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5995F" w14:textId="2E5893BA" w:rsidR="00DE6C74" w:rsidRPr="004C1B68" w:rsidRDefault="006C58B0" w:rsidP="007E53DA">
      <w:pPr>
        <w:pStyle w:val="Body"/>
        <w:tabs>
          <w:tab w:val="left" w:pos="1575"/>
          <w:tab w:val="center" w:pos="5315"/>
        </w:tabs>
        <w:spacing w:line="276" w:lineRule="auto"/>
        <w:jc w:val="center"/>
        <w:rPr>
          <w:rFonts w:cs="Times New Roman"/>
          <w:b/>
          <w:bCs/>
          <w:color w:val="auto"/>
        </w:rPr>
      </w:pPr>
      <w:r w:rsidRPr="004C1B68">
        <w:rPr>
          <w:rFonts w:cs="Times New Roman"/>
          <w:b/>
          <w:bCs/>
          <w:color w:val="auto"/>
          <w:lang w:val="fr-FR"/>
        </w:rPr>
        <w:t xml:space="preserve"> </w:t>
      </w:r>
      <w:r w:rsidR="00DE6C74" w:rsidRPr="004C1B68">
        <w:rPr>
          <w:rFonts w:cs="Times New Roman"/>
          <w:b/>
          <w:bCs/>
          <w:color w:val="auto"/>
          <w:lang w:val="fr-FR"/>
        </w:rPr>
        <w:t>ANEXA</w:t>
      </w:r>
    </w:p>
    <w:p w14:paraId="1719B0C0" w14:textId="77777777" w:rsidR="00DE6C74" w:rsidRPr="004C1B68" w:rsidRDefault="00DE6C74" w:rsidP="00ED04A6">
      <w:pPr>
        <w:pStyle w:val="Body"/>
        <w:tabs>
          <w:tab w:val="left" w:pos="1575"/>
          <w:tab w:val="center" w:pos="5315"/>
        </w:tabs>
        <w:spacing w:line="276" w:lineRule="auto"/>
        <w:jc w:val="center"/>
        <w:rPr>
          <w:rFonts w:eastAsia="Arial" w:cs="Times New Roman"/>
          <w:b/>
          <w:bCs/>
          <w:color w:val="auto"/>
        </w:rPr>
      </w:pPr>
      <w:r w:rsidRPr="004C1B68">
        <w:rPr>
          <w:rFonts w:cs="Times New Roman"/>
          <w:b/>
          <w:bCs/>
          <w:color w:val="auto"/>
        </w:rPr>
        <w:t>MODIFICĂ</w:t>
      </w:r>
      <w:r w:rsidRPr="004C1B68">
        <w:rPr>
          <w:rFonts w:cs="Times New Roman"/>
          <w:b/>
          <w:bCs/>
          <w:color w:val="auto"/>
          <w:lang w:val="fr-FR"/>
        </w:rPr>
        <w:t>RI ŞI COMPLETĂRI</w:t>
      </w:r>
    </w:p>
    <w:p w14:paraId="383072F5" w14:textId="014B6521" w:rsidR="00DE6C74" w:rsidRPr="004C1B68" w:rsidRDefault="003A7EB0" w:rsidP="007E53DA">
      <w:pPr>
        <w:pStyle w:val="Body"/>
        <w:spacing w:line="276" w:lineRule="auto"/>
        <w:jc w:val="center"/>
        <w:outlineLvl w:val="0"/>
        <w:rPr>
          <w:rFonts w:cs="Times New Roman"/>
          <w:b/>
          <w:bCs/>
          <w:color w:val="auto"/>
        </w:rPr>
      </w:pPr>
      <w:r w:rsidRPr="004C1B68">
        <w:rPr>
          <w:rFonts w:cs="Times New Roman"/>
          <w:b/>
          <w:bCs/>
          <w:color w:val="auto"/>
        </w:rPr>
        <w:t>la anexele</w:t>
      </w:r>
      <w:r w:rsidR="00282DDA" w:rsidRPr="004C1B68">
        <w:rPr>
          <w:rFonts w:cs="Times New Roman"/>
          <w:b/>
          <w:bCs/>
          <w:color w:val="auto"/>
        </w:rPr>
        <w:t xml:space="preserve"> nr. 1</w:t>
      </w:r>
      <w:r w:rsidR="004C7EA2" w:rsidRPr="004C1B68">
        <w:rPr>
          <w:rFonts w:cs="Times New Roman"/>
          <w:b/>
          <w:bCs/>
          <w:color w:val="auto"/>
        </w:rPr>
        <w:t xml:space="preserve"> </w:t>
      </w:r>
      <w:r w:rsidRPr="004C1B68">
        <w:rPr>
          <w:rFonts w:cs="Times New Roman"/>
          <w:b/>
          <w:bCs/>
          <w:color w:val="auto"/>
        </w:rPr>
        <w:t xml:space="preserve">și nr. 2 </w:t>
      </w:r>
      <w:r w:rsidR="00DE6C74" w:rsidRPr="004C1B68">
        <w:rPr>
          <w:rFonts w:cs="Times New Roman"/>
          <w:b/>
          <w:bCs/>
          <w:color w:val="auto"/>
        </w:rPr>
        <w:t>la Ordin</w:t>
      </w:r>
      <w:r w:rsidR="004C7EA2" w:rsidRPr="004C1B68">
        <w:rPr>
          <w:rFonts w:cs="Times New Roman"/>
          <w:b/>
          <w:bCs/>
          <w:color w:val="auto"/>
        </w:rPr>
        <w:t>ul ministrului sănătății</w:t>
      </w:r>
      <w:r w:rsidR="00DE6C74" w:rsidRPr="004C1B68">
        <w:rPr>
          <w:rFonts w:cs="Times New Roman"/>
          <w:b/>
          <w:bCs/>
          <w:color w:val="auto"/>
        </w:rPr>
        <w:t xml:space="preserve"> ș</w:t>
      </w:r>
      <w:r w:rsidR="00DE6C74" w:rsidRPr="004C1B68">
        <w:rPr>
          <w:rFonts w:cs="Times New Roman"/>
          <w:b/>
          <w:bCs/>
          <w:color w:val="auto"/>
          <w:lang w:val="it-IT"/>
        </w:rPr>
        <w:t>i al pre</w:t>
      </w:r>
      <w:r w:rsidR="00DE6C74" w:rsidRPr="004C1B68">
        <w:rPr>
          <w:rFonts w:cs="Times New Roman"/>
          <w:b/>
          <w:bCs/>
          <w:color w:val="auto"/>
        </w:rPr>
        <w:t>ședintelui Casei Naționale de</w:t>
      </w:r>
      <w:r w:rsidR="004C7EA2" w:rsidRPr="004C1B68">
        <w:rPr>
          <w:rFonts w:cs="Times New Roman"/>
          <w:b/>
          <w:bCs/>
          <w:color w:val="auto"/>
        </w:rPr>
        <w:t xml:space="preserve"> Asigurări de Sănătate nr. 564/499/2021</w:t>
      </w:r>
    </w:p>
    <w:p w14:paraId="78D732CF" w14:textId="77777777" w:rsidR="007E53DA" w:rsidRPr="004C1B68" w:rsidRDefault="007E53DA" w:rsidP="007E53DA">
      <w:pPr>
        <w:pStyle w:val="Body"/>
        <w:spacing w:line="276" w:lineRule="auto"/>
        <w:jc w:val="center"/>
        <w:outlineLvl w:val="0"/>
        <w:rPr>
          <w:rFonts w:cs="Times New Roman"/>
          <w:b/>
          <w:bCs/>
          <w:color w:val="auto"/>
        </w:rPr>
      </w:pPr>
    </w:p>
    <w:p w14:paraId="494AF985" w14:textId="77777777" w:rsidR="00673A60" w:rsidRPr="004C1B68" w:rsidRDefault="00673A60" w:rsidP="002C6983">
      <w:pPr>
        <w:pStyle w:val="Body"/>
        <w:spacing w:line="276" w:lineRule="auto"/>
        <w:outlineLvl w:val="0"/>
        <w:rPr>
          <w:rFonts w:cs="Times New Roman"/>
          <w:b/>
          <w:bCs/>
          <w:color w:val="auto"/>
        </w:rPr>
      </w:pPr>
    </w:p>
    <w:p w14:paraId="26B15479" w14:textId="77777777" w:rsidR="00B6532A" w:rsidRPr="004C1B68" w:rsidRDefault="00B6532A" w:rsidP="002C6983">
      <w:pPr>
        <w:pStyle w:val="Body"/>
        <w:spacing w:line="276" w:lineRule="auto"/>
        <w:outlineLvl w:val="0"/>
        <w:rPr>
          <w:rFonts w:cs="Times New Roman"/>
          <w:b/>
          <w:bCs/>
          <w:color w:val="auto"/>
        </w:rPr>
      </w:pPr>
    </w:p>
    <w:p w14:paraId="194BD4F9" w14:textId="199747D5" w:rsidR="00B6532A" w:rsidRPr="004C1B68" w:rsidRDefault="00B6532A" w:rsidP="0044359B">
      <w:pPr>
        <w:pStyle w:val="ListParagraph"/>
        <w:numPr>
          <w:ilvl w:val="0"/>
          <w:numId w:val="589"/>
        </w:numPr>
        <w:shd w:val="clear" w:color="auto" w:fill="FFFFFF"/>
        <w:rPr>
          <w:rFonts w:ascii="Arial" w:hAnsi="Arial" w:cs="Arial"/>
          <w:color w:val="auto"/>
          <w:sz w:val="20"/>
          <w:szCs w:val="20"/>
          <w:lang w:val="en-US"/>
        </w:rPr>
      </w:pPr>
      <w:r w:rsidRPr="004C1B68">
        <w:rPr>
          <w:b/>
          <w:bCs/>
          <w:color w:val="auto"/>
          <w:bdr w:val="none" w:sz="0" w:space="0" w:color="auto" w:frame="1"/>
          <w:lang w:val="en-US"/>
        </w:rPr>
        <w:t>L</w:t>
      </w:r>
      <w:r w:rsidR="002B7316" w:rsidRPr="004C1B68">
        <w:rPr>
          <w:b/>
          <w:bCs/>
          <w:color w:val="auto"/>
          <w:bdr w:val="none" w:sz="0" w:space="0" w:color="auto" w:frame="1"/>
          <w:lang w:val="en-US"/>
        </w:rPr>
        <w:t xml:space="preserve">a </w:t>
      </w:r>
      <w:proofErr w:type="spellStart"/>
      <w:r w:rsidR="002B7316" w:rsidRPr="004C1B68">
        <w:rPr>
          <w:b/>
          <w:bCs/>
          <w:color w:val="auto"/>
          <w:bdr w:val="none" w:sz="0" w:space="0" w:color="auto" w:frame="1"/>
          <w:lang w:val="en-US"/>
        </w:rPr>
        <w:t>anexa</w:t>
      </w:r>
      <w:proofErr w:type="spellEnd"/>
      <w:r w:rsidR="002B7316" w:rsidRPr="004C1B68">
        <w:rPr>
          <w:b/>
          <w:bCs/>
          <w:color w:val="auto"/>
          <w:bdr w:val="none" w:sz="0" w:space="0" w:color="auto" w:frame="1"/>
          <w:lang w:val="en-US"/>
        </w:rPr>
        <w:t xml:space="preserve"> nr. 1, </w:t>
      </w:r>
      <w:proofErr w:type="spellStart"/>
      <w:r w:rsidR="002B7316" w:rsidRPr="004C1B68">
        <w:rPr>
          <w:b/>
          <w:bCs/>
          <w:color w:val="auto"/>
          <w:bdr w:val="none" w:sz="0" w:space="0" w:color="auto" w:frame="1"/>
          <w:lang w:val="en-US"/>
        </w:rPr>
        <w:t>în</w:t>
      </w:r>
      <w:proofErr w:type="spellEnd"/>
      <w:r w:rsidR="002B7316" w:rsidRPr="004C1B68">
        <w:rPr>
          <w:b/>
          <w:bCs/>
          <w:color w:val="auto"/>
          <w:bdr w:val="none" w:sz="0" w:space="0" w:color="auto" w:frame="1"/>
          <w:lang w:val="en-US"/>
        </w:rPr>
        <w:t xml:space="preserve"> </w:t>
      </w:r>
      <w:proofErr w:type="spellStart"/>
      <w:r w:rsidR="002B7316" w:rsidRPr="004C1B68">
        <w:rPr>
          <w:b/>
          <w:bCs/>
          <w:color w:val="auto"/>
          <w:bdr w:val="none" w:sz="0" w:space="0" w:color="auto" w:frame="1"/>
          <w:lang w:val="en-US"/>
        </w:rPr>
        <w:t>tabel</w:t>
      </w:r>
      <w:proofErr w:type="spellEnd"/>
      <w:r w:rsidR="002B7316" w:rsidRPr="004C1B68">
        <w:rPr>
          <w:b/>
          <w:bCs/>
          <w:color w:val="auto"/>
          <w:bdr w:val="none" w:sz="0" w:space="0" w:color="auto" w:frame="1"/>
          <w:lang w:val="en-US"/>
        </w:rPr>
        <w:t xml:space="preserve">, </w:t>
      </w:r>
      <w:proofErr w:type="spellStart"/>
      <w:r w:rsidR="002B7316" w:rsidRPr="004C1B68">
        <w:rPr>
          <w:b/>
          <w:bCs/>
          <w:color w:val="auto"/>
          <w:bdr w:val="none" w:sz="0" w:space="0" w:color="auto" w:frame="1"/>
          <w:lang w:val="en-US"/>
        </w:rPr>
        <w:t>poziţiile</w:t>
      </w:r>
      <w:proofErr w:type="spellEnd"/>
      <w:r w:rsidRPr="004C1B68">
        <w:rPr>
          <w:b/>
          <w:bCs/>
          <w:color w:val="auto"/>
          <w:bdr w:val="none" w:sz="0" w:space="0" w:color="auto" w:frame="1"/>
          <w:lang w:val="en-US"/>
        </w:rPr>
        <w:t xml:space="preserve"> </w:t>
      </w:r>
      <w:r w:rsidR="002B7316" w:rsidRPr="004C1B68">
        <w:rPr>
          <w:b/>
          <w:bCs/>
          <w:color w:val="auto"/>
          <w:bdr w:val="none" w:sz="0" w:space="0" w:color="auto" w:frame="1"/>
          <w:lang w:val="en-US"/>
        </w:rPr>
        <w:t xml:space="preserve">217 </w:t>
      </w:r>
      <w:proofErr w:type="spellStart"/>
      <w:r w:rsidR="002B7316" w:rsidRPr="004C1B68">
        <w:rPr>
          <w:b/>
          <w:bCs/>
          <w:color w:val="auto"/>
          <w:bdr w:val="none" w:sz="0" w:space="0" w:color="auto" w:frame="1"/>
          <w:lang w:val="en-US"/>
        </w:rPr>
        <w:t>și</w:t>
      </w:r>
      <w:proofErr w:type="spellEnd"/>
      <w:r w:rsidR="002B7316" w:rsidRPr="004C1B68">
        <w:rPr>
          <w:b/>
          <w:bCs/>
          <w:color w:val="auto"/>
          <w:bdr w:val="none" w:sz="0" w:space="0" w:color="auto" w:frame="1"/>
          <w:lang w:val="en-US"/>
        </w:rPr>
        <w:t xml:space="preserve"> 313 se </w:t>
      </w:r>
      <w:proofErr w:type="spellStart"/>
      <w:r w:rsidR="002B7316" w:rsidRPr="004C1B68">
        <w:rPr>
          <w:b/>
          <w:bCs/>
          <w:color w:val="auto"/>
          <w:bdr w:val="none" w:sz="0" w:space="0" w:color="auto" w:frame="1"/>
          <w:lang w:val="en-US"/>
        </w:rPr>
        <w:t>modifică</w:t>
      </w:r>
      <w:proofErr w:type="spellEnd"/>
      <w:r w:rsidR="002B7316" w:rsidRPr="004C1B68">
        <w:rPr>
          <w:b/>
          <w:bCs/>
          <w:color w:val="auto"/>
          <w:bdr w:val="none" w:sz="0" w:space="0" w:color="auto" w:frame="1"/>
          <w:lang w:val="en-US"/>
        </w:rPr>
        <w:t xml:space="preserve"> </w:t>
      </w:r>
      <w:proofErr w:type="spellStart"/>
      <w:r w:rsidR="002B7316" w:rsidRPr="004C1B68">
        <w:rPr>
          <w:b/>
          <w:bCs/>
          <w:color w:val="auto"/>
          <w:bdr w:val="none" w:sz="0" w:space="0" w:color="auto" w:frame="1"/>
          <w:lang w:val="en-US"/>
        </w:rPr>
        <w:t>şi</w:t>
      </w:r>
      <w:proofErr w:type="spellEnd"/>
      <w:r w:rsidR="002B7316" w:rsidRPr="004C1B68">
        <w:rPr>
          <w:b/>
          <w:bCs/>
          <w:color w:val="auto"/>
          <w:bdr w:val="none" w:sz="0" w:space="0" w:color="auto" w:frame="1"/>
          <w:lang w:val="en-US"/>
        </w:rPr>
        <w:t xml:space="preserve"> </w:t>
      </w:r>
      <w:proofErr w:type="spellStart"/>
      <w:r w:rsidR="002B7316" w:rsidRPr="004C1B68">
        <w:rPr>
          <w:b/>
          <w:bCs/>
          <w:color w:val="auto"/>
          <w:bdr w:val="none" w:sz="0" w:space="0" w:color="auto" w:frame="1"/>
          <w:lang w:val="en-US"/>
        </w:rPr>
        <w:t>vor</w:t>
      </w:r>
      <w:proofErr w:type="spellEnd"/>
      <w:r w:rsidRPr="004C1B68">
        <w:rPr>
          <w:b/>
          <w:bCs/>
          <w:color w:val="auto"/>
          <w:bdr w:val="none" w:sz="0" w:space="0" w:color="auto" w:frame="1"/>
          <w:lang w:val="en-US"/>
        </w:rPr>
        <w:t xml:space="preserve"> </w:t>
      </w:r>
      <w:proofErr w:type="spellStart"/>
      <w:r w:rsidRPr="004C1B68">
        <w:rPr>
          <w:b/>
          <w:bCs/>
          <w:color w:val="auto"/>
          <w:bdr w:val="none" w:sz="0" w:space="0" w:color="auto" w:frame="1"/>
          <w:lang w:val="en-US"/>
        </w:rPr>
        <w:t>avea</w:t>
      </w:r>
      <w:proofErr w:type="spellEnd"/>
      <w:r w:rsidRPr="004C1B68">
        <w:rPr>
          <w:b/>
          <w:bCs/>
          <w:color w:val="auto"/>
          <w:bdr w:val="none" w:sz="0" w:space="0" w:color="auto" w:frame="1"/>
          <w:lang w:val="en-US"/>
        </w:rPr>
        <w:t xml:space="preserve"> </w:t>
      </w:r>
      <w:proofErr w:type="spellStart"/>
      <w:r w:rsidRPr="004C1B68">
        <w:rPr>
          <w:b/>
          <w:bCs/>
          <w:color w:val="auto"/>
          <w:bdr w:val="none" w:sz="0" w:space="0" w:color="auto" w:frame="1"/>
          <w:lang w:val="en-US"/>
        </w:rPr>
        <w:t>următorul</w:t>
      </w:r>
      <w:proofErr w:type="spellEnd"/>
      <w:r w:rsidRPr="004C1B68">
        <w:rPr>
          <w:b/>
          <w:bCs/>
          <w:color w:val="auto"/>
          <w:bdr w:val="none" w:sz="0" w:space="0" w:color="auto" w:frame="1"/>
          <w:lang w:val="en-US"/>
        </w:rPr>
        <w:t xml:space="preserve"> </w:t>
      </w:r>
      <w:proofErr w:type="spellStart"/>
      <w:r w:rsidRPr="004C1B68">
        <w:rPr>
          <w:b/>
          <w:bCs/>
          <w:color w:val="auto"/>
          <w:bdr w:val="none" w:sz="0" w:space="0" w:color="auto" w:frame="1"/>
          <w:lang w:val="en-US"/>
        </w:rPr>
        <w:t>cuprins</w:t>
      </w:r>
      <w:proofErr w:type="spellEnd"/>
      <w:r w:rsidRPr="004C1B68">
        <w:rPr>
          <w:b/>
          <w:bCs/>
          <w:color w:val="auto"/>
          <w:bdr w:val="none" w:sz="0" w:space="0" w:color="auto" w:frame="1"/>
          <w:lang w:val="en-US"/>
        </w:rPr>
        <w:t>:</w:t>
      </w:r>
    </w:p>
    <w:p w14:paraId="0D362203" w14:textId="77777777" w:rsidR="00B6532A" w:rsidRPr="004C1B68" w:rsidRDefault="00B6532A" w:rsidP="00B6532A">
      <w:pPr>
        <w:shd w:val="clear" w:color="auto" w:fill="FFFFFF"/>
        <w:spacing w:after="0" w:line="240" w:lineRule="auto"/>
        <w:rPr>
          <w:rFonts w:ascii="Arial" w:eastAsia="Times New Roman" w:hAnsi="Arial" w:cs="Arial"/>
          <w:sz w:val="20"/>
          <w:szCs w:val="20"/>
          <w:lang w:val="en-US"/>
        </w:rPr>
      </w:pPr>
      <w:r w:rsidRPr="004C1B68">
        <w:rPr>
          <w:rFonts w:ascii="Times New Roman" w:eastAsia="Times New Roman" w:hAnsi="Times New Roman" w:cs="Times New Roman"/>
          <w:sz w:val="24"/>
          <w:szCs w:val="24"/>
          <w:bdr w:val="none" w:sz="0" w:space="0" w:color="auto" w:frame="1"/>
          <w:lang w:val="en-US"/>
        </w:rPr>
        <w:br/>
      </w:r>
    </w:p>
    <w:tbl>
      <w:tblPr>
        <w:tblW w:w="9490" w:type="dxa"/>
        <w:tblCellMar>
          <w:left w:w="0" w:type="dxa"/>
          <w:right w:w="0" w:type="dxa"/>
        </w:tblCellMar>
        <w:tblLook w:val="04A0" w:firstRow="1" w:lastRow="0" w:firstColumn="1" w:lastColumn="0" w:noHBand="0" w:noVBand="1"/>
      </w:tblPr>
      <w:tblGrid>
        <w:gridCol w:w="653"/>
        <w:gridCol w:w="1877"/>
        <w:gridCol w:w="6960"/>
      </w:tblGrid>
      <w:tr w:rsidR="004C1B68" w:rsidRPr="004C1B68" w14:paraId="06A9961B" w14:textId="77777777" w:rsidTr="00B6532A">
        <w:tc>
          <w:tcPr>
            <w:tcW w:w="653" w:type="dxa"/>
            <w:tcBorders>
              <w:top w:val="single" w:sz="6" w:space="0" w:color="000000"/>
              <w:left w:val="single" w:sz="6" w:space="0" w:color="000000"/>
              <w:bottom w:val="single" w:sz="6" w:space="0" w:color="000000"/>
              <w:right w:val="single" w:sz="6" w:space="0" w:color="000000"/>
            </w:tcBorders>
            <w:hideMark/>
          </w:tcPr>
          <w:p w14:paraId="70C3807D" w14:textId="77777777" w:rsidR="00B6532A" w:rsidRPr="004C1B68" w:rsidRDefault="00B6532A" w:rsidP="00B6532A">
            <w:pPr>
              <w:spacing w:after="0" w:line="240" w:lineRule="auto"/>
              <w:jc w:val="center"/>
              <w:rPr>
                <w:rFonts w:ascii="Times New Roman" w:eastAsia="Times New Roman" w:hAnsi="Times New Roman" w:cs="Times New Roman"/>
                <w:sz w:val="24"/>
                <w:szCs w:val="24"/>
                <w:lang w:val="en-US"/>
              </w:rPr>
            </w:pPr>
            <w:r w:rsidRPr="004C1B68">
              <w:rPr>
                <w:rFonts w:ascii="Times New Roman" w:eastAsia="Times New Roman" w:hAnsi="Times New Roman" w:cs="Times New Roman"/>
                <w:sz w:val="24"/>
                <w:szCs w:val="24"/>
                <w:bdr w:val="none" w:sz="0" w:space="0" w:color="auto" w:frame="1"/>
                <w:lang w:val="en-US"/>
              </w:rPr>
              <w:t>NR.</w:t>
            </w:r>
          </w:p>
        </w:tc>
        <w:tc>
          <w:tcPr>
            <w:tcW w:w="1877" w:type="dxa"/>
            <w:tcBorders>
              <w:top w:val="single" w:sz="6" w:space="0" w:color="000000"/>
              <w:left w:val="single" w:sz="6" w:space="0" w:color="000000"/>
              <w:bottom w:val="single" w:sz="6" w:space="0" w:color="000000"/>
              <w:right w:val="single" w:sz="6" w:space="0" w:color="000000"/>
            </w:tcBorders>
            <w:hideMark/>
          </w:tcPr>
          <w:p w14:paraId="17252C7B" w14:textId="77777777" w:rsidR="00B6532A" w:rsidRPr="004C1B68" w:rsidRDefault="00B6532A" w:rsidP="00B6532A">
            <w:pPr>
              <w:spacing w:after="0" w:line="240" w:lineRule="auto"/>
              <w:jc w:val="center"/>
              <w:rPr>
                <w:rFonts w:ascii="Times New Roman" w:eastAsia="Times New Roman" w:hAnsi="Times New Roman" w:cs="Times New Roman"/>
                <w:sz w:val="24"/>
                <w:szCs w:val="24"/>
                <w:lang w:val="en-US"/>
              </w:rPr>
            </w:pPr>
            <w:r w:rsidRPr="004C1B68">
              <w:rPr>
                <w:rFonts w:ascii="Times New Roman" w:eastAsia="Times New Roman" w:hAnsi="Times New Roman" w:cs="Times New Roman"/>
                <w:sz w:val="24"/>
                <w:szCs w:val="24"/>
                <w:bdr w:val="none" w:sz="0" w:space="0" w:color="auto" w:frame="1"/>
                <w:lang w:val="en-US"/>
              </w:rPr>
              <w:t>Cod Protocol</w:t>
            </w:r>
          </w:p>
        </w:tc>
        <w:tc>
          <w:tcPr>
            <w:tcW w:w="6960" w:type="dxa"/>
            <w:tcBorders>
              <w:top w:val="single" w:sz="6" w:space="0" w:color="000000"/>
              <w:left w:val="single" w:sz="6" w:space="0" w:color="000000"/>
              <w:bottom w:val="single" w:sz="6" w:space="0" w:color="000000"/>
              <w:right w:val="single" w:sz="6" w:space="0" w:color="000000"/>
            </w:tcBorders>
            <w:hideMark/>
          </w:tcPr>
          <w:p w14:paraId="082821E9" w14:textId="77777777" w:rsidR="00B6532A" w:rsidRPr="004C1B68" w:rsidRDefault="00B6532A" w:rsidP="00B6532A">
            <w:pPr>
              <w:spacing w:after="0" w:line="240" w:lineRule="auto"/>
              <w:jc w:val="center"/>
              <w:rPr>
                <w:rFonts w:ascii="Times New Roman" w:eastAsia="Times New Roman" w:hAnsi="Times New Roman" w:cs="Times New Roman"/>
                <w:sz w:val="24"/>
                <w:szCs w:val="24"/>
                <w:lang w:val="en-US"/>
              </w:rPr>
            </w:pPr>
            <w:r w:rsidRPr="004C1B68">
              <w:rPr>
                <w:rFonts w:ascii="Times New Roman" w:eastAsia="Times New Roman" w:hAnsi="Times New Roman" w:cs="Times New Roman"/>
                <w:sz w:val="24"/>
                <w:szCs w:val="24"/>
                <w:bdr w:val="none" w:sz="0" w:space="0" w:color="auto" w:frame="1"/>
                <w:lang w:val="en-US"/>
              </w:rPr>
              <w:t>DENUMIRE</w:t>
            </w:r>
          </w:p>
        </w:tc>
      </w:tr>
      <w:tr w:rsidR="004C1B68" w:rsidRPr="004C1B68" w14:paraId="01BBB8C0" w14:textId="77777777" w:rsidTr="002B7316">
        <w:tc>
          <w:tcPr>
            <w:tcW w:w="653" w:type="dxa"/>
            <w:tcBorders>
              <w:top w:val="single" w:sz="6" w:space="0" w:color="000000"/>
              <w:left w:val="single" w:sz="6" w:space="0" w:color="000000"/>
              <w:bottom w:val="single" w:sz="6" w:space="0" w:color="000000"/>
              <w:right w:val="single" w:sz="6" w:space="0" w:color="000000"/>
            </w:tcBorders>
            <w:shd w:val="clear" w:color="auto" w:fill="FFFFFF"/>
          </w:tcPr>
          <w:p w14:paraId="64BDB5DF" w14:textId="77777777" w:rsidR="002B7316" w:rsidRPr="004C1B68" w:rsidRDefault="002B7316" w:rsidP="002B7316">
            <w:pPr>
              <w:spacing w:after="0" w:line="240" w:lineRule="auto"/>
              <w:jc w:val="center"/>
              <w:rPr>
                <w:rFonts w:ascii="Times New Roman" w:eastAsia="Times New Roman" w:hAnsi="Times New Roman" w:cs="Times New Roman"/>
                <w:sz w:val="24"/>
                <w:szCs w:val="24"/>
                <w:lang w:val="en-US"/>
              </w:rPr>
            </w:pPr>
            <w:r w:rsidRPr="004C1B68">
              <w:rPr>
                <w:rFonts w:ascii="Times New Roman" w:eastAsia="Times New Roman" w:hAnsi="Times New Roman" w:cs="Times New Roman"/>
                <w:sz w:val="24"/>
                <w:szCs w:val="24"/>
                <w:lang w:val="en-US"/>
              </w:rPr>
              <w:t>217</w:t>
            </w:r>
          </w:p>
        </w:tc>
        <w:tc>
          <w:tcPr>
            <w:tcW w:w="1877" w:type="dxa"/>
            <w:tcBorders>
              <w:top w:val="single" w:sz="6" w:space="0" w:color="000000"/>
              <w:left w:val="single" w:sz="6" w:space="0" w:color="000000"/>
              <w:bottom w:val="single" w:sz="6" w:space="0" w:color="000000"/>
              <w:right w:val="single" w:sz="6" w:space="0" w:color="000000"/>
            </w:tcBorders>
            <w:shd w:val="clear" w:color="auto" w:fill="FFFFFF"/>
          </w:tcPr>
          <w:p w14:paraId="5CF71103" w14:textId="1F9C526B" w:rsidR="002B7316" w:rsidRPr="004C1B68" w:rsidRDefault="002B7316" w:rsidP="002B7316">
            <w:pPr>
              <w:spacing w:after="0" w:line="240" w:lineRule="auto"/>
              <w:rPr>
                <w:rFonts w:ascii="Times New Roman" w:eastAsia="Times New Roman" w:hAnsi="Times New Roman" w:cs="Times New Roman"/>
                <w:sz w:val="24"/>
                <w:szCs w:val="24"/>
                <w:lang w:val="en-US"/>
              </w:rPr>
            </w:pPr>
            <w:r w:rsidRPr="004C1B68">
              <w:rPr>
                <w:rFonts w:ascii="Times New Roman" w:eastAsia="Times New Roman" w:hAnsi="Times New Roman" w:cs="Times New Roman"/>
                <w:sz w:val="24"/>
                <w:szCs w:val="24"/>
                <w:lang w:val="en-US"/>
              </w:rPr>
              <w:t>M05BX04</w:t>
            </w:r>
          </w:p>
        </w:tc>
        <w:tc>
          <w:tcPr>
            <w:tcW w:w="6960" w:type="dxa"/>
            <w:tcBorders>
              <w:top w:val="single" w:sz="6" w:space="0" w:color="000000"/>
              <w:left w:val="single" w:sz="6" w:space="0" w:color="000000"/>
              <w:bottom w:val="single" w:sz="6" w:space="0" w:color="000000"/>
              <w:right w:val="single" w:sz="6" w:space="0" w:color="000000"/>
            </w:tcBorders>
            <w:shd w:val="clear" w:color="auto" w:fill="FFFFFF"/>
          </w:tcPr>
          <w:p w14:paraId="0D549A9A" w14:textId="5A30A6AB" w:rsidR="002B7316" w:rsidRPr="004C1B68" w:rsidRDefault="002B7316" w:rsidP="002B7316">
            <w:pPr>
              <w:spacing w:after="0" w:line="240" w:lineRule="auto"/>
              <w:rPr>
                <w:rFonts w:ascii="Times New Roman" w:eastAsia="Times New Roman" w:hAnsi="Times New Roman" w:cs="Times New Roman"/>
                <w:sz w:val="24"/>
                <w:szCs w:val="24"/>
                <w:lang w:val="en-US"/>
              </w:rPr>
            </w:pPr>
            <w:r w:rsidRPr="004C1B68">
              <w:rPr>
                <w:rFonts w:ascii="Times New Roman" w:eastAsia="Times New Roman" w:hAnsi="Times New Roman" w:cs="Times New Roman"/>
                <w:sz w:val="24"/>
                <w:szCs w:val="24"/>
                <w:lang w:val="en-US"/>
              </w:rPr>
              <w:t xml:space="preserve">DENOSUMAB </w:t>
            </w:r>
            <w:r w:rsidR="00A30C0C" w:rsidRPr="004C1B68">
              <w:rPr>
                <w:rFonts w:ascii="Times New Roman" w:eastAsia="Times New Roman" w:hAnsi="Times New Roman" w:cs="Times New Roman"/>
                <w:sz w:val="24"/>
                <w:szCs w:val="24"/>
                <w:lang w:val="en-US"/>
              </w:rPr>
              <w:t>(60 mg/ml)</w:t>
            </w:r>
          </w:p>
        </w:tc>
      </w:tr>
      <w:tr w:rsidR="004C1B68" w:rsidRPr="004C1B68" w14:paraId="389B04D2" w14:textId="77777777" w:rsidTr="002B7316">
        <w:tc>
          <w:tcPr>
            <w:tcW w:w="653" w:type="dxa"/>
            <w:tcBorders>
              <w:top w:val="single" w:sz="6" w:space="0" w:color="000000"/>
              <w:left w:val="single" w:sz="6" w:space="0" w:color="000000"/>
              <w:bottom w:val="single" w:sz="6" w:space="0" w:color="000000"/>
              <w:right w:val="single" w:sz="6" w:space="0" w:color="000000"/>
            </w:tcBorders>
            <w:shd w:val="clear" w:color="auto" w:fill="FFFFFF"/>
          </w:tcPr>
          <w:p w14:paraId="62221347" w14:textId="77777777" w:rsidR="002B7316" w:rsidRPr="004C1B68" w:rsidRDefault="002B7316" w:rsidP="002B7316">
            <w:pPr>
              <w:spacing w:after="0" w:line="240" w:lineRule="auto"/>
              <w:jc w:val="center"/>
              <w:rPr>
                <w:rFonts w:ascii="Times New Roman" w:eastAsia="Times New Roman" w:hAnsi="Times New Roman" w:cs="Times New Roman"/>
                <w:sz w:val="24"/>
                <w:szCs w:val="24"/>
                <w:lang w:val="en-US"/>
              </w:rPr>
            </w:pPr>
            <w:r w:rsidRPr="004C1B68">
              <w:rPr>
                <w:rFonts w:ascii="Times New Roman" w:eastAsia="Times New Roman" w:hAnsi="Times New Roman" w:cs="Times New Roman"/>
                <w:sz w:val="24"/>
                <w:szCs w:val="24"/>
                <w:lang w:val="en-US"/>
              </w:rPr>
              <w:t>313</w:t>
            </w:r>
          </w:p>
        </w:tc>
        <w:tc>
          <w:tcPr>
            <w:tcW w:w="1877" w:type="dxa"/>
            <w:tcBorders>
              <w:top w:val="single" w:sz="6" w:space="0" w:color="000000"/>
              <w:left w:val="single" w:sz="6" w:space="0" w:color="000000"/>
              <w:bottom w:val="single" w:sz="6" w:space="0" w:color="000000"/>
              <w:right w:val="single" w:sz="6" w:space="0" w:color="000000"/>
            </w:tcBorders>
            <w:shd w:val="clear" w:color="auto" w:fill="FFFFFF"/>
          </w:tcPr>
          <w:p w14:paraId="504A683A" w14:textId="65D05DFC" w:rsidR="002B7316" w:rsidRPr="004C1B68" w:rsidRDefault="00FA30CA" w:rsidP="002B7316">
            <w:pPr>
              <w:spacing w:after="0" w:line="240" w:lineRule="auto"/>
              <w:rPr>
                <w:rFonts w:ascii="Times New Roman" w:eastAsia="Times New Roman" w:hAnsi="Times New Roman" w:cs="Times New Roman"/>
                <w:sz w:val="24"/>
                <w:szCs w:val="24"/>
                <w:lang w:val="en-US"/>
              </w:rPr>
            </w:pPr>
            <w:r w:rsidRPr="004C1B68">
              <w:rPr>
                <w:rFonts w:ascii="Times New Roman" w:eastAsia="Times New Roman" w:hAnsi="Times New Roman" w:cs="Times New Roman"/>
                <w:sz w:val="24"/>
                <w:szCs w:val="24"/>
                <w:lang w:val="en-US"/>
              </w:rPr>
              <w:t>M05BX04-ONCO</w:t>
            </w:r>
          </w:p>
        </w:tc>
        <w:tc>
          <w:tcPr>
            <w:tcW w:w="6960" w:type="dxa"/>
            <w:tcBorders>
              <w:top w:val="single" w:sz="6" w:space="0" w:color="000000"/>
              <w:left w:val="single" w:sz="6" w:space="0" w:color="000000"/>
              <w:bottom w:val="single" w:sz="6" w:space="0" w:color="000000"/>
              <w:right w:val="single" w:sz="6" w:space="0" w:color="000000"/>
            </w:tcBorders>
            <w:shd w:val="clear" w:color="auto" w:fill="FFFFFF"/>
          </w:tcPr>
          <w:p w14:paraId="518D6651" w14:textId="2E14CC80" w:rsidR="002B7316" w:rsidRPr="004C1B68" w:rsidRDefault="002B7316" w:rsidP="002B7316">
            <w:pPr>
              <w:spacing w:after="0" w:line="240" w:lineRule="auto"/>
              <w:rPr>
                <w:rFonts w:ascii="Times New Roman" w:eastAsia="Times New Roman" w:hAnsi="Times New Roman" w:cs="Times New Roman"/>
                <w:sz w:val="24"/>
                <w:szCs w:val="24"/>
                <w:lang w:val="en-US"/>
              </w:rPr>
            </w:pPr>
            <w:r w:rsidRPr="004C1B68">
              <w:rPr>
                <w:rFonts w:ascii="Times New Roman" w:eastAsia="Times New Roman" w:hAnsi="Times New Roman" w:cs="Times New Roman"/>
                <w:sz w:val="24"/>
                <w:szCs w:val="24"/>
                <w:lang w:val="en-US"/>
              </w:rPr>
              <w:t xml:space="preserve">DENOSUMAB </w:t>
            </w:r>
          </w:p>
        </w:tc>
      </w:tr>
    </w:tbl>
    <w:p w14:paraId="5C533D27" w14:textId="77777777" w:rsidR="00673A60" w:rsidRPr="004C1B68" w:rsidRDefault="00673A60" w:rsidP="00B6532A">
      <w:pPr>
        <w:shd w:val="clear" w:color="auto" w:fill="FFFFFF"/>
        <w:spacing w:after="0" w:line="240" w:lineRule="auto"/>
        <w:rPr>
          <w:rFonts w:ascii="Times New Roman" w:eastAsia="Times New Roman" w:hAnsi="Times New Roman" w:cs="Times New Roman"/>
          <w:b/>
          <w:bCs/>
          <w:sz w:val="24"/>
          <w:szCs w:val="24"/>
          <w:bdr w:val="none" w:sz="0" w:space="0" w:color="auto" w:frame="1"/>
          <w:lang w:val="en-US"/>
        </w:rPr>
      </w:pPr>
    </w:p>
    <w:p w14:paraId="005DF935" w14:textId="77777777" w:rsidR="00673A60" w:rsidRPr="004C1B68" w:rsidRDefault="00673A60" w:rsidP="00B6532A">
      <w:pPr>
        <w:shd w:val="clear" w:color="auto" w:fill="FFFFFF"/>
        <w:spacing w:after="0" w:line="240" w:lineRule="auto"/>
        <w:rPr>
          <w:rFonts w:ascii="Times New Roman" w:eastAsia="Times New Roman" w:hAnsi="Times New Roman" w:cs="Times New Roman"/>
          <w:b/>
          <w:bCs/>
          <w:sz w:val="24"/>
          <w:szCs w:val="24"/>
          <w:bdr w:val="none" w:sz="0" w:space="0" w:color="auto" w:frame="1"/>
          <w:lang w:val="en-US"/>
        </w:rPr>
      </w:pPr>
    </w:p>
    <w:p w14:paraId="302E1948" w14:textId="77777777" w:rsidR="00673A60" w:rsidRPr="004C1B68" w:rsidRDefault="00673A60" w:rsidP="00B6532A">
      <w:pPr>
        <w:shd w:val="clear" w:color="auto" w:fill="FFFFFF"/>
        <w:spacing w:after="0" w:line="240" w:lineRule="auto"/>
        <w:rPr>
          <w:rFonts w:ascii="Times New Roman" w:eastAsia="Times New Roman" w:hAnsi="Times New Roman" w:cs="Times New Roman"/>
          <w:b/>
          <w:bCs/>
          <w:sz w:val="24"/>
          <w:szCs w:val="24"/>
          <w:bdr w:val="none" w:sz="0" w:space="0" w:color="auto" w:frame="1"/>
          <w:lang w:val="en-US"/>
        </w:rPr>
      </w:pPr>
    </w:p>
    <w:p w14:paraId="7199D1F8" w14:textId="77777777" w:rsidR="00B6532A" w:rsidRPr="004C1B68" w:rsidRDefault="00B6532A" w:rsidP="00B6532A">
      <w:pPr>
        <w:shd w:val="clear" w:color="auto" w:fill="FFFFFF"/>
        <w:spacing w:after="0" w:line="240" w:lineRule="auto"/>
        <w:rPr>
          <w:rFonts w:ascii="Arial" w:eastAsia="Times New Roman" w:hAnsi="Arial" w:cs="Arial"/>
          <w:sz w:val="20"/>
          <w:szCs w:val="20"/>
          <w:lang w:val="en-US"/>
        </w:rPr>
      </w:pPr>
      <w:r w:rsidRPr="004C1B68">
        <w:rPr>
          <w:rFonts w:ascii="Times New Roman" w:eastAsia="Times New Roman" w:hAnsi="Times New Roman" w:cs="Times New Roman"/>
          <w:b/>
          <w:bCs/>
          <w:sz w:val="24"/>
          <w:szCs w:val="24"/>
          <w:bdr w:val="none" w:sz="0" w:space="0" w:color="auto" w:frame="1"/>
          <w:lang w:val="en-US"/>
        </w:rPr>
        <w:br/>
      </w:r>
    </w:p>
    <w:p w14:paraId="47E48097" w14:textId="29A44F23" w:rsidR="00422150" w:rsidRPr="004C1B68" w:rsidRDefault="00B6532A" w:rsidP="0044359B">
      <w:pPr>
        <w:pStyle w:val="ListParagraph"/>
        <w:numPr>
          <w:ilvl w:val="0"/>
          <w:numId w:val="589"/>
        </w:numPr>
        <w:shd w:val="clear" w:color="auto" w:fill="FFFFFF"/>
        <w:jc w:val="both"/>
        <w:rPr>
          <w:rFonts w:eastAsia="Arial"/>
          <w:b/>
          <w:bCs/>
          <w:color w:val="auto"/>
        </w:rPr>
      </w:pPr>
      <w:bookmarkStart w:id="0" w:name="6992619"/>
      <w:bookmarkEnd w:id="0"/>
      <w:r w:rsidRPr="004C1B68">
        <w:rPr>
          <w:b/>
          <w:bCs/>
          <w:color w:val="auto"/>
          <w:bdr w:val="none" w:sz="0" w:space="0" w:color="auto" w:frame="1"/>
          <w:lang w:val="en-US"/>
        </w:rPr>
        <w:t xml:space="preserve">La </w:t>
      </w:r>
      <w:proofErr w:type="spellStart"/>
      <w:r w:rsidRPr="004C1B68">
        <w:rPr>
          <w:b/>
          <w:bCs/>
          <w:color w:val="auto"/>
          <w:bdr w:val="none" w:sz="0" w:space="0" w:color="auto" w:frame="1"/>
          <w:lang w:val="en-US"/>
        </w:rPr>
        <w:t>anexa</w:t>
      </w:r>
      <w:proofErr w:type="spellEnd"/>
      <w:r w:rsidRPr="004C1B68">
        <w:rPr>
          <w:b/>
          <w:bCs/>
          <w:color w:val="auto"/>
          <w:bdr w:val="none" w:sz="0" w:space="0" w:color="auto" w:frame="1"/>
          <w:lang w:val="en-US"/>
        </w:rPr>
        <w:t xml:space="preserve"> nr. 1, </w:t>
      </w:r>
      <w:proofErr w:type="spellStart"/>
      <w:r w:rsidRPr="004C1B68">
        <w:rPr>
          <w:b/>
          <w:bCs/>
          <w:color w:val="auto"/>
          <w:bdr w:val="none" w:sz="0" w:space="0" w:color="auto" w:frame="1"/>
          <w:lang w:val="en-US"/>
        </w:rPr>
        <w:t>în</w:t>
      </w:r>
      <w:proofErr w:type="spellEnd"/>
      <w:r w:rsidRPr="004C1B68">
        <w:rPr>
          <w:b/>
          <w:bCs/>
          <w:color w:val="auto"/>
          <w:bdr w:val="none" w:sz="0" w:space="0" w:color="auto" w:frame="1"/>
          <w:lang w:val="en-US"/>
        </w:rPr>
        <w:t xml:space="preserve"> </w:t>
      </w:r>
      <w:proofErr w:type="spellStart"/>
      <w:r w:rsidRPr="004C1B68">
        <w:rPr>
          <w:b/>
          <w:bCs/>
          <w:color w:val="auto"/>
          <w:bdr w:val="none" w:sz="0" w:space="0" w:color="auto" w:frame="1"/>
          <w:lang w:val="en-US"/>
        </w:rPr>
        <w:t>tabel</w:t>
      </w:r>
      <w:proofErr w:type="spellEnd"/>
      <w:r w:rsidRPr="004C1B68">
        <w:rPr>
          <w:b/>
          <w:bCs/>
          <w:color w:val="auto"/>
          <w:bdr w:val="none" w:sz="0" w:space="0" w:color="auto" w:frame="1"/>
          <w:lang w:val="en-US"/>
        </w:rPr>
        <w:t xml:space="preserve">, </w:t>
      </w:r>
      <w:r w:rsidR="002F24A4" w:rsidRPr="004C1B68">
        <w:rPr>
          <w:rFonts w:eastAsia="Arial"/>
          <w:b/>
          <w:bCs/>
          <w:color w:val="auto"/>
        </w:rPr>
        <w:t>d</w:t>
      </w:r>
      <w:r w:rsidR="00DE6C74" w:rsidRPr="004C1B68">
        <w:rPr>
          <w:rFonts w:eastAsia="Arial"/>
          <w:b/>
          <w:bCs/>
          <w:color w:val="auto"/>
        </w:rPr>
        <w:t xml:space="preserve">upă </w:t>
      </w:r>
      <w:proofErr w:type="spellStart"/>
      <w:r w:rsidR="00DE6C74" w:rsidRPr="004C1B68">
        <w:rPr>
          <w:rFonts w:eastAsia="Arial"/>
          <w:b/>
          <w:bCs/>
          <w:color w:val="auto"/>
        </w:rPr>
        <w:t>poziţia</w:t>
      </w:r>
      <w:proofErr w:type="spellEnd"/>
      <w:r w:rsidR="00DE6C74" w:rsidRPr="004C1B68">
        <w:rPr>
          <w:rFonts w:eastAsia="Arial"/>
          <w:b/>
          <w:bCs/>
          <w:color w:val="auto"/>
        </w:rPr>
        <w:t xml:space="preserve"> </w:t>
      </w:r>
      <w:r w:rsidR="00A4641C" w:rsidRPr="004C1B68">
        <w:rPr>
          <w:rFonts w:eastAsia="Arial"/>
          <w:b/>
          <w:bCs/>
          <w:color w:val="auto"/>
        </w:rPr>
        <w:t>37</w:t>
      </w:r>
      <w:r w:rsidRPr="004C1B68">
        <w:rPr>
          <w:rFonts w:eastAsia="Arial"/>
          <w:b/>
          <w:bCs/>
          <w:color w:val="auto"/>
        </w:rPr>
        <w:t>6</w:t>
      </w:r>
      <w:r w:rsidR="00DE6C74" w:rsidRPr="004C1B68">
        <w:rPr>
          <w:rFonts w:eastAsia="Arial"/>
          <w:b/>
          <w:bCs/>
          <w:color w:val="auto"/>
        </w:rPr>
        <w:t xml:space="preserve"> se introduc</w:t>
      </w:r>
      <w:r w:rsidR="004C7EA2" w:rsidRPr="004C1B68">
        <w:rPr>
          <w:rFonts w:eastAsia="Arial"/>
          <w:b/>
          <w:bCs/>
          <w:color w:val="auto"/>
        </w:rPr>
        <w:t xml:space="preserve"> </w:t>
      </w:r>
      <w:r w:rsidR="004600ED">
        <w:rPr>
          <w:rFonts w:eastAsia="Arial"/>
          <w:b/>
          <w:bCs/>
          <w:color w:val="auto"/>
        </w:rPr>
        <w:t>nouăsprezece</w:t>
      </w:r>
      <w:r w:rsidRPr="004C1B68">
        <w:rPr>
          <w:rFonts w:eastAsia="Arial"/>
          <w:b/>
          <w:bCs/>
          <w:color w:val="auto"/>
        </w:rPr>
        <w:t xml:space="preserve"> </w:t>
      </w:r>
      <w:r w:rsidR="00ED745D" w:rsidRPr="004C1B68">
        <w:rPr>
          <w:rFonts w:eastAsia="Arial"/>
          <w:b/>
          <w:bCs/>
          <w:color w:val="auto"/>
        </w:rPr>
        <w:t>noi poziții</w:t>
      </w:r>
      <w:r w:rsidR="004C7EA2" w:rsidRPr="004C1B68">
        <w:rPr>
          <w:rFonts w:eastAsia="Arial"/>
          <w:b/>
          <w:bCs/>
          <w:color w:val="auto"/>
        </w:rPr>
        <w:t xml:space="preserve">, </w:t>
      </w:r>
      <w:r w:rsidRPr="004C1B68">
        <w:rPr>
          <w:rFonts w:eastAsia="Arial"/>
          <w:b/>
          <w:bCs/>
          <w:color w:val="auto"/>
        </w:rPr>
        <w:t>pozițiile 377</w:t>
      </w:r>
      <w:r w:rsidR="00B64991" w:rsidRPr="004C1B68">
        <w:rPr>
          <w:rFonts w:eastAsia="Arial"/>
          <w:b/>
          <w:bCs/>
          <w:color w:val="auto"/>
        </w:rPr>
        <w:t xml:space="preserve"> -</w:t>
      </w:r>
      <w:r w:rsidR="004600ED">
        <w:rPr>
          <w:rFonts w:eastAsia="Arial"/>
          <w:b/>
          <w:bCs/>
          <w:color w:val="auto"/>
        </w:rPr>
        <w:t xml:space="preserve"> 395</w:t>
      </w:r>
      <w:r w:rsidR="00DE6C74" w:rsidRPr="004C1B68">
        <w:rPr>
          <w:rFonts w:eastAsia="Arial"/>
          <w:b/>
          <w:bCs/>
          <w:color w:val="auto"/>
        </w:rPr>
        <w:t>, cu următorul cuprins:</w:t>
      </w:r>
    </w:p>
    <w:p w14:paraId="7C43833F" w14:textId="77777777" w:rsidR="00B6532A" w:rsidRPr="004C1B68" w:rsidRDefault="00B6532A" w:rsidP="00380B65">
      <w:pPr>
        <w:tabs>
          <w:tab w:val="left" w:pos="426"/>
        </w:tabs>
        <w:jc w:val="both"/>
        <w:rPr>
          <w:rFonts w:ascii="Times New Roman" w:eastAsia="Arial" w:hAnsi="Times New Roman" w:cs="Times New Roman"/>
          <w:b/>
          <w:bCs/>
          <w:sz w:val="24"/>
          <w:szCs w:val="24"/>
          <w:lang w:val="en-US"/>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1942"/>
        <w:gridCol w:w="7078"/>
      </w:tblGrid>
      <w:tr w:rsidR="004C1B68" w:rsidRPr="004C1B68" w14:paraId="74AE20DC" w14:textId="77777777" w:rsidTr="00AA6E41">
        <w:trPr>
          <w:trHeight w:val="300"/>
        </w:trPr>
        <w:tc>
          <w:tcPr>
            <w:tcW w:w="610" w:type="dxa"/>
            <w:shd w:val="clear" w:color="auto" w:fill="auto"/>
            <w:noWrap/>
            <w:vAlign w:val="center"/>
            <w:hideMark/>
          </w:tcPr>
          <w:p w14:paraId="1F363175" w14:textId="77777777" w:rsidR="00E0559A" w:rsidRPr="004C1B68" w:rsidRDefault="00E0559A" w:rsidP="00AA6E41">
            <w:pPr>
              <w:spacing w:after="0" w:line="240" w:lineRule="auto"/>
              <w:jc w:val="center"/>
              <w:rPr>
                <w:rFonts w:ascii="Times New Roman" w:eastAsia="Times New Roman" w:hAnsi="Times New Roman" w:cs="Times New Roman"/>
                <w:sz w:val="24"/>
                <w:szCs w:val="24"/>
                <w:lang w:val="en-US"/>
              </w:rPr>
            </w:pPr>
            <w:r w:rsidRPr="004C1B68">
              <w:rPr>
                <w:rFonts w:ascii="Times New Roman" w:eastAsia="Times New Roman" w:hAnsi="Times New Roman" w:cs="Times New Roman"/>
                <w:sz w:val="24"/>
                <w:szCs w:val="24"/>
                <w:lang w:val="en-US"/>
              </w:rPr>
              <w:t>NR.</w:t>
            </w:r>
          </w:p>
        </w:tc>
        <w:tc>
          <w:tcPr>
            <w:tcW w:w="1942" w:type="dxa"/>
            <w:shd w:val="clear" w:color="000000" w:fill="FFFFFF"/>
            <w:noWrap/>
            <w:vAlign w:val="center"/>
            <w:hideMark/>
          </w:tcPr>
          <w:p w14:paraId="7D14248D" w14:textId="77777777" w:rsidR="00E0559A" w:rsidRPr="004C1B68" w:rsidRDefault="00E0559A" w:rsidP="00AA6E41">
            <w:pPr>
              <w:spacing w:after="0" w:line="240" w:lineRule="auto"/>
              <w:rPr>
                <w:rFonts w:ascii="Times New Roman" w:eastAsia="Times New Roman" w:hAnsi="Times New Roman" w:cs="Times New Roman"/>
                <w:sz w:val="24"/>
                <w:szCs w:val="24"/>
                <w:lang w:val="en-US"/>
              </w:rPr>
            </w:pPr>
            <w:r w:rsidRPr="004C1B68">
              <w:rPr>
                <w:rFonts w:ascii="Times New Roman" w:eastAsia="Times New Roman" w:hAnsi="Times New Roman" w:cs="Times New Roman"/>
                <w:sz w:val="24"/>
                <w:szCs w:val="24"/>
                <w:lang w:val="en-US"/>
              </w:rPr>
              <w:t>Cod Protocol</w:t>
            </w:r>
          </w:p>
        </w:tc>
        <w:tc>
          <w:tcPr>
            <w:tcW w:w="7078" w:type="dxa"/>
            <w:shd w:val="clear" w:color="000000" w:fill="FFFFFF"/>
            <w:noWrap/>
            <w:vAlign w:val="center"/>
            <w:hideMark/>
          </w:tcPr>
          <w:p w14:paraId="08CB2744" w14:textId="77777777" w:rsidR="00E0559A" w:rsidRPr="004C1B68" w:rsidRDefault="00E0559A" w:rsidP="00AA6E41">
            <w:pPr>
              <w:spacing w:after="0" w:line="240" w:lineRule="auto"/>
              <w:rPr>
                <w:rFonts w:ascii="Times New Roman" w:eastAsia="Times New Roman" w:hAnsi="Times New Roman" w:cs="Times New Roman"/>
                <w:sz w:val="24"/>
                <w:szCs w:val="24"/>
                <w:lang w:val="en-US"/>
              </w:rPr>
            </w:pPr>
            <w:r w:rsidRPr="004C1B68">
              <w:rPr>
                <w:rFonts w:ascii="Times New Roman" w:eastAsia="Times New Roman" w:hAnsi="Times New Roman" w:cs="Times New Roman"/>
                <w:sz w:val="24"/>
                <w:szCs w:val="24"/>
                <w:lang w:val="en-US"/>
              </w:rPr>
              <w:t>DENUMIRE</w:t>
            </w:r>
          </w:p>
        </w:tc>
      </w:tr>
      <w:tr w:rsidR="004C1B68" w:rsidRPr="004C1B68" w14:paraId="301D941E" w14:textId="77777777" w:rsidTr="00AA6E41">
        <w:trPr>
          <w:trHeight w:val="315"/>
        </w:trPr>
        <w:tc>
          <w:tcPr>
            <w:tcW w:w="610" w:type="dxa"/>
            <w:shd w:val="clear" w:color="auto" w:fill="auto"/>
            <w:noWrap/>
            <w:vAlign w:val="center"/>
          </w:tcPr>
          <w:p w14:paraId="572F8ADC" w14:textId="77777777" w:rsidR="00E0559A" w:rsidRPr="004C1B68" w:rsidRDefault="00E0559A" w:rsidP="00AA6E41">
            <w:pPr>
              <w:spacing w:after="0"/>
              <w:jc w:val="center"/>
              <w:rPr>
                <w:rFonts w:ascii="Times New Roman" w:hAnsi="Times New Roman" w:cs="Times New Roman"/>
                <w:sz w:val="24"/>
                <w:szCs w:val="24"/>
                <w:lang w:val="en-US"/>
              </w:rPr>
            </w:pPr>
            <w:r w:rsidRPr="004C1B68">
              <w:rPr>
                <w:rFonts w:ascii="Times New Roman" w:hAnsi="Times New Roman" w:cs="Times New Roman"/>
                <w:sz w:val="24"/>
                <w:szCs w:val="24"/>
                <w:lang w:val="en-US"/>
              </w:rPr>
              <w:t>377</w:t>
            </w:r>
          </w:p>
        </w:tc>
        <w:tc>
          <w:tcPr>
            <w:tcW w:w="1942" w:type="dxa"/>
            <w:noWrap/>
          </w:tcPr>
          <w:p w14:paraId="55EF0C56" w14:textId="77777777" w:rsidR="00E0559A" w:rsidRPr="004C1B68" w:rsidRDefault="00E0559A" w:rsidP="00AA6E41">
            <w:pPr>
              <w:spacing w:after="0" w:line="240" w:lineRule="auto"/>
              <w:rPr>
                <w:rFonts w:ascii="Times New Roman" w:eastAsia="Times New Roman" w:hAnsi="Times New Roman" w:cs="Times New Roman"/>
                <w:sz w:val="24"/>
                <w:szCs w:val="24"/>
                <w:lang w:val="en-US"/>
              </w:rPr>
            </w:pPr>
            <w:r w:rsidRPr="004C1B68">
              <w:rPr>
                <w:rFonts w:ascii="Times New Roman" w:hAnsi="Times New Roman" w:cs="Times New Roman"/>
                <w:sz w:val="24"/>
                <w:szCs w:val="24"/>
              </w:rPr>
              <w:t>B06AC06</w:t>
            </w:r>
          </w:p>
        </w:tc>
        <w:tc>
          <w:tcPr>
            <w:tcW w:w="7078" w:type="dxa"/>
            <w:noWrap/>
          </w:tcPr>
          <w:p w14:paraId="4EB92718" w14:textId="77777777" w:rsidR="00E0559A" w:rsidRPr="004C1B68" w:rsidRDefault="00E0559A" w:rsidP="00AA6E41">
            <w:pPr>
              <w:spacing w:after="0" w:line="240" w:lineRule="auto"/>
              <w:rPr>
                <w:rFonts w:ascii="Times New Roman" w:eastAsia="Times New Roman" w:hAnsi="Times New Roman" w:cs="Times New Roman"/>
                <w:sz w:val="24"/>
                <w:szCs w:val="24"/>
                <w:lang w:val="en-US"/>
              </w:rPr>
            </w:pPr>
            <w:r w:rsidRPr="004C1B68">
              <w:rPr>
                <w:rFonts w:ascii="Times New Roman" w:hAnsi="Times New Roman" w:cs="Times New Roman"/>
                <w:sz w:val="24"/>
                <w:szCs w:val="24"/>
              </w:rPr>
              <w:t>BEROTRALSTATUM</w:t>
            </w:r>
          </w:p>
        </w:tc>
      </w:tr>
      <w:tr w:rsidR="004C1B68" w:rsidRPr="004C1B68" w14:paraId="1AFC9D7F" w14:textId="77777777" w:rsidTr="00AA6E41">
        <w:trPr>
          <w:trHeight w:val="315"/>
        </w:trPr>
        <w:tc>
          <w:tcPr>
            <w:tcW w:w="610" w:type="dxa"/>
            <w:shd w:val="clear" w:color="auto" w:fill="auto"/>
            <w:noWrap/>
            <w:vAlign w:val="center"/>
          </w:tcPr>
          <w:p w14:paraId="59DED164" w14:textId="351E1207" w:rsidR="00BE4E0E" w:rsidRPr="004C1B68" w:rsidRDefault="00BE4E0E" w:rsidP="00BE4E0E">
            <w:pPr>
              <w:spacing w:after="0"/>
              <w:jc w:val="center"/>
              <w:rPr>
                <w:rFonts w:ascii="Times New Roman" w:hAnsi="Times New Roman" w:cs="Times New Roman"/>
                <w:sz w:val="24"/>
                <w:szCs w:val="24"/>
                <w:lang w:val="en-US"/>
              </w:rPr>
            </w:pPr>
            <w:r w:rsidRPr="004C1B68">
              <w:rPr>
                <w:rFonts w:ascii="Times New Roman" w:hAnsi="Times New Roman" w:cs="Times New Roman"/>
                <w:sz w:val="24"/>
                <w:szCs w:val="24"/>
                <w:lang w:val="en-US"/>
              </w:rPr>
              <w:t>378</w:t>
            </w:r>
          </w:p>
        </w:tc>
        <w:tc>
          <w:tcPr>
            <w:tcW w:w="1942" w:type="dxa"/>
            <w:noWrap/>
          </w:tcPr>
          <w:p w14:paraId="5413DDFE" w14:textId="32EFA1F2" w:rsidR="00BE4E0E" w:rsidRPr="004C1B68" w:rsidRDefault="00BE4E0E" w:rsidP="00BE4E0E">
            <w:pPr>
              <w:spacing w:after="0" w:line="240" w:lineRule="auto"/>
              <w:rPr>
                <w:rFonts w:ascii="Times New Roman" w:hAnsi="Times New Roman" w:cs="Times New Roman"/>
                <w:sz w:val="24"/>
                <w:szCs w:val="24"/>
              </w:rPr>
            </w:pPr>
            <w:r w:rsidRPr="004C1B68">
              <w:rPr>
                <w:rFonts w:ascii="Times New Roman" w:hAnsi="Times New Roman" w:cs="Times New Roman"/>
                <w:sz w:val="24"/>
                <w:szCs w:val="24"/>
              </w:rPr>
              <w:t>B02BX08</w:t>
            </w:r>
          </w:p>
        </w:tc>
        <w:tc>
          <w:tcPr>
            <w:tcW w:w="7078" w:type="dxa"/>
            <w:noWrap/>
          </w:tcPr>
          <w:p w14:paraId="19382BFF" w14:textId="2E247ECF" w:rsidR="00BE4E0E" w:rsidRPr="004C1B68" w:rsidRDefault="00BE4E0E" w:rsidP="00BE4E0E">
            <w:pPr>
              <w:spacing w:after="0" w:line="240" w:lineRule="auto"/>
              <w:rPr>
                <w:rFonts w:ascii="Times New Roman" w:hAnsi="Times New Roman" w:cs="Times New Roman"/>
                <w:sz w:val="24"/>
                <w:szCs w:val="24"/>
              </w:rPr>
            </w:pPr>
            <w:r w:rsidRPr="004C1B68">
              <w:rPr>
                <w:rFonts w:ascii="Times New Roman" w:hAnsi="Times New Roman" w:cs="Times New Roman"/>
                <w:sz w:val="24"/>
                <w:szCs w:val="24"/>
              </w:rPr>
              <w:t xml:space="preserve">AVATROMBOPAG </w:t>
            </w:r>
          </w:p>
        </w:tc>
      </w:tr>
      <w:tr w:rsidR="004600ED" w:rsidRPr="004C1B68" w14:paraId="599F1689" w14:textId="77777777" w:rsidTr="00AA6E41">
        <w:trPr>
          <w:trHeight w:val="315"/>
        </w:trPr>
        <w:tc>
          <w:tcPr>
            <w:tcW w:w="610" w:type="dxa"/>
            <w:shd w:val="clear" w:color="auto" w:fill="auto"/>
            <w:noWrap/>
            <w:vAlign w:val="center"/>
          </w:tcPr>
          <w:p w14:paraId="7F644BD2" w14:textId="0410C8ED" w:rsidR="004600ED" w:rsidRPr="004C1B68" w:rsidRDefault="004600ED" w:rsidP="004600ED">
            <w:pPr>
              <w:spacing w:after="0"/>
              <w:jc w:val="center"/>
              <w:rPr>
                <w:rFonts w:ascii="Times New Roman" w:hAnsi="Times New Roman" w:cs="Times New Roman"/>
                <w:sz w:val="24"/>
                <w:szCs w:val="24"/>
                <w:lang w:val="en-US"/>
              </w:rPr>
            </w:pPr>
            <w:r w:rsidRPr="004600ED">
              <w:rPr>
                <w:rFonts w:ascii="Times New Roman" w:hAnsi="Times New Roman" w:cs="Times New Roman"/>
                <w:color w:val="FF0000"/>
                <w:sz w:val="24"/>
                <w:szCs w:val="24"/>
                <w:lang w:val="en-US"/>
              </w:rPr>
              <w:t>379</w:t>
            </w:r>
          </w:p>
        </w:tc>
        <w:tc>
          <w:tcPr>
            <w:tcW w:w="1942" w:type="dxa"/>
            <w:noWrap/>
          </w:tcPr>
          <w:p w14:paraId="45BDC534" w14:textId="1C2FF919" w:rsidR="004600ED" w:rsidRPr="004600ED" w:rsidRDefault="004600ED" w:rsidP="004600ED">
            <w:pPr>
              <w:spacing w:after="0" w:line="240" w:lineRule="auto"/>
              <w:rPr>
                <w:rFonts w:ascii="Times New Roman" w:hAnsi="Times New Roman" w:cs="Times New Roman"/>
                <w:color w:val="FF0000"/>
                <w:sz w:val="24"/>
                <w:szCs w:val="24"/>
              </w:rPr>
            </w:pPr>
            <w:r w:rsidRPr="004600ED">
              <w:rPr>
                <w:rFonts w:ascii="Times New Roman" w:hAnsi="Times New Roman" w:cs="Times New Roman"/>
                <w:color w:val="FF0000"/>
                <w:sz w:val="24"/>
                <w:szCs w:val="24"/>
              </w:rPr>
              <w:t>C10AX16</w:t>
            </w:r>
          </w:p>
        </w:tc>
        <w:tc>
          <w:tcPr>
            <w:tcW w:w="7078" w:type="dxa"/>
            <w:noWrap/>
          </w:tcPr>
          <w:p w14:paraId="1C4336EE" w14:textId="7773FE08" w:rsidR="004600ED" w:rsidRPr="004600ED" w:rsidRDefault="004600ED" w:rsidP="004600ED">
            <w:pPr>
              <w:spacing w:after="0" w:line="240" w:lineRule="auto"/>
              <w:rPr>
                <w:rFonts w:ascii="Times New Roman" w:hAnsi="Times New Roman" w:cs="Times New Roman"/>
                <w:color w:val="FF0000"/>
                <w:sz w:val="24"/>
                <w:szCs w:val="24"/>
              </w:rPr>
            </w:pPr>
            <w:r w:rsidRPr="004600ED">
              <w:rPr>
                <w:rFonts w:ascii="Times New Roman" w:hAnsi="Times New Roman" w:cs="Times New Roman"/>
                <w:color w:val="FF0000"/>
                <w:sz w:val="24"/>
                <w:szCs w:val="24"/>
              </w:rPr>
              <w:t>INCLISIRAN</w:t>
            </w:r>
          </w:p>
        </w:tc>
      </w:tr>
      <w:tr w:rsidR="004600ED" w:rsidRPr="004C1B68" w14:paraId="711F58D2" w14:textId="77777777" w:rsidTr="00AA6E41">
        <w:trPr>
          <w:trHeight w:val="315"/>
        </w:trPr>
        <w:tc>
          <w:tcPr>
            <w:tcW w:w="610" w:type="dxa"/>
            <w:shd w:val="clear" w:color="auto" w:fill="auto"/>
            <w:noWrap/>
            <w:vAlign w:val="center"/>
          </w:tcPr>
          <w:p w14:paraId="79C818EA" w14:textId="4A7D4B8C" w:rsidR="004600ED" w:rsidRPr="004C1B68" w:rsidRDefault="004600ED" w:rsidP="004600ED">
            <w:pPr>
              <w:spacing w:after="0"/>
              <w:jc w:val="center"/>
              <w:rPr>
                <w:rFonts w:ascii="Times New Roman" w:hAnsi="Times New Roman" w:cs="Times New Roman"/>
                <w:sz w:val="24"/>
                <w:szCs w:val="24"/>
                <w:lang w:val="en-US"/>
              </w:rPr>
            </w:pPr>
            <w:r w:rsidRPr="004C1B68">
              <w:rPr>
                <w:rFonts w:ascii="Times New Roman" w:hAnsi="Times New Roman" w:cs="Times New Roman"/>
                <w:sz w:val="24"/>
                <w:szCs w:val="24"/>
                <w:lang w:val="en-US"/>
              </w:rPr>
              <w:t>380</w:t>
            </w:r>
          </w:p>
        </w:tc>
        <w:tc>
          <w:tcPr>
            <w:tcW w:w="1942" w:type="dxa"/>
            <w:noWrap/>
          </w:tcPr>
          <w:p w14:paraId="0C70B6EE" w14:textId="77777777" w:rsidR="004600ED" w:rsidRPr="004C1B68" w:rsidRDefault="004600ED" w:rsidP="004600ED">
            <w:pPr>
              <w:spacing w:after="0" w:line="240" w:lineRule="auto"/>
              <w:rPr>
                <w:rFonts w:ascii="Times New Roman" w:hAnsi="Times New Roman" w:cs="Times New Roman"/>
                <w:sz w:val="24"/>
                <w:szCs w:val="24"/>
              </w:rPr>
            </w:pPr>
            <w:r w:rsidRPr="004C1B68">
              <w:rPr>
                <w:rFonts w:ascii="Times New Roman" w:hAnsi="Times New Roman" w:cs="Times New Roman"/>
                <w:sz w:val="24"/>
                <w:szCs w:val="24"/>
              </w:rPr>
              <w:t>D11AH05-BPOC</w:t>
            </w:r>
          </w:p>
        </w:tc>
        <w:tc>
          <w:tcPr>
            <w:tcW w:w="7078" w:type="dxa"/>
            <w:noWrap/>
          </w:tcPr>
          <w:p w14:paraId="5B268DEB" w14:textId="77777777" w:rsidR="004600ED" w:rsidRPr="004C1B68" w:rsidRDefault="004600ED" w:rsidP="004600ED">
            <w:pPr>
              <w:spacing w:after="0" w:line="240" w:lineRule="auto"/>
              <w:rPr>
                <w:rFonts w:ascii="Times New Roman" w:hAnsi="Times New Roman" w:cs="Times New Roman"/>
                <w:sz w:val="24"/>
                <w:szCs w:val="24"/>
              </w:rPr>
            </w:pPr>
            <w:r w:rsidRPr="004C1B68">
              <w:rPr>
                <w:rFonts w:ascii="Times New Roman" w:hAnsi="Times New Roman" w:cs="Times New Roman"/>
                <w:sz w:val="24"/>
                <w:szCs w:val="24"/>
                <w:lang w:val="pt-BR"/>
              </w:rPr>
              <w:t xml:space="preserve">DUPILUMABUM </w:t>
            </w:r>
          </w:p>
        </w:tc>
      </w:tr>
      <w:tr w:rsidR="004600ED" w:rsidRPr="004C1B68" w14:paraId="7D74E3B8" w14:textId="77777777" w:rsidTr="00AA6E41">
        <w:trPr>
          <w:trHeight w:val="315"/>
        </w:trPr>
        <w:tc>
          <w:tcPr>
            <w:tcW w:w="610" w:type="dxa"/>
            <w:shd w:val="clear" w:color="auto" w:fill="auto"/>
            <w:noWrap/>
            <w:vAlign w:val="center"/>
          </w:tcPr>
          <w:p w14:paraId="7A67889F" w14:textId="43C8041D" w:rsidR="004600ED" w:rsidRPr="004C1B68" w:rsidRDefault="004600ED" w:rsidP="004600ED">
            <w:pPr>
              <w:spacing w:after="0"/>
              <w:jc w:val="center"/>
              <w:rPr>
                <w:rFonts w:ascii="Times New Roman" w:hAnsi="Times New Roman" w:cs="Times New Roman"/>
                <w:sz w:val="24"/>
                <w:szCs w:val="24"/>
                <w:lang w:val="en-US"/>
              </w:rPr>
            </w:pPr>
            <w:r w:rsidRPr="004600ED">
              <w:rPr>
                <w:rFonts w:ascii="Times New Roman" w:hAnsi="Times New Roman" w:cs="Times New Roman"/>
                <w:color w:val="FF0000"/>
                <w:sz w:val="24"/>
                <w:szCs w:val="24"/>
                <w:lang w:val="en-US"/>
              </w:rPr>
              <w:t>381</w:t>
            </w:r>
          </w:p>
        </w:tc>
        <w:tc>
          <w:tcPr>
            <w:tcW w:w="1942" w:type="dxa"/>
            <w:noWrap/>
          </w:tcPr>
          <w:p w14:paraId="70F13F68" w14:textId="35387082" w:rsidR="004600ED" w:rsidRPr="004600ED" w:rsidRDefault="004600ED" w:rsidP="004600ED">
            <w:pPr>
              <w:spacing w:after="0" w:line="240" w:lineRule="auto"/>
              <w:rPr>
                <w:rFonts w:ascii="Times New Roman" w:hAnsi="Times New Roman" w:cs="Times New Roman"/>
                <w:color w:val="FF0000"/>
                <w:sz w:val="24"/>
                <w:szCs w:val="24"/>
              </w:rPr>
            </w:pPr>
            <w:r w:rsidRPr="004600ED">
              <w:rPr>
                <w:rFonts w:ascii="Times New Roman" w:hAnsi="Times New Roman" w:cs="Times New Roman"/>
                <w:color w:val="FF0000"/>
                <w:sz w:val="24"/>
                <w:szCs w:val="24"/>
              </w:rPr>
              <w:t>D11AH05-PN</w:t>
            </w:r>
          </w:p>
        </w:tc>
        <w:tc>
          <w:tcPr>
            <w:tcW w:w="7078" w:type="dxa"/>
            <w:noWrap/>
          </w:tcPr>
          <w:p w14:paraId="721A7E87" w14:textId="5140F57B" w:rsidR="004600ED" w:rsidRPr="004600ED" w:rsidRDefault="004600ED" w:rsidP="004600ED">
            <w:pPr>
              <w:spacing w:after="0" w:line="240" w:lineRule="auto"/>
              <w:rPr>
                <w:rFonts w:ascii="Times New Roman" w:hAnsi="Times New Roman" w:cs="Times New Roman"/>
                <w:color w:val="FF0000"/>
                <w:sz w:val="24"/>
                <w:szCs w:val="24"/>
                <w:lang w:val="pt-BR"/>
              </w:rPr>
            </w:pPr>
            <w:r w:rsidRPr="004600ED">
              <w:rPr>
                <w:rFonts w:ascii="Times New Roman" w:hAnsi="Times New Roman" w:cs="Times New Roman"/>
                <w:color w:val="FF0000"/>
                <w:sz w:val="24"/>
                <w:szCs w:val="24"/>
                <w:lang w:val="pt-BR"/>
              </w:rPr>
              <w:t>DUPILUMABUM</w:t>
            </w:r>
          </w:p>
        </w:tc>
      </w:tr>
      <w:tr w:rsidR="004600ED" w:rsidRPr="004C1B68" w14:paraId="7E4615A0" w14:textId="77777777" w:rsidTr="00AA6E41">
        <w:trPr>
          <w:trHeight w:val="315"/>
        </w:trPr>
        <w:tc>
          <w:tcPr>
            <w:tcW w:w="610" w:type="dxa"/>
            <w:shd w:val="clear" w:color="auto" w:fill="auto"/>
            <w:noWrap/>
            <w:vAlign w:val="center"/>
          </w:tcPr>
          <w:p w14:paraId="5A9F5212" w14:textId="6B52A699" w:rsidR="004600ED" w:rsidRPr="004C1B68" w:rsidRDefault="004600ED" w:rsidP="004600ED">
            <w:pPr>
              <w:spacing w:after="0" w:line="240" w:lineRule="auto"/>
              <w:jc w:val="center"/>
              <w:rPr>
                <w:rFonts w:ascii="Times New Roman" w:eastAsia="Times New Roman" w:hAnsi="Times New Roman" w:cs="Times New Roman"/>
                <w:sz w:val="24"/>
                <w:szCs w:val="24"/>
                <w:lang w:val="en-US"/>
              </w:rPr>
            </w:pPr>
            <w:r w:rsidRPr="004C1B68">
              <w:rPr>
                <w:rFonts w:ascii="Times New Roman" w:hAnsi="Times New Roman" w:cs="Times New Roman"/>
                <w:sz w:val="24"/>
                <w:szCs w:val="24"/>
                <w:lang w:val="en-US"/>
              </w:rPr>
              <w:t>382</w:t>
            </w:r>
          </w:p>
        </w:tc>
        <w:tc>
          <w:tcPr>
            <w:tcW w:w="1942" w:type="dxa"/>
            <w:noWrap/>
          </w:tcPr>
          <w:p w14:paraId="2D1C5807" w14:textId="77777777" w:rsidR="004600ED" w:rsidRPr="004C1B68" w:rsidRDefault="004600ED" w:rsidP="004600ED">
            <w:pPr>
              <w:spacing w:after="0" w:line="240" w:lineRule="auto"/>
              <w:rPr>
                <w:rFonts w:ascii="Times New Roman" w:eastAsia="Arial" w:hAnsi="Times New Roman" w:cs="Times New Roman"/>
                <w:bCs/>
                <w:sz w:val="24"/>
                <w:szCs w:val="24"/>
                <w:lang w:val="en-US"/>
              </w:rPr>
            </w:pPr>
            <w:r w:rsidRPr="004C1B68">
              <w:rPr>
                <w:rFonts w:ascii="Times New Roman" w:hAnsi="Times New Roman" w:cs="Times New Roman"/>
                <w:sz w:val="24"/>
                <w:szCs w:val="24"/>
              </w:rPr>
              <w:t>L04AA58</w:t>
            </w:r>
          </w:p>
        </w:tc>
        <w:tc>
          <w:tcPr>
            <w:tcW w:w="7078" w:type="dxa"/>
            <w:noWrap/>
          </w:tcPr>
          <w:p w14:paraId="3369D611" w14:textId="77777777" w:rsidR="004600ED" w:rsidRPr="004C1B68" w:rsidRDefault="004600ED" w:rsidP="004600ED">
            <w:pPr>
              <w:spacing w:after="0" w:line="240" w:lineRule="auto"/>
              <w:rPr>
                <w:rFonts w:ascii="Times New Roman" w:eastAsia="Arial" w:hAnsi="Times New Roman" w:cs="Times New Roman"/>
                <w:bCs/>
                <w:sz w:val="24"/>
                <w:szCs w:val="24"/>
                <w:lang w:val="en-US"/>
              </w:rPr>
            </w:pPr>
            <w:r w:rsidRPr="004C1B68">
              <w:rPr>
                <w:rFonts w:ascii="Times New Roman" w:hAnsi="Times New Roman" w:cs="Times New Roman"/>
                <w:sz w:val="24"/>
                <w:szCs w:val="24"/>
              </w:rPr>
              <w:t>EFGARTIGIMODUM ALFA</w:t>
            </w:r>
          </w:p>
        </w:tc>
      </w:tr>
      <w:tr w:rsidR="004600ED" w:rsidRPr="004C1B68" w14:paraId="36809EE6" w14:textId="77777777" w:rsidTr="00AA6E41">
        <w:trPr>
          <w:trHeight w:val="315"/>
        </w:trPr>
        <w:tc>
          <w:tcPr>
            <w:tcW w:w="610" w:type="dxa"/>
            <w:shd w:val="clear" w:color="auto" w:fill="auto"/>
            <w:noWrap/>
            <w:vAlign w:val="center"/>
          </w:tcPr>
          <w:p w14:paraId="61B897F4" w14:textId="5CCE2228" w:rsidR="004600ED" w:rsidRPr="004C1B68" w:rsidRDefault="004600ED" w:rsidP="004600ED">
            <w:pPr>
              <w:spacing w:after="0" w:line="240" w:lineRule="auto"/>
              <w:jc w:val="center"/>
              <w:rPr>
                <w:rFonts w:ascii="Times New Roman" w:eastAsia="Times New Roman" w:hAnsi="Times New Roman" w:cs="Times New Roman"/>
                <w:sz w:val="24"/>
                <w:szCs w:val="24"/>
                <w:lang w:val="en-US"/>
              </w:rPr>
            </w:pPr>
            <w:r w:rsidRPr="004C1B68">
              <w:rPr>
                <w:rFonts w:ascii="Times New Roman" w:hAnsi="Times New Roman" w:cs="Times New Roman"/>
                <w:sz w:val="24"/>
                <w:szCs w:val="24"/>
                <w:lang w:val="en-US"/>
              </w:rPr>
              <w:t>383</w:t>
            </w:r>
          </w:p>
        </w:tc>
        <w:tc>
          <w:tcPr>
            <w:tcW w:w="1942" w:type="dxa"/>
            <w:noWrap/>
          </w:tcPr>
          <w:p w14:paraId="01AA5D29" w14:textId="77777777" w:rsidR="004600ED" w:rsidRPr="004C1B68" w:rsidRDefault="004600ED" w:rsidP="004600ED">
            <w:pPr>
              <w:spacing w:after="0" w:line="240" w:lineRule="auto"/>
              <w:rPr>
                <w:rFonts w:ascii="Times New Roman" w:eastAsia="Times New Roman" w:hAnsi="Times New Roman" w:cs="Times New Roman"/>
                <w:sz w:val="24"/>
                <w:szCs w:val="24"/>
                <w:lang w:val="en-US"/>
              </w:rPr>
            </w:pPr>
            <w:r w:rsidRPr="004C1B68">
              <w:rPr>
                <w:rFonts w:ascii="Times New Roman" w:hAnsi="Times New Roman" w:cs="Times New Roman"/>
                <w:sz w:val="24"/>
                <w:szCs w:val="24"/>
              </w:rPr>
              <w:t>L02BX04</w:t>
            </w:r>
          </w:p>
        </w:tc>
        <w:tc>
          <w:tcPr>
            <w:tcW w:w="7078" w:type="dxa"/>
            <w:noWrap/>
          </w:tcPr>
          <w:p w14:paraId="7FC4A87C" w14:textId="77777777" w:rsidR="004600ED" w:rsidRPr="004C1B68" w:rsidRDefault="004600ED" w:rsidP="004600ED">
            <w:pPr>
              <w:spacing w:after="0" w:line="240" w:lineRule="auto"/>
              <w:rPr>
                <w:rFonts w:ascii="Times New Roman" w:eastAsia="Times New Roman" w:hAnsi="Times New Roman" w:cs="Times New Roman"/>
                <w:sz w:val="24"/>
                <w:szCs w:val="24"/>
                <w:lang w:val="en-US"/>
              </w:rPr>
            </w:pPr>
            <w:r w:rsidRPr="004C1B68">
              <w:rPr>
                <w:rFonts w:ascii="Times New Roman" w:hAnsi="Times New Roman" w:cs="Times New Roman"/>
                <w:sz w:val="24"/>
                <w:szCs w:val="24"/>
              </w:rPr>
              <w:t>RELUGOLIXUM</w:t>
            </w:r>
          </w:p>
        </w:tc>
      </w:tr>
      <w:tr w:rsidR="004600ED" w:rsidRPr="004C1B68" w14:paraId="37A6413D" w14:textId="77777777" w:rsidTr="00AA6E41">
        <w:trPr>
          <w:trHeight w:val="315"/>
        </w:trPr>
        <w:tc>
          <w:tcPr>
            <w:tcW w:w="610" w:type="dxa"/>
            <w:shd w:val="clear" w:color="auto" w:fill="auto"/>
            <w:noWrap/>
            <w:vAlign w:val="center"/>
          </w:tcPr>
          <w:p w14:paraId="7F5CBAB0" w14:textId="6B014BFE" w:rsidR="004600ED" w:rsidRPr="004C1B68" w:rsidRDefault="004600ED" w:rsidP="004600ED">
            <w:pPr>
              <w:spacing w:after="0" w:line="240" w:lineRule="auto"/>
              <w:jc w:val="center"/>
              <w:rPr>
                <w:rFonts w:ascii="Times New Roman" w:hAnsi="Times New Roman" w:cs="Times New Roman"/>
                <w:sz w:val="24"/>
                <w:szCs w:val="24"/>
                <w:lang w:val="en-US"/>
              </w:rPr>
            </w:pPr>
            <w:r w:rsidRPr="004C1B68">
              <w:rPr>
                <w:rFonts w:ascii="Times New Roman" w:hAnsi="Times New Roman" w:cs="Times New Roman"/>
                <w:sz w:val="24"/>
                <w:szCs w:val="24"/>
                <w:lang w:val="en-US"/>
              </w:rPr>
              <w:t>384</w:t>
            </w:r>
          </w:p>
        </w:tc>
        <w:tc>
          <w:tcPr>
            <w:tcW w:w="1942" w:type="dxa"/>
            <w:noWrap/>
          </w:tcPr>
          <w:p w14:paraId="2372E9AD" w14:textId="0967030F" w:rsidR="004600ED" w:rsidRPr="004C1B68" w:rsidRDefault="004600ED" w:rsidP="004600ED">
            <w:pPr>
              <w:spacing w:after="0" w:line="240" w:lineRule="auto"/>
              <w:rPr>
                <w:rFonts w:ascii="Times New Roman" w:hAnsi="Times New Roman" w:cs="Times New Roman"/>
                <w:sz w:val="24"/>
                <w:szCs w:val="24"/>
              </w:rPr>
            </w:pPr>
            <w:r w:rsidRPr="004C1B68">
              <w:rPr>
                <w:rFonts w:ascii="Times New Roman" w:hAnsi="Times New Roman" w:cs="Times New Roman"/>
                <w:sz w:val="24"/>
                <w:szCs w:val="24"/>
              </w:rPr>
              <w:t>L02BB06</w:t>
            </w:r>
          </w:p>
        </w:tc>
        <w:tc>
          <w:tcPr>
            <w:tcW w:w="7078" w:type="dxa"/>
            <w:noWrap/>
          </w:tcPr>
          <w:p w14:paraId="0A7B4F84" w14:textId="4FECF9BD" w:rsidR="004600ED" w:rsidRPr="004C1B68" w:rsidRDefault="004600ED" w:rsidP="004600ED">
            <w:pPr>
              <w:spacing w:after="0" w:line="240" w:lineRule="auto"/>
              <w:rPr>
                <w:rFonts w:ascii="Times New Roman" w:hAnsi="Times New Roman" w:cs="Times New Roman"/>
                <w:sz w:val="24"/>
                <w:szCs w:val="24"/>
              </w:rPr>
            </w:pPr>
            <w:r w:rsidRPr="004C1B68">
              <w:rPr>
                <w:rFonts w:ascii="Times New Roman" w:hAnsi="Times New Roman" w:cs="Times New Roman"/>
                <w:sz w:val="24"/>
                <w:szCs w:val="24"/>
              </w:rPr>
              <w:t>DAROLUTAMIDUM</w:t>
            </w:r>
          </w:p>
        </w:tc>
      </w:tr>
      <w:tr w:rsidR="004600ED" w:rsidRPr="004C1B68" w14:paraId="4021B082" w14:textId="77777777" w:rsidTr="00AA6E41">
        <w:trPr>
          <w:trHeight w:val="315"/>
        </w:trPr>
        <w:tc>
          <w:tcPr>
            <w:tcW w:w="610" w:type="dxa"/>
            <w:shd w:val="clear" w:color="auto" w:fill="auto"/>
            <w:noWrap/>
            <w:vAlign w:val="center"/>
          </w:tcPr>
          <w:p w14:paraId="0021832D" w14:textId="2BCD4BF5" w:rsidR="004600ED" w:rsidRPr="004C1B68" w:rsidRDefault="004600ED" w:rsidP="004600ED">
            <w:pPr>
              <w:spacing w:after="0" w:line="240" w:lineRule="auto"/>
              <w:jc w:val="center"/>
              <w:rPr>
                <w:rFonts w:ascii="Times New Roman" w:hAnsi="Times New Roman" w:cs="Times New Roman"/>
                <w:sz w:val="24"/>
                <w:szCs w:val="24"/>
                <w:lang w:val="en-US"/>
              </w:rPr>
            </w:pPr>
            <w:r w:rsidRPr="004C1B68">
              <w:rPr>
                <w:rFonts w:ascii="Times New Roman" w:eastAsia="Times New Roman" w:hAnsi="Times New Roman" w:cs="Times New Roman"/>
                <w:sz w:val="24"/>
                <w:szCs w:val="24"/>
                <w:lang w:val="en-US"/>
              </w:rPr>
              <w:t>385</w:t>
            </w:r>
          </w:p>
        </w:tc>
        <w:tc>
          <w:tcPr>
            <w:tcW w:w="1942" w:type="dxa"/>
            <w:noWrap/>
          </w:tcPr>
          <w:p w14:paraId="20B209CD" w14:textId="5135B6B4" w:rsidR="004600ED" w:rsidRPr="004C1B68" w:rsidRDefault="004600ED" w:rsidP="004600ED">
            <w:pPr>
              <w:spacing w:after="0" w:line="240" w:lineRule="auto"/>
              <w:rPr>
                <w:rFonts w:ascii="Times New Roman" w:hAnsi="Times New Roman" w:cs="Times New Roman"/>
                <w:sz w:val="24"/>
                <w:szCs w:val="24"/>
              </w:rPr>
            </w:pPr>
            <w:r w:rsidRPr="004C1B68">
              <w:rPr>
                <w:rFonts w:ascii="Times New Roman" w:hAnsi="Times New Roman" w:cs="Times New Roman"/>
                <w:sz w:val="24"/>
                <w:szCs w:val="24"/>
              </w:rPr>
              <w:t>L01EL03</w:t>
            </w:r>
          </w:p>
        </w:tc>
        <w:tc>
          <w:tcPr>
            <w:tcW w:w="7078" w:type="dxa"/>
            <w:noWrap/>
          </w:tcPr>
          <w:p w14:paraId="692EB6A4" w14:textId="14AEF893" w:rsidR="004600ED" w:rsidRPr="004C1B68" w:rsidRDefault="004600ED" w:rsidP="004600ED">
            <w:pPr>
              <w:spacing w:after="0" w:line="240" w:lineRule="auto"/>
              <w:rPr>
                <w:rFonts w:ascii="Times New Roman" w:hAnsi="Times New Roman" w:cs="Times New Roman"/>
                <w:sz w:val="24"/>
                <w:szCs w:val="24"/>
              </w:rPr>
            </w:pPr>
            <w:r w:rsidRPr="004C1B68">
              <w:rPr>
                <w:rFonts w:ascii="Times New Roman" w:hAnsi="Times New Roman" w:cs="Times New Roman"/>
                <w:sz w:val="24"/>
                <w:szCs w:val="24"/>
              </w:rPr>
              <w:t>ZANUBRUTINIBUM</w:t>
            </w:r>
          </w:p>
        </w:tc>
      </w:tr>
      <w:tr w:rsidR="004600ED" w:rsidRPr="004C1B68" w14:paraId="76AF9DB4" w14:textId="77777777" w:rsidTr="00AA6E41">
        <w:trPr>
          <w:trHeight w:val="315"/>
        </w:trPr>
        <w:tc>
          <w:tcPr>
            <w:tcW w:w="610" w:type="dxa"/>
            <w:shd w:val="clear" w:color="auto" w:fill="auto"/>
            <w:noWrap/>
            <w:vAlign w:val="center"/>
          </w:tcPr>
          <w:p w14:paraId="677D3986" w14:textId="7DE7B311" w:rsidR="004600ED" w:rsidRPr="004C1B68" w:rsidRDefault="004600ED" w:rsidP="004600ED">
            <w:pPr>
              <w:spacing w:after="0" w:line="240" w:lineRule="auto"/>
              <w:jc w:val="center"/>
              <w:rPr>
                <w:rFonts w:ascii="Times New Roman" w:eastAsia="Times New Roman" w:hAnsi="Times New Roman" w:cs="Times New Roman"/>
                <w:sz w:val="24"/>
                <w:szCs w:val="24"/>
                <w:lang w:val="en-US"/>
              </w:rPr>
            </w:pPr>
            <w:r w:rsidRPr="004C1B68">
              <w:rPr>
                <w:rFonts w:ascii="Times New Roman" w:hAnsi="Times New Roman" w:cs="Times New Roman"/>
                <w:sz w:val="24"/>
                <w:szCs w:val="24"/>
                <w:lang w:val="en-US"/>
              </w:rPr>
              <w:t>386</w:t>
            </w:r>
          </w:p>
        </w:tc>
        <w:tc>
          <w:tcPr>
            <w:tcW w:w="1942" w:type="dxa"/>
            <w:noWrap/>
          </w:tcPr>
          <w:p w14:paraId="4A14C2C3" w14:textId="1782E96F" w:rsidR="004600ED" w:rsidRPr="004C1B68" w:rsidRDefault="004600ED" w:rsidP="004600ED">
            <w:pPr>
              <w:spacing w:after="0" w:line="240" w:lineRule="auto"/>
              <w:rPr>
                <w:rFonts w:ascii="Times New Roman" w:eastAsia="Times New Roman" w:hAnsi="Times New Roman" w:cs="Times New Roman"/>
                <w:sz w:val="24"/>
                <w:szCs w:val="24"/>
                <w:lang w:val="en-US"/>
              </w:rPr>
            </w:pPr>
            <w:r w:rsidRPr="004C1B68">
              <w:rPr>
                <w:rFonts w:ascii="Times New Roman" w:hAnsi="Times New Roman" w:cs="Times New Roman"/>
                <w:sz w:val="24"/>
                <w:szCs w:val="24"/>
              </w:rPr>
              <w:t>L01EX22</w:t>
            </w:r>
          </w:p>
        </w:tc>
        <w:tc>
          <w:tcPr>
            <w:tcW w:w="7078" w:type="dxa"/>
            <w:noWrap/>
          </w:tcPr>
          <w:p w14:paraId="1980A110" w14:textId="14420C7C" w:rsidR="004600ED" w:rsidRPr="004C1B68" w:rsidRDefault="004600ED" w:rsidP="004600ED">
            <w:pPr>
              <w:spacing w:after="0" w:line="240" w:lineRule="auto"/>
              <w:rPr>
                <w:rFonts w:ascii="Times New Roman" w:eastAsia="Times New Roman" w:hAnsi="Times New Roman" w:cs="Times New Roman"/>
                <w:sz w:val="24"/>
                <w:szCs w:val="24"/>
                <w:lang w:val="en-US"/>
              </w:rPr>
            </w:pPr>
            <w:r w:rsidRPr="004C1B68">
              <w:rPr>
                <w:rFonts w:ascii="Times New Roman" w:hAnsi="Times New Roman" w:cs="Times New Roman"/>
                <w:sz w:val="24"/>
                <w:szCs w:val="24"/>
              </w:rPr>
              <w:t>SELPERCATINIBUM</w:t>
            </w:r>
          </w:p>
        </w:tc>
      </w:tr>
      <w:tr w:rsidR="004600ED" w:rsidRPr="004C1B68" w14:paraId="07DF7A89" w14:textId="77777777" w:rsidTr="00AA6E41">
        <w:trPr>
          <w:trHeight w:val="315"/>
        </w:trPr>
        <w:tc>
          <w:tcPr>
            <w:tcW w:w="610" w:type="dxa"/>
            <w:shd w:val="clear" w:color="auto" w:fill="auto"/>
            <w:noWrap/>
            <w:vAlign w:val="center"/>
          </w:tcPr>
          <w:p w14:paraId="4A41F9C0" w14:textId="3CCD94CD" w:rsidR="004600ED" w:rsidRPr="004C1B68" w:rsidRDefault="004600ED" w:rsidP="004600ED">
            <w:pPr>
              <w:spacing w:after="0" w:line="240" w:lineRule="auto"/>
              <w:jc w:val="center"/>
              <w:rPr>
                <w:rFonts w:ascii="Times New Roman" w:hAnsi="Times New Roman" w:cs="Times New Roman"/>
                <w:sz w:val="24"/>
                <w:szCs w:val="24"/>
                <w:lang w:val="en-US"/>
              </w:rPr>
            </w:pPr>
            <w:r w:rsidRPr="004C1B68">
              <w:rPr>
                <w:rFonts w:ascii="Times New Roman" w:eastAsia="Times New Roman" w:hAnsi="Times New Roman" w:cs="Times New Roman"/>
                <w:sz w:val="24"/>
                <w:szCs w:val="24"/>
                <w:lang w:val="en-US"/>
              </w:rPr>
              <w:t>387</w:t>
            </w:r>
          </w:p>
        </w:tc>
        <w:tc>
          <w:tcPr>
            <w:tcW w:w="1942" w:type="dxa"/>
            <w:noWrap/>
          </w:tcPr>
          <w:p w14:paraId="60172239" w14:textId="44E5BDA0" w:rsidR="004600ED" w:rsidRPr="004C1B68" w:rsidRDefault="004600ED" w:rsidP="004600ED">
            <w:pPr>
              <w:spacing w:after="0" w:line="240" w:lineRule="auto"/>
              <w:rPr>
                <w:rFonts w:ascii="Times New Roman" w:hAnsi="Times New Roman" w:cs="Times New Roman"/>
                <w:sz w:val="24"/>
                <w:szCs w:val="24"/>
              </w:rPr>
            </w:pPr>
            <w:r w:rsidRPr="004C1B68">
              <w:rPr>
                <w:rFonts w:ascii="Times New Roman" w:hAnsi="Times New Roman" w:cs="Times New Roman"/>
                <w:sz w:val="24"/>
                <w:szCs w:val="24"/>
              </w:rPr>
              <w:t>L01XC38</w:t>
            </w:r>
          </w:p>
        </w:tc>
        <w:tc>
          <w:tcPr>
            <w:tcW w:w="7078" w:type="dxa"/>
            <w:noWrap/>
          </w:tcPr>
          <w:p w14:paraId="7288DEFD" w14:textId="3CA86F07" w:rsidR="004600ED" w:rsidRPr="004C1B68" w:rsidRDefault="004600ED" w:rsidP="004600ED">
            <w:pPr>
              <w:spacing w:after="0" w:line="240" w:lineRule="auto"/>
              <w:rPr>
                <w:rFonts w:ascii="Times New Roman" w:hAnsi="Times New Roman" w:cs="Times New Roman"/>
                <w:sz w:val="24"/>
                <w:szCs w:val="24"/>
              </w:rPr>
            </w:pPr>
            <w:r w:rsidRPr="004C1B68">
              <w:rPr>
                <w:rFonts w:ascii="Times New Roman" w:hAnsi="Times New Roman" w:cs="Times New Roman"/>
                <w:sz w:val="24"/>
                <w:szCs w:val="24"/>
              </w:rPr>
              <w:t>ISATUXIMABUM</w:t>
            </w:r>
          </w:p>
        </w:tc>
      </w:tr>
      <w:tr w:rsidR="004600ED" w:rsidRPr="004C1B68" w14:paraId="594EA74E" w14:textId="77777777" w:rsidTr="00AA6E41">
        <w:trPr>
          <w:trHeight w:val="315"/>
        </w:trPr>
        <w:tc>
          <w:tcPr>
            <w:tcW w:w="610" w:type="dxa"/>
            <w:shd w:val="clear" w:color="auto" w:fill="auto"/>
            <w:noWrap/>
            <w:vAlign w:val="center"/>
          </w:tcPr>
          <w:p w14:paraId="236C9F88" w14:textId="1E8E6C9F" w:rsidR="004600ED" w:rsidRPr="004C1B68" w:rsidRDefault="004600ED" w:rsidP="004600ED">
            <w:pPr>
              <w:spacing w:after="0" w:line="240" w:lineRule="auto"/>
              <w:jc w:val="center"/>
              <w:rPr>
                <w:rFonts w:ascii="Times New Roman" w:eastAsia="Times New Roman" w:hAnsi="Times New Roman" w:cs="Times New Roman"/>
                <w:sz w:val="24"/>
                <w:szCs w:val="24"/>
                <w:lang w:val="en-US"/>
              </w:rPr>
            </w:pPr>
            <w:r w:rsidRPr="004C1B68">
              <w:rPr>
                <w:rFonts w:ascii="Times New Roman" w:hAnsi="Times New Roman" w:cs="Times New Roman"/>
                <w:sz w:val="24"/>
                <w:szCs w:val="24"/>
                <w:lang w:val="en-US"/>
              </w:rPr>
              <w:t>388</w:t>
            </w:r>
          </w:p>
        </w:tc>
        <w:tc>
          <w:tcPr>
            <w:tcW w:w="1942" w:type="dxa"/>
            <w:noWrap/>
          </w:tcPr>
          <w:p w14:paraId="1930DC01" w14:textId="24B83975" w:rsidR="004600ED" w:rsidRPr="004C1B68" w:rsidRDefault="004600ED" w:rsidP="004600ED">
            <w:pPr>
              <w:spacing w:after="0" w:line="240" w:lineRule="auto"/>
              <w:rPr>
                <w:rFonts w:ascii="Times New Roman" w:eastAsia="Times New Roman" w:hAnsi="Times New Roman" w:cs="Times New Roman"/>
                <w:sz w:val="24"/>
                <w:szCs w:val="24"/>
                <w:lang w:val="en-US"/>
              </w:rPr>
            </w:pPr>
            <w:r w:rsidRPr="004C1B68">
              <w:rPr>
                <w:rFonts w:ascii="Times New Roman" w:hAnsi="Times New Roman" w:cs="Times New Roman"/>
                <w:sz w:val="24"/>
                <w:szCs w:val="24"/>
              </w:rPr>
              <w:t>L01XX60</w:t>
            </w:r>
          </w:p>
        </w:tc>
        <w:tc>
          <w:tcPr>
            <w:tcW w:w="7078" w:type="dxa"/>
            <w:noWrap/>
          </w:tcPr>
          <w:p w14:paraId="0274E3AA" w14:textId="4A811625" w:rsidR="004600ED" w:rsidRPr="004C1B68" w:rsidRDefault="004600ED" w:rsidP="004600ED">
            <w:pPr>
              <w:spacing w:after="0" w:line="240" w:lineRule="auto"/>
              <w:rPr>
                <w:rFonts w:ascii="Times New Roman" w:eastAsia="Times New Roman" w:hAnsi="Times New Roman" w:cs="Times New Roman"/>
                <w:sz w:val="24"/>
                <w:szCs w:val="24"/>
                <w:lang w:val="en-US"/>
              </w:rPr>
            </w:pPr>
            <w:r w:rsidRPr="004C1B68">
              <w:rPr>
                <w:rFonts w:ascii="Times New Roman" w:hAnsi="Times New Roman" w:cs="Times New Roman"/>
                <w:sz w:val="24"/>
                <w:szCs w:val="24"/>
              </w:rPr>
              <w:t>TALAZOPARIBUM</w:t>
            </w:r>
          </w:p>
        </w:tc>
      </w:tr>
      <w:tr w:rsidR="004600ED" w:rsidRPr="004C1B68" w14:paraId="4150023F" w14:textId="77777777" w:rsidTr="00AA6E41">
        <w:trPr>
          <w:trHeight w:val="315"/>
        </w:trPr>
        <w:tc>
          <w:tcPr>
            <w:tcW w:w="610" w:type="dxa"/>
            <w:shd w:val="clear" w:color="auto" w:fill="auto"/>
            <w:noWrap/>
            <w:vAlign w:val="center"/>
          </w:tcPr>
          <w:p w14:paraId="39753E2B" w14:textId="4417644D" w:rsidR="004600ED" w:rsidRPr="004C1B68" w:rsidRDefault="004600ED" w:rsidP="004600ED">
            <w:pPr>
              <w:spacing w:after="0" w:line="240" w:lineRule="auto"/>
              <w:jc w:val="center"/>
              <w:rPr>
                <w:rFonts w:ascii="Times New Roman" w:hAnsi="Times New Roman" w:cs="Times New Roman"/>
                <w:sz w:val="24"/>
                <w:szCs w:val="24"/>
                <w:lang w:val="en-US"/>
              </w:rPr>
            </w:pPr>
            <w:r w:rsidRPr="004C1B68">
              <w:rPr>
                <w:rFonts w:ascii="Times New Roman" w:eastAsia="Times New Roman" w:hAnsi="Times New Roman" w:cs="Times New Roman"/>
                <w:sz w:val="24"/>
                <w:szCs w:val="24"/>
                <w:lang w:val="en-US"/>
              </w:rPr>
              <w:t>389</w:t>
            </w:r>
          </w:p>
        </w:tc>
        <w:tc>
          <w:tcPr>
            <w:tcW w:w="1942" w:type="dxa"/>
            <w:noWrap/>
          </w:tcPr>
          <w:p w14:paraId="61DED880" w14:textId="553B5EB5" w:rsidR="004600ED" w:rsidRPr="004C1B68" w:rsidRDefault="004600ED" w:rsidP="004600ED">
            <w:pPr>
              <w:spacing w:after="0" w:line="240" w:lineRule="auto"/>
              <w:rPr>
                <w:rFonts w:ascii="Times New Roman" w:hAnsi="Times New Roman" w:cs="Times New Roman"/>
                <w:sz w:val="24"/>
                <w:szCs w:val="24"/>
              </w:rPr>
            </w:pPr>
            <w:r w:rsidRPr="004C1B68">
              <w:rPr>
                <w:rFonts w:ascii="Times New Roman" w:hAnsi="Times New Roman" w:cs="Times New Roman"/>
                <w:sz w:val="24"/>
                <w:szCs w:val="24"/>
              </w:rPr>
              <w:t>L01XX75</w:t>
            </w:r>
          </w:p>
        </w:tc>
        <w:tc>
          <w:tcPr>
            <w:tcW w:w="7078" w:type="dxa"/>
            <w:noWrap/>
          </w:tcPr>
          <w:p w14:paraId="3D24A162" w14:textId="61AD3AB7" w:rsidR="004600ED" w:rsidRPr="004C1B68" w:rsidRDefault="004600ED" w:rsidP="004600ED">
            <w:pPr>
              <w:spacing w:after="0" w:line="240" w:lineRule="auto"/>
              <w:rPr>
                <w:rFonts w:ascii="Times New Roman" w:hAnsi="Times New Roman" w:cs="Times New Roman"/>
                <w:sz w:val="24"/>
                <w:szCs w:val="24"/>
              </w:rPr>
            </w:pPr>
            <w:r w:rsidRPr="004C1B68">
              <w:rPr>
                <w:rFonts w:ascii="Times New Roman" w:hAnsi="Times New Roman" w:cs="Times New Roman"/>
                <w:sz w:val="24"/>
                <w:szCs w:val="24"/>
              </w:rPr>
              <w:t>TEBENTAFUSPUM</w:t>
            </w:r>
          </w:p>
        </w:tc>
      </w:tr>
      <w:tr w:rsidR="00EA24FA" w:rsidRPr="004C1B68" w14:paraId="6901B6CD" w14:textId="77777777" w:rsidTr="00AA6E41">
        <w:trPr>
          <w:trHeight w:val="315"/>
        </w:trPr>
        <w:tc>
          <w:tcPr>
            <w:tcW w:w="610" w:type="dxa"/>
            <w:shd w:val="clear" w:color="auto" w:fill="auto"/>
            <w:noWrap/>
            <w:vAlign w:val="center"/>
          </w:tcPr>
          <w:p w14:paraId="7392FC4C" w14:textId="6A0BA4B1" w:rsidR="00EA24FA" w:rsidRPr="00EA24FA" w:rsidRDefault="00EA24FA" w:rsidP="00EA24FA">
            <w:pPr>
              <w:spacing w:after="0" w:line="240" w:lineRule="auto"/>
              <w:jc w:val="center"/>
              <w:rPr>
                <w:rFonts w:ascii="Times New Roman" w:eastAsia="Times New Roman" w:hAnsi="Times New Roman" w:cs="Times New Roman"/>
                <w:color w:val="FF0000"/>
                <w:sz w:val="24"/>
                <w:szCs w:val="24"/>
                <w:lang w:val="en-US"/>
              </w:rPr>
            </w:pPr>
            <w:r w:rsidRPr="00EA24FA">
              <w:rPr>
                <w:rFonts w:ascii="Times New Roman" w:hAnsi="Times New Roman" w:cs="Times New Roman"/>
                <w:color w:val="FF0000"/>
                <w:sz w:val="24"/>
                <w:szCs w:val="24"/>
                <w:lang w:val="en-US"/>
              </w:rPr>
              <w:t>390</w:t>
            </w:r>
          </w:p>
        </w:tc>
        <w:tc>
          <w:tcPr>
            <w:tcW w:w="1942" w:type="dxa"/>
            <w:noWrap/>
          </w:tcPr>
          <w:p w14:paraId="68E5E505" w14:textId="2BD5766E" w:rsidR="00EA24FA" w:rsidRPr="004C1B68" w:rsidRDefault="00EA24FA" w:rsidP="00EA24FA">
            <w:pPr>
              <w:spacing w:after="0" w:line="240" w:lineRule="auto"/>
              <w:rPr>
                <w:rFonts w:ascii="Times New Roman" w:hAnsi="Times New Roman" w:cs="Times New Roman"/>
                <w:sz w:val="24"/>
                <w:szCs w:val="24"/>
              </w:rPr>
            </w:pPr>
            <w:r w:rsidRPr="004600ED">
              <w:rPr>
                <w:rFonts w:ascii="Times New Roman" w:hAnsi="Times New Roman" w:cs="Times New Roman"/>
                <w:color w:val="FF0000"/>
                <w:sz w:val="24"/>
                <w:szCs w:val="24"/>
              </w:rPr>
              <w:t>M05BX07</w:t>
            </w:r>
          </w:p>
        </w:tc>
        <w:tc>
          <w:tcPr>
            <w:tcW w:w="7078" w:type="dxa"/>
            <w:noWrap/>
          </w:tcPr>
          <w:p w14:paraId="568FE2EE" w14:textId="372D26FD" w:rsidR="00EA24FA" w:rsidRPr="004C1B68" w:rsidRDefault="00EA24FA" w:rsidP="00EA24FA">
            <w:pPr>
              <w:spacing w:after="0" w:line="240" w:lineRule="auto"/>
              <w:rPr>
                <w:rFonts w:ascii="Times New Roman" w:hAnsi="Times New Roman" w:cs="Times New Roman"/>
                <w:sz w:val="24"/>
                <w:szCs w:val="24"/>
              </w:rPr>
            </w:pPr>
            <w:r w:rsidRPr="004600ED">
              <w:rPr>
                <w:rFonts w:ascii="Times New Roman" w:hAnsi="Times New Roman" w:cs="Times New Roman"/>
                <w:color w:val="FF0000"/>
                <w:sz w:val="24"/>
                <w:szCs w:val="24"/>
              </w:rPr>
              <w:t xml:space="preserve">VOSORITIDUM </w:t>
            </w:r>
          </w:p>
        </w:tc>
      </w:tr>
      <w:tr w:rsidR="00EA24FA" w:rsidRPr="004C1B68" w14:paraId="272B184A" w14:textId="77777777" w:rsidTr="00AA6E41">
        <w:trPr>
          <w:trHeight w:val="315"/>
        </w:trPr>
        <w:tc>
          <w:tcPr>
            <w:tcW w:w="610" w:type="dxa"/>
            <w:shd w:val="clear" w:color="auto" w:fill="auto"/>
            <w:noWrap/>
            <w:vAlign w:val="center"/>
          </w:tcPr>
          <w:p w14:paraId="0A881A14" w14:textId="5BBA14CF" w:rsidR="00EA24FA" w:rsidRPr="00EA24FA" w:rsidRDefault="00EA24FA" w:rsidP="00EA24FA">
            <w:pPr>
              <w:spacing w:after="0" w:line="240" w:lineRule="auto"/>
              <w:jc w:val="center"/>
              <w:rPr>
                <w:rFonts w:ascii="Times New Roman" w:eastAsia="Times New Roman" w:hAnsi="Times New Roman" w:cs="Times New Roman"/>
                <w:color w:val="FF0000"/>
                <w:sz w:val="24"/>
                <w:szCs w:val="24"/>
                <w:lang w:val="en-US"/>
              </w:rPr>
            </w:pPr>
            <w:r w:rsidRPr="00EA24FA">
              <w:rPr>
                <w:rFonts w:ascii="Times New Roman" w:eastAsia="Times New Roman" w:hAnsi="Times New Roman" w:cs="Times New Roman"/>
                <w:color w:val="FF0000"/>
                <w:sz w:val="24"/>
                <w:szCs w:val="24"/>
                <w:lang w:val="en-US"/>
              </w:rPr>
              <w:t>391</w:t>
            </w:r>
          </w:p>
        </w:tc>
        <w:tc>
          <w:tcPr>
            <w:tcW w:w="1942" w:type="dxa"/>
            <w:noWrap/>
          </w:tcPr>
          <w:p w14:paraId="225D2079" w14:textId="22693F54" w:rsidR="00EA24FA" w:rsidRPr="004600ED" w:rsidRDefault="00EA24FA" w:rsidP="00EA24FA">
            <w:pPr>
              <w:spacing w:after="0" w:line="240" w:lineRule="auto"/>
              <w:rPr>
                <w:rFonts w:ascii="Times New Roman" w:hAnsi="Times New Roman" w:cs="Times New Roman"/>
                <w:color w:val="FF0000"/>
                <w:sz w:val="24"/>
                <w:szCs w:val="24"/>
              </w:rPr>
            </w:pPr>
            <w:r w:rsidRPr="004600ED">
              <w:rPr>
                <w:rFonts w:ascii="Times New Roman" w:hAnsi="Times New Roman" w:cs="Times New Roman"/>
                <w:color w:val="FF0000"/>
                <w:sz w:val="24"/>
                <w:szCs w:val="24"/>
              </w:rPr>
              <w:t>N03AX24</w:t>
            </w:r>
          </w:p>
        </w:tc>
        <w:tc>
          <w:tcPr>
            <w:tcW w:w="7078" w:type="dxa"/>
            <w:noWrap/>
          </w:tcPr>
          <w:p w14:paraId="69B38611" w14:textId="3AAF4A24" w:rsidR="00EA24FA" w:rsidRPr="004600ED" w:rsidRDefault="00EA24FA" w:rsidP="00EA24FA">
            <w:pPr>
              <w:spacing w:after="0" w:line="240" w:lineRule="auto"/>
              <w:rPr>
                <w:rFonts w:ascii="Times New Roman" w:hAnsi="Times New Roman" w:cs="Times New Roman"/>
                <w:color w:val="FF0000"/>
                <w:sz w:val="24"/>
                <w:szCs w:val="24"/>
              </w:rPr>
            </w:pPr>
            <w:r w:rsidRPr="004600ED">
              <w:rPr>
                <w:rFonts w:ascii="Times New Roman" w:hAnsi="Times New Roman" w:cs="Times New Roman"/>
                <w:color w:val="FF0000"/>
                <w:sz w:val="24"/>
                <w:szCs w:val="24"/>
              </w:rPr>
              <w:t>CANNABIDIOLUM</w:t>
            </w:r>
          </w:p>
        </w:tc>
      </w:tr>
      <w:tr w:rsidR="00EA24FA" w:rsidRPr="004C1B68" w14:paraId="0244B212" w14:textId="77777777" w:rsidTr="00AA6E41">
        <w:trPr>
          <w:trHeight w:val="315"/>
        </w:trPr>
        <w:tc>
          <w:tcPr>
            <w:tcW w:w="610" w:type="dxa"/>
            <w:shd w:val="clear" w:color="auto" w:fill="auto"/>
            <w:noWrap/>
            <w:vAlign w:val="center"/>
          </w:tcPr>
          <w:p w14:paraId="059F3E59" w14:textId="0CBD225E" w:rsidR="00EA24FA" w:rsidRPr="00EA24FA" w:rsidRDefault="00EA24FA" w:rsidP="00EA24FA">
            <w:pPr>
              <w:spacing w:after="0" w:line="240" w:lineRule="auto"/>
              <w:jc w:val="center"/>
              <w:rPr>
                <w:rFonts w:ascii="Times New Roman" w:eastAsia="Times New Roman" w:hAnsi="Times New Roman" w:cs="Times New Roman"/>
                <w:color w:val="FF0000"/>
                <w:sz w:val="24"/>
                <w:szCs w:val="24"/>
                <w:lang w:val="en-US"/>
              </w:rPr>
            </w:pPr>
            <w:r w:rsidRPr="00EA24FA">
              <w:rPr>
                <w:rFonts w:ascii="Times New Roman" w:eastAsia="Times New Roman" w:hAnsi="Times New Roman" w:cs="Times New Roman"/>
                <w:color w:val="FF0000"/>
                <w:sz w:val="24"/>
                <w:szCs w:val="24"/>
                <w:lang w:val="en-US"/>
              </w:rPr>
              <w:t>392</w:t>
            </w:r>
          </w:p>
        </w:tc>
        <w:tc>
          <w:tcPr>
            <w:tcW w:w="1942" w:type="dxa"/>
            <w:noWrap/>
          </w:tcPr>
          <w:p w14:paraId="4927A28A" w14:textId="4FDD98B5" w:rsidR="00EA24FA" w:rsidRPr="004600ED" w:rsidRDefault="00EA24FA" w:rsidP="00EA24FA">
            <w:pPr>
              <w:spacing w:after="0" w:line="240" w:lineRule="auto"/>
              <w:rPr>
                <w:rFonts w:ascii="Times New Roman" w:hAnsi="Times New Roman" w:cs="Times New Roman"/>
                <w:color w:val="FF0000"/>
                <w:sz w:val="24"/>
                <w:szCs w:val="24"/>
              </w:rPr>
            </w:pPr>
            <w:r w:rsidRPr="004600ED">
              <w:rPr>
                <w:rFonts w:ascii="Times New Roman" w:hAnsi="Times New Roman" w:cs="Times New Roman"/>
                <w:color w:val="FF0000"/>
                <w:sz w:val="24"/>
                <w:szCs w:val="24"/>
              </w:rPr>
              <w:t>N03AX26</w:t>
            </w:r>
          </w:p>
        </w:tc>
        <w:tc>
          <w:tcPr>
            <w:tcW w:w="7078" w:type="dxa"/>
            <w:noWrap/>
          </w:tcPr>
          <w:p w14:paraId="1093698B" w14:textId="033825E8" w:rsidR="00EA24FA" w:rsidRPr="004600ED" w:rsidRDefault="00EA24FA" w:rsidP="00EA24FA">
            <w:pPr>
              <w:spacing w:after="0" w:line="240" w:lineRule="auto"/>
              <w:rPr>
                <w:rFonts w:ascii="Times New Roman" w:hAnsi="Times New Roman" w:cs="Times New Roman"/>
                <w:color w:val="FF0000"/>
                <w:sz w:val="24"/>
                <w:szCs w:val="24"/>
              </w:rPr>
            </w:pPr>
            <w:r w:rsidRPr="004600ED">
              <w:rPr>
                <w:rFonts w:ascii="Times New Roman" w:hAnsi="Times New Roman" w:cs="Times New Roman"/>
                <w:color w:val="FF0000"/>
                <w:sz w:val="24"/>
                <w:szCs w:val="24"/>
              </w:rPr>
              <w:t>FENFLURAMINUM</w:t>
            </w:r>
          </w:p>
        </w:tc>
      </w:tr>
      <w:tr w:rsidR="00EA24FA" w:rsidRPr="004C1B68" w14:paraId="50B1EB4A" w14:textId="77777777" w:rsidTr="00AA6E41">
        <w:trPr>
          <w:trHeight w:val="315"/>
        </w:trPr>
        <w:tc>
          <w:tcPr>
            <w:tcW w:w="610" w:type="dxa"/>
            <w:shd w:val="clear" w:color="auto" w:fill="auto"/>
            <w:noWrap/>
            <w:vAlign w:val="center"/>
          </w:tcPr>
          <w:p w14:paraId="3572F5F7" w14:textId="4EDC2978" w:rsidR="00EA24FA" w:rsidRPr="00EA24FA" w:rsidRDefault="00EA24FA" w:rsidP="00EA24FA">
            <w:pPr>
              <w:spacing w:after="0" w:line="240" w:lineRule="auto"/>
              <w:jc w:val="center"/>
              <w:rPr>
                <w:rFonts w:ascii="Times New Roman" w:eastAsia="Times New Roman" w:hAnsi="Times New Roman" w:cs="Times New Roman"/>
                <w:sz w:val="24"/>
                <w:szCs w:val="24"/>
                <w:lang w:val="en-US"/>
              </w:rPr>
            </w:pPr>
            <w:r w:rsidRPr="00EA24FA">
              <w:rPr>
                <w:rFonts w:ascii="Times New Roman" w:hAnsi="Times New Roman" w:cs="Times New Roman"/>
                <w:sz w:val="24"/>
                <w:szCs w:val="24"/>
                <w:lang w:val="en-US"/>
              </w:rPr>
              <w:t>393</w:t>
            </w:r>
          </w:p>
        </w:tc>
        <w:tc>
          <w:tcPr>
            <w:tcW w:w="1942" w:type="dxa"/>
            <w:noWrap/>
          </w:tcPr>
          <w:p w14:paraId="1652DEB9" w14:textId="4DB26D13" w:rsidR="00EA24FA" w:rsidRPr="004C1B68" w:rsidRDefault="00EA24FA" w:rsidP="00EA24FA">
            <w:pPr>
              <w:spacing w:after="0" w:line="240" w:lineRule="auto"/>
              <w:rPr>
                <w:rFonts w:ascii="Times New Roman" w:eastAsia="Times New Roman" w:hAnsi="Times New Roman" w:cs="Times New Roman"/>
                <w:sz w:val="24"/>
                <w:szCs w:val="24"/>
                <w:lang w:val="en-US"/>
              </w:rPr>
            </w:pPr>
            <w:r w:rsidRPr="004C1B68">
              <w:rPr>
                <w:rFonts w:ascii="Times New Roman" w:hAnsi="Times New Roman" w:cs="Times New Roman"/>
                <w:sz w:val="24"/>
                <w:szCs w:val="24"/>
              </w:rPr>
              <w:t>N07XX18</w:t>
            </w:r>
          </w:p>
        </w:tc>
        <w:tc>
          <w:tcPr>
            <w:tcW w:w="7078" w:type="dxa"/>
            <w:noWrap/>
          </w:tcPr>
          <w:p w14:paraId="04371875" w14:textId="510F4FA3" w:rsidR="00EA24FA" w:rsidRPr="004C1B68" w:rsidRDefault="00EA24FA" w:rsidP="00EA24FA">
            <w:pPr>
              <w:spacing w:after="0" w:line="240" w:lineRule="auto"/>
              <w:rPr>
                <w:rFonts w:ascii="Times New Roman" w:eastAsia="Times New Roman" w:hAnsi="Times New Roman" w:cs="Times New Roman"/>
                <w:sz w:val="24"/>
                <w:szCs w:val="24"/>
                <w:lang w:val="en-US"/>
              </w:rPr>
            </w:pPr>
            <w:r w:rsidRPr="004C1B68">
              <w:rPr>
                <w:rFonts w:ascii="Times New Roman" w:hAnsi="Times New Roman" w:cs="Times New Roman"/>
                <w:sz w:val="24"/>
                <w:szCs w:val="24"/>
              </w:rPr>
              <w:t>VUTRISIRANUM</w:t>
            </w:r>
          </w:p>
        </w:tc>
      </w:tr>
      <w:tr w:rsidR="00EA24FA" w:rsidRPr="004C1B68" w14:paraId="4E2F0D27" w14:textId="77777777" w:rsidTr="00AA6E41">
        <w:trPr>
          <w:trHeight w:val="315"/>
        </w:trPr>
        <w:tc>
          <w:tcPr>
            <w:tcW w:w="610" w:type="dxa"/>
            <w:shd w:val="clear" w:color="auto" w:fill="auto"/>
            <w:noWrap/>
            <w:vAlign w:val="center"/>
          </w:tcPr>
          <w:p w14:paraId="15982E87" w14:textId="6F2FB8B5" w:rsidR="00EA24FA" w:rsidRPr="00EA24FA" w:rsidRDefault="00EA24FA" w:rsidP="00EA24FA">
            <w:pPr>
              <w:spacing w:after="0" w:line="240" w:lineRule="auto"/>
              <w:jc w:val="center"/>
              <w:rPr>
                <w:rFonts w:ascii="Times New Roman" w:hAnsi="Times New Roman" w:cs="Times New Roman"/>
                <w:sz w:val="24"/>
                <w:szCs w:val="24"/>
                <w:lang w:val="en-US"/>
              </w:rPr>
            </w:pPr>
            <w:r w:rsidRPr="00EA24FA">
              <w:rPr>
                <w:rFonts w:ascii="Times New Roman" w:hAnsi="Times New Roman" w:cs="Times New Roman"/>
                <w:sz w:val="24"/>
                <w:szCs w:val="24"/>
                <w:lang w:val="en-US"/>
              </w:rPr>
              <w:t>394</w:t>
            </w:r>
          </w:p>
        </w:tc>
        <w:tc>
          <w:tcPr>
            <w:tcW w:w="1942" w:type="dxa"/>
            <w:noWrap/>
          </w:tcPr>
          <w:p w14:paraId="0A3DB5C1" w14:textId="6861C784" w:rsidR="00EA24FA" w:rsidRPr="004600ED" w:rsidRDefault="00EA24FA" w:rsidP="00EA24FA">
            <w:pPr>
              <w:spacing w:after="0" w:line="240" w:lineRule="auto"/>
              <w:rPr>
                <w:rFonts w:ascii="Times New Roman" w:hAnsi="Times New Roman" w:cs="Times New Roman"/>
                <w:color w:val="FF0000"/>
                <w:sz w:val="24"/>
                <w:szCs w:val="24"/>
              </w:rPr>
            </w:pPr>
            <w:r w:rsidRPr="004C1B68">
              <w:rPr>
                <w:rFonts w:ascii="Times New Roman" w:hAnsi="Times New Roman" w:cs="Times New Roman"/>
                <w:sz w:val="24"/>
                <w:szCs w:val="24"/>
              </w:rPr>
              <w:t>R03DX11</w:t>
            </w:r>
          </w:p>
        </w:tc>
        <w:tc>
          <w:tcPr>
            <w:tcW w:w="7078" w:type="dxa"/>
            <w:noWrap/>
          </w:tcPr>
          <w:p w14:paraId="7C72763D" w14:textId="0A300BD1" w:rsidR="00EA24FA" w:rsidRPr="004600ED" w:rsidRDefault="00EA24FA" w:rsidP="00EA24FA">
            <w:pPr>
              <w:spacing w:after="0" w:line="240" w:lineRule="auto"/>
              <w:rPr>
                <w:rFonts w:ascii="Times New Roman" w:hAnsi="Times New Roman" w:cs="Times New Roman"/>
                <w:color w:val="FF0000"/>
                <w:sz w:val="24"/>
                <w:szCs w:val="24"/>
              </w:rPr>
            </w:pPr>
            <w:r w:rsidRPr="004C1B68">
              <w:rPr>
                <w:rFonts w:ascii="Times New Roman" w:hAnsi="Times New Roman" w:cs="Times New Roman"/>
                <w:sz w:val="24"/>
                <w:szCs w:val="24"/>
              </w:rPr>
              <w:t>TEZEPELUMABUM</w:t>
            </w:r>
          </w:p>
        </w:tc>
      </w:tr>
      <w:tr w:rsidR="00EA24FA" w:rsidRPr="004C1B68" w14:paraId="1EC4E4D1" w14:textId="77777777" w:rsidTr="00AA6E41">
        <w:trPr>
          <w:trHeight w:val="315"/>
        </w:trPr>
        <w:tc>
          <w:tcPr>
            <w:tcW w:w="610" w:type="dxa"/>
            <w:shd w:val="clear" w:color="auto" w:fill="auto"/>
            <w:noWrap/>
            <w:vAlign w:val="center"/>
          </w:tcPr>
          <w:p w14:paraId="549C44DB" w14:textId="14CDE8F9" w:rsidR="00EA24FA" w:rsidRPr="00EA24FA" w:rsidRDefault="00EA24FA" w:rsidP="00EA24FA">
            <w:pPr>
              <w:spacing w:after="0" w:line="240" w:lineRule="auto"/>
              <w:jc w:val="center"/>
              <w:rPr>
                <w:rFonts w:ascii="Times New Roman" w:hAnsi="Times New Roman" w:cs="Times New Roman"/>
                <w:sz w:val="24"/>
                <w:szCs w:val="24"/>
                <w:lang w:val="en-US"/>
              </w:rPr>
            </w:pPr>
            <w:r w:rsidRPr="00EA24FA">
              <w:rPr>
                <w:rFonts w:ascii="Times New Roman" w:eastAsia="Times New Roman" w:hAnsi="Times New Roman" w:cs="Times New Roman"/>
                <w:sz w:val="24"/>
                <w:szCs w:val="24"/>
                <w:lang w:val="en-US"/>
              </w:rPr>
              <w:t>395</w:t>
            </w:r>
          </w:p>
        </w:tc>
        <w:tc>
          <w:tcPr>
            <w:tcW w:w="1942" w:type="dxa"/>
            <w:noWrap/>
          </w:tcPr>
          <w:p w14:paraId="0A0A70A2" w14:textId="704203E0" w:rsidR="00EA24FA" w:rsidRPr="004C1B68" w:rsidRDefault="00EA24FA" w:rsidP="00EA24FA">
            <w:pPr>
              <w:spacing w:after="0" w:line="240" w:lineRule="auto"/>
              <w:rPr>
                <w:rFonts w:ascii="Times New Roman" w:hAnsi="Times New Roman" w:cs="Times New Roman"/>
                <w:sz w:val="24"/>
                <w:szCs w:val="24"/>
              </w:rPr>
            </w:pPr>
            <w:r w:rsidRPr="004C1B68">
              <w:rPr>
                <w:rFonts w:ascii="Times New Roman" w:hAnsi="Times New Roman" w:cs="Times New Roman"/>
                <w:sz w:val="24"/>
                <w:szCs w:val="24"/>
              </w:rPr>
              <w:t>S01LA09</w:t>
            </w:r>
          </w:p>
        </w:tc>
        <w:tc>
          <w:tcPr>
            <w:tcW w:w="7078" w:type="dxa"/>
            <w:noWrap/>
          </w:tcPr>
          <w:p w14:paraId="4D8FBFFB" w14:textId="2F9B95FF" w:rsidR="00EA24FA" w:rsidRPr="004C1B68" w:rsidRDefault="00EA24FA" w:rsidP="00EA24FA">
            <w:pPr>
              <w:spacing w:after="0" w:line="240" w:lineRule="auto"/>
              <w:rPr>
                <w:rFonts w:ascii="Times New Roman" w:hAnsi="Times New Roman" w:cs="Times New Roman"/>
                <w:sz w:val="24"/>
                <w:szCs w:val="24"/>
              </w:rPr>
            </w:pPr>
            <w:r w:rsidRPr="004C1B68">
              <w:rPr>
                <w:rFonts w:ascii="Times New Roman" w:hAnsi="Times New Roman" w:cs="Times New Roman"/>
                <w:sz w:val="24"/>
                <w:szCs w:val="24"/>
              </w:rPr>
              <w:t>FARICIMABUM</w:t>
            </w:r>
          </w:p>
        </w:tc>
      </w:tr>
    </w:tbl>
    <w:p w14:paraId="658E152F" w14:textId="77777777" w:rsidR="004732EA" w:rsidRDefault="004732EA" w:rsidP="00380B65">
      <w:pPr>
        <w:tabs>
          <w:tab w:val="left" w:pos="426"/>
        </w:tabs>
        <w:jc w:val="both"/>
        <w:rPr>
          <w:rFonts w:ascii="Times New Roman" w:eastAsia="Arial" w:hAnsi="Times New Roman" w:cs="Times New Roman"/>
          <w:b/>
          <w:bCs/>
          <w:sz w:val="24"/>
          <w:szCs w:val="24"/>
          <w:lang w:val="en-US"/>
        </w:rPr>
      </w:pPr>
    </w:p>
    <w:p w14:paraId="12D0B332" w14:textId="77777777" w:rsidR="004E7BA9" w:rsidRDefault="004E7BA9" w:rsidP="00380B65">
      <w:pPr>
        <w:tabs>
          <w:tab w:val="left" w:pos="426"/>
        </w:tabs>
        <w:jc w:val="both"/>
        <w:rPr>
          <w:rFonts w:ascii="Times New Roman" w:eastAsia="Arial" w:hAnsi="Times New Roman" w:cs="Times New Roman"/>
          <w:b/>
          <w:bCs/>
          <w:sz w:val="24"/>
          <w:szCs w:val="24"/>
          <w:lang w:val="en-US"/>
        </w:rPr>
      </w:pPr>
    </w:p>
    <w:p w14:paraId="7747E15D" w14:textId="77777777" w:rsidR="004E7BA9" w:rsidRDefault="004E7BA9" w:rsidP="00380B65">
      <w:pPr>
        <w:tabs>
          <w:tab w:val="left" w:pos="426"/>
        </w:tabs>
        <w:jc w:val="both"/>
        <w:rPr>
          <w:rFonts w:ascii="Times New Roman" w:eastAsia="Arial" w:hAnsi="Times New Roman" w:cs="Times New Roman"/>
          <w:b/>
          <w:bCs/>
          <w:sz w:val="24"/>
          <w:szCs w:val="24"/>
          <w:lang w:val="en-US"/>
        </w:rPr>
      </w:pPr>
    </w:p>
    <w:p w14:paraId="4C324D8C" w14:textId="77777777" w:rsidR="00802EF3" w:rsidRPr="004C1B68" w:rsidRDefault="00802EF3" w:rsidP="00380B65">
      <w:pPr>
        <w:tabs>
          <w:tab w:val="left" w:pos="426"/>
        </w:tabs>
        <w:jc w:val="both"/>
        <w:rPr>
          <w:rFonts w:ascii="Times New Roman" w:eastAsia="Arial" w:hAnsi="Times New Roman" w:cs="Times New Roman"/>
          <w:b/>
          <w:bCs/>
          <w:sz w:val="24"/>
          <w:szCs w:val="24"/>
          <w:lang w:val="en-US"/>
        </w:rPr>
      </w:pPr>
    </w:p>
    <w:p w14:paraId="35749D7A" w14:textId="5D05334A" w:rsidR="008E7A0E" w:rsidRPr="00BE44AE" w:rsidRDefault="008E7A0E" w:rsidP="0044359B">
      <w:pPr>
        <w:pStyle w:val="ListParagraph"/>
        <w:numPr>
          <w:ilvl w:val="0"/>
          <w:numId w:val="589"/>
        </w:numPr>
        <w:tabs>
          <w:tab w:val="left" w:pos="426"/>
        </w:tabs>
        <w:jc w:val="both"/>
        <w:rPr>
          <w:rFonts w:eastAsia="Arial"/>
          <w:b/>
          <w:bCs/>
          <w:color w:val="FF0000"/>
          <w:lang w:val="en-US"/>
        </w:rPr>
      </w:pPr>
      <w:r w:rsidRPr="00BE44AE">
        <w:rPr>
          <w:rFonts w:eastAsia="Arial"/>
          <w:b/>
          <w:bCs/>
          <w:color w:val="FF0000"/>
          <w:lang w:val="en-US"/>
        </w:rPr>
        <w:lastRenderedPageBreak/>
        <w:t xml:space="preserve">La </w:t>
      </w:r>
      <w:proofErr w:type="spellStart"/>
      <w:r w:rsidRPr="00BE44AE">
        <w:rPr>
          <w:rFonts w:eastAsia="Arial"/>
          <w:b/>
          <w:bCs/>
          <w:color w:val="FF0000"/>
          <w:lang w:val="en-US"/>
        </w:rPr>
        <w:t>anexa</w:t>
      </w:r>
      <w:proofErr w:type="spellEnd"/>
      <w:r w:rsidRPr="00BE44AE">
        <w:rPr>
          <w:rFonts w:eastAsia="Arial"/>
          <w:b/>
          <w:bCs/>
          <w:color w:val="FF0000"/>
          <w:lang w:val="en-US"/>
        </w:rPr>
        <w:t xml:space="preserve"> nr. 1, </w:t>
      </w:r>
      <w:proofErr w:type="spellStart"/>
      <w:r w:rsidRPr="00BE44AE">
        <w:rPr>
          <w:rFonts w:eastAsia="Arial"/>
          <w:b/>
          <w:bCs/>
          <w:color w:val="FF0000"/>
          <w:lang w:val="en-US"/>
        </w:rPr>
        <w:t>protocolul</w:t>
      </w:r>
      <w:proofErr w:type="spellEnd"/>
      <w:r w:rsidRPr="00BE44AE">
        <w:rPr>
          <w:rFonts w:eastAsia="Arial"/>
          <w:b/>
          <w:bCs/>
          <w:color w:val="FF0000"/>
          <w:lang w:val="en-US"/>
        </w:rPr>
        <w:t xml:space="preserve"> </w:t>
      </w:r>
      <w:proofErr w:type="spellStart"/>
      <w:r w:rsidRPr="00BE44AE">
        <w:rPr>
          <w:rFonts w:eastAsia="Arial"/>
          <w:b/>
          <w:bCs/>
          <w:color w:val="FF0000"/>
          <w:lang w:val="en-US"/>
        </w:rPr>
        <w:t>terapeutic</w:t>
      </w:r>
      <w:proofErr w:type="spellEnd"/>
      <w:r w:rsidRPr="00BE44AE">
        <w:rPr>
          <w:rFonts w:eastAsia="Arial"/>
          <w:b/>
          <w:bCs/>
          <w:color w:val="FF0000"/>
          <w:lang w:val="en-US"/>
        </w:rPr>
        <w:t xml:space="preserve"> </w:t>
      </w:r>
      <w:proofErr w:type="spellStart"/>
      <w:r w:rsidRPr="00BE44AE">
        <w:rPr>
          <w:rFonts w:eastAsia="Arial"/>
          <w:b/>
          <w:bCs/>
          <w:color w:val="FF0000"/>
          <w:lang w:val="en-US"/>
        </w:rPr>
        <w:t>corespunzător</w:t>
      </w:r>
      <w:proofErr w:type="spellEnd"/>
      <w:r w:rsidRPr="00BE44AE">
        <w:rPr>
          <w:rFonts w:eastAsia="Arial"/>
          <w:b/>
          <w:bCs/>
          <w:color w:val="FF0000"/>
          <w:lang w:val="en-US"/>
        </w:rPr>
        <w:t xml:space="preserve"> </w:t>
      </w:r>
      <w:proofErr w:type="spellStart"/>
      <w:r w:rsidRPr="00BE44AE">
        <w:rPr>
          <w:rFonts w:eastAsia="Arial"/>
          <w:b/>
          <w:bCs/>
          <w:color w:val="FF0000"/>
          <w:lang w:val="en-US"/>
        </w:rPr>
        <w:t>poziţiei</w:t>
      </w:r>
      <w:proofErr w:type="spellEnd"/>
      <w:r w:rsidRPr="00BE44AE">
        <w:rPr>
          <w:rFonts w:eastAsia="Arial"/>
          <w:b/>
          <w:bCs/>
          <w:color w:val="FF0000"/>
          <w:lang w:val="en-US"/>
        </w:rPr>
        <w:t xml:space="preserve"> nr. </w:t>
      </w:r>
      <w:r w:rsidRPr="00BE44AE">
        <w:rPr>
          <w:rFonts w:eastAsia="Arial"/>
          <w:b/>
          <w:bCs/>
          <w:color w:val="FF0000"/>
          <w:lang w:val="x-none"/>
        </w:rPr>
        <w:t>58, cod (</w:t>
      </w:r>
      <w:r w:rsidRPr="00BE44AE">
        <w:rPr>
          <w:rFonts w:eastAsia="Arial"/>
          <w:b/>
          <w:bCs/>
          <w:iCs/>
          <w:color w:val="FF0000"/>
          <w:lang w:val="x-none"/>
        </w:rPr>
        <w:t>B01AC24</w:t>
      </w:r>
      <w:r w:rsidRPr="00BE44AE">
        <w:rPr>
          <w:rFonts w:eastAsia="Arial"/>
          <w:b/>
          <w:bCs/>
          <w:color w:val="FF0000"/>
          <w:lang w:val="x-none"/>
        </w:rPr>
        <w:t>): DCI</w:t>
      </w:r>
      <w:r w:rsidRPr="00BE44AE">
        <w:rPr>
          <w:rFonts w:eastAsia="Arial"/>
          <w:b/>
          <w:bCs/>
          <w:iCs/>
          <w:color w:val="FF0000"/>
          <w:lang w:val="x-none"/>
        </w:rPr>
        <w:t xml:space="preserve"> </w:t>
      </w:r>
      <w:r w:rsidRPr="00BE44AE">
        <w:rPr>
          <w:rFonts w:eastAsia="Arial"/>
          <w:b/>
          <w:bCs/>
          <w:color w:val="FF0000"/>
          <w:lang w:val="x-none"/>
        </w:rPr>
        <w:t>TICAGRELOR</w:t>
      </w:r>
      <w:r w:rsidRPr="00BE44AE">
        <w:rPr>
          <w:rFonts w:eastAsia="Arial"/>
          <w:b/>
          <w:bCs/>
          <w:color w:val="FF0000"/>
          <w:lang w:val="en-US"/>
        </w:rPr>
        <w:t xml:space="preserve"> se </w:t>
      </w:r>
      <w:proofErr w:type="spellStart"/>
      <w:r w:rsidRPr="00BE44AE">
        <w:rPr>
          <w:rFonts w:eastAsia="Arial"/>
          <w:b/>
          <w:bCs/>
          <w:color w:val="FF0000"/>
          <w:lang w:val="en-US"/>
        </w:rPr>
        <w:t>modifică</w:t>
      </w:r>
      <w:proofErr w:type="spellEnd"/>
      <w:r w:rsidRPr="00BE44AE">
        <w:rPr>
          <w:rFonts w:eastAsia="Arial"/>
          <w:b/>
          <w:bCs/>
          <w:color w:val="FF0000"/>
          <w:lang w:val="en-US"/>
        </w:rPr>
        <w:t xml:space="preserve"> </w:t>
      </w:r>
      <w:proofErr w:type="spellStart"/>
      <w:r w:rsidRPr="00BE44AE">
        <w:rPr>
          <w:rFonts w:eastAsia="Arial"/>
          <w:b/>
          <w:bCs/>
          <w:color w:val="FF0000"/>
          <w:lang w:val="en-US"/>
        </w:rPr>
        <w:t>și</w:t>
      </w:r>
      <w:proofErr w:type="spellEnd"/>
      <w:r w:rsidRPr="00BE44AE">
        <w:rPr>
          <w:rFonts w:eastAsia="Arial"/>
          <w:b/>
          <w:bCs/>
          <w:color w:val="FF0000"/>
          <w:lang w:val="en-US"/>
        </w:rPr>
        <w:t xml:space="preserve"> se </w:t>
      </w:r>
      <w:proofErr w:type="spellStart"/>
      <w:r w:rsidRPr="00BE44AE">
        <w:rPr>
          <w:rFonts w:eastAsia="Arial"/>
          <w:b/>
          <w:bCs/>
          <w:color w:val="FF0000"/>
          <w:lang w:val="en-US"/>
        </w:rPr>
        <w:t>înlocuiește</w:t>
      </w:r>
      <w:proofErr w:type="spellEnd"/>
      <w:r w:rsidRPr="00BE44AE">
        <w:rPr>
          <w:rFonts w:eastAsia="Arial"/>
          <w:b/>
          <w:bCs/>
          <w:color w:val="FF0000"/>
          <w:lang w:val="en-US"/>
        </w:rPr>
        <w:t xml:space="preserve"> cu </w:t>
      </w:r>
      <w:proofErr w:type="spellStart"/>
      <w:r w:rsidRPr="00BE44AE">
        <w:rPr>
          <w:rFonts w:eastAsia="Arial"/>
          <w:b/>
          <w:bCs/>
          <w:color w:val="FF0000"/>
          <w:lang w:val="en-US"/>
        </w:rPr>
        <w:t>următorul</w:t>
      </w:r>
      <w:proofErr w:type="spellEnd"/>
      <w:r w:rsidRPr="00BE44AE">
        <w:rPr>
          <w:rFonts w:eastAsia="Arial"/>
          <w:b/>
          <w:bCs/>
          <w:color w:val="FF0000"/>
          <w:lang w:val="en-US"/>
        </w:rPr>
        <w:t xml:space="preserve"> protocol:</w:t>
      </w:r>
    </w:p>
    <w:p w14:paraId="55CA2F0E" w14:textId="77777777" w:rsidR="008E7A0E" w:rsidRPr="00BE44AE" w:rsidRDefault="008E7A0E" w:rsidP="008E7A0E">
      <w:pPr>
        <w:tabs>
          <w:tab w:val="left" w:pos="851"/>
        </w:tabs>
        <w:spacing w:after="0" w:line="240" w:lineRule="auto"/>
        <w:jc w:val="both"/>
        <w:rPr>
          <w:rFonts w:ascii="Times New Roman" w:eastAsia="Arial" w:hAnsi="Times New Roman" w:cs="Times New Roman"/>
          <w:b/>
          <w:bCs/>
          <w:color w:val="FF0000"/>
          <w:sz w:val="24"/>
          <w:szCs w:val="24"/>
          <w:lang w:val="en-US"/>
        </w:rPr>
      </w:pPr>
    </w:p>
    <w:p w14:paraId="487C0ED7" w14:textId="77777777" w:rsidR="008E7A0E" w:rsidRPr="00BE44AE" w:rsidRDefault="008E7A0E" w:rsidP="008E7A0E">
      <w:pPr>
        <w:tabs>
          <w:tab w:val="left" w:pos="851"/>
        </w:tabs>
        <w:spacing w:after="0" w:line="240" w:lineRule="auto"/>
        <w:jc w:val="both"/>
        <w:rPr>
          <w:rFonts w:ascii="Times New Roman" w:eastAsia="Arial" w:hAnsi="Times New Roman" w:cs="Times New Roman"/>
          <w:b/>
          <w:bCs/>
          <w:color w:val="FF0000"/>
          <w:sz w:val="24"/>
          <w:szCs w:val="24"/>
          <w:lang w:val="en-GB"/>
        </w:rPr>
      </w:pPr>
    </w:p>
    <w:p w14:paraId="5A523761" w14:textId="7FA5D547" w:rsidR="008E7A0E" w:rsidRPr="00BE44AE" w:rsidRDefault="008E7A0E" w:rsidP="004E7BA9">
      <w:pPr>
        <w:tabs>
          <w:tab w:val="left" w:pos="851"/>
        </w:tabs>
        <w:spacing w:after="0" w:line="240" w:lineRule="auto"/>
        <w:jc w:val="both"/>
        <w:rPr>
          <w:rFonts w:ascii="Times New Roman" w:eastAsia="Arial" w:hAnsi="Times New Roman" w:cs="Times New Roman"/>
          <w:b/>
          <w:bCs/>
          <w:color w:val="FF0000"/>
          <w:sz w:val="24"/>
          <w:szCs w:val="24"/>
          <w:lang w:val="en-US"/>
        </w:rPr>
      </w:pPr>
      <w:proofErr w:type="gramStart"/>
      <w:r w:rsidRPr="00BE44AE">
        <w:rPr>
          <w:rFonts w:ascii="Times New Roman" w:eastAsia="Arial" w:hAnsi="Times New Roman" w:cs="Times New Roman"/>
          <w:b/>
          <w:bCs/>
          <w:color w:val="FF0000"/>
          <w:sz w:val="24"/>
          <w:szCs w:val="24"/>
          <w:lang w:val="en-GB"/>
        </w:rPr>
        <w:t>”Protocol</w:t>
      </w:r>
      <w:proofErr w:type="gramEnd"/>
      <w:r w:rsidRPr="00BE44AE">
        <w:rPr>
          <w:rFonts w:ascii="Times New Roman" w:eastAsia="Arial" w:hAnsi="Times New Roman" w:cs="Times New Roman"/>
          <w:b/>
          <w:bCs/>
          <w:color w:val="FF0000"/>
          <w:sz w:val="24"/>
          <w:szCs w:val="24"/>
          <w:lang w:val="en-GB"/>
        </w:rPr>
        <w:t xml:space="preserve"> </w:t>
      </w:r>
      <w:proofErr w:type="spellStart"/>
      <w:r w:rsidRPr="00BE44AE">
        <w:rPr>
          <w:rFonts w:ascii="Times New Roman" w:eastAsia="Arial" w:hAnsi="Times New Roman" w:cs="Times New Roman"/>
          <w:b/>
          <w:bCs/>
          <w:color w:val="FF0000"/>
          <w:sz w:val="24"/>
          <w:szCs w:val="24"/>
          <w:lang w:val="en-GB"/>
        </w:rPr>
        <w:t>terapeutic</w:t>
      </w:r>
      <w:proofErr w:type="spellEnd"/>
      <w:r w:rsidRPr="00BE44AE">
        <w:rPr>
          <w:rFonts w:ascii="Times New Roman" w:eastAsia="Arial" w:hAnsi="Times New Roman" w:cs="Times New Roman"/>
          <w:b/>
          <w:bCs/>
          <w:color w:val="FF0000"/>
          <w:sz w:val="24"/>
          <w:szCs w:val="24"/>
          <w:lang w:val="en-GB"/>
        </w:rPr>
        <w:t xml:space="preserve"> </w:t>
      </w:r>
      <w:proofErr w:type="spellStart"/>
      <w:r w:rsidRPr="00BE44AE">
        <w:rPr>
          <w:rFonts w:ascii="Times New Roman" w:eastAsia="Arial" w:hAnsi="Times New Roman" w:cs="Times New Roman"/>
          <w:b/>
          <w:bCs/>
          <w:color w:val="FF0000"/>
          <w:sz w:val="24"/>
          <w:szCs w:val="24"/>
          <w:lang w:val="en-GB"/>
        </w:rPr>
        <w:t>corespunzător</w:t>
      </w:r>
      <w:proofErr w:type="spellEnd"/>
      <w:r w:rsidRPr="00BE44AE">
        <w:rPr>
          <w:rFonts w:ascii="Times New Roman" w:eastAsia="Arial" w:hAnsi="Times New Roman" w:cs="Times New Roman"/>
          <w:b/>
          <w:bCs/>
          <w:color w:val="FF0000"/>
          <w:sz w:val="24"/>
          <w:szCs w:val="24"/>
          <w:lang w:val="en-GB"/>
        </w:rPr>
        <w:t xml:space="preserve"> </w:t>
      </w:r>
      <w:proofErr w:type="spellStart"/>
      <w:r w:rsidRPr="00BE44AE">
        <w:rPr>
          <w:rFonts w:ascii="Times New Roman" w:eastAsia="Arial" w:hAnsi="Times New Roman" w:cs="Times New Roman"/>
          <w:b/>
          <w:bCs/>
          <w:color w:val="FF0000"/>
          <w:sz w:val="24"/>
          <w:szCs w:val="24"/>
          <w:lang w:val="en-GB"/>
        </w:rPr>
        <w:t>poziţiei</w:t>
      </w:r>
      <w:proofErr w:type="spellEnd"/>
      <w:r w:rsidRPr="00BE44AE">
        <w:rPr>
          <w:rFonts w:ascii="Times New Roman" w:eastAsia="Arial" w:hAnsi="Times New Roman" w:cs="Times New Roman"/>
          <w:b/>
          <w:bCs/>
          <w:color w:val="FF0000"/>
          <w:sz w:val="24"/>
          <w:szCs w:val="24"/>
          <w:lang w:val="en-GB"/>
        </w:rPr>
        <w:t xml:space="preserve"> nr. </w:t>
      </w:r>
      <w:r w:rsidRPr="00BE44AE">
        <w:rPr>
          <w:rFonts w:ascii="Times New Roman" w:eastAsia="Arial" w:hAnsi="Times New Roman" w:cs="Times New Roman"/>
          <w:b/>
          <w:bCs/>
          <w:color w:val="FF0000"/>
          <w:sz w:val="24"/>
          <w:szCs w:val="24"/>
          <w:lang w:val="x-none"/>
        </w:rPr>
        <w:t>58, cod (</w:t>
      </w:r>
      <w:r w:rsidRPr="00BE44AE">
        <w:rPr>
          <w:rFonts w:ascii="Times New Roman" w:eastAsia="Arial" w:hAnsi="Times New Roman" w:cs="Times New Roman"/>
          <w:b/>
          <w:bCs/>
          <w:iCs/>
          <w:color w:val="FF0000"/>
          <w:sz w:val="24"/>
          <w:szCs w:val="24"/>
          <w:lang w:val="x-none"/>
        </w:rPr>
        <w:t>B01AC24</w:t>
      </w:r>
      <w:r w:rsidRPr="00BE44AE">
        <w:rPr>
          <w:rFonts w:ascii="Times New Roman" w:eastAsia="Arial" w:hAnsi="Times New Roman" w:cs="Times New Roman"/>
          <w:b/>
          <w:bCs/>
          <w:color w:val="FF0000"/>
          <w:sz w:val="24"/>
          <w:szCs w:val="24"/>
          <w:lang w:val="x-none"/>
        </w:rPr>
        <w:t>): DCI</w:t>
      </w:r>
      <w:r w:rsidRPr="00BE44AE">
        <w:rPr>
          <w:rFonts w:ascii="Times New Roman" w:eastAsia="Arial" w:hAnsi="Times New Roman" w:cs="Times New Roman"/>
          <w:b/>
          <w:bCs/>
          <w:iCs/>
          <w:color w:val="FF0000"/>
          <w:sz w:val="24"/>
          <w:szCs w:val="24"/>
          <w:lang w:val="x-none"/>
        </w:rPr>
        <w:t xml:space="preserve"> </w:t>
      </w:r>
      <w:r w:rsidRPr="00BE44AE">
        <w:rPr>
          <w:rFonts w:ascii="Times New Roman" w:eastAsia="Arial" w:hAnsi="Times New Roman" w:cs="Times New Roman"/>
          <w:b/>
          <w:bCs/>
          <w:color w:val="FF0000"/>
          <w:sz w:val="24"/>
          <w:szCs w:val="24"/>
          <w:lang w:val="x-none"/>
        </w:rPr>
        <w:t>TICAGRELOR</w:t>
      </w:r>
    </w:p>
    <w:p w14:paraId="73737C64" w14:textId="77777777" w:rsidR="008E7A0E" w:rsidRPr="00BE44AE" w:rsidRDefault="008E7A0E" w:rsidP="008E7A0E">
      <w:pPr>
        <w:autoSpaceDE w:val="0"/>
        <w:autoSpaceDN w:val="0"/>
        <w:adjustRightInd w:val="0"/>
        <w:jc w:val="both"/>
        <w:rPr>
          <w:rFonts w:ascii="Times New Roman" w:hAnsi="Times New Roman" w:cs="Times New Roman"/>
          <w:sz w:val="24"/>
          <w:szCs w:val="24"/>
          <w:lang w:val="x-none"/>
        </w:rPr>
      </w:pPr>
    </w:p>
    <w:p w14:paraId="3077EB3C" w14:textId="77777777" w:rsidR="008E7A0E" w:rsidRPr="00BE44AE" w:rsidRDefault="008E7A0E" w:rsidP="008E7A0E">
      <w:pPr>
        <w:autoSpaceDE w:val="0"/>
        <w:autoSpaceDN w:val="0"/>
        <w:adjustRightInd w:val="0"/>
        <w:spacing w:after="0"/>
        <w:jc w:val="both"/>
        <w:rPr>
          <w:rFonts w:ascii="Times New Roman" w:hAnsi="Times New Roman" w:cs="Times New Roman"/>
          <w:b/>
          <w:bCs/>
          <w:sz w:val="24"/>
          <w:szCs w:val="24"/>
          <w:lang w:val="x-none"/>
        </w:rPr>
      </w:pPr>
      <w:r w:rsidRPr="00BE44AE">
        <w:rPr>
          <w:rFonts w:ascii="Times New Roman" w:hAnsi="Times New Roman" w:cs="Times New Roman"/>
          <w:b/>
          <w:bCs/>
          <w:sz w:val="24"/>
          <w:szCs w:val="24"/>
          <w:lang w:val="x-none"/>
        </w:rPr>
        <w:t xml:space="preserve">I. </w:t>
      </w:r>
      <w:proofErr w:type="spellStart"/>
      <w:r w:rsidRPr="00BE44AE">
        <w:rPr>
          <w:rFonts w:ascii="Times New Roman" w:hAnsi="Times New Roman" w:cs="Times New Roman"/>
          <w:b/>
          <w:bCs/>
          <w:sz w:val="24"/>
          <w:szCs w:val="24"/>
          <w:lang w:val="x-none"/>
        </w:rPr>
        <w:t>Indicaţii</w:t>
      </w:r>
      <w:proofErr w:type="spellEnd"/>
    </w:p>
    <w:p w14:paraId="03882DA6" w14:textId="5A81AE59" w:rsidR="008E7A0E" w:rsidRPr="00BE44AE" w:rsidRDefault="008E7A0E" w:rsidP="008E7A0E">
      <w:pPr>
        <w:spacing w:after="0"/>
        <w:jc w:val="both"/>
        <w:rPr>
          <w:rFonts w:ascii="Times New Roman" w:hAnsi="Times New Roman" w:cs="Times New Roman"/>
          <w:sz w:val="24"/>
          <w:szCs w:val="24"/>
        </w:rPr>
      </w:pPr>
      <w:proofErr w:type="spellStart"/>
      <w:r w:rsidRPr="00BE44AE">
        <w:rPr>
          <w:rFonts w:ascii="Times New Roman" w:hAnsi="Times New Roman" w:cs="Times New Roman"/>
          <w:sz w:val="24"/>
          <w:szCs w:val="24"/>
        </w:rPr>
        <w:t>Ticagr</w:t>
      </w:r>
      <w:r w:rsidR="001C0385" w:rsidRPr="00BE44AE">
        <w:rPr>
          <w:rFonts w:ascii="Times New Roman" w:hAnsi="Times New Roman" w:cs="Times New Roman"/>
          <w:sz w:val="24"/>
          <w:szCs w:val="24"/>
        </w:rPr>
        <w:t>elor</w:t>
      </w:r>
      <w:proofErr w:type="spellEnd"/>
      <w:r w:rsidRPr="00BE44AE">
        <w:rPr>
          <w:rFonts w:ascii="Times New Roman" w:hAnsi="Times New Roman" w:cs="Times New Roman"/>
          <w:sz w:val="24"/>
          <w:szCs w:val="24"/>
        </w:rPr>
        <w:t xml:space="preserve"> este indicat pentru prevenirea evenimentelor </w:t>
      </w:r>
      <w:proofErr w:type="spellStart"/>
      <w:r w:rsidRPr="00BE44AE">
        <w:rPr>
          <w:rFonts w:ascii="Times New Roman" w:hAnsi="Times New Roman" w:cs="Times New Roman"/>
          <w:sz w:val="24"/>
          <w:szCs w:val="24"/>
        </w:rPr>
        <w:t>aterotrombotice</w:t>
      </w:r>
      <w:proofErr w:type="spellEnd"/>
      <w:r w:rsidRPr="00BE44AE">
        <w:rPr>
          <w:rFonts w:ascii="Times New Roman" w:hAnsi="Times New Roman" w:cs="Times New Roman"/>
          <w:sz w:val="24"/>
          <w:szCs w:val="24"/>
        </w:rPr>
        <w:t xml:space="preserve"> la pacienții adulți cu:</w:t>
      </w:r>
    </w:p>
    <w:p w14:paraId="1A4BEC69" w14:textId="77777777" w:rsidR="008E7A0E" w:rsidRPr="00BE44AE" w:rsidRDefault="008E7A0E" w:rsidP="0044359B">
      <w:pPr>
        <w:numPr>
          <w:ilvl w:val="0"/>
          <w:numId w:val="516"/>
        </w:numPr>
        <w:ind w:left="567" w:hanging="283"/>
        <w:contextualSpacing/>
        <w:jc w:val="both"/>
        <w:rPr>
          <w:rFonts w:ascii="Times New Roman" w:hAnsi="Times New Roman" w:cs="Times New Roman"/>
          <w:sz w:val="24"/>
          <w:szCs w:val="24"/>
        </w:rPr>
      </w:pPr>
      <w:r w:rsidRPr="00BE44AE">
        <w:rPr>
          <w:rFonts w:ascii="Times New Roman" w:hAnsi="Times New Roman" w:cs="Times New Roman"/>
          <w:sz w:val="24"/>
          <w:szCs w:val="24"/>
        </w:rPr>
        <w:t xml:space="preserve">sindrom coronarian acut, tratați prin proceduri intervenționale </w:t>
      </w:r>
      <w:proofErr w:type="spellStart"/>
      <w:r w:rsidRPr="00BE44AE">
        <w:rPr>
          <w:rFonts w:ascii="Times New Roman" w:hAnsi="Times New Roman" w:cs="Times New Roman"/>
          <w:sz w:val="24"/>
          <w:szCs w:val="24"/>
        </w:rPr>
        <w:t>percutane</w:t>
      </w:r>
      <w:proofErr w:type="spellEnd"/>
      <w:r w:rsidRPr="00BE44AE">
        <w:rPr>
          <w:rFonts w:ascii="Times New Roman" w:hAnsi="Times New Roman" w:cs="Times New Roman"/>
          <w:sz w:val="24"/>
          <w:szCs w:val="24"/>
        </w:rPr>
        <w:t xml:space="preserve">, numai după implantarea unei proteze </w:t>
      </w:r>
      <w:proofErr w:type="spellStart"/>
      <w:r w:rsidRPr="00BE44AE">
        <w:rPr>
          <w:rFonts w:ascii="Times New Roman" w:hAnsi="Times New Roman" w:cs="Times New Roman"/>
          <w:sz w:val="24"/>
          <w:szCs w:val="24"/>
        </w:rPr>
        <w:t>endovasculare</w:t>
      </w:r>
      <w:proofErr w:type="spellEnd"/>
      <w:r w:rsidRPr="00BE44AE">
        <w:rPr>
          <w:rFonts w:ascii="Times New Roman" w:hAnsi="Times New Roman" w:cs="Times New Roman"/>
          <w:sz w:val="24"/>
          <w:szCs w:val="24"/>
        </w:rPr>
        <w:t xml:space="preserve"> (</w:t>
      </w:r>
      <w:proofErr w:type="spellStart"/>
      <w:r w:rsidRPr="00BE44AE">
        <w:rPr>
          <w:rFonts w:ascii="Times New Roman" w:hAnsi="Times New Roman" w:cs="Times New Roman"/>
          <w:sz w:val="24"/>
          <w:szCs w:val="24"/>
        </w:rPr>
        <w:t>stent</w:t>
      </w:r>
      <w:proofErr w:type="spellEnd"/>
      <w:r w:rsidRPr="00BE44AE">
        <w:rPr>
          <w:rFonts w:ascii="Times New Roman" w:hAnsi="Times New Roman" w:cs="Times New Roman"/>
          <w:sz w:val="24"/>
          <w:szCs w:val="24"/>
        </w:rPr>
        <w:t>) sau</w:t>
      </w:r>
    </w:p>
    <w:p w14:paraId="22FF8A7F" w14:textId="6E299114" w:rsidR="008E7A0E" w:rsidRPr="00BE44AE" w:rsidRDefault="008E7A0E" w:rsidP="0044359B">
      <w:pPr>
        <w:numPr>
          <w:ilvl w:val="0"/>
          <w:numId w:val="516"/>
        </w:numPr>
        <w:ind w:left="567" w:hanging="283"/>
        <w:contextualSpacing/>
        <w:jc w:val="both"/>
        <w:rPr>
          <w:rFonts w:ascii="Times New Roman" w:hAnsi="Times New Roman" w:cs="Times New Roman"/>
          <w:sz w:val="24"/>
          <w:szCs w:val="24"/>
        </w:rPr>
      </w:pPr>
      <w:r w:rsidRPr="00BE44AE">
        <w:rPr>
          <w:rFonts w:ascii="Times New Roman" w:hAnsi="Times New Roman" w:cs="Times New Roman"/>
          <w:sz w:val="24"/>
          <w:szCs w:val="24"/>
        </w:rPr>
        <w:t xml:space="preserve">istoric de infarct miocardic (IM), tratat prin implantarea unei proteze </w:t>
      </w:r>
      <w:proofErr w:type="spellStart"/>
      <w:r w:rsidRPr="00BE44AE">
        <w:rPr>
          <w:rFonts w:ascii="Times New Roman" w:hAnsi="Times New Roman" w:cs="Times New Roman"/>
          <w:sz w:val="24"/>
          <w:szCs w:val="24"/>
        </w:rPr>
        <w:t>endovasculare</w:t>
      </w:r>
      <w:proofErr w:type="spellEnd"/>
      <w:r w:rsidRPr="00BE44AE">
        <w:rPr>
          <w:rFonts w:ascii="Times New Roman" w:hAnsi="Times New Roman" w:cs="Times New Roman"/>
          <w:sz w:val="24"/>
          <w:szCs w:val="24"/>
        </w:rPr>
        <w:t xml:space="preserve"> (</w:t>
      </w:r>
      <w:proofErr w:type="spellStart"/>
      <w:r w:rsidRPr="00BE44AE">
        <w:rPr>
          <w:rFonts w:ascii="Times New Roman" w:hAnsi="Times New Roman" w:cs="Times New Roman"/>
          <w:sz w:val="24"/>
          <w:szCs w:val="24"/>
        </w:rPr>
        <w:t>stent</w:t>
      </w:r>
      <w:proofErr w:type="spellEnd"/>
      <w:r w:rsidRPr="00BE44AE">
        <w:rPr>
          <w:rFonts w:ascii="Times New Roman" w:hAnsi="Times New Roman" w:cs="Times New Roman"/>
          <w:sz w:val="24"/>
          <w:szCs w:val="24"/>
        </w:rPr>
        <w:t xml:space="preserve">), cu risc crescut de apariție a unui eveniment </w:t>
      </w:r>
      <w:proofErr w:type="spellStart"/>
      <w:r w:rsidRPr="00BE44AE">
        <w:rPr>
          <w:rFonts w:ascii="Times New Roman" w:hAnsi="Times New Roman" w:cs="Times New Roman"/>
          <w:sz w:val="24"/>
          <w:szCs w:val="24"/>
        </w:rPr>
        <w:t>at</w:t>
      </w:r>
      <w:r w:rsidRPr="004732EA">
        <w:rPr>
          <w:rFonts w:ascii="Times New Roman" w:hAnsi="Times New Roman" w:cs="Times New Roman"/>
          <w:sz w:val="24"/>
          <w:szCs w:val="24"/>
        </w:rPr>
        <w:t>erotrombotic</w:t>
      </w:r>
      <w:proofErr w:type="spellEnd"/>
      <w:r w:rsidRPr="004732EA">
        <w:rPr>
          <w:rFonts w:ascii="Times New Roman" w:hAnsi="Times New Roman" w:cs="Times New Roman"/>
          <w:sz w:val="24"/>
          <w:szCs w:val="24"/>
        </w:rPr>
        <w:t xml:space="preserve">, în continuarea tratamentului cu </w:t>
      </w:r>
      <w:proofErr w:type="spellStart"/>
      <w:r w:rsidR="001C2B36" w:rsidRPr="004732EA">
        <w:rPr>
          <w:rFonts w:ascii="Times New Roman" w:hAnsi="Times New Roman" w:cs="Times New Roman"/>
          <w:sz w:val="24"/>
          <w:szCs w:val="24"/>
        </w:rPr>
        <w:t>Ticagr</w:t>
      </w:r>
      <w:r w:rsidR="001C0385" w:rsidRPr="004732EA">
        <w:rPr>
          <w:rFonts w:ascii="Times New Roman" w:hAnsi="Times New Roman" w:cs="Times New Roman"/>
          <w:sz w:val="24"/>
          <w:szCs w:val="24"/>
        </w:rPr>
        <w:t>elor</w:t>
      </w:r>
      <w:proofErr w:type="spellEnd"/>
      <w:r w:rsidRPr="004732EA">
        <w:rPr>
          <w:rFonts w:ascii="Times New Roman" w:hAnsi="Times New Roman" w:cs="Times New Roman"/>
          <w:sz w:val="24"/>
          <w:szCs w:val="24"/>
        </w:rPr>
        <w:t xml:space="preserve"> 90 mg sau alt inhibitor al receptorilor ADP sau în cursul unui an după oprirea tratamentului anterior cu un inhibitor al receptorilor ADP.</w:t>
      </w:r>
    </w:p>
    <w:p w14:paraId="04B93263" w14:textId="77777777" w:rsidR="008E7A0E" w:rsidRPr="004C1B68" w:rsidRDefault="008E7A0E" w:rsidP="008E7A0E">
      <w:pPr>
        <w:ind w:left="720"/>
        <w:contextualSpacing/>
        <w:jc w:val="both"/>
        <w:rPr>
          <w:rFonts w:ascii="Times New Roman" w:hAnsi="Times New Roman" w:cs="Times New Roman"/>
          <w:sz w:val="24"/>
          <w:szCs w:val="24"/>
        </w:rPr>
      </w:pPr>
    </w:p>
    <w:p w14:paraId="4070E136" w14:textId="77777777" w:rsidR="008E7A0E" w:rsidRPr="004C1B68" w:rsidRDefault="008E7A0E" w:rsidP="008E7A0E">
      <w:pPr>
        <w:autoSpaceDE w:val="0"/>
        <w:autoSpaceDN w:val="0"/>
        <w:adjustRightInd w:val="0"/>
        <w:spacing w:after="0"/>
        <w:jc w:val="both"/>
        <w:rPr>
          <w:rFonts w:ascii="Times New Roman" w:hAnsi="Times New Roman" w:cs="Times New Roman"/>
          <w:b/>
          <w:bCs/>
          <w:sz w:val="24"/>
          <w:szCs w:val="24"/>
          <w:lang w:val="x-none"/>
        </w:rPr>
      </w:pPr>
      <w:r w:rsidRPr="004C1B68">
        <w:rPr>
          <w:rFonts w:ascii="Times New Roman" w:hAnsi="Times New Roman" w:cs="Times New Roman"/>
          <w:b/>
          <w:bCs/>
          <w:sz w:val="24"/>
          <w:szCs w:val="24"/>
          <w:lang w:val="x-none"/>
        </w:rPr>
        <w:t xml:space="preserve">II. </w:t>
      </w:r>
      <w:proofErr w:type="spellStart"/>
      <w:r w:rsidRPr="004C1B68">
        <w:rPr>
          <w:rFonts w:ascii="Times New Roman" w:hAnsi="Times New Roman" w:cs="Times New Roman"/>
          <w:b/>
          <w:bCs/>
          <w:sz w:val="24"/>
          <w:szCs w:val="24"/>
          <w:lang w:val="x-none"/>
        </w:rPr>
        <w:t>Criterii</w:t>
      </w:r>
      <w:proofErr w:type="spellEnd"/>
      <w:r w:rsidRPr="004C1B68">
        <w:rPr>
          <w:rFonts w:ascii="Times New Roman" w:hAnsi="Times New Roman" w:cs="Times New Roman"/>
          <w:b/>
          <w:bCs/>
          <w:sz w:val="24"/>
          <w:szCs w:val="24"/>
          <w:lang w:val="x-none"/>
        </w:rPr>
        <w:t xml:space="preserve"> de </w:t>
      </w:r>
      <w:proofErr w:type="spellStart"/>
      <w:r w:rsidRPr="004C1B68">
        <w:rPr>
          <w:rFonts w:ascii="Times New Roman" w:hAnsi="Times New Roman" w:cs="Times New Roman"/>
          <w:b/>
          <w:bCs/>
          <w:sz w:val="24"/>
          <w:szCs w:val="24"/>
          <w:lang w:val="x-none"/>
        </w:rPr>
        <w:t>includere</w:t>
      </w:r>
      <w:proofErr w:type="spellEnd"/>
    </w:p>
    <w:p w14:paraId="457C9B80" w14:textId="77777777" w:rsidR="008E7A0E" w:rsidRPr="004C1B68" w:rsidRDefault="008E7A0E" w:rsidP="0044359B">
      <w:pPr>
        <w:numPr>
          <w:ilvl w:val="0"/>
          <w:numId w:val="517"/>
        </w:numPr>
        <w:autoSpaceDE w:val="0"/>
        <w:autoSpaceDN w:val="0"/>
        <w:adjustRightInd w:val="0"/>
        <w:spacing w:after="0"/>
        <w:jc w:val="both"/>
        <w:rPr>
          <w:rFonts w:ascii="Times New Roman" w:hAnsi="Times New Roman" w:cs="Times New Roman"/>
          <w:sz w:val="24"/>
          <w:szCs w:val="24"/>
        </w:rPr>
      </w:pPr>
      <w:proofErr w:type="spellStart"/>
      <w:r w:rsidRPr="004C1B68">
        <w:rPr>
          <w:rFonts w:ascii="Times New Roman" w:hAnsi="Times New Roman" w:cs="Times New Roman"/>
          <w:sz w:val="24"/>
          <w:szCs w:val="24"/>
          <w:lang w:val="x-none"/>
        </w:rPr>
        <w:t>Vârstă</w:t>
      </w:r>
      <w:proofErr w:type="spellEnd"/>
      <w:r w:rsidRPr="004C1B68">
        <w:rPr>
          <w:rFonts w:ascii="Times New Roman" w:hAnsi="Times New Roman" w:cs="Times New Roman"/>
          <w:sz w:val="24"/>
          <w:szCs w:val="24"/>
          <w:lang w:val="x-none"/>
        </w:rPr>
        <w:t xml:space="preserve"> </w:t>
      </w:r>
      <w:proofErr w:type="spellStart"/>
      <w:r w:rsidRPr="004C1B68">
        <w:rPr>
          <w:rFonts w:ascii="Times New Roman" w:hAnsi="Times New Roman" w:cs="Times New Roman"/>
          <w:sz w:val="24"/>
          <w:szCs w:val="24"/>
          <w:lang w:val="x-none"/>
        </w:rPr>
        <w:t>peste</w:t>
      </w:r>
      <w:proofErr w:type="spellEnd"/>
      <w:r w:rsidRPr="004C1B68">
        <w:rPr>
          <w:rFonts w:ascii="Times New Roman" w:hAnsi="Times New Roman" w:cs="Times New Roman"/>
          <w:sz w:val="24"/>
          <w:szCs w:val="24"/>
          <w:lang w:val="x-none"/>
        </w:rPr>
        <w:t xml:space="preserve"> 18 ani;</w:t>
      </w:r>
    </w:p>
    <w:p w14:paraId="586650E5" w14:textId="77777777" w:rsidR="008E7A0E" w:rsidRPr="004C1B68" w:rsidRDefault="008E7A0E" w:rsidP="0044359B">
      <w:pPr>
        <w:numPr>
          <w:ilvl w:val="0"/>
          <w:numId w:val="517"/>
        </w:numPr>
        <w:autoSpaceDE w:val="0"/>
        <w:autoSpaceDN w:val="0"/>
        <w:adjustRightInd w:val="0"/>
        <w:spacing w:after="0"/>
        <w:jc w:val="both"/>
        <w:rPr>
          <w:rFonts w:ascii="Times New Roman" w:hAnsi="Times New Roman" w:cs="Times New Roman"/>
          <w:sz w:val="24"/>
          <w:szCs w:val="24"/>
        </w:rPr>
      </w:pPr>
      <w:r w:rsidRPr="004C1B68">
        <w:rPr>
          <w:rFonts w:ascii="Times New Roman" w:hAnsi="Times New Roman" w:cs="Times New Roman"/>
          <w:sz w:val="24"/>
          <w:szCs w:val="24"/>
        </w:rPr>
        <w:t xml:space="preserve">Pacienți cu sindrom coronarian acut [angină instabilă, infarct miocardic fără </w:t>
      </w:r>
      <w:proofErr w:type="spellStart"/>
      <w:r w:rsidRPr="004C1B68">
        <w:rPr>
          <w:rFonts w:ascii="Times New Roman" w:hAnsi="Times New Roman" w:cs="Times New Roman"/>
          <w:sz w:val="24"/>
          <w:szCs w:val="24"/>
        </w:rPr>
        <w:t>supradenivelare</w:t>
      </w:r>
      <w:proofErr w:type="spellEnd"/>
      <w:r w:rsidRPr="004C1B68">
        <w:rPr>
          <w:rFonts w:ascii="Times New Roman" w:hAnsi="Times New Roman" w:cs="Times New Roman"/>
          <w:sz w:val="24"/>
          <w:szCs w:val="24"/>
        </w:rPr>
        <w:t xml:space="preserve"> de segment ST (NSTEMI) sau infarct miocardic cu </w:t>
      </w:r>
      <w:proofErr w:type="spellStart"/>
      <w:r w:rsidRPr="004C1B68">
        <w:rPr>
          <w:rFonts w:ascii="Times New Roman" w:hAnsi="Times New Roman" w:cs="Times New Roman"/>
          <w:sz w:val="24"/>
          <w:szCs w:val="24"/>
        </w:rPr>
        <w:t>supradenivelare</w:t>
      </w:r>
      <w:proofErr w:type="spellEnd"/>
      <w:r w:rsidRPr="004C1B68">
        <w:rPr>
          <w:rFonts w:ascii="Times New Roman" w:hAnsi="Times New Roman" w:cs="Times New Roman"/>
          <w:sz w:val="24"/>
          <w:szCs w:val="24"/>
        </w:rPr>
        <w:t xml:space="preserve"> de ST (STEMI)], tratați prin proceduri intervenționale </w:t>
      </w:r>
      <w:proofErr w:type="spellStart"/>
      <w:r w:rsidRPr="004C1B68">
        <w:rPr>
          <w:rFonts w:ascii="Times New Roman" w:hAnsi="Times New Roman" w:cs="Times New Roman"/>
          <w:sz w:val="24"/>
          <w:szCs w:val="24"/>
        </w:rPr>
        <w:t>percutane</w:t>
      </w:r>
      <w:proofErr w:type="spellEnd"/>
      <w:r w:rsidRPr="004C1B68">
        <w:rPr>
          <w:rFonts w:ascii="Times New Roman" w:hAnsi="Times New Roman" w:cs="Times New Roman"/>
          <w:sz w:val="24"/>
          <w:szCs w:val="24"/>
        </w:rPr>
        <w:t xml:space="preserve"> care s-au asociat cu implantarea unei proteze </w:t>
      </w:r>
      <w:proofErr w:type="spellStart"/>
      <w:r w:rsidRPr="004C1B68">
        <w:rPr>
          <w:rFonts w:ascii="Times New Roman" w:hAnsi="Times New Roman" w:cs="Times New Roman"/>
          <w:sz w:val="24"/>
          <w:szCs w:val="24"/>
        </w:rPr>
        <w:t>endovasculare</w:t>
      </w:r>
      <w:proofErr w:type="spellEnd"/>
      <w:r w:rsidRPr="004C1B68">
        <w:rPr>
          <w:rFonts w:ascii="Times New Roman" w:hAnsi="Times New Roman" w:cs="Times New Roman"/>
          <w:sz w:val="24"/>
          <w:szCs w:val="24"/>
        </w:rPr>
        <w:t xml:space="preserve"> (</w:t>
      </w:r>
      <w:proofErr w:type="spellStart"/>
      <w:r w:rsidRPr="004C1B68">
        <w:rPr>
          <w:rFonts w:ascii="Times New Roman" w:hAnsi="Times New Roman" w:cs="Times New Roman"/>
          <w:sz w:val="24"/>
          <w:szCs w:val="24"/>
        </w:rPr>
        <w:t>stent</w:t>
      </w:r>
      <w:proofErr w:type="spellEnd"/>
      <w:r w:rsidRPr="004C1B68">
        <w:rPr>
          <w:rFonts w:ascii="Times New Roman" w:hAnsi="Times New Roman" w:cs="Times New Roman"/>
          <w:sz w:val="24"/>
          <w:szCs w:val="24"/>
        </w:rPr>
        <w:t xml:space="preserve"> coronarian);</w:t>
      </w:r>
    </w:p>
    <w:p w14:paraId="1DEBC896" w14:textId="47686794" w:rsidR="008E7A0E" w:rsidRPr="004C1B68" w:rsidRDefault="008E7A0E" w:rsidP="0044359B">
      <w:pPr>
        <w:numPr>
          <w:ilvl w:val="0"/>
          <w:numId w:val="517"/>
        </w:numPr>
        <w:autoSpaceDE w:val="0"/>
        <w:autoSpaceDN w:val="0"/>
        <w:adjustRightInd w:val="0"/>
        <w:spacing w:after="0"/>
        <w:jc w:val="both"/>
        <w:rPr>
          <w:rFonts w:ascii="Times New Roman" w:hAnsi="Times New Roman" w:cs="Times New Roman"/>
          <w:sz w:val="24"/>
          <w:szCs w:val="24"/>
        </w:rPr>
      </w:pPr>
      <w:r w:rsidRPr="004C1B68">
        <w:rPr>
          <w:rFonts w:ascii="Times New Roman" w:hAnsi="Times New Roman" w:cs="Times New Roman"/>
          <w:iCs/>
          <w:sz w:val="24"/>
          <w:szCs w:val="24"/>
        </w:rPr>
        <w:t xml:space="preserve">Pacienți cu istoric de IM, tratați prin implantarea unei proteze </w:t>
      </w:r>
      <w:proofErr w:type="spellStart"/>
      <w:r w:rsidRPr="004C1B68">
        <w:rPr>
          <w:rFonts w:ascii="Times New Roman" w:hAnsi="Times New Roman" w:cs="Times New Roman"/>
          <w:iCs/>
          <w:sz w:val="24"/>
          <w:szCs w:val="24"/>
        </w:rPr>
        <w:t>endovasculare</w:t>
      </w:r>
      <w:proofErr w:type="spellEnd"/>
      <w:r w:rsidRPr="004C1B68">
        <w:rPr>
          <w:rFonts w:ascii="Times New Roman" w:hAnsi="Times New Roman" w:cs="Times New Roman"/>
          <w:iCs/>
          <w:sz w:val="24"/>
          <w:szCs w:val="24"/>
        </w:rPr>
        <w:t xml:space="preserve"> (</w:t>
      </w:r>
      <w:proofErr w:type="spellStart"/>
      <w:r w:rsidRPr="004C1B68">
        <w:rPr>
          <w:rFonts w:ascii="Times New Roman" w:hAnsi="Times New Roman" w:cs="Times New Roman"/>
          <w:iCs/>
          <w:sz w:val="24"/>
          <w:szCs w:val="24"/>
        </w:rPr>
        <w:t>stent</w:t>
      </w:r>
      <w:proofErr w:type="spellEnd"/>
      <w:r w:rsidRPr="004C1B68">
        <w:rPr>
          <w:rFonts w:ascii="Times New Roman" w:hAnsi="Times New Roman" w:cs="Times New Roman"/>
          <w:iCs/>
          <w:sz w:val="24"/>
          <w:szCs w:val="24"/>
        </w:rPr>
        <w:t xml:space="preserve">) de cel puțin un an și risc crescut de apariție a unui eveniment </w:t>
      </w:r>
      <w:proofErr w:type="spellStart"/>
      <w:r w:rsidRPr="004C1B68">
        <w:rPr>
          <w:rFonts w:ascii="Times New Roman" w:hAnsi="Times New Roman" w:cs="Times New Roman"/>
          <w:iCs/>
          <w:sz w:val="24"/>
          <w:szCs w:val="24"/>
        </w:rPr>
        <w:t>aterotrombotic</w:t>
      </w:r>
      <w:proofErr w:type="spellEnd"/>
      <w:r w:rsidRPr="004C1B68">
        <w:rPr>
          <w:rFonts w:ascii="Times New Roman" w:hAnsi="Times New Roman" w:cs="Times New Roman"/>
          <w:iCs/>
          <w:sz w:val="24"/>
          <w:szCs w:val="24"/>
        </w:rPr>
        <w:t>,</w:t>
      </w:r>
      <w:r w:rsidRPr="004C1B68">
        <w:rPr>
          <w:rFonts w:ascii="Times New Roman" w:hAnsi="Times New Roman" w:cs="Times New Roman"/>
          <w:i/>
          <w:iCs/>
          <w:sz w:val="24"/>
          <w:szCs w:val="24"/>
        </w:rPr>
        <w:t xml:space="preserve"> </w:t>
      </w:r>
      <w:r w:rsidRPr="004C1B68">
        <w:rPr>
          <w:rFonts w:ascii="Times New Roman" w:hAnsi="Times New Roman" w:cs="Times New Roman"/>
          <w:iCs/>
          <w:sz w:val="24"/>
          <w:szCs w:val="24"/>
        </w:rPr>
        <w:t>când este necesară continuarea</w:t>
      </w:r>
      <w:r w:rsidRPr="004C1B68">
        <w:rPr>
          <w:rFonts w:ascii="Times New Roman" w:hAnsi="Times New Roman" w:cs="Times New Roman"/>
          <w:sz w:val="24"/>
          <w:szCs w:val="24"/>
        </w:rPr>
        <w:t xml:space="preserve"> tratamentului.</w:t>
      </w:r>
    </w:p>
    <w:p w14:paraId="0B5A76BB" w14:textId="77777777" w:rsidR="008E7A0E" w:rsidRPr="004C1B68" w:rsidRDefault="008E7A0E" w:rsidP="008E7A0E">
      <w:pPr>
        <w:autoSpaceDE w:val="0"/>
        <w:autoSpaceDN w:val="0"/>
        <w:adjustRightInd w:val="0"/>
        <w:spacing w:after="0"/>
        <w:ind w:left="720"/>
        <w:jc w:val="both"/>
        <w:rPr>
          <w:rFonts w:ascii="Times New Roman" w:hAnsi="Times New Roman" w:cs="Times New Roman"/>
          <w:sz w:val="24"/>
          <w:szCs w:val="24"/>
        </w:rPr>
      </w:pPr>
    </w:p>
    <w:p w14:paraId="797AF6DC" w14:textId="77777777" w:rsidR="008E7A0E" w:rsidRPr="004C1B68" w:rsidRDefault="008E7A0E" w:rsidP="008E7A0E">
      <w:pPr>
        <w:autoSpaceDE w:val="0"/>
        <w:autoSpaceDN w:val="0"/>
        <w:adjustRightInd w:val="0"/>
        <w:spacing w:after="0"/>
        <w:jc w:val="both"/>
        <w:rPr>
          <w:rFonts w:ascii="Times New Roman" w:hAnsi="Times New Roman" w:cs="Times New Roman"/>
          <w:b/>
          <w:bCs/>
          <w:sz w:val="24"/>
          <w:szCs w:val="24"/>
          <w:lang w:val="x-none"/>
        </w:rPr>
      </w:pPr>
      <w:r w:rsidRPr="004C1B68">
        <w:rPr>
          <w:rFonts w:ascii="Times New Roman" w:hAnsi="Times New Roman" w:cs="Times New Roman"/>
          <w:b/>
          <w:bCs/>
          <w:sz w:val="24"/>
          <w:szCs w:val="24"/>
          <w:lang w:val="x-none"/>
        </w:rPr>
        <w:t xml:space="preserve">III. </w:t>
      </w:r>
      <w:proofErr w:type="spellStart"/>
      <w:r w:rsidRPr="004C1B68">
        <w:rPr>
          <w:rFonts w:ascii="Times New Roman" w:hAnsi="Times New Roman" w:cs="Times New Roman"/>
          <w:b/>
          <w:bCs/>
          <w:sz w:val="24"/>
          <w:szCs w:val="24"/>
          <w:lang w:val="x-none"/>
        </w:rPr>
        <w:t>Contraindicaţii</w:t>
      </w:r>
      <w:proofErr w:type="spellEnd"/>
      <w:r w:rsidRPr="004C1B68">
        <w:rPr>
          <w:rFonts w:ascii="Times New Roman" w:hAnsi="Times New Roman" w:cs="Times New Roman"/>
          <w:b/>
          <w:bCs/>
          <w:sz w:val="24"/>
          <w:szCs w:val="24"/>
          <w:lang w:val="x-none"/>
        </w:rPr>
        <w:t xml:space="preserve"> </w:t>
      </w:r>
      <w:proofErr w:type="spellStart"/>
      <w:r w:rsidRPr="004C1B68">
        <w:rPr>
          <w:rFonts w:ascii="Times New Roman" w:hAnsi="Times New Roman" w:cs="Times New Roman"/>
          <w:b/>
          <w:bCs/>
          <w:sz w:val="24"/>
          <w:szCs w:val="24"/>
          <w:lang w:val="x-none"/>
        </w:rPr>
        <w:t>şi</w:t>
      </w:r>
      <w:proofErr w:type="spellEnd"/>
      <w:r w:rsidRPr="004C1B68">
        <w:rPr>
          <w:rFonts w:ascii="Times New Roman" w:hAnsi="Times New Roman" w:cs="Times New Roman"/>
          <w:b/>
          <w:bCs/>
          <w:sz w:val="24"/>
          <w:szCs w:val="24"/>
          <w:lang w:val="x-none"/>
        </w:rPr>
        <w:t xml:space="preserve"> </w:t>
      </w:r>
      <w:proofErr w:type="spellStart"/>
      <w:r w:rsidRPr="004C1B68">
        <w:rPr>
          <w:rFonts w:ascii="Times New Roman" w:hAnsi="Times New Roman" w:cs="Times New Roman"/>
          <w:b/>
          <w:bCs/>
          <w:sz w:val="24"/>
          <w:szCs w:val="24"/>
          <w:lang w:val="x-none"/>
        </w:rPr>
        <w:t>precauţii</w:t>
      </w:r>
      <w:proofErr w:type="spellEnd"/>
      <w:r w:rsidRPr="004C1B68">
        <w:rPr>
          <w:rFonts w:ascii="Times New Roman" w:hAnsi="Times New Roman" w:cs="Times New Roman"/>
          <w:b/>
          <w:bCs/>
          <w:sz w:val="24"/>
          <w:szCs w:val="24"/>
          <w:lang w:val="x-none"/>
        </w:rPr>
        <w:t xml:space="preserve"> de </w:t>
      </w:r>
      <w:proofErr w:type="spellStart"/>
      <w:r w:rsidRPr="004C1B68">
        <w:rPr>
          <w:rFonts w:ascii="Times New Roman" w:hAnsi="Times New Roman" w:cs="Times New Roman"/>
          <w:b/>
          <w:bCs/>
          <w:sz w:val="24"/>
          <w:szCs w:val="24"/>
          <w:lang w:val="x-none"/>
        </w:rPr>
        <w:t>administrare</w:t>
      </w:r>
      <w:proofErr w:type="spellEnd"/>
    </w:p>
    <w:p w14:paraId="7D5D43FD" w14:textId="77777777" w:rsidR="008E7A0E" w:rsidRPr="004C1B68" w:rsidRDefault="008E7A0E" w:rsidP="0044359B">
      <w:pPr>
        <w:numPr>
          <w:ilvl w:val="1"/>
          <w:numId w:val="518"/>
        </w:numPr>
        <w:autoSpaceDE w:val="0"/>
        <w:autoSpaceDN w:val="0"/>
        <w:adjustRightInd w:val="0"/>
        <w:spacing w:after="0"/>
        <w:ind w:left="709" w:hanging="283"/>
        <w:jc w:val="both"/>
        <w:rPr>
          <w:rFonts w:ascii="Times New Roman" w:hAnsi="Times New Roman" w:cs="Times New Roman"/>
          <w:sz w:val="24"/>
          <w:szCs w:val="24"/>
          <w:lang w:val="x-none"/>
        </w:rPr>
      </w:pPr>
      <w:proofErr w:type="spellStart"/>
      <w:r w:rsidRPr="004C1B68">
        <w:rPr>
          <w:rFonts w:ascii="Times New Roman" w:hAnsi="Times New Roman" w:cs="Times New Roman"/>
          <w:sz w:val="24"/>
          <w:szCs w:val="24"/>
          <w:lang w:val="x-none"/>
        </w:rPr>
        <w:t>Hipersensibilitate</w:t>
      </w:r>
      <w:proofErr w:type="spellEnd"/>
      <w:r w:rsidRPr="004C1B68">
        <w:rPr>
          <w:rFonts w:ascii="Times New Roman" w:hAnsi="Times New Roman" w:cs="Times New Roman"/>
          <w:sz w:val="24"/>
          <w:szCs w:val="24"/>
          <w:lang w:val="x-none"/>
        </w:rPr>
        <w:t xml:space="preserve"> la </w:t>
      </w:r>
      <w:proofErr w:type="spellStart"/>
      <w:r w:rsidRPr="004C1B68">
        <w:rPr>
          <w:rFonts w:ascii="Times New Roman" w:hAnsi="Times New Roman" w:cs="Times New Roman"/>
          <w:sz w:val="24"/>
          <w:szCs w:val="24"/>
          <w:lang w:val="x-none"/>
        </w:rPr>
        <w:t>substanţa</w:t>
      </w:r>
      <w:proofErr w:type="spellEnd"/>
      <w:r w:rsidRPr="004C1B68">
        <w:rPr>
          <w:rFonts w:ascii="Times New Roman" w:hAnsi="Times New Roman" w:cs="Times New Roman"/>
          <w:sz w:val="24"/>
          <w:szCs w:val="24"/>
          <w:lang w:val="x-none"/>
        </w:rPr>
        <w:t xml:space="preserve"> </w:t>
      </w:r>
      <w:proofErr w:type="spellStart"/>
      <w:r w:rsidRPr="004C1B68">
        <w:rPr>
          <w:rFonts w:ascii="Times New Roman" w:hAnsi="Times New Roman" w:cs="Times New Roman"/>
          <w:sz w:val="24"/>
          <w:szCs w:val="24"/>
          <w:lang w:val="x-none"/>
        </w:rPr>
        <w:t>activă</w:t>
      </w:r>
      <w:proofErr w:type="spellEnd"/>
      <w:r w:rsidRPr="004C1B68">
        <w:rPr>
          <w:rFonts w:ascii="Times New Roman" w:hAnsi="Times New Roman" w:cs="Times New Roman"/>
          <w:sz w:val="24"/>
          <w:szCs w:val="24"/>
          <w:lang w:val="x-none"/>
        </w:rPr>
        <w:t xml:space="preserve"> </w:t>
      </w:r>
      <w:proofErr w:type="spellStart"/>
      <w:r w:rsidRPr="004C1B68">
        <w:rPr>
          <w:rFonts w:ascii="Times New Roman" w:hAnsi="Times New Roman" w:cs="Times New Roman"/>
          <w:sz w:val="24"/>
          <w:szCs w:val="24"/>
          <w:lang w:val="x-none"/>
        </w:rPr>
        <w:t>sau</w:t>
      </w:r>
      <w:proofErr w:type="spellEnd"/>
      <w:r w:rsidRPr="004C1B68">
        <w:rPr>
          <w:rFonts w:ascii="Times New Roman" w:hAnsi="Times New Roman" w:cs="Times New Roman"/>
          <w:sz w:val="24"/>
          <w:szCs w:val="24"/>
          <w:lang w:val="x-none"/>
        </w:rPr>
        <w:t xml:space="preserve"> la </w:t>
      </w:r>
      <w:proofErr w:type="spellStart"/>
      <w:r w:rsidRPr="004C1B68">
        <w:rPr>
          <w:rFonts w:ascii="Times New Roman" w:hAnsi="Times New Roman" w:cs="Times New Roman"/>
          <w:sz w:val="24"/>
          <w:szCs w:val="24"/>
          <w:lang w:val="x-none"/>
        </w:rPr>
        <w:t>oricare</w:t>
      </w:r>
      <w:proofErr w:type="spellEnd"/>
      <w:r w:rsidRPr="004C1B68">
        <w:rPr>
          <w:rFonts w:ascii="Times New Roman" w:hAnsi="Times New Roman" w:cs="Times New Roman"/>
          <w:sz w:val="24"/>
          <w:szCs w:val="24"/>
          <w:lang w:val="x-none"/>
        </w:rPr>
        <w:t xml:space="preserve"> </w:t>
      </w:r>
      <w:proofErr w:type="spellStart"/>
      <w:r w:rsidRPr="004C1B68">
        <w:rPr>
          <w:rFonts w:ascii="Times New Roman" w:hAnsi="Times New Roman" w:cs="Times New Roman"/>
          <w:sz w:val="24"/>
          <w:szCs w:val="24"/>
          <w:lang w:val="x-none"/>
        </w:rPr>
        <w:t>dintre</w:t>
      </w:r>
      <w:proofErr w:type="spellEnd"/>
      <w:r w:rsidRPr="004C1B68">
        <w:rPr>
          <w:rFonts w:ascii="Times New Roman" w:hAnsi="Times New Roman" w:cs="Times New Roman"/>
          <w:sz w:val="24"/>
          <w:szCs w:val="24"/>
          <w:lang w:val="x-none"/>
        </w:rPr>
        <w:t xml:space="preserve"> </w:t>
      </w:r>
      <w:proofErr w:type="spellStart"/>
      <w:r w:rsidRPr="004C1B68">
        <w:rPr>
          <w:rFonts w:ascii="Times New Roman" w:hAnsi="Times New Roman" w:cs="Times New Roman"/>
          <w:sz w:val="24"/>
          <w:szCs w:val="24"/>
          <w:lang w:val="x-none"/>
        </w:rPr>
        <w:t>excipienţi</w:t>
      </w:r>
      <w:proofErr w:type="spellEnd"/>
      <w:r w:rsidRPr="004C1B68">
        <w:rPr>
          <w:rFonts w:ascii="Times New Roman" w:hAnsi="Times New Roman" w:cs="Times New Roman"/>
          <w:sz w:val="24"/>
          <w:szCs w:val="24"/>
          <w:lang w:val="x-none"/>
        </w:rPr>
        <w:t>;</w:t>
      </w:r>
    </w:p>
    <w:p w14:paraId="7E063AAA" w14:textId="77777777" w:rsidR="008E7A0E" w:rsidRPr="004C1B68" w:rsidRDefault="008E7A0E" w:rsidP="0044359B">
      <w:pPr>
        <w:numPr>
          <w:ilvl w:val="1"/>
          <w:numId w:val="518"/>
        </w:numPr>
        <w:autoSpaceDE w:val="0"/>
        <w:autoSpaceDN w:val="0"/>
        <w:adjustRightInd w:val="0"/>
        <w:spacing w:after="0"/>
        <w:ind w:left="709" w:hanging="283"/>
        <w:jc w:val="both"/>
        <w:rPr>
          <w:rFonts w:ascii="Times New Roman" w:hAnsi="Times New Roman" w:cs="Times New Roman"/>
          <w:sz w:val="24"/>
          <w:szCs w:val="24"/>
          <w:lang w:val="x-none"/>
        </w:rPr>
      </w:pPr>
      <w:proofErr w:type="spellStart"/>
      <w:r w:rsidRPr="004C1B68">
        <w:rPr>
          <w:rFonts w:ascii="Times New Roman" w:hAnsi="Times New Roman" w:cs="Times New Roman"/>
          <w:sz w:val="24"/>
          <w:szCs w:val="24"/>
          <w:lang w:val="x-none"/>
        </w:rPr>
        <w:t>Sângerare</w:t>
      </w:r>
      <w:proofErr w:type="spellEnd"/>
      <w:r w:rsidRPr="004C1B68">
        <w:rPr>
          <w:rFonts w:ascii="Times New Roman" w:hAnsi="Times New Roman" w:cs="Times New Roman"/>
          <w:sz w:val="24"/>
          <w:szCs w:val="24"/>
          <w:lang w:val="x-none"/>
        </w:rPr>
        <w:t xml:space="preserve"> </w:t>
      </w:r>
      <w:proofErr w:type="spellStart"/>
      <w:r w:rsidRPr="004C1B68">
        <w:rPr>
          <w:rFonts w:ascii="Times New Roman" w:hAnsi="Times New Roman" w:cs="Times New Roman"/>
          <w:sz w:val="24"/>
          <w:szCs w:val="24"/>
          <w:lang w:val="x-none"/>
        </w:rPr>
        <w:t>patologică</w:t>
      </w:r>
      <w:proofErr w:type="spellEnd"/>
      <w:r w:rsidRPr="004C1B68">
        <w:rPr>
          <w:rFonts w:ascii="Times New Roman" w:hAnsi="Times New Roman" w:cs="Times New Roman"/>
          <w:sz w:val="24"/>
          <w:szCs w:val="24"/>
          <w:lang w:val="x-none"/>
        </w:rPr>
        <w:t xml:space="preserve"> </w:t>
      </w:r>
      <w:proofErr w:type="spellStart"/>
      <w:r w:rsidRPr="004C1B68">
        <w:rPr>
          <w:rFonts w:ascii="Times New Roman" w:hAnsi="Times New Roman" w:cs="Times New Roman"/>
          <w:sz w:val="24"/>
          <w:szCs w:val="24"/>
          <w:lang w:val="x-none"/>
        </w:rPr>
        <w:t>activă</w:t>
      </w:r>
      <w:proofErr w:type="spellEnd"/>
      <w:r w:rsidRPr="004C1B68">
        <w:rPr>
          <w:rFonts w:ascii="Times New Roman" w:hAnsi="Times New Roman" w:cs="Times New Roman"/>
          <w:sz w:val="24"/>
          <w:szCs w:val="24"/>
          <w:lang w:val="x-none"/>
        </w:rPr>
        <w:t>;</w:t>
      </w:r>
    </w:p>
    <w:p w14:paraId="50059267" w14:textId="77777777" w:rsidR="008E7A0E" w:rsidRPr="004C1B68" w:rsidRDefault="008E7A0E" w:rsidP="0044359B">
      <w:pPr>
        <w:numPr>
          <w:ilvl w:val="1"/>
          <w:numId w:val="518"/>
        </w:numPr>
        <w:autoSpaceDE w:val="0"/>
        <w:autoSpaceDN w:val="0"/>
        <w:adjustRightInd w:val="0"/>
        <w:spacing w:after="0"/>
        <w:ind w:left="709" w:hanging="283"/>
        <w:jc w:val="both"/>
        <w:rPr>
          <w:rFonts w:ascii="Times New Roman" w:hAnsi="Times New Roman" w:cs="Times New Roman"/>
          <w:sz w:val="24"/>
          <w:szCs w:val="24"/>
          <w:lang w:val="x-none"/>
        </w:rPr>
      </w:pPr>
      <w:proofErr w:type="spellStart"/>
      <w:r w:rsidRPr="004C1B68">
        <w:rPr>
          <w:rFonts w:ascii="Times New Roman" w:hAnsi="Times New Roman" w:cs="Times New Roman"/>
          <w:sz w:val="24"/>
          <w:szCs w:val="24"/>
          <w:lang w:val="x-none"/>
        </w:rPr>
        <w:t>Antecedente</w:t>
      </w:r>
      <w:proofErr w:type="spellEnd"/>
      <w:r w:rsidRPr="004C1B68">
        <w:rPr>
          <w:rFonts w:ascii="Times New Roman" w:hAnsi="Times New Roman" w:cs="Times New Roman"/>
          <w:sz w:val="24"/>
          <w:szCs w:val="24"/>
          <w:lang w:val="x-none"/>
        </w:rPr>
        <w:t xml:space="preserve"> de </w:t>
      </w:r>
      <w:proofErr w:type="spellStart"/>
      <w:r w:rsidRPr="004C1B68">
        <w:rPr>
          <w:rFonts w:ascii="Times New Roman" w:hAnsi="Times New Roman" w:cs="Times New Roman"/>
          <w:sz w:val="24"/>
          <w:szCs w:val="24"/>
          <w:lang w:val="x-none"/>
        </w:rPr>
        <w:t>hemoragii</w:t>
      </w:r>
      <w:proofErr w:type="spellEnd"/>
      <w:r w:rsidRPr="004C1B68">
        <w:rPr>
          <w:rFonts w:ascii="Times New Roman" w:hAnsi="Times New Roman" w:cs="Times New Roman"/>
          <w:sz w:val="24"/>
          <w:szCs w:val="24"/>
          <w:lang w:val="x-none"/>
        </w:rPr>
        <w:t xml:space="preserve"> </w:t>
      </w:r>
      <w:proofErr w:type="spellStart"/>
      <w:r w:rsidRPr="004C1B68">
        <w:rPr>
          <w:rFonts w:ascii="Times New Roman" w:hAnsi="Times New Roman" w:cs="Times New Roman"/>
          <w:sz w:val="24"/>
          <w:szCs w:val="24"/>
          <w:lang w:val="x-none"/>
        </w:rPr>
        <w:t>intracraniene</w:t>
      </w:r>
      <w:proofErr w:type="spellEnd"/>
      <w:r w:rsidRPr="004C1B68">
        <w:rPr>
          <w:rFonts w:ascii="Times New Roman" w:hAnsi="Times New Roman" w:cs="Times New Roman"/>
          <w:sz w:val="24"/>
          <w:szCs w:val="24"/>
          <w:lang w:val="x-none"/>
        </w:rPr>
        <w:t>;</w:t>
      </w:r>
    </w:p>
    <w:p w14:paraId="00CE62FF" w14:textId="77777777" w:rsidR="008E7A0E" w:rsidRPr="004C1B68" w:rsidRDefault="008E7A0E" w:rsidP="0044359B">
      <w:pPr>
        <w:numPr>
          <w:ilvl w:val="1"/>
          <w:numId w:val="518"/>
        </w:numPr>
        <w:autoSpaceDE w:val="0"/>
        <w:autoSpaceDN w:val="0"/>
        <w:adjustRightInd w:val="0"/>
        <w:spacing w:after="0"/>
        <w:ind w:left="709" w:hanging="283"/>
        <w:jc w:val="both"/>
        <w:rPr>
          <w:rFonts w:ascii="Times New Roman" w:hAnsi="Times New Roman" w:cs="Times New Roman"/>
          <w:sz w:val="24"/>
          <w:szCs w:val="24"/>
          <w:lang w:val="x-none"/>
        </w:rPr>
      </w:pPr>
      <w:proofErr w:type="spellStart"/>
      <w:r w:rsidRPr="004C1B68">
        <w:rPr>
          <w:rFonts w:ascii="Times New Roman" w:hAnsi="Times New Roman" w:cs="Times New Roman"/>
          <w:sz w:val="24"/>
          <w:szCs w:val="24"/>
          <w:lang w:val="x-none"/>
        </w:rPr>
        <w:t>Insuficienţă</w:t>
      </w:r>
      <w:proofErr w:type="spellEnd"/>
      <w:r w:rsidRPr="004C1B68">
        <w:rPr>
          <w:rFonts w:ascii="Times New Roman" w:hAnsi="Times New Roman" w:cs="Times New Roman"/>
          <w:sz w:val="24"/>
          <w:szCs w:val="24"/>
          <w:lang w:val="x-none"/>
        </w:rPr>
        <w:t xml:space="preserve"> </w:t>
      </w:r>
      <w:proofErr w:type="spellStart"/>
      <w:r w:rsidRPr="004C1B68">
        <w:rPr>
          <w:rFonts w:ascii="Times New Roman" w:hAnsi="Times New Roman" w:cs="Times New Roman"/>
          <w:sz w:val="24"/>
          <w:szCs w:val="24"/>
          <w:lang w:val="x-none"/>
        </w:rPr>
        <w:t>hepatică</w:t>
      </w:r>
      <w:proofErr w:type="spellEnd"/>
      <w:r w:rsidRPr="004C1B68">
        <w:rPr>
          <w:rFonts w:ascii="Times New Roman" w:hAnsi="Times New Roman" w:cs="Times New Roman"/>
          <w:sz w:val="24"/>
          <w:szCs w:val="24"/>
          <w:lang w:val="x-none"/>
        </w:rPr>
        <w:t xml:space="preserve"> </w:t>
      </w:r>
      <w:proofErr w:type="spellStart"/>
      <w:r w:rsidRPr="004C1B68">
        <w:rPr>
          <w:rFonts w:ascii="Times New Roman" w:hAnsi="Times New Roman" w:cs="Times New Roman"/>
          <w:sz w:val="24"/>
          <w:szCs w:val="24"/>
          <w:lang w:val="x-none"/>
        </w:rPr>
        <w:t>severă</w:t>
      </w:r>
      <w:proofErr w:type="spellEnd"/>
      <w:r w:rsidRPr="004C1B68">
        <w:rPr>
          <w:rFonts w:ascii="Times New Roman" w:hAnsi="Times New Roman" w:cs="Times New Roman"/>
          <w:sz w:val="24"/>
          <w:szCs w:val="24"/>
          <w:lang w:val="x-none"/>
        </w:rPr>
        <w:t>;</w:t>
      </w:r>
    </w:p>
    <w:p w14:paraId="08B8817E" w14:textId="77777777" w:rsidR="008E7A0E" w:rsidRPr="004C1B68" w:rsidRDefault="008E7A0E" w:rsidP="0044359B">
      <w:pPr>
        <w:numPr>
          <w:ilvl w:val="1"/>
          <w:numId w:val="518"/>
        </w:numPr>
        <w:autoSpaceDE w:val="0"/>
        <w:autoSpaceDN w:val="0"/>
        <w:adjustRightInd w:val="0"/>
        <w:spacing w:after="0"/>
        <w:ind w:left="709" w:hanging="283"/>
        <w:jc w:val="both"/>
        <w:rPr>
          <w:rFonts w:ascii="Times New Roman" w:hAnsi="Times New Roman" w:cs="Times New Roman"/>
          <w:sz w:val="24"/>
          <w:szCs w:val="24"/>
          <w:lang w:val="x-none"/>
        </w:rPr>
      </w:pPr>
      <w:proofErr w:type="spellStart"/>
      <w:r w:rsidRPr="004C1B68">
        <w:rPr>
          <w:rFonts w:ascii="Times New Roman" w:hAnsi="Times New Roman" w:cs="Times New Roman"/>
          <w:sz w:val="24"/>
          <w:szCs w:val="24"/>
          <w:lang w:val="x-none"/>
        </w:rPr>
        <w:t>Administrarea</w:t>
      </w:r>
      <w:proofErr w:type="spellEnd"/>
      <w:r w:rsidRPr="004C1B68">
        <w:rPr>
          <w:rFonts w:ascii="Times New Roman" w:hAnsi="Times New Roman" w:cs="Times New Roman"/>
          <w:sz w:val="24"/>
          <w:szCs w:val="24"/>
          <w:lang w:val="x-none"/>
        </w:rPr>
        <w:t xml:space="preserve"> </w:t>
      </w:r>
      <w:proofErr w:type="spellStart"/>
      <w:r w:rsidRPr="004C1B68">
        <w:rPr>
          <w:rFonts w:ascii="Times New Roman" w:hAnsi="Times New Roman" w:cs="Times New Roman"/>
          <w:sz w:val="24"/>
          <w:szCs w:val="24"/>
          <w:lang w:val="x-none"/>
        </w:rPr>
        <w:t>concomitentă</w:t>
      </w:r>
      <w:proofErr w:type="spellEnd"/>
      <w:r w:rsidRPr="004C1B68">
        <w:rPr>
          <w:rFonts w:ascii="Times New Roman" w:hAnsi="Times New Roman" w:cs="Times New Roman"/>
          <w:sz w:val="24"/>
          <w:szCs w:val="24"/>
          <w:lang w:val="x-none"/>
        </w:rPr>
        <w:t xml:space="preserve"> a ticagrelor cu </w:t>
      </w:r>
      <w:proofErr w:type="spellStart"/>
      <w:r w:rsidRPr="004C1B68">
        <w:rPr>
          <w:rFonts w:ascii="Times New Roman" w:hAnsi="Times New Roman" w:cs="Times New Roman"/>
          <w:sz w:val="24"/>
          <w:szCs w:val="24"/>
          <w:lang w:val="x-none"/>
        </w:rPr>
        <w:t>inhibitori</w:t>
      </w:r>
      <w:proofErr w:type="spellEnd"/>
      <w:r w:rsidRPr="004C1B68">
        <w:rPr>
          <w:rFonts w:ascii="Times New Roman" w:hAnsi="Times New Roman" w:cs="Times New Roman"/>
          <w:sz w:val="24"/>
          <w:szCs w:val="24"/>
          <w:lang w:val="x-none"/>
        </w:rPr>
        <w:t xml:space="preserve"> </w:t>
      </w:r>
      <w:proofErr w:type="spellStart"/>
      <w:r w:rsidRPr="004C1B68">
        <w:rPr>
          <w:rFonts w:ascii="Times New Roman" w:hAnsi="Times New Roman" w:cs="Times New Roman"/>
          <w:sz w:val="24"/>
          <w:szCs w:val="24"/>
          <w:lang w:val="x-none"/>
        </w:rPr>
        <w:t>puternici</w:t>
      </w:r>
      <w:proofErr w:type="spellEnd"/>
      <w:r w:rsidRPr="004C1B68">
        <w:rPr>
          <w:rFonts w:ascii="Times New Roman" w:hAnsi="Times New Roman" w:cs="Times New Roman"/>
          <w:sz w:val="24"/>
          <w:szCs w:val="24"/>
          <w:lang w:val="x-none"/>
        </w:rPr>
        <w:t xml:space="preserve"> ai CYP3A4 (de </w:t>
      </w:r>
      <w:proofErr w:type="spellStart"/>
      <w:r w:rsidRPr="004C1B68">
        <w:rPr>
          <w:rFonts w:ascii="Times New Roman" w:hAnsi="Times New Roman" w:cs="Times New Roman"/>
          <w:sz w:val="24"/>
          <w:szCs w:val="24"/>
          <w:lang w:val="x-none"/>
        </w:rPr>
        <w:t>exemplu</w:t>
      </w:r>
      <w:proofErr w:type="spellEnd"/>
      <w:r w:rsidRPr="004C1B68">
        <w:rPr>
          <w:rFonts w:ascii="Times New Roman" w:hAnsi="Times New Roman" w:cs="Times New Roman"/>
          <w:sz w:val="24"/>
          <w:szCs w:val="24"/>
          <w:lang w:val="x-none"/>
        </w:rPr>
        <w:t xml:space="preserve">, </w:t>
      </w:r>
      <w:proofErr w:type="spellStart"/>
      <w:r w:rsidRPr="004C1B68">
        <w:rPr>
          <w:rFonts w:ascii="Times New Roman" w:hAnsi="Times New Roman" w:cs="Times New Roman"/>
          <w:sz w:val="24"/>
          <w:szCs w:val="24"/>
          <w:lang w:val="x-none"/>
        </w:rPr>
        <w:t>ketoconazol</w:t>
      </w:r>
      <w:proofErr w:type="spellEnd"/>
      <w:r w:rsidRPr="004C1B68">
        <w:rPr>
          <w:rFonts w:ascii="Times New Roman" w:hAnsi="Times New Roman" w:cs="Times New Roman"/>
          <w:sz w:val="24"/>
          <w:szCs w:val="24"/>
          <w:lang w:val="x-none"/>
        </w:rPr>
        <w:t xml:space="preserve">, </w:t>
      </w:r>
      <w:proofErr w:type="spellStart"/>
      <w:r w:rsidRPr="004C1B68">
        <w:rPr>
          <w:rFonts w:ascii="Times New Roman" w:hAnsi="Times New Roman" w:cs="Times New Roman"/>
          <w:sz w:val="24"/>
          <w:szCs w:val="24"/>
          <w:lang w:val="x-none"/>
        </w:rPr>
        <w:t>claritromicină</w:t>
      </w:r>
      <w:proofErr w:type="spellEnd"/>
      <w:r w:rsidRPr="004C1B68">
        <w:rPr>
          <w:rFonts w:ascii="Times New Roman" w:hAnsi="Times New Roman" w:cs="Times New Roman"/>
          <w:sz w:val="24"/>
          <w:szCs w:val="24"/>
          <w:lang w:val="x-none"/>
        </w:rPr>
        <w:t xml:space="preserve">, </w:t>
      </w:r>
      <w:proofErr w:type="spellStart"/>
      <w:r w:rsidRPr="004C1B68">
        <w:rPr>
          <w:rFonts w:ascii="Times New Roman" w:hAnsi="Times New Roman" w:cs="Times New Roman"/>
          <w:sz w:val="24"/>
          <w:szCs w:val="24"/>
          <w:lang w:val="x-none"/>
        </w:rPr>
        <w:t>nefozodonă</w:t>
      </w:r>
      <w:proofErr w:type="spellEnd"/>
      <w:r w:rsidRPr="004C1B68">
        <w:rPr>
          <w:rFonts w:ascii="Times New Roman" w:hAnsi="Times New Roman" w:cs="Times New Roman"/>
          <w:sz w:val="24"/>
          <w:szCs w:val="24"/>
          <w:lang w:val="x-none"/>
        </w:rPr>
        <w:t xml:space="preserve">, ritonavir </w:t>
      </w:r>
      <w:proofErr w:type="spellStart"/>
      <w:r w:rsidRPr="004C1B68">
        <w:rPr>
          <w:rFonts w:ascii="Times New Roman" w:hAnsi="Times New Roman" w:cs="Times New Roman"/>
          <w:sz w:val="24"/>
          <w:szCs w:val="24"/>
          <w:lang w:val="x-none"/>
        </w:rPr>
        <w:t>şi</w:t>
      </w:r>
      <w:proofErr w:type="spellEnd"/>
      <w:r w:rsidRPr="004C1B68">
        <w:rPr>
          <w:rFonts w:ascii="Times New Roman" w:hAnsi="Times New Roman" w:cs="Times New Roman"/>
          <w:sz w:val="24"/>
          <w:szCs w:val="24"/>
          <w:lang w:val="x-none"/>
        </w:rPr>
        <w:t xml:space="preserve"> atazanavir), </w:t>
      </w:r>
      <w:proofErr w:type="spellStart"/>
      <w:r w:rsidRPr="004C1B68">
        <w:rPr>
          <w:rFonts w:ascii="Times New Roman" w:hAnsi="Times New Roman" w:cs="Times New Roman"/>
          <w:sz w:val="24"/>
          <w:szCs w:val="24"/>
          <w:lang w:val="x-none"/>
        </w:rPr>
        <w:t>deoarece</w:t>
      </w:r>
      <w:proofErr w:type="spellEnd"/>
      <w:r w:rsidRPr="004C1B68">
        <w:rPr>
          <w:rFonts w:ascii="Times New Roman" w:hAnsi="Times New Roman" w:cs="Times New Roman"/>
          <w:sz w:val="24"/>
          <w:szCs w:val="24"/>
          <w:lang w:val="x-none"/>
        </w:rPr>
        <w:t xml:space="preserve"> </w:t>
      </w:r>
      <w:proofErr w:type="spellStart"/>
      <w:r w:rsidRPr="004C1B68">
        <w:rPr>
          <w:rFonts w:ascii="Times New Roman" w:hAnsi="Times New Roman" w:cs="Times New Roman"/>
          <w:sz w:val="24"/>
          <w:szCs w:val="24"/>
          <w:lang w:val="x-none"/>
        </w:rPr>
        <w:t>administrarea</w:t>
      </w:r>
      <w:proofErr w:type="spellEnd"/>
      <w:r w:rsidRPr="004C1B68">
        <w:rPr>
          <w:rFonts w:ascii="Times New Roman" w:hAnsi="Times New Roman" w:cs="Times New Roman"/>
          <w:sz w:val="24"/>
          <w:szCs w:val="24"/>
          <w:lang w:val="x-none"/>
        </w:rPr>
        <w:t xml:space="preserve"> </w:t>
      </w:r>
      <w:proofErr w:type="spellStart"/>
      <w:r w:rsidRPr="004C1B68">
        <w:rPr>
          <w:rFonts w:ascii="Times New Roman" w:hAnsi="Times New Roman" w:cs="Times New Roman"/>
          <w:sz w:val="24"/>
          <w:szCs w:val="24"/>
          <w:lang w:val="x-none"/>
        </w:rPr>
        <w:t>concomitentă</w:t>
      </w:r>
      <w:proofErr w:type="spellEnd"/>
      <w:r w:rsidRPr="004C1B68">
        <w:rPr>
          <w:rFonts w:ascii="Times New Roman" w:hAnsi="Times New Roman" w:cs="Times New Roman"/>
          <w:sz w:val="24"/>
          <w:szCs w:val="24"/>
          <w:lang w:val="x-none"/>
        </w:rPr>
        <w:t xml:space="preserve"> </w:t>
      </w:r>
      <w:proofErr w:type="spellStart"/>
      <w:r w:rsidRPr="004C1B68">
        <w:rPr>
          <w:rFonts w:ascii="Times New Roman" w:hAnsi="Times New Roman" w:cs="Times New Roman"/>
          <w:sz w:val="24"/>
          <w:szCs w:val="24"/>
          <w:lang w:val="x-none"/>
        </w:rPr>
        <w:t>poate</w:t>
      </w:r>
      <w:proofErr w:type="spellEnd"/>
      <w:r w:rsidRPr="004C1B68">
        <w:rPr>
          <w:rFonts w:ascii="Times New Roman" w:hAnsi="Times New Roman" w:cs="Times New Roman"/>
          <w:sz w:val="24"/>
          <w:szCs w:val="24"/>
          <w:lang w:val="x-none"/>
        </w:rPr>
        <w:t xml:space="preserve"> </w:t>
      </w:r>
      <w:proofErr w:type="spellStart"/>
      <w:r w:rsidRPr="004C1B68">
        <w:rPr>
          <w:rFonts w:ascii="Times New Roman" w:hAnsi="Times New Roman" w:cs="Times New Roman"/>
          <w:sz w:val="24"/>
          <w:szCs w:val="24"/>
          <w:lang w:val="x-none"/>
        </w:rPr>
        <w:t>determina</w:t>
      </w:r>
      <w:proofErr w:type="spellEnd"/>
      <w:r w:rsidRPr="004C1B68">
        <w:rPr>
          <w:rFonts w:ascii="Times New Roman" w:hAnsi="Times New Roman" w:cs="Times New Roman"/>
          <w:sz w:val="24"/>
          <w:szCs w:val="24"/>
          <w:lang w:val="x-none"/>
        </w:rPr>
        <w:t xml:space="preserve"> </w:t>
      </w:r>
      <w:proofErr w:type="spellStart"/>
      <w:r w:rsidRPr="004C1B68">
        <w:rPr>
          <w:rFonts w:ascii="Times New Roman" w:hAnsi="Times New Roman" w:cs="Times New Roman"/>
          <w:sz w:val="24"/>
          <w:szCs w:val="24"/>
          <w:lang w:val="x-none"/>
        </w:rPr>
        <w:t>creşterea</w:t>
      </w:r>
      <w:proofErr w:type="spellEnd"/>
      <w:r w:rsidRPr="004C1B68">
        <w:rPr>
          <w:rFonts w:ascii="Times New Roman" w:hAnsi="Times New Roman" w:cs="Times New Roman"/>
          <w:sz w:val="24"/>
          <w:szCs w:val="24"/>
          <w:lang w:val="x-none"/>
        </w:rPr>
        <w:t xml:space="preserve"> </w:t>
      </w:r>
      <w:proofErr w:type="spellStart"/>
      <w:r w:rsidRPr="004C1B68">
        <w:rPr>
          <w:rFonts w:ascii="Times New Roman" w:hAnsi="Times New Roman" w:cs="Times New Roman"/>
          <w:sz w:val="24"/>
          <w:szCs w:val="24"/>
          <w:lang w:val="x-none"/>
        </w:rPr>
        <w:t>marcată</w:t>
      </w:r>
      <w:proofErr w:type="spellEnd"/>
      <w:r w:rsidRPr="004C1B68">
        <w:rPr>
          <w:rFonts w:ascii="Times New Roman" w:hAnsi="Times New Roman" w:cs="Times New Roman"/>
          <w:sz w:val="24"/>
          <w:szCs w:val="24"/>
          <w:lang w:val="x-none"/>
        </w:rPr>
        <w:t xml:space="preserve"> a </w:t>
      </w:r>
      <w:proofErr w:type="spellStart"/>
      <w:r w:rsidRPr="004C1B68">
        <w:rPr>
          <w:rFonts w:ascii="Times New Roman" w:hAnsi="Times New Roman" w:cs="Times New Roman"/>
          <w:sz w:val="24"/>
          <w:szCs w:val="24"/>
          <w:lang w:val="x-none"/>
        </w:rPr>
        <w:t>expunerii</w:t>
      </w:r>
      <w:proofErr w:type="spellEnd"/>
      <w:r w:rsidRPr="004C1B68">
        <w:rPr>
          <w:rFonts w:ascii="Times New Roman" w:hAnsi="Times New Roman" w:cs="Times New Roman"/>
          <w:sz w:val="24"/>
          <w:szCs w:val="24"/>
          <w:lang w:val="x-none"/>
        </w:rPr>
        <w:t xml:space="preserve"> la ticagrelor.</w:t>
      </w:r>
    </w:p>
    <w:p w14:paraId="294C82BC" w14:textId="77777777" w:rsidR="008E7A0E" w:rsidRPr="004C1B68" w:rsidRDefault="008E7A0E" w:rsidP="008E7A0E">
      <w:pPr>
        <w:autoSpaceDE w:val="0"/>
        <w:autoSpaceDN w:val="0"/>
        <w:adjustRightInd w:val="0"/>
        <w:spacing w:after="0"/>
        <w:jc w:val="both"/>
        <w:rPr>
          <w:rFonts w:ascii="Times New Roman" w:hAnsi="Times New Roman" w:cs="Times New Roman"/>
          <w:sz w:val="24"/>
          <w:szCs w:val="24"/>
          <w:lang w:val="x-none"/>
        </w:rPr>
      </w:pPr>
    </w:p>
    <w:p w14:paraId="774041F8" w14:textId="77777777" w:rsidR="008E7A0E" w:rsidRPr="004C1B68" w:rsidRDefault="008E7A0E" w:rsidP="008E7A0E">
      <w:pPr>
        <w:autoSpaceDE w:val="0"/>
        <w:autoSpaceDN w:val="0"/>
        <w:adjustRightInd w:val="0"/>
        <w:spacing w:after="0"/>
        <w:jc w:val="both"/>
        <w:rPr>
          <w:rFonts w:ascii="Times New Roman" w:hAnsi="Times New Roman" w:cs="Times New Roman"/>
          <w:b/>
          <w:bCs/>
          <w:sz w:val="24"/>
          <w:szCs w:val="24"/>
          <w:lang w:val="x-none"/>
        </w:rPr>
      </w:pPr>
      <w:r w:rsidRPr="004C1B68">
        <w:rPr>
          <w:rFonts w:ascii="Times New Roman" w:hAnsi="Times New Roman" w:cs="Times New Roman"/>
          <w:b/>
          <w:bCs/>
          <w:sz w:val="24"/>
          <w:szCs w:val="24"/>
          <w:lang w:val="x-none"/>
        </w:rPr>
        <w:t xml:space="preserve">IV. </w:t>
      </w:r>
      <w:proofErr w:type="spellStart"/>
      <w:r w:rsidRPr="004C1B68">
        <w:rPr>
          <w:rFonts w:ascii="Times New Roman" w:hAnsi="Times New Roman" w:cs="Times New Roman"/>
          <w:b/>
          <w:bCs/>
          <w:sz w:val="24"/>
          <w:szCs w:val="24"/>
          <w:lang w:val="x-none"/>
        </w:rPr>
        <w:t>Durata</w:t>
      </w:r>
      <w:proofErr w:type="spellEnd"/>
      <w:r w:rsidRPr="004C1B68">
        <w:rPr>
          <w:rFonts w:ascii="Times New Roman" w:hAnsi="Times New Roman" w:cs="Times New Roman"/>
          <w:b/>
          <w:bCs/>
          <w:sz w:val="24"/>
          <w:szCs w:val="24"/>
          <w:lang w:val="x-none"/>
        </w:rPr>
        <w:t xml:space="preserve"> </w:t>
      </w:r>
      <w:proofErr w:type="spellStart"/>
      <w:r w:rsidRPr="004C1B68">
        <w:rPr>
          <w:rFonts w:ascii="Times New Roman" w:hAnsi="Times New Roman" w:cs="Times New Roman"/>
          <w:b/>
          <w:bCs/>
          <w:sz w:val="24"/>
          <w:szCs w:val="24"/>
          <w:lang w:val="x-none"/>
        </w:rPr>
        <w:t>tratamentului</w:t>
      </w:r>
      <w:proofErr w:type="spellEnd"/>
    </w:p>
    <w:p w14:paraId="772FBD37" w14:textId="77777777" w:rsidR="008E7A0E" w:rsidRPr="004C1B68" w:rsidRDefault="008E7A0E" w:rsidP="008E7A0E">
      <w:pPr>
        <w:jc w:val="both"/>
        <w:rPr>
          <w:rFonts w:ascii="Times New Roman" w:hAnsi="Times New Roman" w:cs="Times New Roman"/>
          <w:sz w:val="24"/>
          <w:szCs w:val="24"/>
        </w:rPr>
      </w:pPr>
      <w:r w:rsidRPr="004C1B68">
        <w:rPr>
          <w:rFonts w:ascii="Times New Roman" w:hAnsi="Times New Roman" w:cs="Times New Roman"/>
          <w:sz w:val="24"/>
          <w:szCs w:val="24"/>
        </w:rPr>
        <w:t xml:space="preserve">Tratamentul inițiat cu </w:t>
      </w:r>
      <w:proofErr w:type="spellStart"/>
      <w:r w:rsidRPr="004C1B68">
        <w:rPr>
          <w:rFonts w:ascii="Times New Roman" w:hAnsi="Times New Roman" w:cs="Times New Roman"/>
          <w:sz w:val="24"/>
          <w:szCs w:val="24"/>
        </w:rPr>
        <w:t>ticagrelor</w:t>
      </w:r>
      <w:proofErr w:type="spellEnd"/>
      <w:r w:rsidRPr="004C1B68">
        <w:rPr>
          <w:rFonts w:ascii="Times New Roman" w:hAnsi="Times New Roman" w:cs="Times New Roman"/>
          <w:sz w:val="24"/>
          <w:szCs w:val="24"/>
        </w:rPr>
        <w:t xml:space="preserve"> comprimate de 90 mg se administrează timp de 12 luni de la evenimentul coronarian acut asociat cu implantarea unei proteze </w:t>
      </w:r>
      <w:proofErr w:type="spellStart"/>
      <w:r w:rsidRPr="004C1B68">
        <w:rPr>
          <w:rFonts w:ascii="Times New Roman" w:hAnsi="Times New Roman" w:cs="Times New Roman"/>
          <w:sz w:val="24"/>
          <w:szCs w:val="24"/>
        </w:rPr>
        <w:t>endovasculare</w:t>
      </w:r>
      <w:proofErr w:type="spellEnd"/>
      <w:r w:rsidRPr="004C1B68">
        <w:rPr>
          <w:rFonts w:ascii="Times New Roman" w:hAnsi="Times New Roman" w:cs="Times New Roman"/>
          <w:sz w:val="24"/>
          <w:szCs w:val="24"/>
        </w:rPr>
        <w:t>, cu excepția cazului în care întreruperea administrării este indicată clinic.</w:t>
      </w:r>
    </w:p>
    <w:p w14:paraId="6E34D121" w14:textId="5FB27941" w:rsidR="008E7A0E" w:rsidRPr="004E7BA9" w:rsidRDefault="008E7A0E" w:rsidP="004E7BA9">
      <w:pPr>
        <w:jc w:val="both"/>
        <w:rPr>
          <w:rFonts w:ascii="Times New Roman" w:hAnsi="Times New Roman" w:cs="Times New Roman"/>
          <w:sz w:val="24"/>
          <w:szCs w:val="24"/>
        </w:rPr>
      </w:pPr>
      <w:r w:rsidRPr="004C1B68">
        <w:rPr>
          <w:rFonts w:ascii="Times New Roman" w:hAnsi="Times New Roman" w:cs="Times New Roman"/>
          <w:sz w:val="24"/>
          <w:szCs w:val="24"/>
        </w:rPr>
        <w:t xml:space="preserve">Tratamentul cu </w:t>
      </w:r>
      <w:proofErr w:type="spellStart"/>
      <w:r w:rsidRPr="004C1B68">
        <w:rPr>
          <w:rFonts w:ascii="Times New Roman" w:hAnsi="Times New Roman" w:cs="Times New Roman"/>
          <w:sz w:val="24"/>
          <w:szCs w:val="24"/>
        </w:rPr>
        <w:t>ticagrelor</w:t>
      </w:r>
      <w:proofErr w:type="spellEnd"/>
      <w:r w:rsidRPr="004C1B68">
        <w:rPr>
          <w:rFonts w:ascii="Times New Roman" w:hAnsi="Times New Roman" w:cs="Times New Roman"/>
          <w:sz w:val="24"/>
          <w:szCs w:val="24"/>
        </w:rPr>
        <w:t xml:space="preserve"> comprimate de 60 mg se administrează atunci când este necesară continuarea terapiei, după 12 luni, la pacienții cu istoric de IM și proteză </w:t>
      </w:r>
      <w:proofErr w:type="spellStart"/>
      <w:r w:rsidRPr="004C1B68">
        <w:rPr>
          <w:rFonts w:ascii="Times New Roman" w:hAnsi="Times New Roman" w:cs="Times New Roman"/>
          <w:sz w:val="24"/>
          <w:szCs w:val="24"/>
        </w:rPr>
        <w:t>endovasculară</w:t>
      </w:r>
      <w:proofErr w:type="spellEnd"/>
      <w:r w:rsidRPr="004C1B68">
        <w:rPr>
          <w:rFonts w:ascii="Times New Roman" w:hAnsi="Times New Roman" w:cs="Times New Roman"/>
          <w:sz w:val="24"/>
          <w:szCs w:val="24"/>
        </w:rPr>
        <w:t xml:space="preserve"> (</w:t>
      </w:r>
      <w:proofErr w:type="spellStart"/>
      <w:r w:rsidRPr="004C1B68">
        <w:rPr>
          <w:rFonts w:ascii="Times New Roman" w:hAnsi="Times New Roman" w:cs="Times New Roman"/>
          <w:sz w:val="24"/>
          <w:szCs w:val="24"/>
        </w:rPr>
        <w:t>stent</w:t>
      </w:r>
      <w:proofErr w:type="spellEnd"/>
      <w:r w:rsidRPr="004C1B68">
        <w:rPr>
          <w:rFonts w:ascii="Times New Roman" w:hAnsi="Times New Roman" w:cs="Times New Roman"/>
          <w:sz w:val="24"/>
          <w:szCs w:val="24"/>
        </w:rPr>
        <w:t xml:space="preserve">), care - în urma evaluării medicului specialist - prezintă risc crescut pentru noi evenimente </w:t>
      </w:r>
      <w:proofErr w:type="spellStart"/>
      <w:r w:rsidRPr="004C1B68">
        <w:rPr>
          <w:rFonts w:ascii="Times New Roman" w:hAnsi="Times New Roman" w:cs="Times New Roman"/>
          <w:sz w:val="24"/>
          <w:szCs w:val="24"/>
        </w:rPr>
        <w:t>aterotrombotice</w:t>
      </w:r>
      <w:proofErr w:type="spellEnd"/>
      <w:r w:rsidRPr="004C1B68">
        <w:rPr>
          <w:rFonts w:ascii="Times New Roman" w:hAnsi="Times New Roman" w:cs="Times New Roman"/>
          <w:sz w:val="24"/>
          <w:szCs w:val="24"/>
        </w:rPr>
        <w:t xml:space="preserve"> (de exemplu, pacienții cu boală </w:t>
      </w:r>
      <w:proofErr w:type="spellStart"/>
      <w:r w:rsidRPr="004C1B68">
        <w:rPr>
          <w:rFonts w:ascii="Times New Roman" w:hAnsi="Times New Roman" w:cs="Times New Roman"/>
          <w:sz w:val="24"/>
          <w:szCs w:val="24"/>
        </w:rPr>
        <w:t>multivasculară</w:t>
      </w:r>
      <w:proofErr w:type="spellEnd"/>
      <w:r w:rsidRPr="004C1B68">
        <w:rPr>
          <w:rFonts w:ascii="Times New Roman" w:hAnsi="Times New Roman" w:cs="Times New Roman"/>
          <w:sz w:val="24"/>
          <w:szCs w:val="24"/>
        </w:rPr>
        <w:t xml:space="preserve">, cu diabet zaharat, cu boli cronice de rinichi, cu mai mult de 1 IM sau cu vârsta peste 65 ani). Durata recomandata a tratamentului cu </w:t>
      </w:r>
      <w:proofErr w:type="spellStart"/>
      <w:r w:rsidRPr="004C1B68">
        <w:rPr>
          <w:rFonts w:ascii="Times New Roman" w:hAnsi="Times New Roman" w:cs="Times New Roman"/>
          <w:sz w:val="24"/>
          <w:szCs w:val="24"/>
        </w:rPr>
        <w:t>ticagrelor</w:t>
      </w:r>
      <w:proofErr w:type="spellEnd"/>
      <w:r w:rsidRPr="004C1B68">
        <w:rPr>
          <w:rFonts w:ascii="Times New Roman" w:hAnsi="Times New Roman" w:cs="Times New Roman"/>
          <w:sz w:val="24"/>
          <w:szCs w:val="24"/>
        </w:rPr>
        <w:t xml:space="preserve"> comprimate de 60 mg este de până la 3 ani</w:t>
      </w:r>
    </w:p>
    <w:p w14:paraId="7B47DB97" w14:textId="77777777" w:rsidR="008E7A0E" w:rsidRPr="004C1B68" w:rsidRDefault="008E7A0E" w:rsidP="008E7A0E">
      <w:pPr>
        <w:autoSpaceDE w:val="0"/>
        <w:autoSpaceDN w:val="0"/>
        <w:adjustRightInd w:val="0"/>
        <w:spacing w:after="0"/>
        <w:jc w:val="both"/>
        <w:rPr>
          <w:rFonts w:ascii="Times New Roman" w:hAnsi="Times New Roman" w:cs="Times New Roman"/>
          <w:b/>
          <w:bCs/>
          <w:sz w:val="24"/>
          <w:szCs w:val="24"/>
          <w:lang w:val="x-none"/>
        </w:rPr>
      </w:pPr>
      <w:r w:rsidRPr="004C1B68">
        <w:rPr>
          <w:rFonts w:ascii="Times New Roman" w:hAnsi="Times New Roman" w:cs="Times New Roman"/>
          <w:b/>
          <w:bCs/>
          <w:sz w:val="24"/>
          <w:szCs w:val="24"/>
          <w:lang w:val="x-none"/>
        </w:rPr>
        <w:t xml:space="preserve">V. </w:t>
      </w:r>
      <w:proofErr w:type="spellStart"/>
      <w:r w:rsidRPr="004C1B68">
        <w:rPr>
          <w:rFonts w:ascii="Times New Roman" w:hAnsi="Times New Roman" w:cs="Times New Roman"/>
          <w:b/>
          <w:bCs/>
          <w:sz w:val="24"/>
          <w:szCs w:val="24"/>
          <w:lang w:val="x-none"/>
        </w:rPr>
        <w:t>Tratament</w:t>
      </w:r>
      <w:proofErr w:type="spellEnd"/>
    </w:p>
    <w:p w14:paraId="0EC032C2" w14:textId="77777777" w:rsidR="008E7A0E" w:rsidRPr="004C1B68" w:rsidRDefault="008E7A0E" w:rsidP="008E7A0E">
      <w:pPr>
        <w:jc w:val="both"/>
        <w:rPr>
          <w:rFonts w:ascii="Times New Roman" w:hAnsi="Times New Roman" w:cs="Times New Roman"/>
          <w:sz w:val="24"/>
          <w:szCs w:val="24"/>
        </w:rPr>
      </w:pPr>
      <w:r w:rsidRPr="004C1B68">
        <w:rPr>
          <w:rFonts w:ascii="Times New Roman" w:hAnsi="Times New Roman" w:cs="Times New Roman"/>
          <w:sz w:val="24"/>
          <w:szCs w:val="24"/>
        </w:rPr>
        <w:t xml:space="preserve">După inițierea cu o doză unică de încărcare de 180 mg (două comprimate de 90 mg), tratamentul cu </w:t>
      </w:r>
      <w:proofErr w:type="spellStart"/>
      <w:r w:rsidRPr="004C1B68">
        <w:rPr>
          <w:rFonts w:ascii="Times New Roman" w:hAnsi="Times New Roman" w:cs="Times New Roman"/>
          <w:sz w:val="24"/>
          <w:szCs w:val="24"/>
        </w:rPr>
        <w:t>ticagrelor</w:t>
      </w:r>
      <w:proofErr w:type="spellEnd"/>
      <w:r w:rsidRPr="004C1B68">
        <w:rPr>
          <w:rFonts w:ascii="Times New Roman" w:hAnsi="Times New Roman" w:cs="Times New Roman"/>
          <w:sz w:val="24"/>
          <w:szCs w:val="24"/>
        </w:rPr>
        <w:t xml:space="preserve"> se continuă cu 90 mg de două ori pe zi, timp de 12 luni</w:t>
      </w:r>
    </w:p>
    <w:p w14:paraId="7E67FC89" w14:textId="77777777" w:rsidR="008E7A0E" w:rsidRPr="004C1B68" w:rsidRDefault="008E7A0E" w:rsidP="008E7A0E">
      <w:pPr>
        <w:jc w:val="both"/>
        <w:rPr>
          <w:rFonts w:ascii="Times New Roman" w:hAnsi="Times New Roman" w:cs="Times New Roman"/>
          <w:iCs/>
          <w:sz w:val="24"/>
          <w:szCs w:val="24"/>
        </w:rPr>
      </w:pPr>
      <w:r w:rsidRPr="004C1B68">
        <w:rPr>
          <w:rFonts w:ascii="Times New Roman" w:hAnsi="Times New Roman" w:cs="Times New Roman"/>
          <w:sz w:val="24"/>
          <w:szCs w:val="24"/>
        </w:rPr>
        <w:lastRenderedPageBreak/>
        <w:t xml:space="preserve">Doza de </w:t>
      </w:r>
      <w:proofErr w:type="spellStart"/>
      <w:r w:rsidRPr="004C1B68">
        <w:rPr>
          <w:rFonts w:ascii="Times New Roman" w:hAnsi="Times New Roman" w:cs="Times New Roman"/>
          <w:sz w:val="24"/>
          <w:szCs w:val="24"/>
        </w:rPr>
        <w:t>ticagrelor</w:t>
      </w:r>
      <w:proofErr w:type="spellEnd"/>
      <w:r w:rsidRPr="004C1B68">
        <w:rPr>
          <w:rFonts w:ascii="Times New Roman" w:hAnsi="Times New Roman" w:cs="Times New Roman"/>
          <w:sz w:val="24"/>
          <w:szCs w:val="24"/>
        </w:rPr>
        <w:t xml:space="preserve"> recomandată pentru continuarea tratamentului la pacienții cu istoric de IM peste 12 luni, tratați prin implantarea unei proteze </w:t>
      </w:r>
      <w:proofErr w:type="spellStart"/>
      <w:r w:rsidRPr="004C1B68">
        <w:rPr>
          <w:rFonts w:ascii="Times New Roman" w:hAnsi="Times New Roman" w:cs="Times New Roman"/>
          <w:sz w:val="24"/>
          <w:szCs w:val="24"/>
        </w:rPr>
        <w:t>endovasculare</w:t>
      </w:r>
      <w:proofErr w:type="spellEnd"/>
      <w:r w:rsidRPr="004C1B68">
        <w:rPr>
          <w:rFonts w:ascii="Times New Roman" w:hAnsi="Times New Roman" w:cs="Times New Roman"/>
          <w:sz w:val="24"/>
          <w:szCs w:val="24"/>
        </w:rPr>
        <w:t xml:space="preserve"> (</w:t>
      </w:r>
      <w:proofErr w:type="spellStart"/>
      <w:r w:rsidRPr="004C1B68">
        <w:rPr>
          <w:rFonts w:ascii="Times New Roman" w:hAnsi="Times New Roman" w:cs="Times New Roman"/>
          <w:sz w:val="24"/>
          <w:szCs w:val="24"/>
        </w:rPr>
        <w:t>stent</w:t>
      </w:r>
      <w:proofErr w:type="spellEnd"/>
      <w:r w:rsidRPr="004C1B68">
        <w:rPr>
          <w:rFonts w:ascii="Times New Roman" w:hAnsi="Times New Roman" w:cs="Times New Roman"/>
          <w:sz w:val="24"/>
          <w:szCs w:val="24"/>
        </w:rPr>
        <w:t xml:space="preserve">), este de 60 mg de două ori pe zi. </w:t>
      </w:r>
      <w:r w:rsidRPr="004C1B68">
        <w:rPr>
          <w:rFonts w:ascii="Times New Roman" w:hAnsi="Times New Roman" w:cs="Times New Roman"/>
          <w:iCs/>
          <w:sz w:val="24"/>
          <w:szCs w:val="24"/>
        </w:rPr>
        <w:t xml:space="preserve">Tratamentul poate fi început, fără perioadă de întrerupere, în continuarea tratamentului inițial de un an cu </w:t>
      </w:r>
      <w:proofErr w:type="spellStart"/>
      <w:r w:rsidRPr="004C1B68">
        <w:rPr>
          <w:rFonts w:ascii="Times New Roman" w:hAnsi="Times New Roman" w:cs="Times New Roman"/>
          <w:iCs/>
          <w:sz w:val="24"/>
          <w:szCs w:val="24"/>
        </w:rPr>
        <w:t>ticagrelor</w:t>
      </w:r>
      <w:proofErr w:type="spellEnd"/>
      <w:r w:rsidRPr="004C1B68">
        <w:rPr>
          <w:rFonts w:ascii="Times New Roman" w:hAnsi="Times New Roman" w:cs="Times New Roman"/>
          <w:iCs/>
          <w:sz w:val="24"/>
          <w:szCs w:val="24"/>
        </w:rPr>
        <w:t xml:space="preserve">  90 mg sau cu alt inhibitor al receptorilor de </w:t>
      </w:r>
      <w:proofErr w:type="spellStart"/>
      <w:r w:rsidRPr="004C1B68">
        <w:rPr>
          <w:rFonts w:ascii="Times New Roman" w:hAnsi="Times New Roman" w:cs="Times New Roman"/>
          <w:iCs/>
          <w:sz w:val="24"/>
          <w:szCs w:val="24"/>
        </w:rPr>
        <w:t>adenozin</w:t>
      </w:r>
      <w:proofErr w:type="spellEnd"/>
      <w:r w:rsidRPr="004C1B68">
        <w:rPr>
          <w:rFonts w:ascii="Times New Roman" w:hAnsi="Times New Roman" w:cs="Times New Roman"/>
          <w:iCs/>
          <w:sz w:val="24"/>
          <w:szCs w:val="24"/>
        </w:rPr>
        <w:t xml:space="preserve"> </w:t>
      </w:r>
      <w:proofErr w:type="spellStart"/>
      <w:r w:rsidRPr="004C1B68">
        <w:rPr>
          <w:rFonts w:ascii="Times New Roman" w:hAnsi="Times New Roman" w:cs="Times New Roman"/>
          <w:iCs/>
          <w:sz w:val="24"/>
          <w:szCs w:val="24"/>
        </w:rPr>
        <w:t>difosfat</w:t>
      </w:r>
      <w:proofErr w:type="spellEnd"/>
      <w:r w:rsidRPr="004C1B68">
        <w:rPr>
          <w:rFonts w:ascii="Times New Roman" w:hAnsi="Times New Roman" w:cs="Times New Roman"/>
          <w:iCs/>
          <w:sz w:val="24"/>
          <w:szCs w:val="24"/>
        </w:rPr>
        <w:t xml:space="preserve"> (ADP), la pacienții cu istoric de IM, cu risc crescut de apariție a unui eveniment </w:t>
      </w:r>
      <w:proofErr w:type="spellStart"/>
      <w:r w:rsidRPr="004C1B68">
        <w:rPr>
          <w:rFonts w:ascii="Times New Roman" w:hAnsi="Times New Roman" w:cs="Times New Roman"/>
          <w:iCs/>
          <w:sz w:val="24"/>
          <w:szCs w:val="24"/>
        </w:rPr>
        <w:t>aterotrombotic</w:t>
      </w:r>
      <w:proofErr w:type="spellEnd"/>
      <w:r w:rsidRPr="004C1B68">
        <w:rPr>
          <w:rFonts w:ascii="Times New Roman" w:hAnsi="Times New Roman" w:cs="Times New Roman"/>
          <w:iCs/>
          <w:sz w:val="24"/>
          <w:szCs w:val="24"/>
        </w:rPr>
        <w:t>. De asemenea, tratamentul poate fi inițiat într-o perioadă de până la 2 ani după IM sau în cursul unui an după oprirea tratamentului anterior cu un inhibitor al receptorilor ADP.</w:t>
      </w:r>
    </w:p>
    <w:p w14:paraId="76501F95" w14:textId="77777777" w:rsidR="008E7A0E" w:rsidRPr="004C1B68" w:rsidRDefault="008E7A0E" w:rsidP="008E7A0E">
      <w:pPr>
        <w:jc w:val="both"/>
        <w:rPr>
          <w:rFonts w:ascii="Times New Roman" w:hAnsi="Times New Roman" w:cs="Times New Roman"/>
          <w:sz w:val="24"/>
          <w:szCs w:val="24"/>
        </w:rPr>
      </w:pPr>
      <w:r w:rsidRPr="004C1B68">
        <w:rPr>
          <w:rFonts w:ascii="Times New Roman" w:hAnsi="Times New Roman" w:cs="Times New Roman"/>
          <w:sz w:val="24"/>
          <w:szCs w:val="24"/>
        </w:rPr>
        <w:t xml:space="preserve">Pacienții care utilizează </w:t>
      </w:r>
      <w:proofErr w:type="spellStart"/>
      <w:r w:rsidRPr="004C1B68">
        <w:rPr>
          <w:rFonts w:ascii="Times New Roman" w:hAnsi="Times New Roman" w:cs="Times New Roman"/>
          <w:sz w:val="24"/>
          <w:szCs w:val="24"/>
        </w:rPr>
        <w:t>ticagrelor</w:t>
      </w:r>
      <w:proofErr w:type="spellEnd"/>
      <w:r w:rsidRPr="004C1B68">
        <w:rPr>
          <w:rFonts w:ascii="Times New Roman" w:hAnsi="Times New Roman" w:cs="Times New Roman"/>
          <w:sz w:val="24"/>
          <w:szCs w:val="24"/>
        </w:rPr>
        <w:t xml:space="preserve"> trebuie să utilizeze zilnic și acid acetilsalicilic (AAS) în doză mică, cu excepția cazurilor în care există contraindicații specifice ale AAS.</w:t>
      </w:r>
    </w:p>
    <w:p w14:paraId="61E1ED3F" w14:textId="0D4BD629" w:rsidR="008E7A0E" w:rsidRPr="004C1B68" w:rsidRDefault="008E7A0E" w:rsidP="008E7A0E">
      <w:pPr>
        <w:jc w:val="both"/>
        <w:rPr>
          <w:rFonts w:ascii="Times New Roman" w:hAnsi="Times New Roman" w:cs="Times New Roman"/>
          <w:sz w:val="24"/>
          <w:szCs w:val="24"/>
        </w:rPr>
      </w:pPr>
      <w:r w:rsidRPr="004C1B68">
        <w:rPr>
          <w:rFonts w:ascii="Times New Roman" w:hAnsi="Times New Roman" w:cs="Times New Roman"/>
          <w:sz w:val="24"/>
          <w:szCs w:val="24"/>
        </w:rPr>
        <w:t>Tratamentul se prescrie pentru 28 de zile, conform legislației în vigoare (o cutie conține 56 comprimate, care asigură necesarul de tratament pentru 28 de zile).</w:t>
      </w:r>
    </w:p>
    <w:p w14:paraId="3163971F" w14:textId="77777777" w:rsidR="008E7A0E" w:rsidRPr="004C1B68" w:rsidRDefault="008E7A0E" w:rsidP="008E7A0E">
      <w:pPr>
        <w:spacing w:after="0"/>
        <w:jc w:val="both"/>
        <w:rPr>
          <w:rFonts w:ascii="Times New Roman" w:hAnsi="Times New Roman" w:cs="Times New Roman"/>
          <w:sz w:val="24"/>
          <w:szCs w:val="24"/>
        </w:rPr>
      </w:pPr>
    </w:p>
    <w:p w14:paraId="33576A9F" w14:textId="77777777" w:rsidR="008E7A0E" w:rsidRPr="004C1B68" w:rsidRDefault="008E7A0E" w:rsidP="008E7A0E">
      <w:pPr>
        <w:autoSpaceDE w:val="0"/>
        <w:autoSpaceDN w:val="0"/>
        <w:adjustRightInd w:val="0"/>
        <w:spacing w:after="0"/>
        <w:jc w:val="both"/>
        <w:rPr>
          <w:rFonts w:ascii="Times New Roman" w:hAnsi="Times New Roman" w:cs="Times New Roman"/>
          <w:b/>
          <w:bCs/>
          <w:sz w:val="24"/>
          <w:szCs w:val="24"/>
          <w:lang w:val="x-none"/>
        </w:rPr>
      </w:pPr>
      <w:r w:rsidRPr="004C1B68">
        <w:rPr>
          <w:rFonts w:ascii="Times New Roman" w:hAnsi="Times New Roman" w:cs="Times New Roman"/>
          <w:b/>
          <w:bCs/>
          <w:sz w:val="24"/>
          <w:szCs w:val="24"/>
          <w:lang w:val="x-none"/>
        </w:rPr>
        <w:t xml:space="preserve">VI. </w:t>
      </w:r>
      <w:proofErr w:type="spellStart"/>
      <w:r w:rsidRPr="004C1B68">
        <w:rPr>
          <w:rFonts w:ascii="Times New Roman" w:hAnsi="Times New Roman" w:cs="Times New Roman"/>
          <w:b/>
          <w:bCs/>
          <w:sz w:val="24"/>
          <w:szCs w:val="24"/>
          <w:lang w:val="x-none"/>
        </w:rPr>
        <w:t>Monitorizare</w:t>
      </w:r>
      <w:proofErr w:type="spellEnd"/>
    </w:p>
    <w:p w14:paraId="3BA21C58" w14:textId="77777777" w:rsidR="008E7A0E" w:rsidRPr="004C1B68" w:rsidRDefault="008E7A0E" w:rsidP="008E7A0E">
      <w:pPr>
        <w:autoSpaceDE w:val="0"/>
        <w:autoSpaceDN w:val="0"/>
        <w:adjustRightInd w:val="0"/>
        <w:jc w:val="both"/>
        <w:rPr>
          <w:rFonts w:ascii="Times New Roman" w:hAnsi="Times New Roman" w:cs="Times New Roman"/>
          <w:sz w:val="24"/>
          <w:szCs w:val="24"/>
          <w:lang w:val="x-none"/>
        </w:rPr>
      </w:pPr>
      <w:proofErr w:type="spellStart"/>
      <w:r w:rsidRPr="004C1B68">
        <w:rPr>
          <w:rFonts w:ascii="Times New Roman" w:hAnsi="Times New Roman" w:cs="Times New Roman"/>
          <w:sz w:val="24"/>
          <w:szCs w:val="24"/>
          <w:lang w:val="x-none"/>
        </w:rPr>
        <w:t>Tratamentul</w:t>
      </w:r>
      <w:proofErr w:type="spellEnd"/>
      <w:r w:rsidRPr="004C1B68">
        <w:rPr>
          <w:rFonts w:ascii="Times New Roman" w:hAnsi="Times New Roman" w:cs="Times New Roman"/>
          <w:sz w:val="24"/>
          <w:szCs w:val="24"/>
          <w:lang w:val="x-none"/>
        </w:rPr>
        <w:t xml:space="preserve"> cu ticagrelor nu </w:t>
      </w:r>
      <w:proofErr w:type="spellStart"/>
      <w:r w:rsidRPr="004C1B68">
        <w:rPr>
          <w:rFonts w:ascii="Times New Roman" w:hAnsi="Times New Roman" w:cs="Times New Roman"/>
          <w:sz w:val="24"/>
          <w:szCs w:val="24"/>
          <w:lang w:val="x-none"/>
        </w:rPr>
        <w:t>necesită</w:t>
      </w:r>
      <w:proofErr w:type="spellEnd"/>
      <w:r w:rsidRPr="004C1B68">
        <w:rPr>
          <w:rFonts w:ascii="Times New Roman" w:hAnsi="Times New Roman" w:cs="Times New Roman"/>
          <w:sz w:val="24"/>
          <w:szCs w:val="24"/>
          <w:lang w:val="x-none"/>
        </w:rPr>
        <w:t xml:space="preserve"> </w:t>
      </w:r>
      <w:proofErr w:type="spellStart"/>
      <w:r w:rsidRPr="004C1B68">
        <w:rPr>
          <w:rFonts w:ascii="Times New Roman" w:hAnsi="Times New Roman" w:cs="Times New Roman"/>
          <w:sz w:val="24"/>
          <w:szCs w:val="24"/>
          <w:lang w:val="x-none"/>
        </w:rPr>
        <w:t>monitorizare</w:t>
      </w:r>
      <w:proofErr w:type="spellEnd"/>
      <w:r w:rsidRPr="004C1B68">
        <w:rPr>
          <w:rFonts w:ascii="Times New Roman" w:hAnsi="Times New Roman" w:cs="Times New Roman"/>
          <w:sz w:val="24"/>
          <w:szCs w:val="24"/>
          <w:lang w:val="x-none"/>
        </w:rPr>
        <w:t xml:space="preserve"> de </w:t>
      </w:r>
      <w:proofErr w:type="spellStart"/>
      <w:r w:rsidRPr="004C1B68">
        <w:rPr>
          <w:rFonts w:ascii="Times New Roman" w:hAnsi="Times New Roman" w:cs="Times New Roman"/>
          <w:sz w:val="24"/>
          <w:szCs w:val="24"/>
          <w:lang w:val="x-none"/>
        </w:rPr>
        <w:t>laborator</w:t>
      </w:r>
      <w:proofErr w:type="spellEnd"/>
      <w:r w:rsidRPr="004C1B68">
        <w:rPr>
          <w:rFonts w:ascii="Times New Roman" w:hAnsi="Times New Roman" w:cs="Times New Roman"/>
          <w:sz w:val="24"/>
          <w:szCs w:val="24"/>
          <w:lang w:val="x-none"/>
        </w:rPr>
        <w:t>.</w:t>
      </w:r>
    </w:p>
    <w:p w14:paraId="552639DA" w14:textId="77777777" w:rsidR="008E7A0E" w:rsidRPr="004C1B68" w:rsidRDefault="008E7A0E" w:rsidP="008E7A0E">
      <w:pPr>
        <w:jc w:val="both"/>
        <w:rPr>
          <w:rFonts w:ascii="Times New Roman" w:hAnsi="Times New Roman" w:cs="Times New Roman"/>
          <w:sz w:val="24"/>
          <w:szCs w:val="24"/>
        </w:rPr>
      </w:pPr>
      <w:r w:rsidRPr="004C1B68">
        <w:rPr>
          <w:rFonts w:ascii="Times New Roman" w:hAnsi="Times New Roman" w:cs="Times New Roman"/>
          <w:sz w:val="24"/>
          <w:szCs w:val="24"/>
        </w:rPr>
        <w:t xml:space="preserve">În vederea identificării riscului crescut de apariție a unui eveniment </w:t>
      </w:r>
      <w:proofErr w:type="spellStart"/>
      <w:r w:rsidRPr="004C1B68">
        <w:rPr>
          <w:rFonts w:ascii="Times New Roman" w:hAnsi="Times New Roman" w:cs="Times New Roman"/>
          <w:sz w:val="24"/>
          <w:szCs w:val="24"/>
        </w:rPr>
        <w:t>aterotrombotic</w:t>
      </w:r>
      <w:proofErr w:type="spellEnd"/>
      <w:r w:rsidRPr="004C1B68">
        <w:rPr>
          <w:rFonts w:ascii="Times New Roman" w:hAnsi="Times New Roman" w:cs="Times New Roman"/>
          <w:sz w:val="24"/>
          <w:szCs w:val="24"/>
        </w:rPr>
        <w:t xml:space="preserve">, pacienții cu istoric de IM vor fi reevaluați la 12 luni de la evenimentul coronarian acut asociat cu implantarea unei proteze </w:t>
      </w:r>
      <w:proofErr w:type="spellStart"/>
      <w:r w:rsidRPr="004C1B68">
        <w:rPr>
          <w:rFonts w:ascii="Times New Roman" w:hAnsi="Times New Roman" w:cs="Times New Roman"/>
          <w:sz w:val="24"/>
          <w:szCs w:val="24"/>
        </w:rPr>
        <w:t>endovasculare</w:t>
      </w:r>
      <w:proofErr w:type="spellEnd"/>
      <w:r w:rsidRPr="004C1B68">
        <w:rPr>
          <w:rFonts w:ascii="Times New Roman" w:hAnsi="Times New Roman" w:cs="Times New Roman"/>
          <w:sz w:val="24"/>
          <w:szCs w:val="24"/>
        </w:rPr>
        <w:t xml:space="preserve"> (</w:t>
      </w:r>
      <w:proofErr w:type="spellStart"/>
      <w:r w:rsidRPr="004C1B68">
        <w:rPr>
          <w:rFonts w:ascii="Times New Roman" w:hAnsi="Times New Roman" w:cs="Times New Roman"/>
          <w:sz w:val="24"/>
          <w:szCs w:val="24"/>
        </w:rPr>
        <w:t>stent</w:t>
      </w:r>
      <w:proofErr w:type="spellEnd"/>
      <w:r w:rsidRPr="004C1B68">
        <w:rPr>
          <w:rFonts w:ascii="Times New Roman" w:hAnsi="Times New Roman" w:cs="Times New Roman"/>
          <w:sz w:val="24"/>
          <w:szCs w:val="24"/>
        </w:rPr>
        <w:t>) sau în cursul unui an după oprirea tratamentului anterior cu un inhibitor al receptorilor ADP.</w:t>
      </w:r>
    </w:p>
    <w:p w14:paraId="368650E3" w14:textId="77777777" w:rsidR="008E7A0E" w:rsidRPr="004C1B68" w:rsidRDefault="008E7A0E" w:rsidP="008E7A0E">
      <w:pPr>
        <w:autoSpaceDE w:val="0"/>
        <w:autoSpaceDN w:val="0"/>
        <w:adjustRightInd w:val="0"/>
        <w:spacing w:after="0"/>
        <w:jc w:val="both"/>
        <w:rPr>
          <w:rFonts w:ascii="Times New Roman" w:hAnsi="Times New Roman" w:cs="Times New Roman"/>
          <w:sz w:val="24"/>
          <w:szCs w:val="24"/>
          <w:lang w:val="x-none"/>
        </w:rPr>
      </w:pPr>
    </w:p>
    <w:p w14:paraId="59D9F57F" w14:textId="77777777" w:rsidR="008E7A0E" w:rsidRPr="004C1B68" w:rsidRDefault="008E7A0E" w:rsidP="008E7A0E">
      <w:pPr>
        <w:autoSpaceDE w:val="0"/>
        <w:autoSpaceDN w:val="0"/>
        <w:adjustRightInd w:val="0"/>
        <w:spacing w:after="0"/>
        <w:jc w:val="both"/>
        <w:rPr>
          <w:rFonts w:ascii="Times New Roman" w:hAnsi="Times New Roman" w:cs="Times New Roman"/>
          <w:b/>
          <w:bCs/>
          <w:sz w:val="24"/>
          <w:szCs w:val="24"/>
          <w:lang w:val="x-none"/>
        </w:rPr>
      </w:pPr>
      <w:r w:rsidRPr="004C1B68">
        <w:rPr>
          <w:rFonts w:ascii="Times New Roman" w:hAnsi="Times New Roman" w:cs="Times New Roman"/>
          <w:b/>
          <w:bCs/>
          <w:sz w:val="24"/>
          <w:szCs w:val="24"/>
          <w:lang w:val="x-none"/>
        </w:rPr>
        <w:t xml:space="preserve">VII. </w:t>
      </w:r>
      <w:proofErr w:type="spellStart"/>
      <w:r w:rsidRPr="004C1B68">
        <w:rPr>
          <w:rFonts w:ascii="Times New Roman" w:hAnsi="Times New Roman" w:cs="Times New Roman"/>
          <w:b/>
          <w:bCs/>
          <w:sz w:val="24"/>
          <w:szCs w:val="24"/>
          <w:lang w:val="x-none"/>
        </w:rPr>
        <w:t>Prescriptori</w:t>
      </w:r>
      <w:proofErr w:type="spellEnd"/>
    </w:p>
    <w:p w14:paraId="19ABEB98" w14:textId="4A6B0780" w:rsidR="008E7A0E" w:rsidRPr="004C1B68" w:rsidRDefault="008E7A0E" w:rsidP="008E7A0E">
      <w:pPr>
        <w:jc w:val="both"/>
        <w:rPr>
          <w:rFonts w:ascii="Times New Roman" w:hAnsi="Times New Roman" w:cs="Times New Roman"/>
          <w:sz w:val="24"/>
          <w:szCs w:val="24"/>
        </w:rPr>
      </w:pPr>
      <w:bookmarkStart w:id="1" w:name="_Hlk54168849"/>
      <w:r w:rsidRPr="004C1B68">
        <w:rPr>
          <w:rFonts w:ascii="Times New Roman" w:hAnsi="Times New Roman" w:cs="Times New Roman"/>
          <w:sz w:val="24"/>
          <w:szCs w:val="24"/>
        </w:rPr>
        <w:t xml:space="preserve">Inițierea tratamentului se face de către medicii in specialitatea cardiologie, chirurgie cardiovasculară </w:t>
      </w:r>
      <w:proofErr w:type="spellStart"/>
      <w:r w:rsidRPr="004C1B68">
        <w:rPr>
          <w:rFonts w:ascii="Times New Roman" w:hAnsi="Times New Roman" w:cs="Times New Roman"/>
          <w:sz w:val="24"/>
          <w:szCs w:val="24"/>
        </w:rPr>
        <w:t>şi</w:t>
      </w:r>
      <w:proofErr w:type="spellEnd"/>
      <w:r w:rsidRPr="004C1B68">
        <w:rPr>
          <w:rFonts w:ascii="Times New Roman" w:hAnsi="Times New Roman" w:cs="Times New Roman"/>
          <w:sz w:val="24"/>
          <w:szCs w:val="24"/>
        </w:rPr>
        <w:t xml:space="preserve"> chirurgie vasculară. Continuarea tratamentului se face de către medicii specialiști (cardiologi sau medicină internă) sau de către medicii de familie, pe baza scrisorii medicale eliberate de către medicii din </w:t>
      </w:r>
      <w:proofErr w:type="spellStart"/>
      <w:r w:rsidRPr="004C1B68">
        <w:rPr>
          <w:rFonts w:ascii="Times New Roman" w:hAnsi="Times New Roman" w:cs="Times New Roman"/>
          <w:sz w:val="24"/>
          <w:szCs w:val="24"/>
        </w:rPr>
        <w:t>specialitatile</w:t>
      </w:r>
      <w:proofErr w:type="spellEnd"/>
      <w:r w:rsidRPr="004C1B68">
        <w:rPr>
          <w:rFonts w:ascii="Times New Roman" w:hAnsi="Times New Roman" w:cs="Times New Roman"/>
          <w:sz w:val="24"/>
          <w:szCs w:val="24"/>
        </w:rPr>
        <w:t xml:space="preserve"> mai sus </w:t>
      </w:r>
      <w:proofErr w:type="spellStart"/>
      <w:r w:rsidRPr="004C1B68">
        <w:rPr>
          <w:rFonts w:ascii="Times New Roman" w:hAnsi="Times New Roman" w:cs="Times New Roman"/>
          <w:sz w:val="24"/>
          <w:szCs w:val="24"/>
        </w:rPr>
        <w:t>mentionat</w:t>
      </w:r>
      <w:bookmarkEnd w:id="1"/>
      <w:r w:rsidRPr="004C1B68">
        <w:rPr>
          <w:rFonts w:ascii="Times New Roman" w:hAnsi="Times New Roman" w:cs="Times New Roman"/>
          <w:sz w:val="24"/>
          <w:szCs w:val="24"/>
        </w:rPr>
        <w:t>e</w:t>
      </w:r>
      <w:proofErr w:type="spellEnd"/>
      <w:r w:rsidRPr="004C1B68">
        <w:rPr>
          <w:rFonts w:ascii="Times New Roman" w:hAnsi="Times New Roman" w:cs="Times New Roman"/>
          <w:sz w:val="24"/>
          <w:szCs w:val="24"/>
        </w:rPr>
        <w:t>.</w:t>
      </w:r>
      <w:r w:rsidRPr="004C1B68">
        <w:rPr>
          <w:rFonts w:ascii="Times New Roman" w:hAnsi="Times New Roman" w:cs="Times New Roman"/>
          <w:b/>
          <w:bCs/>
          <w:iCs/>
          <w:sz w:val="24"/>
          <w:szCs w:val="24"/>
        </w:rPr>
        <w:t>”</w:t>
      </w:r>
    </w:p>
    <w:p w14:paraId="1F2365F2" w14:textId="77777777" w:rsidR="008E7A0E" w:rsidRPr="004C1B68" w:rsidRDefault="008E7A0E" w:rsidP="00380B65">
      <w:pPr>
        <w:tabs>
          <w:tab w:val="left" w:pos="426"/>
        </w:tabs>
        <w:jc w:val="both"/>
        <w:rPr>
          <w:rFonts w:ascii="Times New Roman" w:eastAsia="Arial" w:hAnsi="Times New Roman" w:cs="Times New Roman"/>
          <w:b/>
          <w:bCs/>
          <w:sz w:val="24"/>
          <w:szCs w:val="24"/>
          <w:lang w:val="en-US"/>
        </w:rPr>
      </w:pPr>
    </w:p>
    <w:p w14:paraId="2C0AC95C" w14:textId="77777777" w:rsidR="008E7A0E" w:rsidRPr="004C1B68" w:rsidRDefault="008E7A0E" w:rsidP="00380B65">
      <w:pPr>
        <w:tabs>
          <w:tab w:val="left" w:pos="426"/>
        </w:tabs>
        <w:jc w:val="both"/>
        <w:rPr>
          <w:rFonts w:ascii="Times New Roman" w:eastAsia="Arial" w:hAnsi="Times New Roman" w:cs="Times New Roman"/>
          <w:b/>
          <w:bCs/>
          <w:sz w:val="24"/>
          <w:szCs w:val="24"/>
          <w:lang w:val="en-US"/>
        </w:rPr>
      </w:pPr>
    </w:p>
    <w:p w14:paraId="4ACC4976" w14:textId="77777777" w:rsidR="008E7A0E" w:rsidRPr="004C1B68" w:rsidRDefault="008E7A0E" w:rsidP="00380B65">
      <w:pPr>
        <w:tabs>
          <w:tab w:val="left" w:pos="426"/>
        </w:tabs>
        <w:jc w:val="both"/>
        <w:rPr>
          <w:rFonts w:ascii="Times New Roman" w:eastAsia="Arial" w:hAnsi="Times New Roman" w:cs="Times New Roman"/>
          <w:b/>
          <w:bCs/>
          <w:sz w:val="24"/>
          <w:szCs w:val="24"/>
          <w:lang w:val="en-US"/>
        </w:rPr>
      </w:pPr>
    </w:p>
    <w:p w14:paraId="1A2B14E7" w14:textId="77777777" w:rsidR="008E7A0E" w:rsidRPr="004C1B68" w:rsidRDefault="008E7A0E" w:rsidP="00380B65">
      <w:pPr>
        <w:tabs>
          <w:tab w:val="left" w:pos="426"/>
        </w:tabs>
        <w:jc w:val="both"/>
        <w:rPr>
          <w:rFonts w:ascii="Times New Roman" w:eastAsia="Arial" w:hAnsi="Times New Roman" w:cs="Times New Roman"/>
          <w:b/>
          <w:bCs/>
          <w:sz w:val="24"/>
          <w:szCs w:val="24"/>
          <w:lang w:val="en-US"/>
        </w:rPr>
      </w:pPr>
    </w:p>
    <w:p w14:paraId="01CD9E04" w14:textId="77777777" w:rsidR="008E7A0E" w:rsidRPr="004C1B68" w:rsidRDefault="008E7A0E" w:rsidP="00380B65">
      <w:pPr>
        <w:tabs>
          <w:tab w:val="left" w:pos="426"/>
        </w:tabs>
        <w:jc w:val="both"/>
        <w:rPr>
          <w:rFonts w:ascii="Times New Roman" w:eastAsia="Arial" w:hAnsi="Times New Roman" w:cs="Times New Roman"/>
          <w:b/>
          <w:bCs/>
          <w:sz w:val="24"/>
          <w:szCs w:val="24"/>
          <w:lang w:val="en-US"/>
        </w:rPr>
      </w:pPr>
    </w:p>
    <w:p w14:paraId="4833A67E" w14:textId="77777777" w:rsidR="008E7A0E" w:rsidRPr="004C1B68" w:rsidRDefault="008E7A0E" w:rsidP="00380B65">
      <w:pPr>
        <w:tabs>
          <w:tab w:val="left" w:pos="426"/>
        </w:tabs>
        <w:jc w:val="both"/>
        <w:rPr>
          <w:rFonts w:ascii="Times New Roman" w:eastAsia="Arial" w:hAnsi="Times New Roman" w:cs="Times New Roman"/>
          <w:b/>
          <w:bCs/>
          <w:sz w:val="24"/>
          <w:szCs w:val="24"/>
          <w:lang w:val="en-US"/>
        </w:rPr>
      </w:pPr>
    </w:p>
    <w:p w14:paraId="0086FB9B" w14:textId="77777777" w:rsidR="008E7A0E" w:rsidRDefault="008E7A0E" w:rsidP="00380B65">
      <w:pPr>
        <w:tabs>
          <w:tab w:val="left" w:pos="426"/>
        </w:tabs>
        <w:jc w:val="both"/>
        <w:rPr>
          <w:rFonts w:ascii="Times New Roman" w:eastAsia="Arial" w:hAnsi="Times New Roman" w:cs="Times New Roman"/>
          <w:b/>
          <w:bCs/>
          <w:sz w:val="24"/>
          <w:szCs w:val="24"/>
          <w:lang w:val="en-US"/>
        </w:rPr>
      </w:pPr>
    </w:p>
    <w:p w14:paraId="09056EA0" w14:textId="77777777" w:rsidR="004E7BA9" w:rsidRDefault="004E7BA9" w:rsidP="00380B65">
      <w:pPr>
        <w:tabs>
          <w:tab w:val="left" w:pos="426"/>
        </w:tabs>
        <w:jc w:val="both"/>
        <w:rPr>
          <w:rFonts w:ascii="Times New Roman" w:eastAsia="Arial" w:hAnsi="Times New Roman" w:cs="Times New Roman"/>
          <w:b/>
          <w:bCs/>
          <w:sz w:val="24"/>
          <w:szCs w:val="24"/>
          <w:lang w:val="en-US"/>
        </w:rPr>
      </w:pPr>
    </w:p>
    <w:p w14:paraId="14B7A470" w14:textId="77777777" w:rsidR="004E7BA9" w:rsidRDefault="004E7BA9" w:rsidP="00380B65">
      <w:pPr>
        <w:tabs>
          <w:tab w:val="left" w:pos="426"/>
        </w:tabs>
        <w:jc w:val="both"/>
        <w:rPr>
          <w:rFonts w:ascii="Times New Roman" w:eastAsia="Arial" w:hAnsi="Times New Roman" w:cs="Times New Roman"/>
          <w:b/>
          <w:bCs/>
          <w:sz w:val="24"/>
          <w:szCs w:val="24"/>
          <w:lang w:val="en-US"/>
        </w:rPr>
      </w:pPr>
    </w:p>
    <w:p w14:paraId="08E25387" w14:textId="77777777" w:rsidR="004E7BA9" w:rsidRDefault="004E7BA9" w:rsidP="00380B65">
      <w:pPr>
        <w:tabs>
          <w:tab w:val="left" w:pos="426"/>
        </w:tabs>
        <w:jc w:val="both"/>
        <w:rPr>
          <w:rFonts w:ascii="Times New Roman" w:eastAsia="Arial" w:hAnsi="Times New Roman" w:cs="Times New Roman"/>
          <w:b/>
          <w:bCs/>
          <w:sz w:val="24"/>
          <w:szCs w:val="24"/>
          <w:lang w:val="en-US"/>
        </w:rPr>
      </w:pPr>
    </w:p>
    <w:p w14:paraId="5A146214" w14:textId="77777777" w:rsidR="004E7BA9" w:rsidRDefault="004E7BA9" w:rsidP="00380B65">
      <w:pPr>
        <w:tabs>
          <w:tab w:val="left" w:pos="426"/>
        </w:tabs>
        <w:jc w:val="both"/>
        <w:rPr>
          <w:rFonts w:ascii="Times New Roman" w:eastAsia="Arial" w:hAnsi="Times New Roman" w:cs="Times New Roman"/>
          <w:b/>
          <w:bCs/>
          <w:sz w:val="24"/>
          <w:szCs w:val="24"/>
          <w:lang w:val="en-US"/>
        </w:rPr>
      </w:pPr>
    </w:p>
    <w:p w14:paraId="3310A986" w14:textId="77777777" w:rsidR="00802EF3" w:rsidRPr="004C1B68" w:rsidRDefault="00802EF3" w:rsidP="00380B65">
      <w:pPr>
        <w:tabs>
          <w:tab w:val="left" w:pos="426"/>
        </w:tabs>
        <w:jc w:val="both"/>
        <w:rPr>
          <w:rFonts w:ascii="Times New Roman" w:eastAsia="Arial" w:hAnsi="Times New Roman" w:cs="Times New Roman"/>
          <w:b/>
          <w:bCs/>
          <w:sz w:val="24"/>
          <w:szCs w:val="24"/>
          <w:lang w:val="en-US"/>
        </w:rPr>
      </w:pPr>
    </w:p>
    <w:p w14:paraId="556F2CE5" w14:textId="77777777" w:rsidR="008E7A0E" w:rsidRPr="004C1B68" w:rsidRDefault="008E7A0E" w:rsidP="00380B65">
      <w:pPr>
        <w:tabs>
          <w:tab w:val="left" w:pos="426"/>
        </w:tabs>
        <w:jc w:val="both"/>
        <w:rPr>
          <w:rFonts w:ascii="Times New Roman" w:eastAsia="Arial" w:hAnsi="Times New Roman" w:cs="Times New Roman"/>
          <w:b/>
          <w:bCs/>
          <w:sz w:val="24"/>
          <w:szCs w:val="24"/>
          <w:lang w:val="en-US"/>
        </w:rPr>
      </w:pPr>
    </w:p>
    <w:p w14:paraId="79B80FC5" w14:textId="77777777" w:rsidR="008E7A0E" w:rsidRPr="004C1B68" w:rsidRDefault="008E7A0E" w:rsidP="00380B65">
      <w:pPr>
        <w:tabs>
          <w:tab w:val="left" w:pos="426"/>
        </w:tabs>
        <w:jc w:val="both"/>
        <w:rPr>
          <w:rFonts w:ascii="Times New Roman" w:eastAsia="Arial" w:hAnsi="Times New Roman" w:cs="Times New Roman"/>
          <w:b/>
          <w:bCs/>
          <w:sz w:val="24"/>
          <w:szCs w:val="24"/>
          <w:lang w:val="en-US"/>
        </w:rPr>
      </w:pPr>
    </w:p>
    <w:p w14:paraId="2862E2E9" w14:textId="72FFF31B" w:rsidR="00C7162D" w:rsidRPr="00BE44AE" w:rsidRDefault="00DF7196" w:rsidP="0044359B">
      <w:pPr>
        <w:pStyle w:val="ListParagraph"/>
        <w:numPr>
          <w:ilvl w:val="0"/>
          <w:numId w:val="589"/>
        </w:numPr>
        <w:tabs>
          <w:tab w:val="left" w:pos="426"/>
        </w:tabs>
        <w:jc w:val="both"/>
        <w:rPr>
          <w:rFonts w:eastAsia="Arial"/>
          <w:b/>
          <w:bCs/>
          <w:color w:val="FF0000"/>
          <w:lang w:val="en-US"/>
        </w:rPr>
      </w:pPr>
      <w:proofErr w:type="spellStart"/>
      <w:r w:rsidRPr="00BE44AE">
        <w:rPr>
          <w:rFonts w:eastAsia="Arial"/>
          <w:b/>
          <w:bCs/>
          <w:color w:val="FF0000"/>
          <w:lang w:val="en-US"/>
        </w:rPr>
        <w:lastRenderedPageBreak/>
        <w:t>A</w:t>
      </w:r>
      <w:r w:rsidR="00C7162D" w:rsidRPr="00BE44AE">
        <w:rPr>
          <w:rFonts w:eastAsia="Arial"/>
          <w:b/>
          <w:bCs/>
          <w:color w:val="FF0000"/>
          <w:lang w:val="en-US"/>
        </w:rPr>
        <w:t>nexa</w:t>
      </w:r>
      <w:proofErr w:type="spellEnd"/>
      <w:r w:rsidR="00C7162D" w:rsidRPr="00BE44AE">
        <w:rPr>
          <w:rFonts w:eastAsia="Arial"/>
          <w:b/>
          <w:bCs/>
          <w:color w:val="FF0000"/>
          <w:lang w:val="en-US"/>
        </w:rPr>
        <w:t xml:space="preserve"> nr. 1, </w:t>
      </w:r>
      <w:proofErr w:type="spellStart"/>
      <w:r w:rsidR="00C7162D" w:rsidRPr="00BE44AE">
        <w:rPr>
          <w:rFonts w:eastAsia="Arial"/>
          <w:b/>
          <w:bCs/>
          <w:color w:val="FF0000"/>
          <w:lang w:val="en-US"/>
        </w:rPr>
        <w:t>protocolul</w:t>
      </w:r>
      <w:proofErr w:type="spellEnd"/>
      <w:r w:rsidR="00C7162D" w:rsidRPr="00BE44AE">
        <w:rPr>
          <w:rFonts w:eastAsia="Arial"/>
          <w:b/>
          <w:bCs/>
          <w:color w:val="FF0000"/>
          <w:lang w:val="en-US"/>
        </w:rPr>
        <w:t xml:space="preserve"> </w:t>
      </w:r>
      <w:proofErr w:type="spellStart"/>
      <w:r w:rsidR="00C7162D" w:rsidRPr="00BE44AE">
        <w:rPr>
          <w:rFonts w:eastAsia="Arial"/>
          <w:b/>
          <w:bCs/>
          <w:color w:val="FF0000"/>
          <w:lang w:val="en-US"/>
        </w:rPr>
        <w:t>terapeuti</w:t>
      </w:r>
      <w:r w:rsidR="002C6983" w:rsidRPr="00BE44AE">
        <w:rPr>
          <w:rFonts w:eastAsia="Arial"/>
          <w:b/>
          <w:bCs/>
          <w:color w:val="FF0000"/>
          <w:lang w:val="en-US"/>
        </w:rPr>
        <w:t>c</w:t>
      </w:r>
      <w:proofErr w:type="spellEnd"/>
      <w:r w:rsidR="002C6983" w:rsidRPr="00BE44AE">
        <w:rPr>
          <w:rFonts w:eastAsia="Arial"/>
          <w:b/>
          <w:bCs/>
          <w:color w:val="FF0000"/>
          <w:lang w:val="en-US"/>
        </w:rPr>
        <w:t xml:space="preserve"> </w:t>
      </w:r>
      <w:proofErr w:type="spellStart"/>
      <w:r w:rsidR="002C6983" w:rsidRPr="00BE44AE">
        <w:rPr>
          <w:rFonts w:eastAsia="Arial"/>
          <w:b/>
          <w:bCs/>
          <w:color w:val="FF0000"/>
          <w:lang w:val="en-US"/>
        </w:rPr>
        <w:t>corespunzător</w:t>
      </w:r>
      <w:proofErr w:type="spellEnd"/>
      <w:r w:rsidR="002C6983" w:rsidRPr="00BE44AE">
        <w:rPr>
          <w:rFonts w:eastAsia="Arial"/>
          <w:b/>
          <w:bCs/>
          <w:color w:val="FF0000"/>
          <w:lang w:val="en-US"/>
        </w:rPr>
        <w:t xml:space="preserve"> </w:t>
      </w:r>
      <w:proofErr w:type="spellStart"/>
      <w:r w:rsidR="002C6983" w:rsidRPr="00BE44AE">
        <w:rPr>
          <w:rFonts w:eastAsia="Arial"/>
          <w:b/>
          <w:bCs/>
          <w:color w:val="FF0000"/>
          <w:lang w:val="en-US"/>
        </w:rPr>
        <w:t>poziţiei</w:t>
      </w:r>
      <w:proofErr w:type="spellEnd"/>
      <w:r w:rsidR="002C6983" w:rsidRPr="00BE44AE">
        <w:rPr>
          <w:rFonts w:eastAsia="Arial"/>
          <w:b/>
          <w:bCs/>
          <w:color w:val="FF0000"/>
          <w:lang w:val="en-US"/>
        </w:rPr>
        <w:t xml:space="preserve"> nr. </w:t>
      </w:r>
      <w:r w:rsidR="002B7316" w:rsidRPr="00BE44AE">
        <w:rPr>
          <w:rFonts w:eastAsia="Arial"/>
          <w:b/>
          <w:bCs/>
          <w:color w:val="FF0000"/>
          <w:lang w:val="en-US"/>
        </w:rPr>
        <w:t>153</w:t>
      </w:r>
      <w:r w:rsidR="00C7162D" w:rsidRPr="00BE44AE">
        <w:rPr>
          <w:rFonts w:eastAsia="Arial"/>
          <w:b/>
          <w:bCs/>
          <w:color w:val="FF0000"/>
          <w:lang w:val="en-US"/>
        </w:rPr>
        <w:t xml:space="preserve"> cod (</w:t>
      </w:r>
      <w:r w:rsidR="002B7316" w:rsidRPr="00BE44AE">
        <w:rPr>
          <w:rFonts w:eastAsia="Arial"/>
          <w:b/>
          <w:bCs/>
          <w:color w:val="FF0000"/>
          <w:lang w:val="en-US"/>
        </w:rPr>
        <w:t>L01XC28</w:t>
      </w:r>
      <w:r w:rsidR="00C7162D" w:rsidRPr="00BE44AE">
        <w:rPr>
          <w:rFonts w:eastAsia="Arial"/>
          <w:b/>
          <w:bCs/>
          <w:color w:val="FF0000"/>
          <w:lang w:val="en-US"/>
        </w:rPr>
        <w:t xml:space="preserve">): DCI </w:t>
      </w:r>
      <w:r w:rsidR="002B7316" w:rsidRPr="00BE44AE">
        <w:rPr>
          <w:rFonts w:eastAsia="Arial"/>
          <w:b/>
          <w:bCs/>
          <w:color w:val="FF0000"/>
          <w:lang w:val="en-US"/>
        </w:rPr>
        <w:t>DURVALUMABUM</w:t>
      </w:r>
      <w:r w:rsidR="00C7162D" w:rsidRPr="00BE44AE">
        <w:rPr>
          <w:rFonts w:eastAsia="Arial"/>
          <w:b/>
          <w:bCs/>
          <w:color w:val="FF0000"/>
          <w:lang w:val="en-US"/>
        </w:rPr>
        <w:t xml:space="preserve"> se </w:t>
      </w:r>
      <w:proofErr w:type="spellStart"/>
      <w:r w:rsidR="00C7162D" w:rsidRPr="00BE44AE">
        <w:rPr>
          <w:rFonts w:eastAsia="Arial"/>
          <w:b/>
          <w:bCs/>
          <w:color w:val="FF0000"/>
          <w:lang w:val="en-US"/>
        </w:rPr>
        <w:t>modifică</w:t>
      </w:r>
      <w:proofErr w:type="spellEnd"/>
      <w:r w:rsidR="00C7162D" w:rsidRPr="00BE44AE">
        <w:rPr>
          <w:rFonts w:eastAsia="Arial"/>
          <w:b/>
          <w:bCs/>
          <w:color w:val="FF0000"/>
          <w:lang w:val="en-US"/>
        </w:rPr>
        <w:t xml:space="preserve"> </w:t>
      </w:r>
      <w:proofErr w:type="spellStart"/>
      <w:r w:rsidR="00C7162D" w:rsidRPr="00BE44AE">
        <w:rPr>
          <w:rFonts w:eastAsia="Arial"/>
          <w:b/>
          <w:bCs/>
          <w:color w:val="FF0000"/>
          <w:lang w:val="en-US"/>
        </w:rPr>
        <w:t>și</w:t>
      </w:r>
      <w:proofErr w:type="spellEnd"/>
      <w:r w:rsidR="00C7162D" w:rsidRPr="00BE44AE">
        <w:rPr>
          <w:rFonts w:eastAsia="Arial"/>
          <w:b/>
          <w:bCs/>
          <w:color w:val="FF0000"/>
          <w:lang w:val="en-US"/>
        </w:rPr>
        <w:t xml:space="preserve"> se </w:t>
      </w:r>
      <w:proofErr w:type="spellStart"/>
      <w:r w:rsidR="00C7162D" w:rsidRPr="00BE44AE">
        <w:rPr>
          <w:rFonts w:eastAsia="Arial"/>
          <w:b/>
          <w:bCs/>
          <w:color w:val="FF0000"/>
          <w:lang w:val="en-US"/>
        </w:rPr>
        <w:t>înlocuiește</w:t>
      </w:r>
      <w:proofErr w:type="spellEnd"/>
      <w:r w:rsidR="00C7162D" w:rsidRPr="00BE44AE">
        <w:rPr>
          <w:rFonts w:eastAsia="Arial"/>
          <w:b/>
          <w:bCs/>
          <w:color w:val="FF0000"/>
          <w:lang w:val="en-US"/>
        </w:rPr>
        <w:t xml:space="preserve"> cu </w:t>
      </w:r>
      <w:proofErr w:type="spellStart"/>
      <w:r w:rsidR="00C7162D" w:rsidRPr="00BE44AE">
        <w:rPr>
          <w:rFonts w:eastAsia="Arial"/>
          <w:b/>
          <w:bCs/>
          <w:color w:val="FF0000"/>
          <w:lang w:val="en-US"/>
        </w:rPr>
        <w:t>următorul</w:t>
      </w:r>
      <w:proofErr w:type="spellEnd"/>
      <w:r w:rsidR="00C7162D" w:rsidRPr="00BE44AE">
        <w:rPr>
          <w:rFonts w:eastAsia="Arial"/>
          <w:b/>
          <w:bCs/>
          <w:color w:val="FF0000"/>
          <w:lang w:val="en-US"/>
        </w:rPr>
        <w:t xml:space="preserve"> protocol:</w:t>
      </w:r>
    </w:p>
    <w:p w14:paraId="2CD3C401" w14:textId="77777777" w:rsidR="00C7162D" w:rsidRPr="00BE44AE" w:rsidRDefault="00C7162D" w:rsidP="00C7162D">
      <w:pPr>
        <w:tabs>
          <w:tab w:val="left" w:pos="851"/>
        </w:tabs>
        <w:spacing w:after="0" w:line="240" w:lineRule="auto"/>
        <w:jc w:val="both"/>
        <w:rPr>
          <w:rFonts w:ascii="Times New Roman" w:eastAsia="Arial" w:hAnsi="Times New Roman" w:cs="Times New Roman"/>
          <w:b/>
          <w:bCs/>
          <w:color w:val="FF0000"/>
          <w:sz w:val="24"/>
          <w:szCs w:val="24"/>
          <w:lang w:val="en-US"/>
        </w:rPr>
      </w:pPr>
    </w:p>
    <w:p w14:paraId="428C6C32" w14:textId="77777777" w:rsidR="00C7162D" w:rsidRPr="00BE44AE" w:rsidRDefault="00C7162D" w:rsidP="00C7162D">
      <w:pPr>
        <w:tabs>
          <w:tab w:val="left" w:pos="851"/>
        </w:tabs>
        <w:spacing w:after="0" w:line="240" w:lineRule="auto"/>
        <w:jc w:val="both"/>
        <w:rPr>
          <w:rFonts w:ascii="Times New Roman" w:eastAsia="Arial" w:hAnsi="Times New Roman" w:cs="Times New Roman"/>
          <w:b/>
          <w:bCs/>
          <w:color w:val="FF0000"/>
          <w:sz w:val="24"/>
          <w:szCs w:val="24"/>
          <w:lang w:val="en-GB"/>
        </w:rPr>
      </w:pPr>
    </w:p>
    <w:p w14:paraId="53131BED" w14:textId="71E54535" w:rsidR="00C7162D" w:rsidRPr="00BE44AE" w:rsidRDefault="00C7162D" w:rsidP="004E7BA9">
      <w:pPr>
        <w:tabs>
          <w:tab w:val="left" w:pos="851"/>
        </w:tabs>
        <w:spacing w:after="0" w:line="240" w:lineRule="auto"/>
        <w:jc w:val="both"/>
        <w:rPr>
          <w:rFonts w:ascii="Times New Roman" w:eastAsia="Arial" w:hAnsi="Times New Roman" w:cs="Times New Roman"/>
          <w:b/>
          <w:bCs/>
          <w:color w:val="FF0000"/>
          <w:sz w:val="24"/>
          <w:szCs w:val="24"/>
          <w:lang w:val="en-US"/>
        </w:rPr>
      </w:pPr>
      <w:proofErr w:type="gramStart"/>
      <w:r w:rsidRPr="00BE44AE">
        <w:rPr>
          <w:rFonts w:ascii="Times New Roman" w:eastAsia="Arial" w:hAnsi="Times New Roman" w:cs="Times New Roman"/>
          <w:b/>
          <w:bCs/>
          <w:color w:val="FF0000"/>
          <w:sz w:val="24"/>
          <w:szCs w:val="24"/>
          <w:lang w:val="en-GB"/>
        </w:rPr>
        <w:t>”Protocol</w:t>
      </w:r>
      <w:proofErr w:type="gramEnd"/>
      <w:r w:rsidRPr="00BE44AE">
        <w:rPr>
          <w:rFonts w:ascii="Times New Roman" w:eastAsia="Arial" w:hAnsi="Times New Roman" w:cs="Times New Roman"/>
          <w:b/>
          <w:bCs/>
          <w:color w:val="FF0000"/>
          <w:sz w:val="24"/>
          <w:szCs w:val="24"/>
          <w:lang w:val="en-GB"/>
        </w:rPr>
        <w:t xml:space="preserve"> </w:t>
      </w:r>
      <w:proofErr w:type="spellStart"/>
      <w:r w:rsidRPr="00BE44AE">
        <w:rPr>
          <w:rFonts w:ascii="Times New Roman" w:eastAsia="Arial" w:hAnsi="Times New Roman" w:cs="Times New Roman"/>
          <w:b/>
          <w:bCs/>
          <w:color w:val="FF0000"/>
          <w:sz w:val="24"/>
          <w:szCs w:val="24"/>
          <w:lang w:val="en-GB"/>
        </w:rPr>
        <w:t>terapeutic</w:t>
      </w:r>
      <w:proofErr w:type="spellEnd"/>
      <w:r w:rsidRPr="00BE44AE">
        <w:rPr>
          <w:rFonts w:ascii="Times New Roman" w:eastAsia="Arial" w:hAnsi="Times New Roman" w:cs="Times New Roman"/>
          <w:b/>
          <w:bCs/>
          <w:color w:val="FF0000"/>
          <w:sz w:val="24"/>
          <w:szCs w:val="24"/>
          <w:lang w:val="en-GB"/>
        </w:rPr>
        <w:t xml:space="preserve"> </w:t>
      </w:r>
      <w:proofErr w:type="spellStart"/>
      <w:r w:rsidRPr="00BE44AE">
        <w:rPr>
          <w:rFonts w:ascii="Times New Roman" w:eastAsia="Arial" w:hAnsi="Times New Roman" w:cs="Times New Roman"/>
          <w:b/>
          <w:bCs/>
          <w:color w:val="FF0000"/>
          <w:sz w:val="24"/>
          <w:szCs w:val="24"/>
          <w:lang w:val="en-GB"/>
        </w:rPr>
        <w:t>corespunzător</w:t>
      </w:r>
      <w:proofErr w:type="spellEnd"/>
      <w:r w:rsidRPr="00BE44AE">
        <w:rPr>
          <w:rFonts w:ascii="Times New Roman" w:eastAsia="Arial" w:hAnsi="Times New Roman" w:cs="Times New Roman"/>
          <w:b/>
          <w:bCs/>
          <w:color w:val="FF0000"/>
          <w:sz w:val="24"/>
          <w:szCs w:val="24"/>
          <w:lang w:val="en-GB"/>
        </w:rPr>
        <w:t xml:space="preserve"> </w:t>
      </w:r>
      <w:proofErr w:type="spellStart"/>
      <w:r w:rsidRPr="00BE44AE">
        <w:rPr>
          <w:rFonts w:ascii="Times New Roman" w:eastAsia="Arial" w:hAnsi="Times New Roman" w:cs="Times New Roman"/>
          <w:b/>
          <w:bCs/>
          <w:color w:val="FF0000"/>
          <w:sz w:val="24"/>
          <w:szCs w:val="24"/>
          <w:lang w:val="en-GB"/>
        </w:rPr>
        <w:t>poziţiei</w:t>
      </w:r>
      <w:proofErr w:type="spellEnd"/>
      <w:r w:rsidRPr="00BE44AE">
        <w:rPr>
          <w:rFonts w:ascii="Times New Roman" w:eastAsia="Arial" w:hAnsi="Times New Roman" w:cs="Times New Roman"/>
          <w:b/>
          <w:bCs/>
          <w:color w:val="FF0000"/>
          <w:sz w:val="24"/>
          <w:szCs w:val="24"/>
          <w:lang w:val="en-GB"/>
        </w:rPr>
        <w:t xml:space="preserve"> nr. </w:t>
      </w:r>
      <w:r w:rsidR="002B7316" w:rsidRPr="00BE44AE">
        <w:rPr>
          <w:rFonts w:ascii="Times New Roman" w:eastAsia="Arial" w:hAnsi="Times New Roman" w:cs="Times New Roman"/>
          <w:b/>
          <w:bCs/>
          <w:color w:val="FF0000"/>
          <w:sz w:val="24"/>
          <w:szCs w:val="24"/>
          <w:lang w:val="en-US"/>
        </w:rPr>
        <w:t>153</w:t>
      </w:r>
      <w:r w:rsidRPr="00BE44AE">
        <w:rPr>
          <w:rFonts w:ascii="Times New Roman" w:eastAsia="Arial" w:hAnsi="Times New Roman" w:cs="Times New Roman"/>
          <w:b/>
          <w:bCs/>
          <w:color w:val="FF0000"/>
          <w:sz w:val="24"/>
          <w:szCs w:val="24"/>
          <w:lang w:val="en-US"/>
        </w:rPr>
        <w:t xml:space="preserve"> cod (</w:t>
      </w:r>
      <w:r w:rsidR="002B7316" w:rsidRPr="00BE44AE">
        <w:rPr>
          <w:rFonts w:ascii="Times New Roman" w:eastAsia="Arial" w:hAnsi="Times New Roman" w:cs="Times New Roman"/>
          <w:b/>
          <w:bCs/>
          <w:color w:val="FF0000"/>
          <w:sz w:val="24"/>
          <w:szCs w:val="24"/>
          <w:lang w:val="en-US"/>
        </w:rPr>
        <w:t>L01XC28</w:t>
      </w:r>
      <w:r w:rsidRPr="00BE44AE">
        <w:rPr>
          <w:rFonts w:ascii="Times New Roman" w:eastAsia="Arial" w:hAnsi="Times New Roman" w:cs="Times New Roman"/>
          <w:b/>
          <w:bCs/>
          <w:color w:val="FF0000"/>
          <w:sz w:val="24"/>
          <w:szCs w:val="24"/>
          <w:lang w:val="en-US"/>
        </w:rPr>
        <w:t xml:space="preserve">): DCI </w:t>
      </w:r>
      <w:r w:rsidR="002B7316" w:rsidRPr="00BE44AE">
        <w:rPr>
          <w:rFonts w:ascii="Times New Roman" w:eastAsia="Arial" w:hAnsi="Times New Roman" w:cs="Times New Roman"/>
          <w:b/>
          <w:bCs/>
          <w:color w:val="FF0000"/>
          <w:sz w:val="24"/>
          <w:szCs w:val="24"/>
          <w:lang w:val="en-US"/>
        </w:rPr>
        <w:t>DURVALUMABUM</w:t>
      </w:r>
    </w:p>
    <w:p w14:paraId="112D58F9" w14:textId="77777777" w:rsidR="00673A60" w:rsidRPr="004C1B68" w:rsidRDefault="00673A60" w:rsidP="00380B65">
      <w:pPr>
        <w:tabs>
          <w:tab w:val="left" w:pos="426"/>
        </w:tabs>
        <w:jc w:val="both"/>
        <w:rPr>
          <w:rFonts w:ascii="Times New Roman" w:eastAsia="Arial" w:hAnsi="Times New Roman" w:cs="Times New Roman"/>
          <w:b/>
          <w:bCs/>
          <w:sz w:val="24"/>
          <w:szCs w:val="24"/>
          <w:lang w:val="en-US"/>
        </w:rPr>
      </w:pPr>
    </w:p>
    <w:p w14:paraId="71280C16" w14:textId="77777777" w:rsidR="00673A60" w:rsidRPr="004C1B68" w:rsidRDefault="00673A60" w:rsidP="00CF48A2">
      <w:pPr>
        <w:pStyle w:val="ListParagraph"/>
        <w:numPr>
          <w:ilvl w:val="0"/>
          <w:numId w:val="456"/>
        </w:numPr>
        <w:tabs>
          <w:tab w:val="left" w:pos="851"/>
        </w:tabs>
        <w:jc w:val="both"/>
        <w:rPr>
          <w:rFonts w:eastAsia="Arial"/>
          <w:b/>
          <w:bCs/>
          <w:color w:val="auto"/>
          <w:u w:val="single"/>
        </w:rPr>
      </w:pPr>
      <w:r w:rsidRPr="004C1B68">
        <w:rPr>
          <w:rFonts w:eastAsia="Calibri"/>
          <w:b/>
          <w:color w:val="auto"/>
          <w:u w:val="single"/>
        </w:rPr>
        <w:t>CANCERUL BRONHOPULMONAR ALTUL DECAT CEL CU CELULE MICI</w:t>
      </w:r>
    </w:p>
    <w:p w14:paraId="28649264" w14:textId="77777777" w:rsidR="00673A60" w:rsidRPr="004C1B68" w:rsidRDefault="00673A60" w:rsidP="00673A60">
      <w:pPr>
        <w:keepNext/>
        <w:tabs>
          <w:tab w:val="left" w:pos="360"/>
        </w:tabs>
        <w:spacing w:after="0" w:line="276" w:lineRule="auto"/>
        <w:jc w:val="both"/>
        <w:rPr>
          <w:rFonts w:ascii="Times New Roman" w:eastAsia="Calibri" w:hAnsi="Times New Roman" w:cs="Times New Roman"/>
          <w:b/>
          <w:sz w:val="24"/>
          <w:szCs w:val="24"/>
        </w:rPr>
      </w:pPr>
    </w:p>
    <w:p w14:paraId="3550DD79" w14:textId="77777777" w:rsidR="00673A60" w:rsidRPr="004C1B68" w:rsidRDefault="00673A60" w:rsidP="00CF48A2">
      <w:pPr>
        <w:pStyle w:val="ListParagraph"/>
        <w:keepNext/>
        <w:numPr>
          <w:ilvl w:val="0"/>
          <w:numId w:val="457"/>
        </w:numPr>
        <w:tabs>
          <w:tab w:val="left" w:pos="360"/>
        </w:tabs>
        <w:spacing w:line="276" w:lineRule="auto"/>
        <w:ind w:hanging="218"/>
        <w:jc w:val="both"/>
        <w:rPr>
          <w:rFonts w:eastAsia="Calibri"/>
          <w:b/>
          <w:color w:val="auto"/>
        </w:rPr>
      </w:pPr>
      <w:r w:rsidRPr="004C1B68">
        <w:rPr>
          <w:rFonts w:eastAsia="Calibri"/>
          <w:b/>
          <w:color w:val="auto"/>
        </w:rPr>
        <w:t>Indicații terapeutice (fac obiectul unui contract cost volum):</w:t>
      </w:r>
    </w:p>
    <w:p w14:paraId="7A4D27F2" w14:textId="77777777" w:rsidR="00673A60" w:rsidRPr="004C1B68" w:rsidRDefault="00673A60" w:rsidP="00673A60">
      <w:pPr>
        <w:keepNext/>
        <w:tabs>
          <w:tab w:val="left" w:pos="360"/>
        </w:tabs>
        <w:spacing w:after="0" w:line="276" w:lineRule="auto"/>
        <w:jc w:val="both"/>
        <w:rPr>
          <w:rFonts w:eastAsia="Calibri"/>
        </w:rPr>
      </w:pPr>
    </w:p>
    <w:p w14:paraId="7D026991" w14:textId="77777777" w:rsidR="00673A60" w:rsidRPr="004C1B68" w:rsidRDefault="00673A60" w:rsidP="00CF48A2">
      <w:pPr>
        <w:pStyle w:val="ListParagraph"/>
        <w:keepNext/>
        <w:numPr>
          <w:ilvl w:val="0"/>
          <w:numId w:val="466"/>
        </w:numPr>
        <w:tabs>
          <w:tab w:val="left" w:pos="360"/>
        </w:tabs>
        <w:spacing w:line="276" w:lineRule="auto"/>
        <w:jc w:val="both"/>
        <w:rPr>
          <w:rFonts w:eastAsia="Calibri"/>
          <w:b/>
          <w:color w:val="auto"/>
        </w:rPr>
      </w:pPr>
      <w:proofErr w:type="spellStart"/>
      <w:r w:rsidRPr="004C1B68">
        <w:rPr>
          <w:rFonts w:eastAsia="Calibri"/>
          <w:color w:val="auto"/>
        </w:rPr>
        <w:t>Durvalumab</w:t>
      </w:r>
      <w:proofErr w:type="spellEnd"/>
      <w:r w:rsidRPr="004C1B68">
        <w:rPr>
          <w:rFonts w:eastAsia="Calibri"/>
          <w:color w:val="auto"/>
        </w:rPr>
        <w:t xml:space="preserve"> în </w:t>
      </w:r>
      <w:proofErr w:type="spellStart"/>
      <w:r w:rsidRPr="004C1B68">
        <w:rPr>
          <w:rFonts w:eastAsia="Calibri"/>
          <w:color w:val="auto"/>
        </w:rPr>
        <w:t>monoterapie</w:t>
      </w:r>
      <w:proofErr w:type="spellEnd"/>
      <w:r w:rsidRPr="004C1B68">
        <w:rPr>
          <w:rFonts w:eastAsia="Calibri"/>
          <w:color w:val="auto"/>
        </w:rPr>
        <w:t xml:space="preserve"> este indicat în tratamentul cancerului </w:t>
      </w:r>
      <w:proofErr w:type="spellStart"/>
      <w:r w:rsidRPr="004C1B68">
        <w:rPr>
          <w:rFonts w:eastAsia="Calibri"/>
          <w:color w:val="auto"/>
        </w:rPr>
        <w:t>bronhopulmonar</w:t>
      </w:r>
      <w:proofErr w:type="spellEnd"/>
      <w:r w:rsidRPr="004C1B68">
        <w:rPr>
          <w:rFonts w:eastAsia="Calibri"/>
          <w:color w:val="auto"/>
        </w:rPr>
        <w:t xml:space="preserve"> altul decât cel cu celule mici (NSCLC) </w:t>
      </w:r>
      <w:r w:rsidRPr="004C1B68">
        <w:rPr>
          <w:rFonts w:eastAsia="Calibri"/>
          <w:b/>
          <w:bCs/>
          <w:color w:val="auto"/>
        </w:rPr>
        <w:t>local avansat (stadiul 3), inoperabil</w:t>
      </w:r>
      <w:r w:rsidRPr="004C1B68">
        <w:rPr>
          <w:rFonts w:eastAsia="Calibri"/>
          <w:color w:val="auto"/>
        </w:rPr>
        <w:t xml:space="preserve">, pentru pacienți adulți ale căror tumori exprimă </w:t>
      </w:r>
      <w:r w:rsidRPr="004C1B68">
        <w:rPr>
          <w:rFonts w:eastAsia="Calibri"/>
          <w:b/>
          <w:bCs/>
          <w:color w:val="auto"/>
        </w:rPr>
        <w:t>PD-L1 la ≥ 1%</w:t>
      </w:r>
      <w:r w:rsidRPr="004C1B68">
        <w:rPr>
          <w:rFonts w:eastAsia="Calibri"/>
          <w:color w:val="auto"/>
        </w:rPr>
        <w:t xml:space="preserve"> dintre celulele tumorale și a căror </w:t>
      </w:r>
      <w:r w:rsidRPr="004C1B68">
        <w:rPr>
          <w:rFonts w:eastAsia="Calibri"/>
          <w:b/>
          <w:bCs/>
          <w:color w:val="auto"/>
        </w:rPr>
        <w:t>boală nu a progresat după radio-chimioterapie</w:t>
      </w:r>
      <w:r w:rsidRPr="004C1B68">
        <w:rPr>
          <w:rFonts w:eastAsia="Calibri"/>
          <w:color w:val="auto"/>
        </w:rPr>
        <w:t xml:space="preserve"> cu compuși pe bază de platina</w:t>
      </w:r>
    </w:p>
    <w:p w14:paraId="6098ED37" w14:textId="77777777" w:rsidR="00673A60" w:rsidRPr="004C1B68" w:rsidRDefault="00673A60" w:rsidP="00CF48A2">
      <w:pPr>
        <w:pStyle w:val="ListParagraph"/>
        <w:keepNext/>
        <w:numPr>
          <w:ilvl w:val="0"/>
          <w:numId w:val="466"/>
        </w:numPr>
        <w:tabs>
          <w:tab w:val="left" w:pos="360"/>
        </w:tabs>
        <w:spacing w:line="276" w:lineRule="auto"/>
        <w:jc w:val="both"/>
        <w:rPr>
          <w:rFonts w:eastAsia="Calibri"/>
          <w:b/>
          <w:color w:val="auto"/>
        </w:rPr>
      </w:pPr>
      <w:proofErr w:type="spellStart"/>
      <w:r w:rsidRPr="004C1B68">
        <w:rPr>
          <w:rFonts w:eastAsia="Calibri"/>
          <w:color w:val="auto"/>
        </w:rPr>
        <w:t>Durvalumab</w:t>
      </w:r>
      <w:proofErr w:type="spellEnd"/>
      <w:r w:rsidRPr="004C1B68">
        <w:rPr>
          <w:rFonts w:eastAsia="Calibri"/>
          <w:color w:val="auto"/>
        </w:rPr>
        <w:t xml:space="preserve"> în asociere cu chimioterapie cu compuși pe bază de platină ca tratament </w:t>
      </w:r>
      <w:proofErr w:type="spellStart"/>
      <w:r w:rsidRPr="004C1B68">
        <w:rPr>
          <w:rFonts w:eastAsia="Calibri"/>
          <w:color w:val="auto"/>
        </w:rPr>
        <w:t>neoadjuvant</w:t>
      </w:r>
      <w:proofErr w:type="spellEnd"/>
      <w:r w:rsidRPr="004C1B68">
        <w:rPr>
          <w:rFonts w:eastAsia="Calibri"/>
          <w:color w:val="auto"/>
        </w:rPr>
        <w:t xml:space="preserve">, urmat de </w:t>
      </w:r>
      <w:proofErr w:type="spellStart"/>
      <w:r w:rsidRPr="004C1B68">
        <w:rPr>
          <w:rFonts w:eastAsia="Calibri"/>
          <w:color w:val="auto"/>
        </w:rPr>
        <w:t>Durvalumab</w:t>
      </w:r>
      <w:proofErr w:type="spellEnd"/>
      <w:r w:rsidRPr="004C1B68">
        <w:rPr>
          <w:rFonts w:eastAsia="Calibri"/>
          <w:color w:val="auto"/>
        </w:rPr>
        <w:t xml:space="preserve"> în </w:t>
      </w:r>
      <w:proofErr w:type="spellStart"/>
      <w:r w:rsidRPr="004C1B68">
        <w:rPr>
          <w:rFonts w:eastAsia="Calibri"/>
          <w:color w:val="auto"/>
        </w:rPr>
        <w:t>monoterapie</w:t>
      </w:r>
      <w:proofErr w:type="spellEnd"/>
      <w:r w:rsidRPr="004C1B68">
        <w:rPr>
          <w:rFonts w:eastAsia="Calibri"/>
          <w:color w:val="auto"/>
        </w:rPr>
        <w:t xml:space="preserve"> ca tratament adjuvant, este indicat în tratamentul NSCLC operabil, pentru pacienți adulți cu risc crescut de recidivă și fără mutații EGFR sau fără rearanjare specifică la nivelul genei care codifică enzima ALK</w:t>
      </w:r>
    </w:p>
    <w:p w14:paraId="65D13577" w14:textId="77777777" w:rsidR="00673A60" w:rsidRPr="004C1B68" w:rsidRDefault="00673A60" w:rsidP="00673A60">
      <w:pPr>
        <w:keepNext/>
        <w:tabs>
          <w:tab w:val="left" w:pos="360"/>
        </w:tabs>
        <w:spacing w:after="0" w:line="276" w:lineRule="auto"/>
        <w:jc w:val="both"/>
        <w:rPr>
          <w:rFonts w:eastAsia="Calibri"/>
          <w:sz w:val="16"/>
          <w:szCs w:val="16"/>
        </w:rPr>
      </w:pPr>
    </w:p>
    <w:p w14:paraId="25FCF1F2" w14:textId="77777777" w:rsidR="00673A60" w:rsidRPr="004C1B68" w:rsidRDefault="00673A60" w:rsidP="00673A60">
      <w:pPr>
        <w:keepNext/>
        <w:tabs>
          <w:tab w:val="left" w:pos="360"/>
        </w:tabs>
        <w:spacing w:line="276" w:lineRule="auto"/>
        <w:jc w:val="both"/>
        <w:rPr>
          <w:rFonts w:ascii="Times New Roman" w:eastAsia="Calibri" w:hAnsi="Times New Roman" w:cs="Times New Roman"/>
          <w:b/>
          <w:i/>
          <w:sz w:val="24"/>
          <w:szCs w:val="24"/>
        </w:rPr>
      </w:pPr>
      <w:r w:rsidRPr="004C1B68">
        <w:rPr>
          <w:rFonts w:ascii="Times New Roman" w:eastAsia="Calibri" w:hAnsi="Times New Roman" w:cs="Times New Roman"/>
          <w:i/>
          <w:sz w:val="24"/>
          <w:szCs w:val="24"/>
        </w:rPr>
        <w:t>Aceste indicații se codifica la prescriere prin codul 111 (conform clasificării internaționale a maladiilor revizia a 10-a, varianta 999 coduri de boală).</w:t>
      </w:r>
    </w:p>
    <w:p w14:paraId="73DA90FA" w14:textId="77777777" w:rsidR="00673A60" w:rsidRPr="004C1B68" w:rsidRDefault="00673A60" w:rsidP="00CF48A2">
      <w:pPr>
        <w:pStyle w:val="ListParagraph"/>
        <w:numPr>
          <w:ilvl w:val="0"/>
          <w:numId w:val="465"/>
        </w:numPr>
        <w:spacing w:line="276" w:lineRule="auto"/>
        <w:ind w:left="284" w:hanging="284"/>
        <w:jc w:val="both"/>
        <w:rPr>
          <w:rFonts w:eastAsia="Calibri"/>
          <w:b/>
          <w:color w:val="auto"/>
        </w:rPr>
      </w:pPr>
      <w:r w:rsidRPr="004C1B68">
        <w:rPr>
          <w:rFonts w:eastAsia="Calibri"/>
          <w:b/>
          <w:color w:val="auto"/>
        </w:rPr>
        <w:t xml:space="preserve">Criterii de includere: </w:t>
      </w:r>
    </w:p>
    <w:p w14:paraId="22F8AC46" w14:textId="77777777" w:rsidR="00673A60" w:rsidRPr="004C1B68" w:rsidRDefault="00673A60" w:rsidP="00673A60">
      <w:pPr>
        <w:pStyle w:val="ListParagraph"/>
        <w:spacing w:line="276" w:lineRule="auto"/>
        <w:ind w:left="0" w:firstLine="360"/>
        <w:jc w:val="both"/>
        <w:rPr>
          <w:rFonts w:eastAsia="Calibri"/>
          <w:b/>
          <w:color w:val="auto"/>
          <w:sz w:val="16"/>
          <w:szCs w:val="16"/>
        </w:rPr>
      </w:pPr>
    </w:p>
    <w:p w14:paraId="38F5D12C" w14:textId="77777777" w:rsidR="00673A60" w:rsidRPr="004C1B68" w:rsidRDefault="00673A60" w:rsidP="00673A60">
      <w:pPr>
        <w:pStyle w:val="ListParagraph"/>
        <w:spacing w:line="276" w:lineRule="auto"/>
        <w:ind w:left="0"/>
        <w:jc w:val="both"/>
        <w:rPr>
          <w:rFonts w:eastAsia="Calibri"/>
          <w:b/>
          <w:color w:val="auto"/>
        </w:rPr>
      </w:pPr>
      <w:r w:rsidRPr="004C1B68">
        <w:rPr>
          <w:rFonts w:eastAsia="Calibri"/>
          <w:b/>
          <w:color w:val="auto"/>
        </w:rPr>
        <w:t>INDICAȚIA 1:</w:t>
      </w:r>
    </w:p>
    <w:p w14:paraId="4966535C" w14:textId="77777777" w:rsidR="00673A60" w:rsidRPr="004C1B68" w:rsidRDefault="00673A60" w:rsidP="00CF48A2">
      <w:pPr>
        <w:pStyle w:val="ListParagraph"/>
        <w:numPr>
          <w:ilvl w:val="0"/>
          <w:numId w:val="458"/>
        </w:numPr>
        <w:spacing w:line="276" w:lineRule="auto"/>
        <w:contextualSpacing/>
        <w:jc w:val="both"/>
        <w:rPr>
          <w:rFonts w:eastAsia="Calibri"/>
          <w:color w:val="auto"/>
        </w:rPr>
      </w:pPr>
      <w:r w:rsidRPr="004C1B68">
        <w:rPr>
          <w:rFonts w:eastAsia="Calibri"/>
          <w:color w:val="auto"/>
        </w:rPr>
        <w:t xml:space="preserve">Vârstă peste 18 ani </w:t>
      </w:r>
    </w:p>
    <w:p w14:paraId="7598CA1C" w14:textId="77777777" w:rsidR="00673A60" w:rsidRPr="004C1B68" w:rsidRDefault="00673A60" w:rsidP="00CF48A2">
      <w:pPr>
        <w:pStyle w:val="ListParagraph"/>
        <w:numPr>
          <w:ilvl w:val="0"/>
          <w:numId w:val="458"/>
        </w:numPr>
        <w:spacing w:line="276" w:lineRule="auto"/>
        <w:contextualSpacing/>
        <w:jc w:val="both"/>
        <w:rPr>
          <w:rFonts w:eastAsia="Calibri"/>
          <w:color w:val="auto"/>
        </w:rPr>
      </w:pPr>
      <w:r w:rsidRPr="004C1B68">
        <w:rPr>
          <w:rFonts w:eastAsia="Calibri"/>
          <w:color w:val="auto"/>
        </w:rPr>
        <w:t>Status de performanta ECOG 0-2</w:t>
      </w:r>
    </w:p>
    <w:p w14:paraId="018E7E46" w14:textId="77777777" w:rsidR="00673A60" w:rsidRPr="004C1B68" w:rsidRDefault="00673A60" w:rsidP="00CF48A2">
      <w:pPr>
        <w:pStyle w:val="ListParagraph"/>
        <w:numPr>
          <w:ilvl w:val="0"/>
          <w:numId w:val="458"/>
        </w:numPr>
        <w:spacing w:line="276" w:lineRule="auto"/>
        <w:contextualSpacing/>
        <w:jc w:val="both"/>
        <w:rPr>
          <w:rFonts w:eastAsia="Calibri"/>
          <w:color w:val="auto"/>
        </w:rPr>
      </w:pPr>
      <w:r w:rsidRPr="004C1B68">
        <w:rPr>
          <w:rFonts w:eastAsia="Calibri"/>
          <w:color w:val="auto"/>
        </w:rPr>
        <w:t xml:space="preserve">Pacienți diagnosticați cu cancer </w:t>
      </w:r>
      <w:proofErr w:type="spellStart"/>
      <w:r w:rsidRPr="004C1B68">
        <w:rPr>
          <w:rFonts w:eastAsia="Calibri"/>
          <w:color w:val="auto"/>
        </w:rPr>
        <w:t>bronhopulmonar</w:t>
      </w:r>
      <w:proofErr w:type="spellEnd"/>
      <w:r w:rsidRPr="004C1B68">
        <w:rPr>
          <w:rFonts w:eastAsia="Calibri"/>
          <w:color w:val="auto"/>
        </w:rPr>
        <w:t xml:space="preserve"> altul decât cel cu celule mici (NSCLC) local avansat (stadiul 3), inoperabil, confirmat histopatologic,  cu expresie  PD-L1 la ≥ 1% (confirmata printr-un test validat),  a căror boală nu a progresat după radio-chimioterapie cu compuși pe bază de platină</w:t>
      </w:r>
    </w:p>
    <w:p w14:paraId="528EFEB2" w14:textId="77777777" w:rsidR="00673A60" w:rsidRPr="004C1B68" w:rsidRDefault="00673A60" w:rsidP="00673A60">
      <w:pPr>
        <w:spacing w:after="0" w:line="276" w:lineRule="auto"/>
        <w:ind w:firstLine="360"/>
        <w:jc w:val="both"/>
        <w:rPr>
          <w:rFonts w:ascii="Times New Roman" w:eastAsia="Calibri" w:hAnsi="Times New Roman" w:cs="Times New Roman"/>
          <w:b/>
          <w:sz w:val="24"/>
          <w:szCs w:val="24"/>
          <w:highlight w:val="yellow"/>
        </w:rPr>
      </w:pPr>
    </w:p>
    <w:p w14:paraId="52CDE681" w14:textId="77777777" w:rsidR="00673A60" w:rsidRPr="004C1B68" w:rsidRDefault="00673A60" w:rsidP="00673A60">
      <w:pPr>
        <w:spacing w:after="0" w:line="276" w:lineRule="auto"/>
        <w:jc w:val="both"/>
        <w:rPr>
          <w:rFonts w:ascii="Times New Roman" w:eastAsia="Calibri" w:hAnsi="Times New Roman" w:cs="Times New Roman"/>
          <w:b/>
          <w:sz w:val="24"/>
          <w:szCs w:val="24"/>
        </w:rPr>
      </w:pPr>
      <w:r w:rsidRPr="004C1B68">
        <w:rPr>
          <w:rFonts w:ascii="Times New Roman" w:eastAsia="Calibri" w:hAnsi="Times New Roman" w:cs="Times New Roman"/>
          <w:b/>
          <w:sz w:val="24"/>
          <w:szCs w:val="24"/>
        </w:rPr>
        <w:t>INDICAȚIA 2:</w:t>
      </w:r>
    </w:p>
    <w:p w14:paraId="4010C120" w14:textId="77777777" w:rsidR="00673A60" w:rsidRPr="004C1B68" w:rsidRDefault="00673A60" w:rsidP="00CF48A2">
      <w:pPr>
        <w:pStyle w:val="ListParagraph"/>
        <w:numPr>
          <w:ilvl w:val="0"/>
          <w:numId w:val="453"/>
        </w:numPr>
        <w:spacing w:line="276" w:lineRule="auto"/>
        <w:contextualSpacing/>
        <w:jc w:val="both"/>
        <w:rPr>
          <w:rFonts w:eastAsia="Calibri"/>
          <w:color w:val="auto"/>
        </w:rPr>
      </w:pPr>
      <w:r w:rsidRPr="004C1B68">
        <w:rPr>
          <w:rFonts w:eastAsia="Calibri"/>
          <w:color w:val="auto"/>
        </w:rPr>
        <w:t>Vârsta peste 18 ani</w:t>
      </w:r>
    </w:p>
    <w:p w14:paraId="5DCDAF6E" w14:textId="77777777" w:rsidR="00673A60" w:rsidRPr="004C1B68" w:rsidRDefault="00673A60" w:rsidP="00CF48A2">
      <w:pPr>
        <w:pStyle w:val="ListParagraph"/>
        <w:numPr>
          <w:ilvl w:val="0"/>
          <w:numId w:val="453"/>
        </w:numPr>
        <w:spacing w:line="276" w:lineRule="auto"/>
        <w:contextualSpacing/>
        <w:jc w:val="both"/>
        <w:rPr>
          <w:rFonts w:eastAsia="Calibri"/>
          <w:color w:val="auto"/>
        </w:rPr>
      </w:pPr>
      <w:r w:rsidRPr="004C1B68">
        <w:rPr>
          <w:rFonts w:eastAsia="Calibri"/>
          <w:color w:val="auto"/>
        </w:rPr>
        <w:t>Status de performanță ECOG 0-2</w:t>
      </w:r>
    </w:p>
    <w:p w14:paraId="64E00714" w14:textId="22C2EFA1" w:rsidR="00673A60" w:rsidRPr="004C1B68" w:rsidRDefault="00673A60" w:rsidP="00CF48A2">
      <w:pPr>
        <w:pStyle w:val="ListParagraph"/>
        <w:numPr>
          <w:ilvl w:val="0"/>
          <w:numId w:val="453"/>
        </w:numPr>
        <w:spacing w:line="276" w:lineRule="auto"/>
        <w:contextualSpacing/>
        <w:jc w:val="both"/>
        <w:rPr>
          <w:rFonts w:eastAsia="Calibri"/>
          <w:color w:val="auto"/>
        </w:rPr>
      </w:pPr>
      <w:r w:rsidRPr="004C1B68">
        <w:rPr>
          <w:rFonts w:eastAsia="Calibri"/>
          <w:color w:val="auto"/>
        </w:rPr>
        <w:t xml:space="preserve">În asociere cu chimioterapie cu compuși pe bază de platină ca tratament </w:t>
      </w:r>
      <w:proofErr w:type="spellStart"/>
      <w:r w:rsidRPr="004C1B68">
        <w:rPr>
          <w:rFonts w:eastAsia="Calibri"/>
          <w:color w:val="auto"/>
        </w:rPr>
        <w:t>neoadjuvant</w:t>
      </w:r>
      <w:proofErr w:type="spellEnd"/>
      <w:r w:rsidRPr="004C1B68">
        <w:rPr>
          <w:rFonts w:eastAsia="Calibri"/>
          <w:color w:val="auto"/>
        </w:rPr>
        <w:t xml:space="preserve">, apoi continuat în </w:t>
      </w:r>
      <w:proofErr w:type="spellStart"/>
      <w:r w:rsidRPr="004C1B68">
        <w:rPr>
          <w:rFonts w:eastAsia="Calibri"/>
          <w:color w:val="auto"/>
        </w:rPr>
        <w:t>monoterapie</w:t>
      </w:r>
      <w:proofErr w:type="spellEnd"/>
      <w:r w:rsidRPr="004C1B68">
        <w:rPr>
          <w:rFonts w:eastAsia="Calibri"/>
          <w:color w:val="auto"/>
        </w:rPr>
        <w:t xml:space="preserve"> ca tratament adjuvant, pentru pacienții NSCLC rezecabil care prezintă risc crescut de recidivă – stadiile IIA-IIIB (N2), conform AJCC v.8.0.</w:t>
      </w:r>
    </w:p>
    <w:p w14:paraId="2B6FC815" w14:textId="77777777" w:rsidR="00673A60" w:rsidRPr="004C1B68" w:rsidRDefault="00673A60" w:rsidP="00673A60">
      <w:pPr>
        <w:pStyle w:val="ListParagraph"/>
        <w:spacing w:line="276" w:lineRule="auto"/>
        <w:ind w:left="360"/>
        <w:contextualSpacing/>
        <w:jc w:val="both"/>
        <w:rPr>
          <w:rFonts w:eastAsia="Calibri"/>
          <w:color w:val="auto"/>
        </w:rPr>
      </w:pPr>
    </w:p>
    <w:p w14:paraId="017C6C6D" w14:textId="77777777" w:rsidR="00673A60" w:rsidRPr="004C1B68" w:rsidRDefault="00673A60" w:rsidP="00673A60">
      <w:pPr>
        <w:pBdr>
          <w:top w:val="nil"/>
          <w:left w:val="nil"/>
          <w:bottom w:val="nil"/>
          <w:right w:val="nil"/>
          <w:between w:val="nil"/>
          <w:bar w:val="nil"/>
        </w:pBdr>
        <w:spacing w:after="0" w:line="276" w:lineRule="auto"/>
        <w:contextualSpacing/>
        <w:jc w:val="both"/>
        <w:rPr>
          <w:rFonts w:ascii="Times New Roman" w:eastAsia="Calibri" w:hAnsi="Times New Roman" w:cs="Times New Roman"/>
          <w:sz w:val="24"/>
          <w:szCs w:val="24"/>
          <w:u w:color="000000"/>
          <w:bdr w:val="nil"/>
          <w:lang w:eastAsia="ro-RO"/>
        </w:rPr>
      </w:pPr>
      <w:r w:rsidRPr="004C1B68">
        <w:rPr>
          <w:rFonts w:ascii="Times New Roman" w:eastAsia="Calibri" w:hAnsi="Times New Roman" w:cs="Times New Roman"/>
          <w:b/>
          <w:bCs/>
          <w:sz w:val="24"/>
          <w:szCs w:val="24"/>
          <w:u w:color="000000"/>
          <w:bdr w:val="nil"/>
          <w:lang w:eastAsia="ro-RO"/>
        </w:rPr>
        <w:t>Notă:</w:t>
      </w:r>
      <w:r w:rsidRPr="004C1B68">
        <w:rPr>
          <w:rFonts w:ascii="Times New Roman" w:eastAsia="Calibri" w:hAnsi="Times New Roman" w:cs="Times New Roman"/>
          <w:sz w:val="24"/>
          <w:szCs w:val="24"/>
          <w:u w:color="000000"/>
          <w:bdr w:val="nil"/>
          <w:lang w:eastAsia="ro-RO"/>
        </w:rPr>
        <w:t xml:space="preserve"> pentru </w:t>
      </w:r>
      <w:proofErr w:type="spellStart"/>
      <w:r w:rsidRPr="004C1B68">
        <w:rPr>
          <w:rFonts w:ascii="Times New Roman" w:eastAsia="Calibri" w:hAnsi="Times New Roman" w:cs="Times New Roman"/>
          <w:sz w:val="24"/>
          <w:szCs w:val="24"/>
          <w:u w:color="000000"/>
          <w:bdr w:val="nil"/>
          <w:lang w:eastAsia="ro-RO"/>
        </w:rPr>
        <w:t>durvalumab</w:t>
      </w:r>
      <w:proofErr w:type="spellEnd"/>
      <w:r w:rsidRPr="004C1B68">
        <w:rPr>
          <w:rFonts w:ascii="Times New Roman" w:eastAsia="Calibri" w:hAnsi="Times New Roman" w:cs="Times New Roman"/>
          <w:sz w:val="24"/>
          <w:szCs w:val="24"/>
          <w:u w:color="000000"/>
          <w:bdr w:val="nil"/>
          <w:lang w:eastAsia="ro-RO"/>
        </w:rPr>
        <w:t xml:space="preserve"> în </w:t>
      </w:r>
      <w:proofErr w:type="spellStart"/>
      <w:r w:rsidRPr="004C1B68">
        <w:rPr>
          <w:rFonts w:ascii="Times New Roman" w:eastAsia="Calibri" w:hAnsi="Times New Roman" w:cs="Times New Roman"/>
          <w:sz w:val="24"/>
          <w:szCs w:val="24"/>
          <w:u w:color="000000"/>
          <w:bdr w:val="nil"/>
          <w:lang w:eastAsia="ro-RO"/>
        </w:rPr>
        <w:t>neoadjuvanță</w:t>
      </w:r>
      <w:proofErr w:type="spellEnd"/>
      <w:r w:rsidRPr="004C1B68">
        <w:rPr>
          <w:rFonts w:ascii="Times New Roman" w:eastAsia="Calibri" w:hAnsi="Times New Roman" w:cs="Times New Roman"/>
          <w:sz w:val="24"/>
          <w:szCs w:val="24"/>
          <w:u w:color="000000"/>
          <w:bdr w:val="nil"/>
          <w:lang w:eastAsia="ro-RO"/>
        </w:rPr>
        <w:t>/</w:t>
      </w:r>
      <w:proofErr w:type="spellStart"/>
      <w:r w:rsidRPr="004C1B68">
        <w:rPr>
          <w:rFonts w:ascii="Times New Roman" w:eastAsia="Calibri" w:hAnsi="Times New Roman" w:cs="Times New Roman"/>
          <w:sz w:val="24"/>
          <w:szCs w:val="24"/>
          <w:u w:color="000000"/>
          <w:bdr w:val="nil"/>
          <w:lang w:eastAsia="ro-RO"/>
        </w:rPr>
        <w:t>adjuvanță</w:t>
      </w:r>
      <w:proofErr w:type="spellEnd"/>
      <w:r w:rsidRPr="004C1B68">
        <w:rPr>
          <w:rFonts w:ascii="Times New Roman" w:eastAsia="Calibri" w:hAnsi="Times New Roman" w:cs="Times New Roman"/>
          <w:sz w:val="24"/>
          <w:szCs w:val="24"/>
          <w:u w:color="000000"/>
          <w:bdr w:val="nil"/>
          <w:lang w:eastAsia="ro-RO"/>
        </w:rPr>
        <w:t xml:space="preserve"> – se recomandă înainte de inițierea tratamentului testarea mutațiilor activatoare EGFR și rearanjărilor ALK la pacienții cu adenocarcinom și carcinom </w:t>
      </w:r>
      <w:proofErr w:type="spellStart"/>
      <w:r w:rsidRPr="004C1B68">
        <w:rPr>
          <w:rFonts w:ascii="Times New Roman" w:eastAsia="Calibri" w:hAnsi="Times New Roman" w:cs="Times New Roman"/>
          <w:sz w:val="24"/>
          <w:szCs w:val="24"/>
          <w:u w:color="000000"/>
          <w:bdr w:val="nil"/>
          <w:lang w:eastAsia="ro-RO"/>
        </w:rPr>
        <w:t>scuamos</w:t>
      </w:r>
      <w:proofErr w:type="spellEnd"/>
      <w:r w:rsidRPr="004C1B68">
        <w:rPr>
          <w:rFonts w:ascii="Times New Roman" w:eastAsia="Calibri" w:hAnsi="Times New Roman" w:cs="Times New Roman"/>
          <w:sz w:val="24"/>
          <w:szCs w:val="24"/>
          <w:u w:color="000000"/>
          <w:bdr w:val="nil"/>
          <w:lang w:eastAsia="ro-RO"/>
        </w:rPr>
        <w:t xml:space="preserve"> nefumători sau care nu mai fumează de mult timp. Radioterapia post-operatorie este permisă și trebuie inițiată în următoarele 8 săptămâni după intervenția chirurgicală, iar tratamentul adjuvant cu </w:t>
      </w:r>
      <w:proofErr w:type="spellStart"/>
      <w:r w:rsidRPr="004C1B68">
        <w:rPr>
          <w:rFonts w:ascii="Times New Roman" w:eastAsia="Calibri" w:hAnsi="Times New Roman" w:cs="Times New Roman"/>
          <w:sz w:val="24"/>
          <w:szCs w:val="24"/>
          <w:u w:color="000000"/>
          <w:bdr w:val="nil"/>
          <w:lang w:eastAsia="ro-RO"/>
        </w:rPr>
        <w:t>durvalumab</w:t>
      </w:r>
      <w:proofErr w:type="spellEnd"/>
      <w:r w:rsidRPr="004C1B68">
        <w:rPr>
          <w:rFonts w:ascii="Times New Roman" w:eastAsia="Calibri" w:hAnsi="Times New Roman" w:cs="Times New Roman"/>
          <w:sz w:val="24"/>
          <w:szCs w:val="24"/>
          <w:u w:color="000000"/>
          <w:bdr w:val="nil"/>
          <w:lang w:eastAsia="ro-RO"/>
        </w:rPr>
        <w:t xml:space="preserve"> trebuie inițiat în următoarele 3 săptămâni după finalizarea radioterapiei post-operatorii.</w:t>
      </w:r>
    </w:p>
    <w:p w14:paraId="1D584321" w14:textId="77777777" w:rsidR="00673A60" w:rsidRPr="004C1B68" w:rsidRDefault="00673A60" w:rsidP="00673A60">
      <w:pPr>
        <w:pBdr>
          <w:top w:val="nil"/>
          <w:left w:val="nil"/>
          <w:bottom w:val="nil"/>
          <w:right w:val="nil"/>
          <w:between w:val="nil"/>
          <w:bar w:val="nil"/>
        </w:pBdr>
        <w:spacing w:after="0" w:line="276" w:lineRule="auto"/>
        <w:contextualSpacing/>
        <w:jc w:val="both"/>
        <w:rPr>
          <w:rFonts w:ascii="Times New Roman" w:eastAsia="Calibri" w:hAnsi="Times New Roman" w:cs="Times New Roman"/>
          <w:sz w:val="24"/>
          <w:szCs w:val="24"/>
          <w:u w:color="000000"/>
          <w:bdr w:val="nil"/>
          <w:lang w:eastAsia="ro-RO"/>
        </w:rPr>
      </w:pPr>
      <w:r w:rsidRPr="004C1B68">
        <w:rPr>
          <w:rFonts w:ascii="Times New Roman" w:eastAsia="Calibri" w:hAnsi="Times New Roman" w:cs="Times New Roman"/>
          <w:sz w:val="24"/>
          <w:szCs w:val="24"/>
          <w:u w:color="000000"/>
          <w:bdr w:val="nil"/>
          <w:lang w:eastAsia="ro-RO"/>
        </w:rPr>
        <w:lastRenderedPageBreak/>
        <w:t xml:space="preserve">Pot beneficia de </w:t>
      </w:r>
      <w:proofErr w:type="spellStart"/>
      <w:r w:rsidRPr="004C1B68">
        <w:rPr>
          <w:rFonts w:ascii="Times New Roman" w:eastAsia="Calibri" w:hAnsi="Times New Roman" w:cs="Times New Roman"/>
          <w:sz w:val="24"/>
          <w:szCs w:val="24"/>
          <w:u w:color="000000"/>
          <w:bdr w:val="nil"/>
          <w:lang w:eastAsia="ro-RO"/>
        </w:rPr>
        <w:t>coninuarea</w:t>
      </w:r>
      <w:proofErr w:type="spellEnd"/>
      <w:r w:rsidRPr="004C1B68">
        <w:rPr>
          <w:rFonts w:ascii="Times New Roman" w:eastAsia="Calibri" w:hAnsi="Times New Roman" w:cs="Times New Roman"/>
          <w:sz w:val="24"/>
          <w:szCs w:val="24"/>
          <w:u w:color="000000"/>
          <w:bdr w:val="nil"/>
          <w:lang w:eastAsia="ro-RO"/>
        </w:rPr>
        <w:t xml:space="preserve"> tratamentului cu </w:t>
      </w:r>
      <w:proofErr w:type="spellStart"/>
      <w:r w:rsidRPr="004C1B68">
        <w:rPr>
          <w:rFonts w:ascii="Times New Roman" w:eastAsia="Calibri" w:hAnsi="Times New Roman" w:cs="Times New Roman"/>
          <w:sz w:val="24"/>
          <w:szCs w:val="24"/>
          <w:u w:color="000000"/>
          <w:bdr w:val="nil"/>
          <w:lang w:eastAsia="ro-RO"/>
        </w:rPr>
        <w:t>durvalumabum</w:t>
      </w:r>
      <w:proofErr w:type="spellEnd"/>
      <w:r w:rsidRPr="004C1B68">
        <w:rPr>
          <w:rFonts w:ascii="Times New Roman" w:eastAsia="Calibri" w:hAnsi="Times New Roman" w:cs="Times New Roman"/>
          <w:sz w:val="24"/>
          <w:szCs w:val="24"/>
          <w:u w:color="000000"/>
          <w:bdr w:val="nil"/>
          <w:lang w:eastAsia="ro-RO"/>
        </w:rPr>
        <w:t xml:space="preserve"> pacienții cu aceasta indicație, care au primit anterior </w:t>
      </w:r>
      <w:proofErr w:type="spellStart"/>
      <w:r w:rsidRPr="004C1B68">
        <w:rPr>
          <w:rFonts w:ascii="Times New Roman" w:eastAsia="Calibri" w:hAnsi="Times New Roman" w:cs="Times New Roman"/>
          <w:sz w:val="24"/>
          <w:szCs w:val="24"/>
          <w:u w:color="000000"/>
          <w:bdr w:val="nil"/>
          <w:lang w:eastAsia="ro-RO"/>
        </w:rPr>
        <w:t>durvalumabum</w:t>
      </w:r>
      <w:proofErr w:type="spellEnd"/>
      <w:r w:rsidRPr="004C1B68">
        <w:rPr>
          <w:rFonts w:ascii="Times New Roman" w:eastAsia="Calibri" w:hAnsi="Times New Roman" w:cs="Times New Roman"/>
          <w:sz w:val="24"/>
          <w:szCs w:val="24"/>
          <w:u w:color="000000"/>
          <w:bdr w:val="nil"/>
          <w:lang w:eastAsia="ro-RO"/>
        </w:rPr>
        <w:t>, din surse de finanțare diferite de Programul National de Oncologie si nu au existat motive medicale întemeiate (lipsa beneficiului clinic sau progresia bolii reconfirmata imagistic) de întrerupere a acestui tratament.</w:t>
      </w:r>
    </w:p>
    <w:p w14:paraId="5E13FEF0" w14:textId="77777777" w:rsidR="00673A60" w:rsidRPr="004C1B68" w:rsidRDefault="00673A60" w:rsidP="00CF48A2">
      <w:pPr>
        <w:pStyle w:val="ListParagraph"/>
        <w:numPr>
          <w:ilvl w:val="0"/>
          <w:numId w:val="465"/>
        </w:numPr>
        <w:spacing w:line="276" w:lineRule="auto"/>
        <w:ind w:left="426" w:hanging="426"/>
        <w:jc w:val="both"/>
        <w:rPr>
          <w:rFonts w:eastAsia="Calibri"/>
          <w:color w:val="auto"/>
        </w:rPr>
      </w:pPr>
      <w:r w:rsidRPr="004C1B68">
        <w:rPr>
          <w:rFonts w:eastAsia="Calibri"/>
          <w:b/>
          <w:color w:val="auto"/>
        </w:rPr>
        <w:t xml:space="preserve">Criterii de excludere – pentru ambele indicații: </w:t>
      </w:r>
    </w:p>
    <w:p w14:paraId="40281A23" w14:textId="77777777" w:rsidR="00673A60" w:rsidRPr="004C1B68" w:rsidRDefault="00673A60" w:rsidP="00CF48A2">
      <w:pPr>
        <w:pStyle w:val="ListParagraph"/>
        <w:numPr>
          <w:ilvl w:val="0"/>
          <w:numId w:val="459"/>
        </w:numPr>
        <w:spacing w:line="276" w:lineRule="auto"/>
        <w:contextualSpacing/>
        <w:jc w:val="both"/>
        <w:rPr>
          <w:rFonts w:eastAsia="Calibri"/>
          <w:color w:val="auto"/>
        </w:rPr>
      </w:pPr>
      <w:r w:rsidRPr="004C1B68">
        <w:rPr>
          <w:rFonts w:eastAsia="Calibri"/>
          <w:color w:val="auto"/>
        </w:rPr>
        <w:t>sarcină/alăptare</w:t>
      </w:r>
    </w:p>
    <w:p w14:paraId="5D7F83E2" w14:textId="77777777" w:rsidR="00673A60" w:rsidRPr="004C1B68" w:rsidRDefault="00673A60" w:rsidP="00CF48A2">
      <w:pPr>
        <w:pStyle w:val="ListParagraph"/>
        <w:numPr>
          <w:ilvl w:val="0"/>
          <w:numId w:val="459"/>
        </w:numPr>
        <w:spacing w:line="276" w:lineRule="auto"/>
        <w:contextualSpacing/>
        <w:jc w:val="both"/>
        <w:rPr>
          <w:rFonts w:eastAsia="Calibri"/>
          <w:color w:val="auto"/>
        </w:rPr>
      </w:pPr>
      <w:r w:rsidRPr="004C1B68">
        <w:rPr>
          <w:rFonts w:eastAsia="Calibri"/>
          <w:color w:val="auto"/>
        </w:rPr>
        <w:t>hipersensibilitate la substanța(ele) active(e) sau la oricare dintre excipienți</w:t>
      </w:r>
    </w:p>
    <w:p w14:paraId="7FF366C4" w14:textId="77777777" w:rsidR="00673A60" w:rsidRPr="004C1B68" w:rsidRDefault="00673A60" w:rsidP="00CF48A2">
      <w:pPr>
        <w:pStyle w:val="ListParagraph"/>
        <w:numPr>
          <w:ilvl w:val="0"/>
          <w:numId w:val="459"/>
        </w:numPr>
        <w:spacing w:line="276" w:lineRule="auto"/>
        <w:contextualSpacing/>
        <w:jc w:val="both"/>
        <w:rPr>
          <w:rFonts w:eastAsia="Calibri"/>
          <w:color w:val="auto"/>
        </w:rPr>
      </w:pPr>
      <w:r w:rsidRPr="004C1B68">
        <w:rPr>
          <w:rFonts w:eastAsia="Calibri"/>
          <w:color w:val="auto"/>
        </w:rPr>
        <w:t xml:space="preserve">insuficienta renală severă </w:t>
      </w:r>
    </w:p>
    <w:p w14:paraId="37BA5C19" w14:textId="77777777" w:rsidR="00673A60" w:rsidRPr="004C1B68" w:rsidRDefault="00673A60" w:rsidP="00CF48A2">
      <w:pPr>
        <w:pStyle w:val="ListParagraph"/>
        <w:numPr>
          <w:ilvl w:val="0"/>
          <w:numId w:val="459"/>
        </w:numPr>
        <w:spacing w:line="276" w:lineRule="auto"/>
        <w:contextualSpacing/>
        <w:jc w:val="both"/>
        <w:rPr>
          <w:rFonts w:eastAsia="Calibri"/>
          <w:color w:val="auto"/>
        </w:rPr>
      </w:pPr>
      <w:r w:rsidRPr="004C1B68">
        <w:rPr>
          <w:rFonts w:eastAsia="Calibri"/>
          <w:color w:val="auto"/>
        </w:rPr>
        <w:t xml:space="preserve">pacienți cu afecțiuni autoimune active* </w:t>
      </w:r>
      <w:bookmarkStart w:id="2" w:name="_Hlk52974792"/>
    </w:p>
    <w:p w14:paraId="036BFE55" w14:textId="77777777" w:rsidR="00673A60" w:rsidRPr="004C1B68" w:rsidRDefault="00673A60" w:rsidP="00CF48A2">
      <w:pPr>
        <w:pStyle w:val="ListParagraph"/>
        <w:numPr>
          <w:ilvl w:val="0"/>
          <w:numId w:val="459"/>
        </w:numPr>
        <w:spacing w:line="276" w:lineRule="auto"/>
        <w:contextualSpacing/>
        <w:jc w:val="both"/>
        <w:rPr>
          <w:rFonts w:eastAsia="Calibri"/>
          <w:color w:val="auto"/>
        </w:rPr>
      </w:pPr>
      <w:r w:rsidRPr="004C1B68">
        <w:rPr>
          <w:rFonts w:eastAsia="Calibri"/>
          <w:color w:val="auto"/>
        </w:rPr>
        <w:t>istoric de imunodeficiență</w:t>
      </w:r>
      <w:bookmarkEnd w:id="2"/>
      <w:r w:rsidRPr="004C1B68">
        <w:rPr>
          <w:rFonts w:eastAsia="Calibri"/>
          <w:color w:val="auto"/>
        </w:rPr>
        <w:t>*</w:t>
      </w:r>
      <w:bookmarkStart w:id="3" w:name="_Hlk52975197"/>
    </w:p>
    <w:p w14:paraId="6108AEC9" w14:textId="77777777" w:rsidR="00673A60" w:rsidRPr="004C1B68" w:rsidRDefault="00673A60" w:rsidP="00CF48A2">
      <w:pPr>
        <w:pStyle w:val="ListParagraph"/>
        <w:numPr>
          <w:ilvl w:val="0"/>
          <w:numId w:val="459"/>
        </w:numPr>
        <w:spacing w:line="276" w:lineRule="auto"/>
        <w:contextualSpacing/>
        <w:jc w:val="both"/>
        <w:rPr>
          <w:rFonts w:eastAsia="Calibri"/>
          <w:color w:val="auto"/>
        </w:rPr>
      </w:pPr>
      <w:r w:rsidRPr="004C1B68">
        <w:rPr>
          <w:rFonts w:eastAsia="Calibri"/>
          <w:color w:val="auto"/>
        </w:rPr>
        <w:t>istoric de reacții adverse severe mediate imun*</w:t>
      </w:r>
      <w:bookmarkStart w:id="4" w:name="_Hlk52975227"/>
      <w:bookmarkEnd w:id="3"/>
    </w:p>
    <w:p w14:paraId="25263FCB" w14:textId="77777777" w:rsidR="00673A60" w:rsidRPr="004C1B68" w:rsidRDefault="00673A60" w:rsidP="00CF48A2">
      <w:pPr>
        <w:pStyle w:val="ListParagraph"/>
        <w:numPr>
          <w:ilvl w:val="0"/>
          <w:numId w:val="459"/>
        </w:numPr>
        <w:spacing w:line="276" w:lineRule="auto"/>
        <w:contextualSpacing/>
        <w:jc w:val="both"/>
        <w:rPr>
          <w:rFonts w:eastAsia="Calibri"/>
          <w:color w:val="auto"/>
        </w:rPr>
      </w:pPr>
      <w:r w:rsidRPr="004C1B68">
        <w:rPr>
          <w:rFonts w:eastAsia="Calibri"/>
          <w:color w:val="auto"/>
        </w:rPr>
        <w:t xml:space="preserve">afecțiuni medicale care necesită imunosupresie, cu excepția dozei fiziologice de corticoterapie sistemica </w:t>
      </w:r>
      <w:bookmarkEnd w:id="4"/>
      <w:r w:rsidRPr="004C1B68">
        <w:rPr>
          <w:rFonts w:eastAsia="Calibri"/>
          <w:color w:val="auto"/>
        </w:rPr>
        <w:t xml:space="preserve">(maxim echivalent a 10mg </w:t>
      </w:r>
      <w:proofErr w:type="spellStart"/>
      <w:r w:rsidRPr="004C1B68">
        <w:rPr>
          <w:rFonts w:eastAsia="Calibri"/>
          <w:color w:val="auto"/>
        </w:rPr>
        <w:t>prednison</w:t>
      </w:r>
      <w:proofErr w:type="spellEnd"/>
      <w:r w:rsidRPr="004C1B68">
        <w:rPr>
          <w:rFonts w:eastAsia="Calibri"/>
          <w:color w:val="auto"/>
        </w:rPr>
        <w:t xml:space="preserve"> zilnic)*</w:t>
      </w:r>
      <w:bookmarkStart w:id="5" w:name="_Hlk52975482"/>
    </w:p>
    <w:p w14:paraId="476A225E" w14:textId="77777777" w:rsidR="00673A60" w:rsidRPr="004C1B68" w:rsidRDefault="00673A60" w:rsidP="00CF48A2">
      <w:pPr>
        <w:pStyle w:val="ListParagraph"/>
        <w:numPr>
          <w:ilvl w:val="0"/>
          <w:numId w:val="459"/>
        </w:numPr>
        <w:spacing w:line="276" w:lineRule="auto"/>
        <w:contextualSpacing/>
        <w:jc w:val="both"/>
        <w:rPr>
          <w:rFonts w:eastAsia="Calibri"/>
          <w:color w:val="auto"/>
        </w:rPr>
      </w:pPr>
      <w:r w:rsidRPr="004C1B68">
        <w:rPr>
          <w:rFonts w:eastAsia="Calibri"/>
          <w:color w:val="auto"/>
        </w:rPr>
        <w:t>tuberculoză activă</w:t>
      </w:r>
      <w:bookmarkEnd w:id="5"/>
      <w:r w:rsidRPr="004C1B68">
        <w:rPr>
          <w:rFonts w:eastAsia="Calibri"/>
          <w:color w:val="auto"/>
        </w:rPr>
        <w:t>, hepatită B sau C, infecție HIV</w:t>
      </w:r>
      <w:bookmarkStart w:id="6" w:name="_Hlk52976017"/>
      <w:r w:rsidRPr="004C1B68">
        <w:rPr>
          <w:rFonts w:eastAsia="Calibri"/>
          <w:color w:val="auto"/>
        </w:rPr>
        <w:t xml:space="preserve">, pacienți care au fost vaccinați cu vaccinuri vii atenuate în ultimele 30 de zile înainte sau după inițierea tratamentului cu </w:t>
      </w:r>
      <w:bookmarkEnd w:id="6"/>
      <w:proofErr w:type="spellStart"/>
      <w:r w:rsidRPr="004C1B68">
        <w:rPr>
          <w:rFonts w:eastAsia="Calibri"/>
          <w:color w:val="auto"/>
        </w:rPr>
        <w:t>durvalumab</w:t>
      </w:r>
      <w:proofErr w:type="spellEnd"/>
      <w:r w:rsidRPr="004C1B68">
        <w:rPr>
          <w:rFonts w:eastAsia="Calibri"/>
          <w:color w:val="auto"/>
        </w:rPr>
        <w:t xml:space="preserve">. * </w:t>
      </w:r>
    </w:p>
    <w:p w14:paraId="4DB53EE6" w14:textId="77777777" w:rsidR="00673A60" w:rsidRPr="004C1B68" w:rsidRDefault="00673A60" w:rsidP="00673A60">
      <w:pPr>
        <w:pBdr>
          <w:top w:val="nil"/>
          <w:left w:val="nil"/>
          <w:bottom w:val="nil"/>
          <w:right w:val="nil"/>
          <w:between w:val="nil"/>
          <w:bar w:val="nil"/>
        </w:pBdr>
        <w:spacing w:after="0" w:line="276" w:lineRule="auto"/>
        <w:ind w:left="3240"/>
        <w:contextualSpacing/>
        <w:jc w:val="both"/>
        <w:rPr>
          <w:rFonts w:ascii="Times New Roman" w:eastAsia="Calibri" w:hAnsi="Times New Roman" w:cs="Times New Roman"/>
          <w:sz w:val="24"/>
          <w:szCs w:val="24"/>
          <w:u w:color="000000"/>
          <w:bdr w:val="nil"/>
          <w:lang w:eastAsia="ro-RO"/>
        </w:rPr>
      </w:pPr>
    </w:p>
    <w:p w14:paraId="3D3AD3B9" w14:textId="77777777" w:rsidR="00673A60" w:rsidRPr="004C1B68" w:rsidRDefault="00673A60" w:rsidP="00673A60">
      <w:pPr>
        <w:spacing w:after="0" w:line="276" w:lineRule="auto"/>
        <w:jc w:val="both"/>
        <w:rPr>
          <w:rFonts w:ascii="Times New Roman" w:eastAsia="Calibri" w:hAnsi="Times New Roman" w:cs="Times New Roman"/>
          <w:i/>
          <w:iCs/>
          <w:sz w:val="20"/>
          <w:szCs w:val="20"/>
        </w:rPr>
      </w:pPr>
      <w:bookmarkStart w:id="7" w:name="_Hlk52976154"/>
      <w:r w:rsidRPr="004C1B68">
        <w:rPr>
          <w:rFonts w:ascii="Times New Roman" w:eastAsia="Calibri" w:hAnsi="Times New Roman" w:cs="Times New Roman"/>
          <w:i/>
          <w:iCs/>
          <w:sz w:val="20"/>
          <w:szCs w:val="20"/>
        </w:rPr>
        <w:t>*</w:t>
      </w:r>
      <w:r w:rsidRPr="004C1B68">
        <w:rPr>
          <w:rFonts w:ascii="Times New Roman" w:eastAsia="Calibri" w:hAnsi="Times New Roman" w:cs="Times New Roman"/>
          <w:b/>
          <w:bCs/>
          <w:i/>
          <w:iCs/>
          <w:sz w:val="20"/>
          <w:szCs w:val="20"/>
          <w:u w:val="single"/>
        </w:rPr>
        <w:t>Nota</w:t>
      </w:r>
      <w:r w:rsidRPr="004C1B68">
        <w:rPr>
          <w:rFonts w:ascii="Times New Roman" w:eastAsia="Calibri" w:hAnsi="Times New Roman" w:cs="Times New Roman"/>
          <w:i/>
          <w:iCs/>
          <w:sz w:val="20"/>
          <w:szCs w:val="20"/>
        </w:rPr>
        <w:t xml:space="preserve">: pentru criteriile 4 – 8,  </w:t>
      </w:r>
      <w:proofErr w:type="spellStart"/>
      <w:r w:rsidRPr="004C1B68">
        <w:rPr>
          <w:rFonts w:ascii="Times New Roman" w:eastAsia="Calibri" w:hAnsi="Times New Roman" w:cs="Times New Roman"/>
          <w:i/>
          <w:iCs/>
          <w:sz w:val="20"/>
          <w:szCs w:val="20"/>
        </w:rPr>
        <w:t>durvalumab</w:t>
      </w:r>
      <w:proofErr w:type="spellEnd"/>
      <w:r w:rsidRPr="004C1B68">
        <w:rPr>
          <w:rFonts w:ascii="Times New Roman" w:eastAsia="Calibri" w:hAnsi="Times New Roman" w:cs="Times New Roman"/>
          <w:i/>
          <w:iCs/>
          <w:sz w:val="20"/>
          <w:szCs w:val="20"/>
        </w:rPr>
        <w:t xml:space="preserve"> </w:t>
      </w:r>
      <w:bookmarkStart w:id="8" w:name="_Hlk52976455"/>
      <w:r w:rsidRPr="004C1B68">
        <w:rPr>
          <w:rFonts w:ascii="Times New Roman" w:eastAsia="Calibri" w:hAnsi="Times New Roman" w:cs="Times New Roman"/>
          <w:i/>
          <w:iCs/>
          <w:sz w:val="20"/>
          <w:szCs w:val="20"/>
        </w:rPr>
        <w:t xml:space="preserve">poate fi utilizat numai dacă, după evaluarea atentă a raportului beneficiu/risc, pentru fiecare caz în parte, medicul curant va considera că beneficiile depășesc riscurile. </w:t>
      </w:r>
      <w:bookmarkEnd w:id="7"/>
      <w:bookmarkEnd w:id="8"/>
    </w:p>
    <w:p w14:paraId="14D935B4" w14:textId="77777777" w:rsidR="00673A60" w:rsidRPr="004C1B68" w:rsidRDefault="00673A60" w:rsidP="00673A60">
      <w:pPr>
        <w:spacing w:after="0" w:line="276" w:lineRule="auto"/>
        <w:jc w:val="both"/>
        <w:rPr>
          <w:rFonts w:ascii="Times New Roman" w:eastAsia="Calibri" w:hAnsi="Times New Roman" w:cs="Times New Roman"/>
          <w:b/>
          <w:bCs/>
          <w:sz w:val="24"/>
          <w:szCs w:val="24"/>
        </w:rPr>
      </w:pPr>
    </w:p>
    <w:p w14:paraId="233DFEA4" w14:textId="478E986F" w:rsidR="00673A60" w:rsidRPr="00802EF3" w:rsidRDefault="00673A60" w:rsidP="00802EF3">
      <w:pPr>
        <w:pStyle w:val="ListParagraph"/>
        <w:numPr>
          <w:ilvl w:val="0"/>
          <w:numId w:val="465"/>
        </w:numPr>
        <w:spacing w:line="276" w:lineRule="auto"/>
        <w:ind w:left="426" w:hanging="426"/>
        <w:jc w:val="both"/>
        <w:rPr>
          <w:rFonts w:eastAsia="Calibri"/>
          <w:b/>
          <w:bCs/>
          <w:color w:val="auto"/>
        </w:rPr>
      </w:pPr>
      <w:r w:rsidRPr="004C1B68">
        <w:rPr>
          <w:rFonts w:eastAsia="Calibri"/>
          <w:b/>
          <w:bCs/>
          <w:color w:val="auto"/>
        </w:rPr>
        <w:t xml:space="preserve">Tratament </w:t>
      </w:r>
    </w:p>
    <w:p w14:paraId="1C5E9227" w14:textId="77777777" w:rsidR="00673A60" w:rsidRPr="004C1B68" w:rsidRDefault="00673A60" w:rsidP="00673A60">
      <w:pPr>
        <w:pStyle w:val="ListParagraph"/>
        <w:spacing w:line="276" w:lineRule="auto"/>
        <w:ind w:left="360" w:hanging="360"/>
        <w:jc w:val="both"/>
        <w:rPr>
          <w:rFonts w:eastAsia="Calibri"/>
          <w:b/>
          <w:bCs/>
          <w:color w:val="auto"/>
        </w:rPr>
      </w:pPr>
      <w:r w:rsidRPr="004C1B68">
        <w:rPr>
          <w:rFonts w:eastAsia="Calibri"/>
          <w:b/>
          <w:bCs/>
          <w:color w:val="auto"/>
        </w:rPr>
        <w:t>INDICAȚIA 1:</w:t>
      </w:r>
    </w:p>
    <w:p w14:paraId="73199AF6" w14:textId="77777777" w:rsidR="00673A60" w:rsidRPr="004C1B68" w:rsidRDefault="00673A60" w:rsidP="00CF48A2">
      <w:pPr>
        <w:pStyle w:val="ListParagraph"/>
        <w:numPr>
          <w:ilvl w:val="0"/>
          <w:numId w:val="460"/>
        </w:numPr>
        <w:spacing w:line="276" w:lineRule="auto"/>
        <w:jc w:val="both"/>
        <w:rPr>
          <w:rFonts w:eastAsia="Calibri"/>
          <w:b/>
          <w:bCs/>
          <w:color w:val="auto"/>
        </w:rPr>
      </w:pPr>
      <w:r w:rsidRPr="004C1B68">
        <w:rPr>
          <w:rFonts w:eastAsia="Calibri"/>
          <w:b/>
          <w:bCs/>
          <w:color w:val="auto"/>
        </w:rPr>
        <w:t>Evaluare pre-terapeutică</w:t>
      </w:r>
      <w:r w:rsidRPr="004C1B68">
        <w:rPr>
          <w:rFonts w:eastAsia="Calibri"/>
          <w:color w:val="auto"/>
        </w:rPr>
        <w:t xml:space="preserve"> (înainte de efectuarea chimioterapiei și radioterapiei)</w:t>
      </w:r>
    </w:p>
    <w:p w14:paraId="385AC36F" w14:textId="77777777" w:rsidR="00673A60" w:rsidRPr="004C1B68" w:rsidRDefault="00673A60" w:rsidP="00CF48A2">
      <w:pPr>
        <w:numPr>
          <w:ilvl w:val="8"/>
          <w:numId w:val="449"/>
        </w:numPr>
        <w:pBdr>
          <w:top w:val="nil"/>
          <w:left w:val="nil"/>
          <w:bottom w:val="nil"/>
          <w:right w:val="nil"/>
          <w:between w:val="nil"/>
          <w:bar w:val="nil"/>
        </w:pBdr>
        <w:spacing w:after="0" w:line="276" w:lineRule="auto"/>
        <w:ind w:left="709" w:hanging="283"/>
        <w:contextualSpacing/>
        <w:jc w:val="both"/>
        <w:rPr>
          <w:rFonts w:ascii="Times New Roman" w:eastAsia="Calibri" w:hAnsi="Times New Roman" w:cs="Times New Roman"/>
          <w:b/>
          <w:bCs/>
          <w:sz w:val="24"/>
          <w:szCs w:val="24"/>
          <w:u w:color="000000"/>
          <w:bdr w:val="nil"/>
          <w:lang w:eastAsia="ro-RO"/>
        </w:rPr>
      </w:pPr>
      <w:r w:rsidRPr="004C1B68">
        <w:rPr>
          <w:rFonts w:ascii="Times New Roman" w:eastAsia="Calibri" w:hAnsi="Times New Roman" w:cs="Times New Roman"/>
          <w:sz w:val="24"/>
          <w:szCs w:val="24"/>
          <w:u w:color="000000"/>
          <w:bdr w:val="nil"/>
          <w:lang w:eastAsia="ro-RO"/>
        </w:rPr>
        <w:t xml:space="preserve">Confirmarea histopatologică a diagnosticului </w:t>
      </w:r>
    </w:p>
    <w:p w14:paraId="0D083ABD" w14:textId="77777777" w:rsidR="00673A60" w:rsidRPr="004C1B68" w:rsidRDefault="00673A60" w:rsidP="00CF48A2">
      <w:pPr>
        <w:numPr>
          <w:ilvl w:val="8"/>
          <w:numId w:val="449"/>
        </w:numPr>
        <w:pBdr>
          <w:top w:val="nil"/>
          <w:left w:val="nil"/>
          <w:bottom w:val="nil"/>
          <w:right w:val="nil"/>
          <w:between w:val="nil"/>
          <w:bar w:val="nil"/>
        </w:pBdr>
        <w:spacing w:after="0" w:line="276" w:lineRule="auto"/>
        <w:ind w:left="709" w:hanging="283"/>
        <w:contextualSpacing/>
        <w:jc w:val="both"/>
        <w:rPr>
          <w:rFonts w:ascii="Times New Roman" w:eastAsia="Calibri" w:hAnsi="Times New Roman" w:cs="Times New Roman"/>
          <w:b/>
          <w:bCs/>
          <w:sz w:val="24"/>
          <w:szCs w:val="24"/>
          <w:u w:color="000000"/>
          <w:bdr w:val="nil"/>
          <w:lang w:eastAsia="ro-RO"/>
        </w:rPr>
      </w:pPr>
      <w:r w:rsidRPr="004C1B68">
        <w:rPr>
          <w:rFonts w:ascii="Times New Roman" w:eastAsia="Calibri" w:hAnsi="Times New Roman" w:cs="Times New Roman"/>
          <w:sz w:val="24"/>
          <w:szCs w:val="24"/>
          <w:u w:color="000000"/>
          <w:bdr w:val="nil"/>
          <w:lang w:eastAsia="ro-RO"/>
        </w:rPr>
        <w:t xml:space="preserve">Evaluare clinică și imagistică pentru stadializare (stadiul 3 inoperabil) anterior </w:t>
      </w:r>
      <w:proofErr w:type="spellStart"/>
      <w:r w:rsidRPr="004C1B68">
        <w:rPr>
          <w:rFonts w:ascii="Times New Roman" w:eastAsia="Calibri" w:hAnsi="Times New Roman" w:cs="Times New Roman"/>
          <w:sz w:val="24"/>
          <w:szCs w:val="24"/>
          <w:u w:color="000000"/>
          <w:bdr w:val="nil"/>
          <w:lang w:eastAsia="ro-RO"/>
        </w:rPr>
        <w:t>chimio</w:t>
      </w:r>
      <w:proofErr w:type="spellEnd"/>
      <w:r w:rsidRPr="004C1B68">
        <w:rPr>
          <w:rFonts w:ascii="Times New Roman" w:eastAsia="Calibri" w:hAnsi="Times New Roman" w:cs="Times New Roman"/>
          <w:sz w:val="24"/>
          <w:szCs w:val="24"/>
          <w:u w:color="000000"/>
          <w:bdr w:val="nil"/>
          <w:lang w:eastAsia="ro-RO"/>
        </w:rPr>
        <w:t>-radioterapiei (planul de investigații va fi decis de către medicul curant)</w:t>
      </w:r>
    </w:p>
    <w:p w14:paraId="0FC22E18" w14:textId="77777777" w:rsidR="00673A60" w:rsidRPr="004C1B68" w:rsidRDefault="00673A60" w:rsidP="00CF48A2">
      <w:pPr>
        <w:numPr>
          <w:ilvl w:val="8"/>
          <w:numId w:val="449"/>
        </w:numPr>
        <w:pBdr>
          <w:top w:val="nil"/>
          <w:left w:val="nil"/>
          <w:bottom w:val="nil"/>
          <w:right w:val="nil"/>
          <w:between w:val="nil"/>
          <w:bar w:val="nil"/>
        </w:pBdr>
        <w:spacing w:after="0" w:line="276" w:lineRule="auto"/>
        <w:ind w:left="709" w:hanging="283"/>
        <w:contextualSpacing/>
        <w:jc w:val="both"/>
        <w:rPr>
          <w:rFonts w:ascii="Times New Roman" w:eastAsia="Calibri" w:hAnsi="Times New Roman" w:cs="Times New Roman"/>
          <w:b/>
          <w:bCs/>
          <w:sz w:val="24"/>
          <w:szCs w:val="24"/>
          <w:u w:color="000000"/>
          <w:bdr w:val="nil"/>
          <w:lang w:eastAsia="ro-RO"/>
        </w:rPr>
      </w:pPr>
      <w:r w:rsidRPr="004C1B68">
        <w:rPr>
          <w:rFonts w:ascii="Times New Roman" w:eastAsia="Calibri" w:hAnsi="Times New Roman" w:cs="Times New Roman"/>
          <w:sz w:val="24"/>
          <w:szCs w:val="24"/>
          <w:u w:color="000000"/>
          <w:bdr w:val="nil"/>
          <w:lang w:eastAsia="ro-RO"/>
        </w:rPr>
        <w:t xml:space="preserve">Evaluare biologica – adaptat la fiecare pacient în parte, in funcție de decizia medicului curant </w:t>
      </w:r>
    </w:p>
    <w:p w14:paraId="276F027F" w14:textId="77777777" w:rsidR="00673A60" w:rsidRPr="004C1B68" w:rsidRDefault="00673A60" w:rsidP="00673A60">
      <w:pPr>
        <w:spacing w:after="0" w:line="276" w:lineRule="auto"/>
        <w:jc w:val="both"/>
        <w:rPr>
          <w:rFonts w:ascii="Times New Roman" w:eastAsia="Calibri" w:hAnsi="Times New Roman" w:cs="Times New Roman"/>
          <w:b/>
          <w:bCs/>
          <w:sz w:val="16"/>
          <w:szCs w:val="16"/>
        </w:rPr>
      </w:pPr>
    </w:p>
    <w:p w14:paraId="68BF8951" w14:textId="77777777" w:rsidR="00673A60" w:rsidRPr="004C1B68" w:rsidRDefault="00673A60" w:rsidP="00CF48A2">
      <w:pPr>
        <w:pStyle w:val="ListParagraph"/>
        <w:numPr>
          <w:ilvl w:val="0"/>
          <w:numId w:val="460"/>
        </w:numPr>
        <w:spacing w:line="276" w:lineRule="auto"/>
        <w:jc w:val="both"/>
        <w:rPr>
          <w:rFonts w:eastAsia="Calibri"/>
          <w:b/>
          <w:bCs/>
          <w:color w:val="auto"/>
        </w:rPr>
      </w:pPr>
      <w:r w:rsidRPr="004C1B68">
        <w:rPr>
          <w:rFonts w:eastAsia="Calibri"/>
          <w:b/>
          <w:bCs/>
          <w:color w:val="auto"/>
        </w:rPr>
        <w:t xml:space="preserve">Evaluare înainte de terapia de consolidare / întreținere cu </w:t>
      </w:r>
      <w:proofErr w:type="spellStart"/>
      <w:r w:rsidRPr="004C1B68">
        <w:rPr>
          <w:rFonts w:eastAsia="Calibri"/>
          <w:b/>
          <w:bCs/>
          <w:color w:val="auto"/>
        </w:rPr>
        <w:t>durvalumab</w:t>
      </w:r>
      <w:proofErr w:type="spellEnd"/>
    </w:p>
    <w:p w14:paraId="1703D7B2" w14:textId="77777777" w:rsidR="00673A60" w:rsidRPr="004C1B68" w:rsidRDefault="00673A60" w:rsidP="00673A60">
      <w:pPr>
        <w:spacing w:after="0" w:line="276" w:lineRule="auto"/>
        <w:jc w:val="both"/>
        <w:rPr>
          <w:rFonts w:ascii="Times New Roman" w:eastAsia="Calibri" w:hAnsi="Times New Roman" w:cs="Times New Roman"/>
          <w:sz w:val="24"/>
          <w:szCs w:val="24"/>
        </w:rPr>
      </w:pPr>
      <w:bookmarkStart w:id="9" w:name="_Hlk54695549"/>
      <w:r w:rsidRPr="004C1B68">
        <w:rPr>
          <w:rFonts w:ascii="Times New Roman" w:eastAsia="Calibri" w:hAnsi="Times New Roman" w:cs="Times New Roman"/>
          <w:sz w:val="24"/>
          <w:szCs w:val="24"/>
        </w:rPr>
        <w:t xml:space="preserve">In vederea  inițierii tratamentului cu </w:t>
      </w:r>
      <w:proofErr w:type="spellStart"/>
      <w:r w:rsidRPr="004C1B68">
        <w:rPr>
          <w:rFonts w:ascii="Times New Roman" w:eastAsia="Calibri" w:hAnsi="Times New Roman" w:cs="Times New Roman"/>
          <w:sz w:val="24"/>
          <w:szCs w:val="24"/>
        </w:rPr>
        <w:t>durvalumab</w:t>
      </w:r>
      <w:proofErr w:type="spellEnd"/>
      <w:r w:rsidRPr="004C1B68">
        <w:rPr>
          <w:rFonts w:ascii="Times New Roman" w:eastAsia="Calibri" w:hAnsi="Times New Roman" w:cs="Times New Roman"/>
          <w:sz w:val="24"/>
          <w:szCs w:val="24"/>
        </w:rPr>
        <w:t>, după radioterapie se va efectua o evaluare a extensiei reale a afecțiunii la acel moment, conform practicii curente, pentru confirmarea statusului bolii, care trebuie să fie fără semne/suspiciune de progresie</w:t>
      </w:r>
      <w:bookmarkEnd w:id="9"/>
      <w:r w:rsidRPr="004C1B68">
        <w:rPr>
          <w:rFonts w:ascii="Times New Roman" w:eastAsia="Calibri" w:hAnsi="Times New Roman" w:cs="Times New Roman"/>
          <w:sz w:val="24"/>
          <w:szCs w:val="24"/>
        </w:rPr>
        <w:t xml:space="preserve"> (remisiune completă, remisiune parțială, boală stabilizată). </w:t>
      </w:r>
    </w:p>
    <w:p w14:paraId="09769764" w14:textId="77777777" w:rsidR="00673A60" w:rsidRPr="004C1B68" w:rsidRDefault="00673A60" w:rsidP="00673A60">
      <w:pPr>
        <w:numPr>
          <w:ilvl w:val="1"/>
          <w:numId w:val="129"/>
        </w:numPr>
        <w:pBdr>
          <w:top w:val="nil"/>
          <w:left w:val="nil"/>
          <w:bottom w:val="nil"/>
          <w:right w:val="nil"/>
          <w:between w:val="nil"/>
          <w:bar w:val="nil"/>
        </w:pBdr>
        <w:spacing w:after="0" w:line="276" w:lineRule="auto"/>
        <w:ind w:left="709" w:hanging="283"/>
        <w:contextualSpacing/>
        <w:jc w:val="both"/>
        <w:rPr>
          <w:rFonts w:ascii="Times New Roman" w:eastAsia="Calibri" w:hAnsi="Times New Roman" w:cs="Times New Roman"/>
          <w:sz w:val="24"/>
          <w:szCs w:val="24"/>
          <w:u w:color="000000"/>
          <w:bdr w:val="nil"/>
          <w:lang w:eastAsia="ro-RO"/>
        </w:rPr>
      </w:pPr>
      <w:r w:rsidRPr="004C1B68">
        <w:rPr>
          <w:rFonts w:ascii="Times New Roman" w:eastAsia="Calibri" w:hAnsi="Times New Roman" w:cs="Times New Roman"/>
          <w:sz w:val="24"/>
          <w:szCs w:val="24"/>
          <w:u w:color="000000"/>
          <w:bdr w:val="nil"/>
          <w:lang w:eastAsia="ro-RO"/>
        </w:rPr>
        <w:t xml:space="preserve">In cazul evaluărilor imagistice se va lua in considerare posibilitatea apariției </w:t>
      </w:r>
      <w:r w:rsidRPr="004C1B68">
        <w:rPr>
          <w:rFonts w:ascii="Times New Roman" w:eastAsia="Calibri" w:hAnsi="Times New Roman" w:cs="Times New Roman"/>
          <w:b/>
          <w:bCs/>
          <w:i/>
          <w:iCs/>
          <w:sz w:val="24"/>
          <w:szCs w:val="24"/>
          <w:u w:color="000000"/>
          <w:bdr w:val="nil"/>
          <w:lang w:eastAsia="ro-RO"/>
        </w:rPr>
        <w:t>unui proces inflamator</w:t>
      </w:r>
      <w:r w:rsidRPr="004C1B68">
        <w:rPr>
          <w:rFonts w:ascii="Times New Roman" w:eastAsia="Calibri" w:hAnsi="Times New Roman" w:cs="Times New Roman"/>
          <w:sz w:val="24"/>
          <w:szCs w:val="24"/>
          <w:u w:color="000000"/>
          <w:bdr w:val="nil"/>
          <w:lang w:eastAsia="ro-RO"/>
        </w:rPr>
        <w:t xml:space="preserve"> </w:t>
      </w:r>
      <w:r w:rsidRPr="004C1B68">
        <w:rPr>
          <w:rFonts w:ascii="Times New Roman" w:eastAsia="Calibri" w:hAnsi="Times New Roman" w:cs="Times New Roman"/>
          <w:b/>
          <w:bCs/>
          <w:i/>
          <w:iCs/>
          <w:sz w:val="24"/>
          <w:szCs w:val="24"/>
          <w:u w:color="000000"/>
          <w:bdr w:val="nil"/>
          <w:lang w:eastAsia="ro-RO"/>
        </w:rPr>
        <w:t>post-radioterapie</w:t>
      </w:r>
      <w:r w:rsidRPr="004C1B68">
        <w:rPr>
          <w:rFonts w:ascii="Times New Roman" w:eastAsia="Calibri" w:hAnsi="Times New Roman" w:cs="Times New Roman"/>
          <w:sz w:val="24"/>
          <w:szCs w:val="24"/>
          <w:u w:color="000000"/>
          <w:bdr w:val="nil"/>
          <w:lang w:eastAsia="ro-RO"/>
        </w:rPr>
        <w:t xml:space="preserve"> la nivelul parenchimului pulmonar (</w:t>
      </w:r>
      <w:proofErr w:type="spellStart"/>
      <w:r w:rsidRPr="004C1B68">
        <w:rPr>
          <w:rFonts w:ascii="Times New Roman" w:eastAsia="Calibri" w:hAnsi="Times New Roman" w:cs="Times New Roman"/>
          <w:sz w:val="24"/>
          <w:szCs w:val="24"/>
          <w:u w:color="000000"/>
          <w:bdr w:val="nil"/>
          <w:lang w:eastAsia="ro-RO"/>
        </w:rPr>
        <w:t>pneumonita</w:t>
      </w:r>
      <w:proofErr w:type="spellEnd"/>
      <w:r w:rsidRPr="004C1B68">
        <w:rPr>
          <w:rFonts w:ascii="Times New Roman" w:eastAsia="Calibri" w:hAnsi="Times New Roman" w:cs="Times New Roman"/>
          <w:sz w:val="24"/>
          <w:szCs w:val="24"/>
          <w:u w:color="000000"/>
          <w:bdr w:val="nil"/>
          <w:lang w:eastAsia="ro-RO"/>
        </w:rPr>
        <w:t xml:space="preserve"> </w:t>
      </w:r>
      <w:proofErr w:type="spellStart"/>
      <w:r w:rsidRPr="004C1B68">
        <w:rPr>
          <w:rFonts w:ascii="Times New Roman" w:eastAsia="Calibri" w:hAnsi="Times New Roman" w:cs="Times New Roman"/>
          <w:sz w:val="24"/>
          <w:szCs w:val="24"/>
          <w:u w:color="000000"/>
          <w:bdr w:val="nil"/>
          <w:lang w:eastAsia="ro-RO"/>
        </w:rPr>
        <w:t>radică</w:t>
      </w:r>
      <w:proofErr w:type="spellEnd"/>
      <w:r w:rsidRPr="004C1B68">
        <w:rPr>
          <w:rFonts w:ascii="Times New Roman" w:eastAsia="Calibri" w:hAnsi="Times New Roman" w:cs="Times New Roman"/>
          <w:sz w:val="24"/>
          <w:szCs w:val="24"/>
          <w:u w:color="000000"/>
          <w:bdr w:val="nil"/>
          <w:lang w:eastAsia="ro-RO"/>
        </w:rPr>
        <w:t>).</w:t>
      </w:r>
    </w:p>
    <w:p w14:paraId="259A94FF" w14:textId="77777777" w:rsidR="00673A60" w:rsidRPr="004C1B68" w:rsidRDefault="00673A60" w:rsidP="00673A60">
      <w:pPr>
        <w:numPr>
          <w:ilvl w:val="1"/>
          <w:numId w:val="129"/>
        </w:numPr>
        <w:pBdr>
          <w:top w:val="nil"/>
          <w:left w:val="nil"/>
          <w:bottom w:val="nil"/>
          <w:right w:val="nil"/>
          <w:between w:val="nil"/>
          <w:bar w:val="nil"/>
        </w:pBdr>
        <w:spacing w:after="0" w:line="276" w:lineRule="auto"/>
        <w:ind w:left="709" w:hanging="283"/>
        <w:contextualSpacing/>
        <w:jc w:val="both"/>
        <w:rPr>
          <w:rFonts w:ascii="Times New Roman" w:eastAsia="Calibri" w:hAnsi="Times New Roman" w:cs="Times New Roman"/>
          <w:sz w:val="24"/>
          <w:szCs w:val="24"/>
          <w:u w:color="000000"/>
          <w:bdr w:val="nil"/>
          <w:lang w:eastAsia="ro-RO"/>
        </w:rPr>
      </w:pPr>
      <w:r w:rsidRPr="004C1B68">
        <w:rPr>
          <w:rFonts w:ascii="Times New Roman" w:eastAsia="Calibri" w:hAnsi="Times New Roman" w:cs="Times New Roman"/>
          <w:sz w:val="24"/>
          <w:szCs w:val="24"/>
          <w:u w:color="000000"/>
          <w:bdr w:val="nil"/>
          <w:lang w:eastAsia="ro-RO"/>
        </w:rPr>
        <w:t xml:space="preserve">In aceste cazuri, evaluările imagistice trebuie interpretate cu atenție, având in vedere posibilitatea apariției unei </w:t>
      </w:r>
      <w:r w:rsidRPr="004C1B68">
        <w:rPr>
          <w:rFonts w:ascii="Times New Roman" w:eastAsia="Calibri" w:hAnsi="Times New Roman" w:cs="Times New Roman"/>
          <w:b/>
          <w:bCs/>
          <w:i/>
          <w:iCs/>
          <w:sz w:val="24"/>
          <w:szCs w:val="24"/>
          <w:u w:color="000000"/>
          <w:bdr w:val="nil"/>
          <w:lang w:eastAsia="ro-RO"/>
        </w:rPr>
        <w:t>false progresii de boala</w:t>
      </w:r>
      <w:r w:rsidRPr="004C1B68">
        <w:rPr>
          <w:rFonts w:ascii="Times New Roman" w:eastAsia="Calibri" w:hAnsi="Times New Roman" w:cs="Times New Roman"/>
          <w:sz w:val="24"/>
          <w:szCs w:val="24"/>
          <w:u w:color="000000"/>
          <w:bdr w:val="nil"/>
          <w:lang w:eastAsia="ro-RO"/>
        </w:rPr>
        <w:t xml:space="preserve">. In astfel de cazuri, se poate repeta evaluarea imagistica, după începerea tratamentului cu </w:t>
      </w:r>
      <w:proofErr w:type="spellStart"/>
      <w:r w:rsidRPr="004C1B68">
        <w:rPr>
          <w:rFonts w:ascii="Times New Roman" w:eastAsia="Calibri" w:hAnsi="Times New Roman" w:cs="Times New Roman"/>
          <w:sz w:val="24"/>
          <w:szCs w:val="24"/>
          <w:u w:color="000000"/>
          <w:bdr w:val="nil"/>
          <w:lang w:eastAsia="ro-RO"/>
        </w:rPr>
        <w:t>durvalumab</w:t>
      </w:r>
      <w:proofErr w:type="spellEnd"/>
      <w:r w:rsidRPr="004C1B68">
        <w:rPr>
          <w:rFonts w:ascii="Times New Roman" w:eastAsia="Calibri" w:hAnsi="Times New Roman" w:cs="Times New Roman"/>
          <w:sz w:val="24"/>
          <w:szCs w:val="24"/>
          <w:u w:color="000000"/>
          <w:bdr w:val="nil"/>
          <w:lang w:eastAsia="ro-RO"/>
        </w:rPr>
        <w:t>.</w:t>
      </w:r>
    </w:p>
    <w:p w14:paraId="3652C0EC" w14:textId="77777777" w:rsidR="00673A60" w:rsidRPr="004C1B68" w:rsidRDefault="00673A60" w:rsidP="00673A60">
      <w:pPr>
        <w:pBdr>
          <w:top w:val="nil"/>
          <w:left w:val="nil"/>
          <w:bottom w:val="nil"/>
          <w:right w:val="nil"/>
          <w:between w:val="nil"/>
          <w:bar w:val="nil"/>
        </w:pBdr>
        <w:spacing w:after="0" w:line="276" w:lineRule="auto"/>
        <w:ind w:left="709"/>
        <w:contextualSpacing/>
        <w:jc w:val="both"/>
        <w:rPr>
          <w:rFonts w:ascii="Times New Roman" w:eastAsia="Calibri" w:hAnsi="Times New Roman" w:cs="Times New Roman"/>
          <w:sz w:val="16"/>
          <w:szCs w:val="16"/>
          <w:u w:color="000000"/>
          <w:bdr w:val="nil"/>
          <w:lang w:eastAsia="ro-RO"/>
        </w:rPr>
      </w:pPr>
    </w:p>
    <w:p w14:paraId="1FBFDFC0" w14:textId="77777777" w:rsidR="00673A60" w:rsidRPr="004C1B68" w:rsidRDefault="00673A60" w:rsidP="00CF48A2">
      <w:pPr>
        <w:pStyle w:val="ListParagraph"/>
        <w:numPr>
          <w:ilvl w:val="0"/>
          <w:numId w:val="460"/>
        </w:numPr>
        <w:spacing w:line="276" w:lineRule="auto"/>
        <w:jc w:val="both"/>
        <w:rPr>
          <w:rFonts w:eastAsia="Calibri"/>
          <w:b/>
          <w:bCs/>
          <w:color w:val="auto"/>
        </w:rPr>
      </w:pPr>
      <w:r w:rsidRPr="004C1B68">
        <w:rPr>
          <w:rFonts w:eastAsia="Calibri"/>
          <w:b/>
          <w:bCs/>
          <w:color w:val="auto"/>
        </w:rPr>
        <w:t>Doza</w:t>
      </w:r>
    </w:p>
    <w:p w14:paraId="1EF77D34" w14:textId="77777777" w:rsidR="00673A60" w:rsidRPr="004C1B68" w:rsidRDefault="00673A60" w:rsidP="00673A60">
      <w:p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Doza recomandată de </w:t>
      </w:r>
      <w:proofErr w:type="spellStart"/>
      <w:r w:rsidRPr="004C1B68">
        <w:rPr>
          <w:rFonts w:ascii="Times New Roman" w:eastAsia="Calibri" w:hAnsi="Times New Roman" w:cs="Times New Roman"/>
          <w:sz w:val="24"/>
          <w:szCs w:val="24"/>
        </w:rPr>
        <w:t>durvalumab</w:t>
      </w:r>
      <w:proofErr w:type="spellEnd"/>
      <w:r w:rsidRPr="004C1B68">
        <w:rPr>
          <w:rFonts w:ascii="Times New Roman" w:eastAsia="Calibri" w:hAnsi="Times New Roman" w:cs="Times New Roman"/>
          <w:sz w:val="24"/>
          <w:szCs w:val="24"/>
        </w:rPr>
        <w:t xml:space="preserve"> este </w:t>
      </w:r>
      <w:r w:rsidRPr="004C1B68">
        <w:rPr>
          <w:rFonts w:ascii="Times New Roman" w:eastAsia="Calibri" w:hAnsi="Times New Roman" w:cs="Times New Roman"/>
          <w:b/>
          <w:bCs/>
          <w:sz w:val="24"/>
          <w:szCs w:val="24"/>
        </w:rPr>
        <w:t>10 mg/kg,</w:t>
      </w:r>
      <w:r w:rsidRPr="004C1B68">
        <w:rPr>
          <w:rFonts w:ascii="Times New Roman" w:eastAsia="Calibri" w:hAnsi="Times New Roman" w:cs="Times New Roman"/>
          <w:sz w:val="24"/>
          <w:szCs w:val="24"/>
        </w:rPr>
        <w:t xml:space="preserve"> administrată sub formă de </w:t>
      </w:r>
      <w:r w:rsidRPr="004C1B68">
        <w:rPr>
          <w:rFonts w:ascii="Times New Roman" w:eastAsia="Calibri" w:hAnsi="Times New Roman" w:cs="Times New Roman"/>
          <w:b/>
          <w:bCs/>
          <w:i/>
          <w:iCs/>
          <w:sz w:val="24"/>
          <w:szCs w:val="24"/>
        </w:rPr>
        <w:t>perfuzie intravenoasă timp de 60 de minute</w:t>
      </w:r>
      <w:r w:rsidRPr="004C1B68">
        <w:rPr>
          <w:rFonts w:ascii="Times New Roman" w:eastAsia="Calibri" w:hAnsi="Times New Roman" w:cs="Times New Roman"/>
          <w:sz w:val="24"/>
          <w:szCs w:val="24"/>
        </w:rPr>
        <w:t xml:space="preserve"> o dată la interval de </w:t>
      </w:r>
      <w:r w:rsidRPr="004C1B68">
        <w:rPr>
          <w:rFonts w:ascii="Times New Roman" w:eastAsia="Calibri" w:hAnsi="Times New Roman" w:cs="Times New Roman"/>
          <w:b/>
          <w:bCs/>
          <w:i/>
          <w:iCs/>
          <w:sz w:val="24"/>
          <w:szCs w:val="24"/>
        </w:rPr>
        <w:t xml:space="preserve">2 săptămâni sau 1.500mg la interval de 4 </w:t>
      </w:r>
      <w:proofErr w:type="spellStart"/>
      <w:r w:rsidRPr="004C1B68">
        <w:rPr>
          <w:rFonts w:ascii="Times New Roman" w:eastAsia="Calibri" w:hAnsi="Times New Roman" w:cs="Times New Roman"/>
          <w:b/>
          <w:bCs/>
          <w:i/>
          <w:iCs/>
          <w:sz w:val="24"/>
          <w:szCs w:val="24"/>
        </w:rPr>
        <w:t>saptamani</w:t>
      </w:r>
      <w:proofErr w:type="spellEnd"/>
      <w:r w:rsidRPr="004C1B68">
        <w:rPr>
          <w:rFonts w:ascii="Times New Roman" w:eastAsia="Calibri" w:hAnsi="Times New Roman" w:cs="Times New Roman"/>
          <w:b/>
          <w:bCs/>
          <w:i/>
          <w:iCs/>
          <w:sz w:val="24"/>
          <w:szCs w:val="24"/>
        </w:rPr>
        <w:t>.</w:t>
      </w:r>
      <w:r w:rsidRPr="004C1B68">
        <w:rPr>
          <w:rFonts w:ascii="Times New Roman" w:eastAsia="Calibri" w:hAnsi="Times New Roman" w:cs="Times New Roman"/>
          <w:sz w:val="24"/>
          <w:szCs w:val="24"/>
        </w:rPr>
        <w:t xml:space="preserve"> </w:t>
      </w:r>
      <w:r w:rsidRPr="004C1B68">
        <w:rPr>
          <w:rFonts w:ascii="Times New Roman" w:eastAsia="Calibri" w:hAnsi="Times New Roman" w:cs="Times New Roman"/>
          <w:b/>
          <w:bCs/>
          <w:i/>
          <w:iCs/>
          <w:sz w:val="24"/>
          <w:szCs w:val="24"/>
        </w:rPr>
        <w:t xml:space="preserve">Pacienții cu o greutate corporală de cel mult 30 kg trebuie sa primească o doză calculată în funcție de greutate, echivalentă cu DURVALUMAB 10 mg/kg la fiecare 2 săptămâni sau 20 mg/kg la fiecare 4 săptămâni ca </w:t>
      </w:r>
      <w:proofErr w:type="spellStart"/>
      <w:r w:rsidRPr="004C1B68">
        <w:rPr>
          <w:rFonts w:ascii="Times New Roman" w:eastAsia="Calibri" w:hAnsi="Times New Roman" w:cs="Times New Roman"/>
          <w:b/>
          <w:bCs/>
          <w:i/>
          <w:iCs/>
          <w:sz w:val="24"/>
          <w:szCs w:val="24"/>
        </w:rPr>
        <w:t>monoterapie</w:t>
      </w:r>
      <w:proofErr w:type="spellEnd"/>
      <w:r w:rsidRPr="004C1B68">
        <w:rPr>
          <w:rFonts w:ascii="Times New Roman" w:eastAsia="Calibri" w:hAnsi="Times New Roman" w:cs="Times New Roman"/>
          <w:b/>
          <w:bCs/>
          <w:i/>
          <w:iCs/>
          <w:sz w:val="24"/>
          <w:szCs w:val="24"/>
        </w:rPr>
        <w:t>, până la creșterea greutății peste 30 kg.</w:t>
      </w:r>
    </w:p>
    <w:p w14:paraId="178AED10" w14:textId="77777777" w:rsidR="00673A60" w:rsidRPr="004C1B68" w:rsidRDefault="00673A60" w:rsidP="00673A60">
      <w:pPr>
        <w:spacing w:after="0" w:line="276" w:lineRule="auto"/>
        <w:jc w:val="both"/>
        <w:rPr>
          <w:rFonts w:ascii="Times New Roman" w:eastAsia="Calibri" w:hAnsi="Times New Roman" w:cs="Times New Roman"/>
          <w:b/>
          <w:i/>
          <w:iCs/>
          <w:sz w:val="24"/>
          <w:szCs w:val="24"/>
        </w:rPr>
      </w:pPr>
    </w:p>
    <w:p w14:paraId="47B548FE" w14:textId="77777777" w:rsidR="00673A60" w:rsidRPr="004C1B68" w:rsidRDefault="00673A60" w:rsidP="00673A60">
      <w:p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b/>
          <w:i/>
          <w:iCs/>
          <w:sz w:val="24"/>
          <w:szCs w:val="24"/>
        </w:rPr>
        <w:t>Durata tratamentului</w:t>
      </w:r>
      <w:r w:rsidRPr="004C1B68">
        <w:rPr>
          <w:rFonts w:ascii="Times New Roman" w:eastAsia="Calibri" w:hAnsi="Times New Roman" w:cs="Times New Roman"/>
          <w:sz w:val="24"/>
          <w:szCs w:val="24"/>
        </w:rPr>
        <w:t xml:space="preserve">: până la </w:t>
      </w:r>
      <w:r w:rsidRPr="004C1B68">
        <w:rPr>
          <w:rFonts w:ascii="Times New Roman" w:eastAsia="Calibri" w:hAnsi="Times New Roman" w:cs="Times New Roman"/>
          <w:b/>
          <w:bCs/>
          <w:i/>
          <w:iCs/>
          <w:sz w:val="24"/>
          <w:szCs w:val="24"/>
        </w:rPr>
        <w:t>progresia bolii</w:t>
      </w:r>
      <w:r w:rsidRPr="004C1B68">
        <w:rPr>
          <w:rFonts w:ascii="Times New Roman" w:eastAsia="Calibri" w:hAnsi="Times New Roman" w:cs="Times New Roman"/>
          <w:sz w:val="24"/>
          <w:szCs w:val="24"/>
        </w:rPr>
        <w:t xml:space="preserve"> sau </w:t>
      </w:r>
      <w:r w:rsidRPr="004C1B68">
        <w:rPr>
          <w:rFonts w:ascii="Times New Roman" w:eastAsia="Calibri" w:hAnsi="Times New Roman" w:cs="Times New Roman"/>
          <w:b/>
          <w:bCs/>
          <w:i/>
          <w:iCs/>
          <w:sz w:val="24"/>
          <w:szCs w:val="24"/>
        </w:rPr>
        <w:t>toxicitate</w:t>
      </w:r>
      <w:r w:rsidRPr="004C1B68">
        <w:rPr>
          <w:rFonts w:ascii="Times New Roman" w:eastAsia="Calibri" w:hAnsi="Times New Roman" w:cs="Times New Roman"/>
          <w:sz w:val="24"/>
          <w:szCs w:val="24"/>
        </w:rPr>
        <w:t xml:space="preserve"> inacceptabilă, sau </w:t>
      </w:r>
      <w:r w:rsidRPr="004C1B68">
        <w:rPr>
          <w:rFonts w:ascii="Times New Roman" w:eastAsia="Calibri" w:hAnsi="Times New Roman" w:cs="Times New Roman"/>
          <w:b/>
          <w:bCs/>
          <w:i/>
          <w:iCs/>
          <w:sz w:val="24"/>
          <w:szCs w:val="24"/>
        </w:rPr>
        <w:t>maximum 12 luni</w:t>
      </w:r>
      <w:r w:rsidRPr="004C1B68">
        <w:rPr>
          <w:rFonts w:ascii="Times New Roman" w:eastAsia="Calibri" w:hAnsi="Times New Roman" w:cs="Times New Roman"/>
          <w:sz w:val="24"/>
          <w:szCs w:val="24"/>
        </w:rPr>
        <w:t>.</w:t>
      </w:r>
    </w:p>
    <w:p w14:paraId="10BE0B5F" w14:textId="77777777" w:rsidR="00673A60" w:rsidRPr="004C1B68" w:rsidRDefault="00673A60" w:rsidP="00673A60">
      <w:pPr>
        <w:spacing w:after="0" w:line="276" w:lineRule="auto"/>
        <w:jc w:val="both"/>
        <w:rPr>
          <w:rFonts w:ascii="Times New Roman" w:eastAsia="Calibri" w:hAnsi="Times New Roman" w:cs="Times New Roman"/>
          <w:b/>
          <w:bCs/>
          <w:sz w:val="24"/>
          <w:szCs w:val="24"/>
        </w:rPr>
      </w:pPr>
    </w:p>
    <w:p w14:paraId="299ED37B" w14:textId="77777777" w:rsidR="00673A60" w:rsidRPr="004C1B68" w:rsidRDefault="00673A60" w:rsidP="00673A60">
      <w:pPr>
        <w:spacing w:after="0" w:line="276" w:lineRule="auto"/>
        <w:jc w:val="both"/>
        <w:rPr>
          <w:rFonts w:ascii="Times New Roman" w:eastAsia="Calibri" w:hAnsi="Times New Roman" w:cs="Times New Roman"/>
          <w:b/>
          <w:bCs/>
          <w:sz w:val="24"/>
          <w:szCs w:val="24"/>
        </w:rPr>
      </w:pPr>
    </w:p>
    <w:p w14:paraId="65C6FFD8" w14:textId="77777777" w:rsidR="00673A60" w:rsidRPr="004C1B68" w:rsidRDefault="00673A60" w:rsidP="00673A60">
      <w:pPr>
        <w:spacing w:after="0" w:line="276" w:lineRule="auto"/>
        <w:jc w:val="both"/>
        <w:rPr>
          <w:rFonts w:ascii="Times New Roman" w:eastAsia="Calibri" w:hAnsi="Times New Roman" w:cs="Times New Roman"/>
          <w:b/>
          <w:bCs/>
          <w:sz w:val="24"/>
          <w:szCs w:val="24"/>
        </w:rPr>
      </w:pPr>
      <w:r w:rsidRPr="004C1B68">
        <w:rPr>
          <w:rFonts w:ascii="Times New Roman" w:eastAsia="Calibri" w:hAnsi="Times New Roman" w:cs="Times New Roman"/>
          <w:b/>
          <w:bCs/>
          <w:sz w:val="24"/>
          <w:szCs w:val="24"/>
        </w:rPr>
        <w:t>INDICAȚIA 2:</w:t>
      </w:r>
    </w:p>
    <w:p w14:paraId="1E51F47C" w14:textId="77777777" w:rsidR="00673A60" w:rsidRPr="004C1B68" w:rsidRDefault="00673A60" w:rsidP="00CF48A2">
      <w:pPr>
        <w:pStyle w:val="ListParagraph"/>
        <w:numPr>
          <w:ilvl w:val="0"/>
          <w:numId w:val="462"/>
        </w:numPr>
        <w:spacing w:line="276" w:lineRule="auto"/>
        <w:jc w:val="both"/>
        <w:rPr>
          <w:rFonts w:eastAsia="Calibri"/>
          <w:b/>
          <w:bCs/>
          <w:color w:val="auto"/>
        </w:rPr>
      </w:pPr>
      <w:r w:rsidRPr="004C1B68">
        <w:rPr>
          <w:rFonts w:eastAsia="Calibri"/>
          <w:b/>
          <w:bCs/>
          <w:color w:val="auto"/>
        </w:rPr>
        <w:t xml:space="preserve">Evaluare pre-terapeutică: </w:t>
      </w:r>
    </w:p>
    <w:p w14:paraId="491D0BEB" w14:textId="77777777" w:rsidR="00673A60" w:rsidRPr="004C1B68" w:rsidRDefault="00673A60" w:rsidP="00CF48A2">
      <w:pPr>
        <w:pStyle w:val="ListParagraph"/>
        <w:numPr>
          <w:ilvl w:val="0"/>
          <w:numId w:val="454"/>
        </w:numPr>
        <w:spacing w:line="276" w:lineRule="auto"/>
        <w:jc w:val="both"/>
        <w:rPr>
          <w:rFonts w:eastAsia="Calibri"/>
          <w:color w:val="auto"/>
        </w:rPr>
      </w:pPr>
      <w:r w:rsidRPr="004C1B68">
        <w:rPr>
          <w:rFonts w:eastAsia="Calibri"/>
          <w:color w:val="auto"/>
        </w:rPr>
        <w:t>Confirmarea histopatologică a diagnosticului</w:t>
      </w:r>
    </w:p>
    <w:p w14:paraId="7A5F0C29" w14:textId="77777777" w:rsidR="00673A60" w:rsidRPr="004C1B68" w:rsidRDefault="00673A60" w:rsidP="00CF48A2">
      <w:pPr>
        <w:pStyle w:val="ListParagraph"/>
        <w:numPr>
          <w:ilvl w:val="0"/>
          <w:numId w:val="454"/>
        </w:numPr>
        <w:spacing w:line="276" w:lineRule="auto"/>
        <w:jc w:val="both"/>
        <w:rPr>
          <w:rFonts w:eastAsia="Calibri"/>
          <w:color w:val="auto"/>
        </w:rPr>
      </w:pPr>
      <w:r w:rsidRPr="004C1B68">
        <w:rPr>
          <w:rFonts w:eastAsia="Calibri"/>
          <w:color w:val="auto"/>
        </w:rPr>
        <w:t>Evaluare clinică și imagistică pentru stadializare – stadiile IIA-IIIB (N2) cu risc crescut de recurență)</w:t>
      </w:r>
    </w:p>
    <w:p w14:paraId="2B628046" w14:textId="77777777" w:rsidR="00673A60" w:rsidRPr="004C1B68" w:rsidRDefault="00673A60" w:rsidP="00CF48A2">
      <w:pPr>
        <w:pStyle w:val="ListParagraph"/>
        <w:numPr>
          <w:ilvl w:val="0"/>
          <w:numId w:val="454"/>
        </w:numPr>
        <w:spacing w:line="276" w:lineRule="auto"/>
        <w:jc w:val="both"/>
        <w:rPr>
          <w:rFonts w:eastAsia="Calibri"/>
          <w:color w:val="auto"/>
        </w:rPr>
      </w:pPr>
      <w:r w:rsidRPr="004C1B68">
        <w:rPr>
          <w:rFonts w:eastAsia="Calibri"/>
          <w:color w:val="auto"/>
        </w:rPr>
        <w:t>Evaluare biologică – adaptat la fiecare pacient în parte în funcție de decizia medicului curant</w:t>
      </w:r>
    </w:p>
    <w:p w14:paraId="7CDFCF2C" w14:textId="77777777" w:rsidR="00673A60" w:rsidRPr="004C1B68" w:rsidRDefault="00673A60" w:rsidP="00673A60">
      <w:pPr>
        <w:pStyle w:val="ListParagraph"/>
        <w:spacing w:line="276" w:lineRule="auto"/>
        <w:ind w:left="786"/>
        <w:jc w:val="both"/>
        <w:rPr>
          <w:rFonts w:eastAsia="Calibri"/>
          <w:color w:val="auto"/>
        </w:rPr>
      </w:pPr>
    </w:p>
    <w:p w14:paraId="311BD1B5" w14:textId="77777777" w:rsidR="00673A60" w:rsidRPr="004C1B68" w:rsidRDefault="00673A60" w:rsidP="00CF48A2">
      <w:pPr>
        <w:pStyle w:val="ListParagraph"/>
        <w:numPr>
          <w:ilvl w:val="0"/>
          <w:numId w:val="462"/>
        </w:numPr>
        <w:spacing w:line="276" w:lineRule="auto"/>
        <w:jc w:val="both"/>
        <w:rPr>
          <w:rFonts w:eastAsia="Calibri"/>
          <w:b/>
          <w:bCs/>
          <w:color w:val="auto"/>
        </w:rPr>
      </w:pPr>
      <w:r w:rsidRPr="004C1B68">
        <w:rPr>
          <w:rFonts w:eastAsia="Calibri"/>
          <w:b/>
          <w:bCs/>
          <w:color w:val="auto"/>
        </w:rPr>
        <w:t>Doza</w:t>
      </w:r>
    </w:p>
    <w:p w14:paraId="1348D703" w14:textId="77777777" w:rsidR="00673A60" w:rsidRPr="004C1B68" w:rsidRDefault="00673A60" w:rsidP="00673A60">
      <w:p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Pentru tratamentul </w:t>
      </w:r>
      <w:proofErr w:type="spellStart"/>
      <w:r w:rsidRPr="004C1B68">
        <w:rPr>
          <w:rFonts w:ascii="Times New Roman" w:eastAsia="Calibri" w:hAnsi="Times New Roman" w:cs="Times New Roman"/>
          <w:sz w:val="24"/>
          <w:szCs w:val="24"/>
        </w:rPr>
        <w:t>neoadjuvant</w:t>
      </w:r>
      <w:proofErr w:type="spellEnd"/>
      <w:r w:rsidRPr="004C1B68">
        <w:rPr>
          <w:rFonts w:ascii="Times New Roman" w:eastAsia="Calibri" w:hAnsi="Times New Roman" w:cs="Times New Roman"/>
          <w:sz w:val="24"/>
          <w:szCs w:val="24"/>
        </w:rPr>
        <w:t xml:space="preserve"> și adjuvant al NSCLC rezecabil, pacienții trebuie tratați cu </w:t>
      </w:r>
      <w:proofErr w:type="spellStart"/>
      <w:r w:rsidRPr="004C1B68">
        <w:rPr>
          <w:rFonts w:ascii="Times New Roman" w:eastAsia="Calibri" w:hAnsi="Times New Roman" w:cs="Times New Roman"/>
          <w:sz w:val="24"/>
          <w:szCs w:val="24"/>
        </w:rPr>
        <w:t>durvalumab</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neoadjuvant</w:t>
      </w:r>
      <w:proofErr w:type="spellEnd"/>
      <w:r w:rsidRPr="004C1B68">
        <w:rPr>
          <w:rFonts w:ascii="Times New Roman" w:eastAsia="Calibri" w:hAnsi="Times New Roman" w:cs="Times New Roman"/>
          <w:sz w:val="24"/>
          <w:szCs w:val="24"/>
        </w:rPr>
        <w:t xml:space="preserve"> 1.500 mg în asociere cu chimioterapie cu compuși pe bază de platină la intervale de 3 săptămâni, până la 4 cicluri înainte de intervenția chirurgicală, urmat de tratamentul adjuvant cu </w:t>
      </w:r>
      <w:proofErr w:type="spellStart"/>
      <w:r w:rsidRPr="004C1B68">
        <w:rPr>
          <w:rFonts w:ascii="Times New Roman" w:eastAsia="Calibri" w:hAnsi="Times New Roman" w:cs="Times New Roman"/>
          <w:sz w:val="24"/>
          <w:szCs w:val="24"/>
        </w:rPr>
        <w:t>durvalumab</w:t>
      </w:r>
      <w:proofErr w:type="spellEnd"/>
      <w:r w:rsidRPr="004C1B68">
        <w:rPr>
          <w:rFonts w:ascii="Times New Roman" w:eastAsia="Calibri" w:hAnsi="Times New Roman" w:cs="Times New Roman"/>
          <w:sz w:val="24"/>
          <w:szCs w:val="24"/>
        </w:rPr>
        <w:t xml:space="preserve"> 1.500 mg în </w:t>
      </w:r>
      <w:proofErr w:type="spellStart"/>
      <w:r w:rsidRPr="004C1B68">
        <w:rPr>
          <w:rFonts w:ascii="Times New Roman" w:eastAsia="Calibri" w:hAnsi="Times New Roman" w:cs="Times New Roman"/>
          <w:sz w:val="24"/>
          <w:szCs w:val="24"/>
        </w:rPr>
        <w:t>monoterapie</w:t>
      </w:r>
      <w:proofErr w:type="spellEnd"/>
      <w:r w:rsidRPr="004C1B68">
        <w:rPr>
          <w:rFonts w:ascii="Times New Roman" w:eastAsia="Calibri" w:hAnsi="Times New Roman" w:cs="Times New Roman"/>
          <w:sz w:val="24"/>
          <w:szCs w:val="24"/>
        </w:rPr>
        <w:t xml:space="preserve"> la intervale de 4 săptămâni. La pacienții cu NSCLC operabil cu o greutate corporală de 30 kg sau mai puțin trebuie administrată o doză de DURVALUMAB stabilită în funcție de greutate, de 20 mg/kg. În asociere cu chimioterapie cu compuși pe bază de platină la intervale de 3 săptămâni (21 zile) înainte de intervenția chirurgicală în doză de 20 mg/kg, urmat de 20 mg/kg în </w:t>
      </w:r>
      <w:proofErr w:type="spellStart"/>
      <w:r w:rsidRPr="004C1B68">
        <w:rPr>
          <w:rFonts w:ascii="Times New Roman" w:eastAsia="Calibri" w:hAnsi="Times New Roman" w:cs="Times New Roman"/>
          <w:sz w:val="24"/>
          <w:szCs w:val="24"/>
        </w:rPr>
        <w:t>monoterapie</w:t>
      </w:r>
      <w:proofErr w:type="spellEnd"/>
      <w:r w:rsidRPr="004C1B68">
        <w:rPr>
          <w:rFonts w:ascii="Times New Roman" w:eastAsia="Calibri" w:hAnsi="Times New Roman" w:cs="Times New Roman"/>
          <w:sz w:val="24"/>
          <w:szCs w:val="24"/>
        </w:rPr>
        <w:t xml:space="preserve"> la intervale de 4 săptămâni după intervenția chirurgicală, până când greutatea este mai mare de 30 kg.</w:t>
      </w:r>
    </w:p>
    <w:p w14:paraId="6C6D41CA" w14:textId="77777777" w:rsidR="00673A60" w:rsidRPr="004C1B68" w:rsidRDefault="00673A60" w:rsidP="00673A60">
      <w:pPr>
        <w:spacing w:after="0" w:line="276" w:lineRule="auto"/>
        <w:jc w:val="both"/>
        <w:rPr>
          <w:rFonts w:ascii="Times New Roman" w:eastAsia="Calibri" w:hAnsi="Times New Roman" w:cs="Times New Roman"/>
          <w:b/>
          <w:bCs/>
          <w:sz w:val="16"/>
          <w:szCs w:val="16"/>
        </w:rPr>
      </w:pPr>
    </w:p>
    <w:p w14:paraId="3681C8F6" w14:textId="77777777" w:rsidR="00673A60" w:rsidRPr="004C1B68" w:rsidRDefault="00673A60" w:rsidP="00CF48A2">
      <w:pPr>
        <w:pStyle w:val="ListParagraph"/>
        <w:numPr>
          <w:ilvl w:val="0"/>
          <w:numId w:val="462"/>
        </w:numPr>
        <w:spacing w:line="276" w:lineRule="auto"/>
        <w:jc w:val="both"/>
        <w:rPr>
          <w:rFonts w:eastAsia="Calibri"/>
          <w:b/>
          <w:bCs/>
          <w:color w:val="auto"/>
        </w:rPr>
      </w:pPr>
      <w:r w:rsidRPr="004C1B68">
        <w:rPr>
          <w:rFonts w:eastAsia="Calibri"/>
          <w:b/>
          <w:bCs/>
          <w:color w:val="auto"/>
        </w:rPr>
        <w:t xml:space="preserve">Durata tratamentului </w:t>
      </w:r>
    </w:p>
    <w:p w14:paraId="2C075278" w14:textId="77777777" w:rsidR="00673A60" w:rsidRPr="004C1B68" w:rsidRDefault="00673A60" w:rsidP="00CF48A2">
      <w:pPr>
        <w:pStyle w:val="ListParagraph"/>
        <w:numPr>
          <w:ilvl w:val="0"/>
          <w:numId w:val="455"/>
        </w:numPr>
        <w:spacing w:line="276" w:lineRule="auto"/>
        <w:jc w:val="both"/>
        <w:rPr>
          <w:rFonts w:eastAsia="Calibri"/>
          <w:color w:val="auto"/>
        </w:rPr>
      </w:pPr>
      <w:r w:rsidRPr="004C1B68">
        <w:rPr>
          <w:rFonts w:eastAsia="Calibri"/>
          <w:color w:val="auto"/>
        </w:rPr>
        <w:t>Faza neo-adjuvantă: pentru 4 cicluri sau până la progresia bolii, care împiedică realizarea unei intervenții chirurgicale definitive sau toxicitate inacceptabilă</w:t>
      </w:r>
    </w:p>
    <w:p w14:paraId="2FF39BEA" w14:textId="77777777" w:rsidR="00673A60" w:rsidRPr="004C1B68" w:rsidRDefault="00673A60" w:rsidP="00CF48A2">
      <w:pPr>
        <w:pStyle w:val="ListParagraph"/>
        <w:numPr>
          <w:ilvl w:val="0"/>
          <w:numId w:val="455"/>
        </w:numPr>
        <w:spacing w:line="276" w:lineRule="auto"/>
        <w:jc w:val="both"/>
        <w:rPr>
          <w:rFonts w:eastAsia="Calibri"/>
          <w:color w:val="auto"/>
        </w:rPr>
      </w:pPr>
      <w:r w:rsidRPr="004C1B68">
        <w:rPr>
          <w:rFonts w:eastAsia="Calibri"/>
          <w:color w:val="auto"/>
        </w:rPr>
        <w:t>Faza adjuvantă: până la apariția recidivei, toxicitate inacceptabilă sau pentru maxim 12 cicluri după intervenția chirurgicală</w:t>
      </w:r>
    </w:p>
    <w:p w14:paraId="2FB11D13" w14:textId="77777777" w:rsidR="00673A60" w:rsidRPr="004C1B68" w:rsidRDefault="00673A60" w:rsidP="00673A60">
      <w:pPr>
        <w:spacing w:after="0" w:line="276" w:lineRule="auto"/>
        <w:jc w:val="both"/>
        <w:rPr>
          <w:rFonts w:ascii="Times New Roman" w:eastAsia="Calibri" w:hAnsi="Times New Roman" w:cs="Times New Roman"/>
          <w:b/>
          <w:bCs/>
          <w:sz w:val="24"/>
          <w:szCs w:val="24"/>
        </w:rPr>
      </w:pPr>
    </w:p>
    <w:p w14:paraId="38B53D2A" w14:textId="77777777" w:rsidR="00673A60" w:rsidRPr="004C1B68" w:rsidRDefault="00673A60" w:rsidP="00673A60">
      <w:pPr>
        <w:spacing w:after="0" w:line="276" w:lineRule="auto"/>
        <w:jc w:val="both"/>
        <w:rPr>
          <w:rFonts w:ascii="Times New Roman" w:eastAsia="Calibri" w:hAnsi="Times New Roman" w:cs="Times New Roman"/>
          <w:b/>
          <w:bCs/>
          <w:i/>
          <w:iCs/>
          <w:sz w:val="24"/>
          <w:szCs w:val="24"/>
        </w:rPr>
      </w:pPr>
      <w:r w:rsidRPr="004C1B68">
        <w:rPr>
          <w:rFonts w:ascii="Times New Roman" w:eastAsia="Calibri" w:hAnsi="Times New Roman" w:cs="Times New Roman"/>
          <w:b/>
          <w:bCs/>
          <w:i/>
          <w:iCs/>
          <w:sz w:val="24"/>
          <w:szCs w:val="24"/>
        </w:rPr>
        <w:t>Modificarea dozei – ambele indicații</w:t>
      </w:r>
    </w:p>
    <w:p w14:paraId="1BF8573E" w14:textId="77777777" w:rsidR="00673A60" w:rsidRPr="004C1B68" w:rsidRDefault="00673A60" w:rsidP="00CF48A2">
      <w:pPr>
        <w:numPr>
          <w:ilvl w:val="0"/>
          <w:numId w:val="461"/>
        </w:numPr>
        <w:spacing w:after="0" w:line="276" w:lineRule="auto"/>
        <w:jc w:val="both"/>
        <w:rPr>
          <w:rFonts w:ascii="Times New Roman" w:eastAsia="Calibri" w:hAnsi="Times New Roman" w:cs="Times New Roman"/>
          <w:i/>
          <w:iCs/>
          <w:sz w:val="24"/>
          <w:szCs w:val="24"/>
        </w:rPr>
      </w:pPr>
      <w:r w:rsidRPr="004C1B68">
        <w:rPr>
          <w:rFonts w:ascii="Times New Roman" w:eastAsia="Calibri" w:hAnsi="Times New Roman" w:cs="Times New Roman"/>
          <w:sz w:val="24"/>
          <w:szCs w:val="24"/>
        </w:rPr>
        <w:t>Nu se recomandă creșterea sau reducerea dozei. Întreruperea sau oprirea administrării poate fi necesară în funcție de siguranța individuală și tolerabilitate (efecte secundare importante, severe).</w:t>
      </w:r>
    </w:p>
    <w:p w14:paraId="213796FA" w14:textId="77777777" w:rsidR="00673A60" w:rsidRPr="004C1B68" w:rsidRDefault="00673A60" w:rsidP="00CF48A2">
      <w:pPr>
        <w:numPr>
          <w:ilvl w:val="0"/>
          <w:numId w:val="461"/>
        </w:num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În  funcție  de  gradul  de  severitate  al  reacției  adverse si de tipul acesteia (mediată sau non-mediată imun), administrarea </w:t>
      </w:r>
      <w:proofErr w:type="spellStart"/>
      <w:r w:rsidRPr="004C1B68">
        <w:rPr>
          <w:rFonts w:ascii="Times New Roman" w:eastAsia="Calibri" w:hAnsi="Times New Roman" w:cs="Times New Roman"/>
          <w:sz w:val="24"/>
          <w:szCs w:val="24"/>
        </w:rPr>
        <w:t>durvalumab</w:t>
      </w:r>
      <w:proofErr w:type="spellEnd"/>
      <w:r w:rsidRPr="004C1B68">
        <w:rPr>
          <w:rFonts w:ascii="Times New Roman" w:eastAsia="Calibri" w:hAnsi="Times New Roman" w:cs="Times New Roman"/>
          <w:sz w:val="24"/>
          <w:szCs w:val="24"/>
        </w:rPr>
        <w:t xml:space="preserve"> trebuie amânată și trebuie administrată corticoterapia.</w:t>
      </w:r>
    </w:p>
    <w:p w14:paraId="6CA7CA29" w14:textId="77777777" w:rsidR="00673A60" w:rsidRPr="004C1B68" w:rsidRDefault="00673A60" w:rsidP="00CF48A2">
      <w:pPr>
        <w:numPr>
          <w:ilvl w:val="0"/>
          <w:numId w:val="461"/>
        </w:num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După întrerupere, administrarea </w:t>
      </w:r>
      <w:proofErr w:type="spellStart"/>
      <w:r w:rsidRPr="004C1B68">
        <w:rPr>
          <w:rFonts w:ascii="Times New Roman" w:eastAsia="Calibri" w:hAnsi="Times New Roman" w:cs="Times New Roman"/>
          <w:sz w:val="24"/>
          <w:szCs w:val="24"/>
        </w:rPr>
        <w:t>durvalumab</w:t>
      </w:r>
      <w:proofErr w:type="spellEnd"/>
      <w:r w:rsidRPr="004C1B68">
        <w:rPr>
          <w:rFonts w:ascii="Times New Roman" w:eastAsia="Calibri" w:hAnsi="Times New Roman" w:cs="Times New Roman"/>
          <w:sz w:val="24"/>
          <w:szCs w:val="24"/>
        </w:rPr>
        <w:t xml:space="preserve"> poate fi reluată în 12 săptămâni dacă reacțiile adverse s-au ameliorat până la un grad ≤1 și doza de corticosteroid a fost redusă la ≤10 mg </w:t>
      </w:r>
      <w:proofErr w:type="spellStart"/>
      <w:r w:rsidRPr="004C1B68">
        <w:rPr>
          <w:rFonts w:ascii="Times New Roman" w:eastAsia="Calibri" w:hAnsi="Times New Roman" w:cs="Times New Roman"/>
          <w:sz w:val="24"/>
          <w:szCs w:val="24"/>
        </w:rPr>
        <w:t>prednison</w:t>
      </w:r>
      <w:proofErr w:type="spellEnd"/>
      <w:r w:rsidRPr="004C1B68">
        <w:rPr>
          <w:rFonts w:ascii="Times New Roman" w:eastAsia="Calibri" w:hAnsi="Times New Roman" w:cs="Times New Roman"/>
          <w:sz w:val="24"/>
          <w:szCs w:val="24"/>
        </w:rPr>
        <w:t xml:space="preserve"> sau echivalent pe zi. </w:t>
      </w:r>
    </w:p>
    <w:p w14:paraId="7C0382D3" w14:textId="77777777" w:rsidR="00673A60" w:rsidRPr="004C1B68" w:rsidRDefault="00673A60" w:rsidP="00CF48A2">
      <w:pPr>
        <w:numPr>
          <w:ilvl w:val="0"/>
          <w:numId w:val="461"/>
        </w:numPr>
        <w:spacing w:after="0" w:line="276" w:lineRule="auto"/>
        <w:jc w:val="both"/>
        <w:rPr>
          <w:rFonts w:ascii="Times New Roman" w:eastAsia="Calibri" w:hAnsi="Times New Roman" w:cs="Times New Roman"/>
          <w:sz w:val="24"/>
          <w:szCs w:val="24"/>
        </w:rPr>
      </w:pPr>
      <w:proofErr w:type="spellStart"/>
      <w:r w:rsidRPr="004C1B68">
        <w:rPr>
          <w:rFonts w:ascii="Times New Roman" w:eastAsia="Calibri" w:hAnsi="Times New Roman" w:cs="Times New Roman"/>
          <w:sz w:val="24"/>
          <w:szCs w:val="24"/>
        </w:rPr>
        <w:t>Durvalumabum</w:t>
      </w:r>
      <w:proofErr w:type="spellEnd"/>
      <w:r w:rsidRPr="004C1B68">
        <w:rPr>
          <w:rFonts w:ascii="Times New Roman" w:eastAsia="Calibri" w:hAnsi="Times New Roman" w:cs="Times New Roman"/>
          <w:sz w:val="24"/>
          <w:szCs w:val="24"/>
        </w:rPr>
        <w:t xml:space="preserve">  trebuie întrerupt definitiv în cazul reacțiilor adverse mediate imun recurente de grad 3 sau 4.</w:t>
      </w:r>
    </w:p>
    <w:p w14:paraId="2DBEC347" w14:textId="77777777" w:rsidR="00673A60" w:rsidRPr="004C1B68" w:rsidRDefault="00673A60" w:rsidP="00673A60">
      <w:pPr>
        <w:spacing w:after="0" w:line="276" w:lineRule="auto"/>
        <w:jc w:val="both"/>
        <w:rPr>
          <w:rFonts w:ascii="Times New Roman" w:eastAsia="Calibri" w:hAnsi="Times New Roman" w:cs="Times New Roman"/>
          <w:b/>
          <w:bCs/>
          <w:sz w:val="24"/>
          <w:szCs w:val="24"/>
        </w:rPr>
      </w:pPr>
    </w:p>
    <w:p w14:paraId="0A56408E" w14:textId="77777777" w:rsidR="00673A60" w:rsidRPr="004C1B68" w:rsidRDefault="00673A60" w:rsidP="00CF48A2">
      <w:pPr>
        <w:pStyle w:val="ListParagraph"/>
        <w:numPr>
          <w:ilvl w:val="0"/>
          <w:numId w:val="465"/>
        </w:numPr>
        <w:tabs>
          <w:tab w:val="left" w:pos="284"/>
        </w:tabs>
        <w:spacing w:line="276" w:lineRule="auto"/>
        <w:ind w:left="142" w:hanging="142"/>
        <w:jc w:val="both"/>
        <w:rPr>
          <w:rFonts w:eastAsia="Calibri"/>
          <w:b/>
          <w:bCs/>
          <w:color w:val="auto"/>
        </w:rPr>
      </w:pPr>
      <w:r w:rsidRPr="004C1B68">
        <w:rPr>
          <w:rFonts w:eastAsia="Calibri"/>
          <w:b/>
          <w:bCs/>
          <w:color w:val="auto"/>
        </w:rPr>
        <w:t>Grupe speciale de pacienți</w:t>
      </w:r>
    </w:p>
    <w:p w14:paraId="29F73F2F" w14:textId="77777777" w:rsidR="00673A60" w:rsidRPr="004C1B68" w:rsidRDefault="00673A60" w:rsidP="00673A60">
      <w:pPr>
        <w:spacing w:after="0" w:line="276" w:lineRule="auto"/>
        <w:jc w:val="both"/>
        <w:rPr>
          <w:rFonts w:ascii="Times New Roman" w:eastAsia="Calibri" w:hAnsi="Times New Roman" w:cs="Times New Roman"/>
          <w:b/>
          <w:bCs/>
          <w:i/>
          <w:iCs/>
          <w:sz w:val="24"/>
          <w:szCs w:val="24"/>
        </w:rPr>
      </w:pPr>
      <w:r w:rsidRPr="004C1B68">
        <w:rPr>
          <w:rFonts w:ascii="Times New Roman" w:eastAsia="Calibri" w:hAnsi="Times New Roman" w:cs="Times New Roman"/>
          <w:b/>
          <w:bCs/>
          <w:i/>
          <w:iCs/>
          <w:sz w:val="24"/>
          <w:szCs w:val="24"/>
        </w:rPr>
        <w:t xml:space="preserve">Insuficiență renală </w:t>
      </w:r>
    </w:p>
    <w:p w14:paraId="0D3FBF60" w14:textId="77777777" w:rsidR="00673A60" w:rsidRPr="004C1B68" w:rsidRDefault="00673A60" w:rsidP="00673A60">
      <w:p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Nu se recomandă ajustarea dozei de </w:t>
      </w:r>
      <w:proofErr w:type="spellStart"/>
      <w:r w:rsidRPr="004C1B68">
        <w:rPr>
          <w:rFonts w:ascii="Times New Roman" w:eastAsia="Calibri" w:hAnsi="Times New Roman" w:cs="Times New Roman"/>
          <w:sz w:val="24"/>
          <w:szCs w:val="24"/>
        </w:rPr>
        <w:t>durvalumabum</w:t>
      </w:r>
      <w:proofErr w:type="spellEnd"/>
      <w:r w:rsidRPr="004C1B68">
        <w:rPr>
          <w:rFonts w:ascii="Times New Roman" w:eastAsia="Calibri" w:hAnsi="Times New Roman" w:cs="Times New Roman"/>
          <w:sz w:val="24"/>
          <w:szCs w:val="24"/>
        </w:rPr>
        <w:t xml:space="preserve"> la pacienții cu insuficiență renală ușoară sau moderată. Nu se cunoaște efectul insuficienței renale severe (</w:t>
      </w:r>
      <w:proofErr w:type="spellStart"/>
      <w:r w:rsidRPr="004C1B68">
        <w:rPr>
          <w:rFonts w:ascii="Times New Roman" w:eastAsia="Calibri" w:hAnsi="Times New Roman" w:cs="Times New Roman"/>
          <w:sz w:val="24"/>
          <w:szCs w:val="24"/>
        </w:rPr>
        <w:t>CrCl</w:t>
      </w:r>
      <w:proofErr w:type="spellEnd"/>
      <w:r w:rsidRPr="004C1B68">
        <w:rPr>
          <w:rFonts w:ascii="Times New Roman" w:eastAsia="Calibri" w:hAnsi="Times New Roman" w:cs="Times New Roman"/>
          <w:sz w:val="24"/>
          <w:szCs w:val="24"/>
        </w:rPr>
        <w:t xml:space="preserve"> 15 – 29 ml/minut) asupra farmacocineticii </w:t>
      </w:r>
      <w:proofErr w:type="spellStart"/>
      <w:r w:rsidRPr="004C1B68">
        <w:rPr>
          <w:rFonts w:ascii="Times New Roman" w:eastAsia="Calibri" w:hAnsi="Times New Roman" w:cs="Times New Roman"/>
          <w:sz w:val="24"/>
          <w:szCs w:val="24"/>
        </w:rPr>
        <w:t>durvalumab</w:t>
      </w:r>
      <w:proofErr w:type="spellEnd"/>
      <w:r w:rsidRPr="004C1B68">
        <w:rPr>
          <w:rFonts w:ascii="Times New Roman" w:eastAsia="Calibri" w:hAnsi="Times New Roman" w:cs="Times New Roman"/>
          <w:sz w:val="24"/>
          <w:szCs w:val="24"/>
        </w:rPr>
        <w:t>.</w:t>
      </w:r>
    </w:p>
    <w:p w14:paraId="619D7C6C" w14:textId="77777777" w:rsidR="00673A60" w:rsidRPr="004C1B68" w:rsidRDefault="00673A60" w:rsidP="00673A60">
      <w:pPr>
        <w:spacing w:after="0" w:line="276" w:lineRule="auto"/>
        <w:jc w:val="both"/>
        <w:rPr>
          <w:rFonts w:ascii="Times New Roman" w:eastAsia="Calibri" w:hAnsi="Times New Roman" w:cs="Times New Roman"/>
          <w:b/>
          <w:bCs/>
          <w:i/>
          <w:iCs/>
          <w:sz w:val="16"/>
          <w:szCs w:val="16"/>
        </w:rPr>
      </w:pPr>
    </w:p>
    <w:p w14:paraId="71BB1E10" w14:textId="77777777" w:rsidR="00673A60" w:rsidRPr="004C1B68" w:rsidRDefault="00673A60" w:rsidP="00673A60">
      <w:pPr>
        <w:spacing w:after="0" w:line="276" w:lineRule="auto"/>
        <w:jc w:val="both"/>
        <w:rPr>
          <w:rFonts w:ascii="Times New Roman" w:eastAsia="Calibri" w:hAnsi="Times New Roman" w:cs="Times New Roman"/>
          <w:b/>
          <w:bCs/>
          <w:i/>
          <w:iCs/>
          <w:sz w:val="24"/>
          <w:szCs w:val="24"/>
        </w:rPr>
      </w:pPr>
      <w:r w:rsidRPr="004C1B68">
        <w:rPr>
          <w:rFonts w:ascii="Times New Roman" w:eastAsia="Calibri" w:hAnsi="Times New Roman" w:cs="Times New Roman"/>
          <w:b/>
          <w:bCs/>
          <w:i/>
          <w:iCs/>
          <w:sz w:val="24"/>
          <w:szCs w:val="24"/>
        </w:rPr>
        <w:lastRenderedPageBreak/>
        <w:t>Insuficiență hepatică</w:t>
      </w:r>
    </w:p>
    <w:p w14:paraId="327D3C0E" w14:textId="77777777" w:rsidR="00673A60" w:rsidRPr="004C1B68" w:rsidRDefault="00673A60" w:rsidP="00673A60">
      <w:p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Datele despre pacienții cu insuficiență hepatică moderată și severă sunt limitate. Datorită implicării minore a proceselor hepatice în </w:t>
      </w:r>
      <w:proofErr w:type="spellStart"/>
      <w:r w:rsidRPr="004C1B68">
        <w:rPr>
          <w:rFonts w:ascii="Times New Roman" w:eastAsia="Calibri" w:hAnsi="Times New Roman" w:cs="Times New Roman"/>
          <w:sz w:val="24"/>
          <w:szCs w:val="24"/>
        </w:rPr>
        <w:t>clearance-ul</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durvalumab</w:t>
      </w:r>
      <w:proofErr w:type="spellEnd"/>
      <w:r w:rsidRPr="004C1B68">
        <w:rPr>
          <w:rFonts w:ascii="Times New Roman" w:eastAsia="Calibri" w:hAnsi="Times New Roman" w:cs="Times New Roman"/>
          <w:sz w:val="24"/>
          <w:szCs w:val="24"/>
        </w:rPr>
        <w:t xml:space="preserve">, nu se recomandă ajustarea dozei de </w:t>
      </w:r>
      <w:proofErr w:type="spellStart"/>
      <w:r w:rsidRPr="004C1B68">
        <w:rPr>
          <w:rFonts w:ascii="Times New Roman" w:eastAsia="Calibri" w:hAnsi="Times New Roman" w:cs="Times New Roman"/>
          <w:sz w:val="24"/>
          <w:szCs w:val="24"/>
        </w:rPr>
        <w:t>durvalumabum</w:t>
      </w:r>
      <w:proofErr w:type="spellEnd"/>
      <w:r w:rsidRPr="004C1B68">
        <w:rPr>
          <w:rFonts w:ascii="Times New Roman" w:eastAsia="Calibri" w:hAnsi="Times New Roman" w:cs="Times New Roman"/>
          <w:sz w:val="24"/>
          <w:szCs w:val="24"/>
        </w:rPr>
        <w:t xml:space="preserve"> la pacienții cu insuficiență hepatică, deoarece nu este de așteptat nicio diferență de expunere</w:t>
      </w:r>
    </w:p>
    <w:p w14:paraId="0975C2D3" w14:textId="77777777" w:rsidR="00673A60" w:rsidRPr="004C1B68" w:rsidRDefault="00673A60" w:rsidP="00673A60">
      <w:pPr>
        <w:spacing w:after="0" w:line="276" w:lineRule="auto"/>
        <w:jc w:val="both"/>
        <w:rPr>
          <w:rFonts w:ascii="Times New Roman" w:eastAsia="Calibri" w:hAnsi="Times New Roman" w:cs="Times New Roman"/>
          <w:b/>
          <w:sz w:val="24"/>
          <w:szCs w:val="24"/>
        </w:rPr>
      </w:pPr>
    </w:p>
    <w:p w14:paraId="4D23F01F" w14:textId="77777777" w:rsidR="00673A60" w:rsidRPr="004C1B68" w:rsidRDefault="00673A60" w:rsidP="00673A60">
      <w:pPr>
        <w:spacing w:after="0" w:line="276" w:lineRule="auto"/>
        <w:jc w:val="both"/>
        <w:rPr>
          <w:rFonts w:ascii="Times New Roman" w:eastAsia="Calibri" w:hAnsi="Times New Roman" w:cs="Times New Roman"/>
          <w:b/>
          <w:sz w:val="24"/>
          <w:szCs w:val="24"/>
        </w:rPr>
      </w:pPr>
    </w:p>
    <w:p w14:paraId="05BFD50C" w14:textId="77777777" w:rsidR="00673A60" w:rsidRPr="004C1B68" w:rsidRDefault="00673A60" w:rsidP="00CF48A2">
      <w:pPr>
        <w:pStyle w:val="ListParagraph"/>
        <w:numPr>
          <w:ilvl w:val="0"/>
          <w:numId w:val="465"/>
        </w:numPr>
        <w:tabs>
          <w:tab w:val="left" w:pos="426"/>
        </w:tabs>
        <w:spacing w:line="276" w:lineRule="auto"/>
        <w:ind w:left="142" w:hanging="142"/>
        <w:jc w:val="both"/>
        <w:rPr>
          <w:rFonts w:eastAsia="Calibri"/>
          <w:color w:val="auto"/>
        </w:rPr>
      </w:pPr>
      <w:r w:rsidRPr="004C1B68">
        <w:rPr>
          <w:rFonts w:eastAsia="Calibri"/>
          <w:b/>
          <w:color w:val="auto"/>
        </w:rPr>
        <w:t>Monitorizare</w:t>
      </w:r>
      <w:r w:rsidRPr="004C1B68">
        <w:rPr>
          <w:rFonts w:eastAsia="Calibri"/>
          <w:color w:val="auto"/>
        </w:rPr>
        <w:t xml:space="preserve"> </w:t>
      </w:r>
    </w:p>
    <w:p w14:paraId="2B5CF046" w14:textId="77777777" w:rsidR="00673A60" w:rsidRPr="004C1B68" w:rsidRDefault="00673A60" w:rsidP="00673A60">
      <w:p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Răspunsul terapeutic va fi evaluat conform practicii clinice, în funcție de planul efectuat de către medicul curant:</w:t>
      </w:r>
    </w:p>
    <w:p w14:paraId="277A68C6" w14:textId="77777777" w:rsidR="00673A60" w:rsidRPr="004C1B68" w:rsidRDefault="00673A60" w:rsidP="00CF48A2">
      <w:pPr>
        <w:pStyle w:val="ListParagraph"/>
        <w:numPr>
          <w:ilvl w:val="0"/>
          <w:numId w:val="463"/>
        </w:numPr>
        <w:spacing w:line="276" w:lineRule="auto"/>
        <w:contextualSpacing/>
        <w:jc w:val="both"/>
        <w:rPr>
          <w:rFonts w:eastAsia="Calibri"/>
          <w:color w:val="auto"/>
        </w:rPr>
      </w:pPr>
      <w:r w:rsidRPr="004C1B68">
        <w:rPr>
          <w:rFonts w:eastAsia="Calibri"/>
          <w:color w:val="auto"/>
        </w:rPr>
        <w:t>Pentru  a  confirma  etiologia  reacțiile  adverse  mediate  imun  suspectate  sau  a exclude  alte  cauze,  trebuie  efectuată  o  evaluare  adecvată, comprehensivă  și  se  recomandă consult interdisciplinar.</w:t>
      </w:r>
    </w:p>
    <w:p w14:paraId="1E124860" w14:textId="77777777" w:rsidR="00673A60" w:rsidRPr="004C1B68" w:rsidRDefault="00673A60" w:rsidP="00CF48A2">
      <w:pPr>
        <w:pStyle w:val="ListParagraph"/>
        <w:numPr>
          <w:ilvl w:val="0"/>
          <w:numId w:val="463"/>
        </w:numPr>
        <w:spacing w:line="276" w:lineRule="auto"/>
        <w:contextualSpacing/>
        <w:jc w:val="both"/>
        <w:rPr>
          <w:rFonts w:eastAsia="Calibri"/>
          <w:color w:val="auto"/>
        </w:rPr>
      </w:pPr>
      <w:r w:rsidRPr="004C1B68">
        <w:rPr>
          <w:rFonts w:eastAsia="Calibri"/>
          <w:color w:val="auto"/>
        </w:rPr>
        <w:t>Evaluare biologică: în funcție de decizia medicului curant.</w:t>
      </w:r>
    </w:p>
    <w:p w14:paraId="3E6F598D" w14:textId="77777777" w:rsidR="00673A60" w:rsidRPr="004C1B68" w:rsidRDefault="00673A60" w:rsidP="00673A60">
      <w:p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 </w:t>
      </w:r>
    </w:p>
    <w:p w14:paraId="50CB456C" w14:textId="5E7E963C" w:rsidR="00673A60" w:rsidRPr="004C1B68" w:rsidRDefault="00673A60" w:rsidP="005E1499">
      <w:pPr>
        <w:pStyle w:val="ListParagraph"/>
        <w:spacing w:line="276" w:lineRule="auto"/>
        <w:ind w:left="426" w:hanging="426"/>
        <w:jc w:val="both"/>
        <w:rPr>
          <w:rFonts w:eastAsia="Calibri"/>
          <w:color w:val="auto"/>
        </w:rPr>
      </w:pPr>
      <w:r w:rsidRPr="004C1B68">
        <w:rPr>
          <w:rFonts w:eastAsia="Calibri"/>
          <w:b/>
          <w:bCs/>
          <w:color w:val="auto"/>
        </w:rPr>
        <w:t>Efecte secundare. Managementul efectelor secundare mediate imun</w:t>
      </w:r>
    </w:p>
    <w:p w14:paraId="213319DA" w14:textId="77777777" w:rsidR="00673A60" w:rsidRPr="004C1B68" w:rsidRDefault="00673A60" w:rsidP="00673A60">
      <w:p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Tratamentul cu </w:t>
      </w:r>
      <w:proofErr w:type="spellStart"/>
      <w:r w:rsidRPr="004C1B68">
        <w:rPr>
          <w:rFonts w:ascii="Times New Roman" w:eastAsia="Calibri" w:hAnsi="Times New Roman" w:cs="Times New Roman"/>
          <w:sz w:val="24"/>
          <w:szCs w:val="24"/>
        </w:rPr>
        <w:t>durvalumab</w:t>
      </w:r>
      <w:proofErr w:type="spellEnd"/>
      <w:r w:rsidRPr="004C1B68">
        <w:rPr>
          <w:rFonts w:ascii="Times New Roman" w:eastAsia="Calibri" w:hAnsi="Times New Roman" w:cs="Times New Roman"/>
          <w:sz w:val="24"/>
          <w:szCs w:val="24"/>
        </w:rPr>
        <w:t xml:space="preserve"> poate determina reacții adverse mediate imun, care necesita o evaluare adecvata pentru confirmarea etiologiei imune sau excluderea cauzelor alternative, stabilirea severității precum și a atitudinii terapeutice.</w:t>
      </w:r>
    </w:p>
    <w:p w14:paraId="40737CF6" w14:textId="77777777" w:rsidR="00673A60" w:rsidRPr="004C1B68" w:rsidRDefault="00673A60" w:rsidP="00673A60">
      <w:pPr>
        <w:spacing w:after="0" w:line="276" w:lineRule="auto"/>
        <w:jc w:val="both"/>
        <w:rPr>
          <w:rFonts w:ascii="Times New Roman" w:eastAsia="Calibri"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6"/>
        <w:gridCol w:w="2049"/>
        <w:gridCol w:w="1914"/>
        <w:gridCol w:w="3421"/>
      </w:tblGrid>
      <w:tr w:rsidR="004C1B68" w:rsidRPr="004C1B68" w14:paraId="2DA0C3A4" w14:textId="77777777" w:rsidTr="00673A60">
        <w:trPr>
          <w:trHeight w:val="864"/>
          <w:tblHeader/>
        </w:trPr>
        <w:tc>
          <w:tcPr>
            <w:tcW w:w="10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8DCF1F" w14:textId="77777777" w:rsidR="00673A60" w:rsidRPr="004C1B68" w:rsidRDefault="00673A60" w:rsidP="00673A60">
            <w:pPr>
              <w:tabs>
                <w:tab w:val="left" w:pos="567"/>
              </w:tabs>
              <w:spacing w:after="0" w:line="260" w:lineRule="exact"/>
              <w:ind w:left="14" w:right="14" w:firstLine="76"/>
              <w:jc w:val="both"/>
              <w:rPr>
                <w:rFonts w:ascii="Times New Roman" w:eastAsia="Calibri" w:hAnsi="Times New Roman" w:cs="Times New Roman"/>
                <w:b/>
                <w:bCs/>
                <w:sz w:val="20"/>
                <w:szCs w:val="20"/>
              </w:rPr>
            </w:pPr>
            <w:r w:rsidRPr="004C1B68">
              <w:rPr>
                <w:rFonts w:ascii="Times New Roman" w:eastAsia="Calibri" w:hAnsi="Times New Roman" w:cs="Times New Roman"/>
                <w:b/>
                <w:bCs/>
                <w:sz w:val="20"/>
                <w:szCs w:val="20"/>
              </w:rPr>
              <w:t>Reacție adversă</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4FA55D" w14:textId="77777777" w:rsidR="00673A60" w:rsidRPr="004C1B68" w:rsidRDefault="00673A60" w:rsidP="00673A60">
            <w:pPr>
              <w:tabs>
                <w:tab w:val="left" w:pos="567"/>
              </w:tabs>
              <w:spacing w:after="0" w:line="260" w:lineRule="exact"/>
              <w:ind w:left="14" w:right="14" w:firstLine="76"/>
              <w:jc w:val="both"/>
              <w:rPr>
                <w:rFonts w:ascii="Times New Roman" w:hAnsi="Times New Roman" w:cs="Times New Roman"/>
                <w:b/>
                <w:bCs/>
                <w:sz w:val="20"/>
                <w:szCs w:val="20"/>
              </w:rPr>
            </w:pPr>
            <w:r w:rsidRPr="004C1B68">
              <w:rPr>
                <w:rFonts w:ascii="Times New Roman" w:eastAsia="Calibri" w:hAnsi="Times New Roman" w:cs="Times New Roman"/>
                <w:b/>
                <w:bCs/>
                <w:sz w:val="20"/>
                <w:szCs w:val="20"/>
              </w:rPr>
              <w:t>Severitate</w:t>
            </w:r>
            <w:r w:rsidRPr="004C1B68">
              <w:rPr>
                <w:rFonts w:ascii="Times New Roman" w:eastAsia="Calibri" w:hAnsi="Times New Roman" w:cs="Times New Roman"/>
                <w:bCs/>
                <w:sz w:val="20"/>
                <w:szCs w:val="20"/>
                <w:vertAlign w:val="superscript"/>
              </w:rPr>
              <w:t>a</w:t>
            </w:r>
          </w:p>
        </w:tc>
        <w:tc>
          <w:tcPr>
            <w:tcW w:w="10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87B71A" w14:textId="77777777" w:rsidR="00673A60" w:rsidRPr="004C1B68" w:rsidRDefault="00673A60" w:rsidP="00673A60">
            <w:pPr>
              <w:tabs>
                <w:tab w:val="left" w:pos="567"/>
              </w:tabs>
              <w:spacing w:after="0" w:line="260" w:lineRule="exact"/>
              <w:ind w:left="14" w:right="14"/>
              <w:jc w:val="both"/>
              <w:rPr>
                <w:rFonts w:ascii="Times New Roman" w:eastAsia="Calibri" w:hAnsi="Times New Roman" w:cs="Times New Roman"/>
                <w:b/>
                <w:bCs/>
                <w:sz w:val="20"/>
                <w:szCs w:val="20"/>
              </w:rPr>
            </w:pPr>
            <w:r w:rsidRPr="004C1B68">
              <w:rPr>
                <w:rFonts w:ascii="Times New Roman" w:eastAsia="Calibri" w:hAnsi="Times New Roman" w:cs="Times New Roman"/>
                <w:b/>
                <w:bCs/>
                <w:sz w:val="20"/>
                <w:szCs w:val="20"/>
              </w:rPr>
              <w:t xml:space="preserve">Modificarea tratamentului cu </w:t>
            </w:r>
            <w:proofErr w:type="spellStart"/>
            <w:r w:rsidRPr="004C1B68">
              <w:rPr>
                <w:rFonts w:ascii="Times New Roman" w:eastAsia="Calibri" w:hAnsi="Times New Roman" w:cs="Times New Roman"/>
                <w:b/>
                <w:bCs/>
                <w:sz w:val="20"/>
                <w:szCs w:val="20"/>
              </w:rPr>
              <w:t>Durvalumab</w:t>
            </w:r>
            <w:proofErr w:type="spellEnd"/>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38843E0" w14:textId="77777777" w:rsidR="00673A60" w:rsidRPr="004C1B68" w:rsidRDefault="00673A60" w:rsidP="00673A60">
            <w:pPr>
              <w:tabs>
                <w:tab w:val="left" w:pos="567"/>
              </w:tabs>
              <w:spacing w:after="0" w:line="260" w:lineRule="exact"/>
              <w:ind w:left="14" w:right="14"/>
              <w:jc w:val="both"/>
              <w:rPr>
                <w:rFonts w:ascii="Times New Roman" w:eastAsia="Calibri" w:hAnsi="Times New Roman" w:cs="Times New Roman"/>
                <w:b/>
                <w:bCs/>
                <w:sz w:val="20"/>
                <w:szCs w:val="20"/>
              </w:rPr>
            </w:pPr>
            <w:r w:rsidRPr="004C1B68">
              <w:rPr>
                <w:rFonts w:ascii="Times New Roman" w:eastAsia="Calibri" w:hAnsi="Times New Roman" w:cs="Times New Roman"/>
                <w:b/>
                <w:bCs/>
                <w:sz w:val="20"/>
                <w:szCs w:val="20"/>
              </w:rPr>
              <w:t>Tratament cu corticosteroizi, doar dacă nu se specifică altceva</w:t>
            </w:r>
          </w:p>
        </w:tc>
      </w:tr>
      <w:tr w:rsidR="004C1B68" w:rsidRPr="004C1B68" w14:paraId="1EE26ADA" w14:textId="77777777" w:rsidTr="00673A60">
        <w:trPr>
          <w:trHeight w:val="972"/>
        </w:trPr>
        <w:tc>
          <w:tcPr>
            <w:tcW w:w="1028"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B7E2733" w14:textId="77777777" w:rsidR="00673A60" w:rsidRPr="004C1B68" w:rsidRDefault="00673A60" w:rsidP="00673A60">
            <w:pPr>
              <w:tabs>
                <w:tab w:val="left" w:pos="567"/>
              </w:tabs>
              <w:spacing w:after="0" w:line="260" w:lineRule="exact"/>
              <w:ind w:left="14" w:right="14"/>
              <w:jc w:val="both"/>
              <w:rPr>
                <w:rFonts w:ascii="Times New Roman" w:eastAsia="Calibri" w:hAnsi="Times New Roman" w:cs="Times New Roman"/>
                <w:sz w:val="20"/>
                <w:szCs w:val="20"/>
              </w:rPr>
            </w:pPr>
            <w:proofErr w:type="spellStart"/>
            <w:r w:rsidRPr="004C1B68">
              <w:rPr>
                <w:rFonts w:ascii="Times New Roman" w:eastAsia="Calibri" w:hAnsi="Times New Roman" w:cs="Times New Roman"/>
                <w:sz w:val="20"/>
                <w:szCs w:val="20"/>
              </w:rPr>
              <w:t>Pneumonită</w:t>
            </w:r>
            <w:proofErr w:type="spellEnd"/>
            <w:r w:rsidRPr="004C1B68">
              <w:rPr>
                <w:rFonts w:ascii="Times New Roman" w:eastAsia="Calibri" w:hAnsi="Times New Roman" w:cs="Times New Roman"/>
                <w:sz w:val="20"/>
                <w:szCs w:val="20"/>
              </w:rPr>
              <w:t xml:space="preserve"> mediată imun/</w:t>
            </w:r>
            <w:r w:rsidRPr="004C1B68">
              <w:rPr>
                <w:rFonts w:ascii="Times New Roman" w:eastAsia="Calibri" w:hAnsi="Times New Roman" w:cs="Times New Roman"/>
                <w:sz w:val="20"/>
                <w:szCs w:val="20"/>
                <w:lang w:eastAsia="ro-RO"/>
              </w:rPr>
              <w:t xml:space="preserve"> </w:t>
            </w:r>
            <w:r w:rsidRPr="004C1B68">
              <w:rPr>
                <w:rFonts w:ascii="Times New Roman" w:eastAsia="Calibri" w:hAnsi="Times New Roman" w:cs="Times New Roman"/>
                <w:sz w:val="20"/>
                <w:szCs w:val="20"/>
              </w:rPr>
              <w:t>boală pulmonară interstițială</w:t>
            </w:r>
          </w:p>
          <w:p w14:paraId="01B280FC" w14:textId="77777777" w:rsidR="00673A60" w:rsidRPr="004C1B68" w:rsidRDefault="00673A60" w:rsidP="00673A60">
            <w:pPr>
              <w:tabs>
                <w:tab w:val="left" w:pos="567"/>
              </w:tabs>
              <w:spacing w:after="0" w:line="260" w:lineRule="exact"/>
              <w:ind w:left="14" w:right="14"/>
              <w:jc w:val="both"/>
              <w:rPr>
                <w:rFonts w:ascii="Times New Roman" w:eastAsia="Calibri" w:hAnsi="Times New Roman" w:cs="Times New Roman"/>
                <w:sz w:val="20"/>
                <w:szCs w:val="20"/>
              </w:rPr>
            </w:pP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0AF287" w14:textId="77777777" w:rsidR="00673A60" w:rsidRPr="004C1B68" w:rsidRDefault="00673A60" w:rsidP="00673A60">
            <w:pPr>
              <w:tabs>
                <w:tab w:val="left" w:pos="567"/>
              </w:tabs>
              <w:spacing w:after="0" w:line="260" w:lineRule="exact"/>
              <w:ind w:left="14" w:right="14" w:firstLine="76"/>
              <w:rPr>
                <w:rFonts w:ascii="Times New Roman" w:hAnsi="Times New Roman" w:cs="Times New Roman"/>
                <w:sz w:val="20"/>
                <w:szCs w:val="20"/>
              </w:rPr>
            </w:pPr>
            <w:r w:rsidRPr="004C1B68">
              <w:rPr>
                <w:rFonts w:ascii="Times New Roman" w:eastAsia="Calibri" w:hAnsi="Times New Roman" w:cs="Times New Roman"/>
                <w:sz w:val="20"/>
                <w:szCs w:val="20"/>
              </w:rPr>
              <w:t>Grad 2</w:t>
            </w:r>
          </w:p>
        </w:tc>
        <w:tc>
          <w:tcPr>
            <w:tcW w:w="10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06FA9E" w14:textId="77777777" w:rsidR="00673A60" w:rsidRPr="004C1B68" w:rsidRDefault="00673A60" w:rsidP="00673A60">
            <w:pPr>
              <w:tabs>
                <w:tab w:val="left" w:pos="567"/>
              </w:tabs>
              <w:spacing w:after="0" w:line="260" w:lineRule="exact"/>
              <w:ind w:right="14"/>
              <w:rPr>
                <w:rFonts w:ascii="Times New Roman" w:eastAsia="Calibri" w:hAnsi="Times New Roman" w:cs="Times New Roman"/>
                <w:sz w:val="20"/>
                <w:szCs w:val="20"/>
              </w:rPr>
            </w:pPr>
            <w:r w:rsidRPr="004C1B68">
              <w:rPr>
                <w:rFonts w:ascii="Times New Roman" w:eastAsia="Calibri" w:hAnsi="Times New Roman" w:cs="Times New Roman"/>
                <w:sz w:val="20"/>
                <w:szCs w:val="20"/>
              </w:rPr>
              <w:t>Se amână administrarea</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C93427" w14:textId="77777777" w:rsidR="00673A60" w:rsidRPr="004C1B68" w:rsidRDefault="00673A60" w:rsidP="00673A60">
            <w:pPr>
              <w:tabs>
                <w:tab w:val="left" w:pos="567"/>
              </w:tabs>
              <w:spacing w:after="0" w:line="260" w:lineRule="exact"/>
              <w:ind w:left="14" w:right="14"/>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 xml:space="preserve">Inițiați tratament cu </w:t>
            </w:r>
            <w:proofErr w:type="spellStart"/>
            <w:r w:rsidRPr="004C1B68">
              <w:rPr>
                <w:rFonts w:ascii="Times New Roman" w:eastAsia="Calibri" w:hAnsi="Times New Roman" w:cs="Times New Roman"/>
                <w:sz w:val="20"/>
                <w:szCs w:val="20"/>
              </w:rPr>
              <w:t>prednison</w:t>
            </w:r>
            <w:proofErr w:type="spellEnd"/>
            <w:r w:rsidRPr="004C1B68">
              <w:rPr>
                <w:rFonts w:ascii="Times New Roman" w:eastAsia="Calibri" w:hAnsi="Times New Roman" w:cs="Times New Roman"/>
                <w:sz w:val="20"/>
                <w:szCs w:val="20"/>
              </w:rPr>
              <w:t xml:space="preserve"> 1-2 mg/kg/zi sau echivalent, urmat de reducere treptată a dozei</w:t>
            </w:r>
          </w:p>
        </w:tc>
      </w:tr>
      <w:tr w:rsidR="004C1B68" w:rsidRPr="004C1B68" w14:paraId="6113F0FE" w14:textId="77777777" w:rsidTr="00673A60">
        <w:trPr>
          <w:trHeight w:val="828"/>
        </w:trPr>
        <w:tc>
          <w:tcPr>
            <w:tcW w:w="1028" w:type="pct"/>
            <w:vMerge/>
            <w:tcBorders>
              <w:top w:val="single" w:sz="4" w:space="0" w:color="auto"/>
              <w:left w:val="single" w:sz="4" w:space="0" w:color="auto"/>
              <w:bottom w:val="single" w:sz="4" w:space="0" w:color="auto"/>
              <w:right w:val="single" w:sz="4" w:space="0" w:color="auto"/>
            </w:tcBorders>
            <w:vAlign w:val="center"/>
            <w:hideMark/>
          </w:tcPr>
          <w:p w14:paraId="6F29E6E4" w14:textId="77777777" w:rsidR="00673A60" w:rsidRPr="004C1B68" w:rsidRDefault="00673A60" w:rsidP="00673A60">
            <w:pPr>
              <w:tabs>
                <w:tab w:val="left" w:pos="567"/>
              </w:tabs>
              <w:spacing w:after="0" w:line="260" w:lineRule="exact"/>
              <w:jc w:val="both"/>
              <w:rPr>
                <w:rFonts w:ascii="Times New Roman" w:eastAsia="Calibri" w:hAnsi="Times New Roman" w:cs="Times New Roman"/>
                <w:sz w:val="20"/>
                <w:szCs w:val="20"/>
              </w:rPr>
            </w:pP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8BA46D" w14:textId="77777777" w:rsidR="00673A60" w:rsidRPr="004C1B68" w:rsidRDefault="00673A60" w:rsidP="00673A60">
            <w:pPr>
              <w:tabs>
                <w:tab w:val="left" w:pos="567"/>
              </w:tabs>
              <w:spacing w:after="0" w:line="260" w:lineRule="exact"/>
              <w:ind w:left="14" w:right="14" w:firstLine="76"/>
              <w:rPr>
                <w:rFonts w:ascii="Times New Roman" w:eastAsia="Calibri" w:hAnsi="Times New Roman" w:cs="Times New Roman"/>
                <w:sz w:val="20"/>
                <w:szCs w:val="20"/>
              </w:rPr>
            </w:pPr>
            <w:r w:rsidRPr="004C1B68">
              <w:rPr>
                <w:rFonts w:ascii="Times New Roman" w:eastAsia="Calibri" w:hAnsi="Times New Roman" w:cs="Times New Roman"/>
                <w:sz w:val="20"/>
                <w:szCs w:val="20"/>
              </w:rPr>
              <w:t>Grad 3 sau 4</w:t>
            </w:r>
          </w:p>
        </w:tc>
        <w:tc>
          <w:tcPr>
            <w:tcW w:w="10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2FBD24" w14:textId="77777777" w:rsidR="00673A60" w:rsidRPr="004C1B68" w:rsidRDefault="00673A60" w:rsidP="00673A60">
            <w:pPr>
              <w:tabs>
                <w:tab w:val="left" w:pos="567"/>
              </w:tabs>
              <w:spacing w:after="0" w:line="260" w:lineRule="exact"/>
              <w:ind w:left="14" w:right="14"/>
              <w:rPr>
                <w:rFonts w:ascii="Times New Roman" w:hAnsi="Times New Roman" w:cs="Times New Roman"/>
                <w:sz w:val="20"/>
                <w:szCs w:val="20"/>
              </w:rPr>
            </w:pPr>
            <w:r w:rsidRPr="004C1B68">
              <w:rPr>
                <w:rFonts w:ascii="Times New Roman" w:eastAsia="Calibri" w:hAnsi="Times New Roman" w:cs="Times New Roman"/>
                <w:sz w:val="20"/>
                <w:szCs w:val="20"/>
              </w:rPr>
              <w:t>Se întrerupe definitiv administrarea</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777FC39" w14:textId="77777777" w:rsidR="00673A60" w:rsidRPr="004C1B68" w:rsidRDefault="00673A60" w:rsidP="00673A60">
            <w:pPr>
              <w:tabs>
                <w:tab w:val="left" w:pos="567"/>
              </w:tabs>
              <w:spacing w:after="0" w:line="260" w:lineRule="exact"/>
              <w:ind w:left="14" w:right="14"/>
              <w:jc w:val="both"/>
              <w:rPr>
                <w:rFonts w:ascii="Times New Roman" w:eastAsia="Calibri" w:hAnsi="Times New Roman" w:cs="Times New Roman"/>
                <w:sz w:val="20"/>
                <w:szCs w:val="20"/>
              </w:rPr>
            </w:pPr>
            <w:proofErr w:type="spellStart"/>
            <w:r w:rsidRPr="004C1B68">
              <w:rPr>
                <w:rFonts w:ascii="Times New Roman" w:eastAsia="Calibri" w:hAnsi="Times New Roman" w:cs="Times New Roman"/>
                <w:sz w:val="20"/>
                <w:szCs w:val="20"/>
              </w:rPr>
              <w:t>Prednison</w:t>
            </w:r>
            <w:proofErr w:type="spellEnd"/>
            <w:r w:rsidRPr="004C1B68">
              <w:rPr>
                <w:rFonts w:ascii="Times New Roman" w:eastAsia="Calibri" w:hAnsi="Times New Roman" w:cs="Times New Roman"/>
                <w:sz w:val="20"/>
                <w:szCs w:val="20"/>
              </w:rPr>
              <w:t xml:space="preserve"> 1-4 mg/kg/zi sau echivalent, urmat de reducere treptată a dozei</w:t>
            </w:r>
          </w:p>
        </w:tc>
      </w:tr>
      <w:tr w:rsidR="004C1B68" w:rsidRPr="004C1B68" w14:paraId="6C2C2A6D" w14:textId="77777777" w:rsidTr="00673A60">
        <w:trPr>
          <w:trHeight w:val="924"/>
        </w:trPr>
        <w:tc>
          <w:tcPr>
            <w:tcW w:w="1028"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55113BC1" w14:textId="77777777" w:rsidR="00673A60" w:rsidRPr="004C1B68" w:rsidRDefault="00673A60" w:rsidP="00673A60">
            <w:pPr>
              <w:tabs>
                <w:tab w:val="left" w:pos="567"/>
              </w:tabs>
              <w:spacing w:after="0" w:line="260" w:lineRule="exact"/>
              <w:ind w:right="14"/>
              <w:jc w:val="both"/>
              <w:rPr>
                <w:rFonts w:ascii="Times New Roman" w:eastAsia="Calibri" w:hAnsi="Times New Roman" w:cs="Times New Roman"/>
                <w:sz w:val="20"/>
                <w:szCs w:val="20"/>
              </w:rPr>
            </w:pPr>
            <w:bookmarkStart w:id="10" w:name="_Hlk520643370"/>
            <w:r w:rsidRPr="004C1B68">
              <w:rPr>
                <w:rFonts w:ascii="Times New Roman" w:eastAsia="Calibri" w:hAnsi="Times New Roman" w:cs="Times New Roman"/>
                <w:sz w:val="20"/>
                <w:szCs w:val="20"/>
              </w:rPr>
              <w:t>Hepatită mediată imun</w:t>
            </w:r>
          </w:p>
          <w:p w14:paraId="112E4225" w14:textId="77777777" w:rsidR="00673A60" w:rsidRPr="004C1B68" w:rsidRDefault="00673A60" w:rsidP="00673A60">
            <w:pPr>
              <w:tabs>
                <w:tab w:val="left" w:pos="567"/>
              </w:tabs>
              <w:spacing w:after="0" w:line="260" w:lineRule="exact"/>
              <w:ind w:right="14"/>
              <w:jc w:val="both"/>
              <w:rPr>
                <w:rFonts w:ascii="Times New Roman" w:eastAsia="Calibri" w:hAnsi="Times New Roman" w:cs="Times New Roman"/>
                <w:sz w:val="20"/>
                <w:szCs w:val="20"/>
              </w:rPr>
            </w:pP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6AC2F8D" w14:textId="77777777" w:rsidR="00673A60" w:rsidRPr="004C1B68" w:rsidRDefault="00673A60" w:rsidP="00673A60">
            <w:pPr>
              <w:tabs>
                <w:tab w:val="left" w:pos="567"/>
              </w:tabs>
              <w:spacing w:after="0" w:line="260" w:lineRule="exact"/>
              <w:ind w:left="14" w:right="14"/>
              <w:rPr>
                <w:rFonts w:ascii="Times New Roman" w:eastAsia="Calibri" w:hAnsi="Times New Roman" w:cs="Times New Roman"/>
                <w:sz w:val="20"/>
                <w:szCs w:val="20"/>
              </w:rPr>
            </w:pPr>
            <w:r w:rsidRPr="004C1B68">
              <w:rPr>
                <w:rFonts w:ascii="Times New Roman" w:eastAsia="Calibri" w:hAnsi="Times New Roman" w:cs="Times New Roman"/>
                <w:sz w:val="20"/>
                <w:szCs w:val="20"/>
              </w:rPr>
              <w:t>Grad 2 cu ALT sau AST &gt;3</w:t>
            </w:r>
            <w:r w:rsidRPr="004C1B68">
              <w:rPr>
                <w:rFonts w:ascii="Times New Roman" w:eastAsia="Calibri" w:hAnsi="Times New Roman" w:cs="Times New Roman"/>
                <w:sz w:val="20"/>
                <w:szCs w:val="20"/>
              </w:rPr>
              <w:noBreakHyphen/>
              <w:t>5 x LSN și/sau bilirubină totală &gt;1,5</w:t>
            </w:r>
            <w:r w:rsidRPr="004C1B68">
              <w:rPr>
                <w:rFonts w:ascii="Times New Roman" w:eastAsia="Calibri" w:hAnsi="Times New Roman" w:cs="Times New Roman"/>
                <w:sz w:val="20"/>
                <w:szCs w:val="20"/>
              </w:rPr>
              <w:noBreakHyphen/>
              <w:t>3 x LSN</w:t>
            </w:r>
          </w:p>
        </w:tc>
        <w:tc>
          <w:tcPr>
            <w:tcW w:w="1031"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6A91136" w14:textId="77777777" w:rsidR="00673A60" w:rsidRPr="004C1B68" w:rsidRDefault="00673A60" w:rsidP="00673A60">
            <w:pPr>
              <w:tabs>
                <w:tab w:val="left" w:pos="567"/>
              </w:tabs>
              <w:spacing w:after="0" w:line="260" w:lineRule="exact"/>
              <w:ind w:left="14" w:right="14" w:firstLine="76"/>
              <w:rPr>
                <w:rFonts w:ascii="Times New Roman" w:eastAsia="Calibri" w:hAnsi="Times New Roman" w:cs="Times New Roman"/>
                <w:sz w:val="20"/>
                <w:szCs w:val="20"/>
              </w:rPr>
            </w:pPr>
            <w:r w:rsidRPr="004C1B68">
              <w:rPr>
                <w:rFonts w:ascii="Times New Roman" w:eastAsia="Calibri" w:hAnsi="Times New Roman" w:cs="Times New Roman"/>
                <w:sz w:val="20"/>
                <w:szCs w:val="20"/>
              </w:rPr>
              <w:t>Se amână administrarea</w:t>
            </w:r>
          </w:p>
        </w:tc>
        <w:tc>
          <w:tcPr>
            <w:tcW w:w="1837"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1F06080E" w14:textId="77777777" w:rsidR="00673A60" w:rsidRPr="004C1B68" w:rsidRDefault="00673A60" w:rsidP="00673A60">
            <w:pPr>
              <w:tabs>
                <w:tab w:val="left" w:pos="567"/>
              </w:tabs>
              <w:spacing w:after="0" w:line="260" w:lineRule="exact"/>
              <w:ind w:left="14" w:right="14"/>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 xml:space="preserve">Inițiați tratament cu </w:t>
            </w:r>
            <w:proofErr w:type="spellStart"/>
            <w:r w:rsidRPr="004C1B68">
              <w:rPr>
                <w:rFonts w:ascii="Times New Roman" w:eastAsia="Calibri" w:hAnsi="Times New Roman" w:cs="Times New Roman"/>
                <w:sz w:val="20"/>
                <w:szCs w:val="20"/>
              </w:rPr>
              <w:t>prednison</w:t>
            </w:r>
            <w:proofErr w:type="spellEnd"/>
            <w:r w:rsidRPr="004C1B68">
              <w:rPr>
                <w:rFonts w:ascii="Times New Roman" w:eastAsia="Calibri" w:hAnsi="Times New Roman" w:cs="Times New Roman"/>
                <w:sz w:val="20"/>
                <w:szCs w:val="20"/>
              </w:rPr>
              <w:t xml:space="preserve"> 1-2 mg/kg/zi sau echivalent, urmat de reducere treptată a dozei</w:t>
            </w:r>
          </w:p>
          <w:p w14:paraId="456FC6D8" w14:textId="77777777" w:rsidR="00673A60" w:rsidRPr="004C1B68" w:rsidRDefault="00673A60" w:rsidP="00673A60">
            <w:pPr>
              <w:tabs>
                <w:tab w:val="left" w:pos="567"/>
              </w:tabs>
              <w:spacing w:after="0" w:line="260" w:lineRule="exact"/>
              <w:ind w:right="14"/>
              <w:jc w:val="both"/>
              <w:rPr>
                <w:rFonts w:ascii="Times New Roman" w:eastAsia="Calibri" w:hAnsi="Times New Roman" w:cs="Times New Roman"/>
                <w:sz w:val="20"/>
                <w:szCs w:val="20"/>
              </w:rPr>
            </w:pPr>
          </w:p>
        </w:tc>
      </w:tr>
      <w:tr w:rsidR="004C1B68" w:rsidRPr="004C1B68" w14:paraId="069A8A18" w14:textId="77777777" w:rsidTr="00673A60">
        <w:trPr>
          <w:trHeight w:val="1007"/>
        </w:trPr>
        <w:tc>
          <w:tcPr>
            <w:tcW w:w="1028" w:type="pct"/>
            <w:vMerge/>
            <w:tcBorders>
              <w:left w:val="single" w:sz="4" w:space="0" w:color="auto"/>
              <w:right w:val="single" w:sz="4" w:space="0" w:color="auto"/>
            </w:tcBorders>
            <w:vAlign w:val="center"/>
            <w:hideMark/>
          </w:tcPr>
          <w:p w14:paraId="75648F41" w14:textId="77777777" w:rsidR="00673A60" w:rsidRPr="004C1B68" w:rsidRDefault="00673A60" w:rsidP="00673A60">
            <w:pPr>
              <w:tabs>
                <w:tab w:val="left" w:pos="567"/>
              </w:tabs>
              <w:spacing w:after="0" w:line="260" w:lineRule="exact"/>
              <w:jc w:val="both"/>
              <w:rPr>
                <w:rFonts w:ascii="Times New Roman" w:eastAsia="Calibri" w:hAnsi="Times New Roman" w:cs="Times New Roman"/>
                <w:sz w:val="20"/>
                <w:szCs w:val="20"/>
              </w:rPr>
            </w:pP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DD8B3F7" w14:textId="77777777" w:rsidR="00673A60" w:rsidRPr="004C1B68" w:rsidRDefault="00673A60" w:rsidP="00673A60">
            <w:pPr>
              <w:tabs>
                <w:tab w:val="left" w:pos="567"/>
              </w:tabs>
              <w:spacing w:after="0" w:line="260" w:lineRule="exact"/>
              <w:ind w:left="14" w:right="14"/>
              <w:rPr>
                <w:rFonts w:ascii="Times New Roman" w:eastAsia="Calibri" w:hAnsi="Times New Roman" w:cs="Times New Roman"/>
                <w:sz w:val="20"/>
                <w:szCs w:val="20"/>
              </w:rPr>
            </w:pPr>
            <w:r w:rsidRPr="004C1B68">
              <w:rPr>
                <w:rFonts w:ascii="Times New Roman" w:eastAsia="Calibri" w:hAnsi="Times New Roman" w:cs="Times New Roman"/>
                <w:sz w:val="20"/>
                <w:szCs w:val="20"/>
              </w:rPr>
              <w:t>Grad 3 cu AST sau ALT &gt;5-≤8 x LSN sau bilirubină totală &gt;3-≤5x LSN</w:t>
            </w:r>
          </w:p>
        </w:tc>
        <w:tc>
          <w:tcPr>
            <w:tcW w:w="1031" w:type="pct"/>
            <w:vMerge/>
            <w:tcBorders>
              <w:top w:val="single" w:sz="4" w:space="0" w:color="auto"/>
              <w:left w:val="single" w:sz="4" w:space="0" w:color="auto"/>
              <w:bottom w:val="single" w:sz="4" w:space="0" w:color="auto"/>
              <w:right w:val="single" w:sz="4" w:space="0" w:color="auto"/>
            </w:tcBorders>
            <w:vAlign w:val="center"/>
            <w:hideMark/>
          </w:tcPr>
          <w:p w14:paraId="6D7CCE3D" w14:textId="77777777" w:rsidR="00673A60" w:rsidRPr="004C1B68" w:rsidRDefault="00673A60" w:rsidP="00673A60">
            <w:pPr>
              <w:tabs>
                <w:tab w:val="left" w:pos="567"/>
              </w:tabs>
              <w:spacing w:after="0" w:line="260" w:lineRule="exact"/>
              <w:jc w:val="both"/>
              <w:rPr>
                <w:rFonts w:ascii="Times New Roman" w:eastAsia="Calibri" w:hAnsi="Times New Roman" w:cs="Times New Roman"/>
                <w:sz w:val="20"/>
                <w:szCs w:val="20"/>
              </w:rPr>
            </w:pPr>
          </w:p>
        </w:tc>
        <w:tc>
          <w:tcPr>
            <w:tcW w:w="1837" w:type="pct"/>
            <w:vMerge/>
            <w:tcBorders>
              <w:left w:val="single" w:sz="4" w:space="0" w:color="auto"/>
              <w:right w:val="single" w:sz="4" w:space="0" w:color="auto"/>
            </w:tcBorders>
            <w:vAlign w:val="center"/>
            <w:hideMark/>
          </w:tcPr>
          <w:p w14:paraId="6800ED3F" w14:textId="77777777" w:rsidR="00673A60" w:rsidRPr="004C1B68" w:rsidRDefault="00673A60" w:rsidP="00673A60">
            <w:pPr>
              <w:tabs>
                <w:tab w:val="left" w:pos="567"/>
              </w:tabs>
              <w:spacing w:after="0" w:line="260" w:lineRule="exact"/>
              <w:jc w:val="both"/>
              <w:rPr>
                <w:rFonts w:ascii="Times New Roman" w:eastAsia="Calibri" w:hAnsi="Times New Roman" w:cs="Times New Roman"/>
                <w:sz w:val="20"/>
                <w:szCs w:val="20"/>
              </w:rPr>
            </w:pPr>
          </w:p>
        </w:tc>
      </w:tr>
      <w:tr w:rsidR="004C1B68" w:rsidRPr="004C1B68" w14:paraId="18BF1A31" w14:textId="77777777" w:rsidTr="00673A60">
        <w:trPr>
          <w:trHeight w:val="924"/>
        </w:trPr>
        <w:tc>
          <w:tcPr>
            <w:tcW w:w="1028" w:type="pct"/>
            <w:vMerge/>
            <w:tcBorders>
              <w:left w:val="single" w:sz="4" w:space="0" w:color="auto"/>
              <w:right w:val="single" w:sz="4" w:space="0" w:color="auto"/>
            </w:tcBorders>
            <w:tcMar>
              <w:top w:w="0" w:type="dxa"/>
              <w:left w:w="108" w:type="dxa"/>
              <w:bottom w:w="0" w:type="dxa"/>
              <w:right w:w="108" w:type="dxa"/>
            </w:tcMar>
            <w:hideMark/>
          </w:tcPr>
          <w:p w14:paraId="71B06606" w14:textId="77777777" w:rsidR="00673A60" w:rsidRPr="004C1B68" w:rsidRDefault="00673A60" w:rsidP="00673A60">
            <w:pPr>
              <w:tabs>
                <w:tab w:val="left" w:pos="567"/>
              </w:tabs>
              <w:spacing w:after="0" w:line="260" w:lineRule="exact"/>
              <w:jc w:val="both"/>
              <w:rPr>
                <w:rFonts w:ascii="Times New Roman" w:eastAsia="Calibri" w:hAnsi="Times New Roman" w:cs="Times New Roman"/>
                <w:sz w:val="20"/>
                <w:szCs w:val="20"/>
              </w:rPr>
            </w:pP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46F3EF" w14:textId="77777777" w:rsidR="00673A60" w:rsidRPr="004C1B68" w:rsidRDefault="00673A60" w:rsidP="00673A60">
            <w:pPr>
              <w:tabs>
                <w:tab w:val="left" w:pos="567"/>
              </w:tabs>
              <w:spacing w:after="0" w:line="260" w:lineRule="exact"/>
              <w:ind w:left="14" w:right="14"/>
              <w:rPr>
                <w:rFonts w:ascii="Times New Roman" w:eastAsia="Calibri" w:hAnsi="Times New Roman" w:cs="Times New Roman"/>
                <w:sz w:val="20"/>
                <w:szCs w:val="20"/>
              </w:rPr>
            </w:pPr>
            <w:r w:rsidRPr="004C1B68">
              <w:rPr>
                <w:rFonts w:ascii="Times New Roman" w:eastAsia="Calibri" w:hAnsi="Times New Roman" w:cs="Times New Roman"/>
                <w:sz w:val="20"/>
                <w:szCs w:val="20"/>
              </w:rPr>
              <w:t>Grad 3 cu AST sau ALT &gt;8 x LSN sau bilirubină totală &gt;5 x LSN</w:t>
            </w:r>
          </w:p>
        </w:tc>
        <w:tc>
          <w:tcPr>
            <w:tcW w:w="1031"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08E621" w14:textId="77777777" w:rsidR="00673A60" w:rsidRPr="004C1B68" w:rsidRDefault="00673A60" w:rsidP="00673A60">
            <w:pPr>
              <w:tabs>
                <w:tab w:val="left" w:pos="567"/>
              </w:tabs>
              <w:spacing w:after="0" w:line="260" w:lineRule="exact"/>
              <w:ind w:right="14"/>
              <w:rPr>
                <w:rFonts w:ascii="Times New Roman" w:eastAsia="Calibri" w:hAnsi="Times New Roman" w:cs="Times New Roman"/>
                <w:sz w:val="20"/>
                <w:szCs w:val="20"/>
              </w:rPr>
            </w:pPr>
            <w:r w:rsidRPr="004C1B68">
              <w:rPr>
                <w:rFonts w:ascii="Times New Roman" w:eastAsia="Calibri" w:hAnsi="Times New Roman" w:cs="Times New Roman"/>
                <w:sz w:val="20"/>
                <w:szCs w:val="20"/>
              </w:rPr>
              <w:t>Se întrerupe definitiv administrarea</w:t>
            </w:r>
          </w:p>
        </w:tc>
        <w:tc>
          <w:tcPr>
            <w:tcW w:w="1837" w:type="pct"/>
            <w:vMerge/>
            <w:tcBorders>
              <w:left w:val="single" w:sz="4" w:space="0" w:color="auto"/>
              <w:right w:val="single" w:sz="4" w:space="0" w:color="auto"/>
            </w:tcBorders>
            <w:tcMar>
              <w:top w:w="0" w:type="dxa"/>
              <w:left w:w="108" w:type="dxa"/>
              <w:bottom w:w="0" w:type="dxa"/>
              <w:right w:w="108" w:type="dxa"/>
            </w:tcMar>
            <w:hideMark/>
          </w:tcPr>
          <w:p w14:paraId="28712C59" w14:textId="77777777" w:rsidR="00673A60" w:rsidRPr="004C1B68" w:rsidRDefault="00673A60" w:rsidP="00673A60">
            <w:pPr>
              <w:tabs>
                <w:tab w:val="left" w:pos="567"/>
              </w:tabs>
              <w:spacing w:after="0" w:line="260" w:lineRule="exact"/>
              <w:jc w:val="both"/>
              <w:rPr>
                <w:rFonts w:ascii="Times New Roman" w:eastAsia="Calibri" w:hAnsi="Times New Roman" w:cs="Times New Roman"/>
                <w:sz w:val="20"/>
                <w:szCs w:val="20"/>
              </w:rPr>
            </w:pPr>
          </w:p>
        </w:tc>
      </w:tr>
      <w:tr w:rsidR="004C1B68" w:rsidRPr="004C1B68" w14:paraId="6B17DA15" w14:textId="77777777" w:rsidTr="00673A60">
        <w:trPr>
          <w:trHeight w:val="924"/>
        </w:trPr>
        <w:tc>
          <w:tcPr>
            <w:tcW w:w="1028" w:type="pct"/>
            <w:vMerge/>
            <w:tcBorders>
              <w:left w:val="single" w:sz="4" w:space="0" w:color="auto"/>
              <w:bottom w:val="single" w:sz="4" w:space="0" w:color="auto"/>
              <w:right w:val="single" w:sz="4" w:space="0" w:color="auto"/>
            </w:tcBorders>
            <w:vAlign w:val="center"/>
            <w:hideMark/>
          </w:tcPr>
          <w:p w14:paraId="765C84B1" w14:textId="77777777" w:rsidR="00673A60" w:rsidRPr="004C1B68" w:rsidRDefault="00673A60" w:rsidP="00673A60">
            <w:pPr>
              <w:tabs>
                <w:tab w:val="left" w:pos="567"/>
              </w:tabs>
              <w:spacing w:after="0" w:line="260" w:lineRule="exact"/>
              <w:jc w:val="both"/>
              <w:rPr>
                <w:rFonts w:ascii="Times New Roman" w:eastAsia="Calibri" w:hAnsi="Times New Roman" w:cs="Times New Roman"/>
                <w:sz w:val="20"/>
                <w:szCs w:val="20"/>
              </w:rPr>
            </w:pP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65B71A9" w14:textId="77777777" w:rsidR="00673A60" w:rsidRPr="004C1B68" w:rsidRDefault="00673A60" w:rsidP="00673A60">
            <w:pPr>
              <w:tabs>
                <w:tab w:val="left" w:pos="567"/>
              </w:tabs>
              <w:spacing w:after="0" w:line="260" w:lineRule="exact"/>
              <w:ind w:left="14" w:right="14"/>
              <w:rPr>
                <w:rFonts w:ascii="Times New Roman" w:eastAsia="Calibri" w:hAnsi="Times New Roman" w:cs="Times New Roman"/>
                <w:sz w:val="20"/>
                <w:szCs w:val="20"/>
              </w:rPr>
            </w:pPr>
            <w:r w:rsidRPr="004C1B68">
              <w:rPr>
                <w:rFonts w:ascii="Times New Roman" w:eastAsia="Calibri" w:hAnsi="Times New Roman" w:cs="Times New Roman"/>
                <w:sz w:val="20"/>
                <w:szCs w:val="20"/>
              </w:rPr>
              <w:t>ALT sau AST &gt;3 x LSN și bilirubină totală &gt;2 x LSN fără altă cauză</w:t>
            </w:r>
            <w:r w:rsidRPr="004C1B68" w:rsidDel="00866F35">
              <w:rPr>
                <w:rFonts w:ascii="Times New Roman" w:eastAsia="Calibri" w:hAnsi="Times New Roman" w:cs="Times New Roman"/>
                <w:sz w:val="20"/>
                <w:szCs w:val="20"/>
              </w:rPr>
              <w:t xml:space="preserve"> </w:t>
            </w:r>
          </w:p>
        </w:tc>
        <w:tc>
          <w:tcPr>
            <w:tcW w:w="1031" w:type="pct"/>
            <w:vMerge/>
            <w:tcBorders>
              <w:top w:val="single" w:sz="4" w:space="0" w:color="auto"/>
              <w:left w:val="single" w:sz="4" w:space="0" w:color="auto"/>
              <w:bottom w:val="single" w:sz="4" w:space="0" w:color="auto"/>
              <w:right w:val="single" w:sz="4" w:space="0" w:color="auto"/>
            </w:tcBorders>
            <w:vAlign w:val="center"/>
            <w:hideMark/>
          </w:tcPr>
          <w:p w14:paraId="0D2447E0" w14:textId="77777777" w:rsidR="00673A60" w:rsidRPr="004C1B68" w:rsidRDefault="00673A60" w:rsidP="00673A60">
            <w:pPr>
              <w:tabs>
                <w:tab w:val="left" w:pos="567"/>
              </w:tabs>
              <w:spacing w:after="0" w:line="260" w:lineRule="exact"/>
              <w:jc w:val="both"/>
              <w:rPr>
                <w:rFonts w:ascii="Times New Roman" w:eastAsia="Calibri" w:hAnsi="Times New Roman" w:cs="Times New Roman"/>
                <w:sz w:val="20"/>
                <w:szCs w:val="20"/>
              </w:rPr>
            </w:pPr>
          </w:p>
        </w:tc>
        <w:tc>
          <w:tcPr>
            <w:tcW w:w="1837" w:type="pct"/>
            <w:vMerge/>
            <w:tcBorders>
              <w:left w:val="single" w:sz="4" w:space="0" w:color="auto"/>
              <w:bottom w:val="single" w:sz="4" w:space="0" w:color="auto"/>
              <w:right w:val="single" w:sz="4" w:space="0" w:color="auto"/>
            </w:tcBorders>
            <w:vAlign w:val="center"/>
            <w:hideMark/>
          </w:tcPr>
          <w:p w14:paraId="43E609EE" w14:textId="77777777" w:rsidR="00673A60" w:rsidRPr="004C1B68" w:rsidRDefault="00673A60" w:rsidP="00673A60">
            <w:pPr>
              <w:tabs>
                <w:tab w:val="left" w:pos="567"/>
              </w:tabs>
              <w:spacing w:after="0" w:line="260" w:lineRule="exact"/>
              <w:jc w:val="both"/>
              <w:rPr>
                <w:rFonts w:ascii="Times New Roman" w:eastAsia="Calibri" w:hAnsi="Times New Roman" w:cs="Times New Roman"/>
                <w:sz w:val="20"/>
                <w:szCs w:val="20"/>
              </w:rPr>
            </w:pPr>
          </w:p>
        </w:tc>
      </w:tr>
      <w:bookmarkEnd w:id="10"/>
      <w:tr w:rsidR="004C1B68" w:rsidRPr="004C1B68" w14:paraId="399F08D0" w14:textId="77777777" w:rsidTr="00673A60">
        <w:trPr>
          <w:trHeight w:val="647"/>
        </w:trPr>
        <w:tc>
          <w:tcPr>
            <w:tcW w:w="1028"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1643AE" w14:textId="77777777" w:rsidR="00673A60" w:rsidRPr="004C1B68" w:rsidRDefault="00673A60" w:rsidP="00673A60">
            <w:pPr>
              <w:tabs>
                <w:tab w:val="left" w:pos="567"/>
              </w:tabs>
              <w:spacing w:after="0" w:line="260" w:lineRule="exact"/>
              <w:ind w:left="14" w:right="14"/>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Colită sau diaree mediată imun</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2F1AFE" w14:textId="77777777" w:rsidR="00673A60" w:rsidRPr="004C1B68" w:rsidRDefault="00673A60" w:rsidP="00673A60">
            <w:pPr>
              <w:tabs>
                <w:tab w:val="left" w:pos="567"/>
              </w:tabs>
              <w:spacing w:after="0" w:line="260" w:lineRule="exact"/>
              <w:ind w:right="14"/>
              <w:jc w:val="both"/>
              <w:rPr>
                <w:rFonts w:ascii="Times New Roman" w:hAnsi="Times New Roman" w:cs="Times New Roman"/>
                <w:sz w:val="20"/>
                <w:szCs w:val="20"/>
              </w:rPr>
            </w:pPr>
            <w:r w:rsidRPr="004C1B68">
              <w:rPr>
                <w:rFonts w:ascii="Times New Roman" w:eastAsia="Calibri" w:hAnsi="Times New Roman" w:cs="Times New Roman"/>
                <w:sz w:val="20"/>
                <w:szCs w:val="20"/>
              </w:rPr>
              <w:t>Grad 2</w:t>
            </w:r>
          </w:p>
        </w:tc>
        <w:tc>
          <w:tcPr>
            <w:tcW w:w="10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C2B3F43" w14:textId="77777777" w:rsidR="00673A60" w:rsidRPr="004C1B68" w:rsidRDefault="00673A60" w:rsidP="00673A60">
            <w:pPr>
              <w:tabs>
                <w:tab w:val="left" w:pos="567"/>
              </w:tabs>
              <w:spacing w:after="0" w:line="260" w:lineRule="exact"/>
              <w:ind w:right="14"/>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Se amână administrarea</w:t>
            </w:r>
          </w:p>
        </w:tc>
        <w:tc>
          <w:tcPr>
            <w:tcW w:w="1837"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26E7FF" w14:textId="77777777" w:rsidR="00673A60" w:rsidRPr="004C1B68" w:rsidRDefault="00673A60" w:rsidP="00673A60">
            <w:pPr>
              <w:tabs>
                <w:tab w:val="left" w:pos="567"/>
              </w:tabs>
              <w:spacing w:after="0" w:line="260" w:lineRule="exact"/>
              <w:ind w:right="14"/>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 xml:space="preserve">Inițiați tratament cu </w:t>
            </w:r>
            <w:proofErr w:type="spellStart"/>
            <w:r w:rsidRPr="004C1B68">
              <w:rPr>
                <w:rFonts w:ascii="Times New Roman" w:eastAsia="Calibri" w:hAnsi="Times New Roman" w:cs="Times New Roman"/>
                <w:sz w:val="20"/>
                <w:szCs w:val="20"/>
              </w:rPr>
              <w:t>prednison</w:t>
            </w:r>
            <w:proofErr w:type="spellEnd"/>
            <w:r w:rsidRPr="004C1B68">
              <w:rPr>
                <w:rFonts w:ascii="Times New Roman" w:eastAsia="Calibri" w:hAnsi="Times New Roman" w:cs="Times New Roman"/>
                <w:sz w:val="20"/>
                <w:szCs w:val="20"/>
              </w:rPr>
              <w:t xml:space="preserve"> 1-2 mg/kg/zi sau echivalent, urmat de reducere treptată a dozei</w:t>
            </w:r>
          </w:p>
        </w:tc>
      </w:tr>
      <w:tr w:rsidR="004C1B68" w:rsidRPr="004C1B68" w14:paraId="343EE25F" w14:textId="77777777" w:rsidTr="00673A60">
        <w:trPr>
          <w:trHeight w:val="624"/>
        </w:trPr>
        <w:tc>
          <w:tcPr>
            <w:tcW w:w="1028" w:type="pct"/>
            <w:vMerge/>
            <w:tcBorders>
              <w:top w:val="single" w:sz="4" w:space="0" w:color="auto"/>
              <w:left w:val="single" w:sz="4" w:space="0" w:color="auto"/>
              <w:bottom w:val="single" w:sz="4" w:space="0" w:color="auto"/>
              <w:right w:val="single" w:sz="4" w:space="0" w:color="auto"/>
            </w:tcBorders>
            <w:vAlign w:val="center"/>
            <w:hideMark/>
          </w:tcPr>
          <w:p w14:paraId="2521F1F9" w14:textId="77777777" w:rsidR="00673A60" w:rsidRPr="004C1B68" w:rsidRDefault="00673A60" w:rsidP="00673A60">
            <w:pPr>
              <w:tabs>
                <w:tab w:val="left" w:pos="567"/>
              </w:tabs>
              <w:spacing w:after="0" w:line="260" w:lineRule="exact"/>
              <w:jc w:val="both"/>
              <w:rPr>
                <w:rFonts w:ascii="Times New Roman" w:eastAsia="Calibri" w:hAnsi="Times New Roman" w:cs="Times New Roman"/>
                <w:sz w:val="20"/>
                <w:szCs w:val="20"/>
              </w:rPr>
            </w:pP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24CB234" w14:textId="77777777" w:rsidR="00673A60" w:rsidRPr="004C1B68" w:rsidRDefault="00673A60" w:rsidP="00673A60">
            <w:pPr>
              <w:tabs>
                <w:tab w:val="left" w:pos="567"/>
              </w:tabs>
              <w:spacing w:after="0" w:line="260" w:lineRule="exact"/>
              <w:ind w:right="14"/>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Grad 3 sau 4</w:t>
            </w:r>
          </w:p>
        </w:tc>
        <w:tc>
          <w:tcPr>
            <w:tcW w:w="10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5D3913" w14:textId="77777777" w:rsidR="00673A60" w:rsidRPr="004C1B68" w:rsidRDefault="00673A60" w:rsidP="00673A60">
            <w:pPr>
              <w:tabs>
                <w:tab w:val="left" w:pos="567"/>
              </w:tabs>
              <w:spacing w:after="0" w:line="260" w:lineRule="exact"/>
              <w:ind w:left="14" w:right="14"/>
              <w:jc w:val="both"/>
              <w:rPr>
                <w:rFonts w:ascii="Times New Roman" w:hAnsi="Times New Roman" w:cs="Times New Roman"/>
                <w:sz w:val="20"/>
                <w:szCs w:val="20"/>
              </w:rPr>
            </w:pPr>
            <w:r w:rsidRPr="004C1B68">
              <w:rPr>
                <w:rFonts w:ascii="Times New Roman" w:eastAsia="Calibri" w:hAnsi="Times New Roman" w:cs="Times New Roman"/>
                <w:sz w:val="20"/>
                <w:szCs w:val="20"/>
              </w:rPr>
              <w:t>Se întrerupe definitiv administrarea</w:t>
            </w:r>
          </w:p>
        </w:tc>
        <w:tc>
          <w:tcPr>
            <w:tcW w:w="1837" w:type="pct"/>
            <w:vMerge/>
            <w:tcBorders>
              <w:top w:val="single" w:sz="4" w:space="0" w:color="auto"/>
              <w:left w:val="single" w:sz="4" w:space="0" w:color="auto"/>
              <w:bottom w:val="single" w:sz="4" w:space="0" w:color="auto"/>
              <w:right w:val="single" w:sz="4" w:space="0" w:color="auto"/>
            </w:tcBorders>
            <w:vAlign w:val="center"/>
            <w:hideMark/>
          </w:tcPr>
          <w:p w14:paraId="5A6372FB" w14:textId="77777777" w:rsidR="00673A60" w:rsidRPr="004C1B68" w:rsidRDefault="00673A60" w:rsidP="00673A60">
            <w:pPr>
              <w:tabs>
                <w:tab w:val="left" w:pos="567"/>
              </w:tabs>
              <w:spacing w:after="0" w:line="260" w:lineRule="exact"/>
              <w:jc w:val="both"/>
              <w:rPr>
                <w:rFonts w:ascii="Times New Roman" w:eastAsia="Calibri" w:hAnsi="Times New Roman" w:cs="Times New Roman"/>
                <w:sz w:val="20"/>
                <w:szCs w:val="20"/>
              </w:rPr>
            </w:pPr>
          </w:p>
        </w:tc>
      </w:tr>
      <w:tr w:rsidR="004C1B68" w:rsidRPr="004C1B68" w14:paraId="665DCDEA" w14:textId="77777777" w:rsidTr="00673A60">
        <w:trPr>
          <w:trHeight w:val="972"/>
        </w:trPr>
        <w:tc>
          <w:tcPr>
            <w:tcW w:w="10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B7F3285" w14:textId="77777777" w:rsidR="00673A60" w:rsidRPr="004C1B68" w:rsidRDefault="00673A60" w:rsidP="00673A60">
            <w:pPr>
              <w:tabs>
                <w:tab w:val="left" w:pos="567"/>
              </w:tabs>
              <w:spacing w:after="0" w:line="260" w:lineRule="exact"/>
              <w:ind w:right="14"/>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Hipertiroidism mediat imun, tiroidită</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C21A9F" w14:textId="77777777" w:rsidR="00673A60" w:rsidRPr="004C1B68" w:rsidRDefault="00673A60" w:rsidP="00673A60">
            <w:pPr>
              <w:tabs>
                <w:tab w:val="left" w:pos="567"/>
              </w:tabs>
              <w:spacing w:after="0" w:line="260" w:lineRule="exact"/>
              <w:ind w:right="14"/>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Grad 2</w:t>
            </w:r>
            <w:r w:rsidRPr="004C1B68">
              <w:rPr>
                <w:rFonts w:ascii="Times New Roman" w:eastAsia="Calibri" w:hAnsi="Times New Roman" w:cs="Times New Roman"/>
                <w:sz w:val="20"/>
                <w:szCs w:val="20"/>
              </w:rPr>
              <w:noBreakHyphen/>
              <w:t xml:space="preserve">4 </w:t>
            </w:r>
          </w:p>
        </w:tc>
        <w:tc>
          <w:tcPr>
            <w:tcW w:w="10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683F470" w14:textId="77777777" w:rsidR="00673A60" w:rsidRPr="004C1B68" w:rsidRDefault="00673A60" w:rsidP="00673A60">
            <w:pPr>
              <w:tabs>
                <w:tab w:val="left" w:pos="567"/>
              </w:tabs>
              <w:spacing w:after="0" w:line="260" w:lineRule="exact"/>
              <w:ind w:left="14" w:right="14"/>
              <w:rPr>
                <w:rFonts w:ascii="Times New Roman" w:eastAsia="Calibri" w:hAnsi="Times New Roman" w:cs="Times New Roman"/>
                <w:sz w:val="20"/>
                <w:szCs w:val="20"/>
              </w:rPr>
            </w:pPr>
            <w:r w:rsidRPr="004C1B68">
              <w:rPr>
                <w:rFonts w:ascii="Times New Roman" w:eastAsia="Calibri" w:hAnsi="Times New Roman" w:cs="Times New Roman"/>
                <w:sz w:val="20"/>
                <w:szCs w:val="20"/>
              </w:rPr>
              <w:t>Se amână administrarea până la obținerea stabilizării clinice</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45731C" w14:textId="77777777" w:rsidR="00673A60" w:rsidRPr="004C1B68" w:rsidRDefault="00673A60" w:rsidP="00673A60">
            <w:pPr>
              <w:tabs>
                <w:tab w:val="left" w:pos="567"/>
              </w:tabs>
              <w:spacing w:after="0" w:line="260" w:lineRule="exact"/>
              <w:ind w:right="14"/>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 xml:space="preserve">Tratament simptomatic, vezi pct. 4.8 </w:t>
            </w:r>
          </w:p>
        </w:tc>
      </w:tr>
      <w:tr w:rsidR="004C1B68" w:rsidRPr="004C1B68" w14:paraId="7D0EBD24" w14:textId="77777777" w:rsidTr="00673A60">
        <w:trPr>
          <w:trHeight w:val="972"/>
        </w:trPr>
        <w:tc>
          <w:tcPr>
            <w:tcW w:w="10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B1748F" w14:textId="77777777" w:rsidR="00673A60" w:rsidRPr="004C1B68" w:rsidRDefault="00673A60" w:rsidP="00673A60">
            <w:pPr>
              <w:tabs>
                <w:tab w:val="left" w:pos="567"/>
              </w:tabs>
              <w:spacing w:after="0" w:line="260" w:lineRule="exact"/>
              <w:ind w:left="14" w:right="14"/>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Hipotiroidism mediat imun</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DD150AA" w14:textId="77777777" w:rsidR="00673A60" w:rsidRPr="004C1B68" w:rsidRDefault="00673A60" w:rsidP="00673A60">
            <w:pPr>
              <w:tabs>
                <w:tab w:val="left" w:pos="567"/>
              </w:tabs>
              <w:spacing w:after="0" w:line="260" w:lineRule="exact"/>
              <w:ind w:right="14"/>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Grad 2</w:t>
            </w:r>
            <w:r w:rsidRPr="004C1B68">
              <w:rPr>
                <w:rFonts w:ascii="Times New Roman" w:eastAsia="Calibri" w:hAnsi="Times New Roman" w:cs="Times New Roman"/>
                <w:sz w:val="20"/>
                <w:szCs w:val="20"/>
              </w:rPr>
              <w:noBreakHyphen/>
              <w:t>4</w:t>
            </w:r>
          </w:p>
        </w:tc>
        <w:tc>
          <w:tcPr>
            <w:tcW w:w="10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1064DF" w14:textId="77777777" w:rsidR="00673A60" w:rsidRPr="004C1B68" w:rsidRDefault="00673A60" w:rsidP="00673A60">
            <w:pPr>
              <w:tabs>
                <w:tab w:val="left" w:pos="567"/>
              </w:tabs>
              <w:spacing w:after="0" w:line="260" w:lineRule="exact"/>
              <w:ind w:left="14" w:right="14"/>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 xml:space="preserve"> Fără modificări</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9FA940E" w14:textId="77777777" w:rsidR="00673A60" w:rsidRPr="004C1B68" w:rsidRDefault="00673A60" w:rsidP="00673A60">
            <w:pPr>
              <w:tabs>
                <w:tab w:val="left" w:pos="567"/>
              </w:tabs>
              <w:spacing w:after="0" w:line="260" w:lineRule="exact"/>
              <w:ind w:left="14" w:right="14"/>
              <w:jc w:val="both"/>
              <w:rPr>
                <w:rFonts w:ascii="Times New Roman" w:eastAsia="Calibri" w:hAnsi="Times New Roman" w:cs="Times New Roman"/>
                <w:sz w:val="20"/>
                <w:szCs w:val="20"/>
                <w:shd w:val="clear" w:color="auto" w:fill="FFFFFF"/>
              </w:rPr>
            </w:pPr>
            <w:r w:rsidRPr="004C1B68">
              <w:rPr>
                <w:rFonts w:ascii="Times New Roman" w:eastAsia="Calibri" w:hAnsi="Times New Roman" w:cs="Times New Roman"/>
                <w:sz w:val="20"/>
                <w:szCs w:val="20"/>
                <w:shd w:val="clear" w:color="auto" w:fill="FFFFFF"/>
              </w:rPr>
              <w:t>Inițiați terapia de substituție cu hormoni tiroidieni așa cum este indicat clinic</w:t>
            </w:r>
          </w:p>
        </w:tc>
      </w:tr>
      <w:tr w:rsidR="004C1B68" w:rsidRPr="004C1B68" w14:paraId="2A5F9995" w14:textId="77777777" w:rsidTr="00673A60">
        <w:trPr>
          <w:trHeight w:val="1256"/>
        </w:trPr>
        <w:tc>
          <w:tcPr>
            <w:tcW w:w="10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7B0909" w14:textId="77777777" w:rsidR="00673A60" w:rsidRPr="004C1B68" w:rsidRDefault="00673A60" w:rsidP="00673A60">
            <w:pPr>
              <w:tabs>
                <w:tab w:val="left" w:pos="567"/>
              </w:tabs>
              <w:spacing w:after="0" w:line="260" w:lineRule="exact"/>
              <w:ind w:left="14" w:right="14"/>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 xml:space="preserve">Insuficiență </w:t>
            </w:r>
            <w:proofErr w:type="spellStart"/>
            <w:r w:rsidRPr="004C1B68">
              <w:rPr>
                <w:rFonts w:ascii="Times New Roman" w:eastAsia="Calibri" w:hAnsi="Times New Roman" w:cs="Times New Roman"/>
                <w:sz w:val="20"/>
                <w:szCs w:val="20"/>
              </w:rPr>
              <w:t>corticosuprarenaliană</w:t>
            </w:r>
            <w:proofErr w:type="spellEnd"/>
            <w:r w:rsidRPr="004C1B68">
              <w:rPr>
                <w:rFonts w:ascii="Times New Roman" w:eastAsia="Calibri" w:hAnsi="Times New Roman" w:cs="Times New Roman"/>
                <w:sz w:val="20"/>
                <w:szCs w:val="20"/>
              </w:rPr>
              <w:t xml:space="preserve"> sau </w:t>
            </w:r>
            <w:proofErr w:type="spellStart"/>
            <w:r w:rsidRPr="004C1B68">
              <w:rPr>
                <w:rFonts w:ascii="Times New Roman" w:eastAsia="Calibri" w:hAnsi="Times New Roman" w:cs="Times New Roman"/>
                <w:sz w:val="20"/>
                <w:szCs w:val="20"/>
              </w:rPr>
              <w:t>hipofizită</w:t>
            </w:r>
            <w:proofErr w:type="spellEnd"/>
            <w:r w:rsidRPr="004C1B68">
              <w:rPr>
                <w:rFonts w:ascii="Times New Roman" w:eastAsia="Calibri" w:hAnsi="Times New Roman" w:cs="Times New Roman"/>
                <w:sz w:val="20"/>
                <w:szCs w:val="20"/>
              </w:rPr>
              <w:t xml:space="preserve"> /</w:t>
            </w:r>
          </w:p>
          <w:p w14:paraId="40167AF5" w14:textId="77777777" w:rsidR="00673A60" w:rsidRPr="004C1B68" w:rsidRDefault="00673A60" w:rsidP="00673A60">
            <w:pPr>
              <w:tabs>
                <w:tab w:val="left" w:pos="567"/>
              </w:tabs>
              <w:spacing w:after="0" w:line="260" w:lineRule="exact"/>
              <w:ind w:left="14" w:right="14"/>
              <w:jc w:val="both"/>
              <w:rPr>
                <w:rFonts w:ascii="Times New Roman" w:eastAsia="Calibri" w:hAnsi="Times New Roman" w:cs="Times New Roman"/>
                <w:sz w:val="20"/>
                <w:szCs w:val="20"/>
              </w:rPr>
            </w:pPr>
            <w:proofErr w:type="spellStart"/>
            <w:r w:rsidRPr="004C1B68">
              <w:rPr>
                <w:rFonts w:ascii="Times New Roman" w:eastAsia="Calibri" w:hAnsi="Times New Roman" w:cs="Times New Roman"/>
                <w:sz w:val="20"/>
                <w:szCs w:val="20"/>
              </w:rPr>
              <w:t>hipopituitarism</w:t>
            </w:r>
            <w:proofErr w:type="spellEnd"/>
            <w:r w:rsidRPr="004C1B68">
              <w:rPr>
                <w:rFonts w:ascii="Times New Roman" w:eastAsia="Calibri" w:hAnsi="Times New Roman" w:cs="Times New Roman"/>
                <w:sz w:val="20"/>
                <w:szCs w:val="20"/>
              </w:rPr>
              <w:t xml:space="preserve"> mediat imun</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77D6EE" w14:textId="77777777" w:rsidR="00673A60" w:rsidRPr="004C1B68" w:rsidRDefault="00673A60" w:rsidP="00673A60">
            <w:pPr>
              <w:tabs>
                <w:tab w:val="left" w:pos="567"/>
              </w:tabs>
              <w:spacing w:after="0" w:line="260" w:lineRule="exact"/>
              <w:ind w:right="14"/>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Grad 2</w:t>
            </w:r>
            <w:r w:rsidRPr="004C1B68">
              <w:rPr>
                <w:rFonts w:ascii="Times New Roman" w:eastAsia="Calibri" w:hAnsi="Times New Roman" w:cs="Times New Roman"/>
                <w:sz w:val="20"/>
                <w:szCs w:val="20"/>
              </w:rPr>
              <w:noBreakHyphen/>
              <w:t>4</w:t>
            </w:r>
          </w:p>
        </w:tc>
        <w:tc>
          <w:tcPr>
            <w:tcW w:w="10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7D3EB4" w14:textId="77777777" w:rsidR="00673A60" w:rsidRPr="004C1B68" w:rsidRDefault="00673A60" w:rsidP="00673A60">
            <w:pPr>
              <w:tabs>
                <w:tab w:val="left" w:pos="567"/>
              </w:tabs>
              <w:spacing w:after="0" w:line="260" w:lineRule="exact"/>
              <w:ind w:left="14" w:right="14"/>
              <w:rPr>
                <w:rFonts w:ascii="Times New Roman" w:eastAsia="Calibri" w:hAnsi="Times New Roman" w:cs="Times New Roman"/>
                <w:sz w:val="20"/>
                <w:szCs w:val="20"/>
              </w:rPr>
            </w:pPr>
            <w:r w:rsidRPr="004C1B68">
              <w:rPr>
                <w:rFonts w:ascii="Times New Roman" w:eastAsia="Calibri" w:hAnsi="Times New Roman" w:cs="Times New Roman"/>
                <w:sz w:val="20"/>
                <w:szCs w:val="20"/>
              </w:rPr>
              <w:t>Se amână administrarea până la obținerea stabilizării clinice</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DB5BD9" w14:textId="77777777" w:rsidR="00673A60" w:rsidRPr="004C1B68" w:rsidRDefault="00673A60" w:rsidP="00673A60">
            <w:pPr>
              <w:tabs>
                <w:tab w:val="left" w:pos="567"/>
              </w:tabs>
              <w:spacing w:after="0" w:line="260" w:lineRule="exact"/>
              <w:ind w:right="14"/>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 xml:space="preserve">Inițiați tratament cu </w:t>
            </w:r>
            <w:proofErr w:type="spellStart"/>
            <w:r w:rsidRPr="004C1B68">
              <w:rPr>
                <w:rFonts w:ascii="Times New Roman" w:eastAsia="Calibri" w:hAnsi="Times New Roman" w:cs="Times New Roman"/>
                <w:sz w:val="20"/>
                <w:szCs w:val="20"/>
              </w:rPr>
              <w:t>prednison</w:t>
            </w:r>
            <w:proofErr w:type="spellEnd"/>
            <w:r w:rsidRPr="004C1B68">
              <w:rPr>
                <w:rFonts w:ascii="Times New Roman" w:eastAsia="Calibri" w:hAnsi="Times New Roman" w:cs="Times New Roman"/>
                <w:sz w:val="20"/>
                <w:szCs w:val="20"/>
              </w:rPr>
              <w:t xml:space="preserve"> 1-2 mg/kg/zi sau echivalent, urmat de reducere treptată a dozei și terapie de substituție hormonală așa cum este indicat clinic</w:t>
            </w:r>
          </w:p>
        </w:tc>
      </w:tr>
      <w:tr w:rsidR="004C1B68" w:rsidRPr="004C1B68" w14:paraId="23DCCBC9" w14:textId="77777777" w:rsidTr="00673A60">
        <w:trPr>
          <w:trHeight w:val="509"/>
        </w:trPr>
        <w:tc>
          <w:tcPr>
            <w:tcW w:w="10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93A573" w14:textId="77777777" w:rsidR="00673A60" w:rsidRPr="004C1B68" w:rsidRDefault="00673A60" w:rsidP="00673A60">
            <w:pPr>
              <w:tabs>
                <w:tab w:val="left" w:pos="567"/>
              </w:tabs>
              <w:spacing w:after="0" w:line="260" w:lineRule="exact"/>
              <w:ind w:right="14"/>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Diabet zaharat de tip 1 mediat imun</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3EE8B9" w14:textId="77777777" w:rsidR="00673A60" w:rsidRPr="004C1B68" w:rsidRDefault="00673A60" w:rsidP="00673A60">
            <w:pPr>
              <w:tabs>
                <w:tab w:val="left" w:pos="567"/>
              </w:tabs>
              <w:spacing w:after="0" w:line="260" w:lineRule="exact"/>
              <w:ind w:right="14"/>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Grad 2</w:t>
            </w:r>
            <w:r w:rsidRPr="004C1B68">
              <w:rPr>
                <w:rFonts w:ascii="Times New Roman" w:eastAsia="Calibri" w:hAnsi="Times New Roman" w:cs="Times New Roman"/>
                <w:sz w:val="20"/>
                <w:szCs w:val="20"/>
              </w:rPr>
              <w:noBreakHyphen/>
              <w:t>4</w:t>
            </w:r>
          </w:p>
        </w:tc>
        <w:tc>
          <w:tcPr>
            <w:tcW w:w="10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72C0AC" w14:textId="77777777" w:rsidR="00673A60" w:rsidRPr="004C1B68" w:rsidRDefault="00673A60" w:rsidP="00673A60">
            <w:pPr>
              <w:tabs>
                <w:tab w:val="left" w:pos="567"/>
              </w:tabs>
              <w:spacing w:after="0" w:line="260" w:lineRule="exact"/>
              <w:ind w:left="14" w:right="14"/>
              <w:rPr>
                <w:rFonts w:ascii="Times New Roman" w:eastAsia="Calibri" w:hAnsi="Times New Roman" w:cs="Times New Roman"/>
                <w:sz w:val="20"/>
                <w:szCs w:val="20"/>
              </w:rPr>
            </w:pPr>
            <w:r w:rsidRPr="004C1B68">
              <w:rPr>
                <w:rFonts w:ascii="Times New Roman" w:eastAsia="Calibri" w:hAnsi="Times New Roman" w:cs="Times New Roman"/>
                <w:sz w:val="20"/>
                <w:szCs w:val="20"/>
              </w:rPr>
              <w:t xml:space="preserve"> Fără modificări</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65A8D" w14:textId="77777777" w:rsidR="00673A60" w:rsidRPr="004C1B68" w:rsidRDefault="00673A60" w:rsidP="00673A60">
            <w:pPr>
              <w:tabs>
                <w:tab w:val="left" w:pos="567"/>
              </w:tabs>
              <w:spacing w:after="0" w:line="260" w:lineRule="exact"/>
              <w:jc w:val="both"/>
              <w:rPr>
                <w:rFonts w:ascii="Times New Roman" w:eastAsia="Calibri" w:hAnsi="Times New Roman" w:cs="Times New Roman"/>
                <w:sz w:val="20"/>
                <w:szCs w:val="20"/>
              </w:rPr>
            </w:pPr>
            <w:r w:rsidRPr="004C1B68">
              <w:rPr>
                <w:rFonts w:ascii="Times New Roman" w:eastAsia="Calibri" w:hAnsi="Times New Roman" w:cs="Times New Roman"/>
                <w:sz w:val="20"/>
                <w:szCs w:val="20"/>
                <w:shd w:val="clear" w:color="auto" w:fill="FFFFFF"/>
              </w:rPr>
              <w:t>Inițiați tratamentul cu insulină așa cum este indicat clinic</w:t>
            </w:r>
          </w:p>
        </w:tc>
      </w:tr>
      <w:tr w:rsidR="004C1B68" w:rsidRPr="004C1B68" w14:paraId="4B0ACBB2" w14:textId="77777777" w:rsidTr="00673A60">
        <w:trPr>
          <w:trHeight w:val="972"/>
        </w:trPr>
        <w:tc>
          <w:tcPr>
            <w:tcW w:w="1028"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829B89" w14:textId="77777777" w:rsidR="00673A60" w:rsidRPr="004C1B68" w:rsidRDefault="00673A60" w:rsidP="00673A60">
            <w:pPr>
              <w:tabs>
                <w:tab w:val="left" w:pos="567"/>
              </w:tabs>
              <w:spacing w:after="0" w:line="260" w:lineRule="exact"/>
              <w:ind w:right="14"/>
              <w:jc w:val="both"/>
              <w:rPr>
                <w:rFonts w:ascii="Times New Roman" w:eastAsia="Calibri" w:hAnsi="Times New Roman" w:cs="Times New Roman"/>
                <w:sz w:val="20"/>
                <w:szCs w:val="20"/>
              </w:rPr>
            </w:pPr>
            <w:bookmarkStart w:id="11" w:name="_Hlk520643423"/>
            <w:r w:rsidRPr="004C1B68">
              <w:rPr>
                <w:rFonts w:ascii="Times New Roman" w:eastAsia="Calibri" w:hAnsi="Times New Roman" w:cs="Times New Roman"/>
                <w:sz w:val="20"/>
                <w:szCs w:val="20"/>
              </w:rPr>
              <w:t xml:space="preserve">Nefrită mediată imun </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95B57A" w14:textId="77777777" w:rsidR="00673A60" w:rsidRPr="004C1B68" w:rsidRDefault="00673A60" w:rsidP="00673A60">
            <w:pPr>
              <w:tabs>
                <w:tab w:val="left" w:pos="567"/>
              </w:tabs>
              <w:spacing w:after="0" w:line="260" w:lineRule="exact"/>
              <w:ind w:left="14" w:right="14"/>
              <w:rPr>
                <w:rFonts w:ascii="Times New Roman" w:hAnsi="Times New Roman" w:cs="Times New Roman"/>
                <w:sz w:val="20"/>
                <w:szCs w:val="20"/>
              </w:rPr>
            </w:pPr>
            <w:r w:rsidRPr="004C1B68">
              <w:rPr>
                <w:rFonts w:ascii="Times New Roman" w:eastAsia="Calibri" w:hAnsi="Times New Roman" w:cs="Times New Roman"/>
                <w:sz w:val="20"/>
                <w:szCs w:val="20"/>
              </w:rPr>
              <w:t>Grad 2 cu creatinină serică &gt;1,5</w:t>
            </w:r>
            <w:r w:rsidRPr="004C1B68">
              <w:rPr>
                <w:rFonts w:ascii="Times New Roman" w:eastAsia="Calibri" w:hAnsi="Times New Roman" w:cs="Times New Roman"/>
                <w:sz w:val="20"/>
                <w:szCs w:val="20"/>
              </w:rPr>
              <w:noBreakHyphen/>
              <w:t>3x LSN sau valoarea inițială</w:t>
            </w:r>
          </w:p>
        </w:tc>
        <w:tc>
          <w:tcPr>
            <w:tcW w:w="10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B5FF9F1" w14:textId="77777777" w:rsidR="00673A60" w:rsidRPr="004C1B68" w:rsidRDefault="00673A60" w:rsidP="00673A60">
            <w:pPr>
              <w:tabs>
                <w:tab w:val="left" w:pos="567"/>
              </w:tabs>
              <w:spacing w:after="0" w:line="260" w:lineRule="exact"/>
              <w:ind w:right="14"/>
              <w:rPr>
                <w:rFonts w:ascii="Times New Roman" w:eastAsia="Calibri" w:hAnsi="Times New Roman" w:cs="Times New Roman"/>
                <w:sz w:val="20"/>
                <w:szCs w:val="20"/>
              </w:rPr>
            </w:pPr>
            <w:r w:rsidRPr="004C1B68">
              <w:rPr>
                <w:rFonts w:ascii="Times New Roman" w:eastAsia="Calibri" w:hAnsi="Times New Roman" w:cs="Times New Roman"/>
                <w:sz w:val="20"/>
                <w:szCs w:val="20"/>
              </w:rPr>
              <w:t>Se amână administrarea</w:t>
            </w:r>
          </w:p>
        </w:tc>
        <w:tc>
          <w:tcPr>
            <w:tcW w:w="1837"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044653" w14:textId="77777777" w:rsidR="00673A60" w:rsidRPr="004C1B68" w:rsidRDefault="00673A60" w:rsidP="00673A60">
            <w:pPr>
              <w:tabs>
                <w:tab w:val="left" w:pos="567"/>
              </w:tabs>
              <w:spacing w:after="0" w:line="260" w:lineRule="exact"/>
              <w:ind w:right="14"/>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 xml:space="preserve">Inițiați tratament cu </w:t>
            </w:r>
            <w:proofErr w:type="spellStart"/>
            <w:r w:rsidRPr="004C1B68">
              <w:rPr>
                <w:rFonts w:ascii="Times New Roman" w:eastAsia="Calibri" w:hAnsi="Times New Roman" w:cs="Times New Roman"/>
                <w:sz w:val="20"/>
                <w:szCs w:val="20"/>
              </w:rPr>
              <w:t>prednison</w:t>
            </w:r>
            <w:proofErr w:type="spellEnd"/>
            <w:r w:rsidRPr="004C1B68">
              <w:rPr>
                <w:rFonts w:ascii="Times New Roman" w:eastAsia="Calibri" w:hAnsi="Times New Roman" w:cs="Times New Roman"/>
                <w:sz w:val="20"/>
                <w:szCs w:val="20"/>
              </w:rPr>
              <w:t xml:space="preserve"> 1-2 mg/kg/zi sau echivalent, urmat de reducere treptată a dozei</w:t>
            </w:r>
          </w:p>
        </w:tc>
      </w:tr>
      <w:tr w:rsidR="004C1B68" w:rsidRPr="004C1B68" w14:paraId="0CE81238" w14:textId="77777777" w:rsidTr="00673A60">
        <w:trPr>
          <w:trHeight w:val="1416"/>
        </w:trPr>
        <w:tc>
          <w:tcPr>
            <w:tcW w:w="1028" w:type="pct"/>
            <w:vMerge/>
            <w:tcBorders>
              <w:top w:val="single" w:sz="4" w:space="0" w:color="auto"/>
              <w:left w:val="single" w:sz="4" w:space="0" w:color="auto"/>
              <w:bottom w:val="single" w:sz="4" w:space="0" w:color="auto"/>
              <w:right w:val="single" w:sz="4" w:space="0" w:color="auto"/>
            </w:tcBorders>
            <w:vAlign w:val="center"/>
            <w:hideMark/>
          </w:tcPr>
          <w:p w14:paraId="78355B14" w14:textId="77777777" w:rsidR="00673A60" w:rsidRPr="004C1B68" w:rsidRDefault="00673A60" w:rsidP="00673A60">
            <w:pPr>
              <w:tabs>
                <w:tab w:val="left" w:pos="567"/>
              </w:tabs>
              <w:spacing w:after="0" w:line="260" w:lineRule="exact"/>
              <w:jc w:val="both"/>
              <w:rPr>
                <w:rFonts w:ascii="Times New Roman" w:eastAsia="Calibri" w:hAnsi="Times New Roman" w:cs="Times New Roman"/>
                <w:sz w:val="20"/>
                <w:szCs w:val="20"/>
              </w:rPr>
            </w:pP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1F4124A" w14:textId="77777777" w:rsidR="00673A60" w:rsidRPr="004C1B68" w:rsidRDefault="00673A60" w:rsidP="00673A60">
            <w:pPr>
              <w:tabs>
                <w:tab w:val="left" w:pos="567"/>
              </w:tabs>
              <w:spacing w:after="0" w:line="260" w:lineRule="exact"/>
              <w:ind w:left="14" w:right="14"/>
              <w:rPr>
                <w:rFonts w:ascii="Times New Roman" w:eastAsia="Calibri" w:hAnsi="Times New Roman" w:cs="Times New Roman"/>
                <w:sz w:val="20"/>
                <w:szCs w:val="20"/>
              </w:rPr>
            </w:pPr>
            <w:r w:rsidRPr="004C1B68">
              <w:rPr>
                <w:rFonts w:ascii="Times New Roman" w:eastAsia="Calibri" w:hAnsi="Times New Roman" w:cs="Times New Roman"/>
                <w:sz w:val="20"/>
                <w:szCs w:val="20"/>
              </w:rPr>
              <w:t>Grad 3 cu creatinină serică &gt;3x valoarea inițială sau &gt;3</w:t>
            </w:r>
            <w:r w:rsidRPr="004C1B68">
              <w:rPr>
                <w:rFonts w:ascii="Times New Roman" w:eastAsia="Calibri" w:hAnsi="Times New Roman" w:cs="Times New Roman"/>
                <w:sz w:val="20"/>
                <w:szCs w:val="20"/>
              </w:rPr>
              <w:noBreakHyphen/>
              <w:t>6xLSN; Grad 4 cu creatinină serică &gt;6xLSN</w:t>
            </w:r>
          </w:p>
        </w:tc>
        <w:tc>
          <w:tcPr>
            <w:tcW w:w="10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6E7CD1" w14:textId="77777777" w:rsidR="00673A60" w:rsidRPr="004C1B68" w:rsidRDefault="00673A60" w:rsidP="00673A60">
            <w:pPr>
              <w:tabs>
                <w:tab w:val="left" w:pos="567"/>
              </w:tabs>
              <w:spacing w:after="0" w:line="260" w:lineRule="exact"/>
              <w:ind w:left="14" w:right="14"/>
              <w:rPr>
                <w:rFonts w:ascii="Times New Roman" w:hAnsi="Times New Roman" w:cs="Times New Roman"/>
                <w:sz w:val="20"/>
                <w:szCs w:val="20"/>
              </w:rPr>
            </w:pPr>
            <w:r w:rsidRPr="004C1B68">
              <w:rPr>
                <w:rFonts w:ascii="Times New Roman" w:eastAsia="Calibri" w:hAnsi="Times New Roman" w:cs="Times New Roman"/>
                <w:sz w:val="20"/>
                <w:szCs w:val="20"/>
              </w:rPr>
              <w:t>Se întrerupe definitiv administrarea</w:t>
            </w:r>
          </w:p>
        </w:tc>
        <w:tc>
          <w:tcPr>
            <w:tcW w:w="1837" w:type="pct"/>
            <w:vMerge/>
            <w:tcBorders>
              <w:top w:val="single" w:sz="4" w:space="0" w:color="auto"/>
              <w:left w:val="single" w:sz="4" w:space="0" w:color="auto"/>
              <w:bottom w:val="single" w:sz="4" w:space="0" w:color="auto"/>
              <w:right w:val="single" w:sz="4" w:space="0" w:color="auto"/>
            </w:tcBorders>
            <w:vAlign w:val="center"/>
            <w:hideMark/>
          </w:tcPr>
          <w:p w14:paraId="58B75942" w14:textId="77777777" w:rsidR="00673A60" w:rsidRPr="004C1B68" w:rsidRDefault="00673A60" w:rsidP="00673A60">
            <w:pPr>
              <w:tabs>
                <w:tab w:val="left" w:pos="567"/>
              </w:tabs>
              <w:spacing w:after="0" w:line="260" w:lineRule="exact"/>
              <w:jc w:val="both"/>
              <w:rPr>
                <w:rFonts w:ascii="Times New Roman" w:eastAsia="Calibri" w:hAnsi="Times New Roman" w:cs="Times New Roman"/>
                <w:sz w:val="20"/>
                <w:szCs w:val="20"/>
              </w:rPr>
            </w:pPr>
          </w:p>
        </w:tc>
      </w:tr>
      <w:bookmarkEnd w:id="11"/>
      <w:tr w:rsidR="004C1B68" w:rsidRPr="004C1B68" w14:paraId="55E2C53E" w14:textId="77777777" w:rsidTr="00673A60">
        <w:trPr>
          <w:trHeight w:val="551"/>
        </w:trPr>
        <w:tc>
          <w:tcPr>
            <w:tcW w:w="1028"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0FAEA2" w14:textId="77777777" w:rsidR="00673A60" w:rsidRPr="004C1B68" w:rsidRDefault="00673A60" w:rsidP="00673A60">
            <w:pPr>
              <w:tabs>
                <w:tab w:val="left" w:pos="567"/>
              </w:tabs>
              <w:spacing w:after="0" w:line="260" w:lineRule="exact"/>
              <w:ind w:right="14"/>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 xml:space="preserve">Dermatită sau eritem cutanat </w:t>
            </w:r>
            <w:proofErr w:type="spellStart"/>
            <w:r w:rsidRPr="004C1B68">
              <w:rPr>
                <w:rFonts w:ascii="Times New Roman" w:eastAsia="Calibri" w:hAnsi="Times New Roman" w:cs="Times New Roman"/>
                <w:sz w:val="20"/>
                <w:szCs w:val="20"/>
              </w:rPr>
              <w:t>trazitoriu</w:t>
            </w:r>
            <w:proofErr w:type="spellEnd"/>
            <w:r w:rsidRPr="004C1B68">
              <w:rPr>
                <w:rFonts w:ascii="Times New Roman" w:eastAsia="Calibri" w:hAnsi="Times New Roman" w:cs="Times New Roman"/>
                <w:sz w:val="20"/>
                <w:szCs w:val="20"/>
              </w:rPr>
              <w:t xml:space="preserve"> mediat imun (inclusiv </w:t>
            </w:r>
            <w:proofErr w:type="spellStart"/>
            <w:r w:rsidRPr="004C1B68">
              <w:rPr>
                <w:rFonts w:ascii="Times New Roman" w:eastAsia="Calibri" w:hAnsi="Times New Roman" w:cs="Times New Roman"/>
                <w:sz w:val="20"/>
                <w:szCs w:val="20"/>
              </w:rPr>
              <w:t>pemfigoid</w:t>
            </w:r>
            <w:proofErr w:type="spellEnd"/>
            <w:r w:rsidRPr="004C1B68">
              <w:rPr>
                <w:rFonts w:ascii="Times New Roman" w:eastAsia="Calibri" w:hAnsi="Times New Roman" w:cs="Times New Roman"/>
                <w:sz w:val="20"/>
                <w:szCs w:val="20"/>
              </w:rPr>
              <w:t>)</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AB50D8" w14:textId="77777777" w:rsidR="00673A60" w:rsidRPr="004C1B68" w:rsidRDefault="00673A60" w:rsidP="00673A60">
            <w:pPr>
              <w:tabs>
                <w:tab w:val="left" w:pos="567"/>
              </w:tabs>
              <w:spacing w:after="0" w:line="260" w:lineRule="exact"/>
              <w:ind w:left="14" w:right="14"/>
              <w:jc w:val="both"/>
              <w:rPr>
                <w:rFonts w:ascii="Times New Roman" w:hAnsi="Times New Roman" w:cs="Times New Roman"/>
                <w:sz w:val="20"/>
                <w:szCs w:val="20"/>
              </w:rPr>
            </w:pPr>
            <w:r w:rsidRPr="004C1B68">
              <w:rPr>
                <w:rFonts w:ascii="Times New Roman" w:eastAsia="Calibri" w:hAnsi="Times New Roman" w:cs="Times New Roman"/>
                <w:sz w:val="20"/>
                <w:szCs w:val="20"/>
              </w:rPr>
              <w:t>Grad 2, pentru &gt;1 săptămână</w:t>
            </w:r>
          </w:p>
        </w:tc>
        <w:tc>
          <w:tcPr>
            <w:tcW w:w="1031"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496010" w14:textId="77777777" w:rsidR="00673A60" w:rsidRPr="004C1B68" w:rsidRDefault="00673A60" w:rsidP="00673A60">
            <w:pPr>
              <w:tabs>
                <w:tab w:val="left" w:pos="567"/>
              </w:tabs>
              <w:spacing w:after="0" w:line="260" w:lineRule="exact"/>
              <w:ind w:right="14"/>
              <w:rPr>
                <w:rFonts w:ascii="Times New Roman" w:eastAsia="Calibri" w:hAnsi="Times New Roman" w:cs="Times New Roman"/>
                <w:sz w:val="20"/>
                <w:szCs w:val="20"/>
              </w:rPr>
            </w:pPr>
            <w:r w:rsidRPr="004C1B68">
              <w:rPr>
                <w:rFonts w:ascii="Times New Roman" w:eastAsia="Calibri" w:hAnsi="Times New Roman" w:cs="Times New Roman"/>
                <w:sz w:val="20"/>
                <w:szCs w:val="20"/>
              </w:rPr>
              <w:t>Se amână administrarea</w:t>
            </w:r>
          </w:p>
        </w:tc>
        <w:tc>
          <w:tcPr>
            <w:tcW w:w="1837"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F70760" w14:textId="77777777" w:rsidR="00673A60" w:rsidRPr="004C1B68" w:rsidRDefault="00673A60" w:rsidP="00673A60">
            <w:pPr>
              <w:tabs>
                <w:tab w:val="left" w:pos="567"/>
              </w:tabs>
              <w:spacing w:after="0" w:line="260" w:lineRule="exact"/>
              <w:ind w:left="14" w:right="14"/>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 xml:space="preserve">Inițiați tratament cu </w:t>
            </w:r>
            <w:proofErr w:type="spellStart"/>
            <w:r w:rsidRPr="004C1B68">
              <w:rPr>
                <w:rFonts w:ascii="Times New Roman" w:eastAsia="Calibri" w:hAnsi="Times New Roman" w:cs="Times New Roman"/>
                <w:sz w:val="20"/>
                <w:szCs w:val="20"/>
              </w:rPr>
              <w:t>prednison</w:t>
            </w:r>
            <w:proofErr w:type="spellEnd"/>
            <w:r w:rsidRPr="004C1B68">
              <w:rPr>
                <w:rFonts w:ascii="Times New Roman" w:eastAsia="Calibri" w:hAnsi="Times New Roman" w:cs="Times New Roman"/>
                <w:sz w:val="20"/>
                <w:szCs w:val="20"/>
              </w:rPr>
              <w:t xml:space="preserve"> 1-2 mg/kg/zi sau echivalent, urmat de reducere treptată a dozei</w:t>
            </w:r>
          </w:p>
        </w:tc>
      </w:tr>
      <w:tr w:rsidR="004C1B68" w:rsidRPr="004C1B68" w14:paraId="4B2C9DA9" w14:textId="77777777" w:rsidTr="00673A60">
        <w:trPr>
          <w:trHeight w:val="396"/>
        </w:trPr>
        <w:tc>
          <w:tcPr>
            <w:tcW w:w="1028" w:type="pct"/>
            <w:vMerge/>
            <w:tcBorders>
              <w:top w:val="single" w:sz="4" w:space="0" w:color="auto"/>
              <w:left w:val="single" w:sz="4" w:space="0" w:color="auto"/>
              <w:bottom w:val="single" w:sz="4" w:space="0" w:color="auto"/>
              <w:right w:val="single" w:sz="4" w:space="0" w:color="auto"/>
            </w:tcBorders>
            <w:vAlign w:val="center"/>
            <w:hideMark/>
          </w:tcPr>
          <w:p w14:paraId="77B5AD6B" w14:textId="77777777" w:rsidR="00673A60" w:rsidRPr="004C1B68" w:rsidRDefault="00673A60" w:rsidP="00673A60">
            <w:pPr>
              <w:tabs>
                <w:tab w:val="left" w:pos="567"/>
              </w:tabs>
              <w:spacing w:after="0" w:line="260" w:lineRule="exact"/>
              <w:jc w:val="both"/>
              <w:rPr>
                <w:rFonts w:ascii="Times New Roman" w:eastAsia="Calibri" w:hAnsi="Times New Roman" w:cs="Times New Roman"/>
                <w:sz w:val="20"/>
                <w:szCs w:val="20"/>
              </w:rPr>
            </w:pP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CAD02B" w14:textId="77777777" w:rsidR="00673A60" w:rsidRPr="004C1B68" w:rsidRDefault="00673A60" w:rsidP="00673A60">
            <w:pPr>
              <w:tabs>
                <w:tab w:val="left" w:pos="567"/>
              </w:tabs>
              <w:spacing w:after="0" w:line="260" w:lineRule="exact"/>
              <w:ind w:right="14"/>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Grad 3</w:t>
            </w:r>
          </w:p>
        </w:tc>
        <w:tc>
          <w:tcPr>
            <w:tcW w:w="1031" w:type="pct"/>
            <w:vMerge/>
            <w:tcBorders>
              <w:top w:val="single" w:sz="4" w:space="0" w:color="auto"/>
              <w:left w:val="single" w:sz="4" w:space="0" w:color="auto"/>
              <w:bottom w:val="single" w:sz="4" w:space="0" w:color="auto"/>
              <w:right w:val="single" w:sz="4" w:space="0" w:color="auto"/>
            </w:tcBorders>
            <w:vAlign w:val="center"/>
            <w:hideMark/>
          </w:tcPr>
          <w:p w14:paraId="72A0C37B" w14:textId="77777777" w:rsidR="00673A60" w:rsidRPr="004C1B68" w:rsidRDefault="00673A60" w:rsidP="00673A60">
            <w:pPr>
              <w:tabs>
                <w:tab w:val="left" w:pos="567"/>
              </w:tabs>
              <w:spacing w:after="0" w:line="260" w:lineRule="exact"/>
              <w:rPr>
                <w:rFonts w:ascii="Times New Roman" w:eastAsia="Calibri" w:hAnsi="Times New Roman" w:cs="Times New Roman"/>
                <w:sz w:val="20"/>
                <w:szCs w:val="20"/>
              </w:rPr>
            </w:pPr>
          </w:p>
        </w:tc>
        <w:tc>
          <w:tcPr>
            <w:tcW w:w="1837" w:type="pct"/>
            <w:vMerge/>
            <w:tcBorders>
              <w:top w:val="single" w:sz="4" w:space="0" w:color="auto"/>
              <w:left w:val="single" w:sz="4" w:space="0" w:color="auto"/>
              <w:bottom w:val="single" w:sz="4" w:space="0" w:color="auto"/>
              <w:right w:val="single" w:sz="4" w:space="0" w:color="auto"/>
            </w:tcBorders>
            <w:vAlign w:val="center"/>
            <w:hideMark/>
          </w:tcPr>
          <w:p w14:paraId="1C7838ED" w14:textId="77777777" w:rsidR="00673A60" w:rsidRPr="004C1B68" w:rsidRDefault="00673A60" w:rsidP="00673A60">
            <w:pPr>
              <w:tabs>
                <w:tab w:val="left" w:pos="567"/>
              </w:tabs>
              <w:spacing w:after="0" w:line="260" w:lineRule="exact"/>
              <w:jc w:val="both"/>
              <w:rPr>
                <w:rFonts w:ascii="Times New Roman" w:eastAsia="Calibri" w:hAnsi="Times New Roman" w:cs="Times New Roman"/>
                <w:sz w:val="20"/>
                <w:szCs w:val="20"/>
              </w:rPr>
            </w:pPr>
          </w:p>
        </w:tc>
      </w:tr>
      <w:tr w:rsidR="004C1B68" w:rsidRPr="004C1B68" w14:paraId="430FF681" w14:textId="77777777" w:rsidTr="00673A60">
        <w:trPr>
          <w:trHeight w:val="576"/>
        </w:trPr>
        <w:tc>
          <w:tcPr>
            <w:tcW w:w="1028" w:type="pct"/>
            <w:vMerge/>
            <w:tcBorders>
              <w:top w:val="single" w:sz="4" w:space="0" w:color="auto"/>
              <w:left w:val="single" w:sz="4" w:space="0" w:color="auto"/>
              <w:bottom w:val="single" w:sz="4" w:space="0" w:color="auto"/>
              <w:right w:val="single" w:sz="4" w:space="0" w:color="auto"/>
            </w:tcBorders>
            <w:vAlign w:val="center"/>
            <w:hideMark/>
          </w:tcPr>
          <w:p w14:paraId="09A933C4" w14:textId="77777777" w:rsidR="00673A60" w:rsidRPr="004C1B68" w:rsidRDefault="00673A60" w:rsidP="00673A60">
            <w:pPr>
              <w:tabs>
                <w:tab w:val="left" w:pos="567"/>
              </w:tabs>
              <w:spacing w:after="0" w:line="260" w:lineRule="exact"/>
              <w:jc w:val="both"/>
              <w:rPr>
                <w:rFonts w:ascii="Times New Roman" w:eastAsia="Calibri" w:hAnsi="Times New Roman" w:cs="Times New Roman"/>
                <w:sz w:val="20"/>
                <w:szCs w:val="20"/>
              </w:rPr>
            </w:pP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3391BD" w14:textId="77777777" w:rsidR="00673A60" w:rsidRPr="004C1B68" w:rsidRDefault="00673A60" w:rsidP="00673A60">
            <w:pPr>
              <w:tabs>
                <w:tab w:val="left" w:pos="567"/>
              </w:tabs>
              <w:spacing w:after="0" w:line="260" w:lineRule="exact"/>
              <w:ind w:right="14"/>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Grad 4</w:t>
            </w:r>
          </w:p>
        </w:tc>
        <w:tc>
          <w:tcPr>
            <w:tcW w:w="10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6AC797" w14:textId="77777777" w:rsidR="00673A60" w:rsidRPr="004C1B68" w:rsidRDefault="00673A60" w:rsidP="00673A60">
            <w:pPr>
              <w:tabs>
                <w:tab w:val="left" w:pos="567"/>
              </w:tabs>
              <w:spacing w:after="0" w:line="260" w:lineRule="exact"/>
              <w:ind w:left="14" w:right="14"/>
              <w:rPr>
                <w:rFonts w:ascii="Times New Roman" w:hAnsi="Times New Roman" w:cs="Times New Roman"/>
                <w:sz w:val="20"/>
                <w:szCs w:val="20"/>
              </w:rPr>
            </w:pPr>
            <w:r w:rsidRPr="004C1B68">
              <w:rPr>
                <w:rFonts w:ascii="Times New Roman" w:eastAsia="Calibri" w:hAnsi="Times New Roman" w:cs="Times New Roman"/>
                <w:sz w:val="20"/>
                <w:szCs w:val="20"/>
              </w:rPr>
              <w:t>Se întrerupe definitiv administrarea</w:t>
            </w:r>
          </w:p>
        </w:tc>
        <w:tc>
          <w:tcPr>
            <w:tcW w:w="1837" w:type="pct"/>
            <w:vMerge/>
            <w:tcBorders>
              <w:top w:val="single" w:sz="4" w:space="0" w:color="auto"/>
              <w:left w:val="single" w:sz="4" w:space="0" w:color="auto"/>
              <w:bottom w:val="single" w:sz="4" w:space="0" w:color="auto"/>
              <w:right w:val="single" w:sz="4" w:space="0" w:color="auto"/>
            </w:tcBorders>
            <w:vAlign w:val="center"/>
            <w:hideMark/>
          </w:tcPr>
          <w:p w14:paraId="4F77D415" w14:textId="77777777" w:rsidR="00673A60" w:rsidRPr="004C1B68" w:rsidRDefault="00673A60" w:rsidP="00673A60">
            <w:pPr>
              <w:tabs>
                <w:tab w:val="left" w:pos="567"/>
              </w:tabs>
              <w:spacing w:after="0" w:line="260" w:lineRule="exact"/>
              <w:jc w:val="both"/>
              <w:rPr>
                <w:rFonts w:ascii="Times New Roman" w:eastAsia="Calibri" w:hAnsi="Times New Roman" w:cs="Times New Roman"/>
                <w:sz w:val="20"/>
                <w:szCs w:val="20"/>
              </w:rPr>
            </w:pPr>
          </w:p>
        </w:tc>
      </w:tr>
      <w:tr w:rsidR="004C1B68" w:rsidRPr="004C1B68" w14:paraId="1C301449" w14:textId="77777777" w:rsidTr="00673A60">
        <w:trPr>
          <w:trHeight w:val="576"/>
        </w:trPr>
        <w:tc>
          <w:tcPr>
            <w:tcW w:w="1028"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56709AA3" w14:textId="77777777" w:rsidR="00673A60" w:rsidRPr="004C1B68" w:rsidRDefault="00673A60" w:rsidP="00673A60">
            <w:pPr>
              <w:tabs>
                <w:tab w:val="left" w:pos="567"/>
              </w:tabs>
              <w:spacing w:after="0" w:line="260" w:lineRule="exact"/>
              <w:ind w:left="14" w:right="14"/>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Miocardită mediată imun</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E94F02" w14:textId="77777777" w:rsidR="00673A60" w:rsidRPr="004C1B68" w:rsidRDefault="00673A60" w:rsidP="00673A60">
            <w:pPr>
              <w:keepNext/>
              <w:tabs>
                <w:tab w:val="left" w:pos="567"/>
              </w:tabs>
              <w:spacing w:after="0" w:line="260" w:lineRule="exact"/>
              <w:ind w:right="11"/>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Grad 2</w:t>
            </w:r>
          </w:p>
        </w:tc>
        <w:tc>
          <w:tcPr>
            <w:tcW w:w="10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88D9DD" w14:textId="77777777" w:rsidR="00673A60" w:rsidRPr="004C1B68" w:rsidRDefault="00673A60" w:rsidP="00673A60">
            <w:pPr>
              <w:keepNext/>
              <w:spacing w:before="60" w:after="0"/>
              <w:ind w:left="11" w:right="11"/>
              <w:rPr>
                <w:rFonts w:ascii="Times New Roman" w:eastAsia="Calibri" w:hAnsi="Times New Roman" w:cs="Times New Roman"/>
                <w:sz w:val="20"/>
                <w:szCs w:val="20"/>
              </w:rPr>
            </w:pPr>
            <w:r w:rsidRPr="004C1B68">
              <w:rPr>
                <w:rFonts w:ascii="Times New Roman" w:eastAsia="Calibri" w:hAnsi="Times New Roman" w:cs="Times New Roman"/>
                <w:sz w:val="20"/>
                <w:szCs w:val="20"/>
              </w:rPr>
              <w:t xml:space="preserve">Se amână </w:t>
            </w:r>
            <w:proofErr w:type="spellStart"/>
            <w:r w:rsidRPr="004C1B68">
              <w:rPr>
                <w:rFonts w:ascii="Times New Roman" w:eastAsia="Calibri" w:hAnsi="Times New Roman" w:cs="Times New Roman"/>
                <w:sz w:val="20"/>
                <w:szCs w:val="20"/>
              </w:rPr>
              <w:t>administrarea</w:t>
            </w:r>
            <w:r w:rsidRPr="004C1B68">
              <w:rPr>
                <w:rFonts w:ascii="Times New Roman" w:eastAsia="Calibri" w:hAnsi="Times New Roman" w:cs="Times New Roman"/>
                <w:sz w:val="20"/>
                <w:szCs w:val="20"/>
                <w:vertAlign w:val="superscript"/>
              </w:rPr>
              <w:t>b</w:t>
            </w:r>
            <w:proofErr w:type="spellEnd"/>
          </w:p>
        </w:tc>
        <w:tc>
          <w:tcPr>
            <w:tcW w:w="1837"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421AE0D5" w14:textId="77777777" w:rsidR="00673A60" w:rsidRPr="004C1B68" w:rsidRDefault="00673A60" w:rsidP="00673A60">
            <w:pPr>
              <w:keepNext/>
              <w:tabs>
                <w:tab w:val="left" w:pos="567"/>
              </w:tabs>
              <w:spacing w:after="0" w:line="260" w:lineRule="exact"/>
              <w:ind w:left="11" w:right="11"/>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 xml:space="preserve">Inițiați tratament cu </w:t>
            </w:r>
            <w:proofErr w:type="spellStart"/>
            <w:r w:rsidRPr="004C1B68">
              <w:rPr>
                <w:rFonts w:ascii="Times New Roman" w:eastAsia="Calibri" w:hAnsi="Times New Roman" w:cs="Times New Roman"/>
                <w:sz w:val="20"/>
                <w:szCs w:val="20"/>
              </w:rPr>
              <w:t>prednison</w:t>
            </w:r>
            <w:proofErr w:type="spellEnd"/>
            <w:r w:rsidRPr="004C1B68">
              <w:rPr>
                <w:rFonts w:ascii="Times New Roman" w:eastAsia="Calibri" w:hAnsi="Times New Roman" w:cs="Times New Roman"/>
                <w:sz w:val="20"/>
                <w:szCs w:val="20"/>
              </w:rPr>
              <w:t xml:space="preserve"> 2-4 mg/kg/zi sau echivalent, urmat de reducere treptată a dozei</w:t>
            </w:r>
          </w:p>
        </w:tc>
      </w:tr>
      <w:tr w:rsidR="004C1B68" w:rsidRPr="004C1B68" w14:paraId="5952E2E2" w14:textId="77777777" w:rsidTr="00673A60">
        <w:trPr>
          <w:trHeight w:val="576"/>
        </w:trPr>
        <w:tc>
          <w:tcPr>
            <w:tcW w:w="1028"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7B87043D" w14:textId="77777777" w:rsidR="00673A60" w:rsidRPr="004C1B68" w:rsidRDefault="00673A60" w:rsidP="00673A60">
            <w:pPr>
              <w:tabs>
                <w:tab w:val="left" w:pos="567"/>
              </w:tabs>
              <w:spacing w:after="0" w:line="260" w:lineRule="exact"/>
              <w:ind w:left="14" w:right="14"/>
              <w:jc w:val="both"/>
              <w:rPr>
                <w:rFonts w:ascii="Times New Roman" w:eastAsia="Calibri" w:hAnsi="Times New Roman" w:cs="Times New Roman"/>
                <w:sz w:val="20"/>
                <w:szCs w:val="20"/>
              </w:rPr>
            </w:pP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BAA28E" w14:textId="77777777" w:rsidR="00673A60" w:rsidRPr="004C1B68" w:rsidRDefault="00673A60" w:rsidP="00673A60">
            <w:pPr>
              <w:keepNext/>
              <w:tabs>
                <w:tab w:val="left" w:pos="567"/>
              </w:tabs>
              <w:spacing w:after="0" w:line="260" w:lineRule="exact"/>
              <w:ind w:left="11" w:right="11"/>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Grad 3 sau 4, sau orice grad cu biopsie pozitivă</w:t>
            </w:r>
          </w:p>
        </w:tc>
        <w:tc>
          <w:tcPr>
            <w:tcW w:w="10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FAE7F1" w14:textId="77777777" w:rsidR="00673A60" w:rsidRPr="004C1B68" w:rsidRDefault="00673A60" w:rsidP="00673A60">
            <w:pPr>
              <w:keepNext/>
              <w:spacing w:before="60" w:after="0"/>
              <w:ind w:left="11" w:right="11"/>
              <w:rPr>
                <w:rFonts w:ascii="Times New Roman" w:eastAsia="Calibri" w:hAnsi="Times New Roman" w:cs="Times New Roman"/>
                <w:sz w:val="20"/>
                <w:szCs w:val="20"/>
              </w:rPr>
            </w:pPr>
            <w:r w:rsidRPr="004C1B68">
              <w:rPr>
                <w:rFonts w:ascii="Times New Roman" w:eastAsia="Calibri" w:hAnsi="Times New Roman" w:cs="Times New Roman"/>
                <w:sz w:val="20"/>
                <w:szCs w:val="20"/>
              </w:rPr>
              <w:t>Se întrerupe definitiv administrarea</w:t>
            </w:r>
          </w:p>
        </w:tc>
        <w:tc>
          <w:tcPr>
            <w:tcW w:w="1837"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2BA0F7E5" w14:textId="77777777" w:rsidR="00673A60" w:rsidRPr="004C1B68" w:rsidRDefault="00673A60" w:rsidP="00673A60">
            <w:pPr>
              <w:keepNext/>
              <w:tabs>
                <w:tab w:val="left" w:pos="567"/>
              </w:tabs>
              <w:spacing w:after="0" w:line="260" w:lineRule="exact"/>
              <w:ind w:left="11" w:right="11"/>
              <w:jc w:val="both"/>
              <w:rPr>
                <w:rFonts w:ascii="Times New Roman" w:eastAsia="Calibri" w:hAnsi="Times New Roman" w:cs="Times New Roman"/>
                <w:sz w:val="20"/>
                <w:szCs w:val="20"/>
              </w:rPr>
            </w:pPr>
          </w:p>
        </w:tc>
      </w:tr>
      <w:tr w:rsidR="004C1B68" w:rsidRPr="004C1B68" w14:paraId="70B1D056" w14:textId="77777777" w:rsidTr="00673A60">
        <w:trPr>
          <w:trHeight w:val="576"/>
        </w:trPr>
        <w:tc>
          <w:tcPr>
            <w:tcW w:w="1028"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5BD6D802" w14:textId="77777777" w:rsidR="00673A60" w:rsidRPr="004C1B68" w:rsidRDefault="00673A60" w:rsidP="00673A60">
            <w:pPr>
              <w:tabs>
                <w:tab w:val="left" w:pos="567"/>
              </w:tabs>
              <w:spacing w:after="0" w:line="260" w:lineRule="exact"/>
              <w:ind w:left="14" w:right="14"/>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Miozită/</w:t>
            </w:r>
            <w:proofErr w:type="spellStart"/>
            <w:r w:rsidRPr="004C1B68">
              <w:rPr>
                <w:rFonts w:ascii="Times New Roman" w:eastAsia="Calibri" w:hAnsi="Times New Roman" w:cs="Times New Roman"/>
                <w:sz w:val="20"/>
                <w:szCs w:val="20"/>
              </w:rPr>
              <w:t>polimiozită</w:t>
            </w:r>
            <w:proofErr w:type="spellEnd"/>
            <w:r w:rsidRPr="004C1B68">
              <w:rPr>
                <w:rFonts w:ascii="Times New Roman" w:eastAsia="Calibri" w:hAnsi="Times New Roman" w:cs="Times New Roman"/>
                <w:sz w:val="20"/>
                <w:szCs w:val="20"/>
              </w:rPr>
              <w:t xml:space="preserve"> mediată imun</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29B1BF" w14:textId="77777777" w:rsidR="00673A60" w:rsidRPr="004C1B68" w:rsidRDefault="00673A60" w:rsidP="00673A60">
            <w:pPr>
              <w:keepNext/>
              <w:tabs>
                <w:tab w:val="left" w:pos="567"/>
              </w:tabs>
              <w:spacing w:after="0" w:line="260" w:lineRule="exact"/>
              <w:ind w:right="11"/>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Grad 2 sau 3</w:t>
            </w:r>
          </w:p>
        </w:tc>
        <w:tc>
          <w:tcPr>
            <w:tcW w:w="10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94D13D" w14:textId="77777777" w:rsidR="00673A60" w:rsidRPr="004C1B68" w:rsidRDefault="00673A60" w:rsidP="00673A60">
            <w:pPr>
              <w:keepNext/>
              <w:spacing w:before="60" w:after="0"/>
              <w:ind w:left="11" w:right="11"/>
              <w:rPr>
                <w:rFonts w:ascii="Times New Roman" w:eastAsia="Calibri" w:hAnsi="Times New Roman" w:cs="Times New Roman"/>
                <w:sz w:val="20"/>
                <w:szCs w:val="20"/>
              </w:rPr>
            </w:pPr>
            <w:r w:rsidRPr="004C1B68">
              <w:rPr>
                <w:rFonts w:ascii="Times New Roman" w:eastAsia="Calibri" w:hAnsi="Times New Roman" w:cs="Times New Roman"/>
                <w:sz w:val="20"/>
                <w:szCs w:val="20"/>
              </w:rPr>
              <w:t xml:space="preserve">Se amână </w:t>
            </w:r>
            <w:proofErr w:type="spellStart"/>
            <w:r w:rsidRPr="004C1B68">
              <w:rPr>
                <w:rFonts w:ascii="Times New Roman" w:eastAsia="Calibri" w:hAnsi="Times New Roman" w:cs="Times New Roman"/>
                <w:sz w:val="20"/>
                <w:szCs w:val="20"/>
              </w:rPr>
              <w:t>administrarea</w:t>
            </w:r>
            <w:r w:rsidRPr="004C1B68">
              <w:rPr>
                <w:rFonts w:ascii="Times New Roman" w:eastAsia="Calibri" w:hAnsi="Times New Roman" w:cs="Times New Roman"/>
                <w:sz w:val="20"/>
                <w:szCs w:val="20"/>
                <w:vertAlign w:val="superscript"/>
              </w:rPr>
              <w:t>c</w:t>
            </w:r>
            <w:proofErr w:type="spellEnd"/>
          </w:p>
        </w:tc>
        <w:tc>
          <w:tcPr>
            <w:tcW w:w="1837"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562BFDBB" w14:textId="77777777" w:rsidR="00673A60" w:rsidRPr="004C1B68" w:rsidRDefault="00673A60" w:rsidP="00673A60">
            <w:pPr>
              <w:keepNext/>
              <w:tabs>
                <w:tab w:val="left" w:pos="567"/>
              </w:tabs>
              <w:spacing w:after="0" w:line="260" w:lineRule="exact"/>
              <w:ind w:left="11" w:right="11"/>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 xml:space="preserve">Inițiați tratament cu </w:t>
            </w:r>
            <w:proofErr w:type="spellStart"/>
            <w:r w:rsidRPr="004C1B68">
              <w:rPr>
                <w:rFonts w:ascii="Times New Roman" w:eastAsia="Calibri" w:hAnsi="Times New Roman" w:cs="Times New Roman"/>
                <w:sz w:val="20"/>
                <w:szCs w:val="20"/>
              </w:rPr>
              <w:t>prednison</w:t>
            </w:r>
            <w:proofErr w:type="spellEnd"/>
            <w:r w:rsidRPr="004C1B68">
              <w:rPr>
                <w:rFonts w:ascii="Times New Roman" w:eastAsia="Calibri" w:hAnsi="Times New Roman" w:cs="Times New Roman"/>
                <w:sz w:val="20"/>
                <w:szCs w:val="20"/>
              </w:rPr>
              <w:t xml:space="preserve"> 1-4 mg/kg/zi sau echivalent, urmat de reducere treptată a dozei</w:t>
            </w:r>
          </w:p>
        </w:tc>
      </w:tr>
      <w:tr w:rsidR="004C1B68" w:rsidRPr="004C1B68" w14:paraId="7FE35C19" w14:textId="77777777" w:rsidTr="00673A60">
        <w:trPr>
          <w:trHeight w:val="576"/>
        </w:trPr>
        <w:tc>
          <w:tcPr>
            <w:tcW w:w="1028"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70927889" w14:textId="77777777" w:rsidR="00673A60" w:rsidRPr="004C1B68" w:rsidRDefault="00673A60" w:rsidP="00673A60">
            <w:pPr>
              <w:tabs>
                <w:tab w:val="left" w:pos="567"/>
              </w:tabs>
              <w:spacing w:after="0" w:line="260" w:lineRule="exact"/>
              <w:ind w:left="14" w:right="14"/>
              <w:jc w:val="both"/>
              <w:rPr>
                <w:rFonts w:ascii="Times New Roman" w:eastAsia="Calibri" w:hAnsi="Times New Roman" w:cs="Times New Roman"/>
                <w:sz w:val="20"/>
                <w:szCs w:val="20"/>
              </w:rPr>
            </w:pP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27255E" w14:textId="77777777" w:rsidR="00673A60" w:rsidRPr="004C1B68" w:rsidRDefault="00673A60" w:rsidP="00673A60">
            <w:pPr>
              <w:keepNext/>
              <w:tabs>
                <w:tab w:val="left" w:pos="567"/>
              </w:tabs>
              <w:spacing w:after="0" w:line="260" w:lineRule="exact"/>
              <w:ind w:right="11"/>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Grad 4</w:t>
            </w:r>
          </w:p>
        </w:tc>
        <w:tc>
          <w:tcPr>
            <w:tcW w:w="10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D15BE4" w14:textId="77777777" w:rsidR="00673A60" w:rsidRPr="004C1B68" w:rsidRDefault="00673A60" w:rsidP="00673A60">
            <w:pPr>
              <w:keepNext/>
              <w:spacing w:before="60" w:after="0"/>
              <w:ind w:left="11" w:right="11"/>
              <w:rPr>
                <w:rFonts w:ascii="Times New Roman" w:eastAsia="Calibri" w:hAnsi="Times New Roman" w:cs="Times New Roman"/>
                <w:sz w:val="20"/>
                <w:szCs w:val="20"/>
              </w:rPr>
            </w:pPr>
            <w:r w:rsidRPr="004C1B68">
              <w:rPr>
                <w:rFonts w:ascii="Times New Roman" w:eastAsia="Calibri" w:hAnsi="Times New Roman" w:cs="Times New Roman"/>
                <w:sz w:val="20"/>
                <w:szCs w:val="20"/>
              </w:rPr>
              <w:t>Se întrerupe definitiv administrarea</w:t>
            </w:r>
          </w:p>
        </w:tc>
        <w:tc>
          <w:tcPr>
            <w:tcW w:w="1837"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40BF2460" w14:textId="77777777" w:rsidR="00673A60" w:rsidRPr="004C1B68" w:rsidRDefault="00673A60" w:rsidP="00673A60">
            <w:pPr>
              <w:keepNext/>
              <w:tabs>
                <w:tab w:val="left" w:pos="567"/>
              </w:tabs>
              <w:spacing w:after="0" w:line="260" w:lineRule="exact"/>
              <w:ind w:left="11" w:right="11"/>
              <w:jc w:val="both"/>
              <w:rPr>
                <w:rFonts w:ascii="Times New Roman" w:eastAsia="Calibri" w:hAnsi="Times New Roman" w:cs="Times New Roman"/>
                <w:sz w:val="20"/>
                <w:szCs w:val="20"/>
              </w:rPr>
            </w:pPr>
          </w:p>
        </w:tc>
      </w:tr>
      <w:tr w:rsidR="004C1B68" w:rsidRPr="004C1B68" w14:paraId="3F444034" w14:textId="77777777" w:rsidTr="00673A60">
        <w:trPr>
          <w:trHeight w:val="758"/>
        </w:trPr>
        <w:tc>
          <w:tcPr>
            <w:tcW w:w="1028"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0513A7E" w14:textId="77777777" w:rsidR="00673A60" w:rsidRPr="004C1B68" w:rsidRDefault="00673A60" w:rsidP="00673A60">
            <w:pPr>
              <w:tabs>
                <w:tab w:val="left" w:pos="567"/>
              </w:tabs>
              <w:spacing w:after="0" w:line="260" w:lineRule="exact"/>
              <w:ind w:left="14" w:right="14"/>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Reacții asociate administrării în perfuzie</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73DE716" w14:textId="77777777" w:rsidR="00673A60" w:rsidRPr="004C1B68" w:rsidRDefault="00673A60" w:rsidP="00673A60">
            <w:pPr>
              <w:keepNext/>
              <w:tabs>
                <w:tab w:val="left" w:pos="567"/>
              </w:tabs>
              <w:spacing w:after="0" w:line="260" w:lineRule="exact"/>
              <w:ind w:right="11"/>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 xml:space="preserve">Grad 1 sau 2 </w:t>
            </w:r>
          </w:p>
        </w:tc>
        <w:tc>
          <w:tcPr>
            <w:tcW w:w="10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D725BC" w14:textId="77777777" w:rsidR="00673A60" w:rsidRPr="004C1B68" w:rsidRDefault="00673A60" w:rsidP="00673A60">
            <w:pPr>
              <w:keepNext/>
              <w:spacing w:before="60" w:after="0"/>
              <w:ind w:left="11" w:right="11"/>
              <w:rPr>
                <w:rFonts w:ascii="Times New Roman" w:eastAsia="Calibri" w:hAnsi="Times New Roman" w:cs="Times New Roman"/>
                <w:sz w:val="20"/>
                <w:szCs w:val="20"/>
              </w:rPr>
            </w:pPr>
            <w:r w:rsidRPr="004C1B68">
              <w:rPr>
                <w:rFonts w:ascii="Times New Roman" w:eastAsia="Calibri" w:hAnsi="Times New Roman" w:cs="Times New Roman"/>
                <w:sz w:val="20"/>
                <w:szCs w:val="20"/>
              </w:rPr>
              <w:t>Întrerupere sau reducerea ratei perfuziei</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4CF88F8" w14:textId="77777777" w:rsidR="00673A60" w:rsidRPr="004C1B68" w:rsidRDefault="00673A60" w:rsidP="00673A60">
            <w:pPr>
              <w:keepNext/>
              <w:tabs>
                <w:tab w:val="left" w:pos="567"/>
              </w:tabs>
              <w:spacing w:after="0" w:line="260" w:lineRule="exact"/>
              <w:ind w:left="11" w:right="11"/>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Se poate lua în considerare pre-medicație ca profilaxie a reacțiilor ulterioare asociate administrării în perfuzie</w:t>
            </w:r>
          </w:p>
          <w:p w14:paraId="08C66CB0" w14:textId="77777777" w:rsidR="00673A60" w:rsidRPr="004C1B68" w:rsidRDefault="00673A60" w:rsidP="00673A60">
            <w:pPr>
              <w:keepNext/>
              <w:tabs>
                <w:tab w:val="left" w:pos="567"/>
              </w:tabs>
              <w:spacing w:after="0" w:line="260" w:lineRule="exact"/>
              <w:ind w:left="11" w:right="11"/>
              <w:jc w:val="both"/>
              <w:rPr>
                <w:rFonts w:ascii="Times New Roman" w:eastAsia="Calibri" w:hAnsi="Times New Roman" w:cs="Times New Roman"/>
                <w:sz w:val="20"/>
                <w:szCs w:val="20"/>
              </w:rPr>
            </w:pPr>
          </w:p>
        </w:tc>
      </w:tr>
      <w:tr w:rsidR="004C1B68" w:rsidRPr="004C1B68" w14:paraId="14E04422" w14:textId="77777777" w:rsidTr="00673A60">
        <w:trPr>
          <w:trHeight w:val="576"/>
        </w:trPr>
        <w:tc>
          <w:tcPr>
            <w:tcW w:w="1028" w:type="pct"/>
            <w:vMerge/>
            <w:tcBorders>
              <w:top w:val="single" w:sz="4" w:space="0" w:color="auto"/>
              <w:left w:val="single" w:sz="4" w:space="0" w:color="auto"/>
              <w:bottom w:val="single" w:sz="4" w:space="0" w:color="auto"/>
              <w:right w:val="single" w:sz="4" w:space="0" w:color="auto"/>
            </w:tcBorders>
            <w:vAlign w:val="center"/>
            <w:hideMark/>
          </w:tcPr>
          <w:p w14:paraId="385FE16F" w14:textId="77777777" w:rsidR="00673A60" w:rsidRPr="004C1B68" w:rsidRDefault="00673A60" w:rsidP="00673A60">
            <w:pPr>
              <w:tabs>
                <w:tab w:val="left" w:pos="567"/>
              </w:tabs>
              <w:spacing w:after="0" w:line="260" w:lineRule="exact"/>
              <w:jc w:val="both"/>
              <w:rPr>
                <w:rFonts w:ascii="Times New Roman" w:eastAsia="Calibri" w:hAnsi="Times New Roman" w:cs="Times New Roman"/>
                <w:sz w:val="20"/>
                <w:szCs w:val="20"/>
              </w:rPr>
            </w:pP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58314C" w14:textId="77777777" w:rsidR="00673A60" w:rsidRPr="004C1B68" w:rsidRDefault="00673A60" w:rsidP="00673A60">
            <w:pPr>
              <w:keepNext/>
              <w:tabs>
                <w:tab w:val="left" w:pos="567"/>
              </w:tabs>
              <w:spacing w:after="0" w:line="260" w:lineRule="exact"/>
              <w:ind w:right="11"/>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Grad 3 sau 4</w:t>
            </w:r>
          </w:p>
        </w:tc>
        <w:tc>
          <w:tcPr>
            <w:tcW w:w="10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67FF82" w14:textId="77777777" w:rsidR="00673A60" w:rsidRPr="004C1B68" w:rsidRDefault="00673A60" w:rsidP="00673A60">
            <w:pPr>
              <w:keepNext/>
              <w:tabs>
                <w:tab w:val="left" w:pos="567"/>
              </w:tabs>
              <w:spacing w:after="0" w:line="260" w:lineRule="exact"/>
              <w:ind w:left="11" w:right="11"/>
              <w:rPr>
                <w:rFonts w:ascii="Times New Roman" w:eastAsia="Calibri" w:hAnsi="Times New Roman" w:cs="Times New Roman"/>
                <w:sz w:val="20"/>
                <w:szCs w:val="20"/>
              </w:rPr>
            </w:pPr>
            <w:r w:rsidRPr="004C1B68">
              <w:rPr>
                <w:rFonts w:ascii="Times New Roman" w:eastAsia="Calibri" w:hAnsi="Times New Roman" w:cs="Times New Roman"/>
                <w:sz w:val="20"/>
                <w:szCs w:val="20"/>
              </w:rPr>
              <w:t>Se întrerupe definitiv administrarea</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3C20255" w14:textId="77777777" w:rsidR="00673A60" w:rsidRPr="004C1B68" w:rsidRDefault="00673A60" w:rsidP="00673A60">
            <w:pPr>
              <w:tabs>
                <w:tab w:val="left" w:pos="567"/>
              </w:tabs>
              <w:spacing w:after="0" w:line="260" w:lineRule="exact"/>
              <w:jc w:val="both"/>
              <w:rPr>
                <w:rFonts w:ascii="Times New Roman" w:eastAsia="Calibri" w:hAnsi="Times New Roman" w:cs="Times New Roman"/>
                <w:sz w:val="20"/>
                <w:szCs w:val="20"/>
              </w:rPr>
            </w:pPr>
          </w:p>
        </w:tc>
      </w:tr>
      <w:tr w:rsidR="004C1B68" w:rsidRPr="004C1B68" w14:paraId="6C8850F4" w14:textId="77777777" w:rsidTr="00673A60">
        <w:trPr>
          <w:trHeight w:val="576"/>
        </w:trPr>
        <w:tc>
          <w:tcPr>
            <w:tcW w:w="1028" w:type="pct"/>
            <w:tcBorders>
              <w:top w:val="single" w:sz="4" w:space="0" w:color="auto"/>
              <w:left w:val="single" w:sz="4" w:space="0" w:color="auto"/>
              <w:right w:val="single" w:sz="4" w:space="0" w:color="auto"/>
            </w:tcBorders>
            <w:vAlign w:val="center"/>
          </w:tcPr>
          <w:p w14:paraId="7AA28A3D" w14:textId="77777777" w:rsidR="00673A60" w:rsidRPr="004C1B68" w:rsidRDefault="00673A60" w:rsidP="00673A60">
            <w:pPr>
              <w:tabs>
                <w:tab w:val="left" w:pos="567"/>
              </w:tabs>
              <w:spacing w:after="0" w:line="260" w:lineRule="exact"/>
              <w:ind w:left="108" w:right="14"/>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lastRenderedPageBreak/>
              <w:t>Infecții</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9E47B6" w14:textId="77777777" w:rsidR="00673A60" w:rsidRPr="004C1B68" w:rsidRDefault="00673A60" w:rsidP="00673A60">
            <w:pPr>
              <w:keepNext/>
              <w:tabs>
                <w:tab w:val="left" w:pos="567"/>
              </w:tabs>
              <w:spacing w:after="0" w:line="260" w:lineRule="exact"/>
              <w:ind w:right="11"/>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Grad 3 sau 4</w:t>
            </w:r>
          </w:p>
        </w:tc>
        <w:tc>
          <w:tcPr>
            <w:tcW w:w="10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31ED33" w14:textId="77777777" w:rsidR="00673A60" w:rsidRPr="004C1B68" w:rsidRDefault="00673A60" w:rsidP="00673A60">
            <w:pPr>
              <w:keepNext/>
              <w:tabs>
                <w:tab w:val="left" w:pos="567"/>
              </w:tabs>
              <w:spacing w:after="0" w:line="260" w:lineRule="exact"/>
              <w:ind w:left="11" w:right="11"/>
              <w:rPr>
                <w:rFonts w:ascii="Times New Roman" w:eastAsia="Calibri" w:hAnsi="Times New Roman" w:cs="Times New Roman"/>
                <w:sz w:val="20"/>
                <w:szCs w:val="20"/>
              </w:rPr>
            </w:pPr>
            <w:r w:rsidRPr="004C1B68">
              <w:rPr>
                <w:rFonts w:ascii="Times New Roman" w:eastAsia="Calibri" w:hAnsi="Times New Roman" w:cs="Times New Roman"/>
                <w:sz w:val="20"/>
                <w:szCs w:val="20"/>
              </w:rPr>
              <w:t>Se amână administrarea până la stabilizare clinică.</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65C6CC" w14:textId="77777777" w:rsidR="00673A60" w:rsidRPr="004C1B68" w:rsidRDefault="00673A60" w:rsidP="00673A60">
            <w:pPr>
              <w:tabs>
                <w:tab w:val="left" w:pos="567"/>
              </w:tabs>
              <w:spacing w:after="0" w:line="260" w:lineRule="exact"/>
              <w:jc w:val="both"/>
              <w:rPr>
                <w:rFonts w:ascii="Times New Roman" w:eastAsia="Calibri" w:hAnsi="Times New Roman" w:cs="Times New Roman"/>
                <w:sz w:val="20"/>
                <w:szCs w:val="20"/>
              </w:rPr>
            </w:pPr>
          </w:p>
        </w:tc>
      </w:tr>
      <w:tr w:rsidR="004C1B68" w:rsidRPr="004C1B68" w14:paraId="4902BD0D" w14:textId="77777777" w:rsidTr="00673A60">
        <w:trPr>
          <w:trHeight w:val="576"/>
        </w:trPr>
        <w:tc>
          <w:tcPr>
            <w:tcW w:w="1028" w:type="pct"/>
            <w:vMerge w:val="restart"/>
            <w:tcBorders>
              <w:top w:val="single" w:sz="4" w:space="0" w:color="auto"/>
              <w:left w:val="single" w:sz="4" w:space="0" w:color="auto"/>
              <w:right w:val="single" w:sz="4" w:space="0" w:color="auto"/>
            </w:tcBorders>
            <w:vAlign w:val="center"/>
          </w:tcPr>
          <w:p w14:paraId="4496A078" w14:textId="77777777" w:rsidR="00673A60" w:rsidRPr="004C1B68" w:rsidRDefault="00673A60" w:rsidP="00673A60">
            <w:pPr>
              <w:tabs>
                <w:tab w:val="left" w:pos="567"/>
              </w:tabs>
              <w:spacing w:after="0" w:line="260" w:lineRule="exact"/>
              <w:ind w:left="108" w:right="14"/>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Alte reacții adverse mediate imun</w:t>
            </w:r>
          </w:p>
          <w:p w14:paraId="6196F0EF" w14:textId="77777777" w:rsidR="00673A60" w:rsidRPr="004C1B68" w:rsidRDefault="00673A60" w:rsidP="00673A60">
            <w:pPr>
              <w:tabs>
                <w:tab w:val="left" w:pos="567"/>
              </w:tabs>
              <w:spacing w:after="0" w:line="260" w:lineRule="exact"/>
              <w:ind w:left="108" w:right="14"/>
              <w:jc w:val="both"/>
              <w:rPr>
                <w:rFonts w:ascii="Times New Roman" w:eastAsia="Calibri" w:hAnsi="Times New Roman" w:cs="Times New Roman"/>
                <w:sz w:val="20"/>
                <w:szCs w:val="20"/>
              </w:rPr>
            </w:pP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A5FCC1" w14:textId="77777777" w:rsidR="00673A60" w:rsidRPr="004C1B68" w:rsidRDefault="00673A60" w:rsidP="00673A60">
            <w:pPr>
              <w:keepNext/>
              <w:tabs>
                <w:tab w:val="left" w:pos="567"/>
              </w:tabs>
              <w:spacing w:after="0" w:line="260" w:lineRule="exact"/>
              <w:ind w:right="11"/>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Grad 3</w:t>
            </w:r>
          </w:p>
        </w:tc>
        <w:tc>
          <w:tcPr>
            <w:tcW w:w="10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DE6296" w14:textId="77777777" w:rsidR="00673A60" w:rsidRPr="004C1B68" w:rsidRDefault="00673A60" w:rsidP="00673A60">
            <w:pPr>
              <w:keepNext/>
              <w:tabs>
                <w:tab w:val="left" w:pos="567"/>
              </w:tabs>
              <w:spacing w:after="0" w:line="260" w:lineRule="exact"/>
              <w:ind w:left="11" w:right="11"/>
              <w:rPr>
                <w:rFonts w:ascii="Times New Roman" w:eastAsia="Calibri" w:hAnsi="Times New Roman" w:cs="Times New Roman"/>
                <w:sz w:val="20"/>
                <w:szCs w:val="20"/>
              </w:rPr>
            </w:pPr>
            <w:r w:rsidRPr="004C1B68">
              <w:rPr>
                <w:rFonts w:ascii="Times New Roman" w:eastAsia="Calibri" w:hAnsi="Times New Roman" w:cs="Times New Roman"/>
                <w:sz w:val="20"/>
                <w:szCs w:val="20"/>
              </w:rPr>
              <w:t xml:space="preserve">Se amână </w:t>
            </w:r>
            <w:proofErr w:type="spellStart"/>
            <w:r w:rsidRPr="004C1B68">
              <w:rPr>
                <w:rFonts w:ascii="Times New Roman" w:eastAsia="Calibri" w:hAnsi="Times New Roman" w:cs="Times New Roman"/>
                <w:sz w:val="20"/>
                <w:szCs w:val="20"/>
              </w:rPr>
              <w:t>administrarea</w:t>
            </w:r>
            <w:r w:rsidRPr="004C1B68">
              <w:rPr>
                <w:rFonts w:ascii="Times New Roman" w:eastAsia="Calibri" w:hAnsi="Times New Roman" w:cs="Times New Roman"/>
                <w:sz w:val="20"/>
                <w:szCs w:val="20"/>
                <w:vertAlign w:val="superscript"/>
              </w:rPr>
              <w:t>d</w:t>
            </w:r>
            <w:proofErr w:type="spellEnd"/>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78F2AD" w14:textId="77777777" w:rsidR="00673A60" w:rsidRPr="004C1B68" w:rsidRDefault="00673A60" w:rsidP="00673A60">
            <w:pPr>
              <w:tabs>
                <w:tab w:val="left" w:pos="567"/>
              </w:tabs>
              <w:spacing w:after="0" w:line="260" w:lineRule="exact"/>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 xml:space="preserve">Considerați o doză inițială de </w:t>
            </w:r>
            <w:proofErr w:type="spellStart"/>
            <w:r w:rsidRPr="004C1B68">
              <w:rPr>
                <w:rFonts w:ascii="Times New Roman" w:eastAsia="Calibri" w:hAnsi="Times New Roman" w:cs="Times New Roman"/>
                <w:sz w:val="20"/>
                <w:szCs w:val="20"/>
              </w:rPr>
              <w:t>prednison</w:t>
            </w:r>
            <w:proofErr w:type="spellEnd"/>
            <w:r w:rsidRPr="004C1B68">
              <w:rPr>
                <w:rFonts w:ascii="Times New Roman" w:eastAsia="Calibri" w:hAnsi="Times New Roman" w:cs="Times New Roman"/>
                <w:sz w:val="20"/>
                <w:szCs w:val="20"/>
              </w:rPr>
              <w:t xml:space="preserve"> 1 mg/kg/zi până la 4 mg/kg/zi, urmată de reducere treptată a dozei</w:t>
            </w:r>
          </w:p>
        </w:tc>
      </w:tr>
      <w:tr w:rsidR="004C1B68" w:rsidRPr="004C1B68" w14:paraId="6026C760" w14:textId="77777777" w:rsidTr="00673A60">
        <w:trPr>
          <w:trHeight w:val="576"/>
        </w:trPr>
        <w:tc>
          <w:tcPr>
            <w:tcW w:w="1028" w:type="pct"/>
            <w:vMerge/>
            <w:tcBorders>
              <w:left w:val="single" w:sz="4" w:space="0" w:color="auto"/>
              <w:bottom w:val="single" w:sz="4" w:space="0" w:color="auto"/>
              <w:right w:val="single" w:sz="4" w:space="0" w:color="auto"/>
            </w:tcBorders>
            <w:vAlign w:val="center"/>
          </w:tcPr>
          <w:p w14:paraId="091B6C46" w14:textId="77777777" w:rsidR="00673A60" w:rsidRPr="004C1B68" w:rsidRDefault="00673A60" w:rsidP="00673A60">
            <w:pPr>
              <w:tabs>
                <w:tab w:val="left" w:pos="567"/>
              </w:tabs>
              <w:spacing w:after="0" w:line="260" w:lineRule="exact"/>
              <w:jc w:val="both"/>
              <w:rPr>
                <w:rFonts w:ascii="Times New Roman" w:eastAsia="Calibri" w:hAnsi="Times New Roman" w:cs="Times New Roman"/>
                <w:sz w:val="20"/>
                <w:szCs w:val="20"/>
              </w:rPr>
            </w:pP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157704" w14:textId="77777777" w:rsidR="00673A60" w:rsidRPr="004C1B68" w:rsidRDefault="00673A60" w:rsidP="00673A60">
            <w:pPr>
              <w:keepNext/>
              <w:tabs>
                <w:tab w:val="left" w:pos="567"/>
              </w:tabs>
              <w:spacing w:after="0" w:line="260" w:lineRule="exact"/>
              <w:ind w:right="11"/>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Grad 4</w:t>
            </w:r>
          </w:p>
        </w:tc>
        <w:tc>
          <w:tcPr>
            <w:tcW w:w="10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83E07E" w14:textId="77777777" w:rsidR="00673A60" w:rsidRPr="004C1B68" w:rsidRDefault="00673A60" w:rsidP="00673A60">
            <w:pPr>
              <w:keepNext/>
              <w:tabs>
                <w:tab w:val="left" w:pos="567"/>
              </w:tabs>
              <w:spacing w:after="0" w:line="260" w:lineRule="exact"/>
              <w:ind w:left="11" w:right="11"/>
              <w:rPr>
                <w:rFonts w:ascii="Times New Roman" w:eastAsia="Calibri" w:hAnsi="Times New Roman" w:cs="Times New Roman"/>
                <w:sz w:val="20"/>
                <w:szCs w:val="20"/>
              </w:rPr>
            </w:pPr>
            <w:r w:rsidRPr="004C1B68">
              <w:rPr>
                <w:rFonts w:ascii="Times New Roman" w:eastAsia="Calibri" w:hAnsi="Times New Roman" w:cs="Times New Roman"/>
                <w:sz w:val="20"/>
                <w:szCs w:val="20"/>
              </w:rPr>
              <w:t>Se întrerupe definitiv administrarea</w:t>
            </w:r>
          </w:p>
        </w:tc>
        <w:tc>
          <w:tcPr>
            <w:tcW w:w="1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482E59" w14:textId="77777777" w:rsidR="00673A60" w:rsidRPr="004C1B68" w:rsidRDefault="00673A60" w:rsidP="00673A60">
            <w:pPr>
              <w:tabs>
                <w:tab w:val="left" w:pos="567"/>
              </w:tabs>
              <w:spacing w:after="0" w:line="260" w:lineRule="exact"/>
              <w:jc w:val="both"/>
              <w:rPr>
                <w:rFonts w:ascii="Times New Roman" w:eastAsia="Calibri" w:hAnsi="Times New Roman" w:cs="Times New Roman"/>
                <w:sz w:val="20"/>
                <w:szCs w:val="20"/>
              </w:rPr>
            </w:pPr>
          </w:p>
        </w:tc>
      </w:tr>
    </w:tbl>
    <w:p w14:paraId="1815C05C" w14:textId="77777777" w:rsidR="00673A60" w:rsidRPr="004C1B68" w:rsidRDefault="00673A60" w:rsidP="00673A60">
      <w:pPr>
        <w:spacing w:after="0" w:line="240" w:lineRule="exact"/>
        <w:ind w:left="227" w:hanging="227"/>
        <w:jc w:val="both"/>
        <w:rPr>
          <w:rFonts w:ascii="Times New Roman" w:eastAsia="Calibri" w:hAnsi="Times New Roman" w:cs="Times New Roman"/>
          <w:sz w:val="20"/>
          <w:szCs w:val="20"/>
        </w:rPr>
      </w:pPr>
      <w:r w:rsidRPr="004C1B68">
        <w:rPr>
          <w:rFonts w:ascii="Times New Roman" w:eastAsia="Calibri" w:hAnsi="Times New Roman" w:cs="Times New Roman"/>
          <w:sz w:val="20"/>
          <w:szCs w:val="20"/>
          <w:vertAlign w:val="superscript"/>
        </w:rPr>
        <w:t xml:space="preserve">a  </w:t>
      </w:r>
      <w:r w:rsidRPr="004C1B68">
        <w:rPr>
          <w:rFonts w:ascii="Times New Roman" w:eastAsia="Calibri" w:hAnsi="Times New Roman" w:cs="Times New Roman"/>
          <w:sz w:val="20"/>
          <w:szCs w:val="20"/>
        </w:rPr>
        <w:t xml:space="preserve">Terminologia criteriilor pentru reacții adverse (CTCAE) versiunea 4.03. ALT: </w:t>
      </w:r>
      <w:proofErr w:type="spellStart"/>
      <w:r w:rsidRPr="004C1B68">
        <w:rPr>
          <w:rFonts w:ascii="Times New Roman" w:eastAsia="Calibri" w:hAnsi="Times New Roman" w:cs="Times New Roman"/>
          <w:sz w:val="20"/>
          <w:szCs w:val="20"/>
        </w:rPr>
        <w:t>alanin</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aminotransferaza</w:t>
      </w:r>
      <w:proofErr w:type="spellEnd"/>
      <w:r w:rsidRPr="004C1B68">
        <w:rPr>
          <w:rFonts w:ascii="Times New Roman" w:eastAsia="Calibri" w:hAnsi="Times New Roman" w:cs="Times New Roman"/>
          <w:sz w:val="20"/>
          <w:szCs w:val="20"/>
        </w:rPr>
        <w:t xml:space="preserve">; AST: </w:t>
      </w:r>
      <w:proofErr w:type="spellStart"/>
      <w:r w:rsidRPr="004C1B68">
        <w:rPr>
          <w:rFonts w:ascii="Times New Roman" w:eastAsia="Calibri" w:hAnsi="Times New Roman" w:cs="Times New Roman"/>
          <w:sz w:val="20"/>
          <w:szCs w:val="20"/>
        </w:rPr>
        <w:t>aspartat</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aminotransferaza</w:t>
      </w:r>
      <w:proofErr w:type="spellEnd"/>
      <w:r w:rsidRPr="004C1B68">
        <w:rPr>
          <w:rFonts w:ascii="Times New Roman" w:eastAsia="Calibri" w:hAnsi="Times New Roman" w:cs="Times New Roman"/>
          <w:sz w:val="20"/>
          <w:szCs w:val="20"/>
        </w:rPr>
        <w:t>; LSN: limita superioară normală.</w:t>
      </w:r>
    </w:p>
    <w:p w14:paraId="15815720" w14:textId="77777777" w:rsidR="00673A60" w:rsidRPr="004C1B68" w:rsidRDefault="00673A60" w:rsidP="00673A60">
      <w:pPr>
        <w:shd w:val="clear" w:color="auto" w:fill="FFFFFF"/>
        <w:tabs>
          <w:tab w:val="left" w:pos="567"/>
        </w:tabs>
        <w:spacing w:after="0" w:line="240" w:lineRule="exact"/>
        <w:ind w:left="227" w:hanging="227"/>
        <w:jc w:val="both"/>
        <w:rPr>
          <w:rFonts w:ascii="Times New Roman" w:eastAsia="Calibri" w:hAnsi="Times New Roman" w:cs="Times New Roman"/>
          <w:sz w:val="20"/>
          <w:szCs w:val="20"/>
        </w:rPr>
      </w:pPr>
      <w:r w:rsidRPr="004C1B68">
        <w:rPr>
          <w:rFonts w:ascii="Times New Roman" w:eastAsia="Calibri" w:hAnsi="Times New Roman" w:cs="Times New Roman"/>
          <w:sz w:val="20"/>
          <w:szCs w:val="20"/>
          <w:vertAlign w:val="superscript"/>
        </w:rPr>
        <w:t xml:space="preserve">b  </w:t>
      </w:r>
      <w:r w:rsidRPr="004C1B68">
        <w:rPr>
          <w:rFonts w:ascii="Times New Roman" w:eastAsia="Calibri" w:hAnsi="Times New Roman" w:cs="Times New Roman"/>
          <w:sz w:val="20"/>
          <w:szCs w:val="20"/>
        </w:rPr>
        <w:t xml:space="preserve">Dacă nu apare o îmbunătățire în decurs de 3 până la 5 zile, în ciuda administrării corticosteroizilor, începeți prompt terapie </w:t>
      </w:r>
      <w:proofErr w:type="spellStart"/>
      <w:r w:rsidRPr="004C1B68">
        <w:rPr>
          <w:rFonts w:ascii="Times New Roman" w:eastAsia="Calibri" w:hAnsi="Times New Roman" w:cs="Times New Roman"/>
          <w:sz w:val="20"/>
          <w:szCs w:val="20"/>
        </w:rPr>
        <w:t>imunosupresoare</w:t>
      </w:r>
      <w:proofErr w:type="spellEnd"/>
      <w:r w:rsidRPr="004C1B68">
        <w:rPr>
          <w:rFonts w:ascii="Times New Roman" w:eastAsia="Calibri" w:hAnsi="Times New Roman" w:cs="Times New Roman"/>
          <w:sz w:val="20"/>
          <w:szCs w:val="20"/>
        </w:rPr>
        <w:t xml:space="preserve"> suplimentară. La rezoluție (gradul 0), reducerea treptată a dozei de corticosteroid trebuie inițiată și continuată cel puțin o lună, după care </w:t>
      </w:r>
      <w:proofErr w:type="spellStart"/>
      <w:r w:rsidRPr="004C1B68">
        <w:rPr>
          <w:rFonts w:ascii="Times New Roman" w:eastAsia="Calibri" w:hAnsi="Times New Roman" w:cs="Times New Roman"/>
          <w:sz w:val="20"/>
          <w:szCs w:val="20"/>
        </w:rPr>
        <w:t>Durvalumab</w:t>
      </w:r>
      <w:proofErr w:type="spellEnd"/>
      <w:r w:rsidRPr="004C1B68">
        <w:rPr>
          <w:rFonts w:ascii="Times New Roman" w:eastAsia="Calibri" w:hAnsi="Times New Roman" w:cs="Times New Roman"/>
          <w:sz w:val="20"/>
          <w:szCs w:val="20"/>
        </w:rPr>
        <w:t xml:space="preserve"> poate fi reluat pe baza unei evaluări clinice.</w:t>
      </w:r>
    </w:p>
    <w:p w14:paraId="1DF827F7" w14:textId="77777777" w:rsidR="00673A60" w:rsidRPr="004C1B68" w:rsidRDefault="00673A60" w:rsidP="00673A60">
      <w:pPr>
        <w:spacing w:after="0" w:line="240" w:lineRule="exact"/>
        <w:ind w:left="227" w:hanging="227"/>
        <w:jc w:val="both"/>
        <w:rPr>
          <w:rFonts w:ascii="Times New Roman" w:eastAsia="Calibri" w:hAnsi="Times New Roman" w:cs="Times New Roman"/>
          <w:sz w:val="20"/>
          <w:szCs w:val="20"/>
        </w:rPr>
      </w:pPr>
      <w:r w:rsidRPr="004C1B68">
        <w:rPr>
          <w:rFonts w:ascii="Times New Roman" w:eastAsia="Calibri" w:hAnsi="Times New Roman" w:cs="Times New Roman"/>
          <w:sz w:val="20"/>
          <w:szCs w:val="20"/>
          <w:vertAlign w:val="superscript"/>
        </w:rPr>
        <w:t xml:space="preserve">c  </w:t>
      </w:r>
      <w:r w:rsidRPr="004C1B68">
        <w:rPr>
          <w:rFonts w:ascii="Times New Roman" w:eastAsia="Calibri" w:hAnsi="Times New Roman" w:cs="Times New Roman"/>
          <w:sz w:val="20"/>
          <w:szCs w:val="20"/>
        </w:rPr>
        <w:t xml:space="preserve">Opriți definitiv administrarea </w:t>
      </w:r>
      <w:proofErr w:type="spellStart"/>
      <w:r w:rsidRPr="004C1B68">
        <w:rPr>
          <w:rFonts w:ascii="Times New Roman" w:eastAsia="Calibri" w:hAnsi="Times New Roman" w:cs="Times New Roman"/>
          <w:sz w:val="20"/>
          <w:szCs w:val="20"/>
        </w:rPr>
        <w:t>Durvalumab</w:t>
      </w:r>
      <w:proofErr w:type="spellEnd"/>
      <w:r w:rsidRPr="004C1B68">
        <w:rPr>
          <w:rFonts w:ascii="Times New Roman" w:eastAsia="Calibri" w:hAnsi="Times New Roman" w:cs="Times New Roman"/>
          <w:sz w:val="20"/>
          <w:szCs w:val="20"/>
        </w:rPr>
        <w:t xml:space="preserve"> dacă reacția adversă nu se ameliorează la ≤ gradul 1 în decurs de 30 de zile sau dacă există semne de insuficiență respiratorie.</w:t>
      </w:r>
    </w:p>
    <w:p w14:paraId="352EC310" w14:textId="76BFB850" w:rsidR="00673A60" w:rsidRPr="004C1B68" w:rsidRDefault="00673A60" w:rsidP="00673A60">
      <w:pPr>
        <w:autoSpaceDE w:val="0"/>
        <w:autoSpaceDN w:val="0"/>
        <w:adjustRightInd w:val="0"/>
        <w:spacing w:after="0" w:line="240" w:lineRule="exact"/>
        <w:ind w:left="227" w:hanging="227"/>
        <w:jc w:val="both"/>
        <w:rPr>
          <w:rFonts w:ascii="Times New Roman" w:eastAsia="Calibri" w:hAnsi="Times New Roman" w:cs="Times New Roman"/>
          <w:sz w:val="20"/>
          <w:szCs w:val="20"/>
        </w:rPr>
      </w:pPr>
      <w:r w:rsidRPr="004C1B68">
        <w:rPr>
          <w:rFonts w:ascii="Times New Roman" w:eastAsia="Calibri" w:hAnsi="Times New Roman" w:cs="Times New Roman"/>
          <w:sz w:val="20"/>
          <w:szCs w:val="20"/>
          <w:vertAlign w:val="superscript"/>
        </w:rPr>
        <w:t xml:space="preserve">d  </w:t>
      </w:r>
      <w:r w:rsidRPr="004C1B68">
        <w:rPr>
          <w:rFonts w:ascii="Times New Roman" w:eastAsia="Calibri" w:hAnsi="Times New Roman" w:cs="Times New Roman"/>
          <w:sz w:val="20"/>
          <w:szCs w:val="20"/>
        </w:rPr>
        <w:t xml:space="preserve">Pentru miastenia </w:t>
      </w:r>
      <w:proofErr w:type="spellStart"/>
      <w:r w:rsidRPr="004C1B68">
        <w:rPr>
          <w:rFonts w:ascii="Times New Roman" w:eastAsia="Calibri" w:hAnsi="Times New Roman" w:cs="Times New Roman"/>
          <w:sz w:val="20"/>
          <w:szCs w:val="20"/>
        </w:rPr>
        <w:t>gravis</w:t>
      </w:r>
      <w:proofErr w:type="spellEnd"/>
      <w:r w:rsidRPr="004C1B68">
        <w:rPr>
          <w:rFonts w:ascii="Times New Roman" w:eastAsia="Calibri" w:hAnsi="Times New Roman" w:cs="Times New Roman"/>
          <w:sz w:val="20"/>
          <w:szCs w:val="20"/>
        </w:rPr>
        <w:t xml:space="preserve">, dacă există semne de slăbiciune musculară sau insuficiență respiratorie, administrarea </w:t>
      </w:r>
      <w:proofErr w:type="spellStart"/>
      <w:r w:rsidRPr="004C1B68">
        <w:rPr>
          <w:rFonts w:ascii="Times New Roman" w:eastAsia="Calibri" w:hAnsi="Times New Roman" w:cs="Times New Roman"/>
          <w:sz w:val="20"/>
          <w:szCs w:val="20"/>
          <w:lang w:eastAsia="en-GB"/>
        </w:rPr>
        <w:t>Durvalumab</w:t>
      </w:r>
      <w:proofErr w:type="spellEnd"/>
      <w:r w:rsidRPr="004C1B68">
        <w:rPr>
          <w:rFonts w:ascii="Times New Roman" w:eastAsia="Calibri" w:hAnsi="Times New Roman" w:cs="Times New Roman"/>
          <w:sz w:val="20"/>
          <w:szCs w:val="20"/>
        </w:rPr>
        <w:t xml:space="preserve"> trebuie întreruptă definitiv. </w:t>
      </w:r>
    </w:p>
    <w:p w14:paraId="37708C25" w14:textId="77777777" w:rsidR="00E0559A" w:rsidRPr="004C1B68" w:rsidRDefault="00E0559A" w:rsidP="00673A60">
      <w:pPr>
        <w:autoSpaceDE w:val="0"/>
        <w:autoSpaceDN w:val="0"/>
        <w:adjustRightInd w:val="0"/>
        <w:spacing w:after="0" w:line="240" w:lineRule="exact"/>
        <w:ind w:left="227" w:hanging="227"/>
        <w:jc w:val="both"/>
        <w:rPr>
          <w:rFonts w:ascii="Times New Roman" w:eastAsia="Calibri" w:hAnsi="Times New Roman" w:cs="Times New Roman"/>
          <w:sz w:val="20"/>
          <w:szCs w:val="20"/>
        </w:rPr>
      </w:pPr>
    </w:p>
    <w:p w14:paraId="5DFE039E" w14:textId="77777777" w:rsidR="00673A60" w:rsidRPr="004C1B68" w:rsidRDefault="00673A60" w:rsidP="00CF48A2">
      <w:pPr>
        <w:pStyle w:val="ListParagraph"/>
        <w:numPr>
          <w:ilvl w:val="0"/>
          <w:numId w:val="465"/>
        </w:numPr>
        <w:spacing w:line="276" w:lineRule="auto"/>
        <w:ind w:left="709" w:hanging="709"/>
        <w:jc w:val="both"/>
        <w:rPr>
          <w:rFonts w:eastAsia="Calibri"/>
          <w:b/>
          <w:bCs/>
          <w:color w:val="auto"/>
        </w:rPr>
      </w:pPr>
      <w:r w:rsidRPr="004C1B68">
        <w:rPr>
          <w:rFonts w:eastAsia="Calibri"/>
          <w:b/>
          <w:bCs/>
          <w:color w:val="auto"/>
        </w:rPr>
        <w:t>Criterii de întrerupere a tratamentului:</w:t>
      </w:r>
    </w:p>
    <w:p w14:paraId="74DDB730" w14:textId="77777777" w:rsidR="00673A60" w:rsidRPr="004C1B68" w:rsidRDefault="00673A60" w:rsidP="00CF48A2">
      <w:pPr>
        <w:pStyle w:val="ListParagraph"/>
        <w:numPr>
          <w:ilvl w:val="0"/>
          <w:numId w:val="464"/>
        </w:numPr>
        <w:spacing w:line="276" w:lineRule="auto"/>
        <w:ind w:left="357" w:hanging="357"/>
        <w:contextualSpacing/>
        <w:jc w:val="both"/>
        <w:rPr>
          <w:rFonts w:eastAsia="Calibri"/>
          <w:color w:val="auto"/>
        </w:rPr>
      </w:pPr>
      <w:r w:rsidRPr="004C1B68">
        <w:rPr>
          <w:rFonts w:eastAsia="Calibri"/>
          <w:color w:val="auto"/>
        </w:rPr>
        <w:t>Progresia  obiectivă  a  bolii  (examene  imagistice  și  clinice) în absența beneficiului clinic</w:t>
      </w:r>
    </w:p>
    <w:p w14:paraId="78C990C3" w14:textId="77777777" w:rsidR="00673A60" w:rsidRPr="004C1B68" w:rsidRDefault="00673A60" w:rsidP="00CF48A2">
      <w:pPr>
        <w:pStyle w:val="ListParagraph"/>
        <w:numPr>
          <w:ilvl w:val="0"/>
          <w:numId w:val="464"/>
        </w:numPr>
        <w:spacing w:line="276" w:lineRule="auto"/>
        <w:ind w:left="357" w:hanging="357"/>
        <w:contextualSpacing/>
        <w:jc w:val="both"/>
        <w:rPr>
          <w:rFonts w:eastAsia="Calibri"/>
          <w:color w:val="auto"/>
        </w:rPr>
      </w:pPr>
      <w:r w:rsidRPr="004C1B68">
        <w:rPr>
          <w:rFonts w:eastAsia="Calibri"/>
          <w:color w:val="auto"/>
        </w:rPr>
        <w:t>Toxicitate inacceptabilă</w:t>
      </w:r>
    </w:p>
    <w:p w14:paraId="67C3916F" w14:textId="77777777" w:rsidR="00673A60" w:rsidRPr="004C1B68" w:rsidRDefault="00673A60" w:rsidP="00CF48A2">
      <w:pPr>
        <w:pStyle w:val="ListParagraph"/>
        <w:numPr>
          <w:ilvl w:val="0"/>
          <w:numId w:val="464"/>
        </w:numPr>
        <w:spacing w:line="276" w:lineRule="auto"/>
        <w:ind w:left="357" w:hanging="357"/>
        <w:contextualSpacing/>
        <w:jc w:val="both"/>
        <w:rPr>
          <w:rFonts w:eastAsia="Calibri"/>
          <w:color w:val="auto"/>
        </w:rPr>
      </w:pPr>
      <w:r w:rsidRPr="004C1B68">
        <w:rPr>
          <w:rFonts w:eastAsia="Calibri"/>
          <w:color w:val="auto"/>
        </w:rPr>
        <w:t xml:space="preserve">După un tratament de maximum 12 luni în cazul indicației I </w:t>
      </w:r>
    </w:p>
    <w:p w14:paraId="54AF2E42" w14:textId="77777777" w:rsidR="00673A60" w:rsidRPr="004C1B68" w:rsidRDefault="00673A60" w:rsidP="00CF48A2">
      <w:pPr>
        <w:pStyle w:val="ListParagraph"/>
        <w:numPr>
          <w:ilvl w:val="0"/>
          <w:numId w:val="464"/>
        </w:numPr>
        <w:spacing w:line="276" w:lineRule="auto"/>
        <w:ind w:left="357" w:hanging="357"/>
        <w:contextualSpacing/>
        <w:jc w:val="both"/>
        <w:rPr>
          <w:rFonts w:eastAsia="Calibri"/>
          <w:color w:val="auto"/>
        </w:rPr>
      </w:pPr>
      <w:r w:rsidRPr="004C1B68">
        <w:rPr>
          <w:rFonts w:eastAsia="Calibri"/>
          <w:color w:val="auto"/>
        </w:rPr>
        <w:t>După un tratament de maximum 12 cicluri în cazul tratamentului adjuvant – indicația II</w:t>
      </w:r>
    </w:p>
    <w:p w14:paraId="5F8E7922" w14:textId="77777777" w:rsidR="00673A60" w:rsidRPr="004C1B68" w:rsidRDefault="00673A60" w:rsidP="00CF48A2">
      <w:pPr>
        <w:pStyle w:val="ListParagraph"/>
        <w:numPr>
          <w:ilvl w:val="0"/>
          <w:numId w:val="464"/>
        </w:numPr>
        <w:spacing w:line="276" w:lineRule="auto"/>
        <w:ind w:left="357" w:hanging="357"/>
        <w:contextualSpacing/>
        <w:jc w:val="both"/>
        <w:rPr>
          <w:rFonts w:eastAsia="Calibri"/>
          <w:color w:val="auto"/>
        </w:rPr>
      </w:pPr>
      <w:r w:rsidRPr="004C1B68">
        <w:rPr>
          <w:rFonts w:eastAsia="Calibri"/>
          <w:color w:val="auto"/>
        </w:rPr>
        <w:t xml:space="preserve">Cazurile  cu  progresie  imagistică,  fără  deteriorare  simptomatică,  trebuie evaluate  cu  atenție,  având  în  vedere  posibilitatea de apariție a </w:t>
      </w:r>
      <w:r w:rsidRPr="004C1B68">
        <w:rPr>
          <w:rFonts w:eastAsia="Calibri"/>
          <w:b/>
          <w:bCs/>
          <w:i/>
          <w:iCs/>
          <w:color w:val="auto"/>
        </w:rPr>
        <w:t>falsei  progresii  de boală</w:t>
      </w:r>
      <w:r w:rsidRPr="004C1B68">
        <w:rPr>
          <w:rFonts w:eastAsia="Calibri"/>
          <w:color w:val="auto"/>
        </w:rPr>
        <w:t>, prin instalarea unui răspuns imunitar anti-tumoral puternic. În astfel de cazuri, nu se recomandă întreruperea tratamentului. Se recomandă continuarea tratamentului pentru pacienții stabili clinic cu dovezi inițiale de progresie a bolii până când progresia bolii este confirmată.</w:t>
      </w:r>
    </w:p>
    <w:p w14:paraId="77CA016A" w14:textId="77777777" w:rsidR="00673A60" w:rsidRPr="004C1B68" w:rsidRDefault="00673A60" w:rsidP="00CF48A2">
      <w:pPr>
        <w:pStyle w:val="ListParagraph"/>
        <w:numPr>
          <w:ilvl w:val="0"/>
          <w:numId w:val="464"/>
        </w:numPr>
        <w:spacing w:line="276" w:lineRule="auto"/>
        <w:ind w:left="357" w:hanging="357"/>
        <w:contextualSpacing/>
        <w:jc w:val="both"/>
        <w:rPr>
          <w:rFonts w:eastAsia="Calibri"/>
          <w:color w:val="auto"/>
        </w:rPr>
      </w:pPr>
      <w:r w:rsidRPr="004C1B68">
        <w:rPr>
          <w:rFonts w:eastAsia="Calibri"/>
          <w:color w:val="auto"/>
        </w:rPr>
        <w:t>Decizia medicului sau a pacientului.</w:t>
      </w:r>
    </w:p>
    <w:p w14:paraId="1BA52736" w14:textId="77777777" w:rsidR="00673A60" w:rsidRPr="004C1B68" w:rsidRDefault="00673A60" w:rsidP="00673A60">
      <w:pPr>
        <w:pBdr>
          <w:top w:val="nil"/>
          <w:left w:val="nil"/>
          <w:bottom w:val="nil"/>
          <w:right w:val="nil"/>
          <w:between w:val="nil"/>
          <w:bar w:val="nil"/>
        </w:pBdr>
        <w:spacing w:line="276" w:lineRule="auto"/>
        <w:ind w:left="851"/>
        <w:contextualSpacing/>
        <w:jc w:val="both"/>
        <w:rPr>
          <w:rFonts w:ascii="Times New Roman" w:eastAsia="Calibri" w:hAnsi="Times New Roman" w:cs="Times New Roman"/>
          <w:sz w:val="24"/>
          <w:szCs w:val="24"/>
          <w:u w:color="000000"/>
          <w:bdr w:val="nil"/>
          <w:lang w:eastAsia="ro-RO"/>
        </w:rPr>
      </w:pPr>
    </w:p>
    <w:p w14:paraId="29DE0515" w14:textId="564B548A" w:rsidR="00673A60" w:rsidRPr="004C1B68" w:rsidRDefault="005E1499" w:rsidP="00673A60">
      <w:pPr>
        <w:spacing w:after="0" w:line="276" w:lineRule="auto"/>
        <w:ind w:left="720" w:hanging="720"/>
        <w:jc w:val="both"/>
        <w:rPr>
          <w:rFonts w:ascii="Times New Roman" w:eastAsia="Calibri" w:hAnsi="Times New Roman" w:cs="Times New Roman"/>
          <w:sz w:val="24"/>
          <w:szCs w:val="24"/>
        </w:rPr>
      </w:pPr>
      <w:r w:rsidRPr="004C1B68">
        <w:rPr>
          <w:rFonts w:ascii="Times New Roman" w:eastAsia="Calibri" w:hAnsi="Times New Roman" w:cs="Times New Roman"/>
          <w:b/>
          <w:sz w:val="24"/>
          <w:szCs w:val="24"/>
        </w:rPr>
        <w:t>VIII</w:t>
      </w:r>
      <w:r w:rsidR="00673A60" w:rsidRPr="004C1B68">
        <w:rPr>
          <w:rFonts w:ascii="Times New Roman" w:eastAsia="Calibri" w:hAnsi="Times New Roman" w:cs="Times New Roman"/>
          <w:b/>
          <w:sz w:val="24"/>
          <w:szCs w:val="24"/>
        </w:rPr>
        <w:t>. Prescriptori</w:t>
      </w:r>
      <w:r w:rsidR="00673A60" w:rsidRPr="004C1B68">
        <w:rPr>
          <w:rFonts w:ascii="Times New Roman" w:eastAsia="Calibri" w:hAnsi="Times New Roman" w:cs="Times New Roman"/>
          <w:sz w:val="24"/>
          <w:szCs w:val="24"/>
        </w:rPr>
        <w:t xml:space="preserve"> </w:t>
      </w:r>
    </w:p>
    <w:p w14:paraId="4575AE87" w14:textId="77777777" w:rsidR="00673A60" w:rsidRPr="004C1B68" w:rsidRDefault="00673A60" w:rsidP="00673A60">
      <w:pPr>
        <w:spacing w:after="0" w:line="276" w:lineRule="auto"/>
        <w:ind w:left="720" w:hanging="720"/>
        <w:jc w:val="both"/>
        <w:rPr>
          <w:rFonts w:ascii="Times New Roman" w:eastAsia="Arial" w:hAnsi="Times New Roman" w:cs="Times New Roman"/>
          <w:b/>
          <w:bCs/>
        </w:rPr>
      </w:pPr>
      <w:r w:rsidRPr="004C1B68">
        <w:rPr>
          <w:rFonts w:ascii="Times New Roman" w:eastAsia="Calibri" w:hAnsi="Times New Roman" w:cs="Times New Roman"/>
          <w:sz w:val="24"/>
          <w:szCs w:val="24"/>
        </w:rPr>
        <w:t>Medicii din specialitatea oncologie medicală.</w:t>
      </w:r>
      <w:r w:rsidRPr="004C1B68">
        <w:rPr>
          <w:rFonts w:ascii="Times New Roman" w:eastAsia="Arial" w:hAnsi="Times New Roman" w:cs="Times New Roman"/>
          <w:b/>
          <w:bCs/>
        </w:rPr>
        <w:t xml:space="preserve"> </w:t>
      </w:r>
    </w:p>
    <w:p w14:paraId="4EB537DA" w14:textId="77777777" w:rsidR="00673A60" w:rsidRPr="004C1B68" w:rsidRDefault="00673A60" w:rsidP="00673A60">
      <w:pPr>
        <w:autoSpaceDE w:val="0"/>
        <w:autoSpaceDN w:val="0"/>
        <w:adjustRightInd w:val="0"/>
        <w:spacing w:after="0" w:line="276" w:lineRule="auto"/>
        <w:ind w:right="1"/>
        <w:jc w:val="both"/>
        <w:rPr>
          <w:rFonts w:ascii="Times New Roman" w:eastAsia="Calibri" w:hAnsi="Times New Roman" w:cs="Times New Roman"/>
          <w:b/>
          <w:bCs/>
          <w:sz w:val="24"/>
          <w:szCs w:val="24"/>
        </w:rPr>
      </w:pPr>
    </w:p>
    <w:p w14:paraId="192C72A0" w14:textId="77777777" w:rsidR="00673A60" w:rsidRPr="004C1B68" w:rsidRDefault="00673A60" w:rsidP="00673A60">
      <w:pPr>
        <w:autoSpaceDE w:val="0"/>
        <w:autoSpaceDN w:val="0"/>
        <w:adjustRightInd w:val="0"/>
        <w:spacing w:after="0" w:line="276" w:lineRule="auto"/>
        <w:ind w:right="1"/>
        <w:jc w:val="both"/>
        <w:rPr>
          <w:rFonts w:ascii="Times New Roman" w:eastAsia="Calibri" w:hAnsi="Times New Roman" w:cs="Times New Roman"/>
          <w:b/>
          <w:bCs/>
          <w:sz w:val="24"/>
          <w:szCs w:val="24"/>
        </w:rPr>
      </w:pPr>
    </w:p>
    <w:p w14:paraId="59362217" w14:textId="77777777" w:rsidR="00673A60" w:rsidRPr="004C1B68" w:rsidRDefault="00673A60" w:rsidP="00673A60">
      <w:pPr>
        <w:autoSpaceDE w:val="0"/>
        <w:autoSpaceDN w:val="0"/>
        <w:adjustRightInd w:val="0"/>
        <w:spacing w:after="0" w:line="276" w:lineRule="auto"/>
        <w:ind w:right="1"/>
        <w:jc w:val="both"/>
        <w:rPr>
          <w:rFonts w:ascii="Times New Roman" w:eastAsia="Calibri" w:hAnsi="Times New Roman" w:cs="Times New Roman"/>
          <w:b/>
          <w:bCs/>
          <w:sz w:val="24"/>
          <w:szCs w:val="24"/>
        </w:rPr>
      </w:pPr>
      <w:r w:rsidRPr="004C1B68">
        <w:rPr>
          <w:rFonts w:ascii="Times New Roman" w:eastAsia="Calibri" w:hAnsi="Times New Roman" w:cs="Times New Roman"/>
          <w:b/>
          <w:bCs/>
          <w:sz w:val="24"/>
          <w:szCs w:val="24"/>
        </w:rPr>
        <w:t>2.</w:t>
      </w:r>
      <w:r w:rsidRPr="004C1B68">
        <w:rPr>
          <w:rFonts w:ascii="Times New Roman" w:eastAsia="Calibri" w:hAnsi="Times New Roman" w:cs="Times New Roman"/>
          <w:sz w:val="24"/>
          <w:szCs w:val="24"/>
        </w:rPr>
        <w:t xml:space="preserve"> </w:t>
      </w:r>
      <w:r w:rsidRPr="004C1B68">
        <w:rPr>
          <w:rFonts w:ascii="Times New Roman" w:eastAsia="Calibri" w:hAnsi="Times New Roman" w:cs="Times New Roman"/>
          <w:b/>
          <w:bCs/>
          <w:sz w:val="24"/>
          <w:szCs w:val="24"/>
          <w:u w:val="single"/>
        </w:rPr>
        <w:t>CANCER BRONHOPULMONAR CU CELULE MICI</w:t>
      </w:r>
    </w:p>
    <w:p w14:paraId="0CC6AE84" w14:textId="77777777" w:rsidR="00673A60" w:rsidRPr="004C1B68" w:rsidRDefault="00673A60" w:rsidP="00673A60">
      <w:pPr>
        <w:autoSpaceDE w:val="0"/>
        <w:autoSpaceDN w:val="0"/>
        <w:adjustRightInd w:val="0"/>
        <w:spacing w:after="0" w:line="276" w:lineRule="auto"/>
        <w:ind w:left="-284" w:right="1"/>
        <w:jc w:val="both"/>
        <w:rPr>
          <w:rFonts w:ascii="Times New Roman" w:eastAsia="Calibri" w:hAnsi="Times New Roman" w:cs="Times New Roman"/>
          <w:b/>
          <w:bCs/>
          <w:sz w:val="24"/>
          <w:szCs w:val="24"/>
        </w:rPr>
      </w:pPr>
    </w:p>
    <w:p w14:paraId="3D21AF7B" w14:textId="77777777" w:rsidR="00673A60" w:rsidRPr="004C1B68" w:rsidRDefault="00673A60" w:rsidP="00673A60">
      <w:pPr>
        <w:autoSpaceDE w:val="0"/>
        <w:autoSpaceDN w:val="0"/>
        <w:adjustRightInd w:val="0"/>
        <w:spacing w:after="0" w:line="276" w:lineRule="auto"/>
        <w:ind w:right="1"/>
        <w:jc w:val="both"/>
        <w:rPr>
          <w:rFonts w:ascii="Times New Roman" w:eastAsia="Calibri" w:hAnsi="Times New Roman" w:cs="Times New Roman"/>
          <w:b/>
          <w:bCs/>
          <w:sz w:val="24"/>
          <w:szCs w:val="24"/>
        </w:rPr>
      </w:pPr>
      <w:r w:rsidRPr="004C1B68">
        <w:rPr>
          <w:rFonts w:ascii="Times New Roman" w:eastAsia="Calibri" w:hAnsi="Times New Roman" w:cs="Times New Roman"/>
          <w:b/>
          <w:sz w:val="24"/>
          <w:szCs w:val="24"/>
        </w:rPr>
        <w:t>I. Indicații terapeutice (fac obiectul unui contract cost volum):</w:t>
      </w:r>
    </w:p>
    <w:p w14:paraId="5055DDFF" w14:textId="77777777" w:rsidR="00673A60" w:rsidRPr="004C1B68" w:rsidRDefault="00673A60" w:rsidP="00CF48A2">
      <w:pPr>
        <w:numPr>
          <w:ilvl w:val="0"/>
          <w:numId w:val="451"/>
        </w:numPr>
        <w:pBdr>
          <w:top w:val="nil"/>
          <w:left w:val="nil"/>
          <w:bottom w:val="nil"/>
          <w:right w:val="nil"/>
          <w:between w:val="nil"/>
          <w:bar w:val="nil"/>
        </w:pBdr>
        <w:spacing w:after="0" w:line="276" w:lineRule="auto"/>
        <w:jc w:val="both"/>
        <w:rPr>
          <w:rFonts w:ascii="Times New Roman" w:eastAsia="Calibri" w:hAnsi="Times New Roman" w:cs="Times New Roman"/>
          <w:sz w:val="24"/>
          <w:szCs w:val="24"/>
          <w:u w:color="000000"/>
          <w:bdr w:val="nil"/>
          <w:lang w:eastAsia="ro-RO"/>
        </w:rPr>
      </w:pPr>
      <w:proofErr w:type="spellStart"/>
      <w:r w:rsidRPr="004C1B68">
        <w:rPr>
          <w:rFonts w:ascii="Times New Roman" w:eastAsia="Calibri" w:hAnsi="Times New Roman" w:cs="Times New Roman"/>
          <w:sz w:val="24"/>
          <w:szCs w:val="24"/>
          <w:u w:color="000000"/>
          <w:bdr w:val="nil"/>
          <w:lang w:eastAsia="ro-RO"/>
        </w:rPr>
        <w:t>Durvalumabum</w:t>
      </w:r>
      <w:proofErr w:type="spellEnd"/>
      <w:r w:rsidRPr="004C1B68">
        <w:rPr>
          <w:rFonts w:ascii="Times New Roman" w:eastAsia="Calibri" w:hAnsi="Times New Roman" w:cs="Times New Roman"/>
          <w:sz w:val="24"/>
          <w:szCs w:val="24"/>
          <w:u w:color="000000"/>
          <w:bdr w:val="nil"/>
          <w:lang w:eastAsia="ro-RO"/>
        </w:rPr>
        <w:t xml:space="preserve"> administrat in asociere cu </w:t>
      </w:r>
      <w:proofErr w:type="spellStart"/>
      <w:r w:rsidRPr="004C1B68">
        <w:rPr>
          <w:rFonts w:ascii="Times New Roman" w:eastAsia="Calibri" w:hAnsi="Times New Roman" w:cs="Times New Roman"/>
          <w:sz w:val="24"/>
          <w:szCs w:val="24"/>
          <w:u w:color="000000"/>
          <w:bdr w:val="nil"/>
          <w:lang w:eastAsia="ro-RO"/>
        </w:rPr>
        <w:t>etopozid</w:t>
      </w:r>
      <w:proofErr w:type="spellEnd"/>
      <w:r w:rsidRPr="004C1B68">
        <w:rPr>
          <w:rFonts w:ascii="Times New Roman" w:eastAsia="Calibri" w:hAnsi="Times New Roman" w:cs="Times New Roman"/>
          <w:sz w:val="24"/>
          <w:szCs w:val="24"/>
          <w:u w:color="000000"/>
          <w:bdr w:val="nil"/>
          <w:lang w:eastAsia="ro-RO"/>
        </w:rPr>
        <w:t xml:space="preserve"> și sare de platina (</w:t>
      </w:r>
      <w:proofErr w:type="spellStart"/>
      <w:r w:rsidRPr="004C1B68">
        <w:rPr>
          <w:rFonts w:ascii="Times New Roman" w:eastAsia="Calibri" w:hAnsi="Times New Roman" w:cs="Times New Roman"/>
          <w:sz w:val="24"/>
          <w:szCs w:val="24"/>
          <w:u w:color="000000"/>
          <w:bdr w:val="nil"/>
          <w:lang w:eastAsia="ro-RO"/>
        </w:rPr>
        <w:t>carboplatin</w:t>
      </w:r>
      <w:proofErr w:type="spellEnd"/>
      <w:r w:rsidRPr="004C1B68">
        <w:rPr>
          <w:rFonts w:ascii="Times New Roman" w:eastAsia="Calibri" w:hAnsi="Times New Roman" w:cs="Times New Roman"/>
          <w:sz w:val="24"/>
          <w:szCs w:val="24"/>
          <w:u w:color="000000"/>
          <w:bdr w:val="nil"/>
          <w:lang w:eastAsia="ro-RO"/>
        </w:rPr>
        <w:t xml:space="preserve"> sau </w:t>
      </w:r>
      <w:proofErr w:type="spellStart"/>
      <w:r w:rsidRPr="004C1B68">
        <w:rPr>
          <w:rFonts w:ascii="Times New Roman" w:eastAsia="Calibri" w:hAnsi="Times New Roman" w:cs="Times New Roman"/>
          <w:sz w:val="24"/>
          <w:szCs w:val="24"/>
          <w:u w:color="000000"/>
          <w:bdr w:val="nil"/>
          <w:lang w:eastAsia="ro-RO"/>
        </w:rPr>
        <w:t>cisplatin</w:t>
      </w:r>
      <w:proofErr w:type="spellEnd"/>
      <w:r w:rsidRPr="004C1B68">
        <w:rPr>
          <w:rFonts w:ascii="Times New Roman" w:eastAsia="Calibri" w:hAnsi="Times New Roman" w:cs="Times New Roman"/>
          <w:sz w:val="24"/>
          <w:szCs w:val="24"/>
          <w:u w:color="000000"/>
          <w:bdr w:val="nil"/>
          <w:lang w:eastAsia="ro-RO"/>
        </w:rPr>
        <w:t xml:space="preserve">) este indicat în tratamentul de primă linie pentru pacienții adulți cu cancer </w:t>
      </w:r>
      <w:proofErr w:type="spellStart"/>
      <w:r w:rsidRPr="004C1B68">
        <w:rPr>
          <w:rFonts w:ascii="Times New Roman" w:eastAsia="Calibri" w:hAnsi="Times New Roman" w:cs="Times New Roman"/>
          <w:sz w:val="24"/>
          <w:szCs w:val="24"/>
          <w:u w:color="000000"/>
          <w:bdr w:val="nil"/>
          <w:lang w:eastAsia="ro-RO"/>
        </w:rPr>
        <w:t>bronhopulmonar</w:t>
      </w:r>
      <w:proofErr w:type="spellEnd"/>
      <w:r w:rsidRPr="004C1B68">
        <w:rPr>
          <w:rFonts w:ascii="Times New Roman" w:eastAsia="Calibri" w:hAnsi="Times New Roman" w:cs="Times New Roman"/>
          <w:sz w:val="24"/>
          <w:szCs w:val="24"/>
          <w:u w:color="000000"/>
          <w:bdr w:val="nil"/>
          <w:lang w:eastAsia="ro-RO"/>
        </w:rPr>
        <w:t xml:space="preserve"> cu celule mici în stadiul avansat (extensiv) - ES-SCLC: „extensive-</w:t>
      </w:r>
      <w:proofErr w:type="spellStart"/>
      <w:r w:rsidRPr="004C1B68">
        <w:rPr>
          <w:rFonts w:ascii="Times New Roman" w:eastAsia="Calibri" w:hAnsi="Times New Roman" w:cs="Times New Roman"/>
          <w:sz w:val="24"/>
          <w:szCs w:val="24"/>
          <w:u w:color="000000"/>
          <w:bdr w:val="nil"/>
          <w:lang w:eastAsia="ro-RO"/>
        </w:rPr>
        <w:t>stage</w:t>
      </w:r>
      <w:proofErr w:type="spellEnd"/>
      <w:r w:rsidRPr="004C1B68">
        <w:rPr>
          <w:rFonts w:ascii="Times New Roman" w:eastAsia="Calibri" w:hAnsi="Times New Roman" w:cs="Times New Roman"/>
          <w:sz w:val="24"/>
          <w:szCs w:val="24"/>
          <w:u w:color="000000"/>
          <w:bdr w:val="nil"/>
          <w:lang w:eastAsia="ro-RO"/>
        </w:rPr>
        <w:t xml:space="preserve"> </w:t>
      </w:r>
      <w:proofErr w:type="spellStart"/>
      <w:r w:rsidRPr="004C1B68">
        <w:rPr>
          <w:rFonts w:ascii="Times New Roman" w:eastAsia="Calibri" w:hAnsi="Times New Roman" w:cs="Times New Roman"/>
          <w:sz w:val="24"/>
          <w:szCs w:val="24"/>
          <w:u w:color="000000"/>
          <w:bdr w:val="nil"/>
          <w:lang w:eastAsia="ro-RO"/>
        </w:rPr>
        <w:t>small</w:t>
      </w:r>
      <w:proofErr w:type="spellEnd"/>
      <w:r w:rsidRPr="004C1B68">
        <w:rPr>
          <w:rFonts w:ascii="Times New Roman" w:eastAsia="Calibri" w:hAnsi="Times New Roman" w:cs="Times New Roman"/>
          <w:sz w:val="24"/>
          <w:szCs w:val="24"/>
          <w:u w:color="000000"/>
          <w:bdr w:val="nil"/>
          <w:lang w:eastAsia="ro-RO"/>
        </w:rPr>
        <w:t xml:space="preserve"> </w:t>
      </w:r>
      <w:proofErr w:type="spellStart"/>
      <w:r w:rsidRPr="004C1B68">
        <w:rPr>
          <w:rFonts w:ascii="Times New Roman" w:eastAsia="Calibri" w:hAnsi="Times New Roman" w:cs="Times New Roman"/>
          <w:sz w:val="24"/>
          <w:szCs w:val="24"/>
          <w:u w:color="000000"/>
          <w:bdr w:val="nil"/>
          <w:lang w:eastAsia="ro-RO"/>
        </w:rPr>
        <w:t>cell</w:t>
      </w:r>
      <w:proofErr w:type="spellEnd"/>
      <w:r w:rsidRPr="004C1B68">
        <w:rPr>
          <w:rFonts w:ascii="Times New Roman" w:eastAsia="Calibri" w:hAnsi="Times New Roman" w:cs="Times New Roman"/>
          <w:sz w:val="24"/>
          <w:szCs w:val="24"/>
          <w:u w:color="000000"/>
          <w:bdr w:val="nil"/>
          <w:lang w:eastAsia="ro-RO"/>
        </w:rPr>
        <w:t xml:space="preserve"> lung cancer”.</w:t>
      </w:r>
    </w:p>
    <w:p w14:paraId="09325116" w14:textId="77777777" w:rsidR="00673A60" w:rsidRPr="004C1B68" w:rsidRDefault="00673A60" w:rsidP="00CF48A2">
      <w:pPr>
        <w:numPr>
          <w:ilvl w:val="0"/>
          <w:numId w:val="451"/>
        </w:numPr>
        <w:pBdr>
          <w:top w:val="nil"/>
          <w:left w:val="nil"/>
          <w:bottom w:val="nil"/>
          <w:right w:val="nil"/>
          <w:between w:val="nil"/>
          <w:bar w:val="nil"/>
        </w:pBdr>
        <w:spacing w:after="0" w:line="276" w:lineRule="auto"/>
        <w:jc w:val="both"/>
        <w:rPr>
          <w:rFonts w:ascii="Times New Roman" w:eastAsia="Calibri" w:hAnsi="Times New Roman" w:cs="Times New Roman"/>
          <w:sz w:val="24"/>
          <w:szCs w:val="24"/>
          <w:u w:color="000000"/>
          <w:bdr w:val="nil"/>
          <w:lang w:eastAsia="ro-RO"/>
        </w:rPr>
      </w:pPr>
      <w:proofErr w:type="spellStart"/>
      <w:r w:rsidRPr="004C1B68">
        <w:rPr>
          <w:rFonts w:ascii="Times New Roman" w:eastAsia="Calibri" w:hAnsi="Times New Roman" w:cs="Times New Roman"/>
          <w:sz w:val="24"/>
          <w:szCs w:val="24"/>
          <w:u w:color="000000"/>
          <w:bdr w:val="nil"/>
          <w:lang w:eastAsia="ro-RO"/>
        </w:rPr>
        <w:t>Durvalumabum</w:t>
      </w:r>
      <w:proofErr w:type="spellEnd"/>
      <w:r w:rsidRPr="004C1B68">
        <w:rPr>
          <w:rFonts w:ascii="Times New Roman" w:eastAsia="Calibri" w:hAnsi="Times New Roman" w:cs="Times New Roman"/>
          <w:sz w:val="24"/>
          <w:szCs w:val="24"/>
          <w:u w:color="000000"/>
          <w:bdr w:val="nil"/>
          <w:lang w:eastAsia="ro-RO"/>
        </w:rPr>
        <w:t xml:space="preserve"> administrat în </w:t>
      </w:r>
      <w:proofErr w:type="spellStart"/>
      <w:r w:rsidRPr="004C1B68">
        <w:rPr>
          <w:rFonts w:ascii="Times New Roman" w:eastAsia="Calibri" w:hAnsi="Times New Roman" w:cs="Times New Roman"/>
          <w:sz w:val="24"/>
          <w:szCs w:val="24"/>
          <w:u w:color="000000"/>
          <w:bdr w:val="nil"/>
          <w:lang w:eastAsia="ro-RO"/>
        </w:rPr>
        <w:t>monoterapie</w:t>
      </w:r>
      <w:proofErr w:type="spellEnd"/>
      <w:r w:rsidRPr="004C1B68">
        <w:rPr>
          <w:rFonts w:ascii="Times New Roman" w:eastAsia="Calibri" w:hAnsi="Times New Roman" w:cs="Times New Roman"/>
          <w:sz w:val="24"/>
          <w:szCs w:val="24"/>
          <w:u w:color="000000"/>
          <w:bdr w:val="nil"/>
          <w:lang w:eastAsia="ro-RO"/>
        </w:rPr>
        <w:t xml:space="preserve"> pentru tratamentul pacienților adulți cu cancer pulmonar cu celule mici în stadiul limitat (LS-SCLC), a căror boală nu a progresat după </w:t>
      </w:r>
      <w:proofErr w:type="spellStart"/>
      <w:r w:rsidRPr="004C1B68">
        <w:rPr>
          <w:rFonts w:ascii="Times New Roman" w:eastAsia="Calibri" w:hAnsi="Times New Roman" w:cs="Times New Roman"/>
          <w:sz w:val="24"/>
          <w:szCs w:val="24"/>
          <w:u w:color="000000"/>
          <w:bdr w:val="nil"/>
          <w:lang w:eastAsia="ro-RO"/>
        </w:rPr>
        <w:t>chimio</w:t>
      </w:r>
      <w:proofErr w:type="spellEnd"/>
      <w:r w:rsidRPr="004C1B68">
        <w:rPr>
          <w:rFonts w:ascii="Times New Roman" w:eastAsia="Calibri" w:hAnsi="Times New Roman" w:cs="Times New Roman"/>
          <w:sz w:val="24"/>
          <w:szCs w:val="24"/>
          <w:u w:color="000000"/>
          <w:bdr w:val="nil"/>
          <w:lang w:eastAsia="ro-RO"/>
        </w:rPr>
        <w:t xml:space="preserve">-radioterapie cu compuși pe bază de platină. </w:t>
      </w:r>
    </w:p>
    <w:p w14:paraId="6A5D7D79" w14:textId="77777777" w:rsidR="00673A60" w:rsidRPr="004C1B68" w:rsidRDefault="00673A60" w:rsidP="00673A60">
      <w:pPr>
        <w:spacing w:after="0" w:line="276" w:lineRule="auto"/>
        <w:jc w:val="both"/>
        <w:rPr>
          <w:rFonts w:ascii="Times New Roman" w:eastAsia="Calibri" w:hAnsi="Times New Roman" w:cs="Times New Roman"/>
          <w:sz w:val="16"/>
          <w:szCs w:val="16"/>
        </w:rPr>
      </w:pPr>
    </w:p>
    <w:p w14:paraId="1FA38BE9" w14:textId="77777777" w:rsidR="00673A60" w:rsidRPr="004C1B68" w:rsidRDefault="00673A60" w:rsidP="00673A60">
      <w:pPr>
        <w:spacing w:line="276" w:lineRule="auto"/>
        <w:jc w:val="both"/>
        <w:rPr>
          <w:rFonts w:ascii="Times New Roman" w:eastAsia="Calibri" w:hAnsi="Times New Roman" w:cs="Times New Roman"/>
          <w:i/>
          <w:sz w:val="24"/>
          <w:szCs w:val="24"/>
        </w:rPr>
      </w:pPr>
      <w:r w:rsidRPr="004C1B68">
        <w:rPr>
          <w:rFonts w:ascii="Times New Roman" w:eastAsia="Calibri" w:hAnsi="Times New Roman" w:cs="Times New Roman"/>
          <w:i/>
          <w:sz w:val="24"/>
          <w:szCs w:val="24"/>
        </w:rPr>
        <w:t xml:space="preserve">Aceste indicații se codifica la prescriere prin </w:t>
      </w:r>
      <w:r w:rsidRPr="004C1B68">
        <w:rPr>
          <w:rFonts w:ascii="Times New Roman" w:eastAsia="Calibri" w:hAnsi="Times New Roman" w:cs="Times New Roman"/>
          <w:b/>
          <w:bCs/>
          <w:i/>
          <w:sz w:val="24"/>
          <w:szCs w:val="24"/>
        </w:rPr>
        <w:t>codul 114</w:t>
      </w:r>
      <w:r w:rsidRPr="004C1B68">
        <w:rPr>
          <w:rFonts w:ascii="Times New Roman" w:eastAsia="Calibri" w:hAnsi="Times New Roman" w:cs="Times New Roman"/>
          <w:i/>
          <w:sz w:val="24"/>
          <w:szCs w:val="24"/>
        </w:rPr>
        <w:t xml:space="preserve"> (conform clasificării internaționale a maladiilor revizia a 10-a, varianta 999 coduri de boală).</w:t>
      </w:r>
    </w:p>
    <w:p w14:paraId="603B3445" w14:textId="77777777" w:rsidR="00673A60" w:rsidRPr="004C1B68" w:rsidRDefault="00673A60" w:rsidP="00673A60">
      <w:pPr>
        <w:spacing w:after="0" w:line="276" w:lineRule="auto"/>
        <w:jc w:val="both"/>
        <w:rPr>
          <w:rFonts w:ascii="Times New Roman" w:eastAsia="Calibri" w:hAnsi="Times New Roman" w:cs="Times New Roman"/>
          <w:i/>
          <w:sz w:val="24"/>
          <w:szCs w:val="24"/>
        </w:rPr>
      </w:pPr>
    </w:p>
    <w:p w14:paraId="5A5137F8" w14:textId="77777777" w:rsidR="00673A60" w:rsidRPr="004C1B68" w:rsidRDefault="00673A60" w:rsidP="00673A60">
      <w:pPr>
        <w:spacing w:after="0" w:line="276" w:lineRule="auto"/>
        <w:jc w:val="both"/>
        <w:rPr>
          <w:rFonts w:ascii="Times New Roman" w:eastAsia="Calibri" w:hAnsi="Times New Roman" w:cs="Times New Roman"/>
          <w:b/>
          <w:sz w:val="24"/>
          <w:szCs w:val="24"/>
        </w:rPr>
      </w:pPr>
      <w:r w:rsidRPr="004C1B68">
        <w:rPr>
          <w:rFonts w:ascii="Times New Roman" w:eastAsia="Calibri" w:hAnsi="Times New Roman" w:cs="Times New Roman"/>
          <w:b/>
          <w:sz w:val="24"/>
          <w:szCs w:val="24"/>
        </w:rPr>
        <w:t xml:space="preserve">II. Criterii de includere: </w:t>
      </w:r>
    </w:p>
    <w:p w14:paraId="78DD1D6D" w14:textId="77777777" w:rsidR="00673A60" w:rsidRPr="004C1B68" w:rsidRDefault="00673A60" w:rsidP="00673A60">
      <w:pPr>
        <w:spacing w:after="0" w:line="276" w:lineRule="auto"/>
        <w:jc w:val="both"/>
        <w:rPr>
          <w:rFonts w:ascii="Times New Roman" w:eastAsia="Calibri" w:hAnsi="Times New Roman" w:cs="Times New Roman"/>
          <w:b/>
          <w:sz w:val="16"/>
          <w:szCs w:val="16"/>
        </w:rPr>
      </w:pPr>
    </w:p>
    <w:p w14:paraId="55BED3DC" w14:textId="77777777" w:rsidR="00673A60" w:rsidRPr="004C1B68" w:rsidRDefault="00673A60" w:rsidP="00673A60">
      <w:p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b/>
          <w:sz w:val="24"/>
          <w:szCs w:val="24"/>
        </w:rPr>
        <w:t>INDICAȚIA 1:</w:t>
      </w:r>
    </w:p>
    <w:p w14:paraId="14D2831B" w14:textId="77777777" w:rsidR="00673A60" w:rsidRPr="004C1B68" w:rsidRDefault="00673A60" w:rsidP="00673A60">
      <w:pPr>
        <w:numPr>
          <w:ilvl w:val="0"/>
          <w:numId w:val="87"/>
        </w:numPr>
        <w:spacing w:after="0" w:line="276" w:lineRule="auto"/>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Vârstă peste 18 ani </w:t>
      </w:r>
    </w:p>
    <w:p w14:paraId="6AFC50AA" w14:textId="77777777" w:rsidR="00673A60" w:rsidRPr="004C1B68" w:rsidRDefault="00673A60" w:rsidP="00673A60">
      <w:pPr>
        <w:numPr>
          <w:ilvl w:val="0"/>
          <w:numId w:val="87"/>
        </w:numPr>
        <w:spacing w:line="276" w:lineRule="auto"/>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Indice al statusului de performanta ECOG 0-2</w:t>
      </w:r>
    </w:p>
    <w:p w14:paraId="6CAF69E3" w14:textId="77777777" w:rsidR="00673A60" w:rsidRPr="004C1B68" w:rsidRDefault="00673A60" w:rsidP="00673A60">
      <w:pPr>
        <w:numPr>
          <w:ilvl w:val="0"/>
          <w:numId w:val="87"/>
        </w:numPr>
        <w:spacing w:line="276" w:lineRule="auto"/>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Pacienți adulți, diagnosticați cu cancer </w:t>
      </w:r>
      <w:proofErr w:type="spellStart"/>
      <w:r w:rsidRPr="004C1B68">
        <w:rPr>
          <w:rFonts w:ascii="Times New Roman" w:eastAsia="Times New Roman" w:hAnsi="Times New Roman" w:cs="Times New Roman"/>
          <w:sz w:val="24"/>
          <w:szCs w:val="24"/>
          <w:u w:color="000000"/>
          <w:bdr w:val="nil"/>
          <w:lang w:eastAsia="ro-RO"/>
        </w:rPr>
        <w:t>bronhopulmonar</w:t>
      </w:r>
      <w:proofErr w:type="spellEnd"/>
      <w:r w:rsidRPr="004C1B68">
        <w:rPr>
          <w:rFonts w:ascii="Times New Roman" w:eastAsia="Times New Roman" w:hAnsi="Times New Roman" w:cs="Times New Roman"/>
          <w:sz w:val="24"/>
          <w:szCs w:val="24"/>
          <w:u w:color="000000"/>
          <w:bdr w:val="nil"/>
          <w:lang w:eastAsia="ro-RO"/>
        </w:rPr>
        <w:t xml:space="preserve"> cu celule mici în stadiul extensiv (ES-SCLC), netratați anterior (necesita confirmare histologica a bolii si imagistica a stadiului avansat); pot fi incluși in tratament pacienți care au fost diagnosticați cu metastaze cerebrale asimptomatice sau care au fost tratate.</w:t>
      </w:r>
    </w:p>
    <w:p w14:paraId="207E2B78" w14:textId="77777777" w:rsidR="00673A60" w:rsidRPr="004C1B68" w:rsidRDefault="00673A60" w:rsidP="00673A60">
      <w:pPr>
        <w:numPr>
          <w:ilvl w:val="0"/>
          <w:numId w:val="87"/>
        </w:numPr>
        <w:spacing w:line="276" w:lineRule="auto"/>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Pot beneficia de acest protocol pacienții tratați pentru stadiu incipient (limitat) de boala si care au încheiat tratamentul adjuvant cu cel puțin 6 luni anterior diagnosticului recurentei bolii.</w:t>
      </w:r>
    </w:p>
    <w:p w14:paraId="235653C4" w14:textId="77777777" w:rsidR="00673A60" w:rsidRPr="004C1B68" w:rsidRDefault="00673A60" w:rsidP="00673A60">
      <w:pPr>
        <w:spacing w:after="0" w:line="276" w:lineRule="auto"/>
        <w:jc w:val="both"/>
        <w:rPr>
          <w:rFonts w:ascii="Times New Roman" w:eastAsia="Calibri" w:hAnsi="Times New Roman" w:cs="Times New Roman"/>
          <w:b/>
          <w:sz w:val="16"/>
          <w:szCs w:val="16"/>
        </w:rPr>
      </w:pPr>
    </w:p>
    <w:p w14:paraId="41D85062" w14:textId="77777777" w:rsidR="00673A60" w:rsidRPr="004C1B68" w:rsidRDefault="00673A60" w:rsidP="00673A60">
      <w:pPr>
        <w:spacing w:line="276" w:lineRule="auto"/>
        <w:jc w:val="both"/>
        <w:rPr>
          <w:rFonts w:ascii="Times New Roman" w:eastAsia="Calibri" w:hAnsi="Times New Roman" w:cs="Times New Roman"/>
          <w:sz w:val="24"/>
          <w:szCs w:val="24"/>
        </w:rPr>
      </w:pPr>
      <w:r w:rsidRPr="004C1B68">
        <w:rPr>
          <w:rFonts w:ascii="Times New Roman" w:eastAsia="Calibri" w:hAnsi="Times New Roman" w:cs="Times New Roman"/>
          <w:b/>
          <w:sz w:val="24"/>
          <w:szCs w:val="24"/>
        </w:rPr>
        <w:t>INDICAȚIA 2:</w:t>
      </w:r>
    </w:p>
    <w:p w14:paraId="229092B3" w14:textId="77777777" w:rsidR="00673A60" w:rsidRPr="004C1B68" w:rsidRDefault="00673A60" w:rsidP="00CF48A2">
      <w:pPr>
        <w:numPr>
          <w:ilvl w:val="0"/>
          <w:numId w:val="452"/>
        </w:numPr>
        <w:pBdr>
          <w:top w:val="nil"/>
          <w:left w:val="nil"/>
          <w:bottom w:val="nil"/>
          <w:right w:val="nil"/>
          <w:between w:val="nil"/>
          <w:bar w:val="nil"/>
        </w:pBdr>
        <w:spacing w:after="0" w:line="276" w:lineRule="auto"/>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Vârstă peste 18 ani </w:t>
      </w:r>
    </w:p>
    <w:p w14:paraId="1F58A15D" w14:textId="77777777" w:rsidR="00673A60" w:rsidRPr="004C1B68" w:rsidRDefault="00673A60" w:rsidP="00CF48A2">
      <w:pPr>
        <w:numPr>
          <w:ilvl w:val="0"/>
          <w:numId w:val="452"/>
        </w:numPr>
        <w:spacing w:line="276" w:lineRule="auto"/>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Indice al statusului de performanta ECOG 0-2</w:t>
      </w:r>
    </w:p>
    <w:p w14:paraId="26333970" w14:textId="77777777" w:rsidR="00673A60" w:rsidRPr="004C1B68" w:rsidRDefault="00673A60" w:rsidP="00CF48A2">
      <w:pPr>
        <w:numPr>
          <w:ilvl w:val="0"/>
          <w:numId w:val="452"/>
        </w:numPr>
        <w:spacing w:line="276" w:lineRule="auto"/>
        <w:contextualSpacing/>
        <w:jc w:val="both"/>
        <w:rPr>
          <w:rFonts w:ascii="Times New Roman" w:eastAsia="Times New Roman" w:hAnsi="Times New Roman" w:cs="Times New Roman"/>
          <w:sz w:val="24"/>
          <w:szCs w:val="24"/>
          <w:u w:color="000000"/>
          <w:bdr w:val="nil"/>
          <w:lang w:eastAsia="ro-RO"/>
        </w:rPr>
      </w:pPr>
      <w:r w:rsidRPr="004C1B68">
        <w:rPr>
          <w:rFonts w:ascii="Times New Roman" w:hAnsi="Times New Roman" w:cs="Times New Roman"/>
          <w:sz w:val="24"/>
          <w:szCs w:val="24"/>
          <w:u w:color="000000"/>
          <w:bdr w:val="nil"/>
        </w:rPr>
        <w:t xml:space="preserve">Pacienți adulți, diagnosticați cu cancer </w:t>
      </w:r>
      <w:proofErr w:type="spellStart"/>
      <w:r w:rsidRPr="004C1B68">
        <w:rPr>
          <w:rFonts w:ascii="Times New Roman" w:hAnsi="Times New Roman" w:cs="Times New Roman"/>
          <w:sz w:val="24"/>
          <w:szCs w:val="24"/>
          <w:u w:color="000000"/>
          <w:bdr w:val="nil"/>
        </w:rPr>
        <w:t>bronhopulmonar</w:t>
      </w:r>
      <w:proofErr w:type="spellEnd"/>
      <w:r w:rsidRPr="004C1B68">
        <w:rPr>
          <w:rFonts w:ascii="Times New Roman" w:hAnsi="Times New Roman" w:cs="Times New Roman"/>
          <w:sz w:val="24"/>
          <w:szCs w:val="24"/>
          <w:u w:color="000000"/>
          <w:bdr w:val="nil"/>
        </w:rPr>
        <w:t xml:space="preserve"> cu celule mici în stadiul limitat (LS-SCLC), </w:t>
      </w:r>
      <w:r w:rsidRPr="004C1B68">
        <w:rPr>
          <w:rFonts w:ascii="Times New Roman" w:hAnsi="Times New Roman" w:cs="Times New Roman"/>
          <w:sz w:val="24"/>
          <w:szCs w:val="24"/>
        </w:rPr>
        <w:t xml:space="preserve">care nu a progresat după </w:t>
      </w:r>
      <w:proofErr w:type="spellStart"/>
      <w:r w:rsidRPr="004C1B68">
        <w:rPr>
          <w:rFonts w:ascii="Times New Roman" w:hAnsi="Times New Roman" w:cs="Times New Roman"/>
          <w:sz w:val="24"/>
          <w:szCs w:val="24"/>
        </w:rPr>
        <w:t>chimio</w:t>
      </w:r>
      <w:proofErr w:type="spellEnd"/>
      <w:r w:rsidRPr="004C1B68">
        <w:rPr>
          <w:rFonts w:ascii="Times New Roman" w:hAnsi="Times New Roman" w:cs="Times New Roman"/>
          <w:sz w:val="24"/>
          <w:szCs w:val="24"/>
        </w:rPr>
        <w:t xml:space="preserve">-radioterapie cu compuși pe bază de platină. </w:t>
      </w:r>
    </w:p>
    <w:p w14:paraId="162F5090" w14:textId="77777777" w:rsidR="00673A60" w:rsidRPr="004C1B68" w:rsidRDefault="00673A60" w:rsidP="00673A60">
      <w:pPr>
        <w:autoSpaceDE w:val="0"/>
        <w:autoSpaceDN w:val="0"/>
        <w:spacing w:after="0" w:line="276" w:lineRule="auto"/>
        <w:jc w:val="both"/>
        <w:rPr>
          <w:rFonts w:ascii="Times New Roman" w:eastAsia="Calibri" w:hAnsi="Times New Roman" w:cs="Times New Roman"/>
          <w:b/>
          <w:bCs/>
          <w:sz w:val="24"/>
          <w:szCs w:val="24"/>
        </w:rPr>
      </w:pPr>
    </w:p>
    <w:p w14:paraId="15C3790B" w14:textId="73BD4360" w:rsidR="00673A60" w:rsidRPr="004C1B68" w:rsidRDefault="00673A60" w:rsidP="00673A60">
      <w:pPr>
        <w:autoSpaceDE w:val="0"/>
        <w:autoSpaceDN w:val="0"/>
        <w:spacing w:after="0" w:line="276" w:lineRule="auto"/>
        <w:jc w:val="both"/>
        <w:rPr>
          <w:rFonts w:ascii="Times New Roman" w:eastAsia="Calibri" w:hAnsi="Times New Roman" w:cs="Times New Roman"/>
          <w:sz w:val="20"/>
          <w:szCs w:val="20"/>
        </w:rPr>
      </w:pPr>
      <w:r w:rsidRPr="004C1B68">
        <w:rPr>
          <w:rFonts w:ascii="Times New Roman" w:eastAsia="Calibri" w:hAnsi="Times New Roman" w:cs="Times New Roman"/>
          <w:b/>
          <w:bCs/>
          <w:sz w:val="20"/>
          <w:szCs w:val="20"/>
        </w:rPr>
        <w:t xml:space="preserve">Nota: </w:t>
      </w:r>
      <w:r w:rsidRPr="004C1B68">
        <w:rPr>
          <w:rFonts w:ascii="Times New Roman" w:eastAsia="Calibri" w:hAnsi="Times New Roman" w:cs="Times New Roman"/>
          <w:sz w:val="20"/>
          <w:szCs w:val="20"/>
        </w:rPr>
        <w:t xml:space="preserve">pot beneficia de </w:t>
      </w:r>
      <w:proofErr w:type="spellStart"/>
      <w:r w:rsidRPr="004C1B68">
        <w:rPr>
          <w:rFonts w:ascii="Times New Roman" w:eastAsia="Calibri" w:hAnsi="Times New Roman" w:cs="Times New Roman"/>
          <w:sz w:val="20"/>
          <w:szCs w:val="20"/>
        </w:rPr>
        <w:t>durvalumabum</w:t>
      </w:r>
      <w:proofErr w:type="spellEnd"/>
      <w:r w:rsidRPr="004C1B68">
        <w:rPr>
          <w:rFonts w:ascii="Times New Roman" w:eastAsia="Calibri" w:hAnsi="Times New Roman" w:cs="Times New Roman"/>
          <w:sz w:val="20"/>
          <w:szCs w:val="20"/>
        </w:rPr>
        <w:t xml:space="preserve"> pacienții cu aceasta indicație, care au primit anterior </w:t>
      </w:r>
      <w:proofErr w:type="spellStart"/>
      <w:r w:rsidRPr="004C1B68">
        <w:rPr>
          <w:rFonts w:ascii="Times New Roman" w:eastAsia="Calibri" w:hAnsi="Times New Roman" w:cs="Times New Roman"/>
          <w:sz w:val="20"/>
          <w:szCs w:val="20"/>
        </w:rPr>
        <w:t>durvalumabum</w:t>
      </w:r>
      <w:proofErr w:type="spellEnd"/>
      <w:r w:rsidRPr="004C1B68">
        <w:rPr>
          <w:rFonts w:ascii="Times New Roman" w:eastAsia="Calibri" w:hAnsi="Times New Roman" w:cs="Times New Roman"/>
          <w:sz w:val="20"/>
          <w:szCs w:val="20"/>
        </w:rPr>
        <w:t xml:space="preserve">, din surse de finanțare diferite de Programul National de Oncologie si nu au existat motive medicale întemeiate (lipsa beneficiului clinic sau progresia bolii reconfirmata imagistic) de întrerupere a acestui tratament. </w:t>
      </w:r>
    </w:p>
    <w:p w14:paraId="07074662" w14:textId="77777777" w:rsidR="00673A60" w:rsidRPr="004C1B68" w:rsidRDefault="00673A60" w:rsidP="00673A60">
      <w:pPr>
        <w:spacing w:line="276" w:lineRule="auto"/>
        <w:jc w:val="both"/>
        <w:rPr>
          <w:rFonts w:ascii="Times New Roman" w:eastAsia="Calibri" w:hAnsi="Times New Roman" w:cs="Times New Roman"/>
          <w:b/>
          <w:sz w:val="24"/>
          <w:szCs w:val="24"/>
        </w:rPr>
      </w:pPr>
      <w:r w:rsidRPr="004C1B68">
        <w:rPr>
          <w:rFonts w:ascii="Times New Roman" w:eastAsia="Calibri" w:hAnsi="Times New Roman" w:cs="Times New Roman"/>
          <w:b/>
          <w:sz w:val="24"/>
          <w:szCs w:val="24"/>
        </w:rPr>
        <w:t xml:space="preserve">III. Criterii de excludere: </w:t>
      </w:r>
    </w:p>
    <w:p w14:paraId="3D23D799" w14:textId="77777777" w:rsidR="00673A60" w:rsidRPr="004C1B68" w:rsidRDefault="00673A60" w:rsidP="00673A60">
      <w:pPr>
        <w:numPr>
          <w:ilvl w:val="0"/>
          <w:numId w:val="135"/>
        </w:numPr>
        <w:spacing w:line="276" w:lineRule="auto"/>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Sarcina /alăptare</w:t>
      </w:r>
    </w:p>
    <w:p w14:paraId="2312D2B0" w14:textId="77777777" w:rsidR="00673A60" w:rsidRPr="004C1B68" w:rsidRDefault="00673A60" w:rsidP="00673A60">
      <w:pPr>
        <w:numPr>
          <w:ilvl w:val="0"/>
          <w:numId w:val="135"/>
        </w:numPr>
        <w:spacing w:line="276" w:lineRule="auto"/>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Hipersensibilitate la substanța(ele) active(e) sau la oricare dintre excipienți</w:t>
      </w:r>
    </w:p>
    <w:p w14:paraId="24297611" w14:textId="77777777" w:rsidR="00673A60" w:rsidRPr="004C1B68" w:rsidRDefault="00673A60" w:rsidP="00673A60">
      <w:pPr>
        <w:widowControl w:val="0"/>
        <w:tabs>
          <w:tab w:val="left" w:pos="690"/>
          <w:tab w:val="left" w:pos="8222"/>
        </w:tabs>
        <w:spacing w:before="14" w:after="0" w:line="276" w:lineRule="auto"/>
        <w:ind w:right="66"/>
        <w:jc w:val="both"/>
        <w:rPr>
          <w:rFonts w:ascii="Times New Roman" w:eastAsia="Calibri" w:hAnsi="Times New Roman" w:cs="Times New Roman"/>
          <w:b/>
          <w:sz w:val="24"/>
          <w:szCs w:val="24"/>
        </w:rPr>
      </w:pPr>
    </w:p>
    <w:p w14:paraId="65A332A1" w14:textId="77777777" w:rsidR="00673A60" w:rsidRPr="004C1B68" w:rsidRDefault="00673A60" w:rsidP="00673A60">
      <w:pPr>
        <w:widowControl w:val="0"/>
        <w:tabs>
          <w:tab w:val="left" w:pos="690"/>
          <w:tab w:val="left" w:pos="8222"/>
        </w:tabs>
        <w:spacing w:before="14" w:after="0" w:line="276" w:lineRule="auto"/>
        <w:ind w:right="66"/>
        <w:jc w:val="both"/>
        <w:rPr>
          <w:rFonts w:ascii="Times New Roman" w:eastAsia="Calibri" w:hAnsi="Times New Roman" w:cs="Times New Roman"/>
          <w:b/>
          <w:sz w:val="24"/>
          <w:szCs w:val="24"/>
        </w:rPr>
      </w:pPr>
      <w:r w:rsidRPr="004C1B68">
        <w:rPr>
          <w:rFonts w:ascii="Times New Roman" w:eastAsia="Calibri" w:hAnsi="Times New Roman" w:cs="Times New Roman"/>
          <w:b/>
          <w:sz w:val="24"/>
          <w:szCs w:val="24"/>
        </w:rPr>
        <w:t>Contraindicații relative*:</w:t>
      </w:r>
    </w:p>
    <w:p w14:paraId="40DA3D21" w14:textId="77777777" w:rsidR="00673A60" w:rsidRPr="004C1B68" w:rsidRDefault="00673A60" w:rsidP="00CF48A2">
      <w:pPr>
        <w:numPr>
          <w:ilvl w:val="0"/>
          <w:numId w:val="450"/>
        </w:numPr>
        <w:spacing w:line="276" w:lineRule="auto"/>
        <w:ind w:left="709" w:hanging="283"/>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pacienții cu istoric de radioterapie a toracelui –(doar pentru indicația 1)</w:t>
      </w:r>
    </w:p>
    <w:p w14:paraId="0F67F162" w14:textId="77777777" w:rsidR="00673A60" w:rsidRPr="004C1B68" w:rsidRDefault="00673A60" w:rsidP="00CF48A2">
      <w:pPr>
        <w:numPr>
          <w:ilvl w:val="0"/>
          <w:numId w:val="450"/>
        </w:numPr>
        <w:spacing w:line="276" w:lineRule="auto"/>
        <w:ind w:left="709" w:hanging="283"/>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pacienți cu afecțiuni autoimune sau inflamatorii active sau documentate anterior, inclusiv sindrom </w:t>
      </w:r>
      <w:proofErr w:type="spellStart"/>
      <w:r w:rsidRPr="004C1B68">
        <w:rPr>
          <w:rFonts w:ascii="Times New Roman" w:eastAsia="Times New Roman" w:hAnsi="Times New Roman" w:cs="Times New Roman"/>
          <w:sz w:val="24"/>
          <w:szCs w:val="24"/>
          <w:u w:color="000000"/>
          <w:bdr w:val="nil"/>
          <w:lang w:eastAsia="ro-RO"/>
        </w:rPr>
        <w:t>paraneoplazic</w:t>
      </w:r>
      <w:proofErr w:type="spellEnd"/>
      <w:r w:rsidRPr="004C1B68">
        <w:rPr>
          <w:rFonts w:ascii="Times New Roman" w:eastAsia="Times New Roman" w:hAnsi="Times New Roman" w:cs="Times New Roman"/>
          <w:sz w:val="24"/>
          <w:szCs w:val="24"/>
          <w:u w:color="000000"/>
          <w:bdr w:val="nil"/>
          <w:lang w:eastAsia="ro-RO"/>
        </w:rPr>
        <w:t xml:space="preserve"> (SNP)</w:t>
      </w:r>
    </w:p>
    <w:p w14:paraId="21A400A3" w14:textId="77777777" w:rsidR="00673A60" w:rsidRPr="004C1B68" w:rsidRDefault="00673A60" w:rsidP="00CF48A2">
      <w:pPr>
        <w:numPr>
          <w:ilvl w:val="0"/>
          <w:numId w:val="450"/>
        </w:numPr>
        <w:spacing w:line="276" w:lineRule="auto"/>
        <w:ind w:left="709" w:hanging="283"/>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pacienții cu istoric de imunodeficiențe primare active</w:t>
      </w:r>
    </w:p>
    <w:p w14:paraId="2BB9445C" w14:textId="77777777" w:rsidR="00673A60" w:rsidRPr="004C1B68" w:rsidRDefault="00673A60" w:rsidP="00CF48A2">
      <w:pPr>
        <w:numPr>
          <w:ilvl w:val="0"/>
          <w:numId w:val="450"/>
        </w:numPr>
        <w:spacing w:line="276" w:lineRule="auto"/>
        <w:ind w:left="709" w:hanging="283"/>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istoric de reacții adverse severe mediate imun</w:t>
      </w:r>
    </w:p>
    <w:p w14:paraId="7D803A69" w14:textId="77777777" w:rsidR="00673A60" w:rsidRPr="004C1B68" w:rsidRDefault="00673A60" w:rsidP="00CF48A2">
      <w:pPr>
        <w:numPr>
          <w:ilvl w:val="0"/>
          <w:numId w:val="450"/>
        </w:numPr>
        <w:spacing w:line="276" w:lineRule="auto"/>
        <w:ind w:left="709" w:hanging="283"/>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tratament </w:t>
      </w:r>
      <w:proofErr w:type="spellStart"/>
      <w:r w:rsidRPr="004C1B68">
        <w:rPr>
          <w:rFonts w:ascii="Times New Roman" w:eastAsia="Times New Roman" w:hAnsi="Times New Roman" w:cs="Times New Roman"/>
          <w:sz w:val="24"/>
          <w:szCs w:val="24"/>
          <w:u w:color="000000"/>
          <w:bdr w:val="nil"/>
          <w:lang w:eastAsia="ro-RO"/>
        </w:rPr>
        <w:t>imunosupresor</w:t>
      </w:r>
      <w:proofErr w:type="spellEnd"/>
      <w:r w:rsidRPr="004C1B68">
        <w:rPr>
          <w:rFonts w:ascii="Times New Roman" w:eastAsia="Times New Roman" w:hAnsi="Times New Roman" w:cs="Times New Roman"/>
          <w:sz w:val="24"/>
          <w:szCs w:val="24"/>
          <w:u w:color="000000"/>
          <w:bdr w:val="nil"/>
          <w:lang w:eastAsia="ro-RO"/>
        </w:rPr>
        <w:t xml:space="preserve"> într-un interval de 14 zile înaintea primei doze de tratament, cu excepția corticoterapiei in doza echivalenta 10 mg </w:t>
      </w:r>
      <w:proofErr w:type="spellStart"/>
      <w:r w:rsidRPr="004C1B68">
        <w:rPr>
          <w:rFonts w:ascii="Times New Roman" w:eastAsia="Times New Roman" w:hAnsi="Times New Roman" w:cs="Times New Roman"/>
          <w:sz w:val="24"/>
          <w:szCs w:val="24"/>
          <w:u w:color="000000"/>
          <w:bdr w:val="nil"/>
          <w:lang w:eastAsia="ro-RO"/>
        </w:rPr>
        <w:t>prednisone</w:t>
      </w:r>
      <w:proofErr w:type="spellEnd"/>
      <w:r w:rsidRPr="004C1B68">
        <w:rPr>
          <w:rFonts w:ascii="Times New Roman" w:eastAsia="Times New Roman" w:hAnsi="Times New Roman" w:cs="Times New Roman"/>
          <w:sz w:val="24"/>
          <w:szCs w:val="24"/>
          <w:u w:color="000000"/>
          <w:bdr w:val="nil"/>
          <w:lang w:eastAsia="ro-RO"/>
        </w:rPr>
        <w:t xml:space="preserve"> zilnic</w:t>
      </w:r>
    </w:p>
    <w:p w14:paraId="3B4DC8CE" w14:textId="77777777" w:rsidR="00673A60" w:rsidRPr="004C1B68" w:rsidRDefault="00673A60" w:rsidP="00CF48A2">
      <w:pPr>
        <w:numPr>
          <w:ilvl w:val="0"/>
          <w:numId w:val="450"/>
        </w:numPr>
        <w:spacing w:line="276" w:lineRule="auto"/>
        <w:ind w:left="709" w:hanging="283"/>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tuberculoză activă sau hepatită B, C sau infecție HIV sau pacienți care au fost vaccinați cu vaccinuri vii atenuate în ultimele 30 de zile, înainte sau după inițierea tratamentului cu </w:t>
      </w:r>
      <w:proofErr w:type="spellStart"/>
      <w:r w:rsidRPr="004C1B68">
        <w:rPr>
          <w:rFonts w:ascii="Times New Roman" w:eastAsia="Times New Roman" w:hAnsi="Times New Roman" w:cs="Times New Roman"/>
          <w:sz w:val="24"/>
          <w:szCs w:val="24"/>
          <w:u w:color="000000"/>
          <w:bdr w:val="nil"/>
          <w:lang w:eastAsia="ro-RO"/>
        </w:rPr>
        <w:t>durvalumabum</w:t>
      </w:r>
      <w:proofErr w:type="spellEnd"/>
    </w:p>
    <w:p w14:paraId="321D47A6" w14:textId="77777777" w:rsidR="00673A60" w:rsidRPr="004C1B68" w:rsidRDefault="00673A60" w:rsidP="00673A60">
      <w:pPr>
        <w:spacing w:after="0" w:line="276" w:lineRule="auto"/>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 xml:space="preserve">*Nota : pentru situațiile 1-6, in absența datelor, </w:t>
      </w:r>
      <w:proofErr w:type="spellStart"/>
      <w:r w:rsidRPr="004C1B68">
        <w:rPr>
          <w:rFonts w:ascii="Times New Roman" w:eastAsia="Calibri" w:hAnsi="Times New Roman" w:cs="Times New Roman"/>
          <w:sz w:val="20"/>
          <w:szCs w:val="20"/>
        </w:rPr>
        <w:t>durvalumab</w:t>
      </w:r>
      <w:proofErr w:type="spellEnd"/>
      <w:r w:rsidRPr="004C1B68">
        <w:rPr>
          <w:rFonts w:ascii="Times New Roman" w:eastAsia="Calibri" w:hAnsi="Times New Roman" w:cs="Times New Roman"/>
          <w:sz w:val="20"/>
          <w:szCs w:val="20"/>
        </w:rPr>
        <w:t xml:space="preserve"> trebuie utilizat cu precauție la aceste grupe de pacienți, după evaluarea atentă a raportului potențial beneficiu/risc în fiecare caz în parte. </w:t>
      </w:r>
    </w:p>
    <w:p w14:paraId="285289B7" w14:textId="77777777" w:rsidR="00673A60" w:rsidRPr="004C1B68" w:rsidRDefault="00673A60" w:rsidP="00673A60">
      <w:pPr>
        <w:spacing w:after="0" w:line="276" w:lineRule="auto"/>
        <w:jc w:val="both"/>
        <w:rPr>
          <w:rFonts w:ascii="Times New Roman" w:eastAsia="Calibri" w:hAnsi="Times New Roman" w:cs="Times New Roman"/>
          <w:sz w:val="20"/>
          <w:szCs w:val="20"/>
        </w:rPr>
      </w:pPr>
    </w:p>
    <w:p w14:paraId="017A063A" w14:textId="77777777" w:rsidR="00673A60" w:rsidRPr="004C1B68" w:rsidRDefault="00673A60" w:rsidP="00673A60">
      <w:pPr>
        <w:spacing w:after="0" w:line="276" w:lineRule="auto"/>
        <w:jc w:val="both"/>
        <w:rPr>
          <w:rFonts w:ascii="Times New Roman" w:eastAsia="Calibri" w:hAnsi="Times New Roman" w:cs="Times New Roman"/>
          <w:b/>
          <w:bCs/>
          <w:sz w:val="24"/>
          <w:szCs w:val="24"/>
        </w:rPr>
      </w:pPr>
      <w:r w:rsidRPr="004C1B68">
        <w:rPr>
          <w:rFonts w:ascii="Times New Roman" w:eastAsia="Calibri" w:hAnsi="Times New Roman" w:cs="Times New Roman"/>
          <w:b/>
          <w:bCs/>
          <w:sz w:val="24"/>
          <w:szCs w:val="24"/>
        </w:rPr>
        <w:t xml:space="preserve">IV. Tratament </w:t>
      </w:r>
    </w:p>
    <w:p w14:paraId="414DA341" w14:textId="77777777" w:rsidR="00673A60" w:rsidRPr="004C1B68" w:rsidRDefault="00673A60" w:rsidP="00673A60">
      <w:pPr>
        <w:spacing w:line="276" w:lineRule="auto"/>
        <w:jc w:val="both"/>
        <w:rPr>
          <w:rFonts w:ascii="Times New Roman" w:eastAsia="Calibri" w:hAnsi="Times New Roman" w:cs="Times New Roman"/>
          <w:sz w:val="24"/>
          <w:szCs w:val="24"/>
        </w:rPr>
      </w:pPr>
      <w:r w:rsidRPr="004C1B68">
        <w:rPr>
          <w:rFonts w:ascii="Times New Roman" w:eastAsia="Calibri" w:hAnsi="Times New Roman" w:cs="Times New Roman"/>
          <w:b/>
          <w:bCs/>
          <w:sz w:val="24"/>
          <w:szCs w:val="24"/>
        </w:rPr>
        <w:t>Evaluare pre-terapeutică</w:t>
      </w:r>
      <w:r w:rsidRPr="004C1B68">
        <w:rPr>
          <w:rFonts w:ascii="Times New Roman" w:eastAsia="Calibri" w:hAnsi="Times New Roman" w:cs="Times New Roman"/>
          <w:sz w:val="24"/>
          <w:szCs w:val="24"/>
        </w:rPr>
        <w:t xml:space="preserve"> </w:t>
      </w:r>
    </w:p>
    <w:p w14:paraId="5A7CD9B1" w14:textId="77777777" w:rsidR="00673A60" w:rsidRPr="004C1B68" w:rsidRDefault="00673A60" w:rsidP="00673A60">
      <w:pPr>
        <w:numPr>
          <w:ilvl w:val="0"/>
          <w:numId w:val="130"/>
        </w:numPr>
        <w:spacing w:line="276" w:lineRule="auto"/>
        <w:contextualSpacing/>
        <w:jc w:val="both"/>
        <w:rPr>
          <w:rFonts w:ascii="Times New Roman" w:eastAsia="Times New Roman" w:hAnsi="Times New Roman" w:cs="Times New Roman"/>
          <w:b/>
          <w:bCs/>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Confirmarea histopatologica a diagnosticului </w:t>
      </w:r>
    </w:p>
    <w:p w14:paraId="02B841E2" w14:textId="77777777" w:rsidR="00673A60" w:rsidRPr="004C1B68" w:rsidRDefault="00673A60" w:rsidP="00673A60">
      <w:pPr>
        <w:numPr>
          <w:ilvl w:val="0"/>
          <w:numId w:val="130"/>
        </w:numPr>
        <w:spacing w:line="276" w:lineRule="auto"/>
        <w:contextualSpacing/>
        <w:jc w:val="both"/>
        <w:rPr>
          <w:rFonts w:ascii="Times New Roman" w:eastAsia="Times New Roman" w:hAnsi="Times New Roman" w:cs="Times New Roman"/>
          <w:b/>
          <w:bCs/>
          <w:strike/>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Evaluare clinică și imagistică pentru stadializare </w:t>
      </w:r>
    </w:p>
    <w:p w14:paraId="0C502B8F" w14:textId="4366108C" w:rsidR="00673A60" w:rsidRPr="00802EF3" w:rsidRDefault="00673A60" w:rsidP="00673A60">
      <w:pPr>
        <w:numPr>
          <w:ilvl w:val="0"/>
          <w:numId w:val="130"/>
        </w:numPr>
        <w:spacing w:line="276" w:lineRule="auto"/>
        <w:contextualSpacing/>
        <w:jc w:val="both"/>
        <w:rPr>
          <w:rFonts w:ascii="Times New Roman" w:eastAsia="Times New Roman" w:hAnsi="Times New Roman" w:cs="Times New Roman"/>
          <w:b/>
          <w:bCs/>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Evaluare biologica: in funcție de decizia medicului curant </w:t>
      </w:r>
    </w:p>
    <w:p w14:paraId="7AA3BEC6" w14:textId="77777777" w:rsidR="00673A60" w:rsidRPr="004C1B68" w:rsidRDefault="00673A60" w:rsidP="00673A60">
      <w:pPr>
        <w:spacing w:line="276" w:lineRule="auto"/>
        <w:jc w:val="both"/>
        <w:rPr>
          <w:rFonts w:ascii="Times New Roman" w:eastAsia="Calibri" w:hAnsi="Times New Roman" w:cs="Times New Roman"/>
          <w:b/>
          <w:bCs/>
          <w:sz w:val="24"/>
          <w:szCs w:val="24"/>
          <w:u w:val="single"/>
        </w:rPr>
      </w:pPr>
      <w:r w:rsidRPr="004C1B68">
        <w:rPr>
          <w:rFonts w:ascii="Times New Roman" w:eastAsia="Calibri" w:hAnsi="Times New Roman" w:cs="Times New Roman"/>
          <w:b/>
          <w:bCs/>
          <w:sz w:val="24"/>
          <w:szCs w:val="24"/>
          <w:u w:val="single"/>
        </w:rPr>
        <w:lastRenderedPageBreak/>
        <w:t>Doza si mod de administrare</w:t>
      </w:r>
    </w:p>
    <w:p w14:paraId="76DAAA1D" w14:textId="77777777" w:rsidR="00673A60" w:rsidRPr="004C1B68" w:rsidRDefault="00673A60" w:rsidP="00673A60">
      <w:pPr>
        <w:spacing w:line="276" w:lineRule="auto"/>
        <w:jc w:val="both"/>
        <w:rPr>
          <w:rFonts w:ascii="Times New Roman" w:eastAsia="Calibri" w:hAnsi="Times New Roman" w:cs="Times New Roman"/>
          <w:b/>
          <w:bCs/>
          <w:sz w:val="24"/>
          <w:szCs w:val="24"/>
        </w:rPr>
      </w:pPr>
      <w:r w:rsidRPr="004C1B68">
        <w:rPr>
          <w:rFonts w:ascii="Times New Roman" w:eastAsia="Calibri" w:hAnsi="Times New Roman" w:cs="Times New Roman"/>
          <w:b/>
          <w:bCs/>
          <w:sz w:val="24"/>
          <w:szCs w:val="24"/>
        </w:rPr>
        <w:t>INDICAȚIA 1:</w:t>
      </w:r>
    </w:p>
    <w:p w14:paraId="3DBD01DD" w14:textId="77777777" w:rsidR="00673A60" w:rsidRPr="004C1B68" w:rsidRDefault="00673A60" w:rsidP="00673A60">
      <w:pPr>
        <w:spacing w:line="276" w:lineRule="auto"/>
        <w:jc w:val="both"/>
        <w:rPr>
          <w:rFonts w:ascii="Times New Roman" w:eastAsia="Calibri" w:hAnsi="Times New Roman" w:cs="Times New Roman"/>
          <w:sz w:val="24"/>
          <w:szCs w:val="24"/>
        </w:rPr>
      </w:pPr>
      <w:r w:rsidRPr="004C1B68">
        <w:rPr>
          <w:rFonts w:ascii="Times New Roman" w:eastAsia="Calibri" w:hAnsi="Times New Roman" w:cs="Times New Roman"/>
          <w:b/>
          <w:bCs/>
          <w:i/>
          <w:iCs/>
          <w:sz w:val="24"/>
          <w:szCs w:val="24"/>
        </w:rPr>
        <w:t xml:space="preserve">Doza recomandată de </w:t>
      </w:r>
      <w:proofErr w:type="spellStart"/>
      <w:r w:rsidRPr="004C1B68">
        <w:rPr>
          <w:rFonts w:ascii="Times New Roman" w:eastAsia="Calibri" w:hAnsi="Times New Roman" w:cs="Times New Roman"/>
          <w:b/>
          <w:bCs/>
          <w:i/>
          <w:iCs/>
          <w:sz w:val="24"/>
          <w:szCs w:val="24"/>
        </w:rPr>
        <w:t>durvalumabum</w:t>
      </w:r>
      <w:proofErr w:type="spellEnd"/>
      <w:r w:rsidRPr="004C1B68">
        <w:rPr>
          <w:rFonts w:ascii="Times New Roman" w:eastAsia="Calibri" w:hAnsi="Times New Roman" w:cs="Times New Roman"/>
          <w:b/>
          <w:bCs/>
          <w:i/>
          <w:iCs/>
          <w:sz w:val="24"/>
          <w:szCs w:val="24"/>
        </w:rPr>
        <w:t xml:space="preserve"> este 1500 mg</w:t>
      </w:r>
      <w:r w:rsidRPr="004C1B68">
        <w:rPr>
          <w:rFonts w:ascii="Times New Roman" w:eastAsia="Calibri" w:hAnsi="Times New Roman" w:cs="Times New Roman"/>
          <w:sz w:val="24"/>
          <w:szCs w:val="24"/>
        </w:rPr>
        <w:t xml:space="preserve"> în combinație cu chimioterapia, la fiecare 3 săptămâni pentru 4 cicluri, după care </w:t>
      </w:r>
      <w:proofErr w:type="spellStart"/>
      <w:r w:rsidRPr="004C1B68">
        <w:rPr>
          <w:rFonts w:ascii="Times New Roman" w:eastAsia="Calibri" w:hAnsi="Times New Roman" w:cs="Times New Roman"/>
          <w:sz w:val="24"/>
          <w:szCs w:val="24"/>
        </w:rPr>
        <w:t>durvalumabum</w:t>
      </w:r>
      <w:proofErr w:type="spellEnd"/>
      <w:r w:rsidRPr="004C1B68">
        <w:rPr>
          <w:rFonts w:ascii="Times New Roman" w:eastAsia="Calibri" w:hAnsi="Times New Roman" w:cs="Times New Roman"/>
          <w:sz w:val="24"/>
          <w:szCs w:val="24"/>
        </w:rPr>
        <w:t xml:space="preserve"> 1500 mg la intervale de 4 săptămâni, în </w:t>
      </w:r>
      <w:proofErr w:type="spellStart"/>
      <w:r w:rsidRPr="004C1B68">
        <w:rPr>
          <w:rFonts w:ascii="Times New Roman" w:eastAsia="Calibri" w:hAnsi="Times New Roman" w:cs="Times New Roman"/>
          <w:sz w:val="24"/>
          <w:szCs w:val="24"/>
        </w:rPr>
        <w:t>monoterapie</w:t>
      </w:r>
      <w:proofErr w:type="spellEnd"/>
      <w:r w:rsidRPr="004C1B68">
        <w:rPr>
          <w:rFonts w:ascii="Times New Roman" w:eastAsia="Calibri" w:hAnsi="Times New Roman" w:cs="Times New Roman"/>
          <w:sz w:val="24"/>
          <w:szCs w:val="24"/>
        </w:rPr>
        <w:t>.</w:t>
      </w:r>
    </w:p>
    <w:p w14:paraId="16FD4159" w14:textId="77777777" w:rsidR="00673A60" w:rsidRPr="004C1B68" w:rsidRDefault="00673A60" w:rsidP="00673A60">
      <w:pPr>
        <w:spacing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Pacienții cu greutate corporală ≤30 kg trebuie să primească o doză în funcție de greutate, echivalentă cu </w:t>
      </w:r>
      <w:proofErr w:type="spellStart"/>
      <w:r w:rsidRPr="004C1B68">
        <w:rPr>
          <w:rFonts w:ascii="Times New Roman" w:eastAsia="Calibri" w:hAnsi="Times New Roman" w:cs="Times New Roman"/>
          <w:sz w:val="24"/>
          <w:szCs w:val="24"/>
        </w:rPr>
        <w:t>durvalumab</w:t>
      </w:r>
      <w:proofErr w:type="spellEnd"/>
      <w:r w:rsidRPr="004C1B68">
        <w:rPr>
          <w:rFonts w:ascii="Times New Roman" w:eastAsia="Calibri" w:hAnsi="Times New Roman" w:cs="Times New Roman"/>
          <w:sz w:val="24"/>
          <w:szCs w:val="24"/>
        </w:rPr>
        <w:t xml:space="preserve"> 20 mg/kg în combinație cu chimioterapia, pentru 4 cicluri, urmat de </w:t>
      </w:r>
      <w:proofErr w:type="spellStart"/>
      <w:r w:rsidRPr="004C1B68">
        <w:rPr>
          <w:rFonts w:ascii="Times New Roman" w:eastAsia="Calibri" w:hAnsi="Times New Roman" w:cs="Times New Roman"/>
          <w:sz w:val="24"/>
          <w:szCs w:val="24"/>
        </w:rPr>
        <w:t>durvalumab</w:t>
      </w:r>
      <w:proofErr w:type="spellEnd"/>
      <w:r w:rsidRPr="004C1B68">
        <w:rPr>
          <w:rFonts w:ascii="Times New Roman" w:eastAsia="Calibri" w:hAnsi="Times New Roman" w:cs="Times New Roman"/>
          <w:sz w:val="24"/>
          <w:szCs w:val="24"/>
        </w:rPr>
        <w:t xml:space="preserve"> 20 mg/kg la intervale de 4 săptămâni, în </w:t>
      </w:r>
      <w:proofErr w:type="spellStart"/>
      <w:r w:rsidRPr="004C1B68">
        <w:rPr>
          <w:rFonts w:ascii="Times New Roman" w:eastAsia="Calibri" w:hAnsi="Times New Roman" w:cs="Times New Roman"/>
          <w:sz w:val="24"/>
          <w:szCs w:val="24"/>
        </w:rPr>
        <w:t>monoterapie</w:t>
      </w:r>
      <w:proofErr w:type="spellEnd"/>
      <w:r w:rsidRPr="004C1B68">
        <w:rPr>
          <w:rFonts w:ascii="Times New Roman" w:eastAsia="Calibri" w:hAnsi="Times New Roman" w:cs="Times New Roman"/>
          <w:sz w:val="24"/>
          <w:szCs w:val="24"/>
        </w:rPr>
        <w:t>, până când greutatea corporală crește &gt;30 kg.</w:t>
      </w:r>
    </w:p>
    <w:p w14:paraId="0CC0A071" w14:textId="77777777" w:rsidR="00673A60" w:rsidRPr="004C1B68" w:rsidRDefault="00673A60" w:rsidP="00673A60">
      <w:pPr>
        <w:spacing w:line="276" w:lineRule="auto"/>
        <w:jc w:val="both"/>
        <w:rPr>
          <w:rFonts w:ascii="Times New Roman" w:eastAsia="Calibri" w:hAnsi="Times New Roman" w:cs="Times New Roman"/>
          <w:sz w:val="24"/>
          <w:szCs w:val="24"/>
        </w:rPr>
      </w:pPr>
      <w:proofErr w:type="spellStart"/>
      <w:r w:rsidRPr="004C1B68">
        <w:rPr>
          <w:rFonts w:ascii="Times New Roman" w:eastAsia="Calibri" w:hAnsi="Times New Roman" w:cs="Times New Roman"/>
          <w:sz w:val="24"/>
          <w:szCs w:val="24"/>
        </w:rPr>
        <w:t>Durvalumabum</w:t>
      </w:r>
      <w:proofErr w:type="spellEnd"/>
      <w:r w:rsidRPr="004C1B68">
        <w:rPr>
          <w:rFonts w:ascii="Times New Roman" w:eastAsia="Calibri" w:hAnsi="Times New Roman" w:cs="Times New Roman"/>
          <w:sz w:val="24"/>
          <w:szCs w:val="24"/>
        </w:rPr>
        <w:t xml:space="preserve"> se administrează în perfuzie intravenoasă cu durata de 1 oră.</w:t>
      </w:r>
    </w:p>
    <w:p w14:paraId="54D7CFDD" w14:textId="77777777" w:rsidR="00673A60" w:rsidRPr="004C1B68" w:rsidRDefault="00673A60" w:rsidP="00673A60">
      <w:pPr>
        <w:spacing w:line="276" w:lineRule="auto"/>
        <w:jc w:val="both"/>
        <w:rPr>
          <w:rFonts w:ascii="Times New Roman" w:eastAsia="Calibri" w:hAnsi="Times New Roman" w:cs="Times New Roman"/>
          <w:sz w:val="24"/>
          <w:szCs w:val="24"/>
        </w:rPr>
      </w:pPr>
      <w:r w:rsidRPr="004C1B68">
        <w:rPr>
          <w:rFonts w:ascii="Times New Roman" w:eastAsia="Calibri" w:hAnsi="Times New Roman" w:cs="Times New Roman"/>
          <w:b/>
          <w:sz w:val="24"/>
          <w:szCs w:val="24"/>
          <w:u w:val="single"/>
        </w:rPr>
        <w:t>Durata tratamentului</w:t>
      </w:r>
      <w:r w:rsidRPr="004C1B68">
        <w:rPr>
          <w:rFonts w:ascii="Times New Roman" w:eastAsia="Calibri" w:hAnsi="Times New Roman" w:cs="Times New Roman"/>
          <w:sz w:val="24"/>
          <w:szCs w:val="24"/>
          <w:u w:val="single"/>
        </w:rPr>
        <w:t>:</w:t>
      </w:r>
      <w:r w:rsidRPr="004C1B68">
        <w:rPr>
          <w:rFonts w:ascii="Times New Roman" w:eastAsia="Calibri" w:hAnsi="Times New Roman" w:cs="Times New Roman"/>
          <w:sz w:val="24"/>
          <w:szCs w:val="24"/>
        </w:rPr>
        <w:t xml:space="preserve"> până la progresia bolii sau toxicitate inacceptabilă</w:t>
      </w:r>
    </w:p>
    <w:p w14:paraId="764E2FB1" w14:textId="77777777" w:rsidR="00673A60" w:rsidRPr="004C1B68" w:rsidRDefault="00673A60" w:rsidP="00673A60">
      <w:pPr>
        <w:spacing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Tratamentul poate fi continuat la decizia medicului curant, daca progresia imagistica nu este însoțită de deteriorare clinica si/sau pacientul continua sa aibă beneficiu clinic.  </w:t>
      </w:r>
    </w:p>
    <w:p w14:paraId="30889469" w14:textId="77777777" w:rsidR="00673A60" w:rsidRPr="004C1B68" w:rsidRDefault="00673A60" w:rsidP="00673A60">
      <w:pPr>
        <w:spacing w:line="276" w:lineRule="auto"/>
        <w:jc w:val="both"/>
        <w:rPr>
          <w:rFonts w:ascii="Times New Roman" w:eastAsia="Calibri" w:hAnsi="Times New Roman" w:cs="Times New Roman"/>
          <w:b/>
          <w:bCs/>
          <w:sz w:val="24"/>
          <w:szCs w:val="24"/>
        </w:rPr>
      </w:pPr>
      <w:r w:rsidRPr="004C1B68">
        <w:rPr>
          <w:rFonts w:ascii="Times New Roman" w:eastAsia="Calibri" w:hAnsi="Times New Roman" w:cs="Times New Roman"/>
          <w:b/>
          <w:bCs/>
          <w:sz w:val="24"/>
          <w:szCs w:val="24"/>
        </w:rPr>
        <w:t>INDICAȚIA 2:</w:t>
      </w:r>
    </w:p>
    <w:p w14:paraId="02B24469" w14:textId="77777777" w:rsidR="00673A60" w:rsidRPr="004C1B68" w:rsidRDefault="00673A60" w:rsidP="00673A60">
      <w:pPr>
        <w:spacing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Doza recomandată de </w:t>
      </w:r>
      <w:proofErr w:type="spellStart"/>
      <w:r w:rsidRPr="004C1B68">
        <w:rPr>
          <w:rFonts w:ascii="Times New Roman" w:eastAsia="Calibri" w:hAnsi="Times New Roman" w:cs="Times New Roman"/>
          <w:sz w:val="24"/>
          <w:szCs w:val="24"/>
        </w:rPr>
        <w:t>durvalumabum</w:t>
      </w:r>
      <w:proofErr w:type="spellEnd"/>
      <w:r w:rsidRPr="004C1B68">
        <w:rPr>
          <w:rFonts w:ascii="Times New Roman" w:eastAsia="Calibri" w:hAnsi="Times New Roman" w:cs="Times New Roman"/>
          <w:sz w:val="24"/>
          <w:szCs w:val="24"/>
        </w:rPr>
        <w:t xml:space="preserve"> este 1500 mg o dată la 4 </w:t>
      </w:r>
      <w:proofErr w:type="spellStart"/>
      <w:r w:rsidRPr="004C1B68">
        <w:rPr>
          <w:rFonts w:ascii="Times New Roman" w:eastAsia="Calibri" w:hAnsi="Times New Roman" w:cs="Times New Roman"/>
          <w:sz w:val="24"/>
          <w:szCs w:val="24"/>
        </w:rPr>
        <w:t>săptămânia</w:t>
      </w:r>
      <w:proofErr w:type="spellEnd"/>
      <w:r w:rsidRPr="004C1B68">
        <w:rPr>
          <w:rFonts w:ascii="Times New Roman" w:hAnsi="Times New Roman" w:cs="Times New Roman"/>
        </w:rPr>
        <w:t xml:space="preserve"> </w:t>
      </w:r>
      <w:r w:rsidRPr="004C1B68">
        <w:rPr>
          <w:rFonts w:ascii="Times New Roman" w:eastAsia="Calibri" w:hAnsi="Times New Roman" w:cs="Times New Roman"/>
          <w:sz w:val="24"/>
          <w:szCs w:val="24"/>
        </w:rPr>
        <w:t>până la progresia bolii, toxicitate inacceptabilă sau o perioadă maximă de 24 luni.</w:t>
      </w:r>
    </w:p>
    <w:p w14:paraId="0BF70F78" w14:textId="77777777" w:rsidR="00673A60" w:rsidRPr="004C1B68" w:rsidRDefault="00673A60" w:rsidP="00673A60">
      <w:pPr>
        <w:spacing w:after="0" w:line="276" w:lineRule="auto"/>
        <w:jc w:val="both"/>
        <w:rPr>
          <w:rFonts w:ascii="Times New Roman" w:eastAsia="Calibri" w:hAnsi="Times New Roman" w:cs="Times New Roman"/>
          <w:b/>
          <w:bCs/>
          <w:sz w:val="24"/>
          <w:szCs w:val="24"/>
        </w:rPr>
      </w:pPr>
      <w:r w:rsidRPr="004C1B68">
        <w:rPr>
          <w:rFonts w:ascii="Times New Roman" w:eastAsia="Calibri" w:hAnsi="Times New Roman" w:cs="Times New Roman"/>
          <w:b/>
          <w:bCs/>
          <w:sz w:val="24"/>
          <w:szCs w:val="24"/>
        </w:rPr>
        <w:t>Modificarea dozei</w:t>
      </w:r>
    </w:p>
    <w:p w14:paraId="20191F3A" w14:textId="77777777" w:rsidR="00673A60" w:rsidRPr="004C1B68" w:rsidRDefault="00673A60" w:rsidP="00673A60">
      <w:pPr>
        <w:numPr>
          <w:ilvl w:val="0"/>
          <w:numId w:val="83"/>
        </w:numPr>
        <w:spacing w:line="276" w:lineRule="auto"/>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Nu se recomandă creșterea sau reducerea dozei. Întreruperea sau oprirea administrării poate fi necesară în funcție de siguranța individuală și tolerabilitate.</w:t>
      </w:r>
    </w:p>
    <w:p w14:paraId="7ECFBA1E" w14:textId="77777777" w:rsidR="00673A60" w:rsidRPr="004C1B68" w:rsidRDefault="00673A60" w:rsidP="00673A60">
      <w:pPr>
        <w:numPr>
          <w:ilvl w:val="0"/>
          <w:numId w:val="83"/>
        </w:numPr>
        <w:spacing w:line="276" w:lineRule="auto"/>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În  funcție  de  gradul  de  severitate  al  reacției  adverse si de tipul acesteia (mediata/ ne-mediata imun), administrarea </w:t>
      </w:r>
      <w:proofErr w:type="spellStart"/>
      <w:r w:rsidRPr="004C1B68">
        <w:rPr>
          <w:rFonts w:ascii="Times New Roman" w:eastAsia="Times New Roman" w:hAnsi="Times New Roman" w:cs="Times New Roman"/>
          <w:sz w:val="24"/>
          <w:szCs w:val="24"/>
          <w:u w:color="000000"/>
          <w:bdr w:val="nil"/>
          <w:lang w:eastAsia="ro-RO"/>
        </w:rPr>
        <w:t>durvalumab</w:t>
      </w:r>
      <w:proofErr w:type="spellEnd"/>
      <w:r w:rsidRPr="004C1B68">
        <w:rPr>
          <w:rFonts w:ascii="Times New Roman" w:eastAsia="Times New Roman" w:hAnsi="Times New Roman" w:cs="Times New Roman"/>
          <w:sz w:val="24"/>
          <w:szCs w:val="24"/>
          <w:u w:color="000000"/>
          <w:bdr w:val="nil"/>
          <w:lang w:eastAsia="ro-RO"/>
        </w:rPr>
        <w:t xml:space="preserve"> trebuie amânată și trebuie administrați corticosteroizi/ alt tratament in funcție de tipul efectului secundar.</w:t>
      </w:r>
    </w:p>
    <w:p w14:paraId="0223FB7D" w14:textId="77777777" w:rsidR="00673A60" w:rsidRPr="004C1B68" w:rsidRDefault="00673A60" w:rsidP="00673A60">
      <w:pPr>
        <w:numPr>
          <w:ilvl w:val="0"/>
          <w:numId w:val="83"/>
        </w:numPr>
        <w:spacing w:line="276" w:lineRule="auto"/>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După întrerupere, administrarea </w:t>
      </w:r>
      <w:proofErr w:type="spellStart"/>
      <w:r w:rsidRPr="004C1B68">
        <w:rPr>
          <w:rFonts w:ascii="Times New Roman" w:eastAsia="Times New Roman" w:hAnsi="Times New Roman" w:cs="Times New Roman"/>
          <w:sz w:val="24"/>
          <w:szCs w:val="24"/>
          <w:u w:color="000000"/>
          <w:bdr w:val="nil"/>
          <w:lang w:eastAsia="ro-RO"/>
        </w:rPr>
        <w:t>durvalumabum</w:t>
      </w:r>
      <w:proofErr w:type="spellEnd"/>
      <w:r w:rsidRPr="004C1B68">
        <w:rPr>
          <w:rFonts w:ascii="Times New Roman" w:eastAsia="Times New Roman" w:hAnsi="Times New Roman" w:cs="Times New Roman"/>
          <w:sz w:val="24"/>
          <w:szCs w:val="24"/>
          <w:u w:color="000000"/>
          <w:bdr w:val="nil"/>
          <w:lang w:eastAsia="ro-RO"/>
        </w:rPr>
        <w:t xml:space="preserve"> poate fi reluată în 12 săptămâni dacă reacțiile adverse s-au ameliorat până la un grad ≤1 și doza de corticosteroid a fost redusă la ≤10 mg </w:t>
      </w:r>
      <w:proofErr w:type="spellStart"/>
      <w:r w:rsidRPr="004C1B68">
        <w:rPr>
          <w:rFonts w:ascii="Times New Roman" w:eastAsia="Times New Roman" w:hAnsi="Times New Roman" w:cs="Times New Roman"/>
          <w:sz w:val="24"/>
          <w:szCs w:val="24"/>
          <w:u w:color="000000"/>
          <w:bdr w:val="nil"/>
          <w:lang w:eastAsia="ro-RO"/>
        </w:rPr>
        <w:t>prednison</w:t>
      </w:r>
      <w:proofErr w:type="spellEnd"/>
      <w:r w:rsidRPr="004C1B68">
        <w:rPr>
          <w:rFonts w:ascii="Times New Roman" w:eastAsia="Times New Roman" w:hAnsi="Times New Roman" w:cs="Times New Roman"/>
          <w:sz w:val="24"/>
          <w:szCs w:val="24"/>
          <w:u w:color="000000"/>
          <w:bdr w:val="nil"/>
          <w:lang w:eastAsia="ro-RO"/>
        </w:rPr>
        <w:t xml:space="preserve"> sau echivalent pe zi. </w:t>
      </w:r>
    </w:p>
    <w:p w14:paraId="3973998A" w14:textId="77777777" w:rsidR="00673A60" w:rsidRPr="004C1B68" w:rsidRDefault="00673A60" w:rsidP="00673A60">
      <w:pPr>
        <w:numPr>
          <w:ilvl w:val="0"/>
          <w:numId w:val="83"/>
        </w:numPr>
        <w:spacing w:line="276" w:lineRule="auto"/>
        <w:contextualSpacing/>
        <w:jc w:val="both"/>
        <w:rPr>
          <w:rFonts w:ascii="Times New Roman" w:eastAsia="Times New Roman" w:hAnsi="Times New Roman" w:cs="Times New Roman"/>
          <w:sz w:val="24"/>
          <w:szCs w:val="24"/>
          <w:u w:color="000000"/>
          <w:bdr w:val="nil"/>
          <w:lang w:eastAsia="ro-RO"/>
        </w:rPr>
      </w:pPr>
      <w:proofErr w:type="spellStart"/>
      <w:r w:rsidRPr="004C1B68">
        <w:rPr>
          <w:rFonts w:ascii="Times New Roman" w:eastAsia="Times New Roman" w:hAnsi="Times New Roman" w:cs="Times New Roman"/>
          <w:sz w:val="24"/>
          <w:szCs w:val="24"/>
          <w:u w:color="000000"/>
          <w:bdr w:val="nil"/>
          <w:lang w:eastAsia="ro-RO"/>
        </w:rPr>
        <w:t>Durvalumabum</w:t>
      </w:r>
      <w:proofErr w:type="spellEnd"/>
      <w:r w:rsidRPr="004C1B68">
        <w:rPr>
          <w:rFonts w:ascii="Times New Roman" w:eastAsia="Times New Roman" w:hAnsi="Times New Roman" w:cs="Times New Roman"/>
          <w:sz w:val="24"/>
          <w:szCs w:val="24"/>
          <w:u w:color="000000"/>
          <w:bdr w:val="nil"/>
          <w:lang w:eastAsia="ro-RO"/>
        </w:rPr>
        <w:t xml:space="preserve">  trebuie întrerupt definitiv în cazul reacțiilor adverse mediate imun recurente de grad 3 sau 4 sau in cazul reacțiilor adverse ne-mediate imun de grad 4 (cu excepția anomaliilor de laborator de gradul 4, care vor fi evaluate independent, in baza unui raport risc-beneficiu).</w:t>
      </w:r>
    </w:p>
    <w:p w14:paraId="22D626A4" w14:textId="77777777" w:rsidR="00673A60" w:rsidRPr="004C1B68" w:rsidRDefault="00673A60" w:rsidP="00673A60">
      <w:pPr>
        <w:spacing w:line="276" w:lineRule="auto"/>
        <w:ind w:left="720"/>
        <w:contextualSpacing/>
        <w:jc w:val="both"/>
        <w:rPr>
          <w:rFonts w:ascii="Times New Roman" w:eastAsia="Times New Roman" w:hAnsi="Times New Roman" w:cs="Times New Roman"/>
          <w:sz w:val="24"/>
          <w:szCs w:val="24"/>
          <w:u w:color="000000"/>
          <w:bdr w:val="nil"/>
          <w:lang w:eastAsia="ro-RO"/>
        </w:rPr>
      </w:pPr>
    </w:p>
    <w:p w14:paraId="0C953474" w14:textId="77777777" w:rsidR="00673A60" w:rsidRPr="004C1B68" w:rsidRDefault="00673A60" w:rsidP="00673A60">
      <w:pPr>
        <w:spacing w:line="276" w:lineRule="auto"/>
        <w:jc w:val="both"/>
        <w:rPr>
          <w:rFonts w:ascii="Times New Roman" w:eastAsia="Calibri" w:hAnsi="Times New Roman" w:cs="Times New Roman"/>
          <w:b/>
          <w:bCs/>
          <w:sz w:val="24"/>
          <w:szCs w:val="24"/>
        </w:rPr>
      </w:pPr>
      <w:r w:rsidRPr="004C1B68">
        <w:rPr>
          <w:rFonts w:ascii="Times New Roman" w:eastAsia="Calibri" w:hAnsi="Times New Roman" w:cs="Times New Roman"/>
          <w:b/>
          <w:bCs/>
          <w:sz w:val="24"/>
          <w:szCs w:val="24"/>
        </w:rPr>
        <w:t>V. Grupe speciale de pacienți</w:t>
      </w:r>
    </w:p>
    <w:p w14:paraId="5309F592" w14:textId="77777777" w:rsidR="00673A60" w:rsidRPr="004C1B68" w:rsidRDefault="00673A60" w:rsidP="00673A60">
      <w:pPr>
        <w:spacing w:after="0" w:line="276" w:lineRule="auto"/>
        <w:jc w:val="both"/>
        <w:rPr>
          <w:rFonts w:ascii="Times New Roman" w:eastAsia="Calibri" w:hAnsi="Times New Roman" w:cs="Times New Roman"/>
          <w:b/>
          <w:bCs/>
          <w:i/>
          <w:sz w:val="24"/>
          <w:szCs w:val="24"/>
        </w:rPr>
      </w:pPr>
      <w:r w:rsidRPr="004C1B68">
        <w:rPr>
          <w:rFonts w:ascii="Times New Roman" w:eastAsia="Calibri" w:hAnsi="Times New Roman" w:cs="Times New Roman"/>
          <w:b/>
          <w:bCs/>
          <w:i/>
          <w:sz w:val="24"/>
          <w:szCs w:val="24"/>
        </w:rPr>
        <w:t xml:space="preserve">Insuficiență renală </w:t>
      </w:r>
    </w:p>
    <w:p w14:paraId="401EBB0E" w14:textId="77777777" w:rsidR="00673A60" w:rsidRPr="004C1B68" w:rsidRDefault="00673A60" w:rsidP="00673A60">
      <w:p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Nu se recomandă ajustarea dozei de </w:t>
      </w:r>
      <w:proofErr w:type="spellStart"/>
      <w:r w:rsidRPr="004C1B68">
        <w:rPr>
          <w:rFonts w:ascii="Times New Roman" w:eastAsia="Calibri" w:hAnsi="Times New Roman" w:cs="Times New Roman"/>
          <w:sz w:val="24"/>
          <w:szCs w:val="24"/>
        </w:rPr>
        <w:t>durvalumabum</w:t>
      </w:r>
      <w:proofErr w:type="spellEnd"/>
      <w:r w:rsidRPr="004C1B68">
        <w:rPr>
          <w:rFonts w:ascii="Times New Roman" w:eastAsia="Calibri" w:hAnsi="Times New Roman" w:cs="Times New Roman"/>
          <w:sz w:val="24"/>
          <w:szCs w:val="24"/>
        </w:rPr>
        <w:t xml:space="preserve"> la pacienții cu insuficiență renală ușoară sau moderată. Nu se cunoaște efectul insuficienței renale severe (</w:t>
      </w:r>
      <w:proofErr w:type="spellStart"/>
      <w:r w:rsidRPr="004C1B68">
        <w:rPr>
          <w:rFonts w:ascii="Times New Roman" w:eastAsia="Calibri" w:hAnsi="Times New Roman" w:cs="Times New Roman"/>
          <w:sz w:val="24"/>
          <w:szCs w:val="24"/>
        </w:rPr>
        <w:t>CrCl</w:t>
      </w:r>
      <w:proofErr w:type="spellEnd"/>
      <w:r w:rsidRPr="004C1B68">
        <w:rPr>
          <w:rFonts w:ascii="Times New Roman" w:eastAsia="Calibri" w:hAnsi="Times New Roman" w:cs="Times New Roman"/>
          <w:sz w:val="24"/>
          <w:szCs w:val="24"/>
        </w:rPr>
        <w:t xml:space="preserve"> 15 – 29 ml/minut) asupra farmacocineticii </w:t>
      </w:r>
      <w:proofErr w:type="spellStart"/>
      <w:r w:rsidRPr="004C1B68">
        <w:rPr>
          <w:rFonts w:ascii="Times New Roman" w:eastAsia="Calibri" w:hAnsi="Times New Roman" w:cs="Times New Roman"/>
          <w:sz w:val="24"/>
          <w:szCs w:val="24"/>
        </w:rPr>
        <w:t>durvalumab</w:t>
      </w:r>
      <w:proofErr w:type="spellEnd"/>
      <w:r w:rsidRPr="004C1B68">
        <w:rPr>
          <w:rFonts w:ascii="Times New Roman" w:eastAsia="Calibri" w:hAnsi="Times New Roman" w:cs="Times New Roman"/>
          <w:sz w:val="24"/>
          <w:szCs w:val="24"/>
        </w:rPr>
        <w:t>.</w:t>
      </w:r>
    </w:p>
    <w:p w14:paraId="75FAD9D4" w14:textId="77777777" w:rsidR="00673A60" w:rsidRPr="004C1B68" w:rsidRDefault="00673A60" w:rsidP="00673A60">
      <w:pPr>
        <w:spacing w:after="0" w:line="276" w:lineRule="auto"/>
        <w:jc w:val="both"/>
        <w:rPr>
          <w:rFonts w:ascii="Times New Roman" w:eastAsia="Calibri" w:hAnsi="Times New Roman" w:cs="Times New Roman"/>
          <w:b/>
          <w:bCs/>
          <w:sz w:val="16"/>
          <w:szCs w:val="16"/>
        </w:rPr>
      </w:pPr>
    </w:p>
    <w:p w14:paraId="3383A0BD" w14:textId="77777777" w:rsidR="00673A60" w:rsidRPr="004C1B68" w:rsidRDefault="00673A60" w:rsidP="00673A60">
      <w:pPr>
        <w:spacing w:after="0" w:line="276" w:lineRule="auto"/>
        <w:jc w:val="both"/>
        <w:rPr>
          <w:rFonts w:ascii="Times New Roman" w:eastAsia="Calibri" w:hAnsi="Times New Roman" w:cs="Times New Roman"/>
          <w:b/>
          <w:bCs/>
          <w:i/>
          <w:sz w:val="24"/>
          <w:szCs w:val="24"/>
        </w:rPr>
      </w:pPr>
      <w:r w:rsidRPr="004C1B68">
        <w:rPr>
          <w:rFonts w:ascii="Times New Roman" w:eastAsia="Calibri" w:hAnsi="Times New Roman" w:cs="Times New Roman"/>
          <w:b/>
          <w:bCs/>
          <w:i/>
          <w:sz w:val="24"/>
          <w:szCs w:val="24"/>
        </w:rPr>
        <w:t>Insuficiență hepatică</w:t>
      </w:r>
    </w:p>
    <w:p w14:paraId="12BFB713" w14:textId="3D9591BE" w:rsidR="00673A60" w:rsidRPr="00802EF3" w:rsidRDefault="00673A60" w:rsidP="00673A60">
      <w:p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Datele despre pacienții cu insuficiență hepatică moderată și severă sunt limitate. Datorită implicării minore a proceselor hepatice în </w:t>
      </w:r>
      <w:proofErr w:type="spellStart"/>
      <w:r w:rsidRPr="004C1B68">
        <w:rPr>
          <w:rFonts w:ascii="Times New Roman" w:eastAsia="Calibri" w:hAnsi="Times New Roman" w:cs="Times New Roman"/>
          <w:sz w:val="24"/>
          <w:szCs w:val="24"/>
        </w:rPr>
        <w:t>clearance-ul</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durvalumab</w:t>
      </w:r>
      <w:proofErr w:type="spellEnd"/>
      <w:r w:rsidRPr="004C1B68">
        <w:rPr>
          <w:rFonts w:ascii="Times New Roman" w:eastAsia="Calibri" w:hAnsi="Times New Roman" w:cs="Times New Roman"/>
          <w:sz w:val="24"/>
          <w:szCs w:val="24"/>
        </w:rPr>
        <w:t xml:space="preserve">, nu se recomandă ajustarea dozei de </w:t>
      </w:r>
      <w:proofErr w:type="spellStart"/>
      <w:r w:rsidRPr="004C1B68">
        <w:rPr>
          <w:rFonts w:ascii="Times New Roman" w:eastAsia="Calibri" w:hAnsi="Times New Roman" w:cs="Times New Roman"/>
          <w:sz w:val="24"/>
          <w:szCs w:val="24"/>
        </w:rPr>
        <w:t>durvalumabum</w:t>
      </w:r>
      <w:proofErr w:type="spellEnd"/>
      <w:r w:rsidRPr="004C1B68">
        <w:rPr>
          <w:rFonts w:ascii="Times New Roman" w:eastAsia="Calibri" w:hAnsi="Times New Roman" w:cs="Times New Roman"/>
          <w:sz w:val="24"/>
          <w:szCs w:val="24"/>
        </w:rPr>
        <w:t xml:space="preserve"> la pacienții cu insuficiență hepatică, deoarece nu este de așteptat nicio diferență de expunere</w:t>
      </w:r>
    </w:p>
    <w:p w14:paraId="5FDF141D" w14:textId="77777777" w:rsidR="00673A60" w:rsidRPr="004C1B68" w:rsidRDefault="00673A60" w:rsidP="00673A60">
      <w:p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b/>
          <w:sz w:val="24"/>
          <w:szCs w:val="24"/>
        </w:rPr>
        <w:lastRenderedPageBreak/>
        <w:t>VI. Monitorizare</w:t>
      </w:r>
      <w:r w:rsidRPr="004C1B68">
        <w:rPr>
          <w:rFonts w:ascii="Times New Roman" w:eastAsia="Calibri" w:hAnsi="Times New Roman" w:cs="Times New Roman"/>
          <w:sz w:val="24"/>
          <w:szCs w:val="24"/>
        </w:rPr>
        <w:t xml:space="preserve"> </w:t>
      </w:r>
    </w:p>
    <w:p w14:paraId="0C138FEE" w14:textId="77777777" w:rsidR="00673A60" w:rsidRPr="004C1B68" w:rsidRDefault="00673A60" w:rsidP="00673A60">
      <w:p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Răspunsul terapeutic va fi evaluat conform practicii clinice.</w:t>
      </w:r>
    </w:p>
    <w:p w14:paraId="65854672" w14:textId="77777777" w:rsidR="00673A60" w:rsidRPr="004C1B68" w:rsidRDefault="00673A60" w:rsidP="00673A60">
      <w:pPr>
        <w:numPr>
          <w:ilvl w:val="0"/>
          <w:numId w:val="84"/>
        </w:numPr>
        <w:spacing w:after="0" w:line="276" w:lineRule="auto"/>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Pentru  a  confirma  etiologia  reacțiile  adverse  mediate  imun  suspectate  sau  pentru a exclude  alte  cauze,  trebuie  efectuată  o  evaluare  adecvată  și  se  recomandă consult interdisciplinar.</w:t>
      </w:r>
    </w:p>
    <w:p w14:paraId="44EC6AF7" w14:textId="77777777" w:rsidR="00673A60" w:rsidRPr="004C1B68" w:rsidRDefault="00673A60" w:rsidP="00673A60">
      <w:pPr>
        <w:numPr>
          <w:ilvl w:val="0"/>
          <w:numId w:val="84"/>
        </w:numPr>
        <w:spacing w:line="276" w:lineRule="auto"/>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Evaluare biologica: in funcție de decizia medicului curant</w:t>
      </w:r>
    </w:p>
    <w:p w14:paraId="3CD0609E" w14:textId="77777777" w:rsidR="00673A60" w:rsidRPr="004C1B68" w:rsidRDefault="00673A60" w:rsidP="00673A60">
      <w:pPr>
        <w:spacing w:after="0" w:line="276" w:lineRule="auto"/>
        <w:rPr>
          <w:rFonts w:ascii="Times New Roman" w:eastAsia="Calibri" w:hAnsi="Times New Roman" w:cs="Times New Roman"/>
          <w:b/>
          <w:bCs/>
          <w:sz w:val="24"/>
          <w:szCs w:val="24"/>
        </w:rPr>
      </w:pPr>
    </w:p>
    <w:p w14:paraId="211773E7" w14:textId="77777777" w:rsidR="00673A60" w:rsidRPr="004C1B68" w:rsidRDefault="00673A60" w:rsidP="00673A60">
      <w:pPr>
        <w:spacing w:after="0" w:line="276" w:lineRule="auto"/>
        <w:rPr>
          <w:rFonts w:ascii="Times New Roman" w:eastAsia="Calibri" w:hAnsi="Times New Roman" w:cs="Times New Roman"/>
          <w:b/>
          <w:bCs/>
          <w:sz w:val="24"/>
          <w:szCs w:val="24"/>
        </w:rPr>
      </w:pPr>
      <w:r w:rsidRPr="004C1B68">
        <w:rPr>
          <w:rFonts w:ascii="Times New Roman" w:eastAsia="Calibri" w:hAnsi="Times New Roman" w:cs="Times New Roman"/>
          <w:b/>
          <w:bCs/>
          <w:sz w:val="24"/>
          <w:szCs w:val="24"/>
        </w:rPr>
        <w:t>VII. Criterii de întrerupere a tratamentului:</w:t>
      </w:r>
    </w:p>
    <w:p w14:paraId="1BC62AFA" w14:textId="77777777" w:rsidR="00673A60" w:rsidRPr="004C1B68" w:rsidRDefault="00673A60" w:rsidP="00673A60">
      <w:pPr>
        <w:numPr>
          <w:ilvl w:val="0"/>
          <w:numId w:val="86"/>
        </w:numPr>
        <w:spacing w:after="0" w:line="276" w:lineRule="auto"/>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Progresia  obiectivă  a  bolii  (examene  imagistice  și  clinice) in absenta beneficiului clinic; tratamentul poate fi continuat la decizia medicului curant si cu acceptul pacientului, daca progresia imagistica nu este însoțită de deteriorare clinica si/sau pacientul continua sa aibă beneficiu clinic  </w:t>
      </w:r>
    </w:p>
    <w:p w14:paraId="1C6B8C4B" w14:textId="77777777" w:rsidR="00673A60" w:rsidRPr="004C1B68" w:rsidRDefault="00673A60" w:rsidP="00673A60">
      <w:pPr>
        <w:numPr>
          <w:ilvl w:val="0"/>
          <w:numId w:val="85"/>
        </w:numPr>
        <w:spacing w:line="276" w:lineRule="auto"/>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Toxicitate inacceptabilă</w:t>
      </w:r>
    </w:p>
    <w:p w14:paraId="64F1DA0F" w14:textId="77777777" w:rsidR="00673A60" w:rsidRPr="004C1B68" w:rsidRDefault="00673A60" w:rsidP="00673A60">
      <w:pPr>
        <w:numPr>
          <w:ilvl w:val="0"/>
          <w:numId w:val="85"/>
        </w:numPr>
        <w:tabs>
          <w:tab w:val="left" w:pos="288"/>
        </w:tabs>
        <w:autoSpaceDE w:val="0"/>
        <w:autoSpaceDN w:val="0"/>
        <w:adjustRightInd w:val="0"/>
        <w:spacing w:line="276" w:lineRule="auto"/>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Tratamentul cu </w:t>
      </w:r>
      <w:proofErr w:type="spellStart"/>
      <w:r w:rsidRPr="004C1B68">
        <w:rPr>
          <w:rFonts w:ascii="Times New Roman" w:eastAsia="Times New Roman" w:hAnsi="Times New Roman" w:cs="Times New Roman"/>
          <w:sz w:val="24"/>
          <w:szCs w:val="24"/>
          <w:u w:color="000000"/>
          <w:bdr w:val="nil"/>
          <w:lang w:eastAsia="ro-RO"/>
        </w:rPr>
        <w:t>durvalumabum</w:t>
      </w:r>
      <w:proofErr w:type="spellEnd"/>
      <w:r w:rsidRPr="004C1B68">
        <w:rPr>
          <w:rFonts w:ascii="Times New Roman" w:eastAsia="Times New Roman" w:hAnsi="Times New Roman" w:cs="Times New Roman"/>
          <w:sz w:val="24"/>
          <w:szCs w:val="24"/>
          <w:u w:color="000000"/>
          <w:bdr w:val="nil"/>
          <w:lang w:eastAsia="ro-RO"/>
        </w:rPr>
        <w:t xml:space="preserve"> trebuie oprit definitiv în cazul reacțiilor adverse mediate imun recurente de grad 3 sau 4 sau al reacțiilor adverse ne-mediate imun, de gradul 4 (cu excepția anomaliilor de laborator de gradul 4, care vor fi evaluate independent, in baza unui raport risc-beneficiu).</w:t>
      </w:r>
    </w:p>
    <w:p w14:paraId="2D474FDC" w14:textId="77777777" w:rsidR="00673A60" w:rsidRPr="004C1B68" w:rsidRDefault="00673A60" w:rsidP="00673A60">
      <w:pPr>
        <w:numPr>
          <w:ilvl w:val="0"/>
          <w:numId w:val="85"/>
        </w:numPr>
        <w:spacing w:line="276" w:lineRule="auto"/>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Decizia medicului sau a pacientului</w:t>
      </w:r>
    </w:p>
    <w:p w14:paraId="23CF7FAB" w14:textId="77777777" w:rsidR="00673A60" w:rsidRPr="004C1B68" w:rsidRDefault="00673A60" w:rsidP="00673A60">
      <w:pPr>
        <w:spacing w:after="0" w:line="276" w:lineRule="auto"/>
        <w:jc w:val="both"/>
        <w:rPr>
          <w:rFonts w:ascii="Times New Roman" w:eastAsia="Calibri" w:hAnsi="Times New Roman" w:cs="Times New Roman"/>
          <w:b/>
          <w:sz w:val="24"/>
          <w:szCs w:val="24"/>
        </w:rPr>
      </w:pPr>
    </w:p>
    <w:p w14:paraId="6A61874E" w14:textId="77777777" w:rsidR="00673A60" w:rsidRPr="004C1B68" w:rsidRDefault="00673A60" w:rsidP="00673A60">
      <w:p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b/>
          <w:sz w:val="24"/>
          <w:szCs w:val="24"/>
        </w:rPr>
        <w:t>VIII. Prescriptori</w:t>
      </w:r>
      <w:r w:rsidRPr="004C1B68">
        <w:rPr>
          <w:rFonts w:ascii="Times New Roman" w:eastAsia="Calibri" w:hAnsi="Times New Roman" w:cs="Times New Roman"/>
          <w:sz w:val="24"/>
          <w:szCs w:val="24"/>
        </w:rPr>
        <w:t xml:space="preserve"> </w:t>
      </w:r>
    </w:p>
    <w:p w14:paraId="551ABCEE" w14:textId="57E6C4DC" w:rsidR="00673A60" w:rsidRPr="004C1B68" w:rsidRDefault="00673A60" w:rsidP="005E1499">
      <w:p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Medicii din specialitatea oncologie medicală.</w:t>
      </w:r>
    </w:p>
    <w:p w14:paraId="601E4CCA" w14:textId="77777777" w:rsidR="00DF7196" w:rsidRPr="004C1B68" w:rsidRDefault="00DF7196" w:rsidP="005E1499">
      <w:pPr>
        <w:spacing w:after="0" w:line="276" w:lineRule="auto"/>
        <w:jc w:val="both"/>
        <w:rPr>
          <w:rFonts w:ascii="Times New Roman" w:eastAsia="Calibri" w:hAnsi="Times New Roman" w:cs="Times New Roman"/>
          <w:sz w:val="24"/>
          <w:szCs w:val="24"/>
        </w:rPr>
      </w:pPr>
    </w:p>
    <w:p w14:paraId="6E559C4D" w14:textId="77777777" w:rsidR="00DF7196" w:rsidRPr="004C1B68" w:rsidRDefault="00DF7196" w:rsidP="005E1499">
      <w:pPr>
        <w:spacing w:after="0" w:line="276" w:lineRule="auto"/>
        <w:jc w:val="both"/>
        <w:rPr>
          <w:rFonts w:ascii="Times New Roman" w:eastAsia="Calibri" w:hAnsi="Times New Roman" w:cs="Times New Roman"/>
          <w:sz w:val="24"/>
          <w:szCs w:val="24"/>
        </w:rPr>
      </w:pPr>
    </w:p>
    <w:p w14:paraId="7DCEC7E8" w14:textId="17E9B2B7" w:rsidR="00673A60" w:rsidRPr="004C1B68" w:rsidRDefault="00673A60" w:rsidP="00673A60">
      <w:pPr>
        <w:autoSpaceDE w:val="0"/>
        <w:autoSpaceDN w:val="0"/>
        <w:adjustRightInd w:val="0"/>
        <w:spacing w:after="0" w:line="276" w:lineRule="auto"/>
        <w:ind w:right="1"/>
        <w:jc w:val="both"/>
        <w:rPr>
          <w:rFonts w:ascii="Times New Roman" w:eastAsia="Calibri" w:hAnsi="Times New Roman" w:cs="Times New Roman"/>
          <w:b/>
          <w:bCs/>
          <w:sz w:val="24"/>
          <w:szCs w:val="24"/>
        </w:rPr>
      </w:pPr>
      <w:r w:rsidRPr="004C1B68">
        <w:rPr>
          <w:rFonts w:ascii="Times New Roman" w:eastAsia="Calibri" w:hAnsi="Times New Roman" w:cs="Times New Roman"/>
          <w:b/>
          <w:bCs/>
          <w:sz w:val="24"/>
          <w:szCs w:val="24"/>
        </w:rPr>
        <w:t>3.</w:t>
      </w:r>
      <w:r w:rsidRPr="004C1B68">
        <w:rPr>
          <w:rFonts w:ascii="Arial" w:eastAsia="Calibri" w:hAnsi="Arial" w:cs="Arial"/>
          <w:sz w:val="24"/>
          <w:szCs w:val="24"/>
        </w:rPr>
        <w:t xml:space="preserve"> </w:t>
      </w:r>
      <w:r w:rsidR="005E1499" w:rsidRPr="004C1B68">
        <w:rPr>
          <w:rFonts w:ascii="Times New Roman" w:eastAsia="Calibri" w:hAnsi="Times New Roman" w:cs="Times New Roman"/>
          <w:b/>
          <w:bCs/>
          <w:sz w:val="24"/>
          <w:szCs w:val="24"/>
          <w:u w:val="single"/>
        </w:rPr>
        <w:t>CARCINOM DE TRACT BILIAR</w:t>
      </w:r>
    </w:p>
    <w:p w14:paraId="00D7FA22" w14:textId="77777777" w:rsidR="00673A60" w:rsidRPr="004C1B68" w:rsidRDefault="00673A60" w:rsidP="00673A60">
      <w:pPr>
        <w:autoSpaceDE w:val="0"/>
        <w:autoSpaceDN w:val="0"/>
        <w:adjustRightInd w:val="0"/>
        <w:spacing w:after="0" w:line="276" w:lineRule="auto"/>
        <w:ind w:left="-284" w:right="1"/>
        <w:jc w:val="both"/>
        <w:rPr>
          <w:rFonts w:ascii="Times New Roman" w:eastAsia="Calibri" w:hAnsi="Times New Roman" w:cs="Times New Roman"/>
          <w:b/>
          <w:bCs/>
          <w:sz w:val="24"/>
          <w:szCs w:val="24"/>
        </w:rPr>
      </w:pPr>
    </w:p>
    <w:p w14:paraId="78A39EB9" w14:textId="77777777" w:rsidR="00673A60" w:rsidRPr="004C1B68" w:rsidRDefault="00673A60" w:rsidP="00673A60">
      <w:pPr>
        <w:autoSpaceDE w:val="0"/>
        <w:autoSpaceDN w:val="0"/>
        <w:adjustRightInd w:val="0"/>
        <w:spacing w:after="0" w:line="276" w:lineRule="auto"/>
        <w:ind w:right="1"/>
        <w:jc w:val="both"/>
        <w:rPr>
          <w:rFonts w:ascii="Times New Roman" w:eastAsia="Calibri" w:hAnsi="Times New Roman" w:cs="Times New Roman"/>
          <w:b/>
          <w:bCs/>
          <w:sz w:val="24"/>
          <w:szCs w:val="24"/>
        </w:rPr>
      </w:pPr>
      <w:r w:rsidRPr="004C1B68">
        <w:rPr>
          <w:rFonts w:ascii="Times New Roman" w:eastAsia="Calibri" w:hAnsi="Times New Roman" w:cs="Times New Roman"/>
          <w:b/>
          <w:sz w:val="24"/>
          <w:szCs w:val="24"/>
        </w:rPr>
        <w:t>I. Indicația terapeutica (includere necondiționată)</w:t>
      </w:r>
    </w:p>
    <w:p w14:paraId="380D1E23" w14:textId="77777777" w:rsidR="00673A60" w:rsidRPr="004C1B68" w:rsidRDefault="00673A60" w:rsidP="00673A60">
      <w:pPr>
        <w:spacing w:line="276" w:lineRule="auto"/>
        <w:jc w:val="both"/>
        <w:rPr>
          <w:rFonts w:ascii="Times New Roman" w:eastAsia="Calibri" w:hAnsi="Times New Roman" w:cs="Times New Roman"/>
          <w:sz w:val="24"/>
          <w:szCs w:val="24"/>
        </w:rPr>
      </w:pPr>
      <w:proofErr w:type="spellStart"/>
      <w:r w:rsidRPr="004C1B68">
        <w:rPr>
          <w:rFonts w:ascii="Times New Roman" w:eastAsia="Calibri" w:hAnsi="Times New Roman" w:cs="Times New Roman"/>
          <w:sz w:val="24"/>
          <w:szCs w:val="24"/>
        </w:rPr>
        <w:t>Durvalumabum</w:t>
      </w:r>
      <w:proofErr w:type="spellEnd"/>
      <w:r w:rsidRPr="004C1B68">
        <w:rPr>
          <w:rFonts w:ascii="Times New Roman" w:eastAsia="Calibri" w:hAnsi="Times New Roman" w:cs="Times New Roman"/>
          <w:sz w:val="24"/>
          <w:szCs w:val="24"/>
        </w:rPr>
        <w:t xml:space="preserve"> administrat concomitent cu </w:t>
      </w:r>
      <w:proofErr w:type="spellStart"/>
      <w:r w:rsidRPr="004C1B68">
        <w:rPr>
          <w:rFonts w:ascii="Times New Roman" w:eastAsia="Calibri" w:hAnsi="Times New Roman" w:cs="Times New Roman"/>
          <w:sz w:val="24"/>
          <w:szCs w:val="24"/>
        </w:rPr>
        <w:t>gemcitabină</w:t>
      </w:r>
      <w:proofErr w:type="spellEnd"/>
      <w:r w:rsidRPr="004C1B68">
        <w:rPr>
          <w:rFonts w:ascii="Times New Roman" w:eastAsia="Calibri" w:hAnsi="Times New Roman" w:cs="Times New Roman"/>
          <w:sz w:val="24"/>
          <w:szCs w:val="24"/>
        </w:rPr>
        <w:t xml:space="preserve"> și </w:t>
      </w:r>
      <w:proofErr w:type="spellStart"/>
      <w:r w:rsidRPr="004C1B68">
        <w:rPr>
          <w:rFonts w:ascii="Times New Roman" w:eastAsia="Calibri" w:hAnsi="Times New Roman" w:cs="Times New Roman"/>
          <w:sz w:val="24"/>
          <w:szCs w:val="24"/>
        </w:rPr>
        <w:t>cisplatină</w:t>
      </w:r>
      <w:proofErr w:type="spellEnd"/>
      <w:r w:rsidRPr="004C1B68">
        <w:rPr>
          <w:rFonts w:ascii="Times New Roman" w:eastAsia="Calibri" w:hAnsi="Times New Roman" w:cs="Times New Roman"/>
          <w:sz w:val="24"/>
          <w:szCs w:val="24"/>
        </w:rPr>
        <w:t xml:space="preserve"> este indicat în tratamentul de primă linie pentru pacienți adulți cu carcinom de tract biliar (</w:t>
      </w:r>
      <w:proofErr w:type="spellStart"/>
      <w:r w:rsidRPr="004C1B68">
        <w:rPr>
          <w:rFonts w:ascii="Times New Roman" w:eastAsia="Calibri" w:hAnsi="Times New Roman" w:cs="Times New Roman"/>
          <w:sz w:val="24"/>
          <w:szCs w:val="24"/>
        </w:rPr>
        <w:t>biliary</w:t>
      </w:r>
      <w:proofErr w:type="spellEnd"/>
      <w:r w:rsidRPr="004C1B68">
        <w:rPr>
          <w:rFonts w:ascii="Times New Roman" w:eastAsia="Calibri" w:hAnsi="Times New Roman" w:cs="Times New Roman"/>
          <w:sz w:val="24"/>
          <w:szCs w:val="24"/>
        </w:rPr>
        <w:t xml:space="preserve"> tract cancer, BTC) nerezecabil sau în stadiu metastazat.</w:t>
      </w:r>
    </w:p>
    <w:p w14:paraId="6A49FE8D" w14:textId="77777777" w:rsidR="00673A60" w:rsidRPr="004C1B68" w:rsidRDefault="00673A60" w:rsidP="00673A60">
      <w:pPr>
        <w:spacing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Aceasta indicație se codifica la prescriere prin </w:t>
      </w:r>
      <w:r w:rsidRPr="004C1B68">
        <w:rPr>
          <w:rFonts w:ascii="Times New Roman" w:eastAsia="Calibri" w:hAnsi="Times New Roman" w:cs="Times New Roman"/>
          <w:b/>
          <w:bCs/>
          <w:sz w:val="24"/>
          <w:szCs w:val="24"/>
        </w:rPr>
        <w:t>codul 102</w:t>
      </w:r>
      <w:r w:rsidRPr="004C1B68">
        <w:rPr>
          <w:rFonts w:ascii="Times New Roman" w:eastAsia="Calibri" w:hAnsi="Times New Roman" w:cs="Times New Roman"/>
          <w:sz w:val="24"/>
          <w:szCs w:val="24"/>
        </w:rPr>
        <w:t xml:space="preserve"> (conform clasificării internaționale a maladiilor revizia a 10-a, varianta 999 coduri de boala).</w:t>
      </w:r>
    </w:p>
    <w:p w14:paraId="33B75F42" w14:textId="77777777" w:rsidR="00673A60" w:rsidRPr="004C1B68" w:rsidRDefault="00673A60" w:rsidP="00673A60">
      <w:p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b/>
          <w:sz w:val="24"/>
          <w:szCs w:val="24"/>
        </w:rPr>
        <w:t xml:space="preserve">II. Criterii de includere: </w:t>
      </w:r>
    </w:p>
    <w:p w14:paraId="1CCE405E" w14:textId="77777777" w:rsidR="00673A60" w:rsidRPr="004C1B68" w:rsidRDefault="00673A60" w:rsidP="00CF48A2">
      <w:pPr>
        <w:numPr>
          <w:ilvl w:val="0"/>
          <w:numId w:val="467"/>
        </w:numPr>
        <w:spacing w:after="0" w:line="276" w:lineRule="auto"/>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Vârstă peste 18 ani.</w:t>
      </w:r>
    </w:p>
    <w:p w14:paraId="2F882460" w14:textId="77777777" w:rsidR="00673A60" w:rsidRPr="004C1B68" w:rsidRDefault="00673A60" w:rsidP="00CF48A2">
      <w:pPr>
        <w:numPr>
          <w:ilvl w:val="0"/>
          <w:numId w:val="467"/>
        </w:numPr>
        <w:spacing w:line="276" w:lineRule="auto"/>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Carcinom de tract biliar avansat sau metastatic, nerezecabil, confirmat histologic, inclusiv </w:t>
      </w:r>
      <w:proofErr w:type="spellStart"/>
      <w:r w:rsidRPr="004C1B68">
        <w:rPr>
          <w:rFonts w:ascii="Times New Roman" w:eastAsia="Times New Roman" w:hAnsi="Times New Roman" w:cs="Times New Roman"/>
          <w:sz w:val="24"/>
          <w:szCs w:val="24"/>
          <w:u w:color="000000"/>
          <w:bdr w:val="nil"/>
          <w:lang w:eastAsia="ro-RO"/>
        </w:rPr>
        <w:t>colangiocarcinom</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intrahepatic</w:t>
      </w:r>
      <w:proofErr w:type="spellEnd"/>
      <w:r w:rsidRPr="004C1B68">
        <w:rPr>
          <w:rFonts w:ascii="Times New Roman" w:eastAsia="Times New Roman" w:hAnsi="Times New Roman" w:cs="Times New Roman"/>
          <w:sz w:val="24"/>
          <w:szCs w:val="24"/>
          <w:u w:color="000000"/>
          <w:bdr w:val="nil"/>
          <w:lang w:eastAsia="ro-RO"/>
        </w:rPr>
        <w:t xml:space="preserve"> sau </w:t>
      </w:r>
      <w:proofErr w:type="spellStart"/>
      <w:r w:rsidRPr="004C1B68">
        <w:rPr>
          <w:rFonts w:ascii="Times New Roman" w:eastAsia="Times New Roman" w:hAnsi="Times New Roman" w:cs="Times New Roman"/>
          <w:sz w:val="24"/>
          <w:szCs w:val="24"/>
          <w:u w:color="000000"/>
          <w:bdr w:val="nil"/>
          <w:lang w:eastAsia="ro-RO"/>
        </w:rPr>
        <w:t>extrahepatic</w:t>
      </w:r>
      <w:proofErr w:type="spellEnd"/>
      <w:r w:rsidRPr="004C1B68">
        <w:rPr>
          <w:rFonts w:ascii="Times New Roman" w:eastAsia="Times New Roman" w:hAnsi="Times New Roman" w:cs="Times New Roman"/>
          <w:sz w:val="24"/>
          <w:szCs w:val="24"/>
          <w:u w:color="000000"/>
          <w:bdr w:val="nil"/>
          <w:lang w:eastAsia="ro-RO"/>
        </w:rPr>
        <w:t>) și carcinom al vezicii biliare.</w:t>
      </w:r>
    </w:p>
    <w:p w14:paraId="14E842A1" w14:textId="77777777" w:rsidR="00673A60" w:rsidRPr="004C1B68" w:rsidRDefault="00673A60" w:rsidP="00CF48A2">
      <w:pPr>
        <w:numPr>
          <w:ilvl w:val="0"/>
          <w:numId w:val="467"/>
        </w:numPr>
        <w:spacing w:line="276" w:lineRule="auto"/>
        <w:contextualSpacing/>
        <w:jc w:val="both"/>
        <w:rPr>
          <w:rFonts w:ascii="Times New Roman" w:eastAsia="Times New Roman" w:hAnsi="Times New Roman" w:cs="Times New Roman"/>
          <w:sz w:val="24"/>
          <w:szCs w:val="24"/>
          <w:u w:color="000000"/>
          <w:bdr w:val="nil"/>
          <w:lang w:eastAsia="ro-RO"/>
        </w:rPr>
      </w:pPr>
      <w:proofErr w:type="spellStart"/>
      <w:r w:rsidRPr="004C1B68">
        <w:rPr>
          <w:rFonts w:ascii="Times New Roman" w:eastAsia="Times New Roman" w:hAnsi="Times New Roman" w:cs="Times New Roman"/>
          <w:sz w:val="24"/>
          <w:szCs w:val="24"/>
          <w:u w:color="000000"/>
          <w:bdr w:val="nil"/>
          <w:lang w:eastAsia="ro-RO"/>
        </w:rPr>
        <w:t>Pacientii</w:t>
      </w:r>
      <w:proofErr w:type="spellEnd"/>
      <w:r w:rsidRPr="004C1B68">
        <w:rPr>
          <w:rFonts w:ascii="Times New Roman" w:eastAsia="Times New Roman" w:hAnsi="Times New Roman" w:cs="Times New Roman"/>
          <w:sz w:val="24"/>
          <w:szCs w:val="24"/>
          <w:u w:color="000000"/>
          <w:bdr w:val="nil"/>
          <w:lang w:eastAsia="ro-RO"/>
        </w:rPr>
        <w:t xml:space="preserve"> cu boală recurentă la peste 6 luni după finalizarea terapiei adjuvante (chimioterapie și/sau radioterapie) sunt eligibili.</w:t>
      </w:r>
    </w:p>
    <w:p w14:paraId="13A6441E" w14:textId="7E734C6F" w:rsidR="00673A60" w:rsidRPr="00802EF3" w:rsidRDefault="00673A60" w:rsidP="00802EF3">
      <w:pPr>
        <w:numPr>
          <w:ilvl w:val="0"/>
          <w:numId w:val="467"/>
        </w:numPr>
        <w:spacing w:line="276" w:lineRule="auto"/>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Status de performanță ECOG 0 sau 1.</w:t>
      </w:r>
    </w:p>
    <w:p w14:paraId="6C8FE10D" w14:textId="77777777" w:rsidR="00673A60" w:rsidRPr="004C1B68" w:rsidRDefault="00673A60" w:rsidP="00673A60">
      <w:pPr>
        <w:autoSpaceDE w:val="0"/>
        <w:autoSpaceDN w:val="0"/>
        <w:spacing w:after="0" w:line="276" w:lineRule="auto"/>
        <w:jc w:val="both"/>
        <w:rPr>
          <w:rFonts w:ascii="Times New Roman" w:eastAsia="Calibri" w:hAnsi="Times New Roman" w:cs="Times New Roman"/>
          <w:sz w:val="20"/>
          <w:szCs w:val="20"/>
        </w:rPr>
      </w:pPr>
      <w:r w:rsidRPr="004C1B68">
        <w:rPr>
          <w:rFonts w:ascii="Times New Roman" w:eastAsia="Calibri" w:hAnsi="Times New Roman" w:cs="Times New Roman"/>
          <w:b/>
          <w:bCs/>
          <w:sz w:val="20"/>
          <w:szCs w:val="20"/>
        </w:rPr>
        <w:t xml:space="preserve">Nota: </w:t>
      </w:r>
      <w:r w:rsidRPr="004C1B68">
        <w:rPr>
          <w:rFonts w:ascii="Times New Roman" w:eastAsia="Calibri" w:hAnsi="Times New Roman" w:cs="Times New Roman"/>
          <w:sz w:val="20"/>
          <w:szCs w:val="20"/>
        </w:rPr>
        <w:t xml:space="preserve">pot beneficia de continuarea tratamentului cu </w:t>
      </w:r>
      <w:proofErr w:type="spellStart"/>
      <w:r w:rsidRPr="004C1B68">
        <w:rPr>
          <w:rFonts w:ascii="Times New Roman" w:eastAsia="Calibri" w:hAnsi="Times New Roman" w:cs="Times New Roman"/>
          <w:sz w:val="20"/>
          <w:szCs w:val="20"/>
        </w:rPr>
        <w:t>durvalumabum</w:t>
      </w:r>
      <w:proofErr w:type="spellEnd"/>
      <w:r w:rsidRPr="004C1B68">
        <w:rPr>
          <w:rFonts w:ascii="Times New Roman" w:eastAsia="Calibri" w:hAnsi="Times New Roman" w:cs="Times New Roman"/>
          <w:sz w:val="20"/>
          <w:szCs w:val="20"/>
        </w:rPr>
        <w:t xml:space="preserve"> pacienții cu aceasta indicație, care au primit anterior </w:t>
      </w:r>
      <w:proofErr w:type="spellStart"/>
      <w:r w:rsidRPr="004C1B68">
        <w:rPr>
          <w:rFonts w:ascii="Times New Roman" w:eastAsia="Calibri" w:hAnsi="Times New Roman" w:cs="Times New Roman"/>
          <w:sz w:val="20"/>
          <w:szCs w:val="20"/>
        </w:rPr>
        <w:t>durvalumabum</w:t>
      </w:r>
      <w:proofErr w:type="spellEnd"/>
      <w:r w:rsidRPr="004C1B68">
        <w:rPr>
          <w:rFonts w:ascii="Times New Roman" w:eastAsia="Calibri" w:hAnsi="Times New Roman" w:cs="Times New Roman"/>
          <w:sz w:val="20"/>
          <w:szCs w:val="20"/>
        </w:rPr>
        <w:t xml:space="preserve">, din surse de finanțare diferite de Programul National de Oncologie si nu au existat motive medicale întemeiate (lipsa beneficiului clinic sau progresia bolii reconfirmata imagistic) de întrerupere a acestui tratament. </w:t>
      </w:r>
    </w:p>
    <w:p w14:paraId="66B9ABBA" w14:textId="77777777" w:rsidR="00673A60" w:rsidRPr="004C1B68" w:rsidRDefault="00673A60" w:rsidP="005E1499">
      <w:pPr>
        <w:spacing w:after="0" w:line="276" w:lineRule="auto"/>
        <w:jc w:val="both"/>
        <w:rPr>
          <w:rFonts w:ascii="Times New Roman" w:eastAsia="Calibri" w:hAnsi="Times New Roman" w:cs="Times New Roman"/>
          <w:sz w:val="24"/>
          <w:szCs w:val="24"/>
        </w:rPr>
      </w:pPr>
    </w:p>
    <w:p w14:paraId="7BFDF015" w14:textId="77777777" w:rsidR="00673A60" w:rsidRPr="004C1B68" w:rsidRDefault="00673A60" w:rsidP="00673A60">
      <w:pPr>
        <w:spacing w:line="276" w:lineRule="auto"/>
        <w:jc w:val="both"/>
        <w:rPr>
          <w:rFonts w:ascii="Times New Roman" w:eastAsia="Calibri" w:hAnsi="Times New Roman" w:cs="Times New Roman"/>
          <w:b/>
          <w:sz w:val="24"/>
          <w:szCs w:val="24"/>
        </w:rPr>
      </w:pPr>
      <w:r w:rsidRPr="004C1B68">
        <w:rPr>
          <w:rFonts w:ascii="Times New Roman" w:eastAsia="Calibri" w:hAnsi="Times New Roman" w:cs="Times New Roman"/>
          <w:b/>
          <w:sz w:val="24"/>
          <w:szCs w:val="24"/>
        </w:rPr>
        <w:t xml:space="preserve">III. Criterii de excludere: </w:t>
      </w:r>
    </w:p>
    <w:p w14:paraId="57F05CF3" w14:textId="77777777" w:rsidR="00673A60" w:rsidRPr="004C1B68" w:rsidRDefault="00673A60" w:rsidP="00CF48A2">
      <w:pPr>
        <w:numPr>
          <w:ilvl w:val="0"/>
          <w:numId w:val="468"/>
        </w:numPr>
        <w:spacing w:line="276" w:lineRule="auto"/>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Sarcina /alăptare</w:t>
      </w:r>
    </w:p>
    <w:p w14:paraId="3B2AB1EA" w14:textId="77777777" w:rsidR="00673A60" w:rsidRPr="004C1B68" w:rsidRDefault="00673A60" w:rsidP="00CF48A2">
      <w:pPr>
        <w:numPr>
          <w:ilvl w:val="0"/>
          <w:numId w:val="468"/>
        </w:numPr>
        <w:spacing w:line="276" w:lineRule="auto"/>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lastRenderedPageBreak/>
        <w:t>Hipersensibilitate la substanța(ele) active(e) sau la oricare dintre excipienți</w:t>
      </w:r>
    </w:p>
    <w:p w14:paraId="43904110" w14:textId="77777777" w:rsidR="005E1499" w:rsidRPr="004C1B68" w:rsidRDefault="005E1499" w:rsidP="00673A60">
      <w:pPr>
        <w:widowControl w:val="0"/>
        <w:tabs>
          <w:tab w:val="left" w:pos="690"/>
          <w:tab w:val="left" w:pos="8222"/>
        </w:tabs>
        <w:spacing w:before="14" w:after="0" w:line="276" w:lineRule="auto"/>
        <w:ind w:right="66"/>
        <w:jc w:val="both"/>
        <w:rPr>
          <w:rFonts w:ascii="Times New Roman" w:eastAsia="Calibri" w:hAnsi="Times New Roman" w:cs="Times New Roman"/>
          <w:b/>
          <w:sz w:val="24"/>
          <w:szCs w:val="24"/>
        </w:rPr>
      </w:pPr>
    </w:p>
    <w:p w14:paraId="6FF83D77" w14:textId="77777777" w:rsidR="00673A60" w:rsidRPr="004C1B68" w:rsidRDefault="00673A60" w:rsidP="00673A60">
      <w:pPr>
        <w:widowControl w:val="0"/>
        <w:tabs>
          <w:tab w:val="left" w:pos="690"/>
          <w:tab w:val="left" w:pos="8222"/>
        </w:tabs>
        <w:spacing w:before="14" w:after="0" w:line="276" w:lineRule="auto"/>
        <w:ind w:right="66"/>
        <w:jc w:val="both"/>
        <w:rPr>
          <w:rFonts w:ascii="Times New Roman" w:eastAsia="Calibri" w:hAnsi="Times New Roman" w:cs="Times New Roman"/>
          <w:b/>
          <w:sz w:val="24"/>
          <w:szCs w:val="24"/>
        </w:rPr>
      </w:pPr>
      <w:r w:rsidRPr="004C1B68">
        <w:rPr>
          <w:rFonts w:ascii="Times New Roman" w:eastAsia="Calibri" w:hAnsi="Times New Roman" w:cs="Times New Roman"/>
          <w:b/>
          <w:sz w:val="24"/>
          <w:szCs w:val="24"/>
        </w:rPr>
        <w:t>Contraindicații relative*:</w:t>
      </w:r>
    </w:p>
    <w:p w14:paraId="215AE7CE" w14:textId="77777777" w:rsidR="00673A60" w:rsidRPr="004C1B68" w:rsidRDefault="00673A60" w:rsidP="00CF48A2">
      <w:pPr>
        <w:numPr>
          <w:ilvl w:val="0"/>
          <w:numId w:val="469"/>
        </w:numPr>
        <w:spacing w:line="276" w:lineRule="auto"/>
        <w:ind w:left="709" w:hanging="283"/>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pacienți cu afecțiuni autoimune sau inflamatorii active sau documentate anterior, inclusiv sindrom </w:t>
      </w:r>
      <w:proofErr w:type="spellStart"/>
      <w:r w:rsidRPr="004C1B68">
        <w:rPr>
          <w:rFonts w:ascii="Times New Roman" w:eastAsia="Times New Roman" w:hAnsi="Times New Roman" w:cs="Times New Roman"/>
          <w:sz w:val="24"/>
          <w:szCs w:val="24"/>
          <w:u w:color="000000"/>
          <w:bdr w:val="nil"/>
          <w:lang w:eastAsia="ro-RO"/>
        </w:rPr>
        <w:t>paraneoplazic</w:t>
      </w:r>
      <w:proofErr w:type="spellEnd"/>
      <w:r w:rsidRPr="004C1B68">
        <w:rPr>
          <w:rFonts w:ascii="Times New Roman" w:eastAsia="Times New Roman" w:hAnsi="Times New Roman" w:cs="Times New Roman"/>
          <w:sz w:val="24"/>
          <w:szCs w:val="24"/>
          <w:u w:color="000000"/>
          <w:bdr w:val="nil"/>
          <w:lang w:eastAsia="ro-RO"/>
        </w:rPr>
        <w:t xml:space="preserve"> (SNP)</w:t>
      </w:r>
    </w:p>
    <w:p w14:paraId="377BA121" w14:textId="77777777" w:rsidR="00673A60" w:rsidRPr="004C1B68" w:rsidRDefault="00673A60" w:rsidP="00CF48A2">
      <w:pPr>
        <w:numPr>
          <w:ilvl w:val="0"/>
          <w:numId w:val="469"/>
        </w:numPr>
        <w:spacing w:line="276" w:lineRule="auto"/>
        <w:ind w:left="709" w:hanging="283"/>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pacienții cu istoric de imunodeficiențe primare active</w:t>
      </w:r>
    </w:p>
    <w:p w14:paraId="1CE139EB" w14:textId="77777777" w:rsidR="00673A60" w:rsidRPr="004C1B68" w:rsidRDefault="00673A60" w:rsidP="00CF48A2">
      <w:pPr>
        <w:numPr>
          <w:ilvl w:val="0"/>
          <w:numId w:val="469"/>
        </w:numPr>
        <w:spacing w:line="276" w:lineRule="auto"/>
        <w:ind w:left="709" w:hanging="283"/>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istoric de reacții adverse severe mediate imun</w:t>
      </w:r>
    </w:p>
    <w:p w14:paraId="0777B86D" w14:textId="77777777" w:rsidR="00673A60" w:rsidRPr="004C1B68" w:rsidRDefault="00673A60" w:rsidP="00CF48A2">
      <w:pPr>
        <w:numPr>
          <w:ilvl w:val="0"/>
          <w:numId w:val="469"/>
        </w:numPr>
        <w:spacing w:line="276" w:lineRule="auto"/>
        <w:ind w:left="709" w:hanging="283"/>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tratament </w:t>
      </w:r>
      <w:proofErr w:type="spellStart"/>
      <w:r w:rsidRPr="004C1B68">
        <w:rPr>
          <w:rFonts w:ascii="Times New Roman" w:eastAsia="Times New Roman" w:hAnsi="Times New Roman" w:cs="Times New Roman"/>
          <w:sz w:val="24"/>
          <w:szCs w:val="24"/>
          <w:u w:color="000000"/>
          <w:bdr w:val="nil"/>
          <w:lang w:eastAsia="ro-RO"/>
        </w:rPr>
        <w:t>imunosupresor</w:t>
      </w:r>
      <w:proofErr w:type="spellEnd"/>
      <w:r w:rsidRPr="004C1B68">
        <w:rPr>
          <w:rFonts w:ascii="Times New Roman" w:eastAsia="Times New Roman" w:hAnsi="Times New Roman" w:cs="Times New Roman"/>
          <w:sz w:val="24"/>
          <w:szCs w:val="24"/>
          <w:u w:color="000000"/>
          <w:bdr w:val="nil"/>
          <w:lang w:eastAsia="ro-RO"/>
        </w:rPr>
        <w:t xml:space="preserve"> într-un interval de 14 zile înaintea primei doze de tratament, cu excepția corticoterapiei in doza echivalenta 10 mg </w:t>
      </w:r>
      <w:proofErr w:type="spellStart"/>
      <w:r w:rsidRPr="004C1B68">
        <w:rPr>
          <w:rFonts w:ascii="Times New Roman" w:eastAsia="Times New Roman" w:hAnsi="Times New Roman" w:cs="Times New Roman"/>
          <w:sz w:val="24"/>
          <w:szCs w:val="24"/>
          <w:u w:color="000000"/>
          <w:bdr w:val="nil"/>
          <w:lang w:eastAsia="ro-RO"/>
        </w:rPr>
        <w:t>prednisone</w:t>
      </w:r>
      <w:proofErr w:type="spellEnd"/>
      <w:r w:rsidRPr="004C1B68">
        <w:rPr>
          <w:rFonts w:ascii="Times New Roman" w:eastAsia="Times New Roman" w:hAnsi="Times New Roman" w:cs="Times New Roman"/>
          <w:sz w:val="24"/>
          <w:szCs w:val="24"/>
          <w:u w:color="000000"/>
          <w:bdr w:val="nil"/>
          <w:lang w:eastAsia="ro-RO"/>
        </w:rPr>
        <w:t xml:space="preserve"> zilnic</w:t>
      </w:r>
    </w:p>
    <w:p w14:paraId="16EAEF16" w14:textId="77777777" w:rsidR="00673A60" w:rsidRPr="004C1B68" w:rsidRDefault="00673A60" w:rsidP="00CF48A2">
      <w:pPr>
        <w:numPr>
          <w:ilvl w:val="0"/>
          <w:numId w:val="469"/>
        </w:numPr>
        <w:spacing w:line="276" w:lineRule="auto"/>
        <w:ind w:left="709" w:hanging="283"/>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tuberculoză activă sau hepatită B, C sau infecție HIV sau pacienți care au fost vaccinați cu vaccinuri vii atenuate în ultimele 30 de zile, înainte sau după inițierea tratamentului cu </w:t>
      </w:r>
      <w:proofErr w:type="spellStart"/>
      <w:r w:rsidRPr="004C1B68">
        <w:rPr>
          <w:rFonts w:ascii="Times New Roman" w:eastAsia="Times New Roman" w:hAnsi="Times New Roman" w:cs="Times New Roman"/>
          <w:sz w:val="24"/>
          <w:szCs w:val="24"/>
          <w:u w:color="000000"/>
          <w:bdr w:val="nil"/>
          <w:lang w:eastAsia="ro-RO"/>
        </w:rPr>
        <w:t>durvalumabum</w:t>
      </w:r>
      <w:proofErr w:type="spellEnd"/>
    </w:p>
    <w:p w14:paraId="4DE2EF64" w14:textId="77777777" w:rsidR="00673A60" w:rsidRPr="004C1B68" w:rsidRDefault="00673A60" w:rsidP="00673A60">
      <w:pPr>
        <w:spacing w:after="0" w:line="276" w:lineRule="auto"/>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 xml:space="preserve">*Nota : pentru situațiile 1-5, in absența datelor, </w:t>
      </w:r>
      <w:proofErr w:type="spellStart"/>
      <w:r w:rsidRPr="004C1B68">
        <w:rPr>
          <w:rFonts w:ascii="Times New Roman" w:eastAsia="Calibri" w:hAnsi="Times New Roman" w:cs="Times New Roman"/>
          <w:sz w:val="20"/>
          <w:szCs w:val="20"/>
        </w:rPr>
        <w:t>durvalumab</w:t>
      </w:r>
      <w:proofErr w:type="spellEnd"/>
      <w:r w:rsidRPr="004C1B68">
        <w:rPr>
          <w:rFonts w:ascii="Times New Roman" w:eastAsia="Calibri" w:hAnsi="Times New Roman" w:cs="Times New Roman"/>
          <w:sz w:val="20"/>
          <w:szCs w:val="20"/>
        </w:rPr>
        <w:t xml:space="preserve"> trebuie utilizat cu precauție la aceste grupe de pacienți, după evaluarea atentă a raportului potențial beneficiu/risc în fiecare caz în parte. </w:t>
      </w:r>
    </w:p>
    <w:p w14:paraId="1606A559" w14:textId="77777777" w:rsidR="00673A60" w:rsidRPr="004C1B68" w:rsidRDefault="00673A60" w:rsidP="00673A60">
      <w:pPr>
        <w:spacing w:after="0" w:line="276" w:lineRule="auto"/>
        <w:jc w:val="both"/>
        <w:rPr>
          <w:rFonts w:ascii="Times New Roman" w:eastAsia="Calibri" w:hAnsi="Times New Roman" w:cs="Times New Roman"/>
          <w:sz w:val="20"/>
          <w:szCs w:val="20"/>
        </w:rPr>
      </w:pPr>
    </w:p>
    <w:p w14:paraId="18020EE4" w14:textId="77777777" w:rsidR="00673A60" w:rsidRPr="004C1B68" w:rsidRDefault="00673A60" w:rsidP="00673A60">
      <w:pPr>
        <w:spacing w:after="0" w:line="276" w:lineRule="auto"/>
        <w:jc w:val="both"/>
        <w:rPr>
          <w:rFonts w:ascii="Times New Roman" w:eastAsia="Calibri" w:hAnsi="Times New Roman" w:cs="Times New Roman"/>
          <w:b/>
          <w:bCs/>
          <w:sz w:val="24"/>
          <w:szCs w:val="24"/>
        </w:rPr>
      </w:pPr>
      <w:r w:rsidRPr="004C1B68">
        <w:rPr>
          <w:rFonts w:ascii="Times New Roman" w:eastAsia="Calibri" w:hAnsi="Times New Roman" w:cs="Times New Roman"/>
          <w:b/>
          <w:bCs/>
          <w:sz w:val="24"/>
          <w:szCs w:val="24"/>
        </w:rPr>
        <w:t xml:space="preserve">IV. Tratament </w:t>
      </w:r>
    </w:p>
    <w:p w14:paraId="22020637" w14:textId="77777777" w:rsidR="00673A60" w:rsidRPr="004C1B68" w:rsidRDefault="00673A60" w:rsidP="00673A60">
      <w:pPr>
        <w:spacing w:line="276" w:lineRule="auto"/>
        <w:jc w:val="both"/>
        <w:rPr>
          <w:rFonts w:ascii="Times New Roman" w:eastAsia="Calibri" w:hAnsi="Times New Roman" w:cs="Times New Roman"/>
          <w:sz w:val="24"/>
          <w:szCs w:val="24"/>
        </w:rPr>
      </w:pPr>
      <w:r w:rsidRPr="004C1B68">
        <w:rPr>
          <w:rFonts w:ascii="Times New Roman" w:eastAsia="Calibri" w:hAnsi="Times New Roman" w:cs="Times New Roman"/>
          <w:b/>
          <w:bCs/>
          <w:sz w:val="24"/>
          <w:szCs w:val="24"/>
        </w:rPr>
        <w:t>Evaluare pre-terapeutică</w:t>
      </w:r>
      <w:r w:rsidRPr="004C1B68">
        <w:rPr>
          <w:rFonts w:ascii="Times New Roman" w:eastAsia="Calibri" w:hAnsi="Times New Roman" w:cs="Times New Roman"/>
          <w:sz w:val="24"/>
          <w:szCs w:val="24"/>
        </w:rPr>
        <w:t xml:space="preserve"> </w:t>
      </w:r>
    </w:p>
    <w:p w14:paraId="42B52719" w14:textId="77777777" w:rsidR="00673A60" w:rsidRPr="004C1B68" w:rsidRDefault="00673A60" w:rsidP="00673A60">
      <w:pPr>
        <w:numPr>
          <w:ilvl w:val="0"/>
          <w:numId w:val="130"/>
        </w:numPr>
        <w:spacing w:line="276" w:lineRule="auto"/>
        <w:contextualSpacing/>
        <w:jc w:val="both"/>
        <w:rPr>
          <w:rFonts w:ascii="Times New Roman" w:eastAsia="Times New Roman" w:hAnsi="Times New Roman" w:cs="Times New Roman"/>
          <w:b/>
          <w:bCs/>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Confirmarea histopatologica a diagnosticului </w:t>
      </w:r>
    </w:p>
    <w:p w14:paraId="3AA9CFFC" w14:textId="77777777" w:rsidR="00673A60" w:rsidRPr="004C1B68" w:rsidRDefault="00673A60" w:rsidP="00673A60">
      <w:pPr>
        <w:numPr>
          <w:ilvl w:val="0"/>
          <w:numId w:val="130"/>
        </w:numPr>
        <w:spacing w:line="276" w:lineRule="auto"/>
        <w:contextualSpacing/>
        <w:jc w:val="both"/>
        <w:rPr>
          <w:rFonts w:ascii="Times New Roman" w:eastAsia="Times New Roman" w:hAnsi="Times New Roman" w:cs="Times New Roman"/>
          <w:b/>
          <w:bCs/>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Evaluare clinică și imagistică pentru stadializare (carcinom de tract biliar avansat sau metastatic, nerezecabil)</w:t>
      </w:r>
    </w:p>
    <w:p w14:paraId="1F9CD196" w14:textId="77777777" w:rsidR="00673A60" w:rsidRPr="004C1B68" w:rsidRDefault="00673A60" w:rsidP="00673A60">
      <w:pPr>
        <w:numPr>
          <w:ilvl w:val="0"/>
          <w:numId w:val="130"/>
        </w:numPr>
        <w:spacing w:line="276" w:lineRule="auto"/>
        <w:contextualSpacing/>
        <w:jc w:val="both"/>
        <w:rPr>
          <w:rFonts w:ascii="Times New Roman" w:eastAsia="Times New Roman" w:hAnsi="Times New Roman" w:cs="Times New Roman"/>
          <w:b/>
          <w:bCs/>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Evaluare biologică: in funcție de decizia medicului curant </w:t>
      </w:r>
    </w:p>
    <w:p w14:paraId="7EEAEC94" w14:textId="77777777" w:rsidR="005E1499" w:rsidRPr="004C1B68" w:rsidRDefault="005E1499" w:rsidP="00673A60">
      <w:pPr>
        <w:spacing w:line="276" w:lineRule="auto"/>
        <w:jc w:val="both"/>
        <w:rPr>
          <w:rFonts w:ascii="Times New Roman" w:eastAsia="Calibri" w:hAnsi="Times New Roman" w:cs="Times New Roman"/>
          <w:b/>
          <w:bCs/>
          <w:sz w:val="24"/>
          <w:szCs w:val="24"/>
          <w:u w:val="single"/>
        </w:rPr>
      </w:pPr>
    </w:p>
    <w:p w14:paraId="3B10DFDB" w14:textId="46E8CDB9" w:rsidR="00673A60" w:rsidRPr="004C1B68" w:rsidRDefault="00673A60" w:rsidP="00802EF3">
      <w:pPr>
        <w:spacing w:after="0" w:line="276" w:lineRule="auto"/>
        <w:jc w:val="both"/>
        <w:rPr>
          <w:rFonts w:ascii="Times New Roman" w:eastAsia="Calibri" w:hAnsi="Times New Roman" w:cs="Times New Roman"/>
          <w:b/>
          <w:bCs/>
          <w:sz w:val="24"/>
          <w:szCs w:val="24"/>
          <w:u w:val="single"/>
        </w:rPr>
      </w:pPr>
      <w:r w:rsidRPr="004C1B68">
        <w:rPr>
          <w:rFonts w:ascii="Times New Roman" w:eastAsia="Calibri" w:hAnsi="Times New Roman" w:cs="Times New Roman"/>
          <w:b/>
          <w:bCs/>
          <w:sz w:val="24"/>
          <w:szCs w:val="24"/>
          <w:u w:val="single"/>
        </w:rPr>
        <w:t>Doza si mod de administrare</w:t>
      </w:r>
    </w:p>
    <w:p w14:paraId="1168A8C8" w14:textId="77777777" w:rsidR="00673A60" w:rsidRPr="004C1B68" w:rsidRDefault="00673A60" w:rsidP="00673A60">
      <w:pPr>
        <w:spacing w:line="276" w:lineRule="auto"/>
        <w:jc w:val="both"/>
        <w:rPr>
          <w:rFonts w:ascii="Times New Roman" w:eastAsia="Calibri" w:hAnsi="Times New Roman" w:cs="Times New Roman"/>
          <w:sz w:val="24"/>
          <w:szCs w:val="24"/>
        </w:rPr>
      </w:pPr>
      <w:r w:rsidRPr="004C1B68">
        <w:rPr>
          <w:rFonts w:ascii="Times New Roman" w:eastAsia="Calibri" w:hAnsi="Times New Roman" w:cs="Times New Roman"/>
          <w:b/>
          <w:bCs/>
          <w:i/>
          <w:iCs/>
          <w:sz w:val="24"/>
          <w:szCs w:val="24"/>
        </w:rPr>
        <w:t xml:space="preserve">Doza recomandată de </w:t>
      </w:r>
      <w:proofErr w:type="spellStart"/>
      <w:r w:rsidRPr="004C1B68">
        <w:rPr>
          <w:rFonts w:ascii="Times New Roman" w:eastAsia="Calibri" w:hAnsi="Times New Roman" w:cs="Times New Roman"/>
          <w:b/>
          <w:bCs/>
          <w:i/>
          <w:iCs/>
          <w:sz w:val="24"/>
          <w:szCs w:val="24"/>
        </w:rPr>
        <w:t>durvalumabum</w:t>
      </w:r>
      <w:proofErr w:type="spellEnd"/>
      <w:r w:rsidRPr="004C1B68">
        <w:rPr>
          <w:rFonts w:ascii="Times New Roman" w:eastAsia="Calibri" w:hAnsi="Times New Roman" w:cs="Times New Roman"/>
          <w:b/>
          <w:bCs/>
          <w:i/>
          <w:iCs/>
          <w:sz w:val="24"/>
          <w:szCs w:val="24"/>
        </w:rPr>
        <w:t xml:space="preserve"> este 1500 mg</w:t>
      </w:r>
      <w:r w:rsidRPr="004C1B68">
        <w:rPr>
          <w:rFonts w:ascii="Times New Roman" w:eastAsia="Calibri" w:hAnsi="Times New Roman" w:cs="Times New Roman"/>
          <w:sz w:val="24"/>
          <w:szCs w:val="24"/>
        </w:rPr>
        <w:t xml:space="preserve"> în combinație cu chimioterapia, la fiecare 3 săptămâni până la 8 cicluri, urmat de  </w:t>
      </w:r>
      <w:proofErr w:type="spellStart"/>
      <w:r w:rsidRPr="004C1B68">
        <w:rPr>
          <w:rFonts w:ascii="Times New Roman" w:eastAsia="Calibri" w:hAnsi="Times New Roman" w:cs="Times New Roman"/>
          <w:sz w:val="24"/>
          <w:szCs w:val="24"/>
        </w:rPr>
        <w:t>durvalumabum</w:t>
      </w:r>
      <w:proofErr w:type="spellEnd"/>
      <w:r w:rsidRPr="004C1B68">
        <w:rPr>
          <w:rFonts w:ascii="Times New Roman" w:eastAsia="Calibri" w:hAnsi="Times New Roman" w:cs="Times New Roman"/>
          <w:sz w:val="24"/>
          <w:szCs w:val="24"/>
        </w:rPr>
        <w:t xml:space="preserve"> 1500 mg o dată la intervale de 4 săptămâni în </w:t>
      </w:r>
      <w:proofErr w:type="spellStart"/>
      <w:r w:rsidRPr="004C1B68">
        <w:rPr>
          <w:rFonts w:ascii="Times New Roman" w:eastAsia="Calibri" w:hAnsi="Times New Roman" w:cs="Times New Roman"/>
          <w:sz w:val="24"/>
          <w:szCs w:val="24"/>
        </w:rPr>
        <w:t>monoterapie</w:t>
      </w:r>
      <w:proofErr w:type="spellEnd"/>
      <w:r w:rsidRPr="004C1B68">
        <w:rPr>
          <w:rFonts w:ascii="Times New Roman" w:eastAsia="Calibri" w:hAnsi="Times New Roman" w:cs="Times New Roman"/>
          <w:sz w:val="24"/>
          <w:szCs w:val="24"/>
        </w:rPr>
        <w:t>.</w:t>
      </w:r>
    </w:p>
    <w:p w14:paraId="771FBA6C" w14:textId="323FFF0A" w:rsidR="00673A60" w:rsidRPr="004732EA" w:rsidRDefault="00673A60" w:rsidP="00673A60">
      <w:pPr>
        <w:spacing w:line="276" w:lineRule="auto"/>
        <w:jc w:val="both"/>
        <w:rPr>
          <w:rFonts w:ascii="Times New Roman" w:eastAsia="Calibri" w:hAnsi="Times New Roman" w:cs="Times New Roman"/>
          <w:sz w:val="24"/>
          <w:szCs w:val="24"/>
        </w:rPr>
      </w:pPr>
      <w:r w:rsidRPr="004732EA">
        <w:rPr>
          <w:rFonts w:ascii="Times New Roman" w:eastAsia="Calibri" w:hAnsi="Times New Roman" w:cs="Times New Roman"/>
          <w:sz w:val="24"/>
          <w:szCs w:val="24"/>
        </w:rPr>
        <w:t>Pacienții cu greutate corporală ≤</w:t>
      </w:r>
      <w:r w:rsidR="009C035A" w:rsidRPr="004732EA">
        <w:rPr>
          <w:rFonts w:ascii="Times New Roman" w:eastAsia="Calibri" w:hAnsi="Times New Roman" w:cs="Times New Roman"/>
          <w:sz w:val="24"/>
          <w:szCs w:val="24"/>
        </w:rPr>
        <w:t xml:space="preserve">36 </w:t>
      </w:r>
      <w:r w:rsidRPr="004732EA">
        <w:rPr>
          <w:rFonts w:ascii="Times New Roman" w:eastAsia="Calibri" w:hAnsi="Times New Roman" w:cs="Times New Roman"/>
          <w:sz w:val="24"/>
          <w:szCs w:val="24"/>
        </w:rPr>
        <w:t xml:space="preserve">kg trebuie să primească o doză în funcție de greutate, echivalentă cu </w:t>
      </w:r>
      <w:proofErr w:type="spellStart"/>
      <w:r w:rsidRPr="004732EA">
        <w:rPr>
          <w:rFonts w:ascii="Times New Roman" w:eastAsia="Calibri" w:hAnsi="Times New Roman" w:cs="Times New Roman"/>
          <w:sz w:val="24"/>
          <w:szCs w:val="24"/>
        </w:rPr>
        <w:t>durvalumab</w:t>
      </w:r>
      <w:proofErr w:type="spellEnd"/>
      <w:r w:rsidRPr="004732EA">
        <w:rPr>
          <w:rFonts w:ascii="Times New Roman" w:eastAsia="Calibri" w:hAnsi="Times New Roman" w:cs="Times New Roman"/>
          <w:sz w:val="24"/>
          <w:szCs w:val="24"/>
        </w:rPr>
        <w:t xml:space="preserve"> 20 mg/kg în combinație cu chimioterapia, </w:t>
      </w:r>
      <w:r w:rsidR="009C035A" w:rsidRPr="004732EA">
        <w:rPr>
          <w:rFonts w:ascii="Times New Roman" w:eastAsia="Calibri" w:hAnsi="Times New Roman" w:cs="Times New Roman"/>
          <w:sz w:val="24"/>
          <w:szCs w:val="24"/>
        </w:rPr>
        <w:t>la intervale de 3 săptămâni până la 8 cicluri</w:t>
      </w:r>
      <w:r w:rsidRPr="004732EA">
        <w:rPr>
          <w:rFonts w:ascii="Times New Roman" w:eastAsia="Calibri" w:hAnsi="Times New Roman" w:cs="Times New Roman"/>
          <w:sz w:val="24"/>
          <w:szCs w:val="24"/>
        </w:rPr>
        <w:t xml:space="preserve">, urmat de </w:t>
      </w:r>
      <w:proofErr w:type="spellStart"/>
      <w:r w:rsidRPr="004732EA">
        <w:rPr>
          <w:rFonts w:ascii="Times New Roman" w:eastAsia="Calibri" w:hAnsi="Times New Roman" w:cs="Times New Roman"/>
          <w:sz w:val="24"/>
          <w:szCs w:val="24"/>
        </w:rPr>
        <w:t>durvalumab</w:t>
      </w:r>
      <w:proofErr w:type="spellEnd"/>
      <w:r w:rsidRPr="004732EA">
        <w:rPr>
          <w:rFonts w:ascii="Times New Roman" w:eastAsia="Calibri" w:hAnsi="Times New Roman" w:cs="Times New Roman"/>
          <w:sz w:val="24"/>
          <w:szCs w:val="24"/>
        </w:rPr>
        <w:t xml:space="preserve"> 20 mg/kg la intervale de 4 săptămâni, în </w:t>
      </w:r>
      <w:proofErr w:type="spellStart"/>
      <w:r w:rsidRPr="004732EA">
        <w:rPr>
          <w:rFonts w:ascii="Times New Roman" w:eastAsia="Calibri" w:hAnsi="Times New Roman" w:cs="Times New Roman"/>
          <w:sz w:val="24"/>
          <w:szCs w:val="24"/>
        </w:rPr>
        <w:t>monoterapie</w:t>
      </w:r>
      <w:proofErr w:type="spellEnd"/>
      <w:r w:rsidRPr="004732EA">
        <w:rPr>
          <w:rFonts w:ascii="Times New Roman" w:eastAsia="Calibri" w:hAnsi="Times New Roman" w:cs="Times New Roman"/>
          <w:sz w:val="24"/>
          <w:szCs w:val="24"/>
        </w:rPr>
        <w:t>, până când greutatea corporală crește &gt;</w:t>
      </w:r>
      <w:r w:rsidR="009C035A" w:rsidRPr="004732EA">
        <w:rPr>
          <w:rFonts w:ascii="Times New Roman" w:eastAsia="Calibri" w:hAnsi="Times New Roman" w:cs="Times New Roman"/>
          <w:sz w:val="24"/>
          <w:szCs w:val="24"/>
        </w:rPr>
        <w:t xml:space="preserve">36 </w:t>
      </w:r>
      <w:r w:rsidRPr="004732EA">
        <w:rPr>
          <w:rFonts w:ascii="Times New Roman" w:eastAsia="Calibri" w:hAnsi="Times New Roman" w:cs="Times New Roman"/>
          <w:sz w:val="24"/>
          <w:szCs w:val="24"/>
        </w:rPr>
        <w:t>kg.</w:t>
      </w:r>
    </w:p>
    <w:p w14:paraId="173FC32A" w14:textId="77777777" w:rsidR="00673A60" w:rsidRPr="004C1B68" w:rsidRDefault="00673A60" w:rsidP="00673A60">
      <w:pPr>
        <w:spacing w:line="276" w:lineRule="auto"/>
        <w:jc w:val="both"/>
        <w:rPr>
          <w:rFonts w:ascii="Times New Roman" w:eastAsia="Calibri" w:hAnsi="Times New Roman" w:cs="Times New Roman"/>
          <w:sz w:val="24"/>
          <w:szCs w:val="24"/>
        </w:rPr>
      </w:pPr>
      <w:proofErr w:type="spellStart"/>
      <w:r w:rsidRPr="004C1B68">
        <w:rPr>
          <w:rFonts w:ascii="Times New Roman" w:eastAsia="Calibri" w:hAnsi="Times New Roman" w:cs="Times New Roman"/>
          <w:sz w:val="24"/>
          <w:szCs w:val="24"/>
        </w:rPr>
        <w:t>Durvalumabum</w:t>
      </w:r>
      <w:proofErr w:type="spellEnd"/>
      <w:r w:rsidRPr="004C1B68">
        <w:rPr>
          <w:rFonts w:ascii="Times New Roman" w:eastAsia="Calibri" w:hAnsi="Times New Roman" w:cs="Times New Roman"/>
          <w:sz w:val="24"/>
          <w:szCs w:val="24"/>
        </w:rPr>
        <w:t xml:space="preserve"> se administrează în perfuzie intravenoasă cu durata de 1 oră.</w:t>
      </w:r>
    </w:p>
    <w:p w14:paraId="042ED48A" w14:textId="77777777" w:rsidR="00673A60" w:rsidRPr="004C1B68" w:rsidRDefault="00673A60" w:rsidP="00673A60">
      <w:pPr>
        <w:spacing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Când </w:t>
      </w:r>
      <w:proofErr w:type="spellStart"/>
      <w:r w:rsidRPr="004C1B68">
        <w:rPr>
          <w:rFonts w:ascii="Times New Roman" w:eastAsia="Calibri" w:hAnsi="Times New Roman" w:cs="Times New Roman"/>
          <w:sz w:val="24"/>
          <w:szCs w:val="24"/>
        </w:rPr>
        <w:t>durvalumabum</w:t>
      </w:r>
      <w:proofErr w:type="spellEnd"/>
      <w:r w:rsidRPr="004C1B68">
        <w:rPr>
          <w:rFonts w:ascii="Times New Roman" w:eastAsia="Calibri" w:hAnsi="Times New Roman" w:cs="Times New Roman"/>
          <w:sz w:val="24"/>
          <w:szCs w:val="24"/>
        </w:rPr>
        <w:t xml:space="preserve"> este administrat în asociere cu chimioterapie, se administrează </w:t>
      </w:r>
      <w:proofErr w:type="spellStart"/>
      <w:r w:rsidRPr="004C1B68">
        <w:rPr>
          <w:rFonts w:ascii="Times New Roman" w:eastAsia="Calibri" w:hAnsi="Times New Roman" w:cs="Times New Roman"/>
          <w:sz w:val="24"/>
          <w:szCs w:val="24"/>
        </w:rPr>
        <w:t>durvalumabum</w:t>
      </w:r>
      <w:proofErr w:type="spellEnd"/>
      <w:r w:rsidRPr="004C1B68">
        <w:rPr>
          <w:rFonts w:ascii="Times New Roman" w:eastAsia="Calibri" w:hAnsi="Times New Roman" w:cs="Times New Roman"/>
          <w:sz w:val="24"/>
          <w:szCs w:val="24"/>
        </w:rPr>
        <w:t xml:space="preserve"> înainte de chimioterapie în aceeași zi.</w:t>
      </w:r>
    </w:p>
    <w:p w14:paraId="139C610A" w14:textId="77777777" w:rsidR="00673A60" w:rsidRPr="004C1B68" w:rsidRDefault="00673A60" w:rsidP="00673A60">
      <w:pPr>
        <w:spacing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Pentru medicamentele care se administrează concomitent (</w:t>
      </w:r>
      <w:proofErr w:type="spellStart"/>
      <w:r w:rsidRPr="004C1B68">
        <w:rPr>
          <w:rFonts w:ascii="Times New Roman" w:eastAsia="Calibri" w:hAnsi="Times New Roman" w:cs="Times New Roman"/>
          <w:sz w:val="24"/>
          <w:szCs w:val="24"/>
        </w:rPr>
        <w:t>gemcitabină</w:t>
      </w:r>
      <w:proofErr w:type="spellEnd"/>
      <w:r w:rsidRPr="004C1B68">
        <w:rPr>
          <w:rFonts w:ascii="Times New Roman" w:eastAsia="Calibri" w:hAnsi="Times New Roman" w:cs="Times New Roman"/>
          <w:sz w:val="24"/>
          <w:szCs w:val="24"/>
        </w:rPr>
        <w:t xml:space="preserve"> și </w:t>
      </w:r>
      <w:proofErr w:type="spellStart"/>
      <w:r w:rsidRPr="004C1B68">
        <w:rPr>
          <w:rFonts w:ascii="Times New Roman" w:eastAsia="Calibri" w:hAnsi="Times New Roman" w:cs="Times New Roman"/>
          <w:sz w:val="24"/>
          <w:szCs w:val="24"/>
        </w:rPr>
        <w:t>cisplatină</w:t>
      </w:r>
      <w:proofErr w:type="spellEnd"/>
      <w:r w:rsidRPr="004C1B68">
        <w:rPr>
          <w:rFonts w:ascii="Times New Roman" w:eastAsia="Calibri" w:hAnsi="Times New Roman" w:cs="Times New Roman"/>
          <w:sz w:val="24"/>
          <w:szCs w:val="24"/>
        </w:rPr>
        <w:t>), consultați RCP pentru modul de administrare.</w:t>
      </w:r>
    </w:p>
    <w:p w14:paraId="71438B3B" w14:textId="77777777" w:rsidR="00673A60" w:rsidRPr="004C1B68" w:rsidRDefault="00673A60" w:rsidP="00673A60">
      <w:pPr>
        <w:spacing w:line="276" w:lineRule="auto"/>
        <w:jc w:val="both"/>
        <w:rPr>
          <w:rFonts w:ascii="Times New Roman" w:eastAsia="Calibri" w:hAnsi="Times New Roman" w:cs="Times New Roman"/>
          <w:sz w:val="24"/>
          <w:szCs w:val="24"/>
        </w:rPr>
      </w:pPr>
      <w:r w:rsidRPr="004C1B68">
        <w:rPr>
          <w:rFonts w:ascii="Times New Roman" w:eastAsia="Calibri" w:hAnsi="Times New Roman" w:cs="Times New Roman"/>
          <w:b/>
          <w:sz w:val="24"/>
          <w:szCs w:val="24"/>
          <w:u w:val="single"/>
        </w:rPr>
        <w:t>Durata tratamentului</w:t>
      </w:r>
      <w:r w:rsidRPr="004C1B68">
        <w:rPr>
          <w:rFonts w:ascii="Times New Roman" w:eastAsia="Calibri" w:hAnsi="Times New Roman" w:cs="Times New Roman"/>
          <w:sz w:val="24"/>
          <w:szCs w:val="24"/>
          <w:u w:val="single"/>
        </w:rPr>
        <w:t>:</w:t>
      </w:r>
      <w:r w:rsidRPr="004C1B68">
        <w:rPr>
          <w:rFonts w:ascii="Times New Roman" w:eastAsia="Calibri" w:hAnsi="Times New Roman" w:cs="Times New Roman"/>
          <w:sz w:val="24"/>
          <w:szCs w:val="24"/>
        </w:rPr>
        <w:t xml:space="preserve"> până la progresia bolii sau toxicitate inacceptabilă</w:t>
      </w:r>
    </w:p>
    <w:p w14:paraId="47414507" w14:textId="77777777" w:rsidR="00673A60" w:rsidRPr="004C1B68" w:rsidRDefault="00673A60" w:rsidP="00673A60">
      <w:pPr>
        <w:spacing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Tratamentul poate fi continuat la decizia medicului curant, daca progresia imagistica nu este însoțită de deteriorare clinica si/sau pacientul continua sa aibă beneficiu clinic.  </w:t>
      </w:r>
    </w:p>
    <w:p w14:paraId="2E01FB48" w14:textId="77777777" w:rsidR="00673A60" w:rsidRPr="004C1B68" w:rsidRDefault="00673A60" w:rsidP="00673A60">
      <w:pPr>
        <w:spacing w:line="276" w:lineRule="auto"/>
        <w:jc w:val="both"/>
        <w:rPr>
          <w:rFonts w:ascii="Times New Roman" w:eastAsia="Calibri" w:hAnsi="Times New Roman" w:cs="Times New Roman"/>
          <w:b/>
          <w:bCs/>
          <w:sz w:val="24"/>
          <w:szCs w:val="24"/>
        </w:rPr>
      </w:pPr>
      <w:r w:rsidRPr="004C1B68">
        <w:rPr>
          <w:rFonts w:ascii="Times New Roman" w:eastAsia="Calibri" w:hAnsi="Times New Roman" w:cs="Times New Roman"/>
          <w:b/>
          <w:bCs/>
          <w:sz w:val="24"/>
          <w:szCs w:val="24"/>
        </w:rPr>
        <w:t>Modificarea dozei</w:t>
      </w:r>
    </w:p>
    <w:p w14:paraId="1D11B58D" w14:textId="77777777" w:rsidR="00673A60" w:rsidRPr="004C1B68" w:rsidRDefault="00673A60" w:rsidP="00673A60">
      <w:pPr>
        <w:numPr>
          <w:ilvl w:val="0"/>
          <w:numId w:val="83"/>
        </w:numPr>
        <w:spacing w:line="276" w:lineRule="auto"/>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Nu se recomandă creșterea sau reducerea dozei. Întreruperea sau oprirea administrării poate fi necesară în funcție de siguranța individuală și tolerabilitate.</w:t>
      </w:r>
    </w:p>
    <w:p w14:paraId="4B6EA522" w14:textId="77777777" w:rsidR="00673A60" w:rsidRPr="004C1B68" w:rsidRDefault="00673A60" w:rsidP="00673A60">
      <w:pPr>
        <w:numPr>
          <w:ilvl w:val="0"/>
          <w:numId w:val="83"/>
        </w:numPr>
        <w:spacing w:line="276" w:lineRule="auto"/>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lastRenderedPageBreak/>
        <w:t xml:space="preserve">În  funcție  de  gradul  de  severitate  al  reacției  adverse si de tipul acesteia (mediata/ ne-mediata imun), administrarea </w:t>
      </w:r>
      <w:proofErr w:type="spellStart"/>
      <w:r w:rsidRPr="004C1B68">
        <w:rPr>
          <w:rFonts w:ascii="Times New Roman" w:eastAsia="Times New Roman" w:hAnsi="Times New Roman" w:cs="Times New Roman"/>
          <w:sz w:val="24"/>
          <w:szCs w:val="24"/>
          <w:u w:color="000000"/>
          <w:bdr w:val="nil"/>
          <w:lang w:eastAsia="ro-RO"/>
        </w:rPr>
        <w:t>durvalumab</w:t>
      </w:r>
      <w:proofErr w:type="spellEnd"/>
      <w:r w:rsidRPr="004C1B68">
        <w:rPr>
          <w:rFonts w:ascii="Times New Roman" w:eastAsia="Times New Roman" w:hAnsi="Times New Roman" w:cs="Times New Roman"/>
          <w:sz w:val="24"/>
          <w:szCs w:val="24"/>
          <w:u w:color="000000"/>
          <w:bdr w:val="nil"/>
          <w:lang w:eastAsia="ro-RO"/>
        </w:rPr>
        <w:t xml:space="preserve"> trebuie amânată și trebuie administrați corticosteroizi/ alt tratament in funcție de tipul efectului secundar.</w:t>
      </w:r>
    </w:p>
    <w:p w14:paraId="6EC1EB0E" w14:textId="77777777" w:rsidR="00673A60" w:rsidRPr="004C1B68" w:rsidRDefault="00673A60" w:rsidP="00673A60">
      <w:pPr>
        <w:numPr>
          <w:ilvl w:val="0"/>
          <w:numId w:val="83"/>
        </w:numPr>
        <w:spacing w:line="276" w:lineRule="auto"/>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După întrerupere, administrarea </w:t>
      </w:r>
      <w:proofErr w:type="spellStart"/>
      <w:r w:rsidRPr="004C1B68">
        <w:rPr>
          <w:rFonts w:ascii="Times New Roman" w:eastAsia="Times New Roman" w:hAnsi="Times New Roman" w:cs="Times New Roman"/>
          <w:sz w:val="24"/>
          <w:szCs w:val="24"/>
          <w:u w:color="000000"/>
          <w:bdr w:val="nil"/>
          <w:lang w:eastAsia="ro-RO"/>
        </w:rPr>
        <w:t>durvalumabum</w:t>
      </w:r>
      <w:proofErr w:type="spellEnd"/>
      <w:r w:rsidRPr="004C1B68">
        <w:rPr>
          <w:rFonts w:ascii="Times New Roman" w:eastAsia="Times New Roman" w:hAnsi="Times New Roman" w:cs="Times New Roman"/>
          <w:sz w:val="24"/>
          <w:szCs w:val="24"/>
          <w:u w:color="000000"/>
          <w:bdr w:val="nil"/>
          <w:lang w:eastAsia="ro-RO"/>
        </w:rPr>
        <w:t xml:space="preserve"> poate fi reluată în 12 săptămâni dacă reacțiile adverse s-au ameliorat până la un grad ≤1 și doza de corticosteroid a fost redusă la ≤10 mg </w:t>
      </w:r>
      <w:proofErr w:type="spellStart"/>
      <w:r w:rsidRPr="004C1B68">
        <w:rPr>
          <w:rFonts w:ascii="Times New Roman" w:eastAsia="Times New Roman" w:hAnsi="Times New Roman" w:cs="Times New Roman"/>
          <w:sz w:val="24"/>
          <w:szCs w:val="24"/>
          <w:u w:color="000000"/>
          <w:bdr w:val="nil"/>
          <w:lang w:eastAsia="ro-RO"/>
        </w:rPr>
        <w:t>prednison</w:t>
      </w:r>
      <w:proofErr w:type="spellEnd"/>
      <w:r w:rsidRPr="004C1B68">
        <w:rPr>
          <w:rFonts w:ascii="Times New Roman" w:eastAsia="Times New Roman" w:hAnsi="Times New Roman" w:cs="Times New Roman"/>
          <w:sz w:val="24"/>
          <w:szCs w:val="24"/>
          <w:u w:color="000000"/>
          <w:bdr w:val="nil"/>
          <w:lang w:eastAsia="ro-RO"/>
        </w:rPr>
        <w:t xml:space="preserve"> sau echivalent pe zi. </w:t>
      </w:r>
    </w:p>
    <w:p w14:paraId="223B89F1" w14:textId="6B0C078B" w:rsidR="00673A60" w:rsidRDefault="00673A60" w:rsidP="00673A60">
      <w:pPr>
        <w:numPr>
          <w:ilvl w:val="0"/>
          <w:numId w:val="83"/>
        </w:numPr>
        <w:spacing w:line="276" w:lineRule="auto"/>
        <w:contextualSpacing/>
        <w:jc w:val="both"/>
        <w:rPr>
          <w:rFonts w:ascii="Times New Roman" w:eastAsia="Times New Roman" w:hAnsi="Times New Roman" w:cs="Times New Roman"/>
          <w:sz w:val="24"/>
          <w:szCs w:val="24"/>
          <w:u w:color="000000"/>
          <w:bdr w:val="nil"/>
          <w:lang w:eastAsia="ro-RO"/>
        </w:rPr>
      </w:pPr>
      <w:proofErr w:type="spellStart"/>
      <w:r w:rsidRPr="004C1B68">
        <w:rPr>
          <w:rFonts w:ascii="Times New Roman" w:eastAsia="Times New Roman" w:hAnsi="Times New Roman" w:cs="Times New Roman"/>
          <w:sz w:val="24"/>
          <w:szCs w:val="24"/>
          <w:u w:color="000000"/>
          <w:bdr w:val="nil"/>
          <w:lang w:eastAsia="ro-RO"/>
        </w:rPr>
        <w:t>Durvalumabum</w:t>
      </w:r>
      <w:proofErr w:type="spellEnd"/>
      <w:r w:rsidRPr="004C1B68">
        <w:rPr>
          <w:rFonts w:ascii="Times New Roman" w:eastAsia="Times New Roman" w:hAnsi="Times New Roman" w:cs="Times New Roman"/>
          <w:sz w:val="24"/>
          <w:szCs w:val="24"/>
          <w:u w:color="000000"/>
          <w:bdr w:val="nil"/>
          <w:lang w:eastAsia="ro-RO"/>
        </w:rPr>
        <w:t xml:space="preserve">  trebuie întrerupt definitiv în cazul reacțiilor adverse mediate imun recurente de grad 3 sau 4 sau in cazul reacțiilor adverse ne-mediate imun de grad 4 (cu excepția anomaliilor de laborator de gradul 4, care vor fi evaluate independent, in baza unui raport risc-beneficiu).</w:t>
      </w:r>
    </w:p>
    <w:p w14:paraId="1EB1F3F4" w14:textId="77777777" w:rsidR="00802EF3" w:rsidRPr="00802EF3" w:rsidRDefault="00802EF3" w:rsidP="00802EF3">
      <w:pPr>
        <w:spacing w:line="276" w:lineRule="auto"/>
        <w:ind w:left="720"/>
        <w:contextualSpacing/>
        <w:jc w:val="both"/>
        <w:rPr>
          <w:rFonts w:ascii="Times New Roman" w:eastAsia="Times New Roman" w:hAnsi="Times New Roman" w:cs="Times New Roman"/>
          <w:sz w:val="24"/>
          <w:szCs w:val="24"/>
          <w:u w:color="000000"/>
          <w:bdr w:val="nil"/>
          <w:lang w:eastAsia="ro-RO"/>
        </w:rPr>
      </w:pPr>
    </w:p>
    <w:p w14:paraId="6127B8B7" w14:textId="27172A86" w:rsidR="00673A60" w:rsidRPr="004C1B68" w:rsidRDefault="005E1499" w:rsidP="00802EF3">
      <w:pPr>
        <w:spacing w:after="0" w:line="276" w:lineRule="auto"/>
        <w:jc w:val="both"/>
        <w:rPr>
          <w:rFonts w:ascii="Times New Roman" w:eastAsia="Calibri" w:hAnsi="Times New Roman" w:cs="Times New Roman"/>
          <w:b/>
          <w:bCs/>
          <w:sz w:val="24"/>
          <w:szCs w:val="24"/>
        </w:rPr>
      </w:pPr>
      <w:r w:rsidRPr="004C1B68">
        <w:rPr>
          <w:rFonts w:ascii="Times New Roman" w:eastAsia="Calibri" w:hAnsi="Times New Roman" w:cs="Times New Roman"/>
          <w:b/>
          <w:bCs/>
          <w:sz w:val="24"/>
          <w:szCs w:val="24"/>
        </w:rPr>
        <w:t xml:space="preserve">V. </w:t>
      </w:r>
      <w:r w:rsidR="00673A60" w:rsidRPr="004C1B68">
        <w:rPr>
          <w:rFonts w:ascii="Times New Roman" w:eastAsia="Calibri" w:hAnsi="Times New Roman" w:cs="Times New Roman"/>
          <w:b/>
          <w:bCs/>
          <w:sz w:val="24"/>
          <w:szCs w:val="24"/>
        </w:rPr>
        <w:t>Grupe speciale de pacienți</w:t>
      </w:r>
    </w:p>
    <w:p w14:paraId="4BE64056" w14:textId="77777777" w:rsidR="00673A60" w:rsidRPr="004C1B68" w:rsidRDefault="00673A60" w:rsidP="00673A60">
      <w:pPr>
        <w:spacing w:after="0" w:line="276" w:lineRule="auto"/>
        <w:jc w:val="both"/>
        <w:rPr>
          <w:rFonts w:ascii="Times New Roman" w:eastAsia="Calibri" w:hAnsi="Times New Roman" w:cs="Times New Roman"/>
          <w:b/>
          <w:bCs/>
          <w:sz w:val="24"/>
          <w:szCs w:val="24"/>
        </w:rPr>
      </w:pPr>
      <w:r w:rsidRPr="004C1B68">
        <w:rPr>
          <w:rFonts w:ascii="Times New Roman" w:eastAsia="Calibri" w:hAnsi="Times New Roman" w:cs="Times New Roman"/>
          <w:b/>
          <w:bCs/>
          <w:sz w:val="24"/>
          <w:szCs w:val="24"/>
        </w:rPr>
        <w:t xml:space="preserve">Insuficiență renală </w:t>
      </w:r>
    </w:p>
    <w:p w14:paraId="5B3F06BF" w14:textId="77777777" w:rsidR="00673A60" w:rsidRPr="004C1B68" w:rsidRDefault="00673A60" w:rsidP="00673A60">
      <w:p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Nu se recomandă ajustarea dozei de </w:t>
      </w:r>
      <w:proofErr w:type="spellStart"/>
      <w:r w:rsidRPr="004C1B68">
        <w:rPr>
          <w:rFonts w:ascii="Times New Roman" w:eastAsia="Calibri" w:hAnsi="Times New Roman" w:cs="Times New Roman"/>
          <w:sz w:val="24"/>
          <w:szCs w:val="24"/>
        </w:rPr>
        <w:t>durvalumabum</w:t>
      </w:r>
      <w:proofErr w:type="spellEnd"/>
      <w:r w:rsidRPr="004C1B68">
        <w:rPr>
          <w:rFonts w:ascii="Times New Roman" w:eastAsia="Calibri" w:hAnsi="Times New Roman" w:cs="Times New Roman"/>
          <w:sz w:val="24"/>
          <w:szCs w:val="24"/>
        </w:rPr>
        <w:t xml:space="preserve"> la pacienții cu insuficiență renală ușoară sau moderată. Nu se cunoaște efectul insuficienței renale severe (</w:t>
      </w:r>
      <w:proofErr w:type="spellStart"/>
      <w:r w:rsidRPr="004C1B68">
        <w:rPr>
          <w:rFonts w:ascii="Times New Roman" w:eastAsia="Calibri" w:hAnsi="Times New Roman" w:cs="Times New Roman"/>
          <w:sz w:val="24"/>
          <w:szCs w:val="24"/>
        </w:rPr>
        <w:t>CrCl</w:t>
      </w:r>
      <w:proofErr w:type="spellEnd"/>
      <w:r w:rsidRPr="004C1B68">
        <w:rPr>
          <w:rFonts w:ascii="Times New Roman" w:eastAsia="Calibri" w:hAnsi="Times New Roman" w:cs="Times New Roman"/>
          <w:sz w:val="24"/>
          <w:szCs w:val="24"/>
        </w:rPr>
        <w:t xml:space="preserve"> 15 – 29 ml/minut) asupra farmacocineticii </w:t>
      </w:r>
      <w:proofErr w:type="spellStart"/>
      <w:r w:rsidRPr="004C1B68">
        <w:rPr>
          <w:rFonts w:ascii="Times New Roman" w:eastAsia="Calibri" w:hAnsi="Times New Roman" w:cs="Times New Roman"/>
          <w:sz w:val="24"/>
          <w:szCs w:val="24"/>
        </w:rPr>
        <w:t>durvalumab</w:t>
      </w:r>
      <w:proofErr w:type="spellEnd"/>
      <w:r w:rsidRPr="004C1B68">
        <w:rPr>
          <w:rFonts w:ascii="Times New Roman" w:eastAsia="Calibri" w:hAnsi="Times New Roman" w:cs="Times New Roman"/>
          <w:sz w:val="24"/>
          <w:szCs w:val="24"/>
        </w:rPr>
        <w:t>.</w:t>
      </w:r>
    </w:p>
    <w:p w14:paraId="1BF2AF9F" w14:textId="77777777" w:rsidR="00673A60" w:rsidRPr="004C1B68" w:rsidRDefault="00673A60" w:rsidP="00802EF3">
      <w:pPr>
        <w:spacing w:after="0" w:line="276" w:lineRule="auto"/>
        <w:jc w:val="both"/>
        <w:rPr>
          <w:rFonts w:ascii="Times New Roman" w:eastAsia="Calibri" w:hAnsi="Times New Roman" w:cs="Times New Roman"/>
          <w:b/>
          <w:bCs/>
          <w:sz w:val="24"/>
          <w:szCs w:val="24"/>
        </w:rPr>
      </w:pPr>
    </w:p>
    <w:p w14:paraId="48481F42" w14:textId="77777777" w:rsidR="00673A60" w:rsidRPr="004C1B68" w:rsidRDefault="00673A60" w:rsidP="00673A60">
      <w:pPr>
        <w:spacing w:after="0" w:line="276" w:lineRule="auto"/>
        <w:jc w:val="both"/>
        <w:rPr>
          <w:rFonts w:ascii="Times New Roman" w:eastAsia="Calibri" w:hAnsi="Times New Roman" w:cs="Times New Roman"/>
          <w:b/>
          <w:bCs/>
          <w:sz w:val="24"/>
          <w:szCs w:val="24"/>
        </w:rPr>
      </w:pPr>
      <w:r w:rsidRPr="004C1B68">
        <w:rPr>
          <w:rFonts w:ascii="Times New Roman" w:eastAsia="Calibri" w:hAnsi="Times New Roman" w:cs="Times New Roman"/>
          <w:b/>
          <w:bCs/>
          <w:sz w:val="24"/>
          <w:szCs w:val="24"/>
        </w:rPr>
        <w:t>Insuficiență hepatică</w:t>
      </w:r>
    </w:p>
    <w:p w14:paraId="72C0E671" w14:textId="6972633B" w:rsidR="00673A60" w:rsidRDefault="00673A60" w:rsidP="00B01070">
      <w:p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Datele despre pacienții cu insuficiență hepatică moderată și severă sunt limitate. Datorită implicării minore a proceselor hepatice în </w:t>
      </w:r>
      <w:proofErr w:type="spellStart"/>
      <w:r w:rsidRPr="004C1B68">
        <w:rPr>
          <w:rFonts w:ascii="Times New Roman" w:eastAsia="Calibri" w:hAnsi="Times New Roman" w:cs="Times New Roman"/>
          <w:sz w:val="24"/>
          <w:szCs w:val="24"/>
        </w:rPr>
        <w:t>clearance-ul</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durvalumab</w:t>
      </w:r>
      <w:proofErr w:type="spellEnd"/>
      <w:r w:rsidRPr="004C1B68">
        <w:rPr>
          <w:rFonts w:ascii="Times New Roman" w:eastAsia="Calibri" w:hAnsi="Times New Roman" w:cs="Times New Roman"/>
          <w:sz w:val="24"/>
          <w:szCs w:val="24"/>
        </w:rPr>
        <w:t xml:space="preserve">, nu se recomandă ajustarea dozei de </w:t>
      </w:r>
      <w:proofErr w:type="spellStart"/>
      <w:r w:rsidRPr="004C1B68">
        <w:rPr>
          <w:rFonts w:ascii="Times New Roman" w:eastAsia="Calibri" w:hAnsi="Times New Roman" w:cs="Times New Roman"/>
          <w:sz w:val="24"/>
          <w:szCs w:val="24"/>
        </w:rPr>
        <w:t>durvalumabum</w:t>
      </w:r>
      <w:proofErr w:type="spellEnd"/>
      <w:r w:rsidRPr="004C1B68">
        <w:rPr>
          <w:rFonts w:ascii="Times New Roman" w:eastAsia="Calibri" w:hAnsi="Times New Roman" w:cs="Times New Roman"/>
          <w:sz w:val="24"/>
          <w:szCs w:val="24"/>
        </w:rPr>
        <w:t xml:space="preserve"> la pacienții cu insuficiență hepatică, deoarece nu este de așteptat nicio diferență de expunere</w:t>
      </w:r>
    </w:p>
    <w:p w14:paraId="1313F0BD" w14:textId="77777777" w:rsidR="00802EF3" w:rsidRPr="00B01070" w:rsidRDefault="00802EF3" w:rsidP="00B01070">
      <w:pPr>
        <w:spacing w:after="0" w:line="276" w:lineRule="auto"/>
        <w:jc w:val="both"/>
        <w:rPr>
          <w:rFonts w:ascii="Times New Roman" w:eastAsia="Calibri" w:hAnsi="Times New Roman" w:cs="Times New Roman"/>
          <w:sz w:val="24"/>
          <w:szCs w:val="24"/>
        </w:rPr>
      </w:pPr>
    </w:p>
    <w:p w14:paraId="6D556460" w14:textId="3EC724AE" w:rsidR="00673A60" w:rsidRPr="004C1B68" w:rsidRDefault="00673A60" w:rsidP="00673A60">
      <w:p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b/>
          <w:sz w:val="24"/>
          <w:szCs w:val="24"/>
        </w:rPr>
        <w:t>V</w:t>
      </w:r>
      <w:r w:rsidR="005E1499" w:rsidRPr="004C1B68">
        <w:rPr>
          <w:rFonts w:ascii="Times New Roman" w:eastAsia="Calibri" w:hAnsi="Times New Roman" w:cs="Times New Roman"/>
          <w:b/>
          <w:sz w:val="24"/>
          <w:szCs w:val="24"/>
        </w:rPr>
        <w:t>I</w:t>
      </w:r>
      <w:r w:rsidRPr="004C1B68">
        <w:rPr>
          <w:rFonts w:ascii="Times New Roman" w:eastAsia="Calibri" w:hAnsi="Times New Roman" w:cs="Times New Roman"/>
          <w:b/>
          <w:sz w:val="24"/>
          <w:szCs w:val="24"/>
        </w:rPr>
        <w:t>. Monitorizare</w:t>
      </w:r>
      <w:r w:rsidRPr="004C1B68">
        <w:rPr>
          <w:rFonts w:ascii="Times New Roman" w:eastAsia="Calibri" w:hAnsi="Times New Roman" w:cs="Times New Roman"/>
          <w:sz w:val="24"/>
          <w:szCs w:val="24"/>
        </w:rPr>
        <w:t xml:space="preserve"> </w:t>
      </w:r>
    </w:p>
    <w:p w14:paraId="7FF8A34B" w14:textId="77777777" w:rsidR="00673A60" w:rsidRPr="004C1B68" w:rsidRDefault="00673A60" w:rsidP="00673A60">
      <w:p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Răspunsul terapeutic va fi evaluat conform practicii clinice.</w:t>
      </w:r>
    </w:p>
    <w:p w14:paraId="009D6E29" w14:textId="77777777" w:rsidR="00673A60" w:rsidRPr="004C1B68" w:rsidRDefault="00673A60" w:rsidP="00673A60">
      <w:pPr>
        <w:numPr>
          <w:ilvl w:val="0"/>
          <w:numId w:val="84"/>
        </w:numPr>
        <w:spacing w:after="0" w:line="276" w:lineRule="auto"/>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Pentru  a  confirma  etiologia  reacțiile  adverse  mediate  imun  suspectate  sau  pentru a exclude  alte  cauze,  trebuie  efectuată  o  evaluare  adecvată  și  se  recomandă consult interdisciplinar.</w:t>
      </w:r>
    </w:p>
    <w:p w14:paraId="3297BC63" w14:textId="77777777" w:rsidR="00673A60" w:rsidRPr="004C1B68" w:rsidRDefault="00673A60" w:rsidP="00673A60">
      <w:pPr>
        <w:numPr>
          <w:ilvl w:val="0"/>
          <w:numId w:val="84"/>
        </w:numPr>
        <w:spacing w:line="276" w:lineRule="auto"/>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Evaluare biologica: in funcție de decizia medicului curant</w:t>
      </w:r>
    </w:p>
    <w:p w14:paraId="0223033A" w14:textId="77777777" w:rsidR="00673A60" w:rsidRPr="004C1B68" w:rsidRDefault="00673A60" w:rsidP="00673A60">
      <w:pPr>
        <w:spacing w:line="276" w:lineRule="auto"/>
        <w:rPr>
          <w:rFonts w:ascii="Times New Roman" w:eastAsia="Calibri" w:hAnsi="Times New Roman" w:cs="Times New Roman"/>
          <w:b/>
          <w:bCs/>
          <w:sz w:val="24"/>
          <w:szCs w:val="24"/>
        </w:rPr>
      </w:pPr>
    </w:p>
    <w:p w14:paraId="143F7E36" w14:textId="78D7046B" w:rsidR="00673A60" w:rsidRPr="004C1B68" w:rsidRDefault="00673A60" w:rsidP="00673A60">
      <w:pPr>
        <w:spacing w:after="0" w:line="276" w:lineRule="auto"/>
        <w:rPr>
          <w:rFonts w:ascii="Times New Roman" w:eastAsia="Calibri" w:hAnsi="Times New Roman" w:cs="Times New Roman"/>
          <w:b/>
          <w:bCs/>
          <w:sz w:val="24"/>
          <w:szCs w:val="24"/>
        </w:rPr>
      </w:pPr>
      <w:r w:rsidRPr="004C1B68">
        <w:rPr>
          <w:rFonts w:ascii="Times New Roman" w:eastAsia="Calibri" w:hAnsi="Times New Roman" w:cs="Times New Roman"/>
          <w:b/>
          <w:bCs/>
          <w:sz w:val="24"/>
          <w:szCs w:val="24"/>
        </w:rPr>
        <w:t>VI</w:t>
      </w:r>
      <w:r w:rsidR="005E1499" w:rsidRPr="004C1B68">
        <w:rPr>
          <w:rFonts w:ascii="Times New Roman" w:eastAsia="Calibri" w:hAnsi="Times New Roman" w:cs="Times New Roman"/>
          <w:b/>
          <w:bCs/>
          <w:sz w:val="24"/>
          <w:szCs w:val="24"/>
        </w:rPr>
        <w:t>I</w:t>
      </w:r>
      <w:r w:rsidRPr="004C1B68">
        <w:rPr>
          <w:rFonts w:ascii="Times New Roman" w:eastAsia="Calibri" w:hAnsi="Times New Roman" w:cs="Times New Roman"/>
          <w:b/>
          <w:bCs/>
          <w:sz w:val="24"/>
          <w:szCs w:val="24"/>
        </w:rPr>
        <w:t>. Criterii de întrerupere a tratamentului:</w:t>
      </w:r>
    </w:p>
    <w:p w14:paraId="62D986F1" w14:textId="77777777" w:rsidR="00673A60" w:rsidRPr="004C1B68" w:rsidRDefault="00673A60" w:rsidP="00CF48A2">
      <w:pPr>
        <w:pStyle w:val="ListParagraph"/>
        <w:numPr>
          <w:ilvl w:val="0"/>
          <w:numId w:val="470"/>
        </w:numPr>
        <w:spacing w:line="276" w:lineRule="auto"/>
        <w:contextualSpacing/>
        <w:jc w:val="both"/>
        <w:rPr>
          <w:color w:val="auto"/>
        </w:rPr>
      </w:pPr>
      <w:r w:rsidRPr="004C1B68">
        <w:rPr>
          <w:color w:val="auto"/>
        </w:rPr>
        <w:t xml:space="preserve">Progresia  obiectivă  a  bolii  (examene  imagistice  și  clinice) in absenta beneficiului clinic; tratamentul poate fi continuat la decizia medicului curant si cu acceptul pacientului, daca progresia imagistica nu este însoțită de deteriorare clinica si/sau pacientul continua sa aibă beneficiu clinic  </w:t>
      </w:r>
    </w:p>
    <w:p w14:paraId="4E1AAFEB" w14:textId="77777777" w:rsidR="00673A60" w:rsidRPr="004C1B68" w:rsidRDefault="00673A60" w:rsidP="00CF48A2">
      <w:pPr>
        <w:pStyle w:val="ListParagraph"/>
        <w:numPr>
          <w:ilvl w:val="0"/>
          <w:numId w:val="470"/>
        </w:numPr>
        <w:spacing w:line="276" w:lineRule="auto"/>
        <w:contextualSpacing/>
        <w:jc w:val="both"/>
        <w:rPr>
          <w:color w:val="auto"/>
        </w:rPr>
      </w:pPr>
      <w:r w:rsidRPr="004C1B68">
        <w:rPr>
          <w:color w:val="auto"/>
        </w:rPr>
        <w:t>Toxicitate inacceptabilă</w:t>
      </w:r>
    </w:p>
    <w:p w14:paraId="70DB9CCA" w14:textId="77777777" w:rsidR="00673A60" w:rsidRPr="004C1B68" w:rsidRDefault="00673A60" w:rsidP="00CF48A2">
      <w:pPr>
        <w:pStyle w:val="ListParagraph"/>
        <w:numPr>
          <w:ilvl w:val="0"/>
          <w:numId w:val="470"/>
        </w:numPr>
        <w:spacing w:line="276" w:lineRule="auto"/>
        <w:contextualSpacing/>
        <w:jc w:val="both"/>
        <w:rPr>
          <w:color w:val="auto"/>
        </w:rPr>
      </w:pPr>
      <w:r w:rsidRPr="004C1B68">
        <w:rPr>
          <w:color w:val="auto"/>
        </w:rPr>
        <w:t xml:space="preserve">Tratamentul cu </w:t>
      </w:r>
      <w:proofErr w:type="spellStart"/>
      <w:r w:rsidRPr="004C1B68">
        <w:rPr>
          <w:color w:val="auto"/>
        </w:rPr>
        <w:t>durvalumabum</w:t>
      </w:r>
      <w:proofErr w:type="spellEnd"/>
      <w:r w:rsidRPr="004C1B68">
        <w:rPr>
          <w:color w:val="auto"/>
        </w:rPr>
        <w:t xml:space="preserve"> trebuie oprit definitiv în cazul reacțiilor adverse mediate imun recurente de grad 3 sau 4 sau al reacțiilor adverse ne-mediate imun, de gradul 4 (cu excepția anomaliilor de laborator de gradul 4, care vor fi evaluate independent, in baza unui raport risc-beneficiu)</w:t>
      </w:r>
    </w:p>
    <w:p w14:paraId="341AEA18" w14:textId="77777777" w:rsidR="00673A60" w:rsidRPr="004C1B68" w:rsidRDefault="00673A60" w:rsidP="00CF48A2">
      <w:pPr>
        <w:pStyle w:val="ListParagraph"/>
        <w:numPr>
          <w:ilvl w:val="0"/>
          <w:numId w:val="470"/>
        </w:numPr>
        <w:spacing w:line="276" w:lineRule="auto"/>
        <w:contextualSpacing/>
        <w:jc w:val="both"/>
        <w:rPr>
          <w:color w:val="auto"/>
        </w:rPr>
      </w:pPr>
      <w:r w:rsidRPr="004C1B68">
        <w:rPr>
          <w:color w:val="auto"/>
        </w:rPr>
        <w:t>Decizia medicului sau a pacientului</w:t>
      </w:r>
    </w:p>
    <w:p w14:paraId="0793662D" w14:textId="77777777" w:rsidR="00673A60" w:rsidRPr="004C1B68" w:rsidRDefault="00673A60" w:rsidP="00D27CB4">
      <w:pPr>
        <w:spacing w:after="0" w:line="276" w:lineRule="auto"/>
        <w:jc w:val="both"/>
        <w:rPr>
          <w:rFonts w:ascii="Times New Roman" w:eastAsia="Calibri" w:hAnsi="Times New Roman" w:cs="Times New Roman"/>
          <w:b/>
          <w:sz w:val="24"/>
          <w:szCs w:val="24"/>
        </w:rPr>
      </w:pPr>
    </w:p>
    <w:p w14:paraId="3CC37C74" w14:textId="6BD17B93" w:rsidR="00673A60" w:rsidRPr="004C1B68" w:rsidRDefault="00673A60" w:rsidP="00673A60">
      <w:p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b/>
          <w:sz w:val="24"/>
          <w:szCs w:val="24"/>
        </w:rPr>
        <w:t>VII</w:t>
      </w:r>
      <w:r w:rsidR="005E1499" w:rsidRPr="004C1B68">
        <w:rPr>
          <w:rFonts w:ascii="Times New Roman" w:eastAsia="Calibri" w:hAnsi="Times New Roman" w:cs="Times New Roman"/>
          <w:b/>
          <w:sz w:val="24"/>
          <w:szCs w:val="24"/>
        </w:rPr>
        <w:t>I</w:t>
      </w:r>
      <w:r w:rsidRPr="004C1B68">
        <w:rPr>
          <w:rFonts w:ascii="Times New Roman" w:eastAsia="Calibri" w:hAnsi="Times New Roman" w:cs="Times New Roman"/>
          <w:b/>
          <w:sz w:val="24"/>
          <w:szCs w:val="24"/>
        </w:rPr>
        <w:t>. Prescriptori</w:t>
      </w:r>
      <w:r w:rsidRPr="004C1B68">
        <w:rPr>
          <w:rFonts w:ascii="Times New Roman" w:eastAsia="Calibri" w:hAnsi="Times New Roman" w:cs="Times New Roman"/>
          <w:sz w:val="24"/>
          <w:szCs w:val="24"/>
        </w:rPr>
        <w:t xml:space="preserve"> </w:t>
      </w:r>
    </w:p>
    <w:p w14:paraId="1F9C0E61" w14:textId="7A29AAD2" w:rsidR="00DF7196" w:rsidRDefault="00673A60" w:rsidP="00D27CB4">
      <w:p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Medicii din specialitatea oncologie medicală.”</w:t>
      </w:r>
    </w:p>
    <w:p w14:paraId="68C4532E" w14:textId="77777777" w:rsidR="004E7BA9" w:rsidRPr="004C1B68" w:rsidRDefault="004E7BA9" w:rsidP="00D27CB4">
      <w:pPr>
        <w:spacing w:after="0" w:line="276" w:lineRule="auto"/>
        <w:jc w:val="both"/>
        <w:rPr>
          <w:rFonts w:ascii="Times New Roman" w:eastAsia="Calibri" w:hAnsi="Times New Roman" w:cs="Times New Roman"/>
          <w:sz w:val="24"/>
          <w:szCs w:val="24"/>
        </w:rPr>
      </w:pPr>
    </w:p>
    <w:p w14:paraId="6F8F6EDD" w14:textId="50FA50CC" w:rsidR="00DF7196" w:rsidRPr="004C1B68" w:rsidRDefault="00DF7196" w:rsidP="00CF48A2">
      <w:pPr>
        <w:pStyle w:val="ListParagraph"/>
        <w:numPr>
          <w:ilvl w:val="0"/>
          <w:numId w:val="467"/>
        </w:numPr>
        <w:ind w:left="284" w:hanging="284"/>
        <w:jc w:val="both"/>
        <w:rPr>
          <w:rFonts w:eastAsia="Arial"/>
          <w:b/>
          <w:bCs/>
          <w:color w:val="auto"/>
          <w:lang w:val="en-US"/>
        </w:rPr>
      </w:pPr>
      <w:r w:rsidRPr="004C1B68">
        <w:rPr>
          <w:rFonts w:eastAsia="Arial"/>
          <w:b/>
          <w:bCs/>
          <w:color w:val="auto"/>
          <w:lang w:val="en-US"/>
        </w:rPr>
        <w:lastRenderedPageBreak/>
        <w:t xml:space="preserve">La </w:t>
      </w:r>
      <w:proofErr w:type="spellStart"/>
      <w:r w:rsidRPr="004C1B68">
        <w:rPr>
          <w:rFonts w:eastAsia="Arial"/>
          <w:b/>
          <w:bCs/>
          <w:color w:val="auto"/>
          <w:lang w:val="en-US"/>
        </w:rPr>
        <w:t>anexa</w:t>
      </w:r>
      <w:proofErr w:type="spellEnd"/>
      <w:r w:rsidRPr="004C1B68">
        <w:rPr>
          <w:rFonts w:eastAsia="Arial"/>
          <w:b/>
          <w:bCs/>
          <w:color w:val="auto"/>
          <w:lang w:val="en-US"/>
        </w:rPr>
        <w:t xml:space="preserve"> nr. 1, </w:t>
      </w:r>
      <w:proofErr w:type="spellStart"/>
      <w:r w:rsidRPr="004C1B68">
        <w:rPr>
          <w:rFonts w:eastAsia="Arial"/>
          <w:b/>
          <w:bCs/>
          <w:color w:val="auto"/>
          <w:lang w:val="en-US"/>
        </w:rPr>
        <w:t>protocolul</w:t>
      </w:r>
      <w:proofErr w:type="spellEnd"/>
      <w:r w:rsidRPr="004C1B68">
        <w:rPr>
          <w:rFonts w:eastAsia="Arial"/>
          <w:b/>
          <w:bCs/>
          <w:color w:val="auto"/>
          <w:lang w:val="en-US"/>
        </w:rPr>
        <w:t xml:space="preserve"> </w:t>
      </w:r>
      <w:proofErr w:type="spellStart"/>
      <w:r w:rsidRPr="004C1B68">
        <w:rPr>
          <w:rFonts w:eastAsia="Arial"/>
          <w:b/>
          <w:bCs/>
          <w:color w:val="auto"/>
          <w:lang w:val="en-US"/>
        </w:rPr>
        <w:t>terapeutic</w:t>
      </w:r>
      <w:proofErr w:type="spellEnd"/>
      <w:r w:rsidRPr="004C1B68">
        <w:rPr>
          <w:rFonts w:eastAsia="Arial"/>
          <w:b/>
          <w:bCs/>
          <w:color w:val="auto"/>
          <w:lang w:val="en-US"/>
        </w:rPr>
        <w:t xml:space="preserve"> </w:t>
      </w:r>
      <w:proofErr w:type="spellStart"/>
      <w:r w:rsidRPr="004C1B68">
        <w:rPr>
          <w:rFonts w:eastAsia="Arial"/>
          <w:b/>
          <w:bCs/>
          <w:color w:val="auto"/>
          <w:lang w:val="en-US"/>
        </w:rPr>
        <w:t>corespunzător</w:t>
      </w:r>
      <w:proofErr w:type="spellEnd"/>
      <w:r w:rsidRPr="004C1B68">
        <w:rPr>
          <w:rFonts w:eastAsia="Arial"/>
          <w:b/>
          <w:bCs/>
          <w:color w:val="auto"/>
          <w:lang w:val="en-US"/>
        </w:rPr>
        <w:t xml:space="preserve"> </w:t>
      </w:r>
      <w:proofErr w:type="spellStart"/>
      <w:r w:rsidRPr="004C1B68">
        <w:rPr>
          <w:rFonts w:eastAsia="Arial"/>
          <w:b/>
          <w:bCs/>
          <w:color w:val="auto"/>
          <w:lang w:val="en-US"/>
        </w:rPr>
        <w:t>poziţiei</w:t>
      </w:r>
      <w:proofErr w:type="spellEnd"/>
      <w:r w:rsidRPr="004C1B68">
        <w:rPr>
          <w:rFonts w:eastAsia="Arial"/>
          <w:b/>
          <w:bCs/>
          <w:color w:val="auto"/>
          <w:lang w:val="en-US"/>
        </w:rPr>
        <w:t xml:space="preserve"> nr. 161 cod (L01XE10A): DCI EVEROLIMUS se </w:t>
      </w:r>
      <w:proofErr w:type="spellStart"/>
      <w:r w:rsidRPr="004C1B68">
        <w:rPr>
          <w:rFonts w:eastAsia="Arial"/>
          <w:b/>
          <w:bCs/>
          <w:color w:val="auto"/>
          <w:lang w:val="en-US"/>
        </w:rPr>
        <w:t>modifică</w:t>
      </w:r>
      <w:proofErr w:type="spellEnd"/>
      <w:r w:rsidRPr="004C1B68">
        <w:rPr>
          <w:rFonts w:eastAsia="Arial"/>
          <w:b/>
          <w:bCs/>
          <w:color w:val="auto"/>
          <w:lang w:val="en-US"/>
        </w:rPr>
        <w:t xml:space="preserve"> </w:t>
      </w:r>
      <w:proofErr w:type="spellStart"/>
      <w:r w:rsidRPr="004C1B68">
        <w:rPr>
          <w:rFonts w:eastAsia="Arial"/>
          <w:b/>
          <w:bCs/>
          <w:color w:val="auto"/>
          <w:lang w:val="en-US"/>
        </w:rPr>
        <w:t>și</w:t>
      </w:r>
      <w:proofErr w:type="spellEnd"/>
      <w:r w:rsidRPr="004C1B68">
        <w:rPr>
          <w:rFonts w:eastAsia="Arial"/>
          <w:b/>
          <w:bCs/>
          <w:color w:val="auto"/>
          <w:lang w:val="en-US"/>
        </w:rPr>
        <w:t xml:space="preserve"> se </w:t>
      </w:r>
      <w:proofErr w:type="spellStart"/>
      <w:r w:rsidRPr="004C1B68">
        <w:rPr>
          <w:rFonts w:eastAsia="Arial"/>
          <w:b/>
          <w:bCs/>
          <w:color w:val="auto"/>
          <w:lang w:val="en-US"/>
        </w:rPr>
        <w:t>înlocuiește</w:t>
      </w:r>
      <w:proofErr w:type="spellEnd"/>
      <w:r w:rsidRPr="004C1B68">
        <w:rPr>
          <w:rFonts w:eastAsia="Arial"/>
          <w:b/>
          <w:bCs/>
          <w:color w:val="auto"/>
          <w:lang w:val="en-US"/>
        </w:rPr>
        <w:t xml:space="preserve"> cu </w:t>
      </w:r>
      <w:proofErr w:type="spellStart"/>
      <w:r w:rsidRPr="004C1B68">
        <w:rPr>
          <w:rFonts w:eastAsia="Arial"/>
          <w:b/>
          <w:bCs/>
          <w:color w:val="auto"/>
          <w:lang w:val="en-US"/>
        </w:rPr>
        <w:t>următorul</w:t>
      </w:r>
      <w:proofErr w:type="spellEnd"/>
      <w:r w:rsidRPr="004C1B68">
        <w:rPr>
          <w:rFonts w:eastAsia="Arial"/>
          <w:b/>
          <w:bCs/>
          <w:color w:val="auto"/>
          <w:lang w:val="en-US"/>
        </w:rPr>
        <w:t xml:space="preserve"> protocol:</w:t>
      </w:r>
    </w:p>
    <w:p w14:paraId="6C9D0533" w14:textId="77777777" w:rsidR="00DF7196" w:rsidRPr="004C1B68" w:rsidRDefault="00DF7196" w:rsidP="00DF7196">
      <w:pPr>
        <w:tabs>
          <w:tab w:val="left" w:pos="851"/>
        </w:tabs>
        <w:spacing w:after="0" w:line="240" w:lineRule="auto"/>
        <w:jc w:val="both"/>
        <w:rPr>
          <w:rFonts w:ascii="Times New Roman" w:eastAsia="Arial" w:hAnsi="Times New Roman" w:cs="Times New Roman"/>
          <w:b/>
          <w:bCs/>
          <w:sz w:val="24"/>
          <w:szCs w:val="24"/>
          <w:lang w:val="en-US"/>
        </w:rPr>
      </w:pPr>
    </w:p>
    <w:p w14:paraId="5EDD6B8A" w14:textId="77777777" w:rsidR="00DF7196" w:rsidRPr="004C1B68" w:rsidRDefault="00DF7196" w:rsidP="00DF7196">
      <w:pPr>
        <w:tabs>
          <w:tab w:val="left" w:pos="851"/>
        </w:tabs>
        <w:spacing w:after="0" w:line="240" w:lineRule="auto"/>
        <w:jc w:val="both"/>
        <w:rPr>
          <w:rFonts w:ascii="Times New Roman" w:eastAsia="Arial" w:hAnsi="Times New Roman" w:cs="Times New Roman"/>
          <w:b/>
          <w:bCs/>
          <w:sz w:val="24"/>
          <w:szCs w:val="24"/>
          <w:lang w:val="en-GB"/>
        </w:rPr>
      </w:pPr>
    </w:p>
    <w:p w14:paraId="6F736A44" w14:textId="77777777" w:rsidR="00DF7196" w:rsidRPr="004C1B68" w:rsidRDefault="00DF7196" w:rsidP="004E7BA9">
      <w:pPr>
        <w:tabs>
          <w:tab w:val="left" w:pos="851"/>
        </w:tabs>
        <w:spacing w:after="0" w:line="240" w:lineRule="auto"/>
        <w:jc w:val="both"/>
        <w:rPr>
          <w:rFonts w:ascii="Times New Roman" w:eastAsia="Arial" w:hAnsi="Times New Roman" w:cs="Times New Roman"/>
          <w:b/>
          <w:bCs/>
          <w:sz w:val="24"/>
          <w:szCs w:val="24"/>
          <w:lang w:val="en-US"/>
        </w:rPr>
      </w:pPr>
      <w:proofErr w:type="gramStart"/>
      <w:r w:rsidRPr="004C1B68">
        <w:rPr>
          <w:rFonts w:ascii="Times New Roman" w:eastAsia="Arial" w:hAnsi="Times New Roman" w:cs="Times New Roman"/>
          <w:b/>
          <w:bCs/>
          <w:sz w:val="24"/>
          <w:szCs w:val="24"/>
          <w:lang w:val="en-GB"/>
        </w:rPr>
        <w:t>”Protocol</w:t>
      </w:r>
      <w:proofErr w:type="gramEnd"/>
      <w:r w:rsidRPr="004C1B68">
        <w:rPr>
          <w:rFonts w:ascii="Times New Roman" w:eastAsia="Arial" w:hAnsi="Times New Roman" w:cs="Times New Roman"/>
          <w:b/>
          <w:bCs/>
          <w:sz w:val="24"/>
          <w:szCs w:val="24"/>
          <w:lang w:val="en-GB"/>
        </w:rPr>
        <w:t xml:space="preserve"> </w:t>
      </w:r>
      <w:proofErr w:type="spellStart"/>
      <w:r w:rsidRPr="004C1B68">
        <w:rPr>
          <w:rFonts w:ascii="Times New Roman" w:eastAsia="Arial" w:hAnsi="Times New Roman" w:cs="Times New Roman"/>
          <w:b/>
          <w:bCs/>
          <w:sz w:val="24"/>
          <w:szCs w:val="24"/>
          <w:lang w:val="en-GB"/>
        </w:rPr>
        <w:t>terapeutic</w:t>
      </w:r>
      <w:proofErr w:type="spellEnd"/>
      <w:r w:rsidRPr="004C1B68">
        <w:rPr>
          <w:rFonts w:ascii="Times New Roman" w:eastAsia="Arial" w:hAnsi="Times New Roman" w:cs="Times New Roman"/>
          <w:b/>
          <w:bCs/>
          <w:sz w:val="24"/>
          <w:szCs w:val="24"/>
          <w:lang w:val="en-GB"/>
        </w:rPr>
        <w:t xml:space="preserve"> </w:t>
      </w:r>
      <w:proofErr w:type="spellStart"/>
      <w:r w:rsidRPr="004C1B68">
        <w:rPr>
          <w:rFonts w:ascii="Times New Roman" w:eastAsia="Arial" w:hAnsi="Times New Roman" w:cs="Times New Roman"/>
          <w:b/>
          <w:bCs/>
          <w:sz w:val="24"/>
          <w:szCs w:val="24"/>
          <w:lang w:val="en-GB"/>
        </w:rPr>
        <w:t>corespunzător</w:t>
      </w:r>
      <w:proofErr w:type="spellEnd"/>
      <w:r w:rsidRPr="004C1B68">
        <w:rPr>
          <w:rFonts w:ascii="Times New Roman" w:eastAsia="Arial" w:hAnsi="Times New Roman" w:cs="Times New Roman"/>
          <w:b/>
          <w:bCs/>
          <w:sz w:val="24"/>
          <w:szCs w:val="24"/>
          <w:lang w:val="en-GB"/>
        </w:rPr>
        <w:t xml:space="preserve"> </w:t>
      </w:r>
      <w:proofErr w:type="spellStart"/>
      <w:r w:rsidRPr="004C1B68">
        <w:rPr>
          <w:rFonts w:ascii="Times New Roman" w:eastAsia="Arial" w:hAnsi="Times New Roman" w:cs="Times New Roman"/>
          <w:b/>
          <w:bCs/>
          <w:sz w:val="24"/>
          <w:szCs w:val="24"/>
          <w:lang w:val="en-GB"/>
        </w:rPr>
        <w:t>poziţiei</w:t>
      </w:r>
      <w:proofErr w:type="spellEnd"/>
      <w:r w:rsidRPr="004C1B68">
        <w:rPr>
          <w:rFonts w:ascii="Times New Roman" w:eastAsia="Arial" w:hAnsi="Times New Roman" w:cs="Times New Roman"/>
          <w:b/>
          <w:bCs/>
          <w:sz w:val="24"/>
          <w:szCs w:val="24"/>
          <w:lang w:val="en-GB"/>
        </w:rPr>
        <w:t xml:space="preserve"> nr. </w:t>
      </w:r>
      <w:r w:rsidRPr="004C1B68">
        <w:rPr>
          <w:rFonts w:ascii="Times New Roman" w:eastAsia="Arial" w:hAnsi="Times New Roman" w:cs="Times New Roman"/>
          <w:b/>
          <w:bCs/>
          <w:sz w:val="24"/>
          <w:szCs w:val="24"/>
          <w:lang w:val="en-US"/>
        </w:rPr>
        <w:t>161 cod (L01XE10A): DCI EVEROLIMUS</w:t>
      </w:r>
    </w:p>
    <w:p w14:paraId="5D7623B7" w14:textId="77777777" w:rsidR="00DF7196" w:rsidRPr="004C1B68" w:rsidRDefault="00DF7196" w:rsidP="00673A60">
      <w:pPr>
        <w:spacing w:after="0" w:line="276" w:lineRule="auto"/>
        <w:jc w:val="both"/>
        <w:rPr>
          <w:rFonts w:ascii="Times New Roman" w:eastAsia="Calibri" w:hAnsi="Times New Roman" w:cs="Times New Roman"/>
          <w:sz w:val="24"/>
          <w:szCs w:val="24"/>
        </w:rPr>
      </w:pPr>
    </w:p>
    <w:p w14:paraId="53E7E26E" w14:textId="77777777" w:rsidR="00DF7196" w:rsidRPr="004C1B68" w:rsidRDefault="00DF7196" w:rsidP="00DF7196">
      <w:pPr>
        <w:autoSpaceDE w:val="0"/>
        <w:autoSpaceDN w:val="0"/>
        <w:adjustRightInd w:val="0"/>
        <w:spacing w:line="276" w:lineRule="auto"/>
        <w:jc w:val="both"/>
        <w:rPr>
          <w:rFonts w:ascii="Times New Roman" w:hAnsi="Times New Roman" w:cs="Times New Roman"/>
          <w:b/>
          <w:bCs/>
          <w:sz w:val="24"/>
          <w:szCs w:val="24"/>
          <w:u w:val="single"/>
          <w:lang w:val="x-none"/>
        </w:rPr>
      </w:pPr>
    </w:p>
    <w:p w14:paraId="03B196BD" w14:textId="6B775D33" w:rsidR="00DF7196" w:rsidRPr="004C1B68" w:rsidRDefault="00DF7196" w:rsidP="00DF7196">
      <w:pPr>
        <w:autoSpaceDE w:val="0"/>
        <w:autoSpaceDN w:val="0"/>
        <w:adjustRightInd w:val="0"/>
        <w:spacing w:line="276" w:lineRule="auto"/>
        <w:jc w:val="both"/>
        <w:rPr>
          <w:rFonts w:ascii="Times New Roman" w:eastAsia="Calibri" w:hAnsi="Times New Roman" w:cs="Times New Roman"/>
          <w:b/>
          <w:bCs/>
          <w:sz w:val="24"/>
          <w:szCs w:val="24"/>
          <w:u w:val="single"/>
          <w:lang w:val="x-none"/>
        </w:rPr>
      </w:pPr>
      <w:r w:rsidRPr="004C1B68">
        <w:rPr>
          <w:rFonts w:ascii="Times New Roman" w:eastAsia="Calibri" w:hAnsi="Times New Roman" w:cs="Times New Roman"/>
          <w:b/>
          <w:bCs/>
          <w:sz w:val="24"/>
          <w:szCs w:val="24"/>
          <w:u w:val="single"/>
        </w:rPr>
        <w:t xml:space="preserve">1. </w:t>
      </w:r>
      <w:r w:rsidRPr="004C1B68">
        <w:rPr>
          <w:rFonts w:ascii="Times New Roman" w:eastAsia="Calibri" w:hAnsi="Times New Roman" w:cs="Times New Roman"/>
          <w:b/>
          <w:bCs/>
          <w:sz w:val="24"/>
          <w:szCs w:val="24"/>
          <w:u w:val="single"/>
          <w:lang w:val="x-none"/>
        </w:rPr>
        <w:t>CARCINOMUL RENAL CU CELULE CLARE</w:t>
      </w:r>
    </w:p>
    <w:p w14:paraId="4EF0875C" w14:textId="77777777" w:rsidR="00DF7196" w:rsidRPr="004C1B68" w:rsidRDefault="00DF7196" w:rsidP="00DF7196">
      <w:pPr>
        <w:autoSpaceDE w:val="0"/>
        <w:autoSpaceDN w:val="0"/>
        <w:adjustRightInd w:val="0"/>
        <w:spacing w:line="276" w:lineRule="auto"/>
        <w:jc w:val="both"/>
        <w:rPr>
          <w:rFonts w:ascii="Times New Roman" w:eastAsia="Calibri" w:hAnsi="Times New Roman" w:cs="Times New Roman"/>
          <w:sz w:val="24"/>
          <w:szCs w:val="24"/>
          <w:lang w:val="x-none"/>
        </w:rPr>
      </w:pPr>
      <w:r w:rsidRPr="004C1B68">
        <w:rPr>
          <w:rFonts w:ascii="Times New Roman" w:eastAsia="Calibri" w:hAnsi="Times New Roman" w:cs="Times New Roman"/>
          <w:b/>
          <w:bCs/>
          <w:sz w:val="24"/>
          <w:szCs w:val="24"/>
          <w:lang w:val="x-none"/>
        </w:rPr>
        <w:t xml:space="preserve">I. </w:t>
      </w:r>
      <w:proofErr w:type="spellStart"/>
      <w:r w:rsidRPr="004C1B68">
        <w:rPr>
          <w:rFonts w:ascii="Times New Roman" w:eastAsia="Calibri" w:hAnsi="Times New Roman" w:cs="Times New Roman"/>
          <w:b/>
          <w:bCs/>
          <w:sz w:val="24"/>
          <w:szCs w:val="24"/>
          <w:lang w:val="x-none"/>
        </w:rPr>
        <w:t>Indicaţii</w:t>
      </w:r>
      <w:proofErr w:type="spellEnd"/>
      <w:r w:rsidRPr="004C1B68">
        <w:rPr>
          <w:rFonts w:ascii="Times New Roman" w:eastAsia="Calibri" w:hAnsi="Times New Roman" w:cs="Times New Roman"/>
          <w:sz w:val="24"/>
          <w:szCs w:val="24"/>
          <w:lang w:val="x-none"/>
        </w:rPr>
        <w:t xml:space="preserve"> – </w:t>
      </w:r>
      <w:proofErr w:type="spellStart"/>
      <w:r w:rsidRPr="004C1B68">
        <w:rPr>
          <w:rFonts w:ascii="Times New Roman" w:eastAsia="Calibri" w:hAnsi="Times New Roman" w:cs="Times New Roman"/>
          <w:sz w:val="24"/>
          <w:szCs w:val="24"/>
          <w:lang w:val="x-none"/>
        </w:rPr>
        <w:t>Carcinom</w:t>
      </w:r>
      <w:proofErr w:type="spellEnd"/>
      <w:r w:rsidRPr="004C1B68">
        <w:rPr>
          <w:rFonts w:ascii="Times New Roman" w:eastAsia="Calibri" w:hAnsi="Times New Roman" w:cs="Times New Roman"/>
          <w:sz w:val="24"/>
          <w:szCs w:val="24"/>
          <w:lang w:val="x-none"/>
        </w:rPr>
        <w:t xml:space="preserve"> renal</w:t>
      </w:r>
    </w:p>
    <w:p w14:paraId="7C85B5D1" w14:textId="77777777" w:rsidR="00DF7196" w:rsidRPr="004C1B68" w:rsidRDefault="00DF7196" w:rsidP="00DF7196">
      <w:pPr>
        <w:autoSpaceDE w:val="0"/>
        <w:autoSpaceDN w:val="0"/>
        <w:adjustRightInd w:val="0"/>
        <w:spacing w:after="0" w:line="276" w:lineRule="auto"/>
        <w:jc w:val="both"/>
        <w:rPr>
          <w:rFonts w:ascii="Times New Roman" w:eastAsia="Calibri" w:hAnsi="Times New Roman" w:cs="Times New Roman"/>
          <w:b/>
          <w:bCs/>
          <w:sz w:val="24"/>
          <w:szCs w:val="24"/>
          <w:lang w:val="x-none"/>
        </w:rPr>
      </w:pPr>
      <w:r w:rsidRPr="004C1B68">
        <w:rPr>
          <w:rFonts w:ascii="Times New Roman" w:eastAsia="Calibri" w:hAnsi="Times New Roman" w:cs="Times New Roman"/>
          <w:b/>
          <w:bCs/>
          <w:sz w:val="24"/>
          <w:szCs w:val="24"/>
          <w:lang w:val="x-none"/>
        </w:rPr>
        <w:t xml:space="preserve">II. </w:t>
      </w:r>
      <w:proofErr w:type="spellStart"/>
      <w:r w:rsidRPr="004C1B68">
        <w:rPr>
          <w:rFonts w:ascii="Times New Roman" w:eastAsia="Calibri" w:hAnsi="Times New Roman" w:cs="Times New Roman"/>
          <w:b/>
          <w:bCs/>
          <w:sz w:val="24"/>
          <w:szCs w:val="24"/>
          <w:lang w:val="x-none"/>
        </w:rPr>
        <w:t>Criterii</w:t>
      </w:r>
      <w:proofErr w:type="spellEnd"/>
      <w:r w:rsidRPr="004C1B68">
        <w:rPr>
          <w:rFonts w:ascii="Times New Roman" w:eastAsia="Calibri" w:hAnsi="Times New Roman" w:cs="Times New Roman"/>
          <w:b/>
          <w:bCs/>
          <w:sz w:val="24"/>
          <w:szCs w:val="24"/>
          <w:lang w:val="x-none"/>
        </w:rPr>
        <w:t xml:space="preserve"> de </w:t>
      </w:r>
      <w:proofErr w:type="spellStart"/>
      <w:r w:rsidRPr="004C1B68">
        <w:rPr>
          <w:rFonts w:ascii="Times New Roman" w:eastAsia="Calibri" w:hAnsi="Times New Roman" w:cs="Times New Roman"/>
          <w:b/>
          <w:bCs/>
          <w:sz w:val="24"/>
          <w:szCs w:val="24"/>
          <w:lang w:val="x-none"/>
        </w:rPr>
        <w:t>includere</w:t>
      </w:r>
      <w:proofErr w:type="spellEnd"/>
    </w:p>
    <w:p w14:paraId="309D08F0" w14:textId="77777777" w:rsidR="00DF7196" w:rsidRPr="004C1B68" w:rsidRDefault="00DF7196" w:rsidP="0044359B">
      <w:pPr>
        <w:numPr>
          <w:ilvl w:val="1"/>
          <w:numId w:val="590"/>
        </w:numPr>
        <w:autoSpaceDE w:val="0"/>
        <w:autoSpaceDN w:val="0"/>
        <w:adjustRightInd w:val="0"/>
        <w:spacing w:after="0" w:line="276" w:lineRule="auto"/>
        <w:ind w:left="709" w:hanging="283"/>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Carcinom</w:t>
      </w:r>
      <w:proofErr w:type="spellEnd"/>
      <w:r w:rsidRPr="004C1B68">
        <w:rPr>
          <w:rFonts w:ascii="Times New Roman" w:eastAsia="Calibri" w:hAnsi="Times New Roman" w:cs="Times New Roman"/>
          <w:sz w:val="24"/>
          <w:szCs w:val="24"/>
          <w:lang w:val="x-none"/>
        </w:rPr>
        <w:t xml:space="preserve"> renal cu </w:t>
      </w:r>
      <w:proofErr w:type="spellStart"/>
      <w:r w:rsidRPr="004C1B68">
        <w:rPr>
          <w:rFonts w:ascii="Times New Roman" w:eastAsia="Calibri" w:hAnsi="Times New Roman" w:cs="Times New Roman"/>
          <w:sz w:val="24"/>
          <w:szCs w:val="24"/>
          <w:lang w:val="x-none"/>
        </w:rPr>
        <w:t>sau</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fără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celule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clare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confirmat</w:t>
      </w:r>
      <w:proofErr w:type="spellEnd"/>
      <w:r w:rsidRPr="004C1B68">
        <w:rPr>
          <w:rFonts w:ascii="Times New Roman" w:eastAsia="Calibri" w:hAnsi="Times New Roman" w:cs="Times New Roman"/>
          <w:sz w:val="24"/>
          <w:szCs w:val="24"/>
          <w:lang w:val="x-none"/>
        </w:rPr>
        <w:t xml:space="preserve"> histologic)</w:t>
      </w:r>
    </w:p>
    <w:p w14:paraId="136CBC54" w14:textId="77777777" w:rsidR="00DF7196" w:rsidRPr="004C1B68" w:rsidRDefault="00DF7196" w:rsidP="0044359B">
      <w:pPr>
        <w:numPr>
          <w:ilvl w:val="1"/>
          <w:numId w:val="590"/>
        </w:numPr>
        <w:autoSpaceDE w:val="0"/>
        <w:autoSpaceDN w:val="0"/>
        <w:adjustRightInd w:val="0"/>
        <w:spacing w:after="0" w:line="276" w:lineRule="auto"/>
        <w:ind w:left="709" w:hanging="283"/>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Boală</w:t>
      </w:r>
      <w:proofErr w:type="spellEnd"/>
      <w:r w:rsidRPr="004C1B68">
        <w:rPr>
          <w:rFonts w:ascii="Times New Roman" w:eastAsia="Calibri" w:hAnsi="Times New Roman" w:cs="Times New Roman"/>
          <w:sz w:val="24"/>
          <w:szCs w:val="24"/>
          <w:lang w:val="x-none"/>
        </w:rPr>
        <w:t xml:space="preserve"> local </w:t>
      </w:r>
      <w:proofErr w:type="spellStart"/>
      <w:r w:rsidRPr="004C1B68">
        <w:rPr>
          <w:rFonts w:ascii="Times New Roman" w:eastAsia="Calibri" w:hAnsi="Times New Roman" w:cs="Times New Roman"/>
          <w:sz w:val="24"/>
          <w:szCs w:val="24"/>
          <w:lang w:val="x-none"/>
        </w:rPr>
        <w:t>avansată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metastazată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sau</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recidivată</w:t>
      </w:r>
      <w:proofErr w:type="spellEnd"/>
      <w:r w:rsidRPr="004C1B68">
        <w:rPr>
          <w:rFonts w:ascii="Times New Roman" w:eastAsia="Calibri" w:hAnsi="Times New Roman" w:cs="Times New Roman"/>
          <w:sz w:val="24"/>
          <w:szCs w:val="24"/>
          <w:lang w:val="x-none"/>
        </w:rPr>
        <w:t xml:space="preserve"> (chirurgical </w:t>
      </w:r>
      <w:proofErr w:type="spellStart"/>
      <w:r w:rsidRPr="004C1B68">
        <w:rPr>
          <w:rFonts w:ascii="Times New Roman" w:eastAsia="Calibri" w:hAnsi="Times New Roman" w:cs="Times New Roman"/>
          <w:sz w:val="24"/>
          <w:szCs w:val="24"/>
          <w:lang w:val="x-none"/>
        </w:rPr>
        <w:t>nerezecabilă</w:t>
      </w:r>
      <w:proofErr w:type="spellEnd"/>
      <w:r w:rsidRPr="004C1B68">
        <w:rPr>
          <w:rFonts w:ascii="Times New Roman" w:eastAsia="Calibri" w:hAnsi="Times New Roman" w:cs="Times New Roman"/>
          <w:sz w:val="24"/>
          <w:szCs w:val="24"/>
          <w:lang w:val="x-none"/>
        </w:rPr>
        <w:t>)</w:t>
      </w:r>
    </w:p>
    <w:p w14:paraId="4D818D86" w14:textId="77777777" w:rsidR="00DF7196" w:rsidRPr="004C1B68" w:rsidRDefault="00DF7196" w:rsidP="0044359B">
      <w:pPr>
        <w:numPr>
          <w:ilvl w:val="1"/>
          <w:numId w:val="590"/>
        </w:numPr>
        <w:autoSpaceDE w:val="0"/>
        <w:autoSpaceDN w:val="0"/>
        <w:adjustRightInd w:val="0"/>
        <w:spacing w:after="0" w:line="276" w:lineRule="auto"/>
        <w:ind w:left="709" w:hanging="283"/>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Vârsta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mai</w:t>
      </w:r>
      <w:proofErr w:type="spellEnd"/>
      <w:r w:rsidRPr="004C1B68">
        <w:rPr>
          <w:rFonts w:ascii="Times New Roman" w:eastAsia="Calibri" w:hAnsi="Times New Roman" w:cs="Times New Roman"/>
          <w:sz w:val="24"/>
          <w:szCs w:val="24"/>
          <w:lang w:val="x-none"/>
        </w:rPr>
        <w:t xml:space="preserve"> mare </w:t>
      </w:r>
      <w:proofErr w:type="spellStart"/>
      <w:r w:rsidRPr="004C1B68">
        <w:rPr>
          <w:rFonts w:ascii="Times New Roman" w:eastAsia="Calibri" w:hAnsi="Times New Roman" w:cs="Times New Roman"/>
          <w:sz w:val="24"/>
          <w:szCs w:val="24"/>
          <w:lang w:val="x-none"/>
        </w:rPr>
        <w:t>sau</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egală</w:t>
      </w:r>
      <w:proofErr w:type="spellEnd"/>
      <w:r w:rsidRPr="004C1B68">
        <w:rPr>
          <w:rFonts w:ascii="Times New Roman" w:eastAsia="Calibri" w:hAnsi="Times New Roman" w:cs="Times New Roman"/>
          <w:sz w:val="24"/>
          <w:szCs w:val="24"/>
          <w:lang w:val="x-none"/>
        </w:rPr>
        <w:t xml:space="preserve"> cu 18 ani</w:t>
      </w:r>
    </w:p>
    <w:p w14:paraId="7E1F318E" w14:textId="77777777" w:rsidR="00DF7196" w:rsidRPr="004C1B68" w:rsidRDefault="00DF7196" w:rsidP="0044359B">
      <w:pPr>
        <w:numPr>
          <w:ilvl w:val="1"/>
          <w:numId w:val="590"/>
        </w:numPr>
        <w:autoSpaceDE w:val="0"/>
        <w:autoSpaceDN w:val="0"/>
        <w:adjustRightInd w:val="0"/>
        <w:spacing w:after="0" w:line="276" w:lineRule="auto"/>
        <w:ind w:left="709" w:hanging="283"/>
        <w:jc w:val="both"/>
        <w:rPr>
          <w:rFonts w:ascii="Times New Roman" w:eastAsia="Calibri" w:hAnsi="Times New Roman" w:cs="Times New Roman"/>
          <w:sz w:val="24"/>
          <w:szCs w:val="24"/>
          <w:lang w:val="x-none"/>
        </w:rPr>
      </w:pPr>
      <w:r w:rsidRPr="004C1B68">
        <w:rPr>
          <w:rFonts w:ascii="Times New Roman" w:eastAsia="Calibri" w:hAnsi="Times New Roman" w:cs="Times New Roman"/>
          <w:sz w:val="24"/>
          <w:szCs w:val="24"/>
          <w:lang w:val="x-none"/>
        </w:rPr>
        <w:t xml:space="preserve">Probe </w:t>
      </w:r>
      <w:proofErr w:type="spellStart"/>
      <w:r w:rsidRPr="004C1B68">
        <w:rPr>
          <w:rFonts w:ascii="Times New Roman" w:eastAsia="Calibri" w:hAnsi="Times New Roman" w:cs="Times New Roman"/>
          <w:sz w:val="24"/>
          <w:szCs w:val="24"/>
          <w:lang w:val="x-none"/>
        </w:rPr>
        <w:t>biologice</w:t>
      </w:r>
      <w:proofErr w:type="spellEnd"/>
      <w:r w:rsidRPr="004C1B68">
        <w:rPr>
          <w:rFonts w:ascii="Times New Roman" w:eastAsia="Calibri" w:hAnsi="Times New Roman" w:cs="Times New Roman"/>
          <w:sz w:val="24"/>
          <w:szCs w:val="24"/>
          <w:lang w:val="x-none"/>
        </w:rPr>
        <w:t xml:space="preserve"> care </w:t>
      </w:r>
      <w:proofErr w:type="spellStart"/>
      <w:r w:rsidRPr="004C1B68">
        <w:rPr>
          <w:rFonts w:ascii="Times New Roman" w:eastAsia="Calibri" w:hAnsi="Times New Roman" w:cs="Times New Roman"/>
          <w:sz w:val="24"/>
          <w:szCs w:val="24"/>
          <w:lang w:val="x-none"/>
        </w:rPr>
        <w:t>să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permită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administrarea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tratamentului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în</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condiţii</w:t>
      </w:r>
      <w:proofErr w:type="spellEnd"/>
      <w:r w:rsidRPr="004C1B68">
        <w:rPr>
          <w:rFonts w:ascii="Times New Roman" w:eastAsia="Calibri" w:hAnsi="Times New Roman" w:cs="Times New Roman"/>
          <w:sz w:val="24"/>
          <w:szCs w:val="24"/>
          <w:lang w:val="x-none"/>
        </w:rPr>
        <w:t xml:space="preserve"> de </w:t>
      </w:r>
      <w:proofErr w:type="spellStart"/>
      <w:r w:rsidRPr="004C1B68">
        <w:rPr>
          <w:rFonts w:ascii="Times New Roman" w:eastAsia="Calibri" w:hAnsi="Times New Roman" w:cs="Times New Roman"/>
          <w:sz w:val="24"/>
          <w:szCs w:val="24"/>
          <w:lang w:val="x-none"/>
        </w:rPr>
        <w:t>siguranţă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funcţii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medulară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hematogenă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renală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şi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hepatică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adecvate</w:t>
      </w:r>
      <w:proofErr w:type="spellEnd"/>
    </w:p>
    <w:p w14:paraId="0DBD19A9" w14:textId="77777777" w:rsidR="00DF7196" w:rsidRPr="004C1B68" w:rsidRDefault="00DF7196" w:rsidP="0044359B">
      <w:pPr>
        <w:numPr>
          <w:ilvl w:val="1"/>
          <w:numId w:val="590"/>
        </w:numPr>
        <w:autoSpaceDE w:val="0"/>
        <w:autoSpaceDN w:val="0"/>
        <w:adjustRightInd w:val="0"/>
        <w:spacing w:after="0" w:line="276" w:lineRule="auto"/>
        <w:ind w:left="709" w:hanging="283"/>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Tratamentul</w:t>
      </w:r>
      <w:proofErr w:type="spellEnd"/>
      <w:r w:rsidRPr="004C1B68">
        <w:rPr>
          <w:rFonts w:ascii="Times New Roman" w:eastAsia="Calibri" w:hAnsi="Times New Roman" w:cs="Times New Roman"/>
          <w:sz w:val="24"/>
          <w:szCs w:val="24"/>
          <w:lang w:val="x-none"/>
        </w:rPr>
        <w:t xml:space="preserve"> anterior cu cytokine </w:t>
      </w:r>
      <w:proofErr w:type="spellStart"/>
      <w:r w:rsidRPr="004C1B68">
        <w:rPr>
          <w:rFonts w:ascii="Times New Roman" w:eastAsia="Calibri" w:hAnsi="Times New Roman" w:cs="Times New Roman"/>
          <w:sz w:val="24"/>
          <w:szCs w:val="24"/>
          <w:lang w:val="x-none"/>
        </w:rPr>
        <w:t>şi</w:t>
      </w:r>
      <w:proofErr w:type="spellEnd"/>
      <w:r w:rsidRPr="004C1B68">
        <w:rPr>
          <w:rFonts w:ascii="Times New Roman" w:eastAsia="Calibri" w:hAnsi="Times New Roman" w:cs="Times New Roman"/>
          <w:sz w:val="24"/>
          <w:szCs w:val="24"/>
          <w:lang w:val="x-none"/>
        </w:rPr>
        <w:t>/</w:t>
      </w:r>
      <w:proofErr w:type="spellStart"/>
      <w:r w:rsidRPr="004C1B68">
        <w:rPr>
          <w:rFonts w:ascii="Times New Roman" w:eastAsia="Calibri" w:hAnsi="Times New Roman" w:cs="Times New Roman"/>
          <w:sz w:val="24"/>
          <w:szCs w:val="24"/>
          <w:lang w:val="x-none"/>
        </w:rPr>
        <w:t>sau</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inhibitori</w:t>
      </w:r>
      <w:proofErr w:type="spellEnd"/>
      <w:r w:rsidRPr="004C1B68">
        <w:rPr>
          <w:rFonts w:ascii="Times New Roman" w:eastAsia="Calibri" w:hAnsi="Times New Roman" w:cs="Times New Roman"/>
          <w:sz w:val="24"/>
          <w:szCs w:val="24"/>
          <w:lang w:val="x-none"/>
        </w:rPr>
        <w:t xml:space="preserve"> FCEV</w:t>
      </w:r>
    </w:p>
    <w:p w14:paraId="2A8E32A6" w14:textId="77777777" w:rsidR="00DF7196" w:rsidRPr="004C1B68" w:rsidRDefault="00DF7196" w:rsidP="00DF7196">
      <w:pPr>
        <w:autoSpaceDE w:val="0"/>
        <w:autoSpaceDN w:val="0"/>
        <w:adjustRightInd w:val="0"/>
        <w:spacing w:after="0" w:line="276" w:lineRule="auto"/>
        <w:jc w:val="both"/>
        <w:rPr>
          <w:rFonts w:ascii="Times New Roman" w:eastAsia="Calibri" w:hAnsi="Times New Roman" w:cs="Times New Roman"/>
          <w:sz w:val="16"/>
          <w:szCs w:val="16"/>
          <w:lang w:val="x-none"/>
        </w:rPr>
      </w:pPr>
      <w:r w:rsidRPr="004C1B68">
        <w:rPr>
          <w:rFonts w:ascii="Times New Roman" w:eastAsia="Calibri" w:hAnsi="Times New Roman" w:cs="Times New Roman"/>
          <w:sz w:val="24"/>
          <w:szCs w:val="24"/>
          <w:lang w:val="x-none"/>
        </w:rPr>
        <w:t xml:space="preserve">    </w:t>
      </w:r>
    </w:p>
    <w:p w14:paraId="2C39E45F" w14:textId="77777777" w:rsidR="00DF7196" w:rsidRPr="004C1B68" w:rsidRDefault="00DF7196" w:rsidP="00DF7196">
      <w:pPr>
        <w:autoSpaceDE w:val="0"/>
        <w:autoSpaceDN w:val="0"/>
        <w:adjustRightInd w:val="0"/>
        <w:spacing w:after="0" w:line="276" w:lineRule="auto"/>
        <w:jc w:val="both"/>
        <w:rPr>
          <w:rFonts w:ascii="Times New Roman" w:eastAsia="Calibri" w:hAnsi="Times New Roman" w:cs="Times New Roman"/>
          <w:b/>
          <w:bCs/>
          <w:sz w:val="24"/>
          <w:szCs w:val="24"/>
          <w:lang w:val="x-none"/>
        </w:rPr>
      </w:pPr>
      <w:r w:rsidRPr="004C1B68">
        <w:rPr>
          <w:rFonts w:ascii="Times New Roman" w:eastAsia="Calibri" w:hAnsi="Times New Roman" w:cs="Times New Roman"/>
          <w:b/>
          <w:bCs/>
          <w:sz w:val="24"/>
          <w:szCs w:val="24"/>
          <w:lang w:val="x-none"/>
        </w:rPr>
        <w:t xml:space="preserve">III. </w:t>
      </w:r>
      <w:proofErr w:type="spellStart"/>
      <w:r w:rsidRPr="004C1B68">
        <w:rPr>
          <w:rFonts w:ascii="Times New Roman" w:eastAsia="Calibri" w:hAnsi="Times New Roman" w:cs="Times New Roman"/>
          <w:b/>
          <w:bCs/>
          <w:sz w:val="24"/>
          <w:szCs w:val="24"/>
          <w:lang w:val="x-none"/>
        </w:rPr>
        <w:t>Criterii</w:t>
      </w:r>
      <w:proofErr w:type="spellEnd"/>
      <w:r w:rsidRPr="004C1B68">
        <w:rPr>
          <w:rFonts w:ascii="Times New Roman" w:eastAsia="Calibri" w:hAnsi="Times New Roman" w:cs="Times New Roman"/>
          <w:b/>
          <w:bCs/>
          <w:sz w:val="24"/>
          <w:szCs w:val="24"/>
          <w:lang w:val="x-none"/>
        </w:rPr>
        <w:t xml:space="preserve"> de </w:t>
      </w:r>
      <w:proofErr w:type="spellStart"/>
      <w:r w:rsidRPr="004C1B68">
        <w:rPr>
          <w:rFonts w:ascii="Times New Roman" w:eastAsia="Calibri" w:hAnsi="Times New Roman" w:cs="Times New Roman"/>
          <w:b/>
          <w:bCs/>
          <w:sz w:val="24"/>
          <w:szCs w:val="24"/>
          <w:lang w:val="x-none"/>
        </w:rPr>
        <w:t>excludere</w:t>
      </w:r>
      <w:proofErr w:type="spellEnd"/>
      <w:r w:rsidRPr="004C1B68">
        <w:rPr>
          <w:rFonts w:ascii="Times New Roman" w:eastAsia="Calibri" w:hAnsi="Times New Roman" w:cs="Times New Roman"/>
          <w:b/>
          <w:bCs/>
          <w:sz w:val="24"/>
          <w:szCs w:val="24"/>
          <w:lang w:val="x-none"/>
        </w:rPr>
        <w:t>:</w:t>
      </w:r>
    </w:p>
    <w:p w14:paraId="43FAD0BA" w14:textId="77777777" w:rsidR="00DF7196" w:rsidRPr="004C1B68" w:rsidRDefault="00DF7196" w:rsidP="0044359B">
      <w:pPr>
        <w:numPr>
          <w:ilvl w:val="1"/>
          <w:numId w:val="591"/>
        </w:numPr>
        <w:autoSpaceDE w:val="0"/>
        <w:autoSpaceDN w:val="0"/>
        <w:adjustRightInd w:val="0"/>
        <w:spacing w:after="0" w:line="276" w:lineRule="auto"/>
        <w:ind w:left="709" w:hanging="283"/>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Pacienţi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aflaţi</w:t>
      </w:r>
      <w:proofErr w:type="spellEnd"/>
      <w:r w:rsidRPr="004C1B68">
        <w:rPr>
          <w:rFonts w:ascii="Times New Roman" w:eastAsia="Calibri" w:hAnsi="Times New Roman" w:cs="Times New Roman"/>
          <w:sz w:val="24"/>
          <w:szCs w:val="24"/>
          <w:lang w:val="x-none"/>
        </w:rPr>
        <w:t xml:space="preserve"> sub </w:t>
      </w:r>
      <w:proofErr w:type="spellStart"/>
      <w:r w:rsidRPr="004C1B68">
        <w:rPr>
          <w:rFonts w:ascii="Times New Roman" w:eastAsia="Calibri" w:hAnsi="Times New Roman" w:cs="Times New Roman"/>
          <w:sz w:val="24"/>
          <w:szCs w:val="24"/>
          <w:lang w:val="x-none"/>
        </w:rPr>
        <w:t>tratament</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cronic</w:t>
      </w:r>
      <w:proofErr w:type="spellEnd"/>
      <w:r w:rsidRPr="004C1B68">
        <w:rPr>
          <w:rFonts w:ascii="Times New Roman" w:eastAsia="Calibri" w:hAnsi="Times New Roman" w:cs="Times New Roman"/>
          <w:sz w:val="24"/>
          <w:szCs w:val="24"/>
          <w:lang w:val="x-none"/>
        </w:rPr>
        <w:t xml:space="preserve"> cu </w:t>
      </w:r>
      <w:proofErr w:type="spellStart"/>
      <w:r w:rsidRPr="004C1B68">
        <w:rPr>
          <w:rFonts w:ascii="Times New Roman" w:eastAsia="Calibri" w:hAnsi="Times New Roman" w:cs="Times New Roman"/>
          <w:sz w:val="24"/>
          <w:szCs w:val="24"/>
          <w:lang w:val="x-none"/>
        </w:rPr>
        <w:t>corticosteroizi</w:t>
      </w:r>
      <w:proofErr w:type="spellEnd"/>
      <w:r w:rsidRPr="004C1B68">
        <w:rPr>
          <w:rFonts w:ascii="Times New Roman" w:eastAsia="Calibri" w:hAnsi="Times New Roman" w:cs="Times New Roman"/>
          <w:sz w:val="24"/>
          <w:szCs w:val="24"/>
          <w:lang w:val="x-none"/>
        </w:rPr>
        <w:t xml:space="preserve"> (&gt; 5 mg/zi </w:t>
      </w:r>
      <w:proofErr w:type="spellStart"/>
      <w:r w:rsidRPr="004C1B68">
        <w:rPr>
          <w:rFonts w:ascii="Times New Roman" w:eastAsia="Calibri" w:hAnsi="Times New Roman" w:cs="Times New Roman"/>
          <w:sz w:val="24"/>
          <w:szCs w:val="24"/>
          <w:lang w:val="x-none"/>
        </w:rPr>
        <w:t>prednison</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sau</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echivalent</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sau</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alţi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agenţi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imunosupresivi</w:t>
      </w:r>
      <w:proofErr w:type="spellEnd"/>
      <w:r w:rsidRPr="004C1B68">
        <w:rPr>
          <w:rFonts w:ascii="Times New Roman" w:eastAsia="Calibri" w:hAnsi="Times New Roman" w:cs="Times New Roman"/>
          <w:sz w:val="24"/>
          <w:szCs w:val="24"/>
          <w:lang w:val="x-none"/>
        </w:rPr>
        <w:t>,</w:t>
      </w:r>
    </w:p>
    <w:p w14:paraId="08263C9A" w14:textId="77777777" w:rsidR="00DF7196" w:rsidRPr="004C1B68" w:rsidRDefault="00DF7196" w:rsidP="0044359B">
      <w:pPr>
        <w:numPr>
          <w:ilvl w:val="1"/>
          <w:numId w:val="591"/>
        </w:numPr>
        <w:autoSpaceDE w:val="0"/>
        <w:autoSpaceDN w:val="0"/>
        <w:adjustRightInd w:val="0"/>
        <w:spacing w:after="0" w:line="276" w:lineRule="auto"/>
        <w:ind w:left="709" w:hanging="283"/>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Pacienţi</w:t>
      </w:r>
      <w:proofErr w:type="spellEnd"/>
      <w:r w:rsidRPr="004C1B68">
        <w:rPr>
          <w:rFonts w:ascii="Times New Roman" w:eastAsia="Calibri" w:hAnsi="Times New Roman" w:cs="Times New Roman"/>
          <w:sz w:val="24"/>
          <w:szCs w:val="24"/>
          <w:lang w:val="x-none"/>
        </w:rPr>
        <w:t xml:space="preserve"> care </w:t>
      </w:r>
      <w:proofErr w:type="spellStart"/>
      <w:r w:rsidRPr="004C1B68">
        <w:rPr>
          <w:rFonts w:ascii="Times New Roman" w:eastAsia="Calibri" w:hAnsi="Times New Roman" w:cs="Times New Roman"/>
          <w:sz w:val="24"/>
          <w:szCs w:val="24"/>
          <w:lang w:val="x-none"/>
        </w:rPr>
        <w:t>prezintă</w:t>
      </w:r>
      <w:proofErr w:type="spellEnd"/>
      <w:r w:rsidRPr="004C1B68">
        <w:rPr>
          <w:rFonts w:ascii="Times New Roman" w:eastAsia="Calibri" w:hAnsi="Times New Roman" w:cs="Times New Roman"/>
          <w:sz w:val="24"/>
          <w:szCs w:val="24"/>
          <w:lang w:val="x-none"/>
        </w:rPr>
        <w:t xml:space="preserve"> o </w:t>
      </w:r>
      <w:proofErr w:type="spellStart"/>
      <w:r w:rsidRPr="004C1B68">
        <w:rPr>
          <w:rFonts w:ascii="Times New Roman" w:eastAsia="Calibri" w:hAnsi="Times New Roman" w:cs="Times New Roman"/>
          <w:sz w:val="24"/>
          <w:szCs w:val="24"/>
          <w:lang w:val="x-none"/>
        </w:rPr>
        <w:t>hipersensibilitate</w:t>
      </w:r>
      <w:proofErr w:type="spellEnd"/>
      <w:r w:rsidRPr="004C1B68">
        <w:rPr>
          <w:rFonts w:ascii="Times New Roman" w:eastAsia="Calibri" w:hAnsi="Times New Roman" w:cs="Times New Roman"/>
          <w:sz w:val="24"/>
          <w:szCs w:val="24"/>
          <w:lang w:val="x-none"/>
        </w:rPr>
        <w:t xml:space="preserve"> la </w:t>
      </w:r>
      <w:proofErr w:type="spellStart"/>
      <w:r w:rsidRPr="004C1B68">
        <w:rPr>
          <w:rFonts w:ascii="Times New Roman" w:eastAsia="Calibri" w:hAnsi="Times New Roman" w:cs="Times New Roman"/>
          <w:sz w:val="24"/>
          <w:szCs w:val="24"/>
          <w:lang w:val="x-none"/>
        </w:rPr>
        <w:t>everolimus</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sau</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alte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rapamicine</w:t>
      </w:r>
      <w:proofErr w:type="spellEnd"/>
      <w:r w:rsidRPr="004C1B68">
        <w:rPr>
          <w:rFonts w:ascii="Times New Roman" w:eastAsia="Calibri" w:hAnsi="Times New Roman" w:cs="Times New Roman"/>
          <w:sz w:val="24"/>
          <w:szCs w:val="24"/>
          <w:lang w:val="x-none"/>
        </w:rPr>
        <w:t xml:space="preserve"> (sirolimus, </w:t>
      </w:r>
      <w:proofErr w:type="spellStart"/>
      <w:r w:rsidRPr="004C1B68">
        <w:rPr>
          <w:rFonts w:ascii="Times New Roman" w:eastAsia="Calibri" w:hAnsi="Times New Roman" w:cs="Times New Roman"/>
          <w:sz w:val="24"/>
          <w:szCs w:val="24"/>
          <w:lang w:val="x-none"/>
        </w:rPr>
        <w:t>temsirolimus</w:t>
      </w:r>
      <w:proofErr w:type="spellEnd"/>
      <w:r w:rsidRPr="004C1B68">
        <w:rPr>
          <w:rFonts w:ascii="Times New Roman" w:eastAsia="Calibri" w:hAnsi="Times New Roman" w:cs="Times New Roman"/>
          <w:sz w:val="24"/>
          <w:szCs w:val="24"/>
          <w:lang w:val="x-none"/>
        </w:rPr>
        <w:t>),</w:t>
      </w:r>
    </w:p>
    <w:p w14:paraId="3DEF88EE" w14:textId="77777777" w:rsidR="00DF7196" w:rsidRPr="004C1B68" w:rsidRDefault="00DF7196" w:rsidP="0044359B">
      <w:pPr>
        <w:numPr>
          <w:ilvl w:val="1"/>
          <w:numId w:val="591"/>
        </w:numPr>
        <w:autoSpaceDE w:val="0"/>
        <w:autoSpaceDN w:val="0"/>
        <w:adjustRightInd w:val="0"/>
        <w:spacing w:after="0" w:line="276" w:lineRule="auto"/>
        <w:ind w:left="709" w:hanging="283"/>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Pacienţi</w:t>
      </w:r>
      <w:proofErr w:type="spellEnd"/>
      <w:r w:rsidRPr="004C1B68">
        <w:rPr>
          <w:rFonts w:ascii="Times New Roman" w:eastAsia="Calibri" w:hAnsi="Times New Roman" w:cs="Times New Roman"/>
          <w:sz w:val="24"/>
          <w:szCs w:val="24"/>
          <w:lang w:val="x-none"/>
        </w:rPr>
        <w:t xml:space="preserve"> cu </w:t>
      </w:r>
      <w:proofErr w:type="spellStart"/>
      <w:r w:rsidRPr="004C1B68">
        <w:rPr>
          <w:rFonts w:ascii="Times New Roman" w:eastAsia="Calibri" w:hAnsi="Times New Roman" w:cs="Times New Roman"/>
          <w:sz w:val="24"/>
          <w:szCs w:val="24"/>
          <w:lang w:val="x-none"/>
        </w:rPr>
        <w:t>metastaze</w:t>
      </w:r>
      <w:proofErr w:type="spellEnd"/>
      <w:r w:rsidRPr="004C1B68">
        <w:rPr>
          <w:rFonts w:ascii="Times New Roman" w:eastAsia="Calibri" w:hAnsi="Times New Roman" w:cs="Times New Roman"/>
          <w:sz w:val="24"/>
          <w:szCs w:val="24"/>
          <w:lang w:val="x-none"/>
        </w:rPr>
        <w:t xml:space="preserve"> la </w:t>
      </w:r>
      <w:proofErr w:type="spellStart"/>
      <w:r w:rsidRPr="004C1B68">
        <w:rPr>
          <w:rFonts w:ascii="Times New Roman" w:eastAsia="Calibri" w:hAnsi="Times New Roman" w:cs="Times New Roman"/>
          <w:sz w:val="24"/>
          <w:szCs w:val="24"/>
          <w:lang w:val="x-none"/>
        </w:rPr>
        <w:t>nivelul</w:t>
      </w:r>
      <w:proofErr w:type="spellEnd"/>
      <w:r w:rsidRPr="004C1B68">
        <w:rPr>
          <w:rFonts w:ascii="Times New Roman" w:eastAsia="Calibri" w:hAnsi="Times New Roman" w:cs="Times New Roman"/>
          <w:sz w:val="24"/>
          <w:szCs w:val="24"/>
          <w:lang w:val="x-none"/>
        </w:rPr>
        <w:t xml:space="preserve"> SNC care nu sunt </w:t>
      </w:r>
      <w:proofErr w:type="spellStart"/>
      <w:r w:rsidRPr="004C1B68">
        <w:rPr>
          <w:rFonts w:ascii="Times New Roman" w:eastAsia="Calibri" w:hAnsi="Times New Roman" w:cs="Times New Roman"/>
          <w:sz w:val="24"/>
          <w:szCs w:val="24"/>
          <w:lang w:val="x-none"/>
        </w:rPr>
        <w:t>controlate</w:t>
      </w:r>
      <w:proofErr w:type="spellEnd"/>
      <w:r w:rsidRPr="004C1B68">
        <w:rPr>
          <w:rFonts w:ascii="Times New Roman" w:eastAsia="Calibri" w:hAnsi="Times New Roman" w:cs="Times New Roman"/>
          <w:sz w:val="24"/>
          <w:szCs w:val="24"/>
          <w:lang w:val="x-none"/>
        </w:rPr>
        <w:t xml:space="preserve"> neurologic,</w:t>
      </w:r>
    </w:p>
    <w:p w14:paraId="2964FA03" w14:textId="77777777" w:rsidR="00DF7196" w:rsidRPr="004C1B68" w:rsidRDefault="00DF7196" w:rsidP="0044359B">
      <w:pPr>
        <w:numPr>
          <w:ilvl w:val="1"/>
          <w:numId w:val="591"/>
        </w:numPr>
        <w:autoSpaceDE w:val="0"/>
        <w:autoSpaceDN w:val="0"/>
        <w:adjustRightInd w:val="0"/>
        <w:spacing w:after="0" w:line="276" w:lineRule="auto"/>
        <w:ind w:left="709" w:hanging="283"/>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Reacţii</w:t>
      </w:r>
      <w:proofErr w:type="spellEnd"/>
      <w:r w:rsidRPr="004C1B68">
        <w:rPr>
          <w:rFonts w:ascii="Times New Roman" w:eastAsia="Calibri" w:hAnsi="Times New Roman" w:cs="Times New Roman"/>
          <w:sz w:val="24"/>
          <w:szCs w:val="24"/>
          <w:lang w:val="x-none"/>
        </w:rPr>
        <w:t xml:space="preserve"> adverse </w:t>
      </w:r>
      <w:proofErr w:type="spellStart"/>
      <w:r w:rsidRPr="004C1B68">
        <w:rPr>
          <w:rFonts w:ascii="Times New Roman" w:eastAsia="Calibri" w:hAnsi="Times New Roman" w:cs="Times New Roman"/>
          <w:sz w:val="24"/>
          <w:szCs w:val="24"/>
          <w:lang w:val="x-none"/>
        </w:rPr>
        <w:t>inacceptabile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şi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necontrolabile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chiar</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şi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după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reducerea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dozelor</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sau</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după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terapia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simptomatică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specifică</w:t>
      </w:r>
      <w:proofErr w:type="spellEnd"/>
      <w:r w:rsidRPr="004C1B68">
        <w:rPr>
          <w:rFonts w:ascii="Times New Roman" w:eastAsia="Calibri" w:hAnsi="Times New Roman" w:cs="Times New Roman"/>
          <w:sz w:val="24"/>
          <w:szCs w:val="24"/>
          <w:lang w:val="x-none"/>
        </w:rPr>
        <w:t xml:space="preserve"> a </w:t>
      </w:r>
      <w:proofErr w:type="spellStart"/>
      <w:r w:rsidRPr="004C1B68">
        <w:rPr>
          <w:rFonts w:ascii="Times New Roman" w:eastAsia="Calibri" w:hAnsi="Times New Roman" w:cs="Times New Roman"/>
          <w:sz w:val="24"/>
          <w:szCs w:val="24"/>
          <w:lang w:val="x-none"/>
        </w:rPr>
        <w:t>reacţiilor</w:t>
      </w:r>
      <w:proofErr w:type="spellEnd"/>
      <w:r w:rsidRPr="004C1B68">
        <w:rPr>
          <w:rFonts w:ascii="Times New Roman" w:eastAsia="Calibri" w:hAnsi="Times New Roman" w:cs="Times New Roman"/>
          <w:sz w:val="24"/>
          <w:szCs w:val="24"/>
          <w:lang w:val="x-none"/>
        </w:rPr>
        <w:t xml:space="preserve"> adverse </w:t>
      </w:r>
      <w:proofErr w:type="spellStart"/>
      <w:r w:rsidRPr="004C1B68">
        <w:rPr>
          <w:rFonts w:ascii="Times New Roman" w:eastAsia="Calibri" w:hAnsi="Times New Roman" w:cs="Times New Roman"/>
          <w:sz w:val="24"/>
          <w:szCs w:val="24"/>
          <w:lang w:val="x-none"/>
        </w:rPr>
        <w:t>apărute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în</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timpul</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tratamentului</w:t>
      </w:r>
      <w:proofErr w:type="spellEnd"/>
      <w:r w:rsidRPr="004C1B68">
        <w:rPr>
          <w:rFonts w:ascii="Times New Roman" w:eastAsia="Calibri" w:hAnsi="Times New Roman" w:cs="Times New Roman"/>
          <w:sz w:val="24"/>
          <w:szCs w:val="24"/>
          <w:lang w:val="x-none"/>
        </w:rPr>
        <w:t>.</w:t>
      </w:r>
    </w:p>
    <w:p w14:paraId="21D81FFB" w14:textId="77777777" w:rsidR="00DF7196" w:rsidRPr="004C1B68" w:rsidRDefault="00DF7196" w:rsidP="0044359B">
      <w:pPr>
        <w:numPr>
          <w:ilvl w:val="1"/>
          <w:numId w:val="591"/>
        </w:numPr>
        <w:autoSpaceDE w:val="0"/>
        <w:autoSpaceDN w:val="0"/>
        <w:adjustRightInd w:val="0"/>
        <w:spacing w:after="0" w:line="276" w:lineRule="auto"/>
        <w:ind w:left="709" w:hanging="283"/>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Histologie</w:t>
      </w:r>
      <w:proofErr w:type="spellEnd"/>
      <w:r w:rsidRPr="004C1B68">
        <w:rPr>
          <w:rFonts w:ascii="Times New Roman" w:eastAsia="Calibri" w:hAnsi="Times New Roman" w:cs="Times New Roman"/>
          <w:sz w:val="24"/>
          <w:szCs w:val="24"/>
          <w:lang w:val="x-none"/>
        </w:rPr>
        <w:t xml:space="preserve"> de </w:t>
      </w:r>
      <w:proofErr w:type="spellStart"/>
      <w:r w:rsidRPr="004C1B68">
        <w:rPr>
          <w:rFonts w:ascii="Times New Roman" w:eastAsia="Calibri" w:hAnsi="Times New Roman" w:cs="Times New Roman"/>
          <w:sz w:val="24"/>
          <w:szCs w:val="24"/>
          <w:lang w:val="x-none"/>
        </w:rPr>
        <w:t>sarcom</w:t>
      </w:r>
      <w:proofErr w:type="spellEnd"/>
      <w:r w:rsidRPr="004C1B68">
        <w:rPr>
          <w:rFonts w:ascii="Times New Roman" w:eastAsia="Calibri" w:hAnsi="Times New Roman" w:cs="Times New Roman"/>
          <w:sz w:val="24"/>
          <w:szCs w:val="24"/>
          <w:lang w:val="x-none"/>
        </w:rPr>
        <w:t xml:space="preserve"> renal</w:t>
      </w:r>
    </w:p>
    <w:p w14:paraId="7B4FA052" w14:textId="77777777" w:rsidR="00DF7196" w:rsidRPr="004C1B68" w:rsidRDefault="00DF7196" w:rsidP="00DF7196">
      <w:pPr>
        <w:autoSpaceDE w:val="0"/>
        <w:autoSpaceDN w:val="0"/>
        <w:adjustRightInd w:val="0"/>
        <w:spacing w:line="276" w:lineRule="auto"/>
        <w:jc w:val="both"/>
        <w:rPr>
          <w:rFonts w:ascii="Times New Roman" w:eastAsia="Calibri" w:hAnsi="Times New Roman" w:cs="Times New Roman"/>
          <w:sz w:val="24"/>
          <w:szCs w:val="24"/>
          <w:lang w:val="x-none"/>
        </w:rPr>
      </w:pPr>
      <w:r w:rsidRPr="004C1B68">
        <w:rPr>
          <w:rFonts w:ascii="Times New Roman" w:eastAsia="Calibri" w:hAnsi="Times New Roman" w:cs="Times New Roman"/>
          <w:sz w:val="24"/>
          <w:szCs w:val="24"/>
          <w:lang w:val="x-none"/>
        </w:rPr>
        <w:t xml:space="preserve">   </w:t>
      </w:r>
    </w:p>
    <w:p w14:paraId="38C65636" w14:textId="77777777" w:rsidR="00DF7196" w:rsidRPr="004C1B68" w:rsidRDefault="00DF7196" w:rsidP="00DF7196">
      <w:pPr>
        <w:autoSpaceDE w:val="0"/>
        <w:autoSpaceDN w:val="0"/>
        <w:adjustRightInd w:val="0"/>
        <w:spacing w:line="276" w:lineRule="auto"/>
        <w:jc w:val="both"/>
        <w:rPr>
          <w:rFonts w:ascii="Times New Roman" w:eastAsia="Calibri" w:hAnsi="Times New Roman" w:cs="Times New Roman"/>
          <w:b/>
          <w:bCs/>
          <w:sz w:val="24"/>
          <w:szCs w:val="24"/>
          <w:lang w:val="x-none"/>
        </w:rPr>
      </w:pPr>
      <w:r w:rsidRPr="004C1B68">
        <w:rPr>
          <w:rFonts w:ascii="Times New Roman" w:eastAsia="Calibri" w:hAnsi="Times New Roman" w:cs="Times New Roman"/>
          <w:sz w:val="24"/>
          <w:szCs w:val="24"/>
          <w:lang w:val="x-none"/>
        </w:rPr>
        <w:t xml:space="preserve"> </w:t>
      </w:r>
      <w:r w:rsidRPr="004C1B68">
        <w:rPr>
          <w:rFonts w:ascii="Times New Roman" w:eastAsia="Calibri" w:hAnsi="Times New Roman" w:cs="Times New Roman"/>
          <w:b/>
          <w:bCs/>
          <w:sz w:val="24"/>
          <w:szCs w:val="24"/>
          <w:lang w:val="x-none"/>
        </w:rPr>
        <w:t xml:space="preserve">IV. </w:t>
      </w:r>
      <w:proofErr w:type="spellStart"/>
      <w:r w:rsidRPr="004C1B68">
        <w:rPr>
          <w:rFonts w:ascii="Times New Roman" w:eastAsia="Calibri" w:hAnsi="Times New Roman" w:cs="Times New Roman"/>
          <w:b/>
          <w:bCs/>
          <w:sz w:val="24"/>
          <w:szCs w:val="24"/>
          <w:lang w:val="x-none"/>
        </w:rPr>
        <w:t>Posologie</w:t>
      </w:r>
      <w:proofErr w:type="spellEnd"/>
      <w:r w:rsidRPr="004C1B68">
        <w:rPr>
          <w:rFonts w:ascii="Times New Roman" w:eastAsia="Calibri" w:hAnsi="Times New Roman" w:cs="Times New Roman"/>
          <w:sz w:val="24"/>
          <w:szCs w:val="24"/>
          <w:lang w:val="x-none"/>
        </w:rPr>
        <w:t xml:space="preserve">   </w:t>
      </w:r>
    </w:p>
    <w:p w14:paraId="2BE6292A" w14:textId="77777777" w:rsidR="00DF7196" w:rsidRPr="004C1B68" w:rsidRDefault="00DF7196" w:rsidP="00DF7196">
      <w:pPr>
        <w:autoSpaceDE w:val="0"/>
        <w:autoSpaceDN w:val="0"/>
        <w:adjustRightInd w:val="0"/>
        <w:spacing w:after="0" w:line="276" w:lineRule="auto"/>
        <w:jc w:val="both"/>
        <w:rPr>
          <w:rFonts w:ascii="Times New Roman" w:eastAsia="Calibri" w:hAnsi="Times New Roman" w:cs="Times New Roman"/>
          <w:b/>
          <w:bCs/>
          <w:sz w:val="24"/>
          <w:szCs w:val="24"/>
          <w:lang w:val="x-none"/>
        </w:rPr>
      </w:pPr>
      <w:proofErr w:type="spellStart"/>
      <w:r w:rsidRPr="004C1B68">
        <w:rPr>
          <w:rFonts w:ascii="Times New Roman" w:eastAsia="Calibri" w:hAnsi="Times New Roman" w:cs="Times New Roman"/>
          <w:b/>
          <w:bCs/>
          <w:sz w:val="24"/>
          <w:szCs w:val="24"/>
          <w:lang w:val="x-none"/>
        </w:rPr>
        <w:t>Doza</w:t>
      </w:r>
      <w:proofErr w:type="spellEnd"/>
      <w:r w:rsidRPr="004C1B68">
        <w:rPr>
          <w:rFonts w:ascii="Times New Roman" w:eastAsia="Calibri" w:hAnsi="Times New Roman" w:cs="Times New Roman"/>
          <w:b/>
          <w:bCs/>
          <w:sz w:val="24"/>
          <w:szCs w:val="24"/>
          <w:lang w:val="x-none"/>
        </w:rPr>
        <w:t xml:space="preserve"> </w:t>
      </w:r>
      <w:proofErr w:type="spellStart"/>
      <w:r w:rsidRPr="004C1B68">
        <w:rPr>
          <w:rFonts w:ascii="Times New Roman" w:eastAsia="Calibri" w:hAnsi="Times New Roman" w:cs="Times New Roman"/>
          <w:b/>
          <w:bCs/>
          <w:sz w:val="24"/>
          <w:szCs w:val="24"/>
          <w:lang w:val="x-none"/>
        </w:rPr>
        <w:t>recomandată</w:t>
      </w:r>
      <w:proofErr w:type="spellEnd"/>
      <w:r w:rsidRPr="004C1B68">
        <w:rPr>
          <w:rFonts w:ascii="Times New Roman" w:eastAsia="Calibri" w:hAnsi="Times New Roman" w:cs="Times New Roman"/>
          <w:b/>
          <w:bCs/>
          <w:sz w:val="24"/>
          <w:szCs w:val="24"/>
          <w:lang w:val="x-none"/>
        </w:rPr>
        <w:t xml:space="preserve"> </w:t>
      </w:r>
      <w:proofErr w:type="spellStart"/>
      <w:r w:rsidRPr="004C1B68">
        <w:rPr>
          <w:rFonts w:ascii="Times New Roman" w:eastAsia="Calibri" w:hAnsi="Times New Roman" w:cs="Times New Roman"/>
          <w:b/>
          <w:bCs/>
          <w:sz w:val="24"/>
          <w:szCs w:val="24"/>
          <w:lang w:val="x-none"/>
        </w:rPr>
        <w:t>şi</w:t>
      </w:r>
      <w:proofErr w:type="spellEnd"/>
      <w:r w:rsidRPr="004C1B68">
        <w:rPr>
          <w:rFonts w:ascii="Times New Roman" w:eastAsia="Calibri" w:hAnsi="Times New Roman" w:cs="Times New Roman"/>
          <w:b/>
          <w:bCs/>
          <w:sz w:val="24"/>
          <w:szCs w:val="24"/>
          <w:lang w:val="x-none"/>
        </w:rPr>
        <w:t xml:space="preserve"> mod de </w:t>
      </w:r>
      <w:proofErr w:type="spellStart"/>
      <w:r w:rsidRPr="004C1B68">
        <w:rPr>
          <w:rFonts w:ascii="Times New Roman" w:eastAsia="Calibri" w:hAnsi="Times New Roman" w:cs="Times New Roman"/>
          <w:b/>
          <w:bCs/>
          <w:sz w:val="24"/>
          <w:szCs w:val="24"/>
          <w:lang w:val="x-none"/>
        </w:rPr>
        <w:t>administrare</w:t>
      </w:r>
      <w:proofErr w:type="spellEnd"/>
      <w:r w:rsidRPr="004C1B68">
        <w:rPr>
          <w:rFonts w:ascii="Times New Roman" w:eastAsia="Calibri" w:hAnsi="Times New Roman" w:cs="Times New Roman"/>
          <w:b/>
          <w:bCs/>
          <w:sz w:val="24"/>
          <w:szCs w:val="24"/>
          <w:lang w:val="x-none"/>
        </w:rPr>
        <w:t>:</w:t>
      </w:r>
    </w:p>
    <w:p w14:paraId="37C5F80A" w14:textId="77777777" w:rsidR="00DF7196" w:rsidRPr="004C1B68" w:rsidRDefault="00DF7196" w:rsidP="00DF7196">
      <w:p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Doza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recomandată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este</w:t>
      </w:r>
      <w:proofErr w:type="spellEnd"/>
      <w:r w:rsidRPr="004C1B68">
        <w:rPr>
          <w:rFonts w:ascii="Times New Roman" w:eastAsia="Calibri" w:hAnsi="Times New Roman" w:cs="Times New Roman"/>
          <w:sz w:val="24"/>
          <w:szCs w:val="24"/>
          <w:lang w:val="x-none"/>
        </w:rPr>
        <w:t xml:space="preserve"> de 10 mg </w:t>
      </w:r>
      <w:proofErr w:type="spellStart"/>
      <w:r w:rsidRPr="004C1B68">
        <w:rPr>
          <w:rFonts w:ascii="Times New Roman" w:eastAsia="Calibri" w:hAnsi="Times New Roman" w:cs="Times New Roman"/>
          <w:sz w:val="24"/>
          <w:szCs w:val="24"/>
          <w:lang w:val="x-none"/>
        </w:rPr>
        <w:t>everolimus</w:t>
      </w:r>
      <w:proofErr w:type="spellEnd"/>
      <w:r w:rsidRPr="004C1B68">
        <w:rPr>
          <w:rFonts w:ascii="Times New Roman" w:eastAsia="Calibri" w:hAnsi="Times New Roman" w:cs="Times New Roman"/>
          <w:sz w:val="24"/>
          <w:szCs w:val="24"/>
          <w:lang w:val="x-none"/>
        </w:rPr>
        <w:t xml:space="preserve"> o </w:t>
      </w:r>
      <w:proofErr w:type="spellStart"/>
      <w:r w:rsidRPr="004C1B68">
        <w:rPr>
          <w:rFonts w:ascii="Times New Roman" w:eastAsia="Calibri" w:hAnsi="Times New Roman" w:cs="Times New Roman"/>
          <w:sz w:val="24"/>
          <w:szCs w:val="24"/>
          <w:lang w:val="x-none"/>
        </w:rPr>
        <w:t>dată</w:t>
      </w:r>
      <w:proofErr w:type="spellEnd"/>
      <w:r w:rsidRPr="004C1B68">
        <w:rPr>
          <w:rFonts w:ascii="Times New Roman" w:eastAsia="Calibri" w:hAnsi="Times New Roman" w:cs="Times New Roman"/>
          <w:sz w:val="24"/>
          <w:szCs w:val="24"/>
          <w:lang w:val="x-none"/>
        </w:rPr>
        <w:t xml:space="preserve"> pe zi, la </w:t>
      </w:r>
      <w:proofErr w:type="spellStart"/>
      <w:r w:rsidRPr="004C1B68">
        <w:rPr>
          <w:rFonts w:ascii="Times New Roman" w:eastAsia="Calibri" w:hAnsi="Times New Roman" w:cs="Times New Roman"/>
          <w:sz w:val="24"/>
          <w:szCs w:val="24"/>
          <w:lang w:val="x-none"/>
        </w:rPr>
        <w:t>aceeaşi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oră</w:t>
      </w:r>
      <w:proofErr w:type="spellEnd"/>
      <w:r w:rsidRPr="004C1B68">
        <w:rPr>
          <w:rFonts w:ascii="Times New Roman" w:eastAsia="Calibri" w:hAnsi="Times New Roman" w:cs="Times New Roman"/>
          <w:sz w:val="24"/>
          <w:szCs w:val="24"/>
          <w:lang w:val="x-none"/>
        </w:rPr>
        <w:t>.</w:t>
      </w:r>
    </w:p>
    <w:p w14:paraId="40C971EC" w14:textId="77777777" w:rsidR="00DF7196" w:rsidRPr="004C1B68" w:rsidRDefault="00DF7196" w:rsidP="00DF7196">
      <w:p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Comprimatele</w:t>
      </w:r>
      <w:proofErr w:type="spellEnd"/>
      <w:r w:rsidRPr="004C1B68">
        <w:rPr>
          <w:rFonts w:ascii="Times New Roman" w:eastAsia="Calibri" w:hAnsi="Times New Roman" w:cs="Times New Roman"/>
          <w:sz w:val="24"/>
          <w:szCs w:val="24"/>
          <w:lang w:val="x-none"/>
        </w:rPr>
        <w:t xml:space="preserve"> nu </w:t>
      </w:r>
      <w:proofErr w:type="spellStart"/>
      <w:r w:rsidRPr="004C1B68">
        <w:rPr>
          <w:rFonts w:ascii="Times New Roman" w:eastAsia="Calibri" w:hAnsi="Times New Roman" w:cs="Times New Roman"/>
          <w:sz w:val="24"/>
          <w:szCs w:val="24"/>
          <w:lang w:val="x-none"/>
        </w:rPr>
        <w:t>trebuie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mestecate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sau</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sfărâmate</w:t>
      </w:r>
      <w:proofErr w:type="spellEnd"/>
      <w:r w:rsidRPr="004C1B68">
        <w:rPr>
          <w:rFonts w:ascii="Times New Roman" w:eastAsia="Calibri" w:hAnsi="Times New Roman" w:cs="Times New Roman"/>
          <w:sz w:val="24"/>
          <w:szCs w:val="24"/>
          <w:lang w:val="x-none"/>
        </w:rPr>
        <w:t>.</w:t>
      </w:r>
    </w:p>
    <w:p w14:paraId="0B243FDB" w14:textId="77777777" w:rsidR="00DF7196" w:rsidRPr="004C1B68" w:rsidRDefault="00DF7196" w:rsidP="00DF7196">
      <w:pPr>
        <w:autoSpaceDE w:val="0"/>
        <w:autoSpaceDN w:val="0"/>
        <w:adjustRightInd w:val="0"/>
        <w:spacing w:line="276" w:lineRule="auto"/>
        <w:jc w:val="both"/>
        <w:rPr>
          <w:rFonts w:ascii="Times New Roman" w:eastAsia="Calibri" w:hAnsi="Times New Roman" w:cs="Times New Roman"/>
          <w:sz w:val="24"/>
          <w:szCs w:val="24"/>
          <w:lang w:val="x-none"/>
        </w:rPr>
      </w:pPr>
      <w:r w:rsidRPr="004C1B68">
        <w:rPr>
          <w:rFonts w:ascii="Times New Roman" w:eastAsia="Calibri" w:hAnsi="Times New Roman" w:cs="Times New Roman"/>
          <w:sz w:val="24"/>
          <w:szCs w:val="24"/>
          <w:lang w:val="x-none"/>
        </w:rPr>
        <w:t xml:space="preserve">    </w:t>
      </w:r>
    </w:p>
    <w:p w14:paraId="08B2753A" w14:textId="77777777" w:rsidR="00DF7196" w:rsidRPr="004C1B68" w:rsidRDefault="00DF7196" w:rsidP="00DF7196">
      <w:pPr>
        <w:autoSpaceDE w:val="0"/>
        <w:autoSpaceDN w:val="0"/>
        <w:adjustRightInd w:val="0"/>
        <w:spacing w:line="276" w:lineRule="auto"/>
        <w:jc w:val="both"/>
        <w:rPr>
          <w:rFonts w:ascii="Times New Roman" w:eastAsia="Calibri" w:hAnsi="Times New Roman" w:cs="Times New Roman"/>
          <w:b/>
          <w:bCs/>
          <w:sz w:val="24"/>
          <w:szCs w:val="24"/>
          <w:lang w:val="x-none"/>
        </w:rPr>
      </w:pPr>
      <w:proofErr w:type="spellStart"/>
      <w:r w:rsidRPr="004C1B68">
        <w:rPr>
          <w:rFonts w:ascii="Times New Roman" w:eastAsia="Calibri" w:hAnsi="Times New Roman" w:cs="Times New Roman"/>
          <w:b/>
          <w:bCs/>
          <w:sz w:val="24"/>
          <w:szCs w:val="24"/>
          <w:lang w:val="x-none"/>
        </w:rPr>
        <w:t>Atenţionări</w:t>
      </w:r>
      <w:proofErr w:type="spellEnd"/>
      <w:r w:rsidRPr="004C1B68">
        <w:rPr>
          <w:rFonts w:ascii="Times New Roman" w:eastAsia="Calibri" w:hAnsi="Times New Roman" w:cs="Times New Roman"/>
          <w:b/>
          <w:bCs/>
          <w:sz w:val="24"/>
          <w:szCs w:val="24"/>
          <w:lang w:val="x-none"/>
        </w:rPr>
        <w:t>:</w:t>
      </w:r>
    </w:p>
    <w:p w14:paraId="4147DC2E" w14:textId="77777777" w:rsidR="00DF7196" w:rsidRPr="004C1B68" w:rsidRDefault="00DF7196" w:rsidP="00DF7196">
      <w:pPr>
        <w:autoSpaceDE w:val="0"/>
        <w:autoSpaceDN w:val="0"/>
        <w:adjustRightInd w:val="0"/>
        <w:spacing w:after="0" w:line="276" w:lineRule="auto"/>
        <w:jc w:val="both"/>
        <w:rPr>
          <w:rFonts w:ascii="Times New Roman" w:eastAsia="Calibri" w:hAnsi="Times New Roman" w:cs="Times New Roman"/>
          <w:sz w:val="24"/>
          <w:szCs w:val="24"/>
          <w:lang w:val="x-none"/>
        </w:rPr>
      </w:pPr>
      <w:r w:rsidRPr="004C1B68">
        <w:rPr>
          <w:rFonts w:ascii="Times New Roman" w:eastAsia="Calibri" w:hAnsi="Times New Roman" w:cs="Times New Roman"/>
          <w:sz w:val="24"/>
          <w:szCs w:val="24"/>
          <w:lang w:val="x-none"/>
        </w:rPr>
        <w:t xml:space="preserve">Au </w:t>
      </w:r>
      <w:proofErr w:type="spellStart"/>
      <w:r w:rsidRPr="004C1B68">
        <w:rPr>
          <w:rFonts w:ascii="Times New Roman" w:eastAsia="Calibri" w:hAnsi="Times New Roman" w:cs="Times New Roman"/>
          <w:sz w:val="24"/>
          <w:szCs w:val="24"/>
          <w:lang w:val="x-none"/>
        </w:rPr>
        <w:t>fost</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raportate</w:t>
      </w:r>
      <w:proofErr w:type="spellEnd"/>
      <w:r w:rsidRPr="004C1B68">
        <w:rPr>
          <w:rFonts w:ascii="Times New Roman" w:eastAsia="Calibri" w:hAnsi="Times New Roman" w:cs="Times New Roman"/>
          <w:sz w:val="24"/>
          <w:szCs w:val="24"/>
          <w:lang w:val="x-none"/>
        </w:rPr>
        <w:t>:</w:t>
      </w:r>
    </w:p>
    <w:p w14:paraId="7CD6ADB2" w14:textId="77777777" w:rsidR="00DF7196" w:rsidRPr="004C1B68" w:rsidRDefault="00DF7196" w:rsidP="0044359B">
      <w:pPr>
        <w:numPr>
          <w:ilvl w:val="0"/>
          <w:numId w:val="592"/>
        </w:num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pneumonită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neinfecţioasă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inclusiv</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boala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pulmonară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interstiţială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este</w:t>
      </w:r>
      <w:proofErr w:type="spellEnd"/>
      <w:r w:rsidRPr="004C1B68">
        <w:rPr>
          <w:rFonts w:ascii="Times New Roman" w:eastAsia="Calibri" w:hAnsi="Times New Roman" w:cs="Times New Roman"/>
          <w:sz w:val="24"/>
          <w:szCs w:val="24"/>
          <w:lang w:val="x-none"/>
        </w:rPr>
        <w:t xml:space="preserve"> un </w:t>
      </w:r>
      <w:proofErr w:type="spellStart"/>
      <w:r w:rsidRPr="004C1B68">
        <w:rPr>
          <w:rFonts w:ascii="Times New Roman" w:eastAsia="Calibri" w:hAnsi="Times New Roman" w:cs="Times New Roman"/>
          <w:sz w:val="24"/>
          <w:szCs w:val="24"/>
          <w:lang w:val="x-none"/>
        </w:rPr>
        <w:t>efect</w:t>
      </w:r>
      <w:proofErr w:type="spellEnd"/>
      <w:r w:rsidRPr="004C1B68">
        <w:rPr>
          <w:rFonts w:ascii="Times New Roman" w:eastAsia="Calibri" w:hAnsi="Times New Roman" w:cs="Times New Roman"/>
          <w:sz w:val="24"/>
          <w:szCs w:val="24"/>
          <w:lang w:val="x-none"/>
        </w:rPr>
        <w:t xml:space="preserve"> de </w:t>
      </w:r>
      <w:proofErr w:type="spellStart"/>
      <w:r w:rsidRPr="004C1B68">
        <w:rPr>
          <w:rFonts w:ascii="Times New Roman" w:eastAsia="Calibri" w:hAnsi="Times New Roman" w:cs="Times New Roman"/>
          <w:sz w:val="24"/>
          <w:szCs w:val="24"/>
          <w:lang w:val="x-none"/>
        </w:rPr>
        <w:t>clasă</w:t>
      </w:r>
      <w:proofErr w:type="spellEnd"/>
      <w:r w:rsidRPr="004C1B68">
        <w:rPr>
          <w:rFonts w:ascii="Times New Roman" w:eastAsia="Calibri" w:hAnsi="Times New Roman" w:cs="Times New Roman"/>
          <w:sz w:val="24"/>
          <w:szCs w:val="24"/>
          <w:lang w:val="x-none"/>
        </w:rPr>
        <w:t xml:space="preserve"> al </w:t>
      </w:r>
      <w:proofErr w:type="spellStart"/>
      <w:r w:rsidRPr="004C1B68">
        <w:rPr>
          <w:rFonts w:ascii="Times New Roman" w:eastAsia="Calibri" w:hAnsi="Times New Roman" w:cs="Times New Roman"/>
          <w:sz w:val="24"/>
          <w:szCs w:val="24"/>
          <w:lang w:val="x-none"/>
        </w:rPr>
        <w:t>derivaţilor</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rapamicinei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inclusiv</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everolimus</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unele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cazuri</w:t>
      </w:r>
      <w:proofErr w:type="spellEnd"/>
      <w:r w:rsidRPr="004C1B68">
        <w:rPr>
          <w:rFonts w:ascii="Times New Roman" w:eastAsia="Calibri" w:hAnsi="Times New Roman" w:cs="Times New Roman"/>
          <w:sz w:val="24"/>
          <w:szCs w:val="24"/>
          <w:lang w:val="x-none"/>
        </w:rPr>
        <w:t xml:space="preserve"> au </w:t>
      </w:r>
      <w:proofErr w:type="spellStart"/>
      <w:r w:rsidRPr="004C1B68">
        <w:rPr>
          <w:rFonts w:ascii="Times New Roman" w:eastAsia="Calibri" w:hAnsi="Times New Roman" w:cs="Times New Roman"/>
          <w:sz w:val="24"/>
          <w:szCs w:val="24"/>
          <w:lang w:val="x-none"/>
        </w:rPr>
        <w:t>fost</w:t>
      </w:r>
      <w:proofErr w:type="spellEnd"/>
      <w:r w:rsidRPr="004C1B68">
        <w:rPr>
          <w:rFonts w:ascii="Times New Roman" w:eastAsia="Calibri" w:hAnsi="Times New Roman" w:cs="Times New Roman"/>
          <w:sz w:val="24"/>
          <w:szCs w:val="24"/>
          <w:lang w:val="x-none"/>
        </w:rPr>
        <w:t xml:space="preserve"> severe </w:t>
      </w:r>
      <w:proofErr w:type="spellStart"/>
      <w:r w:rsidRPr="004C1B68">
        <w:rPr>
          <w:rFonts w:ascii="Times New Roman" w:eastAsia="Calibri" w:hAnsi="Times New Roman" w:cs="Times New Roman"/>
          <w:sz w:val="24"/>
          <w:szCs w:val="24"/>
          <w:lang w:val="x-none"/>
        </w:rPr>
        <w:t>şi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în</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câteva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ocazii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rezultatul</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letal</w:t>
      </w:r>
      <w:proofErr w:type="spellEnd"/>
      <w:r w:rsidRPr="004C1B68">
        <w:rPr>
          <w:rFonts w:ascii="Times New Roman" w:eastAsia="Calibri" w:hAnsi="Times New Roman" w:cs="Times New Roman"/>
          <w:sz w:val="24"/>
          <w:szCs w:val="24"/>
          <w:lang w:val="x-none"/>
        </w:rPr>
        <w:t>,</w:t>
      </w:r>
    </w:p>
    <w:p w14:paraId="52D26F76" w14:textId="77777777" w:rsidR="00DF7196" w:rsidRPr="004C1B68" w:rsidRDefault="00DF7196" w:rsidP="0044359B">
      <w:pPr>
        <w:numPr>
          <w:ilvl w:val="0"/>
          <w:numId w:val="592"/>
        </w:num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infecţii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bacteriene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micotice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virale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sau</w:t>
      </w:r>
      <w:proofErr w:type="spellEnd"/>
      <w:r w:rsidRPr="004C1B68">
        <w:rPr>
          <w:rFonts w:ascii="Times New Roman" w:eastAsia="Calibri" w:hAnsi="Times New Roman" w:cs="Times New Roman"/>
          <w:sz w:val="24"/>
          <w:szCs w:val="24"/>
          <w:lang w:val="x-none"/>
        </w:rPr>
        <w:t xml:space="preserve"> cu </w:t>
      </w:r>
      <w:proofErr w:type="spellStart"/>
      <w:r w:rsidRPr="004C1B68">
        <w:rPr>
          <w:rFonts w:ascii="Times New Roman" w:eastAsia="Calibri" w:hAnsi="Times New Roman" w:cs="Times New Roman"/>
          <w:sz w:val="24"/>
          <w:szCs w:val="24"/>
          <w:lang w:val="x-none"/>
        </w:rPr>
        <w:t>protozoare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inclusiv</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infecţii</w:t>
      </w:r>
      <w:proofErr w:type="spellEnd"/>
      <w:r w:rsidRPr="004C1B68">
        <w:rPr>
          <w:rFonts w:ascii="Times New Roman" w:eastAsia="Calibri" w:hAnsi="Times New Roman" w:cs="Times New Roman"/>
          <w:sz w:val="24"/>
          <w:szCs w:val="24"/>
          <w:lang w:val="x-none"/>
        </w:rPr>
        <w:t xml:space="preserve"> cu </w:t>
      </w:r>
      <w:proofErr w:type="spellStart"/>
      <w:r w:rsidRPr="004C1B68">
        <w:rPr>
          <w:rFonts w:ascii="Times New Roman" w:eastAsia="Calibri" w:hAnsi="Times New Roman" w:cs="Times New Roman"/>
          <w:sz w:val="24"/>
          <w:szCs w:val="24"/>
          <w:lang w:val="x-none"/>
        </w:rPr>
        <w:t>patogeni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oportunişti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unele</w:t>
      </w:r>
      <w:proofErr w:type="spellEnd"/>
      <w:r w:rsidRPr="004C1B68">
        <w:rPr>
          <w:rFonts w:ascii="Times New Roman" w:eastAsia="Calibri" w:hAnsi="Times New Roman" w:cs="Times New Roman"/>
          <w:sz w:val="24"/>
          <w:szCs w:val="24"/>
          <w:lang w:val="x-none"/>
        </w:rPr>
        <w:t xml:space="preserve"> au </w:t>
      </w:r>
      <w:proofErr w:type="spellStart"/>
      <w:r w:rsidRPr="004C1B68">
        <w:rPr>
          <w:rFonts w:ascii="Times New Roman" w:eastAsia="Calibri" w:hAnsi="Times New Roman" w:cs="Times New Roman"/>
          <w:sz w:val="24"/>
          <w:szCs w:val="24"/>
          <w:lang w:val="x-none"/>
        </w:rPr>
        <w:t>fost</w:t>
      </w:r>
      <w:proofErr w:type="spellEnd"/>
      <w:r w:rsidRPr="004C1B68">
        <w:rPr>
          <w:rFonts w:ascii="Times New Roman" w:eastAsia="Calibri" w:hAnsi="Times New Roman" w:cs="Times New Roman"/>
          <w:sz w:val="24"/>
          <w:szCs w:val="24"/>
          <w:lang w:val="x-none"/>
        </w:rPr>
        <w:t xml:space="preserve"> severe (au </w:t>
      </w:r>
      <w:proofErr w:type="spellStart"/>
      <w:r w:rsidRPr="004C1B68">
        <w:rPr>
          <w:rFonts w:ascii="Times New Roman" w:eastAsia="Calibri" w:hAnsi="Times New Roman" w:cs="Times New Roman"/>
          <w:sz w:val="24"/>
          <w:szCs w:val="24"/>
          <w:lang w:val="x-none"/>
        </w:rPr>
        <w:t>produs</w:t>
      </w:r>
      <w:proofErr w:type="spellEnd"/>
      <w:r w:rsidRPr="004C1B68">
        <w:rPr>
          <w:rFonts w:ascii="Times New Roman" w:eastAsia="Calibri" w:hAnsi="Times New Roman" w:cs="Times New Roman"/>
          <w:sz w:val="24"/>
          <w:szCs w:val="24"/>
          <w:lang w:val="x-none"/>
        </w:rPr>
        <w:t xml:space="preserve"> sepsis, </w:t>
      </w:r>
      <w:proofErr w:type="spellStart"/>
      <w:r w:rsidRPr="004C1B68">
        <w:rPr>
          <w:rFonts w:ascii="Times New Roman" w:eastAsia="Calibri" w:hAnsi="Times New Roman" w:cs="Times New Roman"/>
          <w:sz w:val="24"/>
          <w:szCs w:val="24"/>
          <w:lang w:val="x-none"/>
        </w:rPr>
        <w:t>insuficienţă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respiratorie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sau</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hepatică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şi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ocazional</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letale</w:t>
      </w:r>
      <w:proofErr w:type="spellEnd"/>
      <w:r w:rsidRPr="004C1B68">
        <w:rPr>
          <w:rFonts w:ascii="Times New Roman" w:eastAsia="Calibri" w:hAnsi="Times New Roman" w:cs="Times New Roman"/>
          <w:sz w:val="24"/>
          <w:szCs w:val="24"/>
          <w:lang w:val="x-none"/>
        </w:rPr>
        <w:t>,</w:t>
      </w:r>
    </w:p>
    <w:p w14:paraId="6E0AEDFC" w14:textId="77777777" w:rsidR="00DF7196" w:rsidRPr="004C1B68" w:rsidRDefault="00DF7196" w:rsidP="0044359B">
      <w:pPr>
        <w:numPr>
          <w:ilvl w:val="0"/>
          <w:numId w:val="592"/>
        </w:num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reacţii</w:t>
      </w:r>
      <w:proofErr w:type="spellEnd"/>
      <w:r w:rsidRPr="004C1B68">
        <w:rPr>
          <w:rFonts w:ascii="Times New Roman" w:eastAsia="Calibri" w:hAnsi="Times New Roman" w:cs="Times New Roman"/>
          <w:sz w:val="24"/>
          <w:szCs w:val="24"/>
          <w:lang w:val="x-none"/>
        </w:rPr>
        <w:t xml:space="preserve"> de </w:t>
      </w:r>
      <w:proofErr w:type="spellStart"/>
      <w:r w:rsidRPr="004C1B68">
        <w:rPr>
          <w:rFonts w:ascii="Times New Roman" w:eastAsia="Calibri" w:hAnsi="Times New Roman" w:cs="Times New Roman"/>
          <w:sz w:val="24"/>
          <w:szCs w:val="24"/>
          <w:lang w:val="x-none"/>
        </w:rPr>
        <w:t>hipersensibilitate</w:t>
      </w:r>
      <w:proofErr w:type="spellEnd"/>
      <w:r w:rsidRPr="004C1B68">
        <w:rPr>
          <w:rFonts w:ascii="Times New Roman" w:eastAsia="Calibri" w:hAnsi="Times New Roman" w:cs="Times New Roman"/>
          <w:sz w:val="24"/>
          <w:szCs w:val="24"/>
          <w:lang w:val="x-none"/>
        </w:rPr>
        <w:t xml:space="preserve"> care </w:t>
      </w:r>
      <w:proofErr w:type="spellStart"/>
      <w:r w:rsidRPr="004C1B68">
        <w:rPr>
          <w:rFonts w:ascii="Times New Roman" w:eastAsia="Calibri" w:hAnsi="Times New Roman" w:cs="Times New Roman"/>
          <w:sz w:val="24"/>
          <w:szCs w:val="24"/>
          <w:lang w:val="x-none"/>
        </w:rPr>
        <w:t>includ</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dar</w:t>
      </w:r>
      <w:proofErr w:type="spellEnd"/>
      <w:r w:rsidRPr="004C1B68">
        <w:rPr>
          <w:rFonts w:ascii="Times New Roman" w:eastAsia="Calibri" w:hAnsi="Times New Roman" w:cs="Times New Roman"/>
          <w:sz w:val="24"/>
          <w:szCs w:val="24"/>
          <w:lang w:val="x-none"/>
        </w:rPr>
        <w:t xml:space="preserve"> nu se </w:t>
      </w:r>
      <w:proofErr w:type="spellStart"/>
      <w:r w:rsidRPr="004C1B68">
        <w:rPr>
          <w:rFonts w:ascii="Times New Roman" w:eastAsia="Calibri" w:hAnsi="Times New Roman" w:cs="Times New Roman"/>
          <w:sz w:val="24"/>
          <w:szCs w:val="24"/>
          <w:lang w:val="x-none"/>
        </w:rPr>
        <w:t>limitează</w:t>
      </w:r>
      <w:proofErr w:type="spellEnd"/>
      <w:r w:rsidRPr="004C1B68">
        <w:rPr>
          <w:rFonts w:ascii="Times New Roman" w:eastAsia="Calibri" w:hAnsi="Times New Roman" w:cs="Times New Roman"/>
          <w:sz w:val="24"/>
          <w:szCs w:val="24"/>
          <w:lang w:val="x-none"/>
        </w:rPr>
        <w:t xml:space="preserve"> la: </w:t>
      </w:r>
      <w:proofErr w:type="spellStart"/>
      <w:r w:rsidRPr="004C1B68">
        <w:rPr>
          <w:rFonts w:ascii="Times New Roman" w:eastAsia="Calibri" w:hAnsi="Times New Roman" w:cs="Times New Roman"/>
          <w:sz w:val="24"/>
          <w:szCs w:val="24"/>
          <w:lang w:val="x-none"/>
        </w:rPr>
        <w:t>anafilaxie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dispnee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eritem</w:t>
      </w:r>
      <w:proofErr w:type="spellEnd"/>
      <w:r w:rsidRPr="004C1B68">
        <w:rPr>
          <w:rFonts w:ascii="Times New Roman" w:eastAsia="Calibri" w:hAnsi="Times New Roman" w:cs="Times New Roman"/>
          <w:sz w:val="24"/>
          <w:szCs w:val="24"/>
          <w:lang w:val="x-none"/>
        </w:rPr>
        <w:t xml:space="preserve"> facial, </w:t>
      </w:r>
      <w:proofErr w:type="spellStart"/>
      <w:r w:rsidRPr="004C1B68">
        <w:rPr>
          <w:rFonts w:ascii="Times New Roman" w:eastAsia="Calibri" w:hAnsi="Times New Roman" w:cs="Times New Roman"/>
          <w:sz w:val="24"/>
          <w:szCs w:val="24"/>
          <w:lang w:val="x-none"/>
        </w:rPr>
        <w:t>durere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toracică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sau</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angioedem</w:t>
      </w:r>
      <w:proofErr w:type="spellEnd"/>
      <w:r w:rsidRPr="004C1B68">
        <w:rPr>
          <w:rFonts w:ascii="Times New Roman" w:eastAsia="Calibri" w:hAnsi="Times New Roman" w:cs="Times New Roman"/>
          <w:sz w:val="24"/>
          <w:szCs w:val="24"/>
          <w:lang w:val="x-none"/>
        </w:rPr>
        <w:t>,</w:t>
      </w:r>
    </w:p>
    <w:p w14:paraId="3458E0DF" w14:textId="77777777" w:rsidR="00DF7196" w:rsidRPr="004C1B68" w:rsidRDefault="00DF7196" w:rsidP="0044359B">
      <w:pPr>
        <w:numPr>
          <w:ilvl w:val="0"/>
          <w:numId w:val="592"/>
        </w:num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ulceraţii</w:t>
      </w:r>
      <w:proofErr w:type="spellEnd"/>
      <w:r w:rsidRPr="004C1B68">
        <w:rPr>
          <w:rFonts w:ascii="Times New Roman" w:eastAsia="Calibri" w:hAnsi="Times New Roman" w:cs="Times New Roman"/>
          <w:sz w:val="24"/>
          <w:szCs w:val="24"/>
          <w:lang w:val="x-none"/>
        </w:rPr>
        <w:t xml:space="preserve"> ale </w:t>
      </w:r>
      <w:proofErr w:type="spellStart"/>
      <w:r w:rsidRPr="004C1B68">
        <w:rPr>
          <w:rFonts w:ascii="Times New Roman" w:eastAsia="Calibri" w:hAnsi="Times New Roman" w:cs="Times New Roman"/>
          <w:sz w:val="24"/>
          <w:szCs w:val="24"/>
          <w:lang w:val="x-none"/>
        </w:rPr>
        <w:t>mucoasei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bucale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stomatită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şi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mucozită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bucală</w:t>
      </w:r>
      <w:proofErr w:type="spellEnd"/>
      <w:r w:rsidRPr="004C1B68">
        <w:rPr>
          <w:rFonts w:ascii="Times New Roman" w:eastAsia="Calibri" w:hAnsi="Times New Roman" w:cs="Times New Roman"/>
          <w:sz w:val="24"/>
          <w:szCs w:val="24"/>
          <w:lang w:val="x-none"/>
        </w:rPr>
        <w:t>,</w:t>
      </w:r>
    </w:p>
    <w:p w14:paraId="2EFA1F5A" w14:textId="0D12B8BA" w:rsidR="00DF7196" w:rsidRPr="004C1B68" w:rsidRDefault="00DF7196" w:rsidP="0044359B">
      <w:pPr>
        <w:numPr>
          <w:ilvl w:val="0"/>
          <w:numId w:val="592"/>
        </w:num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lastRenderedPageBreak/>
        <w:t>cazuri</w:t>
      </w:r>
      <w:proofErr w:type="spellEnd"/>
      <w:r w:rsidRPr="004C1B68">
        <w:rPr>
          <w:rFonts w:ascii="Times New Roman" w:eastAsia="Calibri" w:hAnsi="Times New Roman" w:cs="Times New Roman"/>
          <w:sz w:val="24"/>
          <w:szCs w:val="24"/>
          <w:lang w:val="x-none"/>
        </w:rPr>
        <w:t xml:space="preserve"> de </w:t>
      </w:r>
      <w:proofErr w:type="spellStart"/>
      <w:r w:rsidRPr="004C1B68">
        <w:rPr>
          <w:rFonts w:ascii="Times New Roman" w:eastAsia="Calibri" w:hAnsi="Times New Roman" w:cs="Times New Roman"/>
          <w:sz w:val="24"/>
          <w:szCs w:val="24"/>
          <w:lang w:val="x-none"/>
        </w:rPr>
        <w:t>insuficienţă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renală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inclusiv</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insuficienţă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renală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acută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unele</w:t>
      </w:r>
      <w:proofErr w:type="spellEnd"/>
      <w:r w:rsidRPr="004C1B68">
        <w:rPr>
          <w:rFonts w:ascii="Times New Roman" w:eastAsia="Calibri" w:hAnsi="Times New Roman" w:cs="Times New Roman"/>
          <w:sz w:val="24"/>
          <w:szCs w:val="24"/>
          <w:lang w:val="x-none"/>
        </w:rPr>
        <w:t xml:space="preserve"> cu </w:t>
      </w:r>
      <w:proofErr w:type="spellStart"/>
      <w:r w:rsidRPr="004C1B68">
        <w:rPr>
          <w:rFonts w:ascii="Times New Roman" w:eastAsia="Calibri" w:hAnsi="Times New Roman" w:cs="Times New Roman"/>
          <w:sz w:val="24"/>
          <w:szCs w:val="24"/>
          <w:lang w:val="x-none"/>
        </w:rPr>
        <w:t>rezultat</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letal</w:t>
      </w:r>
      <w:proofErr w:type="spellEnd"/>
      <w:r w:rsidRPr="004C1B68">
        <w:rPr>
          <w:rFonts w:ascii="Times New Roman" w:eastAsia="Calibri" w:hAnsi="Times New Roman" w:cs="Times New Roman"/>
          <w:sz w:val="24"/>
          <w:szCs w:val="24"/>
          <w:lang w:val="x-none"/>
        </w:rPr>
        <w:t xml:space="preserve">.    </w:t>
      </w:r>
    </w:p>
    <w:p w14:paraId="4C919A48" w14:textId="77777777" w:rsidR="00DF7196" w:rsidRPr="004C1B68" w:rsidRDefault="00DF7196" w:rsidP="00DF7196">
      <w:pPr>
        <w:autoSpaceDE w:val="0"/>
        <w:autoSpaceDN w:val="0"/>
        <w:adjustRightInd w:val="0"/>
        <w:spacing w:after="0" w:line="276" w:lineRule="auto"/>
        <w:jc w:val="both"/>
        <w:rPr>
          <w:rFonts w:ascii="Times New Roman" w:eastAsia="Calibri" w:hAnsi="Times New Roman" w:cs="Times New Roman"/>
          <w:b/>
          <w:bCs/>
          <w:sz w:val="24"/>
          <w:szCs w:val="24"/>
          <w:lang w:val="x-none"/>
        </w:rPr>
      </w:pPr>
      <w:proofErr w:type="spellStart"/>
      <w:r w:rsidRPr="004C1B68">
        <w:rPr>
          <w:rFonts w:ascii="Times New Roman" w:eastAsia="Calibri" w:hAnsi="Times New Roman" w:cs="Times New Roman"/>
          <w:b/>
          <w:bCs/>
          <w:sz w:val="24"/>
          <w:szCs w:val="24"/>
          <w:lang w:val="x-none"/>
        </w:rPr>
        <w:t>Ajustări</w:t>
      </w:r>
      <w:proofErr w:type="spellEnd"/>
      <w:r w:rsidRPr="004C1B68">
        <w:rPr>
          <w:rFonts w:ascii="Times New Roman" w:eastAsia="Calibri" w:hAnsi="Times New Roman" w:cs="Times New Roman"/>
          <w:b/>
          <w:bCs/>
          <w:sz w:val="24"/>
          <w:szCs w:val="24"/>
          <w:lang w:val="x-none"/>
        </w:rPr>
        <w:t xml:space="preserve"> ale </w:t>
      </w:r>
      <w:proofErr w:type="spellStart"/>
      <w:r w:rsidRPr="004C1B68">
        <w:rPr>
          <w:rFonts w:ascii="Times New Roman" w:eastAsia="Calibri" w:hAnsi="Times New Roman" w:cs="Times New Roman"/>
          <w:b/>
          <w:bCs/>
          <w:sz w:val="24"/>
          <w:szCs w:val="24"/>
          <w:lang w:val="x-none"/>
        </w:rPr>
        <w:t>dozei</w:t>
      </w:r>
      <w:proofErr w:type="spellEnd"/>
      <w:r w:rsidRPr="004C1B68">
        <w:rPr>
          <w:rFonts w:ascii="Times New Roman" w:eastAsia="Calibri" w:hAnsi="Times New Roman" w:cs="Times New Roman"/>
          <w:b/>
          <w:bCs/>
          <w:sz w:val="24"/>
          <w:szCs w:val="24"/>
          <w:lang w:val="x-none"/>
        </w:rPr>
        <w:t>:</w:t>
      </w:r>
    </w:p>
    <w:p w14:paraId="7B776158" w14:textId="22455CE3" w:rsidR="00DF7196" w:rsidRPr="004C1B68" w:rsidRDefault="00DF7196" w:rsidP="00DF7196">
      <w:pPr>
        <w:autoSpaceDE w:val="0"/>
        <w:autoSpaceDN w:val="0"/>
        <w:adjustRightInd w:val="0"/>
        <w:spacing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Dacă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este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necesară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reducerea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dozei</w:t>
      </w:r>
      <w:proofErr w:type="spellEnd"/>
      <w:r w:rsidRPr="004C1B68">
        <w:rPr>
          <w:rFonts w:ascii="Times New Roman" w:eastAsia="Calibri" w:hAnsi="Times New Roman" w:cs="Times New Roman"/>
          <w:sz w:val="24"/>
          <w:szCs w:val="24"/>
          <w:lang w:val="x-none"/>
        </w:rPr>
        <w:t xml:space="preserve"> se </w:t>
      </w:r>
      <w:proofErr w:type="spellStart"/>
      <w:r w:rsidRPr="004C1B68">
        <w:rPr>
          <w:rFonts w:ascii="Times New Roman" w:eastAsia="Calibri" w:hAnsi="Times New Roman" w:cs="Times New Roman"/>
          <w:sz w:val="24"/>
          <w:szCs w:val="24"/>
          <w:lang w:val="x-none"/>
        </w:rPr>
        <w:t>recomandă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administrare</w:t>
      </w:r>
      <w:proofErr w:type="spellEnd"/>
      <w:r w:rsidRPr="004C1B68">
        <w:rPr>
          <w:rFonts w:ascii="Times New Roman" w:eastAsia="Calibri" w:hAnsi="Times New Roman" w:cs="Times New Roman"/>
          <w:sz w:val="24"/>
          <w:szCs w:val="24"/>
          <w:lang w:val="x-none"/>
        </w:rPr>
        <w:t xml:space="preserve"> a 5 mg </w:t>
      </w:r>
      <w:proofErr w:type="spellStart"/>
      <w:r w:rsidRPr="004C1B68">
        <w:rPr>
          <w:rFonts w:ascii="Times New Roman" w:eastAsia="Calibri" w:hAnsi="Times New Roman" w:cs="Times New Roman"/>
          <w:sz w:val="24"/>
          <w:szCs w:val="24"/>
          <w:lang w:val="x-none"/>
        </w:rPr>
        <w:t>zilnic</w:t>
      </w:r>
      <w:proofErr w:type="spellEnd"/>
      <w:r w:rsidRPr="004C1B68">
        <w:rPr>
          <w:rFonts w:ascii="Times New Roman" w:eastAsia="Calibri" w:hAnsi="Times New Roman" w:cs="Times New Roman"/>
          <w:sz w:val="24"/>
          <w:szCs w:val="24"/>
          <w:lang w:val="x-none"/>
        </w:rPr>
        <w:t>.</w:t>
      </w:r>
    </w:p>
    <w:p w14:paraId="47E13063" w14:textId="5A093579" w:rsidR="00DF7196" w:rsidRPr="004C1B68" w:rsidRDefault="00DF7196" w:rsidP="00DF7196">
      <w:pPr>
        <w:autoSpaceDE w:val="0"/>
        <w:autoSpaceDN w:val="0"/>
        <w:adjustRightInd w:val="0"/>
        <w:spacing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u w:val="single"/>
          <w:lang w:val="x-none"/>
        </w:rPr>
        <w:t>Pacienţii</w:t>
      </w:r>
      <w:proofErr w:type="spellEnd"/>
      <w:r w:rsidRPr="004C1B68">
        <w:rPr>
          <w:rFonts w:ascii="Times New Roman" w:eastAsia="Calibri" w:hAnsi="Times New Roman" w:cs="Times New Roman"/>
          <w:sz w:val="24"/>
          <w:szCs w:val="24"/>
          <w:u w:val="single"/>
          <w:lang w:val="x-none"/>
        </w:rPr>
        <w:t xml:space="preserve"> </w:t>
      </w:r>
      <w:proofErr w:type="spellStart"/>
      <w:r w:rsidRPr="004C1B68">
        <w:rPr>
          <w:rFonts w:ascii="Times New Roman" w:eastAsia="Calibri" w:hAnsi="Times New Roman" w:cs="Times New Roman"/>
          <w:sz w:val="24"/>
          <w:szCs w:val="24"/>
          <w:u w:val="single"/>
          <w:lang w:val="x-none"/>
        </w:rPr>
        <w:t>vârstnici</w:t>
      </w:r>
      <w:proofErr w:type="spellEnd"/>
      <w:r w:rsidRPr="004C1B68">
        <w:rPr>
          <w:rFonts w:ascii="Times New Roman" w:eastAsia="Calibri" w:hAnsi="Times New Roman" w:cs="Times New Roman"/>
          <w:sz w:val="24"/>
          <w:szCs w:val="24"/>
          <w:u w:val="single"/>
          <w:lang w:val="x-none"/>
        </w:rPr>
        <w:t xml:space="preserve"> (&gt; 65 ani): </w:t>
      </w:r>
      <w:r w:rsidRPr="004C1B68">
        <w:rPr>
          <w:rFonts w:ascii="Times New Roman" w:eastAsia="Calibri" w:hAnsi="Times New Roman" w:cs="Times New Roman"/>
          <w:sz w:val="24"/>
          <w:szCs w:val="24"/>
          <w:lang w:val="x-none"/>
        </w:rPr>
        <w:t xml:space="preserve">Nu </w:t>
      </w:r>
      <w:proofErr w:type="spellStart"/>
      <w:r w:rsidRPr="004C1B68">
        <w:rPr>
          <w:rFonts w:ascii="Times New Roman" w:eastAsia="Calibri" w:hAnsi="Times New Roman" w:cs="Times New Roman"/>
          <w:sz w:val="24"/>
          <w:szCs w:val="24"/>
          <w:lang w:val="x-none"/>
        </w:rPr>
        <w:t>este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necesară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ajustarea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dozei</w:t>
      </w:r>
      <w:proofErr w:type="spellEnd"/>
      <w:r w:rsidRPr="004C1B68">
        <w:rPr>
          <w:rFonts w:ascii="Times New Roman" w:eastAsia="Calibri" w:hAnsi="Times New Roman" w:cs="Times New Roman"/>
          <w:sz w:val="24"/>
          <w:szCs w:val="24"/>
          <w:lang w:val="x-none"/>
        </w:rPr>
        <w:t>.</w:t>
      </w:r>
    </w:p>
    <w:p w14:paraId="0E53ABF4" w14:textId="2E5547F6" w:rsidR="00DF7196" w:rsidRPr="004C1B68" w:rsidRDefault="00DF7196" w:rsidP="00DF7196">
      <w:pPr>
        <w:autoSpaceDE w:val="0"/>
        <w:autoSpaceDN w:val="0"/>
        <w:adjustRightInd w:val="0"/>
        <w:spacing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u w:val="single"/>
          <w:lang w:val="x-none"/>
        </w:rPr>
        <w:t>Insuficienţă</w:t>
      </w:r>
      <w:proofErr w:type="spellEnd"/>
      <w:r w:rsidRPr="004C1B68">
        <w:rPr>
          <w:rFonts w:ascii="Times New Roman" w:eastAsia="Calibri" w:hAnsi="Times New Roman" w:cs="Times New Roman"/>
          <w:sz w:val="24"/>
          <w:szCs w:val="24"/>
          <w:u w:val="single"/>
          <w:lang w:val="x-none"/>
        </w:rPr>
        <w:t xml:space="preserve"> </w:t>
      </w:r>
      <w:proofErr w:type="spellStart"/>
      <w:r w:rsidRPr="004C1B68">
        <w:rPr>
          <w:rFonts w:ascii="Times New Roman" w:eastAsia="Calibri" w:hAnsi="Times New Roman" w:cs="Times New Roman"/>
          <w:sz w:val="24"/>
          <w:szCs w:val="24"/>
          <w:u w:val="single"/>
          <w:lang w:val="x-none"/>
        </w:rPr>
        <w:t>renală</w:t>
      </w:r>
      <w:proofErr w:type="spellEnd"/>
      <w:r w:rsidRPr="004C1B68">
        <w:rPr>
          <w:rFonts w:ascii="Times New Roman" w:eastAsia="Calibri" w:hAnsi="Times New Roman" w:cs="Times New Roman"/>
          <w:sz w:val="24"/>
          <w:szCs w:val="24"/>
          <w:u w:val="single"/>
          <w:lang w:val="x-none"/>
        </w:rPr>
        <w:t>:</w:t>
      </w:r>
      <w:r w:rsidRPr="004C1B68">
        <w:rPr>
          <w:rFonts w:ascii="Times New Roman" w:eastAsia="Calibri" w:hAnsi="Times New Roman" w:cs="Times New Roman"/>
          <w:sz w:val="24"/>
          <w:szCs w:val="24"/>
          <w:lang w:val="x-none"/>
        </w:rPr>
        <w:t xml:space="preserve"> Nu </w:t>
      </w:r>
      <w:proofErr w:type="spellStart"/>
      <w:r w:rsidRPr="004C1B68">
        <w:rPr>
          <w:rFonts w:ascii="Times New Roman" w:eastAsia="Calibri" w:hAnsi="Times New Roman" w:cs="Times New Roman"/>
          <w:sz w:val="24"/>
          <w:szCs w:val="24"/>
          <w:lang w:val="x-none"/>
        </w:rPr>
        <w:t>este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necesară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ajustarea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dozei</w:t>
      </w:r>
      <w:proofErr w:type="spellEnd"/>
      <w:r w:rsidRPr="004C1B68">
        <w:rPr>
          <w:rFonts w:ascii="Times New Roman" w:eastAsia="Calibri" w:hAnsi="Times New Roman" w:cs="Times New Roman"/>
          <w:sz w:val="24"/>
          <w:szCs w:val="24"/>
          <w:lang w:val="x-none"/>
        </w:rPr>
        <w:t>.</w:t>
      </w:r>
    </w:p>
    <w:p w14:paraId="3AF86E48" w14:textId="77777777" w:rsidR="00DF7196" w:rsidRPr="004C1B68" w:rsidRDefault="00DF7196" w:rsidP="00DF7196">
      <w:pPr>
        <w:autoSpaceDE w:val="0"/>
        <w:autoSpaceDN w:val="0"/>
        <w:adjustRightInd w:val="0"/>
        <w:spacing w:after="0" w:line="276" w:lineRule="auto"/>
        <w:jc w:val="both"/>
        <w:rPr>
          <w:rFonts w:ascii="Times New Roman" w:eastAsia="Calibri" w:hAnsi="Times New Roman" w:cs="Times New Roman"/>
          <w:sz w:val="24"/>
          <w:szCs w:val="24"/>
          <w:u w:val="single"/>
          <w:lang w:val="x-none"/>
        </w:rPr>
      </w:pPr>
      <w:proofErr w:type="spellStart"/>
      <w:r w:rsidRPr="004C1B68">
        <w:rPr>
          <w:rFonts w:ascii="Times New Roman" w:eastAsia="Calibri" w:hAnsi="Times New Roman" w:cs="Times New Roman"/>
          <w:sz w:val="24"/>
          <w:szCs w:val="24"/>
          <w:u w:val="single"/>
          <w:lang w:val="x-none"/>
        </w:rPr>
        <w:t>Insuficienţă</w:t>
      </w:r>
      <w:proofErr w:type="spellEnd"/>
      <w:r w:rsidRPr="004C1B68">
        <w:rPr>
          <w:rFonts w:ascii="Times New Roman" w:eastAsia="Calibri" w:hAnsi="Times New Roman" w:cs="Times New Roman"/>
          <w:sz w:val="24"/>
          <w:szCs w:val="24"/>
          <w:u w:val="single"/>
          <w:lang w:val="x-none"/>
        </w:rPr>
        <w:t xml:space="preserve"> </w:t>
      </w:r>
      <w:proofErr w:type="spellStart"/>
      <w:r w:rsidRPr="004C1B68">
        <w:rPr>
          <w:rFonts w:ascii="Times New Roman" w:eastAsia="Calibri" w:hAnsi="Times New Roman" w:cs="Times New Roman"/>
          <w:sz w:val="24"/>
          <w:szCs w:val="24"/>
          <w:u w:val="single"/>
          <w:lang w:val="x-none"/>
        </w:rPr>
        <w:t>hepatică</w:t>
      </w:r>
      <w:proofErr w:type="spellEnd"/>
      <w:r w:rsidRPr="004C1B68">
        <w:rPr>
          <w:rFonts w:ascii="Times New Roman" w:eastAsia="Calibri" w:hAnsi="Times New Roman" w:cs="Times New Roman"/>
          <w:sz w:val="24"/>
          <w:szCs w:val="24"/>
          <w:u w:val="single"/>
          <w:lang w:val="x-none"/>
        </w:rPr>
        <w:t>:</w:t>
      </w:r>
    </w:p>
    <w:p w14:paraId="67AB944C" w14:textId="77777777" w:rsidR="00DF7196" w:rsidRPr="004C1B68" w:rsidRDefault="00DF7196" w:rsidP="0044359B">
      <w:pPr>
        <w:numPr>
          <w:ilvl w:val="0"/>
          <w:numId w:val="593"/>
        </w:num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uşoară</w:t>
      </w:r>
      <w:proofErr w:type="spellEnd"/>
      <w:r w:rsidRPr="004C1B68">
        <w:rPr>
          <w:rFonts w:ascii="Times New Roman" w:eastAsia="Calibri" w:hAnsi="Times New Roman" w:cs="Times New Roman"/>
          <w:sz w:val="24"/>
          <w:szCs w:val="24"/>
          <w:lang w:val="x-none"/>
        </w:rPr>
        <w:t xml:space="preserve"> (Child-Pugh A) – </w:t>
      </w:r>
      <w:proofErr w:type="spellStart"/>
      <w:r w:rsidRPr="004C1B68">
        <w:rPr>
          <w:rFonts w:ascii="Times New Roman" w:eastAsia="Calibri" w:hAnsi="Times New Roman" w:cs="Times New Roman"/>
          <w:sz w:val="24"/>
          <w:szCs w:val="24"/>
          <w:lang w:val="x-none"/>
        </w:rPr>
        <w:t>doza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recomandată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este</w:t>
      </w:r>
      <w:proofErr w:type="spellEnd"/>
      <w:r w:rsidRPr="004C1B68">
        <w:rPr>
          <w:rFonts w:ascii="Times New Roman" w:eastAsia="Calibri" w:hAnsi="Times New Roman" w:cs="Times New Roman"/>
          <w:sz w:val="24"/>
          <w:szCs w:val="24"/>
          <w:lang w:val="x-none"/>
        </w:rPr>
        <w:t xml:space="preserve"> de 7,5 mg </w:t>
      </w:r>
      <w:proofErr w:type="spellStart"/>
      <w:r w:rsidRPr="004C1B68">
        <w:rPr>
          <w:rFonts w:ascii="Times New Roman" w:eastAsia="Calibri" w:hAnsi="Times New Roman" w:cs="Times New Roman"/>
          <w:sz w:val="24"/>
          <w:szCs w:val="24"/>
          <w:lang w:val="x-none"/>
        </w:rPr>
        <w:t>zilnic</w:t>
      </w:r>
      <w:proofErr w:type="spellEnd"/>
      <w:r w:rsidRPr="004C1B68">
        <w:rPr>
          <w:rFonts w:ascii="Times New Roman" w:eastAsia="Calibri" w:hAnsi="Times New Roman" w:cs="Times New Roman"/>
          <w:sz w:val="24"/>
          <w:szCs w:val="24"/>
          <w:lang w:val="x-none"/>
        </w:rPr>
        <w:t>;</w:t>
      </w:r>
    </w:p>
    <w:p w14:paraId="3C652723" w14:textId="77777777" w:rsidR="00DF7196" w:rsidRPr="004C1B68" w:rsidRDefault="00DF7196" w:rsidP="0044359B">
      <w:pPr>
        <w:numPr>
          <w:ilvl w:val="0"/>
          <w:numId w:val="593"/>
        </w:num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moderată</w:t>
      </w:r>
      <w:proofErr w:type="spellEnd"/>
      <w:r w:rsidRPr="004C1B68">
        <w:rPr>
          <w:rFonts w:ascii="Times New Roman" w:eastAsia="Calibri" w:hAnsi="Times New Roman" w:cs="Times New Roman"/>
          <w:sz w:val="24"/>
          <w:szCs w:val="24"/>
          <w:lang w:val="x-none"/>
        </w:rPr>
        <w:t xml:space="preserve"> (Child-Pugh B) – </w:t>
      </w:r>
      <w:proofErr w:type="spellStart"/>
      <w:r w:rsidRPr="004C1B68">
        <w:rPr>
          <w:rFonts w:ascii="Times New Roman" w:eastAsia="Calibri" w:hAnsi="Times New Roman" w:cs="Times New Roman"/>
          <w:sz w:val="24"/>
          <w:szCs w:val="24"/>
          <w:lang w:val="x-none"/>
        </w:rPr>
        <w:t>doza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recomandată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este</w:t>
      </w:r>
      <w:proofErr w:type="spellEnd"/>
      <w:r w:rsidRPr="004C1B68">
        <w:rPr>
          <w:rFonts w:ascii="Times New Roman" w:eastAsia="Calibri" w:hAnsi="Times New Roman" w:cs="Times New Roman"/>
          <w:sz w:val="24"/>
          <w:szCs w:val="24"/>
          <w:lang w:val="x-none"/>
        </w:rPr>
        <w:t xml:space="preserve"> de 5 mg </w:t>
      </w:r>
      <w:proofErr w:type="spellStart"/>
      <w:r w:rsidRPr="004C1B68">
        <w:rPr>
          <w:rFonts w:ascii="Times New Roman" w:eastAsia="Calibri" w:hAnsi="Times New Roman" w:cs="Times New Roman"/>
          <w:sz w:val="24"/>
          <w:szCs w:val="24"/>
          <w:lang w:val="x-none"/>
        </w:rPr>
        <w:t>zilnic</w:t>
      </w:r>
      <w:proofErr w:type="spellEnd"/>
      <w:r w:rsidRPr="004C1B68">
        <w:rPr>
          <w:rFonts w:ascii="Times New Roman" w:eastAsia="Calibri" w:hAnsi="Times New Roman" w:cs="Times New Roman"/>
          <w:sz w:val="24"/>
          <w:szCs w:val="24"/>
          <w:lang w:val="x-none"/>
        </w:rPr>
        <w:t>;</w:t>
      </w:r>
    </w:p>
    <w:p w14:paraId="0F9B4967" w14:textId="77777777" w:rsidR="00DF7196" w:rsidRPr="004C1B68" w:rsidRDefault="00DF7196" w:rsidP="0044359B">
      <w:pPr>
        <w:numPr>
          <w:ilvl w:val="0"/>
          <w:numId w:val="593"/>
        </w:num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severă</w:t>
      </w:r>
      <w:proofErr w:type="spellEnd"/>
      <w:r w:rsidRPr="004C1B68">
        <w:rPr>
          <w:rFonts w:ascii="Times New Roman" w:eastAsia="Calibri" w:hAnsi="Times New Roman" w:cs="Times New Roman"/>
          <w:sz w:val="24"/>
          <w:szCs w:val="24"/>
          <w:lang w:val="x-none"/>
        </w:rPr>
        <w:t xml:space="preserve"> (Child-Pugh C) – </w:t>
      </w:r>
      <w:proofErr w:type="spellStart"/>
      <w:r w:rsidRPr="004C1B68">
        <w:rPr>
          <w:rFonts w:ascii="Times New Roman" w:eastAsia="Calibri" w:hAnsi="Times New Roman" w:cs="Times New Roman"/>
          <w:sz w:val="24"/>
          <w:szCs w:val="24"/>
          <w:lang w:val="x-none"/>
        </w:rPr>
        <w:t>everolimus</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este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recomandat</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numai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dacă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beneficiul</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dorit</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depăşeşte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riscul</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în</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acest</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caz</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doza</w:t>
      </w:r>
      <w:proofErr w:type="spellEnd"/>
      <w:r w:rsidRPr="004C1B68">
        <w:rPr>
          <w:rFonts w:ascii="Times New Roman" w:eastAsia="Calibri" w:hAnsi="Times New Roman" w:cs="Times New Roman"/>
          <w:sz w:val="24"/>
          <w:szCs w:val="24"/>
          <w:lang w:val="x-none"/>
        </w:rPr>
        <w:t xml:space="preserve"> de 2,5 mg </w:t>
      </w:r>
      <w:proofErr w:type="spellStart"/>
      <w:r w:rsidRPr="004C1B68">
        <w:rPr>
          <w:rFonts w:ascii="Times New Roman" w:eastAsia="Calibri" w:hAnsi="Times New Roman" w:cs="Times New Roman"/>
          <w:sz w:val="24"/>
          <w:szCs w:val="24"/>
          <w:lang w:val="x-none"/>
        </w:rPr>
        <w:t>zilnic</w:t>
      </w:r>
      <w:proofErr w:type="spellEnd"/>
      <w:r w:rsidRPr="004C1B68">
        <w:rPr>
          <w:rFonts w:ascii="Times New Roman" w:eastAsia="Calibri" w:hAnsi="Times New Roman" w:cs="Times New Roman"/>
          <w:sz w:val="24"/>
          <w:szCs w:val="24"/>
          <w:lang w:val="x-none"/>
        </w:rPr>
        <w:t xml:space="preserve"> nu </w:t>
      </w:r>
      <w:proofErr w:type="spellStart"/>
      <w:r w:rsidRPr="004C1B68">
        <w:rPr>
          <w:rFonts w:ascii="Times New Roman" w:eastAsia="Calibri" w:hAnsi="Times New Roman" w:cs="Times New Roman"/>
          <w:sz w:val="24"/>
          <w:szCs w:val="24"/>
          <w:lang w:val="x-none"/>
        </w:rPr>
        <w:t>trebuie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depăşită</w:t>
      </w:r>
      <w:proofErr w:type="spellEnd"/>
      <w:r w:rsidRPr="004C1B68">
        <w:rPr>
          <w:rFonts w:ascii="Times New Roman" w:eastAsia="Calibri" w:hAnsi="Times New Roman" w:cs="Times New Roman"/>
          <w:sz w:val="24"/>
          <w:szCs w:val="24"/>
          <w:lang w:val="x-none"/>
        </w:rPr>
        <w:t>.</w:t>
      </w:r>
    </w:p>
    <w:p w14:paraId="48C690D4" w14:textId="77777777" w:rsidR="00DF7196" w:rsidRPr="004C1B68" w:rsidRDefault="00DF7196" w:rsidP="00DF7196">
      <w:pPr>
        <w:autoSpaceDE w:val="0"/>
        <w:autoSpaceDN w:val="0"/>
        <w:adjustRightInd w:val="0"/>
        <w:spacing w:after="0" w:line="276" w:lineRule="auto"/>
        <w:jc w:val="both"/>
        <w:rPr>
          <w:rFonts w:ascii="Times New Roman" w:eastAsia="Calibri" w:hAnsi="Times New Roman" w:cs="Times New Roman"/>
          <w:sz w:val="16"/>
          <w:szCs w:val="16"/>
          <w:lang w:val="x-none"/>
        </w:rPr>
      </w:pPr>
    </w:p>
    <w:p w14:paraId="535BA62B" w14:textId="77777777" w:rsidR="00DF7196" w:rsidRPr="004C1B68" w:rsidRDefault="00DF7196" w:rsidP="00DF7196">
      <w:pPr>
        <w:autoSpaceDE w:val="0"/>
        <w:autoSpaceDN w:val="0"/>
        <w:adjustRightInd w:val="0"/>
        <w:spacing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Ajustările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dozei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trebuie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efectuate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dacă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statusul</w:t>
      </w:r>
      <w:proofErr w:type="spellEnd"/>
      <w:r w:rsidRPr="004C1B68">
        <w:rPr>
          <w:rFonts w:ascii="Times New Roman" w:eastAsia="Calibri" w:hAnsi="Times New Roman" w:cs="Times New Roman"/>
          <w:sz w:val="24"/>
          <w:szCs w:val="24"/>
          <w:lang w:val="x-none"/>
        </w:rPr>
        <w:t xml:space="preserve"> hepatic al </w:t>
      </w:r>
      <w:proofErr w:type="spellStart"/>
      <w:r w:rsidRPr="004C1B68">
        <w:rPr>
          <w:rFonts w:ascii="Times New Roman" w:eastAsia="Calibri" w:hAnsi="Times New Roman" w:cs="Times New Roman"/>
          <w:sz w:val="24"/>
          <w:szCs w:val="24"/>
          <w:lang w:val="x-none"/>
        </w:rPr>
        <w:t>pacientului</w:t>
      </w:r>
      <w:proofErr w:type="spellEnd"/>
      <w:r w:rsidRPr="004C1B68">
        <w:rPr>
          <w:rFonts w:ascii="Times New Roman" w:eastAsia="Calibri" w:hAnsi="Times New Roman" w:cs="Times New Roman"/>
          <w:sz w:val="24"/>
          <w:szCs w:val="24"/>
          <w:lang w:val="x-none"/>
        </w:rPr>
        <w:t xml:space="preserve"> (Child-Pugh) se </w:t>
      </w:r>
      <w:proofErr w:type="spellStart"/>
      <w:r w:rsidRPr="004C1B68">
        <w:rPr>
          <w:rFonts w:ascii="Times New Roman" w:eastAsia="Calibri" w:hAnsi="Times New Roman" w:cs="Times New Roman"/>
          <w:sz w:val="24"/>
          <w:szCs w:val="24"/>
          <w:lang w:val="x-none"/>
        </w:rPr>
        <w:t>schimbă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în</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timpul</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tratamentului</w:t>
      </w:r>
      <w:proofErr w:type="spellEnd"/>
      <w:r w:rsidRPr="004C1B68">
        <w:rPr>
          <w:rFonts w:ascii="Times New Roman" w:eastAsia="Calibri" w:hAnsi="Times New Roman" w:cs="Times New Roman"/>
          <w:sz w:val="24"/>
          <w:szCs w:val="24"/>
          <w:lang w:val="x-none"/>
        </w:rPr>
        <w:t>.</w:t>
      </w:r>
    </w:p>
    <w:p w14:paraId="7E02B0D6" w14:textId="75279BE4" w:rsidR="00DF7196" w:rsidRPr="004C1B68" w:rsidRDefault="00DF7196" w:rsidP="00DF7196">
      <w:pPr>
        <w:autoSpaceDE w:val="0"/>
        <w:autoSpaceDN w:val="0"/>
        <w:adjustRightInd w:val="0"/>
        <w:spacing w:after="0" w:line="276" w:lineRule="auto"/>
        <w:jc w:val="both"/>
        <w:rPr>
          <w:rFonts w:ascii="Times New Roman" w:eastAsia="Calibri" w:hAnsi="Times New Roman" w:cs="Times New Roman"/>
          <w:sz w:val="24"/>
          <w:szCs w:val="24"/>
          <w:lang w:val="x-none"/>
        </w:rPr>
      </w:pPr>
      <w:r w:rsidRPr="004C1B68">
        <w:rPr>
          <w:rFonts w:ascii="Times New Roman" w:eastAsia="Calibri" w:hAnsi="Times New Roman" w:cs="Times New Roman"/>
          <w:sz w:val="24"/>
          <w:szCs w:val="24"/>
          <w:lang w:val="x-none"/>
        </w:rPr>
        <w:t xml:space="preserve"> </w:t>
      </w:r>
    </w:p>
    <w:p w14:paraId="4846ED30" w14:textId="77777777" w:rsidR="00DF7196" w:rsidRPr="004C1B68" w:rsidRDefault="00DF7196" w:rsidP="00DF7196">
      <w:pPr>
        <w:autoSpaceDE w:val="0"/>
        <w:autoSpaceDN w:val="0"/>
        <w:adjustRightInd w:val="0"/>
        <w:spacing w:after="0" w:line="276" w:lineRule="auto"/>
        <w:jc w:val="both"/>
        <w:rPr>
          <w:rFonts w:ascii="Times New Roman" w:eastAsia="Calibri" w:hAnsi="Times New Roman" w:cs="Times New Roman"/>
          <w:b/>
          <w:bCs/>
          <w:sz w:val="24"/>
          <w:szCs w:val="24"/>
          <w:lang w:val="x-none"/>
        </w:rPr>
      </w:pPr>
      <w:r w:rsidRPr="004C1B68">
        <w:rPr>
          <w:rFonts w:ascii="Times New Roman" w:eastAsia="Calibri" w:hAnsi="Times New Roman" w:cs="Times New Roman"/>
          <w:b/>
          <w:bCs/>
          <w:sz w:val="24"/>
          <w:szCs w:val="24"/>
          <w:lang w:val="x-none"/>
        </w:rPr>
        <w:t xml:space="preserve">V. </w:t>
      </w:r>
      <w:proofErr w:type="spellStart"/>
      <w:r w:rsidRPr="004C1B68">
        <w:rPr>
          <w:rFonts w:ascii="Times New Roman" w:eastAsia="Calibri" w:hAnsi="Times New Roman" w:cs="Times New Roman"/>
          <w:b/>
          <w:bCs/>
          <w:sz w:val="24"/>
          <w:szCs w:val="24"/>
          <w:lang w:val="x-none"/>
        </w:rPr>
        <w:t>Monitorizare</w:t>
      </w:r>
      <w:proofErr w:type="spellEnd"/>
    </w:p>
    <w:p w14:paraId="6406368F" w14:textId="77777777" w:rsidR="00DF7196" w:rsidRPr="004C1B68" w:rsidRDefault="00DF7196" w:rsidP="0044359B">
      <w:pPr>
        <w:numPr>
          <w:ilvl w:val="0"/>
          <w:numId w:val="594"/>
        </w:numPr>
        <w:autoSpaceDE w:val="0"/>
        <w:autoSpaceDN w:val="0"/>
        <w:adjustRightInd w:val="0"/>
        <w:spacing w:after="0" w:line="276" w:lineRule="auto"/>
        <w:jc w:val="both"/>
        <w:rPr>
          <w:rFonts w:ascii="Times New Roman" w:eastAsia="Calibri" w:hAnsi="Times New Roman" w:cs="Times New Roman"/>
          <w:sz w:val="24"/>
          <w:szCs w:val="24"/>
          <w:lang w:val="x-none"/>
        </w:rPr>
      </w:pPr>
      <w:r w:rsidRPr="004C1B68">
        <w:rPr>
          <w:rFonts w:ascii="Times New Roman" w:eastAsia="Calibri" w:hAnsi="Times New Roman" w:cs="Times New Roman"/>
          <w:sz w:val="24"/>
          <w:szCs w:val="24"/>
          <w:lang w:val="x-none"/>
        </w:rPr>
        <w:t xml:space="preserve">imagistic – </w:t>
      </w:r>
      <w:proofErr w:type="spellStart"/>
      <w:r w:rsidRPr="004C1B68">
        <w:rPr>
          <w:rFonts w:ascii="Times New Roman" w:eastAsia="Calibri" w:hAnsi="Times New Roman" w:cs="Times New Roman"/>
          <w:sz w:val="24"/>
          <w:szCs w:val="24"/>
          <w:lang w:val="x-none"/>
        </w:rPr>
        <w:t>evaluarea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prin</w:t>
      </w:r>
      <w:proofErr w:type="spellEnd"/>
      <w:r w:rsidRPr="004C1B68">
        <w:rPr>
          <w:rFonts w:ascii="Times New Roman" w:eastAsia="Calibri" w:hAnsi="Times New Roman" w:cs="Times New Roman"/>
          <w:sz w:val="24"/>
          <w:szCs w:val="24"/>
          <w:lang w:val="x-none"/>
        </w:rPr>
        <w:t xml:space="preserve"> ex CT/RMN;</w:t>
      </w:r>
    </w:p>
    <w:p w14:paraId="5D67E9E8" w14:textId="77777777" w:rsidR="00DF7196" w:rsidRPr="004C1B68" w:rsidRDefault="00DF7196" w:rsidP="0044359B">
      <w:pPr>
        <w:numPr>
          <w:ilvl w:val="0"/>
          <w:numId w:val="594"/>
        </w:num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înainte</w:t>
      </w:r>
      <w:proofErr w:type="spellEnd"/>
      <w:r w:rsidRPr="004C1B68">
        <w:rPr>
          <w:rFonts w:ascii="Times New Roman" w:eastAsia="Calibri" w:hAnsi="Times New Roman" w:cs="Times New Roman"/>
          <w:sz w:val="24"/>
          <w:szCs w:val="24"/>
          <w:lang w:val="x-none"/>
        </w:rPr>
        <w:t xml:space="preserve"> de </w:t>
      </w:r>
      <w:proofErr w:type="spellStart"/>
      <w:r w:rsidRPr="004C1B68">
        <w:rPr>
          <w:rFonts w:ascii="Times New Roman" w:eastAsia="Calibri" w:hAnsi="Times New Roman" w:cs="Times New Roman"/>
          <w:sz w:val="24"/>
          <w:szCs w:val="24"/>
          <w:lang w:val="x-none"/>
        </w:rPr>
        <w:t>iniţierea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tratamentului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şi</w:t>
      </w:r>
      <w:proofErr w:type="spellEnd"/>
      <w:r w:rsidRPr="004C1B68">
        <w:rPr>
          <w:rFonts w:ascii="Times New Roman" w:eastAsia="Calibri" w:hAnsi="Times New Roman" w:cs="Times New Roman"/>
          <w:sz w:val="24"/>
          <w:szCs w:val="24"/>
          <w:lang w:val="x-none"/>
        </w:rPr>
        <w:t xml:space="preserve"> periodic – </w:t>
      </w:r>
      <w:proofErr w:type="spellStart"/>
      <w:r w:rsidRPr="004C1B68">
        <w:rPr>
          <w:rFonts w:ascii="Times New Roman" w:eastAsia="Calibri" w:hAnsi="Times New Roman" w:cs="Times New Roman"/>
          <w:sz w:val="24"/>
          <w:szCs w:val="24"/>
          <w:lang w:val="x-none"/>
        </w:rPr>
        <w:t>funcţia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renală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uree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creatinină</w:t>
      </w:r>
      <w:proofErr w:type="spellEnd"/>
      <w:r w:rsidRPr="004C1B68">
        <w:rPr>
          <w:rFonts w:ascii="Times New Roman" w:eastAsia="Calibri" w:hAnsi="Times New Roman" w:cs="Times New Roman"/>
          <w:sz w:val="24"/>
          <w:szCs w:val="24"/>
          <w:lang w:val="x-none"/>
        </w:rPr>
        <w:t xml:space="preserve">), proteinuria, </w:t>
      </w:r>
      <w:proofErr w:type="spellStart"/>
      <w:r w:rsidRPr="004C1B68">
        <w:rPr>
          <w:rFonts w:ascii="Times New Roman" w:eastAsia="Calibri" w:hAnsi="Times New Roman" w:cs="Times New Roman"/>
          <w:sz w:val="24"/>
          <w:szCs w:val="24"/>
          <w:lang w:val="x-none"/>
        </w:rPr>
        <w:t>colesterol</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trigliceride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hemoleucogramă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completă</w:t>
      </w:r>
      <w:proofErr w:type="spellEnd"/>
    </w:p>
    <w:p w14:paraId="768560F0" w14:textId="77777777" w:rsidR="00DF7196" w:rsidRPr="004C1B68" w:rsidRDefault="00DF7196" w:rsidP="0044359B">
      <w:pPr>
        <w:numPr>
          <w:ilvl w:val="0"/>
          <w:numId w:val="594"/>
        </w:num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frecvent</w:t>
      </w:r>
      <w:proofErr w:type="spellEnd"/>
      <w:r w:rsidRPr="004C1B68">
        <w:rPr>
          <w:rFonts w:ascii="Times New Roman" w:eastAsia="Calibri" w:hAnsi="Times New Roman" w:cs="Times New Roman"/>
          <w:sz w:val="24"/>
          <w:szCs w:val="24"/>
          <w:lang w:val="x-none"/>
        </w:rPr>
        <w:t xml:space="preserve"> – control </w:t>
      </w:r>
      <w:proofErr w:type="spellStart"/>
      <w:r w:rsidRPr="004C1B68">
        <w:rPr>
          <w:rFonts w:ascii="Times New Roman" w:eastAsia="Calibri" w:hAnsi="Times New Roman" w:cs="Times New Roman"/>
          <w:sz w:val="24"/>
          <w:szCs w:val="24"/>
          <w:lang w:val="x-none"/>
        </w:rPr>
        <w:t>glicemic</w:t>
      </w:r>
      <w:proofErr w:type="spellEnd"/>
      <w:r w:rsidRPr="004C1B68">
        <w:rPr>
          <w:rFonts w:ascii="Times New Roman" w:eastAsia="Calibri" w:hAnsi="Times New Roman" w:cs="Times New Roman"/>
          <w:sz w:val="24"/>
          <w:szCs w:val="24"/>
          <w:lang w:val="x-none"/>
        </w:rPr>
        <w:t xml:space="preserve"> la </w:t>
      </w:r>
      <w:proofErr w:type="spellStart"/>
      <w:r w:rsidRPr="004C1B68">
        <w:rPr>
          <w:rFonts w:ascii="Times New Roman" w:eastAsia="Calibri" w:hAnsi="Times New Roman" w:cs="Times New Roman"/>
          <w:sz w:val="24"/>
          <w:szCs w:val="24"/>
          <w:lang w:val="x-none"/>
        </w:rPr>
        <w:t>administrarea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medicamentelor</w:t>
      </w:r>
      <w:proofErr w:type="spellEnd"/>
      <w:r w:rsidRPr="004C1B68">
        <w:rPr>
          <w:rFonts w:ascii="Times New Roman" w:eastAsia="Calibri" w:hAnsi="Times New Roman" w:cs="Times New Roman"/>
          <w:sz w:val="24"/>
          <w:szCs w:val="24"/>
          <w:lang w:val="x-none"/>
        </w:rPr>
        <w:t xml:space="preserve"> care pot induce </w:t>
      </w:r>
      <w:proofErr w:type="spellStart"/>
      <w:r w:rsidRPr="004C1B68">
        <w:rPr>
          <w:rFonts w:ascii="Times New Roman" w:eastAsia="Calibri" w:hAnsi="Times New Roman" w:cs="Times New Roman"/>
          <w:sz w:val="24"/>
          <w:szCs w:val="24"/>
          <w:lang w:val="x-none"/>
        </w:rPr>
        <w:t>hiperglicemie</w:t>
      </w:r>
      <w:proofErr w:type="spellEnd"/>
      <w:r w:rsidRPr="004C1B68">
        <w:rPr>
          <w:rFonts w:ascii="Times New Roman" w:eastAsia="Calibri" w:hAnsi="Times New Roman" w:cs="Times New Roman"/>
          <w:sz w:val="24"/>
          <w:szCs w:val="24"/>
          <w:lang w:val="x-none"/>
        </w:rPr>
        <w:t>,</w:t>
      </w:r>
    </w:p>
    <w:p w14:paraId="75E4DA75" w14:textId="77777777" w:rsidR="00DF7196" w:rsidRPr="004C1B68" w:rsidRDefault="00DF7196" w:rsidP="0044359B">
      <w:pPr>
        <w:numPr>
          <w:ilvl w:val="0"/>
          <w:numId w:val="594"/>
        </w:numPr>
        <w:autoSpaceDE w:val="0"/>
        <w:autoSpaceDN w:val="0"/>
        <w:adjustRightInd w:val="0"/>
        <w:spacing w:after="0" w:line="276" w:lineRule="auto"/>
        <w:jc w:val="both"/>
        <w:rPr>
          <w:rFonts w:ascii="Times New Roman" w:eastAsia="Calibri" w:hAnsi="Times New Roman" w:cs="Times New Roman"/>
          <w:sz w:val="24"/>
          <w:szCs w:val="24"/>
          <w:lang w:val="x-none"/>
        </w:rPr>
      </w:pPr>
      <w:r w:rsidRPr="004C1B68">
        <w:rPr>
          <w:rFonts w:ascii="Times New Roman" w:eastAsia="Calibri" w:hAnsi="Times New Roman" w:cs="Times New Roman"/>
          <w:sz w:val="24"/>
          <w:szCs w:val="24"/>
          <w:lang w:val="x-none"/>
        </w:rPr>
        <w:t xml:space="preserve">periodic – </w:t>
      </w:r>
      <w:proofErr w:type="spellStart"/>
      <w:r w:rsidRPr="004C1B68">
        <w:rPr>
          <w:rFonts w:ascii="Times New Roman" w:eastAsia="Calibri" w:hAnsi="Times New Roman" w:cs="Times New Roman"/>
          <w:sz w:val="24"/>
          <w:szCs w:val="24"/>
          <w:lang w:val="x-none"/>
        </w:rPr>
        <w:t>depistarea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simptomelor</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pulmonare</w:t>
      </w:r>
      <w:proofErr w:type="spellEnd"/>
      <w:r w:rsidRPr="004C1B68">
        <w:rPr>
          <w:rFonts w:ascii="Times New Roman" w:eastAsia="Calibri" w:hAnsi="Times New Roman" w:cs="Times New Roman"/>
          <w:sz w:val="24"/>
          <w:szCs w:val="24"/>
          <w:lang w:val="x-none"/>
        </w:rPr>
        <w:t xml:space="preserve"> care </w:t>
      </w:r>
      <w:proofErr w:type="spellStart"/>
      <w:r w:rsidRPr="004C1B68">
        <w:rPr>
          <w:rFonts w:ascii="Times New Roman" w:eastAsia="Calibri" w:hAnsi="Times New Roman" w:cs="Times New Roman"/>
          <w:sz w:val="24"/>
          <w:szCs w:val="24"/>
          <w:lang w:val="x-none"/>
        </w:rPr>
        <w:t>indică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boală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pulmonară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interstiţială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sau</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pneumonită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apariţiei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ulceraţiilor</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bucale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apariţiei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reacţiilor</w:t>
      </w:r>
      <w:proofErr w:type="spellEnd"/>
      <w:r w:rsidRPr="004C1B68">
        <w:rPr>
          <w:rFonts w:ascii="Times New Roman" w:eastAsia="Calibri" w:hAnsi="Times New Roman" w:cs="Times New Roman"/>
          <w:sz w:val="24"/>
          <w:szCs w:val="24"/>
          <w:lang w:val="x-none"/>
        </w:rPr>
        <w:t xml:space="preserve"> de </w:t>
      </w:r>
      <w:proofErr w:type="spellStart"/>
      <w:r w:rsidRPr="004C1B68">
        <w:rPr>
          <w:rFonts w:ascii="Times New Roman" w:eastAsia="Calibri" w:hAnsi="Times New Roman" w:cs="Times New Roman"/>
          <w:sz w:val="24"/>
          <w:szCs w:val="24"/>
          <w:lang w:val="x-none"/>
        </w:rPr>
        <w:t>hipersensibilitate</w:t>
      </w:r>
      <w:proofErr w:type="spellEnd"/>
      <w:r w:rsidRPr="004C1B68">
        <w:rPr>
          <w:rFonts w:ascii="Times New Roman" w:eastAsia="Calibri" w:hAnsi="Times New Roman" w:cs="Times New Roman"/>
          <w:sz w:val="24"/>
          <w:szCs w:val="24"/>
          <w:lang w:val="x-none"/>
        </w:rPr>
        <w:t>.</w:t>
      </w:r>
    </w:p>
    <w:p w14:paraId="679DC3B2" w14:textId="77777777" w:rsidR="00DF7196" w:rsidRPr="004C1B68" w:rsidRDefault="00DF7196" w:rsidP="00DF7196">
      <w:pPr>
        <w:autoSpaceDE w:val="0"/>
        <w:autoSpaceDN w:val="0"/>
        <w:adjustRightInd w:val="0"/>
        <w:spacing w:line="276" w:lineRule="auto"/>
        <w:jc w:val="both"/>
        <w:rPr>
          <w:rFonts w:ascii="Times New Roman" w:eastAsia="Calibri" w:hAnsi="Times New Roman" w:cs="Times New Roman"/>
          <w:sz w:val="24"/>
          <w:szCs w:val="24"/>
          <w:lang w:val="x-none"/>
        </w:rPr>
      </w:pPr>
      <w:r w:rsidRPr="004C1B68">
        <w:rPr>
          <w:rFonts w:ascii="Times New Roman" w:eastAsia="Calibri" w:hAnsi="Times New Roman" w:cs="Times New Roman"/>
          <w:sz w:val="24"/>
          <w:szCs w:val="24"/>
          <w:lang w:val="x-none"/>
        </w:rPr>
        <w:t xml:space="preserve">    </w:t>
      </w:r>
    </w:p>
    <w:p w14:paraId="2A6973FC" w14:textId="77777777" w:rsidR="00DF7196" w:rsidRPr="004C1B68" w:rsidRDefault="00DF7196" w:rsidP="00DF7196">
      <w:pPr>
        <w:autoSpaceDE w:val="0"/>
        <w:autoSpaceDN w:val="0"/>
        <w:adjustRightInd w:val="0"/>
        <w:spacing w:line="276" w:lineRule="auto"/>
        <w:jc w:val="both"/>
        <w:rPr>
          <w:rFonts w:ascii="Times New Roman" w:eastAsia="Calibri" w:hAnsi="Times New Roman" w:cs="Times New Roman"/>
          <w:b/>
          <w:bCs/>
          <w:sz w:val="24"/>
          <w:szCs w:val="24"/>
          <w:lang w:val="x-none"/>
        </w:rPr>
      </w:pPr>
      <w:r w:rsidRPr="004C1B68">
        <w:rPr>
          <w:rFonts w:ascii="Times New Roman" w:eastAsia="Calibri" w:hAnsi="Times New Roman" w:cs="Times New Roman"/>
          <w:b/>
          <w:bCs/>
          <w:sz w:val="24"/>
          <w:szCs w:val="24"/>
          <w:lang w:val="x-none"/>
        </w:rPr>
        <w:t xml:space="preserve">VI. </w:t>
      </w:r>
      <w:proofErr w:type="spellStart"/>
      <w:r w:rsidRPr="004C1B68">
        <w:rPr>
          <w:rFonts w:ascii="Times New Roman" w:eastAsia="Calibri" w:hAnsi="Times New Roman" w:cs="Times New Roman"/>
          <w:b/>
          <w:bCs/>
          <w:sz w:val="24"/>
          <w:szCs w:val="24"/>
          <w:lang w:val="x-none"/>
        </w:rPr>
        <w:t>Criterii</w:t>
      </w:r>
      <w:proofErr w:type="spellEnd"/>
      <w:r w:rsidRPr="004C1B68">
        <w:rPr>
          <w:rFonts w:ascii="Times New Roman" w:eastAsia="Calibri" w:hAnsi="Times New Roman" w:cs="Times New Roman"/>
          <w:b/>
          <w:bCs/>
          <w:sz w:val="24"/>
          <w:szCs w:val="24"/>
          <w:lang w:val="x-none"/>
        </w:rPr>
        <w:t xml:space="preserve"> de </w:t>
      </w:r>
      <w:proofErr w:type="spellStart"/>
      <w:r w:rsidRPr="004C1B68">
        <w:rPr>
          <w:rFonts w:ascii="Times New Roman" w:eastAsia="Calibri" w:hAnsi="Times New Roman" w:cs="Times New Roman"/>
          <w:b/>
          <w:bCs/>
          <w:sz w:val="24"/>
          <w:szCs w:val="24"/>
          <w:lang w:val="x-none"/>
        </w:rPr>
        <w:t>întrerupere</w:t>
      </w:r>
      <w:proofErr w:type="spellEnd"/>
      <w:r w:rsidRPr="004C1B68">
        <w:rPr>
          <w:rFonts w:ascii="Times New Roman" w:eastAsia="Calibri" w:hAnsi="Times New Roman" w:cs="Times New Roman"/>
          <w:b/>
          <w:bCs/>
          <w:sz w:val="24"/>
          <w:szCs w:val="24"/>
          <w:lang w:val="x-none"/>
        </w:rPr>
        <w:t xml:space="preserve"> a </w:t>
      </w:r>
      <w:proofErr w:type="spellStart"/>
      <w:r w:rsidRPr="004C1B68">
        <w:rPr>
          <w:rFonts w:ascii="Times New Roman" w:eastAsia="Calibri" w:hAnsi="Times New Roman" w:cs="Times New Roman"/>
          <w:b/>
          <w:bCs/>
          <w:sz w:val="24"/>
          <w:szCs w:val="24"/>
          <w:lang w:val="x-none"/>
        </w:rPr>
        <w:t>tratamentului</w:t>
      </w:r>
      <w:proofErr w:type="spellEnd"/>
    </w:p>
    <w:p w14:paraId="2A9348BD" w14:textId="77777777" w:rsidR="00DF7196" w:rsidRPr="004C1B68" w:rsidRDefault="00DF7196" w:rsidP="00DF7196">
      <w:p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b/>
          <w:bCs/>
          <w:sz w:val="24"/>
          <w:szCs w:val="24"/>
          <w:lang w:val="x-none"/>
        </w:rPr>
        <w:t>Întreruperea</w:t>
      </w:r>
      <w:proofErr w:type="spellEnd"/>
      <w:r w:rsidRPr="004C1B68">
        <w:rPr>
          <w:rFonts w:ascii="Times New Roman" w:eastAsia="Calibri" w:hAnsi="Times New Roman" w:cs="Times New Roman"/>
          <w:b/>
          <w:bCs/>
          <w:sz w:val="24"/>
          <w:szCs w:val="24"/>
          <w:lang w:val="x-none"/>
        </w:rPr>
        <w:t xml:space="preserve"> </w:t>
      </w:r>
      <w:proofErr w:type="spellStart"/>
      <w:r w:rsidRPr="004C1B68">
        <w:rPr>
          <w:rFonts w:ascii="Times New Roman" w:eastAsia="Calibri" w:hAnsi="Times New Roman" w:cs="Times New Roman"/>
          <w:b/>
          <w:bCs/>
          <w:sz w:val="24"/>
          <w:szCs w:val="24"/>
          <w:lang w:val="x-none"/>
        </w:rPr>
        <w:t>temporară</w:t>
      </w:r>
      <w:proofErr w:type="spellEnd"/>
      <w:r w:rsidRPr="004C1B68">
        <w:rPr>
          <w:rFonts w:ascii="Times New Roman" w:eastAsia="Calibri" w:hAnsi="Times New Roman" w:cs="Times New Roman"/>
          <w:b/>
          <w:bCs/>
          <w:sz w:val="24"/>
          <w:szCs w:val="24"/>
          <w:lang w:val="x-none"/>
        </w:rPr>
        <w:t>:</w:t>
      </w:r>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până</w:t>
      </w:r>
      <w:proofErr w:type="spellEnd"/>
      <w:r w:rsidRPr="004C1B68">
        <w:rPr>
          <w:rFonts w:ascii="Times New Roman" w:eastAsia="Calibri" w:hAnsi="Times New Roman" w:cs="Times New Roman"/>
          <w:sz w:val="24"/>
          <w:szCs w:val="24"/>
          <w:lang w:val="x-none"/>
        </w:rPr>
        <w:t xml:space="preserve"> la </w:t>
      </w:r>
      <w:proofErr w:type="spellStart"/>
      <w:r w:rsidRPr="004C1B68">
        <w:rPr>
          <w:rFonts w:ascii="Times New Roman" w:eastAsia="Calibri" w:hAnsi="Times New Roman" w:cs="Times New Roman"/>
          <w:sz w:val="24"/>
          <w:szCs w:val="24"/>
          <w:lang w:val="x-none"/>
        </w:rPr>
        <w:t>ameliorarea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simptomelor</w:t>
      </w:r>
      <w:proofErr w:type="spellEnd"/>
      <w:r w:rsidRPr="004C1B68">
        <w:rPr>
          <w:rFonts w:ascii="Times New Roman" w:eastAsia="Calibri" w:hAnsi="Times New Roman" w:cs="Times New Roman"/>
          <w:sz w:val="24"/>
          <w:szCs w:val="24"/>
          <w:lang w:val="x-none"/>
        </w:rPr>
        <w:t xml:space="preserve"> (grad </w:t>
      </w:r>
      <w:r w:rsidRPr="004C1B68">
        <w:rPr>
          <w:rFonts w:ascii="Times New Roman" w:eastAsia="Calibri" w:hAnsi="Times New Roman" w:cs="Times New Roman"/>
          <w:sz w:val="24"/>
          <w:szCs w:val="24"/>
          <w:u w:val="single"/>
          <w:lang w:val="x-none"/>
        </w:rPr>
        <w:t>&lt;</w:t>
      </w:r>
      <w:r w:rsidRPr="004C1B68">
        <w:rPr>
          <w:rFonts w:ascii="Times New Roman" w:eastAsia="Calibri" w:hAnsi="Times New Roman" w:cs="Times New Roman"/>
          <w:sz w:val="24"/>
          <w:szCs w:val="24"/>
          <w:lang w:val="x-none"/>
        </w:rPr>
        <w:t xml:space="preserve"> 1) </w:t>
      </w:r>
      <w:proofErr w:type="spellStart"/>
      <w:r w:rsidRPr="004C1B68">
        <w:rPr>
          <w:rFonts w:ascii="Times New Roman" w:eastAsia="Calibri" w:hAnsi="Times New Roman" w:cs="Times New Roman"/>
          <w:sz w:val="24"/>
          <w:szCs w:val="24"/>
          <w:lang w:val="x-none"/>
        </w:rPr>
        <w:t>şi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reiniţierea</w:t>
      </w:r>
      <w:proofErr w:type="spellEnd"/>
      <w:r w:rsidRPr="004C1B68">
        <w:rPr>
          <w:rFonts w:ascii="Times New Roman" w:eastAsia="Calibri" w:hAnsi="Times New Roman" w:cs="Times New Roman"/>
          <w:sz w:val="24"/>
          <w:szCs w:val="24"/>
          <w:lang w:val="x-none"/>
        </w:rPr>
        <w:t xml:space="preserve"> cu </w:t>
      </w:r>
      <w:proofErr w:type="spellStart"/>
      <w:r w:rsidRPr="004C1B68">
        <w:rPr>
          <w:rFonts w:ascii="Times New Roman" w:eastAsia="Calibri" w:hAnsi="Times New Roman" w:cs="Times New Roman"/>
          <w:sz w:val="24"/>
          <w:szCs w:val="24"/>
          <w:lang w:val="x-none"/>
        </w:rPr>
        <w:t>doza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redusă</w:t>
      </w:r>
      <w:proofErr w:type="spellEnd"/>
      <w:r w:rsidRPr="004C1B68">
        <w:rPr>
          <w:rFonts w:ascii="Times New Roman" w:eastAsia="Calibri" w:hAnsi="Times New Roman" w:cs="Times New Roman"/>
          <w:sz w:val="24"/>
          <w:szCs w:val="24"/>
          <w:lang w:val="x-none"/>
        </w:rPr>
        <w:t xml:space="preserve"> se </w:t>
      </w:r>
      <w:proofErr w:type="spellStart"/>
      <w:r w:rsidRPr="004C1B68">
        <w:rPr>
          <w:rFonts w:ascii="Times New Roman" w:eastAsia="Calibri" w:hAnsi="Times New Roman" w:cs="Times New Roman"/>
          <w:sz w:val="24"/>
          <w:szCs w:val="24"/>
          <w:lang w:val="x-none"/>
        </w:rPr>
        <w:t>recomandă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în</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următoarele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situaţii</w:t>
      </w:r>
      <w:proofErr w:type="spellEnd"/>
      <w:r w:rsidRPr="004C1B68">
        <w:rPr>
          <w:rFonts w:ascii="Times New Roman" w:eastAsia="Calibri" w:hAnsi="Times New Roman" w:cs="Times New Roman"/>
          <w:sz w:val="24"/>
          <w:szCs w:val="24"/>
          <w:lang w:val="x-none"/>
        </w:rPr>
        <w:t xml:space="preserve"> (la </w:t>
      </w:r>
      <w:proofErr w:type="spellStart"/>
      <w:r w:rsidRPr="004C1B68">
        <w:rPr>
          <w:rFonts w:ascii="Times New Roman" w:eastAsia="Calibri" w:hAnsi="Times New Roman" w:cs="Times New Roman"/>
          <w:sz w:val="24"/>
          <w:szCs w:val="24"/>
          <w:lang w:val="x-none"/>
        </w:rPr>
        <w:t>latitudinea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medicului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curant</w:t>
      </w:r>
      <w:proofErr w:type="spellEnd"/>
      <w:r w:rsidRPr="004C1B68">
        <w:rPr>
          <w:rFonts w:ascii="Times New Roman" w:eastAsia="Calibri" w:hAnsi="Times New Roman" w:cs="Times New Roman"/>
          <w:sz w:val="24"/>
          <w:szCs w:val="24"/>
          <w:lang w:val="x-none"/>
        </w:rPr>
        <w:t>):</w:t>
      </w:r>
    </w:p>
    <w:p w14:paraId="6F5A4B5B" w14:textId="77777777" w:rsidR="00DF7196" w:rsidRPr="004C1B68" w:rsidRDefault="00DF7196" w:rsidP="0044359B">
      <w:pPr>
        <w:numPr>
          <w:ilvl w:val="0"/>
          <w:numId w:val="595"/>
        </w:num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pneumonită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neinfecţioasă</w:t>
      </w:r>
      <w:proofErr w:type="spellEnd"/>
      <w:r w:rsidRPr="004C1B68">
        <w:rPr>
          <w:rFonts w:ascii="Times New Roman" w:eastAsia="Calibri" w:hAnsi="Times New Roman" w:cs="Times New Roman"/>
          <w:sz w:val="24"/>
          <w:szCs w:val="24"/>
          <w:lang w:val="x-none"/>
        </w:rPr>
        <w:t xml:space="preserve"> grad 2,3</w:t>
      </w:r>
    </w:p>
    <w:p w14:paraId="7609D3F2" w14:textId="77777777" w:rsidR="00DF7196" w:rsidRPr="004C1B68" w:rsidRDefault="00DF7196" w:rsidP="0044359B">
      <w:pPr>
        <w:numPr>
          <w:ilvl w:val="0"/>
          <w:numId w:val="595"/>
        </w:num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stomatită</w:t>
      </w:r>
      <w:proofErr w:type="spellEnd"/>
      <w:r w:rsidRPr="004C1B68">
        <w:rPr>
          <w:rFonts w:ascii="Times New Roman" w:eastAsia="Calibri" w:hAnsi="Times New Roman" w:cs="Times New Roman"/>
          <w:sz w:val="24"/>
          <w:szCs w:val="24"/>
          <w:lang w:val="x-none"/>
        </w:rPr>
        <w:t xml:space="preserve"> grad 2,3</w:t>
      </w:r>
    </w:p>
    <w:p w14:paraId="7214EEB6" w14:textId="77777777" w:rsidR="00DF7196" w:rsidRPr="004C1B68" w:rsidRDefault="00DF7196" w:rsidP="0044359B">
      <w:pPr>
        <w:numPr>
          <w:ilvl w:val="0"/>
          <w:numId w:val="595"/>
        </w:num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alte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toxicităţi</w:t>
      </w:r>
      <w:proofErr w:type="spellEnd"/>
      <w:r w:rsidRPr="004C1B68">
        <w:rPr>
          <w:rFonts w:ascii="Times New Roman" w:eastAsia="Calibri" w:hAnsi="Times New Roman" w:cs="Times New Roman"/>
          <w:sz w:val="24"/>
          <w:szCs w:val="24"/>
          <w:lang w:val="x-none"/>
        </w:rPr>
        <w:t xml:space="preserve"> non-</w:t>
      </w:r>
      <w:proofErr w:type="spellStart"/>
      <w:r w:rsidRPr="004C1B68">
        <w:rPr>
          <w:rFonts w:ascii="Times New Roman" w:eastAsia="Calibri" w:hAnsi="Times New Roman" w:cs="Times New Roman"/>
          <w:sz w:val="24"/>
          <w:szCs w:val="24"/>
          <w:lang w:val="x-none"/>
        </w:rPr>
        <w:t>hematologice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exclusiv</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evenimente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metabolice</w:t>
      </w:r>
      <w:proofErr w:type="spellEnd"/>
      <w:r w:rsidRPr="004C1B68">
        <w:rPr>
          <w:rFonts w:ascii="Times New Roman" w:eastAsia="Calibri" w:hAnsi="Times New Roman" w:cs="Times New Roman"/>
          <w:sz w:val="24"/>
          <w:szCs w:val="24"/>
          <w:lang w:val="x-none"/>
        </w:rPr>
        <w:t xml:space="preserve">) – grad 2 </w:t>
      </w:r>
      <w:proofErr w:type="spellStart"/>
      <w:r w:rsidRPr="004C1B68">
        <w:rPr>
          <w:rFonts w:ascii="Times New Roman" w:eastAsia="Calibri" w:hAnsi="Times New Roman" w:cs="Times New Roman"/>
          <w:sz w:val="24"/>
          <w:szCs w:val="24"/>
          <w:lang w:val="x-none"/>
        </w:rPr>
        <w:t>dacă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toxicitatea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devine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intolerabilă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şi</w:t>
      </w:r>
      <w:proofErr w:type="spellEnd"/>
      <w:r w:rsidRPr="004C1B68">
        <w:rPr>
          <w:rFonts w:ascii="Times New Roman" w:eastAsia="Calibri" w:hAnsi="Times New Roman" w:cs="Times New Roman"/>
          <w:sz w:val="24"/>
          <w:szCs w:val="24"/>
          <w:lang w:val="x-none"/>
        </w:rPr>
        <w:t xml:space="preserve"> grad 3</w:t>
      </w:r>
    </w:p>
    <w:p w14:paraId="2816A970" w14:textId="77777777" w:rsidR="00DF7196" w:rsidRPr="004C1B68" w:rsidRDefault="00DF7196" w:rsidP="0044359B">
      <w:pPr>
        <w:numPr>
          <w:ilvl w:val="0"/>
          <w:numId w:val="595"/>
        </w:num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evenimente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metabolice</w:t>
      </w:r>
      <w:proofErr w:type="spellEnd"/>
      <w:r w:rsidRPr="004C1B68">
        <w:rPr>
          <w:rFonts w:ascii="Times New Roman" w:eastAsia="Calibri" w:hAnsi="Times New Roman" w:cs="Times New Roman"/>
          <w:sz w:val="24"/>
          <w:szCs w:val="24"/>
          <w:lang w:val="x-none"/>
        </w:rPr>
        <w:t xml:space="preserve"> (de </w:t>
      </w:r>
      <w:proofErr w:type="spellStart"/>
      <w:r w:rsidRPr="004C1B68">
        <w:rPr>
          <w:rFonts w:ascii="Times New Roman" w:eastAsia="Calibri" w:hAnsi="Times New Roman" w:cs="Times New Roman"/>
          <w:sz w:val="24"/>
          <w:szCs w:val="24"/>
          <w:lang w:val="x-none"/>
        </w:rPr>
        <w:t>exemplu</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hiperglicemie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dislipidemie</w:t>
      </w:r>
      <w:proofErr w:type="spellEnd"/>
      <w:r w:rsidRPr="004C1B68">
        <w:rPr>
          <w:rFonts w:ascii="Times New Roman" w:eastAsia="Calibri" w:hAnsi="Times New Roman" w:cs="Times New Roman"/>
          <w:sz w:val="24"/>
          <w:szCs w:val="24"/>
          <w:lang w:val="x-none"/>
        </w:rPr>
        <w:t>) – grad 3</w:t>
      </w:r>
    </w:p>
    <w:p w14:paraId="086F0821" w14:textId="77777777" w:rsidR="00DF7196" w:rsidRPr="004C1B68" w:rsidRDefault="00DF7196" w:rsidP="0044359B">
      <w:pPr>
        <w:numPr>
          <w:ilvl w:val="0"/>
          <w:numId w:val="595"/>
        </w:num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trombocitopenie</w:t>
      </w:r>
      <w:proofErr w:type="spellEnd"/>
      <w:r w:rsidRPr="004C1B68">
        <w:rPr>
          <w:rFonts w:ascii="Times New Roman" w:eastAsia="Calibri" w:hAnsi="Times New Roman" w:cs="Times New Roman"/>
          <w:sz w:val="24"/>
          <w:szCs w:val="24"/>
          <w:lang w:val="x-none"/>
        </w:rPr>
        <w:t xml:space="preserve"> – grad 2 (&lt; 75, </w:t>
      </w:r>
      <w:r w:rsidRPr="004C1B68">
        <w:rPr>
          <w:rFonts w:ascii="Times New Roman" w:eastAsia="Calibri" w:hAnsi="Times New Roman" w:cs="Times New Roman"/>
          <w:sz w:val="24"/>
          <w:szCs w:val="24"/>
          <w:u w:val="single"/>
          <w:lang w:val="x-none"/>
        </w:rPr>
        <w:t>&gt;</w:t>
      </w:r>
      <w:r w:rsidRPr="004C1B68">
        <w:rPr>
          <w:rFonts w:ascii="Times New Roman" w:eastAsia="Calibri" w:hAnsi="Times New Roman" w:cs="Times New Roman"/>
          <w:sz w:val="24"/>
          <w:szCs w:val="24"/>
          <w:lang w:val="x-none"/>
        </w:rPr>
        <w:t xml:space="preserve"> 50 x 10</w:t>
      </w:r>
      <w:r w:rsidRPr="004C1B68">
        <w:rPr>
          <w:rFonts w:ascii="Times New Roman" w:eastAsia="Calibri" w:hAnsi="Times New Roman" w:cs="Times New Roman"/>
          <w:sz w:val="24"/>
          <w:szCs w:val="24"/>
          <w:vertAlign w:val="superscript"/>
          <w:lang w:val="x-none"/>
        </w:rPr>
        <w:t>9</w:t>
      </w:r>
      <w:r w:rsidRPr="004C1B68">
        <w:rPr>
          <w:rFonts w:ascii="Times New Roman" w:eastAsia="Calibri" w:hAnsi="Times New Roman" w:cs="Times New Roman"/>
          <w:sz w:val="24"/>
          <w:szCs w:val="24"/>
          <w:lang w:val="x-none"/>
        </w:rPr>
        <w:t xml:space="preserve">/I), </w:t>
      </w:r>
      <w:proofErr w:type="spellStart"/>
      <w:r w:rsidRPr="004C1B68">
        <w:rPr>
          <w:rFonts w:ascii="Times New Roman" w:eastAsia="Calibri" w:hAnsi="Times New Roman" w:cs="Times New Roman"/>
          <w:sz w:val="24"/>
          <w:szCs w:val="24"/>
          <w:lang w:val="x-none"/>
        </w:rPr>
        <w:t>până</w:t>
      </w:r>
      <w:proofErr w:type="spellEnd"/>
      <w:r w:rsidRPr="004C1B68">
        <w:rPr>
          <w:rFonts w:ascii="Times New Roman" w:eastAsia="Calibri" w:hAnsi="Times New Roman" w:cs="Times New Roman"/>
          <w:sz w:val="24"/>
          <w:szCs w:val="24"/>
          <w:lang w:val="x-none"/>
        </w:rPr>
        <w:t xml:space="preserve"> la </w:t>
      </w:r>
      <w:proofErr w:type="spellStart"/>
      <w:r w:rsidRPr="004C1B68">
        <w:rPr>
          <w:rFonts w:ascii="Times New Roman" w:eastAsia="Calibri" w:hAnsi="Times New Roman" w:cs="Times New Roman"/>
          <w:sz w:val="24"/>
          <w:szCs w:val="24"/>
          <w:lang w:val="x-none"/>
        </w:rPr>
        <w:t>revenirea</w:t>
      </w:r>
      <w:proofErr w:type="spellEnd"/>
      <w:r w:rsidRPr="004C1B68">
        <w:rPr>
          <w:rFonts w:ascii="Times New Roman" w:eastAsia="Calibri" w:hAnsi="Times New Roman" w:cs="Times New Roman"/>
          <w:sz w:val="24"/>
          <w:szCs w:val="24"/>
          <w:lang w:val="x-none"/>
        </w:rPr>
        <w:t xml:space="preserve"> la grad </w:t>
      </w:r>
      <w:r w:rsidRPr="004C1B68">
        <w:rPr>
          <w:rFonts w:ascii="Times New Roman" w:eastAsia="Calibri" w:hAnsi="Times New Roman" w:cs="Times New Roman"/>
          <w:sz w:val="24"/>
          <w:szCs w:val="24"/>
          <w:u w:val="single"/>
          <w:lang w:val="x-none"/>
        </w:rPr>
        <w:t>&lt;</w:t>
      </w:r>
      <w:r w:rsidRPr="004C1B68">
        <w:rPr>
          <w:rFonts w:ascii="Times New Roman" w:eastAsia="Calibri" w:hAnsi="Times New Roman" w:cs="Times New Roman"/>
          <w:sz w:val="24"/>
          <w:szCs w:val="24"/>
          <w:lang w:val="x-none"/>
        </w:rPr>
        <w:t xml:space="preserve"> 1 (</w:t>
      </w:r>
      <w:r w:rsidRPr="004C1B68">
        <w:rPr>
          <w:rFonts w:ascii="Times New Roman" w:eastAsia="Calibri" w:hAnsi="Times New Roman" w:cs="Times New Roman"/>
          <w:sz w:val="24"/>
          <w:szCs w:val="24"/>
          <w:u w:val="single"/>
          <w:lang w:val="x-none"/>
        </w:rPr>
        <w:t>&gt;</w:t>
      </w:r>
      <w:r w:rsidRPr="004C1B68">
        <w:rPr>
          <w:rFonts w:ascii="Times New Roman" w:eastAsia="Calibri" w:hAnsi="Times New Roman" w:cs="Times New Roman"/>
          <w:sz w:val="24"/>
          <w:szCs w:val="24"/>
          <w:lang w:val="x-none"/>
        </w:rPr>
        <w:t xml:space="preserve"> 75 x 10</w:t>
      </w:r>
      <w:r w:rsidRPr="004C1B68">
        <w:rPr>
          <w:rFonts w:ascii="Times New Roman" w:eastAsia="Calibri" w:hAnsi="Times New Roman" w:cs="Times New Roman"/>
          <w:sz w:val="24"/>
          <w:szCs w:val="24"/>
          <w:vertAlign w:val="superscript"/>
          <w:lang w:val="x-none"/>
        </w:rPr>
        <w:t>9</w:t>
      </w:r>
      <w:r w:rsidRPr="004C1B68">
        <w:rPr>
          <w:rFonts w:ascii="Times New Roman" w:eastAsia="Calibri" w:hAnsi="Times New Roman" w:cs="Times New Roman"/>
          <w:sz w:val="24"/>
          <w:szCs w:val="24"/>
          <w:lang w:val="x-none"/>
        </w:rPr>
        <w:t xml:space="preserve">/I), grad 3 </w:t>
      </w:r>
      <w:proofErr w:type="spellStart"/>
      <w:r w:rsidRPr="004C1B68">
        <w:rPr>
          <w:rFonts w:ascii="Times New Roman" w:eastAsia="Calibri" w:hAnsi="Times New Roman" w:cs="Times New Roman"/>
          <w:sz w:val="24"/>
          <w:szCs w:val="24"/>
          <w:lang w:val="x-none"/>
        </w:rPr>
        <w:t>şi</w:t>
      </w:r>
      <w:proofErr w:type="spellEnd"/>
      <w:r w:rsidRPr="004C1B68">
        <w:rPr>
          <w:rFonts w:ascii="Times New Roman" w:eastAsia="Calibri" w:hAnsi="Times New Roman" w:cs="Times New Roman"/>
          <w:sz w:val="24"/>
          <w:szCs w:val="24"/>
          <w:lang w:val="x-none"/>
        </w:rPr>
        <w:t xml:space="preserve"> 4 (&lt; 50 x 10</w:t>
      </w:r>
      <w:r w:rsidRPr="004C1B68">
        <w:rPr>
          <w:rFonts w:ascii="Times New Roman" w:eastAsia="Calibri" w:hAnsi="Times New Roman" w:cs="Times New Roman"/>
          <w:sz w:val="24"/>
          <w:szCs w:val="24"/>
          <w:vertAlign w:val="superscript"/>
          <w:lang w:val="x-none"/>
        </w:rPr>
        <w:t>9</w:t>
      </w:r>
      <w:r w:rsidRPr="004C1B68">
        <w:rPr>
          <w:rFonts w:ascii="Times New Roman" w:eastAsia="Calibri" w:hAnsi="Times New Roman" w:cs="Times New Roman"/>
          <w:sz w:val="24"/>
          <w:szCs w:val="24"/>
          <w:lang w:val="x-none"/>
        </w:rPr>
        <w:t xml:space="preserve">/I), </w:t>
      </w:r>
      <w:proofErr w:type="spellStart"/>
      <w:r w:rsidRPr="004C1B68">
        <w:rPr>
          <w:rFonts w:ascii="Times New Roman" w:eastAsia="Calibri" w:hAnsi="Times New Roman" w:cs="Times New Roman"/>
          <w:sz w:val="24"/>
          <w:szCs w:val="24"/>
          <w:lang w:val="x-none"/>
        </w:rPr>
        <w:t>până</w:t>
      </w:r>
      <w:proofErr w:type="spellEnd"/>
      <w:r w:rsidRPr="004C1B68">
        <w:rPr>
          <w:rFonts w:ascii="Times New Roman" w:eastAsia="Calibri" w:hAnsi="Times New Roman" w:cs="Times New Roman"/>
          <w:sz w:val="24"/>
          <w:szCs w:val="24"/>
          <w:lang w:val="x-none"/>
        </w:rPr>
        <w:t xml:space="preserve"> la </w:t>
      </w:r>
      <w:proofErr w:type="spellStart"/>
      <w:r w:rsidRPr="004C1B68">
        <w:rPr>
          <w:rFonts w:ascii="Times New Roman" w:eastAsia="Calibri" w:hAnsi="Times New Roman" w:cs="Times New Roman"/>
          <w:sz w:val="24"/>
          <w:szCs w:val="24"/>
          <w:lang w:val="x-none"/>
        </w:rPr>
        <w:t>revenirea</w:t>
      </w:r>
      <w:proofErr w:type="spellEnd"/>
      <w:r w:rsidRPr="004C1B68">
        <w:rPr>
          <w:rFonts w:ascii="Times New Roman" w:eastAsia="Calibri" w:hAnsi="Times New Roman" w:cs="Times New Roman"/>
          <w:sz w:val="24"/>
          <w:szCs w:val="24"/>
          <w:lang w:val="x-none"/>
        </w:rPr>
        <w:t xml:space="preserve"> la grad </w:t>
      </w:r>
      <w:r w:rsidRPr="004C1B68">
        <w:rPr>
          <w:rFonts w:ascii="Times New Roman" w:eastAsia="Calibri" w:hAnsi="Times New Roman" w:cs="Times New Roman"/>
          <w:sz w:val="24"/>
          <w:szCs w:val="24"/>
          <w:u w:val="single"/>
          <w:lang w:val="x-none"/>
        </w:rPr>
        <w:t>&lt;</w:t>
      </w:r>
      <w:r w:rsidRPr="004C1B68">
        <w:rPr>
          <w:rFonts w:ascii="Times New Roman" w:eastAsia="Calibri" w:hAnsi="Times New Roman" w:cs="Times New Roman"/>
          <w:sz w:val="24"/>
          <w:szCs w:val="24"/>
          <w:lang w:val="x-none"/>
        </w:rPr>
        <w:t xml:space="preserve"> 1 (</w:t>
      </w:r>
      <w:r w:rsidRPr="004C1B68">
        <w:rPr>
          <w:rFonts w:ascii="Times New Roman" w:eastAsia="Calibri" w:hAnsi="Times New Roman" w:cs="Times New Roman"/>
          <w:sz w:val="24"/>
          <w:szCs w:val="24"/>
          <w:u w:val="single"/>
          <w:lang w:val="x-none"/>
        </w:rPr>
        <w:t>&gt;</w:t>
      </w:r>
      <w:r w:rsidRPr="004C1B68">
        <w:rPr>
          <w:rFonts w:ascii="Times New Roman" w:eastAsia="Calibri" w:hAnsi="Times New Roman" w:cs="Times New Roman"/>
          <w:sz w:val="24"/>
          <w:szCs w:val="24"/>
          <w:lang w:val="x-none"/>
        </w:rPr>
        <w:t xml:space="preserve"> 75 x 10</w:t>
      </w:r>
      <w:r w:rsidRPr="004C1B68">
        <w:rPr>
          <w:rFonts w:ascii="Times New Roman" w:eastAsia="Calibri" w:hAnsi="Times New Roman" w:cs="Times New Roman"/>
          <w:sz w:val="24"/>
          <w:szCs w:val="24"/>
          <w:vertAlign w:val="superscript"/>
          <w:lang w:val="x-none"/>
        </w:rPr>
        <w:t>9</w:t>
      </w:r>
      <w:r w:rsidRPr="004C1B68">
        <w:rPr>
          <w:rFonts w:ascii="Times New Roman" w:eastAsia="Calibri" w:hAnsi="Times New Roman" w:cs="Times New Roman"/>
          <w:sz w:val="24"/>
          <w:szCs w:val="24"/>
          <w:lang w:val="x-none"/>
        </w:rPr>
        <w:t xml:space="preserve">/I), </w:t>
      </w:r>
      <w:proofErr w:type="spellStart"/>
      <w:r w:rsidRPr="004C1B68">
        <w:rPr>
          <w:rFonts w:ascii="Times New Roman" w:eastAsia="Calibri" w:hAnsi="Times New Roman" w:cs="Times New Roman"/>
          <w:sz w:val="24"/>
          <w:szCs w:val="24"/>
          <w:lang w:val="x-none"/>
        </w:rPr>
        <w:t>neutropenie</w:t>
      </w:r>
      <w:proofErr w:type="spellEnd"/>
      <w:r w:rsidRPr="004C1B68">
        <w:rPr>
          <w:rFonts w:ascii="Times New Roman" w:eastAsia="Calibri" w:hAnsi="Times New Roman" w:cs="Times New Roman"/>
          <w:sz w:val="24"/>
          <w:szCs w:val="24"/>
          <w:lang w:val="x-none"/>
        </w:rPr>
        <w:t xml:space="preserve"> - grad 3 (&gt; 1, </w:t>
      </w:r>
      <w:r w:rsidRPr="004C1B68">
        <w:rPr>
          <w:rFonts w:ascii="Times New Roman" w:eastAsia="Calibri" w:hAnsi="Times New Roman" w:cs="Times New Roman"/>
          <w:sz w:val="24"/>
          <w:szCs w:val="24"/>
          <w:u w:val="single"/>
          <w:lang w:val="x-none"/>
        </w:rPr>
        <w:t>&gt;</w:t>
      </w:r>
      <w:r w:rsidRPr="004C1B68">
        <w:rPr>
          <w:rFonts w:ascii="Times New Roman" w:eastAsia="Calibri" w:hAnsi="Times New Roman" w:cs="Times New Roman"/>
          <w:sz w:val="24"/>
          <w:szCs w:val="24"/>
          <w:lang w:val="x-none"/>
        </w:rPr>
        <w:t xml:space="preserve"> 0,5 x 10</w:t>
      </w:r>
      <w:r w:rsidRPr="004C1B68">
        <w:rPr>
          <w:rFonts w:ascii="Times New Roman" w:eastAsia="Calibri" w:hAnsi="Times New Roman" w:cs="Times New Roman"/>
          <w:sz w:val="24"/>
          <w:szCs w:val="24"/>
          <w:vertAlign w:val="superscript"/>
          <w:lang w:val="x-none"/>
        </w:rPr>
        <w:t>9</w:t>
      </w:r>
      <w:r w:rsidRPr="004C1B68">
        <w:rPr>
          <w:rFonts w:ascii="Times New Roman" w:eastAsia="Calibri" w:hAnsi="Times New Roman" w:cs="Times New Roman"/>
          <w:sz w:val="24"/>
          <w:szCs w:val="24"/>
          <w:lang w:val="x-none"/>
        </w:rPr>
        <w:t xml:space="preserve">/l), </w:t>
      </w:r>
      <w:proofErr w:type="spellStart"/>
      <w:r w:rsidRPr="004C1B68">
        <w:rPr>
          <w:rFonts w:ascii="Times New Roman" w:eastAsia="Calibri" w:hAnsi="Times New Roman" w:cs="Times New Roman"/>
          <w:sz w:val="24"/>
          <w:szCs w:val="24"/>
          <w:lang w:val="x-none"/>
        </w:rPr>
        <w:t>până</w:t>
      </w:r>
      <w:proofErr w:type="spellEnd"/>
      <w:r w:rsidRPr="004C1B68">
        <w:rPr>
          <w:rFonts w:ascii="Times New Roman" w:eastAsia="Calibri" w:hAnsi="Times New Roman" w:cs="Times New Roman"/>
          <w:sz w:val="24"/>
          <w:szCs w:val="24"/>
          <w:lang w:val="x-none"/>
        </w:rPr>
        <w:t xml:space="preserve"> la </w:t>
      </w:r>
      <w:proofErr w:type="spellStart"/>
      <w:r w:rsidRPr="004C1B68">
        <w:rPr>
          <w:rFonts w:ascii="Times New Roman" w:eastAsia="Calibri" w:hAnsi="Times New Roman" w:cs="Times New Roman"/>
          <w:sz w:val="24"/>
          <w:szCs w:val="24"/>
          <w:lang w:val="x-none"/>
        </w:rPr>
        <w:t>revenirea</w:t>
      </w:r>
      <w:proofErr w:type="spellEnd"/>
      <w:r w:rsidRPr="004C1B68">
        <w:rPr>
          <w:rFonts w:ascii="Times New Roman" w:eastAsia="Calibri" w:hAnsi="Times New Roman" w:cs="Times New Roman"/>
          <w:sz w:val="24"/>
          <w:szCs w:val="24"/>
          <w:lang w:val="x-none"/>
        </w:rPr>
        <w:t xml:space="preserve"> la grad &lt; 2 (</w:t>
      </w:r>
      <w:r w:rsidRPr="004C1B68">
        <w:rPr>
          <w:rFonts w:ascii="Times New Roman" w:eastAsia="Calibri" w:hAnsi="Times New Roman" w:cs="Times New Roman"/>
          <w:sz w:val="24"/>
          <w:szCs w:val="24"/>
          <w:u w:val="single"/>
          <w:lang w:val="x-none"/>
        </w:rPr>
        <w:t>&gt;</w:t>
      </w:r>
      <w:r w:rsidRPr="004C1B68">
        <w:rPr>
          <w:rFonts w:ascii="Times New Roman" w:eastAsia="Calibri" w:hAnsi="Times New Roman" w:cs="Times New Roman"/>
          <w:sz w:val="24"/>
          <w:szCs w:val="24"/>
          <w:lang w:val="x-none"/>
        </w:rPr>
        <w:t xml:space="preserve"> 1 x 10</w:t>
      </w:r>
      <w:r w:rsidRPr="004C1B68">
        <w:rPr>
          <w:rFonts w:ascii="Times New Roman" w:eastAsia="Calibri" w:hAnsi="Times New Roman" w:cs="Times New Roman"/>
          <w:sz w:val="24"/>
          <w:szCs w:val="24"/>
          <w:vertAlign w:val="superscript"/>
          <w:lang w:val="x-none"/>
        </w:rPr>
        <w:t>9</w:t>
      </w:r>
      <w:r w:rsidRPr="004C1B68">
        <w:rPr>
          <w:rFonts w:ascii="Times New Roman" w:eastAsia="Calibri" w:hAnsi="Times New Roman" w:cs="Times New Roman"/>
          <w:sz w:val="24"/>
          <w:szCs w:val="24"/>
          <w:lang w:val="x-none"/>
        </w:rPr>
        <w:t>/I), grad 4 (&lt; 0,5 x 10</w:t>
      </w:r>
      <w:r w:rsidRPr="004C1B68">
        <w:rPr>
          <w:rFonts w:ascii="Times New Roman" w:eastAsia="Calibri" w:hAnsi="Times New Roman" w:cs="Times New Roman"/>
          <w:sz w:val="24"/>
          <w:szCs w:val="24"/>
          <w:vertAlign w:val="superscript"/>
          <w:lang w:val="x-none"/>
        </w:rPr>
        <w:t>9</w:t>
      </w:r>
      <w:r w:rsidRPr="004C1B68">
        <w:rPr>
          <w:rFonts w:ascii="Times New Roman" w:eastAsia="Calibri" w:hAnsi="Times New Roman" w:cs="Times New Roman"/>
          <w:sz w:val="24"/>
          <w:szCs w:val="24"/>
          <w:lang w:val="x-none"/>
        </w:rPr>
        <w:t xml:space="preserve">/I), </w:t>
      </w:r>
      <w:proofErr w:type="spellStart"/>
      <w:r w:rsidRPr="004C1B68">
        <w:rPr>
          <w:rFonts w:ascii="Times New Roman" w:eastAsia="Calibri" w:hAnsi="Times New Roman" w:cs="Times New Roman"/>
          <w:sz w:val="24"/>
          <w:szCs w:val="24"/>
          <w:lang w:val="x-none"/>
        </w:rPr>
        <w:t>până</w:t>
      </w:r>
      <w:proofErr w:type="spellEnd"/>
      <w:r w:rsidRPr="004C1B68">
        <w:rPr>
          <w:rFonts w:ascii="Times New Roman" w:eastAsia="Calibri" w:hAnsi="Times New Roman" w:cs="Times New Roman"/>
          <w:sz w:val="24"/>
          <w:szCs w:val="24"/>
          <w:lang w:val="x-none"/>
        </w:rPr>
        <w:t xml:space="preserve"> la </w:t>
      </w:r>
      <w:proofErr w:type="spellStart"/>
      <w:r w:rsidRPr="004C1B68">
        <w:rPr>
          <w:rFonts w:ascii="Times New Roman" w:eastAsia="Calibri" w:hAnsi="Times New Roman" w:cs="Times New Roman"/>
          <w:sz w:val="24"/>
          <w:szCs w:val="24"/>
          <w:lang w:val="x-none"/>
        </w:rPr>
        <w:t>revenirea</w:t>
      </w:r>
      <w:proofErr w:type="spellEnd"/>
      <w:r w:rsidRPr="004C1B68">
        <w:rPr>
          <w:rFonts w:ascii="Times New Roman" w:eastAsia="Calibri" w:hAnsi="Times New Roman" w:cs="Times New Roman"/>
          <w:sz w:val="24"/>
          <w:szCs w:val="24"/>
          <w:lang w:val="x-none"/>
        </w:rPr>
        <w:t xml:space="preserve"> la grad </w:t>
      </w:r>
      <w:r w:rsidRPr="004C1B68">
        <w:rPr>
          <w:rFonts w:ascii="Times New Roman" w:eastAsia="Calibri" w:hAnsi="Times New Roman" w:cs="Times New Roman"/>
          <w:sz w:val="24"/>
          <w:szCs w:val="24"/>
          <w:u w:val="single"/>
          <w:lang w:val="x-none"/>
        </w:rPr>
        <w:t>&lt;</w:t>
      </w:r>
      <w:r w:rsidRPr="004C1B68">
        <w:rPr>
          <w:rFonts w:ascii="Times New Roman" w:eastAsia="Calibri" w:hAnsi="Times New Roman" w:cs="Times New Roman"/>
          <w:sz w:val="24"/>
          <w:szCs w:val="24"/>
          <w:lang w:val="x-none"/>
        </w:rPr>
        <w:t xml:space="preserve"> 2</w:t>
      </w:r>
    </w:p>
    <w:p w14:paraId="269796AF" w14:textId="77777777" w:rsidR="00DF7196" w:rsidRPr="004C1B68" w:rsidRDefault="00DF7196" w:rsidP="0044359B">
      <w:pPr>
        <w:numPr>
          <w:ilvl w:val="0"/>
          <w:numId w:val="595"/>
        </w:num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neutropenie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febrilă</w:t>
      </w:r>
      <w:proofErr w:type="spellEnd"/>
      <w:r w:rsidRPr="004C1B68">
        <w:rPr>
          <w:rFonts w:ascii="Times New Roman" w:eastAsia="Calibri" w:hAnsi="Times New Roman" w:cs="Times New Roman"/>
          <w:sz w:val="24"/>
          <w:szCs w:val="24"/>
          <w:lang w:val="x-none"/>
        </w:rPr>
        <w:t xml:space="preserve"> – grad 3, </w:t>
      </w:r>
      <w:proofErr w:type="spellStart"/>
      <w:r w:rsidRPr="004C1B68">
        <w:rPr>
          <w:rFonts w:ascii="Times New Roman" w:eastAsia="Calibri" w:hAnsi="Times New Roman" w:cs="Times New Roman"/>
          <w:sz w:val="24"/>
          <w:szCs w:val="24"/>
          <w:lang w:val="x-none"/>
        </w:rPr>
        <w:t>până</w:t>
      </w:r>
      <w:proofErr w:type="spellEnd"/>
      <w:r w:rsidRPr="004C1B68">
        <w:rPr>
          <w:rFonts w:ascii="Times New Roman" w:eastAsia="Calibri" w:hAnsi="Times New Roman" w:cs="Times New Roman"/>
          <w:sz w:val="24"/>
          <w:szCs w:val="24"/>
          <w:lang w:val="x-none"/>
        </w:rPr>
        <w:t xml:space="preserve"> la </w:t>
      </w:r>
      <w:proofErr w:type="spellStart"/>
      <w:r w:rsidRPr="004C1B68">
        <w:rPr>
          <w:rFonts w:ascii="Times New Roman" w:eastAsia="Calibri" w:hAnsi="Times New Roman" w:cs="Times New Roman"/>
          <w:sz w:val="24"/>
          <w:szCs w:val="24"/>
          <w:lang w:val="x-none"/>
        </w:rPr>
        <w:t>revenirea</w:t>
      </w:r>
      <w:proofErr w:type="spellEnd"/>
      <w:r w:rsidRPr="004C1B68">
        <w:rPr>
          <w:rFonts w:ascii="Times New Roman" w:eastAsia="Calibri" w:hAnsi="Times New Roman" w:cs="Times New Roman"/>
          <w:sz w:val="24"/>
          <w:szCs w:val="24"/>
          <w:lang w:val="x-none"/>
        </w:rPr>
        <w:t xml:space="preserve"> la grad </w:t>
      </w:r>
      <w:r w:rsidRPr="004C1B68">
        <w:rPr>
          <w:rFonts w:ascii="Times New Roman" w:eastAsia="Calibri" w:hAnsi="Times New Roman" w:cs="Times New Roman"/>
          <w:sz w:val="24"/>
          <w:szCs w:val="24"/>
          <w:u w:val="single"/>
          <w:lang w:val="x-none"/>
        </w:rPr>
        <w:t>&lt;</w:t>
      </w:r>
      <w:r w:rsidRPr="004C1B68">
        <w:rPr>
          <w:rFonts w:ascii="Times New Roman" w:eastAsia="Calibri" w:hAnsi="Times New Roman" w:cs="Times New Roman"/>
          <w:sz w:val="24"/>
          <w:szCs w:val="24"/>
          <w:lang w:val="x-none"/>
        </w:rPr>
        <w:t xml:space="preserve"> 2 (</w:t>
      </w:r>
      <w:r w:rsidRPr="004C1B68">
        <w:rPr>
          <w:rFonts w:ascii="Times New Roman" w:eastAsia="Calibri" w:hAnsi="Times New Roman" w:cs="Times New Roman"/>
          <w:sz w:val="24"/>
          <w:szCs w:val="24"/>
          <w:u w:val="single"/>
          <w:lang w:val="x-none"/>
        </w:rPr>
        <w:t>&gt;</w:t>
      </w:r>
      <w:r w:rsidRPr="004C1B68">
        <w:rPr>
          <w:rFonts w:ascii="Times New Roman" w:eastAsia="Calibri" w:hAnsi="Times New Roman" w:cs="Times New Roman"/>
          <w:sz w:val="24"/>
          <w:szCs w:val="24"/>
          <w:lang w:val="x-none"/>
        </w:rPr>
        <w:t xml:space="preserve"> 1,25 x 10</w:t>
      </w:r>
      <w:r w:rsidRPr="004C1B68">
        <w:rPr>
          <w:rFonts w:ascii="Times New Roman" w:eastAsia="Calibri" w:hAnsi="Times New Roman" w:cs="Times New Roman"/>
          <w:sz w:val="24"/>
          <w:szCs w:val="24"/>
          <w:vertAlign w:val="superscript"/>
          <w:lang w:val="x-none"/>
        </w:rPr>
        <w:t>9</w:t>
      </w:r>
      <w:r w:rsidRPr="004C1B68">
        <w:rPr>
          <w:rFonts w:ascii="Times New Roman" w:eastAsia="Calibri" w:hAnsi="Times New Roman" w:cs="Times New Roman"/>
          <w:sz w:val="24"/>
          <w:szCs w:val="24"/>
          <w:lang w:val="x-none"/>
        </w:rPr>
        <w:t xml:space="preserve">/I) </w:t>
      </w:r>
      <w:proofErr w:type="spellStart"/>
      <w:r w:rsidRPr="004C1B68">
        <w:rPr>
          <w:rFonts w:ascii="Times New Roman" w:eastAsia="Calibri" w:hAnsi="Times New Roman" w:cs="Times New Roman"/>
          <w:sz w:val="24"/>
          <w:szCs w:val="24"/>
          <w:lang w:val="x-none"/>
        </w:rPr>
        <w:t>şi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dispariţia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febrei</w:t>
      </w:r>
      <w:proofErr w:type="spellEnd"/>
    </w:p>
    <w:p w14:paraId="207C6FFF" w14:textId="77777777" w:rsidR="00DF7196" w:rsidRPr="004C1B68" w:rsidRDefault="00DF7196" w:rsidP="00DF7196">
      <w:pPr>
        <w:autoSpaceDE w:val="0"/>
        <w:autoSpaceDN w:val="0"/>
        <w:adjustRightInd w:val="0"/>
        <w:spacing w:after="0" w:line="276" w:lineRule="auto"/>
        <w:jc w:val="both"/>
        <w:rPr>
          <w:rFonts w:ascii="Times New Roman" w:eastAsia="Calibri" w:hAnsi="Times New Roman" w:cs="Times New Roman"/>
          <w:sz w:val="24"/>
          <w:szCs w:val="24"/>
          <w:lang w:val="x-none"/>
        </w:rPr>
      </w:pPr>
      <w:r w:rsidRPr="004C1B68">
        <w:rPr>
          <w:rFonts w:ascii="Times New Roman" w:eastAsia="Calibri" w:hAnsi="Times New Roman" w:cs="Times New Roman"/>
          <w:sz w:val="24"/>
          <w:szCs w:val="24"/>
          <w:lang w:val="x-none"/>
        </w:rPr>
        <w:t xml:space="preserve">    </w:t>
      </w:r>
    </w:p>
    <w:p w14:paraId="60E15ADB" w14:textId="77777777" w:rsidR="00DF7196" w:rsidRPr="004C1B68" w:rsidRDefault="00DF7196" w:rsidP="00DF7196">
      <w:p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b/>
          <w:bCs/>
          <w:sz w:val="24"/>
          <w:szCs w:val="24"/>
          <w:lang w:val="x-none"/>
        </w:rPr>
        <w:t>Întreruperea</w:t>
      </w:r>
      <w:proofErr w:type="spellEnd"/>
      <w:r w:rsidRPr="004C1B68">
        <w:rPr>
          <w:rFonts w:ascii="Times New Roman" w:eastAsia="Calibri" w:hAnsi="Times New Roman" w:cs="Times New Roman"/>
          <w:b/>
          <w:bCs/>
          <w:sz w:val="24"/>
          <w:szCs w:val="24"/>
          <w:lang w:val="x-none"/>
        </w:rPr>
        <w:t xml:space="preserve"> </w:t>
      </w:r>
      <w:proofErr w:type="spellStart"/>
      <w:r w:rsidRPr="004C1B68">
        <w:rPr>
          <w:rFonts w:ascii="Times New Roman" w:eastAsia="Calibri" w:hAnsi="Times New Roman" w:cs="Times New Roman"/>
          <w:b/>
          <w:bCs/>
          <w:sz w:val="24"/>
          <w:szCs w:val="24"/>
          <w:lang w:val="x-none"/>
        </w:rPr>
        <w:t>definitivă</w:t>
      </w:r>
      <w:proofErr w:type="spellEnd"/>
      <w:r w:rsidRPr="004C1B68">
        <w:rPr>
          <w:rFonts w:ascii="Times New Roman" w:eastAsia="Calibri" w:hAnsi="Times New Roman" w:cs="Times New Roman"/>
          <w:sz w:val="24"/>
          <w:szCs w:val="24"/>
          <w:lang w:val="x-none"/>
        </w:rPr>
        <w:t xml:space="preserve"> a </w:t>
      </w:r>
      <w:proofErr w:type="spellStart"/>
      <w:r w:rsidRPr="004C1B68">
        <w:rPr>
          <w:rFonts w:ascii="Times New Roman" w:eastAsia="Calibri" w:hAnsi="Times New Roman" w:cs="Times New Roman"/>
          <w:sz w:val="24"/>
          <w:szCs w:val="24"/>
          <w:lang w:val="x-none"/>
        </w:rPr>
        <w:t>tratamentului</w:t>
      </w:r>
      <w:proofErr w:type="spellEnd"/>
      <w:r w:rsidRPr="004C1B68">
        <w:rPr>
          <w:rFonts w:ascii="Times New Roman" w:eastAsia="Calibri" w:hAnsi="Times New Roman" w:cs="Times New Roman"/>
          <w:sz w:val="24"/>
          <w:szCs w:val="24"/>
          <w:lang w:val="x-none"/>
        </w:rPr>
        <w:t xml:space="preserve"> se </w:t>
      </w:r>
      <w:proofErr w:type="spellStart"/>
      <w:r w:rsidRPr="004C1B68">
        <w:rPr>
          <w:rFonts w:ascii="Times New Roman" w:eastAsia="Calibri" w:hAnsi="Times New Roman" w:cs="Times New Roman"/>
          <w:sz w:val="24"/>
          <w:szCs w:val="24"/>
          <w:lang w:val="x-none"/>
        </w:rPr>
        <w:t>recomandă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în</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caz</w:t>
      </w:r>
      <w:proofErr w:type="spellEnd"/>
      <w:r w:rsidRPr="004C1B68">
        <w:rPr>
          <w:rFonts w:ascii="Times New Roman" w:eastAsia="Calibri" w:hAnsi="Times New Roman" w:cs="Times New Roman"/>
          <w:sz w:val="24"/>
          <w:szCs w:val="24"/>
          <w:lang w:val="x-none"/>
        </w:rPr>
        <w:t xml:space="preserve"> de:</w:t>
      </w:r>
    </w:p>
    <w:p w14:paraId="40677FDD" w14:textId="77777777" w:rsidR="00DF7196" w:rsidRPr="004C1B68" w:rsidRDefault="00DF7196" w:rsidP="0044359B">
      <w:pPr>
        <w:numPr>
          <w:ilvl w:val="0"/>
          <w:numId w:val="596"/>
        </w:num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pneumonită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neinfecţioasă</w:t>
      </w:r>
      <w:proofErr w:type="spellEnd"/>
      <w:r w:rsidRPr="004C1B68">
        <w:rPr>
          <w:rFonts w:ascii="Times New Roman" w:eastAsia="Calibri" w:hAnsi="Times New Roman" w:cs="Times New Roman"/>
          <w:sz w:val="24"/>
          <w:szCs w:val="24"/>
          <w:lang w:val="x-none"/>
        </w:rPr>
        <w:t xml:space="preserve"> – grad 2, </w:t>
      </w:r>
      <w:proofErr w:type="spellStart"/>
      <w:r w:rsidRPr="004C1B68">
        <w:rPr>
          <w:rFonts w:ascii="Times New Roman" w:eastAsia="Calibri" w:hAnsi="Times New Roman" w:cs="Times New Roman"/>
          <w:sz w:val="24"/>
          <w:szCs w:val="24"/>
          <w:lang w:val="x-none"/>
        </w:rPr>
        <w:t>dacă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recuperarea</w:t>
      </w:r>
      <w:proofErr w:type="spellEnd"/>
      <w:r w:rsidRPr="004C1B68">
        <w:rPr>
          <w:rFonts w:ascii="Times New Roman" w:eastAsia="Calibri" w:hAnsi="Times New Roman" w:cs="Times New Roman"/>
          <w:sz w:val="24"/>
          <w:szCs w:val="24"/>
          <w:lang w:val="x-none"/>
        </w:rPr>
        <w:t xml:space="preserve"> nu are loc </w:t>
      </w:r>
      <w:proofErr w:type="spellStart"/>
      <w:r w:rsidRPr="004C1B68">
        <w:rPr>
          <w:rFonts w:ascii="Times New Roman" w:eastAsia="Calibri" w:hAnsi="Times New Roman" w:cs="Times New Roman"/>
          <w:sz w:val="24"/>
          <w:szCs w:val="24"/>
          <w:lang w:val="x-none"/>
        </w:rPr>
        <w:t>în</w:t>
      </w:r>
      <w:proofErr w:type="spellEnd"/>
      <w:r w:rsidRPr="004C1B68">
        <w:rPr>
          <w:rFonts w:ascii="Times New Roman" w:eastAsia="Calibri" w:hAnsi="Times New Roman" w:cs="Times New Roman"/>
          <w:sz w:val="24"/>
          <w:szCs w:val="24"/>
          <w:lang w:val="x-none"/>
        </w:rPr>
        <w:t xml:space="preserve"> maximum 4 </w:t>
      </w:r>
      <w:proofErr w:type="spellStart"/>
      <w:r w:rsidRPr="004C1B68">
        <w:rPr>
          <w:rFonts w:ascii="Times New Roman" w:eastAsia="Calibri" w:hAnsi="Times New Roman" w:cs="Times New Roman"/>
          <w:sz w:val="24"/>
          <w:szCs w:val="24"/>
          <w:lang w:val="x-none"/>
        </w:rPr>
        <w:t>săptămâni</w:t>
      </w:r>
      <w:proofErr w:type="spellEnd"/>
      <w:r w:rsidRPr="004C1B68">
        <w:rPr>
          <w:rFonts w:ascii="Times New Roman" w:eastAsia="Calibri" w:hAnsi="Times New Roman" w:cs="Times New Roman"/>
          <w:sz w:val="24"/>
          <w:szCs w:val="24"/>
          <w:lang w:val="x-none"/>
        </w:rPr>
        <w:t xml:space="preserve">; grad 3, </w:t>
      </w:r>
      <w:proofErr w:type="spellStart"/>
      <w:r w:rsidRPr="004C1B68">
        <w:rPr>
          <w:rFonts w:ascii="Times New Roman" w:eastAsia="Calibri" w:hAnsi="Times New Roman" w:cs="Times New Roman"/>
          <w:sz w:val="24"/>
          <w:szCs w:val="24"/>
          <w:lang w:val="x-none"/>
        </w:rPr>
        <w:t>dacă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reapare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toxicitatea</w:t>
      </w:r>
      <w:proofErr w:type="spellEnd"/>
      <w:r w:rsidRPr="004C1B68">
        <w:rPr>
          <w:rFonts w:ascii="Times New Roman" w:eastAsia="Calibri" w:hAnsi="Times New Roman" w:cs="Times New Roman"/>
          <w:sz w:val="24"/>
          <w:szCs w:val="24"/>
          <w:lang w:val="x-none"/>
        </w:rPr>
        <w:t>; grad 4</w:t>
      </w:r>
    </w:p>
    <w:p w14:paraId="5DA1283C" w14:textId="77777777" w:rsidR="00DF7196" w:rsidRPr="004C1B68" w:rsidRDefault="00DF7196" w:rsidP="0044359B">
      <w:pPr>
        <w:numPr>
          <w:ilvl w:val="0"/>
          <w:numId w:val="596"/>
        </w:num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stomatită</w:t>
      </w:r>
      <w:proofErr w:type="spellEnd"/>
      <w:r w:rsidRPr="004C1B68">
        <w:rPr>
          <w:rFonts w:ascii="Times New Roman" w:eastAsia="Calibri" w:hAnsi="Times New Roman" w:cs="Times New Roman"/>
          <w:sz w:val="24"/>
          <w:szCs w:val="24"/>
          <w:lang w:val="x-none"/>
        </w:rPr>
        <w:t xml:space="preserve"> – grad 4</w:t>
      </w:r>
    </w:p>
    <w:p w14:paraId="0A9175AB" w14:textId="77777777" w:rsidR="00DF7196" w:rsidRPr="004C1B68" w:rsidRDefault="00DF7196" w:rsidP="0044359B">
      <w:pPr>
        <w:numPr>
          <w:ilvl w:val="0"/>
          <w:numId w:val="596"/>
        </w:num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alte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toxicităţi</w:t>
      </w:r>
      <w:proofErr w:type="spellEnd"/>
      <w:r w:rsidRPr="004C1B68">
        <w:rPr>
          <w:rFonts w:ascii="Times New Roman" w:eastAsia="Calibri" w:hAnsi="Times New Roman" w:cs="Times New Roman"/>
          <w:sz w:val="24"/>
          <w:szCs w:val="24"/>
          <w:lang w:val="x-none"/>
        </w:rPr>
        <w:t xml:space="preserve"> non-</w:t>
      </w:r>
      <w:proofErr w:type="spellStart"/>
      <w:r w:rsidRPr="004C1B68">
        <w:rPr>
          <w:rFonts w:ascii="Times New Roman" w:eastAsia="Calibri" w:hAnsi="Times New Roman" w:cs="Times New Roman"/>
          <w:sz w:val="24"/>
          <w:szCs w:val="24"/>
          <w:lang w:val="x-none"/>
        </w:rPr>
        <w:t>hematologice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exclusiv</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evenimente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metabolice</w:t>
      </w:r>
      <w:proofErr w:type="spellEnd"/>
      <w:r w:rsidRPr="004C1B68">
        <w:rPr>
          <w:rFonts w:ascii="Times New Roman" w:eastAsia="Calibri" w:hAnsi="Times New Roman" w:cs="Times New Roman"/>
          <w:sz w:val="24"/>
          <w:szCs w:val="24"/>
          <w:lang w:val="x-none"/>
        </w:rPr>
        <w:t xml:space="preserve">) grad 3, la </w:t>
      </w:r>
      <w:proofErr w:type="spellStart"/>
      <w:r w:rsidRPr="004C1B68">
        <w:rPr>
          <w:rFonts w:ascii="Times New Roman" w:eastAsia="Calibri" w:hAnsi="Times New Roman" w:cs="Times New Roman"/>
          <w:sz w:val="24"/>
          <w:szCs w:val="24"/>
          <w:lang w:val="x-none"/>
        </w:rPr>
        <w:t>reiniţierea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tratamentului</w:t>
      </w:r>
      <w:proofErr w:type="spellEnd"/>
      <w:r w:rsidRPr="004C1B68">
        <w:rPr>
          <w:rFonts w:ascii="Times New Roman" w:eastAsia="Calibri" w:hAnsi="Times New Roman" w:cs="Times New Roman"/>
          <w:sz w:val="24"/>
          <w:szCs w:val="24"/>
          <w:lang w:val="x-none"/>
        </w:rPr>
        <w:t>; grad 4</w:t>
      </w:r>
    </w:p>
    <w:p w14:paraId="095BDBDE" w14:textId="77777777" w:rsidR="00DF7196" w:rsidRPr="004C1B68" w:rsidRDefault="00DF7196" w:rsidP="0044359B">
      <w:pPr>
        <w:numPr>
          <w:ilvl w:val="0"/>
          <w:numId w:val="596"/>
        </w:num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lastRenderedPageBreak/>
        <w:t>evenimente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metabolice</w:t>
      </w:r>
      <w:proofErr w:type="spellEnd"/>
      <w:r w:rsidRPr="004C1B68">
        <w:rPr>
          <w:rFonts w:ascii="Times New Roman" w:eastAsia="Calibri" w:hAnsi="Times New Roman" w:cs="Times New Roman"/>
          <w:sz w:val="24"/>
          <w:szCs w:val="24"/>
          <w:lang w:val="x-none"/>
        </w:rPr>
        <w:t xml:space="preserve"> (de </w:t>
      </w:r>
      <w:proofErr w:type="spellStart"/>
      <w:r w:rsidRPr="004C1B68">
        <w:rPr>
          <w:rFonts w:ascii="Times New Roman" w:eastAsia="Calibri" w:hAnsi="Times New Roman" w:cs="Times New Roman"/>
          <w:sz w:val="24"/>
          <w:szCs w:val="24"/>
          <w:lang w:val="x-none"/>
        </w:rPr>
        <w:t>exemplu</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hiperglicemie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dislipidemie</w:t>
      </w:r>
      <w:proofErr w:type="spellEnd"/>
      <w:r w:rsidRPr="004C1B68">
        <w:rPr>
          <w:rFonts w:ascii="Times New Roman" w:eastAsia="Calibri" w:hAnsi="Times New Roman" w:cs="Times New Roman"/>
          <w:sz w:val="24"/>
          <w:szCs w:val="24"/>
          <w:lang w:val="x-none"/>
        </w:rPr>
        <w:t>) – grad 4</w:t>
      </w:r>
    </w:p>
    <w:p w14:paraId="240E96B6" w14:textId="77777777" w:rsidR="00DF7196" w:rsidRPr="004C1B68" w:rsidRDefault="00DF7196" w:rsidP="0044359B">
      <w:pPr>
        <w:numPr>
          <w:ilvl w:val="0"/>
          <w:numId w:val="596"/>
        </w:num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neutropenie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febrilă</w:t>
      </w:r>
      <w:proofErr w:type="spellEnd"/>
      <w:r w:rsidRPr="004C1B68">
        <w:rPr>
          <w:rFonts w:ascii="Times New Roman" w:eastAsia="Calibri" w:hAnsi="Times New Roman" w:cs="Times New Roman"/>
          <w:sz w:val="24"/>
          <w:szCs w:val="24"/>
          <w:lang w:val="x-none"/>
        </w:rPr>
        <w:t xml:space="preserve"> – grad 4</w:t>
      </w:r>
    </w:p>
    <w:p w14:paraId="69154E41" w14:textId="35D928F7" w:rsidR="00DF7196" w:rsidRPr="004C1B68" w:rsidRDefault="00DF7196" w:rsidP="0044359B">
      <w:pPr>
        <w:numPr>
          <w:ilvl w:val="0"/>
          <w:numId w:val="596"/>
        </w:num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decizia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medicului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sau</w:t>
      </w:r>
      <w:proofErr w:type="spellEnd"/>
      <w:r w:rsidRPr="004C1B68">
        <w:rPr>
          <w:rFonts w:ascii="Times New Roman" w:eastAsia="Calibri" w:hAnsi="Times New Roman" w:cs="Times New Roman"/>
          <w:sz w:val="24"/>
          <w:szCs w:val="24"/>
          <w:lang w:val="x-none"/>
        </w:rPr>
        <w:t xml:space="preserve"> a </w:t>
      </w:r>
      <w:proofErr w:type="spellStart"/>
      <w:r w:rsidRPr="004C1B68">
        <w:rPr>
          <w:rFonts w:ascii="Times New Roman" w:eastAsia="Calibri" w:hAnsi="Times New Roman" w:cs="Times New Roman"/>
          <w:sz w:val="24"/>
          <w:szCs w:val="24"/>
          <w:lang w:val="x-none"/>
        </w:rPr>
        <w:t>pacientului</w:t>
      </w:r>
      <w:proofErr w:type="spellEnd"/>
    </w:p>
    <w:p w14:paraId="3F3D7C93" w14:textId="7B7DFCAA" w:rsidR="00DF7196" w:rsidRPr="004C1B68" w:rsidRDefault="00DF7196" w:rsidP="00802EF3">
      <w:pPr>
        <w:autoSpaceDE w:val="0"/>
        <w:autoSpaceDN w:val="0"/>
        <w:adjustRightInd w:val="0"/>
        <w:spacing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b/>
          <w:bCs/>
          <w:sz w:val="24"/>
          <w:szCs w:val="24"/>
          <w:lang w:val="x-none"/>
        </w:rPr>
        <w:t>Perioada</w:t>
      </w:r>
      <w:proofErr w:type="spellEnd"/>
      <w:r w:rsidRPr="004C1B68">
        <w:rPr>
          <w:rFonts w:ascii="Times New Roman" w:eastAsia="Calibri" w:hAnsi="Times New Roman" w:cs="Times New Roman"/>
          <w:b/>
          <w:bCs/>
          <w:sz w:val="24"/>
          <w:szCs w:val="24"/>
          <w:lang w:val="x-none"/>
        </w:rPr>
        <w:t xml:space="preserve"> de </w:t>
      </w:r>
      <w:proofErr w:type="spellStart"/>
      <w:r w:rsidRPr="004C1B68">
        <w:rPr>
          <w:rFonts w:ascii="Times New Roman" w:eastAsia="Calibri" w:hAnsi="Times New Roman" w:cs="Times New Roman"/>
          <w:b/>
          <w:bCs/>
          <w:sz w:val="24"/>
          <w:szCs w:val="24"/>
          <w:lang w:val="x-none"/>
        </w:rPr>
        <w:t>tratament</w:t>
      </w:r>
      <w:proofErr w:type="spellEnd"/>
      <w:r w:rsidRPr="004C1B68">
        <w:rPr>
          <w:rFonts w:ascii="Times New Roman" w:eastAsia="Calibri" w:hAnsi="Times New Roman" w:cs="Times New Roman"/>
          <w:b/>
          <w:bCs/>
          <w:sz w:val="24"/>
          <w:szCs w:val="24"/>
          <w:lang w:val="x-none"/>
        </w:rPr>
        <w:t>:</w:t>
      </w:r>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Tratamentul</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trebuie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continuat</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atât</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timp</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cât</w:t>
      </w:r>
      <w:proofErr w:type="spellEnd"/>
      <w:r w:rsidRPr="004C1B68">
        <w:rPr>
          <w:rFonts w:ascii="Times New Roman" w:eastAsia="Calibri" w:hAnsi="Times New Roman" w:cs="Times New Roman"/>
          <w:sz w:val="24"/>
          <w:szCs w:val="24"/>
          <w:lang w:val="x-none"/>
        </w:rPr>
        <w:t xml:space="preserve"> se </w:t>
      </w:r>
      <w:proofErr w:type="spellStart"/>
      <w:r w:rsidRPr="004C1B68">
        <w:rPr>
          <w:rFonts w:ascii="Times New Roman" w:eastAsia="Calibri" w:hAnsi="Times New Roman" w:cs="Times New Roman"/>
          <w:sz w:val="24"/>
          <w:szCs w:val="24"/>
          <w:lang w:val="x-none"/>
        </w:rPr>
        <w:t>observă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beneficii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clinice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sau</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până</w:t>
      </w:r>
      <w:proofErr w:type="spellEnd"/>
      <w:r w:rsidRPr="004C1B68">
        <w:rPr>
          <w:rFonts w:ascii="Times New Roman" w:eastAsia="Calibri" w:hAnsi="Times New Roman" w:cs="Times New Roman"/>
          <w:sz w:val="24"/>
          <w:szCs w:val="24"/>
          <w:lang w:val="x-none"/>
        </w:rPr>
        <w:t xml:space="preserve"> la </w:t>
      </w:r>
      <w:proofErr w:type="spellStart"/>
      <w:r w:rsidRPr="004C1B68">
        <w:rPr>
          <w:rFonts w:ascii="Times New Roman" w:eastAsia="Calibri" w:hAnsi="Times New Roman" w:cs="Times New Roman"/>
          <w:sz w:val="24"/>
          <w:szCs w:val="24"/>
          <w:lang w:val="x-none"/>
        </w:rPr>
        <w:t>apariţia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unei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toxicităţi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inacceptabile</w:t>
      </w:r>
      <w:proofErr w:type="spellEnd"/>
      <w:r w:rsidRPr="004C1B68">
        <w:rPr>
          <w:rFonts w:ascii="Times New Roman" w:eastAsia="Calibri" w:hAnsi="Times New Roman" w:cs="Times New Roman"/>
          <w:sz w:val="24"/>
          <w:szCs w:val="24"/>
          <w:lang w:val="x-none"/>
        </w:rPr>
        <w:t>.</w:t>
      </w:r>
    </w:p>
    <w:p w14:paraId="34E0EA3F" w14:textId="77777777" w:rsidR="00DF7196" w:rsidRPr="004C1B68" w:rsidRDefault="00DF7196" w:rsidP="00DF7196">
      <w:pPr>
        <w:autoSpaceDE w:val="0"/>
        <w:autoSpaceDN w:val="0"/>
        <w:adjustRightInd w:val="0"/>
        <w:spacing w:after="0" w:line="276" w:lineRule="auto"/>
        <w:jc w:val="both"/>
        <w:rPr>
          <w:rFonts w:ascii="Times New Roman" w:eastAsia="Calibri" w:hAnsi="Times New Roman" w:cs="Times New Roman"/>
          <w:b/>
          <w:bCs/>
          <w:sz w:val="24"/>
          <w:szCs w:val="24"/>
          <w:lang w:val="x-none"/>
        </w:rPr>
      </w:pPr>
      <w:r w:rsidRPr="004C1B68">
        <w:rPr>
          <w:rFonts w:ascii="Times New Roman" w:eastAsia="Calibri" w:hAnsi="Times New Roman" w:cs="Times New Roman"/>
          <w:b/>
          <w:bCs/>
          <w:sz w:val="24"/>
          <w:szCs w:val="24"/>
          <w:lang w:val="x-none"/>
        </w:rPr>
        <w:t xml:space="preserve">VII. </w:t>
      </w:r>
      <w:proofErr w:type="spellStart"/>
      <w:r w:rsidRPr="004C1B68">
        <w:rPr>
          <w:rFonts w:ascii="Times New Roman" w:eastAsia="Calibri" w:hAnsi="Times New Roman" w:cs="Times New Roman"/>
          <w:b/>
          <w:bCs/>
          <w:sz w:val="24"/>
          <w:szCs w:val="24"/>
          <w:lang w:val="x-none"/>
        </w:rPr>
        <w:t>Prescriptori</w:t>
      </w:r>
      <w:proofErr w:type="spellEnd"/>
    </w:p>
    <w:p w14:paraId="33873A5F" w14:textId="77777777" w:rsidR="00DF7196" w:rsidRPr="004C1B68" w:rsidRDefault="00DF7196" w:rsidP="00DF7196">
      <w:pPr>
        <w:autoSpaceDE w:val="0"/>
        <w:autoSpaceDN w:val="0"/>
        <w:adjustRightInd w:val="0"/>
        <w:spacing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Medicii</w:t>
      </w:r>
      <w:proofErr w:type="spellEnd"/>
      <w:r w:rsidRPr="004C1B68">
        <w:rPr>
          <w:rFonts w:ascii="Times New Roman" w:eastAsia="Calibri" w:hAnsi="Times New Roman" w:cs="Times New Roman"/>
          <w:sz w:val="24"/>
          <w:szCs w:val="24"/>
          <w:lang w:val="x-none"/>
        </w:rPr>
        <w:t xml:space="preserve"> din </w:t>
      </w:r>
      <w:proofErr w:type="spellStart"/>
      <w:r w:rsidRPr="004C1B68">
        <w:rPr>
          <w:rFonts w:ascii="Times New Roman" w:eastAsia="Calibri" w:hAnsi="Times New Roman" w:cs="Times New Roman"/>
          <w:sz w:val="24"/>
          <w:szCs w:val="24"/>
          <w:lang w:val="x-none"/>
        </w:rPr>
        <w:t>specialitatea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oncologie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medicală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Continuarea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tratamentului</w:t>
      </w:r>
      <w:proofErr w:type="spellEnd"/>
      <w:r w:rsidRPr="004C1B68">
        <w:rPr>
          <w:rFonts w:ascii="Times New Roman" w:eastAsia="Calibri" w:hAnsi="Times New Roman" w:cs="Times New Roman"/>
          <w:sz w:val="24"/>
          <w:szCs w:val="24"/>
          <w:lang w:val="x-none"/>
        </w:rPr>
        <w:t xml:space="preserve"> se face de </w:t>
      </w:r>
      <w:proofErr w:type="spellStart"/>
      <w:r w:rsidRPr="004C1B68">
        <w:rPr>
          <w:rFonts w:ascii="Times New Roman" w:eastAsia="Calibri" w:hAnsi="Times New Roman" w:cs="Times New Roman"/>
          <w:sz w:val="24"/>
          <w:szCs w:val="24"/>
          <w:lang w:val="x-none"/>
        </w:rPr>
        <w:t>către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medicul</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oncolog</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sau</w:t>
      </w:r>
      <w:proofErr w:type="spellEnd"/>
      <w:r w:rsidRPr="004C1B68">
        <w:rPr>
          <w:rFonts w:ascii="Times New Roman" w:eastAsia="Calibri" w:hAnsi="Times New Roman" w:cs="Times New Roman"/>
          <w:sz w:val="24"/>
          <w:szCs w:val="24"/>
          <w:lang w:val="x-none"/>
        </w:rPr>
        <w:t xml:space="preserve"> pe </w:t>
      </w:r>
      <w:proofErr w:type="spellStart"/>
      <w:r w:rsidRPr="004C1B68">
        <w:rPr>
          <w:rFonts w:ascii="Times New Roman" w:eastAsia="Calibri" w:hAnsi="Times New Roman" w:cs="Times New Roman"/>
          <w:sz w:val="24"/>
          <w:szCs w:val="24"/>
          <w:lang w:val="x-none"/>
        </w:rPr>
        <w:t>baza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scrisorii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medicale</w:t>
      </w:r>
      <w:proofErr w:type="spellEnd"/>
      <w:r w:rsidRPr="004C1B68">
        <w:rPr>
          <w:rFonts w:ascii="Times New Roman" w:eastAsia="Calibri" w:hAnsi="Times New Roman" w:cs="Times New Roman"/>
          <w:sz w:val="24"/>
          <w:szCs w:val="24"/>
          <w:lang w:val="x-none"/>
        </w:rPr>
        <w:t xml:space="preserve"> de </w:t>
      </w:r>
      <w:proofErr w:type="spellStart"/>
      <w:r w:rsidRPr="004C1B68">
        <w:rPr>
          <w:rFonts w:ascii="Times New Roman" w:eastAsia="Calibri" w:hAnsi="Times New Roman" w:cs="Times New Roman"/>
          <w:sz w:val="24"/>
          <w:szCs w:val="24"/>
          <w:lang w:val="x-none"/>
        </w:rPr>
        <w:t>către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medicii</w:t>
      </w:r>
      <w:proofErr w:type="spellEnd"/>
      <w:r w:rsidRPr="004C1B68">
        <w:rPr>
          <w:rFonts w:ascii="Times New Roman" w:eastAsia="Calibri" w:hAnsi="Times New Roman" w:cs="Times New Roman"/>
          <w:sz w:val="24"/>
          <w:szCs w:val="24"/>
          <w:lang w:val="x-none"/>
        </w:rPr>
        <w:t xml:space="preserve"> de </w:t>
      </w:r>
      <w:proofErr w:type="spellStart"/>
      <w:r w:rsidRPr="004C1B68">
        <w:rPr>
          <w:rFonts w:ascii="Times New Roman" w:eastAsia="Calibri" w:hAnsi="Times New Roman" w:cs="Times New Roman"/>
          <w:sz w:val="24"/>
          <w:szCs w:val="24"/>
          <w:lang w:val="x-none"/>
        </w:rPr>
        <w:t>familie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desemnaţi</w:t>
      </w:r>
      <w:proofErr w:type="spellEnd"/>
      <w:r w:rsidRPr="004C1B68">
        <w:rPr>
          <w:rFonts w:ascii="Times New Roman" w:eastAsia="Calibri" w:hAnsi="Times New Roman" w:cs="Times New Roman"/>
          <w:sz w:val="24"/>
          <w:szCs w:val="24"/>
          <w:lang w:val="x-none"/>
        </w:rPr>
        <w:t>.</w:t>
      </w:r>
    </w:p>
    <w:p w14:paraId="5908498E" w14:textId="572D4247" w:rsidR="00DF7196" w:rsidRPr="004C1B68" w:rsidRDefault="00DF7196" w:rsidP="00DF7196">
      <w:pPr>
        <w:autoSpaceDE w:val="0"/>
        <w:autoSpaceDN w:val="0"/>
        <w:adjustRightInd w:val="0"/>
        <w:spacing w:line="276" w:lineRule="auto"/>
        <w:jc w:val="both"/>
        <w:rPr>
          <w:rFonts w:ascii="Times New Roman" w:eastAsia="Calibri" w:hAnsi="Times New Roman" w:cs="Times New Roman"/>
          <w:b/>
          <w:bCs/>
          <w:sz w:val="24"/>
          <w:szCs w:val="24"/>
          <w:u w:val="single"/>
          <w:lang w:val="x-none"/>
        </w:rPr>
      </w:pPr>
      <w:r w:rsidRPr="004C1B68">
        <w:rPr>
          <w:rFonts w:ascii="Times New Roman" w:eastAsia="Calibri" w:hAnsi="Times New Roman" w:cs="Times New Roman"/>
          <w:b/>
          <w:bCs/>
          <w:sz w:val="24"/>
          <w:szCs w:val="24"/>
          <w:u w:val="single"/>
          <w:lang w:val="x-none"/>
        </w:rPr>
        <w:t>2. TUMORI NEURO-ENDOCRINE</w:t>
      </w:r>
      <w:r w:rsidRPr="004C1B68">
        <w:rPr>
          <w:rFonts w:ascii="Times New Roman" w:eastAsia="Calibri" w:hAnsi="Times New Roman" w:cs="Times New Roman"/>
          <w:sz w:val="24"/>
          <w:szCs w:val="24"/>
          <w:u w:val="single"/>
          <w:lang w:val="x-none"/>
        </w:rPr>
        <w:t xml:space="preserve">   </w:t>
      </w:r>
    </w:p>
    <w:p w14:paraId="04848D20" w14:textId="7E549394" w:rsidR="00DF7196" w:rsidRPr="004C1B68" w:rsidRDefault="00DF7196" w:rsidP="00DF7196">
      <w:pPr>
        <w:autoSpaceDE w:val="0"/>
        <w:autoSpaceDN w:val="0"/>
        <w:adjustRightInd w:val="0"/>
        <w:spacing w:line="276" w:lineRule="auto"/>
        <w:jc w:val="both"/>
        <w:rPr>
          <w:rFonts w:ascii="Times New Roman" w:eastAsia="Calibri" w:hAnsi="Times New Roman" w:cs="Times New Roman"/>
          <w:sz w:val="24"/>
          <w:szCs w:val="24"/>
          <w:lang w:val="x-none"/>
        </w:rPr>
      </w:pPr>
      <w:r w:rsidRPr="004C1B68">
        <w:rPr>
          <w:rFonts w:ascii="Times New Roman" w:eastAsia="Calibri" w:hAnsi="Times New Roman" w:cs="Times New Roman"/>
          <w:b/>
          <w:bCs/>
          <w:sz w:val="24"/>
          <w:szCs w:val="24"/>
          <w:lang w:val="x-none"/>
        </w:rPr>
        <w:t xml:space="preserve">I. </w:t>
      </w:r>
      <w:proofErr w:type="spellStart"/>
      <w:r w:rsidRPr="004C1B68">
        <w:rPr>
          <w:rFonts w:ascii="Times New Roman" w:eastAsia="Calibri" w:hAnsi="Times New Roman" w:cs="Times New Roman"/>
          <w:b/>
          <w:bCs/>
          <w:sz w:val="24"/>
          <w:szCs w:val="24"/>
          <w:lang w:val="x-none"/>
        </w:rPr>
        <w:t>Indicaţie</w:t>
      </w:r>
      <w:proofErr w:type="spellEnd"/>
      <w:r w:rsidRPr="004C1B68">
        <w:rPr>
          <w:rFonts w:ascii="Times New Roman" w:eastAsia="Calibri" w:hAnsi="Times New Roman" w:cs="Times New Roman"/>
          <w:sz w:val="24"/>
          <w:szCs w:val="24"/>
          <w:lang w:val="x-none"/>
        </w:rPr>
        <w:t xml:space="preserve"> – </w:t>
      </w:r>
      <w:proofErr w:type="spellStart"/>
      <w:r w:rsidRPr="004C1B68">
        <w:rPr>
          <w:rFonts w:ascii="Times New Roman" w:eastAsia="Calibri" w:hAnsi="Times New Roman" w:cs="Times New Roman"/>
          <w:sz w:val="24"/>
          <w:szCs w:val="24"/>
          <w:lang w:val="x-none"/>
        </w:rPr>
        <w:t>Tumori</w:t>
      </w:r>
      <w:proofErr w:type="spellEnd"/>
      <w:r w:rsidRPr="004C1B68">
        <w:rPr>
          <w:rFonts w:ascii="Times New Roman" w:eastAsia="Calibri" w:hAnsi="Times New Roman" w:cs="Times New Roman"/>
          <w:sz w:val="24"/>
          <w:szCs w:val="24"/>
          <w:lang w:val="x-none"/>
        </w:rPr>
        <w:t xml:space="preserve"> neuroendocrine </w:t>
      </w:r>
      <w:proofErr w:type="spellStart"/>
      <w:r w:rsidRPr="004C1B68">
        <w:rPr>
          <w:rFonts w:ascii="Times New Roman" w:eastAsia="Calibri" w:hAnsi="Times New Roman" w:cs="Times New Roman"/>
          <w:sz w:val="24"/>
          <w:szCs w:val="24"/>
          <w:lang w:val="x-none"/>
        </w:rPr>
        <w:t>nefuncţionale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nerezecabile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sau</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metastatice</w:t>
      </w:r>
      <w:proofErr w:type="spellEnd"/>
      <w:r w:rsidRPr="004C1B68">
        <w:rPr>
          <w:rFonts w:ascii="Times New Roman" w:eastAsia="Calibri" w:hAnsi="Times New Roman" w:cs="Times New Roman"/>
          <w:sz w:val="24"/>
          <w:szCs w:val="24"/>
          <w:lang w:val="x-none"/>
        </w:rPr>
        <w:t xml:space="preserve">, bine </w:t>
      </w:r>
      <w:proofErr w:type="spellStart"/>
      <w:r w:rsidRPr="004C1B68">
        <w:rPr>
          <w:rFonts w:ascii="Times New Roman" w:eastAsia="Calibri" w:hAnsi="Times New Roman" w:cs="Times New Roman"/>
          <w:sz w:val="24"/>
          <w:szCs w:val="24"/>
          <w:lang w:val="x-none"/>
        </w:rPr>
        <w:t>diferenţiate</w:t>
      </w:r>
      <w:proofErr w:type="spellEnd"/>
      <w:r w:rsidRPr="004C1B68">
        <w:rPr>
          <w:rFonts w:ascii="Times New Roman" w:eastAsia="Calibri" w:hAnsi="Times New Roman" w:cs="Times New Roman"/>
          <w:sz w:val="24"/>
          <w:szCs w:val="24"/>
          <w:lang w:val="x-none"/>
        </w:rPr>
        <w:t xml:space="preserve"> (de </w:t>
      </w:r>
      <w:proofErr w:type="spellStart"/>
      <w:r w:rsidRPr="004C1B68">
        <w:rPr>
          <w:rFonts w:ascii="Times New Roman" w:eastAsia="Calibri" w:hAnsi="Times New Roman" w:cs="Times New Roman"/>
          <w:sz w:val="24"/>
          <w:szCs w:val="24"/>
          <w:lang w:val="x-none"/>
        </w:rPr>
        <w:t>gradul</w:t>
      </w:r>
      <w:proofErr w:type="spellEnd"/>
      <w:r w:rsidRPr="004C1B68">
        <w:rPr>
          <w:rFonts w:ascii="Times New Roman" w:eastAsia="Calibri" w:hAnsi="Times New Roman" w:cs="Times New Roman"/>
          <w:sz w:val="24"/>
          <w:szCs w:val="24"/>
          <w:lang w:val="x-none"/>
        </w:rPr>
        <w:t xml:space="preserve"> 1 </w:t>
      </w:r>
      <w:proofErr w:type="spellStart"/>
      <w:r w:rsidRPr="004C1B68">
        <w:rPr>
          <w:rFonts w:ascii="Times New Roman" w:eastAsia="Calibri" w:hAnsi="Times New Roman" w:cs="Times New Roman"/>
          <w:sz w:val="24"/>
          <w:szCs w:val="24"/>
          <w:lang w:val="x-none"/>
        </w:rPr>
        <w:t>sau</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gradul</w:t>
      </w:r>
      <w:proofErr w:type="spellEnd"/>
      <w:r w:rsidRPr="004C1B68">
        <w:rPr>
          <w:rFonts w:ascii="Times New Roman" w:eastAsia="Calibri" w:hAnsi="Times New Roman" w:cs="Times New Roman"/>
          <w:sz w:val="24"/>
          <w:szCs w:val="24"/>
          <w:lang w:val="x-none"/>
        </w:rPr>
        <w:t xml:space="preserve"> 2), de origine </w:t>
      </w:r>
      <w:proofErr w:type="spellStart"/>
      <w:r w:rsidRPr="004C1B68">
        <w:rPr>
          <w:rFonts w:ascii="Times New Roman" w:eastAsia="Calibri" w:hAnsi="Times New Roman" w:cs="Times New Roman"/>
          <w:sz w:val="24"/>
          <w:szCs w:val="24"/>
          <w:lang w:val="x-none"/>
        </w:rPr>
        <w:t>pulmonară</w:t>
      </w:r>
      <w:proofErr w:type="spellEnd"/>
      <w:r w:rsidRPr="004C1B68">
        <w:rPr>
          <w:rFonts w:ascii="Times New Roman" w:eastAsia="Calibri" w:hAnsi="Times New Roman" w:cs="Times New Roman"/>
          <w:sz w:val="24"/>
          <w:szCs w:val="24"/>
        </w:rPr>
        <w:t xml:space="preserve"> sau </w:t>
      </w:r>
      <w:proofErr w:type="spellStart"/>
      <w:r w:rsidRPr="004C1B68">
        <w:rPr>
          <w:rFonts w:ascii="Times New Roman" w:eastAsia="Calibri" w:hAnsi="Times New Roman" w:cs="Times New Roman"/>
          <w:sz w:val="24"/>
          <w:szCs w:val="24"/>
        </w:rPr>
        <w:t>gastro</w:t>
      </w:r>
      <w:proofErr w:type="spellEnd"/>
      <w:r w:rsidRPr="004C1B68">
        <w:rPr>
          <w:rFonts w:ascii="Times New Roman" w:eastAsia="Calibri" w:hAnsi="Times New Roman" w:cs="Times New Roman"/>
          <w:sz w:val="24"/>
          <w:szCs w:val="24"/>
        </w:rPr>
        <w:t>-intestinală</w:t>
      </w:r>
      <w:r w:rsidRPr="004C1B68">
        <w:rPr>
          <w:rFonts w:ascii="Times New Roman" w:eastAsia="Calibri" w:hAnsi="Times New Roman" w:cs="Times New Roman"/>
          <w:sz w:val="24"/>
          <w:szCs w:val="24"/>
          <w:lang w:val="x-none"/>
        </w:rPr>
        <w:t xml:space="preserve">, la </w:t>
      </w:r>
      <w:proofErr w:type="spellStart"/>
      <w:r w:rsidRPr="004C1B68">
        <w:rPr>
          <w:rFonts w:ascii="Times New Roman" w:eastAsia="Calibri" w:hAnsi="Times New Roman" w:cs="Times New Roman"/>
          <w:sz w:val="24"/>
          <w:szCs w:val="24"/>
          <w:lang w:val="x-none"/>
        </w:rPr>
        <w:t>adulţi</w:t>
      </w:r>
      <w:proofErr w:type="spellEnd"/>
      <w:r w:rsidRPr="004C1B68">
        <w:rPr>
          <w:rFonts w:ascii="Times New Roman" w:eastAsia="Calibri" w:hAnsi="Times New Roman" w:cs="Times New Roman"/>
          <w:sz w:val="24"/>
          <w:szCs w:val="24"/>
          <w:lang w:val="x-none"/>
        </w:rPr>
        <w:t xml:space="preserve"> cu </w:t>
      </w:r>
      <w:proofErr w:type="spellStart"/>
      <w:r w:rsidRPr="004C1B68">
        <w:rPr>
          <w:rFonts w:ascii="Times New Roman" w:eastAsia="Calibri" w:hAnsi="Times New Roman" w:cs="Times New Roman"/>
          <w:sz w:val="24"/>
          <w:szCs w:val="24"/>
          <w:lang w:val="x-none"/>
        </w:rPr>
        <w:t>boală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progresivă</w:t>
      </w:r>
      <w:proofErr w:type="spellEnd"/>
      <w:r w:rsidRPr="004C1B68">
        <w:rPr>
          <w:rFonts w:ascii="Times New Roman" w:eastAsia="Calibri" w:hAnsi="Times New Roman" w:cs="Times New Roman"/>
          <w:sz w:val="24"/>
          <w:szCs w:val="24"/>
          <w:lang w:val="x-none"/>
        </w:rPr>
        <w:t xml:space="preserve">.  </w:t>
      </w:r>
    </w:p>
    <w:p w14:paraId="0DAE834A" w14:textId="77777777" w:rsidR="00DF7196" w:rsidRPr="004C1B68" w:rsidRDefault="00DF7196" w:rsidP="00DF7196">
      <w:pPr>
        <w:autoSpaceDE w:val="0"/>
        <w:autoSpaceDN w:val="0"/>
        <w:adjustRightInd w:val="0"/>
        <w:spacing w:after="0" w:line="276" w:lineRule="auto"/>
        <w:jc w:val="both"/>
        <w:rPr>
          <w:rFonts w:ascii="Times New Roman" w:eastAsia="Calibri" w:hAnsi="Times New Roman" w:cs="Times New Roman"/>
          <w:sz w:val="24"/>
          <w:szCs w:val="24"/>
          <w:lang w:val="x-none"/>
        </w:rPr>
      </w:pPr>
    </w:p>
    <w:p w14:paraId="6C26C091" w14:textId="77777777" w:rsidR="00DF7196" w:rsidRPr="004C1B68" w:rsidRDefault="00DF7196" w:rsidP="00DF7196">
      <w:pPr>
        <w:autoSpaceDE w:val="0"/>
        <w:autoSpaceDN w:val="0"/>
        <w:adjustRightInd w:val="0"/>
        <w:spacing w:after="0" w:line="276" w:lineRule="auto"/>
        <w:jc w:val="both"/>
        <w:rPr>
          <w:rFonts w:ascii="Times New Roman" w:eastAsia="Calibri" w:hAnsi="Times New Roman" w:cs="Times New Roman"/>
          <w:b/>
          <w:bCs/>
          <w:sz w:val="24"/>
          <w:szCs w:val="24"/>
          <w:lang w:val="x-none"/>
        </w:rPr>
      </w:pPr>
      <w:r w:rsidRPr="004C1B68">
        <w:rPr>
          <w:rFonts w:ascii="Times New Roman" w:eastAsia="Calibri" w:hAnsi="Times New Roman" w:cs="Times New Roman"/>
          <w:b/>
          <w:bCs/>
          <w:sz w:val="24"/>
          <w:szCs w:val="24"/>
          <w:lang w:val="x-none"/>
        </w:rPr>
        <w:t xml:space="preserve">II. </w:t>
      </w:r>
      <w:proofErr w:type="spellStart"/>
      <w:r w:rsidRPr="004C1B68">
        <w:rPr>
          <w:rFonts w:ascii="Times New Roman" w:eastAsia="Calibri" w:hAnsi="Times New Roman" w:cs="Times New Roman"/>
          <w:b/>
          <w:bCs/>
          <w:sz w:val="24"/>
          <w:szCs w:val="24"/>
          <w:lang w:val="x-none"/>
        </w:rPr>
        <w:t>Criterii</w:t>
      </w:r>
      <w:proofErr w:type="spellEnd"/>
      <w:r w:rsidRPr="004C1B68">
        <w:rPr>
          <w:rFonts w:ascii="Times New Roman" w:eastAsia="Calibri" w:hAnsi="Times New Roman" w:cs="Times New Roman"/>
          <w:b/>
          <w:bCs/>
          <w:sz w:val="24"/>
          <w:szCs w:val="24"/>
          <w:lang w:val="x-none"/>
        </w:rPr>
        <w:t xml:space="preserve"> de </w:t>
      </w:r>
      <w:proofErr w:type="spellStart"/>
      <w:r w:rsidRPr="004C1B68">
        <w:rPr>
          <w:rFonts w:ascii="Times New Roman" w:eastAsia="Calibri" w:hAnsi="Times New Roman" w:cs="Times New Roman"/>
          <w:b/>
          <w:bCs/>
          <w:sz w:val="24"/>
          <w:szCs w:val="24"/>
          <w:lang w:val="x-none"/>
        </w:rPr>
        <w:t>includere</w:t>
      </w:r>
      <w:proofErr w:type="spellEnd"/>
    </w:p>
    <w:p w14:paraId="25B66081" w14:textId="77777777" w:rsidR="00DF7196" w:rsidRPr="004C1B68" w:rsidRDefault="00DF7196" w:rsidP="0044359B">
      <w:pPr>
        <w:numPr>
          <w:ilvl w:val="1"/>
          <w:numId w:val="597"/>
        </w:numPr>
        <w:autoSpaceDE w:val="0"/>
        <w:autoSpaceDN w:val="0"/>
        <w:adjustRightInd w:val="0"/>
        <w:spacing w:after="0" w:line="276" w:lineRule="auto"/>
        <w:ind w:left="709" w:hanging="283"/>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Tumora</w:t>
      </w:r>
      <w:proofErr w:type="spellEnd"/>
      <w:r w:rsidRPr="004C1B68">
        <w:rPr>
          <w:rFonts w:ascii="Times New Roman" w:eastAsia="Calibri" w:hAnsi="Times New Roman" w:cs="Times New Roman"/>
          <w:sz w:val="24"/>
          <w:szCs w:val="24"/>
          <w:lang w:val="x-none"/>
        </w:rPr>
        <w:t xml:space="preserve"> neuro-</w:t>
      </w:r>
      <w:proofErr w:type="spellStart"/>
      <w:r w:rsidRPr="004C1B68">
        <w:rPr>
          <w:rFonts w:ascii="Times New Roman" w:eastAsia="Calibri" w:hAnsi="Times New Roman" w:cs="Times New Roman"/>
          <w:sz w:val="24"/>
          <w:szCs w:val="24"/>
          <w:lang w:val="x-none"/>
        </w:rPr>
        <w:t>endocrină</w:t>
      </w:r>
      <w:proofErr w:type="spellEnd"/>
      <w:r w:rsidRPr="004C1B68">
        <w:rPr>
          <w:rFonts w:ascii="Times New Roman" w:eastAsia="Calibri" w:hAnsi="Times New Roman" w:cs="Times New Roman"/>
          <w:sz w:val="24"/>
          <w:szCs w:val="24"/>
          <w:lang w:val="x-none"/>
        </w:rPr>
        <w:t xml:space="preserve"> bine </w:t>
      </w:r>
      <w:proofErr w:type="spellStart"/>
      <w:r w:rsidRPr="004C1B68">
        <w:rPr>
          <w:rFonts w:ascii="Times New Roman" w:eastAsia="Calibri" w:hAnsi="Times New Roman" w:cs="Times New Roman"/>
          <w:sz w:val="24"/>
          <w:szCs w:val="24"/>
          <w:lang w:val="x-none"/>
        </w:rPr>
        <w:t>diferenţiată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confirmat</w:t>
      </w:r>
      <w:proofErr w:type="spellEnd"/>
      <w:r w:rsidRPr="004C1B68">
        <w:rPr>
          <w:rFonts w:ascii="Times New Roman" w:eastAsia="Calibri" w:hAnsi="Times New Roman" w:cs="Times New Roman"/>
          <w:sz w:val="24"/>
          <w:szCs w:val="24"/>
          <w:lang w:val="x-none"/>
        </w:rPr>
        <w:t xml:space="preserve"> histologic)</w:t>
      </w:r>
    </w:p>
    <w:p w14:paraId="60A10902" w14:textId="77777777" w:rsidR="00DF7196" w:rsidRPr="004C1B68" w:rsidRDefault="00DF7196" w:rsidP="0044359B">
      <w:pPr>
        <w:numPr>
          <w:ilvl w:val="1"/>
          <w:numId w:val="597"/>
        </w:numPr>
        <w:autoSpaceDE w:val="0"/>
        <w:autoSpaceDN w:val="0"/>
        <w:adjustRightInd w:val="0"/>
        <w:spacing w:after="0" w:line="276" w:lineRule="auto"/>
        <w:ind w:left="709" w:hanging="283"/>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Boală</w:t>
      </w:r>
      <w:proofErr w:type="spellEnd"/>
      <w:r w:rsidRPr="004C1B68">
        <w:rPr>
          <w:rFonts w:ascii="Times New Roman" w:eastAsia="Calibri" w:hAnsi="Times New Roman" w:cs="Times New Roman"/>
          <w:sz w:val="24"/>
          <w:szCs w:val="24"/>
          <w:lang w:val="x-none"/>
        </w:rPr>
        <w:t xml:space="preserve"> local </w:t>
      </w:r>
      <w:proofErr w:type="spellStart"/>
      <w:r w:rsidRPr="004C1B68">
        <w:rPr>
          <w:rFonts w:ascii="Times New Roman" w:eastAsia="Calibri" w:hAnsi="Times New Roman" w:cs="Times New Roman"/>
          <w:sz w:val="24"/>
          <w:szCs w:val="24"/>
          <w:lang w:val="x-none"/>
        </w:rPr>
        <w:t>avansată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nerezecabilă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metastazată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sau</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recidivată</w:t>
      </w:r>
      <w:proofErr w:type="spellEnd"/>
      <w:r w:rsidRPr="004C1B68">
        <w:rPr>
          <w:rFonts w:ascii="Times New Roman" w:eastAsia="Calibri" w:hAnsi="Times New Roman" w:cs="Times New Roman"/>
          <w:sz w:val="24"/>
          <w:szCs w:val="24"/>
          <w:lang w:val="x-none"/>
        </w:rPr>
        <w:t xml:space="preserve"> (chirurgical </w:t>
      </w:r>
      <w:proofErr w:type="spellStart"/>
      <w:r w:rsidRPr="004C1B68">
        <w:rPr>
          <w:rFonts w:ascii="Times New Roman" w:eastAsia="Calibri" w:hAnsi="Times New Roman" w:cs="Times New Roman"/>
          <w:sz w:val="24"/>
          <w:szCs w:val="24"/>
          <w:lang w:val="x-none"/>
        </w:rPr>
        <w:t>nerezecabilă</w:t>
      </w:r>
      <w:proofErr w:type="spellEnd"/>
      <w:r w:rsidRPr="004C1B68">
        <w:rPr>
          <w:rFonts w:ascii="Times New Roman" w:eastAsia="Calibri" w:hAnsi="Times New Roman" w:cs="Times New Roman"/>
          <w:sz w:val="24"/>
          <w:szCs w:val="24"/>
          <w:lang w:val="x-none"/>
        </w:rPr>
        <w:t>)</w:t>
      </w:r>
    </w:p>
    <w:p w14:paraId="1CE36AE5" w14:textId="77777777" w:rsidR="00DF7196" w:rsidRPr="004C1B68" w:rsidRDefault="00DF7196" w:rsidP="0044359B">
      <w:pPr>
        <w:numPr>
          <w:ilvl w:val="1"/>
          <w:numId w:val="597"/>
        </w:numPr>
        <w:autoSpaceDE w:val="0"/>
        <w:autoSpaceDN w:val="0"/>
        <w:adjustRightInd w:val="0"/>
        <w:spacing w:after="0" w:line="276" w:lineRule="auto"/>
        <w:ind w:left="709" w:hanging="283"/>
        <w:jc w:val="both"/>
        <w:rPr>
          <w:rFonts w:ascii="Times New Roman" w:eastAsia="Calibri" w:hAnsi="Times New Roman" w:cs="Times New Roman"/>
          <w:sz w:val="24"/>
          <w:szCs w:val="24"/>
          <w:lang w:val="x-none"/>
        </w:rPr>
      </w:pPr>
      <w:r w:rsidRPr="004C1B68">
        <w:rPr>
          <w:rFonts w:ascii="Times New Roman" w:eastAsia="Calibri" w:hAnsi="Times New Roman" w:cs="Times New Roman"/>
          <w:sz w:val="24"/>
          <w:szCs w:val="24"/>
          <w:lang w:val="x-none"/>
        </w:rPr>
        <w:t xml:space="preserve">Origine </w:t>
      </w:r>
      <w:proofErr w:type="spellStart"/>
      <w:r w:rsidRPr="004C1B68">
        <w:rPr>
          <w:rFonts w:ascii="Times New Roman" w:eastAsia="Calibri" w:hAnsi="Times New Roman" w:cs="Times New Roman"/>
          <w:sz w:val="24"/>
          <w:szCs w:val="24"/>
          <w:lang w:val="x-none"/>
        </w:rPr>
        <w:t>pulmonară</w:t>
      </w:r>
      <w:proofErr w:type="spellEnd"/>
      <w:r w:rsidRPr="004C1B68">
        <w:rPr>
          <w:rFonts w:ascii="Times New Roman" w:eastAsia="Calibri" w:hAnsi="Times New Roman" w:cs="Times New Roman"/>
          <w:sz w:val="24"/>
          <w:szCs w:val="24"/>
          <w:lang w:val="x-none"/>
        </w:rPr>
        <w:t xml:space="preserve"> </w:t>
      </w:r>
      <w:r w:rsidRPr="004C1B68">
        <w:rPr>
          <w:rFonts w:ascii="Times New Roman" w:eastAsia="Calibri" w:hAnsi="Times New Roman" w:cs="Times New Roman"/>
          <w:sz w:val="24"/>
          <w:szCs w:val="24"/>
        </w:rPr>
        <w:t xml:space="preserve">sau </w:t>
      </w:r>
      <w:proofErr w:type="spellStart"/>
      <w:r w:rsidRPr="004C1B68">
        <w:rPr>
          <w:rFonts w:ascii="Times New Roman" w:eastAsia="Calibri" w:hAnsi="Times New Roman" w:cs="Times New Roman"/>
          <w:sz w:val="24"/>
          <w:szCs w:val="24"/>
        </w:rPr>
        <w:t>gastro</w:t>
      </w:r>
      <w:proofErr w:type="spellEnd"/>
      <w:r w:rsidRPr="004C1B68">
        <w:rPr>
          <w:rFonts w:ascii="Times New Roman" w:eastAsia="Calibri" w:hAnsi="Times New Roman" w:cs="Times New Roman"/>
          <w:sz w:val="24"/>
          <w:szCs w:val="24"/>
        </w:rPr>
        <w:t xml:space="preserve">- intestinală </w:t>
      </w:r>
      <w:r w:rsidRPr="004C1B68">
        <w:rPr>
          <w:rFonts w:ascii="Times New Roman" w:eastAsia="Calibri" w:hAnsi="Times New Roman" w:cs="Times New Roman"/>
          <w:sz w:val="24"/>
          <w:szCs w:val="24"/>
          <w:lang w:val="x-none"/>
        </w:rPr>
        <w:t>(</w:t>
      </w:r>
      <w:proofErr w:type="spellStart"/>
      <w:r w:rsidRPr="004C1B68">
        <w:rPr>
          <w:rFonts w:ascii="Times New Roman" w:eastAsia="Calibri" w:hAnsi="Times New Roman" w:cs="Times New Roman"/>
          <w:sz w:val="24"/>
          <w:szCs w:val="24"/>
          <w:lang w:val="x-none"/>
        </w:rPr>
        <w:t>localizarea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tumorii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primare</w:t>
      </w:r>
      <w:proofErr w:type="spellEnd"/>
      <w:r w:rsidRPr="004C1B68">
        <w:rPr>
          <w:rFonts w:ascii="Times New Roman" w:eastAsia="Calibri" w:hAnsi="Times New Roman" w:cs="Times New Roman"/>
          <w:sz w:val="24"/>
          <w:szCs w:val="24"/>
          <w:lang w:val="x-none"/>
        </w:rPr>
        <w:t>)</w:t>
      </w:r>
    </w:p>
    <w:p w14:paraId="5B888C83" w14:textId="77777777" w:rsidR="00DF7196" w:rsidRPr="004C1B68" w:rsidRDefault="00DF7196" w:rsidP="0044359B">
      <w:pPr>
        <w:numPr>
          <w:ilvl w:val="1"/>
          <w:numId w:val="597"/>
        </w:numPr>
        <w:autoSpaceDE w:val="0"/>
        <w:autoSpaceDN w:val="0"/>
        <w:adjustRightInd w:val="0"/>
        <w:spacing w:after="0" w:line="276" w:lineRule="auto"/>
        <w:ind w:left="709" w:hanging="283"/>
        <w:jc w:val="both"/>
        <w:rPr>
          <w:rFonts w:ascii="Times New Roman" w:eastAsia="Calibri" w:hAnsi="Times New Roman" w:cs="Times New Roman"/>
          <w:sz w:val="24"/>
          <w:szCs w:val="24"/>
          <w:lang w:val="x-none"/>
        </w:rPr>
      </w:pPr>
      <w:r w:rsidRPr="004C1B68">
        <w:rPr>
          <w:rFonts w:ascii="Times New Roman" w:eastAsia="Calibri" w:hAnsi="Times New Roman" w:cs="Times New Roman"/>
          <w:sz w:val="24"/>
          <w:szCs w:val="24"/>
          <w:lang w:val="x-none"/>
        </w:rPr>
        <w:t xml:space="preserve">Probe </w:t>
      </w:r>
      <w:proofErr w:type="spellStart"/>
      <w:r w:rsidRPr="004C1B68">
        <w:rPr>
          <w:rFonts w:ascii="Times New Roman" w:eastAsia="Calibri" w:hAnsi="Times New Roman" w:cs="Times New Roman"/>
          <w:sz w:val="24"/>
          <w:szCs w:val="24"/>
          <w:lang w:val="x-none"/>
        </w:rPr>
        <w:t>biologice</w:t>
      </w:r>
      <w:proofErr w:type="spellEnd"/>
      <w:r w:rsidRPr="004C1B68">
        <w:rPr>
          <w:rFonts w:ascii="Times New Roman" w:eastAsia="Calibri" w:hAnsi="Times New Roman" w:cs="Times New Roman"/>
          <w:sz w:val="24"/>
          <w:szCs w:val="24"/>
          <w:lang w:val="x-none"/>
        </w:rPr>
        <w:t xml:space="preserve"> care </w:t>
      </w:r>
      <w:proofErr w:type="spellStart"/>
      <w:r w:rsidRPr="004C1B68">
        <w:rPr>
          <w:rFonts w:ascii="Times New Roman" w:eastAsia="Calibri" w:hAnsi="Times New Roman" w:cs="Times New Roman"/>
          <w:sz w:val="24"/>
          <w:szCs w:val="24"/>
          <w:lang w:val="x-none"/>
        </w:rPr>
        <w:t>să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permită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administrarea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tratamentului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în</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condiţii</w:t>
      </w:r>
      <w:proofErr w:type="spellEnd"/>
      <w:r w:rsidRPr="004C1B68">
        <w:rPr>
          <w:rFonts w:ascii="Times New Roman" w:eastAsia="Calibri" w:hAnsi="Times New Roman" w:cs="Times New Roman"/>
          <w:sz w:val="24"/>
          <w:szCs w:val="24"/>
          <w:lang w:val="x-none"/>
        </w:rPr>
        <w:t xml:space="preserve"> de </w:t>
      </w:r>
      <w:proofErr w:type="spellStart"/>
      <w:r w:rsidRPr="004C1B68">
        <w:rPr>
          <w:rFonts w:ascii="Times New Roman" w:eastAsia="Calibri" w:hAnsi="Times New Roman" w:cs="Times New Roman"/>
          <w:sz w:val="24"/>
          <w:szCs w:val="24"/>
          <w:lang w:val="x-none"/>
        </w:rPr>
        <w:t>siguranţă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funcţii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medulară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hematogenă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renală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şi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hepatică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adecvate</w:t>
      </w:r>
      <w:proofErr w:type="spellEnd"/>
    </w:p>
    <w:p w14:paraId="208355B5" w14:textId="77777777" w:rsidR="00DF7196" w:rsidRPr="004C1B68" w:rsidRDefault="00DF7196" w:rsidP="0044359B">
      <w:pPr>
        <w:numPr>
          <w:ilvl w:val="1"/>
          <w:numId w:val="597"/>
        </w:numPr>
        <w:autoSpaceDE w:val="0"/>
        <w:autoSpaceDN w:val="0"/>
        <w:adjustRightInd w:val="0"/>
        <w:spacing w:after="0" w:line="276" w:lineRule="auto"/>
        <w:ind w:left="709" w:hanging="283"/>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Vârsta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mai</w:t>
      </w:r>
      <w:proofErr w:type="spellEnd"/>
      <w:r w:rsidRPr="004C1B68">
        <w:rPr>
          <w:rFonts w:ascii="Times New Roman" w:eastAsia="Calibri" w:hAnsi="Times New Roman" w:cs="Times New Roman"/>
          <w:sz w:val="24"/>
          <w:szCs w:val="24"/>
          <w:lang w:val="x-none"/>
        </w:rPr>
        <w:t xml:space="preserve"> mare </w:t>
      </w:r>
      <w:proofErr w:type="spellStart"/>
      <w:r w:rsidRPr="004C1B68">
        <w:rPr>
          <w:rFonts w:ascii="Times New Roman" w:eastAsia="Calibri" w:hAnsi="Times New Roman" w:cs="Times New Roman"/>
          <w:sz w:val="24"/>
          <w:szCs w:val="24"/>
          <w:lang w:val="x-none"/>
        </w:rPr>
        <w:t>sau</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egală</w:t>
      </w:r>
      <w:proofErr w:type="spellEnd"/>
      <w:r w:rsidRPr="004C1B68">
        <w:rPr>
          <w:rFonts w:ascii="Times New Roman" w:eastAsia="Calibri" w:hAnsi="Times New Roman" w:cs="Times New Roman"/>
          <w:sz w:val="24"/>
          <w:szCs w:val="24"/>
          <w:lang w:val="x-none"/>
        </w:rPr>
        <w:t xml:space="preserve"> cu 18 ani</w:t>
      </w:r>
    </w:p>
    <w:p w14:paraId="697BCB9B" w14:textId="77777777" w:rsidR="00DF7196" w:rsidRPr="004C1B68" w:rsidRDefault="00DF7196" w:rsidP="00DF7196">
      <w:pPr>
        <w:autoSpaceDE w:val="0"/>
        <w:autoSpaceDN w:val="0"/>
        <w:adjustRightInd w:val="0"/>
        <w:spacing w:after="0" w:line="276" w:lineRule="auto"/>
        <w:jc w:val="both"/>
        <w:rPr>
          <w:rFonts w:ascii="Times New Roman" w:eastAsia="Calibri" w:hAnsi="Times New Roman" w:cs="Times New Roman"/>
          <w:sz w:val="16"/>
          <w:szCs w:val="16"/>
          <w:lang w:val="x-none"/>
        </w:rPr>
      </w:pPr>
      <w:r w:rsidRPr="004C1B68">
        <w:rPr>
          <w:rFonts w:ascii="Times New Roman" w:eastAsia="Calibri" w:hAnsi="Times New Roman" w:cs="Times New Roman"/>
          <w:sz w:val="24"/>
          <w:szCs w:val="24"/>
          <w:lang w:val="x-none"/>
        </w:rPr>
        <w:t xml:space="preserve">    </w:t>
      </w:r>
    </w:p>
    <w:p w14:paraId="4D3EE4C1" w14:textId="77777777" w:rsidR="00DF7196" w:rsidRPr="004C1B68" w:rsidRDefault="00DF7196" w:rsidP="00DF7196">
      <w:pPr>
        <w:autoSpaceDE w:val="0"/>
        <w:autoSpaceDN w:val="0"/>
        <w:adjustRightInd w:val="0"/>
        <w:spacing w:after="0" w:line="276" w:lineRule="auto"/>
        <w:jc w:val="both"/>
        <w:rPr>
          <w:rFonts w:ascii="Times New Roman" w:eastAsia="Calibri" w:hAnsi="Times New Roman" w:cs="Times New Roman"/>
          <w:b/>
          <w:bCs/>
          <w:sz w:val="24"/>
          <w:szCs w:val="24"/>
          <w:lang w:val="x-none"/>
        </w:rPr>
      </w:pPr>
      <w:r w:rsidRPr="004C1B68">
        <w:rPr>
          <w:rFonts w:ascii="Times New Roman" w:eastAsia="Calibri" w:hAnsi="Times New Roman" w:cs="Times New Roman"/>
          <w:b/>
          <w:bCs/>
          <w:sz w:val="24"/>
          <w:szCs w:val="24"/>
          <w:lang w:val="x-none"/>
        </w:rPr>
        <w:t xml:space="preserve">III. </w:t>
      </w:r>
      <w:proofErr w:type="spellStart"/>
      <w:r w:rsidRPr="004C1B68">
        <w:rPr>
          <w:rFonts w:ascii="Times New Roman" w:eastAsia="Calibri" w:hAnsi="Times New Roman" w:cs="Times New Roman"/>
          <w:b/>
          <w:bCs/>
          <w:sz w:val="24"/>
          <w:szCs w:val="24"/>
          <w:lang w:val="x-none"/>
        </w:rPr>
        <w:t>Criterii</w:t>
      </w:r>
      <w:proofErr w:type="spellEnd"/>
      <w:r w:rsidRPr="004C1B68">
        <w:rPr>
          <w:rFonts w:ascii="Times New Roman" w:eastAsia="Calibri" w:hAnsi="Times New Roman" w:cs="Times New Roman"/>
          <w:b/>
          <w:bCs/>
          <w:sz w:val="24"/>
          <w:szCs w:val="24"/>
          <w:lang w:val="x-none"/>
        </w:rPr>
        <w:t xml:space="preserve"> de </w:t>
      </w:r>
      <w:proofErr w:type="spellStart"/>
      <w:r w:rsidRPr="004C1B68">
        <w:rPr>
          <w:rFonts w:ascii="Times New Roman" w:eastAsia="Calibri" w:hAnsi="Times New Roman" w:cs="Times New Roman"/>
          <w:b/>
          <w:bCs/>
          <w:sz w:val="24"/>
          <w:szCs w:val="24"/>
          <w:lang w:val="x-none"/>
        </w:rPr>
        <w:t>excludere</w:t>
      </w:r>
      <w:proofErr w:type="spellEnd"/>
      <w:r w:rsidRPr="004C1B68">
        <w:rPr>
          <w:rFonts w:ascii="Times New Roman" w:eastAsia="Calibri" w:hAnsi="Times New Roman" w:cs="Times New Roman"/>
          <w:b/>
          <w:bCs/>
          <w:sz w:val="24"/>
          <w:szCs w:val="24"/>
          <w:lang w:val="x-none"/>
        </w:rPr>
        <w:t>:</w:t>
      </w:r>
    </w:p>
    <w:p w14:paraId="00DAAC17" w14:textId="77777777" w:rsidR="00DF7196" w:rsidRPr="004C1B68" w:rsidRDefault="00DF7196" w:rsidP="0044359B">
      <w:pPr>
        <w:numPr>
          <w:ilvl w:val="1"/>
          <w:numId w:val="598"/>
        </w:numPr>
        <w:autoSpaceDE w:val="0"/>
        <w:autoSpaceDN w:val="0"/>
        <w:adjustRightInd w:val="0"/>
        <w:spacing w:after="0" w:line="276" w:lineRule="auto"/>
        <w:ind w:left="709" w:hanging="283"/>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Pacienţi</w:t>
      </w:r>
      <w:proofErr w:type="spellEnd"/>
      <w:r w:rsidRPr="004C1B68">
        <w:rPr>
          <w:rFonts w:ascii="Times New Roman" w:eastAsia="Calibri" w:hAnsi="Times New Roman" w:cs="Times New Roman"/>
          <w:sz w:val="24"/>
          <w:szCs w:val="24"/>
          <w:lang w:val="x-none"/>
        </w:rPr>
        <w:t xml:space="preserve"> care </w:t>
      </w:r>
      <w:proofErr w:type="spellStart"/>
      <w:r w:rsidRPr="004C1B68">
        <w:rPr>
          <w:rFonts w:ascii="Times New Roman" w:eastAsia="Calibri" w:hAnsi="Times New Roman" w:cs="Times New Roman"/>
          <w:sz w:val="24"/>
          <w:szCs w:val="24"/>
          <w:lang w:val="x-none"/>
        </w:rPr>
        <w:t>prezintă</w:t>
      </w:r>
      <w:proofErr w:type="spellEnd"/>
      <w:r w:rsidRPr="004C1B68">
        <w:rPr>
          <w:rFonts w:ascii="Times New Roman" w:eastAsia="Calibri" w:hAnsi="Times New Roman" w:cs="Times New Roman"/>
          <w:sz w:val="24"/>
          <w:szCs w:val="24"/>
          <w:lang w:val="x-none"/>
        </w:rPr>
        <w:t xml:space="preserve"> o </w:t>
      </w:r>
      <w:proofErr w:type="spellStart"/>
      <w:r w:rsidRPr="004C1B68">
        <w:rPr>
          <w:rFonts w:ascii="Times New Roman" w:eastAsia="Calibri" w:hAnsi="Times New Roman" w:cs="Times New Roman"/>
          <w:sz w:val="24"/>
          <w:szCs w:val="24"/>
          <w:lang w:val="x-none"/>
        </w:rPr>
        <w:t>hipersensibilitate</w:t>
      </w:r>
      <w:proofErr w:type="spellEnd"/>
      <w:r w:rsidRPr="004C1B68">
        <w:rPr>
          <w:rFonts w:ascii="Times New Roman" w:eastAsia="Calibri" w:hAnsi="Times New Roman" w:cs="Times New Roman"/>
          <w:sz w:val="24"/>
          <w:szCs w:val="24"/>
          <w:lang w:val="x-none"/>
        </w:rPr>
        <w:t xml:space="preserve"> la </w:t>
      </w:r>
      <w:proofErr w:type="spellStart"/>
      <w:r w:rsidRPr="004C1B68">
        <w:rPr>
          <w:rFonts w:ascii="Times New Roman" w:eastAsia="Calibri" w:hAnsi="Times New Roman" w:cs="Times New Roman"/>
          <w:sz w:val="24"/>
          <w:szCs w:val="24"/>
          <w:lang w:val="x-none"/>
        </w:rPr>
        <w:t>everolimus</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sau</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alte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rapamicine</w:t>
      </w:r>
      <w:proofErr w:type="spellEnd"/>
      <w:r w:rsidRPr="004C1B68">
        <w:rPr>
          <w:rFonts w:ascii="Times New Roman" w:eastAsia="Calibri" w:hAnsi="Times New Roman" w:cs="Times New Roman"/>
          <w:sz w:val="24"/>
          <w:szCs w:val="24"/>
          <w:lang w:val="x-none"/>
        </w:rPr>
        <w:t xml:space="preserve"> (sirolimus, </w:t>
      </w:r>
      <w:proofErr w:type="spellStart"/>
      <w:r w:rsidRPr="004C1B68">
        <w:rPr>
          <w:rFonts w:ascii="Times New Roman" w:eastAsia="Calibri" w:hAnsi="Times New Roman" w:cs="Times New Roman"/>
          <w:sz w:val="24"/>
          <w:szCs w:val="24"/>
          <w:lang w:val="x-none"/>
        </w:rPr>
        <w:t>temsirolimus</w:t>
      </w:r>
      <w:proofErr w:type="spellEnd"/>
      <w:r w:rsidRPr="004C1B68">
        <w:rPr>
          <w:rFonts w:ascii="Times New Roman" w:eastAsia="Calibri" w:hAnsi="Times New Roman" w:cs="Times New Roman"/>
          <w:sz w:val="24"/>
          <w:szCs w:val="24"/>
          <w:lang w:val="x-none"/>
        </w:rPr>
        <w:t>)</w:t>
      </w:r>
    </w:p>
    <w:p w14:paraId="60089804" w14:textId="77777777" w:rsidR="00DF7196" w:rsidRPr="004C1B68" w:rsidRDefault="00DF7196" w:rsidP="0044359B">
      <w:pPr>
        <w:numPr>
          <w:ilvl w:val="1"/>
          <w:numId w:val="598"/>
        </w:numPr>
        <w:autoSpaceDE w:val="0"/>
        <w:autoSpaceDN w:val="0"/>
        <w:adjustRightInd w:val="0"/>
        <w:spacing w:after="0" w:line="276" w:lineRule="auto"/>
        <w:ind w:left="709" w:hanging="283"/>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Pacienţi</w:t>
      </w:r>
      <w:proofErr w:type="spellEnd"/>
      <w:r w:rsidRPr="004C1B68">
        <w:rPr>
          <w:rFonts w:ascii="Times New Roman" w:eastAsia="Calibri" w:hAnsi="Times New Roman" w:cs="Times New Roman"/>
          <w:sz w:val="24"/>
          <w:szCs w:val="24"/>
          <w:lang w:val="x-none"/>
        </w:rPr>
        <w:t xml:space="preserve"> cu </w:t>
      </w:r>
      <w:proofErr w:type="spellStart"/>
      <w:r w:rsidRPr="004C1B68">
        <w:rPr>
          <w:rFonts w:ascii="Times New Roman" w:eastAsia="Calibri" w:hAnsi="Times New Roman" w:cs="Times New Roman"/>
          <w:sz w:val="24"/>
          <w:szCs w:val="24"/>
          <w:lang w:val="x-none"/>
        </w:rPr>
        <w:t>metastaze</w:t>
      </w:r>
      <w:proofErr w:type="spellEnd"/>
      <w:r w:rsidRPr="004C1B68">
        <w:rPr>
          <w:rFonts w:ascii="Times New Roman" w:eastAsia="Calibri" w:hAnsi="Times New Roman" w:cs="Times New Roman"/>
          <w:sz w:val="24"/>
          <w:szCs w:val="24"/>
          <w:lang w:val="x-none"/>
        </w:rPr>
        <w:t xml:space="preserve"> la </w:t>
      </w:r>
      <w:proofErr w:type="spellStart"/>
      <w:r w:rsidRPr="004C1B68">
        <w:rPr>
          <w:rFonts w:ascii="Times New Roman" w:eastAsia="Calibri" w:hAnsi="Times New Roman" w:cs="Times New Roman"/>
          <w:sz w:val="24"/>
          <w:szCs w:val="24"/>
          <w:lang w:val="x-none"/>
        </w:rPr>
        <w:t>nivelul</w:t>
      </w:r>
      <w:proofErr w:type="spellEnd"/>
      <w:r w:rsidRPr="004C1B68">
        <w:rPr>
          <w:rFonts w:ascii="Times New Roman" w:eastAsia="Calibri" w:hAnsi="Times New Roman" w:cs="Times New Roman"/>
          <w:sz w:val="24"/>
          <w:szCs w:val="24"/>
          <w:lang w:val="x-none"/>
        </w:rPr>
        <w:t xml:space="preserve"> SNC care nu sunt </w:t>
      </w:r>
      <w:proofErr w:type="spellStart"/>
      <w:r w:rsidRPr="004C1B68">
        <w:rPr>
          <w:rFonts w:ascii="Times New Roman" w:eastAsia="Calibri" w:hAnsi="Times New Roman" w:cs="Times New Roman"/>
          <w:sz w:val="24"/>
          <w:szCs w:val="24"/>
          <w:lang w:val="x-none"/>
        </w:rPr>
        <w:t>controlate</w:t>
      </w:r>
      <w:proofErr w:type="spellEnd"/>
      <w:r w:rsidRPr="004C1B68">
        <w:rPr>
          <w:rFonts w:ascii="Times New Roman" w:eastAsia="Calibri" w:hAnsi="Times New Roman" w:cs="Times New Roman"/>
          <w:sz w:val="24"/>
          <w:szCs w:val="24"/>
          <w:lang w:val="x-none"/>
        </w:rPr>
        <w:t xml:space="preserve"> neurologic</w:t>
      </w:r>
    </w:p>
    <w:p w14:paraId="44BCAAFE" w14:textId="77777777" w:rsidR="00DF7196" w:rsidRPr="004C1B68" w:rsidRDefault="00DF7196" w:rsidP="0044359B">
      <w:pPr>
        <w:numPr>
          <w:ilvl w:val="1"/>
          <w:numId w:val="598"/>
        </w:numPr>
        <w:autoSpaceDE w:val="0"/>
        <w:autoSpaceDN w:val="0"/>
        <w:adjustRightInd w:val="0"/>
        <w:spacing w:after="0" w:line="276" w:lineRule="auto"/>
        <w:ind w:left="709" w:hanging="283"/>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Boala</w:t>
      </w:r>
      <w:proofErr w:type="spellEnd"/>
      <w:r w:rsidRPr="004C1B68">
        <w:rPr>
          <w:rFonts w:ascii="Times New Roman" w:eastAsia="Calibri" w:hAnsi="Times New Roman" w:cs="Times New Roman"/>
          <w:sz w:val="24"/>
          <w:szCs w:val="24"/>
          <w:lang w:val="x-none"/>
        </w:rPr>
        <w:t xml:space="preserve"> slab </w:t>
      </w:r>
      <w:proofErr w:type="spellStart"/>
      <w:r w:rsidRPr="004C1B68">
        <w:rPr>
          <w:rFonts w:ascii="Times New Roman" w:eastAsia="Calibri" w:hAnsi="Times New Roman" w:cs="Times New Roman"/>
          <w:sz w:val="24"/>
          <w:szCs w:val="24"/>
          <w:lang w:val="x-none"/>
        </w:rPr>
        <w:t>diferenţiată</w:t>
      </w:r>
      <w:proofErr w:type="spellEnd"/>
      <w:r w:rsidRPr="004C1B68">
        <w:rPr>
          <w:rFonts w:ascii="Times New Roman" w:eastAsia="Calibri" w:hAnsi="Times New Roman" w:cs="Times New Roman"/>
          <w:sz w:val="24"/>
          <w:szCs w:val="24"/>
          <w:lang w:val="x-none"/>
        </w:rPr>
        <w:t xml:space="preserve"> cu </w:t>
      </w:r>
      <w:proofErr w:type="spellStart"/>
      <w:r w:rsidRPr="004C1B68">
        <w:rPr>
          <w:rFonts w:ascii="Times New Roman" w:eastAsia="Calibri" w:hAnsi="Times New Roman" w:cs="Times New Roman"/>
          <w:sz w:val="24"/>
          <w:szCs w:val="24"/>
          <w:lang w:val="x-none"/>
        </w:rPr>
        <w:t>indice</w:t>
      </w:r>
      <w:proofErr w:type="spellEnd"/>
      <w:r w:rsidRPr="004C1B68">
        <w:rPr>
          <w:rFonts w:ascii="Times New Roman" w:eastAsia="Calibri" w:hAnsi="Times New Roman" w:cs="Times New Roman"/>
          <w:sz w:val="24"/>
          <w:szCs w:val="24"/>
          <w:lang w:val="x-none"/>
        </w:rPr>
        <w:t xml:space="preserve"> de </w:t>
      </w:r>
      <w:proofErr w:type="spellStart"/>
      <w:r w:rsidRPr="004C1B68">
        <w:rPr>
          <w:rFonts w:ascii="Times New Roman" w:eastAsia="Calibri" w:hAnsi="Times New Roman" w:cs="Times New Roman"/>
          <w:sz w:val="24"/>
          <w:szCs w:val="24"/>
          <w:lang w:val="x-none"/>
        </w:rPr>
        <w:t>proliferare</w:t>
      </w:r>
      <w:proofErr w:type="spellEnd"/>
      <w:r w:rsidRPr="004C1B68">
        <w:rPr>
          <w:rFonts w:ascii="Times New Roman" w:eastAsia="Calibri" w:hAnsi="Times New Roman" w:cs="Times New Roman"/>
          <w:sz w:val="24"/>
          <w:szCs w:val="24"/>
          <w:lang w:val="x-none"/>
        </w:rPr>
        <w:t xml:space="preserve"> (Ki-67) </w:t>
      </w:r>
      <w:proofErr w:type="spellStart"/>
      <w:r w:rsidRPr="004C1B68">
        <w:rPr>
          <w:rFonts w:ascii="Times New Roman" w:eastAsia="Calibri" w:hAnsi="Times New Roman" w:cs="Times New Roman"/>
          <w:sz w:val="24"/>
          <w:szCs w:val="24"/>
          <w:lang w:val="x-none"/>
        </w:rPr>
        <w:t>crescut</w:t>
      </w:r>
      <w:proofErr w:type="spellEnd"/>
    </w:p>
    <w:p w14:paraId="14F8B9E7" w14:textId="77777777" w:rsidR="00DF7196" w:rsidRPr="004C1B68" w:rsidRDefault="00DF7196" w:rsidP="00DF7196">
      <w:pPr>
        <w:autoSpaceDE w:val="0"/>
        <w:autoSpaceDN w:val="0"/>
        <w:adjustRightInd w:val="0"/>
        <w:spacing w:line="276" w:lineRule="auto"/>
        <w:jc w:val="both"/>
        <w:rPr>
          <w:rFonts w:ascii="Times New Roman" w:eastAsia="Calibri" w:hAnsi="Times New Roman" w:cs="Times New Roman"/>
          <w:sz w:val="24"/>
          <w:szCs w:val="24"/>
          <w:lang w:val="x-none"/>
        </w:rPr>
      </w:pPr>
      <w:r w:rsidRPr="004C1B68">
        <w:rPr>
          <w:rFonts w:ascii="Times New Roman" w:eastAsia="Calibri" w:hAnsi="Times New Roman" w:cs="Times New Roman"/>
          <w:sz w:val="24"/>
          <w:szCs w:val="24"/>
          <w:lang w:val="x-none"/>
        </w:rPr>
        <w:t xml:space="preserve">    </w:t>
      </w:r>
    </w:p>
    <w:p w14:paraId="25008E6A" w14:textId="77777777" w:rsidR="00DF7196" w:rsidRPr="004C1B68" w:rsidRDefault="00DF7196" w:rsidP="00DF7196">
      <w:pPr>
        <w:autoSpaceDE w:val="0"/>
        <w:autoSpaceDN w:val="0"/>
        <w:adjustRightInd w:val="0"/>
        <w:spacing w:line="276" w:lineRule="auto"/>
        <w:jc w:val="both"/>
        <w:rPr>
          <w:rFonts w:ascii="Times New Roman" w:eastAsia="Calibri" w:hAnsi="Times New Roman" w:cs="Times New Roman"/>
          <w:b/>
          <w:bCs/>
          <w:sz w:val="24"/>
          <w:szCs w:val="24"/>
          <w:lang w:val="x-none"/>
        </w:rPr>
      </w:pPr>
      <w:r w:rsidRPr="004C1B68">
        <w:rPr>
          <w:rFonts w:ascii="Times New Roman" w:eastAsia="Calibri" w:hAnsi="Times New Roman" w:cs="Times New Roman"/>
          <w:b/>
          <w:bCs/>
          <w:sz w:val="24"/>
          <w:szCs w:val="24"/>
          <w:lang w:val="x-none"/>
        </w:rPr>
        <w:t xml:space="preserve">IV. </w:t>
      </w:r>
      <w:proofErr w:type="spellStart"/>
      <w:r w:rsidRPr="004C1B68">
        <w:rPr>
          <w:rFonts w:ascii="Times New Roman" w:eastAsia="Calibri" w:hAnsi="Times New Roman" w:cs="Times New Roman"/>
          <w:b/>
          <w:bCs/>
          <w:sz w:val="24"/>
          <w:szCs w:val="24"/>
          <w:lang w:val="x-none"/>
        </w:rPr>
        <w:t>Posologie</w:t>
      </w:r>
      <w:proofErr w:type="spellEnd"/>
    </w:p>
    <w:p w14:paraId="21643487" w14:textId="77777777" w:rsidR="00DF7196" w:rsidRPr="004C1B68" w:rsidRDefault="00DF7196" w:rsidP="00DF7196">
      <w:pPr>
        <w:autoSpaceDE w:val="0"/>
        <w:autoSpaceDN w:val="0"/>
        <w:adjustRightInd w:val="0"/>
        <w:spacing w:after="0" w:line="276" w:lineRule="auto"/>
        <w:jc w:val="both"/>
        <w:rPr>
          <w:rFonts w:ascii="Times New Roman" w:eastAsia="Calibri" w:hAnsi="Times New Roman" w:cs="Times New Roman"/>
          <w:b/>
          <w:bCs/>
          <w:sz w:val="24"/>
          <w:szCs w:val="24"/>
          <w:lang w:val="x-none"/>
        </w:rPr>
      </w:pPr>
      <w:proofErr w:type="spellStart"/>
      <w:r w:rsidRPr="004C1B68">
        <w:rPr>
          <w:rFonts w:ascii="Times New Roman" w:eastAsia="Calibri" w:hAnsi="Times New Roman" w:cs="Times New Roman"/>
          <w:b/>
          <w:bCs/>
          <w:sz w:val="24"/>
          <w:szCs w:val="24"/>
          <w:lang w:val="x-none"/>
        </w:rPr>
        <w:t>Doza</w:t>
      </w:r>
      <w:proofErr w:type="spellEnd"/>
      <w:r w:rsidRPr="004C1B68">
        <w:rPr>
          <w:rFonts w:ascii="Times New Roman" w:eastAsia="Calibri" w:hAnsi="Times New Roman" w:cs="Times New Roman"/>
          <w:b/>
          <w:bCs/>
          <w:sz w:val="24"/>
          <w:szCs w:val="24"/>
          <w:lang w:val="x-none"/>
        </w:rPr>
        <w:t xml:space="preserve"> </w:t>
      </w:r>
      <w:proofErr w:type="spellStart"/>
      <w:r w:rsidRPr="004C1B68">
        <w:rPr>
          <w:rFonts w:ascii="Times New Roman" w:eastAsia="Calibri" w:hAnsi="Times New Roman" w:cs="Times New Roman"/>
          <w:b/>
          <w:bCs/>
          <w:sz w:val="24"/>
          <w:szCs w:val="24"/>
          <w:lang w:val="x-none"/>
        </w:rPr>
        <w:t>recomandată</w:t>
      </w:r>
      <w:proofErr w:type="spellEnd"/>
      <w:r w:rsidRPr="004C1B68">
        <w:rPr>
          <w:rFonts w:ascii="Times New Roman" w:eastAsia="Calibri" w:hAnsi="Times New Roman" w:cs="Times New Roman"/>
          <w:b/>
          <w:bCs/>
          <w:sz w:val="24"/>
          <w:szCs w:val="24"/>
          <w:lang w:val="x-none"/>
        </w:rPr>
        <w:t xml:space="preserve"> </w:t>
      </w:r>
      <w:proofErr w:type="spellStart"/>
      <w:r w:rsidRPr="004C1B68">
        <w:rPr>
          <w:rFonts w:ascii="Times New Roman" w:eastAsia="Calibri" w:hAnsi="Times New Roman" w:cs="Times New Roman"/>
          <w:b/>
          <w:bCs/>
          <w:sz w:val="24"/>
          <w:szCs w:val="24"/>
          <w:lang w:val="x-none"/>
        </w:rPr>
        <w:t>şi</w:t>
      </w:r>
      <w:proofErr w:type="spellEnd"/>
      <w:r w:rsidRPr="004C1B68">
        <w:rPr>
          <w:rFonts w:ascii="Times New Roman" w:eastAsia="Calibri" w:hAnsi="Times New Roman" w:cs="Times New Roman"/>
          <w:b/>
          <w:bCs/>
          <w:sz w:val="24"/>
          <w:szCs w:val="24"/>
          <w:lang w:val="x-none"/>
        </w:rPr>
        <w:t xml:space="preserve"> mod de </w:t>
      </w:r>
      <w:proofErr w:type="spellStart"/>
      <w:r w:rsidRPr="004C1B68">
        <w:rPr>
          <w:rFonts w:ascii="Times New Roman" w:eastAsia="Calibri" w:hAnsi="Times New Roman" w:cs="Times New Roman"/>
          <w:b/>
          <w:bCs/>
          <w:sz w:val="24"/>
          <w:szCs w:val="24"/>
          <w:lang w:val="x-none"/>
        </w:rPr>
        <w:t>administrare</w:t>
      </w:r>
      <w:proofErr w:type="spellEnd"/>
      <w:r w:rsidRPr="004C1B68">
        <w:rPr>
          <w:rFonts w:ascii="Times New Roman" w:eastAsia="Calibri" w:hAnsi="Times New Roman" w:cs="Times New Roman"/>
          <w:b/>
          <w:bCs/>
          <w:sz w:val="24"/>
          <w:szCs w:val="24"/>
          <w:lang w:val="x-none"/>
        </w:rPr>
        <w:t>:</w:t>
      </w:r>
    </w:p>
    <w:p w14:paraId="1C3FE57A" w14:textId="77777777" w:rsidR="00DF7196" w:rsidRPr="004C1B68" w:rsidRDefault="00DF7196" w:rsidP="00DF7196">
      <w:p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Doza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recomandată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este</w:t>
      </w:r>
      <w:proofErr w:type="spellEnd"/>
      <w:r w:rsidRPr="004C1B68">
        <w:rPr>
          <w:rFonts w:ascii="Times New Roman" w:eastAsia="Calibri" w:hAnsi="Times New Roman" w:cs="Times New Roman"/>
          <w:sz w:val="24"/>
          <w:szCs w:val="24"/>
          <w:lang w:val="x-none"/>
        </w:rPr>
        <w:t xml:space="preserve"> de 10 mg </w:t>
      </w:r>
      <w:proofErr w:type="spellStart"/>
      <w:r w:rsidRPr="004C1B68">
        <w:rPr>
          <w:rFonts w:ascii="Times New Roman" w:eastAsia="Calibri" w:hAnsi="Times New Roman" w:cs="Times New Roman"/>
          <w:sz w:val="24"/>
          <w:szCs w:val="24"/>
          <w:lang w:val="x-none"/>
        </w:rPr>
        <w:t>everolimus</w:t>
      </w:r>
      <w:proofErr w:type="spellEnd"/>
      <w:r w:rsidRPr="004C1B68">
        <w:rPr>
          <w:rFonts w:ascii="Times New Roman" w:eastAsia="Calibri" w:hAnsi="Times New Roman" w:cs="Times New Roman"/>
          <w:sz w:val="24"/>
          <w:szCs w:val="24"/>
          <w:lang w:val="x-none"/>
        </w:rPr>
        <w:t xml:space="preserve"> o </w:t>
      </w:r>
      <w:proofErr w:type="spellStart"/>
      <w:r w:rsidRPr="004C1B68">
        <w:rPr>
          <w:rFonts w:ascii="Times New Roman" w:eastAsia="Calibri" w:hAnsi="Times New Roman" w:cs="Times New Roman"/>
          <w:sz w:val="24"/>
          <w:szCs w:val="24"/>
          <w:lang w:val="x-none"/>
        </w:rPr>
        <w:t>dată</w:t>
      </w:r>
      <w:proofErr w:type="spellEnd"/>
      <w:r w:rsidRPr="004C1B68">
        <w:rPr>
          <w:rFonts w:ascii="Times New Roman" w:eastAsia="Calibri" w:hAnsi="Times New Roman" w:cs="Times New Roman"/>
          <w:sz w:val="24"/>
          <w:szCs w:val="24"/>
          <w:lang w:val="x-none"/>
        </w:rPr>
        <w:t xml:space="preserve"> pe zi, la </w:t>
      </w:r>
      <w:proofErr w:type="spellStart"/>
      <w:r w:rsidRPr="004C1B68">
        <w:rPr>
          <w:rFonts w:ascii="Times New Roman" w:eastAsia="Calibri" w:hAnsi="Times New Roman" w:cs="Times New Roman"/>
          <w:sz w:val="24"/>
          <w:szCs w:val="24"/>
          <w:lang w:val="x-none"/>
        </w:rPr>
        <w:t>aceeaşi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oră</w:t>
      </w:r>
      <w:proofErr w:type="spellEnd"/>
      <w:r w:rsidRPr="004C1B68">
        <w:rPr>
          <w:rFonts w:ascii="Times New Roman" w:eastAsia="Calibri" w:hAnsi="Times New Roman" w:cs="Times New Roman"/>
          <w:sz w:val="24"/>
          <w:szCs w:val="24"/>
          <w:lang w:val="x-none"/>
        </w:rPr>
        <w:t>.</w:t>
      </w:r>
    </w:p>
    <w:p w14:paraId="5A534944" w14:textId="77777777" w:rsidR="00DF7196" w:rsidRPr="004C1B68" w:rsidRDefault="00DF7196" w:rsidP="00DF7196">
      <w:p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Comprimatele</w:t>
      </w:r>
      <w:proofErr w:type="spellEnd"/>
      <w:r w:rsidRPr="004C1B68">
        <w:rPr>
          <w:rFonts w:ascii="Times New Roman" w:eastAsia="Calibri" w:hAnsi="Times New Roman" w:cs="Times New Roman"/>
          <w:sz w:val="24"/>
          <w:szCs w:val="24"/>
          <w:lang w:val="x-none"/>
        </w:rPr>
        <w:t xml:space="preserve"> nu </w:t>
      </w:r>
      <w:proofErr w:type="spellStart"/>
      <w:r w:rsidRPr="004C1B68">
        <w:rPr>
          <w:rFonts w:ascii="Times New Roman" w:eastAsia="Calibri" w:hAnsi="Times New Roman" w:cs="Times New Roman"/>
          <w:sz w:val="24"/>
          <w:szCs w:val="24"/>
          <w:lang w:val="x-none"/>
        </w:rPr>
        <w:t>trebuie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mestecate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sau</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sfărâmate</w:t>
      </w:r>
      <w:proofErr w:type="spellEnd"/>
      <w:r w:rsidRPr="004C1B68">
        <w:rPr>
          <w:rFonts w:ascii="Times New Roman" w:eastAsia="Calibri" w:hAnsi="Times New Roman" w:cs="Times New Roman"/>
          <w:sz w:val="24"/>
          <w:szCs w:val="24"/>
          <w:lang w:val="x-none"/>
        </w:rPr>
        <w:t>.</w:t>
      </w:r>
    </w:p>
    <w:p w14:paraId="482EAEA3" w14:textId="77777777" w:rsidR="00DF7196" w:rsidRPr="004C1B68" w:rsidRDefault="00DF7196" w:rsidP="00DF7196">
      <w:pPr>
        <w:autoSpaceDE w:val="0"/>
        <w:autoSpaceDN w:val="0"/>
        <w:adjustRightInd w:val="0"/>
        <w:spacing w:after="0" w:line="276" w:lineRule="auto"/>
        <w:jc w:val="both"/>
        <w:rPr>
          <w:rFonts w:ascii="Times New Roman" w:eastAsia="Calibri" w:hAnsi="Times New Roman" w:cs="Times New Roman"/>
          <w:sz w:val="24"/>
          <w:szCs w:val="24"/>
          <w:lang w:val="x-none"/>
        </w:rPr>
      </w:pPr>
      <w:r w:rsidRPr="004C1B68">
        <w:rPr>
          <w:rFonts w:ascii="Times New Roman" w:eastAsia="Calibri" w:hAnsi="Times New Roman" w:cs="Times New Roman"/>
          <w:sz w:val="24"/>
          <w:szCs w:val="24"/>
          <w:lang w:val="x-none"/>
        </w:rPr>
        <w:t xml:space="preserve">    </w:t>
      </w:r>
    </w:p>
    <w:p w14:paraId="41EE837F" w14:textId="77777777" w:rsidR="00DF7196" w:rsidRPr="004C1B68" w:rsidRDefault="00DF7196" w:rsidP="00DF7196">
      <w:p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b/>
          <w:bCs/>
          <w:sz w:val="24"/>
          <w:szCs w:val="24"/>
          <w:lang w:val="x-none"/>
        </w:rPr>
        <w:t>Atenţionări</w:t>
      </w:r>
      <w:proofErr w:type="spellEnd"/>
      <w:r w:rsidRPr="004C1B68">
        <w:rPr>
          <w:rFonts w:ascii="Times New Roman" w:eastAsia="Calibri" w:hAnsi="Times New Roman" w:cs="Times New Roman"/>
          <w:b/>
          <w:bCs/>
          <w:sz w:val="24"/>
          <w:szCs w:val="24"/>
          <w:lang w:val="x-none"/>
        </w:rPr>
        <w:t>:</w:t>
      </w:r>
      <w:r w:rsidRPr="004C1B68">
        <w:rPr>
          <w:rFonts w:ascii="Times New Roman" w:eastAsia="Calibri" w:hAnsi="Times New Roman" w:cs="Times New Roman"/>
          <w:sz w:val="24"/>
          <w:szCs w:val="24"/>
          <w:lang w:val="x-none"/>
        </w:rPr>
        <w:t xml:space="preserve"> Au </w:t>
      </w:r>
      <w:proofErr w:type="spellStart"/>
      <w:r w:rsidRPr="004C1B68">
        <w:rPr>
          <w:rFonts w:ascii="Times New Roman" w:eastAsia="Calibri" w:hAnsi="Times New Roman" w:cs="Times New Roman"/>
          <w:sz w:val="24"/>
          <w:szCs w:val="24"/>
          <w:lang w:val="x-none"/>
        </w:rPr>
        <w:t>fost</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raportate</w:t>
      </w:r>
      <w:proofErr w:type="spellEnd"/>
      <w:r w:rsidRPr="004C1B68">
        <w:rPr>
          <w:rFonts w:ascii="Times New Roman" w:eastAsia="Calibri" w:hAnsi="Times New Roman" w:cs="Times New Roman"/>
          <w:sz w:val="24"/>
          <w:szCs w:val="24"/>
          <w:lang w:val="x-none"/>
        </w:rPr>
        <w:t>:</w:t>
      </w:r>
    </w:p>
    <w:p w14:paraId="763788A2" w14:textId="77777777" w:rsidR="00DF7196" w:rsidRPr="004C1B68" w:rsidRDefault="00DF7196" w:rsidP="0044359B">
      <w:pPr>
        <w:numPr>
          <w:ilvl w:val="1"/>
          <w:numId w:val="599"/>
        </w:numPr>
        <w:autoSpaceDE w:val="0"/>
        <w:autoSpaceDN w:val="0"/>
        <w:adjustRightInd w:val="0"/>
        <w:spacing w:after="0" w:line="276" w:lineRule="auto"/>
        <w:ind w:left="709" w:hanging="283"/>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pneumonită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neinfecţioasă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inclusiv</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boala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pulmonară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interstiţială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este</w:t>
      </w:r>
      <w:proofErr w:type="spellEnd"/>
      <w:r w:rsidRPr="004C1B68">
        <w:rPr>
          <w:rFonts w:ascii="Times New Roman" w:eastAsia="Calibri" w:hAnsi="Times New Roman" w:cs="Times New Roman"/>
          <w:sz w:val="24"/>
          <w:szCs w:val="24"/>
          <w:lang w:val="x-none"/>
        </w:rPr>
        <w:t xml:space="preserve"> un </w:t>
      </w:r>
      <w:proofErr w:type="spellStart"/>
      <w:r w:rsidRPr="004C1B68">
        <w:rPr>
          <w:rFonts w:ascii="Times New Roman" w:eastAsia="Calibri" w:hAnsi="Times New Roman" w:cs="Times New Roman"/>
          <w:sz w:val="24"/>
          <w:szCs w:val="24"/>
          <w:lang w:val="x-none"/>
        </w:rPr>
        <w:t>efect</w:t>
      </w:r>
      <w:proofErr w:type="spellEnd"/>
      <w:r w:rsidRPr="004C1B68">
        <w:rPr>
          <w:rFonts w:ascii="Times New Roman" w:eastAsia="Calibri" w:hAnsi="Times New Roman" w:cs="Times New Roman"/>
          <w:sz w:val="24"/>
          <w:szCs w:val="24"/>
          <w:lang w:val="x-none"/>
        </w:rPr>
        <w:t xml:space="preserve"> de </w:t>
      </w:r>
      <w:proofErr w:type="spellStart"/>
      <w:r w:rsidRPr="004C1B68">
        <w:rPr>
          <w:rFonts w:ascii="Times New Roman" w:eastAsia="Calibri" w:hAnsi="Times New Roman" w:cs="Times New Roman"/>
          <w:sz w:val="24"/>
          <w:szCs w:val="24"/>
          <w:lang w:val="x-none"/>
        </w:rPr>
        <w:t>clasă</w:t>
      </w:r>
      <w:proofErr w:type="spellEnd"/>
      <w:r w:rsidRPr="004C1B68">
        <w:rPr>
          <w:rFonts w:ascii="Times New Roman" w:eastAsia="Calibri" w:hAnsi="Times New Roman" w:cs="Times New Roman"/>
          <w:sz w:val="24"/>
          <w:szCs w:val="24"/>
          <w:lang w:val="x-none"/>
        </w:rPr>
        <w:t xml:space="preserve"> al </w:t>
      </w:r>
      <w:proofErr w:type="spellStart"/>
      <w:r w:rsidRPr="004C1B68">
        <w:rPr>
          <w:rFonts w:ascii="Times New Roman" w:eastAsia="Calibri" w:hAnsi="Times New Roman" w:cs="Times New Roman"/>
          <w:sz w:val="24"/>
          <w:szCs w:val="24"/>
          <w:lang w:val="x-none"/>
        </w:rPr>
        <w:t>derivaţilor</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rapamicinei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inclusiv</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everolimus</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unele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cazuri</w:t>
      </w:r>
      <w:proofErr w:type="spellEnd"/>
      <w:r w:rsidRPr="004C1B68">
        <w:rPr>
          <w:rFonts w:ascii="Times New Roman" w:eastAsia="Calibri" w:hAnsi="Times New Roman" w:cs="Times New Roman"/>
          <w:sz w:val="24"/>
          <w:szCs w:val="24"/>
          <w:lang w:val="x-none"/>
        </w:rPr>
        <w:t xml:space="preserve"> au </w:t>
      </w:r>
      <w:proofErr w:type="spellStart"/>
      <w:r w:rsidRPr="004C1B68">
        <w:rPr>
          <w:rFonts w:ascii="Times New Roman" w:eastAsia="Calibri" w:hAnsi="Times New Roman" w:cs="Times New Roman"/>
          <w:sz w:val="24"/>
          <w:szCs w:val="24"/>
          <w:lang w:val="x-none"/>
        </w:rPr>
        <w:t>fost</w:t>
      </w:r>
      <w:proofErr w:type="spellEnd"/>
      <w:r w:rsidRPr="004C1B68">
        <w:rPr>
          <w:rFonts w:ascii="Times New Roman" w:eastAsia="Calibri" w:hAnsi="Times New Roman" w:cs="Times New Roman"/>
          <w:sz w:val="24"/>
          <w:szCs w:val="24"/>
          <w:lang w:val="x-none"/>
        </w:rPr>
        <w:t xml:space="preserve"> severe </w:t>
      </w:r>
      <w:proofErr w:type="spellStart"/>
      <w:r w:rsidRPr="004C1B68">
        <w:rPr>
          <w:rFonts w:ascii="Times New Roman" w:eastAsia="Calibri" w:hAnsi="Times New Roman" w:cs="Times New Roman"/>
          <w:sz w:val="24"/>
          <w:szCs w:val="24"/>
          <w:lang w:val="x-none"/>
        </w:rPr>
        <w:t>şi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în</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câteva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ocazii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rezultatul</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letal</w:t>
      </w:r>
      <w:proofErr w:type="spellEnd"/>
      <w:r w:rsidRPr="004C1B68">
        <w:rPr>
          <w:rFonts w:ascii="Times New Roman" w:eastAsia="Calibri" w:hAnsi="Times New Roman" w:cs="Times New Roman"/>
          <w:sz w:val="24"/>
          <w:szCs w:val="24"/>
          <w:lang w:val="x-none"/>
        </w:rPr>
        <w:t>)</w:t>
      </w:r>
    </w:p>
    <w:p w14:paraId="4B81A576" w14:textId="77777777" w:rsidR="00DF7196" w:rsidRPr="004C1B68" w:rsidRDefault="00DF7196" w:rsidP="0044359B">
      <w:pPr>
        <w:numPr>
          <w:ilvl w:val="1"/>
          <w:numId w:val="599"/>
        </w:numPr>
        <w:autoSpaceDE w:val="0"/>
        <w:autoSpaceDN w:val="0"/>
        <w:adjustRightInd w:val="0"/>
        <w:spacing w:after="0" w:line="276" w:lineRule="auto"/>
        <w:ind w:left="709" w:hanging="283"/>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infecţii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bacteriene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micotice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virale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sau</w:t>
      </w:r>
      <w:proofErr w:type="spellEnd"/>
      <w:r w:rsidRPr="004C1B68">
        <w:rPr>
          <w:rFonts w:ascii="Times New Roman" w:eastAsia="Calibri" w:hAnsi="Times New Roman" w:cs="Times New Roman"/>
          <w:sz w:val="24"/>
          <w:szCs w:val="24"/>
          <w:lang w:val="x-none"/>
        </w:rPr>
        <w:t xml:space="preserve"> cu </w:t>
      </w:r>
      <w:proofErr w:type="spellStart"/>
      <w:r w:rsidRPr="004C1B68">
        <w:rPr>
          <w:rFonts w:ascii="Times New Roman" w:eastAsia="Calibri" w:hAnsi="Times New Roman" w:cs="Times New Roman"/>
          <w:sz w:val="24"/>
          <w:szCs w:val="24"/>
          <w:lang w:val="x-none"/>
        </w:rPr>
        <w:t>protozoare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inclusiv</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infecţii</w:t>
      </w:r>
      <w:proofErr w:type="spellEnd"/>
      <w:r w:rsidRPr="004C1B68">
        <w:rPr>
          <w:rFonts w:ascii="Times New Roman" w:eastAsia="Calibri" w:hAnsi="Times New Roman" w:cs="Times New Roman"/>
          <w:sz w:val="24"/>
          <w:szCs w:val="24"/>
          <w:lang w:val="x-none"/>
        </w:rPr>
        <w:t xml:space="preserve"> cu </w:t>
      </w:r>
      <w:proofErr w:type="spellStart"/>
      <w:r w:rsidRPr="004C1B68">
        <w:rPr>
          <w:rFonts w:ascii="Times New Roman" w:eastAsia="Calibri" w:hAnsi="Times New Roman" w:cs="Times New Roman"/>
          <w:sz w:val="24"/>
          <w:szCs w:val="24"/>
          <w:lang w:val="x-none"/>
        </w:rPr>
        <w:t>patogeni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oportunişti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unele</w:t>
      </w:r>
      <w:proofErr w:type="spellEnd"/>
      <w:r w:rsidRPr="004C1B68">
        <w:rPr>
          <w:rFonts w:ascii="Times New Roman" w:eastAsia="Calibri" w:hAnsi="Times New Roman" w:cs="Times New Roman"/>
          <w:sz w:val="24"/>
          <w:szCs w:val="24"/>
          <w:lang w:val="x-none"/>
        </w:rPr>
        <w:t xml:space="preserve"> au </w:t>
      </w:r>
      <w:proofErr w:type="spellStart"/>
      <w:r w:rsidRPr="004C1B68">
        <w:rPr>
          <w:rFonts w:ascii="Times New Roman" w:eastAsia="Calibri" w:hAnsi="Times New Roman" w:cs="Times New Roman"/>
          <w:sz w:val="24"/>
          <w:szCs w:val="24"/>
          <w:lang w:val="x-none"/>
        </w:rPr>
        <w:t>fost</w:t>
      </w:r>
      <w:proofErr w:type="spellEnd"/>
      <w:r w:rsidRPr="004C1B68">
        <w:rPr>
          <w:rFonts w:ascii="Times New Roman" w:eastAsia="Calibri" w:hAnsi="Times New Roman" w:cs="Times New Roman"/>
          <w:sz w:val="24"/>
          <w:szCs w:val="24"/>
          <w:lang w:val="x-none"/>
        </w:rPr>
        <w:t xml:space="preserve"> severe - au </w:t>
      </w:r>
      <w:proofErr w:type="spellStart"/>
      <w:r w:rsidRPr="004C1B68">
        <w:rPr>
          <w:rFonts w:ascii="Times New Roman" w:eastAsia="Calibri" w:hAnsi="Times New Roman" w:cs="Times New Roman"/>
          <w:sz w:val="24"/>
          <w:szCs w:val="24"/>
          <w:lang w:val="x-none"/>
        </w:rPr>
        <w:t>produs</w:t>
      </w:r>
      <w:proofErr w:type="spellEnd"/>
      <w:r w:rsidRPr="004C1B68">
        <w:rPr>
          <w:rFonts w:ascii="Times New Roman" w:eastAsia="Calibri" w:hAnsi="Times New Roman" w:cs="Times New Roman"/>
          <w:sz w:val="24"/>
          <w:szCs w:val="24"/>
          <w:lang w:val="x-none"/>
        </w:rPr>
        <w:t xml:space="preserve"> sepsis, </w:t>
      </w:r>
      <w:proofErr w:type="spellStart"/>
      <w:r w:rsidRPr="004C1B68">
        <w:rPr>
          <w:rFonts w:ascii="Times New Roman" w:eastAsia="Calibri" w:hAnsi="Times New Roman" w:cs="Times New Roman"/>
          <w:sz w:val="24"/>
          <w:szCs w:val="24"/>
          <w:lang w:val="x-none"/>
        </w:rPr>
        <w:t>insuficienţă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respiratorie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sau</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hepatică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şi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ocazional</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letale</w:t>
      </w:r>
      <w:proofErr w:type="spellEnd"/>
      <w:r w:rsidRPr="004C1B68">
        <w:rPr>
          <w:rFonts w:ascii="Times New Roman" w:eastAsia="Calibri" w:hAnsi="Times New Roman" w:cs="Times New Roman"/>
          <w:sz w:val="24"/>
          <w:szCs w:val="24"/>
          <w:lang w:val="x-none"/>
        </w:rPr>
        <w:t>)</w:t>
      </w:r>
    </w:p>
    <w:p w14:paraId="47B58E63" w14:textId="77777777" w:rsidR="00DF7196" w:rsidRPr="004C1B68" w:rsidRDefault="00DF7196" w:rsidP="0044359B">
      <w:pPr>
        <w:numPr>
          <w:ilvl w:val="1"/>
          <w:numId w:val="599"/>
        </w:numPr>
        <w:autoSpaceDE w:val="0"/>
        <w:autoSpaceDN w:val="0"/>
        <w:adjustRightInd w:val="0"/>
        <w:spacing w:after="0" w:line="276" w:lineRule="auto"/>
        <w:ind w:left="709" w:hanging="283"/>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reacţii</w:t>
      </w:r>
      <w:proofErr w:type="spellEnd"/>
      <w:r w:rsidRPr="004C1B68">
        <w:rPr>
          <w:rFonts w:ascii="Times New Roman" w:eastAsia="Calibri" w:hAnsi="Times New Roman" w:cs="Times New Roman"/>
          <w:sz w:val="24"/>
          <w:szCs w:val="24"/>
          <w:lang w:val="x-none"/>
        </w:rPr>
        <w:t xml:space="preserve"> de </w:t>
      </w:r>
      <w:proofErr w:type="spellStart"/>
      <w:r w:rsidRPr="004C1B68">
        <w:rPr>
          <w:rFonts w:ascii="Times New Roman" w:eastAsia="Calibri" w:hAnsi="Times New Roman" w:cs="Times New Roman"/>
          <w:sz w:val="24"/>
          <w:szCs w:val="24"/>
          <w:lang w:val="x-none"/>
        </w:rPr>
        <w:t>hipersensibilitate</w:t>
      </w:r>
      <w:proofErr w:type="spellEnd"/>
      <w:r w:rsidRPr="004C1B68">
        <w:rPr>
          <w:rFonts w:ascii="Times New Roman" w:eastAsia="Calibri" w:hAnsi="Times New Roman" w:cs="Times New Roman"/>
          <w:sz w:val="24"/>
          <w:szCs w:val="24"/>
          <w:lang w:val="x-none"/>
        </w:rPr>
        <w:t xml:space="preserve"> care </w:t>
      </w:r>
      <w:proofErr w:type="spellStart"/>
      <w:r w:rsidRPr="004C1B68">
        <w:rPr>
          <w:rFonts w:ascii="Times New Roman" w:eastAsia="Calibri" w:hAnsi="Times New Roman" w:cs="Times New Roman"/>
          <w:sz w:val="24"/>
          <w:szCs w:val="24"/>
          <w:lang w:val="x-none"/>
        </w:rPr>
        <w:t>includ</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dar</w:t>
      </w:r>
      <w:proofErr w:type="spellEnd"/>
      <w:r w:rsidRPr="004C1B68">
        <w:rPr>
          <w:rFonts w:ascii="Times New Roman" w:eastAsia="Calibri" w:hAnsi="Times New Roman" w:cs="Times New Roman"/>
          <w:sz w:val="24"/>
          <w:szCs w:val="24"/>
          <w:lang w:val="x-none"/>
        </w:rPr>
        <w:t xml:space="preserve"> nu se </w:t>
      </w:r>
      <w:proofErr w:type="spellStart"/>
      <w:r w:rsidRPr="004C1B68">
        <w:rPr>
          <w:rFonts w:ascii="Times New Roman" w:eastAsia="Calibri" w:hAnsi="Times New Roman" w:cs="Times New Roman"/>
          <w:sz w:val="24"/>
          <w:szCs w:val="24"/>
          <w:lang w:val="x-none"/>
        </w:rPr>
        <w:t>limitează</w:t>
      </w:r>
      <w:proofErr w:type="spellEnd"/>
      <w:r w:rsidRPr="004C1B68">
        <w:rPr>
          <w:rFonts w:ascii="Times New Roman" w:eastAsia="Calibri" w:hAnsi="Times New Roman" w:cs="Times New Roman"/>
          <w:sz w:val="24"/>
          <w:szCs w:val="24"/>
          <w:lang w:val="x-none"/>
        </w:rPr>
        <w:t xml:space="preserve"> la: </w:t>
      </w:r>
      <w:proofErr w:type="spellStart"/>
      <w:r w:rsidRPr="004C1B68">
        <w:rPr>
          <w:rFonts w:ascii="Times New Roman" w:eastAsia="Calibri" w:hAnsi="Times New Roman" w:cs="Times New Roman"/>
          <w:sz w:val="24"/>
          <w:szCs w:val="24"/>
          <w:lang w:val="x-none"/>
        </w:rPr>
        <w:t>anafilaxie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dispnee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eritem</w:t>
      </w:r>
      <w:proofErr w:type="spellEnd"/>
      <w:r w:rsidRPr="004C1B68">
        <w:rPr>
          <w:rFonts w:ascii="Times New Roman" w:eastAsia="Calibri" w:hAnsi="Times New Roman" w:cs="Times New Roman"/>
          <w:sz w:val="24"/>
          <w:szCs w:val="24"/>
          <w:lang w:val="x-none"/>
        </w:rPr>
        <w:t xml:space="preserve"> facial, </w:t>
      </w:r>
      <w:proofErr w:type="spellStart"/>
      <w:r w:rsidRPr="004C1B68">
        <w:rPr>
          <w:rFonts w:ascii="Times New Roman" w:eastAsia="Calibri" w:hAnsi="Times New Roman" w:cs="Times New Roman"/>
          <w:sz w:val="24"/>
          <w:szCs w:val="24"/>
          <w:lang w:val="x-none"/>
        </w:rPr>
        <w:t>durere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toracică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sau</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angioedem</w:t>
      </w:r>
      <w:proofErr w:type="spellEnd"/>
    </w:p>
    <w:p w14:paraId="1B2442BC" w14:textId="77777777" w:rsidR="00DF7196" w:rsidRPr="004C1B68" w:rsidRDefault="00DF7196" w:rsidP="0044359B">
      <w:pPr>
        <w:numPr>
          <w:ilvl w:val="1"/>
          <w:numId w:val="599"/>
        </w:numPr>
        <w:autoSpaceDE w:val="0"/>
        <w:autoSpaceDN w:val="0"/>
        <w:adjustRightInd w:val="0"/>
        <w:spacing w:after="0" w:line="276" w:lineRule="auto"/>
        <w:ind w:left="709" w:hanging="283"/>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ulceraţii</w:t>
      </w:r>
      <w:proofErr w:type="spellEnd"/>
      <w:r w:rsidRPr="004C1B68">
        <w:rPr>
          <w:rFonts w:ascii="Times New Roman" w:eastAsia="Calibri" w:hAnsi="Times New Roman" w:cs="Times New Roman"/>
          <w:sz w:val="24"/>
          <w:szCs w:val="24"/>
          <w:lang w:val="x-none"/>
        </w:rPr>
        <w:t xml:space="preserve"> ale </w:t>
      </w:r>
      <w:proofErr w:type="spellStart"/>
      <w:r w:rsidRPr="004C1B68">
        <w:rPr>
          <w:rFonts w:ascii="Times New Roman" w:eastAsia="Calibri" w:hAnsi="Times New Roman" w:cs="Times New Roman"/>
          <w:sz w:val="24"/>
          <w:szCs w:val="24"/>
          <w:lang w:val="x-none"/>
        </w:rPr>
        <w:t>mucoasei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bucale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stomatită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şi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mucozită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bucală</w:t>
      </w:r>
      <w:proofErr w:type="spellEnd"/>
    </w:p>
    <w:p w14:paraId="5920E6CF" w14:textId="77777777" w:rsidR="00DF7196" w:rsidRPr="004C1B68" w:rsidRDefault="00DF7196" w:rsidP="0044359B">
      <w:pPr>
        <w:numPr>
          <w:ilvl w:val="1"/>
          <w:numId w:val="599"/>
        </w:numPr>
        <w:autoSpaceDE w:val="0"/>
        <w:autoSpaceDN w:val="0"/>
        <w:adjustRightInd w:val="0"/>
        <w:spacing w:after="0" w:line="276" w:lineRule="auto"/>
        <w:ind w:left="709" w:hanging="283"/>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cazuri</w:t>
      </w:r>
      <w:proofErr w:type="spellEnd"/>
      <w:r w:rsidRPr="004C1B68">
        <w:rPr>
          <w:rFonts w:ascii="Times New Roman" w:eastAsia="Calibri" w:hAnsi="Times New Roman" w:cs="Times New Roman"/>
          <w:sz w:val="24"/>
          <w:szCs w:val="24"/>
          <w:lang w:val="x-none"/>
        </w:rPr>
        <w:t xml:space="preserve"> de </w:t>
      </w:r>
      <w:proofErr w:type="spellStart"/>
      <w:r w:rsidRPr="004C1B68">
        <w:rPr>
          <w:rFonts w:ascii="Times New Roman" w:eastAsia="Calibri" w:hAnsi="Times New Roman" w:cs="Times New Roman"/>
          <w:sz w:val="24"/>
          <w:szCs w:val="24"/>
          <w:lang w:val="x-none"/>
        </w:rPr>
        <w:t>insuficienţă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renală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inclusiv</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insuficienţă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renală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acută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unele</w:t>
      </w:r>
      <w:proofErr w:type="spellEnd"/>
      <w:r w:rsidRPr="004C1B68">
        <w:rPr>
          <w:rFonts w:ascii="Times New Roman" w:eastAsia="Calibri" w:hAnsi="Times New Roman" w:cs="Times New Roman"/>
          <w:sz w:val="24"/>
          <w:szCs w:val="24"/>
          <w:lang w:val="x-none"/>
        </w:rPr>
        <w:t xml:space="preserve"> cu </w:t>
      </w:r>
      <w:proofErr w:type="spellStart"/>
      <w:r w:rsidRPr="004C1B68">
        <w:rPr>
          <w:rFonts w:ascii="Times New Roman" w:eastAsia="Calibri" w:hAnsi="Times New Roman" w:cs="Times New Roman"/>
          <w:sz w:val="24"/>
          <w:szCs w:val="24"/>
          <w:lang w:val="x-none"/>
        </w:rPr>
        <w:t>rezultat</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letal</w:t>
      </w:r>
      <w:proofErr w:type="spellEnd"/>
      <w:r w:rsidRPr="004C1B68">
        <w:rPr>
          <w:rFonts w:ascii="Times New Roman" w:eastAsia="Calibri" w:hAnsi="Times New Roman" w:cs="Times New Roman"/>
          <w:sz w:val="24"/>
          <w:szCs w:val="24"/>
          <w:lang w:val="x-none"/>
        </w:rPr>
        <w:t>.</w:t>
      </w:r>
    </w:p>
    <w:p w14:paraId="5E437C19" w14:textId="77777777" w:rsidR="00DF7196" w:rsidRPr="004C1B68" w:rsidRDefault="00DF7196" w:rsidP="00DF7196">
      <w:pPr>
        <w:autoSpaceDE w:val="0"/>
        <w:autoSpaceDN w:val="0"/>
        <w:adjustRightInd w:val="0"/>
        <w:spacing w:after="0" w:line="276" w:lineRule="auto"/>
        <w:jc w:val="both"/>
        <w:rPr>
          <w:rFonts w:ascii="Times New Roman" w:eastAsia="Calibri" w:hAnsi="Times New Roman" w:cs="Times New Roman"/>
          <w:sz w:val="24"/>
          <w:szCs w:val="24"/>
          <w:lang w:val="x-none"/>
        </w:rPr>
      </w:pPr>
      <w:r w:rsidRPr="004C1B68">
        <w:rPr>
          <w:rFonts w:ascii="Times New Roman" w:eastAsia="Calibri" w:hAnsi="Times New Roman" w:cs="Times New Roman"/>
          <w:sz w:val="24"/>
          <w:szCs w:val="24"/>
          <w:lang w:val="x-none"/>
        </w:rPr>
        <w:lastRenderedPageBreak/>
        <w:t xml:space="preserve">    </w:t>
      </w:r>
    </w:p>
    <w:p w14:paraId="5DFCB04F" w14:textId="77777777" w:rsidR="00DF7196" w:rsidRPr="004C1B68" w:rsidRDefault="00DF7196" w:rsidP="00DF7196">
      <w:pPr>
        <w:autoSpaceDE w:val="0"/>
        <w:autoSpaceDN w:val="0"/>
        <w:adjustRightInd w:val="0"/>
        <w:spacing w:after="0" w:line="276" w:lineRule="auto"/>
        <w:jc w:val="both"/>
        <w:rPr>
          <w:rFonts w:ascii="Times New Roman" w:eastAsia="Calibri" w:hAnsi="Times New Roman" w:cs="Times New Roman"/>
          <w:b/>
          <w:bCs/>
          <w:sz w:val="24"/>
          <w:szCs w:val="24"/>
          <w:lang w:val="x-none"/>
        </w:rPr>
      </w:pPr>
      <w:proofErr w:type="spellStart"/>
      <w:r w:rsidRPr="004C1B68">
        <w:rPr>
          <w:rFonts w:ascii="Times New Roman" w:eastAsia="Calibri" w:hAnsi="Times New Roman" w:cs="Times New Roman"/>
          <w:b/>
          <w:bCs/>
          <w:sz w:val="24"/>
          <w:szCs w:val="24"/>
          <w:lang w:val="x-none"/>
        </w:rPr>
        <w:t>Ajustări</w:t>
      </w:r>
      <w:proofErr w:type="spellEnd"/>
      <w:r w:rsidRPr="004C1B68">
        <w:rPr>
          <w:rFonts w:ascii="Times New Roman" w:eastAsia="Calibri" w:hAnsi="Times New Roman" w:cs="Times New Roman"/>
          <w:b/>
          <w:bCs/>
          <w:sz w:val="24"/>
          <w:szCs w:val="24"/>
          <w:lang w:val="x-none"/>
        </w:rPr>
        <w:t xml:space="preserve"> ale </w:t>
      </w:r>
      <w:proofErr w:type="spellStart"/>
      <w:r w:rsidRPr="004C1B68">
        <w:rPr>
          <w:rFonts w:ascii="Times New Roman" w:eastAsia="Calibri" w:hAnsi="Times New Roman" w:cs="Times New Roman"/>
          <w:b/>
          <w:bCs/>
          <w:sz w:val="24"/>
          <w:szCs w:val="24"/>
          <w:lang w:val="x-none"/>
        </w:rPr>
        <w:t>dozei</w:t>
      </w:r>
      <w:proofErr w:type="spellEnd"/>
      <w:r w:rsidRPr="004C1B68">
        <w:rPr>
          <w:rFonts w:ascii="Times New Roman" w:eastAsia="Calibri" w:hAnsi="Times New Roman" w:cs="Times New Roman"/>
          <w:b/>
          <w:bCs/>
          <w:sz w:val="24"/>
          <w:szCs w:val="24"/>
          <w:lang w:val="x-none"/>
        </w:rPr>
        <w:t>:</w:t>
      </w:r>
    </w:p>
    <w:p w14:paraId="4204AFC0" w14:textId="77777777" w:rsidR="00DF7196" w:rsidRPr="004C1B68" w:rsidRDefault="00DF7196" w:rsidP="00DF7196">
      <w:pPr>
        <w:autoSpaceDE w:val="0"/>
        <w:autoSpaceDN w:val="0"/>
        <w:adjustRightInd w:val="0"/>
        <w:spacing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Dacă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este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necesară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reducerea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dozei</w:t>
      </w:r>
      <w:proofErr w:type="spellEnd"/>
      <w:r w:rsidRPr="004C1B68">
        <w:rPr>
          <w:rFonts w:ascii="Times New Roman" w:eastAsia="Calibri" w:hAnsi="Times New Roman" w:cs="Times New Roman"/>
          <w:sz w:val="24"/>
          <w:szCs w:val="24"/>
          <w:lang w:val="x-none"/>
        </w:rPr>
        <w:t xml:space="preserve"> se </w:t>
      </w:r>
      <w:proofErr w:type="spellStart"/>
      <w:r w:rsidRPr="004C1B68">
        <w:rPr>
          <w:rFonts w:ascii="Times New Roman" w:eastAsia="Calibri" w:hAnsi="Times New Roman" w:cs="Times New Roman"/>
          <w:sz w:val="24"/>
          <w:szCs w:val="24"/>
          <w:lang w:val="x-none"/>
        </w:rPr>
        <w:t>recomandă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administrare</w:t>
      </w:r>
      <w:proofErr w:type="spellEnd"/>
      <w:r w:rsidRPr="004C1B68">
        <w:rPr>
          <w:rFonts w:ascii="Times New Roman" w:eastAsia="Calibri" w:hAnsi="Times New Roman" w:cs="Times New Roman"/>
          <w:sz w:val="24"/>
          <w:szCs w:val="24"/>
          <w:lang w:val="x-none"/>
        </w:rPr>
        <w:t xml:space="preserve"> a 5 mg </w:t>
      </w:r>
      <w:proofErr w:type="spellStart"/>
      <w:r w:rsidRPr="004C1B68">
        <w:rPr>
          <w:rFonts w:ascii="Times New Roman" w:eastAsia="Calibri" w:hAnsi="Times New Roman" w:cs="Times New Roman"/>
          <w:sz w:val="24"/>
          <w:szCs w:val="24"/>
          <w:lang w:val="x-none"/>
        </w:rPr>
        <w:t>zilnic</w:t>
      </w:r>
      <w:proofErr w:type="spellEnd"/>
      <w:r w:rsidRPr="004C1B68">
        <w:rPr>
          <w:rFonts w:ascii="Times New Roman" w:eastAsia="Calibri" w:hAnsi="Times New Roman" w:cs="Times New Roman"/>
          <w:sz w:val="24"/>
          <w:szCs w:val="24"/>
          <w:lang w:val="x-none"/>
        </w:rPr>
        <w:t>.</w:t>
      </w:r>
    </w:p>
    <w:p w14:paraId="48D7258D" w14:textId="77777777" w:rsidR="00DF7196" w:rsidRPr="004C1B68" w:rsidRDefault="00DF7196" w:rsidP="00DF7196">
      <w:pPr>
        <w:autoSpaceDE w:val="0"/>
        <w:autoSpaceDN w:val="0"/>
        <w:adjustRightInd w:val="0"/>
        <w:spacing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bCs/>
          <w:sz w:val="24"/>
          <w:szCs w:val="24"/>
          <w:u w:val="single"/>
          <w:lang w:val="x-none"/>
        </w:rPr>
        <w:t>Pacienţii</w:t>
      </w:r>
      <w:proofErr w:type="spellEnd"/>
      <w:r w:rsidRPr="004C1B68">
        <w:rPr>
          <w:rFonts w:ascii="Times New Roman" w:eastAsia="Calibri" w:hAnsi="Times New Roman" w:cs="Times New Roman"/>
          <w:bCs/>
          <w:sz w:val="24"/>
          <w:szCs w:val="24"/>
          <w:u w:val="single"/>
          <w:lang w:val="x-none"/>
        </w:rPr>
        <w:t xml:space="preserve"> </w:t>
      </w:r>
      <w:proofErr w:type="spellStart"/>
      <w:r w:rsidRPr="004C1B68">
        <w:rPr>
          <w:rFonts w:ascii="Times New Roman" w:eastAsia="Calibri" w:hAnsi="Times New Roman" w:cs="Times New Roman"/>
          <w:bCs/>
          <w:sz w:val="24"/>
          <w:szCs w:val="24"/>
          <w:u w:val="single"/>
          <w:lang w:val="x-none"/>
        </w:rPr>
        <w:t>vârstnici</w:t>
      </w:r>
      <w:proofErr w:type="spellEnd"/>
      <w:r w:rsidRPr="004C1B68">
        <w:rPr>
          <w:rFonts w:ascii="Times New Roman" w:eastAsia="Calibri" w:hAnsi="Times New Roman" w:cs="Times New Roman"/>
          <w:bCs/>
          <w:sz w:val="24"/>
          <w:szCs w:val="24"/>
          <w:u w:val="single"/>
          <w:lang w:val="x-none"/>
        </w:rPr>
        <w:t xml:space="preserve"> (&gt; 65 ani)</w:t>
      </w:r>
      <w:r w:rsidRPr="004C1B68">
        <w:rPr>
          <w:rFonts w:ascii="Times New Roman" w:eastAsia="Calibri" w:hAnsi="Times New Roman" w:cs="Times New Roman"/>
          <w:b/>
          <w:bCs/>
          <w:sz w:val="24"/>
          <w:szCs w:val="24"/>
          <w:lang w:val="x-none"/>
        </w:rPr>
        <w:t>:</w:t>
      </w:r>
      <w:r w:rsidRPr="004C1B68">
        <w:rPr>
          <w:rFonts w:ascii="Times New Roman" w:eastAsia="Calibri" w:hAnsi="Times New Roman" w:cs="Times New Roman"/>
          <w:sz w:val="24"/>
          <w:szCs w:val="24"/>
          <w:lang w:val="x-none"/>
        </w:rPr>
        <w:t xml:space="preserve"> Nu </w:t>
      </w:r>
      <w:proofErr w:type="spellStart"/>
      <w:r w:rsidRPr="004C1B68">
        <w:rPr>
          <w:rFonts w:ascii="Times New Roman" w:eastAsia="Calibri" w:hAnsi="Times New Roman" w:cs="Times New Roman"/>
          <w:sz w:val="24"/>
          <w:szCs w:val="24"/>
          <w:lang w:val="x-none"/>
        </w:rPr>
        <w:t>este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necesară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ajustarea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dozei</w:t>
      </w:r>
      <w:proofErr w:type="spellEnd"/>
      <w:r w:rsidRPr="004C1B68">
        <w:rPr>
          <w:rFonts w:ascii="Times New Roman" w:eastAsia="Calibri" w:hAnsi="Times New Roman" w:cs="Times New Roman"/>
          <w:sz w:val="24"/>
          <w:szCs w:val="24"/>
          <w:lang w:val="x-none"/>
        </w:rPr>
        <w:t>.</w:t>
      </w:r>
    </w:p>
    <w:p w14:paraId="00C87309" w14:textId="77777777" w:rsidR="00DF7196" w:rsidRPr="004C1B68" w:rsidRDefault="00DF7196" w:rsidP="00DF7196">
      <w:pPr>
        <w:autoSpaceDE w:val="0"/>
        <w:autoSpaceDN w:val="0"/>
        <w:adjustRightInd w:val="0"/>
        <w:spacing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bCs/>
          <w:sz w:val="24"/>
          <w:szCs w:val="24"/>
          <w:u w:val="single"/>
          <w:lang w:val="x-none"/>
        </w:rPr>
        <w:t>Insuficienţă</w:t>
      </w:r>
      <w:proofErr w:type="spellEnd"/>
      <w:r w:rsidRPr="004C1B68">
        <w:rPr>
          <w:rFonts w:ascii="Times New Roman" w:eastAsia="Calibri" w:hAnsi="Times New Roman" w:cs="Times New Roman"/>
          <w:bCs/>
          <w:sz w:val="24"/>
          <w:szCs w:val="24"/>
          <w:u w:val="single"/>
          <w:lang w:val="x-none"/>
        </w:rPr>
        <w:t xml:space="preserve"> </w:t>
      </w:r>
      <w:proofErr w:type="spellStart"/>
      <w:r w:rsidRPr="004C1B68">
        <w:rPr>
          <w:rFonts w:ascii="Times New Roman" w:eastAsia="Calibri" w:hAnsi="Times New Roman" w:cs="Times New Roman"/>
          <w:bCs/>
          <w:sz w:val="24"/>
          <w:szCs w:val="24"/>
          <w:u w:val="single"/>
          <w:lang w:val="x-none"/>
        </w:rPr>
        <w:t>renală</w:t>
      </w:r>
      <w:proofErr w:type="spellEnd"/>
      <w:r w:rsidRPr="004C1B68">
        <w:rPr>
          <w:rFonts w:ascii="Times New Roman" w:eastAsia="Calibri" w:hAnsi="Times New Roman" w:cs="Times New Roman"/>
          <w:b/>
          <w:bCs/>
          <w:sz w:val="24"/>
          <w:szCs w:val="24"/>
          <w:lang w:val="x-none"/>
        </w:rPr>
        <w:t>:</w:t>
      </w:r>
      <w:r w:rsidRPr="004C1B68">
        <w:rPr>
          <w:rFonts w:ascii="Times New Roman" w:eastAsia="Calibri" w:hAnsi="Times New Roman" w:cs="Times New Roman"/>
          <w:sz w:val="24"/>
          <w:szCs w:val="24"/>
          <w:lang w:val="x-none"/>
        </w:rPr>
        <w:t xml:space="preserve"> Nu </w:t>
      </w:r>
      <w:proofErr w:type="spellStart"/>
      <w:r w:rsidRPr="004C1B68">
        <w:rPr>
          <w:rFonts w:ascii="Times New Roman" w:eastAsia="Calibri" w:hAnsi="Times New Roman" w:cs="Times New Roman"/>
          <w:sz w:val="24"/>
          <w:szCs w:val="24"/>
          <w:lang w:val="x-none"/>
        </w:rPr>
        <w:t>este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necesară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ajustarea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dozei</w:t>
      </w:r>
      <w:proofErr w:type="spellEnd"/>
      <w:r w:rsidRPr="004C1B68">
        <w:rPr>
          <w:rFonts w:ascii="Times New Roman" w:eastAsia="Calibri" w:hAnsi="Times New Roman" w:cs="Times New Roman"/>
          <w:sz w:val="24"/>
          <w:szCs w:val="24"/>
          <w:lang w:val="x-none"/>
        </w:rPr>
        <w:t>.</w:t>
      </w:r>
    </w:p>
    <w:p w14:paraId="24F1C776" w14:textId="77777777" w:rsidR="00DF7196" w:rsidRPr="004C1B68" w:rsidRDefault="00DF7196" w:rsidP="00DF7196">
      <w:pPr>
        <w:autoSpaceDE w:val="0"/>
        <w:autoSpaceDN w:val="0"/>
        <w:adjustRightInd w:val="0"/>
        <w:spacing w:after="0" w:line="276" w:lineRule="auto"/>
        <w:jc w:val="both"/>
        <w:rPr>
          <w:rFonts w:ascii="Times New Roman" w:eastAsia="Calibri" w:hAnsi="Times New Roman" w:cs="Times New Roman"/>
          <w:b/>
          <w:bCs/>
          <w:sz w:val="24"/>
          <w:szCs w:val="24"/>
          <w:lang w:val="x-none"/>
        </w:rPr>
      </w:pPr>
      <w:proofErr w:type="spellStart"/>
      <w:r w:rsidRPr="004C1B68">
        <w:rPr>
          <w:rFonts w:ascii="Times New Roman" w:eastAsia="Calibri" w:hAnsi="Times New Roman" w:cs="Times New Roman"/>
          <w:bCs/>
          <w:sz w:val="24"/>
          <w:szCs w:val="24"/>
          <w:u w:val="single"/>
          <w:lang w:val="x-none"/>
        </w:rPr>
        <w:t>Insuficienţă</w:t>
      </w:r>
      <w:proofErr w:type="spellEnd"/>
      <w:r w:rsidRPr="004C1B68">
        <w:rPr>
          <w:rFonts w:ascii="Times New Roman" w:eastAsia="Calibri" w:hAnsi="Times New Roman" w:cs="Times New Roman"/>
          <w:bCs/>
          <w:sz w:val="24"/>
          <w:szCs w:val="24"/>
          <w:u w:val="single"/>
          <w:lang w:val="x-none"/>
        </w:rPr>
        <w:t xml:space="preserve"> </w:t>
      </w:r>
      <w:proofErr w:type="spellStart"/>
      <w:r w:rsidRPr="004C1B68">
        <w:rPr>
          <w:rFonts w:ascii="Times New Roman" w:eastAsia="Calibri" w:hAnsi="Times New Roman" w:cs="Times New Roman"/>
          <w:bCs/>
          <w:sz w:val="24"/>
          <w:szCs w:val="24"/>
          <w:u w:val="single"/>
          <w:lang w:val="x-none"/>
        </w:rPr>
        <w:t>hepatică</w:t>
      </w:r>
      <w:proofErr w:type="spellEnd"/>
      <w:r w:rsidRPr="004C1B68">
        <w:rPr>
          <w:rFonts w:ascii="Times New Roman" w:eastAsia="Calibri" w:hAnsi="Times New Roman" w:cs="Times New Roman"/>
          <w:b/>
          <w:bCs/>
          <w:sz w:val="24"/>
          <w:szCs w:val="24"/>
          <w:lang w:val="x-none"/>
        </w:rPr>
        <w:t>:</w:t>
      </w:r>
    </w:p>
    <w:p w14:paraId="6A7DAD44" w14:textId="77777777" w:rsidR="00DF7196" w:rsidRPr="004C1B68" w:rsidRDefault="00DF7196" w:rsidP="0044359B">
      <w:pPr>
        <w:numPr>
          <w:ilvl w:val="0"/>
          <w:numId w:val="600"/>
        </w:num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uşoară</w:t>
      </w:r>
      <w:proofErr w:type="spellEnd"/>
      <w:r w:rsidRPr="004C1B68">
        <w:rPr>
          <w:rFonts w:ascii="Times New Roman" w:eastAsia="Calibri" w:hAnsi="Times New Roman" w:cs="Times New Roman"/>
          <w:sz w:val="24"/>
          <w:szCs w:val="24"/>
          <w:lang w:val="x-none"/>
        </w:rPr>
        <w:t xml:space="preserve"> (Child-Pugh A) - </w:t>
      </w:r>
      <w:proofErr w:type="spellStart"/>
      <w:r w:rsidRPr="004C1B68">
        <w:rPr>
          <w:rFonts w:ascii="Times New Roman" w:eastAsia="Calibri" w:hAnsi="Times New Roman" w:cs="Times New Roman"/>
          <w:sz w:val="24"/>
          <w:szCs w:val="24"/>
          <w:lang w:val="x-none"/>
        </w:rPr>
        <w:t>doza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recomandată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este</w:t>
      </w:r>
      <w:proofErr w:type="spellEnd"/>
      <w:r w:rsidRPr="004C1B68">
        <w:rPr>
          <w:rFonts w:ascii="Times New Roman" w:eastAsia="Calibri" w:hAnsi="Times New Roman" w:cs="Times New Roman"/>
          <w:sz w:val="24"/>
          <w:szCs w:val="24"/>
          <w:lang w:val="x-none"/>
        </w:rPr>
        <w:t xml:space="preserve"> de 7,5 mg </w:t>
      </w:r>
      <w:proofErr w:type="spellStart"/>
      <w:r w:rsidRPr="004C1B68">
        <w:rPr>
          <w:rFonts w:ascii="Times New Roman" w:eastAsia="Calibri" w:hAnsi="Times New Roman" w:cs="Times New Roman"/>
          <w:sz w:val="24"/>
          <w:szCs w:val="24"/>
          <w:lang w:val="x-none"/>
        </w:rPr>
        <w:t>zilnic</w:t>
      </w:r>
      <w:proofErr w:type="spellEnd"/>
      <w:r w:rsidRPr="004C1B68">
        <w:rPr>
          <w:rFonts w:ascii="Times New Roman" w:eastAsia="Calibri" w:hAnsi="Times New Roman" w:cs="Times New Roman"/>
          <w:sz w:val="24"/>
          <w:szCs w:val="24"/>
          <w:lang w:val="x-none"/>
        </w:rPr>
        <w:t>;</w:t>
      </w:r>
    </w:p>
    <w:p w14:paraId="726D0645" w14:textId="77777777" w:rsidR="00DF7196" w:rsidRPr="004C1B68" w:rsidRDefault="00DF7196" w:rsidP="0044359B">
      <w:pPr>
        <w:numPr>
          <w:ilvl w:val="0"/>
          <w:numId w:val="600"/>
        </w:num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moderată</w:t>
      </w:r>
      <w:proofErr w:type="spellEnd"/>
      <w:r w:rsidRPr="004C1B68">
        <w:rPr>
          <w:rFonts w:ascii="Times New Roman" w:eastAsia="Calibri" w:hAnsi="Times New Roman" w:cs="Times New Roman"/>
          <w:sz w:val="24"/>
          <w:szCs w:val="24"/>
          <w:lang w:val="x-none"/>
        </w:rPr>
        <w:t xml:space="preserve"> (Child-Pugh B) - </w:t>
      </w:r>
      <w:proofErr w:type="spellStart"/>
      <w:r w:rsidRPr="004C1B68">
        <w:rPr>
          <w:rFonts w:ascii="Times New Roman" w:eastAsia="Calibri" w:hAnsi="Times New Roman" w:cs="Times New Roman"/>
          <w:sz w:val="24"/>
          <w:szCs w:val="24"/>
          <w:lang w:val="x-none"/>
        </w:rPr>
        <w:t>doza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recomandată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este</w:t>
      </w:r>
      <w:proofErr w:type="spellEnd"/>
      <w:r w:rsidRPr="004C1B68">
        <w:rPr>
          <w:rFonts w:ascii="Times New Roman" w:eastAsia="Calibri" w:hAnsi="Times New Roman" w:cs="Times New Roman"/>
          <w:sz w:val="24"/>
          <w:szCs w:val="24"/>
          <w:lang w:val="x-none"/>
        </w:rPr>
        <w:t xml:space="preserve"> de 5 mg </w:t>
      </w:r>
      <w:proofErr w:type="spellStart"/>
      <w:r w:rsidRPr="004C1B68">
        <w:rPr>
          <w:rFonts w:ascii="Times New Roman" w:eastAsia="Calibri" w:hAnsi="Times New Roman" w:cs="Times New Roman"/>
          <w:sz w:val="24"/>
          <w:szCs w:val="24"/>
          <w:lang w:val="x-none"/>
        </w:rPr>
        <w:t>zilnic</w:t>
      </w:r>
      <w:proofErr w:type="spellEnd"/>
      <w:r w:rsidRPr="004C1B68">
        <w:rPr>
          <w:rFonts w:ascii="Times New Roman" w:eastAsia="Calibri" w:hAnsi="Times New Roman" w:cs="Times New Roman"/>
          <w:sz w:val="24"/>
          <w:szCs w:val="24"/>
          <w:lang w:val="x-none"/>
        </w:rPr>
        <w:t>;</w:t>
      </w:r>
    </w:p>
    <w:p w14:paraId="3583FC45" w14:textId="316B1359" w:rsidR="00DF7196" w:rsidRPr="00D27CB4" w:rsidRDefault="00DF7196" w:rsidP="00DF7196">
      <w:pPr>
        <w:numPr>
          <w:ilvl w:val="0"/>
          <w:numId w:val="600"/>
        </w:num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severă</w:t>
      </w:r>
      <w:proofErr w:type="spellEnd"/>
      <w:r w:rsidRPr="004C1B68">
        <w:rPr>
          <w:rFonts w:ascii="Times New Roman" w:eastAsia="Calibri" w:hAnsi="Times New Roman" w:cs="Times New Roman"/>
          <w:sz w:val="24"/>
          <w:szCs w:val="24"/>
          <w:lang w:val="x-none"/>
        </w:rPr>
        <w:t xml:space="preserve"> (Child-Pugh C) - </w:t>
      </w:r>
      <w:proofErr w:type="spellStart"/>
      <w:r w:rsidRPr="004C1B68">
        <w:rPr>
          <w:rFonts w:ascii="Times New Roman" w:eastAsia="Calibri" w:hAnsi="Times New Roman" w:cs="Times New Roman"/>
          <w:sz w:val="24"/>
          <w:szCs w:val="24"/>
          <w:lang w:val="x-none"/>
        </w:rPr>
        <w:t>everolimus</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este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recomandat</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numai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dacă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beneficiul</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dorit</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depăşeşte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riscul</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În</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acest</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caz</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doza</w:t>
      </w:r>
      <w:proofErr w:type="spellEnd"/>
      <w:r w:rsidRPr="004C1B68">
        <w:rPr>
          <w:rFonts w:ascii="Times New Roman" w:eastAsia="Calibri" w:hAnsi="Times New Roman" w:cs="Times New Roman"/>
          <w:sz w:val="24"/>
          <w:szCs w:val="24"/>
          <w:lang w:val="x-none"/>
        </w:rPr>
        <w:t xml:space="preserve"> de 2,5 mg </w:t>
      </w:r>
      <w:proofErr w:type="spellStart"/>
      <w:r w:rsidRPr="004C1B68">
        <w:rPr>
          <w:rFonts w:ascii="Times New Roman" w:eastAsia="Calibri" w:hAnsi="Times New Roman" w:cs="Times New Roman"/>
          <w:sz w:val="24"/>
          <w:szCs w:val="24"/>
          <w:lang w:val="x-none"/>
        </w:rPr>
        <w:t>zilnic</w:t>
      </w:r>
      <w:proofErr w:type="spellEnd"/>
      <w:r w:rsidRPr="004C1B68">
        <w:rPr>
          <w:rFonts w:ascii="Times New Roman" w:eastAsia="Calibri" w:hAnsi="Times New Roman" w:cs="Times New Roman"/>
          <w:sz w:val="24"/>
          <w:szCs w:val="24"/>
          <w:lang w:val="x-none"/>
        </w:rPr>
        <w:t xml:space="preserve"> nu </w:t>
      </w:r>
      <w:proofErr w:type="spellStart"/>
      <w:r w:rsidRPr="004C1B68">
        <w:rPr>
          <w:rFonts w:ascii="Times New Roman" w:eastAsia="Calibri" w:hAnsi="Times New Roman" w:cs="Times New Roman"/>
          <w:sz w:val="24"/>
          <w:szCs w:val="24"/>
          <w:lang w:val="x-none"/>
        </w:rPr>
        <w:t>trebuie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depăşită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Ajustările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dozei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trebuie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efectuate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dacă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statusul</w:t>
      </w:r>
      <w:proofErr w:type="spellEnd"/>
      <w:r w:rsidRPr="004C1B68">
        <w:rPr>
          <w:rFonts w:ascii="Times New Roman" w:eastAsia="Calibri" w:hAnsi="Times New Roman" w:cs="Times New Roman"/>
          <w:sz w:val="24"/>
          <w:szCs w:val="24"/>
          <w:lang w:val="x-none"/>
        </w:rPr>
        <w:t xml:space="preserve"> hepatic al </w:t>
      </w:r>
      <w:proofErr w:type="spellStart"/>
      <w:r w:rsidRPr="004C1B68">
        <w:rPr>
          <w:rFonts w:ascii="Times New Roman" w:eastAsia="Calibri" w:hAnsi="Times New Roman" w:cs="Times New Roman"/>
          <w:sz w:val="24"/>
          <w:szCs w:val="24"/>
          <w:lang w:val="x-none"/>
        </w:rPr>
        <w:t>pacientului</w:t>
      </w:r>
      <w:proofErr w:type="spellEnd"/>
      <w:r w:rsidRPr="004C1B68">
        <w:rPr>
          <w:rFonts w:ascii="Times New Roman" w:eastAsia="Calibri" w:hAnsi="Times New Roman" w:cs="Times New Roman"/>
          <w:sz w:val="24"/>
          <w:szCs w:val="24"/>
          <w:lang w:val="x-none"/>
        </w:rPr>
        <w:t xml:space="preserve"> (Child-Pugh) se </w:t>
      </w:r>
      <w:proofErr w:type="spellStart"/>
      <w:r w:rsidRPr="004C1B68">
        <w:rPr>
          <w:rFonts w:ascii="Times New Roman" w:eastAsia="Calibri" w:hAnsi="Times New Roman" w:cs="Times New Roman"/>
          <w:sz w:val="24"/>
          <w:szCs w:val="24"/>
          <w:lang w:val="x-none"/>
        </w:rPr>
        <w:t>schimbă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în</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timpul</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tratamentului</w:t>
      </w:r>
      <w:proofErr w:type="spellEnd"/>
      <w:r w:rsidRPr="004C1B68">
        <w:rPr>
          <w:rFonts w:ascii="Times New Roman" w:eastAsia="Calibri" w:hAnsi="Times New Roman" w:cs="Times New Roman"/>
          <w:sz w:val="24"/>
          <w:szCs w:val="24"/>
          <w:lang w:val="x-none"/>
        </w:rPr>
        <w:t>.</w:t>
      </w:r>
    </w:p>
    <w:p w14:paraId="2371B03F" w14:textId="77777777" w:rsidR="00DF7196" w:rsidRPr="004C1B68" w:rsidRDefault="00DF7196" w:rsidP="00DF7196">
      <w:pPr>
        <w:autoSpaceDE w:val="0"/>
        <w:autoSpaceDN w:val="0"/>
        <w:adjustRightInd w:val="0"/>
        <w:spacing w:after="0" w:line="276" w:lineRule="auto"/>
        <w:jc w:val="both"/>
        <w:rPr>
          <w:rFonts w:ascii="Times New Roman" w:eastAsia="Calibri" w:hAnsi="Times New Roman" w:cs="Times New Roman"/>
          <w:b/>
          <w:bCs/>
          <w:sz w:val="24"/>
          <w:szCs w:val="24"/>
          <w:lang w:val="x-none"/>
        </w:rPr>
      </w:pPr>
      <w:r w:rsidRPr="004C1B68">
        <w:rPr>
          <w:rFonts w:ascii="Times New Roman" w:eastAsia="Calibri" w:hAnsi="Times New Roman" w:cs="Times New Roman"/>
          <w:b/>
          <w:bCs/>
          <w:sz w:val="24"/>
          <w:szCs w:val="24"/>
          <w:lang w:val="x-none"/>
        </w:rPr>
        <w:t xml:space="preserve">V. </w:t>
      </w:r>
      <w:proofErr w:type="spellStart"/>
      <w:r w:rsidRPr="004C1B68">
        <w:rPr>
          <w:rFonts w:ascii="Times New Roman" w:eastAsia="Calibri" w:hAnsi="Times New Roman" w:cs="Times New Roman"/>
          <w:b/>
          <w:bCs/>
          <w:sz w:val="24"/>
          <w:szCs w:val="24"/>
          <w:lang w:val="x-none"/>
        </w:rPr>
        <w:t>Monitorizare</w:t>
      </w:r>
      <w:proofErr w:type="spellEnd"/>
    </w:p>
    <w:p w14:paraId="5B8317CF" w14:textId="77777777" w:rsidR="00DF7196" w:rsidRPr="004C1B68" w:rsidRDefault="00DF7196" w:rsidP="0044359B">
      <w:pPr>
        <w:numPr>
          <w:ilvl w:val="0"/>
          <w:numId w:val="601"/>
        </w:numPr>
        <w:autoSpaceDE w:val="0"/>
        <w:autoSpaceDN w:val="0"/>
        <w:adjustRightInd w:val="0"/>
        <w:spacing w:after="0" w:line="276" w:lineRule="auto"/>
        <w:jc w:val="both"/>
        <w:rPr>
          <w:rFonts w:ascii="Times New Roman" w:eastAsia="Calibri" w:hAnsi="Times New Roman" w:cs="Times New Roman"/>
          <w:sz w:val="24"/>
          <w:szCs w:val="24"/>
          <w:lang w:val="x-none"/>
        </w:rPr>
      </w:pPr>
      <w:r w:rsidRPr="004C1B68">
        <w:rPr>
          <w:rFonts w:ascii="Times New Roman" w:eastAsia="Calibri" w:hAnsi="Times New Roman" w:cs="Times New Roman"/>
          <w:sz w:val="24"/>
          <w:szCs w:val="24"/>
          <w:lang w:val="x-none"/>
        </w:rPr>
        <w:t xml:space="preserve">imagistic – </w:t>
      </w:r>
      <w:proofErr w:type="spellStart"/>
      <w:r w:rsidRPr="004C1B68">
        <w:rPr>
          <w:rFonts w:ascii="Times New Roman" w:eastAsia="Calibri" w:hAnsi="Times New Roman" w:cs="Times New Roman"/>
          <w:sz w:val="24"/>
          <w:szCs w:val="24"/>
          <w:lang w:val="x-none"/>
        </w:rPr>
        <w:t>evaluare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periodică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prin</w:t>
      </w:r>
      <w:proofErr w:type="spellEnd"/>
      <w:r w:rsidRPr="004C1B68">
        <w:rPr>
          <w:rFonts w:ascii="Times New Roman" w:eastAsia="Calibri" w:hAnsi="Times New Roman" w:cs="Times New Roman"/>
          <w:sz w:val="24"/>
          <w:szCs w:val="24"/>
          <w:lang w:val="x-none"/>
        </w:rPr>
        <w:t xml:space="preserve"> ex CT/RMN;</w:t>
      </w:r>
    </w:p>
    <w:p w14:paraId="4F353F82" w14:textId="77777777" w:rsidR="00DF7196" w:rsidRPr="004C1B68" w:rsidRDefault="00DF7196" w:rsidP="0044359B">
      <w:pPr>
        <w:numPr>
          <w:ilvl w:val="0"/>
          <w:numId w:val="601"/>
        </w:num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înainte</w:t>
      </w:r>
      <w:proofErr w:type="spellEnd"/>
      <w:r w:rsidRPr="004C1B68">
        <w:rPr>
          <w:rFonts w:ascii="Times New Roman" w:eastAsia="Calibri" w:hAnsi="Times New Roman" w:cs="Times New Roman"/>
          <w:sz w:val="24"/>
          <w:szCs w:val="24"/>
          <w:lang w:val="x-none"/>
        </w:rPr>
        <w:t xml:space="preserve"> de </w:t>
      </w:r>
      <w:proofErr w:type="spellStart"/>
      <w:r w:rsidRPr="004C1B68">
        <w:rPr>
          <w:rFonts w:ascii="Times New Roman" w:eastAsia="Calibri" w:hAnsi="Times New Roman" w:cs="Times New Roman"/>
          <w:sz w:val="24"/>
          <w:szCs w:val="24"/>
          <w:lang w:val="x-none"/>
        </w:rPr>
        <w:t>iniţierea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tratamentului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şi</w:t>
      </w:r>
      <w:proofErr w:type="spellEnd"/>
      <w:r w:rsidRPr="004C1B68">
        <w:rPr>
          <w:rFonts w:ascii="Times New Roman" w:eastAsia="Calibri" w:hAnsi="Times New Roman" w:cs="Times New Roman"/>
          <w:sz w:val="24"/>
          <w:szCs w:val="24"/>
          <w:lang w:val="x-none"/>
        </w:rPr>
        <w:t xml:space="preserve"> periodic – </w:t>
      </w:r>
      <w:proofErr w:type="spellStart"/>
      <w:r w:rsidRPr="004C1B68">
        <w:rPr>
          <w:rFonts w:ascii="Times New Roman" w:eastAsia="Calibri" w:hAnsi="Times New Roman" w:cs="Times New Roman"/>
          <w:sz w:val="24"/>
          <w:szCs w:val="24"/>
          <w:lang w:val="x-none"/>
        </w:rPr>
        <w:t>glicemie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funcţia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renală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uree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creatinină</w:t>
      </w:r>
      <w:proofErr w:type="spellEnd"/>
      <w:r w:rsidRPr="004C1B68">
        <w:rPr>
          <w:rFonts w:ascii="Times New Roman" w:eastAsia="Calibri" w:hAnsi="Times New Roman" w:cs="Times New Roman"/>
          <w:sz w:val="24"/>
          <w:szCs w:val="24"/>
          <w:lang w:val="x-none"/>
        </w:rPr>
        <w:t xml:space="preserve">), proteinuria, </w:t>
      </w:r>
      <w:proofErr w:type="spellStart"/>
      <w:r w:rsidRPr="004C1B68">
        <w:rPr>
          <w:rFonts w:ascii="Times New Roman" w:eastAsia="Calibri" w:hAnsi="Times New Roman" w:cs="Times New Roman"/>
          <w:sz w:val="24"/>
          <w:szCs w:val="24"/>
          <w:lang w:val="x-none"/>
        </w:rPr>
        <w:t>colesterol</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trigliceride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hemoleucogramă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completă</w:t>
      </w:r>
      <w:proofErr w:type="spellEnd"/>
    </w:p>
    <w:p w14:paraId="48D239DD" w14:textId="77777777" w:rsidR="00DF7196" w:rsidRPr="004C1B68" w:rsidRDefault="00DF7196" w:rsidP="0044359B">
      <w:pPr>
        <w:numPr>
          <w:ilvl w:val="0"/>
          <w:numId w:val="601"/>
        </w:numPr>
        <w:autoSpaceDE w:val="0"/>
        <w:autoSpaceDN w:val="0"/>
        <w:adjustRightInd w:val="0"/>
        <w:spacing w:after="0" w:line="276" w:lineRule="auto"/>
        <w:jc w:val="both"/>
        <w:rPr>
          <w:rFonts w:ascii="Times New Roman" w:eastAsia="Calibri" w:hAnsi="Times New Roman" w:cs="Times New Roman"/>
          <w:sz w:val="24"/>
          <w:szCs w:val="24"/>
          <w:lang w:val="x-none"/>
        </w:rPr>
      </w:pPr>
      <w:r w:rsidRPr="004C1B68">
        <w:rPr>
          <w:rFonts w:ascii="Times New Roman" w:eastAsia="Calibri" w:hAnsi="Times New Roman" w:cs="Times New Roman"/>
          <w:sz w:val="24"/>
          <w:szCs w:val="24"/>
          <w:lang w:val="x-none"/>
        </w:rPr>
        <w:t xml:space="preserve">periodic – </w:t>
      </w:r>
      <w:proofErr w:type="spellStart"/>
      <w:r w:rsidRPr="004C1B68">
        <w:rPr>
          <w:rFonts w:ascii="Times New Roman" w:eastAsia="Calibri" w:hAnsi="Times New Roman" w:cs="Times New Roman"/>
          <w:sz w:val="24"/>
          <w:szCs w:val="24"/>
          <w:lang w:val="x-none"/>
        </w:rPr>
        <w:t>depistarea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simptomelor</w:t>
      </w:r>
      <w:proofErr w:type="spellEnd"/>
      <w:r w:rsidRPr="004C1B68">
        <w:rPr>
          <w:rFonts w:ascii="Times New Roman" w:eastAsia="Calibri" w:hAnsi="Times New Roman" w:cs="Times New Roman"/>
          <w:sz w:val="24"/>
          <w:szCs w:val="24"/>
          <w:lang w:val="x-none"/>
        </w:rPr>
        <w:t xml:space="preserve"> care pot indica:</w:t>
      </w:r>
    </w:p>
    <w:p w14:paraId="4402B2BE" w14:textId="77777777" w:rsidR="00DF7196" w:rsidRPr="004C1B68" w:rsidRDefault="00DF7196" w:rsidP="0044359B">
      <w:pPr>
        <w:numPr>
          <w:ilvl w:val="0"/>
          <w:numId w:val="602"/>
        </w:numPr>
        <w:autoSpaceDE w:val="0"/>
        <w:autoSpaceDN w:val="0"/>
        <w:adjustRightInd w:val="0"/>
        <w:spacing w:after="0" w:line="276" w:lineRule="auto"/>
        <w:ind w:firstLine="414"/>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boală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pulmonară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interstiţială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sau</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pneumonită</w:t>
      </w:r>
      <w:proofErr w:type="spellEnd"/>
    </w:p>
    <w:p w14:paraId="36900C99" w14:textId="77777777" w:rsidR="00DF7196" w:rsidRPr="004C1B68" w:rsidRDefault="00DF7196" w:rsidP="0044359B">
      <w:pPr>
        <w:numPr>
          <w:ilvl w:val="0"/>
          <w:numId w:val="602"/>
        </w:numPr>
        <w:autoSpaceDE w:val="0"/>
        <w:autoSpaceDN w:val="0"/>
        <w:adjustRightInd w:val="0"/>
        <w:spacing w:after="0" w:line="276" w:lineRule="auto"/>
        <w:ind w:firstLine="414"/>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apariţiei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ulceraţiilor</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bucale</w:t>
      </w:r>
      <w:proofErr w:type="spellEnd"/>
    </w:p>
    <w:p w14:paraId="4F4020CC" w14:textId="77777777" w:rsidR="00DF7196" w:rsidRPr="004C1B68" w:rsidRDefault="00DF7196" w:rsidP="0044359B">
      <w:pPr>
        <w:numPr>
          <w:ilvl w:val="0"/>
          <w:numId w:val="602"/>
        </w:numPr>
        <w:autoSpaceDE w:val="0"/>
        <w:autoSpaceDN w:val="0"/>
        <w:adjustRightInd w:val="0"/>
        <w:spacing w:after="0" w:line="276" w:lineRule="auto"/>
        <w:ind w:firstLine="414"/>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apariţiei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reacţiilor</w:t>
      </w:r>
      <w:proofErr w:type="spellEnd"/>
      <w:r w:rsidRPr="004C1B68">
        <w:rPr>
          <w:rFonts w:ascii="Times New Roman" w:eastAsia="Calibri" w:hAnsi="Times New Roman" w:cs="Times New Roman"/>
          <w:sz w:val="24"/>
          <w:szCs w:val="24"/>
          <w:lang w:val="x-none"/>
        </w:rPr>
        <w:t xml:space="preserve"> de </w:t>
      </w:r>
      <w:proofErr w:type="spellStart"/>
      <w:r w:rsidRPr="004C1B68">
        <w:rPr>
          <w:rFonts w:ascii="Times New Roman" w:eastAsia="Calibri" w:hAnsi="Times New Roman" w:cs="Times New Roman"/>
          <w:sz w:val="24"/>
          <w:szCs w:val="24"/>
          <w:lang w:val="x-none"/>
        </w:rPr>
        <w:t>hipersensibilitate</w:t>
      </w:r>
      <w:proofErr w:type="spellEnd"/>
    </w:p>
    <w:p w14:paraId="6A371C6E" w14:textId="77777777" w:rsidR="00DF7196" w:rsidRPr="004C1B68" w:rsidRDefault="00DF7196" w:rsidP="00DF7196">
      <w:pPr>
        <w:autoSpaceDE w:val="0"/>
        <w:autoSpaceDN w:val="0"/>
        <w:adjustRightInd w:val="0"/>
        <w:spacing w:after="0" w:line="276" w:lineRule="auto"/>
        <w:jc w:val="both"/>
        <w:rPr>
          <w:rFonts w:ascii="Times New Roman" w:eastAsia="Calibri" w:hAnsi="Times New Roman" w:cs="Times New Roman"/>
          <w:sz w:val="24"/>
          <w:szCs w:val="24"/>
          <w:lang w:val="x-none"/>
        </w:rPr>
      </w:pPr>
      <w:r w:rsidRPr="004C1B68">
        <w:rPr>
          <w:rFonts w:ascii="Times New Roman" w:eastAsia="Calibri" w:hAnsi="Times New Roman" w:cs="Times New Roman"/>
          <w:sz w:val="24"/>
          <w:szCs w:val="24"/>
          <w:lang w:val="x-none"/>
        </w:rPr>
        <w:t xml:space="preserve">    </w:t>
      </w:r>
    </w:p>
    <w:p w14:paraId="5F4A9E7F" w14:textId="77777777" w:rsidR="00DF7196" w:rsidRPr="004C1B68" w:rsidRDefault="00DF7196" w:rsidP="00802EF3">
      <w:pPr>
        <w:autoSpaceDE w:val="0"/>
        <w:autoSpaceDN w:val="0"/>
        <w:adjustRightInd w:val="0"/>
        <w:spacing w:after="0" w:line="276" w:lineRule="auto"/>
        <w:jc w:val="both"/>
        <w:rPr>
          <w:rFonts w:ascii="Times New Roman" w:eastAsia="Calibri" w:hAnsi="Times New Roman" w:cs="Times New Roman"/>
          <w:b/>
          <w:bCs/>
          <w:sz w:val="24"/>
          <w:szCs w:val="24"/>
          <w:lang w:val="x-none"/>
        </w:rPr>
      </w:pPr>
      <w:r w:rsidRPr="004C1B68">
        <w:rPr>
          <w:rFonts w:ascii="Times New Roman" w:eastAsia="Calibri" w:hAnsi="Times New Roman" w:cs="Times New Roman"/>
          <w:b/>
          <w:bCs/>
          <w:sz w:val="24"/>
          <w:szCs w:val="24"/>
          <w:lang w:val="x-none"/>
        </w:rPr>
        <w:t xml:space="preserve">VI. </w:t>
      </w:r>
      <w:proofErr w:type="spellStart"/>
      <w:r w:rsidRPr="004C1B68">
        <w:rPr>
          <w:rFonts w:ascii="Times New Roman" w:eastAsia="Calibri" w:hAnsi="Times New Roman" w:cs="Times New Roman"/>
          <w:b/>
          <w:bCs/>
          <w:sz w:val="24"/>
          <w:szCs w:val="24"/>
          <w:lang w:val="x-none"/>
        </w:rPr>
        <w:t>Criterii</w:t>
      </w:r>
      <w:proofErr w:type="spellEnd"/>
      <w:r w:rsidRPr="004C1B68">
        <w:rPr>
          <w:rFonts w:ascii="Times New Roman" w:eastAsia="Calibri" w:hAnsi="Times New Roman" w:cs="Times New Roman"/>
          <w:b/>
          <w:bCs/>
          <w:sz w:val="24"/>
          <w:szCs w:val="24"/>
          <w:lang w:val="x-none"/>
        </w:rPr>
        <w:t xml:space="preserve"> de </w:t>
      </w:r>
      <w:proofErr w:type="spellStart"/>
      <w:r w:rsidRPr="004C1B68">
        <w:rPr>
          <w:rFonts w:ascii="Times New Roman" w:eastAsia="Calibri" w:hAnsi="Times New Roman" w:cs="Times New Roman"/>
          <w:b/>
          <w:bCs/>
          <w:sz w:val="24"/>
          <w:szCs w:val="24"/>
          <w:lang w:val="x-none"/>
        </w:rPr>
        <w:t>întrerupere</w:t>
      </w:r>
      <w:proofErr w:type="spellEnd"/>
      <w:r w:rsidRPr="004C1B68">
        <w:rPr>
          <w:rFonts w:ascii="Times New Roman" w:eastAsia="Calibri" w:hAnsi="Times New Roman" w:cs="Times New Roman"/>
          <w:b/>
          <w:bCs/>
          <w:sz w:val="24"/>
          <w:szCs w:val="24"/>
          <w:lang w:val="x-none"/>
        </w:rPr>
        <w:t xml:space="preserve"> a </w:t>
      </w:r>
      <w:proofErr w:type="spellStart"/>
      <w:r w:rsidRPr="004C1B68">
        <w:rPr>
          <w:rFonts w:ascii="Times New Roman" w:eastAsia="Calibri" w:hAnsi="Times New Roman" w:cs="Times New Roman"/>
          <w:b/>
          <w:bCs/>
          <w:sz w:val="24"/>
          <w:szCs w:val="24"/>
          <w:lang w:val="x-none"/>
        </w:rPr>
        <w:t>tratamentului</w:t>
      </w:r>
      <w:proofErr w:type="spellEnd"/>
      <w:r w:rsidRPr="004C1B68">
        <w:rPr>
          <w:rFonts w:ascii="Times New Roman" w:eastAsia="Calibri" w:hAnsi="Times New Roman" w:cs="Times New Roman"/>
          <w:sz w:val="24"/>
          <w:szCs w:val="24"/>
          <w:lang w:val="x-none"/>
        </w:rPr>
        <w:t xml:space="preserve">  </w:t>
      </w:r>
    </w:p>
    <w:p w14:paraId="7D743BF4" w14:textId="61610E3F" w:rsidR="00DF7196" w:rsidRPr="004C1B68" w:rsidRDefault="00DF7196" w:rsidP="00DF7196">
      <w:pPr>
        <w:autoSpaceDE w:val="0"/>
        <w:autoSpaceDN w:val="0"/>
        <w:adjustRightInd w:val="0"/>
        <w:spacing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b/>
          <w:bCs/>
          <w:sz w:val="24"/>
          <w:szCs w:val="24"/>
          <w:lang w:val="x-none"/>
        </w:rPr>
        <w:t>Întreruperea</w:t>
      </w:r>
      <w:proofErr w:type="spellEnd"/>
      <w:r w:rsidRPr="004C1B68">
        <w:rPr>
          <w:rFonts w:ascii="Times New Roman" w:eastAsia="Calibri" w:hAnsi="Times New Roman" w:cs="Times New Roman"/>
          <w:b/>
          <w:bCs/>
          <w:sz w:val="24"/>
          <w:szCs w:val="24"/>
          <w:lang w:val="x-none"/>
        </w:rPr>
        <w:t xml:space="preserve"> </w:t>
      </w:r>
      <w:proofErr w:type="spellStart"/>
      <w:r w:rsidRPr="004C1B68">
        <w:rPr>
          <w:rFonts w:ascii="Times New Roman" w:eastAsia="Calibri" w:hAnsi="Times New Roman" w:cs="Times New Roman"/>
          <w:b/>
          <w:bCs/>
          <w:sz w:val="24"/>
          <w:szCs w:val="24"/>
          <w:lang w:val="x-none"/>
        </w:rPr>
        <w:t>temporară</w:t>
      </w:r>
      <w:proofErr w:type="spellEnd"/>
      <w:r w:rsidRPr="004C1B68">
        <w:rPr>
          <w:rFonts w:ascii="Times New Roman" w:eastAsia="Calibri" w:hAnsi="Times New Roman" w:cs="Times New Roman"/>
          <w:b/>
          <w:bCs/>
          <w:sz w:val="24"/>
          <w:szCs w:val="24"/>
          <w:lang w:val="x-none"/>
        </w:rPr>
        <w:t xml:space="preserve">, la </w:t>
      </w:r>
      <w:proofErr w:type="spellStart"/>
      <w:r w:rsidRPr="004C1B68">
        <w:rPr>
          <w:rFonts w:ascii="Times New Roman" w:eastAsia="Calibri" w:hAnsi="Times New Roman" w:cs="Times New Roman"/>
          <w:b/>
          <w:bCs/>
          <w:sz w:val="24"/>
          <w:szCs w:val="24"/>
          <w:lang w:val="x-none"/>
        </w:rPr>
        <w:t>latitudinea</w:t>
      </w:r>
      <w:proofErr w:type="spellEnd"/>
      <w:r w:rsidRPr="004C1B68">
        <w:rPr>
          <w:rFonts w:ascii="Times New Roman" w:eastAsia="Calibri" w:hAnsi="Times New Roman" w:cs="Times New Roman"/>
          <w:b/>
          <w:bCs/>
          <w:sz w:val="24"/>
          <w:szCs w:val="24"/>
          <w:lang w:val="x-none"/>
        </w:rPr>
        <w:t xml:space="preserve"> </w:t>
      </w:r>
      <w:proofErr w:type="spellStart"/>
      <w:r w:rsidRPr="004C1B68">
        <w:rPr>
          <w:rFonts w:ascii="Times New Roman" w:eastAsia="Calibri" w:hAnsi="Times New Roman" w:cs="Times New Roman"/>
          <w:b/>
          <w:bCs/>
          <w:sz w:val="24"/>
          <w:szCs w:val="24"/>
          <w:lang w:val="x-none"/>
        </w:rPr>
        <w:t>medicului</w:t>
      </w:r>
      <w:proofErr w:type="spellEnd"/>
      <w:r w:rsidRPr="004C1B68">
        <w:rPr>
          <w:rFonts w:ascii="Times New Roman" w:eastAsia="Calibri" w:hAnsi="Times New Roman" w:cs="Times New Roman"/>
          <w:b/>
          <w:bCs/>
          <w:sz w:val="24"/>
          <w:szCs w:val="24"/>
          <w:lang w:val="x-none"/>
        </w:rPr>
        <w:t xml:space="preserve"> </w:t>
      </w:r>
      <w:proofErr w:type="spellStart"/>
      <w:r w:rsidRPr="004C1B68">
        <w:rPr>
          <w:rFonts w:ascii="Times New Roman" w:eastAsia="Calibri" w:hAnsi="Times New Roman" w:cs="Times New Roman"/>
          <w:b/>
          <w:bCs/>
          <w:sz w:val="24"/>
          <w:szCs w:val="24"/>
          <w:lang w:val="x-none"/>
        </w:rPr>
        <w:t>curant</w:t>
      </w:r>
      <w:proofErr w:type="spellEnd"/>
      <w:r w:rsidRPr="004C1B68">
        <w:rPr>
          <w:rFonts w:ascii="Times New Roman" w:eastAsia="Calibri" w:hAnsi="Times New Roman" w:cs="Times New Roman"/>
          <w:sz w:val="24"/>
          <w:szCs w:val="24"/>
          <w:lang w:val="x-none"/>
        </w:rPr>
        <w:t xml:space="preserve"> – </w:t>
      </w:r>
      <w:proofErr w:type="spellStart"/>
      <w:r w:rsidRPr="004C1B68">
        <w:rPr>
          <w:rFonts w:ascii="Times New Roman" w:eastAsia="Calibri" w:hAnsi="Times New Roman" w:cs="Times New Roman"/>
          <w:sz w:val="24"/>
          <w:szCs w:val="24"/>
          <w:lang w:val="x-none"/>
        </w:rPr>
        <w:t>până</w:t>
      </w:r>
      <w:proofErr w:type="spellEnd"/>
      <w:r w:rsidRPr="004C1B68">
        <w:rPr>
          <w:rFonts w:ascii="Times New Roman" w:eastAsia="Calibri" w:hAnsi="Times New Roman" w:cs="Times New Roman"/>
          <w:sz w:val="24"/>
          <w:szCs w:val="24"/>
          <w:lang w:val="x-none"/>
        </w:rPr>
        <w:t xml:space="preserve"> la </w:t>
      </w:r>
      <w:proofErr w:type="spellStart"/>
      <w:r w:rsidRPr="004C1B68">
        <w:rPr>
          <w:rFonts w:ascii="Times New Roman" w:eastAsia="Calibri" w:hAnsi="Times New Roman" w:cs="Times New Roman"/>
          <w:sz w:val="24"/>
          <w:szCs w:val="24"/>
          <w:lang w:val="x-none"/>
        </w:rPr>
        <w:t>ameliorarea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simptomelor</w:t>
      </w:r>
      <w:proofErr w:type="spellEnd"/>
      <w:r w:rsidRPr="004C1B68">
        <w:rPr>
          <w:rFonts w:ascii="Times New Roman" w:eastAsia="Calibri" w:hAnsi="Times New Roman" w:cs="Times New Roman"/>
          <w:sz w:val="24"/>
          <w:szCs w:val="24"/>
          <w:lang w:val="x-none"/>
        </w:rPr>
        <w:t xml:space="preserve"> (grad </w:t>
      </w:r>
      <w:r w:rsidRPr="004C1B68">
        <w:rPr>
          <w:rFonts w:ascii="Times New Roman" w:eastAsia="Calibri" w:hAnsi="Times New Roman" w:cs="Times New Roman"/>
          <w:sz w:val="24"/>
          <w:szCs w:val="24"/>
          <w:u w:val="single"/>
          <w:lang w:val="x-none"/>
        </w:rPr>
        <w:t>&lt;</w:t>
      </w:r>
      <w:r w:rsidRPr="004C1B68">
        <w:rPr>
          <w:rFonts w:ascii="Times New Roman" w:eastAsia="Calibri" w:hAnsi="Times New Roman" w:cs="Times New Roman"/>
          <w:sz w:val="24"/>
          <w:szCs w:val="24"/>
          <w:lang w:val="x-none"/>
        </w:rPr>
        <w:t xml:space="preserve"> 1) </w:t>
      </w:r>
      <w:proofErr w:type="spellStart"/>
      <w:r w:rsidRPr="004C1B68">
        <w:rPr>
          <w:rFonts w:ascii="Times New Roman" w:eastAsia="Calibri" w:hAnsi="Times New Roman" w:cs="Times New Roman"/>
          <w:sz w:val="24"/>
          <w:szCs w:val="24"/>
          <w:lang w:val="x-none"/>
        </w:rPr>
        <w:t>şi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reiniţierea</w:t>
      </w:r>
      <w:proofErr w:type="spellEnd"/>
      <w:r w:rsidRPr="004C1B68">
        <w:rPr>
          <w:rFonts w:ascii="Times New Roman" w:eastAsia="Calibri" w:hAnsi="Times New Roman" w:cs="Times New Roman"/>
          <w:sz w:val="24"/>
          <w:szCs w:val="24"/>
          <w:lang w:val="x-none"/>
        </w:rPr>
        <w:t xml:space="preserve"> cu </w:t>
      </w:r>
      <w:proofErr w:type="spellStart"/>
      <w:r w:rsidRPr="004C1B68">
        <w:rPr>
          <w:rFonts w:ascii="Times New Roman" w:eastAsia="Calibri" w:hAnsi="Times New Roman" w:cs="Times New Roman"/>
          <w:sz w:val="24"/>
          <w:szCs w:val="24"/>
          <w:lang w:val="x-none"/>
        </w:rPr>
        <w:t>doză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redusă</w:t>
      </w:r>
      <w:proofErr w:type="spellEnd"/>
      <w:r w:rsidRPr="004C1B68">
        <w:rPr>
          <w:rFonts w:ascii="Times New Roman" w:eastAsia="Calibri" w:hAnsi="Times New Roman" w:cs="Times New Roman"/>
          <w:sz w:val="24"/>
          <w:szCs w:val="24"/>
          <w:lang w:val="x-none"/>
        </w:rPr>
        <w:t xml:space="preserve"> se </w:t>
      </w:r>
      <w:proofErr w:type="spellStart"/>
      <w:r w:rsidRPr="004C1B68">
        <w:rPr>
          <w:rFonts w:ascii="Times New Roman" w:eastAsia="Calibri" w:hAnsi="Times New Roman" w:cs="Times New Roman"/>
          <w:sz w:val="24"/>
          <w:szCs w:val="24"/>
          <w:lang w:val="x-none"/>
        </w:rPr>
        <w:t>recomandă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în</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cazul</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apariţiei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unor</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toxicităţi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gradul</w:t>
      </w:r>
      <w:proofErr w:type="spellEnd"/>
      <w:r w:rsidRPr="004C1B68">
        <w:rPr>
          <w:rFonts w:ascii="Times New Roman" w:eastAsia="Calibri" w:hAnsi="Times New Roman" w:cs="Times New Roman"/>
          <w:sz w:val="24"/>
          <w:szCs w:val="24"/>
          <w:lang w:val="x-none"/>
        </w:rPr>
        <w:t xml:space="preserve"> 2 </w:t>
      </w:r>
      <w:proofErr w:type="spellStart"/>
      <w:r w:rsidRPr="004C1B68">
        <w:rPr>
          <w:rFonts w:ascii="Times New Roman" w:eastAsia="Calibri" w:hAnsi="Times New Roman" w:cs="Times New Roman"/>
          <w:sz w:val="24"/>
          <w:szCs w:val="24"/>
          <w:lang w:val="x-none"/>
        </w:rPr>
        <w:t>sau</w:t>
      </w:r>
      <w:proofErr w:type="spellEnd"/>
      <w:r w:rsidRPr="004C1B68">
        <w:rPr>
          <w:rFonts w:ascii="Times New Roman" w:eastAsia="Calibri" w:hAnsi="Times New Roman" w:cs="Times New Roman"/>
          <w:sz w:val="24"/>
          <w:szCs w:val="24"/>
          <w:lang w:val="x-none"/>
        </w:rPr>
        <w:t xml:space="preserve"> 3 (de ex: </w:t>
      </w:r>
      <w:proofErr w:type="spellStart"/>
      <w:r w:rsidRPr="004C1B68">
        <w:rPr>
          <w:rFonts w:ascii="Times New Roman" w:eastAsia="Calibri" w:hAnsi="Times New Roman" w:cs="Times New Roman"/>
          <w:sz w:val="24"/>
          <w:szCs w:val="24"/>
          <w:lang w:val="x-none"/>
        </w:rPr>
        <w:t>pneumonită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neinfecţioasă</w:t>
      </w:r>
      <w:proofErr w:type="spellEnd"/>
      <w:r w:rsidRPr="004C1B68">
        <w:rPr>
          <w:rFonts w:ascii="Times New Roman" w:eastAsia="Calibri" w:hAnsi="Times New Roman" w:cs="Times New Roman"/>
          <w:sz w:val="24"/>
          <w:szCs w:val="24"/>
          <w:lang w:val="x-none"/>
        </w:rPr>
        <w:t xml:space="preserve"> grad 2, 3, </w:t>
      </w:r>
      <w:proofErr w:type="spellStart"/>
      <w:r w:rsidRPr="004C1B68">
        <w:rPr>
          <w:rFonts w:ascii="Times New Roman" w:eastAsia="Calibri" w:hAnsi="Times New Roman" w:cs="Times New Roman"/>
          <w:sz w:val="24"/>
          <w:szCs w:val="24"/>
          <w:lang w:val="x-none"/>
        </w:rPr>
        <w:t>stomatită</w:t>
      </w:r>
      <w:proofErr w:type="spellEnd"/>
      <w:r w:rsidRPr="004C1B68">
        <w:rPr>
          <w:rFonts w:ascii="Times New Roman" w:eastAsia="Calibri" w:hAnsi="Times New Roman" w:cs="Times New Roman"/>
          <w:sz w:val="24"/>
          <w:szCs w:val="24"/>
          <w:lang w:val="x-none"/>
        </w:rPr>
        <w:t xml:space="preserve"> grad 2, 3, </w:t>
      </w:r>
      <w:proofErr w:type="spellStart"/>
      <w:r w:rsidRPr="004C1B68">
        <w:rPr>
          <w:rFonts w:ascii="Times New Roman" w:eastAsia="Calibri" w:hAnsi="Times New Roman" w:cs="Times New Roman"/>
          <w:sz w:val="24"/>
          <w:szCs w:val="24"/>
          <w:lang w:val="x-none"/>
        </w:rPr>
        <w:t>hiperglicemie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dislipidemie</w:t>
      </w:r>
      <w:proofErr w:type="spellEnd"/>
      <w:r w:rsidRPr="004C1B68">
        <w:rPr>
          <w:rFonts w:ascii="Times New Roman" w:eastAsia="Calibri" w:hAnsi="Times New Roman" w:cs="Times New Roman"/>
          <w:sz w:val="24"/>
          <w:szCs w:val="24"/>
          <w:lang w:val="x-none"/>
        </w:rPr>
        <w:t xml:space="preserve"> – grad 3, </w:t>
      </w:r>
      <w:proofErr w:type="spellStart"/>
      <w:r w:rsidRPr="004C1B68">
        <w:rPr>
          <w:rFonts w:ascii="Times New Roman" w:eastAsia="Calibri" w:hAnsi="Times New Roman" w:cs="Times New Roman"/>
          <w:sz w:val="24"/>
          <w:szCs w:val="24"/>
          <w:lang w:val="x-none"/>
        </w:rPr>
        <w:t>trombocitopenie</w:t>
      </w:r>
      <w:proofErr w:type="spellEnd"/>
      <w:r w:rsidRPr="004C1B68">
        <w:rPr>
          <w:rFonts w:ascii="Times New Roman" w:eastAsia="Calibri" w:hAnsi="Times New Roman" w:cs="Times New Roman"/>
          <w:sz w:val="24"/>
          <w:szCs w:val="24"/>
          <w:lang w:val="x-none"/>
        </w:rPr>
        <w:t xml:space="preserve"> – grad 2 - 4, </w:t>
      </w:r>
      <w:proofErr w:type="spellStart"/>
      <w:r w:rsidRPr="004C1B68">
        <w:rPr>
          <w:rFonts w:ascii="Times New Roman" w:eastAsia="Calibri" w:hAnsi="Times New Roman" w:cs="Times New Roman"/>
          <w:sz w:val="24"/>
          <w:szCs w:val="24"/>
          <w:lang w:val="x-none"/>
        </w:rPr>
        <w:t>neuropenie</w:t>
      </w:r>
      <w:proofErr w:type="spellEnd"/>
      <w:r w:rsidRPr="004C1B68">
        <w:rPr>
          <w:rFonts w:ascii="Times New Roman" w:eastAsia="Calibri" w:hAnsi="Times New Roman" w:cs="Times New Roman"/>
          <w:sz w:val="24"/>
          <w:szCs w:val="24"/>
          <w:lang w:val="x-none"/>
        </w:rPr>
        <w:t xml:space="preserve"> – grad 3 - 4).</w:t>
      </w:r>
    </w:p>
    <w:p w14:paraId="6F2CEA43" w14:textId="77777777" w:rsidR="00DF7196" w:rsidRPr="004C1B68" w:rsidRDefault="00DF7196" w:rsidP="00DF7196">
      <w:p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b/>
          <w:bCs/>
          <w:sz w:val="24"/>
          <w:szCs w:val="24"/>
          <w:lang w:val="x-none"/>
        </w:rPr>
        <w:t>Întreruperea</w:t>
      </w:r>
      <w:proofErr w:type="spellEnd"/>
      <w:r w:rsidRPr="004C1B68">
        <w:rPr>
          <w:rFonts w:ascii="Times New Roman" w:eastAsia="Calibri" w:hAnsi="Times New Roman" w:cs="Times New Roman"/>
          <w:b/>
          <w:bCs/>
          <w:sz w:val="24"/>
          <w:szCs w:val="24"/>
          <w:lang w:val="x-none"/>
        </w:rPr>
        <w:t xml:space="preserve"> </w:t>
      </w:r>
      <w:proofErr w:type="spellStart"/>
      <w:r w:rsidRPr="004C1B68">
        <w:rPr>
          <w:rFonts w:ascii="Times New Roman" w:eastAsia="Calibri" w:hAnsi="Times New Roman" w:cs="Times New Roman"/>
          <w:b/>
          <w:bCs/>
          <w:sz w:val="24"/>
          <w:szCs w:val="24"/>
          <w:lang w:val="x-none"/>
        </w:rPr>
        <w:t>definitivă</w:t>
      </w:r>
      <w:proofErr w:type="spellEnd"/>
      <w:r w:rsidRPr="004C1B68">
        <w:rPr>
          <w:rFonts w:ascii="Times New Roman" w:eastAsia="Calibri" w:hAnsi="Times New Roman" w:cs="Times New Roman"/>
          <w:sz w:val="24"/>
          <w:szCs w:val="24"/>
          <w:lang w:val="x-none"/>
        </w:rPr>
        <w:t xml:space="preserve"> a </w:t>
      </w:r>
      <w:proofErr w:type="spellStart"/>
      <w:r w:rsidRPr="004C1B68">
        <w:rPr>
          <w:rFonts w:ascii="Times New Roman" w:eastAsia="Calibri" w:hAnsi="Times New Roman" w:cs="Times New Roman"/>
          <w:sz w:val="24"/>
          <w:szCs w:val="24"/>
          <w:lang w:val="x-none"/>
        </w:rPr>
        <w:t>tratamentului</w:t>
      </w:r>
      <w:proofErr w:type="spellEnd"/>
      <w:r w:rsidRPr="004C1B68">
        <w:rPr>
          <w:rFonts w:ascii="Times New Roman" w:eastAsia="Calibri" w:hAnsi="Times New Roman" w:cs="Times New Roman"/>
          <w:sz w:val="24"/>
          <w:szCs w:val="24"/>
          <w:lang w:val="x-none"/>
        </w:rPr>
        <w:t xml:space="preserve"> se </w:t>
      </w:r>
      <w:proofErr w:type="spellStart"/>
      <w:r w:rsidRPr="004C1B68">
        <w:rPr>
          <w:rFonts w:ascii="Times New Roman" w:eastAsia="Calibri" w:hAnsi="Times New Roman" w:cs="Times New Roman"/>
          <w:sz w:val="24"/>
          <w:szCs w:val="24"/>
          <w:lang w:val="x-none"/>
        </w:rPr>
        <w:t>recomandă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în</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caz</w:t>
      </w:r>
      <w:proofErr w:type="spellEnd"/>
      <w:r w:rsidRPr="004C1B68">
        <w:rPr>
          <w:rFonts w:ascii="Times New Roman" w:eastAsia="Calibri" w:hAnsi="Times New Roman" w:cs="Times New Roman"/>
          <w:sz w:val="24"/>
          <w:szCs w:val="24"/>
          <w:lang w:val="x-none"/>
        </w:rPr>
        <w:t xml:space="preserve"> de:</w:t>
      </w:r>
    </w:p>
    <w:p w14:paraId="2923F877" w14:textId="77777777" w:rsidR="00DF7196" w:rsidRPr="004C1B68" w:rsidRDefault="00DF7196" w:rsidP="0044359B">
      <w:pPr>
        <w:numPr>
          <w:ilvl w:val="0"/>
          <w:numId w:val="603"/>
        </w:num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pneumonită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neinfecţioasă</w:t>
      </w:r>
      <w:proofErr w:type="spellEnd"/>
      <w:r w:rsidRPr="004C1B68">
        <w:rPr>
          <w:rFonts w:ascii="Times New Roman" w:eastAsia="Calibri" w:hAnsi="Times New Roman" w:cs="Times New Roman"/>
          <w:sz w:val="24"/>
          <w:szCs w:val="24"/>
          <w:lang w:val="x-none"/>
        </w:rPr>
        <w:t xml:space="preserve"> – grad 2, </w:t>
      </w:r>
      <w:proofErr w:type="spellStart"/>
      <w:r w:rsidRPr="004C1B68">
        <w:rPr>
          <w:rFonts w:ascii="Times New Roman" w:eastAsia="Calibri" w:hAnsi="Times New Roman" w:cs="Times New Roman"/>
          <w:sz w:val="24"/>
          <w:szCs w:val="24"/>
          <w:lang w:val="x-none"/>
        </w:rPr>
        <w:t>dacă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recuperarea</w:t>
      </w:r>
      <w:proofErr w:type="spellEnd"/>
      <w:r w:rsidRPr="004C1B68">
        <w:rPr>
          <w:rFonts w:ascii="Times New Roman" w:eastAsia="Calibri" w:hAnsi="Times New Roman" w:cs="Times New Roman"/>
          <w:sz w:val="24"/>
          <w:szCs w:val="24"/>
          <w:lang w:val="x-none"/>
        </w:rPr>
        <w:t xml:space="preserve"> nu are loc </w:t>
      </w:r>
      <w:proofErr w:type="spellStart"/>
      <w:r w:rsidRPr="004C1B68">
        <w:rPr>
          <w:rFonts w:ascii="Times New Roman" w:eastAsia="Calibri" w:hAnsi="Times New Roman" w:cs="Times New Roman"/>
          <w:sz w:val="24"/>
          <w:szCs w:val="24"/>
          <w:lang w:val="x-none"/>
        </w:rPr>
        <w:t>în</w:t>
      </w:r>
      <w:proofErr w:type="spellEnd"/>
      <w:r w:rsidRPr="004C1B68">
        <w:rPr>
          <w:rFonts w:ascii="Times New Roman" w:eastAsia="Calibri" w:hAnsi="Times New Roman" w:cs="Times New Roman"/>
          <w:sz w:val="24"/>
          <w:szCs w:val="24"/>
          <w:lang w:val="x-none"/>
        </w:rPr>
        <w:t xml:space="preserve"> maximum 4 </w:t>
      </w:r>
      <w:proofErr w:type="spellStart"/>
      <w:r w:rsidRPr="004C1B68">
        <w:rPr>
          <w:rFonts w:ascii="Times New Roman" w:eastAsia="Calibri" w:hAnsi="Times New Roman" w:cs="Times New Roman"/>
          <w:sz w:val="24"/>
          <w:szCs w:val="24"/>
          <w:lang w:val="x-none"/>
        </w:rPr>
        <w:t>săptămâni</w:t>
      </w:r>
      <w:proofErr w:type="spellEnd"/>
      <w:r w:rsidRPr="004C1B68">
        <w:rPr>
          <w:rFonts w:ascii="Times New Roman" w:eastAsia="Calibri" w:hAnsi="Times New Roman" w:cs="Times New Roman"/>
          <w:sz w:val="24"/>
          <w:szCs w:val="24"/>
          <w:lang w:val="x-none"/>
        </w:rPr>
        <w:t xml:space="preserve">; grad 3, </w:t>
      </w:r>
      <w:proofErr w:type="spellStart"/>
      <w:r w:rsidRPr="004C1B68">
        <w:rPr>
          <w:rFonts w:ascii="Times New Roman" w:eastAsia="Calibri" w:hAnsi="Times New Roman" w:cs="Times New Roman"/>
          <w:sz w:val="24"/>
          <w:szCs w:val="24"/>
          <w:lang w:val="x-none"/>
        </w:rPr>
        <w:t>dacă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reapare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toxicitatea</w:t>
      </w:r>
      <w:proofErr w:type="spellEnd"/>
      <w:r w:rsidRPr="004C1B68">
        <w:rPr>
          <w:rFonts w:ascii="Times New Roman" w:eastAsia="Calibri" w:hAnsi="Times New Roman" w:cs="Times New Roman"/>
          <w:sz w:val="24"/>
          <w:szCs w:val="24"/>
          <w:lang w:val="x-none"/>
        </w:rPr>
        <w:t>; grad 4</w:t>
      </w:r>
    </w:p>
    <w:p w14:paraId="63FFA4E6" w14:textId="77777777" w:rsidR="00DF7196" w:rsidRPr="004C1B68" w:rsidRDefault="00DF7196" w:rsidP="0044359B">
      <w:pPr>
        <w:numPr>
          <w:ilvl w:val="0"/>
          <w:numId w:val="603"/>
        </w:num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stomatită</w:t>
      </w:r>
      <w:proofErr w:type="spellEnd"/>
      <w:r w:rsidRPr="004C1B68">
        <w:rPr>
          <w:rFonts w:ascii="Times New Roman" w:eastAsia="Calibri" w:hAnsi="Times New Roman" w:cs="Times New Roman"/>
          <w:sz w:val="24"/>
          <w:szCs w:val="24"/>
          <w:lang w:val="x-none"/>
        </w:rPr>
        <w:t xml:space="preserve"> – grad 4</w:t>
      </w:r>
    </w:p>
    <w:p w14:paraId="61660A2F" w14:textId="77777777" w:rsidR="00DF7196" w:rsidRPr="004C1B68" w:rsidRDefault="00DF7196" w:rsidP="0044359B">
      <w:pPr>
        <w:numPr>
          <w:ilvl w:val="0"/>
          <w:numId w:val="603"/>
        </w:num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alte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toxicităţi</w:t>
      </w:r>
      <w:proofErr w:type="spellEnd"/>
      <w:r w:rsidRPr="004C1B68">
        <w:rPr>
          <w:rFonts w:ascii="Times New Roman" w:eastAsia="Calibri" w:hAnsi="Times New Roman" w:cs="Times New Roman"/>
          <w:sz w:val="24"/>
          <w:szCs w:val="24"/>
          <w:lang w:val="x-none"/>
        </w:rPr>
        <w:t xml:space="preserve"> non-</w:t>
      </w:r>
      <w:proofErr w:type="spellStart"/>
      <w:r w:rsidRPr="004C1B68">
        <w:rPr>
          <w:rFonts w:ascii="Times New Roman" w:eastAsia="Calibri" w:hAnsi="Times New Roman" w:cs="Times New Roman"/>
          <w:sz w:val="24"/>
          <w:szCs w:val="24"/>
          <w:lang w:val="x-none"/>
        </w:rPr>
        <w:t>hematologice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exclusiv</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evenimente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metabolice</w:t>
      </w:r>
      <w:proofErr w:type="spellEnd"/>
      <w:r w:rsidRPr="004C1B68">
        <w:rPr>
          <w:rFonts w:ascii="Times New Roman" w:eastAsia="Calibri" w:hAnsi="Times New Roman" w:cs="Times New Roman"/>
          <w:sz w:val="24"/>
          <w:szCs w:val="24"/>
          <w:lang w:val="x-none"/>
        </w:rPr>
        <w:t xml:space="preserve">) grad 3, la </w:t>
      </w:r>
      <w:proofErr w:type="spellStart"/>
      <w:r w:rsidRPr="004C1B68">
        <w:rPr>
          <w:rFonts w:ascii="Times New Roman" w:eastAsia="Calibri" w:hAnsi="Times New Roman" w:cs="Times New Roman"/>
          <w:sz w:val="24"/>
          <w:szCs w:val="24"/>
          <w:lang w:val="x-none"/>
        </w:rPr>
        <w:t>reiniţierea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tratamentului</w:t>
      </w:r>
      <w:proofErr w:type="spellEnd"/>
      <w:r w:rsidRPr="004C1B68">
        <w:rPr>
          <w:rFonts w:ascii="Times New Roman" w:eastAsia="Calibri" w:hAnsi="Times New Roman" w:cs="Times New Roman"/>
          <w:sz w:val="24"/>
          <w:szCs w:val="24"/>
          <w:lang w:val="x-none"/>
        </w:rPr>
        <w:t>; grad 4</w:t>
      </w:r>
    </w:p>
    <w:p w14:paraId="22A185DE" w14:textId="77777777" w:rsidR="00DF7196" w:rsidRPr="004C1B68" w:rsidRDefault="00DF7196" w:rsidP="0044359B">
      <w:pPr>
        <w:numPr>
          <w:ilvl w:val="0"/>
          <w:numId w:val="603"/>
        </w:num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evenimente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metabolice</w:t>
      </w:r>
      <w:proofErr w:type="spellEnd"/>
      <w:r w:rsidRPr="004C1B68">
        <w:rPr>
          <w:rFonts w:ascii="Times New Roman" w:eastAsia="Calibri" w:hAnsi="Times New Roman" w:cs="Times New Roman"/>
          <w:sz w:val="24"/>
          <w:szCs w:val="24"/>
          <w:lang w:val="x-none"/>
        </w:rPr>
        <w:t xml:space="preserve"> (de </w:t>
      </w:r>
      <w:proofErr w:type="spellStart"/>
      <w:r w:rsidRPr="004C1B68">
        <w:rPr>
          <w:rFonts w:ascii="Times New Roman" w:eastAsia="Calibri" w:hAnsi="Times New Roman" w:cs="Times New Roman"/>
          <w:sz w:val="24"/>
          <w:szCs w:val="24"/>
          <w:lang w:val="x-none"/>
        </w:rPr>
        <w:t>exemplu</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hiperglicemie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dislipidemie</w:t>
      </w:r>
      <w:proofErr w:type="spellEnd"/>
      <w:r w:rsidRPr="004C1B68">
        <w:rPr>
          <w:rFonts w:ascii="Times New Roman" w:eastAsia="Calibri" w:hAnsi="Times New Roman" w:cs="Times New Roman"/>
          <w:sz w:val="24"/>
          <w:szCs w:val="24"/>
          <w:lang w:val="x-none"/>
        </w:rPr>
        <w:t>) – grad 4</w:t>
      </w:r>
    </w:p>
    <w:p w14:paraId="2999527E" w14:textId="77777777" w:rsidR="00DF7196" w:rsidRPr="004C1B68" w:rsidRDefault="00DF7196" w:rsidP="0044359B">
      <w:pPr>
        <w:numPr>
          <w:ilvl w:val="0"/>
          <w:numId w:val="603"/>
        </w:num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neutropenie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febrilă</w:t>
      </w:r>
      <w:proofErr w:type="spellEnd"/>
      <w:r w:rsidRPr="004C1B68">
        <w:rPr>
          <w:rFonts w:ascii="Times New Roman" w:eastAsia="Calibri" w:hAnsi="Times New Roman" w:cs="Times New Roman"/>
          <w:sz w:val="24"/>
          <w:szCs w:val="24"/>
          <w:lang w:val="x-none"/>
        </w:rPr>
        <w:t xml:space="preserve"> – grad 4</w:t>
      </w:r>
    </w:p>
    <w:p w14:paraId="79FE7221" w14:textId="77777777" w:rsidR="00DF7196" w:rsidRPr="004C1B68" w:rsidRDefault="00DF7196" w:rsidP="0044359B">
      <w:pPr>
        <w:numPr>
          <w:ilvl w:val="0"/>
          <w:numId w:val="603"/>
        </w:num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decizia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medicului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sau</w:t>
      </w:r>
      <w:proofErr w:type="spellEnd"/>
      <w:r w:rsidRPr="004C1B68">
        <w:rPr>
          <w:rFonts w:ascii="Times New Roman" w:eastAsia="Calibri" w:hAnsi="Times New Roman" w:cs="Times New Roman"/>
          <w:sz w:val="24"/>
          <w:szCs w:val="24"/>
          <w:lang w:val="x-none"/>
        </w:rPr>
        <w:t xml:space="preserve"> a </w:t>
      </w:r>
      <w:proofErr w:type="spellStart"/>
      <w:r w:rsidRPr="004C1B68">
        <w:rPr>
          <w:rFonts w:ascii="Times New Roman" w:eastAsia="Calibri" w:hAnsi="Times New Roman" w:cs="Times New Roman"/>
          <w:sz w:val="24"/>
          <w:szCs w:val="24"/>
          <w:lang w:val="x-none"/>
        </w:rPr>
        <w:t>pacientului</w:t>
      </w:r>
      <w:proofErr w:type="spellEnd"/>
    </w:p>
    <w:p w14:paraId="316D4B55" w14:textId="77777777" w:rsidR="00DF7196" w:rsidRPr="004C1B68" w:rsidRDefault="00DF7196" w:rsidP="00DF7196">
      <w:pPr>
        <w:autoSpaceDE w:val="0"/>
        <w:autoSpaceDN w:val="0"/>
        <w:adjustRightInd w:val="0"/>
        <w:spacing w:after="0" w:line="276" w:lineRule="auto"/>
        <w:jc w:val="both"/>
        <w:rPr>
          <w:rFonts w:ascii="Times New Roman" w:eastAsia="Calibri" w:hAnsi="Times New Roman" w:cs="Times New Roman"/>
          <w:sz w:val="24"/>
          <w:szCs w:val="24"/>
          <w:lang w:val="x-none"/>
        </w:rPr>
      </w:pPr>
      <w:r w:rsidRPr="004C1B68">
        <w:rPr>
          <w:rFonts w:ascii="Times New Roman" w:eastAsia="Calibri" w:hAnsi="Times New Roman" w:cs="Times New Roman"/>
          <w:sz w:val="24"/>
          <w:szCs w:val="24"/>
          <w:lang w:val="x-none"/>
        </w:rPr>
        <w:t xml:space="preserve">    </w:t>
      </w:r>
    </w:p>
    <w:p w14:paraId="48EFD2B8" w14:textId="77777777" w:rsidR="00DF7196" w:rsidRPr="004C1B68" w:rsidRDefault="00DF7196" w:rsidP="00DF7196">
      <w:pPr>
        <w:autoSpaceDE w:val="0"/>
        <w:autoSpaceDN w:val="0"/>
        <w:adjustRightInd w:val="0"/>
        <w:spacing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b/>
          <w:bCs/>
          <w:sz w:val="24"/>
          <w:szCs w:val="24"/>
          <w:lang w:val="x-none"/>
        </w:rPr>
        <w:t>Perioada</w:t>
      </w:r>
      <w:proofErr w:type="spellEnd"/>
      <w:r w:rsidRPr="004C1B68">
        <w:rPr>
          <w:rFonts w:ascii="Times New Roman" w:eastAsia="Calibri" w:hAnsi="Times New Roman" w:cs="Times New Roman"/>
          <w:b/>
          <w:bCs/>
          <w:sz w:val="24"/>
          <w:szCs w:val="24"/>
          <w:lang w:val="x-none"/>
        </w:rPr>
        <w:t xml:space="preserve"> de </w:t>
      </w:r>
      <w:proofErr w:type="spellStart"/>
      <w:r w:rsidRPr="004C1B68">
        <w:rPr>
          <w:rFonts w:ascii="Times New Roman" w:eastAsia="Calibri" w:hAnsi="Times New Roman" w:cs="Times New Roman"/>
          <w:b/>
          <w:bCs/>
          <w:sz w:val="24"/>
          <w:szCs w:val="24"/>
          <w:lang w:val="x-none"/>
        </w:rPr>
        <w:t>tratament</w:t>
      </w:r>
      <w:proofErr w:type="spellEnd"/>
      <w:r w:rsidRPr="004C1B68">
        <w:rPr>
          <w:rFonts w:ascii="Times New Roman" w:eastAsia="Calibri" w:hAnsi="Times New Roman" w:cs="Times New Roman"/>
          <w:b/>
          <w:bCs/>
          <w:sz w:val="24"/>
          <w:szCs w:val="24"/>
          <w:lang w:val="x-none"/>
        </w:rPr>
        <w:t>:</w:t>
      </w:r>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Tratamentul</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trebuie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continuat</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atât</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timp</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cât</w:t>
      </w:r>
      <w:proofErr w:type="spellEnd"/>
      <w:r w:rsidRPr="004C1B68">
        <w:rPr>
          <w:rFonts w:ascii="Times New Roman" w:eastAsia="Calibri" w:hAnsi="Times New Roman" w:cs="Times New Roman"/>
          <w:sz w:val="24"/>
          <w:szCs w:val="24"/>
          <w:lang w:val="x-none"/>
        </w:rPr>
        <w:t xml:space="preserve"> se </w:t>
      </w:r>
      <w:proofErr w:type="spellStart"/>
      <w:r w:rsidRPr="004C1B68">
        <w:rPr>
          <w:rFonts w:ascii="Times New Roman" w:eastAsia="Calibri" w:hAnsi="Times New Roman" w:cs="Times New Roman"/>
          <w:sz w:val="24"/>
          <w:szCs w:val="24"/>
          <w:lang w:val="x-none"/>
        </w:rPr>
        <w:t>observă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beneficii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clinice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sau</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până</w:t>
      </w:r>
      <w:proofErr w:type="spellEnd"/>
      <w:r w:rsidRPr="004C1B68">
        <w:rPr>
          <w:rFonts w:ascii="Times New Roman" w:eastAsia="Calibri" w:hAnsi="Times New Roman" w:cs="Times New Roman"/>
          <w:sz w:val="24"/>
          <w:szCs w:val="24"/>
          <w:lang w:val="x-none"/>
        </w:rPr>
        <w:t xml:space="preserve"> la </w:t>
      </w:r>
      <w:proofErr w:type="spellStart"/>
      <w:r w:rsidRPr="004C1B68">
        <w:rPr>
          <w:rFonts w:ascii="Times New Roman" w:eastAsia="Calibri" w:hAnsi="Times New Roman" w:cs="Times New Roman"/>
          <w:sz w:val="24"/>
          <w:szCs w:val="24"/>
          <w:lang w:val="x-none"/>
        </w:rPr>
        <w:t>apariţia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unei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toxicităţi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inacceptabile</w:t>
      </w:r>
      <w:proofErr w:type="spellEnd"/>
      <w:r w:rsidRPr="004C1B68">
        <w:rPr>
          <w:rFonts w:ascii="Times New Roman" w:eastAsia="Calibri" w:hAnsi="Times New Roman" w:cs="Times New Roman"/>
          <w:sz w:val="24"/>
          <w:szCs w:val="24"/>
          <w:lang w:val="x-none"/>
        </w:rPr>
        <w:t>.</w:t>
      </w:r>
    </w:p>
    <w:p w14:paraId="3373CAB1" w14:textId="68C38FFB" w:rsidR="00DF7196" w:rsidRPr="004C1B68" w:rsidRDefault="00DF7196" w:rsidP="00DF7196">
      <w:pPr>
        <w:autoSpaceDE w:val="0"/>
        <w:autoSpaceDN w:val="0"/>
        <w:adjustRightInd w:val="0"/>
        <w:spacing w:after="0" w:line="276" w:lineRule="auto"/>
        <w:jc w:val="both"/>
        <w:rPr>
          <w:rFonts w:ascii="Times New Roman" w:eastAsia="Calibri" w:hAnsi="Times New Roman" w:cs="Times New Roman"/>
          <w:sz w:val="24"/>
          <w:szCs w:val="24"/>
          <w:lang w:val="x-none"/>
        </w:rPr>
      </w:pPr>
    </w:p>
    <w:p w14:paraId="7C33A6B6" w14:textId="77777777" w:rsidR="00DF7196" w:rsidRPr="004C1B68" w:rsidRDefault="00DF7196" w:rsidP="00802EF3">
      <w:pPr>
        <w:autoSpaceDE w:val="0"/>
        <w:autoSpaceDN w:val="0"/>
        <w:adjustRightInd w:val="0"/>
        <w:spacing w:after="0" w:line="276" w:lineRule="auto"/>
        <w:jc w:val="both"/>
        <w:rPr>
          <w:rFonts w:ascii="Times New Roman" w:eastAsia="Calibri" w:hAnsi="Times New Roman" w:cs="Times New Roman"/>
          <w:b/>
          <w:bCs/>
          <w:sz w:val="24"/>
          <w:szCs w:val="24"/>
          <w:lang w:val="x-none"/>
        </w:rPr>
      </w:pPr>
      <w:r w:rsidRPr="004C1B68">
        <w:rPr>
          <w:rFonts w:ascii="Times New Roman" w:eastAsia="Calibri" w:hAnsi="Times New Roman" w:cs="Times New Roman"/>
          <w:b/>
          <w:bCs/>
          <w:sz w:val="24"/>
          <w:szCs w:val="24"/>
          <w:lang w:val="x-none"/>
        </w:rPr>
        <w:t xml:space="preserve">VII. </w:t>
      </w:r>
      <w:proofErr w:type="spellStart"/>
      <w:r w:rsidRPr="004C1B68">
        <w:rPr>
          <w:rFonts w:ascii="Times New Roman" w:eastAsia="Calibri" w:hAnsi="Times New Roman" w:cs="Times New Roman"/>
          <w:b/>
          <w:bCs/>
          <w:sz w:val="24"/>
          <w:szCs w:val="24"/>
          <w:lang w:val="x-none"/>
        </w:rPr>
        <w:t>Prescriptori</w:t>
      </w:r>
      <w:proofErr w:type="spellEnd"/>
    </w:p>
    <w:p w14:paraId="599CB506" w14:textId="2B531001" w:rsidR="00D27CB4" w:rsidRPr="004C1B68" w:rsidRDefault="00DF7196" w:rsidP="00DF7196">
      <w:pPr>
        <w:autoSpaceDE w:val="0"/>
        <w:autoSpaceDN w:val="0"/>
        <w:adjustRightInd w:val="0"/>
        <w:spacing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M</w:t>
      </w:r>
      <w:proofErr w:type="spellStart"/>
      <w:r w:rsidRPr="004C1B68">
        <w:rPr>
          <w:rFonts w:ascii="Times New Roman" w:eastAsia="Calibri" w:hAnsi="Times New Roman" w:cs="Times New Roman"/>
          <w:sz w:val="24"/>
          <w:szCs w:val="24"/>
          <w:lang w:val="x-none"/>
        </w:rPr>
        <w:t>edici</w:t>
      </w:r>
      <w:proofErr w:type="spellEnd"/>
      <w:r w:rsidRPr="004C1B68">
        <w:rPr>
          <w:rFonts w:ascii="Times New Roman" w:eastAsia="Calibri" w:hAnsi="Times New Roman" w:cs="Times New Roman"/>
          <w:sz w:val="24"/>
          <w:szCs w:val="24"/>
          <w:lang w:val="x-none"/>
        </w:rPr>
        <w:t xml:space="preserve"> din </w:t>
      </w:r>
      <w:proofErr w:type="spellStart"/>
      <w:r w:rsidRPr="004C1B68">
        <w:rPr>
          <w:rFonts w:ascii="Times New Roman" w:eastAsia="Calibri" w:hAnsi="Times New Roman" w:cs="Times New Roman"/>
          <w:sz w:val="24"/>
          <w:szCs w:val="24"/>
          <w:lang w:val="x-none"/>
        </w:rPr>
        <w:t>specialitatea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oncologie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medicală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Continuarea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tratamentului</w:t>
      </w:r>
      <w:proofErr w:type="spellEnd"/>
      <w:r w:rsidRPr="004C1B68">
        <w:rPr>
          <w:rFonts w:ascii="Times New Roman" w:eastAsia="Calibri" w:hAnsi="Times New Roman" w:cs="Times New Roman"/>
          <w:sz w:val="24"/>
          <w:szCs w:val="24"/>
          <w:lang w:val="x-none"/>
        </w:rPr>
        <w:t xml:space="preserve"> se face de </w:t>
      </w:r>
      <w:proofErr w:type="spellStart"/>
      <w:r w:rsidRPr="004C1B68">
        <w:rPr>
          <w:rFonts w:ascii="Times New Roman" w:eastAsia="Calibri" w:hAnsi="Times New Roman" w:cs="Times New Roman"/>
          <w:sz w:val="24"/>
          <w:szCs w:val="24"/>
          <w:lang w:val="x-none"/>
        </w:rPr>
        <w:t>către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medicul</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oncolog</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sau</w:t>
      </w:r>
      <w:proofErr w:type="spellEnd"/>
      <w:r w:rsidRPr="004C1B68">
        <w:rPr>
          <w:rFonts w:ascii="Times New Roman" w:eastAsia="Calibri" w:hAnsi="Times New Roman" w:cs="Times New Roman"/>
          <w:sz w:val="24"/>
          <w:szCs w:val="24"/>
          <w:lang w:val="x-none"/>
        </w:rPr>
        <w:t xml:space="preserve"> pe </w:t>
      </w:r>
      <w:proofErr w:type="spellStart"/>
      <w:r w:rsidRPr="004C1B68">
        <w:rPr>
          <w:rFonts w:ascii="Times New Roman" w:eastAsia="Calibri" w:hAnsi="Times New Roman" w:cs="Times New Roman"/>
          <w:sz w:val="24"/>
          <w:szCs w:val="24"/>
          <w:lang w:val="x-none"/>
        </w:rPr>
        <w:t>baza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scrisorii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medicale</w:t>
      </w:r>
      <w:proofErr w:type="spellEnd"/>
      <w:r w:rsidRPr="004C1B68">
        <w:rPr>
          <w:rFonts w:ascii="Times New Roman" w:eastAsia="Calibri" w:hAnsi="Times New Roman" w:cs="Times New Roman"/>
          <w:sz w:val="24"/>
          <w:szCs w:val="24"/>
          <w:lang w:val="x-none"/>
        </w:rPr>
        <w:t xml:space="preserve"> de </w:t>
      </w:r>
      <w:proofErr w:type="spellStart"/>
      <w:r w:rsidRPr="004C1B68">
        <w:rPr>
          <w:rFonts w:ascii="Times New Roman" w:eastAsia="Calibri" w:hAnsi="Times New Roman" w:cs="Times New Roman"/>
          <w:sz w:val="24"/>
          <w:szCs w:val="24"/>
          <w:lang w:val="x-none"/>
        </w:rPr>
        <w:t>către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medicii</w:t>
      </w:r>
      <w:proofErr w:type="spellEnd"/>
      <w:r w:rsidRPr="004C1B68">
        <w:rPr>
          <w:rFonts w:ascii="Times New Roman" w:eastAsia="Calibri" w:hAnsi="Times New Roman" w:cs="Times New Roman"/>
          <w:sz w:val="24"/>
          <w:szCs w:val="24"/>
          <w:lang w:val="x-none"/>
        </w:rPr>
        <w:t xml:space="preserve"> de </w:t>
      </w:r>
      <w:proofErr w:type="spellStart"/>
      <w:r w:rsidRPr="004C1B68">
        <w:rPr>
          <w:rFonts w:ascii="Times New Roman" w:eastAsia="Calibri" w:hAnsi="Times New Roman" w:cs="Times New Roman"/>
          <w:sz w:val="24"/>
          <w:szCs w:val="24"/>
          <w:lang w:val="x-none"/>
        </w:rPr>
        <w:t>familie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desemnaţi</w:t>
      </w:r>
      <w:proofErr w:type="spellEnd"/>
      <w:r w:rsidRPr="004C1B68">
        <w:rPr>
          <w:rFonts w:ascii="Times New Roman" w:eastAsia="Calibri" w:hAnsi="Times New Roman" w:cs="Times New Roman"/>
          <w:sz w:val="24"/>
          <w:szCs w:val="24"/>
          <w:lang w:val="x-none"/>
        </w:rPr>
        <w:t>.</w:t>
      </w:r>
      <w:r w:rsidRPr="004C1B68">
        <w:rPr>
          <w:rFonts w:ascii="Times New Roman" w:eastAsia="Calibri" w:hAnsi="Times New Roman" w:cs="Times New Roman"/>
          <w:sz w:val="24"/>
          <w:szCs w:val="24"/>
        </w:rPr>
        <w:t>”</w:t>
      </w:r>
    </w:p>
    <w:p w14:paraId="163E6130" w14:textId="6B775193" w:rsidR="00DF7196" w:rsidRPr="004C1B68" w:rsidRDefault="00DF7196" w:rsidP="00DF7196">
      <w:pPr>
        <w:autoSpaceDE w:val="0"/>
        <w:autoSpaceDN w:val="0"/>
        <w:adjustRightInd w:val="0"/>
        <w:spacing w:line="276" w:lineRule="auto"/>
        <w:jc w:val="both"/>
        <w:rPr>
          <w:rFonts w:ascii="Times New Roman" w:eastAsia="Calibri" w:hAnsi="Times New Roman" w:cs="Times New Roman"/>
          <w:b/>
          <w:bCs/>
          <w:sz w:val="24"/>
          <w:szCs w:val="24"/>
          <w:u w:val="single"/>
        </w:rPr>
      </w:pPr>
      <w:r w:rsidRPr="004C1B68">
        <w:rPr>
          <w:rFonts w:ascii="Times New Roman" w:eastAsia="Calibri" w:hAnsi="Times New Roman" w:cs="Times New Roman"/>
          <w:b/>
          <w:bCs/>
          <w:sz w:val="24"/>
          <w:szCs w:val="24"/>
          <w:u w:val="single"/>
        </w:rPr>
        <w:lastRenderedPageBreak/>
        <w:t>3. CANCER MAMAR</w:t>
      </w:r>
    </w:p>
    <w:p w14:paraId="72233850" w14:textId="77777777" w:rsidR="00DF7196" w:rsidRPr="004C1B68" w:rsidRDefault="00DF7196" w:rsidP="00DF7196">
      <w:pPr>
        <w:autoSpaceDE w:val="0"/>
        <w:autoSpaceDN w:val="0"/>
        <w:adjustRightInd w:val="0"/>
        <w:spacing w:line="276" w:lineRule="auto"/>
        <w:jc w:val="both"/>
        <w:rPr>
          <w:rFonts w:ascii="Times New Roman" w:eastAsia="Calibri" w:hAnsi="Times New Roman" w:cs="Times New Roman"/>
          <w:sz w:val="24"/>
          <w:szCs w:val="24"/>
          <w:lang w:val="x-none"/>
        </w:rPr>
      </w:pPr>
      <w:r w:rsidRPr="004C1B68">
        <w:rPr>
          <w:rFonts w:ascii="Times New Roman" w:eastAsia="Calibri" w:hAnsi="Times New Roman" w:cs="Times New Roman"/>
          <w:b/>
          <w:bCs/>
          <w:sz w:val="24"/>
          <w:szCs w:val="24"/>
          <w:lang w:val="x-none"/>
        </w:rPr>
        <w:t xml:space="preserve">I. </w:t>
      </w:r>
      <w:proofErr w:type="spellStart"/>
      <w:r w:rsidRPr="004C1B68">
        <w:rPr>
          <w:rFonts w:ascii="Times New Roman" w:eastAsia="Calibri" w:hAnsi="Times New Roman" w:cs="Times New Roman"/>
          <w:b/>
          <w:bCs/>
          <w:sz w:val="24"/>
          <w:szCs w:val="24"/>
          <w:lang w:val="x-none"/>
        </w:rPr>
        <w:t>Indicaţie</w:t>
      </w:r>
      <w:proofErr w:type="spellEnd"/>
      <w:r w:rsidRPr="004C1B68">
        <w:rPr>
          <w:rFonts w:ascii="Times New Roman" w:eastAsia="Calibri" w:hAnsi="Times New Roman" w:cs="Times New Roman"/>
          <w:sz w:val="24"/>
          <w:szCs w:val="24"/>
          <w:lang w:val="x-none"/>
        </w:rPr>
        <w:t xml:space="preserve"> </w:t>
      </w:r>
      <w:r w:rsidRPr="004C1B68">
        <w:rPr>
          <w:rFonts w:ascii="Times New Roman" w:eastAsia="Calibri" w:hAnsi="Times New Roman" w:cs="Times New Roman"/>
          <w:sz w:val="24"/>
          <w:szCs w:val="24"/>
        </w:rPr>
        <w:t>(</w:t>
      </w:r>
      <w:r w:rsidRPr="004C1B68">
        <w:rPr>
          <w:rFonts w:ascii="Times New Roman" w:eastAsia="Calibri" w:hAnsi="Times New Roman" w:cs="Times New Roman"/>
          <w:b/>
          <w:sz w:val="24"/>
          <w:szCs w:val="24"/>
        </w:rPr>
        <w:t>face obiectul unui contract cost-volum</w:t>
      </w:r>
      <w:r w:rsidRPr="004C1B68">
        <w:rPr>
          <w:rFonts w:ascii="Times New Roman" w:eastAsia="Calibri" w:hAnsi="Times New Roman" w:cs="Times New Roman"/>
          <w:sz w:val="24"/>
          <w:szCs w:val="24"/>
        </w:rPr>
        <w:t>)</w:t>
      </w:r>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Tratamentul</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cancerului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mamar</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în</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stadiu</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avansat</w:t>
      </w:r>
      <w:proofErr w:type="spellEnd"/>
      <w:r w:rsidRPr="004C1B68">
        <w:rPr>
          <w:rFonts w:ascii="Times New Roman" w:eastAsia="Calibri" w:hAnsi="Times New Roman" w:cs="Times New Roman"/>
          <w:sz w:val="24"/>
          <w:szCs w:val="24"/>
          <w:lang w:val="x-none"/>
        </w:rPr>
        <w:t xml:space="preserve"> cu </w:t>
      </w:r>
      <w:proofErr w:type="spellStart"/>
      <w:r w:rsidRPr="004C1B68">
        <w:rPr>
          <w:rFonts w:ascii="Times New Roman" w:eastAsia="Calibri" w:hAnsi="Times New Roman" w:cs="Times New Roman"/>
          <w:sz w:val="24"/>
          <w:szCs w:val="24"/>
          <w:lang w:val="x-none"/>
        </w:rPr>
        <w:t>receptori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pentru</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hormoni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prezenți</w:t>
      </w:r>
      <w:proofErr w:type="spellEnd"/>
      <w:r w:rsidRPr="004C1B68">
        <w:rPr>
          <w:rFonts w:ascii="Times New Roman" w:eastAsia="Calibri" w:hAnsi="Times New Roman" w:cs="Times New Roman"/>
          <w:sz w:val="24"/>
          <w:szCs w:val="24"/>
          <w:lang w:val="x-none"/>
        </w:rPr>
        <w:t xml:space="preserve">, cu HER-2/neu </w:t>
      </w:r>
      <w:proofErr w:type="spellStart"/>
      <w:r w:rsidRPr="004C1B68">
        <w:rPr>
          <w:rFonts w:ascii="Times New Roman" w:eastAsia="Calibri" w:hAnsi="Times New Roman" w:cs="Times New Roman"/>
          <w:sz w:val="24"/>
          <w:szCs w:val="24"/>
          <w:lang w:val="x-none"/>
        </w:rPr>
        <w:t>negativ</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administrat</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în</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combinatie</w:t>
      </w:r>
      <w:proofErr w:type="spellEnd"/>
      <w:r w:rsidRPr="004C1B68">
        <w:rPr>
          <w:rFonts w:ascii="Times New Roman" w:eastAsia="Calibri" w:hAnsi="Times New Roman" w:cs="Times New Roman"/>
          <w:sz w:val="24"/>
          <w:szCs w:val="24"/>
          <w:lang w:val="x-none"/>
        </w:rPr>
        <w:t xml:space="preserve"> cu exemestane, la </w:t>
      </w:r>
      <w:proofErr w:type="spellStart"/>
      <w:r w:rsidRPr="004C1B68">
        <w:rPr>
          <w:rFonts w:ascii="Times New Roman" w:eastAsia="Calibri" w:hAnsi="Times New Roman" w:cs="Times New Roman"/>
          <w:sz w:val="24"/>
          <w:szCs w:val="24"/>
          <w:lang w:val="x-none"/>
        </w:rPr>
        <w:t>femeile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în</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postmenopauză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fără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boală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viscerală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simptomatică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după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recurență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sau</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progresia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bolii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în</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urma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administrării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unui</w:t>
      </w:r>
      <w:proofErr w:type="spellEnd"/>
      <w:r w:rsidRPr="004C1B68">
        <w:rPr>
          <w:rFonts w:ascii="Times New Roman" w:eastAsia="Calibri" w:hAnsi="Times New Roman" w:cs="Times New Roman"/>
          <w:sz w:val="24"/>
          <w:szCs w:val="24"/>
          <w:lang w:val="x-none"/>
        </w:rPr>
        <w:t xml:space="preserve"> inhibitor de </w:t>
      </w:r>
      <w:proofErr w:type="spellStart"/>
      <w:r w:rsidRPr="004C1B68">
        <w:rPr>
          <w:rFonts w:ascii="Times New Roman" w:eastAsia="Calibri" w:hAnsi="Times New Roman" w:cs="Times New Roman"/>
          <w:sz w:val="24"/>
          <w:szCs w:val="24"/>
          <w:lang w:val="x-none"/>
        </w:rPr>
        <w:t>aromatază</w:t>
      </w:r>
      <w:proofErr w:type="spellEnd"/>
      <w:r w:rsidRPr="004C1B68">
        <w:rPr>
          <w:rFonts w:ascii="Times New Roman" w:eastAsia="Calibri" w:hAnsi="Times New Roman" w:cs="Times New Roman"/>
          <w:sz w:val="24"/>
          <w:szCs w:val="24"/>
          <w:lang w:val="x-none"/>
        </w:rPr>
        <w:t xml:space="preserve"> nonsteroidal. </w:t>
      </w:r>
    </w:p>
    <w:p w14:paraId="4C345903" w14:textId="77777777" w:rsidR="00DF7196" w:rsidRPr="004C1B68" w:rsidRDefault="00DF7196" w:rsidP="00DF7196">
      <w:pPr>
        <w:autoSpaceDE w:val="0"/>
        <w:autoSpaceDN w:val="0"/>
        <w:adjustRightInd w:val="0"/>
        <w:spacing w:line="276" w:lineRule="auto"/>
        <w:jc w:val="both"/>
        <w:rPr>
          <w:rFonts w:ascii="Times New Roman" w:eastAsia="Calibri" w:hAnsi="Times New Roman" w:cs="Times New Roman"/>
          <w:i/>
          <w:sz w:val="24"/>
          <w:szCs w:val="24"/>
        </w:rPr>
      </w:pPr>
      <w:r w:rsidRPr="004C1B68">
        <w:rPr>
          <w:rFonts w:ascii="Times New Roman" w:eastAsia="Calibri" w:hAnsi="Times New Roman" w:cs="Times New Roman"/>
          <w:sz w:val="24"/>
          <w:szCs w:val="24"/>
        </w:rPr>
        <w:t xml:space="preserve"> </w:t>
      </w:r>
      <w:r w:rsidRPr="004C1B68">
        <w:rPr>
          <w:rFonts w:ascii="Times New Roman" w:eastAsia="Calibri" w:hAnsi="Times New Roman" w:cs="Times New Roman"/>
          <w:i/>
          <w:sz w:val="24"/>
          <w:szCs w:val="24"/>
        </w:rPr>
        <w:t xml:space="preserve">Această indicație se codifică la prescriere prin </w:t>
      </w:r>
      <w:proofErr w:type="spellStart"/>
      <w:r w:rsidRPr="004C1B68">
        <w:rPr>
          <w:rFonts w:ascii="Times New Roman" w:eastAsia="Calibri" w:hAnsi="Times New Roman" w:cs="Times New Roman"/>
          <w:i/>
          <w:sz w:val="24"/>
          <w:szCs w:val="24"/>
        </w:rPr>
        <w:t>prin</w:t>
      </w:r>
      <w:proofErr w:type="spellEnd"/>
      <w:r w:rsidRPr="004C1B68">
        <w:rPr>
          <w:rFonts w:ascii="Times New Roman" w:eastAsia="Calibri" w:hAnsi="Times New Roman" w:cs="Times New Roman"/>
          <w:i/>
          <w:sz w:val="24"/>
          <w:szCs w:val="24"/>
        </w:rPr>
        <w:t xml:space="preserve"> codul 124(conform clasificării </w:t>
      </w:r>
      <w:proofErr w:type="spellStart"/>
      <w:r w:rsidRPr="004C1B68">
        <w:rPr>
          <w:rFonts w:ascii="Times New Roman" w:eastAsia="Calibri" w:hAnsi="Times New Roman" w:cs="Times New Roman"/>
          <w:i/>
          <w:sz w:val="24"/>
          <w:szCs w:val="24"/>
        </w:rPr>
        <w:t>internaţionale</w:t>
      </w:r>
      <w:proofErr w:type="spellEnd"/>
      <w:r w:rsidRPr="004C1B68">
        <w:rPr>
          <w:rFonts w:ascii="Times New Roman" w:eastAsia="Calibri" w:hAnsi="Times New Roman" w:cs="Times New Roman"/>
          <w:i/>
          <w:sz w:val="24"/>
          <w:szCs w:val="24"/>
        </w:rPr>
        <w:t xml:space="preserve"> a maladiilor revizia a 10-a, varianta 999 coduri de boală).</w:t>
      </w:r>
    </w:p>
    <w:p w14:paraId="0C415FA7" w14:textId="18B4CAA9" w:rsidR="00DF7196" w:rsidRPr="004C1B68" w:rsidRDefault="00DF7196" w:rsidP="00802EF3">
      <w:pPr>
        <w:autoSpaceDE w:val="0"/>
        <w:autoSpaceDN w:val="0"/>
        <w:adjustRightInd w:val="0"/>
        <w:spacing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NOTA: Pentru această indicație se poate prescrie doar denumirea comercială </w:t>
      </w:r>
      <w:proofErr w:type="spellStart"/>
      <w:r w:rsidRPr="004C1B68">
        <w:rPr>
          <w:rFonts w:ascii="Times New Roman" w:eastAsia="Calibri" w:hAnsi="Times New Roman" w:cs="Times New Roman"/>
          <w:sz w:val="24"/>
          <w:szCs w:val="24"/>
        </w:rPr>
        <w:t>Afinitor</w:t>
      </w:r>
      <w:proofErr w:type="spellEnd"/>
      <w:r w:rsidRPr="004C1B68">
        <w:rPr>
          <w:rFonts w:ascii="Times New Roman" w:eastAsia="Calibri" w:hAnsi="Times New Roman" w:cs="Times New Roman"/>
          <w:sz w:val="24"/>
          <w:szCs w:val="24"/>
        </w:rPr>
        <w:t xml:space="preserve"> pentru care a fost emisă Decizie de includere condiționată în Listă și care face obiectul contractului cost volum.</w:t>
      </w:r>
    </w:p>
    <w:p w14:paraId="5E92A7DD" w14:textId="77777777" w:rsidR="00DF7196" w:rsidRPr="004C1B68" w:rsidRDefault="00DF7196" w:rsidP="00DF7196">
      <w:pPr>
        <w:autoSpaceDE w:val="0"/>
        <w:autoSpaceDN w:val="0"/>
        <w:adjustRightInd w:val="0"/>
        <w:spacing w:after="0" w:line="276" w:lineRule="auto"/>
        <w:jc w:val="both"/>
        <w:rPr>
          <w:rFonts w:ascii="Times New Roman" w:eastAsia="Calibri" w:hAnsi="Times New Roman" w:cs="Times New Roman"/>
          <w:b/>
          <w:bCs/>
          <w:sz w:val="24"/>
          <w:szCs w:val="24"/>
          <w:lang w:val="x-none"/>
        </w:rPr>
      </w:pPr>
      <w:r w:rsidRPr="004C1B68">
        <w:rPr>
          <w:rFonts w:ascii="Times New Roman" w:eastAsia="Calibri" w:hAnsi="Times New Roman" w:cs="Times New Roman"/>
          <w:b/>
          <w:bCs/>
          <w:sz w:val="24"/>
          <w:szCs w:val="24"/>
          <w:lang w:val="x-none"/>
        </w:rPr>
        <w:t xml:space="preserve">II. </w:t>
      </w:r>
      <w:proofErr w:type="spellStart"/>
      <w:r w:rsidRPr="004C1B68">
        <w:rPr>
          <w:rFonts w:ascii="Times New Roman" w:eastAsia="Calibri" w:hAnsi="Times New Roman" w:cs="Times New Roman"/>
          <w:b/>
          <w:bCs/>
          <w:sz w:val="24"/>
          <w:szCs w:val="24"/>
          <w:lang w:val="x-none"/>
        </w:rPr>
        <w:t>Criterii</w:t>
      </w:r>
      <w:proofErr w:type="spellEnd"/>
      <w:r w:rsidRPr="004C1B68">
        <w:rPr>
          <w:rFonts w:ascii="Times New Roman" w:eastAsia="Calibri" w:hAnsi="Times New Roman" w:cs="Times New Roman"/>
          <w:b/>
          <w:bCs/>
          <w:sz w:val="24"/>
          <w:szCs w:val="24"/>
          <w:lang w:val="x-none"/>
        </w:rPr>
        <w:t xml:space="preserve"> de </w:t>
      </w:r>
      <w:proofErr w:type="spellStart"/>
      <w:r w:rsidRPr="004C1B68">
        <w:rPr>
          <w:rFonts w:ascii="Times New Roman" w:eastAsia="Calibri" w:hAnsi="Times New Roman" w:cs="Times New Roman"/>
          <w:b/>
          <w:bCs/>
          <w:sz w:val="24"/>
          <w:szCs w:val="24"/>
          <w:lang w:val="x-none"/>
        </w:rPr>
        <w:t>includere</w:t>
      </w:r>
      <w:proofErr w:type="spellEnd"/>
      <w:r w:rsidRPr="004C1B68">
        <w:rPr>
          <w:rFonts w:ascii="Times New Roman" w:eastAsia="Calibri" w:hAnsi="Times New Roman" w:cs="Times New Roman"/>
          <w:b/>
          <w:bCs/>
          <w:sz w:val="24"/>
          <w:szCs w:val="24"/>
          <w:lang w:val="x-none"/>
        </w:rPr>
        <w:t>:</w:t>
      </w:r>
    </w:p>
    <w:p w14:paraId="3B3EBDA6" w14:textId="77777777" w:rsidR="00DF7196" w:rsidRPr="004C1B68" w:rsidRDefault="00DF7196" w:rsidP="0044359B">
      <w:pPr>
        <w:pStyle w:val="ListParagraph"/>
        <w:numPr>
          <w:ilvl w:val="0"/>
          <w:numId w:val="60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rFonts w:eastAsia="Calibri"/>
          <w:color w:val="auto"/>
          <w:lang w:val="x-none" w:eastAsia="en-US"/>
        </w:rPr>
      </w:pPr>
      <w:r w:rsidRPr="004C1B68">
        <w:rPr>
          <w:rFonts w:eastAsia="Calibri"/>
          <w:color w:val="auto"/>
          <w:lang w:val="x-none" w:eastAsia="en-US"/>
        </w:rPr>
        <w:t xml:space="preserve">Cancer </w:t>
      </w:r>
      <w:proofErr w:type="spellStart"/>
      <w:r w:rsidRPr="004C1B68">
        <w:rPr>
          <w:rFonts w:eastAsia="Calibri"/>
          <w:color w:val="auto"/>
          <w:lang w:val="x-none" w:eastAsia="en-US"/>
        </w:rPr>
        <w:t>mamar</w:t>
      </w:r>
      <w:proofErr w:type="spellEnd"/>
      <w:r w:rsidRPr="004C1B68">
        <w:rPr>
          <w:rFonts w:eastAsia="Calibri"/>
          <w:color w:val="auto"/>
          <w:lang w:val="x-none" w:eastAsia="en-US"/>
        </w:rPr>
        <w:t xml:space="preserve"> local-</w:t>
      </w:r>
      <w:proofErr w:type="spellStart"/>
      <w:r w:rsidRPr="004C1B68">
        <w:rPr>
          <w:rFonts w:eastAsia="Calibri"/>
          <w:color w:val="auto"/>
          <w:lang w:val="x-none" w:eastAsia="en-US"/>
        </w:rPr>
        <w:t>avansat</w:t>
      </w:r>
      <w:proofErr w:type="spellEnd"/>
      <w:r w:rsidRPr="004C1B68">
        <w:rPr>
          <w:rFonts w:eastAsia="Calibri"/>
          <w:color w:val="auto"/>
          <w:lang w:val="x-none" w:eastAsia="en-US"/>
        </w:rPr>
        <w:t xml:space="preserve"> </w:t>
      </w:r>
      <w:proofErr w:type="spellStart"/>
      <w:r w:rsidRPr="004C1B68">
        <w:rPr>
          <w:rFonts w:eastAsia="Calibri"/>
          <w:color w:val="auto"/>
          <w:lang w:val="x-none" w:eastAsia="en-US"/>
        </w:rPr>
        <w:t>sau</w:t>
      </w:r>
      <w:proofErr w:type="spellEnd"/>
      <w:r w:rsidRPr="004C1B68">
        <w:rPr>
          <w:rFonts w:eastAsia="Calibri"/>
          <w:color w:val="auto"/>
          <w:lang w:val="x-none" w:eastAsia="en-US"/>
        </w:rPr>
        <w:t xml:space="preserve"> metastatic, cu </w:t>
      </w:r>
      <w:proofErr w:type="spellStart"/>
      <w:r w:rsidRPr="004C1B68">
        <w:rPr>
          <w:rFonts w:eastAsia="Calibri"/>
          <w:color w:val="auto"/>
          <w:lang w:val="x-none" w:eastAsia="en-US"/>
        </w:rPr>
        <w:t>receptori</w:t>
      </w:r>
      <w:proofErr w:type="spellEnd"/>
      <w:r w:rsidRPr="004C1B68">
        <w:rPr>
          <w:rFonts w:eastAsia="Calibri"/>
          <w:color w:val="auto"/>
          <w:lang w:val="x-none" w:eastAsia="en-US"/>
        </w:rPr>
        <w:t xml:space="preserve"> </w:t>
      </w:r>
      <w:proofErr w:type="spellStart"/>
      <w:r w:rsidRPr="004C1B68">
        <w:rPr>
          <w:rFonts w:eastAsia="Calibri"/>
          <w:color w:val="auto"/>
          <w:lang w:val="x-none" w:eastAsia="en-US"/>
        </w:rPr>
        <w:t>hormonali</w:t>
      </w:r>
      <w:proofErr w:type="spellEnd"/>
      <w:r w:rsidRPr="004C1B68">
        <w:rPr>
          <w:rFonts w:eastAsia="Calibri"/>
          <w:color w:val="auto"/>
          <w:lang w:val="x-none" w:eastAsia="en-US"/>
        </w:rPr>
        <w:t xml:space="preserve"> </w:t>
      </w:r>
      <w:proofErr w:type="spellStart"/>
      <w:r w:rsidRPr="004C1B68">
        <w:rPr>
          <w:rFonts w:eastAsia="Calibri"/>
          <w:color w:val="auto"/>
          <w:lang w:val="x-none" w:eastAsia="en-US"/>
        </w:rPr>
        <w:t>pozitivi</w:t>
      </w:r>
      <w:proofErr w:type="spellEnd"/>
      <w:r w:rsidRPr="004C1B68">
        <w:rPr>
          <w:rFonts w:eastAsia="Calibri"/>
          <w:color w:val="auto"/>
          <w:lang w:val="x-none" w:eastAsia="en-US"/>
        </w:rPr>
        <w:t xml:space="preserve">, HER2 </w:t>
      </w:r>
      <w:proofErr w:type="spellStart"/>
      <w:r w:rsidRPr="004C1B68">
        <w:rPr>
          <w:rFonts w:eastAsia="Calibri"/>
          <w:color w:val="auto"/>
          <w:lang w:val="x-none" w:eastAsia="en-US"/>
        </w:rPr>
        <w:t>negativ</w:t>
      </w:r>
      <w:proofErr w:type="spellEnd"/>
    </w:p>
    <w:p w14:paraId="70FE6683" w14:textId="77777777" w:rsidR="00DF7196" w:rsidRPr="004C1B68" w:rsidRDefault="00DF7196" w:rsidP="0044359B">
      <w:pPr>
        <w:pStyle w:val="ListParagraph"/>
        <w:numPr>
          <w:ilvl w:val="0"/>
          <w:numId w:val="60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rFonts w:eastAsia="Calibri"/>
          <w:color w:val="auto"/>
          <w:lang w:val="x-none" w:eastAsia="en-US"/>
        </w:rPr>
      </w:pPr>
      <w:proofErr w:type="spellStart"/>
      <w:r w:rsidRPr="004C1B68">
        <w:rPr>
          <w:rFonts w:eastAsia="Calibri"/>
          <w:color w:val="auto"/>
          <w:lang w:val="x-none" w:eastAsia="en-US"/>
        </w:rPr>
        <w:t>Recurența</w:t>
      </w:r>
      <w:proofErr w:type="spellEnd"/>
      <w:r w:rsidRPr="004C1B68">
        <w:rPr>
          <w:rFonts w:eastAsia="Calibri"/>
          <w:color w:val="auto"/>
          <w:lang w:val="x-none" w:eastAsia="en-US"/>
        </w:rPr>
        <w:t xml:space="preserve"> </w:t>
      </w:r>
      <w:proofErr w:type="spellStart"/>
      <w:r w:rsidRPr="004C1B68">
        <w:rPr>
          <w:rFonts w:eastAsia="Calibri"/>
          <w:color w:val="auto"/>
          <w:lang w:val="x-none" w:eastAsia="en-US"/>
        </w:rPr>
        <w:t>sau</w:t>
      </w:r>
      <w:proofErr w:type="spellEnd"/>
      <w:r w:rsidRPr="004C1B68">
        <w:rPr>
          <w:rFonts w:eastAsia="Calibri"/>
          <w:color w:val="auto"/>
          <w:lang w:val="x-none" w:eastAsia="en-US"/>
        </w:rPr>
        <w:t xml:space="preserve"> </w:t>
      </w:r>
      <w:proofErr w:type="spellStart"/>
      <w:r w:rsidRPr="004C1B68">
        <w:rPr>
          <w:rFonts w:eastAsia="Calibri"/>
          <w:color w:val="auto"/>
          <w:lang w:val="x-none" w:eastAsia="en-US"/>
        </w:rPr>
        <w:t>progresia</w:t>
      </w:r>
      <w:proofErr w:type="spellEnd"/>
      <w:r w:rsidRPr="004C1B68">
        <w:rPr>
          <w:rFonts w:eastAsia="Calibri"/>
          <w:color w:val="auto"/>
          <w:lang w:val="x-none" w:eastAsia="en-US"/>
        </w:rPr>
        <w:t xml:space="preserve"> </w:t>
      </w:r>
      <w:proofErr w:type="spellStart"/>
      <w:r w:rsidRPr="004C1B68">
        <w:rPr>
          <w:rFonts w:eastAsia="Calibri"/>
          <w:color w:val="auto"/>
          <w:lang w:val="x-none" w:eastAsia="en-US"/>
        </w:rPr>
        <w:t>bolii</w:t>
      </w:r>
      <w:proofErr w:type="spellEnd"/>
      <w:r w:rsidRPr="004C1B68">
        <w:rPr>
          <w:rFonts w:eastAsia="Calibri"/>
          <w:color w:val="auto"/>
          <w:lang w:val="x-none" w:eastAsia="en-US"/>
        </w:rPr>
        <w:t xml:space="preserve"> </w:t>
      </w:r>
      <w:proofErr w:type="spellStart"/>
      <w:r w:rsidRPr="004C1B68">
        <w:rPr>
          <w:rFonts w:eastAsia="Calibri"/>
          <w:color w:val="auto"/>
          <w:lang w:val="x-none" w:eastAsia="en-US"/>
        </w:rPr>
        <w:t>în</w:t>
      </w:r>
      <w:proofErr w:type="spellEnd"/>
      <w:r w:rsidRPr="004C1B68">
        <w:rPr>
          <w:rFonts w:eastAsia="Calibri"/>
          <w:color w:val="auto"/>
          <w:lang w:val="x-none" w:eastAsia="en-US"/>
        </w:rPr>
        <w:t xml:space="preserve"> </w:t>
      </w:r>
      <w:proofErr w:type="spellStart"/>
      <w:r w:rsidRPr="004C1B68">
        <w:rPr>
          <w:rFonts w:eastAsia="Calibri"/>
          <w:color w:val="auto"/>
          <w:lang w:val="x-none" w:eastAsia="en-US"/>
        </w:rPr>
        <w:t>urma</w:t>
      </w:r>
      <w:proofErr w:type="spellEnd"/>
      <w:r w:rsidRPr="004C1B68">
        <w:rPr>
          <w:rFonts w:eastAsia="Calibri"/>
          <w:color w:val="auto"/>
          <w:lang w:val="x-none" w:eastAsia="en-US"/>
        </w:rPr>
        <w:t xml:space="preserve"> </w:t>
      </w:r>
      <w:proofErr w:type="spellStart"/>
      <w:r w:rsidRPr="004C1B68">
        <w:rPr>
          <w:rFonts w:eastAsia="Calibri"/>
          <w:color w:val="auto"/>
          <w:lang w:val="x-none" w:eastAsia="en-US"/>
        </w:rPr>
        <w:t>administrării</w:t>
      </w:r>
      <w:proofErr w:type="spellEnd"/>
      <w:r w:rsidRPr="004C1B68">
        <w:rPr>
          <w:rFonts w:eastAsia="Calibri"/>
          <w:color w:val="auto"/>
          <w:lang w:val="x-none" w:eastAsia="en-US"/>
        </w:rPr>
        <w:t xml:space="preserve"> </w:t>
      </w:r>
      <w:proofErr w:type="spellStart"/>
      <w:r w:rsidRPr="004C1B68">
        <w:rPr>
          <w:rFonts w:eastAsia="Calibri"/>
          <w:color w:val="auto"/>
          <w:lang w:val="x-none" w:eastAsia="en-US"/>
        </w:rPr>
        <w:t>unui</w:t>
      </w:r>
      <w:proofErr w:type="spellEnd"/>
      <w:r w:rsidRPr="004C1B68">
        <w:rPr>
          <w:rFonts w:eastAsia="Calibri"/>
          <w:color w:val="auto"/>
          <w:lang w:val="x-none" w:eastAsia="en-US"/>
        </w:rPr>
        <w:t xml:space="preserve"> inhibitor de </w:t>
      </w:r>
      <w:proofErr w:type="spellStart"/>
      <w:r w:rsidRPr="004C1B68">
        <w:rPr>
          <w:rFonts w:eastAsia="Calibri"/>
          <w:color w:val="auto"/>
          <w:lang w:val="x-none" w:eastAsia="en-US"/>
        </w:rPr>
        <w:t>aromatază</w:t>
      </w:r>
      <w:proofErr w:type="spellEnd"/>
      <w:r w:rsidRPr="004C1B68">
        <w:rPr>
          <w:rFonts w:eastAsia="Calibri"/>
          <w:color w:val="auto"/>
          <w:lang w:val="x-none" w:eastAsia="en-US"/>
        </w:rPr>
        <w:t xml:space="preserve"> </w:t>
      </w:r>
      <w:proofErr w:type="spellStart"/>
      <w:r w:rsidRPr="004C1B68">
        <w:rPr>
          <w:rFonts w:eastAsia="Calibri"/>
          <w:color w:val="auto"/>
          <w:lang w:val="x-none" w:eastAsia="en-US"/>
        </w:rPr>
        <w:t>nonsteroidan</w:t>
      </w:r>
      <w:proofErr w:type="spellEnd"/>
    </w:p>
    <w:p w14:paraId="6AAFAE4B" w14:textId="77777777" w:rsidR="00DF7196" w:rsidRPr="004C1B68" w:rsidRDefault="00DF7196" w:rsidP="0044359B">
      <w:pPr>
        <w:pStyle w:val="ListParagraph"/>
        <w:numPr>
          <w:ilvl w:val="0"/>
          <w:numId w:val="60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rFonts w:eastAsia="Calibri"/>
          <w:color w:val="auto"/>
          <w:lang w:val="x-none" w:eastAsia="en-US"/>
        </w:rPr>
      </w:pPr>
      <w:r w:rsidRPr="004C1B68">
        <w:rPr>
          <w:rFonts w:eastAsia="Calibri"/>
          <w:color w:val="auto"/>
          <w:lang w:val="x-none" w:eastAsia="en-US"/>
        </w:rPr>
        <w:t xml:space="preserve">Sunt </w:t>
      </w:r>
      <w:proofErr w:type="spellStart"/>
      <w:r w:rsidRPr="004C1B68">
        <w:rPr>
          <w:rFonts w:eastAsia="Calibri"/>
          <w:color w:val="auto"/>
          <w:lang w:val="x-none" w:eastAsia="en-US"/>
        </w:rPr>
        <w:t>eligibile</w:t>
      </w:r>
      <w:proofErr w:type="spellEnd"/>
      <w:r w:rsidRPr="004C1B68">
        <w:rPr>
          <w:rFonts w:eastAsia="Calibri"/>
          <w:color w:val="auto"/>
          <w:lang w:val="x-none" w:eastAsia="en-US"/>
        </w:rPr>
        <w:t xml:space="preserve"> </w:t>
      </w:r>
      <w:proofErr w:type="spellStart"/>
      <w:r w:rsidRPr="004C1B68">
        <w:rPr>
          <w:rFonts w:eastAsia="Calibri"/>
          <w:color w:val="auto"/>
          <w:lang w:val="x-none" w:eastAsia="en-US"/>
        </w:rPr>
        <w:t>și</w:t>
      </w:r>
      <w:proofErr w:type="spellEnd"/>
      <w:r w:rsidRPr="004C1B68">
        <w:rPr>
          <w:rFonts w:eastAsia="Calibri"/>
          <w:color w:val="auto"/>
          <w:lang w:val="x-none" w:eastAsia="en-US"/>
        </w:rPr>
        <w:t xml:space="preserve"> </w:t>
      </w:r>
      <w:proofErr w:type="spellStart"/>
      <w:r w:rsidRPr="004C1B68">
        <w:rPr>
          <w:rFonts w:eastAsia="Calibri"/>
          <w:color w:val="auto"/>
          <w:lang w:val="x-none" w:eastAsia="en-US"/>
        </w:rPr>
        <w:t>pacientele</w:t>
      </w:r>
      <w:proofErr w:type="spellEnd"/>
      <w:r w:rsidRPr="004C1B68">
        <w:rPr>
          <w:rFonts w:eastAsia="Calibri"/>
          <w:color w:val="auto"/>
          <w:lang w:val="x-none" w:eastAsia="en-US"/>
        </w:rPr>
        <w:t xml:space="preserve"> care au </w:t>
      </w:r>
      <w:proofErr w:type="spellStart"/>
      <w:r w:rsidRPr="004C1B68">
        <w:rPr>
          <w:rFonts w:eastAsia="Calibri"/>
          <w:color w:val="auto"/>
          <w:lang w:val="x-none" w:eastAsia="en-US"/>
        </w:rPr>
        <w:t>progresat</w:t>
      </w:r>
      <w:proofErr w:type="spellEnd"/>
      <w:r w:rsidRPr="004C1B68">
        <w:rPr>
          <w:rFonts w:eastAsia="Calibri"/>
          <w:color w:val="auto"/>
          <w:lang w:val="x-none" w:eastAsia="en-US"/>
        </w:rPr>
        <w:t xml:space="preserve"> </w:t>
      </w:r>
      <w:proofErr w:type="spellStart"/>
      <w:r w:rsidRPr="004C1B68">
        <w:rPr>
          <w:rFonts w:eastAsia="Calibri"/>
          <w:color w:val="auto"/>
          <w:lang w:val="x-none" w:eastAsia="en-US"/>
        </w:rPr>
        <w:t>în</w:t>
      </w:r>
      <w:proofErr w:type="spellEnd"/>
      <w:r w:rsidRPr="004C1B68">
        <w:rPr>
          <w:rFonts w:eastAsia="Calibri"/>
          <w:color w:val="auto"/>
          <w:lang w:val="x-none" w:eastAsia="en-US"/>
        </w:rPr>
        <w:t xml:space="preserve"> </w:t>
      </w:r>
      <w:proofErr w:type="spellStart"/>
      <w:r w:rsidRPr="004C1B68">
        <w:rPr>
          <w:rFonts w:eastAsia="Calibri"/>
          <w:color w:val="auto"/>
          <w:lang w:val="x-none" w:eastAsia="en-US"/>
        </w:rPr>
        <w:t>timpul</w:t>
      </w:r>
      <w:proofErr w:type="spellEnd"/>
      <w:r w:rsidRPr="004C1B68">
        <w:rPr>
          <w:rFonts w:eastAsia="Calibri"/>
          <w:color w:val="auto"/>
          <w:lang w:val="x-none" w:eastAsia="en-US"/>
        </w:rPr>
        <w:t xml:space="preserve"> </w:t>
      </w:r>
      <w:proofErr w:type="spellStart"/>
      <w:r w:rsidRPr="004C1B68">
        <w:rPr>
          <w:rFonts w:eastAsia="Calibri"/>
          <w:color w:val="auto"/>
          <w:lang w:val="x-none" w:eastAsia="en-US"/>
        </w:rPr>
        <w:t>sau</w:t>
      </w:r>
      <w:proofErr w:type="spellEnd"/>
      <w:r w:rsidRPr="004C1B68">
        <w:rPr>
          <w:rFonts w:eastAsia="Calibri"/>
          <w:color w:val="auto"/>
          <w:lang w:val="x-none" w:eastAsia="en-US"/>
        </w:rPr>
        <w:t xml:space="preserve"> </w:t>
      </w:r>
      <w:proofErr w:type="spellStart"/>
      <w:r w:rsidRPr="004C1B68">
        <w:rPr>
          <w:rFonts w:eastAsia="Calibri"/>
          <w:color w:val="auto"/>
          <w:lang w:val="x-none" w:eastAsia="en-US"/>
        </w:rPr>
        <w:t>după</w:t>
      </w:r>
      <w:proofErr w:type="spellEnd"/>
      <w:r w:rsidRPr="004C1B68">
        <w:rPr>
          <w:rFonts w:eastAsia="Calibri"/>
          <w:color w:val="auto"/>
          <w:lang w:val="x-none" w:eastAsia="en-US"/>
        </w:rPr>
        <w:t xml:space="preserve"> </w:t>
      </w:r>
      <w:proofErr w:type="spellStart"/>
      <w:r w:rsidRPr="004C1B68">
        <w:rPr>
          <w:rFonts w:eastAsia="Calibri"/>
          <w:color w:val="auto"/>
          <w:lang w:val="x-none" w:eastAsia="en-US"/>
        </w:rPr>
        <w:t>tratamentul</w:t>
      </w:r>
      <w:proofErr w:type="spellEnd"/>
      <w:r w:rsidRPr="004C1B68">
        <w:rPr>
          <w:rFonts w:eastAsia="Calibri"/>
          <w:color w:val="auto"/>
          <w:lang w:val="x-none" w:eastAsia="en-US"/>
        </w:rPr>
        <w:t xml:space="preserve"> adjuvant cu un inhibitor de </w:t>
      </w:r>
      <w:proofErr w:type="spellStart"/>
      <w:r w:rsidRPr="004C1B68">
        <w:rPr>
          <w:rFonts w:eastAsia="Calibri"/>
          <w:color w:val="auto"/>
          <w:lang w:val="x-none" w:eastAsia="en-US"/>
        </w:rPr>
        <w:t>aromatază</w:t>
      </w:r>
      <w:proofErr w:type="spellEnd"/>
      <w:r w:rsidRPr="004C1B68">
        <w:rPr>
          <w:rFonts w:eastAsia="Calibri"/>
          <w:color w:val="auto"/>
          <w:lang w:val="x-none" w:eastAsia="en-US"/>
        </w:rPr>
        <w:t xml:space="preserve"> non-</w:t>
      </w:r>
      <w:proofErr w:type="spellStart"/>
      <w:r w:rsidRPr="004C1B68">
        <w:rPr>
          <w:rFonts w:eastAsia="Calibri"/>
          <w:color w:val="auto"/>
          <w:lang w:val="x-none" w:eastAsia="en-US"/>
        </w:rPr>
        <w:t>steroidian</w:t>
      </w:r>
      <w:proofErr w:type="spellEnd"/>
    </w:p>
    <w:p w14:paraId="70BE5314" w14:textId="77777777" w:rsidR="00DF7196" w:rsidRPr="004C1B68" w:rsidRDefault="00DF7196" w:rsidP="0044359B">
      <w:pPr>
        <w:pStyle w:val="ListParagraph"/>
        <w:numPr>
          <w:ilvl w:val="0"/>
          <w:numId w:val="60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rFonts w:eastAsia="Calibri"/>
          <w:color w:val="auto"/>
          <w:lang w:val="x-none" w:eastAsia="en-US"/>
        </w:rPr>
      </w:pPr>
      <w:r w:rsidRPr="004C1B68">
        <w:rPr>
          <w:rFonts w:eastAsia="Calibri"/>
          <w:color w:val="auto"/>
          <w:lang w:val="x-none" w:eastAsia="en-US"/>
        </w:rPr>
        <w:t>ECOG 0-2</w:t>
      </w:r>
    </w:p>
    <w:p w14:paraId="50860C51" w14:textId="77777777" w:rsidR="00DF7196" w:rsidRPr="004C1B68" w:rsidRDefault="00DF7196" w:rsidP="0044359B">
      <w:pPr>
        <w:pStyle w:val="ListParagraph"/>
        <w:numPr>
          <w:ilvl w:val="0"/>
          <w:numId w:val="60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rFonts w:eastAsia="Calibri"/>
          <w:color w:val="auto"/>
          <w:lang w:val="x-none" w:eastAsia="en-US"/>
        </w:rPr>
      </w:pPr>
      <w:proofErr w:type="spellStart"/>
      <w:r w:rsidRPr="004C1B68">
        <w:rPr>
          <w:rFonts w:eastAsia="Calibri"/>
          <w:color w:val="auto"/>
          <w:lang w:val="x-none" w:eastAsia="en-US"/>
        </w:rPr>
        <w:t>Vârsta</w:t>
      </w:r>
      <w:proofErr w:type="spellEnd"/>
      <w:r w:rsidRPr="004C1B68">
        <w:rPr>
          <w:rFonts w:eastAsia="Calibri"/>
          <w:color w:val="auto"/>
          <w:lang w:val="x-none" w:eastAsia="en-US"/>
        </w:rPr>
        <w:t xml:space="preserve"> </w:t>
      </w:r>
      <w:proofErr w:type="spellStart"/>
      <w:r w:rsidRPr="004C1B68">
        <w:rPr>
          <w:rFonts w:eastAsia="Calibri"/>
          <w:color w:val="auto"/>
          <w:lang w:val="x-none" w:eastAsia="en-US"/>
        </w:rPr>
        <w:t>mai</w:t>
      </w:r>
      <w:proofErr w:type="spellEnd"/>
      <w:r w:rsidRPr="004C1B68">
        <w:rPr>
          <w:rFonts w:eastAsia="Calibri"/>
          <w:color w:val="auto"/>
          <w:lang w:val="x-none" w:eastAsia="en-US"/>
        </w:rPr>
        <w:t xml:space="preserve"> mare </w:t>
      </w:r>
      <w:proofErr w:type="spellStart"/>
      <w:r w:rsidRPr="004C1B68">
        <w:rPr>
          <w:rFonts w:eastAsia="Calibri"/>
          <w:color w:val="auto"/>
          <w:lang w:val="x-none" w:eastAsia="en-US"/>
        </w:rPr>
        <w:t>sau</w:t>
      </w:r>
      <w:proofErr w:type="spellEnd"/>
      <w:r w:rsidRPr="004C1B68">
        <w:rPr>
          <w:rFonts w:eastAsia="Calibri"/>
          <w:color w:val="auto"/>
          <w:lang w:val="x-none" w:eastAsia="en-US"/>
        </w:rPr>
        <w:t xml:space="preserve"> </w:t>
      </w:r>
      <w:proofErr w:type="spellStart"/>
      <w:r w:rsidRPr="004C1B68">
        <w:rPr>
          <w:rFonts w:eastAsia="Calibri"/>
          <w:color w:val="auto"/>
          <w:lang w:val="x-none" w:eastAsia="en-US"/>
        </w:rPr>
        <w:t>egală</w:t>
      </w:r>
      <w:proofErr w:type="spellEnd"/>
      <w:r w:rsidRPr="004C1B68">
        <w:rPr>
          <w:rFonts w:eastAsia="Calibri"/>
          <w:color w:val="auto"/>
          <w:lang w:val="x-none" w:eastAsia="en-US"/>
        </w:rPr>
        <w:t xml:space="preserve"> cu 18 ani</w:t>
      </w:r>
    </w:p>
    <w:p w14:paraId="4193688D" w14:textId="77777777" w:rsidR="00DF7196" w:rsidRPr="004C1B68" w:rsidRDefault="00DF7196" w:rsidP="00DF7196">
      <w:pPr>
        <w:pStyle w:val="ListParagraph"/>
        <w:autoSpaceDE w:val="0"/>
        <w:autoSpaceDN w:val="0"/>
        <w:adjustRightInd w:val="0"/>
        <w:spacing w:line="276" w:lineRule="auto"/>
        <w:jc w:val="both"/>
        <w:rPr>
          <w:rFonts w:eastAsia="Calibri"/>
          <w:color w:val="auto"/>
          <w:lang w:val="x-none" w:eastAsia="en-US"/>
        </w:rPr>
      </w:pPr>
    </w:p>
    <w:p w14:paraId="4F1EBCFE" w14:textId="77777777" w:rsidR="00DF7196" w:rsidRPr="004C1B68" w:rsidRDefault="00DF7196" w:rsidP="00DF7196">
      <w:pPr>
        <w:autoSpaceDE w:val="0"/>
        <w:autoSpaceDN w:val="0"/>
        <w:adjustRightInd w:val="0"/>
        <w:spacing w:after="0" w:line="276" w:lineRule="auto"/>
        <w:jc w:val="both"/>
        <w:rPr>
          <w:rFonts w:ascii="Times New Roman" w:eastAsia="Calibri" w:hAnsi="Times New Roman" w:cs="Times New Roman"/>
          <w:sz w:val="24"/>
          <w:szCs w:val="24"/>
          <w:lang w:val="x-none"/>
        </w:rPr>
      </w:pPr>
      <w:r w:rsidRPr="004C1B68">
        <w:rPr>
          <w:rFonts w:ascii="Times New Roman" w:eastAsia="Calibri" w:hAnsi="Times New Roman" w:cs="Times New Roman"/>
          <w:b/>
          <w:bCs/>
          <w:sz w:val="24"/>
          <w:szCs w:val="24"/>
          <w:lang w:val="x-none"/>
        </w:rPr>
        <w:t xml:space="preserve">III. </w:t>
      </w:r>
      <w:proofErr w:type="spellStart"/>
      <w:r w:rsidRPr="004C1B68">
        <w:rPr>
          <w:rFonts w:ascii="Times New Roman" w:eastAsia="Calibri" w:hAnsi="Times New Roman" w:cs="Times New Roman"/>
          <w:b/>
          <w:bCs/>
          <w:sz w:val="24"/>
          <w:szCs w:val="24"/>
          <w:lang w:val="x-none"/>
        </w:rPr>
        <w:t>Criterii</w:t>
      </w:r>
      <w:proofErr w:type="spellEnd"/>
      <w:r w:rsidRPr="004C1B68">
        <w:rPr>
          <w:rFonts w:ascii="Times New Roman" w:eastAsia="Calibri" w:hAnsi="Times New Roman" w:cs="Times New Roman"/>
          <w:b/>
          <w:bCs/>
          <w:sz w:val="24"/>
          <w:szCs w:val="24"/>
          <w:lang w:val="x-none"/>
        </w:rPr>
        <w:t xml:space="preserve"> de </w:t>
      </w:r>
      <w:proofErr w:type="spellStart"/>
      <w:r w:rsidRPr="004C1B68">
        <w:rPr>
          <w:rFonts w:ascii="Times New Roman" w:eastAsia="Calibri" w:hAnsi="Times New Roman" w:cs="Times New Roman"/>
          <w:b/>
          <w:bCs/>
          <w:sz w:val="24"/>
          <w:szCs w:val="24"/>
          <w:lang w:val="x-none"/>
        </w:rPr>
        <w:t>excludere</w:t>
      </w:r>
      <w:proofErr w:type="spellEnd"/>
      <w:r w:rsidRPr="004C1B68">
        <w:rPr>
          <w:rFonts w:ascii="Times New Roman" w:eastAsia="Calibri" w:hAnsi="Times New Roman" w:cs="Times New Roman"/>
          <w:sz w:val="24"/>
          <w:szCs w:val="24"/>
          <w:lang w:val="x-none"/>
        </w:rPr>
        <w:t>:</w:t>
      </w:r>
    </w:p>
    <w:p w14:paraId="694538F5" w14:textId="77777777" w:rsidR="00DF7196" w:rsidRPr="004C1B68" w:rsidRDefault="00DF7196" w:rsidP="0044359B">
      <w:pPr>
        <w:pStyle w:val="ListParagraph"/>
        <w:numPr>
          <w:ilvl w:val="0"/>
          <w:numId w:val="60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rFonts w:eastAsia="Calibri"/>
          <w:color w:val="auto"/>
          <w:lang w:val="x-none" w:eastAsia="en-US"/>
        </w:rPr>
      </w:pPr>
      <w:proofErr w:type="spellStart"/>
      <w:r w:rsidRPr="004C1B68">
        <w:rPr>
          <w:rFonts w:eastAsia="Calibri"/>
          <w:color w:val="auto"/>
          <w:lang w:val="x-none" w:eastAsia="en-US"/>
        </w:rPr>
        <w:t>Pacienţi</w:t>
      </w:r>
      <w:proofErr w:type="spellEnd"/>
      <w:r w:rsidRPr="004C1B68">
        <w:rPr>
          <w:rFonts w:eastAsia="Calibri"/>
          <w:color w:val="auto"/>
          <w:lang w:val="x-none" w:eastAsia="en-US"/>
        </w:rPr>
        <w:t xml:space="preserve"> care </w:t>
      </w:r>
      <w:proofErr w:type="spellStart"/>
      <w:r w:rsidRPr="004C1B68">
        <w:rPr>
          <w:rFonts w:eastAsia="Calibri"/>
          <w:color w:val="auto"/>
          <w:lang w:val="x-none" w:eastAsia="en-US"/>
        </w:rPr>
        <w:t>prezintă</w:t>
      </w:r>
      <w:proofErr w:type="spellEnd"/>
      <w:r w:rsidRPr="004C1B68">
        <w:rPr>
          <w:rFonts w:eastAsia="Calibri"/>
          <w:color w:val="auto"/>
          <w:lang w:val="x-none" w:eastAsia="en-US"/>
        </w:rPr>
        <w:t xml:space="preserve"> o </w:t>
      </w:r>
      <w:proofErr w:type="spellStart"/>
      <w:r w:rsidRPr="004C1B68">
        <w:rPr>
          <w:rFonts w:eastAsia="Calibri"/>
          <w:color w:val="auto"/>
          <w:lang w:val="x-none" w:eastAsia="en-US"/>
        </w:rPr>
        <w:t>hipersensibilitate</w:t>
      </w:r>
      <w:proofErr w:type="spellEnd"/>
      <w:r w:rsidRPr="004C1B68">
        <w:rPr>
          <w:rFonts w:eastAsia="Calibri"/>
          <w:color w:val="auto"/>
          <w:lang w:val="x-none" w:eastAsia="en-US"/>
        </w:rPr>
        <w:t xml:space="preserve"> la </w:t>
      </w:r>
      <w:proofErr w:type="spellStart"/>
      <w:r w:rsidRPr="004C1B68">
        <w:rPr>
          <w:rFonts w:eastAsia="Calibri"/>
          <w:color w:val="auto"/>
          <w:lang w:val="x-none" w:eastAsia="en-US"/>
        </w:rPr>
        <w:t>everolimus</w:t>
      </w:r>
      <w:proofErr w:type="spellEnd"/>
      <w:r w:rsidRPr="004C1B68">
        <w:rPr>
          <w:rFonts w:eastAsia="Calibri"/>
          <w:color w:val="auto"/>
          <w:lang w:val="x-none" w:eastAsia="en-US"/>
        </w:rPr>
        <w:t xml:space="preserve"> </w:t>
      </w:r>
      <w:proofErr w:type="spellStart"/>
      <w:r w:rsidRPr="004C1B68">
        <w:rPr>
          <w:rFonts w:eastAsia="Calibri"/>
          <w:color w:val="auto"/>
          <w:lang w:val="x-none" w:eastAsia="en-US"/>
        </w:rPr>
        <w:t>sau</w:t>
      </w:r>
      <w:proofErr w:type="spellEnd"/>
      <w:r w:rsidRPr="004C1B68">
        <w:rPr>
          <w:rFonts w:eastAsia="Calibri"/>
          <w:color w:val="auto"/>
          <w:lang w:val="x-none" w:eastAsia="en-US"/>
        </w:rPr>
        <w:t xml:space="preserve"> </w:t>
      </w:r>
      <w:proofErr w:type="spellStart"/>
      <w:r w:rsidRPr="004C1B68">
        <w:rPr>
          <w:rFonts w:eastAsia="Calibri"/>
          <w:color w:val="auto"/>
          <w:lang w:val="x-none" w:eastAsia="en-US"/>
        </w:rPr>
        <w:t>alte</w:t>
      </w:r>
      <w:proofErr w:type="spellEnd"/>
      <w:r w:rsidRPr="004C1B68">
        <w:rPr>
          <w:rFonts w:eastAsia="Calibri"/>
          <w:color w:val="auto"/>
          <w:lang w:val="x-none" w:eastAsia="en-US"/>
        </w:rPr>
        <w:t xml:space="preserve"> </w:t>
      </w:r>
      <w:proofErr w:type="spellStart"/>
      <w:r w:rsidRPr="004C1B68">
        <w:rPr>
          <w:rFonts w:eastAsia="Calibri"/>
          <w:color w:val="auto"/>
          <w:lang w:val="x-none" w:eastAsia="en-US"/>
        </w:rPr>
        <w:t>rapamicine</w:t>
      </w:r>
      <w:proofErr w:type="spellEnd"/>
      <w:r w:rsidRPr="004C1B68">
        <w:rPr>
          <w:rFonts w:eastAsia="Calibri"/>
          <w:color w:val="auto"/>
          <w:lang w:val="x-none" w:eastAsia="en-US"/>
        </w:rPr>
        <w:t xml:space="preserve"> (sirolimus, </w:t>
      </w:r>
      <w:proofErr w:type="spellStart"/>
      <w:r w:rsidRPr="004C1B68">
        <w:rPr>
          <w:rFonts w:eastAsia="Calibri"/>
          <w:color w:val="auto"/>
          <w:lang w:val="x-none" w:eastAsia="en-US"/>
        </w:rPr>
        <w:t>temsirolimus</w:t>
      </w:r>
      <w:proofErr w:type="spellEnd"/>
      <w:r w:rsidRPr="004C1B68">
        <w:rPr>
          <w:rFonts w:eastAsia="Calibri"/>
          <w:color w:val="auto"/>
          <w:lang w:val="x-none" w:eastAsia="en-US"/>
        </w:rPr>
        <w:t>)</w:t>
      </w:r>
    </w:p>
    <w:p w14:paraId="1FA7034B" w14:textId="77777777" w:rsidR="00DF7196" w:rsidRPr="004C1B68" w:rsidRDefault="00DF7196" w:rsidP="0044359B">
      <w:pPr>
        <w:pStyle w:val="ListParagraph"/>
        <w:numPr>
          <w:ilvl w:val="0"/>
          <w:numId w:val="60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rFonts w:eastAsia="Calibri"/>
          <w:color w:val="auto"/>
          <w:lang w:val="x-none" w:eastAsia="en-US"/>
        </w:rPr>
      </w:pPr>
      <w:proofErr w:type="spellStart"/>
      <w:r w:rsidRPr="004C1B68">
        <w:rPr>
          <w:rFonts w:eastAsia="Calibri"/>
          <w:color w:val="auto"/>
          <w:lang w:val="x-none" w:eastAsia="en-US"/>
        </w:rPr>
        <w:t>Pacienţi</w:t>
      </w:r>
      <w:proofErr w:type="spellEnd"/>
      <w:r w:rsidRPr="004C1B68">
        <w:rPr>
          <w:rFonts w:eastAsia="Calibri"/>
          <w:color w:val="auto"/>
          <w:lang w:val="x-none" w:eastAsia="en-US"/>
        </w:rPr>
        <w:t xml:space="preserve"> cu </w:t>
      </w:r>
      <w:proofErr w:type="spellStart"/>
      <w:r w:rsidRPr="004C1B68">
        <w:rPr>
          <w:rFonts w:eastAsia="Calibri"/>
          <w:color w:val="auto"/>
          <w:lang w:val="x-none" w:eastAsia="en-US"/>
        </w:rPr>
        <w:t>metastaze</w:t>
      </w:r>
      <w:proofErr w:type="spellEnd"/>
      <w:r w:rsidRPr="004C1B68">
        <w:rPr>
          <w:rFonts w:eastAsia="Calibri"/>
          <w:color w:val="auto"/>
          <w:lang w:val="x-none" w:eastAsia="en-US"/>
        </w:rPr>
        <w:t xml:space="preserve"> la </w:t>
      </w:r>
      <w:proofErr w:type="spellStart"/>
      <w:r w:rsidRPr="004C1B68">
        <w:rPr>
          <w:rFonts w:eastAsia="Calibri"/>
          <w:color w:val="auto"/>
          <w:lang w:val="x-none" w:eastAsia="en-US"/>
        </w:rPr>
        <w:t>nivelul</w:t>
      </w:r>
      <w:proofErr w:type="spellEnd"/>
      <w:r w:rsidRPr="004C1B68">
        <w:rPr>
          <w:rFonts w:eastAsia="Calibri"/>
          <w:color w:val="auto"/>
          <w:lang w:val="x-none" w:eastAsia="en-US"/>
        </w:rPr>
        <w:t xml:space="preserve"> SNC care nu sunt </w:t>
      </w:r>
      <w:proofErr w:type="spellStart"/>
      <w:r w:rsidRPr="004C1B68">
        <w:rPr>
          <w:rFonts w:eastAsia="Calibri"/>
          <w:color w:val="auto"/>
          <w:lang w:val="x-none" w:eastAsia="en-US"/>
        </w:rPr>
        <w:t>controlate</w:t>
      </w:r>
      <w:proofErr w:type="spellEnd"/>
      <w:r w:rsidRPr="004C1B68">
        <w:rPr>
          <w:rFonts w:eastAsia="Calibri"/>
          <w:color w:val="auto"/>
          <w:lang w:val="x-none" w:eastAsia="en-US"/>
        </w:rPr>
        <w:t xml:space="preserve"> neurologic</w:t>
      </w:r>
    </w:p>
    <w:p w14:paraId="65362A7D" w14:textId="77777777" w:rsidR="00DF7196" w:rsidRPr="004C1B68" w:rsidRDefault="00DF7196" w:rsidP="00DF7196">
      <w:pPr>
        <w:autoSpaceDE w:val="0"/>
        <w:autoSpaceDN w:val="0"/>
        <w:adjustRightInd w:val="0"/>
        <w:spacing w:line="276" w:lineRule="auto"/>
        <w:jc w:val="both"/>
        <w:rPr>
          <w:rFonts w:ascii="Times New Roman" w:hAnsi="Times New Roman" w:cs="Times New Roman"/>
          <w:b/>
          <w:bCs/>
          <w:sz w:val="24"/>
          <w:szCs w:val="24"/>
          <w:u w:val="single"/>
          <w:lang w:val="x-none"/>
        </w:rPr>
      </w:pPr>
    </w:p>
    <w:p w14:paraId="6A08D9DF" w14:textId="77777777" w:rsidR="00DF7196" w:rsidRPr="004C1B68" w:rsidRDefault="00DF7196" w:rsidP="00DF7196">
      <w:pPr>
        <w:autoSpaceDE w:val="0"/>
        <w:autoSpaceDN w:val="0"/>
        <w:adjustRightInd w:val="0"/>
        <w:spacing w:line="276" w:lineRule="auto"/>
        <w:jc w:val="both"/>
        <w:rPr>
          <w:rFonts w:ascii="Times New Roman" w:eastAsia="Calibri" w:hAnsi="Times New Roman" w:cs="Times New Roman"/>
          <w:b/>
          <w:bCs/>
          <w:sz w:val="24"/>
          <w:szCs w:val="24"/>
          <w:lang w:val="x-none"/>
        </w:rPr>
      </w:pPr>
      <w:r w:rsidRPr="004C1B68">
        <w:rPr>
          <w:rFonts w:ascii="Times New Roman" w:eastAsia="Calibri" w:hAnsi="Times New Roman" w:cs="Times New Roman"/>
          <w:b/>
          <w:bCs/>
          <w:sz w:val="24"/>
          <w:szCs w:val="24"/>
          <w:lang w:val="x-none"/>
        </w:rPr>
        <w:t xml:space="preserve">IV. </w:t>
      </w:r>
      <w:proofErr w:type="spellStart"/>
      <w:r w:rsidRPr="004C1B68">
        <w:rPr>
          <w:rFonts w:ascii="Times New Roman" w:eastAsia="Calibri" w:hAnsi="Times New Roman" w:cs="Times New Roman"/>
          <w:b/>
          <w:bCs/>
          <w:sz w:val="24"/>
          <w:szCs w:val="24"/>
          <w:lang w:val="x-none"/>
        </w:rPr>
        <w:t>Posologie</w:t>
      </w:r>
      <w:proofErr w:type="spellEnd"/>
    </w:p>
    <w:p w14:paraId="709B1F65" w14:textId="77777777" w:rsidR="00DF7196" w:rsidRPr="004C1B68" w:rsidRDefault="00DF7196" w:rsidP="00DF7196">
      <w:pPr>
        <w:autoSpaceDE w:val="0"/>
        <w:autoSpaceDN w:val="0"/>
        <w:adjustRightInd w:val="0"/>
        <w:spacing w:after="0" w:line="276" w:lineRule="auto"/>
        <w:jc w:val="both"/>
        <w:rPr>
          <w:rFonts w:ascii="Times New Roman" w:eastAsia="Calibri" w:hAnsi="Times New Roman" w:cs="Times New Roman"/>
          <w:b/>
          <w:bCs/>
          <w:sz w:val="24"/>
          <w:szCs w:val="24"/>
          <w:lang w:val="x-none"/>
        </w:rPr>
      </w:pPr>
      <w:proofErr w:type="spellStart"/>
      <w:r w:rsidRPr="004C1B68">
        <w:rPr>
          <w:rFonts w:ascii="Times New Roman" w:eastAsia="Calibri" w:hAnsi="Times New Roman" w:cs="Times New Roman"/>
          <w:b/>
          <w:bCs/>
          <w:sz w:val="24"/>
          <w:szCs w:val="24"/>
          <w:lang w:val="x-none"/>
        </w:rPr>
        <w:t>Doza</w:t>
      </w:r>
      <w:proofErr w:type="spellEnd"/>
      <w:r w:rsidRPr="004C1B68">
        <w:rPr>
          <w:rFonts w:ascii="Times New Roman" w:eastAsia="Calibri" w:hAnsi="Times New Roman" w:cs="Times New Roman"/>
          <w:b/>
          <w:bCs/>
          <w:sz w:val="24"/>
          <w:szCs w:val="24"/>
          <w:lang w:val="x-none"/>
        </w:rPr>
        <w:t xml:space="preserve"> </w:t>
      </w:r>
      <w:proofErr w:type="spellStart"/>
      <w:r w:rsidRPr="004C1B68">
        <w:rPr>
          <w:rFonts w:ascii="Times New Roman" w:eastAsia="Calibri" w:hAnsi="Times New Roman" w:cs="Times New Roman"/>
          <w:b/>
          <w:bCs/>
          <w:sz w:val="24"/>
          <w:szCs w:val="24"/>
          <w:lang w:val="x-none"/>
        </w:rPr>
        <w:t>recomandată</w:t>
      </w:r>
      <w:proofErr w:type="spellEnd"/>
      <w:r w:rsidRPr="004C1B68">
        <w:rPr>
          <w:rFonts w:ascii="Times New Roman" w:eastAsia="Calibri" w:hAnsi="Times New Roman" w:cs="Times New Roman"/>
          <w:b/>
          <w:bCs/>
          <w:sz w:val="24"/>
          <w:szCs w:val="24"/>
          <w:lang w:val="x-none"/>
        </w:rPr>
        <w:t xml:space="preserve"> </w:t>
      </w:r>
      <w:proofErr w:type="spellStart"/>
      <w:r w:rsidRPr="004C1B68">
        <w:rPr>
          <w:rFonts w:ascii="Times New Roman" w:eastAsia="Calibri" w:hAnsi="Times New Roman" w:cs="Times New Roman"/>
          <w:b/>
          <w:bCs/>
          <w:sz w:val="24"/>
          <w:szCs w:val="24"/>
          <w:lang w:val="x-none"/>
        </w:rPr>
        <w:t>şi</w:t>
      </w:r>
      <w:proofErr w:type="spellEnd"/>
      <w:r w:rsidRPr="004C1B68">
        <w:rPr>
          <w:rFonts w:ascii="Times New Roman" w:eastAsia="Calibri" w:hAnsi="Times New Roman" w:cs="Times New Roman"/>
          <w:b/>
          <w:bCs/>
          <w:sz w:val="24"/>
          <w:szCs w:val="24"/>
          <w:lang w:val="x-none"/>
        </w:rPr>
        <w:t xml:space="preserve"> mod de </w:t>
      </w:r>
      <w:proofErr w:type="spellStart"/>
      <w:r w:rsidRPr="004C1B68">
        <w:rPr>
          <w:rFonts w:ascii="Times New Roman" w:eastAsia="Calibri" w:hAnsi="Times New Roman" w:cs="Times New Roman"/>
          <w:b/>
          <w:bCs/>
          <w:sz w:val="24"/>
          <w:szCs w:val="24"/>
          <w:lang w:val="x-none"/>
        </w:rPr>
        <w:t>administrare</w:t>
      </w:r>
      <w:proofErr w:type="spellEnd"/>
      <w:r w:rsidRPr="004C1B68">
        <w:rPr>
          <w:rFonts w:ascii="Times New Roman" w:eastAsia="Calibri" w:hAnsi="Times New Roman" w:cs="Times New Roman"/>
          <w:b/>
          <w:bCs/>
          <w:sz w:val="24"/>
          <w:szCs w:val="24"/>
          <w:lang w:val="x-none"/>
        </w:rPr>
        <w:t>:</w:t>
      </w:r>
    </w:p>
    <w:p w14:paraId="0A10484D" w14:textId="77777777" w:rsidR="00DF7196" w:rsidRPr="004C1B68" w:rsidRDefault="00DF7196" w:rsidP="00DF7196">
      <w:p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Doza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recomandată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este</w:t>
      </w:r>
      <w:proofErr w:type="spellEnd"/>
      <w:r w:rsidRPr="004C1B68">
        <w:rPr>
          <w:rFonts w:ascii="Times New Roman" w:eastAsia="Calibri" w:hAnsi="Times New Roman" w:cs="Times New Roman"/>
          <w:sz w:val="24"/>
          <w:szCs w:val="24"/>
          <w:lang w:val="x-none"/>
        </w:rPr>
        <w:t xml:space="preserve"> de 10 mg </w:t>
      </w:r>
      <w:proofErr w:type="spellStart"/>
      <w:r w:rsidRPr="004C1B68">
        <w:rPr>
          <w:rFonts w:ascii="Times New Roman" w:eastAsia="Calibri" w:hAnsi="Times New Roman" w:cs="Times New Roman"/>
          <w:sz w:val="24"/>
          <w:szCs w:val="24"/>
          <w:lang w:val="x-none"/>
        </w:rPr>
        <w:t>everolimus</w:t>
      </w:r>
      <w:proofErr w:type="spellEnd"/>
      <w:r w:rsidRPr="004C1B68">
        <w:rPr>
          <w:rFonts w:ascii="Times New Roman" w:eastAsia="Calibri" w:hAnsi="Times New Roman" w:cs="Times New Roman"/>
          <w:sz w:val="24"/>
          <w:szCs w:val="24"/>
          <w:lang w:val="x-none"/>
        </w:rPr>
        <w:t xml:space="preserve"> o </w:t>
      </w:r>
      <w:proofErr w:type="spellStart"/>
      <w:r w:rsidRPr="004C1B68">
        <w:rPr>
          <w:rFonts w:ascii="Times New Roman" w:eastAsia="Calibri" w:hAnsi="Times New Roman" w:cs="Times New Roman"/>
          <w:sz w:val="24"/>
          <w:szCs w:val="24"/>
          <w:lang w:val="x-none"/>
        </w:rPr>
        <w:t>dată</w:t>
      </w:r>
      <w:proofErr w:type="spellEnd"/>
      <w:r w:rsidRPr="004C1B68">
        <w:rPr>
          <w:rFonts w:ascii="Times New Roman" w:eastAsia="Calibri" w:hAnsi="Times New Roman" w:cs="Times New Roman"/>
          <w:sz w:val="24"/>
          <w:szCs w:val="24"/>
          <w:lang w:val="x-none"/>
        </w:rPr>
        <w:t xml:space="preserve"> pe zi, la </w:t>
      </w:r>
      <w:proofErr w:type="spellStart"/>
      <w:r w:rsidRPr="004C1B68">
        <w:rPr>
          <w:rFonts w:ascii="Times New Roman" w:eastAsia="Calibri" w:hAnsi="Times New Roman" w:cs="Times New Roman"/>
          <w:sz w:val="24"/>
          <w:szCs w:val="24"/>
          <w:lang w:val="x-none"/>
        </w:rPr>
        <w:t>aceeaşi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oră</w:t>
      </w:r>
      <w:proofErr w:type="spellEnd"/>
      <w:r w:rsidRPr="004C1B68">
        <w:rPr>
          <w:rFonts w:ascii="Times New Roman" w:eastAsia="Calibri" w:hAnsi="Times New Roman" w:cs="Times New Roman"/>
          <w:sz w:val="24"/>
          <w:szCs w:val="24"/>
          <w:lang w:val="x-none"/>
        </w:rPr>
        <w:t>.</w:t>
      </w:r>
    </w:p>
    <w:p w14:paraId="2DB266F3" w14:textId="77777777" w:rsidR="00DF7196" w:rsidRPr="004C1B68" w:rsidRDefault="00DF7196" w:rsidP="00DF7196">
      <w:p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Comprimatele</w:t>
      </w:r>
      <w:proofErr w:type="spellEnd"/>
      <w:r w:rsidRPr="004C1B68">
        <w:rPr>
          <w:rFonts w:ascii="Times New Roman" w:eastAsia="Calibri" w:hAnsi="Times New Roman" w:cs="Times New Roman"/>
          <w:sz w:val="24"/>
          <w:szCs w:val="24"/>
          <w:lang w:val="x-none"/>
        </w:rPr>
        <w:t xml:space="preserve"> nu </w:t>
      </w:r>
      <w:proofErr w:type="spellStart"/>
      <w:r w:rsidRPr="004C1B68">
        <w:rPr>
          <w:rFonts w:ascii="Times New Roman" w:eastAsia="Calibri" w:hAnsi="Times New Roman" w:cs="Times New Roman"/>
          <w:sz w:val="24"/>
          <w:szCs w:val="24"/>
          <w:lang w:val="x-none"/>
        </w:rPr>
        <w:t>trebuie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mestecate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sau</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sfărâmate</w:t>
      </w:r>
      <w:proofErr w:type="spellEnd"/>
      <w:r w:rsidRPr="004C1B68">
        <w:rPr>
          <w:rFonts w:ascii="Times New Roman" w:eastAsia="Calibri" w:hAnsi="Times New Roman" w:cs="Times New Roman"/>
          <w:sz w:val="24"/>
          <w:szCs w:val="24"/>
          <w:lang w:val="x-none"/>
        </w:rPr>
        <w:t>.</w:t>
      </w:r>
    </w:p>
    <w:p w14:paraId="30243BDD" w14:textId="77777777" w:rsidR="00DF7196" w:rsidRPr="004C1B68" w:rsidRDefault="00DF7196" w:rsidP="00DF7196">
      <w:p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Tratamentul</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trebuie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continuat</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atât</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timp</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cât</w:t>
      </w:r>
      <w:proofErr w:type="spellEnd"/>
      <w:r w:rsidRPr="004C1B68">
        <w:rPr>
          <w:rFonts w:ascii="Times New Roman" w:eastAsia="Calibri" w:hAnsi="Times New Roman" w:cs="Times New Roman"/>
          <w:sz w:val="24"/>
          <w:szCs w:val="24"/>
          <w:lang w:val="x-none"/>
        </w:rPr>
        <w:t xml:space="preserve"> se </w:t>
      </w:r>
      <w:proofErr w:type="spellStart"/>
      <w:r w:rsidRPr="004C1B68">
        <w:rPr>
          <w:rFonts w:ascii="Times New Roman" w:eastAsia="Calibri" w:hAnsi="Times New Roman" w:cs="Times New Roman"/>
          <w:sz w:val="24"/>
          <w:szCs w:val="24"/>
          <w:lang w:val="x-none"/>
        </w:rPr>
        <w:t>observă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beneficii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clinice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sau</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până</w:t>
      </w:r>
      <w:proofErr w:type="spellEnd"/>
      <w:r w:rsidRPr="004C1B68">
        <w:rPr>
          <w:rFonts w:ascii="Times New Roman" w:eastAsia="Calibri" w:hAnsi="Times New Roman" w:cs="Times New Roman"/>
          <w:sz w:val="24"/>
          <w:szCs w:val="24"/>
          <w:lang w:val="x-none"/>
        </w:rPr>
        <w:t xml:space="preserve"> la </w:t>
      </w:r>
      <w:proofErr w:type="spellStart"/>
      <w:r w:rsidRPr="004C1B68">
        <w:rPr>
          <w:rFonts w:ascii="Times New Roman" w:eastAsia="Calibri" w:hAnsi="Times New Roman" w:cs="Times New Roman"/>
          <w:sz w:val="24"/>
          <w:szCs w:val="24"/>
          <w:lang w:val="x-none"/>
        </w:rPr>
        <w:t>apariţia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unei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toxicităţi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inacceptabile</w:t>
      </w:r>
      <w:proofErr w:type="spellEnd"/>
      <w:r w:rsidRPr="004C1B68">
        <w:rPr>
          <w:rFonts w:ascii="Times New Roman" w:eastAsia="Calibri" w:hAnsi="Times New Roman" w:cs="Times New Roman"/>
          <w:sz w:val="24"/>
          <w:szCs w:val="24"/>
          <w:lang w:val="x-none"/>
        </w:rPr>
        <w:t xml:space="preserve">. </w:t>
      </w:r>
    </w:p>
    <w:p w14:paraId="791960FA" w14:textId="77777777" w:rsidR="00DF7196" w:rsidRPr="004C1B68" w:rsidRDefault="00DF7196" w:rsidP="00DF7196">
      <w:p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Dacă</w:t>
      </w:r>
      <w:proofErr w:type="spellEnd"/>
      <w:r w:rsidRPr="004C1B68">
        <w:rPr>
          <w:rFonts w:ascii="Times New Roman" w:eastAsia="Calibri" w:hAnsi="Times New Roman" w:cs="Times New Roman"/>
          <w:sz w:val="24"/>
          <w:szCs w:val="24"/>
          <w:lang w:val="x-none"/>
        </w:rPr>
        <w:t xml:space="preserve"> o </w:t>
      </w:r>
      <w:proofErr w:type="spellStart"/>
      <w:r w:rsidRPr="004C1B68">
        <w:rPr>
          <w:rFonts w:ascii="Times New Roman" w:eastAsia="Calibri" w:hAnsi="Times New Roman" w:cs="Times New Roman"/>
          <w:sz w:val="24"/>
          <w:szCs w:val="24"/>
          <w:lang w:val="x-none"/>
        </w:rPr>
        <w:t>doză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este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omisă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pacientul</w:t>
      </w:r>
      <w:proofErr w:type="spellEnd"/>
      <w:r w:rsidRPr="004C1B68">
        <w:rPr>
          <w:rFonts w:ascii="Times New Roman" w:eastAsia="Calibri" w:hAnsi="Times New Roman" w:cs="Times New Roman"/>
          <w:sz w:val="24"/>
          <w:szCs w:val="24"/>
          <w:lang w:val="x-none"/>
        </w:rPr>
        <w:t xml:space="preserve"> nu </w:t>
      </w:r>
      <w:proofErr w:type="spellStart"/>
      <w:r w:rsidRPr="004C1B68">
        <w:rPr>
          <w:rFonts w:ascii="Times New Roman" w:eastAsia="Calibri" w:hAnsi="Times New Roman" w:cs="Times New Roman"/>
          <w:sz w:val="24"/>
          <w:szCs w:val="24"/>
          <w:lang w:val="x-none"/>
        </w:rPr>
        <w:t>trebuie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utilizeze</w:t>
      </w:r>
      <w:proofErr w:type="spellEnd"/>
      <w:r w:rsidRPr="004C1B68">
        <w:rPr>
          <w:rFonts w:ascii="Times New Roman" w:eastAsia="Calibri" w:hAnsi="Times New Roman" w:cs="Times New Roman"/>
          <w:sz w:val="24"/>
          <w:szCs w:val="24"/>
          <w:lang w:val="x-none"/>
        </w:rPr>
        <w:t xml:space="preserve"> o </w:t>
      </w:r>
      <w:proofErr w:type="spellStart"/>
      <w:r w:rsidRPr="004C1B68">
        <w:rPr>
          <w:rFonts w:ascii="Times New Roman" w:eastAsia="Calibri" w:hAnsi="Times New Roman" w:cs="Times New Roman"/>
          <w:sz w:val="24"/>
          <w:szCs w:val="24"/>
          <w:lang w:val="x-none"/>
        </w:rPr>
        <w:t>doză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suplimentară</w:t>
      </w:r>
      <w:proofErr w:type="spellEnd"/>
      <w:r w:rsidRPr="004C1B68">
        <w:rPr>
          <w:rFonts w:ascii="Times New Roman" w:eastAsia="Calibri" w:hAnsi="Times New Roman" w:cs="Times New Roman"/>
          <w:sz w:val="24"/>
          <w:szCs w:val="24"/>
          <w:lang w:val="x-none"/>
        </w:rPr>
        <w:t xml:space="preserve">, ci, ca de </w:t>
      </w:r>
      <w:proofErr w:type="spellStart"/>
      <w:r w:rsidRPr="004C1B68">
        <w:rPr>
          <w:rFonts w:ascii="Times New Roman" w:eastAsia="Calibri" w:hAnsi="Times New Roman" w:cs="Times New Roman"/>
          <w:sz w:val="24"/>
          <w:szCs w:val="24"/>
          <w:lang w:val="x-none"/>
        </w:rPr>
        <w:t>obicei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următoarea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doza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prescrisă</w:t>
      </w:r>
      <w:proofErr w:type="spellEnd"/>
      <w:r w:rsidRPr="004C1B68">
        <w:rPr>
          <w:rFonts w:ascii="Times New Roman" w:eastAsia="Calibri" w:hAnsi="Times New Roman" w:cs="Times New Roman"/>
          <w:sz w:val="24"/>
          <w:szCs w:val="24"/>
          <w:lang w:val="x-none"/>
        </w:rPr>
        <w:t>.</w:t>
      </w:r>
    </w:p>
    <w:p w14:paraId="5DAA52E6" w14:textId="77777777" w:rsidR="00DF7196" w:rsidRPr="004C1B68" w:rsidRDefault="00DF7196" w:rsidP="00802EF3">
      <w:pPr>
        <w:autoSpaceDE w:val="0"/>
        <w:autoSpaceDN w:val="0"/>
        <w:adjustRightInd w:val="0"/>
        <w:spacing w:after="0" w:line="276" w:lineRule="auto"/>
        <w:jc w:val="both"/>
        <w:rPr>
          <w:rFonts w:ascii="Times New Roman" w:eastAsia="Calibri" w:hAnsi="Times New Roman" w:cs="Times New Roman"/>
          <w:b/>
          <w:bCs/>
          <w:sz w:val="24"/>
          <w:szCs w:val="24"/>
          <w:lang w:val="x-none"/>
        </w:rPr>
      </w:pPr>
    </w:p>
    <w:p w14:paraId="6A3B39F6" w14:textId="77777777" w:rsidR="00DF7196" w:rsidRPr="004C1B68" w:rsidRDefault="00DF7196" w:rsidP="00DF7196">
      <w:p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b/>
          <w:bCs/>
          <w:sz w:val="24"/>
          <w:szCs w:val="24"/>
          <w:lang w:val="x-none"/>
        </w:rPr>
        <w:t>Atenţionări</w:t>
      </w:r>
      <w:proofErr w:type="spellEnd"/>
      <w:r w:rsidRPr="004C1B68">
        <w:rPr>
          <w:rFonts w:ascii="Times New Roman" w:eastAsia="Calibri" w:hAnsi="Times New Roman" w:cs="Times New Roman"/>
          <w:b/>
          <w:bCs/>
          <w:sz w:val="24"/>
          <w:szCs w:val="24"/>
          <w:lang w:val="x-none"/>
        </w:rPr>
        <w:t>:</w:t>
      </w:r>
      <w:r w:rsidRPr="004C1B68">
        <w:rPr>
          <w:rFonts w:ascii="Times New Roman" w:eastAsia="Calibri" w:hAnsi="Times New Roman" w:cs="Times New Roman"/>
          <w:sz w:val="24"/>
          <w:szCs w:val="24"/>
          <w:lang w:val="x-none"/>
        </w:rPr>
        <w:t xml:space="preserve"> au </w:t>
      </w:r>
      <w:proofErr w:type="spellStart"/>
      <w:r w:rsidRPr="004C1B68">
        <w:rPr>
          <w:rFonts w:ascii="Times New Roman" w:eastAsia="Calibri" w:hAnsi="Times New Roman" w:cs="Times New Roman"/>
          <w:sz w:val="24"/>
          <w:szCs w:val="24"/>
          <w:lang w:val="x-none"/>
        </w:rPr>
        <w:t>fost</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raportate</w:t>
      </w:r>
      <w:proofErr w:type="spellEnd"/>
      <w:r w:rsidRPr="004C1B68">
        <w:rPr>
          <w:rFonts w:ascii="Times New Roman" w:eastAsia="Calibri" w:hAnsi="Times New Roman" w:cs="Times New Roman"/>
          <w:sz w:val="24"/>
          <w:szCs w:val="24"/>
          <w:lang w:val="x-none"/>
        </w:rPr>
        <w:t>:</w:t>
      </w:r>
    </w:p>
    <w:p w14:paraId="7D2B8E98" w14:textId="77777777" w:rsidR="00DF7196" w:rsidRPr="004C1B68" w:rsidRDefault="00DF7196" w:rsidP="0044359B">
      <w:pPr>
        <w:numPr>
          <w:ilvl w:val="0"/>
          <w:numId w:val="605"/>
        </w:num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pneumonită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neinfecţioasă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inclusiv</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boala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pulmonară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interstiţială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este</w:t>
      </w:r>
      <w:proofErr w:type="spellEnd"/>
      <w:r w:rsidRPr="004C1B68">
        <w:rPr>
          <w:rFonts w:ascii="Times New Roman" w:eastAsia="Calibri" w:hAnsi="Times New Roman" w:cs="Times New Roman"/>
          <w:sz w:val="24"/>
          <w:szCs w:val="24"/>
          <w:lang w:val="x-none"/>
        </w:rPr>
        <w:t xml:space="preserve"> un </w:t>
      </w:r>
      <w:proofErr w:type="spellStart"/>
      <w:r w:rsidRPr="004C1B68">
        <w:rPr>
          <w:rFonts w:ascii="Times New Roman" w:eastAsia="Calibri" w:hAnsi="Times New Roman" w:cs="Times New Roman"/>
          <w:sz w:val="24"/>
          <w:szCs w:val="24"/>
          <w:lang w:val="x-none"/>
        </w:rPr>
        <w:t>efect</w:t>
      </w:r>
      <w:proofErr w:type="spellEnd"/>
      <w:r w:rsidRPr="004C1B68">
        <w:rPr>
          <w:rFonts w:ascii="Times New Roman" w:eastAsia="Calibri" w:hAnsi="Times New Roman" w:cs="Times New Roman"/>
          <w:sz w:val="24"/>
          <w:szCs w:val="24"/>
          <w:lang w:val="x-none"/>
        </w:rPr>
        <w:t xml:space="preserve"> de </w:t>
      </w:r>
      <w:proofErr w:type="spellStart"/>
      <w:r w:rsidRPr="004C1B68">
        <w:rPr>
          <w:rFonts w:ascii="Times New Roman" w:eastAsia="Calibri" w:hAnsi="Times New Roman" w:cs="Times New Roman"/>
          <w:sz w:val="24"/>
          <w:szCs w:val="24"/>
          <w:lang w:val="x-none"/>
        </w:rPr>
        <w:t>clasă</w:t>
      </w:r>
      <w:proofErr w:type="spellEnd"/>
      <w:r w:rsidRPr="004C1B68">
        <w:rPr>
          <w:rFonts w:ascii="Times New Roman" w:eastAsia="Calibri" w:hAnsi="Times New Roman" w:cs="Times New Roman"/>
          <w:sz w:val="24"/>
          <w:szCs w:val="24"/>
          <w:lang w:val="x-none"/>
        </w:rPr>
        <w:t xml:space="preserve"> al </w:t>
      </w:r>
      <w:proofErr w:type="spellStart"/>
      <w:r w:rsidRPr="004C1B68">
        <w:rPr>
          <w:rFonts w:ascii="Times New Roman" w:eastAsia="Calibri" w:hAnsi="Times New Roman" w:cs="Times New Roman"/>
          <w:sz w:val="24"/>
          <w:szCs w:val="24"/>
          <w:lang w:val="x-none"/>
        </w:rPr>
        <w:t>derivaţilor</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rapamicinei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inclusiv</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everolimus</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unele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cazuri</w:t>
      </w:r>
      <w:proofErr w:type="spellEnd"/>
      <w:r w:rsidRPr="004C1B68">
        <w:rPr>
          <w:rFonts w:ascii="Times New Roman" w:eastAsia="Calibri" w:hAnsi="Times New Roman" w:cs="Times New Roman"/>
          <w:sz w:val="24"/>
          <w:szCs w:val="24"/>
          <w:lang w:val="x-none"/>
        </w:rPr>
        <w:t xml:space="preserve"> au </w:t>
      </w:r>
      <w:proofErr w:type="spellStart"/>
      <w:r w:rsidRPr="004C1B68">
        <w:rPr>
          <w:rFonts w:ascii="Times New Roman" w:eastAsia="Calibri" w:hAnsi="Times New Roman" w:cs="Times New Roman"/>
          <w:sz w:val="24"/>
          <w:szCs w:val="24"/>
          <w:lang w:val="x-none"/>
        </w:rPr>
        <w:t>fost</w:t>
      </w:r>
      <w:proofErr w:type="spellEnd"/>
      <w:r w:rsidRPr="004C1B68">
        <w:rPr>
          <w:rFonts w:ascii="Times New Roman" w:eastAsia="Calibri" w:hAnsi="Times New Roman" w:cs="Times New Roman"/>
          <w:sz w:val="24"/>
          <w:szCs w:val="24"/>
          <w:lang w:val="x-none"/>
        </w:rPr>
        <w:t xml:space="preserve"> severe </w:t>
      </w:r>
      <w:proofErr w:type="spellStart"/>
      <w:r w:rsidRPr="004C1B68">
        <w:rPr>
          <w:rFonts w:ascii="Times New Roman" w:eastAsia="Calibri" w:hAnsi="Times New Roman" w:cs="Times New Roman"/>
          <w:sz w:val="24"/>
          <w:szCs w:val="24"/>
          <w:lang w:val="x-none"/>
        </w:rPr>
        <w:t>şi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în</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câteva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ocazii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rezultatul</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letal</w:t>
      </w:r>
      <w:proofErr w:type="spellEnd"/>
      <w:r w:rsidRPr="004C1B68">
        <w:rPr>
          <w:rFonts w:ascii="Times New Roman" w:eastAsia="Calibri" w:hAnsi="Times New Roman" w:cs="Times New Roman"/>
          <w:sz w:val="24"/>
          <w:szCs w:val="24"/>
          <w:lang w:val="x-none"/>
        </w:rPr>
        <w:t>)</w:t>
      </w:r>
    </w:p>
    <w:p w14:paraId="0B0A6392" w14:textId="77777777" w:rsidR="00DF7196" w:rsidRPr="004C1B68" w:rsidRDefault="00DF7196" w:rsidP="0044359B">
      <w:pPr>
        <w:numPr>
          <w:ilvl w:val="0"/>
          <w:numId w:val="605"/>
        </w:num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infecţii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bacteriene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micotice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virale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sau</w:t>
      </w:r>
      <w:proofErr w:type="spellEnd"/>
      <w:r w:rsidRPr="004C1B68">
        <w:rPr>
          <w:rFonts w:ascii="Times New Roman" w:eastAsia="Calibri" w:hAnsi="Times New Roman" w:cs="Times New Roman"/>
          <w:sz w:val="24"/>
          <w:szCs w:val="24"/>
          <w:lang w:val="x-none"/>
        </w:rPr>
        <w:t xml:space="preserve"> cu </w:t>
      </w:r>
      <w:proofErr w:type="spellStart"/>
      <w:r w:rsidRPr="004C1B68">
        <w:rPr>
          <w:rFonts w:ascii="Times New Roman" w:eastAsia="Calibri" w:hAnsi="Times New Roman" w:cs="Times New Roman"/>
          <w:sz w:val="24"/>
          <w:szCs w:val="24"/>
          <w:lang w:val="x-none"/>
        </w:rPr>
        <w:t>protozoare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inclusiv</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infecţii</w:t>
      </w:r>
      <w:proofErr w:type="spellEnd"/>
      <w:r w:rsidRPr="004C1B68">
        <w:rPr>
          <w:rFonts w:ascii="Times New Roman" w:eastAsia="Calibri" w:hAnsi="Times New Roman" w:cs="Times New Roman"/>
          <w:sz w:val="24"/>
          <w:szCs w:val="24"/>
          <w:lang w:val="x-none"/>
        </w:rPr>
        <w:t xml:space="preserve"> cu </w:t>
      </w:r>
      <w:proofErr w:type="spellStart"/>
      <w:r w:rsidRPr="004C1B68">
        <w:rPr>
          <w:rFonts w:ascii="Times New Roman" w:eastAsia="Calibri" w:hAnsi="Times New Roman" w:cs="Times New Roman"/>
          <w:sz w:val="24"/>
          <w:szCs w:val="24"/>
          <w:lang w:val="x-none"/>
        </w:rPr>
        <w:t>patogeni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oportunişti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unele</w:t>
      </w:r>
      <w:proofErr w:type="spellEnd"/>
      <w:r w:rsidRPr="004C1B68">
        <w:rPr>
          <w:rFonts w:ascii="Times New Roman" w:eastAsia="Calibri" w:hAnsi="Times New Roman" w:cs="Times New Roman"/>
          <w:sz w:val="24"/>
          <w:szCs w:val="24"/>
          <w:lang w:val="x-none"/>
        </w:rPr>
        <w:t xml:space="preserve"> au </w:t>
      </w:r>
      <w:proofErr w:type="spellStart"/>
      <w:r w:rsidRPr="004C1B68">
        <w:rPr>
          <w:rFonts w:ascii="Times New Roman" w:eastAsia="Calibri" w:hAnsi="Times New Roman" w:cs="Times New Roman"/>
          <w:sz w:val="24"/>
          <w:szCs w:val="24"/>
          <w:lang w:val="x-none"/>
        </w:rPr>
        <w:t>fost</w:t>
      </w:r>
      <w:proofErr w:type="spellEnd"/>
      <w:r w:rsidRPr="004C1B68">
        <w:rPr>
          <w:rFonts w:ascii="Times New Roman" w:eastAsia="Calibri" w:hAnsi="Times New Roman" w:cs="Times New Roman"/>
          <w:sz w:val="24"/>
          <w:szCs w:val="24"/>
          <w:lang w:val="x-none"/>
        </w:rPr>
        <w:t xml:space="preserve"> severe – au </w:t>
      </w:r>
      <w:proofErr w:type="spellStart"/>
      <w:r w:rsidRPr="004C1B68">
        <w:rPr>
          <w:rFonts w:ascii="Times New Roman" w:eastAsia="Calibri" w:hAnsi="Times New Roman" w:cs="Times New Roman"/>
          <w:sz w:val="24"/>
          <w:szCs w:val="24"/>
          <w:lang w:val="x-none"/>
        </w:rPr>
        <w:t>produs</w:t>
      </w:r>
      <w:proofErr w:type="spellEnd"/>
      <w:r w:rsidRPr="004C1B68">
        <w:rPr>
          <w:rFonts w:ascii="Times New Roman" w:eastAsia="Calibri" w:hAnsi="Times New Roman" w:cs="Times New Roman"/>
          <w:sz w:val="24"/>
          <w:szCs w:val="24"/>
          <w:lang w:val="x-none"/>
        </w:rPr>
        <w:t xml:space="preserve"> sepsis, </w:t>
      </w:r>
      <w:proofErr w:type="spellStart"/>
      <w:r w:rsidRPr="004C1B68">
        <w:rPr>
          <w:rFonts w:ascii="Times New Roman" w:eastAsia="Calibri" w:hAnsi="Times New Roman" w:cs="Times New Roman"/>
          <w:sz w:val="24"/>
          <w:szCs w:val="24"/>
          <w:lang w:val="x-none"/>
        </w:rPr>
        <w:t>insuficienţă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respiratorie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sau</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hepatică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şi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ocazional</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letale</w:t>
      </w:r>
      <w:proofErr w:type="spellEnd"/>
      <w:r w:rsidRPr="004C1B68">
        <w:rPr>
          <w:rFonts w:ascii="Times New Roman" w:eastAsia="Calibri" w:hAnsi="Times New Roman" w:cs="Times New Roman"/>
          <w:sz w:val="24"/>
          <w:szCs w:val="24"/>
          <w:lang w:val="x-none"/>
        </w:rPr>
        <w:t>)</w:t>
      </w:r>
    </w:p>
    <w:p w14:paraId="289A7F61" w14:textId="77777777" w:rsidR="00DF7196" w:rsidRPr="004C1B68" w:rsidRDefault="00DF7196" w:rsidP="0044359B">
      <w:pPr>
        <w:numPr>
          <w:ilvl w:val="0"/>
          <w:numId w:val="605"/>
        </w:num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reacţii</w:t>
      </w:r>
      <w:proofErr w:type="spellEnd"/>
      <w:r w:rsidRPr="004C1B68">
        <w:rPr>
          <w:rFonts w:ascii="Times New Roman" w:eastAsia="Calibri" w:hAnsi="Times New Roman" w:cs="Times New Roman"/>
          <w:sz w:val="24"/>
          <w:szCs w:val="24"/>
          <w:lang w:val="x-none"/>
        </w:rPr>
        <w:t xml:space="preserve"> de </w:t>
      </w:r>
      <w:proofErr w:type="spellStart"/>
      <w:r w:rsidRPr="004C1B68">
        <w:rPr>
          <w:rFonts w:ascii="Times New Roman" w:eastAsia="Calibri" w:hAnsi="Times New Roman" w:cs="Times New Roman"/>
          <w:sz w:val="24"/>
          <w:szCs w:val="24"/>
          <w:lang w:val="x-none"/>
        </w:rPr>
        <w:t>hipersensibilitate</w:t>
      </w:r>
      <w:proofErr w:type="spellEnd"/>
      <w:r w:rsidRPr="004C1B68">
        <w:rPr>
          <w:rFonts w:ascii="Times New Roman" w:eastAsia="Calibri" w:hAnsi="Times New Roman" w:cs="Times New Roman"/>
          <w:sz w:val="24"/>
          <w:szCs w:val="24"/>
          <w:lang w:val="x-none"/>
        </w:rPr>
        <w:t xml:space="preserve"> care </w:t>
      </w:r>
      <w:proofErr w:type="spellStart"/>
      <w:r w:rsidRPr="004C1B68">
        <w:rPr>
          <w:rFonts w:ascii="Times New Roman" w:eastAsia="Calibri" w:hAnsi="Times New Roman" w:cs="Times New Roman"/>
          <w:sz w:val="24"/>
          <w:szCs w:val="24"/>
          <w:lang w:val="x-none"/>
        </w:rPr>
        <w:t>includ</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dar</w:t>
      </w:r>
      <w:proofErr w:type="spellEnd"/>
      <w:r w:rsidRPr="004C1B68">
        <w:rPr>
          <w:rFonts w:ascii="Times New Roman" w:eastAsia="Calibri" w:hAnsi="Times New Roman" w:cs="Times New Roman"/>
          <w:sz w:val="24"/>
          <w:szCs w:val="24"/>
          <w:lang w:val="x-none"/>
        </w:rPr>
        <w:t xml:space="preserve"> nu se </w:t>
      </w:r>
      <w:proofErr w:type="spellStart"/>
      <w:r w:rsidRPr="004C1B68">
        <w:rPr>
          <w:rFonts w:ascii="Times New Roman" w:eastAsia="Calibri" w:hAnsi="Times New Roman" w:cs="Times New Roman"/>
          <w:sz w:val="24"/>
          <w:szCs w:val="24"/>
          <w:lang w:val="x-none"/>
        </w:rPr>
        <w:t>limitează</w:t>
      </w:r>
      <w:proofErr w:type="spellEnd"/>
      <w:r w:rsidRPr="004C1B68">
        <w:rPr>
          <w:rFonts w:ascii="Times New Roman" w:eastAsia="Calibri" w:hAnsi="Times New Roman" w:cs="Times New Roman"/>
          <w:sz w:val="24"/>
          <w:szCs w:val="24"/>
          <w:lang w:val="x-none"/>
        </w:rPr>
        <w:t xml:space="preserve"> la: </w:t>
      </w:r>
      <w:proofErr w:type="spellStart"/>
      <w:r w:rsidRPr="004C1B68">
        <w:rPr>
          <w:rFonts w:ascii="Times New Roman" w:eastAsia="Calibri" w:hAnsi="Times New Roman" w:cs="Times New Roman"/>
          <w:sz w:val="24"/>
          <w:szCs w:val="24"/>
          <w:lang w:val="x-none"/>
        </w:rPr>
        <w:t>anafilaxie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dispnee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eritem</w:t>
      </w:r>
      <w:proofErr w:type="spellEnd"/>
      <w:r w:rsidRPr="004C1B68">
        <w:rPr>
          <w:rFonts w:ascii="Times New Roman" w:eastAsia="Calibri" w:hAnsi="Times New Roman" w:cs="Times New Roman"/>
          <w:sz w:val="24"/>
          <w:szCs w:val="24"/>
          <w:lang w:val="x-none"/>
        </w:rPr>
        <w:t xml:space="preserve"> facial, </w:t>
      </w:r>
      <w:proofErr w:type="spellStart"/>
      <w:r w:rsidRPr="004C1B68">
        <w:rPr>
          <w:rFonts w:ascii="Times New Roman" w:eastAsia="Calibri" w:hAnsi="Times New Roman" w:cs="Times New Roman"/>
          <w:sz w:val="24"/>
          <w:szCs w:val="24"/>
          <w:lang w:val="x-none"/>
        </w:rPr>
        <w:t>durere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toracică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sau</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angioedem</w:t>
      </w:r>
      <w:proofErr w:type="spellEnd"/>
    </w:p>
    <w:p w14:paraId="4A156D93" w14:textId="77777777" w:rsidR="00DF7196" w:rsidRPr="004C1B68" w:rsidRDefault="00DF7196" w:rsidP="0044359B">
      <w:pPr>
        <w:numPr>
          <w:ilvl w:val="0"/>
          <w:numId w:val="605"/>
        </w:num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ulceraţii</w:t>
      </w:r>
      <w:proofErr w:type="spellEnd"/>
      <w:r w:rsidRPr="004C1B68">
        <w:rPr>
          <w:rFonts w:ascii="Times New Roman" w:eastAsia="Calibri" w:hAnsi="Times New Roman" w:cs="Times New Roman"/>
          <w:sz w:val="24"/>
          <w:szCs w:val="24"/>
          <w:lang w:val="x-none"/>
        </w:rPr>
        <w:t xml:space="preserve"> ale </w:t>
      </w:r>
      <w:proofErr w:type="spellStart"/>
      <w:r w:rsidRPr="004C1B68">
        <w:rPr>
          <w:rFonts w:ascii="Times New Roman" w:eastAsia="Calibri" w:hAnsi="Times New Roman" w:cs="Times New Roman"/>
          <w:sz w:val="24"/>
          <w:szCs w:val="24"/>
          <w:lang w:val="x-none"/>
        </w:rPr>
        <w:t>mucoasei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bucale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stomatită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şi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mucozită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bucală</w:t>
      </w:r>
      <w:proofErr w:type="spellEnd"/>
    </w:p>
    <w:p w14:paraId="3319893A" w14:textId="77777777" w:rsidR="00DF7196" w:rsidRPr="004C1B68" w:rsidRDefault="00DF7196" w:rsidP="0044359B">
      <w:pPr>
        <w:numPr>
          <w:ilvl w:val="0"/>
          <w:numId w:val="605"/>
        </w:num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cazuri</w:t>
      </w:r>
      <w:proofErr w:type="spellEnd"/>
      <w:r w:rsidRPr="004C1B68">
        <w:rPr>
          <w:rFonts w:ascii="Times New Roman" w:eastAsia="Calibri" w:hAnsi="Times New Roman" w:cs="Times New Roman"/>
          <w:sz w:val="24"/>
          <w:szCs w:val="24"/>
          <w:lang w:val="x-none"/>
        </w:rPr>
        <w:t xml:space="preserve"> de </w:t>
      </w:r>
      <w:proofErr w:type="spellStart"/>
      <w:r w:rsidRPr="004C1B68">
        <w:rPr>
          <w:rFonts w:ascii="Times New Roman" w:eastAsia="Calibri" w:hAnsi="Times New Roman" w:cs="Times New Roman"/>
          <w:sz w:val="24"/>
          <w:szCs w:val="24"/>
          <w:lang w:val="x-none"/>
        </w:rPr>
        <w:t>insuficienţă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renală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inclusiv</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insuficienţă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renală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acută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unele</w:t>
      </w:r>
      <w:proofErr w:type="spellEnd"/>
      <w:r w:rsidRPr="004C1B68">
        <w:rPr>
          <w:rFonts w:ascii="Times New Roman" w:eastAsia="Calibri" w:hAnsi="Times New Roman" w:cs="Times New Roman"/>
          <w:sz w:val="24"/>
          <w:szCs w:val="24"/>
          <w:lang w:val="x-none"/>
        </w:rPr>
        <w:t xml:space="preserve"> cu </w:t>
      </w:r>
      <w:proofErr w:type="spellStart"/>
      <w:r w:rsidRPr="004C1B68">
        <w:rPr>
          <w:rFonts w:ascii="Times New Roman" w:eastAsia="Calibri" w:hAnsi="Times New Roman" w:cs="Times New Roman"/>
          <w:sz w:val="24"/>
          <w:szCs w:val="24"/>
          <w:lang w:val="x-none"/>
        </w:rPr>
        <w:t>rezultat</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letal</w:t>
      </w:r>
      <w:proofErr w:type="spellEnd"/>
      <w:r w:rsidRPr="004C1B68">
        <w:rPr>
          <w:rFonts w:ascii="Times New Roman" w:eastAsia="Calibri" w:hAnsi="Times New Roman" w:cs="Times New Roman"/>
          <w:sz w:val="24"/>
          <w:szCs w:val="24"/>
          <w:lang w:val="x-none"/>
        </w:rPr>
        <w:t>.</w:t>
      </w:r>
    </w:p>
    <w:p w14:paraId="75B25454" w14:textId="77777777" w:rsidR="00DF7196" w:rsidRPr="004C1B68" w:rsidRDefault="00DF7196" w:rsidP="00DF7196">
      <w:pPr>
        <w:autoSpaceDE w:val="0"/>
        <w:autoSpaceDN w:val="0"/>
        <w:adjustRightInd w:val="0"/>
        <w:spacing w:line="276" w:lineRule="auto"/>
        <w:jc w:val="both"/>
        <w:rPr>
          <w:rFonts w:ascii="Times New Roman" w:eastAsia="Calibri" w:hAnsi="Times New Roman" w:cs="Times New Roman"/>
          <w:b/>
          <w:bCs/>
          <w:sz w:val="24"/>
          <w:szCs w:val="24"/>
          <w:lang w:val="x-none"/>
        </w:rPr>
      </w:pPr>
    </w:p>
    <w:p w14:paraId="555A07AF" w14:textId="77777777" w:rsidR="00DF7196" w:rsidRPr="004C1B68" w:rsidRDefault="00DF7196" w:rsidP="00DF7196">
      <w:pPr>
        <w:autoSpaceDE w:val="0"/>
        <w:autoSpaceDN w:val="0"/>
        <w:adjustRightInd w:val="0"/>
        <w:spacing w:after="0" w:line="276" w:lineRule="auto"/>
        <w:jc w:val="both"/>
        <w:rPr>
          <w:rFonts w:ascii="Times New Roman" w:eastAsia="Calibri" w:hAnsi="Times New Roman" w:cs="Times New Roman"/>
          <w:b/>
          <w:bCs/>
          <w:sz w:val="24"/>
          <w:szCs w:val="24"/>
          <w:lang w:val="x-none"/>
        </w:rPr>
      </w:pPr>
      <w:proofErr w:type="spellStart"/>
      <w:r w:rsidRPr="004C1B68">
        <w:rPr>
          <w:rFonts w:ascii="Times New Roman" w:eastAsia="Calibri" w:hAnsi="Times New Roman" w:cs="Times New Roman"/>
          <w:b/>
          <w:bCs/>
          <w:sz w:val="24"/>
          <w:szCs w:val="24"/>
          <w:lang w:val="x-none"/>
        </w:rPr>
        <w:t>Ajustări</w:t>
      </w:r>
      <w:proofErr w:type="spellEnd"/>
      <w:r w:rsidRPr="004C1B68">
        <w:rPr>
          <w:rFonts w:ascii="Times New Roman" w:eastAsia="Calibri" w:hAnsi="Times New Roman" w:cs="Times New Roman"/>
          <w:b/>
          <w:bCs/>
          <w:sz w:val="24"/>
          <w:szCs w:val="24"/>
          <w:lang w:val="x-none"/>
        </w:rPr>
        <w:t xml:space="preserve"> ale </w:t>
      </w:r>
      <w:proofErr w:type="spellStart"/>
      <w:r w:rsidRPr="004C1B68">
        <w:rPr>
          <w:rFonts w:ascii="Times New Roman" w:eastAsia="Calibri" w:hAnsi="Times New Roman" w:cs="Times New Roman"/>
          <w:b/>
          <w:bCs/>
          <w:sz w:val="24"/>
          <w:szCs w:val="24"/>
          <w:lang w:val="x-none"/>
        </w:rPr>
        <w:t>dozei</w:t>
      </w:r>
      <w:proofErr w:type="spellEnd"/>
      <w:r w:rsidRPr="004C1B68">
        <w:rPr>
          <w:rFonts w:ascii="Times New Roman" w:eastAsia="Calibri" w:hAnsi="Times New Roman" w:cs="Times New Roman"/>
          <w:b/>
          <w:bCs/>
          <w:sz w:val="24"/>
          <w:szCs w:val="24"/>
          <w:lang w:val="x-none"/>
        </w:rPr>
        <w:t>:</w:t>
      </w:r>
    </w:p>
    <w:p w14:paraId="7CBB2EFB" w14:textId="0CA3D59A" w:rsidR="00DF7196" w:rsidRPr="004C1B68" w:rsidRDefault="00DF7196" w:rsidP="00DF7196">
      <w:pPr>
        <w:autoSpaceDE w:val="0"/>
        <w:autoSpaceDN w:val="0"/>
        <w:adjustRightInd w:val="0"/>
        <w:spacing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Dacă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este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necesară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reducerea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dozei</w:t>
      </w:r>
      <w:proofErr w:type="spellEnd"/>
      <w:r w:rsidRPr="004C1B68">
        <w:rPr>
          <w:rFonts w:ascii="Times New Roman" w:eastAsia="Calibri" w:hAnsi="Times New Roman" w:cs="Times New Roman"/>
          <w:sz w:val="24"/>
          <w:szCs w:val="24"/>
          <w:lang w:val="x-none"/>
        </w:rPr>
        <w:t xml:space="preserve"> se </w:t>
      </w:r>
      <w:proofErr w:type="spellStart"/>
      <w:r w:rsidRPr="004C1B68">
        <w:rPr>
          <w:rFonts w:ascii="Times New Roman" w:eastAsia="Calibri" w:hAnsi="Times New Roman" w:cs="Times New Roman"/>
          <w:sz w:val="24"/>
          <w:szCs w:val="24"/>
          <w:lang w:val="x-none"/>
        </w:rPr>
        <w:t>recomandă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administrare</w:t>
      </w:r>
      <w:proofErr w:type="spellEnd"/>
      <w:r w:rsidRPr="004C1B68">
        <w:rPr>
          <w:rFonts w:ascii="Times New Roman" w:eastAsia="Calibri" w:hAnsi="Times New Roman" w:cs="Times New Roman"/>
          <w:sz w:val="24"/>
          <w:szCs w:val="24"/>
          <w:lang w:val="x-none"/>
        </w:rPr>
        <w:t xml:space="preserve"> a 5 mg </w:t>
      </w:r>
      <w:proofErr w:type="spellStart"/>
      <w:r w:rsidRPr="004C1B68">
        <w:rPr>
          <w:rFonts w:ascii="Times New Roman" w:eastAsia="Calibri" w:hAnsi="Times New Roman" w:cs="Times New Roman"/>
          <w:sz w:val="24"/>
          <w:szCs w:val="24"/>
          <w:lang w:val="x-none"/>
        </w:rPr>
        <w:t>zilnic</w:t>
      </w:r>
      <w:proofErr w:type="spellEnd"/>
      <w:r w:rsidRPr="004C1B68">
        <w:rPr>
          <w:rFonts w:ascii="Times New Roman" w:eastAsia="Calibri" w:hAnsi="Times New Roman" w:cs="Times New Roman"/>
          <w:sz w:val="24"/>
          <w:szCs w:val="24"/>
          <w:lang w:val="x-none"/>
        </w:rPr>
        <w:t>.</w:t>
      </w:r>
    </w:p>
    <w:p w14:paraId="725AC777" w14:textId="0446274D" w:rsidR="00DF7196" w:rsidRPr="004C1B68" w:rsidRDefault="00DF7196" w:rsidP="00DF7196">
      <w:pPr>
        <w:autoSpaceDE w:val="0"/>
        <w:autoSpaceDN w:val="0"/>
        <w:adjustRightInd w:val="0"/>
        <w:spacing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bCs/>
          <w:sz w:val="24"/>
          <w:szCs w:val="24"/>
          <w:u w:val="single"/>
          <w:lang w:val="x-none"/>
        </w:rPr>
        <w:t>Pacienţii</w:t>
      </w:r>
      <w:proofErr w:type="spellEnd"/>
      <w:r w:rsidRPr="004C1B68">
        <w:rPr>
          <w:rFonts w:ascii="Times New Roman" w:eastAsia="Calibri" w:hAnsi="Times New Roman" w:cs="Times New Roman"/>
          <w:bCs/>
          <w:sz w:val="24"/>
          <w:szCs w:val="24"/>
          <w:u w:val="single"/>
          <w:lang w:val="x-none"/>
        </w:rPr>
        <w:t xml:space="preserve"> </w:t>
      </w:r>
      <w:proofErr w:type="spellStart"/>
      <w:r w:rsidRPr="004C1B68">
        <w:rPr>
          <w:rFonts w:ascii="Times New Roman" w:eastAsia="Calibri" w:hAnsi="Times New Roman" w:cs="Times New Roman"/>
          <w:bCs/>
          <w:sz w:val="24"/>
          <w:szCs w:val="24"/>
          <w:u w:val="single"/>
          <w:lang w:val="x-none"/>
        </w:rPr>
        <w:t>vârstnici</w:t>
      </w:r>
      <w:proofErr w:type="spellEnd"/>
      <w:r w:rsidRPr="004C1B68">
        <w:rPr>
          <w:rFonts w:ascii="Times New Roman" w:eastAsia="Calibri" w:hAnsi="Times New Roman" w:cs="Times New Roman"/>
          <w:bCs/>
          <w:sz w:val="24"/>
          <w:szCs w:val="24"/>
          <w:u w:val="single"/>
          <w:lang w:val="x-none"/>
        </w:rPr>
        <w:t xml:space="preserve"> (&gt; 65 ani)</w:t>
      </w:r>
      <w:r w:rsidRPr="004C1B68">
        <w:rPr>
          <w:rFonts w:ascii="Times New Roman" w:eastAsia="Calibri" w:hAnsi="Times New Roman" w:cs="Times New Roman"/>
          <w:b/>
          <w:bCs/>
          <w:sz w:val="24"/>
          <w:szCs w:val="24"/>
          <w:lang w:val="x-none"/>
        </w:rPr>
        <w:t>:</w:t>
      </w:r>
      <w:r w:rsidRPr="004C1B68">
        <w:rPr>
          <w:rFonts w:ascii="Times New Roman" w:eastAsia="Calibri" w:hAnsi="Times New Roman" w:cs="Times New Roman"/>
          <w:sz w:val="24"/>
          <w:szCs w:val="24"/>
          <w:lang w:val="x-none"/>
        </w:rPr>
        <w:t xml:space="preserve"> Nu </w:t>
      </w:r>
      <w:proofErr w:type="spellStart"/>
      <w:r w:rsidRPr="004C1B68">
        <w:rPr>
          <w:rFonts w:ascii="Times New Roman" w:eastAsia="Calibri" w:hAnsi="Times New Roman" w:cs="Times New Roman"/>
          <w:sz w:val="24"/>
          <w:szCs w:val="24"/>
          <w:lang w:val="x-none"/>
        </w:rPr>
        <w:t>este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necesară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ajustarea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dozei</w:t>
      </w:r>
      <w:proofErr w:type="spellEnd"/>
      <w:r w:rsidRPr="004C1B68">
        <w:rPr>
          <w:rFonts w:ascii="Times New Roman" w:eastAsia="Calibri" w:hAnsi="Times New Roman" w:cs="Times New Roman"/>
          <w:sz w:val="24"/>
          <w:szCs w:val="24"/>
          <w:lang w:val="x-none"/>
        </w:rPr>
        <w:t>.</w:t>
      </w:r>
    </w:p>
    <w:p w14:paraId="510329EE" w14:textId="125E6AD9" w:rsidR="00DF7196" w:rsidRPr="004C1B68" w:rsidRDefault="00DF7196" w:rsidP="00DF7196">
      <w:pPr>
        <w:autoSpaceDE w:val="0"/>
        <w:autoSpaceDN w:val="0"/>
        <w:adjustRightInd w:val="0"/>
        <w:spacing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bCs/>
          <w:sz w:val="24"/>
          <w:szCs w:val="24"/>
          <w:u w:val="single"/>
          <w:lang w:val="x-none"/>
        </w:rPr>
        <w:t>Insuficienţă</w:t>
      </w:r>
      <w:proofErr w:type="spellEnd"/>
      <w:r w:rsidRPr="004C1B68">
        <w:rPr>
          <w:rFonts w:ascii="Times New Roman" w:eastAsia="Calibri" w:hAnsi="Times New Roman" w:cs="Times New Roman"/>
          <w:bCs/>
          <w:sz w:val="24"/>
          <w:szCs w:val="24"/>
          <w:u w:val="single"/>
          <w:lang w:val="x-none"/>
        </w:rPr>
        <w:t xml:space="preserve"> </w:t>
      </w:r>
      <w:proofErr w:type="spellStart"/>
      <w:r w:rsidRPr="004C1B68">
        <w:rPr>
          <w:rFonts w:ascii="Times New Roman" w:eastAsia="Calibri" w:hAnsi="Times New Roman" w:cs="Times New Roman"/>
          <w:bCs/>
          <w:sz w:val="24"/>
          <w:szCs w:val="24"/>
          <w:u w:val="single"/>
          <w:lang w:val="x-none"/>
        </w:rPr>
        <w:t>renală</w:t>
      </w:r>
      <w:proofErr w:type="spellEnd"/>
      <w:r w:rsidRPr="004C1B68">
        <w:rPr>
          <w:rFonts w:ascii="Times New Roman" w:eastAsia="Calibri" w:hAnsi="Times New Roman" w:cs="Times New Roman"/>
          <w:b/>
          <w:bCs/>
          <w:sz w:val="24"/>
          <w:szCs w:val="24"/>
          <w:lang w:val="x-none"/>
        </w:rPr>
        <w:t>:</w:t>
      </w:r>
      <w:r w:rsidRPr="004C1B68">
        <w:rPr>
          <w:rFonts w:ascii="Times New Roman" w:eastAsia="Calibri" w:hAnsi="Times New Roman" w:cs="Times New Roman"/>
          <w:sz w:val="24"/>
          <w:szCs w:val="24"/>
          <w:lang w:val="x-none"/>
        </w:rPr>
        <w:t xml:space="preserve"> Nu </w:t>
      </w:r>
      <w:proofErr w:type="spellStart"/>
      <w:r w:rsidRPr="004C1B68">
        <w:rPr>
          <w:rFonts w:ascii="Times New Roman" w:eastAsia="Calibri" w:hAnsi="Times New Roman" w:cs="Times New Roman"/>
          <w:sz w:val="24"/>
          <w:szCs w:val="24"/>
          <w:lang w:val="x-none"/>
        </w:rPr>
        <w:t>este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necesară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ajustarea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dozei</w:t>
      </w:r>
      <w:proofErr w:type="spellEnd"/>
      <w:r w:rsidRPr="004C1B68">
        <w:rPr>
          <w:rFonts w:ascii="Times New Roman" w:eastAsia="Calibri" w:hAnsi="Times New Roman" w:cs="Times New Roman"/>
          <w:sz w:val="24"/>
          <w:szCs w:val="24"/>
          <w:lang w:val="x-none"/>
        </w:rPr>
        <w:t>.</w:t>
      </w:r>
    </w:p>
    <w:p w14:paraId="016C6422" w14:textId="77777777" w:rsidR="00DF7196" w:rsidRPr="004C1B68" w:rsidRDefault="00DF7196" w:rsidP="00DF7196">
      <w:pPr>
        <w:autoSpaceDE w:val="0"/>
        <w:autoSpaceDN w:val="0"/>
        <w:adjustRightInd w:val="0"/>
        <w:spacing w:after="0" w:line="276" w:lineRule="auto"/>
        <w:jc w:val="both"/>
        <w:rPr>
          <w:rFonts w:ascii="Times New Roman" w:eastAsia="Calibri" w:hAnsi="Times New Roman" w:cs="Times New Roman"/>
          <w:b/>
          <w:bCs/>
          <w:sz w:val="24"/>
          <w:szCs w:val="24"/>
          <w:lang w:val="x-none"/>
        </w:rPr>
      </w:pPr>
      <w:proofErr w:type="spellStart"/>
      <w:r w:rsidRPr="004C1B68">
        <w:rPr>
          <w:rFonts w:ascii="Times New Roman" w:eastAsia="Calibri" w:hAnsi="Times New Roman" w:cs="Times New Roman"/>
          <w:bCs/>
          <w:sz w:val="24"/>
          <w:szCs w:val="24"/>
          <w:u w:val="single"/>
          <w:lang w:val="x-none"/>
        </w:rPr>
        <w:t>Insuficienţă</w:t>
      </w:r>
      <w:proofErr w:type="spellEnd"/>
      <w:r w:rsidRPr="004C1B68">
        <w:rPr>
          <w:rFonts w:ascii="Times New Roman" w:eastAsia="Calibri" w:hAnsi="Times New Roman" w:cs="Times New Roman"/>
          <w:bCs/>
          <w:sz w:val="24"/>
          <w:szCs w:val="24"/>
          <w:u w:val="single"/>
          <w:lang w:val="x-none"/>
        </w:rPr>
        <w:t xml:space="preserve"> </w:t>
      </w:r>
      <w:proofErr w:type="spellStart"/>
      <w:r w:rsidRPr="004C1B68">
        <w:rPr>
          <w:rFonts w:ascii="Times New Roman" w:eastAsia="Calibri" w:hAnsi="Times New Roman" w:cs="Times New Roman"/>
          <w:bCs/>
          <w:sz w:val="24"/>
          <w:szCs w:val="24"/>
          <w:u w:val="single"/>
          <w:lang w:val="x-none"/>
        </w:rPr>
        <w:t>hepatică</w:t>
      </w:r>
      <w:proofErr w:type="spellEnd"/>
      <w:r w:rsidRPr="004C1B68">
        <w:rPr>
          <w:rFonts w:ascii="Times New Roman" w:eastAsia="Calibri" w:hAnsi="Times New Roman" w:cs="Times New Roman"/>
          <w:b/>
          <w:bCs/>
          <w:sz w:val="24"/>
          <w:szCs w:val="24"/>
          <w:lang w:val="x-none"/>
        </w:rPr>
        <w:t>:</w:t>
      </w:r>
    </w:p>
    <w:p w14:paraId="364A2992" w14:textId="77777777" w:rsidR="00DF7196" w:rsidRPr="004C1B68" w:rsidRDefault="00DF7196" w:rsidP="0044359B">
      <w:pPr>
        <w:numPr>
          <w:ilvl w:val="0"/>
          <w:numId w:val="600"/>
        </w:num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uşoară</w:t>
      </w:r>
      <w:proofErr w:type="spellEnd"/>
      <w:r w:rsidRPr="004C1B68">
        <w:rPr>
          <w:rFonts w:ascii="Times New Roman" w:eastAsia="Calibri" w:hAnsi="Times New Roman" w:cs="Times New Roman"/>
          <w:sz w:val="24"/>
          <w:szCs w:val="24"/>
          <w:lang w:val="x-none"/>
        </w:rPr>
        <w:t xml:space="preserve"> (Child-Pugh A) – </w:t>
      </w:r>
      <w:proofErr w:type="spellStart"/>
      <w:r w:rsidRPr="004C1B68">
        <w:rPr>
          <w:rFonts w:ascii="Times New Roman" w:eastAsia="Calibri" w:hAnsi="Times New Roman" w:cs="Times New Roman"/>
          <w:sz w:val="24"/>
          <w:szCs w:val="24"/>
          <w:lang w:val="x-none"/>
        </w:rPr>
        <w:t>doza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recomandată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este</w:t>
      </w:r>
      <w:proofErr w:type="spellEnd"/>
      <w:r w:rsidRPr="004C1B68">
        <w:rPr>
          <w:rFonts w:ascii="Times New Roman" w:eastAsia="Calibri" w:hAnsi="Times New Roman" w:cs="Times New Roman"/>
          <w:sz w:val="24"/>
          <w:szCs w:val="24"/>
          <w:lang w:val="x-none"/>
        </w:rPr>
        <w:t xml:space="preserve"> de 7,5 mg </w:t>
      </w:r>
      <w:proofErr w:type="spellStart"/>
      <w:r w:rsidRPr="004C1B68">
        <w:rPr>
          <w:rFonts w:ascii="Times New Roman" w:eastAsia="Calibri" w:hAnsi="Times New Roman" w:cs="Times New Roman"/>
          <w:sz w:val="24"/>
          <w:szCs w:val="24"/>
          <w:lang w:val="x-none"/>
        </w:rPr>
        <w:t>zilnic</w:t>
      </w:r>
      <w:proofErr w:type="spellEnd"/>
    </w:p>
    <w:p w14:paraId="562988E0" w14:textId="77777777" w:rsidR="00DF7196" w:rsidRPr="004C1B68" w:rsidRDefault="00DF7196" w:rsidP="0044359B">
      <w:pPr>
        <w:numPr>
          <w:ilvl w:val="0"/>
          <w:numId w:val="600"/>
        </w:num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moderată</w:t>
      </w:r>
      <w:proofErr w:type="spellEnd"/>
      <w:r w:rsidRPr="004C1B68">
        <w:rPr>
          <w:rFonts w:ascii="Times New Roman" w:eastAsia="Calibri" w:hAnsi="Times New Roman" w:cs="Times New Roman"/>
          <w:sz w:val="24"/>
          <w:szCs w:val="24"/>
          <w:lang w:val="x-none"/>
        </w:rPr>
        <w:t xml:space="preserve"> (Child-Pugh B) – </w:t>
      </w:r>
      <w:proofErr w:type="spellStart"/>
      <w:r w:rsidRPr="004C1B68">
        <w:rPr>
          <w:rFonts w:ascii="Times New Roman" w:eastAsia="Calibri" w:hAnsi="Times New Roman" w:cs="Times New Roman"/>
          <w:sz w:val="24"/>
          <w:szCs w:val="24"/>
          <w:lang w:val="x-none"/>
        </w:rPr>
        <w:t>doza</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recomandată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este</w:t>
      </w:r>
      <w:proofErr w:type="spellEnd"/>
      <w:r w:rsidRPr="004C1B68">
        <w:rPr>
          <w:rFonts w:ascii="Times New Roman" w:eastAsia="Calibri" w:hAnsi="Times New Roman" w:cs="Times New Roman"/>
          <w:sz w:val="24"/>
          <w:szCs w:val="24"/>
          <w:lang w:val="x-none"/>
        </w:rPr>
        <w:t xml:space="preserve"> de 5 mg </w:t>
      </w:r>
      <w:proofErr w:type="spellStart"/>
      <w:r w:rsidRPr="004C1B68">
        <w:rPr>
          <w:rFonts w:ascii="Times New Roman" w:eastAsia="Calibri" w:hAnsi="Times New Roman" w:cs="Times New Roman"/>
          <w:sz w:val="24"/>
          <w:szCs w:val="24"/>
          <w:lang w:val="x-none"/>
        </w:rPr>
        <w:t>zilnic</w:t>
      </w:r>
      <w:proofErr w:type="spellEnd"/>
    </w:p>
    <w:p w14:paraId="1274DF95" w14:textId="77777777" w:rsidR="00DF7196" w:rsidRPr="004C1B68" w:rsidRDefault="00DF7196" w:rsidP="0044359B">
      <w:pPr>
        <w:numPr>
          <w:ilvl w:val="0"/>
          <w:numId w:val="600"/>
        </w:numPr>
        <w:autoSpaceDE w:val="0"/>
        <w:autoSpaceDN w:val="0"/>
        <w:adjustRightInd w:val="0"/>
        <w:spacing w:after="0" w:line="276" w:lineRule="auto"/>
        <w:jc w:val="both"/>
        <w:rPr>
          <w:rFonts w:ascii="Times New Roman" w:eastAsia="Calibri" w:hAnsi="Times New Roman" w:cs="Times New Roman"/>
          <w:sz w:val="24"/>
          <w:szCs w:val="24"/>
          <w:lang w:val="x-none"/>
        </w:rPr>
      </w:pPr>
      <w:proofErr w:type="spellStart"/>
      <w:r w:rsidRPr="004C1B68">
        <w:rPr>
          <w:rFonts w:ascii="Times New Roman" w:eastAsia="Calibri" w:hAnsi="Times New Roman" w:cs="Times New Roman"/>
          <w:sz w:val="24"/>
          <w:szCs w:val="24"/>
          <w:lang w:val="x-none"/>
        </w:rPr>
        <w:t>severă</w:t>
      </w:r>
      <w:proofErr w:type="spellEnd"/>
      <w:r w:rsidRPr="004C1B68">
        <w:rPr>
          <w:rFonts w:ascii="Times New Roman" w:eastAsia="Calibri" w:hAnsi="Times New Roman" w:cs="Times New Roman"/>
          <w:sz w:val="24"/>
          <w:szCs w:val="24"/>
          <w:lang w:val="x-none"/>
        </w:rPr>
        <w:t xml:space="preserve"> (Child-Pugh C) – </w:t>
      </w:r>
      <w:proofErr w:type="spellStart"/>
      <w:r w:rsidRPr="004C1B68">
        <w:rPr>
          <w:rFonts w:ascii="Times New Roman" w:eastAsia="Calibri" w:hAnsi="Times New Roman" w:cs="Times New Roman"/>
          <w:sz w:val="24"/>
          <w:szCs w:val="24"/>
          <w:lang w:val="x-none"/>
        </w:rPr>
        <w:t>everolimus</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este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recomandat</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numai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dacă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beneficiul</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dorit</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depăşeşte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riscul</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În</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acest</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caz</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doza</w:t>
      </w:r>
      <w:proofErr w:type="spellEnd"/>
      <w:r w:rsidRPr="004C1B68">
        <w:rPr>
          <w:rFonts w:ascii="Times New Roman" w:eastAsia="Calibri" w:hAnsi="Times New Roman" w:cs="Times New Roman"/>
          <w:sz w:val="24"/>
          <w:szCs w:val="24"/>
          <w:lang w:val="x-none"/>
        </w:rPr>
        <w:t xml:space="preserve"> de 2,5 mg </w:t>
      </w:r>
      <w:proofErr w:type="spellStart"/>
      <w:r w:rsidRPr="004C1B68">
        <w:rPr>
          <w:rFonts w:ascii="Times New Roman" w:eastAsia="Calibri" w:hAnsi="Times New Roman" w:cs="Times New Roman"/>
          <w:sz w:val="24"/>
          <w:szCs w:val="24"/>
          <w:lang w:val="x-none"/>
        </w:rPr>
        <w:t>zilnic</w:t>
      </w:r>
      <w:proofErr w:type="spellEnd"/>
      <w:r w:rsidRPr="004C1B68">
        <w:rPr>
          <w:rFonts w:ascii="Times New Roman" w:eastAsia="Calibri" w:hAnsi="Times New Roman" w:cs="Times New Roman"/>
          <w:sz w:val="24"/>
          <w:szCs w:val="24"/>
          <w:lang w:val="x-none"/>
        </w:rPr>
        <w:t xml:space="preserve"> nu </w:t>
      </w:r>
      <w:proofErr w:type="spellStart"/>
      <w:r w:rsidRPr="004C1B68">
        <w:rPr>
          <w:rFonts w:ascii="Times New Roman" w:eastAsia="Calibri" w:hAnsi="Times New Roman" w:cs="Times New Roman"/>
          <w:sz w:val="24"/>
          <w:szCs w:val="24"/>
          <w:lang w:val="x-none"/>
        </w:rPr>
        <w:t>trebuie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depăşită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Ajustările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dozei</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trebuie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efectuate</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dacă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statusul</w:t>
      </w:r>
      <w:proofErr w:type="spellEnd"/>
      <w:r w:rsidRPr="004C1B68">
        <w:rPr>
          <w:rFonts w:ascii="Times New Roman" w:eastAsia="Calibri" w:hAnsi="Times New Roman" w:cs="Times New Roman"/>
          <w:sz w:val="24"/>
          <w:szCs w:val="24"/>
          <w:lang w:val="x-none"/>
        </w:rPr>
        <w:t xml:space="preserve"> hepatic al </w:t>
      </w:r>
      <w:proofErr w:type="spellStart"/>
      <w:r w:rsidRPr="004C1B68">
        <w:rPr>
          <w:rFonts w:ascii="Times New Roman" w:eastAsia="Calibri" w:hAnsi="Times New Roman" w:cs="Times New Roman"/>
          <w:sz w:val="24"/>
          <w:szCs w:val="24"/>
          <w:lang w:val="x-none"/>
        </w:rPr>
        <w:t>pacientului</w:t>
      </w:r>
      <w:proofErr w:type="spellEnd"/>
      <w:r w:rsidRPr="004C1B68">
        <w:rPr>
          <w:rFonts w:ascii="Times New Roman" w:eastAsia="Calibri" w:hAnsi="Times New Roman" w:cs="Times New Roman"/>
          <w:sz w:val="24"/>
          <w:szCs w:val="24"/>
          <w:lang w:val="x-none"/>
        </w:rPr>
        <w:t xml:space="preserve"> (Child-Pugh) se </w:t>
      </w:r>
      <w:proofErr w:type="spellStart"/>
      <w:r w:rsidRPr="004C1B68">
        <w:rPr>
          <w:rFonts w:ascii="Times New Roman" w:eastAsia="Calibri" w:hAnsi="Times New Roman" w:cs="Times New Roman"/>
          <w:sz w:val="24"/>
          <w:szCs w:val="24"/>
          <w:lang w:val="x-none"/>
        </w:rPr>
        <w:t>schimbă</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în</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timpul</w:t>
      </w:r>
      <w:proofErr w:type="spellEnd"/>
      <w:r w:rsidRPr="004C1B68">
        <w:rPr>
          <w:rFonts w:ascii="Times New Roman" w:eastAsia="Calibri" w:hAnsi="Times New Roman" w:cs="Times New Roman"/>
          <w:sz w:val="24"/>
          <w:szCs w:val="24"/>
          <w:lang w:val="x-none"/>
        </w:rPr>
        <w:t xml:space="preserve"> </w:t>
      </w:r>
      <w:proofErr w:type="spellStart"/>
      <w:r w:rsidRPr="004C1B68">
        <w:rPr>
          <w:rFonts w:ascii="Times New Roman" w:eastAsia="Calibri" w:hAnsi="Times New Roman" w:cs="Times New Roman"/>
          <w:sz w:val="24"/>
          <w:szCs w:val="24"/>
          <w:lang w:val="x-none"/>
        </w:rPr>
        <w:t>tratamentului</w:t>
      </w:r>
      <w:proofErr w:type="spellEnd"/>
    </w:p>
    <w:p w14:paraId="28B20151" w14:textId="77777777" w:rsidR="00DF7196" w:rsidRPr="004C1B68" w:rsidRDefault="00DF7196" w:rsidP="00DF7196">
      <w:pPr>
        <w:autoSpaceDE w:val="0"/>
        <w:autoSpaceDN w:val="0"/>
        <w:adjustRightInd w:val="0"/>
        <w:spacing w:after="0" w:line="276" w:lineRule="auto"/>
        <w:jc w:val="both"/>
        <w:rPr>
          <w:rFonts w:ascii="Times New Roman" w:hAnsi="Times New Roman" w:cs="Times New Roman"/>
          <w:b/>
          <w:bCs/>
          <w:sz w:val="24"/>
          <w:szCs w:val="24"/>
          <w:u w:val="single"/>
          <w:lang w:val="x-none"/>
        </w:rPr>
      </w:pPr>
    </w:p>
    <w:p w14:paraId="4FE93E04" w14:textId="77777777" w:rsidR="00DF7196" w:rsidRPr="004C1B68" w:rsidRDefault="00DF7196" w:rsidP="00DF7196">
      <w:pPr>
        <w:pStyle w:val="Default"/>
        <w:spacing w:line="276" w:lineRule="auto"/>
        <w:jc w:val="both"/>
        <w:rPr>
          <w:rFonts w:ascii="Times New Roman" w:eastAsia="Arial" w:hAnsi="Times New Roman" w:cs="Times New Roman"/>
          <w:b/>
          <w:bCs/>
          <w:color w:val="auto"/>
          <w:lang w:val="x-none"/>
        </w:rPr>
      </w:pPr>
      <w:r w:rsidRPr="004C1B68">
        <w:rPr>
          <w:rFonts w:ascii="Times New Roman" w:eastAsia="Arial" w:hAnsi="Times New Roman" w:cs="Times New Roman"/>
          <w:b/>
          <w:bCs/>
          <w:color w:val="auto"/>
          <w:lang w:val="x-none"/>
        </w:rPr>
        <w:t xml:space="preserve">V. </w:t>
      </w:r>
      <w:proofErr w:type="spellStart"/>
      <w:r w:rsidRPr="004C1B68">
        <w:rPr>
          <w:rFonts w:ascii="Times New Roman" w:eastAsia="Arial" w:hAnsi="Times New Roman" w:cs="Times New Roman"/>
          <w:b/>
          <w:bCs/>
          <w:color w:val="auto"/>
          <w:lang w:val="x-none"/>
        </w:rPr>
        <w:t>Monitorizare</w:t>
      </w:r>
      <w:proofErr w:type="spellEnd"/>
    </w:p>
    <w:p w14:paraId="41FD0522" w14:textId="77777777" w:rsidR="00DF7196" w:rsidRPr="004C1B68" w:rsidRDefault="00DF7196" w:rsidP="0044359B">
      <w:pPr>
        <w:pStyle w:val="Default"/>
        <w:numPr>
          <w:ilvl w:val="0"/>
          <w:numId w:val="606"/>
        </w:numPr>
        <w:spacing w:line="276" w:lineRule="auto"/>
        <w:jc w:val="both"/>
        <w:rPr>
          <w:rFonts w:ascii="Times New Roman" w:eastAsia="Arial" w:hAnsi="Times New Roman" w:cs="Times New Roman"/>
          <w:color w:val="auto"/>
          <w:lang w:val="x-none"/>
        </w:rPr>
      </w:pPr>
      <w:r w:rsidRPr="004C1B68">
        <w:rPr>
          <w:rFonts w:ascii="Times New Roman" w:eastAsia="Arial" w:hAnsi="Times New Roman" w:cs="Times New Roman"/>
          <w:color w:val="auto"/>
          <w:lang w:val="x-none"/>
        </w:rPr>
        <w:t xml:space="preserve">imagistic – </w:t>
      </w:r>
      <w:proofErr w:type="spellStart"/>
      <w:r w:rsidRPr="004C1B68">
        <w:rPr>
          <w:rFonts w:ascii="Times New Roman" w:eastAsia="Arial" w:hAnsi="Times New Roman" w:cs="Times New Roman"/>
          <w:color w:val="auto"/>
          <w:lang w:val="x-none"/>
        </w:rPr>
        <w:t>evaluare</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periodică</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prin</w:t>
      </w:r>
      <w:proofErr w:type="spellEnd"/>
      <w:r w:rsidRPr="004C1B68">
        <w:rPr>
          <w:rFonts w:ascii="Times New Roman" w:eastAsia="Arial" w:hAnsi="Times New Roman" w:cs="Times New Roman"/>
          <w:color w:val="auto"/>
          <w:lang w:val="x-none"/>
        </w:rPr>
        <w:t xml:space="preserve"> ex. CT/RMN;</w:t>
      </w:r>
    </w:p>
    <w:p w14:paraId="22BAAF7D" w14:textId="77777777" w:rsidR="00DF7196" w:rsidRPr="004C1B68" w:rsidRDefault="00DF7196" w:rsidP="0044359B">
      <w:pPr>
        <w:pStyle w:val="Default"/>
        <w:numPr>
          <w:ilvl w:val="0"/>
          <w:numId w:val="606"/>
        </w:numPr>
        <w:spacing w:line="276" w:lineRule="auto"/>
        <w:jc w:val="both"/>
        <w:rPr>
          <w:rFonts w:ascii="Times New Roman" w:eastAsia="Arial" w:hAnsi="Times New Roman" w:cs="Times New Roman"/>
          <w:color w:val="auto"/>
          <w:lang w:val="x-none"/>
        </w:rPr>
      </w:pPr>
      <w:proofErr w:type="spellStart"/>
      <w:r w:rsidRPr="004C1B68">
        <w:rPr>
          <w:rFonts w:ascii="Times New Roman" w:eastAsia="Arial" w:hAnsi="Times New Roman" w:cs="Times New Roman"/>
          <w:color w:val="auto"/>
          <w:lang w:val="x-none"/>
        </w:rPr>
        <w:t>înainte</w:t>
      </w:r>
      <w:proofErr w:type="spellEnd"/>
      <w:r w:rsidRPr="004C1B68">
        <w:rPr>
          <w:rFonts w:ascii="Times New Roman" w:eastAsia="Arial" w:hAnsi="Times New Roman" w:cs="Times New Roman"/>
          <w:color w:val="auto"/>
          <w:lang w:val="x-none"/>
        </w:rPr>
        <w:t xml:space="preserve"> de </w:t>
      </w:r>
      <w:proofErr w:type="spellStart"/>
      <w:r w:rsidRPr="004C1B68">
        <w:rPr>
          <w:rFonts w:ascii="Times New Roman" w:eastAsia="Arial" w:hAnsi="Times New Roman" w:cs="Times New Roman"/>
          <w:color w:val="auto"/>
          <w:lang w:val="x-none"/>
        </w:rPr>
        <w:t>iniţierea</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tratamentului</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şi</w:t>
      </w:r>
      <w:proofErr w:type="spellEnd"/>
      <w:r w:rsidRPr="004C1B68">
        <w:rPr>
          <w:rFonts w:ascii="Times New Roman" w:eastAsia="Arial" w:hAnsi="Times New Roman" w:cs="Times New Roman"/>
          <w:color w:val="auto"/>
          <w:lang w:val="x-none"/>
        </w:rPr>
        <w:t xml:space="preserve"> periodic – </w:t>
      </w:r>
      <w:proofErr w:type="spellStart"/>
      <w:r w:rsidRPr="004C1B68">
        <w:rPr>
          <w:rFonts w:ascii="Times New Roman" w:eastAsia="Arial" w:hAnsi="Times New Roman" w:cs="Times New Roman"/>
          <w:color w:val="auto"/>
          <w:lang w:val="x-none"/>
        </w:rPr>
        <w:t>glicemie</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funcţia</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renală</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uree</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creatinină</w:t>
      </w:r>
      <w:proofErr w:type="spellEnd"/>
      <w:r w:rsidRPr="004C1B68">
        <w:rPr>
          <w:rFonts w:ascii="Times New Roman" w:eastAsia="Arial" w:hAnsi="Times New Roman" w:cs="Times New Roman"/>
          <w:color w:val="auto"/>
          <w:lang w:val="x-none"/>
        </w:rPr>
        <w:t xml:space="preserve">), proteinuria, </w:t>
      </w:r>
      <w:proofErr w:type="spellStart"/>
      <w:r w:rsidRPr="004C1B68">
        <w:rPr>
          <w:rFonts w:ascii="Times New Roman" w:eastAsia="Arial" w:hAnsi="Times New Roman" w:cs="Times New Roman"/>
          <w:color w:val="auto"/>
          <w:lang w:val="x-none"/>
        </w:rPr>
        <w:t>colesterol</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trigliceride</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hemoleucogramă</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completă</w:t>
      </w:r>
      <w:proofErr w:type="spellEnd"/>
    </w:p>
    <w:p w14:paraId="6EEB027C" w14:textId="77777777" w:rsidR="00DF7196" w:rsidRPr="004C1B68" w:rsidRDefault="00DF7196" w:rsidP="0044359B">
      <w:pPr>
        <w:pStyle w:val="Default"/>
        <w:numPr>
          <w:ilvl w:val="0"/>
          <w:numId w:val="606"/>
        </w:numPr>
        <w:spacing w:line="276" w:lineRule="auto"/>
        <w:jc w:val="both"/>
        <w:rPr>
          <w:rFonts w:ascii="Times New Roman" w:eastAsia="Arial" w:hAnsi="Times New Roman" w:cs="Times New Roman"/>
          <w:color w:val="auto"/>
          <w:lang w:val="x-none"/>
        </w:rPr>
      </w:pPr>
      <w:r w:rsidRPr="004C1B68">
        <w:rPr>
          <w:rFonts w:ascii="Times New Roman" w:eastAsia="Arial" w:hAnsi="Times New Roman" w:cs="Times New Roman"/>
          <w:color w:val="auto"/>
          <w:lang w:val="x-none"/>
        </w:rPr>
        <w:t xml:space="preserve">periodic – </w:t>
      </w:r>
      <w:proofErr w:type="spellStart"/>
      <w:r w:rsidRPr="004C1B68">
        <w:rPr>
          <w:rFonts w:ascii="Times New Roman" w:eastAsia="Arial" w:hAnsi="Times New Roman" w:cs="Times New Roman"/>
          <w:color w:val="auto"/>
          <w:lang w:val="x-none"/>
        </w:rPr>
        <w:t>depistarea</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simptomelor</w:t>
      </w:r>
      <w:proofErr w:type="spellEnd"/>
      <w:r w:rsidRPr="004C1B68">
        <w:rPr>
          <w:rFonts w:ascii="Times New Roman" w:eastAsia="Arial" w:hAnsi="Times New Roman" w:cs="Times New Roman"/>
          <w:color w:val="auto"/>
          <w:lang w:val="x-none"/>
        </w:rPr>
        <w:t xml:space="preserve"> care pot indica:</w:t>
      </w:r>
    </w:p>
    <w:p w14:paraId="48CB321A" w14:textId="77777777" w:rsidR="00DF7196" w:rsidRPr="004C1B68" w:rsidRDefault="00DF7196" w:rsidP="0044359B">
      <w:pPr>
        <w:pStyle w:val="Default"/>
        <w:numPr>
          <w:ilvl w:val="1"/>
          <w:numId w:val="606"/>
        </w:numPr>
        <w:spacing w:line="276" w:lineRule="auto"/>
        <w:jc w:val="both"/>
        <w:rPr>
          <w:rFonts w:ascii="Times New Roman" w:eastAsia="Arial" w:hAnsi="Times New Roman" w:cs="Times New Roman"/>
          <w:color w:val="auto"/>
          <w:lang w:val="x-none"/>
        </w:rPr>
      </w:pPr>
      <w:proofErr w:type="spellStart"/>
      <w:r w:rsidRPr="004C1B68">
        <w:rPr>
          <w:rFonts w:ascii="Times New Roman" w:eastAsia="Arial" w:hAnsi="Times New Roman" w:cs="Times New Roman"/>
          <w:color w:val="auto"/>
          <w:lang w:val="x-none"/>
        </w:rPr>
        <w:t>boală</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pulmonară</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interstiţială</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sau</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pneumonită</w:t>
      </w:r>
      <w:proofErr w:type="spellEnd"/>
    </w:p>
    <w:p w14:paraId="364DEE61" w14:textId="77777777" w:rsidR="00DF7196" w:rsidRPr="004C1B68" w:rsidRDefault="00DF7196" w:rsidP="0044359B">
      <w:pPr>
        <w:pStyle w:val="Default"/>
        <w:numPr>
          <w:ilvl w:val="1"/>
          <w:numId w:val="606"/>
        </w:numPr>
        <w:spacing w:line="276" w:lineRule="auto"/>
        <w:jc w:val="both"/>
        <w:rPr>
          <w:rFonts w:ascii="Times New Roman" w:eastAsia="Arial" w:hAnsi="Times New Roman" w:cs="Times New Roman"/>
          <w:color w:val="auto"/>
          <w:lang w:val="x-none"/>
        </w:rPr>
      </w:pPr>
      <w:proofErr w:type="spellStart"/>
      <w:r w:rsidRPr="004C1B68">
        <w:rPr>
          <w:rFonts w:ascii="Times New Roman" w:eastAsia="Arial" w:hAnsi="Times New Roman" w:cs="Times New Roman"/>
          <w:color w:val="auto"/>
          <w:lang w:val="x-none"/>
        </w:rPr>
        <w:t>apariţiei</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ulceraţiilor</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bucale</w:t>
      </w:r>
      <w:proofErr w:type="spellEnd"/>
    </w:p>
    <w:p w14:paraId="66BEDE65" w14:textId="77777777" w:rsidR="00DF7196" w:rsidRPr="004C1B68" w:rsidRDefault="00DF7196" w:rsidP="0044359B">
      <w:pPr>
        <w:pStyle w:val="Default"/>
        <w:numPr>
          <w:ilvl w:val="1"/>
          <w:numId w:val="606"/>
        </w:numPr>
        <w:spacing w:line="276" w:lineRule="auto"/>
        <w:jc w:val="both"/>
        <w:rPr>
          <w:rFonts w:ascii="Times New Roman" w:eastAsia="Arial" w:hAnsi="Times New Roman" w:cs="Times New Roman"/>
          <w:color w:val="auto"/>
          <w:lang w:val="x-none"/>
        </w:rPr>
      </w:pPr>
      <w:proofErr w:type="spellStart"/>
      <w:r w:rsidRPr="004C1B68">
        <w:rPr>
          <w:rFonts w:ascii="Times New Roman" w:eastAsia="Arial" w:hAnsi="Times New Roman" w:cs="Times New Roman"/>
          <w:color w:val="auto"/>
          <w:lang w:val="x-none"/>
        </w:rPr>
        <w:t>apariţiei</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reacţiilor</w:t>
      </w:r>
      <w:proofErr w:type="spellEnd"/>
      <w:r w:rsidRPr="004C1B68">
        <w:rPr>
          <w:rFonts w:ascii="Times New Roman" w:eastAsia="Arial" w:hAnsi="Times New Roman" w:cs="Times New Roman"/>
          <w:color w:val="auto"/>
          <w:lang w:val="x-none"/>
        </w:rPr>
        <w:t xml:space="preserve"> de </w:t>
      </w:r>
      <w:proofErr w:type="spellStart"/>
      <w:r w:rsidRPr="004C1B68">
        <w:rPr>
          <w:rFonts w:ascii="Times New Roman" w:eastAsia="Arial" w:hAnsi="Times New Roman" w:cs="Times New Roman"/>
          <w:color w:val="auto"/>
          <w:lang w:val="x-none"/>
        </w:rPr>
        <w:t>hipersensibilitate</w:t>
      </w:r>
      <w:proofErr w:type="spellEnd"/>
    </w:p>
    <w:p w14:paraId="4366BCC1" w14:textId="77777777" w:rsidR="00DF7196" w:rsidRPr="004C1B68" w:rsidRDefault="00DF7196" w:rsidP="00DF7196">
      <w:pPr>
        <w:pStyle w:val="Default"/>
        <w:spacing w:line="276" w:lineRule="auto"/>
        <w:jc w:val="both"/>
        <w:rPr>
          <w:rFonts w:ascii="Times New Roman" w:eastAsia="Arial" w:hAnsi="Times New Roman" w:cs="Times New Roman"/>
          <w:b/>
          <w:bCs/>
          <w:color w:val="auto"/>
          <w:lang w:val="x-none"/>
        </w:rPr>
      </w:pPr>
      <w:r w:rsidRPr="004C1B68">
        <w:rPr>
          <w:rFonts w:ascii="Times New Roman" w:eastAsia="Arial" w:hAnsi="Times New Roman" w:cs="Times New Roman"/>
          <w:b/>
          <w:bCs/>
          <w:color w:val="auto"/>
          <w:lang w:val="x-none"/>
        </w:rPr>
        <w:t xml:space="preserve">    </w:t>
      </w:r>
    </w:p>
    <w:p w14:paraId="57641FD0" w14:textId="77777777" w:rsidR="00DF7196" w:rsidRPr="004C1B68" w:rsidRDefault="00DF7196" w:rsidP="00DF7196">
      <w:pPr>
        <w:pStyle w:val="Default"/>
        <w:spacing w:line="276" w:lineRule="auto"/>
        <w:jc w:val="both"/>
        <w:rPr>
          <w:rFonts w:ascii="Times New Roman" w:eastAsia="Arial" w:hAnsi="Times New Roman" w:cs="Times New Roman"/>
          <w:b/>
          <w:bCs/>
          <w:color w:val="auto"/>
          <w:lang w:val="x-none"/>
        </w:rPr>
      </w:pPr>
      <w:r w:rsidRPr="004C1B68">
        <w:rPr>
          <w:rFonts w:ascii="Times New Roman" w:eastAsia="Arial" w:hAnsi="Times New Roman" w:cs="Times New Roman"/>
          <w:b/>
          <w:bCs/>
          <w:color w:val="auto"/>
          <w:lang w:val="x-none"/>
        </w:rPr>
        <w:t xml:space="preserve">VI. </w:t>
      </w:r>
      <w:proofErr w:type="spellStart"/>
      <w:r w:rsidRPr="004C1B68">
        <w:rPr>
          <w:rFonts w:ascii="Times New Roman" w:eastAsia="Arial" w:hAnsi="Times New Roman" w:cs="Times New Roman"/>
          <w:b/>
          <w:bCs/>
          <w:color w:val="auto"/>
          <w:lang w:val="x-none"/>
        </w:rPr>
        <w:t>Criterii</w:t>
      </w:r>
      <w:proofErr w:type="spellEnd"/>
      <w:r w:rsidRPr="004C1B68">
        <w:rPr>
          <w:rFonts w:ascii="Times New Roman" w:eastAsia="Arial" w:hAnsi="Times New Roman" w:cs="Times New Roman"/>
          <w:b/>
          <w:bCs/>
          <w:color w:val="auto"/>
          <w:lang w:val="x-none"/>
        </w:rPr>
        <w:t xml:space="preserve"> de </w:t>
      </w:r>
      <w:proofErr w:type="spellStart"/>
      <w:r w:rsidRPr="004C1B68">
        <w:rPr>
          <w:rFonts w:ascii="Times New Roman" w:eastAsia="Arial" w:hAnsi="Times New Roman" w:cs="Times New Roman"/>
          <w:b/>
          <w:bCs/>
          <w:color w:val="auto"/>
          <w:lang w:val="x-none"/>
        </w:rPr>
        <w:t>întrerupere</w:t>
      </w:r>
      <w:proofErr w:type="spellEnd"/>
      <w:r w:rsidRPr="004C1B68">
        <w:rPr>
          <w:rFonts w:ascii="Times New Roman" w:eastAsia="Arial" w:hAnsi="Times New Roman" w:cs="Times New Roman"/>
          <w:b/>
          <w:bCs/>
          <w:color w:val="auto"/>
          <w:lang w:val="x-none"/>
        </w:rPr>
        <w:t xml:space="preserve"> a </w:t>
      </w:r>
      <w:proofErr w:type="spellStart"/>
      <w:r w:rsidRPr="004C1B68">
        <w:rPr>
          <w:rFonts w:ascii="Times New Roman" w:eastAsia="Arial" w:hAnsi="Times New Roman" w:cs="Times New Roman"/>
          <w:b/>
          <w:bCs/>
          <w:color w:val="auto"/>
          <w:lang w:val="x-none"/>
        </w:rPr>
        <w:t>tratamentului</w:t>
      </w:r>
      <w:proofErr w:type="spellEnd"/>
      <w:r w:rsidRPr="004C1B68">
        <w:rPr>
          <w:rFonts w:ascii="Times New Roman" w:eastAsia="Arial" w:hAnsi="Times New Roman" w:cs="Times New Roman"/>
          <w:b/>
          <w:bCs/>
          <w:color w:val="auto"/>
          <w:lang w:val="x-none"/>
        </w:rPr>
        <w:t xml:space="preserve">  </w:t>
      </w:r>
    </w:p>
    <w:p w14:paraId="37255763" w14:textId="77777777" w:rsidR="00DF7196" w:rsidRPr="004C1B68" w:rsidRDefault="00DF7196" w:rsidP="00DF7196">
      <w:pPr>
        <w:pStyle w:val="Default"/>
        <w:spacing w:line="276" w:lineRule="auto"/>
        <w:jc w:val="both"/>
        <w:rPr>
          <w:rFonts w:ascii="Times New Roman" w:eastAsia="Arial" w:hAnsi="Times New Roman" w:cs="Times New Roman"/>
          <w:color w:val="auto"/>
          <w:lang w:val="x-none"/>
        </w:rPr>
      </w:pPr>
      <w:proofErr w:type="spellStart"/>
      <w:r w:rsidRPr="004C1B68">
        <w:rPr>
          <w:rFonts w:ascii="Times New Roman" w:eastAsia="Arial" w:hAnsi="Times New Roman" w:cs="Times New Roman"/>
          <w:color w:val="auto"/>
          <w:lang w:val="x-none"/>
        </w:rPr>
        <w:t>Întreruperea</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temporară</w:t>
      </w:r>
      <w:proofErr w:type="spellEnd"/>
      <w:r w:rsidRPr="004C1B68">
        <w:rPr>
          <w:rFonts w:ascii="Times New Roman" w:eastAsia="Arial" w:hAnsi="Times New Roman" w:cs="Times New Roman"/>
          <w:color w:val="auto"/>
          <w:lang w:val="x-none"/>
        </w:rPr>
        <w:t xml:space="preserve">, la </w:t>
      </w:r>
      <w:proofErr w:type="spellStart"/>
      <w:r w:rsidRPr="004C1B68">
        <w:rPr>
          <w:rFonts w:ascii="Times New Roman" w:eastAsia="Arial" w:hAnsi="Times New Roman" w:cs="Times New Roman"/>
          <w:color w:val="auto"/>
          <w:lang w:val="x-none"/>
        </w:rPr>
        <w:t>latitudinea</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medicului</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curant</w:t>
      </w:r>
      <w:proofErr w:type="spellEnd"/>
      <w:r w:rsidRPr="004C1B68">
        <w:rPr>
          <w:rFonts w:ascii="Times New Roman" w:eastAsia="Arial" w:hAnsi="Times New Roman" w:cs="Times New Roman"/>
          <w:color w:val="auto"/>
          <w:lang w:val="x-none"/>
        </w:rPr>
        <w:t xml:space="preserve"> – </w:t>
      </w:r>
      <w:proofErr w:type="spellStart"/>
      <w:r w:rsidRPr="004C1B68">
        <w:rPr>
          <w:rFonts w:ascii="Times New Roman" w:eastAsia="Arial" w:hAnsi="Times New Roman" w:cs="Times New Roman"/>
          <w:color w:val="auto"/>
          <w:lang w:val="x-none"/>
        </w:rPr>
        <w:t>până</w:t>
      </w:r>
      <w:proofErr w:type="spellEnd"/>
      <w:r w:rsidRPr="004C1B68">
        <w:rPr>
          <w:rFonts w:ascii="Times New Roman" w:eastAsia="Arial" w:hAnsi="Times New Roman" w:cs="Times New Roman"/>
          <w:color w:val="auto"/>
          <w:lang w:val="x-none"/>
        </w:rPr>
        <w:t xml:space="preserve"> la </w:t>
      </w:r>
      <w:proofErr w:type="spellStart"/>
      <w:r w:rsidRPr="004C1B68">
        <w:rPr>
          <w:rFonts w:ascii="Times New Roman" w:eastAsia="Arial" w:hAnsi="Times New Roman" w:cs="Times New Roman"/>
          <w:color w:val="auto"/>
          <w:lang w:val="x-none"/>
        </w:rPr>
        <w:t>ameliorarea</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simptomelor</w:t>
      </w:r>
      <w:proofErr w:type="spellEnd"/>
      <w:r w:rsidRPr="004C1B68">
        <w:rPr>
          <w:rFonts w:ascii="Times New Roman" w:eastAsia="Arial" w:hAnsi="Times New Roman" w:cs="Times New Roman"/>
          <w:color w:val="auto"/>
          <w:lang w:val="x-none"/>
        </w:rPr>
        <w:t xml:space="preserve"> (grad </w:t>
      </w:r>
      <w:r w:rsidRPr="004C1B68">
        <w:rPr>
          <w:rFonts w:ascii="Times New Roman" w:eastAsia="Arial" w:hAnsi="Times New Roman" w:cs="Times New Roman"/>
          <w:color w:val="auto"/>
          <w:u w:val="single"/>
          <w:lang w:val="x-none"/>
        </w:rPr>
        <w:t>&lt;</w:t>
      </w:r>
      <w:r w:rsidRPr="004C1B68">
        <w:rPr>
          <w:rFonts w:ascii="Times New Roman" w:eastAsia="Arial" w:hAnsi="Times New Roman" w:cs="Times New Roman"/>
          <w:color w:val="auto"/>
          <w:lang w:val="x-none"/>
        </w:rPr>
        <w:t xml:space="preserve"> 1) </w:t>
      </w:r>
      <w:proofErr w:type="spellStart"/>
      <w:r w:rsidRPr="004C1B68">
        <w:rPr>
          <w:rFonts w:ascii="Times New Roman" w:eastAsia="Arial" w:hAnsi="Times New Roman" w:cs="Times New Roman"/>
          <w:color w:val="auto"/>
          <w:lang w:val="x-none"/>
        </w:rPr>
        <w:t>şi</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reiniţierea</w:t>
      </w:r>
      <w:proofErr w:type="spellEnd"/>
      <w:r w:rsidRPr="004C1B68">
        <w:rPr>
          <w:rFonts w:ascii="Times New Roman" w:eastAsia="Arial" w:hAnsi="Times New Roman" w:cs="Times New Roman"/>
          <w:color w:val="auto"/>
          <w:lang w:val="x-none"/>
        </w:rPr>
        <w:t xml:space="preserve"> cu </w:t>
      </w:r>
      <w:proofErr w:type="spellStart"/>
      <w:r w:rsidRPr="004C1B68">
        <w:rPr>
          <w:rFonts w:ascii="Times New Roman" w:eastAsia="Arial" w:hAnsi="Times New Roman" w:cs="Times New Roman"/>
          <w:color w:val="auto"/>
          <w:lang w:val="x-none"/>
        </w:rPr>
        <w:t>doză</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redusă</w:t>
      </w:r>
      <w:proofErr w:type="spellEnd"/>
      <w:r w:rsidRPr="004C1B68">
        <w:rPr>
          <w:rFonts w:ascii="Times New Roman" w:eastAsia="Arial" w:hAnsi="Times New Roman" w:cs="Times New Roman"/>
          <w:color w:val="auto"/>
          <w:lang w:val="x-none"/>
        </w:rPr>
        <w:t xml:space="preserve"> se </w:t>
      </w:r>
      <w:proofErr w:type="spellStart"/>
      <w:r w:rsidRPr="004C1B68">
        <w:rPr>
          <w:rFonts w:ascii="Times New Roman" w:eastAsia="Arial" w:hAnsi="Times New Roman" w:cs="Times New Roman"/>
          <w:color w:val="auto"/>
          <w:lang w:val="x-none"/>
        </w:rPr>
        <w:t>recomandă</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în</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cazul</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apariţiei</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unor</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toxicităţi</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gradul</w:t>
      </w:r>
      <w:proofErr w:type="spellEnd"/>
      <w:r w:rsidRPr="004C1B68">
        <w:rPr>
          <w:rFonts w:ascii="Times New Roman" w:eastAsia="Arial" w:hAnsi="Times New Roman" w:cs="Times New Roman"/>
          <w:color w:val="auto"/>
          <w:lang w:val="x-none"/>
        </w:rPr>
        <w:t xml:space="preserve"> 2 </w:t>
      </w:r>
      <w:proofErr w:type="spellStart"/>
      <w:r w:rsidRPr="004C1B68">
        <w:rPr>
          <w:rFonts w:ascii="Times New Roman" w:eastAsia="Arial" w:hAnsi="Times New Roman" w:cs="Times New Roman"/>
          <w:color w:val="auto"/>
          <w:lang w:val="x-none"/>
        </w:rPr>
        <w:t>sau</w:t>
      </w:r>
      <w:proofErr w:type="spellEnd"/>
      <w:r w:rsidRPr="004C1B68">
        <w:rPr>
          <w:rFonts w:ascii="Times New Roman" w:eastAsia="Arial" w:hAnsi="Times New Roman" w:cs="Times New Roman"/>
          <w:color w:val="auto"/>
          <w:lang w:val="x-none"/>
        </w:rPr>
        <w:t xml:space="preserve"> 3 (de ex: </w:t>
      </w:r>
      <w:proofErr w:type="spellStart"/>
      <w:r w:rsidRPr="004C1B68">
        <w:rPr>
          <w:rFonts w:ascii="Times New Roman" w:eastAsia="Arial" w:hAnsi="Times New Roman" w:cs="Times New Roman"/>
          <w:color w:val="auto"/>
          <w:lang w:val="x-none"/>
        </w:rPr>
        <w:t>pneumonită</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neinfecţioasă</w:t>
      </w:r>
      <w:proofErr w:type="spellEnd"/>
      <w:r w:rsidRPr="004C1B68">
        <w:rPr>
          <w:rFonts w:ascii="Times New Roman" w:eastAsia="Arial" w:hAnsi="Times New Roman" w:cs="Times New Roman"/>
          <w:color w:val="auto"/>
          <w:lang w:val="x-none"/>
        </w:rPr>
        <w:t xml:space="preserve"> grad 2, 3, </w:t>
      </w:r>
      <w:proofErr w:type="spellStart"/>
      <w:r w:rsidRPr="004C1B68">
        <w:rPr>
          <w:rFonts w:ascii="Times New Roman" w:eastAsia="Arial" w:hAnsi="Times New Roman" w:cs="Times New Roman"/>
          <w:color w:val="auto"/>
          <w:lang w:val="x-none"/>
        </w:rPr>
        <w:t>stomatită</w:t>
      </w:r>
      <w:proofErr w:type="spellEnd"/>
      <w:r w:rsidRPr="004C1B68">
        <w:rPr>
          <w:rFonts w:ascii="Times New Roman" w:eastAsia="Arial" w:hAnsi="Times New Roman" w:cs="Times New Roman"/>
          <w:color w:val="auto"/>
          <w:lang w:val="x-none"/>
        </w:rPr>
        <w:t xml:space="preserve"> grad 2, 3, </w:t>
      </w:r>
      <w:proofErr w:type="spellStart"/>
      <w:r w:rsidRPr="004C1B68">
        <w:rPr>
          <w:rFonts w:ascii="Times New Roman" w:eastAsia="Arial" w:hAnsi="Times New Roman" w:cs="Times New Roman"/>
          <w:color w:val="auto"/>
          <w:lang w:val="x-none"/>
        </w:rPr>
        <w:t>hiperglicemie</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dislipidemie</w:t>
      </w:r>
      <w:proofErr w:type="spellEnd"/>
      <w:r w:rsidRPr="004C1B68">
        <w:rPr>
          <w:rFonts w:ascii="Times New Roman" w:eastAsia="Arial" w:hAnsi="Times New Roman" w:cs="Times New Roman"/>
          <w:color w:val="auto"/>
          <w:lang w:val="x-none"/>
        </w:rPr>
        <w:t xml:space="preserve"> – grad 3, </w:t>
      </w:r>
      <w:proofErr w:type="spellStart"/>
      <w:r w:rsidRPr="004C1B68">
        <w:rPr>
          <w:rFonts w:ascii="Times New Roman" w:eastAsia="Arial" w:hAnsi="Times New Roman" w:cs="Times New Roman"/>
          <w:color w:val="auto"/>
          <w:lang w:val="x-none"/>
        </w:rPr>
        <w:t>trombocitopenie</w:t>
      </w:r>
      <w:proofErr w:type="spellEnd"/>
      <w:r w:rsidRPr="004C1B68">
        <w:rPr>
          <w:rFonts w:ascii="Times New Roman" w:eastAsia="Arial" w:hAnsi="Times New Roman" w:cs="Times New Roman"/>
          <w:color w:val="auto"/>
          <w:lang w:val="x-none"/>
        </w:rPr>
        <w:t xml:space="preserve"> – grad 2 - 4, </w:t>
      </w:r>
      <w:proofErr w:type="spellStart"/>
      <w:r w:rsidRPr="004C1B68">
        <w:rPr>
          <w:rFonts w:ascii="Times New Roman" w:eastAsia="Arial" w:hAnsi="Times New Roman" w:cs="Times New Roman"/>
          <w:color w:val="auto"/>
          <w:lang w:val="x-none"/>
        </w:rPr>
        <w:t>neuropenie</w:t>
      </w:r>
      <w:proofErr w:type="spellEnd"/>
      <w:r w:rsidRPr="004C1B68">
        <w:rPr>
          <w:rFonts w:ascii="Times New Roman" w:eastAsia="Arial" w:hAnsi="Times New Roman" w:cs="Times New Roman"/>
          <w:color w:val="auto"/>
          <w:lang w:val="x-none"/>
        </w:rPr>
        <w:t xml:space="preserve"> – grad 3 - 4).</w:t>
      </w:r>
    </w:p>
    <w:p w14:paraId="2E964F3A" w14:textId="77777777" w:rsidR="00DF7196" w:rsidRPr="004C1B68" w:rsidRDefault="00DF7196" w:rsidP="00DF7196">
      <w:pPr>
        <w:pStyle w:val="Default"/>
        <w:spacing w:line="276" w:lineRule="auto"/>
        <w:jc w:val="both"/>
        <w:rPr>
          <w:rFonts w:ascii="Times New Roman" w:eastAsia="Arial" w:hAnsi="Times New Roman" w:cs="Times New Roman"/>
          <w:b/>
          <w:bCs/>
          <w:color w:val="auto"/>
          <w:sz w:val="16"/>
          <w:szCs w:val="16"/>
          <w:lang w:val="x-none"/>
        </w:rPr>
      </w:pPr>
      <w:r w:rsidRPr="004C1B68">
        <w:rPr>
          <w:rFonts w:ascii="Times New Roman" w:eastAsia="Arial" w:hAnsi="Times New Roman" w:cs="Times New Roman"/>
          <w:b/>
          <w:bCs/>
          <w:color w:val="auto"/>
          <w:lang w:val="x-none"/>
        </w:rPr>
        <w:t xml:space="preserve">   </w:t>
      </w:r>
    </w:p>
    <w:p w14:paraId="576A2AE0" w14:textId="77777777" w:rsidR="00DF7196" w:rsidRPr="004C1B68" w:rsidRDefault="00DF7196" w:rsidP="00DF7196">
      <w:pPr>
        <w:pStyle w:val="Default"/>
        <w:spacing w:line="276" w:lineRule="auto"/>
        <w:jc w:val="both"/>
        <w:rPr>
          <w:rFonts w:ascii="Times New Roman" w:eastAsia="Arial" w:hAnsi="Times New Roman" w:cs="Times New Roman"/>
          <w:b/>
          <w:bCs/>
          <w:color w:val="auto"/>
          <w:lang w:val="x-none"/>
        </w:rPr>
      </w:pPr>
      <w:proofErr w:type="spellStart"/>
      <w:r w:rsidRPr="004C1B68">
        <w:rPr>
          <w:rFonts w:ascii="Times New Roman" w:eastAsia="Arial" w:hAnsi="Times New Roman" w:cs="Times New Roman"/>
          <w:b/>
          <w:bCs/>
          <w:color w:val="auto"/>
          <w:lang w:val="x-none"/>
        </w:rPr>
        <w:t>Întreruperea</w:t>
      </w:r>
      <w:proofErr w:type="spellEnd"/>
      <w:r w:rsidRPr="004C1B68">
        <w:rPr>
          <w:rFonts w:ascii="Times New Roman" w:eastAsia="Arial" w:hAnsi="Times New Roman" w:cs="Times New Roman"/>
          <w:b/>
          <w:bCs/>
          <w:color w:val="auto"/>
          <w:lang w:val="x-none"/>
        </w:rPr>
        <w:t xml:space="preserve"> </w:t>
      </w:r>
      <w:proofErr w:type="spellStart"/>
      <w:r w:rsidRPr="004C1B68">
        <w:rPr>
          <w:rFonts w:ascii="Times New Roman" w:eastAsia="Arial" w:hAnsi="Times New Roman" w:cs="Times New Roman"/>
          <w:b/>
          <w:bCs/>
          <w:color w:val="auto"/>
          <w:lang w:val="x-none"/>
        </w:rPr>
        <w:t>definitivă</w:t>
      </w:r>
      <w:proofErr w:type="spellEnd"/>
      <w:r w:rsidRPr="004C1B68">
        <w:rPr>
          <w:rFonts w:ascii="Times New Roman" w:eastAsia="Arial" w:hAnsi="Times New Roman" w:cs="Times New Roman"/>
          <w:b/>
          <w:bCs/>
          <w:color w:val="auto"/>
          <w:lang w:val="x-none"/>
        </w:rPr>
        <w:t xml:space="preserve"> a </w:t>
      </w:r>
      <w:proofErr w:type="spellStart"/>
      <w:r w:rsidRPr="004C1B68">
        <w:rPr>
          <w:rFonts w:ascii="Times New Roman" w:eastAsia="Arial" w:hAnsi="Times New Roman" w:cs="Times New Roman"/>
          <w:b/>
          <w:bCs/>
          <w:color w:val="auto"/>
          <w:lang w:val="x-none"/>
        </w:rPr>
        <w:t>tratamentului</w:t>
      </w:r>
      <w:proofErr w:type="spellEnd"/>
      <w:r w:rsidRPr="004C1B68">
        <w:rPr>
          <w:rFonts w:ascii="Times New Roman" w:eastAsia="Arial" w:hAnsi="Times New Roman" w:cs="Times New Roman"/>
          <w:b/>
          <w:bCs/>
          <w:color w:val="auto"/>
          <w:lang w:val="x-none"/>
        </w:rPr>
        <w:t xml:space="preserve"> se </w:t>
      </w:r>
      <w:proofErr w:type="spellStart"/>
      <w:r w:rsidRPr="004C1B68">
        <w:rPr>
          <w:rFonts w:ascii="Times New Roman" w:eastAsia="Arial" w:hAnsi="Times New Roman" w:cs="Times New Roman"/>
          <w:b/>
          <w:bCs/>
          <w:color w:val="auto"/>
          <w:lang w:val="x-none"/>
        </w:rPr>
        <w:t>recomandă</w:t>
      </w:r>
      <w:proofErr w:type="spellEnd"/>
      <w:r w:rsidRPr="004C1B68">
        <w:rPr>
          <w:rFonts w:ascii="Times New Roman" w:eastAsia="Arial" w:hAnsi="Times New Roman" w:cs="Times New Roman"/>
          <w:b/>
          <w:bCs/>
          <w:color w:val="auto"/>
          <w:lang w:val="x-none"/>
        </w:rPr>
        <w:t xml:space="preserve"> </w:t>
      </w:r>
      <w:proofErr w:type="spellStart"/>
      <w:r w:rsidRPr="004C1B68">
        <w:rPr>
          <w:rFonts w:ascii="Times New Roman" w:eastAsia="Arial" w:hAnsi="Times New Roman" w:cs="Times New Roman"/>
          <w:b/>
          <w:bCs/>
          <w:color w:val="auto"/>
          <w:lang w:val="x-none"/>
        </w:rPr>
        <w:t>în</w:t>
      </w:r>
      <w:proofErr w:type="spellEnd"/>
      <w:r w:rsidRPr="004C1B68">
        <w:rPr>
          <w:rFonts w:ascii="Times New Roman" w:eastAsia="Arial" w:hAnsi="Times New Roman" w:cs="Times New Roman"/>
          <w:b/>
          <w:bCs/>
          <w:color w:val="auto"/>
          <w:lang w:val="x-none"/>
        </w:rPr>
        <w:t xml:space="preserve"> </w:t>
      </w:r>
      <w:proofErr w:type="spellStart"/>
      <w:r w:rsidRPr="004C1B68">
        <w:rPr>
          <w:rFonts w:ascii="Times New Roman" w:eastAsia="Arial" w:hAnsi="Times New Roman" w:cs="Times New Roman"/>
          <w:b/>
          <w:bCs/>
          <w:color w:val="auto"/>
          <w:lang w:val="x-none"/>
        </w:rPr>
        <w:t>caz</w:t>
      </w:r>
      <w:proofErr w:type="spellEnd"/>
      <w:r w:rsidRPr="004C1B68">
        <w:rPr>
          <w:rFonts w:ascii="Times New Roman" w:eastAsia="Arial" w:hAnsi="Times New Roman" w:cs="Times New Roman"/>
          <w:b/>
          <w:bCs/>
          <w:color w:val="auto"/>
          <w:lang w:val="x-none"/>
        </w:rPr>
        <w:t xml:space="preserve"> de:</w:t>
      </w:r>
    </w:p>
    <w:p w14:paraId="1EFBC62B" w14:textId="77777777" w:rsidR="00DF7196" w:rsidRPr="004C1B68" w:rsidRDefault="00DF7196" w:rsidP="0044359B">
      <w:pPr>
        <w:pStyle w:val="Default"/>
        <w:numPr>
          <w:ilvl w:val="0"/>
          <w:numId w:val="607"/>
        </w:numPr>
        <w:spacing w:line="276" w:lineRule="auto"/>
        <w:jc w:val="both"/>
        <w:rPr>
          <w:rFonts w:ascii="Times New Roman" w:eastAsia="Arial" w:hAnsi="Times New Roman" w:cs="Times New Roman"/>
          <w:color w:val="auto"/>
          <w:lang w:val="x-none"/>
        </w:rPr>
      </w:pPr>
      <w:proofErr w:type="spellStart"/>
      <w:r w:rsidRPr="004C1B68">
        <w:rPr>
          <w:rFonts w:ascii="Times New Roman" w:eastAsia="Arial" w:hAnsi="Times New Roman" w:cs="Times New Roman"/>
          <w:color w:val="auto"/>
          <w:lang w:val="x-none"/>
        </w:rPr>
        <w:t>pneumonită</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neinfecţioasă</w:t>
      </w:r>
      <w:proofErr w:type="spellEnd"/>
      <w:r w:rsidRPr="004C1B68">
        <w:rPr>
          <w:rFonts w:ascii="Times New Roman" w:eastAsia="Arial" w:hAnsi="Times New Roman" w:cs="Times New Roman"/>
          <w:color w:val="auto"/>
          <w:lang w:val="x-none"/>
        </w:rPr>
        <w:t xml:space="preserve"> – grad 2, </w:t>
      </w:r>
      <w:proofErr w:type="spellStart"/>
      <w:r w:rsidRPr="004C1B68">
        <w:rPr>
          <w:rFonts w:ascii="Times New Roman" w:eastAsia="Arial" w:hAnsi="Times New Roman" w:cs="Times New Roman"/>
          <w:color w:val="auto"/>
          <w:lang w:val="x-none"/>
        </w:rPr>
        <w:t>dacă</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recuperarea</w:t>
      </w:r>
      <w:proofErr w:type="spellEnd"/>
      <w:r w:rsidRPr="004C1B68">
        <w:rPr>
          <w:rFonts w:ascii="Times New Roman" w:eastAsia="Arial" w:hAnsi="Times New Roman" w:cs="Times New Roman"/>
          <w:color w:val="auto"/>
          <w:lang w:val="x-none"/>
        </w:rPr>
        <w:t xml:space="preserve"> nu are loc </w:t>
      </w:r>
      <w:proofErr w:type="spellStart"/>
      <w:r w:rsidRPr="004C1B68">
        <w:rPr>
          <w:rFonts w:ascii="Times New Roman" w:eastAsia="Arial" w:hAnsi="Times New Roman" w:cs="Times New Roman"/>
          <w:color w:val="auto"/>
          <w:lang w:val="x-none"/>
        </w:rPr>
        <w:t>în</w:t>
      </w:r>
      <w:proofErr w:type="spellEnd"/>
      <w:r w:rsidRPr="004C1B68">
        <w:rPr>
          <w:rFonts w:ascii="Times New Roman" w:eastAsia="Arial" w:hAnsi="Times New Roman" w:cs="Times New Roman"/>
          <w:color w:val="auto"/>
          <w:lang w:val="x-none"/>
        </w:rPr>
        <w:t xml:space="preserve"> maximum 4 </w:t>
      </w:r>
      <w:proofErr w:type="spellStart"/>
      <w:r w:rsidRPr="004C1B68">
        <w:rPr>
          <w:rFonts w:ascii="Times New Roman" w:eastAsia="Arial" w:hAnsi="Times New Roman" w:cs="Times New Roman"/>
          <w:color w:val="auto"/>
          <w:lang w:val="x-none"/>
        </w:rPr>
        <w:t>săptămâni</w:t>
      </w:r>
      <w:proofErr w:type="spellEnd"/>
      <w:r w:rsidRPr="004C1B68">
        <w:rPr>
          <w:rFonts w:ascii="Times New Roman" w:eastAsia="Arial" w:hAnsi="Times New Roman" w:cs="Times New Roman"/>
          <w:color w:val="auto"/>
          <w:lang w:val="x-none"/>
        </w:rPr>
        <w:t xml:space="preserve">; grad 3, </w:t>
      </w:r>
      <w:proofErr w:type="spellStart"/>
      <w:r w:rsidRPr="004C1B68">
        <w:rPr>
          <w:rFonts w:ascii="Times New Roman" w:eastAsia="Arial" w:hAnsi="Times New Roman" w:cs="Times New Roman"/>
          <w:color w:val="auto"/>
          <w:lang w:val="x-none"/>
        </w:rPr>
        <w:t>dacă</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reapare</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toxicitatea</w:t>
      </w:r>
      <w:proofErr w:type="spellEnd"/>
      <w:r w:rsidRPr="004C1B68">
        <w:rPr>
          <w:rFonts w:ascii="Times New Roman" w:eastAsia="Arial" w:hAnsi="Times New Roman" w:cs="Times New Roman"/>
          <w:color w:val="auto"/>
          <w:lang w:val="x-none"/>
        </w:rPr>
        <w:t>; grad 4</w:t>
      </w:r>
    </w:p>
    <w:p w14:paraId="3BEE1D96" w14:textId="77777777" w:rsidR="00DF7196" w:rsidRPr="004C1B68" w:rsidRDefault="00DF7196" w:rsidP="0044359B">
      <w:pPr>
        <w:pStyle w:val="Default"/>
        <w:numPr>
          <w:ilvl w:val="0"/>
          <w:numId w:val="607"/>
        </w:numPr>
        <w:spacing w:line="276" w:lineRule="auto"/>
        <w:jc w:val="both"/>
        <w:rPr>
          <w:rFonts w:ascii="Times New Roman" w:eastAsia="Arial" w:hAnsi="Times New Roman" w:cs="Times New Roman"/>
          <w:color w:val="auto"/>
          <w:lang w:val="x-none"/>
        </w:rPr>
      </w:pPr>
      <w:proofErr w:type="spellStart"/>
      <w:r w:rsidRPr="004C1B68">
        <w:rPr>
          <w:rFonts w:ascii="Times New Roman" w:eastAsia="Arial" w:hAnsi="Times New Roman" w:cs="Times New Roman"/>
          <w:color w:val="auto"/>
          <w:lang w:val="x-none"/>
        </w:rPr>
        <w:t>stomatită</w:t>
      </w:r>
      <w:proofErr w:type="spellEnd"/>
      <w:r w:rsidRPr="004C1B68">
        <w:rPr>
          <w:rFonts w:ascii="Times New Roman" w:eastAsia="Arial" w:hAnsi="Times New Roman" w:cs="Times New Roman"/>
          <w:color w:val="auto"/>
          <w:lang w:val="x-none"/>
        </w:rPr>
        <w:t xml:space="preserve"> – grad 4</w:t>
      </w:r>
    </w:p>
    <w:p w14:paraId="38F1E5A6" w14:textId="77777777" w:rsidR="00DF7196" w:rsidRPr="004C1B68" w:rsidRDefault="00DF7196" w:rsidP="0044359B">
      <w:pPr>
        <w:pStyle w:val="Default"/>
        <w:numPr>
          <w:ilvl w:val="0"/>
          <w:numId w:val="607"/>
        </w:numPr>
        <w:spacing w:line="276" w:lineRule="auto"/>
        <w:jc w:val="both"/>
        <w:rPr>
          <w:rFonts w:ascii="Times New Roman" w:eastAsia="Arial" w:hAnsi="Times New Roman" w:cs="Times New Roman"/>
          <w:color w:val="auto"/>
          <w:lang w:val="x-none"/>
        </w:rPr>
      </w:pPr>
      <w:proofErr w:type="spellStart"/>
      <w:r w:rsidRPr="004C1B68">
        <w:rPr>
          <w:rFonts w:ascii="Times New Roman" w:eastAsia="Arial" w:hAnsi="Times New Roman" w:cs="Times New Roman"/>
          <w:color w:val="auto"/>
          <w:lang w:val="x-none"/>
        </w:rPr>
        <w:t>alte</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toxicităţi</w:t>
      </w:r>
      <w:proofErr w:type="spellEnd"/>
      <w:r w:rsidRPr="004C1B68">
        <w:rPr>
          <w:rFonts w:ascii="Times New Roman" w:eastAsia="Arial" w:hAnsi="Times New Roman" w:cs="Times New Roman"/>
          <w:color w:val="auto"/>
          <w:lang w:val="x-none"/>
        </w:rPr>
        <w:t xml:space="preserve"> non-</w:t>
      </w:r>
      <w:proofErr w:type="spellStart"/>
      <w:r w:rsidRPr="004C1B68">
        <w:rPr>
          <w:rFonts w:ascii="Times New Roman" w:eastAsia="Arial" w:hAnsi="Times New Roman" w:cs="Times New Roman"/>
          <w:color w:val="auto"/>
          <w:lang w:val="x-none"/>
        </w:rPr>
        <w:t>hematologice</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exclusiv</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evenimente</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metabolice</w:t>
      </w:r>
      <w:proofErr w:type="spellEnd"/>
      <w:r w:rsidRPr="004C1B68">
        <w:rPr>
          <w:rFonts w:ascii="Times New Roman" w:eastAsia="Arial" w:hAnsi="Times New Roman" w:cs="Times New Roman"/>
          <w:color w:val="auto"/>
          <w:lang w:val="x-none"/>
        </w:rPr>
        <w:t xml:space="preserve">) grad 3, la </w:t>
      </w:r>
      <w:proofErr w:type="spellStart"/>
      <w:r w:rsidRPr="004C1B68">
        <w:rPr>
          <w:rFonts w:ascii="Times New Roman" w:eastAsia="Arial" w:hAnsi="Times New Roman" w:cs="Times New Roman"/>
          <w:color w:val="auto"/>
          <w:lang w:val="x-none"/>
        </w:rPr>
        <w:t>reiniţierea</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tratamentului</w:t>
      </w:r>
      <w:proofErr w:type="spellEnd"/>
      <w:r w:rsidRPr="004C1B68">
        <w:rPr>
          <w:rFonts w:ascii="Times New Roman" w:eastAsia="Arial" w:hAnsi="Times New Roman" w:cs="Times New Roman"/>
          <w:color w:val="auto"/>
          <w:lang w:val="x-none"/>
        </w:rPr>
        <w:t>; grad 4</w:t>
      </w:r>
    </w:p>
    <w:p w14:paraId="3303E932" w14:textId="77777777" w:rsidR="00DF7196" w:rsidRPr="004C1B68" w:rsidRDefault="00DF7196" w:rsidP="0044359B">
      <w:pPr>
        <w:pStyle w:val="Default"/>
        <w:numPr>
          <w:ilvl w:val="0"/>
          <w:numId w:val="607"/>
        </w:numPr>
        <w:spacing w:line="276" w:lineRule="auto"/>
        <w:jc w:val="both"/>
        <w:rPr>
          <w:rFonts w:ascii="Times New Roman" w:eastAsia="Arial" w:hAnsi="Times New Roman" w:cs="Times New Roman"/>
          <w:color w:val="auto"/>
          <w:lang w:val="x-none"/>
        </w:rPr>
      </w:pPr>
      <w:proofErr w:type="spellStart"/>
      <w:r w:rsidRPr="004C1B68">
        <w:rPr>
          <w:rFonts w:ascii="Times New Roman" w:eastAsia="Arial" w:hAnsi="Times New Roman" w:cs="Times New Roman"/>
          <w:color w:val="auto"/>
          <w:lang w:val="x-none"/>
        </w:rPr>
        <w:t>evenimente</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metabolice</w:t>
      </w:r>
      <w:proofErr w:type="spellEnd"/>
      <w:r w:rsidRPr="004C1B68">
        <w:rPr>
          <w:rFonts w:ascii="Times New Roman" w:eastAsia="Arial" w:hAnsi="Times New Roman" w:cs="Times New Roman"/>
          <w:color w:val="auto"/>
          <w:lang w:val="x-none"/>
        </w:rPr>
        <w:t xml:space="preserve"> (de </w:t>
      </w:r>
      <w:proofErr w:type="spellStart"/>
      <w:r w:rsidRPr="004C1B68">
        <w:rPr>
          <w:rFonts w:ascii="Times New Roman" w:eastAsia="Arial" w:hAnsi="Times New Roman" w:cs="Times New Roman"/>
          <w:color w:val="auto"/>
          <w:lang w:val="x-none"/>
        </w:rPr>
        <w:t>exemplu</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hiperglicemie</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dislipidemie</w:t>
      </w:r>
      <w:proofErr w:type="spellEnd"/>
      <w:r w:rsidRPr="004C1B68">
        <w:rPr>
          <w:rFonts w:ascii="Times New Roman" w:eastAsia="Arial" w:hAnsi="Times New Roman" w:cs="Times New Roman"/>
          <w:color w:val="auto"/>
          <w:lang w:val="x-none"/>
        </w:rPr>
        <w:t>) – grad 4</w:t>
      </w:r>
    </w:p>
    <w:p w14:paraId="3815FF7A" w14:textId="77777777" w:rsidR="00DF7196" w:rsidRPr="004C1B68" w:rsidRDefault="00DF7196" w:rsidP="0044359B">
      <w:pPr>
        <w:pStyle w:val="Default"/>
        <w:numPr>
          <w:ilvl w:val="0"/>
          <w:numId w:val="607"/>
        </w:numPr>
        <w:spacing w:line="276" w:lineRule="auto"/>
        <w:jc w:val="both"/>
        <w:rPr>
          <w:rFonts w:ascii="Times New Roman" w:eastAsia="Arial" w:hAnsi="Times New Roman" w:cs="Times New Roman"/>
          <w:color w:val="auto"/>
          <w:lang w:val="x-none"/>
        </w:rPr>
      </w:pPr>
      <w:proofErr w:type="spellStart"/>
      <w:r w:rsidRPr="004C1B68">
        <w:rPr>
          <w:rFonts w:ascii="Times New Roman" w:eastAsia="Arial" w:hAnsi="Times New Roman" w:cs="Times New Roman"/>
          <w:color w:val="auto"/>
          <w:lang w:val="x-none"/>
        </w:rPr>
        <w:t>neutropenie</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febrilă</w:t>
      </w:r>
      <w:proofErr w:type="spellEnd"/>
      <w:r w:rsidRPr="004C1B68">
        <w:rPr>
          <w:rFonts w:ascii="Times New Roman" w:eastAsia="Arial" w:hAnsi="Times New Roman" w:cs="Times New Roman"/>
          <w:color w:val="auto"/>
          <w:lang w:val="x-none"/>
        </w:rPr>
        <w:t xml:space="preserve"> – grad 4</w:t>
      </w:r>
    </w:p>
    <w:p w14:paraId="3EF6BCC5" w14:textId="77777777" w:rsidR="00DF7196" w:rsidRPr="004C1B68" w:rsidRDefault="00DF7196" w:rsidP="0044359B">
      <w:pPr>
        <w:pStyle w:val="Default"/>
        <w:numPr>
          <w:ilvl w:val="0"/>
          <w:numId w:val="607"/>
        </w:numPr>
        <w:spacing w:line="276" w:lineRule="auto"/>
        <w:jc w:val="both"/>
        <w:rPr>
          <w:rFonts w:ascii="Times New Roman" w:eastAsia="Arial" w:hAnsi="Times New Roman" w:cs="Times New Roman"/>
          <w:color w:val="auto"/>
          <w:lang w:val="x-none"/>
        </w:rPr>
      </w:pPr>
      <w:proofErr w:type="spellStart"/>
      <w:r w:rsidRPr="004C1B68">
        <w:rPr>
          <w:rFonts w:ascii="Times New Roman" w:eastAsia="Arial" w:hAnsi="Times New Roman" w:cs="Times New Roman"/>
          <w:color w:val="auto"/>
          <w:lang w:val="x-none"/>
        </w:rPr>
        <w:t>decizia</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medicului</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sau</w:t>
      </w:r>
      <w:proofErr w:type="spellEnd"/>
      <w:r w:rsidRPr="004C1B68">
        <w:rPr>
          <w:rFonts w:ascii="Times New Roman" w:eastAsia="Arial" w:hAnsi="Times New Roman" w:cs="Times New Roman"/>
          <w:color w:val="auto"/>
          <w:lang w:val="x-none"/>
        </w:rPr>
        <w:t xml:space="preserve"> a </w:t>
      </w:r>
      <w:proofErr w:type="spellStart"/>
      <w:r w:rsidRPr="004C1B68">
        <w:rPr>
          <w:rFonts w:ascii="Times New Roman" w:eastAsia="Arial" w:hAnsi="Times New Roman" w:cs="Times New Roman"/>
          <w:color w:val="auto"/>
          <w:lang w:val="x-none"/>
        </w:rPr>
        <w:t>pacientului</w:t>
      </w:r>
      <w:proofErr w:type="spellEnd"/>
    </w:p>
    <w:p w14:paraId="1AB4960E" w14:textId="77777777" w:rsidR="00DF7196" w:rsidRPr="004C1B68" w:rsidRDefault="00DF7196" w:rsidP="00DF7196">
      <w:pPr>
        <w:pStyle w:val="Default"/>
        <w:spacing w:line="276" w:lineRule="auto"/>
        <w:jc w:val="both"/>
        <w:rPr>
          <w:rFonts w:ascii="Times New Roman" w:eastAsia="Arial" w:hAnsi="Times New Roman" w:cs="Times New Roman"/>
          <w:b/>
          <w:bCs/>
          <w:color w:val="auto"/>
          <w:sz w:val="16"/>
          <w:szCs w:val="16"/>
          <w:lang w:val="x-none"/>
        </w:rPr>
      </w:pPr>
      <w:r w:rsidRPr="004C1B68">
        <w:rPr>
          <w:rFonts w:ascii="Times New Roman" w:eastAsia="Arial" w:hAnsi="Times New Roman" w:cs="Times New Roman"/>
          <w:b/>
          <w:bCs/>
          <w:color w:val="auto"/>
          <w:lang w:val="x-none"/>
        </w:rPr>
        <w:t xml:space="preserve">    </w:t>
      </w:r>
    </w:p>
    <w:p w14:paraId="1CED4B50" w14:textId="77777777" w:rsidR="00DF7196" w:rsidRPr="004C1B68" w:rsidRDefault="00DF7196" w:rsidP="00DF7196">
      <w:pPr>
        <w:pStyle w:val="Default"/>
        <w:spacing w:line="276" w:lineRule="auto"/>
        <w:jc w:val="both"/>
        <w:rPr>
          <w:rFonts w:ascii="Times New Roman" w:eastAsia="Arial" w:hAnsi="Times New Roman" w:cs="Times New Roman"/>
          <w:color w:val="auto"/>
          <w:lang w:val="x-none"/>
        </w:rPr>
      </w:pPr>
      <w:proofErr w:type="spellStart"/>
      <w:r w:rsidRPr="004C1B68">
        <w:rPr>
          <w:rFonts w:ascii="Times New Roman" w:eastAsia="Arial" w:hAnsi="Times New Roman" w:cs="Times New Roman"/>
          <w:b/>
          <w:bCs/>
          <w:color w:val="auto"/>
          <w:lang w:val="x-none"/>
        </w:rPr>
        <w:t>Perioada</w:t>
      </w:r>
      <w:proofErr w:type="spellEnd"/>
      <w:r w:rsidRPr="004C1B68">
        <w:rPr>
          <w:rFonts w:ascii="Times New Roman" w:eastAsia="Arial" w:hAnsi="Times New Roman" w:cs="Times New Roman"/>
          <w:b/>
          <w:bCs/>
          <w:color w:val="auto"/>
          <w:lang w:val="x-none"/>
        </w:rPr>
        <w:t xml:space="preserve"> de </w:t>
      </w:r>
      <w:proofErr w:type="spellStart"/>
      <w:r w:rsidRPr="004C1B68">
        <w:rPr>
          <w:rFonts w:ascii="Times New Roman" w:eastAsia="Arial" w:hAnsi="Times New Roman" w:cs="Times New Roman"/>
          <w:b/>
          <w:bCs/>
          <w:color w:val="auto"/>
          <w:lang w:val="x-none"/>
        </w:rPr>
        <w:t>tratament</w:t>
      </w:r>
      <w:proofErr w:type="spellEnd"/>
      <w:r w:rsidRPr="004C1B68">
        <w:rPr>
          <w:rFonts w:ascii="Times New Roman" w:eastAsia="Arial" w:hAnsi="Times New Roman" w:cs="Times New Roman"/>
          <w:b/>
          <w:bCs/>
          <w:color w:val="auto"/>
          <w:lang w:val="x-none"/>
        </w:rPr>
        <w:t xml:space="preserve">: </w:t>
      </w:r>
      <w:proofErr w:type="spellStart"/>
      <w:r w:rsidRPr="004C1B68">
        <w:rPr>
          <w:rFonts w:ascii="Times New Roman" w:eastAsia="Arial" w:hAnsi="Times New Roman" w:cs="Times New Roman"/>
          <w:color w:val="auto"/>
          <w:lang w:val="x-none"/>
        </w:rPr>
        <w:t>Tratamentul</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trebuie</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continuat</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atât</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timp</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cât</w:t>
      </w:r>
      <w:proofErr w:type="spellEnd"/>
      <w:r w:rsidRPr="004C1B68">
        <w:rPr>
          <w:rFonts w:ascii="Times New Roman" w:eastAsia="Arial" w:hAnsi="Times New Roman" w:cs="Times New Roman"/>
          <w:color w:val="auto"/>
          <w:lang w:val="x-none"/>
        </w:rPr>
        <w:t xml:space="preserve"> se </w:t>
      </w:r>
      <w:proofErr w:type="spellStart"/>
      <w:r w:rsidRPr="004C1B68">
        <w:rPr>
          <w:rFonts w:ascii="Times New Roman" w:eastAsia="Arial" w:hAnsi="Times New Roman" w:cs="Times New Roman"/>
          <w:color w:val="auto"/>
          <w:lang w:val="x-none"/>
        </w:rPr>
        <w:t>observă</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beneficii</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clinice</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sau</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până</w:t>
      </w:r>
      <w:proofErr w:type="spellEnd"/>
      <w:r w:rsidRPr="004C1B68">
        <w:rPr>
          <w:rFonts w:ascii="Times New Roman" w:eastAsia="Arial" w:hAnsi="Times New Roman" w:cs="Times New Roman"/>
          <w:color w:val="auto"/>
          <w:lang w:val="x-none"/>
        </w:rPr>
        <w:t xml:space="preserve"> la </w:t>
      </w:r>
      <w:proofErr w:type="spellStart"/>
      <w:r w:rsidRPr="004C1B68">
        <w:rPr>
          <w:rFonts w:ascii="Times New Roman" w:eastAsia="Arial" w:hAnsi="Times New Roman" w:cs="Times New Roman"/>
          <w:color w:val="auto"/>
          <w:lang w:val="x-none"/>
        </w:rPr>
        <w:t>apariţia</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unei</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toxicităţi</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inacceptabile</w:t>
      </w:r>
      <w:proofErr w:type="spellEnd"/>
      <w:r w:rsidRPr="004C1B68">
        <w:rPr>
          <w:rFonts w:ascii="Times New Roman" w:eastAsia="Arial" w:hAnsi="Times New Roman" w:cs="Times New Roman"/>
          <w:color w:val="auto"/>
          <w:lang w:val="x-none"/>
        </w:rPr>
        <w:t>.</w:t>
      </w:r>
    </w:p>
    <w:p w14:paraId="566F06B1" w14:textId="77777777" w:rsidR="00DF7196" w:rsidRPr="004C1B68" w:rsidRDefault="00DF7196" w:rsidP="00DF7196">
      <w:pPr>
        <w:pStyle w:val="Default"/>
        <w:spacing w:line="276" w:lineRule="auto"/>
        <w:jc w:val="both"/>
        <w:rPr>
          <w:rFonts w:ascii="Times New Roman" w:eastAsia="Arial" w:hAnsi="Times New Roman" w:cs="Times New Roman"/>
          <w:b/>
          <w:bCs/>
          <w:color w:val="auto"/>
          <w:lang w:val="x-none"/>
        </w:rPr>
      </w:pPr>
      <w:r w:rsidRPr="004C1B68">
        <w:rPr>
          <w:rFonts w:ascii="Times New Roman" w:eastAsia="Arial" w:hAnsi="Times New Roman" w:cs="Times New Roman"/>
          <w:b/>
          <w:bCs/>
          <w:color w:val="auto"/>
          <w:lang w:val="x-none"/>
        </w:rPr>
        <w:t xml:space="preserve">    </w:t>
      </w:r>
    </w:p>
    <w:p w14:paraId="7C608AD7" w14:textId="77777777" w:rsidR="00DF7196" w:rsidRPr="004C1B68" w:rsidRDefault="00DF7196" w:rsidP="00DF7196">
      <w:pPr>
        <w:pStyle w:val="Default"/>
        <w:spacing w:line="276" w:lineRule="auto"/>
        <w:jc w:val="both"/>
        <w:rPr>
          <w:rFonts w:ascii="Times New Roman" w:eastAsia="Arial" w:hAnsi="Times New Roman" w:cs="Times New Roman"/>
          <w:b/>
          <w:bCs/>
          <w:color w:val="auto"/>
          <w:lang w:val="x-none"/>
        </w:rPr>
      </w:pPr>
      <w:r w:rsidRPr="004C1B68">
        <w:rPr>
          <w:rFonts w:ascii="Times New Roman" w:eastAsia="Arial" w:hAnsi="Times New Roman" w:cs="Times New Roman"/>
          <w:b/>
          <w:bCs/>
          <w:color w:val="auto"/>
          <w:lang w:val="x-none"/>
        </w:rPr>
        <w:t xml:space="preserve">VII. </w:t>
      </w:r>
      <w:proofErr w:type="spellStart"/>
      <w:r w:rsidRPr="004C1B68">
        <w:rPr>
          <w:rFonts w:ascii="Times New Roman" w:eastAsia="Arial" w:hAnsi="Times New Roman" w:cs="Times New Roman"/>
          <w:b/>
          <w:bCs/>
          <w:color w:val="auto"/>
          <w:lang w:val="x-none"/>
        </w:rPr>
        <w:t>Prescriptori</w:t>
      </w:r>
      <w:proofErr w:type="spellEnd"/>
    </w:p>
    <w:p w14:paraId="1EBB5271" w14:textId="77777777" w:rsidR="00DF7196" w:rsidRPr="004C1B68" w:rsidRDefault="00DF7196" w:rsidP="00DF7196">
      <w:pPr>
        <w:pStyle w:val="Default"/>
        <w:spacing w:line="276" w:lineRule="auto"/>
        <w:jc w:val="both"/>
        <w:rPr>
          <w:rFonts w:ascii="Times New Roman" w:eastAsia="Arial" w:hAnsi="Times New Roman" w:cs="Times New Roman"/>
          <w:color w:val="auto"/>
          <w:lang w:val="ro-RO"/>
        </w:rPr>
      </w:pPr>
      <w:r w:rsidRPr="004C1B68">
        <w:rPr>
          <w:rFonts w:ascii="Times New Roman" w:eastAsia="Arial" w:hAnsi="Times New Roman" w:cs="Times New Roman"/>
          <w:color w:val="auto"/>
        </w:rPr>
        <w:t>M</w:t>
      </w:r>
      <w:proofErr w:type="spellStart"/>
      <w:r w:rsidRPr="004C1B68">
        <w:rPr>
          <w:rFonts w:ascii="Times New Roman" w:eastAsia="Arial" w:hAnsi="Times New Roman" w:cs="Times New Roman"/>
          <w:color w:val="auto"/>
          <w:lang w:val="x-none"/>
        </w:rPr>
        <w:t>edici</w:t>
      </w:r>
      <w:proofErr w:type="spellEnd"/>
      <w:r w:rsidRPr="004C1B68">
        <w:rPr>
          <w:rFonts w:ascii="Times New Roman" w:eastAsia="Arial" w:hAnsi="Times New Roman" w:cs="Times New Roman"/>
          <w:color w:val="auto"/>
          <w:lang w:val="x-none"/>
        </w:rPr>
        <w:t xml:space="preserve"> din </w:t>
      </w:r>
      <w:proofErr w:type="spellStart"/>
      <w:r w:rsidRPr="004C1B68">
        <w:rPr>
          <w:rFonts w:ascii="Times New Roman" w:eastAsia="Arial" w:hAnsi="Times New Roman" w:cs="Times New Roman"/>
          <w:color w:val="auto"/>
          <w:lang w:val="x-none"/>
        </w:rPr>
        <w:t>specialitatea</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oncologie</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medicală</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Continuarea</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tratamentului</w:t>
      </w:r>
      <w:proofErr w:type="spellEnd"/>
      <w:r w:rsidRPr="004C1B68">
        <w:rPr>
          <w:rFonts w:ascii="Times New Roman" w:eastAsia="Arial" w:hAnsi="Times New Roman" w:cs="Times New Roman"/>
          <w:color w:val="auto"/>
          <w:lang w:val="x-none"/>
        </w:rPr>
        <w:t xml:space="preserve"> se face de </w:t>
      </w:r>
      <w:proofErr w:type="spellStart"/>
      <w:r w:rsidRPr="004C1B68">
        <w:rPr>
          <w:rFonts w:ascii="Times New Roman" w:eastAsia="Arial" w:hAnsi="Times New Roman" w:cs="Times New Roman"/>
          <w:color w:val="auto"/>
          <w:lang w:val="x-none"/>
        </w:rPr>
        <w:t>către</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medicul</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oncolog</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sau</w:t>
      </w:r>
      <w:proofErr w:type="spellEnd"/>
      <w:r w:rsidRPr="004C1B68">
        <w:rPr>
          <w:rFonts w:ascii="Times New Roman" w:eastAsia="Arial" w:hAnsi="Times New Roman" w:cs="Times New Roman"/>
          <w:color w:val="auto"/>
          <w:lang w:val="x-none"/>
        </w:rPr>
        <w:t xml:space="preserve"> pe </w:t>
      </w:r>
      <w:proofErr w:type="spellStart"/>
      <w:r w:rsidRPr="004C1B68">
        <w:rPr>
          <w:rFonts w:ascii="Times New Roman" w:eastAsia="Arial" w:hAnsi="Times New Roman" w:cs="Times New Roman"/>
          <w:color w:val="auto"/>
          <w:lang w:val="x-none"/>
        </w:rPr>
        <w:t>baza</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scrisorii</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medicale</w:t>
      </w:r>
      <w:proofErr w:type="spellEnd"/>
      <w:r w:rsidRPr="004C1B68">
        <w:rPr>
          <w:rFonts w:ascii="Times New Roman" w:eastAsia="Arial" w:hAnsi="Times New Roman" w:cs="Times New Roman"/>
          <w:color w:val="auto"/>
          <w:lang w:val="x-none"/>
        </w:rPr>
        <w:t xml:space="preserve"> de </w:t>
      </w:r>
      <w:proofErr w:type="spellStart"/>
      <w:r w:rsidRPr="004C1B68">
        <w:rPr>
          <w:rFonts w:ascii="Times New Roman" w:eastAsia="Arial" w:hAnsi="Times New Roman" w:cs="Times New Roman"/>
          <w:color w:val="auto"/>
          <w:lang w:val="x-none"/>
        </w:rPr>
        <w:t>către</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medicii</w:t>
      </w:r>
      <w:proofErr w:type="spellEnd"/>
      <w:r w:rsidRPr="004C1B68">
        <w:rPr>
          <w:rFonts w:ascii="Times New Roman" w:eastAsia="Arial" w:hAnsi="Times New Roman" w:cs="Times New Roman"/>
          <w:color w:val="auto"/>
          <w:lang w:val="x-none"/>
        </w:rPr>
        <w:t xml:space="preserve"> de </w:t>
      </w:r>
      <w:proofErr w:type="spellStart"/>
      <w:r w:rsidRPr="004C1B68">
        <w:rPr>
          <w:rFonts w:ascii="Times New Roman" w:eastAsia="Arial" w:hAnsi="Times New Roman" w:cs="Times New Roman"/>
          <w:color w:val="auto"/>
          <w:lang w:val="x-none"/>
        </w:rPr>
        <w:t>familie</w:t>
      </w:r>
      <w:proofErr w:type="spellEnd"/>
      <w:r w:rsidRPr="004C1B68">
        <w:rPr>
          <w:rFonts w:ascii="Times New Roman" w:eastAsia="Arial" w:hAnsi="Times New Roman" w:cs="Times New Roman"/>
          <w:color w:val="auto"/>
          <w:lang w:val="x-none"/>
        </w:rPr>
        <w:t xml:space="preserve"> </w:t>
      </w:r>
      <w:proofErr w:type="spellStart"/>
      <w:r w:rsidRPr="004C1B68">
        <w:rPr>
          <w:rFonts w:ascii="Times New Roman" w:eastAsia="Arial" w:hAnsi="Times New Roman" w:cs="Times New Roman"/>
          <w:color w:val="auto"/>
          <w:lang w:val="x-none"/>
        </w:rPr>
        <w:t>desemnaţi</w:t>
      </w:r>
      <w:proofErr w:type="spellEnd"/>
      <w:r w:rsidRPr="004C1B68">
        <w:rPr>
          <w:rFonts w:ascii="Times New Roman" w:eastAsia="Arial" w:hAnsi="Times New Roman" w:cs="Times New Roman"/>
          <w:color w:val="auto"/>
          <w:lang w:val="x-none"/>
        </w:rPr>
        <w:t>.</w:t>
      </w:r>
      <w:r w:rsidRPr="004C1B68">
        <w:rPr>
          <w:rFonts w:ascii="Times New Roman" w:eastAsia="Arial" w:hAnsi="Times New Roman" w:cs="Times New Roman"/>
          <w:color w:val="auto"/>
          <w:lang w:val="ro-RO"/>
        </w:rPr>
        <w:t>”</w:t>
      </w:r>
    </w:p>
    <w:p w14:paraId="1356881A" w14:textId="77777777" w:rsidR="00DF7196" w:rsidRPr="004C1B68" w:rsidRDefault="00DF7196" w:rsidP="00DF7196">
      <w:pPr>
        <w:pStyle w:val="Default"/>
        <w:spacing w:line="276" w:lineRule="auto"/>
        <w:jc w:val="both"/>
        <w:rPr>
          <w:rFonts w:ascii="Times New Roman" w:eastAsia="Arial" w:hAnsi="Times New Roman" w:cs="Times New Roman"/>
          <w:b/>
          <w:bCs/>
          <w:color w:val="auto"/>
          <w:lang w:val="ro-RO"/>
        </w:rPr>
      </w:pPr>
    </w:p>
    <w:p w14:paraId="202D5852" w14:textId="77777777" w:rsidR="00DF7196" w:rsidRPr="004C1B68" w:rsidRDefault="00DF7196" w:rsidP="00673A60">
      <w:pPr>
        <w:spacing w:after="0" w:line="276" w:lineRule="auto"/>
        <w:jc w:val="both"/>
        <w:rPr>
          <w:rFonts w:ascii="Times New Roman" w:eastAsia="Calibri" w:hAnsi="Times New Roman" w:cs="Times New Roman"/>
          <w:sz w:val="24"/>
          <w:szCs w:val="24"/>
        </w:rPr>
      </w:pPr>
    </w:p>
    <w:p w14:paraId="3B1E395D" w14:textId="012A4CB0" w:rsidR="00783617" w:rsidRPr="004C1B68" w:rsidRDefault="00783617" w:rsidP="0044359B">
      <w:pPr>
        <w:pStyle w:val="ListParagraph"/>
        <w:numPr>
          <w:ilvl w:val="1"/>
          <w:numId w:val="599"/>
        </w:numPr>
        <w:ind w:left="284" w:hanging="284"/>
        <w:jc w:val="both"/>
        <w:rPr>
          <w:rFonts w:eastAsia="Arial"/>
          <w:b/>
          <w:bCs/>
          <w:color w:val="auto"/>
          <w:lang w:val="en-US"/>
        </w:rPr>
      </w:pPr>
      <w:r w:rsidRPr="004C1B68">
        <w:rPr>
          <w:rFonts w:eastAsia="Arial"/>
          <w:b/>
          <w:bCs/>
          <w:color w:val="auto"/>
          <w:lang w:val="en-US"/>
        </w:rPr>
        <w:t xml:space="preserve">La </w:t>
      </w:r>
      <w:proofErr w:type="spellStart"/>
      <w:r w:rsidRPr="004C1B68">
        <w:rPr>
          <w:rFonts w:eastAsia="Arial"/>
          <w:b/>
          <w:bCs/>
          <w:color w:val="auto"/>
          <w:lang w:val="en-US"/>
        </w:rPr>
        <w:t>anexa</w:t>
      </w:r>
      <w:proofErr w:type="spellEnd"/>
      <w:r w:rsidRPr="004C1B68">
        <w:rPr>
          <w:rFonts w:eastAsia="Arial"/>
          <w:b/>
          <w:bCs/>
          <w:color w:val="auto"/>
          <w:lang w:val="en-US"/>
        </w:rPr>
        <w:t xml:space="preserve"> nr. 1, </w:t>
      </w:r>
      <w:proofErr w:type="spellStart"/>
      <w:r w:rsidRPr="004C1B68">
        <w:rPr>
          <w:rFonts w:eastAsia="Arial"/>
          <w:b/>
          <w:bCs/>
          <w:color w:val="auto"/>
          <w:lang w:val="en-US"/>
        </w:rPr>
        <w:t>protocolul</w:t>
      </w:r>
      <w:proofErr w:type="spellEnd"/>
      <w:r w:rsidRPr="004C1B68">
        <w:rPr>
          <w:rFonts w:eastAsia="Arial"/>
          <w:b/>
          <w:bCs/>
          <w:color w:val="auto"/>
          <w:lang w:val="en-US"/>
        </w:rPr>
        <w:t xml:space="preserve"> </w:t>
      </w:r>
      <w:proofErr w:type="spellStart"/>
      <w:r w:rsidRPr="004C1B68">
        <w:rPr>
          <w:rFonts w:eastAsia="Arial"/>
          <w:b/>
          <w:bCs/>
          <w:color w:val="auto"/>
          <w:lang w:val="en-US"/>
        </w:rPr>
        <w:t>terapeutic</w:t>
      </w:r>
      <w:proofErr w:type="spellEnd"/>
      <w:r w:rsidRPr="004C1B68">
        <w:rPr>
          <w:rFonts w:eastAsia="Arial"/>
          <w:b/>
          <w:bCs/>
          <w:color w:val="auto"/>
          <w:lang w:val="en-US"/>
        </w:rPr>
        <w:t xml:space="preserve"> </w:t>
      </w:r>
      <w:proofErr w:type="spellStart"/>
      <w:r w:rsidRPr="004C1B68">
        <w:rPr>
          <w:rFonts w:eastAsia="Arial"/>
          <w:b/>
          <w:bCs/>
          <w:color w:val="auto"/>
          <w:lang w:val="en-US"/>
        </w:rPr>
        <w:t>corespunzător</w:t>
      </w:r>
      <w:proofErr w:type="spellEnd"/>
      <w:r w:rsidRPr="004C1B68">
        <w:rPr>
          <w:rFonts w:eastAsia="Arial"/>
          <w:b/>
          <w:bCs/>
          <w:color w:val="auto"/>
          <w:lang w:val="en-US"/>
        </w:rPr>
        <w:t xml:space="preserve"> </w:t>
      </w:r>
      <w:proofErr w:type="spellStart"/>
      <w:r w:rsidRPr="004C1B68">
        <w:rPr>
          <w:rFonts w:eastAsia="Arial"/>
          <w:b/>
          <w:bCs/>
          <w:color w:val="auto"/>
          <w:lang w:val="en-US"/>
        </w:rPr>
        <w:t>poziţiei</w:t>
      </w:r>
      <w:proofErr w:type="spellEnd"/>
      <w:r w:rsidRPr="004C1B68">
        <w:rPr>
          <w:rFonts w:eastAsia="Arial"/>
          <w:b/>
          <w:bCs/>
          <w:color w:val="auto"/>
          <w:lang w:val="en-US"/>
        </w:rPr>
        <w:t xml:space="preserve"> nr. 170 cod (L01XE21): DCI REGORAFENIBUM se </w:t>
      </w:r>
      <w:proofErr w:type="spellStart"/>
      <w:r w:rsidRPr="004C1B68">
        <w:rPr>
          <w:rFonts w:eastAsia="Arial"/>
          <w:b/>
          <w:bCs/>
          <w:color w:val="auto"/>
          <w:lang w:val="en-US"/>
        </w:rPr>
        <w:t>modifică</w:t>
      </w:r>
      <w:proofErr w:type="spellEnd"/>
      <w:r w:rsidRPr="004C1B68">
        <w:rPr>
          <w:rFonts w:eastAsia="Arial"/>
          <w:b/>
          <w:bCs/>
          <w:color w:val="auto"/>
          <w:lang w:val="en-US"/>
        </w:rPr>
        <w:t xml:space="preserve"> </w:t>
      </w:r>
      <w:proofErr w:type="spellStart"/>
      <w:r w:rsidRPr="004C1B68">
        <w:rPr>
          <w:rFonts w:eastAsia="Arial"/>
          <w:b/>
          <w:bCs/>
          <w:color w:val="auto"/>
          <w:lang w:val="en-US"/>
        </w:rPr>
        <w:t>și</w:t>
      </w:r>
      <w:proofErr w:type="spellEnd"/>
      <w:r w:rsidRPr="004C1B68">
        <w:rPr>
          <w:rFonts w:eastAsia="Arial"/>
          <w:b/>
          <w:bCs/>
          <w:color w:val="auto"/>
          <w:lang w:val="en-US"/>
        </w:rPr>
        <w:t xml:space="preserve"> se </w:t>
      </w:r>
      <w:proofErr w:type="spellStart"/>
      <w:r w:rsidRPr="004C1B68">
        <w:rPr>
          <w:rFonts w:eastAsia="Arial"/>
          <w:b/>
          <w:bCs/>
          <w:color w:val="auto"/>
          <w:lang w:val="en-US"/>
        </w:rPr>
        <w:t>înlocuiește</w:t>
      </w:r>
      <w:proofErr w:type="spellEnd"/>
      <w:r w:rsidRPr="004C1B68">
        <w:rPr>
          <w:rFonts w:eastAsia="Arial"/>
          <w:b/>
          <w:bCs/>
          <w:color w:val="auto"/>
          <w:lang w:val="en-US"/>
        </w:rPr>
        <w:t xml:space="preserve"> cu </w:t>
      </w:r>
      <w:proofErr w:type="spellStart"/>
      <w:r w:rsidRPr="004C1B68">
        <w:rPr>
          <w:rFonts w:eastAsia="Arial"/>
          <w:b/>
          <w:bCs/>
          <w:color w:val="auto"/>
          <w:lang w:val="en-US"/>
        </w:rPr>
        <w:t>următorul</w:t>
      </w:r>
      <w:proofErr w:type="spellEnd"/>
      <w:r w:rsidRPr="004C1B68">
        <w:rPr>
          <w:rFonts w:eastAsia="Arial"/>
          <w:b/>
          <w:bCs/>
          <w:color w:val="auto"/>
          <w:lang w:val="en-US"/>
        </w:rPr>
        <w:t xml:space="preserve"> protocol:</w:t>
      </w:r>
    </w:p>
    <w:p w14:paraId="118B6740" w14:textId="77777777" w:rsidR="00783617" w:rsidRPr="004C1B68" w:rsidRDefault="00783617" w:rsidP="00783617">
      <w:pPr>
        <w:tabs>
          <w:tab w:val="left" w:pos="284"/>
          <w:tab w:val="left" w:pos="851"/>
        </w:tabs>
        <w:spacing w:after="0" w:line="240" w:lineRule="auto"/>
        <w:jc w:val="both"/>
        <w:rPr>
          <w:rFonts w:ascii="Times New Roman" w:eastAsia="Arial" w:hAnsi="Times New Roman" w:cs="Times New Roman"/>
          <w:b/>
          <w:bCs/>
          <w:sz w:val="24"/>
          <w:szCs w:val="24"/>
          <w:lang w:val="en-US"/>
        </w:rPr>
      </w:pPr>
    </w:p>
    <w:p w14:paraId="2C04BA26" w14:textId="77777777" w:rsidR="00783617" w:rsidRPr="004C1B68" w:rsidRDefault="00783617" w:rsidP="00783617">
      <w:pPr>
        <w:tabs>
          <w:tab w:val="left" w:pos="851"/>
        </w:tabs>
        <w:spacing w:after="0" w:line="240" w:lineRule="auto"/>
        <w:jc w:val="both"/>
        <w:rPr>
          <w:rFonts w:ascii="Times New Roman" w:eastAsia="Arial" w:hAnsi="Times New Roman" w:cs="Times New Roman"/>
          <w:b/>
          <w:bCs/>
          <w:sz w:val="24"/>
          <w:szCs w:val="24"/>
          <w:lang w:val="en-GB"/>
        </w:rPr>
      </w:pPr>
    </w:p>
    <w:p w14:paraId="4C660A9D" w14:textId="77777777" w:rsidR="00783617" w:rsidRPr="004C1B68" w:rsidRDefault="00783617" w:rsidP="00802EF3">
      <w:pPr>
        <w:tabs>
          <w:tab w:val="left" w:pos="851"/>
        </w:tabs>
        <w:spacing w:after="0" w:line="240" w:lineRule="auto"/>
        <w:jc w:val="both"/>
        <w:rPr>
          <w:rFonts w:ascii="Times New Roman" w:eastAsia="Arial" w:hAnsi="Times New Roman" w:cs="Times New Roman"/>
          <w:b/>
          <w:bCs/>
          <w:sz w:val="24"/>
          <w:szCs w:val="24"/>
          <w:lang w:val="en-US"/>
        </w:rPr>
      </w:pPr>
      <w:proofErr w:type="gramStart"/>
      <w:r w:rsidRPr="004C1B68">
        <w:rPr>
          <w:rFonts w:ascii="Times New Roman" w:eastAsia="Arial" w:hAnsi="Times New Roman" w:cs="Times New Roman"/>
          <w:b/>
          <w:bCs/>
          <w:sz w:val="24"/>
          <w:szCs w:val="24"/>
          <w:lang w:val="en-GB"/>
        </w:rPr>
        <w:t>”Protocol</w:t>
      </w:r>
      <w:proofErr w:type="gramEnd"/>
      <w:r w:rsidRPr="004C1B68">
        <w:rPr>
          <w:rFonts w:ascii="Times New Roman" w:eastAsia="Arial" w:hAnsi="Times New Roman" w:cs="Times New Roman"/>
          <w:b/>
          <w:bCs/>
          <w:sz w:val="24"/>
          <w:szCs w:val="24"/>
          <w:lang w:val="en-GB"/>
        </w:rPr>
        <w:t xml:space="preserve"> </w:t>
      </w:r>
      <w:proofErr w:type="spellStart"/>
      <w:r w:rsidRPr="004C1B68">
        <w:rPr>
          <w:rFonts w:ascii="Times New Roman" w:eastAsia="Arial" w:hAnsi="Times New Roman" w:cs="Times New Roman"/>
          <w:b/>
          <w:bCs/>
          <w:sz w:val="24"/>
          <w:szCs w:val="24"/>
          <w:lang w:val="en-GB"/>
        </w:rPr>
        <w:t>terapeutic</w:t>
      </w:r>
      <w:proofErr w:type="spellEnd"/>
      <w:r w:rsidRPr="004C1B68">
        <w:rPr>
          <w:rFonts w:ascii="Times New Roman" w:eastAsia="Arial" w:hAnsi="Times New Roman" w:cs="Times New Roman"/>
          <w:b/>
          <w:bCs/>
          <w:sz w:val="24"/>
          <w:szCs w:val="24"/>
          <w:lang w:val="en-GB"/>
        </w:rPr>
        <w:t xml:space="preserve"> </w:t>
      </w:r>
      <w:proofErr w:type="spellStart"/>
      <w:r w:rsidRPr="004C1B68">
        <w:rPr>
          <w:rFonts w:ascii="Times New Roman" w:eastAsia="Arial" w:hAnsi="Times New Roman" w:cs="Times New Roman"/>
          <w:b/>
          <w:bCs/>
          <w:sz w:val="24"/>
          <w:szCs w:val="24"/>
          <w:lang w:val="en-GB"/>
        </w:rPr>
        <w:t>corespunzător</w:t>
      </w:r>
      <w:proofErr w:type="spellEnd"/>
      <w:r w:rsidRPr="004C1B68">
        <w:rPr>
          <w:rFonts w:ascii="Times New Roman" w:eastAsia="Arial" w:hAnsi="Times New Roman" w:cs="Times New Roman"/>
          <w:b/>
          <w:bCs/>
          <w:sz w:val="24"/>
          <w:szCs w:val="24"/>
          <w:lang w:val="en-GB"/>
        </w:rPr>
        <w:t xml:space="preserve"> </w:t>
      </w:r>
      <w:proofErr w:type="spellStart"/>
      <w:r w:rsidRPr="004C1B68">
        <w:rPr>
          <w:rFonts w:ascii="Times New Roman" w:eastAsia="Arial" w:hAnsi="Times New Roman" w:cs="Times New Roman"/>
          <w:b/>
          <w:bCs/>
          <w:sz w:val="24"/>
          <w:szCs w:val="24"/>
          <w:lang w:val="en-GB"/>
        </w:rPr>
        <w:t>poziţiei</w:t>
      </w:r>
      <w:proofErr w:type="spellEnd"/>
      <w:r w:rsidRPr="004C1B68">
        <w:rPr>
          <w:rFonts w:ascii="Times New Roman" w:eastAsia="Arial" w:hAnsi="Times New Roman" w:cs="Times New Roman"/>
          <w:b/>
          <w:bCs/>
          <w:sz w:val="24"/>
          <w:szCs w:val="24"/>
          <w:lang w:val="en-GB"/>
        </w:rPr>
        <w:t xml:space="preserve"> nr. </w:t>
      </w:r>
      <w:r w:rsidRPr="004C1B68">
        <w:rPr>
          <w:rFonts w:ascii="Times New Roman" w:eastAsia="Arial" w:hAnsi="Times New Roman" w:cs="Times New Roman"/>
          <w:b/>
          <w:bCs/>
          <w:sz w:val="24"/>
          <w:szCs w:val="24"/>
          <w:lang w:val="en-US"/>
        </w:rPr>
        <w:t>170 cod (L01XE21): DCI REGORAFENIBUM</w:t>
      </w:r>
    </w:p>
    <w:p w14:paraId="06A20EE5" w14:textId="77777777" w:rsidR="00DF7196" w:rsidRPr="004C1B68" w:rsidRDefault="00DF7196" w:rsidP="00673A60">
      <w:pPr>
        <w:spacing w:after="0" w:line="276" w:lineRule="auto"/>
        <w:jc w:val="both"/>
        <w:rPr>
          <w:rFonts w:ascii="Times New Roman" w:eastAsia="Calibri" w:hAnsi="Times New Roman" w:cs="Times New Roman"/>
          <w:sz w:val="24"/>
          <w:szCs w:val="24"/>
        </w:rPr>
      </w:pPr>
    </w:p>
    <w:p w14:paraId="6EB0E0CD" w14:textId="77777777" w:rsidR="00783617" w:rsidRPr="004C1B68" w:rsidRDefault="00783617" w:rsidP="00783617">
      <w:pPr>
        <w:autoSpaceDE w:val="0"/>
        <w:autoSpaceDN w:val="0"/>
        <w:adjustRightInd w:val="0"/>
        <w:spacing w:after="0" w:line="276" w:lineRule="auto"/>
        <w:jc w:val="both"/>
        <w:rPr>
          <w:rFonts w:ascii="Times New Roman" w:eastAsia="Calibri" w:hAnsi="Times New Roman" w:cs="Times New Roman"/>
          <w:b/>
          <w:bCs/>
          <w:iCs/>
          <w:sz w:val="24"/>
          <w:szCs w:val="24"/>
          <w:lang w:val="pt-BR"/>
        </w:rPr>
      </w:pPr>
    </w:p>
    <w:p w14:paraId="12AD03C6" w14:textId="77777777" w:rsidR="00783617" w:rsidRPr="004C1B68" w:rsidRDefault="00783617" w:rsidP="00783617">
      <w:pPr>
        <w:autoSpaceDE w:val="0"/>
        <w:autoSpaceDN w:val="0"/>
        <w:adjustRightInd w:val="0"/>
        <w:spacing w:after="0" w:line="276" w:lineRule="auto"/>
        <w:jc w:val="both"/>
        <w:rPr>
          <w:rFonts w:ascii="Times New Roman" w:eastAsia="Calibri" w:hAnsi="Times New Roman" w:cs="Times New Roman"/>
          <w:b/>
          <w:bCs/>
          <w:iCs/>
          <w:sz w:val="24"/>
          <w:szCs w:val="24"/>
          <w:u w:val="single"/>
        </w:rPr>
      </w:pPr>
      <w:r w:rsidRPr="004C1B68">
        <w:rPr>
          <w:rFonts w:ascii="Times New Roman" w:eastAsia="Calibri" w:hAnsi="Times New Roman" w:cs="Times New Roman"/>
          <w:b/>
          <w:bCs/>
          <w:iCs/>
          <w:sz w:val="24"/>
          <w:szCs w:val="24"/>
          <w:u w:val="single"/>
        </w:rPr>
        <w:t>A. CARCINOM HEPATOCELULAR</w:t>
      </w:r>
    </w:p>
    <w:p w14:paraId="127688FE" w14:textId="77777777" w:rsidR="00783617" w:rsidRPr="004C1B68" w:rsidRDefault="00783617" w:rsidP="00783617">
      <w:pPr>
        <w:autoSpaceDE w:val="0"/>
        <w:autoSpaceDN w:val="0"/>
        <w:adjustRightInd w:val="0"/>
        <w:spacing w:after="0" w:line="276" w:lineRule="auto"/>
        <w:jc w:val="both"/>
        <w:rPr>
          <w:rFonts w:ascii="Times New Roman" w:eastAsia="Calibri" w:hAnsi="Times New Roman" w:cs="Times New Roman"/>
          <w:b/>
          <w:bCs/>
          <w:iCs/>
          <w:sz w:val="24"/>
          <w:szCs w:val="24"/>
        </w:rPr>
      </w:pPr>
    </w:p>
    <w:p w14:paraId="68722561" w14:textId="442295B6" w:rsidR="00783617" w:rsidRPr="004C1B68" w:rsidRDefault="00783617" w:rsidP="00783617">
      <w:pPr>
        <w:spacing w:after="0" w:line="276" w:lineRule="auto"/>
        <w:jc w:val="both"/>
        <w:rPr>
          <w:rFonts w:ascii="Times New Roman" w:eastAsia="Calibri" w:hAnsi="Times New Roman" w:cs="Times New Roman"/>
          <w:b/>
          <w:bCs/>
          <w:sz w:val="24"/>
          <w:szCs w:val="24"/>
          <w:lang w:eastAsia="ro-RO"/>
        </w:rPr>
      </w:pPr>
      <w:r w:rsidRPr="004C1B68">
        <w:rPr>
          <w:rFonts w:ascii="Times New Roman" w:eastAsia="Calibri" w:hAnsi="Times New Roman" w:cs="Times New Roman"/>
          <w:b/>
          <w:bCs/>
          <w:sz w:val="24"/>
          <w:szCs w:val="24"/>
          <w:lang w:eastAsia="ro-RO"/>
        </w:rPr>
        <w:t xml:space="preserve">I. Indicația terapeutică </w:t>
      </w:r>
    </w:p>
    <w:p w14:paraId="7E10E169" w14:textId="4DCCC04D" w:rsidR="00783617" w:rsidRPr="004C1B68" w:rsidRDefault="00783617" w:rsidP="00783617">
      <w:pPr>
        <w:spacing w:after="0" w:line="276" w:lineRule="auto"/>
        <w:jc w:val="both"/>
        <w:rPr>
          <w:rFonts w:ascii="Times New Roman" w:eastAsia="Calibri" w:hAnsi="Times New Roman" w:cs="Times New Roman"/>
          <w:sz w:val="24"/>
          <w:szCs w:val="24"/>
          <w:lang w:eastAsia="ro-RO"/>
        </w:rPr>
      </w:pPr>
      <w:proofErr w:type="spellStart"/>
      <w:r w:rsidRPr="004C1B68">
        <w:rPr>
          <w:rFonts w:ascii="Times New Roman" w:eastAsia="Calibri" w:hAnsi="Times New Roman" w:cs="Times New Roman"/>
          <w:sz w:val="24"/>
          <w:szCs w:val="24"/>
          <w:lang w:eastAsia="ro-RO"/>
        </w:rPr>
        <w:t>Regorafenib</w:t>
      </w:r>
      <w:proofErr w:type="spellEnd"/>
      <w:r w:rsidRPr="004C1B68">
        <w:rPr>
          <w:rFonts w:ascii="Times New Roman" w:eastAsia="Calibri" w:hAnsi="Times New Roman" w:cs="Times New Roman"/>
          <w:sz w:val="24"/>
          <w:szCs w:val="24"/>
          <w:lang w:eastAsia="ro-RO"/>
        </w:rPr>
        <w:t xml:space="preserve"> este indicat ca </w:t>
      </w:r>
      <w:proofErr w:type="spellStart"/>
      <w:r w:rsidRPr="004C1B68">
        <w:rPr>
          <w:rFonts w:ascii="Times New Roman" w:eastAsia="Calibri" w:hAnsi="Times New Roman" w:cs="Times New Roman"/>
          <w:sz w:val="24"/>
          <w:szCs w:val="24"/>
          <w:lang w:eastAsia="ro-RO"/>
        </w:rPr>
        <w:t>monoterapie</w:t>
      </w:r>
      <w:proofErr w:type="spellEnd"/>
      <w:r w:rsidRPr="004C1B68">
        <w:rPr>
          <w:rFonts w:ascii="Times New Roman" w:eastAsia="Calibri" w:hAnsi="Times New Roman" w:cs="Times New Roman"/>
          <w:sz w:val="24"/>
          <w:szCs w:val="24"/>
          <w:lang w:eastAsia="ro-RO"/>
        </w:rPr>
        <w:t xml:space="preserve"> pentru tratamentul </w:t>
      </w:r>
      <w:proofErr w:type="spellStart"/>
      <w:r w:rsidRPr="004C1B68">
        <w:rPr>
          <w:rFonts w:ascii="Times New Roman" w:eastAsia="Calibri" w:hAnsi="Times New Roman" w:cs="Times New Roman"/>
          <w:sz w:val="24"/>
          <w:szCs w:val="24"/>
          <w:lang w:eastAsia="ro-RO"/>
        </w:rPr>
        <w:t>pacienţilor</w:t>
      </w:r>
      <w:proofErr w:type="spellEnd"/>
      <w:r w:rsidRPr="004C1B68">
        <w:rPr>
          <w:rFonts w:ascii="Times New Roman" w:eastAsia="Calibri" w:hAnsi="Times New Roman" w:cs="Times New Roman"/>
          <w:sz w:val="24"/>
          <w:szCs w:val="24"/>
          <w:lang w:eastAsia="ro-RO"/>
        </w:rPr>
        <w:t xml:space="preserve"> </w:t>
      </w:r>
      <w:proofErr w:type="spellStart"/>
      <w:r w:rsidRPr="004C1B68">
        <w:rPr>
          <w:rFonts w:ascii="Times New Roman" w:eastAsia="Calibri" w:hAnsi="Times New Roman" w:cs="Times New Roman"/>
          <w:sz w:val="24"/>
          <w:szCs w:val="24"/>
          <w:lang w:eastAsia="ro-RO"/>
        </w:rPr>
        <w:t>adulţi</w:t>
      </w:r>
      <w:proofErr w:type="spellEnd"/>
      <w:r w:rsidRPr="004C1B68">
        <w:rPr>
          <w:rFonts w:ascii="Times New Roman" w:eastAsia="Calibri" w:hAnsi="Times New Roman" w:cs="Times New Roman"/>
          <w:sz w:val="24"/>
          <w:szCs w:val="24"/>
          <w:lang w:eastAsia="ro-RO"/>
        </w:rPr>
        <w:t xml:space="preserve"> cu carcinom </w:t>
      </w:r>
      <w:proofErr w:type="spellStart"/>
      <w:r w:rsidRPr="004C1B68">
        <w:rPr>
          <w:rFonts w:ascii="Times New Roman" w:eastAsia="Calibri" w:hAnsi="Times New Roman" w:cs="Times New Roman"/>
          <w:sz w:val="24"/>
          <w:szCs w:val="24"/>
          <w:lang w:eastAsia="ro-RO"/>
        </w:rPr>
        <w:t>hepatocelular</w:t>
      </w:r>
      <w:proofErr w:type="spellEnd"/>
      <w:r w:rsidRPr="004C1B68">
        <w:rPr>
          <w:rFonts w:ascii="Times New Roman" w:eastAsia="Calibri" w:hAnsi="Times New Roman" w:cs="Times New Roman"/>
          <w:sz w:val="24"/>
          <w:szCs w:val="24"/>
          <w:lang w:eastAsia="ro-RO"/>
        </w:rPr>
        <w:t xml:space="preserve"> (CHC), care au fost tratați anterior cu </w:t>
      </w:r>
      <w:proofErr w:type="spellStart"/>
      <w:r w:rsidRPr="004C1B68">
        <w:rPr>
          <w:rFonts w:ascii="Times New Roman" w:eastAsia="Calibri" w:hAnsi="Times New Roman" w:cs="Times New Roman"/>
          <w:sz w:val="24"/>
          <w:szCs w:val="24"/>
          <w:lang w:eastAsia="ro-RO"/>
        </w:rPr>
        <w:t>sorafenib</w:t>
      </w:r>
      <w:proofErr w:type="spellEnd"/>
    </w:p>
    <w:p w14:paraId="68A47DEA" w14:textId="77777777" w:rsidR="00783617" w:rsidRPr="004C1B68" w:rsidRDefault="00783617" w:rsidP="00783617">
      <w:pPr>
        <w:spacing w:after="0" w:line="276" w:lineRule="auto"/>
        <w:jc w:val="both"/>
        <w:rPr>
          <w:rFonts w:ascii="Times New Roman" w:eastAsia="Calibri" w:hAnsi="Times New Roman" w:cs="Times New Roman"/>
          <w:sz w:val="24"/>
          <w:szCs w:val="24"/>
          <w:lang w:eastAsia="ro-RO"/>
        </w:rPr>
      </w:pPr>
    </w:p>
    <w:p w14:paraId="097F751E" w14:textId="77777777" w:rsidR="00783617" w:rsidRPr="004C1B68" w:rsidRDefault="00783617" w:rsidP="00783617">
      <w:pPr>
        <w:spacing w:after="0" w:line="276" w:lineRule="auto"/>
        <w:jc w:val="both"/>
        <w:rPr>
          <w:rFonts w:ascii="Times New Roman" w:eastAsia="Calibri" w:hAnsi="Times New Roman" w:cs="Times New Roman"/>
          <w:b/>
          <w:sz w:val="24"/>
          <w:szCs w:val="24"/>
        </w:rPr>
      </w:pPr>
      <w:r w:rsidRPr="004C1B68">
        <w:rPr>
          <w:rFonts w:ascii="Times New Roman" w:eastAsia="Calibri" w:hAnsi="Times New Roman" w:cs="Times New Roman"/>
          <w:b/>
          <w:sz w:val="24"/>
          <w:szCs w:val="24"/>
        </w:rPr>
        <w:t>II. Criterii pentru includerea unui pacient in tratament</w:t>
      </w:r>
    </w:p>
    <w:p w14:paraId="79BCC414" w14:textId="77777777" w:rsidR="00783617" w:rsidRPr="004C1B68" w:rsidRDefault="00783617" w:rsidP="00783617">
      <w:pPr>
        <w:spacing w:after="0" w:line="276" w:lineRule="auto"/>
        <w:jc w:val="both"/>
        <w:rPr>
          <w:rFonts w:ascii="Times New Roman" w:eastAsia="Calibri" w:hAnsi="Times New Roman" w:cs="Times New Roman"/>
          <w:i/>
          <w:sz w:val="24"/>
          <w:szCs w:val="24"/>
          <w:lang w:eastAsia="ro-RO"/>
        </w:rPr>
      </w:pPr>
    </w:p>
    <w:p w14:paraId="59BB3EB5" w14:textId="77777777" w:rsidR="00783617" w:rsidRPr="004C1B68" w:rsidRDefault="00783617" w:rsidP="00783617">
      <w:pPr>
        <w:spacing w:after="0" w:line="276" w:lineRule="auto"/>
        <w:jc w:val="both"/>
        <w:rPr>
          <w:rFonts w:ascii="Times New Roman" w:eastAsia="Calibri" w:hAnsi="Times New Roman" w:cs="Times New Roman"/>
          <w:b/>
          <w:sz w:val="24"/>
          <w:szCs w:val="24"/>
          <w:lang w:eastAsia="ro-RO"/>
        </w:rPr>
      </w:pPr>
      <w:r w:rsidRPr="004C1B68">
        <w:rPr>
          <w:rFonts w:ascii="Times New Roman" w:eastAsia="Calibri" w:hAnsi="Times New Roman" w:cs="Times New Roman"/>
          <w:b/>
          <w:sz w:val="24"/>
          <w:szCs w:val="24"/>
          <w:lang w:eastAsia="ro-RO"/>
        </w:rPr>
        <w:t>1. Criterii de includere in tratament</w:t>
      </w:r>
    </w:p>
    <w:p w14:paraId="7F6180F0" w14:textId="77777777" w:rsidR="00783617" w:rsidRPr="004C1B68" w:rsidRDefault="00783617" w:rsidP="0044359B">
      <w:pPr>
        <w:numPr>
          <w:ilvl w:val="0"/>
          <w:numId w:val="613"/>
        </w:numPr>
        <w:tabs>
          <w:tab w:val="clear" w:pos="1080"/>
          <w:tab w:val="num" w:pos="709"/>
        </w:tabs>
        <w:spacing w:after="0" w:line="276" w:lineRule="auto"/>
        <w:ind w:left="709" w:hanging="425"/>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vârsta ≥ 18 ani </w:t>
      </w:r>
    </w:p>
    <w:p w14:paraId="5A9C7990" w14:textId="77777777" w:rsidR="00783617" w:rsidRPr="004C1B68" w:rsidRDefault="00783617" w:rsidP="0044359B">
      <w:pPr>
        <w:numPr>
          <w:ilvl w:val="0"/>
          <w:numId w:val="613"/>
        </w:numPr>
        <w:tabs>
          <w:tab w:val="clear" w:pos="1080"/>
          <w:tab w:val="num" w:pos="709"/>
        </w:tabs>
        <w:spacing w:after="0" w:line="276" w:lineRule="auto"/>
        <w:ind w:left="709" w:hanging="425"/>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Carcinom </w:t>
      </w:r>
      <w:proofErr w:type="spellStart"/>
      <w:r w:rsidRPr="004C1B68">
        <w:rPr>
          <w:rFonts w:ascii="Times New Roman" w:eastAsia="Calibri" w:hAnsi="Times New Roman" w:cs="Times New Roman"/>
          <w:sz w:val="24"/>
          <w:szCs w:val="24"/>
        </w:rPr>
        <w:t>hepatocelular</w:t>
      </w:r>
      <w:proofErr w:type="spellEnd"/>
      <w:r w:rsidRPr="004C1B68">
        <w:rPr>
          <w:rFonts w:ascii="Times New Roman" w:eastAsia="Calibri" w:hAnsi="Times New Roman" w:cs="Times New Roman"/>
          <w:sz w:val="24"/>
          <w:szCs w:val="24"/>
        </w:rPr>
        <w:t xml:space="preserve"> confirmat histologic sau citologic, sau diagnosticul non invaziv al carcinomului </w:t>
      </w:r>
      <w:proofErr w:type="spellStart"/>
      <w:r w:rsidRPr="004C1B68">
        <w:rPr>
          <w:rFonts w:ascii="Times New Roman" w:eastAsia="Calibri" w:hAnsi="Times New Roman" w:cs="Times New Roman"/>
          <w:sz w:val="24"/>
          <w:szCs w:val="24"/>
        </w:rPr>
        <w:t>hepatocelular</w:t>
      </w:r>
      <w:proofErr w:type="spellEnd"/>
      <w:r w:rsidRPr="004C1B68">
        <w:rPr>
          <w:rFonts w:ascii="Times New Roman" w:eastAsia="Calibri" w:hAnsi="Times New Roman" w:cs="Times New Roman"/>
          <w:sz w:val="24"/>
          <w:szCs w:val="24"/>
        </w:rPr>
        <w:t xml:space="preserve">, in conformitate cu criteriile AASLD (American Association For </w:t>
      </w:r>
      <w:proofErr w:type="spellStart"/>
      <w:r w:rsidRPr="004C1B68">
        <w:rPr>
          <w:rFonts w:ascii="Times New Roman" w:eastAsia="Calibri" w:hAnsi="Times New Roman" w:cs="Times New Roman"/>
          <w:sz w:val="24"/>
          <w:szCs w:val="24"/>
        </w:rPr>
        <w:t>the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Study</w:t>
      </w:r>
      <w:proofErr w:type="spellEnd"/>
      <w:r w:rsidRPr="004C1B68">
        <w:rPr>
          <w:rFonts w:ascii="Times New Roman" w:eastAsia="Calibri" w:hAnsi="Times New Roman" w:cs="Times New Roman"/>
          <w:sz w:val="24"/>
          <w:szCs w:val="24"/>
        </w:rPr>
        <w:t xml:space="preserve"> of </w:t>
      </w:r>
      <w:proofErr w:type="spellStart"/>
      <w:r w:rsidRPr="004C1B68">
        <w:rPr>
          <w:rFonts w:ascii="Times New Roman" w:eastAsia="Calibri" w:hAnsi="Times New Roman" w:cs="Times New Roman"/>
          <w:sz w:val="24"/>
          <w:szCs w:val="24"/>
        </w:rPr>
        <w:t>Liver</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Diseases</w:t>
      </w:r>
      <w:proofErr w:type="spellEnd"/>
      <w:r w:rsidRPr="004C1B68">
        <w:rPr>
          <w:rFonts w:ascii="Times New Roman" w:eastAsia="Calibri" w:hAnsi="Times New Roman" w:cs="Times New Roman"/>
          <w:sz w:val="24"/>
          <w:szCs w:val="24"/>
        </w:rPr>
        <w:t xml:space="preserve">), in cazul </w:t>
      </w:r>
      <w:proofErr w:type="spellStart"/>
      <w:r w:rsidRPr="004C1B68">
        <w:rPr>
          <w:rFonts w:ascii="Times New Roman" w:eastAsia="Calibri" w:hAnsi="Times New Roman" w:cs="Times New Roman"/>
          <w:sz w:val="24"/>
          <w:szCs w:val="24"/>
        </w:rPr>
        <w:t>pacientilor</w:t>
      </w:r>
      <w:proofErr w:type="spellEnd"/>
      <w:r w:rsidRPr="004C1B68">
        <w:rPr>
          <w:rFonts w:ascii="Times New Roman" w:eastAsia="Calibri" w:hAnsi="Times New Roman" w:cs="Times New Roman"/>
          <w:sz w:val="24"/>
          <w:szCs w:val="24"/>
        </w:rPr>
        <w:t xml:space="preserve"> deja </w:t>
      </w:r>
      <w:proofErr w:type="spellStart"/>
      <w:r w:rsidRPr="004C1B68">
        <w:rPr>
          <w:rFonts w:ascii="Times New Roman" w:eastAsia="Calibri" w:hAnsi="Times New Roman" w:cs="Times New Roman"/>
          <w:sz w:val="24"/>
          <w:szCs w:val="24"/>
        </w:rPr>
        <w:t>diagnosticati</w:t>
      </w:r>
      <w:proofErr w:type="spellEnd"/>
      <w:r w:rsidRPr="004C1B68">
        <w:rPr>
          <w:rFonts w:ascii="Times New Roman" w:eastAsia="Calibri" w:hAnsi="Times New Roman" w:cs="Times New Roman"/>
          <w:sz w:val="24"/>
          <w:szCs w:val="24"/>
        </w:rPr>
        <w:t xml:space="preserve"> cu ciroza</w:t>
      </w:r>
    </w:p>
    <w:p w14:paraId="3FF06540" w14:textId="77777777" w:rsidR="00783617" w:rsidRPr="004C1B68" w:rsidRDefault="00783617" w:rsidP="0044359B">
      <w:pPr>
        <w:numPr>
          <w:ilvl w:val="0"/>
          <w:numId w:val="613"/>
        </w:numPr>
        <w:tabs>
          <w:tab w:val="clear" w:pos="1080"/>
          <w:tab w:val="num" w:pos="709"/>
        </w:tabs>
        <w:spacing w:after="0" w:line="276" w:lineRule="auto"/>
        <w:ind w:left="709" w:hanging="425"/>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Pacienți cu stadiu BCLC B sau C, ce nu pot beneficia de tratament prin </w:t>
      </w:r>
      <w:proofErr w:type="spellStart"/>
      <w:r w:rsidRPr="004C1B68">
        <w:rPr>
          <w:rFonts w:ascii="Times New Roman" w:eastAsia="Calibri" w:hAnsi="Times New Roman" w:cs="Times New Roman"/>
          <w:sz w:val="24"/>
          <w:szCs w:val="24"/>
        </w:rPr>
        <w:t>rezectie</w:t>
      </w:r>
      <w:proofErr w:type="spellEnd"/>
      <w:r w:rsidRPr="004C1B68">
        <w:rPr>
          <w:rFonts w:ascii="Times New Roman" w:eastAsia="Calibri" w:hAnsi="Times New Roman" w:cs="Times New Roman"/>
          <w:sz w:val="24"/>
          <w:szCs w:val="24"/>
        </w:rPr>
        <w:t xml:space="preserve">, transplant hepatic, </w:t>
      </w:r>
      <w:proofErr w:type="spellStart"/>
      <w:r w:rsidRPr="004C1B68">
        <w:rPr>
          <w:rFonts w:ascii="Times New Roman" w:eastAsia="Calibri" w:hAnsi="Times New Roman" w:cs="Times New Roman"/>
          <w:sz w:val="24"/>
          <w:szCs w:val="24"/>
        </w:rPr>
        <w:t>ablatie</w:t>
      </w:r>
      <w:proofErr w:type="spellEnd"/>
      <w:r w:rsidRPr="004C1B68">
        <w:rPr>
          <w:rFonts w:ascii="Times New Roman" w:eastAsia="Calibri" w:hAnsi="Times New Roman" w:cs="Times New Roman"/>
          <w:sz w:val="24"/>
          <w:szCs w:val="24"/>
        </w:rPr>
        <w:t xml:space="preserve"> locala, </w:t>
      </w:r>
      <w:proofErr w:type="spellStart"/>
      <w:r w:rsidRPr="004C1B68">
        <w:rPr>
          <w:rFonts w:ascii="Times New Roman" w:eastAsia="Calibri" w:hAnsi="Times New Roman" w:cs="Times New Roman"/>
          <w:sz w:val="24"/>
          <w:szCs w:val="24"/>
        </w:rPr>
        <w:t>chimio-embolizare</w:t>
      </w:r>
      <w:proofErr w:type="spellEnd"/>
      <w:r w:rsidRPr="004C1B68">
        <w:rPr>
          <w:rFonts w:ascii="Times New Roman" w:eastAsia="Calibri" w:hAnsi="Times New Roman" w:cs="Times New Roman"/>
          <w:sz w:val="24"/>
          <w:szCs w:val="24"/>
        </w:rPr>
        <w:t xml:space="preserve"> sau </w:t>
      </w:r>
      <w:proofErr w:type="spellStart"/>
      <w:r w:rsidRPr="004C1B68">
        <w:rPr>
          <w:rFonts w:ascii="Times New Roman" w:eastAsia="Calibri" w:hAnsi="Times New Roman" w:cs="Times New Roman"/>
          <w:sz w:val="24"/>
          <w:szCs w:val="24"/>
        </w:rPr>
        <w:t>Sorafenib</w:t>
      </w:r>
      <w:proofErr w:type="spellEnd"/>
    </w:p>
    <w:p w14:paraId="04691D39" w14:textId="77777777" w:rsidR="00783617" w:rsidRPr="004C1B68" w:rsidRDefault="00783617" w:rsidP="0044359B">
      <w:pPr>
        <w:numPr>
          <w:ilvl w:val="0"/>
          <w:numId w:val="613"/>
        </w:numPr>
        <w:tabs>
          <w:tab w:val="clear" w:pos="1080"/>
          <w:tab w:val="num" w:pos="709"/>
        </w:tabs>
        <w:spacing w:after="0" w:line="276" w:lineRule="auto"/>
        <w:ind w:left="709" w:hanging="425"/>
        <w:jc w:val="both"/>
        <w:rPr>
          <w:rFonts w:ascii="Times New Roman" w:eastAsia="Calibri" w:hAnsi="Times New Roman" w:cs="Times New Roman"/>
          <w:sz w:val="24"/>
          <w:szCs w:val="24"/>
        </w:rPr>
      </w:pPr>
      <w:proofErr w:type="spellStart"/>
      <w:r w:rsidRPr="004C1B68">
        <w:rPr>
          <w:rFonts w:ascii="Times New Roman" w:eastAsia="Calibri" w:hAnsi="Times New Roman" w:cs="Times New Roman"/>
          <w:sz w:val="24"/>
          <w:szCs w:val="24"/>
        </w:rPr>
        <w:t>Esec</w:t>
      </w:r>
      <w:proofErr w:type="spellEnd"/>
      <w:r w:rsidRPr="004C1B68">
        <w:rPr>
          <w:rFonts w:ascii="Times New Roman" w:eastAsia="Calibri" w:hAnsi="Times New Roman" w:cs="Times New Roman"/>
          <w:sz w:val="24"/>
          <w:szCs w:val="24"/>
        </w:rPr>
        <w:t xml:space="preserve"> al tratamentului anterior cu </w:t>
      </w:r>
      <w:proofErr w:type="spellStart"/>
      <w:r w:rsidRPr="004C1B68">
        <w:rPr>
          <w:rFonts w:ascii="Times New Roman" w:eastAsia="Calibri" w:hAnsi="Times New Roman" w:cs="Times New Roman"/>
          <w:sz w:val="24"/>
          <w:szCs w:val="24"/>
        </w:rPr>
        <w:t>Sorafenib</w:t>
      </w:r>
      <w:proofErr w:type="spellEnd"/>
    </w:p>
    <w:p w14:paraId="4F92C66F" w14:textId="77777777" w:rsidR="00783617" w:rsidRPr="004C1B68" w:rsidRDefault="00783617" w:rsidP="0044359B">
      <w:pPr>
        <w:numPr>
          <w:ilvl w:val="0"/>
          <w:numId w:val="613"/>
        </w:numPr>
        <w:tabs>
          <w:tab w:val="clear" w:pos="1080"/>
          <w:tab w:val="num" w:pos="709"/>
        </w:tabs>
        <w:spacing w:after="0" w:line="276" w:lineRule="auto"/>
        <w:ind w:left="709" w:hanging="425"/>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Toleranta buna la tratamentul anterior cu </w:t>
      </w:r>
      <w:proofErr w:type="spellStart"/>
      <w:r w:rsidRPr="004C1B68">
        <w:rPr>
          <w:rFonts w:ascii="Times New Roman" w:eastAsia="Calibri" w:hAnsi="Times New Roman" w:cs="Times New Roman"/>
          <w:sz w:val="24"/>
          <w:szCs w:val="24"/>
        </w:rPr>
        <w:t>Sorafenib</w:t>
      </w:r>
      <w:proofErr w:type="spellEnd"/>
      <w:r w:rsidRPr="004C1B68">
        <w:rPr>
          <w:rFonts w:ascii="Times New Roman" w:eastAsia="Calibri" w:hAnsi="Times New Roman" w:cs="Times New Roman"/>
          <w:sz w:val="24"/>
          <w:szCs w:val="24"/>
        </w:rPr>
        <w:t xml:space="preserve">, definita prin administrarea unei doze superioare sau egale de 400 mg pe zi, in timpul a cel </w:t>
      </w:r>
      <w:proofErr w:type="spellStart"/>
      <w:r w:rsidRPr="004C1B68">
        <w:rPr>
          <w:rFonts w:ascii="Times New Roman" w:eastAsia="Calibri" w:hAnsi="Times New Roman" w:cs="Times New Roman"/>
          <w:sz w:val="24"/>
          <w:szCs w:val="24"/>
        </w:rPr>
        <w:t>putin</w:t>
      </w:r>
      <w:proofErr w:type="spellEnd"/>
      <w:r w:rsidRPr="004C1B68">
        <w:rPr>
          <w:rFonts w:ascii="Times New Roman" w:eastAsia="Calibri" w:hAnsi="Times New Roman" w:cs="Times New Roman"/>
          <w:sz w:val="24"/>
          <w:szCs w:val="24"/>
        </w:rPr>
        <w:t xml:space="preserve"> 20 din ultimele 28 zile ce au precedat oprirea tratamentului cu </w:t>
      </w:r>
      <w:proofErr w:type="spellStart"/>
      <w:r w:rsidRPr="004C1B68">
        <w:rPr>
          <w:rFonts w:ascii="Times New Roman" w:eastAsia="Calibri" w:hAnsi="Times New Roman" w:cs="Times New Roman"/>
          <w:sz w:val="24"/>
          <w:szCs w:val="24"/>
        </w:rPr>
        <w:t>Sorafenib</w:t>
      </w:r>
      <w:proofErr w:type="spellEnd"/>
    </w:p>
    <w:p w14:paraId="4CD3690A" w14:textId="77777777" w:rsidR="00783617" w:rsidRPr="004C1B68" w:rsidRDefault="00783617" w:rsidP="0044359B">
      <w:pPr>
        <w:numPr>
          <w:ilvl w:val="0"/>
          <w:numId w:val="613"/>
        </w:numPr>
        <w:tabs>
          <w:tab w:val="clear" w:pos="1080"/>
          <w:tab w:val="num" w:pos="709"/>
        </w:tabs>
        <w:spacing w:after="0" w:line="276" w:lineRule="auto"/>
        <w:ind w:left="709" w:hanging="425"/>
        <w:jc w:val="both"/>
        <w:rPr>
          <w:rFonts w:ascii="Times New Roman" w:eastAsia="Calibri" w:hAnsi="Times New Roman" w:cs="Times New Roman"/>
          <w:sz w:val="24"/>
          <w:szCs w:val="24"/>
        </w:rPr>
      </w:pPr>
      <w:proofErr w:type="spellStart"/>
      <w:r w:rsidRPr="004C1B68">
        <w:rPr>
          <w:rFonts w:ascii="Times New Roman" w:eastAsia="Calibri" w:hAnsi="Times New Roman" w:cs="Times New Roman"/>
          <w:sz w:val="24"/>
          <w:szCs w:val="24"/>
        </w:rPr>
        <w:t>Functie</w:t>
      </w:r>
      <w:proofErr w:type="spellEnd"/>
      <w:r w:rsidRPr="004C1B68">
        <w:rPr>
          <w:rFonts w:ascii="Times New Roman" w:eastAsia="Calibri" w:hAnsi="Times New Roman" w:cs="Times New Roman"/>
          <w:sz w:val="24"/>
          <w:szCs w:val="24"/>
        </w:rPr>
        <w:t xml:space="preserve"> hepatica conservata (in opinia medicului curant)</w:t>
      </w:r>
    </w:p>
    <w:p w14:paraId="657180DE" w14:textId="77777777" w:rsidR="00783617" w:rsidRPr="004C1B68" w:rsidRDefault="00783617" w:rsidP="0044359B">
      <w:pPr>
        <w:numPr>
          <w:ilvl w:val="0"/>
          <w:numId w:val="613"/>
        </w:numPr>
        <w:tabs>
          <w:tab w:val="clear" w:pos="1080"/>
          <w:tab w:val="num" w:pos="709"/>
        </w:tabs>
        <w:spacing w:after="0" w:line="276" w:lineRule="auto"/>
        <w:ind w:left="709" w:hanging="425"/>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Parametri hematologici, hepatici, renali si de coagulare </w:t>
      </w:r>
      <w:proofErr w:type="spellStart"/>
      <w:r w:rsidRPr="004C1B68">
        <w:rPr>
          <w:rFonts w:ascii="Times New Roman" w:eastAsia="Calibri" w:hAnsi="Times New Roman" w:cs="Times New Roman"/>
          <w:sz w:val="24"/>
          <w:szCs w:val="24"/>
        </w:rPr>
        <w:t>adecvati</w:t>
      </w:r>
      <w:proofErr w:type="spellEnd"/>
      <w:r w:rsidRPr="004C1B68">
        <w:rPr>
          <w:rFonts w:ascii="Times New Roman" w:eastAsia="Calibri" w:hAnsi="Times New Roman" w:cs="Times New Roman"/>
          <w:sz w:val="24"/>
          <w:szCs w:val="24"/>
        </w:rPr>
        <w:t xml:space="preserve"> (in opinia medicului curant)</w:t>
      </w:r>
    </w:p>
    <w:p w14:paraId="4E69B57D" w14:textId="77777777" w:rsidR="00783617" w:rsidRPr="004C1B68" w:rsidRDefault="00783617" w:rsidP="0044359B">
      <w:pPr>
        <w:numPr>
          <w:ilvl w:val="0"/>
          <w:numId w:val="613"/>
        </w:numPr>
        <w:tabs>
          <w:tab w:val="clear" w:pos="1080"/>
          <w:tab w:val="num" w:pos="709"/>
        </w:tabs>
        <w:spacing w:after="0" w:line="276" w:lineRule="auto"/>
        <w:ind w:left="709" w:hanging="425"/>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status de performanta ECOG – 0, 1 </w:t>
      </w:r>
    </w:p>
    <w:p w14:paraId="48646B61" w14:textId="77777777" w:rsidR="00783617" w:rsidRPr="004C1B68" w:rsidRDefault="00783617" w:rsidP="00783617">
      <w:pPr>
        <w:spacing w:after="0" w:line="276" w:lineRule="auto"/>
        <w:jc w:val="both"/>
        <w:rPr>
          <w:rFonts w:ascii="Times New Roman" w:eastAsia="Calibri" w:hAnsi="Times New Roman" w:cs="Times New Roman"/>
          <w:i/>
          <w:sz w:val="16"/>
          <w:szCs w:val="16"/>
          <w:lang w:eastAsia="ro-RO"/>
        </w:rPr>
      </w:pPr>
    </w:p>
    <w:p w14:paraId="4F784274" w14:textId="77777777" w:rsidR="00783617" w:rsidRPr="004C1B68" w:rsidRDefault="00783617" w:rsidP="00783617">
      <w:pPr>
        <w:spacing w:after="0" w:line="276" w:lineRule="auto"/>
        <w:jc w:val="both"/>
        <w:rPr>
          <w:rFonts w:ascii="Times New Roman" w:eastAsia="Calibri" w:hAnsi="Times New Roman" w:cs="Times New Roman"/>
          <w:b/>
          <w:sz w:val="24"/>
          <w:szCs w:val="24"/>
          <w:lang w:eastAsia="ro-RO"/>
        </w:rPr>
      </w:pPr>
      <w:r w:rsidRPr="004C1B68">
        <w:rPr>
          <w:rFonts w:ascii="Times New Roman" w:eastAsia="Calibri" w:hAnsi="Times New Roman" w:cs="Times New Roman"/>
          <w:b/>
          <w:sz w:val="24"/>
          <w:szCs w:val="24"/>
          <w:lang w:eastAsia="ro-RO"/>
        </w:rPr>
        <w:t>2. Criterii de excludere</w:t>
      </w:r>
    </w:p>
    <w:p w14:paraId="539A2A4A" w14:textId="77777777" w:rsidR="00783617" w:rsidRPr="004C1B68" w:rsidRDefault="00783617" w:rsidP="0044359B">
      <w:pPr>
        <w:numPr>
          <w:ilvl w:val="0"/>
          <w:numId w:val="614"/>
        </w:num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transplant hepatic anterior sau candidat la transplant hepatic</w:t>
      </w:r>
    </w:p>
    <w:p w14:paraId="5C554407" w14:textId="77777777" w:rsidR="00783617" w:rsidRPr="004C1B68" w:rsidRDefault="00783617" w:rsidP="0044359B">
      <w:pPr>
        <w:numPr>
          <w:ilvl w:val="0"/>
          <w:numId w:val="614"/>
        </w:num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tratament sistemic anterior al Carcinomului </w:t>
      </w:r>
      <w:proofErr w:type="spellStart"/>
      <w:r w:rsidRPr="004C1B68">
        <w:rPr>
          <w:rFonts w:ascii="Times New Roman" w:eastAsia="Calibri" w:hAnsi="Times New Roman" w:cs="Times New Roman"/>
          <w:sz w:val="24"/>
          <w:szCs w:val="24"/>
        </w:rPr>
        <w:t>hepatocelular</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exceptand</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Sorafenib</w:t>
      </w:r>
      <w:proofErr w:type="spellEnd"/>
    </w:p>
    <w:p w14:paraId="4E1FB701" w14:textId="77777777" w:rsidR="00783617" w:rsidRPr="004C1B68" w:rsidRDefault="00783617" w:rsidP="0044359B">
      <w:pPr>
        <w:numPr>
          <w:ilvl w:val="0"/>
          <w:numId w:val="614"/>
        </w:num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oprirea definitiva a tratamentului cu </w:t>
      </w:r>
      <w:proofErr w:type="spellStart"/>
      <w:r w:rsidRPr="004C1B68">
        <w:rPr>
          <w:rFonts w:ascii="Times New Roman" w:eastAsia="Calibri" w:hAnsi="Times New Roman" w:cs="Times New Roman"/>
          <w:sz w:val="24"/>
          <w:szCs w:val="24"/>
        </w:rPr>
        <w:t>Sorafenib</w:t>
      </w:r>
      <w:proofErr w:type="spellEnd"/>
      <w:r w:rsidRPr="004C1B68">
        <w:rPr>
          <w:rFonts w:ascii="Times New Roman" w:eastAsia="Calibri" w:hAnsi="Times New Roman" w:cs="Times New Roman"/>
          <w:sz w:val="24"/>
          <w:szCs w:val="24"/>
        </w:rPr>
        <w:t xml:space="preserve"> din cauza </w:t>
      </w:r>
      <w:proofErr w:type="spellStart"/>
      <w:r w:rsidRPr="004C1B68">
        <w:rPr>
          <w:rFonts w:ascii="Times New Roman" w:eastAsia="Calibri" w:hAnsi="Times New Roman" w:cs="Times New Roman"/>
          <w:sz w:val="24"/>
          <w:szCs w:val="24"/>
        </w:rPr>
        <w:t>toxicitatii</w:t>
      </w:r>
      <w:proofErr w:type="spellEnd"/>
      <w:r w:rsidRPr="004C1B68">
        <w:rPr>
          <w:rFonts w:ascii="Times New Roman" w:eastAsia="Calibri" w:hAnsi="Times New Roman" w:cs="Times New Roman"/>
          <w:sz w:val="24"/>
          <w:szCs w:val="24"/>
        </w:rPr>
        <w:t xml:space="preserve"> legata de </w:t>
      </w:r>
      <w:proofErr w:type="spellStart"/>
      <w:r w:rsidRPr="004C1B68">
        <w:rPr>
          <w:rFonts w:ascii="Times New Roman" w:eastAsia="Calibri" w:hAnsi="Times New Roman" w:cs="Times New Roman"/>
          <w:sz w:val="24"/>
          <w:szCs w:val="24"/>
        </w:rPr>
        <w:t>Sorafenib</w:t>
      </w:r>
      <w:proofErr w:type="spellEnd"/>
    </w:p>
    <w:p w14:paraId="31BC81DF" w14:textId="77777777" w:rsidR="00783617" w:rsidRPr="004C1B68" w:rsidRDefault="00783617" w:rsidP="0044359B">
      <w:pPr>
        <w:numPr>
          <w:ilvl w:val="0"/>
          <w:numId w:val="614"/>
        </w:num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afectare cardiaca (in opinia medicului curant)    </w:t>
      </w:r>
    </w:p>
    <w:p w14:paraId="27CF200E" w14:textId="77777777" w:rsidR="00783617" w:rsidRPr="004C1B68" w:rsidRDefault="00783617" w:rsidP="0044359B">
      <w:pPr>
        <w:numPr>
          <w:ilvl w:val="0"/>
          <w:numId w:val="614"/>
        </w:num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insuficienta hepatica scor </w:t>
      </w:r>
      <w:proofErr w:type="spellStart"/>
      <w:r w:rsidRPr="004C1B68">
        <w:rPr>
          <w:rFonts w:ascii="Times New Roman" w:eastAsia="Calibri" w:hAnsi="Times New Roman" w:cs="Times New Roman"/>
          <w:sz w:val="24"/>
          <w:szCs w:val="24"/>
        </w:rPr>
        <w:t>Child-Pugh</w:t>
      </w:r>
      <w:proofErr w:type="spellEnd"/>
      <w:r w:rsidRPr="004C1B68">
        <w:rPr>
          <w:rFonts w:ascii="Times New Roman" w:eastAsia="Calibri" w:hAnsi="Times New Roman" w:cs="Times New Roman"/>
          <w:sz w:val="24"/>
          <w:szCs w:val="24"/>
        </w:rPr>
        <w:t xml:space="preserve"> B sau C</w:t>
      </w:r>
    </w:p>
    <w:p w14:paraId="500D7CF8" w14:textId="77777777" w:rsidR="00783617" w:rsidRPr="004C1B68" w:rsidRDefault="00783617" w:rsidP="00783617">
      <w:pPr>
        <w:tabs>
          <w:tab w:val="left" w:pos="542"/>
        </w:tabs>
        <w:spacing w:after="0" w:line="276" w:lineRule="auto"/>
        <w:jc w:val="both"/>
        <w:rPr>
          <w:rFonts w:ascii="Times New Roman" w:eastAsia="Calibri" w:hAnsi="Times New Roman" w:cs="Times New Roman"/>
          <w:b/>
          <w:sz w:val="24"/>
          <w:szCs w:val="24"/>
          <w:lang w:eastAsia="ro-RO"/>
        </w:rPr>
      </w:pPr>
    </w:p>
    <w:p w14:paraId="308025AA" w14:textId="77777777" w:rsidR="00783617" w:rsidRPr="004C1B68" w:rsidRDefault="00783617" w:rsidP="00783617">
      <w:pPr>
        <w:tabs>
          <w:tab w:val="left" w:pos="542"/>
        </w:tabs>
        <w:spacing w:after="0" w:line="276" w:lineRule="auto"/>
        <w:jc w:val="both"/>
        <w:rPr>
          <w:rFonts w:ascii="Times New Roman" w:eastAsia="Calibri" w:hAnsi="Times New Roman" w:cs="Times New Roman"/>
          <w:b/>
          <w:sz w:val="24"/>
          <w:szCs w:val="24"/>
          <w:lang w:eastAsia="ro-RO"/>
        </w:rPr>
      </w:pPr>
      <w:r w:rsidRPr="004C1B68">
        <w:rPr>
          <w:rFonts w:ascii="Times New Roman" w:eastAsia="Calibri" w:hAnsi="Times New Roman" w:cs="Times New Roman"/>
          <w:b/>
          <w:sz w:val="24"/>
          <w:szCs w:val="24"/>
          <w:lang w:eastAsia="ro-RO"/>
        </w:rPr>
        <w:t xml:space="preserve">III. Doze </w:t>
      </w:r>
      <w:proofErr w:type="spellStart"/>
      <w:r w:rsidRPr="004C1B68">
        <w:rPr>
          <w:rFonts w:ascii="Times New Roman" w:eastAsia="Calibri" w:hAnsi="Times New Roman" w:cs="Times New Roman"/>
          <w:b/>
          <w:sz w:val="24"/>
          <w:szCs w:val="24"/>
          <w:lang w:eastAsia="ro-RO"/>
        </w:rPr>
        <w:t>şi</w:t>
      </w:r>
      <w:proofErr w:type="spellEnd"/>
      <w:r w:rsidRPr="004C1B68">
        <w:rPr>
          <w:rFonts w:ascii="Times New Roman" w:eastAsia="Calibri" w:hAnsi="Times New Roman" w:cs="Times New Roman"/>
          <w:b/>
          <w:sz w:val="24"/>
          <w:szCs w:val="24"/>
          <w:lang w:eastAsia="ro-RO"/>
        </w:rPr>
        <w:t xml:space="preserve"> mod de administrare</w:t>
      </w:r>
    </w:p>
    <w:p w14:paraId="3F31AFFE" w14:textId="77777777" w:rsidR="00783617" w:rsidRPr="004C1B68" w:rsidRDefault="00783617" w:rsidP="00783617">
      <w:pPr>
        <w:spacing w:after="0" w:line="276" w:lineRule="auto"/>
        <w:ind w:left="2"/>
        <w:jc w:val="both"/>
        <w:rPr>
          <w:rFonts w:ascii="Times New Roman" w:eastAsia="Calibri" w:hAnsi="Times New Roman" w:cs="Times New Roman"/>
          <w:b/>
          <w:sz w:val="24"/>
          <w:szCs w:val="24"/>
          <w:lang w:eastAsia="ro-RO"/>
        </w:rPr>
      </w:pPr>
      <w:r w:rsidRPr="004C1B68">
        <w:rPr>
          <w:rFonts w:ascii="Times New Roman" w:eastAsia="Calibri" w:hAnsi="Times New Roman" w:cs="Times New Roman"/>
          <w:b/>
          <w:sz w:val="24"/>
          <w:szCs w:val="24"/>
          <w:lang w:eastAsia="ro-RO"/>
        </w:rPr>
        <w:t>Doze</w:t>
      </w:r>
    </w:p>
    <w:p w14:paraId="703976D1" w14:textId="77777777" w:rsidR="00783617" w:rsidRPr="004C1B68" w:rsidRDefault="00783617" w:rsidP="00783617">
      <w:pPr>
        <w:spacing w:after="0" w:line="276" w:lineRule="auto"/>
        <w:ind w:left="2" w:right="86" w:firstLine="1"/>
        <w:jc w:val="both"/>
        <w:rPr>
          <w:rFonts w:ascii="Times New Roman" w:eastAsia="Calibri" w:hAnsi="Times New Roman" w:cs="Times New Roman"/>
          <w:sz w:val="24"/>
          <w:szCs w:val="24"/>
          <w:lang w:eastAsia="ro-RO"/>
        </w:rPr>
      </w:pPr>
      <w:r w:rsidRPr="004C1B68">
        <w:rPr>
          <w:rFonts w:ascii="Times New Roman" w:eastAsia="Calibri" w:hAnsi="Times New Roman" w:cs="Times New Roman"/>
          <w:sz w:val="24"/>
          <w:szCs w:val="24"/>
          <w:lang w:eastAsia="ro-RO"/>
        </w:rPr>
        <w:t xml:space="preserve">Doza recomandată de </w:t>
      </w:r>
      <w:proofErr w:type="spellStart"/>
      <w:r w:rsidRPr="004C1B68">
        <w:rPr>
          <w:rFonts w:ascii="Times New Roman" w:eastAsia="Calibri" w:hAnsi="Times New Roman" w:cs="Times New Roman"/>
          <w:sz w:val="24"/>
          <w:szCs w:val="24"/>
          <w:lang w:eastAsia="ro-RO"/>
        </w:rPr>
        <w:t>Regorafenib</w:t>
      </w:r>
      <w:proofErr w:type="spellEnd"/>
      <w:r w:rsidRPr="004C1B68">
        <w:rPr>
          <w:rFonts w:ascii="Times New Roman" w:eastAsia="Calibri" w:hAnsi="Times New Roman" w:cs="Times New Roman"/>
          <w:sz w:val="24"/>
          <w:szCs w:val="24"/>
          <w:lang w:eastAsia="ro-RO"/>
        </w:rPr>
        <w:t xml:space="preserve"> este de 160 mg (4 comprimate de 40 mg), administrată o dată pe zi, timp de 3 săptămâni, urmate de 1 săptămână fără tratament. Această perioadă de 4 săptămâni este considerată un ciclu de tratament.</w:t>
      </w:r>
    </w:p>
    <w:p w14:paraId="67901E11" w14:textId="77777777" w:rsidR="00783617" w:rsidRPr="004C1B68" w:rsidRDefault="00783617" w:rsidP="00783617">
      <w:pPr>
        <w:spacing w:after="0" w:line="276" w:lineRule="auto"/>
        <w:jc w:val="both"/>
        <w:rPr>
          <w:rFonts w:ascii="Times New Roman" w:eastAsia="Calibri" w:hAnsi="Times New Roman" w:cs="Times New Roman"/>
          <w:sz w:val="16"/>
          <w:szCs w:val="16"/>
          <w:lang w:eastAsia="ro-RO"/>
        </w:rPr>
      </w:pPr>
    </w:p>
    <w:p w14:paraId="1EDE72FB" w14:textId="77777777" w:rsidR="00783617" w:rsidRPr="004C1B68" w:rsidRDefault="00783617" w:rsidP="00783617">
      <w:pPr>
        <w:spacing w:after="0" w:line="276" w:lineRule="auto"/>
        <w:ind w:left="2" w:right="1"/>
        <w:jc w:val="both"/>
        <w:rPr>
          <w:rFonts w:ascii="Times New Roman" w:eastAsia="Calibri" w:hAnsi="Times New Roman" w:cs="Times New Roman"/>
          <w:sz w:val="24"/>
          <w:szCs w:val="24"/>
          <w:lang w:eastAsia="ro-RO"/>
        </w:rPr>
      </w:pPr>
      <w:r w:rsidRPr="004C1B68">
        <w:rPr>
          <w:rFonts w:ascii="Times New Roman" w:eastAsia="Calibri" w:hAnsi="Times New Roman" w:cs="Times New Roman"/>
          <w:sz w:val="24"/>
          <w:szCs w:val="24"/>
          <w:lang w:eastAsia="ro-RO"/>
        </w:rPr>
        <w:lastRenderedPageBreak/>
        <w:t xml:space="preserve">Dacă se omite o doză, atunci aceasta trebuie administrată în </w:t>
      </w:r>
      <w:proofErr w:type="spellStart"/>
      <w:r w:rsidRPr="004C1B68">
        <w:rPr>
          <w:rFonts w:ascii="Times New Roman" w:eastAsia="Calibri" w:hAnsi="Times New Roman" w:cs="Times New Roman"/>
          <w:sz w:val="24"/>
          <w:szCs w:val="24"/>
          <w:lang w:eastAsia="ro-RO"/>
        </w:rPr>
        <w:t>aceeaşi</w:t>
      </w:r>
      <w:proofErr w:type="spellEnd"/>
      <w:r w:rsidRPr="004C1B68">
        <w:rPr>
          <w:rFonts w:ascii="Times New Roman" w:eastAsia="Calibri" w:hAnsi="Times New Roman" w:cs="Times New Roman"/>
          <w:sz w:val="24"/>
          <w:szCs w:val="24"/>
          <w:lang w:eastAsia="ro-RO"/>
        </w:rPr>
        <w:t xml:space="preserve"> zi, imediat ce pacientul </w:t>
      </w:r>
      <w:proofErr w:type="spellStart"/>
      <w:r w:rsidRPr="004C1B68">
        <w:rPr>
          <w:rFonts w:ascii="Times New Roman" w:eastAsia="Calibri" w:hAnsi="Times New Roman" w:cs="Times New Roman"/>
          <w:sz w:val="24"/>
          <w:szCs w:val="24"/>
          <w:lang w:eastAsia="ro-RO"/>
        </w:rPr>
        <w:t>îşi</w:t>
      </w:r>
      <w:proofErr w:type="spellEnd"/>
      <w:r w:rsidRPr="004C1B68">
        <w:rPr>
          <w:rFonts w:ascii="Times New Roman" w:eastAsia="Calibri" w:hAnsi="Times New Roman" w:cs="Times New Roman"/>
          <w:sz w:val="24"/>
          <w:szCs w:val="24"/>
          <w:lang w:eastAsia="ro-RO"/>
        </w:rPr>
        <w:t xml:space="preserve"> </w:t>
      </w:r>
      <w:proofErr w:type="spellStart"/>
      <w:r w:rsidRPr="004C1B68">
        <w:rPr>
          <w:rFonts w:ascii="Times New Roman" w:eastAsia="Calibri" w:hAnsi="Times New Roman" w:cs="Times New Roman"/>
          <w:sz w:val="24"/>
          <w:szCs w:val="24"/>
          <w:lang w:eastAsia="ro-RO"/>
        </w:rPr>
        <w:t>aminteşte</w:t>
      </w:r>
      <w:proofErr w:type="spellEnd"/>
      <w:r w:rsidRPr="004C1B68">
        <w:rPr>
          <w:rFonts w:ascii="Times New Roman" w:eastAsia="Calibri" w:hAnsi="Times New Roman" w:cs="Times New Roman"/>
          <w:sz w:val="24"/>
          <w:szCs w:val="24"/>
          <w:lang w:eastAsia="ro-RO"/>
        </w:rPr>
        <w:t xml:space="preserve">. Pacientul nu trebuie să ia două doze în </w:t>
      </w:r>
      <w:proofErr w:type="spellStart"/>
      <w:r w:rsidRPr="004C1B68">
        <w:rPr>
          <w:rFonts w:ascii="Times New Roman" w:eastAsia="Calibri" w:hAnsi="Times New Roman" w:cs="Times New Roman"/>
          <w:sz w:val="24"/>
          <w:szCs w:val="24"/>
          <w:lang w:eastAsia="ro-RO"/>
        </w:rPr>
        <w:t>aceeaşi</w:t>
      </w:r>
      <w:proofErr w:type="spellEnd"/>
      <w:r w:rsidRPr="004C1B68">
        <w:rPr>
          <w:rFonts w:ascii="Times New Roman" w:eastAsia="Calibri" w:hAnsi="Times New Roman" w:cs="Times New Roman"/>
          <w:sz w:val="24"/>
          <w:szCs w:val="24"/>
          <w:lang w:eastAsia="ro-RO"/>
        </w:rPr>
        <w:t xml:space="preserve"> zi pentru a compensa doza uitată. În caz de vărsături după administrarea </w:t>
      </w:r>
      <w:proofErr w:type="spellStart"/>
      <w:r w:rsidRPr="004C1B68">
        <w:rPr>
          <w:rFonts w:ascii="Times New Roman" w:eastAsia="Calibri" w:hAnsi="Times New Roman" w:cs="Times New Roman"/>
          <w:sz w:val="24"/>
          <w:szCs w:val="24"/>
          <w:lang w:eastAsia="ro-RO"/>
        </w:rPr>
        <w:t>Regorafenib</w:t>
      </w:r>
      <w:proofErr w:type="spellEnd"/>
      <w:r w:rsidRPr="004C1B68">
        <w:rPr>
          <w:rFonts w:ascii="Times New Roman" w:eastAsia="Calibri" w:hAnsi="Times New Roman" w:cs="Times New Roman"/>
          <w:sz w:val="24"/>
          <w:szCs w:val="24"/>
          <w:lang w:eastAsia="ro-RO"/>
        </w:rPr>
        <w:t>, pacientul nu trebuie să utilizeze comprimate suplimentare.</w:t>
      </w:r>
    </w:p>
    <w:p w14:paraId="56EDC3E0" w14:textId="77777777" w:rsidR="00783617" w:rsidRPr="004C1B68" w:rsidRDefault="00783617" w:rsidP="00783617">
      <w:pPr>
        <w:tabs>
          <w:tab w:val="left" w:pos="9356"/>
        </w:tabs>
        <w:spacing w:after="0" w:line="276" w:lineRule="auto"/>
        <w:ind w:right="1"/>
        <w:jc w:val="both"/>
        <w:rPr>
          <w:rFonts w:ascii="Times New Roman" w:eastAsia="Calibri" w:hAnsi="Times New Roman" w:cs="Times New Roman"/>
          <w:sz w:val="24"/>
          <w:szCs w:val="24"/>
          <w:lang w:eastAsia="ro-RO"/>
        </w:rPr>
      </w:pPr>
      <w:r w:rsidRPr="004C1B68">
        <w:rPr>
          <w:rFonts w:ascii="Times New Roman" w:eastAsia="Calibri" w:hAnsi="Times New Roman" w:cs="Times New Roman"/>
          <w:sz w:val="24"/>
          <w:szCs w:val="24"/>
          <w:lang w:eastAsia="ro-RO"/>
        </w:rPr>
        <w:t>Tratamentul trebuie să continue atât timp cât se observă un beneficiu sau până când apar efecte toxice inacceptabile.</w:t>
      </w:r>
    </w:p>
    <w:p w14:paraId="7A804728" w14:textId="77777777" w:rsidR="00783617" w:rsidRPr="004C1B68" w:rsidRDefault="00783617" w:rsidP="00783617">
      <w:pPr>
        <w:spacing w:after="0" w:line="276" w:lineRule="auto"/>
        <w:jc w:val="both"/>
        <w:rPr>
          <w:rFonts w:ascii="Times New Roman" w:eastAsia="Calibri" w:hAnsi="Times New Roman" w:cs="Times New Roman"/>
          <w:i/>
          <w:sz w:val="16"/>
          <w:szCs w:val="16"/>
          <w:lang w:eastAsia="ro-RO"/>
        </w:rPr>
      </w:pPr>
    </w:p>
    <w:p w14:paraId="2636C11E" w14:textId="77777777" w:rsidR="00783617" w:rsidRPr="004C1B68" w:rsidRDefault="00783617" w:rsidP="00783617">
      <w:pPr>
        <w:spacing w:after="0" w:line="276" w:lineRule="auto"/>
        <w:jc w:val="both"/>
        <w:rPr>
          <w:rFonts w:ascii="Times New Roman" w:eastAsia="Calibri" w:hAnsi="Times New Roman" w:cs="Times New Roman"/>
          <w:i/>
          <w:sz w:val="24"/>
          <w:szCs w:val="24"/>
          <w:lang w:eastAsia="ro-RO"/>
        </w:rPr>
      </w:pPr>
      <w:r w:rsidRPr="004C1B68">
        <w:rPr>
          <w:rFonts w:ascii="Times New Roman" w:eastAsia="Calibri" w:hAnsi="Times New Roman" w:cs="Times New Roman"/>
          <w:i/>
          <w:sz w:val="24"/>
          <w:szCs w:val="24"/>
          <w:lang w:eastAsia="ro-RO"/>
        </w:rPr>
        <w:t>Ajustări ale dozelor</w:t>
      </w:r>
    </w:p>
    <w:p w14:paraId="1D9B71D8" w14:textId="77777777" w:rsidR="00783617" w:rsidRPr="004C1B68" w:rsidRDefault="00783617" w:rsidP="00783617">
      <w:pPr>
        <w:spacing w:after="0" w:line="276" w:lineRule="auto"/>
        <w:ind w:right="1"/>
        <w:jc w:val="both"/>
        <w:rPr>
          <w:rFonts w:ascii="Times New Roman" w:eastAsia="Calibri" w:hAnsi="Times New Roman" w:cs="Times New Roman"/>
          <w:sz w:val="24"/>
          <w:szCs w:val="24"/>
          <w:lang w:eastAsia="ro-RO"/>
        </w:rPr>
      </w:pPr>
      <w:r w:rsidRPr="004C1B68">
        <w:rPr>
          <w:rFonts w:ascii="Times New Roman" w:eastAsia="Calibri" w:hAnsi="Times New Roman" w:cs="Times New Roman"/>
          <w:sz w:val="24"/>
          <w:szCs w:val="24"/>
          <w:lang w:eastAsia="ro-RO"/>
        </w:rPr>
        <w:t xml:space="preserve">Este posibil să fie necesară întreruperea administrării </w:t>
      </w:r>
      <w:proofErr w:type="spellStart"/>
      <w:r w:rsidRPr="004C1B68">
        <w:rPr>
          <w:rFonts w:ascii="Times New Roman" w:eastAsia="Calibri" w:hAnsi="Times New Roman" w:cs="Times New Roman"/>
          <w:sz w:val="24"/>
          <w:szCs w:val="24"/>
          <w:lang w:eastAsia="ro-RO"/>
        </w:rPr>
        <w:t>şi</w:t>
      </w:r>
      <w:proofErr w:type="spellEnd"/>
      <w:r w:rsidRPr="004C1B68">
        <w:rPr>
          <w:rFonts w:ascii="Times New Roman" w:eastAsia="Calibri" w:hAnsi="Times New Roman" w:cs="Times New Roman"/>
          <w:sz w:val="24"/>
          <w:szCs w:val="24"/>
          <w:lang w:eastAsia="ro-RO"/>
        </w:rPr>
        <w:t xml:space="preserve">/sau reducerea dozelor pe baza </w:t>
      </w:r>
      <w:proofErr w:type="spellStart"/>
      <w:r w:rsidRPr="004C1B68">
        <w:rPr>
          <w:rFonts w:ascii="Times New Roman" w:eastAsia="Calibri" w:hAnsi="Times New Roman" w:cs="Times New Roman"/>
          <w:sz w:val="24"/>
          <w:szCs w:val="24"/>
          <w:lang w:eastAsia="ro-RO"/>
        </w:rPr>
        <w:t>siguranţei</w:t>
      </w:r>
      <w:proofErr w:type="spellEnd"/>
      <w:r w:rsidRPr="004C1B68">
        <w:rPr>
          <w:rFonts w:ascii="Times New Roman" w:eastAsia="Calibri" w:hAnsi="Times New Roman" w:cs="Times New Roman"/>
          <w:sz w:val="24"/>
          <w:szCs w:val="24"/>
          <w:lang w:eastAsia="ro-RO"/>
        </w:rPr>
        <w:t xml:space="preserve"> </w:t>
      </w:r>
      <w:proofErr w:type="spellStart"/>
      <w:r w:rsidRPr="004C1B68">
        <w:rPr>
          <w:rFonts w:ascii="Times New Roman" w:eastAsia="Calibri" w:hAnsi="Times New Roman" w:cs="Times New Roman"/>
          <w:sz w:val="24"/>
          <w:szCs w:val="24"/>
          <w:lang w:eastAsia="ro-RO"/>
        </w:rPr>
        <w:t>şi</w:t>
      </w:r>
      <w:proofErr w:type="spellEnd"/>
      <w:r w:rsidRPr="004C1B68">
        <w:rPr>
          <w:rFonts w:ascii="Times New Roman" w:eastAsia="Calibri" w:hAnsi="Times New Roman" w:cs="Times New Roman"/>
          <w:sz w:val="24"/>
          <w:szCs w:val="24"/>
          <w:lang w:eastAsia="ro-RO"/>
        </w:rPr>
        <w:t xml:space="preserve"> a </w:t>
      </w:r>
      <w:proofErr w:type="spellStart"/>
      <w:r w:rsidRPr="004C1B68">
        <w:rPr>
          <w:rFonts w:ascii="Times New Roman" w:eastAsia="Calibri" w:hAnsi="Times New Roman" w:cs="Times New Roman"/>
          <w:sz w:val="24"/>
          <w:szCs w:val="24"/>
          <w:lang w:eastAsia="ro-RO"/>
        </w:rPr>
        <w:t>tolerabilităţii</w:t>
      </w:r>
      <w:proofErr w:type="spellEnd"/>
      <w:r w:rsidRPr="004C1B68">
        <w:rPr>
          <w:rFonts w:ascii="Times New Roman" w:eastAsia="Calibri" w:hAnsi="Times New Roman" w:cs="Times New Roman"/>
          <w:sz w:val="24"/>
          <w:szCs w:val="24"/>
          <w:lang w:eastAsia="ro-RO"/>
        </w:rPr>
        <w:t xml:space="preserve"> individuale. Modificările dozei trebuie efectuate treptat, cu câte 40 mg (un comprimat). </w:t>
      </w:r>
    </w:p>
    <w:p w14:paraId="6F6B2C0E" w14:textId="77777777" w:rsidR="00783617" w:rsidRPr="004C1B68" w:rsidRDefault="00783617" w:rsidP="00783617">
      <w:pPr>
        <w:spacing w:after="0" w:line="276" w:lineRule="auto"/>
        <w:ind w:right="1"/>
        <w:jc w:val="both"/>
        <w:rPr>
          <w:rFonts w:ascii="Times New Roman" w:eastAsia="Calibri" w:hAnsi="Times New Roman" w:cs="Times New Roman"/>
          <w:sz w:val="24"/>
          <w:szCs w:val="24"/>
          <w:lang w:eastAsia="ro-RO"/>
        </w:rPr>
      </w:pPr>
      <w:r w:rsidRPr="004C1B68">
        <w:rPr>
          <w:rFonts w:ascii="Times New Roman" w:eastAsia="Calibri" w:hAnsi="Times New Roman" w:cs="Times New Roman"/>
          <w:sz w:val="24"/>
          <w:szCs w:val="24"/>
          <w:lang w:eastAsia="ro-RO"/>
        </w:rPr>
        <w:t>Doza zilnică minimă recomandată este de 80 mg. Doza zilnică maximă este de 160 mg.</w:t>
      </w:r>
    </w:p>
    <w:p w14:paraId="7D8604F3" w14:textId="77777777" w:rsidR="00783617" w:rsidRPr="004C1B68" w:rsidRDefault="00783617" w:rsidP="00783617">
      <w:pPr>
        <w:spacing w:after="0" w:line="276" w:lineRule="auto"/>
        <w:ind w:right="1"/>
        <w:jc w:val="both"/>
        <w:rPr>
          <w:rFonts w:ascii="Times New Roman" w:eastAsia="Calibri" w:hAnsi="Times New Roman" w:cs="Times New Roman"/>
          <w:sz w:val="24"/>
          <w:szCs w:val="24"/>
          <w:lang w:eastAsia="ro-RO"/>
        </w:rPr>
      </w:pPr>
      <w:r w:rsidRPr="004C1B68">
        <w:rPr>
          <w:rFonts w:ascii="Times New Roman" w:eastAsia="Calibri" w:hAnsi="Times New Roman" w:cs="Times New Roman"/>
          <w:sz w:val="24"/>
          <w:szCs w:val="24"/>
          <w:lang w:eastAsia="ro-RO"/>
        </w:rPr>
        <w:t xml:space="preserve">Pentru modificări recomandate ale dozei și măsurile care trebuie luate în cazul </w:t>
      </w:r>
      <w:proofErr w:type="spellStart"/>
      <w:r w:rsidRPr="004C1B68">
        <w:rPr>
          <w:rFonts w:ascii="Times New Roman" w:eastAsia="Calibri" w:hAnsi="Times New Roman" w:cs="Times New Roman"/>
          <w:sz w:val="24"/>
          <w:szCs w:val="24"/>
          <w:lang w:eastAsia="ro-RO"/>
        </w:rPr>
        <w:t>reacţiilor</w:t>
      </w:r>
      <w:proofErr w:type="spellEnd"/>
      <w:r w:rsidRPr="004C1B68">
        <w:rPr>
          <w:rFonts w:ascii="Times New Roman" w:eastAsia="Calibri" w:hAnsi="Times New Roman" w:cs="Times New Roman"/>
          <w:sz w:val="24"/>
          <w:szCs w:val="24"/>
          <w:lang w:eastAsia="ro-RO"/>
        </w:rPr>
        <w:t xml:space="preserve"> cutanate mână-picior (RCMP)/sindrom de </w:t>
      </w:r>
      <w:proofErr w:type="spellStart"/>
      <w:r w:rsidRPr="004C1B68">
        <w:rPr>
          <w:rFonts w:ascii="Times New Roman" w:eastAsia="Calibri" w:hAnsi="Times New Roman" w:cs="Times New Roman"/>
          <w:sz w:val="24"/>
          <w:szCs w:val="24"/>
          <w:lang w:eastAsia="ro-RO"/>
        </w:rPr>
        <w:t>eritrodisestezie</w:t>
      </w:r>
      <w:proofErr w:type="spellEnd"/>
      <w:r w:rsidRPr="004C1B68">
        <w:rPr>
          <w:rFonts w:ascii="Times New Roman" w:eastAsia="Calibri" w:hAnsi="Times New Roman" w:cs="Times New Roman"/>
          <w:sz w:val="24"/>
          <w:szCs w:val="24"/>
          <w:lang w:eastAsia="ro-RO"/>
        </w:rPr>
        <w:t xml:space="preserve"> </w:t>
      </w:r>
      <w:proofErr w:type="spellStart"/>
      <w:r w:rsidRPr="004C1B68">
        <w:rPr>
          <w:rFonts w:ascii="Times New Roman" w:eastAsia="Calibri" w:hAnsi="Times New Roman" w:cs="Times New Roman"/>
          <w:sz w:val="24"/>
          <w:szCs w:val="24"/>
          <w:lang w:eastAsia="ro-RO"/>
        </w:rPr>
        <w:t>palmo</w:t>
      </w:r>
      <w:proofErr w:type="spellEnd"/>
      <w:r w:rsidRPr="004C1B68">
        <w:rPr>
          <w:rFonts w:ascii="Times New Roman" w:eastAsia="Calibri" w:hAnsi="Times New Roman" w:cs="Times New Roman"/>
          <w:sz w:val="24"/>
          <w:szCs w:val="24"/>
          <w:lang w:eastAsia="ro-RO"/>
        </w:rPr>
        <w:t xml:space="preserve">-plantară – se </w:t>
      </w:r>
      <w:proofErr w:type="spellStart"/>
      <w:r w:rsidRPr="004C1B68">
        <w:rPr>
          <w:rFonts w:ascii="Times New Roman" w:eastAsia="Calibri" w:hAnsi="Times New Roman" w:cs="Times New Roman"/>
          <w:sz w:val="24"/>
          <w:szCs w:val="24"/>
          <w:lang w:eastAsia="ro-RO"/>
        </w:rPr>
        <w:t>gasesc</w:t>
      </w:r>
      <w:proofErr w:type="spellEnd"/>
      <w:r w:rsidRPr="004C1B68">
        <w:rPr>
          <w:rFonts w:ascii="Times New Roman" w:eastAsia="Calibri" w:hAnsi="Times New Roman" w:cs="Times New Roman"/>
          <w:sz w:val="24"/>
          <w:szCs w:val="24"/>
          <w:lang w:eastAsia="ro-RO"/>
        </w:rPr>
        <w:t xml:space="preserve"> in </w:t>
      </w:r>
      <w:proofErr w:type="spellStart"/>
      <w:r w:rsidRPr="004C1B68">
        <w:rPr>
          <w:rFonts w:ascii="Times New Roman" w:eastAsia="Calibri" w:hAnsi="Times New Roman" w:cs="Times New Roman"/>
          <w:sz w:val="24"/>
          <w:szCs w:val="24"/>
          <w:lang w:eastAsia="ro-RO"/>
        </w:rPr>
        <w:t>RCPul</w:t>
      </w:r>
      <w:proofErr w:type="spellEnd"/>
      <w:r w:rsidRPr="004C1B68">
        <w:rPr>
          <w:rFonts w:ascii="Times New Roman" w:eastAsia="Calibri" w:hAnsi="Times New Roman" w:cs="Times New Roman"/>
          <w:sz w:val="24"/>
          <w:szCs w:val="24"/>
          <w:lang w:eastAsia="ro-RO"/>
        </w:rPr>
        <w:t xml:space="preserve"> </w:t>
      </w:r>
      <w:proofErr w:type="spellStart"/>
      <w:r w:rsidRPr="004C1B68">
        <w:rPr>
          <w:rFonts w:ascii="Times New Roman" w:eastAsia="Calibri" w:hAnsi="Times New Roman" w:cs="Times New Roman"/>
          <w:sz w:val="24"/>
          <w:szCs w:val="24"/>
          <w:lang w:eastAsia="ro-RO"/>
        </w:rPr>
        <w:t>produslui</w:t>
      </w:r>
      <w:proofErr w:type="spellEnd"/>
      <w:r w:rsidRPr="004C1B68">
        <w:rPr>
          <w:rFonts w:ascii="Times New Roman" w:eastAsia="Calibri" w:hAnsi="Times New Roman" w:cs="Times New Roman"/>
          <w:sz w:val="24"/>
          <w:szCs w:val="24"/>
          <w:lang w:eastAsia="ro-RO"/>
        </w:rPr>
        <w:t xml:space="preserve">. </w:t>
      </w:r>
    </w:p>
    <w:p w14:paraId="1978E5D3" w14:textId="77777777" w:rsidR="00783617" w:rsidRPr="004C1B68" w:rsidRDefault="00783617" w:rsidP="00783617">
      <w:pPr>
        <w:spacing w:after="0" w:line="276" w:lineRule="auto"/>
        <w:jc w:val="both"/>
        <w:rPr>
          <w:rFonts w:ascii="Times New Roman" w:eastAsia="Calibri" w:hAnsi="Times New Roman" w:cs="Times New Roman"/>
          <w:sz w:val="24"/>
          <w:szCs w:val="24"/>
          <w:lang w:eastAsia="ro-RO"/>
        </w:rPr>
      </w:pPr>
      <w:proofErr w:type="spellStart"/>
      <w:r w:rsidRPr="004C1B68">
        <w:rPr>
          <w:rFonts w:ascii="Times New Roman" w:eastAsia="Calibri" w:hAnsi="Times New Roman" w:cs="Times New Roman"/>
          <w:sz w:val="24"/>
          <w:szCs w:val="24"/>
          <w:lang w:eastAsia="ro-RO"/>
        </w:rPr>
        <w:t>Regorafenib</w:t>
      </w:r>
      <w:proofErr w:type="spellEnd"/>
      <w:r w:rsidRPr="004C1B68">
        <w:rPr>
          <w:rFonts w:ascii="Times New Roman" w:eastAsia="Calibri" w:hAnsi="Times New Roman" w:cs="Times New Roman"/>
          <w:sz w:val="24"/>
          <w:szCs w:val="24"/>
          <w:lang w:eastAsia="ro-RO"/>
        </w:rPr>
        <w:t xml:space="preserve"> trebuie administrat la </w:t>
      </w:r>
      <w:proofErr w:type="spellStart"/>
      <w:r w:rsidRPr="004C1B68">
        <w:rPr>
          <w:rFonts w:ascii="Times New Roman" w:eastAsia="Calibri" w:hAnsi="Times New Roman" w:cs="Times New Roman"/>
          <w:sz w:val="24"/>
          <w:szCs w:val="24"/>
          <w:lang w:eastAsia="ro-RO"/>
        </w:rPr>
        <w:t>aceeaşi</w:t>
      </w:r>
      <w:proofErr w:type="spellEnd"/>
      <w:r w:rsidRPr="004C1B68">
        <w:rPr>
          <w:rFonts w:ascii="Times New Roman" w:eastAsia="Calibri" w:hAnsi="Times New Roman" w:cs="Times New Roman"/>
          <w:sz w:val="24"/>
          <w:szCs w:val="24"/>
          <w:lang w:eastAsia="ro-RO"/>
        </w:rPr>
        <w:t xml:space="preserve"> oră în fiecare zi. Comprimatele trebuie </w:t>
      </w:r>
      <w:proofErr w:type="spellStart"/>
      <w:r w:rsidRPr="004C1B68">
        <w:rPr>
          <w:rFonts w:ascii="Times New Roman" w:eastAsia="Calibri" w:hAnsi="Times New Roman" w:cs="Times New Roman"/>
          <w:sz w:val="24"/>
          <w:szCs w:val="24"/>
          <w:lang w:eastAsia="ro-RO"/>
        </w:rPr>
        <w:t>înghiţite</w:t>
      </w:r>
      <w:proofErr w:type="spellEnd"/>
      <w:r w:rsidRPr="004C1B68">
        <w:rPr>
          <w:rFonts w:ascii="Times New Roman" w:eastAsia="Calibri" w:hAnsi="Times New Roman" w:cs="Times New Roman"/>
          <w:sz w:val="24"/>
          <w:szCs w:val="24"/>
          <w:lang w:eastAsia="ro-RO"/>
        </w:rPr>
        <w:t xml:space="preserve"> întregi, cu apă, după o masă </w:t>
      </w:r>
      <w:proofErr w:type="spellStart"/>
      <w:r w:rsidRPr="004C1B68">
        <w:rPr>
          <w:rFonts w:ascii="Times New Roman" w:eastAsia="Calibri" w:hAnsi="Times New Roman" w:cs="Times New Roman"/>
          <w:sz w:val="24"/>
          <w:szCs w:val="24"/>
          <w:lang w:eastAsia="ro-RO"/>
        </w:rPr>
        <w:t>uşoară</w:t>
      </w:r>
      <w:proofErr w:type="spellEnd"/>
      <w:r w:rsidRPr="004C1B68">
        <w:rPr>
          <w:rFonts w:ascii="Times New Roman" w:eastAsia="Calibri" w:hAnsi="Times New Roman" w:cs="Times New Roman"/>
          <w:sz w:val="24"/>
          <w:szCs w:val="24"/>
          <w:lang w:eastAsia="ro-RO"/>
        </w:rPr>
        <w:t xml:space="preserve"> care </w:t>
      </w:r>
      <w:proofErr w:type="spellStart"/>
      <w:r w:rsidRPr="004C1B68">
        <w:rPr>
          <w:rFonts w:ascii="Times New Roman" w:eastAsia="Calibri" w:hAnsi="Times New Roman" w:cs="Times New Roman"/>
          <w:sz w:val="24"/>
          <w:szCs w:val="24"/>
          <w:lang w:eastAsia="ro-RO"/>
        </w:rPr>
        <w:t>conţine</w:t>
      </w:r>
      <w:proofErr w:type="spellEnd"/>
      <w:r w:rsidRPr="004C1B68">
        <w:rPr>
          <w:rFonts w:ascii="Times New Roman" w:eastAsia="Calibri" w:hAnsi="Times New Roman" w:cs="Times New Roman"/>
          <w:sz w:val="24"/>
          <w:szCs w:val="24"/>
          <w:lang w:eastAsia="ro-RO"/>
        </w:rPr>
        <w:t xml:space="preserve"> mai </w:t>
      </w:r>
      <w:proofErr w:type="spellStart"/>
      <w:r w:rsidRPr="004C1B68">
        <w:rPr>
          <w:rFonts w:ascii="Times New Roman" w:eastAsia="Calibri" w:hAnsi="Times New Roman" w:cs="Times New Roman"/>
          <w:sz w:val="24"/>
          <w:szCs w:val="24"/>
          <w:lang w:eastAsia="ro-RO"/>
        </w:rPr>
        <w:t>puţin</w:t>
      </w:r>
      <w:proofErr w:type="spellEnd"/>
      <w:r w:rsidRPr="004C1B68">
        <w:rPr>
          <w:rFonts w:ascii="Times New Roman" w:eastAsia="Calibri" w:hAnsi="Times New Roman" w:cs="Times New Roman"/>
          <w:sz w:val="24"/>
          <w:szCs w:val="24"/>
          <w:lang w:eastAsia="ro-RO"/>
        </w:rPr>
        <w:t xml:space="preserve"> de 30% grăsimi. Un exemplu de masă </w:t>
      </w:r>
      <w:proofErr w:type="spellStart"/>
      <w:r w:rsidRPr="004C1B68">
        <w:rPr>
          <w:rFonts w:ascii="Times New Roman" w:eastAsia="Calibri" w:hAnsi="Times New Roman" w:cs="Times New Roman"/>
          <w:sz w:val="24"/>
          <w:szCs w:val="24"/>
          <w:lang w:eastAsia="ro-RO"/>
        </w:rPr>
        <w:t>uşoară</w:t>
      </w:r>
      <w:proofErr w:type="spellEnd"/>
      <w:r w:rsidRPr="004C1B68">
        <w:rPr>
          <w:rFonts w:ascii="Times New Roman" w:eastAsia="Calibri" w:hAnsi="Times New Roman" w:cs="Times New Roman"/>
          <w:sz w:val="24"/>
          <w:szCs w:val="24"/>
          <w:lang w:eastAsia="ro-RO"/>
        </w:rPr>
        <w:t xml:space="preserve"> (cu un </w:t>
      </w:r>
      <w:proofErr w:type="spellStart"/>
      <w:r w:rsidRPr="004C1B68">
        <w:rPr>
          <w:rFonts w:ascii="Times New Roman" w:eastAsia="Calibri" w:hAnsi="Times New Roman" w:cs="Times New Roman"/>
          <w:sz w:val="24"/>
          <w:szCs w:val="24"/>
          <w:lang w:eastAsia="ro-RO"/>
        </w:rPr>
        <w:t>conţinut</w:t>
      </w:r>
      <w:proofErr w:type="spellEnd"/>
      <w:r w:rsidRPr="004C1B68">
        <w:rPr>
          <w:rFonts w:ascii="Times New Roman" w:eastAsia="Calibri" w:hAnsi="Times New Roman" w:cs="Times New Roman"/>
          <w:sz w:val="24"/>
          <w:szCs w:val="24"/>
          <w:lang w:eastAsia="ro-RO"/>
        </w:rPr>
        <w:t xml:space="preserve"> lipidic scăzut) include 1 </w:t>
      </w:r>
      <w:proofErr w:type="spellStart"/>
      <w:r w:rsidRPr="004C1B68">
        <w:rPr>
          <w:rFonts w:ascii="Times New Roman" w:eastAsia="Calibri" w:hAnsi="Times New Roman" w:cs="Times New Roman"/>
          <w:sz w:val="24"/>
          <w:szCs w:val="24"/>
          <w:lang w:eastAsia="ro-RO"/>
        </w:rPr>
        <w:t>porţie</w:t>
      </w:r>
      <w:proofErr w:type="spellEnd"/>
      <w:r w:rsidRPr="004C1B68">
        <w:rPr>
          <w:rFonts w:ascii="Times New Roman" w:eastAsia="Calibri" w:hAnsi="Times New Roman" w:cs="Times New Roman"/>
          <w:sz w:val="24"/>
          <w:szCs w:val="24"/>
          <w:lang w:eastAsia="ro-RO"/>
        </w:rPr>
        <w:t xml:space="preserve"> de cereale (aproximativ 30 g), 1 pahar cu lapte degresat, 1 felie de pâine prăjită cu gem, 1 pahar cu suc de mere </w:t>
      </w:r>
      <w:proofErr w:type="spellStart"/>
      <w:r w:rsidRPr="004C1B68">
        <w:rPr>
          <w:rFonts w:ascii="Times New Roman" w:eastAsia="Calibri" w:hAnsi="Times New Roman" w:cs="Times New Roman"/>
          <w:sz w:val="24"/>
          <w:szCs w:val="24"/>
          <w:lang w:eastAsia="ro-RO"/>
        </w:rPr>
        <w:t>şi</w:t>
      </w:r>
      <w:proofErr w:type="spellEnd"/>
      <w:r w:rsidRPr="004C1B68">
        <w:rPr>
          <w:rFonts w:ascii="Times New Roman" w:eastAsia="Calibri" w:hAnsi="Times New Roman" w:cs="Times New Roman"/>
          <w:sz w:val="24"/>
          <w:szCs w:val="24"/>
          <w:lang w:eastAsia="ro-RO"/>
        </w:rPr>
        <w:t xml:space="preserve"> 1 </w:t>
      </w:r>
      <w:proofErr w:type="spellStart"/>
      <w:r w:rsidRPr="004C1B68">
        <w:rPr>
          <w:rFonts w:ascii="Times New Roman" w:eastAsia="Calibri" w:hAnsi="Times New Roman" w:cs="Times New Roman"/>
          <w:sz w:val="24"/>
          <w:szCs w:val="24"/>
          <w:lang w:eastAsia="ro-RO"/>
        </w:rPr>
        <w:t>ceaşcă</w:t>
      </w:r>
      <w:proofErr w:type="spellEnd"/>
      <w:r w:rsidRPr="004C1B68">
        <w:rPr>
          <w:rFonts w:ascii="Times New Roman" w:eastAsia="Calibri" w:hAnsi="Times New Roman" w:cs="Times New Roman"/>
          <w:sz w:val="24"/>
          <w:szCs w:val="24"/>
          <w:lang w:eastAsia="ro-RO"/>
        </w:rPr>
        <w:t xml:space="preserve"> cu ceai sau cafea (520 calorii, 2 g grăsimi).</w:t>
      </w:r>
    </w:p>
    <w:p w14:paraId="4E1599C2" w14:textId="77777777" w:rsidR="00783617" w:rsidRPr="004C1B68" w:rsidRDefault="00783617" w:rsidP="00783617">
      <w:pPr>
        <w:spacing w:after="0" w:line="276" w:lineRule="auto"/>
        <w:jc w:val="both"/>
        <w:rPr>
          <w:rFonts w:ascii="Times New Roman" w:eastAsia="Calibri" w:hAnsi="Times New Roman" w:cs="Times New Roman"/>
          <w:i/>
          <w:iCs/>
          <w:sz w:val="16"/>
          <w:szCs w:val="16"/>
          <w:lang w:eastAsia="ro-RO"/>
        </w:rPr>
      </w:pPr>
    </w:p>
    <w:p w14:paraId="2DB8739B" w14:textId="77777777" w:rsidR="00783617" w:rsidRPr="004C1B68" w:rsidRDefault="00783617" w:rsidP="00783617">
      <w:pPr>
        <w:spacing w:after="0" w:line="276" w:lineRule="auto"/>
        <w:jc w:val="both"/>
        <w:rPr>
          <w:rFonts w:ascii="Times New Roman" w:eastAsia="Calibri" w:hAnsi="Times New Roman" w:cs="Times New Roman"/>
          <w:i/>
          <w:iCs/>
          <w:sz w:val="24"/>
          <w:szCs w:val="24"/>
          <w:lang w:eastAsia="ro-RO"/>
        </w:rPr>
      </w:pPr>
      <w:r w:rsidRPr="004C1B68">
        <w:rPr>
          <w:rFonts w:ascii="Times New Roman" w:eastAsia="Calibri" w:hAnsi="Times New Roman" w:cs="Times New Roman"/>
          <w:i/>
          <w:iCs/>
          <w:sz w:val="24"/>
          <w:szCs w:val="24"/>
          <w:lang w:eastAsia="ro-RO"/>
        </w:rPr>
        <w:t xml:space="preserve">Insuficienta hepatica </w:t>
      </w:r>
    </w:p>
    <w:p w14:paraId="1837C9C4" w14:textId="77777777" w:rsidR="00783617" w:rsidRPr="004C1B68" w:rsidRDefault="00783617" w:rsidP="00783617">
      <w:pPr>
        <w:tabs>
          <w:tab w:val="left" w:pos="9214"/>
        </w:tabs>
        <w:spacing w:after="0" w:line="276" w:lineRule="auto"/>
        <w:ind w:right="1"/>
        <w:jc w:val="both"/>
        <w:rPr>
          <w:rFonts w:ascii="Times New Roman" w:eastAsia="Calibri" w:hAnsi="Times New Roman" w:cs="Times New Roman"/>
          <w:sz w:val="24"/>
          <w:szCs w:val="24"/>
          <w:lang w:eastAsia="ro-RO"/>
        </w:rPr>
      </w:pPr>
      <w:r w:rsidRPr="004C1B68">
        <w:rPr>
          <w:rFonts w:ascii="Times New Roman" w:eastAsia="Calibri" w:hAnsi="Times New Roman" w:cs="Times New Roman"/>
          <w:sz w:val="24"/>
          <w:szCs w:val="24"/>
          <w:lang w:eastAsia="ro-RO"/>
        </w:rPr>
        <w:t xml:space="preserve">Nu se recomandă utilizarea </w:t>
      </w:r>
      <w:proofErr w:type="spellStart"/>
      <w:r w:rsidRPr="004C1B68">
        <w:rPr>
          <w:rFonts w:ascii="Times New Roman" w:eastAsia="Calibri" w:hAnsi="Times New Roman" w:cs="Times New Roman"/>
          <w:sz w:val="24"/>
          <w:szCs w:val="24"/>
          <w:lang w:eastAsia="ro-RO"/>
        </w:rPr>
        <w:t>Regorafenib</w:t>
      </w:r>
      <w:proofErr w:type="spellEnd"/>
      <w:r w:rsidRPr="004C1B68">
        <w:rPr>
          <w:rFonts w:ascii="Times New Roman" w:eastAsia="Calibri" w:hAnsi="Times New Roman" w:cs="Times New Roman"/>
          <w:sz w:val="24"/>
          <w:szCs w:val="24"/>
          <w:lang w:eastAsia="ro-RO"/>
        </w:rPr>
        <w:t xml:space="preserve"> la </w:t>
      </w:r>
      <w:proofErr w:type="spellStart"/>
      <w:r w:rsidRPr="004C1B68">
        <w:rPr>
          <w:rFonts w:ascii="Times New Roman" w:eastAsia="Calibri" w:hAnsi="Times New Roman" w:cs="Times New Roman"/>
          <w:sz w:val="24"/>
          <w:szCs w:val="24"/>
          <w:lang w:eastAsia="ro-RO"/>
        </w:rPr>
        <w:t>pacienţii</w:t>
      </w:r>
      <w:proofErr w:type="spellEnd"/>
      <w:r w:rsidRPr="004C1B68">
        <w:rPr>
          <w:rFonts w:ascii="Times New Roman" w:eastAsia="Calibri" w:hAnsi="Times New Roman" w:cs="Times New Roman"/>
          <w:sz w:val="24"/>
          <w:szCs w:val="24"/>
          <w:lang w:eastAsia="ro-RO"/>
        </w:rPr>
        <w:t xml:space="preserve"> cu </w:t>
      </w:r>
      <w:proofErr w:type="spellStart"/>
      <w:r w:rsidRPr="004C1B68">
        <w:rPr>
          <w:rFonts w:ascii="Times New Roman" w:eastAsia="Calibri" w:hAnsi="Times New Roman" w:cs="Times New Roman"/>
          <w:sz w:val="24"/>
          <w:szCs w:val="24"/>
          <w:lang w:eastAsia="ro-RO"/>
        </w:rPr>
        <w:t>insuficienţă</w:t>
      </w:r>
      <w:proofErr w:type="spellEnd"/>
      <w:r w:rsidRPr="004C1B68">
        <w:rPr>
          <w:rFonts w:ascii="Times New Roman" w:eastAsia="Calibri" w:hAnsi="Times New Roman" w:cs="Times New Roman"/>
          <w:sz w:val="24"/>
          <w:szCs w:val="24"/>
          <w:lang w:eastAsia="ro-RO"/>
        </w:rPr>
        <w:t xml:space="preserve"> hepatică severă (clasa </w:t>
      </w:r>
      <w:proofErr w:type="spellStart"/>
      <w:r w:rsidRPr="004C1B68">
        <w:rPr>
          <w:rFonts w:ascii="Times New Roman" w:eastAsia="Calibri" w:hAnsi="Times New Roman" w:cs="Times New Roman"/>
          <w:sz w:val="24"/>
          <w:szCs w:val="24"/>
          <w:lang w:eastAsia="ro-RO"/>
        </w:rPr>
        <w:t>Child-Pugh</w:t>
      </w:r>
      <w:proofErr w:type="spellEnd"/>
      <w:r w:rsidRPr="004C1B68">
        <w:rPr>
          <w:rFonts w:ascii="Times New Roman" w:eastAsia="Calibri" w:hAnsi="Times New Roman" w:cs="Times New Roman"/>
          <w:sz w:val="24"/>
          <w:szCs w:val="24"/>
          <w:lang w:eastAsia="ro-RO"/>
        </w:rPr>
        <w:t xml:space="preserve"> C), deoarece </w:t>
      </w:r>
      <w:proofErr w:type="spellStart"/>
      <w:r w:rsidRPr="004C1B68">
        <w:rPr>
          <w:rFonts w:ascii="Times New Roman" w:eastAsia="Calibri" w:hAnsi="Times New Roman" w:cs="Times New Roman"/>
          <w:sz w:val="24"/>
          <w:szCs w:val="24"/>
          <w:lang w:eastAsia="ro-RO"/>
        </w:rPr>
        <w:t>Regorafenib</w:t>
      </w:r>
      <w:proofErr w:type="spellEnd"/>
      <w:r w:rsidRPr="004C1B68">
        <w:rPr>
          <w:rFonts w:ascii="Times New Roman" w:eastAsia="Calibri" w:hAnsi="Times New Roman" w:cs="Times New Roman"/>
          <w:sz w:val="24"/>
          <w:szCs w:val="24"/>
          <w:lang w:eastAsia="ro-RO"/>
        </w:rPr>
        <w:t xml:space="preserve"> nu a fost studiat la această categorie de </w:t>
      </w:r>
      <w:proofErr w:type="spellStart"/>
      <w:r w:rsidRPr="004C1B68">
        <w:rPr>
          <w:rFonts w:ascii="Times New Roman" w:eastAsia="Calibri" w:hAnsi="Times New Roman" w:cs="Times New Roman"/>
          <w:sz w:val="24"/>
          <w:szCs w:val="24"/>
          <w:lang w:eastAsia="ro-RO"/>
        </w:rPr>
        <w:t>pacienţi</w:t>
      </w:r>
      <w:proofErr w:type="spellEnd"/>
      <w:r w:rsidRPr="004C1B68">
        <w:rPr>
          <w:rFonts w:ascii="Times New Roman" w:eastAsia="Calibri" w:hAnsi="Times New Roman" w:cs="Times New Roman"/>
          <w:sz w:val="24"/>
          <w:szCs w:val="24"/>
          <w:lang w:eastAsia="ro-RO"/>
        </w:rPr>
        <w:t>.</w:t>
      </w:r>
    </w:p>
    <w:p w14:paraId="2F44307B" w14:textId="77777777" w:rsidR="00783617" w:rsidRPr="004C1B68" w:rsidRDefault="00783617" w:rsidP="00783617">
      <w:pPr>
        <w:spacing w:after="0" w:line="276" w:lineRule="auto"/>
        <w:jc w:val="both"/>
        <w:rPr>
          <w:rFonts w:ascii="Times New Roman" w:eastAsia="Calibri" w:hAnsi="Times New Roman" w:cs="Times New Roman"/>
          <w:i/>
          <w:sz w:val="16"/>
          <w:szCs w:val="16"/>
          <w:lang w:eastAsia="ro-RO"/>
        </w:rPr>
      </w:pPr>
    </w:p>
    <w:p w14:paraId="6604B513" w14:textId="77777777" w:rsidR="00783617" w:rsidRPr="004C1B68" w:rsidRDefault="00783617" w:rsidP="00783617">
      <w:pPr>
        <w:spacing w:after="0" w:line="276" w:lineRule="auto"/>
        <w:jc w:val="both"/>
        <w:rPr>
          <w:rFonts w:ascii="Times New Roman" w:eastAsia="Calibri" w:hAnsi="Times New Roman" w:cs="Times New Roman"/>
          <w:i/>
          <w:sz w:val="24"/>
          <w:szCs w:val="24"/>
          <w:lang w:eastAsia="ro-RO"/>
        </w:rPr>
      </w:pPr>
      <w:proofErr w:type="spellStart"/>
      <w:r w:rsidRPr="004C1B68">
        <w:rPr>
          <w:rFonts w:ascii="Times New Roman" w:eastAsia="Calibri" w:hAnsi="Times New Roman" w:cs="Times New Roman"/>
          <w:i/>
          <w:sz w:val="24"/>
          <w:szCs w:val="24"/>
          <w:lang w:eastAsia="ro-RO"/>
        </w:rPr>
        <w:t>Insuficienţă</w:t>
      </w:r>
      <w:proofErr w:type="spellEnd"/>
      <w:r w:rsidRPr="004C1B68">
        <w:rPr>
          <w:rFonts w:ascii="Times New Roman" w:eastAsia="Calibri" w:hAnsi="Times New Roman" w:cs="Times New Roman"/>
          <w:i/>
          <w:sz w:val="24"/>
          <w:szCs w:val="24"/>
          <w:lang w:eastAsia="ro-RO"/>
        </w:rPr>
        <w:t xml:space="preserve"> renală</w:t>
      </w:r>
    </w:p>
    <w:p w14:paraId="5DA3844D" w14:textId="77777777" w:rsidR="00783617" w:rsidRPr="004C1B68" w:rsidRDefault="00783617" w:rsidP="00783617">
      <w:pPr>
        <w:tabs>
          <w:tab w:val="left" w:pos="9356"/>
        </w:tabs>
        <w:spacing w:after="0" w:line="276" w:lineRule="auto"/>
        <w:ind w:right="1"/>
        <w:jc w:val="both"/>
        <w:rPr>
          <w:rFonts w:ascii="Times New Roman" w:eastAsia="Calibri" w:hAnsi="Times New Roman" w:cs="Times New Roman"/>
          <w:sz w:val="24"/>
          <w:szCs w:val="24"/>
          <w:lang w:eastAsia="ro-RO"/>
        </w:rPr>
      </w:pPr>
      <w:r w:rsidRPr="004C1B68">
        <w:rPr>
          <w:rFonts w:ascii="Times New Roman" w:eastAsia="Calibri" w:hAnsi="Times New Roman" w:cs="Times New Roman"/>
          <w:sz w:val="24"/>
          <w:szCs w:val="24"/>
          <w:lang w:eastAsia="ro-RO"/>
        </w:rPr>
        <w:t xml:space="preserve">Nu este necesară ajustarea dozei la </w:t>
      </w:r>
      <w:proofErr w:type="spellStart"/>
      <w:r w:rsidRPr="004C1B68">
        <w:rPr>
          <w:rFonts w:ascii="Times New Roman" w:eastAsia="Calibri" w:hAnsi="Times New Roman" w:cs="Times New Roman"/>
          <w:sz w:val="24"/>
          <w:szCs w:val="24"/>
          <w:lang w:eastAsia="ro-RO"/>
        </w:rPr>
        <w:t>pacienţii</w:t>
      </w:r>
      <w:proofErr w:type="spellEnd"/>
      <w:r w:rsidRPr="004C1B68">
        <w:rPr>
          <w:rFonts w:ascii="Times New Roman" w:eastAsia="Calibri" w:hAnsi="Times New Roman" w:cs="Times New Roman"/>
          <w:sz w:val="24"/>
          <w:szCs w:val="24"/>
          <w:lang w:eastAsia="ro-RO"/>
        </w:rPr>
        <w:t xml:space="preserve"> cu </w:t>
      </w:r>
      <w:proofErr w:type="spellStart"/>
      <w:r w:rsidRPr="004C1B68">
        <w:rPr>
          <w:rFonts w:ascii="Times New Roman" w:eastAsia="Calibri" w:hAnsi="Times New Roman" w:cs="Times New Roman"/>
          <w:sz w:val="24"/>
          <w:szCs w:val="24"/>
          <w:lang w:eastAsia="ro-RO"/>
        </w:rPr>
        <w:t>insuficienţă</w:t>
      </w:r>
      <w:proofErr w:type="spellEnd"/>
      <w:r w:rsidRPr="004C1B68">
        <w:rPr>
          <w:rFonts w:ascii="Times New Roman" w:eastAsia="Calibri" w:hAnsi="Times New Roman" w:cs="Times New Roman"/>
          <w:sz w:val="24"/>
          <w:szCs w:val="24"/>
          <w:lang w:eastAsia="ro-RO"/>
        </w:rPr>
        <w:t xml:space="preserve"> renală </w:t>
      </w:r>
      <w:proofErr w:type="spellStart"/>
      <w:r w:rsidRPr="004C1B68">
        <w:rPr>
          <w:rFonts w:ascii="Times New Roman" w:eastAsia="Calibri" w:hAnsi="Times New Roman" w:cs="Times New Roman"/>
          <w:sz w:val="24"/>
          <w:szCs w:val="24"/>
          <w:lang w:eastAsia="ro-RO"/>
        </w:rPr>
        <w:t>uşoară</w:t>
      </w:r>
      <w:proofErr w:type="spellEnd"/>
      <w:r w:rsidRPr="004C1B68">
        <w:rPr>
          <w:rFonts w:ascii="Times New Roman" w:eastAsia="Calibri" w:hAnsi="Times New Roman" w:cs="Times New Roman"/>
          <w:sz w:val="24"/>
          <w:szCs w:val="24"/>
          <w:lang w:eastAsia="ro-RO"/>
        </w:rPr>
        <w:t>, moderată sau severă.</w:t>
      </w:r>
    </w:p>
    <w:p w14:paraId="6517551D" w14:textId="77777777" w:rsidR="00783617" w:rsidRPr="004C1B68" w:rsidRDefault="00783617" w:rsidP="00783617">
      <w:pPr>
        <w:spacing w:after="0" w:line="276" w:lineRule="auto"/>
        <w:jc w:val="both"/>
        <w:rPr>
          <w:rFonts w:ascii="Times New Roman" w:eastAsia="Calibri" w:hAnsi="Times New Roman" w:cs="Times New Roman"/>
          <w:i/>
          <w:sz w:val="16"/>
          <w:szCs w:val="16"/>
          <w:lang w:eastAsia="ro-RO"/>
        </w:rPr>
      </w:pPr>
    </w:p>
    <w:p w14:paraId="4B291CE4" w14:textId="77777777" w:rsidR="00783617" w:rsidRPr="004C1B68" w:rsidRDefault="00783617" w:rsidP="00783617">
      <w:pPr>
        <w:spacing w:after="0" w:line="276" w:lineRule="auto"/>
        <w:jc w:val="both"/>
        <w:rPr>
          <w:rFonts w:ascii="Times New Roman" w:eastAsia="Calibri" w:hAnsi="Times New Roman" w:cs="Times New Roman"/>
          <w:i/>
          <w:sz w:val="24"/>
          <w:szCs w:val="24"/>
          <w:lang w:eastAsia="ro-RO"/>
        </w:rPr>
      </w:pPr>
      <w:r w:rsidRPr="004C1B68">
        <w:rPr>
          <w:rFonts w:ascii="Times New Roman" w:eastAsia="Calibri" w:hAnsi="Times New Roman" w:cs="Times New Roman"/>
          <w:i/>
          <w:sz w:val="24"/>
          <w:szCs w:val="24"/>
          <w:lang w:eastAsia="ro-RO"/>
        </w:rPr>
        <w:t>Vârstnici</w:t>
      </w:r>
    </w:p>
    <w:p w14:paraId="03462B20" w14:textId="77777777" w:rsidR="00783617" w:rsidRPr="004C1B68" w:rsidRDefault="00783617" w:rsidP="00783617">
      <w:pPr>
        <w:spacing w:after="0" w:line="276" w:lineRule="auto"/>
        <w:ind w:right="1"/>
        <w:jc w:val="both"/>
        <w:rPr>
          <w:rFonts w:ascii="Times New Roman" w:eastAsia="Calibri" w:hAnsi="Times New Roman" w:cs="Times New Roman"/>
          <w:sz w:val="24"/>
          <w:szCs w:val="24"/>
          <w:lang w:eastAsia="ro-RO"/>
        </w:rPr>
      </w:pPr>
      <w:r w:rsidRPr="004C1B68">
        <w:rPr>
          <w:rFonts w:ascii="Times New Roman" w:eastAsia="Calibri" w:hAnsi="Times New Roman" w:cs="Times New Roman"/>
          <w:sz w:val="24"/>
          <w:szCs w:val="24"/>
          <w:lang w:eastAsia="ro-RO"/>
        </w:rPr>
        <w:t xml:space="preserve">În studiile clinice nu s-au observat </w:t>
      </w:r>
      <w:proofErr w:type="spellStart"/>
      <w:r w:rsidRPr="004C1B68">
        <w:rPr>
          <w:rFonts w:ascii="Times New Roman" w:eastAsia="Calibri" w:hAnsi="Times New Roman" w:cs="Times New Roman"/>
          <w:sz w:val="24"/>
          <w:szCs w:val="24"/>
          <w:lang w:eastAsia="ro-RO"/>
        </w:rPr>
        <w:t>diferenţe</w:t>
      </w:r>
      <w:proofErr w:type="spellEnd"/>
      <w:r w:rsidRPr="004C1B68">
        <w:rPr>
          <w:rFonts w:ascii="Times New Roman" w:eastAsia="Calibri" w:hAnsi="Times New Roman" w:cs="Times New Roman"/>
          <w:sz w:val="24"/>
          <w:szCs w:val="24"/>
          <w:lang w:eastAsia="ro-RO"/>
        </w:rPr>
        <w:t xml:space="preserve"> semnificative în ceea ce </w:t>
      </w:r>
      <w:proofErr w:type="spellStart"/>
      <w:r w:rsidRPr="004C1B68">
        <w:rPr>
          <w:rFonts w:ascii="Times New Roman" w:eastAsia="Calibri" w:hAnsi="Times New Roman" w:cs="Times New Roman"/>
          <w:sz w:val="24"/>
          <w:szCs w:val="24"/>
          <w:lang w:eastAsia="ro-RO"/>
        </w:rPr>
        <w:t>priveşte</w:t>
      </w:r>
      <w:proofErr w:type="spellEnd"/>
      <w:r w:rsidRPr="004C1B68">
        <w:rPr>
          <w:rFonts w:ascii="Times New Roman" w:eastAsia="Calibri" w:hAnsi="Times New Roman" w:cs="Times New Roman"/>
          <w:sz w:val="24"/>
          <w:szCs w:val="24"/>
          <w:lang w:eastAsia="ro-RO"/>
        </w:rPr>
        <w:t xml:space="preserve"> expunerea, </w:t>
      </w:r>
      <w:proofErr w:type="spellStart"/>
      <w:r w:rsidRPr="004C1B68">
        <w:rPr>
          <w:rFonts w:ascii="Times New Roman" w:eastAsia="Calibri" w:hAnsi="Times New Roman" w:cs="Times New Roman"/>
          <w:sz w:val="24"/>
          <w:szCs w:val="24"/>
          <w:lang w:eastAsia="ro-RO"/>
        </w:rPr>
        <w:t>siguranţa</w:t>
      </w:r>
      <w:proofErr w:type="spellEnd"/>
      <w:r w:rsidRPr="004C1B68">
        <w:rPr>
          <w:rFonts w:ascii="Times New Roman" w:eastAsia="Calibri" w:hAnsi="Times New Roman" w:cs="Times New Roman"/>
          <w:sz w:val="24"/>
          <w:szCs w:val="24"/>
          <w:lang w:eastAsia="ro-RO"/>
        </w:rPr>
        <w:t xml:space="preserve"> </w:t>
      </w:r>
      <w:proofErr w:type="spellStart"/>
      <w:r w:rsidRPr="004C1B68">
        <w:rPr>
          <w:rFonts w:ascii="Times New Roman" w:eastAsia="Calibri" w:hAnsi="Times New Roman" w:cs="Times New Roman"/>
          <w:sz w:val="24"/>
          <w:szCs w:val="24"/>
          <w:lang w:eastAsia="ro-RO"/>
        </w:rPr>
        <w:t>şi</w:t>
      </w:r>
      <w:proofErr w:type="spellEnd"/>
      <w:r w:rsidRPr="004C1B68">
        <w:rPr>
          <w:rFonts w:ascii="Times New Roman" w:eastAsia="Calibri" w:hAnsi="Times New Roman" w:cs="Times New Roman"/>
          <w:sz w:val="24"/>
          <w:szCs w:val="24"/>
          <w:lang w:eastAsia="ro-RO"/>
        </w:rPr>
        <w:t xml:space="preserve"> eficacitatea între </w:t>
      </w:r>
      <w:proofErr w:type="spellStart"/>
      <w:r w:rsidRPr="004C1B68">
        <w:rPr>
          <w:rFonts w:ascii="Times New Roman" w:eastAsia="Calibri" w:hAnsi="Times New Roman" w:cs="Times New Roman"/>
          <w:sz w:val="24"/>
          <w:szCs w:val="24"/>
          <w:lang w:eastAsia="ro-RO"/>
        </w:rPr>
        <w:t>pacienţii</w:t>
      </w:r>
      <w:proofErr w:type="spellEnd"/>
      <w:r w:rsidRPr="004C1B68">
        <w:rPr>
          <w:rFonts w:ascii="Times New Roman" w:eastAsia="Calibri" w:hAnsi="Times New Roman" w:cs="Times New Roman"/>
          <w:sz w:val="24"/>
          <w:szCs w:val="24"/>
          <w:lang w:eastAsia="ro-RO"/>
        </w:rPr>
        <w:t xml:space="preserve"> vârstnici (cu vârsta de 65 de ani </w:t>
      </w:r>
      <w:proofErr w:type="spellStart"/>
      <w:r w:rsidRPr="004C1B68">
        <w:rPr>
          <w:rFonts w:ascii="Times New Roman" w:eastAsia="Calibri" w:hAnsi="Times New Roman" w:cs="Times New Roman"/>
          <w:sz w:val="24"/>
          <w:szCs w:val="24"/>
          <w:lang w:eastAsia="ro-RO"/>
        </w:rPr>
        <w:t>şi</w:t>
      </w:r>
      <w:proofErr w:type="spellEnd"/>
      <w:r w:rsidRPr="004C1B68">
        <w:rPr>
          <w:rFonts w:ascii="Times New Roman" w:eastAsia="Calibri" w:hAnsi="Times New Roman" w:cs="Times New Roman"/>
          <w:sz w:val="24"/>
          <w:szCs w:val="24"/>
          <w:lang w:eastAsia="ro-RO"/>
        </w:rPr>
        <w:t xml:space="preserve"> peste) </w:t>
      </w:r>
      <w:proofErr w:type="spellStart"/>
      <w:r w:rsidRPr="004C1B68">
        <w:rPr>
          <w:rFonts w:ascii="Times New Roman" w:eastAsia="Calibri" w:hAnsi="Times New Roman" w:cs="Times New Roman"/>
          <w:sz w:val="24"/>
          <w:szCs w:val="24"/>
          <w:lang w:eastAsia="ro-RO"/>
        </w:rPr>
        <w:t>şi</w:t>
      </w:r>
      <w:proofErr w:type="spellEnd"/>
      <w:r w:rsidRPr="004C1B68">
        <w:rPr>
          <w:rFonts w:ascii="Times New Roman" w:eastAsia="Calibri" w:hAnsi="Times New Roman" w:cs="Times New Roman"/>
          <w:sz w:val="24"/>
          <w:szCs w:val="24"/>
          <w:lang w:eastAsia="ro-RO"/>
        </w:rPr>
        <w:t xml:space="preserve"> cei mai tineri.</w:t>
      </w:r>
    </w:p>
    <w:p w14:paraId="35F12B5D" w14:textId="77777777" w:rsidR="00783617" w:rsidRPr="004C1B68" w:rsidRDefault="00783617" w:rsidP="00783617">
      <w:pPr>
        <w:spacing w:after="0" w:line="276" w:lineRule="auto"/>
        <w:jc w:val="both"/>
        <w:rPr>
          <w:rFonts w:ascii="Times New Roman" w:eastAsia="Calibri" w:hAnsi="Times New Roman" w:cs="Times New Roman"/>
          <w:sz w:val="16"/>
          <w:szCs w:val="16"/>
          <w:lang w:eastAsia="ro-RO"/>
        </w:rPr>
      </w:pPr>
    </w:p>
    <w:p w14:paraId="0019663C" w14:textId="77777777" w:rsidR="00783617" w:rsidRPr="004C1B68" w:rsidRDefault="00783617" w:rsidP="00783617">
      <w:pPr>
        <w:spacing w:after="0" w:line="276" w:lineRule="auto"/>
        <w:ind w:right="80"/>
        <w:jc w:val="both"/>
        <w:rPr>
          <w:rFonts w:ascii="Times New Roman" w:eastAsia="Calibri" w:hAnsi="Times New Roman" w:cs="Times New Roman"/>
          <w:b/>
          <w:bCs/>
          <w:sz w:val="24"/>
          <w:szCs w:val="24"/>
          <w:lang w:eastAsia="ro-RO"/>
        </w:rPr>
      </w:pPr>
      <w:proofErr w:type="spellStart"/>
      <w:r w:rsidRPr="004C1B68">
        <w:rPr>
          <w:rFonts w:ascii="Times New Roman" w:eastAsia="Calibri" w:hAnsi="Times New Roman" w:cs="Times New Roman"/>
          <w:b/>
          <w:bCs/>
          <w:sz w:val="24"/>
          <w:szCs w:val="24"/>
          <w:lang w:eastAsia="ro-RO"/>
        </w:rPr>
        <w:t>Contraindicatii</w:t>
      </w:r>
      <w:proofErr w:type="spellEnd"/>
      <w:r w:rsidRPr="004C1B68">
        <w:rPr>
          <w:rFonts w:ascii="Times New Roman" w:eastAsia="Calibri" w:hAnsi="Times New Roman" w:cs="Times New Roman"/>
          <w:b/>
          <w:bCs/>
          <w:sz w:val="24"/>
          <w:szCs w:val="24"/>
          <w:lang w:eastAsia="ro-RO"/>
        </w:rPr>
        <w:t xml:space="preserve"> </w:t>
      </w:r>
    </w:p>
    <w:p w14:paraId="6973AEF0" w14:textId="77777777" w:rsidR="00783617" w:rsidRPr="004C1B68" w:rsidRDefault="00783617" w:rsidP="0044359B">
      <w:pPr>
        <w:numPr>
          <w:ilvl w:val="0"/>
          <w:numId w:val="610"/>
        </w:num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Hipersensibilitate la substanța activă</w:t>
      </w:r>
      <w:r w:rsidRPr="004C1B68">
        <w:rPr>
          <w:rFonts w:ascii="Times New Roman" w:eastAsia="Calibri" w:hAnsi="Times New Roman" w:cs="Times New Roman"/>
          <w:sz w:val="24"/>
          <w:szCs w:val="24"/>
          <w:lang w:val="fr-FR"/>
        </w:rPr>
        <w:t xml:space="preserve"> </w:t>
      </w:r>
      <w:r w:rsidRPr="004C1B68">
        <w:rPr>
          <w:rFonts w:ascii="Times New Roman" w:eastAsia="Calibri" w:hAnsi="Times New Roman" w:cs="Times New Roman"/>
          <w:sz w:val="24"/>
          <w:szCs w:val="24"/>
        </w:rPr>
        <w:t>sau la oricare dintre excipienți</w:t>
      </w:r>
    </w:p>
    <w:p w14:paraId="160B0E4D" w14:textId="77777777" w:rsidR="00783617" w:rsidRPr="004C1B68" w:rsidRDefault="00783617" w:rsidP="00783617">
      <w:pPr>
        <w:spacing w:after="0" w:line="276" w:lineRule="auto"/>
        <w:ind w:right="80"/>
        <w:jc w:val="both"/>
        <w:rPr>
          <w:rFonts w:ascii="Times New Roman" w:eastAsia="Calibri" w:hAnsi="Times New Roman" w:cs="Times New Roman"/>
          <w:b/>
          <w:bCs/>
          <w:sz w:val="24"/>
          <w:szCs w:val="24"/>
          <w:lang w:eastAsia="ro-RO"/>
        </w:rPr>
      </w:pPr>
    </w:p>
    <w:p w14:paraId="41304A4F" w14:textId="77777777" w:rsidR="00783617" w:rsidRPr="004C1B68" w:rsidRDefault="00783617" w:rsidP="00783617">
      <w:pPr>
        <w:spacing w:after="0" w:line="276" w:lineRule="auto"/>
        <w:ind w:right="80"/>
        <w:jc w:val="both"/>
        <w:rPr>
          <w:rFonts w:ascii="Times New Roman" w:eastAsia="Calibri" w:hAnsi="Times New Roman" w:cs="Times New Roman"/>
          <w:b/>
          <w:bCs/>
          <w:sz w:val="24"/>
          <w:szCs w:val="24"/>
          <w:lang w:eastAsia="ro-RO"/>
        </w:rPr>
      </w:pPr>
      <w:r w:rsidRPr="004C1B68">
        <w:rPr>
          <w:rFonts w:ascii="Times New Roman" w:eastAsia="Calibri" w:hAnsi="Times New Roman" w:cs="Times New Roman"/>
          <w:b/>
          <w:bCs/>
          <w:sz w:val="24"/>
          <w:szCs w:val="24"/>
          <w:lang w:eastAsia="ro-RO"/>
        </w:rPr>
        <w:t xml:space="preserve">IV. Monitorizarea tratamentului </w:t>
      </w:r>
    </w:p>
    <w:p w14:paraId="749F8439" w14:textId="77777777" w:rsidR="00783617" w:rsidRPr="004C1B68" w:rsidRDefault="00783617" w:rsidP="00783617">
      <w:pPr>
        <w:spacing w:after="0" w:line="276" w:lineRule="auto"/>
        <w:jc w:val="both"/>
        <w:rPr>
          <w:rFonts w:ascii="Times New Roman" w:eastAsia="Calibri" w:hAnsi="Times New Roman" w:cs="Times New Roman"/>
          <w:b/>
          <w:i/>
          <w:sz w:val="24"/>
          <w:szCs w:val="24"/>
          <w:lang w:eastAsia="ro-RO"/>
        </w:rPr>
      </w:pPr>
      <w:r w:rsidRPr="004C1B68">
        <w:rPr>
          <w:rFonts w:ascii="Times New Roman" w:eastAsia="Calibri" w:hAnsi="Times New Roman" w:cs="Times New Roman"/>
          <w:b/>
          <w:sz w:val="24"/>
          <w:szCs w:val="24"/>
          <w:lang w:eastAsia="ro-RO"/>
        </w:rPr>
        <w:t xml:space="preserve">Înainte de </w:t>
      </w:r>
      <w:proofErr w:type="spellStart"/>
      <w:r w:rsidRPr="004C1B68">
        <w:rPr>
          <w:rFonts w:ascii="Times New Roman" w:eastAsia="Calibri" w:hAnsi="Times New Roman" w:cs="Times New Roman"/>
          <w:b/>
          <w:sz w:val="24"/>
          <w:szCs w:val="24"/>
          <w:lang w:eastAsia="ro-RO"/>
        </w:rPr>
        <w:t>initierea</w:t>
      </w:r>
      <w:proofErr w:type="spellEnd"/>
      <w:r w:rsidRPr="004C1B68">
        <w:rPr>
          <w:rFonts w:ascii="Times New Roman" w:eastAsia="Calibri" w:hAnsi="Times New Roman" w:cs="Times New Roman"/>
          <w:b/>
          <w:sz w:val="24"/>
          <w:szCs w:val="24"/>
          <w:lang w:eastAsia="ro-RO"/>
        </w:rPr>
        <w:t xml:space="preserve"> tratamentului:</w:t>
      </w:r>
    </w:p>
    <w:p w14:paraId="26A08282" w14:textId="77777777" w:rsidR="00783617" w:rsidRPr="004C1B68" w:rsidRDefault="00783617" w:rsidP="0044359B">
      <w:pPr>
        <w:numPr>
          <w:ilvl w:val="0"/>
          <w:numId w:val="611"/>
        </w:numPr>
        <w:spacing w:after="0" w:line="276" w:lineRule="auto"/>
        <w:jc w:val="both"/>
        <w:rPr>
          <w:rFonts w:ascii="Times New Roman" w:eastAsia="Calibri" w:hAnsi="Times New Roman" w:cs="Times New Roman"/>
          <w:sz w:val="24"/>
          <w:szCs w:val="24"/>
        </w:rPr>
      </w:pPr>
      <w:proofErr w:type="spellStart"/>
      <w:r w:rsidRPr="004C1B68">
        <w:rPr>
          <w:rFonts w:ascii="Times New Roman" w:eastAsia="Calibri" w:hAnsi="Times New Roman" w:cs="Times New Roman"/>
          <w:sz w:val="24"/>
          <w:szCs w:val="24"/>
        </w:rPr>
        <w:t>Hemoleucograma</w:t>
      </w:r>
      <w:proofErr w:type="spellEnd"/>
      <w:r w:rsidRPr="004C1B68">
        <w:rPr>
          <w:rFonts w:ascii="Times New Roman" w:eastAsia="Calibri" w:hAnsi="Times New Roman" w:cs="Times New Roman"/>
          <w:sz w:val="24"/>
          <w:szCs w:val="24"/>
        </w:rPr>
        <w:t xml:space="preserve"> cu formula leucocitara, </w:t>
      </w:r>
      <w:proofErr w:type="spellStart"/>
      <w:r w:rsidRPr="004C1B68">
        <w:rPr>
          <w:rFonts w:ascii="Times New Roman" w:eastAsia="Calibri" w:hAnsi="Times New Roman" w:cs="Times New Roman"/>
          <w:sz w:val="24"/>
          <w:szCs w:val="24"/>
        </w:rPr>
        <w:t>transaminaze</w:t>
      </w:r>
      <w:proofErr w:type="spellEnd"/>
      <w:r w:rsidRPr="004C1B68">
        <w:rPr>
          <w:rFonts w:ascii="Times New Roman" w:eastAsia="Calibri" w:hAnsi="Times New Roman" w:cs="Times New Roman"/>
          <w:sz w:val="24"/>
          <w:szCs w:val="24"/>
        </w:rPr>
        <w:t xml:space="preserve"> serice (GOT, GPT, Bilirubina totala)</w:t>
      </w:r>
    </w:p>
    <w:p w14:paraId="76BB7C2E" w14:textId="77777777" w:rsidR="00783617" w:rsidRPr="004C1B68" w:rsidRDefault="00783617" w:rsidP="0044359B">
      <w:pPr>
        <w:numPr>
          <w:ilvl w:val="0"/>
          <w:numId w:val="611"/>
        </w:num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Alte analize de biochimie (creatinina; uree; ionograma serica, INR) </w:t>
      </w:r>
    </w:p>
    <w:p w14:paraId="1197F171" w14:textId="77777777" w:rsidR="00783617" w:rsidRPr="004C1B68" w:rsidRDefault="00783617" w:rsidP="0044359B">
      <w:pPr>
        <w:numPr>
          <w:ilvl w:val="0"/>
          <w:numId w:val="611"/>
        </w:num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Examen sumar de urina / efectuarea de bandelete pentru determinarea proteinuriei</w:t>
      </w:r>
    </w:p>
    <w:p w14:paraId="0D1631ED" w14:textId="77777777" w:rsidR="00783617" w:rsidRPr="004C1B68" w:rsidRDefault="00783617" w:rsidP="0044359B">
      <w:pPr>
        <w:numPr>
          <w:ilvl w:val="0"/>
          <w:numId w:val="611"/>
        </w:num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Evaluare cardiologica (inclusiv EKG si ecocardiografie)</w:t>
      </w:r>
    </w:p>
    <w:p w14:paraId="27861B94" w14:textId="77777777" w:rsidR="00783617" w:rsidRPr="004C1B68" w:rsidRDefault="00783617" w:rsidP="0044359B">
      <w:pPr>
        <w:numPr>
          <w:ilvl w:val="0"/>
          <w:numId w:val="611"/>
        </w:num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Evaluare imagistica (ex CT torace, abdomen si pelvis; +/- scintigrafie osoasa – daca nu au fost efectuate in ultimele 3 luni);</w:t>
      </w:r>
    </w:p>
    <w:p w14:paraId="5EDCC55F" w14:textId="77777777" w:rsidR="00783617" w:rsidRPr="004C1B68" w:rsidRDefault="00783617" w:rsidP="00783617">
      <w:pPr>
        <w:spacing w:after="0" w:line="276" w:lineRule="auto"/>
        <w:jc w:val="both"/>
        <w:rPr>
          <w:rFonts w:ascii="Times New Roman" w:eastAsia="Calibri" w:hAnsi="Times New Roman" w:cs="Times New Roman"/>
          <w:bCs/>
          <w:sz w:val="24"/>
          <w:szCs w:val="24"/>
        </w:rPr>
      </w:pPr>
    </w:p>
    <w:p w14:paraId="568CA7B9" w14:textId="77777777" w:rsidR="00783617" w:rsidRPr="004C1B68" w:rsidRDefault="00783617" w:rsidP="00783617">
      <w:pPr>
        <w:spacing w:after="0" w:line="276" w:lineRule="auto"/>
        <w:jc w:val="both"/>
        <w:rPr>
          <w:rFonts w:ascii="Times New Roman" w:eastAsia="Calibri" w:hAnsi="Times New Roman" w:cs="Times New Roman"/>
          <w:b/>
          <w:bCs/>
          <w:sz w:val="24"/>
          <w:szCs w:val="24"/>
        </w:rPr>
      </w:pPr>
      <w:r w:rsidRPr="004C1B68">
        <w:rPr>
          <w:rFonts w:ascii="Times New Roman" w:eastAsia="Calibri" w:hAnsi="Times New Roman" w:cs="Times New Roman"/>
          <w:b/>
          <w:bCs/>
          <w:sz w:val="24"/>
          <w:szCs w:val="24"/>
        </w:rPr>
        <w:t xml:space="preserve">Criterii pentru </w:t>
      </w:r>
      <w:proofErr w:type="spellStart"/>
      <w:r w:rsidRPr="004C1B68">
        <w:rPr>
          <w:rFonts w:ascii="Times New Roman" w:eastAsia="Calibri" w:hAnsi="Times New Roman" w:cs="Times New Roman"/>
          <w:b/>
          <w:bCs/>
          <w:sz w:val="24"/>
          <w:szCs w:val="24"/>
        </w:rPr>
        <w:t>intreruperea</w:t>
      </w:r>
      <w:proofErr w:type="spellEnd"/>
      <w:r w:rsidRPr="004C1B68">
        <w:rPr>
          <w:rFonts w:ascii="Times New Roman" w:eastAsia="Calibri" w:hAnsi="Times New Roman" w:cs="Times New Roman"/>
          <w:b/>
          <w:bCs/>
          <w:sz w:val="24"/>
          <w:szCs w:val="24"/>
        </w:rPr>
        <w:t xml:space="preserve"> tratamentului </w:t>
      </w:r>
    </w:p>
    <w:p w14:paraId="6D0B58B8" w14:textId="77777777" w:rsidR="00783617" w:rsidRPr="004C1B68" w:rsidRDefault="00783617" w:rsidP="00783617">
      <w:p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Tratamentul va continua atât cat pacientul va prezenta beneficiu clinic sau atâta timp cat va tolera tratamentul, pana la :</w:t>
      </w:r>
    </w:p>
    <w:p w14:paraId="675775FD" w14:textId="77777777" w:rsidR="00783617" w:rsidRPr="004C1B68" w:rsidRDefault="00783617" w:rsidP="0044359B">
      <w:pPr>
        <w:numPr>
          <w:ilvl w:val="0"/>
          <w:numId w:val="612"/>
        </w:numPr>
        <w:spacing w:after="0" w:line="276" w:lineRule="auto"/>
        <w:jc w:val="both"/>
        <w:rPr>
          <w:rFonts w:ascii="Times New Roman" w:eastAsia="Calibri" w:hAnsi="Times New Roman" w:cs="Times New Roman"/>
          <w:sz w:val="24"/>
          <w:szCs w:val="24"/>
        </w:rPr>
      </w:pPr>
      <w:proofErr w:type="spellStart"/>
      <w:r w:rsidRPr="004C1B68">
        <w:rPr>
          <w:rFonts w:ascii="Times New Roman" w:eastAsia="Calibri" w:hAnsi="Times New Roman" w:cs="Times New Roman"/>
          <w:b/>
          <w:bCs/>
          <w:i/>
          <w:iCs/>
          <w:sz w:val="24"/>
          <w:szCs w:val="24"/>
        </w:rPr>
        <w:lastRenderedPageBreak/>
        <w:t>Esecul</w:t>
      </w:r>
      <w:proofErr w:type="spellEnd"/>
      <w:r w:rsidRPr="004C1B68">
        <w:rPr>
          <w:rFonts w:ascii="Times New Roman" w:eastAsia="Calibri" w:hAnsi="Times New Roman" w:cs="Times New Roman"/>
          <w:b/>
          <w:bCs/>
          <w:i/>
          <w:iCs/>
          <w:sz w:val="24"/>
          <w:szCs w:val="24"/>
        </w:rPr>
        <w:t xml:space="preserve"> tratamentului </w:t>
      </w:r>
      <w:r w:rsidRPr="004C1B68">
        <w:rPr>
          <w:rFonts w:ascii="Times New Roman" w:eastAsia="Calibri" w:hAnsi="Times New Roman" w:cs="Times New Roman"/>
          <w:sz w:val="24"/>
          <w:szCs w:val="24"/>
        </w:rPr>
        <w:t>(</w:t>
      </w:r>
      <w:proofErr w:type="spellStart"/>
      <w:r w:rsidRPr="004C1B68">
        <w:rPr>
          <w:rFonts w:ascii="Times New Roman" w:eastAsia="Calibri" w:hAnsi="Times New Roman" w:cs="Times New Roman"/>
          <w:sz w:val="24"/>
          <w:szCs w:val="24"/>
        </w:rPr>
        <w:t>pacientii</w:t>
      </w:r>
      <w:proofErr w:type="spellEnd"/>
      <w:r w:rsidRPr="004C1B68">
        <w:rPr>
          <w:rFonts w:ascii="Times New Roman" w:eastAsia="Calibri" w:hAnsi="Times New Roman" w:cs="Times New Roman"/>
          <w:sz w:val="24"/>
          <w:szCs w:val="24"/>
        </w:rPr>
        <w:t xml:space="preserve"> cu progresie radiologica)</w:t>
      </w:r>
    </w:p>
    <w:p w14:paraId="21566186" w14:textId="77777777" w:rsidR="00783617" w:rsidRPr="004C1B68" w:rsidRDefault="00783617" w:rsidP="0044359B">
      <w:pPr>
        <w:numPr>
          <w:ilvl w:val="0"/>
          <w:numId w:val="612"/>
        </w:num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b/>
          <w:i/>
          <w:sz w:val="24"/>
          <w:szCs w:val="24"/>
        </w:rPr>
        <w:t xml:space="preserve">Efecte secundare </w:t>
      </w:r>
      <w:r w:rsidRPr="004C1B68">
        <w:rPr>
          <w:rFonts w:ascii="Times New Roman" w:eastAsia="Calibri" w:hAnsi="Times New Roman" w:cs="Times New Roman"/>
          <w:sz w:val="24"/>
          <w:szCs w:val="24"/>
        </w:rPr>
        <w:t>(toxice) nerecuperate</w:t>
      </w:r>
    </w:p>
    <w:p w14:paraId="09E819C4" w14:textId="77777777" w:rsidR="00783617" w:rsidRPr="004C1B68" w:rsidRDefault="00783617" w:rsidP="0044359B">
      <w:pPr>
        <w:numPr>
          <w:ilvl w:val="0"/>
          <w:numId w:val="612"/>
        </w:numPr>
        <w:spacing w:after="0" w:line="276" w:lineRule="auto"/>
        <w:jc w:val="both"/>
        <w:rPr>
          <w:rFonts w:ascii="Times New Roman" w:eastAsia="Calibri" w:hAnsi="Times New Roman" w:cs="Times New Roman"/>
          <w:b/>
          <w:i/>
          <w:sz w:val="24"/>
          <w:szCs w:val="24"/>
        </w:rPr>
      </w:pPr>
      <w:r w:rsidRPr="004C1B68">
        <w:rPr>
          <w:rFonts w:ascii="Times New Roman" w:eastAsia="Calibri" w:hAnsi="Times New Roman" w:cs="Times New Roman"/>
          <w:b/>
          <w:i/>
          <w:sz w:val="24"/>
          <w:szCs w:val="24"/>
        </w:rPr>
        <w:t>Decizia medicului</w:t>
      </w:r>
    </w:p>
    <w:p w14:paraId="28311DA4" w14:textId="77777777" w:rsidR="00783617" w:rsidRPr="004C1B68" w:rsidRDefault="00783617" w:rsidP="0044359B">
      <w:pPr>
        <w:numPr>
          <w:ilvl w:val="0"/>
          <w:numId w:val="612"/>
        </w:numPr>
        <w:spacing w:after="0" w:line="276" w:lineRule="auto"/>
        <w:jc w:val="both"/>
        <w:rPr>
          <w:rFonts w:ascii="Times New Roman" w:eastAsia="Calibri" w:hAnsi="Times New Roman" w:cs="Times New Roman"/>
          <w:sz w:val="24"/>
          <w:szCs w:val="24"/>
        </w:rPr>
      </w:pPr>
      <w:proofErr w:type="spellStart"/>
      <w:r w:rsidRPr="004C1B68">
        <w:rPr>
          <w:rFonts w:ascii="Times New Roman" w:eastAsia="Calibri" w:hAnsi="Times New Roman" w:cs="Times New Roman"/>
          <w:b/>
          <w:i/>
          <w:sz w:val="24"/>
          <w:szCs w:val="24"/>
        </w:rPr>
        <w:t>Dorinta</w:t>
      </w:r>
      <w:proofErr w:type="spellEnd"/>
      <w:r w:rsidRPr="004C1B68">
        <w:rPr>
          <w:rFonts w:ascii="Times New Roman" w:eastAsia="Calibri" w:hAnsi="Times New Roman" w:cs="Times New Roman"/>
          <w:b/>
          <w:i/>
          <w:sz w:val="24"/>
          <w:szCs w:val="24"/>
        </w:rPr>
        <w:t xml:space="preserve"> pacientului</w:t>
      </w:r>
      <w:r w:rsidRPr="004C1B68">
        <w:rPr>
          <w:rFonts w:ascii="Times New Roman" w:eastAsia="Calibri" w:hAnsi="Times New Roman" w:cs="Times New Roman"/>
          <w:sz w:val="24"/>
          <w:szCs w:val="24"/>
        </w:rPr>
        <w:t xml:space="preserve"> de a </w:t>
      </w:r>
      <w:proofErr w:type="spellStart"/>
      <w:r w:rsidRPr="004C1B68">
        <w:rPr>
          <w:rFonts w:ascii="Times New Roman" w:eastAsia="Calibri" w:hAnsi="Times New Roman" w:cs="Times New Roman"/>
          <w:sz w:val="24"/>
          <w:szCs w:val="24"/>
        </w:rPr>
        <w:t>intrerupe</w:t>
      </w:r>
      <w:proofErr w:type="spellEnd"/>
      <w:r w:rsidRPr="004C1B68">
        <w:rPr>
          <w:rFonts w:ascii="Times New Roman" w:eastAsia="Calibri" w:hAnsi="Times New Roman" w:cs="Times New Roman"/>
          <w:sz w:val="24"/>
          <w:szCs w:val="24"/>
        </w:rPr>
        <w:t xml:space="preserve"> tratamentul</w:t>
      </w:r>
    </w:p>
    <w:p w14:paraId="4B7FF5FC" w14:textId="77777777" w:rsidR="00783617" w:rsidRPr="004C1B68" w:rsidRDefault="00783617" w:rsidP="00783617">
      <w:pPr>
        <w:tabs>
          <w:tab w:val="left" w:pos="540"/>
        </w:tabs>
        <w:spacing w:after="0" w:line="276" w:lineRule="auto"/>
        <w:jc w:val="both"/>
        <w:rPr>
          <w:rFonts w:ascii="Times New Roman" w:eastAsia="Calibri" w:hAnsi="Times New Roman" w:cs="Times New Roman"/>
          <w:b/>
          <w:bCs/>
          <w:sz w:val="16"/>
          <w:szCs w:val="16"/>
          <w:lang w:eastAsia="ro-RO"/>
        </w:rPr>
      </w:pPr>
    </w:p>
    <w:p w14:paraId="7F4AE135" w14:textId="77777777" w:rsidR="00783617" w:rsidRPr="004C1B68" w:rsidRDefault="00783617" w:rsidP="00783617">
      <w:pPr>
        <w:tabs>
          <w:tab w:val="left" w:pos="540"/>
        </w:tabs>
        <w:spacing w:after="0" w:line="276" w:lineRule="auto"/>
        <w:jc w:val="both"/>
        <w:rPr>
          <w:rFonts w:ascii="Times New Roman" w:eastAsia="Calibri" w:hAnsi="Times New Roman" w:cs="Times New Roman"/>
          <w:b/>
          <w:bCs/>
          <w:sz w:val="24"/>
          <w:szCs w:val="24"/>
          <w:lang w:eastAsia="ro-RO"/>
        </w:rPr>
      </w:pPr>
      <w:proofErr w:type="spellStart"/>
      <w:r w:rsidRPr="004C1B68">
        <w:rPr>
          <w:rFonts w:ascii="Times New Roman" w:eastAsia="Calibri" w:hAnsi="Times New Roman" w:cs="Times New Roman"/>
          <w:b/>
          <w:bCs/>
          <w:sz w:val="24"/>
          <w:szCs w:val="24"/>
          <w:lang w:eastAsia="ro-RO"/>
        </w:rPr>
        <w:t>Atenţionări</w:t>
      </w:r>
      <w:proofErr w:type="spellEnd"/>
      <w:r w:rsidRPr="004C1B68">
        <w:rPr>
          <w:rFonts w:ascii="Times New Roman" w:eastAsia="Calibri" w:hAnsi="Times New Roman" w:cs="Times New Roman"/>
          <w:b/>
          <w:bCs/>
          <w:sz w:val="24"/>
          <w:szCs w:val="24"/>
          <w:lang w:eastAsia="ro-RO"/>
        </w:rPr>
        <w:t xml:space="preserve"> </w:t>
      </w:r>
      <w:proofErr w:type="spellStart"/>
      <w:r w:rsidRPr="004C1B68">
        <w:rPr>
          <w:rFonts w:ascii="Times New Roman" w:eastAsia="Calibri" w:hAnsi="Times New Roman" w:cs="Times New Roman"/>
          <w:b/>
          <w:bCs/>
          <w:sz w:val="24"/>
          <w:szCs w:val="24"/>
          <w:lang w:eastAsia="ro-RO"/>
        </w:rPr>
        <w:t>şi</w:t>
      </w:r>
      <w:proofErr w:type="spellEnd"/>
      <w:r w:rsidRPr="004C1B68">
        <w:rPr>
          <w:rFonts w:ascii="Times New Roman" w:eastAsia="Calibri" w:hAnsi="Times New Roman" w:cs="Times New Roman"/>
          <w:b/>
          <w:bCs/>
          <w:sz w:val="24"/>
          <w:szCs w:val="24"/>
          <w:lang w:eastAsia="ro-RO"/>
        </w:rPr>
        <w:t xml:space="preserve"> </w:t>
      </w:r>
      <w:proofErr w:type="spellStart"/>
      <w:r w:rsidRPr="004C1B68">
        <w:rPr>
          <w:rFonts w:ascii="Times New Roman" w:eastAsia="Calibri" w:hAnsi="Times New Roman" w:cs="Times New Roman"/>
          <w:b/>
          <w:bCs/>
          <w:sz w:val="24"/>
          <w:szCs w:val="24"/>
          <w:lang w:eastAsia="ro-RO"/>
        </w:rPr>
        <w:t>precauţii</w:t>
      </w:r>
      <w:proofErr w:type="spellEnd"/>
      <w:r w:rsidRPr="004C1B68">
        <w:rPr>
          <w:rFonts w:ascii="Times New Roman" w:eastAsia="Calibri" w:hAnsi="Times New Roman" w:cs="Times New Roman"/>
          <w:b/>
          <w:bCs/>
          <w:sz w:val="24"/>
          <w:szCs w:val="24"/>
          <w:lang w:eastAsia="ro-RO"/>
        </w:rPr>
        <w:t xml:space="preserve"> speciale pentru utilizare (întreruperea tratamentului sau </w:t>
      </w:r>
      <w:proofErr w:type="spellStart"/>
      <w:r w:rsidRPr="004C1B68">
        <w:rPr>
          <w:rFonts w:ascii="Times New Roman" w:eastAsia="Calibri" w:hAnsi="Times New Roman" w:cs="Times New Roman"/>
          <w:b/>
          <w:bCs/>
          <w:sz w:val="24"/>
          <w:szCs w:val="24"/>
          <w:lang w:eastAsia="ro-RO"/>
        </w:rPr>
        <w:t>modificarilde</w:t>
      </w:r>
      <w:proofErr w:type="spellEnd"/>
      <w:r w:rsidRPr="004C1B68">
        <w:rPr>
          <w:rFonts w:ascii="Times New Roman" w:eastAsia="Calibri" w:hAnsi="Times New Roman" w:cs="Times New Roman"/>
          <w:b/>
          <w:bCs/>
          <w:sz w:val="24"/>
          <w:szCs w:val="24"/>
          <w:lang w:eastAsia="ro-RO"/>
        </w:rPr>
        <w:t xml:space="preserve"> de doza sunt la latitudinea medicului curant) </w:t>
      </w:r>
    </w:p>
    <w:p w14:paraId="08805DA5" w14:textId="77777777" w:rsidR="00BE4E0E" w:rsidRPr="004C1B68" w:rsidRDefault="00BE4E0E" w:rsidP="00783617">
      <w:pPr>
        <w:spacing w:after="0" w:line="276" w:lineRule="auto"/>
        <w:jc w:val="both"/>
        <w:rPr>
          <w:rFonts w:ascii="Times New Roman" w:eastAsia="Calibri" w:hAnsi="Times New Roman" w:cs="Times New Roman"/>
          <w:sz w:val="24"/>
          <w:szCs w:val="24"/>
          <w:u w:val="single"/>
          <w:lang w:eastAsia="ro-RO"/>
        </w:rPr>
      </w:pPr>
    </w:p>
    <w:p w14:paraId="289AF6E8" w14:textId="77777777" w:rsidR="00783617" w:rsidRPr="004C1B68" w:rsidRDefault="00783617" w:rsidP="00783617">
      <w:pPr>
        <w:spacing w:after="0" w:line="276" w:lineRule="auto"/>
        <w:jc w:val="both"/>
        <w:rPr>
          <w:rFonts w:ascii="Times New Roman" w:eastAsia="Calibri" w:hAnsi="Times New Roman" w:cs="Times New Roman"/>
          <w:sz w:val="24"/>
          <w:szCs w:val="24"/>
          <w:u w:val="single"/>
          <w:lang w:eastAsia="ro-RO"/>
        </w:rPr>
      </w:pPr>
      <w:r w:rsidRPr="004C1B68">
        <w:rPr>
          <w:rFonts w:ascii="Times New Roman" w:eastAsia="Calibri" w:hAnsi="Times New Roman" w:cs="Times New Roman"/>
          <w:sz w:val="24"/>
          <w:szCs w:val="24"/>
          <w:u w:val="single"/>
          <w:lang w:eastAsia="ro-RO"/>
        </w:rPr>
        <w:t>Efecte hepatice</w:t>
      </w:r>
    </w:p>
    <w:p w14:paraId="5BFEDA40" w14:textId="77777777" w:rsidR="00783617" w:rsidRPr="004C1B68" w:rsidRDefault="00783617" w:rsidP="00783617">
      <w:pPr>
        <w:spacing w:after="0" w:line="276" w:lineRule="auto"/>
        <w:ind w:right="26"/>
        <w:jc w:val="both"/>
        <w:rPr>
          <w:rFonts w:ascii="Times New Roman" w:eastAsia="Calibri" w:hAnsi="Times New Roman" w:cs="Times New Roman"/>
          <w:sz w:val="24"/>
          <w:szCs w:val="24"/>
          <w:lang w:eastAsia="ro-RO"/>
        </w:rPr>
      </w:pPr>
      <w:r w:rsidRPr="004C1B68">
        <w:rPr>
          <w:rFonts w:ascii="Times New Roman" w:eastAsia="Calibri" w:hAnsi="Times New Roman" w:cs="Times New Roman"/>
          <w:sz w:val="24"/>
          <w:szCs w:val="24"/>
          <w:lang w:eastAsia="ro-RO"/>
        </w:rPr>
        <w:t xml:space="preserve">Se recomandă monitorizarea strictă a </w:t>
      </w:r>
      <w:proofErr w:type="spellStart"/>
      <w:r w:rsidRPr="004C1B68">
        <w:rPr>
          <w:rFonts w:ascii="Times New Roman" w:eastAsia="Calibri" w:hAnsi="Times New Roman" w:cs="Times New Roman"/>
          <w:sz w:val="24"/>
          <w:szCs w:val="24"/>
          <w:lang w:eastAsia="ro-RO"/>
        </w:rPr>
        <w:t>siguranţei</w:t>
      </w:r>
      <w:proofErr w:type="spellEnd"/>
      <w:r w:rsidRPr="004C1B68">
        <w:rPr>
          <w:rFonts w:ascii="Times New Roman" w:eastAsia="Calibri" w:hAnsi="Times New Roman" w:cs="Times New Roman"/>
          <w:sz w:val="24"/>
          <w:szCs w:val="24"/>
          <w:lang w:eastAsia="ro-RO"/>
        </w:rPr>
        <w:t xml:space="preserve"> globale la </w:t>
      </w:r>
      <w:proofErr w:type="spellStart"/>
      <w:r w:rsidRPr="004C1B68">
        <w:rPr>
          <w:rFonts w:ascii="Times New Roman" w:eastAsia="Calibri" w:hAnsi="Times New Roman" w:cs="Times New Roman"/>
          <w:sz w:val="24"/>
          <w:szCs w:val="24"/>
          <w:lang w:eastAsia="ro-RO"/>
        </w:rPr>
        <w:t>pacienţii</w:t>
      </w:r>
      <w:proofErr w:type="spellEnd"/>
      <w:r w:rsidRPr="004C1B68">
        <w:rPr>
          <w:rFonts w:ascii="Times New Roman" w:eastAsia="Calibri" w:hAnsi="Times New Roman" w:cs="Times New Roman"/>
          <w:sz w:val="24"/>
          <w:szCs w:val="24"/>
          <w:lang w:eastAsia="ro-RO"/>
        </w:rPr>
        <w:t xml:space="preserve"> cu </w:t>
      </w:r>
      <w:proofErr w:type="spellStart"/>
      <w:r w:rsidRPr="004C1B68">
        <w:rPr>
          <w:rFonts w:ascii="Times New Roman" w:eastAsia="Calibri" w:hAnsi="Times New Roman" w:cs="Times New Roman"/>
          <w:sz w:val="24"/>
          <w:szCs w:val="24"/>
          <w:lang w:eastAsia="ro-RO"/>
        </w:rPr>
        <w:t>insuficienţă</w:t>
      </w:r>
      <w:proofErr w:type="spellEnd"/>
      <w:r w:rsidRPr="004C1B68">
        <w:rPr>
          <w:rFonts w:ascii="Times New Roman" w:eastAsia="Calibri" w:hAnsi="Times New Roman" w:cs="Times New Roman"/>
          <w:sz w:val="24"/>
          <w:szCs w:val="24"/>
          <w:lang w:eastAsia="ro-RO"/>
        </w:rPr>
        <w:t xml:space="preserve"> hepatică </w:t>
      </w:r>
      <w:proofErr w:type="spellStart"/>
      <w:r w:rsidRPr="004C1B68">
        <w:rPr>
          <w:rFonts w:ascii="Times New Roman" w:eastAsia="Calibri" w:hAnsi="Times New Roman" w:cs="Times New Roman"/>
          <w:sz w:val="24"/>
          <w:szCs w:val="24"/>
          <w:lang w:eastAsia="ro-RO"/>
        </w:rPr>
        <w:t>uşoară</w:t>
      </w:r>
      <w:proofErr w:type="spellEnd"/>
      <w:r w:rsidRPr="004C1B68">
        <w:rPr>
          <w:rFonts w:ascii="Times New Roman" w:eastAsia="Calibri" w:hAnsi="Times New Roman" w:cs="Times New Roman"/>
          <w:sz w:val="24"/>
          <w:szCs w:val="24"/>
          <w:lang w:eastAsia="ro-RO"/>
        </w:rPr>
        <w:t xml:space="preserve"> sau moderată. Nu se recomandă utilizarea </w:t>
      </w:r>
      <w:proofErr w:type="spellStart"/>
      <w:r w:rsidRPr="004C1B68">
        <w:rPr>
          <w:rFonts w:ascii="Times New Roman" w:eastAsia="Calibri" w:hAnsi="Times New Roman" w:cs="Times New Roman"/>
          <w:sz w:val="24"/>
          <w:szCs w:val="24"/>
          <w:lang w:eastAsia="ro-RO"/>
        </w:rPr>
        <w:t>Regorafenib</w:t>
      </w:r>
      <w:proofErr w:type="spellEnd"/>
      <w:r w:rsidRPr="004C1B68">
        <w:rPr>
          <w:rFonts w:ascii="Times New Roman" w:eastAsia="Calibri" w:hAnsi="Times New Roman" w:cs="Times New Roman"/>
          <w:sz w:val="24"/>
          <w:szCs w:val="24"/>
          <w:lang w:eastAsia="ro-RO"/>
        </w:rPr>
        <w:t xml:space="preserve"> la </w:t>
      </w:r>
      <w:proofErr w:type="spellStart"/>
      <w:r w:rsidRPr="004C1B68">
        <w:rPr>
          <w:rFonts w:ascii="Times New Roman" w:eastAsia="Calibri" w:hAnsi="Times New Roman" w:cs="Times New Roman"/>
          <w:sz w:val="24"/>
          <w:szCs w:val="24"/>
          <w:lang w:eastAsia="ro-RO"/>
        </w:rPr>
        <w:t>pacienţii</w:t>
      </w:r>
      <w:proofErr w:type="spellEnd"/>
      <w:r w:rsidRPr="004C1B68">
        <w:rPr>
          <w:rFonts w:ascii="Times New Roman" w:eastAsia="Calibri" w:hAnsi="Times New Roman" w:cs="Times New Roman"/>
          <w:sz w:val="24"/>
          <w:szCs w:val="24"/>
          <w:lang w:eastAsia="ro-RO"/>
        </w:rPr>
        <w:t xml:space="preserve"> cu </w:t>
      </w:r>
      <w:proofErr w:type="spellStart"/>
      <w:r w:rsidRPr="004C1B68">
        <w:rPr>
          <w:rFonts w:ascii="Times New Roman" w:eastAsia="Calibri" w:hAnsi="Times New Roman" w:cs="Times New Roman"/>
          <w:sz w:val="24"/>
          <w:szCs w:val="24"/>
          <w:lang w:eastAsia="ro-RO"/>
        </w:rPr>
        <w:t>insuficienţă</w:t>
      </w:r>
      <w:proofErr w:type="spellEnd"/>
      <w:r w:rsidRPr="004C1B68">
        <w:rPr>
          <w:rFonts w:ascii="Times New Roman" w:eastAsia="Calibri" w:hAnsi="Times New Roman" w:cs="Times New Roman"/>
          <w:sz w:val="24"/>
          <w:szCs w:val="24"/>
          <w:lang w:eastAsia="ro-RO"/>
        </w:rPr>
        <w:t xml:space="preserve"> hepatică severă (clasa </w:t>
      </w:r>
      <w:proofErr w:type="spellStart"/>
      <w:r w:rsidRPr="004C1B68">
        <w:rPr>
          <w:rFonts w:ascii="Times New Roman" w:eastAsia="Calibri" w:hAnsi="Times New Roman" w:cs="Times New Roman"/>
          <w:sz w:val="24"/>
          <w:szCs w:val="24"/>
          <w:lang w:eastAsia="ro-RO"/>
        </w:rPr>
        <w:t>Child-Pugh</w:t>
      </w:r>
      <w:proofErr w:type="spellEnd"/>
      <w:r w:rsidRPr="004C1B68">
        <w:rPr>
          <w:rFonts w:ascii="Times New Roman" w:eastAsia="Calibri" w:hAnsi="Times New Roman" w:cs="Times New Roman"/>
          <w:sz w:val="24"/>
          <w:szCs w:val="24"/>
          <w:lang w:eastAsia="ro-RO"/>
        </w:rPr>
        <w:t xml:space="preserve"> C), deoarece </w:t>
      </w:r>
      <w:proofErr w:type="spellStart"/>
      <w:r w:rsidRPr="004C1B68">
        <w:rPr>
          <w:rFonts w:ascii="Times New Roman" w:eastAsia="Calibri" w:hAnsi="Times New Roman" w:cs="Times New Roman"/>
          <w:sz w:val="24"/>
          <w:szCs w:val="24"/>
          <w:lang w:eastAsia="ro-RO"/>
        </w:rPr>
        <w:t>Regorafenib</w:t>
      </w:r>
      <w:proofErr w:type="spellEnd"/>
      <w:r w:rsidRPr="004C1B68">
        <w:rPr>
          <w:rFonts w:ascii="Times New Roman" w:eastAsia="Calibri" w:hAnsi="Times New Roman" w:cs="Times New Roman"/>
          <w:sz w:val="24"/>
          <w:szCs w:val="24"/>
          <w:lang w:eastAsia="ro-RO"/>
        </w:rPr>
        <w:t xml:space="preserve"> nu a fost studiat la această categorie de </w:t>
      </w:r>
      <w:proofErr w:type="spellStart"/>
      <w:r w:rsidRPr="004C1B68">
        <w:rPr>
          <w:rFonts w:ascii="Times New Roman" w:eastAsia="Calibri" w:hAnsi="Times New Roman" w:cs="Times New Roman"/>
          <w:sz w:val="24"/>
          <w:szCs w:val="24"/>
          <w:lang w:eastAsia="ro-RO"/>
        </w:rPr>
        <w:t>pacienţi</w:t>
      </w:r>
      <w:proofErr w:type="spellEnd"/>
      <w:r w:rsidRPr="004C1B68">
        <w:rPr>
          <w:rFonts w:ascii="Times New Roman" w:eastAsia="Calibri" w:hAnsi="Times New Roman" w:cs="Times New Roman"/>
          <w:sz w:val="24"/>
          <w:szCs w:val="24"/>
          <w:lang w:eastAsia="ro-RO"/>
        </w:rPr>
        <w:t xml:space="preserve">, iar expunerea poate fi crescută la </w:t>
      </w:r>
      <w:proofErr w:type="spellStart"/>
      <w:r w:rsidRPr="004C1B68">
        <w:rPr>
          <w:rFonts w:ascii="Times New Roman" w:eastAsia="Calibri" w:hAnsi="Times New Roman" w:cs="Times New Roman"/>
          <w:sz w:val="24"/>
          <w:szCs w:val="24"/>
          <w:lang w:eastAsia="ro-RO"/>
        </w:rPr>
        <w:t>aceşti</w:t>
      </w:r>
      <w:proofErr w:type="spellEnd"/>
      <w:r w:rsidRPr="004C1B68">
        <w:rPr>
          <w:rFonts w:ascii="Times New Roman" w:eastAsia="Calibri" w:hAnsi="Times New Roman" w:cs="Times New Roman"/>
          <w:sz w:val="24"/>
          <w:szCs w:val="24"/>
          <w:lang w:eastAsia="ro-RO"/>
        </w:rPr>
        <w:t xml:space="preserve"> </w:t>
      </w:r>
      <w:proofErr w:type="spellStart"/>
      <w:r w:rsidRPr="004C1B68">
        <w:rPr>
          <w:rFonts w:ascii="Times New Roman" w:eastAsia="Calibri" w:hAnsi="Times New Roman" w:cs="Times New Roman"/>
          <w:sz w:val="24"/>
          <w:szCs w:val="24"/>
          <w:lang w:eastAsia="ro-RO"/>
        </w:rPr>
        <w:t>pacienţi</w:t>
      </w:r>
      <w:proofErr w:type="spellEnd"/>
      <w:r w:rsidRPr="004C1B68">
        <w:rPr>
          <w:rFonts w:ascii="Times New Roman" w:eastAsia="Calibri" w:hAnsi="Times New Roman" w:cs="Times New Roman"/>
          <w:sz w:val="24"/>
          <w:szCs w:val="24"/>
          <w:lang w:eastAsia="ro-RO"/>
        </w:rPr>
        <w:t>.</w:t>
      </w:r>
    </w:p>
    <w:p w14:paraId="5B07BD63" w14:textId="77777777" w:rsidR="00783617" w:rsidRPr="004C1B68" w:rsidRDefault="00783617" w:rsidP="00783617">
      <w:pPr>
        <w:spacing w:after="0" w:line="276" w:lineRule="auto"/>
        <w:jc w:val="both"/>
        <w:rPr>
          <w:rFonts w:ascii="Times New Roman" w:eastAsia="Calibri" w:hAnsi="Times New Roman" w:cs="Times New Roman"/>
          <w:sz w:val="16"/>
          <w:szCs w:val="16"/>
          <w:u w:val="single"/>
          <w:lang w:eastAsia="ro-RO"/>
        </w:rPr>
      </w:pPr>
    </w:p>
    <w:p w14:paraId="52F96DA2" w14:textId="77777777" w:rsidR="00783617" w:rsidRPr="004C1B68" w:rsidRDefault="00783617" w:rsidP="00783617">
      <w:pPr>
        <w:spacing w:after="0" w:line="276" w:lineRule="auto"/>
        <w:jc w:val="both"/>
        <w:rPr>
          <w:rFonts w:ascii="Times New Roman" w:eastAsia="Calibri" w:hAnsi="Times New Roman" w:cs="Times New Roman"/>
          <w:sz w:val="24"/>
          <w:szCs w:val="24"/>
          <w:u w:val="single"/>
          <w:lang w:eastAsia="ro-RO"/>
        </w:rPr>
      </w:pPr>
      <w:r w:rsidRPr="004C1B68">
        <w:rPr>
          <w:rFonts w:ascii="Times New Roman" w:eastAsia="Calibri" w:hAnsi="Times New Roman" w:cs="Times New Roman"/>
          <w:sz w:val="24"/>
          <w:szCs w:val="24"/>
          <w:u w:val="single"/>
          <w:lang w:eastAsia="ro-RO"/>
        </w:rPr>
        <w:t>Infecții</w:t>
      </w:r>
    </w:p>
    <w:p w14:paraId="45EFC48E" w14:textId="77777777" w:rsidR="00783617" w:rsidRPr="004C1B68" w:rsidRDefault="00783617" w:rsidP="00783617">
      <w:pPr>
        <w:spacing w:after="0" w:line="276" w:lineRule="auto"/>
        <w:jc w:val="both"/>
        <w:rPr>
          <w:rFonts w:ascii="Times New Roman" w:eastAsia="Calibri" w:hAnsi="Times New Roman" w:cs="Times New Roman"/>
          <w:sz w:val="24"/>
          <w:szCs w:val="24"/>
          <w:lang w:eastAsia="ro-RO"/>
        </w:rPr>
      </w:pPr>
      <w:proofErr w:type="spellStart"/>
      <w:r w:rsidRPr="004C1B68">
        <w:rPr>
          <w:rFonts w:ascii="Times New Roman" w:eastAsia="Calibri" w:hAnsi="Times New Roman" w:cs="Times New Roman"/>
          <w:sz w:val="24"/>
          <w:szCs w:val="24"/>
          <w:lang w:eastAsia="ro-RO"/>
        </w:rPr>
        <w:t>Regorafenib</w:t>
      </w:r>
      <w:proofErr w:type="spellEnd"/>
      <w:r w:rsidRPr="004C1B68">
        <w:rPr>
          <w:rFonts w:ascii="Times New Roman" w:eastAsia="Calibri" w:hAnsi="Times New Roman" w:cs="Times New Roman"/>
          <w:sz w:val="24"/>
          <w:szCs w:val="24"/>
          <w:lang w:eastAsia="ro-RO"/>
        </w:rPr>
        <w:t xml:space="preserve"> a fost asociat cu o incidență crescută a infecțiilor, dintre care unele au fost letale În cazurile de agravare a infecției, trebuie avută în vedere întreruperea tratamentului cu </w:t>
      </w:r>
      <w:proofErr w:type="spellStart"/>
      <w:r w:rsidRPr="004C1B68">
        <w:rPr>
          <w:rFonts w:ascii="Times New Roman" w:eastAsia="Calibri" w:hAnsi="Times New Roman" w:cs="Times New Roman"/>
          <w:sz w:val="24"/>
          <w:szCs w:val="24"/>
          <w:lang w:eastAsia="ro-RO"/>
        </w:rPr>
        <w:t>Regorafenib</w:t>
      </w:r>
      <w:proofErr w:type="spellEnd"/>
      <w:r w:rsidRPr="004C1B68">
        <w:rPr>
          <w:rFonts w:ascii="Times New Roman" w:eastAsia="Calibri" w:hAnsi="Times New Roman" w:cs="Times New Roman"/>
          <w:sz w:val="24"/>
          <w:szCs w:val="24"/>
          <w:lang w:eastAsia="ro-RO"/>
        </w:rPr>
        <w:t xml:space="preserve">. </w:t>
      </w:r>
    </w:p>
    <w:p w14:paraId="1A545A39" w14:textId="77777777" w:rsidR="00783617" w:rsidRPr="004C1B68" w:rsidRDefault="00783617" w:rsidP="00783617">
      <w:pPr>
        <w:spacing w:after="0" w:line="276" w:lineRule="auto"/>
        <w:ind w:right="546"/>
        <w:jc w:val="both"/>
        <w:rPr>
          <w:rFonts w:ascii="Times New Roman" w:eastAsia="Calibri" w:hAnsi="Times New Roman" w:cs="Times New Roman"/>
          <w:sz w:val="16"/>
          <w:szCs w:val="16"/>
          <w:u w:val="single"/>
          <w:lang w:eastAsia="ro-RO"/>
        </w:rPr>
      </w:pPr>
    </w:p>
    <w:p w14:paraId="183A3686" w14:textId="0C4A7B37" w:rsidR="00E0559A" w:rsidRPr="004C1B68" w:rsidRDefault="00783617" w:rsidP="00783617">
      <w:pPr>
        <w:spacing w:after="0" w:line="276" w:lineRule="auto"/>
        <w:ind w:right="546"/>
        <w:jc w:val="both"/>
        <w:rPr>
          <w:rFonts w:ascii="Times New Roman" w:eastAsia="Calibri" w:hAnsi="Times New Roman" w:cs="Times New Roman"/>
          <w:sz w:val="24"/>
          <w:szCs w:val="24"/>
          <w:u w:val="single"/>
          <w:lang w:eastAsia="ro-RO"/>
        </w:rPr>
      </w:pPr>
      <w:r w:rsidRPr="004C1B68">
        <w:rPr>
          <w:rFonts w:ascii="Times New Roman" w:eastAsia="Calibri" w:hAnsi="Times New Roman" w:cs="Times New Roman"/>
          <w:sz w:val="24"/>
          <w:szCs w:val="24"/>
          <w:u w:val="single"/>
          <w:lang w:eastAsia="ro-RO"/>
        </w:rPr>
        <w:t>Hemoragie</w:t>
      </w:r>
    </w:p>
    <w:p w14:paraId="340A9176" w14:textId="77777777" w:rsidR="00783617" w:rsidRPr="004C1B68" w:rsidRDefault="00783617" w:rsidP="00783617">
      <w:pPr>
        <w:spacing w:after="0" w:line="276" w:lineRule="auto"/>
        <w:ind w:right="1"/>
        <w:jc w:val="both"/>
        <w:rPr>
          <w:rFonts w:ascii="Times New Roman" w:eastAsia="Calibri" w:hAnsi="Times New Roman" w:cs="Times New Roman"/>
          <w:sz w:val="24"/>
          <w:szCs w:val="24"/>
          <w:lang w:eastAsia="ro-RO"/>
        </w:rPr>
      </w:pPr>
      <w:r w:rsidRPr="004C1B68">
        <w:rPr>
          <w:rFonts w:ascii="Times New Roman" w:eastAsia="Calibri" w:hAnsi="Times New Roman" w:cs="Times New Roman"/>
          <w:sz w:val="24"/>
          <w:szCs w:val="24"/>
          <w:lang w:eastAsia="ro-RO"/>
        </w:rPr>
        <w:t xml:space="preserve">În cazul sângerării severe care necesită </w:t>
      </w:r>
      <w:proofErr w:type="spellStart"/>
      <w:r w:rsidRPr="004C1B68">
        <w:rPr>
          <w:rFonts w:ascii="Times New Roman" w:eastAsia="Calibri" w:hAnsi="Times New Roman" w:cs="Times New Roman"/>
          <w:sz w:val="24"/>
          <w:szCs w:val="24"/>
          <w:lang w:eastAsia="ro-RO"/>
        </w:rPr>
        <w:t>intervenţie</w:t>
      </w:r>
      <w:proofErr w:type="spellEnd"/>
      <w:r w:rsidRPr="004C1B68">
        <w:rPr>
          <w:rFonts w:ascii="Times New Roman" w:eastAsia="Calibri" w:hAnsi="Times New Roman" w:cs="Times New Roman"/>
          <w:sz w:val="24"/>
          <w:szCs w:val="24"/>
          <w:lang w:eastAsia="ro-RO"/>
        </w:rPr>
        <w:t xml:space="preserve"> medicală urgentă, trebuie luată în considerare oprirea permanentă a administrării </w:t>
      </w:r>
      <w:proofErr w:type="spellStart"/>
      <w:r w:rsidRPr="004C1B68">
        <w:rPr>
          <w:rFonts w:ascii="Times New Roman" w:eastAsia="Calibri" w:hAnsi="Times New Roman" w:cs="Times New Roman"/>
          <w:sz w:val="24"/>
          <w:szCs w:val="24"/>
          <w:lang w:eastAsia="ro-RO"/>
        </w:rPr>
        <w:t>Regorafenib</w:t>
      </w:r>
      <w:proofErr w:type="spellEnd"/>
      <w:r w:rsidRPr="004C1B68">
        <w:rPr>
          <w:rFonts w:ascii="Times New Roman" w:eastAsia="Calibri" w:hAnsi="Times New Roman" w:cs="Times New Roman"/>
          <w:sz w:val="24"/>
          <w:szCs w:val="24"/>
          <w:lang w:eastAsia="ro-RO"/>
        </w:rPr>
        <w:t>.</w:t>
      </w:r>
    </w:p>
    <w:p w14:paraId="147B1BB6" w14:textId="77777777" w:rsidR="00783617" w:rsidRPr="004C1B68" w:rsidRDefault="00783617" w:rsidP="00783617">
      <w:pPr>
        <w:spacing w:after="0" w:line="276" w:lineRule="auto"/>
        <w:jc w:val="both"/>
        <w:rPr>
          <w:rFonts w:ascii="Times New Roman" w:eastAsia="Calibri" w:hAnsi="Times New Roman" w:cs="Times New Roman"/>
          <w:sz w:val="16"/>
          <w:szCs w:val="16"/>
          <w:u w:val="single"/>
          <w:lang w:eastAsia="ro-RO"/>
        </w:rPr>
      </w:pPr>
    </w:p>
    <w:p w14:paraId="51E2BF4D" w14:textId="77777777" w:rsidR="00783617" w:rsidRPr="004C1B68" w:rsidRDefault="00783617" w:rsidP="00783617">
      <w:pPr>
        <w:spacing w:after="0" w:line="276" w:lineRule="auto"/>
        <w:jc w:val="both"/>
        <w:rPr>
          <w:rFonts w:ascii="Times New Roman" w:eastAsia="Calibri" w:hAnsi="Times New Roman" w:cs="Times New Roman"/>
          <w:sz w:val="24"/>
          <w:szCs w:val="24"/>
          <w:u w:val="single"/>
          <w:lang w:eastAsia="ro-RO"/>
        </w:rPr>
      </w:pPr>
      <w:r w:rsidRPr="004C1B68">
        <w:rPr>
          <w:rFonts w:ascii="Times New Roman" w:eastAsia="Calibri" w:hAnsi="Times New Roman" w:cs="Times New Roman"/>
          <w:sz w:val="24"/>
          <w:szCs w:val="24"/>
          <w:u w:val="single"/>
          <w:lang w:eastAsia="ro-RO"/>
        </w:rPr>
        <w:t>Perforație și fistulă la nivel gastrointestinal</w:t>
      </w:r>
    </w:p>
    <w:p w14:paraId="02D1D0EE" w14:textId="77777777" w:rsidR="00783617" w:rsidRPr="004C1B68" w:rsidRDefault="00783617" w:rsidP="00783617">
      <w:pPr>
        <w:spacing w:after="0" w:line="276" w:lineRule="auto"/>
        <w:ind w:right="1"/>
        <w:jc w:val="both"/>
        <w:rPr>
          <w:rFonts w:ascii="Times New Roman" w:eastAsia="Calibri" w:hAnsi="Times New Roman" w:cs="Times New Roman"/>
          <w:sz w:val="24"/>
          <w:szCs w:val="24"/>
          <w:lang w:eastAsia="ro-RO"/>
        </w:rPr>
      </w:pPr>
      <w:r w:rsidRPr="004C1B68">
        <w:rPr>
          <w:rFonts w:ascii="Times New Roman" w:eastAsia="Calibri" w:hAnsi="Times New Roman" w:cs="Times New Roman"/>
          <w:sz w:val="24"/>
          <w:szCs w:val="24"/>
          <w:lang w:eastAsia="ro-RO"/>
        </w:rPr>
        <w:t xml:space="preserve">Este recomandată întreruperea tratamentului cu </w:t>
      </w:r>
      <w:proofErr w:type="spellStart"/>
      <w:r w:rsidRPr="004C1B68">
        <w:rPr>
          <w:rFonts w:ascii="Times New Roman" w:eastAsia="Calibri" w:hAnsi="Times New Roman" w:cs="Times New Roman"/>
          <w:sz w:val="24"/>
          <w:szCs w:val="24"/>
          <w:lang w:eastAsia="ro-RO"/>
        </w:rPr>
        <w:t>Regorafenib</w:t>
      </w:r>
      <w:proofErr w:type="spellEnd"/>
      <w:r w:rsidRPr="004C1B68">
        <w:rPr>
          <w:rFonts w:ascii="Times New Roman" w:eastAsia="Calibri" w:hAnsi="Times New Roman" w:cs="Times New Roman"/>
          <w:sz w:val="24"/>
          <w:szCs w:val="24"/>
          <w:lang w:eastAsia="ro-RO"/>
        </w:rPr>
        <w:t xml:space="preserve"> la pacienții care dezvoltă perforații sau fistule gastrointestinale.</w:t>
      </w:r>
    </w:p>
    <w:p w14:paraId="4648F9C6" w14:textId="77777777" w:rsidR="00783617" w:rsidRPr="004C1B68" w:rsidRDefault="00783617" w:rsidP="00783617">
      <w:pPr>
        <w:spacing w:after="0" w:line="276" w:lineRule="auto"/>
        <w:jc w:val="both"/>
        <w:rPr>
          <w:rFonts w:ascii="Times New Roman" w:eastAsia="Calibri" w:hAnsi="Times New Roman" w:cs="Times New Roman"/>
          <w:sz w:val="16"/>
          <w:szCs w:val="16"/>
          <w:u w:val="single"/>
          <w:lang w:eastAsia="ro-RO"/>
        </w:rPr>
      </w:pPr>
    </w:p>
    <w:p w14:paraId="78A30D6D" w14:textId="77777777" w:rsidR="00783617" w:rsidRPr="004C1B68" w:rsidRDefault="00783617" w:rsidP="00783617">
      <w:pPr>
        <w:spacing w:after="0" w:line="276" w:lineRule="auto"/>
        <w:jc w:val="both"/>
        <w:rPr>
          <w:rFonts w:ascii="Times New Roman" w:eastAsia="Calibri" w:hAnsi="Times New Roman" w:cs="Times New Roman"/>
          <w:sz w:val="24"/>
          <w:szCs w:val="24"/>
          <w:u w:val="single"/>
          <w:lang w:eastAsia="ro-RO"/>
        </w:rPr>
      </w:pPr>
      <w:r w:rsidRPr="004C1B68">
        <w:rPr>
          <w:rFonts w:ascii="Times New Roman" w:eastAsia="Calibri" w:hAnsi="Times New Roman" w:cs="Times New Roman"/>
          <w:sz w:val="24"/>
          <w:szCs w:val="24"/>
          <w:u w:val="single"/>
          <w:lang w:eastAsia="ro-RO"/>
        </w:rPr>
        <w:t xml:space="preserve">Ischemie cardiacă </w:t>
      </w:r>
      <w:proofErr w:type="spellStart"/>
      <w:r w:rsidRPr="004C1B68">
        <w:rPr>
          <w:rFonts w:ascii="Times New Roman" w:eastAsia="Calibri" w:hAnsi="Times New Roman" w:cs="Times New Roman"/>
          <w:sz w:val="24"/>
          <w:szCs w:val="24"/>
          <w:u w:val="single"/>
          <w:lang w:eastAsia="ro-RO"/>
        </w:rPr>
        <w:t>şi</w:t>
      </w:r>
      <w:proofErr w:type="spellEnd"/>
      <w:r w:rsidRPr="004C1B68">
        <w:rPr>
          <w:rFonts w:ascii="Times New Roman" w:eastAsia="Calibri" w:hAnsi="Times New Roman" w:cs="Times New Roman"/>
          <w:sz w:val="24"/>
          <w:szCs w:val="24"/>
          <w:u w:val="single"/>
          <w:lang w:eastAsia="ro-RO"/>
        </w:rPr>
        <w:t xml:space="preserve"> infarct</w:t>
      </w:r>
    </w:p>
    <w:p w14:paraId="2247000B" w14:textId="77777777" w:rsidR="00783617" w:rsidRPr="004C1B68" w:rsidRDefault="00783617" w:rsidP="00783617">
      <w:pPr>
        <w:spacing w:after="0" w:line="276" w:lineRule="auto"/>
        <w:ind w:right="2"/>
        <w:jc w:val="both"/>
        <w:rPr>
          <w:rFonts w:ascii="Times New Roman" w:eastAsia="Calibri" w:hAnsi="Times New Roman" w:cs="Times New Roman"/>
          <w:sz w:val="24"/>
          <w:szCs w:val="24"/>
          <w:lang w:eastAsia="ro-RO"/>
        </w:rPr>
      </w:pPr>
      <w:r w:rsidRPr="004C1B68">
        <w:rPr>
          <w:rFonts w:ascii="Times New Roman" w:eastAsia="Calibri" w:hAnsi="Times New Roman" w:cs="Times New Roman"/>
          <w:sz w:val="24"/>
          <w:szCs w:val="24"/>
          <w:lang w:eastAsia="ro-RO"/>
        </w:rPr>
        <w:t xml:space="preserve">La </w:t>
      </w:r>
      <w:proofErr w:type="spellStart"/>
      <w:r w:rsidRPr="004C1B68">
        <w:rPr>
          <w:rFonts w:ascii="Times New Roman" w:eastAsia="Calibri" w:hAnsi="Times New Roman" w:cs="Times New Roman"/>
          <w:sz w:val="24"/>
          <w:szCs w:val="24"/>
          <w:lang w:eastAsia="ro-RO"/>
        </w:rPr>
        <w:t>pacienţii</w:t>
      </w:r>
      <w:proofErr w:type="spellEnd"/>
      <w:r w:rsidRPr="004C1B68">
        <w:rPr>
          <w:rFonts w:ascii="Times New Roman" w:eastAsia="Calibri" w:hAnsi="Times New Roman" w:cs="Times New Roman"/>
          <w:sz w:val="24"/>
          <w:szCs w:val="24"/>
          <w:lang w:eastAsia="ro-RO"/>
        </w:rPr>
        <w:t xml:space="preserve"> care prezintă ischemie cardiacă </w:t>
      </w:r>
      <w:proofErr w:type="spellStart"/>
      <w:r w:rsidRPr="004C1B68">
        <w:rPr>
          <w:rFonts w:ascii="Times New Roman" w:eastAsia="Calibri" w:hAnsi="Times New Roman" w:cs="Times New Roman"/>
          <w:sz w:val="24"/>
          <w:szCs w:val="24"/>
          <w:lang w:eastAsia="ro-RO"/>
        </w:rPr>
        <w:t>şi</w:t>
      </w:r>
      <w:proofErr w:type="spellEnd"/>
      <w:r w:rsidRPr="004C1B68">
        <w:rPr>
          <w:rFonts w:ascii="Times New Roman" w:eastAsia="Calibri" w:hAnsi="Times New Roman" w:cs="Times New Roman"/>
          <w:sz w:val="24"/>
          <w:szCs w:val="24"/>
          <w:lang w:eastAsia="ro-RO"/>
        </w:rPr>
        <w:t xml:space="preserve">/sau infarct miocardic se recomandă </w:t>
      </w:r>
      <w:proofErr w:type="spellStart"/>
      <w:r w:rsidRPr="004C1B68">
        <w:rPr>
          <w:rFonts w:ascii="Times New Roman" w:eastAsia="Calibri" w:hAnsi="Times New Roman" w:cs="Times New Roman"/>
          <w:sz w:val="24"/>
          <w:szCs w:val="24"/>
          <w:lang w:eastAsia="ro-RO"/>
        </w:rPr>
        <w:t>intreruperea</w:t>
      </w:r>
      <w:proofErr w:type="spellEnd"/>
      <w:r w:rsidRPr="004C1B68">
        <w:rPr>
          <w:rFonts w:ascii="Times New Roman" w:eastAsia="Calibri" w:hAnsi="Times New Roman" w:cs="Times New Roman"/>
          <w:sz w:val="24"/>
          <w:szCs w:val="24"/>
          <w:lang w:eastAsia="ro-RO"/>
        </w:rPr>
        <w:t xml:space="preserve"> tratamentului cu </w:t>
      </w:r>
      <w:proofErr w:type="spellStart"/>
      <w:r w:rsidRPr="004C1B68">
        <w:rPr>
          <w:rFonts w:ascii="Times New Roman" w:eastAsia="Calibri" w:hAnsi="Times New Roman" w:cs="Times New Roman"/>
          <w:sz w:val="24"/>
          <w:szCs w:val="24"/>
          <w:lang w:eastAsia="ro-RO"/>
        </w:rPr>
        <w:t>Regorafenib</w:t>
      </w:r>
      <w:proofErr w:type="spellEnd"/>
      <w:r w:rsidRPr="004C1B68">
        <w:rPr>
          <w:rFonts w:ascii="Times New Roman" w:eastAsia="Calibri" w:hAnsi="Times New Roman" w:cs="Times New Roman"/>
          <w:sz w:val="24"/>
          <w:szCs w:val="24"/>
          <w:lang w:eastAsia="ro-RO"/>
        </w:rPr>
        <w:t xml:space="preserve"> până la </w:t>
      </w:r>
      <w:proofErr w:type="spellStart"/>
      <w:r w:rsidRPr="004C1B68">
        <w:rPr>
          <w:rFonts w:ascii="Times New Roman" w:eastAsia="Calibri" w:hAnsi="Times New Roman" w:cs="Times New Roman"/>
          <w:sz w:val="24"/>
          <w:szCs w:val="24"/>
          <w:lang w:eastAsia="ro-RO"/>
        </w:rPr>
        <w:t>remisie</w:t>
      </w:r>
      <w:proofErr w:type="spellEnd"/>
      <w:r w:rsidRPr="004C1B68">
        <w:rPr>
          <w:rFonts w:ascii="Times New Roman" w:eastAsia="Calibri" w:hAnsi="Times New Roman" w:cs="Times New Roman"/>
          <w:sz w:val="24"/>
          <w:szCs w:val="24"/>
          <w:lang w:eastAsia="ro-RO"/>
        </w:rPr>
        <w:t xml:space="preserve">. Decizia reînceperii tratamentului cu </w:t>
      </w:r>
      <w:proofErr w:type="spellStart"/>
      <w:r w:rsidRPr="004C1B68">
        <w:rPr>
          <w:rFonts w:ascii="Times New Roman" w:eastAsia="Calibri" w:hAnsi="Times New Roman" w:cs="Times New Roman"/>
          <w:sz w:val="24"/>
          <w:szCs w:val="24"/>
          <w:lang w:eastAsia="ro-RO"/>
        </w:rPr>
        <w:t>Regorafenib</w:t>
      </w:r>
      <w:proofErr w:type="spellEnd"/>
      <w:r w:rsidRPr="004C1B68">
        <w:rPr>
          <w:rFonts w:ascii="Times New Roman" w:eastAsia="Calibri" w:hAnsi="Times New Roman" w:cs="Times New Roman"/>
          <w:sz w:val="24"/>
          <w:szCs w:val="24"/>
          <w:lang w:eastAsia="ro-RO"/>
        </w:rPr>
        <w:t xml:space="preserve"> trebuie să se bazeze pe o evaluare atentă a beneficiilor </w:t>
      </w:r>
      <w:proofErr w:type="spellStart"/>
      <w:r w:rsidRPr="004C1B68">
        <w:rPr>
          <w:rFonts w:ascii="Times New Roman" w:eastAsia="Calibri" w:hAnsi="Times New Roman" w:cs="Times New Roman"/>
          <w:sz w:val="24"/>
          <w:szCs w:val="24"/>
          <w:lang w:eastAsia="ro-RO"/>
        </w:rPr>
        <w:t>şi</w:t>
      </w:r>
      <w:proofErr w:type="spellEnd"/>
      <w:r w:rsidRPr="004C1B68">
        <w:rPr>
          <w:rFonts w:ascii="Times New Roman" w:eastAsia="Calibri" w:hAnsi="Times New Roman" w:cs="Times New Roman"/>
          <w:sz w:val="24"/>
          <w:szCs w:val="24"/>
          <w:lang w:eastAsia="ro-RO"/>
        </w:rPr>
        <w:t xml:space="preserve"> a riscurilor </w:t>
      </w:r>
      <w:proofErr w:type="spellStart"/>
      <w:r w:rsidRPr="004C1B68">
        <w:rPr>
          <w:rFonts w:ascii="Times New Roman" w:eastAsia="Calibri" w:hAnsi="Times New Roman" w:cs="Times New Roman"/>
          <w:sz w:val="24"/>
          <w:szCs w:val="24"/>
          <w:lang w:eastAsia="ro-RO"/>
        </w:rPr>
        <w:t>potenţiale</w:t>
      </w:r>
      <w:proofErr w:type="spellEnd"/>
      <w:r w:rsidRPr="004C1B68">
        <w:rPr>
          <w:rFonts w:ascii="Times New Roman" w:eastAsia="Calibri" w:hAnsi="Times New Roman" w:cs="Times New Roman"/>
          <w:sz w:val="24"/>
          <w:szCs w:val="24"/>
          <w:lang w:eastAsia="ro-RO"/>
        </w:rPr>
        <w:t xml:space="preserve"> pentru fiecare pacient. Dacă nu apare </w:t>
      </w:r>
      <w:proofErr w:type="spellStart"/>
      <w:r w:rsidRPr="004C1B68">
        <w:rPr>
          <w:rFonts w:ascii="Times New Roman" w:eastAsia="Calibri" w:hAnsi="Times New Roman" w:cs="Times New Roman"/>
          <w:sz w:val="24"/>
          <w:szCs w:val="24"/>
          <w:lang w:eastAsia="ro-RO"/>
        </w:rPr>
        <w:t>remisie</w:t>
      </w:r>
      <w:proofErr w:type="spellEnd"/>
      <w:r w:rsidRPr="004C1B68">
        <w:rPr>
          <w:rFonts w:ascii="Times New Roman" w:eastAsia="Calibri" w:hAnsi="Times New Roman" w:cs="Times New Roman"/>
          <w:sz w:val="24"/>
          <w:szCs w:val="24"/>
          <w:lang w:eastAsia="ro-RO"/>
        </w:rPr>
        <w:t xml:space="preserve">, administrarea </w:t>
      </w:r>
      <w:proofErr w:type="spellStart"/>
      <w:r w:rsidRPr="004C1B68">
        <w:rPr>
          <w:rFonts w:ascii="Times New Roman" w:eastAsia="Calibri" w:hAnsi="Times New Roman" w:cs="Times New Roman"/>
          <w:sz w:val="24"/>
          <w:szCs w:val="24"/>
          <w:lang w:eastAsia="ro-RO"/>
        </w:rPr>
        <w:t>Regorafenib</w:t>
      </w:r>
      <w:proofErr w:type="spellEnd"/>
      <w:r w:rsidRPr="004C1B68">
        <w:rPr>
          <w:rFonts w:ascii="Times New Roman" w:eastAsia="Calibri" w:hAnsi="Times New Roman" w:cs="Times New Roman"/>
          <w:sz w:val="24"/>
          <w:szCs w:val="24"/>
          <w:lang w:eastAsia="ro-RO"/>
        </w:rPr>
        <w:t xml:space="preserve"> trebuie oprită definitiv.</w:t>
      </w:r>
    </w:p>
    <w:p w14:paraId="18D959C6" w14:textId="77777777" w:rsidR="00783617" w:rsidRPr="004C1B68" w:rsidRDefault="00783617" w:rsidP="00783617">
      <w:pPr>
        <w:spacing w:after="0" w:line="276" w:lineRule="auto"/>
        <w:ind w:right="2"/>
        <w:jc w:val="both"/>
        <w:rPr>
          <w:rFonts w:ascii="Times New Roman" w:eastAsia="Calibri" w:hAnsi="Times New Roman" w:cs="Times New Roman"/>
          <w:sz w:val="16"/>
          <w:szCs w:val="16"/>
          <w:u w:val="single"/>
          <w:lang w:eastAsia="ro-RO"/>
        </w:rPr>
      </w:pPr>
    </w:p>
    <w:p w14:paraId="6555C81C" w14:textId="77777777" w:rsidR="00783617" w:rsidRPr="004C1B68" w:rsidRDefault="00783617" w:rsidP="00783617">
      <w:pPr>
        <w:spacing w:after="0" w:line="276" w:lineRule="auto"/>
        <w:ind w:right="2"/>
        <w:jc w:val="both"/>
        <w:rPr>
          <w:rFonts w:ascii="Times New Roman" w:eastAsia="Calibri" w:hAnsi="Times New Roman" w:cs="Times New Roman"/>
          <w:sz w:val="24"/>
          <w:szCs w:val="24"/>
          <w:u w:val="single"/>
          <w:lang w:eastAsia="ro-RO"/>
        </w:rPr>
      </w:pPr>
      <w:r w:rsidRPr="004C1B68">
        <w:rPr>
          <w:rFonts w:ascii="Times New Roman" w:eastAsia="Calibri" w:hAnsi="Times New Roman" w:cs="Times New Roman"/>
          <w:sz w:val="24"/>
          <w:szCs w:val="24"/>
          <w:u w:val="single"/>
          <w:lang w:eastAsia="ro-RO"/>
        </w:rPr>
        <w:t>Hipertensiune arterială</w:t>
      </w:r>
    </w:p>
    <w:p w14:paraId="26EAC971" w14:textId="77777777" w:rsidR="00783617" w:rsidRPr="004C1B68" w:rsidRDefault="00783617" w:rsidP="00783617">
      <w:pPr>
        <w:spacing w:after="0" w:line="276" w:lineRule="auto"/>
        <w:ind w:right="2"/>
        <w:jc w:val="both"/>
        <w:rPr>
          <w:rFonts w:ascii="Times New Roman" w:eastAsia="Calibri" w:hAnsi="Times New Roman" w:cs="Times New Roman"/>
          <w:iCs/>
          <w:sz w:val="24"/>
          <w:szCs w:val="24"/>
          <w:lang w:eastAsia="ro-RO"/>
        </w:rPr>
      </w:pPr>
      <w:r w:rsidRPr="004C1B68">
        <w:rPr>
          <w:rFonts w:ascii="Times New Roman" w:eastAsia="Calibri" w:hAnsi="Times New Roman" w:cs="Times New Roman"/>
          <w:iCs/>
          <w:sz w:val="24"/>
          <w:szCs w:val="24"/>
          <w:lang w:eastAsia="ro-RO"/>
        </w:rPr>
        <w:t xml:space="preserve">Administrarea </w:t>
      </w:r>
      <w:proofErr w:type="spellStart"/>
      <w:r w:rsidRPr="004C1B68">
        <w:rPr>
          <w:rFonts w:ascii="Times New Roman" w:eastAsia="Calibri" w:hAnsi="Times New Roman" w:cs="Times New Roman"/>
          <w:iCs/>
          <w:sz w:val="24"/>
          <w:szCs w:val="24"/>
          <w:lang w:eastAsia="ro-RO"/>
        </w:rPr>
        <w:t>Regorafenib</w:t>
      </w:r>
      <w:proofErr w:type="spellEnd"/>
      <w:r w:rsidRPr="004C1B68">
        <w:rPr>
          <w:rFonts w:ascii="Times New Roman" w:eastAsia="Calibri" w:hAnsi="Times New Roman" w:cs="Times New Roman"/>
          <w:iCs/>
          <w:sz w:val="24"/>
          <w:szCs w:val="24"/>
          <w:lang w:eastAsia="ro-RO"/>
        </w:rPr>
        <w:t xml:space="preserve"> trebuie întreruptă în cazul </w:t>
      </w:r>
      <w:proofErr w:type="spellStart"/>
      <w:r w:rsidRPr="004C1B68">
        <w:rPr>
          <w:rFonts w:ascii="Times New Roman" w:eastAsia="Calibri" w:hAnsi="Times New Roman" w:cs="Times New Roman"/>
          <w:iCs/>
          <w:sz w:val="24"/>
          <w:szCs w:val="24"/>
          <w:lang w:eastAsia="ro-RO"/>
        </w:rPr>
        <w:t>apariţiei</w:t>
      </w:r>
      <w:proofErr w:type="spellEnd"/>
      <w:r w:rsidRPr="004C1B68">
        <w:rPr>
          <w:rFonts w:ascii="Times New Roman" w:eastAsia="Calibri" w:hAnsi="Times New Roman" w:cs="Times New Roman"/>
          <w:iCs/>
          <w:sz w:val="24"/>
          <w:szCs w:val="24"/>
          <w:lang w:eastAsia="ro-RO"/>
        </w:rPr>
        <w:t xml:space="preserve"> unei crize hipertensive.</w:t>
      </w:r>
    </w:p>
    <w:p w14:paraId="183EC3C7" w14:textId="77777777" w:rsidR="00783617" w:rsidRPr="004C1B68" w:rsidRDefault="00783617" w:rsidP="00783617">
      <w:pPr>
        <w:spacing w:after="0" w:line="276" w:lineRule="auto"/>
        <w:ind w:right="2"/>
        <w:jc w:val="both"/>
        <w:rPr>
          <w:rFonts w:ascii="Times New Roman" w:eastAsia="Calibri" w:hAnsi="Times New Roman" w:cs="Times New Roman"/>
          <w:sz w:val="16"/>
          <w:szCs w:val="16"/>
          <w:lang w:eastAsia="ro-RO"/>
        </w:rPr>
      </w:pPr>
    </w:p>
    <w:p w14:paraId="3AE966F6" w14:textId="77777777" w:rsidR="00783617" w:rsidRPr="004C1B68" w:rsidRDefault="00783617" w:rsidP="00783617">
      <w:pPr>
        <w:spacing w:after="0" w:line="276" w:lineRule="auto"/>
        <w:ind w:right="2"/>
        <w:jc w:val="both"/>
        <w:rPr>
          <w:rFonts w:ascii="Times New Roman" w:eastAsia="Calibri" w:hAnsi="Times New Roman" w:cs="Times New Roman"/>
          <w:sz w:val="24"/>
          <w:szCs w:val="24"/>
          <w:u w:val="single"/>
          <w:lang w:eastAsia="ro-RO"/>
        </w:rPr>
      </w:pPr>
      <w:r w:rsidRPr="004C1B68">
        <w:rPr>
          <w:rFonts w:ascii="Times New Roman" w:eastAsia="Calibri" w:hAnsi="Times New Roman" w:cs="Times New Roman"/>
          <w:sz w:val="24"/>
          <w:szCs w:val="24"/>
          <w:u w:val="single"/>
          <w:lang w:eastAsia="ro-RO"/>
        </w:rPr>
        <w:t>Anevrisme și disecții arteriale</w:t>
      </w:r>
    </w:p>
    <w:p w14:paraId="271FB1A7" w14:textId="77777777" w:rsidR="00783617" w:rsidRPr="004C1B68" w:rsidRDefault="00783617" w:rsidP="00783617">
      <w:pPr>
        <w:spacing w:after="0" w:line="276" w:lineRule="auto"/>
        <w:ind w:right="2"/>
        <w:jc w:val="both"/>
        <w:rPr>
          <w:rFonts w:ascii="Times New Roman" w:eastAsia="Calibri" w:hAnsi="Times New Roman" w:cs="Times New Roman"/>
          <w:sz w:val="24"/>
          <w:szCs w:val="24"/>
          <w:lang w:eastAsia="ro-RO"/>
        </w:rPr>
      </w:pPr>
      <w:r w:rsidRPr="004C1B68">
        <w:rPr>
          <w:rFonts w:ascii="Times New Roman" w:eastAsia="Calibri" w:hAnsi="Times New Roman" w:cs="Times New Roman"/>
          <w:sz w:val="24"/>
          <w:szCs w:val="24"/>
          <w:lang w:eastAsia="ro-RO"/>
        </w:rPr>
        <w:t xml:space="preserve">Înainte de începerea administrării </w:t>
      </w:r>
      <w:proofErr w:type="spellStart"/>
      <w:r w:rsidRPr="004C1B68">
        <w:rPr>
          <w:rFonts w:ascii="Times New Roman" w:eastAsia="Calibri" w:hAnsi="Times New Roman" w:cs="Times New Roman"/>
          <w:sz w:val="24"/>
          <w:szCs w:val="24"/>
          <w:lang w:eastAsia="ro-RO"/>
        </w:rPr>
        <w:t>Regorafenib</w:t>
      </w:r>
      <w:proofErr w:type="spellEnd"/>
      <w:r w:rsidRPr="004C1B68">
        <w:rPr>
          <w:rFonts w:ascii="Times New Roman" w:eastAsia="Calibri" w:hAnsi="Times New Roman" w:cs="Times New Roman"/>
          <w:sz w:val="24"/>
          <w:szCs w:val="24"/>
          <w:lang w:eastAsia="ro-RO"/>
        </w:rPr>
        <w:t>, acest risc trebuie luat cu atenție în considerare la pacienții cu factori de risc precum hipertensiune arterială sau antecedente de anevrism.</w:t>
      </w:r>
    </w:p>
    <w:p w14:paraId="05EF15AF" w14:textId="77777777" w:rsidR="00783617" w:rsidRPr="004C1B68" w:rsidRDefault="00783617" w:rsidP="00783617">
      <w:pPr>
        <w:spacing w:after="0" w:line="276" w:lineRule="auto"/>
        <w:ind w:right="2"/>
        <w:jc w:val="both"/>
        <w:rPr>
          <w:rFonts w:ascii="Times New Roman" w:eastAsia="Calibri" w:hAnsi="Times New Roman" w:cs="Times New Roman"/>
          <w:sz w:val="16"/>
          <w:szCs w:val="16"/>
          <w:u w:val="single"/>
          <w:lang w:eastAsia="ro-RO"/>
        </w:rPr>
      </w:pPr>
    </w:p>
    <w:p w14:paraId="401F8F06" w14:textId="77777777" w:rsidR="00783617" w:rsidRPr="004C1B68" w:rsidRDefault="00783617" w:rsidP="00783617">
      <w:pPr>
        <w:spacing w:after="0" w:line="276" w:lineRule="auto"/>
        <w:ind w:right="2"/>
        <w:jc w:val="both"/>
        <w:rPr>
          <w:rFonts w:ascii="Times New Roman" w:eastAsia="Calibri" w:hAnsi="Times New Roman" w:cs="Times New Roman"/>
          <w:sz w:val="24"/>
          <w:szCs w:val="24"/>
          <w:u w:val="single"/>
          <w:lang w:eastAsia="ro-RO"/>
        </w:rPr>
      </w:pPr>
      <w:r w:rsidRPr="004C1B68">
        <w:rPr>
          <w:rFonts w:ascii="Times New Roman" w:eastAsia="Calibri" w:hAnsi="Times New Roman" w:cs="Times New Roman"/>
          <w:sz w:val="24"/>
          <w:szCs w:val="24"/>
          <w:u w:val="single"/>
          <w:lang w:eastAsia="ro-RO"/>
        </w:rPr>
        <w:t>Femei aflate la vârsta fertilă/</w:t>
      </w:r>
      <w:proofErr w:type="spellStart"/>
      <w:r w:rsidRPr="004C1B68">
        <w:rPr>
          <w:rFonts w:ascii="Times New Roman" w:eastAsia="Calibri" w:hAnsi="Times New Roman" w:cs="Times New Roman"/>
          <w:sz w:val="24"/>
          <w:szCs w:val="24"/>
          <w:u w:val="single"/>
          <w:lang w:eastAsia="ro-RO"/>
        </w:rPr>
        <w:t>Contracepţia</w:t>
      </w:r>
      <w:proofErr w:type="spellEnd"/>
      <w:r w:rsidRPr="004C1B68">
        <w:rPr>
          <w:rFonts w:ascii="Times New Roman" w:eastAsia="Calibri" w:hAnsi="Times New Roman" w:cs="Times New Roman"/>
          <w:sz w:val="24"/>
          <w:szCs w:val="24"/>
          <w:u w:val="single"/>
          <w:lang w:eastAsia="ro-RO"/>
        </w:rPr>
        <w:t xml:space="preserve"> la </w:t>
      </w:r>
      <w:proofErr w:type="spellStart"/>
      <w:r w:rsidRPr="004C1B68">
        <w:rPr>
          <w:rFonts w:ascii="Times New Roman" w:eastAsia="Calibri" w:hAnsi="Times New Roman" w:cs="Times New Roman"/>
          <w:sz w:val="24"/>
          <w:szCs w:val="24"/>
          <w:u w:val="single"/>
          <w:lang w:eastAsia="ro-RO"/>
        </w:rPr>
        <w:t>bărbaţi</w:t>
      </w:r>
      <w:proofErr w:type="spellEnd"/>
      <w:r w:rsidRPr="004C1B68">
        <w:rPr>
          <w:rFonts w:ascii="Times New Roman" w:eastAsia="Calibri" w:hAnsi="Times New Roman" w:cs="Times New Roman"/>
          <w:sz w:val="24"/>
          <w:szCs w:val="24"/>
          <w:u w:val="single"/>
          <w:lang w:eastAsia="ro-RO"/>
        </w:rPr>
        <w:t xml:space="preserve"> </w:t>
      </w:r>
      <w:proofErr w:type="spellStart"/>
      <w:r w:rsidRPr="004C1B68">
        <w:rPr>
          <w:rFonts w:ascii="Times New Roman" w:eastAsia="Calibri" w:hAnsi="Times New Roman" w:cs="Times New Roman"/>
          <w:sz w:val="24"/>
          <w:szCs w:val="24"/>
          <w:u w:val="single"/>
          <w:lang w:eastAsia="ro-RO"/>
        </w:rPr>
        <w:t>şi</w:t>
      </w:r>
      <w:proofErr w:type="spellEnd"/>
      <w:r w:rsidRPr="004C1B68">
        <w:rPr>
          <w:rFonts w:ascii="Times New Roman" w:eastAsia="Calibri" w:hAnsi="Times New Roman" w:cs="Times New Roman"/>
          <w:sz w:val="24"/>
          <w:szCs w:val="24"/>
          <w:u w:val="single"/>
          <w:lang w:eastAsia="ro-RO"/>
        </w:rPr>
        <w:t xml:space="preserve"> femei</w:t>
      </w:r>
    </w:p>
    <w:p w14:paraId="15BEB8B7" w14:textId="77777777" w:rsidR="00783617" w:rsidRPr="004C1B68" w:rsidRDefault="00783617" w:rsidP="00783617">
      <w:pPr>
        <w:spacing w:after="0" w:line="276" w:lineRule="auto"/>
        <w:ind w:right="2"/>
        <w:jc w:val="both"/>
        <w:rPr>
          <w:rFonts w:ascii="Times New Roman" w:eastAsia="Calibri" w:hAnsi="Times New Roman" w:cs="Times New Roman"/>
          <w:sz w:val="24"/>
          <w:szCs w:val="24"/>
          <w:lang w:eastAsia="ro-RO"/>
        </w:rPr>
      </w:pPr>
      <w:r w:rsidRPr="004C1B68">
        <w:rPr>
          <w:rFonts w:ascii="Times New Roman" w:eastAsia="Calibri" w:hAnsi="Times New Roman" w:cs="Times New Roman"/>
          <w:sz w:val="24"/>
          <w:szCs w:val="24"/>
          <w:lang w:eastAsia="ro-RO"/>
        </w:rPr>
        <w:t xml:space="preserve">Femeile aflate la vârsta fertilă </w:t>
      </w:r>
      <w:proofErr w:type="spellStart"/>
      <w:r w:rsidRPr="004C1B68">
        <w:rPr>
          <w:rFonts w:ascii="Times New Roman" w:eastAsia="Calibri" w:hAnsi="Times New Roman" w:cs="Times New Roman"/>
          <w:sz w:val="24"/>
          <w:szCs w:val="24"/>
          <w:lang w:eastAsia="ro-RO"/>
        </w:rPr>
        <w:t>şi</w:t>
      </w:r>
      <w:proofErr w:type="spellEnd"/>
      <w:r w:rsidRPr="004C1B68">
        <w:rPr>
          <w:rFonts w:ascii="Times New Roman" w:eastAsia="Calibri" w:hAnsi="Times New Roman" w:cs="Times New Roman"/>
          <w:sz w:val="24"/>
          <w:szCs w:val="24"/>
          <w:lang w:eastAsia="ro-RO"/>
        </w:rPr>
        <w:t xml:space="preserve"> </w:t>
      </w:r>
      <w:proofErr w:type="spellStart"/>
      <w:r w:rsidRPr="004C1B68">
        <w:rPr>
          <w:rFonts w:ascii="Times New Roman" w:eastAsia="Calibri" w:hAnsi="Times New Roman" w:cs="Times New Roman"/>
          <w:sz w:val="24"/>
          <w:szCs w:val="24"/>
          <w:lang w:eastAsia="ro-RO"/>
        </w:rPr>
        <w:t>bărbaţii</w:t>
      </w:r>
      <w:proofErr w:type="spellEnd"/>
      <w:r w:rsidRPr="004C1B68">
        <w:rPr>
          <w:rFonts w:ascii="Times New Roman" w:eastAsia="Calibri" w:hAnsi="Times New Roman" w:cs="Times New Roman"/>
          <w:sz w:val="24"/>
          <w:szCs w:val="24"/>
          <w:lang w:eastAsia="ro-RO"/>
        </w:rPr>
        <w:t xml:space="preserve"> trebuie să utilizeze măsuri contraceptive eficace în timpul tratamentului </w:t>
      </w:r>
      <w:proofErr w:type="spellStart"/>
      <w:r w:rsidRPr="004C1B68">
        <w:rPr>
          <w:rFonts w:ascii="Times New Roman" w:eastAsia="Calibri" w:hAnsi="Times New Roman" w:cs="Times New Roman"/>
          <w:sz w:val="24"/>
          <w:szCs w:val="24"/>
          <w:lang w:eastAsia="ro-RO"/>
        </w:rPr>
        <w:t>şi</w:t>
      </w:r>
      <w:proofErr w:type="spellEnd"/>
      <w:r w:rsidRPr="004C1B68">
        <w:rPr>
          <w:rFonts w:ascii="Times New Roman" w:eastAsia="Calibri" w:hAnsi="Times New Roman" w:cs="Times New Roman"/>
          <w:sz w:val="24"/>
          <w:szCs w:val="24"/>
          <w:lang w:eastAsia="ro-RO"/>
        </w:rPr>
        <w:t xml:space="preserve"> până la 8 săptămâni după terminarea tratamentului.</w:t>
      </w:r>
    </w:p>
    <w:p w14:paraId="50C10EA9" w14:textId="77777777" w:rsidR="00783617" w:rsidRPr="004C1B68" w:rsidRDefault="00783617" w:rsidP="00783617">
      <w:pPr>
        <w:spacing w:after="0" w:line="276" w:lineRule="auto"/>
        <w:ind w:right="2"/>
        <w:jc w:val="both"/>
        <w:rPr>
          <w:rFonts w:ascii="Times New Roman" w:eastAsia="Calibri" w:hAnsi="Times New Roman" w:cs="Times New Roman"/>
          <w:sz w:val="16"/>
          <w:szCs w:val="16"/>
          <w:u w:val="single"/>
          <w:lang w:eastAsia="ro-RO"/>
        </w:rPr>
      </w:pPr>
    </w:p>
    <w:p w14:paraId="195C3C7E" w14:textId="77777777" w:rsidR="00783617" w:rsidRPr="004C1B68" w:rsidRDefault="00783617" w:rsidP="00783617">
      <w:pPr>
        <w:spacing w:after="0" w:line="276" w:lineRule="auto"/>
        <w:ind w:right="2"/>
        <w:jc w:val="both"/>
        <w:rPr>
          <w:rFonts w:ascii="Times New Roman" w:eastAsia="Calibri" w:hAnsi="Times New Roman" w:cs="Times New Roman"/>
          <w:sz w:val="24"/>
          <w:szCs w:val="24"/>
          <w:u w:val="single"/>
          <w:lang w:eastAsia="ro-RO"/>
        </w:rPr>
      </w:pPr>
      <w:r w:rsidRPr="004C1B68">
        <w:rPr>
          <w:rFonts w:ascii="Times New Roman" w:eastAsia="Calibri" w:hAnsi="Times New Roman" w:cs="Times New Roman"/>
          <w:sz w:val="24"/>
          <w:szCs w:val="24"/>
          <w:u w:val="single"/>
          <w:lang w:eastAsia="ro-RO"/>
        </w:rPr>
        <w:t>Sarcina</w:t>
      </w:r>
    </w:p>
    <w:p w14:paraId="0289721D" w14:textId="77777777" w:rsidR="00783617" w:rsidRPr="004C1B68" w:rsidRDefault="00783617" w:rsidP="00783617">
      <w:pPr>
        <w:spacing w:after="0" w:line="276" w:lineRule="auto"/>
        <w:ind w:right="2"/>
        <w:jc w:val="both"/>
        <w:rPr>
          <w:rFonts w:ascii="Times New Roman" w:eastAsia="Calibri" w:hAnsi="Times New Roman" w:cs="Times New Roman"/>
          <w:sz w:val="24"/>
          <w:szCs w:val="24"/>
          <w:lang w:eastAsia="ro-RO"/>
        </w:rPr>
      </w:pPr>
      <w:proofErr w:type="spellStart"/>
      <w:r w:rsidRPr="004C1B68">
        <w:rPr>
          <w:rFonts w:ascii="Times New Roman" w:eastAsia="Calibri" w:hAnsi="Times New Roman" w:cs="Times New Roman"/>
          <w:sz w:val="24"/>
          <w:szCs w:val="24"/>
          <w:lang w:eastAsia="ro-RO"/>
        </w:rPr>
        <w:t>Regorafenib</w:t>
      </w:r>
      <w:proofErr w:type="spellEnd"/>
      <w:r w:rsidRPr="004C1B68">
        <w:rPr>
          <w:rFonts w:ascii="Times New Roman" w:eastAsia="Calibri" w:hAnsi="Times New Roman" w:cs="Times New Roman"/>
          <w:sz w:val="24"/>
          <w:szCs w:val="24"/>
          <w:lang w:eastAsia="ro-RO"/>
        </w:rPr>
        <w:t xml:space="preserve"> nu trebuie utilizat în timpul sarcinii, cu </w:t>
      </w:r>
      <w:proofErr w:type="spellStart"/>
      <w:r w:rsidRPr="004C1B68">
        <w:rPr>
          <w:rFonts w:ascii="Times New Roman" w:eastAsia="Calibri" w:hAnsi="Times New Roman" w:cs="Times New Roman"/>
          <w:sz w:val="24"/>
          <w:szCs w:val="24"/>
          <w:lang w:eastAsia="ro-RO"/>
        </w:rPr>
        <w:t>excepţia</w:t>
      </w:r>
      <w:proofErr w:type="spellEnd"/>
      <w:r w:rsidRPr="004C1B68">
        <w:rPr>
          <w:rFonts w:ascii="Times New Roman" w:eastAsia="Calibri" w:hAnsi="Times New Roman" w:cs="Times New Roman"/>
          <w:sz w:val="24"/>
          <w:szCs w:val="24"/>
          <w:lang w:eastAsia="ro-RO"/>
        </w:rPr>
        <w:t xml:space="preserve"> cazului în care este absolut necesar </w:t>
      </w:r>
      <w:proofErr w:type="spellStart"/>
      <w:r w:rsidRPr="004C1B68">
        <w:rPr>
          <w:rFonts w:ascii="Times New Roman" w:eastAsia="Calibri" w:hAnsi="Times New Roman" w:cs="Times New Roman"/>
          <w:sz w:val="24"/>
          <w:szCs w:val="24"/>
          <w:lang w:eastAsia="ro-RO"/>
        </w:rPr>
        <w:t>şi</w:t>
      </w:r>
      <w:proofErr w:type="spellEnd"/>
      <w:r w:rsidRPr="004C1B68">
        <w:rPr>
          <w:rFonts w:ascii="Times New Roman" w:eastAsia="Calibri" w:hAnsi="Times New Roman" w:cs="Times New Roman"/>
          <w:sz w:val="24"/>
          <w:szCs w:val="24"/>
          <w:lang w:eastAsia="ro-RO"/>
        </w:rPr>
        <w:t xml:space="preserve"> după o evaluare atentă a beneficiilor pentru mamă </w:t>
      </w:r>
      <w:proofErr w:type="spellStart"/>
      <w:r w:rsidRPr="004C1B68">
        <w:rPr>
          <w:rFonts w:ascii="Times New Roman" w:eastAsia="Calibri" w:hAnsi="Times New Roman" w:cs="Times New Roman"/>
          <w:sz w:val="24"/>
          <w:szCs w:val="24"/>
          <w:lang w:eastAsia="ro-RO"/>
        </w:rPr>
        <w:t>şi</w:t>
      </w:r>
      <w:proofErr w:type="spellEnd"/>
      <w:r w:rsidRPr="004C1B68">
        <w:rPr>
          <w:rFonts w:ascii="Times New Roman" w:eastAsia="Calibri" w:hAnsi="Times New Roman" w:cs="Times New Roman"/>
          <w:sz w:val="24"/>
          <w:szCs w:val="24"/>
          <w:lang w:eastAsia="ro-RO"/>
        </w:rPr>
        <w:t xml:space="preserve"> a riscului pentru făt.</w:t>
      </w:r>
    </w:p>
    <w:p w14:paraId="6DEB68D2" w14:textId="77777777" w:rsidR="00783617" w:rsidRPr="004C1B68" w:rsidRDefault="00783617" w:rsidP="00783617">
      <w:pPr>
        <w:spacing w:after="0" w:line="276" w:lineRule="auto"/>
        <w:ind w:right="2"/>
        <w:jc w:val="both"/>
        <w:rPr>
          <w:rFonts w:ascii="Times New Roman" w:eastAsia="Calibri" w:hAnsi="Times New Roman" w:cs="Times New Roman"/>
          <w:sz w:val="16"/>
          <w:szCs w:val="16"/>
          <w:u w:val="single"/>
          <w:lang w:eastAsia="ro-RO"/>
        </w:rPr>
      </w:pPr>
    </w:p>
    <w:p w14:paraId="7B213986" w14:textId="77777777" w:rsidR="00783617" w:rsidRPr="004C1B68" w:rsidRDefault="00783617" w:rsidP="00783617">
      <w:pPr>
        <w:spacing w:after="0" w:line="276" w:lineRule="auto"/>
        <w:ind w:right="2"/>
        <w:jc w:val="both"/>
        <w:rPr>
          <w:rFonts w:ascii="Times New Roman" w:eastAsia="Calibri" w:hAnsi="Times New Roman" w:cs="Times New Roman"/>
          <w:sz w:val="24"/>
          <w:szCs w:val="24"/>
          <w:u w:val="single"/>
          <w:lang w:eastAsia="ro-RO"/>
        </w:rPr>
      </w:pPr>
      <w:r w:rsidRPr="004C1B68">
        <w:rPr>
          <w:rFonts w:ascii="Times New Roman" w:eastAsia="Calibri" w:hAnsi="Times New Roman" w:cs="Times New Roman"/>
          <w:sz w:val="24"/>
          <w:szCs w:val="24"/>
          <w:u w:val="single"/>
          <w:lang w:eastAsia="ro-RO"/>
        </w:rPr>
        <w:t>Alăptarea</w:t>
      </w:r>
    </w:p>
    <w:p w14:paraId="44A8B68D" w14:textId="77777777" w:rsidR="00783617" w:rsidRPr="004C1B68" w:rsidRDefault="00783617" w:rsidP="00783617">
      <w:pPr>
        <w:spacing w:after="0" w:line="276" w:lineRule="auto"/>
        <w:ind w:right="2"/>
        <w:jc w:val="both"/>
        <w:rPr>
          <w:rFonts w:ascii="Times New Roman" w:eastAsia="Calibri" w:hAnsi="Times New Roman" w:cs="Times New Roman"/>
          <w:i/>
          <w:sz w:val="24"/>
          <w:szCs w:val="24"/>
          <w:lang w:eastAsia="ro-RO"/>
        </w:rPr>
      </w:pPr>
      <w:r w:rsidRPr="004C1B68">
        <w:rPr>
          <w:rFonts w:ascii="Times New Roman" w:eastAsia="Calibri" w:hAnsi="Times New Roman" w:cs="Times New Roman"/>
          <w:sz w:val="24"/>
          <w:szCs w:val="24"/>
          <w:lang w:eastAsia="ro-RO"/>
        </w:rPr>
        <w:t xml:space="preserve">Alăptarea trebuie întreruptă în timpul tratamentului cu </w:t>
      </w:r>
      <w:proofErr w:type="spellStart"/>
      <w:r w:rsidRPr="004C1B68">
        <w:rPr>
          <w:rFonts w:ascii="Times New Roman" w:eastAsia="Calibri" w:hAnsi="Times New Roman" w:cs="Times New Roman"/>
          <w:sz w:val="24"/>
          <w:szCs w:val="24"/>
          <w:lang w:eastAsia="ro-RO"/>
        </w:rPr>
        <w:t>Regorafenib</w:t>
      </w:r>
      <w:proofErr w:type="spellEnd"/>
      <w:r w:rsidRPr="004C1B68">
        <w:rPr>
          <w:rFonts w:ascii="Times New Roman" w:eastAsia="Calibri" w:hAnsi="Times New Roman" w:cs="Times New Roman"/>
          <w:i/>
          <w:sz w:val="24"/>
          <w:szCs w:val="24"/>
          <w:lang w:eastAsia="ro-RO"/>
        </w:rPr>
        <w:t>.</w:t>
      </w:r>
    </w:p>
    <w:p w14:paraId="17701638" w14:textId="77777777" w:rsidR="00783617" w:rsidRPr="004C1B68" w:rsidRDefault="00783617" w:rsidP="00783617">
      <w:pPr>
        <w:spacing w:after="0" w:line="276" w:lineRule="auto"/>
        <w:ind w:right="2"/>
        <w:jc w:val="both"/>
        <w:rPr>
          <w:rFonts w:ascii="Times New Roman" w:eastAsia="Calibri" w:hAnsi="Times New Roman" w:cs="Times New Roman"/>
          <w:i/>
          <w:sz w:val="24"/>
          <w:szCs w:val="24"/>
          <w:lang w:eastAsia="ro-RO"/>
        </w:rPr>
      </w:pPr>
    </w:p>
    <w:p w14:paraId="42111166" w14:textId="77777777" w:rsidR="00783617" w:rsidRPr="004C1B68" w:rsidRDefault="00783617" w:rsidP="00783617">
      <w:pPr>
        <w:spacing w:after="0" w:line="276" w:lineRule="auto"/>
        <w:ind w:right="2"/>
        <w:jc w:val="both"/>
        <w:rPr>
          <w:rFonts w:ascii="Times New Roman" w:eastAsia="Calibri" w:hAnsi="Times New Roman" w:cs="Times New Roman"/>
          <w:iCs/>
          <w:sz w:val="24"/>
          <w:szCs w:val="24"/>
          <w:u w:val="single"/>
          <w:lang w:eastAsia="ro-RO"/>
        </w:rPr>
      </w:pPr>
      <w:proofErr w:type="spellStart"/>
      <w:r w:rsidRPr="004C1B68">
        <w:rPr>
          <w:rFonts w:ascii="Times New Roman" w:eastAsia="Calibri" w:hAnsi="Times New Roman" w:cs="Times New Roman"/>
          <w:iCs/>
          <w:sz w:val="24"/>
          <w:szCs w:val="24"/>
          <w:u w:val="single"/>
          <w:lang w:eastAsia="ro-RO"/>
        </w:rPr>
        <w:t>Interacţiuni</w:t>
      </w:r>
      <w:proofErr w:type="spellEnd"/>
      <w:r w:rsidRPr="004C1B68">
        <w:rPr>
          <w:rFonts w:ascii="Times New Roman" w:eastAsia="Calibri" w:hAnsi="Times New Roman" w:cs="Times New Roman"/>
          <w:iCs/>
          <w:sz w:val="24"/>
          <w:szCs w:val="24"/>
          <w:u w:val="single"/>
          <w:lang w:eastAsia="ro-RO"/>
        </w:rPr>
        <w:t xml:space="preserve"> cu alte medicamente </w:t>
      </w:r>
    </w:p>
    <w:p w14:paraId="23D55298" w14:textId="77777777" w:rsidR="00783617" w:rsidRPr="004C1B68" w:rsidRDefault="00783617" w:rsidP="00783617">
      <w:pPr>
        <w:spacing w:after="0" w:line="276" w:lineRule="auto"/>
        <w:ind w:right="2"/>
        <w:jc w:val="both"/>
        <w:rPr>
          <w:rFonts w:ascii="Times New Roman" w:eastAsia="Calibri" w:hAnsi="Times New Roman" w:cs="Times New Roman"/>
          <w:i/>
          <w:sz w:val="24"/>
          <w:szCs w:val="24"/>
          <w:lang w:eastAsia="ro-RO"/>
        </w:rPr>
      </w:pPr>
      <w:proofErr w:type="spellStart"/>
      <w:r w:rsidRPr="004C1B68">
        <w:rPr>
          <w:rFonts w:ascii="Times New Roman" w:eastAsia="Calibri" w:hAnsi="Times New Roman" w:cs="Times New Roman"/>
          <w:iCs/>
          <w:sz w:val="24"/>
          <w:szCs w:val="24"/>
          <w:lang w:eastAsia="ro-RO"/>
        </w:rPr>
        <w:t>Regorafenib</w:t>
      </w:r>
      <w:proofErr w:type="spellEnd"/>
      <w:r w:rsidRPr="004C1B68">
        <w:rPr>
          <w:rFonts w:ascii="Times New Roman" w:eastAsia="Calibri" w:hAnsi="Times New Roman" w:cs="Times New Roman"/>
          <w:iCs/>
          <w:sz w:val="24"/>
          <w:szCs w:val="24"/>
          <w:lang w:eastAsia="ro-RO"/>
        </w:rPr>
        <w:t xml:space="preserve"> interacționează cu mulți alți </w:t>
      </w:r>
      <w:proofErr w:type="spellStart"/>
      <w:r w:rsidRPr="004C1B68">
        <w:rPr>
          <w:rFonts w:ascii="Times New Roman" w:eastAsia="Calibri" w:hAnsi="Times New Roman" w:cs="Times New Roman"/>
          <w:iCs/>
          <w:sz w:val="24"/>
          <w:szCs w:val="24"/>
          <w:lang w:eastAsia="ro-RO"/>
        </w:rPr>
        <w:t>agenţi</w:t>
      </w:r>
      <w:proofErr w:type="spellEnd"/>
      <w:r w:rsidRPr="004C1B68">
        <w:rPr>
          <w:rFonts w:ascii="Times New Roman" w:eastAsia="Calibri" w:hAnsi="Times New Roman" w:cs="Times New Roman"/>
          <w:iCs/>
          <w:sz w:val="24"/>
          <w:szCs w:val="24"/>
          <w:lang w:eastAsia="ro-RO"/>
        </w:rPr>
        <w:t xml:space="preserve"> – este necesară verificarea </w:t>
      </w:r>
      <w:proofErr w:type="spellStart"/>
      <w:r w:rsidRPr="004C1B68">
        <w:rPr>
          <w:rFonts w:ascii="Times New Roman" w:eastAsia="Calibri" w:hAnsi="Times New Roman" w:cs="Times New Roman"/>
          <w:iCs/>
          <w:sz w:val="24"/>
          <w:szCs w:val="24"/>
          <w:lang w:eastAsia="ro-RO"/>
        </w:rPr>
        <w:t>interacţiunilor</w:t>
      </w:r>
      <w:proofErr w:type="spellEnd"/>
      <w:r w:rsidRPr="004C1B68">
        <w:rPr>
          <w:rFonts w:ascii="Times New Roman" w:eastAsia="Calibri" w:hAnsi="Times New Roman" w:cs="Times New Roman"/>
          <w:iCs/>
          <w:sz w:val="24"/>
          <w:szCs w:val="24"/>
          <w:lang w:eastAsia="ro-RO"/>
        </w:rPr>
        <w:t xml:space="preserve"> medicamentoase. </w:t>
      </w:r>
    </w:p>
    <w:p w14:paraId="49CE5135" w14:textId="77777777" w:rsidR="00783617" w:rsidRPr="004C1B68" w:rsidRDefault="00783617" w:rsidP="00783617">
      <w:pPr>
        <w:spacing w:after="0" w:line="276" w:lineRule="auto"/>
        <w:ind w:right="2"/>
        <w:jc w:val="both"/>
        <w:rPr>
          <w:rFonts w:ascii="Times New Roman" w:eastAsia="Calibri" w:hAnsi="Times New Roman" w:cs="Times New Roman"/>
          <w:i/>
          <w:sz w:val="24"/>
          <w:szCs w:val="24"/>
          <w:lang w:eastAsia="ro-RO"/>
        </w:rPr>
      </w:pPr>
    </w:p>
    <w:p w14:paraId="0B0E3CBE" w14:textId="591F0682" w:rsidR="00783617" w:rsidRPr="004C1B68" w:rsidRDefault="00783617" w:rsidP="00783617">
      <w:p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b/>
          <w:sz w:val="24"/>
          <w:szCs w:val="24"/>
        </w:rPr>
        <w:t>V. Prescriptori:</w:t>
      </w:r>
      <w:r w:rsidRPr="004C1B68">
        <w:rPr>
          <w:rFonts w:ascii="Times New Roman" w:eastAsia="Calibri" w:hAnsi="Times New Roman" w:cs="Times New Roman"/>
          <w:sz w:val="24"/>
          <w:szCs w:val="24"/>
        </w:rPr>
        <w:t xml:space="preserve"> medici cu specialitatea oncologie medicală.</w:t>
      </w:r>
      <w:r w:rsidRPr="004C1B68">
        <w:t xml:space="preserve"> </w:t>
      </w:r>
      <w:r w:rsidRPr="004C1B68">
        <w:rPr>
          <w:rFonts w:ascii="Times New Roman" w:eastAsia="Calibri" w:hAnsi="Times New Roman" w:cs="Times New Roman"/>
          <w:sz w:val="24"/>
          <w:szCs w:val="24"/>
        </w:rPr>
        <w:t>Continuarea tratamentului se face de către medicul oncolog sau pe baza scrisorii medicale de cătr</w:t>
      </w:r>
      <w:r w:rsidR="00BE4E0E" w:rsidRPr="004C1B68">
        <w:rPr>
          <w:rFonts w:ascii="Times New Roman" w:eastAsia="Calibri" w:hAnsi="Times New Roman" w:cs="Times New Roman"/>
          <w:sz w:val="24"/>
          <w:szCs w:val="24"/>
        </w:rPr>
        <w:t xml:space="preserve">e medicii de familie </w:t>
      </w:r>
      <w:proofErr w:type="spellStart"/>
      <w:r w:rsidR="00BE4E0E" w:rsidRPr="004C1B68">
        <w:rPr>
          <w:rFonts w:ascii="Times New Roman" w:eastAsia="Calibri" w:hAnsi="Times New Roman" w:cs="Times New Roman"/>
          <w:sz w:val="24"/>
          <w:szCs w:val="24"/>
        </w:rPr>
        <w:t>desemnaţi</w:t>
      </w:r>
      <w:proofErr w:type="spellEnd"/>
      <w:r w:rsidR="00BE4E0E" w:rsidRPr="004C1B68">
        <w:rPr>
          <w:rFonts w:ascii="Times New Roman" w:eastAsia="Calibri" w:hAnsi="Times New Roman" w:cs="Times New Roman"/>
          <w:sz w:val="24"/>
          <w:szCs w:val="24"/>
        </w:rPr>
        <w:t>.</w:t>
      </w:r>
    </w:p>
    <w:p w14:paraId="3C3CFA5F" w14:textId="77777777" w:rsidR="00783617" w:rsidRPr="004C1B68" w:rsidRDefault="00783617" w:rsidP="00783617">
      <w:pPr>
        <w:spacing w:after="0" w:line="276" w:lineRule="auto"/>
        <w:jc w:val="both"/>
        <w:rPr>
          <w:rFonts w:ascii="Times New Roman" w:eastAsia="Calibri" w:hAnsi="Times New Roman" w:cs="Times New Roman"/>
          <w:b/>
          <w:sz w:val="24"/>
          <w:szCs w:val="24"/>
        </w:rPr>
      </w:pPr>
    </w:p>
    <w:p w14:paraId="4222BDE6" w14:textId="77777777" w:rsidR="00D27CB4" w:rsidRDefault="00D27CB4" w:rsidP="00783617">
      <w:pPr>
        <w:spacing w:after="0" w:line="276" w:lineRule="auto"/>
        <w:jc w:val="both"/>
        <w:rPr>
          <w:rFonts w:ascii="Times New Roman" w:eastAsia="Calibri" w:hAnsi="Times New Roman" w:cs="Times New Roman"/>
          <w:b/>
          <w:sz w:val="24"/>
          <w:szCs w:val="24"/>
        </w:rPr>
      </w:pPr>
    </w:p>
    <w:p w14:paraId="1652CFAD" w14:textId="77777777" w:rsidR="00D27CB4" w:rsidRPr="004C1B68" w:rsidRDefault="00D27CB4" w:rsidP="00783617">
      <w:pPr>
        <w:spacing w:after="0" w:line="276" w:lineRule="auto"/>
        <w:jc w:val="both"/>
        <w:rPr>
          <w:rFonts w:ascii="Times New Roman" w:eastAsia="Calibri" w:hAnsi="Times New Roman" w:cs="Times New Roman"/>
          <w:b/>
          <w:sz w:val="24"/>
          <w:szCs w:val="24"/>
        </w:rPr>
      </w:pPr>
    </w:p>
    <w:p w14:paraId="518A80A4" w14:textId="3ECEB535" w:rsidR="00783617" w:rsidRPr="004C1B68" w:rsidRDefault="00783617" w:rsidP="00783617">
      <w:pPr>
        <w:spacing w:after="0" w:line="276" w:lineRule="auto"/>
        <w:jc w:val="both"/>
        <w:rPr>
          <w:rFonts w:ascii="Times New Roman" w:eastAsia="Calibri" w:hAnsi="Times New Roman" w:cs="Times New Roman"/>
          <w:b/>
          <w:sz w:val="24"/>
          <w:szCs w:val="24"/>
          <w:u w:val="single"/>
        </w:rPr>
      </w:pPr>
      <w:r w:rsidRPr="004C1B68">
        <w:rPr>
          <w:rFonts w:ascii="Times New Roman" w:eastAsia="Calibri" w:hAnsi="Times New Roman" w:cs="Times New Roman"/>
          <w:b/>
          <w:sz w:val="24"/>
          <w:szCs w:val="24"/>
          <w:u w:val="single"/>
        </w:rPr>
        <w:t>B. TUMORI GASTROINTESTINALE</w:t>
      </w:r>
    </w:p>
    <w:p w14:paraId="206599DD" w14:textId="77777777" w:rsidR="00E0559A" w:rsidRPr="004C1B68" w:rsidRDefault="00E0559A" w:rsidP="00783617">
      <w:pPr>
        <w:spacing w:after="0" w:line="276" w:lineRule="auto"/>
        <w:jc w:val="both"/>
        <w:rPr>
          <w:rFonts w:ascii="Times New Roman" w:eastAsia="Calibri" w:hAnsi="Times New Roman" w:cs="Times New Roman"/>
          <w:b/>
          <w:sz w:val="24"/>
          <w:szCs w:val="24"/>
          <w:u w:val="single"/>
        </w:rPr>
      </w:pPr>
    </w:p>
    <w:p w14:paraId="4975EB2B" w14:textId="197C744A" w:rsidR="00783617" w:rsidRPr="004C1B68" w:rsidRDefault="00783617" w:rsidP="00783617">
      <w:pPr>
        <w:spacing w:after="0" w:line="276" w:lineRule="auto"/>
        <w:jc w:val="both"/>
        <w:rPr>
          <w:rFonts w:ascii="Times New Roman" w:eastAsia="Calibri" w:hAnsi="Times New Roman" w:cs="Times New Roman"/>
          <w:b/>
          <w:bCs/>
          <w:sz w:val="24"/>
          <w:szCs w:val="24"/>
          <w:lang w:eastAsia="ro-RO"/>
        </w:rPr>
      </w:pPr>
      <w:bookmarkStart w:id="12" w:name="_Hlk214038214"/>
      <w:r w:rsidRPr="004C1B68">
        <w:rPr>
          <w:rFonts w:ascii="Times New Roman" w:eastAsia="Calibri" w:hAnsi="Times New Roman" w:cs="Times New Roman"/>
          <w:b/>
          <w:bCs/>
          <w:sz w:val="24"/>
          <w:szCs w:val="24"/>
          <w:lang w:eastAsia="ro-RO"/>
        </w:rPr>
        <w:t xml:space="preserve">I. Indicația terapeutică </w:t>
      </w:r>
    </w:p>
    <w:p w14:paraId="4BCBB76C" w14:textId="77777777" w:rsidR="00783617" w:rsidRPr="004C1B68" w:rsidRDefault="00783617" w:rsidP="00783617">
      <w:pPr>
        <w:spacing w:after="0" w:line="276" w:lineRule="auto"/>
        <w:jc w:val="both"/>
        <w:rPr>
          <w:rFonts w:ascii="Times New Roman" w:eastAsia="Calibri" w:hAnsi="Times New Roman" w:cs="Times New Roman"/>
          <w:sz w:val="24"/>
          <w:szCs w:val="24"/>
          <w:lang w:eastAsia="ro-RO"/>
        </w:rPr>
      </w:pPr>
      <w:proofErr w:type="spellStart"/>
      <w:r w:rsidRPr="004C1B68">
        <w:rPr>
          <w:rFonts w:ascii="Times New Roman" w:eastAsia="Calibri" w:hAnsi="Times New Roman" w:cs="Times New Roman"/>
          <w:sz w:val="24"/>
          <w:szCs w:val="24"/>
          <w:lang w:eastAsia="ro-RO"/>
        </w:rPr>
        <w:t>Regorafenib</w:t>
      </w:r>
      <w:proofErr w:type="spellEnd"/>
      <w:r w:rsidRPr="004C1B68">
        <w:rPr>
          <w:rFonts w:ascii="Times New Roman" w:eastAsia="Calibri" w:hAnsi="Times New Roman" w:cs="Times New Roman"/>
          <w:sz w:val="24"/>
          <w:szCs w:val="24"/>
          <w:lang w:eastAsia="ro-RO"/>
        </w:rPr>
        <w:t xml:space="preserve"> este indicat ca </w:t>
      </w:r>
      <w:proofErr w:type="spellStart"/>
      <w:r w:rsidRPr="004C1B68">
        <w:rPr>
          <w:rFonts w:ascii="Times New Roman" w:eastAsia="Calibri" w:hAnsi="Times New Roman" w:cs="Times New Roman"/>
          <w:sz w:val="24"/>
          <w:szCs w:val="24"/>
          <w:lang w:eastAsia="ro-RO"/>
        </w:rPr>
        <w:t>monoterapie</w:t>
      </w:r>
      <w:proofErr w:type="spellEnd"/>
      <w:r w:rsidRPr="004C1B68">
        <w:rPr>
          <w:rFonts w:ascii="Times New Roman" w:eastAsia="Calibri" w:hAnsi="Times New Roman" w:cs="Times New Roman"/>
          <w:sz w:val="24"/>
          <w:szCs w:val="24"/>
          <w:lang w:eastAsia="ro-RO"/>
        </w:rPr>
        <w:t xml:space="preserve"> pentru tratamentul </w:t>
      </w:r>
      <w:proofErr w:type="spellStart"/>
      <w:r w:rsidRPr="004C1B68">
        <w:rPr>
          <w:rFonts w:ascii="Times New Roman" w:eastAsia="Calibri" w:hAnsi="Times New Roman" w:cs="Times New Roman"/>
          <w:sz w:val="24"/>
          <w:szCs w:val="24"/>
          <w:lang w:eastAsia="ro-RO"/>
        </w:rPr>
        <w:t>pacienţilor</w:t>
      </w:r>
      <w:proofErr w:type="spellEnd"/>
      <w:r w:rsidRPr="004C1B68">
        <w:rPr>
          <w:rFonts w:ascii="Times New Roman" w:eastAsia="Calibri" w:hAnsi="Times New Roman" w:cs="Times New Roman"/>
          <w:sz w:val="24"/>
          <w:szCs w:val="24"/>
          <w:lang w:eastAsia="ro-RO"/>
        </w:rPr>
        <w:t xml:space="preserve"> </w:t>
      </w:r>
      <w:proofErr w:type="spellStart"/>
      <w:r w:rsidRPr="004C1B68">
        <w:rPr>
          <w:rFonts w:ascii="Times New Roman" w:eastAsia="Calibri" w:hAnsi="Times New Roman" w:cs="Times New Roman"/>
          <w:sz w:val="24"/>
          <w:szCs w:val="24"/>
          <w:lang w:eastAsia="ro-RO"/>
        </w:rPr>
        <w:t>adulţi</w:t>
      </w:r>
      <w:proofErr w:type="spellEnd"/>
      <w:r w:rsidRPr="004C1B68">
        <w:rPr>
          <w:rFonts w:ascii="Times New Roman" w:eastAsia="Calibri" w:hAnsi="Times New Roman" w:cs="Times New Roman"/>
          <w:sz w:val="24"/>
          <w:szCs w:val="24"/>
          <w:lang w:eastAsia="ro-RO"/>
        </w:rPr>
        <w:t xml:space="preserve"> cu tumori </w:t>
      </w:r>
      <w:proofErr w:type="spellStart"/>
      <w:r w:rsidRPr="004C1B68">
        <w:rPr>
          <w:rFonts w:ascii="Times New Roman" w:eastAsia="Calibri" w:hAnsi="Times New Roman" w:cs="Times New Roman"/>
          <w:sz w:val="24"/>
          <w:szCs w:val="24"/>
          <w:lang w:eastAsia="ro-RO"/>
        </w:rPr>
        <w:t>stromale</w:t>
      </w:r>
      <w:proofErr w:type="spellEnd"/>
      <w:r w:rsidRPr="004C1B68">
        <w:rPr>
          <w:rFonts w:ascii="Times New Roman" w:eastAsia="Calibri" w:hAnsi="Times New Roman" w:cs="Times New Roman"/>
          <w:sz w:val="24"/>
          <w:szCs w:val="24"/>
          <w:lang w:eastAsia="ro-RO"/>
        </w:rPr>
        <w:t xml:space="preserve"> gastrointestinale (GIST – </w:t>
      </w:r>
      <w:proofErr w:type="spellStart"/>
      <w:r w:rsidRPr="004C1B68">
        <w:rPr>
          <w:rFonts w:ascii="Times New Roman" w:eastAsia="Calibri" w:hAnsi="Times New Roman" w:cs="Times New Roman"/>
          <w:sz w:val="24"/>
          <w:szCs w:val="24"/>
          <w:lang w:eastAsia="ro-RO"/>
        </w:rPr>
        <w:t>GastroIntestinal</w:t>
      </w:r>
      <w:proofErr w:type="spellEnd"/>
      <w:r w:rsidRPr="004C1B68">
        <w:rPr>
          <w:rFonts w:ascii="Times New Roman" w:eastAsia="Calibri" w:hAnsi="Times New Roman" w:cs="Times New Roman"/>
          <w:sz w:val="24"/>
          <w:szCs w:val="24"/>
          <w:lang w:eastAsia="ro-RO"/>
        </w:rPr>
        <w:t xml:space="preserve"> </w:t>
      </w:r>
      <w:proofErr w:type="spellStart"/>
      <w:r w:rsidRPr="004C1B68">
        <w:rPr>
          <w:rFonts w:ascii="Times New Roman" w:eastAsia="Calibri" w:hAnsi="Times New Roman" w:cs="Times New Roman"/>
          <w:sz w:val="24"/>
          <w:szCs w:val="24"/>
          <w:lang w:eastAsia="ro-RO"/>
        </w:rPr>
        <w:t>Stromal</w:t>
      </w:r>
      <w:proofErr w:type="spellEnd"/>
      <w:r w:rsidRPr="004C1B68">
        <w:rPr>
          <w:rFonts w:ascii="Times New Roman" w:eastAsia="Calibri" w:hAnsi="Times New Roman" w:cs="Times New Roman"/>
          <w:sz w:val="24"/>
          <w:szCs w:val="24"/>
          <w:lang w:eastAsia="ro-RO"/>
        </w:rPr>
        <w:t xml:space="preserve"> </w:t>
      </w:r>
      <w:proofErr w:type="spellStart"/>
      <w:r w:rsidRPr="004C1B68">
        <w:rPr>
          <w:rFonts w:ascii="Times New Roman" w:eastAsia="Calibri" w:hAnsi="Times New Roman" w:cs="Times New Roman"/>
          <w:sz w:val="24"/>
          <w:szCs w:val="24"/>
          <w:lang w:eastAsia="ro-RO"/>
        </w:rPr>
        <w:t>Tumour</w:t>
      </w:r>
      <w:proofErr w:type="spellEnd"/>
      <w:r w:rsidRPr="004C1B68">
        <w:rPr>
          <w:rFonts w:ascii="Times New Roman" w:eastAsia="Calibri" w:hAnsi="Times New Roman" w:cs="Times New Roman"/>
          <w:sz w:val="24"/>
          <w:szCs w:val="24"/>
          <w:lang w:eastAsia="ro-RO"/>
        </w:rPr>
        <w:t xml:space="preserve">) nerezecabile sau metastatice, care au prezentat progresie a bolii sau care nu au tolerat tratamentul anterior cu </w:t>
      </w:r>
      <w:proofErr w:type="spellStart"/>
      <w:r w:rsidRPr="004C1B68">
        <w:rPr>
          <w:rFonts w:ascii="Times New Roman" w:eastAsia="Calibri" w:hAnsi="Times New Roman" w:cs="Times New Roman"/>
          <w:sz w:val="24"/>
          <w:szCs w:val="24"/>
          <w:lang w:eastAsia="ro-RO"/>
        </w:rPr>
        <w:t>imatinib</w:t>
      </w:r>
      <w:proofErr w:type="spellEnd"/>
      <w:r w:rsidRPr="004C1B68">
        <w:rPr>
          <w:rFonts w:ascii="Times New Roman" w:eastAsia="Calibri" w:hAnsi="Times New Roman" w:cs="Times New Roman"/>
          <w:sz w:val="24"/>
          <w:szCs w:val="24"/>
          <w:lang w:eastAsia="ro-RO"/>
        </w:rPr>
        <w:t xml:space="preserve"> și </w:t>
      </w:r>
      <w:proofErr w:type="spellStart"/>
      <w:r w:rsidRPr="004C1B68">
        <w:rPr>
          <w:rFonts w:ascii="Times New Roman" w:eastAsia="Calibri" w:hAnsi="Times New Roman" w:cs="Times New Roman"/>
          <w:sz w:val="24"/>
          <w:szCs w:val="24"/>
          <w:lang w:eastAsia="ro-RO"/>
        </w:rPr>
        <w:t>sunitinib</w:t>
      </w:r>
      <w:proofErr w:type="spellEnd"/>
      <w:r w:rsidRPr="004C1B68">
        <w:rPr>
          <w:rFonts w:ascii="Times New Roman" w:eastAsia="Calibri" w:hAnsi="Times New Roman" w:cs="Times New Roman"/>
          <w:sz w:val="24"/>
          <w:szCs w:val="24"/>
          <w:lang w:eastAsia="ro-RO"/>
        </w:rPr>
        <w:t>.</w:t>
      </w:r>
    </w:p>
    <w:p w14:paraId="61488C2A" w14:textId="77777777" w:rsidR="00783617" w:rsidRPr="004C1B68" w:rsidRDefault="00783617" w:rsidP="00783617">
      <w:pPr>
        <w:spacing w:after="0" w:line="276" w:lineRule="auto"/>
        <w:jc w:val="both"/>
        <w:rPr>
          <w:rFonts w:ascii="Times New Roman" w:eastAsia="Calibri" w:hAnsi="Times New Roman" w:cs="Times New Roman"/>
          <w:sz w:val="24"/>
          <w:szCs w:val="24"/>
          <w:lang w:eastAsia="ro-RO"/>
        </w:rPr>
      </w:pPr>
    </w:p>
    <w:p w14:paraId="3736109C" w14:textId="77777777" w:rsidR="00783617" w:rsidRPr="004C1B68" w:rsidRDefault="00783617" w:rsidP="00783617">
      <w:pPr>
        <w:spacing w:after="0" w:line="276" w:lineRule="auto"/>
        <w:jc w:val="both"/>
        <w:rPr>
          <w:rFonts w:ascii="Times New Roman" w:eastAsia="Calibri" w:hAnsi="Times New Roman" w:cs="Times New Roman"/>
          <w:b/>
          <w:sz w:val="24"/>
          <w:szCs w:val="24"/>
        </w:rPr>
      </w:pPr>
      <w:r w:rsidRPr="004C1B68">
        <w:rPr>
          <w:rFonts w:ascii="Times New Roman" w:eastAsia="Calibri" w:hAnsi="Times New Roman" w:cs="Times New Roman"/>
          <w:b/>
          <w:sz w:val="24"/>
          <w:szCs w:val="24"/>
        </w:rPr>
        <w:t>II. Criterii pentru includerea unui pacient în tratament</w:t>
      </w:r>
    </w:p>
    <w:p w14:paraId="3027F2FC" w14:textId="77777777" w:rsidR="00783617" w:rsidRPr="004C1B68" w:rsidRDefault="00783617" w:rsidP="00783617">
      <w:pPr>
        <w:spacing w:after="0" w:line="276" w:lineRule="auto"/>
        <w:jc w:val="both"/>
        <w:rPr>
          <w:rFonts w:ascii="Times New Roman" w:eastAsia="Calibri" w:hAnsi="Times New Roman" w:cs="Times New Roman"/>
          <w:i/>
          <w:sz w:val="24"/>
          <w:szCs w:val="24"/>
          <w:lang w:eastAsia="ro-RO"/>
        </w:rPr>
      </w:pPr>
    </w:p>
    <w:p w14:paraId="07A17DE0" w14:textId="77777777" w:rsidR="00783617" w:rsidRPr="004C1B68" w:rsidRDefault="00783617" w:rsidP="00783617">
      <w:pPr>
        <w:spacing w:after="0" w:line="276" w:lineRule="auto"/>
        <w:jc w:val="both"/>
        <w:rPr>
          <w:rFonts w:ascii="Times New Roman" w:eastAsia="Calibri" w:hAnsi="Times New Roman" w:cs="Times New Roman"/>
          <w:b/>
          <w:sz w:val="24"/>
          <w:szCs w:val="24"/>
          <w:lang w:eastAsia="ro-RO"/>
        </w:rPr>
      </w:pPr>
      <w:r w:rsidRPr="004C1B68">
        <w:rPr>
          <w:rFonts w:ascii="Times New Roman" w:eastAsia="Calibri" w:hAnsi="Times New Roman" w:cs="Times New Roman"/>
          <w:b/>
          <w:sz w:val="24"/>
          <w:szCs w:val="24"/>
          <w:lang w:eastAsia="ro-RO"/>
        </w:rPr>
        <w:t>1. Criterii de includere în tratament</w:t>
      </w:r>
    </w:p>
    <w:p w14:paraId="5966A30F" w14:textId="77777777" w:rsidR="00783617" w:rsidRPr="004C1B68" w:rsidRDefault="00783617" w:rsidP="0044359B">
      <w:pPr>
        <w:numPr>
          <w:ilvl w:val="0"/>
          <w:numId w:val="609"/>
        </w:numPr>
        <w:tabs>
          <w:tab w:val="clear" w:pos="1080"/>
          <w:tab w:val="num" w:pos="284"/>
        </w:tabs>
        <w:spacing w:after="0" w:line="276" w:lineRule="auto"/>
        <w:ind w:left="709" w:hanging="425"/>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vârsta ≥ 18 ani </w:t>
      </w:r>
    </w:p>
    <w:p w14:paraId="518A687D" w14:textId="77777777" w:rsidR="00783617" w:rsidRPr="004C1B68" w:rsidRDefault="00783617" w:rsidP="0044359B">
      <w:pPr>
        <w:numPr>
          <w:ilvl w:val="0"/>
          <w:numId w:val="609"/>
        </w:numPr>
        <w:tabs>
          <w:tab w:val="clear" w:pos="1080"/>
          <w:tab w:val="num" w:pos="284"/>
        </w:tabs>
        <w:spacing w:after="0" w:line="276" w:lineRule="auto"/>
        <w:ind w:left="709" w:hanging="425"/>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GIST nerezecabil sau metastatic, confirmat histologic</w:t>
      </w:r>
    </w:p>
    <w:p w14:paraId="45D76EC8" w14:textId="77777777" w:rsidR="00783617" w:rsidRPr="004C1B68" w:rsidRDefault="00783617" w:rsidP="0044359B">
      <w:pPr>
        <w:numPr>
          <w:ilvl w:val="0"/>
          <w:numId w:val="609"/>
        </w:numPr>
        <w:tabs>
          <w:tab w:val="clear" w:pos="1080"/>
          <w:tab w:val="num" w:pos="284"/>
        </w:tabs>
        <w:spacing w:after="0" w:line="276" w:lineRule="auto"/>
        <w:ind w:left="709" w:hanging="425"/>
        <w:jc w:val="both"/>
        <w:rPr>
          <w:rFonts w:ascii="Times New Roman" w:eastAsia="Calibri" w:hAnsi="Times New Roman" w:cs="Times New Roman"/>
          <w:sz w:val="24"/>
          <w:szCs w:val="24"/>
        </w:rPr>
      </w:pPr>
      <w:proofErr w:type="spellStart"/>
      <w:r w:rsidRPr="004C1B68">
        <w:rPr>
          <w:rFonts w:ascii="Times New Roman" w:eastAsia="Calibri" w:hAnsi="Times New Roman" w:cs="Times New Roman"/>
          <w:sz w:val="24"/>
          <w:szCs w:val="24"/>
        </w:rPr>
        <w:t>Imatinib</w:t>
      </w:r>
      <w:proofErr w:type="spellEnd"/>
      <w:r w:rsidRPr="004C1B68">
        <w:rPr>
          <w:rFonts w:ascii="Times New Roman" w:eastAsia="Calibri" w:hAnsi="Times New Roman" w:cs="Times New Roman"/>
          <w:sz w:val="24"/>
          <w:szCs w:val="24"/>
        </w:rPr>
        <w:t xml:space="preserve"> și </w:t>
      </w:r>
      <w:proofErr w:type="spellStart"/>
      <w:r w:rsidRPr="004C1B68">
        <w:rPr>
          <w:rFonts w:ascii="Times New Roman" w:eastAsia="Calibri" w:hAnsi="Times New Roman" w:cs="Times New Roman"/>
          <w:sz w:val="24"/>
          <w:szCs w:val="24"/>
        </w:rPr>
        <w:t>sunitinib</w:t>
      </w:r>
      <w:proofErr w:type="spellEnd"/>
      <w:r w:rsidRPr="004C1B68">
        <w:rPr>
          <w:rFonts w:ascii="Times New Roman" w:eastAsia="Calibri" w:hAnsi="Times New Roman" w:cs="Times New Roman"/>
          <w:sz w:val="24"/>
          <w:szCs w:val="24"/>
        </w:rPr>
        <w:t xml:space="preserve"> ca regimuri anterioare de tratament, cu progresia bolii sau </w:t>
      </w:r>
      <w:proofErr w:type="spellStart"/>
      <w:r w:rsidRPr="004C1B68">
        <w:rPr>
          <w:rFonts w:ascii="Times New Roman" w:eastAsia="Calibri" w:hAnsi="Times New Roman" w:cs="Times New Roman"/>
          <w:sz w:val="24"/>
          <w:szCs w:val="24"/>
        </w:rPr>
        <w:t>intoleranţă</w:t>
      </w:r>
      <w:proofErr w:type="spellEnd"/>
      <w:r w:rsidRPr="004C1B68">
        <w:rPr>
          <w:rFonts w:ascii="Times New Roman" w:eastAsia="Calibri" w:hAnsi="Times New Roman" w:cs="Times New Roman"/>
          <w:sz w:val="24"/>
          <w:szCs w:val="24"/>
        </w:rPr>
        <w:t xml:space="preserve"> la </w:t>
      </w:r>
      <w:proofErr w:type="spellStart"/>
      <w:r w:rsidRPr="004C1B68">
        <w:rPr>
          <w:rFonts w:ascii="Times New Roman" w:eastAsia="Calibri" w:hAnsi="Times New Roman" w:cs="Times New Roman"/>
          <w:sz w:val="24"/>
          <w:szCs w:val="24"/>
        </w:rPr>
        <w:t>imatinib</w:t>
      </w:r>
      <w:proofErr w:type="spellEnd"/>
      <w:r w:rsidRPr="004C1B68">
        <w:rPr>
          <w:rFonts w:ascii="Times New Roman" w:eastAsia="Calibri" w:hAnsi="Times New Roman" w:cs="Times New Roman"/>
          <w:sz w:val="24"/>
          <w:szCs w:val="24"/>
        </w:rPr>
        <w:t xml:space="preserve">, precum și progresia bolii sau </w:t>
      </w:r>
      <w:proofErr w:type="spellStart"/>
      <w:r w:rsidRPr="004C1B68">
        <w:rPr>
          <w:rFonts w:ascii="Times New Roman" w:eastAsia="Calibri" w:hAnsi="Times New Roman" w:cs="Times New Roman"/>
          <w:sz w:val="24"/>
          <w:szCs w:val="24"/>
        </w:rPr>
        <w:t>intoleranţă</w:t>
      </w:r>
      <w:proofErr w:type="spellEnd"/>
      <w:r w:rsidRPr="004C1B68">
        <w:rPr>
          <w:rFonts w:ascii="Times New Roman" w:eastAsia="Calibri" w:hAnsi="Times New Roman" w:cs="Times New Roman"/>
          <w:sz w:val="24"/>
          <w:szCs w:val="24"/>
        </w:rPr>
        <w:t xml:space="preserve"> la </w:t>
      </w:r>
      <w:proofErr w:type="spellStart"/>
      <w:r w:rsidRPr="004C1B68">
        <w:rPr>
          <w:rFonts w:ascii="Times New Roman" w:eastAsia="Calibri" w:hAnsi="Times New Roman" w:cs="Times New Roman"/>
          <w:sz w:val="24"/>
          <w:szCs w:val="24"/>
        </w:rPr>
        <w:t>sunitinib</w:t>
      </w:r>
      <w:proofErr w:type="spellEnd"/>
    </w:p>
    <w:p w14:paraId="74C1D3A8" w14:textId="77777777" w:rsidR="00783617" w:rsidRPr="004C1B68" w:rsidRDefault="00783617" w:rsidP="0044359B">
      <w:pPr>
        <w:numPr>
          <w:ilvl w:val="0"/>
          <w:numId w:val="609"/>
        </w:numPr>
        <w:tabs>
          <w:tab w:val="clear" w:pos="1080"/>
          <w:tab w:val="num" w:pos="284"/>
        </w:tabs>
        <w:spacing w:after="0" w:line="276" w:lineRule="auto"/>
        <w:ind w:left="709" w:hanging="425"/>
        <w:contextualSpacing/>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Probe biologice care să permită administrarea tratamentului în </w:t>
      </w:r>
      <w:proofErr w:type="spellStart"/>
      <w:r w:rsidRPr="004C1B68">
        <w:rPr>
          <w:rFonts w:ascii="Times New Roman" w:eastAsia="Calibri" w:hAnsi="Times New Roman" w:cs="Times New Roman"/>
          <w:sz w:val="24"/>
          <w:szCs w:val="24"/>
        </w:rPr>
        <w:t>condiţii</w:t>
      </w:r>
      <w:proofErr w:type="spellEnd"/>
      <w:r w:rsidRPr="004C1B68">
        <w:rPr>
          <w:rFonts w:ascii="Times New Roman" w:eastAsia="Calibri" w:hAnsi="Times New Roman" w:cs="Times New Roman"/>
          <w:sz w:val="24"/>
          <w:szCs w:val="24"/>
        </w:rPr>
        <w:t xml:space="preserve"> de </w:t>
      </w:r>
      <w:proofErr w:type="spellStart"/>
      <w:r w:rsidRPr="004C1B68">
        <w:rPr>
          <w:rFonts w:ascii="Times New Roman" w:eastAsia="Calibri" w:hAnsi="Times New Roman" w:cs="Times New Roman"/>
          <w:sz w:val="24"/>
          <w:szCs w:val="24"/>
        </w:rPr>
        <w:t>siguranţă</w:t>
      </w:r>
      <w:proofErr w:type="spellEnd"/>
      <w:r w:rsidRPr="004C1B68">
        <w:rPr>
          <w:rFonts w:ascii="Times New Roman" w:eastAsia="Calibri" w:hAnsi="Times New Roman" w:cs="Times New Roman"/>
          <w:sz w:val="24"/>
          <w:szCs w:val="24"/>
        </w:rPr>
        <w:t xml:space="preserve"> (în opinia medicului curant)</w:t>
      </w:r>
    </w:p>
    <w:p w14:paraId="4AE1CE8A" w14:textId="77777777" w:rsidR="00783617" w:rsidRPr="004C1B68" w:rsidRDefault="00783617" w:rsidP="0044359B">
      <w:pPr>
        <w:numPr>
          <w:ilvl w:val="0"/>
          <w:numId w:val="609"/>
        </w:numPr>
        <w:tabs>
          <w:tab w:val="clear" w:pos="1080"/>
          <w:tab w:val="num" w:pos="284"/>
        </w:tabs>
        <w:spacing w:after="0" w:line="276" w:lineRule="auto"/>
        <w:ind w:left="709" w:hanging="425"/>
        <w:contextualSpacing/>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Status de </w:t>
      </w:r>
      <w:proofErr w:type="spellStart"/>
      <w:r w:rsidRPr="004C1B68">
        <w:rPr>
          <w:rFonts w:ascii="Times New Roman" w:eastAsia="Calibri" w:hAnsi="Times New Roman" w:cs="Times New Roman"/>
          <w:sz w:val="24"/>
          <w:szCs w:val="24"/>
        </w:rPr>
        <w:t>performanţă</w:t>
      </w:r>
      <w:proofErr w:type="spellEnd"/>
      <w:r w:rsidRPr="004C1B68">
        <w:rPr>
          <w:rFonts w:ascii="Times New Roman" w:eastAsia="Calibri" w:hAnsi="Times New Roman" w:cs="Times New Roman"/>
          <w:sz w:val="24"/>
          <w:szCs w:val="24"/>
        </w:rPr>
        <w:t xml:space="preserve"> ECOG 0, 1 </w:t>
      </w:r>
    </w:p>
    <w:p w14:paraId="53BD5D5F" w14:textId="77777777" w:rsidR="00783617" w:rsidRPr="004C1B68" w:rsidRDefault="00783617" w:rsidP="00783617">
      <w:pPr>
        <w:spacing w:after="0" w:line="276" w:lineRule="auto"/>
        <w:ind w:left="284"/>
        <w:contextualSpacing/>
        <w:rPr>
          <w:rFonts w:ascii="Times New Roman" w:eastAsia="Calibri" w:hAnsi="Times New Roman" w:cs="Times New Roman"/>
          <w:sz w:val="24"/>
          <w:szCs w:val="24"/>
          <w:highlight w:val="yellow"/>
        </w:rPr>
      </w:pPr>
    </w:p>
    <w:p w14:paraId="22B3EC2A" w14:textId="77777777" w:rsidR="00783617" w:rsidRPr="004C1B68" w:rsidRDefault="00783617" w:rsidP="00783617">
      <w:pPr>
        <w:spacing w:after="0" w:line="276" w:lineRule="auto"/>
        <w:jc w:val="both"/>
        <w:rPr>
          <w:rFonts w:ascii="Times New Roman" w:eastAsia="Calibri" w:hAnsi="Times New Roman" w:cs="Times New Roman"/>
          <w:b/>
          <w:sz w:val="24"/>
          <w:szCs w:val="24"/>
          <w:lang w:eastAsia="ro-RO"/>
        </w:rPr>
      </w:pPr>
      <w:r w:rsidRPr="004C1B68">
        <w:rPr>
          <w:rFonts w:ascii="Times New Roman" w:eastAsia="Calibri" w:hAnsi="Times New Roman" w:cs="Times New Roman"/>
          <w:b/>
          <w:sz w:val="24"/>
          <w:szCs w:val="24"/>
          <w:lang w:eastAsia="ro-RO"/>
        </w:rPr>
        <w:t>2. Criterii de excludere:</w:t>
      </w:r>
    </w:p>
    <w:p w14:paraId="6B77DB40" w14:textId="77777777" w:rsidR="00783617" w:rsidRPr="004C1B68" w:rsidRDefault="00783617" w:rsidP="0044359B">
      <w:pPr>
        <w:numPr>
          <w:ilvl w:val="0"/>
          <w:numId w:val="608"/>
        </w:numPr>
        <w:spacing w:after="0" w:line="276" w:lineRule="auto"/>
        <w:ind w:left="709" w:hanging="425"/>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Sarcină/alăptare</w:t>
      </w:r>
    </w:p>
    <w:p w14:paraId="702317D7" w14:textId="77777777" w:rsidR="00783617" w:rsidRPr="004C1B68" w:rsidRDefault="00783617" w:rsidP="0044359B">
      <w:pPr>
        <w:numPr>
          <w:ilvl w:val="0"/>
          <w:numId w:val="608"/>
        </w:numPr>
        <w:spacing w:after="0" w:line="276" w:lineRule="auto"/>
        <w:ind w:left="709" w:hanging="425"/>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Hipertensiune arterială necontrolată </w:t>
      </w:r>
    </w:p>
    <w:p w14:paraId="0D567B09" w14:textId="77777777" w:rsidR="00783617" w:rsidRPr="004C1B68" w:rsidRDefault="00783617" w:rsidP="0044359B">
      <w:pPr>
        <w:numPr>
          <w:ilvl w:val="0"/>
          <w:numId w:val="608"/>
        </w:numPr>
        <w:spacing w:after="0" w:line="276" w:lineRule="auto"/>
        <w:ind w:left="709" w:hanging="425"/>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Diateză hemoragică</w:t>
      </w:r>
    </w:p>
    <w:p w14:paraId="49BAB959" w14:textId="77777777" w:rsidR="00783617" w:rsidRPr="004C1B68" w:rsidRDefault="00783617" w:rsidP="0044359B">
      <w:pPr>
        <w:numPr>
          <w:ilvl w:val="0"/>
          <w:numId w:val="608"/>
        </w:numPr>
        <w:spacing w:after="0" w:line="276" w:lineRule="auto"/>
        <w:ind w:left="709" w:hanging="425"/>
        <w:jc w:val="both"/>
        <w:rPr>
          <w:rFonts w:ascii="Times New Roman" w:eastAsia="Calibri" w:hAnsi="Times New Roman" w:cs="Times New Roman"/>
          <w:sz w:val="24"/>
          <w:szCs w:val="24"/>
        </w:rPr>
      </w:pPr>
      <w:proofErr w:type="spellStart"/>
      <w:r w:rsidRPr="004C1B68">
        <w:rPr>
          <w:rFonts w:ascii="Times New Roman" w:eastAsia="Calibri" w:hAnsi="Times New Roman" w:cs="Times New Roman"/>
          <w:sz w:val="24"/>
          <w:szCs w:val="24"/>
        </w:rPr>
        <w:t>Insuficienţă</w:t>
      </w:r>
      <w:proofErr w:type="spellEnd"/>
      <w:r w:rsidRPr="004C1B68">
        <w:rPr>
          <w:rFonts w:ascii="Times New Roman" w:eastAsia="Calibri" w:hAnsi="Times New Roman" w:cs="Times New Roman"/>
          <w:sz w:val="24"/>
          <w:szCs w:val="24"/>
        </w:rPr>
        <w:t xml:space="preserve"> hepatică clasa </w:t>
      </w:r>
      <w:proofErr w:type="spellStart"/>
      <w:r w:rsidRPr="004C1B68">
        <w:rPr>
          <w:rFonts w:ascii="Times New Roman" w:eastAsia="Calibri" w:hAnsi="Times New Roman" w:cs="Times New Roman"/>
          <w:sz w:val="24"/>
          <w:szCs w:val="24"/>
        </w:rPr>
        <w:t>Child-Pugh</w:t>
      </w:r>
      <w:proofErr w:type="spellEnd"/>
      <w:r w:rsidRPr="004C1B68">
        <w:rPr>
          <w:rFonts w:ascii="Times New Roman" w:eastAsia="Calibri" w:hAnsi="Times New Roman" w:cs="Times New Roman"/>
          <w:sz w:val="24"/>
          <w:szCs w:val="24"/>
        </w:rPr>
        <w:t xml:space="preserve"> C</w:t>
      </w:r>
    </w:p>
    <w:p w14:paraId="1B656433" w14:textId="77777777" w:rsidR="00783617" w:rsidRPr="004C1B68" w:rsidRDefault="00783617" w:rsidP="00783617">
      <w:pPr>
        <w:spacing w:after="0" w:line="276" w:lineRule="auto"/>
        <w:jc w:val="both"/>
        <w:rPr>
          <w:rFonts w:ascii="Times New Roman" w:eastAsia="Calibri" w:hAnsi="Times New Roman" w:cs="Times New Roman"/>
          <w:b/>
          <w:sz w:val="24"/>
          <w:szCs w:val="24"/>
          <w:lang w:eastAsia="ro-RO"/>
        </w:rPr>
      </w:pPr>
    </w:p>
    <w:p w14:paraId="1BC1BC57" w14:textId="77777777" w:rsidR="00783617" w:rsidRPr="004C1B68" w:rsidRDefault="00783617" w:rsidP="00783617">
      <w:pPr>
        <w:tabs>
          <w:tab w:val="left" w:pos="542"/>
        </w:tabs>
        <w:spacing w:after="0" w:line="276" w:lineRule="auto"/>
        <w:jc w:val="both"/>
        <w:rPr>
          <w:rFonts w:ascii="Times New Roman" w:eastAsia="Calibri" w:hAnsi="Times New Roman" w:cs="Times New Roman"/>
          <w:b/>
          <w:sz w:val="24"/>
          <w:szCs w:val="24"/>
          <w:lang w:eastAsia="ro-RO"/>
        </w:rPr>
      </w:pPr>
      <w:r w:rsidRPr="004C1B68">
        <w:rPr>
          <w:rFonts w:ascii="Times New Roman" w:eastAsia="Calibri" w:hAnsi="Times New Roman" w:cs="Times New Roman"/>
          <w:b/>
          <w:sz w:val="24"/>
          <w:szCs w:val="24"/>
          <w:lang w:eastAsia="ro-RO"/>
        </w:rPr>
        <w:t xml:space="preserve">III. Doze </w:t>
      </w:r>
      <w:proofErr w:type="spellStart"/>
      <w:r w:rsidRPr="004C1B68">
        <w:rPr>
          <w:rFonts w:ascii="Times New Roman" w:eastAsia="Calibri" w:hAnsi="Times New Roman" w:cs="Times New Roman"/>
          <w:b/>
          <w:sz w:val="24"/>
          <w:szCs w:val="24"/>
          <w:lang w:eastAsia="ro-RO"/>
        </w:rPr>
        <w:t>şi</w:t>
      </w:r>
      <w:proofErr w:type="spellEnd"/>
      <w:r w:rsidRPr="004C1B68">
        <w:rPr>
          <w:rFonts w:ascii="Times New Roman" w:eastAsia="Calibri" w:hAnsi="Times New Roman" w:cs="Times New Roman"/>
          <w:b/>
          <w:sz w:val="24"/>
          <w:szCs w:val="24"/>
          <w:lang w:eastAsia="ro-RO"/>
        </w:rPr>
        <w:t xml:space="preserve"> mod de administrare</w:t>
      </w:r>
    </w:p>
    <w:p w14:paraId="726317D7" w14:textId="77777777" w:rsidR="00783617" w:rsidRPr="004C1B68" w:rsidRDefault="00783617" w:rsidP="00783617">
      <w:pPr>
        <w:spacing w:after="0" w:line="276" w:lineRule="auto"/>
        <w:ind w:left="2"/>
        <w:jc w:val="both"/>
        <w:rPr>
          <w:rFonts w:ascii="Times New Roman" w:eastAsia="Calibri" w:hAnsi="Times New Roman" w:cs="Times New Roman"/>
          <w:b/>
          <w:sz w:val="24"/>
          <w:szCs w:val="24"/>
          <w:lang w:eastAsia="ro-RO"/>
        </w:rPr>
      </w:pPr>
      <w:r w:rsidRPr="004C1B68">
        <w:rPr>
          <w:rFonts w:ascii="Times New Roman" w:eastAsia="Calibri" w:hAnsi="Times New Roman" w:cs="Times New Roman"/>
          <w:b/>
          <w:sz w:val="24"/>
          <w:szCs w:val="24"/>
          <w:lang w:eastAsia="ro-RO"/>
        </w:rPr>
        <w:t>Doze</w:t>
      </w:r>
    </w:p>
    <w:p w14:paraId="5E9682D2" w14:textId="77777777" w:rsidR="00783617" w:rsidRPr="004C1B68" w:rsidRDefault="00783617" w:rsidP="00783617">
      <w:pPr>
        <w:spacing w:after="0" w:line="276" w:lineRule="auto"/>
        <w:ind w:left="2" w:right="86" w:firstLine="1"/>
        <w:jc w:val="both"/>
        <w:rPr>
          <w:rFonts w:ascii="Times New Roman" w:eastAsia="Calibri" w:hAnsi="Times New Roman" w:cs="Times New Roman"/>
          <w:sz w:val="24"/>
          <w:szCs w:val="24"/>
          <w:lang w:eastAsia="ro-RO"/>
        </w:rPr>
      </w:pPr>
      <w:r w:rsidRPr="004C1B68">
        <w:rPr>
          <w:rFonts w:ascii="Times New Roman" w:eastAsia="Calibri" w:hAnsi="Times New Roman" w:cs="Times New Roman"/>
          <w:sz w:val="24"/>
          <w:szCs w:val="24"/>
          <w:lang w:eastAsia="ro-RO"/>
        </w:rPr>
        <w:t xml:space="preserve">Doza recomandată de </w:t>
      </w:r>
      <w:proofErr w:type="spellStart"/>
      <w:r w:rsidRPr="004C1B68">
        <w:rPr>
          <w:rFonts w:ascii="Times New Roman" w:eastAsia="Calibri" w:hAnsi="Times New Roman" w:cs="Times New Roman"/>
          <w:sz w:val="24"/>
          <w:szCs w:val="24"/>
          <w:lang w:eastAsia="ro-RO"/>
        </w:rPr>
        <w:t>Regorafenib</w:t>
      </w:r>
      <w:proofErr w:type="spellEnd"/>
      <w:r w:rsidRPr="004C1B68">
        <w:rPr>
          <w:rFonts w:ascii="Times New Roman" w:eastAsia="Calibri" w:hAnsi="Times New Roman" w:cs="Times New Roman"/>
          <w:sz w:val="24"/>
          <w:szCs w:val="24"/>
          <w:lang w:eastAsia="ro-RO"/>
        </w:rPr>
        <w:t xml:space="preserve"> este de 160 mg (4 comprimate de 40 mg), administrată o dată pe zi, timp de 3 săptămâni, urmate de 1 săptămână fără tratament. Această perioadă de 4 săptămâni este considerată un ciclu de tratament.</w:t>
      </w:r>
    </w:p>
    <w:p w14:paraId="4F25ABE6" w14:textId="77777777" w:rsidR="00783617" w:rsidRPr="004C1B68" w:rsidRDefault="00783617" w:rsidP="00783617">
      <w:pPr>
        <w:spacing w:after="0" w:line="276" w:lineRule="auto"/>
        <w:ind w:left="2" w:right="1"/>
        <w:jc w:val="both"/>
        <w:rPr>
          <w:rFonts w:ascii="Times New Roman" w:eastAsia="Calibri" w:hAnsi="Times New Roman" w:cs="Times New Roman"/>
          <w:sz w:val="24"/>
          <w:szCs w:val="24"/>
          <w:lang w:eastAsia="ro-RO"/>
        </w:rPr>
      </w:pPr>
      <w:r w:rsidRPr="004C1B68">
        <w:rPr>
          <w:rFonts w:ascii="Times New Roman" w:eastAsia="Calibri" w:hAnsi="Times New Roman" w:cs="Times New Roman"/>
          <w:sz w:val="24"/>
          <w:szCs w:val="24"/>
          <w:lang w:eastAsia="ro-RO"/>
        </w:rPr>
        <w:t xml:space="preserve">Dacă se omite o doză, atunci aceasta trebuie administrată în </w:t>
      </w:r>
      <w:proofErr w:type="spellStart"/>
      <w:r w:rsidRPr="004C1B68">
        <w:rPr>
          <w:rFonts w:ascii="Times New Roman" w:eastAsia="Calibri" w:hAnsi="Times New Roman" w:cs="Times New Roman"/>
          <w:sz w:val="24"/>
          <w:szCs w:val="24"/>
          <w:lang w:eastAsia="ro-RO"/>
        </w:rPr>
        <w:t>aceeaşi</w:t>
      </w:r>
      <w:proofErr w:type="spellEnd"/>
      <w:r w:rsidRPr="004C1B68">
        <w:rPr>
          <w:rFonts w:ascii="Times New Roman" w:eastAsia="Calibri" w:hAnsi="Times New Roman" w:cs="Times New Roman"/>
          <w:sz w:val="24"/>
          <w:szCs w:val="24"/>
          <w:lang w:eastAsia="ro-RO"/>
        </w:rPr>
        <w:t xml:space="preserve"> zi, imediat ce pacientul </w:t>
      </w:r>
      <w:proofErr w:type="spellStart"/>
      <w:r w:rsidRPr="004C1B68">
        <w:rPr>
          <w:rFonts w:ascii="Times New Roman" w:eastAsia="Calibri" w:hAnsi="Times New Roman" w:cs="Times New Roman"/>
          <w:sz w:val="24"/>
          <w:szCs w:val="24"/>
          <w:lang w:eastAsia="ro-RO"/>
        </w:rPr>
        <w:t>îşi</w:t>
      </w:r>
      <w:proofErr w:type="spellEnd"/>
      <w:r w:rsidRPr="004C1B68">
        <w:rPr>
          <w:rFonts w:ascii="Times New Roman" w:eastAsia="Calibri" w:hAnsi="Times New Roman" w:cs="Times New Roman"/>
          <w:sz w:val="24"/>
          <w:szCs w:val="24"/>
          <w:lang w:eastAsia="ro-RO"/>
        </w:rPr>
        <w:t xml:space="preserve"> </w:t>
      </w:r>
      <w:proofErr w:type="spellStart"/>
      <w:r w:rsidRPr="004C1B68">
        <w:rPr>
          <w:rFonts w:ascii="Times New Roman" w:eastAsia="Calibri" w:hAnsi="Times New Roman" w:cs="Times New Roman"/>
          <w:sz w:val="24"/>
          <w:szCs w:val="24"/>
          <w:lang w:eastAsia="ro-RO"/>
        </w:rPr>
        <w:t>aminteşte</w:t>
      </w:r>
      <w:proofErr w:type="spellEnd"/>
      <w:r w:rsidRPr="004C1B68">
        <w:rPr>
          <w:rFonts w:ascii="Times New Roman" w:eastAsia="Calibri" w:hAnsi="Times New Roman" w:cs="Times New Roman"/>
          <w:sz w:val="24"/>
          <w:szCs w:val="24"/>
          <w:lang w:eastAsia="ro-RO"/>
        </w:rPr>
        <w:t xml:space="preserve">. Pacientul nu trebuie să ia două doze în </w:t>
      </w:r>
      <w:proofErr w:type="spellStart"/>
      <w:r w:rsidRPr="004C1B68">
        <w:rPr>
          <w:rFonts w:ascii="Times New Roman" w:eastAsia="Calibri" w:hAnsi="Times New Roman" w:cs="Times New Roman"/>
          <w:sz w:val="24"/>
          <w:szCs w:val="24"/>
          <w:lang w:eastAsia="ro-RO"/>
        </w:rPr>
        <w:t>aceeaşi</w:t>
      </w:r>
      <w:proofErr w:type="spellEnd"/>
      <w:r w:rsidRPr="004C1B68">
        <w:rPr>
          <w:rFonts w:ascii="Times New Roman" w:eastAsia="Calibri" w:hAnsi="Times New Roman" w:cs="Times New Roman"/>
          <w:sz w:val="24"/>
          <w:szCs w:val="24"/>
          <w:lang w:eastAsia="ro-RO"/>
        </w:rPr>
        <w:t xml:space="preserve"> zi pentru a compensa doza uitată. În caz de vărsături după administrarea </w:t>
      </w:r>
      <w:proofErr w:type="spellStart"/>
      <w:r w:rsidRPr="004C1B68">
        <w:rPr>
          <w:rFonts w:ascii="Times New Roman" w:eastAsia="Calibri" w:hAnsi="Times New Roman" w:cs="Times New Roman"/>
          <w:sz w:val="24"/>
          <w:szCs w:val="24"/>
          <w:lang w:eastAsia="ro-RO"/>
        </w:rPr>
        <w:t>Regorafenib</w:t>
      </w:r>
      <w:proofErr w:type="spellEnd"/>
      <w:r w:rsidRPr="004C1B68">
        <w:rPr>
          <w:rFonts w:ascii="Times New Roman" w:eastAsia="Calibri" w:hAnsi="Times New Roman" w:cs="Times New Roman"/>
          <w:sz w:val="24"/>
          <w:szCs w:val="24"/>
          <w:lang w:eastAsia="ro-RO"/>
        </w:rPr>
        <w:t>, pacientul nu trebuie să utilizeze comprimate suplimentare.</w:t>
      </w:r>
    </w:p>
    <w:p w14:paraId="734068D3" w14:textId="77777777" w:rsidR="00783617" w:rsidRPr="004C1B68" w:rsidRDefault="00783617" w:rsidP="00783617">
      <w:pPr>
        <w:tabs>
          <w:tab w:val="left" w:pos="9356"/>
        </w:tabs>
        <w:spacing w:after="0" w:line="276" w:lineRule="auto"/>
        <w:ind w:right="1"/>
        <w:jc w:val="both"/>
        <w:rPr>
          <w:rFonts w:ascii="Times New Roman" w:eastAsia="Calibri" w:hAnsi="Times New Roman" w:cs="Times New Roman"/>
          <w:sz w:val="24"/>
          <w:szCs w:val="24"/>
          <w:lang w:eastAsia="ro-RO"/>
        </w:rPr>
      </w:pPr>
      <w:r w:rsidRPr="004C1B68">
        <w:rPr>
          <w:rFonts w:ascii="Times New Roman" w:eastAsia="Calibri" w:hAnsi="Times New Roman" w:cs="Times New Roman"/>
          <w:sz w:val="24"/>
          <w:szCs w:val="24"/>
          <w:lang w:eastAsia="ro-RO"/>
        </w:rPr>
        <w:t>Tratamentul trebuie să continue atât timp cât se observă un beneficiu sau până când apar efecte toxice inacceptabile.</w:t>
      </w:r>
    </w:p>
    <w:p w14:paraId="0902516E" w14:textId="77777777" w:rsidR="00783617" w:rsidRPr="004C1B68" w:rsidRDefault="00783617" w:rsidP="00783617">
      <w:pPr>
        <w:spacing w:after="0" w:line="276" w:lineRule="auto"/>
        <w:jc w:val="both"/>
        <w:rPr>
          <w:rFonts w:ascii="Times New Roman" w:eastAsia="Calibri" w:hAnsi="Times New Roman" w:cs="Times New Roman"/>
          <w:i/>
          <w:sz w:val="16"/>
          <w:szCs w:val="16"/>
          <w:lang w:eastAsia="ro-RO"/>
        </w:rPr>
      </w:pPr>
    </w:p>
    <w:p w14:paraId="38FA964B" w14:textId="77777777" w:rsidR="00783617" w:rsidRPr="004C1B68" w:rsidRDefault="00783617" w:rsidP="00783617">
      <w:pPr>
        <w:spacing w:after="0" w:line="276" w:lineRule="auto"/>
        <w:jc w:val="both"/>
        <w:rPr>
          <w:rFonts w:ascii="Times New Roman" w:eastAsia="Calibri" w:hAnsi="Times New Roman" w:cs="Times New Roman"/>
          <w:i/>
          <w:sz w:val="24"/>
          <w:szCs w:val="24"/>
          <w:lang w:eastAsia="ro-RO"/>
        </w:rPr>
      </w:pPr>
      <w:r w:rsidRPr="004C1B68">
        <w:rPr>
          <w:rFonts w:ascii="Times New Roman" w:eastAsia="Calibri" w:hAnsi="Times New Roman" w:cs="Times New Roman"/>
          <w:i/>
          <w:sz w:val="24"/>
          <w:szCs w:val="24"/>
          <w:lang w:eastAsia="ro-RO"/>
        </w:rPr>
        <w:lastRenderedPageBreak/>
        <w:t>Ajustări ale dozelor</w:t>
      </w:r>
    </w:p>
    <w:p w14:paraId="006490F8" w14:textId="77777777" w:rsidR="00783617" w:rsidRPr="004C1B68" w:rsidRDefault="00783617" w:rsidP="00783617">
      <w:pPr>
        <w:spacing w:after="0" w:line="276" w:lineRule="auto"/>
        <w:ind w:right="1"/>
        <w:jc w:val="both"/>
        <w:rPr>
          <w:rFonts w:ascii="Times New Roman" w:eastAsia="Calibri" w:hAnsi="Times New Roman" w:cs="Times New Roman"/>
          <w:sz w:val="24"/>
          <w:szCs w:val="24"/>
          <w:lang w:eastAsia="ro-RO"/>
        </w:rPr>
      </w:pPr>
      <w:r w:rsidRPr="004C1B68">
        <w:rPr>
          <w:rFonts w:ascii="Times New Roman" w:eastAsia="Calibri" w:hAnsi="Times New Roman" w:cs="Times New Roman"/>
          <w:sz w:val="24"/>
          <w:szCs w:val="24"/>
          <w:lang w:eastAsia="ro-RO"/>
        </w:rPr>
        <w:t xml:space="preserve">Este posibil să fie necesară întreruperea administrării </w:t>
      </w:r>
      <w:proofErr w:type="spellStart"/>
      <w:r w:rsidRPr="004C1B68">
        <w:rPr>
          <w:rFonts w:ascii="Times New Roman" w:eastAsia="Calibri" w:hAnsi="Times New Roman" w:cs="Times New Roman"/>
          <w:sz w:val="24"/>
          <w:szCs w:val="24"/>
          <w:lang w:eastAsia="ro-RO"/>
        </w:rPr>
        <w:t>şi</w:t>
      </w:r>
      <w:proofErr w:type="spellEnd"/>
      <w:r w:rsidRPr="004C1B68">
        <w:rPr>
          <w:rFonts w:ascii="Times New Roman" w:eastAsia="Calibri" w:hAnsi="Times New Roman" w:cs="Times New Roman"/>
          <w:sz w:val="24"/>
          <w:szCs w:val="24"/>
          <w:lang w:eastAsia="ro-RO"/>
        </w:rPr>
        <w:t xml:space="preserve">/sau reducerea dozelor pe baza </w:t>
      </w:r>
      <w:proofErr w:type="spellStart"/>
      <w:r w:rsidRPr="004C1B68">
        <w:rPr>
          <w:rFonts w:ascii="Times New Roman" w:eastAsia="Calibri" w:hAnsi="Times New Roman" w:cs="Times New Roman"/>
          <w:sz w:val="24"/>
          <w:szCs w:val="24"/>
          <w:lang w:eastAsia="ro-RO"/>
        </w:rPr>
        <w:t>siguranţei</w:t>
      </w:r>
      <w:proofErr w:type="spellEnd"/>
      <w:r w:rsidRPr="004C1B68">
        <w:rPr>
          <w:rFonts w:ascii="Times New Roman" w:eastAsia="Calibri" w:hAnsi="Times New Roman" w:cs="Times New Roman"/>
          <w:sz w:val="24"/>
          <w:szCs w:val="24"/>
          <w:lang w:eastAsia="ro-RO"/>
        </w:rPr>
        <w:t xml:space="preserve"> </w:t>
      </w:r>
      <w:proofErr w:type="spellStart"/>
      <w:r w:rsidRPr="004C1B68">
        <w:rPr>
          <w:rFonts w:ascii="Times New Roman" w:eastAsia="Calibri" w:hAnsi="Times New Roman" w:cs="Times New Roman"/>
          <w:sz w:val="24"/>
          <w:szCs w:val="24"/>
          <w:lang w:eastAsia="ro-RO"/>
        </w:rPr>
        <w:t>şi</w:t>
      </w:r>
      <w:proofErr w:type="spellEnd"/>
      <w:r w:rsidRPr="004C1B68">
        <w:rPr>
          <w:rFonts w:ascii="Times New Roman" w:eastAsia="Calibri" w:hAnsi="Times New Roman" w:cs="Times New Roman"/>
          <w:sz w:val="24"/>
          <w:szCs w:val="24"/>
          <w:lang w:eastAsia="ro-RO"/>
        </w:rPr>
        <w:t xml:space="preserve"> a </w:t>
      </w:r>
      <w:proofErr w:type="spellStart"/>
      <w:r w:rsidRPr="004C1B68">
        <w:rPr>
          <w:rFonts w:ascii="Times New Roman" w:eastAsia="Calibri" w:hAnsi="Times New Roman" w:cs="Times New Roman"/>
          <w:sz w:val="24"/>
          <w:szCs w:val="24"/>
          <w:lang w:eastAsia="ro-RO"/>
        </w:rPr>
        <w:t>tolerabilităţii</w:t>
      </w:r>
      <w:proofErr w:type="spellEnd"/>
      <w:r w:rsidRPr="004C1B68">
        <w:rPr>
          <w:rFonts w:ascii="Times New Roman" w:eastAsia="Calibri" w:hAnsi="Times New Roman" w:cs="Times New Roman"/>
          <w:sz w:val="24"/>
          <w:szCs w:val="24"/>
          <w:lang w:eastAsia="ro-RO"/>
        </w:rPr>
        <w:t xml:space="preserve"> individuale. Modificările dozei trebuie efectuate treptat, cu câte 40 mg (un comprimat). </w:t>
      </w:r>
    </w:p>
    <w:p w14:paraId="2D1A25C7" w14:textId="77777777" w:rsidR="00783617" w:rsidRPr="004C1B68" w:rsidRDefault="00783617" w:rsidP="00783617">
      <w:pPr>
        <w:spacing w:after="0" w:line="276" w:lineRule="auto"/>
        <w:ind w:right="1"/>
        <w:jc w:val="both"/>
        <w:rPr>
          <w:rFonts w:ascii="Times New Roman" w:eastAsia="Calibri" w:hAnsi="Times New Roman" w:cs="Times New Roman"/>
          <w:sz w:val="24"/>
          <w:szCs w:val="24"/>
          <w:lang w:eastAsia="ro-RO"/>
        </w:rPr>
      </w:pPr>
      <w:r w:rsidRPr="004C1B68">
        <w:rPr>
          <w:rFonts w:ascii="Times New Roman" w:eastAsia="Calibri" w:hAnsi="Times New Roman" w:cs="Times New Roman"/>
          <w:sz w:val="24"/>
          <w:szCs w:val="24"/>
          <w:lang w:eastAsia="ro-RO"/>
        </w:rPr>
        <w:t>Doza zilnică minimă recomandată este de 80 mg. Doza zilnică maximă este de 160 mg.</w:t>
      </w:r>
    </w:p>
    <w:p w14:paraId="5F281929" w14:textId="77777777" w:rsidR="00783617" w:rsidRPr="004C1B68" w:rsidRDefault="00783617" w:rsidP="00783617">
      <w:pPr>
        <w:spacing w:after="0" w:line="276" w:lineRule="auto"/>
        <w:ind w:right="1"/>
        <w:jc w:val="both"/>
        <w:rPr>
          <w:rFonts w:ascii="Times New Roman" w:eastAsia="Calibri" w:hAnsi="Times New Roman" w:cs="Times New Roman"/>
          <w:sz w:val="24"/>
          <w:szCs w:val="24"/>
          <w:lang w:eastAsia="ro-RO"/>
        </w:rPr>
      </w:pPr>
      <w:r w:rsidRPr="004C1B68">
        <w:rPr>
          <w:rFonts w:ascii="Times New Roman" w:eastAsia="Calibri" w:hAnsi="Times New Roman" w:cs="Times New Roman"/>
          <w:sz w:val="24"/>
          <w:szCs w:val="24"/>
          <w:lang w:eastAsia="ro-RO"/>
        </w:rPr>
        <w:t xml:space="preserve">Modificările recomandate ale dozei și măsurile care trebuie luate în cazul </w:t>
      </w:r>
      <w:proofErr w:type="spellStart"/>
      <w:r w:rsidRPr="004C1B68">
        <w:rPr>
          <w:rFonts w:ascii="Times New Roman" w:eastAsia="Calibri" w:hAnsi="Times New Roman" w:cs="Times New Roman"/>
          <w:sz w:val="24"/>
          <w:szCs w:val="24"/>
          <w:lang w:eastAsia="ro-RO"/>
        </w:rPr>
        <w:t>reacţiilor</w:t>
      </w:r>
      <w:proofErr w:type="spellEnd"/>
      <w:r w:rsidRPr="004C1B68">
        <w:rPr>
          <w:rFonts w:ascii="Times New Roman" w:eastAsia="Calibri" w:hAnsi="Times New Roman" w:cs="Times New Roman"/>
          <w:sz w:val="24"/>
          <w:szCs w:val="24"/>
          <w:lang w:eastAsia="ro-RO"/>
        </w:rPr>
        <w:t xml:space="preserve"> cutanate mână-picior (RCMP)/sindrom de </w:t>
      </w:r>
      <w:proofErr w:type="spellStart"/>
      <w:r w:rsidRPr="004C1B68">
        <w:rPr>
          <w:rFonts w:ascii="Times New Roman" w:eastAsia="Calibri" w:hAnsi="Times New Roman" w:cs="Times New Roman"/>
          <w:sz w:val="24"/>
          <w:szCs w:val="24"/>
          <w:lang w:eastAsia="ro-RO"/>
        </w:rPr>
        <w:t>eritrodisestezie</w:t>
      </w:r>
      <w:proofErr w:type="spellEnd"/>
      <w:r w:rsidRPr="004C1B68">
        <w:rPr>
          <w:rFonts w:ascii="Times New Roman" w:eastAsia="Calibri" w:hAnsi="Times New Roman" w:cs="Times New Roman"/>
          <w:sz w:val="24"/>
          <w:szCs w:val="24"/>
          <w:lang w:eastAsia="ro-RO"/>
        </w:rPr>
        <w:t xml:space="preserve"> </w:t>
      </w:r>
      <w:proofErr w:type="spellStart"/>
      <w:r w:rsidRPr="004C1B68">
        <w:rPr>
          <w:rFonts w:ascii="Times New Roman" w:eastAsia="Calibri" w:hAnsi="Times New Roman" w:cs="Times New Roman"/>
          <w:sz w:val="24"/>
          <w:szCs w:val="24"/>
          <w:lang w:eastAsia="ro-RO"/>
        </w:rPr>
        <w:t>palmo</w:t>
      </w:r>
      <w:proofErr w:type="spellEnd"/>
      <w:r w:rsidRPr="004C1B68">
        <w:rPr>
          <w:rFonts w:ascii="Times New Roman" w:eastAsia="Calibri" w:hAnsi="Times New Roman" w:cs="Times New Roman"/>
          <w:sz w:val="24"/>
          <w:szCs w:val="24"/>
          <w:lang w:eastAsia="ro-RO"/>
        </w:rPr>
        <w:t xml:space="preserve">-plantară și în cazul valorilor anormale ale testelor </w:t>
      </w:r>
      <w:proofErr w:type="spellStart"/>
      <w:r w:rsidRPr="004C1B68">
        <w:rPr>
          <w:rFonts w:ascii="Times New Roman" w:eastAsia="Calibri" w:hAnsi="Times New Roman" w:cs="Times New Roman"/>
          <w:sz w:val="24"/>
          <w:szCs w:val="24"/>
          <w:lang w:eastAsia="ro-RO"/>
        </w:rPr>
        <w:t>funcţionale</w:t>
      </w:r>
      <w:proofErr w:type="spellEnd"/>
      <w:r w:rsidRPr="004C1B68">
        <w:rPr>
          <w:rFonts w:ascii="Times New Roman" w:eastAsia="Calibri" w:hAnsi="Times New Roman" w:cs="Times New Roman"/>
          <w:sz w:val="24"/>
          <w:szCs w:val="24"/>
          <w:lang w:eastAsia="ro-RO"/>
        </w:rPr>
        <w:t xml:space="preserve"> hepatice legate de administrarea medicamentului se </w:t>
      </w:r>
      <w:proofErr w:type="spellStart"/>
      <w:r w:rsidRPr="004C1B68">
        <w:rPr>
          <w:rFonts w:ascii="Times New Roman" w:eastAsia="Calibri" w:hAnsi="Times New Roman" w:cs="Times New Roman"/>
          <w:sz w:val="24"/>
          <w:szCs w:val="24"/>
          <w:lang w:eastAsia="ro-RO"/>
        </w:rPr>
        <w:t>regasesc</w:t>
      </w:r>
      <w:proofErr w:type="spellEnd"/>
      <w:r w:rsidRPr="004C1B68">
        <w:rPr>
          <w:rFonts w:ascii="Times New Roman" w:eastAsia="Calibri" w:hAnsi="Times New Roman" w:cs="Times New Roman"/>
          <w:sz w:val="24"/>
          <w:szCs w:val="24"/>
          <w:lang w:eastAsia="ro-RO"/>
        </w:rPr>
        <w:t xml:space="preserve"> in RCP-ul </w:t>
      </w:r>
      <w:proofErr w:type="spellStart"/>
      <w:r w:rsidRPr="004C1B68">
        <w:rPr>
          <w:rFonts w:ascii="Times New Roman" w:eastAsia="Calibri" w:hAnsi="Times New Roman" w:cs="Times New Roman"/>
          <w:sz w:val="24"/>
          <w:szCs w:val="24"/>
          <w:lang w:eastAsia="ro-RO"/>
        </w:rPr>
        <w:t>produslui</w:t>
      </w:r>
      <w:proofErr w:type="spellEnd"/>
      <w:r w:rsidRPr="004C1B68">
        <w:rPr>
          <w:rFonts w:ascii="Times New Roman" w:eastAsia="Calibri" w:hAnsi="Times New Roman" w:cs="Times New Roman"/>
          <w:sz w:val="24"/>
          <w:szCs w:val="24"/>
          <w:lang w:eastAsia="ro-RO"/>
        </w:rPr>
        <w:t xml:space="preserve">. </w:t>
      </w:r>
    </w:p>
    <w:p w14:paraId="205A2844" w14:textId="77777777" w:rsidR="00783617" w:rsidRPr="004C1B68" w:rsidRDefault="00783617" w:rsidP="00783617">
      <w:pPr>
        <w:spacing w:after="0" w:line="276" w:lineRule="auto"/>
        <w:jc w:val="both"/>
        <w:rPr>
          <w:rFonts w:ascii="Times New Roman" w:eastAsia="Calibri" w:hAnsi="Times New Roman" w:cs="Times New Roman"/>
          <w:sz w:val="24"/>
          <w:szCs w:val="24"/>
          <w:lang w:eastAsia="ro-RO"/>
        </w:rPr>
      </w:pPr>
      <w:proofErr w:type="spellStart"/>
      <w:r w:rsidRPr="004C1B68">
        <w:rPr>
          <w:rFonts w:ascii="Times New Roman" w:eastAsia="Calibri" w:hAnsi="Times New Roman" w:cs="Times New Roman"/>
          <w:sz w:val="24"/>
          <w:szCs w:val="24"/>
          <w:lang w:eastAsia="ro-RO"/>
        </w:rPr>
        <w:t>Regorafenib</w:t>
      </w:r>
      <w:proofErr w:type="spellEnd"/>
      <w:r w:rsidRPr="004C1B68">
        <w:rPr>
          <w:rFonts w:ascii="Times New Roman" w:eastAsia="Calibri" w:hAnsi="Times New Roman" w:cs="Times New Roman"/>
          <w:sz w:val="24"/>
          <w:szCs w:val="24"/>
          <w:lang w:eastAsia="ro-RO"/>
        </w:rPr>
        <w:t xml:space="preserve"> trebuie administrat la </w:t>
      </w:r>
      <w:proofErr w:type="spellStart"/>
      <w:r w:rsidRPr="004C1B68">
        <w:rPr>
          <w:rFonts w:ascii="Times New Roman" w:eastAsia="Calibri" w:hAnsi="Times New Roman" w:cs="Times New Roman"/>
          <w:sz w:val="24"/>
          <w:szCs w:val="24"/>
          <w:lang w:eastAsia="ro-RO"/>
        </w:rPr>
        <w:t>aceeaşi</w:t>
      </w:r>
      <w:proofErr w:type="spellEnd"/>
      <w:r w:rsidRPr="004C1B68">
        <w:rPr>
          <w:rFonts w:ascii="Times New Roman" w:eastAsia="Calibri" w:hAnsi="Times New Roman" w:cs="Times New Roman"/>
          <w:sz w:val="24"/>
          <w:szCs w:val="24"/>
          <w:lang w:eastAsia="ro-RO"/>
        </w:rPr>
        <w:t xml:space="preserve"> oră în fiecare zi. Comprimatele trebuie </w:t>
      </w:r>
      <w:proofErr w:type="spellStart"/>
      <w:r w:rsidRPr="004C1B68">
        <w:rPr>
          <w:rFonts w:ascii="Times New Roman" w:eastAsia="Calibri" w:hAnsi="Times New Roman" w:cs="Times New Roman"/>
          <w:sz w:val="24"/>
          <w:szCs w:val="24"/>
          <w:lang w:eastAsia="ro-RO"/>
        </w:rPr>
        <w:t>înghiţite</w:t>
      </w:r>
      <w:proofErr w:type="spellEnd"/>
      <w:r w:rsidRPr="004C1B68">
        <w:rPr>
          <w:rFonts w:ascii="Times New Roman" w:eastAsia="Calibri" w:hAnsi="Times New Roman" w:cs="Times New Roman"/>
          <w:sz w:val="24"/>
          <w:szCs w:val="24"/>
          <w:lang w:eastAsia="ro-RO"/>
        </w:rPr>
        <w:t xml:space="preserve"> întregi, cu apă, după o masă </w:t>
      </w:r>
      <w:proofErr w:type="spellStart"/>
      <w:r w:rsidRPr="004C1B68">
        <w:rPr>
          <w:rFonts w:ascii="Times New Roman" w:eastAsia="Calibri" w:hAnsi="Times New Roman" w:cs="Times New Roman"/>
          <w:sz w:val="24"/>
          <w:szCs w:val="24"/>
          <w:lang w:eastAsia="ro-RO"/>
        </w:rPr>
        <w:t>uşoară</w:t>
      </w:r>
      <w:proofErr w:type="spellEnd"/>
      <w:r w:rsidRPr="004C1B68">
        <w:rPr>
          <w:rFonts w:ascii="Times New Roman" w:eastAsia="Calibri" w:hAnsi="Times New Roman" w:cs="Times New Roman"/>
          <w:sz w:val="24"/>
          <w:szCs w:val="24"/>
          <w:lang w:eastAsia="ro-RO"/>
        </w:rPr>
        <w:t xml:space="preserve"> care </w:t>
      </w:r>
      <w:proofErr w:type="spellStart"/>
      <w:r w:rsidRPr="004C1B68">
        <w:rPr>
          <w:rFonts w:ascii="Times New Roman" w:eastAsia="Calibri" w:hAnsi="Times New Roman" w:cs="Times New Roman"/>
          <w:sz w:val="24"/>
          <w:szCs w:val="24"/>
          <w:lang w:eastAsia="ro-RO"/>
        </w:rPr>
        <w:t>conţine</w:t>
      </w:r>
      <w:proofErr w:type="spellEnd"/>
      <w:r w:rsidRPr="004C1B68">
        <w:rPr>
          <w:rFonts w:ascii="Times New Roman" w:eastAsia="Calibri" w:hAnsi="Times New Roman" w:cs="Times New Roman"/>
          <w:sz w:val="24"/>
          <w:szCs w:val="24"/>
          <w:lang w:eastAsia="ro-RO"/>
        </w:rPr>
        <w:t xml:space="preserve"> mai </w:t>
      </w:r>
      <w:proofErr w:type="spellStart"/>
      <w:r w:rsidRPr="004C1B68">
        <w:rPr>
          <w:rFonts w:ascii="Times New Roman" w:eastAsia="Calibri" w:hAnsi="Times New Roman" w:cs="Times New Roman"/>
          <w:sz w:val="24"/>
          <w:szCs w:val="24"/>
          <w:lang w:eastAsia="ro-RO"/>
        </w:rPr>
        <w:t>puţin</w:t>
      </w:r>
      <w:proofErr w:type="spellEnd"/>
      <w:r w:rsidRPr="004C1B68">
        <w:rPr>
          <w:rFonts w:ascii="Times New Roman" w:eastAsia="Calibri" w:hAnsi="Times New Roman" w:cs="Times New Roman"/>
          <w:sz w:val="24"/>
          <w:szCs w:val="24"/>
          <w:lang w:eastAsia="ro-RO"/>
        </w:rPr>
        <w:t xml:space="preserve"> de 30% grăsimi. Un exemplu de masă </w:t>
      </w:r>
      <w:proofErr w:type="spellStart"/>
      <w:r w:rsidRPr="004C1B68">
        <w:rPr>
          <w:rFonts w:ascii="Times New Roman" w:eastAsia="Calibri" w:hAnsi="Times New Roman" w:cs="Times New Roman"/>
          <w:sz w:val="24"/>
          <w:szCs w:val="24"/>
          <w:lang w:eastAsia="ro-RO"/>
        </w:rPr>
        <w:t>uşoară</w:t>
      </w:r>
      <w:proofErr w:type="spellEnd"/>
      <w:r w:rsidRPr="004C1B68">
        <w:rPr>
          <w:rFonts w:ascii="Times New Roman" w:eastAsia="Calibri" w:hAnsi="Times New Roman" w:cs="Times New Roman"/>
          <w:sz w:val="24"/>
          <w:szCs w:val="24"/>
          <w:lang w:eastAsia="ro-RO"/>
        </w:rPr>
        <w:t xml:space="preserve"> (cu un </w:t>
      </w:r>
      <w:proofErr w:type="spellStart"/>
      <w:r w:rsidRPr="004C1B68">
        <w:rPr>
          <w:rFonts w:ascii="Times New Roman" w:eastAsia="Calibri" w:hAnsi="Times New Roman" w:cs="Times New Roman"/>
          <w:sz w:val="24"/>
          <w:szCs w:val="24"/>
          <w:lang w:eastAsia="ro-RO"/>
        </w:rPr>
        <w:t>conţinut</w:t>
      </w:r>
      <w:proofErr w:type="spellEnd"/>
      <w:r w:rsidRPr="004C1B68">
        <w:rPr>
          <w:rFonts w:ascii="Times New Roman" w:eastAsia="Calibri" w:hAnsi="Times New Roman" w:cs="Times New Roman"/>
          <w:sz w:val="24"/>
          <w:szCs w:val="24"/>
          <w:lang w:eastAsia="ro-RO"/>
        </w:rPr>
        <w:t xml:space="preserve"> lipidic scăzut) include 1 </w:t>
      </w:r>
      <w:proofErr w:type="spellStart"/>
      <w:r w:rsidRPr="004C1B68">
        <w:rPr>
          <w:rFonts w:ascii="Times New Roman" w:eastAsia="Calibri" w:hAnsi="Times New Roman" w:cs="Times New Roman"/>
          <w:sz w:val="24"/>
          <w:szCs w:val="24"/>
          <w:lang w:eastAsia="ro-RO"/>
        </w:rPr>
        <w:t>porţie</w:t>
      </w:r>
      <w:proofErr w:type="spellEnd"/>
      <w:r w:rsidRPr="004C1B68">
        <w:rPr>
          <w:rFonts w:ascii="Times New Roman" w:eastAsia="Calibri" w:hAnsi="Times New Roman" w:cs="Times New Roman"/>
          <w:sz w:val="24"/>
          <w:szCs w:val="24"/>
          <w:lang w:eastAsia="ro-RO"/>
        </w:rPr>
        <w:t xml:space="preserve"> de cereale (aproximativ 30 g), 1 pahar cu lapte degresat, 1 felie de pâine prăjită cu gem, 1 pahar cu suc de mere </w:t>
      </w:r>
      <w:proofErr w:type="spellStart"/>
      <w:r w:rsidRPr="004C1B68">
        <w:rPr>
          <w:rFonts w:ascii="Times New Roman" w:eastAsia="Calibri" w:hAnsi="Times New Roman" w:cs="Times New Roman"/>
          <w:sz w:val="24"/>
          <w:szCs w:val="24"/>
          <w:lang w:eastAsia="ro-RO"/>
        </w:rPr>
        <w:t>şi</w:t>
      </w:r>
      <w:proofErr w:type="spellEnd"/>
      <w:r w:rsidRPr="004C1B68">
        <w:rPr>
          <w:rFonts w:ascii="Times New Roman" w:eastAsia="Calibri" w:hAnsi="Times New Roman" w:cs="Times New Roman"/>
          <w:sz w:val="24"/>
          <w:szCs w:val="24"/>
          <w:lang w:eastAsia="ro-RO"/>
        </w:rPr>
        <w:t xml:space="preserve"> 1 </w:t>
      </w:r>
      <w:proofErr w:type="spellStart"/>
      <w:r w:rsidRPr="004C1B68">
        <w:rPr>
          <w:rFonts w:ascii="Times New Roman" w:eastAsia="Calibri" w:hAnsi="Times New Roman" w:cs="Times New Roman"/>
          <w:sz w:val="24"/>
          <w:szCs w:val="24"/>
          <w:lang w:eastAsia="ro-RO"/>
        </w:rPr>
        <w:t>ceaşcă</w:t>
      </w:r>
      <w:proofErr w:type="spellEnd"/>
      <w:r w:rsidRPr="004C1B68">
        <w:rPr>
          <w:rFonts w:ascii="Times New Roman" w:eastAsia="Calibri" w:hAnsi="Times New Roman" w:cs="Times New Roman"/>
          <w:sz w:val="24"/>
          <w:szCs w:val="24"/>
          <w:lang w:eastAsia="ro-RO"/>
        </w:rPr>
        <w:t xml:space="preserve"> cu ceai sau cafea (520 calorii, 2 g grăsimi).</w:t>
      </w:r>
    </w:p>
    <w:p w14:paraId="3DC78189" w14:textId="77777777" w:rsidR="00783617" w:rsidRPr="004C1B68" w:rsidRDefault="00783617" w:rsidP="00783617">
      <w:pPr>
        <w:spacing w:after="0" w:line="276" w:lineRule="auto"/>
        <w:jc w:val="both"/>
        <w:rPr>
          <w:rFonts w:ascii="Times New Roman" w:eastAsia="Calibri" w:hAnsi="Times New Roman" w:cs="Times New Roman"/>
          <w:i/>
          <w:iCs/>
          <w:sz w:val="24"/>
          <w:szCs w:val="24"/>
          <w:lang w:eastAsia="ro-RO"/>
        </w:rPr>
      </w:pPr>
      <w:r w:rsidRPr="004C1B68">
        <w:rPr>
          <w:rFonts w:ascii="Times New Roman" w:eastAsia="Calibri" w:hAnsi="Times New Roman" w:cs="Times New Roman"/>
          <w:i/>
          <w:iCs/>
          <w:sz w:val="24"/>
          <w:szCs w:val="24"/>
          <w:lang w:eastAsia="ro-RO"/>
        </w:rPr>
        <w:t xml:space="preserve">Insuficienta hepatica </w:t>
      </w:r>
    </w:p>
    <w:p w14:paraId="29C12D87" w14:textId="77777777" w:rsidR="00783617" w:rsidRPr="004C1B68" w:rsidRDefault="00783617" w:rsidP="00783617">
      <w:pPr>
        <w:tabs>
          <w:tab w:val="left" w:pos="9214"/>
        </w:tabs>
        <w:spacing w:after="0" w:line="276" w:lineRule="auto"/>
        <w:ind w:right="1"/>
        <w:jc w:val="both"/>
        <w:rPr>
          <w:rFonts w:ascii="Times New Roman" w:eastAsia="Calibri" w:hAnsi="Times New Roman" w:cs="Times New Roman"/>
          <w:sz w:val="24"/>
          <w:szCs w:val="24"/>
          <w:lang w:eastAsia="ro-RO"/>
        </w:rPr>
      </w:pPr>
      <w:r w:rsidRPr="004C1B68">
        <w:rPr>
          <w:rFonts w:ascii="Times New Roman" w:eastAsia="Calibri" w:hAnsi="Times New Roman" w:cs="Times New Roman"/>
          <w:sz w:val="24"/>
          <w:szCs w:val="24"/>
          <w:lang w:eastAsia="ro-RO"/>
        </w:rPr>
        <w:t xml:space="preserve">Nu se recomandă utilizarea </w:t>
      </w:r>
      <w:proofErr w:type="spellStart"/>
      <w:r w:rsidRPr="004C1B68">
        <w:rPr>
          <w:rFonts w:ascii="Times New Roman" w:eastAsia="Calibri" w:hAnsi="Times New Roman" w:cs="Times New Roman"/>
          <w:sz w:val="24"/>
          <w:szCs w:val="24"/>
          <w:lang w:eastAsia="ro-RO"/>
        </w:rPr>
        <w:t>Regorafenib</w:t>
      </w:r>
      <w:proofErr w:type="spellEnd"/>
      <w:r w:rsidRPr="004C1B68">
        <w:rPr>
          <w:rFonts w:ascii="Times New Roman" w:eastAsia="Calibri" w:hAnsi="Times New Roman" w:cs="Times New Roman"/>
          <w:sz w:val="24"/>
          <w:szCs w:val="24"/>
          <w:lang w:eastAsia="ro-RO"/>
        </w:rPr>
        <w:t xml:space="preserve"> la </w:t>
      </w:r>
      <w:proofErr w:type="spellStart"/>
      <w:r w:rsidRPr="004C1B68">
        <w:rPr>
          <w:rFonts w:ascii="Times New Roman" w:eastAsia="Calibri" w:hAnsi="Times New Roman" w:cs="Times New Roman"/>
          <w:sz w:val="24"/>
          <w:szCs w:val="24"/>
          <w:lang w:eastAsia="ro-RO"/>
        </w:rPr>
        <w:t>pacienţii</w:t>
      </w:r>
      <w:proofErr w:type="spellEnd"/>
      <w:r w:rsidRPr="004C1B68">
        <w:rPr>
          <w:rFonts w:ascii="Times New Roman" w:eastAsia="Calibri" w:hAnsi="Times New Roman" w:cs="Times New Roman"/>
          <w:sz w:val="24"/>
          <w:szCs w:val="24"/>
          <w:lang w:eastAsia="ro-RO"/>
        </w:rPr>
        <w:t xml:space="preserve"> cu </w:t>
      </w:r>
      <w:proofErr w:type="spellStart"/>
      <w:r w:rsidRPr="004C1B68">
        <w:rPr>
          <w:rFonts w:ascii="Times New Roman" w:eastAsia="Calibri" w:hAnsi="Times New Roman" w:cs="Times New Roman"/>
          <w:sz w:val="24"/>
          <w:szCs w:val="24"/>
          <w:lang w:eastAsia="ro-RO"/>
        </w:rPr>
        <w:t>insuficienţă</w:t>
      </w:r>
      <w:proofErr w:type="spellEnd"/>
      <w:r w:rsidRPr="004C1B68">
        <w:rPr>
          <w:rFonts w:ascii="Times New Roman" w:eastAsia="Calibri" w:hAnsi="Times New Roman" w:cs="Times New Roman"/>
          <w:sz w:val="24"/>
          <w:szCs w:val="24"/>
          <w:lang w:eastAsia="ro-RO"/>
        </w:rPr>
        <w:t xml:space="preserve"> hepatică severă (clasa </w:t>
      </w:r>
      <w:proofErr w:type="spellStart"/>
      <w:r w:rsidRPr="004C1B68">
        <w:rPr>
          <w:rFonts w:ascii="Times New Roman" w:eastAsia="Calibri" w:hAnsi="Times New Roman" w:cs="Times New Roman"/>
          <w:sz w:val="24"/>
          <w:szCs w:val="24"/>
          <w:lang w:eastAsia="ro-RO"/>
        </w:rPr>
        <w:t>Child-Pugh</w:t>
      </w:r>
      <w:proofErr w:type="spellEnd"/>
      <w:r w:rsidRPr="004C1B68">
        <w:rPr>
          <w:rFonts w:ascii="Times New Roman" w:eastAsia="Calibri" w:hAnsi="Times New Roman" w:cs="Times New Roman"/>
          <w:sz w:val="24"/>
          <w:szCs w:val="24"/>
          <w:lang w:eastAsia="ro-RO"/>
        </w:rPr>
        <w:t xml:space="preserve"> C), deoarece </w:t>
      </w:r>
      <w:proofErr w:type="spellStart"/>
      <w:r w:rsidRPr="004C1B68">
        <w:rPr>
          <w:rFonts w:ascii="Times New Roman" w:eastAsia="Calibri" w:hAnsi="Times New Roman" w:cs="Times New Roman"/>
          <w:sz w:val="24"/>
          <w:szCs w:val="24"/>
          <w:lang w:eastAsia="ro-RO"/>
        </w:rPr>
        <w:t>Regorafenib</w:t>
      </w:r>
      <w:proofErr w:type="spellEnd"/>
      <w:r w:rsidRPr="004C1B68">
        <w:rPr>
          <w:rFonts w:ascii="Times New Roman" w:eastAsia="Calibri" w:hAnsi="Times New Roman" w:cs="Times New Roman"/>
          <w:sz w:val="24"/>
          <w:szCs w:val="24"/>
          <w:lang w:eastAsia="ro-RO"/>
        </w:rPr>
        <w:t xml:space="preserve"> nu a fost studiat la această categorie de </w:t>
      </w:r>
      <w:proofErr w:type="spellStart"/>
      <w:r w:rsidRPr="004C1B68">
        <w:rPr>
          <w:rFonts w:ascii="Times New Roman" w:eastAsia="Calibri" w:hAnsi="Times New Roman" w:cs="Times New Roman"/>
          <w:sz w:val="24"/>
          <w:szCs w:val="24"/>
          <w:lang w:eastAsia="ro-RO"/>
        </w:rPr>
        <w:t>pacienţi</w:t>
      </w:r>
      <w:proofErr w:type="spellEnd"/>
      <w:r w:rsidRPr="004C1B68">
        <w:rPr>
          <w:rFonts w:ascii="Times New Roman" w:eastAsia="Calibri" w:hAnsi="Times New Roman" w:cs="Times New Roman"/>
          <w:sz w:val="24"/>
          <w:szCs w:val="24"/>
          <w:lang w:eastAsia="ro-RO"/>
        </w:rPr>
        <w:t>.</w:t>
      </w:r>
    </w:p>
    <w:p w14:paraId="72FC55D4" w14:textId="77777777" w:rsidR="00783617" w:rsidRPr="004C1B68" w:rsidRDefault="00783617" w:rsidP="00783617">
      <w:pPr>
        <w:spacing w:after="0" w:line="276" w:lineRule="auto"/>
        <w:jc w:val="both"/>
        <w:rPr>
          <w:rFonts w:ascii="Times New Roman" w:eastAsia="Calibri" w:hAnsi="Times New Roman" w:cs="Times New Roman"/>
          <w:i/>
          <w:sz w:val="16"/>
          <w:szCs w:val="16"/>
          <w:lang w:eastAsia="ro-RO"/>
        </w:rPr>
      </w:pPr>
    </w:p>
    <w:p w14:paraId="55759249" w14:textId="77777777" w:rsidR="00783617" w:rsidRPr="004C1B68" w:rsidRDefault="00783617" w:rsidP="00783617">
      <w:pPr>
        <w:spacing w:after="0" w:line="276" w:lineRule="auto"/>
        <w:jc w:val="both"/>
        <w:rPr>
          <w:rFonts w:ascii="Times New Roman" w:eastAsia="Calibri" w:hAnsi="Times New Roman" w:cs="Times New Roman"/>
          <w:i/>
          <w:sz w:val="24"/>
          <w:szCs w:val="24"/>
          <w:lang w:eastAsia="ro-RO"/>
        </w:rPr>
      </w:pPr>
      <w:proofErr w:type="spellStart"/>
      <w:r w:rsidRPr="004C1B68">
        <w:rPr>
          <w:rFonts w:ascii="Times New Roman" w:eastAsia="Calibri" w:hAnsi="Times New Roman" w:cs="Times New Roman"/>
          <w:i/>
          <w:sz w:val="24"/>
          <w:szCs w:val="24"/>
          <w:lang w:eastAsia="ro-RO"/>
        </w:rPr>
        <w:t>Insuficienţă</w:t>
      </w:r>
      <w:proofErr w:type="spellEnd"/>
      <w:r w:rsidRPr="004C1B68">
        <w:rPr>
          <w:rFonts w:ascii="Times New Roman" w:eastAsia="Calibri" w:hAnsi="Times New Roman" w:cs="Times New Roman"/>
          <w:i/>
          <w:sz w:val="24"/>
          <w:szCs w:val="24"/>
          <w:lang w:eastAsia="ro-RO"/>
        </w:rPr>
        <w:t xml:space="preserve"> renală</w:t>
      </w:r>
    </w:p>
    <w:p w14:paraId="1A79E67E" w14:textId="77777777" w:rsidR="00783617" w:rsidRPr="004C1B68" w:rsidRDefault="00783617" w:rsidP="00783617">
      <w:pPr>
        <w:tabs>
          <w:tab w:val="left" w:pos="9356"/>
        </w:tabs>
        <w:spacing w:after="0" w:line="276" w:lineRule="auto"/>
        <w:ind w:right="1"/>
        <w:jc w:val="both"/>
        <w:rPr>
          <w:rFonts w:ascii="Times New Roman" w:eastAsia="Calibri" w:hAnsi="Times New Roman" w:cs="Times New Roman"/>
          <w:sz w:val="24"/>
          <w:szCs w:val="24"/>
          <w:lang w:eastAsia="ro-RO"/>
        </w:rPr>
      </w:pPr>
      <w:r w:rsidRPr="004C1B68">
        <w:rPr>
          <w:rFonts w:ascii="Times New Roman" w:eastAsia="Calibri" w:hAnsi="Times New Roman" w:cs="Times New Roman"/>
          <w:sz w:val="24"/>
          <w:szCs w:val="24"/>
          <w:lang w:eastAsia="ro-RO"/>
        </w:rPr>
        <w:t xml:space="preserve">Nu este necesară ajustarea dozei la </w:t>
      </w:r>
      <w:proofErr w:type="spellStart"/>
      <w:r w:rsidRPr="004C1B68">
        <w:rPr>
          <w:rFonts w:ascii="Times New Roman" w:eastAsia="Calibri" w:hAnsi="Times New Roman" w:cs="Times New Roman"/>
          <w:sz w:val="24"/>
          <w:szCs w:val="24"/>
          <w:lang w:eastAsia="ro-RO"/>
        </w:rPr>
        <w:t>pacienţii</w:t>
      </w:r>
      <w:proofErr w:type="spellEnd"/>
      <w:r w:rsidRPr="004C1B68">
        <w:rPr>
          <w:rFonts w:ascii="Times New Roman" w:eastAsia="Calibri" w:hAnsi="Times New Roman" w:cs="Times New Roman"/>
          <w:sz w:val="24"/>
          <w:szCs w:val="24"/>
          <w:lang w:eastAsia="ro-RO"/>
        </w:rPr>
        <w:t xml:space="preserve"> cu </w:t>
      </w:r>
      <w:proofErr w:type="spellStart"/>
      <w:r w:rsidRPr="004C1B68">
        <w:rPr>
          <w:rFonts w:ascii="Times New Roman" w:eastAsia="Calibri" w:hAnsi="Times New Roman" w:cs="Times New Roman"/>
          <w:sz w:val="24"/>
          <w:szCs w:val="24"/>
          <w:lang w:eastAsia="ro-RO"/>
        </w:rPr>
        <w:t>insuficienţă</w:t>
      </w:r>
      <w:proofErr w:type="spellEnd"/>
      <w:r w:rsidRPr="004C1B68">
        <w:rPr>
          <w:rFonts w:ascii="Times New Roman" w:eastAsia="Calibri" w:hAnsi="Times New Roman" w:cs="Times New Roman"/>
          <w:sz w:val="24"/>
          <w:szCs w:val="24"/>
          <w:lang w:eastAsia="ro-RO"/>
        </w:rPr>
        <w:t xml:space="preserve"> renală </w:t>
      </w:r>
      <w:proofErr w:type="spellStart"/>
      <w:r w:rsidRPr="004C1B68">
        <w:rPr>
          <w:rFonts w:ascii="Times New Roman" w:eastAsia="Calibri" w:hAnsi="Times New Roman" w:cs="Times New Roman"/>
          <w:sz w:val="24"/>
          <w:szCs w:val="24"/>
          <w:lang w:eastAsia="ro-RO"/>
        </w:rPr>
        <w:t>uşoară</w:t>
      </w:r>
      <w:proofErr w:type="spellEnd"/>
      <w:r w:rsidRPr="004C1B68">
        <w:rPr>
          <w:rFonts w:ascii="Times New Roman" w:eastAsia="Calibri" w:hAnsi="Times New Roman" w:cs="Times New Roman"/>
          <w:sz w:val="24"/>
          <w:szCs w:val="24"/>
          <w:lang w:eastAsia="ro-RO"/>
        </w:rPr>
        <w:t>, moderată sau severă.</w:t>
      </w:r>
    </w:p>
    <w:p w14:paraId="518C3FCC" w14:textId="77777777" w:rsidR="00783617" w:rsidRPr="004C1B68" w:rsidRDefault="00783617" w:rsidP="00783617">
      <w:pPr>
        <w:spacing w:after="0" w:line="276" w:lineRule="auto"/>
        <w:jc w:val="both"/>
        <w:rPr>
          <w:rFonts w:ascii="Times New Roman" w:eastAsia="Calibri" w:hAnsi="Times New Roman" w:cs="Times New Roman"/>
          <w:i/>
          <w:sz w:val="16"/>
          <w:szCs w:val="16"/>
          <w:lang w:eastAsia="ro-RO"/>
        </w:rPr>
      </w:pPr>
    </w:p>
    <w:p w14:paraId="0C784EA7" w14:textId="77777777" w:rsidR="00783617" w:rsidRPr="004C1B68" w:rsidRDefault="00783617" w:rsidP="00783617">
      <w:pPr>
        <w:spacing w:after="0" w:line="276" w:lineRule="auto"/>
        <w:jc w:val="both"/>
        <w:rPr>
          <w:rFonts w:ascii="Times New Roman" w:eastAsia="Calibri" w:hAnsi="Times New Roman" w:cs="Times New Roman"/>
          <w:i/>
          <w:sz w:val="24"/>
          <w:szCs w:val="24"/>
          <w:lang w:eastAsia="ro-RO"/>
        </w:rPr>
      </w:pPr>
      <w:r w:rsidRPr="004C1B68">
        <w:rPr>
          <w:rFonts w:ascii="Times New Roman" w:eastAsia="Calibri" w:hAnsi="Times New Roman" w:cs="Times New Roman"/>
          <w:i/>
          <w:sz w:val="24"/>
          <w:szCs w:val="24"/>
          <w:lang w:eastAsia="ro-RO"/>
        </w:rPr>
        <w:t>Vârstnici</w:t>
      </w:r>
    </w:p>
    <w:p w14:paraId="7E6E1277" w14:textId="77777777" w:rsidR="00783617" w:rsidRPr="004C1B68" w:rsidRDefault="00783617" w:rsidP="00783617">
      <w:pPr>
        <w:spacing w:after="0" w:line="276" w:lineRule="auto"/>
        <w:ind w:right="1"/>
        <w:jc w:val="both"/>
        <w:rPr>
          <w:rFonts w:ascii="Times New Roman" w:eastAsia="Calibri" w:hAnsi="Times New Roman" w:cs="Times New Roman"/>
          <w:sz w:val="24"/>
          <w:szCs w:val="24"/>
          <w:lang w:eastAsia="ro-RO"/>
        </w:rPr>
      </w:pPr>
      <w:r w:rsidRPr="004C1B68">
        <w:rPr>
          <w:rFonts w:ascii="Times New Roman" w:eastAsia="Calibri" w:hAnsi="Times New Roman" w:cs="Times New Roman"/>
          <w:sz w:val="24"/>
          <w:szCs w:val="24"/>
          <w:lang w:eastAsia="ro-RO"/>
        </w:rPr>
        <w:t xml:space="preserve">În studiile clinice nu s-au observat </w:t>
      </w:r>
      <w:proofErr w:type="spellStart"/>
      <w:r w:rsidRPr="004C1B68">
        <w:rPr>
          <w:rFonts w:ascii="Times New Roman" w:eastAsia="Calibri" w:hAnsi="Times New Roman" w:cs="Times New Roman"/>
          <w:sz w:val="24"/>
          <w:szCs w:val="24"/>
          <w:lang w:eastAsia="ro-RO"/>
        </w:rPr>
        <w:t>diferenţe</w:t>
      </w:r>
      <w:proofErr w:type="spellEnd"/>
      <w:r w:rsidRPr="004C1B68">
        <w:rPr>
          <w:rFonts w:ascii="Times New Roman" w:eastAsia="Calibri" w:hAnsi="Times New Roman" w:cs="Times New Roman"/>
          <w:sz w:val="24"/>
          <w:szCs w:val="24"/>
          <w:lang w:eastAsia="ro-RO"/>
        </w:rPr>
        <w:t xml:space="preserve"> semnificative în ceea ce </w:t>
      </w:r>
      <w:proofErr w:type="spellStart"/>
      <w:r w:rsidRPr="004C1B68">
        <w:rPr>
          <w:rFonts w:ascii="Times New Roman" w:eastAsia="Calibri" w:hAnsi="Times New Roman" w:cs="Times New Roman"/>
          <w:sz w:val="24"/>
          <w:szCs w:val="24"/>
          <w:lang w:eastAsia="ro-RO"/>
        </w:rPr>
        <w:t>priveşte</w:t>
      </w:r>
      <w:proofErr w:type="spellEnd"/>
      <w:r w:rsidRPr="004C1B68">
        <w:rPr>
          <w:rFonts w:ascii="Times New Roman" w:eastAsia="Calibri" w:hAnsi="Times New Roman" w:cs="Times New Roman"/>
          <w:sz w:val="24"/>
          <w:szCs w:val="24"/>
          <w:lang w:eastAsia="ro-RO"/>
        </w:rPr>
        <w:t xml:space="preserve"> expunerea, </w:t>
      </w:r>
      <w:proofErr w:type="spellStart"/>
      <w:r w:rsidRPr="004C1B68">
        <w:rPr>
          <w:rFonts w:ascii="Times New Roman" w:eastAsia="Calibri" w:hAnsi="Times New Roman" w:cs="Times New Roman"/>
          <w:sz w:val="24"/>
          <w:szCs w:val="24"/>
          <w:lang w:eastAsia="ro-RO"/>
        </w:rPr>
        <w:t>siguranţa</w:t>
      </w:r>
      <w:proofErr w:type="spellEnd"/>
      <w:r w:rsidRPr="004C1B68">
        <w:rPr>
          <w:rFonts w:ascii="Times New Roman" w:eastAsia="Calibri" w:hAnsi="Times New Roman" w:cs="Times New Roman"/>
          <w:sz w:val="24"/>
          <w:szCs w:val="24"/>
          <w:lang w:eastAsia="ro-RO"/>
        </w:rPr>
        <w:t xml:space="preserve"> </w:t>
      </w:r>
      <w:proofErr w:type="spellStart"/>
      <w:r w:rsidRPr="004C1B68">
        <w:rPr>
          <w:rFonts w:ascii="Times New Roman" w:eastAsia="Calibri" w:hAnsi="Times New Roman" w:cs="Times New Roman"/>
          <w:sz w:val="24"/>
          <w:szCs w:val="24"/>
          <w:lang w:eastAsia="ro-RO"/>
        </w:rPr>
        <w:t>şi</w:t>
      </w:r>
      <w:proofErr w:type="spellEnd"/>
      <w:r w:rsidRPr="004C1B68">
        <w:rPr>
          <w:rFonts w:ascii="Times New Roman" w:eastAsia="Calibri" w:hAnsi="Times New Roman" w:cs="Times New Roman"/>
          <w:sz w:val="24"/>
          <w:szCs w:val="24"/>
          <w:lang w:eastAsia="ro-RO"/>
        </w:rPr>
        <w:t xml:space="preserve"> eficacitatea între </w:t>
      </w:r>
      <w:proofErr w:type="spellStart"/>
      <w:r w:rsidRPr="004C1B68">
        <w:rPr>
          <w:rFonts w:ascii="Times New Roman" w:eastAsia="Calibri" w:hAnsi="Times New Roman" w:cs="Times New Roman"/>
          <w:sz w:val="24"/>
          <w:szCs w:val="24"/>
          <w:lang w:eastAsia="ro-RO"/>
        </w:rPr>
        <w:t>pacienţii</w:t>
      </w:r>
      <w:proofErr w:type="spellEnd"/>
      <w:r w:rsidRPr="004C1B68">
        <w:rPr>
          <w:rFonts w:ascii="Times New Roman" w:eastAsia="Calibri" w:hAnsi="Times New Roman" w:cs="Times New Roman"/>
          <w:sz w:val="24"/>
          <w:szCs w:val="24"/>
          <w:lang w:eastAsia="ro-RO"/>
        </w:rPr>
        <w:t xml:space="preserve"> vârstnici (cu vârsta de 65 de ani </w:t>
      </w:r>
      <w:proofErr w:type="spellStart"/>
      <w:r w:rsidRPr="004C1B68">
        <w:rPr>
          <w:rFonts w:ascii="Times New Roman" w:eastAsia="Calibri" w:hAnsi="Times New Roman" w:cs="Times New Roman"/>
          <w:sz w:val="24"/>
          <w:szCs w:val="24"/>
          <w:lang w:eastAsia="ro-RO"/>
        </w:rPr>
        <w:t>şi</w:t>
      </w:r>
      <w:proofErr w:type="spellEnd"/>
      <w:r w:rsidRPr="004C1B68">
        <w:rPr>
          <w:rFonts w:ascii="Times New Roman" w:eastAsia="Calibri" w:hAnsi="Times New Roman" w:cs="Times New Roman"/>
          <w:sz w:val="24"/>
          <w:szCs w:val="24"/>
          <w:lang w:eastAsia="ro-RO"/>
        </w:rPr>
        <w:t xml:space="preserve"> peste) </w:t>
      </w:r>
      <w:proofErr w:type="spellStart"/>
      <w:r w:rsidRPr="004C1B68">
        <w:rPr>
          <w:rFonts w:ascii="Times New Roman" w:eastAsia="Calibri" w:hAnsi="Times New Roman" w:cs="Times New Roman"/>
          <w:sz w:val="24"/>
          <w:szCs w:val="24"/>
          <w:lang w:eastAsia="ro-RO"/>
        </w:rPr>
        <w:t>şi</w:t>
      </w:r>
      <w:proofErr w:type="spellEnd"/>
      <w:r w:rsidRPr="004C1B68">
        <w:rPr>
          <w:rFonts w:ascii="Times New Roman" w:eastAsia="Calibri" w:hAnsi="Times New Roman" w:cs="Times New Roman"/>
          <w:sz w:val="24"/>
          <w:szCs w:val="24"/>
          <w:lang w:eastAsia="ro-RO"/>
        </w:rPr>
        <w:t xml:space="preserve"> cei mai tineri.</w:t>
      </w:r>
    </w:p>
    <w:p w14:paraId="5FC7491A" w14:textId="77777777" w:rsidR="00783617" w:rsidRPr="004C1B68" w:rsidRDefault="00783617" w:rsidP="00783617">
      <w:pPr>
        <w:spacing w:after="0" w:line="276" w:lineRule="auto"/>
        <w:jc w:val="both"/>
        <w:rPr>
          <w:rFonts w:ascii="Times New Roman" w:eastAsia="Calibri" w:hAnsi="Times New Roman" w:cs="Times New Roman"/>
          <w:sz w:val="24"/>
          <w:szCs w:val="24"/>
          <w:lang w:eastAsia="ro-RO"/>
        </w:rPr>
      </w:pPr>
    </w:p>
    <w:p w14:paraId="7B4C5D9B" w14:textId="77777777" w:rsidR="00783617" w:rsidRPr="004C1B68" w:rsidRDefault="00783617" w:rsidP="00783617">
      <w:pPr>
        <w:spacing w:after="0" w:line="276" w:lineRule="auto"/>
        <w:ind w:right="80"/>
        <w:jc w:val="both"/>
        <w:rPr>
          <w:rFonts w:ascii="Times New Roman" w:eastAsia="Calibri" w:hAnsi="Times New Roman" w:cs="Times New Roman"/>
          <w:b/>
          <w:bCs/>
          <w:sz w:val="24"/>
          <w:szCs w:val="24"/>
          <w:lang w:eastAsia="ro-RO"/>
        </w:rPr>
      </w:pPr>
      <w:proofErr w:type="spellStart"/>
      <w:r w:rsidRPr="004C1B68">
        <w:rPr>
          <w:rFonts w:ascii="Times New Roman" w:eastAsia="Calibri" w:hAnsi="Times New Roman" w:cs="Times New Roman"/>
          <w:b/>
          <w:bCs/>
          <w:sz w:val="24"/>
          <w:szCs w:val="24"/>
          <w:lang w:eastAsia="ro-RO"/>
        </w:rPr>
        <w:t>Contraindicatii</w:t>
      </w:r>
      <w:proofErr w:type="spellEnd"/>
      <w:r w:rsidRPr="004C1B68">
        <w:rPr>
          <w:rFonts w:ascii="Times New Roman" w:eastAsia="Calibri" w:hAnsi="Times New Roman" w:cs="Times New Roman"/>
          <w:b/>
          <w:bCs/>
          <w:sz w:val="24"/>
          <w:szCs w:val="24"/>
          <w:lang w:eastAsia="ro-RO"/>
        </w:rPr>
        <w:t xml:space="preserve"> </w:t>
      </w:r>
    </w:p>
    <w:p w14:paraId="3BB00A7B" w14:textId="77777777" w:rsidR="00783617" w:rsidRPr="004C1B68" w:rsidRDefault="00783617" w:rsidP="0044359B">
      <w:pPr>
        <w:numPr>
          <w:ilvl w:val="0"/>
          <w:numId w:val="610"/>
        </w:num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Hipersensibilitate la substanța activă</w:t>
      </w:r>
      <w:r w:rsidRPr="004C1B68">
        <w:rPr>
          <w:rFonts w:ascii="Times New Roman" w:eastAsia="Calibri" w:hAnsi="Times New Roman" w:cs="Times New Roman"/>
          <w:sz w:val="24"/>
          <w:szCs w:val="24"/>
          <w:lang w:val="fr-FR"/>
        </w:rPr>
        <w:t xml:space="preserve"> </w:t>
      </w:r>
      <w:r w:rsidRPr="004C1B68">
        <w:rPr>
          <w:rFonts w:ascii="Times New Roman" w:eastAsia="Calibri" w:hAnsi="Times New Roman" w:cs="Times New Roman"/>
          <w:sz w:val="24"/>
          <w:szCs w:val="24"/>
        </w:rPr>
        <w:t>sau la oricare dintre excipienți</w:t>
      </w:r>
    </w:p>
    <w:p w14:paraId="6B8EDE3B" w14:textId="77777777" w:rsidR="00783617" w:rsidRPr="004C1B68" w:rsidRDefault="00783617" w:rsidP="00783617">
      <w:pPr>
        <w:spacing w:after="0" w:line="276" w:lineRule="auto"/>
        <w:ind w:left="720"/>
        <w:jc w:val="both"/>
        <w:rPr>
          <w:rFonts w:ascii="Times New Roman" w:eastAsia="Calibri" w:hAnsi="Times New Roman" w:cs="Times New Roman"/>
          <w:sz w:val="24"/>
          <w:szCs w:val="24"/>
        </w:rPr>
      </w:pPr>
    </w:p>
    <w:p w14:paraId="62F07D8F" w14:textId="77777777" w:rsidR="00783617" w:rsidRPr="004C1B68" w:rsidRDefault="00783617" w:rsidP="00783617">
      <w:pPr>
        <w:spacing w:after="0" w:line="276" w:lineRule="auto"/>
        <w:ind w:right="80"/>
        <w:jc w:val="both"/>
        <w:rPr>
          <w:rFonts w:ascii="Times New Roman" w:eastAsia="Calibri" w:hAnsi="Times New Roman" w:cs="Times New Roman"/>
          <w:b/>
          <w:bCs/>
          <w:sz w:val="24"/>
          <w:szCs w:val="24"/>
          <w:lang w:eastAsia="ro-RO"/>
        </w:rPr>
      </w:pPr>
      <w:r w:rsidRPr="004C1B68">
        <w:rPr>
          <w:rFonts w:ascii="Times New Roman" w:eastAsia="Calibri" w:hAnsi="Times New Roman" w:cs="Times New Roman"/>
          <w:b/>
          <w:bCs/>
          <w:sz w:val="24"/>
          <w:szCs w:val="24"/>
          <w:lang w:eastAsia="ro-RO"/>
        </w:rPr>
        <w:t xml:space="preserve">IV. Monitorizarea tratamentului </w:t>
      </w:r>
    </w:p>
    <w:p w14:paraId="3F0DC82B" w14:textId="77777777" w:rsidR="00783617" w:rsidRPr="004C1B68" w:rsidRDefault="00783617" w:rsidP="00783617">
      <w:pPr>
        <w:spacing w:after="0" w:line="276" w:lineRule="auto"/>
        <w:jc w:val="both"/>
        <w:rPr>
          <w:rFonts w:ascii="Times New Roman" w:eastAsia="Calibri" w:hAnsi="Times New Roman" w:cs="Times New Roman"/>
          <w:b/>
          <w:i/>
          <w:sz w:val="24"/>
          <w:szCs w:val="24"/>
          <w:lang w:eastAsia="ro-RO"/>
        </w:rPr>
      </w:pPr>
      <w:proofErr w:type="spellStart"/>
      <w:r w:rsidRPr="004C1B68">
        <w:rPr>
          <w:rFonts w:ascii="Times New Roman" w:eastAsia="Calibri" w:hAnsi="Times New Roman" w:cs="Times New Roman"/>
          <w:b/>
          <w:sz w:val="24"/>
          <w:szCs w:val="24"/>
          <w:lang w:eastAsia="ro-RO"/>
        </w:rPr>
        <w:t>Inainte</w:t>
      </w:r>
      <w:proofErr w:type="spellEnd"/>
      <w:r w:rsidRPr="004C1B68">
        <w:rPr>
          <w:rFonts w:ascii="Times New Roman" w:eastAsia="Calibri" w:hAnsi="Times New Roman" w:cs="Times New Roman"/>
          <w:b/>
          <w:sz w:val="24"/>
          <w:szCs w:val="24"/>
          <w:lang w:eastAsia="ro-RO"/>
        </w:rPr>
        <w:t xml:space="preserve"> de </w:t>
      </w:r>
      <w:proofErr w:type="spellStart"/>
      <w:r w:rsidRPr="004C1B68">
        <w:rPr>
          <w:rFonts w:ascii="Times New Roman" w:eastAsia="Calibri" w:hAnsi="Times New Roman" w:cs="Times New Roman"/>
          <w:b/>
          <w:sz w:val="24"/>
          <w:szCs w:val="24"/>
          <w:lang w:eastAsia="ro-RO"/>
        </w:rPr>
        <w:t>initierea</w:t>
      </w:r>
      <w:proofErr w:type="spellEnd"/>
      <w:r w:rsidRPr="004C1B68">
        <w:rPr>
          <w:rFonts w:ascii="Times New Roman" w:eastAsia="Calibri" w:hAnsi="Times New Roman" w:cs="Times New Roman"/>
          <w:b/>
          <w:sz w:val="24"/>
          <w:szCs w:val="24"/>
          <w:lang w:eastAsia="ro-RO"/>
        </w:rPr>
        <w:t xml:space="preserve"> tratamentului:</w:t>
      </w:r>
    </w:p>
    <w:p w14:paraId="0EC4DEB5" w14:textId="77777777" w:rsidR="00783617" w:rsidRPr="004C1B68" w:rsidRDefault="00783617" w:rsidP="0044359B">
      <w:pPr>
        <w:numPr>
          <w:ilvl w:val="0"/>
          <w:numId w:val="611"/>
        </w:numPr>
        <w:spacing w:after="0" w:line="276" w:lineRule="auto"/>
        <w:jc w:val="both"/>
        <w:rPr>
          <w:rFonts w:ascii="Times New Roman" w:eastAsia="Calibri" w:hAnsi="Times New Roman" w:cs="Times New Roman"/>
          <w:sz w:val="24"/>
          <w:szCs w:val="24"/>
        </w:rPr>
      </w:pPr>
      <w:proofErr w:type="spellStart"/>
      <w:r w:rsidRPr="004C1B68">
        <w:rPr>
          <w:rFonts w:ascii="Times New Roman" w:eastAsia="Calibri" w:hAnsi="Times New Roman" w:cs="Times New Roman"/>
          <w:sz w:val="24"/>
          <w:szCs w:val="24"/>
        </w:rPr>
        <w:t>Hemoleucograma</w:t>
      </w:r>
      <w:proofErr w:type="spellEnd"/>
      <w:r w:rsidRPr="004C1B68">
        <w:rPr>
          <w:rFonts w:ascii="Times New Roman" w:eastAsia="Calibri" w:hAnsi="Times New Roman" w:cs="Times New Roman"/>
          <w:sz w:val="24"/>
          <w:szCs w:val="24"/>
        </w:rPr>
        <w:t xml:space="preserve"> cu formula leucocitara, </w:t>
      </w:r>
      <w:proofErr w:type="spellStart"/>
      <w:r w:rsidRPr="004C1B68">
        <w:rPr>
          <w:rFonts w:ascii="Times New Roman" w:eastAsia="Calibri" w:hAnsi="Times New Roman" w:cs="Times New Roman"/>
          <w:sz w:val="24"/>
          <w:szCs w:val="24"/>
        </w:rPr>
        <w:t>transaminaze</w:t>
      </w:r>
      <w:proofErr w:type="spellEnd"/>
      <w:r w:rsidRPr="004C1B68">
        <w:rPr>
          <w:rFonts w:ascii="Times New Roman" w:eastAsia="Calibri" w:hAnsi="Times New Roman" w:cs="Times New Roman"/>
          <w:sz w:val="24"/>
          <w:szCs w:val="24"/>
        </w:rPr>
        <w:t xml:space="preserve"> serice (GOT, GPT), bilirubina totala</w:t>
      </w:r>
    </w:p>
    <w:p w14:paraId="31A08B5D" w14:textId="77777777" w:rsidR="00783617" w:rsidRPr="004C1B68" w:rsidRDefault="00783617" w:rsidP="0044359B">
      <w:pPr>
        <w:numPr>
          <w:ilvl w:val="0"/>
          <w:numId w:val="611"/>
        </w:num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Alte analize de biochimie (creatinina, uree, ionograma serica, INR) </w:t>
      </w:r>
    </w:p>
    <w:p w14:paraId="770F3ECE" w14:textId="77777777" w:rsidR="00783617" w:rsidRPr="004C1B68" w:rsidRDefault="00783617" w:rsidP="0044359B">
      <w:pPr>
        <w:numPr>
          <w:ilvl w:val="0"/>
          <w:numId w:val="611"/>
        </w:num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Examen sumar de urina/efectuarea de bandelete pentru determinarea proteinuriei</w:t>
      </w:r>
    </w:p>
    <w:p w14:paraId="1EE964BE" w14:textId="77777777" w:rsidR="00783617" w:rsidRPr="004C1B68" w:rsidRDefault="00783617" w:rsidP="0044359B">
      <w:pPr>
        <w:numPr>
          <w:ilvl w:val="0"/>
          <w:numId w:val="611"/>
        </w:num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TSH la momentul inițial, apoi la fiecare 12 săptămâni </w:t>
      </w:r>
    </w:p>
    <w:p w14:paraId="7ACA82E5" w14:textId="77777777" w:rsidR="00783617" w:rsidRPr="004C1B68" w:rsidRDefault="00783617" w:rsidP="0044359B">
      <w:pPr>
        <w:numPr>
          <w:ilvl w:val="0"/>
          <w:numId w:val="611"/>
        </w:num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Evaluare cardiologica (inclusiv EKG si ecocardiografie)</w:t>
      </w:r>
    </w:p>
    <w:p w14:paraId="460C7C09" w14:textId="77777777" w:rsidR="00783617" w:rsidRPr="004C1B68" w:rsidRDefault="00783617" w:rsidP="0044359B">
      <w:pPr>
        <w:numPr>
          <w:ilvl w:val="0"/>
          <w:numId w:val="611"/>
        </w:num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Evaluare imagistica (ex. CT torace, abdomen si pelvis – daca nu a fost efectuată în ultimele 3 luni).</w:t>
      </w:r>
    </w:p>
    <w:p w14:paraId="67FF2E06" w14:textId="77777777" w:rsidR="00783617" w:rsidRPr="004C1B68" w:rsidRDefault="00783617" w:rsidP="00783617">
      <w:pPr>
        <w:spacing w:after="0" w:line="276" w:lineRule="auto"/>
        <w:jc w:val="both"/>
        <w:rPr>
          <w:rFonts w:ascii="Times New Roman" w:eastAsia="Calibri" w:hAnsi="Times New Roman" w:cs="Times New Roman"/>
          <w:sz w:val="24"/>
          <w:szCs w:val="24"/>
        </w:rPr>
      </w:pPr>
    </w:p>
    <w:p w14:paraId="43958455" w14:textId="77777777" w:rsidR="00783617" w:rsidRPr="004C1B68" w:rsidRDefault="00783617" w:rsidP="00783617">
      <w:pPr>
        <w:spacing w:after="0" w:line="276" w:lineRule="auto"/>
        <w:jc w:val="both"/>
        <w:rPr>
          <w:rFonts w:ascii="Times New Roman" w:eastAsia="Calibri" w:hAnsi="Times New Roman" w:cs="Times New Roman"/>
          <w:b/>
          <w:bCs/>
          <w:sz w:val="24"/>
          <w:szCs w:val="24"/>
        </w:rPr>
      </w:pPr>
      <w:r w:rsidRPr="004C1B68">
        <w:rPr>
          <w:rFonts w:ascii="Times New Roman" w:eastAsia="Calibri" w:hAnsi="Times New Roman" w:cs="Times New Roman"/>
          <w:b/>
          <w:bCs/>
          <w:sz w:val="24"/>
          <w:szCs w:val="24"/>
        </w:rPr>
        <w:t xml:space="preserve">Criterii pentru </w:t>
      </w:r>
      <w:proofErr w:type="spellStart"/>
      <w:r w:rsidRPr="004C1B68">
        <w:rPr>
          <w:rFonts w:ascii="Times New Roman" w:eastAsia="Calibri" w:hAnsi="Times New Roman" w:cs="Times New Roman"/>
          <w:b/>
          <w:bCs/>
          <w:sz w:val="24"/>
          <w:szCs w:val="24"/>
        </w:rPr>
        <w:t>intreruperea</w:t>
      </w:r>
      <w:proofErr w:type="spellEnd"/>
      <w:r w:rsidRPr="004C1B68">
        <w:rPr>
          <w:rFonts w:ascii="Times New Roman" w:eastAsia="Calibri" w:hAnsi="Times New Roman" w:cs="Times New Roman"/>
          <w:b/>
          <w:bCs/>
          <w:sz w:val="24"/>
          <w:szCs w:val="24"/>
        </w:rPr>
        <w:t xml:space="preserve"> tratamentului </w:t>
      </w:r>
    </w:p>
    <w:p w14:paraId="5A0276C9" w14:textId="77777777" w:rsidR="00783617" w:rsidRPr="004C1B68" w:rsidRDefault="00783617" w:rsidP="00783617">
      <w:p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Tratamentul va continua atât cat pacientul va prezenta beneficiu clinic sau atâta timp cat va tolera tratamentul, pana la :</w:t>
      </w:r>
    </w:p>
    <w:p w14:paraId="2B93E8EB" w14:textId="77777777" w:rsidR="00783617" w:rsidRPr="004C1B68" w:rsidRDefault="00783617" w:rsidP="0044359B">
      <w:pPr>
        <w:numPr>
          <w:ilvl w:val="0"/>
          <w:numId w:val="612"/>
        </w:num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b/>
          <w:bCs/>
          <w:i/>
          <w:iCs/>
          <w:sz w:val="24"/>
          <w:szCs w:val="24"/>
        </w:rPr>
        <w:t xml:space="preserve">Eșecul tratamentului </w:t>
      </w:r>
      <w:r w:rsidRPr="004C1B68">
        <w:rPr>
          <w:rFonts w:ascii="Times New Roman" w:eastAsia="Calibri" w:hAnsi="Times New Roman" w:cs="Times New Roman"/>
          <w:sz w:val="24"/>
          <w:szCs w:val="24"/>
        </w:rPr>
        <w:t>(</w:t>
      </w:r>
      <w:proofErr w:type="spellStart"/>
      <w:r w:rsidRPr="004C1B68">
        <w:rPr>
          <w:rFonts w:ascii="Times New Roman" w:eastAsia="Calibri" w:hAnsi="Times New Roman" w:cs="Times New Roman"/>
          <w:sz w:val="24"/>
          <w:szCs w:val="24"/>
        </w:rPr>
        <w:t>pacienţii</w:t>
      </w:r>
      <w:proofErr w:type="spellEnd"/>
      <w:r w:rsidRPr="004C1B68">
        <w:rPr>
          <w:rFonts w:ascii="Times New Roman" w:eastAsia="Calibri" w:hAnsi="Times New Roman" w:cs="Times New Roman"/>
          <w:sz w:val="24"/>
          <w:szCs w:val="24"/>
        </w:rPr>
        <w:t xml:space="preserve"> cu progresie radiologica)</w:t>
      </w:r>
    </w:p>
    <w:p w14:paraId="645B486D" w14:textId="77777777" w:rsidR="00783617" w:rsidRPr="004C1B68" w:rsidRDefault="00783617" w:rsidP="0044359B">
      <w:pPr>
        <w:numPr>
          <w:ilvl w:val="0"/>
          <w:numId w:val="612"/>
        </w:num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b/>
          <w:i/>
          <w:sz w:val="24"/>
          <w:szCs w:val="24"/>
        </w:rPr>
        <w:t xml:space="preserve">Efecte secundare </w:t>
      </w:r>
      <w:r w:rsidRPr="004C1B68">
        <w:rPr>
          <w:rFonts w:ascii="Times New Roman" w:eastAsia="Calibri" w:hAnsi="Times New Roman" w:cs="Times New Roman"/>
          <w:sz w:val="24"/>
          <w:szCs w:val="24"/>
        </w:rPr>
        <w:t>(toxice) nerecuperate</w:t>
      </w:r>
    </w:p>
    <w:p w14:paraId="1CF65B43" w14:textId="77777777" w:rsidR="00783617" w:rsidRPr="004C1B68" w:rsidRDefault="00783617" w:rsidP="0044359B">
      <w:pPr>
        <w:numPr>
          <w:ilvl w:val="0"/>
          <w:numId w:val="612"/>
        </w:numPr>
        <w:spacing w:after="0" w:line="276" w:lineRule="auto"/>
        <w:jc w:val="both"/>
        <w:rPr>
          <w:rFonts w:ascii="Times New Roman" w:eastAsia="Calibri" w:hAnsi="Times New Roman" w:cs="Times New Roman"/>
          <w:b/>
          <w:i/>
          <w:sz w:val="24"/>
          <w:szCs w:val="24"/>
        </w:rPr>
      </w:pPr>
      <w:r w:rsidRPr="004C1B68">
        <w:rPr>
          <w:rFonts w:ascii="Times New Roman" w:eastAsia="Calibri" w:hAnsi="Times New Roman" w:cs="Times New Roman"/>
          <w:b/>
          <w:i/>
          <w:sz w:val="24"/>
          <w:szCs w:val="24"/>
        </w:rPr>
        <w:t>Decizia medicului</w:t>
      </w:r>
    </w:p>
    <w:p w14:paraId="3217CEC4" w14:textId="77777777" w:rsidR="00783617" w:rsidRPr="004C1B68" w:rsidRDefault="00783617" w:rsidP="0044359B">
      <w:pPr>
        <w:numPr>
          <w:ilvl w:val="0"/>
          <w:numId w:val="612"/>
        </w:numPr>
        <w:spacing w:after="0" w:line="276" w:lineRule="auto"/>
        <w:jc w:val="both"/>
        <w:rPr>
          <w:rFonts w:ascii="Times New Roman" w:eastAsia="Calibri" w:hAnsi="Times New Roman" w:cs="Times New Roman"/>
          <w:sz w:val="24"/>
          <w:szCs w:val="24"/>
        </w:rPr>
      </w:pPr>
      <w:proofErr w:type="spellStart"/>
      <w:r w:rsidRPr="004C1B68">
        <w:rPr>
          <w:rFonts w:ascii="Times New Roman" w:eastAsia="Calibri" w:hAnsi="Times New Roman" w:cs="Times New Roman"/>
          <w:b/>
          <w:i/>
          <w:sz w:val="24"/>
          <w:szCs w:val="24"/>
        </w:rPr>
        <w:t>Dorinţa</w:t>
      </w:r>
      <w:proofErr w:type="spellEnd"/>
      <w:r w:rsidRPr="004C1B68">
        <w:rPr>
          <w:rFonts w:ascii="Times New Roman" w:eastAsia="Calibri" w:hAnsi="Times New Roman" w:cs="Times New Roman"/>
          <w:b/>
          <w:i/>
          <w:sz w:val="24"/>
          <w:szCs w:val="24"/>
        </w:rPr>
        <w:t xml:space="preserve"> pacientului</w:t>
      </w:r>
      <w:r w:rsidRPr="004C1B68">
        <w:rPr>
          <w:rFonts w:ascii="Times New Roman" w:eastAsia="Calibri" w:hAnsi="Times New Roman" w:cs="Times New Roman"/>
          <w:sz w:val="24"/>
          <w:szCs w:val="24"/>
        </w:rPr>
        <w:t xml:space="preserve"> de a întrerupe tratamentul</w:t>
      </w:r>
    </w:p>
    <w:p w14:paraId="5663FC3C" w14:textId="77777777" w:rsidR="00783617" w:rsidRPr="004C1B68" w:rsidRDefault="00783617" w:rsidP="00783617">
      <w:pPr>
        <w:tabs>
          <w:tab w:val="left" w:pos="540"/>
        </w:tabs>
        <w:spacing w:after="0" w:line="276" w:lineRule="auto"/>
        <w:jc w:val="both"/>
        <w:rPr>
          <w:rFonts w:ascii="Times New Roman" w:eastAsia="Calibri" w:hAnsi="Times New Roman" w:cs="Times New Roman"/>
          <w:b/>
          <w:bCs/>
          <w:sz w:val="16"/>
          <w:szCs w:val="16"/>
          <w:lang w:eastAsia="ro-RO"/>
        </w:rPr>
      </w:pPr>
    </w:p>
    <w:p w14:paraId="54D06B21" w14:textId="6985C268" w:rsidR="00783617" w:rsidRPr="004C1B68" w:rsidRDefault="00783617" w:rsidP="00783617">
      <w:pPr>
        <w:tabs>
          <w:tab w:val="left" w:pos="540"/>
        </w:tabs>
        <w:spacing w:after="0" w:line="276" w:lineRule="auto"/>
        <w:jc w:val="both"/>
        <w:rPr>
          <w:rFonts w:ascii="Times New Roman" w:eastAsia="Calibri" w:hAnsi="Times New Roman" w:cs="Times New Roman"/>
          <w:b/>
          <w:bCs/>
          <w:sz w:val="24"/>
          <w:szCs w:val="24"/>
          <w:lang w:eastAsia="ro-RO"/>
        </w:rPr>
      </w:pPr>
      <w:proofErr w:type="spellStart"/>
      <w:r w:rsidRPr="004C1B68">
        <w:rPr>
          <w:rFonts w:ascii="Times New Roman" w:eastAsia="Calibri" w:hAnsi="Times New Roman" w:cs="Times New Roman"/>
          <w:b/>
          <w:bCs/>
          <w:sz w:val="24"/>
          <w:szCs w:val="24"/>
          <w:lang w:eastAsia="ro-RO"/>
        </w:rPr>
        <w:t>Atenţionări</w:t>
      </w:r>
      <w:proofErr w:type="spellEnd"/>
      <w:r w:rsidRPr="004C1B68">
        <w:rPr>
          <w:rFonts w:ascii="Times New Roman" w:eastAsia="Calibri" w:hAnsi="Times New Roman" w:cs="Times New Roman"/>
          <w:b/>
          <w:bCs/>
          <w:sz w:val="24"/>
          <w:szCs w:val="24"/>
          <w:lang w:eastAsia="ro-RO"/>
        </w:rPr>
        <w:t xml:space="preserve"> </w:t>
      </w:r>
      <w:proofErr w:type="spellStart"/>
      <w:r w:rsidRPr="004C1B68">
        <w:rPr>
          <w:rFonts w:ascii="Times New Roman" w:eastAsia="Calibri" w:hAnsi="Times New Roman" w:cs="Times New Roman"/>
          <w:b/>
          <w:bCs/>
          <w:sz w:val="24"/>
          <w:szCs w:val="24"/>
          <w:lang w:eastAsia="ro-RO"/>
        </w:rPr>
        <w:t>şi</w:t>
      </w:r>
      <w:proofErr w:type="spellEnd"/>
      <w:r w:rsidRPr="004C1B68">
        <w:rPr>
          <w:rFonts w:ascii="Times New Roman" w:eastAsia="Calibri" w:hAnsi="Times New Roman" w:cs="Times New Roman"/>
          <w:b/>
          <w:bCs/>
          <w:sz w:val="24"/>
          <w:szCs w:val="24"/>
          <w:lang w:eastAsia="ro-RO"/>
        </w:rPr>
        <w:t xml:space="preserve"> </w:t>
      </w:r>
      <w:proofErr w:type="spellStart"/>
      <w:r w:rsidRPr="004C1B68">
        <w:rPr>
          <w:rFonts w:ascii="Times New Roman" w:eastAsia="Calibri" w:hAnsi="Times New Roman" w:cs="Times New Roman"/>
          <w:b/>
          <w:bCs/>
          <w:sz w:val="24"/>
          <w:szCs w:val="24"/>
          <w:lang w:eastAsia="ro-RO"/>
        </w:rPr>
        <w:t>precauţii</w:t>
      </w:r>
      <w:proofErr w:type="spellEnd"/>
      <w:r w:rsidRPr="004C1B68">
        <w:rPr>
          <w:rFonts w:ascii="Times New Roman" w:eastAsia="Calibri" w:hAnsi="Times New Roman" w:cs="Times New Roman"/>
          <w:b/>
          <w:bCs/>
          <w:sz w:val="24"/>
          <w:szCs w:val="24"/>
          <w:lang w:eastAsia="ro-RO"/>
        </w:rPr>
        <w:t xml:space="preserve"> speciale pentru utilizare (întreruperea tratamentului sau modificările de doză sunt la latitudinea medicului curant) – a se vedea cap. </w:t>
      </w:r>
      <w:proofErr w:type="spellStart"/>
      <w:r w:rsidRPr="004C1B68">
        <w:rPr>
          <w:rFonts w:ascii="Times New Roman" w:eastAsia="Calibri" w:hAnsi="Times New Roman" w:cs="Times New Roman"/>
          <w:b/>
          <w:bCs/>
          <w:sz w:val="24"/>
          <w:szCs w:val="24"/>
          <w:lang w:eastAsia="ro-RO"/>
        </w:rPr>
        <w:t>IVde</w:t>
      </w:r>
      <w:proofErr w:type="spellEnd"/>
      <w:r w:rsidRPr="004C1B68">
        <w:rPr>
          <w:rFonts w:ascii="Times New Roman" w:eastAsia="Calibri" w:hAnsi="Times New Roman" w:cs="Times New Roman"/>
          <w:b/>
          <w:bCs/>
          <w:sz w:val="24"/>
          <w:szCs w:val="24"/>
          <w:lang w:eastAsia="ro-RO"/>
        </w:rPr>
        <w:t xml:space="preserve"> la lit. A</w:t>
      </w:r>
    </w:p>
    <w:p w14:paraId="593EDA0F" w14:textId="77777777" w:rsidR="00783617" w:rsidRPr="004C1B68" w:rsidRDefault="00783617" w:rsidP="00783617">
      <w:pPr>
        <w:spacing w:after="0" w:line="276" w:lineRule="auto"/>
        <w:ind w:right="2"/>
        <w:jc w:val="both"/>
        <w:rPr>
          <w:rFonts w:ascii="Times New Roman" w:eastAsia="Calibri" w:hAnsi="Times New Roman" w:cs="Times New Roman"/>
          <w:iCs/>
          <w:sz w:val="24"/>
          <w:szCs w:val="24"/>
          <w:lang w:eastAsia="ro-RO"/>
        </w:rPr>
      </w:pPr>
    </w:p>
    <w:p w14:paraId="5B405CAC" w14:textId="77777777" w:rsidR="00783617" w:rsidRPr="004C1B68" w:rsidRDefault="00783617" w:rsidP="00783617">
      <w:p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b/>
          <w:sz w:val="24"/>
          <w:szCs w:val="24"/>
        </w:rPr>
        <w:t>V. Prescriptori:</w:t>
      </w:r>
      <w:r w:rsidRPr="004C1B68">
        <w:rPr>
          <w:rFonts w:ascii="Times New Roman" w:eastAsia="Calibri" w:hAnsi="Times New Roman" w:cs="Times New Roman"/>
          <w:sz w:val="24"/>
          <w:szCs w:val="24"/>
        </w:rPr>
        <w:t xml:space="preserve"> medici cu specialitatea oncologie medicală.</w:t>
      </w:r>
      <w:bookmarkEnd w:id="12"/>
      <w:r w:rsidRPr="004C1B68">
        <w:t xml:space="preserve"> </w:t>
      </w:r>
      <w:r w:rsidRPr="004C1B68">
        <w:rPr>
          <w:rFonts w:ascii="Times New Roman" w:eastAsia="Calibri" w:hAnsi="Times New Roman" w:cs="Times New Roman"/>
          <w:sz w:val="24"/>
          <w:szCs w:val="24"/>
        </w:rPr>
        <w:t xml:space="preserve">Continuarea tratamentului se face de către medicul oncolog sau pe baza scrisorii medicale de către medicii de familie </w:t>
      </w:r>
      <w:proofErr w:type="spellStart"/>
      <w:r w:rsidRPr="004C1B68">
        <w:rPr>
          <w:rFonts w:ascii="Times New Roman" w:eastAsia="Calibri" w:hAnsi="Times New Roman" w:cs="Times New Roman"/>
          <w:sz w:val="24"/>
          <w:szCs w:val="24"/>
        </w:rPr>
        <w:t>desemnaţi</w:t>
      </w:r>
      <w:proofErr w:type="spellEnd"/>
      <w:r w:rsidRPr="004C1B68">
        <w:rPr>
          <w:rFonts w:ascii="Times New Roman" w:eastAsia="Calibri" w:hAnsi="Times New Roman" w:cs="Times New Roman"/>
          <w:sz w:val="24"/>
          <w:szCs w:val="24"/>
        </w:rPr>
        <w:t>.”</w:t>
      </w:r>
    </w:p>
    <w:p w14:paraId="4F30098D" w14:textId="77777777" w:rsidR="00783617" w:rsidRDefault="00783617" w:rsidP="00783617">
      <w:pPr>
        <w:spacing w:after="0" w:line="276" w:lineRule="auto"/>
        <w:jc w:val="both"/>
        <w:rPr>
          <w:rFonts w:ascii="Times New Roman" w:eastAsia="Calibri" w:hAnsi="Times New Roman" w:cs="Times New Roman"/>
          <w:sz w:val="24"/>
          <w:szCs w:val="24"/>
        </w:rPr>
      </w:pPr>
    </w:p>
    <w:p w14:paraId="52E078F9" w14:textId="77777777" w:rsidR="00D27CB4" w:rsidRPr="004C1B68" w:rsidRDefault="00D27CB4" w:rsidP="00783617">
      <w:pPr>
        <w:spacing w:after="0" w:line="276" w:lineRule="auto"/>
        <w:jc w:val="both"/>
        <w:rPr>
          <w:rFonts w:ascii="Times New Roman" w:eastAsia="Calibri" w:hAnsi="Times New Roman" w:cs="Times New Roman"/>
          <w:sz w:val="24"/>
          <w:szCs w:val="24"/>
        </w:rPr>
      </w:pPr>
    </w:p>
    <w:p w14:paraId="00EB429D" w14:textId="77777777" w:rsidR="00783617" w:rsidRPr="004C1B68" w:rsidRDefault="00783617" w:rsidP="00783617">
      <w:pPr>
        <w:spacing w:after="0" w:line="276" w:lineRule="auto"/>
        <w:jc w:val="both"/>
        <w:rPr>
          <w:rFonts w:ascii="Times New Roman" w:eastAsia="Calibri" w:hAnsi="Times New Roman" w:cs="Times New Roman"/>
          <w:sz w:val="24"/>
          <w:szCs w:val="24"/>
          <w:u w:val="single"/>
        </w:rPr>
      </w:pPr>
      <w:r w:rsidRPr="004C1B68">
        <w:rPr>
          <w:rFonts w:ascii="Times New Roman" w:eastAsia="Calibri" w:hAnsi="Times New Roman" w:cs="Times New Roman"/>
          <w:sz w:val="24"/>
          <w:szCs w:val="24"/>
          <w:u w:val="single"/>
        </w:rPr>
        <w:t xml:space="preserve">C. </w:t>
      </w:r>
      <w:r w:rsidRPr="004C1B68">
        <w:rPr>
          <w:rFonts w:ascii="Times New Roman" w:eastAsia="Calibri" w:hAnsi="Times New Roman" w:cs="Times New Roman"/>
          <w:b/>
          <w:sz w:val="24"/>
          <w:szCs w:val="24"/>
          <w:u w:val="single"/>
        </w:rPr>
        <w:t>CARCINOM COLORECTAL</w:t>
      </w:r>
    </w:p>
    <w:p w14:paraId="5C673316" w14:textId="77777777" w:rsidR="00783617" w:rsidRPr="004C1B68" w:rsidRDefault="00783617" w:rsidP="00783617">
      <w:pPr>
        <w:spacing w:after="0" w:line="276" w:lineRule="auto"/>
        <w:jc w:val="both"/>
        <w:rPr>
          <w:rFonts w:ascii="Times New Roman" w:eastAsia="Calibri" w:hAnsi="Times New Roman" w:cs="Times New Roman"/>
          <w:sz w:val="24"/>
          <w:szCs w:val="24"/>
        </w:rPr>
      </w:pPr>
    </w:p>
    <w:p w14:paraId="7E1FB9B7" w14:textId="77777777" w:rsidR="00783617" w:rsidRPr="004C1B68" w:rsidRDefault="00783617" w:rsidP="00783617">
      <w:pPr>
        <w:spacing w:after="0" w:line="276" w:lineRule="auto"/>
        <w:jc w:val="both"/>
        <w:rPr>
          <w:rFonts w:ascii="Times New Roman" w:eastAsia="Calibri" w:hAnsi="Times New Roman" w:cs="Times New Roman"/>
          <w:b/>
          <w:bCs/>
          <w:sz w:val="24"/>
          <w:szCs w:val="24"/>
          <w:lang w:eastAsia="ro-RO"/>
        </w:rPr>
      </w:pPr>
      <w:r w:rsidRPr="004C1B68">
        <w:rPr>
          <w:rFonts w:ascii="Times New Roman" w:eastAsia="Calibri" w:hAnsi="Times New Roman" w:cs="Times New Roman"/>
          <w:b/>
          <w:bCs/>
          <w:sz w:val="24"/>
          <w:szCs w:val="24"/>
          <w:lang w:eastAsia="ro-RO"/>
        </w:rPr>
        <w:t xml:space="preserve">I. </w:t>
      </w:r>
      <w:proofErr w:type="spellStart"/>
      <w:r w:rsidRPr="004C1B68">
        <w:rPr>
          <w:rFonts w:ascii="Times New Roman" w:eastAsia="Calibri" w:hAnsi="Times New Roman" w:cs="Times New Roman"/>
          <w:b/>
          <w:bCs/>
          <w:sz w:val="24"/>
          <w:szCs w:val="24"/>
          <w:lang w:eastAsia="ro-RO"/>
        </w:rPr>
        <w:t>Indicatia</w:t>
      </w:r>
      <w:proofErr w:type="spellEnd"/>
      <w:r w:rsidRPr="004C1B68">
        <w:rPr>
          <w:rFonts w:ascii="Times New Roman" w:eastAsia="Calibri" w:hAnsi="Times New Roman" w:cs="Times New Roman"/>
          <w:b/>
          <w:bCs/>
          <w:sz w:val="24"/>
          <w:szCs w:val="24"/>
          <w:lang w:eastAsia="ro-RO"/>
        </w:rPr>
        <w:t xml:space="preserve"> terapeutica (face obiectul unui contract cost-volum)</w:t>
      </w:r>
    </w:p>
    <w:p w14:paraId="2224AE46" w14:textId="77777777" w:rsidR="00783617" w:rsidRPr="004C1B68" w:rsidRDefault="00783617" w:rsidP="00783617">
      <w:pPr>
        <w:spacing w:after="0" w:line="276" w:lineRule="auto"/>
        <w:jc w:val="both"/>
        <w:rPr>
          <w:rFonts w:ascii="Times New Roman" w:eastAsia="Calibri" w:hAnsi="Times New Roman" w:cs="Times New Roman"/>
          <w:sz w:val="24"/>
          <w:szCs w:val="24"/>
          <w:lang w:eastAsia="ro-RO"/>
        </w:rPr>
      </w:pPr>
      <w:proofErr w:type="spellStart"/>
      <w:r w:rsidRPr="004C1B68">
        <w:rPr>
          <w:rFonts w:ascii="Times New Roman" w:eastAsia="Calibri" w:hAnsi="Times New Roman" w:cs="Times New Roman"/>
          <w:sz w:val="24"/>
          <w:szCs w:val="24"/>
          <w:lang w:eastAsia="ro-RO"/>
        </w:rPr>
        <w:t>Regorafenib</w:t>
      </w:r>
      <w:proofErr w:type="spellEnd"/>
      <w:r w:rsidRPr="004C1B68">
        <w:rPr>
          <w:rFonts w:ascii="Times New Roman" w:eastAsia="Calibri" w:hAnsi="Times New Roman" w:cs="Times New Roman"/>
          <w:sz w:val="24"/>
          <w:szCs w:val="24"/>
          <w:lang w:eastAsia="ro-RO"/>
        </w:rPr>
        <w:t xml:space="preserve"> este indicat ca </w:t>
      </w:r>
      <w:proofErr w:type="spellStart"/>
      <w:r w:rsidRPr="004C1B68">
        <w:rPr>
          <w:rFonts w:ascii="Times New Roman" w:eastAsia="Calibri" w:hAnsi="Times New Roman" w:cs="Times New Roman"/>
          <w:sz w:val="24"/>
          <w:szCs w:val="24"/>
          <w:lang w:eastAsia="ro-RO"/>
        </w:rPr>
        <w:t>monoterapie</w:t>
      </w:r>
      <w:proofErr w:type="spellEnd"/>
      <w:r w:rsidRPr="004C1B68">
        <w:rPr>
          <w:rFonts w:ascii="Times New Roman" w:eastAsia="Calibri" w:hAnsi="Times New Roman" w:cs="Times New Roman"/>
          <w:sz w:val="24"/>
          <w:szCs w:val="24"/>
          <w:lang w:eastAsia="ro-RO"/>
        </w:rPr>
        <w:t xml:space="preserve"> pentru tratamentul </w:t>
      </w:r>
      <w:proofErr w:type="spellStart"/>
      <w:r w:rsidRPr="004C1B68">
        <w:rPr>
          <w:rFonts w:ascii="Times New Roman" w:eastAsia="Calibri" w:hAnsi="Times New Roman" w:cs="Times New Roman"/>
          <w:sz w:val="24"/>
          <w:szCs w:val="24"/>
          <w:lang w:eastAsia="ro-RO"/>
        </w:rPr>
        <w:t>pacientilor</w:t>
      </w:r>
      <w:proofErr w:type="spellEnd"/>
      <w:r w:rsidRPr="004C1B68">
        <w:rPr>
          <w:rFonts w:ascii="Times New Roman" w:eastAsia="Calibri" w:hAnsi="Times New Roman" w:cs="Times New Roman"/>
          <w:sz w:val="24"/>
          <w:szCs w:val="24"/>
          <w:lang w:eastAsia="ro-RO"/>
        </w:rPr>
        <w:t xml:space="preserve"> </w:t>
      </w:r>
      <w:proofErr w:type="spellStart"/>
      <w:r w:rsidRPr="004C1B68">
        <w:rPr>
          <w:rFonts w:ascii="Times New Roman" w:eastAsia="Calibri" w:hAnsi="Times New Roman" w:cs="Times New Roman"/>
          <w:sz w:val="24"/>
          <w:szCs w:val="24"/>
          <w:lang w:eastAsia="ro-RO"/>
        </w:rPr>
        <w:t>adulţi</w:t>
      </w:r>
      <w:proofErr w:type="spellEnd"/>
      <w:r w:rsidRPr="004C1B68">
        <w:rPr>
          <w:rFonts w:ascii="Times New Roman" w:eastAsia="Calibri" w:hAnsi="Times New Roman" w:cs="Times New Roman"/>
          <w:sz w:val="24"/>
          <w:szCs w:val="24"/>
          <w:lang w:eastAsia="ro-RO"/>
        </w:rPr>
        <w:t xml:space="preserve"> cu neoplasm </w:t>
      </w:r>
      <w:proofErr w:type="spellStart"/>
      <w:r w:rsidRPr="004C1B68">
        <w:rPr>
          <w:rFonts w:ascii="Times New Roman" w:eastAsia="Calibri" w:hAnsi="Times New Roman" w:cs="Times New Roman"/>
          <w:sz w:val="24"/>
          <w:szCs w:val="24"/>
          <w:lang w:eastAsia="ro-RO"/>
        </w:rPr>
        <w:t>colorectal</w:t>
      </w:r>
      <w:proofErr w:type="spellEnd"/>
      <w:r w:rsidRPr="004C1B68">
        <w:rPr>
          <w:rFonts w:ascii="Times New Roman" w:eastAsia="Calibri" w:hAnsi="Times New Roman" w:cs="Times New Roman"/>
          <w:sz w:val="24"/>
          <w:szCs w:val="24"/>
          <w:lang w:eastAsia="ro-RO"/>
        </w:rPr>
        <w:t xml:space="preserve"> (CRC – cancer </w:t>
      </w:r>
      <w:proofErr w:type="spellStart"/>
      <w:r w:rsidRPr="004C1B68">
        <w:rPr>
          <w:rFonts w:ascii="Times New Roman" w:eastAsia="Calibri" w:hAnsi="Times New Roman" w:cs="Times New Roman"/>
          <w:sz w:val="24"/>
          <w:szCs w:val="24"/>
          <w:lang w:eastAsia="ro-RO"/>
        </w:rPr>
        <w:t>colorectal</w:t>
      </w:r>
      <w:proofErr w:type="spellEnd"/>
      <w:r w:rsidRPr="004C1B68">
        <w:rPr>
          <w:rFonts w:ascii="Times New Roman" w:eastAsia="Calibri" w:hAnsi="Times New Roman" w:cs="Times New Roman"/>
          <w:sz w:val="24"/>
          <w:szCs w:val="24"/>
          <w:lang w:eastAsia="ro-RO"/>
        </w:rPr>
        <w:t xml:space="preserve">) metastatic cărora li s-au administrat anterior tratamentele disponibile sau care nu sunt </w:t>
      </w:r>
      <w:proofErr w:type="spellStart"/>
      <w:r w:rsidRPr="004C1B68">
        <w:rPr>
          <w:rFonts w:ascii="Times New Roman" w:eastAsia="Calibri" w:hAnsi="Times New Roman" w:cs="Times New Roman"/>
          <w:sz w:val="24"/>
          <w:szCs w:val="24"/>
          <w:lang w:eastAsia="ro-RO"/>
        </w:rPr>
        <w:t>consideraţi</w:t>
      </w:r>
      <w:proofErr w:type="spellEnd"/>
      <w:r w:rsidRPr="004C1B68">
        <w:rPr>
          <w:rFonts w:ascii="Times New Roman" w:eastAsia="Calibri" w:hAnsi="Times New Roman" w:cs="Times New Roman"/>
          <w:sz w:val="24"/>
          <w:szCs w:val="24"/>
          <w:lang w:eastAsia="ro-RO"/>
        </w:rPr>
        <w:t xml:space="preserve"> </w:t>
      </w:r>
      <w:proofErr w:type="spellStart"/>
      <w:r w:rsidRPr="004C1B68">
        <w:rPr>
          <w:rFonts w:ascii="Times New Roman" w:eastAsia="Calibri" w:hAnsi="Times New Roman" w:cs="Times New Roman"/>
          <w:sz w:val="24"/>
          <w:szCs w:val="24"/>
          <w:lang w:eastAsia="ro-RO"/>
        </w:rPr>
        <w:t>candidaţi</w:t>
      </w:r>
      <w:proofErr w:type="spellEnd"/>
      <w:r w:rsidRPr="004C1B68">
        <w:rPr>
          <w:rFonts w:ascii="Times New Roman" w:eastAsia="Calibri" w:hAnsi="Times New Roman" w:cs="Times New Roman"/>
          <w:sz w:val="24"/>
          <w:szCs w:val="24"/>
          <w:lang w:eastAsia="ro-RO"/>
        </w:rPr>
        <w:t xml:space="preserve"> pentru tratamentele disponibile. Acestea includ chimioterapia pe bază de </w:t>
      </w:r>
      <w:proofErr w:type="spellStart"/>
      <w:r w:rsidRPr="004C1B68">
        <w:rPr>
          <w:rFonts w:ascii="Times New Roman" w:eastAsia="Calibri" w:hAnsi="Times New Roman" w:cs="Times New Roman"/>
          <w:sz w:val="24"/>
          <w:szCs w:val="24"/>
          <w:lang w:eastAsia="ro-RO"/>
        </w:rPr>
        <w:t>fluoropirimidină</w:t>
      </w:r>
      <w:proofErr w:type="spellEnd"/>
      <w:r w:rsidRPr="004C1B68">
        <w:rPr>
          <w:rFonts w:ascii="Times New Roman" w:eastAsia="Calibri" w:hAnsi="Times New Roman" w:cs="Times New Roman"/>
          <w:sz w:val="24"/>
          <w:szCs w:val="24"/>
          <w:lang w:eastAsia="ro-RO"/>
        </w:rPr>
        <w:t xml:space="preserve">, un tratament anti-VEGF (Vascular </w:t>
      </w:r>
      <w:proofErr w:type="spellStart"/>
      <w:r w:rsidRPr="004C1B68">
        <w:rPr>
          <w:rFonts w:ascii="Times New Roman" w:eastAsia="Calibri" w:hAnsi="Times New Roman" w:cs="Times New Roman"/>
          <w:sz w:val="24"/>
          <w:szCs w:val="24"/>
          <w:lang w:eastAsia="ro-RO"/>
        </w:rPr>
        <w:t>Endothelial</w:t>
      </w:r>
      <w:proofErr w:type="spellEnd"/>
      <w:r w:rsidRPr="004C1B68">
        <w:rPr>
          <w:rFonts w:ascii="Times New Roman" w:eastAsia="Calibri" w:hAnsi="Times New Roman" w:cs="Times New Roman"/>
          <w:sz w:val="24"/>
          <w:szCs w:val="24"/>
          <w:lang w:eastAsia="ro-RO"/>
        </w:rPr>
        <w:t xml:space="preserve"> </w:t>
      </w:r>
      <w:proofErr w:type="spellStart"/>
      <w:r w:rsidRPr="004C1B68">
        <w:rPr>
          <w:rFonts w:ascii="Times New Roman" w:eastAsia="Calibri" w:hAnsi="Times New Roman" w:cs="Times New Roman"/>
          <w:sz w:val="24"/>
          <w:szCs w:val="24"/>
          <w:lang w:eastAsia="ro-RO"/>
        </w:rPr>
        <w:t>Growth</w:t>
      </w:r>
      <w:proofErr w:type="spellEnd"/>
      <w:r w:rsidRPr="004C1B68">
        <w:rPr>
          <w:rFonts w:ascii="Times New Roman" w:eastAsia="Calibri" w:hAnsi="Times New Roman" w:cs="Times New Roman"/>
          <w:sz w:val="24"/>
          <w:szCs w:val="24"/>
          <w:lang w:eastAsia="ro-RO"/>
        </w:rPr>
        <w:t xml:space="preserve"> Factor) </w:t>
      </w:r>
      <w:proofErr w:type="spellStart"/>
      <w:r w:rsidRPr="004C1B68">
        <w:rPr>
          <w:rFonts w:ascii="Times New Roman" w:eastAsia="Calibri" w:hAnsi="Times New Roman" w:cs="Times New Roman"/>
          <w:sz w:val="24"/>
          <w:szCs w:val="24"/>
          <w:lang w:eastAsia="ro-RO"/>
        </w:rPr>
        <w:t>şi</w:t>
      </w:r>
      <w:proofErr w:type="spellEnd"/>
      <w:r w:rsidRPr="004C1B68">
        <w:rPr>
          <w:rFonts w:ascii="Times New Roman" w:eastAsia="Calibri" w:hAnsi="Times New Roman" w:cs="Times New Roman"/>
          <w:sz w:val="24"/>
          <w:szCs w:val="24"/>
          <w:lang w:eastAsia="ro-RO"/>
        </w:rPr>
        <w:t xml:space="preserve"> un tratament anti-EGFR (</w:t>
      </w:r>
      <w:proofErr w:type="spellStart"/>
      <w:r w:rsidRPr="004C1B68">
        <w:rPr>
          <w:rFonts w:ascii="Times New Roman" w:eastAsia="Calibri" w:hAnsi="Times New Roman" w:cs="Times New Roman"/>
          <w:sz w:val="24"/>
          <w:szCs w:val="24"/>
          <w:lang w:eastAsia="ro-RO"/>
        </w:rPr>
        <w:t>Epidermal</w:t>
      </w:r>
      <w:proofErr w:type="spellEnd"/>
      <w:r w:rsidRPr="004C1B68">
        <w:rPr>
          <w:rFonts w:ascii="Times New Roman" w:eastAsia="Calibri" w:hAnsi="Times New Roman" w:cs="Times New Roman"/>
          <w:sz w:val="24"/>
          <w:szCs w:val="24"/>
          <w:lang w:eastAsia="ro-RO"/>
        </w:rPr>
        <w:t xml:space="preserve"> </w:t>
      </w:r>
      <w:proofErr w:type="spellStart"/>
      <w:r w:rsidRPr="004C1B68">
        <w:rPr>
          <w:rFonts w:ascii="Times New Roman" w:eastAsia="Calibri" w:hAnsi="Times New Roman" w:cs="Times New Roman"/>
          <w:sz w:val="24"/>
          <w:szCs w:val="24"/>
          <w:lang w:eastAsia="ro-RO"/>
        </w:rPr>
        <w:t>Growth</w:t>
      </w:r>
      <w:proofErr w:type="spellEnd"/>
      <w:r w:rsidRPr="004C1B68">
        <w:rPr>
          <w:rFonts w:ascii="Times New Roman" w:eastAsia="Calibri" w:hAnsi="Times New Roman" w:cs="Times New Roman"/>
          <w:sz w:val="24"/>
          <w:szCs w:val="24"/>
          <w:lang w:eastAsia="ro-RO"/>
        </w:rPr>
        <w:t xml:space="preserve"> Factor Receptor).</w:t>
      </w:r>
    </w:p>
    <w:p w14:paraId="743E7297" w14:textId="77777777" w:rsidR="00783617" w:rsidRPr="004C1B68" w:rsidRDefault="00783617" w:rsidP="00783617">
      <w:pPr>
        <w:spacing w:after="0" w:line="276" w:lineRule="auto"/>
        <w:jc w:val="both"/>
        <w:rPr>
          <w:rFonts w:ascii="Times New Roman" w:eastAsia="Calibri" w:hAnsi="Times New Roman" w:cs="Times New Roman"/>
          <w:sz w:val="24"/>
          <w:szCs w:val="24"/>
          <w:lang w:eastAsia="ro-RO"/>
        </w:rPr>
      </w:pPr>
    </w:p>
    <w:p w14:paraId="1ABF0FC8" w14:textId="77777777" w:rsidR="00783617" w:rsidRPr="004C1B68" w:rsidRDefault="00783617" w:rsidP="00783617">
      <w:pPr>
        <w:spacing w:after="0" w:line="276" w:lineRule="auto"/>
        <w:jc w:val="both"/>
        <w:rPr>
          <w:rFonts w:ascii="Times New Roman" w:eastAsia="Calibri" w:hAnsi="Times New Roman" w:cs="Times New Roman"/>
          <w:i/>
          <w:sz w:val="24"/>
          <w:szCs w:val="24"/>
          <w:lang w:eastAsia="ro-RO"/>
        </w:rPr>
      </w:pPr>
      <w:r w:rsidRPr="004C1B68">
        <w:rPr>
          <w:rFonts w:ascii="Times New Roman" w:eastAsia="Calibri" w:hAnsi="Times New Roman" w:cs="Times New Roman"/>
          <w:i/>
          <w:sz w:val="24"/>
          <w:szCs w:val="24"/>
          <w:lang w:eastAsia="ro-RO"/>
        </w:rPr>
        <w:t>Această indicație se codifică</w:t>
      </w:r>
      <w:r w:rsidRPr="004C1B68">
        <w:rPr>
          <w:i/>
        </w:rPr>
        <w:t xml:space="preserve"> la prescriere </w:t>
      </w:r>
      <w:r w:rsidRPr="004C1B68">
        <w:rPr>
          <w:rFonts w:ascii="Times New Roman" w:eastAsia="Calibri" w:hAnsi="Times New Roman" w:cs="Times New Roman"/>
          <w:i/>
          <w:sz w:val="24"/>
          <w:szCs w:val="24"/>
          <w:lang w:eastAsia="ro-RO"/>
        </w:rPr>
        <w:t xml:space="preserve">prin codul 98 (conform clasificării </w:t>
      </w:r>
      <w:proofErr w:type="spellStart"/>
      <w:r w:rsidRPr="004C1B68">
        <w:rPr>
          <w:rFonts w:ascii="Times New Roman" w:eastAsia="Calibri" w:hAnsi="Times New Roman" w:cs="Times New Roman"/>
          <w:i/>
          <w:sz w:val="24"/>
          <w:szCs w:val="24"/>
          <w:lang w:eastAsia="ro-RO"/>
        </w:rPr>
        <w:t>internaţionale</w:t>
      </w:r>
      <w:proofErr w:type="spellEnd"/>
      <w:r w:rsidRPr="004C1B68">
        <w:rPr>
          <w:rFonts w:ascii="Times New Roman" w:eastAsia="Calibri" w:hAnsi="Times New Roman" w:cs="Times New Roman"/>
          <w:i/>
          <w:sz w:val="24"/>
          <w:szCs w:val="24"/>
          <w:lang w:eastAsia="ro-RO"/>
        </w:rPr>
        <w:t xml:space="preserve"> a maladiilor revizia a 10-a, varianta 999 coduri de boală).</w:t>
      </w:r>
    </w:p>
    <w:p w14:paraId="2ECD2820" w14:textId="77777777" w:rsidR="00783617" w:rsidRPr="004C1B68" w:rsidRDefault="00783617" w:rsidP="00783617">
      <w:pPr>
        <w:spacing w:after="0" w:line="276" w:lineRule="auto"/>
        <w:jc w:val="both"/>
        <w:rPr>
          <w:rFonts w:ascii="Times New Roman" w:eastAsia="Calibri" w:hAnsi="Times New Roman" w:cs="Times New Roman"/>
          <w:sz w:val="24"/>
          <w:szCs w:val="24"/>
          <w:lang w:eastAsia="ro-RO"/>
        </w:rPr>
      </w:pPr>
    </w:p>
    <w:p w14:paraId="0F891D82" w14:textId="77777777" w:rsidR="00783617" w:rsidRPr="004C1B68" w:rsidRDefault="00783617" w:rsidP="00783617">
      <w:pPr>
        <w:spacing w:after="0" w:line="276" w:lineRule="auto"/>
        <w:jc w:val="both"/>
        <w:rPr>
          <w:rFonts w:ascii="Times New Roman" w:eastAsia="Calibri" w:hAnsi="Times New Roman" w:cs="Times New Roman"/>
          <w:b/>
          <w:sz w:val="24"/>
          <w:szCs w:val="24"/>
        </w:rPr>
      </w:pPr>
      <w:r w:rsidRPr="004C1B68">
        <w:rPr>
          <w:rFonts w:ascii="Times New Roman" w:eastAsia="Calibri" w:hAnsi="Times New Roman" w:cs="Times New Roman"/>
          <w:b/>
          <w:sz w:val="24"/>
          <w:szCs w:val="24"/>
        </w:rPr>
        <w:t>II. Criterii pentru includerea unui pacient în tratament</w:t>
      </w:r>
    </w:p>
    <w:p w14:paraId="1A3DBB74" w14:textId="77777777" w:rsidR="00783617" w:rsidRPr="004C1B68" w:rsidRDefault="00783617" w:rsidP="00783617">
      <w:pPr>
        <w:spacing w:after="0" w:line="276" w:lineRule="auto"/>
        <w:jc w:val="both"/>
        <w:rPr>
          <w:rFonts w:ascii="Times New Roman" w:eastAsia="Calibri" w:hAnsi="Times New Roman" w:cs="Times New Roman"/>
          <w:i/>
          <w:sz w:val="24"/>
          <w:szCs w:val="24"/>
          <w:lang w:eastAsia="ro-RO"/>
        </w:rPr>
      </w:pPr>
    </w:p>
    <w:p w14:paraId="4D4CFF98" w14:textId="77777777" w:rsidR="00783617" w:rsidRPr="004C1B68" w:rsidRDefault="00783617" w:rsidP="00783617">
      <w:pPr>
        <w:spacing w:after="0" w:line="276" w:lineRule="auto"/>
        <w:jc w:val="both"/>
        <w:rPr>
          <w:rFonts w:ascii="Times New Roman" w:eastAsia="Calibri" w:hAnsi="Times New Roman" w:cs="Times New Roman"/>
          <w:b/>
          <w:sz w:val="24"/>
          <w:szCs w:val="24"/>
          <w:lang w:eastAsia="ro-RO"/>
        </w:rPr>
      </w:pPr>
      <w:r w:rsidRPr="004C1B68">
        <w:rPr>
          <w:rFonts w:ascii="Times New Roman" w:eastAsia="Calibri" w:hAnsi="Times New Roman" w:cs="Times New Roman"/>
          <w:b/>
          <w:sz w:val="24"/>
          <w:szCs w:val="24"/>
          <w:lang w:eastAsia="ro-RO"/>
        </w:rPr>
        <w:t>1. Criterii de includere în tratament</w:t>
      </w:r>
    </w:p>
    <w:p w14:paraId="1DF65BBD" w14:textId="77777777" w:rsidR="00783617" w:rsidRPr="004C1B68" w:rsidRDefault="00783617" w:rsidP="0044359B">
      <w:pPr>
        <w:numPr>
          <w:ilvl w:val="0"/>
          <w:numId w:val="615"/>
        </w:num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vârsta ≥ 18 ani </w:t>
      </w:r>
    </w:p>
    <w:p w14:paraId="0F2A1C42" w14:textId="77777777" w:rsidR="00783617" w:rsidRPr="004C1B68" w:rsidRDefault="00783617" w:rsidP="0044359B">
      <w:pPr>
        <w:pStyle w:val="ListParagraph"/>
        <w:numPr>
          <w:ilvl w:val="0"/>
          <w:numId w:val="61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eastAsia="Calibri"/>
          <w:color w:val="auto"/>
        </w:rPr>
      </w:pPr>
      <w:r w:rsidRPr="004C1B68">
        <w:rPr>
          <w:rFonts w:eastAsia="Calibri"/>
          <w:color w:val="auto"/>
        </w:rPr>
        <w:t xml:space="preserve">Pacienți cu neoplasm </w:t>
      </w:r>
      <w:proofErr w:type="spellStart"/>
      <w:r w:rsidRPr="004C1B68">
        <w:rPr>
          <w:rFonts w:eastAsia="Calibri"/>
          <w:color w:val="auto"/>
        </w:rPr>
        <w:t>colorectal</w:t>
      </w:r>
      <w:proofErr w:type="spellEnd"/>
      <w:r w:rsidRPr="004C1B68">
        <w:rPr>
          <w:rFonts w:eastAsia="Calibri"/>
          <w:color w:val="auto"/>
        </w:rPr>
        <w:t xml:space="preserve"> metastatic tratați  anterior cu tratamentele disponibile (chimioterapie pe bază de </w:t>
      </w:r>
      <w:proofErr w:type="spellStart"/>
      <w:r w:rsidRPr="004C1B68">
        <w:rPr>
          <w:rFonts w:eastAsia="Calibri"/>
          <w:color w:val="auto"/>
        </w:rPr>
        <w:t>fluoropirimidină</w:t>
      </w:r>
      <w:proofErr w:type="spellEnd"/>
      <w:r w:rsidRPr="004C1B68">
        <w:rPr>
          <w:rFonts w:eastAsia="Calibri"/>
          <w:color w:val="auto"/>
        </w:rPr>
        <w:t xml:space="preserve">, un tratament anti-VEGF </w:t>
      </w:r>
      <w:proofErr w:type="spellStart"/>
      <w:r w:rsidRPr="004C1B68">
        <w:rPr>
          <w:rFonts w:eastAsia="Calibri"/>
          <w:color w:val="auto"/>
        </w:rPr>
        <w:t>şi</w:t>
      </w:r>
      <w:proofErr w:type="spellEnd"/>
      <w:r w:rsidRPr="004C1B68">
        <w:rPr>
          <w:rFonts w:eastAsia="Calibri"/>
          <w:color w:val="auto"/>
        </w:rPr>
        <w:t xml:space="preserve"> un tratament anti-EGFR sau care nu sunt </w:t>
      </w:r>
      <w:proofErr w:type="spellStart"/>
      <w:r w:rsidRPr="004C1B68">
        <w:rPr>
          <w:rFonts w:eastAsia="Calibri"/>
          <w:color w:val="auto"/>
        </w:rPr>
        <w:t>consideraţi</w:t>
      </w:r>
      <w:proofErr w:type="spellEnd"/>
      <w:r w:rsidRPr="004C1B68">
        <w:rPr>
          <w:rFonts w:eastAsia="Calibri"/>
          <w:color w:val="auto"/>
        </w:rPr>
        <w:t xml:space="preserve"> </w:t>
      </w:r>
      <w:proofErr w:type="spellStart"/>
      <w:r w:rsidRPr="004C1B68">
        <w:rPr>
          <w:rFonts w:eastAsia="Calibri"/>
          <w:color w:val="auto"/>
        </w:rPr>
        <w:t>candidaţi</w:t>
      </w:r>
      <w:proofErr w:type="spellEnd"/>
      <w:r w:rsidRPr="004C1B68">
        <w:rPr>
          <w:rFonts w:eastAsia="Calibri"/>
          <w:color w:val="auto"/>
        </w:rPr>
        <w:t xml:space="preserve"> pentru tratamentele disponibile</w:t>
      </w:r>
    </w:p>
    <w:p w14:paraId="5D8AC519" w14:textId="77777777" w:rsidR="00783617" w:rsidRPr="004C1B68" w:rsidRDefault="00783617" w:rsidP="0044359B">
      <w:pPr>
        <w:pStyle w:val="ListParagraph"/>
        <w:numPr>
          <w:ilvl w:val="0"/>
          <w:numId w:val="61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eastAsia="Calibri"/>
          <w:color w:val="auto"/>
        </w:rPr>
      </w:pPr>
      <w:r w:rsidRPr="004C1B68">
        <w:rPr>
          <w:rFonts w:eastAsia="Calibri"/>
          <w:color w:val="auto"/>
        </w:rPr>
        <w:t xml:space="preserve">Probe biologice care să permită administrarea tratamentului în </w:t>
      </w:r>
      <w:proofErr w:type="spellStart"/>
      <w:r w:rsidRPr="004C1B68">
        <w:rPr>
          <w:rFonts w:eastAsia="Calibri"/>
          <w:color w:val="auto"/>
        </w:rPr>
        <w:t>condiţii</w:t>
      </w:r>
      <w:proofErr w:type="spellEnd"/>
      <w:r w:rsidRPr="004C1B68">
        <w:rPr>
          <w:rFonts w:eastAsia="Calibri"/>
          <w:color w:val="auto"/>
        </w:rPr>
        <w:t xml:space="preserve"> de </w:t>
      </w:r>
      <w:proofErr w:type="spellStart"/>
      <w:r w:rsidRPr="004C1B68">
        <w:rPr>
          <w:rFonts w:eastAsia="Calibri"/>
          <w:color w:val="auto"/>
        </w:rPr>
        <w:t>siguranţă</w:t>
      </w:r>
      <w:proofErr w:type="spellEnd"/>
      <w:r w:rsidRPr="004C1B68">
        <w:rPr>
          <w:rFonts w:eastAsia="Calibri"/>
          <w:color w:val="auto"/>
        </w:rPr>
        <w:t xml:space="preserve"> (în opinia medicului curant)</w:t>
      </w:r>
    </w:p>
    <w:p w14:paraId="2FB847F8" w14:textId="77777777" w:rsidR="00783617" w:rsidRPr="004C1B68" w:rsidRDefault="00783617" w:rsidP="0044359B">
      <w:pPr>
        <w:numPr>
          <w:ilvl w:val="0"/>
          <w:numId w:val="615"/>
        </w:numPr>
        <w:spacing w:after="0" w:line="276" w:lineRule="auto"/>
        <w:contextualSpacing/>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ECOG 0-2</w:t>
      </w:r>
    </w:p>
    <w:p w14:paraId="4BADC08C" w14:textId="77777777" w:rsidR="00783617" w:rsidRPr="004C1B68" w:rsidRDefault="00783617" w:rsidP="00783617">
      <w:pPr>
        <w:spacing w:after="0" w:line="276" w:lineRule="auto"/>
        <w:ind w:left="284"/>
        <w:contextualSpacing/>
        <w:rPr>
          <w:rFonts w:ascii="Times New Roman" w:eastAsia="Calibri" w:hAnsi="Times New Roman" w:cs="Times New Roman"/>
          <w:sz w:val="24"/>
          <w:szCs w:val="24"/>
        </w:rPr>
      </w:pPr>
    </w:p>
    <w:p w14:paraId="63C09153" w14:textId="77777777" w:rsidR="00783617" w:rsidRPr="004C1B68" w:rsidRDefault="00783617" w:rsidP="00783617">
      <w:pPr>
        <w:spacing w:after="0" w:line="276" w:lineRule="auto"/>
        <w:jc w:val="both"/>
        <w:rPr>
          <w:rFonts w:ascii="Times New Roman" w:eastAsia="Calibri" w:hAnsi="Times New Roman" w:cs="Times New Roman"/>
          <w:b/>
          <w:sz w:val="24"/>
          <w:szCs w:val="24"/>
          <w:lang w:eastAsia="ro-RO"/>
        </w:rPr>
      </w:pPr>
      <w:r w:rsidRPr="004C1B68">
        <w:rPr>
          <w:rFonts w:ascii="Times New Roman" w:eastAsia="Calibri" w:hAnsi="Times New Roman" w:cs="Times New Roman"/>
          <w:b/>
          <w:sz w:val="24"/>
          <w:szCs w:val="24"/>
          <w:lang w:eastAsia="ro-RO"/>
        </w:rPr>
        <w:t xml:space="preserve">2. Criterii de excludere </w:t>
      </w:r>
    </w:p>
    <w:p w14:paraId="6D940E84" w14:textId="77777777" w:rsidR="00783617" w:rsidRPr="004C1B68" w:rsidRDefault="00783617" w:rsidP="0044359B">
      <w:pPr>
        <w:numPr>
          <w:ilvl w:val="0"/>
          <w:numId w:val="608"/>
        </w:numPr>
        <w:spacing w:after="0" w:line="276" w:lineRule="auto"/>
        <w:ind w:left="709" w:hanging="425"/>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Sarcină/alăptare</w:t>
      </w:r>
    </w:p>
    <w:p w14:paraId="63FDD756" w14:textId="77777777" w:rsidR="00783617" w:rsidRPr="004C1B68" w:rsidRDefault="00783617" w:rsidP="0044359B">
      <w:pPr>
        <w:numPr>
          <w:ilvl w:val="0"/>
          <w:numId w:val="608"/>
        </w:numPr>
        <w:spacing w:after="0" w:line="276" w:lineRule="auto"/>
        <w:ind w:left="709" w:hanging="425"/>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Hipertensiune arterială necontrolată </w:t>
      </w:r>
    </w:p>
    <w:p w14:paraId="1C3AE1F9" w14:textId="77777777" w:rsidR="00783617" w:rsidRPr="004C1B68" w:rsidRDefault="00783617" w:rsidP="0044359B">
      <w:pPr>
        <w:numPr>
          <w:ilvl w:val="0"/>
          <w:numId w:val="608"/>
        </w:numPr>
        <w:spacing w:after="0" w:line="276" w:lineRule="auto"/>
        <w:ind w:left="709" w:hanging="425"/>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Diateză hemoragică</w:t>
      </w:r>
    </w:p>
    <w:p w14:paraId="19FBDE3B" w14:textId="77777777" w:rsidR="00783617" w:rsidRPr="004C1B68" w:rsidRDefault="00783617" w:rsidP="0044359B">
      <w:pPr>
        <w:numPr>
          <w:ilvl w:val="0"/>
          <w:numId w:val="608"/>
        </w:numPr>
        <w:spacing w:after="0" w:line="276" w:lineRule="auto"/>
        <w:ind w:left="709" w:hanging="425"/>
        <w:jc w:val="both"/>
        <w:rPr>
          <w:rFonts w:ascii="Times New Roman" w:eastAsia="Calibri" w:hAnsi="Times New Roman" w:cs="Times New Roman"/>
          <w:sz w:val="24"/>
          <w:szCs w:val="24"/>
        </w:rPr>
      </w:pPr>
      <w:proofErr w:type="spellStart"/>
      <w:r w:rsidRPr="004C1B68">
        <w:rPr>
          <w:rFonts w:ascii="Times New Roman" w:eastAsia="Calibri" w:hAnsi="Times New Roman" w:cs="Times New Roman"/>
          <w:sz w:val="24"/>
          <w:szCs w:val="24"/>
        </w:rPr>
        <w:t>Insuficienţă</w:t>
      </w:r>
      <w:proofErr w:type="spellEnd"/>
      <w:r w:rsidRPr="004C1B68">
        <w:rPr>
          <w:rFonts w:ascii="Times New Roman" w:eastAsia="Calibri" w:hAnsi="Times New Roman" w:cs="Times New Roman"/>
          <w:sz w:val="24"/>
          <w:szCs w:val="24"/>
        </w:rPr>
        <w:t xml:space="preserve"> hepatică clasa </w:t>
      </w:r>
      <w:proofErr w:type="spellStart"/>
      <w:r w:rsidRPr="004C1B68">
        <w:rPr>
          <w:rFonts w:ascii="Times New Roman" w:eastAsia="Calibri" w:hAnsi="Times New Roman" w:cs="Times New Roman"/>
          <w:sz w:val="24"/>
          <w:szCs w:val="24"/>
        </w:rPr>
        <w:t>Child-Pugh</w:t>
      </w:r>
      <w:proofErr w:type="spellEnd"/>
      <w:r w:rsidRPr="004C1B68">
        <w:rPr>
          <w:rFonts w:ascii="Times New Roman" w:eastAsia="Calibri" w:hAnsi="Times New Roman" w:cs="Times New Roman"/>
          <w:sz w:val="24"/>
          <w:szCs w:val="24"/>
        </w:rPr>
        <w:t xml:space="preserve"> C</w:t>
      </w:r>
    </w:p>
    <w:p w14:paraId="6E894FED" w14:textId="77777777" w:rsidR="00783617" w:rsidRPr="004C1B68" w:rsidRDefault="00783617" w:rsidP="00783617">
      <w:pPr>
        <w:tabs>
          <w:tab w:val="left" w:pos="542"/>
        </w:tabs>
        <w:spacing w:after="0" w:line="276" w:lineRule="auto"/>
        <w:jc w:val="both"/>
        <w:rPr>
          <w:rFonts w:ascii="Times New Roman" w:eastAsia="Calibri" w:hAnsi="Times New Roman" w:cs="Times New Roman"/>
          <w:b/>
          <w:sz w:val="24"/>
          <w:szCs w:val="24"/>
          <w:lang w:eastAsia="ro-RO"/>
        </w:rPr>
      </w:pPr>
    </w:p>
    <w:p w14:paraId="24CC36C7" w14:textId="77777777" w:rsidR="00783617" w:rsidRPr="004C1B68" w:rsidRDefault="00783617" w:rsidP="00783617">
      <w:pPr>
        <w:tabs>
          <w:tab w:val="left" w:pos="542"/>
        </w:tabs>
        <w:spacing w:after="0" w:line="276" w:lineRule="auto"/>
        <w:jc w:val="both"/>
        <w:rPr>
          <w:rFonts w:ascii="Times New Roman" w:eastAsia="Calibri" w:hAnsi="Times New Roman" w:cs="Times New Roman"/>
          <w:b/>
          <w:sz w:val="24"/>
          <w:szCs w:val="24"/>
          <w:lang w:eastAsia="ro-RO"/>
        </w:rPr>
      </w:pPr>
      <w:r w:rsidRPr="004C1B68">
        <w:rPr>
          <w:rFonts w:ascii="Times New Roman" w:eastAsia="Calibri" w:hAnsi="Times New Roman" w:cs="Times New Roman"/>
          <w:b/>
          <w:sz w:val="24"/>
          <w:szCs w:val="24"/>
          <w:lang w:eastAsia="ro-RO"/>
        </w:rPr>
        <w:t xml:space="preserve">III. Doze </w:t>
      </w:r>
      <w:proofErr w:type="spellStart"/>
      <w:r w:rsidRPr="004C1B68">
        <w:rPr>
          <w:rFonts w:ascii="Times New Roman" w:eastAsia="Calibri" w:hAnsi="Times New Roman" w:cs="Times New Roman"/>
          <w:b/>
          <w:sz w:val="24"/>
          <w:szCs w:val="24"/>
          <w:lang w:eastAsia="ro-RO"/>
        </w:rPr>
        <w:t>şi</w:t>
      </w:r>
      <w:proofErr w:type="spellEnd"/>
      <w:r w:rsidRPr="004C1B68">
        <w:rPr>
          <w:rFonts w:ascii="Times New Roman" w:eastAsia="Calibri" w:hAnsi="Times New Roman" w:cs="Times New Roman"/>
          <w:b/>
          <w:sz w:val="24"/>
          <w:szCs w:val="24"/>
          <w:lang w:eastAsia="ro-RO"/>
        </w:rPr>
        <w:t xml:space="preserve"> mod de administrare</w:t>
      </w:r>
    </w:p>
    <w:p w14:paraId="495E378D" w14:textId="77777777" w:rsidR="00783617" w:rsidRPr="004C1B68" w:rsidRDefault="00783617" w:rsidP="00783617">
      <w:pPr>
        <w:spacing w:after="0" w:line="276" w:lineRule="auto"/>
        <w:ind w:left="2"/>
        <w:jc w:val="both"/>
        <w:rPr>
          <w:rFonts w:ascii="Times New Roman" w:eastAsia="Calibri" w:hAnsi="Times New Roman" w:cs="Times New Roman"/>
          <w:b/>
          <w:sz w:val="24"/>
          <w:szCs w:val="24"/>
          <w:lang w:eastAsia="ro-RO"/>
        </w:rPr>
      </w:pPr>
      <w:r w:rsidRPr="004C1B68">
        <w:rPr>
          <w:rFonts w:ascii="Times New Roman" w:eastAsia="Calibri" w:hAnsi="Times New Roman" w:cs="Times New Roman"/>
          <w:b/>
          <w:sz w:val="24"/>
          <w:szCs w:val="24"/>
          <w:lang w:eastAsia="ro-RO"/>
        </w:rPr>
        <w:t>Doze</w:t>
      </w:r>
    </w:p>
    <w:p w14:paraId="3E85EC19" w14:textId="77777777" w:rsidR="00783617" w:rsidRPr="004C1B68" w:rsidRDefault="00783617" w:rsidP="00783617">
      <w:pPr>
        <w:spacing w:after="0" w:line="276" w:lineRule="auto"/>
        <w:ind w:left="2" w:right="86" w:firstLine="1"/>
        <w:jc w:val="both"/>
        <w:rPr>
          <w:rFonts w:ascii="Times New Roman" w:eastAsia="Calibri" w:hAnsi="Times New Roman" w:cs="Times New Roman"/>
          <w:sz w:val="24"/>
          <w:szCs w:val="24"/>
          <w:lang w:eastAsia="ro-RO"/>
        </w:rPr>
      </w:pPr>
      <w:r w:rsidRPr="004C1B68">
        <w:rPr>
          <w:rFonts w:ascii="Times New Roman" w:eastAsia="Calibri" w:hAnsi="Times New Roman" w:cs="Times New Roman"/>
          <w:sz w:val="24"/>
          <w:szCs w:val="24"/>
          <w:lang w:eastAsia="ro-RO"/>
        </w:rPr>
        <w:t xml:space="preserve">Doza recomandată de </w:t>
      </w:r>
      <w:proofErr w:type="spellStart"/>
      <w:r w:rsidRPr="004C1B68">
        <w:rPr>
          <w:rFonts w:ascii="Times New Roman" w:eastAsia="Calibri" w:hAnsi="Times New Roman" w:cs="Times New Roman"/>
          <w:sz w:val="24"/>
          <w:szCs w:val="24"/>
          <w:lang w:eastAsia="ro-RO"/>
        </w:rPr>
        <w:t>Regorafenib</w:t>
      </w:r>
      <w:proofErr w:type="spellEnd"/>
      <w:r w:rsidRPr="004C1B68">
        <w:rPr>
          <w:rFonts w:ascii="Times New Roman" w:eastAsia="Calibri" w:hAnsi="Times New Roman" w:cs="Times New Roman"/>
          <w:sz w:val="24"/>
          <w:szCs w:val="24"/>
          <w:lang w:eastAsia="ro-RO"/>
        </w:rPr>
        <w:t xml:space="preserve"> este de 160 mg (4 comprimate de 40 mg), administrată o dată pe zi, timp de 3 săptămâni, urmate de 1 săptămână fără tratament. Această perioadă de 4 săptămâni este considerată un ciclu de tratament.</w:t>
      </w:r>
    </w:p>
    <w:p w14:paraId="32BF46B0" w14:textId="77777777" w:rsidR="00783617" w:rsidRPr="004C1B68" w:rsidRDefault="00783617" w:rsidP="00783617">
      <w:pPr>
        <w:spacing w:after="0" w:line="276" w:lineRule="auto"/>
        <w:ind w:left="2" w:right="1"/>
        <w:jc w:val="both"/>
        <w:rPr>
          <w:rFonts w:ascii="Times New Roman" w:eastAsia="Calibri" w:hAnsi="Times New Roman" w:cs="Times New Roman"/>
          <w:sz w:val="24"/>
          <w:szCs w:val="24"/>
          <w:lang w:eastAsia="ro-RO"/>
        </w:rPr>
      </w:pPr>
      <w:r w:rsidRPr="004C1B68">
        <w:rPr>
          <w:rFonts w:ascii="Times New Roman" w:eastAsia="Calibri" w:hAnsi="Times New Roman" w:cs="Times New Roman"/>
          <w:sz w:val="24"/>
          <w:szCs w:val="24"/>
          <w:lang w:eastAsia="ro-RO"/>
        </w:rPr>
        <w:t xml:space="preserve">Dacă se omite o doză, atunci aceasta trebuie administrată în </w:t>
      </w:r>
      <w:proofErr w:type="spellStart"/>
      <w:r w:rsidRPr="004C1B68">
        <w:rPr>
          <w:rFonts w:ascii="Times New Roman" w:eastAsia="Calibri" w:hAnsi="Times New Roman" w:cs="Times New Roman"/>
          <w:sz w:val="24"/>
          <w:szCs w:val="24"/>
          <w:lang w:eastAsia="ro-RO"/>
        </w:rPr>
        <w:t>aceeaşi</w:t>
      </w:r>
      <w:proofErr w:type="spellEnd"/>
      <w:r w:rsidRPr="004C1B68">
        <w:rPr>
          <w:rFonts w:ascii="Times New Roman" w:eastAsia="Calibri" w:hAnsi="Times New Roman" w:cs="Times New Roman"/>
          <w:sz w:val="24"/>
          <w:szCs w:val="24"/>
          <w:lang w:eastAsia="ro-RO"/>
        </w:rPr>
        <w:t xml:space="preserve"> zi, imediat ce pacientul </w:t>
      </w:r>
      <w:proofErr w:type="spellStart"/>
      <w:r w:rsidRPr="004C1B68">
        <w:rPr>
          <w:rFonts w:ascii="Times New Roman" w:eastAsia="Calibri" w:hAnsi="Times New Roman" w:cs="Times New Roman"/>
          <w:sz w:val="24"/>
          <w:szCs w:val="24"/>
          <w:lang w:eastAsia="ro-RO"/>
        </w:rPr>
        <w:t>îşi</w:t>
      </w:r>
      <w:proofErr w:type="spellEnd"/>
      <w:r w:rsidRPr="004C1B68">
        <w:rPr>
          <w:rFonts w:ascii="Times New Roman" w:eastAsia="Calibri" w:hAnsi="Times New Roman" w:cs="Times New Roman"/>
          <w:sz w:val="24"/>
          <w:szCs w:val="24"/>
          <w:lang w:eastAsia="ro-RO"/>
        </w:rPr>
        <w:t xml:space="preserve"> </w:t>
      </w:r>
      <w:proofErr w:type="spellStart"/>
      <w:r w:rsidRPr="004C1B68">
        <w:rPr>
          <w:rFonts w:ascii="Times New Roman" w:eastAsia="Calibri" w:hAnsi="Times New Roman" w:cs="Times New Roman"/>
          <w:sz w:val="24"/>
          <w:szCs w:val="24"/>
          <w:lang w:eastAsia="ro-RO"/>
        </w:rPr>
        <w:t>aminteşte</w:t>
      </w:r>
      <w:proofErr w:type="spellEnd"/>
      <w:r w:rsidRPr="004C1B68">
        <w:rPr>
          <w:rFonts w:ascii="Times New Roman" w:eastAsia="Calibri" w:hAnsi="Times New Roman" w:cs="Times New Roman"/>
          <w:sz w:val="24"/>
          <w:szCs w:val="24"/>
          <w:lang w:eastAsia="ro-RO"/>
        </w:rPr>
        <w:t xml:space="preserve">. Pacientul nu trebuie să ia două doze în </w:t>
      </w:r>
      <w:proofErr w:type="spellStart"/>
      <w:r w:rsidRPr="004C1B68">
        <w:rPr>
          <w:rFonts w:ascii="Times New Roman" w:eastAsia="Calibri" w:hAnsi="Times New Roman" w:cs="Times New Roman"/>
          <w:sz w:val="24"/>
          <w:szCs w:val="24"/>
          <w:lang w:eastAsia="ro-RO"/>
        </w:rPr>
        <w:t>aceeaşi</w:t>
      </w:r>
      <w:proofErr w:type="spellEnd"/>
      <w:r w:rsidRPr="004C1B68">
        <w:rPr>
          <w:rFonts w:ascii="Times New Roman" w:eastAsia="Calibri" w:hAnsi="Times New Roman" w:cs="Times New Roman"/>
          <w:sz w:val="24"/>
          <w:szCs w:val="24"/>
          <w:lang w:eastAsia="ro-RO"/>
        </w:rPr>
        <w:t xml:space="preserve"> zi pentru a compensa doza uitată. În caz de vărsături după administrarea </w:t>
      </w:r>
      <w:proofErr w:type="spellStart"/>
      <w:r w:rsidRPr="004C1B68">
        <w:rPr>
          <w:rFonts w:ascii="Times New Roman" w:eastAsia="Calibri" w:hAnsi="Times New Roman" w:cs="Times New Roman"/>
          <w:sz w:val="24"/>
          <w:szCs w:val="24"/>
          <w:lang w:eastAsia="ro-RO"/>
        </w:rPr>
        <w:t>Regorafenib</w:t>
      </w:r>
      <w:proofErr w:type="spellEnd"/>
      <w:r w:rsidRPr="004C1B68">
        <w:rPr>
          <w:rFonts w:ascii="Times New Roman" w:eastAsia="Calibri" w:hAnsi="Times New Roman" w:cs="Times New Roman"/>
          <w:sz w:val="24"/>
          <w:szCs w:val="24"/>
          <w:lang w:eastAsia="ro-RO"/>
        </w:rPr>
        <w:t>, pacientul nu trebuie să utilizeze comprimate suplimentare.</w:t>
      </w:r>
    </w:p>
    <w:p w14:paraId="6F078BFA" w14:textId="77777777" w:rsidR="00783617" w:rsidRPr="004C1B68" w:rsidRDefault="00783617" w:rsidP="00783617">
      <w:pPr>
        <w:tabs>
          <w:tab w:val="left" w:pos="9356"/>
        </w:tabs>
        <w:spacing w:after="0" w:line="276" w:lineRule="auto"/>
        <w:ind w:right="1"/>
        <w:jc w:val="both"/>
        <w:rPr>
          <w:rFonts w:ascii="Times New Roman" w:eastAsia="Calibri" w:hAnsi="Times New Roman" w:cs="Times New Roman"/>
          <w:sz w:val="24"/>
          <w:szCs w:val="24"/>
          <w:lang w:eastAsia="ro-RO"/>
        </w:rPr>
      </w:pPr>
      <w:r w:rsidRPr="004C1B68">
        <w:rPr>
          <w:rFonts w:ascii="Times New Roman" w:eastAsia="Calibri" w:hAnsi="Times New Roman" w:cs="Times New Roman"/>
          <w:sz w:val="24"/>
          <w:szCs w:val="24"/>
          <w:lang w:eastAsia="ro-RO"/>
        </w:rPr>
        <w:lastRenderedPageBreak/>
        <w:t>Tratamentul trebuie să continue atât timp cât se observă un beneficiu sau până când apar efecte toxice inacceptabile.</w:t>
      </w:r>
    </w:p>
    <w:p w14:paraId="0F91DEF3" w14:textId="77777777" w:rsidR="00783617" w:rsidRPr="004C1B68" w:rsidRDefault="00783617" w:rsidP="00783617">
      <w:pPr>
        <w:spacing w:after="0" w:line="276" w:lineRule="auto"/>
        <w:jc w:val="both"/>
        <w:rPr>
          <w:rFonts w:ascii="Times New Roman" w:eastAsia="Calibri" w:hAnsi="Times New Roman" w:cs="Times New Roman"/>
          <w:i/>
          <w:sz w:val="16"/>
          <w:szCs w:val="16"/>
          <w:lang w:eastAsia="ro-RO"/>
        </w:rPr>
      </w:pPr>
    </w:p>
    <w:p w14:paraId="6A22BDC2" w14:textId="77777777" w:rsidR="00783617" w:rsidRPr="004C1B68" w:rsidRDefault="00783617" w:rsidP="00783617">
      <w:pPr>
        <w:spacing w:after="0" w:line="276" w:lineRule="auto"/>
        <w:jc w:val="both"/>
        <w:rPr>
          <w:rFonts w:ascii="Times New Roman" w:eastAsia="Calibri" w:hAnsi="Times New Roman" w:cs="Times New Roman"/>
          <w:i/>
          <w:sz w:val="24"/>
          <w:szCs w:val="24"/>
          <w:lang w:eastAsia="ro-RO"/>
        </w:rPr>
      </w:pPr>
      <w:r w:rsidRPr="004C1B68">
        <w:rPr>
          <w:rFonts w:ascii="Times New Roman" w:eastAsia="Calibri" w:hAnsi="Times New Roman" w:cs="Times New Roman"/>
          <w:i/>
          <w:sz w:val="24"/>
          <w:szCs w:val="24"/>
          <w:lang w:eastAsia="ro-RO"/>
        </w:rPr>
        <w:t>Ajustări ale dozelor</w:t>
      </w:r>
    </w:p>
    <w:p w14:paraId="51D69F21" w14:textId="77777777" w:rsidR="00783617" w:rsidRPr="004C1B68" w:rsidRDefault="00783617" w:rsidP="00783617">
      <w:pPr>
        <w:spacing w:after="0" w:line="276" w:lineRule="auto"/>
        <w:ind w:right="1"/>
        <w:jc w:val="both"/>
        <w:rPr>
          <w:rFonts w:ascii="Times New Roman" w:eastAsia="Calibri" w:hAnsi="Times New Roman" w:cs="Times New Roman"/>
          <w:sz w:val="24"/>
          <w:szCs w:val="24"/>
          <w:lang w:eastAsia="ro-RO"/>
        </w:rPr>
      </w:pPr>
      <w:r w:rsidRPr="004C1B68">
        <w:rPr>
          <w:rFonts w:ascii="Times New Roman" w:eastAsia="Calibri" w:hAnsi="Times New Roman" w:cs="Times New Roman"/>
          <w:sz w:val="24"/>
          <w:szCs w:val="24"/>
          <w:lang w:eastAsia="ro-RO"/>
        </w:rPr>
        <w:t xml:space="preserve">Este posibil să fie necesară întreruperea administrării </w:t>
      </w:r>
      <w:proofErr w:type="spellStart"/>
      <w:r w:rsidRPr="004C1B68">
        <w:rPr>
          <w:rFonts w:ascii="Times New Roman" w:eastAsia="Calibri" w:hAnsi="Times New Roman" w:cs="Times New Roman"/>
          <w:sz w:val="24"/>
          <w:szCs w:val="24"/>
          <w:lang w:eastAsia="ro-RO"/>
        </w:rPr>
        <w:t>şi</w:t>
      </w:r>
      <w:proofErr w:type="spellEnd"/>
      <w:r w:rsidRPr="004C1B68">
        <w:rPr>
          <w:rFonts w:ascii="Times New Roman" w:eastAsia="Calibri" w:hAnsi="Times New Roman" w:cs="Times New Roman"/>
          <w:sz w:val="24"/>
          <w:szCs w:val="24"/>
          <w:lang w:eastAsia="ro-RO"/>
        </w:rPr>
        <w:t xml:space="preserve">/sau reducerea dozelor pe baza </w:t>
      </w:r>
      <w:proofErr w:type="spellStart"/>
      <w:r w:rsidRPr="004C1B68">
        <w:rPr>
          <w:rFonts w:ascii="Times New Roman" w:eastAsia="Calibri" w:hAnsi="Times New Roman" w:cs="Times New Roman"/>
          <w:sz w:val="24"/>
          <w:szCs w:val="24"/>
          <w:lang w:eastAsia="ro-RO"/>
        </w:rPr>
        <w:t>siguranţei</w:t>
      </w:r>
      <w:proofErr w:type="spellEnd"/>
      <w:r w:rsidRPr="004C1B68">
        <w:rPr>
          <w:rFonts w:ascii="Times New Roman" w:eastAsia="Calibri" w:hAnsi="Times New Roman" w:cs="Times New Roman"/>
          <w:sz w:val="24"/>
          <w:szCs w:val="24"/>
          <w:lang w:eastAsia="ro-RO"/>
        </w:rPr>
        <w:t xml:space="preserve"> </w:t>
      </w:r>
      <w:proofErr w:type="spellStart"/>
      <w:r w:rsidRPr="004C1B68">
        <w:rPr>
          <w:rFonts w:ascii="Times New Roman" w:eastAsia="Calibri" w:hAnsi="Times New Roman" w:cs="Times New Roman"/>
          <w:sz w:val="24"/>
          <w:szCs w:val="24"/>
          <w:lang w:eastAsia="ro-RO"/>
        </w:rPr>
        <w:t>şi</w:t>
      </w:r>
      <w:proofErr w:type="spellEnd"/>
      <w:r w:rsidRPr="004C1B68">
        <w:rPr>
          <w:rFonts w:ascii="Times New Roman" w:eastAsia="Calibri" w:hAnsi="Times New Roman" w:cs="Times New Roman"/>
          <w:sz w:val="24"/>
          <w:szCs w:val="24"/>
          <w:lang w:eastAsia="ro-RO"/>
        </w:rPr>
        <w:t xml:space="preserve"> a </w:t>
      </w:r>
      <w:proofErr w:type="spellStart"/>
      <w:r w:rsidRPr="004C1B68">
        <w:rPr>
          <w:rFonts w:ascii="Times New Roman" w:eastAsia="Calibri" w:hAnsi="Times New Roman" w:cs="Times New Roman"/>
          <w:sz w:val="24"/>
          <w:szCs w:val="24"/>
          <w:lang w:eastAsia="ro-RO"/>
        </w:rPr>
        <w:t>tolerabilităţii</w:t>
      </w:r>
      <w:proofErr w:type="spellEnd"/>
      <w:r w:rsidRPr="004C1B68">
        <w:rPr>
          <w:rFonts w:ascii="Times New Roman" w:eastAsia="Calibri" w:hAnsi="Times New Roman" w:cs="Times New Roman"/>
          <w:sz w:val="24"/>
          <w:szCs w:val="24"/>
          <w:lang w:eastAsia="ro-RO"/>
        </w:rPr>
        <w:t xml:space="preserve"> individuale. Modificările dozei trebuie efectuate treptat, cu câte 40 mg (un comprimat). </w:t>
      </w:r>
    </w:p>
    <w:p w14:paraId="31A3A528" w14:textId="77777777" w:rsidR="00783617" w:rsidRPr="004C1B68" w:rsidRDefault="00783617" w:rsidP="00783617">
      <w:pPr>
        <w:spacing w:after="0" w:line="276" w:lineRule="auto"/>
        <w:ind w:right="1"/>
        <w:jc w:val="both"/>
        <w:rPr>
          <w:rFonts w:ascii="Times New Roman" w:eastAsia="Calibri" w:hAnsi="Times New Roman" w:cs="Times New Roman"/>
          <w:sz w:val="24"/>
          <w:szCs w:val="24"/>
          <w:lang w:eastAsia="ro-RO"/>
        </w:rPr>
      </w:pPr>
      <w:r w:rsidRPr="004C1B68">
        <w:rPr>
          <w:rFonts w:ascii="Times New Roman" w:eastAsia="Calibri" w:hAnsi="Times New Roman" w:cs="Times New Roman"/>
          <w:sz w:val="24"/>
          <w:szCs w:val="24"/>
          <w:lang w:eastAsia="ro-RO"/>
        </w:rPr>
        <w:t>Doza zilnică minimă recomandată este de 80 mg. Doza zilnică maximă este de 160 mg.</w:t>
      </w:r>
    </w:p>
    <w:p w14:paraId="6E03C625" w14:textId="77777777" w:rsidR="00783617" w:rsidRPr="004C1B68" w:rsidRDefault="00783617" w:rsidP="00783617">
      <w:pPr>
        <w:spacing w:after="0" w:line="276" w:lineRule="auto"/>
        <w:ind w:right="1"/>
        <w:jc w:val="both"/>
        <w:rPr>
          <w:rFonts w:ascii="Times New Roman" w:eastAsia="Calibri" w:hAnsi="Times New Roman" w:cs="Times New Roman"/>
          <w:sz w:val="24"/>
          <w:szCs w:val="24"/>
          <w:lang w:eastAsia="ro-RO"/>
        </w:rPr>
      </w:pPr>
      <w:r w:rsidRPr="004C1B68">
        <w:rPr>
          <w:rFonts w:ascii="Times New Roman" w:eastAsia="Calibri" w:hAnsi="Times New Roman" w:cs="Times New Roman"/>
          <w:sz w:val="24"/>
          <w:szCs w:val="24"/>
          <w:lang w:eastAsia="ro-RO"/>
        </w:rPr>
        <w:t xml:space="preserve">Modificările recomandate ale dozei și măsurile care trebuie luate în cazul </w:t>
      </w:r>
      <w:proofErr w:type="spellStart"/>
      <w:r w:rsidRPr="004C1B68">
        <w:rPr>
          <w:rFonts w:ascii="Times New Roman" w:eastAsia="Calibri" w:hAnsi="Times New Roman" w:cs="Times New Roman"/>
          <w:sz w:val="24"/>
          <w:szCs w:val="24"/>
          <w:lang w:eastAsia="ro-RO"/>
        </w:rPr>
        <w:t>reacţiilor</w:t>
      </w:r>
      <w:proofErr w:type="spellEnd"/>
      <w:r w:rsidRPr="004C1B68">
        <w:rPr>
          <w:rFonts w:ascii="Times New Roman" w:eastAsia="Calibri" w:hAnsi="Times New Roman" w:cs="Times New Roman"/>
          <w:sz w:val="24"/>
          <w:szCs w:val="24"/>
          <w:lang w:eastAsia="ro-RO"/>
        </w:rPr>
        <w:t xml:space="preserve"> cutanate mână-picior (RCMP)/sindrom de </w:t>
      </w:r>
      <w:proofErr w:type="spellStart"/>
      <w:r w:rsidRPr="004C1B68">
        <w:rPr>
          <w:rFonts w:ascii="Times New Roman" w:eastAsia="Calibri" w:hAnsi="Times New Roman" w:cs="Times New Roman"/>
          <w:sz w:val="24"/>
          <w:szCs w:val="24"/>
          <w:lang w:eastAsia="ro-RO"/>
        </w:rPr>
        <w:t>eritrodisestezie</w:t>
      </w:r>
      <w:proofErr w:type="spellEnd"/>
      <w:r w:rsidRPr="004C1B68">
        <w:rPr>
          <w:rFonts w:ascii="Times New Roman" w:eastAsia="Calibri" w:hAnsi="Times New Roman" w:cs="Times New Roman"/>
          <w:sz w:val="24"/>
          <w:szCs w:val="24"/>
          <w:lang w:eastAsia="ro-RO"/>
        </w:rPr>
        <w:t xml:space="preserve"> </w:t>
      </w:r>
      <w:proofErr w:type="spellStart"/>
      <w:r w:rsidRPr="004C1B68">
        <w:rPr>
          <w:rFonts w:ascii="Times New Roman" w:eastAsia="Calibri" w:hAnsi="Times New Roman" w:cs="Times New Roman"/>
          <w:sz w:val="24"/>
          <w:szCs w:val="24"/>
          <w:lang w:eastAsia="ro-RO"/>
        </w:rPr>
        <w:t>palmo</w:t>
      </w:r>
      <w:proofErr w:type="spellEnd"/>
      <w:r w:rsidRPr="004C1B68">
        <w:rPr>
          <w:rFonts w:ascii="Times New Roman" w:eastAsia="Calibri" w:hAnsi="Times New Roman" w:cs="Times New Roman"/>
          <w:sz w:val="24"/>
          <w:szCs w:val="24"/>
          <w:lang w:eastAsia="ro-RO"/>
        </w:rPr>
        <w:t xml:space="preserve">-plantară și în cazul valorilor anormale ale testelor </w:t>
      </w:r>
      <w:proofErr w:type="spellStart"/>
      <w:r w:rsidRPr="004C1B68">
        <w:rPr>
          <w:rFonts w:ascii="Times New Roman" w:eastAsia="Calibri" w:hAnsi="Times New Roman" w:cs="Times New Roman"/>
          <w:sz w:val="24"/>
          <w:szCs w:val="24"/>
          <w:lang w:eastAsia="ro-RO"/>
        </w:rPr>
        <w:t>funcţionale</w:t>
      </w:r>
      <w:proofErr w:type="spellEnd"/>
      <w:r w:rsidRPr="004C1B68">
        <w:rPr>
          <w:rFonts w:ascii="Times New Roman" w:eastAsia="Calibri" w:hAnsi="Times New Roman" w:cs="Times New Roman"/>
          <w:sz w:val="24"/>
          <w:szCs w:val="24"/>
          <w:lang w:eastAsia="ro-RO"/>
        </w:rPr>
        <w:t xml:space="preserve"> hepatice legate de administrarea medicamentului se </w:t>
      </w:r>
      <w:proofErr w:type="spellStart"/>
      <w:r w:rsidRPr="004C1B68">
        <w:rPr>
          <w:rFonts w:ascii="Times New Roman" w:eastAsia="Calibri" w:hAnsi="Times New Roman" w:cs="Times New Roman"/>
          <w:sz w:val="24"/>
          <w:szCs w:val="24"/>
          <w:lang w:eastAsia="ro-RO"/>
        </w:rPr>
        <w:t>regasesc</w:t>
      </w:r>
      <w:proofErr w:type="spellEnd"/>
      <w:r w:rsidRPr="004C1B68">
        <w:rPr>
          <w:rFonts w:ascii="Times New Roman" w:eastAsia="Calibri" w:hAnsi="Times New Roman" w:cs="Times New Roman"/>
          <w:sz w:val="24"/>
          <w:szCs w:val="24"/>
          <w:lang w:eastAsia="ro-RO"/>
        </w:rPr>
        <w:t xml:space="preserve"> in RCP-ul </w:t>
      </w:r>
      <w:proofErr w:type="spellStart"/>
      <w:r w:rsidRPr="004C1B68">
        <w:rPr>
          <w:rFonts w:ascii="Times New Roman" w:eastAsia="Calibri" w:hAnsi="Times New Roman" w:cs="Times New Roman"/>
          <w:sz w:val="24"/>
          <w:szCs w:val="24"/>
          <w:lang w:eastAsia="ro-RO"/>
        </w:rPr>
        <w:t>produslui</w:t>
      </w:r>
      <w:proofErr w:type="spellEnd"/>
      <w:r w:rsidRPr="004C1B68">
        <w:rPr>
          <w:rFonts w:ascii="Times New Roman" w:eastAsia="Calibri" w:hAnsi="Times New Roman" w:cs="Times New Roman"/>
          <w:sz w:val="24"/>
          <w:szCs w:val="24"/>
          <w:lang w:eastAsia="ro-RO"/>
        </w:rPr>
        <w:t xml:space="preserve">. </w:t>
      </w:r>
    </w:p>
    <w:p w14:paraId="21D578BF" w14:textId="77777777" w:rsidR="00783617" w:rsidRPr="004C1B68" w:rsidRDefault="00783617" w:rsidP="00783617">
      <w:pPr>
        <w:spacing w:after="0" w:line="276" w:lineRule="auto"/>
        <w:jc w:val="both"/>
        <w:rPr>
          <w:rFonts w:ascii="Times New Roman" w:eastAsia="Calibri" w:hAnsi="Times New Roman" w:cs="Times New Roman"/>
          <w:sz w:val="24"/>
          <w:szCs w:val="24"/>
          <w:lang w:eastAsia="ro-RO"/>
        </w:rPr>
      </w:pPr>
      <w:proofErr w:type="spellStart"/>
      <w:r w:rsidRPr="004C1B68">
        <w:rPr>
          <w:rFonts w:ascii="Times New Roman" w:eastAsia="Calibri" w:hAnsi="Times New Roman" w:cs="Times New Roman"/>
          <w:sz w:val="24"/>
          <w:szCs w:val="24"/>
          <w:lang w:eastAsia="ro-RO"/>
        </w:rPr>
        <w:t>Regorafenib</w:t>
      </w:r>
      <w:proofErr w:type="spellEnd"/>
      <w:r w:rsidRPr="004C1B68">
        <w:rPr>
          <w:rFonts w:ascii="Times New Roman" w:eastAsia="Calibri" w:hAnsi="Times New Roman" w:cs="Times New Roman"/>
          <w:sz w:val="24"/>
          <w:szCs w:val="24"/>
          <w:lang w:eastAsia="ro-RO"/>
        </w:rPr>
        <w:t xml:space="preserve"> trebuie administrat la </w:t>
      </w:r>
      <w:proofErr w:type="spellStart"/>
      <w:r w:rsidRPr="004C1B68">
        <w:rPr>
          <w:rFonts w:ascii="Times New Roman" w:eastAsia="Calibri" w:hAnsi="Times New Roman" w:cs="Times New Roman"/>
          <w:sz w:val="24"/>
          <w:szCs w:val="24"/>
          <w:lang w:eastAsia="ro-RO"/>
        </w:rPr>
        <w:t>aceeaşi</w:t>
      </w:r>
      <w:proofErr w:type="spellEnd"/>
      <w:r w:rsidRPr="004C1B68">
        <w:rPr>
          <w:rFonts w:ascii="Times New Roman" w:eastAsia="Calibri" w:hAnsi="Times New Roman" w:cs="Times New Roman"/>
          <w:sz w:val="24"/>
          <w:szCs w:val="24"/>
          <w:lang w:eastAsia="ro-RO"/>
        </w:rPr>
        <w:t xml:space="preserve"> oră în fiecare zi. Comprimatele trebuie </w:t>
      </w:r>
      <w:proofErr w:type="spellStart"/>
      <w:r w:rsidRPr="004C1B68">
        <w:rPr>
          <w:rFonts w:ascii="Times New Roman" w:eastAsia="Calibri" w:hAnsi="Times New Roman" w:cs="Times New Roman"/>
          <w:sz w:val="24"/>
          <w:szCs w:val="24"/>
          <w:lang w:eastAsia="ro-RO"/>
        </w:rPr>
        <w:t>înghiţite</w:t>
      </w:r>
      <w:proofErr w:type="spellEnd"/>
      <w:r w:rsidRPr="004C1B68">
        <w:rPr>
          <w:rFonts w:ascii="Times New Roman" w:eastAsia="Calibri" w:hAnsi="Times New Roman" w:cs="Times New Roman"/>
          <w:sz w:val="24"/>
          <w:szCs w:val="24"/>
          <w:lang w:eastAsia="ro-RO"/>
        </w:rPr>
        <w:t xml:space="preserve"> întregi, cu apă, după o masă </w:t>
      </w:r>
      <w:proofErr w:type="spellStart"/>
      <w:r w:rsidRPr="004C1B68">
        <w:rPr>
          <w:rFonts w:ascii="Times New Roman" w:eastAsia="Calibri" w:hAnsi="Times New Roman" w:cs="Times New Roman"/>
          <w:sz w:val="24"/>
          <w:szCs w:val="24"/>
          <w:lang w:eastAsia="ro-RO"/>
        </w:rPr>
        <w:t>uşoară</w:t>
      </w:r>
      <w:proofErr w:type="spellEnd"/>
      <w:r w:rsidRPr="004C1B68">
        <w:rPr>
          <w:rFonts w:ascii="Times New Roman" w:eastAsia="Calibri" w:hAnsi="Times New Roman" w:cs="Times New Roman"/>
          <w:sz w:val="24"/>
          <w:szCs w:val="24"/>
          <w:lang w:eastAsia="ro-RO"/>
        </w:rPr>
        <w:t xml:space="preserve"> care </w:t>
      </w:r>
      <w:proofErr w:type="spellStart"/>
      <w:r w:rsidRPr="004C1B68">
        <w:rPr>
          <w:rFonts w:ascii="Times New Roman" w:eastAsia="Calibri" w:hAnsi="Times New Roman" w:cs="Times New Roman"/>
          <w:sz w:val="24"/>
          <w:szCs w:val="24"/>
          <w:lang w:eastAsia="ro-RO"/>
        </w:rPr>
        <w:t>conţine</w:t>
      </w:r>
      <w:proofErr w:type="spellEnd"/>
      <w:r w:rsidRPr="004C1B68">
        <w:rPr>
          <w:rFonts w:ascii="Times New Roman" w:eastAsia="Calibri" w:hAnsi="Times New Roman" w:cs="Times New Roman"/>
          <w:sz w:val="24"/>
          <w:szCs w:val="24"/>
          <w:lang w:eastAsia="ro-RO"/>
        </w:rPr>
        <w:t xml:space="preserve"> mai </w:t>
      </w:r>
      <w:proofErr w:type="spellStart"/>
      <w:r w:rsidRPr="004C1B68">
        <w:rPr>
          <w:rFonts w:ascii="Times New Roman" w:eastAsia="Calibri" w:hAnsi="Times New Roman" w:cs="Times New Roman"/>
          <w:sz w:val="24"/>
          <w:szCs w:val="24"/>
          <w:lang w:eastAsia="ro-RO"/>
        </w:rPr>
        <w:t>puţin</w:t>
      </w:r>
      <w:proofErr w:type="spellEnd"/>
      <w:r w:rsidRPr="004C1B68">
        <w:rPr>
          <w:rFonts w:ascii="Times New Roman" w:eastAsia="Calibri" w:hAnsi="Times New Roman" w:cs="Times New Roman"/>
          <w:sz w:val="24"/>
          <w:szCs w:val="24"/>
          <w:lang w:eastAsia="ro-RO"/>
        </w:rPr>
        <w:t xml:space="preserve"> de 30% grăsimi. Un exemplu de masă </w:t>
      </w:r>
      <w:proofErr w:type="spellStart"/>
      <w:r w:rsidRPr="004C1B68">
        <w:rPr>
          <w:rFonts w:ascii="Times New Roman" w:eastAsia="Calibri" w:hAnsi="Times New Roman" w:cs="Times New Roman"/>
          <w:sz w:val="24"/>
          <w:szCs w:val="24"/>
          <w:lang w:eastAsia="ro-RO"/>
        </w:rPr>
        <w:t>uşoară</w:t>
      </w:r>
      <w:proofErr w:type="spellEnd"/>
      <w:r w:rsidRPr="004C1B68">
        <w:rPr>
          <w:rFonts w:ascii="Times New Roman" w:eastAsia="Calibri" w:hAnsi="Times New Roman" w:cs="Times New Roman"/>
          <w:sz w:val="24"/>
          <w:szCs w:val="24"/>
          <w:lang w:eastAsia="ro-RO"/>
        </w:rPr>
        <w:t xml:space="preserve"> (cu un </w:t>
      </w:r>
      <w:proofErr w:type="spellStart"/>
      <w:r w:rsidRPr="004C1B68">
        <w:rPr>
          <w:rFonts w:ascii="Times New Roman" w:eastAsia="Calibri" w:hAnsi="Times New Roman" w:cs="Times New Roman"/>
          <w:sz w:val="24"/>
          <w:szCs w:val="24"/>
          <w:lang w:eastAsia="ro-RO"/>
        </w:rPr>
        <w:t>conţinut</w:t>
      </w:r>
      <w:proofErr w:type="spellEnd"/>
      <w:r w:rsidRPr="004C1B68">
        <w:rPr>
          <w:rFonts w:ascii="Times New Roman" w:eastAsia="Calibri" w:hAnsi="Times New Roman" w:cs="Times New Roman"/>
          <w:sz w:val="24"/>
          <w:szCs w:val="24"/>
          <w:lang w:eastAsia="ro-RO"/>
        </w:rPr>
        <w:t xml:space="preserve"> lipidic scăzut) include 1 </w:t>
      </w:r>
      <w:proofErr w:type="spellStart"/>
      <w:r w:rsidRPr="004C1B68">
        <w:rPr>
          <w:rFonts w:ascii="Times New Roman" w:eastAsia="Calibri" w:hAnsi="Times New Roman" w:cs="Times New Roman"/>
          <w:sz w:val="24"/>
          <w:szCs w:val="24"/>
          <w:lang w:eastAsia="ro-RO"/>
        </w:rPr>
        <w:t>porţie</w:t>
      </w:r>
      <w:proofErr w:type="spellEnd"/>
      <w:r w:rsidRPr="004C1B68">
        <w:rPr>
          <w:rFonts w:ascii="Times New Roman" w:eastAsia="Calibri" w:hAnsi="Times New Roman" w:cs="Times New Roman"/>
          <w:sz w:val="24"/>
          <w:szCs w:val="24"/>
          <w:lang w:eastAsia="ro-RO"/>
        </w:rPr>
        <w:t xml:space="preserve"> de cereale (aproximativ 30 g), 1 pahar cu lapte degresat, 1 felie de pâine prăjită cu gem, 1 pahar cu suc de mere </w:t>
      </w:r>
      <w:proofErr w:type="spellStart"/>
      <w:r w:rsidRPr="004C1B68">
        <w:rPr>
          <w:rFonts w:ascii="Times New Roman" w:eastAsia="Calibri" w:hAnsi="Times New Roman" w:cs="Times New Roman"/>
          <w:sz w:val="24"/>
          <w:szCs w:val="24"/>
          <w:lang w:eastAsia="ro-RO"/>
        </w:rPr>
        <w:t>şi</w:t>
      </w:r>
      <w:proofErr w:type="spellEnd"/>
      <w:r w:rsidRPr="004C1B68">
        <w:rPr>
          <w:rFonts w:ascii="Times New Roman" w:eastAsia="Calibri" w:hAnsi="Times New Roman" w:cs="Times New Roman"/>
          <w:sz w:val="24"/>
          <w:szCs w:val="24"/>
          <w:lang w:eastAsia="ro-RO"/>
        </w:rPr>
        <w:t xml:space="preserve"> 1 </w:t>
      </w:r>
      <w:proofErr w:type="spellStart"/>
      <w:r w:rsidRPr="004C1B68">
        <w:rPr>
          <w:rFonts w:ascii="Times New Roman" w:eastAsia="Calibri" w:hAnsi="Times New Roman" w:cs="Times New Roman"/>
          <w:sz w:val="24"/>
          <w:szCs w:val="24"/>
          <w:lang w:eastAsia="ro-RO"/>
        </w:rPr>
        <w:t>ceaşcă</w:t>
      </w:r>
      <w:proofErr w:type="spellEnd"/>
      <w:r w:rsidRPr="004C1B68">
        <w:rPr>
          <w:rFonts w:ascii="Times New Roman" w:eastAsia="Calibri" w:hAnsi="Times New Roman" w:cs="Times New Roman"/>
          <w:sz w:val="24"/>
          <w:szCs w:val="24"/>
          <w:lang w:eastAsia="ro-RO"/>
        </w:rPr>
        <w:t xml:space="preserve"> cu ceai sau cafea (520 calorii, 2 g grăsimi).</w:t>
      </w:r>
    </w:p>
    <w:p w14:paraId="055320C5" w14:textId="77777777" w:rsidR="00783617" w:rsidRPr="004C1B68" w:rsidRDefault="00783617" w:rsidP="00783617">
      <w:pPr>
        <w:spacing w:after="0" w:line="276" w:lineRule="auto"/>
        <w:jc w:val="both"/>
        <w:rPr>
          <w:rFonts w:ascii="Times New Roman" w:eastAsia="Calibri" w:hAnsi="Times New Roman" w:cs="Times New Roman"/>
          <w:i/>
          <w:iCs/>
          <w:sz w:val="24"/>
          <w:szCs w:val="24"/>
          <w:lang w:eastAsia="ro-RO"/>
        </w:rPr>
      </w:pPr>
    </w:p>
    <w:p w14:paraId="1586023E" w14:textId="77777777" w:rsidR="00783617" w:rsidRPr="004C1B68" w:rsidRDefault="00783617" w:rsidP="00783617">
      <w:pPr>
        <w:spacing w:after="0" w:line="276" w:lineRule="auto"/>
        <w:jc w:val="both"/>
        <w:rPr>
          <w:rFonts w:ascii="Times New Roman" w:eastAsia="Calibri" w:hAnsi="Times New Roman" w:cs="Times New Roman"/>
          <w:i/>
          <w:iCs/>
          <w:sz w:val="24"/>
          <w:szCs w:val="24"/>
          <w:lang w:eastAsia="ro-RO"/>
        </w:rPr>
      </w:pPr>
      <w:r w:rsidRPr="004C1B68">
        <w:rPr>
          <w:rFonts w:ascii="Times New Roman" w:eastAsia="Calibri" w:hAnsi="Times New Roman" w:cs="Times New Roman"/>
          <w:i/>
          <w:iCs/>
          <w:sz w:val="24"/>
          <w:szCs w:val="24"/>
          <w:lang w:eastAsia="ro-RO"/>
        </w:rPr>
        <w:t xml:space="preserve">Insuficienta hepatica </w:t>
      </w:r>
    </w:p>
    <w:p w14:paraId="5110C99B" w14:textId="77777777" w:rsidR="00783617" w:rsidRPr="004C1B68" w:rsidRDefault="00783617" w:rsidP="00783617">
      <w:pPr>
        <w:tabs>
          <w:tab w:val="left" w:pos="9214"/>
        </w:tabs>
        <w:spacing w:after="0" w:line="276" w:lineRule="auto"/>
        <w:ind w:right="1"/>
        <w:jc w:val="both"/>
        <w:rPr>
          <w:rFonts w:ascii="Times New Roman" w:eastAsia="Calibri" w:hAnsi="Times New Roman" w:cs="Times New Roman"/>
          <w:sz w:val="24"/>
          <w:szCs w:val="24"/>
          <w:lang w:eastAsia="ro-RO"/>
        </w:rPr>
      </w:pPr>
      <w:r w:rsidRPr="004C1B68">
        <w:rPr>
          <w:rFonts w:ascii="Times New Roman" w:eastAsia="Calibri" w:hAnsi="Times New Roman" w:cs="Times New Roman"/>
          <w:sz w:val="24"/>
          <w:szCs w:val="24"/>
          <w:lang w:eastAsia="ro-RO"/>
        </w:rPr>
        <w:t xml:space="preserve">Nu se recomandă utilizarea </w:t>
      </w:r>
      <w:proofErr w:type="spellStart"/>
      <w:r w:rsidRPr="004C1B68">
        <w:rPr>
          <w:rFonts w:ascii="Times New Roman" w:eastAsia="Calibri" w:hAnsi="Times New Roman" w:cs="Times New Roman"/>
          <w:sz w:val="24"/>
          <w:szCs w:val="24"/>
          <w:lang w:eastAsia="ro-RO"/>
        </w:rPr>
        <w:t>Regorafenib</w:t>
      </w:r>
      <w:proofErr w:type="spellEnd"/>
      <w:r w:rsidRPr="004C1B68">
        <w:rPr>
          <w:rFonts w:ascii="Times New Roman" w:eastAsia="Calibri" w:hAnsi="Times New Roman" w:cs="Times New Roman"/>
          <w:sz w:val="24"/>
          <w:szCs w:val="24"/>
          <w:lang w:eastAsia="ro-RO"/>
        </w:rPr>
        <w:t xml:space="preserve"> la </w:t>
      </w:r>
      <w:proofErr w:type="spellStart"/>
      <w:r w:rsidRPr="004C1B68">
        <w:rPr>
          <w:rFonts w:ascii="Times New Roman" w:eastAsia="Calibri" w:hAnsi="Times New Roman" w:cs="Times New Roman"/>
          <w:sz w:val="24"/>
          <w:szCs w:val="24"/>
          <w:lang w:eastAsia="ro-RO"/>
        </w:rPr>
        <w:t>pacienţii</w:t>
      </w:r>
      <w:proofErr w:type="spellEnd"/>
      <w:r w:rsidRPr="004C1B68">
        <w:rPr>
          <w:rFonts w:ascii="Times New Roman" w:eastAsia="Calibri" w:hAnsi="Times New Roman" w:cs="Times New Roman"/>
          <w:sz w:val="24"/>
          <w:szCs w:val="24"/>
          <w:lang w:eastAsia="ro-RO"/>
        </w:rPr>
        <w:t xml:space="preserve"> cu </w:t>
      </w:r>
      <w:proofErr w:type="spellStart"/>
      <w:r w:rsidRPr="004C1B68">
        <w:rPr>
          <w:rFonts w:ascii="Times New Roman" w:eastAsia="Calibri" w:hAnsi="Times New Roman" w:cs="Times New Roman"/>
          <w:sz w:val="24"/>
          <w:szCs w:val="24"/>
          <w:lang w:eastAsia="ro-RO"/>
        </w:rPr>
        <w:t>insuficienţă</w:t>
      </w:r>
      <w:proofErr w:type="spellEnd"/>
      <w:r w:rsidRPr="004C1B68">
        <w:rPr>
          <w:rFonts w:ascii="Times New Roman" w:eastAsia="Calibri" w:hAnsi="Times New Roman" w:cs="Times New Roman"/>
          <w:sz w:val="24"/>
          <w:szCs w:val="24"/>
          <w:lang w:eastAsia="ro-RO"/>
        </w:rPr>
        <w:t xml:space="preserve"> hepatică severă (clasa </w:t>
      </w:r>
      <w:proofErr w:type="spellStart"/>
      <w:r w:rsidRPr="004C1B68">
        <w:rPr>
          <w:rFonts w:ascii="Times New Roman" w:eastAsia="Calibri" w:hAnsi="Times New Roman" w:cs="Times New Roman"/>
          <w:sz w:val="24"/>
          <w:szCs w:val="24"/>
          <w:lang w:eastAsia="ro-RO"/>
        </w:rPr>
        <w:t>Child-Pugh</w:t>
      </w:r>
      <w:proofErr w:type="spellEnd"/>
      <w:r w:rsidRPr="004C1B68">
        <w:rPr>
          <w:rFonts w:ascii="Times New Roman" w:eastAsia="Calibri" w:hAnsi="Times New Roman" w:cs="Times New Roman"/>
          <w:sz w:val="24"/>
          <w:szCs w:val="24"/>
          <w:lang w:eastAsia="ro-RO"/>
        </w:rPr>
        <w:t xml:space="preserve"> C), deoarece </w:t>
      </w:r>
      <w:proofErr w:type="spellStart"/>
      <w:r w:rsidRPr="004C1B68">
        <w:rPr>
          <w:rFonts w:ascii="Times New Roman" w:eastAsia="Calibri" w:hAnsi="Times New Roman" w:cs="Times New Roman"/>
          <w:sz w:val="24"/>
          <w:szCs w:val="24"/>
          <w:lang w:eastAsia="ro-RO"/>
        </w:rPr>
        <w:t>Regorafenib</w:t>
      </w:r>
      <w:proofErr w:type="spellEnd"/>
      <w:r w:rsidRPr="004C1B68">
        <w:rPr>
          <w:rFonts w:ascii="Times New Roman" w:eastAsia="Calibri" w:hAnsi="Times New Roman" w:cs="Times New Roman"/>
          <w:sz w:val="24"/>
          <w:szCs w:val="24"/>
          <w:lang w:eastAsia="ro-RO"/>
        </w:rPr>
        <w:t xml:space="preserve"> nu a fost studiat la această categorie de </w:t>
      </w:r>
      <w:proofErr w:type="spellStart"/>
      <w:r w:rsidRPr="004C1B68">
        <w:rPr>
          <w:rFonts w:ascii="Times New Roman" w:eastAsia="Calibri" w:hAnsi="Times New Roman" w:cs="Times New Roman"/>
          <w:sz w:val="24"/>
          <w:szCs w:val="24"/>
          <w:lang w:eastAsia="ro-RO"/>
        </w:rPr>
        <w:t>pacienţi</w:t>
      </w:r>
      <w:proofErr w:type="spellEnd"/>
      <w:r w:rsidRPr="004C1B68">
        <w:rPr>
          <w:rFonts w:ascii="Times New Roman" w:eastAsia="Calibri" w:hAnsi="Times New Roman" w:cs="Times New Roman"/>
          <w:sz w:val="24"/>
          <w:szCs w:val="24"/>
          <w:lang w:eastAsia="ro-RO"/>
        </w:rPr>
        <w:t>.</w:t>
      </w:r>
    </w:p>
    <w:p w14:paraId="0C132B49" w14:textId="77777777" w:rsidR="00783617" w:rsidRPr="004C1B68" w:rsidRDefault="00783617" w:rsidP="00783617">
      <w:pPr>
        <w:spacing w:after="0" w:line="276" w:lineRule="auto"/>
        <w:jc w:val="both"/>
        <w:rPr>
          <w:rFonts w:ascii="Times New Roman" w:eastAsia="Calibri" w:hAnsi="Times New Roman" w:cs="Times New Roman"/>
          <w:i/>
          <w:sz w:val="16"/>
          <w:szCs w:val="16"/>
          <w:lang w:eastAsia="ro-RO"/>
        </w:rPr>
      </w:pPr>
    </w:p>
    <w:p w14:paraId="5670392E" w14:textId="77777777" w:rsidR="00783617" w:rsidRPr="004C1B68" w:rsidRDefault="00783617" w:rsidP="00783617">
      <w:pPr>
        <w:spacing w:after="0" w:line="276" w:lineRule="auto"/>
        <w:jc w:val="both"/>
        <w:rPr>
          <w:rFonts w:ascii="Times New Roman" w:eastAsia="Calibri" w:hAnsi="Times New Roman" w:cs="Times New Roman"/>
          <w:i/>
          <w:sz w:val="24"/>
          <w:szCs w:val="24"/>
          <w:lang w:eastAsia="ro-RO"/>
        </w:rPr>
      </w:pPr>
      <w:proofErr w:type="spellStart"/>
      <w:r w:rsidRPr="004C1B68">
        <w:rPr>
          <w:rFonts w:ascii="Times New Roman" w:eastAsia="Calibri" w:hAnsi="Times New Roman" w:cs="Times New Roman"/>
          <w:i/>
          <w:sz w:val="24"/>
          <w:szCs w:val="24"/>
          <w:lang w:eastAsia="ro-RO"/>
        </w:rPr>
        <w:t>Insuficienţă</w:t>
      </w:r>
      <w:proofErr w:type="spellEnd"/>
      <w:r w:rsidRPr="004C1B68">
        <w:rPr>
          <w:rFonts w:ascii="Times New Roman" w:eastAsia="Calibri" w:hAnsi="Times New Roman" w:cs="Times New Roman"/>
          <w:i/>
          <w:sz w:val="24"/>
          <w:szCs w:val="24"/>
          <w:lang w:eastAsia="ro-RO"/>
        </w:rPr>
        <w:t xml:space="preserve"> renală</w:t>
      </w:r>
    </w:p>
    <w:p w14:paraId="2A4E7340" w14:textId="77777777" w:rsidR="00783617" w:rsidRPr="004C1B68" w:rsidRDefault="00783617" w:rsidP="00783617">
      <w:pPr>
        <w:tabs>
          <w:tab w:val="left" w:pos="9356"/>
        </w:tabs>
        <w:spacing w:after="0" w:line="276" w:lineRule="auto"/>
        <w:ind w:right="1"/>
        <w:jc w:val="both"/>
        <w:rPr>
          <w:rFonts w:ascii="Times New Roman" w:eastAsia="Calibri" w:hAnsi="Times New Roman" w:cs="Times New Roman"/>
          <w:sz w:val="24"/>
          <w:szCs w:val="24"/>
          <w:lang w:eastAsia="ro-RO"/>
        </w:rPr>
      </w:pPr>
      <w:r w:rsidRPr="004C1B68">
        <w:rPr>
          <w:rFonts w:ascii="Times New Roman" w:eastAsia="Calibri" w:hAnsi="Times New Roman" w:cs="Times New Roman"/>
          <w:sz w:val="24"/>
          <w:szCs w:val="24"/>
          <w:lang w:eastAsia="ro-RO"/>
        </w:rPr>
        <w:t xml:space="preserve">Nu este necesară ajustarea dozei la </w:t>
      </w:r>
      <w:proofErr w:type="spellStart"/>
      <w:r w:rsidRPr="004C1B68">
        <w:rPr>
          <w:rFonts w:ascii="Times New Roman" w:eastAsia="Calibri" w:hAnsi="Times New Roman" w:cs="Times New Roman"/>
          <w:sz w:val="24"/>
          <w:szCs w:val="24"/>
          <w:lang w:eastAsia="ro-RO"/>
        </w:rPr>
        <w:t>pacienţii</w:t>
      </w:r>
      <w:proofErr w:type="spellEnd"/>
      <w:r w:rsidRPr="004C1B68">
        <w:rPr>
          <w:rFonts w:ascii="Times New Roman" w:eastAsia="Calibri" w:hAnsi="Times New Roman" w:cs="Times New Roman"/>
          <w:sz w:val="24"/>
          <w:szCs w:val="24"/>
          <w:lang w:eastAsia="ro-RO"/>
        </w:rPr>
        <w:t xml:space="preserve"> cu </w:t>
      </w:r>
      <w:proofErr w:type="spellStart"/>
      <w:r w:rsidRPr="004C1B68">
        <w:rPr>
          <w:rFonts w:ascii="Times New Roman" w:eastAsia="Calibri" w:hAnsi="Times New Roman" w:cs="Times New Roman"/>
          <w:sz w:val="24"/>
          <w:szCs w:val="24"/>
          <w:lang w:eastAsia="ro-RO"/>
        </w:rPr>
        <w:t>insuficienţă</w:t>
      </w:r>
      <w:proofErr w:type="spellEnd"/>
      <w:r w:rsidRPr="004C1B68">
        <w:rPr>
          <w:rFonts w:ascii="Times New Roman" w:eastAsia="Calibri" w:hAnsi="Times New Roman" w:cs="Times New Roman"/>
          <w:sz w:val="24"/>
          <w:szCs w:val="24"/>
          <w:lang w:eastAsia="ro-RO"/>
        </w:rPr>
        <w:t xml:space="preserve"> renală </w:t>
      </w:r>
      <w:proofErr w:type="spellStart"/>
      <w:r w:rsidRPr="004C1B68">
        <w:rPr>
          <w:rFonts w:ascii="Times New Roman" w:eastAsia="Calibri" w:hAnsi="Times New Roman" w:cs="Times New Roman"/>
          <w:sz w:val="24"/>
          <w:szCs w:val="24"/>
          <w:lang w:eastAsia="ro-RO"/>
        </w:rPr>
        <w:t>uşoară</w:t>
      </w:r>
      <w:proofErr w:type="spellEnd"/>
      <w:r w:rsidRPr="004C1B68">
        <w:rPr>
          <w:rFonts w:ascii="Times New Roman" w:eastAsia="Calibri" w:hAnsi="Times New Roman" w:cs="Times New Roman"/>
          <w:sz w:val="24"/>
          <w:szCs w:val="24"/>
          <w:lang w:eastAsia="ro-RO"/>
        </w:rPr>
        <w:t>, moderată sau severă.</w:t>
      </w:r>
    </w:p>
    <w:p w14:paraId="1EA83A6A" w14:textId="77777777" w:rsidR="00783617" w:rsidRPr="004C1B68" w:rsidRDefault="00783617" w:rsidP="00783617">
      <w:pPr>
        <w:spacing w:after="0" w:line="276" w:lineRule="auto"/>
        <w:jc w:val="both"/>
        <w:rPr>
          <w:rFonts w:ascii="Times New Roman" w:eastAsia="Calibri" w:hAnsi="Times New Roman" w:cs="Times New Roman"/>
          <w:i/>
          <w:sz w:val="16"/>
          <w:szCs w:val="16"/>
          <w:lang w:eastAsia="ro-RO"/>
        </w:rPr>
      </w:pPr>
    </w:p>
    <w:p w14:paraId="36D5B805" w14:textId="77777777" w:rsidR="00783617" w:rsidRPr="004C1B68" w:rsidRDefault="00783617" w:rsidP="00783617">
      <w:pPr>
        <w:spacing w:after="0" w:line="276" w:lineRule="auto"/>
        <w:jc w:val="both"/>
        <w:rPr>
          <w:rFonts w:ascii="Times New Roman" w:eastAsia="Calibri" w:hAnsi="Times New Roman" w:cs="Times New Roman"/>
          <w:i/>
          <w:sz w:val="24"/>
          <w:szCs w:val="24"/>
          <w:lang w:eastAsia="ro-RO"/>
        </w:rPr>
      </w:pPr>
      <w:r w:rsidRPr="004C1B68">
        <w:rPr>
          <w:rFonts w:ascii="Times New Roman" w:eastAsia="Calibri" w:hAnsi="Times New Roman" w:cs="Times New Roman"/>
          <w:i/>
          <w:sz w:val="24"/>
          <w:szCs w:val="24"/>
          <w:lang w:eastAsia="ro-RO"/>
        </w:rPr>
        <w:t>Vârstnici</w:t>
      </w:r>
    </w:p>
    <w:p w14:paraId="4001648B" w14:textId="77777777" w:rsidR="00783617" w:rsidRPr="004C1B68" w:rsidRDefault="00783617" w:rsidP="00783617">
      <w:pPr>
        <w:spacing w:after="0" w:line="276" w:lineRule="auto"/>
        <w:ind w:right="1"/>
        <w:jc w:val="both"/>
        <w:rPr>
          <w:rFonts w:ascii="Times New Roman" w:eastAsia="Calibri" w:hAnsi="Times New Roman" w:cs="Times New Roman"/>
          <w:sz w:val="24"/>
          <w:szCs w:val="24"/>
          <w:lang w:eastAsia="ro-RO"/>
        </w:rPr>
      </w:pPr>
      <w:r w:rsidRPr="004C1B68">
        <w:rPr>
          <w:rFonts w:ascii="Times New Roman" w:eastAsia="Calibri" w:hAnsi="Times New Roman" w:cs="Times New Roman"/>
          <w:sz w:val="24"/>
          <w:szCs w:val="24"/>
          <w:lang w:eastAsia="ro-RO"/>
        </w:rPr>
        <w:t xml:space="preserve">În studiile clinice nu s-au observat </w:t>
      </w:r>
      <w:proofErr w:type="spellStart"/>
      <w:r w:rsidRPr="004C1B68">
        <w:rPr>
          <w:rFonts w:ascii="Times New Roman" w:eastAsia="Calibri" w:hAnsi="Times New Roman" w:cs="Times New Roman"/>
          <w:sz w:val="24"/>
          <w:szCs w:val="24"/>
          <w:lang w:eastAsia="ro-RO"/>
        </w:rPr>
        <w:t>diferenţe</w:t>
      </w:r>
      <w:proofErr w:type="spellEnd"/>
      <w:r w:rsidRPr="004C1B68">
        <w:rPr>
          <w:rFonts w:ascii="Times New Roman" w:eastAsia="Calibri" w:hAnsi="Times New Roman" w:cs="Times New Roman"/>
          <w:sz w:val="24"/>
          <w:szCs w:val="24"/>
          <w:lang w:eastAsia="ro-RO"/>
        </w:rPr>
        <w:t xml:space="preserve"> semnificative în ceea ce </w:t>
      </w:r>
      <w:proofErr w:type="spellStart"/>
      <w:r w:rsidRPr="004C1B68">
        <w:rPr>
          <w:rFonts w:ascii="Times New Roman" w:eastAsia="Calibri" w:hAnsi="Times New Roman" w:cs="Times New Roman"/>
          <w:sz w:val="24"/>
          <w:szCs w:val="24"/>
          <w:lang w:eastAsia="ro-RO"/>
        </w:rPr>
        <w:t>priveşte</w:t>
      </w:r>
      <w:proofErr w:type="spellEnd"/>
      <w:r w:rsidRPr="004C1B68">
        <w:rPr>
          <w:rFonts w:ascii="Times New Roman" w:eastAsia="Calibri" w:hAnsi="Times New Roman" w:cs="Times New Roman"/>
          <w:sz w:val="24"/>
          <w:szCs w:val="24"/>
          <w:lang w:eastAsia="ro-RO"/>
        </w:rPr>
        <w:t xml:space="preserve"> expunerea, </w:t>
      </w:r>
      <w:proofErr w:type="spellStart"/>
      <w:r w:rsidRPr="004C1B68">
        <w:rPr>
          <w:rFonts w:ascii="Times New Roman" w:eastAsia="Calibri" w:hAnsi="Times New Roman" w:cs="Times New Roman"/>
          <w:sz w:val="24"/>
          <w:szCs w:val="24"/>
          <w:lang w:eastAsia="ro-RO"/>
        </w:rPr>
        <w:t>siguranţa</w:t>
      </w:r>
      <w:proofErr w:type="spellEnd"/>
      <w:r w:rsidRPr="004C1B68">
        <w:rPr>
          <w:rFonts w:ascii="Times New Roman" w:eastAsia="Calibri" w:hAnsi="Times New Roman" w:cs="Times New Roman"/>
          <w:sz w:val="24"/>
          <w:szCs w:val="24"/>
          <w:lang w:eastAsia="ro-RO"/>
        </w:rPr>
        <w:t xml:space="preserve"> </w:t>
      </w:r>
      <w:proofErr w:type="spellStart"/>
      <w:r w:rsidRPr="004C1B68">
        <w:rPr>
          <w:rFonts w:ascii="Times New Roman" w:eastAsia="Calibri" w:hAnsi="Times New Roman" w:cs="Times New Roman"/>
          <w:sz w:val="24"/>
          <w:szCs w:val="24"/>
          <w:lang w:eastAsia="ro-RO"/>
        </w:rPr>
        <w:t>şi</w:t>
      </w:r>
      <w:proofErr w:type="spellEnd"/>
      <w:r w:rsidRPr="004C1B68">
        <w:rPr>
          <w:rFonts w:ascii="Times New Roman" w:eastAsia="Calibri" w:hAnsi="Times New Roman" w:cs="Times New Roman"/>
          <w:sz w:val="24"/>
          <w:szCs w:val="24"/>
          <w:lang w:eastAsia="ro-RO"/>
        </w:rPr>
        <w:t xml:space="preserve"> eficacitatea între </w:t>
      </w:r>
      <w:proofErr w:type="spellStart"/>
      <w:r w:rsidRPr="004C1B68">
        <w:rPr>
          <w:rFonts w:ascii="Times New Roman" w:eastAsia="Calibri" w:hAnsi="Times New Roman" w:cs="Times New Roman"/>
          <w:sz w:val="24"/>
          <w:szCs w:val="24"/>
          <w:lang w:eastAsia="ro-RO"/>
        </w:rPr>
        <w:t>pacienţii</w:t>
      </w:r>
      <w:proofErr w:type="spellEnd"/>
      <w:r w:rsidRPr="004C1B68">
        <w:rPr>
          <w:rFonts w:ascii="Times New Roman" w:eastAsia="Calibri" w:hAnsi="Times New Roman" w:cs="Times New Roman"/>
          <w:sz w:val="24"/>
          <w:szCs w:val="24"/>
          <w:lang w:eastAsia="ro-RO"/>
        </w:rPr>
        <w:t xml:space="preserve"> vârstnici (cu vârsta de 65 de ani </w:t>
      </w:r>
      <w:proofErr w:type="spellStart"/>
      <w:r w:rsidRPr="004C1B68">
        <w:rPr>
          <w:rFonts w:ascii="Times New Roman" w:eastAsia="Calibri" w:hAnsi="Times New Roman" w:cs="Times New Roman"/>
          <w:sz w:val="24"/>
          <w:szCs w:val="24"/>
          <w:lang w:eastAsia="ro-RO"/>
        </w:rPr>
        <w:t>şi</w:t>
      </w:r>
      <w:proofErr w:type="spellEnd"/>
      <w:r w:rsidRPr="004C1B68">
        <w:rPr>
          <w:rFonts w:ascii="Times New Roman" w:eastAsia="Calibri" w:hAnsi="Times New Roman" w:cs="Times New Roman"/>
          <w:sz w:val="24"/>
          <w:szCs w:val="24"/>
          <w:lang w:eastAsia="ro-RO"/>
        </w:rPr>
        <w:t xml:space="preserve"> peste) </w:t>
      </w:r>
      <w:proofErr w:type="spellStart"/>
      <w:r w:rsidRPr="004C1B68">
        <w:rPr>
          <w:rFonts w:ascii="Times New Roman" w:eastAsia="Calibri" w:hAnsi="Times New Roman" w:cs="Times New Roman"/>
          <w:sz w:val="24"/>
          <w:szCs w:val="24"/>
          <w:lang w:eastAsia="ro-RO"/>
        </w:rPr>
        <w:t>şi</w:t>
      </w:r>
      <w:proofErr w:type="spellEnd"/>
      <w:r w:rsidRPr="004C1B68">
        <w:rPr>
          <w:rFonts w:ascii="Times New Roman" w:eastAsia="Calibri" w:hAnsi="Times New Roman" w:cs="Times New Roman"/>
          <w:sz w:val="24"/>
          <w:szCs w:val="24"/>
          <w:lang w:eastAsia="ro-RO"/>
        </w:rPr>
        <w:t xml:space="preserve"> cei mai tineri.</w:t>
      </w:r>
    </w:p>
    <w:p w14:paraId="107B0257" w14:textId="77777777" w:rsidR="00783617" w:rsidRPr="004C1B68" w:rsidRDefault="00783617" w:rsidP="00783617">
      <w:pPr>
        <w:spacing w:after="0" w:line="276" w:lineRule="auto"/>
        <w:jc w:val="both"/>
        <w:rPr>
          <w:rFonts w:ascii="Times New Roman" w:eastAsia="Calibri" w:hAnsi="Times New Roman" w:cs="Times New Roman"/>
          <w:sz w:val="24"/>
          <w:szCs w:val="24"/>
          <w:lang w:eastAsia="ro-RO"/>
        </w:rPr>
      </w:pPr>
    </w:p>
    <w:p w14:paraId="5A156EEA" w14:textId="77777777" w:rsidR="00783617" w:rsidRPr="004C1B68" w:rsidRDefault="00783617" w:rsidP="00783617">
      <w:pPr>
        <w:spacing w:after="0" w:line="276" w:lineRule="auto"/>
        <w:ind w:right="80"/>
        <w:jc w:val="both"/>
        <w:rPr>
          <w:rFonts w:ascii="Times New Roman" w:eastAsia="Calibri" w:hAnsi="Times New Roman" w:cs="Times New Roman"/>
          <w:b/>
          <w:bCs/>
          <w:sz w:val="24"/>
          <w:szCs w:val="24"/>
          <w:lang w:eastAsia="ro-RO"/>
        </w:rPr>
      </w:pPr>
      <w:proofErr w:type="spellStart"/>
      <w:r w:rsidRPr="004C1B68">
        <w:rPr>
          <w:rFonts w:ascii="Times New Roman" w:eastAsia="Calibri" w:hAnsi="Times New Roman" w:cs="Times New Roman"/>
          <w:b/>
          <w:bCs/>
          <w:sz w:val="24"/>
          <w:szCs w:val="24"/>
          <w:lang w:eastAsia="ro-RO"/>
        </w:rPr>
        <w:t>Contraindicatii</w:t>
      </w:r>
      <w:proofErr w:type="spellEnd"/>
      <w:r w:rsidRPr="004C1B68">
        <w:rPr>
          <w:rFonts w:ascii="Times New Roman" w:eastAsia="Calibri" w:hAnsi="Times New Roman" w:cs="Times New Roman"/>
          <w:b/>
          <w:bCs/>
          <w:sz w:val="24"/>
          <w:szCs w:val="24"/>
          <w:lang w:eastAsia="ro-RO"/>
        </w:rPr>
        <w:t xml:space="preserve"> </w:t>
      </w:r>
    </w:p>
    <w:p w14:paraId="034CE067" w14:textId="77777777" w:rsidR="00783617" w:rsidRPr="004C1B68" w:rsidRDefault="00783617" w:rsidP="0044359B">
      <w:pPr>
        <w:numPr>
          <w:ilvl w:val="0"/>
          <w:numId w:val="610"/>
        </w:num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Hipersensibilitate la substanța activă</w:t>
      </w:r>
      <w:r w:rsidRPr="004C1B68">
        <w:rPr>
          <w:rFonts w:ascii="Times New Roman" w:eastAsia="Calibri" w:hAnsi="Times New Roman" w:cs="Times New Roman"/>
          <w:sz w:val="24"/>
          <w:szCs w:val="24"/>
          <w:lang w:val="fr-FR"/>
        </w:rPr>
        <w:t xml:space="preserve"> </w:t>
      </w:r>
      <w:r w:rsidRPr="004C1B68">
        <w:rPr>
          <w:rFonts w:ascii="Times New Roman" w:eastAsia="Calibri" w:hAnsi="Times New Roman" w:cs="Times New Roman"/>
          <w:sz w:val="24"/>
          <w:szCs w:val="24"/>
        </w:rPr>
        <w:t>sau la oricare dintre excipienți</w:t>
      </w:r>
    </w:p>
    <w:p w14:paraId="37497748" w14:textId="77777777" w:rsidR="00783617" w:rsidRPr="004C1B68" w:rsidRDefault="00783617" w:rsidP="00783617">
      <w:pPr>
        <w:spacing w:after="0" w:line="276" w:lineRule="auto"/>
        <w:ind w:left="720"/>
        <w:jc w:val="both"/>
        <w:rPr>
          <w:rFonts w:ascii="Times New Roman" w:eastAsia="Calibri" w:hAnsi="Times New Roman" w:cs="Times New Roman"/>
          <w:sz w:val="24"/>
          <w:szCs w:val="24"/>
        </w:rPr>
      </w:pPr>
    </w:p>
    <w:p w14:paraId="1871D0EA" w14:textId="77777777" w:rsidR="00783617" w:rsidRPr="004C1B68" w:rsidRDefault="00783617" w:rsidP="00783617">
      <w:pPr>
        <w:spacing w:after="0" w:line="276" w:lineRule="auto"/>
        <w:ind w:right="80"/>
        <w:jc w:val="both"/>
        <w:rPr>
          <w:rFonts w:ascii="Times New Roman" w:eastAsia="Calibri" w:hAnsi="Times New Roman" w:cs="Times New Roman"/>
          <w:b/>
          <w:bCs/>
          <w:sz w:val="24"/>
          <w:szCs w:val="24"/>
          <w:lang w:eastAsia="ro-RO"/>
        </w:rPr>
      </w:pPr>
      <w:r w:rsidRPr="004C1B68">
        <w:rPr>
          <w:rFonts w:ascii="Times New Roman" w:eastAsia="Calibri" w:hAnsi="Times New Roman" w:cs="Times New Roman"/>
          <w:b/>
          <w:bCs/>
          <w:sz w:val="24"/>
          <w:szCs w:val="24"/>
          <w:lang w:eastAsia="ro-RO"/>
        </w:rPr>
        <w:t xml:space="preserve">IV. Monitorizarea tratamentului </w:t>
      </w:r>
    </w:p>
    <w:p w14:paraId="61685DA0" w14:textId="77777777" w:rsidR="00783617" w:rsidRPr="004C1B68" w:rsidRDefault="00783617" w:rsidP="00783617">
      <w:pPr>
        <w:spacing w:after="0" w:line="276" w:lineRule="auto"/>
        <w:jc w:val="both"/>
        <w:rPr>
          <w:rFonts w:ascii="Times New Roman" w:eastAsia="Calibri" w:hAnsi="Times New Roman" w:cs="Times New Roman"/>
          <w:b/>
          <w:i/>
          <w:sz w:val="24"/>
          <w:szCs w:val="24"/>
          <w:lang w:eastAsia="ro-RO"/>
        </w:rPr>
      </w:pPr>
      <w:proofErr w:type="spellStart"/>
      <w:r w:rsidRPr="004C1B68">
        <w:rPr>
          <w:rFonts w:ascii="Times New Roman" w:eastAsia="Calibri" w:hAnsi="Times New Roman" w:cs="Times New Roman"/>
          <w:b/>
          <w:sz w:val="24"/>
          <w:szCs w:val="24"/>
          <w:lang w:eastAsia="ro-RO"/>
        </w:rPr>
        <w:t>Inainte</w:t>
      </w:r>
      <w:proofErr w:type="spellEnd"/>
      <w:r w:rsidRPr="004C1B68">
        <w:rPr>
          <w:rFonts w:ascii="Times New Roman" w:eastAsia="Calibri" w:hAnsi="Times New Roman" w:cs="Times New Roman"/>
          <w:b/>
          <w:sz w:val="24"/>
          <w:szCs w:val="24"/>
          <w:lang w:eastAsia="ro-RO"/>
        </w:rPr>
        <w:t xml:space="preserve"> de </w:t>
      </w:r>
      <w:proofErr w:type="spellStart"/>
      <w:r w:rsidRPr="004C1B68">
        <w:rPr>
          <w:rFonts w:ascii="Times New Roman" w:eastAsia="Calibri" w:hAnsi="Times New Roman" w:cs="Times New Roman"/>
          <w:b/>
          <w:sz w:val="24"/>
          <w:szCs w:val="24"/>
          <w:lang w:eastAsia="ro-RO"/>
        </w:rPr>
        <w:t>initierea</w:t>
      </w:r>
      <w:proofErr w:type="spellEnd"/>
      <w:r w:rsidRPr="004C1B68">
        <w:rPr>
          <w:rFonts w:ascii="Times New Roman" w:eastAsia="Calibri" w:hAnsi="Times New Roman" w:cs="Times New Roman"/>
          <w:b/>
          <w:sz w:val="24"/>
          <w:szCs w:val="24"/>
          <w:lang w:eastAsia="ro-RO"/>
        </w:rPr>
        <w:t xml:space="preserve"> tratamentului:</w:t>
      </w:r>
    </w:p>
    <w:p w14:paraId="7BDC9AF0" w14:textId="77777777" w:rsidR="00783617" w:rsidRPr="004C1B68" w:rsidRDefault="00783617" w:rsidP="0044359B">
      <w:pPr>
        <w:numPr>
          <w:ilvl w:val="0"/>
          <w:numId w:val="611"/>
        </w:numPr>
        <w:spacing w:after="0" w:line="276" w:lineRule="auto"/>
        <w:jc w:val="both"/>
        <w:rPr>
          <w:rFonts w:ascii="Times New Roman" w:eastAsia="Calibri" w:hAnsi="Times New Roman" w:cs="Times New Roman"/>
          <w:sz w:val="24"/>
          <w:szCs w:val="24"/>
        </w:rPr>
      </w:pPr>
      <w:proofErr w:type="spellStart"/>
      <w:r w:rsidRPr="004C1B68">
        <w:rPr>
          <w:rFonts w:ascii="Times New Roman" w:eastAsia="Calibri" w:hAnsi="Times New Roman" w:cs="Times New Roman"/>
          <w:sz w:val="24"/>
          <w:szCs w:val="24"/>
        </w:rPr>
        <w:t>Hemoleucograma</w:t>
      </w:r>
      <w:proofErr w:type="spellEnd"/>
      <w:r w:rsidRPr="004C1B68">
        <w:rPr>
          <w:rFonts w:ascii="Times New Roman" w:eastAsia="Calibri" w:hAnsi="Times New Roman" w:cs="Times New Roman"/>
          <w:sz w:val="24"/>
          <w:szCs w:val="24"/>
        </w:rPr>
        <w:t xml:space="preserve"> cu formula leucocitara, </w:t>
      </w:r>
      <w:proofErr w:type="spellStart"/>
      <w:r w:rsidRPr="004C1B68">
        <w:rPr>
          <w:rFonts w:ascii="Times New Roman" w:eastAsia="Calibri" w:hAnsi="Times New Roman" w:cs="Times New Roman"/>
          <w:sz w:val="24"/>
          <w:szCs w:val="24"/>
        </w:rPr>
        <w:t>transaminaze</w:t>
      </w:r>
      <w:proofErr w:type="spellEnd"/>
      <w:r w:rsidRPr="004C1B68">
        <w:rPr>
          <w:rFonts w:ascii="Times New Roman" w:eastAsia="Calibri" w:hAnsi="Times New Roman" w:cs="Times New Roman"/>
          <w:sz w:val="24"/>
          <w:szCs w:val="24"/>
        </w:rPr>
        <w:t xml:space="preserve"> serice (GOT, GPT), bilirubina totala</w:t>
      </w:r>
    </w:p>
    <w:p w14:paraId="5930E4E5" w14:textId="77777777" w:rsidR="00783617" w:rsidRPr="004C1B68" w:rsidRDefault="00783617" w:rsidP="0044359B">
      <w:pPr>
        <w:numPr>
          <w:ilvl w:val="0"/>
          <w:numId w:val="611"/>
        </w:num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Alte analize de biochimie (creatinina, uree, ionograma serica, INR) </w:t>
      </w:r>
    </w:p>
    <w:p w14:paraId="43C9FAD6" w14:textId="77777777" w:rsidR="00783617" w:rsidRPr="004C1B68" w:rsidRDefault="00783617" w:rsidP="0044359B">
      <w:pPr>
        <w:numPr>
          <w:ilvl w:val="0"/>
          <w:numId w:val="611"/>
        </w:num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Examen sumar de urina/efectuarea de bandelete pentru determinarea proteinuriei</w:t>
      </w:r>
    </w:p>
    <w:p w14:paraId="36A8AED2" w14:textId="77777777" w:rsidR="00783617" w:rsidRPr="004C1B68" w:rsidRDefault="00783617" w:rsidP="0044359B">
      <w:pPr>
        <w:numPr>
          <w:ilvl w:val="0"/>
          <w:numId w:val="611"/>
        </w:num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TSH la momentul inițial, apoi la fiecare 12 săptămâni </w:t>
      </w:r>
    </w:p>
    <w:p w14:paraId="00478848" w14:textId="77777777" w:rsidR="00783617" w:rsidRPr="004C1B68" w:rsidRDefault="00783617" w:rsidP="0044359B">
      <w:pPr>
        <w:numPr>
          <w:ilvl w:val="0"/>
          <w:numId w:val="611"/>
        </w:num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Evaluare cardiologica (inclusiv EKG si ecocardiografie)</w:t>
      </w:r>
    </w:p>
    <w:p w14:paraId="5343EB67" w14:textId="77777777" w:rsidR="00783617" w:rsidRPr="004C1B68" w:rsidRDefault="00783617" w:rsidP="0044359B">
      <w:pPr>
        <w:numPr>
          <w:ilvl w:val="0"/>
          <w:numId w:val="611"/>
        </w:num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Evaluare imagistica (ex. CT torace, abdomen si pelvis – daca nu a fost efectuată în ultimele 3 luni).</w:t>
      </w:r>
    </w:p>
    <w:p w14:paraId="6FAA9F90" w14:textId="77777777" w:rsidR="00783617" w:rsidRPr="004C1B68" w:rsidRDefault="00783617" w:rsidP="00783617">
      <w:pPr>
        <w:spacing w:after="0" w:line="276" w:lineRule="auto"/>
        <w:jc w:val="both"/>
        <w:rPr>
          <w:rFonts w:ascii="Times New Roman" w:eastAsia="Calibri" w:hAnsi="Times New Roman" w:cs="Times New Roman"/>
          <w:sz w:val="24"/>
          <w:szCs w:val="24"/>
        </w:rPr>
      </w:pPr>
    </w:p>
    <w:p w14:paraId="7FB85B08" w14:textId="77777777" w:rsidR="00783617" w:rsidRPr="004C1B68" w:rsidRDefault="00783617" w:rsidP="00783617">
      <w:pPr>
        <w:spacing w:after="0" w:line="276" w:lineRule="auto"/>
        <w:jc w:val="both"/>
        <w:rPr>
          <w:rFonts w:ascii="Times New Roman" w:eastAsia="Calibri" w:hAnsi="Times New Roman" w:cs="Times New Roman"/>
          <w:b/>
          <w:bCs/>
          <w:sz w:val="24"/>
          <w:szCs w:val="24"/>
        </w:rPr>
      </w:pPr>
      <w:r w:rsidRPr="004C1B68">
        <w:rPr>
          <w:rFonts w:ascii="Times New Roman" w:eastAsia="Calibri" w:hAnsi="Times New Roman" w:cs="Times New Roman"/>
          <w:b/>
          <w:bCs/>
          <w:sz w:val="24"/>
          <w:szCs w:val="24"/>
        </w:rPr>
        <w:t xml:space="preserve">Criterii pentru </w:t>
      </w:r>
      <w:proofErr w:type="spellStart"/>
      <w:r w:rsidRPr="004C1B68">
        <w:rPr>
          <w:rFonts w:ascii="Times New Roman" w:eastAsia="Calibri" w:hAnsi="Times New Roman" w:cs="Times New Roman"/>
          <w:b/>
          <w:bCs/>
          <w:sz w:val="24"/>
          <w:szCs w:val="24"/>
        </w:rPr>
        <w:t>intreruperea</w:t>
      </w:r>
      <w:proofErr w:type="spellEnd"/>
      <w:r w:rsidRPr="004C1B68">
        <w:rPr>
          <w:rFonts w:ascii="Times New Roman" w:eastAsia="Calibri" w:hAnsi="Times New Roman" w:cs="Times New Roman"/>
          <w:b/>
          <w:bCs/>
          <w:sz w:val="24"/>
          <w:szCs w:val="24"/>
        </w:rPr>
        <w:t xml:space="preserve"> tratamentului </w:t>
      </w:r>
    </w:p>
    <w:p w14:paraId="5E894EB2" w14:textId="77777777" w:rsidR="00783617" w:rsidRPr="004C1B68" w:rsidRDefault="00783617" w:rsidP="00783617">
      <w:p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Tratamentul va continua atât cat pacientul va prezenta beneficiu clinic sau atâta timp cat va tolera tratamentul, pana la :</w:t>
      </w:r>
    </w:p>
    <w:p w14:paraId="549CE831" w14:textId="77777777" w:rsidR="00783617" w:rsidRPr="004C1B68" w:rsidRDefault="00783617" w:rsidP="0044359B">
      <w:pPr>
        <w:numPr>
          <w:ilvl w:val="0"/>
          <w:numId w:val="612"/>
        </w:num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b/>
          <w:bCs/>
          <w:i/>
          <w:iCs/>
          <w:sz w:val="24"/>
          <w:szCs w:val="24"/>
        </w:rPr>
        <w:lastRenderedPageBreak/>
        <w:t xml:space="preserve">Eșecul tratamentului </w:t>
      </w:r>
      <w:r w:rsidRPr="004C1B68">
        <w:rPr>
          <w:rFonts w:ascii="Times New Roman" w:eastAsia="Calibri" w:hAnsi="Times New Roman" w:cs="Times New Roman"/>
          <w:sz w:val="24"/>
          <w:szCs w:val="24"/>
        </w:rPr>
        <w:t>(</w:t>
      </w:r>
      <w:proofErr w:type="spellStart"/>
      <w:r w:rsidRPr="004C1B68">
        <w:rPr>
          <w:rFonts w:ascii="Times New Roman" w:eastAsia="Calibri" w:hAnsi="Times New Roman" w:cs="Times New Roman"/>
          <w:sz w:val="24"/>
          <w:szCs w:val="24"/>
        </w:rPr>
        <w:t>pacienţii</w:t>
      </w:r>
      <w:proofErr w:type="spellEnd"/>
      <w:r w:rsidRPr="004C1B68">
        <w:rPr>
          <w:rFonts w:ascii="Times New Roman" w:eastAsia="Calibri" w:hAnsi="Times New Roman" w:cs="Times New Roman"/>
          <w:sz w:val="24"/>
          <w:szCs w:val="24"/>
        </w:rPr>
        <w:t xml:space="preserve"> cu progresie radiologica)</w:t>
      </w:r>
    </w:p>
    <w:p w14:paraId="22847E5D" w14:textId="77777777" w:rsidR="00783617" w:rsidRPr="004C1B68" w:rsidRDefault="00783617" w:rsidP="0044359B">
      <w:pPr>
        <w:numPr>
          <w:ilvl w:val="0"/>
          <w:numId w:val="612"/>
        </w:num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b/>
          <w:i/>
          <w:sz w:val="24"/>
          <w:szCs w:val="24"/>
        </w:rPr>
        <w:t xml:space="preserve">Efecte secundare </w:t>
      </w:r>
      <w:r w:rsidRPr="004C1B68">
        <w:rPr>
          <w:rFonts w:ascii="Times New Roman" w:eastAsia="Calibri" w:hAnsi="Times New Roman" w:cs="Times New Roman"/>
          <w:sz w:val="24"/>
          <w:szCs w:val="24"/>
        </w:rPr>
        <w:t>(toxice) nerecuperate</w:t>
      </w:r>
    </w:p>
    <w:p w14:paraId="4FF0721A" w14:textId="77777777" w:rsidR="00783617" w:rsidRPr="004C1B68" w:rsidRDefault="00783617" w:rsidP="0044359B">
      <w:pPr>
        <w:numPr>
          <w:ilvl w:val="0"/>
          <w:numId w:val="612"/>
        </w:numPr>
        <w:spacing w:after="0" w:line="276" w:lineRule="auto"/>
        <w:jc w:val="both"/>
        <w:rPr>
          <w:rFonts w:ascii="Times New Roman" w:eastAsia="Calibri" w:hAnsi="Times New Roman" w:cs="Times New Roman"/>
          <w:b/>
          <w:i/>
          <w:sz w:val="24"/>
          <w:szCs w:val="24"/>
        </w:rPr>
      </w:pPr>
      <w:r w:rsidRPr="004C1B68">
        <w:rPr>
          <w:rFonts w:ascii="Times New Roman" w:eastAsia="Calibri" w:hAnsi="Times New Roman" w:cs="Times New Roman"/>
          <w:b/>
          <w:i/>
          <w:sz w:val="24"/>
          <w:szCs w:val="24"/>
        </w:rPr>
        <w:t>Decizia medicului</w:t>
      </w:r>
    </w:p>
    <w:p w14:paraId="565631C0" w14:textId="77777777" w:rsidR="00783617" w:rsidRPr="004C1B68" w:rsidRDefault="00783617" w:rsidP="0044359B">
      <w:pPr>
        <w:numPr>
          <w:ilvl w:val="0"/>
          <w:numId w:val="612"/>
        </w:numPr>
        <w:spacing w:after="0" w:line="276" w:lineRule="auto"/>
        <w:jc w:val="both"/>
        <w:rPr>
          <w:rFonts w:ascii="Times New Roman" w:eastAsia="Calibri" w:hAnsi="Times New Roman" w:cs="Times New Roman"/>
          <w:sz w:val="24"/>
          <w:szCs w:val="24"/>
        </w:rPr>
      </w:pPr>
      <w:proofErr w:type="spellStart"/>
      <w:r w:rsidRPr="004C1B68">
        <w:rPr>
          <w:rFonts w:ascii="Times New Roman" w:eastAsia="Calibri" w:hAnsi="Times New Roman" w:cs="Times New Roman"/>
          <w:b/>
          <w:i/>
          <w:sz w:val="24"/>
          <w:szCs w:val="24"/>
        </w:rPr>
        <w:t>Dorinţa</w:t>
      </w:r>
      <w:proofErr w:type="spellEnd"/>
      <w:r w:rsidRPr="004C1B68">
        <w:rPr>
          <w:rFonts w:ascii="Times New Roman" w:eastAsia="Calibri" w:hAnsi="Times New Roman" w:cs="Times New Roman"/>
          <w:b/>
          <w:i/>
          <w:sz w:val="24"/>
          <w:szCs w:val="24"/>
        </w:rPr>
        <w:t xml:space="preserve"> pacientului</w:t>
      </w:r>
      <w:r w:rsidRPr="004C1B68">
        <w:rPr>
          <w:rFonts w:ascii="Times New Roman" w:eastAsia="Calibri" w:hAnsi="Times New Roman" w:cs="Times New Roman"/>
          <w:sz w:val="24"/>
          <w:szCs w:val="24"/>
        </w:rPr>
        <w:t xml:space="preserve"> de a întrerupe tratamentul</w:t>
      </w:r>
    </w:p>
    <w:p w14:paraId="611CE255" w14:textId="77777777" w:rsidR="00783617" w:rsidRPr="004C1B68" w:rsidRDefault="00783617" w:rsidP="00783617">
      <w:pPr>
        <w:tabs>
          <w:tab w:val="left" w:pos="540"/>
        </w:tabs>
        <w:spacing w:after="0" w:line="276" w:lineRule="auto"/>
        <w:jc w:val="both"/>
        <w:rPr>
          <w:rFonts w:ascii="Times New Roman" w:eastAsia="Calibri" w:hAnsi="Times New Roman" w:cs="Times New Roman"/>
          <w:b/>
          <w:bCs/>
          <w:sz w:val="16"/>
          <w:szCs w:val="16"/>
          <w:lang w:eastAsia="ro-RO"/>
        </w:rPr>
      </w:pPr>
    </w:p>
    <w:p w14:paraId="43BF7894" w14:textId="77777777" w:rsidR="00783617" w:rsidRPr="004C1B68" w:rsidRDefault="00783617" w:rsidP="00783617">
      <w:pPr>
        <w:tabs>
          <w:tab w:val="left" w:pos="540"/>
        </w:tabs>
        <w:spacing w:after="0" w:line="276" w:lineRule="auto"/>
        <w:jc w:val="both"/>
        <w:rPr>
          <w:rFonts w:ascii="Times New Roman" w:eastAsia="Calibri" w:hAnsi="Times New Roman" w:cs="Times New Roman"/>
          <w:b/>
          <w:bCs/>
          <w:sz w:val="24"/>
          <w:szCs w:val="24"/>
          <w:lang w:eastAsia="ro-RO"/>
        </w:rPr>
      </w:pPr>
      <w:proofErr w:type="spellStart"/>
      <w:r w:rsidRPr="004C1B68">
        <w:rPr>
          <w:rFonts w:ascii="Times New Roman" w:eastAsia="Calibri" w:hAnsi="Times New Roman" w:cs="Times New Roman"/>
          <w:b/>
          <w:bCs/>
          <w:sz w:val="24"/>
          <w:szCs w:val="24"/>
          <w:lang w:eastAsia="ro-RO"/>
        </w:rPr>
        <w:t>Atenţionări</w:t>
      </w:r>
      <w:proofErr w:type="spellEnd"/>
      <w:r w:rsidRPr="004C1B68">
        <w:rPr>
          <w:rFonts w:ascii="Times New Roman" w:eastAsia="Calibri" w:hAnsi="Times New Roman" w:cs="Times New Roman"/>
          <w:b/>
          <w:bCs/>
          <w:sz w:val="24"/>
          <w:szCs w:val="24"/>
          <w:lang w:eastAsia="ro-RO"/>
        </w:rPr>
        <w:t xml:space="preserve"> </w:t>
      </w:r>
      <w:proofErr w:type="spellStart"/>
      <w:r w:rsidRPr="004C1B68">
        <w:rPr>
          <w:rFonts w:ascii="Times New Roman" w:eastAsia="Calibri" w:hAnsi="Times New Roman" w:cs="Times New Roman"/>
          <w:b/>
          <w:bCs/>
          <w:sz w:val="24"/>
          <w:szCs w:val="24"/>
          <w:lang w:eastAsia="ro-RO"/>
        </w:rPr>
        <w:t>şi</w:t>
      </w:r>
      <w:proofErr w:type="spellEnd"/>
      <w:r w:rsidRPr="004C1B68">
        <w:rPr>
          <w:rFonts w:ascii="Times New Roman" w:eastAsia="Calibri" w:hAnsi="Times New Roman" w:cs="Times New Roman"/>
          <w:b/>
          <w:bCs/>
          <w:sz w:val="24"/>
          <w:szCs w:val="24"/>
          <w:lang w:eastAsia="ro-RO"/>
        </w:rPr>
        <w:t xml:space="preserve"> </w:t>
      </w:r>
      <w:proofErr w:type="spellStart"/>
      <w:r w:rsidRPr="004C1B68">
        <w:rPr>
          <w:rFonts w:ascii="Times New Roman" w:eastAsia="Calibri" w:hAnsi="Times New Roman" w:cs="Times New Roman"/>
          <w:b/>
          <w:bCs/>
          <w:sz w:val="24"/>
          <w:szCs w:val="24"/>
          <w:lang w:eastAsia="ro-RO"/>
        </w:rPr>
        <w:t>precauţii</w:t>
      </w:r>
      <w:proofErr w:type="spellEnd"/>
      <w:r w:rsidRPr="004C1B68">
        <w:rPr>
          <w:rFonts w:ascii="Times New Roman" w:eastAsia="Calibri" w:hAnsi="Times New Roman" w:cs="Times New Roman"/>
          <w:b/>
          <w:bCs/>
          <w:sz w:val="24"/>
          <w:szCs w:val="24"/>
          <w:lang w:eastAsia="ro-RO"/>
        </w:rPr>
        <w:t xml:space="preserve"> speciale pentru utilizare (întreruperea tratamentului sau </w:t>
      </w:r>
      <w:proofErr w:type="spellStart"/>
      <w:r w:rsidRPr="004C1B68">
        <w:rPr>
          <w:rFonts w:ascii="Times New Roman" w:eastAsia="Calibri" w:hAnsi="Times New Roman" w:cs="Times New Roman"/>
          <w:b/>
          <w:bCs/>
          <w:sz w:val="24"/>
          <w:szCs w:val="24"/>
          <w:lang w:eastAsia="ro-RO"/>
        </w:rPr>
        <w:t>modificarile</w:t>
      </w:r>
      <w:proofErr w:type="spellEnd"/>
      <w:r w:rsidRPr="004C1B68">
        <w:rPr>
          <w:rFonts w:ascii="Times New Roman" w:eastAsia="Calibri" w:hAnsi="Times New Roman" w:cs="Times New Roman"/>
          <w:b/>
          <w:bCs/>
          <w:sz w:val="24"/>
          <w:szCs w:val="24"/>
          <w:lang w:eastAsia="ro-RO"/>
        </w:rPr>
        <w:t xml:space="preserve"> de </w:t>
      </w:r>
      <w:proofErr w:type="spellStart"/>
      <w:r w:rsidRPr="004C1B68">
        <w:rPr>
          <w:rFonts w:ascii="Times New Roman" w:eastAsia="Calibri" w:hAnsi="Times New Roman" w:cs="Times New Roman"/>
          <w:b/>
          <w:bCs/>
          <w:sz w:val="24"/>
          <w:szCs w:val="24"/>
          <w:lang w:eastAsia="ro-RO"/>
        </w:rPr>
        <w:t>de</w:t>
      </w:r>
      <w:proofErr w:type="spellEnd"/>
      <w:r w:rsidRPr="004C1B68">
        <w:rPr>
          <w:rFonts w:ascii="Times New Roman" w:eastAsia="Calibri" w:hAnsi="Times New Roman" w:cs="Times New Roman"/>
          <w:b/>
          <w:bCs/>
          <w:sz w:val="24"/>
          <w:szCs w:val="24"/>
          <w:lang w:eastAsia="ro-RO"/>
        </w:rPr>
        <w:t xml:space="preserve"> doza sunt la latitudinea medicului curant) – a se vedea cap. IV de la lit. A</w:t>
      </w:r>
    </w:p>
    <w:p w14:paraId="238199D6" w14:textId="77777777" w:rsidR="00783617" w:rsidRPr="004C1B68" w:rsidRDefault="00783617" w:rsidP="00783617">
      <w:pPr>
        <w:tabs>
          <w:tab w:val="left" w:pos="540"/>
        </w:tabs>
        <w:spacing w:after="0" w:line="276" w:lineRule="auto"/>
        <w:jc w:val="both"/>
        <w:rPr>
          <w:rFonts w:ascii="Times New Roman" w:eastAsia="Calibri" w:hAnsi="Times New Roman" w:cs="Times New Roman"/>
          <w:b/>
          <w:bCs/>
          <w:sz w:val="24"/>
          <w:szCs w:val="24"/>
          <w:lang w:eastAsia="ro-RO"/>
        </w:rPr>
      </w:pPr>
    </w:p>
    <w:p w14:paraId="3DF778F0" w14:textId="77777777" w:rsidR="00783617" w:rsidRPr="004C1B68" w:rsidRDefault="00783617" w:rsidP="00783617">
      <w:p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b/>
          <w:sz w:val="24"/>
          <w:szCs w:val="24"/>
        </w:rPr>
        <w:t>V. Prescriptori:</w:t>
      </w:r>
      <w:r w:rsidRPr="004C1B68">
        <w:rPr>
          <w:rFonts w:ascii="Times New Roman" w:eastAsia="Calibri" w:hAnsi="Times New Roman" w:cs="Times New Roman"/>
          <w:sz w:val="24"/>
          <w:szCs w:val="24"/>
        </w:rPr>
        <w:t xml:space="preserve"> medici cu specialitatea oncologie medicală.</w:t>
      </w:r>
      <w:r w:rsidRPr="004C1B68">
        <w:t xml:space="preserve"> </w:t>
      </w:r>
      <w:r w:rsidRPr="004C1B68">
        <w:rPr>
          <w:rFonts w:ascii="Times New Roman" w:eastAsia="Calibri" w:hAnsi="Times New Roman" w:cs="Times New Roman"/>
          <w:sz w:val="24"/>
          <w:szCs w:val="24"/>
        </w:rPr>
        <w:t xml:space="preserve">Continuarea tratamentului se face de către medicul oncolog sau pe baza scrisorii medicale de către medicii de familie </w:t>
      </w:r>
      <w:proofErr w:type="spellStart"/>
      <w:r w:rsidRPr="004C1B68">
        <w:rPr>
          <w:rFonts w:ascii="Times New Roman" w:eastAsia="Calibri" w:hAnsi="Times New Roman" w:cs="Times New Roman"/>
          <w:sz w:val="24"/>
          <w:szCs w:val="24"/>
        </w:rPr>
        <w:t>desemnaţi</w:t>
      </w:r>
      <w:proofErr w:type="spellEnd"/>
      <w:r w:rsidRPr="004C1B68">
        <w:rPr>
          <w:rFonts w:ascii="Times New Roman" w:eastAsia="Calibri" w:hAnsi="Times New Roman" w:cs="Times New Roman"/>
          <w:sz w:val="24"/>
          <w:szCs w:val="24"/>
        </w:rPr>
        <w:t>.”</w:t>
      </w:r>
    </w:p>
    <w:p w14:paraId="59E772FE" w14:textId="77777777" w:rsidR="00783617" w:rsidRPr="004C1B68" w:rsidRDefault="00783617" w:rsidP="00783617">
      <w:pPr>
        <w:tabs>
          <w:tab w:val="left" w:pos="540"/>
        </w:tabs>
        <w:spacing w:after="0" w:line="276" w:lineRule="auto"/>
        <w:jc w:val="both"/>
        <w:rPr>
          <w:rFonts w:ascii="Times New Roman" w:eastAsia="Calibri" w:hAnsi="Times New Roman" w:cs="Times New Roman"/>
          <w:b/>
          <w:bCs/>
          <w:sz w:val="24"/>
          <w:szCs w:val="24"/>
          <w:lang w:eastAsia="ro-RO"/>
        </w:rPr>
      </w:pPr>
    </w:p>
    <w:p w14:paraId="1F335204" w14:textId="77777777" w:rsidR="00783617" w:rsidRPr="004C1B68" w:rsidRDefault="00783617" w:rsidP="00783617">
      <w:pPr>
        <w:spacing w:after="0" w:line="276" w:lineRule="auto"/>
        <w:jc w:val="both"/>
        <w:rPr>
          <w:rFonts w:ascii="Times New Roman" w:eastAsia="Calibri" w:hAnsi="Times New Roman" w:cs="Times New Roman"/>
          <w:sz w:val="24"/>
          <w:szCs w:val="24"/>
        </w:rPr>
      </w:pPr>
    </w:p>
    <w:p w14:paraId="2C68E56D" w14:textId="77777777" w:rsidR="00DF7196" w:rsidRPr="004C1B68" w:rsidRDefault="00DF7196" w:rsidP="00673A60">
      <w:pPr>
        <w:spacing w:after="0" w:line="276" w:lineRule="auto"/>
        <w:jc w:val="both"/>
        <w:rPr>
          <w:rFonts w:ascii="Times New Roman" w:eastAsia="Calibri" w:hAnsi="Times New Roman" w:cs="Times New Roman"/>
          <w:sz w:val="24"/>
          <w:szCs w:val="24"/>
        </w:rPr>
      </w:pPr>
    </w:p>
    <w:p w14:paraId="3BE4BA7C" w14:textId="77777777" w:rsidR="00783617" w:rsidRPr="004C1B68" w:rsidRDefault="00783617" w:rsidP="00251B03">
      <w:pPr>
        <w:tabs>
          <w:tab w:val="left" w:pos="426"/>
        </w:tabs>
        <w:jc w:val="both"/>
        <w:rPr>
          <w:rFonts w:ascii="Times New Roman" w:eastAsia="Arial" w:hAnsi="Times New Roman" w:cs="Times New Roman"/>
          <w:b/>
          <w:bCs/>
          <w:sz w:val="24"/>
          <w:szCs w:val="24"/>
          <w:lang w:val="en-US"/>
        </w:rPr>
      </w:pPr>
    </w:p>
    <w:p w14:paraId="50D30801" w14:textId="77777777" w:rsidR="00783617" w:rsidRPr="004C1B68" w:rsidRDefault="00783617" w:rsidP="00251B03">
      <w:pPr>
        <w:tabs>
          <w:tab w:val="left" w:pos="426"/>
        </w:tabs>
        <w:jc w:val="both"/>
        <w:rPr>
          <w:rFonts w:ascii="Times New Roman" w:eastAsia="Arial" w:hAnsi="Times New Roman" w:cs="Times New Roman"/>
          <w:b/>
          <w:bCs/>
          <w:sz w:val="24"/>
          <w:szCs w:val="24"/>
          <w:lang w:val="en-US"/>
        </w:rPr>
      </w:pPr>
    </w:p>
    <w:p w14:paraId="19FD636E" w14:textId="7F4618AD" w:rsidR="00C94147" w:rsidRPr="004C1B68" w:rsidRDefault="00C94147" w:rsidP="0044359B">
      <w:pPr>
        <w:pStyle w:val="ListParagraph"/>
        <w:numPr>
          <w:ilvl w:val="1"/>
          <w:numId w:val="599"/>
        </w:numPr>
        <w:ind w:left="284" w:hanging="284"/>
        <w:rPr>
          <w:rFonts w:eastAsia="Arial"/>
          <w:b/>
          <w:bCs/>
          <w:color w:val="auto"/>
        </w:rPr>
      </w:pPr>
      <w:r w:rsidRPr="004C1B68">
        <w:rPr>
          <w:rFonts w:eastAsia="Arial"/>
          <w:b/>
          <w:bCs/>
          <w:color w:val="auto"/>
          <w:lang w:val="pt-BR"/>
        </w:rPr>
        <w:t>Protocolul terapeuti</w:t>
      </w:r>
      <w:r w:rsidRPr="004C1B68">
        <w:rPr>
          <w:b/>
          <w:bCs/>
          <w:color w:val="auto"/>
          <w:lang w:val="pt-BR"/>
        </w:rPr>
        <w:t>c corespunzător poziţiei nr. 214</w:t>
      </w:r>
      <w:r w:rsidRPr="004C1B68">
        <w:rPr>
          <w:rFonts w:eastAsia="Arial"/>
          <w:b/>
          <w:bCs/>
          <w:color w:val="auto"/>
          <w:lang w:val="pt-BR"/>
        </w:rPr>
        <w:t xml:space="preserve"> cod (</w:t>
      </w:r>
      <w:r w:rsidRPr="004C1B68">
        <w:rPr>
          <w:b/>
          <w:bCs/>
          <w:color w:val="auto"/>
          <w:lang w:val="en-US"/>
        </w:rPr>
        <w:t>L04AX08</w:t>
      </w:r>
      <w:r w:rsidRPr="004C1B68">
        <w:rPr>
          <w:rFonts w:eastAsia="Arial"/>
          <w:b/>
          <w:bCs/>
          <w:color w:val="auto"/>
          <w:lang w:val="pt-BR"/>
        </w:rPr>
        <w:t>) se abrogă.</w:t>
      </w:r>
    </w:p>
    <w:p w14:paraId="4E2066D3" w14:textId="77777777" w:rsidR="00C94147" w:rsidRPr="004C1B68" w:rsidRDefault="00C94147" w:rsidP="00C94147">
      <w:pPr>
        <w:rPr>
          <w:rFonts w:eastAsia="Arial"/>
          <w:b/>
          <w:bCs/>
        </w:rPr>
      </w:pPr>
    </w:p>
    <w:p w14:paraId="00E288D1" w14:textId="77777777" w:rsidR="00A823D4" w:rsidRPr="004C1B68" w:rsidRDefault="00A823D4" w:rsidP="00C94147">
      <w:pPr>
        <w:rPr>
          <w:rFonts w:eastAsia="Arial"/>
          <w:b/>
          <w:bCs/>
        </w:rPr>
      </w:pPr>
    </w:p>
    <w:p w14:paraId="0DA76623" w14:textId="77777777" w:rsidR="00A823D4" w:rsidRPr="004C1B68" w:rsidRDefault="00A823D4" w:rsidP="00C94147">
      <w:pPr>
        <w:rPr>
          <w:rFonts w:eastAsia="Arial"/>
          <w:b/>
          <w:bCs/>
        </w:rPr>
      </w:pPr>
    </w:p>
    <w:p w14:paraId="6A0606A2" w14:textId="77777777" w:rsidR="00A823D4" w:rsidRDefault="00A823D4" w:rsidP="00C94147">
      <w:pPr>
        <w:rPr>
          <w:rFonts w:eastAsia="Arial"/>
          <w:b/>
          <w:bCs/>
        </w:rPr>
      </w:pPr>
    </w:p>
    <w:p w14:paraId="42C8363F" w14:textId="77777777" w:rsidR="00D27CB4" w:rsidRDefault="00D27CB4" w:rsidP="00C94147">
      <w:pPr>
        <w:rPr>
          <w:rFonts w:eastAsia="Arial"/>
          <w:b/>
          <w:bCs/>
        </w:rPr>
      </w:pPr>
    </w:p>
    <w:p w14:paraId="4CC93CA9" w14:textId="77777777" w:rsidR="00D27CB4" w:rsidRDefault="00D27CB4" w:rsidP="00C94147">
      <w:pPr>
        <w:rPr>
          <w:rFonts w:eastAsia="Arial"/>
          <w:b/>
          <w:bCs/>
        </w:rPr>
      </w:pPr>
    </w:p>
    <w:p w14:paraId="6AD94725" w14:textId="77777777" w:rsidR="00802EF3" w:rsidRDefault="00802EF3" w:rsidP="00C94147">
      <w:pPr>
        <w:rPr>
          <w:rFonts w:eastAsia="Arial"/>
          <w:b/>
          <w:bCs/>
        </w:rPr>
      </w:pPr>
    </w:p>
    <w:p w14:paraId="759C6B4F" w14:textId="77777777" w:rsidR="00802EF3" w:rsidRDefault="00802EF3" w:rsidP="00C94147">
      <w:pPr>
        <w:rPr>
          <w:rFonts w:eastAsia="Arial"/>
          <w:b/>
          <w:bCs/>
        </w:rPr>
      </w:pPr>
    </w:p>
    <w:p w14:paraId="4B5ACA25" w14:textId="77777777" w:rsidR="00802EF3" w:rsidRDefault="00802EF3" w:rsidP="00C94147">
      <w:pPr>
        <w:rPr>
          <w:rFonts w:eastAsia="Arial"/>
          <w:b/>
          <w:bCs/>
        </w:rPr>
      </w:pPr>
    </w:p>
    <w:p w14:paraId="12740F3D" w14:textId="77777777" w:rsidR="00802EF3" w:rsidRDefault="00802EF3" w:rsidP="00C94147">
      <w:pPr>
        <w:rPr>
          <w:rFonts w:eastAsia="Arial"/>
          <w:b/>
          <w:bCs/>
        </w:rPr>
      </w:pPr>
    </w:p>
    <w:p w14:paraId="0D08E2B3" w14:textId="77777777" w:rsidR="00802EF3" w:rsidRDefault="00802EF3" w:rsidP="00C94147">
      <w:pPr>
        <w:rPr>
          <w:rFonts w:eastAsia="Arial"/>
          <w:b/>
          <w:bCs/>
        </w:rPr>
      </w:pPr>
    </w:p>
    <w:p w14:paraId="4207A5F2" w14:textId="77777777" w:rsidR="00802EF3" w:rsidRDefault="00802EF3" w:rsidP="00C94147">
      <w:pPr>
        <w:rPr>
          <w:rFonts w:eastAsia="Arial"/>
          <w:b/>
          <w:bCs/>
        </w:rPr>
      </w:pPr>
    </w:p>
    <w:p w14:paraId="5DA81937" w14:textId="77777777" w:rsidR="00802EF3" w:rsidRDefault="00802EF3" w:rsidP="00C94147">
      <w:pPr>
        <w:rPr>
          <w:rFonts w:eastAsia="Arial"/>
          <w:b/>
          <w:bCs/>
        </w:rPr>
      </w:pPr>
    </w:p>
    <w:p w14:paraId="56E45F9C" w14:textId="77777777" w:rsidR="00802EF3" w:rsidRDefault="00802EF3" w:rsidP="00C94147">
      <w:pPr>
        <w:rPr>
          <w:rFonts w:eastAsia="Arial"/>
          <w:b/>
          <w:bCs/>
        </w:rPr>
      </w:pPr>
    </w:p>
    <w:p w14:paraId="0D1A9379" w14:textId="77777777" w:rsidR="00802EF3" w:rsidRDefault="00802EF3" w:rsidP="00C94147">
      <w:pPr>
        <w:rPr>
          <w:rFonts w:eastAsia="Arial"/>
          <w:b/>
          <w:bCs/>
        </w:rPr>
      </w:pPr>
    </w:p>
    <w:p w14:paraId="1C8194F3" w14:textId="77777777" w:rsidR="00802EF3" w:rsidRDefault="00802EF3" w:rsidP="00C94147">
      <w:pPr>
        <w:rPr>
          <w:rFonts w:eastAsia="Arial"/>
          <w:b/>
          <w:bCs/>
        </w:rPr>
      </w:pPr>
    </w:p>
    <w:p w14:paraId="609024DA" w14:textId="77777777" w:rsidR="00802EF3" w:rsidRDefault="00802EF3" w:rsidP="00C94147">
      <w:pPr>
        <w:rPr>
          <w:rFonts w:eastAsia="Arial"/>
          <w:b/>
          <w:bCs/>
        </w:rPr>
      </w:pPr>
    </w:p>
    <w:p w14:paraId="435B540B" w14:textId="77777777" w:rsidR="00D27CB4" w:rsidRDefault="00D27CB4" w:rsidP="00C94147">
      <w:pPr>
        <w:rPr>
          <w:rFonts w:eastAsia="Arial"/>
          <w:b/>
          <w:bCs/>
        </w:rPr>
      </w:pPr>
    </w:p>
    <w:p w14:paraId="1400C387" w14:textId="77777777" w:rsidR="00D27CB4" w:rsidRPr="004C1B68" w:rsidRDefault="00D27CB4" w:rsidP="00C94147">
      <w:pPr>
        <w:rPr>
          <w:rFonts w:eastAsia="Arial"/>
          <w:b/>
          <w:bCs/>
        </w:rPr>
      </w:pPr>
    </w:p>
    <w:p w14:paraId="043969DB" w14:textId="77777777" w:rsidR="00A823D4" w:rsidRPr="004C1B68" w:rsidRDefault="00A823D4" w:rsidP="00C94147">
      <w:pPr>
        <w:rPr>
          <w:rFonts w:eastAsia="Arial"/>
          <w:b/>
          <w:bCs/>
        </w:rPr>
      </w:pPr>
    </w:p>
    <w:p w14:paraId="4F16C81B" w14:textId="7169DD9D" w:rsidR="00A823D4" w:rsidRPr="004C1B68" w:rsidRDefault="00A823D4" w:rsidP="0044359B">
      <w:pPr>
        <w:pStyle w:val="ListParagraph"/>
        <w:numPr>
          <w:ilvl w:val="1"/>
          <w:numId w:val="599"/>
        </w:numPr>
        <w:ind w:left="284" w:hanging="284"/>
        <w:jc w:val="both"/>
        <w:rPr>
          <w:rFonts w:eastAsia="Arial"/>
          <w:b/>
          <w:bCs/>
          <w:color w:val="auto"/>
          <w:lang w:val="en-US"/>
        </w:rPr>
      </w:pPr>
      <w:r w:rsidRPr="004C1B68">
        <w:rPr>
          <w:rFonts w:eastAsia="Arial"/>
          <w:b/>
          <w:bCs/>
          <w:color w:val="auto"/>
          <w:lang w:val="en-US"/>
        </w:rPr>
        <w:lastRenderedPageBreak/>
        <w:t xml:space="preserve">La </w:t>
      </w:r>
      <w:proofErr w:type="spellStart"/>
      <w:r w:rsidRPr="004C1B68">
        <w:rPr>
          <w:rFonts w:eastAsia="Arial"/>
          <w:b/>
          <w:bCs/>
          <w:color w:val="auto"/>
          <w:lang w:val="en-US"/>
        </w:rPr>
        <w:t>anexa</w:t>
      </w:r>
      <w:proofErr w:type="spellEnd"/>
      <w:r w:rsidRPr="004C1B68">
        <w:rPr>
          <w:rFonts w:eastAsia="Arial"/>
          <w:b/>
          <w:bCs/>
          <w:color w:val="auto"/>
          <w:lang w:val="en-US"/>
        </w:rPr>
        <w:t xml:space="preserve"> nr. 1, </w:t>
      </w:r>
      <w:proofErr w:type="spellStart"/>
      <w:r w:rsidRPr="004C1B68">
        <w:rPr>
          <w:rFonts w:eastAsia="Arial"/>
          <w:b/>
          <w:bCs/>
          <w:color w:val="auto"/>
          <w:lang w:val="en-US"/>
        </w:rPr>
        <w:t>protocolul</w:t>
      </w:r>
      <w:proofErr w:type="spellEnd"/>
      <w:r w:rsidRPr="004C1B68">
        <w:rPr>
          <w:rFonts w:eastAsia="Arial"/>
          <w:b/>
          <w:bCs/>
          <w:color w:val="auto"/>
          <w:lang w:val="en-US"/>
        </w:rPr>
        <w:t xml:space="preserve"> </w:t>
      </w:r>
      <w:proofErr w:type="spellStart"/>
      <w:r w:rsidRPr="004C1B68">
        <w:rPr>
          <w:rFonts w:eastAsia="Arial"/>
          <w:b/>
          <w:bCs/>
          <w:color w:val="auto"/>
          <w:lang w:val="en-US"/>
        </w:rPr>
        <w:t>terapeutic</w:t>
      </w:r>
      <w:proofErr w:type="spellEnd"/>
      <w:r w:rsidRPr="004C1B68">
        <w:rPr>
          <w:rFonts w:eastAsia="Arial"/>
          <w:b/>
          <w:bCs/>
          <w:color w:val="auto"/>
          <w:lang w:val="en-US"/>
        </w:rPr>
        <w:t xml:space="preserve"> </w:t>
      </w:r>
      <w:proofErr w:type="spellStart"/>
      <w:r w:rsidRPr="004C1B68">
        <w:rPr>
          <w:rFonts w:eastAsia="Arial"/>
          <w:b/>
          <w:bCs/>
          <w:color w:val="auto"/>
          <w:lang w:val="en-US"/>
        </w:rPr>
        <w:t>corespunzător</w:t>
      </w:r>
      <w:proofErr w:type="spellEnd"/>
      <w:r w:rsidRPr="004C1B68">
        <w:rPr>
          <w:rFonts w:eastAsia="Arial"/>
          <w:b/>
          <w:bCs/>
          <w:color w:val="auto"/>
          <w:lang w:val="en-US"/>
        </w:rPr>
        <w:t xml:space="preserve"> </w:t>
      </w:r>
      <w:proofErr w:type="spellStart"/>
      <w:r w:rsidRPr="004C1B68">
        <w:rPr>
          <w:rFonts w:eastAsia="Arial"/>
          <w:b/>
          <w:bCs/>
          <w:color w:val="auto"/>
          <w:lang w:val="en-US"/>
        </w:rPr>
        <w:t>poziţiei</w:t>
      </w:r>
      <w:proofErr w:type="spellEnd"/>
      <w:r w:rsidRPr="004C1B68">
        <w:rPr>
          <w:rFonts w:eastAsia="Arial"/>
          <w:b/>
          <w:bCs/>
          <w:color w:val="auto"/>
          <w:lang w:val="en-US"/>
        </w:rPr>
        <w:t xml:space="preserve"> nr. 265 cod (S01LA05): DCI AFLIBERCEPTUM se </w:t>
      </w:r>
      <w:proofErr w:type="spellStart"/>
      <w:r w:rsidRPr="004C1B68">
        <w:rPr>
          <w:rFonts w:eastAsia="Arial"/>
          <w:b/>
          <w:bCs/>
          <w:color w:val="auto"/>
          <w:lang w:val="en-US"/>
        </w:rPr>
        <w:t>modifică</w:t>
      </w:r>
      <w:proofErr w:type="spellEnd"/>
      <w:r w:rsidRPr="004C1B68">
        <w:rPr>
          <w:rFonts w:eastAsia="Arial"/>
          <w:b/>
          <w:bCs/>
          <w:color w:val="auto"/>
          <w:lang w:val="en-US"/>
        </w:rPr>
        <w:t xml:space="preserve"> </w:t>
      </w:r>
      <w:proofErr w:type="spellStart"/>
      <w:r w:rsidRPr="004C1B68">
        <w:rPr>
          <w:rFonts w:eastAsia="Arial"/>
          <w:b/>
          <w:bCs/>
          <w:color w:val="auto"/>
          <w:lang w:val="en-US"/>
        </w:rPr>
        <w:t>și</w:t>
      </w:r>
      <w:proofErr w:type="spellEnd"/>
      <w:r w:rsidRPr="004C1B68">
        <w:rPr>
          <w:rFonts w:eastAsia="Arial"/>
          <w:b/>
          <w:bCs/>
          <w:color w:val="auto"/>
          <w:lang w:val="en-US"/>
        </w:rPr>
        <w:t xml:space="preserve"> se </w:t>
      </w:r>
      <w:proofErr w:type="spellStart"/>
      <w:r w:rsidRPr="004C1B68">
        <w:rPr>
          <w:rFonts w:eastAsia="Arial"/>
          <w:b/>
          <w:bCs/>
          <w:color w:val="auto"/>
          <w:lang w:val="en-US"/>
        </w:rPr>
        <w:t>înlocuiește</w:t>
      </w:r>
      <w:proofErr w:type="spellEnd"/>
      <w:r w:rsidRPr="004C1B68">
        <w:rPr>
          <w:rFonts w:eastAsia="Arial"/>
          <w:b/>
          <w:bCs/>
          <w:color w:val="auto"/>
          <w:lang w:val="en-US"/>
        </w:rPr>
        <w:t xml:space="preserve"> cu </w:t>
      </w:r>
      <w:proofErr w:type="spellStart"/>
      <w:r w:rsidRPr="004C1B68">
        <w:rPr>
          <w:rFonts w:eastAsia="Arial"/>
          <w:b/>
          <w:bCs/>
          <w:color w:val="auto"/>
          <w:lang w:val="en-US"/>
        </w:rPr>
        <w:t>următorul</w:t>
      </w:r>
      <w:proofErr w:type="spellEnd"/>
      <w:r w:rsidRPr="004C1B68">
        <w:rPr>
          <w:rFonts w:eastAsia="Arial"/>
          <w:b/>
          <w:bCs/>
          <w:color w:val="auto"/>
          <w:lang w:val="en-US"/>
        </w:rPr>
        <w:t xml:space="preserve"> protocol:</w:t>
      </w:r>
    </w:p>
    <w:p w14:paraId="131FDE82" w14:textId="77777777" w:rsidR="00A823D4" w:rsidRPr="004C1B68" w:rsidRDefault="00A823D4" w:rsidP="00A823D4">
      <w:pPr>
        <w:jc w:val="both"/>
        <w:rPr>
          <w:rFonts w:ascii="Arial" w:hAnsi="Arial" w:cs="Arial"/>
          <w:b/>
          <w:bCs/>
          <w:sz w:val="24"/>
          <w:szCs w:val="24"/>
        </w:rPr>
      </w:pPr>
    </w:p>
    <w:p w14:paraId="441FCFA2" w14:textId="2C856A1A" w:rsidR="00C94147" w:rsidRPr="004C1B68" w:rsidRDefault="00A823D4" w:rsidP="00802EF3">
      <w:pPr>
        <w:jc w:val="both"/>
        <w:rPr>
          <w:rFonts w:ascii="Times New Roman" w:eastAsia="Arial" w:hAnsi="Times New Roman" w:cs="Times New Roman"/>
          <w:b/>
          <w:bCs/>
          <w:sz w:val="24"/>
          <w:szCs w:val="24"/>
        </w:rPr>
      </w:pPr>
      <w:proofErr w:type="gramStart"/>
      <w:r w:rsidRPr="004C1B68">
        <w:rPr>
          <w:rFonts w:ascii="Times New Roman" w:eastAsia="Arial" w:hAnsi="Times New Roman" w:cs="Times New Roman"/>
          <w:b/>
          <w:bCs/>
          <w:sz w:val="24"/>
          <w:szCs w:val="24"/>
          <w:lang w:val="en-GB"/>
        </w:rPr>
        <w:t>”Protocol</w:t>
      </w:r>
      <w:proofErr w:type="gramEnd"/>
      <w:r w:rsidRPr="004C1B68">
        <w:rPr>
          <w:rFonts w:ascii="Times New Roman" w:eastAsia="Arial" w:hAnsi="Times New Roman" w:cs="Times New Roman"/>
          <w:b/>
          <w:bCs/>
          <w:sz w:val="24"/>
          <w:szCs w:val="24"/>
          <w:lang w:val="en-GB"/>
        </w:rPr>
        <w:t xml:space="preserve"> </w:t>
      </w:r>
      <w:proofErr w:type="spellStart"/>
      <w:r w:rsidRPr="004C1B68">
        <w:rPr>
          <w:rFonts w:ascii="Times New Roman" w:eastAsia="Arial" w:hAnsi="Times New Roman" w:cs="Times New Roman"/>
          <w:b/>
          <w:bCs/>
          <w:sz w:val="24"/>
          <w:szCs w:val="24"/>
          <w:lang w:val="en-GB"/>
        </w:rPr>
        <w:t>terapeutic</w:t>
      </w:r>
      <w:proofErr w:type="spellEnd"/>
      <w:r w:rsidRPr="004C1B68">
        <w:rPr>
          <w:rFonts w:ascii="Times New Roman" w:eastAsia="Arial" w:hAnsi="Times New Roman" w:cs="Times New Roman"/>
          <w:b/>
          <w:bCs/>
          <w:sz w:val="24"/>
          <w:szCs w:val="24"/>
          <w:lang w:val="en-GB"/>
        </w:rPr>
        <w:t xml:space="preserve"> </w:t>
      </w:r>
      <w:proofErr w:type="spellStart"/>
      <w:r w:rsidRPr="004C1B68">
        <w:rPr>
          <w:rFonts w:ascii="Times New Roman" w:eastAsia="Arial" w:hAnsi="Times New Roman" w:cs="Times New Roman"/>
          <w:b/>
          <w:bCs/>
          <w:sz w:val="24"/>
          <w:szCs w:val="24"/>
          <w:lang w:val="en-GB"/>
        </w:rPr>
        <w:t>corespunzător</w:t>
      </w:r>
      <w:proofErr w:type="spellEnd"/>
      <w:r w:rsidRPr="004C1B68">
        <w:rPr>
          <w:rFonts w:ascii="Times New Roman" w:eastAsia="Arial" w:hAnsi="Times New Roman" w:cs="Times New Roman"/>
          <w:b/>
          <w:bCs/>
          <w:sz w:val="24"/>
          <w:szCs w:val="24"/>
          <w:lang w:val="en-GB"/>
        </w:rPr>
        <w:t xml:space="preserve"> </w:t>
      </w:r>
      <w:proofErr w:type="spellStart"/>
      <w:r w:rsidRPr="004C1B68">
        <w:rPr>
          <w:rFonts w:ascii="Times New Roman" w:eastAsia="Arial" w:hAnsi="Times New Roman" w:cs="Times New Roman"/>
          <w:b/>
          <w:bCs/>
          <w:sz w:val="24"/>
          <w:szCs w:val="24"/>
          <w:lang w:val="en-GB"/>
        </w:rPr>
        <w:t>poziţiei</w:t>
      </w:r>
      <w:proofErr w:type="spellEnd"/>
      <w:r w:rsidRPr="004C1B68">
        <w:rPr>
          <w:rFonts w:ascii="Times New Roman" w:eastAsia="Arial" w:hAnsi="Times New Roman" w:cs="Times New Roman"/>
          <w:b/>
          <w:bCs/>
          <w:sz w:val="24"/>
          <w:szCs w:val="24"/>
          <w:lang w:val="en-GB"/>
        </w:rPr>
        <w:t xml:space="preserve"> nr. </w:t>
      </w:r>
      <w:r w:rsidRPr="004C1B68">
        <w:rPr>
          <w:rFonts w:ascii="Times New Roman" w:eastAsia="Arial" w:hAnsi="Times New Roman" w:cs="Times New Roman"/>
          <w:b/>
          <w:bCs/>
          <w:sz w:val="24"/>
          <w:szCs w:val="24"/>
          <w:lang w:val="en-US"/>
        </w:rPr>
        <w:t>265 cod (S01LA05): DCI AFLIBERCEPTUM</w:t>
      </w:r>
    </w:p>
    <w:p w14:paraId="04C44A73" w14:textId="77777777" w:rsidR="00A823D4" w:rsidRPr="004C1B68" w:rsidRDefault="00A823D4" w:rsidP="00A823D4">
      <w:pPr>
        <w:rPr>
          <w:rFonts w:ascii="Times New Roman" w:eastAsia="Aptos" w:hAnsi="Times New Roman" w:cs="Times New Roman"/>
          <w:b/>
          <w:bCs/>
          <w:kern w:val="2"/>
          <w:sz w:val="24"/>
          <w:szCs w:val="24"/>
          <w:u w:val="single"/>
        </w:rPr>
      </w:pPr>
    </w:p>
    <w:p w14:paraId="4A59DE7F" w14:textId="0E3B1491" w:rsidR="00A823D4" w:rsidRPr="004C1B68" w:rsidRDefault="00A823D4" w:rsidP="00A823D4">
      <w:pPr>
        <w:rPr>
          <w:rFonts w:ascii="Times New Roman" w:eastAsia="Aptos" w:hAnsi="Times New Roman" w:cs="Times New Roman"/>
          <w:b/>
          <w:bCs/>
          <w:kern w:val="2"/>
          <w:sz w:val="24"/>
          <w:szCs w:val="24"/>
          <w:u w:val="single"/>
        </w:rPr>
      </w:pPr>
      <w:r w:rsidRPr="004C1B68">
        <w:rPr>
          <w:rFonts w:ascii="Times New Roman" w:eastAsia="Aptos" w:hAnsi="Times New Roman" w:cs="Times New Roman"/>
          <w:b/>
          <w:bCs/>
          <w:kern w:val="2"/>
          <w:sz w:val="24"/>
          <w:szCs w:val="24"/>
          <w:u w:val="single"/>
        </w:rPr>
        <w:t xml:space="preserve">A. </w:t>
      </w:r>
      <w:proofErr w:type="spellStart"/>
      <w:r w:rsidRPr="004C1B68">
        <w:rPr>
          <w:rFonts w:ascii="Times New Roman" w:eastAsia="Aptos" w:hAnsi="Times New Roman" w:cs="Times New Roman"/>
          <w:b/>
          <w:bCs/>
          <w:kern w:val="2"/>
          <w:sz w:val="24"/>
          <w:szCs w:val="24"/>
          <w:u w:val="single"/>
        </w:rPr>
        <w:t>Afliberceptum</w:t>
      </w:r>
      <w:proofErr w:type="spellEnd"/>
      <w:r w:rsidRPr="004C1B68">
        <w:rPr>
          <w:rFonts w:ascii="Times New Roman" w:eastAsia="Aptos" w:hAnsi="Times New Roman" w:cs="Times New Roman"/>
          <w:b/>
          <w:bCs/>
          <w:kern w:val="2"/>
          <w:sz w:val="24"/>
          <w:szCs w:val="24"/>
          <w:u w:val="single"/>
        </w:rPr>
        <w:t xml:space="preserve"> 40 mg/ml soluție injectabilă cu seringă </w:t>
      </w:r>
      <w:proofErr w:type="spellStart"/>
      <w:r w:rsidRPr="004C1B68">
        <w:rPr>
          <w:rFonts w:ascii="Times New Roman" w:eastAsia="Aptos" w:hAnsi="Times New Roman" w:cs="Times New Roman"/>
          <w:b/>
          <w:bCs/>
          <w:kern w:val="2"/>
          <w:sz w:val="24"/>
          <w:szCs w:val="24"/>
          <w:u w:val="single"/>
        </w:rPr>
        <w:t>preumplută</w:t>
      </w:r>
      <w:proofErr w:type="spellEnd"/>
      <w:r w:rsidR="001E1D52">
        <w:rPr>
          <w:rFonts w:ascii="Times New Roman" w:eastAsia="Aptos" w:hAnsi="Times New Roman" w:cs="Times New Roman"/>
          <w:b/>
          <w:bCs/>
          <w:kern w:val="2"/>
          <w:sz w:val="24"/>
          <w:szCs w:val="24"/>
          <w:u w:val="single"/>
        </w:rPr>
        <w:t xml:space="preserve"> (original și </w:t>
      </w:r>
      <w:proofErr w:type="spellStart"/>
      <w:r w:rsidR="001E1D52">
        <w:rPr>
          <w:rFonts w:ascii="Times New Roman" w:eastAsia="Aptos" w:hAnsi="Times New Roman" w:cs="Times New Roman"/>
          <w:b/>
          <w:bCs/>
          <w:kern w:val="2"/>
          <w:sz w:val="24"/>
          <w:szCs w:val="24"/>
          <w:u w:val="single"/>
        </w:rPr>
        <w:t>biosimilar</w:t>
      </w:r>
      <w:proofErr w:type="spellEnd"/>
      <w:r w:rsidR="001E1D52">
        <w:rPr>
          <w:rFonts w:ascii="Times New Roman" w:eastAsia="Aptos" w:hAnsi="Times New Roman" w:cs="Times New Roman"/>
          <w:b/>
          <w:bCs/>
          <w:kern w:val="2"/>
          <w:sz w:val="24"/>
          <w:szCs w:val="24"/>
          <w:u w:val="single"/>
        </w:rPr>
        <w:t>)</w:t>
      </w:r>
    </w:p>
    <w:p w14:paraId="74B97AC9" w14:textId="77777777" w:rsidR="00A823D4" w:rsidRPr="004C1B68" w:rsidRDefault="00A823D4" w:rsidP="00A823D4">
      <w:pPr>
        <w:spacing w:line="276" w:lineRule="auto"/>
        <w:jc w:val="both"/>
        <w:rPr>
          <w:rFonts w:ascii="Times New Roman" w:eastAsia="Aptos" w:hAnsi="Times New Roman" w:cs="Times New Roman"/>
          <w:b/>
          <w:bCs/>
          <w:kern w:val="2"/>
          <w:sz w:val="24"/>
          <w:szCs w:val="24"/>
        </w:rPr>
      </w:pPr>
      <w:r w:rsidRPr="004C1B68">
        <w:rPr>
          <w:rFonts w:ascii="Times New Roman" w:eastAsia="Aptos" w:hAnsi="Times New Roman" w:cs="Times New Roman"/>
          <w:b/>
          <w:bCs/>
          <w:kern w:val="2"/>
          <w:sz w:val="24"/>
          <w:szCs w:val="24"/>
        </w:rPr>
        <w:t xml:space="preserve">I. </w:t>
      </w:r>
      <w:proofErr w:type="spellStart"/>
      <w:r w:rsidRPr="004C1B68">
        <w:rPr>
          <w:rFonts w:ascii="Times New Roman" w:eastAsia="Aptos" w:hAnsi="Times New Roman" w:cs="Times New Roman"/>
          <w:b/>
          <w:bCs/>
          <w:kern w:val="2"/>
          <w:sz w:val="24"/>
          <w:szCs w:val="24"/>
        </w:rPr>
        <w:t>Indicaţii</w:t>
      </w:r>
      <w:proofErr w:type="spellEnd"/>
    </w:p>
    <w:p w14:paraId="0AA86A42" w14:textId="77777777" w:rsidR="00A823D4" w:rsidRPr="004C1B68" w:rsidRDefault="00A823D4" w:rsidP="00A823D4">
      <w:pPr>
        <w:spacing w:line="276" w:lineRule="auto"/>
        <w:jc w:val="both"/>
        <w:rPr>
          <w:rFonts w:ascii="Times New Roman" w:eastAsia="Aptos" w:hAnsi="Times New Roman" w:cs="Times New Roman"/>
          <w:kern w:val="2"/>
          <w:sz w:val="24"/>
          <w:szCs w:val="24"/>
        </w:rPr>
      </w:pPr>
      <w:proofErr w:type="spellStart"/>
      <w:r w:rsidRPr="004C1B68">
        <w:rPr>
          <w:rFonts w:ascii="Times New Roman" w:eastAsia="Aptos" w:hAnsi="Times New Roman" w:cs="Times New Roman"/>
          <w:b/>
          <w:kern w:val="2"/>
          <w:sz w:val="24"/>
          <w:szCs w:val="24"/>
        </w:rPr>
        <w:t>Afliberceptum</w:t>
      </w:r>
      <w:proofErr w:type="spellEnd"/>
      <w:r w:rsidRPr="004C1B68">
        <w:rPr>
          <w:rFonts w:ascii="Times New Roman" w:eastAsia="Aptos" w:hAnsi="Times New Roman" w:cs="Times New Roman"/>
          <w:b/>
          <w:kern w:val="2"/>
          <w:sz w:val="24"/>
          <w:szCs w:val="24"/>
        </w:rPr>
        <w:t xml:space="preserve"> 40 mg/ml soluție injectabilă</w:t>
      </w:r>
      <w:r w:rsidRPr="004C1B68">
        <w:rPr>
          <w:rFonts w:ascii="Times New Roman" w:eastAsia="Aptos" w:hAnsi="Times New Roman" w:cs="Times New Roman"/>
          <w:kern w:val="2"/>
          <w:sz w:val="24"/>
          <w:szCs w:val="24"/>
        </w:rPr>
        <w:t xml:space="preserve"> este indicat la </w:t>
      </w:r>
      <w:proofErr w:type="spellStart"/>
      <w:r w:rsidRPr="004C1B68">
        <w:rPr>
          <w:rFonts w:ascii="Times New Roman" w:eastAsia="Aptos" w:hAnsi="Times New Roman" w:cs="Times New Roman"/>
          <w:kern w:val="2"/>
          <w:sz w:val="24"/>
          <w:szCs w:val="24"/>
        </w:rPr>
        <w:t>adulţi</w:t>
      </w:r>
      <w:proofErr w:type="spellEnd"/>
      <w:r w:rsidRPr="004C1B68">
        <w:rPr>
          <w:rFonts w:ascii="Times New Roman" w:eastAsia="Aptos" w:hAnsi="Times New Roman" w:cs="Times New Roman"/>
          <w:kern w:val="2"/>
          <w:sz w:val="24"/>
          <w:szCs w:val="24"/>
        </w:rPr>
        <w:t xml:space="preserve"> pentru tratamentul:</w:t>
      </w:r>
    </w:p>
    <w:p w14:paraId="7A01158E" w14:textId="77777777" w:rsidR="00A823D4" w:rsidRPr="004C1B68" w:rsidRDefault="00A823D4" w:rsidP="00A823D4">
      <w:pPr>
        <w:spacing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 xml:space="preserve">a. </w:t>
      </w:r>
      <w:proofErr w:type="spellStart"/>
      <w:r w:rsidRPr="004C1B68">
        <w:rPr>
          <w:rFonts w:ascii="Times New Roman" w:eastAsia="Aptos" w:hAnsi="Times New Roman" w:cs="Times New Roman"/>
          <w:kern w:val="2"/>
          <w:sz w:val="24"/>
          <w:szCs w:val="24"/>
        </w:rPr>
        <w:t>degenerescenţei</w:t>
      </w:r>
      <w:proofErr w:type="spellEnd"/>
      <w:r w:rsidRPr="004C1B68">
        <w:rPr>
          <w:rFonts w:ascii="Times New Roman" w:eastAsia="Aptos" w:hAnsi="Times New Roman" w:cs="Times New Roman"/>
          <w:kern w:val="2"/>
          <w:sz w:val="24"/>
          <w:szCs w:val="24"/>
        </w:rPr>
        <w:t xml:space="preserve"> maculare legată de vârstă (DMLV) forma </w:t>
      </w:r>
      <w:proofErr w:type="spellStart"/>
      <w:r w:rsidRPr="004C1B68">
        <w:rPr>
          <w:rFonts w:ascii="Times New Roman" w:eastAsia="Aptos" w:hAnsi="Times New Roman" w:cs="Times New Roman"/>
          <w:kern w:val="2"/>
          <w:sz w:val="24"/>
          <w:szCs w:val="24"/>
        </w:rPr>
        <w:t>neovasculară</w:t>
      </w:r>
      <w:proofErr w:type="spellEnd"/>
      <w:r w:rsidRPr="004C1B68">
        <w:rPr>
          <w:rFonts w:ascii="Times New Roman" w:eastAsia="Aptos" w:hAnsi="Times New Roman" w:cs="Times New Roman"/>
          <w:kern w:val="2"/>
          <w:sz w:val="24"/>
          <w:szCs w:val="24"/>
        </w:rPr>
        <w:t xml:space="preserve"> (umedă), exclusiv în scopul identificării </w:t>
      </w:r>
      <w:proofErr w:type="spellStart"/>
      <w:r w:rsidRPr="004C1B68">
        <w:rPr>
          <w:rFonts w:ascii="Times New Roman" w:eastAsia="Aptos" w:hAnsi="Times New Roman" w:cs="Times New Roman"/>
          <w:kern w:val="2"/>
          <w:sz w:val="24"/>
          <w:szCs w:val="24"/>
        </w:rPr>
        <w:t>şi</w:t>
      </w:r>
      <w:proofErr w:type="spellEnd"/>
      <w:r w:rsidRPr="004C1B68">
        <w:rPr>
          <w:rFonts w:ascii="Times New Roman" w:eastAsia="Aptos" w:hAnsi="Times New Roman" w:cs="Times New Roman"/>
          <w:kern w:val="2"/>
          <w:sz w:val="24"/>
          <w:szCs w:val="24"/>
        </w:rPr>
        <w:t xml:space="preserve"> raportării </w:t>
      </w:r>
      <w:proofErr w:type="spellStart"/>
      <w:r w:rsidRPr="004C1B68">
        <w:rPr>
          <w:rFonts w:ascii="Times New Roman" w:eastAsia="Aptos" w:hAnsi="Times New Roman" w:cs="Times New Roman"/>
          <w:kern w:val="2"/>
          <w:sz w:val="24"/>
          <w:szCs w:val="24"/>
        </w:rPr>
        <w:t>pacienţilor</w:t>
      </w:r>
      <w:proofErr w:type="spellEnd"/>
      <w:r w:rsidRPr="004C1B68">
        <w:rPr>
          <w:rFonts w:ascii="Times New Roman" w:eastAsia="Aptos" w:hAnsi="Times New Roman" w:cs="Times New Roman"/>
          <w:kern w:val="2"/>
          <w:sz w:val="24"/>
          <w:szCs w:val="24"/>
        </w:rPr>
        <w:t xml:space="preserve"> efectiv </w:t>
      </w:r>
      <w:proofErr w:type="spellStart"/>
      <w:r w:rsidRPr="004C1B68">
        <w:rPr>
          <w:rFonts w:ascii="Times New Roman" w:eastAsia="Aptos" w:hAnsi="Times New Roman" w:cs="Times New Roman"/>
          <w:kern w:val="2"/>
          <w:sz w:val="24"/>
          <w:szCs w:val="24"/>
        </w:rPr>
        <w:t>trataţi</w:t>
      </w:r>
      <w:proofErr w:type="spellEnd"/>
      <w:r w:rsidRPr="004C1B68">
        <w:rPr>
          <w:rFonts w:ascii="Times New Roman" w:eastAsia="Aptos" w:hAnsi="Times New Roman" w:cs="Times New Roman"/>
          <w:kern w:val="2"/>
          <w:sz w:val="24"/>
          <w:szCs w:val="24"/>
        </w:rPr>
        <w:t xml:space="preserve"> pe această </w:t>
      </w:r>
      <w:proofErr w:type="spellStart"/>
      <w:r w:rsidRPr="004C1B68">
        <w:rPr>
          <w:rFonts w:ascii="Times New Roman" w:eastAsia="Aptos" w:hAnsi="Times New Roman" w:cs="Times New Roman"/>
          <w:kern w:val="2"/>
          <w:sz w:val="24"/>
          <w:szCs w:val="24"/>
        </w:rPr>
        <w:t>indicaţie</w:t>
      </w:r>
      <w:proofErr w:type="spellEnd"/>
      <w:r w:rsidRPr="004C1B68">
        <w:rPr>
          <w:rFonts w:ascii="Times New Roman" w:eastAsia="Aptos" w:hAnsi="Times New Roman" w:cs="Times New Roman"/>
          <w:kern w:val="2"/>
          <w:sz w:val="24"/>
          <w:szCs w:val="24"/>
        </w:rPr>
        <w:t xml:space="preserve">, se codifică la prescriere prin codul 414 (conform clasificării </w:t>
      </w:r>
      <w:proofErr w:type="spellStart"/>
      <w:r w:rsidRPr="004C1B68">
        <w:rPr>
          <w:rFonts w:ascii="Times New Roman" w:eastAsia="Aptos" w:hAnsi="Times New Roman" w:cs="Times New Roman"/>
          <w:kern w:val="2"/>
          <w:sz w:val="24"/>
          <w:szCs w:val="24"/>
        </w:rPr>
        <w:t>internaţionale</w:t>
      </w:r>
      <w:proofErr w:type="spellEnd"/>
      <w:r w:rsidRPr="004C1B68">
        <w:rPr>
          <w:rFonts w:ascii="Times New Roman" w:eastAsia="Aptos" w:hAnsi="Times New Roman" w:cs="Times New Roman"/>
          <w:kern w:val="2"/>
          <w:sz w:val="24"/>
          <w:szCs w:val="24"/>
        </w:rPr>
        <w:t xml:space="preserve"> a maladiilor revizia a 10-a, varianta 999 coduri de boală).</w:t>
      </w:r>
    </w:p>
    <w:p w14:paraId="16A4CF8A" w14:textId="77777777" w:rsidR="00A823D4" w:rsidRPr="004C1B68" w:rsidRDefault="00A823D4" w:rsidP="00A823D4">
      <w:pPr>
        <w:spacing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 xml:space="preserve">b. afectării </w:t>
      </w:r>
      <w:proofErr w:type="spellStart"/>
      <w:r w:rsidRPr="004C1B68">
        <w:rPr>
          <w:rFonts w:ascii="Times New Roman" w:eastAsia="Aptos" w:hAnsi="Times New Roman" w:cs="Times New Roman"/>
          <w:kern w:val="2"/>
          <w:sz w:val="24"/>
          <w:szCs w:val="24"/>
        </w:rPr>
        <w:t>acuităţii</w:t>
      </w:r>
      <w:proofErr w:type="spellEnd"/>
      <w:r w:rsidRPr="004C1B68">
        <w:rPr>
          <w:rFonts w:ascii="Times New Roman" w:eastAsia="Aptos" w:hAnsi="Times New Roman" w:cs="Times New Roman"/>
          <w:kern w:val="2"/>
          <w:sz w:val="24"/>
          <w:szCs w:val="24"/>
        </w:rPr>
        <w:t xml:space="preserve"> vizuale determinată de edemul </w:t>
      </w:r>
      <w:proofErr w:type="spellStart"/>
      <w:r w:rsidRPr="004C1B68">
        <w:rPr>
          <w:rFonts w:ascii="Times New Roman" w:eastAsia="Aptos" w:hAnsi="Times New Roman" w:cs="Times New Roman"/>
          <w:kern w:val="2"/>
          <w:sz w:val="24"/>
          <w:szCs w:val="24"/>
        </w:rPr>
        <w:t>macular</w:t>
      </w:r>
      <w:proofErr w:type="spellEnd"/>
      <w:r w:rsidRPr="004C1B68">
        <w:rPr>
          <w:rFonts w:ascii="Times New Roman" w:eastAsia="Aptos" w:hAnsi="Times New Roman" w:cs="Times New Roman"/>
          <w:kern w:val="2"/>
          <w:sz w:val="24"/>
          <w:szCs w:val="24"/>
        </w:rPr>
        <w:t xml:space="preserve"> secundar ocluziei venei retinei (OVR de ram sau OVR centrală), exclusiv în scopul identificării </w:t>
      </w:r>
      <w:proofErr w:type="spellStart"/>
      <w:r w:rsidRPr="004C1B68">
        <w:rPr>
          <w:rFonts w:ascii="Times New Roman" w:eastAsia="Aptos" w:hAnsi="Times New Roman" w:cs="Times New Roman"/>
          <w:kern w:val="2"/>
          <w:sz w:val="24"/>
          <w:szCs w:val="24"/>
        </w:rPr>
        <w:t>şi</w:t>
      </w:r>
      <w:proofErr w:type="spellEnd"/>
      <w:r w:rsidRPr="004C1B68">
        <w:rPr>
          <w:rFonts w:ascii="Times New Roman" w:eastAsia="Aptos" w:hAnsi="Times New Roman" w:cs="Times New Roman"/>
          <w:kern w:val="2"/>
          <w:sz w:val="24"/>
          <w:szCs w:val="24"/>
        </w:rPr>
        <w:t xml:space="preserve"> raportării </w:t>
      </w:r>
      <w:proofErr w:type="spellStart"/>
      <w:r w:rsidRPr="004C1B68">
        <w:rPr>
          <w:rFonts w:ascii="Times New Roman" w:eastAsia="Aptos" w:hAnsi="Times New Roman" w:cs="Times New Roman"/>
          <w:kern w:val="2"/>
          <w:sz w:val="24"/>
          <w:szCs w:val="24"/>
        </w:rPr>
        <w:t>pacienţilor</w:t>
      </w:r>
      <w:proofErr w:type="spellEnd"/>
      <w:r w:rsidRPr="004C1B68">
        <w:rPr>
          <w:rFonts w:ascii="Times New Roman" w:eastAsia="Aptos" w:hAnsi="Times New Roman" w:cs="Times New Roman"/>
          <w:kern w:val="2"/>
          <w:sz w:val="24"/>
          <w:szCs w:val="24"/>
        </w:rPr>
        <w:t xml:space="preserve"> efectiv </w:t>
      </w:r>
      <w:proofErr w:type="spellStart"/>
      <w:r w:rsidRPr="004C1B68">
        <w:rPr>
          <w:rFonts w:ascii="Times New Roman" w:eastAsia="Aptos" w:hAnsi="Times New Roman" w:cs="Times New Roman"/>
          <w:kern w:val="2"/>
          <w:sz w:val="24"/>
          <w:szCs w:val="24"/>
        </w:rPr>
        <w:t>trataţi</w:t>
      </w:r>
      <w:proofErr w:type="spellEnd"/>
      <w:r w:rsidRPr="004C1B68">
        <w:rPr>
          <w:rFonts w:ascii="Times New Roman" w:eastAsia="Aptos" w:hAnsi="Times New Roman" w:cs="Times New Roman"/>
          <w:kern w:val="2"/>
          <w:sz w:val="24"/>
          <w:szCs w:val="24"/>
        </w:rPr>
        <w:t xml:space="preserve"> pe această </w:t>
      </w:r>
      <w:proofErr w:type="spellStart"/>
      <w:r w:rsidRPr="004C1B68">
        <w:rPr>
          <w:rFonts w:ascii="Times New Roman" w:eastAsia="Aptos" w:hAnsi="Times New Roman" w:cs="Times New Roman"/>
          <w:kern w:val="2"/>
          <w:sz w:val="24"/>
          <w:szCs w:val="24"/>
        </w:rPr>
        <w:t>indicaţie</w:t>
      </w:r>
      <w:proofErr w:type="spellEnd"/>
      <w:r w:rsidRPr="004C1B68">
        <w:rPr>
          <w:rFonts w:ascii="Times New Roman" w:eastAsia="Aptos" w:hAnsi="Times New Roman" w:cs="Times New Roman"/>
          <w:kern w:val="2"/>
          <w:sz w:val="24"/>
          <w:szCs w:val="24"/>
        </w:rPr>
        <w:t xml:space="preserve">, se codifică la prescriere prin codul 426 (conform clasificării </w:t>
      </w:r>
      <w:proofErr w:type="spellStart"/>
      <w:r w:rsidRPr="004C1B68">
        <w:rPr>
          <w:rFonts w:ascii="Times New Roman" w:eastAsia="Aptos" w:hAnsi="Times New Roman" w:cs="Times New Roman"/>
          <w:kern w:val="2"/>
          <w:sz w:val="24"/>
          <w:szCs w:val="24"/>
        </w:rPr>
        <w:t>internaţionale</w:t>
      </w:r>
      <w:proofErr w:type="spellEnd"/>
      <w:r w:rsidRPr="004C1B68">
        <w:rPr>
          <w:rFonts w:ascii="Times New Roman" w:eastAsia="Aptos" w:hAnsi="Times New Roman" w:cs="Times New Roman"/>
          <w:kern w:val="2"/>
          <w:sz w:val="24"/>
          <w:szCs w:val="24"/>
        </w:rPr>
        <w:t xml:space="preserve"> a maladiilor revizia a 10-a, varianta 999 coduri de boală).</w:t>
      </w:r>
    </w:p>
    <w:p w14:paraId="4BBAAAC9" w14:textId="77777777" w:rsidR="00A823D4" w:rsidRPr="004C1B68" w:rsidRDefault="00A823D4" w:rsidP="00A823D4">
      <w:pPr>
        <w:spacing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 xml:space="preserve">c. afectării </w:t>
      </w:r>
      <w:proofErr w:type="spellStart"/>
      <w:r w:rsidRPr="004C1B68">
        <w:rPr>
          <w:rFonts w:ascii="Times New Roman" w:eastAsia="Aptos" w:hAnsi="Times New Roman" w:cs="Times New Roman"/>
          <w:kern w:val="2"/>
          <w:sz w:val="24"/>
          <w:szCs w:val="24"/>
        </w:rPr>
        <w:t>acuităţii</w:t>
      </w:r>
      <w:proofErr w:type="spellEnd"/>
      <w:r w:rsidRPr="004C1B68">
        <w:rPr>
          <w:rFonts w:ascii="Times New Roman" w:eastAsia="Aptos" w:hAnsi="Times New Roman" w:cs="Times New Roman"/>
          <w:kern w:val="2"/>
          <w:sz w:val="24"/>
          <w:szCs w:val="24"/>
        </w:rPr>
        <w:t xml:space="preserve"> vizuale determinată de edemul </w:t>
      </w:r>
      <w:proofErr w:type="spellStart"/>
      <w:r w:rsidRPr="004C1B68">
        <w:rPr>
          <w:rFonts w:ascii="Times New Roman" w:eastAsia="Aptos" w:hAnsi="Times New Roman" w:cs="Times New Roman"/>
          <w:kern w:val="2"/>
          <w:sz w:val="24"/>
          <w:szCs w:val="24"/>
        </w:rPr>
        <w:t>macular</w:t>
      </w:r>
      <w:proofErr w:type="spellEnd"/>
      <w:r w:rsidRPr="004C1B68">
        <w:rPr>
          <w:rFonts w:ascii="Times New Roman" w:eastAsia="Aptos" w:hAnsi="Times New Roman" w:cs="Times New Roman"/>
          <w:kern w:val="2"/>
          <w:sz w:val="24"/>
          <w:szCs w:val="24"/>
        </w:rPr>
        <w:t xml:space="preserve"> diabetic (EMD), exclusiv în scopul identificării </w:t>
      </w:r>
      <w:proofErr w:type="spellStart"/>
      <w:r w:rsidRPr="004C1B68">
        <w:rPr>
          <w:rFonts w:ascii="Times New Roman" w:eastAsia="Aptos" w:hAnsi="Times New Roman" w:cs="Times New Roman"/>
          <w:kern w:val="2"/>
          <w:sz w:val="24"/>
          <w:szCs w:val="24"/>
        </w:rPr>
        <w:t>şi</w:t>
      </w:r>
      <w:proofErr w:type="spellEnd"/>
      <w:r w:rsidRPr="004C1B68">
        <w:rPr>
          <w:rFonts w:ascii="Times New Roman" w:eastAsia="Aptos" w:hAnsi="Times New Roman" w:cs="Times New Roman"/>
          <w:kern w:val="2"/>
          <w:sz w:val="24"/>
          <w:szCs w:val="24"/>
        </w:rPr>
        <w:t xml:space="preserve"> raportării </w:t>
      </w:r>
      <w:proofErr w:type="spellStart"/>
      <w:r w:rsidRPr="004C1B68">
        <w:rPr>
          <w:rFonts w:ascii="Times New Roman" w:eastAsia="Aptos" w:hAnsi="Times New Roman" w:cs="Times New Roman"/>
          <w:kern w:val="2"/>
          <w:sz w:val="24"/>
          <w:szCs w:val="24"/>
        </w:rPr>
        <w:t>pacienţilor</w:t>
      </w:r>
      <w:proofErr w:type="spellEnd"/>
      <w:r w:rsidRPr="004C1B68">
        <w:rPr>
          <w:rFonts w:ascii="Times New Roman" w:eastAsia="Aptos" w:hAnsi="Times New Roman" w:cs="Times New Roman"/>
          <w:kern w:val="2"/>
          <w:sz w:val="24"/>
          <w:szCs w:val="24"/>
        </w:rPr>
        <w:t xml:space="preserve"> efectiv </w:t>
      </w:r>
      <w:proofErr w:type="spellStart"/>
      <w:r w:rsidRPr="004C1B68">
        <w:rPr>
          <w:rFonts w:ascii="Times New Roman" w:eastAsia="Aptos" w:hAnsi="Times New Roman" w:cs="Times New Roman"/>
          <w:kern w:val="2"/>
          <w:sz w:val="24"/>
          <w:szCs w:val="24"/>
        </w:rPr>
        <w:t>trataţi</w:t>
      </w:r>
      <w:proofErr w:type="spellEnd"/>
      <w:r w:rsidRPr="004C1B68">
        <w:rPr>
          <w:rFonts w:ascii="Times New Roman" w:eastAsia="Aptos" w:hAnsi="Times New Roman" w:cs="Times New Roman"/>
          <w:kern w:val="2"/>
          <w:sz w:val="24"/>
          <w:szCs w:val="24"/>
        </w:rPr>
        <w:t xml:space="preserve"> pe această </w:t>
      </w:r>
      <w:proofErr w:type="spellStart"/>
      <w:r w:rsidRPr="004C1B68">
        <w:rPr>
          <w:rFonts w:ascii="Times New Roman" w:eastAsia="Aptos" w:hAnsi="Times New Roman" w:cs="Times New Roman"/>
          <w:kern w:val="2"/>
          <w:sz w:val="24"/>
          <w:szCs w:val="24"/>
        </w:rPr>
        <w:t>indicaţie</w:t>
      </w:r>
      <w:proofErr w:type="spellEnd"/>
      <w:r w:rsidRPr="004C1B68">
        <w:rPr>
          <w:rFonts w:ascii="Times New Roman" w:eastAsia="Aptos" w:hAnsi="Times New Roman" w:cs="Times New Roman"/>
          <w:kern w:val="2"/>
          <w:sz w:val="24"/>
          <w:szCs w:val="24"/>
        </w:rPr>
        <w:t xml:space="preserve">, se codifică la prescriere prin codul 417 (conform clasificării </w:t>
      </w:r>
      <w:proofErr w:type="spellStart"/>
      <w:r w:rsidRPr="004C1B68">
        <w:rPr>
          <w:rFonts w:ascii="Times New Roman" w:eastAsia="Aptos" w:hAnsi="Times New Roman" w:cs="Times New Roman"/>
          <w:kern w:val="2"/>
          <w:sz w:val="24"/>
          <w:szCs w:val="24"/>
        </w:rPr>
        <w:t>internaţionale</w:t>
      </w:r>
      <w:proofErr w:type="spellEnd"/>
      <w:r w:rsidRPr="004C1B68">
        <w:rPr>
          <w:rFonts w:ascii="Times New Roman" w:eastAsia="Aptos" w:hAnsi="Times New Roman" w:cs="Times New Roman"/>
          <w:kern w:val="2"/>
          <w:sz w:val="24"/>
          <w:szCs w:val="24"/>
        </w:rPr>
        <w:t xml:space="preserve"> a maladiilor revizia a 10-a, varianta 999 coduri de boală)</w:t>
      </w:r>
    </w:p>
    <w:p w14:paraId="5336D010" w14:textId="77777777" w:rsidR="00A823D4" w:rsidRPr="004C1B68" w:rsidRDefault="00A823D4" w:rsidP="00A823D4">
      <w:pPr>
        <w:spacing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 xml:space="preserve">d. afectării </w:t>
      </w:r>
      <w:proofErr w:type="spellStart"/>
      <w:r w:rsidRPr="004C1B68">
        <w:rPr>
          <w:rFonts w:ascii="Times New Roman" w:eastAsia="Aptos" w:hAnsi="Times New Roman" w:cs="Times New Roman"/>
          <w:kern w:val="2"/>
          <w:sz w:val="24"/>
          <w:szCs w:val="24"/>
        </w:rPr>
        <w:t>acuităţii</w:t>
      </w:r>
      <w:proofErr w:type="spellEnd"/>
      <w:r w:rsidRPr="004C1B68">
        <w:rPr>
          <w:rFonts w:ascii="Times New Roman" w:eastAsia="Aptos" w:hAnsi="Times New Roman" w:cs="Times New Roman"/>
          <w:kern w:val="2"/>
          <w:sz w:val="24"/>
          <w:szCs w:val="24"/>
        </w:rPr>
        <w:t xml:space="preserve"> vizuale determinată de </w:t>
      </w:r>
      <w:proofErr w:type="spellStart"/>
      <w:r w:rsidRPr="004C1B68">
        <w:rPr>
          <w:rFonts w:ascii="Times New Roman" w:eastAsia="Aptos" w:hAnsi="Times New Roman" w:cs="Times New Roman"/>
          <w:kern w:val="2"/>
          <w:sz w:val="24"/>
          <w:szCs w:val="24"/>
        </w:rPr>
        <w:t>neovascularizația</w:t>
      </w:r>
      <w:proofErr w:type="spellEnd"/>
      <w:r w:rsidRPr="004C1B68">
        <w:rPr>
          <w:rFonts w:ascii="Times New Roman" w:eastAsia="Aptos" w:hAnsi="Times New Roman" w:cs="Times New Roman"/>
          <w:kern w:val="2"/>
          <w:sz w:val="24"/>
          <w:szCs w:val="24"/>
        </w:rPr>
        <w:t xml:space="preserve"> coroidiană </w:t>
      </w:r>
      <w:proofErr w:type="spellStart"/>
      <w:r w:rsidRPr="004C1B68">
        <w:rPr>
          <w:rFonts w:ascii="Times New Roman" w:eastAsia="Aptos" w:hAnsi="Times New Roman" w:cs="Times New Roman"/>
          <w:kern w:val="2"/>
          <w:sz w:val="24"/>
          <w:szCs w:val="24"/>
        </w:rPr>
        <w:t>miopică</w:t>
      </w:r>
      <w:proofErr w:type="spellEnd"/>
      <w:r w:rsidRPr="004C1B68">
        <w:rPr>
          <w:rFonts w:ascii="Times New Roman" w:eastAsia="Aptos" w:hAnsi="Times New Roman" w:cs="Times New Roman"/>
          <w:kern w:val="2"/>
          <w:sz w:val="24"/>
          <w:szCs w:val="24"/>
        </w:rPr>
        <w:t xml:space="preserve"> (NVC </w:t>
      </w:r>
      <w:proofErr w:type="spellStart"/>
      <w:r w:rsidRPr="004C1B68">
        <w:rPr>
          <w:rFonts w:ascii="Times New Roman" w:eastAsia="Aptos" w:hAnsi="Times New Roman" w:cs="Times New Roman"/>
          <w:kern w:val="2"/>
          <w:sz w:val="24"/>
          <w:szCs w:val="24"/>
        </w:rPr>
        <w:t>miopică</w:t>
      </w:r>
      <w:proofErr w:type="spellEnd"/>
      <w:r w:rsidRPr="004C1B68">
        <w:rPr>
          <w:rFonts w:ascii="Times New Roman" w:eastAsia="Aptos" w:hAnsi="Times New Roman" w:cs="Times New Roman"/>
          <w:kern w:val="2"/>
          <w:sz w:val="24"/>
          <w:szCs w:val="24"/>
        </w:rPr>
        <w:t xml:space="preserve">) exclusiv în scopul identificării </w:t>
      </w:r>
      <w:proofErr w:type="spellStart"/>
      <w:r w:rsidRPr="004C1B68">
        <w:rPr>
          <w:rFonts w:ascii="Times New Roman" w:eastAsia="Aptos" w:hAnsi="Times New Roman" w:cs="Times New Roman"/>
          <w:kern w:val="2"/>
          <w:sz w:val="24"/>
          <w:szCs w:val="24"/>
        </w:rPr>
        <w:t>şi</w:t>
      </w:r>
      <w:proofErr w:type="spellEnd"/>
      <w:r w:rsidRPr="004C1B68">
        <w:rPr>
          <w:rFonts w:ascii="Times New Roman" w:eastAsia="Aptos" w:hAnsi="Times New Roman" w:cs="Times New Roman"/>
          <w:kern w:val="2"/>
          <w:sz w:val="24"/>
          <w:szCs w:val="24"/>
        </w:rPr>
        <w:t xml:space="preserve"> raportării </w:t>
      </w:r>
      <w:proofErr w:type="spellStart"/>
      <w:r w:rsidRPr="004C1B68">
        <w:rPr>
          <w:rFonts w:ascii="Times New Roman" w:eastAsia="Aptos" w:hAnsi="Times New Roman" w:cs="Times New Roman"/>
          <w:kern w:val="2"/>
          <w:sz w:val="24"/>
          <w:szCs w:val="24"/>
        </w:rPr>
        <w:t>pacienţilor</w:t>
      </w:r>
      <w:proofErr w:type="spellEnd"/>
      <w:r w:rsidRPr="004C1B68">
        <w:rPr>
          <w:rFonts w:ascii="Times New Roman" w:eastAsia="Aptos" w:hAnsi="Times New Roman" w:cs="Times New Roman"/>
          <w:kern w:val="2"/>
          <w:sz w:val="24"/>
          <w:szCs w:val="24"/>
        </w:rPr>
        <w:t xml:space="preserve"> efectiv </w:t>
      </w:r>
      <w:proofErr w:type="spellStart"/>
      <w:r w:rsidRPr="004C1B68">
        <w:rPr>
          <w:rFonts w:ascii="Times New Roman" w:eastAsia="Aptos" w:hAnsi="Times New Roman" w:cs="Times New Roman"/>
          <w:kern w:val="2"/>
          <w:sz w:val="24"/>
          <w:szCs w:val="24"/>
        </w:rPr>
        <w:t>trataţi</w:t>
      </w:r>
      <w:proofErr w:type="spellEnd"/>
      <w:r w:rsidRPr="004C1B68">
        <w:rPr>
          <w:rFonts w:ascii="Times New Roman" w:eastAsia="Aptos" w:hAnsi="Times New Roman" w:cs="Times New Roman"/>
          <w:kern w:val="2"/>
          <w:sz w:val="24"/>
          <w:szCs w:val="24"/>
        </w:rPr>
        <w:t xml:space="preserve"> pe această </w:t>
      </w:r>
      <w:proofErr w:type="spellStart"/>
      <w:r w:rsidRPr="004C1B68">
        <w:rPr>
          <w:rFonts w:ascii="Times New Roman" w:eastAsia="Aptos" w:hAnsi="Times New Roman" w:cs="Times New Roman"/>
          <w:kern w:val="2"/>
          <w:sz w:val="24"/>
          <w:szCs w:val="24"/>
        </w:rPr>
        <w:t>indicaţie</w:t>
      </w:r>
      <w:proofErr w:type="spellEnd"/>
      <w:r w:rsidRPr="004C1B68">
        <w:rPr>
          <w:rFonts w:ascii="Times New Roman" w:eastAsia="Aptos" w:hAnsi="Times New Roman" w:cs="Times New Roman"/>
          <w:kern w:val="2"/>
          <w:sz w:val="24"/>
          <w:szCs w:val="24"/>
        </w:rPr>
        <w:t xml:space="preserve">, se codifică la prescriere prin codul 416 (conform clasificării </w:t>
      </w:r>
      <w:proofErr w:type="spellStart"/>
      <w:r w:rsidRPr="004C1B68">
        <w:rPr>
          <w:rFonts w:ascii="Times New Roman" w:eastAsia="Aptos" w:hAnsi="Times New Roman" w:cs="Times New Roman"/>
          <w:kern w:val="2"/>
          <w:sz w:val="24"/>
          <w:szCs w:val="24"/>
        </w:rPr>
        <w:t>internaţionale</w:t>
      </w:r>
      <w:proofErr w:type="spellEnd"/>
      <w:r w:rsidRPr="004C1B68">
        <w:rPr>
          <w:rFonts w:ascii="Times New Roman" w:eastAsia="Aptos" w:hAnsi="Times New Roman" w:cs="Times New Roman"/>
          <w:kern w:val="2"/>
          <w:sz w:val="24"/>
          <w:szCs w:val="24"/>
        </w:rPr>
        <w:t xml:space="preserve"> a maladiilor revizia a 10-a, varianta 999 coduri de boală).</w:t>
      </w:r>
    </w:p>
    <w:p w14:paraId="78D8D6FE" w14:textId="77777777" w:rsidR="00A823D4" w:rsidRPr="004C1B68" w:rsidRDefault="00A823D4" w:rsidP="00A823D4">
      <w:pPr>
        <w:spacing w:after="0" w:line="276" w:lineRule="auto"/>
        <w:jc w:val="both"/>
        <w:rPr>
          <w:rFonts w:ascii="Times New Roman" w:eastAsia="Aptos" w:hAnsi="Times New Roman" w:cs="Times New Roman"/>
          <w:kern w:val="2"/>
          <w:sz w:val="24"/>
          <w:szCs w:val="24"/>
        </w:rPr>
      </w:pPr>
    </w:p>
    <w:p w14:paraId="31BCBEAB" w14:textId="77777777" w:rsidR="00A823D4" w:rsidRPr="004C1B68" w:rsidRDefault="00A823D4" w:rsidP="00A823D4">
      <w:pPr>
        <w:spacing w:line="276" w:lineRule="auto"/>
        <w:jc w:val="both"/>
        <w:rPr>
          <w:rFonts w:ascii="Times New Roman" w:eastAsia="Aptos" w:hAnsi="Times New Roman" w:cs="Times New Roman"/>
          <w:b/>
          <w:bCs/>
          <w:kern w:val="2"/>
          <w:sz w:val="24"/>
          <w:szCs w:val="24"/>
        </w:rPr>
      </w:pPr>
      <w:r w:rsidRPr="004C1B68">
        <w:rPr>
          <w:rFonts w:ascii="Times New Roman" w:eastAsia="Aptos" w:hAnsi="Times New Roman" w:cs="Times New Roman"/>
          <w:b/>
          <w:kern w:val="2"/>
          <w:sz w:val="24"/>
          <w:szCs w:val="24"/>
        </w:rPr>
        <w:t>II</w:t>
      </w:r>
      <w:r w:rsidRPr="004C1B68">
        <w:rPr>
          <w:rFonts w:ascii="Times New Roman" w:eastAsia="Aptos" w:hAnsi="Times New Roman" w:cs="Times New Roman"/>
          <w:kern w:val="2"/>
          <w:sz w:val="24"/>
          <w:szCs w:val="24"/>
        </w:rPr>
        <w:t>.</w:t>
      </w:r>
      <w:r w:rsidRPr="004C1B68">
        <w:rPr>
          <w:rFonts w:ascii="Times New Roman" w:eastAsia="Aptos" w:hAnsi="Times New Roman" w:cs="Times New Roman"/>
          <w:b/>
          <w:bCs/>
          <w:kern w:val="2"/>
          <w:sz w:val="24"/>
          <w:szCs w:val="24"/>
        </w:rPr>
        <w:t xml:space="preserve"> Criterii de includere în tratament</w:t>
      </w:r>
    </w:p>
    <w:p w14:paraId="30EB6B48" w14:textId="73DF11F8" w:rsidR="00A823D4" w:rsidRPr="004C1B68" w:rsidRDefault="00A823D4" w:rsidP="0044359B">
      <w:pPr>
        <w:pStyle w:val="ListParagraph"/>
        <w:numPr>
          <w:ilvl w:val="0"/>
          <w:numId w:val="622"/>
        </w:numPr>
        <w:spacing w:line="276" w:lineRule="auto"/>
        <w:jc w:val="both"/>
        <w:rPr>
          <w:rFonts w:eastAsia="Aptos"/>
          <w:color w:val="auto"/>
          <w:kern w:val="2"/>
        </w:rPr>
      </w:pPr>
      <w:r w:rsidRPr="004C1B68">
        <w:rPr>
          <w:rFonts w:eastAsia="Aptos"/>
          <w:bCs/>
          <w:color w:val="auto"/>
          <w:kern w:val="2"/>
        </w:rPr>
        <w:t xml:space="preserve">Pacienții cu </w:t>
      </w:r>
      <w:proofErr w:type="spellStart"/>
      <w:r w:rsidRPr="004C1B68">
        <w:rPr>
          <w:rFonts w:eastAsia="Aptos"/>
          <w:color w:val="auto"/>
          <w:kern w:val="2"/>
        </w:rPr>
        <w:t>degenerescenţă</w:t>
      </w:r>
      <w:proofErr w:type="spellEnd"/>
      <w:r w:rsidRPr="004C1B68">
        <w:rPr>
          <w:rFonts w:eastAsia="Aptos"/>
          <w:color w:val="auto"/>
          <w:kern w:val="2"/>
        </w:rPr>
        <w:t xml:space="preserve"> maculară legată de vârstă (DMLV) forma </w:t>
      </w:r>
      <w:proofErr w:type="spellStart"/>
      <w:r w:rsidRPr="004C1B68">
        <w:rPr>
          <w:rFonts w:eastAsia="Aptos"/>
          <w:color w:val="auto"/>
          <w:kern w:val="2"/>
        </w:rPr>
        <w:t>neovasculară</w:t>
      </w:r>
      <w:proofErr w:type="spellEnd"/>
      <w:r w:rsidRPr="004C1B68">
        <w:rPr>
          <w:rFonts w:eastAsia="Aptos"/>
          <w:color w:val="auto"/>
          <w:kern w:val="2"/>
        </w:rPr>
        <w:t xml:space="preserve"> (umedă);</w:t>
      </w:r>
    </w:p>
    <w:p w14:paraId="527F75BB" w14:textId="73918E27" w:rsidR="00A823D4" w:rsidRPr="004C1B68" w:rsidRDefault="00A823D4" w:rsidP="0044359B">
      <w:pPr>
        <w:pStyle w:val="ListParagraph"/>
        <w:numPr>
          <w:ilvl w:val="0"/>
          <w:numId w:val="622"/>
        </w:numPr>
        <w:spacing w:line="276" w:lineRule="auto"/>
        <w:jc w:val="both"/>
        <w:rPr>
          <w:rFonts w:eastAsia="Aptos"/>
          <w:color w:val="auto"/>
          <w:kern w:val="2"/>
        </w:rPr>
      </w:pPr>
      <w:r w:rsidRPr="004C1B68">
        <w:rPr>
          <w:rFonts w:eastAsia="Aptos"/>
          <w:bCs/>
          <w:color w:val="auto"/>
          <w:kern w:val="2"/>
        </w:rPr>
        <w:t>Pacienții cu</w:t>
      </w:r>
      <w:r w:rsidRPr="004C1B68">
        <w:rPr>
          <w:rFonts w:eastAsia="Aptos"/>
          <w:color w:val="auto"/>
          <w:kern w:val="2"/>
        </w:rPr>
        <w:t xml:space="preserve"> afectarea </w:t>
      </w:r>
      <w:proofErr w:type="spellStart"/>
      <w:r w:rsidRPr="004C1B68">
        <w:rPr>
          <w:rFonts w:eastAsia="Aptos"/>
          <w:color w:val="auto"/>
          <w:kern w:val="2"/>
        </w:rPr>
        <w:t>acuităţii</w:t>
      </w:r>
      <w:proofErr w:type="spellEnd"/>
      <w:r w:rsidRPr="004C1B68">
        <w:rPr>
          <w:rFonts w:eastAsia="Aptos"/>
          <w:color w:val="auto"/>
          <w:kern w:val="2"/>
        </w:rPr>
        <w:t xml:space="preserve"> vizuale determinată de edemul </w:t>
      </w:r>
      <w:proofErr w:type="spellStart"/>
      <w:r w:rsidRPr="004C1B68">
        <w:rPr>
          <w:rFonts w:eastAsia="Aptos"/>
          <w:color w:val="auto"/>
          <w:kern w:val="2"/>
        </w:rPr>
        <w:t>macular</w:t>
      </w:r>
      <w:proofErr w:type="spellEnd"/>
      <w:r w:rsidRPr="004C1B68">
        <w:rPr>
          <w:rFonts w:eastAsia="Aptos"/>
          <w:color w:val="auto"/>
          <w:kern w:val="2"/>
        </w:rPr>
        <w:t xml:space="preserve"> secundar ocluziei venei retinei (OVR de ram sau OVR centrală);</w:t>
      </w:r>
    </w:p>
    <w:p w14:paraId="7ED47932" w14:textId="1708EA9F" w:rsidR="00A823D4" w:rsidRPr="004C1B68" w:rsidRDefault="00A823D4" w:rsidP="0044359B">
      <w:pPr>
        <w:pStyle w:val="ListParagraph"/>
        <w:numPr>
          <w:ilvl w:val="0"/>
          <w:numId w:val="622"/>
        </w:numPr>
        <w:spacing w:line="276" w:lineRule="auto"/>
        <w:jc w:val="both"/>
        <w:rPr>
          <w:rFonts w:eastAsia="Aptos"/>
          <w:color w:val="auto"/>
          <w:kern w:val="2"/>
        </w:rPr>
      </w:pPr>
      <w:r w:rsidRPr="004C1B68">
        <w:rPr>
          <w:rFonts w:eastAsia="Aptos"/>
          <w:bCs/>
          <w:color w:val="auto"/>
          <w:kern w:val="2"/>
        </w:rPr>
        <w:t>Pacienții cu</w:t>
      </w:r>
      <w:r w:rsidRPr="004C1B68">
        <w:rPr>
          <w:rFonts w:eastAsia="Aptos"/>
          <w:color w:val="auto"/>
          <w:kern w:val="2"/>
        </w:rPr>
        <w:t xml:space="preserve"> afectarea </w:t>
      </w:r>
      <w:proofErr w:type="spellStart"/>
      <w:r w:rsidRPr="004C1B68">
        <w:rPr>
          <w:rFonts w:eastAsia="Aptos"/>
          <w:color w:val="auto"/>
          <w:kern w:val="2"/>
        </w:rPr>
        <w:t>acuităţii</w:t>
      </w:r>
      <w:proofErr w:type="spellEnd"/>
      <w:r w:rsidRPr="004C1B68">
        <w:rPr>
          <w:rFonts w:eastAsia="Aptos"/>
          <w:color w:val="auto"/>
          <w:kern w:val="2"/>
        </w:rPr>
        <w:t xml:space="preserve"> vizuale determinată de edemul </w:t>
      </w:r>
      <w:proofErr w:type="spellStart"/>
      <w:r w:rsidRPr="004C1B68">
        <w:rPr>
          <w:rFonts w:eastAsia="Aptos"/>
          <w:color w:val="auto"/>
          <w:kern w:val="2"/>
        </w:rPr>
        <w:t>macular</w:t>
      </w:r>
      <w:proofErr w:type="spellEnd"/>
      <w:r w:rsidRPr="004C1B68">
        <w:rPr>
          <w:rFonts w:eastAsia="Aptos"/>
          <w:color w:val="auto"/>
          <w:kern w:val="2"/>
        </w:rPr>
        <w:t xml:space="preserve"> diabetic (EMD);</w:t>
      </w:r>
    </w:p>
    <w:p w14:paraId="383A7371" w14:textId="72F3AD83" w:rsidR="00A823D4" w:rsidRPr="004C1B68" w:rsidRDefault="00A823D4" w:rsidP="0044359B">
      <w:pPr>
        <w:pStyle w:val="ListParagraph"/>
        <w:numPr>
          <w:ilvl w:val="0"/>
          <w:numId w:val="622"/>
        </w:numPr>
        <w:spacing w:line="276" w:lineRule="auto"/>
        <w:jc w:val="both"/>
        <w:rPr>
          <w:rFonts w:eastAsia="Aptos"/>
          <w:color w:val="auto"/>
          <w:kern w:val="2"/>
        </w:rPr>
      </w:pPr>
      <w:r w:rsidRPr="004C1B68">
        <w:rPr>
          <w:rFonts w:eastAsia="Aptos"/>
          <w:bCs/>
          <w:color w:val="auto"/>
          <w:kern w:val="2"/>
        </w:rPr>
        <w:t>Pacienții cu</w:t>
      </w:r>
      <w:r w:rsidRPr="004C1B68">
        <w:rPr>
          <w:rFonts w:eastAsia="Aptos"/>
          <w:color w:val="auto"/>
          <w:kern w:val="2"/>
        </w:rPr>
        <w:t xml:space="preserve"> afectarea </w:t>
      </w:r>
      <w:proofErr w:type="spellStart"/>
      <w:r w:rsidRPr="004C1B68">
        <w:rPr>
          <w:rFonts w:eastAsia="Aptos"/>
          <w:color w:val="auto"/>
          <w:kern w:val="2"/>
        </w:rPr>
        <w:t>acuităţii</w:t>
      </w:r>
      <w:proofErr w:type="spellEnd"/>
      <w:r w:rsidRPr="004C1B68">
        <w:rPr>
          <w:rFonts w:eastAsia="Aptos"/>
          <w:color w:val="auto"/>
          <w:kern w:val="2"/>
        </w:rPr>
        <w:t xml:space="preserve"> vizuale determinată de </w:t>
      </w:r>
      <w:proofErr w:type="spellStart"/>
      <w:r w:rsidRPr="004C1B68">
        <w:rPr>
          <w:rFonts w:eastAsia="Aptos"/>
          <w:color w:val="auto"/>
          <w:kern w:val="2"/>
        </w:rPr>
        <w:t>neovascularizația</w:t>
      </w:r>
      <w:proofErr w:type="spellEnd"/>
      <w:r w:rsidRPr="004C1B68">
        <w:rPr>
          <w:rFonts w:eastAsia="Aptos"/>
          <w:color w:val="auto"/>
          <w:kern w:val="2"/>
        </w:rPr>
        <w:t xml:space="preserve"> coroidiană </w:t>
      </w:r>
      <w:proofErr w:type="spellStart"/>
      <w:r w:rsidRPr="004C1B68">
        <w:rPr>
          <w:rFonts w:eastAsia="Aptos"/>
          <w:color w:val="auto"/>
          <w:kern w:val="2"/>
        </w:rPr>
        <w:t>miopică</w:t>
      </w:r>
      <w:proofErr w:type="spellEnd"/>
      <w:r w:rsidRPr="004C1B68">
        <w:rPr>
          <w:rFonts w:eastAsia="Aptos"/>
          <w:color w:val="auto"/>
          <w:kern w:val="2"/>
        </w:rPr>
        <w:t xml:space="preserve"> (NVC </w:t>
      </w:r>
      <w:proofErr w:type="spellStart"/>
      <w:r w:rsidRPr="004C1B68">
        <w:rPr>
          <w:rFonts w:eastAsia="Aptos"/>
          <w:color w:val="auto"/>
          <w:kern w:val="2"/>
        </w:rPr>
        <w:t>miopică</w:t>
      </w:r>
      <w:proofErr w:type="spellEnd"/>
      <w:r w:rsidRPr="004C1B68">
        <w:rPr>
          <w:rFonts w:eastAsia="Aptos"/>
          <w:color w:val="auto"/>
          <w:kern w:val="2"/>
        </w:rPr>
        <w:t>).</w:t>
      </w:r>
    </w:p>
    <w:p w14:paraId="78DED5E9" w14:textId="77777777" w:rsidR="00A823D4" w:rsidRPr="004C1B68" w:rsidRDefault="00A823D4" w:rsidP="00A823D4">
      <w:pPr>
        <w:spacing w:after="0" w:line="276" w:lineRule="auto"/>
        <w:jc w:val="both"/>
        <w:rPr>
          <w:rFonts w:ascii="Times New Roman" w:eastAsia="Aptos" w:hAnsi="Times New Roman" w:cs="Times New Roman"/>
          <w:b/>
          <w:bCs/>
          <w:kern w:val="2"/>
          <w:sz w:val="24"/>
          <w:szCs w:val="24"/>
        </w:rPr>
      </w:pPr>
    </w:p>
    <w:p w14:paraId="356B8EB1" w14:textId="2C4A3F3D" w:rsidR="00A823D4" w:rsidRPr="004C1B68" w:rsidRDefault="0073104A" w:rsidP="00A823D4">
      <w:pPr>
        <w:spacing w:after="0" w:line="276" w:lineRule="auto"/>
        <w:jc w:val="both"/>
        <w:rPr>
          <w:rFonts w:ascii="Times New Roman" w:eastAsia="Aptos" w:hAnsi="Times New Roman" w:cs="Times New Roman"/>
          <w:b/>
          <w:bCs/>
          <w:kern w:val="2"/>
          <w:sz w:val="24"/>
          <w:szCs w:val="24"/>
        </w:rPr>
      </w:pPr>
      <w:r w:rsidRPr="004C1B68">
        <w:rPr>
          <w:rFonts w:ascii="Times New Roman" w:eastAsia="Aptos" w:hAnsi="Times New Roman" w:cs="Times New Roman"/>
          <w:b/>
          <w:bCs/>
          <w:kern w:val="2"/>
          <w:sz w:val="24"/>
          <w:szCs w:val="24"/>
        </w:rPr>
        <w:t xml:space="preserve">III. </w:t>
      </w:r>
      <w:r w:rsidR="00A823D4" w:rsidRPr="004C1B68">
        <w:rPr>
          <w:rFonts w:ascii="Times New Roman" w:eastAsia="Aptos" w:hAnsi="Times New Roman" w:cs="Times New Roman"/>
          <w:b/>
          <w:bCs/>
          <w:kern w:val="2"/>
          <w:sz w:val="24"/>
          <w:szCs w:val="24"/>
        </w:rPr>
        <w:t>Criterii de excludere</w:t>
      </w:r>
    </w:p>
    <w:p w14:paraId="7A4DF191" w14:textId="77777777" w:rsidR="00A823D4" w:rsidRPr="004C1B68" w:rsidRDefault="00A823D4" w:rsidP="0044359B">
      <w:pPr>
        <w:numPr>
          <w:ilvl w:val="0"/>
          <w:numId w:val="616"/>
        </w:numPr>
        <w:spacing w:line="276" w:lineRule="auto"/>
        <w:contextualSpacing/>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 xml:space="preserve">Hipersensibilitate la </w:t>
      </w:r>
      <w:proofErr w:type="spellStart"/>
      <w:r w:rsidRPr="004C1B68">
        <w:rPr>
          <w:rFonts w:ascii="Times New Roman" w:eastAsia="Aptos" w:hAnsi="Times New Roman" w:cs="Times New Roman"/>
          <w:kern w:val="2"/>
          <w:sz w:val="24"/>
          <w:szCs w:val="24"/>
        </w:rPr>
        <w:t>substanţa</w:t>
      </w:r>
      <w:proofErr w:type="spellEnd"/>
      <w:r w:rsidRPr="004C1B68">
        <w:rPr>
          <w:rFonts w:ascii="Times New Roman" w:eastAsia="Aptos" w:hAnsi="Times New Roman" w:cs="Times New Roman"/>
          <w:kern w:val="2"/>
          <w:sz w:val="24"/>
          <w:szCs w:val="24"/>
        </w:rPr>
        <w:t xml:space="preserve"> activă </w:t>
      </w:r>
      <w:proofErr w:type="spellStart"/>
      <w:r w:rsidRPr="004C1B68">
        <w:rPr>
          <w:rFonts w:ascii="Times New Roman" w:eastAsia="Aptos" w:hAnsi="Times New Roman" w:cs="Times New Roman"/>
          <w:kern w:val="2"/>
          <w:sz w:val="24"/>
          <w:szCs w:val="24"/>
        </w:rPr>
        <w:t>aflibercept</w:t>
      </w:r>
      <w:proofErr w:type="spellEnd"/>
      <w:r w:rsidRPr="004C1B68">
        <w:rPr>
          <w:rFonts w:ascii="Times New Roman" w:eastAsia="Aptos" w:hAnsi="Times New Roman" w:cs="Times New Roman"/>
          <w:kern w:val="2"/>
          <w:sz w:val="24"/>
          <w:szCs w:val="24"/>
        </w:rPr>
        <w:t xml:space="preserve"> sau la oricare dintre </w:t>
      </w:r>
      <w:proofErr w:type="spellStart"/>
      <w:r w:rsidRPr="004C1B68">
        <w:rPr>
          <w:rFonts w:ascii="Times New Roman" w:eastAsia="Aptos" w:hAnsi="Times New Roman" w:cs="Times New Roman"/>
          <w:kern w:val="2"/>
          <w:sz w:val="24"/>
          <w:szCs w:val="24"/>
        </w:rPr>
        <w:t>excipienţi</w:t>
      </w:r>
      <w:proofErr w:type="spellEnd"/>
      <w:r w:rsidRPr="004C1B68">
        <w:rPr>
          <w:rFonts w:ascii="Times New Roman" w:eastAsia="Aptos" w:hAnsi="Times New Roman" w:cs="Times New Roman"/>
          <w:kern w:val="2"/>
          <w:sz w:val="24"/>
          <w:szCs w:val="24"/>
        </w:rPr>
        <w:t>;</w:t>
      </w:r>
    </w:p>
    <w:p w14:paraId="1B393CA4" w14:textId="77777777" w:rsidR="00A823D4" w:rsidRPr="004C1B68" w:rsidRDefault="00A823D4" w:rsidP="0044359B">
      <w:pPr>
        <w:numPr>
          <w:ilvl w:val="0"/>
          <w:numId w:val="616"/>
        </w:numPr>
        <w:spacing w:line="276" w:lineRule="auto"/>
        <w:contextualSpacing/>
        <w:jc w:val="both"/>
        <w:rPr>
          <w:rFonts w:ascii="Times New Roman" w:eastAsia="Aptos" w:hAnsi="Times New Roman" w:cs="Times New Roman"/>
          <w:kern w:val="2"/>
          <w:sz w:val="24"/>
          <w:szCs w:val="24"/>
        </w:rPr>
      </w:pPr>
      <w:proofErr w:type="spellStart"/>
      <w:r w:rsidRPr="004C1B68">
        <w:rPr>
          <w:rFonts w:ascii="Times New Roman" w:eastAsia="Aptos" w:hAnsi="Times New Roman" w:cs="Times New Roman"/>
          <w:kern w:val="2"/>
          <w:sz w:val="24"/>
          <w:szCs w:val="24"/>
        </w:rPr>
        <w:t>Infecţie</w:t>
      </w:r>
      <w:proofErr w:type="spellEnd"/>
      <w:r w:rsidRPr="004C1B68">
        <w:rPr>
          <w:rFonts w:ascii="Times New Roman" w:eastAsia="Aptos" w:hAnsi="Times New Roman" w:cs="Times New Roman"/>
          <w:kern w:val="2"/>
          <w:sz w:val="24"/>
          <w:szCs w:val="24"/>
        </w:rPr>
        <w:t xml:space="preserve"> oculară sau </w:t>
      </w:r>
      <w:proofErr w:type="spellStart"/>
      <w:r w:rsidRPr="004C1B68">
        <w:rPr>
          <w:rFonts w:ascii="Times New Roman" w:eastAsia="Aptos" w:hAnsi="Times New Roman" w:cs="Times New Roman"/>
          <w:kern w:val="2"/>
          <w:sz w:val="24"/>
          <w:szCs w:val="24"/>
        </w:rPr>
        <w:t>perioculară</w:t>
      </w:r>
      <w:proofErr w:type="spellEnd"/>
      <w:r w:rsidRPr="004C1B68">
        <w:rPr>
          <w:rFonts w:ascii="Times New Roman" w:eastAsia="Aptos" w:hAnsi="Times New Roman" w:cs="Times New Roman"/>
          <w:kern w:val="2"/>
          <w:sz w:val="24"/>
          <w:szCs w:val="24"/>
        </w:rPr>
        <w:t xml:space="preserve"> activă sau suspectată;</w:t>
      </w:r>
    </w:p>
    <w:p w14:paraId="7DD827E1" w14:textId="77777777" w:rsidR="00A823D4" w:rsidRPr="004C1B68" w:rsidRDefault="00A823D4" w:rsidP="0044359B">
      <w:pPr>
        <w:numPr>
          <w:ilvl w:val="0"/>
          <w:numId w:val="616"/>
        </w:numPr>
        <w:spacing w:line="276" w:lineRule="auto"/>
        <w:contextualSpacing/>
        <w:jc w:val="both"/>
        <w:rPr>
          <w:rFonts w:ascii="Times New Roman" w:eastAsia="Aptos" w:hAnsi="Times New Roman" w:cs="Times New Roman"/>
          <w:kern w:val="2"/>
          <w:sz w:val="24"/>
          <w:szCs w:val="24"/>
        </w:rPr>
      </w:pPr>
      <w:proofErr w:type="spellStart"/>
      <w:r w:rsidRPr="004C1B68">
        <w:rPr>
          <w:rFonts w:ascii="Times New Roman" w:eastAsia="Aptos" w:hAnsi="Times New Roman" w:cs="Times New Roman"/>
          <w:kern w:val="2"/>
          <w:sz w:val="24"/>
          <w:szCs w:val="24"/>
        </w:rPr>
        <w:t>Inflamaţie</w:t>
      </w:r>
      <w:proofErr w:type="spellEnd"/>
      <w:r w:rsidRPr="004C1B68">
        <w:rPr>
          <w:rFonts w:ascii="Times New Roman" w:eastAsia="Aptos" w:hAnsi="Times New Roman" w:cs="Times New Roman"/>
          <w:kern w:val="2"/>
          <w:sz w:val="24"/>
          <w:szCs w:val="24"/>
        </w:rPr>
        <w:t xml:space="preserve"> intraoculară activă, severă.</w:t>
      </w:r>
    </w:p>
    <w:p w14:paraId="4FC15233" w14:textId="77777777" w:rsidR="00A823D4" w:rsidRPr="004C1B68" w:rsidRDefault="00A823D4" w:rsidP="00A823D4">
      <w:pPr>
        <w:spacing w:after="0" w:line="276" w:lineRule="auto"/>
        <w:jc w:val="both"/>
        <w:rPr>
          <w:rFonts w:ascii="Times New Roman" w:eastAsia="Aptos" w:hAnsi="Times New Roman" w:cs="Times New Roman"/>
          <w:b/>
          <w:bCs/>
          <w:kern w:val="2"/>
          <w:sz w:val="24"/>
          <w:szCs w:val="24"/>
        </w:rPr>
      </w:pPr>
    </w:p>
    <w:p w14:paraId="6875D678" w14:textId="1C15ED07" w:rsidR="00A823D4" w:rsidRPr="004C1B68" w:rsidRDefault="0073104A" w:rsidP="00A304A0">
      <w:pPr>
        <w:spacing w:after="0" w:line="276" w:lineRule="auto"/>
        <w:jc w:val="both"/>
        <w:rPr>
          <w:rFonts w:ascii="Times New Roman" w:eastAsia="Aptos" w:hAnsi="Times New Roman" w:cs="Times New Roman"/>
          <w:b/>
          <w:bCs/>
          <w:kern w:val="2"/>
          <w:sz w:val="24"/>
          <w:szCs w:val="24"/>
        </w:rPr>
      </w:pPr>
      <w:r w:rsidRPr="004C1B68">
        <w:rPr>
          <w:rFonts w:ascii="Times New Roman" w:eastAsia="Aptos" w:hAnsi="Times New Roman" w:cs="Times New Roman"/>
          <w:b/>
          <w:bCs/>
          <w:kern w:val="2"/>
          <w:sz w:val="24"/>
          <w:szCs w:val="24"/>
        </w:rPr>
        <w:lastRenderedPageBreak/>
        <w:t>IV</w:t>
      </w:r>
      <w:r w:rsidR="00A823D4" w:rsidRPr="004C1B68">
        <w:rPr>
          <w:rFonts w:ascii="Times New Roman" w:eastAsia="Aptos" w:hAnsi="Times New Roman" w:cs="Times New Roman"/>
          <w:b/>
          <w:bCs/>
          <w:kern w:val="2"/>
          <w:sz w:val="24"/>
          <w:szCs w:val="24"/>
        </w:rPr>
        <w:t>. Tratament</w:t>
      </w:r>
    </w:p>
    <w:p w14:paraId="0BB1A33F" w14:textId="77777777" w:rsidR="00A823D4" w:rsidRPr="004C1B68" w:rsidRDefault="00A823D4" w:rsidP="00A823D4">
      <w:pPr>
        <w:spacing w:line="276" w:lineRule="auto"/>
        <w:jc w:val="both"/>
        <w:rPr>
          <w:rFonts w:ascii="Times New Roman" w:eastAsia="Aptos" w:hAnsi="Times New Roman" w:cs="Times New Roman"/>
          <w:b/>
          <w:bCs/>
          <w:kern w:val="2"/>
          <w:sz w:val="24"/>
          <w:szCs w:val="24"/>
        </w:rPr>
      </w:pPr>
      <w:r w:rsidRPr="004C1B68">
        <w:rPr>
          <w:rFonts w:ascii="Times New Roman" w:eastAsia="Aptos" w:hAnsi="Times New Roman" w:cs="Times New Roman"/>
          <w:b/>
          <w:bCs/>
          <w:kern w:val="2"/>
          <w:sz w:val="24"/>
          <w:szCs w:val="24"/>
        </w:rPr>
        <w:t xml:space="preserve">Doze </w:t>
      </w:r>
      <w:proofErr w:type="spellStart"/>
      <w:r w:rsidRPr="004C1B68">
        <w:rPr>
          <w:rFonts w:ascii="Times New Roman" w:eastAsia="Aptos" w:hAnsi="Times New Roman" w:cs="Times New Roman"/>
          <w:b/>
          <w:bCs/>
          <w:kern w:val="2"/>
          <w:sz w:val="24"/>
          <w:szCs w:val="24"/>
        </w:rPr>
        <w:t>şi</w:t>
      </w:r>
      <w:proofErr w:type="spellEnd"/>
      <w:r w:rsidRPr="004C1B68">
        <w:rPr>
          <w:rFonts w:ascii="Times New Roman" w:eastAsia="Aptos" w:hAnsi="Times New Roman" w:cs="Times New Roman"/>
          <w:b/>
          <w:bCs/>
          <w:kern w:val="2"/>
          <w:sz w:val="24"/>
          <w:szCs w:val="24"/>
        </w:rPr>
        <w:t xml:space="preserve"> Mod de administrare</w:t>
      </w:r>
    </w:p>
    <w:p w14:paraId="38D05FB6" w14:textId="77777777" w:rsidR="00A823D4" w:rsidRPr="004C1B68" w:rsidRDefault="00A823D4" w:rsidP="00A823D4">
      <w:pPr>
        <w:spacing w:line="276" w:lineRule="auto"/>
        <w:jc w:val="both"/>
        <w:rPr>
          <w:rFonts w:ascii="Times New Roman" w:eastAsia="Aptos" w:hAnsi="Times New Roman" w:cs="Times New Roman"/>
          <w:kern w:val="2"/>
          <w:sz w:val="24"/>
          <w:szCs w:val="24"/>
        </w:rPr>
      </w:pPr>
      <w:proofErr w:type="spellStart"/>
      <w:r w:rsidRPr="004C1B68">
        <w:rPr>
          <w:rFonts w:ascii="Times New Roman" w:eastAsia="Aptos" w:hAnsi="Times New Roman" w:cs="Times New Roman"/>
          <w:kern w:val="2"/>
          <w:sz w:val="24"/>
          <w:szCs w:val="24"/>
        </w:rPr>
        <w:t>Afliberceptum</w:t>
      </w:r>
      <w:proofErr w:type="spellEnd"/>
      <w:r w:rsidRPr="004C1B68">
        <w:rPr>
          <w:rFonts w:ascii="Times New Roman" w:eastAsia="Aptos" w:hAnsi="Times New Roman" w:cs="Times New Roman"/>
          <w:kern w:val="2"/>
          <w:sz w:val="24"/>
          <w:szCs w:val="24"/>
        </w:rPr>
        <w:t xml:space="preserve"> </w:t>
      </w:r>
      <w:r w:rsidRPr="004C1B68">
        <w:rPr>
          <w:rFonts w:ascii="Times New Roman" w:eastAsia="Aptos" w:hAnsi="Times New Roman" w:cs="Times New Roman"/>
          <w:kern w:val="2"/>
          <w:sz w:val="24"/>
          <w:szCs w:val="24"/>
          <w:u w:val="single"/>
        </w:rPr>
        <w:t>40 mg/ml soluție injectabilă</w:t>
      </w:r>
      <w:r w:rsidRPr="004C1B68">
        <w:rPr>
          <w:rFonts w:ascii="Times New Roman" w:eastAsia="Aptos" w:hAnsi="Times New Roman" w:cs="Times New Roman"/>
          <w:kern w:val="2"/>
          <w:sz w:val="24"/>
          <w:szCs w:val="24"/>
        </w:rPr>
        <w:t xml:space="preserve"> se administrează numai sub formă de </w:t>
      </w:r>
      <w:proofErr w:type="spellStart"/>
      <w:r w:rsidRPr="004C1B68">
        <w:rPr>
          <w:rFonts w:ascii="Times New Roman" w:eastAsia="Aptos" w:hAnsi="Times New Roman" w:cs="Times New Roman"/>
          <w:kern w:val="2"/>
          <w:sz w:val="24"/>
          <w:szCs w:val="24"/>
        </w:rPr>
        <w:t>injecţii</w:t>
      </w:r>
      <w:proofErr w:type="spellEnd"/>
      <w:r w:rsidRPr="004C1B68">
        <w:rPr>
          <w:rFonts w:ascii="Times New Roman" w:eastAsia="Aptos" w:hAnsi="Times New Roman" w:cs="Times New Roman"/>
          <w:kern w:val="2"/>
          <w:sz w:val="24"/>
          <w:szCs w:val="24"/>
        </w:rPr>
        <w:t xml:space="preserve"> </w:t>
      </w:r>
      <w:proofErr w:type="spellStart"/>
      <w:r w:rsidRPr="004C1B68">
        <w:rPr>
          <w:rFonts w:ascii="Times New Roman" w:eastAsia="Aptos" w:hAnsi="Times New Roman" w:cs="Times New Roman"/>
          <w:kern w:val="2"/>
          <w:sz w:val="24"/>
          <w:szCs w:val="24"/>
        </w:rPr>
        <w:t>intravitreene</w:t>
      </w:r>
      <w:proofErr w:type="spellEnd"/>
      <w:r w:rsidRPr="004C1B68">
        <w:rPr>
          <w:rFonts w:ascii="Times New Roman" w:eastAsia="Aptos" w:hAnsi="Times New Roman" w:cs="Times New Roman"/>
          <w:kern w:val="2"/>
          <w:sz w:val="24"/>
          <w:szCs w:val="24"/>
        </w:rPr>
        <w:t>.</w:t>
      </w:r>
    </w:p>
    <w:p w14:paraId="2CF488F5" w14:textId="77777777" w:rsidR="00A823D4" w:rsidRPr="004C1B68" w:rsidRDefault="00A823D4" w:rsidP="00A823D4">
      <w:pPr>
        <w:spacing w:line="276" w:lineRule="auto"/>
        <w:jc w:val="both"/>
        <w:rPr>
          <w:rFonts w:ascii="Times New Roman" w:eastAsia="Aptos" w:hAnsi="Times New Roman" w:cs="Times New Roman"/>
          <w:kern w:val="2"/>
          <w:sz w:val="24"/>
          <w:szCs w:val="24"/>
        </w:rPr>
      </w:pPr>
      <w:proofErr w:type="spellStart"/>
      <w:r w:rsidRPr="004C1B68">
        <w:rPr>
          <w:rFonts w:ascii="Times New Roman" w:eastAsia="Aptos" w:hAnsi="Times New Roman" w:cs="Times New Roman"/>
          <w:kern w:val="2"/>
          <w:sz w:val="24"/>
          <w:szCs w:val="24"/>
        </w:rPr>
        <w:t>Afliberceptum</w:t>
      </w:r>
      <w:proofErr w:type="spellEnd"/>
      <w:r w:rsidRPr="004C1B68">
        <w:rPr>
          <w:rFonts w:ascii="Times New Roman" w:eastAsia="Aptos" w:hAnsi="Times New Roman" w:cs="Times New Roman"/>
          <w:kern w:val="2"/>
          <w:sz w:val="24"/>
          <w:szCs w:val="24"/>
        </w:rPr>
        <w:t xml:space="preserve"> </w:t>
      </w:r>
      <w:r w:rsidRPr="004C1B68">
        <w:rPr>
          <w:rFonts w:ascii="Times New Roman" w:eastAsia="Aptos" w:hAnsi="Times New Roman" w:cs="Times New Roman"/>
          <w:kern w:val="2"/>
          <w:sz w:val="24"/>
          <w:szCs w:val="24"/>
          <w:u w:val="single"/>
        </w:rPr>
        <w:t>40 mg/ml soluție injectabilă</w:t>
      </w:r>
      <w:r w:rsidRPr="004C1B68">
        <w:rPr>
          <w:rFonts w:ascii="Times New Roman" w:eastAsia="Aptos" w:hAnsi="Times New Roman" w:cs="Times New Roman"/>
          <w:kern w:val="2"/>
          <w:sz w:val="24"/>
          <w:szCs w:val="24"/>
        </w:rPr>
        <w:t xml:space="preserve"> trebuie administrat numai de către un medic oftalmolog cu </w:t>
      </w:r>
      <w:proofErr w:type="spellStart"/>
      <w:r w:rsidRPr="004C1B68">
        <w:rPr>
          <w:rFonts w:ascii="Times New Roman" w:eastAsia="Aptos" w:hAnsi="Times New Roman" w:cs="Times New Roman"/>
          <w:kern w:val="2"/>
          <w:sz w:val="24"/>
          <w:szCs w:val="24"/>
        </w:rPr>
        <w:t>experienţă</w:t>
      </w:r>
      <w:proofErr w:type="spellEnd"/>
      <w:r w:rsidRPr="004C1B68">
        <w:rPr>
          <w:rFonts w:ascii="Times New Roman" w:eastAsia="Aptos" w:hAnsi="Times New Roman" w:cs="Times New Roman"/>
          <w:kern w:val="2"/>
          <w:sz w:val="24"/>
          <w:szCs w:val="24"/>
        </w:rPr>
        <w:t xml:space="preserve"> în administrarea </w:t>
      </w:r>
      <w:proofErr w:type="spellStart"/>
      <w:r w:rsidRPr="004C1B68">
        <w:rPr>
          <w:rFonts w:ascii="Times New Roman" w:eastAsia="Aptos" w:hAnsi="Times New Roman" w:cs="Times New Roman"/>
          <w:kern w:val="2"/>
          <w:sz w:val="24"/>
          <w:szCs w:val="24"/>
        </w:rPr>
        <w:t>injecţiilor</w:t>
      </w:r>
      <w:proofErr w:type="spellEnd"/>
      <w:r w:rsidRPr="004C1B68">
        <w:rPr>
          <w:rFonts w:ascii="Times New Roman" w:eastAsia="Aptos" w:hAnsi="Times New Roman" w:cs="Times New Roman"/>
          <w:kern w:val="2"/>
          <w:sz w:val="24"/>
          <w:szCs w:val="24"/>
        </w:rPr>
        <w:t xml:space="preserve"> </w:t>
      </w:r>
      <w:proofErr w:type="spellStart"/>
      <w:r w:rsidRPr="004C1B68">
        <w:rPr>
          <w:rFonts w:ascii="Times New Roman" w:eastAsia="Aptos" w:hAnsi="Times New Roman" w:cs="Times New Roman"/>
          <w:kern w:val="2"/>
          <w:sz w:val="24"/>
          <w:szCs w:val="24"/>
        </w:rPr>
        <w:t>intravitreene</w:t>
      </w:r>
      <w:proofErr w:type="spellEnd"/>
      <w:r w:rsidRPr="004C1B68">
        <w:rPr>
          <w:rFonts w:ascii="Times New Roman" w:eastAsia="Aptos" w:hAnsi="Times New Roman" w:cs="Times New Roman"/>
          <w:kern w:val="2"/>
          <w:sz w:val="24"/>
          <w:szCs w:val="24"/>
        </w:rPr>
        <w:t>.</w:t>
      </w:r>
    </w:p>
    <w:p w14:paraId="3C36EF8D" w14:textId="77777777" w:rsidR="00A823D4" w:rsidRPr="004C1B68" w:rsidRDefault="00A823D4" w:rsidP="00A823D4">
      <w:pPr>
        <w:spacing w:line="276" w:lineRule="auto"/>
        <w:jc w:val="both"/>
        <w:rPr>
          <w:rFonts w:ascii="Times New Roman" w:eastAsia="Aptos" w:hAnsi="Times New Roman" w:cs="Times New Roman"/>
          <w:b/>
          <w:i/>
          <w:iCs/>
          <w:kern w:val="2"/>
          <w:sz w:val="24"/>
          <w:szCs w:val="24"/>
        </w:rPr>
      </w:pPr>
      <w:r w:rsidRPr="004C1B68">
        <w:rPr>
          <w:rFonts w:ascii="Times New Roman" w:eastAsia="Aptos" w:hAnsi="Times New Roman" w:cs="Times New Roman"/>
          <w:b/>
          <w:i/>
          <w:iCs/>
          <w:kern w:val="2"/>
          <w:sz w:val="24"/>
          <w:szCs w:val="24"/>
        </w:rPr>
        <w:t xml:space="preserve">a. </w:t>
      </w:r>
      <w:proofErr w:type="spellStart"/>
      <w:r w:rsidRPr="004C1B68">
        <w:rPr>
          <w:rFonts w:ascii="Times New Roman" w:eastAsia="Aptos" w:hAnsi="Times New Roman" w:cs="Times New Roman"/>
          <w:b/>
          <w:i/>
          <w:iCs/>
          <w:kern w:val="2"/>
          <w:sz w:val="24"/>
          <w:szCs w:val="24"/>
        </w:rPr>
        <w:t>Degenerescenţa</w:t>
      </w:r>
      <w:proofErr w:type="spellEnd"/>
      <w:r w:rsidRPr="004C1B68">
        <w:rPr>
          <w:rFonts w:ascii="Times New Roman" w:eastAsia="Aptos" w:hAnsi="Times New Roman" w:cs="Times New Roman"/>
          <w:b/>
          <w:i/>
          <w:iCs/>
          <w:kern w:val="2"/>
          <w:sz w:val="24"/>
          <w:szCs w:val="24"/>
        </w:rPr>
        <w:t xml:space="preserve"> maculară legată de vârstă (DMLV) forma </w:t>
      </w:r>
      <w:proofErr w:type="spellStart"/>
      <w:r w:rsidRPr="004C1B68">
        <w:rPr>
          <w:rFonts w:ascii="Times New Roman" w:eastAsia="Aptos" w:hAnsi="Times New Roman" w:cs="Times New Roman"/>
          <w:b/>
          <w:i/>
          <w:iCs/>
          <w:kern w:val="2"/>
          <w:sz w:val="24"/>
          <w:szCs w:val="24"/>
        </w:rPr>
        <w:t>neovasculară</w:t>
      </w:r>
      <w:proofErr w:type="spellEnd"/>
      <w:r w:rsidRPr="004C1B68">
        <w:rPr>
          <w:rFonts w:ascii="Times New Roman" w:eastAsia="Aptos" w:hAnsi="Times New Roman" w:cs="Times New Roman"/>
          <w:b/>
          <w:i/>
          <w:iCs/>
          <w:kern w:val="2"/>
          <w:sz w:val="24"/>
          <w:szCs w:val="24"/>
        </w:rPr>
        <w:t xml:space="preserve"> (umedă)</w:t>
      </w:r>
    </w:p>
    <w:p w14:paraId="2290D82E" w14:textId="77777777" w:rsidR="00A823D4" w:rsidRPr="004C1B68" w:rsidRDefault="00A823D4" w:rsidP="00A823D4">
      <w:pPr>
        <w:spacing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 xml:space="preserve">Doza recomandată de </w:t>
      </w:r>
      <w:proofErr w:type="spellStart"/>
      <w:r w:rsidRPr="004C1B68">
        <w:rPr>
          <w:rFonts w:ascii="Times New Roman" w:eastAsia="Aptos" w:hAnsi="Times New Roman" w:cs="Times New Roman"/>
          <w:kern w:val="2"/>
          <w:sz w:val="24"/>
          <w:szCs w:val="24"/>
        </w:rPr>
        <w:t>Afliberceptum</w:t>
      </w:r>
      <w:proofErr w:type="spellEnd"/>
      <w:r w:rsidRPr="004C1B68">
        <w:rPr>
          <w:rFonts w:ascii="Times New Roman" w:eastAsia="Aptos" w:hAnsi="Times New Roman" w:cs="Times New Roman"/>
          <w:kern w:val="2"/>
          <w:sz w:val="24"/>
          <w:szCs w:val="24"/>
        </w:rPr>
        <w:t xml:space="preserve"> 40 mg/ml este de 2 mg, echivalent cu 50 microlitri.</w:t>
      </w:r>
    </w:p>
    <w:p w14:paraId="29C21C07" w14:textId="77777777" w:rsidR="00A823D4" w:rsidRPr="004C1B68" w:rsidRDefault="00A823D4" w:rsidP="00A823D4">
      <w:pPr>
        <w:spacing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 xml:space="preserve">Tratamentul cu </w:t>
      </w:r>
      <w:proofErr w:type="spellStart"/>
      <w:r w:rsidRPr="004C1B68">
        <w:rPr>
          <w:rFonts w:ascii="Times New Roman" w:eastAsia="Aptos" w:hAnsi="Times New Roman" w:cs="Times New Roman"/>
          <w:kern w:val="2"/>
          <w:sz w:val="24"/>
          <w:szCs w:val="24"/>
        </w:rPr>
        <w:t>afliberceptum</w:t>
      </w:r>
      <w:proofErr w:type="spellEnd"/>
      <w:r w:rsidRPr="004C1B68">
        <w:rPr>
          <w:rFonts w:ascii="Times New Roman" w:eastAsia="Aptos" w:hAnsi="Times New Roman" w:cs="Times New Roman"/>
          <w:kern w:val="2"/>
          <w:sz w:val="24"/>
          <w:szCs w:val="24"/>
        </w:rPr>
        <w:t xml:space="preserve"> 40 mg/ml este </w:t>
      </w:r>
      <w:proofErr w:type="spellStart"/>
      <w:r w:rsidRPr="004C1B68">
        <w:rPr>
          <w:rFonts w:ascii="Times New Roman" w:eastAsia="Aptos" w:hAnsi="Times New Roman" w:cs="Times New Roman"/>
          <w:kern w:val="2"/>
          <w:sz w:val="24"/>
          <w:szCs w:val="24"/>
        </w:rPr>
        <w:t>iniţiat</w:t>
      </w:r>
      <w:proofErr w:type="spellEnd"/>
      <w:r w:rsidRPr="004C1B68">
        <w:rPr>
          <w:rFonts w:ascii="Times New Roman" w:eastAsia="Aptos" w:hAnsi="Times New Roman" w:cs="Times New Roman"/>
          <w:kern w:val="2"/>
          <w:sz w:val="24"/>
          <w:szCs w:val="24"/>
        </w:rPr>
        <w:t xml:space="preserve"> cu o </w:t>
      </w:r>
      <w:proofErr w:type="spellStart"/>
      <w:r w:rsidRPr="004C1B68">
        <w:rPr>
          <w:rFonts w:ascii="Times New Roman" w:eastAsia="Aptos" w:hAnsi="Times New Roman" w:cs="Times New Roman"/>
          <w:kern w:val="2"/>
          <w:sz w:val="24"/>
          <w:szCs w:val="24"/>
        </w:rPr>
        <w:t>injecţie</w:t>
      </w:r>
      <w:proofErr w:type="spellEnd"/>
      <w:r w:rsidRPr="004C1B68">
        <w:rPr>
          <w:rFonts w:ascii="Times New Roman" w:eastAsia="Aptos" w:hAnsi="Times New Roman" w:cs="Times New Roman"/>
          <w:kern w:val="2"/>
          <w:sz w:val="24"/>
          <w:szCs w:val="24"/>
        </w:rPr>
        <w:t xml:space="preserve"> o dată pe lună pentru trei administrări consecutive.</w:t>
      </w:r>
    </w:p>
    <w:p w14:paraId="16B9FEAE" w14:textId="77777777" w:rsidR="00A823D4" w:rsidRPr="004C1B68" w:rsidRDefault="00A823D4" w:rsidP="00A823D4">
      <w:pPr>
        <w:spacing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Intervalul de tratament este apoi prelungit la două luni.</w:t>
      </w:r>
    </w:p>
    <w:p w14:paraId="786C0D48" w14:textId="77777777" w:rsidR="00A823D4" w:rsidRPr="004C1B68" w:rsidRDefault="00A823D4" w:rsidP="00A823D4">
      <w:pPr>
        <w:spacing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 xml:space="preserve">Pe baza interpretării de către medic a rezultatelor </w:t>
      </w:r>
      <w:proofErr w:type="spellStart"/>
      <w:r w:rsidRPr="004C1B68">
        <w:rPr>
          <w:rFonts w:ascii="Times New Roman" w:eastAsia="Aptos" w:hAnsi="Times New Roman" w:cs="Times New Roman"/>
          <w:kern w:val="2"/>
          <w:sz w:val="24"/>
          <w:szCs w:val="24"/>
        </w:rPr>
        <w:t>funcţiei</w:t>
      </w:r>
      <w:proofErr w:type="spellEnd"/>
      <w:r w:rsidRPr="004C1B68">
        <w:rPr>
          <w:rFonts w:ascii="Times New Roman" w:eastAsia="Aptos" w:hAnsi="Times New Roman" w:cs="Times New Roman"/>
          <w:kern w:val="2"/>
          <w:sz w:val="24"/>
          <w:szCs w:val="24"/>
        </w:rPr>
        <w:t xml:space="preserve"> vizuale </w:t>
      </w:r>
      <w:proofErr w:type="spellStart"/>
      <w:r w:rsidRPr="004C1B68">
        <w:rPr>
          <w:rFonts w:ascii="Times New Roman" w:eastAsia="Aptos" w:hAnsi="Times New Roman" w:cs="Times New Roman"/>
          <w:kern w:val="2"/>
          <w:sz w:val="24"/>
          <w:szCs w:val="24"/>
        </w:rPr>
        <w:t>şi</w:t>
      </w:r>
      <w:proofErr w:type="spellEnd"/>
      <w:r w:rsidRPr="004C1B68">
        <w:rPr>
          <w:rFonts w:ascii="Times New Roman" w:eastAsia="Aptos" w:hAnsi="Times New Roman" w:cs="Times New Roman"/>
          <w:kern w:val="2"/>
          <w:sz w:val="24"/>
          <w:szCs w:val="24"/>
        </w:rPr>
        <w:t xml:space="preserve">/sau modificărilor anatomice, intervalul de tratament poate fi </w:t>
      </w:r>
      <w:proofErr w:type="spellStart"/>
      <w:r w:rsidRPr="004C1B68">
        <w:rPr>
          <w:rFonts w:ascii="Times New Roman" w:eastAsia="Aptos" w:hAnsi="Times New Roman" w:cs="Times New Roman"/>
          <w:kern w:val="2"/>
          <w:sz w:val="24"/>
          <w:szCs w:val="24"/>
        </w:rPr>
        <w:t>menţinut</w:t>
      </w:r>
      <w:proofErr w:type="spellEnd"/>
      <w:r w:rsidRPr="004C1B68">
        <w:rPr>
          <w:rFonts w:ascii="Times New Roman" w:eastAsia="Aptos" w:hAnsi="Times New Roman" w:cs="Times New Roman"/>
          <w:kern w:val="2"/>
          <w:sz w:val="24"/>
          <w:szCs w:val="24"/>
        </w:rPr>
        <w:t xml:space="preserve"> la două luni sau extins suplimentar, cu un regim de tip "tratează </w:t>
      </w:r>
      <w:proofErr w:type="spellStart"/>
      <w:r w:rsidRPr="004C1B68">
        <w:rPr>
          <w:rFonts w:ascii="Times New Roman" w:eastAsia="Aptos" w:hAnsi="Times New Roman" w:cs="Times New Roman"/>
          <w:kern w:val="2"/>
          <w:sz w:val="24"/>
          <w:szCs w:val="24"/>
        </w:rPr>
        <w:t>şi</w:t>
      </w:r>
      <w:proofErr w:type="spellEnd"/>
      <w:r w:rsidRPr="004C1B68">
        <w:rPr>
          <w:rFonts w:ascii="Times New Roman" w:eastAsia="Aptos" w:hAnsi="Times New Roman" w:cs="Times New Roman"/>
          <w:kern w:val="2"/>
          <w:sz w:val="24"/>
          <w:szCs w:val="24"/>
        </w:rPr>
        <w:t xml:space="preserve"> </w:t>
      </w:r>
      <w:proofErr w:type="spellStart"/>
      <w:r w:rsidRPr="004C1B68">
        <w:rPr>
          <w:rFonts w:ascii="Times New Roman" w:eastAsia="Aptos" w:hAnsi="Times New Roman" w:cs="Times New Roman"/>
          <w:kern w:val="2"/>
          <w:sz w:val="24"/>
          <w:szCs w:val="24"/>
        </w:rPr>
        <w:t>prelungeşte</w:t>
      </w:r>
      <w:proofErr w:type="spellEnd"/>
      <w:r w:rsidRPr="004C1B68">
        <w:rPr>
          <w:rFonts w:ascii="Times New Roman" w:eastAsia="Aptos" w:hAnsi="Times New Roman" w:cs="Times New Roman"/>
          <w:kern w:val="2"/>
          <w:sz w:val="24"/>
          <w:szCs w:val="24"/>
        </w:rPr>
        <w:t xml:space="preserve">", crescând intervalele de injectare în incrementuri de 2 sau 4 săptămâni, astfel încât rezultatele vizuale </w:t>
      </w:r>
      <w:proofErr w:type="spellStart"/>
      <w:r w:rsidRPr="004C1B68">
        <w:rPr>
          <w:rFonts w:ascii="Times New Roman" w:eastAsia="Aptos" w:hAnsi="Times New Roman" w:cs="Times New Roman"/>
          <w:kern w:val="2"/>
          <w:sz w:val="24"/>
          <w:szCs w:val="24"/>
        </w:rPr>
        <w:t>şi</w:t>
      </w:r>
      <w:proofErr w:type="spellEnd"/>
      <w:r w:rsidRPr="004C1B68">
        <w:rPr>
          <w:rFonts w:ascii="Times New Roman" w:eastAsia="Aptos" w:hAnsi="Times New Roman" w:cs="Times New Roman"/>
          <w:kern w:val="2"/>
          <w:sz w:val="24"/>
          <w:szCs w:val="24"/>
        </w:rPr>
        <w:t xml:space="preserve">/sau anatomice să fie </w:t>
      </w:r>
      <w:proofErr w:type="spellStart"/>
      <w:r w:rsidRPr="004C1B68">
        <w:rPr>
          <w:rFonts w:ascii="Times New Roman" w:eastAsia="Aptos" w:hAnsi="Times New Roman" w:cs="Times New Roman"/>
          <w:kern w:val="2"/>
          <w:sz w:val="24"/>
          <w:szCs w:val="24"/>
        </w:rPr>
        <w:t>menţinute</w:t>
      </w:r>
      <w:proofErr w:type="spellEnd"/>
      <w:r w:rsidRPr="004C1B68">
        <w:rPr>
          <w:rFonts w:ascii="Times New Roman" w:eastAsia="Aptos" w:hAnsi="Times New Roman" w:cs="Times New Roman"/>
          <w:kern w:val="2"/>
          <w:sz w:val="24"/>
          <w:szCs w:val="24"/>
        </w:rPr>
        <w:t xml:space="preserve"> stabile. În cazul în care rezultatele vizuale </w:t>
      </w:r>
      <w:proofErr w:type="spellStart"/>
      <w:r w:rsidRPr="004C1B68">
        <w:rPr>
          <w:rFonts w:ascii="Times New Roman" w:eastAsia="Aptos" w:hAnsi="Times New Roman" w:cs="Times New Roman"/>
          <w:kern w:val="2"/>
          <w:sz w:val="24"/>
          <w:szCs w:val="24"/>
        </w:rPr>
        <w:t>şi</w:t>
      </w:r>
      <w:proofErr w:type="spellEnd"/>
      <w:r w:rsidRPr="004C1B68">
        <w:rPr>
          <w:rFonts w:ascii="Times New Roman" w:eastAsia="Aptos" w:hAnsi="Times New Roman" w:cs="Times New Roman"/>
          <w:kern w:val="2"/>
          <w:sz w:val="24"/>
          <w:szCs w:val="24"/>
        </w:rPr>
        <w:t>/sau anatomice se deteriorează, intervalul de administrare a tratamentului trebuie scăzut în mod corespunzător.</w:t>
      </w:r>
    </w:p>
    <w:p w14:paraId="64468C93" w14:textId="77777777" w:rsidR="00A823D4" w:rsidRPr="004C1B68" w:rsidRDefault="00A823D4" w:rsidP="00A823D4">
      <w:pPr>
        <w:spacing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 xml:space="preserve">În </w:t>
      </w:r>
      <w:proofErr w:type="spellStart"/>
      <w:r w:rsidRPr="004C1B68">
        <w:rPr>
          <w:rFonts w:ascii="Times New Roman" w:eastAsia="Aptos" w:hAnsi="Times New Roman" w:cs="Times New Roman"/>
          <w:kern w:val="2"/>
          <w:sz w:val="24"/>
          <w:szCs w:val="24"/>
        </w:rPr>
        <w:t>funcţie</w:t>
      </w:r>
      <w:proofErr w:type="spellEnd"/>
      <w:r w:rsidRPr="004C1B68">
        <w:rPr>
          <w:rFonts w:ascii="Times New Roman" w:eastAsia="Aptos" w:hAnsi="Times New Roman" w:cs="Times New Roman"/>
          <w:kern w:val="2"/>
          <w:sz w:val="24"/>
          <w:szCs w:val="24"/>
        </w:rPr>
        <w:t xml:space="preserve"> de evaluarea medicului, programul vizitelor de monitorizare poate avea o </w:t>
      </w:r>
      <w:proofErr w:type="spellStart"/>
      <w:r w:rsidRPr="004C1B68">
        <w:rPr>
          <w:rFonts w:ascii="Times New Roman" w:eastAsia="Aptos" w:hAnsi="Times New Roman" w:cs="Times New Roman"/>
          <w:kern w:val="2"/>
          <w:sz w:val="24"/>
          <w:szCs w:val="24"/>
        </w:rPr>
        <w:t>frecvenţă</w:t>
      </w:r>
      <w:proofErr w:type="spellEnd"/>
      <w:r w:rsidRPr="004C1B68">
        <w:rPr>
          <w:rFonts w:ascii="Times New Roman" w:eastAsia="Aptos" w:hAnsi="Times New Roman" w:cs="Times New Roman"/>
          <w:kern w:val="2"/>
          <w:sz w:val="24"/>
          <w:szCs w:val="24"/>
        </w:rPr>
        <w:t xml:space="preserve"> mai mare decât cel al vizitelor pentru injectare.</w:t>
      </w:r>
    </w:p>
    <w:p w14:paraId="018BC257" w14:textId="77777777" w:rsidR="00A823D4" w:rsidRPr="004C1B68" w:rsidRDefault="00A823D4" w:rsidP="00A823D4">
      <w:pPr>
        <w:spacing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Nu au fost studiate intervale de tratament între injectări mai lungi de patru luni sau mai mici de 4 săptămâni, conform RCP.</w:t>
      </w:r>
    </w:p>
    <w:p w14:paraId="69AB3C66" w14:textId="77777777" w:rsidR="00A823D4" w:rsidRPr="004C1B68" w:rsidRDefault="00A823D4" w:rsidP="00A823D4">
      <w:pPr>
        <w:spacing w:line="276" w:lineRule="auto"/>
        <w:jc w:val="both"/>
        <w:rPr>
          <w:rFonts w:ascii="Times New Roman" w:eastAsia="Aptos" w:hAnsi="Times New Roman" w:cs="Times New Roman"/>
          <w:b/>
          <w:i/>
          <w:iCs/>
          <w:kern w:val="2"/>
          <w:sz w:val="24"/>
          <w:szCs w:val="24"/>
        </w:rPr>
      </w:pPr>
      <w:r w:rsidRPr="004C1B68">
        <w:rPr>
          <w:rFonts w:ascii="Times New Roman" w:eastAsia="Aptos" w:hAnsi="Times New Roman" w:cs="Times New Roman"/>
          <w:b/>
          <w:i/>
          <w:iCs/>
          <w:kern w:val="2"/>
          <w:sz w:val="24"/>
          <w:szCs w:val="24"/>
        </w:rPr>
        <w:t xml:space="preserve">b. Afectarea </w:t>
      </w:r>
      <w:proofErr w:type="spellStart"/>
      <w:r w:rsidRPr="004C1B68">
        <w:rPr>
          <w:rFonts w:ascii="Times New Roman" w:eastAsia="Aptos" w:hAnsi="Times New Roman" w:cs="Times New Roman"/>
          <w:b/>
          <w:i/>
          <w:iCs/>
          <w:kern w:val="2"/>
          <w:sz w:val="24"/>
          <w:szCs w:val="24"/>
        </w:rPr>
        <w:t>acuităţii</w:t>
      </w:r>
      <w:proofErr w:type="spellEnd"/>
      <w:r w:rsidRPr="004C1B68">
        <w:rPr>
          <w:rFonts w:ascii="Times New Roman" w:eastAsia="Aptos" w:hAnsi="Times New Roman" w:cs="Times New Roman"/>
          <w:b/>
          <w:i/>
          <w:iCs/>
          <w:kern w:val="2"/>
          <w:sz w:val="24"/>
          <w:szCs w:val="24"/>
        </w:rPr>
        <w:t xml:space="preserve"> vizuale determinată de edemul </w:t>
      </w:r>
      <w:proofErr w:type="spellStart"/>
      <w:r w:rsidRPr="004C1B68">
        <w:rPr>
          <w:rFonts w:ascii="Times New Roman" w:eastAsia="Aptos" w:hAnsi="Times New Roman" w:cs="Times New Roman"/>
          <w:b/>
          <w:i/>
          <w:iCs/>
          <w:kern w:val="2"/>
          <w:sz w:val="24"/>
          <w:szCs w:val="24"/>
        </w:rPr>
        <w:t>macular</w:t>
      </w:r>
      <w:proofErr w:type="spellEnd"/>
      <w:r w:rsidRPr="004C1B68">
        <w:rPr>
          <w:rFonts w:ascii="Times New Roman" w:eastAsia="Aptos" w:hAnsi="Times New Roman" w:cs="Times New Roman"/>
          <w:b/>
          <w:i/>
          <w:iCs/>
          <w:kern w:val="2"/>
          <w:sz w:val="24"/>
          <w:szCs w:val="24"/>
        </w:rPr>
        <w:t xml:space="preserve"> secundar ocluziei venei retinei (OVR de ram sau OVR centrală)</w:t>
      </w:r>
    </w:p>
    <w:p w14:paraId="6939091E" w14:textId="77777777" w:rsidR="00A823D4" w:rsidRPr="004C1B68" w:rsidRDefault="00A823D4" w:rsidP="00A823D4">
      <w:pPr>
        <w:spacing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 xml:space="preserve">Doza recomandată de </w:t>
      </w:r>
      <w:proofErr w:type="spellStart"/>
      <w:r w:rsidRPr="004C1B68">
        <w:rPr>
          <w:rFonts w:ascii="Times New Roman" w:eastAsia="Aptos" w:hAnsi="Times New Roman" w:cs="Times New Roman"/>
          <w:kern w:val="2"/>
          <w:sz w:val="24"/>
          <w:szCs w:val="24"/>
        </w:rPr>
        <w:t>Afliberceptum</w:t>
      </w:r>
      <w:proofErr w:type="spellEnd"/>
      <w:r w:rsidRPr="004C1B68">
        <w:rPr>
          <w:rFonts w:ascii="Times New Roman" w:eastAsia="Aptos" w:hAnsi="Times New Roman" w:cs="Times New Roman"/>
          <w:kern w:val="2"/>
          <w:sz w:val="24"/>
          <w:szCs w:val="24"/>
        </w:rPr>
        <w:t xml:space="preserve"> 40 mg/ml este de 2 mg, echivalent cu 50 microlitri.</w:t>
      </w:r>
    </w:p>
    <w:p w14:paraId="4C1FB710" w14:textId="77777777" w:rsidR="00A823D4" w:rsidRPr="004C1B68" w:rsidRDefault="00A823D4" w:rsidP="00A823D4">
      <w:pPr>
        <w:spacing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 xml:space="preserve">După injectarea </w:t>
      </w:r>
      <w:proofErr w:type="spellStart"/>
      <w:r w:rsidRPr="004C1B68">
        <w:rPr>
          <w:rFonts w:ascii="Times New Roman" w:eastAsia="Aptos" w:hAnsi="Times New Roman" w:cs="Times New Roman"/>
          <w:kern w:val="2"/>
          <w:sz w:val="24"/>
          <w:szCs w:val="24"/>
        </w:rPr>
        <w:t>iniţială</w:t>
      </w:r>
      <w:proofErr w:type="spellEnd"/>
      <w:r w:rsidRPr="004C1B68">
        <w:rPr>
          <w:rFonts w:ascii="Times New Roman" w:eastAsia="Aptos" w:hAnsi="Times New Roman" w:cs="Times New Roman"/>
          <w:kern w:val="2"/>
          <w:sz w:val="24"/>
          <w:szCs w:val="24"/>
        </w:rPr>
        <w:t xml:space="preserve">, tratamentul este administrat lunar. Intervalul dintre 2 doze nu trebuie să fie mai mic de o lună. Tratamentul lunar continuă până când se </w:t>
      </w:r>
      <w:proofErr w:type="spellStart"/>
      <w:r w:rsidRPr="004C1B68">
        <w:rPr>
          <w:rFonts w:ascii="Times New Roman" w:eastAsia="Aptos" w:hAnsi="Times New Roman" w:cs="Times New Roman"/>
          <w:kern w:val="2"/>
          <w:sz w:val="24"/>
          <w:szCs w:val="24"/>
        </w:rPr>
        <w:t>obţine</w:t>
      </w:r>
      <w:proofErr w:type="spellEnd"/>
      <w:r w:rsidRPr="004C1B68">
        <w:rPr>
          <w:rFonts w:ascii="Times New Roman" w:eastAsia="Aptos" w:hAnsi="Times New Roman" w:cs="Times New Roman"/>
          <w:kern w:val="2"/>
          <w:sz w:val="24"/>
          <w:szCs w:val="24"/>
        </w:rPr>
        <w:t xml:space="preserve"> acuitatea vizuală maximă </w:t>
      </w:r>
      <w:proofErr w:type="spellStart"/>
      <w:r w:rsidRPr="004C1B68">
        <w:rPr>
          <w:rFonts w:ascii="Times New Roman" w:eastAsia="Aptos" w:hAnsi="Times New Roman" w:cs="Times New Roman"/>
          <w:kern w:val="2"/>
          <w:sz w:val="24"/>
          <w:szCs w:val="24"/>
        </w:rPr>
        <w:t>şi</w:t>
      </w:r>
      <w:proofErr w:type="spellEnd"/>
      <w:r w:rsidRPr="004C1B68">
        <w:rPr>
          <w:rFonts w:ascii="Times New Roman" w:eastAsia="Aptos" w:hAnsi="Times New Roman" w:cs="Times New Roman"/>
          <w:kern w:val="2"/>
          <w:sz w:val="24"/>
          <w:szCs w:val="24"/>
        </w:rPr>
        <w:t>/sau nu există semne de activitate a bolii.</w:t>
      </w:r>
    </w:p>
    <w:p w14:paraId="77BEC19E" w14:textId="77777777" w:rsidR="00A823D4" w:rsidRPr="004C1B68" w:rsidRDefault="00A823D4" w:rsidP="00A823D4">
      <w:pPr>
        <w:spacing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 xml:space="preserve">Poate fi necesară administrarea o dată la interval de patru săptămâni, timp de trei luni consecutiv sau mai mult. Tratamentul poate fi continuat cu un regim de tip "tratează </w:t>
      </w:r>
      <w:proofErr w:type="spellStart"/>
      <w:r w:rsidRPr="004C1B68">
        <w:rPr>
          <w:rFonts w:ascii="Times New Roman" w:eastAsia="Aptos" w:hAnsi="Times New Roman" w:cs="Times New Roman"/>
          <w:kern w:val="2"/>
          <w:sz w:val="24"/>
          <w:szCs w:val="24"/>
        </w:rPr>
        <w:t>şi</w:t>
      </w:r>
      <w:proofErr w:type="spellEnd"/>
      <w:r w:rsidRPr="004C1B68">
        <w:rPr>
          <w:rFonts w:ascii="Times New Roman" w:eastAsia="Aptos" w:hAnsi="Times New Roman" w:cs="Times New Roman"/>
          <w:kern w:val="2"/>
          <w:sz w:val="24"/>
          <w:szCs w:val="24"/>
        </w:rPr>
        <w:t xml:space="preserve"> </w:t>
      </w:r>
      <w:proofErr w:type="spellStart"/>
      <w:r w:rsidRPr="004C1B68">
        <w:rPr>
          <w:rFonts w:ascii="Times New Roman" w:eastAsia="Aptos" w:hAnsi="Times New Roman" w:cs="Times New Roman"/>
          <w:kern w:val="2"/>
          <w:sz w:val="24"/>
          <w:szCs w:val="24"/>
        </w:rPr>
        <w:t>prelungeşte</w:t>
      </w:r>
      <w:proofErr w:type="spellEnd"/>
      <w:r w:rsidRPr="004C1B68">
        <w:rPr>
          <w:rFonts w:ascii="Times New Roman" w:eastAsia="Aptos" w:hAnsi="Times New Roman" w:cs="Times New Roman"/>
          <w:kern w:val="2"/>
          <w:sz w:val="24"/>
          <w:szCs w:val="24"/>
        </w:rPr>
        <w:t xml:space="preserve">", crescând progresiv intervalul de administrare a tratamentului, astfel încât rezultatele vizuale </w:t>
      </w:r>
      <w:proofErr w:type="spellStart"/>
      <w:r w:rsidRPr="004C1B68">
        <w:rPr>
          <w:rFonts w:ascii="Times New Roman" w:eastAsia="Aptos" w:hAnsi="Times New Roman" w:cs="Times New Roman"/>
          <w:kern w:val="2"/>
          <w:sz w:val="24"/>
          <w:szCs w:val="24"/>
        </w:rPr>
        <w:t>şi</w:t>
      </w:r>
      <w:proofErr w:type="spellEnd"/>
      <w:r w:rsidRPr="004C1B68">
        <w:rPr>
          <w:rFonts w:ascii="Times New Roman" w:eastAsia="Aptos" w:hAnsi="Times New Roman" w:cs="Times New Roman"/>
          <w:kern w:val="2"/>
          <w:sz w:val="24"/>
          <w:szCs w:val="24"/>
        </w:rPr>
        <w:t xml:space="preserve">/sau anatomice să fie </w:t>
      </w:r>
      <w:proofErr w:type="spellStart"/>
      <w:r w:rsidRPr="004C1B68">
        <w:rPr>
          <w:rFonts w:ascii="Times New Roman" w:eastAsia="Aptos" w:hAnsi="Times New Roman" w:cs="Times New Roman"/>
          <w:kern w:val="2"/>
          <w:sz w:val="24"/>
          <w:szCs w:val="24"/>
        </w:rPr>
        <w:t>menţinute</w:t>
      </w:r>
      <w:proofErr w:type="spellEnd"/>
      <w:r w:rsidRPr="004C1B68">
        <w:rPr>
          <w:rFonts w:ascii="Times New Roman" w:eastAsia="Aptos" w:hAnsi="Times New Roman" w:cs="Times New Roman"/>
          <w:kern w:val="2"/>
          <w:sz w:val="24"/>
          <w:szCs w:val="24"/>
        </w:rPr>
        <w:t xml:space="preserve"> stabile, însă nu există date suficiente pentru a concluziona referitor la durata acestui interval.</w:t>
      </w:r>
    </w:p>
    <w:p w14:paraId="6C16BE4F" w14:textId="77777777" w:rsidR="00A823D4" w:rsidRPr="004C1B68" w:rsidRDefault="00A823D4" w:rsidP="00A823D4">
      <w:pPr>
        <w:spacing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 xml:space="preserve">În cazul în care rezultatele vizuale </w:t>
      </w:r>
      <w:proofErr w:type="spellStart"/>
      <w:r w:rsidRPr="004C1B68">
        <w:rPr>
          <w:rFonts w:ascii="Times New Roman" w:eastAsia="Aptos" w:hAnsi="Times New Roman" w:cs="Times New Roman"/>
          <w:kern w:val="2"/>
          <w:sz w:val="24"/>
          <w:szCs w:val="24"/>
        </w:rPr>
        <w:t>şi</w:t>
      </w:r>
      <w:proofErr w:type="spellEnd"/>
      <w:r w:rsidRPr="004C1B68">
        <w:rPr>
          <w:rFonts w:ascii="Times New Roman" w:eastAsia="Aptos" w:hAnsi="Times New Roman" w:cs="Times New Roman"/>
          <w:kern w:val="2"/>
          <w:sz w:val="24"/>
          <w:szCs w:val="24"/>
        </w:rPr>
        <w:t xml:space="preserve">/sau anatomice se deteriorează, intervalul de administrare a tratamentului trebuie scăzut în mod corespunzător. Schema de monitorizare </w:t>
      </w:r>
      <w:proofErr w:type="spellStart"/>
      <w:r w:rsidRPr="004C1B68">
        <w:rPr>
          <w:rFonts w:ascii="Times New Roman" w:eastAsia="Aptos" w:hAnsi="Times New Roman" w:cs="Times New Roman"/>
          <w:kern w:val="2"/>
          <w:sz w:val="24"/>
          <w:szCs w:val="24"/>
        </w:rPr>
        <w:t>şi</w:t>
      </w:r>
      <w:proofErr w:type="spellEnd"/>
      <w:r w:rsidRPr="004C1B68">
        <w:rPr>
          <w:rFonts w:ascii="Times New Roman" w:eastAsia="Aptos" w:hAnsi="Times New Roman" w:cs="Times New Roman"/>
          <w:kern w:val="2"/>
          <w:sz w:val="24"/>
          <w:szCs w:val="24"/>
        </w:rPr>
        <w:t xml:space="preserve"> tratament trebuie stabilită de către medicul curant în </w:t>
      </w:r>
      <w:proofErr w:type="spellStart"/>
      <w:r w:rsidRPr="004C1B68">
        <w:rPr>
          <w:rFonts w:ascii="Times New Roman" w:eastAsia="Aptos" w:hAnsi="Times New Roman" w:cs="Times New Roman"/>
          <w:kern w:val="2"/>
          <w:sz w:val="24"/>
          <w:szCs w:val="24"/>
        </w:rPr>
        <w:t>funcţie</w:t>
      </w:r>
      <w:proofErr w:type="spellEnd"/>
      <w:r w:rsidRPr="004C1B68">
        <w:rPr>
          <w:rFonts w:ascii="Times New Roman" w:eastAsia="Aptos" w:hAnsi="Times New Roman" w:cs="Times New Roman"/>
          <w:kern w:val="2"/>
          <w:sz w:val="24"/>
          <w:szCs w:val="24"/>
        </w:rPr>
        <w:t xml:space="preserve"> de răspunsul individual al pacientului.</w:t>
      </w:r>
    </w:p>
    <w:p w14:paraId="3F8FDCE7" w14:textId="77777777" w:rsidR="00A823D4" w:rsidRPr="004C1B68" w:rsidRDefault="00A823D4" w:rsidP="00A823D4">
      <w:pPr>
        <w:spacing w:line="276" w:lineRule="auto"/>
        <w:jc w:val="both"/>
        <w:rPr>
          <w:rFonts w:ascii="Times New Roman" w:eastAsia="Aptos" w:hAnsi="Times New Roman" w:cs="Times New Roman"/>
          <w:b/>
          <w:i/>
          <w:iCs/>
          <w:kern w:val="2"/>
          <w:sz w:val="24"/>
          <w:szCs w:val="24"/>
        </w:rPr>
      </w:pPr>
      <w:r w:rsidRPr="004C1B68">
        <w:rPr>
          <w:rFonts w:ascii="Times New Roman" w:eastAsia="Aptos" w:hAnsi="Times New Roman" w:cs="Times New Roman"/>
          <w:b/>
          <w:i/>
          <w:iCs/>
          <w:kern w:val="2"/>
          <w:sz w:val="24"/>
          <w:szCs w:val="24"/>
        </w:rPr>
        <w:t xml:space="preserve">c. Afectarea </w:t>
      </w:r>
      <w:proofErr w:type="spellStart"/>
      <w:r w:rsidRPr="004C1B68">
        <w:rPr>
          <w:rFonts w:ascii="Times New Roman" w:eastAsia="Aptos" w:hAnsi="Times New Roman" w:cs="Times New Roman"/>
          <w:b/>
          <w:i/>
          <w:iCs/>
          <w:kern w:val="2"/>
          <w:sz w:val="24"/>
          <w:szCs w:val="24"/>
        </w:rPr>
        <w:t>acuităţii</w:t>
      </w:r>
      <w:proofErr w:type="spellEnd"/>
      <w:r w:rsidRPr="004C1B68">
        <w:rPr>
          <w:rFonts w:ascii="Times New Roman" w:eastAsia="Aptos" w:hAnsi="Times New Roman" w:cs="Times New Roman"/>
          <w:b/>
          <w:i/>
          <w:iCs/>
          <w:kern w:val="2"/>
          <w:sz w:val="24"/>
          <w:szCs w:val="24"/>
        </w:rPr>
        <w:t xml:space="preserve"> vizuale determinată de edemul </w:t>
      </w:r>
      <w:proofErr w:type="spellStart"/>
      <w:r w:rsidRPr="004C1B68">
        <w:rPr>
          <w:rFonts w:ascii="Times New Roman" w:eastAsia="Aptos" w:hAnsi="Times New Roman" w:cs="Times New Roman"/>
          <w:b/>
          <w:i/>
          <w:iCs/>
          <w:kern w:val="2"/>
          <w:sz w:val="24"/>
          <w:szCs w:val="24"/>
        </w:rPr>
        <w:t>macular</w:t>
      </w:r>
      <w:proofErr w:type="spellEnd"/>
      <w:r w:rsidRPr="004C1B68">
        <w:rPr>
          <w:rFonts w:ascii="Times New Roman" w:eastAsia="Aptos" w:hAnsi="Times New Roman" w:cs="Times New Roman"/>
          <w:b/>
          <w:i/>
          <w:iCs/>
          <w:kern w:val="2"/>
          <w:sz w:val="24"/>
          <w:szCs w:val="24"/>
        </w:rPr>
        <w:t xml:space="preserve"> diabetic (EMD)</w:t>
      </w:r>
    </w:p>
    <w:p w14:paraId="0D1A5BAB" w14:textId="77777777" w:rsidR="00A823D4" w:rsidRPr="004C1B68" w:rsidRDefault="00A823D4" w:rsidP="00A823D4">
      <w:pPr>
        <w:spacing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 xml:space="preserve">Doza recomandată de </w:t>
      </w:r>
      <w:proofErr w:type="spellStart"/>
      <w:r w:rsidRPr="004C1B68">
        <w:rPr>
          <w:rFonts w:ascii="Times New Roman" w:eastAsia="Aptos" w:hAnsi="Times New Roman" w:cs="Times New Roman"/>
          <w:kern w:val="2"/>
          <w:sz w:val="24"/>
          <w:szCs w:val="24"/>
        </w:rPr>
        <w:t>Afliberceptum</w:t>
      </w:r>
      <w:proofErr w:type="spellEnd"/>
      <w:r w:rsidRPr="004C1B68">
        <w:rPr>
          <w:rFonts w:ascii="Times New Roman" w:eastAsia="Aptos" w:hAnsi="Times New Roman" w:cs="Times New Roman"/>
          <w:kern w:val="2"/>
          <w:sz w:val="24"/>
          <w:szCs w:val="24"/>
        </w:rPr>
        <w:t xml:space="preserve"> 40 mg/ml este de 2 mg, echivalent cu 50 microlitri.</w:t>
      </w:r>
    </w:p>
    <w:p w14:paraId="473B691E" w14:textId="77777777" w:rsidR="00A823D4" w:rsidRPr="004C1B68" w:rsidRDefault="00A823D4" w:rsidP="00A823D4">
      <w:pPr>
        <w:spacing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lastRenderedPageBreak/>
        <w:t xml:space="preserve">Tratamentul cu </w:t>
      </w:r>
      <w:proofErr w:type="spellStart"/>
      <w:r w:rsidRPr="004C1B68">
        <w:rPr>
          <w:rFonts w:ascii="Times New Roman" w:eastAsia="Aptos" w:hAnsi="Times New Roman" w:cs="Times New Roman"/>
          <w:kern w:val="2"/>
          <w:sz w:val="24"/>
          <w:szCs w:val="24"/>
        </w:rPr>
        <w:t>Afliberceptum</w:t>
      </w:r>
      <w:proofErr w:type="spellEnd"/>
      <w:r w:rsidRPr="004C1B68">
        <w:rPr>
          <w:rFonts w:ascii="Times New Roman" w:eastAsia="Aptos" w:hAnsi="Times New Roman" w:cs="Times New Roman"/>
          <w:kern w:val="2"/>
          <w:sz w:val="24"/>
          <w:szCs w:val="24"/>
        </w:rPr>
        <w:t xml:space="preserve"> este </w:t>
      </w:r>
      <w:proofErr w:type="spellStart"/>
      <w:r w:rsidRPr="004C1B68">
        <w:rPr>
          <w:rFonts w:ascii="Times New Roman" w:eastAsia="Aptos" w:hAnsi="Times New Roman" w:cs="Times New Roman"/>
          <w:kern w:val="2"/>
          <w:sz w:val="24"/>
          <w:szCs w:val="24"/>
        </w:rPr>
        <w:t>iniţiat</w:t>
      </w:r>
      <w:proofErr w:type="spellEnd"/>
      <w:r w:rsidRPr="004C1B68">
        <w:rPr>
          <w:rFonts w:ascii="Times New Roman" w:eastAsia="Aptos" w:hAnsi="Times New Roman" w:cs="Times New Roman"/>
          <w:kern w:val="2"/>
          <w:sz w:val="24"/>
          <w:szCs w:val="24"/>
        </w:rPr>
        <w:t xml:space="preserve"> cu o </w:t>
      </w:r>
      <w:proofErr w:type="spellStart"/>
      <w:r w:rsidRPr="004C1B68">
        <w:rPr>
          <w:rFonts w:ascii="Times New Roman" w:eastAsia="Aptos" w:hAnsi="Times New Roman" w:cs="Times New Roman"/>
          <w:kern w:val="2"/>
          <w:sz w:val="24"/>
          <w:szCs w:val="24"/>
        </w:rPr>
        <w:t>injecţie</w:t>
      </w:r>
      <w:proofErr w:type="spellEnd"/>
      <w:r w:rsidRPr="004C1B68">
        <w:rPr>
          <w:rFonts w:ascii="Times New Roman" w:eastAsia="Aptos" w:hAnsi="Times New Roman" w:cs="Times New Roman"/>
          <w:kern w:val="2"/>
          <w:sz w:val="24"/>
          <w:szCs w:val="24"/>
        </w:rPr>
        <w:t xml:space="preserve"> o dată pe lună, pentru 5 administrări consecutive, urmat de o </w:t>
      </w:r>
      <w:proofErr w:type="spellStart"/>
      <w:r w:rsidRPr="004C1B68">
        <w:rPr>
          <w:rFonts w:ascii="Times New Roman" w:eastAsia="Aptos" w:hAnsi="Times New Roman" w:cs="Times New Roman"/>
          <w:kern w:val="2"/>
          <w:sz w:val="24"/>
          <w:szCs w:val="24"/>
        </w:rPr>
        <w:t>injecţie</w:t>
      </w:r>
      <w:proofErr w:type="spellEnd"/>
      <w:r w:rsidRPr="004C1B68">
        <w:rPr>
          <w:rFonts w:ascii="Times New Roman" w:eastAsia="Aptos" w:hAnsi="Times New Roman" w:cs="Times New Roman"/>
          <w:kern w:val="2"/>
          <w:sz w:val="24"/>
          <w:szCs w:val="24"/>
        </w:rPr>
        <w:t xml:space="preserve"> la interval de 2 luni.</w:t>
      </w:r>
    </w:p>
    <w:p w14:paraId="4D3C6E01" w14:textId="77777777" w:rsidR="00A823D4" w:rsidRPr="004C1B68" w:rsidRDefault="00A823D4" w:rsidP="00A823D4">
      <w:pPr>
        <w:spacing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 xml:space="preserve">După primele 12 luni de tratament cu </w:t>
      </w:r>
      <w:proofErr w:type="spellStart"/>
      <w:r w:rsidRPr="004C1B68">
        <w:rPr>
          <w:rFonts w:ascii="Times New Roman" w:eastAsia="Aptos" w:hAnsi="Times New Roman" w:cs="Times New Roman"/>
          <w:kern w:val="2"/>
          <w:sz w:val="24"/>
          <w:szCs w:val="24"/>
        </w:rPr>
        <w:t>Afliberceptum</w:t>
      </w:r>
      <w:proofErr w:type="spellEnd"/>
      <w:r w:rsidRPr="004C1B68">
        <w:rPr>
          <w:rFonts w:ascii="Times New Roman" w:eastAsia="Aptos" w:hAnsi="Times New Roman" w:cs="Times New Roman"/>
          <w:kern w:val="2"/>
          <w:sz w:val="24"/>
          <w:szCs w:val="24"/>
        </w:rPr>
        <w:t xml:space="preserve">, </w:t>
      </w:r>
      <w:proofErr w:type="spellStart"/>
      <w:r w:rsidRPr="004C1B68">
        <w:rPr>
          <w:rFonts w:ascii="Times New Roman" w:eastAsia="Aptos" w:hAnsi="Times New Roman" w:cs="Times New Roman"/>
          <w:kern w:val="2"/>
          <w:sz w:val="24"/>
          <w:szCs w:val="24"/>
        </w:rPr>
        <w:t>şi</w:t>
      </w:r>
      <w:proofErr w:type="spellEnd"/>
      <w:r w:rsidRPr="004C1B68">
        <w:rPr>
          <w:rFonts w:ascii="Times New Roman" w:eastAsia="Aptos" w:hAnsi="Times New Roman" w:cs="Times New Roman"/>
          <w:kern w:val="2"/>
          <w:sz w:val="24"/>
          <w:szCs w:val="24"/>
        </w:rPr>
        <w:t xml:space="preserve"> pe baza rezultatelor </w:t>
      </w:r>
      <w:proofErr w:type="spellStart"/>
      <w:r w:rsidRPr="004C1B68">
        <w:rPr>
          <w:rFonts w:ascii="Times New Roman" w:eastAsia="Aptos" w:hAnsi="Times New Roman" w:cs="Times New Roman"/>
          <w:kern w:val="2"/>
          <w:sz w:val="24"/>
          <w:szCs w:val="24"/>
        </w:rPr>
        <w:t>funcţiei</w:t>
      </w:r>
      <w:proofErr w:type="spellEnd"/>
      <w:r w:rsidRPr="004C1B68">
        <w:rPr>
          <w:rFonts w:ascii="Times New Roman" w:eastAsia="Aptos" w:hAnsi="Times New Roman" w:cs="Times New Roman"/>
          <w:kern w:val="2"/>
          <w:sz w:val="24"/>
          <w:szCs w:val="24"/>
        </w:rPr>
        <w:t xml:space="preserve"> vizuale </w:t>
      </w:r>
      <w:proofErr w:type="spellStart"/>
      <w:r w:rsidRPr="004C1B68">
        <w:rPr>
          <w:rFonts w:ascii="Times New Roman" w:eastAsia="Aptos" w:hAnsi="Times New Roman" w:cs="Times New Roman"/>
          <w:kern w:val="2"/>
          <w:sz w:val="24"/>
          <w:szCs w:val="24"/>
        </w:rPr>
        <w:t>şi</w:t>
      </w:r>
      <w:proofErr w:type="spellEnd"/>
      <w:r w:rsidRPr="004C1B68">
        <w:rPr>
          <w:rFonts w:ascii="Times New Roman" w:eastAsia="Aptos" w:hAnsi="Times New Roman" w:cs="Times New Roman"/>
          <w:kern w:val="2"/>
          <w:sz w:val="24"/>
          <w:szCs w:val="24"/>
        </w:rPr>
        <w:t xml:space="preserve">/sau modificărilor anatomice, intervalul de tratament poate fi extins, cu un regim de tip "tratează </w:t>
      </w:r>
      <w:proofErr w:type="spellStart"/>
      <w:r w:rsidRPr="004C1B68">
        <w:rPr>
          <w:rFonts w:ascii="Times New Roman" w:eastAsia="Aptos" w:hAnsi="Times New Roman" w:cs="Times New Roman"/>
          <w:kern w:val="2"/>
          <w:sz w:val="24"/>
          <w:szCs w:val="24"/>
        </w:rPr>
        <w:t>şi</w:t>
      </w:r>
      <w:proofErr w:type="spellEnd"/>
      <w:r w:rsidRPr="004C1B68">
        <w:rPr>
          <w:rFonts w:ascii="Times New Roman" w:eastAsia="Aptos" w:hAnsi="Times New Roman" w:cs="Times New Roman"/>
          <w:kern w:val="2"/>
          <w:sz w:val="24"/>
          <w:szCs w:val="24"/>
        </w:rPr>
        <w:t xml:space="preserve"> </w:t>
      </w:r>
      <w:proofErr w:type="spellStart"/>
      <w:r w:rsidRPr="004C1B68">
        <w:rPr>
          <w:rFonts w:ascii="Times New Roman" w:eastAsia="Aptos" w:hAnsi="Times New Roman" w:cs="Times New Roman"/>
          <w:kern w:val="2"/>
          <w:sz w:val="24"/>
          <w:szCs w:val="24"/>
        </w:rPr>
        <w:t>prelungeşte</w:t>
      </w:r>
      <w:proofErr w:type="spellEnd"/>
      <w:r w:rsidRPr="004C1B68">
        <w:rPr>
          <w:rFonts w:ascii="Times New Roman" w:eastAsia="Aptos" w:hAnsi="Times New Roman" w:cs="Times New Roman"/>
          <w:kern w:val="2"/>
          <w:sz w:val="24"/>
          <w:szCs w:val="24"/>
        </w:rPr>
        <w:t xml:space="preserve">", crescând progresiv intervalul de administrare a tratamentului de regulă cu </w:t>
      </w:r>
      <w:proofErr w:type="spellStart"/>
      <w:r w:rsidRPr="004C1B68">
        <w:rPr>
          <w:rFonts w:ascii="Times New Roman" w:eastAsia="Aptos" w:hAnsi="Times New Roman" w:cs="Times New Roman"/>
          <w:kern w:val="2"/>
          <w:sz w:val="24"/>
          <w:szCs w:val="24"/>
        </w:rPr>
        <w:t>ajustari</w:t>
      </w:r>
      <w:proofErr w:type="spellEnd"/>
      <w:r w:rsidRPr="004C1B68">
        <w:rPr>
          <w:rFonts w:ascii="Times New Roman" w:eastAsia="Aptos" w:hAnsi="Times New Roman" w:cs="Times New Roman"/>
          <w:kern w:val="2"/>
          <w:sz w:val="24"/>
          <w:szCs w:val="24"/>
        </w:rPr>
        <w:t xml:space="preserve"> de 2 săptămâni, astfel încât rezultatele </w:t>
      </w:r>
      <w:proofErr w:type="spellStart"/>
      <w:r w:rsidRPr="004C1B68">
        <w:rPr>
          <w:rFonts w:ascii="Times New Roman" w:eastAsia="Aptos" w:hAnsi="Times New Roman" w:cs="Times New Roman"/>
          <w:kern w:val="2"/>
          <w:sz w:val="24"/>
          <w:szCs w:val="24"/>
        </w:rPr>
        <w:t>funcţiei</w:t>
      </w:r>
      <w:proofErr w:type="spellEnd"/>
      <w:r w:rsidRPr="004C1B68">
        <w:rPr>
          <w:rFonts w:ascii="Times New Roman" w:eastAsia="Aptos" w:hAnsi="Times New Roman" w:cs="Times New Roman"/>
          <w:kern w:val="2"/>
          <w:sz w:val="24"/>
          <w:szCs w:val="24"/>
        </w:rPr>
        <w:t xml:space="preserve"> vizuale </w:t>
      </w:r>
      <w:proofErr w:type="spellStart"/>
      <w:r w:rsidRPr="004C1B68">
        <w:rPr>
          <w:rFonts w:ascii="Times New Roman" w:eastAsia="Aptos" w:hAnsi="Times New Roman" w:cs="Times New Roman"/>
          <w:kern w:val="2"/>
          <w:sz w:val="24"/>
          <w:szCs w:val="24"/>
        </w:rPr>
        <w:t>şi</w:t>
      </w:r>
      <w:proofErr w:type="spellEnd"/>
      <w:r w:rsidRPr="004C1B68">
        <w:rPr>
          <w:rFonts w:ascii="Times New Roman" w:eastAsia="Aptos" w:hAnsi="Times New Roman" w:cs="Times New Roman"/>
          <w:kern w:val="2"/>
          <w:sz w:val="24"/>
          <w:szCs w:val="24"/>
        </w:rPr>
        <w:t xml:space="preserve">/sau anatomice să fie </w:t>
      </w:r>
      <w:proofErr w:type="spellStart"/>
      <w:r w:rsidRPr="004C1B68">
        <w:rPr>
          <w:rFonts w:ascii="Times New Roman" w:eastAsia="Aptos" w:hAnsi="Times New Roman" w:cs="Times New Roman"/>
          <w:kern w:val="2"/>
          <w:sz w:val="24"/>
          <w:szCs w:val="24"/>
        </w:rPr>
        <w:t>menţinute</w:t>
      </w:r>
      <w:proofErr w:type="spellEnd"/>
      <w:r w:rsidRPr="004C1B68">
        <w:rPr>
          <w:rFonts w:ascii="Times New Roman" w:eastAsia="Aptos" w:hAnsi="Times New Roman" w:cs="Times New Roman"/>
          <w:kern w:val="2"/>
          <w:sz w:val="24"/>
          <w:szCs w:val="24"/>
        </w:rPr>
        <w:t xml:space="preserve"> stabile; nu există date suficiente pentru a concluziona referitor la durata acestui interval, datele fiind limitate pentru intervale de tratament mai mari de 4 luni.</w:t>
      </w:r>
    </w:p>
    <w:p w14:paraId="2254E87E" w14:textId="77777777" w:rsidR="00A823D4" w:rsidRPr="004C1B68" w:rsidRDefault="00A823D4" w:rsidP="00A823D4">
      <w:pPr>
        <w:spacing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 xml:space="preserve">În cazul în care rezultatele vizuale </w:t>
      </w:r>
      <w:proofErr w:type="spellStart"/>
      <w:r w:rsidRPr="004C1B68">
        <w:rPr>
          <w:rFonts w:ascii="Times New Roman" w:eastAsia="Aptos" w:hAnsi="Times New Roman" w:cs="Times New Roman"/>
          <w:kern w:val="2"/>
          <w:sz w:val="24"/>
          <w:szCs w:val="24"/>
        </w:rPr>
        <w:t>şi</w:t>
      </w:r>
      <w:proofErr w:type="spellEnd"/>
      <w:r w:rsidRPr="004C1B68">
        <w:rPr>
          <w:rFonts w:ascii="Times New Roman" w:eastAsia="Aptos" w:hAnsi="Times New Roman" w:cs="Times New Roman"/>
          <w:kern w:val="2"/>
          <w:sz w:val="24"/>
          <w:szCs w:val="24"/>
        </w:rPr>
        <w:t>/sau anatomice se deteriorează, intervalul de administrare a tratamentului trebuie scăzut în mod corespunzător.</w:t>
      </w:r>
    </w:p>
    <w:p w14:paraId="2E67F23B" w14:textId="77777777" w:rsidR="00A823D4" w:rsidRPr="004C1B68" w:rsidRDefault="00A823D4" w:rsidP="00A823D4">
      <w:pPr>
        <w:spacing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 xml:space="preserve">Prin urmare, programul de monitorizare trebuie să fie stabilit de către medicul curant </w:t>
      </w:r>
      <w:proofErr w:type="spellStart"/>
      <w:r w:rsidRPr="004C1B68">
        <w:rPr>
          <w:rFonts w:ascii="Times New Roman" w:eastAsia="Aptos" w:hAnsi="Times New Roman" w:cs="Times New Roman"/>
          <w:kern w:val="2"/>
          <w:sz w:val="24"/>
          <w:szCs w:val="24"/>
        </w:rPr>
        <w:t>şi</w:t>
      </w:r>
      <w:proofErr w:type="spellEnd"/>
      <w:r w:rsidRPr="004C1B68">
        <w:rPr>
          <w:rFonts w:ascii="Times New Roman" w:eastAsia="Aptos" w:hAnsi="Times New Roman" w:cs="Times New Roman"/>
          <w:kern w:val="2"/>
          <w:sz w:val="24"/>
          <w:szCs w:val="24"/>
        </w:rPr>
        <w:t xml:space="preserve"> poate fi realizat cu o </w:t>
      </w:r>
      <w:proofErr w:type="spellStart"/>
      <w:r w:rsidRPr="004C1B68">
        <w:rPr>
          <w:rFonts w:ascii="Times New Roman" w:eastAsia="Aptos" w:hAnsi="Times New Roman" w:cs="Times New Roman"/>
          <w:kern w:val="2"/>
          <w:sz w:val="24"/>
          <w:szCs w:val="24"/>
        </w:rPr>
        <w:t>frecvenţă</w:t>
      </w:r>
      <w:proofErr w:type="spellEnd"/>
      <w:r w:rsidRPr="004C1B68">
        <w:rPr>
          <w:rFonts w:ascii="Times New Roman" w:eastAsia="Aptos" w:hAnsi="Times New Roman" w:cs="Times New Roman"/>
          <w:kern w:val="2"/>
          <w:sz w:val="24"/>
          <w:szCs w:val="24"/>
        </w:rPr>
        <w:t xml:space="preserve"> mai mare decât programul de </w:t>
      </w:r>
      <w:proofErr w:type="spellStart"/>
      <w:r w:rsidRPr="004C1B68">
        <w:rPr>
          <w:rFonts w:ascii="Times New Roman" w:eastAsia="Aptos" w:hAnsi="Times New Roman" w:cs="Times New Roman"/>
          <w:kern w:val="2"/>
          <w:sz w:val="24"/>
          <w:szCs w:val="24"/>
        </w:rPr>
        <w:t>injecţii</w:t>
      </w:r>
      <w:proofErr w:type="spellEnd"/>
      <w:r w:rsidRPr="004C1B68">
        <w:rPr>
          <w:rFonts w:ascii="Times New Roman" w:eastAsia="Aptos" w:hAnsi="Times New Roman" w:cs="Times New Roman"/>
          <w:kern w:val="2"/>
          <w:sz w:val="24"/>
          <w:szCs w:val="24"/>
        </w:rPr>
        <w:t xml:space="preserve"> recomandat.</w:t>
      </w:r>
    </w:p>
    <w:p w14:paraId="64C48DB5" w14:textId="77777777" w:rsidR="00A823D4" w:rsidRPr="004C1B68" w:rsidRDefault="00A823D4" w:rsidP="00A823D4">
      <w:pPr>
        <w:spacing w:line="276" w:lineRule="auto"/>
        <w:jc w:val="both"/>
        <w:rPr>
          <w:rFonts w:ascii="Times New Roman" w:eastAsia="Aptos" w:hAnsi="Times New Roman" w:cs="Times New Roman"/>
          <w:b/>
          <w:i/>
          <w:iCs/>
          <w:kern w:val="2"/>
          <w:sz w:val="24"/>
          <w:szCs w:val="24"/>
        </w:rPr>
      </w:pPr>
      <w:r w:rsidRPr="004C1B68">
        <w:rPr>
          <w:rFonts w:ascii="Times New Roman" w:eastAsia="Aptos" w:hAnsi="Times New Roman" w:cs="Times New Roman"/>
          <w:b/>
          <w:i/>
          <w:iCs/>
          <w:kern w:val="2"/>
          <w:sz w:val="24"/>
          <w:szCs w:val="24"/>
        </w:rPr>
        <w:t xml:space="preserve">d. Afectarea </w:t>
      </w:r>
      <w:proofErr w:type="spellStart"/>
      <w:r w:rsidRPr="004C1B68">
        <w:rPr>
          <w:rFonts w:ascii="Times New Roman" w:eastAsia="Aptos" w:hAnsi="Times New Roman" w:cs="Times New Roman"/>
          <w:b/>
          <w:i/>
          <w:iCs/>
          <w:kern w:val="2"/>
          <w:sz w:val="24"/>
          <w:szCs w:val="24"/>
        </w:rPr>
        <w:t>acuităţii</w:t>
      </w:r>
      <w:proofErr w:type="spellEnd"/>
      <w:r w:rsidRPr="004C1B68">
        <w:rPr>
          <w:rFonts w:ascii="Times New Roman" w:eastAsia="Aptos" w:hAnsi="Times New Roman" w:cs="Times New Roman"/>
          <w:b/>
          <w:i/>
          <w:iCs/>
          <w:kern w:val="2"/>
          <w:sz w:val="24"/>
          <w:szCs w:val="24"/>
        </w:rPr>
        <w:t xml:space="preserve"> vizuale determinată de </w:t>
      </w:r>
      <w:proofErr w:type="spellStart"/>
      <w:r w:rsidRPr="004C1B68">
        <w:rPr>
          <w:rFonts w:ascii="Times New Roman" w:eastAsia="Aptos" w:hAnsi="Times New Roman" w:cs="Times New Roman"/>
          <w:b/>
          <w:i/>
          <w:iCs/>
          <w:kern w:val="2"/>
          <w:sz w:val="24"/>
          <w:szCs w:val="24"/>
        </w:rPr>
        <w:t>neovascularizația</w:t>
      </w:r>
      <w:proofErr w:type="spellEnd"/>
      <w:r w:rsidRPr="004C1B68">
        <w:rPr>
          <w:rFonts w:ascii="Times New Roman" w:eastAsia="Aptos" w:hAnsi="Times New Roman" w:cs="Times New Roman"/>
          <w:b/>
          <w:i/>
          <w:iCs/>
          <w:kern w:val="2"/>
          <w:sz w:val="24"/>
          <w:szCs w:val="24"/>
        </w:rPr>
        <w:t xml:space="preserve"> coroidiană </w:t>
      </w:r>
      <w:proofErr w:type="spellStart"/>
      <w:r w:rsidRPr="004C1B68">
        <w:rPr>
          <w:rFonts w:ascii="Times New Roman" w:eastAsia="Aptos" w:hAnsi="Times New Roman" w:cs="Times New Roman"/>
          <w:b/>
          <w:i/>
          <w:iCs/>
          <w:kern w:val="2"/>
          <w:sz w:val="24"/>
          <w:szCs w:val="24"/>
        </w:rPr>
        <w:t>miopică</w:t>
      </w:r>
      <w:proofErr w:type="spellEnd"/>
      <w:r w:rsidRPr="004C1B68">
        <w:rPr>
          <w:rFonts w:ascii="Times New Roman" w:eastAsia="Aptos" w:hAnsi="Times New Roman" w:cs="Times New Roman"/>
          <w:b/>
          <w:i/>
          <w:iCs/>
          <w:kern w:val="2"/>
          <w:sz w:val="24"/>
          <w:szCs w:val="24"/>
        </w:rPr>
        <w:t xml:space="preserve"> (NVC </w:t>
      </w:r>
      <w:proofErr w:type="spellStart"/>
      <w:r w:rsidRPr="004C1B68">
        <w:rPr>
          <w:rFonts w:ascii="Times New Roman" w:eastAsia="Aptos" w:hAnsi="Times New Roman" w:cs="Times New Roman"/>
          <w:b/>
          <w:i/>
          <w:iCs/>
          <w:kern w:val="2"/>
          <w:sz w:val="24"/>
          <w:szCs w:val="24"/>
        </w:rPr>
        <w:t>miopică</w:t>
      </w:r>
      <w:proofErr w:type="spellEnd"/>
      <w:r w:rsidRPr="004C1B68">
        <w:rPr>
          <w:rFonts w:ascii="Times New Roman" w:eastAsia="Aptos" w:hAnsi="Times New Roman" w:cs="Times New Roman"/>
          <w:b/>
          <w:i/>
          <w:iCs/>
          <w:kern w:val="2"/>
          <w:sz w:val="24"/>
          <w:szCs w:val="24"/>
        </w:rPr>
        <w:t>)</w:t>
      </w:r>
    </w:p>
    <w:p w14:paraId="637D5582" w14:textId="77777777" w:rsidR="00A823D4" w:rsidRPr="004C1B68" w:rsidRDefault="00A823D4" w:rsidP="00A823D4">
      <w:pPr>
        <w:spacing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 xml:space="preserve">Doza recomandată de </w:t>
      </w:r>
      <w:proofErr w:type="spellStart"/>
      <w:r w:rsidRPr="004C1B68">
        <w:rPr>
          <w:rFonts w:ascii="Times New Roman" w:eastAsia="Aptos" w:hAnsi="Times New Roman" w:cs="Times New Roman"/>
          <w:kern w:val="2"/>
          <w:sz w:val="24"/>
          <w:szCs w:val="24"/>
        </w:rPr>
        <w:t>Afliberceptum</w:t>
      </w:r>
      <w:proofErr w:type="spellEnd"/>
      <w:r w:rsidRPr="004C1B68">
        <w:rPr>
          <w:rFonts w:ascii="Times New Roman" w:eastAsia="Aptos" w:hAnsi="Times New Roman" w:cs="Times New Roman"/>
          <w:kern w:val="2"/>
          <w:sz w:val="24"/>
          <w:szCs w:val="24"/>
        </w:rPr>
        <w:t xml:space="preserve"> 40 mg/ml este de 2 mg, echivalent cu 50 microlitri.</w:t>
      </w:r>
    </w:p>
    <w:p w14:paraId="5A4646A0" w14:textId="77777777" w:rsidR="00A823D4" w:rsidRPr="004C1B68" w:rsidRDefault="00A823D4" w:rsidP="00A823D4">
      <w:pPr>
        <w:spacing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Pot fi administrate doze suplimentare dacă rezultatele vizuale și/sau anatomice indică faptul că boala persistă.</w:t>
      </w:r>
    </w:p>
    <w:p w14:paraId="55103F44" w14:textId="77777777" w:rsidR="00A823D4" w:rsidRPr="004C1B68" w:rsidRDefault="00A823D4" w:rsidP="00E0559A">
      <w:pPr>
        <w:spacing w:after="0"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Recurențele trebuie tratate drept o nouă manifestare a bolii.</w:t>
      </w:r>
    </w:p>
    <w:p w14:paraId="6B57F70E" w14:textId="77777777" w:rsidR="00A823D4" w:rsidRPr="004C1B68" w:rsidRDefault="00A823D4" w:rsidP="00E0559A">
      <w:pPr>
        <w:spacing w:after="0"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Programul de monitorizare trebuie stabilit de către medicul curant.</w:t>
      </w:r>
    </w:p>
    <w:p w14:paraId="28ADCEBF" w14:textId="77777777" w:rsidR="00A823D4" w:rsidRPr="004C1B68" w:rsidRDefault="00A823D4" w:rsidP="00E0559A">
      <w:pPr>
        <w:spacing w:after="0"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Intervalul dintre două doze nu trebuie să fie mai scurt de o lună.</w:t>
      </w:r>
    </w:p>
    <w:p w14:paraId="4CECD772" w14:textId="77777777" w:rsidR="00E0559A" w:rsidRPr="004C1B68" w:rsidRDefault="00E0559A" w:rsidP="0073104A">
      <w:pPr>
        <w:spacing w:after="0" w:line="276" w:lineRule="auto"/>
        <w:jc w:val="both"/>
        <w:rPr>
          <w:rFonts w:ascii="Times New Roman" w:eastAsia="Aptos" w:hAnsi="Times New Roman" w:cs="Times New Roman"/>
          <w:b/>
          <w:kern w:val="2"/>
          <w:sz w:val="24"/>
          <w:szCs w:val="24"/>
        </w:rPr>
      </w:pPr>
    </w:p>
    <w:p w14:paraId="2EE13633" w14:textId="77777777" w:rsidR="00A823D4" w:rsidRPr="004C1B68" w:rsidRDefault="00A823D4" w:rsidP="0073104A">
      <w:pPr>
        <w:spacing w:after="0" w:line="276" w:lineRule="auto"/>
        <w:jc w:val="both"/>
        <w:rPr>
          <w:rFonts w:ascii="Times New Roman" w:eastAsia="Aptos" w:hAnsi="Times New Roman" w:cs="Times New Roman"/>
          <w:b/>
          <w:kern w:val="2"/>
          <w:sz w:val="24"/>
          <w:szCs w:val="24"/>
        </w:rPr>
      </w:pPr>
      <w:r w:rsidRPr="004C1B68">
        <w:rPr>
          <w:rFonts w:ascii="Times New Roman" w:eastAsia="Aptos" w:hAnsi="Times New Roman" w:cs="Times New Roman"/>
          <w:b/>
          <w:kern w:val="2"/>
          <w:sz w:val="24"/>
          <w:szCs w:val="24"/>
        </w:rPr>
        <w:t xml:space="preserve">Atenționări/Precauții </w:t>
      </w:r>
    </w:p>
    <w:p w14:paraId="10E920F1" w14:textId="77777777" w:rsidR="00A823D4" w:rsidRPr="004C1B68" w:rsidRDefault="00A823D4" w:rsidP="00A823D4">
      <w:pPr>
        <w:spacing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 xml:space="preserve">Injectarea </w:t>
      </w:r>
      <w:proofErr w:type="spellStart"/>
      <w:r w:rsidRPr="004C1B68">
        <w:rPr>
          <w:rFonts w:ascii="Times New Roman" w:eastAsia="Aptos" w:hAnsi="Times New Roman" w:cs="Times New Roman"/>
          <w:kern w:val="2"/>
          <w:sz w:val="24"/>
          <w:szCs w:val="24"/>
        </w:rPr>
        <w:t>intravitreană</w:t>
      </w:r>
      <w:proofErr w:type="spellEnd"/>
      <w:r w:rsidRPr="004C1B68">
        <w:rPr>
          <w:rFonts w:ascii="Times New Roman" w:eastAsia="Aptos" w:hAnsi="Times New Roman" w:cs="Times New Roman"/>
          <w:kern w:val="2"/>
          <w:sz w:val="24"/>
          <w:szCs w:val="24"/>
        </w:rPr>
        <w:t xml:space="preserve"> de </w:t>
      </w:r>
      <w:proofErr w:type="spellStart"/>
      <w:r w:rsidRPr="004C1B68">
        <w:rPr>
          <w:rFonts w:ascii="Times New Roman" w:eastAsia="Aptos" w:hAnsi="Times New Roman" w:cs="Times New Roman"/>
          <w:kern w:val="2"/>
          <w:sz w:val="24"/>
          <w:szCs w:val="24"/>
        </w:rPr>
        <w:t>Afliberceptum</w:t>
      </w:r>
      <w:proofErr w:type="spellEnd"/>
      <w:r w:rsidRPr="004C1B68">
        <w:rPr>
          <w:rFonts w:ascii="Times New Roman" w:eastAsia="Aptos" w:hAnsi="Times New Roman" w:cs="Times New Roman"/>
          <w:kern w:val="2"/>
          <w:sz w:val="24"/>
          <w:szCs w:val="24"/>
        </w:rPr>
        <w:t xml:space="preserve"> 40 mg/ml se va face cu prudență:</w:t>
      </w:r>
    </w:p>
    <w:p w14:paraId="5AA16BEE" w14:textId="5802ABCB" w:rsidR="00A823D4" w:rsidRPr="004C1B68" w:rsidRDefault="00A823D4" w:rsidP="0044359B">
      <w:pPr>
        <w:pStyle w:val="ListParagraph"/>
        <w:numPr>
          <w:ilvl w:val="0"/>
          <w:numId w:val="621"/>
        </w:numPr>
        <w:spacing w:line="276" w:lineRule="auto"/>
        <w:ind w:left="284" w:hanging="284"/>
        <w:jc w:val="both"/>
        <w:rPr>
          <w:rFonts w:eastAsia="Aptos"/>
          <w:color w:val="auto"/>
          <w:kern w:val="2"/>
        </w:rPr>
      </w:pPr>
      <w:r w:rsidRPr="004C1B68">
        <w:rPr>
          <w:color w:val="auto"/>
        </w:rPr>
        <w:t xml:space="preserve">administrarea de </w:t>
      </w:r>
      <w:proofErr w:type="spellStart"/>
      <w:r w:rsidRPr="004C1B68">
        <w:rPr>
          <w:color w:val="auto"/>
        </w:rPr>
        <w:t>Afliberceptum</w:t>
      </w:r>
      <w:proofErr w:type="spellEnd"/>
      <w:r w:rsidRPr="004C1B68">
        <w:rPr>
          <w:color w:val="auto"/>
        </w:rPr>
        <w:t xml:space="preserve"> 40 mg/ml concomitent la ambii ochi pot duce la un risc crescut de a prezenta reacții adverse;</w:t>
      </w:r>
    </w:p>
    <w:p w14:paraId="7DB67401" w14:textId="44DC36E4" w:rsidR="00A823D4" w:rsidRPr="004C1B68" w:rsidRDefault="00A823D4" w:rsidP="0044359B">
      <w:pPr>
        <w:pStyle w:val="ListParagraph"/>
        <w:numPr>
          <w:ilvl w:val="0"/>
          <w:numId w:val="621"/>
        </w:numPr>
        <w:spacing w:line="276" w:lineRule="auto"/>
        <w:ind w:left="284" w:hanging="284"/>
        <w:jc w:val="both"/>
        <w:rPr>
          <w:rFonts w:eastAsia="Aptos"/>
          <w:color w:val="auto"/>
          <w:kern w:val="2"/>
        </w:rPr>
      </w:pPr>
      <w:r w:rsidRPr="004C1B68">
        <w:rPr>
          <w:rFonts w:eastAsia="Aptos"/>
          <w:color w:val="auto"/>
          <w:kern w:val="2"/>
        </w:rPr>
        <w:t>pacienții cu glaucom (necesită o paracenteză a camerei anterioare) și monitorizarea presiunii intraoculare la 60 de minute după injecție;</w:t>
      </w:r>
    </w:p>
    <w:p w14:paraId="5B8D55CE" w14:textId="3C2F3A81" w:rsidR="00A823D4" w:rsidRPr="004C1B68" w:rsidRDefault="00A823D4" w:rsidP="0044359B">
      <w:pPr>
        <w:pStyle w:val="ListParagraph"/>
        <w:numPr>
          <w:ilvl w:val="0"/>
          <w:numId w:val="621"/>
        </w:numPr>
        <w:spacing w:line="276" w:lineRule="auto"/>
        <w:ind w:left="284" w:hanging="284"/>
        <w:jc w:val="both"/>
        <w:rPr>
          <w:rFonts w:eastAsia="Aptos"/>
          <w:color w:val="auto"/>
          <w:kern w:val="2"/>
        </w:rPr>
      </w:pPr>
      <w:r w:rsidRPr="004C1B68">
        <w:rPr>
          <w:rFonts w:eastAsia="Aptos"/>
          <w:color w:val="auto"/>
          <w:kern w:val="2"/>
        </w:rPr>
        <w:t xml:space="preserve">injectare de </w:t>
      </w:r>
      <w:proofErr w:type="spellStart"/>
      <w:r w:rsidRPr="004C1B68">
        <w:rPr>
          <w:rFonts w:eastAsia="Aptos"/>
          <w:color w:val="auto"/>
          <w:kern w:val="2"/>
        </w:rPr>
        <w:t>Afliberceptum</w:t>
      </w:r>
      <w:proofErr w:type="spellEnd"/>
      <w:r w:rsidRPr="004C1B68">
        <w:rPr>
          <w:rFonts w:eastAsia="Aptos"/>
          <w:color w:val="auto"/>
          <w:kern w:val="2"/>
        </w:rPr>
        <w:t xml:space="preserve"> 40 mg/ml cu prudență în cazul pacienților cu leziuni retiniene cu risc crescut pentru dezlipirea de retină;</w:t>
      </w:r>
    </w:p>
    <w:p w14:paraId="58219B06" w14:textId="153CAA94" w:rsidR="00A823D4" w:rsidRPr="004C1B68" w:rsidRDefault="00A823D4" w:rsidP="0044359B">
      <w:pPr>
        <w:pStyle w:val="ListParagraph"/>
        <w:numPr>
          <w:ilvl w:val="0"/>
          <w:numId w:val="621"/>
        </w:numPr>
        <w:ind w:left="284" w:hanging="284"/>
        <w:jc w:val="both"/>
        <w:rPr>
          <w:color w:val="auto"/>
          <w:lang w:val="en-US"/>
        </w:rPr>
      </w:pPr>
      <w:proofErr w:type="spellStart"/>
      <w:r w:rsidRPr="004C1B68">
        <w:rPr>
          <w:rFonts w:eastAsia="Aptos"/>
          <w:color w:val="auto"/>
          <w:kern w:val="2"/>
        </w:rPr>
        <w:t>Afliberceptum</w:t>
      </w:r>
      <w:proofErr w:type="spellEnd"/>
      <w:r w:rsidRPr="004C1B68">
        <w:rPr>
          <w:rFonts w:eastAsia="Aptos"/>
          <w:color w:val="auto"/>
          <w:kern w:val="2"/>
        </w:rPr>
        <w:t xml:space="preserve"> </w:t>
      </w:r>
      <w:r w:rsidRPr="004C1B68">
        <w:rPr>
          <w:rFonts w:eastAsia="Aptos"/>
          <w:color w:val="auto"/>
          <w:kern w:val="2"/>
          <w:u w:val="single"/>
        </w:rPr>
        <w:t>40 mg/ml</w:t>
      </w:r>
      <w:r w:rsidRPr="004C1B68">
        <w:rPr>
          <w:color w:val="auto"/>
          <w:lang w:val="en-US"/>
        </w:rPr>
        <w:t xml:space="preserve"> nu </w:t>
      </w:r>
      <w:proofErr w:type="spellStart"/>
      <w:r w:rsidRPr="004C1B68">
        <w:rPr>
          <w:color w:val="auto"/>
          <w:lang w:val="en-US"/>
        </w:rPr>
        <w:t>trebuie</w:t>
      </w:r>
      <w:proofErr w:type="spellEnd"/>
      <w:r w:rsidRPr="004C1B68">
        <w:rPr>
          <w:color w:val="auto"/>
          <w:lang w:val="en-US"/>
        </w:rPr>
        <w:t xml:space="preserve"> </w:t>
      </w:r>
      <w:proofErr w:type="spellStart"/>
      <w:r w:rsidRPr="004C1B68">
        <w:rPr>
          <w:color w:val="auto"/>
          <w:lang w:val="en-US"/>
        </w:rPr>
        <w:t>administrat</w:t>
      </w:r>
      <w:proofErr w:type="spellEnd"/>
      <w:r w:rsidRPr="004C1B68">
        <w:rPr>
          <w:color w:val="auto"/>
          <w:lang w:val="en-US"/>
        </w:rPr>
        <w:t xml:space="preserve"> </w:t>
      </w:r>
      <w:proofErr w:type="spellStart"/>
      <w:r w:rsidRPr="004C1B68">
        <w:rPr>
          <w:color w:val="auto"/>
          <w:lang w:val="en-US"/>
        </w:rPr>
        <w:t>în</w:t>
      </w:r>
      <w:proofErr w:type="spellEnd"/>
      <w:r w:rsidRPr="004C1B68">
        <w:rPr>
          <w:color w:val="auto"/>
          <w:lang w:val="en-US"/>
        </w:rPr>
        <w:t xml:space="preserve"> </w:t>
      </w:r>
      <w:proofErr w:type="spellStart"/>
      <w:r w:rsidRPr="004C1B68">
        <w:rPr>
          <w:color w:val="auto"/>
          <w:lang w:val="en-US"/>
        </w:rPr>
        <w:t>timpul</w:t>
      </w:r>
      <w:proofErr w:type="spellEnd"/>
      <w:r w:rsidRPr="004C1B68">
        <w:rPr>
          <w:color w:val="auto"/>
          <w:lang w:val="en-US"/>
        </w:rPr>
        <w:t xml:space="preserve"> </w:t>
      </w:r>
      <w:proofErr w:type="spellStart"/>
      <w:r w:rsidRPr="004C1B68">
        <w:rPr>
          <w:color w:val="auto"/>
          <w:lang w:val="en-US"/>
        </w:rPr>
        <w:t>sarcinii</w:t>
      </w:r>
      <w:proofErr w:type="spellEnd"/>
      <w:r w:rsidRPr="004C1B68">
        <w:rPr>
          <w:color w:val="auto"/>
          <w:lang w:val="en-US"/>
        </w:rPr>
        <w:t xml:space="preserve"> cu </w:t>
      </w:r>
      <w:proofErr w:type="spellStart"/>
      <w:r w:rsidRPr="004C1B68">
        <w:rPr>
          <w:color w:val="auto"/>
          <w:lang w:val="en-US"/>
        </w:rPr>
        <w:t>excepţia</w:t>
      </w:r>
      <w:proofErr w:type="spellEnd"/>
      <w:r w:rsidRPr="004C1B68">
        <w:rPr>
          <w:color w:val="auto"/>
          <w:lang w:val="en-US"/>
        </w:rPr>
        <w:t xml:space="preserve"> </w:t>
      </w:r>
      <w:proofErr w:type="spellStart"/>
      <w:r w:rsidRPr="004C1B68">
        <w:rPr>
          <w:color w:val="auto"/>
          <w:lang w:val="en-US"/>
        </w:rPr>
        <w:t>cazului</w:t>
      </w:r>
      <w:proofErr w:type="spellEnd"/>
      <w:r w:rsidRPr="004C1B68">
        <w:rPr>
          <w:color w:val="auto"/>
          <w:lang w:val="en-US"/>
        </w:rPr>
        <w:t xml:space="preserve"> </w:t>
      </w:r>
      <w:proofErr w:type="spellStart"/>
      <w:r w:rsidRPr="004C1B68">
        <w:rPr>
          <w:color w:val="auto"/>
          <w:lang w:val="en-US"/>
        </w:rPr>
        <w:t>în</w:t>
      </w:r>
      <w:proofErr w:type="spellEnd"/>
      <w:r w:rsidRPr="004C1B68">
        <w:rPr>
          <w:color w:val="auto"/>
          <w:lang w:val="en-US"/>
        </w:rPr>
        <w:t xml:space="preserve"> care </w:t>
      </w:r>
      <w:proofErr w:type="spellStart"/>
      <w:r w:rsidRPr="004C1B68">
        <w:rPr>
          <w:color w:val="auto"/>
          <w:lang w:val="en-US"/>
        </w:rPr>
        <w:t>beneficiul</w:t>
      </w:r>
      <w:proofErr w:type="spellEnd"/>
      <w:r w:rsidRPr="004C1B68">
        <w:rPr>
          <w:color w:val="auto"/>
          <w:lang w:val="en-US"/>
        </w:rPr>
        <w:t xml:space="preserve"> </w:t>
      </w:r>
      <w:proofErr w:type="spellStart"/>
      <w:r w:rsidRPr="004C1B68">
        <w:rPr>
          <w:color w:val="auto"/>
          <w:lang w:val="en-US"/>
        </w:rPr>
        <w:t>potenţial</w:t>
      </w:r>
      <w:proofErr w:type="spellEnd"/>
      <w:r w:rsidRPr="004C1B68">
        <w:rPr>
          <w:color w:val="auto"/>
          <w:lang w:val="en-US"/>
        </w:rPr>
        <w:t xml:space="preserve"> </w:t>
      </w:r>
      <w:proofErr w:type="spellStart"/>
      <w:r w:rsidRPr="004C1B68">
        <w:rPr>
          <w:color w:val="auto"/>
          <w:lang w:val="en-US"/>
        </w:rPr>
        <w:t>depășește</w:t>
      </w:r>
      <w:proofErr w:type="spellEnd"/>
      <w:r w:rsidRPr="004C1B68">
        <w:rPr>
          <w:color w:val="auto"/>
          <w:lang w:val="en-US"/>
        </w:rPr>
        <w:t xml:space="preserve"> </w:t>
      </w:r>
      <w:proofErr w:type="spellStart"/>
      <w:r w:rsidRPr="004C1B68">
        <w:rPr>
          <w:color w:val="auto"/>
          <w:lang w:val="en-US"/>
        </w:rPr>
        <w:t>riscul</w:t>
      </w:r>
      <w:proofErr w:type="spellEnd"/>
      <w:r w:rsidRPr="004C1B68">
        <w:rPr>
          <w:color w:val="auto"/>
          <w:lang w:val="en-US"/>
        </w:rPr>
        <w:t xml:space="preserve"> </w:t>
      </w:r>
      <w:proofErr w:type="spellStart"/>
      <w:r w:rsidRPr="004C1B68">
        <w:rPr>
          <w:color w:val="auto"/>
          <w:lang w:val="en-US"/>
        </w:rPr>
        <w:t>potenţial</w:t>
      </w:r>
      <w:proofErr w:type="spellEnd"/>
      <w:r w:rsidRPr="004C1B68">
        <w:rPr>
          <w:color w:val="auto"/>
          <w:lang w:val="en-US"/>
        </w:rPr>
        <w:t xml:space="preserve"> </w:t>
      </w:r>
      <w:proofErr w:type="spellStart"/>
      <w:r w:rsidRPr="004C1B68">
        <w:rPr>
          <w:color w:val="auto"/>
          <w:lang w:val="en-US"/>
        </w:rPr>
        <w:t>pentru</w:t>
      </w:r>
      <w:proofErr w:type="spellEnd"/>
      <w:r w:rsidRPr="004C1B68">
        <w:rPr>
          <w:color w:val="auto"/>
          <w:lang w:val="en-US"/>
        </w:rPr>
        <w:t xml:space="preserve"> </w:t>
      </w:r>
      <w:proofErr w:type="spellStart"/>
      <w:r w:rsidRPr="004C1B68">
        <w:rPr>
          <w:color w:val="auto"/>
          <w:lang w:val="en-US"/>
        </w:rPr>
        <w:t>făt</w:t>
      </w:r>
      <w:proofErr w:type="spellEnd"/>
      <w:r w:rsidRPr="004C1B68">
        <w:rPr>
          <w:color w:val="auto"/>
          <w:lang w:val="en-US"/>
        </w:rPr>
        <w:t>;</w:t>
      </w:r>
    </w:p>
    <w:p w14:paraId="20B160BD" w14:textId="4FBC903B" w:rsidR="00A823D4" w:rsidRPr="004C1B68" w:rsidRDefault="00A823D4" w:rsidP="0044359B">
      <w:pPr>
        <w:pStyle w:val="ListParagraph"/>
        <w:numPr>
          <w:ilvl w:val="0"/>
          <w:numId w:val="621"/>
        </w:numPr>
        <w:ind w:left="284" w:hanging="284"/>
        <w:jc w:val="both"/>
        <w:rPr>
          <w:color w:val="auto"/>
          <w:lang w:val="pt-BR"/>
        </w:rPr>
      </w:pPr>
      <w:proofErr w:type="spellStart"/>
      <w:r w:rsidRPr="004C1B68">
        <w:rPr>
          <w:rFonts w:eastAsia="Aptos"/>
          <w:color w:val="auto"/>
          <w:kern w:val="2"/>
        </w:rPr>
        <w:t>Afliberceptum</w:t>
      </w:r>
      <w:proofErr w:type="spellEnd"/>
      <w:r w:rsidRPr="004C1B68">
        <w:rPr>
          <w:rFonts w:eastAsia="Aptos"/>
          <w:color w:val="auto"/>
          <w:kern w:val="2"/>
        </w:rPr>
        <w:t xml:space="preserve"> </w:t>
      </w:r>
      <w:r w:rsidRPr="004C1B68">
        <w:rPr>
          <w:rFonts w:eastAsia="Aptos"/>
          <w:color w:val="auto"/>
          <w:kern w:val="2"/>
          <w:u w:val="single"/>
        </w:rPr>
        <w:t>40 mg/ml</w:t>
      </w:r>
      <w:r w:rsidRPr="004C1B68">
        <w:rPr>
          <w:color w:val="auto"/>
        </w:rPr>
        <w:t xml:space="preserve"> nu este recomandat în timpul alăptării deoarece nu se cunoaște dacă se excretă în laptele uman;</w:t>
      </w:r>
    </w:p>
    <w:p w14:paraId="4FD907A1" w14:textId="4EE90557" w:rsidR="00A823D4" w:rsidRPr="004C1B68" w:rsidRDefault="00A823D4" w:rsidP="0044359B">
      <w:pPr>
        <w:pStyle w:val="ListParagraph"/>
        <w:numPr>
          <w:ilvl w:val="0"/>
          <w:numId w:val="621"/>
        </w:numPr>
        <w:spacing w:line="276" w:lineRule="auto"/>
        <w:ind w:left="284" w:hanging="284"/>
        <w:jc w:val="both"/>
        <w:rPr>
          <w:color w:val="auto"/>
          <w:lang w:val="pt-BR"/>
        </w:rPr>
      </w:pPr>
      <w:r w:rsidRPr="004C1B68">
        <w:rPr>
          <w:color w:val="auto"/>
          <w:lang w:val="pt-BR"/>
        </w:rPr>
        <w:t xml:space="preserve">femeile aflate la vârsta fertilă trebuie să utilizeze măsuri contraceptive eficace în timpul tratamentului și timp de cel puțin trei luni după ultima injecție cu </w:t>
      </w:r>
      <w:proofErr w:type="spellStart"/>
      <w:r w:rsidRPr="004C1B68">
        <w:rPr>
          <w:rFonts w:eastAsia="Aptos"/>
          <w:color w:val="auto"/>
          <w:kern w:val="2"/>
        </w:rPr>
        <w:t>Afliberceptum</w:t>
      </w:r>
      <w:proofErr w:type="spellEnd"/>
      <w:r w:rsidRPr="004C1B68">
        <w:rPr>
          <w:rFonts w:eastAsia="Aptos"/>
          <w:color w:val="auto"/>
          <w:kern w:val="2"/>
        </w:rPr>
        <w:t xml:space="preserve"> </w:t>
      </w:r>
      <w:r w:rsidRPr="004C1B68">
        <w:rPr>
          <w:rFonts w:eastAsia="Aptos"/>
          <w:color w:val="auto"/>
          <w:kern w:val="2"/>
          <w:u w:val="single"/>
        </w:rPr>
        <w:t>40 mg/ml</w:t>
      </w:r>
      <w:r w:rsidRPr="004C1B68">
        <w:rPr>
          <w:color w:val="auto"/>
          <w:lang w:val="pt-BR"/>
        </w:rPr>
        <w:t>;</w:t>
      </w:r>
    </w:p>
    <w:p w14:paraId="54068494" w14:textId="033C5255" w:rsidR="00A823D4" w:rsidRPr="004C1B68" w:rsidRDefault="00A823D4" w:rsidP="0044359B">
      <w:pPr>
        <w:pStyle w:val="ListParagraph"/>
        <w:numPr>
          <w:ilvl w:val="0"/>
          <w:numId w:val="621"/>
        </w:numPr>
        <w:spacing w:line="276" w:lineRule="auto"/>
        <w:ind w:left="284" w:hanging="284"/>
        <w:jc w:val="both"/>
        <w:rPr>
          <w:color w:val="auto"/>
          <w:lang w:val="pt-BR"/>
        </w:rPr>
      </w:pPr>
      <w:r w:rsidRPr="004C1B68">
        <w:rPr>
          <w:color w:val="auto"/>
        </w:rPr>
        <w:t xml:space="preserve">după injectarea </w:t>
      </w:r>
      <w:proofErr w:type="spellStart"/>
      <w:r w:rsidRPr="004C1B68">
        <w:rPr>
          <w:color w:val="auto"/>
        </w:rPr>
        <w:t>Afliberceptum</w:t>
      </w:r>
      <w:proofErr w:type="spellEnd"/>
      <w:r w:rsidRPr="004C1B68">
        <w:rPr>
          <w:color w:val="auto"/>
        </w:rPr>
        <w:t xml:space="preserve"> 40 mg/ml este posibil sa apară unele tulburări temporare de vedere, de aceea nu se recomandă  conducerea de vehicule și folosirea utilajelor cât timp se </w:t>
      </w:r>
      <w:proofErr w:type="spellStart"/>
      <w:r w:rsidRPr="004C1B68">
        <w:rPr>
          <w:color w:val="auto"/>
        </w:rPr>
        <w:t>menţin</w:t>
      </w:r>
      <w:proofErr w:type="spellEnd"/>
      <w:r w:rsidRPr="004C1B68">
        <w:rPr>
          <w:color w:val="auto"/>
        </w:rPr>
        <w:t xml:space="preserve"> aceste tulburări.</w:t>
      </w:r>
    </w:p>
    <w:p w14:paraId="7AE44679" w14:textId="77777777" w:rsidR="0073104A" w:rsidRPr="004C1B68" w:rsidRDefault="0073104A" w:rsidP="00A823D4">
      <w:pPr>
        <w:spacing w:line="276" w:lineRule="auto"/>
        <w:jc w:val="both"/>
        <w:rPr>
          <w:rFonts w:ascii="Times New Roman" w:eastAsia="Times New Roman" w:hAnsi="Times New Roman" w:cs="Times New Roman"/>
          <w:b/>
          <w:sz w:val="24"/>
          <w:szCs w:val="24"/>
          <w:lang w:val="en-US"/>
        </w:rPr>
      </w:pPr>
    </w:p>
    <w:p w14:paraId="1918FA7C" w14:textId="77777777" w:rsidR="00A823D4" w:rsidRPr="004C1B68" w:rsidRDefault="00A823D4" w:rsidP="0073104A">
      <w:pPr>
        <w:spacing w:after="0" w:line="276" w:lineRule="auto"/>
        <w:jc w:val="both"/>
        <w:rPr>
          <w:rFonts w:ascii="Times New Roman" w:eastAsia="Times New Roman" w:hAnsi="Times New Roman" w:cs="Times New Roman"/>
          <w:b/>
          <w:sz w:val="24"/>
          <w:szCs w:val="24"/>
          <w:lang w:val="en-US"/>
        </w:rPr>
      </w:pPr>
      <w:proofErr w:type="spellStart"/>
      <w:r w:rsidRPr="004C1B68">
        <w:rPr>
          <w:rFonts w:ascii="Times New Roman" w:eastAsia="Times New Roman" w:hAnsi="Times New Roman" w:cs="Times New Roman"/>
          <w:b/>
          <w:sz w:val="24"/>
          <w:szCs w:val="24"/>
          <w:lang w:val="en-US"/>
        </w:rPr>
        <w:t>Efecte</w:t>
      </w:r>
      <w:proofErr w:type="spellEnd"/>
      <w:r w:rsidRPr="004C1B68">
        <w:rPr>
          <w:rFonts w:ascii="Times New Roman" w:eastAsia="Times New Roman" w:hAnsi="Times New Roman" w:cs="Times New Roman"/>
          <w:b/>
          <w:sz w:val="24"/>
          <w:szCs w:val="24"/>
          <w:lang w:val="en-US"/>
        </w:rPr>
        <w:t xml:space="preserve"> adverse</w:t>
      </w:r>
    </w:p>
    <w:p w14:paraId="6E4E1CEB" w14:textId="77777777" w:rsidR="00A823D4" w:rsidRPr="004C1B68" w:rsidRDefault="00A823D4" w:rsidP="00A823D4">
      <w:pPr>
        <w:spacing w:after="0" w:line="240" w:lineRule="auto"/>
        <w:jc w:val="both"/>
        <w:rPr>
          <w:rFonts w:ascii="Times New Roman" w:eastAsia="Times New Roman" w:hAnsi="Times New Roman" w:cs="Times New Roman"/>
          <w:sz w:val="24"/>
          <w:szCs w:val="24"/>
          <w:lang w:val="en-US"/>
        </w:rPr>
      </w:pPr>
      <w:proofErr w:type="spellStart"/>
      <w:r w:rsidRPr="004C1B68">
        <w:rPr>
          <w:rFonts w:ascii="Times New Roman" w:eastAsia="Times New Roman" w:hAnsi="Times New Roman" w:cs="Times New Roman"/>
          <w:i/>
          <w:iCs/>
          <w:sz w:val="24"/>
          <w:szCs w:val="24"/>
          <w:u w:val="single"/>
          <w:lang w:val="en-US"/>
        </w:rPr>
        <w:t>Reactii</w:t>
      </w:r>
      <w:proofErr w:type="spellEnd"/>
      <w:r w:rsidRPr="004C1B68">
        <w:rPr>
          <w:rFonts w:ascii="Times New Roman" w:eastAsia="Times New Roman" w:hAnsi="Times New Roman" w:cs="Times New Roman"/>
          <w:i/>
          <w:iCs/>
          <w:sz w:val="24"/>
          <w:szCs w:val="24"/>
          <w:u w:val="single"/>
          <w:lang w:val="en-US"/>
        </w:rPr>
        <w:t xml:space="preserve"> adverse </w:t>
      </w:r>
      <w:proofErr w:type="spellStart"/>
      <w:r w:rsidRPr="004C1B68">
        <w:rPr>
          <w:rFonts w:ascii="Times New Roman" w:eastAsia="Times New Roman" w:hAnsi="Times New Roman" w:cs="Times New Roman"/>
          <w:i/>
          <w:iCs/>
          <w:sz w:val="24"/>
          <w:szCs w:val="24"/>
          <w:u w:val="single"/>
          <w:lang w:val="en-US"/>
        </w:rPr>
        <w:t>foarte</w:t>
      </w:r>
      <w:proofErr w:type="spellEnd"/>
      <w:r w:rsidRPr="004C1B68">
        <w:rPr>
          <w:rFonts w:ascii="Times New Roman" w:eastAsia="Times New Roman" w:hAnsi="Times New Roman" w:cs="Times New Roman"/>
          <w:i/>
          <w:iCs/>
          <w:sz w:val="24"/>
          <w:szCs w:val="24"/>
          <w:u w:val="single"/>
          <w:lang w:val="en-US"/>
        </w:rPr>
        <w:t xml:space="preserve"> </w:t>
      </w:r>
      <w:proofErr w:type="spellStart"/>
      <w:r w:rsidRPr="004C1B68">
        <w:rPr>
          <w:rFonts w:ascii="Times New Roman" w:eastAsia="Times New Roman" w:hAnsi="Times New Roman" w:cs="Times New Roman"/>
          <w:i/>
          <w:iCs/>
          <w:sz w:val="24"/>
          <w:szCs w:val="24"/>
          <w:u w:val="single"/>
          <w:lang w:val="en-US"/>
        </w:rPr>
        <w:t>frecvente</w:t>
      </w:r>
      <w:proofErr w:type="spellEnd"/>
      <w:r w:rsidRPr="004C1B68">
        <w:rPr>
          <w:rFonts w:ascii="Times New Roman" w:eastAsia="Times New Roman" w:hAnsi="Times New Roman" w:cs="Times New Roman"/>
          <w:i/>
          <w:iCs/>
          <w:sz w:val="24"/>
          <w:szCs w:val="24"/>
          <w:u w:val="single"/>
          <w:lang w:val="en-US"/>
        </w:rPr>
        <w:t xml:space="preserve"> (pot </w:t>
      </w:r>
      <w:proofErr w:type="spellStart"/>
      <w:r w:rsidRPr="004C1B68">
        <w:rPr>
          <w:rFonts w:ascii="Times New Roman" w:eastAsia="Times New Roman" w:hAnsi="Times New Roman" w:cs="Times New Roman"/>
          <w:i/>
          <w:iCs/>
          <w:sz w:val="24"/>
          <w:szCs w:val="24"/>
          <w:u w:val="single"/>
          <w:lang w:val="en-US"/>
        </w:rPr>
        <w:t>afecta</w:t>
      </w:r>
      <w:proofErr w:type="spellEnd"/>
      <w:r w:rsidRPr="004C1B68">
        <w:rPr>
          <w:rFonts w:ascii="Times New Roman" w:eastAsia="Times New Roman" w:hAnsi="Times New Roman" w:cs="Times New Roman"/>
          <w:i/>
          <w:iCs/>
          <w:sz w:val="24"/>
          <w:szCs w:val="24"/>
          <w:u w:val="single"/>
          <w:lang w:val="en-US"/>
        </w:rPr>
        <w:t xml:space="preserve"> </w:t>
      </w:r>
      <w:proofErr w:type="spellStart"/>
      <w:r w:rsidRPr="004C1B68">
        <w:rPr>
          <w:rFonts w:ascii="Times New Roman" w:eastAsia="Times New Roman" w:hAnsi="Times New Roman" w:cs="Times New Roman"/>
          <w:i/>
          <w:iCs/>
          <w:sz w:val="24"/>
          <w:szCs w:val="24"/>
          <w:u w:val="single"/>
          <w:lang w:val="en-US"/>
        </w:rPr>
        <w:t>mai</w:t>
      </w:r>
      <w:proofErr w:type="spellEnd"/>
      <w:r w:rsidRPr="004C1B68">
        <w:rPr>
          <w:rFonts w:ascii="Times New Roman" w:eastAsia="Times New Roman" w:hAnsi="Times New Roman" w:cs="Times New Roman"/>
          <w:i/>
          <w:iCs/>
          <w:sz w:val="24"/>
          <w:szCs w:val="24"/>
          <w:u w:val="single"/>
          <w:lang w:val="en-US"/>
        </w:rPr>
        <w:t xml:space="preserve"> </w:t>
      </w:r>
      <w:proofErr w:type="spellStart"/>
      <w:r w:rsidRPr="004C1B68">
        <w:rPr>
          <w:rFonts w:ascii="Times New Roman" w:eastAsia="Times New Roman" w:hAnsi="Times New Roman" w:cs="Times New Roman"/>
          <w:i/>
          <w:iCs/>
          <w:sz w:val="24"/>
          <w:szCs w:val="24"/>
          <w:u w:val="single"/>
          <w:lang w:val="en-US"/>
        </w:rPr>
        <w:t>mult</w:t>
      </w:r>
      <w:proofErr w:type="spellEnd"/>
      <w:r w:rsidRPr="004C1B68">
        <w:rPr>
          <w:rFonts w:ascii="Times New Roman" w:eastAsia="Times New Roman" w:hAnsi="Times New Roman" w:cs="Times New Roman"/>
          <w:i/>
          <w:iCs/>
          <w:sz w:val="24"/>
          <w:szCs w:val="24"/>
          <w:u w:val="single"/>
          <w:lang w:val="en-US"/>
        </w:rPr>
        <w:t xml:space="preserve"> de 1 din 10 </w:t>
      </w:r>
      <w:proofErr w:type="spellStart"/>
      <w:r w:rsidRPr="004C1B68">
        <w:rPr>
          <w:rFonts w:ascii="Times New Roman" w:eastAsia="Times New Roman" w:hAnsi="Times New Roman" w:cs="Times New Roman"/>
          <w:i/>
          <w:iCs/>
          <w:sz w:val="24"/>
          <w:szCs w:val="24"/>
          <w:u w:val="single"/>
          <w:lang w:val="en-US"/>
        </w:rPr>
        <w:t>persoane</w:t>
      </w:r>
      <w:proofErr w:type="spellEnd"/>
      <w:r w:rsidRPr="004C1B68">
        <w:rPr>
          <w:rFonts w:ascii="Times New Roman" w:eastAsia="Times New Roman" w:hAnsi="Times New Roman" w:cs="Times New Roman"/>
          <w:i/>
          <w:iCs/>
          <w:sz w:val="24"/>
          <w:szCs w:val="24"/>
          <w:u w:val="single"/>
          <w:lang w:val="en-US"/>
        </w:rPr>
        <w:t>):</w:t>
      </w:r>
    </w:p>
    <w:p w14:paraId="45B85437" w14:textId="77777777" w:rsidR="00A823D4" w:rsidRPr="004C1B68" w:rsidRDefault="00A823D4" w:rsidP="0044359B">
      <w:pPr>
        <w:numPr>
          <w:ilvl w:val="0"/>
          <w:numId w:val="617"/>
        </w:numPr>
        <w:spacing w:before="100" w:after="0" w:line="240" w:lineRule="auto"/>
        <w:jc w:val="both"/>
        <w:rPr>
          <w:rFonts w:ascii="Times New Roman" w:eastAsia="Times New Roman" w:hAnsi="Times New Roman" w:cs="Times New Roman"/>
          <w:sz w:val="24"/>
          <w:szCs w:val="24"/>
          <w:lang w:val="en-US"/>
        </w:rPr>
      </w:pPr>
      <w:proofErr w:type="spellStart"/>
      <w:r w:rsidRPr="004C1B68">
        <w:rPr>
          <w:rFonts w:ascii="Times New Roman" w:eastAsia="Times New Roman" w:hAnsi="Times New Roman" w:cs="Times New Roman"/>
          <w:sz w:val="24"/>
          <w:szCs w:val="24"/>
          <w:lang w:val="en-US"/>
        </w:rPr>
        <w:lastRenderedPageBreak/>
        <w:t>deteriorarea</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vederii</w:t>
      </w:r>
      <w:proofErr w:type="spellEnd"/>
      <w:r w:rsidRPr="004C1B68">
        <w:rPr>
          <w:rFonts w:ascii="Times New Roman" w:eastAsia="Times New Roman" w:hAnsi="Times New Roman" w:cs="Times New Roman"/>
          <w:sz w:val="24"/>
          <w:szCs w:val="24"/>
          <w:lang w:val="en-US"/>
        </w:rPr>
        <w:t>;</w:t>
      </w:r>
    </w:p>
    <w:p w14:paraId="4B838ABC" w14:textId="77777777" w:rsidR="00A823D4" w:rsidRPr="004C1B68" w:rsidRDefault="00A823D4" w:rsidP="0044359B">
      <w:pPr>
        <w:numPr>
          <w:ilvl w:val="0"/>
          <w:numId w:val="617"/>
        </w:numPr>
        <w:spacing w:before="100" w:beforeAutospacing="1" w:after="100" w:afterAutospacing="1" w:line="240" w:lineRule="auto"/>
        <w:jc w:val="both"/>
        <w:rPr>
          <w:rFonts w:ascii="Times New Roman" w:eastAsia="Times New Roman" w:hAnsi="Times New Roman" w:cs="Times New Roman"/>
          <w:sz w:val="24"/>
          <w:szCs w:val="24"/>
          <w:lang w:val="en-US"/>
        </w:rPr>
      </w:pPr>
      <w:proofErr w:type="spellStart"/>
      <w:r w:rsidRPr="004C1B68">
        <w:rPr>
          <w:rFonts w:ascii="Times New Roman" w:eastAsia="Times New Roman" w:hAnsi="Times New Roman" w:cs="Times New Roman"/>
          <w:sz w:val="24"/>
          <w:szCs w:val="24"/>
          <w:lang w:val="en-US"/>
        </w:rPr>
        <w:t>ochi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congestionat</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datorită</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sângerarii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vaselor</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mici</w:t>
      </w:r>
      <w:proofErr w:type="spellEnd"/>
      <w:r w:rsidRPr="004C1B68">
        <w:rPr>
          <w:rFonts w:ascii="Times New Roman" w:eastAsia="Times New Roman" w:hAnsi="Times New Roman" w:cs="Times New Roman"/>
          <w:sz w:val="24"/>
          <w:szCs w:val="24"/>
          <w:lang w:val="en-US"/>
        </w:rPr>
        <w:t xml:space="preserve"> de </w:t>
      </w:r>
      <w:proofErr w:type="spellStart"/>
      <w:r w:rsidRPr="004C1B68">
        <w:rPr>
          <w:rFonts w:ascii="Times New Roman" w:eastAsia="Times New Roman" w:hAnsi="Times New Roman" w:cs="Times New Roman"/>
          <w:sz w:val="24"/>
          <w:szCs w:val="24"/>
          <w:lang w:val="en-US"/>
        </w:rPr>
        <w:t>sânge</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în</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straturile</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exterioare</w:t>
      </w:r>
      <w:proofErr w:type="spellEnd"/>
      <w:r w:rsidRPr="004C1B68">
        <w:rPr>
          <w:rFonts w:ascii="Times New Roman" w:eastAsia="Times New Roman" w:hAnsi="Times New Roman" w:cs="Times New Roman"/>
          <w:sz w:val="24"/>
          <w:szCs w:val="24"/>
          <w:lang w:val="en-US"/>
        </w:rPr>
        <w:t xml:space="preserve"> ale </w:t>
      </w:r>
      <w:proofErr w:type="spellStart"/>
      <w:r w:rsidRPr="004C1B68">
        <w:rPr>
          <w:rFonts w:ascii="Times New Roman" w:eastAsia="Times New Roman" w:hAnsi="Times New Roman" w:cs="Times New Roman"/>
          <w:sz w:val="24"/>
          <w:szCs w:val="24"/>
          <w:lang w:val="en-US"/>
        </w:rPr>
        <w:t>ochiului</w:t>
      </w:r>
      <w:proofErr w:type="spellEnd"/>
      <w:r w:rsidRPr="004C1B68">
        <w:rPr>
          <w:rFonts w:ascii="Times New Roman" w:eastAsia="Times New Roman" w:hAnsi="Times New Roman" w:cs="Times New Roman"/>
          <w:sz w:val="24"/>
          <w:szCs w:val="24"/>
          <w:lang w:val="en-US"/>
        </w:rPr>
        <w:t>;</w:t>
      </w:r>
    </w:p>
    <w:p w14:paraId="106E3673" w14:textId="77777777" w:rsidR="00A823D4" w:rsidRPr="004C1B68" w:rsidRDefault="00A823D4" w:rsidP="0044359B">
      <w:pPr>
        <w:numPr>
          <w:ilvl w:val="0"/>
          <w:numId w:val="617"/>
        </w:numPr>
        <w:spacing w:before="100" w:beforeAutospacing="1" w:after="100" w:afterAutospacing="1" w:line="240" w:lineRule="auto"/>
        <w:jc w:val="both"/>
        <w:rPr>
          <w:rFonts w:ascii="Times New Roman" w:eastAsia="Times New Roman" w:hAnsi="Times New Roman" w:cs="Times New Roman"/>
          <w:sz w:val="24"/>
          <w:szCs w:val="24"/>
          <w:lang w:val="en-US"/>
        </w:rPr>
      </w:pPr>
      <w:proofErr w:type="spellStart"/>
      <w:r w:rsidRPr="004C1B68">
        <w:rPr>
          <w:rFonts w:ascii="Times New Roman" w:eastAsia="Times New Roman" w:hAnsi="Times New Roman" w:cs="Times New Roman"/>
          <w:sz w:val="24"/>
          <w:szCs w:val="24"/>
          <w:lang w:val="en-US"/>
        </w:rPr>
        <w:t>durere</w:t>
      </w:r>
      <w:proofErr w:type="spellEnd"/>
      <w:r w:rsidRPr="004C1B68">
        <w:rPr>
          <w:rFonts w:ascii="Times New Roman" w:eastAsia="Times New Roman" w:hAnsi="Times New Roman" w:cs="Times New Roman"/>
          <w:sz w:val="24"/>
          <w:szCs w:val="24"/>
          <w:lang w:val="en-US"/>
        </w:rPr>
        <w:t xml:space="preserve"> la </w:t>
      </w:r>
      <w:proofErr w:type="spellStart"/>
      <w:r w:rsidRPr="004C1B68">
        <w:rPr>
          <w:rFonts w:ascii="Times New Roman" w:eastAsia="Times New Roman" w:hAnsi="Times New Roman" w:cs="Times New Roman"/>
          <w:sz w:val="24"/>
          <w:szCs w:val="24"/>
          <w:lang w:val="en-US"/>
        </w:rPr>
        <w:t>nivelul</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ochilor</w:t>
      </w:r>
      <w:proofErr w:type="spellEnd"/>
      <w:r w:rsidRPr="004C1B68">
        <w:rPr>
          <w:rFonts w:ascii="Times New Roman" w:eastAsia="Times New Roman" w:hAnsi="Times New Roman" w:cs="Times New Roman"/>
          <w:sz w:val="24"/>
          <w:szCs w:val="24"/>
          <w:lang w:val="en-US"/>
        </w:rPr>
        <w:t>.</w:t>
      </w:r>
    </w:p>
    <w:p w14:paraId="6F2B9FAF" w14:textId="77777777" w:rsidR="00A823D4" w:rsidRPr="004C1B68" w:rsidRDefault="00A823D4" w:rsidP="00A823D4">
      <w:pPr>
        <w:spacing w:after="0" w:line="240" w:lineRule="auto"/>
        <w:jc w:val="both"/>
        <w:rPr>
          <w:rFonts w:ascii="Times New Roman" w:eastAsia="Times New Roman" w:hAnsi="Times New Roman" w:cs="Times New Roman"/>
          <w:sz w:val="24"/>
          <w:szCs w:val="24"/>
          <w:lang w:val="en-US"/>
        </w:rPr>
      </w:pPr>
      <w:proofErr w:type="spellStart"/>
      <w:r w:rsidRPr="004C1B68">
        <w:rPr>
          <w:rFonts w:ascii="Times New Roman" w:eastAsia="Times New Roman" w:hAnsi="Times New Roman" w:cs="Times New Roman"/>
          <w:i/>
          <w:iCs/>
          <w:sz w:val="24"/>
          <w:szCs w:val="24"/>
          <w:u w:val="single"/>
          <w:lang w:val="en-US"/>
        </w:rPr>
        <w:t>Reactii</w:t>
      </w:r>
      <w:proofErr w:type="spellEnd"/>
      <w:r w:rsidRPr="004C1B68">
        <w:rPr>
          <w:rFonts w:ascii="Times New Roman" w:eastAsia="Times New Roman" w:hAnsi="Times New Roman" w:cs="Times New Roman"/>
          <w:i/>
          <w:iCs/>
          <w:sz w:val="24"/>
          <w:szCs w:val="24"/>
          <w:u w:val="single"/>
          <w:lang w:val="en-US"/>
        </w:rPr>
        <w:t xml:space="preserve"> adverse </w:t>
      </w:r>
      <w:proofErr w:type="spellStart"/>
      <w:r w:rsidRPr="004C1B68">
        <w:rPr>
          <w:rFonts w:ascii="Times New Roman" w:eastAsia="Times New Roman" w:hAnsi="Times New Roman" w:cs="Times New Roman"/>
          <w:i/>
          <w:iCs/>
          <w:sz w:val="24"/>
          <w:szCs w:val="24"/>
          <w:u w:val="single"/>
          <w:lang w:val="en-US"/>
        </w:rPr>
        <w:t>frecvente</w:t>
      </w:r>
      <w:proofErr w:type="spellEnd"/>
      <w:r w:rsidRPr="004C1B68">
        <w:rPr>
          <w:rFonts w:ascii="Times New Roman" w:eastAsia="Times New Roman" w:hAnsi="Times New Roman" w:cs="Times New Roman"/>
          <w:i/>
          <w:iCs/>
          <w:sz w:val="24"/>
          <w:szCs w:val="24"/>
          <w:u w:val="single"/>
          <w:lang w:val="en-US"/>
        </w:rPr>
        <w:t xml:space="preserve"> (pot </w:t>
      </w:r>
      <w:proofErr w:type="spellStart"/>
      <w:r w:rsidRPr="004C1B68">
        <w:rPr>
          <w:rFonts w:ascii="Times New Roman" w:eastAsia="Times New Roman" w:hAnsi="Times New Roman" w:cs="Times New Roman"/>
          <w:i/>
          <w:iCs/>
          <w:sz w:val="24"/>
          <w:szCs w:val="24"/>
          <w:u w:val="single"/>
          <w:lang w:val="en-US"/>
        </w:rPr>
        <w:t>afecta</w:t>
      </w:r>
      <w:proofErr w:type="spellEnd"/>
      <w:r w:rsidRPr="004C1B68">
        <w:rPr>
          <w:rFonts w:ascii="Times New Roman" w:eastAsia="Times New Roman" w:hAnsi="Times New Roman" w:cs="Times New Roman"/>
          <w:i/>
          <w:iCs/>
          <w:sz w:val="24"/>
          <w:szCs w:val="24"/>
          <w:u w:val="single"/>
          <w:lang w:val="en-US"/>
        </w:rPr>
        <w:t xml:space="preserve"> </w:t>
      </w:r>
      <w:proofErr w:type="spellStart"/>
      <w:r w:rsidRPr="004C1B68">
        <w:rPr>
          <w:rFonts w:ascii="Times New Roman" w:eastAsia="Times New Roman" w:hAnsi="Times New Roman" w:cs="Times New Roman"/>
          <w:i/>
          <w:iCs/>
          <w:sz w:val="24"/>
          <w:szCs w:val="24"/>
          <w:u w:val="single"/>
          <w:lang w:val="en-US"/>
        </w:rPr>
        <w:t>până</w:t>
      </w:r>
      <w:proofErr w:type="spellEnd"/>
      <w:r w:rsidRPr="004C1B68">
        <w:rPr>
          <w:rFonts w:ascii="Times New Roman" w:eastAsia="Times New Roman" w:hAnsi="Times New Roman" w:cs="Times New Roman"/>
          <w:i/>
          <w:iCs/>
          <w:sz w:val="24"/>
          <w:szCs w:val="24"/>
          <w:u w:val="single"/>
          <w:lang w:val="en-US"/>
        </w:rPr>
        <w:t xml:space="preserve"> la 1 din 10 </w:t>
      </w:r>
      <w:proofErr w:type="spellStart"/>
      <w:r w:rsidRPr="004C1B68">
        <w:rPr>
          <w:rFonts w:ascii="Times New Roman" w:eastAsia="Times New Roman" w:hAnsi="Times New Roman" w:cs="Times New Roman"/>
          <w:i/>
          <w:iCs/>
          <w:sz w:val="24"/>
          <w:szCs w:val="24"/>
          <w:u w:val="single"/>
          <w:lang w:val="en-US"/>
        </w:rPr>
        <w:t>persoane</w:t>
      </w:r>
      <w:proofErr w:type="spellEnd"/>
      <w:r w:rsidRPr="004C1B68">
        <w:rPr>
          <w:rFonts w:ascii="Times New Roman" w:eastAsia="Times New Roman" w:hAnsi="Times New Roman" w:cs="Times New Roman"/>
          <w:i/>
          <w:iCs/>
          <w:sz w:val="24"/>
          <w:szCs w:val="24"/>
          <w:u w:val="single"/>
          <w:lang w:val="en-US"/>
        </w:rPr>
        <w:t>):</w:t>
      </w:r>
    </w:p>
    <w:p w14:paraId="7799E878" w14:textId="77777777" w:rsidR="00A823D4" w:rsidRPr="004C1B68" w:rsidRDefault="00A823D4" w:rsidP="0044359B">
      <w:pPr>
        <w:numPr>
          <w:ilvl w:val="0"/>
          <w:numId w:val="618"/>
        </w:numPr>
        <w:spacing w:before="100" w:after="100" w:afterAutospacing="1" w:line="240" w:lineRule="auto"/>
        <w:jc w:val="both"/>
        <w:rPr>
          <w:rFonts w:ascii="Times New Roman" w:eastAsia="Times New Roman" w:hAnsi="Times New Roman" w:cs="Times New Roman"/>
          <w:sz w:val="24"/>
          <w:szCs w:val="24"/>
          <w:lang w:val="en-US"/>
        </w:rPr>
      </w:pPr>
      <w:proofErr w:type="spellStart"/>
      <w:r w:rsidRPr="004C1B68">
        <w:rPr>
          <w:rFonts w:ascii="Times New Roman" w:eastAsia="Times New Roman" w:hAnsi="Times New Roman" w:cs="Times New Roman"/>
          <w:sz w:val="24"/>
          <w:szCs w:val="24"/>
          <w:lang w:val="en-US"/>
        </w:rPr>
        <w:t>dezlipire</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sau</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rupere</w:t>
      </w:r>
      <w:proofErr w:type="spellEnd"/>
      <w:r w:rsidRPr="004C1B68">
        <w:rPr>
          <w:rFonts w:ascii="Times New Roman" w:eastAsia="Times New Roman" w:hAnsi="Times New Roman" w:cs="Times New Roman"/>
          <w:sz w:val="24"/>
          <w:szCs w:val="24"/>
          <w:lang w:val="en-US"/>
        </w:rPr>
        <w:t xml:space="preserve"> a </w:t>
      </w:r>
      <w:proofErr w:type="spellStart"/>
      <w:r w:rsidRPr="004C1B68">
        <w:rPr>
          <w:rFonts w:ascii="Times New Roman" w:eastAsia="Times New Roman" w:hAnsi="Times New Roman" w:cs="Times New Roman"/>
          <w:sz w:val="24"/>
          <w:szCs w:val="24"/>
          <w:lang w:val="en-US"/>
        </w:rPr>
        <w:t>unuia</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dintre</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straturile</w:t>
      </w:r>
      <w:proofErr w:type="spellEnd"/>
      <w:r w:rsidRPr="004C1B68">
        <w:rPr>
          <w:rFonts w:ascii="Times New Roman" w:eastAsia="Times New Roman" w:hAnsi="Times New Roman" w:cs="Times New Roman"/>
          <w:sz w:val="24"/>
          <w:szCs w:val="24"/>
          <w:lang w:val="en-US"/>
        </w:rPr>
        <w:t xml:space="preserve"> din </w:t>
      </w:r>
      <w:proofErr w:type="spellStart"/>
      <w:r w:rsidRPr="004C1B68">
        <w:rPr>
          <w:rFonts w:ascii="Times New Roman" w:eastAsia="Times New Roman" w:hAnsi="Times New Roman" w:cs="Times New Roman"/>
          <w:sz w:val="24"/>
          <w:szCs w:val="24"/>
          <w:lang w:val="en-US"/>
        </w:rPr>
        <w:t>spatele</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ochiului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având</w:t>
      </w:r>
      <w:proofErr w:type="spellEnd"/>
      <w:r w:rsidRPr="004C1B68">
        <w:rPr>
          <w:rFonts w:ascii="Times New Roman" w:eastAsia="Times New Roman" w:hAnsi="Times New Roman" w:cs="Times New Roman"/>
          <w:sz w:val="24"/>
          <w:szCs w:val="24"/>
          <w:lang w:val="en-US"/>
        </w:rPr>
        <w:t xml:space="preserve"> ca </w:t>
      </w:r>
      <w:proofErr w:type="spellStart"/>
      <w:r w:rsidRPr="004C1B68">
        <w:rPr>
          <w:rFonts w:ascii="Times New Roman" w:eastAsia="Times New Roman" w:hAnsi="Times New Roman" w:cs="Times New Roman"/>
          <w:sz w:val="24"/>
          <w:szCs w:val="24"/>
          <w:lang w:val="en-US"/>
        </w:rPr>
        <w:t>rezultat</w:t>
      </w:r>
      <w:proofErr w:type="spellEnd"/>
      <w:r w:rsidRPr="004C1B68">
        <w:rPr>
          <w:rFonts w:ascii="Times New Roman" w:eastAsia="Times New Roman" w:hAnsi="Times New Roman" w:cs="Times New Roman"/>
          <w:sz w:val="24"/>
          <w:szCs w:val="24"/>
          <w:lang w:val="en-US"/>
        </w:rPr>
        <w:t xml:space="preserve"> flash-</w:t>
      </w:r>
      <w:proofErr w:type="spellStart"/>
      <w:r w:rsidRPr="004C1B68">
        <w:rPr>
          <w:rFonts w:ascii="Times New Roman" w:eastAsia="Times New Roman" w:hAnsi="Times New Roman" w:cs="Times New Roman"/>
          <w:sz w:val="24"/>
          <w:szCs w:val="24"/>
          <w:lang w:val="en-US"/>
        </w:rPr>
        <w:t>uri</w:t>
      </w:r>
      <w:proofErr w:type="spellEnd"/>
      <w:r w:rsidRPr="004C1B68">
        <w:rPr>
          <w:rFonts w:ascii="Times New Roman" w:eastAsia="Times New Roman" w:hAnsi="Times New Roman" w:cs="Times New Roman"/>
          <w:sz w:val="24"/>
          <w:szCs w:val="24"/>
          <w:lang w:val="en-US"/>
        </w:rPr>
        <w:t xml:space="preserve"> de </w:t>
      </w:r>
      <w:proofErr w:type="spellStart"/>
      <w:r w:rsidRPr="004C1B68">
        <w:rPr>
          <w:rFonts w:ascii="Times New Roman" w:eastAsia="Times New Roman" w:hAnsi="Times New Roman" w:cs="Times New Roman"/>
          <w:sz w:val="24"/>
          <w:szCs w:val="24"/>
          <w:lang w:val="en-US"/>
        </w:rPr>
        <w:t>lumină</w:t>
      </w:r>
      <w:proofErr w:type="spellEnd"/>
      <w:r w:rsidRPr="004C1B68">
        <w:rPr>
          <w:rFonts w:ascii="Times New Roman" w:eastAsia="Times New Roman" w:hAnsi="Times New Roman" w:cs="Times New Roman"/>
          <w:sz w:val="24"/>
          <w:szCs w:val="24"/>
          <w:lang w:val="en-US"/>
        </w:rPr>
        <w:t xml:space="preserve"> cu </w:t>
      </w:r>
      <w:proofErr w:type="spellStart"/>
      <w:r w:rsidRPr="004C1B68">
        <w:rPr>
          <w:rFonts w:ascii="Times New Roman" w:eastAsia="Times New Roman" w:hAnsi="Times New Roman" w:cs="Times New Roman"/>
          <w:sz w:val="24"/>
          <w:szCs w:val="24"/>
          <w:lang w:val="en-US"/>
        </w:rPr>
        <w:t>corpi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flotanți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uneori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progresând</w:t>
      </w:r>
      <w:proofErr w:type="spellEnd"/>
      <w:r w:rsidRPr="004C1B68">
        <w:rPr>
          <w:rFonts w:ascii="Times New Roman" w:eastAsia="Times New Roman" w:hAnsi="Times New Roman" w:cs="Times New Roman"/>
          <w:sz w:val="24"/>
          <w:szCs w:val="24"/>
          <w:lang w:val="en-US"/>
        </w:rPr>
        <w:t xml:space="preserve"> la </w:t>
      </w:r>
      <w:proofErr w:type="spellStart"/>
      <w:r w:rsidRPr="004C1B68">
        <w:rPr>
          <w:rFonts w:ascii="Times New Roman" w:eastAsia="Times New Roman" w:hAnsi="Times New Roman" w:cs="Times New Roman"/>
          <w:sz w:val="24"/>
          <w:szCs w:val="24"/>
          <w:lang w:val="en-US"/>
        </w:rPr>
        <w:t>pierderea</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vederii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ruptura</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epiteliului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pigmentar</w:t>
      </w:r>
      <w:proofErr w:type="spellEnd"/>
      <w:r w:rsidRPr="004C1B68">
        <w:rPr>
          <w:rFonts w:ascii="Times New Roman" w:eastAsia="Times New Roman" w:hAnsi="Times New Roman" w:cs="Times New Roman"/>
          <w:sz w:val="24"/>
          <w:szCs w:val="24"/>
          <w:lang w:val="en-US"/>
        </w:rPr>
        <w:t xml:space="preserve"> al </w:t>
      </w:r>
      <w:proofErr w:type="spellStart"/>
      <w:r w:rsidRPr="004C1B68">
        <w:rPr>
          <w:rFonts w:ascii="Times New Roman" w:eastAsia="Times New Roman" w:hAnsi="Times New Roman" w:cs="Times New Roman"/>
          <w:sz w:val="24"/>
          <w:szCs w:val="24"/>
          <w:lang w:val="en-US"/>
        </w:rPr>
        <w:t>retinei</w:t>
      </w:r>
      <w:proofErr w:type="spellEnd"/>
      <w:r w:rsidRPr="004C1B68">
        <w:rPr>
          <w:rFonts w:ascii="Times New Roman" w:eastAsia="Times New Roman" w:hAnsi="Times New Roman" w:cs="Times New Roman"/>
          <w:sz w:val="24"/>
          <w:szCs w:val="24"/>
          <w:lang w:val="en-US"/>
        </w:rPr>
        <w:t>/</w:t>
      </w:r>
      <w:proofErr w:type="spellStart"/>
      <w:r w:rsidRPr="004C1B68">
        <w:rPr>
          <w:rFonts w:ascii="Times New Roman" w:eastAsia="Times New Roman" w:hAnsi="Times New Roman" w:cs="Times New Roman"/>
          <w:sz w:val="24"/>
          <w:szCs w:val="24"/>
          <w:lang w:val="en-US"/>
        </w:rPr>
        <w:t>dezlipirea</w:t>
      </w:r>
      <w:proofErr w:type="spellEnd"/>
      <w:r w:rsidRPr="004C1B68">
        <w:rPr>
          <w:rFonts w:ascii="Times New Roman" w:eastAsia="Times New Roman" w:hAnsi="Times New Roman" w:cs="Times New Roman"/>
          <w:sz w:val="24"/>
          <w:szCs w:val="24"/>
          <w:lang w:val="en-US"/>
        </w:rPr>
        <w:t>/</w:t>
      </w:r>
      <w:proofErr w:type="spellStart"/>
      <w:r w:rsidRPr="004C1B68">
        <w:rPr>
          <w:rFonts w:ascii="Times New Roman" w:eastAsia="Times New Roman" w:hAnsi="Times New Roman" w:cs="Times New Roman"/>
          <w:sz w:val="24"/>
          <w:szCs w:val="24"/>
          <w:lang w:val="en-US"/>
        </w:rPr>
        <w:t>ruperea</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retinei</w:t>
      </w:r>
      <w:proofErr w:type="spellEnd"/>
      <w:r w:rsidRPr="004C1B68">
        <w:rPr>
          <w:rFonts w:ascii="Times New Roman" w:eastAsia="Times New Roman" w:hAnsi="Times New Roman" w:cs="Times New Roman"/>
          <w:sz w:val="24"/>
          <w:szCs w:val="24"/>
          <w:lang w:val="en-US"/>
        </w:rPr>
        <w:t>);</w:t>
      </w:r>
    </w:p>
    <w:p w14:paraId="66783303" w14:textId="77777777" w:rsidR="00A823D4" w:rsidRPr="004C1B68" w:rsidRDefault="00A823D4" w:rsidP="0044359B">
      <w:pPr>
        <w:numPr>
          <w:ilvl w:val="0"/>
          <w:numId w:val="618"/>
        </w:numPr>
        <w:spacing w:before="100" w:beforeAutospacing="1" w:after="100" w:afterAutospacing="1" w:line="240" w:lineRule="auto"/>
        <w:jc w:val="both"/>
        <w:rPr>
          <w:rFonts w:ascii="Times New Roman" w:eastAsia="Times New Roman" w:hAnsi="Times New Roman" w:cs="Times New Roman"/>
          <w:sz w:val="24"/>
          <w:szCs w:val="24"/>
          <w:lang w:val="en-US"/>
        </w:rPr>
      </w:pPr>
      <w:proofErr w:type="spellStart"/>
      <w:r w:rsidRPr="004C1B68">
        <w:rPr>
          <w:rFonts w:ascii="Times New Roman" w:eastAsia="Times New Roman" w:hAnsi="Times New Roman" w:cs="Times New Roman"/>
          <w:sz w:val="24"/>
          <w:szCs w:val="24"/>
          <w:lang w:val="en-US"/>
        </w:rPr>
        <w:t>degenerare</w:t>
      </w:r>
      <w:proofErr w:type="spellEnd"/>
      <w:r w:rsidRPr="004C1B68">
        <w:rPr>
          <w:rFonts w:ascii="Times New Roman" w:eastAsia="Times New Roman" w:hAnsi="Times New Roman" w:cs="Times New Roman"/>
          <w:sz w:val="24"/>
          <w:szCs w:val="24"/>
          <w:lang w:val="en-US"/>
        </w:rPr>
        <w:t xml:space="preserve"> a </w:t>
      </w:r>
      <w:proofErr w:type="spellStart"/>
      <w:r w:rsidRPr="004C1B68">
        <w:rPr>
          <w:rFonts w:ascii="Times New Roman" w:eastAsia="Times New Roman" w:hAnsi="Times New Roman" w:cs="Times New Roman"/>
          <w:sz w:val="24"/>
          <w:szCs w:val="24"/>
          <w:lang w:val="en-US"/>
        </w:rPr>
        <w:t>retinei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cauzând</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tulburari</w:t>
      </w:r>
      <w:proofErr w:type="spellEnd"/>
      <w:r w:rsidRPr="004C1B68">
        <w:rPr>
          <w:rFonts w:ascii="Times New Roman" w:eastAsia="Times New Roman" w:hAnsi="Times New Roman" w:cs="Times New Roman"/>
          <w:sz w:val="24"/>
          <w:szCs w:val="24"/>
          <w:lang w:val="en-US"/>
        </w:rPr>
        <w:t xml:space="preserve"> de </w:t>
      </w:r>
      <w:proofErr w:type="spellStart"/>
      <w:r w:rsidRPr="004C1B68">
        <w:rPr>
          <w:rFonts w:ascii="Times New Roman" w:eastAsia="Times New Roman" w:hAnsi="Times New Roman" w:cs="Times New Roman"/>
          <w:sz w:val="24"/>
          <w:szCs w:val="24"/>
          <w:lang w:val="en-US"/>
        </w:rPr>
        <w:t>vedere</w:t>
      </w:r>
      <w:proofErr w:type="spellEnd"/>
      <w:r w:rsidRPr="004C1B68">
        <w:rPr>
          <w:rFonts w:ascii="Times New Roman" w:eastAsia="Times New Roman" w:hAnsi="Times New Roman" w:cs="Times New Roman"/>
          <w:sz w:val="24"/>
          <w:szCs w:val="24"/>
          <w:lang w:val="en-US"/>
        </w:rPr>
        <w:t>);</w:t>
      </w:r>
    </w:p>
    <w:p w14:paraId="2C49D7D4" w14:textId="77777777" w:rsidR="00A823D4" w:rsidRPr="004C1B68" w:rsidRDefault="00A823D4" w:rsidP="0044359B">
      <w:pPr>
        <w:numPr>
          <w:ilvl w:val="0"/>
          <w:numId w:val="618"/>
        </w:numPr>
        <w:spacing w:before="100" w:beforeAutospacing="1" w:after="100" w:afterAutospacing="1" w:line="240" w:lineRule="auto"/>
        <w:jc w:val="both"/>
        <w:rPr>
          <w:rFonts w:ascii="Times New Roman" w:eastAsia="Times New Roman" w:hAnsi="Times New Roman" w:cs="Times New Roman"/>
          <w:sz w:val="24"/>
          <w:szCs w:val="24"/>
          <w:lang w:val="en-US"/>
        </w:rPr>
      </w:pPr>
      <w:proofErr w:type="spellStart"/>
      <w:r w:rsidRPr="004C1B68">
        <w:rPr>
          <w:rFonts w:ascii="Times New Roman" w:eastAsia="Times New Roman" w:hAnsi="Times New Roman" w:cs="Times New Roman"/>
          <w:sz w:val="24"/>
          <w:szCs w:val="24"/>
          <w:lang w:val="en-US"/>
        </w:rPr>
        <w:t>sângerare</w:t>
      </w:r>
      <w:proofErr w:type="spellEnd"/>
      <w:r w:rsidRPr="004C1B68">
        <w:rPr>
          <w:rFonts w:ascii="Times New Roman" w:eastAsia="Times New Roman" w:hAnsi="Times New Roman" w:cs="Times New Roman"/>
          <w:sz w:val="24"/>
          <w:szCs w:val="24"/>
          <w:lang w:val="en-US"/>
        </w:rPr>
        <w:t xml:space="preserve"> la </w:t>
      </w:r>
      <w:proofErr w:type="spellStart"/>
      <w:r w:rsidRPr="004C1B68">
        <w:rPr>
          <w:rFonts w:ascii="Times New Roman" w:eastAsia="Times New Roman" w:hAnsi="Times New Roman" w:cs="Times New Roman"/>
          <w:sz w:val="24"/>
          <w:szCs w:val="24"/>
          <w:lang w:val="en-US"/>
        </w:rPr>
        <w:t>nivelul</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ochiului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hemoragie</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vitreană</w:t>
      </w:r>
      <w:proofErr w:type="spellEnd"/>
      <w:r w:rsidRPr="004C1B68">
        <w:rPr>
          <w:rFonts w:ascii="Times New Roman" w:eastAsia="Times New Roman" w:hAnsi="Times New Roman" w:cs="Times New Roman"/>
          <w:sz w:val="24"/>
          <w:szCs w:val="24"/>
          <w:lang w:val="en-US"/>
        </w:rPr>
        <w:t>);</w:t>
      </w:r>
    </w:p>
    <w:p w14:paraId="27E99C69" w14:textId="77777777" w:rsidR="00A823D4" w:rsidRPr="004C1B68" w:rsidRDefault="00A823D4" w:rsidP="0044359B">
      <w:pPr>
        <w:numPr>
          <w:ilvl w:val="0"/>
          <w:numId w:val="618"/>
        </w:numPr>
        <w:spacing w:before="100" w:beforeAutospacing="1" w:after="100" w:afterAutospacing="1" w:line="240" w:lineRule="auto"/>
        <w:jc w:val="both"/>
        <w:rPr>
          <w:rFonts w:ascii="Times New Roman" w:eastAsia="Times New Roman" w:hAnsi="Times New Roman" w:cs="Times New Roman"/>
          <w:sz w:val="24"/>
          <w:szCs w:val="24"/>
          <w:lang w:val="en-US"/>
        </w:rPr>
      </w:pPr>
      <w:proofErr w:type="spellStart"/>
      <w:r w:rsidRPr="004C1B68">
        <w:rPr>
          <w:rFonts w:ascii="Times New Roman" w:eastAsia="Times New Roman" w:hAnsi="Times New Roman" w:cs="Times New Roman"/>
          <w:sz w:val="24"/>
          <w:szCs w:val="24"/>
          <w:lang w:val="en-US"/>
        </w:rPr>
        <w:t>anumite</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forme</w:t>
      </w:r>
      <w:proofErr w:type="spellEnd"/>
      <w:r w:rsidRPr="004C1B68">
        <w:rPr>
          <w:rFonts w:ascii="Times New Roman" w:eastAsia="Times New Roman" w:hAnsi="Times New Roman" w:cs="Times New Roman"/>
          <w:sz w:val="24"/>
          <w:szCs w:val="24"/>
          <w:lang w:val="en-US"/>
        </w:rPr>
        <w:t xml:space="preserve"> de </w:t>
      </w:r>
      <w:proofErr w:type="spellStart"/>
      <w:r w:rsidRPr="004C1B68">
        <w:rPr>
          <w:rFonts w:ascii="Times New Roman" w:eastAsia="Times New Roman" w:hAnsi="Times New Roman" w:cs="Times New Roman"/>
          <w:sz w:val="24"/>
          <w:szCs w:val="24"/>
          <w:lang w:val="en-US"/>
        </w:rPr>
        <w:t>opacifiere</w:t>
      </w:r>
      <w:proofErr w:type="spellEnd"/>
      <w:r w:rsidRPr="004C1B68">
        <w:rPr>
          <w:rFonts w:ascii="Times New Roman" w:eastAsia="Times New Roman" w:hAnsi="Times New Roman" w:cs="Times New Roman"/>
          <w:sz w:val="24"/>
          <w:szCs w:val="24"/>
          <w:lang w:val="en-US"/>
        </w:rPr>
        <w:t xml:space="preserve"> a </w:t>
      </w:r>
      <w:proofErr w:type="spellStart"/>
      <w:r w:rsidRPr="004C1B68">
        <w:rPr>
          <w:rFonts w:ascii="Times New Roman" w:eastAsia="Times New Roman" w:hAnsi="Times New Roman" w:cs="Times New Roman"/>
          <w:sz w:val="24"/>
          <w:szCs w:val="24"/>
          <w:lang w:val="en-US"/>
        </w:rPr>
        <w:t>cristalinului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cataracta</w:t>
      </w:r>
      <w:proofErr w:type="spellEnd"/>
      <w:r w:rsidRPr="004C1B68">
        <w:rPr>
          <w:rFonts w:ascii="Times New Roman" w:eastAsia="Times New Roman" w:hAnsi="Times New Roman" w:cs="Times New Roman"/>
          <w:sz w:val="24"/>
          <w:szCs w:val="24"/>
          <w:lang w:val="en-US"/>
        </w:rPr>
        <w:t>);</w:t>
      </w:r>
    </w:p>
    <w:p w14:paraId="48222B0E" w14:textId="77777777" w:rsidR="00A823D4" w:rsidRPr="004C1B68" w:rsidRDefault="00A823D4" w:rsidP="0044359B">
      <w:pPr>
        <w:numPr>
          <w:ilvl w:val="0"/>
          <w:numId w:val="618"/>
        </w:numPr>
        <w:spacing w:before="100" w:beforeAutospacing="1" w:after="100" w:afterAutospacing="1" w:line="240" w:lineRule="auto"/>
        <w:jc w:val="both"/>
        <w:rPr>
          <w:rFonts w:ascii="Times New Roman" w:eastAsia="Times New Roman" w:hAnsi="Times New Roman" w:cs="Times New Roman"/>
          <w:sz w:val="24"/>
          <w:szCs w:val="24"/>
          <w:lang w:val="en-US"/>
        </w:rPr>
      </w:pPr>
      <w:proofErr w:type="spellStart"/>
      <w:r w:rsidRPr="004C1B68">
        <w:rPr>
          <w:rFonts w:ascii="Times New Roman" w:eastAsia="Times New Roman" w:hAnsi="Times New Roman" w:cs="Times New Roman"/>
          <w:sz w:val="24"/>
          <w:szCs w:val="24"/>
          <w:lang w:val="en-US"/>
        </w:rPr>
        <w:t>deteriorarea</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corneei</w:t>
      </w:r>
      <w:proofErr w:type="spellEnd"/>
      <w:r w:rsidRPr="004C1B68">
        <w:rPr>
          <w:rFonts w:ascii="Times New Roman" w:eastAsia="Times New Roman" w:hAnsi="Times New Roman" w:cs="Times New Roman"/>
          <w:sz w:val="24"/>
          <w:szCs w:val="24"/>
          <w:lang w:val="en-US"/>
        </w:rPr>
        <w:t>;</w:t>
      </w:r>
    </w:p>
    <w:p w14:paraId="61DA99CA" w14:textId="77777777" w:rsidR="00A823D4" w:rsidRPr="004C1B68" w:rsidRDefault="00A823D4" w:rsidP="0044359B">
      <w:pPr>
        <w:numPr>
          <w:ilvl w:val="0"/>
          <w:numId w:val="618"/>
        </w:numPr>
        <w:spacing w:before="100" w:beforeAutospacing="1" w:after="100" w:afterAutospacing="1" w:line="240" w:lineRule="auto"/>
        <w:jc w:val="both"/>
        <w:rPr>
          <w:rFonts w:ascii="Times New Roman" w:eastAsia="Times New Roman" w:hAnsi="Times New Roman" w:cs="Times New Roman"/>
          <w:sz w:val="24"/>
          <w:szCs w:val="24"/>
          <w:lang w:val="en-US"/>
        </w:rPr>
      </w:pPr>
      <w:proofErr w:type="spellStart"/>
      <w:r w:rsidRPr="004C1B68">
        <w:rPr>
          <w:rFonts w:ascii="Times New Roman" w:eastAsia="Times New Roman" w:hAnsi="Times New Roman" w:cs="Times New Roman"/>
          <w:sz w:val="24"/>
          <w:szCs w:val="24"/>
          <w:lang w:val="en-US"/>
        </w:rPr>
        <w:t>creșterea</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presiunii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intraoculare</w:t>
      </w:r>
      <w:proofErr w:type="spellEnd"/>
      <w:r w:rsidRPr="004C1B68">
        <w:rPr>
          <w:rFonts w:ascii="Times New Roman" w:eastAsia="Times New Roman" w:hAnsi="Times New Roman" w:cs="Times New Roman"/>
          <w:sz w:val="24"/>
          <w:szCs w:val="24"/>
          <w:lang w:val="en-US"/>
        </w:rPr>
        <w:t>;</w:t>
      </w:r>
    </w:p>
    <w:p w14:paraId="1A4AD531" w14:textId="77777777" w:rsidR="00A823D4" w:rsidRPr="004C1B68" w:rsidRDefault="00A823D4" w:rsidP="0044359B">
      <w:pPr>
        <w:numPr>
          <w:ilvl w:val="0"/>
          <w:numId w:val="618"/>
        </w:numPr>
        <w:spacing w:before="100" w:beforeAutospacing="1" w:after="100" w:afterAutospacing="1" w:line="240" w:lineRule="auto"/>
        <w:jc w:val="both"/>
        <w:rPr>
          <w:rFonts w:ascii="Times New Roman" w:eastAsia="Times New Roman" w:hAnsi="Times New Roman" w:cs="Times New Roman"/>
          <w:sz w:val="24"/>
          <w:szCs w:val="24"/>
          <w:lang w:val="en-US"/>
        </w:rPr>
      </w:pPr>
      <w:proofErr w:type="spellStart"/>
      <w:r w:rsidRPr="004C1B68">
        <w:rPr>
          <w:rFonts w:ascii="Times New Roman" w:eastAsia="Times New Roman" w:hAnsi="Times New Roman" w:cs="Times New Roman"/>
          <w:sz w:val="24"/>
          <w:szCs w:val="24"/>
          <w:lang w:val="en-US"/>
        </w:rPr>
        <w:t>pete</w:t>
      </w:r>
      <w:proofErr w:type="spellEnd"/>
      <w:r w:rsidRPr="004C1B68">
        <w:rPr>
          <w:rFonts w:ascii="Times New Roman" w:eastAsia="Times New Roman" w:hAnsi="Times New Roman" w:cs="Times New Roman"/>
          <w:sz w:val="24"/>
          <w:szCs w:val="24"/>
          <w:lang w:val="en-US"/>
        </w:rPr>
        <w:t xml:space="preserve"> mobile </w:t>
      </w:r>
      <w:proofErr w:type="spellStart"/>
      <w:r w:rsidRPr="004C1B68">
        <w:rPr>
          <w:rFonts w:ascii="Times New Roman" w:eastAsia="Times New Roman" w:hAnsi="Times New Roman" w:cs="Times New Roman"/>
          <w:sz w:val="24"/>
          <w:szCs w:val="24"/>
          <w:lang w:val="en-US"/>
        </w:rPr>
        <w:t>în</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campul</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vizual</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corpi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flotanţi</w:t>
      </w:r>
      <w:proofErr w:type="spellEnd"/>
      <w:r w:rsidRPr="004C1B68">
        <w:rPr>
          <w:rFonts w:ascii="Times New Roman" w:eastAsia="Times New Roman" w:hAnsi="Times New Roman" w:cs="Times New Roman"/>
          <w:sz w:val="24"/>
          <w:szCs w:val="24"/>
          <w:lang w:val="en-US"/>
        </w:rPr>
        <w:t>);</w:t>
      </w:r>
    </w:p>
    <w:p w14:paraId="43E1877A" w14:textId="77777777" w:rsidR="00A823D4" w:rsidRPr="004C1B68" w:rsidRDefault="00A823D4" w:rsidP="0044359B">
      <w:pPr>
        <w:numPr>
          <w:ilvl w:val="0"/>
          <w:numId w:val="618"/>
        </w:numPr>
        <w:spacing w:before="100" w:beforeAutospacing="1" w:after="100" w:afterAutospacing="1" w:line="240" w:lineRule="auto"/>
        <w:jc w:val="both"/>
        <w:rPr>
          <w:rFonts w:ascii="Times New Roman" w:eastAsia="Times New Roman" w:hAnsi="Times New Roman" w:cs="Times New Roman"/>
          <w:sz w:val="24"/>
          <w:szCs w:val="24"/>
          <w:lang w:val="en-US"/>
        </w:rPr>
      </w:pPr>
      <w:proofErr w:type="spellStart"/>
      <w:r w:rsidRPr="004C1B68">
        <w:rPr>
          <w:rFonts w:ascii="Times New Roman" w:eastAsia="Times New Roman" w:hAnsi="Times New Roman" w:cs="Times New Roman"/>
          <w:sz w:val="24"/>
          <w:szCs w:val="24"/>
          <w:lang w:val="en-US"/>
        </w:rPr>
        <w:t>decolare</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posterioară</w:t>
      </w:r>
      <w:proofErr w:type="spellEnd"/>
      <w:r w:rsidRPr="004C1B68">
        <w:rPr>
          <w:rFonts w:ascii="Times New Roman" w:eastAsia="Times New Roman" w:hAnsi="Times New Roman" w:cs="Times New Roman"/>
          <w:sz w:val="24"/>
          <w:szCs w:val="24"/>
          <w:lang w:val="en-US"/>
        </w:rPr>
        <w:t xml:space="preserve"> de </w:t>
      </w:r>
      <w:proofErr w:type="spellStart"/>
      <w:r w:rsidRPr="004C1B68">
        <w:rPr>
          <w:rFonts w:ascii="Times New Roman" w:eastAsia="Times New Roman" w:hAnsi="Times New Roman" w:cs="Times New Roman"/>
          <w:sz w:val="24"/>
          <w:szCs w:val="24"/>
          <w:lang w:val="en-US"/>
        </w:rPr>
        <w:t>vitros</w:t>
      </w:r>
      <w:proofErr w:type="spellEnd"/>
      <w:r w:rsidRPr="004C1B68">
        <w:rPr>
          <w:rFonts w:ascii="Times New Roman" w:eastAsia="Times New Roman" w:hAnsi="Times New Roman" w:cs="Times New Roman"/>
          <w:sz w:val="24"/>
          <w:szCs w:val="24"/>
          <w:lang w:val="en-US"/>
        </w:rPr>
        <w:t xml:space="preserve"> </w:t>
      </w:r>
    </w:p>
    <w:p w14:paraId="3E172285" w14:textId="77777777" w:rsidR="00A823D4" w:rsidRPr="004C1B68" w:rsidRDefault="00A823D4" w:rsidP="0044359B">
      <w:pPr>
        <w:numPr>
          <w:ilvl w:val="0"/>
          <w:numId w:val="618"/>
        </w:numPr>
        <w:spacing w:before="100" w:beforeAutospacing="1" w:after="100" w:afterAutospacing="1" w:line="240" w:lineRule="auto"/>
        <w:jc w:val="both"/>
        <w:rPr>
          <w:rFonts w:ascii="Times New Roman" w:eastAsia="Times New Roman" w:hAnsi="Times New Roman" w:cs="Times New Roman"/>
          <w:sz w:val="24"/>
          <w:szCs w:val="24"/>
          <w:lang w:val="en-US"/>
        </w:rPr>
      </w:pPr>
      <w:proofErr w:type="spellStart"/>
      <w:r w:rsidRPr="004C1B68">
        <w:rPr>
          <w:rFonts w:ascii="Times New Roman" w:eastAsia="Times New Roman" w:hAnsi="Times New Roman" w:cs="Times New Roman"/>
          <w:sz w:val="24"/>
          <w:szCs w:val="24"/>
          <w:lang w:val="en-US"/>
        </w:rPr>
        <w:t>senzatia</w:t>
      </w:r>
      <w:proofErr w:type="spellEnd"/>
      <w:r w:rsidRPr="004C1B68">
        <w:rPr>
          <w:rFonts w:ascii="Times New Roman" w:eastAsia="Times New Roman" w:hAnsi="Times New Roman" w:cs="Times New Roman"/>
          <w:sz w:val="24"/>
          <w:szCs w:val="24"/>
          <w:lang w:val="en-US"/>
        </w:rPr>
        <w:t xml:space="preserve"> de </w:t>
      </w:r>
      <w:proofErr w:type="spellStart"/>
      <w:r w:rsidRPr="004C1B68">
        <w:rPr>
          <w:rFonts w:ascii="Times New Roman" w:eastAsia="Times New Roman" w:hAnsi="Times New Roman" w:cs="Times New Roman"/>
          <w:sz w:val="24"/>
          <w:szCs w:val="24"/>
          <w:lang w:val="en-US"/>
        </w:rPr>
        <w:t>corp</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străin</w:t>
      </w:r>
      <w:proofErr w:type="spellEnd"/>
      <w:r w:rsidRPr="004C1B68">
        <w:rPr>
          <w:rFonts w:ascii="Times New Roman" w:eastAsia="Times New Roman" w:hAnsi="Times New Roman" w:cs="Times New Roman"/>
          <w:sz w:val="24"/>
          <w:szCs w:val="24"/>
          <w:lang w:val="en-US"/>
        </w:rPr>
        <w:t>;</w:t>
      </w:r>
    </w:p>
    <w:p w14:paraId="189421EF" w14:textId="77777777" w:rsidR="00A823D4" w:rsidRPr="004C1B68" w:rsidRDefault="00A823D4" w:rsidP="0044359B">
      <w:pPr>
        <w:numPr>
          <w:ilvl w:val="0"/>
          <w:numId w:val="618"/>
        </w:numPr>
        <w:spacing w:before="100" w:beforeAutospacing="1" w:after="100" w:afterAutospacing="1" w:line="240" w:lineRule="auto"/>
        <w:jc w:val="both"/>
        <w:rPr>
          <w:rFonts w:ascii="Times New Roman" w:eastAsia="Times New Roman" w:hAnsi="Times New Roman" w:cs="Times New Roman"/>
          <w:sz w:val="24"/>
          <w:szCs w:val="24"/>
          <w:lang w:val="en-US"/>
        </w:rPr>
      </w:pPr>
      <w:proofErr w:type="spellStart"/>
      <w:r w:rsidRPr="004C1B68">
        <w:rPr>
          <w:rFonts w:ascii="Times New Roman" w:eastAsia="Times New Roman" w:hAnsi="Times New Roman" w:cs="Times New Roman"/>
          <w:sz w:val="24"/>
          <w:szCs w:val="24"/>
          <w:lang w:val="en-US"/>
        </w:rPr>
        <w:t>cresterea</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producţiei</w:t>
      </w:r>
      <w:proofErr w:type="spellEnd"/>
      <w:r w:rsidRPr="004C1B68">
        <w:rPr>
          <w:rFonts w:ascii="Times New Roman" w:eastAsia="Times New Roman" w:hAnsi="Times New Roman" w:cs="Times New Roman"/>
          <w:sz w:val="24"/>
          <w:szCs w:val="24"/>
          <w:lang w:val="en-US"/>
        </w:rPr>
        <w:t xml:space="preserve"> de </w:t>
      </w:r>
      <w:proofErr w:type="spellStart"/>
      <w:r w:rsidRPr="004C1B68">
        <w:rPr>
          <w:rFonts w:ascii="Times New Roman" w:eastAsia="Times New Roman" w:hAnsi="Times New Roman" w:cs="Times New Roman"/>
          <w:sz w:val="24"/>
          <w:szCs w:val="24"/>
          <w:lang w:val="en-US"/>
        </w:rPr>
        <w:t>lacrimi</w:t>
      </w:r>
      <w:proofErr w:type="spellEnd"/>
      <w:r w:rsidRPr="004C1B68">
        <w:rPr>
          <w:rFonts w:ascii="Times New Roman" w:eastAsia="Times New Roman" w:hAnsi="Times New Roman" w:cs="Times New Roman"/>
          <w:sz w:val="24"/>
          <w:szCs w:val="24"/>
          <w:lang w:val="en-US"/>
        </w:rPr>
        <w:t>;</w:t>
      </w:r>
    </w:p>
    <w:p w14:paraId="05E68A98" w14:textId="77777777" w:rsidR="00A823D4" w:rsidRPr="004C1B68" w:rsidRDefault="00A823D4" w:rsidP="0044359B">
      <w:pPr>
        <w:numPr>
          <w:ilvl w:val="0"/>
          <w:numId w:val="618"/>
        </w:numPr>
        <w:spacing w:before="100" w:beforeAutospacing="1" w:after="100" w:afterAutospacing="1" w:line="240" w:lineRule="auto"/>
        <w:jc w:val="both"/>
        <w:rPr>
          <w:rFonts w:ascii="Times New Roman" w:eastAsia="Times New Roman" w:hAnsi="Times New Roman" w:cs="Times New Roman"/>
          <w:sz w:val="24"/>
          <w:szCs w:val="24"/>
          <w:lang w:val="en-US"/>
        </w:rPr>
      </w:pPr>
      <w:proofErr w:type="spellStart"/>
      <w:r w:rsidRPr="004C1B68">
        <w:rPr>
          <w:rFonts w:ascii="Times New Roman" w:eastAsia="Times New Roman" w:hAnsi="Times New Roman" w:cs="Times New Roman"/>
          <w:sz w:val="24"/>
          <w:szCs w:val="24"/>
          <w:lang w:val="en-US"/>
        </w:rPr>
        <w:t>edem</w:t>
      </w:r>
      <w:proofErr w:type="spellEnd"/>
      <w:r w:rsidRPr="004C1B68">
        <w:rPr>
          <w:rFonts w:ascii="Times New Roman" w:eastAsia="Times New Roman" w:hAnsi="Times New Roman" w:cs="Times New Roman"/>
          <w:sz w:val="24"/>
          <w:szCs w:val="24"/>
          <w:lang w:val="en-US"/>
        </w:rPr>
        <w:t xml:space="preserve"> palpebral;</w:t>
      </w:r>
    </w:p>
    <w:p w14:paraId="785FA89B" w14:textId="77777777" w:rsidR="00A823D4" w:rsidRPr="004C1B68" w:rsidRDefault="00A823D4" w:rsidP="0044359B">
      <w:pPr>
        <w:numPr>
          <w:ilvl w:val="0"/>
          <w:numId w:val="618"/>
        </w:numPr>
        <w:spacing w:before="100" w:beforeAutospacing="1" w:after="100" w:afterAutospacing="1" w:line="240" w:lineRule="auto"/>
        <w:jc w:val="both"/>
        <w:rPr>
          <w:rFonts w:ascii="Times New Roman" w:eastAsia="Times New Roman" w:hAnsi="Times New Roman" w:cs="Times New Roman"/>
          <w:sz w:val="24"/>
          <w:szCs w:val="24"/>
          <w:lang w:val="en-US"/>
        </w:rPr>
      </w:pPr>
      <w:proofErr w:type="spellStart"/>
      <w:r w:rsidRPr="004C1B68">
        <w:rPr>
          <w:rFonts w:ascii="Times New Roman" w:eastAsia="Times New Roman" w:hAnsi="Times New Roman" w:cs="Times New Roman"/>
          <w:sz w:val="24"/>
          <w:szCs w:val="24"/>
          <w:lang w:val="en-US"/>
        </w:rPr>
        <w:t>sângerare</w:t>
      </w:r>
      <w:proofErr w:type="spellEnd"/>
      <w:r w:rsidRPr="004C1B68">
        <w:rPr>
          <w:rFonts w:ascii="Times New Roman" w:eastAsia="Times New Roman" w:hAnsi="Times New Roman" w:cs="Times New Roman"/>
          <w:sz w:val="24"/>
          <w:szCs w:val="24"/>
          <w:lang w:val="en-US"/>
        </w:rPr>
        <w:t xml:space="preserve"> la </w:t>
      </w:r>
      <w:proofErr w:type="spellStart"/>
      <w:r w:rsidRPr="004C1B68">
        <w:rPr>
          <w:rFonts w:ascii="Times New Roman" w:eastAsia="Times New Roman" w:hAnsi="Times New Roman" w:cs="Times New Roman"/>
          <w:sz w:val="24"/>
          <w:szCs w:val="24"/>
          <w:lang w:val="en-US"/>
        </w:rPr>
        <w:t>locul</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injectării</w:t>
      </w:r>
      <w:proofErr w:type="spellEnd"/>
      <w:r w:rsidRPr="004C1B68">
        <w:rPr>
          <w:rFonts w:ascii="Times New Roman" w:eastAsia="Times New Roman" w:hAnsi="Times New Roman" w:cs="Times New Roman"/>
          <w:sz w:val="24"/>
          <w:szCs w:val="24"/>
          <w:lang w:val="en-US"/>
        </w:rPr>
        <w:t>;</w:t>
      </w:r>
    </w:p>
    <w:p w14:paraId="08D435C7" w14:textId="77777777" w:rsidR="00A823D4" w:rsidRPr="004C1B68" w:rsidRDefault="00A823D4" w:rsidP="0044359B">
      <w:pPr>
        <w:numPr>
          <w:ilvl w:val="0"/>
          <w:numId w:val="618"/>
        </w:numPr>
        <w:spacing w:before="100" w:beforeAutospacing="1" w:after="100" w:afterAutospacing="1" w:line="240" w:lineRule="auto"/>
        <w:jc w:val="both"/>
        <w:rPr>
          <w:rFonts w:ascii="Times New Roman" w:eastAsia="Times New Roman" w:hAnsi="Times New Roman" w:cs="Times New Roman"/>
          <w:sz w:val="24"/>
          <w:szCs w:val="24"/>
          <w:lang w:val="en-US"/>
        </w:rPr>
      </w:pPr>
      <w:proofErr w:type="spellStart"/>
      <w:r w:rsidRPr="004C1B68">
        <w:rPr>
          <w:rFonts w:ascii="Times New Roman" w:eastAsia="Times New Roman" w:hAnsi="Times New Roman" w:cs="Times New Roman"/>
          <w:sz w:val="24"/>
          <w:szCs w:val="24"/>
          <w:lang w:val="en-US"/>
        </w:rPr>
        <w:t>înroșire</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oculară</w:t>
      </w:r>
      <w:proofErr w:type="spellEnd"/>
      <w:r w:rsidRPr="004C1B68">
        <w:rPr>
          <w:rFonts w:ascii="Times New Roman" w:eastAsia="Times New Roman" w:hAnsi="Times New Roman" w:cs="Times New Roman"/>
          <w:sz w:val="24"/>
          <w:szCs w:val="24"/>
          <w:lang w:val="en-US"/>
        </w:rPr>
        <w:t>.</w:t>
      </w:r>
    </w:p>
    <w:p w14:paraId="501FC352" w14:textId="77777777" w:rsidR="00A823D4" w:rsidRPr="004C1B68" w:rsidRDefault="00A823D4" w:rsidP="00A823D4">
      <w:pPr>
        <w:spacing w:after="0" w:line="240" w:lineRule="auto"/>
        <w:jc w:val="both"/>
        <w:rPr>
          <w:rFonts w:ascii="Times New Roman" w:eastAsia="Times New Roman" w:hAnsi="Times New Roman" w:cs="Times New Roman"/>
          <w:sz w:val="24"/>
          <w:szCs w:val="24"/>
          <w:lang w:val="en-US"/>
        </w:rPr>
      </w:pPr>
      <w:proofErr w:type="spellStart"/>
      <w:r w:rsidRPr="004C1B68">
        <w:rPr>
          <w:rFonts w:ascii="Times New Roman" w:eastAsia="Times New Roman" w:hAnsi="Times New Roman" w:cs="Times New Roman"/>
          <w:i/>
          <w:iCs/>
          <w:sz w:val="24"/>
          <w:szCs w:val="24"/>
          <w:u w:val="single"/>
          <w:lang w:val="en-US"/>
        </w:rPr>
        <w:t>Reactii</w:t>
      </w:r>
      <w:proofErr w:type="spellEnd"/>
      <w:r w:rsidRPr="004C1B68">
        <w:rPr>
          <w:rFonts w:ascii="Times New Roman" w:eastAsia="Times New Roman" w:hAnsi="Times New Roman" w:cs="Times New Roman"/>
          <w:i/>
          <w:iCs/>
          <w:sz w:val="24"/>
          <w:szCs w:val="24"/>
          <w:u w:val="single"/>
          <w:lang w:val="en-US"/>
        </w:rPr>
        <w:t xml:space="preserve"> adverse </w:t>
      </w:r>
      <w:proofErr w:type="spellStart"/>
      <w:r w:rsidRPr="004C1B68">
        <w:rPr>
          <w:rFonts w:ascii="Times New Roman" w:eastAsia="Times New Roman" w:hAnsi="Times New Roman" w:cs="Times New Roman"/>
          <w:i/>
          <w:iCs/>
          <w:sz w:val="24"/>
          <w:szCs w:val="24"/>
          <w:u w:val="single"/>
          <w:lang w:val="en-US"/>
        </w:rPr>
        <w:t>mai</w:t>
      </w:r>
      <w:proofErr w:type="spellEnd"/>
      <w:r w:rsidRPr="004C1B68">
        <w:rPr>
          <w:rFonts w:ascii="Times New Roman" w:eastAsia="Times New Roman" w:hAnsi="Times New Roman" w:cs="Times New Roman"/>
          <w:i/>
          <w:iCs/>
          <w:sz w:val="24"/>
          <w:szCs w:val="24"/>
          <w:u w:val="single"/>
          <w:lang w:val="en-US"/>
        </w:rPr>
        <w:t xml:space="preserve"> </w:t>
      </w:r>
      <w:proofErr w:type="spellStart"/>
      <w:r w:rsidRPr="004C1B68">
        <w:rPr>
          <w:rFonts w:ascii="Times New Roman" w:eastAsia="Times New Roman" w:hAnsi="Times New Roman" w:cs="Times New Roman"/>
          <w:i/>
          <w:iCs/>
          <w:sz w:val="24"/>
          <w:szCs w:val="24"/>
          <w:u w:val="single"/>
          <w:lang w:val="en-US"/>
        </w:rPr>
        <w:t>puțin</w:t>
      </w:r>
      <w:proofErr w:type="spellEnd"/>
      <w:r w:rsidRPr="004C1B68">
        <w:rPr>
          <w:rFonts w:ascii="Times New Roman" w:eastAsia="Times New Roman" w:hAnsi="Times New Roman" w:cs="Times New Roman"/>
          <w:i/>
          <w:iCs/>
          <w:sz w:val="24"/>
          <w:szCs w:val="24"/>
          <w:u w:val="single"/>
          <w:lang w:val="en-US"/>
        </w:rPr>
        <w:t xml:space="preserve"> </w:t>
      </w:r>
      <w:proofErr w:type="spellStart"/>
      <w:r w:rsidRPr="004C1B68">
        <w:rPr>
          <w:rFonts w:ascii="Times New Roman" w:eastAsia="Times New Roman" w:hAnsi="Times New Roman" w:cs="Times New Roman"/>
          <w:i/>
          <w:iCs/>
          <w:sz w:val="24"/>
          <w:szCs w:val="24"/>
          <w:u w:val="single"/>
          <w:lang w:val="en-US"/>
        </w:rPr>
        <w:t>frecvente</w:t>
      </w:r>
      <w:proofErr w:type="spellEnd"/>
      <w:r w:rsidRPr="004C1B68">
        <w:rPr>
          <w:rFonts w:ascii="Times New Roman" w:eastAsia="Times New Roman" w:hAnsi="Times New Roman" w:cs="Times New Roman"/>
          <w:i/>
          <w:iCs/>
          <w:sz w:val="24"/>
          <w:szCs w:val="24"/>
          <w:u w:val="single"/>
          <w:lang w:val="en-US"/>
        </w:rPr>
        <w:t xml:space="preserve"> (pot </w:t>
      </w:r>
      <w:proofErr w:type="spellStart"/>
      <w:r w:rsidRPr="004C1B68">
        <w:rPr>
          <w:rFonts w:ascii="Times New Roman" w:eastAsia="Times New Roman" w:hAnsi="Times New Roman" w:cs="Times New Roman"/>
          <w:i/>
          <w:iCs/>
          <w:sz w:val="24"/>
          <w:szCs w:val="24"/>
          <w:u w:val="single"/>
          <w:lang w:val="en-US"/>
        </w:rPr>
        <w:t>afecta</w:t>
      </w:r>
      <w:proofErr w:type="spellEnd"/>
      <w:r w:rsidRPr="004C1B68">
        <w:rPr>
          <w:rFonts w:ascii="Times New Roman" w:eastAsia="Times New Roman" w:hAnsi="Times New Roman" w:cs="Times New Roman"/>
          <w:i/>
          <w:iCs/>
          <w:sz w:val="24"/>
          <w:szCs w:val="24"/>
          <w:u w:val="single"/>
          <w:lang w:val="en-US"/>
        </w:rPr>
        <w:t xml:space="preserve"> </w:t>
      </w:r>
      <w:proofErr w:type="spellStart"/>
      <w:r w:rsidRPr="004C1B68">
        <w:rPr>
          <w:rFonts w:ascii="Times New Roman" w:eastAsia="Times New Roman" w:hAnsi="Times New Roman" w:cs="Times New Roman"/>
          <w:i/>
          <w:iCs/>
          <w:sz w:val="24"/>
          <w:szCs w:val="24"/>
          <w:u w:val="single"/>
          <w:lang w:val="en-US"/>
        </w:rPr>
        <w:t>până</w:t>
      </w:r>
      <w:proofErr w:type="spellEnd"/>
      <w:r w:rsidRPr="004C1B68">
        <w:rPr>
          <w:rFonts w:ascii="Times New Roman" w:eastAsia="Times New Roman" w:hAnsi="Times New Roman" w:cs="Times New Roman"/>
          <w:i/>
          <w:iCs/>
          <w:sz w:val="24"/>
          <w:szCs w:val="24"/>
          <w:u w:val="single"/>
          <w:lang w:val="en-US"/>
        </w:rPr>
        <w:t xml:space="preserve"> la 1 din 100 </w:t>
      </w:r>
      <w:proofErr w:type="spellStart"/>
      <w:r w:rsidRPr="004C1B68">
        <w:rPr>
          <w:rFonts w:ascii="Times New Roman" w:eastAsia="Times New Roman" w:hAnsi="Times New Roman" w:cs="Times New Roman"/>
          <w:i/>
          <w:iCs/>
          <w:sz w:val="24"/>
          <w:szCs w:val="24"/>
          <w:u w:val="single"/>
          <w:lang w:val="en-US"/>
        </w:rPr>
        <w:t>persoane</w:t>
      </w:r>
      <w:proofErr w:type="spellEnd"/>
      <w:r w:rsidRPr="004C1B68">
        <w:rPr>
          <w:rFonts w:ascii="Times New Roman" w:eastAsia="Times New Roman" w:hAnsi="Times New Roman" w:cs="Times New Roman"/>
          <w:i/>
          <w:iCs/>
          <w:sz w:val="24"/>
          <w:szCs w:val="24"/>
          <w:u w:val="single"/>
          <w:lang w:val="en-US"/>
        </w:rPr>
        <w:t>):</w:t>
      </w:r>
    </w:p>
    <w:p w14:paraId="6D950B2F" w14:textId="77777777" w:rsidR="00A823D4" w:rsidRPr="004C1B68" w:rsidRDefault="00A823D4" w:rsidP="0044359B">
      <w:pPr>
        <w:numPr>
          <w:ilvl w:val="0"/>
          <w:numId w:val="619"/>
        </w:numPr>
        <w:spacing w:before="100" w:after="100" w:afterAutospacing="1" w:line="240" w:lineRule="auto"/>
        <w:jc w:val="both"/>
        <w:rPr>
          <w:rFonts w:ascii="Times New Roman" w:eastAsia="Times New Roman" w:hAnsi="Times New Roman" w:cs="Times New Roman"/>
          <w:sz w:val="24"/>
          <w:szCs w:val="24"/>
          <w:lang w:val="en-US"/>
        </w:rPr>
      </w:pPr>
      <w:proofErr w:type="spellStart"/>
      <w:r w:rsidRPr="004C1B68">
        <w:rPr>
          <w:rFonts w:ascii="Times New Roman" w:eastAsia="Times New Roman" w:hAnsi="Times New Roman" w:cs="Times New Roman"/>
          <w:sz w:val="24"/>
          <w:szCs w:val="24"/>
          <w:lang w:val="en-US"/>
        </w:rPr>
        <w:t>reacţii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alergice</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hipersensibilitate</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prurit</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urticarie</w:t>
      </w:r>
      <w:proofErr w:type="spellEnd"/>
    </w:p>
    <w:p w14:paraId="09DB0795" w14:textId="77777777" w:rsidR="00A823D4" w:rsidRPr="004C1B68" w:rsidRDefault="00A823D4" w:rsidP="0044359B">
      <w:pPr>
        <w:numPr>
          <w:ilvl w:val="0"/>
          <w:numId w:val="619"/>
        </w:numPr>
        <w:spacing w:before="100" w:beforeAutospacing="1" w:after="100" w:afterAutospacing="1" w:line="240" w:lineRule="auto"/>
        <w:jc w:val="both"/>
        <w:rPr>
          <w:rFonts w:ascii="Times New Roman" w:eastAsia="Times New Roman" w:hAnsi="Times New Roman" w:cs="Times New Roman"/>
          <w:sz w:val="24"/>
          <w:szCs w:val="24"/>
          <w:lang w:val="en-US"/>
        </w:rPr>
      </w:pPr>
      <w:proofErr w:type="spellStart"/>
      <w:r w:rsidRPr="004C1B68">
        <w:rPr>
          <w:rFonts w:ascii="Times New Roman" w:eastAsia="Times New Roman" w:hAnsi="Times New Roman" w:cs="Times New Roman"/>
          <w:sz w:val="24"/>
          <w:szCs w:val="24"/>
          <w:lang w:val="en-US"/>
        </w:rPr>
        <w:t>inflamaţie</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gravă</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sau</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infecţie</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în</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interiorul</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ochiului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endoftalmita</w:t>
      </w:r>
      <w:proofErr w:type="spellEnd"/>
      <w:r w:rsidRPr="004C1B68">
        <w:rPr>
          <w:rFonts w:ascii="Times New Roman" w:eastAsia="Times New Roman" w:hAnsi="Times New Roman" w:cs="Times New Roman"/>
          <w:sz w:val="24"/>
          <w:szCs w:val="24"/>
          <w:lang w:val="en-US"/>
        </w:rPr>
        <w:t>);</w:t>
      </w:r>
    </w:p>
    <w:p w14:paraId="32BE9C32" w14:textId="77777777" w:rsidR="00A823D4" w:rsidRPr="004C1B68" w:rsidRDefault="00A823D4" w:rsidP="0044359B">
      <w:pPr>
        <w:numPr>
          <w:ilvl w:val="0"/>
          <w:numId w:val="619"/>
        </w:numPr>
        <w:spacing w:before="100" w:beforeAutospacing="1" w:after="100" w:afterAutospacing="1" w:line="240" w:lineRule="auto"/>
        <w:jc w:val="both"/>
        <w:rPr>
          <w:rFonts w:ascii="Times New Roman" w:eastAsia="Times New Roman" w:hAnsi="Times New Roman" w:cs="Times New Roman"/>
          <w:sz w:val="24"/>
          <w:szCs w:val="24"/>
          <w:lang w:val="en-US"/>
        </w:rPr>
      </w:pPr>
      <w:proofErr w:type="spellStart"/>
      <w:r w:rsidRPr="004C1B68">
        <w:rPr>
          <w:rFonts w:ascii="Times New Roman" w:eastAsia="Times New Roman" w:hAnsi="Times New Roman" w:cs="Times New Roman"/>
          <w:sz w:val="24"/>
          <w:szCs w:val="24"/>
          <w:lang w:val="en-US"/>
        </w:rPr>
        <w:t>inflamația</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irisului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sau</w:t>
      </w:r>
      <w:proofErr w:type="spellEnd"/>
      <w:r w:rsidRPr="004C1B68">
        <w:rPr>
          <w:rFonts w:ascii="Times New Roman" w:eastAsia="Times New Roman" w:hAnsi="Times New Roman" w:cs="Times New Roman"/>
          <w:sz w:val="24"/>
          <w:szCs w:val="24"/>
          <w:lang w:val="en-US"/>
        </w:rPr>
        <w:t xml:space="preserve"> </w:t>
      </w:r>
      <w:proofErr w:type="gramStart"/>
      <w:r w:rsidRPr="004C1B68">
        <w:rPr>
          <w:rFonts w:ascii="Times New Roman" w:eastAsia="Times New Roman" w:hAnsi="Times New Roman" w:cs="Times New Roman"/>
          <w:sz w:val="24"/>
          <w:szCs w:val="24"/>
          <w:lang w:val="en-US"/>
        </w:rPr>
        <w:t>a</w:t>
      </w:r>
      <w:proofErr w:type="gram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altor</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parți</w:t>
      </w:r>
      <w:proofErr w:type="spellEnd"/>
      <w:r w:rsidRPr="004C1B68">
        <w:rPr>
          <w:rFonts w:ascii="Times New Roman" w:eastAsia="Times New Roman" w:hAnsi="Times New Roman" w:cs="Times New Roman"/>
          <w:sz w:val="24"/>
          <w:szCs w:val="24"/>
          <w:lang w:val="en-US"/>
        </w:rPr>
        <w:t xml:space="preserve"> ale </w:t>
      </w:r>
      <w:proofErr w:type="spellStart"/>
      <w:r w:rsidRPr="004C1B68">
        <w:rPr>
          <w:rFonts w:ascii="Times New Roman" w:eastAsia="Times New Roman" w:hAnsi="Times New Roman" w:cs="Times New Roman"/>
          <w:sz w:val="24"/>
          <w:szCs w:val="24"/>
          <w:lang w:val="en-US"/>
        </w:rPr>
        <w:t>ochiului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irită</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iridociclită</w:t>
      </w:r>
      <w:proofErr w:type="spellEnd"/>
      <w:r w:rsidRPr="004C1B68">
        <w:rPr>
          <w:rFonts w:ascii="Times New Roman" w:eastAsia="Times New Roman" w:hAnsi="Times New Roman" w:cs="Times New Roman"/>
          <w:sz w:val="24"/>
          <w:szCs w:val="24"/>
          <w:lang w:val="en-US"/>
        </w:rPr>
        <w:t>);</w:t>
      </w:r>
    </w:p>
    <w:p w14:paraId="557B056D" w14:textId="77777777" w:rsidR="00A823D4" w:rsidRPr="004C1B68" w:rsidRDefault="00A823D4" w:rsidP="0044359B">
      <w:pPr>
        <w:numPr>
          <w:ilvl w:val="0"/>
          <w:numId w:val="619"/>
        </w:numPr>
        <w:spacing w:before="100" w:beforeAutospacing="1" w:after="100" w:afterAutospacing="1" w:line="240" w:lineRule="auto"/>
        <w:jc w:val="both"/>
        <w:rPr>
          <w:rFonts w:ascii="Times New Roman" w:eastAsia="Times New Roman" w:hAnsi="Times New Roman" w:cs="Times New Roman"/>
          <w:sz w:val="24"/>
          <w:szCs w:val="24"/>
          <w:lang w:val="en-US"/>
        </w:rPr>
      </w:pPr>
      <w:proofErr w:type="spellStart"/>
      <w:r w:rsidRPr="004C1B68">
        <w:rPr>
          <w:rFonts w:ascii="Times New Roman" w:eastAsia="Times New Roman" w:hAnsi="Times New Roman" w:cs="Times New Roman"/>
          <w:sz w:val="24"/>
          <w:szCs w:val="24"/>
          <w:lang w:val="en-US"/>
        </w:rPr>
        <w:t>iritație</w:t>
      </w:r>
      <w:proofErr w:type="spellEnd"/>
      <w:r w:rsidRPr="004C1B68">
        <w:rPr>
          <w:rFonts w:ascii="Times New Roman" w:eastAsia="Times New Roman" w:hAnsi="Times New Roman" w:cs="Times New Roman"/>
          <w:sz w:val="24"/>
          <w:szCs w:val="24"/>
          <w:lang w:val="en-US"/>
        </w:rPr>
        <w:t xml:space="preserve"> a </w:t>
      </w:r>
      <w:proofErr w:type="spellStart"/>
      <w:r w:rsidRPr="004C1B68">
        <w:rPr>
          <w:rFonts w:ascii="Times New Roman" w:eastAsia="Times New Roman" w:hAnsi="Times New Roman" w:cs="Times New Roman"/>
          <w:sz w:val="24"/>
          <w:szCs w:val="24"/>
          <w:lang w:val="en-US"/>
        </w:rPr>
        <w:t>pleoapei</w:t>
      </w:r>
      <w:proofErr w:type="spellEnd"/>
      <w:r w:rsidRPr="004C1B68">
        <w:rPr>
          <w:rFonts w:ascii="Times New Roman" w:eastAsia="Times New Roman" w:hAnsi="Times New Roman" w:cs="Times New Roman"/>
          <w:sz w:val="24"/>
          <w:szCs w:val="24"/>
          <w:lang w:val="en-US"/>
        </w:rPr>
        <w:t>;</w:t>
      </w:r>
    </w:p>
    <w:p w14:paraId="6B8C0993" w14:textId="77777777" w:rsidR="00A823D4" w:rsidRPr="004C1B68" w:rsidRDefault="00A823D4" w:rsidP="00A823D4">
      <w:pPr>
        <w:spacing w:after="0" w:line="240" w:lineRule="auto"/>
        <w:jc w:val="both"/>
        <w:rPr>
          <w:rFonts w:ascii="Times New Roman" w:eastAsia="Times New Roman" w:hAnsi="Times New Roman" w:cs="Times New Roman"/>
          <w:sz w:val="24"/>
          <w:szCs w:val="24"/>
          <w:lang w:val="en-US"/>
        </w:rPr>
      </w:pPr>
      <w:proofErr w:type="spellStart"/>
      <w:r w:rsidRPr="004C1B68">
        <w:rPr>
          <w:rFonts w:ascii="Times New Roman" w:eastAsia="Times New Roman" w:hAnsi="Times New Roman" w:cs="Times New Roman"/>
          <w:i/>
          <w:iCs/>
          <w:sz w:val="24"/>
          <w:szCs w:val="24"/>
          <w:u w:val="single"/>
          <w:lang w:val="en-US"/>
        </w:rPr>
        <w:t>Reactii</w:t>
      </w:r>
      <w:proofErr w:type="spellEnd"/>
      <w:r w:rsidRPr="004C1B68">
        <w:rPr>
          <w:rFonts w:ascii="Times New Roman" w:eastAsia="Times New Roman" w:hAnsi="Times New Roman" w:cs="Times New Roman"/>
          <w:i/>
          <w:iCs/>
          <w:sz w:val="24"/>
          <w:szCs w:val="24"/>
          <w:u w:val="single"/>
          <w:lang w:val="en-US"/>
        </w:rPr>
        <w:t xml:space="preserve"> adverse rare (pot </w:t>
      </w:r>
      <w:proofErr w:type="spellStart"/>
      <w:r w:rsidRPr="004C1B68">
        <w:rPr>
          <w:rFonts w:ascii="Times New Roman" w:eastAsia="Times New Roman" w:hAnsi="Times New Roman" w:cs="Times New Roman"/>
          <w:i/>
          <w:iCs/>
          <w:sz w:val="24"/>
          <w:szCs w:val="24"/>
          <w:u w:val="single"/>
          <w:lang w:val="en-US"/>
        </w:rPr>
        <w:t>afecta</w:t>
      </w:r>
      <w:proofErr w:type="spellEnd"/>
      <w:r w:rsidRPr="004C1B68">
        <w:rPr>
          <w:rFonts w:ascii="Times New Roman" w:eastAsia="Times New Roman" w:hAnsi="Times New Roman" w:cs="Times New Roman"/>
          <w:i/>
          <w:iCs/>
          <w:sz w:val="24"/>
          <w:szCs w:val="24"/>
          <w:u w:val="single"/>
          <w:lang w:val="en-US"/>
        </w:rPr>
        <w:t xml:space="preserve"> </w:t>
      </w:r>
      <w:proofErr w:type="spellStart"/>
      <w:r w:rsidRPr="004C1B68">
        <w:rPr>
          <w:rFonts w:ascii="Times New Roman" w:eastAsia="Times New Roman" w:hAnsi="Times New Roman" w:cs="Times New Roman"/>
          <w:i/>
          <w:iCs/>
          <w:sz w:val="24"/>
          <w:szCs w:val="24"/>
          <w:u w:val="single"/>
          <w:lang w:val="en-US"/>
        </w:rPr>
        <w:t>până</w:t>
      </w:r>
      <w:proofErr w:type="spellEnd"/>
      <w:r w:rsidRPr="004C1B68">
        <w:rPr>
          <w:rFonts w:ascii="Times New Roman" w:eastAsia="Times New Roman" w:hAnsi="Times New Roman" w:cs="Times New Roman"/>
          <w:i/>
          <w:iCs/>
          <w:sz w:val="24"/>
          <w:szCs w:val="24"/>
          <w:u w:val="single"/>
          <w:lang w:val="en-US"/>
        </w:rPr>
        <w:t xml:space="preserve"> la 1 din 1000 </w:t>
      </w:r>
      <w:proofErr w:type="spellStart"/>
      <w:r w:rsidRPr="004C1B68">
        <w:rPr>
          <w:rFonts w:ascii="Times New Roman" w:eastAsia="Times New Roman" w:hAnsi="Times New Roman" w:cs="Times New Roman"/>
          <w:i/>
          <w:iCs/>
          <w:sz w:val="24"/>
          <w:szCs w:val="24"/>
          <w:u w:val="single"/>
          <w:lang w:val="en-US"/>
        </w:rPr>
        <w:t>persoane</w:t>
      </w:r>
      <w:proofErr w:type="spellEnd"/>
      <w:r w:rsidRPr="004C1B68">
        <w:rPr>
          <w:rFonts w:ascii="Times New Roman" w:eastAsia="Times New Roman" w:hAnsi="Times New Roman" w:cs="Times New Roman"/>
          <w:i/>
          <w:iCs/>
          <w:sz w:val="24"/>
          <w:szCs w:val="24"/>
          <w:u w:val="single"/>
          <w:lang w:val="en-US"/>
        </w:rPr>
        <w:t>):</w:t>
      </w:r>
    </w:p>
    <w:p w14:paraId="76584A94" w14:textId="77777777" w:rsidR="00A823D4" w:rsidRPr="004C1B68" w:rsidRDefault="00A823D4" w:rsidP="0044359B">
      <w:pPr>
        <w:numPr>
          <w:ilvl w:val="0"/>
          <w:numId w:val="620"/>
        </w:numPr>
        <w:spacing w:before="100" w:after="100" w:afterAutospacing="1" w:line="240" w:lineRule="auto"/>
        <w:jc w:val="both"/>
        <w:rPr>
          <w:rFonts w:ascii="Times New Roman" w:eastAsia="Times New Roman" w:hAnsi="Times New Roman" w:cs="Times New Roman"/>
          <w:sz w:val="24"/>
          <w:szCs w:val="24"/>
          <w:lang w:val="en-US"/>
        </w:rPr>
      </w:pPr>
      <w:proofErr w:type="spellStart"/>
      <w:r w:rsidRPr="004C1B68">
        <w:rPr>
          <w:rFonts w:ascii="Times New Roman" w:eastAsia="Times New Roman" w:hAnsi="Times New Roman" w:cs="Times New Roman"/>
          <w:sz w:val="24"/>
          <w:szCs w:val="24"/>
          <w:lang w:val="en-US"/>
        </w:rPr>
        <w:t>orbire</w:t>
      </w:r>
      <w:proofErr w:type="spellEnd"/>
      <w:r w:rsidRPr="004C1B68">
        <w:rPr>
          <w:rFonts w:ascii="Times New Roman" w:eastAsia="Times New Roman" w:hAnsi="Times New Roman" w:cs="Times New Roman"/>
          <w:sz w:val="24"/>
          <w:szCs w:val="24"/>
          <w:lang w:val="en-US"/>
        </w:rPr>
        <w:t>;</w:t>
      </w:r>
    </w:p>
    <w:p w14:paraId="34320B79" w14:textId="77777777" w:rsidR="00A823D4" w:rsidRPr="004C1B68" w:rsidRDefault="00A823D4" w:rsidP="0044359B">
      <w:pPr>
        <w:numPr>
          <w:ilvl w:val="0"/>
          <w:numId w:val="620"/>
        </w:numPr>
        <w:spacing w:before="100" w:beforeAutospacing="1" w:after="100" w:afterAutospacing="1" w:line="240" w:lineRule="auto"/>
        <w:jc w:val="both"/>
        <w:rPr>
          <w:rFonts w:ascii="Times New Roman" w:eastAsia="Times New Roman" w:hAnsi="Times New Roman" w:cs="Times New Roman"/>
          <w:sz w:val="24"/>
          <w:szCs w:val="24"/>
          <w:lang w:val="en-US"/>
        </w:rPr>
      </w:pPr>
      <w:proofErr w:type="spellStart"/>
      <w:r w:rsidRPr="004C1B68">
        <w:rPr>
          <w:rFonts w:ascii="Times New Roman" w:eastAsia="Times New Roman" w:hAnsi="Times New Roman" w:cs="Times New Roman"/>
          <w:sz w:val="24"/>
          <w:szCs w:val="24"/>
          <w:lang w:val="en-US"/>
        </w:rPr>
        <w:t>opacifierea</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cristalinului</w:t>
      </w:r>
      <w:proofErr w:type="spellEnd"/>
      <w:r w:rsidRPr="004C1B68">
        <w:rPr>
          <w:rFonts w:ascii="Times New Roman" w:eastAsia="Times New Roman" w:hAnsi="Times New Roman" w:cs="Times New Roman"/>
          <w:sz w:val="24"/>
          <w:szCs w:val="24"/>
          <w:lang w:val="en-US"/>
        </w:rPr>
        <w:t xml:space="preserve"> din </w:t>
      </w:r>
      <w:proofErr w:type="spellStart"/>
      <w:r w:rsidRPr="004C1B68">
        <w:rPr>
          <w:rFonts w:ascii="Times New Roman" w:eastAsia="Times New Roman" w:hAnsi="Times New Roman" w:cs="Times New Roman"/>
          <w:sz w:val="24"/>
          <w:szCs w:val="24"/>
          <w:lang w:val="en-US"/>
        </w:rPr>
        <w:t>cauza</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înțepării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cristalinului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cataractă</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traumatică</w:t>
      </w:r>
      <w:proofErr w:type="spellEnd"/>
      <w:r w:rsidRPr="004C1B68">
        <w:rPr>
          <w:rFonts w:ascii="Times New Roman" w:eastAsia="Times New Roman" w:hAnsi="Times New Roman" w:cs="Times New Roman"/>
          <w:sz w:val="24"/>
          <w:szCs w:val="24"/>
          <w:lang w:val="en-US"/>
        </w:rPr>
        <w:t>);</w:t>
      </w:r>
    </w:p>
    <w:p w14:paraId="7EEEF699" w14:textId="77777777" w:rsidR="00A823D4" w:rsidRPr="004C1B68" w:rsidRDefault="00A823D4" w:rsidP="0044359B">
      <w:pPr>
        <w:numPr>
          <w:ilvl w:val="0"/>
          <w:numId w:val="620"/>
        </w:numPr>
        <w:spacing w:before="100" w:beforeAutospacing="1" w:after="100" w:afterAutospacing="1" w:line="240" w:lineRule="auto"/>
        <w:jc w:val="both"/>
        <w:rPr>
          <w:rFonts w:ascii="Times New Roman" w:eastAsia="Times New Roman" w:hAnsi="Times New Roman" w:cs="Times New Roman"/>
          <w:sz w:val="24"/>
          <w:szCs w:val="24"/>
          <w:lang w:val="en-US"/>
        </w:rPr>
      </w:pPr>
      <w:proofErr w:type="spellStart"/>
      <w:r w:rsidRPr="004C1B68">
        <w:rPr>
          <w:rFonts w:ascii="Times New Roman" w:eastAsia="Times New Roman" w:hAnsi="Times New Roman" w:cs="Times New Roman"/>
          <w:sz w:val="24"/>
          <w:szCs w:val="24"/>
          <w:lang w:val="en-US"/>
        </w:rPr>
        <w:t>puroi</w:t>
      </w:r>
      <w:proofErr w:type="spellEnd"/>
      <w:r w:rsidRPr="004C1B68">
        <w:rPr>
          <w:rFonts w:ascii="Times New Roman" w:eastAsia="Times New Roman" w:hAnsi="Times New Roman" w:cs="Times New Roman"/>
          <w:sz w:val="24"/>
          <w:szCs w:val="24"/>
          <w:lang w:val="en-US"/>
        </w:rPr>
        <w:t xml:space="preserve"> la </w:t>
      </w:r>
      <w:proofErr w:type="spellStart"/>
      <w:r w:rsidRPr="004C1B68">
        <w:rPr>
          <w:rFonts w:ascii="Times New Roman" w:eastAsia="Times New Roman" w:hAnsi="Times New Roman" w:cs="Times New Roman"/>
          <w:sz w:val="24"/>
          <w:szCs w:val="24"/>
          <w:lang w:val="en-US"/>
        </w:rPr>
        <w:t>nivelul</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ochiului</w:t>
      </w:r>
      <w:proofErr w:type="spellEnd"/>
      <w:r w:rsidRPr="004C1B68">
        <w:rPr>
          <w:rFonts w:ascii="Times New Roman" w:eastAsia="Times New Roman" w:hAnsi="Times New Roman" w:cs="Times New Roman"/>
          <w:sz w:val="24"/>
          <w:szCs w:val="24"/>
          <w:lang w:val="en-US"/>
        </w:rPr>
        <w:t>;</w:t>
      </w:r>
    </w:p>
    <w:p w14:paraId="30773D06" w14:textId="77777777" w:rsidR="00A823D4" w:rsidRPr="004C1B68" w:rsidRDefault="00A823D4" w:rsidP="0044359B">
      <w:pPr>
        <w:numPr>
          <w:ilvl w:val="0"/>
          <w:numId w:val="620"/>
        </w:numPr>
        <w:spacing w:before="100" w:beforeAutospacing="1" w:after="100" w:afterAutospacing="1" w:line="240" w:lineRule="auto"/>
        <w:jc w:val="both"/>
        <w:rPr>
          <w:rFonts w:ascii="Times New Roman" w:eastAsia="Times New Roman" w:hAnsi="Times New Roman" w:cs="Times New Roman"/>
          <w:sz w:val="24"/>
          <w:szCs w:val="24"/>
          <w:lang w:val="pt-BR"/>
        </w:rPr>
      </w:pPr>
      <w:r w:rsidRPr="004C1B68">
        <w:rPr>
          <w:rFonts w:ascii="Times New Roman" w:eastAsia="Times New Roman" w:hAnsi="Times New Roman" w:cs="Times New Roman"/>
          <w:sz w:val="24"/>
          <w:szCs w:val="24"/>
          <w:lang w:val="pt-BR"/>
        </w:rPr>
        <w:t>risc tromembolic cu posibilitatea dezvoltării de infarct miocardic sau accident vascular cerebral.</w:t>
      </w:r>
    </w:p>
    <w:p w14:paraId="696CE951" w14:textId="1032E05D" w:rsidR="00A823D4" w:rsidRPr="004C1B68" w:rsidRDefault="00A823D4" w:rsidP="00A823D4">
      <w:pPr>
        <w:spacing w:line="276" w:lineRule="auto"/>
        <w:jc w:val="both"/>
        <w:rPr>
          <w:rFonts w:ascii="Times New Roman" w:eastAsia="Aptos" w:hAnsi="Times New Roman" w:cs="Times New Roman"/>
          <w:b/>
          <w:bCs/>
          <w:kern w:val="2"/>
          <w:sz w:val="24"/>
          <w:szCs w:val="24"/>
        </w:rPr>
      </w:pPr>
      <w:r w:rsidRPr="004C1B68">
        <w:rPr>
          <w:rFonts w:ascii="Times New Roman" w:eastAsia="Aptos" w:hAnsi="Times New Roman" w:cs="Times New Roman"/>
          <w:b/>
          <w:bCs/>
          <w:kern w:val="2"/>
          <w:sz w:val="24"/>
          <w:szCs w:val="24"/>
        </w:rPr>
        <w:t>V. Monitorizare</w:t>
      </w:r>
    </w:p>
    <w:p w14:paraId="123FB5F9" w14:textId="77777777" w:rsidR="00A823D4" w:rsidRPr="004C1B68" w:rsidRDefault="00A823D4" w:rsidP="00A304A0">
      <w:pPr>
        <w:spacing w:after="0"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 xml:space="preserve">Imediat după injectarea </w:t>
      </w:r>
      <w:proofErr w:type="spellStart"/>
      <w:r w:rsidRPr="004C1B68">
        <w:rPr>
          <w:rFonts w:ascii="Times New Roman" w:eastAsia="Aptos" w:hAnsi="Times New Roman" w:cs="Times New Roman"/>
          <w:kern w:val="2"/>
          <w:sz w:val="24"/>
          <w:szCs w:val="24"/>
        </w:rPr>
        <w:t>intravitreeană</w:t>
      </w:r>
      <w:proofErr w:type="spellEnd"/>
      <w:r w:rsidRPr="004C1B68">
        <w:rPr>
          <w:rFonts w:ascii="Times New Roman" w:eastAsia="Aptos" w:hAnsi="Times New Roman" w:cs="Times New Roman"/>
          <w:kern w:val="2"/>
          <w:sz w:val="24"/>
          <w:szCs w:val="24"/>
        </w:rPr>
        <w:t xml:space="preserve">, </w:t>
      </w:r>
      <w:proofErr w:type="spellStart"/>
      <w:r w:rsidRPr="004C1B68">
        <w:rPr>
          <w:rFonts w:ascii="Times New Roman" w:eastAsia="Aptos" w:hAnsi="Times New Roman" w:cs="Times New Roman"/>
          <w:kern w:val="2"/>
          <w:sz w:val="24"/>
          <w:szCs w:val="24"/>
        </w:rPr>
        <w:t>pacienţii</w:t>
      </w:r>
      <w:proofErr w:type="spellEnd"/>
      <w:r w:rsidRPr="004C1B68">
        <w:rPr>
          <w:rFonts w:ascii="Times New Roman" w:eastAsia="Aptos" w:hAnsi="Times New Roman" w:cs="Times New Roman"/>
          <w:kern w:val="2"/>
          <w:sz w:val="24"/>
          <w:szCs w:val="24"/>
        </w:rPr>
        <w:t xml:space="preserve"> trebuie </w:t>
      </w:r>
      <w:proofErr w:type="spellStart"/>
      <w:r w:rsidRPr="004C1B68">
        <w:rPr>
          <w:rFonts w:ascii="Times New Roman" w:eastAsia="Aptos" w:hAnsi="Times New Roman" w:cs="Times New Roman"/>
          <w:kern w:val="2"/>
          <w:sz w:val="24"/>
          <w:szCs w:val="24"/>
        </w:rPr>
        <w:t>monitorizaţi</w:t>
      </w:r>
      <w:proofErr w:type="spellEnd"/>
      <w:r w:rsidRPr="004C1B68">
        <w:rPr>
          <w:rFonts w:ascii="Times New Roman" w:eastAsia="Aptos" w:hAnsi="Times New Roman" w:cs="Times New Roman"/>
          <w:kern w:val="2"/>
          <w:sz w:val="24"/>
          <w:szCs w:val="24"/>
        </w:rPr>
        <w:t xml:space="preserve"> pentru </w:t>
      </w:r>
      <w:proofErr w:type="spellStart"/>
      <w:r w:rsidRPr="004C1B68">
        <w:rPr>
          <w:rFonts w:ascii="Times New Roman" w:eastAsia="Aptos" w:hAnsi="Times New Roman" w:cs="Times New Roman"/>
          <w:kern w:val="2"/>
          <w:sz w:val="24"/>
          <w:szCs w:val="24"/>
        </w:rPr>
        <w:t>creşterea</w:t>
      </w:r>
      <w:proofErr w:type="spellEnd"/>
      <w:r w:rsidRPr="004C1B68">
        <w:rPr>
          <w:rFonts w:ascii="Times New Roman" w:eastAsia="Aptos" w:hAnsi="Times New Roman" w:cs="Times New Roman"/>
          <w:kern w:val="2"/>
          <w:sz w:val="24"/>
          <w:szCs w:val="24"/>
        </w:rPr>
        <w:t xml:space="preserve"> presiunii intraoculare.</w:t>
      </w:r>
    </w:p>
    <w:p w14:paraId="7C448716" w14:textId="77777777" w:rsidR="00A304A0" w:rsidRPr="004C1B68" w:rsidRDefault="00A304A0" w:rsidP="00A304A0">
      <w:pPr>
        <w:spacing w:after="0" w:line="276" w:lineRule="auto"/>
        <w:jc w:val="both"/>
        <w:rPr>
          <w:rFonts w:ascii="Times New Roman" w:eastAsia="Aptos" w:hAnsi="Times New Roman" w:cs="Times New Roman"/>
          <w:kern w:val="2"/>
          <w:sz w:val="8"/>
          <w:szCs w:val="8"/>
        </w:rPr>
      </w:pPr>
    </w:p>
    <w:p w14:paraId="3134DA5D" w14:textId="77777777" w:rsidR="00A823D4" w:rsidRPr="004C1B68" w:rsidRDefault="00A823D4" w:rsidP="00A304A0">
      <w:pPr>
        <w:spacing w:after="0"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 xml:space="preserve">După injectarea </w:t>
      </w:r>
      <w:proofErr w:type="spellStart"/>
      <w:r w:rsidRPr="004C1B68">
        <w:rPr>
          <w:rFonts w:ascii="Times New Roman" w:eastAsia="Aptos" w:hAnsi="Times New Roman" w:cs="Times New Roman"/>
          <w:kern w:val="2"/>
          <w:sz w:val="24"/>
          <w:szCs w:val="24"/>
        </w:rPr>
        <w:t>intravitreeană</w:t>
      </w:r>
      <w:proofErr w:type="spellEnd"/>
      <w:r w:rsidRPr="004C1B68">
        <w:rPr>
          <w:rFonts w:ascii="Times New Roman" w:eastAsia="Aptos" w:hAnsi="Times New Roman" w:cs="Times New Roman"/>
          <w:kern w:val="2"/>
          <w:sz w:val="24"/>
          <w:szCs w:val="24"/>
        </w:rPr>
        <w:t xml:space="preserve">, </w:t>
      </w:r>
      <w:proofErr w:type="spellStart"/>
      <w:r w:rsidRPr="004C1B68">
        <w:rPr>
          <w:rFonts w:ascii="Times New Roman" w:eastAsia="Aptos" w:hAnsi="Times New Roman" w:cs="Times New Roman"/>
          <w:kern w:val="2"/>
          <w:sz w:val="24"/>
          <w:szCs w:val="24"/>
        </w:rPr>
        <w:t>pacienţii</w:t>
      </w:r>
      <w:proofErr w:type="spellEnd"/>
      <w:r w:rsidRPr="004C1B68">
        <w:rPr>
          <w:rFonts w:ascii="Times New Roman" w:eastAsia="Aptos" w:hAnsi="Times New Roman" w:cs="Times New Roman"/>
          <w:kern w:val="2"/>
          <w:sz w:val="24"/>
          <w:szCs w:val="24"/>
        </w:rPr>
        <w:t xml:space="preserve"> trebuie </w:t>
      </w:r>
      <w:proofErr w:type="spellStart"/>
      <w:r w:rsidRPr="004C1B68">
        <w:rPr>
          <w:rFonts w:ascii="Times New Roman" w:eastAsia="Aptos" w:hAnsi="Times New Roman" w:cs="Times New Roman"/>
          <w:kern w:val="2"/>
          <w:sz w:val="24"/>
          <w:szCs w:val="24"/>
        </w:rPr>
        <w:t>instruiţi</w:t>
      </w:r>
      <w:proofErr w:type="spellEnd"/>
      <w:r w:rsidRPr="004C1B68">
        <w:rPr>
          <w:rFonts w:ascii="Times New Roman" w:eastAsia="Aptos" w:hAnsi="Times New Roman" w:cs="Times New Roman"/>
          <w:kern w:val="2"/>
          <w:sz w:val="24"/>
          <w:szCs w:val="24"/>
        </w:rPr>
        <w:t xml:space="preserve"> să raporteze fără întârziere orice simptome sugestive</w:t>
      </w:r>
    </w:p>
    <w:p w14:paraId="6BFF43C9" w14:textId="77777777" w:rsidR="00A304A0" w:rsidRPr="004C1B68" w:rsidRDefault="00A304A0" w:rsidP="00A304A0">
      <w:pPr>
        <w:spacing w:after="0" w:line="276" w:lineRule="auto"/>
        <w:jc w:val="both"/>
        <w:rPr>
          <w:rFonts w:ascii="Times New Roman" w:eastAsia="Aptos" w:hAnsi="Times New Roman" w:cs="Times New Roman"/>
          <w:kern w:val="2"/>
          <w:sz w:val="8"/>
          <w:szCs w:val="8"/>
        </w:rPr>
      </w:pPr>
    </w:p>
    <w:p w14:paraId="53A9F182" w14:textId="77777777" w:rsidR="00A823D4" w:rsidRPr="004C1B68" w:rsidRDefault="00A823D4" w:rsidP="00A304A0">
      <w:pPr>
        <w:spacing w:after="0"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 xml:space="preserve">de </w:t>
      </w:r>
      <w:proofErr w:type="spellStart"/>
      <w:r w:rsidRPr="004C1B68">
        <w:rPr>
          <w:rFonts w:ascii="Times New Roman" w:eastAsia="Aptos" w:hAnsi="Times New Roman" w:cs="Times New Roman"/>
          <w:kern w:val="2"/>
          <w:sz w:val="24"/>
          <w:szCs w:val="24"/>
        </w:rPr>
        <w:t>endoftalmită</w:t>
      </w:r>
      <w:proofErr w:type="spellEnd"/>
      <w:r w:rsidRPr="004C1B68">
        <w:rPr>
          <w:rFonts w:ascii="Times New Roman" w:eastAsia="Aptos" w:hAnsi="Times New Roman" w:cs="Times New Roman"/>
          <w:kern w:val="2"/>
          <w:sz w:val="24"/>
          <w:szCs w:val="24"/>
        </w:rPr>
        <w:t xml:space="preserve"> (ex. durere oculară, </w:t>
      </w:r>
      <w:proofErr w:type="spellStart"/>
      <w:r w:rsidRPr="004C1B68">
        <w:rPr>
          <w:rFonts w:ascii="Times New Roman" w:eastAsia="Aptos" w:hAnsi="Times New Roman" w:cs="Times New Roman"/>
          <w:kern w:val="2"/>
          <w:sz w:val="24"/>
          <w:szCs w:val="24"/>
        </w:rPr>
        <w:t>înroşirea</w:t>
      </w:r>
      <w:proofErr w:type="spellEnd"/>
      <w:r w:rsidRPr="004C1B68">
        <w:rPr>
          <w:rFonts w:ascii="Times New Roman" w:eastAsia="Aptos" w:hAnsi="Times New Roman" w:cs="Times New Roman"/>
          <w:kern w:val="2"/>
          <w:sz w:val="24"/>
          <w:szCs w:val="24"/>
        </w:rPr>
        <w:t xml:space="preserve"> ochiului, fotofobie, vedere </w:t>
      </w:r>
      <w:proofErr w:type="spellStart"/>
      <w:r w:rsidRPr="004C1B68">
        <w:rPr>
          <w:rFonts w:ascii="Times New Roman" w:eastAsia="Aptos" w:hAnsi="Times New Roman" w:cs="Times New Roman"/>
          <w:kern w:val="2"/>
          <w:sz w:val="24"/>
          <w:szCs w:val="24"/>
        </w:rPr>
        <w:t>înceţoşată</w:t>
      </w:r>
      <w:proofErr w:type="spellEnd"/>
      <w:r w:rsidRPr="004C1B68">
        <w:rPr>
          <w:rFonts w:ascii="Times New Roman" w:eastAsia="Aptos" w:hAnsi="Times New Roman" w:cs="Times New Roman"/>
          <w:kern w:val="2"/>
          <w:sz w:val="24"/>
          <w:szCs w:val="24"/>
        </w:rPr>
        <w:t>).</w:t>
      </w:r>
    </w:p>
    <w:p w14:paraId="3AD86C55" w14:textId="77777777" w:rsidR="00A304A0" w:rsidRPr="004C1B68" w:rsidRDefault="00A304A0" w:rsidP="00A304A0">
      <w:pPr>
        <w:spacing w:after="0" w:line="276" w:lineRule="auto"/>
        <w:jc w:val="both"/>
        <w:rPr>
          <w:rFonts w:ascii="Times New Roman" w:eastAsia="Aptos" w:hAnsi="Times New Roman" w:cs="Times New Roman"/>
          <w:kern w:val="2"/>
          <w:sz w:val="8"/>
          <w:szCs w:val="8"/>
        </w:rPr>
      </w:pPr>
    </w:p>
    <w:p w14:paraId="39A2EC42" w14:textId="77777777" w:rsidR="00A823D4" w:rsidRPr="004C1B68" w:rsidRDefault="00A823D4" w:rsidP="00A304A0">
      <w:pPr>
        <w:spacing w:after="0"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Nu este necesară monitorizarea între administrări.</w:t>
      </w:r>
    </w:p>
    <w:p w14:paraId="1BC0CB87" w14:textId="77777777" w:rsidR="00A304A0" w:rsidRPr="004C1B68" w:rsidRDefault="00A304A0" w:rsidP="00A304A0">
      <w:pPr>
        <w:spacing w:after="0" w:line="276" w:lineRule="auto"/>
        <w:jc w:val="both"/>
        <w:rPr>
          <w:rFonts w:ascii="Times New Roman" w:eastAsia="Aptos" w:hAnsi="Times New Roman" w:cs="Times New Roman"/>
          <w:kern w:val="2"/>
          <w:sz w:val="8"/>
          <w:szCs w:val="8"/>
        </w:rPr>
      </w:pPr>
    </w:p>
    <w:p w14:paraId="3A4E6643" w14:textId="77777777" w:rsidR="00A823D4" w:rsidRPr="004C1B68" w:rsidRDefault="00A823D4" w:rsidP="00A304A0">
      <w:pPr>
        <w:spacing w:after="0"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 xml:space="preserve">Monitorizarea </w:t>
      </w:r>
      <w:proofErr w:type="spellStart"/>
      <w:r w:rsidRPr="004C1B68">
        <w:rPr>
          <w:rFonts w:ascii="Times New Roman" w:eastAsia="Aptos" w:hAnsi="Times New Roman" w:cs="Times New Roman"/>
          <w:kern w:val="2"/>
          <w:sz w:val="24"/>
          <w:szCs w:val="24"/>
        </w:rPr>
        <w:t>activităţii</w:t>
      </w:r>
      <w:proofErr w:type="spellEnd"/>
      <w:r w:rsidRPr="004C1B68">
        <w:rPr>
          <w:rFonts w:ascii="Times New Roman" w:eastAsia="Aptos" w:hAnsi="Times New Roman" w:cs="Times New Roman"/>
          <w:kern w:val="2"/>
          <w:sz w:val="24"/>
          <w:szCs w:val="24"/>
        </w:rPr>
        <w:t xml:space="preserve"> bolii poate include examen clinic, teste </w:t>
      </w:r>
      <w:proofErr w:type="spellStart"/>
      <w:r w:rsidRPr="004C1B68">
        <w:rPr>
          <w:rFonts w:ascii="Times New Roman" w:eastAsia="Aptos" w:hAnsi="Times New Roman" w:cs="Times New Roman"/>
          <w:kern w:val="2"/>
          <w:sz w:val="24"/>
          <w:szCs w:val="24"/>
        </w:rPr>
        <w:t>funcţionale</w:t>
      </w:r>
      <w:proofErr w:type="spellEnd"/>
      <w:r w:rsidRPr="004C1B68">
        <w:rPr>
          <w:rFonts w:ascii="Times New Roman" w:eastAsia="Aptos" w:hAnsi="Times New Roman" w:cs="Times New Roman"/>
          <w:kern w:val="2"/>
          <w:sz w:val="24"/>
          <w:szCs w:val="24"/>
        </w:rPr>
        <w:t xml:space="preserve"> sau tehnici imagistice (ex. tomografie în </w:t>
      </w:r>
      <w:proofErr w:type="spellStart"/>
      <w:r w:rsidRPr="004C1B68">
        <w:rPr>
          <w:rFonts w:ascii="Times New Roman" w:eastAsia="Aptos" w:hAnsi="Times New Roman" w:cs="Times New Roman"/>
          <w:kern w:val="2"/>
          <w:sz w:val="24"/>
          <w:szCs w:val="24"/>
        </w:rPr>
        <w:t>coerenţă</w:t>
      </w:r>
      <w:proofErr w:type="spellEnd"/>
      <w:r w:rsidRPr="004C1B68">
        <w:rPr>
          <w:rFonts w:ascii="Times New Roman" w:eastAsia="Aptos" w:hAnsi="Times New Roman" w:cs="Times New Roman"/>
          <w:kern w:val="2"/>
          <w:sz w:val="24"/>
          <w:szCs w:val="24"/>
        </w:rPr>
        <w:t xml:space="preserve"> optică maculară sau angiofluorografie).</w:t>
      </w:r>
    </w:p>
    <w:p w14:paraId="4E4CBAEE" w14:textId="77777777" w:rsidR="00A304A0" w:rsidRPr="004C1B68" w:rsidRDefault="00A304A0" w:rsidP="00A304A0">
      <w:pPr>
        <w:spacing w:after="0" w:line="276" w:lineRule="auto"/>
        <w:jc w:val="both"/>
        <w:rPr>
          <w:rFonts w:ascii="Times New Roman" w:eastAsia="Aptos" w:hAnsi="Times New Roman" w:cs="Times New Roman"/>
          <w:kern w:val="2"/>
          <w:sz w:val="24"/>
          <w:szCs w:val="24"/>
        </w:rPr>
      </w:pPr>
    </w:p>
    <w:p w14:paraId="6CB5DA59" w14:textId="0AD619D1" w:rsidR="00A823D4" w:rsidRPr="004C1B68" w:rsidRDefault="00A823D4" w:rsidP="0073104A">
      <w:pPr>
        <w:spacing w:after="0" w:line="276" w:lineRule="auto"/>
        <w:jc w:val="both"/>
        <w:rPr>
          <w:rFonts w:ascii="Times New Roman" w:eastAsia="Aptos" w:hAnsi="Times New Roman" w:cs="Times New Roman"/>
          <w:b/>
          <w:bCs/>
          <w:kern w:val="2"/>
          <w:sz w:val="24"/>
          <w:szCs w:val="24"/>
        </w:rPr>
      </w:pPr>
      <w:r w:rsidRPr="004C1B68">
        <w:rPr>
          <w:rFonts w:ascii="Times New Roman" w:eastAsia="Aptos" w:hAnsi="Times New Roman" w:cs="Times New Roman"/>
          <w:b/>
          <w:bCs/>
          <w:kern w:val="2"/>
          <w:sz w:val="24"/>
          <w:szCs w:val="24"/>
        </w:rPr>
        <w:t>V</w:t>
      </w:r>
      <w:r w:rsidR="0073104A" w:rsidRPr="004C1B68">
        <w:rPr>
          <w:rFonts w:ascii="Times New Roman" w:eastAsia="Aptos" w:hAnsi="Times New Roman" w:cs="Times New Roman"/>
          <w:b/>
          <w:bCs/>
          <w:kern w:val="2"/>
          <w:sz w:val="24"/>
          <w:szCs w:val="24"/>
        </w:rPr>
        <w:t>I</w:t>
      </w:r>
      <w:r w:rsidRPr="004C1B68">
        <w:rPr>
          <w:rFonts w:ascii="Times New Roman" w:eastAsia="Aptos" w:hAnsi="Times New Roman" w:cs="Times New Roman"/>
          <w:b/>
          <w:bCs/>
          <w:kern w:val="2"/>
          <w:sz w:val="24"/>
          <w:szCs w:val="24"/>
        </w:rPr>
        <w:t>.</w:t>
      </w:r>
      <w:r w:rsidR="0073104A" w:rsidRPr="004C1B68">
        <w:rPr>
          <w:rFonts w:ascii="Times New Roman" w:eastAsia="Aptos" w:hAnsi="Times New Roman" w:cs="Times New Roman"/>
          <w:b/>
          <w:bCs/>
          <w:kern w:val="2"/>
          <w:sz w:val="24"/>
          <w:szCs w:val="24"/>
        </w:rPr>
        <w:t xml:space="preserve"> </w:t>
      </w:r>
      <w:r w:rsidRPr="004C1B68">
        <w:rPr>
          <w:rFonts w:ascii="Times New Roman" w:eastAsia="Aptos" w:hAnsi="Times New Roman" w:cs="Times New Roman"/>
          <w:b/>
          <w:bCs/>
          <w:kern w:val="2"/>
          <w:sz w:val="24"/>
          <w:szCs w:val="24"/>
        </w:rPr>
        <w:t>Criterii pentru întreruperea tratamentului:</w:t>
      </w:r>
    </w:p>
    <w:p w14:paraId="17868983" w14:textId="73D917A5" w:rsidR="00A823D4" w:rsidRPr="004C1B68" w:rsidRDefault="00A823D4" w:rsidP="0044359B">
      <w:pPr>
        <w:pStyle w:val="ListParagraph"/>
        <w:numPr>
          <w:ilvl w:val="0"/>
          <w:numId w:val="623"/>
        </w:numPr>
        <w:spacing w:line="276" w:lineRule="auto"/>
        <w:ind w:left="567" w:hanging="283"/>
        <w:jc w:val="both"/>
        <w:rPr>
          <w:rFonts w:eastAsia="Aptos"/>
          <w:bCs/>
          <w:color w:val="auto"/>
          <w:kern w:val="2"/>
        </w:rPr>
      </w:pPr>
      <w:r w:rsidRPr="004C1B68">
        <w:rPr>
          <w:rFonts w:eastAsia="Aptos"/>
          <w:bCs/>
          <w:color w:val="auto"/>
          <w:kern w:val="2"/>
        </w:rPr>
        <w:t>lipsa de răspuns (de reducere a edemului/</w:t>
      </w:r>
      <w:proofErr w:type="spellStart"/>
      <w:r w:rsidRPr="004C1B68">
        <w:rPr>
          <w:rFonts w:eastAsia="Aptos"/>
          <w:bCs/>
          <w:color w:val="auto"/>
          <w:kern w:val="2"/>
        </w:rPr>
        <w:t>neovascularizației</w:t>
      </w:r>
      <w:proofErr w:type="spellEnd"/>
      <w:r w:rsidRPr="004C1B68">
        <w:rPr>
          <w:rFonts w:eastAsia="Aptos"/>
          <w:bCs/>
          <w:color w:val="auto"/>
          <w:kern w:val="2"/>
        </w:rPr>
        <w:t xml:space="preserve"> coroidiene) la tratamentul efectuat;</w:t>
      </w:r>
    </w:p>
    <w:p w14:paraId="1F561FC3" w14:textId="2391922D" w:rsidR="00A823D4" w:rsidRPr="004C1B68" w:rsidRDefault="00A823D4" w:rsidP="0044359B">
      <w:pPr>
        <w:pStyle w:val="ListParagraph"/>
        <w:numPr>
          <w:ilvl w:val="0"/>
          <w:numId w:val="623"/>
        </w:numPr>
        <w:spacing w:line="276" w:lineRule="auto"/>
        <w:ind w:left="567" w:hanging="283"/>
        <w:jc w:val="both"/>
        <w:rPr>
          <w:rFonts w:eastAsia="Aptos"/>
          <w:bCs/>
          <w:color w:val="auto"/>
          <w:kern w:val="2"/>
        </w:rPr>
      </w:pPr>
      <w:r w:rsidRPr="004C1B68">
        <w:rPr>
          <w:rFonts w:eastAsia="Aptos"/>
          <w:bCs/>
          <w:color w:val="auto"/>
          <w:kern w:val="2"/>
        </w:rPr>
        <w:lastRenderedPageBreak/>
        <w:t xml:space="preserve">prezența efectelor </w:t>
      </w:r>
      <w:proofErr w:type="spellStart"/>
      <w:r w:rsidRPr="004C1B68">
        <w:rPr>
          <w:rFonts w:eastAsia="Aptos"/>
          <w:bCs/>
          <w:color w:val="auto"/>
          <w:kern w:val="2"/>
        </w:rPr>
        <w:t>adverse:endoftalmită</w:t>
      </w:r>
      <w:proofErr w:type="spellEnd"/>
      <w:r w:rsidRPr="004C1B68">
        <w:rPr>
          <w:rFonts w:eastAsia="Aptos"/>
          <w:bCs/>
          <w:color w:val="auto"/>
          <w:kern w:val="2"/>
        </w:rPr>
        <w:t>, dezlipire de retina, hemoragie în vitros, cataractă</w:t>
      </w:r>
    </w:p>
    <w:p w14:paraId="460D4605" w14:textId="6B4DADC1" w:rsidR="00A823D4" w:rsidRPr="004C1B68" w:rsidRDefault="00A823D4" w:rsidP="0044359B">
      <w:pPr>
        <w:pStyle w:val="ListParagraph"/>
        <w:numPr>
          <w:ilvl w:val="0"/>
          <w:numId w:val="623"/>
        </w:numPr>
        <w:spacing w:line="276" w:lineRule="auto"/>
        <w:ind w:left="567" w:hanging="283"/>
        <w:jc w:val="both"/>
        <w:rPr>
          <w:rFonts w:eastAsia="Aptos"/>
          <w:bCs/>
          <w:color w:val="auto"/>
          <w:kern w:val="2"/>
        </w:rPr>
      </w:pPr>
      <w:r w:rsidRPr="004C1B68">
        <w:rPr>
          <w:rFonts w:eastAsia="Aptos"/>
          <w:bCs/>
          <w:color w:val="auto"/>
          <w:kern w:val="2"/>
        </w:rPr>
        <w:t xml:space="preserve">prezența fenomenelor alergice </w:t>
      </w:r>
      <w:proofErr w:type="spellStart"/>
      <w:r w:rsidRPr="004C1B68">
        <w:rPr>
          <w:rFonts w:eastAsia="Aptos"/>
          <w:bCs/>
          <w:color w:val="auto"/>
          <w:kern w:val="2"/>
        </w:rPr>
        <w:t>postinjecție</w:t>
      </w:r>
      <w:proofErr w:type="spellEnd"/>
      <w:r w:rsidRPr="004C1B68">
        <w:rPr>
          <w:rFonts w:eastAsia="Aptos"/>
          <w:bCs/>
          <w:color w:val="auto"/>
          <w:kern w:val="2"/>
        </w:rPr>
        <w:t>.</w:t>
      </w:r>
    </w:p>
    <w:p w14:paraId="5145C407" w14:textId="77777777" w:rsidR="0073104A" w:rsidRPr="004C1B68" w:rsidRDefault="0073104A" w:rsidP="0073104A">
      <w:pPr>
        <w:spacing w:after="0" w:line="276" w:lineRule="auto"/>
        <w:jc w:val="both"/>
        <w:rPr>
          <w:rFonts w:ascii="Times New Roman" w:eastAsia="Aptos" w:hAnsi="Times New Roman" w:cs="Times New Roman"/>
          <w:b/>
          <w:bCs/>
          <w:kern w:val="2"/>
          <w:sz w:val="16"/>
          <w:szCs w:val="16"/>
        </w:rPr>
      </w:pPr>
    </w:p>
    <w:p w14:paraId="064400EA" w14:textId="52A92C15" w:rsidR="00A823D4" w:rsidRPr="004C1B68" w:rsidRDefault="00A823D4" w:rsidP="0073104A">
      <w:pPr>
        <w:spacing w:after="0" w:line="276" w:lineRule="auto"/>
        <w:jc w:val="both"/>
        <w:rPr>
          <w:rFonts w:ascii="Times New Roman" w:eastAsia="Aptos" w:hAnsi="Times New Roman" w:cs="Times New Roman"/>
          <w:b/>
          <w:bCs/>
          <w:kern w:val="2"/>
          <w:sz w:val="24"/>
          <w:szCs w:val="24"/>
        </w:rPr>
      </w:pPr>
      <w:r w:rsidRPr="004C1B68">
        <w:rPr>
          <w:rFonts w:ascii="Times New Roman" w:eastAsia="Aptos" w:hAnsi="Times New Roman" w:cs="Times New Roman"/>
          <w:b/>
          <w:bCs/>
          <w:kern w:val="2"/>
          <w:sz w:val="24"/>
          <w:szCs w:val="24"/>
        </w:rPr>
        <w:t>VI</w:t>
      </w:r>
      <w:r w:rsidR="0073104A" w:rsidRPr="004C1B68">
        <w:rPr>
          <w:rFonts w:ascii="Times New Roman" w:eastAsia="Aptos" w:hAnsi="Times New Roman" w:cs="Times New Roman"/>
          <w:b/>
          <w:bCs/>
          <w:kern w:val="2"/>
          <w:sz w:val="24"/>
          <w:szCs w:val="24"/>
        </w:rPr>
        <w:t>I</w:t>
      </w:r>
      <w:r w:rsidRPr="004C1B68">
        <w:rPr>
          <w:rFonts w:ascii="Times New Roman" w:eastAsia="Aptos" w:hAnsi="Times New Roman" w:cs="Times New Roman"/>
          <w:b/>
          <w:bCs/>
          <w:kern w:val="2"/>
          <w:sz w:val="24"/>
          <w:szCs w:val="24"/>
        </w:rPr>
        <w:t>. Prescriptori</w:t>
      </w:r>
    </w:p>
    <w:p w14:paraId="79E3D557" w14:textId="77777777" w:rsidR="00A823D4" w:rsidRPr="004C1B68" w:rsidRDefault="00A823D4" w:rsidP="00A823D4">
      <w:pPr>
        <w:spacing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 xml:space="preserve">Tratamentul se </w:t>
      </w:r>
      <w:proofErr w:type="spellStart"/>
      <w:r w:rsidRPr="004C1B68">
        <w:rPr>
          <w:rFonts w:ascii="Times New Roman" w:eastAsia="Aptos" w:hAnsi="Times New Roman" w:cs="Times New Roman"/>
          <w:kern w:val="2"/>
          <w:sz w:val="24"/>
          <w:szCs w:val="24"/>
        </w:rPr>
        <w:t>iniţiază</w:t>
      </w:r>
      <w:proofErr w:type="spellEnd"/>
      <w:r w:rsidRPr="004C1B68">
        <w:rPr>
          <w:rFonts w:ascii="Times New Roman" w:eastAsia="Aptos" w:hAnsi="Times New Roman" w:cs="Times New Roman"/>
          <w:kern w:val="2"/>
          <w:sz w:val="24"/>
          <w:szCs w:val="24"/>
        </w:rPr>
        <w:t xml:space="preserve"> </w:t>
      </w:r>
      <w:proofErr w:type="spellStart"/>
      <w:r w:rsidRPr="004C1B68">
        <w:rPr>
          <w:rFonts w:ascii="Times New Roman" w:eastAsia="Aptos" w:hAnsi="Times New Roman" w:cs="Times New Roman"/>
          <w:kern w:val="2"/>
          <w:sz w:val="24"/>
          <w:szCs w:val="24"/>
        </w:rPr>
        <w:t>şi</w:t>
      </w:r>
      <w:proofErr w:type="spellEnd"/>
      <w:r w:rsidRPr="004C1B68">
        <w:rPr>
          <w:rFonts w:ascii="Times New Roman" w:eastAsia="Aptos" w:hAnsi="Times New Roman" w:cs="Times New Roman"/>
          <w:kern w:val="2"/>
          <w:sz w:val="24"/>
          <w:szCs w:val="24"/>
        </w:rPr>
        <w:t xml:space="preserve"> se continuă de către medicul în specialitatea de oftalmologie.</w:t>
      </w:r>
    </w:p>
    <w:p w14:paraId="4F98190F" w14:textId="77777777" w:rsidR="00A304A0" w:rsidRPr="004C1B68" w:rsidRDefault="00A304A0" w:rsidP="00A823D4">
      <w:pPr>
        <w:spacing w:line="276" w:lineRule="auto"/>
        <w:jc w:val="both"/>
        <w:rPr>
          <w:rFonts w:ascii="Times New Roman" w:eastAsia="Aptos" w:hAnsi="Times New Roman" w:cs="Times New Roman"/>
          <w:kern w:val="2"/>
          <w:sz w:val="24"/>
          <w:szCs w:val="24"/>
        </w:rPr>
      </w:pPr>
    </w:p>
    <w:p w14:paraId="22206FB6" w14:textId="77777777" w:rsidR="00A823D4" w:rsidRPr="004C1B68" w:rsidRDefault="00A823D4" w:rsidP="00A823D4">
      <w:pPr>
        <w:spacing w:line="276" w:lineRule="auto"/>
        <w:jc w:val="both"/>
        <w:rPr>
          <w:rFonts w:ascii="Times New Roman" w:eastAsia="Aptos" w:hAnsi="Times New Roman" w:cs="Times New Roman"/>
          <w:kern w:val="2"/>
          <w:sz w:val="24"/>
          <w:szCs w:val="24"/>
          <w:u w:val="single"/>
        </w:rPr>
      </w:pPr>
      <w:proofErr w:type="spellStart"/>
      <w:r w:rsidRPr="004C1B68">
        <w:rPr>
          <w:rFonts w:ascii="Times New Roman" w:eastAsia="Aptos" w:hAnsi="Times New Roman" w:cs="Times New Roman"/>
          <w:b/>
          <w:bCs/>
          <w:kern w:val="2"/>
          <w:sz w:val="24"/>
          <w:szCs w:val="24"/>
          <w:u w:val="single"/>
        </w:rPr>
        <w:t>B.Afliberceptum</w:t>
      </w:r>
      <w:proofErr w:type="spellEnd"/>
      <w:r w:rsidRPr="004C1B68">
        <w:rPr>
          <w:rFonts w:ascii="Times New Roman" w:eastAsia="Aptos" w:hAnsi="Times New Roman" w:cs="Times New Roman"/>
          <w:b/>
          <w:bCs/>
          <w:kern w:val="2"/>
          <w:sz w:val="24"/>
          <w:szCs w:val="24"/>
          <w:u w:val="single"/>
        </w:rPr>
        <w:t xml:space="preserve"> 114,3 mg/ml soluție injectabilă (face obiectul unui contract cost-volum)</w:t>
      </w:r>
    </w:p>
    <w:p w14:paraId="516A4F84" w14:textId="77777777" w:rsidR="00A823D4" w:rsidRPr="004C1B68" w:rsidRDefault="00A823D4" w:rsidP="00A304A0">
      <w:pPr>
        <w:spacing w:line="276" w:lineRule="auto"/>
        <w:jc w:val="both"/>
        <w:rPr>
          <w:rFonts w:ascii="Times New Roman" w:eastAsia="Aptos" w:hAnsi="Times New Roman" w:cs="Times New Roman"/>
          <w:b/>
          <w:bCs/>
          <w:kern w:val="2"/>
          <w:sz w:val="24"/>
          <w:szCs w:val="24"/>
        </w:rPr>
      </w:pPr>
      <w:r w:rsidRPr="004C1B68">
        <w:rPr>
          <w:rFonts w:ascii="Times New Roman" w:eastAsia="Aptos" w:hAnsi="Times New Roman" w:cs="Times New Roman"/>
          <w:b/>
          <w:bCs/>
          <w:kern w:val="2"/>
          <w:sz w:val="24"/>
          <w:szCs w:val="24"/>
        </w:rPr>
        <w:t xml:space="preserve">I. </w:t>
      </w:r>
      <w:proofErr w:type="spellStart"/>
      <w:r w:rsidRPr="004C1B68">
        <w:rPr>
          <w:rFonts w:ascii="Times New Roman" w:eastAsia="Aptos" w:hAnsi="Times New Roman" w:cs="Times New Roman"/>
          <w:b/>
          <w:bCs/>
          <w:kern w:val="2"/>
          <w:sz w:val="24"/>
          <w:szCs w:val="24"/>
        </w:rPr>
        <w:t>Indicaţii</w:t>
      </w:r>
      <w:proofErr w:type="spellEnd"/>
    </w:p>
    <w:p w14:paraId="76794FD8" w14:textId="77777777" w:rsidR="00A823D4" w:rsidRPr="004C1B68" w:rsidRDefault="00A823D4" w:rsidP="00A823D4">
      <w:pPr>
        <w:spacing w:line="276" w:lineRule="auto"/>
        <w:jc w:val="both"/>
        <w:rPr>
          <w:rFonts w:ascii="Times New Roman" w:eastAsia="Aptos" w:hAnsi="Times New Roman" w:cs="Times New Roman"/>
          <w:kern w:val="2"/>
          <w:sz w:val="24"/>
          <w:szCs w:val="24"/>
        </w:rPr>
      </w:pPr>
      <w:proofErr w:type="spellStart"/>
      <w:r w:rsidRPr="004C1B68">
        <w:rPr>
          <w:rFonts w:ascii="Times New Roman" w:eastAsia="Aptos" w:hAnsi="Times New Roman" w:cs="Times New Roman"/>
          <w:b/>
          <w:kern w:val="2"/>
          <w:sz w:val="24"/>
          <w:szCs w:val="24"/>
        </w:rPr>
        <w:t>Afliberceptum</w:t>
      </w:r>
      <w:proofErr w:type="spellEnd"/>
      <w:r w:rsidRPr="004C1B68">
        <w:rPr>
          <w:rFonts w:ascii="Times New Roman" w:eastAsia="Aptos" w:hAnsi="Times New Roman" w:cs="Times New Roman"/>
          <w:b/>
          <w:kern w:val="2"/>
          <w:sz w:val="24"/>
          <w:szCs w:val="24"/>
        </w:rPr>
        <w:t xml:space="preserve"> 114,3 mg/ml soluție injectabilă</w:t>
      </w:r>
      <w:r w:rsidRPr="004C1B68">
        <w:rPr>
          <w:rFonts w:ascii="Times New Roman" w:eastAsia="Aptos" w:hAnsi="Times New Roman" w:cs="Times New Roman"/>
          <w:kern w:val="2"/>
          <w:sz w:val="24"/>
          <w:szCs w:val="24"/>
        </w:rPr>
        <w:t xml:space="preserve"> este indicat la </w:t>
      </w:r>
      <w:proofErr w:type="spellStart"/>
      <w:r w:rsidRPr="004C1B68">
        <w:rPr>
          <w:rFonts w:ascii="Times New Roman" w:eastAsia="Aptos" w:hAnsi="Times New Roman" w:cs="Times New Roman"/>
          <w:kern w:val="2"/>
          <w:sz w:val="24"/>
          <w:szCs w:val="24"/>
        </w:rPr>
        <w:t>adulţi</w:t>
      </w:r>
      <w:proofErr w:type="spellEnd"/>
      <w:r w:rsidRPr="004C1B68">
        <w:rPr>
          <w:rFonts w:ascii="Times New Roman" w:eastAsia="Aptos" w:hAnsi="Times New Roman" w:cs="Times New Roman"/>
          <w:kern w:val="2"/>
          <w:sz w:val="24"/>
          <w:szCs w:val="24"/>
        </w:rPr>
        <w:t xml:space="preserve"> pentru tratamentul:</w:t>
      </w:r>
    </w:p>
    <w:p w14:paraId="26F909F5" w14:textId="77777777" w:rsidR="00A823D4" w:rsidRPr="004C1B68" w:rsidRDefault="00A823D4" w:rsidP="00A823D4">
      <w:pPr>
        <w:spacing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 xml:space="preserve">a. </w:t>
      </w:r>
      <w:proofErr w:type="spellStart"/>
      <w:r w:rsidRPr="004C1B68">
        <w:rPr>
          <w:rFonts w:ascii="Times New Roman" w:eastAsia="Aptos" w:hAnsi="Times New Roman" w:cs="Times New Roman"/>
          <w:kern w:val="2"/>
          <w:sz w:val="24"/>
          <w:szCs w:val="24"/>
        </w:rPr>
        <w:t>degenerescenţei</w:t>
      </w:r>
      <w:proofErr w:type="spellEnd"/>
      <w:r w:rsidRPr="004C1B68">
        <w:rPr>
          <w:rFonts w:ascii="Times New Roman" w:eastAsia="Aptos" w:hAnsi="Times New Roman" w:cs="Times New Roman"/>
          <w:kern w:val="2"/>
          <w:sz w:val="24"/>
          <w:szCs w:val="24"/>
        </w:rPr>
        <w:t xml:space="preserve"> maculare legată de vârstă (DMLV) forma </w:t>
      </w:r>
      <w:proofErr w:type="spellStart"/>
      <w:r w:rsidRPr="004C1B68">
        <w:rPr>
          <w:rFonts w:ascii="Times New Roman" w:eastAsia="Aptos" w:hAnsi="Times New Roman" w:cs="Times New Roman"/>
          <w:kern w:val="2"/>
          <w:sz w:val="24"/>
          <w:szCs w:val="24"/>
        </w:rPr>
        <w:t>neovasculară</w:t>
      </w:r>
      <w:proofErr w:type="spellEnd"/>
      <w:r w:rsidRPr="004C1B68">
        <w:rPr>
          <w:rFonts w:ascii="Times New Roman" w:eastAsia="Aptos" w:hAnsi="Times New Roman" w:cs="Times New Roman"/>
          <w:kern w:val="2"/>
          <w:sz w:val="24"/>
          <w:szCs w:val="24"/>
        </w:rPr>
        <w:t xml:space="preserve"> (umedă), exclusiv în scopul identificării </w:t>
      </w:r>
      <w:proofErr w:type="spellStart"/>
      <w:r w:rsidRPr="004C1B68">
        <w:rPr>
          <w:rFonts w:ascii="Times New Roman" w:eastAsia="Aptos" w:hAnsi="Times New Roman" w:cs="Times New Roman"/>
          <w:kern w:val="2"/>
          <w:sz w:val="24"/>
          <w:szCs w:val="24"/>
        </w:rPr>
        <w:t>şi</w:t>
      </w:r>
      <w:proofErr w:type="spellEnd"/>
      <w:r w:rsidRPr="004C1B68">
        <w:rPr>
          <w:rFonts w:ascii="Times New Roman" w:eastAsia="Aptos" w:hAnsi="Times New Roman" w:cs="Times New Roman"/>
          <w:kern w:val="2"/>
          <w:sz w:val="24"/>
          <w:szCs w:val="24"/>
        </w:rPr>
        <w:t xml:space="preserve"> raportării </w:t>
      </w:r>
      <w:proofErr w:type="spellStart"/>
      <w:r w:rsidRPr="004C1B68">
        <w:rPr>
          <w:rFonts w:ascii="Times New Roman" w:eastAsia="Aptos" w:hAnsi="Times New Roman" w:cs="Times New Roman"/>
          <w:kern w:val="2"/>
          <w:sz w:val="24"/>
          <w:szCs w:val="24"/>
        </w:rPr>
        <w:t>pacienţilor</w:t>
      </w:r>
      <w:proofErr w:type="spellEnd"/>
      <w:r w:rsidRPr="004C1B68">
        <w:rPr>
          <w:rFonts w:ascii="Times New Roman" w:eastAsia="Aptos" w:hAnsi="Times New Roman" w:cs="Times New Roman"/>
          <w:kern w:val="2"/>
          <w:sz w:val="24"/>
          <w:szCs w:val="24"/>
        </w:rPr>
        <w:t xml:space="preserve"> efectiv </w:t>
      </w:r>
      <w:proofErr w:type="spellStart"/>
      <w:r w:rsidRPr="004C1B68">
        <w:rPr>
          <w:rFonts w:ascii="Times New Roman" w:eastAsia="Aptos" w:hAnsi="Times New Roman" w:cs="Times New Roman"/>
          <w:kern w:val="2"/>
          <w:sz w:val="24"/>
          <w:szCs w:val="24"/>
        </w:rPr>
        <w:t>trataţi</w:t>
      </w:r>
      <w:proofErr w:type="spellEnd"/>
      <w:r w:rsidRPr="004C1B68">
        <w:rPr>
          <w:rFonts w:ascii="Times New Roman" w:eastAsia="Aptos" w:hAnsi="Times New Roman" w:cs="Times New Roman"/>
          <w:kern w:val="2"/>
          <w:sz w:val="24"/>
          <w:szCs w:val="24"/>
        </w:rPr>
        <w:t xml:space="preserve"> pe această </w:t>
      </w:r>
      <w:proofErr w:type="spellStart"/>
      <w:r w:rsidRPr="004C1B68">
        <w:rPr>
          <w:rFonts w:ascii="Times New Roman" w:eastAsia="Aptos" w:hAnsi="Times New Roman" w:cs="Times New Roman"/>
          <w:kern w:val="2"/>
          <w:sz w:val="24"/>
          <w:szCs w:val="24"/>
        </w:rPr>
        <w:t>indicaţie</w:t>
      </w:r>
      <w:proofErr w:type="spellEnd"/>
      <w:r w:rsidRPr="004C1B68">
        <w:rPr>
          <w:rFonts w:ascii="Times New Roman" w:eastAsia="Aptos" w:hAnsi="Times New Roman" w:cs="Times New Roman"/>
          <w:kern w:val="2"/>
          <w:sz w:val="24"/>
          <w:szCs w:val="24"/>
        </w:rPr>
        <w:t xml:space="preserve">, se codifică la prescriere prin codul 414 (conform clasificării </w:t>
      </w:r>
      <w:proofErr w:type="spellStart"/>
      <w:r w:rsidRPr="004C1B68">
        <w:rPr>
          <w:rFonts w:ascii="Times New Roman" w:eastAsia="Aptos" w:hAnsi="Times New Roman" w:cs="Times New Roman"/>
          <w:kern w:val="2"/>
          <w:sz w:val="24"/>
          <w:szCs w:val="24"/>
        </w:rPr>
        <w:t>internaţionale</w:t>
      </w:r>
      <w:proofErr w:type="spellEnd"/>
      <w:r w:rsidRPr="004C1B68">
        <w:rPr>
          <w:rFonts w:ascii="Times New Roman" w:eastAsia="Aptos" w:hAnsi="Times New Roman" w:cs="Times New Roman"/>
          <w:kern w:val="2"/>
          <w:sz w:val="24"/>
          <w:szCs w:val="24"/>
        </w:rPr>
        <w:t xml:space="preserve"> a maladiilor revizia a 10-a, varianta 999 coduri de boală).</w:t>
      </w:r>
    </w:p>
    <w:p w14:paraId="3AFFB27A" w14:textId="77777777" w:rsidR="00A823D4" w:rsidRPr="004C1B68" w:rsidRDefault="00A823D4" w:rsidP="00A823D4">
      <w:pPr>
        <w:spacing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 xml:space="preserve">b. afectării </w:t>
      </w:r>
      <w:proofErr w:type="spellStart"/>
      <w:r w:rsidRPr="004C1B68">
        <w:rPr>
          <w:rFonts w:ascii="Times New Roman" w:eastAsia="Aptos" w:hAnsi="Times New Roman" w:cs="Times New Roman"/>
          <w:kern w:val="2"/>
          <w:sz w:val="24"/>
          <w:szCs w:val="24"/>
        </w:rPr>
        <w:t>acuităţii</w:t>
      </w:r>
      <w:proofErr w:type="spellEnd"/>
      <w:r w:rsidRPr="004C1B68">
        <w:rPr>
          <w:rFonts w:ascii="Times New Roman" w:eastAsia="Aptos" w:hAnsi="Times New Roman" w:cs="Times New Roman"/>
          <w:kern w:val="2"/>
          <w:sz w:val="24"/>
          <w:szCs w:val="24"/>
        </w:rPr>
        <w:t xml:space="preserve"> vizuale determinată de edemul </w:t>
      </w:r>
      <w:proofErr w:type="spellStart"/>
      <w:r w:rsidRPr="004C1B68">
        <w:rPr>
          <w:rFonts w:ascii="Times New Roman" w:eastAsia="Aptos" w:hAnsi="Times New Roman" w:cs="Times New Roman"/>
          <w:kern w:val="2"/>
          <w:sz w:val="24"/>
          <w:szCs w:val="24"/>
        </w:rPr>
        <w:t>macular</w:t>
      </w:r>
      <w:proofErr w:type="spellEnd"/>
      <w:r w:rsidRPr="004C1B68">
        <w:rPr>
          <w:rFonts w:ascii="Times New Roman" w:eastAsia="Aptos" w:hAnsi="Times New Roman" w:cs="Times New Roman"/>
          <w:kern w:val="2"/>
          <w:sz w:val="24"/>
          <w:szCs w:val="24"/>
        </w:rPr>
        <w:t xml:space="preserve"> diabetic (EMD), exclusiv în scopul identificării </w:t>
      </w:r>
      <w:proofErr w:type="spellStart"/>
      <w:r w:rsidRPr="004C1B68">
        <w:rPr>
          <w:rFonts w:ascii="Times New Roman" w:eastAsia="Aptos" w:hAnsi="Times New Roman" w:cs="Times New Roman"/>
          <w:kern w:val="2"/>
          <w:sz w:val="24"/>
          <w:szCs w:val="24"/>
        </w:rPr>
        <w:t>şi</w:t>
      </w:r>
      <w:proofErr w:type="spellEnd"/>
      <w:r w:rsidRPr="004C1B68">
        <w:rPr>
          <w:rFonts w:ascii="Times New Roman" w:eastAsia="Aptos" w:hAnsi="Times New Roman" w:cs="Times New Roman"/>
          <w:kern w:val="2"/>
          <w:sz w:val="24"/>
          <w:szCs w:val="24"/>
        </w:rPr>
        <w:t xml:space="preserve"> raportării </w:t>
      </w:r>
      <w:proofErr w:type="spellStart"/>
      <w:r w:rsidRPr="004C1B68">
        <w:rPr>
          <w:rFonts w:ascii="Times New Roman" w:eastAsia="Aptos" w:hAnsi="Times New Roman" w:cs="Times New Roman"/>
          <w:kern w:val="2"/>
          <w:sz w:val="24"/>
          <w:szCs w:val="24"/>
        </w:rPr>
        <w:t>pacienţilor</w:t>
      </w:r>
      <w:proofErr w:type="spellEnd"/>
      <w:r w:rsidRPr="004C1B68">
        <w:rPr>
          <w:rFonts w:ascii="Times New Roman" w:eastAsia="Aptos" w:hAnsi="Times New Roman" w:cs="Times New Roman"/>
          <w:kern w:val="2"/>
          <w:sz w:val="24"/>
          <w:szCs w:val="24"/>
        </w:rPr>
        <w:t xml:space="preserve"> efectiv </w:t>
      </w:r>
      <w:proofErr w:type="spellStart"/>
      <w:r w:rsidRPr="004C1B68">
        <w:rPr>
          <w:rFonts w:ascii="Times New Roman" w:eastAsia="Aptos" w:hAnsi="Times New Roman" w:cs="Times New Roman"/>
          <w:kern w:val="2"/>
          <w:sz w:val="24"/>
          <w:szCs w:val="24"/>
        </w:rPr>
        <w:t>trataţi</w:t>
      </w:r>
      <w:proofErr w:type="spellEnd"/>
      <w:r w:rsidRPr="004C1B68">
        <w:rPr>
          <w:rFonts w:ascii="Times New Roman" w:eastAsia="Aptos" w:hAnsi="Times New Roman" w:cs="Times New Roman"/>
          <w:kern w:val="2"/>
          <w:sz w:val="24"/>
          <w:szCs w:val="24"/>
        </w:rPr>
        <w:t xml:space="preserve"> pe această </w:t>
      </w:r>
      <w:proofErr w:type="spellStart"/>
      <w:r w:rsidRPr="004C1B68">
        <w:rPr>
          <w:rFonts w:ascii="Times New Roman" w:eastAsia="Aptos" w:hAnsi="Times New Roman" w:cs="Times New Roman"/>
          <w:kern w:val="2"/>
          <w:sz w:val="24"/>
          <w:szCs w:val="24"/>
        </w:rPr>
        <w:t>indicaţie</w:t>
      </w:r>
      <w:proofErr w:type="spellEnd"/>
      <w:r w:rsidRPr="004C1B68">
        <w:rPr>
          <w:rFonts w:ascii="Times New Roman" w:eastAsia="Aptos" w:hAnsi="Times New Roman" w:cs="Times New Roman"/>
          <w:kern w:val="2"/>
          <w:sz w:val="24"/>
          <w:szCs w:val="24"/>
        </w:rPr>
        <w:t xml:space="preserve">, se codifică la prescriere prin codul 417 (conform clasificării </w:t>
      </w:r>
      <w:proofErr w:type="spellStart"/>
      <w:r w:rsidRPr="004C1B68">
        <w:rPr>
          <w:rFonts w:ascii="Times New Roman" w:eastAsia="Aptos" w:hAnsi="Times New Roman" w:cs="Times New Roman"/>
          <w:kern w:val="2"/>
          <w:sz w:val="24"/>
          <w:szCs w:val="24"/>
        </w:rPr>
        <w:t>internaţionale</w:t>
      </w:r>
      <w:proofErr w:type="spellEnd"/>
      <w:r w:rsidRPr="004C1B68">
        <w:rPr>
          <w:rFonts w:ascii="Times New Roman" w:eastAsia="Aptos" w:hAnsi="Times New Roman" w:cs="Times New Roman"/>
          <w:kern w:val="2"/>
          <w:sz w:val="24"/>
          <w:szCs w:val="24"/>
        </w:rPr>
        <w:t xml:space="preserve"> a maladiilor revizia a 10-a, varianta 999 coduri de boală).</w:t>
      </w:r>
    </w:p>
    <w:p w14:paraId="7E6ECE2E" w14:textId="77777777" w:rsidR="00A823D4" w:rsidRPr="004C1B68" w:rsidRDefault="00A823D4" w:rsidP="0073104A">
      <w:pPr>
        <w:spacing w:after="0" w:line="276" w:lineRule="auto"/>
        <w:jc w:val="both"/>
        <w:rPr>
          <w:rFonts w:ascii="Times New Roman" w:eastAsia="Aptos" w:hAnsi="Times New Roman" w:cs="Times New Roman"/>
          <w:b/>
          <w:bCs/>
          <w:kern w:val="2"/>
          <w:sz w:val="24"/>
          <w:szCs w:val="24"/>
        </w:rPr>
      </w:pPr>
      <w:r w:rsidRPr="004C1B68">
        <w:rPr>
          <w:rFonts w:ascii="Times New Roman" w:eastAsia="Aptos" w:hAnsi="Times New Roman" w:cs="Times New Roman"/>
          <w:b/>
          <w:kern w:val="2"/>
          <w:sz w:val="24"/>
          <w:szCs w:val="24"/>
        </w:rPr>
        <w:t>II</w:t>
      </w:r>
      <w:r w:rsidRPr="004C1B68">
        <w:rPr>
          <w:rFonts w:ascii="Times New Roman" w:eastAsia="Aptos" w:hAnsi="Times New Roman" w:cs="Times New Roman"/>
          <w:kern w:val="2"/>
          <w:sz w:val="24"/>
          <w:szCs w:val="24"/>
        </w:rPr>
        <w:t>.</w:t>
      </w:r>
      <w:r w:rsidRPr="004C1B68">
        <w:rPr>
          <w:rFonts w:ascii="Times New Roman" w:eastAsia="Aptos" w:hAnsi="Times New Roman" w:cs="Times New Roman"/>
          <w:b/>
          <w:bCs/>
          <w:kern w:val="2"/>
          <w:sz w:val="24"/>
          <w:szCs w:val="24"/>
        </w:rPr>
        <w:t xml:space="preserve"> Criterii de includere în tratament</w:t>
      </w:r>
    </w:p>
    <w:p w14:paraId="7BE8AF12" w14:textId="4D6498FE" w:rsidR="00A823D4" w:rsidRPr="004C1B68" w:rsidRDefault="00A823D4" w:rsidP="0044359B">
      <w:pPr>
        <w:pStyle w:val="ListParagraph"/>
        <w:numPr>
          <w:ilvl w:val="0"/>
          <w:numId w:val="624"/>
        </w:numPr>
        <w:spacing w:line="276" w:lineRule="auto"/>
        <w:jc w:val="both"/>
        <w:rPr>
          <w:rFonts w:eastAsia="Aptos"/>
          <w:color w:val="auto"/>
          <w:kern w:val="2"/>
        </w:rPr>
      </w:pPr>
      <w:r w:rsidRPr="004C1B68">
        <w:rPr>
          <w:rFonts w:eastAsia="Aptos"/>
          <w:bCs/>
          <w:color w:val="auto"/>
          <w:kern w:val="2"/>
        </w:rPr>
        <w:t xml:space="preserve">Pacienții cu </w:t>
      </w:r>
      <w:proofErr w:type="spellStart"/>
      <w:r w:rsidRPr="004C1B68">
        <w:rPr>
          <w:rFonts w:eastAsia="Aptos"/>
          <w:color w:val="auto"/>
          <w:kern w:val="2"/>
        </w:rPr>
        <w:t>degenerescenţă</w:t>
      </w:r>
      <w:proofErr w:type="spellEnd"/>
      <w:r w:rsidRPr="004C1B68">
        <w:rPr>
          <w:rFonts w:eastAsia="Aptos"/>
          <w:color w:val="auto"/>
          <w:kern w:val="2"/>
        </w:rPr>
        <w:t xml:space="preserve"> maculară legată de vârstă (DMLV) forma </w:t>
      </w:r>
      <w:proofErr w:type="spellStart"/>
      <w:r w:rsidRPr="004C1B68">
        <w:rPr>
          <w:rFonts w:eastAsia="Aptos"/>
          <w:color w:val="auto"/>
          <w:kern w:val="2"/>
        </w:rPr>
        <w:t>neovasculară</w:t>
      </w:r>
      <w:proofErr w:type="spellEnd"/>
      <w:r w:rsidRPr="004C1B68">
        <w:rPr>
          <w:rFonts w:eastAsia="Aptos"/>
          <w:color w:val="auto"/>
          <w:kern w:val="2"/>
        </w:rPr>
        <w:t xml:space="preserve"> (umedă);</w:t>
      </w:r>
    </w:p>
    <w:p w14:paraId="28914931" w14:textId="44353C46" w:rsidR="00A823D4" w:rsidRPr="004C1B68" w:rsidRDefault="00A823D4" w:rsidP="0044359B">
      <w:pPr>
        <w:pStyle w:val="ListParagraph"/>
        <w:numPr>
          <w:ilvl w:val="0"/>
          <w:numId w:val="624"/>
        </w:numPr>
        <w:spacing w:line="276" w:lineRule="auto"/>
        <w:jc w:val="both"/>
        <w:rPr>
          <w:rFonts w:eastAsia="Aptos"/>
          <w:color w:val="auto"/>
          <w:kern w:val="2"/>
        </w:rPr>
      </w:pPr>
      <w:r w:rsidRPr="004C1B68">
        <w:rPr>
          <w:rFonts w:eastAsia="Aptos"/>
          <w:bCs/>
          <w:color w:val="auto"/>
          <w:kern w:val="2"/>
        </w:rPr>
        <w:t>Pacienții cu</w:t>
      </w:r>
      <w:r w:rsidRPr="004C1B68">
        <w:rPr>
          <w:rFonts w:eastAsia="Aptos"/>
          <w:color w:val="auto"/>
          <w:kern w:val="2"/>
        </w:rPr>
        <w:t xml:space="preserve"> afectarea </w:t>
      </w:r>
      <w:proofErr w:type="spellStart"/>
      <w:r w:rsidRPr="004C1B68">
        <w:rPr>
          <w:rFonts w:eastAsia="Aptos"/>
          <w:color w:val="auto"/>
          <w:kern w:val="2"/>
        </w:rPr>
        <w:t>acuităţii</w:t>
      </w:r>
      <w:proofErr w:type="spellEnd"/>
      <w:r w:rsidRPr="004C1B68">
        <w:rPr>
          <w:rFonts w:eastAsia="Aptos"/>
          <w:color w:val="auto"/>
          <w:kern w:val="2"/>
        </w:rPr>
        <w:t xml:space="preserve"> vizuale determinată de edemul </w:t>
      </w:r>
      <w:proofErr w:type="spellStart"/>
      <w:r w:rsidRPr="004C1B68">
        <w:rPr>
          <w:rFonts w:eastAsia="Aptos"/>
          <w:color w:val="auto"/>
          <w:kern w:val="2"/>
        </w:rPr>
        <w:t>macular</w:t>
      </w:r>
      <w:proofErr w:type="spellEnd"/>
      <w:r w:rsidRPr="004C1B68">
        <w:rPr>
          <w:rFonts w:eastAsia="Aptos"/>
          <w:color w:val="auto"/>
          <w:kern w:val="2"/>
        </w:rPr>
        <w:t xml:space="preserve"> diabetic </w:t>
      </w:r>
    </w:p>
    <w:p w14:paraId="68B195D2" w14:textId="77777777" w:rsidR="00A823D4" w:rsidRPr="004C1B68" w:rsidRDefault="00A823D4" w:rsidP="00A823D4">
      <w:pPr>
        <w:spacing w:after="0" w:line="276" w:lineRule="auto"/>
        <w:jc w:val="both"/>
        <w:rPr>
          <w:rFonts w:ascii="Times New Roman" w:eastAsia="Aptos" w:hAnsi="Times New Roman" w:cs="Times New Roman"/>
          <w:kern w:val="2"/>
          <w:sz w:val="24"/>
          <w:szCs w:val="24"/>
        </w:rPr>
      </w:pPr>
    </w:p>
    <w:p w14:paraId="7FCD7BE4" w14:textId="77777777" w:rsidR="00A823D4" w:rsidRPr="004C1B68" w:rsidRDefault="00A823D4" w:rsidP="0073104A">
      <w:pPr>
        <w:spacing w:after="0" w:line="276" w:lineRule="auto"/>
        <w:jc w:val="both"/>
        <w:rPr>
          <w:rFonts w:ascii="Times New Roman" w:eastAsia="Aptos" w:hAnsi="Times New Roman" w:cs="Times New Roman"/>
          <w:b/>
          <w:bCs/>
          <w:kern w:val="2"/>
          <w:sz w:val="24"/>
          <w:szCs w:val="24"/>
        </w:rPr>
      </w:pPr>
      <w:r w:rsidRPr="004C1B68">
        <w:rPr>
          <w:rFonts w:ascii="Times New Roman" w:eastAsia="Aptos" w:hAnsi="Times New Roman" w:cs="Times New Roman"/>
          <w:b/>
          <w:bCs/>
          <w:kern w:val="2"/>
          <w:sz w:val="24"/>
          <w:szCs w:val="24"/>
        </w:rPr>
        <w:t>II. Criterii de excludere</w:t>
      </w:r>
    </w:p>
    <w:p w14:paraId="0916DB88" w14:textId="77777777" w:rsidR="00A823D4" w:rsidRPr="004C1B68" w:rsidRDefault="00A823D4" w:rsidP="0044359B">
      <w:pPr>
        <w:numPr>
          <w:ilvl w:val="0"/>
          <w:numId w:val="616"/>
        </w:numPr>
        <w:spacing w:line="276" w:lineRule="auto"/>
        <w:contextualSpacing/>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 xml:space="preserve">Hipersensibilitate la </w:t>
      </w:r>
      <w:proofErr w:type="spellStart"/>
      <w:r w:rsidRPr="004C1B68">
        <w:rPr>
          <w:rFonts w:ascii="Times New Roman" w:eastAsia="Aptos" w:hAnsi="Times New Roman" w:cs="Times New Roman"/>
          <w:kern w:val="2"/>
          <w:sz w:val="24"/>
          <w:szCs w:val="24"/>
        </w:rPr>
        <w:t>substanţa</w:t>
      </w:r>
      <w:proofErr w:type="spellEnd"/>
      <w:r w:rsidRPr="004C1B68">
        <w:rPr>
          <w:rFonts w:ascii="Times New Roman" w:eastAsia="Aptos" w:hAnsi="Times New Roman" w:cs="Times New Roman"/>
          <w:kern w:val="2"/>
          <w:sz w:val="24"/>
          <w:szCs w:val="24"/>
        </w:rPr>
        <w:t xml:space="preserve"> activă </w:t>
      </w:r>
      <w:proofErr w:type="spellStart"/>
      <w:r w:rsidRPr="004C1B68">
        <w:rPr>
          <w:rFonts w:ascii="Times New Roman" w:eastAsia="Aptos" w:hAnsi="Times New Roman" w:cs="Times New Roman"/>
          <w:kern w:val="2"/>
          <w:sz w:val="24"/>
          <w:szCs w:val="24"/>
        </w:rPr>
        <w:t>aflibercept</w:t>
      </w:r>
      <w:proofErr w:type="spellEnd"/>
      <w:r w:rsidRPr="004C1B68">
        <w:rPr>
          <w:rFonts w:ascii="Times New Roman" w:eastAsia="Aptos" w:hAnsi="Times New Roman" w:cs="Times New Roman"/>
          <w:kern w:val="2"/>
          <w:sz w:val="24"/>
          <w:szCs w:val="24"/>
        </w:rPr>
        <w:t xml:space="preserve"> sau la oricare dintre </w:t>
      </w:r>
      <w:proofErr w:type="spellStart"/>
      <w:r w:rsidRPr="004C1B68">
        <w:rPr>
          <w:rFonts w:ascii="Times New Roman" w:eastAsia="Aptos" w:hAnsi="Times New Roman" w:cs="Times New Roman"/>
          <w:kern w:val="2"/>
          <w:sz w:val="24"/>
          <w:szCs w:val="24"/>
        </w:rPr>
        <w:t>excipienţi</w:t>
      </w:r>
      <w:proofErr w:type="spellEnd"/>
    </w:p>
    <w:p w14:paraId="4CF0B411" w14:textId="77777777" w:rsidR="00A823D4" w:rsidRPr="004C1B68" w:rsidRDefault="00A823D4" w:rsidP="0044359B">
      <w:pPr>
        <w:numPr>
          <w:ilvl w:val="0"/>
          <w:numId w:val="616"/>
        </w:numPr>
        <w:spacing w:line="276" w:lineRule="auto"/>
        <w:contextualSpacing/>
        <w:jc w:val="both"/>
        <w:rPr>
          <w:rFonts w:ascii="Times New Roman" w:eastAsia="Aptos" w:hAnsi="Times New Roman" w:cs="Times New Roman"/>
          <w:kern w:val="2"/>
          <w:sz w:val="24"/>
          <w:szCs w:val="24"/>
        </w:rPr>
      </w:pPr>
      <w:proofErr w:type="spellStart"/>
      <w:r w:rsidRPr="004C1B68">
        <w:rPr>
          <w:rFonts w:ascii="Times New Roman" w:eastAsia="Aptos" w:hAnsi="Times New Roman" w:cs="Times New Roman"/>
          <w:kern w:val="2"/>
          <w:sz w:val="24"/>
          <w:szCs w:val="24"/>
        </w:rPr>
        <w:t>Infecţie</w:t>
      </w:r>
      <w:proofErr w:type="spellEnd"/>
      <w:r w:rsidRPr="004C1B68">
        <w:rPr>
          <w:rFonts w:ascii="Times New Roman" w:eastAsia="Aptos" w:hAnsi="Times New Roman" w:cs="Times New Roman"/>
          <w:kern w:val="2"/>
          <w:sz w:val="24"/>
          <w:szCs w:val="24"/>
        </w:rPr>
        <w:t xml:space="preserve"> oculară sau </w:t>
      </w:r>
      <w:proofErr w:type="spellStart"/>
      <w:r w:rsidRPr="004C1B68">
        <w:rPr>
          <w:rFonts w:ascii="Times New Roman" w:eastAsia="Aptos" w:hAnsi="Times New Roman" w:cs="Times New Roman"/>
          <w:kern w:val="2"/>
          <w:sz w:val="24"/>
          <w:szCs w:val="24"/>
        </w:rPr>
        <w:t>perioculară</w:t>
      </w:r>
      <w:proofErr w:type="spellEnd"/>
      <w:r w:rsidRPr="004C1B68">
        <w:rPr>
          <w:rFonts w:ascii="Times New Roman" w:eastAsia="Aptos" w:hAnsi="Times New Roman" w:cs="Times New Roman"/>
          <w:kern w:val="2"/>
          <w:sz w:val="24"/>
          <w:szCs w:val="24"/>
        </w:rPr>
        <w:t xml:space="preserve"> activă sau suspectată</w:t>
      </w:r>
    </w:p>
    <w:p w14:paraId="22CA6BB4" w14:textId="21BF7799" w:rsidR="00A823D4" w:rsidRPr="00D27CB4" w:rsidRDefault="00A823D4" w:rsidP="00A823D4">
      <w:pPr>
        <w:numPr>
          <w:ilvl w:val="0"/>
          <w:numId w:val="616"/>
        </w:numPr>
        <w:spacing w:line="276" w:lineRule="auto"/>
        <w:contextualSpacing/>
        <w:jc w:val="both"/>
        <w:rPr>
          <w:rFonts w:ascii="Times New Roman" w:eastAsia="Aptos" w:hAnsi="Times New Roman" w:cs="Times New Roman"/>
          <w:kern w:val="2"/>
          <w:sz w:val="24"/>
          <w:szCs w:val="24"/>
        </w:rPr>
      </w:pPr>
      <w:proofErr w:type="spellStart"/>
      <w:r w:rsidRPr="004C1B68">
        <w:rPr>
          <w:rFonts w:ascii="Times New Roman" w:eastAsia="Aptos" w:hAnsi="Times New Roman" w:cs="Times New Roman"/>
          <w:kern w:val="2"/>
          <w:sz w:val="24"/>
          <w:szCs w:val="24"/>
        </w:rPr>
        <w:t>Inflamaţie</w:t>
      </w:r>
      <w:proofErr w:type="spellEnd"/>
      <w:r w:rsidRPr="004C1B68">
        <w:rPr>
          <w:rFonts w:ascii="Times New Roman" w:eastAsia="Aptos" w:hAnsi="Times New Roman" w:cs="Times New Roman"/>
          <w:kern w:val="2"/>
          <w:sz w:val="24"/>
          <w:szCs w:val="24"/>
        </w:rPr>
        <w:t xml:space="preserve"> intraoculară activă, severă</w:t>
      </w:r>
    </w:p>
    <w:p w14:paraId="4A92AAD0" w14:textId="77777777" w:rsidR="00A823D4" w:rsidRPr="004C1B68" w:rsidRDefault="00A823D4" w:rsidP="00A823D4">
      <w:pPr>
        <w:spacing w:line="276" w:lineRule="auto"/>
        <w:jc w:val="both"/>
        <w:rPr>
          <w:rFonts w:ascii="Times New Roman" w:eastAsia="Aptos" w:hAnsi="Times New Roman" w:cs="Times New Roman"/>
          <w:b/>
          <w:bCs/>
          <w:kern w:val="2"/>
          <w:sz w:val="24"/>
          <w:szCs w:val="24"/>
        </w:rPr>
      </w:pPr>
      <w:r w:rsidRPr="004C1B68">
        <w:rPr>
          <w:rFonts w:ascii="Times New Roman" w:eastAsia="Aptos" w:hAnsi="Times New Roman" w:cs="Times New Roman"/>
          <w:b/>
          <w:bCs/>
          <w:kern w:val="2"/>
          <w:sz w:val="24"/>
          <w:szCs w:val="24"/>
        </w:rPr>
        <w:t>III. Tratament</w:t>
      </w:r>
    </w:p>
    <w:p w14:paraId="77AFBFE8" w14:textId="77777777" w:rsidR="00A823D4" w:rsidRPr="004C1B68" w:rsidRDefault="00A823D4" w:rsidP="00A823D4">
      <w:pPr>
        <w:spacing w:line="276" w:lineRule="auto"/>
        <w:jc w:val="both"/>
        <w:rPr>
          <w:rFonts w:ascii="Times New Roman" w:eastAsia="Aptos" w:hAnsi="Times New Roman" w:cs="Times New Roman"/>
          <w:b/>
          <w:bCs/>
          <w:kern w:val="2"/>
          <w:sz w:val="24"/>
          <w:szCs w:val="24"/>
        </w:rPr>
      </w:pPr>
      <w:r w:rsidRPr="004C1B68">
        <w:rPr>
          <w:rFonts w:ascii="Times New Roman" w:eastAsia="Aptos" w:hAnsi="Times New Roman" w:cs="Times New Roman"/>
          <w:b/>
          <w:bCs/>
          <w:kern w:val="2"/>
          <w:sz w:val="24"/>
          <w:szCs w:val="24"/>
        </w:rPr>
        <w:t xml:space="preserve">Doze </w:t>
      </w:r>
      <w:proofErr w:type="spellStart"/>
      <w:r w:rsidRPr="004C1B68">
        <w:rPr>
          <w:rFonts w:ascii="Times New Roman" w:eastAsia="Aptos" w:hAnsi="Times New Roman" w:cs="Times New Roman"/>
          <w:b/>
          <w:bCs/>
          <w:kern w:val="2"/>
          <w:sz w:val="24"/>
          <w:szCs w:val="24"/>
        </w:rPr>
        <w:t>şi</w:t>
      </w:r>
      <w:proofErr w:type="spellEnd"/>
      <w:r w:rsidRPr="004C1B68">
        <w:rPr>
          <w:rFonts w:ascii="Times New Roman" w:eastAsia="Aptos" w:hAnsi="Times New Roman" w:cs="Times New Roman"/>
          <w:b/>
          <w:bCs/>
          <w:kern w:val="2"/>
          <w:sz w:val="24"/>
          <w:szCs w:val="24"/>
        </w:rPr>
        <w:t xml:space="preserve"> Mod de administrare</w:t>
      </w:r>
    </w:p>
    <w:p w14:paraId="2C621906" w14:textId="77777777" w:rsidR="00A823D4" w:rsidRPr="004C1B68" w:rsidRDefault="00A823D4" w:rsidP="00A823D4">
      <w:pPr>
        <w:spacing w:line="276" w:lineRule="auto"/>
        <w:jc w:val="both"/>
        <w:rPr>
          <w:rFonts w:ascii="Times New Roman" w:eastAsia="Aptos" w:hAnsi="Times New Roman" w:cs="Times New Roman"/>
          <w:kern w:val="2"/>
          <w:sz w:val="24"/>
          <w:szCs w:val="24"/>
        </w:rPr>
      </w:pPr>
      <w:proofErr w:type="spellStart"/>
      <w:r w:rsidRPr="004C1B68">
        <w:rPr>
          <w:rFonts w:ascii="Times New Roman" w:eastAsia="Aptos" w:hAnsi="Times New Roman" w:cs="Times New Roman"/>
          <w:kern w:val="2"/>
          <w:sz w:val="24"/>
          <w:szCs w:val="24"/>
        </w:rPr>
        <w:t>Afliberceptum</w:t>
      </w:r>
      <w:proofErr w:type="spellEnd"/>
      <w:r w:rsidRPr="004C1B68">
        <w:rPr>
          <w:rFonts w:ascii="Times New Roman" w:eastAsia="Aptos" w:hAnsi="Times New Roman" w:cs="Times New Roman"/>
          <w:kern w:val="2"/>
          <w:sz w:val="24"/>
          <w:szCs w:val="24"/>
        </w:rPr>
        <w:t xml:space="preserve"> 114,3 mg/ml soluție injectabilă se administrează numai sub formă de </w:t>
      </w:r>
      <w:proofErr w:type="spellStart"/>
      <w:r w:rsidRPr="004C1B68">
        <w:rPr>
          <w:rFonts w:ascii="Times New Roman" w:eastAsia="Aptos" w:hAnsi="Times New Roman" w:cs="Times New Roman"/>
          <w:kern w:val="2"/>
          <w:sz w:val="24"/>
          <w:szCs w:val="24"/>
        </w:rPr>
        <w:t>injecţii</w:t>
      </w:r>
      <w:proofErr w:type="spellEnd"/>
      <w:r w:rsidRPr="004C1B68">
        <w:rPr>
          <w:rFonts w:ascii="Times New Roman" w:eastAsia="Aptos" w:hAnsi="Times New Roman" w:cs="Times New Roman"/>
          <w:kern w:val="2"/>
          <w:sz w:val="24"/>
          <w:szCs w:val="24"/>
        </w:rPr>
        <w:t xml:space="preserve"> </w:t>
      </w:r>
      <w:proofErr w:type="spellStart"/>
      <w:r w:rsidRPr="004C1B68">
        <w:rPr>
          <w:rFonts w:ascii="Times New Roman" w:eastAsia="Aptos" w:hAnsi="Times New Roman" w:cs="Times New Roman"/>
          <w:kern w:val="2"/>
          <w:sz w:val="24"/>
          <w:szCs w:val="24"/>
        </w:rPr>
        <w:t>intravitreene</w:t>
      </w:r>
      <w:proofErr w:type="spellEnd"/>
      <w:r w:rsidRPr="004C1B68">
        <w:rPr>
          <w:rFonts w:ascii="Times New Roman" w:eastAsia="Aptos" w:hAnsi="Times New Roman" w:cs="Times New Roman"/>
          <w:kern w:val="2"/>
          <w:sz w:val="24"/>
          <w:szCs w:val="24"/>
        </w:rPr>
        <w:t>.</w:t>
      </w:r>
    </w:p>
    <w:p w14:paraId="4A66CAD4" w14:textId="77777777" w:rsidR="00A823D4" w:rsidRPr="004C1B68" w:rsidRDefault="00A823D4" w:rsidP="00A823D4">
      <w:pPr>
        <w:spacing w:line="276" w:lineRule="auto"/>
        <w:jc w:val="both"/>
        <w:rPr>
          <w:rFonts w:ascii="Times New Roman" w:eastAsia="Aptos" w:hAnsi="Times New Roman" w:cs="Times New Roman"/>
          <w:kern w:val="2"/>
          <w:sz w:val="24"/>
          <w:szCs w:val="24"/>
        </w:rPr>
      </w:pPr>
      <w:proofErr w:type="spellStart"/>
      <w:r w:rsidRPr="004C1B68">
        <w:rPr>
          <w:rFonts w:ascii="Times New Roman" w:eastAsia="Aptos" w:hAnsi="Times New Roman" w:cs="Times New Roman"/>
          <w:kern w:val="2"/>
          <w:sz w:val="24"/>
          <w:szCs w:val="24"/>
        </w:rPr>
        <w:t>Afliberceptum</w:t>
      </w:r>
      <w:proofErr w:type="spellEnd"/>
      <w:r w:rsidRPr="004C1B68">
        <w:rPr>
          <w:rFonts w:ascii="Times New Roman" w:eastAsia="Aptos" w:hAnsi="Times New Roman" w:cs="Times New Roman"/>
          <w:kern w:val="2"/>
          <w:sz w:val="24"/>
          <w:szCs w:val="24"/>
        </w:rPr>
        <w:t xml:space="preserve"> 114,3 mg/ml soluție injectabilă trebuie administrat numai de către un medic oftalmolog cu </w:t>
      </w:r>
      <w:proofErr w:type="spellStart"/>
      <w:r w:rsidRPr="004C1B68">
        <w:rPr>
          <w:rFonts w:ascii="Times New Roman" w:eastAsia="Aptos" w:hAnsi="Times New Roman" w:cs="Times New Roman"/>
          <w:kern w:val="2"/>
          <w:sz w:val="24"/>
          <w:szCs w:val="24"/>
        </w:rPr>
        <w:t>experienţă</w:t>
      </w:r>
      <w:proofErr w:type="spellEnd"/>
      <w:r w:rsidRPr="004C1B68">
        <w:rPr>
          <w:rFonts w:ascii="Times New Roman" w:eastAsia="Aptos" w:hAnsi="Times New Roman" w:cs="Times New Roman"/>
          <w:kern w:val="2"/>
          <w:sz w:val="24"/>
          <w:szCs w:val="24"/>
        </w:rPr>
        <w:t xml:space="preserve"> în administrarea </w:t>
      </w:r>
      <w:proofErr w:type="spellStart"/>
      <w:r w:rsidRPr="004C1B68">
        <w:rPr>
          <w:rFonts w:ascii="Times New Roman" w:eastAsia="Aptos" w:hAnsi="Times New Roman" w:cs="Times New Roman"/>
          <w:kern w:val="2"/>
          <w:sz w:val="24"/>
          <w:szCs w:val="24"/>
        </w:rPr>
        <w:t>injecţiilor</w:t>
      </w:r>
      <w:proofErr w:type="spellEnd"/>
      <w:r w:rsidRPr="004C1B68">
        <w:rPr>
          <w:rFonts w:ascii="Times New Roman" w:eastAsia="Aptos" w:hAnsi="Times New Roman" w:cs="Times New Roman"/>
          <w:kern w:val="2"/>
          <w:sz w:val="24"/>
          <w:szCs w:val="24"/>
        </w:rPr>
        <w:t xml:space="preserve"> </w:t>
      </w:r>
      <w:proofErr w:type="spellStart"/>
      <w:r w:rsidRPr="004C1B68">
        <w:rPr>
          <w:rFonts w:ascii="Times New Roman" w:eastAsia="Aptos" w:hAnsi="Times New Roman" w:cs="Times New Roman"/>
          <w:kern w:val="2"/>
          <w:sz w:val="24"/>
          <w:szCs w:val="24"/>
        </w:rPr>
        <w:t>intravitreene</w:t>
      </w:r>
      <w:proofErr w:type="spellEnd"/>
      <w:r w:rsidRPr="004C1B68">
        <w:rPr>
          <w:rFonts w:ascii="Times New Roman" w:eastAsia="Aptos" w:hAnsi="Times New Roman" w:cs="Times New Roman"/>
          <w:kern w:val="2"/>
          <w:sz w:val="24"/>
          <w:szCs w:val="24"/>
        </w:rPr>
        <w:t>.</w:t>
      </w:r>
    </w:p>
    <w:p w14:paraId="64800413" w14:textId="77777777" w:rsidR="00A823D4" w:rsidRPr="004C1B68" w:rsidRDefault="00A823D4" w:rsidP="00A823D4">
      <w:pPr>
        <w:spacing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 xml:space="preserve">Doza recomandată de Afliberceptum114.3 mg/ml este de 8 mg </w:t>
      </w:r>
      <w:proofErr w:type="spellStart"/>
      <w:r w:rsidRPr="004C1B68">
        <w:rPr>
          <w:rFonts w:ascii="Times New Roman" w:eastAsia="Aptos" w:hAnsi="Times New Roman" w:cs="Times New Roman"/>
          <w:kern w:val="2"/>
          <w:sz w:val="24"/>
          <w:szCs w:val="24"/>
        </w:rPr>
        <w:t>aflibercept</w:t>
      </w:r>
      <w:proofErr w:type="spellEnd"/>
      <w:r w:rsidRPr="004C1B68">
        <w:rPr>
          <w:rFonts w:ascii="Times New Roman" w:eastAsia="Aptos" w:hAnsi="Times New Roman" w:cs="Times New Roman"/>
          <w:kern w:val="2"/>
          <w:sz w:val="24"/>
          <w:szCs w:val="24"/>
        </w:rPr>
        <w:t xml:space="preserve">, echivalent cu 0,07 ml de soluție. </w:t>
      </w:r>
    </w:p>
    <w:p w14:paraId="1E293DAC" w14:textId="77777777" w:rsidR="00A823D4" w:rsidRPr="004C1B68" w:rsidRDefault="00A823D4" w:rsidP="00A823D4">
      <w:pPr>
        <w:spacing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 xml:space="preserve">Doza este aceeași pentru indicațiile </w:t>
      </w:r>
      <w:proofErr w:type="spellStart"/>
      <w:r w:rsidRPr="004C1B68">
        <w:rPr>
          <w:rFonts w:ascii="Times New Roman" w:eastAsia="Aptos" w:hAnsi="Times New Roman" w:cs="Times New Roman"/>
          <w:kern w:val="2"/>
          <w:sz w:val="24"/>
          <w:szCs w:val="24"/>
        </w:rPr>
        <w:t>DMLVn</w:t>
      </w:r>
      <w:proofErr w:type="spellEnd"/>
      <w:r w:rsidRPr="004C1B68">
        <w:rPr>
          <w:rFonts w:ascii="Times New Roman" w:eastAsia="Aptos" w:hAnsi="Times New Roman" w:cs="Times New Roman"/>
          <w:kern w:val="2"/>
          <w:sz w:val="24"/>
          <w:szCs w:val="24"/>
        </w:rPr>
        <w:t xml:space="preserve"> și EMD.</w:t>
      </w:r>
    </w:p>
    <w:p w14:paraId="2F2FB11F" w14:textId="77777777" w:rsidR="00A823D4" w:rsidRPr="004C1B68" w:rsidRDefault="00A823D4" w:rsidP="00A823D4">
      <w:pPr>
        <w:spacing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 xml:space="preserve">Tratamentul cu </w:t>
      </w:r>
      <w:proofErr w:type="spellStart"/>
      <w:r w:rsidRPr="004C1B68">
        <w:rPr>
          <w:rFonts w:ascii="Times New Roman" w:eastAsia="Aptos" w:hAnsi="Times New Roman" w:cs="Times New Roman"/>
          <w:kern w:val="2"/>
          <w:sz w:val="24"/>
          <w:szCs w:val="24"/>
        </w:rPr>
        <w:t>afliberceptum</w:t>
      </w:r>
      <w:proofErr w:type="spellEnd"/>
      <w:r w:rsidRPr="004C1B68">
        <w:rPr>
          <w:rFonts w:ascii="Times New Roman" w:eastAsia="Aptos" w:hAnsi="Times New Roman" w:cs="Times New Roman"/>
          <w:kern w:val="2"/>
          <w:sz w:val="24"/>
          <w:szCs w:val="24"/>
        </w:rPr>
        <w:t xml:space="preserve"> este </w:t>
      </w:r>
      <w:proofErr w:type="spellStart"/>
      <w:r w:rsidRPr="004C1B68">
        <w:rPr>
          <w:rFonts w:ascii="Times New Roman" w:eastAsia="Aptos" w:hAnsi="Times New Roman" w:cs="Times New Roman"/>
          <w:kern w:val="2"/>
          <w:sz w:val="24"/>
          <w:szCs w:val="24"/>
        </w:rPr>
        <w:t>iniţiat</w:t>
      </w:r>
      <w:proofErr w:type="spellEnd"/>
      <w:r w:rsidRPr="004C1B68">
        <w:rPr>
          <w:rFonts w:ascii="Times New Roman" w:eastAsia="Aptos" w:hAnsi="Times New Roman" w:cs="Times New Roman"/>
          <w:kern w:val="2"/>
          <w:sz w:val="24"/>
          <w:szCs w:val="24"/>
        </w:rPr>
        <w:t xml:space="preserve"> cu o </w:t>
      </w:r>
      <w:proofErr w:type="spellStart"/>
      <w:r w:rsidRPr="004C1B68">
        <w:rPr>
          <w:rFonts w:ascii="Times New Roman" w:eastAsia="Aptos" w:hAnsi="Times New Roman" w:cs="Times New Roman"/>
          <w:kern w:val="2"/>
          <w:sz w:val="24"/>
          <w:szCs w:val="24"/>
        </w:rPr>
        <w:t>injecţie</w:t>
      </w:r>
      <w:proofErr w:type="spellEnd"/>
      <w:r w:rsidRPr="004C1B68">
        <w:rPr>
          <w:rFonts w:ascii="Times New Roman" w:eastAsia="Aptos" w:hAnsi="Times New Roman" w:cs="Times New Roman"/>
          <w:kern w:val="2"/>
          <w:sz w:val="24"/>
          <w:szCs w:val="24"/>
        </w:rPr>
        <w:t xml:space="preserve"> o dată pe lună pentru trei administrări consecutive.</w:t>
      </w:r>
    </w:p>
    <w:p w14:paraId="53AAD098" w14:textId="77777777" w:rsidR="00A823D4" w:rsidRPr="004C1B68" w:rsidRDefault="00A823D4" w:rsidP="00A823D4">
      <w:pPr>
        <w:spacing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 xml:space="preserve">Intervalele de administrare a injecției pot fi apoi extinse până la o dată la 4 luni, în funcție de raționamentul medicului cu privire la rezultatele vizuale și/sau anatomice. Ulterior, intervalele de </w:t>
      </w:r>
      <w:r w:rsidRPr="004C1B68">
        <w:rPr>
          <w:rFonts w:ascii="Times New Roman" w:eastAsia="Aptos" w:hAnsi="Times New Roman" w:cs="Times New Roman"/>
          <w:kern w:val="2"/>
          <w:sz w:val="24"/>
          <w:szCs w:val="24"/>
        </w:rPr>
        <w:lastRenderedPageBreak/>
        <w:t>tratament pot fi extinse și mai mult, până la 5 luni, cum ar fi cu o schemă de tratament și extindere, menținând în același timp rezultatele vizuale și/sau anatomice stabile.</w:t>
      </w:r>
    </w:p>
    <w:p w14:paraId="5B114B5B" w14:textId="77777777" w:rsidR="00A823D4" w:rsidRPr="004C1B68" w:rsidRDefault="00A823D4" w:rsidP="00A823D4">
      <w:pPr>
        <w:spacing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 xml:space="preserve">Dacă rezultatele vizuale și/sau anatomice se deteriorează, intervalul de tratament trebuie scurtat corespunzător, la aprecierea medicului. Cel mai scurt interval dintre 2 injecții este de 2 luni în faza de întreținere. </w:t>
      </w:r>
    </w:p>
    <w:p w14:paraId="4184D0BA" w14:textId="77777777" w:rsidR="00A823D4" w:rsidRPr="004C1B68" w:rsidRDefault="00A823D4" w:rsidP="00A823D4">
      <w:pPr>
        <w:spacing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 xml:space="preserve">În </w:t>
      </w:r>
      <w:proofErr w:type="spellStart"/>
      <w:r w:rsidRPr="004C1B68">
        <w:rPr>
          <w:rFonts w:ascii="Times New Roman" w:eastAsia="Aptos" w:hAnsi="Times New Roman" w:cs="Times New Roman"/>
          <w:kern w:val="2"/>
          <w:sz w:val="24"/>
          <w:szCs w:val="24"/>
        </w:rPr>
        <w:t>funcţie</w:t>
      </w:r>
      <w:proofErr w:type="spellEnd"/>
      <w:r w:rsidRPr="004C1B68">
        <w:rPr>
          <w:rFonts w:ascii="Times New Roman" w:eastAsia="Aptos" w:hAnsi="Times New Roman" w:cs="Times New Roman"/>
          <w:kern w:val="2"/>
          <w:sz w:val="24"/>
          <w:szCs w:val="24"/>
        </w:rPr>
        <w:t xml:space="preserve"> de evaluarea medicului, programul vizitelor de monitorizare poate avea o </w:t>
      </w:r>
      <w:proofErr w:type="spellStart"/>
      <w:r w:rsidRPr="004C1B68">
        <w:rPr>
          <w:rFonts w:ascii="Times New Roman" w:eastAsia="Aptos" w:hAnsi="Times New Roman" w:cs="Times New Roman"/>
          <w:kern w:val="2"/>
          <w:sz w:val="24"/>
          <w:szCs w:val="24"/>
        </w:rPr>
        <w:t>frecvenţă</w:t>
      </w:r>
      <w:proofErr w:type="spellEnd"/>
      <w:r w:rsidRPr="004C1B68">
        <w:rPr>
          <w:rFonts w:ascii="Times New Roman" w:eastAsia="Aptos" w:hAnsi="Times New Roman" w:cs="Times New Roman"/>
          <w:kern w:val="2"/>
          <w:sz w:val="24"/>
          <w:szCs w:val="24"/>
        </w:rPr>
        <w:t xml:space="preserve"> mai mare decât cel al vizitelor pentru injectare.</w:t>
      </w:r>
    </w:p>
    <w:p w14:paraId="1F485447" w14:textId="77777777" w:rsidR="00A823D4" w:rsidRPr="004C1B68" w:rsidRDefault="00A823D4" w:rsidP="00A823D4">
      <w:pPr>
        <w:spacing w:line="276" w:lineRule="auto"/>
        <w:jc w:val="both"/>
        <w:rPr>
          <w:rFonts w:ascii="Times New Roman" w:eastAsia="Aptos" w:hAnsi="Times New Roman" w:cs="Times New Roman"/>
          <w:kern w:val="2"/>
          <w:sz w:val="24"/>
          <w:szCs w:val="24"/>
        </w:rPr>
      </w:pPr>
      <w:proofErr w:type="spellStart"/>
      <w:r w:rsidRPr="004C1B68">
        <w:rPr>
          <w:rFonts w:ascii="Times New Roman" w:eastAsia="Aptos" w:hAnsi="Times New Roman" w:cs="Times New Roman"/>
          <w:kern w:val="2"/>
          <w:sz w:val="24"/>
          <w:szCs w:val="24"/>
        </w:rPr>
        <w:t>Afliberceptum</w:t>
      </w:r>
      <w:proofErr w:type="spellEnd"/>
      <w:r w:rsidRPr="004C1B68">
        <w:rPr>
          <w:rFonts w:ascii="Times New Roman" w:eastAsia="Aptos" w:hAnsi="Times New Roman" w:cs="Times New Roman"/>
          <w:kern w:val="2"/>
          <w:sz w:val="24"/>
          <w:szCs w:val="24"/>
        </w:rPr>
        <w:t xml:space="preserve"> 114,3 mg/ml la doze lunare de 8 mg nu a fost studiat pentru mai mult de 3 doze consecutive. </w:t>
      </w:r>
    </w:p>
    <w:p w14:paraId="34D5E011" w14:textId="77777777" w:rsidR="00A823D4" w:rsidRPr="004C1B68" w:rsidRDefault="00A823D4" w:rsidP="00A823D4">
      <w:pPr>
        <w:spacing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 xml:space="preserve">Frecvența vizitelor de monitorizare trebuie să se bazeze pe starea pacientului și este la aprecierea medicului. </w:t>
      </w:r>
    </w:p>
    <w:p w14:paraId="0C01AF77" w14:textId="77777777" w:rsidR="00A823D4" w:rsidRPr="004C1B68" w:rsidRDefault="00A823D4" w:rsidP="00A823D4">
      <w:pPr>
        <w:spacing w:after="0" w:line="276" w:lineRule="auto"/>
        <w:jc w:val="both"/>
        <w:rPr>
          <w:rFonts w:ascii="Times New Roman" w:eastAsia="Aptos" w:hAnsi="Times New Roman" w:cs="Times New Roman"/>
          <w:kern w:val="2"/>
          <w:sz w:val="24"/>
          <w:szCs w:val="24"/>
        </w:rPr>
      </w:pPr>
    </w:p>
    <w:p w14:paraId="37B5200E" w14:textId="77777777" w:rsidR="00A823D4" w:rsidRPr="004C1B68" w:rsidRDefault="00A823D4" w:rsidP="00A823D4">
      <w:pPr>
        <w:spacing w:line="276" w:lineRule="auto"/>
        <w:jc w:val="both"/>
        <w:rPr>
          <w:rFonts w:ascii="Times New Roman" w:eastAsia="Aptos" w:hAnsi="Times New Roman" w:cs="Times New Roman"/>
          <w:b/>
          <w:bCs/>
          <w:kern w:val="2"/>
          <w:sz w:val="24"/>
          <w:szCs w:val="24"/>
        </w:rPr>
      </w:pPr>
      <w:r w:rsidRPr="004C1B68">
        <w:rPr>
          <w:rFonts w:ascii="Times New Roman" w:eastAsia="Aptos" w:hAnsi="Times New Roman" w:cs="Times New Roman"/>
          <w:b/>
          <w:bCs/>
          <w:kern w:val="2"/>
          <w:sz w:val="24"/>
          <w:szCs w:val="24"/>
        </w:rPr>
        <w:t>IV. Monitorizare</w:t>
      </w:r>
    </w:p>
    <w:p w14:paraId="3A9B78ED" w14:textId="77777777" w:rsidR="00A823D4" w:rsidRPr="004C1B68" w:rsidRDefault="00A823D4" w:rsidP="00A823D4">
      <w:pPr>
        <w:spacing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 xml:space="preserve">Imediat după injectarea </w:t>
      </w:r>
      <w:proofErr w:type="spellStart"/>
      <w:r w:rsidRPr="004C1B68">
        <w:rPr>
          <w:rFonts w:ascii="Times New Roman" w:eastAsia="Aptos" w:hAnsi="Times New Roman" w:cs="Times New Roman"/>
          <w:kern w:val="2"/>
          <w:sz w:val="24"/>
          <w:szCs w:val="24"/>
        </w:rPr>
        <w:t>intravitreeană</w:t>
      </w:r>
      <w:proofErr w:type="spellEnd"/>
      <w:r w:rsidRPr="004C1B68">
        <w:rPr>
          <w:rFonts w:ascii="Times New Roman" w:eastAsia="Aptos" w:hAnsi="Times New Roman" w:cs="Times New Roman"/>
          <w:kern w:val="2"/>
          <w:sz w:val="24"/>
          <w:szCs w:val="24"/>
        </w:rPr>
        <w:t xml:space="preserve">, </w:t>
      </w:r>
      <w:proofErr w:type="spellStart"/>
      <w:r w:rsidRPr="004C1B68">
        <w:rPr>
          <w:rFonts w:ascii="Times New Roman" w:eastAsia="Aptos" w:hAnsi="Times New Roman" w:cs="Times New Roman"/>
          <w:kern w:val="2"/>
          <w:sz w:val="24"/>
          <w:szCs w:val="24"/>
        </w:rPr>
        <w:t>pacienţii</w:t>
      </w:r>
      <w:proofErr w:type="spellEnd"/>
      <w:r w:rsidRPr="004C1B68">
        <w:rPr>
          <w:rFonts w:ascii="Times New Roman" w:eastAsia="Aptos" w:hAnsi="Times New Roman" w:cs="Times New Roman"/>
          <w:kern w:val="2"/>
          <w:sz w:val="24"/>
          <w:szCs w:val="24"/>
        </w:rPr>
        <w:t xml:space="preserve"> trebuie </w:t>
      </w:r>
      <w:proofErr w:type="spellStart"/>
      <w:r w:rsidRPr="004C1B68">
        <w:rPr>
          <w:rFonts w:ascii="Times New Roman" w:eastAsia="Aptos" w:hAnsi="Times New Roman" w:cs="Times New Roman"/>
          <w:kern w:val="2"/>
          <w:sz w:val="24"/>
          <w:szCs w:val="24"/>
        </w:rPr>
        <w:t>monitorizaţi</w:t>
      </w:r>
      <w:proofErr w:type="spellEnd"/>
      <w:r w:rsidRPr="004C1B68">
        <w:rPr>
          <w:rFonts w:ascii="Times New Roman" w:eastAsia="Aptos" w:hAnsi="Times New Roman" w:cs="Times New Roman"/>
          <w:kern w:val="2"/>
          <w:sz w:val="24"/>
          <w:szCs w:val="24"/>
        </w:rPr>
        <w:t xml:space="preserve"> pentru </w:t>
      </w:r>
      <w:proofErr w:type="spellStart"/>
      <w:r w:rsidRPr="004C1B68">
        <w:rPr>
          <w:rFonts w:ascii="Times New Roman" w:eastAsia="Aptos" w:hAnsi="Times New Roman" w:cs="Times New Roman"/>
          <w:kern w:val="2"/>
          <w:sz w:val="24"/>
          <w:szCs w:val="24"/>
        </w:rPr>
        <w:t>creşterea</w:t>
      </w:r>
      <w:proofErr w:type="spellEnd"/>
      <w:r w:rsidRPr="004C1B68">
        <w:rPr>
          <w:rFonts w:ascii="Times New Roman" w:eastAsia="Aptos" w:hAnsi="Times New Roman" w:cs="Times New Roman"/>
          <w:kern w:val="2"/>
          <w:sz w:val="24"/>
          <w:szCs w:val="24"/>
        </w:rPr>
        <w:t xml:space="preserve"> presiunii intraoculare.</w:t>
      </w:r>
    </w:p>
    <w:p w14:paraId="797AECA4" w14:textId="77777777" w:rsidR="00A823D4" w:rsidRPr="004C1B68" w:rsidRDefault="00A823D4" w:rsidP="00A823D4">
      <w:pPr>
        <w:spacing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 xml:space="preserve">După injectarea </w:t>
      </w:r>
      <w:proofErr w:type="spellStart"/>
      <w:r w:rsidRPr="004C1B68">
        <w:rPr>
          <w:rFonts w:ascii="Times New Roman" w:eastAsia="Aptos" w:hAnsi="Times New Roman" w:cs="Times New Roman"/>
          <w:kern w:val="2"/>
          <w:sz w:val="24"/>
          <w:szCs w:val="24"/>
        </w:rPr>
        <w:t>intravitreeană</w:t>
      </w:r>
      <w:proofErr w:type="spellEnd"/>
      <w:r w:rsidRPr="004C1B68">
        <w:rPr>
          <w:rFonts w:ascii="Times New Roman" w:eastAsia="Aptos" w:hAnsi="Times New Roman" w:cs="Times New Roman"/>
          <w:kern w:val="2"/>
          <w:sz w:val="24"/>
          <w:szCs w:val="24"/>
        </w:rPr>
        <w:t xml:space="preserve">, </w:t>
      </w:r>
      <w:proofErr w:type="spellStart"/>
      <w:r w:rsidRPr="004C1B68">
        <w:rPr>
          <w:rFonts w:ascii="Times New Roman" w:eastAsia="Aptos" w:hAnsi="Times New Roman" w:cs="Times New Roman"/>
          <w:kern w:val="2"/>
          <w:sz w:val="24"/>
          <w:szCs w:val="24"/>
        </w:rPr>
        <w:t>pacienţii</w:t>
      </w:r>
      <w:proofErr w:type="spellEnd"/>
      <w:r w:rsidRPr="004C1B68">
        <w:rPr>
          <w:rFonts w:ascii="Times New Roman" w:eastAsia="Aptos" w:hAnsi="Times New Roman" w:cs="Times New Roman"/>
          <w:kern w:val="2"/>
          <w:sz w:val="24"/>
          <w:szCs w:val="24"/>
        </w:rPr>
        <w:t xml:space="preserve"> trebuie </w:t>
      </w:r>
      <w:proofErr w:type="spellStart"/>
      <w:r w:rsidRPr="004C1B68">
        <w:rPr>
          <w:rFonts w:ascii="Times New Roman" w:eastAsia="Aptos" w:hAnsi="Times New Roman" w:cs="Times New Roman"/>
          <w:kern w:val="2"/>
          <w:sz w:val="24"/>
          <w:szCs w:val="24"/>
        </w:rPr>
        <w:t>instruiţi</w:t>
      </w:r>
      <w:proofErr w:type="spellEnd"/>
      <w:r w:rsidRPr="004C1B68">
        <w:rPr>
          <w:rFonts w:ascii="Times New Roman" w:eastAsia="Aptos" w:hAnsi="Times New Roman" w:cs="Times New Roman"/>
          <w:kern w:val="2"/>
          <w:sz w:val="24"/>
          <w:szCs w:val="24"/>
        </w:rPr>
        <w:t xml:space="preserve"> să raporteze fără întârziere orice simptome </w:t>
      </w:r>
      <w:proofErr w:type="spellStart"/>
      <w:r w:rsidRPr="004C1B68">
        <w:rPr>
          <w:rFonts w:ascii="Times New Roman" w:eastAsia="Aptos" w:hAnsi="Times New Roman" w:cs="Times New Roman"/>
          <w:kern w:val="2"/>
          <w:sz w:val="24"/>
          <w:szCs w:val="24"/>
        </w:rPr>
        <w:t>suggestive</w:t>
      </w:r>
      <w:proofErr w:type="spellEnd"/>
      <w:r w:rsidRPr="004C1B68">
        <w:rPr>
          <w:rFonts w:ascii="Times New Roman" w:eastAsia="Aptos" w:hAnsi="Times New Roman" w:cs="Times New Roman"/>
          <w:kern w:val="2"/>
          <w:sz w:val="24"/>
          <w:szCs w:val="24"/>
        </w:rPr>
        <w:t xml:space="preserve"> de </w:t>
      </w:r>
      <w:proofErr w:type="spellStart"/>
      <w:r w:rsidRPr="004C1B68">
        <w:rPr>
          <w:rFonts w:ascii="Times New Roman" w:eastAsia="Aptos" w:hAnsi="Times New Roman" w:cs="Times New Roman"/>
          <w:kern w:val="2"/>
          <w:sz w:val="24"/>
          <w:szCs w:val="24"/>
        </w:rPr>
        <w:t>endoftalmită</w:t>
      </w:r>
      <w:proofErr w:type="spellEnd"/>
      <w:r w:rsidRPr="004C1B68">
        <w:rPr>
          <w:rFonts w:ascii="Times New Roman" w:eastAsia="Aptos" w:hAnsi="Times New Roman" w:cs="Times New Roman"/>
          <w:kern w:val="2"/>
          <w:sz w:val="24"/>
          <w:szCs w:val="24"/>
        </w:rPr>
        <w:t xml:space="preserve"> (ex. durere oculară, </w:t>
      </w:r>
      <w:proofErr w:type="spellStart"/>
      <w:r w:rsidRPr="004C1B68">
        <w:rPr>
          <w:rFonts w:ascii="Times New Roman" w:eastAsia="Aptos" w:hAnsi="Times New Roman" w:cs="Times New Roman"/>
          <w:kern w:val="2"/>
          <w:sz w:val="24"/>
          <w:szCs w:val="24"/>
        </w:rPr>
        <w:t>înroşirea</w:t>
      </w:r>
      <w:proofErr w:type="spellEnd"/>
      <w:r w:rsidRPr="004C1B68">
        <w:rPr>
          <w:rFonts w:ascii="Times New Roman" w:eastAsia="Aptos" w:hAnsi="Times New Roman" w:cs="Times New Roman"/>
          <w:kern w:val="2"/>
          <w:sz w:val="24"/>
          <w:szCs w:val="24"/>
        </w:rPr>
        <w:t xml:space="preserve"> ochiului, fotofobie, vedere </w:t>
      </w:r>
      <w:proofErr w:type="spellStart"/>
      <w:r w:rsidRPr="004C1B68">
        <w:rPr>
          <w:rFonts w:ascii="Times New Roman" w:eastAsia="Aptos" w:hAnsi="Times New Roman" w:cs="Times New Roman"/>
          <w:kern w:val="2"/>
          <w:sz w:val="24"/>
          <w:szCs w:val="24"/>
        </w:rPr>
        <w:t>înceţoşată</w:t>
      </w:r>
      <w:proofErr w:type="spellEnd"/>
      <w:r w:rsidRPr="004C1B68">
        <w:rPr>
          <w:rFonts w:ascii="Times New Roman" w:eastAsia="Aptos" w:hAnsi="Times New Roman" w:cs="Times New Roman"/>
          <w:kern w:val="2"/>
          <w:sz w:val="24"/>
          <w:szCs w:val="24"/>
        </w:rPr>
        <w:t>).</w:t>
      </w:r>
    </w:p>
    <w:p w14:paraId="7BD559E4" w14:textId="77777777" w:rsidR="00A823D4" w:rsidRPr="004C1B68" w:rsidRDefault="00A823D4" w:rsidP="00A823D4">
      <w:pPr>
        <w:spacing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Nu este necesară monitorizarea între administrări.</w:t>
      </w:r>
    </w:p>
    <w:p w14:paraId="42E68C05" w14:textId="77777777" w:rsidR="00A823D4" w:rsidRPr="004C1B68" w:rsidRDefault="00A823D4" w:rsidP="00A823D4">
      <w:pPr>
        <w:spacing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 xml:space="preserve">Monitorizarea </w:t>
      </w:r>
      <w:proofErr w:type="spellStart"/>
      <w:r w:rsidRPr="004C1B68">
        <w:rPr>
          <w:rFonts w:ascii="Times New Roman" w:eastAsia="Aptos" w:hAnsi="Times New Roman" w:cs="Times New Roman"/>
          <w:kern w:val="2"/>
          <w:sz w:val="24"/>
          <w:szCs w:val="24"/>
        </w:rPr>
        <w:t>activităţii</w:t>
      </w:r>
      <w:proofErr w:type="spellEnd"/>
      <w:r w:rsidRPr="004C1B68">
        <w:rPr>
          <w:rFonts w:ascii="Times New Roman" w:eastAsia="Aptos" w:hAnsi="Times New Roman" w:cs="Times New Roman"/>
          <w:kern w:val="2"/>
          <w:sz w:val="24"/>
          <w:szCs w:val="24"/>
        </w:rPr>
        <w:t xml:space="preserve"> bolii poate include examen clinic, teste </w:t>
      </w:r>
      <w:proofErr w:type="spellStart"/>
      <w:r w:rsidRPr="004C1B68">
        <w:rPr>
          <w:rFonts w:ascii="Times New Roman" w:eastAsia="Aptos" w:hAnsi="Times New Roman" w:cs="Times New Roman"/>
          <w:kern w:val="2"/>
          <w:sz w:val="24"/>
          <w:szCs w:val="24"/>
        </w:rPr>
        <w:t>funcţionale</w:t>
      </w:r>
      <w:proofErr w:type="spellEnd"/>
      <w:r w:rsidRPr="004C1B68">
        <w:rPr>
          <w:rFonts w:ascii="Times New Roman" w:eastAsia="Aptos" w:hAnsi="Times New Roman" w:cs="Times New Roman"/>
          <w:kern w:val="2"/>
          <w:sz w:val="24"/>
          <w:szCs w:val="24"/>
        </w:rPr>
        <w:t xml:space="preserve"> sau tehnici imagistice (ex. tomografie în </w:t>
      </w:r>
      <w:proofErr w:type="spellStart"/>
      <w:r w:rsidRPr="004C1B68">
        <w:rPr>
          <w:rFonts w:ascii="Times New Roman" w:eastAsia="Aptos" w:hAnsi="Times New Roman" w:cs="Times New Roman"/>
          <w:kern w:val="2"/>
          <w:sz w:val="24"/>
          <w:szCs w:val="24"/>
        </w:rPr>
        <w:t>coerenţă</w:t>
      </w:r>
      <w:proofErr w:type="spellEnd"/>
      <w:r w:rsidRPr="004C1B68">
        <w:rPr>
          <w:rFonts w:ascii="Times New Roman" w:eastAsia="Aptos" w:hAnsi="Times New Roman" w:cs="Times New Roman"/>
          <w:kern w:val="2"/>
          <w:sz w:val="24"/>
          <w:szCs w:val="24"/>
        </w:rPr>
        <w:t xml:space="preserve"> optică sau angiofluorografie).</w:t>
      </w:r>
    </w:p>
    <w:p w14:paraId="23520989" w14:textId="77777777" w:rsidR="00A823D4" w:rsidRPr="004C1B68" w:rsidRDefault="00A823D4" w:rsidP="0073104A">
      <w:pPr>
        <w:spacing w:after="0" w:line="276" w:lineRule="auto"/>
        <w:jc w:val="both"/>
        <w:rPr>
          <w:rFonts w:ascii="Times New Roman" w:eastAsia="Aptos" w:hAnsi="Times New Roman" w:cs="Times New Roman"/>
          <w:b/>
          <w:bCs/>
          <w:kern w:val="2"/>
          <w:sz w:val="24"/>
          <w:szCs w:val="24"/>
        </w:rPr>
      </w:pPr>
    </w:p>
    <w:p w14:paraId="1D448618" w14:textId="77777777" w:rsidR="00A823D4" w:rsidRPr="004C1B68" w:rsidRDefault="00A823D4" w:rsidP="0073104A">
      <w:pPr>
        <w:spacing w:after="0" w:line="276" w:lineRule="auto"/>
        <w:jc w:val="both"/>
        <w:rPr>
          <w:rFonts w:ascii="Times New Roman" w:eastAsia="Aptos" w:hAnsi="Times New Roman" w:cs="Times New Roman"/>
          <w:b/>
          <w:bCs/>
          <w:kern w:val="2"/>
          <w:sz w:val="24"/>
          <w:szCs w:val="24"/>
        </w:rPr>
      </w:pPr>
      <w:r w:rsidRPr="004C1B68">
        <w:rPr>
          <w:rFonts w:ascii="Times New Roman" w:eastAsia="Aptos" w:hAnsi="Times New Roman" w:cs="Times New Roman"/>
          <w:b/>
          <w:bCs/>
          <w:kern w:val="2"/>
          <w:sz w:val="24"/>
          <w:szCs w:val="24"/>
        </w:rPr>
        <w:t>V. Prescriptori</w:t>
      </w:r>
    </w:p>
    <w:p w14:paraId="68D8F878" w14:textId="5164C2A3" w:rsidR="00A823D4" w:rsidRPr="004C1B68" w:rsidRDefault="00A823D4" w:rsidP="00A823D4">
      <w:pPr>
        <w:spacing w:line="276" w:lineRule="auto"/>
        <w:jc w:val="both"/>
        <w:rPr>
          <w:rFonts w:ascii="Times New Roman" w:eastAsia="Aptos" w:hAnsi="Times New Roman" w:cs="Times New Roman"/>
          <w:kern w:val="2"/>
          <w:sz w:val="24"/>
          <w:szCs w:val="24"/>
        </w:rPr>
      </w:pPr>
      <w:r w:rsidRPr="004C1B68">
        <w:rPr>
          <w:rFonts w:ascii="Times New Roman" w:eastAsia="Aptos" w:hAnsi="Times New Roman" w:cs="Times New Roman"/>
          <w:kern w:val="2"/>
          <w:sz w:val="24"/>
          <w:szCs w:val="24"/>
        </w:rPr>
        <w:t xml:space="preserve">Tratamentul se </w:t>
      </w:r>
      <w:proofErr w:type="spellStart"/>
      <w:r w:rsidRPr="004C1B68">
        <w:rPr>
          <w:rFonts w:ascii="Times New Roman" w:eastAsia="Aptos" w:hAnsi="Times New Roman" w:cs="Times New Roman"/>
          <w:kern w:val="2"/>
          <w:sz w:val="24"/>
          <w:szCs w:val="24"/>
        </w:rPr>
        <w:t>iniţiază</w:t>
      </w:r>
      <w:proofErr w:type="spellEnd"/>
      <w:r w:rsidRPr="004C1B68">
        <w:rPr>
          <w:rFonts w:ascii="Times New Roman" w:eastAsia="Aptos" w:hAnsi="Times New Roman" w:cs="Times New Roman"/>
          <w:kern w:val="2"/>
          <w:sz w:val="24"/>
          <w:szCs w:val="24"/>
        </w:rPr>
        <w:t xml:space="preserve"> </w:t>
      </w:r>
      <w:proofErr w:type="spellStart"/>
      <w:r w:rsidRPr="004C1B68">
        <w:rPr>
          <w:rFonts w:ascii="Times New Roman" w:eastAsia="Aptos" w:hAnsi="Times New Roman" w:cs="Times New Roman"/>
          <w:kern w:val="2"/>
          <w:sz w:val="24"/>
          <w:szCs w:val="24"/>
        </w:rPr>
        <w:t>şi</w:t>
      </w:r>
      <w:proofErr w:type="spellEnd"/>
      <w:r w:rsidRPr="004C1B68">
        <w:rPr>
          <w:rFonts w:ascii="Times New Roman" w:eastAsia="Aptos" w:hAnsi="Times New Roman" w:cs="Times New Roman"/>
          <w:kern w:val="2"/>
          <w:sz w:val="24"/>
          <w:szCs w:val="24"/>
        </w:rPr>
        <w:t xml:space="preserve"> se continuă de către medicul în specialitatea de oftalmologie.</w:t>
      </w:r>
      <w:r w:rsidR="0073104A" w:rsidRPr="004C1B68">
        <w:rPr>
          <w:rFonts w:ascii="Times New Roman" w:eastAsia="Aptos" w:hAnsi="Times New Roman" w:cs="Times New Roman"/>
          <w:kern w:val="2"/>
          <w:sz w:val="24"/>
          <w:szCs w:val="24"/>
        </w:rPr>
        <w:t>”</w:t>
      </w:r>
    </w:p>
    <w:p w14:paraId="66C104CF" w14:textId="77777777" w:rsidR="00A823D4" w:rsidRPr="004C1B68" w:rsidRDefault="00A823D4" w:rsidP="00A823D4">
      <w:pPr>
        <w:spacing w:line="276" w:lineRule="auto"/>
        <w:rPr>
          <w:rFonts w:ascii="Times New Roman" w:eastAsia="Aptos" w:hAnsi="Times New Roman" w:cs="Times New Roman"/>
          <w:b/>
          <w:bCs/>
          <w:kern w:val="2"/>
          <w:sz w:val="24"/>
          <w:szCs w:val="24"/>
          <w:u w:val="single"/>
        </w:rPr>
      </w:pPr>
    </w:p>
    <w:p w14:paraId="15E264A6" w14:textId="77777777" w:rsidR="00A823D4" w:rsidRPr="004C1B68" w:rsidRDefault="00A823D4" w:rsidP="00A823D4">
      <w:pPr>
        <w:spacing w:line="276" w:lineRule="auto"/>
        <w:rPr>
          <w:rFonts w:ascii="Times New Roman" w:eastAsia="Aptos" w:hAnsi="Times New Roman" w:cs="Times New Roman"/>
          <w:b/>
          <w:bCs/>
          <w:kern w:val="2"/>
          <w:sz w:val="24"/>
          <w:szCs w:val="24"/>
          <w:u w:val="single"/>
        </w:rPr>
      </w:pPr>
    </w:p>
    <w:p w14:paraId="293BF9EA" w14:textId="77777777" w:rsidR="00A823D4" w:rsidRPr="004C1B68" w:rsidRDefault="00A823D4" w:rsidP="00A823D4">
      <w:pPr>
        <w:spacing w:line="276" w:lineRule="auto"/>
        <w:rPr>
          <w:rFonts w:ascii="Times New Roman" w:eastAsia="Aptos" w:hAnsi="Times New Roman" w:cs="Times New Roman"/>
          <w:b/>
          <w:bCs/>
          <w:kern w:val="2"/>
          <w:sz w:val="24"/>
          <w:szCs w:val="24"/>
          <w:u w:val="single"/>
        </w:rPr>
      </w:pPr>
    </w:p>
    <w:p w14:paraId="7CEF5607" w14:textId="77777777" w:rsidR="00A823D4" w:rsidRPr="004C1B68" w:rsidRDefault="00A823D4" w:rsidP="00A823D4">
      <w:pPr>
        <w:spacing w:line="276" w:lineRule="auto"/>
        <w:rPr>
          <w:rFonts w:ascii="Times New Roman" w:eastAsia="Aptos" w:hAnsi="Times New Roman" w:cs="Times New Roman"/>
          <w:b/>
          <w:bCs/>
          <w:kern w:val="2"/>
          <w:sz w:val="24"/>
          <w:szCs w:val="24"/>
          <w:u w:val="single"/>
        </w:rPr>
      </w:pPr>
    </w:p>
    <w:p w14:paraId="63224B21" w14:textId="77777777" w:rsidR="00C94147" w:rsidRDefault="00C94147" w:rsidP="00C94147">
      <w:pPr>
        <w:rPr>
          <w:rFonts w:eastAsia="Arial"/>
          <w:b/>
          <w:bCs/>
        </w:rPr>
      </w:pPr>
    </w:p>
    <w:p w14:paraId="408F60EC" w14:textId="77777777" w:rsidR="00802EF3" w:rsidRDefault="00802EF3" w:rsidP="00C94147">
      <w:pPr>
        <w:rPr>
          <w:rFonts w:eastAsia="Arial"/>
          <w:b/>
          <w:bCs/>
        </w:rPr>
      </w:pPr>
    </w:p>
    <w:p w14:paraId="4B6914EC" w14:textId="77777777" w:rsidR="00802EF3" w:rsidRDefault="00802EF3" w:rsidP="00C94147">
      <w:pPr>
        <w:rPr>
          <w:rFonts w:eastAsia="Arial"/>
          <w:b/>
          <w:bCs/>
        </w:rPr>
      </w:pPr>
    </w:p>
    <w:p w14:paraId="5AA7F5F8" w14:textId="77777777" w:rsidR="00802EF3" w:rsidRDefault="00802EF3" w:rsidP="00C94147">
      <w:pPr>
        <w:rPr>
          <w:rFonts w:eastAsia="Arial"/>
          <w:b/>
          <w:bCs/>
        </w:rPr>
      </w:pPr>
    </w:p>
    <w:p w14:paraId="614359DB" w14:textId="77777777" w:rsidR="00802EF3" w:rsidRDefault="00802EF3" w:rsidP="00C94147">
      <w:pPr>
        <w:rPr>
          <w:rFonts w:eastAsia="Arial"/>
          <w:b/>
          <w:bCs/>
        </w:rPr>
      </w:pPr>
    </w:p>
    <w:p w14:paraId="4428E6FF" w14:textId="77777777" w:rsidR="00802EF3" w:rsidRPr="004C1B68" w:rsidRDefault="00802EF3" w:rsidP="00C94147">
      <w:pPr>
        <w:rPr>
          <w:rFonts w:eastAsia="Arial"/>
          <w:b/>
          <w:bCs/>
        </w:rPr>
      </w:pPr>
    </w:p>
    <w:p w14:paraId="63FA723C" w14:textId="77777777" w:rsidR="00C94147" w:rsidRPr="004C1B68" w:rsidRDefault="00C94147" w:rsidP="00A823D4">
      <w:pPr>
        <w:jc w:val="both"/>
        <w:rPr>
          <w:rFonts w:eastAsia="Arial"/>
          <w:b/>
          <w:bCs/>
          <w:lang w:val="en-US"/>
        </w:rPr>
      </w:pPr>
    </w:p>
    <w:p w14:paraId="2BE879CD" w14:textId="7939ECAC" w:rsidR="00251B03" w:rsidRPr="004C1B68" w:rsidRDefault="00251B03" w:rsidP="0044359B">
      <w:pPr>
        <w:pStyle w:val="ListParagraph"/>
        <w:numPr>
          <w:ilvl w:val="1"/>
          <w:numId w:val="599"/>
        </w:numPr>
        <w:ind w:left="284" w:hanging="284"/>
        <w:jc w:val="both"/>
        <w:rPr>
          <w:rFonts w:eastAsia="Arial"/>
          <w:b/>
          <w:bCs/>
          <w:color w:val="auto"/>
          <w:lang w:val="en-US"/>
        </w:rPr>
      </w:pPr>
      <w:r w:rsidRPr="004C1B68">
        <w:rPr>
          <w:rFonts w:eastAsia="Arial"/>
          <w:b/>
          <w:bCs/>
          <w:color w:val="auto"/>
          <w:lang w:val="en-US"/>
        </w:rPr>
        <w:lastRenderedPageBreak/>
        <w:t xml:space="preserve">La </w:t>
      </w:r>
      <w:proofErr w:type="spellStart"/>
      <w:r w:rsidRPr="004C1B68">
        <w:rPr>
          <w:rFonts w:eastAsia="Arial"/>
          <w:b/>
          <w:bCs/>
          <w:color w:val="auto"/>
          <w:lang w:val="en-US"/>
        </w:rPr>
        <w:t>anexa</w:t>
      </w:r>
      <w:proofErr w:type="spellEnd"/>
      <w:r w:rsidRPr="004C1B68">
        <w:rPr>
          <w:rFonts w:eastAsia="Arial"/>
          <w:b/>
          <w:bCs/>
          <w:color w:val="auto"/>
          <w:lang w:val="en-US"/>
        </w:rPr>
        <w:t xml:space="preserve"> nr. 1, </w:t>
      </w:r>
      <w:proofErr w:type="spellStart"/>
      <w:r w:rsidRPr="004C1B68">
        <w:rPr>
          <w:rFonts w:eastAsia="Arial"/>
          <w:b/>
          <w:bCs/>
          <w:color w:val="auto"/>
          <w:lang w:val="en-US"/>
        </w:rPr>
        <w:t>protocolul</w:t>
      </w:r>
      <w:proofErr w:type="spellEnd"/>
      <w:r w:rsidRPr="004C1B68">
        <w:rPr>
          <w:rFonts w:eastAsia="Arial"/>
          <w:b/>
          <w:bCs/>
          <w:color w:val="auto"/>
          <w:lang w:val="en-US"/>
        </w:rPr>
        <w:t xml:space="preserve"> </w:t>
      </w:r>
      <w:proofErr w:type="spellStart"/>
      <w:r w:rsidRPr="004C1B68">
        <w:rPr>
          <w:rFonts w:eastAsia="Arial"/>
          <w:b/>
          <w:bCs/>
          <w:color w:val="auto"/>
          <w:lang w:val="en-US"/>
        </w:rPr>
        <w:t>terapeutic</w:t>
      </w:r>
      <w:proofErr w:type="spellEnd"/>
      <w:r w:rsidRPr="004C1B68">
        <w:rPr>
          <w:rFonts w:eastAsia="Arial"/>
          <w:b/>
          <w:bCs/>
          <w:color w:val="auto"/>
          <w:lang w:val="en-US"/>
        </w:rPr>
        <w:t xml:space="preserve"> </w:t>
      </w:r>
      <w:proofErr w:type="spellStart"/>
      <w:r w:rsidRPr="004C1B68">
        <w:rPr>
          <w:rFonts w:eastAsia="Arial"/>
          <w:b/>
          <w:bCs/>
          <w:color w:val="auto"/>
          <w:lang w:val="en-US"/>
        </w:rPr>
        <w:t>corespunzător</w:t>
      </w:r>
      <w:proofErr w:type="spellEnd"/>
      <w:r w:rsidRPr="004C1B68">
        <w:rPr>
          <w:rFonts w:eastAsia="Arial"/>
          <w:b/>
          <w:bCs/>
          <w:color w:val="auto"/>
          <w:lang w:val="en-US"/>
        </w:rPr>
        <w:t xml:space="preserve"> </w:t>
      </w:r>
      <w:proofErr w:type="spellStart"/>
      <w:r w:rsidRPr="004C1B68">
        <w:rPr>
          <w:rFonts w:eastAsia="Arial"/>
          <w:b/>
          <w:bCs/>
          <w:color w:val="auto"/>
          <w:lang w:val="en-US"/>
        </w:rPr>
        <w:t>poziţiei</w:t>
      </w:r>
      <w:proofErr w:type="spellEnd"/>
      <w:r w:rsidRPr="004C1B68">
        <w:rPr>
          <w:rFonts w:eastAsia="Arial"/>
          <w:b/>
          <w:bCs/>
          <w:color w:val="auto"/>
          <w:lang w:val="en-US"/>
        </w:rPr>
        <w:t xml:space="preserve"> nr. 217 cod (M05BX04): DCI DENOSUMAB (PROLIA) se </w:t>
      </w:r>
      <w:proofErr w:type="spellStart"/>
      <w:r w:rsidRPr="004C1B68">
        <w:rPr>
          <w:rFonts w:eastAsia="Arial"/>
          <w:b/>
          <w:bCs/>
          <w:color w:val="auto"/>
          <w:lang w:val="en-US"/>
        </w:rPr>
        <w:t>modifică</w:t>
      </w:r>
      <w:proofErr w:type="spellEnd"/>
      <w:r w:rsidRPr="004C1B68">
        <w:rPr>
          <w:rFonts w:eastAsia="Arial"/>
          <w:b/>
          <w:bCs/>
          <w:color w:val="auto"/>
          <w:lang w:val="en-US"/>
        </w:rPr>
        <w:t xml:space="preserve"> </w:t>
      </w:r>
      <w:proofErr w:type="spellStart"/>
      <w:r w:rsidRPr="004C1B68">
        <w:rPr>
          <w:rFonts w:eastAsia="Arial"/>
          <w:b/>
          <w:bCs/>
          <w:color w:val="auto"/>
          <w:lang w:val="en-US"/>
        </w:rPr>
        <w:t>și</w:t>
      </w:r>
      <w:proofErr w:type="spellEnd"/>
      <w:r w:rsidRPr="004C1B68">
        <w:rPr>
          <w:rFonts w:eastAsia="Arial"/>
          <w:b/>
          <w:bCs/>
          <w:color w:val="auto"/>
          <w:lang w:val="en-US"/>
        </w:rPr>
        <w:t xml:space="preserve"> se </w:t>
      </w:r>
      <w:proofErr w:type="spellStart"/>
      <w:r w:rsidRPr="004C1B68">
        <w:rPr>
          <w:rFonts w:eastAsia="Arial"/>
          <w:b/>
          <w:bCs/>
          <w:color w:val="auto"/>
          <w:lang w:val="en-US"/>
        </w:rPr>
        <w:t>înlocuiește</w:t>
      </w:r>
      <w:proofErr w:type="spellEnd"/>
      <w:r w:rsidRPr="004C1B68">
        <w:rPr>
          <w:rFonts w:eastAsia="Arial"/>
          <w:b/>
          <w:bCs/>
          <w:color w:val="auto"/>
          <w:lang w:val="en-US"/>
        </w:rPr>
        <w:t xml:space="preserve"> cu </w:t>
      </w:r>
      <w:proofErr w:type="spellStart"/>
      <w:r w:rsidRPr="004C1B68">
        <w:rPr>
          <w:rFonts w:eastAsia="Arial"/>
          <w:b/>
          <w:bCs/>
          <w:color w:val="auto"/>
          <w:lang w:val="en-US"/>
        </w:rPr>
        <w:t>următorul</w:t>
      </w:r>
      <w:proofErr w:type="spellEnd"/>
      <w:r w:rsidRPr="004C1B68">
        <w:rPr>
          <w:rFonts w:eastAsia="Arial"/>
          <w:b/>
          <w:bCs/>
          <w:color w:val="auto"/>
          <w:lang w:val="en-US"/>
        </w:rPr>
        <w:t xml:space="preserve"> protocol:</w:t>
      </w:r>
    </w:p>
    <w:p w14:paraId="10957E53" w14:textId="77777777" w:rsidR="00251B03" w:rsidRPr="004C1B68" w:rsidRDefault="00251B03" w:rsidP="00251B03">
      <w:pPr>
        <w:tabs>
          <w:tab w:val="left" w:pos="851"/>
        </w:tabs>
        <w:spacing w:after="0" w:line="240" w:lineRule="auto"/>
        <w:jc w:val="both"/>
        <w:rPr>
          <w:rFonts w:ascii="Times New Roman" w:eastAsia="Arial" w:hAnsi="Times New Roman" w:cs="Times New Roman"/>
          <w:b/>
          <w:bCs/>
          <w:sz w:val="24"/>
          <w:szCs w:val="24"/>
          <w:lang w:val="en-US"/>
        </w:rPr>
      </w:pPr>
    </w:p>
    <w:p w14:paraId="6436D710" w14:textId="77777777" w:rsidR="008E7A0E" w:rsidRPr="004C1B68" w:rsidRDefault="008E7A0E" w:rsidP="008E7A0E">
      <w:pPr>
        <w:jc w:val="both"/>
        <w:rPr>
          <w:rFonts w:ascii="Arial" w:hAnsi="Arial" w:cs="Arial"/>
          <w:b/>
          <w:bCs/>
          <w:sz w:val="24"/>
          <w:szCs w:val="24"/>
        </w:rPr>
      </w:pPr>
    </w:p>
    <w:p w14:paraId="26E55DF3" w14:textId="77777777" w:rsidR="008E7A0E" w:rsidRPr="004C1B68" w:rsidRDefault="008E7A0E" w:rsidP="008E7A0E">
      <w:pPr>
        <w:tabs>
          <w:tab w:val="left" w:pos="851"/>
        </w:tabs>
        <w:spacing w:after="0" w:line="240" w:lineRule="auto"/>
        <w:jc w:val="both"/>
        <w:rPr>
          <w:rFonts w:ascii="Times New Roman" w:eastAsia="Arial" w:hAnsi="Times New Roman" w:cs="Times New Roman"/>
          <w:b/>
          <w:bCs/>
          <w:sz w:val="24"/>
          <w:szCs w:val="24"/>
        </w:rPr>
      </w:pPr>
      <w:r w:rsidRPr="004C1B68">
        <w:rPr>
          <w:rFonts w:ascii="Times New Roman" w:eastAsia="Arial" w:hAnsi="Times New Roman" w:cs="Times New Roman"/>
          <w:b/>
          <w:bCs/>
          <w:sz w:val="24"/>
          <w:szCs w:val="24"/>
        </w:rPr>
        <w:t xml:space="preserve">”Protocol terapeutic corespunzător </w:t>
      </w:r>
      <w:proofErr w:type="spellStart"/>
      <w:r w:rsidRPr="004C1B68">
        <w:rPr>
          <w:rFonts w:ascii="Times New Roman" w:eastAsia="Arial" w:hAnsi="Times New Roman" w:cs="Times New Roman"/>
          <w:b/>
          <w:bCs/>
          <w:sz w:val="24"/>
          <w:szCs w:val="24"/>
        </w:rPr>
        <w:t>poziţiei</w:t>
      </w:r>
      <w:proofErr w:type="spellEnd"/>
      <w:r w:rsidRPr="004C1B68">
        <w:rPr>
          <w:rFonts w:ascii="Times New Roman" w:eastAsia="Arial" w:hAnsi="Times New Roman" w:cs="Times New Roman"/>
          <w:b/>
          <w:bCs/>
          <w:sz w:val="24"/>
          <w:szCs w:val="24"/>
        </w:rPr>
        <w:t xml:space="preserve"> nr. 217 cod (M05BX04): DCI DENOSUMAB 60 mg/ml (original și </w:t>
      </w:r>
      <w:proofErr w:type="spellStart"/>
      <w:r w:rsidRPr="004C1B68">
        <w:rPr>
          <w:rFonts w:ascii="Times New Roman" w:eastAsia="Arial" w:hAnsi="Times New Roman" w:cs="Times New Roman"/>
          <w:b/>
          <w:bCs/>
          <w:sz w:val="24"/>
          <w:szCs w:val="24"/>
        </w:rPr>
        <w:t>biosimilar</w:t>
      </w:r>
      <w:proofErr w:type="spellEnd"/>
      <w:r w:rsidRPr="004C1B68">
        <w:rPr>
          <w:rFonts w:ascii="Times New Roman" w:eastAsia="Arial" w:hAnsi="Times New Roman" w:cs="Times New Roman"/>
          <w:b/>
          <w:bCs/>
          <w:sz w:val="24"/>
          <w:szCs w:val="24"/>
        </w:rPr>
        <w:t>)</w:t>
      </w:r>
    </w:p>
    <w:p w14:paraId="485204A6" w14:textId="77777777" w:rsidR="008E7A0E" w:rsidRPr="004C1B68" w:rsidRDefault="008E7A0E" w:rsidP="008E7A0E">
      <w:pPr>
        <w:tabs>
          <w:tab w:val="left" w:pos="851"/>
        </w:tabs>
        <w:spacing w:after="0" w:line="240" w:lineRule="auto"/>
        <w:jc w:val="both"/>
        <w:rPr>
          <w:rFonts w:ascii="Times New Roman" w:eastAsia="Arial" w:hAnsi="Times New Roman" w:cs="Times New Roman"/>
          <w:b/>
          <w:bCs/>
          <w:sz w:val="24"/>
          <w:szCs w:val="24"/>
        </w:rPr>
      </w:pPr>
    </w:p>
    <w:p w14:paraId="0D893830" w14:textId="77777777" w:rsidR="008E7A0E" w:rsidRPr="004C1B68" w:rsidRDefault="008E7A0E" w:rsidP="008E7A0E">
      <w:pPr>
        <w:tabs>
          <w:tab w:val="left" w:pos="851"/>
        </w:tabs>
        <w:spacing w:after="0" w:line="240" w:lineRule="auto"/>
        <w:jc w:val="both"/>
        <w:rPr>
          <w:rFonts w:ascii="Times New Roman" w:eastAsia="Arial" w:hAnsi="Times New Roman" w:cs="Times New Roman"/>
          <w:b/>
          <w:bCs/>
          <w:sz w:val="24"/>
          <w:szCs w:val="24"/>
        </w:rPr>
      </w:pPr>
    </w:p>
    <w:p w14:paraId="643D41C8" w14:textId="77777777" w:rsidR="008E7A0E" w:rsidRPr="004C1B68" w:rsidRDefault="008E7A0E" w:rsidP="008E7A0E">
      <w:pPr>
        <w:autoSpaceDE w:val="0"/>
        <w:autoSpaceDN w:val="0"/>
        <w:adjustRightInd w:val="0"/>
        <w:spacing w:after="0" w:line="240" w:lineRule="auto"/>
        <w:jc w:val="both"/>
        <w:rPr>
          <w:rFonts w:ascii="Times New Roman" w:eastAsia="Times New Roman" w:hAnsi="Times New Roman" w:cs="Times New Roman"/>
          <w:b/>
          <w:sz w:val="24"/>
          <w:szCs w:val="24"/>
          <w:lang w:val="en-US"/>
        </w:rPr>
      </w:pPr>
      <w:r w:rsidRPr="004C1B68">
        <w:rPr>
          <w:rFonts w:ascii="Times New Roman" w:eastAsia="Times New Roman" w:hAnsi="Times New Roman" w:cs="Times New Roman"/>
          <w:b/>
          <w:bCs/>
          <w:sz w:val="24"/>
          <w:szCs w:val="24"/>
          <w:lang w:val="en-US"/>
        </w:rPr>
        <w:t xml:space="preserve">I. </w:t>
      </w:r>
      <w:proofErr w:type="spellStart"/>
      <w:r w:rsidRPr="004C1B68">
        <w:rPr>
          <w:rFonts w:ascii="Times New Roman" w:eastAsia="Times New Roman" w:hAnsi="Times New Roman" w:cs="Times New Roman"/>
          <w:b/>
          <w:sz w:val="24"/>
          <w:szCs w:val="24"/>
          <w:lang w:val="en-US"/>
        </w:rPr>
        <w:t>Indicaţii</w:t>
      </w:r>
      <w:proofErr w:type="spellEnd"/>
      <w:r w:rsidRPr="004C1B68">
        <w:rPr>
          <w:rFonts w:ascii="Times New Roman" w:eastAsia="Times New Roman" w:hAnsi="Times New Roman" w:cs="Times New Roman"/>
          <w:b/>
          <w:sz w:val="24"/>
          <w:szCs w:val="24"/>
          <w:lang w:val="en-US"/>
        </w:rPr>
        <w:t>:</w:t>
      </w:r>
    </w:p>
    <w:p w14:paraId="1D118647" w14:textId="77777777" w:rsidR="008E7A0E" w:rsidRPr="004C1B68" w:rsidRDefault="008E7A0E" w:rsidP="008E7A0E">
      <w:pPr>
        <w:autoSpaceDE w:val="0"/>
        <w:autoSpaceDN w:val="0"/>
        <w:adjustRightInd w:val="0"/>
        <w:spacing w:after="0" w:line="240" w:lineRule="auto"/>
        <w:jc w:val="both"/>
        <w:rPr>
          <w:rFonts w:ascii="Times New Roman" w:eastAsia="Times New Roman" w:hAnsi="Times New Roman" w:cs="Times New Roman"/>
          <w:sz w:val="24"/>
          <w:szCs w:val="24"/>
          <w:lang w:val="en-US"/>
        </w:rPr>
      </w:pPr>
      <w:proofErr w:type="spellStart"/>
      <w:r w:rsidRPr="004C1B68">
        <w:rPr>
          <w:rFonts w:ascii="Times New Roman" w:eastAsia="Times New Roman" w:hAnsi="Times New Roman" w:cs="Times New Roman"/>
          <w:sz w:val="24"/>
          <w:szCs w:val="24"/>
          <w:lang w:val="en-US"/>
        </w:rPr>
        <w:t>Tratamentul</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osteoporozei</w:t>
      </w:r>
      <w:proofErr w:type="spellEnd"/>
      <w:r w:rsidRPr="004C1B68">
        <w:rPr>
          <w:rFonts w:ascii="Times New Roman" w:eastAsia="Times New Roman" w:hAnsi="Times New Roman" w:cs="Times New Roman"/>
          <w:sz w:val="24"/>
          <w:szCs w:val="24"/>
          <w:lang w:val="en-US"/>
        </w:rPr>
        <w:t xml:space="preserve"> la </w:t>
      </w:r>
      <w:proofErr w:type="spellStart"/>
      <w:r w:rsidRPr="004C1B68">
        <w:rPr>
          <w:rFonts w:ascii="Times New Roman" w:eastAsia="Times New Roman" w:hAnsi="Times New Roman" w:cs="Times New Roman"/>
          <w:sz w:val="24"/>
          <w:szCs w:val="24"/>
          <w:lang w:val="en-US"/>
        </w:rPr>
        <w:t>femeile</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în</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postmenopauză</w:t>
      </w:r>
      <w:proofErr w:type="spellEnd"/>
      <w:r w:rsidRPr="004C1B68">
        <w:rPr>
          <w:rFonts w:ascii="Times New Roman" w:eastAsia="Times New Roman" w:hAnsi="Times New Roman" w:cs="Times New Roman"/>
          <w:sz w:val="24"/>
          <w:szCs w:val="24"/>
          <w:lang w:val="en-US"/>
        </w:rPr>
        <w:t xml:space="preserve"> cu </w:t>
      </w:r>
      <w:proofErr w:type="spellStart"/>
      <w:r w:rsidRPr="004C1B68">
        <w:rPr>
          <w:rFonts w:ascii="Times New Roman" w:eastAsia="Times New Roman" w:hAnsi="Times New Roman" w:cs="Times New Roman"/>
          <w:sz w:val="24"/>
          <w:szCs w:val="24"/>
          <w:lang w:val="en-US"/>
        </w:rPr>
        <w:t>risc</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crescut</w:t>
      </w:r>
      <w:proofErr w:type="spellEnd"/>
      <w:r w:rsidRPr="004C1B68">
        <w:rPr>
          <w:rFonts w:ascii="Times New Roman" w:eastAsia="Times New Roman" w:hAnsi="Times New Roman" w:cs="Times New Roman"/>
          <w:sz w:val="24"/>
          <w:szCs w:val="24"/>
          <w:lang w:val="en-US"/>
        </w:rPr>
        <w:t xml:space="preserve"> de </w:t>
      </w:r>
      <w:proofErr w:type="spellStart"/>
      <w:r w:rsidRPr="004C1B68">
        <w:rPr>
          <w:rFonts w:ascii="Times New Roman" w:eastAsia="Times New Roman" w:hAnsi="Times New Roman" w:cs="Times New Roman"/>
          <w:sz w:val="24"/>
          <w:szCs w:val="24"/>
          <w:lang w:val="en-US"/>
        </w:rPr>
        <w:t>fracturi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după</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tratamentul</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iniţiat</w:t>
      </w:r>
      <w:proofErr w:type="spellEnd"/>
      <w:r w:rsidRPr="004C1B68">
        <w:rPr>
          <w:rFonts w:ascii="Times New Roman" w:eastAsia="Times New Roman" w:hAnsi="Times New Roman" w:cs="Times New Roman"/>
          <w:sz w:val="24"/>
          <w:szCs w:val="24"/>
          <w:lang w:val="en-US"/>
        </w:rPr>
        <w:t xml:space="preserve"> cu </w:t>
      </w:r>
      <w:proofErr w:type="spellStart"/>
      <w:r w:rsidRPr="004C1B68">
        <w:rPr>
          <w:rFonts w:ascii="Times New Roman" w:eastAsia="Times New Roman" w:hAnsi="Times New Roman" w:cs="Times New Roman"/>
          <w:sz w:val="24"/>
          <w:szCs w:val="24"/>
          <w:lang w:val="en-US"/>
        </w:rPr>
        <w:t>bifosfonaţi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sau</w:t>
      </w:r>
      <w:proofErr w:type="spellEnd"/>
      <w:r w:rsidRPr="004C1B68">
        <w:rPr>
          <w:rFonts w:ascii="Times New Roman" w:eastAsia="Times New Roman" w:hAnsi="Times New Roman" w:cs="Times New Roman"/>
          <w:sz w:val="24"/>
          <w:szCs w:val="24"/>
          <w:lang w:val="en-US"/>
        </w:rPr>
        <w:t xml:space="preserve"> care au </w:t>
      </w:r>
      <w:proofErr w:type="spellStart"/>
      <w:r w:rsidRPr="004C1B68">
        <w:rPr>
          <w:rFonts w:ascii="Times New Roman" w:eastAsia="Times New Roman" w:hAnsi="Times New Roman" w:cs="Times New Roman"/>
          <w:sz w:val="24"/>
          <w:szCs w:val="24"/>
          <w:lang w:val="en-US"/>
        </w:rPr>
        <w:t>intoleranţă</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sau</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contraindicaţie</w:t>
      </w:r>
      <w:proofErr w:type="spellEnd"/>
      <w:r w:rsidRPr="004C1B68">
        <w:rPr>
          <w:rFonts w:ascii="Times New Roman" w:eastAsia="Times New Roman" w:hAnsi="Times New Roman" w:cs="Times New Roman"/>
          <w:sz w:val="24"/>
          <w:szCs w:val="24"/>
          <w:lang w:val="en-US"/>
        </w:rPr>
        <w:t xml:space="preserve"> la </w:t>
      </w:r>
      <w:proofErr w:type="spellStart"/>
      <w:r w:rsidRPr="004C1B68">
        <w:rPr>
          <w:rFonts w:ascii="Times New Roman" w:eastAsia="Times New Roman" w:hAnsi="Times New Roman" w:cs="Times New Roman"/>
          <w:sz w:val="24"/>
          <w:szCs w:val="24"/>
          <w:lang w:val="en-US"/>
        </w:rPr>
        <w:t>bifosfonaţi</w:t>
      </w:r>
      <w:proofErr w:type="spellEnd"/>
      <w:r w:rsidRPr="004C1B68">
        <w:rPr>
          <w:rFonts w:ascii="Times New Roman" w:eastAsia="Times New Roman" w:hAnsi="Times New Roman" w:cs="Times New Roman"/>
          <w:sz w:val="24"/>
          <w:szCs w:val="24"/>
          <w:lang w:val="en-US"/>
        </w:rPr>
        <w:t>.</w:t>
      </w:r>
    </w:p>
    <w:p w14:paraId="4459057E" w14:textId="77777777" w:rsidR="008E7A0E" w:rsidRPr="004C1B68" w:rsidRDefault="008E7A0E" w:rsidP="008E7A0E">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2634995A" w14:textId="77777777" w:rsidR="008E7A0E" w:rsidRPr="004C1B68" w:rsidRDefault="008E7A0E" w:rsidP="008E7A0E">
      <w:pPr>
        <w:autoSpaceDE w:val="0"/>
        <w:autoSpaceDN w:val="0"/>
        <w:adjustRightInd w:val="0"/>
        <w:spacing w:after="0" w:line="240" w:lineRule="auto"/>
        <w:jc w:val="both"/>
        <w:rPr>
          <w:rFonts w:ascii="Times New Roman" w:eastAsia="Times New Roman" w:hAnsi="Times New Roman" w:cs="Times New Roman"/>
          <w:b/>
          <w:sz w:val="24"/>
          <w:szCs w:val="24"/>
          <w:lang w:val="en-US"/>
        </w:rPr>
      </w:pPr>
      <w:r w:rsidRPr="004C1B68">
        <w:rPr>
          <w:rFonts w:ascii="Times New Roman" w:eastAsia="Times New Roman" w:hAnsi="Times New Roman" w:cs="Times New Roman"/>
          <w:b/>
          <w:bCs/>
          <w:sz w:val="24"/>
          <w:szCs w:val="24"/>
          <w:lang w:val="en-US"/>
        </w:rPr>
        <w:t xml:space="preserve">II. </w:t>
      </w:r>
      <w:proofErr w:type="spellStart"/>
      <w:r w:rsidRPr="004C1B68">
        <w:rPr>
          <w:rFonts w:ascii="Times New Roman" w:eastAsia="Times New Roman" w:hAnsi="Times New Roman" w:cs="Times New Roman"/>
          <w:b/>
          <w:sz w:val="24"/>
          <w:szCs w:val="24"/>
          <w:lang w:val="en-US"/>
        </w:rPr>
        <w:t>Criterii</w:t>
      </w:r>
      <w:proofErr w:type="spellEnd"/>
      <w:r w:rsidRPr="004C1B68">
        <w:rPr>
          <w:rFonts w:ascii="Times New Roman" w:eastAsia="Times New Roman" w:hAnsi="Times New Roman" w:cs="Times New Roman"/>
          <w:b/>
          <w:sz w:val="24"/>
          <w:szCs w:val="24"/>
          <w:lang w:val="en-US"/>
        </w:rPr>
        <w:t xml:space="preserve"> de </w:t>
      </w:r>
      <w:proofErr w:type="spellStart"/>
      <w:r w:rsidRPr="004C1B68">
        <w:rPr>
          <w:rFonts w:ascii="Times New Roman" w:eastAsia="Times New Roman" w:hAnsi="Times New Roman" w:cs="Times New Roman"/>
          <w:b/>
          <w:sz w:val="24"/>
          <w:szCs w:val="24"/>
          <w:lang w:val="en-US"/>
        </w:rPr>
        <w:t>includere</w:t>
      </w:r>
      <w:proofErr w:type="spellEnd"/>
    </w:p>
    <w:p w14:paraId="4AEBDEB9" w14:textId="77777777" w:rsidR="008E7A0E" w:rsidRPr="004C1B68" w:rsidRDefault="008E7A0E" w:rsidP="008E7A0E">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4C1B68">
        <w:rPr>
          <w:rFonts w:ascii="Times New Roman" w:eastAsia="Times New Roman" w:hAnsi="Times New Roman" w:cs="Times New Roman"/>
          <w:b/>
          <w:bCs/>
          <w:sz w:val="24"/>
          <w:szCs w:val="24"/>
          <w:lang w:val="en-US"/>
        </w:rPr>
        <w:t xml:space="preserve">A. </w:t>
      </w:r>
      <w:proofErr w:type="spellStart"/>
      <w:r w:rsidRPr="004C1B68">
        <w:rPr>
          <w:rFonts w:ascii="Times New Roman" w:eastAsia="Times New Roman" w:hAnsi="Times New Roman" w:cs="Times New Roman"/>
          <w:sz w:val="24"/>
          <w:szCs w:val="24"/>
          <w:lang w:val="en-US"/>
        </w:rPr>
        <w:t>Pacienţi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femei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în</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postmenopauză</w:t>
      </w:r>
      <w:proofErr w:type="spellEnd"/>
      <w:r w:rsidRPr="004C1B68">
        <w:rPr>
          <w:rFonts w:ascii="Times New Roman" w:eastAsia="Times New Roman" w:hAnsi="Times New Roman" w:cs="Times New Roman"/>
          <w:sz w:val="24"/>
          <w:szCs w:val="24"/>
          <w:lang w:val="en-US"/>
        </w:rPr>
        <w:t xml:space="preserve">) cu </w:t>
      </w:r>
      <w:proofErr w:type="spellStart"/>
      <w:r w:rsidRPr="004C1B68">
        <w:rPr>
          <w:rFonts w:ascii="Times New Roman" w:eastAsia="Times New Roman" w:hAnsi="Times New Roman" w:cs="Times New Roman"/>
          <w:sz w:val="24"/>
          <w:szCs w:val="24"/>
          <w:lang w:val="en-US"/>
        </w:rPr>
        <w:t>osteoporoză</w:t>
      </w:r>
      <w:proofErr w:type="spellEnd"/>
      <w:r w:rsidRPr="004C1B68">
        <w:rPr>
          <w:rFonts w:ascii="Times New Roman" w:eastAsia="Times New Roman" w:hAnsi="Times New Roman" w:cs="Times New Roman"/>
          <w:sz w:val="24"/>
          <w:szCs w:val="24"/>
          <w:lang w:val="en-US"/>
        </w:rPr>
        <w:t xml:space="preserve"> care au </w:t>
      </w:r>
      <w:proofErr w:type="spellStart"/>
      <w:r w:rsidRPr="004C1B68">
        <w:rPr>
          <w:rFonts w:ascii="Times New Roman" w:eastAsia="Times New Roman" w:hAnsi="Times New Roman" w:cs="Times New Roman"/>
          <w:sz w:val="24"/>
          <w:szCs w:val="24"/>
          <w:lang w:val="en-US"/>
        </w:rPr>
        <w:t>primit</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terapie</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antiresorbtivă</w:t>
      </w:r>
      <w:proofErr w:type="spellEnd"/>
      <w:r w:rsidRPr="004C1B68">
        <w:rPr>
          <w:rFonts w:ascii="Times New Roman" w:eastAsia="Times New Roman" w:hAnsi="Times New Roman" w:cs="Times New Roman"/>
          <w:sz w:val="24"/>
          <w:szCs w:val="24"/>
          <w:lang w:val="en-US"/>
        </w:rPr>
        <w:t xml:space="preserve"> minim 3 ani </w:t>
      </w:r>
      <w:proofErr w:type="spellStart"/>
      <w:r w:rsidRPr="004C1B68">
        <w:rPr>
          <w:rFonts w:ascii="Times New Roman" w:eastAsia="Times New Roman" w:hAnsi="Times New Roman" w:cs="Times New Roman"/>
          <w:sz w:val="24"/>
          <w:szCs w:val="24"/>
          <w:lang w:val="en-US"/>
        </w:rPr>
        <w:t>şi</w:t>
      </w:r>
      <w:proofErr w:type="spellEnd"/>
      <w:r w:rsidRPr="004C1B68">
        <w:rPr>
          <w:rFonts w:ascii="Times New Roman" w:eastAsia="Times New Roman" w:hAnsi="Times New Roman" w:cs="Times New Roman"/>
          <w:sz w:val="24"/>
          <w:szCs w:val="24"/>
          <w:lang w:val="en-US"/>
        </w:rPr>
        <w:t xml:space="preserve"> care </w:t>
      </w:r>
      <w:proofErr w:type="spellStart"/>
      <w:r w:rsidRPr="004C1B68">
        <w:rPr>
          <w:rFonts w:ascii="Times New Roman" w:eastAsia="Times New Roman" w:hAnsi="Times New Roman" w:cs="Times New Roman"/>
          <w:sz w:val="24"/>
          <w:szCs w:val="24"/>
          <w:lang w:val="en-US"/>
        </w:rPr>
        <w:t>îndeplinesc</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unul</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dintre</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cele</w:t>
      </w:r>
      <w:proofErr w:type="spellEnd"/>
      <w:r w:rsidRPr="004C1B68">
        <w:rPr>
          <w:rFonts w:ascii="Times New Roman" w:eastAsia="Times New Roman" w:hAnsi="Times New Roman" w:cs="Times New Roman"/>
          <w:sz w:val="24"/>
          <w:szCs w:val="24"/>
          <w:lang w:val="en-US"/>
        </w:rPr>
        <w:t xml:space="preserve"> 2 </w:t>
      </w:r>
      <w:proofErr w:type="spellStart"/>
      <w:r w:rsidRPr="004C1B68">
        <w:rPr>
          <w:rFonts w:ascii="Times New Roman" w:eastAsia="Times New Roman" w:hAnsi="Times New Roman" w:cs="Times New Roman"/>
          <w:sz w:val="24"/>
          <w:szCs w:val="24"/>
          <w:lang w:val="en-US"/>
        </w:rPr>
        <w:t>criterii</w:t>
      </w:r>
      <w:proofErr w:type="spellEnd"/>
      <w:r w:rsidRPr="004C1B68">
        <w:rPr>
          <w:rFonts w:ascii="Times New Roman" w:eastAsia="Times New Roman" w:hAnsi="Times New Roman" w:cs="Times New Roman"/>
          <w:sz w:val="24"/>
          <w:szCs w:val="24"/>
          <w:lang w:val="en-US"/>
        </w:rPr>
        <w:t xml:space="preserve"> de </w:t>
      </w:r>
      <w:proofErr w:type="spellStart"/>
      <w:r w:rsidRPr="004C1B68">
        <w:rPr>
          <w:rFonts w:ascii="Times New Roman" w:eastAsia="Times New Roman" w:hAnsi="Times New Roman" w:cs="Times New Roman"/>
          <w:sz w:val="24"/>
          <w:szCs w:val="24"/>
          <w:lang w:val="en-US"/>
        </w:rPr>
        <w:t>mai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jos</w:t>
      </w:r>
      <w:proofErr w:type="spellEnd"/>
      <w:r w:rsidRPr="004C1B68">
        <w:rPr>
          <w:rFonts w:ascii="Times New Roman" w:eastAsia="Times New Roman" w:hAnsi="Times New Roman" w:cs="Times New Roman"/>
          <w:sz w:val="24"/>
          <w:szCs w:val="24"/>
          <w:lang w:val="en-US"/>
        </w:rPr>
        <w:t>:</w:t>
      </w:r>
    </w:p>
    <w:p w14:paraId="55CC2E8E" w14:textId="77777777" w:rsidR="008E7A0E" w:rsidRPr="004C1B68" w:rsidRDefault="008E7A0E" w:rsidP="0044359B">
      <w:pPr>
        <w:numPr>
          <w:ilvl w:val="0"/>
          <w:numId w:val="515"/>
        </w:numPr>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Times New Roman"/>
          <w:sz w:val="24"/>
          <w:szCs w:val="24"/>
          <w:u w:color="000000"/>
          <w:bdr w:val="nil"/>
          <w:lang w:val="en-US" w:eastAsia="ro-RO"/>
        </w:rPr>
      </w:pPr>
      <w:r w:rsidRPr="004C1B68">
        <w:rPr>
          <w:rFonts w:ascii="Times New Roman" w:eastAsia="Times New Roman" w:hAnsi="Times New Roman" w:cs="Times New Roman"/>
          <w:sz w:val="24"/>
          <w:szCs w:val="24"/>
          <w:u w:color="000000"/>
          <w:bdr w:val="nil"/>
          <w:lang w:val="en-US" w:eastAsia="ro-RO"/>
        </w:rPr>
        <w:t xml:space="preserve">a.au </w:t>
      </w:r>
      <w:proofErr w:type="spellStart"/>
      <w:r w:rsidRPr="004C1B68">
        <w:rPr>
          <w:rFonts w:ascii="Times New Roman" w:eastAsia="Times New Roman" w:hAnsi="Times New Roman" w:cs="Times New Roman"/>
          <w:sz w:val="24"/>
          <w:szCs w:val="24"/>
          <w:u w:color="000000"/>
          <w:bdr w:val="nil"/>
          <w:lang w:val="en-US" w:eastAsia="ro-RO"/>
        </w:rPr>
        <w:t>avut</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fractură</w:t>
      </w:r>
      <w:proofErr w:type="spellEnd"/>
      <w:r w:rsidRPr="004C1B68">
        <w:rPr>
          <w:rFonts w:ascii="Times New Roman" w:eastAsia="Times New Roman" w:hAnsi="Times New Roman" w:cs="Times New Roman"/>
          <w:sz w:val="24"/>
          <w:szCs w:val="24"/>
          <w:u w:color="000000"/>
          <w:bdr w:val="nil"/>
          <w:lang w:val="en-US" w:eastAsia="ro-RO"/>
        </w:rPr>
        <w:t xml:space="preserve"> de </w:t>
      </w:r>
      <w:proofErr w:type="spellStart"/>
      <w:r w:rsidRPr="004C1B68">
        <w:rPr>
          <w:rFonts w:ascii="Times New Roman" w:eastAsia="Times New Roman" w:hAnsi="Times New Roman" w:cs="Times New Roman"/>
          <w:sz w:val="24"/>
          <w:szCs w:val="24"/>
          <w:u w:color="000000"/>
          <w:bdr w:val="nil"/>
          <w:lang w:val="en-US" w:eastAsia="ro-RO"/>
        </w:rPr>
        <w:t>fragilitate</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definită</w:t>
      </w:r>
      <w:proofErr w:type="spellEnd"/>
      <w:r w:rsidRPr="004C1B68">
        <w:rPr>
          <w:rFonts w:ascii="Times New Roman" w:eastAsia="Times New Roman" w:hAnsi="Times New Roman" w:cs="Times New Roman"/>
          <w:sz w:val="24"/>
          <w:szCs w:val="24"/>
          <w:u w:color="000000"/>
          <w:bdr w:val="nil"/>
          <w:lang w:val="en-US" w:eastAsia="ro-RO"/>
        </w:rPr>
        <w:t xml:space="preserve"> ca </w:t>
      </w:r>
      <w:proofErr w:type="spellStart"/>
      <w:r w:rsidRPr="004C1B68">
        <w:rPr>
          <w:rFonts w:ascii="Times New Roman" w:eastAsia="Times New Roman" w:hAnsi="Times New Roman" w:cs="Times New Roman"/>
          <w:sz w:val="24"/>
          <w:szCs w:val="24"/>
          <w:u w:color="000000"/>
          <w:bdr w:val="nil"/>
          <w:lang w:val="en-US" w:eastAsia="ro-RO"/>
        </w:rPr>
        <w:t>fractură</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spontană</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sau</w:t>
      </w:r>
      <w:proofErr w:type="spellEnd"/>
      <w:r w:rsidRPr="004C1B68">
        <w:rPr>
          <w:rFonts w:ascii="Times New Roman" w:eastAsia="Times New Roman" w:hAnsi="Times New Roman" w:cs="Times New Roman"/>
          <w:sz w:val="24"/>
          <w:szCs w:val="24"/>
          <w:u w:color="000000"/>
          <w:bdr w:val="nil"/>
          <w:lang w:val="en-US" w:eastAsia="ro-RO"/>
        </w:rPr>
        <w:t xml:space="preserve"> la </w:t>
      </w:r>
      <w:proofErr w:type="spellStart"/>
      <w:r w:rsidRPr="004C1B68">
        <w:rPr>
          <w:rFonts w:ascii="Times New Roman" w:eastAsia="Times New Roman" w:hAnsi="Times New Roman" w:cs="Times New Roman"/>
          <w:sz w:val="24"/>
          <w:szCs w:val="24"/>
          <w:u w:color="000000"/>
          <w:bdr w:val="nil"/>
          <w:lang w:val="en-US" w:eastAsia="ro-RO"/>
        </w:rPr>
        <w:t>traumatisme</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minime</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apărută</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în</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perioada</w:t>
      </w:r>
      <w:proofErr w:type="spellEnd"/>
      <w:r w:rsidRPr="004C1B68">
        <w:rPr>
          <w:rFonts w:ascii="Times New Roman" w:eastAsia="Times New Roman" w:hAnsi="Times New Roman" w:cs="Times New Roman"/>
          <w:sz w:val="24"/>
          <w:szCs w:val="24"/>
          <w:u w:color="000000"/>
          <w:bdr w:val="nil"/>
          <w:lang w:val="en-US" w:eastAsia="ro-RO"/>
        </w:rPr>
        <w:t xml:space="preserve"> de adult</w:t>
      </w:r>
    </w:p>
    <w:p w14:paraId="1522E524" w14:textId="77777777" w:rsidR="008E7A0E" w:rsidRPr="004C1B68" w:rsidRDefault="008E7A0E" w:rsidP="0044359B">
      <w:pPr>
        <w:numPr>
          <w:ilvl w:val="0"/>
          <w:numId w:val="515"/>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val="en-US" w:eastAsia="ro-RO"/>
        </w:rPr>
      </w:pPr>
      <w:r w:rsidRPr="004C1B68">
        <w:rPr>
          <w:rFonts w:ascii="Times New Roman" w:eastAsia="Times New Roman" w:hAnsi="Times New Roman" w:cs="Times New Roman"/>
          <w:sz w:val="24"/>
          <w:szCs w:val="24"/>
          <w:u w:color="000000"/>
          <w:bdr w:val="nil"/>
          <w:lang w:val="en-US" w:eastAsia="ro-RO"/>
        </w:rPr>
        <w:t xml:space="preserve">b.au </w:t>
      </w:r>
      <w:proofErr w:type="spellStart"/>
      <w:r w:rsidRPr="004C1B68">
        <w:rPr>
          <w:rFonts w:ascii="Times New Roman" w:eastAsia="Times New Roman" w:hAnsi="Times New Roman" w:cs="Times New Roman"/>
          <w:sz w:val="24"/>
          <w:szCs w:val="24"/>
          <w:u w:color="000000"/>
          <w:bdr w:val="nil"/>
          <w:lang w:val="en-US" w:eastAsia="ro-RO"/>
        </w:rPr>
        <w:t>scor</w:t>
      </w:r>
      <w:proofErr w:type="spellEnd"/>
      <w:r w:rsidRPr="004C1B68">
        <w:rPr>
          <w:rFonts w:ascii="Times New Roman" w:eastAsia="Times New Roman" w:hAnsi="Times New Roman" w:cs="Times New Roman"/>
          <w:sz w:val="24"/>
          <w:szCs w:val="24"/>
          <w:u w:color="000000"/>
          <w:bdr w:val="nil"/>
          <w:lang w:val="en-US" w:eastAsia="ro-RO"/>
        </w:rPr>
        <w:t xml:space="preserve"> T&lt; = </w:t>
      </w:r>
      <w:r w:rsidRPr="004C1B68">
        <w:rPr>
          <w:rFonts w:ascii="Times New Roman" w:eastAsia="Times New Roman" w:hAnsi="Times New Roman" w:cs="Times New Roman"/>
          <w:sz w:val="24"/>
          <w:szCs w:val="24"/>
          <w:u w:color="000000"/>
          <w:bdr w:val="nil"/>
          <w:lang w:val="en-US" w:eastAsia="ro-RO"/>
        </w:rPr>
        <w:sym w:font="Symbol" w:char="F02D"/>
      </w:r>
      <w:r w:rsidRPr="004C1B68">
        <w:rPr>
          <w:rFonts w:ascii="Times New Roman" w:eastAsia="Times New Roman" w:hAnsi="Times New Roman" w:cs="Times New Roman"/>
          <w:sz w:val="24"/>
          <w:szCs w:val="24"/>
          <w:u w:color="000000"/>
          <w:bdr w:val="nil"/>
          <w:lang w:val="en-US" w:eastAsia="ro-RO"/>
        </w:rPr>
        <w:t xml:space="preserve">2 DS </w:t>
      </w:r>
      <w:proofErr w:type="spellStart"/>
      <w:r w:rsidRPr="004C1B68">
        <w:rPr>
          <w:rFonts w:ascii="Times New Roman" w:eastAsia="Times New Roman" w:hAnsi="Times New Roman" w:cs="Times New Roman"/>
          <w:sz w:val="24"/>
          <w:szCs w:val="24"/>
          <w:u w:color="000000"/>
          <w:bdr w:val="nil"/>
          <w:lang w:val="en-US" w:eastAsia="ro-RO"/>
        </w:rPr>
        <w:t>şi</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asociază</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alţi</w:t>
      </w:r>
      <w:proofErr w:type="spellEnd"/>
      <w:r w:rsidRPr="004C1B68">
        <w:rPr>
          <w:rFonts w:ascii="Times New Roman" w:eastAsia="Times New Roman" w:hAnsi="Times New Roman" w:cs="Times New Roman"/>
          <w:sz w:val="24"/>
          <w:szCs w:val="24"/>
          <w:u w:color="000000"/>
          <w:bdr w:val="nil"/>
          <w:lang w:val="en-US" w:eastAsia="ro-RO"/>
        </w:rPr>
        <w:t xml:space="preserve"> 3 </w:t>
      </w:r>
      <w:proofErr w:type="spellStart"/>
      <w:r w:rsidRPr="004C1B68">
        <w:rPr>
          <w:rFonts w:ascii="Times New Roman" w:eastAsia="Times New Roman" w:hAnsi="Times New Roman" w:cs="Times New Roman"/>
          <w:sz w:val="24"/>
          <w:szCs w:val="24"/>
          <w:u w:color="000000"/>
          <w:bdr w:val="nil"/>
          <w:lang w:val="en-US" w:eastAsia="ro-RO"/>
        </w:rPr>
        <w:t>factori</w:t>
      </w:r>
      <w:proofErr w:type="spellEnd"/>
      <w:r w:rsidRPr="004C1B68">
        <w:rPr>
          <w:rFonts w:ascii="Times New Roman" w:eastAsia="Times New Roman" w:hAnsi="Times New Roman" w:cs="Times New Roman"/>
          <w:sz w:val="24"/>
          <w:szCs w:val="24"/>
          <w:u w:color="000000"/>
          <w:bdr w:val="nil"/>
          <w:lang w:val="en-US" w:eastAsia="ro-RO"/>
        </w:rPr>
        <w:t xml:space="preserve"> de </w:t>
      </w:r>
      <w:proofErr w:type="spellStart"/>
      <w:r w:rsidRPr="004C1B68">
        <w:rPr>
          <w:rFonts w:ascii="Times New Roman" w:eastAsia="Times New Roman" w:hAnsi="Times New Roman" w:cs="Times New Roman"/>
          <w:sz w:val="24"/>
          <w:szCs w:val="24"/>
          <w:u w:color="000000"/>
          <w:bdr w:val="nil"/>
          <w:lang w:val="en-US" w:eastAsia="ro-RO"/>
        </w:rPr>
        <w:t>risc</w:t>
      </w:r>
      <w:proofErr w:type="spellEnd"/>
      <w:r w:rsidRPr="004C1B68">
        <w:rPr>
          <w:rFonts w:ascii="Times New Roman" w:eastAsia="Times New Roman" w:hAnsi="Times New Roman" w:cs="Times New Roman"/>
          <w:sz w:val="24"/>
          <w:szCs w:val="24"/>
          <w:u w:color="000000"/>
          <w:bdr w:val="nil"/>
          <w:lang w:val="en-US" w:eastAsia="ro-RO"/>
        </w:rPr>
        <w:t xml:space="preserve"> din </w:t>
      </w:r>
      <w:proofErr w:type="spellStart"/>
      <w:r w:rsidRPr="004C1B68">
        <w:rPr>
          <w:rFonts w:ascii="Times New Roman" w:eastAsia="Times New Roman" w:hAnsi="Times New Roman" w:cs="Times New Roman"/>
          <w:sz w:val="24"/>
          <w:szCs w:val="24"/>
          <w:u w:color="000000"/>
          <w:bdr w:val="nil"/>
          <w:lang w:val="en-US" w:eastAsia="ro-RO"/>
        </w:rPr>
        <w:t>tabelul</w:t>
      </w:r>
      <w:proofErr w:type="spellEnd"/>
      <w:r w:rsidRPr="004C1B68">
        <w:rPr>
          <w:rFonts w:ascii="Times New Roman" w:eastAsia="Times New Roman" w:hAnsi="Times New Roman" w:cs="Times New Roman"/>
          <w:sz w:val="24"/>
          <w:szCs w:val="24"/>
          <w:u w:color="000000"/>
          <w:bdr w:val="nil"/>
          <w:lang w:val="en-US" w:eastAsia="ro-RO"/>
        </w:rPr>
        <w:t xml:space="preserve"> de </w:t>
      </w:r>
      <w:proofErr w:type="spellStart"/>
      <w:r w:rsidRPr="004C1B68">
        <w:rPr>
          <w:rFonts w:ascii="Times New Roman" w:eastAsia="Times New Roman" w:hAnsi="Times New Roman" w:cs="Times New Roman"/>
          <w:sz w:val="24"/>
          <w:szCs w:val="24"/>
          <w:u w:color="000000"/>
          <w:bdr w:val="nil"/>
          <w:lang w:val="en-US" w:eastAsia="ro-RO"/>
        </w:rPr>
        <w:t>mai</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jos</w:t>
      </w:r>
      <w:proofErr w:type="spellEnd"/>
    </w:p>
    <w:p w14:paraId="76BD4A9A" w14:textId="77777777" w:rsidR="008E7A0E" w:rsidRPr="004C1B68" w:rsidRDefault="008E7A0E" w:rsidP="008E7A0E">
      <w:pPr>
        <w:spacing w:after="0" w:line="240" w:lineRule="auto"/>
        <w:jc w:val="both"/>
        <w:rPr>
          <w:rFonts w:ascii="Times New Roman" w:eastAsia="Times New Roman" w:hAnsi="Times New Roman" w:cs="Times New Roman"/>
          <w:sz w:val="24"/>
          <w:szCs w:val="24"/>
          <w:lang w:val="en-U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804"/>
      </w:tblGrid>
      <w:tr w:rsidR="004C1B68" w:rsidRPr="004C1B68" w14:paraId="4EBEBDF9" w14:textId="77777777" w:rsidTr="00700B61">
        <w:tc>
          <w:tcPr>
            <w:tcW w:w="2972" w:type="dxa"/>
            <w:shd w:val="clear" w:color="auto" w:fill="auto"/>
          </w:tcPr>
          <w:p w14:paraId="56E3DC72" w14:textId="77777777" w:rsidR="008E7A0E" w:rsidRPr="004C1B68" w:rsidRDefault="008E7A0E" w:rsidP="00700B61">
            <w:pPr>
              <w:autoSpaceDE w:val="0"/>
              <w:autoSpaceDN w:val="0"/>
              <w:adjustRightInd w:val="0"/>
              <w:spacing w:after="0" w:line="240" w:lineRule="auto"/>
              <w:jc w:val="both"/>
              <w:rPr>
                <w:rFonts w:ascii="Times New Roman" w:eastAsia="Times New Roman" w:hAnsi="Times New Roman" w:cs="Times New Roman"/>
                <w:b/>
                <w:bCs/>
                <w:sz w:val="20"/>
                <w:szCs w:val="20"/>
                <w:lang w:val="en-US"/>
              </w:rPr>
            </w:pPr>
            <w:proofErr w:type="spellStart"/>
            <w:r w:rsidRPr="004C1B68">
              <w:rPr>
                <w:rFonts w:ascii="Times New Roman" w:eastAsia="Times New Roman" w:hAnsi="Times New Roman" w:cs="Times New Roman"/>
                <w:b/>
                <w:bCs/>
                <w:sz w:val="20"/>
                <w:szCs w:val="20"/>
                <w:lang w:val="en-US"/>
              </w:rPr>
              <w:t>Factorii</w:t>
            </w:r>
            <w:proofErr w:type="spellEnd"/>
            <w:r w:rsidRPr="004C1B68">
              <w:rPr>
                <w:rFonts w:ascii="Times New Roman" w:eastAsia="Times New Roman" w:hAnsi="Times New Roman" w:cs="Times New Roman"/>
                <w:b/>
                <w:bCs/>
                <w:sz w:val="20"/>
                <w:szCs w:val="20"/>
                <w:lang w:val="en-US"/>
              </w:rPr>
              <w:t xml:space="preserve"> de </w:t>
            </w:r>
            <w:proofErr w:type="spellStart"/>
            <w:r w:rsidRPr="004C1B68">
              <w:rPr>
                <w:rFonts w:ascii="Times New Roman" w:eastAsia="Times New Roman" w:hAnsi="Times New Roman" w:cs="Times New Roman"/>
                <w:b/>
                <w:bCs/>
                <w:sz w:val="20"/>
                <w:szCs w:val="20"/>
                <w:lang w:val="en-US"/>
              </w:rPr>
              <w:t>risc</w:t>
            </w:r>
            <w:proofErr w:type="spellEnd"/>
            <w:r w:rsidRPr="004C1B68">
              <w:rPr>
                <w:rFonts w:ascii="Times New Roman" w:eastAsia="Times New Roman" w:hAnsi="Times New Roman" w:cs="Times New Roman"/>
                <w:b/>
                <w:bCs/>
                <w:sz w:val="20"/>
                <w:szCs w:val="20"/>
                <w:lang w:val="en-US"/>
              </w:rPr>
              <w:t xml:space="preserve"> </w:t>
            </w:r>
            <w:proofErr w:type="spellStart"/>
            <w:r w:rsidRPr="004C1B68">
              <w:rPr>
                <w:rFonts w:ascii="Times New Roman" w:eastAsia="Times New Roman" w:hAnsi="Times New Roman" w:cs="Times New Roman"/>
                <w:b/>
                <w:bCs/>
                <w:sz w:val="20"/>
                <w:szCs w:val="20"/>
                <w:lang w:val="en-US"/>
              </w:rPr>
              <w:t>incluşi</w:t>
            </w:r>
            <w:proofErr w:type="spellEnd"/>
            <w:r w:rsidRPr="004C1B68">
              <w:rPr>
                <w:rFonts w:ascii="Times New Roman" w:eastAsia="Times New Roman" w:hAnsi="Times New Roman" w:cs="Times New Roman"/>
                <w:b/>
                <w:bCs/>
                <w:sz w:val="20"/>
                <w:szCs w:val="20"/>
                <w:lang w:val="en-US"/>
              </w:rPr>
              <w:t xml:space="preserve"> </w:t>
            </w:r>
            <w:proofErr w:type="spellStart"/>
            <w:r w:rsidRPr="004C1B68">
              <w:rPr>
                <w:rFonts w:ascii="Times New Roman" w:eastAsia="Times New Roman" w:hAnsi="Times New Roman" w:cs="Times New Roman"/>
                <w:b/>
                <w:bCs/>
                <w:sz w:val="20"/>
                <w:szCs w:val="20"/>
                <w:lang w:val="en-US"/>
              </w:rPr>
              <w:t>în</w:t>
            </w:r>
            <w:proofErr w:type="spellEnd"/>
          </w:p>
          <w:p w14:paraId="7E8CEDD5" w14:textId="77777777" w:rsidR="008E7A0E" w:rsidRPr="004C1B68" w:rsidRDefault="008E7A0E" w:rsidP="00700B61">
            <w:pPr>
              <w:autoSpaceDE w:val="0"/>
              <w:autoSpaceDN w:val="0"/>
              <w:adjustRightInd w:val="0"/>
              <w:spacing w:after="0" w:line="240" w:lineRule="auto"/>
              <w:jc w:val="both"/>
              <w:rPr>
                <w:rFonts w:ascii="Times New Roman" w:eastAsia="Times New Roman" w:hAnsi="Times New Roman" w:cs="Times New Roman"/>
                <w:b/>
                <w:bCs/>
                <w:sz w:val="20"/>
                <w:szCs w:val="20"/>
                <w:lang w:val="en-US"/>
              </w:rPr>
            </w:pPr>
            <w:proofErr w:type="spellStart"/>
            <w:r w:rsidRPr="004C1B68">
              <w:rPr>
                <w:rFonts w:ascii="Times New Roman" w:eastAsia="Times New Roman" w:hAnsi="Times New Roman" w:cs="Times New Roman"/>
                <w:b/>
                <w:bCs/>
                <w:sz w:val="20"/>
                <w:szCs w:val="20"/>
                <w:lang w:val="en-US"/>
              </w:rPr>
              <w:t>calcularea</w:t>
            </w:r>
            <w:proofErr w:type="spellEnd"/>
            <w:r w:rsidRPr="004C1B68">
              <w:rPr>
                <w:rFonts w:ascii="Times New Roman" w:eastAsia="Times New Roman" w:hAnsi="Times New Roman" w:cs="Times New Roman"/>
                <w:b/>
                <w:bCs/>
                <w:sz w:val="20"/>
                <w:szCs w:val="20"/>
                <w:lang w:val="en-US"/>
              </w:rPr>
              <w:t xml:space="preserve"> FRAX (WHO)</w:t>
            </w:r>
          </w:p>
          <w:p w14:paraId="7F8CFE35" w14:textId="77777777" w:rsidR="008E7A0E" w:rsidRPr="004C1B68" w:rsidRDefault="008E7A0E" w:rsidP="00700B61">
            <w:pPr>
              <w:spacing w:after="0" w:line="240" w:lineRule="auto"/>
              <w:jc w:val="both"/>
              <w:rPr>
                <w:rFonts w:ascii="Times New Roman" w:eastAsia="Times New Roman" w:hAnsi="Times New Roman" w:cs="Times New Roman"/>
                <w:sz w:val="20"/>
                <w:szCs w:val="20"/>
                <w:lang w:val="en-US"/>
              </w:rPr>
            </w:pPr>
          </w:p>
        </w:tc>
        <w:tc>
          <w:tcPr>
            <w:tcW w:w="6804" w:type="dxa"/>
            <w:shd w:val="clear" w:color="auto" w:fill="auto"/>
          </w:tcPr>
          <w:p w14:paraId="5F0144F1" w14:textId="77777777" w:rsidR="008E7A0E" w:rsidRPr="004C1B68" w:rsidRDefault="008E7A0E" w:rsidP="00700B61">
            <w:pPr>
              <w:spacing w:after="0" w:line="240" w:lineRule="auto"/>
              <w:jc w:val="both"/>
              <w:rPr>
                <w:rFonts w:ascii="Times New Roman" w:eastAsia="Times New Roman" w:hAnsi="Times New Roman" w:cs="Times New Roman"/>
                <w:sz w:val="20"/>
                <w:szCs w:val="20"/>
                <w:lang w:val="en-US"/>
              </w:rPr>
            </w:pPr>
            <w:proofErr w:type="spellStart"/>
            <w:r w:rsidRPr="004C1B68">
              <w:rPr>
                <w:rFonts w:ascii="Times New Roman" w:eastAsia="Times New Roman" w:hAnsi="Times New Roman" w:cs="Times New Roman"/>
                <w:b/>
                <w:bCs/>
                <w:sz w:val="20"/>
                <w:szCs w:val="20"/>
                <w:lang w:val="en-US"/>
              </w:rPr>
              <w:t>Caracteristici</w:t>
            </w:r>
            <w:proofErr w:type="spellEnd"/>
          </w:p>
        </w:tc>
      </w:tr>
      <w:tr w:rsidR="004C1B68" w:rsidRPr="004C1B68" w14:paraId="7B2666D6" w14:textId="77777777" w:rsidTr="00700B61">
        <w:tc>
          <w:tcPr>
            <w:tcW w:w="2972" w:type="dxa"/>
            <w:shd w:val="clear" w:color="auto" w:fill="auto"/>
          </w:tcPr>
          <w:p w14:paraId="068ACCEE" w14:textId="77777777" w:rsidR="008E7A0E" w:rsidRPr="004C1B68" w:rsidRDefault="008E7A0E" w:rsidP="00700B61">
            <w:pPr>
              <w:autoSpaceDE w:val="0"/>
              <w:autoSpaceDN w:val="0"/>
              <w:adjustRightInd w:val="0"/>
              <w:spacing w:after="0" w:line="240" w:lineRule="auto"/>
              <w:jc w:val="both"/>
              <w:rPr>
                <w:rFonts w:ascii="Times New Roman" w:eastAsia="Times New Roman" w:hAnsi="Times New Roman" w:cs="Times New Roman"/>
                <w:sz w:val="20"/>
                <w:szCs w:val="20"/>
                <w:lang w:val="en-US"/>
              </w:rPr>
            </w:pPr>
            <w:proofErr w:type="spellStart"/>
            <w:r w:rsidRPr="004C1B68">
              <w:rPr>
                <w:rFonts w:ascii="Times New Roman" w:eastAsia="Times New Roman" w:hAnsi="Times New Roman" w:cs="Times New Roman"/>
                <w:sz w:val="20"/>
                <w:szCs w:val="20"/>
                <w:lang w:val="en-US"/>
              </w:rPr>
              <w:t>Vârsta</w:t>
            </w:r>
            <w:proofErr w:type="spellEnd"/>
          </w:p>
        </w:tc>
        <w:tc>
          <w:tcPr>
            <w:tcW w:w="6804" w:type="dxa"/>
            <w:shd w:val="clear" w:color="auto" w:fill="auto"/>
          </w:tcPr>
          <w:p w14:paraId="15E48747" w14:textId="77777777" w:rsidR="008E7A0E" w:rsidRPr="004C1B68" w:rsidRDefault="008E7A0E" w:rsidP="00700B61">
            <w:pPr>
              <w:spacing w:after="0" w:line="240" w:lineRule="auto"/>
              <w:jc w:val="both"/>
              <w:rPr>
                <w:rFonts w:ascii="Times New Roman" w:eastAsia="Times New Roman" w:hAnsi="Times New Roman" w:cs="Times New Roman"/>
                <w:sz w:val="20"/>
                <w:szCs w:val="20"/>
                <w:lang w:val="en-US"/>
              </w:rPr>
            </w:pPr>
            <w:r w:rsidRPr="004C1B68">
              <w:rPr>
                <w:rFonts w:ascii="Times New Roman" w:eastAsia="Times New Roman" w:hAnsi="Times New Roman" w:cs="Times New Roman"/>
                <w:sz w:val="20"/>
                <w:szCs w:val="20"/>
                <w:lang w:val="en-US"/>
              </w:rPr>
              <w:t xml:space="preserve">&gt; 65 ani la </w:t>
            </w:r>
            <w:proofErr w:type="spellStart"/>
            <w:r w:rsidRPr="004C1B68">
              <w:rPr>
                <w:rFonts w:ascii="Times New Roman" w:eastAsia="Times New Roman" w:hAnsi="Times New Roman" w:cs="Times New Roman"/>
                <w:sz w:val="20"/>
                <w:szCs w:val="20"/>
                <w:lang w:val="en-US"/>
              </w:rPr>
              <w:t>femei</w:t>
            </w:r>
            <w:proofErr w:type="spellEnd"/>
          </w:p>
        </w:tc>
      </w:tr>
      <w:tr w:rsidR="004C1B68" w:rsidRPr="004C1B68" w14:paraId="3EC40B30" w14:textId="77777777" w:rsidTr="00700B61">
        <w:tc>
          <w:tcPr>
            <w:tcW w:w="2972" w:type="dxa"/>
            <w:shd w:val="clear" w:color="auto" w:fill="auto"/>
          </w:tcPr>
          <w:p w14:paraId="0B441ADA" w14:textId="77777777" w:rsidR="008E7A0E" w:rsidRPr="004C1B68" w:rsidRDefault="008E7A0E" w:rsidP="00700B61">
            <w:pPr>
              <w:spacing w:after="0" w:line="240" w:lineRule="auto"/>
              <w:jc w:val="both"/>
              <w:rPr>
                <w:rFonts w:ascii="Times New Roman" w:eastAsia="Times New Roman" w:hAnsi="Times New Roman" w:cs="Times New Roman"/>
                <w:sz w:val="20"/>
                <w:szCs w:val="20"/>
                <w:lang w:val="en-US"/>
              </w:rPr>
            </w:pPr>
            <w:proofErr w:type="spellStart"/>
            <w:r w:rsidRPr="004C1B68">
              <w:rPr>
                <w:rFonts w:ascii="Times New Roman" w:eastAsia="Times New Roman" w:hAnsi="Times New Roman" w:cs="Times New Roman"/>
                <w:sz w:val="20"/>
                <w:szCs w:val="20"/>
                <w:lang w:val="en-US"/>
              </w:rPr>
              <w:t>Menopauza</w:t>
            </w:r>
            <w:proofErr w:type="spellEnd"/>
            <w:r w:rsidRPr="004C1B68">
              <w:rPr>
                <w:rFonts w:ascii="Times New Roman" w:eastAsia="Times New Roman" w:hAnsi="Times New Roman" w:cs="Times New Roman"/>
                <w:sz w:val="20"/>
                <w:szCs w:val="20"/>
                <w:lang w:val="en-US"/>
              </w:rPr>
              <w:t xml:space="preserve"> </w:t>
            </w:r>
            <w:proofErr w:type="spellStart"/>
            <w:r w:rsidRPr="004C1B68">
              <w:rPr>
                <w:rFonts w:ascii="Times New Roman" w:eastAsia="Times New Roman" w:hAnsi="Times New Roman" w:cs="Times New Roman"/>
                <w:sz w:val="20"/>
                <w:szCs w:val="20"/>
                <w:lang w:val="en-US"/>
              </w:rPr>
              <w:t>precoce</w:t>
            </w:r>
            <w:proofErr w:type="spellEnd"/>
          </w:p>
        </w:tc>
        <w:tc>
          <w:tcPr>
            <w:tcW w:w="6804" w:type="dxa"/>
            <w:shd w:val="clear" w:color="auto" w:fill="auto"/>
          </w:tcPr>
          <w:p w14:paraId="4EC6E174" w14:textId="77777777" w:rsidR="008E7A0E" w:rsidRPr="004C1B68" w:rsidRDefault="008E7A0E" w:rsidP="00700B61">
            <w:pPr>
              <w:spacing w:after="0" w:line="240" w:lineRule="auto"/>
              <w:jc w:val="both"/>
              <w:rPr>
                <w:rFonts w:ascii="Times New Roman" w:eastAsia="Times New Roman" w:hAnsi="Times New Roman" w:cs="Times New Roman"/>
                <w:sz w:val="20"/>
                <w:szCs w:val="20"/>
                <w:lang w:val="en-US"/>
              </w:rPr>
            </w:pPr>
            <w:r w:rsidRPr="004C1B68">
              <w:rPr>
                <w:rFonts w:ascii="Times New Roman" w:eastAsia="Times New Roman" w:hAnsi="Times New Roman" w:cs="Times New Roman"/>
                <w:sz w:val="20"/>
                <w:szCs w:val="20"/>
                <w:lang w:val="en-US"/>
              </w:rPr>
              <w:t xml:space="preserve">Ultima </w:t>
            </w:r>
            <w:proofErr w:type="spellStart"/>
            <w:r w:rsidRPr="004C1B68">
              <w:rPr>
                <w:rFonts w:ascii="Times New Roman" w:eastAsia="Times New Roman" w:hAnsi="Times New Roman" w:cs="Times New Roman"/>
                <w:sz w:val="20"/>
                <w:szCs w:val="20"/>
                <w:lang w:val="en-US"/>
              </w:rPr>
              <w:t>menstruaţie</w:t>
            </w:r>
            <w:proofErr w:type="spellEnd"/>
            <w:r w:rsidRPr="004C1B68">
              <w:rPr>
                <w:rFonts w:ascii="Times New Roman" w:eastAsia="Times New Roman" w:hAnsi="Times New Roman" w:cs="Times New Roman"/>
                <w:sz w:val="20"/>
                <w:szCs w:val="20"/>
                <w:lang w:val="en-US"/>
              </w:rPr>
              <w:t xml:space="preserve"> </w:t>
            </w:r>
            <w:proofErr w:type="spellStart"/>
            <w:r w:rsidRPr="004C1B68">
              <w:rPr>
                <w:rFonts w:ascii="Times New Roman" w:eastAsia="Times New Roman" w:hAnsi="Times New Roman" w:cs="Times New Roman"/>
                <w:sz w:val="20"/>
                <w:szCs w:val="20"/>
                <w:lang w:val="en-US"/>
              </w:rPr>
              <w:t>înainte</w:t>
            </w:r>
            <w:proofErr w:type="spellEnd"/>
            <w:r w:rsidRPr="004C1B68">
              <w:rPr>
                <w:rFonts w:ascii="Times New Roman" w:eastAsia="Times New Roman" w:hAnsi="Times New Roman" w:cs="Times New Roman"/>
                <w:sz w:val="20"/>
                <w:szCs w:val="20"/>
                <w:lang w:val="en-US"/>
              </w:rPr>
              <w:t xml:space="preserve"> de 40 de ani *</w:t>
            </w:r>
          </w:p>
        </w:tc>
      </w:tr>
      <w:tr w:rsidR="004C1B68" w:rsidRPr="004C1B68" w14:paraId="46D651C7" w14:textId="77777777" w:rsidTr="00700B61">
        <w:tc>
          <w:tcPr>
            <w:tcW w:w="2972" w:type="dxa"/>
            <w:shd w:val="clear" w:color="auto" w:fill="auto"/>
          </w:tcPr>
          <w:p w14:paraId="01EE076F" w14:textId="77777777" w:rsidR="008E7A0E" w:rsidRPr="004C1B68" w:rsidRDefault="008E7A0E" w:rsidP="00700B61">
            <w:pPr>
              <w:spacing w:after="0" w:line="240" w:lineRule="auto"/>
              <w:jc w:val="both"/>
              <w:rPr>
                <w:rFonts w:ascii="Times New Roman" w:eastAsia="Times New Roman" w:hAnsi="Times New Roman" w:cs="Times New Roman"/>
                <w:sz w:val="20"/>
                <w:szCs w:val="20"/>
                <w:lang w:val="en-US"/>
              </w:rPr>
            </w:pPr>
            <w:r w:rsidRPr="004C1B68">
              <w:rPr>
                <w:rFonts w:ascii="Times New Roman" w:eastAsia="Times New Roman" w:hAnsi="Times New Roman" w:cs="Times New Roman"/>
                <w:sz w:val="20"/>
                <w:szCs w:val="20"/>
                <w:lang w:val="en-US"/>
              </w:rPr>
              <w:t>IMC (</w:t>
            </w:r>
            <w:proofErr w:type="spellStart"/>
            <w:r w:rsidRPr="004C1B68">
              <w:rPr>
                <w:rFonts w:ascii="Times New Roman" w:eastAsia="Times New Roman" w:hAnsi="Times New Roman" w:cs="Times New Roman"/>
                <w:sz w:val="20"/>
                <w:szCs w:val="20"/>
                <w:lang w:val="en-US"/>
              </w:rPr>
              <w:t>indice</w:t>
            </w:r>
            <w:proofErr w:type="spellEnd"/>
            <w:r w:rsidRPr="004C1B68">
              <w:rPr>
                <w:rFonts w:ascii="Times New Roman" w:eastAsia="Times New Roman" w:hAnsi="Times New Roman" w:cs="Times New Roman"/>
                <w:sz w:val="20"/>
                <w:szCs w:val="20"/>
                <w:lang w:val="en-US"/>
              </w:rPr>
              <w:t xml:space="preserve"> de </w:t>
            </w:r>
            <w:proofErr w:type="spellStart"/>
            <w:r w:rsidRPr="004C1B68">
              <w:rPr>
                <w:rFonts w:ascii="Times New Roman" w:eastAsia="Times New Roman" w:hAnsi="Times New Roman" w:cs="Times New Roman"/>
                <w:sz w:val="20"/>
                <w:szCs w:val="20"/>
                <w:lang w:val="en-US"/>
              </w:rPr>
              <w:t>masă</w:t>
            </w:r>
            <w:proofErr w:type="spellEnd"/>
            <w:r w:rsidRPr="004C1B68">
              <w:rPr>
                <w:rFonts w:ascii="Times New Roman" w:eastAsia="Times New Roman" w:hAnsi="Times New Roman" w:cs="Times New Roman"/>
                <w:sz w:val="20"/>
                <w:szCs w:val="20"/>
                <w:lang w:val="en-US"/>
              </w:rPr>
              <w:t xml:space="preserve"> </w:t>
            </w:r>
            <w:proofErr w:type="spellStart"/>
            <w:r w:rsidRPr="004C1B68">
              <w:rPr>
                <w:rFonts w:ascii="Times New Roman" w:eastAsia="Times New Roman" w:hAnsi="Times New Roman" w:cs="Times New Roman"/>
                <w:sz w:val="20"/>
                <w:szCs w:val="20"/>
                <w:lang w:val="en-US"/>
              </w:rPr>
              <w:t>corporală</w:t>
            </w:r>
            <w:proofErr w:type="spellEnd"/>
            <w:r w:rsidRPr="004C1B68">
              <w:rPr>
                <w:rFonts w:ascii="Times New Roman" w:eastAsia="Times New Roman" w:hAnsi="Times New Roman" w:cs="Times New Roman"/>
                <w:sz w:val="20"/>
                <w:szCs w:val="20"/>
                <w:lang w:val="en-US"/>
              </w:rPr>
              <w:t>)</w:t>
            </w:r>
          </w:p>
        </w:tc>
        <w:tc>
          <w:tcPr>
            <w:tcW w:w="6804" w:type="dxa"/>
            <w:shd w:val="clear" w:color="auto" w:fill="auto"/>
          </w:tcPr>
          <w:p w14:paraId="239FDC62" w14:textId="77777777" w:rsidR="008E7A0E" w:rsidRPr="004C1B68" w:rsidRDefault="008E7A0E" w:rsidP="00700B61">
            <w:pPr>
              <w:spacing w:after="0" w:line="240" w:lineRule="auto"/>
              <w:jc w:val="both"/>
              <w:rPr>
                <w:rFonts w:ascii="Times New Roman" w:eastAsia="Times New Roman" w:hAnsi="Times New Roman" w:cs="Times New Roman"/>
                <w:sz w:val="20"/>
                <w:szCs w:val="20"/>
                <w:lang w:val="en-US"/>
              </w:rPr>
            </w:pPr>
            <w:r w:rsidRPr="004C1B68">
              <w:rPr>
                <w:rFonts w:ascii="Times New Roman" w:eastAsia="Times New Roman" w:hAnsi="Times New Roman" w:cs="Times New Roman"/>
                <w:sz w:val="20"/>
                <w:szCs w:val="20"/>
                <w:lang w:val="en-US"/>
              </w:rPr>
              <w:t>&lt; 20 Kg/m2</w:t>
            </w:r>
          </w:p>
        </w:tc>
      </w:tr>
      <w:tr w:rsidR="004C1B68" w:rsidRPr="004C1B68" w14:paraId="5EBE618F" w14:textId="77777777" w:rsidTr="00700B61">
        <w:tc>
          <w:tcPr>
            <w:tcW w:w="2972" w:type="dxa"/>
            <w:shd w:val="clear" w:color="auto" w:fill="auto"/>
          </w:tcPr>
          <w:p w14:paraId="270C1649" w14:textId="77777777" w:rsidR="008E7A0E" w:rsidRPr="004C1B68" w:rsidRDefault="008E7A0E" w:rsidP="00700B61">
            <w:pPr>
              <w:spacing w:after="0" w:line="240" w:lineRule="auto"/>
              <w:jc w:val="both"/>
              <w:rPr>
                <w:rFonts w:ascii="Times New Roman" w:eastAsia="Times New Roman" w:hAnsi="Times New Roman" w:cs="Times New Roman"/>
                <w:sz w:val="20"/>
                <w:szCs w:val="20"/>
                <w:lang w:val="en-US"/>
              </w:rPr>
            </w:pPr>
            <w:proofErr w:type="spellStart"/>
            <w:r w:rsidRPr="004C1B68">
              <w:rPr>
                <w:rFonts w:ascii="Times New Roman" w:eastAsia="Times New Roman" w:hAnsi="Times New Roman" w:cs="Times New Roman"/>
                <w:sz w:val="20"/>
                <w:szCs w:val="20"/>
                <w:lang w:val="en-US"/>
              </w:rPr>
              <w:t>Tratament</w:t>
            </w:r>
            <w:proofErr w:type="spellEnd"/>
            <w:r w:rsidRPr="004C1B68">
              <w:rPr>
                <w:rFonts w:ascii="Times New Roman" w:eastAsia="Times New Roman" w:hAnsi="Times New Roman" w:cs="Times New Roman"/>
                <w:sz w:val="20"/>
                <w:szCs w:val="20"/>
                <w:lang w:val="en-US"/>
              </w:rPr>
              <w:t xml:space="preserve"> cu </w:t>
            </w:r>
            <w:proofErr w:type="spellStart"/>
            <w:r w:rsidRPr="004C1B68">
              <w:rPr>
                <w:rFonts w:ascii="Times New Roman" w:eastAsia="Times New Roman" w:hAnsi="Times New Roman" w:cs="Times New Roman"/>
                <w:sz w:val="20"/>
                <w:szCs w:val="20"/>
                <w:lang w:val="en-US"/>
              </w:rPr>
              <w:t>glucocorticoizi</w:t>
            </w:r>
            <w:proofErr w:type="spellEnd"/>
          </w:p>
        </w:tc>
        <w:tc>
          <w:tcPr>
            <w:tcW w:w="6804" w:type="dxa"/>
            <w:shd w:val="clear" w:color="auto" w:fill="auto"/>
          </w:tcPr>
          <w:p w14:paraId="15BFC3F1" w14:textId="77777777" w:rsidR="008E7A0E" w:rsidRPr="004C1B68" w:rsidRDefault="008E7A0E" w:rsidP="00700B61">
            <w:pPr>
              <w:autoSpaceDE w:val="0"/>
              <w:autoSpaceDN w:val="0"/>
              <w:adjustRightInd w:val="0"/>
              <w:spacing w:after="0" w:line="240" w:lineRule="auto"/>
              <w:jc w:val="both"/>
              <w:rPr>
                <w:rFonts w:ascii="Times New Roman" w:eastAsia="Times New Roman" w:hAnsi="Times New Roman" w:cs="Times New Roman"/>
                <w:sz w:val="20"/>
                <w:szCs w:val="20"/>
                <w:lang w:val="en-US"/>
              </w:rPr>
            </w:pPr>
            <w:proofErr w:type="spellStart"/>
            <w:r w:rsidRPr="004C1B68">
              <w:rPr>
                <w:rFonts w:ascii="Times New Roman" w:eastAsia="Times New Roman" w:hAnsi="Times New Roman" w:cs="Times New Roman"/>
                <w:sz w:val="20"/>
                <w:szCs w:val="20"/>
                <w:lang w:val="en-US"/>
              </w:rPr>
              <w:t>Terapia</w:t>
            </w:r>
            <w:proofErr w:type="spellEnd"/>
            <w:r w:rsidRPr="004C1B68">
              <w:rPr>
                <w:rFonts w:ascii="Times New Roman" w:eastAsia="Times New Roman" w:hAnsi="Times New Roman" w:cs="Times New Roman"/>
                <w:sz w:val="20"/>
                <w:szCs w:val="20"/>
                <w:lang w:val="en-US"/>
              </w:rPr>
              <w:t xml:space="preserve"> </w:t>
            </w:r>
            <w:proofErr w:type="spellStart"/>
            <w:r w:rsidRPr="004C1B68">
              <w:rPr>
                <w:rFonts w:ascii="Times New Roman" w:eastAsia="Times New Roman" w:hAnsi="Times New Roman" w:cs="Times New Roman"/>
                <w:sz w:val="20"/>
                <w:szCs w:val="20"/>
                <w:lang w:val="en-US"/>
              </w:rPr>
              <w:t>anterioară</w:t>
            </w:r>
            <w:proofErr w:type="spellEnd"/>
            <w:r w:rsidRPr="004C1B68">
              <w:rPr>
                <w:rFonts w:ascii="Times New Roman" w:eastAsia="Times New Roman" w:hAnsi="Times New Roman" w:cs="Times New Roman"/>
                <w:sz w:val="20"/>
                <w:szCs w:val="20"/>
                <w:lang w:val="en-US"/>
              </w:rPr>
              <w:t xml:space="preserve"> (minim 3 </w:t>
            </w:r>
            <w:proofErr w:type="spellStart"/>
            <w:r w:rsidRPr="004C1B68">
              <w:rPr>
                <w:rFonts w:ascii="Times New Roman" w:eastAsia="Times New Roman" w:hAnsi="Times New Roman" w:cs="Times New Roman"/>
                <w:sz w:val="20"/>
                <w:szCs w:val="20"/>
                <w:lang w:val="en-US"/>
              </w:rPr>
              <w:t>luni</w:t>
            </w:r>
            <w:proofErr w:type="spellEnd"/>
            <w:r w:rsidRPr="004C1B68">
              <w:rPr>
                <w:rFonts w:ascii="Times New Roman" w:eastAsia="Times New Roman" w:hAnsi="Times New Roman" w:cs="Times New Roman"/>
                <w:sz w:val="20"/>
                <w:szCs w:val="20"/>
                <w:lang w:val="en-US"/>
              </w:rPr>
              <w:t xml:space="preserve">) </w:t>
            </w:r>
            <w:proofErr w:type="spellStart"/>
            <w:r w:rsidRPr="004C1B68">
              <w:rPr>
                <w:rFonts w:ascii="Times New Roman" w:eastAsia="Times New Roman" w:hAnsi="Times New Roman" w:cs="Times New Roman"/>
                <w:sz w:val="20"/>
                <w:szCs w:val="20"/>
                <w:lang w:val="en-US"/>
              </w:rPr>
              <w:t>sau</w:t>
            </w:r>
            <w:proofErr w:type="spellEnd"/>
            <w:r w:rsidRPr="004C1B68">
              <w:rPr>
                <w:rFonts w:ascii="Times New Roman" w:eastAsia="Times New Roman" w:hAnsi="Times New Roman" w:cs="Times New Roman"/>
                <w:sz w:val="20"/>
                <w:szCs w:val="20"/>
                <w:lang w:val="en-US"/>
              </w:rPr>
              <w:t xml:space="preserve"> </w:t>
            </w:r>
            <w:proofErr w:type="spellStart"/>
            <w:r w:rsidRPr="004C1B68">
              <w:rPr>
                <w:rFonts w:ascii="Times New Roman" w:eastAsia="Times New Roman" w:hAnsi="Times New Roman" w:cs="Times New Roman"/>
                <w:sz w:val="20"/>
                <w:szCs w:val="20"/>
                <w:lang w:val="en-US"/>
              </w:rPr>
              <w:t>actuală</w:t>
            </w:r>
            <w:proofErr w:type="spellEnd"/>
            <w:r w:rsidRPr="004C1B68">
              <w:rPr>
                <w:rFonts w:ascii="Times New Roman" w:eastAsia="Times New Roman" w:hAnsi="Times New Roman" w:cs="Times New Roman"/>
                <w:sz w:val="20"/>
                <w:szCs w:val="20"/>
                <w:lang w:val="en-US"/>
              </w:rPr>
              <w:t xml:space="preserve"> cu </w:t>
            </w:r>
            <w:proofErr w:type="spellStart"/>
            <w:r w:rsidRPr="004C1B68">
              <w:rPr>
                <w:rFonts w:ascii="Times New Roman" w:eastAsia="Times New Roman" w:hAnsi="Times New Roman" w:cs="Times New Roman"/>
                <w:sz w:val="20"/>
                <w:szCs w:val="20"/>
                <w:lang w:val="en-US"/>
              </w:rPr>
              <w:t>corticosteroizi</w:t>
            </w:r>
            <w:proofErr w:type="spellEnd"/>
            <w:r w:rsidRPr="004C1B68">
              <w:rPr>
                <w:rFonts w:ascii="Times New Roman" w:eastAsia="Times New Roman" w:hAnsi="Times New Roman" w:cs="Times New Roman"/>
                <w:sz w:val="20"/>
                <w:szCs w:val="20"/>
                <w:lang w:val="en-US"/>
              </w:rPr>
              <w:t xml:space="preserve"> </w:t>
            </w:r>
            <w:proofErr w:type="spellStart"/>
            <w:r w:rsidRPr="004C1B68">
              <w:rPr>
                <w:rFonts w:ascii="Times New Roman" w:eastAsia="Times New Roman" w:hAnsi="Times New Roman" w:cs="Times New Roman"/>
                <w:sz w:val="20"/>
                <w:szCs w:val="20"/>
                <w:lang w:val="en-US"/>
              </w:rPr>
              <w:t>sistemici</w:t>
            </w:r>
            <w:proofErr w:type="spellEnd"/>
          </w:p>
          <w:p w14:paraId="78CCAAB9" w14:textId="77777777" w:rsidR="008E7A0E" w:rsidRPr="004C1B68" w:rsidRDefault="008E7A0E" w:rsidP="00700B61">
            <w:pPr>
              <w:spacing w:after="0" w:line="240" w:lineRule="auto"/>
              <w:jc w:val="both"/>
              <w:rPr>
                <w:rFonts w:ascii="Times New Roman" w:eastAsia="Times New Roman" w:hAnsi="Times New Roman" w:cs="Times New Roman"/>
                <w:sz w:val="20"/>
                <w:szCs w:val="20"/>
                <w:lang w:val="en-US"/>
              </w:rPr>
            </w:pPr>
            <w:r w:rsidRPr="004C1B68">
              <w:rPr>
                <w:rFonts w:ascii="Times New Roman" w:eastAsia="Times New Roman" w:hAnsi="Times New Roman" w:cs="Times New Roman"/>
                <w:sz w:val="20"/>
                <w:szCs w:val="20"/>
                <w:lang w:val="en-US"/>
              </w:rPr>
              <w:t xml:space="preserve">&gt; = 7,5 mg/zi </w:t>
            </w:r>
            <w:proofErr w:type="spellStart"/>
            <w:r w:rsidRPr="004C1B68">
              <w:rPr>
                <w:rFonts w:ascii="Times New Roman" w:eastAsia="Times New Roman" w:hAnsi="Times New Roman" w:cs="Times New Roman"/>
                <w:sz w:val="20"/>
                <w:szCs w:val="20"/>
                <w:lang w:val="en-US"/>
              </w:rPr>
              <w:t>prednison</w:t>
            </w:r>
            <w:proofErr w:type="spellEnd"/>
            <w:r w:rsidRPr="004C1B68">
              <w:rPr>
                <w:rFonts w:ascii="Times New Roman" w:eastAsia="Times New Roman" w:hAnsi="Times New Roman" w:cs="Times New Roman"/>
                <w:sz w:val="20"/>
                <w:szCs w:val="20"/>
                <w:lang w:val="en-US"/>
              </w:rPr>
              <w:t xml:space="preserve"> </w:t>
            </w:r>
            <w:proofErr w:type="spellStart"/>
            <w:r w:rsidRPr="004C1B68">
              <w:rPr>
                <w:rFonts w:ascii="Times New Roman" w:eastAsia="Times New Roman" w:hAnsi="Times New Roman" w:cs="Times New Roman"/>
                <w:sz w:val="20"/>
                <w:szCs w:val="20"/>
                <w:lang w:val="en-US"/>
              </w:rPr>
              <w:t>sau</w:t>
            </w:r>
            <w:proofErr w:type="spellEnd"/>
            <w:r w:rsidRPr="004C1B68">
              <w:rPr>
                <w:rFonts w:ascii="Times New Roman" w:eastAsia="Times New Roman" w:hAnsi="Times New Roman" w:cs="Times New Roman"/>
                <w:sz w:val="20"/>
                <w:szCs w:val="20"/>
                <w:lang w:val="en-US"/>
              </w:rPr>
              <w:t xml:space="preserve"> </w:t>
            </w:r>
            <w:proofErr w:type="spellStart"/>
            <w:r w:rsidRPr="004C1B68">
              <w:rPr>
                <w:rFonts w:ascii="Times New Roman" w:eastAsia="Times New Roman" w:hAnsi="Times New Roman" w:cs="Times New Roman"/>
                <w:sz w:val="20"/>
                <w:szCs w:val="20"/>
                <w:lang w:val="en-US"/>
              </w:rPr>
              <w:t>echivalent</w:t>
            </w:r>
            <w:proofErr w:type="spellEnd"/>
          </w:p>
        </w:tc>
      </w:tr>
      <w:tr w:rsidR="004C1B68" w:rsidRPr="004C1B68" w14:paraId="0E8F6A7B" w14:textId="77777777" w:rsidTr="00700B61">
        <w:tc>
          <w:tcPr>
            <w:tcW w:w="2972" w:type="dxa"/>
            <w:shd w:val="clear" w:color="auto" w:fill="auto"/>
          </w:tcPr>
          <w:p w14:paraId="48B18995" w14:textId="77777777" w:rsidR="008E7A0E" w:rsidRPr="004C1B68" w:rsidRDefault="008E7A0E" w:rsidP="00700B61">
            <w:pPr>
              <w:spacing w:after="0" w:line="240" w:lineRule="auto"/>
              <w:jc w:val="both"/>
              <w:rPr>
                <w:rFonts w:ascii="Times New Roman" w:eastAsia="Times New Roman" w:hAnsi="Times New Roman" w:cs="Times New Roman"/>
                <w:sz w:val="20"/>
                <w:szCs w:val="20"/>
                <w:lang w:val="en-US"/>
              </w:rPr>
            </w:pPr>
            <w:proofErr w:type="spellStart"/>
            <w:r w:rsidRPr="004C1B68">
              <w:rPr>
                <w:rFonts w:ascii="Times New Roman" w:eastAsia="Times New Roman" w:hAnsi="Times New Roman" w:cs="Times New Roman"/>
                <w:sz w:val="20"/>
                <w:szCs w:val="20"/>
                <w:lang w:val="en-US"/>
              </w:rPr>
              <w:t>Consum</w:t>
            </w:r>
            <w:proofErr w:type="spellEnd"/>
            <w:r w:rsidRPr="004C1B68">
              <w:rPr>
                <w:rFonts w:ascii="Times New Roman" w:eastAsia="Times New Roman" w:hAnsi="Times New Roman" w:cs="Times New Roman"/>
                <w:sz w:val="20"/>
                <w:szCs w:val="20"/>
                <w:lang w:val="en-US"/>
              </w:rPr>
              <w:t xml:space="preserve"> de </w:t>
            </w:r>
            <w:proofErr w:type="spellStart"/>
            <w:r w:rsidRPr="004C1B68">
              <w:rPr>
                <w:rFonts w:ascii="Times New Roman" w:eastAsia="Times New Roman" w:hAnsi="Times New Roman" w:cs="Times New Roman"/>
                <w:sz w:val="20"/>
                <w:szCs w:val="20"/>
                <w:lang w:val="en-US"/>
              </w:rPr>
              <w:t>alcool</w:t>
            </w:r>
            <w:proofErr w:type="spellEnd"/>
          </w:p>
        </w:tc>
        <w:tc>
          <w:tcPr>
            <w:tcW w:w="6804" w:type="dxa"/>
            <w:shd w:val="clear" w:color="auto" w:fill="auto"/>
          </w:tcPr>
          <w:p w14:paraId="5DF802C7" w14:textId="77777777" w:rsidR="008E7A0E" w:rsidRPr="004C1B68" w:rsidRDefault="008E7A0E" w:rsidP="00700B61">
            <w:pPr>
              <w:autoSpaceDE w:val="0"/>
              <w:autoSpaceDN w:val="0"/>
              <w:adjustRightInd w:val="0"/>
              <w:spacing w:after="0" w:line="240" w:lineRule="auto"/>
              <w:jc w:val="both"/>
              <w:rPr>
                <w:rFonts w:ascii="Times New Roman" w:eastAsia="Times New Roman" w:hAnsi="Times New Roman" w:cs="Times New Roman"/>
                <w:sz w:val="20"/>
                <w:szCs w:val="20"/>
                <w:lang w:val="en-US"/>
              </w:rPr>
            </w:pPr>
            <w:r w:rsidRPr="004C1B68">
              <w:rPr>
                <w:rFonts w:ascii="Times New Roman" w:eastAsia="Times New Roman" w:hAnsi="Times New Roman" w:cs="Times New Roman"/>
                <w:sz w:val="20"/>
                <w:szCs w:val="20"/>
                <w:lang w:val="en-US"/>
              </w:rPr>
              <w:t xml:space="preserve">Minim 3 </w:t>
            </w:r>
            <w:proofErr w:type="spellStart"/>
            <w:r w:rsidRPr="004C1B68">
              <w:rPr>
                <w:rFonts w:ascii="Times New Roman" w:eastAsia="Times New Roman" w:hAnsi="Times New Roman" w:cs="Times New Roman"/>
                <w:sz w:val="20"/>
                <w:szCs w:val="20"/>
                <w:lang w:val="en-US"/>
              </w:rPr>
              <w:t>unităţi</w:t>
            </w:r>
            <w:proofErr w:type="spellEnd"/>
            <w:r w:rsidRPr="004C1B68">
              <w:rPr>
                <w:rFonts w:ascii="Times New Roman" w:eastAsia="Times New Roman" w:hAnsi="Times New Roman" w:cs="Times New Roman"/>
                <w:sz w:val="20"/>
                <w:szCs w:val="20"/>
                <w:lang w:val="en-US"/>
              </w:rPr>
              <w:t>/zi (</w:t>
            </w:r>
            <w:proofErr w:type="spellStart"/>
            <w:r w:rsidRPr="004C1B68">
              <w:rPr>
                <w:rFonts w:ascii="Times New Roman" w:eastAsia="Times New Roman" w:hAnsi="Times New Roman" w:cs="Times New Roman"/>
                <w:sz w:val="20"/>
                <w:szCs w:val="20"/>
                <w:lang w:val="en-US"/>
              </w:rPr>
              <w:t>Echivalentul</w:t>
            </w:r>
            <w:proofErr w:type="spellEnd"/>
            <w:r w:rsidRPr="004C1B68">
              <w:rPr>
                <w:rFonts w:ascii="Times New Roman" w:eastAsia="Times New Roman" w:hAnsi="Times New Roman" w:cs="Times New Roman"/>
                <w:sz w:val="20"/>
                <w:szCs w:val="20"/>
                <w:lang w:val="en-US"/>
              </w:rPr>
              <w:t xml:space="preserve"> </w:t>
            </w:r>
            <w:proofErr w:type="spellStart"/>
            <w:r w:rsidRPr="004C1B68">
              <w:rPr>
                <w:rFonts w:ascii="Times New Roman" w:eastAsia="Times New Roman" w:hAnsi="Times New Roman" w:cs="Times New Roman"/>
                <w:sz w:val="20"/>
                <w:szCs w:val="20"/>
                <w:lang w:val="en-US"/>
              </w:rPr>
              <w:t>este</w:t>
            </w:r>
            <w:proofErr w:type="spellEnd"/>
            <w:r w:rsidRPr="004C1B68">
              <w:rPr>
                <w:rFonts w:ascii="Times New Roman" w:eastAsia="Times New Roman" w:hAnsi="Times New Roman" w:cs="Times New Roman"/>
                <w:sz w:val="20"/>
                <w:szCs w:val="20"/>
                <w:lang w:val="en-US"/>
              </w:rPr>
              <w:t xml:space="preserve"> un </w:t>
            </w:r>
            <w:proofErr w:type="spellStart"/>
            <w:r w:rsidRPr="004C1B68">
              <w:rPr>
                <w:rFonts w:ascii="Times New Roman" w:eastAsia="Times New Roman" w:hAnsi="Times New Roman" w:cs="Times New Roman"/>
                <w:sz w:val="20"/>
                <w:szCs w:val="20"/>
                <w:lang w:val="en-US"/>
              </w:rPr>
              <w:t>pahar</w:t>
            </w:r>
            <w:proofErr w:type="spellEnd"/>
            <w:r w:rsidRPr="004C1B68">
              <w:rPr>
                <w:rFonts w:ascii="Times New Roman" w:eastAsia="Times New Roman" w:hAnsi="Times New Roman" w:cs="Times New Roman"/>
                <w:sz w:val="20"/>
                <w:szCs w:val="20"/>
                <w:lang w:val="en-US"/>
              </w:rPr>
              <w:t xml:space="preserve"> standard de </w:t>
            </w:r>
            <w:proofErr w:type="spellStart"/>
            <w:r w:rsidRPr="004C1B68">
              <w:rPr>
                <w:rFonts w:ascii="Times New Roman" w:eastAsia="Times New Roman" w:hAnsi="Times New Roman" w:cs="Times New Roman"/>
                <w:sz w:val="20"/>
                <w:szCs w:val="20"/>
                <w:lang w:val="en-US"/>
              </w:rPr>
              <w:t>bere</w:t>
            </w:r>
            <w:proofErr w:type="spellEnd"/>
            <w:r w:rsidRPr="004C1B68">
              <w:rPr>
                <w:rFonts w:ascii="Times New Roman" w:eastAsia="Times New Roman" w:hAnsi="Times New Roman" w:cs="Times New Roman"/>
                <w:sz w:val="20"/>
                <w:szCs w:val="20"/>
                <w:lang w:val="en-US"/>
              </w:rPr>
              <w:t xml:space="preserve"> (285 ml), o </w:t>
            </w:r>
            <w:proofErr w:type="spellStart"/>
            <w:r w:rsidRPr="004C1B68">
              <w:rPr>
                <w:rFonts w:ascii="Times New Roman" w:eastAsia="Times New Roman" w:hAnsi="Times New Roman" w:cs="Times New Roman"/>
                <w:sz w:val="20"/>
                <w:szCs w:val="20"/>
                <w:lang w:val="en-US"/>
              </w:rPr>
              <w:t>singură</w:t>
            </w:r>
            <w:proofErr w:type="spellEnd"/>
            <w:r w:rsidRPr="004C1B68">
              <w:rPr>
                <w:rFonts w:ascii="Times New Roman" w:eastAsia="Times New Roman" w:hAnsi="Times New Roman" w:cs="Times New Roman"/>
                <w:sz w:val="20"/>
                <w:szCs w:val="20"/>
                <w:lang w:val="en-US"/>
              </w:rPr>
              <w:t xml:space="preserve"> </w:t>
            </w:r>
            <w:proofErr w:type="spellStart"/>
            <w:r w:rsidRPr="004C1B68">
              <w:rPr>
                <w:rFonts w:ascii="Times New Roman" w:eastAsia="Times New Roman" w:hAnsi="Times New Roman" w:cs="Times New Roman"/>
                <w:sz w:val="20"/>
                <w:szCs w:val="20"/>
                <w:lang w:val="en-US"/>
              </w:rPr>
              <w:t>măsură</w:t>
            </w:r>
            <w:proofErr w:type="spellEnd"/>
            <w:r w:rsidRPr="004C1B68">
              <w:rPr>
                <w:rFonts w:ascii="Times New Roman" w:eastAsia="Times New Roman" w:hAnsi="Times New Roman" w:cs="Times New Roman"/>
                <w:sz w:val="20"/>
                <w:szCs w:val="20"/>
                <w:lang w:val="en-US"/>
              </w:rPr>
              <w:t xml:space="preserve"> de </w:t>
            </w:r>
            <w:proofErr w:type="spellStart"/>
            <w:r w:rsidRPr="004C1B68">
              <w:rPr>
                <w:rFonts w:ascii="Times New Roman" w:eastAsia="Times New Roman" w:hAnsi="Times New Roman" w:cs="Times New Roman"/>
                <w:sz w:val="20"/>
                <w:szCs w:val="20"/>
                <w:lang w:val="en-US"/>
              </w:rPr>
              <w:t>tărie</w:t>
            </w:r>
            <w:proofErr w:type="spellEnd"/>
            <w:r w:rsidRPr="004C1B68">
              <w:rPr>
                <w:rFonts w:ascii="Times New Roman" w:eastAsia="Times New Roman" w:hAnsi="Times New Roman" w:cs="Times New Roman"/>
                <w:sz w:val="20"/>
                <w:szCs w:val="20"/>
                <w:lang w:val="en-US"/>
              </w:rPr>
              <w:t xml:space="preserve"> (30 ml), un </w:t>
            </w:r>
            <w:proofErr w:type="spellStart"/>
            <w:r w:rsidRPr="004C1B68">
              <w:rPr>
                <w:rFonts w:ascii="Times New Roman" w:eastAsia="Times New Roman" w:hAnsi="Times New Roman" w:cs="Times New Roman"/>
                <w:sz w:val="20"/>
                <w:szCs w:val="20"/>
                <w:lang w:val="en-US"/>
              </w:rPr>
              <w:t>pahar</w:t>
            </w:r>
            <w:proofErr w:type="spellEnd"/>
            <w:r w:rsidRPr="004C1B68">
              <w:rPr>
                <w:rFonts w:ascii="Times New Roman" w:eastAsia="Times New Roman" w:hAnsi="Times New Roman" w:cs="Times New Roman"/>
                <w:sz w:val="20"/>
                <w:szCs w:val="20"/>
                <w:lang w:val="en-US"/>
              </w:rPr>
              <w:t xml:space="preserve"> </w:t>
            </w:r>
            <w:proofErr w:type="spellStart"/>
            <w:r w:rsidRPr="004C1B68">
              <w:rPr>
                <w:rFonts w:ascii="Times New Roman" w:eastAsia="Times New Roman" w:hAnsi="Times New Roman" w:cs="Times New Roman"/>
                <w:sz w:val="20"/>
                <w:szCs w:val="20"/>
                <w:lang w:val="en-US"/>
              </w:rPr>
              <w:t>mediu</w:t>
            </w:r>
            <w:proofErr w:type="spellEnd"/>
            <w:r w:rsidRPr="004C1B68">
              <w:rPr>
                <w:rFonts w:ascii="Times New Roman" w:eastAsia="Times New Roman" w:hAnsi="Times New Roman" w:cs="Times New Roman"/>
                <w:sz w:val="20"/>
                <w:szCs w:val="20"/>
                <w:lang w:val="en-US"/>
              </w:rPr>
              <w:t xml:space="preserve"> de vin (120 ml), </w:t>
            </w:r>
            <w:proofErr w:type="spellStart"/>
            <w:r w:rsidRPr="004C1B68">
              <w:rPr>
                <w:rFonts w:ascii="Times New Roman" w:eastAsia="Times New Roman" w:hAnsi="Times New Roman" w:cs="Times New Roman"/>
                <w:sz w:val="20"/>
                <w:szCs w:val="20"/>
                <w:lang w:val="en-US"/>
              </w:rPr>
              <w:t>sau</w:t>
            </w:r>
            <w:proofErr w:type="spellEnd"/>
            <w:r w:rsidRPr="004C1B68">
              <w:rPr>
                <w:rFonts w:ascii="Times New Roman" w:eastAsia="Times New Roman" w:hAnsi="Times New Roman" w:cs="Times New Roman"/>
                <w:sz w:val="20"/>
                <w:szCs w:val="20"/>
                <w:lang w:val="en-US"/>
              </w:rPr>
              <w:t xml:space="preserve"> o </w:t>
            </w:r>
            <w:proofErr w:type="spellStart"/>
            <w:r w:rsidRPr="004C1B68">
              <w:rPr>
                <w:rFonts w:ascii="Times New Roman" w:eastAsia="Times New Roman" w:hAnsi="Times New Roman" w:cs="Times New Roman"/>
                <w:sz w:val="20"/>
                <w:szCs w:val="20"/>
                <w:lang w:val="en-US"/>
              </w:rPr>
              <w:t>măsură</w:t>
            </w:r>
            <w:proofErr w:type="spellEnd"/>
            <w:r w:rsidRPr="004C1B68">
              <w:rPr>
                <w:rFonts w:ascii="Times New Roman" w:eastAsia="Times New Roman" w:hAnsi="Times New Roman" w:cs="Times New Roman"/>
                <w:sz w:val="20"/>
                <w:szCs w:val="20"/>
                <w:lang w:val="en-US"/>
              </w:rPr>
              <w:t xml:space="preserve"> de </w:t>
            </w:r>
            <w:proofErr w:type="spellStart"/>
            <w:r w:rsidRPr="004C1B68">
              <w:rPr>
                <w:rFonts w:ascii="Times New Roman" w:eastAsia="Times New Roman" w:hAnsi="Times New Roman" w:cs="Times New Roman"/>
                <w:sz w:val="20"/>
                <w:szCs w:val="20"/>
                <w:lang w:val="en-US"/>
              </w:rPr>
              <w:t>aperitiv</w:t>
            </w:r>
            <w:proofErr w:type="spellEnd"/>
            <w:r w:rsidRPr="004C1B68">
              <w:rPr>
                <w:rFonts w:ascii="Times New Roman" w:eastAsia="Times New Roman" w:hAnsi="Times New Roman" w:cs="Times New Roman"/>
                <w:sz w:val="20"/>
                <w:szCs w:val="20"/>
                <w:lang w:val="en-US"/>
              </w:rPr>
              <w:t xml:space="preserve"> (60 ml</w:t>
            </w:r>
            <w:proofErr w:type="gramStart"/>
            <w:r w:rsidRPr="004C1B68">
              <w:rPr>
                <w:rFonts w:ascii="Times New Roman" w:eastAsia="Times New Roman" w:hAnsi="Times New Roman" w:cs="Times New Roman"/>
                <w:sz w:val="20"/>
                <w:szCs w:val="20"/>
                <w:lang w:val="en-US"/>
              </w:rPr>
              <w:t>))*</w:t>
            </w:r>
            <w:proofErr w:type="gramEnd"/>
          </w:p>
        </w:tc>
      </w:tr>
      <w:tr w:rsidR="004C1B68" w:rsidRPr="004C1B68" w14:paraId="2C14F607" w14:textId="77777777" w:rsidTr="00700B61">
        <w:tc>
          <w:tcPr>
            <w:tcW w:w="2972" w:type="dxa"/>
            <w:shd w:val="clear" w:color="auto" w:fill="auto"/>
          </w:tcPr>
          <w:p w14:paraId="2EF4B086" w14:textId="77777777" w:rsidR="008E7A0E" w:rsidRPr="004C1B68" w:rsidRDefault="008E7A0E" w:rsidP="00700B61">
            <w:pPr>
              <w:spacing w:after="0" w:line="240" w:lineRule="auto"/>
              <w:jc w:val="both"/>
              <w:rPr>
                <w:rFonts w:ascii="Times New Roman" w:eastAsia="Times New Roman" w:hAnsi="Times New Roman" w:cs="Times New Roman"/>
                <w:sz w:val="20"/>
                <w:szCs w:val="20"/>
                <w:lang w:val="en-US"/>
              </w:rPr>
            </w:pPr>
            <w:proofErr w:type="spellStart"/>
            <w:r w:rsidRPr="004C1B68">
              <w:rPr>
                <w:rFonts w:ascii="Times New Roman" w:eastAsia="Times New Roman" w:hAnsi="Times New Roman" w:cs="Times New Roman"/>
                <w:sz w:val="20"/>
                <w:szCs w:val="20"/>
                <w:lang w:val="en-US"/>
              </w:rPr>
              <w:t>Istoric</w:t>
            </w:r>
            <w:proofErr w:type="spellEnd"/>
            <w:r w:rsidRPr="004C1B68">
              <w:rPr>
                <w:rFonts w:ascii="Times New Roman" w:eastAsia="Times New Roman" w:hAnsi="Times New Roman" w:cs="Times New Roman"/>
                <w:sz w:val="20"/>
                <w:szCs w:val="20"/>
                <w:lang w:val="en-US"/>
              </w:rPr>
              <w:t xml:space="preserve"> familial de </w:t>
            </w:r>
            <w:proofErr w:type="spellStart"/>
            <w:r w:rsidRPr="004C1B68">
              <w:rPr>
                <w:rFonts w:ascii="Times New Roman" w:eastAsia="Times New Roman" w:hAnsi="Times New Roman" w:cs="Times New Roman"/>
                <w:sz w:val="20"/>
                <w:szCs w:val="20"/>
                <w:lang w:val="en-US"/>
              </w:rPr>
              <w:t>fractură</w:t>
            </w:r>
            <w:proofErr w:type="spellEnd"/>
            <w:r w:rsidRPr="004C1B68">
              <w:rPr>
                <w:rFonts w:ascii="Times New Roman" w:eastAsia="Times New Roman" w:hAnsi="Times New Roman" w:cs="Times New Roman"/>
                <w:sz w:val="20"/>
                <w:szCs w:val="20"/>
                <w:lang w:val="en-US"/>
              </w:rPr>
              <w:t xml:space="preserve"> de </w:t>
            </w:r>
            <w:proofErr w:type="spellStart"/>
            <w:r w:rsidRPr="004C1B68">
              <w:rPr>
                <w:rFonts w:ascii="Times New Roman" w:eastAsia="Times New Roman" w:hAnsi="Times New Roman" w:cs="Times New Roman"/>
                <w:sz w:val="20"/>
                <w:szCs w:val="20"/>
                <w:lang w:val="en-US"/>
              </w:rPr>
              <w:t>şold</w:t>
            </w:r>
            <w:proofErr w:type="spellEnd"/>
          </w:p>
        </w:tc>
        <w:tc>
          <w:tcPr>
            <w:tcW w:w="6804" w:type="dxa"/>
            <w:shd w:val="clear" w:color="auto" w:fill="auto"/>
          </w:tcPr>
          <w:p w14:paraId="7C24D539" w14:textId="77777777" w:rsidR="008E7A0E" w:rsidRPr="004C1B68" w:rsidRDefault="008E7A0E" w:rsidP="00700B61">
            <w:pPr>
              <w:spacing w:after="0" w:line="240" w:lineRule="auto"/>
              <w:jc w:val="both"/>
              <w:rPr>
                <w:rFonts w:ascii="Times New Roman" w:eastAsia="Times New Roman" w:hAnsi="Times New Roman" w:cs="Times New Roman"/>
                <w:sz w:val="20"/>
                <w:szCs w:val="20"/>
                <w:lang w:val="en-US"/>
              </w:rPr>
            </w:pPr>
            <w:proofErr w:type="spellStart"/>
            <w:r w:rsidRPr="004C1B68">
              <w:rPr>
                <w:rFonts w:ascii="Times New Roman" w:eastAsia="Times New Roman" w:hAnsi="Times New Roman" w:cs="Times New Roman"/>
                <w:sz w:val="20"/>
                <w:szCs w:val="20"/>
                <w:lang w:val="en-US"/>
              </w:rPr>
              <w:t>Fractura</w:t>
            </w:r>
            <w:proofErr w:type="spellEnd"/>
            <w:r w:rsidRPr="004C1B68">
              <w:rPr>
                <w:rFonts w:ascii="Times New Roman" w:eastAsia="Times New Roman" w:hAnsi="Times New Roman" w:cs="Times New Roman"/>
                <w:sz w:val="20"/>
                <w:szCs w:val="20"/>
                <w:lang w:val="en-US"/>
              </w:rPr>
              <w:t xml:space="preserve"> de </w:t>
            </w:r>
            <w:proofErr w:type="spellStart"/>
            <w:r w:rsidRPr="004C1B68">
              <w:rPr>
                <w:rFonts w:ascii="Times New Roman" w:eastAsia="Times New Roman" w:hAnsi="Times New Roman" w:cs="Times New Roman"/>
                <w:sz w:val="20"/>
                <w:szCs w:val="20"/>
                <w:lang w:val="en-US"/>
              </w:rPr>
              <w:t>şold</w:t>
            </w:r>
            <w:proofErr w:type="spellEnd"/>
            <w:r w:rsidRPr="004C1B68">
              <w:rPr>
                <w:rFonts w:ascii="Times New Roman" w:eastAsia="Times New Roman" w:hAnsi="Times New Roman" w:cs="Times New Roman"/>
                <w:sz w:val="20"/>
                <w:szCs w:val="20"/>
                <w:lang w:val="en-US"/>
              </w:rPr>
              <w:t xml:space="preserve"> la </w:t>
            </w:r>
            <w:proofErr w:type="spellStart"/>
            <w:r w:rsidRPr="004C1B68">
              <w:rPr>
                <w:rFonts w:ascii="Times New Roman" w:eastAsia="Times New Roman" w:hAnsi="Times New Roman" w:cs="Times New Roman"/>
                <w:sz w:val="20"/>
                <w:szCs w:val="20"/>
                <w:lang w:val="en-US"/>
              </w:rPr>
              <w:t>unul</w:t>
            </w:r>
            <w:proofErr w:type="spellEnd"/>
            <w:r w:rsidRPr="004C1B68">
              <w:rPr>
                <w:rFonts w:ascii="Times New Roman" w:eastAsia="Times New Roman" w:hAnsi="Times New Roman" w:cs="Times New Roman"/>
                <w:sz w:val="20"/>
                <w:szCs w:val="20"/>
                <w:lang w:val="en-US"/>
              </w:rPr>
              <w:t xml:space="preserve"> </w:t>
            </w:r>
            <w:proofErr w:type="spellStart"/>
            <w:r w:rsidRPr="004C1B68">
              <w:rPr>
                <w:rFonts w:ascii="Times New Roman" w:eastAsia="Times New Roman" w:hAnsi="Times New Roman" w:cs="Times New Roman"/>
                <w:sz w:val="20"/>
                <w:szCs w:val="20"/>
                <w:lang w:val="en-US"/>
              </w:rPr>
              <w:t>dintre</w:t>
            </w:r>
            <w:proofErr w:type="spellEnd"/>
            <w:r w:rsidRPr="004C1B68">
              <w:rPr>
                <w:rFonts w:ascii="Times New Roman" w:eastAsia="Times New Roman" w:hAnsi="Times New Roman" w:cs="Times New Roman"/>
                <w:sz w:val="20"/>
                <w:szCs w:val="20"/>
                <w:lang w:val="en-US"/>
              </w:rPr>
              <w:t xml:space="preserve"> </w:t>
            </w:r>
            <w:proofErr w:type="spellStart"/>
            <w:r w:rsidRPr="004C1B68">
              <w:rPr>
                <w:rFonts w:ascii="Times New Roman" w:eastAsia="Times New Roman" w:hAnsi="Times New Roman" w:cs="Times New Roman"/>
                <w:sz w:val="20"/>
                <w:szCs w:val="20"/>
                <w:lang w:val="en-US"/>
              </w:rPr>
              <w:t>părinţi</w:t>
            </w:r>
            <w:proofErr w:type="spellEnd"/>
            <w:r w:rsidRPr="004C1B68">
              <w:rPr>
                <w:rFonts w:ascii="Times New Roman" w:eastAsia="Times New Roman" w:hAnsi="Times New Roman" w:cs="Times New Roman"/>
                <w:sz w:val="20"/>
                <w:szCs w:val="20"/>
                <w:lang w:val="en-US"/>
              </w:rPr>
              <w:t>*</w:t>
            </w:r>
          </w:p>
        </w:tc>
      </w:tr>
      <w:tr w:rsidR="004C1B68" w:rsidRPr="004C1B68" w14:paraId="01B9FE4F" w14:textId="77777777" w:rsidTr="00700B61">
        <w:tc>
          <w:tcPr>
            <w:tcW w:w="2972" w:type="dxa"/>
            <w:shd w:val="clear" w:color="auto" w:fill="auto"/>
          </w:tcPr>
          <w:p w14:paraId="3B2F2A02" w14:textId="77777777" w:rsidR="008E7A0E" w:rsidRPr="004C1B68" w:rsidRDefault="008E7A0E" w:rsidP="00700B61">
            <w:pPr>
              <w:spacing w:after="0" w:line="240" w:lineRule="auto"/>
              <w:jc w:val="both"/>
              <w:rPr>
                <w:rFonts w:ascii="Times New Roman" w:eastAsia="Times New Roman" w:hAnsi="Times New Roman" w:cs="Times New Roman"/>
                <w:sz w:val="20"/>
                <w:szCs w:val="20"/>
                <w:lang w:val="en-US"/>
              </w:rPr>
            </w:pPr>
            <w:proofErr w:type="spellStart"/>
            <w:r w:rsidRPr="004C1B68">
              <w:rPr>
                <w:rFonts w:ascii="Times New Roman" w:eastAsia="Times New Roman" w:hAnsi="Times New Roman" w:cs="Times New Roman"/>
                <w:sz w:val="20"/>
                <w:szCs w:val="20"/>
                <w:lang w:val="en-US"/>
              </w:rPr>
              <w:t>Fumatul</w:t>
            </w:r>
            <w:proofErr w:type="spellEnd"/>
            <w:r w:rsidRPr="004C1B68">
              <w:rPr>
                <w:rFonts w:ascii="Times New Roman" w:eastAsia="Times New Roman" w:hAnsi="Times New Roman" w:cs="Times New Roman"/>
                <w:sz w:val="20"/>
                <w:szCs w:val="20"/>
                <w:lang w:val="en-US"/>
              </w:rPr>
              <w:t xml:space="preserve"> </w:t>
            </w:r>
            <w:proofErr w:type="spellStart"/>
            <w:r w:rsidRPr="004C1B68">
              <w:rPr>
                <w:rFonts w:ascii="Times New Roman" w:eastAsia="Times New Roman" w:hAnsi="Times New Roman" w:cs="Times New Roman"/>
                <w:sz w:val="20"/>
                <w:szCs w:val="20"/>
                <w:lang w:val="en-US"/>
              </w:rPr>
              <w:t>activ</w:t>
            </w:r>
            <w:proofErr w:type="spellEnd"/>
          </w:p>
        </w:tc>
        <w:tc>
          <w:tcPr>
            <w:tcW w:w="6804" w:type="dxa"/>
            <w:shd w:val="clear" w:color="auto" w:fill="auto"/>
          </w:tcPr>
          <w:p w14:paraId="1B6B62CC" w14:textId="77777777" w:rsidR="008E7A0E" w:rsidRPr="004C1B68" w:rsidRDefault="008E7A0E" w:rsidP="00700B61">
            <w:pPr>
              <w:spacing w:after="0" w:line="240" w:lineRule="auto"/>
              <w:jc w:val="both"/>
              <w:rPr>
                <w:rFonts w:ascii="Times New Roman" w:eastAsia="Times New Roman" w:hAnsi="Times New Roman" w:cs="Times New Roman"/>
                <w:sz w:val="20"/>
                <w:szCs w:val="20"/>
                <w:lang w:val="en-US"/>
              </w:rPr>
            </w:pPr>
            <w:proofErr w:type="spellStart"/>
            <w:r w:rsidRPr="004C1B68">
              <w:rPr>
                <w:rFonts w:ascii="Times New Roman" w:eastAsia="Times New Roman" w:hAnsi="Times New Roman" w:cs="Times New Roman"/>
                <w:sz w:val="20"/>
                <w:szCs w:val="20"/>
                <w:lang w:val="en-US"/>
              </w:rPr>
              <w:t>Pacient</w:t>
            </w:r>
            <w:proofErr w:type="spellEnd"/>
            <w:r w:rsidRPr="004C1B68">
              <w:rPr>
                <w:rFonts w:ascii="Times New Roman" w:eastAsia="Times New Roman" w:hAnsi="Times New Roman" w:cs="Times New Roman"/>
                <w:sz w:val="20"/>
                <w:szCs w:val="20"/>
                <w:lang w:val="en-US"/>
              </w:rPr>
              <w:t xml:space="preserve"> </w:t>
            </w:r>
            <w:proofErr w:type="spellStart"/>
            <w:r w:rsidRPr="004C1B68">
              <w:rPr>
                <w:rFonts w:ascii="Times New Roman" w:eastAsia="Times New Roman" w:hAnsi="Times New Roman" w:cs="Times New Roman"/>
                <w:sz w:val="20"/>
                <w:szCs w:val="20"/>
                <w:lang w:val="en-US"/>
              </w:rPr>
              <w:t>fumător</w:t>
            </w:r>
            <w:proofErr w:type="spellEnd"/>
            <w:r w:rsidRPr="004C1B68">
              <w:rPr>
                <w:rFonts w:ascii="Times New Roman" w:eastAsia="Times New Roman" w:hAnsi="Times New Roman" w:cs="Times New Roman"/>
                <w:sz w:val="20"/>
                <w:szCs w:val="20"/>
                <w:lang w:val="en-US"/>
              </w:rPr>
              <w:t xml:space="preserve"> </w:t>
            </w:r>
            <w:proofErr w:type="spellStart"/>
            <w:r w:rsidRPr="004C1B68">
              <w:rPr>
                <w:rFonts w:ascii="Times New Roman" w:eastAsia="Times New Roman" w:hAnsi="Times New Roman" w:cs="Times New Roman"/>
                <w:sz w:val="20"/>
                <w:szCs w:val="20"/>
                <w:lang w:val="en-US"/>
              </w:rPr>
              <w:t>în</w:t>
            </w:r>
            <w:proofErr w:type="spellEnd"/>
            <w:r w:rsidRPr="004C1B68">
              <w:rPr>
                <w:rFonts w:ascii="Times New Roman" w:eastAsia="Times New Roman" w:hAnsi="Times New Roman" w:cs="Times New Roman"/>
                <w:sz w:val="20"/>
                <w:szCs w:val="20"/>
                <w:lang w:val="en-US"/>
              </w:rPr>
              <w:t xml:space="preserve"> </w:t>
            </w:r>
            <w:proofErr w:type="spellStart"/>
            <w:r w:rsidRPr="004C1B68">
              <w:rPr>
                <w:rFonts w:ascii="Times New Roman" w:eastAsia="Times New Roman" w:hAnsi="Times New Roman" w:cs="Times New Roman"/>
                <w:sz w:val="20"/>
                <w:szCs w:val="20"/>
                <w:lang w:val="en-US"/>
              </w:rPr>
              <w:t>prezent</w:t>
            </w:r>
            <w:proofErr w:type="spellEnd"/>
            <w:r w:rsidRPr="004C1B68">
              <w:rPr>
                <w:rFonts w:ascii="Times New Roman" w:eastAsia="Times New Roman" w:hAnsi="Times New Roman" w:cs="Times New Roman"/>
                <w:sz w:val="20"/>
                <w:szCs w:val="20"/>
                <w:lang w:val="en-US"/>
              </w:rPr>
              <w:t xml:space="preserve"> *</w:t>
            </w:r>
          </w:p>
        </w:tc>
      </w:tr>
      <w:tr w:rsidR="004C1B68" w:rsidRPr="004C1B68" w14:paraId="2E5653AB" w14:textId="77777777" w:rsidTr="00700B61">
        <w:tc>
          <w:tcPr>
            <w:tcW w:w="2972" w:type="dxa"/>
            <w:shd w:val="clear" w:color="auto" w:fill="auto"/>
          </w:tcPr>
          <w:p w14:paraId="575DDA24" w14:textId="77777777" w:rsidR="008E7A0E" w:rsidRPr="004C1B68" w:rsidRDefault="008E7A0E" w:rsidP="00700B61">
            <w:pPr>
              <w:spacing w:after="0" w:line="240" w:lineRule="auto"/>
              <w:jc w:val="both"/>
              <w:rPr>
                <w:rFonts w:ascii="Times New Roman" w:eastAsia="Times New Roman" w:hAnsi="Times New Roman" w:cs="Times New Roman"/>
                <w:sz w:val="20"/>
                <w:szCs w:val="20"/>
                <w:lang w:val="en-US"/>
              </w:rPr>
            </w:pPr>
            <w:proofErr w:type="spellStart"/>
            <w:r w:rsidRPr="004C1B68">
              <w:rPr>
                <w:rFonts w:ascii="Times New Roman" w:eastAsia="Times New Roman" w:hAnsi="Times New Roman" w:cs="Times New Roman"/>
                <w:sz w:val="20"/>
                <w:szCs w:val="20"/>
                <w:lang w:val="en-US"/>
              </w:rPr>
              <w:t>Artrita</w:t>
            </w:r>
            <w:proofErr w:type="spellEnd"/>
            <w:r w:rsidRPr="004C1B68">
              <w:rPr>
                <w:rFonts w:ascii="Times New Roman" w:eastAsia="Times New Roman" w:hAnsi="Times New Roman" w:cs="Times New Roman"/>
                <w:sz w:val="20"/>
                <w:szCs w:val="20"/>
                <w:lang w:val="en-US"/>
              </w:rPr>
              <w:t xml:space="preserve"> </w:t>
            </w:r>
            <w:proofErr w:type="spellStart"/>
            <w:r w:rsidRPr="004C1B68">
              <w:rPr>
                <w:rFonts w:ascii="Times New Roman" w:eastAsia="Times New Roman" w:hAnsi="Times New Roman" w:cs="Times New Roman"/>
                <w:sz w:val="20"/>
                <w:szCs w:val="20"/>
                <w:lang w:val="en-US"/>
              </w:rPr>
              <w:t>reumatoidă</w:t>
            </w:r>
            <w:proofErr w:type="spellEnd"/>
          </w:p>
        </w:tc>
        <w:tc>
          <w:tcPr>
            <w:tcW w:w="6804" w:type="dxa"/>
            <w:shd w:val="clear" w:color="auto" w:fill="auto"/>
          </w:tcPr>
          <w:p w14:paraId="46866ED2" w14:textId="77777777" w:rsidR="008E7A0E" w:rsidRPr="004C1B68" w:rsidRDefault="008E7A0E" w:rsidP="00700B61">
            <w:pPr>
              <w:spacing w:after="0" w:line="240" w:lineRule="auto"/>
              <w:jc w:val="both"/>
              <w:rPr>
                <w:rFonts w:ascii="Times New Roman" w:eastAsia="Times New Roman" w:hAnsi="Times New Roman" w:cs="Times New Roman"/>
                <w:sz w:val="20"/>
                <w:szCs w:val="20"/>
                <w:lang w:val="en-US"/>
              </w:rPr>
            </w:pPr>
            <w:r w:rsidRPr="004C1B68">
              <w:rPr>
                <w:rFonts w:ascii="Times New Roman" w:eastAsia="Times New Roman" w:hAnsi="Times New Roman" w:cs="Times New Roman"/>
                <w:sz w:val="20"/>
                <w:szCs w:val="20"/>
                <w:lang w:val="en-US"/>
              </w:rPr>
              <w:t xml:space="preserve">Diagnostic </w:t>
            </w:r>
            <w:proofErr w:type="spellStart"/>
            <w:r w:rsidRPr="004C1B68">
              <w:rPr>
                <w:rFonts w:ascii="Times New Roman" w:eastAsia="Times New Roman" w:hAnsi="Times New Roman" w:cs="Times New Roman"/>
                <w:sz w:val="20"/>
                <w:szCs w:val="20"/>
                <w:lang w:val="en-US"/>
              </w:rPr>
              <w:t>confirmat</w:t>
            </w:r>
            <w:proofErr w:type="spellEnd"/>
          </w:p>
        </w:tc>
      </w:tr>
      <w:tr w:rsidR="004C1B68" w:rsidRPr="004C1B68" w14:paraId="2151AB79" w14:textId="77777777" w:rsidTr="00700B61">
        <w:tc>
          <w:tcPr>
            <w:tcW w:w="2972" w:type="dxa"/>
            <w:shd w:val="clear" w:color="auto" w:fill="auto"/>
          </w:tcPr>
          <w:p w14:paraId="40D497BF" w14:textId="77777777" w:rsidR="008E7A0E" w:rsidRPr="004C1B68" w:rsidRDefault="008E7A0E" w:rsidP="00700B61">
            <w:pPr>
              <w:spacing w:after="0" w:line="240" w:lineRule="auto"/>
              <w:jc w:val="both"/>
              <w:rPr>
                <w:rFonts w:ascii="Times New Roman" w:eastAsia="Times New Roman" w:hAnsi="Times New Roman" w:cs="Times New Roman"/>
                <w:sz w:val="20"/>
                <w:szCs w:val="20"/>
                <w:lang w:val="en-US"/>
              </w:rPr>
            </w:pPr>
            <w:proofErr w:type="spellStart"/>
            <w:r w:rsidRPr="004C1B68">
              <w:rPr>
                <w:rFonts w:ascii="Times New Roman" w:eastAsia="Times New Roman" w:hAnsi="Times New Roman" w:cs="Times New Roman"/>
                <w:sz w:val="20"/>
                <w:szCs w:val="20"/>
                <w:lang w:val="en-US"/>
              </w:rPr>
              <w:t>Oteoporoza</w:t>
            </w:r>
            <w:proofErr w:type="spellEnd"/>
            <w:r w:rsidRPr="004C1B68">
              <w:rPr>
                <w:rFonts w:ascii="Times New Roman" w:eastAsia="Times New Roman" w:hAnsi="Times New Roman" w:cs="Times New Roman"/>
                <w:sz w:val="20"/>
                <w:szCs w:val="20"/>
                <w:lang w:val="en-US"/>
              </w:rPr>
              <w:t xml:space="preserve"> </w:t>
            </w:r>
            <w:proofErr w:type="spellStart"/>
            <w:r w:rsidRPr="004C1B68">
              <w:rPr>
                <w:rFonts w:ascii="Times New Roman" w:eastAsia="Times New Roman" w:hAnsi="Times New Roman" w:cs="Times New Roman"/>
                <w:sz w:val="20"/>
                <w:szCs w:val="20"/>
                <w:lang w:val="en-US"/>
              </w:rPr>
              <w:t>secundara</w:t>
            </w:r>
            <w:proofErr w:type="spellEnd"/>
          </w:p>
        </w:tc>
        <w:tc>
          <w:tcPr>
            <w:tcW w:w="6804" w:type="dxa"/>
            <w:shd w:val="clear" w:color="auto" w:fill="auto"/>
          </w:tcPr>
          <w:p w14:paraId="36CE3EF2" w14:textId="77777777" w:rsidR="008E7A0E" w:rsidRPr="004C1B68" w:rsidRDefault="008E7A0E" w:rsidP="00700B61">
            <w:pPr>
              <w:autoSpaceDE w:val="0"/>
              <w:autoSpaceDN w:val="0"/>
              <w:adjustRightInd w:val="0"/>
              <w:spacing w:after="0" w:line="240" w:lineRule="auto"/>
              <w:jc w:val="both"/>
              <w:rPr>
                <w:rFonts w:ascii="Times New Roman" w:eastAsia="Times New Roman" w:hAnsi="Times New Roman" w:cs="Times New Roman"/>
                <w:sz w:val="20"/>
                <w:szCs w:val="20"/>
                <w:lang w:val="en-US"/>
              </w:rPr>
            </w:pPr>
            <w:proofErr w:type="spellStart"/>
            <w:r w:rsidRPr="004C1B68">
              <w:rPr>
                <w:rFonts w:ascii="Times New Roman" w:eastAsia="Times New Roman" w:hAnsi="Times New Roman" w:cs="Times New Roman"/>
                <w:sz w:val="20"/>
                <w:szCs w:val="20"/>
                <w:lang w:val="en-US"/>
              </w:rPr>
              <w:t>Pacientul</w:t>
            </w:r>
            <w:proofErr w:type="spellEnd"/>
            <w:r w:rsidRPr="004C1B68">
              <w:rPr>
                <w:rFonts w:ascii="Times New Roman" w:eastAsia="Times New Roman" w:hAnsi="Times New Roman" w:cs="Times New Roman"/>
                <w:sz w:val="20"/>
                <w:szCs w:val="20"/>
                <w:lang w:val="en-US"/>
              </w:rPr>
              <w:t xml:space="preserve"> </w:t>
            </w:r>
            <w:proofErr w:type="spellStart"/>
            <w:r w:rsidRPr="004C1B68">
              <w:rPr>
                <w:rFonts w:ascii="Times New Roman" w:eastAsia="Times New Roman" w:hAnsi="Times New Roman" w:cs="Times New Roman"/>
                <w:sz w:val="20"/>
                <w:szCs w:val="20"/>
                <w:lang w:val="en-US"/>
              </w:rPr>
              <w:t>prezintă</w:t>
            </w:r>
            <w:proofErr w:type="spellEnd"/>
            <w:r w:rsidRPr="004C1B68">
              <w:rPr>
                <w:rFonts w:ascii="Times New Roman" w:eastAsia="Times New Roman" w:hAnsi="Times New Roman" w:cs="Times New Roman"/>
                <w:sz w:val="20"/>
                <w:szCs w:val="20"/>
                <w:lang w:val="en-US"/>
              </w:rPr>
              <w:t xml:space="preserve"> o </w:t>
            </w:r>
            <w:proofErr w:type="spellStart"/>
            <w:r w:rsidRPr="004C1B68">
              <w:rPr>
                <w:rFonts w:ascii="Times New Roman" w:eastAsia="Times New Roman" w:hAnsi="Times New Roman" w:cs="Times New Roman"/>
                <w:sz w:val="20"/>
                <w:szCs w:val="20"/>
                <w:lang w:val="en-US"/>
              </w:rPr>
              <w:t>afecţiune</w:t>
            </w:r>
            <w:proofErr w:type="spellEnd"/>
            <w:r w:rsidRPr="004C1B68">
              <w:rPr>
                <w:rFonts w:ascii="Times New Roman" w:eastAsia="Times New Roman" w:hAnsi="Times New Roman" w:cs="Times New Roman"/>
                <w:sz w:val="20"/>
                <w:szCs w:val="20"/>
                <w:lang w:val="en-US"/>
              </w:rPr>
              <w:t xml:space="preserve"> </w:t>
            </w:r>
            <w:proofErr w:type="spellStart"/>
            <w:r w:rsidRPr="004C1B68">
              <w:rPr>
                <w:rFonts w:ascii="Times New Roman" w:eastAsia="Times New Roman" w:hAnsi="Times New Roman" w:cs="Times New Roman"/>
                <w:sz w:val="20"/>
                <w:szCs w:val="20"/>
                <w:lang w:val="en-US"/>
              </w:rPr>
              <w:t>asociată</w:t>
            </w:r>
            <w:proofErr w:type="spellEnd"/>
            <w:r w:rsidRPr="004C1B68">
              <w:rPr>
                <w:rFonts w:ascii="Times New Roman" w:eastAsia="Times New Roman" w:hAnsi="Times New Roman" w:cs="Times New Roman"/>
                <w:sz w:val="20"/>
                <w:szCs w:val="20"/>
                <w:lang w:val="en-US"/>
              </w:rPr>
              <w:t xml:space="preserve"> cu </w:t>
            </w:r>
            <w:proofErr w:type="spellStart"/>
            <w:r w:rsidRPr="004C1B68">
              <w:rPr>
                <w:rFonts w:ascii="Times New Roman" w:eastAsia="Times New Roman" w:hAnsi="Times New Roman" w:cs="Times New Roman"/>
                <w:sz w:val="20"/>
                <w:szCs w:val="20"/>
                <w:lang w:val="en-US"/>
              </w:rPr>
              <w:t>osteoporoza</w:t>
            </w:r>
            <w:proofErr w:type="spellEnd"/>
            <w:r w:rsidRPr="004C1B68">
              <w:rPr>
                <w:rFonts w:ascii="Times New Roman" w:eastAsia="Times New Roman" w:hAnsi="Times New Roman" w:cs="Times New Roman"/>
                <w:sz w:val="20"/>
                <w:szCs w:val="20"/>
                <w:lang w:val="en-US"/>
              </w:rPr>
              <w:t xml:space="preserve">: </w:t>
            </w:r>
            <w:proofErr w:type="spellStart"/>
            <w:r w:rsidRPr="004C1B68">
              <w:rPr>
                <w:rFonts w:ascii="Times New Roman" w:eastAsia="Times New Roman" w:hAnsi="Times New Roman" w:cs="Times New Roman"/>
                <w:sz w:val="20"/>
                <w:szCs w:val="20"/>
                <w:lang w:val="en-US"/>
              </w:rPr>
              <w:t>diabet</w:t>
            </w:r>
            <w:proofErr w:type="spellEnd"/>
            <w:r w:rsidRPr="004C1B68">
              <w:rPr>
                <w:rFonts w:ascii="Times New Roman" w:eastAsia="Times New Roman" w:hAnsi="Times New Roman" w:cs="Times New Roman"/>
                <w:sz w:val="20"/>
                <w:szCs w:val="20"/>
                <w:lang w:val="en-US"/>
              </w:rPr>
              <w:t xml:space="preserve"> </w:t>
            </w:r>
            <w:proofErr w:type="spellStart"/>
            <w:r w:rsidRPr="004C1B68">
              <w:rPr>
                <w:rFonts w:ascii="Times New Roman" w:eastAsia="Times New Roman" w:hAnsi="Times New Roman" w:cs="Times New Roman"/>
                <w:sz w:val="20"/>
                <w:szCs w:val="20"/>
                <w:lang w:val="en-US"/>
              </w:rPr>
              <w:t>zaharat</w:t>
            </w:r>
            <w:proofErr w:type="spellEnd"/>
            <w:r w:rsidRPr="004C1B68">
              <w:rPr>
                <w:rFonts w:ascii="Times New Roman" w:eastAsia="Times New Roman" w:hAnsi="Times New Roman" w:cs="Times New Roman"/>
                <w:sz w:val="20"/>
                <w:szCs w:val="20"/>
                <w:lang w:val="en-US"/>
              </w:rPr>
              <w:t xml:space="preserve"> tip 1 (</w:t>
            </w:r>
            <w:proofErr w:type="spellStart"/>
            <w:r w:rsidRPr="004C1B68">
              <w:rPr>
                <w:rFonts w:ascii="Times New Roman" w:eastAsia="Times New Roman" w:hAnsi="Times New Roman" w:cs="Times New Roman"/>
                <w:sz w:val="20"/>
                <w:szCs w:val="20"/>
                <w:lang w:val="en-US"/>
              </w:rPr>
              <w:t>insulinodependent</w:t>
            </w:r>
            <w:proofErr w:type="spellEnd"/>
            <w:r w:rsidRPr="004C1B68">
              <w:rPr>
                <w:rFonts w:ascii="Times New Roman" w:eastAsia="Times New Roman" w:hAnsi="Times New Roman" w:cs="Times New Roman"/>
                <w:sz w:val="20"/>
                <w:szCs w:val="20"/>
                <w:lang w:val="en-US"/>
              </w:rPr>
              <w:t xml:space="preserve">), </w:t>
            </w:r>
            <w:proofErr w:type="spellStart"/>
            <w:r w:rsidRPr="004C1B68">
              <w:rPr>
                <w:rFonts w:ascii="Times New Roman" w:eastAsia="Times New Roman" w:hAnsi="Times New Roman" w:cs="Times New Roman"/>
                <w:sz w:val="20"/>
                <w:szCs w:val="20"/>
                <w:lang w:val="en-US"/>
              </w:rPr>
              <w:t>osteogeneza</w:t>
            </w:r>
            <w:proofErr w:type="spellEnd"/>
            <w:r w:rsidRPr="004C1B68">
              <w:rPr>
                <w:rFonts w:ascii="Times New Roman" w:eastAsia="Times New Roman" w:hAnsi="Times New Roman" w:cs="Times New Roman"/>
                <w:sz w:val="20"/>
                <w:szCs w:val="20"/>
                <w:lang w:val="en-US"/>
              </w:rPr>
              <w:t xml:space="preserve"> </w:t>
            </w:r>
            <w:proofErr w:type="spellStart"/>
            <w:r w:rsidRPr="004C1B68">
              <w:rPr>
                <w:rFonts w:ascii="Times New Roman" w:eastAsia="Times New Roman" w:hAnsi="Times New Roman" w:cs="Times New Roman"/>
                <w:sz w:val="20"/>
                <w:szCs w:val="20"/>
                <w:lang w:val="en-US"/>
              </w:rPr>
              <w:t>imperfectă</w:t>
            </w:r>
            <w:proofErr w:type="spellEnd"/>
            <w:r w:rsidRPr="004C1B68">
              <w:rPr>
                <w:rFonts w:ascii="Times New Roman" w:eastAsia="Times New Roman" w:hAnsi="Times New Roman" w:cs="Times New Roman"/>
                <w:sz w:val="20"/>
                <w:szCs w:val="20"/>
                <w:lang w:val="en-US"/>
              </w:rPr>
              <w:t xml:space="preserve">, </w:t>
            </w:r>
            <w:proofErr w:type="spellStart"/>
            <w:r w:rsidRPr="004C1B68">
              <w:rPr>
                <w:rFonts w:ascii="Times New Roman" w:eastAsia="Times New Roman" w:hAnsi="Times New Roman" w:cs="Times New Roman"/>
                <w:sz w:val="20"/>
                <w:szCs w:val="20"/>
                <w:lang w:val="en-US"/>
              </w:rPr>
              <w:t>hipertiroidism</w:t>
            </w:r>
            <w:proofErr w:type="spellEnd"/>
            <w:r w:rsidRPr="004C1B68">
              <w:rPr>
                <w:rFonts w:ascii="Times New Roman" w:eastAsia="Times New Roman" w:hAnsi="Times New Roman" w:cs="Times New Roman"/>
                <w:sz w:val="20"/>
                <w:szCs w:val="20"/>
                <w:lang w:val="en-US"/>
              </w:rPr>
              <w:t xml:space="preserve"> </w:t>
            </w:r>
            <w:proofErr w:type="spellStart"/>
            <w:r w:rsidRPr="004C1B68">
              <w:rPr>
                <w:rFonts w:ascii="Times New Roman" w:eastAsia="Times New Roman" w:hAnsi="Times New Roman" w:cs="Times New Roman"/>
                <w:sz w:val="20"/>
                <w:szCs w:val="20"/>
                <w:lang w:val="en-US"/>
              </w:rPr>
              <w:t>vechi</w:t>
            </w:r>
            <w:proofErr w:type="spellEnd"/>
            <w:r w:rsidRPr="004C1B68">
              <w:rPr>
                <w:rFonts w:ascii="Times New Roman" w:eastAsia="Times New Roman" w:hAnsi="Times New Roman" w:cs="Times New Roman"/>
                <w:sz w:val="20"/>
                <w:szCs w:val="20"/>
                <w:lang w:val="en-US"/>
              </w:rPr>
              <w:t xml:space="preserve">, </w:t>
            </w:r>
            <w:proofErr w:type="spellStart"/>
            <w:r w:rsidRPr="004C1B68">
              <w:rPr>
                <w:rFonts w:ascii="Times New Roman" w:eastAsia="Times New Roman" w:hAnsi="Times New Roman" w:cs="Times New Roman"/>
                <w:sz w:val="20"/>
                <w:szCs w:val="20"/>
                <w:lang w:val="en-US"/>
              </w:rPr>
              <w:t>netratat</w:t>
            </w:r>
            <w:proofErr w:type="spellEnd"/>
            <w:r w:rsidRPr="004C1B68">
              <w:rPr>
                <w:rFonts w:ascii="Times New Roman" w:eastAsia="Times New Roman" w:hAnsi="Times New Roman" w:cs="Times New Roman"/>
                <w:sz w:val="20"/>
                <w:szCs w:val="20"/>
                <w:lang w:val="en-US"/>
              </w:rPr>
              <w:t xml:space="preserve">, </w:t>
            </w:r>
            <w:proofErr w:type="spellStart"/>
            <w:r w:rsidRPr="004C1B68">
              <w:rPr>
                <w:rFonts w:ascii="Times New Roman" w:eastAsia="Times New Roman" w:hAnsi="Times New Roman" w:cs="Times New Roman"/>
                <w:sz w:val="20"/>
                <w:szCs w:val="20"/>
                <w:lang w:val="en-US"/>
              </w:rPr>
              <w:t>hipogonadism</w:t>
            </w:r>
            <w:proofErr w:type="spellEnd"/>
            <w:r w:rsidRPr="004C1B68">
              <w:rPr>
                <w:rFonts w:ascii="Times New Roman" w:eastAsia="Times New Roman" w:hAnsi="Times New Roman" w:cs="Times New Roman"/>
                <w:sz w:val="20"/>
                <w:szCs w:val="20"/>
                <w:lang w:val="en-US"/>
              </w:rPr>
              <w:t xml:space="preserve">, </w:t>
            </w:r>
            <w:proofErr w:type="spellStart"/>
            <w:r w:rsidRPr="004C1B68">
              <w:rPr>
                <w:rFonts w:ascii="Times New Roman" w:eastAsia="Times New Roman" w:hAnsi="Times New Roman" w:cs="Times New Roman"/>
                <w:sz w:val="20"/>
                <w:szCs w:val="20"/>
                <w:lang w:val="en-US"/>
              </w:rPr>
              <w:t>malnutriţie</w:t>
            </w:r>
            <w:proofErr w:type="spellEnd"/>
            <w:r w:rsidRPr="004C1B68">
              <w:rPr>
                <w:rFonts w:ascii="Times New Roman" w:eastAsia="Times New Roman" w:hAnsi="Times New Roman" w:cs="Times New Roman"/>
                <w:sz w:val="20"/>
                <w:szCs w:val="20"/>
                <w:lang w:val="en-US"/>
              </w:rPr>
              <w:t xml:space="preserve"> </w:t>
            </w:r>
            <w:proofErr w:type="spellStart"/>
            <w:r w:rsidRPr="004C1B68">
              <w:rPr>
                <w:rFonts w:ascii="Times New Roman" w:eastAsia="Times New Roman" w:hAnsi="Times New Roman" w:cs="Times New Roman"/>
                <w:sz w:val="20"/>
                <w:szCs w:val="20"/>
                <w:lang w:val="en-US"/>
              </w:rPr>
              <w:t>cronică</w:t>
            </w:r>
            <w:proofErr w:type="spellEnd"/>
            <w:r w:rsidRPr="004C1B68">
              <w:rPr>
                <w:rFonts w:ascii="Times New Roman" w:eastAsia="Times New Roman" w:hAnsi="Times New Roman" w:cs="Times New Roman"/>
                <w:sz w:val="20"/>
                <w:szCs w:val="20"/>
                <w:lang w:val="en-US"/>
              </w:rPr>
              <w:t xml:space="preserve">, </w:t>
            </w:r>
            <w:proofErr w:type="spellStart"/>
            <w:r w:rsidRPr="004C1B68">
              <w:rPr>
                <w:rFonts w:ascii="Times New Roman" w:eastAsia="Times New Roman" w:hAnsi="Times New Roman" w:cs="Times New Roman"/>
                <w:sz w:val="20"/>
                <w:szCs w:val="20"/>
                <w:lang w:val="en-US"/>
              </w:rPr>
              <w:t>malabsorbţie</w:t>
            </w:r>
            <w:proofErr w:type="spellEnd"/>
            <w:r w:rsidRPr="004C1B68">
              <w:rPr>
                <w:rFonts w:ascii="Times New Roman" w:eastAsia="Times New Roman" w:hAnsi="Times New Roman" w:cs="Times New Roman"/>
                <w:sz w:val="20"/>
                <w:szCs w:val="20"/>
                <w:lang w:val="en-US"/>
              </w:rPr>
              <w:t xml:space="preserve">, </w:t>
            </w:r>
            <w:proofErr w:type="spellStart"/>
            <w:r w:rsidRPr="004C1B68">
              <w:rPr>
                <w:rFonts w:ascii="Times New Roman" w:eastAsia="Times New Roman" w:hAnsi="Times New Roman" w:cs="Times New Roman"/>
                <w:sz w:val="20"/>
                <w:szCs w:val="20"/>
                <w:lang w:val="en-US"/>
              </w:rPr>
              <w:t>boala</w:t>
            </w:r>
            <w:proofErr w:type="spellEnd"/>
            <w:r w:rsidRPr="004C1B68">
              <w:rPr>
                <w:rFonts w:ascii="Times New Roman" w:eastAsia="Times New Roman" w:hAnsi="Times New Roman" w:cs="Times New Roman"/>
                <w:sz w:val="20"/>
                <w:szCs w:val="20"/>
                <w:lang w:val="en-US"/>
              </w:rPr>
              <w:t xml:space="preserve"> hepatica </w:t>
            </w:r>
            <w:proofErr w:type="spellStart"/>
            <w:r w:rsidRPr="004C1B68">
              <w:rPr>
                <w:rFonts w:ascii="Times New Roman" w:eastAsia="Times New Roman" w:hAnsi="Times New Roman" w:cs="Times New Roman"/>
                <w:sz w:val="20"/>
                <w:szCs w:val="20"/>
                <w:lang w:val="en-US"/>
              </w:rPr>
              <w:t>cronică</w:t>
            </w:r>
            <w:proofErr w:type="spellEnd"/>
            <w:r w:rsidRPr="004C1B68">
              <w:rPr>
                <w:rFonts w:ascii="Times New Roman" w:eastAsia="Times New Roman" w:hAnsi="Times New Roman" w:cs="Times New Roman"/>
                <w:sz w:val="20"/>
                <w:szCs w:val="20"/>
                <w:lang w:val="en-US"/>
              </w:rPr>
              <w:t xml:space="preserve">, </w:t>
            </w:r>
            <w:proofErr w:type="spellStart"/>
            <w:r w:rsidRPr="004C1B68">
              <w:rPr>
                <w:rFonts w:ascii="Times New Roman" w:eastAsia="Times New Roman" w:hAnsi="Times New Roman" w:cs="Times New Roman"/>
                <w:sz w:val="20"/>
                <w:szCs w:val="20"/>
                <w:lang w:val="en-US"/>
              </w:rPr>
              <w:t>tratamentul</w:t>
            </w:r>
            <w:proofErr w:type="spellEnd"/>
            <w:r w:rsidRPr="004C1B68">
              <w:rPr>
                <w:rFonts w:ascii="Times New Roman" w:eastAsia="Times New Roman" w:hAnsi="Times New Roman" w:cs="Times New Roman"/>
                <w:sz w:val="20"/>
                <w:szCs w:val="20"/>
                <w:lang w:val="en-US"/>
              </w:rPr>
              <w:t xml:space="preserve"> cu </w:t>
            </w:r>
            <w:proofErr w:type="spellStart"/>
            <w:r w:rsidRPr="004C1B68">
              <w:rPr>
                <w:rFonts w:ascii="Times New Roman" w:eastAsia="Times New Roman" w:hAnsi="Times New Roman" w:cs="Times New Roman"/>
                <w:sz w:val="20"/>
                <w:szCs w:val="20"/>
                <w:lang w:val="en-US"/>
              </w:rPr>
              <w:t>inhibitori</w:t>
            </w:r>
            <w:proofErr w:type="spellEnd"/>
            <w:r w:rsidRPr="004C1B68">
              <w:rPr>
                <w:rFonts w:ascii="Times New Roman" w:eastAsia="Times New Roman" w:hAnsi="Times New Roman" w:cs="Times New Roman"/>
                <w:sz w:val="20"/>
                <w:szCs w:val="20"/>
                <w:lang w:val="en-US"/>
              </w:rPr>
              <w:t xml:space="preserve"> de </w:t>
            </w:r>
            <w:proofErr w:type="spellStart"/>
            <w:r w:rsidRPr="004C1B68">
              <w:rPr>
                <w:rFonts w:ascii="Times New Roman" w:eastAsia="Times New Roman" w:hAnsi="Times New Roman" w:cs="Times New Roman"/>
                <w:sz w:val="20"/>
                <w:szCs w:val="20"/>
                <w:lang w:val="en-US"/>
              </w:rPr>
              <w:t>aromatază</w:t>
            </w:r>
            <w:proofErr w:type="spellEnd"/>
          </w:p>
        </w:tc>
      </w:tr>
    </w:tbl>
    <w:p w14:paraId="552C0777" w14:textId="77777777" w:rsidR="008E7A0E" w:rsidRPr="004C1B68" w:rsidRDefault="008E7A0E" w:rsidP="008E7A0E">
      <w:pPr>
        <w:autoSpaceDE w:val="0"/>
        <w:autoSpaceDN w:val="0"/>
        <w:adjustRightInd w:val="0"/>
        <w:spacing w:after="0" w:line="240" w:lineRule="auto"/>
        <w:jc w:val="both"/>
        <w:rPr>
          <w:rFonts w:ascii="Times New Roman" w:eastAsia="Times New Roman" w:hAnsi="Times New Roman" w:cs="Times New Roman"/>
          <w:sz w:val="20"/>
          <w:szCs w:val="20"/>
          <w:lang w:val="en-US"/>
        </w:rPr>
      </w:pPr>
      <w:r w:rsidRPr="004C1B68">
        <w:rPr>
          <w:rFonts w:ascii="Times New Roman" w:eastAsia="Times New Roman" w:hAnsi="Times New Roman" w:cs="Times New Roman"/>
          <w:sz w:val="20"/>
          <w:szCs w:val="20"/>
          <w:lang w:val="en-US"/>
        </w:rPr>
        <w:t xml:space="preserve">* </w:t>
      </w:r>
      <w:proofErr w:type="spellStart"/>
      <w:proofErr w:type="gramStart"/>
      <w:r w:rsidRPr="004C1B68">
        <w:rPr>
          <w:rFonts w:ascii="Times New Roman" w:eastAsia="Times New Roman" w:hAnsi="Times New Roman" w:cs="Times New Roman"/>
          <w:sz w:val="20"/>
          <w:szCs w:val="20"/>
          <w:lang w:val="en-US"/>
        </w:rPr>
        <w:t>factori</w:t>
      </w:r>
      <w:proofErr w:type="spellEnd"/>
      <w:proofErr w:type="gramEnd"/>
      <w:r w:rsidRPr="004C1B68">
        <w:rPr>
          <w:rFonts w:ascii="Times New Roman" w:eastAsia="Times New Roman" w:hAnsi="Times New Roman" w:cs="Times New Roman"/>
          <w:sz w:val="20"/>
          <w:szCs w:val="20"/>
          <w:lang w:val="en-US"/>
        </w:rPr>
        <w:t xml:space="preserve"> de </w:t>
      </w:r>
      <w:proofErr w:type="spellStart"/>
      <w:r w:rsidRPr="004C1B68">
        <w:rPr>
          <w:rFonts w:ascii="Times New Roman" w:eastAsia="Times New Roman" w:hAnsi="Times New Roman" w:cs="Times New Roman"/>
          <w:sz w:val="20"/>
          <w:szCs w:val="20"/>
          <w:lang w:val="en-US"/>
        </w:rPr>
        <w:t>risc</w:t>
      </w:r>
      <w:proofErr w:type="spellEnd"/>
      <w:r w:rsidRPr="004C1B68">
        <w:rPr>
          <w:rFonts w:ascii="Times New Roman" w:eastAsia="Times New Roman" w:hAnsi="Times New Roman" w:cs="Times New Roman"/>
          <w:sz w:val="20"/>
          <w:szCs w:val="20"/>
          <w:lang w:val="en-US"/>
        </w:rPr>
        <w:t xml:space="preserve"> care se </w:t>
      </w:r>
      <w:proofErr w:type="spellStart"/>
      <w:r w:rsidRPr="004C1B68">
        <w:rPr>
          <w:rFonts w:ascii="Times New Roman" w:eastAsia="Times New Roman" w:hAnsi="Times New Roman" w:cs="Times New Roman"/>
          <w:sz w:val="20"/>
          <w:szCs w:val="20"/>
          <w:lang w:val="en-US"/>
        </w:rPr>
        <w:t>vor</w:t>
      </w:r>
      <w:proofErr w:type="spellEnd"/>
      <w:r w:rsidRPr="004C1B68">
        <w:rPr>
          <w:rFonts w:ascii="Times New Roman" w:eastAsia="Times New Roman" w:hAnsi="Times New Roman" w:cs="Times New Roman"/>
          <w:sz w:val="20"/>
          <w:szCs w:val="20"/>
          <w:lang w:val="en-US"/>
        </w:rPr>
        <w:t xml:space="preserve"> </w:t>
      </w:r>
      <w:proofErr w:type="spellStart"/>
      <w:r w:rsidRPr="004C1B68">
        <w:rPr>
          <w:rFonts w:ascii="Times New Roman" w:eastAsia="Times New Roman" w:hAnsi="Times New Roman" w:cs="Times New Roman"/>
          <w:sz w:val="20"/>
          <w:szCs w:val="20"/>
          <w:lang w:val="en-US"/>
        </w:rPr>
        <w:t>proba</w:t>
      </w:r>
      <w:proofErr w:type="spellEnd"/>
      <w:r w:rsidRPr="004C1B68">
        <w:rPr>
          <w:rFonts w:ascii="Times New Roman" w:eastAsia="Times New Roman" w:hAnsi="Times New Roman" w:cs="Times New Roman"/>
          <w:sz w:val="20"/>
          <w:szCs w:val="20"/>
          <w:lang w:val="en-US"/>
        </w:rPr>
        <w:t xml:space="preserve"> pe </w:t>
      </w:r>
      <w:proofErr w:type="spellStart"/>
      <w:r w:rsidRPr="004C1B68">
        <w:rPr>
          <w:rFonts w:ascii="Times New Roman" w:eastAsia="Times New Roman" w:hAnsi="Times New Roman" w:cs="Times New Roman"/>
          <w:sz w:val="20"/>
          <w:szCs w:val="20"/>
          <w:lang w:val="en-US"/>
        </w:rPr>
        <w:t>baza</w:t>
      </w:r>
      <w:proofErr w:type="spellEnd"/>
      <w:r w:rsidRPr="004C1B68">
        <w:rPr>
          <w:rFonts w:ascii="Times New Roman" w:eastAsia="Times New Roman" w:hAnsi="Times New Roman" w:cs="Times New Roman"/>
          <w:sz w:val="20"/>
          <w:szCs w:val="20"/>
          <w:lang w:val="en-US"/>
        </w:rPr>
        <w:t xml:space="preserve"> </w:t>
      </w:r>
      <w:proofErr w:type="spellStart"/>
      <w:r w:rsidRPr="004C1B68">
        <w:rPr>
          <w:rFonts w:ascii="Times New Roman" w:eastAsia="Times New Roman" w:hAnsi="Times New Roman" w:cs="Times New Roman"/>
          <w:sz w:val="20"/>
          <w:szCs w:val="20"/>
          <w:lang w:val="en-US"/>
        </w:rPr>
        <w:t>declaraţiei</w:t>
      </w:r>
      <w:proofErr w:type="spellEnd"/>
      <w:r w:rsidRPr="004C1B68">
        <w:rPr>
          <w:rFonts w:ascii="Times New Roman" w:eastAsia="Times New Roman" w:hAnsi="Times New Roman" w:cs="Times New Roman"/>
          <w:sz w:val="20"/>
          <w:szCs w:val="20"/>
          <w:lang w:val="en-US"/>
        </w:rPr>
        <w:t xml:space="preserve"> </w:t>
      </w:r>
      <w:proofErr w:type="spellStart"/>
      <w:r w:rsidRPr="004C1B68">
        <w:rPr>
          <w:rFonts w:ascii="Times New Roman" w:eastAsia="Times New Roman" w:hAnsi="Times New Roman" w:cs="Times New Roman"/>
          <w:sz w:val="20"/>
          <w:szCs w:val="20"/>
          <w:lang w:val="en-US"/>
        </w:rPr>
        <w:t>pacientului</w:t>
      </w:r>
      <w:proofErr w:type="spellEnd"/>
    </w:p>
    <w:p w14:paraId="15273726" w14:textId="77777777" w:rsidR="008E7A0E" w:rsidRPr="004C1B68" w:rsidRDefault="008E7A0E" w:rsidP="008E7A0E">
      <w:pPr>
        <w:autoSpaceDE w:val="0"/>
        <w:autoSpaceDN w:val="0"/>
        <w:adjustRightInd w:val="0"/>
        <w:spacing w:after="0" w:line="240" w:lineRule="auto"/>
        <w:jc w:val="both"/>
        <w:rPr>
          <w:rFonts w:ascii="Times New Roman" w:eastAsia="Times New Roman" w:hAnsi="Times New Roman" w:cs="Times New Roman"/>
          <w:b/>
          <w:bCs/>
          <w:sz w:val="24"/>
          <w:szCs w:val="24"/>
          <w:lang w:val="en-US"/>
        </w:rPr>
      </w:pPr>
    </w:p>
    <w:p w14:paraId="1C7B7B42" w14:textId="77777777" w:rsidR="008E7A0E" w:rsidRPr="004C1B68" w:rsidRDefault="008E7A0E" w:rsidP="008E7A0E">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4C1B68">
        <w:rPr>
          <w:rFonts w:ascii="Times New Roman" w:eastAsia="Times New Roman" w:hAnsi="Times New Roman" w:cs="Times New Roman"/>
          <w:b/>
          <w:bCs/>
          <w:sz w:val="24"/>
          <w:szCs w:val="24"/>
          <w:lang w:val="en-US"/>
        </w:rPr>
        <w:t xml:space="preserve">B. </w:t>
      </w:r>
      <w:proofErr w:type="spellStart"/>
      <w:r w:rsidRPr="004C1B68">
        <w:rPr>
          <w:rFonts w:ascii="Times New Roman" w:eastAsia="Times New Roman" w:hAnsi="Times New Roman" w:cs="Times New Roman"/>
          <w:sz w:val="24"/>
          <w:szCs w:val="24"/>
          <w:lang w:val="en-US"/>
        </w:rPr>
        <w:t>Pacienţi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femei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în</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postmenopauză</w:t>
      </w:r>
      <w:proofErr w:type="spellEnd"/>
      <w:r w:rsidRPr="004C1B68">
        <w:rPr>
          <w:rFonts w:ascii="Times New Roman" w:eastAsia="Times New Roman" w:hAnsi="Times New Roman" w:cs="Times New Roman"/>
          <w:sz w:val="24"/>
          <w:szCs w:val="24"/>
          <w:lang w:val="en-US"/>
        </w:rPr>
        <w:t xml:space="preserve">) cu </w:t>
      </w:r>
      <w:proofErr w:type="spellStart"/>
      <w:r w:rsidRPr="004C1B68">
        <w:rPr>
          <w:rFonts w:ascii="Times New Roman" w:eastAsia="Times New Roman" w:hAnsi="Times New Roman" w:cs="Times New Roman"/>
          <w:sz w:val="24"/>
          <w:szCs w:val="24"/>
          <w:lang w:val="en-US"/>
        </w:rPr>
        <w:t>osteoporoză</w:t>
      </w:r>
      <w:proofErr w:type="spellEnd"/>
      <w:r w:rsidRPr="004C1B68">
        <w:rPr>
          <w:rFonts w:ascii="Times New Roman" w:eastAsia="Times New Roman" w:hAnsi="Times New Roman" w:cs="Times New Roman"/>
          <w:sz w:val="24"/>
          <w:szCs w:val="24"/>
          <w:lang w:val="en-US"/>
        </w:rPr>
        <w:t xml:space="preserve"> la care </w:t>
      </w:r>
      <w:proofErr w:type="spellStart"/>
      <w:r w:rsidRPr="004C1B68">
        <w:rPr>
          <w:rFonts w:ascii="Times New Roman" w:eastAsia="Times New Roman" w:hAnsi="Times New Roman" w:cs="Times New Roman"/>
          <w:sz w:val="24"/>
          <w:szCs w:val="24"/>
          <w:lang w:val="en-US"/>
        </w:rPr>
        <w:t>tratamentul</w:t>
      </w:r>
      <w:proofErr w:type="spellEnd"/>
      <w:r w:rsidRPr="004C1B68">
        <w:rPr>
          <w:rFonts w:ascii="Times New Roman" w:eastAsia="Times New Roman" w:hAnsi="Times New Roman" w:cs="Times New Roman"/>
          <w:sz w:val="24"/>
          <w:szCs w:val="24"/>
          <w:lang w:val="en-US"/>
        </w:rPr>
        <w:t xml:space="preserve"> cu </w:t>
      </w:r>
      <w:proofErr w:type="spellStart"/>
      <w:r w:rsidRPr="004C1B68">
        <w:rPr>
          <w:rFonts w:ascii="Times New Roman" w:eastAsia="Times New Roman" w:hAnsi="Times New Roman" w:cs="Times New Roman"/>
          <w:sz w:val="24"/>
          <w:szCs w:val="24"/>
          <w:lang w:val="en-US"/>
        </w:rPr>
        <w:t>bisfosfonaţi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este</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contraindicat</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sau</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există</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intoleranţă</w:t>
      </w:r>
      <w:proofErr w:type="spellEnd"/>
      <w:r w:rsidRPr="004C1B68">
        <w:rPr>
          <w:rFonts w:ascii="Times New Roman" w:eastAsia="Times New Roman" w:hAnsi="Times New Roman" w:cs="Times New Roman"/>
          <w:sz w:val="24"/>
          <w:szCs w:val="24"/>
          <w:lang w:val="en-US"/>
        </w:rPr>
        <w:t xml:space="preserve"> la </w:t>
      </w:r>
      <w:proofErr w:type="spellStart"/>
      <w:r w:rsidRPr="004C1B68">
        <w:rPr>
          <w:rFonts w:ascii="Times New Roman" w:eastAsia="Times New Roman" w:hAnsi="Times New Roman" w:cs="Times New Roman"/>
          <w:sz w:val="24"/>
          <w:szCs w:val="24"/>
          <w:lang w:val="en-US"/>
        </w:rPr>
        <w:t>tratamentul</w:t>
      </w:r>
      <w:proofErr w:type="spellEnd"/>
      <w:r w:rsidRPr="004C1B68">
        <w:rPr>
          <w:rFonts w:ascii="Times New Roman" w:eastAsia="Times New Roman" w:hAnsi="Times New Roman" w:cs="Times New Roman"/>
          <w:sz w:val="24"/>
          <w:szCs w:val="24"/>
          <w:lang w:val="en-US"/>
        </w:rPr>
        <w:t xml:space="preserve"> cu </w:t>
      </w:r>
      <w:proofErr w:type="spellStart"/>
      <w:r w:rsidRPr="004C1B68">
        <w:rPr>
          <w:rFonts w:ascii="Times New Roman" w:eastAsia="Times New Roman" w:hAnsi="Times New Roman" w:cs="Times New Roman"/>
          <w:sz w:val="24"/>
          <w:szCs w:val="24"/>
          <w:lang w:val="en-US"/>
        </w:rPr>
        <w:t>bisfosfonaţi</w:t>
      </w:r>
      <w:proofErr w:type="spellEnd"/>
      <w:r w:rsidRPr="004C1B68">
        <w:rPr>
          <w:rFonts w:ascii="Times New Roman" w:eastAsia="Times New Roman" w:hAnsi="Times New Roman" w:cs="Times New Roman"/>
          <w:sz w:val="24"/>
          <w:szCs w:val="24"/>
          <w:lang w:val="en-US"/>
        </w:rPr>
        <w:t>;</w:t>
      </w:r>
    </w:p>
    <w:p w14:paraId="48344D45" w14:textId="77777777" w:rsidR="008E7A0E" w:rsidRPr="004C1B68" w:rsidRDefault="008E7A0E" w:rsidP="008E7A0E">
      <w:pPr>
        <w:autoSpaceDE w:val="0"/>
        <w:autoSpaceDN w:val="0"/>
        <w:adjustRightInd w:val="0"/>
        <w:spacing w:after="0" w:line="240" w:lineRule="auto"/>
        <w:jc w:val="both"/>
        <w:rPr>
          <w:rFonts w:ascii="Times New Roman" w:eastAsia="Times New Roman" w:hAnsi="Times New Roman" w:cs="Times New Roman"/>
          <w:b/>
          <w:bCs/>
          <w:sz w:val="24"/>
          <w:szCs w:val="24"/>
          <w:lang w:val="en-US"/>
        </w:rPr>
      </w:pPr>
    </w:p>
    <w:p w14:paraId="1985360C" w14:textId="77777777" w:rsidR="008E7A0E" w:rsidRPr="004C1B68" w:rsidRDefault="008E7A0E" w:rsidP="008E7A0E">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4C1B68">
        <w:rPr>
          <w:rFonts w:ascii="Times New Roman" w:eastAsia="Times New Roman" w:hAnsi="Times New Roman" w:cs="Times New Roman"/>
          <w:b/>
          <w:bCs/>
          <w:sz w:val="24"/>
          <w:szCs w:val="24"/>
          <w:lang w:val="en-US"/>
        </w:rPr>
        <w:t xml:space="preserve">C. </w:t>
      </w:r>
      <w:proofErr w:type="spellStart"/>
      <w:r w:rsidRPr="004C1B68">
        <w:rPr>
          <w:rFonts w:ascii="Times New Roman" w:eastAsia="Times New Roman" w:hAnsi="Times New Roman" w:cs="Times New Roman"/>
          <w:sz w:val="24"/>
          <w:szCs w:val="24"/>
          <w:lang w:val="en-US"/>
        </w:rPr>
        <w:t>Pacienţi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femei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în</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postmenopauză</w:t>
      </w:r>
      <w:proofErr w:type="spellEnd"/>
      <w:r w:rsidRPr="004C1B68">
        <w:rPr>
          <w:rFonts w:ascii="Times New Roman" w:eastAsia="Times New Roman" w:hAnsi="Times New Roman" w:cs="Times New Roman"/>
          <w:sz w:val="24"/>
          <w:szCs w:val="24"/>
          <w:lang w:val="en-US"/>
        </w:rPr>
        <w:t xml:space="preserve">) cu </w:t>
      </w:r>
      <w:proofErr w:type="spellStart"/>
      <w:r w:rsidRPr="004C1B68">
        <w:rPr>
          <w:rFonts w:ascii="Times New Roman" w:eastAsia="Times New Roman" w:hAnsi="Times New Roman" w:cs="Times New Roman"/>
          <w:sz w:val="24"/>
          <w:szCs w:val="24"/>
          <w:lang w:val="en-US"/>
        </w:rPr>
        <w:t>osteoporoză</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în</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condiţiile</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lipsei</w:t>
      </w:r>
      <w:proofErr w:type="spellEnd"/>
      <w:r w:rsidRPr="004C1B68">
        <w:rPr>
          <w:rFonts w:ascii="Times New Roman" w:eastAsia="Times New Roman" w:hAnsi="Times New Roman" w:cs="Times New Roman"/>
          <w:sz w:val="24"/>
          <w:szCs w:val="24"/>
          <w:lang w:val="en-US"/>
        </w:rPr>
        <w:t xml:space="preserve"> de </w:t>
      </w:r>
      <w:proofErr w:type="spellStart"/>
      <w:r w:rsidRPr="004C1B68">
        <w:rPr>
          <w:rFonts w:ascii="Times New Roman" w:eastAsia="Times New Roman" w:hAnsi="Times New Roman" w:cs="Times New Roman"/>
          <w:sz w:val="24"/>
          <w:szCs w:val="24"/>
          <w:lang w:val="en-US"/>
        </w:rPr>
        <w:t>răspuns</w:t>
      </w:r>
      <w:proofErr w:type="spellEnd"/>
      <w:r w:rsidRPr="004C1B68">
        <w:rPr>
          <w:rFonts w:ascii="Times New Roman" w:eastAsia="Times New Roman" w:hAnsi="Times New Roman" w:cs="Times New Roman"/>
          <w:sz w:val="24"/>
          <w:szCs w:val="24"/>
          <w:lang w:val="en-US"/>
        </w:rPr>
        <w:t xml:space="preserve"> la </w:t>
      </w:r>
      <w:proofErr w:type="spellStart"/>
      <w:r w:rsidRPr="004C1B68">
        <w:rPr>
          <w:rFonts w:ascii="Times New Roman" w:eastAsia="Times New Roman" w:hAnsi="Times New Roman" w:cs="Times New Roman"/>
          <w:sz w:val="24"/>
          <w:szCs w:val="24"/>
          <w:lang w:val="en-US"/>
        </w:rPr>
        <w:t>tratamentul</w:t>
      </w:r>
      <w:proofErr w:type="spellEnd"/>
      <w:r w:rsidRPr="004C1B68">
        <w:rPr>
          <w:rFonts w:ascii="Times New Roman" w:eastAsia="Times New Roman" w:hAnsi="Times New Roman" w:cs="Times New Roman"/>
          <w:sz w:val="24"/>
          <w:szCs w:val="24"/>
          <w:lang w:val="en-US"/>
        </w:rPr>
        <w:t xml:space="preserve"> cu </w:t>
      </w:r>
      <w:proofErr w:type="spellStart"/>
      <w:r w:rsidRPr="004C1B68">
        <w:rPr>
          <w:rFonts w:ascii="Times New Roman" w:eastAsia="Times New Roman" w:hAnsi="Times New Roman" w:cs="Times New Roman"/>
          <w:sz w:val="24"/>
          <w:szCs w:val="24"/>
          <w:lang w:val="en-US"/>
        </w:rPr>
        <w:t>bisfosfonaţi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Lipsa</w:t>
      </w:r>
      <w:proofErr w:type="spellEnd"/>
      <w:r w:rsidRPr="004C1B68">
        <w:rPr>
          <w:rFonts w:ascii="Times New Roman" w:eastAsia="Times New Roman" w:hAnsi="Times New Roman" w:cs="Times New Roman"/>
          <w:sz w:val="24"/>
          <w:szCs w:val="24"/>
          <w:lang w:val="en-US"/>
        </w:rPr>
        <w:t xml:space="preserve"> de </w:t>
      </w:r>
      <w:proofErr w:type="spellStart"/>
      <w:r w:rsidRPr="004C1B68">
        <w:rPr>
          <w:rFonts w:ascii="Times New Roman" w:eastAsia="Times New Roman" w:hAnsi="Times New Roman" w:cs="Times New Roman"/>
          <w:sz w:val="24"/>
          <w:szCs w:val="24"/>
          <w:lang w:val="en-US"/>
        </w:rPr>
        <w:t>răspuns</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este</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definită</w:t>
      </w:r>
      <w:proofErr w:type="spellEnd"/>
      <w:r w:rsidRPr="004C1B68">
        <w:rPr>
          <w:rFonts w:ascii="Times New Roman" w:eastAsia="Times New Roman" w:hAnsi="Times New Roman" w:cs="Times New Roman"/>
          <w:sz w:val="24"/>
          <w:szCs w:val="24"/>
          <w:lang w:val="en-US"/>
        </w:rPr>
        <w:t xml:space="preserve"> ca minim 12 </w:t>
      </w:r>
      <w:proofErr w:type="spellStart"/>
      <w:r w:rsidRPr="004C1B68">
        <w:rPr>
          <w:rFonts w:ascii="Times New Roman" w:eastAsia="Times New Roman" w:hAnsi="Times New Roman" w:cs="Times New Roman"/>
          <w:sz w:val="24"/>
          <w:szCs w:val="24"/>
          <w:lang w:val="en-US"/>
        </w:rPr>
        <w:t>luni</w:t>
      </w:r>
      <w:proofErr w:type="spellEnd"/>
      <w:r w:rsidRPr="004C1B68">
        <w:rPr>
          <w:rFonts w:ascii="Times New Roman" w:eastAsia="Times New Roman" w:hAnsi="Times New Roman" w:cs="Times New Roman"/>
          <w:sz w:val="24"/>
          <w:szCs w:val="24"/>
          <w:lang w:val="en-US"/>
        </w:rPr>
        <w:t xml:space="preserve"> de </w:t>
      </w:r>
      <w:proofErr w:type="spellStart"/>
      <w:r w:rsidRPr="004C1B68">
        <w:rPr>
          <w:rFonts w:ascii="Times New Roman" w:eastAsia="Times New Roman" w:hAnsi="Times New Roman" w:cs="Times New Roman"/>
          <w:sz w:val="24"/>
          <w:szCs w:val="24"/>
          <w:lang w:val="en-US"/>
        </w:rPr>
        <w:t>tratament</w:t>
      </w:r>
      <w:proofErr w:type="spellEnd"/>
      <w:r w:rsidRPr="004C1B68">
        <w:rPr>
          <w:rFonts w:ascii="Times New Roman" w:eastAsia="Times New Roman" w:hAnsi="Times New Roman" w:cs="Times New Roman"/>
          <w:sz w:val="24"/>
          <w:szCs w:val="24"/>
          <w:lang w:val="en-US"/>
        </w:rPr>
        <w:t xml:space="preserve"> cu </w:t>
      </w:r>
      <w:proofErr w:type="spellStart"/>
      <w:r w:rsidRPr="004C1B68">
        <w:rPr>
          <w:rFonts w:ascii="Times New Roman" w:eastAsia="Times New Roman" w:hAnsi="Times New Roman" w:cs="Times New Roman"/>
          <w:sz w:val="24"/>
          <w:szCs w:val="24"/>
          <w:lang w:val="en-US"/>
        </w:rPr>
        <w:t>bifosfonaţi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şi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unul</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dintre</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cele</w:t>
      </w:r>
      <w:proofErr w:type="spellEnd"/>
      <w:r w:rsidRPr="004C1B68">
        <w:rPr>
          <w:rFonts w:ascii="Times New Roman" w:eastAsia="Times New Roman" w:hAnsi="Times New Roman" w:cs="Times New Roman"/>
          <w:sz w:val="24"/>
          <w:szCs w:val="24"/>
          <w:lang w:val="en-US"/>
        </w:rPr>
        <w:t xml:space="preserve"> 2 </w:t>
      </w:r>
      <w:proofErr w:type="spellStart"/>
      <w:r w:rsidRPr="004C1B68">
        <w:rPr>
          <w:rFonts w:ascii="Times New Roman" w:eastAsia="Times New Roman" w:hAnsi="Times New Roman" w:cs="Times New Roman"/>
          <w:sz w:val="24"/>
          <w:szCs w:val="24"/>
          <w:lang w:val="en-US"/>
        </w:rPr>
        <w:t>criterii</w:t>
      </w:r>
      <w:proofErr w:type="spellEnd"/>
      <w:r w:rsidRPr="004C1B68">
        <w:rPr>
          <w:rFonts w:ascii="Times New Roman" w:eastAsia="Times New Roman" w:hAnsi="Times New Roman" w:cs="Times New Roman"/>
          <w:sz w:val="24"/>
          <w:szCs w:val="24"/>
          <w:lang w:val="en-US"/>
        </w:rPr>
        <w:t xml:space="preserve"> de </w:t>
      </w:r>
      <w:proofErr w:type="spellStart"/>
      <w:r w:rsidRPr="004C1B68">
        <w:rPr>
          <w:rFonts w:ascii="Times New Roman" w:eastAsia="Times New Roman" w:hAnsi="Times New Roman" w:cs="Times New Roman"/>
          <w:sz w:val="24"/>
          <w:szCs w:val="24"/>
          <w:lang w:val="en-US"/>
        </w:rPr>
        <w:t>mai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jos</w:t>
      </w:r>
      <w:proofErr w:type="spellEnd"/>
      <w:r w:rsidRPr="004C1B68">
        <w:rPr>
          <w:rFonts w:ascii="Times New Roman" w:eastAsia="Times New Roman" w:hAnsi="Times New Roman" w:cs="Times New Roman"/>
          <w:sz w:val="24"/>
          <w:szCs w:val="24"/>
          <w:lang w:val="en-US"/>
        </w:rPr>
        <w:t>:</w:t>
      </w:r>
    </w:p>
    <w:p w14:paraId="26772601" w14:textId="77777777" w:rsidR="008E7A0E" w:rsidRPr="004C1B68" w:rsidRDefault="008E7A0E" w:rsidP="0044359B">
      <w:pPr>
        <w:numPr>
          <w:ilvl w:val="0"/>
          <w:numId w:val="514"/>
        </w:numPr>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Times New Roman"/>
          <w:sz w:val="24"/>
          <w:szCs w:val="24"/>
          <w:u w:color="000000"/>
          <w:bdr w:val="nil"/>
          <w:lang w:val="en-US" w:eastAsia="ro-RO"/>
        </w:rPr>
      </w:pPr>
      <w:proofErr w:type="spellStart"/>
      <w:proofErr w:type="gramStart"/>
      <w:r w:rsidRPr="004C1B68">
        <w:rPr>
          <w:rFonts w:ascii="Times New Roman" w:eastAsia="Times New Roman" w:hAnsi="Times New Roman" w:cs="Times New Roman"/>
          <w:sz w:val="24"/>
          <w:szCs w:val="24"/>
          <w:u w:color="000000"/>
          <w:bdr w:val="nil"/>
          <w:lang w:val="en-US" w:eastAsia="ro-RO"/>
        </w:rPr>
        <w:t>a.apariţia</w:t>
      </w:r>
      <w:proofErr w:type="spellEnd"/>
      <w:proofErr w:type="gram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unei</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fracturi</w:t>
      </w:r>
      <w:proofErr w:type="spellEnd"/>
      <w:r w:rsidRPr="004C1B68">
        <w:rPr>
          <w:rFonts w:ascii="Times New Roman" w:eastAsia="Times New Roman" w:hAnsi="Times New Roman" w:cs="Times New Roman"/>
          <w:sz w:val="24"/>
          <w:szCs w:val="24"/>
          <w:u w:color="000000"/>
          <w:bdr w:val="nil"/>
          <w:lang w:val="en-US" w:eastAsia="ro-RO"/>
        </w:rPr>
        <w:t xml:space="preserve"> de </w:t>
      </w:r>
      <w:proofErr w:type="spellStart"/>
      <w:r w:rsidRPr="004C1B68">
        <w:rPr>
          <w:rFonts w:ascii="Times New Roman" w:eastAsia="Times New Roman" w:hAnsi="Times New Roman" w:cs="Times New Roman"/>
          <w:sz w:val="24"/>
          <w:szCs w:val="24"/>
          <w:u w:color="000000"/>
          <w:bdr w:val="nil"/>
          <w:lang w:val="en-US" w:eastAsia="ro-RO"/>
        </w:rPr>
        <w:t>fragilitate</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în</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perioada</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tratamentului</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după</w:t>
      </w:r>
      <w:proofErr w:type="spellEnd"/>
      <w:r w:rsidRPr="004C1B68">
        <w:rPr>
          <w:rFonts w:ascii="Times New Roman" w:eastAsia="Times New Roman" w:hAnsi="Times New Roman" w:cs="Times New Roman"/>
          <w:sz w:val="24"/>
          <w:szCs w:val="24"/>
          <w:u w:color="000000"/>
          <w:bdr w:val="nil"/>
          <w:lang w:val="en-US" w:eastAsia="ro-RO"/>
        </w:rPr>
        <w:t xml:space="preserve"> minim 12 </w:t>
      </w:r>
      <w:proofErr w:type="spellStart"/>
      <w:r w:rsidRPr="004C1B68">
        <w:rPr>
          <w:rFonts w:ascii="Times New Roman" w:eastAsia="Times New Roman" w:hAnsi="Times New Roman" w:cs="Times New Roman"/>
          <w:sz w:val="24"/>
          <w:szCs w:val="24"/>
          <w:u w:color="000000"/>
          <w:bdr w:val="nil"/>
          <w:lang w:val="en-US" w:eastAsia="ro-RO"/>
        </w:rPr>
        <w:t>luni</w:t>
      </w:r>
      <w:proofErr w:type="spellEnd"/>
      <w:r w:rsidRPr="004C1B68">
        <w:rPr>
          <w:rFonts w:ascii="Times New Roman" w:eastAsia="Times New Roman" w:hAnsi="Times New Roman" w:cs="Times New Roman"/>
          <w:sz w:val="24"/>
          <w:szCs w:val="24"/>
          <w:u w:color="000000"/>
          <w:bdr w:val="nil"/>
          <w:lang w:val="en-US" w:eastAsia="ro-RO"/>
        </w:rPr>
        <w:t xml:space="preserve"> de la </w:t>
      </w:r>
      <w:proofErr w:type="spellStart"/>
      <w:r w:rsidRPr="004C1B68">
        <w:rPr>
          <w:rFonts w:ascii="Times New Roman" w:eastAsia="Times New Roman" w:hAnsi="Times New Roman" w:cs="Times New Roman"/>
          <w:sz w:val="24"/>
          <w:szCs w:val="24"/>
          <w:u w:color="000000"/>
          <w:bdr w:val="nil"/>
          <w:lang w:val="en-US" w:eastAsia="ro-RO"/>
        </w:rPr>
        <w:t>iniţierea</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acestuia</w:t>
      </w:r>
      <w:proofErr w:type="spellEnd"/>
    </w:p>
    <w:p w14:paraId="43F9BE51" w14:textId="77777777" w:rsidR="008E7A0E" w:rsidRPr="004C1B68" w:rsidRDefault="008E7A0E" w:rsidP="0044359B">
      <w:pPr>
        <w:numPr>
          <w:ilvl w:val="0"/>
          <w:numId w:val="514"/>
        </w:numPr>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Times New Roman"/>
          <w:sz w:val="24"/>
          <w:szCs w:val="24"/>
          <w:u w:color="000000"/>
          <w:bdr w:val="nil"/>
          <w:lang w:val="en-US" w:eastAsia="ro-RO"/>
        </w:rPr>
      </w:pPr>
      <w:proofErr w:type="spellStart"/>
      <w:proofErr w:type="gramStart"/>
      <w:r w:rsidRPr="004C1B68">
        <w:rPr>
          <w:rFonts w:ascii="Times New Roman" w:eastAsia="Times New Roman" w:hAnsi="Times New Roman" w:cs="Times New Roman"/>
          <w:sz w:val="24"/>
          <w:szCs w:val="24"/>
          <w:u w:color="000000"/>
          <w:bdr w:val="nil"/>
          <w:lang w:val="en-US" w:eastAsia="ro-RO"/>
        </w:rPr>
        <w:t>b.pierdere</w:t>
      </w:r>
      <w:proofErr w:type="spellEnd"/>
      <w:proofErr w:type="gramEnd"/>
      <w:r w:rsidRPr="004C1B68">
        <w:rPr>
          <w:rFonts w:ascii="Times New Roman" w:eastAsia="Times New Roman" w:hAnsi="Times New Roman" w:cs="Times New Roman"/>
          <w:sz w:val="24"/>
          <w:szCs w:val="24"/>
          <w:u w:color="000000"/>
          <w:bdr w:val="nil"/>
          <w:lang w:val="en-US" w:eastAsia="ro-RO"/>
        </w:rPr>
        <w:t xml:space="preserve"> de </w:t>
      </w:r>
      <w:proofErr w:type="spellStart"/>
      <w:r w:rsidRPr="004C1B68">
        <w:rPr>
          <w:rFonts w:ascii="Times New Roman" w:eastAsia="Times New Roman" w:hAnsi="Times New Roman" w:cs="Times New Roman"/>
          <w:sz w:val="24"/>
          <w:szCs w:val="24"/>
          <w:u w:color="000000"/>
          <w:bdr w:val="nil"/>
          <w:lang w:val="en-US" w:eastAsia="ro-RO"/>
        </w:rPr>
        <w:t>densitate</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minerală</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osoasă</w:t>
      </w:r>
      <w:proofErr w:type="spellEnd"/>
      <w:r w:rsidRPr="004C1B68">
        <w:rPr>
          <w:rFonts w:ascii="Times New Roman" w:eastAsia="Times New Roman" w:hAnsi="Times New Roman" w:cs="Times New Roman"/>
          <w:sz w:val="24"/>
          <w:szCs w:val="24"/>
          <w:u w:color="000000"/>
          <w:bdr w:val="nil"/>
          <w:lang w:val="en-US" w:eastAsia="ro-RO"/>
        </w:rPr>
        <w:t xml:space="preserve"> (DMO) </w:t>
      </w:r>
      <w:proofErr w:type="spellStart"/>
      <w:r w:rsidRPr="004C1B68">
        <w:rPr>
          <w:rFonts w:ascii="Times New Roman" w:eastAsia="Times New Roman" w:hAnsi="Times New Roman" w:cs="Times New Roman"/>
          <w:sz w:val="24"/>
          <w:szCs w:val="24"/>
          <w:u w:color="000000"/>
          <w:bdr w:val="nil"/>
          <w:lang w:val="en-US" w:eastAsia="ro-RO"/>
        </w:rPr>
        <w:t>măsurată</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prin</w:t>
      </w:r>
      <w:proofErr w:type="spellEnd"/>
      <w:r w:rsidRPr="004C1B68">
        <w:rPr>
          <w:rFonts w:ascii="Times New Roman" w:eastAsia="Times New Roman" w:hAnsi="Times New Roman" w:cs="Times New Roman"/>
          <w:sz w:val="24"/>
          <w:szCs w:val="24"/>
          <w:u w:color="000000"/>
          <w:bdr w:val="nil"/>
          <w:lang w:val="en-US" w:eastAsia="ro-RO"/>
        </w:rPr>
        <w:t xml:space="preserve"> DXA (dual x-ray </w:t>
      </w:r>
      <w:proofErr w:type="spellStart"/>
      <w:r w:rsidRPr="004C1B68">
        <w:rPr>
          <w:rFonts w:ascii="Times New Roman" w:eastAsia="Times New Roman" w:hAnsi="Times New Roman" w:cs="Times New Roman"/>
          <w:sz w:val="24"/>
          <w:szCs w:val="24"/>
          <w:u w:color="000000"/>
          <w:bdr w:val="nil"/>
          <w:lang w:val="en-US" w:eastAsia="ro-RO"/>
        </w:rPr>
        <w:t>absorbtiometry</w:t>
      </w:r>
      <w:proofErr w:type="spellEnd"/>
      <w:r w:rsidRPr="004C1B68">
        <w:rPr>
          <w:rFonts w:ascii="Times New Roman" w:eastAsia="Times New Roman" w:hAnsi="Times New Roman" w:cs="Times New Roman"/>
          <w:sz w:val="24"/>
          <w:szCs w:val="24"/>
          <w:u w:color="000000"/>
          <w:bdr w:val="nil"/>
          <w:lang w:val="en-US" w:eastAsia="ro-RO"/>
        </w:rPr>
        <w:t xml:space="preserve"> = </w:t>
      </w:r>
      <w:proofErr w:type="spellStart"/>
      <w:r w:rsidRPr="004C1B68">
        <w:rPr>
          <w:rFonts w:ascii="Times New Roman" w:eastAsia="Times New Roman" w:hAnsi="Times New Roman" w:cs="Times New Roman"/>
          <w:sz w:val="24"/>
          <w:szCs w:val="24"/>
          <w:u w:color="000000"/>
          <w:bdr w:val="nil"/>
          <w:lang w:val="en-US" w:eastAsia="ro-RO"/>
        </w:rPr>
        <w:t>absorbţiometrie</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duală</w:t>
      </w:r>
      <w:proofErr w:type="spellEnd"/>
      <w:r w:rsidRPr="004C1B68">
        <w:rPr>
          <w:rFonts w:ascii="Times New Roman" w:eastAsia="Times New Roman" w:hAnsi="Times New Roman" w:cs="Times New Roman"/>
          <w:sz w:val="24"/>
          <w:szCs w:val="24"/>
          <w:u w:color="000000"/>
          <w:bdr w:val="nil"/>
          <w:lang w:val="en-US" w:eastAsia="ro-RO"/>
        </w:rPr>
        <w:t xml:space="preserve"> cu raze X), &gt; = 5% la </w:t>
      </w:r>
      <w:proofErr w:type="spellStart"/>
      <w:r w:rsidRPr="004C1B68">
        <w:rPr>
          <w:rFonts w:ascii="Times New Roman" w:eastAsia="Times New Roman" w:hAnsi="Times New Roman" w:cs="Times New Roman"/>
          <w:sz w:val="24"/>
          <w:szCs w:val="24"/>
          <w:u w:color="000000"/>
          <w:bdr w:val="nil"/>
          <w:lang w:val="en-US" w:eastAsia="ro-RO"/>
        </w:rPr>
        <w:t>nivelul</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coloanei</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lombare</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sau</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colului</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femural</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sau</w:t>
      </w:r>
      <w:proofErr w:type="spellEnd"/>
      <w:r w:rsidRPr="004C1B68">
        <w:rPr>
          <w:rFonts w:ascii="Times New Roman" w:eastAsia="Times New Roman" w:hAnsi="Times New Roman" w:cs="Times New Roman"/>
          <w:sz w:val="24"/>
          <w:szCs w:val="24"/>
          <w:u w:color="000000"/>
          <w:bdr w:val="nil"/>
          <w:lang w:val="en-US" w:eastAsia="ro-RO"/>
        </w:rPr>
        <w:t xml:space="preserve"> 4% la </w:t>
      </w:r>
      <w:proofErr w:type="spellStart"/>
      <w:r w:rsidRPr="004C1B68">
        <w:rPr>
          <w:rFonts w:ascii="Times New Roman" w:eastAsia="Times New Roman" w:hAnsi="Times New Roman" w:cs="Times New Roman"/>
          <w:sz w:val="24"/>
          <w:szCs w:val="24"/>
          <w:u w:color="000000"/>
          <w:bdr w:val="nil"/>
          <w:lang w:val="en-US" w:eastAsia="ro-RO"/>
        </w:rPr>
        <w:t>nivelul</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şoldului</w:t>
      </w:r>
      <w:proofErr w:type="spellEnd"/>
      <w:r w:rsidRPr="004C1B68">
        <w:rPr>
          <w:rFonts w:ascii="Times New Roman" w:eastAsia="Times New Roman" w:hAnsi="Times New Roman" w:cs="Times New Roman"/>
          <w:sz w:val="24"/>
          <w:szCs w:val="24"/>
          <w:u w:color="000000"/>
          <w:bdr w:val="nil"/>
          <w:lang w:val="en-US" w:eastAsia="ro-RO"/>
        </w:rPr>
        <w:t xml:space="preserve"> total, </w:t>
      </w:r>
      <w:proofErr w:type="spellStart"/>
      <w:r w:rsidRPr="004C1B68">
        <w:rPr>
          <w:rFonts w:ascii="Times New Roman" w:eastAsia="Times New Roman" w:hAnsi="Times New Roman" w:cs="Times New Roman"/>
          <w:sz w:val="24"/>
          <w:szCs w:val="24"/>
          <w:u w:color="000000"/>
          <w:bdr w:val="nil"/>
          <w:lang w:val="en-US" w:eastAsia="ro-RO"/>
        </w:rPr>
        <w:t>repetată</w:t>
      </w:r>
      <w:proofErr w:type="spellEnd"/>
      <w:r w:rsidRPr="004C1B68">
        <w:rPr>
          <w:rFonts w:ascii="Times New Roman" w:eastAsia="Times New Roman" w:hAnsi="Times New Roman" w:cs="Times New Roman"/>
          <w:sz w:val="24"/>
          <w:szCs w:val="24"/>
          <w:u w:color="000000"/>
          <w:bdr w:val="nil"/>
          <w:lang w:val="en-US" w:eastAsia="ro-RO"/>
        </w:rPr>
        <w:t xml:space="preserve"> la &gt; = 1 an</w:t>
      </w:r>
    </w:p>
    <w:p w14:paraId="5F070DFA" w14:textId="77777777" w:rsidR="008E7A0E" w:rsidRPr="004C1B68" w:rsidRDefault="008E7A0E" w:rsidP="008E7A0E">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4C1B68">
        <w:rPr>
          <w:rFonts w:ascii="Times New Roman" w:eastAsia="Times New Roman" w:hAnsi="Times New Roman" w:cs="Times New Roman"/>
          <w:b/>
          <w:bCs/>
          <w:sz w:val="24"/>
          <w:szCs w:val="24"/>
          <w:lang w:val="en-US"/>
        </w:rPr>
        <w:t xml:space="preserve">D. </w:t>
      </w:r>
      <w:proofErr w:type="spellStart"/>
      <w:r w:rsidRPr="004C1B68">
        <w:rPr>
          <w:rFonts w:ascii="Times New Roman" w:eastAsia="Times New Roman" w:hAnsi="Times New Roman" w:cs="Times New Roman"/>
          <w:sz w:val="24"/>
          <w:szCs w:val="24"/>
          <w:lang w:val="en-US"/>
        </w:rPr>
        <w:t>Pacienţi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femei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în</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postmenopauză</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aflaţi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deja</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în</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tratament</w:t>
      </w:r>
      <w:proofErr w:type="spellEnd"/>
      <w:r w:rsidRPr="004C1B68">
        <w:rPr>
          <w:rFonts w:ascii="Times New Roman" w:eastAsia="Times New Roman" w:hAnsi="Times New Roman" w:cs="Times New Roman"/>
          <w:sz w:val="24"/>
          <w:szCs w:val="24"/>
          <w:lang w:val="en-US"/>
        </w:rPr>
        <w:t xml:space="preserve"> cu denosumab </w:t>
      </w:r>
      <w:proofErr w:type="spellStart"/>
      <w:r w:rsidRPr="004C1B68">
        <w:rPr>
          <w:rFonts w:ascii="Times New Roman" w:eastAsia="Times New Roman" w:hAnsi="Times New Roman" w:cs="Times New Roman"/>
          <w:sz w:val="24"/>
          <w:szCs w:val="24"/>
          <w:lang w:val="en-US"/>
        </w:rPr>
        <w:t>şi</w:t>
      </w:r>
      <w:proofErr w:type="spellEnd"/>
      <w:r w:rsidRPr="004C1B68">
        <w:rPr>
          <w:rFonts w:ascii="Times New Roman" w:eastAsia="Times New Roman" w:hAnsi="Times New Roman" w:cs="Times New Roman"/>
          <w:sz w:val="24"/>
          <w:szCs w:val="24"/>
          <w:lang w:val="en-US"/>
        </w:rPr>
        <w:t xml:space="preserve"> care, la </w:t>
      </w:r>
      <w:proofErr w:type="spellStart"/>
      <w:r w:rsidRPr="004C1B68">
        <w:rPr>
          <w:rFonts w:ascii="Times New Roman" w:eastAsia="Times New Roman" w:hAnsi="Times New Roman" w:cs="Times New Roman"/>
          <w:sz w:val="24"/>
          <w:szCs w:val="24"/>
          <w:lang w:val="en-US"/>
        </w:rPr>
        <w:t>momentul</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iniţierii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tratamentului</w:t>
      </w:r>
      <w:proofErr w:type="spellEnd"/>
      <w:r w:rsidRPr="004C1B68">
        <w:rPr>
          <w:rFonts w:ascii="Times New Roman" w:eastAsia="Times New Roman" w:hAnsi="Times New Roman" w:cs="Times New Roman"/>
          <w:sz w:val="24"/>
          <w:szCs w:val="24"/>
          <w:lang w:val="en-US"/>
        </w:rPr>
        <w:t xml:space="preserve"> cu denosumab, </w:t>
      </w:r>
      <w:proofErr w:type="spellStart"/>
      <w:r w:rsidRPr="004C1B68">
        <w:rPr>
          <w:rFonts w:ascii="Times New Roman" w:eastAsia="Times New Roman" w:hAnsi="Times New Roman" w:cs="Times New Roman"/>
          <w:sz w:val="24"/>
          <w:szCs w:val="24"/>
          <w:lang w:val="en-US"/>
        </w:rPr>
        <w:t>respectau</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indicaţia</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compensată</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şi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unul</w:t>
      </w:r>
      <w:proofErr w:type="spellEnd"/>
      <w:r w:rsidRPr="004C1B68">
        <w:rPr>
          <w:rFonts w:ascii="Times New Roman" w:eastAsia="Times New Roman" w:hAnsi="Times New Roman" w:cs="Times New Roman"/>
          <w:sz w:val="24"/>
          <w:szCs w:val="24"/>
          <w:lang w:val="en-US"/>
        </w:rPr>
        <w:t xml:space="preserve"> din </w:t>
      </w:r>
      <w:proofErr w:type="spellStart"/>
      <w:r w:rsidRPr="004C1B68">
        <w:rPr>
          <w:rFonts w:ascii="Times New Roman" w:eastAsia="Times New Roman" w:hAnsi="Times New Roman" w:cs="Times New Roman"/>
          <w:sz w:val="24"/>
          <w:szCs w:val="24"/>
          <w:lang w:val="en-US"/>
        </w:rPr>
        <w:t>criteriile</w:t>
      </w:r>
      <w:proofErr w:type="spellEnd"/>
      <w:r w:rsidRPr="004C1B68">
        <w:rPr>
          <w:rFonts w:ascii="Times New Roman" w:eastAsia="Times New Roman" w:hAnsi="Times New Roman" w:cs="Times New Roman"/>
          <w:sz w:val="24"/>
          <w:szCs w:val="24"/>
          <w:lang w:val="en-US"/>
        </w:rPr>
        <w:t xml:space="preserve"> de </w:t>
      </w:r>
      <w:proofErr w:type="spellStart"/>
      <w:r w:rsidRPr="004C1B68">
        <w:rPr>
          <w:rFonts w:ascii="Times New Roman" w:eastAsia="Times New Roman" w:hAnsi="Times New Roman" w:cs="Times New Roman"/>
          <w:sz w:val="24"/>
          <w:szCs w:val="24"/>
          <w:lang w:val="en-US"/>
        </w:rPr>
        <w:t>eligibilitate</w:t>
      </w:r>
      <w:proofErr w:type="spellEnd"/>
      <w:r w:rsidRPr="004C1B68">
        <w:rPr>
          <w:rFonts w:ascii="Times New Roman" w:eastAsia="Times New Roman" w:hAnsi="Times New Roman" w:cs="Times New Roman"/>
          <w:sz w:val="24"/>
          <w:szCs w:val="24"/>
          <w:lang w:val="en-US"/>
        </w:rPr>
        <w:t xml:space="preserve"> de </w:t>
      </w:r>
      <w:proofErr w:type="spellStart"/>
      <w:r w:rsidRPr="004C1B68">
        <w:rPr>
          <w:rFonts w:ascii="Times New Roman" w:eastAsia="Times New Roman" w:hAnsi="Times New Roman" w:cs="Times New Roman"/>
          <w:sz w:val="24"/>
          <w:szCs w:val="24"/>
          <w:lang w:val="en-US"/>
        </w:rPr>
        <w:t>mai</w:t>
      </w:r>
      <w:proofErr w:type="spellEnd"/>
      <w:r w:rsidRPr="004C1B68">
        <w:rPr>
          <w:rFonts w:ascii="Times New Roman" w:eastAsia="Times New Roman" w:hAnsi="Times New Roman" w:cs="Times New Roman"/>
          <w:sz w:val="24"/>
          <w:szCs w:val="24"/>
          <w:lang w:val="en-US"/>
        </w:rPr>
        <w:t xml:space="preserve"> sus. </w:t>
      </w:r>
      <w:proofErr w:type="spellStart"/>
      <w:r w:rsidRPr="004C1B68">
        <w:rPr>
          <w:rFonts w:ascii="Times New Roman" w:eastAsia="Times New Roman" w:hAnsi="Times New Roman" w:cs="Times New Roman"/>
          <w:sz w:val="24"/>
          <w:szCs w:val="24"/>
          <w:lang w:val="en-US"/>
        </w:rPr>
        <w:t>Pauza</w:t>
      </w:r>
      <w:proofErr w:type="spellEnd"/>
      <w:r w:rsidRPr="004C1B68">
        <w:rPr>
          <w:rFonts w:ascii="Times New Roman" w:eastAsia="Times New Roman" w:hAnsi="Times New Roman" w:cs="Times New Roman"/>
          <w:sz w:val="24"/>
          <w:szCs w:val="24"/>
          <w:lang w:val="en-US"/>
        </w:rPr>
        <w:t xml:space="preserve"> de </w:t>
      </w:r>
      <w:proofErr w:type="spellStart"/>
      <w:r w:rsidRPr="004C1B68">
        <w:rPr>
          <w:rFonts w:ascii="Times New Roman" w:eastAsia="Times New Roman" w:hAnsi="Times New Roman" w:cs="Times New Roman"/>
          <w:sz w:val="24"/>
          <w:szCs w:val="24"/>
          <w:lang w:val="en-US"/>
        </w:rPr>
        <w:t>tratament</w:t>
      </w:r>
      <w:proofErr w:type="spellEnd"/>
      <w:r w:rsidRPr="004C1B68">
        <w:rPr>
          <w:rFonts w:ascii="Times New Roman" w:eastAsia="Times New Roman" w:hAnsi="Times New Roman" w:cs="Times New Roman"/>
          <w:sz w:val="24"/>
          <w:szCs w:val="24"/>
          <w:lang w:val="en-US"/>
        </w:rPr>
        <w:t xml:space="preserve"> (drug holiday) nu se </w:t>
      </w:r>
      <w:proofErr w:type="spellStart"/>
      <w:r w:rsidRPr="004C1B68">
        <w:rPr>
          <w:rFonts w:ascii="Times New Roman" w:eastAsia="Times New Roman" w:hAnsi="Times New Roman" w:cs="Times New Roman"/>
          <w:sz w:val="24"/>
          <w:szCs w:val="24"/>
          <w:lang w:val="en-US"/>
        </w:rPr>
        <w:t>recomandă</w:t>
      </w:r>
      <w:proofErr w:type="spellEnd"/>
      <w:r w:rsidRPr="004C1B68">
        <w:rPr>
          <w:rFonts w:ascii="Times New Roman" w:eastAsia="Times New Roman" w:hAnsi="Times New Roman" w:cs="Times New Roman"/>
          <w:sz w:val="24"/>
          <w:szCs w:val="24"/>
          <w:lang w:val="en-US"/>
        </w:rPr>
        <w:t>.</w:t>
      </w:r>
    </w:p>
    <w:p w14:paraId="2CB026E2" w14:textId="77777777" w:rsidR="008E7A0E" w:rsidRPr="004C1B68" w:rsidRDefault="008E7A0E" w:rsidP="008E7A0E">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7CD077A0" w14:textId="77777777" w:rsidR="008E7A0E" w:rsidRPr="004C1B68" w:rsidRDefault="008E7A0E" w:rsidP="008E7A0E">
      <w:pPr>
        <w:autoSpaceDE w:val="0"/>
        <w:autoSpaceDN w:val="0"/>
        <w:adjustRightInd w:val="0"/>
        <w:spacing w:after="0" w:line="240" w:lineRule="auto"/>
        <w:jc w:val="both"/>
        <w:rPr>
          <w:rFonts w:ascii="Times New Roman" w:eastAsia="Times New Roman" w:hAnsi="Times New Roman" w:cs="Times New Roman"/>
          <w:b/>
          <w:sz w:val="24"/>
          <w:szCs w:val="24"/>
          <w:lang w:val="en-US"/>
        </w:rPr>
      </w:pPr>
      <w:r w:rsidRPr="004C1B68">
        <w:rPr>
          <w:rFonts w:ascii="Times New Roman" w:eastAsia="Times New Roman" w:hAnsi="Times New Roman" w:cs="Times New Roman"/>
          <w:b/>
          <w:sz w:val="24"/>
          <w:szCs w:val="24"/>
          <w:lang w:val="en-US"/>
        </w:rPr>
        <w:t xml:space="preserve">E. </w:t>
      </w:r>
      <w:proofErr w:type="spellStart"/>
      <w:r w:rsidRPr="004C1B68">
        <w:rPr>
          <w:rFonts w:ascii="Times New Roman" w:eastAsia="Times New Roman" w:hAnsi="Times New Roman" w:cs="Times New Roman"/>
          <w:b/>
          <w:sz w:val="24"/>
          <w:szCs w:val="24"/>
          <w:lang w:val="en-US"/>
        </w:rPr>
        <w:t>Pacienţi</w:t>
      </w:r>
      <w:proofErr w:type="spellEnd"/>
      <w:r w:rsidRPr="004C1B68">
        <w:rPr>
          <w:rFonts w:ascii="Times New Roman" w:eastAsia="Times New Roman" w:hAnsi="Times New Roman" w:cs="Times New Roman"/>
          <w:b/>
          <w:sz w:val="24"/>
          <w:szCs w:val="24"/>
          <w:lang w:val="en-US"/>
        </w:rPr>
        <w:t xml:space="preserve"> (</w:t>
      </w:r>
      <w:proofErr w:type="spellStart"/>
      <w:r w:rsidRPr="004C1B68">
        <w:rPr>
          <w:rFonts w:ascii="Times New Roman" w:eastAsia="Times New Roman" w:hAnsi="Times New Roman" w:cs="Times New Roman"/>
          <w:b/>
          <w:sz w:val="24"/>
          <w:szCs w:val="24"/>
          <w:lang w:val="en-US"/>
        </w:rPr>
        <w:t>femei</w:t>
      </w:r>
      <w:proofErr w:type="spellEnd"/>
      <w:r w:rsidRPr="004C1B68">
        <w:rPr>
          <w:rFonts w:ascii="Times New Roman" w:eastAsia="Times New Roman" w:hAnsi="Times New Roman" w:cs="Times New Roman"/>
          <w:b/>
          <w:sz w:val="24"/>
          <w:szCs w:val="24"/>
          <w:lang w:val="en-US"/>
        </w:rPr>
        <w:t xml:space="preserve"> </w:t>
      </w:r>
      <w:proofErr w:type="spellStart"/>
      <w:r w:rsidRPr="004C1B68">
        <w:rPr>
          <w:rFonts w:ascii="Times New Roman" w:eastAsia="Times New Roman" w:hAnsi="Times New Roman" w:cs="Times New Roman"/>
          <w:b/>
          <w:sz w:val="24"/>
          <w:szCs w:val="24"/>
          <w:lang w:val="en-US"/>
        </w:rPr>
        <w:t>în</w:t>
      </w:r>
      <w:proofErr w:type="spellEnd"/>
      <w:r w:rsidRPr="004C1B68">
        <w:rPr>
          <w:rFonts w:ascii="Times New Roman" w:eastAsia="Times New Roman" w:hAnsi="Times New Roman" w:cs="Times New Roman"/>
          <w:b/>
          <w:sz w:val="24"/>
          <w:szCs w:val="24"/>
          <w:lang w:val="en-US"/>
        </w:rPr>
        <w:t xml:space="preserve"> </w:t>
      </w:r>
      <w:proofErr w:type="spellStart"/>
      <w:r w:rsidRPr="004C1B68">
        <w:rPr>
          <w:rFonts w:ascii="Times New Roman" w:eastAsia="Times New Roman" w:hAnsi="Times New Roman" w:cs="Times New Roman"/>
          <w:b/>
          <w:sz w:val="24"/>
          <w:szCs w:val="24"/>
          <w:lang w:val="en-US"/>
        </w:rPr>
        <w:t>postmenopauză</w:t>
      </w:r>
      <w:proofErr w:type="spellEnd"/>
      <w:r w:rsidRPr="004C1B68">
        <w:rPr>
          <w:rFonts w:ascii="Times New Roman" w:eastAsia="Times New Roman" w:hAnsi="Times New Roman" w:cs="Times New Roman"/>
          <w:b/>
          <w:sz w:val="24"/>
          <w:szCs w:val="24"/>
          <w:lang w:val="en-US"/>
        </w:rPr>
        <w:t xml:space="preserve">) cu </w:t>
      </w:r>
      <w:proofErr w:type="spellStart"/>
      <w:r w:rsidRPr="004C1B68">
        <w:rPr>
          <w:rFonts w:ascii="Times New Roman" w:eastAsia="Times New Roman" w:hAnsi="Times New Roman" w:cs="Times New Roman"/>
          <w:b/>
          <w:sz w:val="24"/>
          <w:szCs w:val="24"/>
          <w:lang w:val="en-US"/>
        </w:rPr>
        <w:t>osteoporoză</w:t>
      </w:r>
      <w:proofErr w:type="spellEnd"/>
      <w:r w:rsidRPr="004C1B68">
        <w:rPr>
          <w:rFonts w:ascii="Times New Roman" w:eastAsia="Times New Roman" w:hAnsi="Times New Roman" w:cs="Times New Roman"/>
          <w:b/>
          <w:sz w:val="24"/>
          <w:szCs w:val="24"/>
          <w:lang w:val="en-US"/>
        </w:rPr>
        <w:t xml:space="preserve"> </w:t>
      </w:r>
      <w:proofErr w:type="spellStart"/>
      <w:r w:rsidRPr="004C1B68">
        <w:rPr>
          <w:rFonts w:ascii="Times New Roman" w:eastAsia="Times New Roman" w:hAnsi="Times New Roman" w:cs="Times New Roman"/>
          <w:b/>
          <w:sz w:val="24"/>
          <w:szCs w:val="24"/>
          <w:lang w:val="en-US"/>
        </w:rPr>
        <w:t>tratati</w:t>
      </w:r>
      <w:proofErr w:type="spellEnd"/>
      <w:r w:rsidRPr="004C1B68">
        <w:rPr>
          <w:rFonts w:ascii="Times New Roman" w:eastAsia="Times New Roman" w:hAnsi="Times New Roman" w:cs="Times New Roman"/>
          <w:b/>
          <w:sz w:val="24"/>
          <w:szCs w:val="24"/>
          <w:lang w:val="en-US"/>
        </w:rPr>
        <w:t xml:space="preserve"> anterior cu </w:t>
      </w:r>
      <w:proofErr w:type="spellStart"/>
      <w:r w:rsidRPr="004C1B68">
        <w:rPr>
          <w:rFonts w:ascii="Times New Roman" w:eastAsia="Times New Roman" w:hAnsi="Times New Roman" w:cs="Times New Roman"/>
          <w:b/>
          <w:sz w:val="24"/>
          <w:szCs w:val="24"/>
          <w:lang w:val="en-US"/>
        </w:rPr>
        <w:t>terapie</w:t>
      </w:r>
      <w:proofErr w:type="spellEnd"/>
      <w:r w:rsidRPr="004C1B68">
        <w:rPr>
          <w:rFonts w:ascii="Times New Roman" w:eastAsia="Times New Roman" w:hAnsi="Times New Roman" w:cs="Times New Roman"/>
          <w:b/>
          <w:sz w:val="24"/>
          <w:szCs w:val="24"/>
          <w:lang w:val="en-US"/>
        </w:rPr>
        <w:t xml:space="preserve"> </w:t>
      </w:r>
      <w:proofErr w:type="spellStart"/>
      <w:r w:rsidRPr="004C1B68">
        <w:rPr>
          <w:rFonts w:ascii="Times New Roman" w:eastAsia="Times New Roman" w:hAnsi="Times New Roman" w:cs="Times New Roman"/>
          <w:b/>
          <w:sz w:val="24"/>
          <w:szCs w:val="24"/>
          <w:lang w:val="en-US"/>
        </w:rPr>
        <w:t>anabolizanta</w:t>
      </w:r>
      <w:proofErr w:type="spellEnd"/>
    </w:p>
    <w:p w14:paraId="61D95558" w14:textId="77777777" w:rsidR="00BE4E0E" w:rsidRPr="004C1B68" w:rsidRDefault="00BE4E0E" w:rsidP="008E7A0E">
      <w:pPr>
        <w:autoSpaceDE w:val="0"/>
        <w:autoSpaceDN w:val="0"/>
        <w:adjustRightInd w:val="0"/>
        <w:spacing w:after="0" w:line="240" w:lineRule="auto"/>
        <w:jc w:val="both"/>
        <w:rPr>
          <w:rFonts w:ascii="Times New Roman" w:eastAsia="Times New Roman" w:hAnsi="Times New Roman" w:cs="Times New Roman"/>
          <w:b/>
          <w:sz w:val="24"/>
          <w:szCs w:val="24"/>
          <w:lang w:val="en-US"/>
        </w:rPr>
      </w:pPr>
    </w:p>
    <w:p w14:paraId="648A38EC" w14:textId="77777777" w:rsidR="008E7A0E" w:rsidRPr="004C1B68" w:rsidRDefault="008E7A0E" w:rsidP="008E7A0E">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4C1B68">
        <w:rPr>
          <w:rFonts w:ascii="Times New Roman" w:eastAsia="Times New Roman" w:hAnsi="Times New Roman" w:cs="Times New Roman"/>
          <w:b/>
          <w:bCs/>
          <w:sz w:val="24"/>
          <w:szCs w:val="24"/>
          <w:lang w:val="en-US"/>
        </w:rPr>
        <w:t xml:space="preserve">III. </w:t>
      </w:r>
      <w:proofErr w:type="spellStart"/>
      <w:r w:rsidRPr="004C1B68">
        <w:rPr>
          <w:rFonts w:ascii="Times New Roman" w:eastAsia="Times New Roman" w:hAnsi="Times New Roman" w:cs="Times New Roman"/>
          <w:b/>
          <w:sz w:val="24"/>
          <w:szCs w:val="24"/>
          <w:lang w:val="en-US"/>
        </w:rPr>
        <w:t>Iniţierea</w:t>
      </w:r>
      <w:proofErr w:type="spellEnd"/>
      <w:r w:rsidRPr="004C1B68">
        <w:rPr>
          <w:rFonts w:ascii="Times New Roman" w:eastAsia="Times New Roman" w:hAnsi="Times New Roman" w:cs="Times New Roman"/>
          <w:b/>
          <w:sz w:val="24"/>
          <w:szCs w:val="24"/>
          <w:lang w:val="en-US"/>
        </w:rPr>
        <w:t xml:space="preserve"> </w:t>
      </w:r>
      <w:proofErr w:type="spellStart"/>
      <w:r w:rsidRPr="004C1B68">
        <w:rPr>
          <w:rFonts w:ascii="Times New Roman" w:eastAsia="Times New Roman" w:hAnsi="Times New Roman" w:cs="Times New Roman"/>
          <w:b/>
          <w:sz w:val="24"/>
          <w:szCs w:val="24"/>
          <w:lang w:val="en-US"/>
        </w:rPr>
        <w:t>tratamentului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documente</w:t>
      </w:r>
      <w:proofErr w:type="spellEnd"/>
      <w:r w:rsidRPr="004C1B68">
        <w:rPr>
          <w:rFonts w:ascii="Times New Roman" w:eastAsia="Times New Roman" w:hAnsi="Times New Roman" w:cs="Times New Roman"/>
          <w:sz w:val="24"/>
          <w:szCs w:val="24"/>
          <w:lang w:val="en-US"/>
        </w:rPr>
        <w:t>/</w:t>
      </w:r>
      <w:proofErr w:type="spellStart"/>
      <w:r w:rsidRPr="004C1B68">
        <w:rPr>
          <w:rFonts w:ascii="Times New Roman" w:eastAsia="Times New Roman" w:hAnsi="Times New Roman" w:cs="Times New Roman"/>
          <w:sz w:val="24"/>
          <w:szCs w:val="24"/>
          <w:lang w:val="en-US"/>
        </w:rPr>
        <w:t>investigaţii</w:t>
      </w:r>
      <w:proofErr w:type="spellEnd"/>
      <w:r w:rsidRPr="004C1B68">
        <w:rPr>
          <w:rFonts w:ascii="Times New Roman" w:eastAsia="Times New Roman" w:hAnsi="Times New Roman" w:cs="Times New Roman"/>
          <w:sz w:val="24"/>
          <w:szCs w:val="24"/>
          <w:lang w:val="en-US"/>
        </w:rPr>
        <w:t>):</w:t>
      </w:r>
    </w:p>
    <w:p w14:paraId="25B6A30F" w14:textId="77777777" w:rsidR="008E7A0E" w:rsidRPr="004C1B68" w:rsidRDefault="008E7A0E" w:rsidP="0044359B">
      <w:pPr>
        <w:numPr>
          <w:ilvl w:val="1"/>
          <w:numId w:val="511"/>
        </w:numPr>
        <w:pBdr>
          <w:top w:val="nil"/>
          <w:left w:val="nil"/>
          <w:bottom w:val="nil"/>
          <w:right w:val="nil"/>
          <w:between w:val="nil"/>
          <w:bar w:val="nil"/>
        </w:pBdr>
        <w:autoSpaceDE w:val="0"/>
        <w:autoSpaceDN w:val="0"/>
        <w:adjustRightInd w:val="0"/>
        <w:spacing w:after="0" w:line="240" w:lineRule="auto"/>
        <w:ind w:left="709" w:hanging="283"/>
        <w:jc w:val="both"/>
        <w:rPr>
          <w:rFonts w:ascii="Times New Roman" w:eastAsia="Times New Roman" w:hAnsi="Times New Roman" w:cs="Times New Roman"/>
          <w:sz w:val="24"/>
          <w:szCs w:val="24"/>
          <w:u w:color="000000"/>
          <w:bdr w:val="nil"/>
          <w:lang w:val="en-US" w:eastAsia="ro-RO"/>
        </w:rPr>
      </w:pPr>
      <w:proofErr w:type="spellStart"/>
      <w:r w:rsidRPr="004C1B68">
        <w:rPr>
          <w:rFonts w:ascii="Times New Roman" w:eastAsia="Times New Roman" w:hAnsi="Times New Roman" w:cs="Times New Roman"/>
          <w:sz w:val="24"/>
          <w:szCs w:val="24"/>
          <w:u w:color="000000"/>
          <w:bdr w:val="nil"/>
          <w:lang w:val="en-US" w:eastAsia="ro-RO"/>
        </w:rPr>
        <w:t>Dacă</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este</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cazul</w:t>
      </w:r>
      <w:proofErr w:type="spellEnd"/>
      <w:r w:rsidRPr="004C1B68">
        <w:rPr>
          <w:rFonts w:ascii="Times New Roman" w:eastAsia="Times New Roman" w:hAnsi="Times New Roman" w:cs="Times New Roman"/>
          <w:sz w:val="24"/>
          <w:szCs w:val="24"/>
          <w:u w:color="000000"/>
          <w:bdr w:val="nil"/>
          <w:lang w:val="en-US" w:eastAsia="ro-RO"/>
        </w:rPr>
        <w:t xml:space="preserve">, DXA </w:t>
      </w:r>
      <w:proofErr w:type="spellStart"/>
      <w:r w:rsidRPr="004C1B68">
        <w:rPr>
          <w:rFonts w:ascii="Times New Roman" w:eastAsia="Times New Roman" w:hAnsi="Times New Roman" w:cs="Times New Roman"/>
          <w:sz w:val="24"/>
          <w:szCs w:val="24"/>
          <w:u w:color="000000"/>
          <w:bdr w:val="nil"/>
          <w:lang w:val="en-US" w:eastAsia="ro-RO"/>
        </w:rPr>
        <w:t>şold</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şi</w:t>
      </w:r>
      <w:proofErr w:type="spellEnd"/>
      <w:r w:rsidRPr="004C1B68">
        <w:rPr>
          <w:rFonts w:ascii="Times New Roman" w:eastAsia="Times New Roman" w:hAnsi="Times New Roman" w:cs="Times New Roman"/>
          <w:sz w:val="24"/>
          <w:szCs w:val="24"/>
          <w:u w:color="000000"/>
          <w:bdr w:val="nil"/>
          <w:lang w:val="en-US" w:eastAsia="ro-RO"/>
        </w:rPr>
        <w:t>/</w:t>
      </w:r>
      <w:proofErr w:type="spellStart"/>
      <w:r w:rsidRPr="004C1B68">
        <w:rPr>
          <w:rFonts w:ascii="Times New Roman" w:eastAsia="Times New Roman" w:hAnsi="Times New Roman" w:cs="Times New Roman"/>
          <w:sz w:val="24"/>
          <w:szCs w:val="24"/>
          <w:u w:color="000000"/>
          <w:bdr w:val="nil"/>
          <w:lang w:val="en-US" w:eastAsia="ro-RO"/>
        </w:rPr>
        <w:t>sau</w:t>
      </w:r>
      <w:proofErr w:type="spellEnd"/>
      <w:r w:rsidRPr="004C1B68">
        <w:rPr>
          <w:rFonts w:ascii="Times New Roman" w:eastAsia="Times New Roman" w:hAnsi="Times New Roman" w:cs="Times New Roman"/>
          <w:sz w:val="24"/>
          <w:szCs w:val="24"/>
          <w:u w:color="000000"/>
          <w:bdr w:val="nil"/>
          <w:lang w:val="en-US" w:eastAsia="ro-RO"/>
        </w:rPr>
        <w:t xml:space="preserve"> DXA </w:t>
      </w:r>
      <w:proofErr w:type="spellStart"/>
      <w:r w:rsidRPr="004C1B68">
        <w:rPr>
          <w:rFonts w:ascii="Times New Roman" w:eastAsia="Times New Roman" w:hAnsi="Times New Roman" w:cs="Times New Roman"/>
          <w:sz w:val="24"/>
          <w:szCs w:val="24"/>
          <w:u w:color="000000"/>
          <w:bdr w:val="nil"/>
          <w:lang w:val="en-US" w:eastAsia="ro-RO"/>
        </w:rPr>
        <w:t>coloană</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În</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condiţiile</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imposibilităţii</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măsurării</w:t>
      </w:r>
      <w:proofErr w:type="spellEnd"/>
      <w:r w:rsidRPr="004C1B68">
        <w:rPr>
          <w:rFonts w:ascii="Times New Roman" w:eastAsia="Times New Roman" w:hAnsi="Times New Roman" w:cs="Times New Roman"/>
          <w:sz w:val="24"/>
          <w:szCs w:val="24"/>
          <w:u w:color="000000"/>
          <w:bdr w:val="nil"/>
          <w:lang w:val="en-US" w:eastAsia="ro-RO"/>
        </w:rPr>
        <w:t xml:space="preserve"> DMO la </w:t>
      </w:r>
      <w:proofErr w:type="spellStart"/>
      <w:r w:rsidRPr="004C1B68">
        <w:rPr>
          <w:rFonts w:ascii="Times New Roman" w:eastAsia="Times New Roman" w:hAnsi="Times New Roman" w:cs="Times New Roman"/>
          <w:sz w:val="24"/>
          <w:szCs w:val="24"/>
          <w:u w:color="000000"/>
          <w:bdr w:val="nil"/>
          <w:lang w:val="en-US" w:eastAsia="ro-RO"/>
        </w:rPr>
        <w:t>nivelul</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coloanei</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lombare</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şi</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şoldului</w:t>
      </w:r>
      <w:proofErr w:type="spellEnd"/>
      <w:r w:rsidRPr="004C1B68">
        <w:rPr>
          <w:rFonts w:ascii="Times New Roman" w:eastAsia="Times New Roman" w:hAnsi="Times New Roman" w:cs="Times New Roman"/>
          <w:sz w:val="24"/>
          <w:szCs w:val="24"/>
          <w:u w:color="000000"/>
          <w:bdr w:val="nil"/>
          <w:lang w:val="en-US" w:eastAsia="ro-RO"/>
        </w:rPr>
        <w:t xml:space="preserve">, se </w:t>
      </w:r>
      <w:proofErr w:type="spellStart"/>
      <w:r w:rsidRPr="004C1B68">
        <w:rPr>
          <w:rFonts w:ascii="Times New Roman" w:eastAsia="Times New Roman" w:hAnsi="Times New Roman" w:cs="Times New Roman"/>
          <w:sz w:val="24"/>
          <w:szCs w:val="24"/>
          <w:u w:color="000000"/>
          <w:bdr w:val="nil"/>
          <w:lang w:val="en-US" w:eastAsia="ro-RO"/>
        </w:rPr>
        <w:t>va</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efectua</w:t>
      </w:r>
      <w:proofErr w:type="spellEnd"/>
      <w:r w:rsidRPr="004C1B68">
        <w:rPr>
          <w:rFonts w:ascii="Times New Roman" w:eastAsia="Times New Roman" w:hAnsi="Times New Roman" w:cs="Times New Roman"/>
          <w:sz w:val="24"/>
          <w:szCs w:val="24"/>
          <w:u w:color="000000"/>
          <w:bdr w:val="nil"/>
          <w:lang w:val="en-US" w:eastAsia="ro-RO"/>
        </w:rPr>
        <w:t xml:space="preserve"> DXA </w:t>
      </w:r>
      <w:proofErr w:type="spellStart"/>
      <w:r w:rsidRPr="004C1B68">
        <w:rPr>
          <w:rFonts w:ascii="Times New Roman" w:eastAsia="Times New Roman" w:hAnsi="Times New Roman" w:cs="Times New Roman"/>
          <w:sz w:val="24"/>
          <w:szCs w:val="24"/>
          <w:u w:color="000000"/>
          <w:bdr w:val="nil"/>
          <w:lang w:val="en-US" w:eastAsia="ro-RO"/>
        </w:rPr>
        <w:t>antebraţ</w:t>
      </w:r>
      <w:proofErr w:type="spellEnd"/>
      <w:r w:rsidRPr="004C1B68">
        <w:rPr>
          <w:rFonts w:ascii="Times New Roman" w:eastAsia="Times New Roman" w:hAnsi="Times New Roman" w:cs="Times New Roman"/>
          <w:sz w:val="24"/>
          <w:szCs w:val="24"/>
          <w:u w:color="000000"/>
          <w:bdr w:val="nil"/>
          <w:lang w:val="en-US" w:eastAsia="ro-RO"/>
        </w:rPr>
        <w:t xml:space="preserve"> (33% radius)</w:t>
      </w:r>
    </w:p>
    <w:p w14:paraId="6A9A2A72" w14:textId="77777777" w:rsidR="008E7A0E" w:rsidRPr="004C1B68" w:rsidRDefault="008E7A0E" w:rsidP="0044359B">
      <w:pPr>
        <w:numPr>
          <w:ilvl w:val="1"/>
          <w:numId w:val="511"/>
        </w:numPr>
        <w:pBdr>
          <w:top w:val="nil"/>
          <w:left w:val="nil"/>
          <w:bottom w:val="nil"/>
          <w:right w:val="nil"/>
          <w:between w:val="nil"/>
          <w:bar w:val="nil"/>
        </w:pBdr>
        <w:autoSpaceDE w:val="0"/>
        <w:autoSpaceDN w:val="0"/>
        <w:adjustRightInd w:val="0"/>
        <w:spacing w:after="0" w:line="240" w:lineRule="auto"/>
        <w:ind w:left="709" w:hanging="283"/>
        <w:jc w:val="both"/>
        <w:rPr>
          <w:rFonts w:ascii="Times New Roman" w:eastAsia="Times New Roman" w:hAnsi="Times New Roman" w:cs="Times New Roman"/>
          <w:sz w:val="24"/>
          <w:szCs w:val="24"/>
          <w:u w:color="000000"/>
          <w:bdr w:val="nil"/>
          <w:lang w:val="en-US" w:eastAsia="ro-RO"/>
        </w:rPr>
      </w:pPr>
      <w:proofErr w:type="spellStart"/>
      <w:r w:rsidRPr="004C1B68">
        <w:rPr>
          <w:rFonts w:ascii="Times New Roman" w:eastAsia="Times New Roman" w:hAnsi="Times New Roman" w:cs="Times New Roman"/>
          <w:sz w:val="24"/>
          <w:szCs w:val="24"/>
          <w:u w:color="000000"/>
          <w:bdr w:val="nil"/>
          <w:lang w:val="en-US" w:eastAsia="ro-RO"/>
        </w:rPr>
        <w:t>Imagistică</w:t>
      </w:r>
      <w:proofErr w:type="spellEnd"/>
      <w:r w:rsidRPr="004C1B68">
        <w:rPr>
          <w:rFonts w:ascii="Times New Roman" w:eastAsia="Times New Roman" w:hAnsi="Times New Roman" w:cs="Times New Roman"/>
          <w:sz w:val="24"/>
          <w:szCs w:val="24"/>
          <w:u w:color="000000"/>
          <w:bdr w:val="nil"/>
          <w:lang w:val="en-US" w:eastAsia="ro-RO"/>
        </w:rPr>
        <w:t xml:space="preserve"> - </w:t>
      </w:r>
      <w:proofErr w:type="spellStart"/>
      <w:r w:rsidRPr="004C1B68">
        <w:rPr>
          <w:rFonts w:ascii="Times New Roman" w:eastAsia="Times New Roman" w:hAnsi="Times New Roman" w:cs="Times New Roman"/>
          <w:sz w:val="24"/>
          <w:szCs w:val="24"/>
          <w:u w:color="000000"/>
          <w:bdr w:val="nil"/>
          <w:lang w:val="en-US" w:eastAsia="ro-RO"/>
        </w:rPr>
        <w:t>pentru</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documentarea</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diagnosticului</w:t>
      </w:r>
      <w:proofErr w:type="spellEnd"/>
      <w:r w:rsidRPr="004C1B68">
        <w:rPr>
          <w:rFonts w:ascii="Times New Roman" w:eastAsia="Times New Roman" w:hAnsi="Times New Roman" w:cs="Times New Roman"/>
          <w:sz w:val="24"/>
          <w:szCs w:val="24"/>
          <w:u w:color="000000"/>
          <w:bdr w:val="nil"/>
          <w:lang w:val="en-US" w:eastAsia="ro-RO"/>
        </w:rPr>
        <w:t xml:space="preserve"> de </w:t>
      </w:r>
      <w:proofErr w:type="spellStart"/>
      <w:r w:rsidRPr="004C1B68">
        <w:rPr>
          <w:rFonts w:ascii="Times New Roman" w:eastAsia="Times New Roman" w:hAnsi="Times New Roman" w:cs="Times New Roman"/>
          <w:sz w:val="24"/>
          <w:szCs w:val="24"/>
          <w:u w:color="000000"/>
          <w:bdr w:val="nil"/>
          <w:lang w:val="en-US" w:eastAsia="ro-RO"/>
        </w:rPr>
        <w:t>fractură</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una</w:t>
      </w:r>
      <w:proofErr w:type="spellEnd"/>
      <w:r w:rsidRPr="004C1B68">
        <w:rPr>
          <w:rFonts w:ascii="Times New Roman" w:eastAsia="Times New Roman" w:hAnsi="Times New Roman" w:cs="Times New Roman"/>
          <w:sz w:val="24"/>
          <w:szCs w:val="24"/>
          <w:u w:color="000000"/>
          <w:bdr w:val="nil"/>
          <w:lang w:val="en-US" w:eastAsia="ro-RO"/>
        </w:rPr>
        <w:t xml:space="preserve"> din </w:t>
      </w:r>
      <w:proofErr w:type="spellStart"/>
      <w:r w:rsidRPr="004C1B68">
        <w:rPr>
          <w:rFonts w:ascii="Times New Roman" w:eastAsia="Times New Roman" w:hAnsi="Times New Roman" w:cs="Times New Roman"/>
          <w:sz w:val="24"/>
          <w:szCs w:val="24"/>
          <w:u w:color="000000"/>
          <w:bdr w:val="nil"/>
          <w:lang w:val="en-US" w:eastAsia="ro-RO"/>
        </w:rPr>
        <w:t>următoarele</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radiografie</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simplă</w:t>
      </w:r>
      <w:proofErr w:type="spellEnd"/>
      <w:r w:rsidRPr="004C1B68">
        <w:rPr>
          <w:rFonts w:ascii="Times New Roman" w:eastAsia="Times New Roman" w:hAnsi="Times New Roman" w:cs="Times New Roman"/>
          <w:sz w:val="24"/>
          <w:szCs w:val="24"/>
          <w:u w:color="000000"/>
          <w:bdr w:val="nil"/>
          <w:lang w:val="en-US" w:eastAsia="ro-RO"/>
        </w:rPr>
        <w:t xml:space="preserve">, RMN, CT </w:t>
      </w:r>
      <w:proofErr w:type="spellStart"/>
      <w:r w:rsidRPr="004C1B68">
        <w:rPr>
          <w:rFonts w:ascii="Times New Roman" w:eastAsia="Times New Roman" w:hAnsi="Times New Roman" w:cs="Times New Roman"/>
          <w:sz w:val="24"/>
          <w:szCs w:val="24"/>
          <w:u w:color="000000"/>
          <w:bdr w:val="nil"/>
          <w:lang w:val="en-US" w:eastAsia="ro-RO"/>
        </w:rPr>
        <w:t>sau</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documente</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medicale</w:t>
      </w:r>
      <w:proofErr w:type="spellEnd"/>
      <w:r w:rsidRPr="004C1B68">
        <w:rPr>
          <w:rFonts w:ascii="Times New Roman" w:eastAsia="Times New Roman" w:hAnsi="Times New Roman" w:cs="Times New Roman"/>
          <w:sz w:val="24"/>
          <w:szCs w:val="24"/>
          <w:u w:color="000000"/>
          <w:bdr w:val="nil"/>
          <w:lang w:val="en-US" w:eastAsia="ro-RO"/>
        </w:rPr>
        <w:t xml:space="preserve"> justificative </w:t>
      </w:r>
      <w:proofErr w:type="spellStart"/>
      <w:r w:rsidRPr="004C1B68">
        <w:rPr>
          <w:rFonts w:ascii="Times New Roman" w:eastAsia="Times New Roman" w:hAnsi="Times New Roman" w:cs="Times New Roman"/>
          <w:sz w:val="24"/>
          <w:szCs w:val="24"/>
          <w:u w:color="000000"/>
          <w:bdr w:val="nil"/>
          <w:lang w:val="en-US" w:eastAsia="ro-RO"/>
        </w:rPr>
        <w:t>pentru</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alte</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fracturi</w:t>
      </w:r>
      <w:proofErr w:type="spellEnd"/>
      <w:r w:rsidRPr="004C1B68">
        <w:rPr>
          <w:rFonts w:ascii="Times New Roman" w:eastAsia="Times New Roman" w:hAnsi="Times New Roman" w:cs="Times New Roman"/>
          <w:sz w:val="24"/>
          <w:szCs w:val="24"/>
          <w:u w:color="000000"/>
          <w:bdr w:val="nil"/>
          <w:lang w:val="en-US" w:eastAsia="ro-RO"/>
        </w:rPr>
        <w:t xml:space="preserve"> de </w:t>
      </w:r>
      <w:proofErr w:type="spellStart"/>
      <w:r w:rsidRPr="004C1B68">
        <w:rPr>
          <w:rFonts w:ascii="Times New Roman" w:eastAsia="Times New Roman" w:hAnsi="Times New Roman" w:cs="Times New Roman"/>
          <w:sz w:val="24"/>
          <w:szCs w:val="24"/>
          <w:u w:color="000000"/>
          <w:bdr w:val="nil"/>
          <w:lang w:val="en-US" w:eastAsia="ro-RO"/>
        </w:rPr>
        <w:t>fragilitate</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nonvertebrale</w:t>
      </w:r>
      <w:proofErr w:type="spellEnd"/>
      <w:r w:rsidRPr="004C1B68">
        <w:rPr>
          <w:rFonts w:ascii="Times New Roman" w:eastAsia="Times New Roman" w:hAnsi="Times New Roman" w:cs="Times New Roman"/>
          <w:sz w:val="24"/>
          <w:szCs w:val="24"/>
          <w:u w:color="000000"/>
          <w:bdr w:val="nil"/>
          <w:lang w:val="en-US" w:eastAsia="ro-RO"/>
        </w:rPr>
        <w:t>;</w:t>
      </w:r>
    </w:p>
    <w:p w14:paraId="375B59DD" w14:textId="77777777" w:rsidR="008E7A0E" w:rsidRPr="004C1B68" w:rsidRDefault="008E7A0E" w:rsidP="0044359B">
      <w:pPr>
        <w:numPr>
          <w:ilvl w:val="1"/>
          <w:numId w:val="511"/>
        </w:numPr>
        <w:pBdr>
          <w:top w:val="nil"/>
          <w:left w:val="nil"/>
          <w:bottom w:val="nil"/>
          <w:right w:val="nil"/>
          <w:between w:val="nil"/>
          <w:bar w:val="nil"/>
        </w:pBdr>
        <w:autoSpaceDE w:val="0"/>
        <w:autoSpaceDN w:val="0"/>
        <w:adjustRightInd w:val="0"/>
        <w:spacing w:after="0" w:line="240" w:lineRule="auto"/>
        <w:ind w:left="709" w:hanging="283"/>
        <w:jc w:val="both"/>
        <w:rPr>
          <w:rFonts w:ascii="Times New Roman" w:eastAsia="Times New Roman" w:hAnsi="Times New Roman" w:cs="Times New Roman"/>
          <w:sz w:val="24"/>
          <w:szCs w:val="24"/>
          <w:u w:color="000000"/>
          <w:bdr w:val="nil"/>
          <w:lang w:val="en-US" w:eastAsia="ro-RO"/>
        </w:rPr>
      </w:pPr>
      <w:proofErr w:type="spellStart"/>
      <w:r w:rsidRPr="004C1B68">
        <w:rPr>
          <w:rFonts w:ascii="Times New Roman" w:eastAsia="Times New Roman" w:hAnsi="Times New Roman" w:cs="Times New Roman"/>
          <w:sz w:val="24"/>
          <w:szCs w:val="24"/>
          <w:u w:color="000000"/>
          <w:bdr w:val="nil"/>
          <w:lang w:val="en-US" w:eastAsia="ro-RO"/>
        </w:rPr>
        <w:t>Tratament</w:t>
      </w:r>
      <w:proofErr w:type="spellEnd"/>
      <w:r w:rsidRPr="004C1B68">
        <w:rPr>
          <w:rFonts w:ascii="Times New Roman" w:eastAsia="Times New Roman" w:hAnsi="Times New Roman" w:cs="Times New Roman"/>
          <w:sz w:val="24"/>
          <w:szCs w:val="24"/>
          <w:u w:color="000000"/>
          <w:bdr w:val="nil"/>
          <w:lang w:val="en-US" w:eastAsia="ro-RO"/>
        </w:rPr>
        <w:t xml:space="preserve"> anterior </w:t>
      </w:r>
      <w:proofErr w:type="spellStart"/>
      <w:r w:rsidRPr="004C1B68">
        <w:rPr>
          <w:rFonts w:ascii="Times New Roman" w:eastAsia="Times New Roman" w:hAnsi="Times New Roman" w:cs="Times New Roman"/>
          <w:sz w:val="24"/>
          <w:szCs w:val="24"/>
          <w:u w:color="000000"/>
          <w:bdr w:val="nil"/>
          <w:lang w:val="en-US" w:eastAsia="ro-RO"/>
        </w:rPr>
        <w:t>pentru</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osteoporoză</w:t>
      </w:r>
      <w:proofErr w:type="spellEnd"/>
      <w:r w:rsidRPr="004C1B68">
        <w:rPr>
          <w:rFonts w:ascii="Times New Roman" w:eastAsia="Times New Roman" w:hAnsi="Times New Roman" w:cs="Times New Roman"/>
          <w:sz w:val="24"/>
          <w:szCs w:val="24"/>
          <w:u w:color="000000"/>
          <w:bdr w:val="nil"/>
          <w:lang w:val="en-US" w:eastAsia="ro-RO"/>
        </w:rPr>
        <w:t>;</w:t>
      </w:r>
    </w:p>
    <w:p w14:paraId="46935631" w14:textId="77777777" w:rsidR="008E7A0E" w:rsidRPr="004C1B68" w:rsidRDefault="008E7A0E" w:rsidP="0044359B">
      <w:pPr>
        <w:numPr>
          <w:ilvl w:val="1"/>
          <w:numId w:val="511"/>
        </w:numPr>
        <w:pBdr>
          <w:top w:val="nil"/>
          <w:left w:val="nil"/>
          <w:bottom w:val="nil"/>
          <w:right w:val="nil"/>
          <w:between w:val="nil"/>
          <w:bar w:val="nil"/>
        </w:pBdr>
        <w:autoSpaceDE w:val="0"/>
        <w:autoSpaceDN w:val="0"/>
        <w:adjustRightInd w:val="0"/>
        <w:spacing w:after="0" w:line="240" w:lineRule="auto"/>
        <w:ind w:left="709" w:hanging="283"/>
        <w:jc w:val="both"/>
        <w:rPr>
          <w:rFonts w:ascii="Times New Roman" w:eastAsia="Times New Roman" w:hAnsi="Times New Roman" w:cs="Times New Roman"/>
          <w:sz w:val="24"/>
          <w:szCs w:val="24"/>
          <w:u w:color="000000"/>
          <w:bdr w:val="nil"/>
          <w:lang w:val="en-US" w:eastAsia="ro-RO"/>
        </w:rPr>
      </w:pPr>
      <w:proofErr w:type="spellStart"/>
      <w:r w:rsidRPr="004C1B68">
        <w:rPr>
          <w:rFonts w:ascii="Times New Roman" w:eastAsia="Times New Roman" w:hAnsi="Times New Roman" w:cs="Times New Roman"/>
          <w:sz w:val="24"/>
          <w:szCs w:val="24"/>
          <w:u w:color="000000"/>
          <w:bdr w:val="nil"/>
          <w:lang w:val="en-US" w:eastAsia="ro-RO"/>
        </w:rPr>
        <w:t>Calcemie</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fosfatemie</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creatinină</w:t>
      </w:r>
      <w:proofErr w:type="spellEnd"/>
      <w:r w:rsidRPr="004C1B68">
        <w:rPr>
          <w:rFonts w:ascii="Times New Roman" w:eastAsia="Times New Roman" w:hAnsi="Times New Roman" w:cs="Times New Roman"/>
          <w:sz w:val="24"/>
          <w:szCs w:val="24"/>
          <w:u w:color="000000"/>
          <w:bdr w:val="nil"/>
          <w:lang w:val="en-US" w:eastAsia="ro-RO"/>
        </w:rPr>
        <w:t xml:space="preserve">/clearance </w:t>
      </w:r>
      <w:proofErr w:type="spellStart"/>
      <w:r w:rsidRPr="004C1B68">
        <w:rPr>
          <w:rFonts w:ascii="Times New Roman" w:eastAsia="Times New Roman" w:hAnsi="Times New Roman" w:cs="Times New Roman"/>
          <w:sz w:val="24"/>
          <w:szCs w:val="24"/>
          <w:u w:color="000000"/>
          <w:bdr w:val="nil"/>
          <w:lang w:val="en-US" w:eastAsia="ro-RO"/>
        </w:rPr>
        <w:t>creatinină</w:t>
      </w:r>
      <w:proofErr w:type="spellEnd"/>
      <w:r w:rsidRPr="004C1B68">
        <w:rPr>
          <w:rFonts w:ascii="Times New Roman" w:eastAsia="Times New Roman" w:hAnsi="Times New Roman" w:cs="Times New Roman"/>
          <w:sz w:val="24"/>
          <w:szCs w:val="24"/>
          <w:u w:color="000000"/>
          <w:bdr w:val="nil"/>
          <w:lang w:val="en-US" w:eastAsia="ro-RO"/>
        </w:rPr>
        <w:t xml:space="preserve">, 25 OH </w:t>
      </w:r>
      <w:proofErr w:type="spellStart"/>
      <w:r w:rsidRPr="004C1B68">
        <w:rPr>
          <w:rFonts w:ascii="Times New Roman" w:eastAsia="Times New Roman" w:hAnsi="Times New Roman" w:cs="Times New Roman"/>
          <w:sz w:val="24"/>
          <w:szCs w:val="24"/>
          <w:u w:color="000000"/>
          <w:bdr w:val="nil"/>
          <w:lang w:val="en-US" w:eastAsia="ro-RO"/>
        </w:rPr>
        <w:t>vitamina</w:t>
      </w:r>
      <w:proofErr w:type="spellEnd"/>
      <w:r w:rsidRPr="004C1B68">
        <w:rPr>
          <w:rFonts w:ascii="Times New Roman" w:eastAsia="Times New Roman" w:hAnsi="Times New Roman" w:cs="Times New Roman"/>
          <w:sz w:val="24"/>
          <w:szCs w:val="24"/>
          <w:u w:color="000000"/>
          <w:bdr w:val="nil"/>
          <w:lang w:val="en-US" w:eastAsia="ro-RO"/>
        </w:rPr>
        <w:t xml:space="preserve"> D (</w:t>
      </w:r>
      <w:proofErr w:type="spellStart"/>
      <w:r w:rsidRPr="004C1B68">
        <w:rPr>
          <w:rFonts w:ascii="Times New Roman" w:eastAsia="Times New Roman" w:hAnsi="Times New Roman" w:cs="Times New Roman"/>
          <w:sz w:val="24"/>
          <w:szCs w:val="24"/>
          <w:u w:color="000000"/>
          <w:bdr w:val="nil"/>
          <w:lang w:val="en-US" w:eastAsia="ro-RO"/>
        </w:rPr>
        <w:t>determinarea</w:t>
      </w:r>
      <w:proofErr w:type="spellEnd"/>
      <w:r w:rsidRPr="004C1B68">
        <w:rPr>
          <w:rFonts w:ascii="Times New Roman" w:eastAsia="Times New Roman" w:hAnsi="Times New Roman" w:cs="Times New Roman"/>
          <w:sz w:val="24"/>
          <w:szCs w:val="24"/>
          <w:u w:color="000000"/>
          <w:bdr w:val="nil"/>
          <w:lang w:val="en-US" w:eastAsia="ro-RO"/>
        </w:rPr>
        <w:t xml:space="preserve"> nu </w:t>
      </w:r>
      <w:proofErr w:type="spellStart"/>
      <w:r w:rsidRPr="004C1B68">
        <w:rPr>
          <w:rFonts w:ascii="Times New Roman" w:eastAsia="Times New Roman" w:hAnsi="Times New Roman" w:cs="Times New Roman"/>
          <w:sz w:val="24"/>
          <w:szCs w:val="24"/>
          <w:u w:color="000000"/>
          <w:bdr w:val="nil"/>
          <w:lang w:val="en-US" w:eastAsia="ro-RO"/>
        </w:rPr>
        <w:t>este</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necesară</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în</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cazul</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în</w:t>
      </w:r>
      <w:proofErr w:type="spellEnd"/>
      <w:r w:rsidRPr="004C1B68">
        <w:rPr>
          <w:rFonts w:ascii="Times New Roman" w:eastAsia="Times New Roman" w:hAnsi="Times New Roman" w:cs="Times New Roman"/>
          <w:sz w:val="24"/>
          <w:szCs w:val="24"/>
          <w:u w:color="000000"/>
          <w:bdr w:val="nil"/>
          <w:lang w:val="en-US" w:eastAsia="ro-RO"/>
        </w:rPr>
        <w:t xml:space="preserve"> care </w:t>
      </w:r>
      <w:proofErr w:type="spellStart"/>
      <w:r w:rsidRPr="004C1B68">
        <w:rPr>
          <w:rFonts w:ascii="Times New Roman" w:eastAsia="Times New Roman" w:hAnsi="Times New Roman" w:cs="Times New Roman"/>
          <w:sz w:val="24"/>
          <w:szCs w:val="24"/>
          <w:u w:color="000000"/>
          <w:bdr w:val="nil"/>
          <w:lang w:val="en-US" w:eastAsia="ro-RO"/>
        </w:rPr>
        <w:t>pacientul</w:t>
      </w:r>
      <w:proofErr w:type="spellEnd"/>
      <w:r w:rsidRPr="004C1B68">
        <w:rPr>
          <w:rFonts w:ascii="Times New Roman" w:eastAsia="Times New Roman" w:hAnsi="Times New Roman" w:cs="Times New Roman"/>
          <w:sz w:val="24"/>
          <w:szCs w:val="24"/>
          <w:u w:color="000000"/>
          <w:bdr w:val="nil"/>
          <w:lang w:val="en-US" w:eastAsia="ro-RO"/>
        </w:rPr>
        <w:t xml:space="preserve"> se </w:t>
      </w:r>
      <w:proofErr w:type="spellStart"/>
      <w:r w:rsidRPr="004C1B68">
        <w:rPr>
          <w:rFonts w:ascii="Times New Roman" w:eastAsia="Times New Roman" w:hAnsi="Times New Roman" w:cs="Times New Roman"/>
          <w:sz w:val="24"/>
          <w:szCs w:val="24"/>
          <w:u w:color="000000"/>
          <w:bdr w:val="nil"/>
          <w:lang w:val="en-US" w:eastAsia="ro-RO"/>
        </w:rPr>
        <w:t>află</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în</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terapie</w:t>
      </w:r>
      <w:proofErr w:type="spellEnd"/>
      <w:r w:rsidRPr="004C1B68">
        <w:rPr>
          <w:rFonts w:ascii="Times New Roman" w:eastAsia="Times New Roman" w:hAnsi="Times New Roman" w:cs="Times New Roman"/>
          <w:sz w:val="24"/>
          <w:szCs w:val="24"/>
          <w:u w:color="000000"/>
          <w:bdr w:val="nil"/>
          <w:lang w:val="en-US" w:eastAsia="ro-RO"/>
        </w:rPr>
        <w:t xml:space="preserve"> cu </w:t>
      </w:r>
      <w:proofErr w:type="spellStart"/>
      <w:r w:rsidRPr="004C1B68">
        <w:rPr>
          <w:rFonts w:ascii="Times New Roman" w:eastAsia="Times New Roman" w:hAnsi="Times New Roman" w:cs="Times New Roman"/>
          <w:sz w:val="24"/>
          <w:szCs w:val="24"/>
          <w:u w:color="000000"/>
          <w:bdr w:val="nil"/>
          <w:lang w:val="en-US" w:eastAsia="ro-RO"/>
        </w:rPr>
        <w:t>alfacalcidol</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alte</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investigaţii</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necesare</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pentru</w:t>
      </w:r>
      <w:proofErr w:type="spellEnd"/>
      <w:r w:rsidRPr="004C1B68">
        <w:rPr>
          <w:rFonts w:ascii="Times New Roman" w:eastAsia="Times New Roman" w:hAnsi="Times New Roman" w:cs="Times New Roman"/>
          <w:sz w:val="24"/>
          <w:szCs w:val="24"/>
          <w:u w:color="000000"/>
          <w:bdr w:val="nil"/>
          <w:lang w:val="en-US" w:eastAsia="ro-RO"/>
        </w:rPr>
        <w:t xml:space="preserve"> screening-</w:t>
      </w:r>
      <w:proofErr w:type="spellStart"/>
      <w:r w:rsidRPr="004C1B68">
        <w:rPr>
          <w:rFonts w:ascii="Times New Roman" w:eastAsia="Times New Roman" w:hAnsi="Times New Roman" w:cs="Times New Roman"/>
          <w:sz w:val="24"/>
          <w:szCs w:val="24"/>
          <w:u w:color="000000"/>
          <w:bdr w:val="nil"/>
          <w:lang w:val="en-US" w:eastAsia="ro-RO"/>
        </w:rPr>
        <w:t>ul</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cauzelor</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secundare</w:t>
      </w:r>
      <w:proofErr w:type="spellEnd"/>
      <w:r w:rsidRPr="004C1B68">
        <w:rPr>
          <w:rFonts w:ascii="Times New Roman" w:eastAsia="Times New Roman" w:hAnsi="Times New Roman" w:cs="Times New Roman"/>
          <w:sz w:val="24"/>
          <w:szCs w:val="24"/>
          <w:u w:color="000000"/>
          <w:bdr w:val="nil"/>
          <w:lang w:val="en-US" w:eastAsia="ro-RO"/>
        </w:rPr>
        <w:t xml:space="preserve"> de </w:t>
      </w:r>
      <w:proofErr w:type="spellStart"/>
      <w:r w:rsidRPr="004C1B68">
        <w:rPr>
          <w:rFonts w:ascii="Times New Roman" w:eastAsia="Times New Roman" w:hAnsi="Times New Roman" w:cs="Times New Roman"/>
          <w:sz w:val="24"/>
          <w:szCs w:val="24"/>
          <w:u w:color="000000"/>
          <w:bdr w:val="nil"/>
          <w:lang w:val="en-US" w:eastAsia="ro-RO"/>
        </w:rPr>
        <w:t>osteoporoză</w:t>
      </w:r>
      <w:proofErr w:type="spellEnd"/>
      <w:r w:rsidRPr="004C1B68">
        <w:rPr>
          <w:rFonts w:ascii="Times New Roman" w:eastAsia="Times New Roman" w:hAnsi="Times New Roman" w:cs="Times New Roman"/>
          <w:sz w:val="24"/>
          <w:szCs w:val="24"/>
          <w:u w:color="000000"/>
          <w:bdr w:val="nil"/>
          <w:lang w:val="en-US" w:eastAsia="ro-RO"/>
        </w:rPr>
        <w:t xml:space="preserve"> conform </w:t>
      </w:r>
      <w:proofErr w:type="spellStart"/>
      <w:r w:rsidRPr="004C1B68">
        <w:rPr>
          <w:rFonts w:ascii="Times New Roman" w:eastAsia="Times New Roman" w:hAnsi="Times New Roman" w:cs="Times New Roman"/>
          <w:sz w:val="24"/>
          <w:szCs w:val="24"/>
          <w:u w:color="000000"/>
          <w:bdr w:val="nil"/>
          <w:lang w:val="en-US" w:eastAsia="ro-RO"/>
        </w:rPr>
        <w:t>recomandării</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medicului</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curant</w:t>
      </w:r>
      <w:proofErr w:type="spellEnd"/>
    </w:p>
    <w:p w14:paraId="1D5E66A7" w14:textId="77777777" w:rsidR="008E7A0E" w:rsidRPr="004C1B68" w:rsidRDefault="008E7A0E" w:rsidP="008E7A0E">
      <w:pPr>
        <w:autoSpaceDE w:val="0"/>
        <w:autoSpaceDN w:val="0"/>
        <w:adjustRightInd w:val="0"/>
        <w:spacing w:after="0" w:line="240" w:lineRule="auto"/>
        <w:jc w:val="both"/>
        <w:rPr>
          <w:rFonts w:ascii="Times New Roman" w:eastAsia="Times New Roman" w:hAnsi="Times New Roman" w:cs="Times New Roman"/>
          <w:b/>
          <w:bCs/>
          <w:sz w:val="24"/>
          <w:szCs w:val="24"/>
          <w:lang w:val="en-US"/>
        </w:rPr>
      </w:pPr>
    </w:p>
    <w:p w14:paraId="4994C7C5" w14:textId="77777777" w:rsidR="008E7A0E" w:rsidRPr="004C1B68" w:rsidRDefault="008E7A0E" w:rsidP="008E7A0E">
      <w:pPr>
        <w:autoSpaceDE w:val="0"/>
        <w:autoSpaceDN w:val="0"/>
        <w:adjustRightInd w:val="0"/>
        <w:spacing w:after="0" w:line="240" w:lineRule="auto"/>
        <w:jc w:val="both"/>
        <w:rPr>
          <w:rFonts w:ascii="Times New Roman" w:eastAsia="Times New Roman" w:hAnsi="Times New Roman" w:cs="Times New Roman"/>
          <w:b/>
          <w:sz w:val="24"/>
          <w:szCs w:val="24"/>
          <w:lang w:val="en-US"/>
        </w:rPr>
      </w:pPr>
      <w:r w:rsidRPr="004C1B68">
        <w:rPr>
          <w:rFonts w:ascii="Times New Roman" w:eastAsia="Times New Roman" w:hAnsi="Times New Roman" w:cs="Times New Roman"/>
          <w:b/>
          <w:bCs/>
          <w:sz w:val="24"/>
          <w:szCs w:val="24"/>
          <w:lang w:val="en-US"/>
        </w:rPr>
        <w:t xml:space="preserve">IV. </w:t>
      </w:r>
      <w:r w:rsidRPr="004C1B68">
        <w:rPr>
          <w:rFonts w:ascii="Times New Roman" w:eastAsia="Times New Roman" w:hAnsi="Times New Roman" w:cs="Times New Roman"/>
          <w:b/>
          <w:sz w:val="24"/>
          <w:szCs w:val="24"/>
          <w:lang w:val="en-US"/>
        </w:rPr>
        <w:t xml:space="preserve">Doze </w:t>
      </w:r>
      <w:proofErr w:type="spellStart"/>
      <w:r w:rsidRPr="004C1B68">
        <w:rPr>
          <w:rFonts w:ascii="Times New Roman" w:eastAsia="Times New Roman" w:hAnsi="Times New Roman" w:cs="Times New Roman"/>
          <w:b/>
          <w:sz w:val="24"/>
          <w:szCs w:val="24"/>
          <w:lang w:val="en-US"/>
        </w:rPr>
        <w:t>şi</w:t>
      </w:r>
      <w:proofErr w:type="spellEnd"/>
      <w:r w:rsidRPr="004C1B68">
        <w:rPr>
          <w:rFonts w:ascii="Times New Roman" w:eastAsia="Times New Roman" w:hAnsi="Times New Roman" w:cs="Times New Roman"/>
          <w:b/>
          <w:sz w:val="24"/>
          <w:szCs w:val="24"/>
          <w:lang w:val="en-US"/>
        </w:rPr>
        <w:t xml:space="preserve"> mod de </w:t>
      </w:r>
      <w:proofErr w:type="spellStart"/>
      <w:r w:rsidRPr="004C1B68">
        <w:rPr>
          <w:rFonts w:ascii="Times New Roman" w:eastAsia="Times New Roman" w:hAnsi="Times New Roman" w:cs="Times New Roman"/>
          <w:b/>
          <w:sz w:val="24"/>
          <w:szCs w:val="24"/>
          <w:lang w:val="en-US"/>
        </w:rPr>
        <w:t>administrare</w:t>
      </w:r>
      <w:proofErr w:type="spellEnd"/>
    </w:p>
    <w:p w14:paraId="6BC0A5C2" w14:textId="77777777" w:rsidR="008E7A0E" w:rsidRPr="004C1B68" w:rsidRDefault="008E7A0E" w:rsidP="008E7A0E">
      <w:pPr>
        <w:autoSpaceDE w:val="0"/>
        <w:autoSpaceDN w:val="0"/>
        <w:adjustRightInd w:val="0"/>
        <w:spacing w:after="0" w:line="240" w:lineRule="auto"/>
        <w:jc w:val="both"/>
        <w:rPr>
          <w:rFonts w:ascii="Times New Roman" w:eastAsia="Times New Roman" w:hAnsi="Times New Roman" w:cs="Times New Roman"/>
          <w:sz w:val="24"/>
          <w:szCs w:val="24"/>
          <w:lang w:val="en-US"/>
        </w:rPr>
      </w:pPr>
      <w:proofErr w:type="spellStart"/>
      <w:r w:rsidRPr="004C1B68">
        <w:rPr>
          <w:rFonts w:ascii="Times New Roman" w:eastAsia="Times New Roman" w:hAnsi="Times New Roman" w:cs="Times New Roman"/>
          <w:sz w:val="24"/>
          <w:szCs w:val="24"/>
          <w:lang w:val="en-US"/>
        </w:rPr>
        <w:t>Doza</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recomandată</w:t>
      </w:r>
      <w:proofErr w:type="spellEnd"/>
      <w:r w:rsidRPr="004C1B68">
        <w:rPr>
          <w:rFonts w:ascii="Times New Roman" w:eastAsia="Times New Roman" w:hAnsi="Times New Roman" w:cs="Times New Roman"/>
          <w:sz w:val="24"/>
          <w:szCs w:val="24"/>
          <w:lang w:val="en-US"/>
        </w:rPr>
        <w:t xml:space="preserve"> de Denosumab </w:t>
      </w:r>
      <w:proofErr w:type="spellStart"/>
      <w:r w:rsidRPr="004C1B68">
        <w:rPr>
          <w:rFonts w:ascii="Times New Roman" w:eastAsia="Times New Roman" w:hAnsi="Times New Roman" w:cs="Times New Roman"/>
          <w:sz w:val="24"/>
          <w:szCs w:val="24"/>
          <w:lang w:val="en-US"/>
        </w:rPr>
        <w:t>este</w:t>
      </w:r>
      <w:proofErr w:type="spellEnd"/>
      <w:r w:rsidRPr="004C1B68">
        <w:rPr>
          <w:rFonts w:ascii="Times New Roman" w:eastAsia="Times New Roman" w:hAnsi="Times New Roman" w:cs="Times New Roman"/>
          <w:sz w:val="24"/>
          <w:szCs w:val="24"/>
          <w:lang w:val="en-US"/>
        </w:rPr>
        <w:t xml:space="preserve"> de 60 mg </w:t>
      </w:r>
      <w:proofErr w:type="spellStart"/>
      <w:r w:rsidRPr="004C1B68">
        <w:rPr>
          <w:rFonts w:ascii="Times New Roman" w:eastAsia="Times New Roman" w:hAnsi="Times New Roman" w:cs="Times New Roman"/>
          <w:sz w:val="24"/>
          <w:szCs w:val="24"/>
          <w:lang w:val="en-US"/>
        </w:rPr>
        <w:t>administrată</w:t>
      </w:r>
      <w:proofErr w:type="spellEnd"/>
      <w:r w:rsidRPr="004C1B68">
        <w:rPr>
          <w:rFonts w:ascii="Times New Roman" w:eastAsia="Times New Roman" w:hAnsi="Times New Roman" w:cs="Times New Roman"/>
          <w:sz w:val="24"/>
          <w:szCs w:val="24"/>
          <w:lang w:val="en-US"/>
        </w:rPr>
        <w:t xml:space="preserve"> sub forma </w:t>
      </w:r>
      <w:proofErr w:type="spellStart"/>
      <w:r w:rsidRPr="004C1B68">
        <w:rPr>
          <w:rFonts w:ascii="Times New Roman" w:eastAsia="Times New Roman" w:hAnsi="Times New Roman" w:cs="Times New Roman"/>
          <w:sz w:val="24"/>
          <w:szCs w:val="24"/>
          <w:lang w:val="en-US"/>
        </w:rPr>
        <w:t>unei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singure</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injecţii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subcutanate</w:t>
      </w:r>
      <w:proofErr w:type="spellEnd"/>
      <w:r w:rsidRPr="004C1B68">
        <w:rPr>
          <w:rFonts w:ascii="Times New Roman" w:eastAsia="Times New Roman" w:hAnsi="Times New Roman" w:cs="Times New Roman"/>
          <w:sz w:val="24"/>
          <w:szCs w:val="24"/>
          <w:lang w:val="en-US"/>
        </w:rPr>
        <w:t xml:space="preserve">, o </w:t>
      </w:r>
      <w:proofErr w:type="spellStart"/>
      <w:r w:rsidRPr="004C1B68">
        <w:rPr>
          <w:rFonts w:ascii="Times New Roman" w:eastAsia="Times New Roman" w:hAnsi="Times New Roman" w:cs="Times New Roman"/>
          <w:sz w:val="24"/>
          <w:szCs w:val="24"/>
          <w:lang w:val="en-US"/>
        </w:rPr>
        <w:t>dată</w:t>
      </w:r>
      <w:proofErr w:type="spellEnd"/>
      <w:r w:rsidRPr="004C1B68">
        <w:rPr>
          <w:rFonts w:ascii="Times New Roman" w:eastAsia="Times New Roman" w:hAnsi="Times New Roman" w:cs="Times New Roman"/>
          <w:sz w:val="24"/>
          <w:szCs w:val="24"/>
          <w:lang w:val="en-US"/>
        </w:rPr>
        <w:t xml:space="preserve"> la 6 </w:t>
      </w:r>
      <w:proofErr w:type="spellStart"/>
      <w:r w:rsidRPr="004C1B68">
        <w:rPr>
          <w:rFonts w:ascii="Times New Roman" w:eastAsia="Times New Roman" w:hAnsi="Times New Roman" w:cs="Times New Roman"/>
          <w:sz w:val="24"/>
          <w:szCs w:val="24"/>
          <w:lang w:val="en-US"/>
        </w:rPr>
        <w:t>luni</w:t>
      </w:r>
      <w:proofErr w:type="spellEnd"/>
      <w:r w:rsidRPr="004C1B68">
        <w:rPr>
          <w:rFonts w:ascii="Times New Roman" w:eastAsia="Times New Roman" w:hAnsi="Times New Roman" w:cs="Times New Roman"/>
          <w:sz w:val="24"/>
          <w:szCs w:val="24"/>
          <w:lang w:val="en-US"/>
        </w:rPr>
        <w:t xml:space="preserve"> la </w:t>
      </w:r>
      <w:proofErr w:type="spellStart"/>
      <w:r w:rsidRPr="004C1B68">
        <w:rPr>
          <w:rFonts w:ascii="Times New Roman" w:eastAsia="Times New Roman" w:hAnsi="Times New Roman" w:cs="Times New Roman"/>
          <w:sz w:val="24"/>
          <w:szCs w:val="24"/>
          <w:lang w:val="en-US"/>
        </w:rPr>
        <w:t>nivelul</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coapselor</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sau</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abdomenului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sau</w:t>
      </w:r>
      <w:proofErr w:type="spellEnd"/>
      <w:r w:rsidRPr="004C1B68">
        <w:rPr>
          <w:rFonts w:ascii="Times New Roman" w:eastAsia="Times New Roman" w:hAnsi="Times New Roman" w:cs="Times New Roman"/>
          <w:sz w:val="24"/>
          <w:szCs w:val="24"/>
          <w:lang w:val="en-US"/>
        </w:rPr>
        <w:t xml:space="preserve"> a </w:t>
      </w:r>
      <w:proofErr w:type="spellStart"/>
      <w:r w:rsidRPr="004C1B68">
        <w:rPr>
          <w:rFonts w:ascii="Times New Roman" w:eastAsia="Times New Roman" w:hAnsi="Times New Roman" w:cs="Times New Roman"/>
          <w:sz w:val="24"/>
          <w:szCs w:val="24"/>
          <w:lang w:val="en-US"/>
        </w:rPr>
        <w:t>braţului</w:t>
      </w:r>
      <w:proofErr w:type="spellEnd"/>
      <w:r w:rsidRPr="004C1B68">
        <w:rPr>
          <w:rFonts w:ascii="Times New Roman" w:eastAsia="Times New Roman" w:hAnsi="Times New Roman" w:cs="Times New Roman"/>
          <w:sz w:val="24"/>
          <w:szCs w:val="24"/>
          <w:lang w:val="en-US"/>
        </w:rPr>
        <w:t>.</w:t>
      </w:r>
    </w:p>
    <w:p w14:paraId="58A3F178" w14:textId="77777777" w:rsidR="008E7A0E" w:rsidRPr="004C1B68" w:rsidRDefault="008E7A0E" w:rsidP="008E7A0E">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24737B50" w14:textId="77777777" w:rsidR="008E7A0E" w:rsidRPr="004C1B68" w:rsidRDefault="008E7A0E" w:rsidP="008E7A0E">
      <w:pPr>
        <w:autoSpaceDE w:val="0"/>
        <w:autoSpaceDN w:val="0"/>
        <w:adjustRightInd w:val="0"/>
        <w:spacing w:after="0" w:line="240" w:lineRule="auto"/>
        <w:jc w:val="both"/>
        <w:rPr>
          <w:rFonts w:ascii="Times New Roman" w:eastAsia="Times New Roman" w:hAnsi="Times New Roman" w:cs="Times New Roman"/>
          <w:sz w:val="24"/>
          <w:szCs w:val="24"/>
          <w:lang w:val="en-US"/>
        </w:rPr>
      </w:pPr>
      <w:proofErr w:type="spellStart"/>
      <w:r w:rsidRPr="004C1B68">
        <w:rPr>
          <w:rFonts w:ascii="Times New Roman" w:eastAsia="Times New Roman" w:hAnsi="Times New Roman" w:cs="Times New Roman"/>
          <w:sz w:val="24"/>
          <w:szCs w:val="24"/>
          <w:lang w:val="en-US"/>
        </w:rPr>
        <w:t>Pacienţii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trebuie</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să</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primească</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suplimente</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adecvate</w:t>
      </w:r>
      <w:proofErr w:type="spellEnd"/>
      <w:r w:rsidRPr="004C1B68">
        <w:rPr>
          <w:rFonts w:ascii="Times New Roman" w:eastAsia="Times New Roman" w:hAnsi="Times New Roman" w:cs="Times New Roman"/>
          <w:sz w:val="24"/>
          <w:szCs w:val="24"/>
          <w:lang w:val="en-US"/>
        </w:rPr>
        <w:t xml:space="preserve"> de </w:t>
      </w:r>
      <w:proofErr w:type="spellStart"/>
      <w:r w:rsidRPr="004C1B68">
        <w:rPr>
          <w:rFonts w:ascii="Times New Roman" w:eastAsia="Times New Roman" w:hAnsi="Times New Roman" w:cs="Times New Roman"/>
          <w:sz w:val="24"/>
          <w:szCs w:val="24"/>
          <w:lang w:val="en-US"/>
        </w:rPr>
        <w:t>calciu</w:t>
      </w:r>
      <w:proofErr w:type="spellEnd"/>
      <w:r w:rsidRPr="004C1B68">
        <w:rPr>
          <w:rFonts w:ascii="Times New Roman" w:eastAsia="Times New Roman" w:hAnsi="Times New Roman" w:cs="Times New Roman"/>
          <w:sz w:val="24"/>
          <w:szCs w:val="24"/>
          <w:lang w:val="en-US"/>
        </w:rPr>
        <w:t xml:space="preserve"> (1000-1200 mg/zi) </w:t>
      </w:r>
      <w:proofErr w:type="spellStart"/>
      <w:r w:rsidRPr="004C1B68">
        <w:rPr>
          <w:rFonts w:ascii="Times New Roman" w:eastAsia="Times New Roman" w:hAnsi="Times New Roman" w:cs="Times New Roman"/>
          <w:sz w:val="24"/>
          <w:szCs w:val="24"/>
          <w:lang w:val="en-US"/>
        </w:rPr>
        <w:t>şi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vitamină</w:t>
      </w:r>
      <w:proofErr w:type="spellEnd"/>
      <w:r w:rsidRPr="004C1B68">
        <w:rPr>
          <w:rFonts w:ascii="Times New Roman" w:eastAsia="Times New Roman" w:hAnsi="Times New Roman" w:cs="Times New Roman"/>
          <w:sz w:val="24"/>
          <w:szCs w:val="24"/>
          <w:lang w:val="en-US"/>
        </w:rPr>
        <w:t xml:space="preserve"> D (800-1000 UI/zi) </w:t>
      </w:r>
      <w:proofErr w:type="spellStart"/>
      <w:r w:rsidRPr="004C1B68">
        <w:rPr>
          <w:rFonts w:ascii="Times New Roman" w:eastAsia="Times New Roman" w:hAnsi="Times New Roman" w:cs="Times New Roman"/>
          <w:sz w:val="24"/>
          <w:szCs w:val="24"/>
          <w:lang w:val="en-US"/>
        </w:rPr>
        <w:t>în</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cazul</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suficienţei</w:t>
      </w:r>
      <w:proofErr w:type="spellEnd"/>
      <w:r w:rsidRPr="004C1B68">
        <w:rPr>
          <w:rFonts w:ascii="Times New Roman" w:eastAsia="Times New Roman" w:hAnsi="Times New Roman" w:cs="Times New Roman"/>
          <w:sz w:val="24"/>
          <w:szCs w:val="24"/>
          <w:lang w:val="en-US"/>
        </w:rPr>
        <w:t xml:space="preserve"> de </w:t>
      </w:r>
      <w:proofErr w:type="spellStart"/>
      <w:r w:rsidRPr="004C1B68">
        <w:rPr>
          <w:rFonts w:ascii="Times New Roman" w:eastAsia="Times New Roman" w:hAnsi="Times New Roman" w:cs="Times New Roman"/>
          <w:sz w:val="24"/>
          <w:szCs w:val="24"/>
          <w:lang w:val="en-US"/>
        </w:rPr>
        <w:t>vitamină</w:t>
      </w:r>
      <w:proofErr w:type="spellEnd"/>
      <w:r w:rsidRPr="004C1B68">
        <w:rPr>
          <w:rFonts w:ascii="Times New Roman" w:eastAsia="Times New Roman" w:hAnsi="Times New Roman" w:cs="Times New Roman"/>
          <w:sz w:val="24"/>
          <w:szCs w:val="24"/>
          <w:lang w:val="en-US"/>
        </w:rPr>
        <w:t xml:space="preserve"> D </w:t>
      </w:r>
      <w:proofErr w:type="spellStart"/>
      <w:r w:rsidRPr="004C1B68">
        <w:rPr>
          <w:rFonts w:ascii="Times New Roman" w:eastAsia="Times New Roman" w:hAnsi="Times New Roman" w:cs="Times New Roman"/>
          <w:sz w:val="24"/>
          <w:szCs w:val="24"/>
          <w:lang w:val="en-US"/>
        </w:rPr>
        <w:t>şi</w:t>
      </w:r>
      <w:proofErr w:type="spellEnd"/>
      <w:r w:rsidRPr="004C1B68">
        <w:rPr>
          <w:rFonts w:ascii="Times New Roman" w:eastAsia="Times New Roman" w:hAnsi="Times New Roman" w:cs="Times New Roman"/>
          <w:sz w:val="24"/>
          <w:szCs w:val="24"/>
          <w:lang w:val="en-US"/>
        </w:rPr>
        <w:t xml:space="preserve"> al </w:t>
      </w:r>
      <w:proofErr w:type="spellStart"/>
      <w:r w:rsidRPr="004C1B68">
        <w:rPr>
          <w:rFonts w:ascii="Times New Roman" w:eastAsia="Times New Roman" w:hAnsi="Times New Roman" w:cs="Times New Roman"/>
          <w:sz w:val="24"/>
          <w:szCs w:val="24"/>
          <w:lang w:val="en-US"/>
        </w:rPr>
        <w:t>unei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funcţii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renale</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normale</w:t>
      </w:r>
      <w:proofErr w:type="spellEnd"/>
      <w:r w:rsidRPr="004C1B68">
        <w:rPr>
          <w:rFonts w:ascii="Times New Roman" w:eastAsia="Times New Roman" w:hAnsi="Times New Roman" w:cs="Times New Roman"/>
          <w:sz w:val="24"/>
          <w:szCs w:val="24"/>
          <w:lang w:val="en-US"/>
        </w:rPr>
        <w:t xml:space="preserve">. Se </w:t>
      </w:r>
      <w:proofErr w:type="spellStart"/>
      <w:r w:rsidRPr="004C1B68">
        <w:rPr>
          <w:rFonts w:ascii="Times New Roman" w:eastAsia="Times New Roman" w:hAnsi="Times New Roman" w:cs="Times New Roman"/>
          <w:sz w:val="24"/>
          <w:szCs w:val="24"/>
          <w:lang w:val="en-US"/>
        </w:rPr>
        <w:t>va</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corecta</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deficitul</w:t>
      </w:r>
      <w:proofErr w:type="spellEnd"/>
      <w:r w:rsidRPr="004C1B68">
        <w:rPr>
          <w:rFonts w:ascii="Times New Roman" w:eastAsia="Times New Roman" w:hAnsi="Times New Roman" w:cs="Times New Roman"/>
          <w:sz w:val="24"/>
          <w:szCs w:val="24"/>
          <w:lang w:val="en-US"/>
        </w:rPr>
        <w:t xml:space="preserve"> de </w:t>
      </w:r>
      <w:proofErr w:type="spellStart"/>
      <w:r w:rsidRPr="004C1B68">
        <w:rPr>
          <w:rFonts w:ascii="Times New Roman" w:eastAsia="Times New Roman" w:hAnsi="Times New Roman" w:cs="Times New Roman"/>
          <w:sz w:val="24"/>
          <w:szCs w:val="24"/>
          <w:lang w:val="en-US"/>
        </w:rPr>
        <w:t>vitamină</w:t>
      </w:r>
      <w:proofErr w:type="spellEnd"/>
      <w:r w:rsidRPr="004C1B68">
        <w:rPr>
          <w:rFonts w:ascii="Times New Roman" w:eastAsia="Times New Roman" w:hAnsi="Times New Roman" w:cs="Times New Roman"/>
          <w:sz w:val="24"/>
          <w:szCs w:val="24"/>
          <w:lang w:val="en-US"/>
        </w:rPr>
        <w:t xml:space="preserve"> D </w:t>
      </w:r>
      <w:proofErr w:type="spellStart"/>
      <w:r w:rsidRPr="004C1B68">
        <w:rPr>
          <w:rFonts w:ascii="Times New Roman" w:eastAsia="Times New Roman" w:hAnsi="Times New Roman" w:cs="Times New Roman"/>
          <w:sz w:val="24"/>
          <w:szCs w:val="24"/>
          <w:lang w:val="en-US"/>
        </w:rPr>
        <w:t>dacă</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există</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şi</w:t>
      </w:r>
      <w:proofErr w:type="spellEnd"/>
      <w:r w:rsidRPr="004C1B68">
        <w:rPr>
          <w:rFonts w:ascii="Times New Roman" w:eastAsia="Times New Roman" w:hAnsi="Times New Roman" w:cs="Times New Roman"/>
          <w:sz w:val="24"/>
          <w:szCs w:val="24"/>
          <w:lang w:val="en-US"/>
        </w:rPr>
        <w:t xml:space="preserve"> se </w:t>
      </w:r>
      <w:proofErr w:type="spellStart"/>
      <w:r w:rsidRPr="004C1B68">
        <w:rPr>
          <w:rFonts w:ascii="Times New Roman" w:eastAsia="Times New Roman" w:hAnsi="Times New Roman" w:cs="Times New Roman"/>
          <w:sz w:val="24"/>
          <w:szCs w:val="24"/>
          <w:lang w:val="en-US"/>
        </w:rPr>
        <w:t>administrează</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metaboliţi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activi</w:t>
      </w:r>
      <w:proofErr w:type="spellEnd"/>
      <w:r w:rsidRPr="004C1B68">
        <w:rPr>
          <w:rFonts w:ascii="Times New Roman" w:eastAsia="Times New Roman" w:hAnsi="Times New Roman" w:cs="Times New Roman"/>
          <w:sz w:val="24"/>
          <w:szCs w:val="24"/>
          <w:lang w:val="en-US"/>
        </w:rPr>
        <w:t xml:space="preserve"> ai </w:t>
      </w:r>
      <w:proofErr w:type="spellStart"/>
      <w:r w:rsidRPr="004C1B68">
        <w:rPr>
          <w:rFonts w:ascii="Times New Roman" w:eastAsia="Times New Roman" w:hAnsi="Times New Roman" w:cs="Times New Roman"/>
          <w:sz w:val="24"/>
          <w:szCs w:val="24"/>
          <w:lang w:val="en-US"/>
        </w:rPr>
        <w:t>vitaminei</w:t>
      </w:r>
      <w:proofErr w:type="spellEnd"/>
      <w:r w:rsidRPr="004C1B68">
        <w:rPr>
          <w:rFonts w:ascii="Times New Roman" w:eastAsia="Times New Roman" w:hAnsi="Times New Roman" w:cs="Times New Roman"/>
          <w:sz w:val="24"/>
          <w:szCs w:val="24"/>
          <w:lang w:val="en-US"/>
        </w:rPr>
        <w:t xml:space="preserve"> D la </w:t>
      </w:r>
      <w:proofErr w:type="spellStart"/>
      <w:r w:rsidRPr="004C1B68">
        <w:rPr>
          <w:rFonts w:ascii="Times New Roman" w:eastAsia="Times New Roman" w:hAnsi="Times New Roman" w:cs="Times New Roman"/>
          <w:sz w:val="24"/>
          <w:szCs w:val="24"/>
          <w:lang w:val="en-US"/>
        </w:rPr>
        <w:t>cei</w:t>
      </w:r>
      <w:proofErr w:type="spellEnd"/>
      <w:r w:rsidRPr="004C1B68">
        <w:rPr>
          <w:rFonts w:ascii="Times New Roman" w:eastAsia="Times New Roman" w:hAnsi="Times New Roman" w:cs="Times New Roman"/>
          <w:sz w:val="24"/>
          <w:szCs w:val="24"/>
          <w:lang w:val="en-US"/>
        </w:rPr>
        <w:t xml:space="preserve"> cu </w:t>
      </w:r>
      <w:proofErr w:type="spellStart"/>
      <w:r w:rsidRPr="004C1B68">
        <w:rPr>
          <w:rFonts w:ascii="Times New Roman" w:eastAsia="Times New Roman" w:hAnsi="Times New Roman" w:cs="Times New Roman"/>
          <w:sz w:val="24"/>
          <w:szCs w:val="24"/>
          <w:lang w:val="en-US"/>
        </w:rPr>
        <w:t>funcţie</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renală</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afectată</w:t>
      </w:r>
      <w:proofErr w:type="spellEnd"/>
      <w:r w:rsidRPr="004C1B68">
        <w:rPr>
          <w:rFonts w:ascii="Times New Roman" w:eastAsia="Times New Roman" w:hAnsi="Times New Roman" w:cs="Times New Roman"/>
          <w:sz w:val="24"/>
          <w:szCs w:val="24"/>
          <w:lang w:val="en-US"/>
        </w:rPr>
        <w:t xml:space="preserve">, la </w:t>
      </w:r>
      <w:proofErr w:type="spellStart"/>
      <w:r w:rsidRPr="004C1B68">
        <w:rPr>
          <w:rFonts w:ascii="Times New Roman" w:eastAsia="Times New Roman" w:hAnsi="Times New Roman" w:cs="Times New Roman"/>
          <w:sz w:val="24"/>
          <w:szCs w:val="24"/>
          <w:lang w:val="en-US"/>
        </w:rPr>
        <w:t>indicaţia</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medicului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curant</w:t>
      </w:r>
      <w:proofErr w:type="spellEnd"/>
      <w:r w:rsidRPr="004C1B68">
        <w:rPr>
          <w:rFonts w:ascii="Times New Roman" w:eastAsia="Times New Roman" w:hAnsi="Times New Roman" w:cs="Times New Roman"/>
          <w:sz w:val="24"/>
          <w:szCs w:val="24"/>
          <w:lang w:val="en-US"/>
        </w:rPr>
        <w:t>.</w:t>
      </w:r>
    </w:p>
    <w:p w14:paraId="7D4E630E" w14:textId="77777777" w:rsidR="008E7A0E" w:rsidRPr="004C1B68" w:rsidRDefault="008E7A0E" w:rsidP="008E7A0E">
      <w:pPr>
        <w:autoSpaceDE w:val="0"/>
        <w:autoSpaceDN w:val="0"/>
        <w:adjustRightInd w:val="0"/>
        <w:spacing w:after="0" w:line="240" w:lineRule="auto"/>
        <w:jc w:val="both"/>
        <w:rPr>
          <w:rFonts w:ascii="Times New Roman" w:eastAsia="Times New Roman" w:hAnsi="Times New Roman" w:cs="Times New Roman"/>
          <w:b/>
          <w:bCs/>
          <w:sz w:val="24"/>
          <w:szCs w:val="24"/>
          <w:lang w:val="en-US"/>
        </w:rPr>
      </w:pPr>
    </w:p>
    <w:p w14:paraId="433B1CBA" w14:textId="77777777" w:rsidR="008E7A0E" w:rsidRPr="004C1B68" w:rsidRDefault="008E7A0E" w:rsidP="008E7A0E">
      <w:pPr>
        <w:autoSpaceDE w:val="0"/>
        <w:autoSpaceDN w:val="0"/>
        <w:adjustRightInd w:val="0"/>
        <w:spacing w:after="0" w:line="240" w:lineRule="auto"/>
        <w:jc w:val="both"/>
        <w:rPr>
          <w:rFonts w:ascii="Times New Roman" w:eastAsia="Times New Roman" w:hAnsi="Times New Roman" w:cs="Times New Roman"/>
          <w:b/>
          <w:sz w:val="24"/>
          <w:szCs w:val="24"/>
          <w:lang w:val="en-US"/>
        </w:rPr>
      </w:pPr>
      <w:r w:rsidRPr="004C1B68">
        <w:rPr>
          <w:rFonts w:ascii="Times New Roman" w:eastAsia="Times New Roman" w:hAnsi="Times New Roman" w:cs="Times New Roman"/>
          <w:b/>
          <w:bCs/>
          <w:sz w:val="24"/>
          <w:szCs w:val="24"/>
          <w:lang w:val="en-US"/>
        </w:rPr>
        <w:t xml:space="preserve">V. </w:t>
      </w:r>
      <w:proofErr w:type="spellStart"/>
      <w:r w:rsidRPr="004C1B68">
        <w:rPr>
          <w:rFonts w:ascii="Times New Roman" w:eastAsia="Times New Roman" w:hAnsi="Times New Roman" w:cs="Times New Roman"/>
          <w:b/>
          <w:sz w:val="24"/>
          <w:szCs w:val="24"/>
          <w:lang w:val="en-US"/>
        </w:rPr>
        <w:t>Criterii</w:t>
      </w:r>
      <w:proofErr w:type="spellEnd"/>
      <w:r w:rsidRPr="004C1B68">
        <w:rPr>
          <w:rFonts w:ascii="Times New Roman" w:eastAsia="Times New Roman" w:hAnsi="Times New Roman" w:cs="Times New Roman"/>
          <w:b/>
          <w:sz w:val="24"/>
          <w:szCs w:val="24"/>
          <w:lang w:val="en-US"/>
        </w:rPr>
        <w:t xml:space="preserve"> de </w:t>
      </w:r>
      <w:proofErr w:type="spellStart"/>
      <w:r w:rsidRPr="004C1B68">
        <w:rPr>
          <w:rFonts w:ascii="Times New Roman" w:eastAsia="Times New Roman" w:hAnsi="Times New Roman" w:cs="Times New Roman"/>
          <w:b/>
          <w:sz w:val="24"/>
          <w:szCs w:val="24"/>
          <w:lang w:val="en-US"/>
        </w:rPr>
        <w:t>excludere</w:t>
      </w:r>
      <w:proofErr w:type="spellEnd"/>
    </w:p>
    <w:p w14:paraId="4DC9E329" w14:textId="77777777" w:rsidR="008E7A0E" w:rsidRPr="004C1B68" w:rsidRDefault="008E7A0E" w:rsidP="008E7A0E">
      <w:pPr>
        <w:autoSpaceDE w:val="0"/>
        <w:autoSpaceDN w:val="0"/>
        <w:adjustRightInd w:val="0"/>
        <w:spacing w:after="0" w:line="240" w:lineRule="auto"/>
        <w:jc w:val="both"/>
        <w:rPr>
          <w:rFonts w:ascii="Times New Roman" w:eastAsia="Times New Roman" w:hAnsi="Times New Roman" w:cs="Times New Roman"/>
          <w:sz w:val="24"/>
          <w:szCs w:val="24"/>
          <w:lang w:val="en-US"/>
        </w:rPr>
      </w:pPr>
      <w:proofErr w:type="spellStart"/>
      <w:r w:rsidRPr="004C1B68">
        <w:rPr>
          <w:rFonts w:ascii="Times New Roman" w:eastAsia="Times New Roman" w:hAnsi="Times New Roman" w:cs="Times New Roman"/>
          <w:sz w:val="24"/>
          <w:szCs w:val="24"/>
          <w:lang w:val="en-US"/>
        </w:rPr>
        <w:t>Hipersensibilitate</w:t>
      </w:r>
      <w:proofErr w:type="spellEnd"/>
      <w:r w:rsidRPr="004C1B68">
        <w:rPr>
          <w:rFonts w:ascii="Times New Roman" w:eastAsia="Times New Roman" w:hAnsi="Times New Roman" w:cs="Times New Roman"/>
          <w:sz w:val="24"/>
          <w:szCs w:val="24"/>
          <w:lang w:val="en-US"/>
        </w:rPr>
        <w:t xml:space="preserve"> la </w:t>
      </w:r>
      <w:proofErr w:type="spellStart"/>
      <w:r w:rsidRPr="004C1B68">
        <w:rPr>
          <w:rFonts w:ascii="Times New Roman" w:eastAsia="Times New Roman" w:hAnsi="Times New Roman" w:cs="Times New Roman"/>
          <w:sz w:val="24"/>
          <w:szCs w:val="24"/>
          <w:lang w:val="en-US"/>
        </w:rPr>
        <w:t>substanţa</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activă</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sau</w:t>
      </w:r>
      <w:proofErr w:type="spellEnd"/>
      <w:r w:rsidRPr="004C1B68">
        <w:rPr>
          <w:rFonts w:ascii="Times New Roman" w:eastAsia="Times New Roman" w:hAnsi="Times New Roman" w:cs="Times New Roman"/>
          <w:sz w:val="24"/>
          <w:szCs w:val="24"/>
          <w:lang w:val="en-US"/>
        </w:rPr>
        <w:t xml:space="preserve"> la </w:t>
      </w:r>
      <w:proofErr w:type="spellStart"/>
      <w:r w:rsidRPr="004C1B68">
        <w:rPr>
          <w:rFonts w:ascii="Times New Roman" w:eastAsia="Times New Roman" w:hAnsi="Times New Roman" w:cs="Times New Roman"/>
          <w:sz w:val="24"/>
          <w:szCs w:val="24"/>
          <w:lang w:val="en-US"/>
        </w:rPr>
        <w:t>oricare</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dintre</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excipienţi</w:t>
      </w:r>
      <w:proofErr w:type="spellEnd"/>
      <w:r w:rsidRPr="004C1B68">
        <w:rPr>
          <w:rFonts w:ascii="Times New Roman" w:eastAsia="Times New Roman" w:hAnsi="Times New Roman" w:cs="Times New Roman"/>
          <w:sz w:val="24"/>
          <w:szCs w:val="24"/>
          <w:lang w:val="en-US"/>
        </w:rPr>
        <w:t>. (</w:t>
      </w:r>
      <w:proofErr w:type="spellStart"/>
      <w:r w:rsidRPr="004C1B68">
        <w:rPr>
          <w:rFonts w:ascii="Times New Roman" w:eastAsia="Times New Roman" w:hAnsi="Times New Roman" w:cs="Times New Roman"/>
          <w:sz w:val="24"/>
          <w:szCs w:val="24"/>
          <w:lang w:val="en-US"/>
        </w:rPr>
        <w:t>lista</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excipienţi</w:t>
      </w:r>
      <w:proofErr w:type="spellEnd"/>
      <w:r w:rsidRPr="004C1B68">
        <w:rPr>
          <w:rFonts w:ascii="Times New Roman" w:eastAsia="Times New Roman" w:hAnsi="Times New Roman" w:cs="Times New Roman"/>
          <w:sz w:val="24"/>
          <w:szCs w:val="24"/>
          <w:lang w:val="en-US"/>
        </w:rPr>
        <w:t xml:space="preserve">: Acid acetic glacial; </w:t>
      </w:r>
      <w:proofErr w:type="spellStart"/>
      <w:r w:rsidRPr="004C1B68">
        <w:rPr>
          <w:rFonts w:ascii="Times New Roman" w:eastAsia="Times New Roman" w:hAnsi="Times New Roman" w:cs="Times New Roman"/>
          <w:sz w:val="24"/>
          <w:szCs w:val="24"/>
          <w:lang w:val="en-US"/>
        </w:rPr>
        <w:t>Hidroxid</w:t>
      </w:r>
      <w:proofErr w:type="spellEnd"/>
      <w:r w:rsidRPr="004C1B68">
        <w:rPr>
          <w:rFonts w:ascii="Times New Roman" w:eastAsia="Times New Roman" w:hAnsi="Times New Roman" w:cs="Times New Roman"/>
          <w:sz w:val="24"/>
          <w:szCs w:val="24"/>
          <w:lang w:val="en-US"/>
        </w:rPr>
        <w:t xml:space="preserve"> de </w:t>
      </w:r>
      <w:proofErr w:type="spellStart"/>
      <w:r w:rsidRPr="004C1B68">
        <w:rPr>
          <w:rFonts w:ascii="Times New Roman" w:eastAsia="Times New Roman" w:hAnsi="Times New Roman" w:cs="Times New Roman"/>
          <w:sz w:val="24"/>
          <w:szCs w:val="24"/>
          <w:lang w:val="en-US"/>
        </w:rPr>
        <w:t>sodiu</w:t>
      </w:r>
      <w:proofErr w:type="spellEnd"/>
      <w:r w:rsidRPr="004C1B68">
        <w:rPr>
          <w:rFonts w:ascii="Times New Roman" w:eastAsia="Times New Roman" w:hAnsi="Times New Roman" w:cs="Times New Roman"/>
          <w:sz w:val="24"/>
          <w:szCs w:val="24"/>
          <w:lang w:val="en-US"/>
        </w:rPr>
        <w:t xml:space="preserve">; Sorbitol (E420); </w:t>
      </w:r>
      <w:proofErr w:type="spellStart"/>
      <w:r w:rsidRPr="004C1B68">
        <w:rPr>
          <w:rFonts w:ascii="Times New Roman" w:eastAsia="Times New Roman" w:hAnsi="Times New Roman" w:cs="Times New Roman"/>
          <w:sz w:val="24"/>
          <w:szCs w:val="24"/>
          <w:lang w:val="en-US"/>
        </w:rPr>
        <w:t>Polisorbat</w:t>
      </w:r>
      <w:proofErr w:type="spellEnd"/>
      <w:r w:rsidRPr="004C1B68">
        <w:rPr>
          <w:rFonts w:ascii="Times New Roman" w:eastAsia="Times New Roman" w:hAnsi="Times New Roman" w:cs="Times New Roman"/>
          <w:sz w:val="24"/>
          <w:szCs w:val="24"/>
          <w:lang w:val="en-US"/>
        </w:rPr>
        <w:t xml:space="preserve"> 20; </w:t>
      </w:r>
      <w:proofErr w:type="spellStart"/>
      <w:r w:rsidRPr="004C1B68">
        <w:rPr>
          <w:rFonts w:ascii="Times New Roman" w:eastAsia="Times New Roman" w:hAnsi="Times New Roman" w:cs="Times New Roman"/>
          <w:sz w:val="24"/>
          <w:szCs w:val="24"/>
          <w:lang w:val="en-US"/>
        </w:rPr>
        <w:t>Apă</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pentru</w:t>
      </w:r>
      <w:proofErr w:type="spellEnd"/>
      <w:r w:rsidRPr="004C1B68">
        <w:rPr>
          <w:rFonts w:ascii="Times New Roman" w:eastAsia="Times New Roman" w:hAnsi="Times New Roman" w:cs="Times New Roman"/>
          <w:sz w:val="24"/>
          <w:szCs w:val="24"/>
          <w:lang w:val="en-US"/>
        </w:rPr>
        <w:t xml:space="preserve"> preparate </w:t>
      </w:r>
      <w:proofErr w:type="spellStart"/>
      <w:r w:rsidRPr="004C1B68">
        <w:rPr>
          <w:rFonts w:ascii="Times New Roman" w:eastAsia="Times New Roman" w:hAnsi="Times New Roman" w:cs="Times New Roman"/>
          <w:sz w:val="24"/>
          <w:szCs w:val="24"/>
          <w:lang w:val="en-US"/>
        </w:rPr>
        <w:t>injectabile</w:t>
      </w:r>
      <w:proofErr w:type="spellEnd"/>
      <w:r w:rsidRPr="004C1B68">
        <w:rPr>
          <w:rFonts w:ascii="Times New Roman" w:eastAsia="Times New Roman" w:hAnsi="Times New Roman" w:cs="Times New Roman"/>
          <w:sz w:val="24"/>
          <w:szCs w:val="24"/>
          <w:lang w:val="en-US"/>
        </w:rPr>
        <w:t>).</w:t>
      </w:r>
    </w:p>
    <w:p w14:paraId="551C82B2" w14:textId="77777777" w:rsidR="008E7A0E" w:rsidRPr="004C1B68" w:rsidRDefault="008E7A0E" w:rsidP="008E7A0E">
      <w:pPr>
        <w:autoSpaceDE w:val="0"/>
        <w:autoSpaceDN w:val="0"/>
        <w:adjustRightInd w:val="0"/>
        <w:spacing w:after="0" w:line="240" w:lineRule="auto"/>
        <w:jc w:val="both"/>
        <w:rPr>
          <w:rFonts w:ascii="Times New Roman" w:eastAsia="Times New Roman" w:hAnsi="Times New Roman" w:cs="Times New Roman"/>
          <w:b/>
          <w:bCs/>
          <w:sz w:val="24"/>
          <w:szCs w:val="24"/>
          <w:lang w:val="en-US"/>
        </w:rPr>
      </w:pPr>
    </w:p>
    <w:p w14:paraId="41CEC898" w14:textId="77777777" w:rsidR="008E7A0E" w:rsidRPr="004C1B68" w:rsidRDefault="008E7A0E" w:rsidP="008E7A0E">
      <w:pPr>
        <w:autoSpaceDE w:val="0"/>
        <w:autoSpaceDN w:val="0"/>
        <w:adjustRightInd w:val="0"/>
        <w:spacing w:after="0" w:line="240" w:lineRule="auto"/>
        <w:jc w:val="both"/>
        <w:rPr>
          <w:rFonts w:ascii="Times New Roman" w:eastAsia="Times New Roman" w:hAnsi="Times New Roman" w:cs="Times New Roman"/>
          <w:b/>
          <w:sz w:val="24"/>
          <w:szCs w:val="24"/>
          <w:lang w:val="en-US"/>
        </w:rPr>
      </w:pPr>
      <w:r w:rsidRPr="004C1B68">
        <w:rPr>
          <w:rFonts w:ascii="Times New Roman" w:eastAsia="Times New Roman" w:hAnsi="Times New Roman" w:cs="Times New Roman"/>
          <w:b/>
          <w:bCs/>
          <w:sz w:val="24"/>
          <w:szCs w:val="24"/>
          <w:lang w:val="en-US"/>
        </w:rPr>
        <w:t xml:space="preserve">VI. </w:t>
      </w:r>
      <w:r w:rsidRPr="004C1B68">
        <w:rPr>
          <w:rFonts w:ascii="Times New Roman" w:eastAsia="Times New Roman" w:hAnsi="Times New Roman" w:cs="Times New Roman"/>
          <w:b/>
          <w:sz w:val="24"/>
          <w:szCs w:val="24"/>
          <w:lang w:val="en-US"/>
        </w:rPr>
        <w:t xml:space="preserve">Alte </w:t>
      </w:r>
      <w:proofErr w:type="spellStart"/>
      <w:r w:rsidRPr="004C1B68">
        <w:rPr>
          <w:rFonts w:ascii="Times New Roman" w:eastAsia="Times New Roman" w:hAnsi="Times New Roman" w:cs="Times New Roman"/>
          <w:b/>
          <w:sz w:val="24"/>
          <w:szCs w:val="24"/>
          <w:lang w:val="en-US"/>
        </w:rPr>
        <w:t>precauţii</w:t>
      </w:r>
      <w:proofErr w:type="spellEnd"/>
      <w:r w:rsidRPr="004C1B68">
        <w:rPr>
          <w:rFonts w:ascii="Times New Roman" w:eastAsia="Times New Roman" w:hAnsi="Times New Roman" w:cs="Times New Roman"/>
          <w:b/>
          <w:sz w:val="24"/>
          <w:szCs w:val="24"/>
          <w:lang w:val="en-US"/>
        </w:rPr>
        <w:t xml:space="preserve"> </w:t>
      </w:r>
      <w:proofErr w:type="spellStart"/>
      <w:r w:rsidRPr="004C1B68">
        <w:rPr>
          <w:rFonts w:ascii="Times New Roman" w:eastAsia="Times New Roman" w:hAnsi="Times New Roman" w:cs="Times New Roman"/>
          <w:b/>
          <w:sz w:val="24"/>
          <w:szCs w:val="24"/>
          <w:lang w:val="en-US"/>
        </w:rPr>
        <w:t>şi</w:t>
      </w:r>
      <w:proofErr w:type="spellEnd"/>
      <w:r w:rsidRPr="004C1B68">
        <w:rPr>
          <w:rFonts w:ascii="Times New Roman" w:eastAsia="Times New Roman" w:hAnsi="Times New Roman" w:cs="Times New Roman"/>
          <w:b/>
          <w:sz w:val="24"/>
          <w:szCs w:val="24"/>
          <w:lang w:val="en-US"/>
        </w:rPr>
        <w:t xml:space="preserve"> </w:t>
      </w:r>
      <w:proofErr w:type="spellStart"/>
      <w:r w:rsidRPr="004C1B68">
        <w:rPr>
          <w:rFonts w:ascii="Times New Roman" w:eastAsia="Times New Roman" w:hAnsi="Times New Roman" w:cs="Times New Roman"/>
          <w:b/>
          <w:sz w:val="24"/>
          <w:szCs w:val="24"/>
          <w:lang w:val="en-US"/>
        </w:rPr>
        <w:t>recomandări</w:t>
      </w:r>
      <w:proofErr w:type="spellEnd"/>
    </w:p>
    <w:p w14:paraId="34F25892" w14:textId="77777777" w:rsidR="008E7A0E" w:rsidRPr="004C1B68" w:rsidRDefault="008E7A0E" w:rsidP="0044359B">
      <w:pPr>
        <w:numPr>
          <w:ilvl w:val="0"/>
          <w:numId w:val="512"/>
        </w:numPr>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Times New Roman"/>
          <w:sz w:val="24"/>
          <w:szCs w:val="24"/>
          <w:u w:color="000000"/>
          <w:bdr w:val="nil"/>
          <w:lang w:val="en-US" w:eastAsia="ro-RO"/>
        </w:rPr>
      </w:pPr>
      <w:r w:rsidRPr="004C1B68">
        <w:rPr>
          <w:rFonts w:ascii="Times New Roman" w:eastAsia="Times New Roman" w:hAnsi="Times New Roman" w:cs="Times New Roman"/>
          <w:sz w:val="24"/>
          <w:szCs w:val="24"/>
          <w:u w:color="000000"/>
          <w:bdr w:val="nil"/>
          <w:lang w:val="en-US" w:eastAsia="ro-RO"/>
        </w:rPr>
        <w:t xml:space="preserve">Este important </w:t>
      </w:r>
      <w:proofErr w:type="spellStart"/>
      <w:r w:rsidRPr="004C1B68">
        <w:rPr>
          <w:rFonts w:ascii="Times New Roman" w:eastAsia="Times New Roman" w:hAnsi="Times New Roman" w:cs="Times New Roman"/>
          <w:sz w:val="24"/>
          <w:szCs w:val="24"/>
          <w:u w:color="000000"/>
          <w:bdr w:val="nil"/>
          <w:lang w:val="en-US" w:eastAsia="ro-RO"/>
        </w:rPr>
        <w:t>să</w:t>
      </w:r>
      <w:proofErr w:type="spellEnd"/>
      <w:r w:rsidRPr="004C1B68">
        <w:rPr>
          <w:rFonts w:ascii="Times New Roman" w:eastAsia="Times New Roman" w:hAnsi="Times New Roman" w:cs="Times New Roman"/>
          <w:sz w:val="24"/>
          <w:szCs w:val="24"/>
          <w:u w:color="000000"/>
          <w:bdr w:val="nil"/>
          <w:lang w:val="en-US" w:eastAsia="ro-RO"/>
        </w:rPr>
        <w:t xml:space="preserve"> se </w:t>
      </w:r>
      <w:proofErr w:type="spellStart"/>
      <w:r w:rsidRPr="004C1B68">
        <w:rPr>
          <w:rFonts w:ascii="Times New Roman" w:eastAsia="Times New Roman" w:hAnsi="Times New Roman" w:cs="Times New Roman"/>
          <w:sz w:val="24"/>
          <w:szCs w:val="24"/>
          <w:u w:color="000000"/>
          <w:bdr w:val="nil"/>
          <w:lang w:val="en-US" w:eastAsia="ro-RO"/>
        </w:rPr>
        <w:t>identifice</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pacienţii</w:t>
      </w:r>
      <w:proofErr w:type="spellEnd"/>
      <w:r w:rsidRPr="004C1B68">
        <w:rPr>
          <w:rFonts w:ascii="Times New Roman" w:eastAsia="Times New Roman" w:hAnsi="Times New Roman" w:cs="Times New Roman"/>
          <w:sz w:val="24"/>
          <w:szCs w:val="24"/>
          <w:u w:color="000000"/>
          <w:bdr w:val="nil"/>
          <w:lang w:val="en-US" w:eastAsia="ro-RO"/>
        </w:rPr>
        <w:t xml:space="preserve"> cu </w:t>
      </w:r>
      <w:proofErr w:type="spellStart"/>
      <w:r w:rsidRPr="004C1B68">
        <w:rPr>
          <w:rFonts w:ascii="Times New Roman" w:eastAsia="Times New Roman" w:hAnsi="Times New Roman" w:cs="Times New Roman"/>
          <w:sz w:val="24"/>
          <w:szCs w:val="24"/>
          <w:u w:color="000000"/>
          <w:bdr w:val="nil"/>
          <w:lang w:val="en-US" w:eastAsia="ro-RO"/>
        </w:rPr>
        <w:t>risc</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pentru</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hipocalcemie</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Hipocalcemia</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trebuie</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corectată</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printr</w:t>
      </w:r>
      <w:proofErr w:type="spellEnd"/>
      <w:r w:rsidRPr="004C1B68">
        <w:rPr>
          <w:rFonts w:ascii="Times New Roman" w:eastAsia="Times New Roman" w:hAnsi="Times New Roman" w:cs="Times New Roman"/>
          <w:sz w:val="24"/>
          <w:szCs w:val="24"/>
          <w:u w:color="000000"/>
          <w:bdr w:val="nil"/>
          <w:lang w:val="en-US" w:eastAsia="ro-RO"/>
        </w:rPr>
        <w:t xml:space="preserve">-un </w:t>
      </w:r>
      <w:proofErr w:type="spellStart"/>
      <w:r w:rsidRPr="004C1B68">
        <w:rPr>
          <w:rFonts w:ascii="Times New Roman" w:eastAsia="Times New Roman" w:hAnsi="Times New Roman" w:cs="Times New Roman"/>
          <w:sz w:val="24"/>
          <w:szCs w:val="24"/>
          <w:u w:color="000000"/>
          <w:bdr w:val="nil"/>
          <w:lang w:val="en-US" w:eastAsia="ro-RO"/>
        </w:rPr>
        <w:t>aport</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corespunzător</w:t>
      </w:r>
      <w:proofErr w:type="spellEnd"/>
      <w:r w:rsidRPr="004C1B68">
        <w:rPr>
          <w:rFonts w:ascii="Times New Roman" w:eastAsia="Times New Roman" w:hAnsi="Times New Roman" w:cs="Times New Roman"/>
          <w:sz w:val="24"/>
          <w:szCs w:val="24"/>
          <w:u w:color="000000"/>
          <w:bdr w:val="nil"/>
          <w:lang w:val="en-US" w:eastAsia="ro-RO"/>
        </w:rPr>
        <w:t xml:space="preserve"> de </w:t>
      </w:r>
      <w:proofErr w:type="spellStart"/>
      <w:r w:rsidRPr="004C1B68">
        <w:rPr>
          <w:rFonts w:ascii="Times New Roman" w:eastAsia="Times New Roman" w:hAnsi="Times New Roman" w:cs="Times New Roman"/>
          <w:sz w:val="24"/>
          <w:szCs w:val="24"/>
          <w:u w:color="000000"/>
          <w:bdr w:val="nil"/>
          <w:lang w:val="en-US" w:eastAsia="ro-RO"/>
        </w:rPr>
        <w:t>calciu</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şi</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vitamină</w:t>
      </w:r>
      <w:proofErr w:type="spellEnd"/>
      <w:r w:rsidRPr="004C1B68">
        <w:rPr>
          <w:rFonts w:ascii="Times New Roman" w:eastAsia="Times New Roman" w:hAnsi="Times New Roman" w:cs="Times New Roman"/>
          <w:sz w:val="24"/>
          <w:szCs w:val="24"/>
          <w:u w:color="000000"/>
          <w:bdr w:val="nil"/>
          <w:lang w:val="en-US" w:eastAsia="ro-RO"/>
        </w:rPr>
        <w:t xml:space="preserve"> D </w:t>
      </w:r>
      <w:proofErr w:type="spellStart"/>
      <w:r w:rsidRPr="004C1B68">
        <w:rPr>
          <w:rFonts w:ascii="Times New Roman" w:eastAsia="Times New Roman" w:hAnsi="Times New Roman" w:cs="Times New Roman"/>
          <w:sz w:val="24"/>
          <w:szCs w:val="24"/>
          <w:u w:color="000000"/>
          <w:bdr w:val="nil"/>
          <w:lang w:val="en-US" w:eastAsia="ro-RO"/>
        </w:rPr>
        <w:t>înainte</w:t>
      </w:r>
      <w:proofErr w:type="spellEnd"/>
      <w:r w:rsidRPr="004C1B68">
        <w:rPr>
          <w:rFonts w:ascii="Times New Roman" w:eastAsia="Times New Roman" w:hAnsi="Times New Roman" w:cs="Times New Roman"/>
          <w:sz w:val="24"/>
          <w:szCs w:val="24"/>
          <w:u w:color="000000"/>
          <w:bdr w:val="nil"/>
          <w:lang w:val="en-US" w:eastAsia="ro-RO"/>
        </w:rPr>
        <w:t xml:space="preserve"> de </w:t>
      </w:r>
      <w:proofErr w:type="spellStart"/>
      <w:r w:rsidRPr="004C1B68">
        <w:rPr>
          <w:rFonts w:ascii="Times New Roman" w:eastAsia="Times New Roman" w:hAnsi="Times New Roman" w:cs="Times New Roman"/>
          <w:sz w:val="24"/>
          <w:szCs w:val="24"/>
          <w:u w:color="000000"/>
          <w:bdr w:val="nil"/>
          <w:lang w:val="en-US" w:eastAsia="ro-RO"/>
        </w:rPr>
        <w:t>începerea</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tratamentului</w:t>
      </w:r>
      <w:proofErr w:type="spellEnd"/>
      <w:r w:rsidRPr="004C1B68">
        <w:rPr>
          <w:rFonts w:ascii="Times New Roman" w:eastAsia="Times New Roman" w:hAnsi="Times New Roman" w:cs="Times New Roman"/>
          <w:sz w:val="24"/>
          <w:szCs w:val="24"/>
          <w:u w:color="000000"/>
          <w:bdr w:val="nil"/>
          <w:lang w:val="en-US" w:eastAsia="ro-RO"/>
        </w:rPr>
        <w:t xml:space="preserve">. Se </w:t>
      </w:r>
      <w:proofErr w:type="spellStart"/>
      <w:r w:rsidRPr="004C1B68">
        <w:rPr>
          <w:rFonts w:ascii="Times New Roman" w:eastAsia="Times New Roman" w:hAnsi="Times New Roman" w:cs="Times New Roman"/>
          <w:sz w:val="24"/>
          <w:szCs w:val="24"/>
          <w:u w:color="000000"/>
          <w:bdr w:val="nil"/>
          <w:lang w:val="en-US" w:eastAsia="ro-RO"/>
        </w:rPr>
        <w:t>recomandă</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monitorizarea</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clinică</w:t>
      </w:r>
      <w:proofErr w:type="spellEnd"/>
      <w:r w:rsidRPr="004C1B68">
        <w:rPr>
          <w:rFonts w:ascii="Times New Roman" w:eastAsia="Times New Roman" w:hAnsi="Times New Roman" w:cs="Times New Roman"/>
          <w:sz w:val="24"/>
          <w:szCs w:val="24"/>
          <w:u w:color="000000"/>
          <w:bdr w:val="nil"/>
          <w:lang w:val="en-US" w:eastAsia="ro-RO"/>
        </w:rPr>
        <w:t xml:space="preserve"> a </w:t>
      </w:r>
      <w:proofErr w:type="spellStart"/>
      <w:r w:rsidRPr="004C1B68">
        <w:rPr>
          <w:rFonts w:ascii="Times New Roman" w:eastAsia="Times New Roman" w:hAnsi="Times New Roman" w:cs="Times New Roman"/>
          <w:sz w:val="24"/>
          <w:szCs w:val="24"/>
          <w:u w:color="000000"/>
          <w:bdr w:val="nil"/>
          <w:lang w:val="en-US" w:eastAsia="ro-RO"/>
        </w:rPr>
        <w:t>concentraţiei</w:t>
      </w:r>
      <w:proofErr w:type="spellEnd"/>
      <w:r w:rsidRPr="004C1B68">
        <w:rPr>
          <w:rFonts w:ascii="Times New Roman" w:eastAsia="Times New Roman" w:hAnsi="Times New Roman" w:cs="Times New Roman"/>
          <w:sz w:val="24"/>
          <w:szCs w:val="24"/>
          <w:u w:color="000000"/>
          <w:bdr w:val="nil"/>
          <w:lang w:val="en-US" w:eastAsia="ro-RO"/>
        </w:rPr>
        <w:t xml:space="preserve"> de </w:t>
      </w:r>
      <w:proofErr w:type="spellStart"/>
      <w:r w:rsidRPr="004C1B68">
        <w:rPr>
          <w:rFonts w:ascii="Times New Roman" w:eastAsia="Times New Roman" w:hAnsi="Times New Roman" w:cs="Times New Roman"/>
          <w:sz w:val="24"/>
          <w:szCs w:val="24"/>
          <w:u w:color="000000"/>
          <w:bdr w:val="nil"/>
          <w:lang w:val="en-US" w:eastAsia="ro-RO"/>
        </w:rPr>
        <w:t>calciu</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înainte</w:t>
      </w:r>
      <w:proofErr w:type="spellEnd"/>
      <w:r w:rsidRPr="004C1B68">
        <w:rPr>
          <w:rFonts w:ascii="Times New Roman" w:eastAsia="Times New Roman" w:hAnsi="Times New Roman" w:cs="Times New Roman"/>
          <w:sz w:val="24"/>
          <w:szCs w:val="24"/>
          <w:u w:color="000000"/>
          <w:bdr w:val="nil"/>
          <w:lang w:val="en-US" w:eastAsia="ro-RO"/>
        </w:rPr>
        <w:t xml:space="preserve"> de </w:t>
      </w:r>
      <w:proofErr w:type="spellStart"/>
      <w:r w:rsidRPr="004C1B68">
        <w:rPr>
          <w:rFonts w:ascii="Times New Roman" w:eastAsia="Times New Roman" w:hAnsi="Times New Roman" w:cs="Times New Roman"/>
          <w:sz w:val="24"/>
          <w:szCs w:val="24"/>
          <w:u w:color="000000"/>
          <w:bdr w:val="nil"/>
          <w:lang w:val="en-US" w:eastAsia="ro-RO"/>
        </w:rPr>
        <w:t>fiecare</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doză</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şi</w:t>
      </w:r>
      <w:proofErr w:type="spellEnd"/>
      <w:r w:rsidRPr="004C1B68">
        <w:rPr>
          <w:rFonts w:ascii="Times New Roman" w:eastAsia="Times New Roman" w:hAnsi="Times New Roman" w:cs="Times New Roman"/>
          <w:sz w:val="24"/>
          <w:szCs w:val="24"/>
          <w:u w:color="000000"/>
          <w:bdr w:val="nil"/>
          <w:lang w:val="en-US" w:eastAsia="ro-RO"/>
        </w:rPr>
        <w:t xml:space="preserve"> la </w:t>
      </w:r>
      <w:proofErr w:type="spellStart"/>
      <w:r w:rsidRPr="004C1B68">
        <w:rPr>
          <w:rFonts w:ascii="Times New Roman" w:eastAsia="Times New Roman" w:hAnsi="Times New Roman" w:cs="Times New Roman"/>
          <w:sz w:val="24"/>
          <w:szCs w:val="24"/>
          <w:u w:color="000000"/>
          <w:bdr w:val="nil"/>
          <w:lang w:val="en-US" w:eastAsia="ro-RO"/>
        </w:rPr>
        <w:t>pacienţii</w:t>
      </w:r>
      <w:proofErr w:type="spellEnd"/>
      <w:r w:rsidRPr="004C1B68">
        <w:rPr>
          <w:rFonts w:ascii="Times New Roman" w:eastAsia="Times New Roman" w:hAnsi="Times New Roman" w:cs="Times New Roman"/>
          <w:sz w:val="24"/>
          <w:szCs w:val="24"/>
          <w:u w:color="000000"/>
          <w:bdr w:val="nil"/>
          <w:lang w:val="en-US" w:eastAsia="ro-RO"/>
        </w:rPr>
        <w:t xml:space="preserve"> cu </w:t>
      </w:r>
      <w:proofErr w:type="spellStart"/>
      <w:r w:rsidRPr="004C1B68">
        <w:rPr>
          <w:rFonts w:ascii="Times New Roman" w:eastAsia="Times New Roman" w:hAnsi="Times New Roman" w:cs="Times New Roman"/>
          <w:sz w:val="24"/>
          <w:szCs w:val="24"/>
          <w:u w:color="000000"/>
          <w:bdr w:val="nil"/>
          <w:lang w:val="en-US" w:eastAsia="ro-RO"/>
        </w:rPr>
        <w:t>predispoziţie</w:t>
      </w:r>
      <w:proofErr w:type="spellEnd"/>
      <w:r w:rsidRPr="004C1B68">
        <w:rPr>
          <w:rFonts w:ascii="Times New Roman" w:eastAsia="Times New Roman" w:hAnsi="Times New Roman" w:cs="Times New Roman"/>
          <w:sz w:val="24"/>
          <w:szCs w:val="24"/>
          <w:u w:color="000000"/>
          <w:bdr w:val="nil"/>
          <w:lang w:val="en-US" w:eastAsia="ro-RO"/>
        </w:rPr>
        <w:t xml:space="preserve"> la </w:t>
      </w:r>
      <w:proofErr w:type="spellStart"/>
      <w:r w:rsidRPr="004C1B68">
        <w:rPr>
          <w:rFonts w:ascii="Times New Roman" w:eastAsia="Times New Roman" w:hAnsi="Times New Roman" w:cs="Times New Roman"/>
          <w:sz w:val="24"/>
          <w:szCs w:val="24"/>
          <w:u w:color="000000"/>
          <w:bdr w:val="nil"/>
          <w:lang w:val="en-US" w:eastAsia="ro-RO"/>
        </w:rPr>
        <w:t>hipocalcemie</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în</w:t>
      </w:r>
      <w:proofErr w:type="spellEnd"/>
      <w:r w:rsidRPr="004C1B68">
        <w:rPr>
          <w:rFonts w:ascii="Times New Roman" w:eastAsia="Times New Roman" w:hAnsi="Times New Roman" w:cs="Times New Roman"/>
          <w:sz w:val="24"/>
          <w:szCs w:val="24"/>
          <w:u w:color="000000"/>
          <w:bdr w:val="nil"/>
          <w:lang w:val="en-US" w:eastAsia="ro-RO"/>
        </w:rPr>
        <w:t xml:space="preserve"> mod special la </w:t>
      </w:r>
      <w:proofErr w:type="spellStart"/>
      <w:r w:rsidRPr="004C1B68">
        <w:rPr>
          <w:rFonts w:ascii="Times New Roman" w:eastAsia="Times New Roman" w:hAnsi="Times New Roman" w:cs="Times New Roman"/>
          <w:sz w:val="24"/>
          <w:szCs w:val="24"/>
          <w:u w:color="000000"/>
          <w:bdr w:val="nil"/>
          <w:lang w:val="en-US" w:eastAsia="ro-RO"/>
        </w:rPr>
        <w:t>cei</w:t>
      </w:r>
      <w:proofErr w:type="spellEnd"/>
      <w:r w:rsidRPr="004C1B68">
        <w:rPr>
          <w:rFonts w:ascii="Times New Roman" w:eastAsia="Times New Roman" w:hAnsi="Times New Roman" w:cs="Times New Roman"/>
          <w:sz w:val="24"/>
          <w:szCs w:val="24"/>
          <w:u w:color="000000"/>
          <w:bdr w:val="nil"/>
          <w:lang w:val="en-US" w:eastAsia="ro-RO"/>
        </w:rPr>
        <w:t xml:space="preserve"> cu </w:t>
      </w:r>
      <w:proofErr w:type="spellStart"/>
      <w:r w:rsidRPr="004C1B68">
        <w:rPr>
          <w:rFonts w:ascii="Times New Roman" w:eastAsia="Times New Roman" w:hAnsi="Times New Roman" w:cs="Times New Roman"/>
          <w:sz w:val="24"/>
          <w:szCs w:val="24"/>
          <w:u w:color="000000"/>
          <w:bdr w:val="nil"/>
          <w:lang w:val="en-US" w:eastAsia="ro-RO"/>
        </w:rPr>
        <w:t>insuficienţă</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renală</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severă</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în</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decurs</w:t>
      </w:r>
      <w:proofErr w:type="spellEnd"/>
      <w:r w:rsidRPr="004C1B68">
        <w:rPr>
          <w:rFonts w:ascii="Times New Roman" w:eastAsia="Times New Roman" w:hAnsi="Times New Roman" w:cs="Times New Roman"/>
          <w:sz w:val="24"/>
          <w:szCs w:val="24"/>
          <w:u w:color="000000"/>
          <w:bdr w:val="nil"/>
          <w:lang w:val="en-US" w:eastAsia="ro-RO"/>
        </w:rPr>
        <w:t xml:space="preserve"> de </w:t>
      </w:r>
      <w:proofErr w:type="spellStart"/>
      <w:r w:rsidRPr="004C1B68">
        <w:rPr>
          <w:rFonts w:ascii="Times New Roman" w:eastAsia="Times New Roman" w:hAnsi="Times New Roman" w:cs="Times New Roman"/>
          <w:sz w:val="24"/>
          <w:szCs w:val="24"/>
          <w:u w:color="000000"/>
          <w:bdr w:val="nil"/>
          <w:lang w:val="en-US" w:eastAsia="ro-RO"/>
        </w:rPr>
        <w:t>două</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săptămâni</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după</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doza</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iniţială</w:t>
      </w:r>
      <w:proofErr w:type="spellEnd"/>
      <w:r w:rsidRPr="004C1B68">
        <w:rPr>
          <w:rFonts w:ascii="Times New Roman" w:eastAsia="Times New Roman" w:hAnsi="Times New Roman" w:cs="Times New Roman"/>
          <w:sz w:val="24"/>
          <w:szCs w:val="24"/>
          <w:u w:color="000000"/>
          <w:bdr w:val="nil"/>
          <w:lang w:val="en-US" w:eastAsia="ro-RO"/>
        </w:rPr>
        <w:t>.</w:t>
      </w:r>
    </w:p>
    <w:p w14:paraId="503C9B5A" w14:textId="77777777" w:rsidR="008E7A0E" w:rsidRPr="004C1B68" w:rsidRDefault="008E7A0E" w:rsidP="008E7A0E">
      <w:pPr>
        <w:pBdr>
          <w:top w:val="nil"/>
          <w:left w:val="nil"/>
          <w:bottom w:val="nil"/>
          <w:right w:val="nil"/>
          <w:between w:val="nil"/>
          <w:bar w:val="nil"/>
        </w:pBdr>
        <w:autoSpaceDE w:val="0"/>
        <w:autoSpaceDN w:val="0"/>
        <w:adjustRightInd w:val="0"/>
        <w:spacing w:after="0" w:line="240" w:lineRule="auto"/>
        <w:ind w:left="720"/>
        <w:jc w:val="both"/>
        <w:rPr>
          <w:rFonts w:ascii="Times New Roman" w:eastAsia="Times New Roman" w:hAnsi="Times New Roman" w:cs="Times New Roman"/>
          <w:sz w:val="24"/>
          <w:szCs w:val="24"/>
          <w:u w:color="000000"/>
          <w:bdr w:val="nil"/>
          <w:lang w:val="en-US" w:eastAsia="ro-RO"/>
        </w:rPr>
      </w:pPr>
      <w:proofErr w:type="spellStart"/>
      <w:r w:rsidRPr="004C1B68">
        <w:rPr>
          <w:rFonts w:ascii="Times New Roman" w:eastAsia="Times New Roman" w:hAnsi="Times New Roman" w:cs="Times New Roman"/>
          <w:sz w:val="24"/>
          <w:szCs w:val="24"/>
          <w:u w:color="000000"/>
          <w:bdr w:val="nil"/>
          <w:lang w:val="en-US" w:eastAsia="ro-RO"/>
        </w:rPr>
        <w:t>Dacă</w:t>
      </w:r>
      <w:proofErr w:type="spellEnd"/>
      <w:r w:rsidRPr="004C1B68">
        <w:rPr>
          <w:rFonts w:ascii="Times New Roman" w:eastAsia="Times New Roman" w:hAnsi="Times New Roman" w:cs="Times New Roman"/>
          <w:sz w:val="24"/>
          <w:szCs w:val="24"/>
          <w:u w:color="000000"/>
          <w:bdr w:val="nil"/>
          <w:lang w:val="en-US" w:eastAsia="ro-RO"/>
        </w:rPr>
        <w:t xml:space="preserve"> un </w:t>
      </w:r>
      <w:proofErr w:type="spellStart"/>
      <w:r w:rsidRPr="004C1B68">
        <w:rPr>
          <w:rFonts w:ascii="Times New Roman" w:eastAsia="Times New Roman" w:hAnsi="Times New Roman" w:cs="Times New Roman"/>
          <w:sz w:val="24"/>
          <w:szCs w:val="24"/>
          <w:u w:color="000000"/>
          <w:bdr w:val="nil"/>
          <w:lang w:val="en-US" w:eastAsia="ro-RO"/>
        </w:rPr>
        <w:t>pacient</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prezintă</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simptome</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suspecte</w:t>
      </w:r>
      <w:proofErr w:type="spellEnd"/>
      <w:r w:rsidRPr="004C1B68">
        <w:rPr>
          <w:rFonts w:ascii="Times New Roman" w:eastAsia="Times New Roman" w:hAnsi="Times New Roman" w:cs="Times New Roman"/>
          <w:sz w:val="24"/>
          <w:szCs w:val="24"/>
          <w:u w:color="000000"/>
          <w:bdr w:val="nil"/>
          <w:lang w:val="en-US" w:eastAsia="ro-RO"/>
        </w:rPr>
        <w:t xml:space="preserve"> de </w:t>
      </w:r>
      <w:proofErr w:type="spellStart"/>
      <w:r w:rsidRPr="004C1B68">
        <w:rPr>
          <w:rFonts w:ascii="Times New Roman" w:eastAsia="Times New Roman" w:hAnsi="Times New Roman" w:cs="Times New Roman"/>
          <w:sz w:val="24"/>
          <w:szCs w:val="24"/>
          <w:u w:color="000000"/>
          <w:bdr w:val="nil"/>
          <w:lang w:val="en-US" w:eastAsia="ro-RO"/>
        </w:rPr>
        <w:t>hipocalcemie</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în</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timpul</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tratamentului</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trebuie</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măsurată</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calcemia</w:t>
      </w:r>
      <w:proofErr w:type="spellEnd"/>
      <w:r w:rsidRPr="004C1B68">
        <w:rPr>
          <w:rFonts w:ascii="Times New Roman" w:eastAsia="Times New Roman" w:hAnsi="Times New Roman" w:cs="Times New Roman"/>
          <w:sz w:val="24"/>
          <w:szCs w:val="24"/>
          <w:u w:color="000000"/>
          <w:bdr w:val="nil"/>
          <w:lang w:val="en-US" w:eastAsia="ro-RO"/>
        </w:rPr>
        <w:t>.</w:t>
      </w:r>
    </w:p>
    <w:p w14:paraId="40209C05" w14:textId="77777777" w:rsidR="008E7A0E" w:rsidRPr="004C1B68" w:rsidRDefault="008E7A0E" w:rsidP="0044359B">
      <w:pPr>
        <w:numPr>
          <w:ilvl w:val="0"/>
          <w:numId w:val="512"/>
        </w:numPr>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Times New Roman"/>
          <w:sz w:val="24"/>
          <w:szCs w:val="24"/>
          <w:u w:color="000000"/>
          <w:bdr w:val="nil"/>
          <w:lang w:val="en-US" w:eastAsia="ro-RO"/>
        </w:rPr>
      </w:pPr>
      <w:proofErr w:type="spellStart"/>
      <w:r w:rsidRPr="004C1B68">
        <w:rPr>
          <w:rFonts w:ascii="Times New Roman" w:eastAsia="Times New Roman" w:hAnsi="Times New Roman" w:cs="Times New Roman"/>
          <w:sz w:val="24"/>
          <w:szCs w:val="24"/>
          <w:u w:color="000000"/>
          <w:bdr w:val="nil"/>
          <w:lang w:val="en-US" w:eastAsia="ro-RO"/>
        </w:rPr>
        <w:t>Pauza</w:t>
      </w:r>
      <w:proofErr w:type="spellEnd"/>
      <w:r w:rsidRPr="004C1B68">
        <w:rPr>
          <w:rFonts w:ascii="Times New Roman" w:eastAsia="Times New Roman" w:hAnsi="Times New Roman" w:cs="Times New Roman"/>
          <w:sz w:val="24"/>
          <w:szCs w:val="24"/>
          <w:u w:color="000000"/>
          <w:bdr w:val="nil"/>
          <w:lang w:val="en-US" w:eastAsia="ro-RO"/>
        </w:rPr>
        <w:t xml:space="preserve"> de </w:t>
      </w:r>
      <w:proofErr w:type="spellStart"/>
      <w:r w:rsidRPr="004C1B68">
        <w:rPr>
          <w:rFonts w:ascii="Times New Roman" w:eastAsia="Times New Roman" w:hAnsi="Times New Roman" w:cs="Times New Roman"/>
          <w:sz w:val="24"/>
          <w:szCs w:val="24"/>
          <w:u w:color="000000"/>
          <w:bdr w:val="nil"/>
          <w:lang w:val="en-US" w:eastAsia="ro-RO"/>
        </w:rPr>
        <w:t>tratament</w:t>
      </w:r>
      <w:proofErr w:type="spellEnd"/>
      <w:r w:rsidRPr="004C1B68">
        <w:rPr>
          <w:rFonts w:ascii="Times New Roman" w:eastAsia="Times New Roman" w:hAnsi="Times New Roman" w:cs="Times New Roman"/>
          <w:sz w:val="24"/>
          <w:szCs w:val="24"/>
          <w:u w:color="000000"/>
          <w:bdr w:val="nil"/>
          <w:lang w:val="en-US" w:eastAsia="ro-RO"/>
        </w:rPr>
        <w:t xml:space="preserve"> (Drug holiday) nu </w:t>
      </w:r>
      <w:proofErr w:type="spellStart"/>
      <w:r w:rsidRPr="004C1B68">
        <w:rPr>
          <w:rFonts w:ascii="Times New Roman" w:eastAsia="Times New Roman" w:hAnsi="Times New Roman" w:cs="Times New Roman"/>
          <w:sz w:val="24"/>
          <w:szCs w:val="24"/>
          <w:u w:color="000000"/>
          <w:bdr w:val="nil"/>
          <w:lang w:val="en-US" w:eastAsia="ro-RO"/>
        </w:rPr>
        <w:t>este</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recomandată</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deoarece</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markerii</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biochimici</w:t>
      </w:r>
      <w:proofErr w:type="spellEnd"/>
      <w:r w:rsidRPr="004C1B68">
        <w:rPr>
          <w:rFonts w:ascii="Times New Roman" w:eastAsia="Times New Roman" w:hAnsi="Times New Roman" w:cs="Times New Roman"/>
          <w:sz w:val="24"/>
          <w:szCs w:val="24"/>
          <w:u w:color="000000"/>
          <w:bdr w:val="nil"/>
          <w:lang w:val="en-US" w:eastAsia="ro-RO"/>
        </w:rPr>
        <w:t xml:space="preserve"> ai </w:t>
      </w:r>
      <w:proofErr w:type="spellStart"/>
      <w:r w:rsidRPr="004C1B68">
        <w:rPr>
          <w:rFonts w:ascii="Times New Roman" w:eastAsia="Times New Roman" w:hAnsi="Times New Roman" w:cs="Times New Roman"/>
          <w:sz w:val="24"/>
          <w:szCs w:val="24"/>
          <w:u w:color="000000"/>
          <w:bdr w:val="nil"/>
          <w:lang w:val="en-US" w:eastAsia="ro-RO"/>
        </w:rPr>
        <w:t>turnoverului</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osos</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revin</w:t>
      </w:r>
      <w:proofErr w:type="spellEnd"/>
      <w:r w:rsidRPr="004C1B68">
        <w:rPr>
          <w:rFonts w:ascii="Times New Roman" w:eastAsia="Times New Roman" w:hAnsi="Times New Roman" w:cs="Times New Roman"/>
          <w:sz w:val="24"/>
          <w:szCs w:val="24"/>
          <w:u w:color="000000"/>
          <w:bdr w:val="nil"/>
          <w:lang w:val="en-US" w:eastAsia="ro-RO"/>
        </w:rPr>
        <w:t xml:space="preserve"> la </w:t>
      </w:r>
      <w:proofErr w:type="spellStart"/>
      <w:r w:rsidRPr="004C1B68">
        <w:rPr>
          <w:rFonts w:ascii="Times New Roman" w:eastAsia="Times New Roman" w:hAnsi="Times New Roman" w:cs="Times New Roman"/>
          <w:sz w:val="24"/>
          <w:szCs w:val="24"/>
          <w:u w:color="000000"/>
          <w:bdr w:val="nil"/>
          <w:lang w:val="en-US" w:eastAsia="ro-RO"/>
        </w:rPr>
        <w:t>nivelul</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iniţial</w:t>
      </w:r>
      <w:proofErr w:type="spellEnd"/>
      <w:r w:rsidRPr="004C1B68">
        <w:rPr>
          <w:rFonts w:ascii="Times New Roman" w:eastAsia="Times New Roman" w:hAnsi="Times New Roman" w:cs="Times New Roman"/>
          <w:sz w:val="24"/>
          <w:szCs w:val="24"/>
          <w:u w:color="000000"/>
          <w:bdr w:val="nil"/>
          <w:lang w:val="en-US" w:eastAsia="ro-RO"/>
        </w:rPr>
        <w:t xml:space="preserve"> al </w:t>
      </w:r>
      <w:proofErr w:type="spellStart"/>
      <w:r w:rsidRPr="004C1B68">
        <w:rPr>
          <w:rFonts w:ascii="Times New Roman" w:eastAsia="Times New Roman" w:hAnsi="Times New Roman" w:cs="Times New Roman"/>
          <w:sz w:val="24"/>
          <w:szCs w:val="24"/>
          <w:u w:color="000000"/>
          <w:bdr w:val="nil"/>
          <w:lang w:val="en-US" w:eastAsia="ro-RO"/>
        </w:rPr>
        <w:t>tratamentului</w:t>
      </w:r>
      <w:proofErr w:type="spellEnd"/>
      <w:r w:rsidRPr="004C1B68">
        <w:rPr>
          <w:rFonts w:ascii="Times New Roman" w:eastAsia="Times New Roman" w:hAnsi="Times New Roman" w:cs="Times New Roman"/>
          <w:sz w:val="24"/>
          <w:szCs w:val="24"/>
          <w:u w:color="000000"/>
          <w:bdr w:val="nil"/>
          <w:lang w:val="en-US" w:eastAsia="ro-RO"/>
        </w:rPr>
        <w:t xml:space="preserve"> cu denosumab </w:t>
      </w:r>
      <w:proofErr w:type="spellStart"/>
      <w:r w:rsidRPr="004C1B68">
        <w:rPr>
          <w:rFonts w:ascii="Times New Roman" w:eastAsia="Times New Roman" w:hAnsi="Times New Roman" w:cs="Times New Roman"/>
          <w:sz w:val="24"/>
          <w:szCs w:val="24"/>
          <w:u w:color="000000"/>
          <w:bdr w:val="nil"/>
          <w:lang w:val="en-US" w:eastAsia="ro-RO"/>
        </w:rPr>
        <w:t>în</w:t>
      </w:r>
      <w:proofErr w:type="spellEnd"/>
      <w:r w:rsidRPr="004C1B68">
        <w:rPr>
          <w:rFonts w:ascii="Times New Roman" w:eastAsia="Times New Roman" w:hAnsi="Times New Roman" w:cs="Times New Roman"/>
          <w:sz w:val="24"/>
          <w:szCs w:val="24"/>
          <w:u w:color="000000"/>
          <w:bdr w:val="nil"/>
          <w:lang w:val="en-US" w:eastAsia="ro-RO"/>
        </w:rPr>
        <w:t xml:space="preserve"> 18-24 </w:t>
      </w:r>
      <w:proofErr w:type="spellStart"/>
      <w:r w:rsidRPr="004C1B68">
        <w:rPr>
          <w:rFonts w:ascii="Times New Roman" w:eastAsia="Times New Roman" w:hAnsi="Times New Roman" w:cs="Times New Roman"/>
          <w:sz w:val="24"/>
          <w:szCs w:val="24"/>
          <w:u w:color="000000"/>
          <w:bdr w:val="nil"/>
          <w:lang w:val="en-US" w:eastAsia="ro-RO"/>
        </w:rPr>
        <w:t>luni</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iar</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riscul</w:t>
      </w:r>
      <w:proofErr w:type="spellEnd"/>
      <w:r w:rsidRPr="004C1B68">
        <w:rPr>
          <w:rFonts w:ascii="Times New Roman" w:eastAsia="Times New Roman" w:hAnsi="Times New Roman" w:cs="Times New Roman"/>
          <w:sz w:val="24"/>
          <w:szCs w:val="24"/>
          <w:u w:color="000000"/>
          <w:bdr w:val="nil"/>
          <w:lang w:val="en-US" w:eastAsia="ro-RO"/>
        </w:rPr>
        <w:t xml:space="preserve"> de </w:t>
      </w:r>
      <w:proofErr w:type="spellStart"/>
      <w:r w:rsidRPr="004C1B68">
        <w:rPr>
          <w:rFonts w:ascii="Times New Roman" w:eastAsia="Times New Roman" w:hAnsi="Times New Roman" w:cs="Times New Roman"/>
          <w:sz w:val="24"/>
          <w:szCs w:val="24"/>
          <w:u w:color="000000"/>
          <w:bdr w:val="nil"/>
          <w:lang w:val="en-US" w:eastAsia="ro-RO"/>
        </w:rPr>
        <w:t>fracturi</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noi</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vertebrale</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va</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creşte</w:t>
      </w:r>
      <w:proofErr w:type="spellEnd"/>
      <w:r w:rsidRPr="004C1B68">
        <w:rPr>
          <w:rFonts w:ascii="Times New Roman" w:eastAsia="Times New Roman" w:hAnsi="Times New Roman" w:cs="Times New Roman"/>
          <w:sz w:val="24"/>
          <w:szCs w:val="24"/>
          <w:u w:color="000000"/>
          <w:bdr w:val="nil"/>
          <w:lang w:val="en-US" w:eastAsia="ro-RO"/>
        </w:rPr>
        <w:t>.</w:t>
      </w:r>
    </w:p>
    <w:p w14:paraId="3E0E3ADE" w14:textId="77777777" w:rsidR="008E7A0E" w:rsidRPr="004C1B68" w:rsidRDefault="008E7A0E" w:rsidP="0044359B">
      <w:pPr>
        <w:numPr>
          <w:ilvl w:val="0"/>
          <w:numId w:val="512"/>
        </w:numPr>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Times New Roman"/>
          <w:sz w:val="24"/>
          <w:szCs w:val="24"/>
          <w:u w:color="000000"/>
          <w:bdr w:val="nil"/>
          <w:lang w:val="en-US" w:eastAsia="ro-RO"/>
        </w:rPr>
      </w:pPr>
      <w:proofErr w:type="spellStart"/>
      <w:r w:rsidRPr="004C1B68">
        <w:rPr>
          <w:rFonts w:ascii="Times New Roman" w:eastAsia="Times New Roman" w:hAnsi="Times New Roman" w:cs="Times New Roman"/>
          <w:sz w:val="24"/>
          <w:szCs w:val="24"/>
          <w:u w:color="000000"/>
          <w:bdr w:val="nil"/>
          <w:lang w:val="en-US" w:eastAsia="ro-RO"/>
        </w:rPr>
        <w:t>Întreruperea</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tratamentului</w:t>
      </w:r>
      <w:proofErr w:type="spellEnd"/>
      <w:r w:rsidRPr="004C1B68">
        <w:rPr>
          <w:rFonts w:ascii="Times New Roman" w:eastAsia="Times New Roman" w:hAnsi="Times New Roman" w:cs="Times New Roman"/>
          <w:sz w:val="24"/>
          <w:szCs w:val="24"/>
          <w:u w:color="000000"/>
          <w:bdr w:val="nil"/>
          <w:lang w:val="en-US" w:eastAsia="ro-RO"/>
        </w:rPr>
        <w:t xml:space="preserve"> cu denosumab, </w:t>
      </w:r>
      <w:proofErr w:type="spellStart"/>
      <w:r w:rsidRPr="004C1B68">
        <w:rPr>
          <w:rFonts w:ascii="Times New Roman" w:eastAsia="Times New Roman" w:hAnsi="Times New Roman" w:cs="Times New Roman"/>
          <w:sz w:val="24"/>
          <w:szCs w:val="24"/>
          <w:u w:color="000000"/>
          <w:bdr w:val="nil"/>
          <w:lang w:val="en-US" w:eastAsia="ro-RO"/>
        </w:rPr>
        <w:t>în</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cazul</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unor</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reacţii</w:t>
      </w:r>
      <w:proofErr w:type="spellEnd"/>
      <w:r w:rsidRPr="004C1B68">
        <w:rPr>
          <w:rFonts w:ascii="Times New Roman" w:eastAsia="Times New Roman" w:hAnsi="Times New Roman" w:cs="Times New Roman"/>
          <w:sz w:val="24"/>
          <w:szCs w:val="24"/>
          <w:u w:color="000000"/>
          <w:bdr w:val="nil"/>
          <w:lang w:val="en-US" w:eastAsia="ro-RO"/>
        </w:rPr>
        <w:t xml:space="preserve"> adverse </w:t>
      </w:r>
      <w:proofErr w:type="spellStart"/>
      <w:r w:rsidRPr="004C1B68">
        <w:rPr>
          <w:rFonts w:ascii="Times New Roman" w:eastAsia="Times New Roman" w:hAnsi="Times New Roman" w:cs="Times New Roman"/>
          <w:sz w:val="24"/>
          <w:szCs w:val="24"/>
          <w:u w:color="000000"/>
          <w:bdr w:val="nil"/>
          <w:lang w:val="en-US" w:eastAsia="ro-RO"/>
        </w:rPr>
        <w:t>sau</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ameliorării</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semnificative</w:t>
      </w:r>
      <w:proofErr w:type="spellEnd"/>
      <w:r w:rsidRPr="004C1B68">
        <w:rPr>
          <w:rFonts w:ascii="Times New Roman" w:eastAsia="Times New Roman" w:hAnsi="Times New Roman" w:cs="Times New Roman"/>
          <w:sz w:val="24"/>
          <w:szCs w:val="24"/>
          <w:u w:color="000000"/>
          <w:bdr w:val="nil"/>
          <w:lang w:val="en-US" w:eastAsia="ro-RO"/>
        </w:rPr>
        <w:t xml:space="preserve"> a </w:t>
      </w:r>
      <w:proofErr w:type="spellStart"/>
      <w:r w:rsidRPr="004C1B68">
        <w:rPr>
          <w:rFonts w:ascii="Times New Roman" w:eastAsia="Times New Roman" w:hAnsi="Times New Roman" w:cs="Times New Roman"/>
          <w:sz w:val="24"/>
          <w:szCs w:val="24"/>
          <w:u w:color="000000"/>
          <w:bdr w:val="nil"/>
          <w:lang w:val="en-US" w:eastAsia="ro-RO"/>
        </w:rPr>
        <w:t>riscului</w:t>
      </w:r>
      <w:proofErr w:type="spellEnd"/>
      <w:r w:rsidRPr="004C1B68">
        <w:rPr>
          <w:rFonts w:ascii="Times New Roman" w:eastAsia="Times New Roman" w:hAnsi="Times New Roman" w:cs="Times New Roman"/>
          <w:sz w:val="24"/>
          <w:szCs w:val="24"/>
          <w:u w:color="000000"/>
          <w:bdr w:val="nil"/>
          <w:lang w:val="en-US" w:eastAsia="ro-RO"/>
        </w:rPr>
        <w:t xml:space="preserve"> de </w:t>
      </w:r>
      <w:proofErr w:type="spellStart"/>
      <w:r w:rsidRPr="004C1B68">
        <w:rPr>
          <w:rFonts w:ascii="Times New Roman" w:eastAsia="Times New Roman" w:hAnsi="Times New Roman" w:cs="Times New Roman"/>
          <w:sz w:val="24"/>
          <w:szCs w:val="24"/>
          <w:u w:color="000000"/>
          <w:bdr w:val="nil"/>
          <w:lang w:val="en-US" w:eastAsia="ro-RO"/>
        </w:rPr>
        <w:t>fractură</w:t>
      </w:r>
      <w:proofErr w:type="spellEnd"/>
      <w:r w:rsidRPr="004C1B68">
        <w:rPr>
          <w:rFonts w:ascii="Times New Roman" w:eastAsia="Times New Roman" w:hAnsi="Times New Roman" w:cs="Times New Roman"/>
          <w:sz w:val="24"/>
          <w:szCs w:val="24"/>
          <w:u w:color="000000"/>
          <w:bdr w:val="nil"/>
          <w:lang w:val="en-US" w:eastAsia="ro-RO"/>
        </w:rPr>
        <w:t xml:space="preserve"> se </w:t>
      </w:r>
      <w:proofErr w:type="spellStart"/>
      <w:r w:rsidRPr="004C1B68">
        <w:rPr>
          <w:rFonts w:ascii="Times New Roman" w:eastAsia="Times New Roman" w:hAnsi="Times New Roman" w:cs="Times New Roman"/>
          <w:sz w:val="24"/>
          <w:szCs w:val="24"/>
          <w:u w:color="000000"/>
          <w:bdr w:val="nil"/>
          <w:lang w:val="en-US" w:eastAsia="ro-RO"/>
        </w:rPr>
        <w:t>va</w:t>
      </w:r>
      <w:proofErr w:type="spellEnd"/>
      <w:r w:rsidRPr="004C1B68">
        <w:rPr>
          <w:rFonts w:ascii="Times New Roman" w:eastAsia="Times New Roman" w:hAnsi="Times New Roman" w:cs="Times New Roman"/>
          <w:sz w:val="24"/>
          <w:szCs w:val="24"/>
          <w:u w:color="000000"/>
          <w:bdr w:val="nil"/>
          <w:lang w:val="en-US" w:eastAsia="ro-RO"/>
        </w:rPr>
        <w:t xml:space="preserve"> face la </w:t>
      </w:r>
      <w:proofErr w:type="spellStart"/>
      <w:r w:rsidRPr="004C1B68">
        <w:rPr>
          <w:rFonts w:ascii="Times New Roman" w:eastAsia="Times New Roman" w:hAnsi="Times New Roman" w:cs="Times New Roman"/>
          <w:sz w:val="24"/>
          <w:szCs w:val="24"/>
          <w:u w:color="000000"/>
          <w:bdr w:val="nil"/>
          <w:lang w:val="en-US" w:eastAsia="ro-RO"/>
        </w:rPr>
        <w:t>recomandarea</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medicului</w:t>
      </w:r>
      <w:proofErr w:type="spellEnd"/>
      <w:r w:rsidRPr="004C1B68">
        <w:rPr>
          <w:rFonts w:ascii="Times New Roman" w:eastAsia="Times New Roman" w:hAnsi="Times New Roman" w:cs="Times New Roman"/>
          <w:sz w:val="24"/>
          <w:szCs w:val="24"/>
          <w:u w:color="000000"/>
          <w:bdr w:val="nil"/>
          <w:lang w:val="en-US" w:eastAsia="ro-RO"/>
        </w:rPr>
        <w:t xml:space="preserve"> specialist, cu </w:t>
      </w:r>
      <w:proofErr w:type="spellStart"/>
      <w:r w:rsidRPr="004C1B68">
        <w:rPr>
          <w:rFonts w:ascii="Times New Roman" w:eastAsia="Times New Roman" w:hAnsi="Times New Roman" w:cs="Times New Roman"/>
          <w:sz w:val="24"/>
          <w:szCs w:val="24"/>
          <w:u w:color="000000"/>
          <w:bdr w:val="nil"/>
          <w:lang w:val="en-US" w:eastAsia="ro-RO"/>
        </w:rPr>
        <w:t>recomandarea</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continuării</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tratamentului</w:t>
      </w:r>
      <w:proofErr w:type="spellEnd"/>
      <w:r w:rsidRPr="004C1B68">
        <w:rPr>
          <w:rFonts w:ascii="Times New Roman" w:eastAsia="Times New Roman" w:hAnsi="Times New Roman" w:cs="Times New Roman"/>
          <w:sz w:val="24"/>
          <w:szCs w:val="24"/>
          <w:u w:color="000000"/>
          <w:bdr w:val="nil"/>
          <w:lang w:val="en-US" w:eastAsia="ro-RO"/>
        </w:rPr>
        <w:t xml:space="preserve"> minim 1 </w:t>
      </w:r>
      <w:proofErr w:type="gramStart"/>
      <w:r w:rsidRPr="004C1B68">
        <w:rPr>
          <w:rFonts w:ascii="Times New Roman" w:eastAsia="Times New Roman" w:hAnsi="Times New Roman" w:cs="Times New Roman"/>
          <w:sz w:val="24"/>
          <w:szCs w:val="24"/>
          <w:u w:color="000000"/>
          <w:bdr w:val="nil"/>
          <w:lang w:val="en-US" w:eastAsia="ro-RO"/>
        </w:rPr>
        <w:t>an</w:t>
      </w:r>
      <w:proofErr w:type="gramEnd"/>
      <w:r w:rsidRPr="004C1B68">
        <w:rPr>
          <w:rFonts w:ascii="Times New Roman" w:eastAsia="Times New Roman" w:hAnsi="Times New Roman" w:cs="Times New Roman"/>
          <w:sz w:val="24"/>
          <w:szCs w:val="24"/>
          <w:u w:color="000000"/>
          <w:bdr w:val="nil"/>
          <w:lang w:val="en-US" w:eastAsia="ro-RO"/>
        </w:rPr>
        <w:t xml:space="preserve"> cu </w:t>
      </w:r>
      <w:proofErr w:type="spellStart"/>
      <w:r w:rsidRPr="004C1B68">
        <w:rPr>
          <w:rFonts w:ascii="Times New Roman" w:eastAsia="Times New Roman" w:hAnsi="Times New Roman" w:cs="Times New Roman"/>
          <w:sz w:val="24"/>
          <w:szCs w:val="24"/>
          <w:u w:color="000000"/>
          <w:bdr w:val="nil"/>
          <w:lang w:val="en-US" w:eastAsia="ro-RO"/>
        </w:rPr>
        <w:t>bifosfonat</w:t>
      </w:r>
      <w:proofErr w:type="spellEnd"/>
      <w:r w:rsidRPr="004C1B68">
        <w:rPr>
          <w:rFonts w:ascii="Times New Roman" w:eastAsia="Times New Roman" w:hAnsi="Times New Roman" w:cs="Times New Roman"/>
          <w:sz w:val="24"/>
          <w:szCs w:val="24"/>
          <w:u w:color="000000"/>
          <w:bdr w:val="nil"/>
          <w:lang w:val="en-US" w:eastAsia="ro-RO"/>
        </w:rPr>
        <w:t xml:space="preserve"> cu </w:t>
      </w:r>
      <w:proofErr w:type="spellStart"/>
      <w:r w:rsidRPr="004C1B68">
        <w:rPr>
          <w:rFonts w:ascii="Times New Roman" w:eastAsia="Times New Roman" w:hAnsi="Times New Roman" w:cs="Times New Roman"/>
          <w:sz w:val="24"/>
          <w:szCs w:val="24"/>
          <w:u w:color="000000"/>
          <w:bdr w:val="nil"/>
          <w:lang w:val="en-US" w:eastAsia="ro-RO"/>
        </w:rPr>
        <w:t>remanenţă</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osoasă</w:t>
      </w:r>
      <w:proofErr w:type="spellEnd"/>
      <w:r w:rsidRPr="004C1B68">
        <w:rPr>
          <w:rFonts w:ascii="Times New Roman" w:eastAsia="Times New Roman" w:hAnsi="Times New Roman" w:cs="Times New Roman"/>
          <w:sz w:val="24"/>
          <w:szCs w:val="24"/>
          <w:u w:color="000000"/>
          <w:bdr w:val="nil"/>
          <w:lang w:val="en-US" w:eastAsia="ro-RO"/>
        </w:rPr>
        <w:t xml:space="preserve"> mare, </w:t>
      </w:r>
      <w:proofErr w:type="spellStart"/>
      <w:r w:rsidRPr="004C1B68">
        <w:rPr>
          <w:rFonts w:ascii="Times New Roman" w:eastAsia="Times New Roman" w:hAnsi="Times New Roman" w:cs="Times New Roman"/>
          <w:sz w:val="24"/>
          <w:szCs w:val="24"/>
          <w:u w:color="000000"/>
          <w:bdr w:val="nil"/>
          <w:lang w:val="en-US" w:eastAsia="ro-RO"/>
        </w:rPr>
        <w:t>pentru</w:t>
      </w:r>
      <w:proofErr w:type="spellEnd"/>
      <w:r w:rsidRPr="004C1B68">
        <w:rPr>
          <w:rFonts w:ascii="Times New Roman" w:eastAsia="Times New Roman" w:hAnsi="Times New Roman" w:cs="Times New Roman"/>
          <w:sz w:val="24"/>
          <w:szCs w:val="24"/>
          <w:u w:color="000000"/>
          <w:bdr w:val="nil"/>
          <w:lang w:val="en-US" w:eastAsia="ro-RO"/>
        </w:rPr>
        <w:t xml:space="preserve"> a </w:t>
      </w:r>
      <w:proofErr w:type="spellStart"/>
      <w:r w:rsidRPr="004C1B68">
        <w:rPr>
          <w:rFonts w:ascii="Times New Roman" w:eastAsia="Times New Roman" w:hAnsi="Times New Roman" w:cs="Times New Roman"/>
          <w:sz w:val="24"/>
          <w:szCs w:val="24"/>
          <w:u w:color="000000"/>
          <w:bdr w:val="nil"/>
          <w:lang w:val="en-US" w:eastAsia="ro-RO"/>
        </w:rPr>
        <w:t>evita</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creşterea</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riscului</w:t>
      </w:r>
      <w:proofErr w:type="spellEnd"/>
      <w:r w:rsidRPr="004C1B68">
        <w:rPr>
          <w:rFonts w:ascii="Times New Roman" w:eastAsia="Times New Roman" w:hAnsi="Times New Roman" w:cs="Times New Roman"/>
          <w:sz w:val="24"/>
          <w:szCs w:val="24"/>
          <w:u w:color="000000"/>
          <w:bdr w:val="nil"/>
          <w:lang w:val="en-US" w:eastAsia="ro-RO"/>
        </w:rPr>
        <w:t xml:space="preserve"> de </w:t>
      </w:r>
      <w:proofErr w:type="spellStart"/>
      <w:r w:rsidRPr="004C1B68">
        <w:rPr>
          <w:rFonts w:ascii="Times New Roman" w:eastAsia="Times New Roman" w:hAnsi="Times New Roman" w:cs="Times New Roman"/>
          <w:sz w:val="24"/>
          <w:szCs w:val="24"/>
          <w:u w:color="000000"/>
          <w:bdr w:val="nil"/>
          <w:lang w:val="en-US" w:eastAsia="ro-RO"/>
        </w:rPr>
        <w:t>fracturi</w:t>
      </w:r>
      <w:proofErr w:type="spellEnd"/>
      <w:r w:rsidRPr="004C1B68">
        <w:rPr>
          <w:rFonts w:ascii="Times New Roman" w:eastAsia="Times New Roman" w:hAnsi="Times New Roman" w:cs="Times New Roman"/>
          <w:sz w:val="24"/>
          <w:szCs w:val="24"/>
          <w:u w:color="000000"/>
          <w:bdr w:val="nil"/>
          <w:lang w:val="en-US" w:eastAsia="ro-RO"/>
        </w:rPr>
        <w:t xml:space="preserve"> la </w:t>
      </w:r>
      <w:proofErr w:type="spellStart"/>
      <w:r w:rsidRPr="004C1B68">
        <w:rPr>
          <w:rFonts w:ascii="Times New Roman" w:eastAsia="Times New Roman" w:hAnsi="Times New Roman" w:cs="Times New Roman"/>
          <w:sz w:val="24"/>
          <w:szCs w:val="24"/>
          <w:u w:color="000000"/>
          <w:bdr w:val="nil"/>
          <w:lang w:val="en-US" w:eastAsia="ro-RO"/>
        </w:rPr>
        <w:t>întreruperea</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tratamentului</w:t>
      </w:r>
      <w:proofErr w:type="spellEnd"/>
      <w:r w:rsidRPr="004C1B68">
        <w:rPr>
          <w:rFonts w:ascii="Times New Roman" w:eastAsia="Times New Roman" w:hAnsi="Times New Roman" w:cs="Times New Roman"/>
          <w:sz w:val="24"/>
          <w:szCs w:val="24"/>
          <w:u w:color="000000"/>
          <w:bdr w:val="nil"/>
          <w:lang w:val="en-US" w:eastAsia="ro-RO"/>
        </w:rPr>
        <w:t xml:space="preserve"> cu denosumab.</w:t>
      </w:r>
    </w:p>
    <w:p w14:paraId="42F52253" w14:textId="77777777" w:rsidR="008E7A0E" w:rsidRPr="004C1B68" w:rsidRDefault="008E7A0E" w:rsidP="008E7A0E">
      <w:pPr>
        <w:autoSpaceDE w:val="0"/>
        <w:autoSpaceDN w:val="0"/>
        <w:adjustRightInd w:val="0"/>
        <w:spacing w:after="0" w:line="240" w:lineRule="auto"/>
        <w:jc w:val="both"/>
        <w:rPr>
          <w:rFonts w:ascii="Times New Roman" w:eastAsia="Times New Roman" w:hAnsi="Times New Roman" w:cs="Times New Roman"/>
          <w:b/>
          <w:bCs/>
          <w:sz w:val="24"/>
          <w:szCs w:val="24"/>
          <w:lang w:val="en-US"/>
        </w:rPr>
      </w:pPr>
    </w:p>
    <w:p w14:paraId="5132B586" w14:textId="77777777" w:rsidR="008E7A0E" w:rsidRPr="004C1B68" w:rsidRDefault="008E7A0E" w:rsidP="008E7A0E">
      <w:pPr>
        <w:autoSpaceDE w:val="0"/>
        <w:autoSpaceDN w:val="0"/>
        <w:adjustRightInd w:val="0"/>
        <w:spacing w:after="0" w:line="240" w:lineRule="auto"/>
        <w:jc w:val="both"/>
        <w:rPr>
          <w:rFonts w:ascii="Times New Roman" w:eastAsia="Times New Roman" w:hAnsi="Times New Roman" w:cs="Times New Roman"/>
          <w:b/>
          <w:sz w:val="24"/>
          <w:szCs w:val="24"/>
          <w:lang w:val="en-US"/>
        </w:rPr>
      </w:pPr>
      <w:r w:rsidRPr="004C1B68">
        <w:rPr>
          <w:rFonts w:ascii="Times New Roman" w:eastAsia="Times New Roman" w:hAnsi="Times New Roman" w:cs="Times New Roman"/>
          <w:b/>
          <w:bCs/>
          <w:sz w:val="24"/>
          <w:szCs w:val="24"/>
          <w:lang w:val="en-US"/>
        </w:rPr>
        <w:t xml:space="preserve">VII. </w:t>
      </w:r>
      <w:proofErr w:type="spellStart"/>
      <w:r w:rsidRPr="004C1B68">
        <w:rPr>
          <w:rFonts w:ascii="Times New Roman" w:eastAsia="Times New Roman" w:hAnsi="Times New Roman" w:cs="Times New Roman"/>
          <w:b/>
          <w:sz w:val="24"/>
          <w:szCs w:val="24"/>
          <w:lang w:val="en-US"/>
        </w:rPr>
        <w:t>Monitorizare</w:t>
      </w:r>
      <w:proofErr w:type="spellEnd"/>
    </w:p>
    <w:p w14:paraId="216ABAAF" w14:textId="77777777" w:rsidR="008E7A0E" w:rsidRPr="004C1B68" w:rsidRDefault="008E7A0E" w:rsidP="0044359B">
      <w:pPr>
        <w:numPr>
          <w:ilvl w:val="1"/>
          <w:numId w:val="513"/>
        </w:numPr>
        <w:pBdr>
          <w:top w:val="nil"/>
          <w:left w:val="nil"/>
          <w:bottom w:val="nil"/>
          <w:right w:val="nil"/>
          <w:between w:val="nil"/>
          <w:bar w:val="nil"/>
        </w:pBdr>
        <w:autoSpaceDE w:val="0"/>
        <w:autoSpaceDN w:val="0"/>
        <w:adjustRightInd w:val="0"/>
        <w:spacing w:after="0" w:line="240" w:lineRule="auto"/>
        <w:ind w:left="709" w:hanging="283"/>
        <w:jc w:val="both"/>
        <w:rPr>
          <w:rFonts w:ascii="Times New Roman" w:eastAsia="Times New Roman" w:hAnsi="Times New Roman" w:cs="Times New Roman"/>
          <w:sz w:val="24"/>
          <w:szCs w:val="24"/>
          <w:u w:color="000000"/>
          <w:bdr w:val="nil"/>
          <w:lang w:val="en-US" w:eastAsia="ro-RO"/>
        </w:rPr>
      </w:pPr>
      <w:proofErr w:type="spellStart"/>
      <w:r w:rsidRPr="004C1B68">
        <w:rPr>
          <w:rFonts w:ascii="Times New Roman" w:eastAsia="Times New Roman" w:hAnsi="Times New Roman" w:cs="Times New Roman"/>
          <w:sz w:val="24"/>
          <w:szCs w:val="24"/>
          <w:u w:color="000000"/>
          <w:bdr w:val="nil"/>
          <w:lang w:val="en-US" w:eastAsia="ro-RO"/>
        </w:rPr>
        <w:t>Perioadele</w:t>
      </w:r>
      <w:proofErr w:type="spellEnd"/>
      <w:r w:rsidRPr="004C1B68">
        <w:rPr>
          <w:rFonts w:ascii="Times New Roman" w:eastAsia="Times New Roman" w:hAnsi="Times New Roman" w:cs="Times New Roman"/>
          <w:sz w:val="24"/>
          <w:szCs w:val="24"/>
          <w:u w:color="000000"/>
          <w:bdr w:val="nil"/>
          <w:lang w:val="en-US" w:eastAsia="ro-RO"/>
        </w:rPr>
        <w:t xml:space="preserve"> de </w:t>
      </w:r>
      <w:proofErr w:type="spellStart"/>
      <w:r w:rsidRPr="004C1B68">
        <w:rPr>
          <w:rFonts w:ascii="Times New Roman" w:eastAsia="Times New Roman" w:hAnsi="Times New Roman" w:cs="Times New Roman"/>
          <w:sz w:val="24"/>
          <w:szCs w:val="24"/>
          <w:u w:color="000000"/>
          <w:bdr w:val="nil"/>
          <w:lang w:val="en-US" w:eastAsia="ro-RO"/>
        </w:rPr>
        <w:t>timp</w:t>
      </w:r>
      <w:proofErr w:type="spellEnd"/>
      <w:r w:rsidRPr="004C1B68">
        <w:rPr>
          <w:rFonts w:ascii="Times New Roman" w:eastAsia="Times New Roman" w:hAnsi="Times New Roman" w:cs="Times New Roman"/>
          <w:sz w:val="24"/>
          <w:szCs w:val="24"/>
          <w:u w:color="000000"/>
          <w:bdr w:val="nil"/>
          <w:lang w:val="en-US" w:eastAsia="ro-RO"/>
        </w:rPr>
        <w:t xml:space="preserve"> la care se face </w:t>
      </w:r>
      <w:proofErr w:type="spellStart"/>
      <w:r w:rsidRPr="004C1B68">
        <w:rPr>
          <w:rFonts w:ascii="Times New Roman" w:eastAsia="Times New Roman" w:hAnsi="Times New Roman" w:cs="Times New Roman"/>
          <w:sz w:val="24"/>
          <w:szCs w:val="24"/>
          <w:u w:color="000000"/>
          <w:bdr w:val="nil"/>
          <w:lang w:val="en-US" w:eastAsia="ro-RO"/>
        </w:rPr>
        <w:t>evaluarea</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monitorizarea</w:t>
      </w:r>
      <w:proofErr w:type="spellEnd"/>
      <w:r w:rsidRPr="004C1B68">
        <w:rPr>
          <w:rFonts w:ascii="Times New Roman" w:eastAsia="Times New Roman" w:hAnsi="Times New Roman" w:cs="Times New Roman"/>
          <w:sz w:val="24"/>
          <w:szCs w:val="24"/>
          <w:u w:color="000000"/>
          <w:bdr w:val="nil"/>
          <w:lang w:val="en-US" w:eastAsia="ro-RO"/>
        </w:rPr>
        <w:t xml:space="preserve"> sub </w:t>
      </w:r>
      <w:proofErr w:type="spellStart"/>
      <w:r w:rsidRPr="004C1B68">
        <w:rPr>
          <w:rFonts w:ascii="Times New Roman" w:eastAsia="Times New Roman" w:hAnsi="Times New Roman" w:cs="Times New Roman"/>
          <w:sz w:val="24"/>
          <w:szCs w:val="24"/>
          <w:u w:color="000000"/>
          <w:bdr w:val="nil"/>
          <w:lang w:val="en-US" w:eastAsia="ro-RO"/>
        </w:rPr>
        <w:t>tratament</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evaluare</w:t>
      </w:r>
      <w:proofErr w:type="spellEnd"/>
      <w:r w:rsidRPr="004C1B68">
        <w:rPr>
          <w:rFonts w:ascii="Times New Roman" w:eastAsia="Times New Roman" w:hAnsi="Times New Roman" w:cs="Times New Roman"/>
          <w:sz w:val="24"/>
          <w:szCs w:val="24"/>
          <w:u w:color="000000"/>
          <w:bdr w:val="nil"/>
          <w:lang w:val="en-US" w:eastAsia="ro-RO"/>
        </w:rPr>
        <w:t xml:space="preserve"> DXA la 2 ani </w:t>
      </w:r>
      <w:proofErr w:type="spellStart"/>
      <w:r w:rsidRPr="004C1B68">
        <w:rPr>
          <w:rFonts w:ascii="Times New Roman" w:eastAsia="Times New Roman" w:hAnsi="Times New Roman" w:cs="Times New Roman"/>
          <w:sz w:val="24"/>
          <w:szCs w:val="24"/>
          <w:u w:color="000000"/>
          <w:bdr w:val="nil"/>
          <w:lang w:val="en-US" w:eastAsia="ro-RO"/>
        </w:rPr>
        <w:t>sau</w:t>
      </w:r>
      <w:proofErr w:type="spellEnd"/>
      <w:r w:rsidRPr="004C1B68">
        <w:rPr>
          <w:rFonts w:ascii="Times New Roman" w:eastAsia="Times New Roman" w:hAnsi="Times New Roman" w:cs="Times New Roman"/>
          <w:sz w:val="24"/>
          <w:szCs w:val="24"/>
          <w:u w:color="000000"/>
          <w:bdr w:val="nil"/>
          <w:lang w:val="en-US" w:eastAsia="ro-RO"/>
        </w:rPr>
        <w:t xml:space="preserve"> la </w:t>
      </w:r>
      <w:proofErr w:type="spellStart"/>
      <w:r w:rsidRPr="004C1B68">
        <w:rPr>
          <w:rFonts w:ascii="Times New Roman" w:eastAsia="Times New Roman" w:hAnsi="Times New Roman" w:cs="Times New Roman"/>
          <w:sz w:val="24"/>
          <w:szCs w:val="24"/>
          <w:u w:color="000000"/>
          <w:bdr w:val="nil"/>
          <w:lang w:val="en-US" w:eastAsia="ro-RO"/>
        </w:rPr>
        <w:t>recomandarea</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medicului</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curant</w:t>
      </w:r>
      <w:proofErr w:type="spellEnd"/>
      <w:r w:rsidRPr="004C1B68">
        <w:rPr>
          <w:rFonts w:ascii="Times New Roman" w:eastAsia="Times New Roman" w:hAnsi="Times New Roman" w:cs="Times New Roman"/>
          <w:sz w:val="24"/>
          <w:szCs w:val="24"/>
          <w:u w:color="000000"/>
          <w:bdr w:val="nil"/>
          <w:lang w:val="en-US" w:eastAsia="ro-RO"/>
        </w:rPr>
        <w:t>;</w:t>
      </w:r>
    </w:p>
    <w:p w14:paraId="16889FB9" w14:textId="77777777" w:rsidR="008E7A0E" w:rsidRPr="004C1B68" w:rsidRDefault="008E7A0E" w:rsidP="0044359B">
      <w:pPr>
        <w:numPr>
          <w:ilvl w:val="1"/>
          <w:numId w:val="513"/>
        </w:numPr>
        <w:pBdr>
          <w:top w:val="nil"/>
          <w:left w:val="nil"/>
          <w:bottom w:val="nil"/>
          <w:right w:val="nil"/>
          <w:between w:val="nil"/>
          <w:bar w:val="nil"/>
        </w:pBdr>
        <w:autoSpaceDE w:val="0"/>
        <w:autoSpaceDN w:val="0"/>
        <w:adjustRightInd w:val="0"/>
        <w:spacing w:after="0" w:line="240" w:lineRule="auto"/>
        <w:ind w:left="709" w:hanging="283"/>
        <w:jc w:val="both"/>
        <w:rPr>
          <w:rFonts w:ascii="Times New Roman" w:eastAsia="Times New Roman" w:hAnsi="Times New Roman" w:cs="Times New Roman"/>
          <w:sz w:val="24"/>
          <w:szCs w:val="24"/>
          <w:u w:color="000000"/>
          <w:bdr w:val="nil"/>
          <w:lang w:val="en-US" w:eastAsia="ro-RO"/>
        </w:rPr>
      </w:pPr>
      <w:proofErr w:type="spellStart"/>
      <w:r w:rsidRPr="004C1B68">
        <w:rPr>
          <w:rFonts w:ascii="Times New Roman" w:eastAsia="Times New Roman" w:hAnsi="Times New Roman" w:cs="Times New Roman"/>
          <w:sz w:val="24"/>
          <w:szCs w:val="24"/>
          <w:u w:color="000000"/>
          <w:bdr w:val="nil"/>
          <w:lang w:val="en-US" w:eastAsia="ro-RO"/>
        </w:rPr>
        <w:t>Analize</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biochimice</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calcemie</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fosfatemie</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creatinină</w:t>
      </w:r>
      <w:proofErr w:type="spellEnd"/>
      <w:r w:rsidRPr="004C1B68">
        <w:rPr>
          <w:rFonts w:ascii="Times New Roman" w:eastAsia="Times New Roman" w:hAnsi="Times New Roman" w:cs="Times New Roman"/>
          <w:sz w:val="24"/>
          <w:szCs w:val="24"/>
          <w:u w:color="000000"/>
          <w:bdr w:val="nil"/>
          <w:lang w:val="en-US" w:eastAsia="ro-RO"/>
        </w:rPr>
        <w:t xml:space="preserve">/clearance </w:t>
      </w:r>
      <w:proofErr w:type="spellStart"/>
      <w:r w:rsidRPr="004C1B68">
        <w:rPr>
          <w:rFonts w:ascii="Times New Roman" w:eastAsia="Times New Roman" w:hAnsi="Times New Roman" w:cs="Times New Roman"/>
          <w:sz w:val="24"/>
          <w:szCs w:val="24"/>
          <w:u w:color="000000"/>
          <w:bdr w:val="nil"/>
          <w:lang w:val="en-US" w:eastAsia="ro-RO"/>
        </w:rPr>
        <w:t>creatinină</w:t>
      </w:r>
      <w:proofErr w:type="spellEnd"/>
      <w:r w:rsidRPr="004C1B68">
        <w:rPr>
          <w:rFonts w:ascii="Times New Roman" w:eastAsia="Times New Roman" w:hAnsi="Times New Roman" w:cs="Times New Roman"/>
          <w:sz w:val="24"/>
          <w:szCs w:val="24"/>
          <w:u w:color="000000"/>
          <w:bdr w:val="nil"/>
          <w:lang w:val="en-US" w:eastAsia="ro-RO"/>
        </w:rPr>
        <w:t xml:space="preserve">, la 6 </w:t>
      </w:r>
      <w:proofErr w:type="spellStart"/>
      <w:r w:rsidRPr="004C1B68">
        <w:rPr>
          <w:rFonts w:ascii="Times New Roman" w:eastAsia="Times New Roman" w:hAnsi="Times New Roman" w:cs="Times New Roman"/>
          <w:sz w:val="24"/>
          <w:szCs w:val="24"/>
          <w:u w:color="000000"/>
          <w:bdr w:val="nil"/>
          <w:lang w:val="en-US" w:eastAsia="ro-RO"/>
        </w:rPr>
        <w:t>luni</w:t>
      </w:r>
      <w:proofErr w:type="spellEnd"/>
      <w:r w:rsidRPr="004C1B68">
        <w:rPr>
          <w:rFonts w:ascii="Times New Roman" w:eastAsia="Times New Roman" w:hAnsi="Times New Roman" w:cs="Times New Roman"/>
          <w:sz w:val="24"/>
          <w:szCs w:val="24"/>
          <w:u w:color="000000"/>
          <w:bdr w:val="nil"/>
          <w:lang w:val="en-US" w:eastAsia="ro-RO"/>
        </w:rPr>
        <w:t>.</w:t>
      </w:r>
    </w:p>
    <w:p w14:paraId="12642F03" w14:textId="77777777" w:rsidR="008E7A0E" w:rsidRPr="004C1B68" w:rsidRDefault="008E7A0E" w:rsidP="008E7A0E">
      <w:pPr>
        <w:autoSpaceDE w:val="0"/>
        <w:autoSpaceDN w:val="0"/>
        <w:adjustRightInd w:val="0"/>
        <w:spacing w:after="0" w:line="240" w:lineRule="auto"/>
        <w:jc w:val="both"/>
        <w:rPr>
          <w:rFonts w:ascii="Times New Roman" w:eastAsia="Times New Roman" w:hAnsi="Times New Roman" w:cs="Times New Roman"/>
          <w:b/>
          <w:bCs/>
          <w:sz w:val="24"/>
          <w:szCs w:val="24"/>
          <w:lang w:val="en-US"/>
        </w:rPr>
      </w:pPr>
    </w:p>
    <w:p w14:paraId="286C3F69" w14:textId="77777777" w:rsidR="008E7A0E" w:rsidRPr="004C1B68" w:rsidRDefault="008E7A0E" w:rsidP="008E7A0E">
      <w:pPr>
        <w:autoSpaceDE w:val="0"/>
        <w:autoSpaceDN w:val="0"/>
        <w:adjustRightInd w:val="0"/>
        <w:spacing w:after="0" w:line="240" w:lineRule="auto"/>
        <w:jc w:val="both"/>
        <w:rPr>
          <w:rFonts w:ascii="Times New Roman" w:eastAsia="Times New Roman" w:hAnsi="Times New Roman" w:cs="Times New Roman"/>
          <w:b/>
          <w:sz w:val="24"/>
          <w:szCs w:val="24"/>
          <w:lang w:val="en-US"/>
        </w:rPr>
      </w:pPr>
      <w:r w:rsidRPr="004C1B68">
        <w:rPr>
          <w:rFonts w:ascii="Times New Roman" w:eastAsia="Times New Roman" w:hAnsi="Times New Roman" w:cs="Times New Roman"/>
          <w:b/>
          <w:bCs/>
          <w:sz w:val="24"/>
          <w:szCs w:val="24"/>
          <w:lang w:val="en-US"/>
        </w:rPr>
        <w:t xml:space="preserve">VIII. </w:t>
      </w:r>
      <w:proofErr w:type="spellStart"/>
      <w:r w:rsidRPr="004C1B68">
        <w:rPr>
          <w:rFonts w:ascii="Times New Roman" w:eastAsia="Times New Roman" w:hAnsi="Times New Roman" w:cs="Times New Roman"/>
          <w:b/>
          <w:sz w:val="24"/>
          <w:szCs w:val="24"/>
          <w:lang w:val="en-US"/>
        </w:rPr>
        <w:t>Medicii</w:t>
      </w:r>
      <w:proofErr w:type="spellEnd"/>
      <w:r w:rsidRPr="004C1B68">
        <w:rPr>
          <w:rFonts w:ascii="Times New Roman" w:eastAsia="Times New Roman" w:hAnsi="Times New Roman" w:cs="Times New Roman"/>
          <w:b/>
          <w:sz w:val="24"/>
          <w:szCs w:val="24"/>
          <w:lang w:val="en-US"/>
        </w:rPr>
        <w:t xml:space="preserve"> </w:t>
      </w:r>
      <w:proofErr w:type="spellStart"/>
      <w:r w:rsidRPr="004C1B68">
        <w:rPr>
          <w:rFonts w:ascii="Times New Roman" w:eastAsia="Times New Roman" w:hAnsi="Times New Roman" w:cs="Times New Roman"/>
          <w:b/>
          <w:sz w:val="24"/>
          <w:szCs w:val="24"/>
          <w:lang w:val="en-US"/>
        </w:rPr>
        <w:t>prescriptori</w:t>
      </w:r>
      <w:proofErr w:type="spellEnd"/>
    </w:p>
    <w:p w14:paraId="5BC97742" w14:textId="77777777" w:rsidR="008E7A0E" w:rsidRPr="004C1B68" w:rsidRDefault="008E7A0E" w:rsidP="008E7A0E">
      <w:pPr>
        <w:spacing w:after="0" w:line="240" w:lineRule="auto"/>
        <w:jc w:val="both"/>
        <w:rPr>
          <w:rFonts w:ascii="Times New Roman" w:eastAsia="Times New Roman" w:hAnsi="Times New Roman" w:cs="Times New Roman"/>
          <w:sz w:val="24"/>
          <w:szCs w:val="24"/>
          <w:lang w:val="en-US"/>
        </w:rPr>
      </w:pPr>
      <w:proofErr w:type="spellStart"/>
      <w:r w:rsidRPr="004C1B68">
        <w:rPr>
          <w:rFonts w:ascii="Times New Roman" w:eastAsia="Times New Roman" w:hAnsi="Times New Roman" w:cs="Times New Roman"/>
          <w:sz w:val="24"/>
          <w:szCs w:val="24"/>
          <w:lang w:val="en-US"/>
        </w:rPr>
        <w:t>Iniţierea</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şi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continuarea</w:t>
      </w:r>
      <w:proofErr w:type="spellEnd"/>
      <w:r w:rsidRPr="004C1B68">
        <w:rPr>
          <w:rFonts w:ascii="Times New Roman" w:eastAsia="Times New Roman" w:hAnsi="Times New Roman" w:cs="Times New Roman"/>
          <w:sz w:val="24"/>
          <w:szCs w:val="24"/>
          <w:lang w:val="en-US"/>
        </w:rPr>
        <w:t xml:space="preserve"> se face de </w:t>
      </w:r>
      <w:proofErr w:type="spellStart"/>
      <w:r w:rsidRPr="004C1B68">
        <w:rPr>
          <w:rFonts w:ascii="Times New Roman" w:eastAsia="Times New Roman" w:hAnsi="Times New Roman" w:cs="Times New Roman"/>
          <w:sz w:val="24"/>
          <w:szCs w:val="24"/>
          <w:lang w:val="en-US"/>
        </w:rPr>
        <w:t>către</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medici</w:t>
      </w:r>
      <w:proofErr w:type="spellEnd"/>
      <w:r w:rsidRPr="004C1B68">
        <w:rPr>
          <w:rFonts w:ascii="Times New Roman" w:eastAsia="Times New Roman" w:hAnsi="Times New Roman" w:cs="Times New Roman"/>
          <w:sz w:val="24"/>
          <w:szCs w:val="24"/>
          <w:lang w:val="en-US"/>
        </w:rPr>
        <w:t xml:space="preserve"> cu </w:t>
      </w:r>
      <w:proofErr w:type="spellStart"/>
      <w:r w:rsidRPr="004C1B68">
        <w:rPr>
          <w:rFonts w:ascii="Times New Roman" w:eastAsia="Times New Roman" w:hAnsi="Times New Roman" w:cs="Times New Roman"/>
          <w:sz w:val="24"/>
          <w:szCs w:val="24"/>
          <w:lang w:val="en-US"/>
        </w:rPr>
        <w:t>specialitatea</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endocrinologie</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reumatologie</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medicină</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fizică</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şi</w:t>
      </w:r>
      <w:proofErr w:type="spellEnd"/>
      <w:r w:rsidRPr="004C1B68">
        <w:rPr>
          <w:rFonts w:ascii="Times New Roman" w:eastAsia="Times New Roman" w:hAnsi="Times New Roman" w:cs="Times New Roman"/>
          <w:sz w:val="24"/>
          <w:szCs w:val="24"/>
          <w:lang w:val="en-US"/>
        </w:rPr>
        <w:t xml:space="preserve"> de </w:t>
      </w:r>
      <w:proofErr w:type="spellStart"/>
      <w:r w:rsidRPr="004C1B68">
        <w:rPr>
          <w:rFonts w:ascii="Times New Roman" w:eastAsia="Times New Roman" w:hAnsi="Times New Roman" w:cs="Times New Roman"/>
          <w:sz w:val="24"/>
          <w:szCs w:val="24"/>
          <w:lang w:val="en-US"/>
        </w:rPr>
        <w:t>reabilitare</w:t>
      </w:r>
      <w:proofErr w:type="spellEnd"/>
      <w:r w:rsidRPr="004C1B68">
        <w:rPr>
          <w:rFonts w:ascii="Times New Roman" w:eastAsia="Times New Roman" w:hAnsi="Times New Roman" w:cs="Times New Roman"/>
          <w:sz w:val="24"/>
          <w:szCs w:val="24"/>
          <w:lang w:val="en-US"/>
        </w:rPr>
        <w:t>.”</w:t>
      </w:r>
    </w:p>
    <w:p w14:paraId="5AF11031" w14:textId="77777777" w:rsidR="008E7A0E" w:rsidRPr="004C1B68" w:rsidRDefault="008E7A0E" w:rsidP="008E7A0E">
      <w:pPr>
        <w:widowControl w:val="0"/>
        <w:tabs>
          <w:tab w:val="left" w:pos="1039"/>
        </w:tabs>
        <w:kinsoku w:val="0"/>
        <w:overflowPunct w:val="0"/>
        <w:autoSpaceDE w:val="0"/>
        <w:autoSpaceDN w:val="0"/>
        <w:adjustRightInd w:val="0"/>
        <w:spacing w:after="0" w:line="240" w:lineRule="auto"/>
        <w:ind w:left="284"/>
        <w:rPr>
          <w:rFonts w:ascii="Arial" w:eastAsia="Calibri" w:hAnsi="Arial" w:cs="Arial"/>
          <w:b/>
          <w:bCs/>
          <w:sz w:val="24"/>
          <w:szCs w:val="24"/>
        </w:rPr>
      </w:pPr>
    </w:p>
    <w:p w14:paraId="4B76BC96" w14:textId="77777777" w:rsidR="00DF4874" w:rsidRPr="004C1B68" w:rsidRDefault="00DF4874" w:rsidP="00380B65">
      <w:pPr>
        <w:tabs>
          <w:tab w:val="left" w:pos="426"/>
        </w:tabs>
        <w:jc w:val="both"/>
        <w:rPr>
          <w:rFonts w:ascii="Times New Roman" w:eastAsia="Arial" w:hAnsi="Times New Roman" w:cs="Times New Roman"/>
          <w:b/>
          <w:bCs/>
          <w:sz w:val="24"/>
          <w:szCs w:val="24"/>
          <w:lang w:val="en-US"/>
        </w:rPr>
      </w:pPr>
    </w:p>
    <w:p w14:paraId="2B8C2F0C" w14:textId="77777777" w:rsidR="00A823D4" w:rsidRPr="004C1B68" w:rsidRDefault="00C94147" w:rsidP="0044359B">
      <w:pPr>
        <w:pStyle w:val="ListParagraph"/>
        <w:numPr>
          <w:ilvl w:val="1"/>
          <w:numId w:val="599"/>
        </w:numPr>
        <w:tabs>
          <w:tab w:val="left" w:pos="426"/>
        </w:tabs>
        <w:ind w:left="0" w:firstLine="0"/>
        <w:jc w:val="both"/>
        <w:rPr>
          <w:rFonts w:eastAsia="Arial"/>
          <w:b/>
          <w:bCs/>
          <w:color w:val="auto"/>
          <w:lang w:val="en-US"/>
        </w:rPr>
      </w:pPr>
      <w:r w:rsidRPr="004C1B68">
        <w:rPr>
          <w:rFonts w:eastAsia="Arial"/>
          <w:b/>
          <w:bCs/>
          <w:color w:val="auto"/>
          <w:lang w:val="pt-BR"/>
        </w:rPr>
        <w:lastRenderedPageBreak/>
        <w:t>Protocolul terapeuti</w:t>
      </w:r>
      <w:r w:rsidRPr="004C1B68">
        <w:rPr>
          <w:b/>
          <w:bCs/>
          <w:color w:val="auto"/>
          <w:lang w:val="pt-BR"/>
        </w:rPr>
        <w:t>c corespunzător poziţiei nr. 264</w:t>
      </w:r>
      <w:r w:rsidRPr="004C1B68">
        <w:rPr>
          <w:rFonts w:eastAsia="Arial"/>
          <w:b/>
          <w:bCs/>
          <w:color w:val="auto"/>
          <w:lang w:val="pt-BR"/>
        </w:rPr>
        <w:t xml:space="preserve"> cod (</w:t>
      </w:r>
      <w:r w:rsidRPr="004C1B68">
        <w:rPr>
          <w:b/>
          <w:bCs/>
          <w:color w:val="auto"/>
          <w:lang w:val="en-US"/>
        </w:rPr>
        <w:t>S01EE05</w:t>
      </w:r>
      <w:r w:rsidRPr="004C1B68">
        <w:rPr>
          <w:rFonts w:eastAsia="Arial"/>
          <w:b/>
          <w:bCs/>
          <w:color w:val="auto"/>
          <w:lang w:val="pt-BR"/>
        </w:rPr>
        <w:t>) se abrogă.</w:t>
      </w:r>
    </w:p>
    <w:p w14:paraId="5A8CE531" w14:textId="77777777" w:rsidR="00A823D4" w:rsidRPr="004C1B68" w:rsidRDefault="00A823D4" w:rsidP="00A823D4">
      <w:pPr>
        <w:pStyle w:val="ListParagraph"/>
        <w:ind w:left="426" w:hanging="426"/>
        <w:jc w:val="both"/>
        <w:rPr>
          <w:rFonts w:eastAsia="Arial"/>
          <w:b/>
          <w:bCs/>
          <w:color w:val="auto"/>
          <w:lang w:val="en-US"/>
        </w:rPr>
      </w:pPr>
    </w:p>
    <w:p w14:paraId="75AC347A" w14:textId="4BCA4A31" w:rsidR="00C94147" w:rsidRPr="00D27CB4" w:rsidRDefault="00C94147" w:rsidP="0044359B">
      <w:pPr>
        <w:pStyle w:val="ListParagraph"/>
        <w:numPr>
          <w:ilvl w:val="1"/>
          <w:numId w:val="599"/>
        </w:numPr>
        <w:ind w:left="426" w:hanging="426"/>
        <w:jc w:val="both"/>
        <w:rPr>
          <w:rFonts w:eastAsia="Arial"/>
          <w:b/>
          <w:bCs/>
          <w:color w:val="auto"/>
          <w:lang w:val="en-US"/>
        </w:rPr>
      </w:pPr>
      <w:r w:rsidRPr="004C1B68">
        <w:rPr>
          <w:rFonts w:eastAsia="Arial"/>
          <w:b/>
          <w:bCs/>
          <w:color w:val="auto"/>
          <w:lang w:val="pt-BR"/>
        </w:rPr>
        <w:t>Protocolul terapeuti</w:t>
      </w:r>
      <w:r w:rsidRPr="004C1B68">
        <w:rPr>
          <w:b/>
          <w:bCs/>
          <w:color w:val="auto"/>
          <w:lang w:val="pt-BR"/>
        </w:rPr>
        <w:t>c corespunzător poziţiei nr. 299</w:t>
      </w:r>
      <w:r w:rsidRPr="004C1B68">
        <w:rPr>
          <w:rFonts w:eastAsia="Arial"/>
          <w:b/>
          <w:bCs/>
          <w:color w:val="auto"/>
          <w:lang w:val="pt-BR"/>
        </w:rPr>
        <w:t xml:space="preserve"> cod (</w:t>
      </w:r>
      <w:r w:rsidRPr="004C1B68">
        <w:rPr>
          <w:b/>
          <w:bCs/>
          <w:color w:val="auto"/>
          <w:lang w:val="en-US"/>
        </w:rPr>
        <w:t>A05AA04</w:t>
      </w:r>
      <w:r w:rsidRPr="004C1B68">
        <w:rPr>
          <w:rFonts w:eastAsia="Arial"/>
          <w:b/>
          <w:bCs/>
          <w:color w:val="auto"/>
          <w:lang w:val="pt-BR"/>
        </w:rPr>
        <w:t>) se abrogă.</w:t>
      </w:r>
    </w:p>
    <w:p w14:paraId="6998095C" w14:textId="77777777" w:rsidR="00D27CB4" w:rsidRPr="00D27CB4" w:rsidRDefault="00D27CB4" w:rsidP="00D27CB4">
      <w:pPr>
        <w:pStyle w:val="ListParagraph"/>
        <w:rPr>
          <w:rFonts w:eastAsia="Arial"/>
          <w:b/>
          <w:bCs/>
          <w:color w:val="auto"/>
          <w:lang w:val="en-US"/>
        </w:rPr>
      </w:pPr>
    </w:p>
    <w:p w14:paraId="65C249D9" w14:textId="77777777" w:rsidR="00D27CB4" w:rsidRDefault="00D27CB4" w:rsidP="00D27CB4">
      <w:pPr>
        <w:jc w:val="both"/>
        <w:rPr>
          <w:rFonts w:eastAsia="Arial"/>
          <w:b/>
          <w:bCs/>
          <w:lang w:val="en-US"/>
        </w:rPr>
      </w:pPr>
    </w:p>
    <w:p w14:paraId="6118FE70" w14:textId="77777777" w:rsidR="00802EF3" w:rsidRPr="00D27CB4" w:rsidRDefault="00802EF3" w:rsidP="00D27CB4">
      <w:pPr>
        <w:jc w:val="both"/>
        <w:rPr>
          <w:rFonts w:eastAsia="Arial"/>
          <w:b/>
          <w:bCs/>
          <w:lang w:val="en-US"/>
        </w:rPr>
      </w:pPr>
    </w:p>
    <w:p w14:paraId="0B698FCF" w14:textId="3998D363" w:rsidR="00251B03" w:rsidRPr="004C1B68" w:rsidRDefault="00251B03" w:rsidP="0044359B">
      <w:pPr>
        <w:pStyle w:val="ListParagraph"/>
        <w:numPr>
          <w:ilvl w:val="1"/>
          <w:numId w:val="599"/>
        </w:numPr>
        <w:ind w:left="426" w:hanging="426"/>
        <w:jc w:val="both"/>
        <w:rPr>
          <w:rFonts w:eastAsia="Arial"/>
          <w:b/>
          <w:bCs/>
          <w:color w:val="auto"/>
          <w:lang w:val="en-US"/>
        </w:rPr>
      </w:pPr>
      <w:r w:rsidRPr="004C1B68">
        <w:rPr>
          <w:rFonts w:eastAsia="Arial"/>
          <w:b/>
          <w:bCs/>
          <w:color w:val="auto"/>
          <w:lang w:val="en-US"/>
        </w:rPr>
        <w:t xml:space="preserve">La </w:t>
      </w:r>
      <w:proofErr w:type="spellStart"/>
      <w:r w:rsidRPr="004C1B68">
        <w:rPr>
          <w:rFonts w:eastAsia="Arial"/>
          <w:b/>
          <w:bCs/>
          <w:color w:val="auto"/>
          <w:lang w:val="en-US"/>
        </w:rPr>
        <w:t>anexa</w:t>
      </w:r>
      <w:proofErr w:type="spellEnd"/>
      <w:r w:rsidRPr="004C1B68">
        <w:rPr>
          <w:rFonts w:eastAsia="Arial"/>
          <w:b/>
          <w:bCs/>
          <w:color w:val="auto"/>
          <w:lang w:val="en-US"/>
        </w:rPr>
        <w:t xml:space="preserve"> nr. 1, </w:t>
      </w:r>
      <w:proofErr w:type="spellStart"/>
      <w:r w:rsidRPr="004C1B68">
        <w:rPr>
          <w:rFonts w:eastAsia="Arial"/>
          <w:b/>
          <w:bCs/>
          <w:color w:val="auto"/>
          <w:lang w:val="en-US"/>
        </w:rPr>
        <w:t>protocolul</w:t>
      </w:r>
      <w:proofErr w:type="spellEnd"/>
      <w:r w:rsidRPr="004C1B68">
        <w:rPr>
          <w:rFonts w:eastAsia="Arial"/>
          <w:b/>
          <w:bCs/>
          <w:color w:val="auto"/>
          <w:lang w:val="en-US"/>
        </w:rPr>
        <w:t xml:space="preserve"> </w:t>
      </w:r>
      <w:proofErr w:type="spellStart"/>
      <w:r w:rsidRPr="004C1B68">
        <w:rPr>
          <w:rFonts w:eastAsia="Arial"/>
          <w:b/>
          <w:bCs/>
          <w:color w:val="auto"/>
          <w:lang w:val="en-US"/>
        </w:rPr>
        <w:t>terapeutic</w:t>
      </w:r>
      <w:proofErr w:type="spellEnd"/>
      <w:r w:rsidRPr="004C1B68">
        <w:rPr>
          <w:rFonts w:eastAsia="Arial"/>
          <w:b/>
          <w:bCs/>
          <w:color w:val="auto"/>
          <w:lang w:val="en-US"/>
        </w:rPr>
        <w:t xml:space="preserve"> </w:t>
      </w:r>
      <w:proofErr w:type="spellStart"/>
      <w:r w:rsidRPr="004C1B68">
        <w:rPr>
          <w:rFonts w:eastAsia="Arial"/>
          <w:b/>
          <w:bCs/>
          <w:color w:val="auto"/>
          <w:lang w:val="en-US"/>
        </w:rPr>
        <w:t>corespunzător</w:t>
      </w:r>
      <w:proofErr w:type="spellEnd"/>
      <w:r w:rsidRPr="004C1B68">
        <w:rPr>
          <w:rFonts w:eastAsia="Arial"/>
          <w:b/>
          <w:bCs/>
          <w:color w:val="auto"/>
          <w:lang w:val="en-US"/>
        </w:rPr>
        <w:t xml:space="preserve"> </w:t>
      </w:r>
      <w:proofErr w:type="spellStart"/>
      <w:r w:rsidRPr="004C1B68">
        <w:rPr>
          <w:rFonts w:eastAsia="Arial"/>
          <w:b/>
          <w:bCs/>
          <w:color w:val="auto"/>
          <w:lang w:val="en-US"/>
        </w:rPr>
        <w:t>poziţiei</w:t>
      </w:r>
      <w:proofErr w:type="spellEnd"/>
      <w:r w:rsidRPr="004C1B68">
        <w:rPr>
          <w:rFonts w:eastAsia="Arial"/>
          <w:b/>
          <w:bCs/>
          <w:color w:val="auto"/>
          <w:lang w:val="en-US"/>
        </w:rPr>
        <w:t xml:space="preserve"> nr. 313 cod (M05BX04): DCI DENOSUMAB (XGEVA) se </w:t>
      </w:r>
      <w:proofErr w:type="spellStart"/>
      <w:r w:rsidRPr="004C1B68">
        <w:rPr>
          <w:rFonts w:eastAsia="Arial"/>
          <w:b/>
          <w:bCs/>
          <w:color w:val="auto"/>
          <w:lang w:val="en-US"/>
        </w:rPr>
        <w:t>modifică</w:t>
      </w:r>
      <w:proofErr w:type="spellEnd"/>
      <w:r w:rsidRPr="004C1B68">
        <w:rPr>
          <w:rFonts w:eastAsia="Arial"/>
          <w:b/>
          <w:bCs/>
          <w:color w:val="auto"/>
          <w:lang w:val="en-US"/>
        </w:rPr>
        <w:t xml:space="preserve"> </w:t>
      </w:r>
      <w:proofErr w:type="spellStart"/>
      <w:r w:rsidRPr="004C1B68">
        <w:rPr>
          <w:rFonts w:eastAsia="Arial"/>
          <w:b/>
          <w:bCs/>
          <w:color w:val="auto"/>
          <w:lang w:val="en-US"/>
        </w:rPr>
        <w:t>și</w:t>
      </w:r>
      <w:proofErr w:type="spellEnd"/>
      <w:r w:rsidRPr="004C1B68">
        <w:rPr>
          <w:rFonts w:eastAsia="Arial"/>
          <w:b/>
          <w:bCs/>
          <w:color w:val="auto"/>
          <w:lang w:val="en-US"/>
        </w:rPr>
        <w:t xml:space="preserve"> se </w:t>
      </w:r>
      <w:proofErr w:type="spellStart"/>
      <w:r w:rsidRPr="004C1B68">
        <w:rPr>
          <w:rFonts w:eastAsia="Arial"/>
          <w:b/>
          <w:bCs/>
          <w:color w:val="auto"/>
          <w:lang w:val="en-US"/>
        </w:rPr>
        <w:t>înlocuiește</w:t>
      </w:r>
      <w:proofErr w:type="spellEnd"/>
      <w:r w:rsidRPr="004C1B68">
        <w:rPr>
          <w:rFonts w:eastAsia="Arial"/>
          <w:b/>
          <w:bCs/>
          <w:color w:val="auto"/>
          <w:lang w:val="en-US"/>
        </w:rPr>
        <w:t xml:space="preserve"> cu </w:t>
      </w:r>
      <w:proofErr w:type="spellStart"/>
      <w:r w:rsidRPr="004C1B68">
        <w:rPr>
          <w:rFonts w:eastAsia="Arial"/>
          <w:b/>
          <w:bCs/>
          <w:color w:val="auto"/>
          <w:lang w:val="en-US"/>
        </w:rPr>
        <w:t>următorul</w:t>
      </w:r>
      <w:proofErr w:type="spellEnd"/>
      <w:r w:rsidRPr="004C1B68">
        <w:rPr>
          <w:rFonts w:eastAsia="Arial"/>
          <w:b/>
          <w:bCs/>
          <w:color w:val="auto"/>
          <w:lang w:val="en-US"/>
        </w:rPr>
        <w:t xml:space="preserve"> protocol:</w:t>
      </w:r>
    </w:p>
    <w:p w14:paraId="6BBEC141" w14:textId="77777777" w:rsidR="00251B03" w:rsidRPr="004C1B68" w:rsidRDefault="00251B03" w:rsidP="00251B03">
      <w:pPr>
        <w:tabs>
          <w:tab w:val="left" w:pos="851"/>
        </w:tabs>
        <w:spacing w:after="0" w:line="240" w:lineRule="auto"/>
        <w:jc w:val="both"/>
        <w:rPr>
          <w:rFonts w:ascii="Times New Roman" w:eastAsia="Arial" w:hAnsi="Times New Roman" w:cs="Times New Roman"/>
          <w:b/>
          <w:bCs/>
          <w:sz w:val="24"/>
          <w:szCs w:val="24"/>
          <w:lang w:val="en-US"/>
        </w:rPr>
      </w:pPr>
    </w:p>
    <w:p w14:paraId="1008B847" w14:textId="77777777" w:rsidR="00251B03" w:rsidRPr="004C1B68" w:rsidRDefault="00251B03" w:rsidP="00251B03">
      <w:pPr>
        <w:tabs>
          <w:tab w:val="left" w:pos="851"/>
        </w:tabs>
        <w:spacing w:after="0" w:line="240" w:lineRule="auto"/>
        <w:jc w:val="both"/>
        <w:rPr>
          <w:rFonts w:ascii="Times New Roman" w:eastAsia="Arial" w:hAnsi="Times New Roman" w:cs="Times New Roman"/>
          <w:b/>
          <w:bCs/>
          <w:sz w:val="24"/>
          <w:szCs w:val="24"/>
          <w:lang w:val="en-GB"/>
        </w:rPr>
      </w:pPr>
    </w:p>
    <w:p w14:paraId="379C4E14" w14:textId="77777777" w:rsidR="00FA30CA" w:rsidRPr="004C1B68" w:rsidRDefault="00FA30CA" w:rsidP="00FA30CA">
      <w:pPr>
        <w:tabs>
          <w:tab w:val="left" w:pos="426"/>
        </w:tabs>
        <w:jc w:val="both"/>
        <w:rPr>
          <w:rFonts w:ascii="Times New Roman" w:eastAsia="Arial" w:hAnsi="Times New Roman" w:cs="Times New Roman"/>
          <w:b/>
          <w:bCs/>
          <w:sz w:val="24"/>
          <w:szCs w:val="24"/>
          <w:lang w:val="fr-MC"/>
        </w:rPr>
      </w:pPr>
      <w:r w:rsidRPr="004C1B68">
        <w:rPr>
          <w:rFonts w:ascii="Times New Roman" w:eastAsia="Arial" w:hAnsi="Times New Roman" w:cs="Times New Roman"/>
          <w:b/>
          <w:bCs/>
          <w:sz w:val="24"/>
          <w:szCs w:val="24"/>
          <w:lang w:val="fr-MC"/>
        </w:rPr>
        <w:t xml:space="preserve">”Protocol </w:t>
      </w:r>
      <w:proofErr w:type="spellStart"/>
      <w:r w:rsidRPr="004C1B68">
        <w:rPr>
          <w:rFonts w:ascii="Times New Roman" w:eastAsia="Arial" w:hAnsi="Times New Roman" w:cs="Times New Roman"/>
          <w:b/>
          <w:bCs/>
          <w:sz w:val="24"/>
          <w:szCs w:val="24"/>
          <w:lang w:val="fr-MC"/>
        </w:rPr>
        <w:t>terapeutic</w:t>
      </w:r>
      <w:proofErr w:type="spellEnd"/>
      <w:r w:rsidRPr="004C1B68">
        <w:rPr>
          <w:rFonts w:ascii="Times New Roman" w:eastAsia="Arial" w:hAnsi="Times New Roman" w:cs="Times New Roman"/>
          <w:b/>
          <w:bCs/>
          <w:sz w:val="24"/>
          <w:szCs w:val="24"/>
          <w:lang w:val="fr-MC"/>
        </w:rPr>
        <w:t xml:space="preserve"> </w:t>
      </w:r>
      <w:proofErr w:type="spellStart"/>
      <w:r w:rsidRPr="004C1B68">
        <w:rPr>
          <w:rFonts w:ascii="Times New Roman" w:eastAsia="Arial" w:hAnsi="Times New Roman" w:cs="Times New Roman"/>
          <w:b/>
          <w:bCs/>
          <w:sz w:val="24"/>
          <w:szCs w:val="24"/>
          <w:lang w:val="fr-MC"/>
        </w:rPr>
        <w:t>corespunzător</w:t>
      </w:r>
      <w:proofErr w:type="spellEnd"/>
      <w:r w:rsidRPr="004C1B68">
        <w:rPr>
          <w:rFonts w:ascii="Times New Roman" w:eastAsia="Arial" w:hAnsi="Times New Roman" w:cs="Times New Roman"/>
          <w:b/>
          <w:bCs/>
          <w:sz w:val="24"/>
          <w:szCs w:val="24"/>
          <w:lang w:val="fr-MC"/>
        </w:rPr>
        <w:t xml:space="preserve"> </w:t>
      </w:r>
      <w:proofErr w:type="spellStart"/>
      <w:r w:rsidRPr="004C1B68">
        <w:rPr>
          <w:rFonts w:ascii="Times New Roman" w:eastAsia="Arial" w:hAnsi="Times New Roman" w:cs="Times New Roman"/>
          <w:b/>
          <w:bCs/>
          <w:sz w:val="24"/>
          <w:szCs w:val="24"/>
          <w:lang w:val="fr-MC"/>
        </w:rPr>
        <w:t>poziției</w:t>
      </w:r>
      <w:proofErr w:type="spellEnd"/>
      <w:r w:rsidRPr="004C1B68">
        <w:rPr>
          <w:rFonts w:ascii="Times New Roman" w:eastAsia="Arial" w:hAnsi="Times New Roman" w:cs="Times New Roman"/>
          <w:b/>
          <w:bCs/>
          <w:sz w:val="24"/>
          <w:szCs w:val="24"/>
          <w:lang w:val="fr-MC"/>
        </w:rPr>
        <w:t xml:space="preserve"> nr. 313 </w:t>
      </w:r>
      <w:proofErr w:type="spellStart"/>
      <w:r w:rsidRPr="004C1B68">
        <w:rPr>
          <w:rFonts w:ascii="Times New Roman" w:eastAsia="Arial" w:hAnsi="Times New Roman" w:cs="Times New Roman"/>
          <w:b/>
          <w:bCs/>
          <w:sz w:val="24"/>
          <w:szCs w:val="24"/>
          <w:lang w:val="fr-MC"/>
        </w:rPr>
        <w:t>cod</w:t>
      </w:r>
      <w:proofErr w:type="spellEnd"/>
      <w:r w:rsidRPr="004C1B68">
        <w:rPr>
          <w:rFonts w:ascii="Times New Roman" w:eastAsia="Arial" w:hAnsi="Times New Roman" w:cs="Times New Roman"/>
          <w:b/>
          <w:bCs/>
          <w:sz w:val="24"/>
          <w:szCs w:val="24"/>
          <w:lang w:val="fr-MC"/>
        </w:rPr>
        <w:t xml:space="preserve"> (M05BX04-ONCO</w:t>
      </w:r>
      <w:proofErr w:type="gramStart"/>
      <w:r w:rsidRPr="004C1B68">
        <w:rPr>
          <w:rFonts w:ascii="Times New Roman" w:eastAsia="Arial" w:hAnsi="Times New Roman" w:cs="Times New Roman"/>
          <w:b/>
          <w:bCs/>
          <w:sz w:val="24"/>
          <w:szCs w:val="24"/>
          <w:lang w:val="fr-MC"/>
        </w:rPr>
        <w:t>):</w:t>
      </w:r>
      <w:proofErr w:type="gramEnd"/>
      <w:r w:rsidRPr="004C1B68">
        <w:rPr>
          <w:rFonts w:ascii="Times New Roman" w:eastAsia="Arial" w:hAnsi="Times New Roman" w:cs="Times New Roman"/>
          <w:b/>
          <w:bCs/>
          <w:sz w:val="24"/>
          <w:szCs w:val="24"/>
          <w:lang w:val="fr-MC"/>
        </w:rPr>
        <w:t xml:space="preserve"> DCI DENOSUMAB 70 mg/ml, 120 mg/ml (original </w:t>
      </w:r>
      <w:proofErr w:type="spellStart"/>
      <w:r w:rsidRPr="004C1B68">
        <w:rPr>
          <w:rFonts w:ascii="Times New Roman" w:eastAsia="Arial" w:hAnsi="Times New Roman" w:cs="Times New Roman"/>
          <w:b/>
          <w:bCs/>
          <w:sz w:val="24"/>
          <w:szCs w:val="24"/>
          <w:lang w:val="fr-MC"/>
        </w:rPr>
        <w:t>și</w:t>
      </w:r>
      <w:proofErr w:type="spellEnd"/>
      <w:r w:rsidRPr="004C1B68">
        <w:rPr>
          <w:rFonts w:ascii="Times New Roman" w:eastAsia="Arial" w:hAnsi="Times New Roman" w:cs="Times New Roman"/>
          <w:b/>
          <w:bCs/>
          <w:sz w:val="24"/>
          <w:szCs w:val="24"/>
          <w:lang w:val="fr-MC"/>
        </w:rPr>
        <w:t xml:space="preserve"> </w:t>
      </w:r>
      <w:proofErr w:type="spellStart"/>
      <w:r w:rsidRPr="004C1B68">
        <w:rPr>
          <w:rFonts w:ascii="Times New Roman" w:eastAsia="Arial" w:hAnsi="Times New Roman" w:cs="Times New Roman"/>
          <w:b/>
          <w:bCs/>
          <w:sz w:val="24"/>
          <w:szCs w:val="24"/>
          <w:lang w:val="fr-MC"/>
        </w:rPr>
        <w:t>biosimilar</w:t>
      </w:r>
      <w:proofErr w:type="spellEnd"/>
      <w:r w:rsidRPr="004C1B68">
        <w:rPr>
          <w:rFonts w:ascii="Times New Roman" w:eastAsia="Arial" w:hAnsi="Times New Roman" w:cs="Times New Roman"/>
          <w:b/>
          <w:bCs/>
          <w:sz w:val="24"/>
          <w:szCs w:val="24"/>
          <w:lang w:val="fr-MC"/>
        </w:rPr>
        <w:t>)</w:t>
      </w:r>
    </w:p>
    <w:p w14:paraId="026C2059" w14:textId="77777777" w:rsidR="00FA30CA" w:rsidRPr="004C1B68" w:rsidRDefault="00FA30CA" w:rsidP="00FA30CA">
      <w:pPr>
        <w:tabs>
          <w:tab w:val="left" w:pos="426"/>
        </w:tabs>
        <w:jc w:val="both"/>
        <w:rPr>
          <w:rFonts w:ascii="Times New Roman" w:eastAsia="Calibri" w:hAnsi="Times New Roman" w:cs="Times New Roman"/>
          <w:b/>
          <w:sz w:val="28"/>
          <w:szCs w:val="28"/>
        </w:rPr>
      </w:pPr>
    </w:p>
    <w:p w14:paraId="0921A9F6" w14:textId="77777777" w:rsidR="00FA30CA" w:rsidRPr="004C1B68" w:rsidRDefault="00FA30CA" w:rsidP="0044359B">
      <w:pPr>
        <w:numPr>
          <w:ilvl w:val="0"/>
          <w:numId w:val="507"/>
        </w:numPr>
        <w:suppressAutoHyphens/>
        <w:overflowPunct w:val="0"/>
        <w:autoSpaceDE w:val="0"/>
        <w:autoSpaceDN w:val="0"/>
        <w:adjustRightInd w:val="0"/>
        <w:spacing w:after="0" w:line="100" w:lineRule="atLeast"/>
        <w:ind w:left="360"/>
        <w:jc w:val="both"/>
        <w:textAlignment w:val="baseline"/>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b/>
          <w:sz w:val="24"/>
          <w:szCs w:val="24"/>
          <w:u w:color="000000"/>
          <w:bdr w:val="nil"/>
          <w:lang w:eastAsia="ro-RO"/>
        </w:rPr>
        <w:t xml:space="preserve">Indicația terapeutică </w:t>
      </w:r>
    </w:p>
    <w:p w14:paraId="6B81FB9D" w14:textId="77777777" w:rsidR="00FA30CA" w:rsidRPr="004C1B68" w:rsidRDefault="00FA30CA" w:rsidP="00FA30CA">
      <w:pPr>
        <w:spacing w:after="0"/>
        <w:jc w:val="both"/>
        <w:rPr>
          <w:rFonts w:ascii="Times New Roman" w:eastAsia="Calibri" w:hAnsi="Times New Roman" w:cs="Times New Roman"/>
          <w:sz w:val="24"/>
          <w:szCs w:val="24"/>
        </w:rPr>
      </w:pPr>
      <w:proofErr w:type="spellStart"/>
      <w:r w:rsidRPr="004C1B68">
        <w:rPr>
          <w:rFonts w:ascii="Times New Roman" w:eastAsia="Calibri" w:hAnsi="Times New Roman" w:cs="Times New Roman"/>
          <w:sz w:val="24"/>
          <w:szCs w:val="24"/>
        </w:rPr>
        <w:t>Denosumab</w:t>
      </w:r>
      <w:proofErr w:type="spellEnd"/>
      <w:r w:rsidRPr="004C1B68">
        <w:rPr>
          <w:rFonts w:ascii="Times New Roman" w:eastAsia="Calibri" w:hAnsi="Times New Roman" w:cs="Times New Roman"/>
          <w:sz w:val="24"/>
          <w:szCs w:val="24"/>
        </w:rPr>
        <w:t xml:space="preserve"> 70 mg/ml, 120 mg/ml este indicat pentru prevenirea evenimentelor asociate sistemului osos (</w:t>
      </w:r>
      <w:r w:rsidRPr="004C1B68">
        <w:rPr>
          <w:rFonts w:ascii="Times New Roman" w:eastAsia="Calibri" w:hAnsi="Times New Roman" w:cs="Times New Roman"/>
          <w:i/>
          <w:iCs/>
          <w:sz w:val="24"/>
          <w:szCs w:val="24"/>
        </w:rPr>
        <w:t xml:space="preserve">fractură pe os patologic, necesitatea radioterapiei la nivel osos, compresie a nervului periferic la nivelul coloanei vertebrale </w:t>
      </w:r>
      <w:r w:rsidRPr="004C1B68">
        <w:rPr>
          <w:rFonts w:ascii="Times New Roman" w:eastAsia="Calibri" w:hAnsi="Times New Roman" w:cs="Times New Roman"/>
          <w:sz w:val="24"/>
          <w:szCs w:val="24"/>
        </w:rPr>
        <w:t>sau</w:t>
      </w:r>
      <w:r w:rsidRPr="004C1B68">
        <w:rPr>
          <w:rFonts w:ascii="Times New Roman" w:eastAsia="Calibri" w:hAnsi="Times New Roman" w:cs="Times New Roman"/>
          <w:i/>
          <w:iCs/>
          <w:sz w:val="24"/>
          <w:szCs w:val="24"/>
        </w:rPr>
        <w:t xml:space="preserve"> intervenție chirurgicală la nivel osos</w:t>
      </w:r>
      <w:r w:rsidRPr="004C1B68">
        <w:rPr>
          <w:rFonts w:ascii="Times New Roman" w:eastAsia="Calibri" w:hAnsi="Times New Roman" w:cs="Times New Roman"/>
          <w:sz w:val="24"/>
          <w:szCs w:val="24"/>
        </w:rPr>
        <w:t>) la adulți cu afecțiuni neoplazice maligne, în stadiu avansat, cu interesare osoasă (prezenta determinărilor secundare osoase).</w:t>
      </w:r>
    </w:p>
    <w:p w14:paraId="749E9E2C" w14:textId="77777777" w:rsidR="00FA30CA" w:rsidRPr="004C1B68" w:rsidRDefault="00FA30CA" w:rsidP="00FA30CA">
      <w:pPr>
        <w:spacing w:after="0"/>
        <w:jc w:val="both"/>
        <w:rPr>
          <w:rFonts w:ascii="Times New Roman" w:eastAsia="Calibri" w:hAnsi="Times New Roman" w:cs="Times New Roman"/>
          <w:sz w:val="24"/>
          <w:szCs w:val="24"/>
        </w:rPr>
      </w:pPr>
    </w:p>
    <w:p w14:paraId="0427017D" w14:textId="77777777" w:rsidR="00FA30CA" w:rsidRPr="004C1B68" w:rsidRDefault="00FA30CA" w:rsidP="0044359B">
      <w:pPr>
        <w:numPr>
          <w:ilvl w:val="0"/>
          <w:numId w:val="507"/>
        </w:numPr>
        <w:suppressAutoHyphens/>
        <w:overflowPunct w:val="0"/>
        <w:autoSpaceDE w:val="0"/>
        <w:autoSpaceDN w:val="0"/>
        <w:adjustRightInd w:val="0"/>
        <w:spacing w:after="0" w:line="100" w:lineRule="atLeast"/>
        <w:ind w:left="360" w:hanging="218"/>
        <w:jc w:val="both"/>
        <w:textAlignment w:val="baseline"/>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b/>
          <w:sz w:val="24"/>
          <w:szCs w:val="24"/>
          <w:u w:color="000000"/>
          <w:bdr w:val="nil"/>
          <w:lang w:eastAsia="ro-RO"/>
        </w:rPr>
        <w:t xml:space="preserve">Criterii de includere: </w:t>
      </w:r>
    </w:p>
    <w:p w14:paraId="6770C37E" w14:textId="77777777" w:rsidR="00FA30CA" w:rsidRPr="004C1B68" w:rsidRDefault="00FA30CA" w:rsidP="0044359B">
      <w:pPr>
        <w:numPr>
          <w:ilvl w:val="0"/>
          <w:numId w:val="508"/>
        </w:numPr>
        <w:suppressAutoHyphens/>
        <w:overflowPunct w:val="0"/>
        <w:autoSpaceDE w:val="0"/>
        <w:autoSpaceDN w:val="0"/>
        <w:adjustRightInd w:val="0"/>
        <w:spacing w:after="0" w:line="100" w:lineRule="atLeast"/>
        <w:jc w:val="both"/>
        <w:textAlignment w:val="baseline"/>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Vârstă </w:t>
      </w:r>
      <w:r w:rsidRPr="004C1B68">
        <w:rPr>
          <w:rFonts w:ascii="Times New Roman" w:eastAsia="Times New Roman" w:hAnsi="Times New Roman" w:cs="Times New Roman"/>
          <w:b/>
          <w:bCs/>
          <w:sz w:val="24"/>
          <w:szCs w:val="24"/>
          <w:u w:color="000000"/>
          <w:bdr w:val="nil"/>
          <w:lang w:eastAsia="ro-RO"/>
        </w:rPr>
        <w:t>peste 18 ani</w:t>
      </w:r>
      <w:r w:rsidRPr="004C1B68">
        <w:rPr>
          <w:rFonts w:ascii="Times New Roman" w:eastAsia="Times New Roman" w:hAnsi="Times New Roman" w:cs="Times New Roman"/>
          <w:sz w:val="24"/>
          <w:szCs w:val="24"/>
          <w:u w:color="000000"/>
          <w:bdr w:val="nil"/>
          <w:lang w:eastAsia="ro-RO"/>
        </w:rPr>
        <w:t xml:space="preserve">; </w:t>
      </w:r>
    </w:p>
    <w:p w14:paraId="6C08A39E" w14:textId="77777777" w:rsidR="00FA30CA" w:rsidRPr="004C1B68" w:rsidRDefault="00FA30CA" w:rsidP="0044359B">
      <w:pPr>
        <w:numPr>
          <w:ilvl w:val="0"/>
          <w:numId w:val="508"/>
        </w:numPr>
        <w:suppressAutoHyphens/>
        <w:overflowPunct w:val="0"/>
        <w:autoSpaceDE w:val="0"/>
        <w:autoSpaceDN w:val="0"/>
        <w:adjustRightInd w:val="0"/>
        <w:spacing w:after="0" w:line="100" w:lineRule="atLeast"/>
        <w:jc w:val="both"/>
        <w:textAlignment w:val="baseline"/>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b/>
          <w:bCs/>
          <w:sz w:val="24"/>
          <w:szCs w:val="24"/>
          <w:u w:color="000000"/>
          <w:bdr w:val="nil"/>
          <w:lang w:eastAsia="ro-RO"/>
        </w:rPr>
        <w:t>ECOG 0-2</w:t>
      </w:r>
      <w:r w:rsidRPr="004C1B68">
        <w:rPr>
          <w:rFonts w:ascii="Times New Roman" w:eastAsia="Times New Roman" w:hAnsi="Times New Roman" w:cs="Times New Roman"/>
          <w:sz w:val="24"/>
          <w:szCs w:val="24"/>
          <w:u w:color="000000"/>
          <w:bdr w:val="nil"/>
          <w:lang w:eastAsia="ro-RO"/>
        </w:rPr>
        <w:t xml:space="preserve">, însă medicamentul poate fi prescris in situații particulare, pentru </w:t>
      </w:r>
      <w:r w:rsidRPr="004C1B68">
        <w:rPr>
          <w:rFonts w:ascii="Times New Roman" w:eastAsia="Times New Roman" w:hAnsi="Times New Roman" w:cs="Times New Roman"/>
          <w:b/>
          <w:bCs/>
          <w:i/>
          <w:iCs/>
          <w:sz w:val="24"/>
          <w:szCs w:val="24"/>
          <w:u w:color="000000"/>
          <w:bdr w:val="nil"/>
          <w:lang w:eastAsia="ro-RO"/>
        </w:rPr>
        <w:t>pacienți cu ECOG 3-4</w:t>
      </w:r>
      <w:r w:rsidRPr="004C1B68">
        <w:rPr>
          <w:rFonts w:ascii="Times New Roman" w:eastAsia="Times New Roman" w:hAnsi="Times New Roman" w:cs="Times New Roman"/>
          <w:sz w:val="24"/>
          <w:szCs w:val="24"/>
          <w:u w:color="000000"/>
          <w:bdr w:val="nil"/>
          <w:lang w:eastAsia="ro-RO"/>
        </w:rPr>
        <w:t xml:space="preserve">, la care beneficiul tratării uneia dintre indicațiile mai sus menționate, depășește eventualele riscuri. </w:t>
      </w:r>
    </w:p>
    <w:p w14:paraId="2279E55A" w14:textId="77777777" w:rsidR="00FA30CA" w:rsidRPr="004C1B68" w:rsidRDefault="00FA30CA" w:rsidP="0044359B">
      <w:pPr>
        <w:numPr>
          <w:ilvl w:val="0"/>
          <w:numId w:val="508"/>
        </w:numPr>
        <w:suppressAutoHyphens/>
        <w:overflowPunct w:val="0"/>
        <w:autoSpaceDE w:val="0"/>
        <w:autoSpaceDN w:val="0"/>
        <w:adjustRightInd w:val="0"/>
        <w:spacing w:after="0" w:line="100" w:lineRule="atLeast"/>
        <w:jc w:val="both"/>
        <w:textAlignment w:val="baseline"/>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b/>
          <w:bCs/>
          <w:sz w:val="24"/>
          <w:szCs w:val="24"/>
          <w:u w:color="000000"/>
          <w:bdr w:val="nil"/>
          <w:lang w:eastAsia="ro-RO"/>
        </w:rPr>
        <w:t>diagnostic de metastaze (determinări secundare) osoase</w:t>
      </w:r>
      <w:r w:rsidRPr="004C1B68">
        <w:rPr>
          <w:rFonts w:ascii="Times New Roman" w:eastAsia="Times New Roman" w:hAnsi="Times New Roman" w:cs="Times New Roman"/>
          <w:sz w:val="24"/>
          <w:szCs w:val="24"/>
          <w:u w:color="000000"/>
          <w:bdr w:val="nil"/>
          <w:lang w:eastAsia="ro-RO"/>
        </w:rPr>
        <w:t xml:space="preserve"> secundare tumorilor maligne solide sau </w:t>
      </w:r>
      <w:proofErr w:type="spellStart"/>
      <w:r w:rsidRPr="004C1B68">
        <w:rPr>
          <w:rFonts w:ascii="Times New Roman" w:eastAsia="Times New Roman" w:hAnsi="Times New Roman" w:cs="Times New Roman"/>
          <w:sz w:val="24"/>
          <w:szCs w:val="24"/>
          <w:u w:color="000000"/>
          <w:bdr w:val="nil"/>
          <w:lang w:eastAsia="ro-RO"/>
        </w:rPr>
        <w:t>hematopatiilor</w:t>
      </w:r>
      <w:proofErr w:type="spellEnd"/>
      <w:r w:rsidRPr="004C1B68">
        <w:rPr>
          <w:rFonts w:ascii="Times New Roman" w:eastAsia="Times New Roman" w:hAnsi="Times New Roman" w:cs="Times New Roman"/>
          <w:sz w:val="24"/>
          <w:szCs w:val="24"/>
          <w:u w:color="000000"/>
          <w:bdr w:val="nil"/>
          <w:lang w:eastAsia="ro-RO"/>
        </w:rPr>
        <w:t xml:space="preserve"> maligne (ex: mielom multiplu). </w:t>
      </w:r>
    </w:p>
    <w:p w14:paraId="39607866" w14:textId="77777777" w:rsidR="00FA30CA" w:rsidRPr="004C1B68" w:rsidRDefault="00FA30CA" w:rsidP="00FA30CA">
      <w:pPr>
        <w:spacing w:after="0"/>
        <w:jc w:val="both"/>
        <w:rPr>
          <w:rFonts w:ascii="Times New Roman" w:eastAsia="Calibri" w:hAnsi="Times New Roman" w:cs="Times New Roman"/>
          <w:sz w:val="24"/>
          <w:szCs w:val="24"/>
        </w:rPr>
      </w:pPr>
    </w:p>
    <w:p w14:paraId="44F7BE91" w14:textId="77777777" w:rsidR="00FA30CA" w:rsidRPr="004C1B68" w:rsidRDefault="00FA30CA" w:rsidP="0044359B">
      <w:pPr>
        <w:numPr>
          <w:ilvl w:val="0"/>
          <w:numId w:val="507"/>
        </w:numPr>
        <w:suppressAutoHyphens/>
        <w:overflowPunct w:val="0"/>
        <w:autoSpaceDE w:val="0"/>
        <w:autoSpaceDN w:val="0"/>
        <w:adjustRightInd w:val="0"/>
        <w:spacing w:after="0" w:line="100" w:lineRule="atLeast"/>
        <w:ind w:left="360" w:hanging="76"/>
        <w:jc w:val="both"/>
        <w:textAlignment w:val="baseline"/>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b/>
          <w:sz w:val="24"/>
          <w:szCs w:val="24"/>
          <w:u w:color="000000"/>
          <w:bdr w:val="nil"/>
          <w:lang w:eastAsia="ro-RO"/>
        </w:rPr>
        <w:t xml:space="preserve">Criterii de excludere/întrerupere: </w:t>
      </w:r>
    </w:p>
    <w:p w14:paraId="6F568E86" w14:textId="77777777" w:rsidR="00FA30CA" w:rsidRPr="004C1B68" w:rsidRDefault="00FA30CA" w:rsidP="0044359B">
      <w:pPr>
        <w:numPr>
          <w:ilvl w:val="0"/>
          <w:numId w:val="509"/>
        </w:numPr>
        <w:suppressAutoHyphens/>
        <w:overflowPunct w:val="0"/>
        <w:autoSpaceDE w:val="0"/>
        <w:autoSpaceDN w:val="0"/>
        <w:adjustRightInd w:val="0"/>
        <w:spacing w:after="0" w:line="100" w:lineRule="atLeast"/>
        <w:jc w:val="both"/>
        <w:textAlignment w:val="baseline"/>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Hipocalcemie netratată, </w:t>
      </w:r>
      <w:r w:rsidRPr="004C1B68">
        <w:rPr>
          <w:rFonts w:ascii="Times New Roman" w:eastAsia="Times New Roman" w:hAnsi="Times New Roman" w:cs="Times New Roman"/>
          <w:b/>
          <w:bCs/>
          <w:sz w:val="24"/>
          <w:szCs w:val="24"/>
          <w:u w:color="000000"/>
          <w:bdr w:val="nil"/>
          <w:lang w:eastAsia="ro-RO"/>
        </w:rPr>
        <w:t>severă</w:t>
      </w:r>
    </w:p>
    <w:p w14:paraId="66A6A051" w14:textId="77777777" w:rsidR="00FA30CA" w:rsidRPr="004C1B68" w:rsidRDefault="00FA30CA" w:rsidP="0044359B">
      <w:pPr>
        <w:numPr>
          <w:ilvl w:val="0"/>
          <w:numId w:val="509"/>
        </w:numPr>
        <w:suppressAutoHyphens/>
        <w:overflowPunct w:val="0"/>
        <w:autoSpaceDE w:val="0"/>
        <w:autoSpaceDN w:val="0"/>
        <w:adjustRightInd w:val="0"/>
        <w:spacing w:after="0" w:line="100" w:lineRule="atLeast"/>
        <w:jc w:val="both"/>
        <w:textAlignment w:val="baseline"/>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Leziuni de </w:t>
      </w:r>
      <w:r w:rsidRPr="004C1B68">
        <w:rPr>
          <w:rFonts w:ascii="Times New Roman" w:eastAsia="Times New Roman" w:hAnsi="Times New Roman" w:cs="Times New Roman"/>
          <w:b/>
          <w:bCs/>
          <w:sz w:val="24"/>
          <w:szCs w:val="24"/>
          <w:u w:color="000000"/>
          <w:bdr w:val="nil"/>
          <w:lang w:eastAsia="ro-RO"/>
        </w:rPr>
        <w:t>chirurgie dentară / orală nevindecate</w:t>
      </w:r>
      <w:r w:rsidRPr="004C1B68">
        <w:rPr>
          <w:rFonts w:ascii="Times New Roman" w:eastAsia="Times New Roman" w:hAnsi="Times New Roman" w:cs="Times New Roman"/>
          <w:sz w:val="24"/>
          <w:szCs w:val="24"/>
          <w:u w:color="000000"/>
          <w:bdr w:val="nil"/>
          <w:lang w:eastAsia="ro-RO"/>
        </w:rPr>
        <w:t xml:space="preserve"> sau alte leziuni inflamatorii sever la acest nivel (va fi apreciat de către medicul curant raportul beneficii / riscuri – este </w:t>
      </w:r>
      <w:r w:rsidRPr="004C1B68">
        <w:rPr>
          <w:rFonts w:ascii="Times New Roman" w:eastAsia="Times New Roman" w:hAnsi="Times New Roman" w:cs="Times New Roman"/>
          <w:b/>
          <w:bCs/>
          <w:i/>
          <w:iCs/>
          <w:sz w:val="24"/>
          <w:szCs w:val="24"/>
          <w:u w:color="000000"/>
          <w:bdr w:val="nil"/>
          <w:lang w:eastAsia="ro-RO"/>
        </w:rPr>
        <w:t>mai mult o atenționare decât un criteriu de excludere</w:t>
      </w:r>
      <w:r w:rsidRPr="004C1B68">
        <w:rPr>
          <w:rFonts w:ascii="Times New Roman" w:eastAsia="Times New Roman" w:hAnsi="Times New Roman" w:cs="Times New Roman"/>
          <w:sz w:val="24"/>
          <w:szCs w:val="24"/>
          <w:u w:color="000000"/>
          <w:bdr w:val="nil"/>
          <w:lang w:eastAsia="ro-RO"/>
        </w:rPr>
        <w:t xml:space="preserve">).  </w:t>
      </w:r>
    </w:p>
    <w:p w14:paraId="21612429" w14:textId="77777777" w:rsidR="00FA30CA" w:rsidRPr="004C1B68" w:rsidRDefault="00FA30CA" w:rsidP="0044359B">
      <w:pPr>
        <w:numPr>
          <w:ilvl w:val="0"/>
          <w:numId w:val="509"/>
        </w:numPr>
        <w:suppressAutoHyphens/>
        <w:overflowPunct w:val="0"/>
        <w:autoSpaceDE w:val="0"/>
        <w:autoSpaceDN w:val="0"/>
        <w:adjustRightInd w:val="0"/>
        <w:spacing w:after="0" w:line="100" w:lineRule="atLeast"/>
        <w:jc w:val="both"/>
        <w:textAlignment w:val="baseline"/>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b/>
          <w:bCs/>
          <w:sz w:val="24"/>
          <w:szCs w:val="24"/>
          <w:u w:color="000000"/>
          <w:bdr w:val="nil"/>
          <w:lang w:eastAsia="ro-RO"/>
        </w:rPr>
        <w:t>Hipersensibilitate cunoscută la substanța activă</w:t>
      </w:r>
      <w:r w:rsidRPr="004C1B68">
        <w:rPr>
          <w:rFonts w:ascii="Times New Roman" w:eastAsia="Times New Roman" w:hAnsi="Times New Roman" w:cs="Times New Roman"/>
          <w:sz w:val="24"/>
          <w:szCs w:val="24"/>
          <w:u w:color="000000"/>
          <w:bdr w:val="nil"/>
          <w:lang w:eastAsia="ro-RO"/>
        </w:rPr>
        <w:t xml:space="preserve"> sau la oricare din </w:t>
      </w:r>
      <w:r w:rsidRPr="004C1B68">
        <w:rPr>
          <w:rFonts w:ascii="Times New Roman" w:eastAsia="Times New Roman" w:hAnsi="Times New Roman" w:cs="Times New Roman"/>
          <w:b/>
          <w:bCs/>
          <w:sz w:val="24"/>
          <w:szCs w:val="24"/>
          <w:u w:color="000000"/>
          <w:bdr w:val="nil"/>
          <w:lang w:eastAsia="ro-RO"/>
        </w:rPr>
        <w:t>excipienți</w:t>
      </w:r>
      <w:r w:rsidRPr="004C1B68">
        <w:rPr>
          <w:rFonts w:ascii="Times New Roman" w:eastAsia="Times New Roman" w:hAnsi="Times New Roman" w:cs="Times New Roman"/>
          <w:sz w:val="24"/>
          <w:szCs w:val="24"/>
          <w:u w:color="000000"/>
          <w:bdr w:val="nil"/>
          <w:lang w:eastAsia="ro-RO"/>
        </w:rPr>
        <w:t xml:space="preserve"> - afecțiuni ereditare rare (dar cunoscute la un anumit pacient) de intoleranță la fructoză.</w:t>
      </w:r>
    </w:p>
    <w:p w14:paraId="26B4FF7B" w14:textId="77777777" w:rsidR="00FA30CA" w:rsidRPr="004C1B68" w:rsidRDefault="00FA30CA" w:rsidP="0044359B">
      <w:pPr>
        <w:numPr>
          <w:ilvl w:val="0"/>
          <w:numId w:val="509"/>
        </w:numPr>
        <w:suppressAutoHyphens/>
        <w:overflowPunct w:val="0"/>
        <w:autoSpaceDE w:val="0"/>
        <w:autoSpaceDN w:val="0"/>
        <w:adjustRightInd w:val="0"/>
        <w:spacing w:after="0" w:line="100" w:lineRule="atLeast"/>
        <w:jc w:val="both"/>
        <w:textAlignment w:val="baseline"/>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b/>
          <w:bCs/>
          <w:sz w:val="24"/>
          <w:szCs w:val="24"/>
          <w:u w:color="000000"/>
          <w:bdr w:val="nil"/>
          <w:lang w:eastAsia="ro-RO"/>
        </w:rPr>
        <w:t>Sarcină</w:t>
      </w:r>
      <w:r w:rsidRPr="004C1B68">
        <w:rPr>
          <w:rFonts w:ascii="Times New Roman" w:eastAsia="Times New Roman" w:hAnsi="Times New Roman" w:cs="Times New Roman"/>
          <w:sz w:val="24"/>
          <w:szCs w:val="24"/>
          <w:u w:color="000000"/>
          <w:bdr w:val="nil"/>
          <w:lang w:eastAsia="ro-RO"/>
        </w:rPr>
        <w:t xml:space="preserve"> sau </w:t>
      </w:r>
      <w:r w:rsidRPr="004C1B68">
        <w:rPr>
          <w:rFonts w:ascii="Times New Roman" w:eastAsia="Times New Roman" w:hAnsi="Times New Roman" w:cs="Times New Roman"/>
          <w:b/>
          <w:bCs/>
          <w:sz w:val="24"/>
          <w:szCs w:val="24"/>
          <w:u w:color="000000"/>
          <w:bdr w:val="nil"/>
          <w:lang w:eastAsia="ro-RO"/>
        </w:rPr>
        <w:t>alăptare</w:t>
      </w:r>
      <w:r w:rsidRPr="004C1B68">
        <w:rPr>
          <w:rFonts w:ascii="Times New Roman" w:eastAsia="Times New Roman" w:hAnsi="Times New Roman" w:cs="Times New Roman"/>
          <w:sz w:val="24"/>
          <w:szCs w:val="24"/>
          <w:u w:color="000000"/>
          <w:bdr w:val="nil"/>
          <w:lang w:eastAsia="ro-RO"/>
        </w:rPr>
        <w:t xml:space="preserve"> </w:t>
      </w:r>
    </w:p>
    <w:p w14:paraId="08B9C936" w14:textId="77777777" w:rsidR="00FA30CA" w:rsidRPr="004C1B68" w:rsidRDefault="00FA30CA" w:rsidP="0044359B">
      <w:pPr>
        <w:numPr>
          <w:ilvl w:val="0"/>
          <w:numId w:val="509"/>
        </w:numPr>
        <w:suppressAutoHyphens/>
        <w:overflowPunct w:val="0"/>
        <w:autoSpaceDE w:val="0"/>
        <w:autoSpaceDN w:val="0"/>
        <w:adjustRightInd w:val="0"/>
        <w:spacing w:after="0" w:line="100" w:lineRule="atLeast"/>
        <w:jc w:val="both"/>
        <w:textAlignment w:val="baseline"/>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Pacienții la care se suspicionează o </w:t>
      </w:r>
      <w:r w:rsidRPr="004C1B68">
        <w:rPr>
          <w:rFonts w:ascii="Times New Roman" w:eastAsia="Times New Roman" w:hAnsi="Times New Roman" w:cs="Times New Roman"/>
          <w:b/>
          <w:bCs/>
          <w:i/>
          <w:iCs/>
          <w:sz w:val="24"/>
          <w:szCs w:val="24"/>
          <w:u w:color="000000"/>
          <w:bdr w:val="nil"/>
          <w:lang w:eastAsia="ro-RO"/>
        </w:rPr>
        <w:t>fractură femurală atipică</w:t>
      </w:r>
      <w:r w:rsidRPr="004C1B68">
        <w:rPr>
          <w:rFonts w:ascii="Times New Roman" w:eastAsia="Times New Roman" w:hAnsi="Times New Roman" w:cs="Times New Roman"/>
          <w:sz w:val="24"/>
          <w:szCs w:val="24"/>
          <w:u w:color="000000"/>
          <w:bdr w:val="nil"/>
          <w:lang w:eastAsia="ro-RO"/>
        </w:rPr>
        <w:t xml:space="preserve"> trebuie luată în considerare </w:t>
      </w:r>
      <w:r w:rsidRPr="004C1B68">
        <w:rPr>
          <w:rFonts w:ascii="Times New Roman" w:eastAsia="Times New Roman" w:hAnsi="Times New Roman" w:cs="Times New Roman"/>
          <w:b/>
          <w:bCs/>
          <w:i/>
          <w:iCs/>
          <w:sz w:val="24"/>
          <w:szCs w:val="24"/>
          <w:u w:color="000000"/>
          <w:bdr w:val="nil"/>
          <w:lang w:eastAsia="ro-RO"/>
        </w:rPr>
        <w:t xml:space="preserve">întreruperea tratamentului cu </w:t>
      </w:r>
      <w:proofErr w:type="spellStart"/>
      <w:r w:rsidRPr="004C1B68">
        <w:rPr>
          <w:rFonts w:ascii="Times New Roman" w:eastAsia="Times New Roman" w:hAnsi="Times New Roman" w:cs="Times New Roman"/>
          <w:b/>
          <w:bCs/>
          <w:i/>
          <w:iCs/>
          <w:sz w:val="24"/>
          <w:szCs w:val="24"/>
          <w:u w:color="000000"/>
          <w:bdr w:val="nil"/>
          <w:lang w:eastAsia="ro-RO"/>
        </w:rPr>
        <w:t>denosumab</w:t>
      </w:r>
      <w:proofErr w:type="spellEnd"/>
      <w:r w:rsidRPr="004C1B68">
        <w:rPr>
          <w:rFonts w:ascii="Times New Roman" w:eastAsia="Times New Roman" w:hAnsi="Times New Roman" w:cs="Times New Roman"/>
          <w:sz w:val="24"/>
          <w:szCs w:val="24"/>
          <w:u w:color="000000"/>
          <w:bdr w:val="nil"/>
          <w:lang w:eastAsia="ro-RO"/>
        </w:rPr>
        <w:t xml:space="preserve"> si obligatoriu va urma o </w:t>
      </w:r>
      <w:r w:rsidRPr="004C1B68">
        <w:rPr>
          <w:rFonts w:ascii="Times New Roman" w:eastAsia="Times New Roman" w:hAnsi="Times New Roman" w:cs="Times New Roman"/>
          <w:b/>
          <w:bCs/>
          <w:i/>
          <w:iCs/>
          <w:sz w:val="24"/>
          <w:szCs w:val="24"/>
          <w:u w:color="000000"/>
          <w:bdr w:val="nil"/>
          <w:lang w:eastAsia="ro-RO"/>
        </w:rPr>
        <w:t>evaluare multidisciplinara</w:t>
      </w:r>
      <w:r w:rsidRPr="004C1B68">
        <w:rPr>
          <w:rFonts w:ascii="Times New Roman" w:eastAsia="Times New Roman" w:hAnsi="Times New Roman" w:cs="Times New Roman"/>
          <w:sz w:val="24"/>
          <w:szCs w:val="24"/>
          <w:u w:color="000000"/>
          <w:bdr w:val="nil"/>
          <w:lang w:eastAsia="ro-RO"/>
        </w:rPr>
        <w:t>, medic curant oncolog împreună cu, cel puțin, medici specialiști ortopedie si radioterapie.</w:t>
      </w:r>
    </w:p>
    <w:p w14:paraId="5A68C095" w14:textId="77777777" w:rsidR="00FA30CA" w:rsidRDefault="00FA30CA" w:rsidP="00FA30CA">
      <w:pPr>
        <w:spacing w:after="0"/>
        <w:jc w:val="both"/>
        <w:rPr>
          <w:rFonts w:ascii="Times New Roman" w:eastAsia="Calibri" w:hAnsi="Times New Roman" w:cs="Times New Roman"/>
          <w:sz w:val="24"/>
          <w:szCs w:val="24"/>
        </w:rPr>
      </w:pPr>
    </w:p>
    <w:p w14:paraId="11212629" w14:textId="77777777" w:rsidR="00802EF3" w:rsidRPr="004C1B68" w:rsidRDefault="00802EF3" w:rsidP="00FA30CA">
      <w:pPr>
        <w:spacing w:after="0"/>
        <w:jc w:val="both"/>
        <w:rPr>
          <w:rFonts w:ascii="Times New Roman" w:eastAsia="Calibri" w:hAnsi="Times New Roman" w:cs="Times New Roman"/>
          <w:sz w:val="24"/>
          <w:szCs w:val="24"/>
        </w:rPr>
      </w:pPr>
    </w:p>
    <w:p w14:paraId="7FB0F528" w14:textId="77777777" w:rsidR="00FA30CA" w:rsidRPr="004C1B68" w:rsidRDefault="00FA30CA" w:rsidP="0044359B">
      <w:pPr>
        <w:numPr>
          <w:ilvl w:val="0"/>
          <w:numId w:val="507"/>
        </w:numPr>
        <w:suppressAutoHyphens/>
        <w:overflowPunct w:val="0"/>
        <w:autoSpaceDE w:val="0"/>
        <w:autoSpaceDN w:val="0"/>
        <w:adjustRightInd w:val="0"/>
        <w:spacing w:after="0" w:line="100" w:lineRule="atLeast"/>
        <w:ind w:left="360" w:hanging="76"/>
        <w:jc w:val="both"/>
        <w:textAlignment w:val="baseline"/>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b/>
          <w:sz w:val="24"/>
          <w:szCs w:val="24"/>
          <w:u w:color="000000"/>
          <w:bdr w:val="nil"/>
          <w:lang w:eastAsia="ro-RO"/>
        </w:rPr>
        <w:t xml:space="preserve">Durata tratamentului: </w:t>
      </w:r>
    </w:p>
    <w:p w14:paraId="42BA085A" w14:textId="77777777" w:rsidR="00FA30CA" w:rsidRPr="004C1B68" w:rsidRDefault="00FA30CA" w:rsidP="00FA30CA">
      <w:pPr>
        <w:spacing w:after="0"/>
        <w:jc w:val="both"/>
        <w:rPr>
          <w:rFonts w:ascii="Times New Roman" w:eastAsia="Calibri" w:hAnsi="Times New Roman" w:cs="Times New Roman"/>
          <w:sz w:val="24"/>
          <w:szCs w:val="24"/>
        </w:rPr>
      </w:pPr>
      <w:r w:rsidRPr="004C1B68">
        <w:rPr>
          <w:rFonts w:ascii="Times New Roman" w:eastAsia="Calibri" w:hAnsi="Times New Roman" w:cs="Times New Roman"/>
          <w:b/>
          <w:bCs/>
          <w:sz w:val="24"/>
          <w:szCs w:val="24"/>
          <w:u w:val="single"/>
        </w:rPr>
        <w:t>Indefinit</w:t>
      </w:r>
      <w:r w:rsidRPr="004C1B68">
        <w:rPr>
          <w:rFonts w:ascii="Times New Roman" w:eastAsia="Calibri" w:hAnsi="Times New Roman" w:cs="Times New Roman"/>
          <w:sz w:val="24"/>
          <w:szCs w:val="24"/>
        </w:rPr>
        <w:t xml:space="preserve">, atâta timp cat raportul beneficiu / risc este favorabil. </w:t>
      </w:r>
    </w:p>
    <w:p w14:paraId="75DF323E" w14:textId="77777777" w:rsidR="00FA30CA" w:rsidRPr="004C1B68" w:rsidRDefault="00FA30CA" w:rsidP="00FA30CA">
      <w:pPr>
        <w:spacing w:after="0"/>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Progresia bolii de baza (a cancerului solid sau hematologic) nu trebuie sa reprezinte un motiv de întrerupere a tratamentului cu </w:t>
      </w:r>
      <w:proofErr w:type="spellStart"/>
      <w:r w:rsidRPr="004C1B68">
        <w:rPr>
          <w:rFonts w:ascii="Times New Roman" w:eastAsia="Calibri" w:hAnsi="Times New Roman" w:cs="Times New Roman"/>
          <w:sz w:val="24"/>
          <w:szCs w:val="24"/>
        </w:rPr>
        <w:t>denosumab</w:t>
      </w:r>
      <w:proofErr w:type="spellEnd"/>
      <w:r w:rsidRPr="004C1B68">
        <w:rPr>
          <w:rFonts w:ascii="Times New Roman" w:eastAsia="Calibri" w:hAnsi="Times New Roman" w:cs="Times New Roman"/>
          <w:sz w:val="24"/>
          <w:szCs w:val="24"/>
        </w:rPr>
        <w:t xml:space="preserve">. </w:t>
      </w:r>
    </w:p>
    <w:p w14:paraId="0E9774A7" w14:textId="77777777" w:rsidR="00FA30CA" w:rsidRPr="004C1B68" w:rsidRDefault="00FA30CA" w:rsidP="00FA30CA">
      <w:pPr>
        <w:spacing w:after="0"/>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Eficacitatea </w:t>
      </w:r>
      <w:proofErr w:type="spellStart"/>
      <w:r w:rsidRPr="004C1B68">
        <w:rPr>
          <w:rFonts w:ascii="Times New Roman" w:eastAsia="Calibri" w:hAnsi="Times New Roman" w:cs="Times New Roman"/>
          <w:sz w:val="24"/>
          <w:szCs w:val="24"/>
        </w:rPr>
        <w:t>denosumab</w:t>
      </w:r>
      <w:proofErr w:type="spellEnd"/>
      <w:r w:rsidRPr="004C1B68">
        <w:rPr>
          <w:rFonts w:ascii="Times New Roman" w:eastAsia="Calibri" w:hAnsi="Times New Roman" w:cs="Times New Roman"/>
          <w:sz w:val="24"/>
          <w:szCs w:val="24"/>
        </w:rPr>
        <w:t xml:space="preserve"> a fost demonstrata si la pacienții care au prezentat evenimente asociate sistemului osos, pentru prevenirea evenimentelor subsecvente. </w:t>
      </w:r>
    </w:p>
    <w:p w14:paraId="6362F585" w14:textId="77777777" w:rsidR="00FA30CA" w:rsidRPr="004C1B68" w:rsidRDefault="00FA30CA" w:rsidP="00FA30CA">
      <w:pPr>
        <w:spacing w:after="0"/>
        <w:jc w:val="both"/>
        <w:rPr>
          <w:rFonts w:ascii="Times New Roman" w:eastAsia="Calibri" w:hAnsi="Times New Roman" w:cs="Times New Roman"/>
          <w:sz w:val="24"/>
          <w:szCs w:val="24"/>
        </w:rPr>
      </w:pPr>
    </w:p>
    <w:p w14:paraId="6671DAC3" w14:textId="77777777" w:rsidR="00FA30CA" w:rsidRPr="004C1B68" w:rsidRDefault="00FA30CA" w:rsidP="00D27CB4">
      <w:pPr>
        <w:numPr>
          <w:ilvl w:val="0"/>
          <w:numId w:val="507"/>
        </w:numPr>
        <w:tabs>
          <w:tab w:val="left" w:pos="270"/>
        </w:tabs>
        <w:suppressAutoHyphens/>
        <w:overflowPunct w:val="0"/>
        <w:autoSpaceDE w:val="0"/>
        <w:autoSpaceDN w:val="0"/>
        <w:adjustRightInd w:val="0"/>
        <w:spacing w:after="0" w:line="100" w:lineRule="atLeast"/>
        <w:ind w:left="360" w:hanging="180"/>
        <w:jc w:val="both"/>
        <w:textAlignment w:val="baseline"/>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b/>
          <w:sz w:val="24"/>
          <w:szCs w:val="24"/>
          <w:u w:color="000000"/>
          <w:bdr w:val="nil"/>
          <w:lang w:eastAsia="ro-RO"/>
        </w:rPr>
        <w:lastRenderedPageBreak/>
        <w:t xml:space="preserve">Modalitate de administrare: </w:t>
      </w:r>
    </w:p>
    <w:p w14:paraId="38E256D0" w14:textId="77777777" w:rsidR="00FA30CA" w:rsidRPr="004C1B68" w:rsidRDefault="00FA30CA" w:rsidP="00FA30CA">
      <w:pPr>
        <w:spacing w:after="0"/>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Doza recomandată este de </w:t>
      </w:r>
      <w:r w:rsidRPr="004C1B68">
        <w:rPr>
          <w:rFonts w:ascii="Times New Roman" w:eastAsia="Calibri" w:hAnsi="Times New Roman" w:cs="Times New Roman"/>
          <w:b/>
          <w:bCs/>
          <w:sz w:val="24"/>
          <w:szCs w:val="24"/>
          <w:u w:val="single"/>
        </w:rPr>
        <w:t>120 mg</w:t>
      </w:r>
      <w:r w:rsidRPr="004C1B68">
        <w:rPr>
          <w:rFonts w:ascii="Times New Roman" w:eastAsia="Calibri" w:hAnsi="Times New Roman" w:cs="Times New Roman"/>
          <w:sz w:val="24"/>
          <w:szCs w:val="24"/>
        </w:rPr>
        <w:t xml:space="preserve"> administrată sub forma unei </w:t>
      </w:r>
      <w:proofErr w:type="spellStart"/>
      <w:r w:rsidRPr="004C1B68">
        <w:rPr>
          <w:rFonts w:ascii="Times New Roman" w:eastAsia="Calibri" w:hAnsi="Times New Roman" w:cs="Times New Roman"/>
          <w:b/>
          <w:bCs/>
          <w:sz w:val="24"/>
          <w:szCs w:val="24"/>
          <w:u w:val="single"/>
        </w:rPr>
        <w:t>injecţii</w:t>
      </w:r>
      <w:proofErr w:type="spellEnd"/>
      <w:r w:rsidRPr="004C1B68">
        <w:rPr>
          <w:rFonts w:ascii="Times New Roman" w:eastAsia="Calibri" w:hAnsi="Times New Roman" w:cs="Times New Roman"/>
          <w:b/>
          <w:bCs/>
          <w:sz w:val="24"/>
          <w:szCs w:val="24"/>
          <w:u w:val="single"/>
        </w:rPr>
        <w:t xml:space="preserve"> subcutanate unice</w:t>
      </w:r>
      <w:r w:rsidRPr="004C1B68">
        <w:rPr>
          <w:rFonts w:ascii="Times New Roman" w:eastAsia="Calibri" w:hAnsi="Times New Roman" w:cs="Times New Roman"/>
          <w:sz w:val="24"/>
          <w:szCs w:val="24"/>
        </w:rPr>
        <w:t xml:space="preserve">, o dată </w:t>
      </w:r>
      <w:r w:rsidRPr="004C1B68">
        <w:rPr>
          <w:rFonts w:ascii="Times New Roman" w:eastAsia="Calibri" w:hAnsi="Times New Roman" w:cs="Times New Roman"/>
          <w:b/>
          <w:bCs/>
          <w:i/>
          <w:iCs/>
          <w:sz w:val="24"/>
          <w:szCs w:val="24"/>
        </w:rPr>
        <w:t>la fiecare 4 săptămâni</w:t>
      </w:r>
      <w:r w:rsidRPr="004C1B68">
        <w:rPr>
          <w:rFonts w:ascii="Times New Roman" w:eastAsia="Calibri" w:hAnsi="Times New Roman" w:cs="Times New Roman"/>
          <w:sz w:val="24"/>
          <w:szCs w:val="24"/>
        </w:rPr>
        <w:t xml:space="preserve"> la nivelul coapsei, abdomenului sau a porțiunii superioare a brațului</w:t>
      </w:r>
      <w:r w:rsidRPr="004C1B68">
        <w:rPr>
          <w:rFonts w:ascii="Times New Roman" w:eastAsia="Calibri" w:hAnsi="Times New Roman" w:cs="Times New Roman"/>
          <w:b/>
          <w:sz w:val="24"/>
          <w:szCs w:val="24"/>
        </w:rPr>
        <w:t xml:space="preserve">. </w:t>
      </w:r>
      <w:r w:rsidRPr="004C1B68">
        <w:rPr>
          <w:rFonts w:ascii="Times New Roman" w:eastAsia="Calibri" w:hAnsi="Times New Roman" w:cs="Times New Roman"/>
          <w:b/>
          <w:bCs/>
          <w:sz w:val="24"/>
          <w:szCs w:val="24"/>
          <w:u w:val="single"/>
        </w:rPr>
        <w:t xml:space="preserve">Suplimentarea cu </w:t>
      </w:r>
      <w:r w:rsidRPr="004C1B68">
        <w:rPr>
          <w:rFonts w:ascii="Times New Roman" w:eastAsia="Calibri" w:hAnsi="Times New Roman" w:cs="Times New Roman"/>
          <w:sz w:val="24"/>
          <w:szCs w:val="24"/>
        </w:rPr>
        <w:t xml:space="preserve">cel puțin </w:t>
      </w:r>
      <w:r w:rsidRPr="004C1B68">
        <w:rPr>
          <w:rFonts w:ascii="Times New Roman" w:eastAsia="Calibri" w:hAnsi="Times New Roman" w:cs="Times New Roman"/>
          <w:b/>
          <w:bCs/>
          <w:i/>
          <w:iCs/>
          <w:sz w:val="24"/>
          <w:szCs w:val="24"/>
        </w:rPr>
        <w:t>500 mg calciu</w:t>
      </w:r>
      <w:r w:rsidRPr="004C1B68">
        <w:rPr>
          <w:rFonts w:ascii="Times New Roman" w:eastAsia="Calibri" w:hAnsi="Times New Roman" w:cs="Times New Roman"/>
          <w:sz w:val="24"/>
          <w:szCs w:val="24"/>
        </w:rPr>
        <w:t xml:space="preserve"> și </w:t>
      </w:r>
      <w:r w:rsidRPr="004C1B68">
        <w:rPr>
          <w:rFonts w:ascii="Times New Roman" w:eastAsia="Calibri" w:hAnsi="Times New Roman" w:cs="Times New Roman"/>
          <w:b/>
          <w:bCs/>
          <w:i/>
          <w:iCs/>
          <w:sz w:val="24"/>
          <w:szCs w:val="24"/>
        </w:rPr>
        <w:t>400 UI vitamină D</w:t>
      </w:r>
      <w:r w:rsidRPr="004C1B68">
        <w:rPr>
          <w:rFonts w:ascii="Times New Roman" w:eastAsia="Calibri" w:hAnsi="Times New Roman" w:cs="Times New Roman"/>
          <w:sz w:val="24"/>
          <w:szCs w:val="24"/>
        </w:rPr>
        <w:t xml:space="preserve"> zilnic este necesară la toți pacienții, cu excepția cazului în care este prezentă hipercalcemia.</w:t>
      </w:r>
    </w:p>
    <w:p w14:paraId="19CE5412" w14:textId="77777777" w:rsidR="00FA30CA" w:rsidRPr="004C1B68" w:rsidRDefault="00FA30CA" w:rsidP="00FA30CA">
      <w:pPr>
        <w:jc w:val="both"/>
        <w:rPr>
          <w:rFonts w:ascii="Times New Roman" w:eastAsia="Calibri" w:hAnsi="Times New Roman" w:cs="Times New Roman"/>
          <w:sz w:val="24"/>
          <w:szCs w:val="24"/>
        </w:rPr>
      </w:pPr>
    </w:p>
    <w:p w14:paraId="1B7BFA34" w14:textId="77777777" w:rsidR="00FA30CA" w:rsidRPr="004C1B68" w:rsidRDefault="00FA30CA" w:rsidP="0044359B">
      <w:pPr>
        <w:numPr>
          <w:ilvl w:val="0"/>
          <w:numId w:val="507"/>
        </w:numPr>
        <w:suppressAutoHyphens/>
        <w:overflowPunct w:val="0"/>
        <w:autoSpaceDE w:val="0"/>
        <w:autoSpaceDN w:val="0"/>
        <w:adjustRightInd w:val="0"/>
        <w:spacing w:after="0" w:line="100" w:lineRule="atLeast"/>
        <w:ind w:left="360" w:hanging="76"/>
        <w:jc w:val="both"/>
        <w:textAlignment w:val="baseline"/>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b/>
          <w:sz w:val="24"/>
          <w:szCs w:val="24"/>
          <w:u w:color="000000"/>
          <w:bdr w:val="nil"/>
          <w:lang w:eastAsia="ro-RO"/>
        </w:rPr>
        <w:t xml:space="preserve">Monitorizare: </w:t>
      </w:r>
    </w:p>
    <w:p w14:paraId="7E3A5130" w14:textId="77777777" w:rsidR="00FA30CA" w:rsidRPr="004C1B68" w:rsidRDefault="00FA30CA" w:rsidP="0044359B">
      <w:pPr>
        <w:numPr>
          <w:ilvl w:val="0"/>
          <w:numId w:val="510"/>
        </w:numPr>
        <w:suppressAutoHyphens/>
        <w:overflowPunct w:val="0"/>
        <w:autoSpaceDE w:val="0"/>
        <w:autoSpaceDN w:val="0"/>
        <w:adjustRightInd w:val="0"/>
        <w:spacing w:after="0" w:line="100" w:lineRule="atLeast"/>
        <w:jc w:val="both"/>
        <w:textAlignment w:val="baseline"/>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b/>
          <w:bCs/>
          <w:sz w:val="24"/>
          <w:szCs w:val="24"/>
          <w:u w:val="single" w:color="000000"/>
          <w:bdr w:val="nil"/>
          <w:lang w:eastAsia="ro-RO"/>
        </w:rPr>
        <w:t>Imagistic:</w:t>
      </w:r>
      <w:r w:rsidRPr="004C1B68">
        <w:rPr>
          <w:rFonts w:ascii="Times New Roman" w:eastAsia="Times New Roman" w:hAnsi="Times New Roman" w:cs="Times New Roman"/>
          <w:sz w:val="24"/>
          <w:szCs w:val="24"/>
          <w:u w:color="000000"/>
          <w:bdr w:val="nil"/>
          <w:lang w:eastAsia="ro-RO"/>
        </w:rPr>
        <w:t xml:space="preserve"> prin examen CT/RMN sau scintigrafie (are dezavantajul de a nu se putea repeta de foarte multe ori)</w:t>
      </w:r>
    </w:p>
    <w:p w14:paraId="1E499666" w14:textId="77777777" w:rsidR="00FA30CA" w:rsidRPr="004C1B68" w:rsidRDefault="00FA30CA" w:rsidP="0044359B">
      <w:pPr>
        <w:numPr>
          <w:ilvl w:val="0"/>
          <w:numId w:val="510"/>
        </w:numPr>
        <w:suppressAutoHyphens/>
        <w:overflowPunct w:val="0"/>
        <w:autoSpaceDE w:val="0"/>
        <w:autoSpaceDN w:val="0"/>
        <w:adjustRightInd w:val="0"/>
        <w:spacing w:after="0" w:line="100" w:lineRule="atLeast"/>
        <w:jc w:val="both"/>
        <w:textAlignment w:val="baseline"/>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b/>
          <w:bCs/>
          <w:sz w:val="24"/>
          <w:szCs w:val="24"/>
          <w:u w:val="single" w:color="000000"/>
          <w:bdr w:val="nil"/>
          <w:lang w:eastAsia="ro-RO"/>
        </w:rPr>
        <w:t>Biologic</w:t>
      </w:r>
      <w:r w:rsidRPr="004C1B68">
        <w:rPr>
          <w:rFonts w:ascii="Times New Roman" w:eastAsia="Times New Roman" w:hAnsi="Times New Roman" w:cs="Times New Roman"/>
          <w:sz w:val="24"/>
          <w:szCs w:val="24"/>
          <w:u w:color="000000"/>
          <w:bdr w:val="nil"/>
          <w:lang w:eastAsia="ro-RO"/>
        </w:rPr>
        <w:t xml:space="preserve">: cel puțin </w:t>
      </w:r>
      <w:proofErr w:type="spellStart"/>
      <w:r w:rsidRPr="004C1B68">
        <w:rPr>
          <w:rFonts w:ascii="Times New Roman" w:eastAsia="Times New Roman" w:hAnsi="Times New Roman" w:cs="Times New Roman"/>
          <w:b/>
          <w:bCs/>
          <w:i/>
          <w:iCs/>
          <w:sz w:val="24"/>
          <w:szCs w:val="24"/>
          <w:u w:color="000000"/>
          <w:bdr w:val="nil"/>
          <w:lang w:eastAsia="ro-RO"/>
        </w:rPr>
        <w:t>hemoleucograma</w:t>
      </w:r>
      <w:proofErr w:type="spellEnd"/>
      <w:r w:rsidRPr="004C1B68">
        <w:rPr>
          <w:rFonts w:ascii="Times New Roman" w:eastAsia="Times New Roman" w:hAnsi="Times New Roman" w:cs="Times New Roman"/>
          <w:b/>
          <w:bCs/>
          <w:i/>
          <w:iCs/>
          <w:sz w:val="24"/>
          <w:szCs w:val="24"/>
          <w:u w:color="000000"/>
          <w:bdr w:val="nil"/>
          <w:lang w:eastAsia="ro-RO"/>
        </w:rPr>
        <w:t>, calcemia, fosfataza alcalina, creatinina</w:t>
      </w:r>
      <w:r w:rsidRPr="004C1B68">
        <w:rPr>
          <w:rFonts w:ascii="Times New Roman" w:eastAsia="Times New Roman" w:hAnsi="Times New Roman" w:cs="Times New Roman"/>
          <w:sz w:val="24"/>
          <w:szCs w:val="24"/>
          <w:u w:color="000000"/>
          <w:bdr w:val="nil"/>
          <w:lang w:eastAsia="ro-RO"/>
        </w:rPr>
        <w:t xml:space="preserve"> – se recomanda a fi efectuate lunar, înainte de fiecare noua administrare a </w:t>
      </w:r>
      <w:proofErr w:type="spellStart"/>
      <w:r w:rsidRPr="004C1B68">
        <w:rPr>
          <w:rFonts w:ascii="Times New Roman" w:eastAsia="Times New Roman" w:hAnsi="Times New Roman" w:cs="Times New Roman"/>
          <w:sz w:val="24"/>
          <w:szCs w:val="24"/>
          <w:u w:color="000000"/>
          <w:bdr w:val="nil"/>
          <w:lang w:eastAsia="ro-RO"/>
        </w:rPr>
        <w:t>denosumab</w:t>
      </w:r>
      <w:proofErr w:type="spellEnd"/>
      <w:r w:rsidRPr="004C1B68">
        <w:rPr>
          <w:rFonts w:ascii="Times New Roman" w:eastAsia="Times New Roman" w:hAnsi="Times New Roman" w:cs="Times New Roman"/>
          <w:sz w:val="24"/>
          <w:szCs w:val="24"/>
          <w:u w:color="000000"/>
          <w:bdr w:val="nil"/>
          <w:lang w:eastAsia="ro-RO"/>
        </w:rPr>
        <w:t xml:space="preserve">. Orice alta analiza va fi efectuata in funcție de aprecierea si la recomandarea medicului curant. </w:t>
      </w:r>
    </w:p>
    <w:p w14:paraId="081B998E" w14:textId="77777777" w:rsidR="00FA30CA" w:rsidRPr="004C1B68" w:rsidRDefault="00FA30CA" w:rsidP="0044359B">
      <w:pPr>
        <w:numPr>
          <w:ilvl w:val="0"/>
          <w:numId w:val="510"/>
        </w:numPr>
        <w:suppressAutoHyphens/>
        <w:overflowPunct w:val="0"/>
        <w:autoSpaceDE w:val="0"/>
        <w:autoSpaceDN w:val="0"/>
        <w:adjustRightInd w:val="0"/>
        <w:spacing w:after="0" w:line="100" w:lineRule="atLeast"/>
        <w:jc w:val="both"/>
        <w:textAlignment w:val="baseline"/>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b/>
          <w:bCs/>
          <w:sz w:val="24"/>
          <w:szCs w:val="24"/>
          <w:u w:val="single" w:color="000000"/>
          <w:bdr w:val="nil"/>
          <w:lang w:eastAsia="ro-RO"/>
        </w:rPr>
        <w:t>Evaluare stomatologica</w:t>
      </w:r>
      <w:r w:rsidRPr="004C1B68">
        <w:rPr>
          <w:rFonts w:ascii="Times New Roman" w:eastAsia="Times New Roman" w:hAnsi="Times New Roman" w:cs="Times New Roman"/>
          <w:sz w:val="24"/>
          <w:szCs w:val="24"/>
          <w:u w:color="000000"/>
          <w:bdr w:val="nil"/>
          <w:lang w:eastAsia="ro-RO"/>
        </w:rPr>
        <w:t xml:space="preserve">: </w:t>
      </w:r>
      <w:r w:rsidRPr="004C1B68">
        <w:rPr>
          <w:rFonts w:ascii="Times New Roman" w:eastAsia="Times New Roman" w:hAnsi="Times New Roman" w:cs="Times New Roman"/>
          <w:b/>
          <w:bCs/>
          <w:i/>
          <w:iCs/>
          <w:sz w:val="24"/>
          <w:szCs w:val="24"/>
          <w:u w:color="000000"/>
          <w:bdr w:val="nil"/>
          <w:lang w:eastAsia="ro-RO"/>
        </w:rPr>
        <w:t>inițial</w:t>
      </w:r>
      <w:r w:rsidRPr="004C1B68">
        <w:rPr>
          <w:rFonts w:ascii="Times New Roman" w:eastAsia="Times New Roman" w:hAnsi="Times New Roman" w:cs="Times New Roman"/>
          <w:sz w:val="24"/>
          <w:szCs w:val="24"/>
          <w:u w:color="000000"/>
          <w:bdr w:val="nil"/>
          <w:lang w:eastAsia="ro-RO"/>
        </w:rPr>
        <w:t xml:space="preserve">, înainte de inițierea tratamentului cu </w:t>
      </w:r>
      <w:proofErr w:type="spellStart"/>
      <w:r w:rsidRPr="004C1B68">
        <w:rPr>
          <w:rFonts w:ascii="Times New Roman" w:eastAsia="Times New Roman" w:hAnsi="Times New Roman" w:cs="Times New Roman"/>
          <w:sz w:val="24"/>
          <w:szCs w:val="24"/>
          <w:u w:color="000000"/>
          <w:bdr w:val="nil"/>
          <w:lang w:eastAsia="ro-RO"/>
        </w:rPr>
        <w:t>denosumab</w:t>
      </w:r>
      <w:proofErr w:type="spellEnd"/>
      <w:r w:rsidRPr="004C1B68">
        <w:rPr>
          <w:rFonts w:ascii="Times New Roman" w:eastAsia="Times New Roman" w:hAnsi="Times New Roman" w:cs="Times New Roman"/>
          <w:sz w:val="24"/>
          <w:szCs w:val="24"/>
          <w:u w:color="000000"/>
          <w:bdr w:val="nil"/>
          <w:lang w:eastAsia="ro-RO"/>
        </w:rPr>
        <w:t>, apoi ulterior, periodic – la recomandarea medicului curant (</w:t>
      </w:r>
      <w:r w:rsidRPr="004C1B68">
        <w:rPr>
          <w:rFonts w:ascii="Times New Roman" w:eastAsia="Times New Roman" w:hAnsi="Times New Roman" w:cs="Times New Roman"/>
          <w:b/>
          <w:bCs/>
          <w:i/>
          <w:iCs/>
          <w:sz w:val="24"/>
          <w:szCs w:val="24"/>
          <w:u w:color="000000"/>
          <w:bdr w:val="nil"/>
          <w:lang w:eastAsia="ro-RO"/>
        </w:rPr>
        <w:t>la 3 – 6 sau 12 luni, in funcție de particularitățile pacientului respectiv si evoluția afecțiunii oncologice</w:t>
      </w:r>
      <w:r w:rsidRPr="004C1B68">
        <w:rPr>
          <w:rFonts w:ascii="Times New Roman" w:eastAsia="Times New Roman" w:hAnsi="Times New Roman" w:cs="Times New Roman"/>
          <w:sz w:val="24"/>
          <w:szCs w:val="24"/>
          <w:u w:color="000000"/>
          <w:bdr w:val="nil"/>
          <w:lang w:eastAsia="ro-RO"/>
        </w:rPr>
        <w:t>)</w:t>
      </w:r>
    </w:p>
    <w:p w14:paraId="25DE8F8A" w14:textId="77777777" w:rsidR="00FA30CA" w:rsidRPr="004C1B68" w:rsidRDefault="00FA30CA" w:rsidP="00FA30CA">
      <w:pPr>
        <w:jc w:val="both"/>
        <w:rPr>
          <w:rFonts w:ascii="Times New Roman" w:eastAsia="Calibri" w:hAnsi="Times New Roman" w:cs="Times New Roman"/>
          <w:sz w:val="24"/>
          <w:szCs w:val="24"/>
        </w:rPr>
      </w:pPr>
    </w:p>
    <w:p w14:paraId="66356863" w14:textId="77777777" w:rsidR="00FA30CA" w:rsidRPr="004C1B68" w:rsidRDefault="00FA30CA" w:rsidP="00FA30CA">
      <w:pPr>
        <w:jc w:val="both"/>
        <w:rPr>
          <w:rFonts w:ascii="Times New Roman" w:eastAsia="Calibri" w:hAnsi="Times New Roman" w:cs="Times New Roman"/>
          <w:sz w:val="24"/>
          <w:szCs w:val="24"/>
        </w:rPr>
      </w:pPr>
      <w:proofErr w:type="spellStart"/>
      <w:r w:rsidRPr="004C1B68">
        <w:rPr>
          <w:rFonts w:ascii="Times New Roman" w:eastAsia="Calibri" w:hAnsi="Times New Roman" w:cs="Times New Roman"/>
          <w:sz w:val="24"/>
          <w:szCs w:val="24"/>
        </w:rPr>
        <w:t>Iniţierea</w:t>
      </w:r>
      <w:proofErr w:type="spellEnd"/>
      <w:r w:rsidRPr="004C1B68">
        <w:rPr>
          <w:rFonts w:ascii="Times New Roman" w:eastAsia="Calibri" w:hAnsi="Times New Roman" w:cs="Times New Roman"/>
          <w:sz w:val="24"/>
          <w:szCs w:val="24"/>
        </w:rPr>
        <w:t xml:space="preserve"> tratamentului/unei cure noi de tratament </w:t>
      </w:r>
      <w:r w:rsidRPr="004C1B68">
        <w:rPr>
          <w:rFonts w:ascii="Times New Roman" w:eastAsia="Calibri" w:hAnsi="Times New Roman" w:cs="Times New Roman"/>
          <w:b/>
          <w:bCs/>
          <w:i/>
          <w:iCs/>
          <w:sz w:val="24"/>
          <w:szCs w:val="24"/>
        </w:rPr>
        <w:t>trebuie întârziata la pacienții cu leziuni deschise ale țesuturilor moi sau ale cavității bucale nevindecate</w:t>
      </w:r>
      <w:r w:rsidRPr="004C1B68">
        <w:rPr>
          <w:rFonts w:ascii="Times New Roman" w:eastAsia="Calibri" w:hAnsi="Times New Roman" w:cs="Times New Roman"/>
          <w:sz w:val="24"/>
          <w:szCs w:val="24"/>
        </w:rPr>
        <w:t xml:space="preserve">. </w:t>
      </w:r>
    </w:p>
    <w:p w14:paraId="29F29434" w14:textId="77777777" w:rsidR="00FA30CA" w:rsidRPr="004C1B68" w:rsidRDefault="00FA30CA" w:rsidP="00FA30CA">
      <w:pPr>
        <w:spacing w:after="0"/>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In evaluarea riscului pentru dezvoltarea </w:t>
      </w:r>
      <w:proofErr w:type="spellStart"/>
      <w:r w:rsidRPr="004C1B68">
        <w:rPr>
          <w:rFonts w:ascii="Times New Roman" w:eastAsia="Calibri" w:hAnsi="Times New Roman" w:cs="Times New Roman"/>
          <w:b/>
          <w:bCs/>
          <w:sz w:val="24"/>
          <w:szCs w:val="24"/>
        </w:rPr>
        <w:t>Osteo</w:t>
      </w:r>
      <w:proofErr w:type="spellEnd"/>
      <w:r w:rsidRPr="004C1B68">
        <w:rPr>
          <w:rFonts w:ascii="Times New Roman" w:eastAsia="Calibri" w:hAnsi="Times New Roman" w:cs="Times New Roman"/>
          <w:b/>
          <w:bCs/>
          <w:sz w:val="24"/>
          <w:szCs w:val="24"/>
        </w:rPr>
        <w:t>-necrozei de mandibula (ONM) sau maxilar</w:t>
      </w:r>
      <w:r w:rsidRPr="004C1B68">
        <w:rPr>
          <w:rFonts w:ascii="Times New Roman" w:eastAsia="Calibri" w:hAnsi="Times New Roman" w:cs="Times New Roman"/>
          <w:sz w:val="24"/>
          <w:szCs w:val="24"/>
        </w:rPr>
        <w:t xml:space="preserve"> trebuie luați în considerare următorii </w:t>
      </w:r>
      <w:r w:rsidRPr="004C1B68">
        <w:rPr>
          <w:rFonts w:ascii="Times New Roman" w:eastAsia="Calibri" w:hAnsi="Times New Roman" w:cs="Times New Roman"/>
          <w:b/>
          <w:bCs/>
          <w:i/>
          <w:iCs/>
          <w:sz w:val="24"/>
          <w:szCs w:val="24"/>
        </w:rPr>
        <w:t>factori de risc</w:t>
      </w:r>
      <w:r w:rsidRPr="004C1B68">
        <w:rPr>
          <w:rFonts w:ascii="Times New Roman" w:eastAsia="Calibri" w:hAnsi="Times New Roman" w:cs="Times New Roman"/>
          <w:sz w:val="24"/>
          <w:szCs w:val="24"/>
        </w:rPr>
        <w:t xml:space="preserve">: </w:t>
      </w:r>
    </w:p>
    <w:p w14:paraId="5A2C5A7E" w14:textId="77777777" w:rsidR="00FA30CA" w:rsidRPr="004C1B68" w:rsidRDefault="00FA30CA" w:rsidP="0044359B">
      <w:pPr>
        <w:numPr>
          <w:ilvl w:val="0"/>
          <w:numId w:val="506"/>
        </w:numPr>
        <w:suppressAutoHyphens/>
        <w:overflowPunct w:val="0"/>
        <w:autoSpaceDE w:val="0"/>
        <w:autoSpaceDN w:val="0"/>
        <w:adjustRightInd w:val="0"/>
        <w:spacing w:after="0" w:line="100" w:lineRule="atLeast"/>
        <w:jc w:val="both"/>
        <w:textAlignment w:val="baseline"/>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prezenta cancerului, </w:t>
      </w:r>
    </w:p>
    <w:p w14:paraId="7298782D" w14:textId="77777777" w:rsidR="00FA30CA" w:rsidRPr="004C1B68" w:rsidRDefault="00FA30CA" w:rsidP="0044359B">
      <w:pPr>
        <w:numPr>
          <w:ilvl w:val="0"/>
          <w:numId w:val="506"/>
        </w:numPr>
        <w:suppressAutoHyphens/>
        <w:overflowPunct w:val="0"/>
        <w:autoSpaceDE w:val="0"/>
        <w:autoSpaceDN w:val="0"/>
        <w:adjustRightInd w:val="0"/>
        <w:spacing w:after="0" w:line="100" w:lineRule="atLeast"/>
        <w:jc w:val="both"/>
        <w:textAlignment w:val="baseline"/>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comorbidități (de exemplu anemie, coagulopatii, </w:t>
      </w:r>
      <w:proofErr w:type="spellStart"/>
      <w:r w:rsidRPr="004C1B68">
        <w:rPr>
          <w:rFonts w:ascii="Times New Roman" w:eastAsia="Times New Roman" w:hAnsi="Times New Roman" w:cs="Times New Roman"/>
          <w:sz w:val="24"/>
          <w:szCs w:val="24"/>
          <w:u w:color="000000"/>
          <w:bdr w:val="nil"/>
          <w:lang w:eastAsia="ro-RO"/>
        </w:rPr>
        <w:t>infecţii</w:t>
      </w:r>
      <w:proofErr w:type="spellEnd"/>
      <w:r w:rsidRPr="004C1B68">
        <w:rPr>
          <w:rFonts w:ascii="Times New Roman" w:eastAsia="Times New Roman" w:hAnsi="Times New Roman" w:cs="Times New Roman"/>
          <w:sz w:val="24"/>
          <w:szCs w:val="24"/>
          <w:u w:color="000000"/>
          <w:bdr w:val="nil"/>
          <w:lang w:eastAsia="ro-RO"/>
        </w:rPr>
        <w:t xml:space="preserve">), </w:t>
      </w:r>
    </w:p>
    <w:p w14:paraId="5E473F78" w14:textId="77777777" w:rsidR="00FA30CA" w:rsidRPr="004C1B68" w:rsidRDefault="00FA30CA" w:rsidP="0044359B">
      <w:pPr>
        <w:numPr>
          <w:ilvl w:val="0"/>
          <w:numId w:val="506"/>
        </w:numPr>
        <w:suppressAutoHyphens/>
        <w:overflowPunct w:val="0"/>
        <w:autoSpaceDE w:val="0"/>
        <w:autoSpaceDN w:val="0"/>
        <w:adjustRightInd w:val="0"/>
        <w:spacing w:after="0" w:line="100" w:lineRule="atLeast"/>
        <w:jc w:val="both"/>
        <w:textAlignment w:val="baseline"/>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fumatul, </w:t>
      </w:r>
    </w:p>
    <w:p w14:paraId="6E5AD8CD" w14:textId="77777777" w:rsidR="00FA30CA" w:rsidRPr="004C1B68" w:rsidRDefault="00FA30CA" w:rsidP="0044359B">
      <w:pPr>
        <w:numPr>
          <w:ilvl w:val="0"/>
          <w:numId w:val="506"/>
        </w:numPr>
        <w:suppressAutoHyphens/>
        <w:overflowPunct w:val="0"/>
        <w:autoSpaceDE w:val="0"/>
        <w:autoSpaceDN w:val="0"/>
        <w:adjustRightInd w:val="0"/>
        <w:spacing w:after="0" w:line="100" w:lineRule="atLeast"/>
        <w:jc w:val="both"/>
        <w:textAlignment w:val="baseline"/>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tratamente sistemice concomitente: corticosteroizi, chimioterapie, inhibitorii </w:t>
      </w:r>
      <w:proofErr w:type="spellStart"/>
      <w:r w:rsidRPr="004C1B68">
        <w:rPr>
          <w:rFonts w:ascii="Times New Roman" w:eastAsia="Times New Roman" w:hAnsi="Times New Roman" w:cs="Times New Roman"/>
          <w:sz w:val="24"/>
          <w:szCs w:val="24"/>
          <w:u w:color="000000"/>
          <w:bdr w:val="nil"/>
          <w:lang w:eastAsia="ro-RO"/>
        </w:rPr>
        <w:t>angiogenezei</w:t>
      </w:r>
      <w:proofErr w:type="spellEnd"/>
      <w:r w:rsidRPr="004C1B68">
        <w:rPr>
          <w:rFonts w:ascii="Times New Roman" w:eastAsia="Times New Roman" w:hAnsi="Times New Roman" w:cs="Times New Roman"/>
          <w:sz w:val="24"/>
          <w:szCs w:val="24"/>
          <w:u w:color="000000"/>
          <w:bdr w:val="nil"/>
          <w:lang w:eastAsia="ro-RO"/>
        </w:rPr>
        <w:t xml:space="preserve"> </w:t>
      </w:r>
    </w:p>
    <w:p w14:paraId="2E3C1421" w14:textId="77777777" w:rsidR="00FA30CA" w:rsidRPr="004C1B68" w:rsidRDefault="00FA30CA" w:rsidP="0044359B">
      <w:pPr>
        <w:numPr>
          <w:ilvl w:val="0"/>
          <w:numId w:val="506"/>
        </w:numPr>
        <w:suppressAutoHyphens/>
        <w:overflowPunct w:val="0"/>
        <w:autoSpaceDE w:val="0"/>
        <w:autoSpaceDN w:val="0"/>
        <w:adjustRightInd w:val="0"/>
        <w:spacing w:after="0" w:line="100" w:lineRule="atLeast"/>
        <w:jc w:val="both"/>
        <w:textAlignment w:val="baseline"/>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radioterapie la nivelul capului </w:t>
      </w:r>
      <w:proofErr w:type="spellStart"/>
      <w:r w:rsidRPr="004C1B68">
        <w:rPr>
          <w:rFonts w:ascii="Times New Roman" w:eastAsia="Times New Roman" w:hAnsi="Times New Roman" w:cs="Times New Roman"/>
          <w:sz w:val="24"/>
          <w:szCs w:val="24"/>
          <w:u w:color="000000"/>
          <w:bdr w:val="nil"/>
          <w:lang w:eastAsia="ro-RO"/>
        </w:rPr>
        <w:t>şi</w:t>
      </w:r>
      <w:proofErr w:type="spellEnd"/>
      <w:r w:rsidRPr="004C1B68">
        <w:rPr>
          <w:rFonts w:ascii="Times New Roman" w:eastAsia="Times New Roman" w:hAnsi="Times New Roman" w:cs="Times New Roman"/>
          <w:sz w:val="24"/>
          <w:szCs w:val="24"/>
          <w:u w:color="000000"/>
          <w:bdr w:val="nil"/>
          <w:lang w:eastAsia="ro-RO"/>
        </w:rPr>
        <w:t xml:space="preserve"> gâtului, </w:t>
      </w:r>
    </w:p>
    <w:p w14:paraId="51DCFFF1" w14:textId="77777777" w:rsidR="00FA30CA" w:rsidRPr="004C1B68" w:rsidRDefault="00FA30CA" w:rsidP="0044359B">
      <w:pPr>
        <w:numPr>
          <w:ilvl w:val="0"/>
          <w:numId w:val="506"/>
        </w:numPr>
        <w:suppressAutoHyphens/>
        <w:overflowPunct w:val="0"/>
        <w:autoSpaceDE w:val="0"/>
        <w:autoSpaceDN w:val="0"/>
        <w:adjustRightInd w:val="0"/>
        <w:spacing w:after="0" w:line="100" w:lineRule="atLeast"/>
        <w:jc w:val="both"/>
        <w:textAlignment w:val="baseline"/>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igienă orală precară, </w:t>
      </w:r>
    </w:p>
    <w:p w14:paraId="2653A51B" w14:textId="77777777" w:rsidR="00FA30CA" w:rsidRPr="004C1B68" w:rsidRDefault="00FA30CA" w:rsidP="0044359B">
      <w:pPr>
        <w:numPr>
          <w:ilvl w:val="0"/>
          <w:numId w:val="506"/>
        </w:numPr>
        <w:suppressAutoHyphens/>
        <w:overflowPunct w:val="0"/>
        <w:autoSpaceDE w:val="0"/>
        <w:autoSpaceDN w:val="0"/>
        <w:adjustRightInd w:val="0"/>
        <w:spacing w:after="0" w:line="100" w:lineRule="atLeast"/>
        <w:jc w:val="both"/>
        <w:textAlignment w:val="baseline"/>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boală </w:t>
      </w:r>
      <w:proofErr w:type="spellStart"/>
      <w:r w:rsidRPr="004C1B68">
        <w:rPr>
          <w:rFonts w:ascii="Times New Roman" w:eastAsia="Times New Roman" w:hAnsi="Times New Roman" w:cs="Times New Roman"/>
          <w:sz w:val="24"/>
          <w:szCs w:val="24"/>
          <w:u w:color="000000"/>
          <w:bdr w:val="nil"/>
          <w:lang w:eastAsia="ro-RO"/>
        </w:rPr>
        <w:t>periodontală</w:t>
      </w:r>
      <w:proofErr w:type="spellEnd"/>
      <w:r w:rsidRPr="004C1B68">
        <w:rPr>
          <w:rFonts w:ascii="Times New Roman" w:eastAsia="Times New Roman" w:hAnsi="Times New Roman" w:cs="Times New Roman"/>
          <w:sz w:val="24"/>
          <w:szCs w:val="24"/>
          <w:u w:color="000000"/>
          <w:bdr w:val="nil"/>
          <w:lang w:eastAsia="ro-RO"/>
        </w:rPr>
        <w:t xml:space="preserve">, </w:t>
      </w:r>
    </w:p>
    <w:p w14:paraId="71F1CD81" w14:textId="77777777" w:rsidR="00FA30CA" w:rsidRPr="004C1B68" w:rsidRDefault="00FA30CA" w:rsidP="0044359B">
      <w:pPr>
        <w:numPr>
          <w:ilvl w:val="0"/>
          <w:numId w:val="506"/>
        </w:numPr>
        <w:suppressAutoHyphens/>
        <w:overflowPunct w:val="0"/>
        <w:autoSpaceDE w:val="0"/>
        <w:autoSpaceDN w:val="0"/>
        <w:adjustRightInd w:val="0"/>
        <w:spacing w:after="0" w:line="100" w:lineRule="atLeast"/>
        <w:jc w:val="both"/>
        <w:textAlignment w:val="baseline"/>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proteză mobilă ajustată incorect, </w:t>
      </w:r>
    </w:p>
    <w:p w14:paraId="6465BFC1" w14:textId="77777777" w:rsidR="00FA30CA" w:rsidRPr="004C1B68" w:rsidRDefault="00FA30CA" w:rsidP="0044359B">
      <w:pPr>
        <w:numPr>
          <w:ilvl w:val="0"/>
          <w:numId w:val="506"/>
        </w:numPr>
        <w:suppressAutoHyphens/>
        <w:overflowPunct w:val="0"/>
        <w:autoSpaceDE w:val="0"/>
        <w:autoSpaceDN w:val="0"/>
        <w:adjustRightInd w:val="0"/>
        <w:spacing w:after="0" w:line="100" w:lineRule="atLeast"/>
        <w:jc w:val="both"/>
        <w:textAlignment w:val="baseline"/>
        <w:rPr>
          <w:rFonts w:ascii="Times New Roman" w:eastAsia="Times New Roman" w:hAnsi="Times New Roman" w:cs="Times New Roman"/>
          <w:sz w:val="24"/>
          <w:szCs w:val="24"/>
          <w:u w:color="000000"/>
          <w:bdr w:val="nil"/>
          <w:lang w:eastAsia="ro-RO"/>
        </w:rPr>
      </w:pPr>
      <w:proofErr w:type="spellStart"/>
      <w:r w:rsidRPr="004C1B68">
        <w:rPr>
          <w:rFonts w:ascii="Times New Roman" w:eastAsia="Times New Roman" w:hAnsi="Times New Roman" w:cs="Times New Roman"/>
          <w:sz w:val="24"/>
          <w:szCs w:val="24"/>
          <w:u w:color="000000"/>
          <w:bdr w:val="nil"/>
          <w:lang w:eastAsia="ro-RO"/>
        </w:rPr>
        <w:t>afecţiuni</w:t>
      </w:r>
      <w:proofErr w:type="spellEnd"/>
      <w:r w:rsidRPr="004C1B68">
        <w:rPr>
          <w:rFonts w:ascii="Times New Roman" w:eastAsia="Times New Roman" w:hAnsi="Times New Roman" w:cs="Times New Roman"/>
          <w:sz w:val="24"/>
          <w:szCs w:val="24"/>
          <w:u w:color="000000"/>
          <w:bdr w:val="nil"/>
          <w:lang w:eastAsia="ro-RO"/>
        </w:rPr>
        <w:t xml:space="preserve"> dentare preexistente, </w:t>
      </w:r>
    </w:p>
    <w:p w14:paraId="2E7A2C8D" w14:textId="77777777" w:rsidR="00FA30CA" w:rsidRPr="004C1B68" w:rsidRDefault="00FA30CA" w:rsidP="0044359B">
      <w:pPr>
        <w:numPr>
          <w:ilvl w:val="0"/>
          <w:numId w:val="506"/>
        </w:numPr>
        <w:suppressAutoHyphens/>
        <w:overflowPunct w:val="0"/>
        <w:autoSpaceDE w:val="0"/>
        <w:autoSpaceDN w:val="0"/>
        <w:adjustRightInd w:val="0"/>
        <w:spacing w:after="0" w:line="100" w:lineRule="atLeast"/>
        <w:jc w:val="both"/>
        <w:textAlignment w:val="baseline"/>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proceduri dentare invazive (cum ar fi </w:t>
      </w:r>
      <w:proofErr w:type="spellStart"/>
      <w:r w:rsidRPr="004C1B68">
        <w:rPr>
          <w:rFonts w:ascii="Times New Roman" w:eastAsia="Times New Roman" w:hAnsi="Times New Roman" w:cs="Times New Roman"/>
          <w:sz w:val="24"/>
          <w:szCs w:val="24"/>
          <w:u w:color="000000"/>
          <w:bdr w:val="nil"/>
          <w:lang w:eastAsia="ro-RO"/>
        </w:rPr>
        <w:t>extracţiile</w:t>
      </w:r>
      <w:proofErr w:type="spellEnd"/>
      <w:r w:rsidRPr="004C1B68">
        <w:rPr>
          <w:rFonts w:ascii="Times New Roman" w:eastAsia="Times New Roman" w:hAnsi="Times New Roman" w:cs="Times New Roman"/>
          <w:sz w:val="24"/>
          <w:szCs w:val="24"/>
          <w:u w:color="000000"/>
          <w:bdr w:val="nil"/>
          <w:lang w:eastAsia="ro-RO"/>
        </w:rPr>
        <w:t xml:space="preserve"> dentare).</w:t>
      </w:r>
    </w:p>
    <w:p w14:paraId="200BE41B" w14:textId="77777777" w:rsidR="00FA30CA" w:rsidRPr="004C1B68" w:rsidRDefault="00FA30CA" w:rsidP="00FA30CA">
      <w:pPr>
        <w:spacing w:after="0"/>
        <w:jc w:val="both"/>
        <w:rPr>
          <w:rFonts w:ascii="Times New Roman" w:eastAsia="Calibri" w:hAnsi="Times New Roman" w:cs="Times New Roman"/>
          <w:sz w:val="24"/>
          <w:szCs w:val="24"/>
        </w:rPr>
      </w:pPr>
    </w:p>
    <w:p w14:paraId="033AB335" w14:textId="77777777" w:rsidR="00FA30CA" w:rsidRPr="004C1B68" w:rsidRDefault="00FA30CA" w:rsidP="00FA30CA">
      <w:pPr>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Posibilitatea apariției </w:t>
      </w:r>
      <w:r w:rsidRPr="004C1B68">
        <w:rPr>
          <w:rFonts w:ascii="Times New Roman" w:eastAsia="Calibri" w:hAnsi="Times New Roman" w:cs="Times New Roman"/>
          <w:b/>
          <w:sz w:val="24"/>
          <w:szCs w:val="24"/>
        </w:rPr>
        <w:t>osteonecrozei canalului auditiv extern</w:t>
      </w:r>
      <w:r w:rsidRPr="004C1B68">
        <w:rPr>
          <w:rFonts w:ascii="Times New Roman" w:eastAsia="Calibri" w:hAnsi="Times New Roman" w:cs="Times New Roman"/>
          <w:sz w:val="24"/>
          <w:szCs w:val="24"/>
        </w:rPr>
        <w:t xml:space="preserve"> trebuie luată în considerare la pacienții tratați cu </w:t>
      </w:r>
      <w:proofErr w:type="spellStart"/>
      <w:r w:rsidRPr="004C1B68">
        <w:rPr>
          <w:rFonts w:ascii="Times New Roman" w:eastAsia="Calibri" w:hAnsi="Times New Roman" w:cs="Times New Roman"/>
          <w:sz w:val="24"/>
          <w:szCs w:val="24"/>
        </w:rPr>
        <w:t>denosumab</w:t>
      </w:r>
      <w:proofErr w:type="spellEnd"/>
      <w:r w:rsidRPr="004C1B68">
        <w:rPr>
          <w:rFonts w:ascii="Times New Roman" w:eastAsia="Calibri" w:hAnsi="Times New Roman" w:cs="Times New Roman"/>
          <w:sz w:val="24"/>
          <w:szCs w:val="24"/>
        </w:rPr>
        <w:t xml:space="preserve"> care prezintă simptome auriculare, inclusiv </w:t>
      </w:r>
      <w:proofErr w:type="spellStart"/>
      <w:r w:rsidRPr="004C1B68">
        <w:rPr>
          <w:rFonts w:ascii="Times New Roman" w:eastAsia="Calibri" w:hAnsi="Times New Roman" w:cs="Times New Roman"/>
          <w:sz w:val="24"/>
          <w:szCs w:val="24"/>
        </w:rPr>
        <w:t>infecţii</w:t>
      </w:r>
      <w:proofErr w:type="spellEnd"/>
      <w:r w:rsidRPr="004C1B68">
        <w:rPr>
          <w:rFonts w:ascii="Times New Roman" w:eastAsia="Calibri" w:hAnsi="Times New Roman" w:cs="Times New Roman"/>
          <w:sz w:val="24"/>
          <w:szCs w:val="24"/>
        </w:rPr>
        <w:t xml:space="preserve"> cronice la nivelul urechii.</w:t>
      </w:r>
    </w:p>
    <w:p w14:paraId="7DF9B218" w14:textId="77777777" w:rsidR="00FA30CA" w:rsidRPr="004C1B68" w:rsidRDefault="00FA30CA" w:rsidP="0044359B">
      <w:pPr>
        <w:numPr>
          <w:ilvl w:val="0"/>
          <w:numId w:val="507"/>
        </w:numPr>
        <w:tabs>
          <w:tab w:val="left" w:pos="284"/>
        </w:tabs>
        <w:suppressAutoHyphens/>
        <w:overflowPunct w:val="0"/>
        <w:autoSpaceDE w:val="0"/>
        <w:autoSpaceDN w:val="0"/>
        <w:adjustRightInd w:val="0"/>
        <w:spacing w:after="0" w:line="100" w:lineRule="atLeast"/>
        <w:jc w:val="both"/>
        <w:textAlignment w:val="baseline"/>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b/>
          <w:sz w:val="24"/>
          <w:szCs w:val="24"/>
          <w:u w:color="000000"/>
          <w:bdr w:val="nil"/>
          <w:lang w:eastAsia="ro-RO"/>
        </w:rPr>
        <w:t xml:space="preserve">Prescriptori: </w:t>
      </w:r>
      <w:proofErr w:type="spellStart"/>
      <w:r w:rsidRPr="004C1B68">
        <w:rPr>
          <w:rFonts w:ascii="Times New Roman" w:eastAsia="Times New Roman" w:hAnsi="Times New Roman" w:cs="Times New Roman"/>
          <w:sz w:val="24"/>
          <w:szCs w:val="24"/>
          <w:u w:color="000000"/>
          <w:bdr w:val="nil"/>
          <w:lang w:eastAsia="ro-RO"/>
        </w:rPr>
        <w:t>Iniţierea</w:t>
      </w:r>
      <w:proofErr w:type="spellEnd"/>
      <w:r w:rsidRPr="004C1B68">
        <w:rPr>
          <w:rFonts w:ascii="Times New Roman" w:eastAsia="Times New Roman" w:hAnsi="Times New Roman" w:cs="Times New Roman"/>
          <w:sz w:val="24"/>
          <w:szCs w:val="24"/>
          <w:u w:color="000000"/>
          <w:bdr w:val="nil"/>
          <w:lang w:eastAsia="ro-RO"/>
        </w:rPr>
        <w:t xml:space="preserve"> tratamentului si continuarea acestuia vor fi efectuate de către medicii din specialitatea oncologie medicală sau hematologie.”</w:t>
      </w:r>
    </w:p>
    <w:p w14:paraId="43AA70AD" w14:textId="77777777" w:rsidR="006804AF" w:rsidRPr="004C1B68" w:rsidRDefault="006804AF" w:rsidP="00A823D4">
      <w:pPr>
        <w:tabs>
          <w:tab w:val="left" w:pos="426"/>
        </w:tabs>
        <w:jc w:val="both"/>
        <w:rPr>
          <w:rFonts w:eastAsia="Arial"/>
          <w:b/>
          <w:bCs/>
          <w:lang w:val="en-US"/>
        </w:rPr>
      </w:pPr>
    </w:p>
    <w:p w14:paraId="1D1DE8D3" w14:textId="77777777" w:rsidR="0073104A" w:rsidRPr="004C1B68" w:rsidRDefault="0073104A" w:rsidP="00A823D4">
      <w:pPr>
        <w:tabs>
          <w:tab w:val="left" w:pos="426"/>
        </w:tabs>
        <w:jc w:val="both"/>
        <w:rPr>
          <w:rFonts w:eastAsia="Arial"/>
          <w:b/>
          <w:bCs/>
          <w:lang w:val="en-US"/>
        </w:rPr>
      </w:pPr>
    </w:p>
    <w:p w14:paraId="1F79B4E1" w14:textId="77777777" w:rsidR="0073104A" w:rsidRPr="004C1B68" w:rsidRDefault="0073104A" w:rsidP="00A823D4">
      <w:pPr>
        <w:tabs>
          <w:tab w:val="left" w:pos="426"/>
        </w:tabs>
        <w:jc w:val="both"/>
        <w:rPr>
          <w:rFonts w:eastAsia="Arial"/>
          <w:b/>
          <w:bCs/>
          <w:lang w:val="en-US"/>
        </w:rPr>
      </w:pPr>
    </w:p>
    <w:p w14:paraId="1B1CE77E" w14:textId="77777777" w:rsidR="0073104A" w:rsidRPr="004C1B68" w:rsidRDefault="0073104A" w:rsidP="00A823D4">
      <w:pPr>
        <w:tabs>
          <w:tab w:val="left" w:pos="426"/>
        </w:tabs>
        <w:jc w:val="both"/>
        <w:rPr>
          <w:rFonts w:eastAsia="Arial"/>
          <w:b/>
          <w:bCs/>
          <w:lang w:val="en-US"/>
        </w:rPr>
      </w:pPr>
    </w:p>
    <w:p w14:paraId="3EE998C0" w14:textId="77777777" w:rsidR="0073104A" w:rsidRPr="004C1B68" w:rsidRDefault="0073104A" w:rsidP="00A823D4">
      <w:pPr>
        <w:tabs>
          <w:tab w:val="left" w:pos="426"/>
        </w:tabs>
        <w:jc w:val="both"/>
        <w:rPr>
          <w:rFonts w:eastAsia="Arial"/>
          <w:b/>
          <w:bCs/>
          <w:lang w:val="en-US"/>
        </w:rPr>
      </w:pPr>
    </w:p>
    <w:p w14:paraId="2A8D0B79" w14:textId="77777777" w:rsidR="00A304A0" w:rsidRPr="004C1B68" w:rsidRDefault="00A304A0" w:rsidP="00A823D4">
      <w:pPr>
        <w:tabs>
          <w:tab w:val="left" w:pos="426"/>
        </w:tabs>
        <w:jc w:val="both"/>
        <w:rPr>
          <w:rFonts w:eastAsia="Arial"/>
          <w:b/>
          <w:bCs/>
          <w:lang w:val="en-US"/>
        </w:rPr>
      </w:pPr>
    </w:p>
    <w:p w14:paraId="7FFDFA58" w14:textId="77777777" w:rsidR="00A304A0" w:rsidRPr="004C1B68" w:rsidRDefault="00A304A0" w:rsidP="00A823D4">
      <w:pPr>
        <w:tabs>
          <w:tab w:val="left" w:pos="426"/>
        </w:tabs>
        <w:jc w:val="both"/>
        <w:rPr>
          <w:rFonts w:eastAsia="Arial"/>
          <w:b/>
          <w:bCs/>
          <w:lang w:val="en-US"/>
        </w:rPr>
      </w:pPr>
    </w:p>
    <w:p w14:paraId="7803F490" w14:textId="77777777" w:rsidR="0073104A" w:rsidRPr="004C1B68" w:rsidRDefault="0073104A" w:rsidP="00A823D4">
      <w:pPr>
        <w:tabs>
          <w:tab w:val="left" w:pos="426"/>
        </w:tabs>
        <w:jc w:val="both"/>
        <w:rPr>
          <w:rFonts w:eastAsia="Arial"/>
          <w:b/>
          <w:bCs/>
          <w:lang w:val="en-US"/>
        </w:rPr>
      </w:pPr>
    </w:p>
    <w:p w14:paraId="4DD601B8" w14:textId="0484E9EF" w:rsidR="006804AF" w:rsidRPr="0013313F" w:rsidRDefault="006804AF" w:rsidP="0044359B">
      <w:pPr>
        <w:pStyle w:val="ListParagraph"/>
        <w:numPr>
          <w:ilvl w:val="1"/>
          <w:numId w:val="599"/>
        </w:numPr>
        <w:ind w:left="426" w:hanging="426"/>
        <w:jc w:val="both"/>
        <w:rPr>
          <w:rFonts w:eastAsia="Arial"/>
          <w:b/>
          <w:bCs/>
          <w:color w:val="FF0000"/>
          <w:lang w:val="en-US"/>
        </w:rPr>
      </w:pPr>
      <w:r w:rsidRPr="0013313F">
        <w:rPr>
          <w:rFonts w:eastAsia="Arial"/>
          <w:b/>
          <w:bCs/>
          <w:color w:val="FF0000"/>
          <w:lang w:val="en-US"/>
        </w:rPr>
        <w:lastRenderedPageBreak/>
        <w:t xml:space="preserve">La </w:t>
      </w:r>
      <w:proofErr w:type="spellStart"/>
      <w:r w:rsidRPr="0013313F">
        <w:rPr>
          <w:rFonts w:eastAsia="Arial"/>
          <w:b/>
          <w:bCs/>
          <w:color w:val="FF0000"/>
          <w:lang w:val="en-US"/>
        </w:rPr>
        <w:t>anexa</w:t>
      </w:r>
      <w:proofErr w:type="spellEnd"/>
      <w:r w:rsidRPr="0013313F">
        <w:rPr>
          <w:rFonts w:eastAsia="Arial"/>
          <w:b/>
          <w:bCs/>
          <w:color w:val="FF0000"/>
          <w:lang w:val="en-US"/>
        </w:rPr>
        <w:t xml:space="preserve"> nr. 1, </w:t>
      </w:r>
      <w:proofErr w:type="spellStart"/>
      <w:r w:rsidRPr="0013313F">
        <w:rPr>
          <w:rFonts w:eastAsia="Arial"/>
          <w:b/>
          <w:bCs/>
          <w:color w:val="FF0000"/>
          <w:lang w:val="en-US"/>
        </w:rPr>
        <w:t>protocolul</w:t>
      </w:r>
      <w:proofErr w:type="spellEnd"/>
      <w:r w:rsidRPr="0013313F">
        <w:rPr>
          <w:rFonts w:eastAsia="Arial"/>
          <w:b/>
          <w:bCs/>
          <w:color w:val="FF0000"/>
          <w:lang w:val="en-US"/>
        </w:rPr>
        <w:t xml:space="preserve"> </w:t>
      </w:r>
      <w:proofErr w:type="spellStart"/>
      <w:r w:rsidRPr="0013313F">
        <w:rPr>
          <w:rFonts w:eastAsia="Arial"/>
          <w:b/>
          <w:bCs/>
          <w:color w:val="FF0000"/>
          <w:lang w:val="en-US"/>
        </w:rPr>
        <w:t>terapeutic</w:t>
      </w:r>
      <w:proofErr w:type="spellEnd"/>
      <w:r w:rsidRPr="0013313F">
        <w:rPr>
          <w:rFonts w:eastAsia="Arial"/>
          <w:b/>
          <w:bCs/>
          <w:color w:val="FF0000"/>
          <w:lang w:val="en-US"/>
        </w:rPr>
        <w:t xml:space="preserve"> </w:t>
      </w:r>
      <w:proofErr w:type="spellStart"/>
      <w:r w:rsidRPr="0013313F">
        <w:rPr>
          <w:rFonts w:eastAsia="Arial"/>
          <w:b/>
          <w:bCs/>
          <w:color w:val="FF0000"/>
          <w:lang w:val="en-US"/>
        </w:rPr>
        <w:t>corespunzător</w:t>
      </w:r>
      <w:proofErr w:type="spellEnd"/>
      <w:r w:rsidRPr="0013313F">
        <w:rPr>
          <w:rFonts w:eastAsia="Arial"/>
          <w:b/>
          <w:bCs/>
          <w:color w:val="FF0000"/>
          <w:lang w:val="en-US"/>
        </w:rPr>
        <w:t xml:space="preserve"> </w:t>
      </w:r>
      <w:proofErr w:type="spellStart"/>
      <w:r w:rsidRPr="0013313F">
        <w:rPr>
          <w:rFonts w:eastAsia="Arial"/>
          <w:b/>
          <w:bCs/>
          <w:color w:val="FF0000"/>
          <w:lang w:val="en-US"/>
        </w:rPr>
        <w:t>poziţiei</w:t>
      </w:r>
      <w:proofErr w:type="spellEnd"/>
      <w:r w:rsidRPr="0013313F">
        <w:rPr>
          <w:rFonts w:eastAsia="Arial"/>
          <w:b/>
          <w:bCs/>
          <w:color w:val="FF0000"/>
          <w:lang w:val="en-US"/>
        </w:rPr>
        <w:t xml:space="preserve"> nr. 321 cod (M09AX10): DCI RISDIPLAMUM se </w:t>
      </w:r>
      <w:proofErr w:type="spellStart"/>
      <w:r w:rsidRPr="0013313F">
        <w:rPr>
          <w:rFonts w:eastAsia="Arial"/>
          <w:b/>
          <w:bCs/>
          <w:color w:val="FF0000"/>
          <w:lang w:val="en-US"/>
        </w:rPr>
        <w:t>modifică</w:t>
      </w:r>
      <w:proofErr w:type="spellEnd"/>
      <w:r w:rsidRPr="0013313F">
        <w:rPr>
          <w:rFonts w:eastAsia="Arial"/>
          <w:b/>
          <w:bCs/>
          <w:color w:val="FF0000"/>
          <w:lang w:val="en-US"/>
        </w:rPr>
        <w:t xml:space="preserve"> </w:t>
      </w:r>
      <w:proofErr w:type="spellStart"/>
      <w:r w:rsidRPr="0013313F">
        <w:rPr>
          <w:rFonts w:eastAsia="Arial"/>
          <w:b/>
          <w:bCs/>
          <w:color w:val="FF0000"/>
          <w:lang w:val="en-US"/>
        </w:rPr>
        <w:t>și</w:t>
      </w:r>
      <w:proofErr w:type="spellEnd"/>
      <w:r w:rsidRPr="0013313F">
        <w:rPr>
          <w:rFonts w:eastAsia="Arial"/>
          <w:b/>
          <w:bCs/>
          <w:color w:val="FF0000"/>
          <w:lang w:val="en-US"/>
        </w:rPr>
        <w:t xml:space="preserve"> se </w:t>
      </w:r>
      <w:proofErr w:type="spellStart"/>
      <w:r w:rsidRPr="0013313F">
        <w:rPr>
          <w:rFonts w:eastAsia="Arial"/>
          <w:b/>
          <w:bCs/>
          <w:color w:val="FF0000"/>
          <w:lang w:val="en-US"/>
        </w:rPr>
        <w:t>înlocuiește</w:t>
      </w:r>
      <w:proofErr w:type="spellEnd"/>
      <w:r w:rsidRPr="0013313F">
        <w:rPr>
          <w:rFonts w:eastAsia="Arial"/>
          <w:b/>
          <w:bCs/>
          <w:color w:val="FF0000"/>
          <w:lang w:val="en-US"/>
        </w:rPr>
        <w:t xml:space="preserve"> cu </w:t>
      </w:r>
      <w:proofErr w:type="spellStart"/>
      <w:r w:rsidRPr="0013313F">
        <w:rPr>
          <w:rFonts w:eastAsia="Arial"/>
          <w:b/>
          <w:bCs/>
          <w:color w:val="FF0000"/>
          <w:lang w:val="en-US"/>
        </w:rPr>
        <w:t>următorul</w:t>
      </w:r>
      <w:proofErr w:type="spellEnd"/>
      <w:r w:rsidRPr="0013313F">
        <w:rPr>
          <w:rFonts w:eastAsia="Arial"/>
          <w:b/>
          <w:bCs/>
          <w:color w:val="FF0000"/>
          <w:lang w:val="en-US"/>
        </w:rPr>
        <w:t xml:space="preserve"> protocol:</w:t>
      </w:r>
    </w:p>
    <w:p w14:paraId="260CD406" w14:textId="77777777" w:rsidR="006804AF" w:rsidRPr="0013313F" w:rsidRDefault="006804AF" w:rsidP="006804AF">
      <w:pPr>
        <w:tabs>
          <w:tab w:val="left" w:pos="851"/>
        </w:tabs>
        <w:spacing w:after="0" w:line="240" w:lineRule="auto"/>
        <w:jc w:val="both"/>
        <w:rPr>
          <w:rFonts w:ascii="Times New Roman" w:eastAsia="Arial" w:hAnsi="Times New Roman" w:cs="Times New Roman"/>
          <w:b/>
          <w:bCs/>
          <w:color w:val="FF0000"/>
          <w:sz w:val="24"/>
          <w:szCs w:val="24"/>
          <w:lang w:val="en-US"/>
        </w:rPr>
      </w:pPr>
    </w:p>
    <w:p w14:paraId="552EBE66" w14:textId="77777777" w:rsidR="006804AF" w:rsidRPr="0013313F" w:rsidRDefault="006804AF" w:rsidP="006804AF">
      <w:pPr>
        <w:tabs>
          <w:tab w:val="left" w:pos="851"/>
        </w:tabs>
        <w:spacing w:after="0" w:line="240" w:lineRule="auto"/>
        <w:jc w:val="both"/>
        <w:rPr>
          <w:rFonts w:ascii="Times New Roman" w:eastAsia="Arial" w:hAnsi="Times New Roman" w:cs="Times New Roman"/>
          <w:b/>
          <w:bCs/>
          <w:color w:val="FF0000"/>
          <w:sz w:val="24"/>
          <w:szCs w:val="24"/>
          <w:lang w:val="en-GB"/>
        </w:rPr>
      </w:pPr>
    </w:p>
    <w:p w14:paraId="266AC75D" w14:textId="2C2543A7" w:rsidR="006804AF" w:rsidRPr="0013313F" w:rsidRDefault="006804AF" w:rsidP="006804AF">
      <w:pPr>
        <w:tabs>
          <w:tab w:val="left" w:pos="426"/>
        </w:tabs>
        <w:jc w:val="both"/>
        <w:rPr>
          <w:rFonts w:ascii="Times New Roman" w:eastAsia="Arial" w:hAnsi="Times New Roman" w:cs="Times New Roman"/>
          <w:b/>
          <w:bCs/>
          <w:color w:val="FF0000"/>
          <w:sz w:val="24"/>
          <w:szCs w:val="24"/>
          <w:lang w:val="fr-MC"/>
        </w:rPr>
      </w:pPr>
      <w:r w:rsidRPr="0013313F">
        <w:rPr>
          <w:rFonts w:ascii="Times New Roman" w:eastAsia="Arial" w:hAnsi="Times New Roman" w:cs="Times New Roman"/>
          <w:b/>
          <w:bCs/>
          <w:color w:val="FF0000"/>
          <w:sz w:val="24"/>
          <w:szCs w:val="24"/>
          <w:lang w:val="fr-MC"/>
        </w:rPr>
        <w:t xml:space="preserve">”Protocol </w:t>
      </w:r>
      <w:proofErr w:type="spellStart"/>
      <w:r w:rsidRPr="0013313F">
        <w:rPr>
          <w:rFonts w:ascii="Times New Roman" w:eastAsia="Arial" w:hAnsi="Times New Roman" w:cs="Times New Roman"/>
          <w:b/>
          <w:bCs/>
          <w:color w:val="FF0000"/>
          <w:sz w:val="24"/>
          <w:szCs w:val="24"/>
          <w:lang w:val="fr-MC"/>
        </w:rPr>
        <w:t>terapeutic</w:t>
      </w:r>
      <w:proofErr w:type="spellEnd"/>
      <w:r w:rsidRPr="0013313F">
        <w:rPr>
          <w:rFonts w:ascii="Times New Roman" w:eastAsia="Arial" w:hAnsi="Times New Roman" w:cs="Times New Roman"/>
          <w:b/>
          <w:bCs/>
          <w:color w:val="FF0000"/>
          <w:sz w:val="24"/>
          <w:szCs w:val="24"/>
          <w:lang w:val="fr-MC"/>
        </w:rPr>
        <w:t xml:space="preserve"> </w:t>
      </w:r>
      <w:proofErr w:type="spellStart"/>
      <w:r w:rsidRPr="0013313F">
        <w:rPr>
          <w:rFonts w:ascii="Times New Roman" w:eastAsia="Arial" w:hAnsi="Times New Roman" w:cs="Times New Roman"/>
          <w:b/>
          <w:bCs/>
          <w:color w:val="FF0000"/>
          <w:sz w:val="24"/>
          <w:szCs w:val="24"/>
          <w:lang w:val="fr-MC"/>
        </w:rPr>
        <w:t>corespunzător</w:t>
      </w:r>
      <w:proofErr w:type="spellEnd"/>
      <w:r w:rsidRPr="0013313F">
        <w:rPr>
          <w:rFonts w:ascii="Times New Roman" w:eastAsia="Arial" w:hAnsi="Times New Roman" w:cs="Times New Roman"/>
          <w:b/>
          <w:bCs/>
          <w:color w:val="FF0000"/>
          <w:sz w:val="24"/>
          <w:szCs w:val="24"/>
          <w:lang w:val="fr-MC"/>
        </w:rPr>
        <w:t xml:space="preserve"> </w:t>
      </w:r>
      <w:proofErr w:type="spellStart"/>
      <w:r w:rsidRPr="0013313F">
        <w:rPr>
          <w:rFonts w:ascii="Times New Roman" w:eastAsia="Arial" w:hAnsi="Times New Roman" w:cs="Times New Roman"/>
          <w:b/>
          <w:bCs/>
          <w:color w:val="FF0000"/>
          <w:sz w:val="24"/>
          <w:szCs w:val="24"/>
          <w:lang w:val="fr-MC"/>
        </w:rPr>
        <w:t>poziției</w:t>
      </w:r>
      <w:proofErr w:type="spellEnd"/>
      <w:r w:rsidRPr="0013313F">
        <w:rPr>
          <w:rFonts w:ascii="Times New Roman" w:eastAsia="Arial" w:hAnsi="Times New Roman" w:cs="Times New Roman"/>
          <w:b/>
          <w:bCs/>
          <w:color w:val="FF0000"/>
          <w:sz w:val="24"/>
          <w:szCs w:val="24"/>
          <w:lang w:val="fr-MC"/>
        </w:rPr>
        <w:t xml:space="preserve"> nr. </w:t>
      </w:r>
      <w:r w:rsidRPr="0013313F">
        <w:rPr>
          <w:rFonts w:ascii="Times New Roman" w:eastAsia="Arial" w:hAnsi="Times New Roman" w:cs="Times New Roman"/>
          <w:b/>
          <w:bCs/>
          <w:color w:val="FF0000"/>
          <w:sz w:val="24"/>
          <w:szCs w:val="24"/>
          <w:lang w:val="en-US"/>
        </w:rPr>
        <w:t>321 cod (M09AX10): DCI RISDIPLAMUM</w:t>
      </w:r>
    </w:p>
    <w:p w14:paraId="2EC865DC" w14:textId="54E1C539" w:rsidR="0013313F" w:rsidRPr="00602523" w:rsidRDefault="0013313F" w:rsidP="0013313F">
      <w:pPr>
        <w:tabs>
          <w:tab w:val="left" w:pos="426"/>
        </w:tabs>
        <w:spacing w:line="276" w:lineRule="auto"/>
        <w:jc w:val="both"/>
        <w:rPr>
          <w:rFonts w:ascii="Times New Roman" w:eastAsia="Arial" w:hAnsi="Times New Roman" w:cs="Times New Roman"/>
          <w:b/>
          <w:bCs/>
          <w:sz w:val="24"/>
          <w:szCs w:val="24"/>
          <w:lang w:val="en-US"/>
        </w:rPr>
      </w:pPr>
      <w:r w:rsidRPr="00602523">
        <w:rPr>
          <w:rFonts w:ascii="Times New Roman" w:eastAsia="Arial" w:hAnsi="Times New Roman" w:cs="Times New Roman"/>
          <w:b/>
          <w:bCs/>
          <w:sz w:val="24"/>
          <w:szCs w:val="24"/>
          <w:lang w:val="en-US"/>
        </w:rPr>
        <w:t xml:space="preserve"> </w:t>
      </w:r>
    </w:p>
    <w:p w14:paraId="58F87DD0"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rPr>
      </w:pPr>
      <w:r w:rsidRPr="00602523">
        <w:rPr>
          <w:rFonts w:ascii="Times New Roman" w:eastAsia="Calibri" w:hAnsi="Times New Roman" w:cs="Times New Roman"/>
          <w:b/>
          <w:bCs/>
          <w:sz w:val="24"/>
          <w:szCs w:val="24"/>
        </w:rPr>
        <w:t>Definiția afecțiunii</w:t>
      </w:r>
    </w:p>
    <w:p w14:paraId="4FFF8D0C"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rPr>
      </w:pPr>
      <w:r w:rsidRPr="00602523">
        <w:rPr>
          <w:rFonts w:ascii="Times New Roman" w:eastAsia="Calibri" w:hAnsi="Times New Roman" w:cs="Times New Roman"/>
          <w:sz w:val="24"/>
          <w:szCs w:val="24"/>
        </w:rPr>
        <w:t>Atrofia musculară spinală (AMS) este o boală neuromusculară progresivă datorată unor  variante patogene în gena SMN1 din cromozomul 5q, genă ce codifică proteina SMN (</w:t>
      </w:r>
      <w:proofErr w:type="spellStart"/>
      <w:r w:rsidRPr="00602523">
        <w:rPr>
          <w:rFonts w:ascii="Times New Roman" w:eastAsia="Calibri" w:hAnsi="Times New Roman" w:cs="Times New Roman"/>
          <w:sz w:val="24"/>
          <w:szCs w:val="24"/>
        </w:rPr>
        <w:t>survival</w:t>
      </w:r>
      <w:proofErr w:type="spellEnd"/>
      <w:r w:rsidRPr="00602523">
        <w:rPr>
          <w:rFonts w:ascii="Times New Roman" w:eastAsia="Calibri" w:hAnsi="Times New Roman" w:cs="Times New Roman"/>
          <w:sz w:val="24"/>
          <w:szCs w:val="24"/>
        </w:rPr>
        <w:t xml:space="preserve"> motor neuron). O a doua genă, SMN2, situată în apropierea SNM1, este responsabilă pentru o mică parte din </w:t>
      </w:r>
      <w:proofErr w:type="spellStart"/>
      <w:r w:rsidRPr="00602523">
        <w:rPr>
          <w:rFonts w:ascii="Times New Roman" w:eastAsia="Calibri" w:hAnsi="Times New Roman" w:cs="Times New Roman"/>
          <w:sz w:val="24"/>
          <w:szCs w:val="24"/>
        </w:rPr>
        <w:t>producţia</w:t>
      </w:r>
      <w:proofErr w:type="spellEnd"/>
      <w:r w:rsidRPr="00602523">
        <w:rPr>
          <w:rFonts w:ascii="Times New Roman" w:eastAsia="Calibri" w:hAnsi="Times New Roman" w:cs="Times New Roman"/>
          <w:sz w:val="24"/>
          <w:szCs w:val="24"/>
        </w:rPr>
        <w:t xml:space="preserve"> de proteină SMN. AMS prezintă un spectru de manifestări clinice ale bolii, severitatea mai mare a </w:t>
      </w:r>
      <w:proofErr w:type="spellStart"/>
      <w:r w:rsidRPr="00602523">
        <w:rPr>
          <w:rFonts w:ascii="Times New Roman" w:eastAsia="Calibri" w:hAnsi="Times New Roman" w:cs="Times New Roman"/>
          <w:sz w:val="24"/>
          <w:szCs w:val="24"/>
        </w:rPr>
        <w:t>afecţiunii</w:t>
      </w:r>
      <w:proofErr w:type="spellEnd"/>
      <w:r w:rsidRPr="00602523">
        <w:rPr>
          <w:rFonts w:ascii="Times New Roman" w:eastAsia="Calibri" w:hAnsi="Times New Roman" w:cs="Times New Roman"/>
          <w:sz w:val="24"/>
          <w:szCs w:val="24"/>
        </w:rPr>
        <w:t xml:space="preserve"> fiind corelată cu numărul mai mic de copii ale genei SMN2 </w:t>
      </w:r>
      <w:proofErr w:type="spellStart"/>
      <w:r w:rsidRPr="00602523">
        <w:rPr>
          <w:rFonts w:ascii="Times New Roman" w:eastAsia="Calibri" w:hAnsi="Times New Roman" w:cs="Times New Roman"/>
          <w:sz w:val="24"/>
          <w:szCs w:val="24"/>
        </w:rPr>
        <w:t>şi</w:t>
      </w:r>
      <w:proofErr w:type="spellEnd"/>
      <w:r w:rsidRPr="00602523">
        <w:rPr>
          <w:rFonts w:ascii="Times New Roman" w:eastAsia="Calibri" w:hAnsi="Times New Roman" w:cs="Times New Roman"/>
          <w:sz w:val="24"/>
          <w:szCs w:val="24"/>
        </w:rPr>
        <w:t xml:space="preserve"> cu vârsta mai mică în momentul debutului simptomelor.</w:t>
      </w:r>
    </w:p>
    <w:p w14:paraId="19D2E233"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rPr>
      </w:pPr>
    </w:p>
    <w:p w14:paraId="4A3C7407"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rPr>
      </w:pPr>
      <w:r w:rsidRPr="00602523">
        <w:rPr>
          <w:rFonts w:ascii="Times New Roman" w:eastAsia="Calibri" w:hAnsi="Times New Roman" w:cs="Times New Roman"/>
          <w:b/>
          <w:bCs/>
          <w:sz w:val="24"/>
          <w:szCs w:val="24"/>
        </w:rPr>
        <w:t>I. Indicație terapeutică</w:t>
      </w:r>
    </w:p>
    <w:p w14:paraId="0C3BFE8C"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rPr>
      </w:pPr>
      <w:proofErr w:type="spellStart"/>
      <w:r w:rsidRPr="00602523">
        <w:rPr>
          <w:rFonts w:ascii="Times New Roman" w:eastAsia="Calibri" w:hAnsi="Times New Roman" w:cs="Times New Roman"/>
          <w:sz w:val="24"/>
          <w:szCs w:val="24"/>
        </w:rPr>
        <w:t>Risdiplam</w:t>
      </w:r>
      <w:proofErr w:type="spellEnd"/>
      <w:r w:rsidRPr="00602523">
        <w:rPr>
          <w:rFonts w:ascii="Times New Roman" w:eastAsia="Calibri" w:hAnsi="Times New Roman" w:cs="Times New Roman"/>
          <w:sz w:val="24"/>
          <w:szCs w:val="24"/>
        </w:rPr>
        <w:t xml:space="preserve"> este indicat pentru tratamentul atrofiei musculare spinale 5q (atrofie musculară spinală /AMS) la </w:t>
      </w:r>
      <w:proofErr w:type="spellStart"/>
      <w:r w:rsidRPr="00602523">
        <w:rPr>
          <w:rFonts w:ascii="Times New Roman" w:eastAsia="Calibri" w:hAnsi="Times New Roman" w:cs="Times New Roman"/>
          <w:sz w:val="24"/>
          <w:szCs w:val="24"/>
        </w:rPr>
        <w:t>pacienţi</w:t>
      </w:r>
      <w:proofErr w:type="spellEnd"/>
      <w:r w:rsidRPr="00602523">
        <w:rPr>
          <w:rFonts w:ascii="Times New Roman" w:eastAsia="Calibri" w:hAnsi="Times New Roman" w:cs="Times New Roman"/>
          <w:sz w:val="24"/>
          <w:szCs w:val="24"/>
        </w:rPr>
        <w:t xml:space="preserve"> cu un diagnostic clinic , confirmat genetic , de AMS tip 1, tip 2,  tip 3, sau doar genetic (presimptomatici) cu una până la patru copii ale genei SMN2.</w:t>
      </w:r>
    </w:p>
    <w:p w14:paraId="74A0F7B4"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rPr>
      </w:pPr>
    </w:p>
    <w:p w14:paraId="5E4BB318"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rPr>
      </w:pPr>
      <w:r w:rsidRPr="00602523">
        <w:rPr>
          <w:rFonts w:ascii="Times New Roman" w:eastAsia="Calibri" w:hAnsi="Times New Roman" w:cs="Times New Roman"/>
          <w:b/>
          <w:bCs/>
          <w:sz w:val="24"/>
          <w:szCs w:val="24"/>
        </w:rPr>
        <w:t>II. Criterii pentru includerea unui pacient în tratament</w:t>
      </w:r>
    </w:p>
    <w:p w14:paraId="19227F8E"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rPr>
      </w:pPr>
      <w:r w:rsidRPr="00602523">
        <w:rPr>
          <w:rFonts w:ascii="Times New Roman" w:eastAsia="Calibri" w:hAnsi="Times New Roman" w:cs="Times New Roman"/>
          <w:sz w:val="24"/>
          <w:szCs w:val="24"/>
        </w:rPr>
        <w:t xml:space="preserve">Decizia de tratament trebuie să se bazeze pe o evaluare individualizată, realizată de un specialist cu </w:t>
      </w:r>
      <w:proofErr w:type="spellStart"/>
      <w:r w:rsidRPr="00602523">
        <w:rPr>
          <w:rFonts w:ascii="Times New Roman" w:eastAsia="Calibri" w:hAnsi="Times New Roman" w:cs="Times New Roman"/>
          <w:sz w:val="24"/>
          <w:szCs w:val="24"/>
        </w:rPr>
        <w:t>experienţă</w:t>
      </w:r>
      <w:proofErr w:type="spellEnd"/>
      <w:r w:rsidRPr="00602523">
        <w:rPr>
          <w:rFonts w:ascii="Times New Roman" w:eastAsia="Calibri" w:hAnsi="Times New Roman" w:cs="Times New Roman"/>
          <w:sz w:val="24"/>
          <w:szCs w:val="24"/>
        </w:rPr>
        <w:t xml:space="preserve"> în managementul </w:t>
      </w:r>
      <w:proofErr w:type="spellStart"/>
      <w:r w:rsidRPr="00602523">
        <w:rPr>
          <w:rFonts w:ascii="Times New Roman" w:eastAsia="Calibri" w:hAnsi="Times New Roman" w:cs="Times New Roman"/>
          <w:sz w:val="24"/>
          <w:szCs w:val="24"/>
        </w:rPr>
        <w:t>pacienţilor</w:t>
      </w:r>
      <w:proofErr w:type="spellEnd"/>
      <w:r w:rsidRPr="00602523">
        <w:rPr>
          <w:rFonts w:ascii="Times New Roman" w:eastAsia="Calibri" w:hAnsi="Times New Roman" w:cs="Times New Roman"/>
          <w:sz w:val="24"/>
          <w:szCs w:val="24"/>
        </w:rPr>
        <w:t xml:space="preserve"> cu AMS, cu privire la beneficiile tratamentului pentru </w:t>
      </w:r>
      <w:proofErr w:type="spellStart"/>
      <w:r w:rsidRPr="00602523">
        <w:rPr>
          <w:rFonts w:ascii="Times New Roman" w:eastAsia="Calibri" w:hAnsi="Times New Roman" w:cs="Times New Roman"/>
          <w:sz w:val="24"/>
          <w:szCs w:val="24"/>
        </w:rPr>
        <w:t>pacienţi</w:t>
      </w:r>
      <w:proofErr w:type="spellEnd"/>
      <w:r w:rsidRPr="00602523">
        <w:rPr>
          <w:rFonts w:ascii="Times New Roman" w:eastAsia="Calibri" w:hAnsi="Times New Roman" w:cs="Times New Roman"/>
          <w:sz w:val="24"/>
          <w:szCs w:val="24"/>
        </w:rPr>
        <w:t xml:space="preserve">, în raport cu riscurile </w:t>
      </w:r>
      <w:proofErr w:type="spellStart"/>
      <w:r w:rsidRPr="00602523">
        <w:rPr>
          <w:rFonts w:ascii="Times New Roman" w:eastAsia="Calibri" w:hAnsi="Times New Roman" w:cs="Times New Roman"/>
          <w:sz w:val="24"/>
          <w:szCs w:val="24"/>
        </w:rPr>
        <w:t>potenţiale</w:t>
      </w:r>
      <w:proofErr w:type="spellEnd"/>
      <w:r w:rsidRPr="00602523">
        <w:rPr>
          <w:rFonts w:ascii="Times New Roman" w:eastAsia="Calibri" w:hAnsi="Times New Roman" w:cs="Times New Roman"/>
          <w:sz w:val="24"/>
          <w:szCs w:val="24"/>
        </w:rPr>
        <w:t xml:space="preserve"> ale tratamentului cu </w:t>
      </w:r>
      <w:proofErr w:type="spellStart"/>
      <w:r w:rsidRPr="00602523">
        <w:rPr>
          <w:rFonts w:ascii="Times New Roman" w:eastAsia="Calibri" w:hAnsi="Times New Roman" w:cs="Times New Roman"/>
          <w:sz w:val="24"/>
          <w:szCs w:val="24"/>
        </w:rPr>
        <w:t>risdiplam</w:t>
      </w:r>
      <w:proofErr w:type="spellEnd"/>
      <w:r w:rsidRPr="00602523">
        <w:rPr>
          <w:rFonts w:ascii="Times New Roman" w:eastAsia="Calibri" w:hAnsi="Times New Roman" w:cs="Times New Roman"/>
          <w:sz w:val="24"/>
          <w:szCs w:val="24"/>
        </w:rPr>
        <w:t>.</w:t>
      </w:r>
    </w:p>
    <w:p w14:paraId="5B842A46"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rPr>
      </w:pPr>
      <w:r w:rsidRPr="00602523">
        <w:rPr>
          <w:rFonts w:ascii="Times New Roman" w:eastAsia="Calibri" w:hAnsi="Times New Roman" w:cs="Times New Roman"/>
          <w:sz w:val="24"/>
          <w:szCs w:val="24"/>
        </w:rPr>
        <w:t xml:space="preserve">Evaluarea clinică </w:t>
      </w:r>
      <w:proofErr w:type="spellStart"/>
      <w:r w:rsidRPr="00602523">
        <w:rPr>
          <w:rFonts w:ascii="Times New Roman" w:eastAsia="Calibri" w:hAnsi="Times New Roman" w:cs="Times New Roman"/>
          <w:sz w:val="24"/>
          <w:szCs w:val="24"/>
        </w:rPr>
        <w:t>iniţială</w:t>
      </w:r>
      <w:proofErr w:type="spellEnd"/>
      <w:r w:rsidRPr="00602523">
        <w:rPr>
          <w:rFonts w:ascii="Times New Roman" w:eastAsia="Calibri" w:hAnsi="Times New Roman" w:cs="Times New Roman"/>
          <w:sz w:val="24"/>
          <w:szCs w:val="24"/>
        </w:rPr>
        <w:t xml:space="preserve"> se va realiza în </w:t>
      </w:r>
      <w:proofErr w:type="spellStart"/>
      <w:r w:rsidRPr="00602523">
        <w:rPr>
          <w:rFonts w:ascii="Times New Roman" w:eastAsia="Calibri" w:hAnsi="Times New Roman" w:cs="Times New Roman"/>
          <w:sz w:val="24"/>
          <w:szCs w:val="24"/>
        </w:rPr>
        <w:t>condiţii</w:t>
      </w:r>
      <w:proofErr w:type="spellEnd"/>
      <w:r w:rsidRPr="00602523">
        <w:rPr>
          <w:rFonts w:ascii="Times New Roman" w:eastAsia="Calibri" w:hAnsi="Times New Roman" w:cs="Times New Roman"/>
          <w:sz w:val="24"/>
          <w:szCs w:val="24"/>
        </w:rPr>
        <w:t xml:space="preserve"> de stare stabilă a pacientului, fără </w:t>
      </w:r>
      <w:proofErr w:type="spellStart"/>
      <w:r w:rsidRPr="00602523">
        <w:rPr>
          <w:rFonts w:ascii="Times New Roman" w:eastAsia="Calibri" w:hAnsi="Times New Roman" w:cs="Times New Roman"/>
          <w:sz w:val="24"/>
          <w:szCs w:val="24"/>
        </w:rPr>
        <w:t>afecţiuni</w:t>
      </w:r>
      <w:proofErr w:type="spellEnd"/>
      <w:r w:rsidRPr="00602523">
        <w:rPr>
          <w:rFonts w:ascii="Times New Roman" w:eastAsia="Calibri" w:hAnsi="Times New Roman" w:cs="Times New Roman"/>
          <w:sz w:val="24"/>
          <w:szCs w:val="24"/>
        </w:rPr>
        <w:t xml:space="preserve"> intercurente, pentru a reflecta corect </w:t>
      </w:r>
      <w:proofErr w:type="spellStart"/>
      <w:r w:rsidRPr="00602523">
        <w:rPr>
          <w:rFonts w:ascii="Times New Roman" w:eastAsia="Calibri" w:hAnsi="Times New Roman" w:cs="Times New Roman"/>
          <w:sz w:val="24"/>
          <w:szCs w:val="24"/>
        </w:rPr>
        <w:t>situaţia</w:t>
      </w:r>
      <w:proofErr w:type="spellEnd"/>
      <w:r w:rsidRPr="00602523">
        <w:rPr>
          <w:rFonts w:ascii="Times New Roman" w:eastAsia="Calibri" w:hAnsi="Times New Roman" w:cs="Times New Roman"/>
          <w:sz w:val="24"/>
          <w:szCs w:val="24"/>
        </w:rPr>
        <w:t xml:space="preserve"> </w:t>
      </w:r>
      <w:proofErr w:type="spellStart"/>
      <w:r w:rsidRPr="00602523">
        <w:rPr>
          <w:rFonts w:ascii="Times New Roman" w:eastAsia="Calibri" w:hAnsi="Times New Roman" w:cs="Times New Roman"/>
          <w:sz w:val="24"/>
          <w:szCs w:val="24"/>
        </w:rPr>
        <w:t>funcţiei</w:t>
      </w:r>
      <w:proofErr w:type="spellEnd"/>
      <w:r w:rsidRPr="00602523">
        <w:rPr>
          <w:rFonts w:ascii="Times New Roman" w:eastAsia="Calibri" w:hAnsi="Times New Roman" w:cs="Times New Roman"/>
          <w:sz w:val="24"/>
          <w:szCs w:val="24"/>
        </w:rPr>
        <w:t xml:space="preserve"> motorii </w:t>
      </w:r>
      <w:proofErr w:type="spellStart"/>
      <w:r w:rsidRPr="00602523">
        <w:rPr>
          <w:rFonts w:ascii="Times New Roman" w:eastAsia="Calibri" w:hAnsi="Times New Roman" w:cs="Times New Roman"/>
          <w:sz w:val="24"/>
          <w:szCs w:val="24"/>
        </w:rPr>
        <w:t>şi</w:t>
      </w:r>
      <w:proofErr w:type="spellEnd"/>
      <w:r w:rsidRPr="00602523">
        <w:rPr>
          <w:rFonts w:ascii="Times New Roman" w:eastAsia="Calibri" w:hAnsi="Times New Roman" w:cs="Times New Roman"/>
          <w:sz w:val="24"/>
          <w:szCs w:val="24"/>
        </w:rPr>
        <w:t xml:space="preserve"> respiratorii.</w:t>
      </w:r>
    </w:p>
    <w:p w14:paraId="7856A867"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rPr>
      </w:pPr>
    </w:p>
    <w:p w14:paraId="2F87639E"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rPr>
      </w:pPr>
      <w:r w:rsidRPr="00602523">
        <w:rPr>
          <w:rFonts w:ascii="Times New Roman" w:eastAsia="Calibri" w:hAnsi="Times New Roman" w:cs="Times New Roman"/>
          <w:b/>
          <w:bCs/>
          <w:sz w:val="24"/>
          <w:szCs w:val="24"/>
        </w:rPr>
        <w:t>II.A. Criterii de includere în tratament</w:t>
      </w:r>
    </w:p>
    <w:p w14:paraId="780562F6"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rPr>
      </w:pPr>
    </w:p>
    <w:p w14:paraId="01B26AE9"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color w:val="EE0000"/>
          <w:sz w:val="24"/>
          <w:szCs w:val="24"/>
        </w:rPr>
      </w:pPr>
      <w:proofErr w:type="spellStart"/>
      <w:r w:rsidRPr="00602523">
        <w:rPr>
          <w:rFonts w:ascii="Times New Roman" w:eastAsia="Calibri" w:hAnsi="Times New Roman" w:cs="Times New Roman"/>
          <w:b/>
          <w:bCs/>
          <w:sz w:val="24"/>
          <w:szCs w:val="24"/>
        </w:rPr>
        <w:t>Pacienţi</w:t>
      </w:r>
      <w:proofErr w:type="spellEnd"/>
      <w:r w:rsidRPr="00602523">
        <w:rPr>
          <w:rFonts w:ascii="Times New Roman" w:eastAsia="Calibri" w:hAnsi="Times New Roman" w:cs="Times New Roman"/>
          <w:b/>
          <w:bCs/>
          <w:sz w:val="24"/>
          <w:szCs w:val="24"/>
        </w:rPr>
        <w:t xml:space="preserve"> cu AMS Tip 1, Tip 2,Tip 3 și presimptomatici cu diagnostic genetic confirmat:</w:t>
      </w:r>
    </w:p>
    <w:p w14:paraId="34BC23B8"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rPr>
      </w:pPr>
    </w:p>
    <w:p w14:paraId="30B310BB"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rPr>
      </w:pPr>
      <w:r w:rsidRPr="00602523">
        <w:rPr>
          <w:rFonts w:ascii="Times New Roman" w:eastAsia="Calibri" w:hAnsi="Times New Roman" w:cs="Times New Roman"/>
          <w:b/>
          <w:bCs/>
          <w:sz w:val="24"/>
          <w:szCs w:val="24"/>
        </w:rPr>
        <w:t>a. Obiectivele tratamentului</w:t>
      </w:r>
    </w:p>
    <w:p w14:paraId="609599F8"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rPr>
      </w:pPr>
      <w:proofErr w:type="spellStart"/>
      <w:r w:rsidRPr="00602523">
        <w:rPr>
          <w:rFonts w:ascii="Times New Roman" w:eastAsia="Calibri" w:hAnsi="Times New Roman" w:cs="Times New Roman"/>
          <w:sz w:val="24"/>
          <w:szCs w:val="24"/>
        </w:rPr>
        <w:t>Creşterea</w:t>
      </w:r>
      <w:proofErr w:type="spellEnd"/>
      <w:r w:rsidRPr="00602523">
        <w:rPr>
          <w:rFonts w:ascii="Times New Roman" w:eastAsia="Calibri" w:hAnsi="Times New Roman" w:cs="Times New Roman"/>
          <w:sz w:val="24"/>
          <w:szCs w:val="24"/>
        </w:rPr>
        <w:t xml:space="preserve"> duratei de </w:t>
      </w:r>
      <w:proofErr w:type="spellStart"/>
      <w:r w:rsidRPr="00602523">
        <w:rPr>
          <w:rFonts w:ascii="Times New Roman" w:eastAsia="Calibri" w:hAnsi="Times New Roman" w:cs="Times New Roman"/>
          <w:sz w:val="24"/>
          <w:szCs w:val="24"/>
        </w:rPr>
        <w:t>supravieţuire</w:t>
      </w:r>
      <w:proofErr w:type="spellEnd"/>
      <w:r w:rsidRPr="00602523">
        <w:rPr>
          <w:rFonts w:ascii="Times New Roman" w:eastAsia="Calibri" w:hAnsi="Times New Roman" w:cs="Times New Roman"/>
          <w:sz w:val="24"/>
          <w:szCs w:val="24"/>
        </w:rPr>
        <w:t xml:space="preserve"> </w:t>
      </w:r>
      <w:proofErr w:type="spellStart"/>
      <w:r w:rsidRPr="00602523">
        <w:rPr>
          <w:rFonts w:ascii="Times New Roman" w:eastAsia="Calibri" w:hAnsi="Times New Roman" w:cs="Times New Roman"/>
          <w:sz w:val="24"/>
          <w:szCs w:val="24"/>
        </w:rPr>
        <w:t>şi</w:t>
      </w:r>
      <w:proofErr w:type="spellEnd"/>
      <w:r w:rsidRPr="00602523">
        <w:rPr>
          <w:rFonts w:ascii="Times New Roman" w:eastAsia="Calibri" w:hAnsi="Times New Roman" w:cs="Times New Roman"/>
          <w:sz w:val="24"/>
          <w:szCs w:val="24"/>
        </w:rPr>
        <w:t xml:space="preserve"> a </w:t>
      </w:r>
      <w:proofErr w:type="spellStart"/>
      <w:r w:rsidRPr="00602523">
        <w:rPr>
          <w:rFonts w:ascii="Times New Roman" w:eastAsia="Calibri" w:hAnsi="Times New Roman" w:cs="Times New Roman"/>
          <w:sz w:val="24"/>
          <w:szCs w:val="24"/>
        </w:rPr>
        <w:t>calităţii</w:t>
      </w:r>
      <w:proofErr w:type="spellEnd"/>
      <w:r w:rsidRPr="00602523">
        <w:rPr>
          <w:rFonts w:ascii="Times New Roman" w:eastAsia="Calibri" w:hAnsi="Times New Roman" w:cs="Times New Roman"/>
          <w:sz w:val="24"/>
          <w:szCs w:val="24"/>
        </w:rPr>
        <w:t xml:space="preserve"> </w:t>
      </w:r>
      <w:proofErr w:type="spellStart"/>
      <w:r w:rsidRPr="00602523">
        <w:rPr>
          <w:rFonts w:ascii="Times New Roman" w:eastAsia="Calibri" w:hAnsi="Times New Roman" w:cs="Times New Roman"/>
          <w:sz w:val="24"/>
          <w:szCs w:val="24"/>
        </w:rPr>
        <w:t>vieţii</w:t>
      </w:r>
      <w:proofErr w:type="spellEnd"/>
      <w:r w:rsidRPr="00602523">
        <w:rPr>
          <w:rFonts w:ascii="Times New Roman" w:eastAsia="Calibri" w:hAnsi="Times New Roman" w:cs="Times New Roman"/>
          <w:sz w:val="24"/>
          <w:szCs w:val="24"/>
        </w:rPr>
        <w:t xml:space="preserve"> pacientului diagnosticat cu AMS, prin îmbunătățirea/</w:t>
      </w:r>
      <w:proofErr w:type="spellStart"/>
      <w:r w:rsidRPr="00602523">
        <w:rPr>
          <w:rFonts w:ascii="Times New Roman" w:eastAsia="Calibri" w:hAnsi="Times New Roman" w:cs="Times New Roman"/>
          <w:sz w:val="24"/>
          <w:szCs w:val="24"/>
        </w:rPr>
        <w:t>menţinerea</w:t>
      </w:r>
      <w:proofErr w:type="spellEnd"/>
      <w:r w:rsidRPr="00602523">
        <w:rPr>
          <w:rFonts w:ascii="Times New Roman" w:eastAsia="Calibri" w:hAnsi="Times New Roman" w:cs="Times New Roman"/>
          <w:sz w:val="24"/>
          <w:szCs w:val="24"/>
        </w:rPr>
        <w:t xml:space="preserve"> </w:t>
      </w:r>
      <w:proofErr w:type="spellStart"/>
      <w:r w:rsidRPr="00602523">
        <w:rPr>
          <w:rFonts w:ascii="Times New Roman" w:eastAsia="Calibri" w:hAnsi="Times New Roman" w:cs="Times New Roman"/>
          <w:sz w:val="24"/>
          <w:szCs w:val="24"/>
        </w:rPr>
        <w:t>funcţiei</w:t>
      </w:r>
      <w:proofErr w:type="spellEnd"/>
      <w:r w:rsidRPr="00602523">
        <w:rPr>
          <w:rFonts w:ascii="Times New Roman" w:eastAsia="Calibri" w:hAnsi="Times New Roman" w:cs="Times New Roman"/>
          <w:sz w:val="24"/>
          <w:szCs w:val="24"/>
        </w:rPr>
        <w:t xml:space="preserve"> motorii, dobândirea achizițiilor motorii </w:t>
      </w:r>
      <w:proofErr w:type="spellStart"/>
      <w:r w:rsidRPr="00602523">
        <w:rPr>
          <w:rFonts w:ascii="Times New Roman" w:eastAsia="Calibri" w:hAnsi="Times New Roman" w:cs="Times New Roman"/>
          <w:sz w:val="24"/>
          <w:szCs w:val="24"/>
        </w:rPr>
        <w:t>şi</w:t>
      </w:r>
      <w:proofErr w:type="spellEnd"/>
      <w:r w:rsidRPr="00602523">
        <w:rPr>
          <w:rFonts w:ascii="Times New Roman" w:eastAsia="Calibri" w:hAnsi="Times New Roman" w:cs="Times New Roman"/>
          <w:sz w:val="24"/>
          <w:szCs w:val="24"/>
        </w:rPr>
        <w:t xml:space="preserve"> ameliorarea </w:t>
      </w:r>
      <w:proofErr w:type="spellStart"/>
      <w:r w:rsidRPr="00602523">
        <w:rPr>
          <w:rFonts w:ascii="Times New Roman" w:eastAsia="Calibri" w:hAnsi="Times New Roman" w:cs="Times New Roman"/>
          <w:sz w:val="24"/>
          <w:szCs w:val="24"/>
        </w:rPr>
        <w:t>funcţiei</w:t>
      </w:r>
      <w:proofErr w:type="spellEnd"/>
      <w:r w:rsidRPr="00602523">
        <w:rPr>
          <w:rFonts w:ascii="Times New Roman" w:eastAsia="Calibri" w:hAnsi="Times New Roman" w:cs="Times New Roman"/>
          <w:sz w:val="24"/>
          <w:szCs w:val="24"/>
        </w:rPr>
        <w:t xml:space="preserve"> respiratorii (evitarea </w:t>
      </w:r>
      <w:proofErr w:type="spellStart"/>
      <w:r w:rsidRPr="00602523">
        <w:rPr>
          <w:rFonts w:ascii="Times New Roman" w:eastAsia="Calibri" w:hAnsi="Times New Roman" w:cs="Times New Roman"/>
          <w:sz w:val="24"/>
          <w:szCs w:val="24"/>
        </w:rPr>
        <w:t>ventilaţiei</w:t>
      </w:r>
      <w:proofErr w:type="spellEnd"/>
      <w:r w:rsidRPr="00602523">
        <w:rPr>
          <w:rFonts w:ascii="Times New Roman" w:eastAsia="Calibri" w:hAnsi="Times New Roman" w:cs="Times New Roman"/>
          <w:sz w:val="24"/>
          <w:szCs w:val="24"/>
        </w:rPr>
        <w:t xml:space="preserve"> asistate permanente sau prelungirea timpului până la </w:t>
      </w:r>
      <w:proofErr w:type="spellStart"/>
      <w:r w:rsidRPr="00602523">
        <w:rPr>
          <w:rFonts w:ascii="Times New Roman" w:eastAsia="Calibri" w:hAnsi="Times New Roman" w:cs="Times New Roman"/>
          <w:sz w:val="24"/>
          <w:szCs w:val="24"/>
        </w:rPr>
        <w:t>apariţia</w:t>
      </w:r>
      <w:proofErr w:type="spellEnd"/>
      <w:r w:rsidRPr="00602523">
        <w:rPr>
          <w:rFonts w:ascii="Times New Roman" w:eastAsia="Calibri" w:hAnsi="Times New Roman" w:cs="Times New Roman"/>
          <w:sz w:val="24"/>
          <w:szCs w:val="24"/>
        </w:rPr>
        <w:t xml:space="preserve"> </w:t>
      </w:r>
      <w:proofErr w:type="spellStart"/>
      <w:r w:rsidRPr="00602523">
        <w:rPr>
          <w:rFonts w:ascii="Times New Roman" w:eastAsia="Calibri" w:hAnsi="Times New Roman" w:cs="Times New Roman"/>
          <w:sz w:val="24"/>
          <w:szCs w:val="24"/>
        </w:rPr>
        <w:t>necesităţii</w:t>
      </w:r>
      <w:proofErr w:type="spellEnd"/>
      <w:r w:rsidRPr="00602523">
        <w:rPr>
          <w:rFonts w:ascii="Times New Roman" w:eastAsia="Calibri" w:hAnsi="Times New Roman" w:cs="Times New Roman"/>
          <w:sz w:val="24"/>
          <w:szCs w:val="24"/>
        </w:rPr>
        <w:t xml:space="preserve"> unei </w:t>
      </w:r>
      <w:proofErr w:type="spellStart"/>
      <w:r w:rsidRPr="00602523">
        <w:rPr>
          <w:rFonts w:ascii="Times New Roman" w:eastAsia="Calibri" w:hAnsi="Times New Roman" w:cs="Times New Roman"/>
          <w:sz w:val="24"/>
          <w:szCs w:val="24"/>
        </w:rPr>
        <w:t>ventilaţii</w:t>
      </w:r>
      <w:proofErr w:type="spellEnd"/>
      <w:r w:rsidRPr="00602523">
        <w:rPr>
          <w:rFonts w:ascii="Times New Roman" w:eastAsia="Calibri" w:hAnsi="Times New Roman" w:cs="Times New Roman"/>
          <w:sz w:val="24"/>
          <w:szCs w:val="24"/>
        </w:rPr>
        <w:t xml:space="preserve"> asistate permanente).</w:t>
      </w:r>
    </w:p>
    <w:p w14:paraId="6640963C"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rPr>
      </w:pPr>
    </w:p>
    <w:p w14:paraId="56D05F27"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r w:rsidRPr="00602523">
        <w:rPr>
          <w:rFonts w:ascii="Times New Roman" w:eastAsia="Calibri" w:hAnsi="Times New Roman" w:cs="Times New Roman"/>
          <w:b/>
          <w:bCs/>
          <w:sz w:val="24"/>
          <w:szCs w:val="24"/>
          <w:lang w:val="fr-MC"/>
        </w:rPr>
        <w:t xml:space="preserve">b. </w:t>
      </w:r>
      <w:proofErr w:type="spellStart"/>
      <w:r w:rsidRPr="00602523">
        <w:rPr>
          <w:rFonts w:ascii="Times New Roman" w:eastAsia="Calibri" w:hAnsi="Times New Roman" w:cs="Times New Roman"/>
          <w:b/>
          <w:bCs/>
          <w:sz w:val="24"/>
          <w:szCs w:val="24"/>
          <w:lang w:val="fr-MC"/>
        </w:rPr>
        <w:t>Criterii</w:t>
      </w:r>
      <w:proofErr w:type="spellEnd"/>
      <w:r w:rsidRPr="00602523">
        <w:rPr>
          <w:rFonts w:ascii="Times New Roman" w:eastAsia="Calibri" w:hAnsi="Times New Roman" w:cs="Times New Roman"/>
          <w:b/>
          <w:bCs/>
          <w:sz w:val="24"/>
          <w:szCs w:val="24"/>
          <w:lang w:val="fr-MC"/>
        </w:rPr>
        <w:t xml:space="preserve"> de </w:t>
      </w:r>
      <w:proofErr w:type="spellStart"/>
      <w:r w:rsidRPr="00602523">
        <w:rPr>
          <w:rFonts w:ascii="Times New Roman" w:eastAsia="Calibri" w:hAnsi="Times New Roman" w:cs="Times New Roman"/>
          <w:b/>
          <w:bCs/>
          <w:sz w:val="24"/>
          <w:szCs w:val="24"/>
          <w:lang w:val="fr-MC"/>
        </w:rPr>
        <w:t>iniţiere</w:t>
      </w:r>
      <w:proofErr w:type="spellEnd"/>
      <w:r w:rsidRPr="00602523">
        <w:rPr>
          <w:rFonts w:ascii="Times New Roman" w:eastAsia="Calibri" w:hAnsi="Times New Roman" w:cs="Times New Roman"/>
          <w:b/>
          <w:bCs/>
          <w:sz w:val="24"/>
          <w:szCs w:val="24"/>
          <w:lang w:val="fr-MC"/>
        </w:rPr>
        <w:t xml:space="preserve"> a </w:t>
      </w:r>
      <w:proofErr w:type="spellStart"/>
      <w:r w:rsidRPr="00602523">
        <w:rPr>
          <w:rFonts w:ascii="Times New Roman" w:eastAsia="Calibri" w:hAnsi="Times New Roman" w:cs="Times New Roman"/>
          <w:b/>
          <w:bCs/>
          <w:sz w:val="24"/>
          <w:szCs w:val="24"/>
          <w:lang w:val="fr-MC"/>
        </w:rPr>
        <w:t>tratamentului</w:t>
      </w:r>
      <w:proofErr w:type="spellEnd"/>
    </w:p>
    <w:p w14:paraId="12DF2F77"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r w:rsidRPr="00602523">
        <w:rPr>
          <w:rFonts w:ascii="Times New Roman" w:eastAsia="Calibri" w:hAnsi="Times New Roman" w:cs="Times New Roman"/>
          <w:sz w:val="24"/>
          <w:szCs w:val="24"/>
          <w:lang w:val="fr-MC"/>
        </w:rPr>
        <w:t xml:space="preserve">Se </w:t>
      </w:r>
      <w:proofErr w:type="spellStart"/>
      <w:r w:rsidRPr="00602523">
        <w:rPr>
          <w:rFonts w:ascii="Times New Roman" w:eastAsia="Calibri" w:hAnsi="Times New Roman" w:cs="Times New Roman"/>
          <w:sz w:val="24"/>
          <w:szCs w:val="24"/>
          <w:lang w:val="fr-MC"/>
        </w:rPr>
        <w:t>consideră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eligibili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pentru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iniţierea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tratamentului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risdiplam</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pacienţii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simptomatici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cu</w:t>
      </w:r>
      <w:proofErr w:type="spellEnd"/>
      <w:r w:rsidRPr="00602523">
        <w:rPr>
          <w:rFonts w:ascii="Times New Roman" w:eastAsia="Calibri" w:hAnsi="Times New Roman" w:cs="Times New Roman"/>
          <w:sz w:val="24"/>
          <w:szCs w:val="24"/>
          <w:lang w:val="fr-MC"/>
        </w:rPr>
        <w:t xml:space="preserve"> AMS tip 1,2, 3 </w:t>
      </w:r>
      <w:proofErr w:type="spellStart"/>
      <w:r w:rsidRPr="00602523">
        <w:rPr>
          <w:rFonts w:ascii="Times New Roman" w:eastAsia="Calibri" w:hAnsi="Times New Roman" w:cs="Times New Roman"/>
          <w:sz w:val="24"/>
          <w:szCs w:val="24"/>
          <w:lang w:val="fr-MC"/>
        </w:rPr>
        <w:t>sau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cei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presimptomatici</w:t>
      </w:r>
      <w:proofErr w:type="spellEnd"/>
      <w:r w:rsidRPr="00602523">
        <w:rPr>
          <w:rFonts w:ascii="Times New Roman" w:eastAsia="Calibri" w:hAnsi="Times New Roman" w:cs="Times New Roman"/>
          <w:sz w:val="24"/>
          <w:szCs w:val="24"/>
          <w:lang w:val="fr-MC"/>
        </w:rPr>
        <w:t xml:space="preserve"> care </w:t>
      </w:r>
      <w:proofErr w:type="spellStart"/>
      <w:r w:rsidRPr="00602523">
        <w:rPr>
          <w:rFonts w:ascii="Times New Roman" w:eastAsia="Calibri" w:hAnsi="Times New Roman" w:cs="Times New Roman"/>
          <w:sz w:val="24"/>
          <w:szCs w:val="24"/>
          <w:lang w:val="fr-MC"/>
        </w:rPr>
        <w:t>îndeplinesc</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cumulativ</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următoarele</w:t>
      </w:r>
      <w:proofErr w:type="spellEnd"/>
      <w:r w:rsidRPr="00602523">
        <w:rPr>
          <w:rFonts w:ascii="Times New Roman" w:eastAsia="Calibri" w:hAnsi="Times New Roman" w:cs="Times New Roman"/>
          <w:sz w:val="24"/>
          <w:szCs w:val="24"/>
          <w:lang w:val="fr-MC"/>
        </w:rPr>
        <w:t xml:space="preserve"> </w:t>
      </w:r>
      <w:proofErr w:type="spellStart"/>
      <w:proofErr w:type="gramStart"/>
      <w:r w:rsidRPr="00602523">
        <w:rPr>
          <w:rFonts w:ascii="Times New Roman" w:eastAsia="Calibri" w:hAnsi="Times New Roman" w:cs="Times New Roman"/>
          <w:sz w:val="24"/>
          <w:szCs w:val="24"/>
          <w:lang w:val="fr-MC"/>
        </w:rPr>
        <w:t>criterii</w:t>
      </w:r>
      <w:proofErr w:type="spellEnd"/>
      <w:r w:rsidRPr="00602523">
        <w:rPr>
          <w:rFonts w:ascii="Times New Roman" w:eastAsia="Calibri" w:hAnsi="Times New Roman" w:cs="Times New Roman"/>
          <w:sz w:val="24"/>
          <w:szCs w:val="24"/>
          <w:lang w:val="fr-MC"/>
        </w:rPr>
        <w:t>:</w:t>
      </w:r>
      <w:proofErr w:type="gramEnd"/>
    </w:p>
    <w:p w14:paraId="172CA8F9" w14:textId="77777777" w:rsidR="0013313F" w:rsidRPr="00602523" w:rsidRDefault="0013313F" w:rsidP="0013313F">
      <w:pPr>
        <w:numPr>
          <w:ilvl w:val="0"/>
          <w:numId w:val="539"/>
        </w:numPr>
        <w:autoSpaceDE w:val="0"/>
        <w:autoSpaceDN w:val="0"/>
        <w:adjustRightInd w:val="0"/>
        <w:spacing w:after="0" w:line="276" w:lineRule="auto"/>
        <w:jc w:val="both"/>
        <w:rPr>
          <w:rFonts w:ascii="Times New Roman" w:eastAsia="Times New Roman" w:hAnsi="Times New Roman" w:cs="Times New Roman"/>
          <w:sz w:val="24"/>
          <w:szCs w:val="24"/>
          <w:u w:color="000000"/>
          <w:lang w:val="en-US" w:eastAsia="ro-RO"/>
        </w:rPr>
      </w:pPr>
      <w:proofErr w:type="spellStart"/>
      <w:r w:rsidRPr="00602523">
        <w:rPr>
          <w:rFonts w:ascii="Times New Roman" w:eastAsia="Times New Roman" w:hAnsi="Times New Roman" w:cs="Times New Roman"/>
          <w:sz w:val="24"/>
          <w:szCs w:val="24"/>
          <w:u w:color="000000"/>
          <w:lang w:val="en-US" w:eastAsia="ro-RO"/>
        </w:rPr>
        <w:t>confirmarea</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genetică</w:t>
      </w:r>
      <w:proofErr w:type="spellEnd"/>
      <w:r w:rsidRPr="00602523">
        <w:rPr>
          <w:rFonts w:ascii="Times New Roman" w:eastAsia="Times New Roman" w:hAnsi="Times New Roman" w:cs="Times New Roman"/>
          <w:sz w:val="24"/>
          <w:szCs w:val="24"/>
          <w:u w:color="000000"/>
          <w:lang w:val="en-US" w:eastAsia="ro-RO"/>
        </w:rPr>
        <w:t xml:space="preserve"> a </w:t>
      </w:r>
      <w:proofErr w:type="spellStart"/>
      <w:r w:rsidRPr="00602523">
        <w:rPr>
          <w:rFonts w:ascii="Times New Roman" w:eastAsia="Times New Roman" w:hAnsi="Times New Roman" w:cs="Times New Roman"/>
          <w:sz w:val="24"/>
          <w:szCs w:val="24"/>
          <w:u w:color="000000"/>
          <w:lang w:val="en-US" w:eastAsia="ro-RO"/>
        </w:rPr>
        <w:t>bolii</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prin</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prezența</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unei</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trike/>
          <w:sz w:val="24"/>
          <w:szCs w:val="24"/>
          <w:u w:color="000000"/>
          <w:lang w:val="en-US" w:eastAsia="ro-RO"/>
        </w:rPr>
        <w:t>mutaţii</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variante</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patogene</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deleţii</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homozigote</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sau</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heterozigote</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compuse</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în</w:t>
      </w:r>
      <w:proofErr w:type="spellEnd"/>
      <w:r w:rsidRPr="00602523">
        <w:rPr>
          <w:rFonts w:ascii="Times New Roman" w:eastAsia="Times New Roman" w:hAnsi="Times New Roman" w:cs="Times New Roman"/>
          <w:sz w:val="24"/>
          <w:szCs w:val="24"/>
          <w:u w:color="000000"/>
          <w:lang w:val="en-US" w:eastAsia="ro-RO"/>
        </w:rPr>
        <w:t xml:space="preserve"> gena 5q SMN1,</w:t>
      </w:r>
    </w:p>
    <w:p w14:paraId="275B0989" w14:textId="77777777" w:rsidR="0013313F" w:rsidRPr="00602523" w:rsidRDefault="0013313F" w:rsidP="0013313F">
      <w:pPr>
        <w:numPr>
          <w:ilvl w:val="0"/>
          <w:numId w:val="539"/>
        </w:numPr>
        <w:autoSpaceDE w:val="0"/>
        <w:autoSpaceDN w:val="0"/>
        <w:adjustRightInd w:val="0"/>
        <w:spacing w:after="0" w:line="276" w:lineRule="auto"/>
        <w:contextualSpacing/>
        <w:jc w:val="both"/>
        <w:rPr>
          <w:rFonts w:ascii="Times New Roman" w:eastAsia="Times New Roman" w:hAnsi="Times New Roman" w:cs="Times New Roman"/>
          <w:sz w:val="24"/>
          <w:szCs w:val="24"/>
          <w:u w:color="000000"/>
          <w:lang w:val="fr-MC" w:eastAsia="ro-RO"/>
        </w:rPr>
      </w:pPr>
      <w:proofErr w:type="spellStart"/>
      <w:proofErr w:type="gramStart"/>
      <w:r w:rsidRPr="00602523">
        <w:rPr>
          <w:rFonts w:ascii="Times New Roman" w:eastAsia="Times New Roman" w:hAnsi="Times New Roman" w:cs="Times New Roman"/>
          <w:sz w:val="24"/>
          <w:szCs w:val="24"/>
          <w:u w:color="000000"/>
          <w:lang w:val="fr-MC" w:eastAsia="ro-RO"/>
        </w:rPr>
        <w:t>existenţa</w:t>
      </w:r>
      <w:proofErr w:type="spellEnd"/>
      <w:proofErr w:type="gram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unui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număr</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între</w:t>
      </w:r>
      <w:proofErr w:type="spellEnd"/>
      <w:r w:rsidRPr="00602523">
        <w:rPr>
          <w:rFonts w:ascii="Times New Roman" w:eastAsia="Times New Roman" w:hAnsi="Times New Roman" w:cs="Times New Roman"/>
          <w:sz w:val="24"/>
          <w:szCs w:val="24"/>
          <w:u w:color="000000"/>
          <w:lang w:val="fr-MC" w:eastAsia="ro-RO"/>
        </w:rPr>
        <w:t xml:space="preserve"> 1 </w:t>
      </w:r>
      <w:proofErr w:type="spellStart"/>
      <w:r w:rsidRPr="00602523">
        <w:rPr>
          <w:rFonts w:ascii="Times New Roman" w:eastAsia="Times New Roman" w:hAnsi="Times New Roman" w:cs="Times New Roman"/>
          <w:sz w:val="24"/>
          <w:szCs w:val="24"/>
          <w:u w:color="000000"/>
          <w:lang w:val="fr-MC" w:eastAsia="ro-RO"/>
        </w:rPr>
        <w:t>și</w:t>
      </w:r>
      <w:proofErr w:type="spellEnd"/>
      <w:r w:rsidRPr="00602523">
        <w:rPr>
          <w:rFonts w:ascii="Times New Roman" w:eastAsia="Times New Roman" w:hAnsi="Times New Roman" w:cs="Times New Roman"/>
          <w:sz w:val="24"/>
          <w:szCs w:val="24"/>
          <w:u w:color="000000"/>
          <w:lang w:val="fr-MC" w:eastAsia="ro-RO"/>
        </w:rPr>
        <w:t xml:space="preserve"> 4 </w:t>
      </w:r>
      <w:proofErr w:type="spellStart"/>
      <w:r w:rsidRPr="00602523">
        <w:rPr>
          <w:rFonts w:ascii="Times New Roman" w:eastAsia="Times New Roman" w:hAnsi="Times New Roman" w:cs="Times New Roman"/>
          <w:sz w:val="24"/>
          <w:szCs w:val="24"/>
          <w:u w:color="000000"/>
          <w:lang w:val="fr-MC" w:eastAsia="ro-RO"/>
        </w:rPr>
        <w:t>copii</w:t>
      </w:r>
      <w:proofErr w:type="spellEnd"/>
      <w:r w:rsidRPr="00602523">
        <w:rPr>
          <w:rFonts w:ascii="Times New Roman" w:eastAsia="Times New Roman" w:hAnsi="Times New Roman" w:cs="Times New Roman"/>
          <w:sz w:val="24"/>
          <w:szCs w:val="24"/>
          <w:u w:color="000000"/>
          <w:lang w:val="fr-MC" w:eastAsia="ro-RO"/>
        </w:rPr>
        <w:t xml:space="preserve"> ale </w:t>
      </w:r>
      <w:proofErr w:type="spellStart"/>
      <w:r w:rsidRPr="00602523">
        <w:rPr>
          <w:rFonts w:ascii="Times New Roman" w:eastAsia="Times New Roman" w:hAnsi="Times New Roman" w:cs="Times New Roman"/>
          <w:sz w:val="24"/>
          <w:szCs w:val="24"/>
          <w:u w:color="000000"/>
          <w:lang w:val="fr-MC" w:eastAsia="ro-RO"/>
        </w:rPr>
        <w:t>genei</w:t>
      </w:r>
      <w:proofErr w:type="spellEnd"/>
      <w:r w:rsidRPr="00602523">
        <w:rPr>
          <w:rFonts w:ascii="Times New Roman" w:eastAsia="Times New Roman" w:hAnsi="Times New Roman" w:cs="Times New Roman"/>
          <w:sz w:val="24"/>
          <w:szCs w:val="24"/>
          <w:u w:color="000000"/>
          <w:lang w:val="fr-MC" w:eastAsia="ro-RO"/>
        </w:rPr>
        <w:t xml:space="preserve"> SMN2,</w:t>
      </w:r>
    </w:p>
    <w:p w14:paraId="6A89A5A2" w14:textId="77777777" w:rsidR="0013313F" w:rsidRPr="00602523" w:rsidRDefault="0013313F" w:rsidP="0013313F">
      <w:pPr>
        <w:numPr>
          <w:ilvl w:val="0"/>
          <w:numId w:val="539"/>
        </w:numPr>
        <w:autoSpaceDE w:val="0"/>
        <w:autoSpaceDN w:val="0"/>
        <w:adjustRightInd w:val="0"/>
        <w:spacing w:after="0" w:line="276" w:lineRule="auto"/>
        <w:jc w:val="both"/>
        <w:rPr>
          <w:rFonts w:ascii="Times New Roman" w:eastAsia="Times New Roman" w:hAnsi="Times New Roman" w:cs="Times New Roman"/>
          <w:sz w:val="24"/>
          <w:szCs w:val="24"/>
          <w:u w:color="000000"/>
          <w:lang w:val="fr-MC" w:eastAsia="ro-RO"/>
        </w:rPr>
      </w:pPr>
      <w:proofErr w:type="spellStart"/>
      <w:proofErr w:type="gramStart"/>
      <w:r w:rsidRPr="00602523">
        <w:rPr>
          <w:rFonts w:ascii="Times New Roman" w:eastAsia="Times New Roman" w:hAnsi="Times New Roman" w:cs="Times New Roman"/>
          <w:sz w:val="24"/>
          <w:szCs w:val="24"/>
          <w:u w:color="000000"/>
          <w:lang w:val="fr-MC" w:eastAsia="ro-RO"/>
        </w:rPr>
        <w:t>existenta</w:t>
      </w:r>
      <w:proofErr w:type="spellEnd"/>
      <w:proofErr w:type="gram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acordului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informat</w:t>
      </w:r>
      <w:proofErr w:type="spellEnd"/>
      <w:r w:rsidRPr="00602523">
        <w:rPr>
          <w:rFonts w:ascii="Times New Roman" w:eastAsia="Times New Roman" w:hAnsi="Times New Roman" w:cs="Times New Roman"/>
          <w:sz w:val="24"/>
          <w:szCs w:val="24"/>
          <w:u w:color="000000"/>
          <w:lang w:val="fr-MC" w:eastAsia="ro-RO"/>
        </w:rPr>
        <w:t xml:space="preserve"> al </w:t>
      </w:r>
      <w:proofErr w:type="spellStart"/>
      <w:r w:rsidRPr="00602523">
        <w:rPr>
          <w:rFonts w:ascii="Times New Roman" w:eastAsia="Times New Roman" w:hAnsi="Times New Roman" w:cs="Times New Roman"/>
          <w:sz w:val="24"/>
          <w:szCs w:val="24"/>
          <w:u w:color="000000"/>
          <w:lang w:val="fr-MC" w:eastAsia="ro-RO"/>
        </w:rPr>
        <w:t>pacientului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reprezentantilor</w:t>
      </w:r>
      <w:proofErr w:type="spellEnd"/>
      <w:r w:rsidRPr="00602523">
        <w:rPr>
          <w:rFonts w:ascii="Times New Roman" w:eastAsia="Times New Roman" w:hAnsi="Times New Roman" w:cs="Times New Roman"/>
          <w:sz w:val="24"/>
          <w:szCs w:val="24"/>
          <w:u w:color="000000"/>
          <w:lang w:val="fr-MC" w:eastAsia="ro-RO"/>
        </w:rPr>
        <w:t xml:space="preserve"> lui </w:t>
      </w:r>
      <w:proofErr w:type="spellStart"/>
      <w:r w:rsidRPr="00602523">
        <w:rPr>
          <w:rFonts w:ascii="Times New Roman" w:eastAsia="Times New Roman" w:hAnsi="Times New Roman" w:cs="Times New Roman"/>
          <w:sz w:val="24"/>
          <w:szCs w:val="24"/>
          <w:u w:color="000000"/>
          <w:lang w:val="fr-MC" w:eastAsia="ro-RO"/>
        </w:rPr>
        <w:t>legali</w:t>
      </w:r>
      <w:proofErr w:type="spellEnd"/>
    </w:p>
    <w:p w14:paraId="3DA42207"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p>
    <w:p w14:paraId="5CBA28C7"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r w:rsidRPr="00602523">
        <w:rPr>
          <w:rFonts w:ascii="Times New Roman" w:eastAsia="Calibri" w:hAnsi="Times New Roman" w:cs="Times New Roman"/>
          <w:sz w:val="24"/>
          <w:szCs w:val="24"/>
          <w:lang w:val="fr-MC"/>
        </w:rPr>
        <w:t>SAU UNUL DINTRE :</w:t>
      </w:r>
    </w:p>
    <w:p w14:paraId="6CBB4A02" w14:textId="77777777" w:rsidR="0013313F" w:rsidRPr="00602523" w:rsidRDefault="0013313F" w:rsidP="0013313F">
      <w:pPr>
        <w:numPr>
          <w:ilvl w:val="0"/>
          <w:numId w:val="540"/>
        </w:numPr>
        <w:autoSpaceDE w:val="0"/>
        <w:autoSpaceDN w:val="0"/>
        <w:adjustRightInd w:val="0"/>
        <w:spacing w:after="0" w:line="276" w:lineRule="auto"/>
        <w:jc w:val="both"/>
        <w:rPr>
          <w:rFonts w:ascii="Times New Roman" w:eastAsia="Times New Roman" w:hAnsi="Times New Roman" w:cs="Times New Roman"/>
          <w:sz w:val="24"/>
          <w:szCs w:val="24"/>
          <w:u w:color="000000"/>
          <w:lang w:val="fr-MC" w:eastAsia="ro-RO"/>
        </w:rPr>
      </w:pPr>
      <w:proofErr w:type="spellStart"/>
      <w:proofErr w:type="gramStart"/>
      <w:r w:rsidRPr="00602523">
        <w:rPr>
          <w:rFonts w:ascii="Times New Roman" w:eastAsia="Times New Roman" w:hAnsi="Times New Roman" w:cs="Times New Roman"/>
          <w:sz w:val="24"/>
          <w:szCs w:val="24"/>
          <w:u w:color="000000"/>
          <w:lang w:val="fr-MC" w:eastAsia="ro-RO"/>
        </w:rPr>
        <w:lastRenderedPageBreak/>
        <w:t>pacienți</w:t>
      </w:r>
      <w:proofErr w:type="spellEnd"/>
      <w:proofErr w:type="gram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simptomatici</w:t>
      </w:r>
      <w:proofErr w:type="spellEnd"/>
      <w:r w:rsidRPr="00602523">
        <w:rPr>
          <w:rFonts w:ascii="Times New Roman" w:eastAsia="Times New Roman" w:hAnsi="Times New Roman" w:cs="Times New Roman"/>
          <w:sz w:val="24"/>
          <w:szCs w:val="24"/>
          <w:u w:color="000000"/>
          <w:lang w:val="fr-MC" w:eastAsia="ro-RO"/>
        </w:rPr>
        <w:t>/</w:t>
      </w:r>
      <w:proofErr w:type="spellStart"/>
      <w:r w:rsidRPr="00602523">
        <w:rPr>
          <w:rFonts w:ascii="Times New Roman" w:eastAsia="Times New Roman" w:hAnsi="Times New Roman" w:cs="Times New Roman"/>
          <w:sz w:val="24"/>
          <w:szCs w:val="24"/>
          <w:u w:color="000000"/>
          <w:lang w:val="fr-MC" w:eastAsia="ro-RO"/>
        </w:rPr>
        <w:t>presimptomatici</w:t>
      </w:r>
      <w:proofErr w:type="spellEnd"/>
      <w:r w:rsidRPr="00602523">
        <w:rPr>
          <w:rFonts w:ascii="Times New Roman" w:eastAsia="Times New Roman" w:hAnsi="Times New Roman" w:cs="Times New Roman"/>
          <w:sz w:val="24"/>
          <w:szCs w:val="24"/>
          <w:u w:color="000000"/>
          <w:lang w:val="fr-MC" w:eastAsia="ro-RO"/>
        </w:rPr>
        <w:t xml:space="preserve"> care au </w:t>
      </w:r>
      <w:proofErr w:type="spellStart"/>
      <w:r w:rsidRPr="00602523">
        <w:rPr>
          <w:rFonts w:ascii="Times New Roman" w:eastAsia="Times New Roman" w:hAnsi="Times New Roman" w:cs="Times New Roman"/>
          <w:sz w:val="24"/>
          <w:szCs w:val="24"/>
          <w:u w:color="000000"/>
          <w:lang w:val="fr-MC" w:eastAsia="ro-RO"/>
        </w:rPr>
        <w:t>fost</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deja</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inițiați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tratamentul</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cu</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risdiplam</w:t>
      </w:r>
      <w:proofErr w:type="spellEnd"/>
      <w:r w:rsidRPr="00602523">
        <w:rPr>
          <w:rFonts w:ascii="Times New Roman" w:eastAsia="Times New Roman" w:hAnsi="Times New Roman" w:cs="Times New Roman"/>
          <w:sz w:val="24"/>
          <w:szCs w:val="24"/>
          <w:u w:color="000000"/>
          <w:lang w:val="fr-MC" w:eastAsia="ro-RO"/>
        </w:rPr>
        <w:t xml:space="preserve"> in </w:t>
      </w:r>
      <w:proofErr w:type="spellStart"/>
      <w:r w:rsidRPr="00602523">
        <w:rPr>
          <w:rFonts w:ascii="Times New Roman" w:eastAsia="Times New Roman" w:hAnsi="Times New Roman" w:cs="Times New Roman"/>
          <w:sz w:val="24"/>
          <w:szCs w:val="24"/>
          <w:u w:color="000000"/>
          <w:lang w:val="fr-MC" w:eastAsia="ro-RO"/>
        </w:rPr>
        <w:t>alte</w:t>
      </w:r>
      <w:proofErr w:type="spellEnd"/>
      <w:r w:rsidRPr="00602523">
        <w:rPr>
          <w:rFonts w:ascii="Times New Roman" w:eastAsia="Times New Roman" w:hAnsi="Times New Roman" w:cs="Times New Roman"/>
          <w:sz w:val="24"/>
          <w:szCs w:val="24"/>
          <w:u w:color="000000"/>
          <w:lang w:val="fr-MC" w:eastAsia="ro-RO"/>
        </w:rPr>
        <w:t xml:space="preserve"> centre si </w:t>
      </w:r>
      <w:proofErr w:type="spellStart"/>
      <w:r w:rsidRPr="00602523">
        <w:rPr>
          <w:rFonts w:ascii="Times New Roman" w:eastAsia="Times New Roman" w:hAnsi="Times New Roman" w:cs="Times New Roman"/>
          <w:sz w:val="24"/>
          <w:szCs w:val="24"/>
          <w:u w:color="000000"/>
          <w:lang w:val="fr-MC" w:eastAsia="ro-RO"/>
        </w:rPr>
        <w:t>doresc</w:t>
      </w:r>
      <w:proofErr w:type="spellEnd"/>
      <w:r w:rsidRPr="00602523">
        <w:rPr>
          <w:rFonts w:ascii="Times New Roman" w:eastAsia="Times New Roman" w:hAnsi="Times New Roman" w:cs="Times New Roman"/>
          <w:sz w:val="24"/>
          <w:szCs w:val="24"/>
          <w:u w:color="000000"/>
          <w:lang w:val="fr-MC" w:eastAsia="ro-RO"/>
        </w:rPr>
        <w:t xml:space="preserve"> sa il continue (de </w:t>
      </w:r>
      <w:proofErr w:type="spellStart"/>
      <w:r w:rsidRPr="00602523">
        <w:rPr>
          <w:rFonts w:ascii="Times New Roman" w:eastAsia="Times New Roman" w:hAnsi="Times New Roman" w:cs="Times New Roman"/>
          <w:sz w:val="24"/>
          <w:szCs w:val="24"/>
          <w:u w:color="000000"/>
          <w:lang w:val="fr-MC" w:eastAsia="ro-RO"/>
        </w:rPr>
        <w:t>exemplu</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în</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cadrul</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unor</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programe</w:t>
      </w:r>
      <w:proofErr w:type="spellEnd"/>
      <w:r w:rsidRPr="00602523">
        <w:rPr>
          <w:rFonts w:ascii="Times New Roman" w:eastAsia="Times New Roman" w:hAnsi="Times New Roman" w:cs="Times New Roman"/>
          <w:sz w:val="24"/>
          <w:szCs w:val="24"/>
          <w:u w:color="000000"/>
          <w:lang w:val="fr-MC" w:eastAsia="ro-RO"/>
        </w:rPr>
        <w:t xml:space="preserve"> de </w:t>
      </w:r>
      <w:proofErr w:type="spellStart"/>
      <w:r w:rsidRPr="00602523">
        <w:rPr>
          <w:rFonts w:ascii="Times New Roman" w:eastAsia="Times New Roman" w:hAnsi="Times New Roman" w:cs="Times New Roman"/>
          <w:sz w:val="24"/>
          <w:szCs w:val="24"/>
          <w:u w:color="000000"/>
          <w:lang w:val="fr-MC" w:eastAsia="ro-RO"/>
        </w:rPr>
        <w:t>acces</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precoce</w:t>
      </w:r>
      <w:proofErr w:type="spellEnd"/>
      <w:r w:rsidRPr="00602523">
        <w:rPr>
          <w:rFonts w:ascii="Times New Roman" w:eastAsia="Times New Roman" w:hAnsi="Times New Roman" w:cs="Times New Roman"/>
          <w:sz w:val="24"/>
          <w:szCs w:val="24"/>
          <w:u w:color="000000"/>
          <w:lang w:val="fr-MC" w:eastAsia="ro-RO"/>
        </w:rPr>
        <w:t xml:space="preserve"> la </w:t>
      </w:r>
      <w:proofErr w:type="spellStart"/>
      <w:r w:rsidRPr="00602523">
        <w:rPr>
          <w:rFonts w:ascii="Times New Roman" w:eastAsia="Times New Roman" w:hAnsi="Times New Roman" w:cs="Times New Roman"/>
          <w:sz w:val="24"/>
          <w:szCs w:val="24"/>
          <w:u w:color="000000"/>
          <w:lang w:val="fr-MC" w:eastAsia="ro-RO"/>
        </w:rPr>
        <w:t>tratament</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sau</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programe</w:t>
      </w:r>
      <w:proofErr w:type="spellEnd"/>
      <w:r w:rsidRPr="00602523">
        <w:rPr>
          <w:rFonts w:ascii="Times New Roman" w:eastAsia="Times New Roman" w:hAnsi="Times New Roman" w:cs="Times New Roman"/>
          <w:sz w:val="24"/>
          <w:szCs w:val="24"/>
          <w:u w:color="000000"/>
          <w:lang w:val="fr-MC" w:eastAsia="ro-RO"/>
        </w:rPr>
        <w:t xml:space="preserve"> de </w:t>
      </w:r>
      <w:proofErr w:type="spellStart"/>
      <w:r w:rsidRPr="00602523">
        <w:rPr>
          <w:rFonts w:ascii="Times New Roman" w:eastAsia="Times New Roman" w:hAnsi="Times New Roman" w:cs="Times New Roman"/>
          <w:sz w:val="24"/>
          <w:szCs w:val="24"/>
          <w:u w:color="000000"/>
          <w:lang w:val="fr-MC" w:eastAsia="ro-RO"/>
        </w:rPr>
        <w:t>tratament</w:t>
      </w:r>
      <w:proofErr w:type="spellEnd"/>
      <w:r w:rsidRPr="00602523">
        <w:rPr>
          <w:rFonts w:ascii="Times New Roman" w:eastAsia="Times New Roman" w:hAnsi="Times New Roman" w:cs="Times New Roman"/>
          <w:sz w:val="24"/>
          <w:szCs w:val="24"/>
          <w:u w:color="000000"/>
          <w:lang w:val="fr-MC" w:eastAsia="ro-RO"/>
        </w:rPr>
        <w:t xml:space="preserve"> de </w:t>
      </w:r>
      <w:proofErr w:type="spellStart"/>
      <w:r w:rsidRPr="00602523">
        <w:rPr>
          <w:rFonts w:ascii="Times New Roman" w:eastAsia="Times New Roman" w:hAnsi="Times New Roman" w:cs="Times New Roman"/>
          <w:sz w:val="24"/>
          <w:szCs w:val="24"/>
          <w:u w:color="000000"/>
          <w:lang w:val="fr-MC" w:eastAsia="ro-RO"/>
        </w:rPr>
        <w:t>ultimă</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instanță</w:t>
      </w:r>
      <w:proofErr w:type="spellEnd"/>
      <w:r w:rsidRPr="00602523">
        <w:rPr>
          <w:rFonts w:ascii="Times New Roman" w:eastAsia="Times New Roman" w:hAnsi="Times New Roman" w:cs="Times New Roman"/>
          <w:sz w:val="24"/>
          <w:szCs w:val="24"/>
          <w:u w:color="000000"/>
          <w:lang w:val="fr-MC" w:eastAsia="ro-RO"/>
        </w:rPr>
        <w:t>),</w:t>
      </w:r>
    </w:p>
    <w:p w14:paraId="68132842" w14:textId="77777777" w:rsidR="0013313F" w:rsidRPr="00602523" w:rsidRDefault="0013313F" w:rsidP="0013313F">
      <w:pPr>
        <w:numPr>
          <w:ilvl w:val="0"/>
          <w:numId w:val="540"/>
        </w:numPr>
        <w:autoSpaceDE w:val="0"/>
        <w:autoSpaceDN w:val="0"/>
        <w:adjustRightInd w:val="0"/>
        <w:spacing w:after="0" w:line="276" w:lineRule="auto"/>
        <w:jc w:val="both"/>
        <w:rPr>
          <w:rFonts w:ascii="Times New Roman" w:eastAsia="Times New Roman" w:hAnsi="Times New Roman" w:cs="Times New Roman"/>
          <w:sz w:val="24"/>
          <w:szCs w:val="24"/>
          <w:u w:color="000000"/>
          <w:lang w:val="fr-MC" w:eastAsia="ro-RO"/>
        </w:rPr>
      </w:pPr>
      <w:proofErr w:type="spellStart"/>
      <w:proofErr w:type="gramStart"/>
      <w:r w:rsidRPr="00602523">
        <w:rPr>
          <w:rFonts w:ascii="Times New Roman" w:eastAsia="Times New Roman" w:hAnsi="Times New Roman" w:cs="Times New Roman"/>
          <w:sz w:val="24"/>
          <w:szCs w:val="24"/>
          <w:u w:color="000000"/>
          <w:lang w:val="fr-MC" w:eastAsia="ro-RO"/>
        </w:rPr>
        <w:t>pacienți</w:t>
      </w:r>
      <w:proofErr w:type="spellEnd"/>
      <w:proofErr w:type="gramEnd"/>
      <w:r w:rsidRPr="00602523">
        <w:rPr>
          <w:rFonts w:ascii="Times New Roman" w:eastAsia="Times New Roman" w:hAnsi="Times New Roman" w:cs="Times New Roman"/>
          <w:sz w:val="24"/>
          <w:szCs w:val="24"/>
          <w:u w:color="000000"/>
          <w:lang w:val="fr-MC" w:eastAsia="ro-RO"/>
        </w:rPr>
        <w:t xml:space="preserve"> care au </w:t>
      </w:r>
      <w:proofErr w:type="spellStart"/>
      <w:r w:rsidRPr="00602523">
        <w:rPr>
          <w:rFonts w:ascii="Times New Roman" w:eastAsia="Times New Roman" w:hAnsi="Times New Roman" w:cs="Times New Roman"/>
          <w:sz w:val="24"/>
          <w:szCs w:val="24"/>
          <w:u w:color="000000"/>
          <w:lang w:val="fr-MC" w:eastAsia="ro-RO"/>
        </w:rPr>
        <w:t>beneficiat</w:t>
      </w:r>
      <w:proofErr w:type="spellEnd"/>
      <w:r w:rsidRPr="00602523">
        <w:rPr>
          <w:rFonts w:ascii="Times New Roman" w:eastAsia="Times New Roman" w:hAnsi="Times New Roman" w:cs="Times New Roman"/>
          <w:sz w:val="24"/>
          <w:szCs w:val="24"/>
          <w:u w:color="000000"/>
          <w:lang w:val="fr-MC" w:eastAsia="ro-RO"/>
        </w:rPr>
        <w:t xml:space="preserve"> de </w:t>
      </w:r>
      <w:proofErr w:type="spellStart"/>
      <w:r w:rsidRPr="00602523">
        <w:rPr>
          <w:rFonts w:ascii="Times New Roman" w:eastAsia="Times New Roman" w:hAnsi="Times New Roman" w:cs="Times New Roman"/>
          <w:sz w:val="24"/>
          <w:szCs w:val="24"/>
          <w:u w:color="000000"/>
          <w:lang w:val="fr-MC" w:eastAsia="ro-RO"/>
        </w:rPr>
        <w:t>alte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tratamente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pentru</w:t>
      </w:r>
      <w:proofErr w:type="spellEnd"/>
      <w:r w:rsidRPr="00602523">
        <w:rPr>
          <w:rFonts w:ascii="Times New Roman" w:eastAsia="Times New Roman" w:hAnsi="Times New Roman" w:cs="Times New Roman"/>
          <w:sz w:val="24"/>
          <w:szCs w:val="24"/>
          <w:u w:color="000000"/>
          <w:lang w:val="fr-MC" w:eastAsia="ro-RO"/>
        </w:rPr>
        <w:t xml:space="preserve"> AMS,</w:t>
      </w:r>
    </w:p>
    <w:p w14:paraId="41FC5DCB" w14:textId="77777777" w:rsidR="0013313F" w:rsidRPr="00602523" w:rsidRDefault="0013313F" w:rsidP="0013313F">
      <w:pPr>
        <w:pStyle w:val="ListParagraph"/>
        <w:numPr>
          <w:ilvl w:val="1"/>
          <w:numId w:val="5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color w:val="EE0000"/>
          <w:lang w:val="fr-MC"/>
        </w:rPr>
      </w:pPr>
      <w:proofErr w:type="gramStart"/>
      <w:r w:rsidRPr="00602523">
        <w:rPr>
          <w:lang w:val="fr-MC"/>
        </w:rPr>
        <w:t>de</w:t>
      </w:r>
      <w:proofErr w:type="gramEnd"/>
      <w:r w:rsidRPr="00602523">
        <w:rPr>
          <w:lang w:val="fr-MC"/>
        </w:rPr>
        <w:t xml:space="preserve"> </w:t>
      </w:r>
      <w:proofErr w:type="spellStart"/>
      <w:r w:rsidRPr="00602523">
        <w:rPr>
          <w:lang w:val="fr-MC"/>
        </w:rPr>
        <w:t>exemplu</w:t>
      </w:r>
      <w:proofErr w:type="spellEnd"/>
      <w:r w:rsidRPr="00602523">
        <w:rPr>
          <w:lang w:val="fr-MC"/>
        </w:rPr>
        <w:t xml:space="preserve"> </w:t>
      </w:r>
      <w:proofErr w:type="spellStart"/>
      <w:r w:rsidRPr="00602523">
        <w:rPr>
          <w:lang w:val="fr-MC"/>
        </w:rPr>
        <w:t>Nusinersen</w:t>
      </w:r>
      <w:proofErr w:type="spellEnd"/>
      <w:r w:rsidRPr="00602523">
        <w:rPr>
          <w:lang w:val="fr-MC"/>
        </w:rPr>
        <w:t xml:space="preserve">  </w:t>
      </w:r>
      <w:proofErr w:type="spellStart"/>
      <w:r w:rsidRPr="00602523">
        <w:rPr>
          <w:lang w:val="fr-MC"/>
        </w:rPr>
        <w:t>pe</w:t>
      </w:r>
      <w:proofErr w:type="spellEnd"/>
      <w:r w:rsidRPr="00602523">
        <w:rPr>
          <w:lang w:val="fr-MC"/>
        </w:rPr>
        <w:t xml:space="preserve"> care </w:t>
      </w:r>
      <w:proofErr w:type="spellStart"/>
      <w:r w:rsidRPr="00602523">
        <w:rPr>
          <w:lang w:val="fr-MC"/>
        </w:rPr>
        <w:t>medicul</w:t>
      </w:r>
      <w:proofErr w:type="spellEnd"/>
      <w:r w:rsidRPr="00602523">
        <w:rPr>
          <w:lang w:val="fr-MC"/>
        </w:rPr>
        <w:t xml:space="preserve"> curant a </w:t>
      </w:r>
      <w:proofErr w:type="spellStart"/>
      <w:r w:rsidRPr="00602523">
        <w:rPr>
          <w:lang w:val="fr-MC"/>
        </w:rPr>
        <w:t>decis</w:t>
      </w:r>
      <w:proofErr w:type="spellEnd"/>
      <w:r w:rsidRPr="00602523">
        <w:rPr>
          <w:lang w:val="fr-MC"/>
        </w:rPr>
        <w:t xml:space="preserve"> </w:t>
      </w:r>
      <w:proofErr w:type="spellStart"/>
      <w:r w:rsidRPr="00602523">
        <w:rPr>
          <w:lang w:val="fr-MC"/>
        </w:rPr>
        <w:t>sa-l</w:t>
      </w:r>
      <w:proofErr w:type="spellEnd"/>
      <w:r w:rsidRPr="00602523">
        <w:rPr>
          <w:lang w:val="fr-MC"/>
        </w:rPr>
        <w:t xml:space="preserve"> </w:t>
      </w:r>
      <w:proofErr w:type="spellStart"/>
      <w:r w:rsidRPr="00602523">
        <w:rPr>
          <w:lang w:val="fr-MC"/>
        </w:rPr>
        <w:t>întrerupă</w:t>
      </w:r>
      <w:proofErr w:type="spellEnd"/>
      <w:r w:rsidRPr="00602523">
        <w:rPr>
          <w:lang w:val="fr-MC"/>
        </w:rPr>
        <w:t xml:space="preserve"> </w:t>
      </w:r>
      <w:proofErr w:type="spellStart"/>
      <w:r w:rsidRPr="00602523">
        <w:rPr>
          <w:lang w:val="fr-MC"/>
        </w:rPr>
        <w:t>din</w:t>
      </w:r>
      <w:proofErr w:type="spellEnd"/>
      <w:r w:rsidRPr="00602523">
        <w:rPr>
          <w:lang w:val="fr-MC"/>
        </w:rPr>
        <w:t xml:space="preserve"> motive </w:t>
      </w:r>
      <w:proofErr w:type="spellStart"/>
      <w:r w:rsidRPr="00602523">
        <w:rPr>
          <w:lang w:val="fr-MC"/>
        </w:rPr>
        <w:t>medicale</w:t>
      </w:r>
      <w:proofErr w:type="spellEnd"/>
      <w:r w:rsidRPr="00602523">
        <w:rPr>
          <w:lang w:val="fr-MC"/>
        </w:rPr>
        <w:t xml:space="preserve">, </w:t>
      </w:r>
      <w:proofErr w:type="spellStart"/>
      <w:r w:rsidRPr="00602523">
        <w:rPr>
          <w:lang w:val="fr-MC"/>
        </w:rPr>
        <w:t>documentate</w:t>
      </w:r>
      <w:proofErr w:type="spellEnd"/>
      <w:r w:rsidRPr="00602523">
        <w:rPr>
          <w:lang w:val="fr-MC"/>
        </w:rPr>
        <w:t xml:space="preserve"> (de ex.: </w:t>
      </w:r>
      <w:proofErr w:type="spellStart"/>
      <w:r w:rsidRPr="00602523">
        <w:rPr>
          <w:lang w:val="fr-MC"/>
        </w:rPr>
        <w:t>răspuns</w:t>
      </w:r>
      <w:proofErr w:type="spellEnd"/>
      <w:r w:rsidRPr="00602523">
        <w:rPr>
          <w:lang w:val="fr-MC"/>
        </w:rPr>
        <w:t xml:space="preserve"> </w:t>
      </w:r>
      <w:proofErr w:type="spellStart"/>
      <w:r w:rsidRPr="00602523">
        <w:rPr>
          <w:lang w:val="fr-MC"/>
        </w:rPr>
        <w:t>terapeutic</w:t>
      </w:r>
      <w:proofErr w:type="spellEnd"/>
      <w:r w:rsidRPr="00602523">
        <w:rPr>
          <w:lang w:val="fr-MC"/>
        </w:rPr>
        <w:t xml:space="preserve"> </w:t>
      </w:r>
      <w:proofErr w:type="spellStart"/>
      <w:r w:rsidRPr="00602523">
        <w:rPr>
          <w:lang w:val="fr-MC"/>
        </w:rPr>
        <w:t>nesatisfacator</w:t>
      </w:r>
      <w:proofErr w:type="spellEnd"/>
      <w:r w:rsidRPr="00602523">
        <w:rPr>
          <w:lang w:val="fr-MC"/>
        </w:rPr>
        <w:t xml:space="preserve">, </w:t>
      </w:r>
      <w:proofErr w:type="spellStart"/>
      <w:r w:rsidRPr="00602523">
        <w:rPr>
          <w:lang w:val="fr-MC"/>
        </w:rPr>
        <w:t>reactii</w:t>
      </w:r>
      <w:proofErr w:type="spellEnd"/>
      <w:r w:rsidRPr="00602523">
        <w:rPr>
          <w:lang w:val="fr-MC"/>
        </w:rPr>
        <w:t xml:space="preserve"> adverse, </w:t>
      </w:r>
      <w:proofErr w:type="spellStart"/>
      <w:r w:rsidRPr="00602523">
        <w:rPr>
          <w:lang w:val="fr-MC"/>
        </w:rPr>
        <w:t>condiții</w:t>
      </w:r>
      <w:proofErr w:type="spellEnd"/>
      <w:r w:rsidRPr="00602523">
        <w:rPr>
          <w:lang w:val="fr-MC"/>
        </w:rPr>
        <w:t xml:space="preserve"> </w:t>
      </w:r>
      <w:proofErr w:type="spellStart"/>
      <w:r w:rsidRPr="00602523">
        <w:rPr>
          <w:lang w:val="fr-MC"/>
        </w:rPr>
        <w:t>anatomice</w:t>
      </w:r>
      <w:proofErr w:type="spellEnd"/>
      <w:r w:rsidRPr="00602523">
        <w:rPr>
          <w:lang w:val="fr-MC"/>
        </w:rPr>
        <w:t xml:space="preserve"> </w:t>
      </w:r>
      <w:proofErr w:type="spellStart"/>
      <w:r w:rsidRPr="00602523">
        <w:rPr>
          <w:lang w:val="fr-MC"/>
        </w:rPr>
        <w:t>dificile</w:t>
      </w:r>
      <w:proofErr w:type="spellEnd"/>
      <w:r w:rsidRPr="00602523">
        <w:rPr>
          <w:lang w:val="fr-MC"/>
        </w:rPr>
        <w:t xml:space="preserve">). </w:t>
      </w:r>
      <w:proofErr w:type="spellStart"/>
      <w:r w:rsidRPr="00602523">
        <w:rPr>
          <w:lang w:val="fr-MC"/>
        </w:rPr>
        <w:t>Pacienții</w:t>
      </w:r>
      <w:proofErr w:type="spellEnd"/>
      <w:r w:rsidRPr="00602523">
        <w:rPr>
          <w:lang w:val="fr-MC"/>
        </w:rPr>
        <w:t xml:space="preserve"> care </w:t>
      </w:r>
      <w:proofErr w:type="spellStart"/>
      <w:r w:rsidRPr="00602523">
        <w:rPr>
          <w:lang w:val="fr-MC"/>
        </w:rPr>
        <w:t>îndeplinesc</w:t>
      </w:r>
      <w:proofErr w:type="spellEnd"/>
      <w:r w:rsidRPr="00602523">
        <w:rPr>
          <w:lang w:val="fr-MC"/>
        </w:rPr>
        <w:t xml:space="preserve"> </w:t>
      </w:r>
      <w:proofErr w:type="spellStart"/>
      <w:r w:rsidRPr="00602523">
        <w:rPr>
          <w:lang w:val="fr-MC"/>
        </w:rPr>
        <w:t>criteriile</w:t>
      </w:r>
      <w:proofErr w:type="spellEnd"/>
      <w:r w:rsidRPr="00602523">
        <w:rPr>
          <w:lang w:val="fr-MC"/>
        </w:rPr>
        <w:t xml:space="preserve"> de </w:t>
      </w:r>
      <w:proofErr w:type="spellStart"/>
      <w:r w:rsidRPr="00602523">
        <w:rPr>
          <w:lang w:val="fr-MC"/>
        </w:rPr>
        <w:t>initiere</w:t>
      </w:r>
      <w:proofErr w:type="spellEnd"/>
      <w:r w:rsidRPr="00602523">
        <w:rPr>
          <w:lang w:val="fr-MC"/>
        </w:rPr>
        <w:t xml:space="preserve"> a </w:t>
      </w:r>
      <w:proofErr w:type="spellStart"/>
      <w:r w:rsidRPr="00602523">
        <w:rPr>
          <w:lang w:val="fr-MC"/>
        </w:rPr>
        <w:t>tratamentului</w:t>
      </w:r>
      <w:proofErr w:type="spellEnd"/>
      <w:r w:rsidRPr="00602523">
        <w:rPr>
          <w:lang w:val="fr-MC"/>
        </w:rPr>
        <w:t xml:space="preserve"> </w:t>
      </w:r>
      <w:proofErr w:type="spellStart"/>
      <w:r w:rsidRPr="00602523">
        <w:rPr>
          <w:lang w:val="fr-MC"/>
        </w:rPr>
        <w:t>cu</w:t>
      </w:r>
      <w:proofErr w:type="spellEnd"/>
      <w:r w:rsidRPr="00602523">
        <w:rPr>
          <w:lang w:val="fr-MC"/>
        </w:rPr>
        <w:t xml:space="preserve"> </w:t>
      </w:r>
      <w:proofErr w:type="spellStart"/>
      <w:r w:rsidRPr="00602523">
        <w:rPr>
          <w:lang w:val="fr-MC"/>
        </w:rPr>
        <w:t>risdiplam</w:t>
      </w:r>
      <w:proofErr w:type="spellEnd"/>
      <w:r w:rsidRPr="00602523">
        <w:rPr>
          <w:lang w:val="fr-MC"/>
        </w:rPr>
        <w:t xml:space="preserve"> </w:t>
      </w:r>
      <w:proofErr w:type="spellStart"/>
      <w:r w:rsidRPr="00602523">
        <w:rPr>
          <w:lang w:val="fr-MC"/>
        </w:rPr>
        <w:t>cu</w:t>
      </w:r>
      <w:proofErr w:type="spellEnd"/>
      <w:r w:rsidRPr="00602523">
        <w:rPr>
          <w:lang w:val="fr-MC"/>
        </w:rPr>
        <w:t xml:space="preserve"> </w:t>
      </w:r>
      <w:proofErr w:type="spellStart"/>
      <w:r w:rsidRPr="00602523">
        <w:rPr>
          <w:lang w:val="fr-MC"/>
        </w:rPr>
        <w:t>întreruperea</w:t>
      </w:r>
      <w:proofErr w:type="spellEnd"/>
      <w:r w:rsidRPr="00602523">
        <w:rPr>
          <w:lang w:val="fr-MC"/>
        </w:rPr>
        <w:t xml:space="preserve"> celui </w:t>
      </w:r>
      <w:proofErr w:type="spellStart"/>
      <w:r w:rsidRPr="00602523">
        <w:rPr>
          <w:lang w:val="fr-MC"/>
        </w:rPr>
        <w:t>cu</w:t>
      </w:r>
      <w:proofErr w:type="spellEnd"/>
      <w:r w:rsidRPr="00602523">
        <w:rPr>
          <w:lang w:val="fr-MC"/>
        </w:rPr>
        <w:t xml:space="preserve"> </w:t>
      </w:r>
      <w:proofErr w:type="spellStart"/>
      <w:r w:rsidRPr="00602523">
        <w:rPr>
          <w:lang w:val="fr-MC"/>
        </w:rPr>
        <w:t>nusinersen</w:t>
      </w:r>
      <w:proofErr w:type="spellEnd"/>
      <w:r w:rsidRPr="00602523">
        <w:rPr>
          <w:lang w:val="fr-MC"/>
        </w:rPr>
        <w:t xml:space="preserve">, </w:t>
      </w:r>
      <w:proofErr w:type="spellStart"/>
      <w:r w:rsidRPr="00602523">
        <w:rPr>
          <w:lang w:val="fr-MC"/>
        </w:rPr>
        <w:t>din</w:t>
      </w:r>
      <w:proofErr w:type="spellEnd"/>
      <w:r w:rsidRPr="00602523">
        <w:rPr>
          <w:lang w:val="fr-MC"/>
        </w:rPr>
        <w:t xml:space="preserve"> motive </w:t>
      </w:r>
      <w:proofErr w:type="spellStart"/>
      <w:r w:rsidRPr="00602523">
        <w:rPr>
          <w:lang w:val="fr-MC"/>
        </w:rPr>
        <w:t>medicale</w:t>
      </w:r>
      <w:proofErr w:type="spellEnd"/>
      <w:r w:rsidRPr="00602523">
        <w:rPr>
          <w:lang w:val="fr-MC"/>
        </w:rPr>
        <w:t xml:space="preserve">, vor </w:t>
      </w:r>
      <w:proofErr w:type="spellStart"/>
      <w:r w:rsidRPr="00602523">
        <w:rPr>
          <w:lang w:val="fr-MC"/>
        </w:rPr>
        <w:t>introduce</w:t>
      </w:r>
      <w:proofErr w:type="spellEnd"/>
      <w:r w:rsidRPr="00602523">
        <w:rPr>
          <w:lang w:val="fr-MC"/>
        </w:rPr>
        <w:t xml:space="preserve"> </w:t>
      </w:r>
      <w:proofErr w:type="spellStart"/>
      <w:r w:rsidRPr="00602523">
        <w:rPr>
          <w:lang w:val="fr-MC"/>
        </w:rPr>
        <w:t>tratamentul</w:t>
      </w:r>
      <w:proofErr w:type="spellEnd"/>
      <w:r w:rsidRPr="00602523">
        <w:rPr>
          <w:lang w:val="fr-MC"/>
        </w:rPr>
        <w:t xml:space="preserve"> </w:t>
      </w:r>
      <w:proofErr w:type="spellStart"/>
      <w:r w:rsidRPr="00602523">
        <w:rPr>
          <w:lang w:val="fr-MC"/>
        </w:rPr>
        <w:t>cu</w:t>
      </w:r>
      <w:proofErr w:type="spellEnd"/>
      <w:r w:rsidRPr="00602523">
        <w:rPr>
          <w:lang w:val="fr-MC"/>
        </w:rPr>
        <w:t xml:space="preserve"> </w:t>
      </w:r>
      <w:proofErr w:type="spellStart"/>
      <w:r w:rsidRPr="00602523">
        <w:rPr>
          <w:lang w:val="fr-MC"/>
        </w:rPr>
        <w:t>risdiplam</w:t>
      </w:r>
      <w:proofErr w:type="spellEnd"/>
      <w:r w:rsidRPr="00602523">
        <w:rPr>
          <w:lang w:val="fr-MC"/>
        </w:rPr>
        <w:t xml:space="preserve"> la ~ 4 </w:t>
      </w:r>
      <w:proofErr w:type="spellStart"/>
      <w:r w:rsidRPr="00602523">
        <w:rPr>
          <w:lang w:val="fr-MC"/>
        </w:rPr>
        <w:t>luni</w:t>
      </w:r>
      <w:proofErr w:type="spellEnd"/>
      <w:r w:rsidRPr="00602523">
        <w:rPr>
          <w:lang w:val="fr-MC"/>
        </w:rPr>
        <w:t xml:space="preserve"> de la </w:t>
      </w:r>
      <w:proofErr w:type="spellStart"/>
      <w:r w:rsidRPr="00602523">
        <w:rPr>
          <w:lang w:val="fr-MC"/>
        </w:rPr>
        <w:t>ultima</w:t>
      </w:r>
      <w:proofErr w:type="spellEnd"/>
      <w:r w:rsidRPr="00602523">
        <w:rPr>
          <w:lang w:val="fr-MC"/>
        </w:rPr>
        <w:t xml:space="preserve"> </w:t>
      </w:r>
      <w:proofErr w:type="spellStart"/>
      <w:r w:rsidRPr="00602523">
        <w:rPr>
          <w:lang w:val="fr-MC"/>
        </w:rPr>
        <w:t>injectare</w:t>
      </w:r>
      <w:proofErr w:type="spellEnd"/>
      <w:r w:rsidRPr="00602523">
        <w:rPr>
          <w:lang w:val="fr-MC"/>
        </w:rPr>
        <w:t xml:space="preserve"> </w:t>
      </w:r>
      <w:proofErr w:type="spellStart"/>
      <w:r w:rsidRPr="00602523">
        <w:rPr>
          <w:lang w:val="fr-MC"/>
        </w:rPr>
        <w:t>cu</w:t>
      </w:r>
      <w:proofErr w:type="spellEnd"/>
      <w:r w:rsidRPr="00602523">
        <w:rPr>
          <w:lang w:val="fr-MC"/>
        </w:rPr>
        <w:t xml:space="preserve"> </w:t>
      </w:r>
      <w:proofErr w:type="spellStart"/>
      <w:r w:rsidRPr="00602523">
        <w:rPr>
          <w:lang w:val="fr-MC"/>
        </w:rPr>
        <w:t>nusinersen</w:t>
      </w:r>
      <w:proofErr w:type="spellEnd"/>
      <w:r w:rsidRPr="00602523">
        <w:rPr>
          <w:lang w:val="fr-MC"/>
        </w:rPr>
        <w:t>.</w:t>
      </w:r>
    </w:p>
    <w:p w14:paraId="09A70B38" w14:textId="77777777" w:rsidR="0013313F" w:rsidRPr="00602523" w:rsidRDefault="0013313F" w:rsidP="0013313F">
      <w:pPr>
        <w:numPr>
          <w:ilvl w:val="1"/>
          <w:numId w:val="540"/>
        </w:numPr>
        <w:autoSpaceDE w:val="0"/>
        <w:autoSpaceDN w:val="0"/>
        <w:adjustRightInd w:val="0"/>
        <w:spacing w:after="0" w:line="276" w:lineRule="auto"/>
        <w:jc w:val="both"/>
        <w:rPr>
          <w:rFonts w:ascii="Times New Roman" w:eastAsia="Times New Roman" w:hAnsi="Times New Roman" w:cs="Times New Roman"/>
          <w:sz w:val="24"/>
          <w:szCs w:val="24"/>
          <w:u w:color="000000"/>
          <w:lang w:val="fr-MC" w:eastAsia="ro-RO"/>
        </w:rPr>
      </w:pPr>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Pacientii</w:t>
      </w:r>
      <w:proofErr w:type="spellEnd"/>
      <w:r w:rsidRPr="00602523">
        <w:rPr>
          <w:rFonts w:ascii="Times New Roman" w:eastAsia="Times New Roman" w:hAnsi="Times New Roman" w:cs="Times New Roman"/>
          <w:sz w:val="24"/>
          <w:szCs w:val="24"/>
          <w:u w:color="000000"/>
          <w:lang w:val="fr-MC" w:eastAsia="ro-RO"/>
        </w:rPr>
        <w:t xml:space="preserve"> care au </w:t>
      </w:r>
      <w:proofErr w:type="spellStart"/>
      <w:r w:rsidRPr="00602523">
        <w:rPr>
          <w:rFonts w:ascii="Times New Roman" w:eastAsia="Times New Roman" w:hAnsi="Times New Roman" w:cs="Times New Roman"/>
          <w:sz w:val="24"/>
          <w:szCs w:val="24"/>
          <w:u w:color="000000"/>
          <w:lang w:val="fr-MC" w:eastAsia="ro-RO"/>
        </w:rPr>
        <w:t>beneficiat</w:t>
      </w:r>
      <w:proofErr w:type="spellEnd"/>
      <w:r w:rsidRPr="00602523">
        <w:rPr>
          <w:rFonts w:ascii="Times New Roman" w:eastAsia="Times New Roman" w:hAnsi="Times New Roman" w:cs="Times New Roman"/>
          <w:sz w:val="24"/>
          <w:szCs w:val="24"/>
          <w:u w:color="000000"/>
          <w:lang w:val="fr-MC" w:eastAsia="ro-RO"/>
        </w:rPr>
        <w:t xml:space="preserve"> de </w:t>
      </w:r>
      <w:proofErr w:type="spellStart"/>
      <w:r w:rsidRPr="00602523">
        <w:rPr>
          <w:rFonts w:ascii="Times New Roman" w:eastAsia="Times New Roman" w:hAnsi="Times New Roman" w:cs="Times New Roman"/>
          <w:sz w:val="24"/>
          <w:szCs w:val="24"/>
          <w:u w:color="000000"/>
          <w:lang w:val="fr-MC" w:eastAsia="ro-RO"/>
        </w:rPr>
        <w:t>terapie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genică</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onasemnogene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abeparvovec</w:t>
      </w:r>
      <w:proofErr w:type="spellEnd"/>
      <w:r w:rsidRPr="00602523">
        <w:rPr>
          <w:rFonts w:ascii="Times New Roman" w:eastAsia="Times New Roman" w:hAnsi="Times New Roman" w:cs="Times New Roman"/>
          <w:sz w:val="24"/>
          <w:szCs w:val="24"/>
          <w:u w:color="000000"/>
          <w:lang w:val="fr-MC" w:eastAsia="ro-RO"/>
        </w:rPr>
        <w:t xml:space="preserve">) si care </w:t>
      </w:r>
      <w:proofErr w:type="spellStart"/>
      <w:r w:rsidRPr="00602523">
        <w:rPr>
          <w:rFonts w:ascii="Times New Roman" w:eastAsia="Times New Roman" w:hAnsi="Times New Roman" w:cs="Times New Roman"/>
          <w:sz w:val="24"/>
          <w:szCs w:val="24"/>
          <w:u w:color="000000"/>
          <w:lang w:val="fr-MC" w:eastAsia="ro-RO"/>
        </w:rPr>
        <w:t>după</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cel</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putin</w:t>
      </w:r>
      <w:proofErr w:type="spellEnd"/>
      <w:r w:rsidRPr="00602523">
        <w:rPr>
          <w:rFonts w:ascii="Times New Roman" w:eastAsia="Times New Roman" w:hAnsi="Times New Roman" w:cs="Times New Roman"/>
          <w:sz w:val="24"/>
          <w:szCs w:val="24"/>
          <w:u w:color="000000"/>
          <w:lang w:val="fr-MC" w:eastAsia="ro-RO"/>
        </w:rPr>
        <w:t xml:space="preserve"> 2 </w:t>
      </w:r>
      <w:proofErr w:type="spellStart"/>
      <w:r w:rsidRPr="00602523">
        <w:rPr>
          <w:rFonts w:ascii="Times New Roman" w:eastAsia="Times New Roman" w:hAnsi="Times New Roman" w:cs="Times New Roman"/>
          <w:sz w:val="24"/>
          <w:szCs w:val="24"/>
          <w:u w:color="000000"/>
          <w:lang w:val="fr-MC" w:eastAsia="ro-RO"/>
        </w:rPr>
        <w:t>ani</w:t>
      </w:r>
      <w:proofErr w:type="spellEnd"/>
      <w:r w:rsidRPr="00602523">
        <w:rPr>
          <w:rFonts w:ascii="Times New Roman" w:eastAsia="Times New Roman" w:hAnsi="Times New Roman" w:cs="Times New Roman"/>
          <w:sz w:val="24"/>
          <w:szCs w:val="24"/>
          <w:u w:color="000000"/>
          <w:lang w:val="fr-MC" w:eastAsia="ro-RO"/>
        </w:rPr>
        <w:t xml:space="preserve"> de la </w:t>
      </w:r>
      <w:proofErr w:type="spellStart"/>
      <w:r w:rsidRPr="00602523">
        <w:rPr>
          <w:rFonts w:ascii="Times New Roman" w:eastAsia="Times New Roman" w:hAnsi="Times New Roman" w:cs="Times New Roman"/>
          <w:sz w:val="24"/>
          <w:szCs w:val="24"/>
          <w:u w:color="000000"/>
          <w:lang w:val="fr-MC" w:eastAsia="ro-RO"/>
        </w:rPr>
        <w:t>tratament</w:t>
      </w:r>
      <w:proofErr w:type="spellEnd"/>
      <w:r w:rsidRPr="00602523">
        <w:rPr>
          <w:rFonts w:ascii="Times New Roman" w:eastAsia="Times New Roman" w:hAnsi="Times New Roman" w:cs="Times New Roman"/>
          <w:sz w:val="24"/>
          <w:szCs w:val="24"/>
          <w:u w:color="000000"/>
          <w:lang w:val="fr-MC" w:eastAsia="ro-RO"/>
        </w:rPr>
        <w:t xml:space="preserve"> la 2 </w:t>
      </w:r>
      <w:proofErr w:type="spellStart"/>
      <w:r w:rsidRPr="00602523">
        <w:rPr>
          <w:rFonts w:ascii="Times New Roman" w:eastAsia="Times New Roman" w:hAnsi="Times New Roman" w:cs="Times New Roman"/>
          <w:sz w:val="24"/>
          <w:szCs w:val="24"/>
          <w:u w:color="000000"/>
          <w:lang w:val="fr-MC" w:eastAsia="ro-RO"/>
        </w:rPr>
        <w:t>evaluări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succesive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ulterioare</w:t>
      </w:r>
      <w:proofErr w:type="spellEnd"/>
      <w:r w:rsidRPr="00602523">
        <w:rPr>
          <w:rFonts w:ascii="Times New Roman" w:eastAsia="Times New Roman" w:hAnsi="Times New Roman" w:cs="Times New Roman"/>
          <w:sz w:val="24"/>
          <w:szCs w:val="24"/>
          <w:u w:color="000000"/>
          <w:lang w:val="fr-MC" w:eastAsia="ro-RO"/>
        </w:rPr>
        <w:t xml:space="preserve"> la </w:t>
      </w:r>
      <w:proofErr w:type="spellStart"/>
      <w:r w:rsidRPr="00602523">
        <w:rPr>
          <w:rFonts w:ascii="Times New Roman" w:eastAsia="Times New Roman" w:hAnsi="Times New Roman" w:cs="Times New Roman"/>
          <w:sz w:val="24"/>
          <w:szCs w:val="24"/>
          <w:u w:color="000000"/>
          <w:lang w:val="fr-MC" w:eastAsia="ro-RO"/>
        </w:rPr>
        <w:t>interval</w:t>
      </w:r>
      <w:proofErr w:type="spellEnd"/>
      <w:r w:rsidRPr="00602523">
        <w:rPr>
          <w:rFonts w:ascii="Times New Roman" w:eastAsia="Times New Roman" w:hAnsi="Times New Roman" w:cs="Times New Roman"/>
          <w:sz w:val="24"/>
          <w:szCs w:val="24"/>
          <w:u w:color="000000"/>
          <w:lang w:val="fr-MC" w:eastAsia="ro-RO"/>
        </w:rPr>
        <w:t xml:space="preserve"> de 6 </w:t>
      </w:r>
      <w:proofErr w:type="spellStart"/>
      <w:r w:rsidRPr="00602523">
        <w:rPr>
          <w:rFonts w:ascii="Times New Roman" w:eastAsia="Times New Roman" w:hAnsi="Times New Roman" w:cs="Times New Roman"/>
          <w:sz w:val="24"/>
          <w:szCs w:val="24"/>
          <w:u w:color="000000"/>
          <w:lang w:val="fr-MC" w:eastAsia="ro-RO"/>
        </w:rPr>
        <w:t>luni</w:t>
      </w:r>
      <w:proofErr w:type="spellEnd"/>
      <w:r w:rsidRPr="00602523">
        <w:rPr>
          <w:rFonts w:ascii="Times New Roman" w:eastAsia="Times New Roman" w:hAnsi="Times New Roman" w:cs="Times New Roman"/>
          <w:sz w:val="24"/>
          <w:szCs w:val="24"/>
          <w:u w:color="000000"/>
          <w:lang w:val="fr-MC" w:eastAsia="ro-RO"/>
        </w:rPr>
        <w:t xml:space="preserve"> au </w:t>
      </w:r>
      <w:proofErr w:type="spellStart"/>
      <w:r w:rsidRPr="00602523">
        <w:rPr>
          <w:rFonts w:ascii="Times New Roman" w:eastAsia="Times New Roman" w:hAnsi="Times New Roman" w:cs="Times New Roman"/>
          <w:sz w:val="24"/>
          <w:szCs w:val="24"/>
          <w:u w:color="000000"/>
          <w:lang w:val="fr-MC" w:eastAsia="ro-RO"/>
        </w:rPr>
        <w:t>regres</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motor</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tradus</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prin</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scăderea</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punctajului</w:t>
      </w:r>
      <w:proofErr w:type="spellEnd"/>
      <w:r w:rsidRPr="00602523">
        <w:rPr>
          <w:rFonts w:ascii="Times New Roman" w:eastAsia="Times New Roman" w:hAnsi="Times New Roman" w:cs="Times New Roman"/>
          <w:sz w:val="24"/>
          <w:szCs w:val="24"/>
          <w:u w:color="000000"/>
          <w:lang w:val="fr-MC" w:eastAsia="ro-RO"/>
        </w:rPr>
        <w:t xml:space="preserve"> </w:t>
      </w:r>
      <w:proofErr w:type="spellStart"/>
      <w:proofErr w:type="gramStart"/>
      <w:r w:rsidRPr="00602523">
        <w:rPr>
          <w:rFonts w:ascii="Times New Roman" w:eastAsia="Times New Roman" w:hAnsi="Times New Roman" w:cs="Times New Roman"/>
          <w:sz w:val="24"/>
          <w:szCs w:val="24"/>
          <w:u w:color="000000"/>
          <w:lang w:val="fr-MC" w:eastAsia="ro-RO"/>
        </w:rPr>
        <w:t>pe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scalele</w:t>
      </w:r>
      <w:proofErr w:type="spellEnd"/>
      <w:proofErr w:type="gram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motorii</w:t>
      </w:r>
      <w:proofErr w:type="spellEnd"/>
      <w:r w:rsidRPr="00602523">
        <w:rPr>
          <w:rFonts w:ascii="Times New Roman" w:eastAsia="Times New Roman" w:hAnsi="Times New Roman" w:cs="Times New Roman"/>
          <w:sz w:val="24"/>
          <w:szCs w:val="24"/>
          <w:u w:color="000000"/>
          <w:lang w:val="fr-MC" w:eastAsia="ro-RO"/>
        </w:rPr>
        <w:t xml:space="preserve"> HFMSE de minimum 5 </w:t>
      </w:r>
      <w:proofErr w:type="spellStart"/>
      <w:r w:rsidRPr="00602523">
        <w:rPr>
          <w:rFonts w:ascii="Times New Roman" w:eastAsia="Times New Roman" w:hAnsi="Times New Roman" w:cs="Times New Roman"/>
          <w:sz w:val="24"/>
          <w:szCs w:val="24"/>
          <w:u w:color="000000"/>
          <w:lang w:val="fr-MC" w:eastAsia="ro-RO"/>
        </w:rPr>
        <w:t>puncte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sau</w:t>
      </w:r>
      <w:proofErr w:type="spellEnd"/>
      <w:r w:rsidRPr="00602523">
        <w:rPr>
          <w:rFonts w:ascii="Times New Roman" w:eastAsia="Times New Roman" w:hAnsi="Times New Roman" w:cs="Times New Roman"/>
          <w:sz w:val="24"/>
          <w:szCs w:val="24"/>
          <w:u w:color="000000"/>
          <w:lang w:val="fr-MC" w:eastAsia="ro-RO"/>
        </w:rPr>
        <w:t xml:space="preserve"> RULM minimum 4 </w:t>
      </w:r>
      <w:proofErr w:type="spellStart"/>
      <w:r w:rsidRPr="00602523">
        <w:rPr>
          <w:rFonts w:ascii="Times New Roman" w:eastAsia="Times New Roman" w:hAnsi="Times New Roman" w:cs="Times New Roman"/>
          <w:sz w:val="24"/>
          <w:szCs w:val="24"/>
          <w:u w:color="000000"/>
          <w:lang w:val="fr-MC" w:eastAsia="ro-RO"/>
        </w:rPr>
        <w:t>puncte</w:t>
      </w:r>
      <w:proofErr w:type="spellEnd"/>
      <w:r w:rsidRPr="00602523">
        <w:rPr>
          <w:rFonts w:ascii="Times New Roman" w:eastAsia="Times New Roman" w:hAnsi="Times New Roman" w:cs="Times New Roman"/>
          <w:sz w:val="24"/>
          <w:szCs w:val="24"/>
          <w:u w:color="000000"/>
          <w:lang w:val="fr-MC" w:eastAsia="ro-RO"/>
        </w:rPr>
        <w:t xml:space="preserve"> , </w:t>
      </w:r>
      <w:proofErr w:type="spellStart"/>
      <w:r w:rsidRPr="00602523">
        <w:rPr>
          <w:rFonts w:ascii="Times New Roman" w:eastAsia="Times New Roman" w:hAnsi="Times New Roman" w:cs="Times New Roman"/>
          <w:sz w:val="24"/>
          <w:szCs w:val="24"/>
          <w:u w:color="000000"/>
          <w:lang w:val="fr-MC" w:eastAsia="ro-RO"/>
        </w:rPr>
        <w:t>sau</w:t>
      </w:r>
      <w:proofErr w:type="spellEnd"/>
      <w:r w:rsidRPr="00602523">
        <w:rPr>
          <w:rFonts w:ascii="Times New Roman" w:eastAsia="Times New Roman" w:hAnsi="Times New Roman" w:cs="Times New Roman"/>
          <w:sz w:val="24"/>
          <w:szCs w:val="24"/>
          <w:u w:color="000000"/>
          <w:lang w:val="fr-MC" w:eastAsia="ro-RO"/>
        </w:rPr>
        <w:t xml:space="preserve"> la </w:t>
      </w:r>
      <w:proofErr w:type="spellStart"/>
      <w:r w:rsidRPr="00602523">
        <w:rPr>
          <w:rFonts w:ascii="Times New Roman" w:eastAsia="Times New Roman" w:hAnsi="Times New Roman" w:cs="Times New Roman"/>
          <w:sz w:val="24"/>
          <w:szCs w:val="24"/>
          <w:u w:color="000000"/>
          <w:lang w:val="fr-MC" w:eastAsia="ro-RO"/>
        </w:rPr>
        <w:t>testul</w:t>
      </w:r>
      <w:proofErr w:type="spellEnd"/>
      <w:r w:rsidRPr="00602523">
        <w:rPr>
          <w:rFonts w:ascii="Times New Roman" w:eastAsia="Times New Roman" w:hAnsi="Times New Roman" w:cs="Times New Roman"/>
          <w:sz w:val="24"/>
          <w:szCs w:val="24"/>
          <w:u w:color="000000"/>
          <w:lang w:val="fr-MC" w:eastAsia="ro-RO"/>
        </w:rPr>
        <w:t xml:space="preserve"> de mers 6 minute </w:t>
      </w:r>
      <w:proofErr w:type="spellStart"/>
      <w:r w:rsidRPr="00602523">
        <w:rPr>
          <w:rFonts w:ascii="Times New Roman" w:eastAsia="Times New Roman" w:hAnsi="Times New Roman" w:cs="Times New Roman"/>
          <w:sz w:val="24"/>
          <w:szCs w:val="24"/>
          <w:u w:color="000000"/>
          <w:lang w:val="fr-MC" w:eastAsia="ro-RO"/>
        </w:rPr>
        <w:t>scădere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cu</w:t>
      </w:r>
      <w:proofErr w:type="spellEnd"/>
      <w:r w:rsidRPr="00602523">
        <w:rPr>
          <w:rFonts w:ascii="Times New Roman" w:eastAsia="Times New Roman" w:hAnsi="Times New Roman" w:cs="Times New Roman"/>
          <w:sz w:val="24"/>
          <w:szCs w:val="24"/>
          <w:u w:color="000000"/>
          <w:lang w:val="fr-MC" w:eastAsia="ro-RO"/>
        </w:rPr>
        <w:t xml:space="preserve"> 50 m </w:t>
      </w:r>
      <w:proofErr w:type="spellStart"/>
      <w:r w:rsidRPr="00602523">
        <w:rPr>
          <w:rFonts w:ascii="Times New Roman" w:eastAsia="Times New Roman" w:hAnsi="Times New Roman" w:cs="Times New Roman"/>
          <w:sz w:val="24"/>
          <w:szCs w:val="24"/>
          <w:u w:color="000000"/>
          <w:lang w:val="fr-MC" w:eastAsia="ro-RO"/>
        </w:rPr>
        <w:t>sau</w:t>
      </w:r>
      <w:proofErr w:type="spellEnd"/>
      <w:r w:rsidRPr="00602523">
        <w:rPr>
          <w:rFonts w:ascii="Times New Roman" w:eastAsia="Times New Roman" w:hAnsi="Times New Roman" w:cs="Times New Roman"/>
          <w:sz w:val="24"/>
          <w:szCs w:val="24"/>
          <w:u w:color="000000"/>
          <w:lang w:val="fr-MC" w:eastAsia="ro-RO"/>
        </w:rPr>
        <w:t xml:space="preserve"> mai </w:t>
      </w:r>
      <w:proofErr w:type="spellStart"/>
      <w:r w:rsidRPr="00602523">
        <w:rPr>
          <w:rFonts w:ascii="Times New Roman" w:eastAsia="Times New Roman" w:hAnsi="Times New Roman" w:cs="Times New Roman"/>
          <w:sz w:val="24"/>
          <w:szCs w:val="24"/>
          <w:u w:color="000000"/>
          <w:lang w:val="fr-MC" w:eastAsia="ro-RO"/>
        </w:rPr>
        <w:t>mult</w:t>
      </w:r>
      <w:proofErr w:type="spellEnd"/>
      <w:r w:rsidRPr="00602523">
        <w:rPr>
          <w:rFonts w:ascii="Times New Roman" w:eastAsia="Times New Roman" w:hAnsi="Times New Roman" w:cs="Times New Roman"/>
          <w:sz w:val="24"/>
          <w:szCs w:val="24"/>
          <w:u w:color="000000"/>
          <w:lang w:val="fr-MC" w:eastAsia="ro-RO"/>
        </w:rPr>
        <w:t xml:space="preserve"> , </w:t>
      </w:r>
      <w:proofErr w:type="spellStart"/>
      <w:r w:rsidRPr="00602523">
        <w:rPr>
          <w:rFonts w:ascii="Times New Roman" w:eastAsia="Times New Roman" w:hAnsi="Times New Roman" w:cs="Times New Roman"/>
          <w:sz w:val="24"/>
          <w:szCs w:val="24"/>
          <w:u w:color="000000"/>
          <w:lang w:val="fr-MC" w:eastAsia="ro-RO"/>
        </w:rPr>
        <w:t>în</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absența</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unei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afecțiuni</w:t>
      </w:r>
      <w:proofErr w:type="spellEnd"/>
      <w:r w:rsidRPr="00602523">
        <w:rPr>
          <w:rFonts w:ascii="Times New Roman" w:eastAsia="Times New Roman" w:hAnsi="Times New Roman" w:cs="Times New Roman"/>
          <w:sz w:val="24"/>
          <w:szCs w:val="24"/>
          <w:u w:color="000000"/>
          <w:lang w:val="fr-MC" w:eastAsia="ro-RO"/>
        </w:rPr>
        <w:t xml:space="preserve"> acute, </w:t>
      </w:r>
      <w:proofErr w:type="spellStart"/>
      <w:r w:rsidRPr="00602523">
        <w:rPr>
          <w:rFonts w:ascii="Times New Roman" w:eastAsia="Times New Roman" w:hAnsi="Times New Roman" w:cs="Times New Roman"/>
          <w:sz w:val="24"/>
          <w:szCs w:val="24"/>
          <w:u w:color="000000"/>
          <w:lang w:val="fr-MC" w:eastAsia="ro-RO"/>
        </w:rPr>
        <w:t>intervenții</w:t>
      </w:r>
      <w:proofErr w:type="spellEnd"/>
      <w:r w:rsidRPr="00602523">
        <w:rPr>
          <w:rFonts w:ascii="Times New Roman" w:eastAsia="Times New Roman" w:hAnsi="Times New Roman" w:cs="Times New Roman"/>
          <w:sz w:val="24"/>
          <w:szCs w:val="24"/>
          <w:u w:color="000000"/>
          <w:lang w:val="fr-MC" w:eastAsia="ro-RO"/>
        </w:rPr>
        <w:t xml:space="preserve"> chirurgicale, </w:t>
      </w:r>
      <w:proofErr w:type="spellStart"/>
      <w:r w:rsidRPr="00602523">
        <w:rPr>
          <w:rFonts w:ascii="Times New Roman" w:eastAsia="Times New Roman" w:hAnsi="Times New Roman" w:cs="Times New Roman"/>
          <w:sz w:val="24"/>
          <w:szCs w:val="24"/>
          <w:u w:color="000000"/>
          <w:lang w:val="fr-MC" w:eastAsia="ro-RO"/>
        </w:rPr>
        <w:t>sau</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creșterii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excesive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în</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greutate</w:t>
      </w:r>
      <w:proofErr w:type="spellEnd"/>
      <w:r w:rsidRPr="00602523">
        <w:rPr>
          <w:rFonts w:ascii="Times New Roman" w:eastAsia="Times New Roman" w:hAnsi="Times New Roman" w:cs="Times New Roman"/>
          <w:sz w:val="24"/>
          <w:szCs w:val="24"/>
          <w:u w:color="000000"/>
          <w:lang w:val="fr-MC" w:eastAsia="ro-RO"/>
        </w:rPr>
        <w:t xml:space="preserve"> care </w:t>
      </w:r>
      <w:proofErr w:type="spellStart"/>
      <w:r w:rsidRPr="00602523">
        <w:rPr>
          <w:rFonts w:ascii="Times New Roman" w:eastAsia="Times New Roman" w:hAnsi="Times New Roman" w:cs="Times New Roman"/>
          <w:sz w:val="24"/>
          <w:szCs w:val="24"/>
          <w:u w:color="000000"/>
          <w:lang w:val="fr-MC" w:eastAsia="ro-RO"/>
        </w:rPr>
        <w:t>să</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explice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această</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scădere</w:t>
      </w:r>
      <w:proofErr w:type="spellEnd"/>
      <w:r w:rsidRPr="00602523">
        <w:rPr>
          <w:rFonts w:ascii="Times New Roman" w:eastAsia="Times New Roman" w:hAnsi="Times New Roman" w:cs="Times New Roman"/>
          <w:sz w:val="24"/>
          <w:szCs w:val="24"/>
          <w:u w:color="000000"/>
          <w:lang w:val="fr-MC" w:eastAsia="ro-RO"/>
        </w:rPr>
        <w:t>.</w:t>
      </w:r>
    </w:p>
    <w:p w14:paraId="2D4D2192"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
    <w:p w14:paraId="3C0FB58E" w14:textId="67173BC8"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r w:rsidRPr="00602523">
        <w:rPr>
          <w:rFonts w:ascii="Times New Roman" w:eastAsia="Calibri" w:hAnsi="Times New Roman" w:cs="Times New Roman"/>
          <w:b/>
          <w:bCs/>
          <w:sz w:val="24"/>
          <w:szCs w:val="24"/>
          <w:lang w:val="fr-MC"/>
        </w:rPr>
        <w:t xml:space="preserve">II.B. </w:t>
      </w:r>
      <w:proofErr w:type="spellStart"/>
      <w:r w:rsidRPr="00602523">
        <w:rPr>
          <w:rFonts w:ascii="Times New Roman" w:eastAsia="Calibri" w:hAnsi="Times New Roman" w:cs="Times New Roman"/>
          <w:b/>
          <w:bCs/>
          <w:sz w:val="24"/>
          <w:szCs w:val="24"/>
          <w:lang w:val="fr-MC"/>
        </w:rPr>
        <w:t>Criterii</w:t>
      </w:r>
      <w:proofErr w:type="spellEnd"/>
      <w:r w:rsidRPr="00602523">
        <w:rPr>
          <w:rFonts w:ascii="Times New Roman" w:eastAsia="Calibri" w:hAnsi="Times New Roman" w:cs="Times New Roman"/>
          <w:b/>
          <w:bCs/>
          <w:sz w:val="24"/>
          <w:szCs w:val="24"/>
          <w:lang w:val="fr-MC"/>
        </w:rPr>
        <w:t xml:space="preserve"> de </w:t>
      </w:r>
      <w:proofErr w:type="spellStart"/>
      <w:r w:rsidRPr="00602523">
        <w:rPr>
          <w:rFonts w:ascii="Times New Roman" w:eastAsia="Calibri" w:hAnsi="Times New Roman" w:cs="Times New Roman"/>
          <w:b/>
          <w:bCs/>
          <w:sz w:val="24"/>
          <w:szCs w:val="24"/>
          <w:lang w:val="fr-MC"/>
        </w:rPr>
        <w:t>excludere</w:t>
      </w:r>
      <w:proofErr w:type="spellEnd"/>
    </w:p>
    <w:p w14:paraId="41B4DB16"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roofErr w:type="spellStart"/>
      <w:r w:rsidRPr="00602523">
        <w:rPr>
          <w:rFonts w:ascii="Times New Roman" w:eastAsia="Calibri" w:hAnsi="Times New Roman" w:cs="Times New Roman"/>
          <w:b/>
          <w:bCs/>
          <w:sz w:val="24"/>
          <w:szCs w:val="24"/>
          <w:lang w:val="fr-MC"/>
        </w:rPr>
        <w:t>Pacienţi</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cu</w:t>
      </w:r>
      <w:proofErr w:type="spellEnd"/>
      <w:r w:rsidRPr="00602523">
        <w:rPr>
          <w:rFonts w:ascii="Times New Roman" w:eastAsia="Calibri" w:hAnsi="Times New Roman" w:cs="Times New Roman"/>
          <w:b/>
          <w:bCs/>
          <w:sz w:val="24"/>
          <w:szCs w:val="24"/>
          <w:lang w:val="fr-MC"/>
        </w:rPr>
        <w:t xml:space="preserve"> AMS Tip 1, Tip 2, Tip 3</w:t>
      </w:r>
    </w:p>
    <w:p w14:paraId="5245A4F2"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r w:rsidRPr="00602523">
        <w:rPr>
          <w:rFonts w:ascii="Times New Roman" w:eastAsia="Calibri" w:hAnsi="Times New Roman" w:cs="Times New Roman"/>
          <w:sz w:val="24"/>
          <w:szCs w:val="24"/>
          <w:lang w:val="fr-MC"/>
        </w:rPr>
        <w:t xml:space="preserve">Nu se </w:t>
      </w:r>
      <w:proofErr w:type="spellStart"/>
      <w:r w:rsidRPr="00602523">
        <w:rPr>
          <w:rFonts w:ascii="Times New Roman" w:eastAsia="Calibri" w:hAnsi="Times New Roman" w:cs="Times New Roman"/>
          <w:sz w:val="24"/>
          <w:szCs w:val="24"/>
          <w:lang w:val="fr-MC"/>
        </w:rPr>
        <w:t>recomandă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iniţierea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tratamentului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risdiplam</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oricare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din</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următoarele</w:t>
      </w:r>
      <w:proofErr w:type="spellEnd"/>
      <w:r w:rsidRPr="00602523">
        <w:rPr>
          <w:rFonts w:ascii="Times New Roman" w:eastAsia="Calibri" w:hAnsi="Times New Roman" w:cs="Times New Roman"/>
          <w:sz w:val="24"/>
          <w:szCs w:val="24"/>
          <w:lang w:val="fr-MC"/>
        </w:rPr>
        <w:t xml:space="preserve"> </w:t>
      </w:r>
      <w:proofErr w:type="spellStart"/>
      <w:proofErr w:type="gramStart"/>
      <w:r w:rsidRPr="00602523">
        <w:rPr>
          <w:rFonts w:ascii="Times New Roman" w:eastAsia="Calibri" w:hAnsi="Times New Roman" w:cs="Times New Roman"/>
          <w:sz w:val="24"/>
          <w:szCs w:val="24"/>
          <w:lang w:val="fr-MC"/>
        </w:rPr>
        <w:t>situaţii</w:t>
      </w:r>
      <w:proofErr w:type="spellEnd"/>
      <w:r w:rsidRPr="00602523">
        <w:rPr>
          <w:rFonts w:ascii="Times New Roman" w:eastAsia="Calibri" w:hAnsi="Times New Roman" w:cs="Times New Roman"/>
          <w:sz w:val="24"/>
          <w:szCs w:val="24"/>
          <w:lang w:val="fr-MC"/>
        </w:rPr>
        <w:t>:</w:t>
      </w:r>
      <w:proofErr w:type="gramEnd"/>
    </w:p>
    <w:p w14:paraId="54D5BC78" w14:textId="77777777" w:rsidR="0013313F" w:rsidRPr="00602523" w:rsidRDefault="0013313F" w:rsidP="0013313F">
      <w:pPr>
        <w:numPr>
          <w:ilvl w:val="0"/>
          <w:numId w:val="541"/>
        </w:numPr>
        <w:autoSpaceDE w:val="0"/>
        <w:autoSpaceDN w:val="0"/>
        <w:adjustRightInd w:val="0"/>
        <w:spacing w:after="0" w:line="276" w:lineRule="auto"/>
        <w:jc w:val="both"/>
        <w:rPr>
          <w:rFonts w:ascii="Times New Roman" w:eastAsia="Times New Roman" w:hAnsi="Times New Roman" w:cs="Times New Roman"/>
          <w:sz w:val="24"/>
          <w:szCs w:val="24"/>
          <w:u w:color="000000"/>
          <w:lang w:val="fr-MC" w:eastAsia="ro-RO"/>
        </w:rPr>
      </w:pPr>
      <w:proofErr w:type="spellStart"/>
      <w:proofErr w:type="gramStart"/>
      <w:r w:rsidRPr="00602523">
        <w:rPr>
          <w:rFonts w:ascii="Times New Roman" w:eastAsia="Times New Roman" w:hAnsi="Times New Roman" w:cs="Times New Roman"/>
          <w:sz w:val="24"/>
          <w:szCs w:val="24"/>
          <w:u w:color="000000"/>
          <w:lang w:val="fr-MC" w:eastAsia="ro-RO"/>
        </w:rPr>
        <w:t>pacienţi</w:t>
      </w:r>
      <w:proofErr w:type="spellEnd"/>
      <w:proofErr w:type="gram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cu</w:t>
      </w:r>
      <w:proofErr w:type="spellEnd"/>
      <w:r w:rsidRPr="00602523">
        <w:rPr>
          <w:rFonts w:ascii="Times New Roman" w:eastAsia="Times New Roman" w:hAnsi="Times New Roman" w:cs="Times New Roman"/>
          <w:sz w:val="24"/>
          <w:szCs w:val="24"/>
          <w:u w:color="000000"/>
          <w:lang w:val="fr-MC" w:eastAsia="ro-RO"/>
        </w:rPr>
        <w:t xml:space="preserve"> mai </w:t>
      </w:r>
      <w:proofErr w:type="spellStart"/>
      <w:r w:rsidRPr="00602523">
        <w:rPr>
          <w:rFonts w:ascii="Times New Roman" w:eastAsia="Times New Roman" w:hAnsi="Times New Roman" w:cs="Times New Roman"/>
          <w:sz w:val="24"/>
          <w:szCs w:val="24"/>
          <w:u w:color="000000"/>
          <w:lang w:val="fr-MC" w:eastAsia="ro-RO"/>
        </w:rPr>
        <w:t>mult</w:t>
      </w:r>
      <w:proofErr w:type="spellEnd"/>
      <w:r w:rsidRPr="00602523">
        <w:rPr>
          <w:rFonts w:ascii="Times New Roman" w:eastAsia="Times New Roman" w:hAnsi="Times New Roman" w:cs="Times New Roman"/>
          <w:sz w:val="24"/>
          <w:szCs w:val="24"/>
          <w:u w:color="000000"/>
          <w:lang w:val="fr-MC" w:eastAsia="ro-RO"/>
        </w:rPr>
        <w:t xml:space="preserve"> de 4 </w:t>
      </w:r>
      <w:proofErr w:type="spellStart"/>
      <w:r w:rsidRPr="00602523">
        <w:rPr>
          <w:rFonts w:ascii="Times New Roman" w:eastAsia="Times New Roman" w:hAnsi="Times New Roman" w:cs="Times New Roman"/>
          <w:sz w:val="24"/>
          <w:szCs w:val="24"/>
          <w:u w:color="000000"/>
          <w:lang w:val="fr-MC" w:eastAsia="ro-RO"/>
        </w:rPr>
        <w:t>copii</w:t>
      </w:r>
      <w:proofErr w:type="spellEnd"/>
      <w:r w:rsidRPr="00602523">
        <w:rPr>
          <w:rFonts w:ascii="Times New Roman" w:eastAsia="Times New Roman" w:hAnsi="Times New Roman" w:cs="Times New Roman"/>
          <w:sz w:val="24"/>
          <w:szCs w:val="24"/>
          <w:u w:color="000000"/>
          <w:lang w:val="fr-MC" w:eastAsia="ro-RO"/>
        </w:rPr>
        <w:t xml:space="preserve"> ale </w:t>
      </w:r>
      <w:proofErr w:type="spellStart"/>
      <w:r w:rsidRPr="00602523">
        <w:rPr>
          <w:rFonts w:ascii="Times New Roman" w:eastAsia="Times New Roman" w:hAnsi="Times New Roman" w:cs="Times New Roman"/>
          <w:sz w:val="24"/>
          <w:szCs w:val="24"/>
          <w:u w:color="000000"/>
          <w:lang w:val="fr-MC" w:eastAsia="ro-RO"/>
        </w:rPr>
        <w:t>genei</w:t>
      </w:r>
      <w:proofErr w:type="spellEnd"/>
      <w:r w:rsidRPr="00602523">
        <w:rPr>
          <w:rFonts w:ascii="Times New Roman" w:eastAsia="Times New Roman" w:hAnsi="Times New Roman" w:cs="Times New Roman"/>
          <w:sz w:val="24"/>
          <w:szCs w:val="24"/>
          <w:u w:color="000000"/>
          <w:lang w:val="fr-MC" w:eastAsia="ro-RO"/>
        </w:rPr>
        <w:t xml:space="preserve"> SMN2.</w:t>
      </w:r>
    </w:p>
    <w:p w14:paraId="26AC184B" w14:textId="77777777" w:rsidR="0013313F" w:rsidRPr="00602523" w:rsidRDefault="0013313F" w:rsidP="0013313F">
      <w:pPr>
        <w:numPr>
          <w:ilvl w:val="0"/>
          <w:numId w:val="541"/>
        </w:numPr>
        <w:autoSpaceDE w:val="0"/>
        <w:autoSpaceDN w:val="0"/>
        <w:adjustRightInd w:val="0"/>
        <w:spacing w:after="0" w:line="276" w:lineRule="auto"/>
        <w:jc w:val="both"/>
        <w:rPr>
          <w:rFonts w:ascii="Times New Roman" w:eastAsia="Times New Roman" w:hAnsi="Times New Roman" w:cs="Times New Roman"/>
          <w:sz w:val="24"/>
          <w:szCs w:val="24"/>
          <w:u w:color="000000"/>
          <w:lang w:val="fr-MC" w:eastAsia="ro-RO"/>
        </w:rPr>
      </w:pPr>
      <w:proofErr w:type="spellStart"/>
      <w:proofErr w:type="gramStart"/>
      <w:r w:rsidRPr="00602523">
        <w:rPr>
          <w:rFonts w:ascii="Times New Roman" w:eastAsia="Times New Roman" w:hAnsi="Times New Roman" w:cs="Times New Roman"/>
          <w:sz w:val="24"/>
          <w:szCs w:val="24"/>
          <w:u w:color="000000"/>
          <w:lang w:val="fr-MC" w:eastAsia="ro-RO"/>
        </w:rPr>
        <w:t>pacienţi</w:t>
      </w:r>
      <w:proofErr w:type="spellEnd"/>
      <w:proofErr w:type="gramEnd"/>
      <w:r w:rsidRPr="00602523">
        <w:rPr>
          <w:rFonts w:ascii="Times New Roman" w:eastAsia="Times New Roman" w:hAnsi="Times New Roman" w:cs="Times New Roman"/>
          <w:sz w:val="24"/>
          <w:szCs w:val="24"/>
          <w:u w:color="000000"/>
          <w:lang w:val="fr-MC" w:eastAsia="ro-RO"/>
        </w:rPr>
        <w:t xml:space="preserve"> care </w:t>
      </w:r>
      <w:proofErr w:type="spellStart"/>
      <w:r w:rsidRPr="00602523">
        <w:rPr>
          <w:rFonts w:ascii="Times New Roman" w:eastAsia="Times New Roman" w:hAnsi="Times New Roman" w:cs="Times New Roman"/>
          <w:sz w:val="24"/>
          <w:szCs w:val="24"/>
          <w:u w:color="000000"/>
          <w:lang w:val="fr-MC" w:eastAsia="ro-RO"/>
        </w:rPr>
        <w:t>în</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momentul</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inițierii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necesită</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ventilaţie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asistată</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invazivă</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sau</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noninvazivă</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permanentă</w:t>
      </w:r>
      <w:proofErr w:type="spellEnd"/>
      <w:r w:rsidRPr="00602523">
        <w:rPr>
          <w:rFonts w:ascii="Times New Roman" w:eastAsia="Times New Roman" w:hAnsi="Times New Roman" w:cs="Times New Roman"/>
          <w:sz w:val="24"/>
          <w:szCs w:val="24"/>
          <w:u w:color="000000"/>
          <w:lang w:val="fr-MC" w:eastAsia="ro-RO"/>
        </w:rPr>
        <w:t xml:space="preserve"> (&gt;16 h/</w:t>
      </w:r>
      <w:proofErr w:type="spellStart"/>
      <w:r w:rsidRPr="00602523">
        <w:rPr>
          <w:rFonts w:ascii="Times New Roman" w:eastAsia="Times New Roman" w:hAnsi="Times New Roman" w:cs="Times New Roman"/>
          <w:sz w:val="24"/>
          <w:szCs w:val="24"/>
          <w:u w:color="000000"/>
          <w:lang w:val="fr-MC" w:eastAsia="ro-RO"/>
        </w:rPr>
        <w:t>zi</w:t>
      </w:r>
      <w:proofErr w:type="spellEnd"/>
      <w:r w:rsidRPr="00602523">
        <w:rPr>
          <w:rFonts w:ascii="Times New Roman" w:eastAsia="Times New Roman" w:hAnsi="Times New Roman" w:cs="Times New Roman"/>
          <w:sz w:val="24"/>
          <w:szCs w:val="24"/>
          <w:u w:color="000000"/>
          <w:lang w:val="fr-MC" w:eastAsia="ro-RO"/>
        </w:rPr>
        <w:t xml:space="preserve"> de </w:t>
      </w:r>
      <w:proofErr w:type="spellStart"/>
      <w:r w:rsidRPr="00602523">
        <w:rPr>
          <w:rFonts w:ascii="Times New Roman" w:eastAsia="Times New Roman" w:hAnsi="Times New Roman" w:cs="Times New Roman"/>
          <w:sz w:val="24"/>
          <w:szCs w:val="24"/>
          <w:u w:color="000000"/>
          <w:lang w:val="fr-MC" w:eastAsia="ro-RO"/>
        </w:rPr>
        <w:t>ventilație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continuă</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în</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ultimele</w:t>
      </w:r>
      <w:proofErr w:type="spellEnd"/>
      <w:r w:rsidRPr="00602523">
        <w:rPr>
          <w:rFonts w:ascii="Times New Roman" w:eastAsia="Times New Roman" w:hAnsi="Times New Roman" w:cs="Times New Roman"/>
          <w:sz w:val="24"/>
          <w:szCs w:val="24"/>
          <w:u w:color="000000"/>
          <w:lang w:val="fr-MC" w:eastAsia="ro-RO"/>
        </w:rPr>
        <w:t xml:space="preserve"> &gt;21 </w:t>
      </w:r>
      <w:proofErr w:type="spellStart"/>
      <w:r w:rsidRPr="00602523">
        <w:rPr>
          <w:rFonts w:ascii="Times New Roman" w:eastAsia="Times New Roman" w:hAnsi="Times New Roman" w:cs="Times New Roman"/>
          <w:sz w:val="24"/>
          <w:szCs w:val="24"/>
          <w:u w:color="000000"/>
          <w:lang w:val="fr-MC" w:eastAsia="ro-RO"/>
        </w:rPr>
        <w:t>zile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sau</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traheostomie</w:t>
      </w:r>
      <w:proofErr w:type="spellEnd"/>
      <w:r w:rsidRPr="00602523">
        <w:rPr>
          <w:rFonts w:ascii="Times New Roman" w:eastAsia="Times New Roman" w:hAnsi="Times New Roman" w:cs="Times New Roman"/>
          <w:sz w:val="24"/>
          <w:szCs w:val="24"/>
          <w:u w:color="000000"/>
          <w:lang w:val="fr-MC" w:eastAsia="ro-RO"/>
        </w:rPr>
        <w:t xml:space="preserve">, care nu </w:t>
      </w:r>
      <w:proofErr w:type="spellStart"/>
      <w:r w:rsidRPr="00602523">
        <w:rPr>
          <w:rFonts w:ascii="Times New Roman" w:eastAsia="Times New Roman" w:hAnsi="Times New Roman" w:cs="Times New Roman"/>
          <w:sz w:val="24"/>
          <w:szCs w:val="24"/>
          <w:u w:color="000000"/>
          <w:lang w:val="fr-MC" w:eastAsia="ro-RO"/>
        </w:rPr>
        <w:t>sunt</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urmare</w:t>
      </w:r>
      <w:proofErr w:type="spellEnd"/>
      <w:r w:rsidRPr="00602523">
        <w:rPr>
          <w:rFonts w:ascii="Times New Roman" w:eastAsia="Times New Roman" w:hAnsi="Times New Roman" w:cs="Times New Roman"/>
          <w:sz w:val="24"/>
          <w:szCs w:val="24"/>
          <w:u w:color="000000"/>
          <w:lang w:val="fr-MC" w:eastAsia="ro-RO"/>
        </w:rPr>
        <w:t xml:space="preserve"> a </w:t>
      </w:r>
      <w:proofErr w:type="spellStart"/>
      <w:r w:rsidRPr="00602523">
        <w:rPr>
          <w:rFonts w:ascii="Times New Roman" w:eastAsia="Times New Roman" w:hAnsi="Times New Roman" w:cs="Times New Roman"/>
          <w:sz w:val="24"/>
          <w:szCs w:val="24"/>
          <w:u w:color="000000"/>
          <w:lang w:val="fr-MC" w:eastAsia="ro-RO"/>
        </w:rPr>
        <w:t>unui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episod</w:t>
      </w:r>
      <w:proofErr w:type="spellEnd"/>
      <w:r w:rsidRPr="00602523">
        <w:rPr>
          <w:rFonts w:ascii="Times New Roman" w:eastAsia="Times New Roman" w:hAnsi="Times New Roman" w:cs="Times New Roman"/>
          <w:sz w:val="24"/>
          <w:szCs w:val="24"/>
          <w:u w:color="000000"/>
          <w:lang w:val="fr-MC" w:eastAsia="ro-RO"/>
        </w:rPr>
        <w:t xml:space="preserve"> acut </w:t>
      </w:r>
      <w:proofErr w:type="spellStart"/>
      <w:r w:rsidRPr="00602523">
        <w:rPr>
          <w:rFonts w:ascii="Times New Roman" w:eastAsia="Times New Roman" w:hAnsi="Times New Roman" w:cs="Times New Roman"/>
          <w:sz w:val="24"/>
          <w:szCs w:val="24"/>
          <w:u w:color="000000"/>
          <w:lang w:val="fr-MC" w:eastAsia="ro-RO"/>
        </w:rPr>
        <w:t>reversibil</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și</w:t>
      </w:r>
      <w:proofErr w:type="spellEnd"/>
      <w:r w:rsidRPr="00602523">
        <w:rPr>
          <w:rFonts w:ascii="Times New Roman" w:eastAsia="Times New Roman" w:hAnsi="Times New Roman" w:cs="Times New Roman"/>
          <w:sz w:val="24"/>
          <w:szCs w:val="24"/>
          <w:u w:color="000000"/>
          <w:lang w:val="fr-MC" w:eastAsia="ro-RO"/>
        </w:rPr>
        <w:t xml:space="preserve"> nu au </w:t>
      </w:r>
      <w:proofErr w:type="spellStart"/>
      <w:r w:rsidRPr="00602523">
        <w:rPr>
          <w:rFonts w:ascii="Times New Roman" w:eastAsia="Times New Roman" w:hAnsi="Times New Roman" w:cs="Times New Roman"/>
          <w:sz w:val="24"/>
          <w:szCs w:val="24"/>
          <w:u w:color="000000"/>
          <w:lang w:val="fr-MC" w:eastAsia="ro-RO"/>
        </w:rPr>
        <w:t>fost</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initiati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în</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cadrul</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unor</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programe</w:t>
      </w:r>
      <w:proofErr w:type="spellEnd"/>
      <w:r w:rsidRPr="00602523">
        <w:rPr>
          <w:rFonts w:ascii="Times New Roman" w:eastAsia="Times New Roman" w:hAnsi="Times New Roman" w:cs="Times New Roman"/>
          <w:sz w:val="24"/>
          <w:szCs w:val="24"/>
          <w:u w:color="000000"/>
          <w:lang w:val="fr-MC" w:eastAsia="ro-RO"/>
        </w:rPr>
        <w:t xml:space="preserve"> de </w:t>
      </w:r>
      <w:proofErr w:type="spellStart"/>
      <w:r w:rsidRPr="00602523">
        <w:rPr>
          <w:rFonts w:ascii="Times New Roman" w:eastAsia="Times New Roman" w:hAnsi="Times New Roman" w:cs="Times New Roman"/>
          <w:sz w:val="24"/>
          <w:szCs w:val="24"/>
          <w:u w:color="000000"/>
          <w:lang w:val="fr-MC" w:eastAsia="ro-RO"/>
        </w:rPr>
        <w:t>acces</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precoce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sau</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programe</w:t>
      </w:r>
      <w:proofErr w:type="spellEnd"/>
      <w:r w:rsidRPr="00602523">
        <w:rPr>
          <w:rFonts w:ascii="Times New Roman" w:eastAsia="Times New Roman" w:hAnsi="Times New Roman" w:cs="Times New Roman"/>
          <w:sz w:val="24"/>
          <w:szCs w:val="24"/>
          <w:u w:color="000000"/>
          <w:lang w:val="fr-MC" w:eastAsia="ro-RO"/>
        </w:rPr>
        <w:t xml:space="preserve"> de </w:t>
      </w:r>
      <w:proofErr w:type="spellStart"/>
      <w:r w:rsidRPr="00602523">
        <w:rPr>
          <w:rFonts w:ascii="Times New Roman" w:eastAsia="Times New Roman" w:hAnsi="Times New Roman" w:cs="Times New Roman"/>
          <w:sz w:val="24"/>
          <w:szCs w:val="24"/>
          <w:u w:color="000000"/>
          <w:lang w:val="fr-MC" w:eastAsia="ro-RO"/>
        </w:rPr>
        <w:t>tratament</w:t>
      </w:r>
      <w:proofErr w:type="spellEnd"/>
      <w:r w:rsidRPr="00602523">
        <w:rPr>
          <w:rFonts w:ascii="Times New Roman" w:eastAsia="Times New Roman" w:hAnsi="Times New Roman" w:cs="Times New Roman"/>
          <w:sz w:val="24"/>
          <w:szCs w:val="24"/>
          <w:u w:color="000000"/>
          <w:lang w:val="fr-MC" w:eastAsia="ro-RO"/>
        </w:rPr>
        <w:t xml:space="preserve"> de </w:t>
      </w:r>
      <w:proofErr w:type="spellStart"/>
      <w:r w:rsidRPr="00602523">
        <w:rPr>
          <w:rFonts w:ascii="Times New Roman" w:eastAsia="Times New Roman" w:hAnsi="Times New Roman" w:cs="Times New Roman"/>
          <w:sz w:val="24"/>
          <w:szCs w:val="24"/>
          <w:u w:color="000000"/>
          <w:lang w:val="fr-MC" w:eastAsia="ro-RO"/>
        </w:rPr>
        <w:t>ultima</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instanță</w:t>
      </w:r>
      <w:proofErr w:type="spellEnd"/>
      <w:r w:rsidRPr="00602523">
        <w:rPr>
          <w:rFonts w:ascii="Times New Roman" w:eastAsia="Times New Roman" w:hAnsi="Times New Roman" w:cs="Times New Roman"/>
          <w:sz w:val="24"/>
          <w:szCs w:val="24"/>
          <w:u w:color="000000"/>
          <w:lang w:val="fr-MC" w:eastAsia="ro-RO"/>
        </w:rPr>
        <w:t>.</w:t>
      </w:r>
    </w:p>
    <w:p w14:paraId="332CC0C6" w14:textId="77777777" w:rsidR="0013313F" w:rsidRPr="00602523" w:rsidRDefault="0013313F" w:rsidP="0013313F">
      <w:pPr>
        <w:numPr>
          <w:ilvl w:val="0"/>
          <w:numId w:val="541"/>
        </w:numPr>
        <w:autoSpaceDE w:val="0"/>
        <w:autoSpaceDN w:val="0"/>
        <w:adjustRightInd w:val="0"/>
        <w:spacing w:after="0" w:line="276" w:lineRule="auto"/>
        <w:jc w:val="both"/>
        <w:rPr>
          <w:rFonts w:ascii="Times New Roman" w:eastAsia="Times New Roman" w:hAnsi="Times New Roman" w:cs="Times New Roman"/>
          <w:sz w:val="24"/>
          <w:szCs w:val="24"/>
          <w:u w:color="000000"/>
          <w:lang w:val="fr-MC" w:eastAsia="ro-RO"/>
        </w:rPr>
      </w:pPr>
      <w:proofErr w:type="spellStart"/>
      <w:proofErr w:type="gramStart"/>
      <w:r w:rsidRPr="00602523">
        <w:rPr>
          <w:rFonts w:ascii="Times New Roman" w:eastAsia="Times New Roman" w:hAnsi="Times New Roman" w:cs="Times New Roman"/>
          <w:sz w:val="24"/>
          <w:szCs w:val="24"/>
          <w:u w:color="000000"/>
          <w:lang w:val="fr-MC" w:eastAsia="ro-RO"/>
        </w:rPr>
        <w:t>hipersensibilitate</w:t>
      </w:r>
      <w:proofErr w:type="spellEnd"/>
      <w:proofErr w:type="gram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cunoscută</w:t>
      </w:r>
      <w:proofErr w:type="spellEnd"/>
      <w:r w:rsidRPr="00602523">
        <w:rPr>
          <w:rFonts w:ascii="Times New Roman" w:eastAsia="Times New Roman" w:hAnsi="Times New Roman" w:cs="Times New Roman"/>
          <w:sz w:val="24"/>
          <w:szCs w:val="24"/>
          <w:u w:color="000000"/>
          <w:lang w:val="fr-MC" w:eastAsia="ro-RO"/>
        </w:rPr>
        <w:t xml:space="preserve"> la </w:t>
      </w:r>
      <w:proofErr w:type="spellStart"/>
      <w:r w:rsidRPr="00602523">
        <w:rPr>
          <w:rFonts w:ascii="Times New Roman" w:eastAsia="Times New Roman" w:hAnsi="Times New Roman" w:cs="Times New Roman"/>
          <w:sz w:val="24"/>
          <w:szCs w:val="24"/>
          <w:u w:color="000000"/>
          <w:lang w:val="fr-MC" w:eastAsia="ro-RO"/>
        </w:rPr>
        <w:t>substanța</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activă</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sau</w:t>
      </w:r>
      <w:proofErr w:type="spellEnd"/>
      <w:r w:rsidRPr="00602523">
        <w:rPr>
          <w:rFonts w:ascii="Times New Roman" w:eastAsia="Times New Roman" w:hAnsi="Times New Roman" w:cs="Times New Roman"/>
          <w:sz w:val="24"/>
          <w:szCs w:val="24"/>
          <w:u w:color="000000"/>
          <w:lang w:val="fr-MC" w:eastAsia="ro-RO"/>
        </w:rPr>
        <w:t xml:space="preserve"> la </w:t>
      </w:r>
      <w:proofErr w:type="spellStart"/>
      <w:r w:rsidRPr="00602523">
        <w:rPr>
          <w:rFonts w:ascii="Times New Roman" w:eastAsia="Times New Roman" w:hAnsi="Times New Roman" w:cs="Times New Roman"/>
          <w:sz w:val="24"/>
          <w:szCs w:val="24"/>
          <w:u w:color="000000"/>
          <w:lang w:val="fr-MC" w:eastAsia="ro-RO"/>
        </w:rPr>
        <w:t>oricare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dintre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excipienti</w:t>
      </w:r>
      <w:proofErr w:type="spellEnd"/>
      <w:r w:rsidRPr="00602523">
        <w:rPr>
          <w:rFonts w:ascii="Times New Roman" w:eastAsia="Times New Roman" w:hAnsi="Times New Roman" w:cs="Times New Roman"/>
          <w:sz w:val="24"/>
          <w:szCs w:val="24"/>
          <w:u w:color="000000"/>
          <w:lang w:val="fr-MC" w:eastAsia="ro-RO"/>
        </w:rPr>
        <w:t>.</w:t>
      </w:r>
    </w:p>
    <w:p w14:paraId="56EC495D" w14:textId="77777777" w:rsidR="0013313F" w:rsidRPr="00602523" w:rsidRDefault="0013313F" w:rsidP="0013313F">
      <w:pPr>
        <w:numPr>
          <w:ilvl w:val="0"/>
          <w:numId w:val="541"/>
        </w:numPr>
        <w:autoSpaceDE w:val="0"/>
        <w:autoSpaceDN w:val="0"/>
        <w:adjustRightInd w:val="0"/>
        <w:spacing w:after="0" w:line="276" w:lineRule="auto"/>
        <w:jc w:val="both"/>
        <w:rPr>
          <w:rFonts w:ascii="Times New Roman" w:eastAsia="Times New Roman" w:hAnsi="Times New Roman" w:cs="Times New Roman"/>
          <w:sz w:val="24"/>
          <w:szCs w:val="24"/>
          <w:u w:color="000000"/>
          <w:lang w:val="fr-MC" w:eastAsia="ro-RO"/>
        </w:rPr>
      </w:pPr>
      <w:proofErr w:type="spellStart"/>
      <w:proofErr w:type="gramStart"/>
      <w:r w:rsidRPr="00602523">
        <w:rPr>
          <w:rFonts w:ascii="Times New Roman" w:eastAsia="Times New Roman" w:hAnsi="Times New Roman" w:cs="Times New Roman"/>
          <w:sz w:val="24"/>
          <w:szCs w:val="24"/>
          <w:u w:color="000000"/>
          <w:lang w:val="fr-MC" w:eastAsia="ro-RO"/>
        </w:rPr>
        <w:t>pacienti</w:t>
      </w:r>
      <w:proofErr w:type="spellEnd"/>
      <w:proofErr w:type="gramEnd"/>
      <w:r w:rsidRPr="00602523">
        <w:rPr>
          <w:rFonts w:ascii="Times New Roman" w:eastAsia="Times New Roman" w:hAnsi="Times New Roman" w:cs="Times New Roman"/>
          <w:sz w:val="24"/>
          <w:szCs w:val="24"/>
          <w:u w:color="000000"/>
          <w:lang w:val="fr-MC" w:eastAsia="ro-RO"/>
        </w:rPr>
        <w:t xml:space="preserve"> care au </w:t>
      </w:r>
      <w:proofErr w:type="spellStart"/>
      <w:r w:rsidRPr="00602523">
        <w:rPr>
          <w:rFonts w:ascii="Times New Roman" w:eastAsia="Times New Roman" w:hAnsi="Times New Roman" w:cs="Times New Roman"/>
          <w:sz w:val="24"/>
          <w:szCs w:val="24"/>
          <w:u w:color="000000"/>
          <w:lang w:val="fr-MC" w:eastAsia="ro-RO"/>
        </w:rPr>
        <w:t>primit</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terapie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genică</w:t>
      </w:r>
      <w:proofErr w:type="spellEnd"/>
      <w:r w:rsidRPr="00602523">
        <w:rPr>
          <w:rFonts w:ascii="Times New Roman" w:eastAsia="Times New Roman" w:hAnsi="Times New Roman" w:cs="Times New Roman"/>
          <w:sz w:val="24"/>
          <w:szCs w:val="24"/>
          <w:u w:color="000000"/>
          <w:lang w:val="fr-MC" w:eastAsia="ro-RO"/>
        </w:rPr>
        <w:t xml:space="preserve"> in </w:t>
      </w:r>
      <w:proofErr w:type="spellStart"/>
      <w:r w:rsidRPr="00602523">
        <w:rPr>
          <w:rFonts w:ascii="Times New Roman" w:eastAsia="Times New Roman" w:hAnsi="Times New Roman" w:cs="Times New Roman"/>
          <w:sz w:val="24"/>
          <w:szCs w:val="24"/>
          <w:u w:color="000000"/>
          <w:lang w:val="fr-MC" w:eastAsia="ro-RO"/>
        </w:rPr>
        <w:t>Programul</w:t>
      </w:r>
      <w:proofErr w:type="spellEnd"/>
      <w:r w:rsidRPr="00602523">
        <w:rPr>
          <w:rFonts w:ascii="Times New Roman" w:eastAsia="Times New Roman" w:hAnsi="Times New Roman" w:cs="Times New Roman"/>
          <w:sz w:val="24"/>
          <w:szCs w:val="24"/>
          <w:u w:color="000000"/>
          <w:lang w:val="fr-MC" w:eastAsia="ro-RO"/>
        </w:rPr>
        <w:t xml:space="preserve"> national de mai </w:t>
      </w:r>
      <w:proofErr w:type="spellStart"/>
      <w:r w:rsidRPr="00602523">
        <w:rPr>
          <w:rFonts w:ascii="Times New Roman" w:eastAsia="Times New Roman" w:hAnsi="Times New Roman" w:cs="Times New Roman"/>
          <w:sz w:val="24"/>
          <w:szCs w:val="24"/>
          <w:u w:color="000000"/>
          <w:lang w:val="fr-MC" w:eastAsia="ro-RO"/>
        </w:rPr>
        <w:t>puțin</w:t>
      </w:r>
      <w:proofErr w:type="spellEnd"/>
      <w:r w:rsidRPr="00602523">
        <w:rPr>
          <w:rFonts w:ascii="Times New Roman" w:eastAsia="Times New Roman" w:hAnsi="Times New Roman" w:cs="Times New Roman"/>
          <w:sz w:val="24"/>
          <w:szCs w:val="24"/>
          <w:u w:color="000000"/>
          <w:lang w:val="fr-MC" w:eastAsia="ro-RO"/>
        </w:rPr>
        <w:t xml:space="preserve"> de 2 </w:t>
      </w:r>
      <w:proofErr w:type="spellStart"/>
      <w:r w:rsidRPr="00602523">
        <w:rPr>
          <w:rFonts w:ascii="Times New Roman" w:eastAsia="Times New Roman" w:hAnsi="Times New Roman" w:cs="Times New Roman"/>
          <w:sz w:val="24"/>
          <w:szCs w:val="24"/>
          <w:u w:color="000000"/>
          <w:lang w:val="fr-MC" w:eastAsia="ro-RO"/>
        </w:rPr>
        <w:t>ani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și</w:t>
      </w:r>
      <w:proofErr w:type="spellEnd"/>
      <w:r w:rsidRPr="00602523">
        <w:rPr>
          <w:rFonts w:ascii="Times New Roman" w:eastAsia="Times New Roman" w:hAnsi="Times New Roman" w:cs="Times New Roman"/>
          <w:sz w:val="24"/>
          <w:szCs w:val="24"/>
          <w:u w:color="000000"/>
          <w:lang w:val="fr-MC" w:eastAsia="ro-RO"/>
        </w:rPr>
        <w:t xml:space="preserve"> 6 </w:t>
      </w:r>
      <w:proofErr w:type="spellStart"/>
      <w:r w:rsidRPr="00602523">
        <w:rPr>
          <w:rFonts w:ascii="Times New Roman" w:eastAsia="Times New Roman" w:hAnsi="Times New Roman" w:cs="Times New Roman"/>
          <w:sz w:val="24"/>
          <w:szCs w:val="24"/>
          <w:u w:color="000000"/>
          <w:lang w:val="fr-MC" w:eastAsia="ro-RO"/>
        </w:rPr>
        <w:t>luni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și</w:t>
      </w:r>
      <w:proofErr w:type="spellEnd"/>
      <w:r w:rsidRPr="00602523">
        <w:rPr>
          <w:rFonts w:ascii="Times New Roman" w:eastAsia="Times New Roman" w:hAnsi="Times New Roman" w:cs="Times New Roman"/>
          <w:sz w:val="24"/>
          <w:szCs w:val="24"/>
          <w:u w:color="000000"/>
          <w:lang w:val="fr-MC" w:eastAsia="ro-RO"/>
        </w:rPr>
        <w:t xml:space="preserve"> nu au </w:t>
      </w:r>
      <w:proofErr w:type="spellStart"/>
      <w:r w:rsidRPr="00602523">
        <w:rPr>
          <w:rFonts w:ascii="Times New Roman" w:eastAsia="Times New Roman" w:hAnsi="Times New Roman" w:cs="Times New Roman"/>
          <w:sz w:val="24"/>
          <w:szCs w:val="24"/>
          <w:u w:color="000000"/>
          <w:lang w:val="fr-MC" w:eastAsia="ro-RO"/>
        </w:rPr>
        <w:t>semne</w:t>
      </w:r>
      <w:proofErr w:type="spellEnd"/>
      <w:r w:rsidRPr="00602523">
        <w:rPr>
          <w:rFonts w:ascii="Times New Roman" w:eastAsia="Times New Roman" w:hAnsi="Times New Roman" w:cs="Times New Roman"/>
          <w:sz w:val="24"/>
          <w:szCs w:val="24"/>
          <w:u w:color="000000"/>
          <w:lang w:val="fr-MC" w:eastAsia="ro-RO"/>
        </w:rPr>
        <w:t xml:space="preserve"> de </w:t>
      </w:r>
      <w:proofErr w:type="spellStart"/>
      <w:r w:rsidRPr="00602523">
        <w:rPr>
          <w:rFonts w:ascii="Times New Roman" w:eastAsia="Times New Roman" w:hAnsi="Times New Roman" w:cs="Times New Roman"/>
          <w:sz w:val="24"/>
          <w:szCs w:val="24"/>
          <w:u w:color="000000"/>
          <w:lang w:val="fr-MC" w:eastAsia="ro-RO"/>
        </w:rPr>
        <w:t>regres</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motor</w:t>
      </w:r>
      <w:proofErr w:type="spellEnd"/>
      <w:r w:rsidRPr="00602523">
        <w:rPr>
          <w:rFonts w:ascii="Times New Roman" w:eastAsia="Times New Roman" w:hAnsi="Times New Roman" w:cs="Times New Roman"/>
          <w:sz w:val="24"/>
          <w:szCs w:val="24"/>
          <w:u w:color="000000"/>
          <w:lang w:val="fr-MC" w:eastAsia="ro-RO"/>
        </w:rPr>
        <w:t xml:space="preserve"> la 2 </w:t>
      </w:r>
      <w:proofErr w:type="spellStart"/>
      <w:r w:rsidRPr="00602523">
        <w:rPr>
          <w:rFonts w:ascii="Times New Roman" w:eastAsia="Times New Roman" w:hAnsi="Times New Roman" w:cs="Times New Roman"/>
          <w:sz w:val="24"/>
          <w:szCs w:val="24"/>
          <w:u w:color="000000"/>
          <w:lang w:val="fr-MC" w:eastAsia="ro-RO"/>
        </w:rPr>
        <w:t>evaluări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succesive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în</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ultimele</w:t>
      </w:r>
      <w:proofErr w:type="spellEnd"/>
      <w:r w:rsidRPr="00602523">
        <w:rPr>
          <w:rFonts w:ascii="Times New Roman" w:eastAsia="Times New Roman" w:hAnsi="Times New Roman" w:cs="Times New Roman"/>
          <w:sz w:val="24"/>
          <w:szCs w:val="24"/>
          <w:u w:color="000000"/>
          <w:lang w:val="fr-MC" w:eastAsia="ro-RO"/>
        </w:rPr>
        <w:t xml:space="preserve"> 6 </w:t>
      </w:r>
      <w:proofErr w:type="spellStart"/>
      <w:r w:rsidRPr="00602523">
        <w:rPr>
          <w:rFonts w:ascii="Times New Roman" w:eastAsia="Times New Roman" w:hAnsi="Times New Roman" w:cs="Times New Roman"/>
          <w:sz w:val="24"/>
          <w:szCs w:val="24"/>
          <w:u w:color="000000"/>
          <w:lang w:val="fr-MC" w:eastAsia="ro-RO"/>
        </w:rPr>
        <w:t>luni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sau</w:t>
      </w:r>
      <w:proofErr w:type="spellEnd"/>
      <w:r w:rsidRPr="00602523">
        <w:rPr>
          <w:rFonts w:ascii="Times New Roman" w:eastAsia="Times New Roman" w:hAnsi="Times New Roman" w:cs="Times New Roman"/>
          <w:sz w:val="24"/>
          <w:szCs w:val="24"/>
          <w:u w:color="000000"/>
          <w:lang w:val="fr-MC" w:eastAsia="ro-RO"/>
        </w:rPr>
        <w:t xml:space="preserve"> care </w:t>
      </w:r>
      <w:proofErr w:type="spellStart"/>
      <w:r w:rsidRPr="00602523">
        <w:rPr>
          <w:rFonts w:ascii="Times New Roman" w:eastAsia="Times New Roman" w:hAnsi="Times New Roman" w:cs="Times New Roman"/>
          <w:sz w:val="24"/>
          <w:szCs w:val="24"/>
          <w:u w:color="000000"/>
          <w:lang w:val="fr-MC" w:eastAsia="ro-RO"/>
        </w:rPr>
        <w:t>primesc</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tratament</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cu</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nusinersen</w:t>
      </w:r>
      <w:proofErr w:type="spellEnd"/>
      <w:r w:rsidRPr="00602523">
        <w:rPr>
          <w:rFonts w:ascii="Times New Roman" w:eastAsia="Times New Roman" w:hAnsi="Times New Roman" w:cs="Times New Roman"/>
          <w:sz w:val="24"/>
          <w:szCs w:val="24"/>
          <w:u w:color="000000"/>
          <w:lang w:val="fr-MC" w:eastAsia="ro-RO"/>
        </w:rPr>
        <w:t xml:space="preserve"> care nu a </w:t>
      </w:r>
      <w:proofErr w:type="spellStart"/>
      <w:r w:rsidRPr="00602523">
        <w:rPr>
          <w:rFonts w:ascii="Times New Roman" w:eastAsia="Times New Roman" w:hAnsi="Times New Roman" w:cs="Times New Roman"/>
          <w:sz w:val="24"/>
          <w:szCs w:val="24"/>
          <w:u w:color="000000"/>
          <w:lang w:val="fr-MC" w:eastAsia="ro-RO"/>
        </w:rPr>
        <w:t>fost</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întrerupt</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din</w:t>
      </w:r>
      <w:proofErr w:type="spellEnd"/>
      <w:r w:rsidRPr="00602523">
        <w:rPr>
          <w:rFonts w:ascii="Times New Roman" w:eastAsia="Times New Roman" w:hAnsi="Times New Roman" w:cs="Times New Roman"/>
          <w:sz w:val="24"/>
          <w:szCs w:val="24"/>
          <w:u w:color="000000"/>
          <w:lang w:val="fr-MC" w:eastAsia="ro-RO"/>
        </w:rPr>
        <w:t xml:space="preserve"> motive </w:t>
      </w:r>
      <w:proofErr w:type="spellStart"/>
      <w:r w:rsidRPr="00602523">
        <w:rPr>
          <w:rFonts w:ascii="Times New Roman" w:eastAsia="Times New Roman" w:hAnsi="Times New Roman" w:cs="Times New Roman"/>
          <w:sz w:val="24"/>
          <w:szCs w:val="24"/>
          <w:u w:color="000000"/>
          <w:lang w:val="fr-MC" w:eastAsia="ro-RO"/>
        </w:rPr>
        <w:t>medicale</w:t>
      </w:r>
      <w:proofErr w:type="spellEnd"/>
      <w:r w:rsidRPr="00602523">
        <w:rPr>
          <w:rFonts w:ascii="Times New Roman" w:eastAsia="Times New Roman" w:hAnsi="Times New Roman" w:cs="Times New Roman"/>
          <w:sz w:val="24"/>
          <w:szCs w:val="24"/>
          <w:u w:color="000000"/>
          <w:lang w:val="fr-MC" w:eastAsia="ro-RO"/>
        </w:rPr>
        <w:t xml:space="preserve"> de </w:t>
      </w:r>
      <w:proofErr w:type="spellStart"/>
      <w:r w:rsidRPr="00602523">
        <w:rPr>
          <w:rFonts w:ascii="Times New Roman" w:eastAsia="Times New Roman" w:hAnsi="Times New Roman" w:cs="Times New Roman"/>
          <w:sz w:val="24"/>
          <w:szCs w:val="24"/>
          <w:u w:color="000000"/>
          <w:lang w:val="fr-MC" w:eastAsia="ro-RO"/>
        </w:rPr>
        <w:t>cel</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puțin</w:t>
      </w:r>
      <w:proofErr w:type="spellEnd"/>
      <w:r w:rsidRPr="00602523">
        <w:rPr>
          <w:rFonts w:ascii="Times New Roman" w:eastAsia="Times New Roman" w:hAnsi="Times New Roman" w:cs="Times New Roman"/>
          <w:sz w:val="24"/>
          <w:szCs w:val="24"/>
          <w:u w:color="000000"/>
          <w:lang w:val="fr-MC" w:eastAsia="ro-RO"/>
        </w:rPr>
        <w:t xml:space="preserve"> 4 </w:t>
      </w:r>
      <w:proofErr w:type="spellStart"/>
      <w:r w:rsidRPr="00602523">
        <w:rPr>
          <w:rFonts w:ascii="Times New Roman" w:eastAsia="Times New Roman" w:hAnsi="Times New Roman" w:cs="Times New Roman"/>
          <w:sz w:val="24"/>
          <w:szCs w:val="24"/>
          <w:u w:color="000000"/>
          <w:lang w:val="fr-MC" w:eastAsia="ro-RO"/>
        </w:rPr>
        <w:t>luni</w:t>
      </w:r>
      <w:proofErr w:type="spellEnd"/>
      <w:r w:rsidRPr="00602523">
        <w:rPr>
          <w:rFonts w:ascii="Times New Roman" w:eastAsia="Times New Roman" w:hAnsi="Times New Roman" w:cs="Times New Roman"/>
          <w:sz w:val="24"/>
          <w:szCs w:val="24"/>
          <w:u w:color="000000"/>
          <w:lang w:val="fr-MC" w:eastAsia="ro-RO"/>
        </w:rPr>
        <w:t xml:space="preserve">. </w:t>
      </w:r>
    </w:p>
    <w:p w14:paraId="41C76208"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
    <w:p w14:paraId="1908A04E"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r w:rsidRPr="00602523">
        <w:rPr>
          <w:rFonts w:ascii="Times New Roman" w:eastAsia="Calibri" w:hAnsi="Times New Roman" w:cs="Times New Roman"/>
          <w:b/>
          <w:bCs/>
          <w:sz w:val="24"/>
          <w:szCs w:val="24"/>
          <w:lang w:val="fr-MC"/>
        </w:rPr>
        <w:t xml:space="preserve">III. </w:t>
      </w:r>
      <w:proofErr w:type="spellStart"/>
      <w:r w:rsidRPr="00602523">
        <w:rPr>
          <w:rFonts w:ascii="Times New Roman" w:eastAsia="Calibri" w:hAnsi="Times New Roman" w:cs="Times New Roman"/>
          <w:b/>
          <w:bCs/>
          <w:sz w:val="24"/>
          <w:szCs w:val="24"/>
          <w:lang w:val="fr-MC"/>
        </w:rPr>
        <w:t>Tratament</w:t>
      </w:r>
      <w:proofErr w:type="spellEnd"/>
    </w:p>
    <w:p w14:paraId="7AFA8A2D"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proofErr w:type="spellStart"/>
      <w:r w:rsidRPr="00602523">
        <w:rPr>
          <w:rFonts w:ascii="Times New Roman" w:eastAsia="Calibri" w:hAnsi="Times New Roman" w:cs="Times New Roman"/>
          <w:sz w:val="24"/>
          <w:szCs w:val="24"/>
          <w:lang w:val="fr-MC"/>
        </w:rPr>
        <w:t>Risdiplam</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este</w:t>
      </w:r>
      <w:proofErr w:type="spellEnd"/>
      <w:r w:rsidRPr="00602523">
        <w:rPr>
          <w:rFonts w:ascii="Times New Roman" w:eastAsia="Calibri" w:hAnsi="Times New Roman" w:cs="Times New Roman"/>
          <w:sz w:val="24"/>
          <w:szCs w:val="24"/>
          <w:lang w:val="fr-MC"/>
        </w:rPr>
        <w:t xml:space="preserve"> un </w:t>
      </w:r>
      <w:proofErr w:type="spellStart"/>
      <w:r w:rsidRPr="00602523">
        <w:rPr>
          <w:rFonts w:ascii="Times New Roman" w:eastAsia="Calibri" w:hAnsi="Times New Roman" w:cs="Times New Roman"/>
          <w:sz w:val="24"/>
          <w:szCs w:val="24"/>
          <w:lang w:val="fr-MC"/>
        </w:rPr>
        <w:t>modificator</w:t>
      </w:r>
      <w:proofErr w:type="spellEnd"/>
      <w:r w:rsidRPr="00602523">
        <w:rPr>
          <w:rFonts w:ascii="Times New Roman" w:eastAsia="Calibri" w:hAnsi="Times New Roman" w:cs="Times New Roman"/>
          <w:sz w:val="24"/>
          <w:szCs w:val="24"/>
          <w:lang w:val="fr-MC"/>
        </w:rPr>
        <w:t xml:space="preserve"> al </w:t>
      </w:r>
      <w:proofErr w:type="spellStart"/>
      <w:r w:rsidRPr="00602523">
        <w:rPr>
          <w:rFonts w:ascii="Times New Roman" w:eastAsia="Calibri" w:hAnsi="Times New Roman" w:cs="Times New Roman"/>
          <w:sz w:val="24"/>
          <w:szCs w:val="24"/>
          <w:lang w:val="fr-MC"/>
        </w:rPr>
        <w:t>matisării</w:t>
      </w:r>
      <w:proofErr w:type="spellEnd"/>
      <w:r w:rsidRPr="00602523">
        <w:rPr>
          <w:rFonts w:ascii="Times New Roman" w:eastAsia="Calibri" w:hAnsi="Times New Roman" w:cs="Times New Roman"/>
          <w:sz w:val="24"/>
          <w:szCs w:val="24"/>
          <w:lang w:val="fr-MC"/>
        </w:rPr>
        <w:t xml:space="preserve"> ARN </w:t>
      </w:r>
      <w:proofErr w:type="spellStart"/>
      <w:r w:rsidRPr="00602523">
        <w:rPr>
          <w:rFonts w:ascii="Times New Roman" w:eastAsia="Calibri" w:hAnsi="Times New Roman" w:cs="Times New Roman"/>
          <w:sz w:val="24"/>
          <w:szCs w:val="24"/>
          <w:lang w:val="fr-MC"/>
        </w:rPr>
        <w:t>premesager</w:t>
      </w:r>
      <w:proofErr w:type="spellEnd"/>
      <w:r w:rsidRPr="00602523">
        <w:rPr>
          <w:rFonts w:ascii="Times New Roman" w:eastAsia="Calibri" w:hAnsi="Times New Roman" w:cs="Times New Roman"/>
          <w:sz w:val="24"/>
          <w:szCs w:val="24"/>
          <w:lang w:val="fr-MC"/>
        </w:rPr>
        <w:t xml:space="preserve"> ce </w:t>
      </w:r>
      <w:proofErr w:type="spellStart"/>
      <w:r w:rsidRPr="00602523">
        <w:rPr>
          <w:rFonts w:ascii="Times New Roman" w:eastAsia="Calibri" w:hAnsi="Times New Roman" w:cs="Times New Roman"/>
          <w:sz w:val="24"/>
          <w:szCs w:val="24"/>
          <w:lang w:val="fr-MC"/>
        </w:rPr>
        <w:t>codifică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proteina</w:t>
      </w:r>
      <w:proofErr w:type="spellEnd"/>
      <w:r w:rsidRPr="00602523">
        <w:rPr>
          <w:rFonts w:ascii="Times New Roman" w:eastAsia="Calibri" w:hAnsi="Times New Roman" w:cs="Times New Roman"/>
          <w:sz w:val="24"/>
          <w:szCs w:val="24"/>
          <w:lang w:val="fr-MC"/>
        </w:rPr>
        <w:t xml:space="preserve"> SMN2 (</w:t>
      </w:r>
      <w:proofErr w:type="spellStart"/>
      <w:r w:rsidRPr="00602523">
        <w:rPr>
          <w:rFonts w:ascii="Times New Roman" w:eastAsia="Calibri" w:hAnsi="Times New Roman" w:cs="Times New Roman"/>
          <w:sz w:val="24"/>
          <w:szCs w:val="24"/>
          <w:lang w:val="fr-MC"/>
        </w:rPr>
        <w:t>survival</w:t>
      </w:r>
      <w:proofErr w:type="spellEnd"/>
      <w:r w:rsidRPr="00602523">
        <w:rPr>
          <w:rFonts w:ascii="Times New Roman" w:eastAsia="Calibri" w:hAnsi="Times New Roman" w:cs="Times New Roman"/>
          <w:sz w:val="24"/>
          <w:szCs w:val="24"/>
          <w:lang w:val="fr-MC"/>
        </w:rPr>
        <w:t xml:space="preserve"> of </w:t>
      </w:r>
      <w:proofErr w:type="spellStart"/>
      <w:r w:rsidRPr="00602523">
        <w:rPr>
          <w:rFonts w:ascii="Times New Roman" w:eastAsia="Calibri" w:hAnsi="Times New Roman" w:cs="Times New Roman"/>
          <w:sz w:val="24"/>
          <w:szCs w:val="24"/>
          <w:lang w:val="fr-MC"/>
        </w:rPr>
        <w:t>motor</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neuron</w:t>
      </w:r>
      <w:proofErr w:type="spellEnd"/>
      <w:r w:rsidRPr="00602523">
        <w:rPr>
          <w:rFonts w:ascii="Times New Roman" w:eastAsia="Calibri" w:hAnsi="Times New Roman" w:cs="Times New Roman"/>
          <w:sz w:val="24"/>
          <w:szCs w:val="24"/>
          <w:lang w:val="fr-MC"/>
        </w:rPr>
        <w:t xml:space="preserve"> 2), </w:t>
      </w:r>
      <w:proofErr w:type="spellStart"/>
      <w:r w:rsidRPr="00602523">
        <w:rPr>
          <w:rFonts w:ascii="Times New Roman" w:eastAsia="Calibri" w:hAnsi="Times New Roman" w:cs="Times New Roman"/>
          <w:sz w:val="24"/>
          <w:szCs w:val="24"/>
          <w:lang w:val="fr-MC"/>
        </w:rPr>
        <w:t>conceput</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pentru</w:t>
      </w:r>
      <w:proofErr w:type="spellEnd"/>
      <w:r w:rsidRPr="00602523">
        <w:rPr>
          <w:rFonts w:ascii="Times New Roman" w:eastAsia="Calibri" w:hAnsi="Times New Roman" w:cs="Times New Roman"/>
          <w:sz w:val="24"/>
          <w:szCs w:val="24"/>
          <w:lang w:val="fr-MC"/>
        </w:rPr>
        <w:t xml:space="preserve"> a </w:t>
      </w:r>
      <w:proofErr w:type="spellStart"/>
      <w:r w:rsidRPr="00602523">
        <w:rPr>
          <w:rFonts w:ascii="Times New Roman" w:eastAsia="Calibri" w:hAnsi="Times New Roman" w:cs="Times New Roman"/>
          <w:sz w:val="24"/>
          <w:szCs w:val="24"/>
          <w:lang w:val="fr-MC"/>
        </w:rPr>
        <w:t>trata</w:t>
      </w:r>
      <w:proofErr w:type="spellEnd"/>
      <w:r w:rsidRPr="00602523">
        <w:rPr>
          <w:rFonts w:ascii="Times New Roman" w:eastAsia="Calibri" w:hAnsi="Times New Roman" w:cs="Times New Roman"/>
          <w:sz w:val="24"/>
          <w:szCs w:val="24"/>
          <w:lang w:val="fr-MC"/>
        </w:rPr>
        <w:t xml:space="preserve"> AMS </w:t>
      </w:r>
      <w:proofErr w:type="spellStart"/>
      <w:r w:rsidRPr="00602523">
        <w:rPr>
          <w:rFonts w:ascii="Times New Roman" w:eastAsia="Calibri" w:hAnsi="Times New Roman" w:cs="Times New Roman"/>
          <w:sz w:val="24"/>
          <w:szCs w:val="24"/>
          <w:lang w:val="fr-MC"/>
        </w:rPr>
        <w:t>cauzată</w:t>
      </w:r>
      <w:proofErr w:type="spellEnd"/>
      <w:r w:rsidRPr="00602523">
        <w:rPr>
          <w:rFonts w:ascii="Times New Roman" w:eastAsia="Calibri" w:hAnsi="Times New Roman" w:cs="Times New Roman"/>
          <w:sz w:val="24"/>
          <w:szCs w:val="24"/>
          <w:lang w:val="fr-MC"/>
        </w:rPr>
        <w:t xml:space="preserve"> de </w:t>
      </w:r>
      <w:proofErr w:type="spellStart"/>
      <w:r w:rsidRPr="00602523">
        <w:rPr>
          <w:rFonts w:ascii="Times New Roman" w:eastAsia="Calibri" w:hAnsi="Times New Roman" w:cs="Times New Roman"/>
          <w:sz w:val="24"/>
          <w:szCs w:val="24"/>
          <w:lang w:val="fr-MC"/>
        </w:rPr>
        <w:t>variantele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patogene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gena</w:t>
      </w:r>
      <w:proofErr w:type="spellEnd"/>
      <w:r w:rsidRPr="00602523">
        <w:rPr>
          <w:rFonts w:ascii="Times New Roman" w:eastAsia="Calibri" w:hAnsi="Times New Roman" w:cs="Times New Roman"/>
          <w:sz w:val="24"/>
          <w:szCs w:val="24"/>
          <w:lang w:val="fr-MC"/>
        </w:rPr>
        <w:t xml:space="preserve"> SMN1 la </w:t>
      </w:r>
      <w:proofErr w:type="spellStart"/>
      <w:r w:rsidRPr="00602523">
        <w:rPr>
          <w:rFonts w:ascii="Times New Roman" w:eastAsia="Calibri" w:hAnsi="Times New Roman" w:cs="Times New Roman"/>
          <w:sz w:val="24"/>
          <w:szCs w:val="24"/>
          <w:lang w:val="fr-MC"/>
        </w:rPr>
        <w:t>nivelul</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cromozomului</w:t>
      </w:r>
      <w:proofErr w:type="spellEnd"/>
      <w:r w:rsidRPr="00602523">
        <w:rPr>
          <w:rFonts w:ascii="Times New Roman" w:eastAsia="Calibri" w:hAnsi="Times New Roman" w:cs="Times New Roman"/>
          <w:sz w:val="24"/>
          <w:szCs w:val="24"/>
          <w:lang w:val="fr-MC"/>
        </w:rPr>
        <w:t xml:space="preserve"> 5q, care duc la </w:t>
      </w:r>
      <w:proofErr w:type="spellStart"/>
      <w:r w:rsidRPr="00602523">
        <w:rPr>
          <w:rFonts w:ascii="Times New Roman" w:eastAsia="Calibri" w:hAnsi="Times New Roman" w:cs="Times New Roman"/>
          <w:sz w:val="24"/>
          <w:szCs w:val="24"/>
          <w:lang w:val="fr-MC"/>
        </w:rPr>
        <w:t>deficitul</w:t>
      </w:r>
      <w:proofErr w:type="spellEnd"/>
      <w:r w:rsidRPr="00602523">
        <w:rPr>
          <w:rFonts w:ascii="Times New Roman" w:eastAsia="Calibri" w:hAnsi="Times New Roman" w:cs="Times New Roman"/>
          <w:sz w:val="24"/>
          <w:szCs w:val="24"/>
          <w:lang w:val="fr-MC"/>
        </w:rPr>
        <w:t xml:space="preserve"> de </w:t>
      </w:r>
      <w:proofErr w:type="spellStart"/>
      <w:r w:rsidRPr="00602523">
        <w:rPr>
          <w:rFonts w:ascii="Times New Roman" w:eastAsia="Calibri" w:hAnsi="Times New Roman" w:cs="Times New Roman"/>
          <w:sz w:val="24"/>
          <w:szCs w:val="24"/>
          <w:lang w:val="fr-MC"/>
        </w:rPr>
        <w:t>proteină</w:t>
      </w:r>
      <w:proofErr w:type="spellEnd"/>
      <w:r w:rsidRPr="00602523">
        <w:rPr>
          <w:rFonts w:ascii="Times New Roman" w:eastAsia="Calibri" w:hAnsi="Times New Roman" w:cs="Times New Roman"/>
          <w:sz w:val="24"/>
          <w:szCs w:val="24"/>
          <w:lang w:val="fr-MC"/>
        </w:rPr>
        <w:t xml:space="preserve"> SMN.</w:t>
      </w:r>
    </w:p>
    <w:p w14:paraId="7893E93D"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proofErr w:type="spellStart"/>
      <w:r w:rsidRPr="00602523">
        <w:rPr>
          <w:rFonts w:ascii="Times New Roman" w:eastAsia="Calibri" w:hAnsi="Times New Roman" w:cs="Times New Roman"/>
          <w:sz w:val="24"/>
          <w:szCs w:val="24"/>
          <w:lang w:val="fr-MC"/>
        </w:rPr>
        <w:t>Deficitul</w:t>
      </w:r>
      <w:proofErr w:type="spellEnd"/>
      <w:r w:rsidRPr="00602523">
        <w:rPr>
          <w:rFonts w:ascii="Times New Roman" w:eastAsia="Calibri" w:hAnsi="Times New Roman" w:cs="Times New Roman"/>
          <w:sz w:val="24"/>
          <w:szCs w:val="24"/>
          <w:lang w:val="fr-MC"/>
        </w:rPr>
        <w:t xml:space="preserve"> de </w:t>
      </w:r>
      <w:proofErr w:type="spellStart"/>
      <w:r w:rsidRPr="00602523">
        <w:rPr>
          <w:rFonts w:ascii="Times New Roman" w:eastAsia="Calibri" w:hAnsi="Times New Roman" w:cs="Times New Roman"/>
          <w:sz w:val="24"/>
          <w:szCs w:val="24"/>
          <w:lang w:val="fr-MC"/>
        </w:rPr>
        <w:t>proteină</w:t>
      </w:r>
      <w:proofErr w:type="spellEnd"/>
      <w:r w:rsidRPr="00602523">
        <w:rPr>
          <w:rFonts w:ascii="Times New Roman" w:eastAsia="Calibri" w:hAnsi="Times New Roman" w:cs="Times New Roman"/>
          <w:sz w:val="24"/>
          <w:szCs w:val="24"/>
          <w:lang w:val="fr-MC"/>
        </w:rPr>
        <w:t xml:space="preserve"> SMN </w:t>
      </w:r>
      <w:proofErr w:type="spellStart"/>
      <w:r w:rsidRPr="00602523">
        <w:rPr>
          <w:rFonts w:ascii="Times New Roman" w:eastAsia="Calibri" w:hAnsi="Times New Roman" w:cs="Times New Roman"/>
          <w:sz w:val="24"/>
          <w:szCs w:val="24"/>
          <w:lang w:val="fr-MC"/>
        </w:rPr>
        <w:t>funcţională</w:t>
      </w:r>
      <w:proofErr w:type="spellEnd"/>
      <w:r w:rsidRPr="00602523">
        <w:rPr>
          <w:rFonts w:ascii="Times New Roman" w:eastAsia="Calibri" w:hAnsi="Times New Roman" w:cs="Times New Roman"/>
          <w:sz w:val="24"/>
          <w:szCs w:val="24"/>
          <w:lang w:val="fr-MC"/>
        </w:rPr>
        <w:t xml:space="preserve"> este direct </w:t>
      </w:r>
      <w:proofErr w:type="spellStart"/>
      <w:r w:rsidRPr="00602523">
        <w:rPr>
          <w:rFonts w:ascii="Times New Roman" w:eastAsia="Calibri" w:hAnsi="Times New Roman" w:cs="Times New Roman"/>
          <w:sz w:val="24"/>
          <w:szCs w:val="24"/>
          <w:lang w:val="fr-MC"/>
        </w:rPr>
        <w:t>corelat</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fiziopatologia</w:t>
      </w:r>
      <w:proofErr w:type="spellEnd"/>
      <w:r w:rsidRPr="00602523">
        <w:rPr>
          <w:rFonts w:ascii="Times New Roman" w:eastAsia="Calibri" w:hAnsi="Times New Roman" w:cs="Times New Roman"/>
          <w:sz w:val="24"/>
          <w:szCs w:val="24"/>
          <w:lang w:val="fr-MC"/>
        </w:rPr>
        <w:t xml:space="preserve"> AMS, care </w:t>
      </w:r>
      <w:proofErr w:type="spellStart"/>
      <w:r w:rsidRPr="00602523">
        <w:rPr>
          <w:rFonts w:ascii="Times New Roman" w:eastAsia="Calibri" w:hAnsi="Times New Roman" w:cs="Times New Roman"/>
          <w:sz w:val="24"/>
          <w:szCs w:val="24"/>
          <w:lang w:val="fr-MC"/>
        </w:rPr>
        <w:t>implică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pierderea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progresivă</w:t>
      </w:r>
      <w:proofErr w:type="spellEnd"/>
      <w:r w:rsidRPr="00602523">
        <w:rPr>
          <w:rFonts w:ascii="Times New Roman" w:eastAsia="Calibri" w:hAnsi="Times New Roman" w:cs="Times New Roman"/>
          <w:sz w:val="24"/>
          <w:szCs w:val="24"/>
          <w:lang w:val="fr-MC"/>
        </w:rPr>
        <w:t xml:space="preserve"> a </w:t>
      </w:r>
      <w:proofErr w:type="spellStart"/>
      <w:r w:rsidRPr="00602523">
        <w:rPr>
          <w:rFonts w:ascii="Times New Roman" w:eastAsia="Calibri" w:hAnsi="Times New Roman" w:cs="Times New Roman"/>
          <w:sz w:val="24"/>
          <w:szCs w:val="24"/>
          <w:lang w:val="fr-MC"/>
        </w:rPr>
        <w:t>neuronilor</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motori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şi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slăbiciune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musculară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Risdiplam</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rectifică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procesul</w:t>
      </w:r>
      <w:proofErr w:type="spellEnd"/>
      <w:r w:rsidRPr="00602523">
        <w:rPr>
          <w:rFonts w:ascii="Times New Roman" w:eastAsia="Calibri" w:hAnsi="Times New Roman" w:cs="Times New Roman"/>
          <w:sz w:val="24"/>
          <w:szCs w:val="24"/>
          <w:lang w:val="fr-MC"/>
        </w:rPr>
        <w:t xml:space="preserve"> de </w:t>
      </w:r>
      <w:proofErr w:type="spellStart"/>
      <w:r w:rsidRPr="00602523">
        <w:rPr>
          <w:rFonts w:ascii="Times New Roman" w:eastAsia="Calibri" w:hAnsi="Times New Roman" w:cs="Times New Roman"/>
          <w:sz w:val="24"/>
          <w:szCs w:val="24"/>
          <w:lang w:val="fr-MC"/>
        </w:rPr>
        <w:t>asamblare</w:t>
      </w:r>
      <w:proofErr w:type="spellEnd"/>
      <w:r w:rsidRPr="00602523">
        <w:rPr>
          <w:rFonts w:ascii="Times New Roman" w:eastAsia="Calibri" w:hAnsi="Times New Roman" w:cs="Times New Roman"/>
          <w:sz w:val="24"/>
          <w:szCs w:val="24"/>
          <w:lang w:val="fr-MC"/>
        </w:rPr>
        <w:t xml:space="preserve"> a ARN </w:t>
      </w:r>
      <w:proofErr w:type="spellStart"/>
      <w:r w:rsidRPr="00602523">
        <w:rPr>
          <w:rFonts w:ascii="Times New Roman" w:eastAsia="Calibri" w:hAnsi="Times New Roman" w:cs="Times New Roman"/>
          <w:sz w:val="24"/>
          <w:szCs w:val="24"/>
          <w:lang w:val="fr-MC"/>
        </w:rPr>
        <w:t>pentru</w:t>
      </w:r>
      <w:proofErr w:type="spellEnd"/>
      <w:r w:rsidRPr="00602523">
        <w:rPr>
          <w:rFonts w:ascii="Times New Roman" w:eastAsia="Calibri" w:hAnsi="Times New Roman" w:cs="Times New Roman"/>
          <w:sz w:val="24"/>
          <w:szCs w:val="24"/>
          <w:lang w:val="fr-MC"/>
        </w:rPr>
        <w:t xml:space="preserve"> SMN.</w:t>
      </w:r>
    </w:p>
    <w:p w14:paraId="5D67C3F7"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
    <w:p w14:paraId="70D5CFD7"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roofErr w:type="spellStart"/>
      <w:r w:rsidRPr="00602523">
        <w:rPr>
          <w:rFonts w:ascii="Times New Roman" w:eastAsia="Calibri" w:hAnsi="Times New Roman" w:cs="Times New Roman"/>
          <w:b/>
          <w:bCs/>
          <w:sz w:val="24"/>
          <w:szCs w:val="24"/>
          <w:lang w:val="fr-MC"/>
        </w:rPr>
        <w:t>Doze</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şi</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algoritm</w:t>
      </w:r>
      <w:proofErr w:type="spellEnd"/>
      <w:r w:rsidRPr="00602523">
        <w:rPr>
          <w:rFonts w:ascii="Times New Roman" w:eastAsia="Calibri" w:hAnsi="Times New Roman" w:cs="Times New Roman"/>
          <w:b/>
          <w:bCs/>
          <w:sz w:val="24"/>
          <w:szCs w:val="24"/>
          <w:lang w:val="fr-MC"/>
        </w:rPr>
        <w:t xml:space="preserve"> de </w:t>
      </w:r>
      <w:proofErr w:type="spellStart"/>
      <w:r w:rsidRPr="00602523">
        <w:rPr>
          <w:rFonts w:ascii="Times New Roman" w:eastAsia="Calibri" w:hAnsi="Times New Roman" w:cs="Times New Roman"/>
          <w:b/>
          <w:bCs/>
          <w:sz w:val="24"/>
          <w:szCs w:val="24"/>
          <w:lang w:val="fr-MC"/>
        </w:rPr>
        <w:t>administrare</w:t>
      </w:r>
      <w:proofErr w:type="spellEnd"/>
    </w:p>
    <w:p w14:paraId="559367A3"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proofErr w:type="spellStart"/>
      <w:r w:rsidRPr="00602523">
        <w:rPr>
          <w:rFonts w:ascii="Times New Roman" w:eastAsia="Calibri" w:hAnsi="Times New Roman" w:cs="Times New Roman"/>
          <w:sz w:val="24"/>
          <w:szCs w:val="24"/>
          <w:lang w:val="fr-MC"/>
        </w:rPr>
        <w:t>Doza</w:t>
      </w:r>
      <w:proofErr w:type="spellEnd"/>
      <w:r w:rsidRPr="00602523">
        <w:rPr>
          <w:rFonts w:ascii="Times New Roman" w:eastAsia="Calibri" w:hAnsi="Times New Roman" w:cs="Times New Roman"/>
          <w:sz w:val="24"/>
          <w:szCs w:val="24"/>
          <w:lang w:val="fr-MC"/>
        </w:rPr>
        <w:t xml:space="preserve"> de </w:t>
      </w:r>
      <w:proofErr w:type="spellStart"/>
      <w:r w:rsidRPr="00602523">
        <w:rPr>
          <w:rFonts w:ascii="Times New Roman" w:eastAsia="Calibri" w:hAnsi="Times New Roman" w:cs="Times New Roman"/>
          <w:sz w:val="24"/>
          <w:szCs w:val="24"/>
          <w:lang w:val="fr-MC"/>
        </w:rPr>
        <w:t>risdiplam</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recomandată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pentru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administrarea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zilnică</w:t>
      </w:r>
      <w:proofErr w:type="spellEnd"/>
      <w:r w:rsidRPr="00602523">
        <w:rPr>
          <w:rFonts w:ascii="Times New Roman" w:eastAsia="Calibri" w:hAnsi="Times New Roman" w:cs="Times New Roman"/>
          <w:sz w:val="24"/>
          <w:szCs w:val="24"/>
          <w:lang w:val="fr-MC"/>
        </w:rPr>
        <w:t xml:space="preserve"> este </w:t>
      </w:r>
      <w:proofErr w:type="spellStart"/>
      <w:r w:rsidRPr="00602523">
        <w:rPr>
          <w:rFonts w:ascii="Times New Roman" w:eastAsia="Calibri" w:hAnsi="Times New Roman" w:cs="Times New Roman"/>
          <w:sz w:val="24"/>
          <w:szCs w:val="24"/>
          <w:lang w:val="fr-MC"/>
        </w:rPr>
        <w:t>stabilită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funcţie</w:t>
      </w:r>
      <w:proofErr w:type="spellEnd"/>
      <w:r w:rsidRPr="00602523">
        <w:rPr>
          <w:rFonts w:ascii="Times New Roman" w:eastAsia="Calibri" w:hAnsi="Times New Roman" w:cs="Times New Roman"/>
          <w:sz w:val="24"/>
          <w:szCs w:val="24"/>
          <w:lang w:val="fr-MC"/>
        </w:rPr>
        <w:t xml:space="preserve"> de </w:t>
      </w:r>
      <w:proofErr w:type="spellStart"/>
      <w:r w:rsidRPr="00602523">
        <w:rPr>
          <w:rFonts w:ascii="Times New Roman" w:eastAsia="Calibri" w:hAnsi="Times New Roman" w:cs="Times New Roman"/>
          <w:sz w:val="24"/>
          <w:szCs w:val="24"/>
          <w:lang w:val="fr-MC"/>
        </w:rPr>
        <w:t>vârstă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şi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greutatea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corporală</w:t>
      </w:r>
      <w:proofErr w:type="spellEnd"/>
      <w:r w:rsidRPr="00602523">
        <w:rPr>
          <w:rFonts w:ascii="Times New Roman" w:eastAsia="Calibri" w:hAnsi="Times New Roman" w:cs="Times New Roman"/>
          <w:sz w:val="24"/>
          <w:szCs w:val="24"/>
          <w:lang w:val="fr-MC"/>
        </w:rPr>
        <w:t>.</w:t>
      </w:r>
    </w:p>
    <w:p w14:paraId="12FBADDC"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proofErr w:type="spellStart"/>
      <w:r w:rsidRPr="00602523">
        <w:rPr>
          <w:rFonts w:ascii="Times New Roman" w:eastAsia="Calibri" w:hAnsi="Times New Roman" w:cs="Times New Roman"/>
          <w:sz w:val="24"/>
          <w:szCs w:val="24"/>
          <w:lang w:val="fr-MC"/>
        </w:rPr>
        <w:t>Risdiplam</w:t>
      </w:r>
      <w:proofErr w:type="spellEnd"/>
      <w:r w:rsidRPr="00602523">
        <w:rPr>
          <w:rFonts w:ascii="Times New Roman" w:eastAsia="Calibri" w:hAnsi="Times New Roman" w:cs="Times New Roman"/>
          <w:sz w:val="24"/>
          <w:szCs w:val="24"/>
          <w:lang w:val="fr-MC"/>
        </w:rPr>
        <w:t xml:space="preserve"> se </w:t>
      </w:r>
      <w:proofErr w:type="spellStart"/>
      <w:r w:rsidRPr="00602523">
        <w:rPr>
          <w:rFonts w:ascii="Times New Roman" w:eastAsia="Calibri" w:hAnsi="Times New Roman" w:cs="Times New Roman"/>
          <w:sz w:val="24"/>
          <w:szCs w:val="24"/>
          <w:lang w:val="fr-MC"/>
        </w:rPr>
        <w:t>administrează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pe</w:t>
      </w:r>
      <w:proofErr w:type="spellEnd"/>
      <w:r w:rsidRPr="00602523">
        <w:rPr>
          <w:rFonts w:ascii="Times New Roman" w:eastAsia="Calibri" w:hAnsi="Times New Roman" w:cs="Times New Roman"/>
          <w:sz w:val="24"/>
          <w:szCs w:val="24"/>
          <w:lang w:val="fr-MC"/>
        </w:rPr>
        <w:t xml:space="preserve"> cale </w:t>
      </w:r>
      <w:proofErr w:type="spellStart"/>
      <w:r w:rsidRPr="00602523">
        <w:rPr>
          <w:rFonts w:ascii="Times New Roman" w:eastAsia="Calibri" w:hAnsi="Times New Roman" w:cs="Times New Roman"/>
          <w:sz w:val="24"/>
          <w:szCs w:val="24"/>
          <w:lang w:val="fr-MC"/>
        </w:rPr>
        <w:t>orală</w:t>
      </w:r>
      <w:proofErr w:type="spellEnd"/>
      <w:r w:rsidRPr="00602523">
        <w:rPr>
          <w:rFonts w:ascii="Times New Roman" w:eastAsia="Calibri" w:hAnsi="Times New Roman" w:cs="Times New Roman"/>
          <w:sz w:val="24"/>
          <w:szCs w:val="24"/>
          <w:lang w:val="fr-MC"/>
        </w:rPr>
        <w:t xml:space="preserve">, o </w:t>
      </w:r>
      <w:proofErr w:type="spellStart"/>
      <w:r w:rsidRPr="00602523">
        <w:rPr>
          <w:rFonts w:ascii="Times New Roman" w:eastAsia="Calibri" w:hAnsi="Times New Roman" w:cs="Times New Roman"/>
          <w:sz w:val="24"/>
          <w:szCs w:val="24"/>
          <w:lang w:val="fr-MC"/>
        </w:rPr>
        <w:t>dată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zi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după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masă</w:t>
      </w:r>
      <w:proofErr w:type="spellEnd"/>
      <w:r w:rsidRPr="00602523">
        <w:rPr>
          <w:rFonts w:ascii="Times New Roman" w:eastAsia="Calibri" w:hAnsi="Times New Roman" w:cs="Times New Roman"/>
          <w:sz w:val="24"/>
          <w:szCs w:val="24"/>
          <w:lang w:val="fr-MC"/>
        </w:rPr>
        <w:t xml:space="preserve">, la </w:t>
      </w:r>
      <w:proofErr w:type="spellStart"/>
      <w:r w:rsidRPr="00602523">
        <w:rPr>
          <w:rFonts w:ascii="Times New Roman" w:eastAsia="Calibri" w:hAnsi="Times New Roman" w:cs="Times New Roman"/>
          <w:sz w:val="24"/>
          <w:szCs w:val="24"/>
          <w:lang w:val="fr-MC"/>
        </w:rPr>
        <w:t>aproximativ</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aceeaşi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oră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fiecare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zi</w:t>
      </w:r>
      <w:proofErr w:type="spellEnd"/>
      <w:r w:rsidRPr="00602523">
        <w:rPr>
          <w:rFonts w:ascii="Times New Roman" w:eastAsia="Calibri" w:hAnsi="Times New Roman" w:cs="Times New Roman"/>
          <w:sz w:val="24"/>
          <w:szCs w:val="24"/>
          <w:lang w:val="fr-MC"/>
        </w:rPr>
        <w:t>.</w:t>
      </w:r>
    </w:p>
    <w:p w14:paraId="523820BD"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p>
    <w:p w14:paraId="015D5308" w14:textId="77777777" w:rsidR="0013313F"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roofErr w:type="spellStart"/>
      <w:r w:rsidRPr="00602523">
        <w:rPr>
          <w:rFonts w:ascii="Times New Roman" w:eastAsia="Calibri" w:hAnsi="Times New Roman" w:cs="Times New Roman"/>
          <w:b/>
          <w:bCs/>
          <w:sz w:val="24"/>
          <w:szCs w:val="24"/>
          <w:lang w:val="fr-MC"/>
        </w:rPr>
        <w:lastRenderedPageBreak/>
        <w:t>Schema</w:t>
      </w:r>
      <w:proofErr w:type="spellEnd"/>
      <w:r w:rsidRPr="00602523">
        <w:rPr>
          <w:rFonts w:ascii="Times New Roman" w:eastAsia="Calibri" w:hAnsi="Times New Roman" w:cs="Times New Roman"/>
          <w:b/>
          <w:bCs/>
          <w:sz w:val="24"/>
          <w:szCs w:val="24"/>
          <w:lang w:val="fr-MC"/>
        </w:rPr>
        <w:t xml:space="preserve"> de </w:t>
      </w:r>
      <w:proofErr w:type="spellStart"/>
      <w:r w:rsidRPr="00602523">
        <w:rPr>
          <w:rFonts w:ascii="Times New Roman" w:eastAsia="Calibri" w:hAnsi="Times New Roman" w:cs="Times New Roman"/>
          <w:b/>
          <w:bCs/>
          <w:sz w:val="24"/>
          <w:szCs w:val="24"/>
          <w:lang w:val="fr-MC"/>
        </w:rPr>
        <w:t>administrare</w:t>
      </w:r>
      <w:proofErr w:type="spellEnd"/>
      <w:r w:rsidRPr="00602523">
        <w:rPr>
          <w:rFonts w:ascii="Times New Roman" w:eastAsia="Calibri" w:hAnsi="Times New Roman" w:cs="Times New Roman"/>
          <w:b/>
          <w:bCs/>
          <w:sz w:val="24"/>
          <w:szCs w:val="24"/>
          <w:lang w:val="fr-MC"/>
        </w:rPr>
        <w:t xml:space="preserve"> : </w:t>
      </w:r>
      <w:proofErr w:type="spellStart"/>
      <w:r w:rsidRPr="00602523">
        <w:rPr>
          <w:rFonts w:ascii="Times New Roman" w:eastAsia="Calibri" w:hAnsi="Times New Roman" w:cs="Times New Roman"/>
          <w:b/>
          <w:bCs/>
          <w:sz w:val="24"/>
          <w:szCs w:val="24"/>
          <w:lang w:val="fr-MC"/>
        </w:rPr>
        <w:t>doza</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zilnica</w:t>
      </w:r>
      <w:proofErr w:type="spellEnd"/>
      <w:r w:rsidRPr="00602523">
        <w:rPr>
          <w:rFonts w:ascii="Times New Roman" w:eastAsia="Calibri" w:hAnsi="Times New Roman" w:cs="Times New Roman"/>
          <w:b/>
          <w:bCs/>
          <w:sz w:val="24"/>
          <w:szCs w:val="24"/>
          <w:lang w:val="fr-MC"/>
        </w:rPr>
        <w:t xml:space="preserve"> </w:t>
      </w:r>
      <w:proofErr w:type="spellStart"/>
      <w:proofErr w:type="gramStart"/>
      <w:r w:rsidRPr="00602523">
        <w:rPr>
          <w:rFonts w:ascii="Times New Roman" w:eastAsia="Calibri" w:hAnsi="Times New Roman" w:cs="Times New Roman"/>
          <w:b/>
          <w:bCs/>
          <w:sz w:val="24"/>
          <w:szCs w:val="24"/>
          <w:lang w:val="fr-MC"/>
        </w:rPr>
        <w:t>recomandata</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în</w:t>
      </w:r>
      <w:proofErr w:type="spellEnd"/>
      <w:proofErr w:type="gram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funcţie</w:t>
      </w:r>
      <w:proofErr w:type="spellEnd"/>
      <w:r w:rsidRPr="00602523">
        <w:rPr>
          <w:rFonts w:ascii="Times New Roman" w:eastAsia="Calibri" w:hAnsi="Times New Roman" w:cs="Times New Roman"/>
          <w:b/>
          <w:bCs/>
          <w:sz w:val="24"/>
          <w:szCs w:val="24"/>
          <w:lang w:val="fr-MC"/>
        </w:rPr>
        <w:t xml:space="preserve"> de </w:t>
      </w:r>
      <w:proofErr w:type="spellStart"/>
      <w:r w:rsidRPr="00602523">
        <w:rPr>
          <w:rFonts w:ascii="Times New Roman" w:eastAsia="Calibri" w:hAnsi="Times New Roman" w:cs="Times New Roman"/>
          <w:b/>
          <w:bCs/>
          <w:sz w:val="24"/>
          <w:szCs w:val="24"/>
          <w:lang w:val="fr-MC"/>
        </w:rPr>
        <w:t>vârstă</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şi</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greutatea</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corporală</w:t>
      </w:r>
      <w:proofErr w:type="spellEnd"/>
    </w:p>
    <w:p w14:paraId="090B1A86" w14:textId="7447188B" w:rsidR="0013313F" w:rsidRPr="0013313F"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r w:rsidRPr="00602523">
        <w:rPr>
          <w:rFonts w:ascii="Times New Roman" w:eastAsia="Calibri" w:hAnsi="Times New Roman" w:cs="Times New Roman"/>
          <w:b/>
          <w:bCs/>
          <w:sz w:val="24"/>
          <w:szCs w:val="24"/>
          <w:lang w:val="fr-MC"/>
        </w:rPr>
        <w:t> </w:t>
      </w:r>
    </w:p>
    <w:tbl>
      <w:tblPr>
        <w:tblStyle w:val="TableGrid"/>
        <w:tblW w:w="0" w:type="auto"/>
        <w:tblInd w:w="-5" w:type="dxa"/>
        <w:tblLook w:val="04A0" w:firstRow="1" w:lastRow="0" w:firstColumn="1" w:lastColumn="0" w:noHBand="0" w:noVBand="1"/>
      </w:tblPr>
      <w:tblGrid>
        <w:gridCol w:w="4677"/>
        <w:gridCol w:w="4678"/>
      </w:tblGrid>
      <w:tr w:rsidR="0013313F" w:rsidRPr="0013313F" w14:paraId="43CEC2F7" w14:textId="77777777" w:rsidTr="0013313F">
        <w:tc>
          <w:tcPr>
            <w:tcW w:w="4820" w:type="dxa"/>
          </w:tcPr>
          <w:p w14:paraId="0A053178" w14:textId="77777777" w:rsidR="0013313F" w:rsidRPr="0013313F" w:rsidRDefault="0013313F" w:rsidP="0013313F">
            <w:pPr>
              <w:autoSpaceDE w:val="0"/>
              <w:autoSpaceDN w:val="0"/>
              <w:adjustRightInd w:val="0"/>
              <w:spacing w:line="276" w:lineRule="auto"/>
              <w:jc w:val="both"/>
              <w:rPr>
                <w:rFonts w:ascii="Times New Roman" w:eastAsia="Calibri" w:hAnsi="Times New Roman" w:cs="Times New Roman"/>
                <w:sz w:val="20"/>
                <w:szCs w:val="20"/>
                <w:lang w:val="fr-MC"/>
              </w:rPr>
            </w:pPr>
            <w:proofErr w:type="spellStart"/>
            <w:r w:rsidRPr="0013313F">
              <w:rPr>
                <w:rFonts w:ascii="Times New Roman" w:eastAsia="Calibri" w:hAnsi="Times New Roman" w:cs="Times New Roman"/>
                <w:sz w:val="20"/>
                <w:szCs w:val="20"/>
                <w:lang w:val="fr-MC"/>
              </w:rPr>
              <w:t>Vârsta</w:t>
            </w:r>
            <w:proofErr w:type="spellEnd"/>
            <w:r w:rsidRPr="0013313F">
              <w:rPr>
                <w:rFonts w:ascii="Times New Roman" w:eastAsia="Calibri" w:hAnsi="Times New Roman" w:cs="Times New Roman"/>
                <w:sz w:val="20"/>
                <w:szCs w:val="20"/>
                <w:lang w:val="fr-MC"/>
              </w:rPr>
              <w:t xml:space="preserve">* </w:t>
            </w:r>
            <w:proofErr w:type="spellStart"/>
            <w:r w:rsidRPr="0013313F">
              <w:rPr>
                <w:rFonts w:ascii="Times New Roman" w:eastAsia="Calibri" w:hAnsi="Times New Roman" w:cs="Times New Roman"/>
                <w:sz w:val="20"/>
                <w:szCs w:val="20"/>
                <w:lang w:val="fr-MC"/>
              </w:rPr>
              <w:t>şi</w:t>
            </w:r>
            <w:proofErr w:type="spellEnd"/>
            <w:r w:rsidRPr="0013313F">
              <w:rPr>
                <w:rFonts w:ascii="Times New Roman" w:eastAsia="Calibri" w:hAnsi="Times New Roman" w:cs="Times New Roman"/>
                <w:sz w:val="20"/>
                <w:szCs w:val="20"/>
                <w:lang w:val="fr-MC"/>
              </w:rPr>
              <w:t xml:space="preserve"> </w:t>
            </w:r>
            <w:proofErr w:type="spellStart"/>
            <w:r w:rsidRPr="0013313F">
              <w:rPr>
                <w:rFonts w:ascii="Times New Roman" w:eastAsia="Calibri" w:hAnsi="Times New Roman" w:cs="Times New Roman"/>
                <w:sz w:val="20"/>
                <w:szCs w:val="20"/>
                <w:lang w:val="fr-MC"/>
              </w:rPr>
              <w:t>greutatea</w:t>
            </w:r>
            <w:proofErr w:type="spellEnd"/>
            <w:r w:rsidRPr="0013313F">
              <w:rPr>
                <w:rFonts w:ascii="Times New Roman" w:eastAsia="Calibri" w:hAnsi="Times New Roman" w:cs="Times New Roman"/>
                <w:sz w:val="20"/>
                <w:szCs w:val="20"/>
                <w:lang w:val="fr-MC"/>
              </w:rPr>
              <w:t xml:space="preserve"> </w:t>
            </w:r>
            <w:proofErr w:type="spellStart"/>
            <w:r w:rsidRPr="0013313F">
              <w:rPr>
                <w:rFonts w:ascii="Times New Roman" w:eastAsia="Calibri" w:hAnsi="Times New Roman" w:cs="Times New Roman"/>
                <w:sz w:val="20"/>
                <w:szCs w:val="20"/>
                <w:lang w:val="fr-MC"/>
              </w:rPr>
              <w:t>corporală</w:t>
            </w:r>
            <w:proofErr w:type="spellEnd"/>
          </w:p>
        </w:tc>
        <w:tc>
          <w:tcPr>
            <w:tcW w:w="4810" w:type="dxa"/>
          </w:tcPr>
          <w:p w14:paraId="04477135" w14:textId="77777777" w:rsidR="0013313F" w:rsidRPr="0013313F" w:rsidRDefault="0013313F" w:rsidP="0013313F">
            <w:pPr>
              <w:autoSpaceDE w:val="0"/>
              <w:autoSpaceDN w:val="0"/>
              <w:adjustRightInd w:val="0"/>
              <w:spacing w:line="276" w:lineRule="auto"/>
              <w:jc w:val="both"/>
              <w:rPr>
                <w:rFonts w:ascii="Times New Roman" w:eastAsia="Calibri" w:hAnsi="Times New Roman" w:cs="Times New Roman"/>
                <w:sz w:val="20"/>
                <w:szCs w:val="20"/>
                <w:lang w:val="fr-MC"/>
              </w:rPr>
            </w:pPr>
            <w:proofErr w:type="spellStart"/>
            <w:r w:rsidRPr="0013313F">
              <w:rPr>
                <w:rFonts w:ascii="Times New Roman" w:eastAsia="Calibri" w:hAnsi="Times New Roman" w:cs="Times New Roman"/>
                <w:sz w:val="20"/>
                <w:szCs w:val="20"/>
                <w:lang w:val="fr-MC"/>
              </w:rPr>
              <w:t>Doza</w:t>
            </w:r>
            <w:proofErr w:type="spellEnd"/>
            <w:r w:rsidRPr="0013313F">
              <w:rPr>
                <w:rFonts w:ascii="Times New Roman" w:eastAsia="Calibri" w:hAnsi="Times New Roman" w:cs="Times New Roman"/>
                <w:sz w:val="20"/>
                <w:szCs w:val="20"/>
                <w:lang w:val="fr-MC"/>
              </w:rPr>
              <w:t xml:space="preserve"> </w:t>
            </w:r>
            <w:proofErr w:type="spellStart"/>
            <w:r w:rsidRPr="0013313F">
              <w:rPr>
                <w:rFonts w:ascii="Times New Roman" w:eastAsia="Calibri" w:hAnsi="Times New Roman" w:cs="Times New Roman"/>
                <w:sz w:val="20"/>
                <w:szCs w:val="20"/>
                <w:lang w:val="fr-MC"/>
              </w:rPr>
              <w:t>zilnică</w:t>
            </w:r>
            <w:proofErr w:type="spellEnd"/>
            <w:r w:rsidRPr="0013313F">
              <w:rPr>
                <w:rFonts w:ascii="Times New Roman" w:eastAsia="Calibri" w:hAnsi="Times New Roman" w:cs="Times New Roman"/>
                <w:sz w:val="20"/>
                <w:szCs w:val="20"/>
                <w:lang w:val="fr-MC"/>
              </w:rPr>
              <w:t xml:space="preserve"> </w:t>
            </w:r>
            <w:proofErr w:type="spellStart"/>
            <w:r w:rsidRPr="0013313F">
              <w:rPr>
                <w:rFonts w:ascii="Times New Roman" w:eastAsia="Calibri" w:hAnsi="Times New Roman" w:cs="Times New Roman"/>
                <w:sz w:val="20"/>
                <w:szCs w:val="20"/>
                <w:lang w:val="fr-MC"/>
              </w:rPr>
              <w:t>recomandată</w:t>
            </w:r>
            <w:proofErr w:type="spellEnd"/>
          </w:p>
        </w:tc>
      </w:tr>
      <w:tr w:rsidR="0013313F" w:rsidRPr="0013313F" w14:paraId="5BC1DAF6" w14:textId="77777777" w:rsidTr="0013313F">
        <w:tc>
          <w:tcPr>
            <w:tcW w:w="4820" w:type="dxa"/>
          </w:tcPr>
          <w:p w14:paraId="6E1A46DC" w14:textId="77777777" w:rsidR="0013313F" w:rsidRPr="0013313F" w:rsidRDefault="0013313F" w:rsidP="0013313F">
            <w:pPr>
              <w:autoSpaceDE w:val="0"/>
              <w:autoSpaceDN w:val="0"/>
              <w:adjustRightInd w:val="0"/>
              <w:spacing w:line="276" w:lineRule="auto"/>
              <w:jc w:val="both"/>
              <w:rPr>
                <w:rFonts w:ascii="Times New Roman" w:eastAsia="Calibri" w:hAnsi="Times New Roman" w:cs="Times New Roman"/>
                <w:sz w:val="20"/>
                <w:szCs w:val="20"/>
                <w:lang w:val="fr-MC"/>
              </w:rPr>
            </w:pPr>
            <w:r w:rsidRPr="0013313F">
              <w:rPr>
                <w:rFonts w:ascii="Times New Roman" w:eastAsia="Calibri" w:hAnsi="Times New Roman" w:cs="Times New Roman"/>
                <w:sz w:val="20"/>
                <w:szCs w:val="20"/>
                <w:lang w:val="fr-MC"/>
              </w:rPr>
              <w:t xml:space="preserve">Nou </w:t>
            </w:r>
            <w:proofErr w:type="spellStart"/>
            <w:r w:rsidRPr="0013313F">
              <w:rPr>
                <w:rFonts w:ascii="Times New Roman" w:eastAsia="Calibri" w:hAnsi="Times New Roman" w:cs="Times New Roman"/>
                <w:sz w:val="20"/>
                <w:szCs w:val="20"/>
                <w:lang w:val="fr-MC"/>
              </w:rPr>
              <w:t>nascuti</w:t>
            </w:r>
            <w:proofErr w:type="spellEnd"/>
            <w:r w:rsidRPr="0013313F">
              <w:rPr>
                <w:rFonts w:ascii="Times New Roman" w:eastAsia="Calibri" w:hAnsi="Times New Roman" w:cs="Times New Roman"/>
                <w:sz w:val="20"/>
                <w:szCs w:val="20"/>
                <w:lang w:val="fr-MC"/>
              </w:rPr>
              <w:t xml:space="preserve"> si </w:t>
            </w:r>
            <w:proofErr w:type="spellStart"/>
            <w:r w:rsidRPr="0013313F">
              <w:rPr>
                <w:rFonts w:ascii="Times New Roman" w:eastAsia="Calibri" w:hAnsi="Times New Roman" w:cs="Times New Roman"/>
                <w:sz w:val="20"/>
                <w:szCs w:val="20"/>
                <w:lang w:val="fr-MC"/>
              </w:rPr>
              <w:t>sugari</w:t>
            </w:r>
            <w:proofErr w:type="spellEnd"/>
            <w:r w:rsidRPr="0013313F">
              <w:rPr>
                <w:rFonts w:ascii="Times New Roman" w:eastAsia="Calibri" w:hAnsi="Times New Roman" w:cs="Times New Roman"/>
                <w:sz w:val="20"/>
                <w:szCs w:val="20"/>
                <w:lang w:val="fr-MC"/>
              </w:rPr>
              <w:t xml:space="preserve"> &lt;2luni** </w:t>
            </w:r>
          </w:p>
        </w:tc>
        <w:tc>
          <w:tcPr>
            <w:tcW w:w="4810" w:type="dxa"/>
          </w:tcPr>
          <w:p w14:paraId="011D4A8E" w14:textId="77777777" w:rsidR="0013313F" w:rsidRPr="0013313F" w:rsidRDefault="0013313F" w:rsidP="0013313F">
            <w:pPr>
              <w:autoSpaceDE w:val="0"/>
              <w:autoSpaceDN w:val="0"/>
              <w:adjustRightInd w:val="0"/>
              <w:spacing w:line="276" w:lineRule="auto"/>
              <w:jc w:val="both"/>
              <w:rPr>
                <w:rFonts w:ascii="Times New Roman" w:eastAsia="Calibri" w:hAnsi="Times New Roman" w:cs="Times New Roman"/>
                <w:sz w:val="20"/>
                <w:szCs w:val="20"/>
                <w:lang w:val="fr-MC"/>
              </w:rPr>
            </w:pPr>
            <w:r w:rsidRPr="0013313F">
              <w:rPr>
                <w:rFonts w:ascii="Times New Roman" w:eastAsia="Calibri" w:hAnsi="Times New Roman" w:cs="Times New Roman"/>
                <w:sz w:val="20"/>
                <w:szCs w:val="20"/>
                <w:lang w:val="fr-MC"/>
              </w:rPr>
              <w:t>0,15 mg/kg</w:t>
            </w:r>
          </w:p>
        </w:tc>
      </w:tr>
      <w:tr w:rsidR="0013313F" w:rsidRPr="0013313F" w14:paraId="2F3A1373" w14:textId="77777777" w:rsidTr="0013313F">
        <w:tc>
          <w:tcPr>
            <w:tcW w:w="4820" w:type="dxa"/>
          </w:tcPr>
          <w:p w14:paraId="36FA041C" w14:textId="77777777" w:rsidR="0013313F" w:rsidRPr="0013313F" w:rsidRDefault="0013313F" w:rsidP="0013313F">
            <w:pPr>
              <w:autoSpaceDE w:val="0"/>
              <w:autoSpaceDN w:val="0"/>
              <w:adjustRightInd w:val="0"/>
              <w:spacing w:line="276" w:lineRule="auto"/>
              <w:jc w:val="both"/>
              <w:rPr>
                <w:rFonts w:ascii="Times New Roman" w:eastAsia="Calibri" w:hAnsi="Times New Roman" w:cs="Times New Roman"/>
                <w:sz w:val="20"/>
                <w:szCs w:val="20"/>
                <w:lang w:val="fr-MC"/>
              </w:rPr>
            </w:pPr>
            <w:proofErr w:type="spellStart"/>
            <w:r w:rsidRPr="0013313F">
              <w:rPr>
                <w:rFonts w:ascii="Times New Roman" w:eastAsia="Calibri" w:hAnsi="Times New Roman" w:cs="Times New Roman"/>
                <w:sz w:val="20"/>
                <w:szCs w:val="20"/>
                <w:lang w:val="fr-MC"/>
              </w:rPr>
              <w:t>Vârsta</w:t>
            </w:r>
            <w:proofErr w:type="spellEnd"/>
            <w:r w:rsidRPr="0013313F">
              <w:rPr>
                <w:rFonts w:ascii="Times New Roman" w:eastAsia="Calibri" w:hAnsi="Times New Roman" w:cs="Times New Roman"/>
                <w:sz w:val="20"/>
                <w:szCs w:val="20"/>
                <w:lang w:val="fr-MC"/>
              </w:rPr>
              <w:t xml:space="preserve"> de 2 </w:t>
            </w:r>
            <w:proofErr w:type="spellStart"/>
            <w:r w:rsidRPr="0013313F">
              <w:rPr>
                <w:rFonts w:ascii="Times New Roman" w:eastAsia="Calibri" w:hAnsi="Times New Roman" w:cs="Times New Roman"/>
                <w:sz w:val="20"/>
                <w:szCs w:val="20"/>
                <w:lang w:val="fr-MC"/>
              </w:rPr>
              <w:t>luni</w:t>
            </w:r>
            <w:proofErr w:type="spellEnd"/>
            <w:r w:rsidRPr="0013313F">
              <w:rPr>
                <w:rFonts w:ascii="Times New Roman" w:eastAsia="Calibri" w:hAnsi="Times New Roman" w:cs="Times New Roman"/>
                <w:sz w:val="20"/>
                <w:szCs w:val="20"/>
                <w:lang w:val="fr-MC"/>
              </w:rPr>
              <w:t xml:space="preserve"> </w:t>
            </w:r>
            <w:proofErr w:type="spellStart"/>
            <w:r w:rsidRPr="0013313F">
              <w:rPr>
                <w:rFonts w:ascii="Times New Roman" w:eastAsia="Calibri" w:hAnsi="Times New Roman" w:cs="Times New Roman"/>
                <w:sz w:val="20"/>
                <w:szCs w:val="20"/>
                <w:lang w:val="fr-MC"/>
              </w:rPr>
              <w:t>până</w:t>
            </w:r>
            <w:proofErr w:type="spellEnd"/>
            <w:r w:rsidRPr="0013313F">
              <w:rPr>
                <w:rFonts w:ascii="Times New Roman" w:eastAsia="Calibri" w:hAnsi="Times New Roman" w:cs="Times New Roman"/>
                <w:sz w:val="20"/>
                <w:szCs w:val="20"/>
                <w:lang w:val="fr-MC"/>
              </w:rPr>
              <w:t xml:space="preserve"> la &lt; 2 </w:t>
            </w:r>
            <w:proofErr w:type="spellStart"/>
            <w:r w:rsidRPr="0013313F">
              <w:rPr>
                <w:rFonts w:ascii="Times New Roman" w:eastAsia="Calibri" w:hAnsi="Times New Roman" w:cs="Times New Roman"/>
                <w:sz w:val="20"/>
                <w:szCs w:val="20"/>
                <w:lang w:val="fr-MC"/>
              </w:rPr>
              <w:t>ani</w:t>
            </w:r>
            <w:proofErr w:type="spellEnd"/>
          </w:p>
        </w:tc>
        <w:tc>
          <w:tcPr>
            <w:tcW w:w="4810" w:type="dxa"/>
          </w:tcPr>
          <w:p w14:paraId="307C64F7" w14:textId="77777777" w:rsidR="0013313F" w:rsidRPr="0013313F" w:rsidRDefault="0013313F" w:rsidP="0013313F">
            <w:pPr>
              <w:autoSpaceDE w:val="0"/>
              <w:autoSpaceDN w:val="0"/>
              <w:adjustRightInd w:val="0"/>
              <w:spacing w:line="276" w:lineRule="auto"/>
              <w:jc w:val="both"/>
              <w:rPr>
                <w:rFonts w:ascii="Times New Roman" w:eastAsia="Calibri" w:hAnsi="Times New Roman" w:cs="Times New Roman"/>
                <w:sz w:val="20"/>
                <w:szCs w:val="20"/>
                <w:lang w:val="fr-MC"/>
              </w:rPr>
            </w:pPr>
            <w:r w:rsidRPr="0013313F">
              <w:rPr>
                <w:rFonts w:ascii="Times New Roman" w:eastAsia="Calibri" w:hAnsi="Times New Roman" w:cs="Times New Roman"/>
                <w:sz w:val="20"/>
                <w:szCs w:val="20"/>
                <w:lang w:val="fr-MC"/>
              </w:rPr>
              <w:t>0,20 mg/kg</w:t>
            </w:r>
          </w:p>
        </w:tc>
      </w:tr>
      <w:tr w:rsidR="0013313F" w:rsidRPr="0013313F" w14:paraId="3E8A51F1" w14:textId="77777777" w:rsidTr="0013313F">
        <w:tc>
          <w:tcPr>
            <w:tcW w:w="4820" w:type="dxa"/>
          </w:tcPr>
          <w:p w14:paraId="6208F3B3" w14:textId="77777777" w:rsidR="0013313F" w:rsidRPr="0013313F" w:rsidRDefault="0013313F" w:rsidP="0013313F">
            <w:pPr>
              <w:autoSpaceDE w:val="0"/>
              <w:autoSpaceDN w:val="0"/>
              <w:adjustRightInd w:val="0"/>
              <w:spacing w:line="276" w:lineRule="auto"/>
              <w:jc w:val="both"/>
              <w:rPr>
                <w:rFonts w:ascii="Times New Roman" w:eastAsia="Calibri" w:hAnsi="Times New Roman" w:cs="Times New Roman"/>
                <w:sz w:val="20"/>
                <w:szCs w:val="20"/>
                <w:lang w:val="fr-MC"/>
              </w:rPr>
            </w:pPr>
            <w:proofErr w:type="spellStart"/>
            <w:r w:rsidRPr="0013313F">
              <w:rPr>
                <w:rFonts w:ascii="Times New Roman" w:eastAsia="Calibri" w:hAnsi="Times New Roman" w:cs="Times New Roman"/>
                <w:sz w:val="20"/>
                <w:szCs w:val="20"/>
                <w:lang w:val="fr-MC"/>
              </w:rPr>
              <w:t>Vârsta</w:t>
            </w:r>
            <w:proofErr w:type="spellEnd"/>
            <w:r w:rsidRPr="0013313F">
              <w:rPr>
                <w:rFonts w:ascii="Times New Roman" w:eastAsia="Calibri" w:hAnsi="Times New Roman" w:cs="Times New Roman"/>
                <w:sz w:val="20"/>
                <w:szCs w:val="20"/>
                <w:lang w:val="fr-MC"/>
              </w:rPr>
              <w:t xml:space="preserve"> ≥ 2 </w:t>
            </w:r>
            <w:proofErr w:type="spellStart"/>
            <w:r w:rsidRPr="0013313F">
              <w:rPr>
                <w:rFonts w:ascii="Times New Roman" w:eastAsia="Calibri" w:hAnsi="Times New Roman" w:cs="Times New Roman"/>
                <w:sz w:val="20"/>
                <w:szCs w:val="20"/>
                <w:lang w:val="fr-MC"/>
              </w:rPr>
              <w:t>ani</w:t>
            </w:r>
            <w:proofErr w:type="spellEnd"/>
            <w:r w:rsidRPr="0013313F">
              <w:rPr>
                <w:rFonts w:ascii="Times New Roman" w:eastAsia="Calibri" w:hAnsi="Times New Roman" w:cs="Times New Roman"/>
                <w:sz w:val="20"/>
                <w:szCs w:val="20"/>
                <w:lang w:val="fr-MC"/>
              </w:rPr>
              <w:t xml:space="preserve"> (&lt; 20 kg)</w:t>
            </w:r>
          </w:p>
        </w:tc>
        <w:tc>
          <w:tcPr>
            <w:tcW w:w="4810" w:type="dxa"/>
          </w:tcPr>
          <w:p w14:paraId="0C79FA77" w14:textId="77777777" w:rsidR="0013313F" w:rsidRPr="0013313F" w:rsidRDefault="0013313F" w:rsidP="0013313F">
            <w:pPr>
              <w:autoSpaceDE w:val="0"/>
              <w:autoSpaceDN w:val="0"/>
              <w:adjustRightInd w:val="0"/>
              <w:spacing w:line="276" w:lineRule="auto"/>
              <w:jc w:val="both"/>
              <w:rPr>
                <w:rFonts w:ascii="Times New Roman" w:eastAsia="Calibri" w:hAnsi="Times New Roman" w:cs="Times New Roman"/>
                <w:sz w:val="20"/>
                <w:szCs w:val="20"/>
                <w:lang w:val="fr-MC"/>
              </w:rPr>
            </w:pPr>
            <w:r w:rsidRPr="0013313F">
              <w:rPr>
                <w:rFonts w:ascii="Times New Roman" w:eastAsia="Calibri" w:hAnsi="Times New Roman" w:cs="Times New Roman"/>
                <w:sz w:val="20"/>
                <w:szCs w:val="20"/>
                <w:lang w:val="fr-MC"/>
              </w:rPr>
              <w:t>0,25 mg/kg</w:t>
            </w:r>
          </w:p>
        </w:tc>
      </w:tr>
      <w:tr w:rsidR="0013313F" w:rsidRPr="0013313F" w14:paraId="630CC169" w14:textId="77777777" w:rsidTr="0013313F">
        <w:tc>
          <w:tcPr>
            <w:tcW w:w="4820" w:type="dxa"/>
          </w:tcPr>
          <w:p w14:paraId="5B76528E" w14:textId="77777777" w:rsidR="0013313F" w:rsidRPr="0013313F" w:rsidRDefault="0013313F" w:rsidP="0013313F">
            <w:pPr>
              <w:autoSpaceDE w:val="0"/>
              <w:autoSpaceDN w:val="0"/>
              <w:adjustRightInd w:val="0"/>
              <w:spacing w:line="276" w:lineRule="auto"/>
              <w:jc w:val="both"/>
              <w:rPr>
                <w:rFonts w:ascii="Times New Roman" w:eastAsia="Calibri" w:hAnsi="Times New Roman" w:cs="Times New Roman"/>
                <w:sz w:val="20"/>
                <w:szCs w:val="20"/>
                <w:lang w:val="fr-MC"/>
              </w:rPr>
            </w:pPr>
            <w:proofErr w:type="spellStart"/>
            <w:r w:rsidRPr="0013313F">
              <w:rPr>
                <w:rFonts w:ascii="Times New Roman" w:eastAsia="Calibri" w:hAnsi="Times New Roman" w:cs="Times New Roman"/>
                <w:sz w:val="20"/>
                <w:szCs w:val="20"/>
                <w:lang w:val="fr-MC"/>
              </w:rPr>
              <w:t>Vârsta</w:t>
            </w:r>
            <w:proofErr w:type="spellEnd"/>
            <w:r w:rsidRPr="0013313F">
              <w:rPr>
                <w:rFonts w:ascii="Times New Roman" w:eastAsia="Calibri" w:hAnsi="Times New Roman" w:cs="Times New Roman"/>
                <w:sz w:val="20"/>
                <w:szCs w:val="20"/>
                <w:lang w:val="fr-MC"/>
              </w:rPr>
              <w:t xml:space="preserve"> ≥ 2 </w:t>
            </w:r>
            <w:proofErr w:type="spellStart"/>
            <w:r w:rsidRPr="0013313F">
              <w:rPr>
                <w:rFonts w:ascii="Times New Roman" w:eastAsia="Calibri" w:hAnsi="Times New Roman" w:cs="Times New Roman"/>
                <w:sz w:val="20"/>
                <w:szCs w:val="20"/>
                <w:lang w:val="fr-MC"/>
              </w:rPr>
              <w:t>ani</w:t>
            </w:r>
            <w:proofErr w:type="spellEnd"/>
            <w:r w:rsidRPr="0013313F">
              <w:rPr>
                <w:rFonts w:ascii="Times New Roman" w:eastAsia="Calibri" w:hAnsi="Times New Roman" w:cs="Times New Roman"/>
                <w:sz w:val="20"/>
                <w:szCs w:val="20"/>
                <w:lang w:val="fr-MC"/>
              </w:rPr>
              <w:t xml:space="preserve"> (≥ 20 kg)</w:t>
            </w:r>
          </w:p>
        </w:tc>
        <w:tc>
          <w:tcPr>
            <w:tcW w:w="4810" w:type="dxa"/>
          </w:tcPr>
          <w:p w14:paraId="654A00C7" w14:textId="77777777" w:rsidR="0013313F" w:rsidRPr="0013313F" w:rsidRDefault="0013313F" w:rsidP="0013313F">
            <w:pPr>
              <w:autoSpaceDE w:val="0"/>
              <w:autoSpaceDN w:val="0"/>
              <w:adjustRightInd w:val="0"/>
              <w:spacing w:line="276" w:lineRule="auto"/>
              <w:jc w:val="both"/>
              <w:rPr>
                <w:rFonts w:ascii="Times New Roman" w:eastAsia="Calibri" w:hAnsi="Times New Roman" w:cs="Times New Roman"/>
                <w:sz w:val="20"/>
                <w:szCs w:val="20"/>
                <w:lang w:val="fr-MC"/>
              </w:rPr>
            </w:pPr>
            <w:r w:rsidRPr="0013313F">
              <w:rPr>
                <w:rFonts w:ascii="Times New Roman" w:eastAsia="Calibri" w:hAnsi="Times New Roman" w:cs="Times New Roman"/>
                <w:sz w:val="20"/>
                <w:szCs w:val="20"/>
                <w:lang w:val="fr-MC"/>
              </w:rPr>
              <w:t xml:space="preserve">5 mg </w:t>
            </w:r>
          </w:p>
        </w:tc>
      </w:tr>
    </w:tbl>
    <w:p w14:paraId="7B64C14B" w14:textId="172D90EB" w:rsidR="0013313F" w:rsidRPr="0013313F" w:rsidRDefault="0013313F" w:rsidP="0013313F">
      <w:pPr>
        <w:autoSpaceDE w:val="0"/>
        <w:autoSpaceDN w:val="0"/>
        <w:adjustRightInd w:val="0"/>
        <w:spacing w:after="0" w:line="276" w:lineRule="auto"/>
        <w:jc w:val="both"/>
        <w:rPr>
          <w:rFonts w:ascii="Times New Roman" w:eastAsia="Calibri" w:hAnsi="Times New Roman" w:cs="Times New Roman"/>
          <w:sz w:val="20"/>
          <w:szCs w:val="20"/>
          <w:lang w:val="fr-MC"/>
        </w:rPr>
      </w:pPr>
      <w:r w:rsidRPr="0013313F">
        <w:rPr>
          <w:rFonts w:ascii="Times New Roman" w:eastAsia="Calibri" w:hAnsi="Times New Roman" w:cs="Times New Roman"/>
          <w:sz w:val="20"/>
          <w:szCs w:val="20"/>
          <w:lang w:val="fr-MC"/>
        </w:rPr>
        <w:t>*</w:t>
      </w:r>
      <w:r>
        <w:rPr>
          <w:rFonts w:ascii="Times New Roman" w:eastAsia="Calibri" w:hAnsi="Times New Roman" w:cs="Times New Roman"/>
          <w:sz w:val="20"/>
          <w:szCs w:val="20"/>
          <w:lang w:val="fr-MC"/>
        </w:rPr>
        <w:t xml:space="preserve">   </w:t>
      </w:r>
      <w:proofErr w:type="spellStart"/>
      <w:r w:rsidRPr="0013313F">
        <w:rPr>
          <w:rFonts w:ascii="Times New Roman" w:eastAsia="Calibri" w:hAnsi="Times New Roman" w:cs="Times New Roman"/>
          <w:sz w:val="20"/>
          <w:szCs w:val="20"/>
          <w:lang w:val="fr-MC"/>
        </w:rPr>
        <w:t>vârsta</w:t>
      </w:r>
      <w:proofErr w:type="spellEnd"/>
      <w:r w:rsidRPr="0013313F">
        <w:rPr>
          <w:rFonts w:ascii="Times New Roman" w:eastAsia="Calibri" w:hAnsi="Times New Roman" w:cs="Times New Roman"/>
          <w:sz w:val="20"/>
          <w:szCs w:val="20"/>
          <w:lang w:val="fr-MC"/>
        </w:rPr>
        <w:t xml:space="preserve"> </w:t>
      </w:r>
      <w:proofErr w:type="spellStart"/>
      <w:r w:rsidRPr="0013313F">
        <w:rPr>
          <w:rFonts w:ascii="Times New Roman" w:eastAsia="Calibri" w:hAnsi="Times New Roman" w:cs="Times New Roman"/>
          <w:sz w:val="20"/>
          <w:szCs w:val="20"/>
          <w:lang w:val="fr-MC"/>
        </w:rPr>
        <w:t>corectată</w:t>
      </w:r>
      <w:proofErr w:type="spellEnd"/>
      <w:r w:rsidRPr="0013313F">
        <w:rPr>
          <w:rFonts w:ascii="Times New Roman" w:eastAsia="Calibri" w:hAnsi="Times New Roman" w:cs="Times New Roman"/>
          <w:sz w:val="20"/>
          <w:szCs w:val="20"/>
          <w:lang w:val="fr-MC"/>
        </w:rPr>
        <w:t xml:space="preserve"> </w:t>
      </w:r>
      <w:proofErr w:type="spellStart"/>
      <w:r w:rsidRPr="0013313F">
        <w:rPr>
          <w:rFonts w:ascii="Times New Roman" w:eastAsia="Calibri" w:hAnsi="Times New Roman" w:cs="Times New Roman"/>
          <w:sz w:val="20"/>
          <w:szCs w:val="20"/>
          <w:lang w:val="fr-MC"/>
        </w:rPr>
        <w:t>pentru</w:t>
      </w:r>
      <w:proofErr w:type="spellEnd"/>
      <w:r w:rsidRPr="0013313F">
        <w:rPr>
          <w:rFonts w:ascii="Times New Roman" w:eastAsia="Calibri" w:hAnsi="Times New Roman" w:cs="Times New Roman"/>
          <w:sz w:val="20"/>
          <w:szCs w:val="20"/>
          <w:lang w:val="fr-MC"/>
        </w:rPr>
        <w:t xml:space="preserve"> </w:t>
      </w:r>
      <w:proofErr w:type="spellStart"/>
      <w:r w:rsidRPr="0013313F">
        <w:rPr>
          <w:rFonts w:ascii="Times New Roman" w:eastAsia="Calibri" w:hAnsi="Times New Roman" w:cs="Times New Roman"/>
          <w:sz w:val="20"/>
          <w:szCs w:val="20"/>
          <w:lang w:val="fr-MC"/>
        </w:rPr>
        <w:t>nou</w:t>
      </w:r>
      <w:proofErr w:type="spellEnd"/>
      <w:r w:rsidRPr="0013313F">
        <w:rPr>
          <w:rFonts w:ascii="Times New Roman" w:eastAsia="Calibri" w:hAnsi="Times New Roman" w:cs="Times New Roman"/>
          <w:sz w:val="20"/>
          <w:szCs w:val="20"/>
          <w:lang w:val="fr-MC"/>
        </w:rPr>
        <w:t xml:space="preserve"> </w:t>
      </w:r>
      <w:proofErr w:type="spellStart"/>
      <w:r w:rsidRPr="0013313F">
        <w:rPr>
          <w:rFonts w:ascii="Times New Roman" w:eastAsia="Calibri" w:hAnsi="Times New Roman" w:cs="Times New Roman"/>
          <w:sz w:val="20"/>
          <w:szCs w:val="20"/>
          <w:lang w:val="fr-MC"/>
        </w:rPr>
        <w:t>născuții</w:t>
      </w:r>
      <w:proofErr w:type="spellEnd"/>
      <w:r w:rsidRPr="0013313F">
        <w:rPr>
          <w:rFonts w:ascii="Times New Roman" w:eastAsia="Calibri" w:hAnsi="Times New Roman" w:cs="Times New Roman"/>
          <w:sz w:val="20"/>
          <w:szCs w:val="20"/>
          <w:lang w:val="fr-MC"/>
        </w:rPr>
        <w:t xml:space="preserve"> </w:t>
      </w:r>
      <w:proofErr w:type="spellStart"/>
      <w:r w:rsidRPr="0013313F">
        <w:rPr>
          <w:rFonts w:ascii="Times New Roman" w:eastAsia="Calibri" w:hAnsi="Times New Roman" w:cs="Times New Roman"/>
          <w:sz w:val="20"/>
          <w:szCs w:val="20"/>
          <w:lang w:val="fr-MC"/>
        </w:rPr>
        <w:t>prematuri</w:t>
      </w:r>
      <w:proofErr w:type="spellEnd"/>
    </w:p>
    <w:p w14:paraId="63584684" w14:textId="008F5E9E" w:rsidR="0013313F" w:rsidRPr="0013313F" w:rsidRDefault="0013313F" w:rsidP="0013313F">
      <w:pPr>
        <w:autoSpaceDE w:val="0"/>
        <w:autoSpaceDN w:val="0"/>
        <w:adjustRightInd w:val="0"/>
        <w:spacing w:after="0" w:line="276" w:lineRule="auto"/>
        <w:jc w:val="both"/>
        <w:rPr>
          <w:rFonts w:ascii="Times New Roman" w:eastAsia="Calibri" w:hAnsi="Times New Roman" w:cs="Times New Roman"/>
          <w:sz w:val="20"/>
          <w:szCs w:val="20"/>
          <w:lang w:val="fr-MC"/>
        </w:rPr>
      </w:pPr>
      <w:r w:rsidRPr="0013313F">
        <w:rPr>
          <w:rFonts w:ascii="Times New Roman" w:eastAsia="Calibri" w:hAnsi="Times New Roman" w:cs="Times New Roman"/>
          <w:sz w:val="20"/>
          <w:szCs w:val="20"/>
          <w:lang w:val="fr-MC"/>
        </w:rPr>
        <w:t>**</w:t>
      </w:r>
      <w:r>
        <w:rPr>
          <w:rFonts w:ascii="Times New Roman" w:eastAsia="Calibri" w:hAnsi="Times New Roman" w:cs="Times New Roman"/>
          <w:sz w:val="20"/>
          <w:szCs w:val="20"/>
          <w:lang w:val="fr-MC"/>
        </w:rPr>
        <w:t xml:space="preserve"> </w:t>
      </w:r>
      <w:r w:rsidRPr="0013313F">
        <w:rPr>
          <w:rFonts w:ascii="Times New Roman" w:eastAsia="Calibri" w:hAnsi="Times New Roman" w:cs="Times New Roman"/>
          <w:sz w:val="20"/>
          <w:szCs w:val="20"/>
          <w:lang w:val="fr-MC"/>
        </w:rPr>
        <w:t xml:space="preserve">nu </w:t>
      </w:r>
      <w:proofErr w:type="spellStart"/>
      <w:r w:rsidRPr="0013313F">
        <w:rPr>
          <w:rFonts w:ascii="Times New Roman" w:eastAsia="Calibri" w:hAnsi="Times New Roman" w:cs="Times New Roman"/>
          <w:sz w:val="20"/>
          <w:szCs w:val="20"/>
          <w:lang w:val="fr-MC"/>
        </w:rPr>
        <w:t>sunt</w:t>
      </w:r>
      <w:proofErr w:type="spellEnd"/>
      <w:r w:rsidRPr="0013313F">
        <w:rPr>
          <w:rFonts w:ascii="Times New Roman" w:eastAsia="Calibri" w:hAnsi="Times New Roman" w:cs="Times New Roman"/>
          <w:sz w:val="20"/>
          <w:szCs w:val="20"/>
          <w:lang w:val="fr-MC"/>
        </w:rPr>
        <w:t xml:space="preserve"> </w:t>
      </w:r>
      <w:proofErr w:type="spellStart"/>
      <w:r w:rsidRPr="0013313F">
        <w:rPr>
          <w:rFonts w:ascii="Times New Roman" w:eastAsia="Calibri" w:hAnsi="Times New Roman" w:cs="Times New Roman"/>
          <w:sz w:val="20"/>
          <w:szCs w:val="20"/>
          <w:lang w:val="fr-MC"/>
        </w:rPr>
        <w:t>disponibile</w:t>
      </w:r>
      <w:proofErr w:type="spellEnd"/>
      <w:r w:rsidRPr="0013313F">
        <w:rPr>
          <w:rFonts w:ascii="Times New Roman" w:eastAsia="Calibri" w:hAnsi="Times New Roman" w:cs="Times New Roman"/>
          <w:sz w:val="20"/>
          <w:szCs w:val="20"/>
          <w:lang w:val="fr-MC"/>
        </w:rPr>
        <w:t xml:space="preserve"> date </w:t>
      </w:r>
      <w:proofErr w:type="spellStart"/>
      <w:r w:rsidRPr="0013313F">
        <w:rPr>
          <w:rFonts w:ascii="Times New Roman" w:eastAsia="Calibri" w:hAnsi="Times New Roman" w:cs="Times New Roman"/>
          <w:sz w:val="20"/>
          <w:szCs w:val="20"/>
          <w:lang w:val="fr-MC"/>
        </w:rPr>
        <w:t>farmacocinetice</w:t>
      </w:r>
      <w:proofErr w:type="spellEnd"/>
      <w:r w:rsidRPr="0013313F">
        <w:rPr>
          <w:rFonts w:ascii="Times New Roman" w:eastAsia="Calibri" w:hAnsi="Times New Roman" w:cs="Times New Roman"/>
          <w:sz w:val="20"/>
          <w:szCs w:val="20"/>
          <w:lang w:val="fr-MC"/>
        </w:rPr>
        <w:t xml:space="preserve"> </w:t>
      </w:r>
      <w:proofErr w:type="spellStart"/>
      <w:r w:rsidRPr="0013313F">
        <w:rPr>
          <w:rFonts w:ascii="Times New Roman" w:eastAsia="Calibri" w:hAnsi="Times New Roman" w:cs="Times New Roman"/>
          <w:sz w:val="20"/>
          <w:szCs w:val="20"/>
          <w:lang w:val="fr-MC"/>
        </w:rPr>
        <w:t>pentru</w:t>
      </w:r>
      <w:proofErr w:type="spellEnd"/>
      <w:r w:rsidRPr="0013313F">
        <w:rPr>
          <w:rFonts w:ascii="Times New Roman" w:eastAsia="Calibri" w:hAnsi="Times New Roman" w:cs="Times New Roman"/>
          <w:sz w:val="20"/>
          <w:szCs w:val="20"/>
          <w:lang w:val="fr-MC"/>
        </w:rPr>
        <w:t xml:space="preserve"> </w:t>
      </w:r>
      <w:proofErr w:type="spellStart"/>
      <w:r w:rsidRPr="0013313F">
        <w:rPr>
          <w:rFonts w:ascii="Times New Roman" w:eastAsia="Calibri" w:hAnsi="Times New Roman" w:cs="Times New Roman"/>
          <w:sz w:val="20"/>
          <w:szCs w:val="20"/>
          <w:lang w:val="fr-MC"/>
        </w:rPr>
        <w:t>nou</w:t>
      </w:r>
      <w:proofErr w:type="spellEnd"/>
      <w:r w:rsidRPr="0013313F">
        <w:rPr>
          <w:rFonts w:ascii="Times New Roman" w:eastAsia="Calibri" w:hAnsi="Times New Roman" w:cs="Times New Roman"/>
          <w:sz w:val="20"/>
          <w:szCs w:val="20"/>
          <w:lang w:val="fr-MC"/>
        </w:rPr>
        <w:t xml:space="preserve"> </w:t>
      </w:r>
      <w:proofErr w:type="spellStart"/>
      <w:r w:rsidRPr="0013313F">
        <w:rPr>
          <w:rFonts w:ascii="Times New Roman" w:eastAsia="Calibri" w:hAnsi="Times New Roman" w:cs="Times New Roman"/>
          <w:sz w:val="20"/>
          <w:szCs w:val="20"/>
          <w:lang w:val="fr-MC"/>
        </w:rPr>
        <w:t>născuții</w:t>
      </w:r>
      <w:proofErr w:type="spellEnd"/>
      <w:r w:rsidRPr="0013313F">
        <w:rPr>
          <w:rFonts w:ascii="Times New Roman" w:eastAsia="Calibri" w:hAnsi="Times New Roman" w:cs="Times New Roman"/>
          <w:sz w:val="20"/>
          <w:szCs w:val="20"/>
          <w:lang w:val="fr-MC"/>
        </w:rPr>
        <w:t xml:space="preserve"> </w:t>
      </w:r>
      <w:proofErr w:type="spellStart"/>
      <w:r w:rsidRPr="0013313F">
        <w:rPr>
          <w:rFonts w:ascii="Times New Roman" w:eastAsia="Calibri" w:hAnsi="Times New Roman" w:cs="Times New Roman"/>
          <w:sz w:val="20"/>
          <w:szCs w:val="20"/>
          <w:lang w:val="fr-MC"/>
        </w:rPr>
        <w:t>cu</w:t>
      </w:r>
      <w:proofErr w:type="spellEnd"/>
      <w:r w:rsidRPr="0013313F">
        <w:rPr>
          <w:rFonts w:ascii="Times New Roman" w:eastAsia="Calibri" w:hAnsi="Times New Roman" w:cs="Times New Roman"/>
          <w:sz w:val="20"/>
          <w:szCs w:val="20"/>
          <w:lang w:val="fr-MC"/>
        </w:rPr>
        <w:t xml:space="preserve"> </w:t>
      </w:r>
      <w:proofErr w:type="spellStart"/>
      <w:r w:rsidRPr="0013313F">
        <w:rPr>
          <w:rFonts w:ascii="Times New Roman" w:eastAsia="Calibri" w:hAnsi="Times New Roman" w:cs="Times New Roman"/>
          <w:sz w:val="20"/>
          <w:szCs w:val="20"/>
          <w:lang w:val="fr-MC"/>
        </w:rPr>
        <w:t>vârsta</w:t>
      </w:r>
      <w:proofErr w:type="spellEnd"/>
      <w:r w:rsidRPr="0013313F">
        <w:rPr>
          <w:rFonts w:ascii="Times New Roman" w:eastAsia="Calibri" w:hAnsi="Times New Roman" w:cs="Times New Roman"/>
          <w:sz w:val="20"/>
          <w:szCs w:val="20"/>
          <w:lang w:val="fr-MC"/>
        </w:rPr>
        <w:t xml:space="preserve"> mai </w:t>
      </w:r>
      <w:proofErr w:type="spellStart"/>
      <w:r w:rsidRPr="0013313F">
        <w:rPr>
          <w:rFonts w:ascii="Times New Roman" w:eastAsia="Calibri" w:hAnsi="Times New Roman" w:cs="Times New Roman"/>
          <w:sz w:val="20"/>
          <w:szCs w:val="20"/>
          <w:lang w:val="fr-MC"/>
        </w:rPr>
        <w:t>mică</w:t>
      </w:r>
      <w:proofErr w:type="spellEnd"/>
      <w:r w:rsidRPr="0013313F">
        <w:rPr>
          <w:rFonts w:ascii="Times New Roman" w:eastAsia="Calibri" w:hAnsi="Times New Roman" w:cs="Times New Roman"/>
          <w:sz w:val="20"/>
          <w:szCs w:val="20"/>
          <w:lang w:val="fr-MC"/>
        </w:rPr>
        <w:t xml:space="preserve"> de 16 </w:t>
      </w:r>
      <w:proofErr w:type="spellStart"/>
      <w:r w:rsidRPr="0013313F">
        <w:rPr>
          <w:rFonts w:ascii="Times New Roman" w:eastAsia="Calibri" w:hAnsi="Times New Roman" w:cs="Times New Roman"/>
          <w:sz w:val="20"/>
          <w:szCs w:val="20"/>
          <w:lang w:val="fr-MC"/>
        </w:rPr>
        <w:t>zile</w:t>
      </w:r>
      <w:proofErr w:type="spellEnd"/>
    </w:p>
    <w:p w14:paraId="4C9621ED"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p>
    <w:p w14:paraId="36A0511F"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r w:rsidRPr="00602523">
        <w:rPr>
          <w:rFonts w:ascii="Times New Roman" w:eastAsia="Calibri" w:hAnsi="Times New Roman" w:cs="Times New Roman"/>
          <w:b/>
          <w:bCs/>
          <w:sz w:val="24"/>
          <w:szCs w:val="24"/>
          <w:lang w:val="fr-MC"/>
        </w:rPr>
        <w:t xml:space="preserve">Mod de </w:t>
      </w:r>
      <w:proofErr w:type="spellStart"/>
      <w:r w:rsidRPr="00602523">
        <w:rPr>
          <w:rFonts w:ascii="Times New Roman" w:eastAsia="Calibri" w:hAnsi="Times New Roman" w:cs="Times New Roman"/>
          <w:b/>
          <w:bCs/>
          <w:sz w:val="24"/>
          <w:szCs w:val="24"/>
          <w:lang w:val="fr-MC"/>
        </w:rPr>
        <w:t>administrare</w:t>
      </w:r>
      <w:proofErr w:type="spellEnd"/>
      <w:r w:rsidRPr="00602523">
        <w:rPr>
          <w:rFonts w:ascii="Times New Roman" w:eastAsia="Calibri" w:hAnsi="Times New Roman" w:cs="Times New Roman"/>
          <w:b/>
          <w:bCs/>
          <w:sz w:val="24"/>
          <w:szCs w:val="24"/>
          <w:lang w:val="fr-MC"/>
        </w:rPr>
        <w:t> :</w:t>
      </w:r>
    </w:p>
    <w:p w14:paraId="3F54EBCD"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proofErr w:type="spellStart"/>
      <w:r w:rsidRPr="00602523">
        <w:rPr>
          <w:rFonts w:ascii="Times New Roman" w:eastAsia="Calibri" w:hAnsi="Times New Roman" w:cs="Times New Roman"/>
          <w:sz w:val="24"/>
          <w:szCs w:val="24"/>
          <w:lang w:val="fr-MC"/>
        </w:rPr>
        <w:t>Administrare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orală</w:t>
      </w:r>
      <w:proofErr w:type="spellEnd"/>
      <w:r w:rsidRPr="00602523">
        <w:rPr>
          <w:rFonts w:ascii="Times New Roman" w:eastAsia="Calibri" w:hAnsi="Times New Roman" w:cs="Times New Roman"/>
          <w:sz w:val="24"/>
          <w:szCs w:val="24"/>
          <w:lang w:val="fr-MC"/>
        </w:rPr>
        <w:t>.</w:t>
      </w:r>
    </w:p>
    <w:p w14:paraId="37E6F3A3"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proofErr w:type="spellStart"/>
      <w:r w:rsidRPr="00602523">
        <w:rPr>
          <w:rFonts w:ascii="Times New Roman" w:eastAsia="Calibri" w:hAnsi="Times New Roman" w:cs="Times New Roman"/>
          <w:sz w:val="24"/>
          <w:szCs w:val="24"/>
          <w:lang w:val="fr-MC"/>
        </w:rPr>
        <w:t>Înainte</w:t>
      </w:r>
      <w:proofErr w:type="spellEnd"/>
      <w:r w:rsidRPr="00602523">
        <w:rPr>
          <w:rFonts w:ascii="Times New Roman" w:eastAsia="Calibri" w:hAnsi="Times New Roman" w:cs="Times New Roman"/>
          <w:sz w:val="24"/>
          <w:szCs w:val="24"/>
          <w:lang w:val="fr-MC"/>
        </w:rPr>
        <w:t xml:space="preserve"> de </w:t>
      </w:r>
      <w:proofErr w:type="spellStart"/>
      <w:r w:rsidRPr="00602523">
        <w:rPr>
          <w:rFonts w:ascii="Times New Roman" w:eastAsia="Calibri" w:hAnsi="Times New Roman" w:cs="Times New Roman"/>
          <w:sz w:val="24"/>
          <w:szCs w:val="24"/>
          <w:lang w:val="fr-MC"/>
        </w:rPr>
        <w:t>eliberarea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din</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circuitul</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medical</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b/>
          <w:bCs/>
          <w:sz w:val="24"/>
          <w:szCs w:val="24"/>
          <w:lang w:val="fr-MC"/>
        </w:rPr>
        <w:t>risdiplam</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trebuie</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reconstituit</w:t>
      </w:r>
      <w:proofErr w:type="spellEnd"/>
      <w:r w:rsidRPr="00602523">
        <w:rPr>
          <w:rFonts w:ascii="Times New Roman" w:eastAsia="Calibri" w:hAnsi="Times New Roman" w:cs="Times New Roman"/>
          <w:b/>
          <w:bCs/>
          <w:sz w:val="24"/>
          <w:szCs w:val="24"/>
          <w:lang w:val="fr-MC"/>
        </w:rPr>
        <w:t xml:space="preserve"> </w:t>
      </w:r>
      <w:r w:rsidRPr="00602523">
        <w:rPr>
          <w:rFonts w:ascii="Times New Roman" w:eastAsia="Calibri" w:hAnsi="Times New Roman" w:cs="Times New Roman"/>
          <w:sz w:val="24"/>
          <w:szCs w:val="24"/>
          <w:lang w:val="fr-MC"/>
        </w:rPr>
        <w:t xml:space="preserve">de </w:t>
      </w:r>
      <w:proofErr w:type="spellStart"/>
      <w:r w:rsidRPr="00602523">
        <w:rPr>
          <w:rFonts w:ascii="Times New Roman" w:eastAsia="Calibri" w:hAnsi="Times New Roman" w:cs="Times New Roman"/>
          <w:sz w:val="24"/>
          <w:szCs w:val="24"/>
          <w:lang w:val="fr-MC"/>
        </w:rPr>
        <w:t>către</w:t>
      </w:r>
      <w:proofErr w:type="spellEnd"/>
      <w:r w:rsidRPr="00602523">
        <w:rPr>
          <w:rFonts w:ascii="Times New Roman" w:eastAsia="Calibri" w:hAnsi="Times New Roman" w:cs="Times New Roman"/>
          <w:sz w:val="24"/>
          <w:szCs w:val="24"/>
          <w:lang w:val="fr-MC"/>
        </w:rPr>
        <w:t xml:space="preserve"> un </w:t>
      </w:r>
      <w:proofErr w:type="spellStart"/>
      <w:r w:rsidRPr="00602523">
        <w:rPr>
          <w:rFonts w:ascii="Times New Roman" w:eastAsia="Calibri" w:hAnsi="Times New Roman" w:cs="Times New Roman"/>
          <w:sz w:val="24"/>
          <w:szCs w:val="24"/>
          <w:lang w:val="fr-MC"/>
        </w:rPr>
        <w:t>farmacist</w:t>
      </w:r>
      <w:proofErr w:type="spellEnd"/>
      <w:r w:rsidRPr="00602523">
        <w:rPr>
          <w:rFonts w:ascii="Times New Roman" w:eastAsia="Calibri" w:hAnsi="Times New Roman" w:cs="Times New Roman"/>
          <w:sz w:val="24"/>
          <w:szCs w:val="24"/>
          <w:lang w:val="fr-MC"/>
        </w:rPr>
        <w:t xml:space="preserve">. Este </w:t>
      </w:r>
      <w:proofErr w:type="spellStart"/>
      <w:r w:rsidRPr="00602523">
        <w:rPr>
          <w:rFonts w:ascii="Times New Roman" w:eastAsia="Calibri" w:hAnsi="Times New Roman" w:cs="Times New Roman"/>
          <w:sz w:val="24"/>
          <w:szCs w:val="24"/>
          <w:lang w:val="fr-MC"/>
        </w:rPr>
        <w:t>recomandat</w:t>
      </w:r>
      <w:proofErr w:type="spellEnd"/>
      <w:r w:rsidRPr="00602523">
        <w:rPr>
          <w:rFonts w:ascii="Times New Roman" w:eastAsia="Calibri" w:hAnsi="Times New Roman" w:cs="Times New Roman"/>
          <w:sz w:val="24"/>
          <w:szCs w:val="24"/>
          <w:lang w:val="fr-MC"/>
        </w:rPr>
        <w:t xml:space="preserve"> </w:t>
      </w:r>
      <w:proofErr w:type="gramStart"/>
      <w:r w:rsidRPr="00602523">
        <w:rPr>
          <w:rFonts w:ascii="Times New Roman" w:eastAsia="Calibri" w:hAnsi="Times New Roman" w:cs="Times New Roman"/>
          <w:sz w:val="24"/>
          <w:szCs w:val="24"/>
          <w:lang w:val="fr-MC"/>
        </w:rPr>
        <w:t>ca</w:t>
      </w:r>
      <w:proofErr w:type="gram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medicul</w:t>
      </w:r>
      <w:proofErr w:type="spellEnd"/>
      <w:r w:rsidRPr="00602523">
        <w:rPr>
          <w:rFonts w:ascii="Times New Roman" w:eastAsia="Calibri" w:hAnsi="Times New Roman" w:cs="Times New Roman"/>
          <w:sz w:val="24"/>
          <w:szCs w:val="24"/>
          <w:lang w:val="fr-MC"/>
        </w:rPr>
        <w:t xml:space="preserve"> curant </w:t>
      </w:r>
      <w:proofErr w:type="spellStart"/>
      <w:r w:rsidRPr="00602523">
        <w:rPr>
          <w:rFonts w:ascii="Times New Roman" w:eastAsia="Calibri" w:hAnsi="Times New Roman" w:cs="Times New Roman"/>
          <w:sz w:val="24"/>
          <w:szCs w:val="24"/>
          <w:lang w:val="fr-MC"/>
        </w:rPr>
        <w:t>sau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farmacistul</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să</w:t>
      </w:r>
      <w:proofErr w:type="spellEnd"/>
      <w:r w:rsidRPr="00602523">
        <w:rPr>
          <w:rFonts w:ascii="Times New Roman" w:eastAsia="Calibri" w:hAnsi="Times New Roman" w:cs="Times New Roman"/>
          <w:sz w:val="24"/>
          <w:szCs w:val="24"/>
          <w:lang w:val="fr-MC"/>
        </w:rPr>
        <w:t xml:space="preserve"> discute </w:t>
      </w:r>
      <w:proofErr w:type="spellStart"/>
      <w:r w:rsidRPr="00602523">
        <w:rPr>
          <w:rFonts w:ascii="Times New Roman" w:eastAsia="Calibri" w:hAnsi="Times New Roman" w:cs="Times New Roman"/>
          <w:sz w:val="24"/>
          <w:szCs w:val="24"/>
          <w:lang w:val="fr-MC"/>
        </w:rPr>
        <w:t>cu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pacientul</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sau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persoana</w:t>
      </w:r>
      <w:proofErr w:type="spellEnd"/>
      <w:r w:rsidRPr="00602523">
        <w:rPr>
          <w:rFonts w:ascii="Times New Roman" w:eastAsia="Calibri" w:hAnsi="Times New Roman" w:cs="Times New Roman"/>
          <w:sz w:val="24"/>
          <w:szCs w:val="24"/>
          <w:lang w:val="fr-MC"/>
        </w:rPr>
        <w:t xml:space="preserve"> care </w:t>
      </w:r>
      <w:proofErr w:type="spellStart"/>
      <w:r w:rsidRPr="00602523">
        <w:rPr>
          <w:rFonts w:ascii="Times New Roman" w:eastAsia="Calibri" w:hAnsi="Times New Roman" w:cs="Times New Roman"/>
          <w:sz w:val="24"/>
          <w:szCs w:val="24"/>
          <w:lang w:val="fr-MC"/>
        </w:rPr>
        <w:t>îl</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îngrijeşte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despre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modul</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w:t>
      </w:r>
      <w:proofErr w:type="spellEnd"/>
      <w:r w:rsidRPr="00602523">
        <w:rPr>
          <w:rFonts w:ascii="Times New Roman" w:eastAsia="Calibri" w:hAnsi="Times New Roman" w:cs="Times New Roman"/>
          <w:sz w:val="24"/>
          <w:szCs w:val="24"/>
          <w:lang w:val="fr-MC"/>
        </w:rPr>
        <w:t xml:space="preserve"> care se </w:t>
      </w:r>
      <w:proofErr w:type="spellStart"/>
      <w:r w:rsidRPr="00602523">
        <w:rPr>
          <w:rFonts w:ascii="Times New Roman" w:eastAsia="Calibri" w:hAnsi="Times New Roman" w:cs="Times New Roman"/>
          <w:sz w:val="24"/>
          <w:szCs w:val="24"/>
          <w:lang w:val="fr-MC"/>
        </w:rPr>
        <w:t>pregăteşte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doza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zilnică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prescrisă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înainte</w:t>
      </w:r>
      <w:proofErr w:type="spellEnd"/>
      <w:r w:rsidRPr="00602523">
        <w:rPr>
          <w:rFonts w:ascii="Times New Roman" w:eastAsia="Calibri" w:hAnsi="Times New Roman" w:cs="Times New Roman"/>
          <w:sz w:val="24"/>
          <w:szCs w:val="24"/>
          <w:lang w:val="fr-MC"/>
        </w:rPr>
        <w:t xml:space="preserve"> de </w:t>
      </w:r>
      <w:proofErr w:type="spellStart"/>
      <w:r w:rsidRPr="00602523">
        <w:rPr>
          <w:rFonts w:ascii="Times New Roman" w:eastAsia="Calibri" w:hAnsi="Times New Roman" w:cs="Times New Roman"/>
          <w:sz w:val="24"/>
          <w:szCs w:val="24"/>
          <w:lang w:val="fr-MC"/>
        </w:rPr>
        <w:t>administrarea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primei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doze</w:t>
      </w:r>
      <w:proofErr w:type="spellEnd"/>
      <w:r w:rsidRPr="00602523">
        <w:rPr>
          <w:rFonts w:ascii="Times New Roman" w:eastAsia="Calibri" w:hAnsi="Times New Roman" w:cs="Times New Roman"/>
          <w:sz w:val="24"/>
          <w:szCs w:val="24"/>
          <w:lang w:val="fr-MC"/>
        </w:rPr>
        <w:t>.</w:t>
      </w:r>
    </w:p>
    <w:p w14:paraId="321D77BA"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p>
    <w:p w14:paraId="2F86E74C"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proofErr w:type="spellStart"/>
      <w:r w:rsidRPr="00602523">
        <w:rPr>
          <w:rFonts w:ascii="Times New Roman" w:eastAsia="Calibri" w:hAnsi="Times New Roman" w:cs="Times New Roman"/>
          <w:sz w:val="24"/>
          <w:szCs w:val="24"/>
          <w:lang w:val="fr-MC"/>
        </w:rPr>
        <w:t>Risdiplam</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solutie</w:t>
      </w:r>
      <w:proofErr w:type="spellEnd"/>
      <w:r w:rsidRPr="00602523">
        <w:rPr>
          <w:rFonts w:ascii="Times New Roman" w:eastAsia="Calibri" w:hAnsi="Times New Roman" w:cs="Times New Roman"/>
          <w:sz w:val="24"/>
          <w:szCs w:val="24"/>
          <w:lang w:val="fr-MC"/>
        </w:rPr>
        <w:t xml:space="preserve"> se </w:t>
      </w:r>
      <w:proofErr w:type="spellStart"/>
      <w:r w:rsidRPr="00602523">
        <w:rPr>
          <w:rFonts w:ascii="Times New Roman" w:eastAsia="Calibri" w:hAnsi="Times New Roman" w:cs="Times New Roman"/>
          <w:sz w:val="24"/>
          <w:szCs w:val="24"/>
          <w:lang w:val="fr-MC"/>
        </w:rPr>
        <w:t>administrează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pe</w:t>
      </w:r>
      <w:proofErr w:type="spellEnd"/>
      <w:r w:rsidRPr="00602523">
        <w:rPr>
          <w:rFonts w:ascii="Times New Roman" w:eastAsia="Calibri" w:hAnsi="Times New Roman" w:cs="Times New Roman"/>
          <w:sz w:val="24"/>
          <w:szCs w:val="24"/>
          <w:lang w:val="fr-MC"/>
        </w:rPr>
        <w:t xml:space="preserve"> cale </w:t>
      </w:r>
      <w:proofErr w:type="spellStart"/>
      <w:r w:rsidRPr="00602523">
        <w:rPr>
          <w:rFonts w:ascii="Times New Roman" w:eastAsia="Calibri" w:hAnsi="Times New Roman" w:cs="Times New Roman"/>
          <w:sz w:val="24"/>
          <w:szCs w:val="24"/>
          <w:lang w:val="fr-MC"/>
        </w:rPr>
        <w:t>orală</w:t>
      </w:r>
      <w:proofErr w:type="spellEnd"/>
      <w:r w:rsidRPr="00602523">
        <w:rPr>
          <w:rFonts w:ascii="Times New Roman" w:eastAsia="Calibri" w:hAnsi="Times New Roman" w:cs="Times New Roman"/>
          <w:sz w:val="24"/>
          <w:szCs w:val="24"/>
          <w:lang w:val="fr-MC"/>
        </w:rPr>
        <w:t xml:space="preserve">, o </w:t>
      </w:r>
      <w:proofErr w:type="spellStart"/>
      <w:r w:rsidRPr="00602523">
        <w:rPr>
          <w:rFonts w:ascii="Times New Roman" w:eastAsia="Calibri" w:hAnsi="Times New Roman" w:cs="Times New Roman"/>
          <w:sz w:val="24"/>
          <w:szCs w:val="24"/>
          <w:lang w:val="fr-MC"/>
        </w:rPr>
        <w:t>dată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zi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după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masă</w:t>
      </w:r>
      <w:proofErr w:type="spellEnd"/>
      <w:r w:rsidRPr="00602523">
        <w:rPr>
          <w:rFonts w:ascii="Times New Roman" w:eastAsia="Calibri" w:hAnsi="Times New Roman" w:cs="Times New Roman"/>
          <w:sz w:val="24"/>
          <w:szCs w:val="24"/>
          <w:lang w:val="fr-MC"/>
        </w:rPr>
        <w:t xml:space="preserve">, la </w:t>
      </w:r>
      <w:proofErr w:type="spellStart"/>
      <w:r w:rsidRPr="00602523">
        <w:rPr>
          <w:rFonts w:ascii="Times New Roman" w:eastAsia="Calibri" w:hAnsi="Times New Roman" w:cs="Times New Roman"/>
          <w:sz w:val="24"/>
          <w:szCs w:val="24"/>
          <w:lang w:val="fr-MC"/>
        </w:rPr>
        <w:t>aproximativ</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aceeaşi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oră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zilnic</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ajutorul</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seringii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reutilizabile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furnizate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pentru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administrare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orală</w:t>
      </w:r>
      <w:proofErr w:type="spellEnd"/>
      <w:r w:rsidRPr="00602523">
        <w:rPr>
          <w:rFonts w:ascii="Times New Roman" w:eastAsia="Calibri" w:hAnsi="Times New Roman" w:cs="Times New Roman"/>
          <w:sz w:val="24"/>
          <w:szCs w:val="24"/>
          <w:lang w:val="fr-MC"/>
        </w:rPr>
        <w:t xml:space="preserve">. La </w:t>
      </w:r>
      <w:proofErr w:type="spellStart"/>
      <w:r w:rsidRPr="00602523">
        <w:rPr>
          <w:rFonts w:ascii="Times New Roman" w:eastAsia="Calibri" w:hAnsi="Times New Roman" w:cs="Times New Roman"/>
          <w:sz w:val="24"/>
          <w:szCs w:val="24"/>
          <w:lang w:val="fr-MC"/>
        </w:rPr>
        <w:t>sugarii</w:t>
      </w:r>
      <w:proofErr w:type="spellEnd"/>
      <w:r w:rsidRPr="00602523">
        <w:rPr>
          <w:rFonts w:ascii="Times New Roman" w:eastAsia="Calibri" w:hAnsi="Times New Roman" w:cs="Times New Roman"/>
          <w:sz w:val="24"/>
          <w:szCs w:val="24"/>
          <w:lang w:val="fr-MC"/>
        </w:rPr>
        <w:t xml:space="preserve"> care </w:t>
      </w:r>
      <w:proofErr w:type="spellStart"/>
      <w:r w:rsidRPr="00602523">
        <w:rPr>
          <w:rFonts w:ascii="Times New Roman" w:eastAsia="Calibri" w:hAnsi="Times New Roman" w:cs="Times New Roman"/>
          <w:sz w:val="24"/>
          <w:szCs w:val="24"/>
          <w:lang w:val="fr-MC"/>
        </w:rPr>
        <w:t>sunt</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alăptați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risdiplam</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trebuie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administrat</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după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alăptare</w:t>
      </w:r>
      <w:proofErr w:type="spellEnd"/>
      <w:r w:rsidRPr="00602523">
        <w:rPr>
          <w:rFonts w:ascii="Times New Roman" w:eastAsia="Calibri" w:hAnsi="Times New Roman" w:cs="Times New Roman"/>
          <w:sz w:val="24"/>
          <w:szCs w:val="24"/>
          <w:lang w:val="fr-MC"/>
        </w:rPr>
        <w:t>.</w:t>
      </w:r>
    </w:p>
    <w:p w14:paraId="65642872"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proofErr w:type="spellStart"/>
      <w:r w:rsidRPr="00602523">
        <w:rPr>
          <w:rFonts w:ascii="Times New Roman" w:eastAsia="Calibri" w:hAnsi="Times New Roman" w:cs="Times New Roman"/>
          <w:sz w:val="24"/>
          <w:szCs w:val="24"/>
          <w:lang w:val="fr-MC"/>
        </w:rPr>
        <w:t>Risdiplam</w:t>
      </w:r>
      <w:proofErr w:type="spellEnd"/>
      <w:r w:rsidRPr="00602523">
        <w:rPr>
          <w:rFonts w:ascii="Times New Roman" w:eastAsia="Calibri" w:hAnsi="Times New Roman" w:cs="Times New Roman"/>
          <w:sz w:val="24"/>
          <w:szCs w:val="24"/>
          <w:lang w:val="fr-MC"/>
        </w:rPr>
        <w:t xml:space="preserve"> nu </w:t>
      </w:r>
      <w:proofErr w:type="spellStart"/>
      <w:r w:rsidRPr="00602523">
        <w:rPr>
          <w:rFonts w:ascii="Times New Roman" w:eastAsia="Calibri" w:hAnsi="Times New Roman" w:cs="Times New Roman"/>
          <w:sz w:val="24"/>
          <w:szCs w:val="24"/>
          <w:lang w:val="fr-MC"/>
        </w:rPr>
        <w:t>trebuie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amestecat</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lapte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sau</w:t>
      </w:r>
      <w:proofErr w:type="spellEnd"/>
      <w:r w:rsidRPr="00602523">
        <w:rPr>
          <w:rFonts w:ascii="Times New Roman" w:eastAsia="Calibri" w:hAnsi="Times New Roman" w:cs="Times New Roman"/>
          <w:sz w:val="24"/>
          <w:szCs w:val="24"/>
          <w:lang w:val="fr-MC"/>
        </w:rPr>
        <w:t xml:space="preserve"> formule de </w:t>
      </w:r>
      <w:proofErr w:type="spellStart"/>
      <w:r w:rsidRPr="00602523">
        <w:rPr>
          <w:rFonts w:ascii="Times New Roman" w:eastAsia="Calibri" w:hAnsi="Times New Roman" w:cs="Times New Roman"/>
          <w:sz w:val="24"/>
          <w:szCs w:val="24"/>
          <w:lang w:val="fr-MC"/>
        </w:rPr>
        <w:t>lapte</w:t>
      </w:r>
      <w:proofErr w:type="spellEnd"/>
      <w:r w:rsidRPr="00602523">
        <w:rPr>
          <w:rFonts w:ascii="Times New Roman" w:eastAsia="Calibri" w:hAnsi="Times New Roman" w:cs="Times New Roman"/>
          <w:sz w:val="24"/>
          <w:szCs w:val="24"/>
          <w:lang w:val="fr-MC"/>
        </w:rPr>
        <w:t>.</w:t>
      </w:r>
    </w:p>
    <w:p w14:paraId="4E709573"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p>
    <w:p w14:paraId="5022362B"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proofErr w:type="spellStart"/>
      <w:r w:rsidRPr="00602523">
        <w:rPr>
          <w:rFonts w:ascii="Times New Roman" w:eastAsia="Calibri" w:hAnsi="Times New Roman" w:cs="Times New Roman"/>
          <w:sz w:val="24"/>
          <w:szCs w:val="24"/>
          <w:lang w:val="fr-MC"/>
        </w:rPr>
        <w:t>Risdiplam</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trebuie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administrat</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imediat</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după</w:t>
      </w:r>
      <w:proofErr w:type="spellEnd"/>
      <w:r w:rsidRPr="00602523">
        <w:rPr>
          <w:rFonts w:ascii="Times New Roman" w:eastAsia="Calibri" w:hAnsi="Times New Roman" w:cs="Times New Roman"/>
          <w:sz w:val="24"/>
          <w:szCs w:val="24"/>
          <w:lang w:val="fr-MC"/>
        </w:rPr>
        <w:t xml:space="preserve"> ce </w:t>
      </w:r>
      <w:proofErr w:type="spellStart"/>
      <w:r w:rsidRPr="00602523">
        <w:rPr>
          <w:rFonts w:ascii="Times New Roman" w:eastAsia="Calibri" w:hAnsi="Times New Roman" w:cs="Times New Roman"/>
          <w:sz w:val="24"/>
          <w:szCs w:val="24"/>
          <w:lang w:val="fr-MC"/>
        </w:rPr>
        <w:t>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fost</w:t>
      </w:r>
      <w:proofErr w:type="spellEnd"/>
      <w:r w:rsidRPr="00602523">
        <w:rPr>
          <w:rFonts w:ascii="Times New Roman" w:eastAsia="Calibri" w:hAnsi="Times New Roman" w:cs="Times New Roman"/>
          <w:sz w:val="24"/>
          <w:szCs w:val="24"/>
          <w:lang w:val="fr-MC"/>
        </w:rPr>
        <w:t xml:space="preserve"> extras </w:t>
      </w:r>
      <w:proofErr w:type="spellStart"/>
      <w:r w:rsidRPr="00602523">
        <w:rPr>
          <w:rFonts w:ascii="Times New Roman" w:eastAsia="Calibri" w:hAnsi="Times New Roman" w:cs="Times New Roman"/>
          <w:sz w:val="24"/>
          <w:szCs w:val="24"/>
          <w:lang w:val="fr-MC"/>
        </w:rPr>
        <w:t>în</w:t>
      </w:r>
      <w:proofErr w:type="spellEnd"/>
      <w:r w:rsidRPr="00602523">
        <w:rPr>
          <w:rFonts w:ascii="Times New Roman" w:eastAsia="Calibri" w:hAnsi="Times New Roman" w:cs="Times New Roman"/>
          <w:sz w:val="24"/>
          <w:szCs w:val="24"/>
          <w:lang w:val="fr-MC"/>
        </w:rPr>
        <w:t xml:space="preserve"> seringa </w:t>
      </w:r>
      <w:proofErr w:type="spellStart"/>
      <w:r w:rsidRPr="00602523">
        <w:rPr>
          <w:rFonts w:ascii="Times New Roman" w:eastAsia="Calibri" w:hAnsi="Times New Roman" w:cs="Times New Roman"/>
          <w:sz w:val="24"/>
          <w:szCs w:val="24"/>
          <w:lang w:val="fr-MC"/>
        </w:rPr>
        <w:t>pentru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administrare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orală</w:t>
      </w:r>
      <w:proofErr w:type="spellEnd"/>
      <w:r w:rsidRPr="00602523">
        <w:rPr>
          <w:rFonts w:ascii="Times New Roman" w:eastAsia="Calibri" w:hAnsi="Times New Roman" w:cs="Times New Roman"/>
          <w:sz w:val="24"/>
          <w:szCs w:val="24"/>
          <w:lang w:val="fr-MC"/>
        </w:rPr>
        <w:t xml:space="preserve">. </w:t>
      </w:r>
    </w:p>
    <w:p w14:paraId="4B84DDD9"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proofErr w:type="spellStart"/>
      <w:r w:rsidRPr="00602523">
        <w:rPr>
          <w:rFonts w:ascii="Times New Roman" w:eastAsia="Calibri" w:hAnsi="Times New Roman" w:cs="Times New Roman"/>
          <w:sz w:val="24"/>
          <w:szCs w:val="24"/>
          <w:lang w:val="fr-MC"/>
        </w:rPr>
        <w:t>Dacă</w:t>
      </w:r>
      <w:proofErr w:type="spellEnd"/>
      <w:r w:rsidRPr="00602523">
        <w:rPr>
          <w:rFonts w:ascii="Times New Roman" w:eastAsia="Calibri" w:hAnsi="Times New Roman" w:cs="Times New Roman"/>
          <w:sz w:val="24"/>
          <w:szCs w:val="24"/>
          <w:lang w:val="fr-MC"/>
        </w:rPr>
        <w:t xml:space="preserve"> nu este </w:t>
      </w:r>
      <w:proofErr w:type="spellStart"/>
      <w:r w:rsidRPr="00602523">
        <w:rPr>
          <w:rFonts w:ascii="Times New Roman" w:eastAsia="Calibri" w:hAnsi="Times New Roman" w:cs="Times New Roman"/>
          <w:sz w:val="24"/>
          <w:szCs w:val="24"/>
          <w:lang w:val="fr-MC"/>
        </w:rPr>
        <w:t>administrat</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interval</w:t>
      </w:r>
      <w:proofErr w:type="spellEnd"/>
      <w:r w:rsidRPr="00602523">
        <w:rPr>
          <w:rFonts w:ascii="Times New Roman" w:eastAsia="Calibri" w:hAnsi="Times New Roman" w:cs="Times New Roman"/>
          <w:sz w:val="24"/>
          <w:szCs w:val="24"/>
          <w:lang w:val="fr-MC"/>
        </w:rPr>
        <w:t xml:space="preserve"> de 5 minute, </w:t>
      </w:r>
      <w:proofErr w:type="spellStart"/>
      <w:r w:rsidRPr="00602523">
        <w:rPr>
          <w:rFonts w:ascii="Times New Roman" w:eastAsia="Calibri" w:hAnsi="Times New Roman" w:cs="Times New Roman"/>
          <w:sz w:val="24"/>
          <w:szCs w:val="24"/>
          <w:lang w:val="fr-MC"/>
        </w:rPr>
        <w:t>trebuie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eliminat</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din</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seringă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şi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pregătită</w:t>
      </w:r>
      <w:proofErr w:type="spellEnd"/>
      <w:r w:rsidRPr="00602523">
        <w:rPr>
          <w:rFonts w:ascii="Times New Roman" w:eastAsia="Calibri" w:hAnsi="Times New Roman" w:cs="Times New Roman"/>
          <w:sz w:val="24"/>
          <w:szCs w:val="24"/>
          <w:lang w:val="fr-MC"/>
        </w:rPr>
        <w:t xml:space="preserve"> o </w:t>
      </w:r>
      <w:proofErr w:type="spellStart"/>
      <w:r w:rsidRPr="00602523">
        <w:rPr>
          <w:rFonts w:ascii="Times New Roman" w:eastAsia="Calibri" w:hAnsi="Times New Roman" w:cs="Times New Roman"/>
          <w:sz w:val="24"/>
          <w:szCs w:val="24"/>
          <w:lang w:val="fr-MC"/>
        </w:rPr>
        <w:t>nouă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doză</w:t>
      </w:r>
      <w:proofErr w:type="spellEnd"/>
      <w:r w:rsidRPr="00602523">
        <w:rPr>
          <w:rFonts w:ascii="Times New Roman" w:eastAsia="Calibri" w:hAnsi="Times New Roman" w:cs="Times New Roman"/>
          <w:sz w:val="24"/>
          <w:szCs w:val="24"/>
          <w:lang w:val="fr-MC"/>
        </w:rPr>
        <w:t>.</w:t>
      </w:r>
    </w:p>
    <w:p w14:paraId="433F9996"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proofErr w:type="spellStart"/>
      <w:r w:rsidRPr="00602523">
        <w:rPr>
          <w:rFonts w:ascii="Times New Roman" w:eastAsia="Calibri" w:hAnsi="Times New Roman" w:cs="Times New Roman"/>
          <w:sz w:val="24"/>
          <w:szCs w:val="24"/>
          <w:lang w:val="fr-MC"/>
        </w:rPr>
        <w:t>Dacă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soluţia</w:t>
      </w:r>
      <w:proofErr w:type="spellEnd"/>
      <w:r w:rsidRPr="00602523">
        <w:rPr>
          <w:rFonts w:ascii="Times New Roman" w:eastAsia="Calibri" w:hAnsi="Times New Roman" w:cs="Times New Roman"/>
          <w:sz w:val="24"/>
          <w:szCs w:val="24"/>
          <w:lang w:val="fr-MC"/>
        </w:rPr>
        <w:t xml:space="preserve"> de </w:t>
      </w:r>
      <w:proofErr w:type="spellStart"/>
      <w:r w:rsidRPr="00602523">
        <w:rPr>
          <w:rFonts w:ascii="Times New Roman" w:eastAsia="Calibri" w:hAnsi="Times New Roman" w:cs="Times New Roman"/>
          <w:sz w:val="24"/>
          <w:szCs w:val="24"/>
          <w:lang w:val="fr-MC"/>
        </w:rPr>
        <w:t>risdiplam</w:t>
      </w:r>
      <w:proofErr w:type="spellEnd"/>
      <w:r w:rsidRPr="00602523">
        <w:rPr>
          <w:rFonts w:ascii="Times New Roman" w:eastAsia="Calibri" w:hAnsi="Times New Roman" w:cs="Times New Roman"/>
          <w:sz w:val="24"/>
          <w:szCs w:val="24"/>
          <w:lang w:val="fr-MC"/>
        </w:rPr>
        <w:t xml:space="preserve"> se </w:t>
      </w:r>
      <w:proofErr w:type="spellStart"/>
      <w:r w:rsidRPr="00602523">
        <w:rPr>
          <w:rFonts w:ascii="Times New Roman" w:eastAsia="Calibri" w:hAnsi="Times New Roman" w:cs="Times New Roman"/>
          <w:sz w:val="24"/>
          <w:szCs w:val="24"/>
          <w:lang w:val="fr-MC"/>
        </w:rPr>
        <w:t>varsă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sau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ajunge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w:t>
      </w:r>
      <w:proofErr w:type="spellEnd"/>
      <w:r w:rsidRPr="00602523">
        <w:rPr>
          <w:rFonts w:ascii="Times New Roman" w:eastAsia="Calibri" w:hAnsi="Times New Roman" w:cs="Times New Roman"/>
          <w:sz w:val="24"/>
          <w:szCs w:val="24"/>
          <w:lang w:val="fr-MC"/>
        </w:rPr>
        <w:t xml:space="preserve"> contact </w:t>
      </w:r>
      <w:proofErr w:type="spellStart"/>
      <w:r w:rsidRPr="00602523">
        <w:rPr>
          <w:rFonts w:ascii="Times New Roman" w:eastAsia="Calibri" w:hAnsi="Times New Roman" w:cs="Times New Roman"/>
          <w:sz w:val="24"/>
          <w:szCs w:val="24"/>
          <w:lang w:val="fr-MC"/>
        </w:rPr>
        <w:t>cu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pielea</w:t>
      </w:r>
      <w:proofErr w:type="spellEnd"/>
      <w:r w:rsidRPr="00602523">
        <w:rPr>
          <w:rFonts w:ascii="Times New Roman" w:eastAsia="Calibri" w:hAnsi="Times New Roman" w:cs="Times New Roman"/>
          <w:sz w:val="24"/>
          <w:szCs w:val="24"/>
          <w:lang w:val="fr-MC"/>
        </w:rPr>
        <w:t xml:space="preserve">, zona </w:t>
      </w:r>
      <w:proofErr w:type="spellStart"/>
      <w:r w:rsidRPr="00602523">
        <w:rPr>
          <w:rFonts w:ascii="Times New Roman" w:eastAsia="Calibri" w:hAnsi="Times New Roman" w:cs="Times New Roman"/>
          <w:sz w:val="24"/>
          <w:szCs w:val="24"/>
          <w:lang w:val="fr-MC"/>
        </w:rPr>
        <w:t>respectivă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trebuie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spălată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apă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şi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săpun</w:t>
      </w:r>
      <w:proofErr w:type="spellEnd"/>
      <w:r w:rsidRPr="00602523">
        <w:rPr>
          <w:rFonts w:ascii="Times New Roman" w:eastAsia="Calibri" w:hAnsi="Times New Roman" w:cs="Times New Roman"/>
          <w:sz w:val="24"/>
          <w:szCs w:val="24"/>
          <w:lang w:val="fr-MC"/>
        </w:rPr>
        <w:t>.</w:t>
      </w:r>
    </w:p>
    <w:p w14:paraId="79F3DB77"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p>
    <w:p w14:paraId="1B376B7B"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proofErr w:type="spellStart"/>
      <w:r w:rsidRPr="00602523">
        <w:rPr>
          <w:rFonts w:ascii="Times New Roman" w:eastAsia="Calibri" w:hAnsi="Times New Roman" w:cs="Times New Roman"/>
          <w:sz w:val="24"/>
          <w:szCs w:val="24"/>
          <w:lang w:val="fr-MC"/>
        </w:rPr>
        <w:t>Pacientul</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trebuie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bea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apă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după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administrarea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risdiplam</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pentru</w:t>
      </w:r>
      <w:proofErr w:type="spellEnd"/>
      <w:r w:rsidRPr="00602523">
        <w:rPr>
          <w:rFonts w:ascii="Times New Roman" w:eastAsia="Calibri" w:hAnsi="Times New Roman" w:cs="Times New Roman"/>
          <w:sz w:val="24"/>
          <w:szCs w:val="24"/>
          <w:lang w:val="fr-MC"/>
        </w:rPr>
        <w:t xml:space="preserve"> a se </w:t>
      </w:r>
      <w:proofErr w:type="spellStart"/>
      <w:r w:rsidRPr="00602523">
        <w:rPr>
          <w:rFonts w:ascii="Times New Roman" w:eastAsia="Calibri" w:hAnsi="Times New Roman" w:cs="Times New Roman"/>
          <w:sz w:val="24"/>
          <w:szCs w:val="24"/>
          <w:lang w:val="fr-MC"/>
        </w:rPr>
        <w:t>asigura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faptul</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medicamentul</w:t>
      </w:r>
      <w:proofErr w:type="spellEnd"/>
      <w:r w:rsidRPr="00602523">
        <w:rPr>
          <w:rFonts w:ascii="Times New Roman" w:eastAsia="Calibri" w:hAnsi="Times New Roman" w:cs="Times New Roman"/>
          <w:sz w:val="24"/>
          <w:szCs w:val="24"/>
          <w:lang w:val="fr-MC"/>
        </w:rPr>
        <w:t xml:space="preserve"> a </w:t>
      </w:r>
      <w:proofErr w:type="spellStart"/>
      <w:r w:rsidRPr="00602523">
        <w:rPr>
          <w:rFonts w:ascii="Times New Roman" w:eastAsia="Calibri" w:hAnsi="Times New Roman" w:cs="Times New Roman"/>
          <w:sz w:val="24"/>
          <w:szCs w:val="24"/>
          <w:lang w:val="fr-MC"/>
        </w:rPr>
        <w:t>fost</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înghiţit</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întregime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Dacă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pacientul</w:t>
      </w:r>
      <w:proofErr w:type="spellEnd"/>
      <w:r w:rsidRPr="00602523">
        <w:rPr>
          <w:rFonts w:ascii="Times New Roman" w:eastAsia="Calibri" w:hAnsi="Times New Roman" w:cs="Times New Roman"/>
          <w:sz w:val="24"/>
          <w:szCs w:val="24"/>
          <w:lang w:val="fr-MC"/>
        </w:rPr>
        <w:t xml:space="preserve"> nu </w:t>
      </w:r>
      <w:proofErr w:type="spellStart"/>
      <w:r w:rsidRPr="00602523">
        <w:rPr>
          <w:rFonts w:ascii="Times New Roman" w:eastAsia="Calibri" w:hAnsi="Times New Roman" w:cs="Times New Roman"/>
          <w:sz w:val="24"/>
          <w:szCs w:val="24"/>
          <w:lang w:val="fr-MC"/>
        </w:rPr>
        <w:t>poate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înghiţi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şi</w:t>
      </w:r>
      <w:proofErr w:type="spellEnd"/>
      <w:r w:rsidRPr="00602523">
        <w:rPr>
          <w:rFonts w:ascii="Times New Roman" w:eastAsia="Calibri" w:hAnsi="Times New Roman" w:cs="Times New Roman"/>
          <w:sz w:val="24"/>
          <w:szCs w:val="24"/>
          <w:lang w:val="fr-MC"/>
        </w:rPr>
        <w:t xml:space="preserve"> are </w:t>
      </w:r>
      <w:proofErr w:type="spellStart"/>
      <w:r w:rsidRPr="00602523">
        <w:rPr>
          <w:rFonts w:ascii="Times New Roman" w:eastAsia="Calibri" w:hAnsi="Times New Roman" w:cs="Times New Roman"/>
          <w:sz w:val="24"/>
          <w:szCs w:val="24"/>
          <w:lang w:val="fr-MC"/>
        </w:rPr>
        <w:t>montată</w:t>
      </w:r>
      <w:proofErr w:type="spellEnd"/>
      <w:r w:rsidRPr="00602523">
        <w:rPr>
          <w:rFonts w:ascii="Times New Roman" w:eastAsia="Calibri" w:hAnsi="Times New Roman" w:cs="Times New Roman"/>
          <w:sz w:val="24"/>
          <w:szCs w:val="24"/>
          <w:lang w:val="fr-MC"/>
        </w:rPr>
        <w:t xml:space="preserve"> o </w:t>
      </w:r>
      <w:proofErr w:type="spellStart"/>
      <w:r w:rsidRPr="00602523">
        <w:rPr>
          <w:rFonts w:ascii="Times New Roman" w:eastAsia="Calibri" w:hAnsi="Times New Roman" w:cs="Times New Roman"/>
          <w:sz w:val="24"/>
          <w:szCs w:val="24"/>
          <w:lang w:val="fr-MC"/>
        </w:rPr>
        <w:t>sondă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nazogastrică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sau</w:t>
      </w:r>
      <w:proofErr w:type="spellEnd"/>
      <w:r w:rsidRPr="00602523">
        <w:rPr>
          <w:rFonts w:ascii="Times New Roman" w:eastAsia="Calibri" w:hAnsi="Times New Roman" w:cs="Times New Roman"/>
          <w:sz w:val="24"/>
          <w:szCs w:val="24"/>
          <w:lang w:val="fr-MC"/>
        </w:rPr>
        <w:t xml:space="preserve"> o </w:t>
      </w:r>
      <w:proofErr w:type="spellStart"/>
      <w:r w:rsidRPr="00602523">
        <w:rPr>
          <w:rFonts w:ascii="Times New Roman" w:eastAsia="Calibri" w:hAnsi="Times New Roman" w:cs="Times New Roman"/>
          <w:sz w:val="24"/>
          <w:szCs w:val="24"/>
          <w:lang w:val="fr-MC"/>
        </w:rPr>
        <w:t>gastrostomă</w:t>
      </w:r>
      <w:proofErr w:type="spellEnd"/>
      <w:r w:rsidRPr="00602523">
        <w:rPr>
          <w:rFonts w:ascii="Times New Roman" w:eastAsia="Calibri" w:hAnsi="Times New Roman" w:cs="Times New Roman"/>
          <w:sz w:val="24"/>
          <w:szCs w:val="24"/>
          <w:lang w:val="fr-MC"/>
        </w:rPr>
        <w:t xml:space="preserve"> </w:t>
      </w:r>
      <w:r w:rsidRPr="00602523">
        <w:rPr>
          <w:rFonts w:ascii="Times New Roman" w:eastAsia="Calibri" w:hAnsi="Times New Roman" w:cs="Times New Roman"/>
          <w:i/>
          <w:iCs/>
          <w:sz w:val="24"/>
          <w:szCs w:val="24"/>
          <w:lang w:val="fr-MC"/>
        </w:rPr>
        <w:t>in situ</w:t>
      </w:r>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risdiplam</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poate</w:t>
      </w:r>
      <w:proofErr w:type="spellEnd"/>
      <w:r w:rsidRPr="00602523">
        <w:rPr>
          <w:rFonts w:ascii="Times New Roman" w:eastAsia="Calibri" w:hAnsi="Times New Roman" w:cs="Times New Roman"/>
          <w:sz w:val="24"/>
          <w:szCs w:val="24"/>
          <w:lang w:val="fr-MC"/>
        </w:rPr>
        <w:t xml:space="preserve"> fi </w:t>
      </w:r>
      <w:proofErr w:type="spellStart"/>
      <w:r w:rsidRPr="00602523">
        <w:rPr>
          <w:rFonts w:ascii="Times New Roman" w:eastAsia="Calibri" w:hAnsi="Times New Roman" w:cs="Times New Roman"/>
          <w:sz w:val="24"/>
          <w:szCs w:val="24"/>
          <w:lang w:val="fr-MC"/>
        </w:rPr>
        <w:t>administrat</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prin</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tubul</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respectiv</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După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administrarea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risdiplam</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pe</w:t>
      </w:r>
      <w:proofErr w:type="spellEnd"/>
      <w:r w:rsidRPr="00602523">
        <w:rPr>
          <w:rFonts w:ascii="Times New Roman" w:eastAsia="Calibri" w:hAnsi="Times New Roman" w:cs="Times New Roman"/>
          <w:sz w:val="24"/>
          <w:szCs w:val="24"/>
          <w:lang w:val="fr-MC"/>
        </w:rPr>
        <w:t xml:space="preserve"> tub se va administra </w:t>
      </w:r>
      <w:proofErr w:type="spellStart"/>
      <w:r w:rsidRPr="00602523">
        <w:rPr>
          <w:rFonts w:ascii="Times New Roman" w:eastAsia="Calibri" w:hAnsi="Times New Roman" w:cs="Times New Roman"/>
          <w:sz w:val="24"/>
          <w:szCs w:val="24"/>
          <w:lang w:val="fr-MC"/>
        </w:rPr>
        <w:t>apă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pentru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spalare</w:t>
      </w:r>
      <w:proofErr w:type="spellEnd"/>
      <w:r w:rsidRPr="00602523">
        <w:rPr>
          <w:rFonts w:ascii="Times New Roman" w:eastAsia="Calibri" w:hAnsi="Times New Roman" w:cs="Times New Roman"/>
          <w:sz w:val="24"/>
          <w:szCs w:val="24"/>
          <w:lang w:val="fr-MC"/>
        </w:rPr>
        <w:t xml:space="preserve">. </w:t>
      </w:r>
    </w:p>
    <w:p w14:paraId="3822FBEA"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
    <w:p w14:paraId="31271C9F"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proofErr w:type="spellStart"/>
      <w:r w:rsidRPr="00602523">
        <w:rPr>
          <w:rFonts w:ascii="Times New Roman" w:eastAsia="Calibri" w:hAnsi="Times New Roman" w:cs="Times New Roman"/>
          <w:b/>
          <w:bCs/>
          <w:sz w:val="24"/>
          <w:szCs w:val="24"/>
          <w:lang w:val="fr-MC"/>
        </w:rPr>
        <w:t>Ajustarea</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dozei</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administrate</w:t>
      </w:r>
      <w:proofErr w:type="spellEnd"/>
      <w:r w:rsidRPr="00602523">
        <w:rPr>
          <w:rFonts w:ascii="Times New Roman" w:eastAsia="Calibri" w:hAnsi="Times New Roman" w:cs="Times New Roman"/>
          <w:b/>
          <w:bCs/>
          <w:sz w:val="24"/>
          <w:szCs w:val="24"/>
          <w:lang w:val="fr-MC"/>
        </w:rPr>
        <w:t xml:space="preserve"> : </w:t>
      </w:r>
      <w:proofErr w:type="spellStart"/>
      <w:r w:rsidRPr="00602523">
        <w:rPr>
          <w:rFonts w:ascii="Times New Roman" w:eastAsia="Calibri" w:hAnsi="Times New Roman" w:cs="Times New Roman"/>
          <w:sz w:val="24"/>
          <w:szCs w:val="24"/>
          <w:lang w:val="fr-MC"/>
        </w:rPr>
        <w:t>pentru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calcularea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volumului</w:t>
      </w:r>
      <w:proofErr w:type="spellEnd"/>
      <w:r w:rsidRPr="00602523">
        <w:rPr>
          <w:rFonts w:ascii="Times New Roman" w:eastAsia="Calibri" w:hAnsi="Times New Roman" w:cs="Times New Roman"/>
          <w:sz w:val="24"/>
          <w:szCs w:val="24"/>
          <w:lang w:val="fr-MC"/>
        </w:rPr>
        <w:t xml:space="preserve"> de </w:t>
      </w:r>
      <w:proofErr w:type="spellStart"/>
      <w:r w:rsidRPr="00602523">
        <w:rPr>
          <w:rFonts w:ascii="Times New Roman" w:eastAsia="Calibri" w:hAnsi="Times New Roman" w:cs="Times New Roman"/>
          <w:sz w:val="24"/>
          <w:szCs w:val="24"/>
          <w:lang w:val="fr-MC"/>
        </w:rPr>
        <w:t>dozare</w:t>
      </w:r>
      <w:proofErr w:type="spellEnd"/>
      <w:r w:rsidRPr="00602523">
        <w:rPr>
          <w:rFonts w:ascii="Times New Roman" w:eastAsia="Calibri" w:hAnsi="Times New Roman" w:cs="Times New Roman"/>
          <w:sz w:val="24"/>
          <w:szCs w:val="24"/>
          <w:lang w:val="fr-MC"/>
        </w:rPr>
        <w:t xml:space="preserve"> se vor </w:t>
      </w:r>
      <w:proofErr w:type="spellStart"/>
      <w:r w:rsidRPr="00602523">
        <w:rPr>
          <w:rFonts w:ascii="Times New Roman" w:eastAsia="Calibri" w:hAnsi="Times New Roman" w:cs="Times New Roman"/>
          <w:sz w:val="24"/>
          <w:szCs w:val="24"/>
          <w:lang w:val="fr-MC"/>
        </w:rPr>
        <w:t>utiliza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gradațiile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seringii</w:t>
      </w:r>
      <w:proofErr w:type="spellEnd"/>
      <w:r w:rsidRPr="00602523">
        <w:rPr>
          <w:rFonts w:ascii="Times New Roman" w:eastAsia="Calibri" w:hAnsi="Times New Roman" w:cs="Times New Roman"/>
          <w:sz w:val="24"/>
          <w:szCs w:val="24"/>
          <w:lang w:val="fr-MC"/>
        </w:rPr>
        <w:t xml:space="preserve"> (0,01ml </w:t>
      </w:r>
      <w:proofErr w:type="spellStart"/>
      <w:r w:rsidRPr="00602523">
        <w:rPr>
          <w:rFonts w:ascii="Times New Roman" w:eastAsia="Calibri" w:hAnsi="Times New Roman" w:cs="Times New Roman"/>
          <w:sz w:val="24"/>
          <w:szCs w:val="24"/>
          <w:lang w:val="fr-MC"/>
        </w:rPr>
        <w:t>pentru</w:t>
      </w:r>
      <w:proofErr w:type="spellEnd"/>
      <w:r w:rsidRPr="00602523">
        <w:rPr>
          <w:rFonts w:ascii="Times New Roman" w:eastAsia="Calibri" w:hAnsi="Times New Roman" w:cs="Times New Roman"/>
          <w:sz w:val="24"/>
          <w:szCs w:val="24"/>
          <w:lang w:val="fr-MC"/>
        </w:rPr>
        <w:t xml:space="preserve"> seringa de 1 ml </w:t>
      </w:r>
      <w:proofErr w:type="spellStart"/>
      <w:r w:rsidRPr="00602523">
        <w:rPr>
          <w:rFonts w:ascii="Times New Roman" w:eastAsia="Calibri" w:hAnsi="Times New Roman" w:cs="Times New Roman"/>
          <w:sz w:val="24"/>
          <w:szCs w:val="24"/>
          <w:lang w:val="fr-MC"/>
        </w:rPr>
        <w:t>sau</w:t>
      </w:r>
      <w:proofErr w:type="spellEnd"/>
      <w:r w:rsidRPr="00602523">
        <w:rPr>
          <w:rFonts w:ascii="Times New Roman" w:eastAsia="Calibri" w:hAnsi="Times New Roman" w:cs="Times New Roman"/>
          <w:sz w:val="24"/>
          <w:szCs w:val="24"/>
          <w:lang w:val="fr-MC"/>
        </w:rPr>
        <w:t xml:space="preserve"> 0,1 ml </w:t>
      </w:r>
      <w:proofErr w:type="spellStart"/>
      <w:r w:rsidRPr="00602523">
        <w:rPr>
          <w:rFonts w:ascii="Times New Roman" w:eastAsia="Calibri" w:hAnsi="Times New Roman" w:cs="Times New Roman"/>
          <w:sz w:val="24"/>
          <w:szCs w:val="24"/>
          <w:lang w:val="fr-MC"/>
        </w:rPr>
        <w:t>pentru</w:t>
      </w:r>
      <w:proofErr w:type="spellEnd"/>
      <w:r w:rsidRPr="00602523">
        <w:rPr>
          <w:rFonts w:ascii="Times New Roman" w:eastAsia="Calibri" w:hAnsi="Times New Roman" w:cs="Times New Roman"/>
          <w:sz w:val="24"/>
          <w:szCs w:val="24"/>
          <w:lang w:val="fr-MC"/>
        </w:rPr>
        <w:t xml:space="preserve"> seringa de 6 ml </w:t>
      </w:r>
      <w:proofErr w:type="spellStart"/>
      <w:r w:rsidRPr="00602523">
        <w:rPr>
          <w:rFonts w:ascii="Times New Roman" w:eastAsia="Calibri" w:hAnsi="Times New Roman" w:cs="Times New Roman"/>
          <w:sz w:val="24"/>
          <w:szCs w:val="24"/>
          <w:lang w:val="fr-MC"/>
        </w:rPr>
        <w:t>și</w:t>
      </w:r>
      <w:proofErr w:type="spellEnd"/>
      <w:r w:rsidRPr="00602523">
        <w:rPr>
          <w:rFonts w:ascii="Times New Roman" w:eastAsia="Calibri" w:hAnsi="Times New Roman" w:cs="Times New Roman"/>
          <w:sz w:val="24"/>
          <w:szCs w:val="24"/>
          <w:lang w:val="fr-MC"/>
        </w:rPr>
        <w:t xml:space="preserve"> 0,2 ml </w:t>
      </w:r>
      <w:proofErr w:type="spellStart"/>
      <w:r w:rsidRPr="00602523">
        <w:rPr>
          <w:rFonts w:ascii="Times New Roman" w:eastAsia="Calibri" w:hAnsi="Times New Roman" w:cs="Times New Roman"/>
          <w:sz w:val="24"/>
          <w:szCs w:val="24"/>
          <w:lang w:val="fr-MC"/>
        </w:rPr>
        <w:t>pentru</w:t>
      </w:r>
      <w:proofErr w:type="spellEnd"/>
      <w:r w:rsidRPr="00602523">
        <w:rPr>
          <w:rFonts w:ascii="Times New Roman" w:eastAsia="Calibri" w:hAnsi="Times New Roman" w:cs="Times New Roman"/>
          <w:sz w:val="24"/>
          <w:szCs w:val="24"/>
          <w:lang w:val="fr-MC"/>
        </w:rPr>
        <w:t xml:space="preserve"> seringa de 12 ml). </w:t>
      </w:r>
      <w:proofErr w:type="spellStart"/>
      <w:r w:rsidRPr="00602523">
        <w:rPr>
          <w:rFonts w:ascii="Times New Roman" w:eastAsia="Calibri" w:hAnsi="Times New Roman" w:cs="Times New Roman"/>
          <w:sz w:val="24"/>
          <w:szCs w:val="24"/>
          <w:lang w:val="fr-MC"/>
        </w:rPr>
        <w:t>Volumul</w:t>
      </w:r>
      <w:proofErr w:type="spellEnd"/>
      <w:r w:rsidRPr="00602523">
        <w:rPr>
          <w:rFonts w:ascii="Times New Roman" w:eastAsia="Calibri" w:hAnsi="Times New Roman" w:cs="Times New Roman"/>
          <w:sz w:val="24"/>
          <w:szCs w:val="24"/>
          <w:lang w:val="fr-MC"/>
        </w:rPr>
        <w:t xml:space="preserve"> se va </w:t>
      </w:r>
      <w:proofErr w:type="spellStart"/>
      <w:r w:rsidRPr="00602523">
        <w:rPr>
          <w:rFonts w:ascii="Times New Roman" w:eastAsia="Calibri" w:hAnsi="Times New Roman" w:cs="Times New Roman"/>
          <w:sz w:val="24"/>
          <w:szCs w:val="24"/>
          <w:lang w:val="fr-MC"/>
        </w:rPr>
        <w:t>rotunji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până</w:t>
      </w:r>
      <w:proofErr w:type="spellEnd"/>
      <w:r w:rsidRPr="00602523">
        <w:rPr>
          <w:rFonts w:ascii="Times New Roman" w:eastAsia="Calibri" w:hAnsi="Times New Roman" w:cs="Times New Roman"/>
          <w:sz w:val="24"/>
          <w:szCs w:val="24"/>
          <w:lang w:val="fr-MC"/>
        </w:rPr>
        <w:t xml:space="preserve"> la </w:t>
      </w:r>
      <w:proofErr w:type="spellStart"/>
      <w:r w:rsidRPr="00602523">
        <w:rPr>
          <w:rFonts w:ascii="Times New Roman" w:eastAsia="Calibri" w:hAnsi="Times New Roman" w:cs="Times New Roman"/>
          <w:sz w:val="24"/>
          <w:szCs w:val="24"/>
          <w:lang w:val="fr-MC"/>
        </w:rPr>
        <w:t>cea</w:t>
      </w:r>
      <w:proofErr w:type="spellEnd"/>
      <w:r w:rsidRPr="00602523">
        <w:rPr>
          <w:rFonts w:ascii="Times New Roman" w:eastAsia="Calibri" w:hAnsi="Times New Roman" w:cs="Times New Roman"/>
          <w:sz w:val="24"/>
          <w:szCs w:val="24"/>
          <w:lang w:val="fr-MC"/>
        </w:rPr>
        <w:t xml:space="preserve"> mai </w:t>
      </w:r>
      <w:proofErr w:type="spellStart"/>
      <w:r w:rsidRPr="00602523">
        <w:rPr>
          <w:rFonts w:ascii="Times New Roman" w:eastAsia="Calibri" w:hAnsi="Times New Roman" w:cs="Times New Roman"/>
          <w:sz w:val="24"/>
          <w:szCs w:val="24"/>
          <w:lang w:val="fr-MC"/>
        </w:rPr>
        <w:t>apropiată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gradație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marcată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pe</w:t>
      </w:r>
      <w:proofErr w:type="spellEnd"/>
      <w:r w:rsidRPr="00602523">
        <w:rPr>
          <w:rFonts w:ascii="Times New Roman" w:eastAsia="Calibri" w:hAnsi="Times New Roman" w:cs="Times New Roman"/>
          <w:sz w:val="24"/>
          <w:szCs w:val="24"/>
          <w:lang w:val="fr-MC"/>
        </w:rPr>
        <w:t xml:space="preserve"> seringa </w:t>
      </w:r>
      <w:proofErr w:type="spellStart"/>
      <w:r w:rsidRPr="00602523">
        <w:rPr>
          <w:rFonts w:ascii="Times New Roman" w:eastAsia="Calibri" w:hAnsi="Times New Roman" w:cs="Times New Roman"/>
          <w:sz w:val="24"/>
          <w:szCs w:val="24"/>
          <w:lang w:val="fr-MC"/>
        </w:rPr>
        <w:t>orală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selectată</w:t>
      </w:r>
      <w:proofErr w:type="spellEnd"/>
      <w:r w:rsidRPr="00602523">
        <w:rPr>
          <w:rFonts w:ascii="Times New Roman" w:eastAsia="Calibri" w:hAnsi="Times New Roman" w:cs="Times New Roman"/>
          <w:sz w:val="24"/>
          <w:szCs w:val="24"/>
          <w:lang w:val="fr-MC"/>
        </w:rPr>
        <w:t>.</w:t>
      </w:r>
    </w:p>
    <w:p w14:paraId="4481C6B8" w14:textId="77777777" w:rsidR="0013313F" w:rsidRPr="00602523" w:rsidRDefault="0013313F" w:rsidP="0013313F">
      <w:pPr>
        <w:spacing w:before="240" w:after="240" w:line="276" w:lineRule="auto"/>
        <w:jc w:val="both"/>
        <w:rPr>
          <w:rFonts w:ascii="Times New Roman" w:hAnsi="Times New Roman" w:cs="Times New Roman"/>
          <w:b/>
          <w:i/>
          <w:sz w:val="24"/>
          <w:szCs w:val="24"/>
          <w:u w:val="single"/>
        </w:rPr>
      </w:pPr>
      <w:r w:rsidRPr="00602523">
        <w:rPr>
          <w:rFonts w:ascii="Times New Roman" w:hAnsi="Times New Roman" w:cs="Times New Roman"/>
          <w:b/>
          <w:i/>
          <w:sz w:val="24"/>
          <w:szCs w:val="24"/>
          <w:u w:val="single"/>
        </w:rPr>
        <w:t xml:space="preserve">B). </w:t>
      </w:r>
      <w:proofErr w:type="spellStart"/>
      <w:r w:rsidRPr="00602523">
        <w:rPr>
          <w:rFonts w:ascii="Times New Roman" w:hAnsi="Times New Roman" w:cs="Times New Roman"/>
          <w:b/>
          <w:i/>
          <w:sz w:val="24"/>
          <w:szCs w:val="24"/>
          <w:u w:val="single"/>
        </w:rPr>
        <w:t>Risdiplam</w:t>
      </w:r>
      <w:proofErr w:type="spellEnd"/>
      <w:r w:rsidRPr="00602523">
        <w:rPr>
          <w:rFonts w:ascii="Times New Roman" w:hAnsi="Times New Roman" w:cs="Times New Roman"/>
          <w:b/>
          <w:i/>
          <w:sz w:val="24"/>
          <w:szCs w:val="24"/>
          <w:u w:val="single"/>
        </w:rPr>
        <w:t xml:space="preserve">  5 mg, comprimate filmate</w:t>
      </w:r>
    </w:p>
    <w:p w14:paraId="41B15B35" w14:textId="77777777" w:rsidR="0013313F" w:rsidRPr="00602523" w:rsidRDefault="0013313F" w:rsidP="0013313F">
      <w:pPr>
        <w:spacing w:before="240" w:after="240" w:line="276" w:lineRule="auto"/>
        <w:jc w:val="both"/>
        <w:rPr>
          <w:rFonts w:ascii="Times New Roman" w:hAnsi="Times New Roman" w:cs="Times New Roman"/>
          <w:color w:val="EE0000"/>
          <w:sz w:val="24"/>
          <w:szCs w:val="24"/>
        </w:rPr>
      </w:pPr>
      <w:r w:rsidRPr="00602523">
        <w:rPr>
          <w:rFonts w:ascii="Times New Roman" w:hAnsi="Times New Roman" w:cs="Times New Roman"/>
          <w:sz w:val="24"/>
          <w:szCs w:val="24"/>
        </w:rPr>
        <w:t xml:space="preserve">Aceasta este o formă farmaceutică alternativă de administrare pentru pacienții cu vârsta ≥ 2 ani și greutate corporală ≥ 20 kg. Comprimatul sau amestecul cu comprimate nu trebuie administrat printr-o sondă </w:t>
      </w:r>
      <w:proofErr w:type="spellStart"/>
      <w:r w:rsidRPr="00602523">
        <w:rPr>
          <w:rFonts w:ascii="Times New Roman" w:hAnsi="Times New Roman" w:cs="Times New Roman"/>
          <w:sz w:val="24"/>
          <w:szCs w:val="24"/>
        </w:rPr>
        <w:t>nazogastrică</w:t>
      </w:r>
      <w:proofErr w:type="spellEnd"/>
      <w:r w:rsidRPr="00602523">
        <w:rPr>
          <w:rFonts w:ascii="Times New Roman" w:hAnsi="Times New Roman" w:cs="Times New Roman"/>
          <w:sz w:val="24"/>
          <w:szCs w:val="24"/>
        </w:rPr>
        <w:t xml:space="preserve"> sau </w:t>
      </w:r>
      <w:proofErr w:type="spellStart"/>
      <w:r w:rsidRPr="00602523">
        <w:rPr>
          <w:rFonts w:ascii="Times New Roman" w:hAnsi="Times New Roman" w:cs="Times New Roman"/>
          <w:sz w:val="24"/>
          <w:szCs w:val="24"/>
        </w:rPr>
        <w:t>gastrostomă</w:t>
      </w:r>
      <w:proofErr w:type="spellEnd"/>
      <w:r w:rsidRPr="00602523">
        <w:rPr>
          <w:rFonts w:ascii="Times New Roman" w:hAnsi="Times New Roman" w:cs="Times New Roman"/>
          <w:sz w:val="24"/>
          <w:szCs w:val="24"/>
        </w:rPr>
        <w:t>. Medicul trebuie să prescrie forma farmaceutică adecvată în funcție de doza necesară și de necesitățile pacientului, inclusiv capacitatea pacientului de a înghiți. Pentru pacienții cu dificultăți la înghițirea unui comprimat întreg, comprimatul poate fi dispersat sau se poate prescrie pulbere pentru soluție orală</w:t>
      </w:r>
      <w:r w:rsidRPr="00602523">
        <w:rPr>
          <w:rFonts w:ascii="Times New Roman" w:hAnsi="Times New Roman" w:cs="Times New Roman"/>
          <w:color w:val="EE0000"/>
          <w:sz w:val="24"/>
          <w:szCs w:val="24"/>
        </w:rPr>
        <w:t>.</w:t>
      </w:r>
    </w:p>
    <w:p w14:paraId="4C04DC57" w14:textId="5FE9FB18" w:rsidR="0013313F" w:rsidRPr="00602523" w:rsidRDefault="0013313F" w:rsidP="0013313F">
      <w:pPr>
        <w:spacing w:before="240" w:after="240" w:line="276" w:lineRule="auto"/>
        <w:jc w:val="both"/>
        <w:rPr>
          <w:rFonts w:ascii="Times New Roman" w:hAnsi="Times New Roman" w:cs="Times New Roman"/>
          <w:sz w:val="24"/>
          <w:szCs w:val="24"/>
        </w:rPr>
      </w:pPr>
      <w:proofErr w:type="spellStart"/>
      <w:r w:rsidRPr="00602523">
        <w:rPr>
          <w:rFonts w:ascii="Times New Roman" w:hAnsi="Times New Roman" w:cs="Times New Roman"/>
          <w:sz w:val="24"/>
          <w:szCs w:val="24"/>
        </w:rPr>
        <w:lastRenderedPageBreak/>
        <w:t>Risdiplam</w:t>
      </w:r>
      <w:proofErr w:type="spellEnd"/>
      <w:r w:rsidRPr="00602523">
        <w:rPr>
          <w:rFonts w:ascii="Times New Roman" w:hAnsi="Times New Roman" w:cs="Times New Roman"/>
          <w:sz w:val="24"/>
          <w:szCs w:val="24"/>
        </w:rPr>
        <w:t xml:space="preserve"> comprimate filmate de 5 mg se recomandă pentru administrare zilnică o dată pe zi la pacienții cu vârsta ≥ 2 ani și greutate corporală ≥ 20 kg. </w:t>
      </w:r>
    </w:p>
    <w:p w14:paraId="7185D882" w14:textId="77777777" w:rsidR="0013313F" w:rsidRPr="00602523" w:rsidRDefault="0013313F" w:rsidP="0013313F">
      <w:pPr>
        <w:spacing w:before="240" w:after="240" w:line="276" w:lineRule="auto"/>
        <w:jc w:val="both"/>
        <w:rPr>
          <w:rFonts w:ascii="Times New Roman" w:hAnsi="Times New Roman" w:cs="Times New Roman"/>
          <w:sz w:val="24"/>
          <w:szCs w:val="24"/>
        </w:rPr>
      </w:pPr>
      <w:proofErr w:type="spellStart"/>
      <w:r w:rsidRPr="00602523">
        <w:rPr>
          <w:rFonts w:ascii="Times New Roman" w:hAnsi="Times New Roman" w:cs="Times New Roman"/>
          <w:sz w:val="24"/>
          <w:szCs w:val="24"/>
        </w:rPr>
        <w:t>Risdiplam</w:t>
      </w:r>
      <w:proofErr w:type="spellEnd"/>
      <w:r w:rsidRPr="00602523">
        <w:rPr>
          <w:rFonts w:ascii="Times New Roman" w:hAnsi="Times New Roman" w:cs="Times New Roman"/>
          <w:sz w:val="24"/>
          <w:szCs w:val="24"/>
        </w:rPr>
        <w:t xml:space="preserve"> comprimate se administrează pe cale orală, o dată pe zi, cu sau fără alimente, la aproximativ aceeași oră zilnic. </w:t>
      </w:r>
    </w:p>
    <w:p w14:paraId="36CFEA70" w14:textId="77777777" w:rsidR="0013313F" w:rsidRPr="00602523" w:rsidRDefault="0013313F" w:rsidP="0013313F">
      <w:pPr>
        <w:spacing w:before="240" w:after="240" w:line="276" w:lineRule="auto"/>
        <w:jc w:val="both"/>
        <w:rPr>
          <w:rFonts w:ascii="Times New Roman" w:hAnsi="Times New Roman" w:cs="Times New Roman"/>
          <w:sz w:val="24"/>
          <w:szCs w:val="24"/>
        </w:rPr>
      </w:pPr>
      <w:r w:rsidRPr="00602523">
        <w:rPr>
          <w:rFonts w:ascii="Times New Roman" w:hAnsi="Times New Roman" w:cs="Times New Roman"/>
          <w:sz w:val="24"/>
          <w:szCs w:val="24"/>
        </w:rPr>
        <w:t>Comprimatele filmate trebuie înghițite întregi sau dispersate într-o cantitate mică de apă la temperatura camerei.</w:t>
      </w:r>
    </w:p>
    <w:p w14:paraId="6161A43A" w14:textId="77777777" w:rsidR="0013313F" w:rsidRPr="00602523" w:rsidRDefault="0013313F" w:rsidP="0013313F">
      <w:pPr>
        <w:spacing w:before="240" w:after="240" w:line="276" w:lineRule="auto"/>
        <w:jc w:val="both"/>
        <w:rPr>
          <w:rFonts w:ascii="Times New Roman" w:hAnsi="Times New Roman" w:cs="Times New Roman"/>
          <w:sz w:val="24"/>
          <w:szCs w:val="24"/>
        </w:rPr>
      </w:pPr>
      <w:r w:rsidRPr="00602523">
        <w:rPr>
          <w:rFonts w:ascii="Times New Roman" w:hAnsi="Times New Roman" w:cs="Times New Roman"/>
          <w:sz w:val="24"/>
          <w:szCs w:val="24"/>
        </w:rPr>
        <w:t>Nu mestecați, tăiați sau zdrobiți comprimatele.</w:t>
      </w:r>
    </w:p>
    <w:p w14:paraId="79E6213B" w14:textId="77777777" w:rsidR="0013313F" w:rsidRPr="00602523" w:rsidRDefault="0013313F" w:rsidP="0013313F">
      <w:pPr>
        <w:spacing w:before="240" w:after="240" w:line="276" w:lineRule="auto"/>
        <w:jc w:val="both"/>
        <w:rPr>
          <w:rFonts w:ascii="Times New Roman" w:hAnsi="Times New Roman" w:cs="Times New Roman"/>
          <w:sz w:val="24"/>
          <w:szCs w:val="24"/>
        </w:rPr>
      </w:pPr>
      <w:r w:rsidRPr="00602523">
        <w:rPr>
          <w:rFonts w:ascii="Times New Roman" w:hAnsi="Times New Roman" w:cs="Times New Roman"/>
          <w:sz w:val="24"/>
          <w:szCs w:val="24"/>
        </w:rPr>
        <w:t xml:space="preserve">Dacă comprimatul este dispersat în apă, luați-l imediat. </w:t>
      </w:r>
      <w:proofErr w:type="spellStart"/>
      <w:r w:rsidRPr="00602523">
        <w:rPr>
          <w:rFonts w:ascii="Times New Roman" w:hAnsi="Times New Roman" w:cs="Times New Roman"/>
          <w:sz w:val="24"/>
          <w:szCs w:val="24"/>
        </w:rPr>
        <w:t>Risdiplam</w:t>
      </w:r>
      <w:proofErr w:type="spellEnd"/>
      <w:r w:rsidRPr="00602523">
        <w:rPr>
          <w:rFonts w:ascii="Times New Roman" w:hAnsi="Times New Roman" w:cs="Times New Roman"/>
          <w:sz w:val="24"/>
          <w:szCs w:val="24"/>
        </w:rPr>
        <w:t xml:space="preserve"> comprimate nu trebuie dispersat în alt lichid decât apă. Aruncați amestecul preparat dacă nu este utilizat în decurs de 10 minute de la adăugarea apei. Nu expuneți amestecul preparat la lumina soarelui.</w:t>
      </w:r>
    </w:p>
    <w:p w14:paraId="0C95BE50" w14:textId="77777777" w:rsidR="0013313F" w:rsidRPr="00602523" w:rsidRDefault="0013313F" w:rsidP="0013313F">
      <w:pPr>
        <w:spacing w:before="240" w:after="240" w:line="276" w:lineRule="auto"/>
        <w:jc w:val="both"/>
        <w:rPr>
          <w:rFonts w:ascii="Times New Roman" w:hAnsi="Times New Roman" w:cs="Times New Roman"/>
          <w:sz w:val="24"/>
          <w:szCs w:val="24"/>
        </w:rPr>
      </w:pPr>
      <w:r w:rsidRPr="00602523">
        <w:rPr>
          <w:rFonts w:ascii="Times New Roman" w:hAnsi="Times New Roman" w:cs="Times New Roman"/>
          <w:sz w:val="24"/>
          <w:szCs w:val="24"/>
        </w:rPr>
        <w:t xml:space="preserve">Dacă amestecul preparat de </w:t>
      </w:r>
      <w:proofErr w:type="spellStart"/>
      <w:r w:rsidRPr="00602523">
        <w:rPr>
          <w:rFonts w:ascii="Times New Roman" w:hAnsi="Times New Roman" w:cs="Times New Roman"/>
          <w:sz w:val="24"/>
          <w:szCs w:val="24"/>
        </w:rPr>
        <w:t>Risdiplam</w:t>
      </w:r>
      <w:proofErr w:type="spellEnd"/>
      <w:r w:rsidRPr="00602523">
        <w:rPr>
          <w:rFonts w:ascii="Times New Roman" w:hAnsi="Times New Roman" w:cs="Times New Roman"/>
          <w:sz w:val="24"/>
          <w:szCs w:val="24"/>
        </w:rPr>
        <w:t xml:space="preserve"> se varsă sau ajunge în contact cu pielea, zona respectivă trebuie spălată cu apă și săpun.</w:t>
      </w:r>
    </w:p>
    <w:p w14:paraId="67B2A980" w14:textId="77777777" w:rsidR="0013313F" w:rsidRPr="00602523" w:rsidRDefault="0013313F" w:rsidP="0013313F">
      <w:pPr>
        <w:spacing w:before="240" w:after="240" w:line="276" w:lineRule="auto"/>
        <w:jc w:val="both"/>
        <w:rPr>
          <w:rFonts w:ascii="Times New Roman" w:hAnsi="Times New Roman" w:cs="Times New Roman"/>
          <w:sz w:val="24"/>
          <w:szCs w:val="24"/>
        </w:rPr>
      </w:pPr>
      <w:r w:rsidRPr="00602523">
        <w:rPr>
          <w:rFonts w:ascii="Times New Roman" w:hAnsi="Times New Roman" w:cs="Times New Roman"/>
          <w:sz w:val="24"/>
          <w:szCs w:val="24"/>
        </w:rPr>
        <w:t xml:space="preserve">Nu administrați amestecul preparat printr-o sondă </w:t>
      </w:r>
      <w:proofErr w:type="spellStart"/>
      <w:r w:rsidRPr="00602523">
        <w:rPr>
          <w:rFonts w:ascii="Times New Roman" w:hAnsi="Times New Roman" w:cs="Times New Roman"/>
          <w:sz w:val="24"/>
          <w:szCs w:val="24"/>
        </w:rPr>
        <w:t>nazogastrică</w:t>
      </w:r>
      <w:proofErr w:type="spellEnd"/>
      <w:r w:rsidRPr="00602523">
        <w:rPr>
          <w:rFonts w:ascii="Times New Roman" w:hAnsi="Times New Roman" w:cs="Times New Roman"/>
          <w:sz w:val="24"/>
          <w:szCs w:val="24"/>
        </w:rPr>
        <w:t xml:space="preserve"> sau o </w:t>
      </w:r>
      <w:proofErr w:type="spellStart"/>
      <w:r w:rsidRPr="00602523">
        <w:rPr>
          <w:rFonts w:ascii="Times New Roman" w:hAnsi="Times New Roman" w:cs="Times New Roman"/>
          <w:sz w:val="24"/>
          <w:szCs w:val="24"/>
        </w:rPr>
        <w:t>gastrostomă</w:t>
      </w:r>
      <w:proofErr w:type="spellEnd"/>
      <w:r w:rsidRPr="00602523">
        <w:rPr>
          <w:rFonts w:ascii="Times New Roman" w:hAnsi="Times New Roman" w:cs="Times New Roman"/>
          <w:sz w:val="24"/>
          <w:szCs w:val="24"/>
        </w:rPr>
        <w:t xml:space="preserve">. Dacă este necesară administrarea printr-o sondă </w:t>
      </w:r>
      <w:proofErr w:type="spellStart"/>
      <w:r w:rsidRPr="00602523">
        <w:rPr>
          <w:rFonts w:ascii="Times New Roman" w:hAnsi="Times New Roman" w:cs="Times New Roman"/>
          <w:sz w:val="24"/>
          <w:szCs w:val="24"/>
        </w:rPr>
        <w:t>nazogastrică</w:t>
      </w:r>
      <w:proofErr w:type="spellEnd"/>
      <w:r w:rsidRPr="00602523">
        <w:rPr>
          <w:rFonts w:ascii="Times New Roman" w:hAnsi="Times New Roman" w:cs="Times New Roman"/>
          <w:sz w:val="24"/>
          <w:szCs w:val="24"/>
        </w:rPr>
        <w:t xml:space="preserve"> sau o </w:t>
      </w:r>
      <w:proofErr w:type="spellStart"/>
      <w:r w:rsidRPr="00602523">
        <w:rPr>
          <w:rFonts w:ascii="Times New Roman" w:hAnsi="Times New Roman" w:cs="Times New Roman"/>
          <w:sz w:val="24"/>
          <w:szCs w:val="24"/>
        </w:rPr>
        <w:t>gastrostomă</w:t>
      </w:r>
      <w:proofErr w:type="spellEnd"/>
      <w:r w:rsidRPr="00602523">
        <w:rPr>
          <w:rFonts w:ascii="Times New Roman" w:hAnsi="Times New Roman" w:cs="Times New Roman"/>
          <w:sz w:val="24"/>
          <w:szCs w:val="24"/>
        </w:rPr>
        <w:t xml:space="preserve">, trebuie utilizat </w:t>
      </w:r>
      <w:proofErr w:type="spellStart"/>
      <w:r w:rsidRPr="00602523">
        <w:rPr>
          <w:rFonts w:ascii="Times New Roman" w:hAnsi="Times New Roman" w:cs="Times New Roman"/>
          <w:sz w:val="24"/>
          <w:szCs w:val="24"/>
        </w:rPr>
        <w:t>Risdiplam</w:t>
      </w:r>
      <w:proofErr w:type="spellEnd"/>
      <w:r w:rsidRPr="00602523">
        <w:rPr>
          <w:rFonts w:ascii="Times New Roman" w:hAnsi="Times New Roman" w:cs="Times New Roman"/>
          <w:sz w:val="24"/>
          <w:szCs w:val="24"/>
        </w:rPr>
        <w:t xml:space="preserve"> pulbere pentru soluție orală.</w:t>
      </w:r>
    </w:p>
    <w:p w14:paraId="2103C841" w14:textId="2E52BC29" w:rsidR="0013313F" w:rsidRPr="0013313F" w:rsidRDefault="0013313F" w:rsidP="0013313F">
      <w:pPr>
        <w:spacing w:before="240" w:after="240" w:line="276" w:lineRule="auto"/>
        <w:jc w:val="both"/>
        <w:rPr>
          <w:rFonts w:ascii="Times New Roman" w:eastAsia="Calibri" w:hAnsi="Times New Roman" w:cs="Times New Roman"/>
          <w:sz w:val="24"/>
          <w:szCs w:val="24"/>
        </w:rPr>
      </w:pPr>
      <w:r w:rsidRPr="00602523">
        <w:rPr>
          <w:rFonts w:ascii="Times New Roman" w:hAnsi="Times New Roman" w:cs="Times New Roman"/>
          <w:sz w:val="24"/>
          <w:szCs w:val="24"/>
        </w:rPr>
        <w:t xml:space="preserve">Trecerea de pe </w:t>
      </w:r>
      <w:proofErr w:type="spellStart"/>
      <w:r w:rsidRPr="00602523">
        <w:rPr>
          <w:rFonts w:ascii="Times New Roman" w:hAnsi="Times New Roman" w:cs="Times New Roman"/>
          <w:sz w:val="24"/>
          <w:szCs w:val="24"/>
        </w:rPr>
        <w:t>solutie</w:t>
      </w:r>
      <w:proofErr w:type="spellEnd"/>
      <w:r w:rsidRPr="00602523">
        <w:rPr>
          <w:rFonts w:ascii="Times New Roman" w:hAnsi="Times New Roman" w:cs="Times New Roman"/>
          <w:sz w:val="24"/>
          <w:szCs w:val="24"/>
        </w:rPr>
        <w:t xml:space="preserve">  pe comprimate in cazul </w:t>
      </w:r>
      <w:proofErr w:type="spellStart"/>
      <w:r w:rsidRPr="00602523">
        <w:rPr>
          <w:rFonts w:ascii="Times New Roman" w:hAnsi="Times New Roman" w:cs="Times New Roman"/>
          <w:sz w:val="24"/>
          <w:szCs w:val="24"/>
        </w:rPr>
        <w:t>pacientilor</w:t>
      </w:r>
      <w:proofErr w:type="spellEnd"/>
      <w:r w:rsidRPr="00602523">
        <w:rPr>
          <w:rFonts w:ascii="Times New Roman" w:hAnsi="Times New Roman" w:cs="Times New Roman"/>
          <w:sz w:val="24"/>
          <w:szCs w:val="24"/>
        </w:rPr>
        <w:t xml:space="preserve"> eligibili se poate face direct de la o zi la alta fără o perioadă de pauză: volumul dozei de sirop de 6,6 ml corespunde unui comprimat de 5 mg care trebuie administrat la aceeași oră în ziua </w:t>
      </w:r>
      <w:proofErr w:type="spellStart"/>
      <w:r w:rsidRPr="00602523">
        <w:rPr>
          <w:rFonts w:ascii="Times New Roman" w:hAnsi="Times New Roman" w:cs="Times New Roman"/>
          <w:sz w:val="24"/>
          <w:szCs w:val="24"/>
        </w:rPr>
        <w:t>urmatoare,înlocuind</w:t>
      </w:r>
      <w:proofErr w:type="spellEnd"/>
      <w:r w:rsidRPr="00602523">
        <w:rPr>
          <w:rFonts w:ascii="Times New Roman" w:hAnsi="Times New Roman" w:cs="Times New Roman"/>
          <w:sz w:val="24"/>
          <w:szCs w:val="24"/>
        </w:rPr>
        <w:t xml:space="preserve"> siropul. </w:t>
      </w:r>
    </w:p>
    <w:p w14:paraId="29261904"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roofErr w:type="spellStart"/>
      <w:r w:rsidRPr="00602523">
        <w:rPr>
          <w:rFonts w:ascii="Times New Roman" w:eastAsia="Calibri" w:hAnsi="Times New Roman" w:cs="Times New Roman"/>
          <w:b/>
          <w:bCs/>
          <w:sz w:val="24"/>
          <w:szCs w:val="24"/>
          <w:lang w:val="fr-MC"/>
        </w:rPr>
        <w:t>Omiterea</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sau</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întârzierea</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administrării</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dozelor</w:t>
      </w:r>
      <w:proofErr w:type="spellEnd"/>
      <w:r w:rsidRPr="00602523">
        <w:rPr>
          <w:rFonts w:ascii="Times New Roman" w:eastAsia="Calibri" w:hAnsi="Times New Roman" w:cs="Times New Roman"/>
          <w:b/>
          <w:bCs/>
          <w:sz w:val="24"/>
          <w:szCs w:val="24"/>
          <w:lang w:val="fr-MC"/>
        </w:rPr>
        <w:t> :</w:t>
      </w:r>
    </w:p>
    <w:p w14:paraId="359A7928"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proofErr w:type="spellStart"/>
      <w:r w:rsidRPr="00602523">
        <w:rPr>
          <w:rFonts w:ascii="Times New Roman" w:eastAsia="Calibri" w:hAnsi="Times New Roman" w:cs="Times New Roman"/>
          <w:sz w:val="24"/>
          <w:szCs w:val="24"/>
          <w:lang w:val="fr-MC"/>
        </w:rPr>
        <w:t>În</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cazul</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w:t>
      </w:r>
      <w:proofErr w:type="spellEnd"/>
      <w:r w:rsidRPr="00602523">
        <w:rPr>
          <w:rFonts w:ascii="Times New Roman" w:eastAsia="Calibri" w:hAnsi="Times New Roman" w:cs="Times New Roman"/>
          <w:sz w:val="24"/>
          <w:szCs w:val="24"/>
          <w:lang w:val="fr-MC"/>
        </w:rPr>
        <w:t xml:space="preserve"> care se </w:t>
      </w:r>
      <w:proofErr w:type="spellStart"/>
      <w:r w:rsidRPr="00602523">
        <w:rPr>
          <w:rFonts w:ascii="Times New Roman" w:eastAsia="Calibri" w:hAnsi="Times New Roman" w:cs="Times New Roman"/>
          <w:sz w:val="24"/>
          <w:szCs w:val="24"/>
          <w:lang w:val="fr-MC"/>
        </w:rPr>
        <w:t>omite</w:t>
      </w:r>
      <w:proofErr w:type="spellEnd"/>
      <w:r w:rsidRPr="00602523">
        <w:rPr>
          <w:rFonts w:ascii="Times New Roman" w:eastAsia="Calibri" w:hAnsi="Times New Roman" w:cs="Times New Roman"/>
          <w:sz w:val="24"/>
          <w:szCs w:val="24"/>
          <w:lang w:val="fr-MC"/>
        </w:rPr>
        <w:t xml:space="preserve"> o </w:t>
      </w:r>
      <w:proofErr w:type="spellStart"/>
      <w:r w:rsidRPr="00602523">
        <w:rPr>
          <w:rFonts w:ascii="Times New Roman" w:eastAsia="Calibri" w:hAnsi="Times New Roman" w:cs="Times New Roman"/>
          <w:sz w:val="24"/>
          <w:szCs w:val="24"/>
          <w:lang w:val="fr-MC"/>
        </w:rPr>
        <w:t>doză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planificată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aceasta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trebuie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administrată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cât</w:t>
      </w:r>
      <w:proofErr w:type="spellEnd"/>
      <w:r w:rsidRPr="00602523">
        <w:rPr>
          <w:rFonts w:ascii="Times New Roman" w:eastAsia="Calibri" w:hAnsi="Times New Roman" w:cs="Times New Roman"/>
          <w:sz w:val="24"/>
          <w:szCs w:val="24"/>
          <w:lang w:val="fr-MC"/>
        </w:rPr>
        <w:t xml:space="preserve"> mai </w:t>
      </w:r>
      <w:proofErr w:type="spellStart"/>
      <w:r w:rsidRPr="00602523">
        <w:rPr>
          <w:rFonts w:ascii="Times New Roman" w:eastAsia="Calibri" w:hAnsi="Times New Roman" w:cs="Times New Roman"/>
          <w:sz w:val="24"/>
          <w:szCs w:val="24"/>
          <w:lang w:val="fr-MC"/>
        </w:rPr>
        <w:t>curând</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posibil</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dacă</w:t>
      </w:r>
      <w:proofErr w:type="spellEnd"/>
      <w:r w:rsidRPr="00602523">
        <w:rPr>
          <w:rFonts w:ascii="Times New Roman" w:eastAsia="Calibri" w:hAnsi="Times New Roman" w:cs="Times New Roman"/>
          <w:sz w:val="24"/>
          <w:szCs w:val="24"/>
          <w:lang w:val="fr-MC"/>
        </w:rPr>
        <w:t xml:space="preserve"> au </w:t>
      </w:r>
      <w:proofErr w:type="spellStart"/>
      <w:r w:rsidRPr="00602523">
        <w:rPr>
          <w:rFonts w:ascii="Times New Roman" w:eastAsia="Calibri" w:hAnsi="Times New Roman" w:cs="Times New Roman"/>
          <w:sz w:val="24"/>
          <w:szCs w:val="24"/>
          <w:lang w:val="fr-MC"/>
        </w:rPr>
        <w:t>trecut</w:t>
      </w:r>
      <w:proofErr w:type="spellEnd"/>
      <w:r w:rsidRPr="00602523">
        <w:rPr>
          <w:rFonts w:ascii="Times New Roman" w:eastAsia="Calibri" w:hAnsi="Times New Roman" w:cs="Times New Roman"/>
          <w:sz w:val="24"/>
          <w:szCs w:val="24"/>
          <w:lang w:val="fr-MC"/>
        </w:rPr>
        <w:t xml:space="preserve"> mai </w:t>
      </w:r>
      <w:proofErr w:type="spellStart"/>
      <w:r w:rsidRPr="00602523">
        <w:rPr>
          <w:rFonts w:ascii="Times New Roman" w:eastAsia="Calibri" w:hAnsi="Times New Roman" w:cs="Times New Roman"/>
          <w:sz w:val="24"/>
          <w:szCs w:val="24"/>
          <w:lang w:val="fr-MC"/>
        </w:rPr>
        <w:t>puţin</w:t>
      </w:r>
      <w:proofErr w:type="spellEnd"/>
      <w:r w:rsidRPr="00602523">
        <w:rPr>
          <w:rFonts w:ascii="Times New Roman" w:eastAsia="Calibri" w:hAnsi="Times New Roman" w:cs="Times New Roman"/>
          <w:sz w:val="24"/>
          <w:szCs w:val="24"/>
          <w:lang w:val="fr-MC"/>
        </w:rPr>
        <w:t xml:space="preserve"> de 6 ore de la </w:t>
      </w:r>
      <w:proofErr w:type="spellStart"/>
      <w:r w:rsidRPr="00602523">
        <w:rPr>
          <w:rFonts w:ascii="Times New Roman" w:eastAsia="Calibri" w:hAnsi="Times New Roman" w:cs="Times New Roman"/>
          <w:sz w:val="24"/>
          <w:szCs w:val="24"/>
          <w:lang w:val="fr-MC"/>
        </w:rPr>
        <w:t>momentul</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programat</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pentru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doza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respectivă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caz</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contrar</w:t>
      </w:r>
      <w:proofErr w:type="spellEnd"/>
      <w:r w:rsidRPr="00602523">
        <w:rPr>
          <w:rFonts w:ascii="Times New Roman" w:eastAsia="Calibri" w:hAnsi="Times New Roman" w:cs="Times New Roman"/>
          <w:sz w:val="24"/>
          <w:szCs w:val="24"/>
          <w:lang w:val="fr-MC"/>
        </w:rPr>
        <w:t xml:space="preserve">, nu se va mai </w:t>
      </w:r>
      <w:proofErr w:type="spellStart"/>
      <w:r w:rsidRPr="00602523">
        <w:rPr>
          <w:rFonts w:ascii="Times New Roman" w:eastAsia="Calibri" w:hAnsi="Times New Roman" w:cs="Times New Roman"/>
          <w:sz w:val="24"/>
          <w:szCs w:val="24"/>
          <w:lang w:val="fr-MC"/>
        </w:rPr>
        <w:t>utiliza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doza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omisă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şi</w:t>
      </w:r>
      <w:proofErr w:type="spellEnd"/>
      <w:r w:rsidRPr="00602523">
        <w:rPr>
          <w:rFonts w:ascii="Times New Roman" w:eastAsia="Calibri" w:hAnsi="Times New Roman" w:cs="Times New Roman"/>
          <w:sz w:val="24"/>
          <w:szCs w:val="24"/>
          <w:lang w:val="fr-MC"/>
        </w:rPr>
        <w:t xml:space="preserve"> se va administra </w:t>
      </w:r>
      <w:proofErr w:type="spellStart"/>
      <w:r w:rsidRPr="00602523">
        <w:rPr>
          <w:rFonts w:ascii="Times New Roman" w:eastAsia="Calibri" w:hAnsi="Times New Roman" w:cs="Times New Roman"/>
          <w:sz w:val="24"/>
          <w:szCs w:val="24"/>
          <w:lang w:val="fr-MC"/>
        </w:rPr>
        <w:t>următoarea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doză</w:t>
      </w:r>
      <w:proofErr w:type="spellEnd"/>
      <w:r w:rsidRPr="00602523">
        <w:rPr>
          <w:rFonts w:ascii="Times New Roman" w:eastAsia="Calibri" w:hAnsi="Times New Roman" w:cs="Times New Roman"/>
          <w:sz w:val="24"/>
          <w:szCs w:val="24"/>
          <w:lang w:val="fr-MC"/>
        </w:rPr>
        <w:t xml:space="preserve">, la </w:t>
      </w:r>
      <w:proofErr w:type="spellStart"/>
      <w:r w:rsidRPr="00602523">
        <w:rPr>
          <w:rFonts w:ascii="Times New Roman" w:eastAsia="Calibri" w:hAnsi="Times New Roman" w:cs="Times New Roman"/>
          <w:sz w:val="24"/>
          <w:szCs w:val="24"/>
          <w:lang w:val="fr-MC"/>
        </w:rPr>
        <w:t>ora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programată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obişnuită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din</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ziua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următoare</w:t>
      </w:r>
      <w:proofErr w:type="spellEnd"/>
      <w:r w:rsidRPr="00602523">
        <w:rPr>
          <w:rFonts w:ascii="Times New Roman" w:eastAsia="Calibri" w:hAnsi="Times New Roman" w:cs="Times New Roman"/>
          <w:sz w:val="24"/>
          <w:szCs w:val="24"/>
          <w:lang w:val="fr-MC"/>
        </w:rPr>
        <w:t>.</w:t>
      </w:r>
    </w:p>
    <w:p w14:paraId="0226D10C"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
    <w:p w14:paraId="262E60D9"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roofErr w:type="spellStart"/>
      <w:r w:rsidRPr="00602523">
        <w:rPr>
          <w:rFonts w:ascii="Times New Roman" w:eastAsia="Calibri" w:hAnsi="Times New Roman" w:cs="Times New Roman"/>
          <w:sz w:val="24"/>
          <w:szCs w:val="24"/>
          <w:lang w:val="fr-MC"/>
        </w:rPr>
        <w:t>Dacă</w:t>
      </w:r>
      <w:proofErr w:type="spellEnd"/>
      <w:r w:rsidRPr="00602523">
        <w:rPr>
          <w:rFonts w:ascii="Times New Roman" w:eastAsia="Calibri" w:hAnsi="Times New Roman" w:cs="Times New Roman"/>
          <w:sz w:val="24"/>
          <w:szCs w:val="24"/>
          <w:lang w:val="fr-MC"/>
        </w:rPr>
        <w:t xml:space="preserve"> o </w:t>
      </w:r>
      <w:proofErr w:type="spellStart"/>
      <w:r w:rsidRPr="00602523">
        <w:rPr>
          <w:rFonts w:ascii="Times New Roman" w:eastAsia="Calibri" w:hAnsi="Times New Roman" w:cs="Times New Roman"/>
          <w:sz w:val="24"/>
          <w:szCs w:val="24"/>
          <w:lang w:val="fr-MC"/>
        </w:rPr>
        <w:t>doză</w:t>
      </w:r>
      <w:proofErr w:type="spellEnd"/>
      <w:r w:rsidRPr="00602523">
        <w:rPr>
          <w:rFonts w:ascii="Times New Roman" w:eastAsia="Calibri" w:hAnsi="Times New Roman" w:cs="Times New Roman"/>
          <w:sz w:val="24"/>
          <w:szCs w:val="24"/>
          <w:lang w:val="fr-MC"/>
        </w:rPr>
        <w:t xml:space="preserve"> nu este </w:t>
      </w:r>
      <w:proofErr w:type="spellStart"/>
      <w:r w:rsidRPr="00602523">
        <w:rPr>
          <w:rFonts w:ascii="Times New Roman" w:eastAsia="Calibri" w:hAnsi="Times New Roman" w:cs="Times New Roman"/>
          <w:sz w:val="24"/>
          <w:szCs w:val="24"/>
          <w:lang w:val="fr-MC"/>
        </w:rPr>
        <w:t>înghiţită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întregime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sau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apar</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vărsături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după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administrarea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unei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doze</w:t>
      </w:r>
      <w:proofErr w:type="spellEnd"/>
      <w:r w:rsidRPr="00602523">
        <w:rPr>
          <w:rFonts w:ascii="Times New Roman" w:eastAsia="Calibri" w:hAnsi="Times New Roman" w:cs="Times New Roman"/>
          <w:sz w:val="24"/>
          <w:szCs w:val="24"/>
          <w:lang w:val="fr-MC"/>
        </w:rPr>
        <w:t xml:space="preserve"> de </w:t>
      </w:r>
      <w:proofErr w:type="spellStart"/>
      <w:r w:rsidRPr="00602523">
        <w:rPr>
          <w:rFonts w:ascii="Times New Roman" w:eastAsia="Calibri" w:hAnsi="Times New Roman" w:cs="Times New Roman"/>
          <w:sz w:val="24"/>
          <w:szCs w:val="24"/>
          <w:lang w:val="fr-MC"/>
        </w:rPr>
        <w:t>risdiplam</w:t>
      </w:r>
      <w:proofErr w:type="spellEnd"/>
      <w:r w:rsidRPr="00602523">
        <w:rPr>
          <w:rFonts w:ascii="Times New Roman" w:eastAsia="Calibri" w:hAnsi="Times New Roman" w:cs="Times New Roman"/>
          <w:sz w:val="24"/>
          <w:szCs w:val="24"/>
          <w:lang w:val="fr-MC"/>
        </w:rPr>
        <w:t xml:space="preserve">, nu </w:t>
      </w:r>
      <w:proofErr w:type="spellStart"/>
      <w:r w:rsidRPr="00602523">
        <w:rPr>
          <w:rFonts w:ascii="Times New Roman" w:eastAsia="Calibri" w:hAnsi="Times New Roman" w:cs="Times New Roman"/>
          <w:sz w:val="24"/>
          <w:szCs w:val="24"/>
          <w:lang w:val="fr-MC"/>
        </w:rPr>
        <w:t>trebuie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administrată</w:t>
      </w:r>
      <w:proofErr w:type="spellEnd"/>
      <w:r w:rsidRPr="00602523">
        <w:rPr>
          <w:rFonts w:ascii="Times New Roman" w:eastAsia="Calibri" w:hAnsi="Times New Roman" w:cs="Times New Roman"/>
          <w:sz w:val="24"/>
          <w:szCs w:val="24"/>
          <w:lang w:val="fr-MC"/>
        </w:rPr>
        <w:t xml:space="preserve"> o </w:t>
      </w:r>
      <w:proofErr w:type="spellStart"/>
      <w:r w:rsidRPr="00602523">
        <w:rPr>
          <w:rFonts w:ascii="Times New Roman" w:eastAsia="Calibri" w:hAnsi="Times New Roman" w:cs="Times New Roman"/>
          <w:sz w:val="24"/>
          <w:szCs w:val="24"/>
          <w:lang w:val="fr-MC"/>
        </w:rPr>
        <w:t>altă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doză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pentru</w:t>
      </w:r>
      <w:proofErr w:type="spellEnd"/>
      <w:r w:rsidRPr="00602523">
        <w:rPr>
          <w:rFonts w:ascii="Times New Roman" w:eastAsia="Calibri" w:hAnsi="Times New Roman" w:cs="Times New Roman"/>
          <w:sz w:val="24"/>
          <w:szCs w:val="24"/>
          <w:lang w:val="fr-MC"/>
        </w:rPr>
        <w:t xml:space="preserve"> a compensa </w:t>
      </w:r>
      <w:proofErr w:type="spellStart"/>
      <w:r w:rsidRPr="00602523">
        <w:rPr>
          <w:rFonts w:ascii="Times New Roman" w:eastAsia="Calibri" w:hAnsi="Times New Roman" w:cs="Times New Roman"/>
          <w:sz w:val="24"/>
          <w:szCs w:val="24"/>
          <w:lang w:val="fr-MC"/>
        </w:rPr>
        <w:t>doza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incompletă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Doza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următoare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trebuie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administrată</w:t>
      </w:r>
      <w:proofErr w:type="spellEnd"/>
      <w:r w:rsidRPr="00602523">
        <w:rPr>
          <w:rFonts w:ascii="Times New Roman" w:eastAsia="Calibri" w:hAnsi="Times New Roman" w:cs="Times New Roman"/>
          <w:sz w:val="24"/>
          <w:szCs w:val="24"/>
          <w:lang w:val="fr-MC"/>
        </w:rPr>
        <w:t xml:space="preserve"> la </w:t>
      </w:r>
      <w:proofErr w:type="spellStart"/>
      <w:r w:rsidRPr="00602523">
        <w:rPr>
          <w:rFonts w:ascii="Times New Roman" w:eastAsia="Calibri" w:hAnsi="Times New Roman" w:cs="Times New Roman"/>
          <w:sz w:val="24"/>
          <w:szCs w:val="24"/>
          <w:lang w:val="fr-MC"/>
        </w:rPr>
        <w:t>ora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programată</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sz w:val="24"/>
          <w:szCs w:val="24"/>
          <w:lang w:val="fr-MC"/>
        </w:rPr>
        <w:t>obişnuită</w:t>
      </w:r>
      <w:proofErr w:type="spellEnd"/>
      <w:r w:rsidRPr="00602523">
        <w:rPr>
          <w:rFonts w:ascii="Times New Roman" w:eastAsia="Calibri" w:hAnsi="Times New Roman" w:cs="Times New Roman"/>
          <w:sz w:val="24"/>
          <w:szCs w:val="24"/>
          <w:lang w:val="fr-MC"/>
        </w:rPr>
        <w:t>.</w:t>
      </w:r>
    </w:p>
    <w:p w14:paraId="5C46341B"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
    <w:p w14:paraId="0C49E766"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roofErr w:type="spellStart"/>
      <w:r w:rsidRPr="00602523">
        <w:rPr>
          <w:rFonts w:ascii="Times New Roman" w:eastAsia="Calibri" w:hAnsi="Times New Roman" w:cs="Times New Roman"/>
          <w:b/>
          <w:bCs/>
          <w:sz w:val="24"/>
          <w:szCs w:val="24"/>
          <w:lang w:val="fr-MC"/>
        </w:rPr>
        <w:t>Vârstnici</w:t>
      </w:r>
      <w:proofErr w:type="spellEnd"/>
    </w:p>
    <w:p w14:paraId="0A3EE3A3"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proofErr w:type="spellStart"/>
      <w:r w:rsidRPr="00602523">
        <w:rPr>
          <w:rFonts w:ascii="Times New Roman" w:eastAsia="Calibri" w:hAnsi="Times New Roman" w:cs="Times New Roman"/>
          <w:sz w:val="24"/>
          <w:szCs w:val="24"/>
          <w:lang w:val="fr-MC"/>
        </w:rPr>
        <w:t>Pe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baza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datelor</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limitate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provenite</w:t>
      </w:r>
      <w:proofErr w:type="spellEnd"/>
      <w:r w:rsidRPr="00602523">
        <w:rPr>
          <w:rFonts w:ascii="Times New Roman" w:eastAsia="Calibri" w:hAnsi="Times New Roman" w:cs="Times New Roman"/>
          <w:sz w:val="24"/>
          <w:szCs w:val="24"/>
          <w:lang w:val="fr-MC"/>
        </w:rPr>
        <w:t xml:space="preserve"> de la </w:t>
      </w:r>
      <w:proofErr w:type="spellStart"/>
      <w:r w:rsidRPr="00602523">
        <w:rPr>
          <w:rFonts w:ascii="Times New Roman" w:eastAsia="Calibri" w:hAnsi="Times New Roman" w:cs="Times New Roman"/>
          <w:sz w:val="24"/>
          <w:szCs w:val="24"/>
          <w:lang w:val="fr-MC"/>
        </w:rPr>
        <w:t>subiecţi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vârsta</w:t>
      </w:r>
      <w:proofErr w:type="spellEnd"/>
      <w:r w:rsidRPr="00602523">
        <w:rPr>
          <w:rFonts w:ascii="Times New Roman" w:eastAsia="Calibri" w:hAnsi="Times New Roman" w:cs="Times New Roman"/>
          <w:sz w:val="24"/>
          <w:szCs w:val="24"/>
          <w:lang w:val="fr-MC"/>
        </w:rPr>
        <w:t xml:space="preserve"> de 65 de </w:t>
      </w:r>
      <w:proofErr w:type="spellStart"/>
      <w:r w:rsidRPr="00602523">
        <w:rPr>
          <w:rFonts w:ascii="Times New Roman" w:eastAsia="Calibri" w:hAnsi="Times New Roman" w:cs="Times New Roman"/>
          <w:sz w:val="24"/>
          <w:szCs w:val="24"/>
          <w:lang w:val="fr-MC"/>
        </w:rPr>
        <w:t>ani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şi</w:t>
      </w:r>
      <w:proofErr w:type="spellEnd"/>
      <w:r w:rsidRPr="00602523">
        <w:rPr>
          <w:rFonts w:ascii="Times New Roman" w:eastAsia="Calibri" w:hAnsi="Times New Roman" w:cs="Times New Roman"/>
          <w:sz w:val="24"/>
          <w:szCs w:val="24"/>
          <w:lang w:val="fr-MC"/>
        </w:rPr>
        <w:t xml:space="preserve"> peste, nu este </w:t>
      </w:r>
      <w:proofErr w:type="spellStart"/>
      <w:r w:rsidRPr="00602523">
        <w:rPr>
          <w:rFonts w:ascii="Times New Roman" w:eastAsia="Calibri" w:hAnsi="Times New Roman" w:cs="Times New Roman"/>
          <w:sz w:val="24"/>
          <w:szCs w:val="24"/>
          <w:lang w:val="fr-MC"/>
        </w:rPr>
        <w:t>necesară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ajustarea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dozei</w:t>
      </w:r>
      <w:proofErr w:type="spellEnd"/>
      <w:r w:rsidRPr="00602523">
        <w:rPr>
          <w:rFonts w:ascii="Times New Roman" w:eastAsia="Calibri" w:hAnsi="Times New Roman" w:cs="Times New Roman"/>
          <w:sz w:val="24"/>
          <w:szCs w:val="24"/>
          <w:lang w:val="fr-MC"/>
        </w:rPr>
        <w:t xml:space="preserve"> la </w:t>
      </w:r>
      <w:proofErr w:type="spellStart"/>
      <w:r w:rsidRPr="00602523">
        <w:rPr>
          <w:rFonts w:ascii="Times New Roman" w:eastAsia="Calibri" w:hAnsi="Times New Roman" w:cs="Times New Roman"/>
          <w:sz w:val="24"/>
          <w:szCs w:val="24"/>
          <w:lang w:val="fr-MC"/>
        </w:rPr>
        <w:t>pacienţii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vârstnici</w:t>
      </w:r>
      <w:proofErr w:type="spellEnd"/>
      <w:r w:rsidRPr="00602523">
        <w:rPr>
          <w:rFonts w:ascii="Times New Roman" w:eastAsia="Calibri" w:hAnsi="Times New Roman" w:cs="Times New Roman"/>
          <w:sz w:val="24"/>
          <w:szCs w:val="24"/>
          <w:lang w:val="fr-MC"/>
        </w:rPr>
        <w:t>.</w:t>
      </w:r>
    </w:p>
    <w:p w14:paraId="29AFA4CE"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
    <w:p w14:paraId="52523C57"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roofErr w:type="spellStart"/>
      <w:r w:rsidRPr="00602523">
        <w:rPr>
          <w:rFonts w:ascii="Times New Roman" w:eastAsia="Calibri" w:hAnsi="Times New Roman" w:cs="Times New Roman"/>
          <w:b/>
          <w:bCs/>
          <w:sz w:val="24"/>
          <w:szCs w:val="24"/>
          <w:lang w:val="fr-MC"/>
        </w:rPr>
        <w:t>Insuficienţă</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renală</w:t>
      </w:r>
      <w:proofErr w:type="spellEnd"/>
    </w:p>
    <w:p w14:paraId="37E1B6B7"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proofErr w:type="spellStart"/>
      <w:r w:rsidRPr="00602523">
        <w:rPr>
          <w:rFonts w:ascii="Times New Roman" w:eastAsia="Calibri" w:hAnsi="Times New Roman" w:cs="Times New Roman"/>
          <w:sz w:val="24"/>
          <w:szCs w:val="24"/>
          <w:lang w:val="fr-MC"/>
        </w:rPr>
        <w:t>Risdiplam</w:t>
      </w:r>
      <w:proofErr w:type="spellEnd"/>
      <w:r w:rsidRPr="00602523">
        <w:rPr>
          <w:rFonts w:ascii="Times New Roman" w:eastAsia="Calibri" w:hAnsi="Times New Roman" w:cs="Times New Roman"/>
          <w:sz w:val="24"/>
          <w:szCs w:val="24"/>
          <w:lang w:val="fr-MC"/>
        </w:rPr>
        <w:t xml:space="preserve"> nu a </w:t>
      </w:r>
      <w:proofErr w:type="spellStart"/>
      <w:r w:rsidRPr="00602523">
        <w:rPr>
          <w:rFonts w:ascii="Times New Roman" w:eastAsia="Calibri" w:hAnsi="Times New Roman" w:cs="Times New Roman"/>
          <w:sz w:val="24"/>
          <w:szCs w:val="24"/>
          <w:lang w:val="fr-MC"/>
        </w:rPr>
        <w:t>fost</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studiat</w:t>
      </w:r>
      <w:proofErr w:type="spellEnd"/>
      <w:r w:rsidRPr="00602523">
        <w:rPr>
          <w:rFonts w:ascii="Times New Roman" w:eastAsia="Calibri" w:hAnsi="Times New Roman" w:cs="Times New Roman"/>
          <w:sz w:val="24"/>
          <w:szCs w:val="24"/>
          <w:lang w:val="fr-MC"/>
        </w:rPr>
        <w:t xml:space="preserve"> la </w:t>
      </w:r>
      <w:proofErr w:type="spellStart"/>
      <w:r w:rsidRPr="00602523">
        <w:rPr>
          <w:rFonts w:ascii="Times New Roman" w:eastAsia="Calibri" w:hAnsi="Times New Roman" w:cs="Times New Roman"/>
          <w:sz w:val="24"/>
          <w:szCs w:val="24"/>
          <w:lang w:val="fr-MC"/>
        </w:rPr>
        <w:t>această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categorie</w:t>
      </w:r>
      <w:proofErr w:type="spellEnd"/>
      <w:r w:rsidRPr="00602523">
        <w:rPr>
          <w:rFonts w:ascii="Times New Roman" w:eastAsia="Calibri" w:hAnsi="Times New Roman" w:cs="Times New Roman"/>
          <w:sz w:val="24"/>
          <w:szCs w:val="24"/>
          <w:lang w:val="fr-MC"/>
        </w:rPr>
        <w:t xml:space="preserve"> de </w:t>
      </w:r>
      <w:proofErr w:type="spellStart"/>
      <w:r w:rsidRPr="00602523">
        <w:rPr>
          <w:rFonts w:ascii="Times New Roman" w:eastAsia="Calibri" w:hAnsi="Times New Roman" w:cs="Times New Roman"/>
          <w:sz w:val="24"/>
          <w:szCs w:val="24"/>
          <w:lang w:val="fr-MC"/>
        </w:rPr>
        <w:t>pacienţi</w:t>
      </w:r>
      <w:proofErr w:type="spellEnd"/>
      <w:r w:rsidRPr="00602523">
        <w:rPr>
          <w:rFonts w:ascii="Times New Roman" w:eastAsia="Calibri" w:hAnsi="Times New Roman" w:cs="Times New Roman"/>
          <w:sz w:val="24"/>
          <w:szCs w:val="24"/>
          <w:lang w:val="fr-MC"/>
        </w:rPr>
        <w:t xml:space="preserve">. Nu se </w:t>
      </w:r>
      <w:proofErr w:type="spellStart"/>
      <w:r w:rsidRPr="00602523">
        <w:rPr>
          <w:rFonts w:ascii="Times New Roman" w:eastAsia="Calibri" w:hAnsi="Times New Roman" w:cs="Times New Roman"/>
          <w:sz w:val="24"/>
          <w:szCs w:val="24"/>
          <w:lang w:val="fr-MC"/>
        </w:rPr>
        <w:t>anticipează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necesitatea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ajustării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dozei</w:t>
      </w:r>
      <w:proofErr w:type="spellEnd"/>
      <w:r w:rsidRPr="00602523">
        <w:rPr>
          <w:rFonts w:ascii="Times New Roman" w:eastAsia="Calibri" w:hAnsi="Times New Roman" w:cs="Times New Roman"/>
          <w:sz w:val="24"/>
          <w:szCs w:val="24"/>
          <w:lang w:val="fr-MC"/>
        </w:rPr>
        <w:t xml:space="preserve"> la </w:t>
      </w:r>
      <w:proofErr w:type="spellStart"/>
      <w:r w:rsidRPr="00602523">
        <w:rPr>
          <w:rFonts w:ascii="Times New Roman" w:eastAsia="Calibri" w:hAnsi="Times New Roman" w:cs="Times New Roman"/>
          <w:sz w:val="24"/>
          <w:szCs w:val="24"/>
          <w:lang w:val="fr-MC"/>
        </w:rPr>
        <w:t>pacienții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insuficienţă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renală</w:t>
      </w:r>
      <w:proofErr w:type="spellEnd"/>
      <w:r w:rsidRPr="00602523">
        <w:rPr>
          <w:rFonts w:ascii="Times New Roman" w:eastAsia="Calibri" w:hAnsi="Times New Roman" w:cs="Times New Roman"/>
          <w:sz w:val="24"/>
          <w:szCs w:val="24"/>
          <w:lang w:val="fr-MC"/>
        </w:rPr>
        <w:t>.</w:t>
      </w:r>
    </w:p>
    <w:p w14:paraId="692B4D8A"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
    <w:p w14:paraId="3D4A96C7"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roofErr w:type="spellStart"/>
      <w:r w:rsidRPr="00602523">
        <w:rPr>
          <w:rFonts w:ascii="Times New Roman" w:eastAsia="Calibri" w:hAnsi="Times New Roman" w:cs="Times New Roman"/>
          <w:b/>
          <w:bCs/>
          <w:sz w:val="24"/>
          <w:szCs w:val="24"/>
          <w:lang w:val="fr-MC"/>
        </w:rPr>
        <w:t>Insuficiență</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hepatică</w:t>
      </w:r>
      <w:proofErr w:type="spellEnd"/>
    </w:p>
    <w:p w14:paraId="675D038F" w14:textId="7DADF1EB" w:rsidR="0013313F" w:rsidRPr="00802EF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r w:rsidRPr="00602523">
        <w:rPr>
          <w:rFonts w:ascii="Times New Roman" w:eastAsia="Calibri" w:hAnsi="Times New Roman" w:cs="Times New Roman"/>
          <w:sz w:val="24"/>
          <w:szCs w:val="24"/>
          <w:lang w:val="fr-MC"/>
        </w:rPr>
        <w:t xml:space="preserve">Nu este </w:t>
      </w:r>
      <w:proofErr w:type="spellStart"/>
      <w:r w:rsidRPr="00602523">
        <w:rPr>
          <w:rFonts w:ascii="Times New Roman" w:eastAsia="Calibri" w:hAnsi="Times New Roman" w:cs="Times New Roman"/>
          <w:sz w:val="24"/>
          <w:szCs w:val="24"/>
          <w:lang w:val="fr-MC"/>
        </w:rPr>
        <w:t>necesară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ajustarea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dozei</w:t>
      </w:r>
      <w:proofErr w:type="spellEnd"/>
      <w:r w:rsidRPr="00602523">
        <w:rPr>
          <w:rFonts w:ascii="Times New Roman" w:eastAsia="Calibri" w:hAnsi="Times New Roman" w:cs="Times New Roman"/>
          <w:sz w:val="24"/>
          <w:szCs w:val="24"/>
          <w:lang w:val="fr-MC"/>
        </w:rPr>
        <w:t xml:space="preserve"> la </w:t>
      </w:r>
      <w:proofErr w:type="spellStart"/>
      <w:r w:rsidRPr="00602523">
        <w:rPr>
          <w:rFonts w:ascii="Times New Roman" w:eastAsia="Calibri" w:hAnsi="Times New Roman" w:cs="Times New Roman"/>
          <w:sz w:val="24"/>
          <w:szCs w:val="24"/>
          <w:lang w:val="fr-MC"/>
        </w:rPr>
        <w:t>pacienţii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insuficienţă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hepatică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uşoară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sau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moderată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Pacienţii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insuficienţă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hepatică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severă</w:t>
      </w:r>
      <w:proofErr w:type="spellEnd"/>
      <w:r w:rsidRPr="00602523">
        <w:rPr>
          <w:rFonts w:ascii="Times New Roman" w:eastAsia="Calibri" w:hAnsi="Times New Roman" w:cs="Times New Roman"/>
          <w:sz w:val="24"/>
          <w:szCs w:val="24"/>
          <w:lang w:val="fr-MC"/>
        </w:rPr>
        <w:t xml:space="preserve"> nu au </w:t>
      </w:r>
      <w:proofErr w:type="spellStart"/>
      <w:r w:rsidRPr="00602523">
        <w:rPr>
          <w:rFonts w:ascii="Times New Roman" w:eastAsia="Calibri" w:hAnsi="Times New Roman" w:cs="Times New Roman"/>
          <w:sz w:val="24"/>
          <w:szCs w:val="24"/>
          <w:lang w:val="fr-MC"/>
        </w:rPr>
        <w:t>fost</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investigaţi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şi</w:t>
      </w:r>
      <w:proofErr w:type="spellEnd"/>
      <w:r w:rsidRPr="00602523">
        <w:rPr>
          <w:rFonts w:ascii="Times New Roman" w:eastAsia="Calibri" w:hAnsi="Times New Roman" w:cs="Times New Roman"/>
          <w:sz w:val="24"/>
          <w:szCs w:val="24"/>
          <w:lang w:val="fr-MC"/>
        </w:rPr>
        <w:t xml:space="preserve"> pot </w:t>
      </w:r>
      <w:proofErr w:type="spellStart"/>
      <w:r w:rsidRPr="00602523">
        <w:rPr>
          <w:rFonts w:ascii="Times New Roman" w:eastAsia="Calibri" w:hAnsi="Times New Roman" w:cs="Times New Roman"/>
          <w:sz w:val="24"/>
          <w:szCs w:val="24"/>
          <w:lang w:val="fr-MC"/>
        </w:rPr>
        <w:t>prezenta</w:t>
      </w:r>
      <w:proofErr w:type="spellEnd"/>
      <w:r w:rsidRPr="00602523">
        <w:rPr>
          <w:rFonts w:ascii="Times New Roman" w:eastAsia="Calibri" w:hAnsi="Times New Roman" w:cs="Times New Roman"/>
          <w:sz w:val="24"/>
          <w:szCs w:val="24"/>
          <w:lang w:val="fr-MC"/>
        </w:rPr>
        <w:t xml:space="preserve"> un </w:t>
      </w:r>
      <w:proofErr w:type="spellStart"/>
      <w:r w:rsidRPr="00602523">
        <w:rPr>
          <w:rFonts w:ascii="Times New Roman" w:eastAsia="Calibri" w:hAnsi="Times New Roman" w:cs="Times New Roman"/>
          <w:sz w:val="24"/>
          <w:szCs w:val="24"/>
          <w:lang w:val="fr-MC"/>
        </w:rPr>
        <w:t>nivel</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crescut</w:t>
      </w:r>
      <w:proofErr w:type="spellEnd"/>
      <w:r w:rsidRPr="00602523">
        <w:rPr>
          <w:rFonts w:ascii="Times New Roman" w:eastAsia="Calibri" w:hAnsi="Times New Roman" w:cs="Times New Roman"/>
          <w:sz w:val="24"/>
          <w:szCs w:val="24"/>
          <w:lang w:val="fr-MC"/>
        </w:rPr>
        <w:t xml:space="preserve"> de </w:t>
      </w:r>
      <w:proofErr w:type="spellStart"/>
      <w:r w:rsidRPr="00602523">
        <w:rPr>
          <w:rFonts w:ascii="Times New Roman" w:eastAsia="Calibri" w:hAnsi="Times New Roman" w:cs="Times New Roman"/>
          <w:sz w:val="24"/>
          <w:szCs w:val="24"/>
          <w:lang w:val="fr-MC"/>
        </w:rPr>
        <w:t>expunere</w:t>
      </w:r>
      <w:proofErr w:type="spellEnd"/>
      <w:r w:rsidRPr="00602523">
        <w:rPr>
          <w:rFonts w:ascii="Times New Roman" w:eastAsia="Calibri" w:hAnsi="Times New Roman" w:cs="Times New Roman"/>
          <w:sz w:val="24"/>
          <w:szCs w:val="24"/>
          <w:lang w:val="fr-MC"/>
        </w:rPr>
        <w:t xml:space="preserve"> la </w:t>
      </w:r>
      <w:proofErr w:type="spellStart"/>
      <w:r w:rsidRPr="00602523">
        <w:rPr>
          <w:rFonts w:ascii="Times New Roman" w:eastAsia="Calibri" w:hAnsi="Times New Roman" w:cs="Times New Roman"/>
          <w:sz w:val="24"/>
          <w:szCs w:val="24"/>
          <w:lang w:val="fr-MC"/>
        </w:rPr>
        <w:t>risdiplam</w:t>
      </w:r>
      <w:proofErr w:type="spellEnd"/>
      <w:r w:rsidRPr="00602523">
        <w:rPr>
          <w:rFonts w:ascii="Times New Roman" w:eastAsia="Calibri" w:hAnsi="Times New Roman" w:cs="Times New Roman"/>
          <w:sz w:val="24"/>
          <w:szCs w:val="24"/>
          <w:lang w:val="fr-MC"/>
        </w:rPr>
        <w:t>.</w:t>
      </w:r>
    </w:p>
    <w:p w14:paraId="765E7377"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roofErr w:type="spellStart"/>
      <w:r w:rsidRPr="00602523">
        <w:rPr>
          <w:rFonts w:ascii="Times New Roman" w:eastAsia="Calibri" w:hAnsi="Times New Roman" w:cs="Times New Roman"/>
          <w:b/>
          <w:bCs/>
          <w:sz w:val="24"/>
          <w:szCs w:val="24"/>
          <w:lang w:val="fr-MC"/>
        </w:rPr>
        <w:lastRenderedPageBreak/>
        <w:t>Sugari</w:t>
      </w:r>
      <w:proofErr w:type="spellEnd"/>
    </w:p>
    <w:p w14:paraId="2080995D"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proofErr w:type="spellStart"/>
      <w:r w:rsidRPr="00602523">
        <w:rPr>
          <w:rFonts w:ascii="Times New Roman" w:eastAsia="Calibri" w:hAnsi="Times New Roman" w:cs="Times New Roman"/>
          <w:sz w:val="24"/>
          <w:szCs w:val="24"/>
          <w:lang w:val="fr-MC"/>
        </w:rPr>
        <w:t>Utilizarea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risdiplam</w:t>
      </w:r>
      <w:proofErr w:type="spellEnd"/>
      <w:r w:rsidRPr="00602523">
        <w:rPr>
          <w:rFonts w:ascii="Times New Roman" w:eastAsia="Calibri" w:hAnsi="Times New Roman" w:cs="Times New Roman"/>
          <w:sz w:val="24"/>
          <w:szCs w:val="24"/>
          <w:lang w:val="fr-MC"/>
        </w:rPr>
        <w:t xml:space="preserve"> la </w:t>
      </w:r>
      <w:proofErr w:type="spellStart"/>
      <w:r w:rsidRPr="00602523">
        <w:rPr>
          <w:rFonts w:ascii="Times New Roman" w:eastAsia="Calibri" w:hAnsi="Times New Roman" w:cs="Times New Roman"/>
          <w:sz w:val="24"/>
          <w:szCs w:val="24"/>
          <w:lang w:val="fr-MC"/>
        </w:rPr>
        <w:t>copii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vârsta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sub</w:t>
      </w:r>
      <w:proofErr w:type="spellEnd"/>
      <w:r w:rsidRPr="00602523">
        <w:rPr>
          <w:rFonts w:ascii="Times New Roman" w:eastAsia="Calibri" w:hAnsi="Times New Roman" w:cs="Times New Roman"/>
          <w:sz w:val="24"/>
          <w:szCs w:val="24"/>
          <w:lang w:val="fr-MC"/>
        </w:rPr>
        <w:t xml:space="preserve"> 2 </w:t>
      </w:r>
      <w:proofErr w:type="spellStart"/>
      <w:r w:rsidRPr="00602523">
        <w:rPr>
          <w:rFonts w:ascii="Times New Roman" w:eastAsia="Calibri" w:hAnsi="Times New Roman" w:cs="Times New Roman"/>
          <w:sz w:val="24"/>
          <w:szCs w:val="24"/>
          <w:lang w:val="fr-MC"/>
        </w:rPr>
        <w:t>luni</w:t>
      </w:r>
      <w:proofErr w:type="spellEnd"/>
      <w:r w:rsidRPr="00602523">
        <w:rPr>
          <w:rFonts w:ascii="Times New Roman" w:eastAsia="Calibri" w:hAnsi="Times New Roman" w:cs="Times New Roman"/>
          <w:sz w:val="24"/>
          <w:szCs w:val="24"/>
          <w:lang w:val="fr-MC"/>
        </w:rPr>
        <w:t xml:space="preserve"> a </w:t>
      </w:r>
      <w:proofErr w:type="spellStart"/>
      <w:r w:rsidRPr="00602523">
        <w:rPr>
          <w:rFonts w:ascii="Times New Roman" w:eastAsia="Calibri" w:hAnsi="Times New Roman" w:cs="Times New Roman"/>
          <w:sz w:val="24"/>
          <w:szCs w:val="24"/>
          <w:lang w:val="fr-MC"/>
        </w:rPr>
        <w:t>fost</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sustinută</w:t>
      </w:r>
      <w:proofErr w:type="spellEnd"/>
      <w:r w:rsidRPr="00602523">
        <w:rPr>
          <w:rFonts w:ascii="Times New Roman" w:eastAsia="Calibri" w:hAnsi="Times New Roman" w:cs="Times New Roman"/>
          <w:sz w:val="24"/>
          <w:szCs w:val="24"/>
          <w:lang w:val="fr-MC"/>
        </w:rPr>
        <w:t xml:space="preserve"> de </w:t>
      </w:r>
      <w:proofErr w:type="spellStart"/>
      <w:r w:rsidRPr="00602523">
        <w:rPr>
          <w:rFonts w:ascii="Times New Roman" w:eastAsia="Calibri" w:hAnsi="Times New Roman" w:cs="Times New Roman"/>
          <w:sz w:val="24"/>
          <w:szCs w:val="24"/>
          <w:lang w:val="fr-MC"/>
        </w:rPr>
        <w:t>datele</w:t>
      </w:r>
      <w:proofErr w:type="spellEnd"/>
      <w:r w:rsidRPr="00602523">
        <w:rPr>
          <w:rFonts w:ascii="Times New Roman" w:eastAsia="Calibri" w:hAnsi="Times New Roman" w:cs="Times New Roman"/>
          <w:sz w:val="24"/>
          <w:szCs w:val="24"/>
          <w:lang w:val="fr-MC"/>
        </w:rPr>
        <w:t xml:space="preserve"> de </w:t>
      </w:r>
      <w:proofErr w:type="spellStart"/>
      <w:r w:rsidRPr="00602523">
        <w:rPr>
          <w:rFonts w:ascii="Times New Roman" w:eastAsia="Calibri" w:hAnsi="Times New Roman" w:cs="Times New Roman"/>
          <w:sz w:val="24"/>
          <w:szCs w:val="24"/>
          <w:lang w:val="fr-MC"/>
        </w:rPr>
        <w:t>farmacocinetică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și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siguranță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provenite</w:t>
      </w:r>
      <w:proofErr w:type="spellEnd"/>
      <w:r w:rsidRPr="00602523">
        <w:rPr>
          <w:rFonts w:ascii="Times New Roman" w:eastAsia="Calibri" w:hAnsi="Times New Roman" w:cs="Times New Roman"/>
          <w:sz w:val="24"/>
          <w:szCs w:val="24"/>
          <w:lang w:val="fr-MC"/>
        </w:rPr>
        <w:t xml:space="preserve"> de la </w:t>
      </w:r>
      <w:proofErr w:type="spellStart"/>
      <w:r w:rsidRPr="00602523">
        <w:rPr>
          <w:rFonts w:ascii="Times New Roman" w:eastAsia="Calibri" w:hAnsi="Times New Roman" w:cs="Times New Roman"/>
          <w:sz w:val="24"/>
          <w:szCs w:val="24"/>
          <w:lang w:val="fr-MC"/>
        </w:rPr>
        <w:t>copii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vârsta</w:t>
      </w:r>
      <w:proofErr w:type="spellEnd"/>
      <w:r w:rsidRPr="00602523">
        <w:rPr>
          <w:rFonts w:ascii="Times New Roman" w:eastAsia="Calibri" w:hAnsi="Times New Roman" w:cs="Times New Roman"/>
          <w:sz w:val="24"/>
          <w:szCs w:val="24"/>
          <w:lang w:val="fr-MC"/>
        </w:rPr>
        <w:t xml:space="preserve"> de </w:t>
      </w:r>
      <w:proofErr w:type="spellStart"/>
      <w:r w:rsidRPr="00602523">
        <w:rPr>
          <w:rFonts w:ascii="Times New Roman" w:eastAsia="Calibri" w:hAnsi="Times New Roman" w:cs="Times New Roman"/>
          <w:sz w:val="24"/>
          <w:szCs w:val="24"/>
          <w:lang w:val="fr-MC"/>
        </w:rPr>
        <w:t>cel</w:t>
      </w:r>
      <w:proofErr w:type="spellEnd"/>
      <w:r w:rsidRPr="00602523">
        <w:rPr>
          <w:rFonts w:ascii="Times New Roman" w:eastAsia="Calibri" w:hAnsi="Times New Roman" w:cs="Times New Roman"/>
          <w:sz w:val="24"/>
          <w:szCs w:val="24"/>
          <w:lang w:val="fr-MC"/>
        </w:rPr>
        <w:t xml:space="preserve"> puțin16 </w:t>
      </w:r>
      <w:proofErr w:type="spellStart"/>
      <w:r w:rsidRPr="00602523">
        <w:rPr>
          <w:rFonts w:ascii="Times New Roman" w:eastAsia="Calibri" w:hAnsi="Times New Roman" w:cs="Times New Roman"/>
          <w:sz w:val="24"/>
          <w:szCs w:val="24"/>
          <w:lang w:val="fr-MC"/>
        </w:rPr>
        <w:t>zile</w:t>
      </w:r>
      <w:proofErr w:type="spellEnd"/>
      <w:r w:rsidRPr="00602523">
        <w:rPr>
          <w:rFonts w:ascii="Times New Roman" w:eastAsia="Calibri" w:hAnsi="Times New Roman" w:cs="Times New Roman"/>
          <w:sz w:val="24"/>
          <w:szCs w:val="24"/>
          <w:lang w:val="fr-MC"/>
        </w:rPr>
        <w:t xml:space="preserve">. </w:t>
      </w:r>
    </w:p>
    <w:p w14:paraId="00884574"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r w:rsidRPr="00602523">
        <w:rPr>
          <w:rFonts w:ascii="Times New Roman" w:eastAsia="Calibri" w:hAnsi="Times New Roman" w:cs="Times New Roman"/>
          <w:sz w:val="24"/>
          <w:szCs w:val="24"/>
          <w:lang w:val="fr-MC"/>
        </w:rPr>
        <w:t xml:space="preserve">Nu </w:t>
      </w:r>
      <w:proofErr w:type="spellStart"/>
      <w:r w:rsidRPr="00602523">
        <w:rPr>
          <w:rFonts w:ascii="Times New Roman" w:eastAsia="Calibri" w:hAnsi="Times New Roman" w:cs="Times New Roman"/>
          <w:sz w:val="24"/>
          <w:szCs w:val="24"/>
          <w:lang w:val="fr-MC"/>
        </w:rPr>
        <w:t>sunt</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disponibile</w:t>
      </w:r>
      <w:proofErr w:type="spellEnd"/>
      <w:r w:rsidRPr="00602523">
        <w:rPr>
          <w:rFonts w:ascii="Times New Roman" w:eastAsia="Calibri" w:hAnsi="Times New Roman" w:cs="Times New Roman"/>
          <w:sz w:val="24"/>
          <w:szCs w:val="24"/>
          <w:lang w:val="fr-MC"/>
        </w:rPr>
        <w:t xml:space="preserve"> date </w:t>
      </w:r>
      <w:proofErr w:type="spellStart"/>
      <w:r w:rsidRPr="00602523">
        <w:rPr>
          <w:rFonts w:ascii="Times New Roman" w:eastAsia="Calibri" w:hAnsi="Times New Roman" w:cs="Times New Roman"/>
          <w:sz w:val="24"/>
          <w:szCs w:val="24"/>
          <w:lang w:val="fr-MC"/>
        </w:rPr>
        <w:t>farmacocinetice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pentru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nou-născuții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vârstă</w:t>
      </w:r>
      <w:proofErr w:type="spellEnd"/>
      <w:r w:rsidRPr="00602523">
        <w:rPr>
          <w:rFonts w:ascii="Times New Roman" w:eastAsia="Calibri" w:hAnsi="Times New Roman" w:cs="Times New Roman"/>
          <w:sz w:val="24"/>
          <w:szCs w:val="24"/>
          <w:lang w:val="fr-MC"/>
        </w:rPr>
        <w:t xml:space="preserve"> mai </w:t>
      </w:r>
      <w:proofErr w:type="spellStart"/>
      <w:r w:rsidRPr="00602523">
        <w:rPr>
          <w:rFonts w:ascii="Times New Roman" w:eastAsia="Calibri" w:hAnsi="Times New Roman" w:cs="Times New Roman"/>
          <w:sz w:val="24"/>
          <w:szCs w:val="24"/>
          <w:lang w:val="fr-MC"/>
        </w:rPr>
        <w:t>mică</w:t>
      </w:r>
      <w:proofErr w:type="spellEnd"/>
      <w:r w:rsidRPr="00602523">
        <w:rPr>
          <w:rFonts w:ascii="Times New Roman" w:eastAsia="Calibri" w:hAnsi="Times New Roman" w:cs="Times New Roman"/>
          <w:sz w:val="24"/>
          <w:szCs w:val="24"/>
          <w:lang w:val="fr-MC"/>
        </w:rPr>
        <w:t xml:space="preserve"> de 16 </w:t>
      </w:r>
      <w:proofErr w:type="spellStart"/>
      <w:r w:rsidRPr="00602523">
        <w:rPr>
          <w:rFonts w:ascii="Times New Roman" w:eastAsia="Calibri" w:hAnsi="Times New Roman" w:cs="Times New Roman"/>
          <w:sz w:val="24"/>
          <w:szCs w:val="24"/>
          <w:lang w:val="fr-MC"/>
        </w:rPr>
        <w:t>zile</w:t>
      </w:r>
      <w:proofErr w:type="spellEnd"/>
    </w:p>
    <w:p w14:paraId="06DD1D41"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p>
    <w:p w14:paraId="6BB7FD3C"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proofErr w:type="spellStart"/>
      <w:proofErr w:type="gramStart"/>
      <w:r w:rsidRPr="00602523">
        <w:rPr>
          <w:rFonts w:ascii="Times New Roman" w:eastAsia="Calibri" w:hAnsi="Times New Roman" w:cs="Times New Roman"/>
          <w:b/>
          <w:bCs/>
          <w:sz w:val="24"/>
          <w:szCs w:val="24"/>
          <w:lang w:val="fr-MC"/>
        </w:rPr>
        <w:t>Notă</w:t>
      </w:r>
      <w:proofErr w:type="spellEnd"/>
      <w:r w:rsidRPr="00602523">
        <w:rPr>
          <w:rFonts w:ascii="Times New Roman" w:eastAsia="Calibri" w:hAnsi="Times New Roman" w:cs="Times New Roman"/>
          <w:b/>
          <w:bCs/>
          <w:sz w:val="24"/>
          <w:szCs w:val="24"/>
          <w:lang w:val="fr-MC"/>
        </w:rPr>
        <w:t>:</w:t>
      </w:r>
      <w:proofErr w:type="gram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sz w:val="24"/>
          <w:szCs w:val="24"/>
          <w:lang w:val="fr-MC"/>
        </w:rPr>
        <w:t>Pacienţii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trataţi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risdiplam</w:t>
      </w:r>
      <w:proofErr w:type="spellEnd"/>
      <w:r w:rsidRPr="00602523">
        <w:rPr>
          <w:rFonts w:ascii="Times New Roman" w:eastAsia="Calibri" w:hAnsi="Times New Roman" w:cs="Times New Roman"/>
          <w:sz w:val="24"/>
          <w:szCs w:val="24"/>
          <w:lang w:val="fr-MC"/>
        </w:rPr>
        <w:t xml:space="preserve"> vor </w:t>
      </w:r>
      <w:proofErr w:type="spellStart"/>
      <w:r w:rsidRPr="00602523">
        <w:rPr>
          <w:rFonts w:ascii="Times New Roman" w:eastAsia="Calibri" w:hAnsi="Times New Roman" w:cs="Times New Roman"/>
          <w:sz w:val="24"/>
          <w:szCs w:val="24"/>
          <w:lang w:val="fr-MC"/>
        </w:rPr>
        <w:t>primi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concomitent</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îngrijiri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conform</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Declaraţiei</w:t>
      </w:r>
      <w:proofErr w:type="spellEnd"/>
      <w:r w:rsidRPr="00602523">
        <w:rPr>
          <w:rFonts w:ascii="Times New Roman" w:eastAsia="Calibri" w:hAnsi="Times New Roman" w:cs="Times New Roman"/>
          <w:sz w:val="24"/>
          <w:szCs w:val="24"/>
          <w:lang w:val="fr-MC"/>
        </w:rPr>
        <w:t xml:space="preserve"> de Consens </w:t>
      </w:r>
      <w:proofErr w:type="spellStart"/>
      <w:r w:rsidRPr="00602523">
        <w:rPr>
          <w:rFonts w:ascii="Times New Roman" w:eastAsia="Calibri" w:hAnsi="Times New Roman" w:cs="Times New Roman"/>
          <w:sz w:val="24"/>
          <w:szCs w:val="24"/>
          <w:lang w:val="fr-MC"/>
        </w:rPr>
        <w:t>pentru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tratamentul</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standardizat</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acordate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pacienţilor</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Atrofie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Musculară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Spinală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vaccinuri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profilaxia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infecţiilor</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cu</w:t>
      </w:r>
      <w:proofErr w:type="spellEnd"/>
      <w:r w:rsidRPr="00602523">
        <w:rPr>
          <w:rFonts w:ascii="Times New Roman" w:eastAsia="Calibri" w:hAnsi="Times New Roman" w:cs="Times New Roman"/>
          <w:sz w:val="24"/>
          <w:szCs w:val="24"/>
          <w:lang w:val="fr-MC"/>
        </w:rPr>
        <w:t xml:space="preserve"> virus </w:t>
      </w:r>
      <w:proofErr w:type="spellStart"/>
      <w:r w:rsidRPr="00602523">
        <w:rPr>
          <w:rFonts w:ascii="Times New Roman" w:eastAsia="Calibri" w:hAnsi="Times New Roman" w:cs="Times New Roman"/>
          <w:sz w:val="24"/>
          <w:szCs w:val="24"/>
          <w:lang w:val="fr-MC"/>
        </w:rPr>
        <w:t>sinciţial</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respirator</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aport</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nutriţional</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adecvat</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suport</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respirator</w:t>
      </w:r>
      <w:proofErr w:type="spellEnd"/>
      <w:r w:rsidRPr="00602523">
        <w:rPr>
          <w:rFonts w:ascii="Times New Roman" w:eastAsia="Calibri" w:hAnsi="Times New Roman" w:cs="Times New Roman"/>
          <w:sz w:val="24"/>
          <w:szCs w:val="24"/>
          <w:lang w:val="fr-MC"/>
        </w:rPr>
        <w:t xml:space="preserve"> la </w:t>
      </w:r>
      <w:proofErr w:type="spellStart"/>
      <w:r w:rsidRPr="00602523">
        <w:rPr>
          <w:rFonts w:ascii="Times New Roman" w:eastAsia="Calibri" w:hAnsi="Times New Roman" w:cs="Times New Roman"/>
          <w:sz w:val="24"/>
          <w:szCs w:val="24"/>
          <w:lang w:val="fr-MC"/>
        </w:rPr>
        <w:t>nevoie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kinetoterapie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etc</w:t>
      </w:r>
      <w:proofErr w:type="spellEnd"/>
      <w:r w:rsidRPr="00602523">
        <w:rPr>
          <w:rFonts w:ascii="Times New Roman" w:eastAsia="Calibri" w:hAnsi="Times New Roman" w:cs="Times New Roman"/>
          <w:sz w:val="24"/>
          <w:szCs w:val="24"/>
          <w:lang w:val="fr-MC"/>
        </w:rPr>
        <w:t>).</w:t>
      </w:r>
    </w:p>
    <w:p w14:paraId="0C7ADC1A"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
    <w:p w14:paraId="605A7F86"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r w:rsidRPr="00602523">
        <w:rPr>
          <w:rFonts w:ascii="Times New Roman" w:eastAsia="Calibri" w:hAnsi="Times New Roman" w:cs="Times New Roman"/>
          <w:b/>
          <w:bCs/>
          <w:sz w:val="24"/>
          <w:szCs w:val="24"/>
          <w:lang w:val="fr-MC"/>
        </w:rPr>
        <w:t xml:space="preserve">IV. </w:t>
      </w:r>
      <w:proofErr w:type="spellStart"/>
      <w:r w:rsidRPr="00602523">
        <w:rPr>
          <w:rFonts w:ascii="Times New Roman" w:eastAsia="Calibri" w:hAnsi="Times New Roman" w:cs="Times New Roman"/>
          <w:b/>
          <w:bCs/>
          <w:sz w:val="24"/>
          <w:szCs w:val="24"/>
          <w:lang w:val="fr-MC"/>
        </w:rPr>
        <w:t>Contraindicatii</w:t>
      </w:r>
      <w:proofErr w:type="spellEnd"/>
    </w:p>
    <w:p w14:paraId="0ADB2CB9"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proofErr w:type="spellStart"/>
      <w:r w:rsidRPr="00602523">
        <w:rPr>
          <w:rFonts w:ascii="Times New Roman" w:eastAsia="Calibri" w:hAnsi="Times New Roman" w:cs="Times New Roman"/>
          <w:sz w:val="24"/>
          <w:szCs w:val="24"/>
          <w:lang w:val="fr-MC"/>
        </w:rPr>
        <w:t>Hipersensibilitate</w:t>
      </w:r>
      <w:proofErr w:type="spellEnd"/>
      <w:r w:rsidRPr="00602523">
        <w:rPr>
          <w:rFonts w:ascii="Times New Roman" w:eastAsia="Calibri" w:hAnsi="Times New Roman" w:cs="Times New Roman"/>
          <w:sz w:val="24"/>
          <w:szCs w:val="24"/>
          <w:lang w:val="fr-MC"/>
        </w:rPr>
        <w:t xml:space="preserve"> la </w:t>
      </w:r>
      <w:proofErr w:type="spellStart"/>
      <w:r w:rsidRPr="00602523">
        <w:rPr>
          <w:rFonts w:ascii="Times New Roman" w:eastAsia="Calibri" w:hAnsi="Times New Roman" w:cs="Times New Roman"/>
          <w:sz w:val="24"/>
          <w:szCs w:val="24"/>
          <w:lang w:val="fr-MC"/>
        </w:rPr>
        <w:t>substanţa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activă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sau</w:t>
      </w:r>
      <w:proofErr w:type="spellEnd"/>
      <w:r w:rsidRPr="00602523">
        <w:rPr>
          <w:rFonts w:ascii="Times New Roman" w:eastAsia="Calibri" w:hAnsi="Times New Roman" w:cs="Times New Roman"/>
          <w:sz w:val="24"/>
          <w:szCs w:val="24"/>
          <w:lang w:val="fr-MC"/>
        </w:rPr>
        <w:t xml:space="preserve"> la </w:t>
      </w:r>
      <w:proofErr w:type="spellStart"/>
      <w:r w:rsidRPr="00602523">
        <w:rPr>
          <w:rFonts w:ascii="Times New Roman" w:eastAsia="Calibri" w:hAnsi="Times New Roman" w:cs="Times New Roman"/>
          <w:sz w:val="24"/>
          <w:szCs w:val="24"/>
          <w:lang w:val="fr-MC"/>
        </w:rPr>
        <w:t>oricare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dintre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excipienti</w:t>
      </w:r>
      <w:proofErr w:type="spellEnd"/>
      <w:r w:rsidRPr="00602523">
        <w:rPr>
          <w:rFonts w:ascii="Times New Roman" w:eastAsia="Calibri" w:hAnsi="Times New Roman" w:cs="Times New Roman"/>
          <w:sz w:val="24"/>
          <w:szCs w:val="24"/>
          <w:lang w:val="fr-MC"/>
        </w:rPr>
        <w:t xml:space="preserve"> (lista </w:t>
      </w:r>
      <w:proofErr w:type="spellStart"/>
      <w:r w:rsidRPr="00602523">
        <w:rPr>
          <w:rFonts w:ascii="Times New Roman" w:eastAsia="Calibri" w:hAnsi="Times New Roman" w:cs="Times New Roman"/>
          <w:sz w:val="24"/>
          <w:szCs w:val="24"/>
          <w:lang w:val="fr-MC"/>
        </w:rPr>
        <w:t>excipienților</w:t>
      </w:r>
      <w:proofErr w:type="spellEnd"/>
      <w:r w:rsidRPr="00602523">
        <w:rPr>
          <w:rFonts w:ascii="Times New Roman" w:eastAsia="Calibri" w:hAnsi="Times New Roman" w:cs="Times New Roman"/>
          <w:sz w:val="24"/>
          <w:szCs w:val="24"/>
          <w:lang w:val="fr-MC"/>
        </w:rPr>
        <w:t xml:space="preserve"> se </w:t>
      </w:r>
      <w:proofErr w:type="spellStart"/>
      <w:r w:rsidRPr="00602523">
        <w:rPr>
          <w:rFonts w:ascii="Times New Roman" w:eastAsia="Calibri" w:hAnsi="Times New Roman" w:cs="Times New Roman"/>
          <w:sz w:val="24"/>
          <w:szCs w:val="24"/>
          <w:lang w:val="fr-MC"/>
        </w:rPr>
        <w:t>regaseste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rezumatul</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caracteristicilor</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produsului</w:t>
      </w:r>
      <w:proofErr w:type="spellEnd"/>
      <w:r w:rsidRPr="00602523">
        <w:rPr>
          <w:rFonts w:ascii="Times New Roman" w:eastAsia="Calibri" w:hAnsi="Times New Roman" w:cs="Times New Roman"/>
          <w:sz w:val="24"/>
          <w:szCs w:val="24"/>
          <w:lang w:val="fr-MC"/>
        </w:rPr>
        <w:t>).</w:t>
      </w:r>
    </w:p>
    <w:p w14:paraId="154F5E0C"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
    <w:p w14:paraId="20D7A59D"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r w:rsidRPr="00602523">
        <w:rPr>
          <w:rFonts w:ascii="Times New Roman" w:eastAsia="Calibri" w:hAnsi="Times New Roman" w:cs="Times New Roman"/>
          <w:b/>
          <w:bCs/>
          <w:sz w:val="24"/>
          <w:szCs w:val="24"/>
          <w:lang w:val="fr-MC"/>
        </w:rPr>
        <w:t xml:space="preserve">V. </w:t>
      </w:r>
      <w:proofErr w:type="spellStart"/>
      <w:r w:rsidRPr="00602523">
        <w:rPr>
          <w:rFonts w:ascii="Times New Roman" w:eastAsia="Calibri" w:hAnsi="Times New Roman" w:cs="Times New Roman"/>
          <w:b/>
          <w:bCs/>
          <w:sz w:val="24"/>
          <w:szCs w:val="24"/>
          <w:lang w:val="fr-MC"/>
        </w:rPr>
        <w:t>Atenționări</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și</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precauții</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speciale</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pentru</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utilizare</w:t>
      </w:r>
      <w:proofErr w:type="spellEnd"/>
    </w:p>
    <w:p w14:paraId="0BF934CE"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roofErr w:type="spellStart"/>
      <w:r w:rsidRPr="00602523">
        <w:rPr>
          <w:rFonts w:ascii="Times New Roman" w:eastAsia="Calibri" w:hAnsi="Times New Roman" w:cs="Times New Roman"/>
          <w:b/>
          <w:bCs/>
          <w:sz w:val="24"/>
          <w:szCs w:val="24"/>
          <w:lang w:val="fr-MC"/>
        </w:rPr>
        <w:t>Potențială</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toxicitate</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embrio-fetală</w:t>
      </w:r>
      <w:proofErr w:type="spellEnd"/>
    </w:p>
    <w:p w14:paraId="726B8239"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proofErr w:type="spellStart"/>
      <w:r w:rsidRPr="00602523">
        <w:rPr>
          <w:rFonts w:ascii="Times New Roman" w:eastAsia="Calibri" w:hAnsi="Times New Roman" w:cs="Times New Roman"/>
          <w:sz w:val="24"/>
          <w:szCs w:val="24"/>
          <w:lang w:val="fr-MC"/>
        </w:rPr>
        <w:t>În</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studiile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efectuate</w:t>
      </w:r>
      <w:proofErr w:type="spellEnd"/>
      <w:r w:rsidRPr="00602523">
        <w:rPr>
          <w:rFonts w:ascii="Times New Roman" w:eastAsia="Calibri" w:hAnsi="Times New Roman" w:cs="Times New Roman"/>
          <w:sz w:val="24"/>
          <w:szCs w:val="24"/>
          <w:lang w:val="fr-MC"/>
        </w:rPr>
        <w:t xml:space="preserve"> </w:t>
      </w:r>
      <w:proofErr w:type="gramStart"/>
      <w:r w:rsidRPr="00602523">
        <w:rPr>
          <w:rFonts w:ascii="Times New Roman" w:eastAsia="Calibri" w:hAnsi="Times New Roman" w:cs="Times New Roman"/>
          <w:sz w:val="24"/>
          <w:szCs w:val="24"/>
          <w:lang w:val="fr-MC"/>
        </w:rPr>
        <w:t>la animale</w:t>
      </w:r>
      <w:proofErr w:type="gramEnd"/>
      <w:r w:rsidRPr="00602523">
        <w:rPr>
          <w:rFonts w:ascii="Times New Roman" w:eastAsia="Calibri" w:hAnsi="Times New Roman" w:cs="Times New Roman"/>
          <w:sz w:val="24"/>
          <w:szCs w:val="24"/>
          <w:lang w:val="fr-MC"/>
        </w:rPr>
        <w:t xml:space="preserve"> a </w:t>
      </w:r>
      <w:proofErr w:type="spellStart"/>
      <w:r w:rsidRPr="00602523">
        <w:rPr>
          <w:rFonts w:ascii="Times New Roman" w:eastAsia="Calibri" w:hAnsi="Times New Roman" w:cs="Times New Roman"/>
          <w:sz w:val="24"/>
          <w:szCs w:val="24"/>
          <w:lang w:val="fr-MC"/>
        </w:rPr>
        <w:t>fost</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observată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apariţia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toxicităţii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embrio-fetale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Pacienţii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potenţial</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reproductiv</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trebuie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informaţi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privire</w:t>
      </w:r>
      <w:proofErr w:type="spellEnd"/>
      <w:r w:rsidRPr="00602523">
        <w:rPr>
          <w:rFonts w:ascii="Times New Roman" w:eastAsia="Calibri" w:hAnsi="Times New Roman" w:cs="Times New Roman"/>
          <w:sz w:val="24"/>
          <w:szCs w:val="24"/>
          <w:lang w:val="fr-MC"/>
        </w:rPr>
        <w:t xml:space="preserve"> la </w:t>
      </w:r>
      <w:proofErr w:type="spellStart"/>
      <w:r w:rsidRPr="00602523">
        <w:rPr>
          <w:rFonts w:ascii="Times New Roman" w:eastAsia="Calibri" w:hAnsi="Times New Roman" w:cs="Times New Roman"/>
          <w:sz w:val="24"/>
          <w:szCs w:val="24"/>
          <w:lang w:val="fr-MC"/>
        </w:rPr>
        <w:t>riscuri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şi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trebuie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utilizeze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metode</w:t>
      </w:r>
      <w:proofErr w:type="spellEnd"/>
      <w:r w:rsidRPr="00602523">
        <w:rPr>
          <w:rFonts w:ascii="Times New Roman" w:eastAsia="Calibri" w:hAnsi="Times New Roman" w:cs="Times New Roman"/>
          <w:sz w:val="24"/>
          <w:szCs w:val="24"/>
          <w:lang w:val="fr-MC"/>
        </w:rPr>
        <w:t xml:space="preserve"> contraceptive </w:t>
      </w:r>
      <w:proofErr w:type="spellStart"/>
      <w:r w:rsidRPr="00602523">
        <w:rPr>
          <w:rFonts w:ascii="Times New Roman" w:eastAsia="Calibri" w:hAnsi="Times New Roman" w:cs="Times New Roman"/>
          <w:sz w:val="24"/>
          <w:szCs w:val="24"/>
          <w:lang w:val="fr-MC"/>
        </w:rPr>
        <w:t>cu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grad</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înalt</w:t>
      </w:r>
      <w:proofErr w:type="spellEnd"/>
      <w:r w:rsidRPr="00602523">
        <w:rPr>
          <w:rFonts w:ascii="Times New Roman" w:eastAsia="Calibri" w:hAnsi="Times New Roman" w:cs="Times New Roman"/>
          <w:sz w:val="24"/>
          <w:szCs w:val="24"/>
          <w:lang w:val="fr-MC"/>
        </w:rPr>
        <w:t xml:space="preserve"> de </w:t>
      </w:r>
      <w:proofErr w:type="spellStart"/>
      <w:r w:rsidRPr="00602523">
        <w:rPr>
          <w:rFonts w:ascii="Times New Roman" w:eastAsia="Calibri" w:hAnsi="Times New Roman" w:cs="Times New Roman"/>
          <w:sz w:val="24"/>
          <w:szCs w:val="24"/>
          <w:lang w:val="fr-MC"/>
        </w:rPr>
        <w:t>eficacitate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durata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tratamentului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şi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timp</w:t>
      </w:r>
      <w:proofErr w:type="spellEnd"/>
      <w:r w:rsidRPr="00602523">
        <w:rPr>
          <w:rFonts w:ascii="Times New Roman" w:eastAsia="Calibri" w:hAnsi="Times New Roman" w:cs="Times New Roman"/>
          <w:sz w:val="24"/>
          <w:szCs w:val="24"/>
          <w:lang w:val="fr-MC"/>
        </w:rPr>
        <w:t xml:space="preserve"> de </w:t>
      </w:r>
      <w:proofErr w:type="spellStart"/>
      <w:r w:rsidRPr="00602523">
        <w:rPr>
          <w:rFonts w:ascii="Times New Roman" w:eastAsia="Calibri" w:hAnsi="Times New Roman" w:cs="Times New Roman"/>
          <w:sz w:val="24"/>
          <w:szCs w:val="24"/>
          <w:lang w:val="fr-MC"/>
        </w:rPr>
        <w:t>încă</w:t>
      </w:r>
      <w:proofErr w:type="spellEnd"/>
      <w:r w:rsidRPr="00602523">
        <w:rPr>
          <w:rFonts w:ascii="Times New Roman" w:eastAsia="Calibri" w:hAnsi="Times New Roman" w:cs="Times New Roman"/>
          <w:sz w:val="24"/>
          <w:szCs w:val="24"/>
          <w:lang w:val="fr-MC"/>
        </w:rPr>
        <w:t xml:space="preserve"> minimum 1 </w:t>
      </w:r>
      <w:proofErr w:type="spellStart"/>
      <w:r w:rsidRPr="00602523">
        <w:rPr>
          <w:rFonts w:ascii="Times New Roman" w:eastAsia="Calibri" w:hAnsi="Times New Roman" w:cs="Times New Roman"/>
          <w:sz w:val="24"/>
          <w:szCs w:val="24"/>
          <w:lang w:val="fr-MC"/>
        </w:rPr>
        <w:t>lună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după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administrarea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ultimei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doze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cazul</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pacienţilor</w:t>
      </w:r>
      <w:proofErr w:type="spellEnd"/>
      <w:r w:rsidRPr="00602523">
        <w:rPr>
          <w:rFonts w:ascii="Times New Roman" w:eastAsia="Calibri" w:hAnsi="Times New Roman" w:cs="Times New Roman"/>
          <w:sz w:val="24"/>
          <w:szCs w:val="24"/>
          <w:lang w:val="fr-MC"/>
        </w:rPr>
        <w:t xml:space="preserve"> de </w:t>
      </w:r>
      <w:proofErr w:type="spellStart"/>
      <w:r w:rsidRPr="00602523">
        <w:rPr>
          <w:rFonts w:ascii="Times New Roman" w:eastAsia="Calibri" w:hAnsi="Times New Roman" w:cs="Times New Roman"/>
          <w:sz w:val="24"/>
          <w:szCs w:val="24"/>
          <w:lang w:val="fr-MC"/>
        </w:rPr>
        <w:t>sex</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feminin</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şi</w:t>
      </w:r>
      <w:proofErr w:type="spellEnd"/>
      <w:r w:rsidRPr="00602523">
        <w:rPr>
          <w:rFonts w:ascii="Times New Roman" w:eastAsia="Calibri" w:hAnsi="Times New Roman" w:cs="Times New Roman"/>
          <w:sz w:val="24"/>
          <w:szCs w:val="24"/>
          <w:lang w:val="fr-MC"/>
        </w:rPr>
        <w:t xml:space="preserve"> 4 </w:t>
      </w:r>
      <w:proofErr w:type="spellStart"/>
      <w:r w:rsidRPr="00602523">
        <w:rPr>
          <w:rFonts w:ascii="Times New Roman" w:eastAsia="Calibri" w:hAnsi="Times New Roman" w:cs="Times New Roman"/>
          <w:sz w:val="24"/>
          <w:szCs w:val="24"/>
          <w:lang w:val="fr-MC"/>
        </w:rPr>
        <w:t>luni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după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administrarea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ultimei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doze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cazul</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pacienţilor</w:t>
      </w:r>
      <w:proofErr w:type="spellEnd"/>
      <w:r w:rsidRPr="00602523">
        <w:rPr>
          <w:rFonts w:ascii="Times New Roman" w:eastAsia="Calibri" w:hAnsi="Times New Roman" w:cs="Times New Roman"/>
          <w:sz w:val="24"/>
          <w:szCs w:val="24"/>
          <w:lang w:val="fr-MC"/>
        </w:rPr>
        <w:t xml:space="preserve"> de </w:t>
      </w:r>
      <w:proofErr w:type="spellStart"/>
      <w:r w:rsidRPr="00602523">
        <w:rPr>
          <w:rFonts w:ascii="Times New Roman" w:eastAsia="Calibri" w:hAnsi="Times New Roman" w:cs="Times New Roman"/>
          <w:sz w:val="24"/>
          <w:szCs w:val="24"/>
          <w:lang w:val="fr-MC"/>
        </w:rPr>
        <w:t>sex</w:t>
      </w:r>
      <w:proofErr w:type="spellEnd"/>
      <w:r w:rsidRPr="00602523">
        <w:rPr>
          <w:rFonts w:ascii="Times New Roman" w:eastAsia="Calibri" w:hAnsi="Times New Roman" w:cs="Times New Roman"/>
          <w:sz w:val="24"/>
          <w:szCs w:val="24"/>
          <w:lang w:val="fr-MC"/>
        </w:rPr>
        <w:t xml:space="preserve"> masculin. </w:t>
      </w:r>
      <w:proofErr w:type="spellStart"/>
      <w:r w:rsidRPr="00602523">
        <w:rPr>
          <w:rFonts w:ascii="Times New Roman" w:eastAsia="Calibri" w:hAnsi="Times New Roman" w:cs="Times New Roman"/>
          <w:sz w:val="24"/>
          <w:szCs w:val="24"/>
          <w:lang w:val="fr-MC"/>
        </w:rPr>
        <w:t>Înainte</w:t>
      </w:r>
      <w:proofErr w:type="spellEnd"/>
      <w:r w:rsidRPr="00602523">
        <w:rPr>
          <w:rFonts w:ascii="Times New Roman" w:eastAsia="Calibri" w:hAnsi="Times New Roman" w:cs="Times New Roman"/>
          <w:sz w:val="24"/>
          <w:szCs w:val="24"/>
          <w:lang w:val="fr-MC"/>
        </w:rPr>
        <w:t xml:space="preserve"> de </w:t>
      </w:r>
      <w:proofErr w:type="spellStart"/>
      <w:r w:rsidRPr="00602523">
        <w:rPr>
          <w:rFonts w:ascii="Times New Roman" w:eastAsia="Calibri" w:hAnsi="Times New Roman" w:cs="Times New Roman"/>
          <w:sz w:val="24"/>
          <w:szCs w:val="24"/>
          <w:lang w:val="fr-MC"/>
        </w:rPr>
        <w:t>iniţierea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terapiei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risdiplam</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trebuie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exclusă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prezenţa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sarcinii</w:t>
      </w:r>
      <w:proofErr w:type="spellEnd"/>
      <w:r w:rsidRPr="00602523">
        <w:rPr>
          <w:rFonts w:ascii="Times New Roman" w:eastAsia="Calibri" w:hAnsi="Times New Roman" w:cs="Times New Roman"/>
          <w:sz w:val="24"/>
          <w:szCs w:val="24"/>
          <w:lang w:val="fr-MC"/>
        </w:rPr>
        <w:t xml:space="preserve"> la </w:t>
      </w:r>
      <w:proofErr w:type="spellStart"/>
      <w:r w:rsidRPr="00602523">
        <w:rPr>
          <w:rFonts w:ascii="Times New Roman" w:eastAsia="Calibri" w:hAnsi="Times New Roman" w:cs="Times New Roman"/>
          <w:sz w:val="24"/>
          <w:szCs w:val="24"/>
          <w:lang w:val="fr-MC"/>
        </w:rPr>
        <w:t>pacientele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potenţial</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fertil</w:t>
      </w:r>
      <w:proofErr w:type="spellEnd"/>
      <w:r w:rsidRPr="00602523">
        <w:rPr>
          <w:rFonts w:ascii="Times New Roman" w:eastAsia="Calibri" w:hAnsi="Times New Roman" w:cs="Times New Roman"/>
          <w:sz w:val="24"/>
          <w:szCs w:val="24"/>
          <w:lang w:val="fr-MC"/>
        </w:rPr>
        <w:t>.</w:t>
      </w:r>
    </w:p>
    <w:p w14:paraId="216FB82C"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
    <w:p w14:paraId="55F94660"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roofErr w:type="spellStart"/>
      <w:r w:rsidRPr="00602523">
        <w:rPr>
          <w:rFonts w:ascii="Times New Roman" w:eastAsia="Calibri" w:hAnsi="Times New Roman" w:cs="Times New Roman"/>
          <w:b/>
          <w:bCs/>
          <w:sz w:val="24"/>
          <w:szCs w:val="24"/>
          <w:lang w:val="fr-MC"/>
        </w:rPr>
        <w:t>Efecte</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potenţiale</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asupra</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fertilităţii</w:t>
      </w:r>
      <w:proofErr w:type="spellEnd"/>
      <w:r w:rsidRPr="00602523">
        <w:rPr>
          <w:rFonts w:ascii="Times New Roman" w:eastAsia="Calibri" w:hAnsi="Times New Roman" w:cs="Times New Roman"/>
          <w:b/>
          <w:bCs/>
          <w:sz w:val="24"/>
          <w:szCs w:val="24"/>
          <w:lang w:val="fr-MC"/>
        </w:rPr>
        <w:t xml:space="preserve"> masculine</w:t>
      </w:r>
    </w:p>
    <w:p w14:paraId="570DBB46"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proofErr w:type="spellStart"/>
      <w:r w:rsidRPr="00602523">
        <w:rPr>
          <w:rFonts w:ascii="Times New Roman" w:eastAsia="Calibri" w:hAnsi="Times New Roman" w:cs="Times New Roman"/>
          <w:sz w:val="24"/>
          <w:szCs w:val="24"/>
          <w:lang w:val="fr-MC"/>
        </w:rPr>
        <w:t>Având</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vedere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observațiile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din</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studiile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pe</w:t>
      </w:r>
      <w:proofErr w:type="spellEnd"/>
      <w:r w:rsidRPr="00602523">
        <w:rPr>
          <w:rFonts w:ascii="Times New Roman" w:eastAsia="Calibri" w:hAnsi="Times New Roman" w:cs="Times New Roman"/>
          <w:sz w:val="24"/>
          <w:szCs w:val="24"/>
          <w:lang w:val="fr-MC"/>
        </w:rPr>
        <w:t xml:space="preserve"> animale, </w:t>
      </w:r>
      <w:proofErr w:type="spellStart"/>
      <w:r w:rsidRPr="00602523">
        <w:rPr>
          <w:rFonts w:ascii="Times New Roman" w:eastAsia="Calibri" w:hAnsi="Times New Roman" w:cs="Times New Roman"/>
          <w:sz w:val="24"/>
          <w:szCs w:val="24"/>
          <w:lang w:val="fr-MC"/>
        </w:rPr>
        <w:t>pacienţii</w:t>
      </w:r>
      <w:proofErr w:type="spellEnd"/>
      <w:r w:rsidRPr="00602523">
        <w:rPr>
          <w:rFonts w:ascii="Times New Roman" w:eastAsia="Calibri" w:hAnsi="Times New Roman" w:cs="Times New Roman"/>
          <w:sz w:val="24"/>
          <w:szCs w:val="24"/>
          <w:lang w:val="fr-MC"/>
        </w:rPr>
        <w:t xml:space="preserve"> de </w:t>
      </w:r>
      <w:proofErr w:type="spellStart"/>
      <w:r w:rsidRPr="00602523">
        <w:rPr>
          <w:rFonts w:ascii="Times New Roman" w:eastAsia="Calibri" w:hAnsi="Times New Roman" w:cs="Times New Roman"/>
          <w:sz w:val="24"/>
          <w:szCs w:val="24"/>
          <w:lang w:val="fr-MC"/>
        </w:rPr>
        <w:t>sex</w:t>
      </w:r>
      <w:proofErr w:type="spellEnd"/>
      <w:r w:rsidRPr="00602523">
        <w:rPr>
          <w:rFonts w:ascii="Times New Roman" w:eastAsia="Calibri" w:hAnsi="Times New Roman" w:cs="Times New Roman"/>
          <w:sz w:val="24"/>
          <w:szCs w:val="24"/>
          <w:lang w:val="fr-MC"/>
        </w:rPr>
        <w:t xml:space="preserve"> masculin nu </w:t>
      </w:r>
      <w:proofErr w:type="spellStart"/>
      <w:r w:rsidRPr="00602523">
        <w:rPr>
          <w:rFonts w:ascii="Times New Roman" w:eastAsia="Calibri" w:hAnsi="Times New Roman" w:cs="Times New Roman"/>
          <w:sz w:val="24"/>
          <w:szCs w:val="24"/>
          <w:lang w:val="fr-MC"/>
        </w:rPr>
        <w:t>trebuie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doneze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spermă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durata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tratamentului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şi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timp</w:t>
      </w:r>
      <w:proofErr w:type="spellEnd"/>
      <w:r w:rsidRPr="00602523">
        <w:rPr>
          <w:rFonts w:ascii="Times New Roman" w:eastAsia="Calibri" w:hAnsi="Times New Roman" w:cs="Times New Roman"/>
          <w:sz w:val="24"/>
          <w:szCs w:val="24"/>
          <w:lang w:val="fr-MC"/>
        </w:rPr>
        <w:t xml:space="preserve"> de </w:t>
      </w:r>
      <w:proofErr w:type="spellStart"/>
      <w:r w:rsidRPr="00602523">
        <w:rPr>
          <w:rFonts w:ascii="Times New Roman" w:eastAsia="Calibri" w:hAnsi="Times New Roman" w:cs="Times New Roman"/>
          <w:sz w:val="24"/>
          <w:szCs w:val="24"/>
          <w:lang w:val="fr-MC"/>
        </w:rPr>
        <w:t>încă</w:t>
      </w:r>
      <w:proofErr w:type="spellEnd"/>
      <w:r w:rsidRPr="00602523">
        <w:rPr>
          <w:rFonts w:ascii="Times New Roman" w:eastAsia="Calibri" w:hAnsi="Times New Roman" w:cs="Times New Roman"/>
          <w:sz w:val="24"/>
          <w:szCs w:val="24"/>
          <w:lang w:val="fr-MC"/>
        </w:rPr>
        <w:t xml:space="preserve"> 4 </w:t>
      </w:r>
      <w:proofErr w:type="spellStart"/>
      <w:r w:rsidRPr="00602523">
        <w:rPr>
          <w:rFonts w:ascii="Times New Roman" w:eastAsia="Calibri" w:hAnsi="Times New Roman" w:cs="Times New Roman"/>
          <w:sz w:val="24"/>
          <w:szCs w:val="24"/>
          <w:lang w:val="fr-MC"/>
        </w:rPr>
        <w:t>luni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după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administrarea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ultimei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doze</w:t>
      </w:r>
      <w:proofErr w:type="spellEnd"/>
      <w:r w:rsidRPr="00602523">
        <w:rPr>
          <w:rFonts w:ascii="Times New Roman" w:eastAsia="Calibri" w:hAnsi="Times New Roman" w:cs="Times New Roman"/>
          <w:sz w:val="24"/>
          <w:szCs w:val="24"/>
          <w:lang w:val="fr-MC"/>
        </w:rPr>
        <w:t xml:space="preserve"> de </w:t>
      </w:r>
      <w:proofErr w:type="spellStart"/>
      <w:r w:rsidRPr="00602523">
        <w:rPr>
          <w:rFonts w:ascii="Times New Roman" w:eastAsia="Calibri" w:hAnsi="Times New Roman" w:cs="Times New Roman"/>
          <w:sz w:val="24"/>
          <w:szCs w:val="24"/>
          <w:lang w:val="fr-MC"/>
        </w:rPr>
        <w:t>risdiplam</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Înainte</w:t>
      </w:r>
      <w:proofErr w:type="spellEnd"/>
      <w:r w:rsidRPr="00602523">
        <w:rPr>
          <w:rFonts w:ascii="Times New Roman" w:eastAsia="Calibri" w:hAnsi="Times New Roman" w:cs="Times New Roman"/>
          <w:sz w:val="24"/>
          <w:szCs w:val="24"/>
          <w:lang w:val="fr-MC"/>
        </w:rPr>
        <w:t xml:space="preserve"> </w:t>
      </w:r>
      <w:proofErr w:type="gramStart"/>
      <w:r w:rsidRPr="00602523">
        <w:rPr>
          <w:rFonts w:ascii="Times New Roman" w:eastAsia="Calibri" w:hAnsi="Times New Roman" w:cs="Times New Roman"/>
          <w:sz w:val="24"/>
          <w:szCs w:val="24"/>
          <w:lang w:val="fr-MC"/>
        </w:rPr>
        <w:t>de a</w:t>
      </w:r>
      <w:proofErr w:type="gramEnd"/>
      <w:r w:rsidRPr="00602523">
        <w:rPr>
          <w:rFonts w:ascii="Times New Roman" w:eastAsia="Calibri" w:hAnsi="Times New Roman" w:cs="Times New Roman"/>
          <w:sz w:val="24"/>
          <w:szCs w:val="24"/>
          <w:lang w:val="fr-MC"/>
        </w:rPr>
        <w:t xml:space="preserve"> se </w:t>
      </w:r>
      <w:proofErr w:type="spellStart"/>
      <w:r w:rsidRPr="00602523">
        <w:rPr>
          <w:rFonts w:ascii="Times New Roman" w:eastAsia="Calibri" w:hAnsi="Times New Roman" w:cs="Times New Roman"/>
          <w:sz w:val="24"/>
          <w:szCs w:val="24"/>
          <w:lang w:val="fr-MC"/>
        </w:rPr>
        <w:t>iniţia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tratamentul</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trebuie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purtată</w:t>
      </w:r>
      <w:proofErr w:type="spellEnd"/>
      <w:r w:rsidRPr="00602523">
        <w:rPr>
          <w:rFonts w:ascii="Times New Roman" w:eastAsia="Calibri" w:hAnsi="Times New Roman" w:cs="Times New Roman"/>
          <w:sz w:val="24"/>
          <w:szCs w:val="24"/>
          <w:lang w:val="fr-MC"/>
        </w:rPr>
        <w:t xml:space="preserve"> o </w:t>
      </w:r>
      <w:proofErr w:type="spellStart"/>
      <w:r w:rsidRPr="00602523">
        <w:rPr>
          <w:rFonts w:ascii="Times New Roman" w:eastAsia="Calibri" w:hAnsi="Times New Roman" w:cs="Times New Roman"/>
          <w:sz w:val="24"/>
          <w:szCs w:val="24"/>
          <w:lang w:val="fr-MC"/>
        </w:rPr>
        <w:t>discuţie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despre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strategiile</w:t>
      </w:r>
      <w:proofErr w:type="spellEnd"/>
      <w:r w:rsidRPr="00602523">
        <w:rPr>
          <w:rFonts w:ascii="Times New Roman" w:eastAsia="Calibri" w:hAnsi="Times New Roman" w:cs="Times New Roman"/>
          <w:sz w:val="24"/>
          <w:szCs w:val="24"/>
          <w:lang w:val="fr-MC"/>
        </w:rPr>
        <w:t xml:space="preserve"> de </w:t>
      </w:r>
      <w:proofErr w:type="spellStart"/>
      <w:r w:rsidRPr="00602523">
        <w:rPr>
          <w:rFonts w:ascii="Times New Roman" w:eastAsia="Calibri" w:hAnsi="Times New Roman" w:cs="Times New Roman"/>
          <w:sz w:val="24"/>
          <w:szCs w:val="24"/>
          <w:lang w:val="fr-MC"/>
        </w:rPr>
        <w:t>prezervare</w:t>
      </w:r>
      <w:proofErr w:type="spellEnd"/>
      <w:r w:rsidRPr="00602523">
        <w:rPr>
          <w:rFonts w:ascii="Times New Roman" w:eastAsia="Calibri" w:hAnsi="Times New Roman" w:cs="Times New Roman"/>
          <w:sz w:val="24"/>
          <w:szCs w:val="24"/>
          <w:lang w:val="fr-MC"/>
        </w:rPr>
        <w:t xml:space="preserve"> a </w:t>
      </w:r>
      <w:proofErr w:type="spellStart"/>
      <w:r w:rsidRPr="00602523">
        <w:rPr>
          <w:rFonts w:ascii="Times New Roman" w:eastAsia="Calibri" w:hAnsi="Times New Roman" w:cs="Times New Roman"/>
          <w:sz w:val="24"/>
          <w:szCs w:val="24"/>
          <w:lang w:val="fr-MC"/>
        </w:rPr>
        <w:t>fertilităţii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pacienţii</w:t>
      </w:r>
      <w:proofErr w:type="spellEnd"/>
      <w:r w:rsidRPr="00602523">
        <w:rPr>
          <w:rFonts w:ascii="Times New Roman" w:eastAsia="Calibri" w:hAnsi="Times New Roman" w:cs="Times New Roman"/>
          <w:sz w:val="24"/>
          <w:szCs w:val="24"/>
          <w:lang w:val="fr-MC"/>
        </w:rPr>
        <w:t xml:space="preserve"> de </w:t>
      </w:r>
      <w:proofErr w:type="spellStart"/>
      <w:r w:rsidRPr="00602523">
        <w:rPr>
          <w:rFonts w:ascii="Times New Roman" w:eastAsia="Calibri" w:hAnsi="Times New Roman" w:cs="Times New Roman"/>
          <w:sz w:val="24"/>
          <w:szCs w:val="24"/>
          <w:lang w:val="fr-MC"/>
        </w:rPr>
        <w:t>sex</w:t>
      </w:r>
      <w:proofErr w:type="spellEnd"/>
      <w:r w:rsidRPr="00602523">
        <w:rPr>
          <w:rFonts w:ascii="Times New Roman" w:eastAsia="Calibri" w:hAnsi="Times New Roman" w:cs="Times New Roman"/>
          <w:sz w:val="24"/>
          <w:szCs w:val="24"/>
          <w:lang w:val="fr-MC"/>
        </w:rPr>
        <w:t xml:space="preserve"> masculin </w:t>
      </w:r>
      <w:proofErr w:type="spellStart"/>
      <w:r w:rsidRPr="00602523">
        <w:rPr>
          <w:rFonts w:ascii="Times New Roman" w:eastAsia="Calibri" w:hAnsi="Times New Roman" w:cs="Times New Roman"/>
          <w:sz w:val="24"/>
          <w:szCs w:val="24"/>
          <w:lang w:val="fr-MC"/>
        </w:rPr>
        <w:t>având</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potențial</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fertil</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Efectele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risdiplam</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asupra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fertilităţii</w:t>
      </w:r>
      <w:proofErr w:type="spellEnd"/>
      <w:r w:rsidRPr="00602523">
        <w:rPr>
          <w:rFonts w:ascii="Times New Roman" w:eastAsia="Calibri" w:hAnsi="Times New Roman" w:cs="Times New Roman"/>
          <w:sz w:val="24"/>
          <w:szCs w:val="24"/>
          <w:lang w:val="fr-MC"/>
        </w:rPr>
        <w:t xml:space="preserve"> masculine nu au </w:t>
      </w:r>
      <w:proofErr w:type="spellStart"/>
      <w:r w:rsidRPr="00602523">
        <w:rPr>
          <w:rFonts w:ascii="Times New Roman" w:eastAsia="Calibri" w:hAnsi="Times New Roman" w:cs="Times New Roman"/>
          <w:sz w:val="24"/>
          <w:szCs w:val="24"/>
          <w:lang w:val="fr-MC"/>
        </w:rPr>
        <w:t>fost</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investigate</w:t>
      </w:r>
      <w:proofErr w:type="spellEnd"/>
      <w:r w:rsidRPr="00602523">
        <w:rPr>
          <w:rFonts w:ascii="Times New Roman" w:eastAsia="Calibri" w:hAnsi="Times New Roman" w:cs="Times New Roman"/>
          <w:sz w:val="24"/>
          <w:szCs w:val="24"/>
          <w:lang w:val="fr-MC"/>
        </w:rPr>
        <w:t xml:space="preserve"> </w:t>
      </w:r>
      <w:proofErr w:type="gramStart"/>
      <w:r w:rsidRPr="00602523">
        <w:rPr>
          <w:rFonts w:ascii="Times New Roman" w:eastAsia="Calibri" w:hAnsi="Times New Roman" w:cs="Times New Roman"/>
          <w:sz w:val="24"/>
          <w:szCs w:val="24"/>
          <w:lang w:val="fr-MC"/>
        </w:rPr>
        <w:t>la om</w:t>
      </w:r>
      <w:proofErr w:type="gramEnd"/>
      <w:r w:rsidRPr="00602523">
        <w:rPr>
          <w:rFonts w:ascii="Times New Roman" w:eastAsia="Calibri" w:hAnsi="Times New Roman" w:cs="Times New Roman"/>
          <w:sz w:val="24"/>
          <w:szCs w:val="24"/>
          <w:lang w:val="fr-MC"/>
        </w:rPr>
        <w:t>.</w:t>
      </w:r>
    </w:p>
    <w:p w14:paraId="44D64392"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
    <w:p w14:paraId="6AEB1B64"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roofErr w:type="spellStart"/>
      <w:r w:rsidRPr="00602523">
        <w:rPr>
          <w:rFonts w:ascii="Times New Roman" w:eastAsia="Calibri" w:hAnsi="Times New Roman" w:cs="Times New Roman"/>
          <w:b/>
          <w:bCs/>
          <w:sz w:val="24"/>
          <w:szCs w:val="24"/>
          <w:lang w:val="fr-MC"/>
        </w:rPr>
        <w:t>Toxicitate</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retiniană</w:t>
      </w:r>
      <w:proofErr w:type="spellEnd"/>
    </w:p>
    <w:p w14:paraId="5886C5FC"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en-US"/>
        </w:rPr>
      </w:pPr>
      <w:proofErr w:type="spellStart"/>
      <w:r w:rsidRPr="00602523">
        <w:rPr>
          <w:rFonts w:ascii="Times New Roman" w:eastAsia="Calibri" w:hAnsi="Times New Roman" w:cs="Times New Roman"/>
          <w:sz w:val="24"/>
          <w:szCs w:val="24"/>
          <w:lang w:val="fr-MC"/>
        </w:rPr>
        <w:t>Efectele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risdiplam</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asupra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structurii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retinei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observate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studiile</w:t>
      </w:r>
      <w:proofErr w:type="spellEnd"/>
      <w:r w:rsidRPr="00602523">
        <w:rPr>
          <w:rFonts w:ascii="Times New Roman" w:eastAsia="Calibri" w:hAnsi="Times New Roman" w:cs="Times New Roman"/>
          <w:sz w:val="24"/>
          <w:szCs w:val="24"/>
          <w:lang w:val="fr-MC"/>
        </w:rPr>
        <w:t xml:space="preserve"> de </w:t>
      </w:r>
      <w:proofErr w:type="spellStart"/>
      <w:r w:rsidRPr="00602523">
        <w:rPr>
          <w:rFonts w:ascii="Times New Roman" w:eastAsia="Calibri" w:hAnsi="Times New Roman" w:cs="Times New Roman"/>
          <w:sz w:val="24"/>
          <w:szCs w:val="24"/>
          <w:lang w:val="fr-MC"/>
        </w:rPr>
        <w:t>siguranță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nonclinice</w:t>
      </w:r>
      <w:proofErr w:type="spellEnd"/>
      <w:r w:rsidRPr="00602523">
        <w:rPr>
          <w:rFonts w:ascii="Times New Roman" w:eastAsia="Calibri" w:hAnsi="Times New Roman" w:cs="Times New Roman"/>
          <w:sz w:val="24"/>
          <w:szCs w:val="24"/>
          <w:lang w:val="fr-MC"/>
        </w:rPr>
        <w:t xml:space="preserve"> nu au </w:t>
      </w:r>
      <w:proofErr w:type="spellStart"/>
      <w:r w:rsidRPr="00602523">
        <w:rPr>
          <w:rFonts w:ascii="Times New Roman" w:eastAsia="Calibri" w:hAnsi="Times New Roman" w:cs="Times New Roman"/>
          <w:sz w:val="24"/>
          <w:szCs w:val="24"/>
          <w:lang w:val="fr-MC"/>
        </w:rPr>
        <w:t>fost</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observate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studiile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clinice</w:t>
      </w:r>
      <w:proofErr w:type="spellEnd"/>
      <w:r w:rsidRPr="00602523">
        <w:rPr>
          <w:rFonts w:ascii="Times New Roman" w:eastAsia="Calibri" w:hAnsi="Times New Roman" w:cs="Times New Roman"/>
          <w:sz w:val="24"/>
          <w:szCs w:val="24"/>
          <w:lang w:val="fr-MC"/>
        </w:rPr>
        <w:t xml:space="preserve"> la </w:t>
      </w:r>
      <w:proofErr w:type="spellStart"/>
      <w:r w:rsidRPr="00602523">
        <w:rPr>
          <w:rFonts w:ascii="Times New Roman" w:eastAsia="Calibri" w:hAnsi="Times New Roman" w:cs="Times New Roman"/>
          <w:sz w:val="24"/>
          <w:szCs w:val="24"/>
          <w:lang w:val="fr-MC"/>
        </w:rPr>
        <w:t>pacienții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cu</w:t>
      </w:r>
      <w:proofErr w:type="spellEnd"/>
      <w:r w:rsidRPr="00602523">
        <w:rPr>
          <w:rFonts w:ascii="Times New Roman" w:eastAsia="Calibri" w:hAnsi="Times New Roman" w:cs="Times New Roman"/>
          <w:sz w:val="24"/>
          <w:szCs w:val="24"/>
          <w:lang w:val="fr-MC"/>
        </w:rPr>
        <w:t xml:space="preserve"> AMS. </w:t>
      </w:r>
      <w:r w:rsidRPr="00602523">
        <w:rPr>
          <w:rFonts w:ascii="Times New Roman" w:eastAsia="Calibri" w:hAnsi="Times New Roman" w:cs="Times New Roman"/>
          <w:sz w:val="24"/>
          <w:szCs w:val="24"/>
          <w:lang w:val="en-US"/>
        </w:rPr>
        <w:t xml:space="preserve">Cu </w:t>
      </w:r>
      <w:proofErr w:type="spellStart"/>
      <w:r w:rsidRPr="00602523">
        <w:rPr>
          <w:rFonts w:ascii="Times New Roman" w:eastAsia="Calibri" w:hAnsi="Times New Roman" w:cs="Times New Roman"/>
          <w:sz w:val="24"/>
          <w:szCs w:val="24"/>
          <w:lang w:val="en-US"/>
        </w:rPr>
        <w:t>toate</w:t>
      </w:r>
      <w:proofErr w:type="spellEnd"/>
      <w:r w:rsidRPr="00602523">
        <w:rPr>
          <w:rFonts w:ascii="Times New Roman" w:eastAsia="Calibri" w:hAnsi="Times New Roman" w:cs="Times New Roman"/>
          <w:sz w:val="24"/>
          <w:szCs w:val="24"/>
          <w:lang w:val="en-US"/>
        </w:rPr>
        <w:t xml:space="preserve"> </w:t>
      </w:r>
      <w:proofErr w:type="spellStart"/>
      <w:r w:rsidRPr="00602523">
        <w:rPr>
          <w:rFonts w:ascii="Times New Roman" w:eastAsia="Calibri" w:hAnsi="Times New Roman" w:cs="Times New Roman"/>
          <w:sz w:val="24"/>
          <w:szCs w:val="24"/>
          <w:lang w:val="en-US"/>
        </w:rPr>
        <w:t>acestea</w:t>
      </w:r>
      <w:proofErr w:type="spellEnd"/>
      <w:r w:rsidRPr="00602523">
        <w:rPr>
          <w:rFonts w:ascii="Times New Roman" w:eastAsia="Calibri" w:hAnsi="Times New Roman" w:cs="Times New Roman"/>
          <w:sz w:val="24"/>
          <w:szCs w:val="24"/>
          <w:lang w:val="en-US"/>
        </w:rPr>
        <w:t xml:space="preserve">, </w:t>
      </w:r>
      <w:proofErr w:type="spellStart"/>
      <w:r w:rsidRPr="00602523">
        <w:rPr>
          <w:rFonts w:ascii="Times New Roman" w:eastAsia="Calibri" w:hAnsi="Times New Roman" w:cs="Times New Roman"/>
          <w:sz w:val="24"/>
          <w:szCs w:val="24"/>
          <w:lang w:val="en-US"/>
        </w:rPr>
        <w:t>studiile</w:t>
      </w:r>
      <w:proofErr w:type="spellEnd"/>
      <w:r w:rsidRPr="00602523">
        <w:rPr>
          <w:rFonts w:ascii="Times New Roman" w:eastAsia="Calibri" w:hAnsi="Times New Roman" w:cs="Times New Roman"/>
          <w:sz w:val="24"/>
          <w:szCs w:val="24"/>
          <w:lang w:val="en-US"/>
        </w:rPr>
        <w:t xml:space="preserve"> pe termen lung sunt </w:t>
      </w:r>
      <w:proofErr w:type="spellStart"/>
      <w:r w:rsidRPr="00602523">
        <w:rPr>
          <w:rFonts w:ascii="Times New Roman" w:eastAsia="Calibri" w:hAnsi="Times New Roman" w:cs="Times New Roman"/>
          <w:sz w:val="24"/>
          <w:szCs w:val="24"/>
          <w:lang w:val="en-US"/>
        </w:rPr>
        <w:t>încă</w:t>
      </w:r>
      <w:proofErr w:type="spellEnd"/>
      <w:r w:rsidRPr="00602523">
        <w:rPr>
          <w:rFonts w:ascii="Times New Roman" w:eastAsia="Calibri" w:hAnsi="Times New Roman" w:cs="Times New Roman"/>
          <w:sz w:val="24"/>
          <w:szCs w:val="24"/>
          <w:lang w:val="en-US"/>
        </w:rPr>
        <w:t xml:space="preserve"> </w:t>
      </w:r>
      <w:proofErr w:type="spellStart"/>
      <w:r w:rsidRPr="00602523">
        <w:rPr>
          <w:rFonts w:ascii="Times New Roman" w:eastAsia="Calibri" w:hAnsi="Times New Roman" w:cs="Times New Roman"/>
          <w:sz w:val="24"/>
          <w:szCs w:val="24"/>
          <w:lang w:val="en-US"/>
        </w:rPr>
        <w:t>limitate</w:t>
      </w:r>
      <w:proofErr w:type="spellEnd"/>
      <w:r w:rsidRPr="00602523">
        <w:rPr>
          <w:rFonts w:ascii="Times New Roman" w:eastAsia="Calibri" w:hAnsi="Times New Roman" w:cs="Times New Roman"/>
          <w:sz w:val="24"/>
          <w:szCs w:val="24"/>
          <w:lang w:val="en-US"/>
        </w:rPr>
        <w:t xml:space="preserve">. </w:t>
      </w:r>
      <w:proofErr w:type="spellStart"/>
      <w:r w:rsidRPr="00602523">
        <w:rPr>
          <w:rFonts w:ascii="Times New Roman" w:eastAsia="Calibri" w:hAnsi="Times New Roman" w:cs="Times New Roman"/>
          <w:sz w:val="24"/>
          <w:szCs w:val="24"/>
          <w:lang w:val="en-US"/>
        </w:rPr>
        <w:t>Prin</w:t>
      </w:r>
      <w:proofErr w:type="spellEnd"/>
      <w:r w:rsidRPr="00602523">
        <w:rPr>
          <w:rFonts w:ascii="Times New Roman" w:eastAsia="Calibri" w:hAnsi="Times New Roman" w:cs="Times New Roman"/>
          <w:sz w:val="24"/>
          <w:szCs w:val="24"/>
          <w:lang w:val="en-US"/>
        </w:rPr>
        <w:t xml:space="preserve"> </w:t>
      </w:r>
      <w:proofErr w:type="spellStart"/>
      <w:r w:rsidRPr="00602523">
        <w:rPr>
          <w:rFonts w:ascii="Times New Roman" w:eastAsia="Calibri" w:hAnsi="Times New Roman" w:cs="Times New Roman"/>
          <w:sz w:val="24"/>
          <w:szCs w:val="24"/>
          <w:lang w:val="en-US"/>
        </w:rPr>
        <w:t>urmare</w:t>
      </w:r>
      <w:proofErr w:type="spellEnd"/>
      <w:r w:rsidRPr="00602523">
        <w:rPr>
          <w:rFonts w:ascii="Times New Roman" w:eastAsia="Calibri" w:hAnsi="Times New Roman" w:cs="Times New Roman"/>
          <w:sz w:val="24"/>
          <w:szCs w:val="24"/>
          <w:lang w:val="en-US"/>
        </w:rPr>
        <w:t xml:space="preserve">, </w:t>
      </w:r>
      <w:proofErr w:type="spellStart"/>
      <w:r w:rsidRPr="00602523">
        <w:rPr>
          <w:rFonts w:ascii="Times New Roman" w:eastAsia="Calibri" w:hAnsi="Times New Roman" w:cs="Times New Roman"/>
          <w:sz w:val="24"/>
          <w:szCs w:val="24"/>
          <w:lang w:val="en-US"/>
        </w:rPr>
        <w:t>relevanța</w:t>
      </w:r>
      <w:proofErr w:type="spellEnd"/>
      <w:r w:rsidRPr="00602523">
        <w:rPr>
          <w:rFonts w:ascii="Times New Roman" w:eastAsia="Calibri" w:hAnsi="Times New Roman" w:cs="Times New Roman"/>
          <w:sz w:val="24"/>
          <w:szCs w:val="24"/>
          <w:lang w:val="en-US"/>
        </w:rPr>
        <w:t xml:space="preserve"> </w:t>
      </w:r>
      <w:proofErr w:type="spellStart"/>
      <w:r w:rsidRPr="00602523">
        <w:rPr>
          <w:rFonts w:ascii="Times New Roman" w:eastAsia="Calibri" w:hAnsi="Times New Roman" w:cs="Times New Roman"/>
          <w:sz w:val="24"/>
          <w:szCs w:val="24"/>
          <w:lang w:val="en-US"/>
        </w:rPr>
        <w:t>clinică</w:t>
      </w:r>
      <w:proofErr w:type="spellEnd"/>
      <w:r w:rsidRPr="00602523">
        <w:rPr>
          <w:rFonts w:ascii="Times New Roman" w:eastAsia="Calibri" w:hAnsi="Times New Roman" w:cs="Times New Roman"/>
          <w:sz w:val="24"/>
          <w:szCs w:val="24"/>
          <w:lang w:val="en-US"/>
        </w:rPr>
        <w:t xml:space="preserve"> </w:t>
      </w:r>
      <w:proofErr w:type="gramStart"/>
      <w:r w:rsidRPr="00602523">
        <w:rPr>
          <w:rFonts w:ascii="Times New Roman" w:eastAsia="Calibri" w:hAnsi="Times New Roman" w:cs="Times New Roman"/>
          <w:sz w:val="24"/>
          <w:szCs w:val="24"/>
          <w:lang w:val="en-US"/>
        </w:rPr>
        <w:t>a</w:t>
      </w:r>
      <w:proofErr w:type="gramEnd"/>
      <w:r w:rsidRPr="00602523">
        <w:rPr>
          <w:rFonts w:ascii="Times New Roman" w:eastAsia="Calibri" w:hAnsi="Times New Roman" w:cs="Times New Roman"/>
          <w:sz w:val="24"/>
          <w:szCs w:val="24"/>
          <w:lang w:val="en-US"/>
        </w:rPr>
        <w:t xml:space="preserve"> </w:t>
      </w:r>
      <w:proofErr w:type="spellStart"/>
      <w:r w:rsidRPr="00602523">
        <w:rPr>
          <w:rFonts w:ascii="Times New Roman" w:eastAsia="Calibri" w:hAnsi="Times New Roman" w:cs="Times New Roman"/>
          <w:sz w:val="24"/>
          <w:szCs w:val="24"/>
          <w:lang w:val="en-US"/>
        </w:rPr>
        <w:t>acestor</w:t>
      </w:r>
      <w:proofErr w:type="spellEnd"/>
      <w:r w:rsidRPr="00602523">
        <w:rPr>
          <w:rFonts w:ascii="Times New Roman" w:eastAsia="Calibri" w:hAnsi="Times New Roman" w:cs="Times New Roman"/>
          <w:sz w:val="24"/>
          <w:szCs w:val="24"/>
          <w:lang w:val="en-US"/>
        </w:rPr>
        <w:t xml:space="preserve"> </w:t>
      </w:r>
      <w:proofErr w:type="spellStart"/>
      <w:r w:rsidRPr="00602523">
        <w:rPr>
          <w:rFonts w:ascii="Times New Roman" w:eastAsia="Calibri" w:hAnsi="Times New Roman" w:cs="Times New Roman"/>
          <w:sz w:val="24"/>
          <w:szCs w:val="24"/>
          <w:lang w:val="en-US"/>
        </w:rPr>
        <w:t>rezultate</w:t>
      </w:r>
      <w:proofErr w:type="spellEnd"/>
      <w:r w:rsidRPr="00602523">
        <w:rPr>
          <w:rFonts w:ascii="Times New Roman" w:eastAsia="Calibri" w:hAnsi="Times New Roman" w:cs="Times New Roman"/>
          <w:sz w:val="24"/>
          <w:szCs w:val="24"/>
          <w:lang w:val="en-US"/>
        </w:rPr>
        <w:t xml:space="preserve"> </w:t>
      </w:r>
      <w:proofErr w:type="spellStart"/>
      <w:r w:rsidRPr="00602523">
        <w:rPr>
          <w:rFonts w:ascii="Times New Roman" w:eastAsia="Calibri" w:hAnsi="Times New Roman" w:cs="Times New Roman"/>
          <w:sz w:val="24"/>
          <w:szCs w:val="24"/>
          <w:lang w:val="en-US"/>
        </w:rPr>
        <w:t>nonclinice</w:t>
      </w:r>
      <w:proofErr w:type="spellEnd"/>
      <w:r w:rsidRPr="00602523">
        <w:rPr>
          <w:rFonts w:ascii="Times New Roman" w:eastAsia="Calibri" w:hAnsi="Times New Roman" w:cs="Times New Roman"/>
          <w:sz w:val="24"/>
          <w:szCs w:val="24"/>
          <w:lang w:val="en-US"/>
        </w:rPr>
        <w:t xml:space="preserve"> pe termen lung nu a </w:t>
      </w:r>
      <w:proofErr w:type="spellStart"/>
      <w:r w:rsidRPr="00602523">
        <w:rPr>
          <w:rFonts w:ascii="Times New Roman" w:eastAsia="Calibri" w:hAnsi="Times New Roman" w:cs="Times New Roman"/>
          <w:sz w:val="24"/>
          <w:szCs w:val="24"/>
          <w:lang w:val="en-US"/>
        </w:rPr>
        <w:t>fost</w:t>
      </w:r>
      <w:proofErr w:type="spellEnd"/>
      <w:r w:rsidRPr="00602523">
        <w:rPr>
          <w:rFonts w:ascii="Times New Roman" w:eastAsia="Calibri" w:hAnsi="Times New Roman" w:cs="Times New Roman"/>
          <w:sz w:val="24"/>
          <w:szCs w:val="24"/>
          <w:lang w:val="en-US"/>
        </w:rPr>
        <w:t xml:space="preserve"> </w:t>
      </w:r>
      <w:proofErr w:type="spellStart"/>
      <w:r w:rsidRPr="00602523">
        <w:rPr>
          <w:rFonts w:ascii="Times New Roman" w:eastAsia="Calibri" w:hAnsi="Times New Roman" w:cs="Times New Roman"/>
          <w:sz w:val="24"/>
          <w:szCs w:val="24"/>
          <w:lang w:val="en-US"/>
        </w:rPr>
        <w:t>stabilită</w:t>
      </w:r>
      <w:proofErr w:type="spellEnd"/>
      <w:r w:rsidRPr="00602523">
        <w:rPr>
          <w:rFonts w:ascii="Times New Roman" w:eastAsia="Calibri" w:hAnsi="Times New Roman" w:cs="Times New Roman"/>
          <w:sz w:val="24"/>
          <w:szCs w:val="24"/>
          <w:lang w:val="en-US"/>
        </w:rPr>
        <w:t>.</w:t>
      </w:r>
    </w:p>
    <w:p w14:paraId="45663BB9"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en-US"/>
        </w:rPr>
      </w:pPr>
    </w:p>
    <w:p w14:paraId="7E0E069D"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en-US"/>
        </w:rPr>
      </w:pPr>
      <w:proofErr w:type="spellStart"/>
      <w:r w:rsidRPr="00602523">
        <w:rPr>
          <w:rFonts w:ascii="Times New Roman" w:eastAsia="Calibri" w:hAnsi="Times New Roman" w:cs="Times New Roman"/>
          <w:b/>
          <w:bCs/>
          <w:sz w:val="24"/>
          <w:szCs w:val="24"/>
          <w:lang w:val="en-US"/>
        </w:rPr>
        <w:t>Utilizarea</w:t>
      </w:r>
      <w:proofErr w:type="spellEnd"/>
      <w:r w:rsidRPr="00602523">
        <w:rPr>
          <w:rFonts w:ascii="Times New Roman" w:eastAsia="Calibri" w:hAnsi="Times New Roman" w:cs="Times New Roman"/>
          <w:b/>
          <w:bCs/>
          <w:sz w:val="24"/>
          <w:szCs w:val="24"/>
          <w:lang w:val="en-US"/>
        </w:rPr>
        <w:t xml:space="preserve"> cu </w:t>
      </w:r>
      <w:proofErr w:type="spellStart"/>
      <w:r w:rsidRPr="00602523">
        <w:rPr>
          <w:rFonts w:ascii="Times New Roman" w:eastAsia="Calibri" w:hAnsi="Times New Roman" w:cs="Times New Roman"/>
          <w:b/>
          <w:bCs/>
          <w:sz w:val="24"/>
          <w:szCs w:val="24"/>
          <w:lang w:val="en-US"/>
        </w:rPr>
        <w:t>terapie</w:t>
      </w:r>
      <w:proofErr w:type="spellEnd"/>
      <w:r w:rsidRPr="00602523">
        <w:rPr>
          <w:rFonts w:ascii="Times New Roman" w:eastAsia="Calibri" w:hAnsi="Times New Roman" w:cs="Times New Roman"/>
          <w:b/>
          <w:bCs/>
          <w:sz w:val="24"/>
          <w:szCs w:val="24"/>
          <w:lang w:val="en-US"/>
        </w:rPr>
        <w:t xml:space="preserve"> </w:t>
      </w:r>
      <w:proofErr w:type="spellStart"/>
      <w:r w:rsidRPr="00602523">
        <w:rPr>
          <w:rFonts w:ascii="Times New Roman" w:eastAsia="Calibri" w:hAnsi="Times New Roman" w:cs="Times New Roman"/>
          <w:b/>
          <w:bCs/>
          <w:sz w:val="24"/>
          <w:szCs w:val="24"/>
          <w:lang w:val="en-US"/>
        </w:rPr>
        <w:t>genică</w:t>
      </w:r>
      <w:proofErr w:type="spellEnd"/>
      <w:r w:rsidRPr="00602523">
        <w:rPr>
          <w:rFonts w:ascii="Times New Roman" w:eastAsia="Calibri" w:hAnsi="Times New Roman" w:cs="Times New Roman"/>
          <w:b/>
          <w:bCs/>
          <w:sz w:val="24"/>
          <w:szCs w:val="24"/>
          <w:lang w:val="en-US"/>
        </w:rPr>
        <w:t xml:space="preserve"> </w:t>
      </w:r>
      <w:proofErr w:type="spellStart"/>
      <w:r w:rsidRPr="00602523">
        <w:rPr>
          <w:rFonts w:ascii="Times New Roman" w:eastAsia="Calibri" w:hAnsi="Times New Roman" w:cs="Times New Roman"/>
          <w:b/>
          <w:bCs/>
          <w:sz w:val="24"/>
          <w:szCs w:val="24"/>
          <w:lang w:val="en-US"/>
        </w:rPr>
        <w:t>pentru</w:t>
      </w:r>
      <w:proofErr w:type="spellEnd"/>
      <w:r w:rsidRPr="00602523">
        <w:rPr>
          <w:rFonts w:ascii="Times New Roman" w:eastAsia="Calibri" w:hAnsi="Times New Roman" w:cs="Times New Roman"/>
          <w:b/>
          <w:bCs/>
          <w:sz w:val="24"/>
          <w:szCs w:val="24"/>
          <w:lang w:val="en-US"/>
        </w:rPr>
        <w:t xml:space="preserve"> AMS</w:t>
      </w:r>
    </w:p>
    <w:p w14:paraId="7B20B024"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proofErr w:type="spellStart"/>
      <w:r w:rsidRPr="00602523">
        <w:rPr>
          <w:rFonts w:ascii="Times New Roman" w:eastAsia="Calibri" w:hAnsi="Times New Roman" w:cs="Times New Roman"/>
          <w:sz w:val="24"/>
          <w:szCs w:val="24"/>
          <w:lang w:val="fr-MC"/>
        </w:rPr>
        <w:t>Eficacitatea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tratamentului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risdiplam</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atunci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când</w:t>
      </w:r>
      <w:proofErr w:type="spellEnd"/>
      <w:r w:rsidRPr="00602523">
        <w:rPr>
          <w:rFonts w:ascii="Times New Roman" w:eastAsia="Calibri" w:hAnsi="Times New Roman" w:cs="Times New Roman"/>
          <w:sz w:val="24"/>
          <w:szCs w:val="24"/>
          <w:lang w:val="fr-MC"/>
        </w:rPr>
        <w:t xml:space="preserve"> este </w:t>
      </w:r>
      <w:proofErr w:type="spellStart"/>
      <w:r w:rsidRPr="00602523">
        <w:rPr>
          <w:rFonts w:ascii="Times New Roman" w:eastAsia="Calibri" w:hAnsi="Times New Roman" w:cs="Times New Roman"/>
          <w:sz w:val="24"/>
          <w:szCs w:val="24"/>
          <w:lang w:val="fr-MC"/>
        </w:rPr>
        <w:t>utilizat</w:t>
      </w:r>
      <w:proofErr w:type="spellEnd"/>
      <w:r w:rsidRPr="00602523">
        <w:rPr>
          <w:rFonts w:ascii="Times New Roman" w:eastAsia="Calibri" w:hAnsi="Times New Roman" w:cs="Times New Roman"/>
          <w:sz w:val="24"/>
          <w:szCs w:val="24"/>
          <w:lang w:val="fr-MC"/>
        </w:rPr>
        <w:t xml:space="preserve"> la </w:t>
      </w:r>
      <w:proofErr w:type="spellStart"/>
      <w:r w:rsidRPr="00602523">
        <w:rPr>
          <w:rFonts w:ascii="Times New Roman" w:eastAsia="Calibri" w:hAnsi="Times New Roman" w:cs="Times New Roman"/>
          <w:sz w:val="24"/>
          <w:szCs w:val="24"/>
          <w:lang w:val="fr-MC"/>
        </w:rPr>
        <w:t>pacienții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cărora</w:t>
      </w:r>
      <w:proofErr w:type="spellEnd"/>
      <w:r w:rsidRPr="00602523">
        <w:rPr>
          <w:rFonts w:ascii="Times New Roman" w:eastAsia="Calibri" w:hAnsi="Times New Roman" w:cs="Times New Roman"/>
          <w:sz w:val="24"/>
          <w:szCs w:val="24"/>
          <w:lang w:val="fr-MC"/>
        </w:rPr>
        <w:t xml:space="preserve"> li s-a </w:t>
      </w:r>
      <w:proofErr w:type="spellStart"/>
      <w:r w:rsidRPr="00602523">
        <w:rPr>
          <w:rFonts w:ascii="Times New Roman" w:eastAsia="Calibri" w:hAnsi="Times New Roman" w:cs="Times New Roman"/>
          <w:sz w:val="24"/>
          <w:szCs w:val="24"/>
          <w:lang w:val="fr-MC"/>
        </w:rPr>
        <w:t>administrat</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anterior</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terapie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genică</w:t>
      </w:r>
      <w:proofErr w:type="spellEnd"/>
      <w:r w:rsidRPr="00602523">
        <w:rPr>
          <w:rFonts w:ascii="Times New Roman" w:eastAsia="Calibri" w:hAnsi="Times New Roman" w:cs="Times New Roman"/>
          <w:sz w:val="24"/>
          <w:szCs w:val="24"/>
          <w:lang w:val="fr-MC"/>
        </w:rPr>
        <w:t xml:space="preserve"> </w:t>
      </w:r>
      <w:r w:rsidRPr="00602523">
        <w:rPr>
          <w:rFonts w:ascii="Times New Roman" w:eastAsia="Calibri" w:hAnsi="Times New Roman" w:cs="Times New Roman"/>
          <w:i/>
          <w:iCs/>
          <w:sz w:val="24"/>
          <w:szCs w:val="24"/>
          <w:lang w:val="fr-MC"/>
        </w:rPr>
        <w:t>SMN1</w:t>
      </w:r>
      <w:r w:rsidRPr="00602523">
        <w:rPr>
          <w:rFonts w:ascii="Times New Roman" w:eastAsia="Calibri" w:hAnsi="Times New Roman" w:cs="Times New Roman"/>
          <w:sz w:val="24"/>
          <w:szCs w:val="24"/>
          <w:lang w:val="fr-MC"/>
        </w:rPr>
        <w:t xml:space="preserve">, nu a </w:t>
      </w:r>
      <w:proofErr w:type="spellStart"/>
      <w:r w:rsidRPr="00602523">
        <w:rPr>
          <w:rFonts w:ascii="Times New Roman" w:eastAsia="Calibri" w:hAnsi="Times New Roman" w:cs="Times New Roman"/>
          <w:sz w:val="24"/>
          <w:szCs w:val="24"/>
          <w:lang w:val="fr-MC"/>
        </w:rPr>
        <w:t>fost</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încă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stabilit</w:t>
      </w:r>
      <w:proofErr w:type="spellEnd"/>
      <w:r w:rsidRPr="00602523">
        <w:rPr>
          <w:rFonts w:ascii="Times New Roman" w:eastAsia="Calibri" w:hAnsi="Times New Roman" w:cs="Times New Roman"/>
          <w:sz w:val="24"/>
          <w:szCs w:val="24"/>
          <w:lang w:val="fr-MC"/>
        </w:rPr>
        <w:t>.</w:t>
      </w:r>
    </w:p>
    <w:p w14:paraId="30123FB4"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r w:rsidRPr="00602523">
        <w:rPr>
          <w:rFonts w:ascii="Times New Roman" w:eastAsia="Calibri" w:hAnsi="Times New Roman" w:cs="Times New Roman"/>
          <w:sz w:val="24"/>
          <w:szCs w:val="24"/>
          <w:lang w:val="fr-MC"/>
        </w:rPr>
        <w:t xml:space="preserve"> </w:t>
      </w:r>
    </w:p>
    <w:p w14:paraId="4722A226"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Cs/>
          <w:sz w:val="24"/>
          <w:szCs w:val="24"/>
          <w:lang w:val="fr-MC"/>
        </w:rPr>
      </w:pPr>
      <w:r w:rsidRPr="00602523">
        <w:rPr>
          <w:rFonts w:ascii="Times New Roman" w:eastAsia="Calibri" w:hAnsi="Times New Roman" w:cs="Times New Roman"/>
          <w:bCs/>
          <w:sz w:val="24"/>
          <w:szCs w:val="24"/>
        </w:rPr>
        <w:t xml:space="preserve">Pe baza analizei primare a studiului JEWELFISH, profilul de siguranță al </w:t>
      </w:r>
      <w:proofErr w:type="spellStart"/>
      <w:r w:rsidRPr="00602523">
        <w:rPr>
          <w:rFonts w:ascii="Times New Roman" w:eastAsia="Calibri" w:hAnsi="Times New Roman" w:cs="Times New Roman"/>
          <w:bCs/>
          <w:sz w:val="24"/>
          <w:szCs w:val="24"/>
        </w:rPr>
        <w:t>Evrysdi</w:t>
      </w:r>
      <w:proofErr w:type="spellEnd"/>
      <w:r w:rsidRPr="00602523">
        <w:rPr>
          <w:rFonts w:ascii="Times New Roman" w:eastAsia="Calibri" w:hAnsi="Times New Roman" w:cs="Times New Roman"/>
          <w:bCs/>
          <w:sz w:val="24"/>
          <w:szCs w:val="24"/>
        </w:rPr>
        <w:t xml:space="preserve"> în tratamentul pacienților cu AMS, tratați anterior, cu alte terapii modificatoare de boala cărora li s-a administrat </w:t>
      </w:r>
      <w:proofErr w:type="spellStart"/>
      <w:r w:rsidRPr="00602523">
        <w:rPr>
          <w:rFonts w:ascii="Times New Roman" w:eastAsia="Calibri" w:hAnsi="Times New Roman" w:cs="Times New Roman"/>
          <w:bCs/>
          <w:sz w:val="24"/>
          <w:szCs w:val="24"/>
        </w:rPr>
        <w:t>Evrysdi</w:t>
      </w:r>
      <w:proofErr w:type="spellEnd"/>
      <w:r w:rsidRPr="00602523">
        <w:rPr>
          <w:rFonts w:ascii="Times New Roman" w:eastAsia="Calibri" w:hAnsi="Times New Roman" w:cs="Times New Roman"/>
          <w:bCs/>
          <w:sz w:val="24"/>
          <w:szCs w:val="24"/>
        </w:rPr>
        <w:t xml:space="preserve"> timp de până la 59 de luni (inclusiv cei tratați anterior cu </w:t>
      </w:r>
      <w:proofErr w:type="spellStart"/>
      <w:r w:rsidRPr="00602523">
        <w:rPr>
          <w:rFonts w:ascii="Times New Roman" w:eastAsia="Calibri" w:hAnsi="Times New Roman" w:cs="Times New Roman"/>
          <w:bCs/>
          <w:sz w:val="24"/>
          <w:szCs w:val="24"/>
        </w:rPr>
        <w:t>nusinersen</w:t>
      </w:r>
      <w:proofErr w:type="spellEnd"/>
      <w:r w:rsidRPr="00602523">
        <w:rPr>
          <w:rFonts w:ascii="Times New Roman" w:eastAsia="Calibri" w:hAnsi="Times New Roman" w:cs="Times New Roman"/>
          <w:bCs/>
          <w:sz w:val="24"/>
          <w:szCs w:val="24"/>
        </w:rPr>
        <w:t xml:space="preserve"> [n=76] sau cu </w:t>
      </w:r>
      <w:proofErr w:type="spellStart"/>
      <w:r w:rsidRPr="00602523">
        <w:rPr>
          <w:rFonts w:ascii="Times New Roman" w:eastAsia="Calibri" w:hAnsi="Times New Roman" w:cs="Times New Roman"/>
          <w:bCs/>
          <w:sz w:val="24"/>
          <w:szCs w:val="24"/>
        </w:rPr>
        <w:t>onasemnogen</w:t>
      </w:r>
      <w:proofErr w:type="spellEnd"/>
      <w:r w:rsidRPr="00602523">
        <w:rPr>
          <w:rFonts w:ascii="Times New Roman" w:eastAsia="Calibri" w:hAnsi="Times New Roman" w:cs="Times New Roman"/>
          <w:bCs/>
          <w:sz w:val="24"/>
          <w:szCs w:val="24"/>
        </w:rPr>
        <w:t xml:space="preserve"> </w:t>
      </w:r>
      <w:proofErr w:type="spellStart"/>
      <w:r w:rsidRPr="00602523">
        <w:rPr>
          <w:rFonts w:ascii="Times New Roman" w:eastAsia="Calibri" w:hAnsi="Times New Roman" w:cs="Times New Roman"/>
          <w:bCs/>
          <w:sz w:val="24"/>
          <w:szCs w:val="24"/>
        </w:rPr>
        <w:t>abeparvovec</w:t>
      </w:r>
      <w:proofErr w:type="spellEnd"/>
      <w:r w:rsidRPr="00602523">
        <w:rPr>
          <w:rFonts w:ascii="Times New Roman" w:eastAsia="Calibri" w:hAnsi="Times New Roman" w:cs="Times New Roman"/>
          <w:bCs/>
          <w:sz w:val="24"/>
          <w:szCs w:val="24"/>
        </w:rPr>
        <w:t xml:space="preserve"> [n=14]) este în concordanță cu profilul de siguranță la pacienții </w:t>
      </w:r>
      <w:proofErr w:type="spellStart"/>
      <w:r w:rsidRPr="00602523">
        <w:rPr>
          <w:rFonts w:ascii="Times New Roman" w:eastAsia="Calibri" w:hAnsi="Times New Roman" w:cs="Times New Roman"/>
          <w:bCs/>
          <w:sz w:val="24"/>
          <w:szCs w:val="24"/>
        </w:rPr>
        <w:t>tratati</w:t>
      </w:r>
      <w:proofErr w:type="spellEnd"/>
      <w:r w:rsidRPr="00602523">
        <w:rPr>
          <w:rFonts w:ascii="Times New Roman" w:eastAsia="Calibri" w:hAnsi="Times New Roman" w:cs="Times New Roman"/>
          <w:bCs/>
          <w:sz w:val="24"/>
          <w:szCs w:val="24"/>
        </w:rPr>
        <w:t xml:space="preserve"> doar cu </w:t>
      </w:r>
      <w:proofErr w:type="spellStart"/>
      <w:r w:rsidRPr="00602523">
        <w:rPr>
          <w:rFonts w:ascii="Times New Roman" w:eastAsia="Calibri" w:hAnsi="Times New Roman" w:cs="Times New Roman"/>
          <w:bCs/>
          <w:sz w:val="24"/>
          <w:szCs w:val="24"/>
        </w:rPr>
        <w:t>Evrysdi</w:t>
      </w:r>
      <w:proofErr w:type="spellEnd"/>
      <w:r w:rsidRPr="00602523">
        <w:rPr>
          <w:rFonts w:ascii="Times New Roman" w:eastAsia="Calibri" w:hAnsi="Times New Roman" w:cs="Times New Roman"/>
          <w:bCs/>
          <w:sz w:val="24"/>
          <w:szCs w:val="24"/>
        </w:rPr>
        <w:t>.</w:t>
      </w:r>
    </w:p>
    <w:p w14:paraId="16B369C5"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
    <w:p w14:paraId="7BED557F"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r w:rsidRPr="00602523">
        <w:rPr>
          <w:rFonts w:ascii="Times New Roman" w:eastAsia="Calibri" w:hAnsi="Times New Roman" w:cs="Times New Roman"/>
          <w:b/>
          <w:bCs/>
          <w:sz w:val="24"/>
          <w:szCs w:val="24"/>
          <w:lang w:val="fr-MC"/>
        </w:rPr>
        <w:lastRenderedPageBreak/>
        <w:t xml:space="preserve">VI. </w:t>
      </w:r>
      <w:proofErr w:type="spellStart"/>
      <w:r w:rsidRPr="00602523">
        <w:rPr>
          <w:rFonts w:ascii="Times New Roman" w:eastAsia="Calibri" w:hAnsi="Times New Roman" w:cs="Times New Roman"/>
          <w:b/>
          <w:bCs/>
          <w:sz w:val="24"/>
          <w:szCs w:val="24"/>
          <w:lang w:val="fr-MC"/>
        </w:rPr>
        <w:t>Monitorizarea</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tratamentului</w:t>
      </w:r>
      <w:proofErr w:type="spellEnd"/>
      <w:r w:rsidRPr="00602523">
        <w:rPr>
          <w:rFonts w:ascii="Times New Roman" w:eastAsia="Calibri" w:hAnsi="Times New Roman" w:cs="Times New Roman"/>
          <w:b/>
          <w:bCs/>
          <w:sz w:val="24"/>
          <w:szCs w:val="24"/>
          <w:lang w:val="fr-MC"/>
        </w:rPr>
        <w:t>/</w:t>
      </w:r>
      <w:proofErr w:type="spellStart"/>
      <w:r w:rsidRPr="00602523">
        <w:rPr>
          <w:rFonts w:ascii="Times New Roman" w:eastAsia="Calibri" w:hAnsi="Times New Roman" w:cs="Times New Roman"/>
          <w:b/>
          <w:bCs/>
          <w:sz w:val="24"/>
          <w:szCs w:val="24"/>
          <w:lang w:val="fr-MC"/>
        </w:rPr>
        <w:t>criterii</w:t>
      </w:r>
      <w:proofErr w:type="spellEnd"/>
      <w:r w:rsidRPr="00602523">
        <w:rPr>
          <w:rFonts w:ascii="Times New Roman" w:eastAsia="Calibri" w:hAnsi="Times New Roman" w:cs="Times New Roman"/>
          <w:b/>
          <w:bCs/>
          <w:sz w:val="24"/>
          <w:szCs w:val="24"/>
          <w:lang w:val="fr-MC"/>
        </w:rPr>
        <w:t xml:space="preserve"> de </w:t>
      </w:r>
      <w:proofErr w:type="spellStart"/>
      <w:r w:rsidRPr="00602523">
        <w:rPr>
          <w:rFonts w:ascii="Times New Roman" w:eastAsia="Calibri" w:hAnsi="Times New Roman" w:cs="Times New Roman"/>
          <w:b/>
          <w:bCs/>
          <w:sz w:val="24"/>
          <w:szCs w:val="24"/>
          <w:lang w:val="fr-MC"/>
        </w:rPr>
        <w:t>evaluare</w:t>
      </w:r>
      <w:proofErr w:type="spellEnd"/>
      <w:r w:rsidRPr="00602523">
        <w:rPr>
          <w:rFonts w:ascii="Times New Roman" w:eastAsia="Calibri" w:hAnsi="Times New Roman" w:cs="Times New Roman"/>
          <w:b/>
          <w:bCs/>
          <w:sz w:val="24"/>
          <w:szCs w:val="24"/>
          <w:lang w:val="fr-MC"/>
        </w:rPr>
        <w:t xml:space="preserve"> a </w:t>
      </w:r>
      <w:proofErr w:type="spellStart"/>
      <w:r w:rsidRPr="00602523">
        <w:rPr>
          <w:rFonts w:ascii="Times New Roman" w:eastAsia="Calibri" w:hAnsi="Times New Roman" w:cs="Times New Roman"/>
          <w:b/>
          <w:bCs/>
          <w:sz w:val="24"/>
          <w:szCs w:val="24"/>
          <w:lang w:val="fr-MC"/>
        </w:rPr>
        <w:t>eficacității</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terapeutice</w:t>
      </w:r>
      <w:proofErr w:type="spellEnd"/>
    </w:p>
    <w:p w14:paraId="5AF5EC69"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
    <w:p w14:paraId="425DF2B3" w14:textId="37092EB6"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r w:rsidRPr="00602523">
        <w:rPr>
          <w:rFonts w:ascii="Times New Roman" w:eastAsia="Calibri" w:hAnsi="Times New Roman" w:cs="Times New Roman"/>
          <w:b/>
          <w:bCs/>
          <w:sz w:val="24"/>
          <w:szCs w:val="24"/>
          <w:lang w:val="fr-MC"/>
        </w:rPr>
        <w:t xml:space="preserve">VI.I. </w:t>
      </w:r>
      <w:proofErr w:type="spellStart"/>
      <w:r w:rsidRPr="00602523">
        <w:rPr>
          <w:rFonts w:ascii="Times New Roman" w:eastAsia="Calibri" w:hAnsi="Times New Roman" w:cs="Times New Roman"/>
          <w:b/>
          <w:bCs/>
          <w:sz w:val="24"/>
          <w:szCs w:val="24"/>
          <w:lang w:val="fr-MC"/>
        </w:rPr>
        <w:t>Monitorizarea</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pacientului</w:t>
      </w:r>
      <w:proofErr w:type="spellEnd"/>
    </w:p>
    <w:p w14:paraId="29349A9D"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r w:rsidRPr="00602523">
        <w:rPr>
          <w:rFonts w:ascii="Times New Roman" w:eastAsia="Calibri" w:hAnsi="Times New Roman" w:cs="Times New Roman"/>
          <w:b/>
          <w:bCs/>
          <w:sz w:val="24"/>
          <w:szCs w:val="24"/>
          <w:lang w:val="fr-MC"/>
        </w:rPr>
        <w:t xml:space="preserve">A. </w:t>
      </w:r>
      <w:proofErr w:type="spellStart"/>
      <w:r w:rsidRPr="00602523">
        <w:rPr>
          <w:rFonts w:ascii="Times New Roman" w:eastAsia="Calibri" w:hAnsi="Times New Roman" w:cs="Times New Roman"/>
          <w:b/>
          <w:bCs/>
          <w:sz w:val="24"/>
          <w:szCs w:val="24"/>
          <w:lang w:val="fr-MC"/>
        </w:rPr>
        <w:t>Pacienţi</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cu</w:t>
      </w:r>
      <w:proofErr w:type="spellEnd"/>
      <w:r w:rsidRPr="00602523">
        <w:rPr>
          <w:rFonts w:ascii="Times New Roman" w:eastAsia="Calibri" w:hAnsi="Times New Roman" w:cs="Times New Roman"/>
          <w:b/>
          <w:bCs/>
          <w:sz w:val="24"/>
          <w:szCs w:val="24"/>
          <w:lang w:val="fr-MC"/>
        </w:rPr>
        <w:t xml:space="preserve"> AMS Tip 1/ </w:t>
      </w:r>
      <w:proofErr w:type="spellStart"/>
      <w:r w:rsidRPr="00602523">
        <w:rPr>
          <w:rFonts w:ascii="Times New Roman" w:eastAsia="Calibri" w:hAnsi="Times New Roman" w:cs="Times New Roman"/>
          <w:b/>
          <w:bCs/>
          <w:sz w:val="24"/>
          <w:szCs w:val="24"/>
          <w:lang w:val="fr-MC"/>
        </w:rPr>
        <w:t>sau</w:t>
      </w:r>
      <w:proofErr w:type="spellEnd"/>
      <w:r w:rsidRPr="00602523">
        <w:rPr>
          <w:rFonts w:ascii="Times New Roman" w:eastAsia="Calibri" w:hAnsi="Times New Roman" w:cs="Times New Roman"/>
          <w:b/>
          <w:bCs/>
          <w:sz w:val="24"/>
          <w:szCs w:val="24"/>
          <w:lang w:val="fr-MC"/>
        </w:rPr>
        <w:t xml:space="preserve"> </w:t>
      </w:r>
      <w:r w:rsidRPr="00602523">
        <w:rPr>
          <w:rFonts w:ascii="Times New Roman" w:eastAsia="Calibri" w:hAnsi="Times New Roman" w:cs="Times New Roman"/>
          <w:sz w:val="24"/>
          <w:szCs w:val="24"/>
          <w:lang w:val="fr-MC"/>
        </w:rPr>
        <w:t xml:space="preserve">care nu au </w:t>
      </w:r>
      <w:proofErr w:type="spellStart"/>
      <w:r w:rsidRPr="00602523">
        <w:rPr>
          <w:rFonts w:ascii="Times New Roman" w:eastAsia="Calibri" w:hAnsi="Times New Roman" w:cs="Times New Roman"/>
          <w:sz w:val="24"/>
          <w:szCs w:val="24"/>
          <w:lang w:val="fr-MC"/>
        </w:rPr>
        <w:t>achiziționat</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încă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controlul</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poziției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șezut</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fără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sprijin</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vârsta</w:t>
      </w:r>
      <w:proofErr w:type="spellEnd"/>
      <w:r w:rsidRPr="00602523">
        <w:rPr>
          <w:rFonts w:ascii="Times New Roman" w:eastAsia="Calibri" w:hAnsi="Times New Roman" w:cs="Times New Roman"/>
          <w:sz w:val="24"/>
          <w:szCs w:val="24"/>
          <w:lang w:val="fr-MC"/>
        </w:rPr>
        <w:t xml:space="preserve"> &lt; 3 </w:t>
      </w:r>
      <w:proofErr w:type="spellStart"/>
      <w:r w:rsidRPr="00602523">
        <w:rPr>
          <w:rFonts w:ascii="Times New Roman" w:eastAsia="Calibri" w:hAnsi="Times New Roman" w:cs="Times New Roman"/>
          <w:sz w:val="24"/>
          <w:szCs w:val="24"/>
          <w:lang w:val="fr-MC"/>
        </w:rPr>
        <w:t>ani</w:t>
      </w:r>
      <w:proofErr w:type="spellEnd"/>
    </w:p>
    <w:p w14:paraId="621C4DDA"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proofErr w:type="spellStart"/>
      <w:r w:rsidRPr="00602523">
        <w:rPr>
          <w:rFonts w:ascii="Times New Roman" w:eastAsia="Calibri" w:hAnsi="Times New Roman" w:cs="Times New Roman"/>
          <w:sz w:val="24"/>
          <w:szCs w:val="24"/>
          <w:lang w:val="fr-MC"/>
        </w:rPr>
        <w:t>Monitorizarea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evoluției</w:t>
      </w:r>
      <w:proofErr w:type="spellEnd"/>
      <w:r w:rsidRPr="00602523">
        <w:rPr>
          <w:rFonts w:ascii="Times New Roman" w:eastAsia="Calibri" w:hAnsi="Times New Roman" w:cs="Times New Roman"/>
          <w:sz w:val="24"/>
          <w:szCs w:val="24"/>
          <w:lang w:val="fr-MC"/>
        </w:rPr>
        <w:t xml:space="preserve"> se face la </w:t>
      </w:r>
      <w:proofErr w:type="spellStart"/>
      <w:r w:rsidRPr="00602523">
        <w:rPr>
          <w:rFonts w:ascii="Times New Roman" w:eastAsia="Calibri" w:hAnsi="Times New Roman" w:cs="Times New Roman"/>
          <w:sz w:val="24"/>
          <w:szCs w:val="24"/>
          <w:lang w:val="fr-MC"/>
        </w:rPr>
        <w:t>fiecare</w:t>
      </w:r>
      <w:proofErr w:type="spellEnd"/>
      <w:r w:rsidRPr="00602523">
        <w:rPr>
          <w:rFonts w:ascii="Times New Roman" w:eastAsia="Calibri" w:hAnsi="Times New Roman" w:cs="Times New Roman"/>
          <w:sz w:val="24"/>
          <w:szCs w:val="24"/>
          <w:lang w:val="fr-MC"/>
        </w:rPr>
        <w:t xml:space="preserve"> 6 </w:t>
      </w:r>
      <w:proofErr w:type="spellStart"/>
      <w:r w:rsidRPr="00602523">
        <w:rPr>
          <w:rFonts w:ascii="Times New Roman" w:eastAsia="Calibri" w:hAnsi="Times New Roman" w:cs="Times New Roman"/>
          <w:sz w:val="24"/>
          <w:szCs w:val="24"/>
          <w:lang w:val="fr-MC"/>
        </w:rPr>
        <w:t>luni</w:t>
      </w:r>
      <w:proofErr w:type="spellEnd"/>
      <w:r w:rsidRPr="00602523">
        <w:rPr>
          <w:rFonts w:ascii="Times New Roman" w:eastAsia="Calibri" w:hAnsi="Times New Roman" w:cs="Times New Roman"/>
          <w:sz w:val="24"/>
          <w:szCs w:val="24"/>
          <w:lang w:val="fr-MC"/>
        </w:rPr>
        <w:t xml:space="preserve"> de la </w:t>
      </w:r>
      <w:proofErr w:type="spellStart"/>
      <w:r w:rsidRPr="00602523">
        <w:rPr>
          <w:rFonts w:ascii="Times New Roman" w:eastAsia="Calibri" w:hAnsi="Times New Roman" w:cs="Times New Roman"/>
          <w:sz w:val="24"/>
          <w:szCs w:val="24"/>
          <w:lang w:val="fr-MC"/>
        </w:rPr>
        <w:t>începerea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administrării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centrele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acreditate</w:t>
      </w:r>
      <w:proofErr w:type="spellEnd"/>
      <w:r w:rsidRPr="00602523">
        <w:rPr>
          <w:rFonts w:ascii="Times New Roman" w:eastAsia="Calibri" w:hAnsi="Times New Roman" w:cs="Times New Roman"/>
          <w:sz w:val="24"/>
          <w:szCs w:val="24"/>
          <w:lang w:val="fr-MC"/>
        </w:rPr>
        <w:t xml:space="preserve"> care au </w:t>
      </w:r>
      <w:proofErr w:type="spellStart"/>
      <w:r w:rsidRPr="00602523">
        <w:rPr>
          <w:rFonts w:ascii="Times New Roman" w:eastAsia="Calibri" w:hAnsi="Times New Roman" w:cs="Times New Roman"/>
          <w:sz w:val="24"/>
          <w:szCs w:val="24"/>
          <w:lang w:val="fr-MC"/>
        </w:rPr>
        <w:t>inițiat</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tratamentul</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risdiplam</w:t>
      </w:r>
      <w:proofErr w:type="spellEnd"/>
      <w:r w:rsidRPr="00602523">
        <w:rPr>
          <w:rFonts w:ascii="Times New Roman" w:eastAsia="Calibri" w:hAnsi="Times New Roman" w:cs="Times New Roman"/>
          <w:sz w:val="24"/>
          <w:szCs w:val="24"/>
          <w:lang w:val="fr-MC"/>
        </w:rPr>
        <w:t>.</w:t>
      </w:r>
    </w:p>
    <w:p w14:paraId="72E395B5"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r w:rsidRPr="00602523">
        <w:rPr>
          <w:rFonts w:ascii="Times New Roman" w:eastAsia="Calibri" w:hAnsi="Times New Roman" w:cs="Times New Roman"/>
          <w:sz w:val="24"/>
          <w:szCs w:val="24"/>
          <w:lang w:val="fr-MC"/>
        </w:rPr>
        <w:t xml:space="preserve">Se vor </w:t>
      </w:r>
      <w:proofErr w:type="spellStart"/>
      <w:r w:rsidRPr="00602523">
        <w:rPr>
          <w:rFonts w:ascii="Times New Roman" w:eastAsia="Calibri" w:hAnsi="Times New Roman" w:cs="Times New Roman"/>
          <w:sz w:val="24"/>
          <w:szCs w:val="24"/>
          <w:lang w:val="fr-MC"/>
        </w:rPr>
        <w:t>efectua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evaluările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motorii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ajutorul</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scalelor</w:t>
      </w:r>
      <w:proofErr w:type="spellEnd"/>
      <w:r w:rsidRPr="00602523">
        <w:rPr>
          <w:rFonts w:ascii="Times New Roman" w:eastAsia="Calibri" w:hAnsi="Times New Roman" w:cs="Times New Roman"/>
          <w:sz w:val="24"/>
          <w:szCs w:val="24"/>
          <w:lang w:val="fr-MC"/>
        </w:rPr>
        <w:t xml:space="preserve"> de </w:t>
      </w:r>
      <w:proofErr w:type="spellStart"/>
      <w:r w:rsidRPr="00602523">
        <w:rPr>
          <w:rFonts w:ascii="Times New Roman" w:eastAsia="Calibri" w:hAnsi="Times New Roman" w:cs="Times New Roman"/>
          <w:sz w:val="24"/>
          <w:szCs w:val="24"/>
          <w:lang w:val="fr-MC"/>
        </w:rPr>
        <w:t>evaluare</w:t>
      </w:r>
      <w:proofErr w:type="spellEnd"/>
      <w:r w:rsidRPr="00602523">
        <w:rPr>
          <w:rFonts w:ascii="Times New Roman" w:eastAsia="Calibri" w:hAnsi="Times New Roman" w:cs="Times New Roman"/>
          <w:sz w:val="24"/>
          <w:szCs w:val="24"/>
          <w:lang w:val="fr-MC"/>
        </w:rPr>
        <w:t xml:space="preserve"> </w:t>
      </w:r>
      <w:proofErr w:type="gramStart"/>
      <w:r w:rsidRPr="00602523">
        <w:rPr>
          <w:rFonts w:ascii="Times New Roman" w:eastAsia="Calibri" w:hAnsi="Times New Roman" w:cs="Times New Roman"/>
          <w:sz w:val="24"/>
          <w:szCs w:val="24"/>
          <w:lang w:val="fr-MC"/>
        </w:rPr>
        <w:t>standard:</w:t>
      </w:r>
      <w:proofErr w:type="gramEnd"/>
    </w:p>
    <w:p w14:paraId="1FF34814" w14:textId="77777777" w:rsidR="0013313F" w:rsidRPr="00602523" w:rsidRDefault="0013313F" w:rsidP="0013313F">
      <w:pPr>
        <w:numPr>
          <w:ilvl w:val="0"/>
          <w:numId w:val="542"/>
        </w:numPr>
        <w:autoSpaceDE w:val="0"/>
        <w:autoSpaceDN w:val="0"/>
        <w:adjustRightInd w:val="0"/>
        <w:spacing w:after="0" w:line="276" w:lineRule="auto"/>
        <w:ind w:left="284" w:hanging="284"/>
        <w:jc w:val="both"/>
        <w:rPr>
          <w:rFonts w:ascii="Times New Roman" w:eastAsia="Times New Roman" w:hAnsi="Times New Roman" w:cs="Times New Roman"/>
          <w:sz w:val="24"/>
          <w:szCs w:val="24"/>
          <w:u w:color="000000"/>
          <w:lang w:val="fr-MC" w:eastAsia="ro-RO"/>
        </w:rPr>
      </w:pPr>
      <w:proofErr w:type="spellStart"/>
      <w:proofErr w:type="gramStart"/>
      <w:r w:rsidRPr="00602523">
        <w:rPr>
          <w:rFonts w:ascii="Times New Roman" w:eastAsia="Times New Roman" w:hAnsi="Times New Roman" w:cs="Times New Roman"/>
          <w:sz w:val="24"/>
          <w:szCs w:val="24"/>
          <w:u w:color="000000"/>
          <w:lang w:val="fr-MC" w:eastAsia="ro-RO"/>
        </w:rPr>
        <w:t>numărul</w:t>
      </w:r>
      <w:proofErr w:type="spellEnd"/>
      <w:proofErr w:type="gramEnd"/>
      <w:r w:rsidRPr="00602523">
        <w:rPr>
          <w:rFonts w:ascii="Times New Roman" w:eastAsia="Times New Roman" w:hAnsi="Times New Roman" w:cs="Times New Roman"/>
          <w:sz w:val="24"/>
          <w:szCs w:val="24"/>
          <w:u w:color="000000"/>
          <w:lang w:val="fr-MC" w:eastAsia="ro-RO"/>
        </w:rPr>
        <w:t xml:space="preserve"> de </w:t>
      </w:r>
      <w:proofErr w:type="spellStart"/>
      <w:r w:rsidRPr="00602523">
        <w:rPr>
          <w:rFonts w:ascii="Times New Roman" w:eastAsia="Times New Roman" w:hAnsi="Times New Roman" w:cs="Times New Roman"/>
          <w:sz w:val="24"/>
          <w:szCs w:val="24"/>
          <w:u w:color="000000"/>
          <w:lang w:val="fr-MC" w:eastAsia="ro-RO"/>
        </w:rPr>
        <w:t>puncte</w:t>
      </w:r>
      <w:proofErr w:type="spellEnd"/>
      <w:r w:rsidRPr="00602523">
        <w:rPr>
          <w:rFonts w:ascii="Times New Roman" w:eastAsia="Times New Roman" w:hAnsi="Times New Roman" w:cs="Times New Roman"/>
          <w:sz w:val="24"/>
          <w:szCs w:val="24"/>
          <w:u w:color="000000"/>
          <w:lang w:val="fr-MC" w:eastAsia="ro-RO"/>
        </w:rPr>
        <w:t xml:space="preserve"> - Scala Hammersmith Infant </w:t>
      </w:r>
      <w:proofErr w:type="spellStart"/>
      <w:r w:rsidRPr="00602523">
        <w:rPr>
          <w:rFonts w:ascii="Times New Roman" w:eastAsia="Times New Roman" w:hAnsi="Times New Roman" w:cs="Times New Roman"/>
          <w:sz w:val="24"/>
          <w:szCs w:val="24"/>
          <w:u w:color="000000"/>
          <w:lang w:val="fr-MC" w:eastAsia="ro-RO"/>
        </w:rPr>
        <w:t>Neurological</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Examination</w:t>
      </w:r>
      <w:proofErr w:type="spellEnd"/>
      <w:r w:rsidRPr="00602523">
        <w:rPr>
          <w:rFonts w:ascii="Times New Roman" w:eastAsia="Times New Roman" w:hAnsi="Times New Roman" w:cs="Times New Roman"/>
          <w:sz w:val="24"/>
          <w:szCs w:val="24"/>
          <w:u w:color="000000"/>
          <w:lang w:val="fr-MC" w:eastAsia="ro-RO"/>
        </w:rPr>
        <w:t xml:space="preserve"> (HINE) - </w:t>
      </w:r>
      <w:proofErr w:type="spellStart"/>
      <w:r w:rsidRPr="00602523">
        <w:rPr>
          <w:rFonts w:ascii="Times New Roman" w:eastAsia="Times New Roman" w:hAnsi="Times New Roman" w:cs="Times New Roman"/>
          <w:sz w:val="24"/>
          <w:szCs w:val="24"/>
          <w:u w:color="000000"/>
          <w:lang w:val="fr-MC" w:eastAsia="ro-RO"/>
        </w:rPr>
        <w:t>Secţiunea</w:t>
      </w:r>
      <w:proofErr w:type="spellEnd"/>
      <w:r w:rsidRPr="00602523">
        <w:rPr>
          <w:rFonts w:ascii="Times New Roman" w:eastAsia="Times New Roman" w:hAnsi="Times New Roman" w:cs="Times New Roman"/>
          <w:sz w:val="24"/>
          <w:szCs w:val="24"/>
          <w:u w:color="000000"/>
          <w:lang w:val="fr-MC" w:eastAsia="ro-RO"/>
        </w:rPr>
        <w:t xml:space="preserve"> 2</w:t>
      </w:r>
    </w:p>
    <w:p w14:paraId="5320DC8A" w14:textId="77777777" w:rsidR="0013313F" w:rsidRPr="00602523" w:rsidRDefault="0013313F" w:rsidP="0013313F">
      <w:pPr>
        <w:numPr>
          <w:ilvl w:val="0"/>
          <w:numId w:val="542"/>
        </w:numPr>
        <w:autoSpaceDE w:val="0"/>
        <w:autoSpaceDN w:val="0"/>
        <w:adjustRightInd w:val="0"/>
        <w:spacing w:after="0" w:line="276" w:lineRule="auto"/>
        <w:ind w:left="284" w:hanging="284"/>
        <w:jc w:val="both"/>
        <w:rPr>
          <w:rFonts w:ascii="Times New Roman" w:eastAsia="Times New Roman" w:hAnsi="Times New Roman" w:cs="Times New Roman"/>
          <w:sz w:val="24"/>
          <w:szCs w:val="24"/>
          <w:u w:color="000000"/>
          <w:lang w:val="en-US" w:eastAsia="ro-RO"/>
        </w:rPr>
      </w:pPr>
      <w:proofErr w:type="spellStart"/>
      <w:r w:rsidRPr="00602523">
        <w:rPr>
          <w:rFonts w:ascii="Times New Roman" w:eastAsia="Times New Roman" w:hAnsi="Times New Roman" w:cs="Times New Roman"/>
          <w:sz w:val="24"/>
          <w:szCs w:val="24"/>
          <w:u w:color="000000"/>
          <w:lang w:val="en-US" w:eastAsia="ro-RO"/>
        </w:rPr>
        <w:t>numărul</w:t>
      </w:r>
      <w:proofErr w:type="spellEnd"/>
      <w:r w:rsidRPr="00602523">
        <w:rPr>
          <w:rFonts w:ascii="Times New Roman" w:eastAsia="Times New Roman" w:hAnsi="Times New Roman" w:cs="Times New Roman"/>
          <w:sz w:val="24"/>
          <w:szCs w:val="24"/>
          <w:u w:color="000000"/>
          <w:lang w:val="en-US" w:eastAsia="ro-RO"/>
        </w:rPr>
        <w:t xml:space="preserve"> de </w:t>
      </w:r>
      <w:proofErr w:type="spellStart"/>
      <w:r w:rsidRPr="00602523">
        <w:rPr>
          <w:rFonts w:ascii="Times New Roman" w:eastAsia="Times New Roman" w:hAnsi="Times New Roman" w:cs="Times New Roman"/>
          <w:sz w:val="24"/>
          <w:szCs w:val="24"/>
          <w:u w:color="000000"/>
          <w:lang w:val="en-US" w:eastAsia="ro-RO"/>
        </w:rPr>
        <w:t>puncte</w:t>
      </w:r>
      <w:proofErr w:type="spellEnd"/>
      <w:r w:rsidRPr="00602523">
        <w:rPr>
          <w:rFonts w:ascii="Times New Roman" w:eastAsia="Times New Roman" w:hAnsi="Times New Roman" w:cs="Times New Roman"/>
          <w:sz w:val="24"/>
          <w:szCs w:val="24"/>
          <w:u w:color="000000"/>
          <w:lang w:val="en-US" w:eastAsia="ro-RO"/>
        </w:rPr>
        <w:t xml:space="preserve"> - Children’s Hospital of Philadelphia Infant Test for Neuromuscular Disease (CHOP-INTEND).</w:t>
      </w:r>
    </w:p>
    <w:p w14:paraId="2EB97998"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proofErr w:type="spellStart"/>
      <w:r w:rsidRPr="00602523">
        <w:rPr>
          <w:rFonts w:ascii="Times New Roman" w:eastAsia="Calibri" w:hAnsi="Times New Roman" w:cs="Times New Roman"/>
          <w:sz w:val="24"/>
          <w:szCs w:val="24"/>
          <w:lang w:val="fr-MC"/>
        </w:rPr>
        <w:t>Pacientul</w:t>
      </w:r>
      <w:proofErr w:type="spellEnd"/>
      <w:r w:rsidRPr="00602523">
        <w:rPr>
          <w:rFonts w:ascii="Times New Roman" w:eastAsia="Calibri" w:hAnsi="Times New Roman" w:cs="Times New Roman"/>
          <w:sz w:val="24"/>
          <w:szCs w:val="24"/>
          <w:lang w:val="fr-MC"/>
        </w:rPr>
        <w:t xml:space="preserve"> va fi </w:t>
      </w:r>
      <w:proofErr w:type="spellStart"/>
      <w:r w:rsidRPr="00602523">
        <w:rPr>
          <w:rFonts w:ascii="Times New Roman" w:eastAsia="Calibri" w:hAnsi="Times New Roman" w:cs="Times New Roman"/>
          <w:sz w:val="24"/>
          <w:szCs w:val="24"/>
          <w:lang w:val="fr-MC"/>
        </w:rPr>
        <w:t>monitorizat</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baza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Fişei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Iniţiale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şi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Fişei</w:t>
      </w:r>
      <w:proofErr w:type="spellEnd"/>
      <w:r w:rsidRPr="00602523">
        <w:rPr>
          <w:rFonts w:ascii="Times New Roman" w:eastAsia="Calibri" w:hAnsi="Times New Roman" w:cs="Times New Roman"/>
          <w:sz w:val="24"/>
          <w:szCs w:val="24"/>
          <w:lang w:val="fr-MC"/>
        </w:rPr>
        <w:t xml:space="preserve"> de follow-up.</w:t>
      </w:r>
    </w:p>
    <w:p w14:paraId="1C7A7F6F"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
    <w:p w14:paraId="2277762E"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en-US"/>
        </w:rPr>
      </w:pPr>
      <w:r w:rsidRPr="00602523">
        <w:rPr>
          <w:rFonts w:ascii="Times New Roman" w:eastAsia="Calibri" w:hAnsi="Times New Roman" w:cs="Times New Roman"/>
          <w:b/>
          <w:bCs/>
          <w:sz w:val="24"/>
          <w:szCs w:val="24"/>
          <w:lang w:val="en-US"/>
        </w:rPr>
        <w:t>1. Date generale:</w:t>
      </w:r>
    </w:p>
    <w:p w14:paraId="5BFD86AB" w14:textId="77777777" w:rsidR="0013313F" w:rsidRPr="00602523" w:rsidRDefault="0013313F" w:rsidP="0013313F">
      <w:pPr>
        <w:numPr>
          <w:ilvl w:val="0"/>
          <w:numId w:val="543"/>
        </w:numPr>
        <w:autoSpaceDE w:val="0"/>
        <w:autoSpaceDN w:val="0"/>
        <w:adjustRightInd w:val="0"/>
        <w:spacing w:after="0" w:line="276" w:lineRule="auto"/>
        <w:jc w:val="both"/>
        <w:rPr>
          <w:rFonts w:ascii="Times New Roman" w:eastAsia="Times New Roman" w:hAnsi="Times New Roman" w:cs="Times New Roman"/>
          <w:sz w:val="24"/>
          <w:szCs w:val="24"/>
          <w:u w:color="000000"/>
          <w:lang w:val="en-US" w:eastAsia="ro-RO"/>
        </w:rPr>
      </w:pPr>
      <w:r w:rsidRPr="00602523">
        <w:rPr>
          <w:rFonts w:ascii="Times New Roman" w:eastAsia="Times New Roman" w:hAnsi="Times New Roman" w:cs="Times New Roman"/>
          <w:sz w:val="24"/>
          <w:szCs w:val="24"/>
          <w:u w:color="000000"/>
          <w:lang w:val="en-US" w:eastAsia="ro-RO"/>
        </w:rPr>
        <w:t xml:space="preserve">data </w:t>
      </w:r>
      <w:proofErr w:type="spellStart"/>
      <w:r w:rsidRPr="00602523">
        <w:rPr>
          <w:rFonts w:ascii="Times New Roman" w:eastAsia="Times New Roman" w:hAnsi="Times New Roman" w:cs="Times New Roman"/>
          <w:sz w:val="24"/>
          <w:szCs w:val="24"/>
          <w:u w:color="000000"/>
          <w:lang w:val="en-US" w:eastAsia="ro-RO"/>
        </w:rPr>
        <w:t>apariţiei</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simptomelor</w:t>
      </w:r>
      <w:proofErr w:type="spellEnd"/>
      <w:r w:rsidRPr="00602523">
        <w:rPr>
          <w:rFonts w:ascii="Times New Roman" w:eastAsia="Times New Roman" w:hAnsi="Times New Roman" w:cs="Times New Roman"/>
          <w:sz w:val="24"/>
          <w:szCs w:val="24"/>
          <w:u w:color="000000"/>
          <w:lang w:val="en-US" w:eastAsia="ro-RO"/>
        </w:rPr>
        <w:t>,</w:t>
      </w:r>
    </w:p>
    <w:p w14:paraId="282444A9" w14:textId="77777777" w:rsidR="0013313F" w:rsidRPr="00602523" w:rsidRDefault="0013313F" w:rsidP="0013313F">
      <w:pPr>
        <w:numPr>
          <w:ilvl w:val="0"/>
          <w:numId w:val="543"/>
        </w:numPr>
        <w:autoSpaceDE w:val="0"/>
        <w:autoSpaceDN w:val="0"/>
        <w:adjustRightInd w:val="0"/>
        <w:spacing w:after="0" w:line="276" w:lineRule="auto"/>
        <w:jc w:val="both"/>
        <w:rPr>
          <w:rFonts w:ascii="Times New Roman" w:eastAsia="Times New Roman" w:hAnsi="Times New Roman" w:cs="Times New Roman"/>
          <w:sz w:val="24"/>
          <w:szCs w:val="24"/>
          <w:u w:color="000000"/>
          <w:lang w:val="en-US" w:eastAsia="ro-RO"/>
        </w:rPr>
      </w:pPr>
      <w:r w:rsidRPr="00602523">
        <w:rPr>
          <w:rFonts w:ascii="Times New Roman" w:eastAsia="Times New Roman" w:hAnsi="Times New Roman" w:cs="Times New Roman"/>
          <w:sz w:val="24"/>
          <w:szCs w:val="24"/>
          <w:u w:color="000000"/>
          <w:lang w:val="en-US" w:eastAsia="ro-RO"/>
        </w:rPr>
        <w:t xml:space="preserve">data </w:t>
      </w:r>
      <w:proofErr w:type="spellStart"/>
      <w:r w:rsidRPr="00602523">
        <w:rPr>
          <w:rFonts w:ascii="Times New Roman" w:eastAsia="Times New Roman" w:hAnsi="Times New Roman" w:cs="Times New Roman"/>
          <w:sz w:val="24"/>
          <w:szCs w:val="24"/>
          <w:u w:color="000000"/>
          <w:lang w:val="en-US" w:eastAsia="ro-RO"/>
        </w:rPr>
        <w:t>diagnosticului</w:t>
      </w:r>
      <w:proofErr w:type="spellEnd"/>
      <w:r w:rsidRPr="00602523">
        <w:rPr>
          <w:rFonts w:ascii="Times New Roman" w:eastAsia="Times New Roman" w:hAnsi="Times New Roman" w:cs="Times New Roman"/>
          <w:sz w:val="24"/>
          <w:szCs w:val="24"/>
          <w:u w:color="000000"/>
          <w:lang w:val="en-US" w:eastAsia="ro-RO"/>
        </w:rPr>
        <w:t>,</w:t>
      </w:r>
    </w:p>
    <w:p w14:paraId="126AC883" w14:textId="77777777" w:rsidR="0013313F" w:rsidRPr="00602523" w:rsidRDefault="0013313F" w:rsidP="0013313F">
      <w:pPr>
        <w:numPr>
          <w:ilvl w:val="0"/>
          <w:numId w:val="543"/>
        </w:numPr>
        <w:autoSpaceDE w:val="0"/>
        <w:autoSpaceDN w:val="0"/>
        <w:adjustRightInd w:val="0"/>
        <w:spacing w:after="0" w:line="276" w:lineRule="auto"/>
        <w:jc w:val="both"/>
        <w:rPr>
          <w:rFonts w:ascii="Times New Roman" w:eastAsia="Times New Roman" w:hAnsi="Times New Roman" w:cs="Times New Roman"/>
          <w:sz w:val="24"/>
          <w:szCs w:val="24"/>
          <w:u w:color="000000"/>
          <w:lang w:val="en-US" w:eastAsia="ro-RO"/>
        </w:rPr>
      </w:pPr>
      <w:r w:rsidRPr="00602523">
        <w:rPr>
          <w:rFonts w:ascii="Times New Roman" w:eastAsia="Times New Roman" w:hAnsi="Times New Roman" w:cs="Times New Roman"/>
          <w:sz w:val="24"/>
          <w:szCs w:val="24"/>
          <w:u w:color="000000"/>
          <w:lang w:val="en-US" w:eastAsia="ro-RO"/>
        </w:rPr>
        <w:t>status-</w:t>
      </w:r>
      <w:proofErr w:type="spellStart"/>
      <w:r w:rsidRPr="00602523">
        <w:rPr>
          <w:rFonts w:ascii="Times New Roman" w:eastAsia="Times New Roman" w:hAnsi="Times New Roman" w:cs="Times New Roman"/>
          <w:sz w:val="24"/>
          <w:szCs w:val="24"/>
          <w:u w:color="000000"/>
          <w:lang w:val="en-US" w:eastAsia="ro-RO"/>
        </w:rPr>
        <w:t>ul</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vaccinărilor</w:t>
      </w:r>
      <w:proofErr w:type="spellEnd"/>
      <w:r w:rsidRPr="00602523">
        <w:rPr>
          <w:rFonts w:ascii="Times New Roman" w:eastAsia="Times New Roman" w:hAnsi="Times New Roman" w:cs="Times New Roman"/>
          <w:sz w:val="24"/>
          <w:szCs w:val="24"/>
          <w:u w:color="000000"/>
          <w:lang w:val="en-US" w:eastAsia="ro-RO"/>
        </w:rPr>
        <w:t xml:space="preserve"> conform </w:t>
      </w:r>
      <w:proofErr w:type="spellStart"/>
      <w:r w:rsidRPr="00602523">
        <w:rPr>
          <w:rFonts w:ascii="Times New Roman" w:eastAsia="Times New Roman" w:hAnsi="Times New Roman" w:cs="Times New Roman"/>
          <w:sz w:val="24"/>
          <w:szCs w:val="24"/>
          <w:u w:color="000000"/>
          <w:lang w:val="en-US" w:eastAsia="ro-RO"/>
        </w:rPr>
        <w:t>schemei</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Ministerului</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Sănătății</w:t>
      </w:r>
      <w:proofErr w:type="spellEnd"/>
      <w:r w:rsidRPr="00602523">
        <w:rPr>
          <w:rFonts w:ascii="Times New Roman" w:eastAsia="Times New Roman" w:hAnsi="Times New Roman" w:cs="Times New Roman"/>
          <w:sz w:val="24"/>
          <w:szCs w:val="24"/>
          <w:u w:color="000000"/>
          <w:lang w:val="en-US" w:eastAsia="ro-RO"/>
        </w:rPr>
        <w:t>,</w:t>
      </w:r>
    </w:p>
    <w:p w14:paraId="259AF726" w14:textId="77777777" w:rsidR="0013313F" w:rsidRPr="00602523" w:rsidRDefault="0013313F" w:rsidP="0013313F">
      <w:pPr>
        <w:numPr>
          <w:ilvl w:val="0"/>
          <w:numId w:val="543"/>
        </w:numPr>
        <w:autoSpaceDE w:val="0"/>
        <w:autoSpaceDN w:val="0"/>
        <w:adjustRightInd w:val="0"/>
        <w:spacing w:after="0" w:line="276" w:lineRule="auto"/>
        <w:jc w:val="both"/>
        <w:rPr>
          <w:rFonts w:ascii="Times New Roman" w:eastAsia="Times New Roman" w:hAnsi="Times New Roman" w:cs="Times New Roman"/>
          <w:sz w:val="24"/>
          <w:szCs w:val="24"/>
          <w:u w:color="000000"/>
          <w:lang w:val="en-US" w:eastAsia="ro-RO"/>
        </w:rPr>
      </w:pPr>
      <w:r w:rsidRPr="00602523">
        <w:rPr>
          <w:rFonts w:ascii="Times New Roman" w:eastAsia="Times New Roman" w:hAnsi="Times New Roman" w:cs="Times New Roman"/>
          <w:sz w:val="24"/>
          <w:szCs w:val="24"/>
          <w:u w:color="000000"/>
          <w:lang w:val="en-US" w:eastAsia="ro-RO"/>
        </w:rPr>
        <w:t xml:space="preserve">date </w:t>
      </w:r>
      <w:proofErr w:type="spellStart"/>
      <w:r w:rsidRPr="00602523">
        <w:rPr>
          <w:rFonts w:ascii="Times New Roman" w:eastAsia="Times New Roman" w:hAnsi="Times New Roman" w:cs="Times New Roman"/>
          <w:sz w:val="24"/>
          <w:szCs w:val="24"/>
          <w:u w:color="000000"/>
          <w:lang w:val="en-US" w:eastAsia="ro-RO"/>
        </w:rPr>
        <w:t>antropometrice</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greutate</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înălţime</w:t>
      </w:r>
      <w:proofErr w:type="spellEnd"/>
      <w:r w:rsidRPr="00602523">
        <w:rPr>
          <w:rFonts w:ascii="Times New Roman" w:eastAsia="Times New Roman" w:hAnsi="Times New Roman" w:cs="Times New Roman"/>
          <w:sz w:val="24"/>
          <w:szCs w:val="24"/>
          <w:u w:color="000000"/>
          <w:lang w:val="en-US" w:eastAsia="ro-RO"/>
        </w:rPr>
        <w:t xml:space="preserve">, IMC), </w:t>
      </w:r>
      <w:proofErr w:type="spellStart"/>
      <w:r w:rsidRPr="00602523">
        <w:rPr>
          <w:rFonts w:ascii="Times New Roman" w:eastAsia="Times New Roman" w:hAnsi="Times New Roman" w:cs="Times New Roman"/>
          <w:sz w:val="24"/>
          <w:szCs w:val="24"/>
          <w:u w:color="000000"/>
          <w:lang w:val="en-US" w:eastAsia="ro-RO"/>
        </w:rPr>
        <w:t>curbele</w:t>
      </w:r>
      <w:proofErr w:type="spellEnd"/>
      <w:r w:rsidRPr="00602523">
        <w:rPr>
          <w:rFonts w:ascii="Times New Roman" w:eastAsia="Times New Roman" w:hAnsi="Times New Roman" w:cs="Times New Roman"/>
          <w:sz w:val="24"/>
          <w:szCs w:val="24"/>
          <w:u w:color="000000"/>
          <w:lang w:val="en-US" w:eastAsia="ro-RO"/>
        </w:rPr>
        <w:t xml:space="preserve"> de </w:t>
      </w:r>
      <w:proofErr w:type="spellStart"/>
      <w:r w:rsidRPr="00602523">
        <w:rPr>
          <w:rFonts w:ascii="Times New Roman" w:eastAsia="Times New Roman" w:hAnsi="Times New Roman" w:cs="Times New Roman"/>
          <w:sz w:val="24"/>
          <w:szCs w:val="24"/>
          <w:u w:color="000000"/>
          <w:lang w:val="en-US" w:eastAsia="ro-RO"/>
        </w:rPr>
        <w:t>creștere</w:t>
      </w:r>
      <w:proofErr w:type="spellEnd"/>
      <w:r w:rsidRPr="00602523">
        <w:rPr>
          <w:rFonts w:ascii="Times New Roman" w:eastAsia="Times New Roman" w:hAnsi="Times New Roman" w:cs="Times New Roman"/>
          <w:sz w:val="24"/>
          <w:szCs w:val="24"/>
          <w:u w:color="000000"/>
          <w:lang w:val="en-US" w:eastAsia="ro-RO"/>
        </w:rPr>
        <w:t xml:space="preserve"> (WHO),</w:t>
      </w:r>
    </w:p>
    <w:p w14:paraId="45083110" w14:textId="77777777" w:rsidR="0013313F" w:rsidRPr="00602523" w:rsidRDefault="0013313F" w:rsidP="0013313F">
      <w:pPr>
        <w:numPr>
          <w:ilvl w:val="0"/>
          <w:numId w:val="543"/>
        </w:numPr>
        <w:autoSpaceDE w:val="0"/>
        <w:autoSpaceDN w:val="0"/>
        <w:adjustRightInd w:val="0"/>
        <w:spacing w:after="0" w:line="276" w:lineRule="auto"/>
        <w:jc w:val="both"/>
        <w:rPr>
          <w:rFonts w:ascii="Times New Roman" w:eastAsia="Times New Roman" w:hAnsi="Times New Roman" w:cs="Times New Roman"/>
          <w:sz w:val="24"/>
          <w:szCs w:val="24"/>
          <w:u w:color="000000"/>
          <w:lang w:val="fr-MC" w:eastAsia="ro-RO"/>
        </w:rPr>
      </w:pPr>
      <w:proofErr w:type="spellStart"/>
      <w:proofErr w:type="gramStart"/>
      <w:r w:rsidRPr="00602523">
        <w:rPr>
          <w:rFonts w:ascii="Times New Roman" w:eastAsia="Times New Roman" w:hAnsi="Times New Roman" w:cs="Times New Roman"/>
          <w:sz w:val="24"/>
          <w:szCs w:val="24"/>
          <w:u w:color="000000"/>
          <w:lang w:val="fr-MC" w:eastAsia="ro-RO"/>
        </w:rPr>
        <w:t>respirație</w:t>
      </w:r>
      <w:proofErr w:type="spellEnd"/>
      <w:proofErr w:type="gram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paradoxală</w:t>
      </w:r>
      <w:proofErr w:type="spellEnd"/>
      <w:r w:rsidRPr="00602523">
        <w:rPr>
          <w:rFonts w:ascii="Times New Roman" w:eastAsia="Times New Roman" w:hAnsi="Times New Roman" w:cs="Times New Roman"/>
          <w:sz w:val="24"/>
          <w:szCs w:val="24"/>
          <w:u w:color="000000"/>
          <w:lang w:val="fr-MC" w:eastAsia="ro-RO"/>
        </w:rPr>
        <w:t xml:space="preserve"> DA/NU,</w:t>
      </w:r>
    </w:p>
    <w:p w14:paraId="664F1EDB" w14:textId="77777777" w:rsidR="0013313F" w:rsidRPr="00602523" w:rsidRDefault="0013313F" w:rsidP="0013313F">
      <w:pPr>
        <w:numPr>
          <w:ilvl w:val="0"/>
          <w:numId w:val="543"/>
        </w:numPr>
        <w:autoSpaceDE w:val="0"/>
        <w:autoSpaceDN w:val="0"/>
        <w:adjustRightInd w:val="0"/>
        <w:spacing w:after="0" w:line="276" w:lineRule="auto"/>
        <w:jc w:val="both"/>
        <w:rPr>
          <w:rFonts w:ascii="Times New Roman" w:eastAsia="Times New Roman" w:hAnsi="Times New Roman" w:cs="Times New Roman"/>
          <w:sz w:val="24"/>
          <w:szCs w:val="24"/>
          <w:u w:color="000000"/>
          <w:lang w:val="fr-MC" w:eastAsia="ro-RO"/>
        </w:rPr>
      </w:pPr>
      <w:proofErr w:type="spellStart"/>
      <w:proofErr w:type="gramStart"/>
      <w:r w:rsidRPr="00602523">
        <w:rPr>
          <w:rFonts w:ascii="Times New Roman" w:eastAsia="Times New Roman" w:hAnsi="Times New Roman" w:cs="Times New Roman"/>
          <w:sz w:val="24"/>
          <w:szCs w:val="24"/>
          <w:u w:color="000000"/>
          <w:lang w:val="fr-MC" w:eastAsia="ro-RO"/>
        </w:rPr>
        <w:t>scolioză</w:t>
      </w:r>
      <w:proofErr w:type="spellEnd"/>
      <w:r w:rsidRPr="00602523">
        <w:rPr>
          <w:rFonts w:ascii="Times New Roman" w:eastAsia="Times New Roman" w:hAnsi="Times New Roman" w:cs="Times New Roman"/>
          <w:sz w:val="24"/>
          <w:szCs w:val="24"/>
          <w:u w:color="000000"/>
          <w:lang w:val="fr-MC" w:eastAsia="ro-RO"/>
        </w:rPr>
        <w:t>:</w:t>
      </w:r>
      <w:proofErr w:type="gramEnd"/>
      <w:r w:rsidRPr="00602523">
        <w:rPr>
          <w:rFonts w:ascii="Times New Roman" w:eastAsia="Times New Roman" w:hAnsi="Times New Roman" w:cs="Times New Roman"/>
          <w:sz w:val="24"/>
          <w:szCs w:val="24"/>
          <w:u w:color="000000"/>
          <w:lang w:val="fr-MC" w:eastAsia="ro-RO"/>
        </w:rPr>
        <w:t xml:space="preserve"> DA/NU,</w:t>
      </w:r>
    </w:p>
    <w:p w14:paraId="045FB4EB" w14:textId="77777777" w:rsidR="0013313F" w:rsidRPr="00602523" w:rsidRDefault="0013313F" w:rsidP="0013313F">
      <w:pPr>
        <w:numPr>
          <w:ilvl w:val="0"/>
          <w:numId w:val="543"/>
        </w:numPr>
        <w:autoSpaceDE w:val="0"/>
        <w:autoSpaceDN w:val="0"/>
        <w:adjustRightInd w:val="0"/>
        <w:spacing w:after="0" w:line="276" w:lineRule="auto"/>
        <w:jc w:val="both"/>
        <w:rPr>
          <w:rFonts w:ascii="Times New Roman" w:eastAsia="Times New Roman" w:hAnsi="Times New Roman" w:cs="Times New Roman"/>
          <w:sz w:val="24"/>
          <w:szCs w:val="24"/>
          <w:u w:color="000000"/>
          <w:lang w:val="fr-MC" w:eastAsia="ro-RO"/>
        </w:rPr>
      </w:pPr>
      <w:proofErr w:type="spellStart"/>
      <w:proofErr w:type="gramStart"/>
      <w:r w:rsidRPr="00602523">
        <w:rPr>
          <w:rFonts w:ascii="Times New Roman" w:eastAsia="Times New Roman" w:hAnsi="Times New Roman" w:cs="Times New Roman"/>
          <w:sz w:val="24"/>
          <w:szCs w:val="24"/>
          <w:u w:color="000000"/>
          <w:lang w:val="fr-MC" w:eastAsia="ro-RO"/>
        </w:rPr>
        <w:t>retracții</w:t>
      </w:r>
      <w:proofErr w:type="spellEnd"/>
      <w:proofErr w:type="gram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musculare</w:t>
      </w:r>
      <w:proofErr w:type="spellEnd"/>
      <w:r w:rsidRPr="00602523">
        <w:rPr>
          <w:rFonts w:ascii="Times New Roman" w:eastAsia="Times New Roman" w:hAnsi="Times New Roman" w:cs="Times New Roman"/>
          <w:sz w:val="24"/>
          <w:szCs w:val="24"/>
          <w:u w:color="000000"/>
          <w:lang w:val="fr-MC" w:eastAsia="ro-RO"/>
        </w:rPr>
        <w:t>: DA (</w:t>
      </w:r>
      <w:proofErr w:type="spellStart"/>
      <w:r w:rsidRPr="00602523">
        <w:rPr>
          <w:rFonts w:ascii="Times New Roman" w:eastAsia="Times New Roman" w:hAnsi="Times New Roman" w:cs="Times New Roman"/>
          <w:sz w:val="24"/>
          <w:szCs w:val="24"/>
          <w:u w:color="000000"/>
          <w:lang w:val="fr-MC" w:eastAsia="ro-RO"/>
        </w:rPr>
        <w:t>și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localizare</w:t>
      </w:r>
      <w:proofErr w:type="spellEnd"/>
      <w:r w:rsidRPr="00602523">
        <w:rPr>
          <w:rFonts w:ascii="Times New Roman" w:eastAsia="Times New Roman" w:hAnsi="Times New Roman" w:cs="Times New Roman"/>
          <w:sz w:val="24"/>
          <w:szCs w:val="24"/>
          <w:u w:color="000000"/>
          <w:lang w:val="fr-MC" w:eastAsia="ro-RO"/>
        </w:rPr>
        <w:t>) /NU.</w:t>
      </w:r>
    </w:p>
    <w:p w14:paraId="66AC4A6D"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
    <w:p w14:paraId="7AB01421"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r w:rsidRPr="00602523">
        <w:rPr>
          <w:rFonts w:ascii="Times New Roman" w:eastAsia="Calibri" w:hAnsi="Times New Roman" w:cs="Times New Roman"/>
          <w:b/>
          <w:bCs/>
          <w:sz w:val="24"/>
          <w:szCs w:val="24"/>
          <w:lang w:val="fr-MC"/>
        </w:rPr>
        <w:t xml:space="preserve">2. Date </w:t>
      </w:r>
      <w:proofErr w:type="spellStart"/>
      <w:r w:rsidRPr="00602523">
        <w:rPr>
          <w:rFonts w:ascii="Times New Roman" w:eastAsia="Calibri" w:hAnsi="Times New Roman" w:cs="Times New Roman"/>
          <w:b/>
          <w:bCs/>
          <w:sz w:val="24"/>
          <w:szCs w:val="24"/>
          <w:lang w:val="fr-MC"/>
        </w:rPr>
        <w:t>despre</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îngrijirile</w:t>
      </w:r>
      <w:proofErr w:type="spellEnd"/>
      <w:r w:rsidRPr="00602523">
        <w:rPr>
          <w:rFonts w:ascii="Times New Roman" w:eastAsia="Calibri" w:hAnsi="Times New Roman" w:cs="Times New Roman"/>
          <w:b/>
          <w:bCs/>
          <w:sz w:val="24"/>
          <w:szCs w:val="24"/>
          <w:lang w:val="fr-MC"/>
        </w:rPr>
        <w:t xml:space="preserve"> de </w:t>
      </w:r>
      <w:proofErr w:type="spellStart"/>
      <w:proofErr w:type="gramStart"/>
      <w:r w:rsidRPr="00602523">
        <w:rPr>
          <w:rFonts w:ascii="Times New Roman" w:eastAsia="Calibri" w:hAnsi="Times New Roman" w:cs="Times New Roman"/>
          <w:b/>
          <w:bCs/>
          <w:sz w:val="24"/>
          <w:szCs w:val="24"/>
          <w:lang w:val="fr-MC"/>
        </w:rPr>
        <w:t>suport</w:t>
      </w:r>
      <w:proofErr w:type="spellEnd"/>
      <w:r w:rsidRPr="00602523">
        <w:rPr>
          <w:rFonts w:ascii="Times New Roman" w:eastAsia="Calibri" w:hAnsi="Times New Roman" w:cs="Times New Roman"/>
          <w:b/>
          <w:bCs/>
          <w:sz w:val="24"/>
          <w:szCs w:val="24"/>
          <w:lang w:val="fr-MC"/>
        </w:rPr>
        <w:t>:</w:t>
      </w:r>
      <w:proofErr w:type="gramEnd"/>
    </w:p>
    <w:p w14:paraId="500142B4" w14:textId="77777777" w:rsidR="0013313F" w:rsidRPr="00602523" w:rsidRDefault="0013313F" w:rsidP="0013313F">
      <w:pPr>
        <w:numPr>
          <w:ilvl w:val="0"/>
          <w:numId w:val="544"/>
        </w:numPr>
        <w:autoSpaceDE w:val="0"/>
        <w:autoSpaceDN w:val="0"/>
        <w:adjustRightInd w:val="0"/>
        <w:spacing w:after="0" w:line="276" w:lineRule="auto"/>
        <w:jc w:val="both"/>
        <w:rPr>
          <w:rFonts w:ascii="Times New Roman" w:eastAsia="Times New Roman" w:hAnsi="Times New Roman" w:cs="Times New Roman"/>
          <w:sz w:val="24"/>
          <w:szCs w:val="24"/>
          <w:u w:color="000000"/>
          <w:lang w:val="fr-MC" w:eastAsia="ro-RO"/>
        </w:rPr>
      </w:pPr>
      <w:proofErr w:type="spellStart"/>
      <w:proofErr w:type="gramStart"/>
      <w:r w:rsidRPr="00602523">
        <w:rPr>
          <w:rFonts w:ascii="Times New Roman" w:eastAsia="Times New Roman" w:hAnsi="Times New Roman" w:cs="Times New Roman"/>
          <w:sz w:val="24"/>
          <w:szCs w:val="24"/>
          <w:u w:color="000000"/>
          <w:lang w:val="fr-MC" w:eastAsia="ro-RO"/>
        </w:rPr>
        <w:t>modul</w:t>
      </w:r>
      <w:proofErr w:type="spellEnd"/>
      <w:proofErr w:type="gramEnd"/>
      <w:r w:rsidRPr="00602523">
        <w:rPr>
          <w:rFonts w:ascii="Times New Roman" w:eastAsia="Times New Roman" w:hAnsi="Times New Roman" w:cs="Times New Roman"/>
          <w:sz w:val="24"/>
          <w:szCs w:val="24"/>
          <w:u w:color="000000"/>
          <w:lang w:val="fr-MC" w:eastAsia="ro-RO"/>
        </w:rPr>
        <w:t xml:space="preserve"> de </w:t>
      </w:r>
      <w:proofErr w:type="spellStart"/>
      <w:r w:rsidRPr="00602523">
        <w:rPr>
          <w:rFonts w:ascii="Times New Roman" w:eastAsia="Times New Roman" w:hAnsi="Times New Roman" w:cs="Times New Roman"/>
          <w:sz w:val="24"/>
          <w:szCs w:val="24"/>
          <w:u w:color="000000"/>
          <w:lang w:val="fr-MC" w:eastAsia="ro-RO"/>
        </w:rPr>
        <w:t>alimentaţie</w:t>
      </w:r>
      <w:proofErr w:type="spellEnd"/>
      <w:r w:rsidRPr="00602523">
        <w:rPr>
          <w:rFonts w:ascii="Times New Roman" w:eastAsia="Times New Roman" w:hAnsi="Times New Roman" w:cs="Times New Roman"/>
          <w:sz w:val="24"/>
          <w:szCs w:val="24"/>
          <w:u w:color="000000"/>
          <w:lang w:val="fr-MC" w:eastAsia="ro-RO"/>
        </w:rPr>
        <w:t>: oral/</w:t>
      </w:r>
      <w:proofErr w:type="spellStart"/>
      <w:r w:rsidRPr="00602523">
        <w:rPr>
          <w:rFonts w:ascii="Times New Roman" w:eastAsia="Times New Roman" w:hAnsi="Times New Roman" w:cs="Times New Roman"/>
          <w:sz w:val="24"/>
          <w:szCs w:val="24"/>
          <w:u w:color="000000"/>
          <w:lang w:val="fr-MC" w:eastAsia="ro-RO"/>
        </w:rPr>
        <w:t>sondă</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nasogastrică</w:t>
      </w:r>
      <w:proofErr w:type="spellEnd"/>
      <w:r w:rsidRPr="00602523">
        <w:rPr>
          <w:rFonts w:ascii="Times New Roman" w:eastAsia="Times New Roman" w:hAnsi="Times New Roman" w:cs="Times New Roman"/>
          <w:sz w:val="24"/>
          <w:szCs w:val="24"/>
          <w:u w:color="000000"/>
          <w:lang w:val="fr-MC" w:eastAsia="ro-RO"/>
        </w:rPr>
        <w:t>/gastrostomie</w:t>
      </w:r>
    </w:p>
    <w:p w14:paraId="5B68D206" w14:textId="77777777" w:rsidR="0013313F" w:rsidRPr="00602523" w:rsidRDefault="0013313F" w:rsidP="0013313F">
      <w:pPr>
        <w:numPr>
          <w:ilvl w:val="0"/>
          <w:numId w:val="544"/>
        </w:numPr>
        <w:autoSpaceDE w:val="0"/>
        <w:autoSpaceDN w:val="0"/>
        <w:adjustRightInd w:val="0"/>
        <w:spacing w:after="0" w:line="276" w:lineRule="auto"/>
        <w:jc w:val="both"/>
        <w:rPr>
          <w:rFonts w:ascii="Times New Roman" w:eastAsia="Times New Roman" w:hAnsi="Times New Roman" w:cs="Times New Roman"/>
          <w:sz w:val="24"/>
          <w:szCs w:val="24"/>
          <w:u w:color="000000"/>
          <w:lang w:val="fr-MC" w:eastAsia="ro-RO"/>
        </w:rPr>
      </w:pPr>
      <w:proofErr w:type="spellStart"/>
      <w:proofErr w:type="gramStart"/>
      <w:r w:rsidRPr="00602523">
        <w:rPr>
          <w:rFonts w:ascii="Times New Roman" w:eastAsia="Times New Roman" w:hAnsi="Times New Roman" w:cs="Times New Roman"/>
          <w:sz w:val="24"/>
          <w:szCs w:val="24"/>
          <w:u w:color="000000"/>
          <w:lang w:val="fr-MC" w:eastAsia="ro-RO"/>
        </w:rPr>
        <w:t>kinetoterapie</w:t>
      </w:r>
      <w:proofErr w:type="spellEnd"/>
      <w:r w:rsidRPr="00602523">
        <w:rPr>
          <w:rFonts w:ascii="Times New Roman" w:eastAsia="Times New Roman" w:hAnsi="Times New Roman" w:cs="Times New Roman"/>
          <w:sz w:val="24"/>
          <w:szCs w:val="24"/>
          <w:u w:color="000000"/>
          <w:lang w:val="fr-MC" w:eastAsia="ro-RO"/>
        </w:rPr>
        <w:t>:</w:t>
      </w:r>
      <w:proofErr w:type="gramEnd"/>
      <w:r w:rsidRPr="00602523">
        <w:rPr>
          <w:rFonts w:ascii="Times New Roman" w:eastAsia="Times New Roman" w:hAnsi="Times New Roman" w:cs="Times New Roman"/>
          <w:sz w:val="24"/>
          <w:szCs w:val="24"/>
          <w:u w:color="000000"/>
          <w:lang w:val="fr-MC" w:eastAsia="ro-RO"/>
        </w:rPr>
        <w:t xml:space="preserve"> DA/NU</w:t>
      </w:r>
    </w:p>
    <w:p w14:paraId="5F4E19D4" w14:textId="77777777" w:rsidR="0013313F" w:rsidRPr="00602523" w:rsidRDefault="0013313F" w:rsidP="0013313F">
      <w:pPr>
        <w:numPr>
          <w:ilvl w:val="0"/>
          <w:numId w:val="544"/>
        </w:numPr>
        <w:autoSpaceDE w:val="0"/>
        <w:autoSpaceDN w:val="0"/>
        <w:adjustRightInd w:val="0"/>
        <w:spacing w:after="0" w:line="276" w:lineRule="auto"/>
        <w:jc w:val="both"/>
        <w:rPr>
          <w:rFonts w:ascii="Times New Roman" w:eastAsia="Times New Roman" w:hAnsi="Times New Roman" w:cs="Times New Roman"/>
          <w:sz w:val="24"/>
          <w:szCs w:val="24"/>
          <w:u w:color="000000"/>
          <w:lang w:val="fr-MC" w:eastAsia="ro-RO"/>
        </w:rPr>
      </w:pPr>
      <w:proofErr w:type="spellStart"/>
      <w:proofErr w:type="gramStart"/>
      <w:r w:rsidRPr="00602523">
        <w:rPr>
          <w:rFonts w:ascii="Times New Roman" w:eastAsia="Times New Roman" w:hAnsi="Times New Roman" w:cs="Times New Roman"/>
          <w:sz w:val="24"/>
          <w:szCs w:val="24"/>
          <w:u w:color="000000"/>
          <w:lang w:val="fr-MC" w:eastAsia="ro-RO"/>
        </w:rPr>
        <w:t>fizioterapie</w:t>
      </w:r>
      <w:proofErr w:type="spellEnd"/>
      <w:proofErr w:type="gram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respiratorie</w:t>
      </w:r>
      <w:proofErr w:type="spellEnd"/>
      <w:r w:rsidRPr="00602523">
        <w:rPr>
          <w:rFonts w:ascii="Times New Roman" w:eastAsia="Times New Roman" w:hAnsi="Times New Roman" w:cs="Times New Roman"/>
          <w:sz w:val="24"/>
          <w:szCs w:val="24"/>
          <w:u w:color="000000"/>
          <w:lang w:val="fr-MC" w:eastAsia="ro-RO"/>
        </w:rPr>
        <w:t>: DA/NU</w:t>
      </w:r>
    </w:p>
    <w:p w14:paraId="5241B833" w14:textId="77777777" w:rsidR="0013313F" w:rsidRPr="00602523" w:rsidRDefault="0013313F" w:rsidP="0013313F">
      <w:pPr>
        <w:numPr>
          <w:ilvl w:val="0"/>
          <w:numId w:val="544"/>
        </w:numPr>
        <w:autoSpaceDE w:val="0"/>
        <w:autoSpaceDN w:val="0"/>
        <w:adjustRightInd w:val="0"/>
        <w:spacing w:after="0" w:line="276" w:lineRule="auto"/>
        <w:jc w:val="both"/>
        <w:rPr>
          <w:rFonts w:ascii="Times New Roman" w:eastAsia="Times New Roman" w:hAnsi="Times New Roman" w:cs="Times New Roman"/>
          <w:sz w:val="24"/>
          <w:szCs w:val="24"/>
          <w:u w:color="000000"/>
          <w:lang w:val="fr-MC" w:eastAsia="ro-RO"/>
        </w:rPr>
      </w:pPr>
      <w:proofErr w:type="spellStart"/>
      <w:proofErr w:type="gramStart"/>
      <w:r w:rsidRPr="00602523">
        <w:rPr>
          <w:rFonts w:ascii="Times New Roman" w:eastAsia="Times New Roman" w:hAnsi="Times New Roman" w:cs="Times New Roman"/>
          <w:sz w:val="24"/>
          <w:szCs w:val="24"/>
          <w:u w:color="000000"/>
          <w:lang w:val="fr-MC" w:eastAsia="ro-RO"/>
        </w:rPr>
        <w:t>utilizare</w:t>
      </w:r>
      <w:proofErr w:type="spellEnd"/>
      <w:proofErr w:type="gram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cough</w:t>
      </w:r>
      <w:proofErr w:type="spellEnd"/>
      <w:r w:rsidRPr="00602523">
        <w:rPr>
          <w:rFonts w:ascii="Times New Roman" w:eastAsia="Times New Roman" w:hAnsi="Times New Roman" w:cs="Times New Roman"/>
          <w:sz w:val="24"/>
          <w:szCs w:val="24"/>
          <w:u w:color="000000"/>
          <w:lang w:val="fr-MC" w:eastAsia="ro-RO"/>
        </w:rPr>
        <w:t>-assist.”: DA/NU</w:t>
      </w:r>
    </w:p>
    <w:p w14:paraId="3E4462BB" w14:textId="77777777" w:rsidR="0013313F" w:rsidRPr="00602523" w:rsidRDefault="0013313F" w:rsidP="0013313F">
      <w:pPr>
        <w:numPr>
          <w:ilvl w:val="0"/>
          <w:numId w:val="544"/>
        </w:numPr>
        <w:autoSpaceDE w:val="0"/>
        <w:autoSpaceDN w:val="0"/>
        <w:adjustRightInd w:val="0"/>
        <w:spacing w:after="0" w:line="276" w:lineRule="auto"/>
        <w:jc w:val="both"/>
        <w:rPr>
          <w:rFonts w:ascii="Times New Roman" w:eastAsia="Times New Roman" w:hAnsi="Times New Roman" w:cs="Times New Roman"/>
          <w:sz w:val="24"/>
          <w:szCs w:val="24"/>
          <w:u w:color="000000"/>
          <w:lang w:val="fr-MC" w:eastAsia="ro-RO"/>
        </w:rPr>
      </w:pPr>
      <w:proofErr w:type="spellStart"/>
      <w:proofErr w:type="gramStart"/>
      <w:r w:rsidRPr="00602523">
        <w:rPr>
          <w:rFonts w:ascii="Times New Roman" w:eastAsia="Times New Roman" w:hAnsi="Times New Roman" w:cs="Times New Roman"/>
          <w:sz w:val="24"/>
          <w:szCs w:val="24"/>
          <w:u w:color="000000"/>
          <w:lang w:val="fr-MC" w:eastAsia="ro-RO"/>
        </w:rPr>
        <w:t>ventilaţie</w:t>
      </w:r>
      <w:proofErr w:type="spellEnd"/>
      <w:proofErr w:type="gram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asistată</w:t>
      </w:r>
      <w:proofErr w:type="spellEnd"/>
      <w:r w:rsidRPr="00602523">
        <w:rPr>
          <w:rFonts w:ascii="Times New Roman" w:eastAsia="Times New Roman" w:hAnsi="Times New Roman" w:cs="Times New Roman"/>
          <w:sz w:val="24"/>
          <w:szCs w:val="24"/>
          <w:u w:color="000000"/>
          <w:lang w:val="fr-MC" w:eastAsia="ro-RO"/>
        </w:rPr>
        <w:t xml:space="preserve">: DA/NU, </w:t>
      </w:r>
      <w:proofErr w:type="spellStart"/>
      <w:r w:rsidRPr="00602523">
        <w:rPr>
          <w:rFonts w:ascii="Times New Roman" w:eastAsia="Times New Roman" w:hAnsi="Times New Roman" w:cs="Times New Roman"/>
          <w:sz w:val="24"/>
          <w:szCs w:val="24"/>
          <w:u w:color="000000"/>
          <w:lang w:val="fr-MC" w:eastAsia="ro-RO"/>
        </w:rPr>
        <w:t>cu</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caracter</w:t>
      </w:r>
      <w:proofErr w:type="spellEnd"/>
      <w:r w:rsidRPr="00602523">
        <w:rPr>
          <w:rFonts w:ascii="Times New Roman" w:eastAsia="Times New Roman" w:hAnsi="Times New Roman" w:cs="Times New Roman"/>
          <w:sz w:val="24"/>
          <w:szCs w:val="24"/>
          <w:u w:color="000000"/>
          <w:lang w:val="fr-MC" w:eastAsia="ro-RO"/>
        </w:rPr>
        <w:t xml:space="preserve"> non-</w:t>
      </w:r>
      <w:proofErr w:type="spellStart"/>
      <w:r w:rsidRPr="00602523">
        <w:rPr>
          <w:rFonts w:ascii="Times New Roman" w:eastAsia="Times New Roman" w:hAnsi="Times New Roman" w:cs="Times New Roman"/>
          <w:sz w:val="24"/>
          <w:szCs w:val="24"/>
          <w:u w:color="000000"/>
          <w:lang w:val="fr-MC" w:eastAsia="ro-RO"/>
        </w:rPr>
        <w:t>invaziv</w:t>
      </w:r>
      <w:proofErr w:type="spellEnd"/>
      <w:r w:rsidRPr="00602523">
        <w:rPr>
          <w:rFonts w:ascii="Times New Roman" w:eastAsia="Times New Roman" w:hAnsi="Times New Roman" w:cs="Times New Roman"/>
          <w:sz w:val="24"/>
          <w:szCs w:val="24"/>
          <w:u w:color="000000"/>
          <w:lang w:val="fr-MC" w:eastAsia="ro-RO"/>
        </w:rPr>
        <w:t>/</w:t>
      </w:r>
      <w:proofErr w:type="spellStart"/>
      <w:r w:rsidRPr="00602523">
        <w:rPr>
          <w:rFonts w:ascii="Times New Roman" w:eastAsia="Times New Roman" w:hAnsi="Times New Roman" w:cs="Times New Roman"/>
          <w:sz w:val="24"/>
          <w:szCs w:val="24"/>
          <w:u w:color="000000"/>
          <w:lang w:val="fr-MC" w:eastAsia="ro-RO"/>
        </w:rPr>
        <w:t>invaziv</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diurnă</w:t>
      </w:r>
      <w:proofErr w:type="spellEnd"/>
      <w:r w:rsidRPr="00602523">
        <w:rPr>
          <w:rFonts w:ascii="Times New Roman" w:eastAsia="Times New Roman" w:hAnsi="Times New Roman" w:cs="Times New Roman"/>
          <w:sz w:val="24"/>
          <w:szCs w:val="24"/>
          <w:u w:color="000000"/>
          <w:lang w:val="fr-MC" w:eastAsia="ro-RO"/>
        </w:rPr>
        <w:t xml:space="preserve"> / </w:t>
      </w:r>
      <w:proofErr w:type="spellStart"/>
      <w:r w:rsidRPr="00602523">
        <w:rPr>
          <w:rFonts w:ascii="Times New Roman" w:eastAsia="Times New Roman" w:hAnsi="Times New Roman" w:cs="Times New Roman"/>
          <w:sz w:val="24"/>
          <w:szCs w:val="24"/>
          <w:u w:color="000000"/>
          <w:lang w:val="fr-MC" w:eastAsia="ro-RO"/>
        </w:rPr>
        <w:t>nocturnă</w:t>
      </w:r>
      <w:proofErr w:type="spellEnd"/>
      <w:r w:rsidRPr="00602523">
        <w:rPr>
          <w:rFonts w:ascii="Times New Roman" w:eastAsia="Times New Roman" w:hAnsi="Times New Roman" w:cs="Times New Roman"/>
          <w:sz w:val="24"/>
          <w:szCs w:val="24"/>
          <w:u w:color="000000"/>
          <w:lang w:val="fr-MC" w:eastAsia="ro-RO"/>
        </w:rPr>
        <w:t xml:space="preserve"> .</w:t>
      </w:r>
    </w:p>
    <w:p w14:paraId="608C707B"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
    <w:p w14:paraId="06C402A4"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r w:rsidRPr="00602523">
        <w:rPr>
          <w:rFonts w:ascii="Times New Roman" w:eastAsia="Calibri" w:hAnsi="Times New Roman" w:cs="Times New Roman"/>
          <w:b/>
          <w:bCs/>
          <w:sz w:val="24"/>
          <w:szCs w:val="24"/>
          <w:lang w:val="fr-MC"/>
        </w:rPr>
        <w:t xml:space="preserve">3. Teste de </w:t>
      </w:r>
      <w:proofErr w:type="spellStart"/>
      <w:proofErr w:type="gramStart"/>
      <w:r w:rsidRPr="00602523">
        <w:rPr>
          <w:rFonts w:ascii="Times New Roman" w:eastAsia="Calibri" w:hAnsi="Times New Roman" w:cs="Times New Roman"/>
          <w:b/>
          <w:bCs/>
          <w:sz w:val="24"/>
          <w:szCs w:val="24"/>
          <w:lang w:val="fr-MC"/>
        </w:rPr>
        <w:t>laborator</w:t>
      </w:r>
      <w:proofErr w:type="spellEnd"/>
      <w:r w:rsidRPr="00602523">
        <w:rPr>
          <w:rFonts w:ascii="Times New Roman" w:eastAsia="Calibri" w:hAnsi="Times New Roman" w:cs="Times New Roman"/>
          <w:b/>
          <w:bCs/>
          <w:sz w:val="24"/>
          <w:szCs w:val="24"/>
          <w:lang w:val="fr-MC"/>
        </w:rPr>
        <w:t>:</w:t>
      </w:r>
      <w:proofErr w:type="gramEnd"/>
    </w:p>
    <w:p w14:paraId="28A60CE5"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r w:rsidRPr="00602523">
        <w:rPr>
          <w:rFonts w:ascii="Times New Roman" w:eastAsia="Calibri" w:hAnsi="Times New Roman" w:cs="Times New Roman"/>
          <w:sz w:val="24"/>
          <w:szCs w:val="24"/>
          <w:lang w:val="fr-MC"/>
        </w:rPr>
        <w:t xml:space="preserve">Se </w:t>
      </w:r>
      <w:proofErr w:type="spellStart"/>
      <w:r w:rsidRPr="00602523">
        <w:rPr>
          <w:rFonts w:ascii="Times New Roman" w:eastAsia="Calibri" w:hAnsi="Times New Roman" w:cs="Times New Roman"/>
          <w:sz w:val="24"/>
          <w:szCs w:val="24"/>
          <w:lang w:val="fr-MC"/>
        </w:rPr>
        <w:t>recomandă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efectuarea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lor</w:t>
      </w:r>
      <w:proofErr w:type="spellEnd"/>
      <w:r w:rsidRPr="00602523">
        <w:rPr>
          <w:rFonts w:ascii="Times New Roman" w:eastAsia="Calibri" w:hAnsi="Times New Roman" w:cs="Times New Roman"/>
          <w:sz w:val="24"/>
          <w:szCs w:val="24"/>
          <w:lang w:val="fr-MC"/>
        </w:rPr>
        <w:t xml:space="preserve"> la </w:t>
      </w:r>
      <w:proofErr w:type="spellStart"/>
      <w:r w:rsidRPr="00602523">
        <w:rPr>
          <w:rFonts w:ascii="Times New Roman" w:eastAsia="Calibri" w:hAnsi="Times New Roman" w:cs="Times New Roman"/>
          <w:sz w:val="24"/>
          <w:szCs w:val="24"/>
          <w:lang w:val="fr-MC"/>
        </w:rPr>
        <w:t>iniţierea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tratamentului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şi</w:t>
      </w:r>
      <w:proofErr w:type="spellEnd"/>
      <w:r w:rsidRPr="00602523">
        <w:rPr>
          <w:rFonts w:ascii="Times New Roman" w:eastAsia="Calibri" w:hAnsi="Times New Roman" w:cs="Times New Roman"/>
          <w:sz w:val="24"/>
          <w:szCs w:val="24"/>
          <w:lang w:val="fr-MC"/>
        </w:rPr>
        <w:t xml:space="preserve"> la </w:t>
      </w:r>
      <w:proofErr w:type="spellStart"/>
      <w:r w:rsidRPr="00602523">
        <w:rPr>
          <w:rFonts w:ascii="Times New Roman" w:eastAsia="Calibri" w:hAnsi="Times New Roman" w:cs="Times New Roman"/>
          <w:sz w:val="24"/>
          <w:szCs w:val="24"/>
          <w:lang w:val="fr-MC"/>
        </w:rPr>
        <w:t>fiecare</w:t>
      </w:r>
      <w:proofErr w:type="spellEnd"/>
      <w:r w:rsidRPr="00602523">
        <w:rPr>
          <w:rFonts w:ascii="Times New Roman" w:eastAsia="Calibri" w:hAnsi="Times New Roman" w:cs="Times New Roman"/>
          <w:sz w:val="24"/>
          <w:szCs w:val="24"/>
          <w:lang w:val="fr-MC"/>
        </w:rPr>
        <w:t xml:space="preserve"> 6 </w:t>
      </w:r>
      <w:proofErr w:type="spellStart"/>
      <w:proofErr w:type="gramStart"/>
      <w:r w:rsidRPr="00602523">
        <w:rPr>
          <w:rFonts w:ascii="Times New Roman" w:eastAsia="Calibri" w:hAnsi="Times New Roman" w:cs="Times New Roman"/>
          <w:sz w:val="24"/>
          <w:szCs w:val="24"/>
          <w:lang w:val="fr-MC"/>
        </w:rPr>
        <w:t>luni</w:t>
      </w:r>
      <w:proofErr w:type="spellEnd"/>
      <w:r w:rsidRPr="00602523">
        <w:rPr>
          <w:rFonts w:ascii="Times New Roman" w:eastAsia="Calibri" w:hAnsi="Times New Roman" w:cs="Times New Roman"/>
          <w:sz w:val="24"/>
          <w:szCs w:val="24"/>
          <w:lang w:val="fr-MC"/>
        </w:rPr>
        <w:t>:</w:t>
      </w:r>
      <w:proofErr w:type="gramEnd"/>
    </w:p>
    <w:p w14:paraId="05497354" w14:textId="77777777" w:rsidR="0013313F" w:rsidRPr="00602523" w:rsidRDefault="0013313F" w:rsidP="0013313F">
      <w:pPr>
        <w:numPr>
          <w:ilvl w:val="0"/>
          <w:numId w:val="545"/>
        </w:numPr>
        <w:autoSpaceDE w:val="0"/>
        <w:autoSpaceDN w:val="0"/>
        <w:adjustRightInd w:val="0"/>
        <w:spacing w:after="0" w:line="276" w:lineRule="auto"/>
        <w:jc w:val="both"/>
        <w:rPr>
          <w:rFonts w:ascii="Times New Roman" w:eastAsia="Times New Roman" w:hAnsi="Times New Roman" w:cs="Times New Roman"/>
          <w:sz w:val="24"/>
          <w:szCs w:val="24"/>
          <w:u w:color="000000"/>
          <w:lang w:val="fr-MC" w:eastAsia="ro-RO"/>
        </w:rPr>
      </w:pPr>
      <w:proofErr w:type="spellStart"/>
      <w:proofErr w:type="gramStart"/>
      <w:r w:rsidRPr="00602523">
        <w:rPr>
          <w:rFonts w:ascii="Times New Roman" w:eastAsia="Times New Roman" w:hAnsi="Times New Roman" w:cs="Times New Roman"/>
          <w:sz w:val="24"/>
          <w:szCs w:val="24"/>
          <w:u w:color="000000"/>
          <w:lang w:val="fr-MC" w:eastAsia="ro-RO"/>
        </w:rPr>
        <w:t>hemoleucogramă</w:t>
      </w:r>
      <w:proofErr w:type="spellEnd"/>
      <w:proofErr w:type="gram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completă</w:t>
      </w:r>
      <w:proofErr w:type="spellEnd"/>
      <w:r w:rsidRPr="00602523">
        <w:rPr>
          <w:rFonts w:ascii="Times New Roman" w:eastAsia="Times New Roman" w:hAnsi="Times New Roman" w:cs="Times New Roman"/>
          <w:sz w:val="24"/>
          <w:szCs w:val="24"/>
          <w:u w:color="000000"/>
          <w:lang w:val="fr-MC" w:eastAsia="ro-RO"/>
        </w:rPr>
        <w:t>,</w:t>
      </w:r>
    </w:p>
    <w:p w14:paraId="6DDA1197" w14:textId="77777777" w:rsidR="0013313F" w:rsidRPr="00602523" w:rsidRDefault="0013313F" w:rsidP="0013313F">
      <w:pPr>
        <w:numPr>
          <w:ilvl w:val="0"/>
          <w:numId w:val="545"/>
        </w:numPr>
        <w:autoSpaceDE w:val="0"/>
        <w:autoSpaceDN w:val="0"/>
        <w:adjustRightInd w:val="0"/>
        <w:spacing w:after="0" w:line="276" w:lineRule="auto"/>
        <w:jc w:val="both"/>
        <w:rPr>
          <w:rFonts w:ascii="Times New Roman" w:eastAsia="Times New Roman" w:hAnsi="Times New Roman" w:cs="Times New Roman"/>
          <w:sz w:val="24"/>
          <w:szCs w:val="24"/>
          <w:u w:color="000000"/>
          <w:lang w:val="fr-MC" w:eastAsia="ro-RO"/>
        </w:rPr>
      </w:pPr>
      <w:proofErr w:type="gramStart"/>
      <w:r w:rsidRPr="00602523">
        <w:rPr>
          <w:rFonts w:ascii="Times New Roman" w:eastAsia="Times New Roman" w:hAnsi="Times New Roman" w:cs="Times New Roman"/>
          <w:sz w:val="24"/>
          <w:szCs w:val="24"/>
          <w:u w:color="000000"/>
          <w:lang w:val="fr-MC" w:eastAsia="ro-RO"/>
        </w:rPr>
        <w:t>teste</w:t>
      </w:r>
      <w:proofErr w:type="gramEnd"/>
      <w:r w:rsidRPr="00602523">
        <w:rPr>
          <w:rFonts w:ascii="Times New Roman" w:eastAsia="Times New Roman" w:hAnsi="Times New Roman" w:cs="Times New Roman"/>
          <w:sz w:val="24"/>
          <w:szCs w:val="24"/>
          <w:u w:color="000000"/>
          <w:lang w:val="fr-MC" w:eastAsia="ro-RO"/>
        </w:rPr>
        <w:t xml:space="preserve"> de </w:t>
      </w:r>
      <w:proofErr w:type="spellStart"/>
      <w:r w:rsidRPr="00602523">
        <w:rPr>
          <w:rFonts w:ascii="Times New Roman" w:eastAsia="Times New Roman" w:hAnsi="Times New Roman" w:cs="Times New Roman"/>
          <w:sz w:val="24"/>
          <w:szCs w:val="24"/>
          <w:u w:color="000000"/>
          <w:lang w:val="fr-MC" w:eastAsia="ro-RO"/>
        </w:rPr>
        <w:t>coagulare</w:t>
      </w:r>
      <w:proofErr w:type="spellEnd"/>
      <w:r w:rsidRPr="00602523">
        <w:rPr>
          <w:rFonts w:ascii="Times New Roman" w:eastAsia="Times New Roman" w:hAnsi="Times New Roman" w:cs="Times New Roman"/>
          <w:sz w:val="24"/>
          <w:szCs w:val="24"/>
          <w:u w:color="000000"/>
          <w:lang w:val="fr-MC" w:eastAsia="ro-RO"/>
        </w:rPr>
        <w:t xml:space="preserve">: INR, </w:t>
      </w:r>
      <w:proofErr w:type="spellStart"/>
      <w:r w:rsidRPr="00602523">
        <w:rPr>
          <w:rFonts w:ascii="Times New Roman" w:eastAsia="Times New Roman" w:hAnsi="Times New Roman" w:cs="Times New Roman"/>
          <w:sz w:val="24"/>
          <w:szCs w:val="24"/>
          <w:u w:color="000000"/>
          <w:lang w:val="fr-MC" w:eastAsia="ro-RO"/>
        </w:rPr>
        <w:t>TTPa</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fibrinogen</w:t>
      </w:r>
      <w:proofErr w:type="spellEnd"/>
    </w:p>
    <w:p w14:paraId="61E1B0E9" w14:textId="77777777" w:rsidR="0013313F" w:rsidRPr="00602523" w:rsidRDefault="0013313F" w:rsidP="0013313F">
      <w:pPr>
        <w:numPr>
          <w:ilvl w:val="0"/>
          <w:numId w:val="545"/>
        </w:numPr>
        <w:autoSpaceDE w:val="0"/>
        <w:autoSpaceDN w:val="0"/>
        <w:adjustRightInd w:val="0"/>
        <w:spacing w:after="0" w:line="276" w:lineRule="auto"/>
        <w:jc w:val="both"/>
        <w:rPr>
          <w:rFonts w:ascii="Times New Roman" w:eastAsia="Times New Roman" w:hAnsi="Times New Roman" w:cs="Times New Roman"/>
          <w:sz w:val="24"/>
          <w:szCs w:val="24"/>
          <w:u w:color="000000"/>
          <w:lang w:val="en-US" w:eastAsia="ro-RO"/>
        </w:rPr>
      </w:pPr>
      <w:r w:rsidRPr="00602523">
        <w:rPr>
          <w:rFonts w:ascii="Times New Roman" w:eastAsia="Times New Roman" w:hAnsi="Times New Roman" w:cs="Times New Roman"/>
          <w:sz w:val="24"/>
          <w:szCs w:val="24"/>
          <w:u w:color="000000"/>
          <w:lang w:val="en-US" w:eastAsia="ro-RO"/>
        </w:rPr>
        <w:t xml:space="preserve">teste ale </w:t>
      </w:r>
      <w:proofErr w:type="spellStart"/>
      <w:r w:rsidRPr="00602523">
        <w:rPr>
          <w:rFonts w:ascii="Times New Roman" w:eastAsia="Times New Roman" w:hAnsi="Times New Roman" w:cs="Times New Roman"/>
          <w:sz w:val="24"/>
          <w:szCs w:val="24"/>
          <w:u w:color="000000"/>
          <w:lang w:val="en-US" w:eastAsia="ro-RO"/>
        </w:rPr>
        <w:t>funcţiei</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hepatice</w:t>
      </w:r>
      <w:proofErr w:type="spellEnd"/>
      <w:r w:rsidRPr="00602523">
        <w:rPr>
          <w:rFonts w:ascii="Times New Roman" w:eastAsia="Times New Roman" w:hAnsi="Times New Roman" w:cs="Times New Roman"/>
          <w:sz w:val="24"/>
          <w:szCs w:val="24"/>
          <w:u w:color="000000"/>
          <w:lang w:val="en-US" w:eastAsia="ro-RO"/>
        </w:rPr>
        <w:t xml:space="preserve">: ALT, AST, </w:t>
      </w:r>
      <w:proofErr w:type="spellStart"/>
      <w:r w:rsidRPr="00602523">
        <w:rPr>
          <w:rFonts w:ascii="Times New Roman" w:eastAsia="Times New Roman" w:hAnsi="Times New Roman" w:cs="Times New Roman"/>
          <w:sz w:val="24"/>
          <w:szCs w:val="24"/>
          <w:u w:color="000000"/>
          <w:lang w:val="en-US" w:eastAsia="ro-RO"/>
        </w:rPr>
        <w:t>bilirubina</w:t>
      </w:r>
      <w:proofErr w:type="spellEnd"/>
      <w:r w:rsidRPr="00602523">
        <w:rPr>
          <w:rFonts w:ascii="Times New Roman" w:eastAsia="Times New Roman" w:hAnsi="Times New Roman" w:cs="Times New Roman"/>
          <w:sz w:val="24"/>
          <w:szCs w:val="24"/>
          <w:u w:color="000000"/>
          <w:lang w:val="en-US" w:eastAsia="ro-RO"/>
        </w:rPr>
        <w:t>,</w:t>
      </w:r>
    </w:p>
    <w:p w14:paraId="2A4CB995" w14:textId="77777777" w:rsidR="0013313F" w:rsidRPr="00602523" w:rsidRDefault="0013313F" w:rsidP="0013313F">
      <w:pPr>
        <w:numPr>
          <w:ilvl w:val="0"/>
          <w:numId w:val="545"/>
        </w:numPr>
        <w:autoSpaceDE w:val="0"/>
        <w:autoSpaceDN w:val="0"/>
        <w:adjustRightInd w:val="0"/>
        <w:spacing w:after="0" w:line="276" w:lineRule="auto"/>
        <w:jc w:val="both"/>
        <w:rPr>
          <w:rFonts w:ascii="Times New Roman" w:eastAsia="Times New Roman" w:hAnsi="Times New Roman" w:cs="Times New Roman"/>
          <w:sz w:val="24"/>
          <w:szCs w:val="24"/>
          <w:u w:color="000000"/>
          <w:lang w:val="fr-MC" w:eastAsia="ro-RO"/>
        </w:rPr>
      </w:pPr>
      <w:proofErr w:type="gramStart"/>
      <w:r w:rsidRPr="00602523">
        <w:rPr>
          <w:rFonts w:ascii="Times New Roman" w:eastAsia="Times New Roman" w:hAnsi="Times New Roman" w:cs="Times New Roman"/>
          <w:sz w:val="24"/>
          <w:szCs w:val="24"/>
          <w:u w:color="000000"/>
          <w:lang w:val="fr-MC" w:eastAsia="ro-RO"/>
        </w:rPr>
        <w:t>teste</w:t>
      </w:r>
      <w:proofErr w:type="gramEnd"/>
      <w:r w:rsidRPr="00602523">
        <w:rPr>
          <w:rFonts w:ascii="Times New Roman" w:eastAsia="Times New Roman" w:hAnsi="Times New Roman" w:cs="Times New Roman"/>
          <w:sz w:val="24"/>
          <w:szCs w:val="24"/>
          <w:u w:color="000000"/>
          <w:lang w:val="fr-MC" w:eastAsia="ro-RO"/>
        </w:rPr>
        <w:t xml:space="preserve"> ale </w:t>
      </w:r>
      <w:proofErr w:type="spellStart"/>
      <w:r w:rsidRPr="00602523">
        <w:rPr>
          <w:rFonts w:ascii="Times New Roman" w:eastAsia="Times New Roman" w:hAnsi="Times New Roman" w:cs="Times New Roman"/>
          <w:sz w:val="24"/>
          <w:szCs w:val="24"/>
          <w:u w:color="000000"/>
          <w:lang w:val="fr-MC" w:eastAsia="ro-RO"/>
        </w:rPr>
        <w:t>funcţiei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renale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creatinină</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uree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proteinurie</w:t>
      </w:r>
      <w:proofErr w:type="spellEnd"/>
      <w:r w:rsidRPr="00602523">
        <w:rPr>
          <w:rFonts w:ascii="Times New Roman" w:eastAsia="Times New Roman" w:hAnsi="Times New Roman" w:cs="Times New Roman"/>
          <w:sz w:val="24"/>
          <w:szCs w:val="24"/>
          <w:u w:color="000000"/>
          <w:lang w:val="fr-MC" w:eastAsia="ro-RO"/>
        </w:rPr>
        <w:t>,</w:t>
      </w:r>
    </w:p>
    <w:p w14:paraId="5C7841EC" w14:textId="77777777" w:rsidR="0013313F" w:rsidRPr="00602523" w:rsidRDefault="0013313F" w:rsidP="0013313F">
      <w:pPr>
        <w:numPr>
          <w:ilvl w:val="0"/>
          <w:numId w:val="545"/>
        </w:numPr>
        <w:autoSpaceDE w:val="0"/>
        <w:autoSpaceDN w:val="0"/>
        <w:adjustRightInd w:val="0"/>
        <w:spacing w:after="0" w:line="276" w:lineRule="auto"/>
        <w:jc w:val="both"/>
        <w:rPr>
          <w:rFonts w:ascii="Times New Roman" w:eastAsia="Times New Roman" w:hAnsi="Times New Roman" w:cs="Times New Roman"/>
          <w:sz w:val="24"/>
          <w:szCs w:val="24"/>
          <w:u w:color="000000"/>
          <w:lang w:val="en-US" w:eastAsia="ro-RO"/>
        </w:rPr>
      </w:pPr>
      <w:r w:rsidRPr="00602523">
        <w:rPr>
          <w:rFonts w:ascii="Times New Roman" w:eastAsia="Times New Roman" w:hAnsi="Times New Roman" w:cs="Times New Roman"/>
          <w:sz w:val="24"/>
          <w:szCs w:val="24"/>
          <w:u w:color="000000"/>
          <w:lang w:val="en-US" w:eastAsia="ro-RO"/>
        </w:rPr>
        <w:t xml:space="preserve">VSH, </w:t>
      </w:r>
      <w:proofErr w:type="spellStart"/>
      <w:r w:rsidRPr="00602523">
        <w:rPr>
          <w:rFonts w:ascii="Times New Roman" w:eastAsia="Times New Roman" w:hAnsi="Times New Roman" w:cs="Times New Roman"/>
          <w:sz w:val="24"/>
          <w:szCs w:val="24"/>
          <w:u w:color="000000"/>
          <w:lang w:val="en-US" w:eastAsia="ro-RO"/>
        </w:rPr>
        <w:t>proteina</w:t>
      </w:r>
      <w:proofErr w:type="spellEnd"/>
      <w:r w:rsidRPr="00602523">
        <w:rPr>
          <w:rFonts w:ascii="Times New Roman" w:eastAsia="Times New Roman" w:hAnsi="Times New Roman" w:cs="Times New Roman"/>
          <w:sz w:val="24"/>
          <w:szCs w:val="24"/>
          <w:u w:color="000000"/>
          <w:lang w:val="en-US" w:eastAsia="ro-RO"/>
        </w:rPr>
        <w:t xml:space="preserve"> C </w:t>
      </w:r>
      <w:proofErr w:type="spellStart"/>
      <w:r w:rsidRPr="00602523">
        <w:rPr>
          <w:rFonts w:ascii="Times New Roman" w:eastAsia="Times New Roman" w:hAnsi="Times New Roman" w:cs="Times New Roman"/>
          <w:sz w:val="24"/>
          <w:szCs w:val="24"/>
          <w:u w:color="000000"/>
          <w:lang w:val="en-US" w:eastAsia="ro-RO"/>
        </w:rPr>
        <w:t>reactivă</w:t>
      </w:r>
      <w:proofErr w:type="spellEnd"/>
      <w:r w:rsidRPr="00602523">
        <w:rPr>
          <w:rFonts w:ascii="Times New Roman" w:eastAsia="Times New Roman" w:hAnsi="Times New Roman" w:cs="Times New Roman"/>
          <w:sz w:val="24"/>
          <w:szCs w:val="24"/>
          <w:u w:color="000000"/>
          <w:lang w:val="en-US" w:eastAsia="ro-RO"/>
        </w:rPr>
        <w:t>.</w:t>
      </w:r>
    </w:p>
    <w:p w14:paraId="0C85EECD"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en-US"/>
        </w:rPr>
      </w:pPr>
    </w:p>
    <w:p w14:paraId="0926EFD0"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en-US"/>
        </w:rPr>
      </w:pPr>
      <w:r w:rsidRPr="00602523">
        <w:rPr>
          <w:rFonts w:ascii="Times New Roman" w:eastAsia="Calibri" w:hAnsi="Times New Roman" w:cs="Times New Roman"/>
          <w:b/>
          <w:bCs/>
          <w:sz w:val="24"/>
          <w:szCs w:val="24"/>
          <w:lang w:val="en-US"/>
        </w:rPr>
        <w:t xml:space="preserve">B. </w:t>
      </w:r>
      <w:proofErr w:type="spellStart"/>
      <w:r w:rsidRPr="00602523">
        <w:rPr>
          <w:rFonts w:ascii="Times New Roman" w:eastAsia="Calibri" w:hAnsi="Times New Roman" w:cs="Times New Roman"/>
          <w:b/>
          <w:bCs/>
          <w:sz w:val="24"/>
          <w:szCs w:val="24"/>
          <w:lang w:val="en-US"/>
        </w:rPr>
        <w:t>Pacienţi</w:t>
      </w:r>
      <w:proofErr w:type="spellEnd"/>
      <w:r w:rsidRPr="00602523">
        <w:rPr>
          <w:rFonts w:ascii="Times New Roman" w:eastAsia="Calibri" w:hAnsi="Times New Roman" w:cs="Times New Roman"/>
          <w:b/>
          <w:bCs/>
          <w:sz w:val="24"/>
          <w:szCs w:val="24"/>
          <w:lang w:val="en-US"/>
        </w:rPr>
        <w:t xml:space="preserve"> cu AMS tip 2 </w:t>
      </w:r>
      <w:proofErr w:type="spellStart"/>
      <w:r w:rsidRPr="00602523">
        <w:rPr>
          <w:rFonts w:ascii="Times New Roman" w:eastAsia="Calibri" w:hAnsi="Times New Roman" w:cs="Times New Roman"/>
          <w:b/>
          <w:bCs/>
          <w:sz w:val="24"/>
          <w:szCs w:val="24"/>
          <w:lang w:val="en-US"/>
        </w:rPr>
        <w:t>sau</w:t>
      </w:r>
      <w:proofErr w:type="spellEnd"/>
      <w:r w:rsidRPr="00602523">
        <w:rPr>
          <w:rFonts w:ascii="Times New Roman" w:eastAsia="Calibri" w:hAnsi="Times New Roman" w:cs="Times New Roman"/>
          <w:b/>
          <w:bCs/>
          <w:sz w:val="24"/>
          <w:szCs w:val="24"/>
          <w:lang w:val="en-US"/>
        </w:rPr>
        <w:t xml:space="preserve"> 3 </w:t>
      </w:r>
      <w:proofErr w:type="spellStart"/>
      <w:r w:rsidRPr="00602523">
        <w:rPr>
          <w:rFonts w:ascii="Times New Roman" w:eastAsia="Calibri" w:hAnsi="Times New Roman" w:cs="Times New Roman"/>
          <w:b/>
          <w:bCs/>
          <w:sz w:val="24"/>
          <w:szCs w:val="24"/>
          <w:lang w:val="en-US"/>
        </w:rPr>
        <w:t>sau</w:t>
      </w:r>
      <w:proofErr w:type="spellEnd"/>
      <w:r w:rsidRPr="00602523">
        <w:rPr>
          <w:rFonts w:ascii="Times New Roman" w:eastAsia="Calibri" w:hAnsi="Times New Roman" w:cs="Times New Roman"/>
          <w:b/>
          <w:bCs/>
          <w:sz w:val="24"/>
          <w:szCs w:val="24"/>
          <w:lang w:val="en-US"/>
        </w:rPr>
        <w:t xml:space="preserve"> </w:t>
      </w:r>
      <w:proofErr w:type="spellStart"/>
      <w:r w:rsidRPr="00602523">
        <w:rPr>
          <w:rFonts w:ascii="Times New Roman" w:eastAsia="Calibri" w:hAnsi="Times New Roman" w:cs="Times New Roman"/>
          <w:b/>
          <w:bCs/>
          <w:sz w:val="24"/>
          <w:szCs w:val="24"/>
          <w:lang w:val="en-US"/>
        </w:rPr>
        <w:t>pacienți</w:t>
      </w:r>
      <w:proofErr w:type="spellEnd"/>
      <w:r w:rsidRPr="00602523">
        <w:rPr>
          <w:rFonts w:ascii="Times New Roman" w:eastAsia="Calibri" w:hAnsi="Times New Roman" w:cs="Times New Roman"/>
          <w:b/>
          <w:bCs/>
          <w:sz w:val="24"/>
          <w:szCs w:val="24"/>
          <w:lang w:val="en-US"/>
        </w:rPr>
        <w:t xml:space="preserve"> cu AMS care au </w:t>
      </w:r>
      <w:proofErr w:type="spellStart"/>
      <w:r w:rsidRPr="00602523">
        <w:rPr>
          <w:rFonts w:ascii="Times New Roman" w:eastAsia="Calibri" w:hAnsi="Times New Roman" w:cs="Times New Roman"/>
          <w:b/>
          <w:bCs/>
          <w:sz w:val="24"/>
          <w:szCs w:val="24"/>
          <w:lang w:val="en-US"/>
        </w:rPr>
        <w:t>achiziționat</w:t>
      </w:r>
      <w:proofErr w:type="spellEnd"/>
      <w:r w:rsidRPr="00602523">
        <w:rPr>
          <w:rFonts w:ascii="Times New Roman" w:eastAsia="Calibri" w:hAnsi="Times New Roman" w:cs="Times New Roman"/>
          <w:b/>
          <w:bCs/>
          <w:sz w:val="24"/>
          <w:szCs w:val="24"/>
          <w:lang w:val="en-US"/>
        </w:rPr>
        <w:t xml:space="preserve"> </w:t>
      </w:r>
      <w:proofErr w:type="spellStart"/>
      <w:r w:rsidRPr="00602523">
        <w:rPr>
          <w:rFonts w:ascii="Times New Roman" w:eastAsia="Calibri" w:hAnsi="Times New Roman" w:cs="Times New Roman"/>
          <w:b/>
          <w:bCs/>
          <w:sz w:val="24"/>
          <w:szCs w:val="24"/>
          <w:lang w:val="en-US"/>
        </w:rPr>
        <w:t>poziția</w:t>
      </w:r>
      <w:proofErr w:type="spellEnd"/>
      <w:r w:rsidRPr="00602523">
        <w:rPr>
          <w:rFonts w:ascii="Times New Roman" w:eastAsia="Calibri" w:hAnsi="Times New Roman" w:cs="Times New Roman"/>
          <w:b/>
          <w:bCs/>
          <w:sz w:val="24"/>
          <w:szCs w:val="24"/>
          <w:lang w:val="en-US"/>
        </w:rPr>
        <w:t xml:space="preserve"> </w:t>
      </w:r>
      <w:proofErr w:type="spellStart"/>
      <w:r w:rsidRPr="00602523">
        <w:rPr>
          <w:rFonts w:ascii="Times New Roman" w:eastAsia="Calibri" w:hAnsi="Times New Roman" w:cs="Times New Roman"/>
          <w:b/>
          <w:bCs/>
          <w:sz w:val="24"/>
          <w:szCs w:val="24"/>
          <w:lang w:val="en-US"/>
        </w:rPr>
        <w:t>în</w:t>
      </w:r>
      <w:proofErr w:type="spellEnd"/>
      <w:r w:rsidRPr="00602523">
        <w:rPr>
          <w:rFonts w:ascii="Times New Roman" w:eastAsia="Calibri" w:hAnsi="Times New Roman" w:cs="Times New Roman"/>
          <w:b/>
          <w:bCs/>
          <w:sz w:val="24"/>
          <w:szCs w:val="24"/>
          <w:lang w:val="en-US"/>
        </w:rPr>
        <w:t xml:space="preserve"> </w:t>
      </w:r>
      <w:proofErr w:type="spellStart"/>
      <w:r w:rsidRPr="00602523">
        <w:rPr>
          <w:rFonts w:ascii="Times New Roman" w:eastAsia="Calibri" w:hAnsi="Times New Roman" w:cs="Times New Roman"/>
          <w:b/>
          <w:bCs/>
          <w:sz w:val="24"/>
          <w:szCs w:val="24"/>
          <w:lang w:val="en-US"/>
        </w:rPr>
        <w:t>șezut</w:t>
      </w:r>
      <w:proofErr w:type="spellEnd"/>
      <w:r w:rsidRPr="00602523">
        <w:rPr>
          <w:rFonts w:ascii="Times New Roman" w:eastAsia="Calibri" w:hAnsi="Times New Roman" w:cs="Times New Roman"/>
          <w:b/>
          <w:bCs/>
          <w:sz w:val="24"/>
          <w:szCs w:val="24"/>
          <w:lang w:val="en-US"/>
        </w:rPr>
        <w:t xml:space="preserve"> independent </w:t>
      </w:r>
      <w:proofErr w:type="spellStart"/>
      <w:r w:rsidRPr="00602523">
        <w:rPr>
          <w:rFonts w:ascii="Times New Roman" w:eastAsia="Calibri" w:hAnsi="Times New Roman" w:cs="Times New Roman"/>
          <w:b/>
          <w:bCs/>
          <w:sz w:val="24"/>
          <w:szCs w:val="24"/>
          <w:lang w:val="en-US"/>
        </w:rPr>
        <w:t>sau</w:t>
      </w:r>
      <w:proofErr w:type="spellEnd"/>
      <w:r w:rsidRPr="00602523">
        <w:rPr>
          <w:rFonts w:ascii="Times New Roman" w:eastAsia="Calibri" w:hAnsi="Times New Roman" w:cs="Times New Roman"/>
          <w:b/>
          <w:bCs/>
          <w:sz w:val="24"/>
          <w:szCs w:val="24"/>
          <w:lang w:val="en-US"/>
        </w:rPr>
        <w:t xml:space="preserve"> </w:t>
      </w:r>
      <w:proofErr w:type="spellStart"/>
      <w:r w:rsidRPr="00602523">
        <w:rPr>
          <w:rFonts w:ascii="Times New Roman" w:eastAsia="Calibri" w:hAnsi="Times New Roman" w:cs="Times New Roman"/>
          <w:b/>
          <w:bCs/>
          <w:sz w:val="24"/>
          <w:szCs w:val="24"/>
          <w:lang w:val="en-US"/>
        </w:rPr>
        <w:t>mersul</w:t>
      </w:r>
      <w:proofErr w:type="spellEnd"/>
      <w:r w:rsidRPr="00602523">
        <w:rPr>
          <w:rFonts w:ascii="Times New Roman" w:eastAsia="Calibri" w:hAnsi="Times New Roman" w:cs="Times New Roman"/>
          <w:b/>
          <w:bCs/>
          <w:sz w:val="24"/>
          <w:szCs w:val="24"/>
          <w:lang w:val="en-US"/>
        </w:rPr>
        <w:t xml:space="preserve"> (</w:t>
      </w:r>
      <w:proofErr w:type="spellStart"/>
      <w:r w:rsidRPr="00602523">
        <w:rPr>
          <w:rFonts w:ascii="Times New Roman" w:eastAsia="Calibri" w:hAnsi="Times New Roman" w:cs="Times New Roman"/>
          <w:b/>
          <w:bCs/>
          <w:sz w:val="24"/>
          <w:szCs w:val="24"/>
          <w:lang w:val="en-US"/>
        </w:rPr>
        <w:t>vârsta</w:t>
      </w:r>
      <w:proofErr w:type="spellEnd"/>
      <w:r w:rsidRPr="00602523">
        <w:rPr>
          <w:rFonts w:ascii="Times New Roman" w:eastAsia="Calibri" w:hAnsi="Times New Roman" w:cs="Times New Roman"/>
          <w:b/>
          <w:bCs/>
          <w:sz w:val="24"/>
          <w:szCs w:val="24"/>
          <w:lang w:val="en-US"/>
        </w:rPr>
        <w:t xml:space="preserve"> &gt;2 ani) </w:t>
      </w:r>
    </w:p>
    <w:p w14:paraId="35CAC106"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proofErr w:type="spellStart"/>
      <w:r w:rsidRPr="00602523">
        <w:rPr>
          <w:rFonts w:ascii="Times New Roman" w:eastAsia="Calibri" w:hAnsi="Times New Roman" w:cs="Times New Roman"/>
          <w:sz w:val="24"/>
          <w:szCs w:val="24"/>
          <w:lang w:val="fr-MC"/>
        </w:rPr>
        <w:t>Monitorizarea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evoluției</w:t>
      </w:r>
      <w:proofErr w:type="spellEnd"/>
      <w:r w:rsidRPr="00602523">
        <w:rPr>
          <w:rFonts w:ascii="Times New Roman" w:eastAsia="Calibri" w:hAnsi="Times New Roman" w:cs="Times New Roman"/>
          <w:sz w:val="24"/>
          <w:szCs w:val="24"/>
          <w:lang w:val="fr-MC"/>
        </w:rPr>
        <w:t xml:space="preserve"> se face la </w:t>
      </w:r>
      <w:proofErr w:type="spellStart"/>
      <w:r w:rsidRPr="00602523">
        <w:rPr>
          <w:rFonts w:ascii="Times New Roman" w:eastAsia="Calibri" w:hAnsi="Times New Roman" w:cs="Times New Roman"/>
          <w:sz w:val="24"/>
          <w:szCs w:val="24"/>
          <w:lang w:val="fr-MC"/>
        </w:rPr>
        <w:t>fiecare</w:t>
      </w:r>
      <w:proofErr w:type="spellEnd"/>
      <w:r w:rsidRPr="00602523">
        <w:rPr>
          <w:rFonts w:ascii="Times New Roman" w:eastAsia="Calibri" w:hAnsi="Times New Roman" w:cs="Times New Roman"/>
          <w:sz w:val="24"/>
          <w:szCs w:val="24"/>
          <w:lang w:val="fr-MC"/>
        </w:rPr>
        <w:t xml:space="preserve"> 6 </w:t>
      </w:r>
      <w:proofErr w:type="spellStart"/>
      <w:r w:rsidRPr="00602523">
        <w:rPr>
          <w:rFonts w:ascii="Times New Roman" w:eastAsia="Calibri" w:hAnsi="Times New Roman" w:cs="Times New Roman"/>
          <w:sz w:val="24"/>
          <w:szCs w:val="24"/>
          <w:lang w:val="fr-MC"/>
        </w:rPr>
        <w:t>luni</w:t>
      </w:r>
      <w:proofErr w:type="spellEnd"/>
      <w:r w:rsidRPr="00602523">
        <w:rPr>
          <w:rFonts w:ascii="Times New Roman" w:eastAsia="Calibri" w:hAnsi="Times New Roman" w:cs="Times New Roman"/>
          <w:sz w:val="24"/>
          <w:szCs w:val="24"/>
          <w:lang w:val="fr-MC"/>
        </w:rPr>
        <w:t xml:space="preserve">, de la </w:t>
      </w:r>
      <w:proofErr w:type="spellStart"/>
      <w:r w:rsidRPr="00602523">
        <w:rPr>
          <w:rFonts w:ascii="Times New Roman" w:eastAsia="Calibri" w:hAnsi="Times New Roman" w:cs="Times New Roman"/>
          <w:sz w:val="24"/>
          <w:szCs w:val="24"/>
          <w:lang w:val="fr-MC"/>
        </w:rPr>
        <w:t>începerea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administrării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centrele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acreditate</w:t>
      </w:r>
      <w:proofErr w:type="spellEnd"/>
      <w:r w:rsidRPr="00602523">
        <w:rPr>
          <w:rFonts w:ascii="Times New Roman" w:eastAsia="Calibri" w:hAnsi="Times New Roman" w:cs="Times New Roman"/>
          <w:sz w:val="24"/>
          <w:szCs w:val="24"/>
          <w:lang w:val="fr-MC"/>
        </w:rPr>
        <w:t xml:space="preserve"> care au </w:t>
      </w:r>
      <w:proofErr w:type="spellStart"/>
      <w:r w:rsidRPr="00602523">
        <w:rPr>
          <w:rFonts w:ascii="Times New Roman" w:eastAsia="Calibri" w:hAnsi="Times New Roman" w:cs="Times New Roman"/>
          <w:sz w:val="24"/>
          <w:szCs w:val="24"/>
          <w:lang w:val="fr-MC"/>
        </w:rPr>
        <w:t>inițiat</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tratamentul</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risdiplam</w:t>
      </w:r>
      <w:proofErr w:type="spellEnd"/>
      <w:r w:rsidRPr="00602523">
        <w:rPr>
          <w:rFonts w:ascii="Times New Roman" w:eastAsia="Calibri" w:hAnsi="Times New Roman" w:cs="Times New Roman"/>
          <w:sz w:val="24"/>
          <w:szCs w:val="24"/>
          <w:lang w:val="fr-MC"/>
        </w:rPr>
        <w:t>.</w:t>
      </w:r>
    </w:p>
    <w:p w14:paraId="3E5BE171"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p>
    <w:p w14:paraId="65E472DB"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en-US"/>
        </w:rPr>
      </w:pPr>
      <w:r w:rsidRPr="00602523">
        <w:rPr>
          <w:rFonts w:ascii="Times New Roman" w:eastAsia="Calibri" w:hAnsi="Times New Roman" w:cs="Times New Roman"/>
          <w:sz w:val="24"/>
          <w:szCs w:val="24"/>
          <w:lang w:val="en-US"/>
        </w:rPr>
        <w:t xml:space="preserve">Se </w:t>
      </w:r>
      <w:proofErr w:type="spellStart"/>
      <w:r w:rsidRPr="00602523">
        <w:rPr>
          <w:rFonts w:ascii="Times New Roman" w:eastAsia="Calibri" w:hAnsi="Times New Roman" w:cs="Times New Roman"/>
          <w:sz w:val="24"/>
          <w:szCs w:val="24"/>
          <w:lang w:val="en-US"/>
        </w:rPr>
        <w:t>vor</w:t>
      </w:r>
      <w:proofErr w:type="spellEnd"/>
      <w:r w:rsidRPr="00602523">
        <w:rPr>
          <w:rFonts w:ascii="Times New Roman" w:eastAsia="Calibri" w:hAnsi="Times New Roman" w:cs="Times New Roman"/>
          <w:sz w:val="24"/>
          <w:szCs w:val="24"/>
          <w:lang w:val="en-US"/>
        </w:rPr>
        <w:t xml:space="preserve"> </w:t>
      </w:r>
      <w:proofErr w:type="spellStart"/>
      <w:r w:rsidRPr="00602523">
        <w:rPr>
          <w:rFonts w:ascii="Times New Roman" w:eastAsia="Calibri" w:hAnsi="Times New Roman" w:cs="Times New Roman"/>
          <w:sz w:val="24"/>
          <w:szCs w:val="24"/>
          <w:lang w:val="en-US"/>
        </w:rPr>
        <w:t>efectua</w:t>
      </w:r>
      <w:proofErr w:type="spellEnd"/>
      <w:r w:rsidRPr="00602523">
        <w:rPr>
          <w:rFonts w:ascii="Times New Roman" w:eastAsia="Calibri" w:hAnsi="Times New Roman" w:cs="Times New Roman"/>
          <w:sz w:val="24"/>
          <w:szCs w:val="24"/>
          <w:lang w:val="en-US"/>
        </w:rPr>
        <w:t xml:space="preserve"> </w:t>
      </w:r>
      <w:proofErr w:type="spellStart"/>
      <w:r w:rsidRPr="00602523">
        <w:rPr>
          <w:rFonts w:ascii="Times New Roman" w:eastAsia="Calibri" w:hAnsi="Times New Roman" w:cs="Times New Roman"/>
          <w:sz w:val="24"/>
          <w:szCs w:val="24"/>
          <w:lang w:val="en-US"/>
        </w:rPr>
        <w:t>evaluări</w:t>
      </w:r>
      <w:proofErr w:type="spellEnd"/>
      <w:r w:rsidRPr="00602523">
        <w:rPr>
          <w:rFonts w:ascii="Times New Roman" w:eastAsia="Calibri" w:hAnsi="Times New Roman" w:cs="Times New Roman"/>
          <w:sz w:val="24"/>
          <w:szCs w:val="24"/>
          <w:lang w:val="en-US"/>
        </w:rPr>
        <w:t xml:space="preserve"> </w:t>
      </w:r>
      <w:proofErr w:type="spellStart"/>
      <w:r w:rsidRPr="00602523">
        <w:rPr>
          <w:rFonts w:ascii="Times New Roman" w:eastAsia="Calibri" w:hAnsi="Times New Roman" w:cs="Times New Roman"/>
          <w:sz w:val="24"/>
          <w:szCs w:val="24"/>
          <w:lang w:val="en-US"/>
        </w:rPr>
        <w:t>motorii</w:t>
      </w:r>
      <w:proofErr w:type="spellEnd"/>
      <w:r w:rsidRPr="00602523">
        <w:rPr>
          <w:rFonts w:ascii="Times New Roman" w:eastAsia="Calibri" w:hAnsi="Times New Roman" w:cs="Times New Roman"/>
          <w:sz w:val="24"/>
          <w:szCs w:val="24"/>
          <w:lang w:val="en-US"/>
        </w:rPr>
        <w:t xml:space="preserve"> cu </w:t>
      </w:r>
      <w:proofErr w:type="spellStart"/>
      <w:r w:rsidRPr="00602523">
        <w:rPr>
          <w:rFonts w:ascii="Times New Roman" w:eastAsia="Calibri" w:hAnsi="Times New Roman" w:cs="Times New Roman"/>
          <w:sz w:val="24"/>
          <w:szCs w:val="24"/>
          <w:lang w:val="en-US"/>
        </w:rPr>
        <w:t>ajutorul</w:t>
      </w:r>
      <w:proofErr w:type="spellEnd"/>
      <w:r w:rsidRPr="00602523">
        <w:rPr>
          <w:rFonts w:ascii="Times New Roman" w:eastAsia="Calibri" w:hAnsi="Times New Roman" w:cs="Times New Roman"/>
          <w:sz w:val="24"/>
          <w:szCs w:val="24"/>
          <w:lang w:val="en-US"/>
        </w:rPr>
        <w:t xml:space="preserve"> </w:t>
      </w:r>
      <w:proofErr w:type="spellStart"/>
      <w:r w:rsidRPr="00602523">
        <w:rPr>
          <w:rFonts w:ascii="Times New Roman" w:eastAsia="Calibri" w:hAnsi="Times New Roman" w:cs="Times New Roman"/>
          <w:sz w:val="24"/>
          <w:szCs w:val="24"/>
          <w:lang w:val="en-US"/>
        </w:rPr>
        <w:t>scalelor</w:t>
      </w:r>
      <w:proofErr w:type="spellEnd"/>
      <w:r w:rsidRPr="00602523">
        <w:rPr>
          <w:rFonts w:ascii="Times New Roman" w:eastAsia="Calibri" w:hAnsi="Times New Roman" w:cs="Times New Roman"/>
          <w:sz w:val="24"/>
          <w:szCs w:val="24"/>
          <w:lang w:val="en-US"/>
        </w:rPr>
        <w:t xml:space="preserve"> de </w:t>
      </w:r>
      <w:proofErr w:type="spellStart"/>
      <w:r w:rsidRPr="00602523">
        <w:rPr>
          <w:rFonts w:ascii="Times New Roman" w:eastAsia="Calibri" w:hAnsi="Times New Roman" w:cs="Times New Roman"/>
          <w:sz w:val="24"/>
          <w:szCs w:val="24"/>
          <w:lang w:val="en-US"/>
        </w:rPr>
        <w:t>evaluare</w:t>
      </w:r>
      <w:proofErr w:type="spellEnd"/>
      <w:r w:rsidRPr="00602523">
        <w:rPr>
          <w:rFonts w:ascii="Times New Roman" w:eastAsia="Calibri" w:hAnsi="Times New Roman" w:cs="Times New Roman"/>
          <w:sz w:val="24"/>
          <w:szCs w:val="24"/>
          <w:lang w:val="en-US"/>
        </w:rPr>
        <w:t xml:space="preserve"> standard:</w:t>
      </w:r>
    </w:p>
    <w:p w14:paraId="08172E5A" w14:textId="77777777" w:rsidR="0013313F" w:rsidRPr="00602523" w:rsidRDefault="0013313F" w:rsidP="0013313F">
      <w:pPr>
        <w:numPr>
          <w:ilvl w:val="0"/>
          <w:numId w:val="546"/>
        </w:numPr>
        <w:autoSpaceDE w:val="0"/>
        <w:autoSpaceDN w:val="0"/>
        <w:adjustRightInd w:val="0"/>
        <w:spacing w:after="0" w:line="276" w:lineRule="auto"/>
        <w:jc w:val="both"/>
        <w:rPr>
          <w:rFonts w:ascii="Times New Roman" w:eastAsia="Times New Roman" w:hAnsi="Times New Roman" w:cs="Times New Roman"/>
          <w:sz w:val="24"/>
          <w:szCs w:val="24"/>
          <w:u w:color="000000"/>
          <w:lang w:val="en-US" w:eastAsia="ro-RO"/>
        </w:rPr>
      </w:pPr>
      <w:proofErr w:type="spellStart"/>
      <w:r w:rsidRPr="00602523">
        <w:rPr>
          <w:rFonts w:ascii="Times New Roman" w:eastAsia="Times New Roman" w:hAnsi="Times New Roman" w:cs="Times New Roman"/>
          <w:sz w:val="24"/>
          <w:szCs w:val="24"/>
          <w:u w:color="000000"/>
          <w:lang w:val="en-US" w:eastAsia="ro-RO"/>
        </w:rPr>
        <w:t>numărul</w:t>
      </w:r>
      <w:proofErr w:type="spellEnd"/>
      <w:r w:rsidRPr="00602523">
        <w:rPr>
          <w:rFonts w:ascii="Times New Roman" w:eastAsia="Times New Roman" w:hAnsi="Times New Roman" w:cs="Times New Roman"/>
          <w:sz w:val="24"/>
          <w:szCs w:val="24"/>
          <w:u w:color="000000"/>
          <w:lang w:val="en-US" w:eastAsia="ro-RO"/>
        </w:rPr>
        <w:t xml:space="preserve"> de </w:t>
      </w:r>
      <w:proofErr w:type="spellStart"/>
      <w:r w:rsidRPr="00602523">
        <w:rPr>
          <w:rFonts w:ascii="Times New Roman" w:eastAsia="Times New Roman" w:hAnsi="Times New Roman" w:cs="Times New Roman"/>
          <w:sz w:val="24"/>
          <w:szCs w:val="24"/>
          <w:u w:color="000000"/>
          <w:lang w:val="en-US" w:eastAsia="ro-RO"/>
        </w:rPr>
        <w:t>puncte</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aferente</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Scalei</w:t>
      </w:r>
      <w:proofErr w:type="spellEnd"/>
      <w:r w:rsidRPr="00602523">
        <w:rPr>
          <w:rFonts w:ascii="Times New Roman" w:eastAsia="Times New Roman" w:hAnsi="Times New Roman" w:cs="Times New Roman"/>
          <w:sz w:val="24"/>
          <w:szCs w:val="24"/>
          <w:u w:color="000000"/>
          <w:lang w:val="en-US" w:eastAsia="ro-RO"/>
        </w:rPr>
        <w:t xml:space="preserve"> Hammersmith Functional Motor Scale Expanded for SMA (HFMSE)</w:t>
      </w:r>
    </w:p>
    <w:p w14:paraId="7C59F0A8" w14:textId="77777777" w:rsidR="0013313F" w:rsidRPr="00602523" w:rsidRDefault="0013313F" w:rsidP="0013313F">
      <w:pPr>
        <w:numPr>
          <w:ilvl w:val="0"/>
          <w:numId w:val="546"/>
        </w:numPr>
        <w:autoSpaceDE w:val="0"/>
        <w:autoSpaceDN w:val="0"/>
        <w:adjustRightInd w:val="0"/>
        <w:spacing w:after="0" w:line="276" w:lineRule="auto"/>
        <w:jc w:val="both"/>
        <w:rPr>
          <w:rFonts w:ascii="Times New Roman" w:eastAsia="Times New Roman" w:hAnsi="Times New Roman" w:cs="Times New Roman"/>
          <w:sz w:val="24"/>
          <w:szCs w:val="24"/>
          <w:u w:color="000000"/>
          <w:lang w:val="en-US" w:eastAsia="ro-RO"/>
        </w:rPr>
      </w:pPr>
      <w:proofErr w:type="spellStart"/>
      <w:r w:rsidRPr="00602523">
        <w:rPr>
          <w:rFonts w:ascii="Times New Roman" w:eastAsia="Times New Roman" w:hAnsi="Times New Roman" w:cs="Times New Roman"/>
          <w:sz w:val="24"/>
          <w:szCs w:val="24"/>
          <w:u w:color="000000"/>
          <w:lang w:val="en-US" w:eastAsia="ro-RO"/>
        </w:rPr>
        <w:lastRenderedPageBreak/>
        <w:t>distanța</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exprimată</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în</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metri</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obținută</w:t>
      </w:r>
      <w:proofErr w:type="spellEnd"/>
      <w:r w:rsidRPr="00602523">
        <w:rPr>
          <w:rFonts w:ascii="Times New Roman" w:eastAsia="Times New Roman" w:hAnsi="Times New Roman" w:cs="Times New Roman"/>
          <w:sz w:val="24"/>
          <w:szCs w:val="24"/>
          <w:u w:color="000000"/>
          <w:lang w:val="en-US" w:eastAsia="ro-RO"/>
        </w:rPr>
        <w:t xml:space="preserve"> la </w:t>
      </w:r>
      <w:proofErr w:type="spellStart"/>
      <w:r w:rsidRPr="00602523">
        <w:rPr>
          <w:rFonts w:ascii="Times New Roman" w:eastAsia="Times New Roman" w:hAnsi="Times New Roman" w:cs="Times New Roman"/>
          <w:sz w:val="24"/>
          <w:szCs w:val="24"/>
          <w:u w:color="000000"/>
          <w:lang w:val="en-US" w:eastAsia="ro-RO"/>
        </w:rPr>
        <w:t>testul</w:t>
      </w:r>
      <w:proofErr w:type="spellEnd"/>
      <w:r w:rsidRPr="00602523">
        <w:rPr>
          <w:rFonts w:ascii="Times New Roman" w:eastAsia="Times New Roman" w:hAnsi="Times New Roman" w:cs="Times New Roman"/>
          <w:sz w:val="24"/>
          <w:szCs w:val="24"/>
          <w:u w:color="000000"/>
          <w:lang w:val="en-US" w:eastAsia="ro-RO"/>
        </w:rPr>
        <w:t xml:space="preserve"> de </w:t>
      </w:r>
      <w:proofErr w:type="spellStart"/>
      <w:r w:rsidRPr="00602523">
        <w:rPr>
          <w:rFonts w:ascii="Times New Roman" w:eastAsia="Times New Roman" w:hAnsi="Times New Roman" w:cs="Times New Roman"/>
          <w:sz w:val="24"/>
          <w:szCs w:val="24"/>
          <w:u w:color="000000"/>
          <w:lang w:val="en-US" w:eastAsia="ro-RO"/>
        </w:rPr>
        <w:t>mers</w:t>
      </w:r>
      <w:proofErr w:type="spellEnd"/>
      <w:r w:rsidRPr="00602523">
        <w:rPr>
          <w:rFonts w:ascii="Times New Roman" w:eastAsia="Times New Roman" w:hAnsi="Times New Roman" w:cs="Times New Roman"/>
          <w:sz w:val="24"/>
          <w:szCs w:val="24"/>
          <w:u w:color="000000"/>
          <w:lang w:val="en-US" w:eastAsia="ro-RO"/>
        </w:rPr>
        <w:t xml:space="preserve"> - 6 Minutes Walking Test (6MWT) – </w:t>
      </w:r>
      <w:proofErr w:type="spellStart"/>
      <w:r w:rsidRPr="00602523">
        <w:rPr>
          <w:rFonts w:ascii="Times New Roman" w:eastAsia="Times New Roman" w:hAnsi="Times New Roman" w:cs="Times New Roman"/>
          <w:sz w:val="24"/>
          <w:szCs w:val="24"/>
          <w:u w:color="000000"/>
          <w:lang w:val="en-US" w:eastAsia="ro-RO"/>
        </w:rPr>
        <w:t>dacă</w:t>
      </w:r>
      <w:proofErr w:type="spellEnd"/>
      <w:r w:rsidRPr="00602523">
        <w:rPr>
          <w:rFonts w:ascii="Times New Roman" w:eastAsia="Times New Roman" w:hAnsi="Times New Roman" w:cs="Times New Roman"/>
          <w:sz w:val="24"/>
          <w:szCs w:val="24"/>
          <w:u w:color="000000"/>
          <w:lang w:val="en-US" w:eastAsia="ro-RO"/>
        </w:rPr>
        <w:t xml:space="preserve"> au </w:t>
      </w:r>
      <w:proofErr w:type="spellStart"/>
      <w:r w:rsidRPr="00602523">
        <w:rPr>
          <w:rFonts w:ascii="Times New Roman" w:eastAsia="Times New Roman" w:hAnsi="Times New Roman" w:cs="Times New Roman"/>
          <w:sz w:val="24"/>
          <w:szCs w:val="24"/>
          <w:u w:color="000000"/>
          <w:lang w:val="en-US" w:eastAsia="ro-RO"/>
        </w:rPr>
        <w:t>achiziționat</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mersul</w:t>
      </w:r>
      <w:proofErr w:type="spellEnd"/>
      <w:r w:rsidRPr="00602523">
        <w:rPr>
          <w:rFonts w:ascii="Times New Roman" w:eastAsia="Times New Roman" w:hAnsi="Times New Roman" w:cs="Times New Roman"/>
          <w:sz w:val="24"/>
          <w:szCs w:val="24"/>
          <w:u w:color="000000"/>
          <w:lang w:val="en-US" w:eastAsia="ro-RO"/>
        </w:rPr>
        <w:t xml:space="preserve"> independent </w:t>
      </w:r>
      <w:proofErr w:type="spellStart"/>
      <w:r w:rsidRPr="00602523">
        <w:rPr>
          <w:rFonts w:ascii="Times New Roman" w:hAnsi="Times New Roman" w:cs="Times New Roman"/>
          <w:sz w:val="24"/>
          <w:szCs w:val="24"/>
        </w:rPr>
        <w:t>sustinut</w:t>
      </w:r>
      <w:proofErr w:type="spellEnd"/>
      <w:r w:rsidRPr="00602523">
        <w:rPr>
          <w:rFonts w:ascii="Times New Roman" w:eastAsia="Times New Roman" w:hAnsi="Times New Roman" w:cs="Times New Roman"/>
          <w:sz w:val="24"/>
          <w:szCs w:val="24"/>
          <w:u w:color="000000"/>
          <w:lang w:val="en-US" w:eastAsia="ro-RO"/>
        </w:rPr>
        <w:t>.</w:t>
      </w:r>
    </w:p>
    <w:p w14:paraId="2172658E" w14:textId="77777777" w:rsidR="0013313F" w:rsidRPr="00602523" w:rsidRDefault="0013313F" w:rsidP="0013313F">
      <w:pPr>
        <w:numPr>
          <w:ilvl w:val="0"/>
          <w:numId w:val="546"/>
        </w:numPr>
        <w:autoSpaceDE w:val="0"/>
        <w:autoSpaceDN w:val="0"/>
        <w:adjustRightInd w:val="0"/>
        <w:spacing w:after="0" w:line="276" w:lineRule="auto"/>
        <w:jc w:val="both"/>
        <w:rPr>
          <w:rFonts w:ascii="Times New Roman" w:eastAsia="Times New Roman" w:hAnsi="Times New Roman" w:cs="Times New Roman"/>
          <w:sz w:val="24"/>
          <w:szCs w:val="24"/>
          <w:u w:color="000000"/>
          <w:lang w:val="fr-MC" w:eastAsia="ro-RO"/>
        </w:rPr>
      </w:pPr>
      <w:proofErr w:type="spellStart"/>
      <w:proofErr w:type="gramStart"/>
      <w:r w:rsidRPr="00602523">
        <w:rPr>
          <w:rFonts w:ascii="Times New Roman" w:eastAsia="Times New Roman" w:hAnsi="Times New Roman" w:cs="Times New Roman"/>
          <w:sz w:val="24"/>
          <w:szCs w:val="24"/>
          <w:u w:color="000000"/>
          <w:lang w:val="fr-MC" w:eastAsia="ro-RO"/>
        </w:rPr>
        <w:t>numărul</w:t>
      </w:r>
      <w:proofErr w:type="spellEnd"/>
      <w:proofErr w:type="gramEnd"/>
      <w:r w:rsidRPr="00602523">
        <w:rPr>
          <w:rFonts w:ascii="Times New Roman" w:eastAsia="Times New Roman" w:hAnsi="Times New Roman" w:cs="Times New Roman"/>
          <w:sz w:val="24"/>
          <w:szCs w:val="24"/>
          <w:u w:color="000000"/>
          <w:lang w:val="fr-MC" w:eastAsia="ro-RO"/>
        </w:rPr>
        <w:t xml:space="preserve"> de </w:t>
      </w:r>
      <w:proofErr w:type="spellStart"/>
      <w:r w:rsidRPr="00602523">
        <w:rPr>
          <w:rFonts w:ascii="Times New Roman" w:eastAsia="Times New Roman" w:hAnsi="Times New Roman" w:cs="Times New Roman"/>
          <w:sz w:val="24"/>
          <w:szCs w:val="24"/>
          <w:u w:color="000000"/>
          <w:lang w:val="fr-MC" w:eastAsia="ro-RO"/>
        </w:rPr>
        <w:t>puncte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obţinut</w:t>
      </w:r>
      <w:proofErr w:type="spellEnd"/>
      <w:r w:rsidRPr="00602523">
        <w:rPr>
          <w:rFonts w:ascii="Times New Roman" w:eastAsia="Times New Roman" w:hAnsi="Times New Roman" w:cs="Times New Roman"/>
          <w:sz w:val="24"/>
          <w:szCs w:val="24"/>
          <w:u w:color="000000"/>
          <w:lang w:val="fr-MC" w:eastAsia="ro-RO"/>
        </w:rPr>
        <w:t xml:space="preserve"> la </w:t>
      </w:r>
      <w:proofErr w:type="spellStart"/>
      <w:r w:rsidRPr="00602523">
        <w:rPr>
          <w:rFonts w:ascii="Times New Roman" w:eastAsia="Times New Roman" w:hAnsi="Times New Roman" w:cs="Times New Roman"/>
          <w:sz w:val="24"/>
          <w:szCs w:val="24"/>
          <w:u w:color="000000"/>
          <w:lang w:val="fr-MC" w:eastAsia="ro-RO"/>
        </w:rPr>
        <w:t>testul</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pentru</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funcţionalitatea</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membrului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superior</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Upper</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Limb</w:t>
      </w:r>
      <w:proofErr w:type="spellEnd"/>
      <w:r w:rsidRPr="00602523">
        <w:rPr>
          <w:rFonts w:ascii="Times New Roman" w:eastAsia="Times New Roman" w:hAnsi="Times New Roman" w:cs="Times New Roman"/>
          <w:sz w:val="24"/>
          <w:szCs w:val="24"/>
          <w:u w:color="000000"/>
          <w:lang w:val="fr-MC" w:eastAsia="ro-RO"/>
        </w:rPr>
        <w:t xml:space="preserve"> Module (RULM), </w:t>
      </w:r>
      <w:proofErr w:type="spellStart"/>
      <w:r w:rsidRPr="00602523">
        <w:rPr>
          <w:rFonts w:ascii="Times New Roman" w:eastAsia="Times New Roman" w:hAnsi="Times New Roman" w:cs="Times New Roman"/>
          <w:sz w:val="24"/>
          <w:szCs w:val="24"/>
          <w:u w:color="000000"/>
          <w:lang w:val="fr-MC" w:eastAsia="ro-RO"/>
        </w:rPr>
        <w:t>versiunea</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revizuită</w:t>
      </w:r>
      <w:proofErr w:type="spellEnd"/>
      <w:r w:rsidRPr="00602523">
        <w:rPr>
          <w:rFonts w:ascii="Times New Roman" w:eastAsia="Times New Roman" w:hAnsi="Times New Roman" w:cs="Times New Roman"/>
          <w:sz w:val="24"/>
          <w:szCs w:val="24"/>
          <w:u w:color="000000"/>
          <w:lang w:val="fr-MC" w:eastAsia="ro-RO"/>
        </w:rPr>
        <w:t>.</w:t>
      </w:r>
    </w:p>
    <w:p w14:paraId="3CAEAA44"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
    <w:p w14:paraId="13C6B697"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en-US"/>
        </w:rPr>
      </w:pPr>
      <w:r w:rsidRPr="00602523">
        <w:rPr>
          <w:rFonts w:ascii="Times New Roman" w:eastAsia="Calibri" w:hAnsi="Times New Roman" w:cs="Times New Roman"/>
          <w:b/>
          <w:bCs/>
          <w:sz w:val="24"/>
          <w:szCs w:val="24"/>
          <w:lang w:val="en-US"/>
        </w:rPr>
        <w:t>1. Date generale:</w:t>
      </w:r>
    </w:p>
    <w:p w14:paraId="4957880F" w14:textId="77777777" w:rsidR="0013313F" w:rsidRPr="00602523" w:rsidRDefault="0013313F" w:rsidP="0013313F">
      <w:pPr>
        <w:numPr>
          <w:ilvl w:val="0"/>
          <w:numId w:val="547"/>
        </w:numPr>
        <w:autoSpaceDE w:val="0"/>
        <w:autoSpaceDN w:val="0"/>
        <w:adjustRightInd w:val="0"/>
        <w:spacing w:after="0" w:line="276" w:lineRule="auto"/>
        <w:jc w:val="both"/>
        <w:rPr>
          <w:rFonts w:ascii="Times New Roman" w:eastAsia="Times New Roman" w:hAnsi="Times New Roman" w:cs="Times New Roman"/>
          <w:sz w:val="24"/>
          <w:szCs w:val="24"/>
          <w:u w:color="000000"/>
          <w:lang w:val="en-US" w:eastAsia="ro-RO"/>
        </w:rPr>
      </w:pPr>
      <w:r w:rsidRPr="00602523">
        <w:rPr>
          <w:rFonts w:ascii="Times New Roman" w:eastAsia="Times New Roman" w:hAnsi="Times New Roman" w:cs="Times New Roman"/>
          <w:sz w:val="24"/>
          <w:szCs w:val="24"/>
          <w:u w:color="000000"/>
          <w:lang w:val="en-US" w:eastAsia="ro-RO"/>
        </w:rPr>
        <w:t xml:space="preserve">data </w:t>
      </w:r>
      <w:proofErr w:type="spellStart"/>
      <w:r w:rsidRPr="00602523">
        <w:rPr>
          <w:rFonts w:ascii="Times New Roman" w:eastAsia="Times New Roman" w:hAnsi="Times New Roman" w:cs="Times New Roman"/>
          <w:sz w:val="24"/>
          <w:szCs w:val="24"/>
          <w:u w:color="000000"/>
          <w:lang w:val="en-US" w:eastAsia="ro-RO"/>
        </w:rPr>
        <w:t>apariţiei</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simptomelor</w:t>
      </w:r>
      <w:proofErr w:type="spellEnd"/>
      <w:r w:rsidRPr="00602523">
        <w:rPr>
          <w:rFonts w:ascii="Times New Roman" w:eastAsia="Times New Roman" w:hAnsi="Times New Roman" w:cs="Times New Roman"/>
          <w:sz w:val="24"/>
          <w:szCs w:val="24"/>
          <w:u w:color="000000"/>
          <w:lang w:val="en-US" w:eastAsia="ro-RO"/>
        </w:rPr>
        <w:t>.</w:t>
      </w:r>
    </w:p>
    <w:p w14:paraId="3E0B930C" w14:textId="77777777" w:rsidR="0013313F" w:rsidRPr="00602523" w:rsidRDefault="0013313F" w:rsidP="0013313F">
      <w:pPr>
        <w:numPr>
          <w:ilvl w:val="0"/>
          <w:numId w:val="547"/>
        </w:numPr>
        <w:autoSpaceDE w:val="0"/>
        <w:autoSpaceDN w:val="0"/>
        <w:adjustRightInd w:val="0"/>
        <w:spacing w:after="0" w:line="276" w:lineRule="auto"/>
        <w:jc w:val="both"/>
        <w:rPr>
          <w:rFonts w:ascii="Times New Roman" w:eastAsia="Times New Roman" w:hAnsi="Times New Roman" w:cs="Times New Roman"/>
          <w:sz w:val="24"/>
          <w:szCs w:val="24"/>
          <w:u w:color="000000"/>
          <w:lang w:val="en-US" w:eastAsia="ro-RO"/>
        </w:rPr>
      </w:pPr>
      <w:r w:rsidRPr="00602523">
        <w:rPr>
          <w:rFonts w:ascii="Times New Roman" w:eastAsia="Times New Roman" w:hAnsi="Times New Roman" w:cs="Times New Roman"/>
          <w:sz w:val="24"/>
          <w:szCs w:val="24"/>
          <w:u w:color="000000"/>
          <w:lang w:val="en-US" w:eastAsia="ro-RO"/>
        </w:rPr>
        <w:t xml:space="preserve">data </w:t>
      </w:r>
      <w:proofErr w:type="spellStart"/>
      <w:r w:rsidRPr="00602523">
        <w:rPr>
          <w:rFonts w:ascii="Times New Roman" w:eastAsia="Times New Roman" w:hAnsi="Times New Roman" w:cs="Times New Roman"/>
          <w:sz w:val="24"/>
          <w:szCs w:val="24"/>
          <w:u w:color="000000"/>
          <w:lang w:val="en-US" w:eastAsia="ro-RO"/>
        </w:rPr>
        <w:t>diagnosticului</w:t>
      </w:r>
      <w:proofErr w:type="spellEnd"/>
      <w:r w:rsidRPr="00602523">
        <w:rPr>
          <w:rFonts w:ascii="Times New Roman" w:eastAsia="Times New Roman" w:hAnsi="Times New Roman" w:cs="Times New Roman"/>
          <w:sz w:val="24"/>
          <w:szCs w:val="24"/>
          <w:u w:color="000000"/>
          <w:lang w:val="en-US" w:eastAsia="ro-RO"/>
        </w:rPr>
        <w:t>.</w:t>
      </w:r>
    </w:p>
    <w:p w14:paraId="5D1506E7" w14:textId="77777777" w:rsidR="0013313F" w:rsidRPr="00602523" w:rsidRDefault="0013313F" w:rsidP="0013313F">
      <w:pPr>
        <w:numPr>
          <w:ilvl w:val="0"/>
          <w:numId w:val="547"/>
        </w:numPr>
        <w:autoSpaceDE w:val="0"/>
        <w:autoSpaceDN w:val="0"/>
        <w:adjustRightInd w:val="0"/>
        <w:spacing w:after="0" w:line="276" w:lineRule="auto"/>
        <w:jc w:val="both"/>
        <w:rPr>
          <w:rFonts w:ascii="Times New Roman" w:eastAsia="Times New Roman" w:hAnsi="Times New Roman" w:cs="Times New Roman"/>
          <w:sz w:val="24"/>
          <w:szCs w:val="24"/>
          <w:u w:color="000000"/>
          <w:lang w:val="en-US" w:eastAsia="ro-RO"/>
        </w:rPr>
      </w:pPr>
      <w:r w:rsidRPr="00602523">
        <w:rPr>
          <w:rFonts w:ascii="Times New Roman" w:eastAsia="Times New Roman" w:hAnsi="Times New Roman" w:cs="Times New Roman"/>
          <w:sz w:val="24"/>
          <w:szCs w:val="24"/>
          <w:u w:color="000000"/>
          <w:lang w:val="en-US" w:eastAsia="ro-RO"/>
        </w:rPr>
        <w:t>status-</w:t>
      </w:r>
      <w:proofErr w:type="spellStart"/>
      <w:r w:rsidRPr="00602523">
        <w:rPr>
          <w:rFonts w:ascii="Times New Roman" w:eastAsia="Times New Roman" w:hAnsi="Times New Roman" w:cs="Times New Roman"/>
          <w:sz w:val="24"/>
          <w:szCs w:val="24"/>
          <w:u w:color="000000"/>
          <w:lang w:val="en-US" w:eastAsia="ro-RO"/>
        </w:rPr>
        <w:t>ul</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vaccinărilor</w:t>
      </w:r>
      <w:proofErr w:type="spellEnd"/>
      <w:r w:rsidRPr="00602523">
        <w:rPr>
          <w:rFonts w:ascii="Times New Roman" w:eastAsia="Times New Roman" w:hAnsi="Times New Roman" w:cs="Times New Roman"/>
          <w:sz w:val="24"/>
          <w:szCs w:val="24"/>
          <w:u w:color="000000"/>
          <w:lang w:val="en-US" w:eastAsia="ro-RO"/>
        </w:rPr>
        <w:t xml:space="preserve"> conform </w:t>
      </w:r>
      <w:proofErr w:type="spellStart"/>
      <w:r w:rsidRPr="00602523">
        <w:rPr>
          <w:rFonts w:ascii="Times New Roman" w:eastAsia="Times New Roman" w:hAnsi="Times New Roman" w:cs="Times New Roman"/>
          <w:sz w:val="24"/>
          <w:szCs w:val="24"/>
          <w:u w:color="000000"/>
          <w:lang w:val="en-US" w:eastAsia="ro-RO"/>
        </w:rPr>
        <w:t>schemei</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Ministerului</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Sănătății</w:t>
      </w:r>
      <w:proofErr w:type="spellEnd"/>
      <w:r w:rsidRPr="00602523">
        <w:rPr>
          <w:rFonts w:ascii="Times New Roman" w:eastAsia="Times New Roman" w:hAnsi="Times New Roman" w:cs="Times New Roman"/>
          <w:sz w:val="24"/>
          <w:szCs w:val="24"/>
          <w:u w:color="000000"/>
          <w:lang w:val="en-US" w:eastAsia="ro-RO"/>
        </w:rPr>
        <w:t>.</w:t>
      </w:r>
    </w:p>
    <w:p w14:paraId="0AB6BA11" w14:textId="77777777" w:rsidR="0013313F" w:rsidRPr="00602523" w:rsidRDefault="0013313F" w:rsidP="0013313F">
      <w:pPr>
        <w:numPr>
          <w:ilvl w:val="0"/>
          <w:numId w:val="547"/>
        </w:numPr>
        <w:autoSpaceDE w:val="0"/>
        <w:autoSpaceDN w:val="0"/>
        <w:adjustRightInd w:val="0"/>
        <w:spacing w:after="0" w:line="276" w:lineRule="auto"/>
        <w:jc w:val="both"/>
        <w:rPr>
          <w:rFonts w:ascii="Times New Roman" w:eastAsia="Times New Roman" w:hAnsi="Times New Roman" w:cs="Times New Roman"/>
          <w:sz w:val="24"/>
          <w:szCs w:val="24"/>
          <w:u w:color="000000"/>
          <w:lang w:val="en-US" w:eastAsia="ro-RO"/>
        </w:rPr>
      </w:pPr>
      <w:r w:rsidRPr="00602523">
        <w:rPr>
          <w:rFonts w:ascii="Times New Roman" w:eastAsia="Times New Roman" w:hAnsi="Times New Roman" w:cs="Times New Roman"/>
          <w:sz w:val="24"/>
          <w:szCs w:val="24"/>
          <w:u w:color="000000"/>
          <w:lang w:val="en-US" w:eastAsia="ro-RO"/>
        </w:rPr>
        <w:t xml:space="preserve">date </w:t>
      </w:r>
      <w:proofErr w:type="spellStart"/>
      <w:r w:rsidRPr="00602523">
        <w:rPr>
          <w:rFonts w:ascii="Times New Roman" w:eastAsia="Times New Roman" w:hAnsi="Times New Roman" w:cs="Times New Roman"/>
          <w:sz w:val="24"/>
          <w:szCs w:val="24"/>
          <w:u w:color="000000"/>
          <w:lang w:val="en-US" w:eastAsia="ro-RO"/>
        </w:rPr>
        <w:t>antropometrice</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greutate</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înălţime</w:t>
      </w:r>
      <w:proofErr w:type="spellEnd"/>
      <w:r w:rsidRPr="00602523">
        <w:rPr>
          <w:rFonts w:ascii="Times New Roman" w:eastAsia="Times New Roman" w:hAnsi="Times New Roman" w:cs="Times New Roman"/>
          <w:sz w:val="24"/>
          <w:szCs w:val="24"/>
          <w:u w:color="000000"/>
          <w:lang w:val="en-US" w:eastAsia="ro-RO"/>
        </w:rPr>
        <w:t xml:space="preserve">, IMC), </w:t>
      </w:r>
      <w:proofErr w:type="spellStart"/>
      <w:r w:rsidRPr="00602523">
        <w:rPr>
          <w:rFonts w:ascii="Times New Roman" w:eastAsia="Times New Roman" w:hAnsi="Times New Roman" w:cs="Times New Roman"/>
          <w:sz w:val="24"/>
          <w:szCs w:val="24"/>
          <w:u w:color="000000"/>
          <w:lang w:val="en-US" w:eastAsia="ro-RO"/>
        </w:rPr>
        <w:t>curbele</w:t>
      </w:r>
      <w:proofErr w:type="spellEnd"/>
      <w:r w:rsidRPr="00602523">
        <w:rPr>
          <w:rFonts w:ascii="Times New Roman" w:eastAsia="Times New Roman" w:hAnsi="Times New Roman" w:cs="Times New Roman"/>
          <w:sz w:val="24"/>
          <w:szCs w:val="24"/>
          <w:u w:color="000000"/>
          <w:lang w:val="en-US" w:eastAsia="ro-RO"/>
        </w:rPr>
        <w:t xml:space="preserve"> de </w:t>
      </w:r>
      <w:proofErr w:type="spellStart"/>
      <w:r w:rsidRPr="00602523">
        <w:rPr>
          <w:rFonts w:ascii="Times New Roman" w:eastAsia="Times New Roman" w:hAnsi="Times New Roman" w:cs="Times New Roman"/>
          <w:sz w:val="24"/>
          <w:szCs w:val="24"/>
          <w:u w:color="000000"/>
          <w:lang w:val="en-US" w:eastAsia="ro-RO"/>
        </w:rPr>
        <w:t>creștere</w:t>
      </w:r>
      <w:proofErr w:type="spellEnd"/>
      <w:r w:rsidRPr="00602523">
        <w:rPr>
          <w:rFonts w:ascii="Times New Roman" w:eastAsia="Times New Roman" w:hAnsi="Times New Roman" w:cs="Times New Roman"/>
          <w:sz w:val="24"/>
          <w:szCs w:val="24"/>
          <w:u w:color="000000"/>
          <w:lang w:val="en-US" w:eastAsia="ro-RO"/>
        </w:rPr>
        <w:t xml:space="preserve"> (WHO) – </w:t>
      </w:r>
      <w:proofErr w:type="spellStart"/>
      <w:r w:rsidRPr="00602523">
        <w:rPr>
          <w:rFonts w:ascii="Times New Roman" w:eastAsia="Times New Roman" w:hAnsi="Times New Roman" w:cs="Times New Roman"/>
          <w:sz w:val="24"/>
          <w:szCs w:val="24"/>
          <w:u w:color="000000"/>
          <w:lang w:val="en-US" w:eastAsia="ro-RO"/>
        </w:rPr>
        <w:t>pacienții</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pediatrici</w:t>
      </w:r>
      <w:proofErr w:type="spellEnd"/>
      <w:r w:rsidRPr="00602523">
        <w:rPr>
          <w:rFonts w:ascii="Times New Roman" w:eastAsia="Times New Roman" w:hAnsi="Times New Roman" w:cs="Times New Roman"/>
          <w:sz w:val="24"/>
          <w:szCs w:val="24"/>
          <w:u w:color="000000"/>
          <w:lang w:val="en-US" w:eastAsia="ro-RO"/>
        </w:rPr>
        <w:t>.</w:t>
      </w:r>
    </w:p>
    <w:p w14:paraId="1F0CD21A" w14:textId="77777777" w:rsidR="0013313F" w:rsidRPr="00602523" w:rsidRDefault="0013313F" w:rsidP="0013313F">
      <w:pPr>
        <w:numPr>
          <w:ilvl w:val="0"/>
          <w:numId w:val="547"/>
        </w:numPr>
        <w:autoSpaceDE w:val="0"/>
        <w:autoSpaceDN w:val="0"/>
        <w:adjustRightInd w:val="0"/>
        <w:spacing w:after="0" w:line="276" w:lineRule="auto"/>
        <w:jc w:val="both"/>
        <w:rPr>
          <w:rFonts w:ascii="Times New Roman" w:eastAsia="Times New Roman" w:hAnsi="Times New Roman" w:cs="Times New Roman"/>
          <w:sz w:val="24"/>
          <w:szCs w:val="24"/>
          <w:u w:color="000000"/>
          <w:lang w:val="en-US" w:eastAsia="ro-RO"/>
        </w:rPr>
      </w:pPr>
      <w:proofErr w:type="spellStart"/>
      <w:r w:rsidRPr="00602523">
        <w:rPr>
          <w:rFonts w:ascii="Times New Roman" w:eastAsia="Times New Roman" w:hAnsi="Times New Roman" w:cs="Times New Roman"/>
          <w:sz w:val="24"/>
          <w:szCs w:val="24"/>
          <w:u w:color="000000"/>
          <w:lang w:val="en-US" w:eastAsia="ro-RO"/>
        </w:rPr>
        <w:t>scolioză</w:t>
      </w:r>
      <w:proofErr w:type="spellEnd"/>
      <w:r w:rsidRPr="00602523">
        <w:rPr>
          <w:rFonts w:ascii="Times New Roman" w:eastAsia="Times New Roman" w:hAnsi="Times New Roman" w:cs="Times New Roman"/>
          <w:sz w:val="24"/>
          <w:szCs w:val="24"/>
          <w:u w:color="000000"/>
          <w:lang w:val="en-US" w:eastAsia="ro-RO"/>
        </w:rPr>
        <w:t>: DA/NU.</w:t>
      </w:r>
    </w:p>
    <w:p w14:paraId="49E50490" w14:textId="77777777" w:rsidR="0013313F" w:rsidRPr="00602523" w:rsidRDefault="0013313F" w:rsidP="0013313F">
      <w:pPr>
        <w:numPr>
          <w:ilvl w:val="0"/>
          <w:numId w:val="547"/>
        </w:numPr>
        <w:autoSpaceDE w:val="0"/>
        <w:autoSpaceDN w:val="0"/>
        <w:adjustRightInd w:val="0"/>
        <w:spacing w:after="0" w:line="276" w:lineRule="auto"/>
        <w:jc w:val="both"/>
        <w:rPr>
          <w:rFonts w:ascii="Times New Roman" w:eastAsia="Times New Roman" w:hAnsi="Times New Roman" w:cs="Times New Roman"/>
          <w:sz w:val="24"/>
          <w:szCs w:val="24"/>
          <w:u w:color="000000"/>
          <w:lang w:val="fr-MC" w:eastAsia="ro-RO"/>
        </w:rPr>
      </w:pPr>
      <w:proofErr w:type="spellStart"/>
      <w:proofErr w:type="gramStart"/>
      <w:r w:rsidRPr="00602523">
        <w:rPr>
          <w:rFonts w:ascii="Times New Roman" w:eastAsia="Times New Roman" w:hAnsi="Times New Roman" w:cs="Times New Roman"/>
          <w:sz w:val="24"/>
          <w:szCs w:val="24"/>
          <w:u w:color="000000"/>
          <w:lang w:val="fr-MC" w:eastAsia="ro-RO"/>
        </w:rPr>
        <w:t>retracții</w:t>
      </w:r>
      <w:proofErr w:type="spellEnd"/>
      <w:proofErr w:type="gram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musculare</w:t>
      </w:r>
      <w:proofErr w:type="spellEnd"/>
      <w:r w:rsidRPr="00602523">
        <w:rPr>
          <w:rFonts w:ascii="Times New Roman" w:eastAsia="Times New Roman" w:hAnsi="Times New Roman" w:cs="Times New Roman"/>
          <w:sz w:val="24"/>
          <w:szCs w:val="24"/>
          <w:u w:color="000000"/>
          <w:lang w:val="fr-MC" w:eastAsia="ro-RO"/>
        </w:rPr>
        <w:t>: DA (</w:t>
      </w:r>
      <w:proofErr w:type="spellStart"/>
      <w:r w:rsidRPr="00602523">
        <w:rPr>
          <w:rFonts w:ascii="Times New Roman" w:eastAsia="Times New Roman" w:hAnsi="Times New Roman" w:cs="Times New Roman"/>
          <w:sz w:val="24"/>
          <w:szCs w:val="24"/>
          <w:u w:color="000000"/>
          <w:lang w:val="fr-MC" w:eastAsia="ro-RO"/>
        </w:rPr>
        <w:t>și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localizare</w:t>
      </w:r>
      <w:proofErr w:type="spellEnd"/>
      <w:r w:rsidRPr="00602523">
        <w:rPr>
          <w:rFonts w:ascii="Times New Roman" w:eastAsia="Times New Roman" w:hAnsi="Times New Roman" w:cs="Times New Roman"/>
          <w:sz w:val="24"/>
          <w:szCs w:val="24"/>
          <w:u w:color="000000"/>
          <w:lang w:val="fr-MC" w:eastAsia="ro-RO"/>
        </w:rPr>
        <w:t>) /NU.</w:t>
      </w:r>
    </w:p>
    <w:p w14:paraId="71ECEF56"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
    <w:p w14:paraId="29A6AD15"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r w:rsidRPr="00602523">
        <w:rPr>
          <w:rFonts w:ascii="Times New Roman" w:eastAsia="Calibri" w:hAnsi="Times New Roman" w:cs="Times New Roman"/>
          <w:b/>
          <w:bCs/>
          <w:sz w:val="24"/>
          <w:szCs w:val="24"/>
          <w:lang w:val="fr-MC"/>
        </w:rPr>
        <w:t xml:space="preserve">2. Date </w:t>
      </w:r>
      <w:proofErr w:type="spellStart"/>
      <w:r w:rsidRPr="00602523">
        <w:rPr>
          <w:rFonts w:ascii="Times New Roman" w:eastAsia="Calibri" w:hAnsi="Times New Roman" w:cs="Times New Roman"/>
          <w:b/>
          <w:bCs/>
          <w:sz w:val="24"/>
          <w:szCs w:val="24"/>
          <w:lang w:val="fr-MC"/>
        </w:rPr>
        <w:t>despre</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îngrijirile</w:t>
      </w:r>
      <w:proofErr w:type="spellEnd"/>
      <w:r w:rsidRPr="00602523">
        <w:rPr>
          <w:rFonts w:ascii="Times New Roman" w:eastAsia="Calibri" w:hAnsi="Times New Roman" w:cs="Times New Roman"/>
          <w:b/>
          <w:bCs/>
          <w:sz w:val="24"/>
          <w:szCs w:val="24"/>
          <w:lang w:val="fr-MC"/>
        </w:rPr>
        <w:t xml:space="preserve"> de </w:t>
      </w:r>
      <w:proofErr w:type="spellStart"/>
      <w:proofErr w:type="gramStart"/>
      <w:r w:rsidRPr="00602523">
        <w:rPr>
          <w:rFonts w:ascii="Times New Roman" w:eastAsia="Calibri" w:hAnsi="Times New Roman" w:cs="Times New Roman"/>
          <w:b/>
          <w:bCs/>
          <w:sz w:val="24"/>
          <w:szCs w:val="24"/>
          <w:lang w:val="fr-MC"/>
        </w:rPr>
        <w:t>suport</w:t>
      </w:r>
      <w:proofErr w:type="spellEnd"/>
      <w:r w:rsidRPr="00602523">
        <w:rPr>
          <w:rFonts w:ascii="Times New Roman" w:eastAsia="Calibri" w:hAnsi="Times New Roman" w:cs="Times New Roman"/>
          <w:b/>
          <w:bCs/>
          <w:sz w:val="24"/>
          <w:szCs w:val="24"/>
          <w:lang w:val="fr-MC"/>
        </w:rPr>
        <w:t>:</w:t>
      </w:r>
      <w:proofErr w:type="gramEnd"/>
    </w:p>
    <w:p w14:paraId="7A4AB566" w14:textId="77777777" w:rsidR="0013313F" w:rsidRPr="00602523" w:rsidRDefault="0013313F" w:rsidP="0013313F">
      <w:pPr>
        <w:numPr>
          <w:ilvl w:val="0"/>
          <w:numId w:val="548"/>
        </w:numPr>
        <w:autoSpaceDE w:val="0"/>
        <w:autoSpaceDN w:val="0"/>
        <w:adjustRightInd w:val="0"/>
        <w:spacing w:after="0" w:line="276" w:lineRule="auto"/>
        <w:jc w:val="both"/>
        <w:rPr>
          <w:rFonts w:ascii="Times New Roman" w:eastAsia="Times New Roman" w:hAnsi="Times New Roman" w:cs="Times New Roman"/>
          <w:sz w:val="24"/>
          <w:szCs w:val="24"/>
          <w:u w:color="000000"/>
          <w:lang w:val="fr-MC" w:eastAsia="ro-RO"/>
        </w:rPr>
      </w:pPr>
      <w:proofErr w:type="spellStart"/>
      <w:proofErr w:type="gramStart"/>
      <w:r w:rsidRPr="00602523">
        <w:rPr>
          <w:rFonts w:ascii="Times New Roman" w:eastAsia="Times New Roman" w:hAnsi="Times New Roman" w:cs="Times New Roman"/>
          <w:sz w:val="24"/>
          <w:szCs w:val="24"/>
          <w:u w:color="000000"/>
          <w:lang w:val="fr-MC" w:eastAsia="ro-RO"/>
        </w:rPr>
        <w:t>modul</w:t>
      </w:r>
      <w:proofErr w:type="spellEnd"/>
      <w:proofErr w:type="gramEnd"/>
      <w:r w:rsidRPr="00602523">
        <w:rPr>
          <w:rFonts w:ascii="Times New Roman" w:eastAsia="Times New Roman" w:hAnsi="Times New Roman" w:cs="Times New Roman"/>
          <w:sz w:val="24"/>
          <w:szCs w:val="24"/>
          <w:u w:color="000000"/>
          <w:lang w:val="fr-MC" w:eastAsia="ro-RO"/>
        </w:rPr>
        <w:t xml:space="preserve"> de </w:t>
      </w:r>
      <w:proofErr w:type="spellStart"/>
      <w:r w:rsidRPr="00602523">
        <w:rPr>
          <w:rFonts w:ascii="Times New Roman" w:eastAsia="Times New Roman" w:hAnsi="Times New Roman" w:cs="Times New Roman"/>
          <w:sz w:val="24"/>
          <w:szCs w:val="24"/>
          <w:u w:color="000000"/>
          <w:lang w:val="fr-MC" w:eastAsia="ro-RO"/>
        </w:rPr>
        <w:t>alimentaţie</w:t>
      </w:r>
      <w:proofErr w:type="spellEnd"/>
      <w:r w:rsidRPr="00602523">
        <w:rPr>
          <w:rFonts w:ascii="Times New Roman" w:eastAsia="Times New Roman" w:hAnsi="Times New Roman" w:cs="Times New Roman"/>
          <w:sz w:val="24"/>
          <w:szCs w:val="24"/>
          <w:u w:color="000000"/>
          <w:lang w:val="fr-MC" w:eastAsia="ro-RO"/>
        </w:rPr>
        <w:t>: oral/</w:t>
      </w:r>
      <w:proofErr w:type="spellStart"/>
      <w:r w:rsidRPr="00602523">
        <w:rPr>
          <w:rFonts w:ascii="Times New Roman" w:eastAsia="Times New Roman" w:hAnsi="Times New Roman" w:cs="Times New Roman"/>
          <w:sz w:val="24"/>
          <w:szCs w:val="24"/>
          <w:u w:color="000000"/>
          <w:lang w:val="fr-MC" w:eastAsia="ro-RO"/>
        </w:rPr>
        <w:t>sondă</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nasogastrică</w:t>
      </w:r>
      <w:proofErr w:type="spellEnd"/>
      <w:r w:rsidRPr="00602523">
        <w:rPr>
          <w:rFonts w:ascii="Times New Roman" w:eastAsia="Times New Roman" w:hAnsi="Times New Roman" w:cs="Times New Roman"/>
          <w:sz w:val="24"/>
          <w:szCs w:val="24"/>
          <w:u w:color="000000"/>
          <w:lang w:val="fr-MC" w:eastAsia="ro-RO"/>
        </w:rPr>
        <w:t>/gastrostomie</w:t>
      </w:r>
    </w:p>
    <w:p w14:paraId="1F1E01CB" w14:textId="77777777" w:rsidR="0013313F" w:rsidRPr="00602523" w:rsidRDefault="0013313F" w:rsidP="0013313F">
      <w:pPr>
        <w:numPr>
          <w:ilvl w:val="0"/>
          <w:numId w:val="548"/>
        </w:numPr>
        <w:autoSpaceDE w:val="0"/>
        <w:autoSpaceDN w:val="0"/>
        <w:adjustRightInd w:val="0"/>
        <w:spacing w:after="0" w:line="276" w:lineRule="auto"/>
        <w:jc w:val="both"/>
        <w:rPr>
          <w:rFonts w:ascii="Times New Roman" w:eastAsia="Times New Roman" w:hAnsi="Times New Roman" w:cs="Times New Roman"/>
          <w:sz w:val="24"/>
          <w:szCs w:val="24"/>
          <w:u w:color="000000"/>
          <w:lang w:val="fr-MC" w:eastAsia="ro-RO"/>
        </w:rPr>
      </w:pPr>
      <w:proofErr w:type="spellStart"/>
      <w:proofErr w:type="gramStart"/>
      <w:r w:rsidRPr="00602523">
        <w:rPr>
          <w:rFonts w:ascii="Times New Roman" w:eastAsia="Times New Roman" w:hAnsi="Times New Roman" w:cs="Times New Roman"/>
          <w:sz w:val="24"/>
          <w:szCs w:val="24"/>
          <w:u w:color="000000"/>
          <w:lang w:val="fr-MC" w:eastAsia="ro-RO"/>
        </w:rPr>
        <w:t>kinetoterapie</w:t>
      </w:r>
      <w:proofErr w:type="spellEnd"/>
      <w:r w:rsidRPr="00602523">
        <w:rPr>
          <w:rFonts w:ascii="Times New Roman" w:eastAsia="Times New Roman" w:hAnsi="Times New Roman" w:cs="Times New Roman"/>
          <w:sz w:val="24"/>
          <w:szCs w:val="24"/>
          <w:u w:color="000000"/>
          <w:lang w:val="fr-MC" w:eastAsia="ro-RO"/>
        </w:rPr>
        <w:t>:</w:t>
      </w:r>
      <w:proofErr w:type="gramEnd"/>
      <w:r w:rsidRPr="00602523">
        <w:rPr>
          <w:rFonts w:ascii="Times New Roman" w:eastAsia="Times New Roman" w:hAnsi="Times New Roman" w:cs="Times New Roman"/>
          <w:sz w:val="24"/>
          <w:szCs w:val="24"/>
          <w:u w:color="000000"/>
          <w:lang w:val="fr-MC" w:eastAsia="ro-RO"/>
        </w:rPr>
        <w:t xml:space="preserve"> DA/NU</w:t>
      </w:r>
    </w:p>
    <w:p w14:paraId="5D378669" w14:textId="77777777" w:rsidR="0013313F" w:rsidRPr="00602523" w:rsidRDefault="0013313F" w:rsidP="0013313F">
      <w:pPr>
        <w:numPr>
          <w:ilvl w:val="0"/>
          <w:numId w:val="548"/>
        </w:numPr>
        <w:autoSpaceDE w:val="0"/>
        <w:autoSpaceDN w:val="0"/>
        <w:adjustRightInd w:val="0"/>
        <w:spacing w:after="0" w:line="276" w:lineRule="auto"/>
        <w:jc w:val="both"/>
        <w:rPr>
          <w:rFonts w:ascii="Times New Roman" w:eastAsia="Times New Roman" w:hAnsi="Times New Roman" w:cs="Times New Roman"/>
          <w:sz w:val="24"/>
          <w:szCs w:val="24"/>
          <w:u w:color="000000"/>
          <w:lang w:val="fr-MC" w:eastAsia="ro-RO"/>
        </w:rPr>
      </w:pPr>
      <w:proofErr w:type="spellStart"/>
      <w:proofErr w:type="gramStart"/>
      <w:r w:rsidRPr="00602523">
        <w:rPr>
          <w:rFonts w:ascii="Times New Roman" w:eastAsia="Times New Roman" w:hAnsi="Times New Roman" w:cs="Times New Roman"/>
          <w:sz w:val="24"/>
          <w:szCs w:val="24"/>
          <w:u w:color="000000"/>
          <w:lang w:val="fr-MC" w:eastAsia="ro-RO"/>
        </w:rPr>
        <w:t>fizioterapie</w:t>
      </w:r>
      <w:proofErr w:type="spellEnd"/>
      <w:proofErr w:type="gram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respiratorie</w:t>
      </w:r>
      <w:proofErr w:type="spellEnd"/>
      <w:r w:rsidRPr="00602523">
        <w:rPr>
          <w:rFonts w:ascii="Times New Roman" w:eastAsia="Times New Roman" w:hAnsi="Times New Roman" w:cs="Times New Roman"/>
          <w:sz w:val="24"/>
          <w:szCs w:val="24"/>
          <w:u w:color="000000"/>
          <w:lang w:val="fr-MC" w:eastAsia="ro-RO"/>
        </w:rPr>
        <w:t>: DA/NU</w:t>
      </w:r>
    </w:p>
    <w:p w14:paraId="362C56CB" w14:textId="77777777" w:rsidR="0013313F" w:rsidRPr="00602523" w:rsidRDefault="0013313F" w:rsidP="0013313F">
      <w:pPr>
        <w:numPr>
          <w:ilvl w:val="0"/>
          <w:numId w:val="548"/>
        </w:numPr>
        <w:autoSpaceDE w:val="0"/>
        <w:autoSpaceDN w:val="0"/>
        <w:adjustRightInd w:val="0"/>
        <w:spacing w:after="0" w:line="276" w:lineRule="auto"/>
        <w:jc w:val="both"/>
        <w:rPr>
          <w:rFonts w:ascii="Times New Roman" w:eastAsia="Times New Roman" w:hAnsi="Times New Roman" w:cs="Times New Roman"/>
          <w:sz w:val="24"/>
          <w:szCs w:val="24"/>
          <w:u w:color="000000"/>
          <w:lang w:val="en-US" w:eastAsia="ro-RO"/>
        </w:rPr>
      </w:pPr>
      <w:proofErr w:type="spellStart"/>
      <w:r w:rsidRPr="00602523">
        <w:rPr>
          <w:rFonts w:ascii="Times New Roman" w:eastAsia="Times New Roman" w:hAnsi="Times New Roman" w:cs="Times New Roman"/>
          <w:sz w:val="24"/>
          <w:szCs w:val="24"/>
          <w:u w:color="000000"/>
          <w:lang w:val="en-US" w:eastAsia="ro-RO"/>
        </w:rPr>
        <w:t>utilizare</w:t>
      </w:r>
      <w:proofErr w:type="spellEnd"/>
      <w:r w:rsidRPr="00602523">
        <w:rPr>
          <w:rFonts w:ascii="Times New Roman" w:eastAsia="Times New Roman" w:hAnsi="Times New Roman" w:cs="Times New Roman"/>
          <w:sz w:val="24"/>
          <w:szCs w:val="24"/>
          <w:u w:color="000000"/>
          <w:lang w:val="en-US" w:eastAsia="ro-RO"/>
        </w:rPr>
        <w:t xml:space="preserve"> cough-assist: DA/NU</w:t>
      </w:r>
    </w:p>
    <w:p w14:paraId="5E0A6BC2" w14:textId="77777777" w:rsidR="0013313F" w:rsidRPr="00602523" w:rsidRDefault="0013313F" w:rsidP="0013313F">
      <w:pPr>
        <w:numPr>
          <w:ilvl w:val="0"/>
          <w:numId w:val="548"/>
        </w:numPr>
        <w:autoSpaceDE w:val="0"/>
        <w:autoSpaceDN w:val="0"/>
        <w:adjustRightInd w:val="0"/>
        <w:spacing w:after="0" w:line="276" w:lineRule="auto"/>
        <w:jc w:val="both"/>
        <w:rPr>
          <w:rFonts w:ascii="Times New Roman" w:eastAsia="Times New Roman" w:hAnsi="Times New Roman" w:cs="Times New Roman"/>
          <w:sz w:val="24"/>
          <w:szCs w:val="24"/>
          <w:u w:color="000000"/>
          <w:lang w:val="fr-MC" w:eastAsia="ro-RO"/>
        </w:rPr>
      </w:pPr>
      <w:proofErr w:type="spellStart"/>
      <w:proofErr w:type="gramStart"/>
      <w:r w:rsidRPr="00602523">
        <w:rPr>
          <w:rFonts w:ascii="Times New Roman" w:eastAsia="Times New Roman" w:hAnsi="Times New Roman" w:cs="Times New Roman"/>
          <w:sz w:val="24"/>
          <w:szCs w:val="24"/>
          <w:u w:color="000000"/>
          <w:lang w:val="fr-MC" w:eastAsia="ro-RO"/>
        </w:rPr>
        <w:t>ventilaţie</w:t>
      </w:r>
      <w:proofErr w:type="spellEnd"/>
      <w:proofErr w:type="gram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asistată</w:t>
      </w:r>
      <w:proofErr w:type="spellEnd"/>
      <w:r w:rsidRPr="00602523">
        <w:rPr>
          <w:rFonts w:ascii="Times New Roman" w:eastAsia="Times New Roman" w:hAnsi="Times New Roman" w:cs="Times New Roman"/>
          <w:sz w:val="24"/>
          <w:szCs w:val="24"/>
          <w:u w:color="000000"/>
          <w:lang w:val="fr-MC" w:eastAsia="ro-RO"/>
        </w:rPr>
        <w:t xml:space="preserve">: DA/NU, </w:t>
      </w:r>
      <w:proofErr w:type="spellStart"/>
      <w:r w:rsidRPr="00602523">
        <w:rPr>
          <w:rFonts w:ascii="Times New Roman" w:eastAsia="Times New Roman" w:hAnsi="Times New Roman" w:cs="Times New Roman"/>
          <w:sz w:val="24"/>
          <w:szCs w:val="24"/>
          <w:u w:color="000000"/>
          <w:lang w:val="fr-MC" w:eastAsia="ro-RO"/>
        </w:rPr>
        <w:t>cu</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caracter</w:t>
      </w:r>
      <w:proofErr w:type="spellEnd"/>
      <w:r w:rsidRPr="00602523">
        <w:rPr>
          <w:rFonts w:ascii="Times New Roman" w:eastAsia="Times New Roman" w:hAnsi="Times New Roman" w:cs="Times New Roman"/>
          <w:sz w:val="24"/>
          <w:szCs w:val="24"/>
          <w:u w:color="000000"/>
          <w:lang w:val="fr-MC" w:eastAsia="ro-RO"/>
        </w:rPr>
        <w:t xml:space="preserve"> non-</w:t>
      </w:r>
      <w:proofErr w:type="spellStart"/>
      <w:r w:rsidRPr="00602523">
        <w:rPr>
          <w:rFonts w:ascii="Times New Roman" w:eastAsia="Times New Roman" w:hAnsi="Times New Roman" w:cs="Times New Roman"/>
          <w:sz w:val="24"/>
          <w:szCs w:val="24"/>
          <w:u w:color="000000"/>
          <w:lang w:val="fr-MC" w:eastAsia="ro-RO"/>
        </w:rPr>
        <w:t>invaziv</w:t>
      </w:r>
      <w:proofErr w:type="spellEnd"/>
      <w:r w:rsidRPr="00602523">
        <w:rPr>
          <w:rFonts w:ascii="Times New Roman" w:eastAsia="Times New Roman" w:hAnsi="Times New Roman" w:cs="Times New Roman"/>
          <w:sz w:val="24"/>
          <w:szCs w:val="24"/>
          <w:u w:color="000000"/>
          <w:lang w:val="fr-MC" w:eastAsia="ro-RO"/>
        </w:rPr>
        <w:t>/</w:t>
      </w:r>
      <w:proofErr w:type="spellStart"/>
      <w:r w:rsidRPr="00602523">
        <w:rPr>
          <w:rFonts w:ascii="Times New Roman" w:eastAsia="Times New Roman" w:hAnsi="Times New Roman" w:cs="Times New Roman"/>
          <w:sz w:val="24"/>
          <w:szCs w:val="24"/>
          <w:u w:color="000000"/>
          <w:lang w:val="fr-MC" w:eastAsia="ro-RO"/>
        </w:rPr>
        <w:t>invaziv</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diurnă</w:t>
      </w:r>
      <w:proofErr w:type="spellEnd"/>
      <w:r w:rsidRPr="00602523">
        <w:rPr>
          <w:rFonts w:ascii="Times New Roman" w:eastAsia="Times New Roman" w:hAnsi="Times New Roman" w:cs="Times New Roman"/>
          <w:sz w:val="24"/>
          <w:szCs w:val="24"/>
          <w:u w:color="000000"/>
          <w:lang w:val="fr-MC" w:eastAsia="ro-RO"/>
        </w:rPr>
        <w:t xml:space="preserve"> / </w:t>
      </w:r>
      <w:proofErr w:type="spellStart"/>
      <w:r w:rsidRPr="00602523">
        <w:rPr>
          <w:rFonts w:ascii="Times New Roman" w:eastAsia="Times New Roman" w:hAnsi="Times New Roman" w:cs="Times New Roman"/>
          <w:sz w:val="24"/>
          <w:szCs w:val="24"/>
          <w:u w:color="000000"/>
          <w:lang w:val="fr-MC" w:eastAsia="ro-RO"/>
        </w:rPr>
        <w:t>nocturnă</w:t>
      </w:r>
      <w:proofErr w:type="spellEnd"/>
      <w:r w:rsidRPr="00602523">
        <w:rPr>
          <w:rFonts w:ascii="Times New Roman" w:eastAsia="Times New Roman" w:hAnsi="Times New Roman" w:cs="Times New Roman"/>
          <w:sz w:val="24"/>
          <w:szCs w:val="24"/>
          <w:u w:color="000000"/>
          <w:lang w:val="fr-MC" w:eastAsia="ro-RO"/>
        </w:rPr>
        <w:t>.</w:t>
      </w:r>
    </w:p>
    <w:p w14:paraId="0EAE126B"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
    <w:p w14:paraId="47055D0D"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r w:rsidRPr="00602523">
        <w:rPr>
          <w:rFonts w:ascii="Times New Roman" w:eastAsia="Calibri" w:hAnsi="Times New Roman" w:cs="Times New Roman"/>
          <w:b/>
          <w:bCs/>
          <w:sz w:val="24"/>
          <w:szCs w:val="24"/>
          <w:lang w:val="fr-MC"/>
        </w:rPr>
        <w:t xml:space="preserve">3. Teste de </w:t>
      </w:r>
      <w:proofErr w:type="spellStart"/>
      <w:proofErr w:type="gramStart"/>
      <w:r w:rsidRPr="00602523">
        <w:rPr>
          <w:rFonts w:ascii="Times New Roman" w:eastAsia="Calibri" w:hAnsi="Times New Roman" w:cs="Times New Roman"/>
          <w:b/>
          <w:bCs/>
          <w:sz w:val="24"/>
          <w:szCs w:val="24"/>
          <w:lang w:val="fr-MC"/>
        </w:rPr>
        <w:t>laborator</w:t>
      </w:r>
      <w:proofErr w:type="spellEnd"/>
      <w:r w:rsidRPr="00602523">
        <w:rPr>
          <w:rFonts w:ascii="Times New Roman" w:eastAsia="Calibri" w:hAnsi="Times New Roman" w:cs="Times New Roman"/>
          <w:b/>
          <w:bCs/>
          <w:sz w:val="24"/>
          <w:szCs w:val="24"/>
          <w:lang w:val="fr-MC"/>
        </w:rPr>
        <w:t>:</w:t>
      </w:r>
      <w:proofErr w:type="gramEnd"/>
    </w:p>
    <w:p w14:paraId="33CF8ED2"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r w:rsidRPr="00602523">
        <w:rPr>
          <w:rFonts w:ascii="Times New Roman" w:eastAsia="Calibri" w:hAnsi="Times New Roman" w:cs="Times New Roman"/>
          <w:sz w:val="24"/>
          <w:szCs w:val="24"/>
          <w:lang w:val="fr-MC"/>
        </w:rPr>
        <w:t xml:space="preserve">Se </w:t>
      </w:r>
      <w:proofErr w:type="spellStart"/>
      <w:r w:rsidRPr="00602523">
        <w:rPr>
          <w:rFonts w:ascii="Times New Roman" w:eastAsia="Calibri" w:hAnsi="Times New Roman" w:cs="Times New Roman"/>
          <w:sz w:val="24"/>
          <w:szCs w:val="24"/>
          <w:lang w:val="fr-MC"/>
        </w:rPr>
        <w:t>recomandă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efectuarea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lor</w:t>
      </w:r>
      <w:proofErr w:type="spellEnd"/>
      <w:r w:rsidRPr="00602523">
        <w:rPr>
          <w:rFonts w:ascii="Times New Roman" w:eastAsia="Calibri" w:hAnsi="Times New Roman" w:cs="Times New Roman"/>
          <w:sz w:val="24"/>
          <w:szCs w:val="24"/>
          <w:lang w:val="fr-MC"/>
        </w:rPr>
        <w:t xml:space="preserve"> la </w:t>
      </w:r>
      <w:proofErr w:type="spellStart"/>
      <w:r w:rsidRPr="00602523">
        <w:rPr>
          <w:rFonts w:ascii="Times New Roman" w:eastAsia="Calibri" w:hAnsi="Times New Roman" w:cs="Times New Roman"/>
          <w:sz w:val="24"/>
          <w:szCs w:val="24"/>
          <w:lang w:val="fr-MC"/>
        </w:rPr>
        <w:t>iniţierea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tratamentului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şi</w:t>
      </w:r>
      <w:proofErr w:type="spellEnd"/>
      <w:r w:rsidRPr="00602523">
        <w:rPr>
          <w:rFonts w:ascii="Times New Roman" w:eastAsia="Calibri" w:hAnsi="Times New Roman" w:cs="Times New Roman"/>
          <w:sz w:val="24"/>
          <w:szCs w:val="24"/>
          <w:lang w:val="fr-MC"/>
        </w:rPr>
        <w:t xml:space="preserve"> la </w:t>
      </w:r>
      <w:proofErr w:type="spellStart"/>
      <w:r w:rsidRPr="00602523">
        <w:rPr>
          <w:rFonts w:ascii="Times New Roman" w:eastAsia="Calibri" w:hAnsi="Times New Roman" w:cs="Times New Roman"/>
          <w:sz w:val="24"/>
          <w:szCs w:val="24"/>
          <w:lang w:val="fr-MC"/>
        </w:rPr>
        <w:t>fiecare</w:t>
      </w:r>
      <w:proofErr w:type="spellEnd"/>
      <w:r w:rsidRPr="00602523">
        <w:rPr>
          <w:rFonts w:ascii="Times New Roman" w:eastAsia="Calibri" w:hAnsi="Times New Roman" w:cs="Times New Roman"/>
          <w:sz w:val="24"/>
          <w:szCs w:val="24"/>
          <w:lang w:val="fr-MC"/>
        </w:rPr>
        <w:t xml:space="preserve"> 6 </w:t>
      </w:r>
      <w:proofErr w:type="spellStart"/>
      <w:proofErr w:type="gramStart"/>
      <w:r w:rsidRPr="00602523">
        <w:rPr>
          <w:rFonts w:ascii="Times New Roman" w:eastAsia="Calibri" w:hAnsi="Times New Roman" w:cs="Times New Roman"/>
          <w:sz w:val="24"/>
          <w:szCs w:val="24"/>
          <w:lang w:val="fr-MC"/>
        </w:rPr>
        <w:t>luni</w:t>
      </w:r>
      <w:proofErr w:type="spellEnd"/>
      <w:r w:rsidRPr="00602523">
        <w:rPr>
          <w:rFonts w:ascii="Times New Roman" w:eastAsia="Calibri" w:hAnsi="Times New Roman" w:cs="Times New Roman"/>
          <w:sz w:val="24"/>
          <w:szCs w:val="24"/>
          <w:lang w:val="fr-MC"/>
        </w:rPr>
        <w:t>:</w:t>
      </w:r>
      <w:proofErr w:type="gramEnd"/>
    </w:p>
    <w:p w14:paraId="3CA6D2A0" w14:textId="77777777" w:rsidR="0013313F" w:rsidRPr="00602523" w:rsidRDefault="0013313F" w:rsidP="0013313F">
      <w:pPr>
        <w:numPr>
          <w:ilvl w:val="0"/>
          <w:numId w:val="549"/>
        </w:numPr>
        <w:autoSpaceDE w:val="0"/>
        <w:autoSpaceDN w:val="0"/>
        <w:adjustRightInd w:val="0"/>
        <w:spacing w:after="0" w:line="276" w:lineRule="auto"/>
        <w:jc w:val="both"/>
        <w:rPr>
          <w:rFonts w:ascii="Times New Roman" w:eastAsia="Times New Roman" w:hAnsi="Times New Roman" w:cs="Times New Roman"/>
          <w:sz w:val="24"/>
          <w:szCs w:val="24"/>
          <w:u w:color="000000"/>
          <w:lang w:val="fr-MC" w:eastAsia="ro-RO"/>
        </w:rPr>
      </w:pPr>
      <w:proofErr w:type="spellStart"/>
      <w:proofErr w:type="gramStart"/>
      <w:r w:rsidRPr="00602523">
        <w:rPr>
          <w:rFonts w:ascii="Times New Roman" w:eastAsia="Times New Roman" w:hAnsi="Times New Roman" w:cs="Times New Roman"/>
          <w:sz w:val="24"/>
          <w:szCs w:val="24"/>
          <w:u w:color="000000"/>
          <w:lang w:val="fr-MC" w:eastAsia="ro-RO"/>
        </w:rPr>
        <w:t>hemoleucogramă</w:t>
      </w:r>
      <w:proofErr w:type="spellEnd"/>
      <w:proofErr w:type="gram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completă</w:t>
      </w:r>
      <w:proofErr w:type="spellEnd"/>
    </w:p>
    <w:p w14:paraId="66EB10C6" w14:textId="77777777" w:rsidR="0013313F" w:rsidRPr="00602523" w:rsidRDefault="0013313F" w:rsidP="0013313F">
      <w:pPr>
        <w:numPr>
          <w:ilvl w:val="0"/>
          <w:numId w:val="549"/>
        </w:numPr>
        <w:autoSpaceDE w:val="0"/>
        <w:autoSpaceDN w:val="0"/>
        <w:adjustRightInd w:val="0"/>
        <w:spacing w:after="0" w:line="276" w:lineRule="auto"/>
        <w:jc w:val="both"/>
        <w:rPr>
          <w:rFonts w:ascii="Times New Roman" w:eastAsia="Times New Roman" w:hAnsi="Times New Roman" w:cs="Times New Roman"/>
          <w:sz w:val="24"/>
          <w:szCs w:val="24"/>
          <w:u w:color="000000"/>
          <w:lang w:val="fr-MC" w:eastAsia="ro-RO"/>
        </w:rPr>
      </w:pPr>
      <w:proofErr w:type="gramStart"/>
      <w:r w:rsidRPr="00602523">
        <w:rPr>
          <w:rFonts w:ascii="Times New Roman" w:eastAsia="Times New Roman" w:hAnsi="Times New Roman" w:cs="Times New Roman"/>
          <w:sz w:val="24"/>
          <w:szCs w:val="24"/>
          <w:u w:color="000000"/>
          <w:lang w:val="fr-MC" w:eastAsia="ro-RO"/>
        </w:rPr>
        <w:t>teste</w:t>
      </w:r>
      <w:proofErr w:type="gramEnd"/>
      <w:r w:rsidRPr="00602523">
        <w:rPr>
          <w:rFonts w:ascii="Times New Roman" w:eastAsia="Times New Roman" w:hAnsi="Times New Roman" w:cs="Times New Roman"/>
          <w:sz w:val="24"/>
          <w:szCs w:val="24"/>
          <w:u w:color="000000"/>
          <w:lang w:val="fr-MC" w:eastAsia="ro-RO"/>
        </w:rPr>
        <w:t xml:space="preserve"> de </w:t>
      </w:r>
      <w:proofErr w:type="spellStart"/>
      <w:r w:rsidRPr="00602523">
        <w:rPr>
          <w:rFonts w:ascii="Times New Roman" w:eastAsia="Times New Roman" w:hAnsi="Times New Roman" w:cs="Times New Roman"/>
          <w:sz w:val="24"/>
          <w:szCs w:val="24"/>
          <w:u w:color="000000"/>
          <w:lang w:val="fr-MC" w:eastAsia="ro-RO"/>
        </w:rPr>
        <w:t>coagulare</w:t>
      </w:r>
      <w:proofErr w:type="spellEnd"/>
      <w:r w:rsidRPr="00602523">
        <w:rPr>
          <w:rFonts w:ascii="Times New Roman" w:eastAsia="Times New Roman" w:hAnsi="Times New Roman" w:cs="Times New Roman"/>
          <w:sz w:val="24"/>
          <w:szCs w:val="24"/>
          <w:u w:color="000000"/>
          <w:lang w:val="fr-MC" w:eastAsia="ro-RO"/>
        </w:rPr>
        <w:t xml:space="preserve">: INR, </w:t>
      </w:r>
      <w:proofErr w:type="spellStart"/>
      <w:r w:rsidRPr="00602523">
        <w:rPr>
          <w:rFonts w:ascii="Times New Roman" w:eastAsia="Times New Roman" w:hAnsi="Times New Roman" w:cs="Times New Roman"/>
          <w:sz w:val="24"/>
          <w:szCs w:val="24"/>
          <w:u w:color="000000"/>
          <w:lang w:val="fr-MC" w:eastAsia="ro-RO"/>
        </w:rPr>
        <w:t>TTPa</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fibrinogen</w:t>
      </w:r>
      <w:proofErr w:type="spellEnd"/>
    </w:p>
    <w:p w14:paraId="62EF7529" w14:textId="77777777" w:rsidR="0013313F" w:rsidRPr="00602523" w:rsidRDefault="0013313F" w:rsidP="0013313F">
      <w:pPr>
        <w:numPr>
          <w:ilvl w:val="0"/>
          <w:numId w:val="549"/>
        </w:numPr>
        <w:autoSpaceDE w:val="0"/>
        <w:autoSpaceDN w:val="0"/>
        <w:adjustRightInd w:val="0"/>
        <w:spacing w:after="0" w:line="276" w:lineRule="auto"/>
        <w:jc w:val="both"/>
        <w:rPr>
          <w:rFonts w:ascii="Times New Roman" w:eastAsia="Times New Roman" w:hAnsi="Times New Roman" w:cs="Times New Roman"/>
          <w:sz w:val="24"/>
          <w:szCs w:val="24"/>
          <w:u w:color="000000"/>
          <w:lang w:val="en-US" w:eastAsia="ro-RO"/>
        </w:rPr>
      </w:pPr>
      <w:r w:rsidRPr="00602523">
        <w:rPr>
          <w:rFonts w:ascii="Times New Roman" w:eastAsia="Times New Roman" w:hAnsi="Times New Roman" w:cs="Times New Roman"/>
          <w:sz w:val="24"/>
          <w:szCs w:val="24"/>
          <w:u w:color="000000"/>
          <w:lang w:val="en-US" w:eastAsia="ro-RO"/>
        </w:rPr>
        <w:t xml:space="preserve">teste ale </w:t>
      </w:r>
      <w:proofErr w:type="spellStart"/>
      <w:r w:rsidRPr="00602523">
        <w:rPr>
          <w:rFonts w:ascii="Times New Roman" w:eastAsia="Times New Roman" w:hAnsi="Times New Roman" w:cs="Times New Roman"/>
          <w:sz w:val="24"/>
          <w:szCs w:val="24"/>
          <w:u w:color="000000"/>
          <w:lang w:val="en-US" w:eastAsia="ro-RO"/>
        </w:rPr>
        <w:t>funcţiei</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hepatice</w:t>
      </w:r>
      <w:proofErr w:type="spellEnd"/>
      <w:r w:rsidRPr="00602523">
        <w:rPr>
          <w:rFonts w:ascii="Times New Roman" w:eastAsia="Times New Roman" w:hAnsi="Times New Roman" w:cs="Times New Roman"/>
          <w:sz w:val="24"/>
          <w:szCs w:val="24"/>
          <w:u w:color="000000"/>
          <w:lang w:val="en-US" w:eastAsia="ro-RO"/>
        </w:rPr>
        <w:t xml:space="preserve">: ALT, AST, </w:t>
      </w:r>
      <w:proofErr w:type="spellStart"/>
      <w:r w:rsidRPr="00602523">
        <w:rPr>
          <w:rFonts w:ascii="Times New Roman" w:eastAsia="Times New Roman" w:hAnsi="Times New Roman" w:cs="Times New Roman"/>
          <w:sz w:val="24"/>
          <w:szCs w:val="24"/>
          <w:u w:color="000000"/>
          <w:lang w:val="en-US" w:eastAsia="ro-RO"/>
        </w:rPr>
        <w:t>bilirubina</w:t>
      </w:r>
      <w:proofErr w:type="spellEnd"/>
    </w:p>
    <w:p w14:paraId="176EA20E" w14:textId="77777777" w:rsidR="0013313F" w:rsidRPr="00602523" w:rsidRDefault="0013313F" w:rsidP="0013313F">
      <w:pPr>
        <w:numPr>
          <w:ilvl w:val="0"/>
          <w:numId w:val="549"/>
        </w:numPr>
        <w:autoSpaceDE w:val="0"/>
        <w:autoSpaceDN w:val="0"/>
        <w:adjustRightInd w:val="0"/>
        <w:spacing w:after="0" w:line="276" w:lineRule="auto"/>
        <w:jc w:val="both"/>
        <w:rPr>
          <w:rFonts w:ascii="Times New Roman" w:eastAsia="Times New Roman" w:hAnsi="Times New Roman" w:cs="Times New Roman"/>
          <w:sz w:val="24"/>
          <w:szCs w:val="24"/>
          <w:u w:color="000000"/>
          <w:lang w:val="fr-MC" w:eastAsia="ro-RO"/>
        </w:rPr>
      </w:pPr>
      <w:proofErr w:type="gramStart"/>
      <w:r w:rsidRPr="00602523">
        <w:rPr>
          <w:rFonts w:ascii="Times New Roman" w:eastAsia="Times New Roman" w:hAnsi="Times New Roman" w:cs="Times New Roman"/>
          <w:sz w:val="24"/>
          <w:szCs w:val="24"/>
          <w:u w:color="000000"/>
          <w:lang w:val="fr-MC" w:eastAsia="ro-RO"/>
        </w:rPr>
        <w:t>teste</w:t>
      </w:r>
      <w:proofErr w:type="gramEnd"/>
      <w:r w:rsidRPr="00602523">
        <w:rPr>
          <w:rFonts w:ascii="Times New Roman" w:eastAsia="Times New Roman" w:hAnsi="Times New Roman" w:cs="Times New Roman"/>
          <w:sz w:val="24"/>
          <w:szCs w:val="24"/>
          <w:u w:color="000000"/>
          <w:lang w:val="fr-MC" w:eastAsia="ro-RO"/>
        </w:rPr>
        <w:t xml:space="preserve"> ale </w:t>
      </w:r>
      <w:proofErr w:type="spellStart"/>
      <w:r w:rsidRPr="00602523">
        <w:rPr>
          <w:rFonts w:ascii="Times New Roman" w:eastAsia="Times New Roman" w:hAnsi="Times New Roman" w:cs="Times New Roman"/>
          <w:sz w:val="24"/>
          <w:szCs w:val="24"/>
          <w:u w:color="000000"/>
          <w:lang w:val="fr-MC" w:eastAsia="ro-RO"/>
        </w:rPr>
        <w:t>funcţiei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renale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creatinina</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uree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proteinurie</w:t>
      </w:r>
      <w:proofErr w:type="spellEnd"/>
    </w:p>
    <w:p w14:paraId="0A4BA5BE" w14:textId="77777777" w:rsidR="0013313F" w:rsidRPr="00602523" w:rsidRDefault="0013313F" w:rsidP="0013313F">
      <w:pPr>
        <w:numPr>
          <w:ilvl w:val="0"/>
          <w:numId w:val="549"/>
        </w:numPr>
        <w:autoSpaceDE w:val="0"/>
        <w:autoSpaceDN w:val="0"/>
        <w:adjustRightInd w:val="0"/>
        <w:spacing w:after="0" w:line="276" w:lineRule="auto"/>
        <w:jc w:val="both"/>
        <w:rPr>
          <w:rFonts w:ascii="Times New Roman" w:eastAsia="Times New Roman" w:hAnsi="Times New Roman" w:cs="Times New Roman"/>
          <w:sz w:val="24"/>
          <w:szCs w:val="24"/>
          <w:u w:color="000000"/>
          <w:lang w:val="fr-MC" w:eastAsia="ro-RO"/>
        </w:rPr>
      </w:pPr>
      <w:r w:rsidRPr="00602523">
        <w:rPr>
          <w:rFonts w:ascii="Times New Roman" w:eastAsia="Times New Roman" w:hAnsi="Times New Roman" w:cs="Times New Roman"/>
          <w:sz w:val="24"/>
          <w:szCs w:val="24"/>
          <w:u w:color="000000"/>
          <w:lang w:val="fr-MC" w:eastAsia="ro-RO"/>
        </w:rPr>
        <w:t xml:space="preserve">VSH, </w:t>
      </w:r>
      <w:proofErr w:type="spellStart"/>
      <w:r w:rsidRPr="00602523">
        <w:rPr>
          <w:rFonts w:ascii="Times New Roman" w:eastAsia="Times New Roman" w:hAnsi="Times New Roman" w:cs="Times New Roman"/>
          <w:sz w:val="24"/>
          <w:szCs w:val="24"/>
          <w:u w:color="000000"/>
          <w:lang w:val="fr-MC" w:eastAsia="ro-RO"/>
        </w:rPr>
        <w:t>proteina</w:t>
      </w:r>
      <w:proofErr w:type="spellEnd"/>
      <w:r w:rsidRPr="00602523">
        <w:rPr>
          <w:rFonts w:ascii="Times New Roman" w:eastAsia="Times New Roman" w:hAnsi="Times New Roman" w:cs="Times New Roman"/>
          <w:sz w:val="24"/>
          <w:szCs w:val="24"/>
          <w:u w:color="000000"/>
          <w:lang w:val="fr-MC" w:eastAsia="ro-RO"/>
        </w:rPr>
        <w:t xml:space="preserve"> C </w:t>
      </w:r>
      <w:proofErr w:type="spellStart"/>
      <w:r w:rsidRPr="00602523">
        <w:rPr>
          <w:rFonts w:ascii="Times New Roman" w:eastAsia="Times New Roman" w:hAnsi="Times New Roman" w:cs="Times New Roman"/>
          <w:sz w:val="24"/>
          <w:szCs w:val="24"/>
          <w:u w:color="000000"/>
          <w:lang w:val="fr-MC" w:eastAsia="ro-RO"/>
        </w:rPr>
        <w:t>reactivă</w:t>
      </w:r>
      <w:proofErr w:type="spellEnd"/>
      <w:r w:rsidRPr="00602523">
        <w:rPr>
          <w:rFonts w:ascii="Times New Roman" w:eastAsia="Times New Roman" w:hAnsi="Times New Roman" w:cs="Times New Roman"/>
          <w:sz w:val="24"/>
          <w:szCs w:val="24"/>
          <w:u w:color="000000"/>
          <w:lang w:val="fr-MC" w:eastAsia="ro-RO"/>
        </w:rPr>
        <w:t>.</w:t>
      </w:r>
    </w:p>
    <w:p w14:paraId="13221569"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
    <w:p w14:paraId="08308A30" w14:textId="7651D055"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r w:rsidRPr="00602523">
        <w:rPr>
          <w:rFonts w:ascii="Times New Roman" w:eastAsia="Calibri" w:hAnsi="Times New Roman" w:cs="Times New Roman"/>
          <w:b/>
          <w:bCs/>
          <w:sz w:val="24"/>
          <w:szCs w:val="24"/>
          <w:lang w:val="fr-MC"/>
        </w:rPr>
        <w:t xml:space="preserve">VI.II. </w:t>
      </w:r>
      <w:proofErr w:type="spellStart"/>
      <w:r w:rsidRPr="00602523">
        <w:rPr>
          <w:rFonts w:ascii="Times New Roman" w:eastAsia="Calibri" w:hAnsi="Times New Roman" w:cs="Times New Roman"/>
          <w:b/>
          <w:bCs/>
          <w:sz w:val="24"/>
          <w:szCs w:val="24"/>
          <w:lang w:val="fr-MC"/>
        </w:rPr>
        <w:t>Criterii</w:t>
      </w:r>
      <w:proofErr w:type="spellEnd"/>
      <w:r w:rsidRPr="00602523">
        <w:rPr>
          <w:rFonts w:ascii="Times New Roman" w:eastAsia="Calibri" w:hAnsi="Times New Roman" w:cs="Times New Roman"/>
          <w:b/>
          <w:bCs/>
          <w:sz w:val="24"/>
          <w:szCs w:val="24"/>
          <w:lang w:val="fr-MC"/>
        </w:rPr>
        <w:t xml:space="preserve"> de </w:t>
      </w:r>
      <w:proofErr w:type="spellStart"/>
      <w:r w:rsidRPr="00602523">
        <w:rPr>
          <w:rFonts w:ascii="Times New Roman" w:eastAsia="Calibri" w:hAnsi="Times New Roman" w:cs="Times New Roman"/>
          <w:b/>
          <w:bCs/>
          <w:sz w:val="24"/>
          <w:szCs w:val="24"/>
          <w:lang w:val="fr-MC"/>
        </w:rPr>
        <w:t>evaluare</w:t>
      </w:r>
      <w:proofErr w:type="spellEnd"/>
      <w:r w:rsidRPr="00602523">
        <w:rPr>
          <w:rFonts w:ascii="Times New Roman" w:eastAsia="Calibri" w:hAnsi="Times New Roman" w:cs="Times New Roman"/>
          <w:b/>
          <w:bCs/>
          <w:sz w:val="24"/>
          <w:szCs w:val="24"/>
          <w:lang w:val="fr-MC"/>
        </w:rPr>
        <w:t xml:space="preserve"> a </w:t>
      </w:r>
      <w:proofErr w:type="spellStart"/>
      <w:r w:rsidRPr="00602523">
        <w:rPr>
          <w:rFonts w:ascii="Times New Roman" w:eastAsia="Calibri" w:hAnsi="Times New Roman" w:cs="Times New Roman"/>
          <w:b/>
          <w:bCs/>
          <w:sz w:val="24"/>
          <w:szCs w:val="24"/>
          <w:lang w:val="fr-MC"/>
        </w:rPr>
        <w:t>eficacităţii</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tratamentului</w:t>
      </w:r>
      <w:proofErr w:type="spellEnd"/>
    </w:p>
    <w:p w14:paraId="4931F933"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en-US"/>
        </w:rPr>
      </w:pPr>
      <w:r w:rsidRPr="00602523">
        <w:rPr>
          <w:rFonts w:ascii="Times New Roman" w:eastAsia="Calibri" w:hAnsi="Times New Roman" w:cs="Times New Roman"/>
          <w:b/>
          <w:bCs/>
          <w:sz w:val="24"/>
          <w:szCs w:val="24"/>
          <w:lang w:val="en-US"/>
        </w:rPr>
        <w:t xml:space="preserve">A. </w:t>
      </w:r>
      <w:proofErr w:type="spellStart"/>
      <w:r w:rsidRPr="00602523">
        <w:rPr>
          <w:rFonts w:ascii="Times New Roman" w:eastAsia="Calibri" w:hAnsi="Times New Roman" w:cs="Times New Roman"/>
          <w:b/>
          <w:bCs/>
          <w:sz w:val="24"/>
          <w:szCs w:val="24"/>
          <w:lang w:val="en-US"/>
        </w:rPr>
        <w:t>Pacienţi</w:t>
      </w:r>
      <w:proofErr w:type="spellEnd"/>
      <w:r w:rsidRPr="00602523">
        <w:rPr>
          <w:rFonts w:ascii="Times New Roman" w:eastAsia="Calibri" w:hAnsi="Times New Roman" w:cs="Times New Roman"/>
          <w:b/>
          <w:bCs/>
          <w:sz w:val="24"/>
          <w:szCs w:val="24"/>
          <w:lang w:val="en-US"/>
        </w:rPr>
        <w:t xml:space="preserve"> care nu au </w:t>
      </w:r>
      <w:proofErr w:type="spellStart"/>
      <w:r w:rsidRPr="00602523">
        <w:rPr>
          <w:rFonts w:ascii="Times New Roman" w:eastAsia="Calibri" w:hAnsi="Times New Roman" w:cs="Times New Roman"/>
          <w:b/>
          <w:bCs/>
          <w:sz w:val="24"/>
          <w:szCs w:val="24"/>
          <w:lang w:val="en-US"/>
        </w:rPr>
        <w:t>achizitionat</w:t>
      </w:r>
      <w:proofErr w:type="spellEnd"/>
      <w:r w:rsidRPr="00602523">
        <w:rPr>
          <w:rFonts w:ascii="Times New Roman" w:eastAsia="Calibri" w:hAnsi="Times New Roman" w:cs="Times New Roman"/>
          <w:b/>
          <w:bCs/>
          <w:sz w:val="24"/>
          <w:szCs w:val="24"/>
          <w:lang w:val="en-US"/>
        </w:rPr>
        <w:t xml:space="preserve"> </w:t>
      </w:r>
      <w:proofErr w:type="spellStart"/>
      <w:r w:rsidRPr="00602523">
        <w:rPr>
          <w:rFonts w:ascii="Times New Roman" w:eastAsia="Calibri" w:hAnsi="Times New Roman" w:cs="Times New Roman"/>
          <w:b/>
          <w:bCs/>
          <w:sz w:val="24"/>
          <w:szCs w:val="24"/>
          <w:lang w:val="en-US"/>
        </w:rPr>
        <w:t>pozitia</w:t>
      </w:r>
      <w:proofErr w:type="spellEnd"/>
      <w:r w:rsidRPr="00602523">
        <w:rPr>
          <w:rFonts w:ascii="Times New Roman" w:eastAsia="Calibri" w:hAnsi="Times New Roman" w:cs="Times New Roman"/>
          <w:b/>
          <w:bCs/>
          <w:sz w:val="24"/>
          <w:szCs w:val="24"/>
          <w:lang w:val="en-US"/>
        </w:rPr>
        <w:t xml:space="preserve"> </w:t>
      </w:r>
      <w:proofErr w:type="spellStart"/>
      <w:r w:rsidRPr="00602523">
        <w:rPr>
          <w:rFonts w:ascii="Times New Roman" w:eastAsia="Calibri" w:hAnsi="Times New Roman" w:cs="Times New Roman"/>
          <w:b/>
          <w:bCs/>
          <w:sz w:val="24"/>
          <w:szCs w:val="24"/>
          <w:lang w:val="en-US"/>
        </w:rPr>
        <w:t>sezand</w:t>
      </w:r>
      <w:proofErr w:type="spellEnd"/>
      <w:r w:rsidRPr="00602523">
        <w:rPr>
          <w:rFonts w:ascii="Times New Roman" w:eastAsia="Calibri" w:hAnsi="Times New Roman" w:cs="Times New Roman"/>
          <w:b/>
          <w:bCs/>
          <w:sz w:val="24"/>
          <w:szCs w:val="24"/>
          <w:lang w:val="en-US"/>
        </w:rPr>
        <w:t xml:space="preserve"> </w:t>
      </w:r>
      <w:proofErr w:type="spellStart"/>
      <w:r w:rsidRPr="00602523">
        <w:rPr>
          <w:rFonts w:ascii="Times New Roman" w:eastAsia="Calibri" w:hAnsi="Times New Roman" w:cs="Times New Roman"/>
          <w:b/>
          <w:bCs/>
          <w:sz w:val="24"/>
          <w:szCs w:val="24"/>
          <w:lang w:val="en-US"/>
        </w:rPr>
        <w:t>fara</w:t>
      </w:r>
      <w:proofErr w:type="spellEnd"/>
      <w:r w:rsidRPr="00602523">
        <w:rPr>
          <w:rFonts w:ascii="Times New Roman" w:eastAsia="Calibri" w:hAnsi="Times New Roman" w:cs="Times New Roman"/>
          <w:b/>
          <w:bCs/>
          <w:sz w:val="24"/>
          <w:szCs w:val="24"/>
          <w:lang w:val="en-US"/>
        </w:rPr>
        <w:t xml:space="preserve"> </w:t>
      </w:r>
      <w:proofErr w:type="spellStart"/>
      <w:r w:rsidRPr="00602523">
        <w:rPr>
          <w:rFonts w:ascii="Times New Roman" w:eastAsia="Calibri" w:hAnsi="Times New Roman" w:cs="Times New Roman"/>
          <w:b/>
          <w:bCs/>
          <w:sz w:val="24"/>
          <w:szCs w:val="24"/>
          <w:lang w:val="en-US"/>
        </w:rPr>
        <w:t>sprijin</w:t>
      </w:r>
      <w:proofErr w:type="spellEnd"/>
      <w:r w:rsidRPr="00602523">
        <w:rPr>
          <w:rFonts w:ascii="Times New Roman" w:eastAsia="Calibri" w:hAnsi="Times New Roman" w:cs="Times New Roman"/>
          <w:b/>
          <w:bCs/>
          <w:sz w:val="24"/>
          <w:szCs w:val="24"/>
          <w:lang w:val="en-US"/>
        </w:rPr>
        <w:t>:</w:t>
      </w:r>
    </w:p>
    <w:p w14:paraId="1D320859"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en-US"/>
        </w:rPr>
      </w:pPr>
      <w:r w:rsidRPr="00602523">
        <w:rPr>
          <w:rFonts w:ascii="Times New Roman" w:eastAsia="Calibri" w:hAnsi="Times New Roman" w:cs="Times New Roman"/>
          <w:b/>
          <w:bCs/>
          <w:sz w:val="24"/>
          <w:szCs w:val="24"/>
          <w:lang w:val="en-US"/>
        </w:rPr>
        <w:t xml:space="preserve">a. </w:t>
      </w:r>
      <w:proofErr w:type="spellStart"/>
      <w:r w:rsidRPr="00602523">
        <w:rPr>
          <w:rFonts w:ascii="Times New Roman" w:eastAsia="Calibri" w:hAnsi="Times New Roman" w:cs="Times New Roman"/>
          <w:b/>
          <w:bCs/>
          <w:sz w:val="24"/>
          <w:szCs w:val="24"/>
          <w:lang w:val="en-US"/>
        </w:rPr>
        <w:t>Evaluarea</w:t>
      </w:r>
      <w:proofErr w:type="spellEnd"/>
      <w:r w:rsidRPr="00602523">
        <w:rPr>
          <w:rFonts w:ascii="Times New Roman" w:eastAsia="Calibri" w:hAnsi="Times New Roman" w:cs="Times New Roman"/>
          <w:b/>
          <w:bCs/>
          <w:sz w:val="24"/>
          <w:szCs w:val="24"/>
          <w:lang w:val="en-US"/>
        </w:rPr>
        <w:t xml:space="preserve"> </w:t>
      </w:r>
      <w:proofErr w:type="spellStart"/>
      <w:r w:rsidRPr="00602523">
        <w:rPr>
          <w:rFonts w:ascii="Times New Roman" w:eastAsia="Calibri" w:hAnsi="Times New Roman" w:cs="Times New Roman"/>
          <w:b/>
          <w:bCs/>
          <w:sz w:val="24"/>
          <w:szCs w:val="24"/>
          <w:lang w:val="en-US"/>
        </w:rPr>
        <w:t>funcţiei</w:t>
      </w:r>
      <w:proofErr w:type="spellEnd"/>
      <w:r w:rsidRPr="00602523">
        <w:rPr>
          <w:rFonts w:ascii="Times New Roman" w:eastAsia="Calibri" w:hAnsi="Times New Roman" w:cs="Times New Roman"/>
          <w:b/>
          <w:bCs/>
          <w:sz w:val="24"/>
          <w:szCs w:val="24"/>
          <w:lang w:val="en-US"/>
        </w:rPr>
        <w:t xml:space="preserve"> </w:t>
      </w:r>
      <w:proofErr w:type="spellStart"/>
      <w:r w:rsidRPr="00602523">
        <w:rPr>
          <w:rFonts w:ascii="Times New Roman" w:eastAsia="Calibri" w:hAnsi="Times New Roman" w:cs="Times New Roman"/>
          <w:b/>
          <w:bCs/>
          <w:sz w:val="24"/>
          <w:szCs w:val="24"/>
          <w:lang w:val="en-US"/>
        </w:rPr>
        <w:t>musculare</w:t>
      </w:r>
      <w:proofErr w:type="spellEnd"/>
    </w:p>
    <w:p w14:paraId="23770A9C" w14:textId="77777777" w:rsidR="0013313F" w:rsidRPr="00602523" w:rsidRDefault="0013313F" w:rsidP="0013313F">
      <w:pPr>
        <w:numPr>
          <w:ilvl w:val="0"/>
          <w:numId w:val="550"/>
        </w:numPr>
        <w:autoSpaceDE w:val="0"/>
        <w:autoSpaceDN w:val="0"/>
        <w:adjustRightInd w:val="0"/>
        <w:spacing w:after="0" w:line="276" w:lineRule="auto"/>
        <w:jc w:val="both"/>
        <w:rPr>
          <w:rFonts w:ascii="Times New Roman" w:eastAsia="Times New Roman" w:hAnsi="Times New Roman" w:cs="Times New Roman"/>
          <w:b/>
          <w:bCs/>
          <w:sz w:val="24"/>
          <w:szCs w:val="24"/>
          <w:u w:color="000000"/>
          <w:lang w:val="fr-MC" w:eastAsia="ro-RO"/>
        </w:rPr>
      </w:pPr>
      <w:proofErr w:type="spellStart"/>
      <w:proofErr w:type="gramStart"/>
      <w:r w:rsidRPr="00602523">
        <w:rPr>
          <w:rFonts w:ascii="Times New Roman" w:eastAsia="Times New Roman" w:hAnsi="Times New Roman" w:cs="Times New Roman"/>
          <w:sz w:val="24"/>
          <w:szCs w:val="24"/>
          <w:u w:color="000000"/>
          <w:lang w:val="fr-MC" w:eastAsia="ro-RO"/>
        </w:rPr>
        <w:t>în</w:t>
      </w:r>
      <w:proofErr w:type="spellEnd"/>
      <w:proofErr w:type="gram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vederea</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stabilirii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eficacității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tratamentului</w:t>
      </w:r>
      <w:proofErr w:type="spellEnd"/>
      <w:r w:rsidRPr="00602523">
        <w:rPr>
          <w:rFonts w:ascii="Times New Roman" w:eastAsia="Times New Roman" w:hAnsi="Times New Roman" w:cs="Times New Roman"/>
          <w:sz w:val="24"/>
          <w:szCs w:val="24"/>
          <w:u w:color="000000"/>
          <w:lang w:val="fr-MC" w:eastAsia="ro-RO"/>
        </w:rPr>
        <w:t xml:space="preserve"> : se va face la 12 </w:t>
      </w:r>
      <w:proofErr w:type="spellStart"/>
      <w:r w:rsidRPr="00602523">
        <w:rPr>
          <w:rFonts w:ascii="Times New Roman" w:eastAsia="Times New Roman" w:hAnsi="Times New Roman" w:cs="Times New Roman"/>
          <w:sz w:val="24"/>
          <w:szCs w:val="24"/>
          <w:u w:color="000000"/>
          <w:lang w:val="fr-MC" w:eastAsia="ro-RO"/>
        </w:rPr>
        <w:t>luni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și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apoi</w:t>
      </w:r>
      <w:proofErr w:type="spellEnd"/>
      <w:r w:rsidRPr="00602523">
        <w:rPr>
          <w:rFonts w:ascii="Times New Roman" w:eastAsia="Times New Roman" w:hAnsi="Times New Roman" w:cs="Times New Roman"/>
          <w:sz w:val="24"/>
          <w:szCs w:val="24"/>
          <w:u w:color="000000"/>
          <w:lang w:val="fr-MC" w:eastAsia="ro-RO"/>
        </w:rPr>
        <w:t xml:space="preserve"> la 24 </w:t>
      </w:r>
      <w:proofErr w:type="spellStart"/>
      <w:r w:rsidRPr="00602523">
        <w:rPr>
          <w:rFonts w:ascii="Times New Roman" w:eastAsia="Times New Roman" w:hAnsi="Times New Roman" w:cs="Times New Roman"/>
          <w:sz w:val="24"/>
          <w:szCs w:val="24"/>
          <w:u w:color="000000"/>
          <w:lang w:val="fr-MC" w:eastAsia="ro-RO"/>
        </w:rPr>
        <w:t>luni</w:t>
      </w:r>
      <w:proofErr w:type="spellEnd"/>
      <w:r w:rsidRPr="00602523">
        <w:rPr>
          <w:rFonts w:ascii="Times New Roman" w:eastAsia="Times New Roman" w:hAnsi="Times New Roman" w:cs="Times New Roman"/>
          <w:sz w:val="24"/>
          <w:szCs w:val="24"/>
          <w:u w:color="000000"/>
          <w:lang w:val="fr-MC" w:eastAsia="ro-RO"/>
        </w:rPr>
        <w:t xml:space="preserve"> de la </w:t>
      </w:r>
      <w:proofErr w:type="spellStart"/>
      <w:r w:rsidRPr="00602523">
        <w:rPr>
          <w:rFonts w:ascii="Times New Roman" w:eastAsia="Times New Roman" w:hAnsi="Times New Roman" w:cs="Times New Roman"/>
          <w:sz w:val="24"/>
          <w:szCs w:val="24"/>
          <w:u w:color="000000"/>
          <w:lang w:val="fr-MC" w:eastAsia="ro-RO"/>
        </w:rPr>
        <w:t>începerea</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terapiei</w:t>
      </w:r>
      <w:proofErr w:type="spellEnd"/>
      <w:r w:rsidRPr="00602523">
        <w:rPr>
          <w:rFonts w:ascii="Times New Roman" w:eastAsia="Times New Roman" w:hAnsi="Times New Roman" w:cs="Times New Roman"/>
          <w:b/>
          <w:bCs/>
          <w:sz w:val="24"/>
          <w:szCs w:val="24"/>
          <w:u w:color="000000"/>
          <w:lang w:val="fr-MC" w:eastAsia="ro-RO"/>
        </w:rPr>
        <w:t>.</w:t>
      </w:r>
    </w:p>
    <w:p w14:paraId="28DED911"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
    <w:p w14:paraId="083A2537"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roofErr w:type="spellStart"/>
      <w:r w:rsidRPr="00602523">
        <w:rPr>
          <w:rFonts w:ascii="Times New Roman" w:eastAsia="Calibri" w:hAnsi="Times New Roman" w:cs="Times New Roman"/>
          <w:b/>
          <w:bCs/>
          <w:sz w:val="24"/>
          <w:szCs w:val="24"/>
          <w:lang w:val="fr-MC"/>
        </w:rPr>
        <w:t>Pacienții</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pediatrici</w:t>
      </w:r>
      <w:proofErr w:type="spellEnd"/>
      <w:r w:rsidRPr="00602523">
        <w:rPr>
          <w:rFonts w:ascii="Times New Roman" w:eastAsia="Calibri" w:hAnsi="Times New Roman" w:cs="Times New Roman"/>
          <w:b/>
          <w:bCs/>
          <w:sz w:val="24"/>
          <w:szCs w:val="24"/>
          <w:lang w:val="fr-MC"/>
        </w:rPr>
        <w:t xml:space="preserve"> (&lt; 18 </w:t>
      </w:r>
      <w:proofErr w:type="spellStart"/>
      <w:r w:rsidRPr="00602523">
        <w:rPr>
          <w:rFonts w:ascii="Times New Roman" w:eastAsia="Calibri" w:hAnsi="Times New Roman" w:cs="Times New Roman"/>
          <w:b/>
          <w:bCs/>
          <w:sz w:val="24"/>
          <w:szCs w:val="24"/>
          <w:lang w:val="fr-MC"/>
        </w:rPr>
        <w:t>ani</w:t>
      </w:r>
      <w:proofErr w:type="spellEnd"/>
      <w:proofErr w:type="gramStart"/>
      <w:r w:rsidRPr="00602523">
        <w:rPr>
          <w:rFonts w:ascii="Times New Roman" w:eastAsia="Calibri" w:hAnsi="Times New Roman" w:cs="Times New Roman"/>
          <w:b/>
          <w:bCs/>
          <w:sz w:val="24"/>
          <w:szCs w:val="24"/>
          <w:lang w:val="fr-MC"/>
        </w:rPr>
        <w:t>):</w:t>
      </w:r>
      <w:proofErr w:type="gramEnd"/>
    </w:p>
    <w:p w14:paraId="39B25FC2" w14:textId="77777777" w:rsidR="0013313F" w:rsidRPr="00602523" w:rsidRDefault="0013313F" w:rsidP="0013313F">
      <w:pPr>
        <w:numPr>
          <w:ilvl w:val="0"/>
          <w:numId w:val="551"/>
        </w:numPr>
        <w:autoSpaceDE w:val="0"/>
        <w:autoSpaceDN w:val="0"/>
        <w:adjustRightInd w:val="0"/>
        <w:spacing w:after="0" w:line="276" w:lineRule="auto"/>
        <w:ind w:left="284" w:hanging="284"/>
        <w:jc w:val="both"/>
        <w:rPr>
          <w:rFonts w:ascii="Times New Roman" w:eastAsia="Times New Roman" w:hAnsi="Times New Roman" w:cs="Times New Roman"/>
          <w:sz w:val="24"/>
          <w:szCs w:val="24"/>
          <w:u w:color="000000"/>
          <w:lang w:val="fr-MC" w:eastAsia="ro-RO"/>
        </w:rPr>
      </w:pPr>
      <w:proofErr w:type="gramStart"/>
      <w:r w:rsidRPr="00602523">
        <w:rPr>
          <w:rFonts w:ascii="Times New Roman" w:eastAsia="Times New Roman" w:hAnsi="Times New Roman" w:cs="Times New Roman"/>
          <w:sz w:val="24"/>
          <w:szCs w:val="24"/>
          <w:u w:color="000000"/>
          <w:lang w:val="fr-MC" w:eastAsia="ro-RO"/>
        </w:rPr>
        <w:t>se</w:t>
      </w:r>
      <w:proofErr w:type="gramEnd"/>
      <w:r w:rsidRPr="00602523">
        <w:rPr>
          <w:rFonts w:ascii="Times New Roman" w:eastAsia="Times New Roman" w:hAnsi="Times New Roman" w:cs="Times New Roman"/>
          <w:sz w:val="24"/>
          <w:szCs w:val="24"/>
          <w:u w:color="000000"/>
          <w:lang w:val="fr-MC" w:eastAsia="ro-RO"/>
        </w:rPr>
        <w:t xml:space="preserve"> vor </w:t>
      </w:r>
      <w:proofErr w:type="spellStart"/>
      <w:r w:rsidRPr="00602523">
        <w:rPr>
          <w:rFonts w:ascii="Times New Roman" w:eastAsia="Times New Roman" w:hAnsi="Times New Roman" w:cs="Times New Roman"/>
          <w:sz w:val="24"/>
          <w:szCs w:val="24"/>
          <w:u w:color="000000"/>
          <w:lang w:val="fr-MC" w:eastAsia="ro-RO"/>
        </w:rPr>
        <w:t>folosi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criteriile</w:t>
      </w:r>
      <w:proofErr w:type="spellEnd"/>
      <w:r w:rsidRPr="00602523">
        <w:rPr>
          <w:rFonts w:ascii="Times New Roman" w:eastAsia="Times New Roman" w:hAnsi="Times New Roman" w:cs="Times New Roman"/>
          <w:sz w:val="24"/>
          <w:szCs w:val="24"/>
          <w:u w:color="000000"/>
          <w:lang w:val="fr-MC" w:eastAsia="ro-RO"/>
        </w:rPr>
        <w:t xml:space="preserve"> de </w:t>
      </w:r>
      <w:proofErr w:type="spellStart"/>
      <w:r w:rsidRPr="00602523">
        <w:rPr>
          <w:rFonts w:ascii="Times New Roman" w:eastAsia="Times New Roman" w:hAnsi="Times New Roman" w:cs="Times New Roman"/>
          <w:sz w:val="24"/>
          <w:szCs w:val="24"/>
          <w:u w:color="000000"/>
          <w:lang w:val="fr-MC" w:eastAsia="ro-RO"/>
        </w:rPr>
        <w:t>evaluare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conform</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standardelor</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pentru</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dezvoltarea</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copilului</w:t>
      </w:r>
      <w:proofErr w:type="spellEnd"/>
      <w:r w:rsidRPr="00602523">
        <w:rPr>
          <w:rFonts w:ascii="Times New Roman" w:eastAsia="Times New Roman" w:hAnsi="Times New Roman" w:cs="Times New Roman"/>
          <w:sz w:val="24"/>
          <w:szCs w:val="24"/>
          <w:u w:color="000000"/>
          <w:lang w:val="fr-MC" w:eastAsia="ro-RO"/>
        </w:rPr>
        <w:t xml:space="preserve"> ale </w:t>
      </w:r>
      <w:proofErr w:type="spellStart"/>
      <w:r w:rsidRPr="00602523">
        <w:rPr>
          <w:rFonts w:ascii="Times New Roman" w:eastAsia="Times New Roman" w:hAnsi="Times New Roman" w:cs="Times New Roman"/>
          <w:sz w:val="24"/>
          <w:szCs w:val="24"/>
          <w:u w:color="000000"/>
          <w:lang w:val="fr-MC" w:eastAsia="ro-RO"/>
        </w:rPr>
        <w:t>Organizaţiei</w:t>
      </w:r>
      <w:proofErr w:type="spellEnd"/>
    </w:p>
    <w:p w14:paraId="0B1078D6" w14:textId="77777777" w:rsidR="0013313F" w:rsidRPr="00602523" w:rsidRDefault="0013313F" w:rsidP="0013313F">
      <w:pPr>
        <w:numPr>
          <w:ilvl w:val="0"/>
          <w:numId w:val="551"/>
        </w:numPr>
        <w:autoSpaceDE w:val="0"/>
        <w:autoSpaceDN w:val="0"/>
        <w:adjustRightInd w:val="0"/>
        <w:spacing w:after="0" w:line="276" w:lineRule="auto"/>
        <w:ind w:left="284" w:hanging="284"/>
        <w:jc w:val="both"/>
        <w:rPr>
          <w:rFonts w:ascii="Times New Roman" w:eastAsia="Times New Roman" w:hAnsi="Times New Roman" w:cs="Times New Roman"/>
          <w:sz w:val="24"/>
          <w:szCs w:val="24"/>
          <w:u w:color="000000"/>
          <w:lang w:val="fr-MC" w:eastAsia="ro-RO"/>
        </w:rPr>
      </w:pPr>
      <w:r w:rsidRPr="00602523">
        <w:rPr>
          <w:rFonts w:ascii="Times New Roman" w:eastAsia="Times New Roman" w:hAnsi="Times New Roman" w:cs="Times New Roman"/>
          <w:sz w:val="24"/>
          <w:szCs w:val="24"/>
          <w:u w:color="000000"/>
          <w:lang w:val="fr-MC" w:eastAsia="ro-RO"/>
        </w:rPr>
        <w:t xml:space="preserve">Mondiale a </w:t>
      </w:r>
      <w:proofErr w:type="spellStart"/>
      <w:r w:rsidRPr="00602523">
        <w:rPr>
          <w:rFonts w:ascii="Times New Roman" w:eastAsia="Times New Roman" w:hAnsi="Times New Roman" w:cs="Times New Roman"/>
          <w:sz w:val="24"/>
          <w:szCs w:val="24"/>
          <w:u w:color="000000"/>
          <w:lang w:val="fr-MC" w:eastAsia="ro-RO"/>
        </w:rPr>
        <w:t>Sănătăţii</w:t>
      </w:r>
      <w:proofErr w:type="spellEnd"/>
      <w:r w:rsidRPr="00602523">
        <w:rPr>
          <w:rFonts w:ascii="Times New Roman" w:eastAsia="Times New Roman" w:hAnsi="Times New Roman" w:cs="Times New Roman"/>
          <w:sz w:val="24"/>
          <w:szCs w:val="24"/>
          <w:u w:color="000000"/>
          <w:lang w:val="fr-MC" w:eastAsia="ro-RO"/>
        </w:rPr>
        <w:t xml:space="preserve"> (OMS) (ex. </w:t>
      </w:r>
      <w:proofErr w:type="spellStart"/>
      <w:r w:rsidRPr="00602523">
        <w:rPr>
          <w:rFonts w:ascii="Times New Roman" w:eastAsia="Times New Roman" w:hAnsi="Times New Roman" w:cs="Times New Roman"/>
          <w:sz w:val="24"/>
          <w:szCs w:val="24"/>
          <w:u w:color="000000"/>
          <w:lang w:val="fr-MC" w:eastAsia="ro-RO"/>
        </w:rPr>
        <w:t>susţine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capul</w:t>
      </w:r>
      <w:proofErr w:type="spellEnd"/>
      <w:r w:rsidRPr="00602523">
        <w:rPr>
          <w:rFonts w:ascii="Times New Roman" w:eastAsia="Times New Roman" w:hAnsi="Times New Roman" w:cs="Times New Roman"/>
          <w:sz w:val="24"/>
          <w:szCs w:val="24"/>
          <w:u w:color="000000"/>
          <w:lang w:val="fr-MC" w:eastAsia="ro-RO"/>
        </w:rPr>
        <w:t xml:space="preserve"> da/nu, </w:t>
      </w:r>
      <w:proofErr w:type="spellStart"/>
      <w:r w:rsidRPr="00602523">
        <w:rPr>
          <w:rFonts w:ascii="Times New Roman" w:eastAsia="Times New Roman" w:hAnsi="Times New Roman" w:cs="Times New Roman"/>
          <w:sz w:val="24"/>
          <w:szCs w:val="24"/>
          <w:u w:color="000000"/>
          <w:lang w:val="fr-MC" w:eastAsia="ro-RO"/>
        </w:rPr>
        <w:t>stă</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în</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poziție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sezând</w:t>
      </w:r>
      <w:proofErr w:type="spellEnd"/>
      <w:r w:rsidRPr="00602523">
        <w:rPr>
          <w:rFonts w:ascii="Times New Roman" w:eastAsia="Times New Roman" w:hAnsi="Times New Roman" w:cs="Times New Roman"/>
          <w:sz w:val="24"/>
          <w:szCs w:val="24"/>
          <w:u w:color="000000"/>
          <w:lang w:val="fr-MC" w:eastAsia="ro-RO"/>
        </w:rPr>
        <w:t xml:space="preserve"> da/</w:t>
      </w:r>
      <w:proofErr w:type="gramStart"/>
      <w:r w:rsidRPr="00602523">
        <w:rPr>
          <w:rFonts w:ascii="Times New Roman" w:eastAsia="Times New Roman" w:hAnsi="Times New Roman" w:cs="Times New Roman"/>
          <w:sz w:val="24"/>
          <w:szCs w:val="24"/>
          <w:u w:color="000000"/>
          <w:lang w:val="fr-MC" w:eastAsia="ro-RO"/>
        </w:rPr>
        <w:t>nu;</w:t>
      </w:r>
      <w:proofErr w:type="gramEnd"/>
      <w:r w:rsidRPr="00602523">
        <w:rPr>
          <w:rFonts w:ascii="Times New Roman" w:eastAsia="Times New Roman" w:hAnsi="Times New Roman" w:cs="Times New Roman"/>
          <w:sz w:val="24"/>
          <w:szCs w:val="24"/>
          <w:u w:color="000000"/>
          <w:lang w:val="fr-MC" w:eastAsia="ro-RO"/>
        </w:rPr>
        <w:t xml:space="preserve"> se </w:t>
      </w:r>
      <w:proofErr w:type="spellStart"/>
      <w:r w:rsidRPr="00602523">
        <w:rPr>
          <w:rFonts w:ascii="Times New Roman" w:eastAsia="Times New Roman" w:hAnsi="Times New Roman" w:cs="Times New Roman"/>
          <w:sz w:val="24"/>
          <w:szCs w:val="24"/>
          <w:u w:color="000000"/>
          <w:lang w:val="fr-MC" w:eastAsia="ro-RO"/>
        </w:rPr>
        <w:t>deplasează</w:t>
      </w:r>
      <w:proofErr w:type="spellEnd"/>
      <w:r w:rsidRPr="00602523">
        <w:rPr>
          <w:rFonts w:ascii="Times New Roman" w:eastAsia="Times New Roman" w:hAnsi="Times New Roman" w:cs="Times New Roman"/>
          <w:sz w:val="24"/>
          <w:szCs w:val="24"/>
          <w:u w:color="000000"/>
          <w:lang w:val="fr-MC" w:eastAsia="ro-RO"/>
        </w:rPr>
        <w:t xml:space="preserve"> da/nu).</w:t>
      </w:r>
    </w:p>
    <w:p w14:paraId="11F857AD" w14:textId="77777777" w:rsidR="0013313F" w:rsidRPr="00602523" w:rsidRDefault="0013313F" w:rsidP="0013313F">
      <w:pPr>
        <w:numPr>
          <w:ilvl w:val="0"/>
          <w:numId w:val="551"/>
        </w:numPr>
        <w:autoSpaceDE w:val="0"/>
        <w:autoSpaceDN w:val="0"/>
        <w:adjustRightInd w:val="0"/>
        <w:spacing w:after="0" w:line="276" w:lineRule="auto"/>
        <w:ind w:left="284" w:hanging="284"/>
        <w:jc w:val="both"/>
        <w:rPr>
          <w:rFonts w:ascii="Times New Roman" w:eastAsia="Times New Roman" w:hAnsi="Times New Roman" w:cs="Times New Roman"/>
          <w:sz w:val="24"/>
          <w:szCs w:val="24"/>
          <w:u w:color="000000"/>
          <w:lang w:val="en-US" w:eastAsia="ro-RO"/>
        </w:rPr>
      </w:pPr>
      <w:proofErr w:type="spellStart"/>
      <w:r w:rsidRPr="00602523">
        <w:rPr>
          <w:rFonts w:ascii="Times New Roman" w:eastAsia="Times New Roman" w:hAnsi="Times New Roman" w:cs="Times New Roman"/>
          <w:sz w:val="24"/>
          <w:szCs w:val="24"/>
          <w:u w:color="000000"/>
          <w:lang w:val="en-US" w:eastAsia="ro-RO"/>
        </w:rPr>
        <w:t>numărul</w:t>
      </w:r>
      <w:proofErr w:type="spellEnd"/>
      <w:r w:rsidRPr="00602523">
        <w:rPr>
          <w:rFonts w:ascii="Times New Roman" w:eastAsia="Times New Roman" w:hAnsi="Times New Roman" w:cs="Times New Roman"/>
          <w:sz w:val="24"/>
          <w:szCs w:val="24"/>
          <w:u w:color="000000"/>
          <w:lang w:val="en-US" w:eastAsia="ro-RO"/>
        </w:rPr>
        <w:t xml:space="preserve"> de </w:t>
      </w:r>
      <w:proofErr w:type="spellStart"/>
      <w:r w:rsidRPr="00602523">
        <w:rPr>
          <w:rFonts w:ascii="Times New Roman" w:eastAsia="Times New Roman" w:hAnsi="Times New Roman" w:cs="Times New Roman"/>
          <w:sz w:val="24"/>
          <w:szCs w:val="24"/>
          <w:u w:color="000000"/>
          <w:lang w:val="en-US" w:eastAsia="ro-RO"/>
        </w:rPr>
        <w:t>puncte</w:t>
      </w:r>
      <w:proofErr w:type="spellEnd"/>
      <w:r w:rsidRPr="00602523">
        <w:rPr>
          <w:rFonts w:ascii="Times New Roman" w:eastAsia="Times New Roman" w:hAnsi="Times New Roman" w:cs="Times New Roman"/>
          <w:sz w:val="24"/>
          <w:szCs w:val="24"/>
          <w:u w:color="000000"/>
          <w:lang w:val="en-US" w:eastAsia="ro-RO"/>
        </w:rPr>
        <w:t xml:space="preserve"> - Scala Hammersmith Infant Neurological Examination (HINE) - </w:t>
      </w:r>
      <w:proofErr w:type="spellStart"/>
      <w:r w:rsidRPr="00602523">
        <w:rPr>
          <w:rFonts w:ascii="Times New Roman" w:eastAsia="Times New Roman" w:hAnsi="Times New Roman" w:cs="Times New Roman"/>
          <w:sz w:val="24"/>
          <w:szCs w:val="24"/>
          <w:u w:color="000000"/>
          <w:lang w:val="en-US" w:eastAsia="ro-RO"/>
        </w:rPr>
        <w:t>Secţiunea</w:t>
      </w:r>
      <w:proofErr w:type="spellEnd"/>
      <w:r w:rsidRPr="00602523">
        <w:rPr>
          <w:rFonts w:ascii="Times New Roman" w:eastAsia="Times New Roman" w:hAnsi="Times New Roman" w:cs="Times New Roman"/>
          <w:sz w:val="24"/>
          <w:szCs w:val="24"/>
          <w:u w:color="000000"/>
          <w:lang w:val="en-US" w:eastAsia="ro-RO"/>
        </w:rPr>
        <w:t xml:space="preserve"> 2</w:t>
      </w:r>
    </w:p>
    <w:p w14:paraId="7F484895" w14:textId="77777777" w:rsidR="0013313F" w:rsidRPr="00602523" w:rsidRDefault="0013313F" w:rsidP="0013313F">
      <w:pPr>
        <w:numPr>
          <w:ilvl w:val="0"/>
          <w:numId w:val="551"/>
        </w:numPr>
        <w:autoSpaceDE w:val="0"/>
        <w:autoSpaceDN w:val="0"/>
        <w:adjustRightInd w:val="0"/>
        <w:spacing w:after="0" w:line="276" w:lineRule="auto"/>
        <w:ind w:left="284" w:hanging="284"/>
        <w:jc w:val="both"/>
        <w:rPr>
          <w:rFonts w:ascii="Times New Roman" w:eastAsia="Times New Roman" w:hAnsi="Times New Roman" w:cs="Times New Roman"/>
          <w:sz w:val="24"/>
          <w:szCs w:val="24"/>
          <w:u w:color="000000"/>
          <w:lang w:val="en-US" w:eastAsia="ro-RO"/>
        </w:rPr>
      </w:pPr>
      <w:proofErr w:type="spellStart"/>
      <w:r w:rsidRPr="00602523">
        <w:rPr>
          <w:rFonts w:ascii="Times New Roman" w:eastAsia="Times New Roman" w:hAnsi="Times New Roman" w:cs="Times New Roman"/>
          <w:sz w:val="24"/>
          <w:szCs w:val="24"/>
          <w:u w:color="000000"/>
          <w:lang w:val="en-US" w:eastAsia="ro-RO"/>
        </w:rPr>
        <w:t>numărul</w:t>
      </w:r>
      <w:proofErr w:type="spellEnd"/>
      <w:r w:rsidRPr="00602523">
        <w:rPr>
          <w:rFonts w:ascii="Times New Roman" w:eastAsia="Times New Roman" w:hAnsi="Times New Roman" w:cs="Times New Roman"/>
          <w:sz w:val="24"/>
          <w:szCs w:val="24"/>
          <w:u w:color="000000"/>
          <w:lang w:val="en-US" w:eastAsia="ro-RO"/>
        </w:rPr>
        <w:t xml:space="preserve"> de </w:t>
      </w:r>
      <w:proofErr w:type="spellStart"/>
      <w:r w:rsidRPr="00602523">
        <w:rPr>
          <w:rFonts w:ascii="Times New Roman" w:eastAsia="Times New Roman" w:hAnsi="Times New Roman" w:cs="Times New Roman"/>
          <w:sz w:val="24"/>
          <w:szCs w:val="24"/>
          <w:u w:color="000000"/>
          <w:lang w:val="en-US" w:eastAsia="ro-RO"/>
        </w:rPr>
        <w:t>puncte</w:t>
      </w:r>
      <w:proofErr w:type="spellEnd"/>
      <w:r w:rsidRPr="00602523">
        <w:rPr>
          <w:rFonts w:ascii="Times New Roman" w:eastAsia="Times New Roman" w:hAnsi="Times New Roman" w:cs="Times New Roman"/>
          <w:sz w:val="24"/>
          <w:szCs w:val="24"/>
          <w:u w:color="000000"/>
          <w:lang w:val="en-US" w:eastAsia="ro-RO"/>
        </w:rPr>
        <w:t xml:space="preserve"> - Children’s Hospital of Philadelphia Infant Test for Neuromuscular Disease (CHOPINTEND). </w:t>
      </w:r>
    </w:p>
    <w:p w14:paraId="131579F0" w14:textId="77777777" w:rsidR="0013313F" w:rsidRPr="00602523" w:rsidRDefault="0013313F" w:rsidP="0013313F">
      <w:pPr>
        <w:autoSpaceDE w:val="0"/>
        <w:autoSpaceDN w:val="0"/>
        <w:adjustRightInd w:val="0"/>
        <w:spacing w:after="0" w:line="276" w:lineRule="auto"/>
        <w:ind w:left="284"/>
        <w:jc w:val="both"/>
        <w:rPr>
          <w:rFonts w:ascii="Times New Roman" w:eastAsia="Times New Roman" w:hAnsi="Times New Roman" w:cs="Times New Roman"/>
          <w:sz w:val="24"/>
          <w:szCs w:val="24"/>
          <w:u w:color="000000"/>
          <w:lang w:val="en-US" w:eastAsia="ro-RO"/>
        </w:rPr>
      </w:pPr>
    </w:p>
    <w:p w14:paraId="39F39EC4" w14:textId="77777777" w:rsidR="0013313F" w:rsidRPr="00602523" w:rsidRDefault="0013313F" w:rsidP="0013313F">
      <w:pPr>
        <w:numPr>
          <w:ilvl w:val="0"/>
          <w:numId w:val="552"/>
        </w:numPr>
        <w:autoSpaceDE w:val="0"/>
        <w:autoSpaceDN w:val="0"/>
        <w:adjustRightInd w:val="0"/>
        <w:spacing w:after="0" w:line="276" w:lineRule="auto"/>
        <w:ind w:left="284" w:hanging="284"/>
        <w:jc w:val="both"/>
        <w:rPr>
          <w:rFonts w:ascii="Times New Roman" w:eastAsia="Times New Roman" w:hAnsi="Times New Roman" w:cs="Times New Roman"/>
          <w:sz w:val="24"/>
          <w:szCs w:val="24"/>
          <w:u w:color="000000"/>
          <w:lang w:val="fr-MC" w:eastAsia="ro-RO"/>
        </w:rPr>
      </w:pPr>
      <w:proofErr w:type="spellStart"/>
      <w:r w:rsidRPr="00602523">
        <w:rPr>
          <w:rFonts w:ascii="Times New Roman" w:eastAsia="Times New Roman" w:hAnsi="Times New Roman" w:cs="Times New Roman"/>
          <w:sz w:val="24"/>
          <w:szCs w:val="24"/>
          <w:u w:color="000000"/>
          <w:lang w:val="en-US" w:eastAsia="ro-RO"/>
        </w:rPr>
        <w:lastRenderedPageBreak/>
        <w:t>Dupa</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vârsta</w:t>
      </w:r>
      <w:proofErr w:type="spellEnd"/>
      <w:r w:rsidRPr="00602523">
        <w:rPr>
          <w:rFonts w:ascii="Times New Roman" w:eastAsia="Times New Roman" w:hAnsi="Times New Roman" w:cs="Times New Roman"/>
          <w:sz w:val="24"/>
          <w:szCs w:val="24"/>
          <w:u w:color="000000"/>
          <w:lang w:val="en-US" w:eastAsia="ro-RO"/>
        </w:rPr>
        <w:t xml:space="preserve"> de ≥ 2-3 </w:t>
      </w:r>
      <w:proofErr w:type="gramStart"/>
      <w:r w:rsidRPr="00602523">
        <w:rPr>
          <w:rFonts w:ascii="Times New Roman" w:eastAsia="Times New Roman" w:hAnsi="Times New Roman" w:cs="Times New Roman"/>
          <w:sz w:val="24"/>
          <w:szCs w:val="24"/>
          <w:u w:color="000000"/>
          <w:lang w:val="en-US" w:eastAsia="ro-RO"/>
        </w:rPr>
        <w:t xml:space="preserve">ani  </w:t>
      </w:r>
      <w:proofErr w:type="spellStart"/>
      <w:r w:rsidRPr="00602523">
        <w:rPr>
          <w:rFonts w:ascii="Times New Roman" w:eastAsia="Times New Roman" w:hAnsi="Times New Roman" w:cs="Times New Roman"/>
          <w:sz w:val="24"/>
          <w:szCs w:val="24"/>
          <w:u w:color="000000"/>
          <w:lang w:val="en-US" w:eastAsia="ro-RO"/>
        </w:rPr>
        <w:t>numărul</w:t>
      </w:r>
      <w:proofErr w:type="spellEnd"/>
      <w:proofErr w:type="gramEnd"/>
      <w:r w:rsidRPr="00602523">
        <w:rPr>
          <w:rFonts w:ascii="Times New Roman" w:eastAsia="Times New Roman" w:hAnsi="Times New Roman" w:cs="Times New Roman"/>
          <w:sz w:val="24"/>
          <w:szCs w:val="24"/>
          <w:u w:color="000000"/>
          <w:lang w:val="en-US" w:eastAsia="ro-RO"/>
        </w:rPr>
        <w:t xml:space="preserve"> de </w:t>
      </w:r>
      <w:proofErr w:type="spellStart"/>
      <w:r w:rsidRPr="00602523">
        <w:rPr>
          <w:rFonts w:ascii="Times New Roman" w:eastAsia="Times New Roman" w:hAnsi="Times New Roman" w:cs="Times New Roman"/>
          <w:sz w:val="24"/>
          <w:szCs w:val="24"/>
          <w:u w:color="000000"/>
          <w:lang w:val="en-US" w:eastAsia="ro-RO"/>
        </w:rPr>
        <w:t>puncte</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aferente</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Scalei</w:t>
      </w:r>
      <w:proofErr w:type="spellEnd"/>
      <w:r w:rsidRPr="00602523">
        <w:rPr>
          <w:rFonts w:ascii="Times New Roman" w:eastAsia="Times New Roman" w:hAnsi="Times New Roman" w:cs="Times New Roman"/>
          <w:sz w:val="24"/>
          <w:szCs w:val="24"/>
          <w:u w:color="000000"/>
          <w:lang w:val="en-US" w:eastAsia="ro-RO"/>
        </w:rPr>
        <w:t xml:space="preserve"> Hammersmith Functional Motor Scale Expanded for SMA (HFMSE) </w:t>
      </w:r>
      <w:proofErr w:type="spellStart"/>
      <w:r w:rsidRPr="00602523">
        <w:rPr>
          <w:rFonts w:ascii="Times New Roman" w:eastAsia="Times New Roman" w:hAnsi="Times New Roman" w:cs="Times New Roman"/>
          <w:sz w:val="24"/>
          <w:szCs w:val="24"/>
          <w:u w:color="000000"/>
          <w:lang w:val="en-US" w:eastAsia="ro-RO"/>
        </w:rPr>
        <w:t>și</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fr-MC" w:eastAsia="ro-RO"/>
        </w:rPr>
        <w:t>numărul</w:t>
      </w:r>
      <w:proofErr w:type="spellEnd"/>
      <w:r w:rsidRPr="00602523">
        <w:rPr>
          <w:rFonts w:ascii="Times New Roman" w:eastAsia="Times New Roman" w:hAnsi="Times New Roman" w:cs="Times New Roman"/>
          <w:sz w:val="24"/>
          <w:szCs w:val="24"/>
          <w:u w:color="000000"/>
          <w:lang w:val="fr-MC" w:eastAsia="ro-RO"/>
        </w:rPr>
        <w:t xml:space="preserve"> de </w:t>
      </w:r>
      <w:proofErr w:type="spellStart"/>
      <w:r w:rsidRPr="00602523">
        <w:rPr>
          <w:rFonts w:ascii="Times New Roman" w:eastAsia="Times New Roman" w:hAnsi="Times New Roman" w:cs="Times New Roman"/>
          <w:sz w:val="24"/>
          <w:szCs w:val="24"/>
          <w:u w:color="000000"/>
          <w:lang w:val="fr-MC" w:eastAsia="ro-RO"/>
        </w:rPr>
        <w:t>puncte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obţinut</w:t>
      </w:r>
      <w:proofErr w:type="spellEnd"/>
      <w:r w:rsidRPr="00602523">
        <w:rPr>
          <w:rFonts w:ascii="Times New Roman" w:eastAsia="Times New Roman" w:hAnsi="Times New Roman" w:cs="Times New Roman"/>
          <w:sz w:val="24"/>
          <w:szCs w:val="24"/>
          <w:u w:color="000000"/>
          <w:lang w:val="fr-MC" w:eastAsia="ro-RO"/>
        </w:rPr>
        <w:t xml:space="preserve"> la </w:t>
      </w:r>
      <w:proofErr w:type="spellStart"/>
      <w:r w:rsidRPr="00602523">
        <w:rPr>
          <w:rFonts w:ascii="Times New Roman" w:eastAsia="Times New Roman" w:hAnsi="Times New Roman" w:cs="Times New Roman"/>
          <w:sz w:val="24"/>
          <w:szCs w:val="24"/>
          <w:u w:color="000000"/>
          <w:lang w:val="fr-MC" w:eastAsia="ro-RO"/>
        </w:rPr>
        <w:t>testul</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pentru</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funcţionalitatea</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membrului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superior</w:t>
      </w:r>
      <w:proofErr w:type="spellEnd"/>
      <w:r w:rsidRPr="00602523">
        <w:rPr>
          <w:rFonts w:ascii="Times New Roman" w:eastAsia="Times New Roman" w:hAnsi="Times New Roman" w:cs="Times New Roman"/>
          <w:sz w:val="24"/>
          <w:szCs w:val="24"/>
          <w:u w:color="000000"/>
          <w:lang w:val="fr-MC" w:eastAsia="ro-RO"/>
        </w:rPr>
        <w:t xml:space="preserve"> - </w:t>
      </w:r>
      <w:proofErr w:type="spellStart"/>
      <w:r w:rsidRPr="00602523">
        <w:rPr>
          <w:rFonts w:ascii="Times New Roman" w:eastAsia="Times New Roman" w:hAnsi="Times New Roman" w:cs="Times New Roman"/>
          <w:sz w:val="24"/>
          <w:szCs w:val="24"/>
          <w:u w:color="000000"/>
          <w:lang w:val="fr-MC" w:eastAsia="ro-RO"/>
        </w:rPr>
        <w:t>Upper</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Limb</w:t>
      </w:r>
      <w:proofErr w:type="spellEnd"/>
      <w:r w:rsidRPr="00602523">
        <w:rPr>
          <w:rFonts w:ascii="Times New Roman" w:eastAsia="Times New Roman" w:hAnsi="Times New Roman" w:cs="Times New Roman"/>
          <w:sz w:val="24"/>
          <w:szCs w:val="24"/>
          <w:u w:color="000000"/>
          <w:lang w:val="fr-MC" w:eastAsia="ro-RO"/>
        </w:rPr>
        <w:t xml:space="preserve"> Module (RULM), </w:t>
      </w:r>
      <w:proofErr w:type="spellStart"/>
      <w:r w:rsidRPr="00602523">
        <w:rPr>
          <w:rFonts w:ascii="Times New Roman" w:eastAsia="Times New Roman" w:hAnsi="Times New Roman" w:cs="Times New Roman"/>
          <w:sz w:val="24"/>
          <w:szCs w:val="24"/>
          <w:u w:color="000000"/>
          <w:lang w:val="fr-MC" w:eastAsia="ro-RO"/>
        </w:rPr>
        <w:t>versiunea</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revizuită</w:t>
      </w:r>
      <w:proofErr w:type="spellEnd"/>
      <w:r w:rsidRPr="00602523">
        <w:rPr>
          <w:rFonts w:ascii="Times New Roman" w:eastAsia="Times New Roman" w:hAnsi="Times New Roman" w:cs="Times New Roman"/>
          <w:color w:val="EE0000"/>
          <w:sz w:val="24"/>
          <w:szCs w:val="24"/>
          <w:u w:color="000000"/>
          <w:lang w:val="fr-MC" w:eastAsia="ro-RO"/>
        </w:rPr>
        <w:t>.</w:t>
      </w:r>
    </w:p>
    <w:p w14:paraId="521E8FFB"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
    <w:p w14:paraId="798674A9"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en-US"/>
        </w:rPr>
      </w:pPr>
      <w:proofErr w:type="spellStart"/>
      <w:r w:rsidRPr="00602523">
        <w:rPr>
          <w:rFonts w:ascii="Times New Roman" w:eastAsia="Calibri" w:hAnsi="Times New Roman" w:cs="Times New Roman"/>
          <w:b/>
          <w:bCs/>
          <w:sz w:val="24"/>
          <w:szCs w:val="24"/>
          <w:lang w:val="en-US"/>
        </w:rPr>
        <w:t>Pacienții</w:t>
      </w:r>
      <w:proofErr w:type="spellEnd"/>
      <w:r w:rsidRPr="00602523">
        <w:rPr>
          <w:rFonts w:ascii="Times New Roman" w:eastAsia="Calibri" w:hAnsi="Times New Roman" w:cs="Times New Roman"/>
          <w:b/>
          <w:bCs/>
          <w:sz w:val="24"/>
          <w:szCs w:val="24"/>
          <w:lang w:val="en-US"/>
        </w:rPr>
        <w:t xml:space="preserve"> </w:t>
      </w:r>
      <w:proofErr w:type="spellStart"/>
      <w:r w:rsidRPr="00602523">
        <w:rPr>
          <w:rFonts w:ascii="Times New Roman" w:eastAsia="Calibri" w:hAnsi="Times New Roman" w:cs="Times New Roman"/>
          <w:b/>
          <w:bCs/>
          <w:sz w:val="24"/>
          <w:szCs w:val="24"/>
          <w:lang w:val="en-US"/>
        </w:rPr>
        <w:t>adulți</w:t>
      </w:r>
      <w:proofErr w:type="spellEnd"/>
      <w:r w:rsidRPr="00602523">
        <w:rPr>
          <w:rFonts w:ascii="Times New Roman" w:eastAsia="Calibri" w:hAnsi="Times New Roman" w:cs="Times New Roman"/>
          <w:b/>
          <w:bCs/>
          <w:sz w:val="24"/>
          <w:szCs w:val="24"/>
          <w:lang w:val="en-US"/>
        </w:rPr>
        <w:t>:</w:t>
      </w:r>
    </w:p>
    <w:p w14:paraId="3636677D" w14:textId="77777777" w:rsidR="0013313F" w:rsidRPr="00602523" w:rsidRDefault="0013313F" w:rsidP="0013313F">
      <w:pPr>
        <w:numPr>
          <w:ilvl w:val="0"/>
          <w:numId w:val="552"/>
        </w:numPr>
        <w:autoSpaceDE w:val="0"/>
        <w:autoSpaceDN w:val="0"/>
        <w:adjustRightInd w:val="0"/>
        <w:spacing w:after="0" w:line="276" w:lineRule="auto"/>
        <w:ind w:left="284" w:hanging="284"/>
        <w:jc w:val="both"/>
        <w:rPr>
          <w:rFonts w:ascii="Times New Roman" w:eastAsia="Times New Roman" w:hAnsi="Times New Roman" w:cs="Times New Roman"/>
          <w:sz w:val="24"/>
          <w:szCs w:val="24"/>
          <w:u w:color="000000"/>
          <w:lang w:val="en-US" w:eastAsia="ro-RO"/>
        </w:rPr>
      </w:pPr>
      <w:proofErr w:type="spellStart"/>
      <w:r w:rsidRPr="00602523">
        <w:rPr>
          <w:rFonts w:ascii="Times New Roman" w:eastAsia="Times New Roman" w:hAnsi="Times New Roman" w:cs="Times New Roman"/>
          <w:sz w:val="24"/>
          <w:szCs w:val="24"/>
          <w:u w:color="000000"/>
          <w:lang w:val="en-US" w:eastAsia="ro-RO"/>
        </w:rPr>
        <w:t>numărul</w:t>
      </w:r>
      <w:proofErr w:type="spellEnd"/>
      <w:r w:rsidRPr="00602523">
        <w:rPr>
          <w:rFonts w:ascii="Times New Roman" w:eastAsia="Times New Roman" w:hAnsi="Times New Roman" w:cs="Times New Roman"/>
          <w:sz w:val="24"/>
          <w:szCs w:val="24"/>
          <w:u w:color="000000"/>
          <w:lang w:val="en-US" w:eastAsia="ro-RO"/>
        </w:rPr>
        <w:t xml:space="preserve"> de </w:t>
      </w:r>
      <w:proofErr w:type="spellStart"/>
      <w:r w:rsidRPr="00602523">
        <w:rPr>
          <w:rFonts w:ascii="Times New Roman" w:eastAsia="Times New Roman" w:hAnsi="Times New Roman" w:cs="Times New Roman"/>
          <w:sz w:val="24"/>
          <w:szCs w:val="24"/>
          <w:u w:color="000000"/>
          <w:lang w:val="en-US" w:eastAsia="ro-RO"/>
        </w:rPr>
        <w:t>puncte</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aferente</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Scalei</w:t>
      </w:r>
      <w:proofErr w:type="spellEnd"/>
      <w:r w:rsidRPr="00602523">
        <w:rPr>
          <w:rFonts w:ascii="Times New Roman" w:eastAsia="Times New Roman" w:hAnsi="Times New Roman" w:cs="Times New Roman"/>
          <w:sz w:val="24"/>
          <w:szCs w:val="24"/>
          <w:u w:color="000000"/>
          <w:lang w:val="en-US" w:eastAsia="ro-RO"/>
        </w:rPr>
        <w:t xml:space="preserve"> Hammersmith Functional Motor Scale Expanded for SMA (HFMSE).</w:t>
      </w:r>
    </w:p>
    <w:p w14:paraId="602CF60F" w14:textId="77777777" w:rsidR="0013313F" w:rsidRPr="00602523" w:rsidRDefault="0013313F" w:rsidP="0013313F">
      <w:pPr>
        <w:numPr>
          <w:ilvl w:val="0"/>
          <w:numId w:val="552"/>
        </w:numPr>
        <w:autoSpaceDE w:val="0"/>
        <w:autoSpaceDN w:val="0"/>
        <w:adjustRightInd w:val="0"/>
        <w:spacing w:after="0" w:line="276" w:lineRule="auto"/>
        <w:ind w:left="284" w:hanging="284"/>
        <w:jc w:val="both"/>
        <w:rPr>
          <w:rFonts w:ascii="Times New Roman" w:eastAsia="Times New Roman" w:hAnsi="Times New Roman" w:cs="Times New Roman"/>
          <w:sz w:val="24"/>
          <w:szCs w:val="24"/>
          <w:u w:color="000000"/>
          <w:lang w:val="fr-MC" w:eastAsia="ro-RO"/>
        </w:rPr>
      </w:pPr>
      <w:proofErr w:type="spellStart"/>
      <w:proofErr w:type="gramStart"/>
      <w:r w:rsidRPr="00602523">
        <w:rPr>
          <w:rFonts w:ascii="Times New Roman" w:eastAsia="Times New Roman" w:hAnsi="Times New Roman" w:cs="Times New Roman"/>
          <w:sz w:val="24"/>
          <w:szCs w:val="24"/>
          <w:u w:color="000000"/>
          <w:lang w:val="fr-MC" w:eastAsia="ro-RO"/>
        </w:rPr>
        <w:t>numărul</w:t>
      </w:r>
      <w:proofErr w:type="spellEnd"/>
      <w:proofErr w:type="gramEnd"/>
      <w:r w:rsidRPr="00602523">
        <w:rPr>
          <w:rFonts w:ascii="Times New Roman" w:eastAsia="Times New Roman" w:hAnsi="Times New Roman" w:cs="Times New Roman"/>
          <w:sz w:val="24"/>
          <w:szCs w:val="24"/>
          <w:u w:color="000000"/>
          <w:lang w:val="fr-MC" w:eastAsia="ro-RO"/>
        </w:rPr>
        <w:t xml:space="preserve"> de </w:t>
      </w:r>
      <w:proofErr w:type="spellStart"/>
      <w:r w:rsidRPr="00602523">
        <w:rPr>
          <w:rFonts w:ascii="Times New Roman" w:eastAsia="Times New Roman" w:hAnsi="Times New Roman" w:cs="Times New Roman"/>
          <w:sz w:val="24"/>
          <w:szCs w:val="24"/>
          <w:u w:color="000000"/>
          <w:lang w:val="fr-MC" w:eastAsia="ro-RO"/>
        </w:rPr>
        <w:t>puncte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obţinut</w:t>
      </w:r>
      <w:proofErr w:type="spellEnd"/>
      <w:r w:rsidRPr="00602523">
        <w:rPr>
          <w:rFonts w:ascii="Times New Roman" w:eastAsia="Times New Roman" w:hAnsi="Times New Roman" w:cs="Times New Roman"/>
          <w:sz w:val="24"/>
          <w:szCs w:val="24"/>
          <w:u w:color="000000"/>
          <w:lang w:val="fr-MC" w:eastAsia="ro-RO"/>
        </w:rPr>
        <w:t xml:space="preserve"> la </w:t>
      </w:r>
      <w:proofErr w:type="spellStart"/>
      <w:r w:rsidRPr="00602523">
        <w:rPr>
          <w:rFonts w:ascii="Times New Roman" w:eastAsia="Times New Roman" w:hAnsi="Times New Roman" w:cs="Times New Roman"/>
          <w:sz w:val="24"/>
          <w:szCs w:val="24"/>
          <w:u w:color="000000"/>
          <w:lang w:val="fr-MC" w:eastAsia="ro-RO"/>
        </w:rPr>
        <w:t>testul</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pentru</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funcţionalitatea</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membrului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superior</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Upper</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Limb</w:t>
      </w:r>
      <w:proofErr w:type="spellEnd"/>
      <w:r w:rsidRPr="00602523">
        <w:rPr>
          <w:rFonts w:ascii="Times New Roman" w:eastAsia="Times New Roman" w:hAnsi="Times New Roman" w:cs="Times New Roman"/>
          <w:sz w:val="24"/>
          <w:szCs w:val="24"/>
          <w:u w:color="000000"/>
          <w:lang w:val="fr-MC" w:eastAsia="ro-RO"/>
        </w:rPr>
        <w:t xml:space="preserve"> Module (RULM), </w:t>
      </w:r>
      <w:proofErr w:type="spellStart"/>
      <w:r w:rsidRPr="00602523">
        <w:rPr>
          <w:rFonts w:ascii="Times New Roman" w:eastAsia="Times New Roman" w:hAnsi="Times New Roman" w:cs="Times New Roman"/>
          <w:sz w:val="24"/>
          <w:szCs w:val="24"/>
          <w:u w:color="000000"/>
          <w:lang w:val="fr-MC" w:eastAsia="ro-RO"/>
        </w:rPr>
        <w:t>versiunea</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revizuită</w:t>
      </w:r>
      <w:proofErr w:type="spellEnd"/>
      <w:r w:rsidRPr="00602523">
        <w:rPr>
          <w:rFonts w:ascii="Times New Roman" w:eastAsia="Times New Roman" w:hAnsi="Times New Roman" w:cs="Times New Roman"/>
          <w:sz w:val="24"/>
          <w:szCs w:val="24"/>
          <w:u w:color="000000"/>
          <w:lang w:val="fr-MC" w:eastAsia="ro-RO"/>
        </w:rPr>
        <w:t>.</w:t>
      </w:r>
    </w:p>
    <w:p w14:paraId="37E87A83"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
    <w:p w14:paraId="6CB0BDFE"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en-US"/>
        </w:rPr>
      </w:pPr>
      <w:r w:rsidRPr="00602523">
        <w:rPr>
          <w:rFonts w:ascii="Times New Roman" w:eastAsia="Calibri" w:hAnsi="Times New Roman" w:cs="Times New Roman"/>
          <w:b/>
          <w:bCs/>
          <w:sz w:val="24"/>
          <w:szCs w:val="24"/>
          <w:lang w:val="en-US"/>
        </w:rPr>
        <w:t xml:space="preserve">b. </w:t>
      </w:r>
      <w:proofErr w:type="spellStart"/>
      <w:r w:rsidRPr="00602523">
        <w:rPr>
          <w:rFonts w:ascii="Times New Roman" w:eastAsia="Calibri" w:hAnsi="Times New Roman" w:cs="Times New Roman"/>
          <w:b/>
          <w:bCs/>
          <w:sz w:val="24"/>
          <w:szCs w:val="24"/>
          <w:lang w:val="en-US"/>
        </w:rPr>
        <w:t>Evaluarea</w:t>
      </w:r>
      <w:proofErr w:type="spellEnd"/>
      <w:r w:rsidRPr="00602523">
        <w:rPr>
          <w:rFonts w:ascii="Times New Roman" w:eastAsia="Calibri" w:hAnsi="Times New Roman" w:cs="Times New Roman"/>
          <w:b/>
          <w:bCs/>
          <w:sz w:val="24"/>
          <w:szCs w:val="24"/>
          <w:lang w:val="en-US"/>
        </w:rPr>
        <w:t xml:space="preserve"> </w:t>
      </w:r>
      <w:proofErr w:type="spellStart"/>
      <w:r w:rsidRPr="00602523">
        <w:rPr>
          <w:rFonts w:ascii="Times New Roman" w:eastAsia="Calibri" w:hAnsi="Times New Roman" w:cs="Times New Roman"/>
          <w:b/>
          <w:bCs/>
          <w:sz w:val="24"/>
          <w:szCs w:val="24"/>
          <w:lang w:val="en-US"/>
        </w:rPr>
        <w:t>funcţiei</w:t>
      </w:r>
      <w:proofErr w:type="spellEnd"/>
      <w:r w:rsidRPr="00602523">
        <w:rPr>
          <w:rFonts w:ascii="Times New Roman" w:eastAsia="Calibri" w:hAnsi="Times New Roman" w:cs="Times New Roman"/>
          <w:b/>
          <w:bCs/>
          <w:sz w:val="24"/>
          <w:szCs w:val="24"/>
          <w:lang w:val="en-US"/>
        </w:rPr>
        <w:t xml:space="preserve"> </w:t>
      </w:r>
      <w:proofErr w:type="spellStart"/>
      <w:r w:rsidRPr="00602523">
        <w:rPr>
          <w:rFonts w:ascii="Times New Roman" w:eastAsia="Calibri" w:hAnsi="Times New Roman" w:cs="Times New Roman"/>
          <w:b/>
          <w:bCs/>
          <w:sz w:val="24"/>
          <w:szCs w:val="24"/>
          <w:lang w:val="en-US"/>
        </w:rPr>
        <w:t>respiratorii</w:t>
      </w:r>
      <w:proofErr w:type="spellEnd"/>
    </w:p>
    <w:p w14:paraId="5375A146" w14:textId="77777777" w:rsidR="0013313F" w:rsidRPr="00602523" w:rsidRDefault="0013313F" w:rsidP="0013313F">
      <w:pPr>
        <w:numPr>
          <w:ilvl w:val="0"/>
          <w:numId w:val="553"/>
        </w:numPr>
        <w:autoSpaceDE w:val="0"/>
        <w:autoSpaceDN w:val="0"/>
        <w:adjustRightInd w:val="0"/>
        <w:spacing w:after="0" w:line="276" w:lineRule="auto"/>
        <w:jc w:val="both"/>
        <w:rPr>
          <w:rFonts w:ascii="Times New Roman" w:eastAsia="Times New Roman" w:hAnsi="Times New Roman" w:cs="Times New Roman"/>
          <w:sz w:val="24"/>
          <w:szCs w:val="24"/>
          <w:u w:color="000000"/>
          <w:lang w:val="en-US" w:eastAsia="ro-RO"/>
        </w:rPr>
      </w:pPr>
      <w:proofErr w:type="spellStart"/>
      <w:r w:rsidRPr="00602523">
        <w:rPr>
          <w:rFonts w:ascii="Times New Roman" w:eastAsia="Times New Roman" w:hAnsi="Times New Roman" w:cs="Times New Roman"/>
          <w:sz w:val="24"/>
          <w:szCs w:val="24"/>
          <w:u w:color="000000"/>
          <w:lang w:val="en-US" w:eastAsia="ro-RO"/>
        </w:rPr>
        <w:t>numărul</w:t>
      </w:r>
      <w:proofErr w:type="spellEnd"/>
      <w:r w:rsidRPr="00602523">
        <w:rPr>
          <w:rFonts w:ascii="Times New Roman" w:eastAsia="Times New Roman" w:hAnsi="Times New Roman" w:cs="Times New Roman"/>
          <w:sz w:val="24"/>
          <w:szCs w:val="24"/>
          <w:u w:color="000000"/>
          <w:lang w:val="en-US" w:eastAsia="ro-RO"/>
        </w:rPr>
        <w:t xml:space="preserve"> de ore/zi </w:t>
      </w:r>
      <w:proofErr w:type="spellStart"/>
      <w:r w:rsidRPr="00602523">
        <w:rPr>
          <w:rFonts w:ascii="Times New Roman" w:eastAsia="Times New Roman" w:hAnsi="Times New Roman" w:cs="Times New Roman"/>
          <w:sz w:val="24"/>
          <w:szCs w:val="24"/>
          <w:u w:color="000000"/>
          <w:lang w:val="en-US" w:eastAsia="ro-RO"/>
        </w:rPr>
        <w:t>în</w:t>
      </w:r>
      <w:proofErr w:type="spellEnd"/>
      <w:r w:rsidRPr="00602523">
        <w:rPr>
          <w:rFonts w:ascii="Times New Roman" w:eastAsia="Times New Roman" w:hAnsi="Times New Roman" w:cs="Times New Roman"/>
          <w:sz w:val="24"/>
          <w:szCs w:val="24"/>
          <w:u w:color="000000"/>
          <w:lang w:val="en-US" w:eastAsia="ro-RO"/>
        </w:rPr>
        <w:t xml:space="preserve"> care </w:t>
      </w:r>
      <w:proofErr w:type="spellStart"/>
      <w:r w:rsidRPr="00602523">
        <w:rPr>
          <w:rFonts w:ascii="Times New Roman" w:eastAsia="Times New Roman" w:hAnsi="Times New Roman" w:cs="Times New Roman"/>
          <w:sz w:val="24"/>
          <w:szCs w:val="24"/>
          <w:u w:color="000000"/>
          <w:lang w:val="en-US" w:eastAsia="ro-RO"/>
        </w:rPr>
        <w:t>este</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necesar</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suportul</w:t>
      </w:r>
      <w:proofErr w:type="spellEnd"/>
      <w:r w:rsidRPr="00602523">
        <w:rPr>
          <w:rFonts w:ascii="Times New Roman" w:eastAsia="Times New Roman" w:hAnsi="Times New Roman" w:cs="Times New Roman"/>
          <w:sz w:val="24"/>
          <w:szCs w:val="24"/>
          <w:u w:color="000000"/>
          <w:lang w:val="en-US" w:eastAsia="ro-RO"/>
        </w:rPr>
        <w:t xml:space="preserve"> ventilator.</w:t>
      </w:r>
    </w:p>
    <w:p w14:paraId="62B8D8C3"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en-US"/>
        </w:rPr>
      </w:pPr>
    </w:p>
    <w:p w14:paraId="6860A4FA"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en-US"/>
        </w:rPr>
      </w:pPr>
      <w:r w:rsidRPr="00602523">
        <w:rPr>
          <w:rFonts w:ascii="Times New Roman" w:eastAsia="Calibri" w:hAnsi="Times New Roman" w:cs="Times New Roman"/>
          <w:b/>
          <w:bCs/>
          <w:sz w:val="24"/>
          <w:szCs w:val="24"/>
          <w:lang w:val="en-US"/>
        </w:rPr>
        <w:t xml:space="preserve">c. Alte </w:t>
      </w:r>
      <w:proofErr w:type="spellStart"/>
      <w:r w:rsidRPr="00602523">
        <w:rPr>
          <w:rFonts w:ascii="Times New Roman" w:eastAsia="Calibri" w:hAnsi="Times New Roman" w:cs="Times New Roman"/>
          <w:b/>
          <w:bCs/>
          <w:sz w:val="24"/>
          <w:szCs w:val="24"/>
          <w:lang w:val="en-US"/>
        </w:rPr>
        <w:t>criterii</w:t>
      </w:r>
      <w:proofErr w:type="spellEnd"/>
      <w:r w:rsidRPr="00602523">
        <w:rPr>
          <w:rFonts w:ascii="Times New Roman" w:eastAsia="Calibri" w:hAnsi="Times New Roman" w:cs="Times New Roman"/>
          <w:b/>
          <w:bCs/>
          <w:sz w:val="24"/>
          <w:szCs w:val="24"/>
          <w:lang w:val="en-US"/>
        </w:rPr>
        <w:t>:</w:t>
      </w:r>
    </w:p>
    <w:p w14:paraId="5EA5F97D" w14:textId="77777777" w:rsidR="0013313F" w:rsidRPr="00602523" w:rsidRDefault="0013313F" w:rsidP="0013313F">
      <w:pPr>
        <w:numPr>
          <w:ilvl w:val="0"/>
          <w:numId w:val="554"/>
        </w:numPr>
        <w:autoSpaceDE w:val="0"/>
        <w:autoSpaceDN w:val="0"/>
        <w:adjustRightInd w:val="0"/>
        <w:spacing w:after="0" w:line="276" w:lineRule="auto"/>
        <w:jc w:val="both"/>
        <w:rPr>
          <w:rFonts w:ascii="Times New Roman" w:eastAsia="Times New Roman" w:hAnsi="Times New Roman" w:cs="Times New Roman"/>
          <w:sz w:val="24"/>
          <w:szCs w:val="24"/>
          <w:u w:color="000000"/>
          <w:lang w:val="en-US" w:eastAsia="ro-RO"/>
        </w:rPr>
      </w:pPr>
      <w:proofErr w:type="spellStart"/>
      <w:r w:rsidRPr="00602523">
        <w:rPr>
          <w:rFonts w:ascii="Times New Roman" w:eastAsia="Times New Roman" w:hAnsi="Times New Roman" w:cs="Times New Roman"/>
          <w:sz w:val="24"/>
          <w:szCs w:val="24"/>
          <w:u w:color="000000"/>
          <w:lang w:val="en-US" w:eastAsia="ro-RO"/>
        </w:rPr>
        <w:t>numărul</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episoadelor</w:t>
      </w:r>
      <w:proofErr w:type="spellEnd"/>
      <w:r w:rsidRPr="00602523">
        <w:rPr>
          <w:rFonts w:ascii="Times New Roman" w:eastAsia="Times New Roman" w:hAnsi="Times New Roman" w:cs="Times New Roman"/>
          <w:sz w:val="24"/>
          <w:szCs w:val="24"/>
          <w:u w:color="000000"/>
          <w:lang w:val="en-US" w:eastAsia="ro-RO"/>
        </w:rPr>
        <w:t xml:space="preserve"> de </w:t>
      </w:r>
      <w:proofErr w:type="spellStart"/>
      <w:r w:rsidRPr="00602523">
        <w:rPr>
          <w:rFonts w:ascii="Times New Roman" w:eastAsia="Times New Roman" w:hAnsi="Times New Roman" w:cs="Times New Roman"/>
          <w:sz w:val="24"/>
          <w:szCs w:val="24"/>
          <w:u w:color="000000"/>
          <w:lang w:val="en-US" w:eastAsia="ro-RO"/>
        </w:rPr>
        <w:t>infecţii</w:t>
      </w:r>
      <w:proofErr w:type="spellEnd"/>
      <w:r w:rsidRPr="00602523">
        <w:rPr>
          <w:rFonts w:ascii="Times New Roman" w:eastAsia="Times New Roman" w:hAnsi="Times New Roman" w:cs="Times New Roman"/>
          <w:sz w:val="24"/>
          <w:szCs w:val="24"/>
          <w:u w:color="000000"/>
          <w:lang w:val="en-US" w:eastAsia="ro-RO"/>
        </w:rPr>
        <w:t xml:space="preserve"> ale </w:t>
      </w:r>
      <w:proofErr w:type="spellStart"/>
      <w:r w:rsidRPr="00602523">
        <w:rPr>
          <w:rFonts w:ascii="Times New Roman" w:eastAsia="Times New Roman" w:hAnsi="Times New Roman" w:cs="Times New Roman"/>
          <w:sz w:val="24"/>
          <w:szCs w:val="24"/>
          <w:u w:color="000000"/>
          <w:lang w:val="en-US" w:eastAsia="ro-RO"/>
        </w:rPr>
        <w:t>căilor</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respiratorii</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inferioare</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faţă</w:t>
      </w:r>
      <w:proofErr w:type="spellEnd"/>
      <w:r w:rsidRPr="00602523">
        <w:rPr>
          <w:rFonts w:ascii="Times New Roman" w:eastAsia="Times New Roman" w:hAnsi="Times New Roman" w:cs="Times New Roman"/>
          <w:sz w:val="24"/>
          <w:szCs w:val="24"/>
          <w:u w:color="000000"/>
          <w:lang w:val="en-US" w:eastAsia="ro-RO"/>
        </w:rPr>
        <w:t xml:space="preserve"> de </w:t>
      </w:r>
      <w:proofErr w:type="spellStart"/>
      <w:r w:rsidRPr="00602523">
        <w:rPr>
          <w:rFonts w:ascii="Times New Roman" w:eastAsia="Times New Roman" w:hAnsi="Times New Roman" w:cs="Times New Roman"/>
          <w:sz w:val="24"/>
          <w:szCs w:val="24"/>
          <w:u w:color="000000"/>
          <w:lang w:val="en-US" w:eastAsia="ro-RO"/>
        </w:rPr>
        <w:t>vizita</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precedentă</w:t>
      </w:r>
      <w:proofErr w:type="spellEnd"/>
      <w:r w:rsidRPr="00602523">
        <w:rPr>
          <w:rFonts w:ascii="Times New Roman" w:eastAsia="Times New Roman" w:hAnsi="Times New Roman" w:cs="Times New Roman"/>
          <w:sz w:val="24"/>
          <w:szCs w:val="24"/>
          <w:u w:color="000000"/>
          <w:lang w:val="en-US" w:eastAsia="ro-RO"/>
        </w:rPr>
        <w:t>.</w:t>
      </w:r>
    </w:p>
    <w:p w14:paraId="2061151E" w14:textId="77777777" w:rsidR="0013313F" w:rsidRPr="00602523" w:rsidRDefault="0013313F" w:rsidP="0013313F">
      <w:pPr>
        <w:numPr>
          <w:ilvl w:val="0"/>
          <w:numId w:val="554"/>
        </w:numPr>
        <w:autoSpaceDE w:val="0"/>
        <w:autoSpaceDN w:val="0"/>
        <w:adjustRightInd w:val="0"/>
        <w:spacing w:after="0" w:line="276" w:lineRule="auto"/>
        <w:jc w:val="both"/>
        <w:rPr>
          <w:rFonts w:ascii="Times New Roman" w:eastAsia="Times New Roman" w:hAnsi="Times New Roman" w:cs="Times New Roman"/>
          <w:sz w:val="24"/>
          <w:szCs w:val="24"/>
          <w:u w:color="000000"/>
          <w:lang w:val="fr-MC" w:eastAsia="ro-RO"/>
        </w:rPr>
      </w:pPr>
      <w:proofErr w:type="spellStart"/>
      <w:proofErr w:type="gramStart"/>
      <w:r w:rsidRPr="00602523">
        <w:rPr>
          <w:rFonts w:ascii="Times New Roman" w:eastAsia="Times New Roman" w:hAnsi="Times New Roman" w:cs="Times New Roman"/>
          <w:sz w:val="24"/>
          <w:szCs w:val="24"/>
          <w:u w:color="000000"/>
          <w:lang w:val="fr-MC" w:eastAsia="ro-RO"/>
        </w:rPr>
        <w:t>necesitatea</w:t>
      </w:r>
      <w:proofErr w:type="spellEnd"/>
      <w:proofErr w:type="gram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internărilor</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pentru</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infectii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respiratorii</w:t>
      </w:r>
      <w:proofErr w:type="spellEnd"/>
      <w:r w:rsidRPr="00602523">
        <w:rPr>
          <w:rFonts w:ascii="Times New Roman" w:eastAsia="Times New Roman" w:hAnsi="Times New Roman" w:cs="Times New Roman"/>
          <w:sz w:val="24"/>
          <w:szCs w:val="24"/>
          <w:u w:color="000000"/>
          <w:lang w:val="fr-MC" w:eastAsia="ro-RO"/>
        </w:rPr>
        <w:t xml:space="preserve"> - NU/DA (de </w:t>
      </w:r>
      <w:proofErr w:type="spellStart"/>
      <w:r w:rsidRPr="00602523">
        <w:rPr>
          <w:rFonts w:ascii="Times New Roman" w:eastAsia="Times New Roman" w:hAnsi="Times New Roman" w:cs="Times New Roman"/>
          <w:sz w:val="24"/>
          <w:szCs w:val="24"/>
          <w:u w:color="000000"/>
          <w:lang w:val="fr-MC" w:eastAsia="ro-RO"/>
        </w:rPr>
        <w:t>câte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ori</w:t>
      </w:r>
      <w:proofErr w:type="spellEnd"/>
      <w:r w:rsidRPr="00602523">
        <w:rPr>
          <w:rFonts w:ascii="Times New Roman" w:eastAsia="Times New Roman" w:hAnsi="Times New Roman" w:cs="Times New Roman"/>
          <w:sz w:val="24"/>
          <w:szCs w:val="24"/>
          <w:u w:color="000000"/>
          <w:lang w:val="fr-MC" w:eastAsia="ro-RO"/>
        </w:rPr>
        <w:t>).</w:t>
      </w:r>
    </w:p>
    <w:p w14:paraId="4773D82B" w14:textId="77777777" w:rsidR="0013313F" w:rsidRPr="00602523" w:rsidRDefault="0013313F" w:rsidP="0013313F">
      <w:pPr>
        <w:numPr>
          <w:ilvl w:val="0"/>
          <w:numId w:val="554"/>
        </w:numPr>
        <w:autoSpaceDE w:val="0"/>
        <w:autoSpaceDN w:val="0"/>
        <w:adjustRightInd w:val="0"/>
        <w:spacing w:after="0" w:line="276" w:lineRule="auto"/>
        <w:jc w:val="both"/>
        <w:rPr>
          <w:rFonts w:ascii="Times New Roman" w:eastAsia="Times New Roman" w:hAnsi="Times New Roman" w:cs="Times New Roman"/>
          <w:sz w:val="24"/>
          <w:szCs w:val="24"/>
          <w:u w:color="000000"/>
          <w:lang w:val="fr-MC" w:eastAsia="ro-RO"/>
        </w:rPr>
      </w:pPr>
      <w:proofErr w:type="spellStart"/>
      <w:proofErr w:type="gramStart"/>
      <w:r w:rsidRPr="00602523">
        <w:rPr>
          <w:rFonts w:ascii="Times New Roman" w:eastAsia="Times New Roman" w:hAnsi="Times New Roman" w:cs="Times New Roman"/>
          <w:sz w:val="24"/>
          <w:szCs w:val="24"/>
          <w:u w:color="000000"/>
          <w:lang w:val="fr-MC" w:eastAsia="ro-RO"/>
        </w:rPr>
        <w:t>necesitatea</w:t>
      </w:r>
      <w:proofErr w:type="spellEnd"/>
      <w:proofErr w:type="gram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internărilor</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pentru</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alte</w:t>
      </w:r>
      <w:proofErr w:type="spellEnd"/>
      <w:r w:rsidRPr="00602523">
        <w:rPr>
          <w:rFonts w:ascii="Times New Roman" w:eastAsia="Times New Roman" w:hAnsi="Times New Roman" w:cs="Times New Roman"/>
          <w:sz w:val="24"/>
          <w:szCs w:val="24"/>
          <w:u w:color="000000"/>
          <w:lang w:val="fr-MC" w:eastAsia="ro-RO"/>
        </w:rPr>
        <w:t xml:space="preserve"> motive - NU/DA (de </w:t>
      </w:r>
      <w:proofErr w:type="spellStart"/>
      <w:r w:rsidRPr="00602523">
        <w:rPr>
          <w:rFonts w:ascii="Times New Roman" w:eastAsia="Times New Roman" w:hAnsi="Times New Roman" w:cs="Times New Roman"/>
          <w:sz w:val="24"/>
          <w:szCs w:val="24"/>
          <w:u w:color="000000"/>
          <w:lang w:val="fr-MC" w:eastAsia="ro-RO"/>
        </w:rPr>
        <w:t>câte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ori</w:t>
      </w:r>
      <w:proofErr w:type="spellEnd"/>
      <w:r w:rsidRPr="00602523">
        <w:rPr>
          <w:rFonts w:ascii="Times New Roman" w:eastAsia="Times New Roman" w:hAnsi="Times New Roman" w:cs="Times New Roman"/>
          <w:sz w:val="24"/>
          <w:szCs w:val="24"/>
          <w:u w:color="000000"/>
          <w:lang w:val="fr-MC" w:eastAsia="ro-RO"/>
        </w:rPr>
        <w:t>).</w:t>
      </w:r>
    </w:p>
    <w:p w14:paraId="4238D345"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
    <w:p w14:paraId="190DDC41"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r w:rsidRPr="00602523">
        <w:rPr>
          <w:rFonts w:ascii="Times New Roman" w:eastAsia="Calibri" w:hAnsi="Times New Roman" w:cs="Times New Roman"/>
          <w:b/>
          <w:bCs/>
          <w:sz w:val="24"/>
          <w:szCs w:val="24"/>
          <w:lang w:val="fr-MC"/>
        </w:rPr>
        <w:t xml:space="preserve">B. </w:t>
      </w:r>
      <w:proofErr w:type="spellStart"/>
      <w:r w:rsidRPr="00602523">
        <w:rPr>
          <w:rFonts w:ascii="Times New Roman" w:eastAsia="Calibri" w:hAnsi="Times New Roman" w:cs="Times New Roman"/>
          <w:b/>
          <w:bCs/>
          <w:sz w:val="24"/>
          <w:szCs w:val="24"/>
          <w:lang w:val="fr-MC"/>
        </w:rPr>
        <w:t>Pacienţi</w:t>
      </w:r>
      <w:proofErr w:type="spellEnd"/>
      <w:r w:rsidRPr="00602523">
        <w:rPr>
          <w:rFonts w:ascii="Times New Roman" w:eastAsia="Calibri" w:hAnsi="Times New Roman" w:cs="Times New Roman"/>
          <w:b/>
          <w:bCs/>
          <w:sz w:val="24"/>
          <w:szCs w:val="24"/>
          <w:lang w:val="fr-MC"/>
        </w:rPr>
        <w:t xml:space="preserve"> care au </w:t>
      </w:r>
      <w:proofErr w:type="spellStart"/>
      <w:r w:rsidRPr="00602523">
        <w:rPr>
          <w:rFonts w:ascii="Times New Roman" w:eastAsia="Calibri" w:hAnsi="Times New Roman" w:cs="Times New Roman"/>
          <w:b/>
          <w:bCs/>
          <w:sz w:val="24"/>
          <w:szCs w:val="24"/>
          <w:lang w:val="fr-MC"/>
        </w:rPr>
        <w:t>achiziționat</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poziția</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șezând</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fără</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sprijin</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sau</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pacienții</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ambulanți</w:t>
      </w:r>
      <w:proofErr w:type="spellEnd"/>
    </w:p>
    <w:p w14:paraId="43C76974"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
    <w:p w14:paraId="542557B0"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en-US"/>
        </w:rPr>
      </w:pPr>
      <w:r w:rsidRPr="00602523">
        <w:rPr>
          <w:rFonts w:ascii="Times New Roman" w:eastAsia="Calibri" w:hAnsi="Times New Roman" w:cs="Times New Roman"/>
          <w:b/>
          <w:bCs/>
          <w:sz w:val="24"/>
          <w:szCs w:val="24"/>
          <w:lang w:val="en-US"/>
        </w:rPr>
        <w:t xml:space="preserve">a. </w:t>
      </w:r>
      <w:proofErr w:type="spellStart"/>
      <w:r w:rsidRPr="00602523">
        <w:rPr>
          <w:rFonts w:ascii="Times New Roman" w:eastAsia="Calibri" w:hAnsi="Times New Roman" w:cs="Times New Roman"/>
          <w:b/>
          <w:bCs/>
          <w:sz w:val="24"/>
          <w:szCs w:val="24"/>
          <w:lang w:val="en-US"/>
        </w:rPr>
        <w:t>Evaluarea</w:t>
      </w:r>
      <w:proofErr w:type="spellEnd"/>
      <w:r w:rsidRPr="00602523">
        <w:rPr>
          <w:rFonts w:ascii="Times New Roman" w:eastAsia="Calibri" w:hAnsi="Times New Roman" w:cs="Times New Roman"/>
          <w:b/>
          <w:bCs/>
          <w:sz w:val="24"/>
          <w:szCs w:val="24"/>
          <w:lang w:val="en-US"/>
        </w:rPr>
        <w:t xml:space="preserve"> </w:t>
      </w:r>
      <w:proofErr w:type="spellStart"/>
      <w:r w:rsidRPr="00602523">
        <w:rPr>
          <w:rFonts w:ascii="Times New Roman" w:eastAsia="Calibri" w:hAnsi="Times New Roman" w:cs="Times New Roman"/>
          <w:b/>
          <w:bCs/>
          <w:sz w:val="24"/>
          <w:szCs w:val="24"/>
          <w:lang w:val="en-US"/>
        </w:rPr>
        <w:t>funcţiei</w:t>
      </w:r>
      <w:proofErr w:type="spellEnd"/>
      <w:r w:rsidRPr="00602523">
        <w:rPr>
          <w:rFonts w:ascii="Times New Roman" w:eastAsia="Calibri" w:hAnsi="Times New Roman" w:cs="Times New Roman"/>
          <w:b/>
          <w:bCs/>
          <w:sz w:val="24"/>
          <w:szCs w:val="24"/>
          <w:lang w:val="en-US"/>
        </w:rPr>
        <w:t xml:space="preserve"> </w:t>
      </w:r>
      <w:proofErr w:type="spellStart"/>
      <w:r w:rsidRPr="00602523">
        <w:rPr>
          <w:rFonts w:ascii="Times New Roman" w:eastAsia="Calibri" w:hAnsi="Times New Roman" w:cs="Times New Roman"/>
          <w:b/>
          <w:bCs/>
          <w:sz w:val="24"/>
          <w:szCs w:val="24"/>
          <w:lang w:val="en-US"/>
        </w:rPr>
        <w:t>musculare</w:t>
      </w:r>
      <w:proofErr w:type="spellEnd"/>
      <w:r w:rsidRPr="00602523">
        <w:rPr>
          <w:rFonts w:ascii="Times New Roman" w:eastAsia="Calibri" w:hAnsi="Times New Roman" w:cs="Times New Roman"/>
          <w:b/>
          <w:bCs/>
          <w:sz w:val="24"/>
          <w:szCs w:val="24"/>
          <w:lang w:val="en-US"/>
        </w:rPr>
        <w:t>:</w:t>
      </w:r>
    </w:p>
    <w:p w14:paraId="37A1DEE5" w14:textId="77777777" w:rsidR="0013313F" w:rsidRPr="00602523" w:rsidRDefault="0013313F" w:rsidP="0013313F">
      <w:pPr>
        <w:numPr>
          <w:ilvl w:val="0"/>
          <w:numId w:val="555"/>
        </w:numPr>
        <w:autoSpaceDE w:val="0"/>
        <w:autoSpaceDN w:val="0"/>
        <w:adjustRightInd w:val="0"/>
        <w:spacing w:after="0" w:line="276" w:lineRule="auto"/>
        <w:jc w:val="both"/>
        <w:rPr>
          <w:rFonts w:ascii="Times New Roman" w:eastAsia="Times New Roman" w:hAnsi="Times New Roman" w:cs="Times New Roman"/>
          <w:b/>
          <w:bCs/>
          <w:sz w:val="24"/>
          <w:szCs w:val="24"/>
          <w:u w:color="000000"/>
          <w:lang w:val="fr-MC" w:eastAsia="ro-RO"/>
        </w:rPr>
      </w:pPr>
      <w:proofErr w:type="spellStart"/>
      <w:proofErr w:type="gramStart"/>
      <w:r w:rsidRPr="00602523">
        <w:rPr>
          <w:rFonts w:ascii="Times New Roman" w:eastAsia="Times New Roman" w:hAnsi="Times New Roman" w:cs="Times New Roman"/>
          <w:sz w:val="24"/>
          <w:szCs w:val="24"/>
          <w:u w:color="000000"/>
          <w:lang w:val="fr-MC" w:eastAsia="ro-RO"/>
        </w:rPr>
        <w:t>în</w:t>
      </w:r>
      <w:proofErr w:type="spellEnd"/>
      <w:proofErr w:type="gram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vederea</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stabilirii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eficacității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tratamentului</w:t>
      </w:r>
      <w:proofErr w:type="spellEnd"/>
      <w:r w:rsidRPr="00602523">
        <w:rPr>
          <w:rFonts w:ascii="Times New Roman" w:eastAsia="Times New Roman" w:hAnsi="Times New Roman" w:cs="Times New Roman"/>
          <w:sz w:val="24"/>
          <w:szCs w:val="24"/>
          <w:u w:color="000000"/>
          <w:lang w:val="fr-MC" w:eastAsia="ro-RO"/>
        </w:rPr>
        <w:t xml:space="preserve"> : se va face la 24 </w:t>
      </w:r>
      <w:proofErr w:type="spellStart"/>
      <w:r w:rsidRPr="00602523">
        <w:rPr>
          <w:rFonts w:ascii="Times New Roman" w:eastAsia="Times New Roman" w:hAnsi="Times New Roman" w:cs="Times New Roman"/>
          <w:sz w:val="24"/>
          <w:szCs w:val="24"/>
          <w:u w:color="000000"/>
          <w:lang w:val="fr-MC" w:eastAsia="ro-RO"/>
        </w:rPr>
        <w:t>luni</w:t>
      </w:r>
      <w:proofErr w:type="spellEnd"/>
      <w:r w:rsidRPr="00602523">
        <w:rPr>
          <w:rFonts w:ascii="Times New Roman" w:eastAsia="Times New Roman" w:hAnsi="Times New Roman" w:cs="Times New Roman"/>
          <w:sz w:val="24"/>
          <w:szCs w:val="24"/>
          <w:u w:color="000000"/>
          <w:lang w:val="fr-MC" w:eastAsia="ro-RO"/>
        </w:rPr>
        <w:t xml:space="preserve"> de la </w:t>
      </w:r>
      <w:proofErr w:type="spellStart"/>
      <w:r w:rsidRPr="00602523">
        <w:rPr>
          <w:rFonts w:ascii="Times New Roman" w:eastAsia="Times New Roman" w:hAnsi="Times New Roman" w:cs="Times New Roman"/>
          <w:sz w:val="24"/>
          <w:szCs w:val="24"/>
          <w:u w:color="000000"/>
          <w:lang w:val="fr-MC" w:eastAsia="ro-RO"/>
        </w:rPr>
        <w:t>începerea</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terapiei</w:t>
      </w:r>
      <w:proofErr w:type="spellEnd"/>
      <w:r w:rsidRPr="00602523">
        <w:rPr>
          <w:rFonts w:ascii="Times New Roman" w:eastAsia="Times New Roman" w:hAnsi="Times New Roman" w:cs="Times New Roman"/>
          <w:b/>
          <w:bCs/>
          <w:sz w:val="24"/>
          <w:szCs w:val="24"/>
          <w:u w:color="000000"/>
          <w:lang w:val="fr-MC" w:eastAsia="ro-RO"/>
        </w:rPr>
        <w:t>.</w:t>
      </w:r>
    </w:p>
    <w:p w14:paraId="57F0B681" w14:textId="77777777" w:rsidR="0013313F" w:rsidRPr="00602523" w:rsidRDefault="0013313F" w:rsidP="0013313F">
      <w:pPr>
        <w:numPr>
          <w:ilvl w:val="0"/>
          <w:numId w:val="555"/>
        </w:numPr>
        <w:autoSpaceDE w:val="0"/>
        <w:autoSpaceDN w:val="0"/>
        <w:adjustRightInd w:val="0"/>
        <w:spacing w:after="0" w:line="276" w:lineRule="auto"/>
        <w:jc w:val="both"/>
        <w:rPr>
          <w:rFonts w:ascii="Times New Roman" w:eastAsia="Times New Roman" w:hAnsi="Times New Roman" w:cs="Times New Roman"/>
          <w:sz w:val="24"/>
          <w:szCs w:val="24"/>
          <w:u w:color="000000"/>
          <w:lang w:val="en-US" w:eastAsia="ro-RO"/>
        </w:rPr>
      </w:pPr>
      <w:proofErr w:type="spellStart"/>
      <w:r w:rsidRPr="00602523">
        <w:rPr>
          <w:rFonts w:ascii="Times New Roman" w:eastAsia="Times New Roman" w:hAnsi="Times New Roman" w:cs="Times New Roman"/>
          <w:sz w:val="24"/>
          <w:szCs w:val="24"/>
          <w:u w:color="000000"/>
          <w:lang w:val="en-US" w:eastAsia="ro-RO"/>
        </w:rPr>
        <w:t>mers</w:t>
      </w:r>
      <w:proofErr w:type="spellEnd"/>
      <w:r w:rsidRPr="00602523">
        <w:rPr>
          <w:rFonts w:ascii="Times New Roman" w:eastAsia="Times New Roman" w:hAnsi="Times New Roman" w:cs="Times New Roman"/>
          <w:sz w:val="24"/>
          <w:szCs w:val="24"/>
          <w:u w:color="000000"/>
          <w:lang w:val="en-US" w:eastAsia="ro-RO"/>
        </w:rPr>
        <w:t xml:space="preserve"> DA/NU, independent/</w:t>
      </w:r>
      <w:proofErr w:type="spellStart"/>
      <w:r w:rsidRPr="00602523">
        <w:rPr>
          <w:rFonts w:ascii="Times New Roman" w:eastAsia="Times New Roman" w:hAnsi="Times New Roman" w:cs="Times New Roman"/>
          <w:sz w:val="24"/>
          <w:szCs w:val="24"/>
          <w:u w:color="000000"/>
          <w:lang w:val="en-US" w:eastAsia="ro-RO"/>
        </w:rPr>
        <w:t>dispozitive</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mecanice</w:t>
      </w:r>
      <w:proofErr w:type="spellEnd"/>
      <w:r w:rsidRPr="00602523">
        <w:rPr>
          <w:rFonts w:ascii="Times New Roman" w:eastAsia="Times New Roman" w:hAnsi="Times New Roman" w:cs="Times New Roman"/>
          <w:sz w:val="24"/>
          <w:szCs w:val="24"/>
          <w:u w:color="000000"/>
          <w:lang w:val="en-US" w:eastAsia="ro-RO"/>
        </w:rPr>
        <w:t>.</w:t>
      </w:r>
    </w:p>
    <w:p w14:paraId="48965F5C" w14:textId="77777777" w:rsidR="0013313F" w:rsidRPr="00602523" w:rsidRDefault="0013313F" w:rsidP="0013313F">
      <w:pPr>
        <w:numPr>
          <w:ilvl w:val="0"/>
          <w:numId w:val="555"/>
        </w:numPr>
        <w:autoSpaceDE w:val="0"/>
        <w:autoSpaceDN w:val="0"/>
        <w:adjustRightInd w:val="0"/>
        <w:spacing w:after="0" w:line="276" w:lineRule="auto"/>
        <w:jc w:val="both"/>
        <w:rPr>
          <w:rFonts w:ascii="Times New Roman" w:eastAsia="Times New Roman" w:hAnsi="Times New Roman" w:cs="Times New Roman"/>
          <w:sz w:val="24"/>
          <w:szCs w:val="24"/>
          <w:u w:color="000000"/>
          <w:lang w:val="fr-MC" w:eastAsia="ro-RO"/>
        </w:rPr>
      </w:pPr>
      <w:proofErr w:type="spellStart"/>
      <w:proofErr w:type="gramStart"/>
      <w:r w:rsidRPr="00602523">
        <w:rPr>
          <w:rFonts w:ascii="Times New Roman" w:eastAsia="Times New Roman" w:hAnsi="Times New Roman" w:cs="Times New Roman"/>
          <w:sz w:val="24"/>
          <w:szCs w:val="24"/>
          <w:u w:color="000000"/>
          <w:lang w:val="fr-MC" w:eastAsia="ro-RO"/>
        </w:rPr>
        <w:t>numărul</w:t>
      </w:r>
      <w:proofErr w:type="spellEnd"/>
      <w:proofErr w:type="gramEnd"/>
      <w:r w:rsidRPr="00602523">
        <w:rPr>
          <w:rFonts w:ascii="Times New Roman" w:eastAsia="Times New Roman" w:hAnsi="Times New Roman" w:cs="Times New Roman"/>
          <w:sz w:val="24"/>
          <w:szCs w:val="24"/>
          <w:u w:color="000000"/>
          <w:lang w:val="fr-MC" w:eastAsia="ro-RO"/>
        </w:rPr>
        <w:t xml:space="preserve"> de ore </w:t>
      </w:r>
      <w:proofErr w:type="spellStart"/>
      <w:r w:rsidRPr="00602523">
        <w:rPr>
          <w:rFonts w:ascii="Times New Roman" w:eastAsia="Times New Roman" w:hAnsi="Times New Roman" w:cs="Times New Roman"/>
          <w:sz w:val="24"/>
          <w:szCs w:val="24"/>
          <w:u w:color="000000"/>
          <w:lang w:val="fr-MC" w:eastAsia="ro-RO"/>
        </w:rPr>
        <w:t>petrecute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în</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scaunul</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rulant</w:t>
      </w:r>
      <w:proofErr w:type="spellEnd"/>
      <w:r w:rsidRPr="00602523">
        <w:rPr>
          <w:rFonts w:ascii="Times New Roman" w:eastAsia="Times New Roman" w:hAnsi="Times New Roman" w:cs="Times New Roman"/>
          <w:sz w:val="24"/>
          <w:szCs w:val="24"/>
          <w:u w:color="000000"/>
          <w:lang w:val="fr-MC" w:eastAsia="ro-RO"/>
        </w:rPr>
        <w:t>.</w:t>
      </w:r>
    </w:p>
    <w:p w14:paraId="4BD526DC" w14:textId="77777777" w:rsidR="0013313F" w:rsidRPr="00602523" w:rsidRDefault="0013313F" w:rsidP="0013313F">
      <w:pPr>
        <w:numPr>
          <w:ilvl w:val="0"/>
          <w:numId w:val="555"/>
        </w:numPr>
        <w:autoSpaceDE w:val="0"/>
        <w:autoSpaceDN w:val="0"/>
        <w:adjustRightInd w:val="0"/>
        <w:spacing w:after="0" w:line="276" w:lineRule="auto"/>
        <w:jc w:val="both"/>
        <w:rPr>
          <w:rFonts w:ascii="Times New Roman" w:eastAsia="Times New Roman" w:hAnsi="Times New Roman" w:cs="Times New Roman"/>
          <w:sz w:val="24"/>
          <w:szCs w:val="24"/>
          <w:u w:color="000000"/>
          <w:lang w:val="en-US" w:eastAsia="ro-RO"/>
        </w:rPr>
      </w:pPr>
      <w:proofErr w:type="spellStart"/>
      <w:r w:rsidRPr="00602523">
        <w:rPr>
          <w:rFonts w:ascii="Times New Roman" w:eastAsia="Times New Roman" w:hAnsi="Times New Roman" w:cs="Times New Roman"/>
          <w:sz w:val="24"/>
          <w:szCs w:val="24"/>
          <w:u w:color="000000"/>
          <w:lang w:val="en-US" w:eastAsia="ro-RO"/>
        </w:rPr>
        <w:t>numărul</w:t>
      </w:r>
      <w:proofErr w:type="spellEnd"/>
      <w:r w:rsidRPr="00602523">
        <w:rPr>
          <w:rFonts w:ascii="Times New Roman" w:eastAsia="Times New Roman" w:hAnsi="Times New Roman" w:cs="Times New Roman"/>
          <w:sz w:val="24"/>
          <w:szCs w:val="24"/>
          <w:u w:color="000000"/>
          <w:lang w:val="en-US" w:eastAsia="ro-RO"/>
        </w:rPr>
        <w:t xml:space="preserve"> de </w:t>
      </w:r>
      <w:proofErr w:type="spellStart"/>
      <w:r w:rsidRPr="00602523">
        <w:rPr>
          <w:rFonts w:ascii="Times New Roman" w:eastAsia="Times New Roman" w:hAnsi="Times New Roman" w:cs="Times New Roman"/>
          <w:sz w:val="24"/>
          <w:szCs w:val="24"/>
          <w:u w:color="000000"/>
          <w:lang w:val="en-US" w:eastAsia="ro-RO"/>
        </w:rPr>
        <w:t>puncte</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aferente</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Scalei</w:t>
      </w:r>
      <w:proofErr w:type="spellEnd"/>
      <w:r w:rsidRPr="00602523">
        <w:rPr>
          <w:rFonts w:ascii="Times New Roman" w:eastAsia="Times New Roman" w:hAnsi="Times New Roman" w:cs="Times New Roman"/>
          <w:sz w:val="24"/>
          <w:szCs w:val="24"/>
          <w:u w:color="000000"/>
          <w:lang w:val="en-US" w:eastAsia="ro-RO"/>
        </w:rPr>
        <w:t xml:space="preserve"> Hammersmith Functional Motor Scale Expanded for SMA (HFMSE)</w:t>
      </w:r>
    </w:p>
    <w:p w14:paraId="4B40A8FA" w14:textId="77777777" w:rsidR="0013313F" w:rsidRPr="00602523" w:rsidRDefault="0013313F" w:rsidP="0013313F">
      <w:pPr>
        <w:numPr>
          <w:ilvl w:val="0"/>
          <w:numId w:val="555"/>
        </w:numPr>
        <w:autoSpaceDE w:val="0"/>
        <w:autoSpaceDN w:val="0"/>
        <w:adjustRightInd w:val="0"/>
        <w:spacing w:after="0" w:line="276" w:lineRule="auto"/>
        <w:jc w:val="both"/>
        <w:rPr>
          <w:rFonts w:ascii="Times New Roman" w:eastAsia="Times New Roman" w:hAnsi="Times New Roman" w:cs="Times New Roman"/>
          <w:sz w:val="24"/>
          <w:szCs w:val="24"/>
          <w:u w:color="000000"/>
          <w:lang w:val="en-US" w:eastAsia="ro-RO"/>
        </w:rPr>
      </w:pPr>
      <w:proofErr w:type="spellStart"/>
      <w:r w:rsidRPr="00602523">
        <w:rPr>
          <w:rFonts w:ascii="Times New Roman" w:eastAsia="Times New Roman" w:hAnsi="Times New Roman" w:cs="Times New Roman"/>
          <w:sz w:val="24"/>
          <w:szCs w:val="24"/>
          <w:u w:color="000000"/>
          <w:lang w:val="en-US" w:eastAsia="ro-RO"/>
        </w:rPr>
        <w:t>distanța</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exprimată</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în</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metri</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obținută</w:t>
      </w:r>
      <w:proofErr w:type="spellEnd"/>
      <w:r w:rsidRPr="00602523">
        <w:rPr>
          <w:rFonts w:ascii="Times New Roman" w:eastAsia="Times New Roman" w:hAnsi="Times New Roman" w:cs="Times New Roman"/>
          <w:sz w:val="24"/>
          <w:szCs w:val="24"/>
          <w:u w:color="000000"/>
          <w:lang w:val="en-US" w:eastAsia="ro-RO"/>
        </w:rPr>
        <w:t xml:space="preserve"> la </w:t>
      </w:r>
      <w:proofErr w:type="spellStart"/>
      <w:r w:rsidRPr="00602523">
        <w:rPr>
          <w:rFonts w:ascii="Times New Roman" w:eastAsia="Times New Roman" w:hAnsi="Times New Roman" w:cs="Times New Roman"/>
          <w:sz w:val="24"/>
          <w:szCs w:val="24"/>
          <w:u w:color="000000"/>
          <w:lang w:val="en-US" w:eastAsia="ro-RO"/>
        </w:rPr>
        <w:t>testul</w:t>
      </w:r>
      <w:proofErr w:type="spellEnd"/>
      <w:r w:rsidRPr="00602523">
        <w:rPr>
          <w:rFonts w:ascii="Times New Roman" w:eastAsia="Times New Roman" w:hAnsi="Times New Roman" w:cs="Times New Roman"/>
          <w:sz w:val="24"/>
          <w:szCs w:val="24"/>
          <w:u w:color="000000"/>
          <w:lang w:val="en-US" w:eastAsia="ro-RO"/>
        </w:rPr>
        <w:t xml:space="preserve"> de </w:t>
      </w:r>
      <w:proofErr w:type="spellStart"/>
      <w:r w:rsidRPr="00602523">
        <w:rPr>
          <w:rFonts w:ascii="Times New Roman" w:eastAsia="Times New Roman" w:hAnsi="Times New Roman" w:cs="Times New Roman"/>
          <w:sz w:val="24"/>
          <w:szCs w:val="24"/>
          <w:u w:color="000000"/>
          <w:lang w:val="en-US" w:eastAsia="ro-RO"/>
        </w:rPr>
        <w:t>mers</w:t>
      </w:r>
      <w:proofErr w:type="spellEnd"/>
      <w:r w:rsidRPr="00602523">
        <w:rPr>
          <w:rFonts w:ascii="Times New Roman" w:eastAsia="Times New Roman" w:hAnsi="Times New Roman" w:cs="Times New Roman"/>
          <w:sz w:val="24"/>
          <w:szCs w:val="24"/>
          <w:u w:color="000000"/>
          <w:lang w:val="en-US" w:eastAsia="ro-RO"/>
        </w:rPr>
        <w:t xml:space="preserve"> - 6 Minutes Walking Test (6MWT).</w:t>
      </w:r>
    </w:p>
    <w:p w14:paraId="0A9F5D9C" w14:textId="77777777" w:rsidR="0013313F" w:rsidRPr="00602523" w:rsidRDefault="0013313F" w:rsidP="0013313F">
      <w:pPr>
        <w:numPr>
          <w:ilvl w:val="0"/>
          <w:numId w:val="555"/>
        </w:numPr>
        <w:autoSpaceDE w:val="0"/>
        <w:autoSpaceDN w:val="0"/>
        <w:adjustRightInd w:val="0"/>
        <w:spacing w:after="0" w:line="276" w:lineRule="auto"/>
        <w:jc w:val="both"/>
        <w:rPr>
          <w:rFonts w:ascii="Times New Roman" w:eastAsia="Times New Roman" w:hAnsi="Times New Roman" w:cs="Times New Roman"/>
          <w:sz w:val="24"/>
          <w:szCs w:val="24"/>
          <w:u w:color="000000"/>
          <w:lang w:val="fr-MC" w:eastAsia="ro-RO"/>
        </w:rPr>
      </w:pPr>
      <w:proofErr w:type="spellStart"/>
      <w:proofErr w:type="gramStart"/>
      <w:r w:rsidRPr="00602523">
        <w:rPr>
          <w:rFonts w:ascii="Times New Roman" w:eastAsia="Times New Roman" w:hAnsi="Times New Roman" w:cs="Times New Roman"/>
          <w:sz w:val="24"/>
          <w:szCs w:val="24"/>
          <w:u w:color="000000"/>
          <w:lang w:val="fr-MC" w:eastAsia="ro-RO"/>
        </w:rPr>
        <w:t>numărul</w:t>
      </w:r>
      <w:proofErr w:type="spellEnd"/>
      <w:proofErr w:type="gramEnd"/>
      <w:r w:rsidRPr="00602523">
        <w:rPr>
          <w:rFonts w:ascii="Times New Roman" w:eastAsia="Times New Roman" w:hAnsi="Times New Roman" w:cs="Times New Roman"/>
          <w:sz w:val="24"/>
          <w:szCs w:val="24"/>
          <w:u w:color="000000"/>
          <w:lang w:val="fr-MC" w:eastAsia="ro-RO"/>
        </w:rPr>
        <w:t xml:space="preserve"> de </w:t>
      </w:r>
      <w:proofErr w:type="spellStart"/>
      <w:r w:rsidRPr="00602523">
        <w:rPr>
          <w:rFonts w:ascii="Times New Roman" w:eastAsia="Times New Roman" w:hAnsi="Times New Roman" w:cs="Times New Roman"/>
          <w:sz w:val="24"/>
          <w:szCs w:val="24"/>
          <w:u w:color="000000"/>
          <w:lang w:val="fr-MC" w:eastAsia="ro-RO"/>
        </w:rPr>
        <w:t>puncte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obţinut</w:t>
      </w:r>
      <w:proofErr w:type="spellEnd"/>
      <w:r w:rsidRPr="00602523">
        <w:rPr>
          <w:rFonts w:ascii="Times New Roman" w:eastAsia="Times New Roman" w:hAnsi="Times New Roman" w:cs="Times New Roman"/>
          <w:sz w:val="24"/>
          <w:szCs w:val="24"/>
          <w:u w:color="000000"/>
          <w:lang w:val="fr-MC" w:eastAsia="ro-RO"/>
        </w:rPr>
        <w:t xml:space="preserve"> la </w:t>
      </w:r>
      <w:proofErr w:type="spellStart"/>
      <w:r w:rsidRPr="00602523">
        <w:rPr>
          <w:rFonts w:ascii="Times New Roman" w:eastAsia="Times New Roman" w:hAnsi="Times New Roman" w:cs="Times New Roman"/>
          <w:sz w:val="24"/>
          <w:szCs w:val="24"/>
          <w:u w:color="000000"/>
          <w:lang w:val="fr-MC" w:eastAsia="ro-RO"/>
        </w:rPr>
        <w:t>testul</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pentru</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funcţionalitatea</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membrului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superior</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Upper</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Limb</w:t>
      </w:r>
      <w:proofErr w:type="spellEnd"/>
      <w:r w:rsidRPr="00602523">
        <w:rPr>
          <w:rFonts w:ascii="Times New Roman" w:eastAsia="Times New Roman" w:hAnsi="Times New Roman" w:cs="Times New Roman"/>
          <w:sz w:val="24"/>
          <w:szCs w:val="24"/>
          <w:u w:color="000000"/>
          <w:lang w:val="fr-MC" w:eastAsia="ro-RO"/>
        </w:rPr>
        <w:t xml:space="preserve"> Module (RULM), </w:t>
      </w:r>
      <w:proofErr w:type="spellStart"/>
      <w:r w:rsidRPr="00602523">
        <w:rPr>
          <w:rFonts w:ascii="Times New Roman" w:eastAsia="Times New Roman" w:hAnsi="Times New Roman" w:cs="Times New Roman"/>
          <w:sz w:val="24"/>
          <w:szCs w:val="24"/>
          <w:u w:color="000000"/>
          <w:lang w:val="fr-MC" w:eastAsia="ro-RO"/>
        </w:rPr>
        <w:t>versiunea</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revizuită</w:t>
      </w:r>
      <w:proofErr w:type="spellEnd"/>
      <w:r w:rsidRPr="00602523">
        <w:rPr>
          <w:rFonts w:ascii="Times New Roman" w:eastAsia="Times New Roman" w:hAnsi="Times New Roman" w:cs="Times New Roman"/>
          <w:sz w:val="24"/>
          <w:szCs w:val="24"/>
          <w:u w:color="000000"/>
          <w:lang w:val="fr-MC" w:eastAsia="ro-RO"/>
        </w:rPr>
        <w:t>.</w:t>
      </w:r>
    </w:p>
    <w:p w14:paraId="1ED6D489"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
    <w:p w14:paraId="32A43B5A"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en-US"/>
        </w:rPr>
      </w:pPr>
      <w:r w:rsidRPr="00602523">
        <w:rPr>
          <w:rFonts w:ascii="Times New Roman" w:eastAsia="Calibri" w:hAnsi="Times New Roman" w:cs="Times New Roman"/>
          <w:b/>
          <w:bCs/>
          <w:sz w:val="24"/>
          <w:szCs w:val="24"/>
          <w:lang w:val="en-US"/>
        </w:rPr>
        <w:t xml:space="preserve">b. </w:t>
      </w:r>
      <w:proofErr w:type="spellStart"/>
      <w:r w:rsidRPr="00602523">
        <w:rPr>
          <w:rFonts w:ascii="Times New Roman" w:eastAsia="Calibri" w:hAnsi="Times New Roman" w:cs="Times New Roman"/>
          <w:b/>
          <w:bCs/>
          <w:sz w:val="24"/>
          <w:szCs w:val="24"/>
          <w:lang w:val="en-US"/>
        </w:rPr>
        <w:t>Evaluarea</w:t>
      </w:r>
      <w:proofErr w:type="spellEnd"/>
      <w:r w:rsidRPr="00602523">
        <w:rPr>
          <w:rFonts w:ascii="Times New Roman" w:eastAsia="Calibri" w:hAnsi="Times New Roman" w:cs="Times New Roman"/>
          <w:b/>
          <w:bCs/>
          <w:sz w:val="24"/>
          <w:szCs w:val="24"/>
          <w:lang w:val="en-US"/>
        </w:rPr>
        <w:t xml:space="preserve"> </w:t>
      </w:r>
      <w:proofErr w:type="spellStart"/>
      <w:r w:rsidRPr="00602523">
        <w:rPr>
          <w:rFonts w:ascii="Times New Roman" w:eastAsia="Calibri" w:hAnsi="Times New Roman" w:cs="Times New Roman"/>
          <w:b/>
          <w:bCs/>
          <w:sz w:val="24"/>
          <w:szCs w:val="24"/>
          <w:lang w:val="en-US"/>
        </w:rPr>
        <w:t>funcţiei</w:t>
      </w:r>
      <w:proofErr w:type="spellEnd"/>
      <w:r w:rsidRPr="00602523">
        <w:rPr>
          <w:rFonts w:ascii="Times New Roman" w:eastAsia="Calibri" w:hAnsi="Times New Roman" w:cs="Times New Roman"/>
          <w:b/>
          <w:bCs/>
          <w:sz w:val="24"/>
          <w:szCs w:val="24"/>
          <w:lang w:val="en-US"/>
        </w:rPr>
        <w:t xml:space="preserve"> </w:t>
      </w:r>
      <w:proofErr w:type="spellStart"/>
      <w:r w:rsidRPr="00602523">
        <w:rPr>
          <w:rFonts w:ascii="Times New Roman" w:eastAsia="Calibri" w:hAnsi="Times New Roman" w:cs="Times New Roman"/>
          <w:b/>
          <w:bCs/>
          <w:sz w:val="24"/>
          <w:szCs w:val="24"/>
          <w:lang w:val="en-US"/>
        </w:rPr>
        <w:t>respiratorii</w:t>
      </w:r>
      <w:proofErr w:type="spellEnd"/>
      <w:r w:rsidRPr="00602523">
        <w:rPr>
          <w:rFonts w:ascii="Times New Roman" w:eastAsia="Calibri" w:hAnsi="Times New Roman" w:cs="Times New Roman"/>
          <w:b/>
          <w:bCs/>
          <w:sz w:val="24"/>
          <w:szCs w:val="24"/>
          <w:lang w:val="en-US"/>
        </w:rPr>
        <w:t>:</w:t>
      </w:r>
    </w:p>
    <w:p w14:paraId="6185AC48" w14:textId="77777777" w:rsidR="0013313F" w:rsidRPr="00602523" w:rsidRDefault="0013313F" w:rsidP="0013313F">
      <w:pPr>
        <w:numPr>
          <w:ilvl w:val="0"/>
          <w:numId w:val="556"/>
        </w:numPr>
        <w:autoSpaceDE w:val="0"/>
        <w:autoSpaceDN w:val="0"/>
        <w:adjustRightInd w:val="0"/>
        <w:spacing w:after="0" w:line="276" w:lineRule="auto"/>
        <w:jc w:val="both"/>
        <w:rPr>
          <w:rFonts w:ascii="Times New Roman" w:eastAsia="Times New Roman" w:hAnsi="Times New Roman" w:cs="Times New Roman"/>
          <w:sz w:val="24"/>
          <w:szCs w:val="24"/>
          <w:u w:color="000000"/>
          <w:lang w:val="en-US" w:eastAsia="ro-RO"/>
        </w:rPr>
      </w:pPr>
      <w:proofErr w:type="spellStart"/>
      <w:r w:rsidRPr="00602523">
        <w:rPr>
          <w:rFonts w:ascii="Times New Roman" w:eastAsia="Times New Roman" w:hAnsi="Times New Roman" w:cs="Times New Roman"/>
          <w:sz w:val="24"/>
          <w:szCs w:val="24"/>
          <w:u w:color="000000"/>
          <w:lang w:val="en-US" w:eastAsia="ro-RO"/>
        </w:rPr>
        <w:t>numărul</w:t>
      </w:r>
      <w:proofErr w:type="spellEnd"/>
      <w:r w:rsidRPr="00602523">
        <w:rPr>
          <w:rFonts w:ascii="Times New Roman" w:eastAsia="Times New Roman" w:hAnsi="Times New Roman" w:cs="Times New Roman"/>
          <w:sz w:val="24"/>
          <w:szCs w:val="24"/>
          <w:u w:color="000000"/>
          <w:lang w:val="en-US" w:eastAsia="ro-RO"/>
        </w:rPr>
        <w:t xml:space="preserve"> de ore/zi </w:t>
      </w:r>
      <w:proofErr w:type="spellStart"/>
      <w:r w:rsidRPr="00602523">
        <w:rPr>
          <w:rFonts w:ascii="Times New Roman" w:eastAsia="Times New Roman" w:hAnsi="Times New Roman" w:cs="Times New Roman"/>
          <w:sz w:val="24"/>
          <w:szCs w:val="24"/>
          <w:u w:color="000000"/>
          <w:lang w:val="en-US" w:eastAsia="ro-RO"/>
        </w:rPr>
        <w:t>în</w:t>
      </w:r>
      <w:proofErr w:type="spellEnd"/>
      <w:r w:rsidRPr="00602523">
        <w:rPr>
          <w:rFonts w:ascii="Times New Roman" w:eastAsia="Times New Roman" w:hAnsi="Times New Roman" w:cs="Times New Roman"/>
          <w:sz w:val="24"/>
          <w:szCs w:val="24"/>
          <w:u w:color="000000"/>
          <w:lang w:val="en-US" w:eastAsia="ro-RO"/>
        </w:rPr>
        <w:t xml:space="preserve"> care </w:t>
      </w:r>
      <w:proofErr w:type="spellStart"/>
      <w:r w:rsidRPr="00602523">
        <w:rPr>
          <w:rFonts w:ascii="Times New Roman" w:eastAsia="Times New Roman" w:hAnsi="Times New Roman" w:cs="Times New Roman"/>
          <w:sz w:val="24"/>
          <w:szCs w:val="24"/>
          <w:u w:color="000000"/>
          <w:lang w:val="en-US" w:eastAsia="ro-RO"/>
        </w:rPr>
        <w:t>este</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necesar</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suportul</w:t>
      </w:r>
      <w:proofErr w:type="spellEnd"/>
      <w:r w:rsidRPr="00602523">
        <w:rPr>
          <w:rFonts w:ascii="Times New Roman" w:eastAsia="Times New Roman" w:hAnsi="Times New Roman" w:cs="Times New Roman"/>
          <w:sz w:val="24"/>
          <w:szCs w:val="24"/>
          <w:u w:color="000000"/>
          <w:lang w:val="en-US" w:eastAsia="ro-RO"/>
        </w:rPr>
        <w:t xml:space="preserve"> ventilator.</w:t>
      </w:r>
    </w:p>
    <w:p w14:paraId="602F3606" w14:textId="77777777" w:rsidR="0013313F" w:rsidRPr="00602523" w:rsidRDefault="0013313F" w:rsidP="0013313F">
      <w:pPr>
        <w:numPr>
          <w:ilvl w:val="0"/>
          <w:numId w:val="556"/>
        </w:numPr>
        <w:autoSpaceDE w:val="0"/>
        <w:autoSpaceDN w:val="0"/>
        <w:adjustRightInd w:val="0"/>
        <w:spacing w:after="0" w:line="276" w:lineRule="auto"/>
        <w:jc w:val="both"/>
        <w:rPr>
          <w:rFonts w:ascii="Times New Roman" w:eastAsia="Times New Roman" w:hAnsi="Times New Roman" w:cs="Times New Roman"/>
          <w:sz w:val="24"/>
          <w:szCs w:val="24"/>
          <w:u w:color="000000"/>
          <w:lang w:val="en-US" w:eastAsia="ro-RO"/>
        </w:rPr>
      </w:pPr>
      <w:proofErr w:type="spellStart"/>
      <w:r w:rsidRPr="00602523">
        <w:rPr>
          <w:rFonts w:ascii="Times New Roman" w:eastAsia="Times New Roman" w:hAnsi="Times New Roman" w:cs="Times New Roman"/>
          <w:sz w:val="24"/>
          <w:szCs w:val="24"/>
          <w:u w:color="000000"/>
          <w:lang w:val="en-US" w:eastAsia="ro-RO"/>
        </w:rPr>
        <w:t>spirometria</w:t>
      </w:r>
      <w:proofErr w:type="spellEnd"/>
      <w:r w:rsidRPr="00602523">
        <w:rPr>
          <w:rFonts w:ascii="Times New Roman" w:eastAsia="Times New Roman" w:hAnsi="Times New Roman" w:cs="Times New Roman"/>
          <w:sz w:val="24"/>
          <w:szCs w:val="24"/>
          <w:u w:color="000000"/>
          <w:lang w:val="en-US" w:eastAsia="ro-RO"/>
        </w:rPr>
        <w:t xml:space="preserve"> (≥ 5 ani)/ PCF: FVC </w:t>
      </w:r>
      <w:proofErr w:type="spellStart"/>
      <w:r w:rsidRPr="00602523">
        <w:rPr>
          <w:rFonts w:ascii="Times New Roman" w:eastAsia="Times New Roman" w:hAnsi="Times New Roman" w:cs="Times New Roman"/>
          <w:sz w:val="24"/>
          <w:szCs w:val="24"/>
          <w:u w:color="000000"/>
          <w:lang w:val="en-US" w:eastAsia="ro-RO"/>
        </w:rPr>
        <w:t>şi</w:t>
      </w:r>
      <w:proofErr w:type="spellEnd"/>
      <w:r w:rsidRPr="00602523">
        <w:rPr>
          <w:rFonts w:ascii="Times New Roman" w:eastAsia="Times New Roman" w:hAnsi="Times New Roman" w:cs="Times New Roman"/>
          <w:sz w:val="24"/>
          <w:szCs w:val="24"/>
          <w:u w:color="000000"/>
          <w:lang w:val="en-US" w:eastAsia="ro-RO"/>
        </w:rPr>
        <w:t xml:space="preserve"> FEV1.</w:t>
      </w:r>
    </w:p>
    <w:p w14:paraId="0E38654A"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en-US"/>
        </w:rPr>
      </w:pPr>
    </w:p>
    <w:p w14:paraId="24928AF2"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en-US"/>
        </w:rPr>
      </w:pPr>
      <w:r w:rsidRPr="00602523">
        <w:rPr>
          <w:rFonts w:ascii="Times New Roman" w:eastAsia="Calibri" w:hAnsi="Times New Roman" w:cs="Times New Roman"/>
          <w:b/>
          <w:bCs/>
          <w:sz w:val="24"/>
          <w:szCs w:val="24"/>
          <w:lang w:val="en-US"/>
        </w:rPr>
        <w:t xml:space="preserve">c. Alte </w:t>
      </w:r>
      <w:proofErr w:type="spellStart"/>
      <w:r w:rsidRPr="00602523">
        <w:rPr>
          <w:rFonts w:ascii="Times New Roman" w:eastAsia="Calibri" w:hAnsi="Times New Roman" w:cs="Times New Roman"/>
          <w:b/>
          <w:bCs/>
          <w:sz w:val="24"/>
          <w:szCs w:val="24"/>
          <w:lang w:val="en-US"/>
        </w:rPr>
        <w:t>criterii</w:t>
      </w:r>
      <w:proofErr w:type="spellEnd"/>
      <w:r w:rsidRPr="00602523">
        <w:rPr>
          <w:rFonts w:ascii="Times New Roman" w:eastAsia="Calibri" w:hAnsi="Times New Roman" w:cs="Times New Roman"/>
          <w:b/>
          <w:bCs/>
          <w:sz w:val="24"/>
          <w:szCs w:val="24"/>
          <w:lang w:val="en-US"/>
        </w:rPr>
        <w:t>:</w:t>
      </w:r>
    </w:p>
    <w:p w14:paraId="24E92F32" w14:textId="77777777" w:rsidR="0013313F" w:rsidRPr="00602523" w:rsidRDefault="0013313F" w:rsidP="0013313F">
      <w:pPr>
        <w:numPr>
          <w:ilvl w:val="0"/>
          <w:numId w:val="557"/>
        </w:numPr>
        <w:autoSpaceDE w:val="0"/>
        <w:autoSpaceDN w:val="0"/>
        <w:adjustRightInd w:val="0"/>
        <w:spacing w:after="0" w:line="276" w:lineRule="auto"/>
        <w:jc w:val="both"/>
        <w:rPr>
          <w:rFonts w:ascii="Times New Roman" w:eastAsia="Times New Roman" w:hAnsi="Times New Roman" w:cs="Times New Roman"/>
          <w:sz w:val="24"/>
          <w:szCs w:val="24"/>
          <w:u w:color="000000"/>
          <w:lang w:val="en-US" w:eastAsia="ro-RO"/>
        </w:rPr>
      </w:pPr>
      <w:proofErr w:type="spellStart"/>
      <w:r w:rsidRPr="00602523">
        <w:rPr>
          <w:rFonts w:ascii="Times New Roman" w:eastAsia="Times New Roman" w:hAnsi="Times New Roman" w:cs="Times New Roman"/>
          <w:sz w:val="24"/>
          <w:szCs w:val="24"/>
          <w:u w:color="000000"/>
          <w:lang w:val="en-US" w:eastAsia="ro-RO"/>
        </w:rPr>
        <w:t>numărul</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episoadelor</w:t>
      </w:r>
      <w:proofErr w:type="spellEnd"/>
      <w:r w:rsidRPr="00602523">
        <w:rPr>
          <w:rFonts w:ascii="Times New Roman" w:eastAsia="Times New Roman" w:hAnsi="Times New Roman" w:cs="Times New Roman"/>
          <w:sz w:val="24"/>
          <w:szCs w:val="24"/>
          <w:u w:color="000000"/>
          <w:lang w:val="en-US" w:eastAsia="ro-RO"/>
        </w:rPr>
        <w:t xml:space="preserve"> de </w:t>
      </w:r>
      <w:proofErr w:type="spellStart"/>
      <w:r w:rsidRPr="00602523">
        <w:rPr>
          <w:rFonts w:ascii="Times New Roman" w:eastAsia="Times New Roman" w:hAnsi="Times New Roman" w:cs="Times New Roman"/>
          <w:sz w:val="24"/>
          <w:szCs w:val="24"/>
          <w:u w:color="000000"/>
          <w:lang w:val="en-US" w:eastAsia="ro-RO"/>
        </w:rPr>
        <w:t>infecţii</w:t>
      </w:r>
      <w:proofErr w:type="spellEnd"/>
      <w:r w:rsidRPr="00602523">
        <w:rPr>
          <w:rFonts w:ascii="Times New Roman" w:eastAsia="Times New Roman" w:hAnsi="Times New Roman" w:cs="Times New Roman"/>
          <w:sz w:val="24"/>
          <w:szCs w:val="24"/>
          <w:u w:color="000000"/>
          <w:lang w:val="en-US" w:eastAsia="ro-RO"/>
        </w:rPr>
        <w:t xml:space="preserve"> ale </w:t>
      </w:r>
      <w:proofErr w:type="spellStart"/>
      <w:r w:rsidRPr="00602523">
        <w:rPr>
          <w:rFonts w:ascii="Times New Roman" w:eastAsia="Times New Roman" w:hAnsi="Times New Roman" w:cs="Times New Roman"/>
          <w:sz w:val="24"/>
          <w:szCs w:val="24"/>
          <w:u w:color="000000"/>
          <w:lang w:val="en-US" w:eastAsia="ro-RO"/>
        </w:rPr>
        <w:t>căilor</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respiratorii</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inferioare</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faţă</w:t>
      </w:r>
      <w:proofErr w:type="spellEnd"/>
      <w:r w:rsidRPr="00602523">
        <w:rPr>
          <w:rFonts w:ascii="Times New Roman" w:eastAsia="Times New Roman" w:hAnsi="Times New Roman" w:cs="Times New Roman"/>
          <w:sz w:val="24"/>
          <w:szCs w:val="24"/>
          <w:u w:color="000000"/>
          <w:lang w:val="en-US" w:eastAsia="ro-RO"/>
        </w:rPr>
        <w:t xml:space="preserve"> de </w:t>
      </w:r>
      <w:proofErr w:type="spellStart"/>
      <w:r w:rsidRPr="00602523">
        <w:rPr>
          <w:rFonts w:ascii="Times New Roman" w:eastAsia="Times New Roman" w:hAnsi="Times New Roman" w:cs="Times New Roman"/>
          <w:sz w:val="24"/>
          <w:szCs w:val="24"/>
          <w:u w:color="000000"/>
          <w:lang w:val="en-US" w:eastAsia="ro-RO"/>
        </w:rPr>
        <w:t>vizita</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precedentă</w:t>
      </w:r>
      <w:proofErr w:type="spellEnd"/>
      <w:r w:rsidRPr="00602523">
        <w:rPr>
          <w:rFonts w:ascii="Times New Roman" w:eastAsia="Times New Roman" w:hAnsi="Times New Roman" w:cs="Times New Roman"/>
          <w:sz w:val="24"/>
          <w:szCs w:val="24"/>
          <w:u w:color="000000"/>
          <w:lang w:val="en-US" w:eastAsia="ro-RO"/>
        </w:rPr>
        <w:t>.</w:t>
      </w:r>
    </w:p>
    <w:p w14:paraId="20C45D5E" w14:textId="77777777" w:rsidR="0013313F" w:rsidRPr="00602523" w:rsidRDefault="0013313F" w:rsidP="0013313F">
      <w:pPr>
        <w:numPr>
          <w:ilvl w:val="0"/>
          <w:numId w:val="557"/>
        </w:numPr>
        <w:autoSpaceDE w:val="0"/>
        <w:autoSpaceDN w:val="0"/>
        <w:adjustRightInd w:val="0"/>
        <w:spacing w:after="0" w:line="276" w:lineRule="auto"/>
        <w:jc w:val="both"/>
        <w:rPr>
          <w:rFonts w:ascii="Times New Roman" w:eastAsia="Times New Roman" w:hAnsi="Times New Roman" w:cs="Times New Roman"/>
          <w:sz w:val="24"/>
          <w:szCs w:val="24"/>
          <w:u w:color="000000"/>
          <w:lang w:val="fr-MC" w:eastAsia="ro-RO"/>
        </w:rPr>
      </w:pPr>
      <w:proofErr w:type="spellStart"/>
      <w:proofErr w:type="gramStart"/>
      <w:r w:rsidRPr="00602523">
        <w:rPr>
          <w:rFonts w:ascii="Times New Roman" w:eastAsia="Times New Roman" w:hAnsi="Times New Roman" w:cs="Times New Roman"/>
          <w:sz w:val="24"/>
          <w:szCs w:val="24"/>
          <w:u w:color="000000"/>
          <w:lang w:val="fr-MC" w:eastAsia="ro-RO"/>
        </w:rPr>
        <w:t>necesitatea</w:t>
      </w:r>
      <w:proofErr w:type="spellEnd"/>
      <w:proofErr w:type="gram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internărilor</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pentru</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infectii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respiratorii</w:t>
      </w:r>
      <w:proofErr w:type="spellEnd"/>
      <w:r w:rsidRPr="00602523">
        <w:rPr>
          <w:rFonts w:ascii="Times New Roman" w:eastAsia="Times New Roman" w:hAnsi="Times New Roman" w:cs="Times New Roman"/>
          <w:sz w:val="24"/>
          <w:szCs w:val="24"/>
          <w:u w:color="000000"/>
          <w:lang w:val="fr-MC" w:eastAsia="ro-RO"/>
        </w:rPr>
        <w:t xml:space="preserve"> - NU/DA (de </w:t>
      </w:r>
      <w:proofErr w:type="spellStart"/>
      <w:r w:rsidRPr="00602523">
        <w:rPr>
          <w:rFonts w:ascii="Times New Roman" w:eastAsia="Times New Roman" w:hAnsi="Times New Roman" w:cs="Times New Roman"/>
          <w:sz w:val="24"/>
          <w:szCs w:val="24"/>
          <w:u w:color="000000"/>
          <w:lang w:val="fr-MC" w:eastAsia="ro-RO"/>
        </w:rPr>
        <w:t>câte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ori</w:t>
      </w:r>
      <w:proofErr w:type="spellEnd"/>
      <w:r w:rsidRPr="00602523">
        <w:rPr>
          <w:rFonts w:ascii="Times New Roman" w:eastAsia="Times New Roman" w:hAnsi="Times New Roman" w:cs="Times New Roman"/>
          <w:sz w:val="24"/>
          <w:szCs w:val="24"/>
          <w:u w:color="000000"/>
          <w:lang w:val="fr-MC" w:eastAsia="ro-RO"/>
        </w:rPr>
        <w:t>).</w:t>
      </w:r>
    </w:p>
    <w:p w14:paraId="283EAE93" w14:textId="77777777" w:rsidR="0013313F" w:rsidRPr="00602523" w:rsidRDefault="0013313F" w:rsidP="0013313F">
      <w:pPr>
        <w:numPr>
          <w:ilvl w:val="0"/>
          <w:numId w:val="557"/>
        </w:numPr>
        <w:autoSpaceDE w:val="0"/>
        <w:autoSpaceDN w:val="0"/>
        <w:adjustRightInd w:val="0"/>
        <w:spacing w:after="0" w:line="276" w:lineRule="auto"/>
        <w:jc w:val="both"/>
        <w:rPr>
          <w:rFonts w:ascii="Times New Roman" w:eastAsia="Times New Roman" w:hAnsi="Times New Roman" w:cs="Times New Roman"/>
          <w:sz w:val="24"/>
          <w:szCs w:val="24"/>
          <w:u w:color="000000"/>
          <w:lang w:val="fr-MC" w:eastAsia="ro-RO"/>
        </w:rPr>
      </w:pPr>
      <w:proofErr w:type="spellStart"/>
      <w:proofErr w:type="gramStart"/>
      <w:r w:rsidRPr="00602523">
        <w:rPr>
          <w:rFonts w:ascii="Times New Roman" w:eastAsia="Times New Roman" w:hAnsi="Times New Roman" w:cs="Times New Roman"/>
          <w:sz w:val="24"/>
          <w:szCs w:val="24"/>
          <w:u w:color="000000"/>
          <w:lang w:val="fr-MC" w:eastAsia="ro-RO"/>
        </w:rPr>
        <w:t>necesitatea</w:t>
      </w:r>
      <w:proofErr w:type="spellEnd"/>
      <w:proofErr w:type="gram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internărilor</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pentru</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alte</w:t>
      </w:r>
      <w:proofErr w:type="spellEnd"/>
      <w:r w:rsidRPr="00602523">
        <w:rPr>
          <w:rFonts w:ascii="Times New Roman" w:eastAsia="Times New Roman" w:hAnsi="Times New Roman" w:cs="Times New Roman"/>
          <w:sz w:val="24"/>
          <w:szCs w:val="24"/>
          <w:u w:color="000000"/>
          <w:lang w:val="fr-MC" w:eastAsia="ro-RO"/>
        </w:rPr>
        <w:t xml:space="preserve"> motive - NU/DA (de </w:t>
      </w:r>
      <w:proofErr w:type="spellStart"/>
      <w:r w:rsidRPr="00602523">
        <w:rPr>
          <w:rFonts w:ascii="Times New Roman" w:eastAsia="Times New Roman" w:hAnsi="Times New Roman" w:cs="Times New Roman"/>
          <w:sz w:val="24"/>
          <w:szCs w:val="24"/>
          <w:u w:color="000000"/>
          <w:lang w:val="fr-MC" w:eastAsia="ro-RO"/>
        </w:rPr>
        <w:t>câte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ori</w:t>
      </w:r>
      <w:proofErr w:type="spellEnd"/>
    </w:p>
    <w:p w14:paraId="07BC0590"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
    <w:p w14:paraId="532E15B7"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r w:rsidRPr="00602523">
        <w:rPr>
          <w:rFonts w:ascii="Times New Roman" w:eastAsia="Calibri" w:hAnsi="Times New Roman" w:cs="Times New Roman"/>
          <w:b/>
          <w:bCs/>
          <w:sz w:val="24"/>
          <w:szCs w:val="24"/>
          <w:lang w:val="fr-MC"/>
        </w:rPr>
        <w:t xml:space="preserve">VII. </w:t>
      </w:r>
      <w:proofErr w:type="spellStart"/>
      <w:r w:rsidRPr="00602523">
        <w:rPr>
          <w:rFonts w:ascii="Times New Roman" w:eastAsia="Calibri" w:hAnsi="Times New Roman" w:cs="Times New Roman"/>
          <w:b/>
          <w:bCs/>
          <w:sz w:val="24"/>
          <w:szCs w:val="24"/>
          <w:lang w:val="fr-MC"/>
        </w:rPr>
        <w:t>Criterii</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pentru</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întreruperea</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tratamentului</w:t>
      </w:r>
      <w:proofErr w:type="spellEnd"/>
    </w:p>
    <w:p w14:paraId="2A03F45C"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
    <w:p w14:paraId="74C22FF5"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r w:rsidRPr="00602523">
        <w:rPr>
          <w:rFonts w:ascii="Times New Roman" w:eastAsia="Calibri" w:hAnsi="Times New Roman" w:cs="Times New Roman"/>
          <w:b/>
          <w:bCs/>
          <w:sz w:val="24"/>
          <w:szCs w:val="24"/>
          <w:lang w:val="fr-MC"/>
        </w:rPr>
        <w:t xml:space="preserve">VII.A. </w:t>
      </w:r>
      <w:proofErr w:type="spellStart"/>
      <w:proofErr w:type="gramStart"/>
      <w:r w:rsidRPr="00602523">
        <w:rPr>
          <w:rFonts w:ascii="Times New Roman" w:eastAsia="Calibri" w:hAnsi="Times New Roman" w:cs="Times New Roman"/>
          <w:b/>
          <w:bCs/>
          <w:sz w:val="24"/>
          <w:szCs w:val="24"/>
          <w:lang w:val="fr-MC"/>
        </w:rPr>
        <w:t>Generale</w:t>
      </w:r>
      <w:proofErr w:type="spellEnd"/>
      <w:r w:rsidRPr="00602523">
        <w:rPr>
          <w:rFonts w:ascii="Times New Roman" w:eastAsia="Calibri" w:hAnsi="Times New Roman" w:cs="Times New Roman"/>
          <w:b/>
          <w:bCs/>
          <w:sz w:val="24"/>
          <w:szCs w:val="24"/>
          <w:lang w:val="fr-MC"/>
        </w:rPr>
        <w:t>:</w:t>
      </w:r>
      <w:proofErr w:type="gramEnd"/>
    </w:p>
    <w:p w14:paraId="58B6AF3B"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en-US"/>
        </w:rPr>
      </w:pPr>
      <w:proofErr w:type="spellStart"/>
      <w:r w:rsidRPr="00602523">
        <w:rPr>
          <w:rFonts w:ascii="Times New Roman" w:eastAsia="Calibri" w:hAnsi="Times New Roman" w:cs="Times New Roman"/>
          <w:sz w:val="24"/>
          <w:szCs w:val="24"/>
          <w:lang w:val="en-US"/>
        </w:rPr>
        <w:t>Pacientul</w:t>
      </w:r>
      <w:proofErr w:type="spellEnd"/>
      <w:r w:rsidRPr="00602523">
        <w:rPr>
          <w:rFonts w:ascii="Times New Roman" w:eastAsia="Calibri" w:hAnsi="Times New Roman" w:cs="Times New Roman"/>
          <w:sz w:val="24"/>
          <w:szCs w:val="24"/>
          <w:lang w:val="en-US"/>
        </w:rPr>
        <w:t xml:space="preserve"> </w:t>
      </w:r>
      <w:proofErr w:type="spellStart"/>
      <w:r w:rsidRPr="00602523">
        <w:rPr>
          <w:rFonts w:ascii="Times New Roman" w:eastAsia="Calibri" w:hAnsi="Times New Roman" w:cs="Times New Roman"/>
          <w:sz w:val="24"/>
          <w:szCs w:val="24"/>
          <w:lang w:val="en-US"/>
        </w:rPr>
        <w:t>prezintă</w:t>
      </w:r>
      <w:proofErr w:type="spellEnd"/>
      <w:r w:rsidRPr="00602523">
        <w:rPr>
          <w:rFonts w:ascii="Times New Roman" w:eastAsia="Calibri" w:hAnsi="Times New Roman" w:cs="Times New Roman"/>
          <w:sz w:val="24"/>
          <w:szCs w:val="24"/>
          <w:lang w:val="en-US"/>
        </w:rPr>
        <w:t xml:space="preserve"> </w:t>
      </w:r>
      <w:proofErr w:type="spellStart"/>
      <w:r w:rsidRPr="00602523">
        <w:rPr>
          <w:rFonts w:ascii="Times New Roman" w:eastAsia="Calibri" w:hAnsi="Times New Roman" w:cs="Times New Roman"/>
          <w:sz w:val="24"/>
          <w:szCs w:val="24"/>
          <w:lang w:val="en-US"/>
        </w:rPr>
        <w:t>efecte</w:t>
      </w:r>
      <w:proofErr w:type="spellEnd"/>
      <w:r w:rsidRPr="00602523">
        <w:rPr>
          <w:rFonts w:ascii="Times New Roman" w:eastAsia="Calibri" w:hAnsi="Times New Roman" w:cs="Times New Roman"/>
          <w:sz w:val="24"/>
          <w:szCs w:val="24"/>
          <w:lang w:val="en-US"/>
        </w:rPr>
        <w:t xml:space="preserve"> adverse severe </w:t>
      </w:r>
      <w:proofErr w:type="spellStart"/>
      <w:r w:rsidRPr="00602523">
        <w:rPr>
          <w:rFonts w:ascii="Times New Roman" w:eastAsia="Calibri" w:hAnsi="Times New Roman" w:cs="Times New Roman"/>
          <w:sz w:val="24"/>
          <w:szCs w:val="24"/>
          <w:lang w:val="en-US"/>
        </w:rPr>
        <w:t>asociate</w:t>
      </w:r>
      <w:proofErr w:type="spellEnd"/>
      <w:r w:rsidRPr="00602523">
        <w:rPr>
          <w:rFonts w:ascii="Times New Roman" w:eastAsia="Calibri" w:hAnsi="Times New Roman" w:cs="Times New Roman"/>
          <w:sz w:val="24"/>
          <w:szCs w:val="24"/>
          <w:lang w:val="en-US"/>
        </w:rPr>
        <w:t xml:space="preserve"> cu </w:t>
      </w:r>
      <w:proofErr w:type="spellStart"/>
      <w:r w:rsidRPr="00602523">
        <w:rPr>
          <w:rFonts w:ascii="Times New Roman" w:eastAsia="Calibri" w:hAnsi="Times New Roman" w:cs="Times New Roman"/>
          <w:sz w:val="24"/>
          <w:szCs w:val="24"/>
          <w:lang w:val="en-US"/>
        </w:rPr>
        <w:t>administrarea</w:t>
      </w:r>
      <w:proofErr w:type="spellEnd"/>
      <w:r w:rsidRPr="00602523">
        <w:rPr>
          <w:rFonts w:ascii="Times New Roman" w:eastAsia="Calibri" w:hAnsi="Times New Roman" w:cs="Times New Roman"/>
          <w:sz w:val="24"/>
          <w:szCs w:val="24"/>
          <w:lang w:val="en-US"/>
        </w:rPr>
        <w:t xml:space="preserve"> </w:t>
      </w:r>
      <w:proofErr w:type="spellStart"/>
      <w:r w:rsidRPr="00602523">
        <w:rPr>
          <w:rFonts w:ascii="Times New Roman" w:eastAsia="Calibri" w:hAnsi="Times New Roman" w:cs="Times New Roman"/>
          <w:sz w:val="24"/>
          <w:szCs w:val="24"/>
          <w:lang w:val="en-US"/>
        </w:rPr>
        <w:t>risdiplam</w:t>
      </w:r>
      <w:proofErr w:type="spellEnd"/>
      <w:r w:rsidRPr="00602523">
        <w:rPr>
          <w:rFonts w:ascii="Times New Roman" w:eastAsia="Calibri" w:hAnsi="Times New Roman" w:cs="Times New Roman"/>
          <w:sz w:val="24"/>
          <w:szCs w:val="24"/>
          <w:lang w:val="en-US"/>
        </w:rPr>
        <w:t>.</w:t>
      </w:r>
    </w:p>
    <w:p w14:paraId="736D538E"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proofErr w:type="spellStart"/>
      <w:r w:rsidRPr="00602523">
        <w:rPr>
          <w:rFonts w:ascii="Times New Roman" w:eastAsia="Calibri" w:hAnsi="Times New Roman" w:cs="Times New Roman"/>
          <w:sz w:val="24"/>
          <w:szCs w:val="24"/>
          <w:lang w:val="fr-MC"/>
        </w:rPr>
        <w:t>Lipsa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complianței</w:t>
      </w:r>
      <w:proofErr w:type="spellEnd"/>
      <w:r w:rsidRPr="00602523">
        <w:rPr>
          <w:rFonts w:ascii="Times New Roman" w:eastAsia="Calibri" w:hAnsi="Times New Roman" w:cs="Times New Roman"/>
          <w:sz w:val="24"/>
          <w:szCs w:val="24"/>
          <w:lang w:val="fr-MC"/>
        </w:rPr>
        <w:t xml:space="preserve"> la </w:t>
      </w:r>
      <w:proofErr w:type="spellStart"/>
      <w:r w:rsidRPr="00602523">
        <w:rPr>
          <w:rFonts w:ascii="Times New Roman" w:eastAsia="Calibri" w:hAnsi="Times New Roman" w:cs="Times New Roman"/>
          <w:sz w:val="24"/>
          <w:szCs w:val="24"/>
          <w:lang w:val="fr-MC"/>
        </w:rPr>
        <w:t>tratament</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prin</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nerespectarea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regimului</w:t>
      </w:r>
      <w:proofErr w:type="spellEnd"/>
      <w:r w:rsidRPr="00602523">
        <w:rPr>
          <w:rFonts w:ascii="Times New Roman" w:eastAsia="Calibri" w:hAnsi="Times New Roman" w:cs="Times New Roman"/>
          <w:sz w:val="24"/>
          <w:szCs w:val="24"/>
          <w:lang w:val="fr-MC"/>
        </w:rPr>
        <w:t xml:space="preserve"> de </w:t>
      </w:r>
      <w:proofErr w:type="spellStart"/>
      <w:r w:rsidRPr="00602523">
        <w:rPr>
          <w:rFonts w:ascii="Times New Roman" w:eastAsia="Calibri" w:hAnsi="Times New Roman" w:cs="Times New Roman"/>
          <w:sz w:val="24"/>
          <w:szCs w:val="24"/>
          <w:lang w:val="fr-MC"/>
        </w:rPr>
        <w:t>administrare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întârzierea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cu</w:t>
      </w:r>
      <w:proofErr w:type="spellEnd"/>
      <w:r w:rsidRPr="00602523">
        <w:rPr>
          <w:rFonts w:ascii="Times New Roman" w:eastAsia="Calibri" w:hAnsi="Times New Roman" w:cs="Times New Roman"/>
          <w:sz w:val="24"/>
          <w:szCs w:val="24"/>
          <w:lang w:val="fr-MC"/>
        </w:rPr>
        <w:t xml:space="preserve"> mai </w:t>
      </w:r>
      <w:proofErr w:type="spellStart"/>
      <w:r w:rsidRPr="00602523">
        <w:rPr>
          <w:rFonts w:ascii="Times New Roman" w:eastAsia="Calibri" w:hAnsi="Times New Roman" w:cs="Times New Roman"/>
          <w:sz w:val="24"/>
          <w:szCs w:val="24"/>
          <w:lang w:val="fr-MC"/>
        </w:rPr>
        <w:t>mult</w:t>
      </w:r>
      <w:proofErr w:type="spellEnd"/>
      <w:r w:rsidRPr="00602523">
        <w:rPr>
          <w:rFonts w:ascii="Times New Roman" w:eastAsia="Calibri" w:hAnsi="Times New Roman" w:cs="Times New Roman"/>
          <w:sz w:val="24"/>
          <w:szCs w:val="24"/>
          <w:lang w:val="fr-MC"/>
        </w:rPr>
        <w:t xml:space="preserve"> de 30 </w:t>
      </w:r>
      <w:proofErr w:type="spellStart"/>
      <w:r w:rsidRPr="00602523">
        <w:rPr>
          <w:rFonts w:ascii="Times New Roman" w:eastAsia="Calibri" w:hAnsi="Times New Roman" w:cs="Times New Roman"/>
          <w:sz w:val="24"/>
          <w:szCs w:val="24"/>
          <w:lang w:val="fr-MC"/>
        </w:rPr>
        <w:t>zile</w:t>
      </w:r>
      <w:proofErr w:type="spellEnd"/>
      <w:r w:rsidRPr="00602523">
        <w:rPr>
          <w:rFonts w:ascii="Times New Roman" w:eastAsia="Calibri" w:hAnsi="Times New Roman" w:cs="Times New Roman"/>
          <w:sz w:val="24"/>
          <w:szCs w:val="24"/>
          <w:lang w:val="fr-MC"/>
        </w:rPr>
        <w:t xml:space="preserve"> la </w:t>
      </w:r>
      <w:proofErr w:type="spellStart"/>
      <w:r w:rsidRPr="00602523">
        <w:rPr>
          <w:rFonts w:ascii="Times New Roman" w:eastAsia="Calibri" w:hAnsi="Times New Roman" w:cs="Times New Roman"/>
          <w:sz w:val="24"/>
          <w:szCs w:val="24"/>
          <w:lang w:val="fr-MC"/>
        </w:rPr>
        <w:t>programările</w:t>
      </w:r>
      <w:proofErr w:type="spellEnd"/>
      <w:r w:rsidRPr="00602523">
        <w:rPr>
          <w:rFonts w:ascii="Times New Roman" w:eastAsia="Calibri" w:hAnsi="Times New Roman" w:cs="Times New Roman"/>
          <w:sz w:val="24"/>
          <w:szCs w:val="24"/>
          <w:lang w:val="fr-MC"/>
        </w:rPr>
        <w:t xml:space="preserve"> de </w:t>
      </w:r>
      <w:proofErr w:type="spellStart"/>
      <w:r w:rsidRPr="00602523">
        <w:rPr>
          <w:rFonts w:ascii="Times New Roman" w:eastAsia="Calibri" w:hAnsi="Times New Roman" w:cs="Times New Roman"/>
          <w:sz w:val="24"/>
          <w:szCs w:val="24"/>
          <w:lang w:val="fr-MC"/>
        </w:rPr>
        <w:t>evaluare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din</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centrele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acreditate</w:t>
      </w:r>
      <w:proofErr w:type="spellEnd"/>
      <w:r w:rsidRPr="00602523">
        <w:rPr>
          <w:rFonts w:ascii="Times New Roman" w:eastAsia="Calibri" w:hAnsi="Times New Roman" w:cs="Times New Roman"/>
          <w:sz w:val="24"/>
          <w:szCs w:val="24"/>
          <w:lang w:val="fr-MC"/>
        </w:rPr>
        <w:t xml:space="preserve"> de management al </w:t>
      </w:r>
      <w:proofErr w:type="spellStart"/>
      <w:r w:rsidRPr="00602523">
        <w:rPr>
          <w:rFonts w:ascii="Times New Roman" w:eastAsia="Calibri" w:hAnsi="Times New Roman" w:cs="Times New Roman"/>
          <w:sz w:val="24"/>
          <w:szCs w:val="24"/>
          <w:lang w:val="fr-MC"/>
        </w:rPr>
        <w:t>patologiei</w:t>
      </w:r>
      <w:proofErr w:type="spellEnd"/>
      <w:r w:rsidRPr="00602523">
        <w:rPr>
          <w:rFonts w:ascii="Times New Roman" w:eastAsia="Calibri" w:hAnsi="Times New Roman" w:cs="Times New Roman"/>
          <w:sz w:val="24"/>
          <w:szCs w:val="24"/>
          <w:lang w:val="fr-MC"/>
        </w:rPr>
        <w:t xml:space="preserve"> AMS, </w:t>
      </w:r>
      <w:proofErr w:type="spellStart"/>
      <w:r w:rsidRPr="00602523">
        <w:rPr>
          <w:rFonts w:ascii="Times New Roman" w:eastAsia="Calibri" w:hAnsi="Times New Roman" w:cs="Times New Roman"/>
          <w:sz w:val="24"/>
          <w:szCs w:val="24"/>
          <w:lang w:val="fr-MC"/>
        </w:rPr>
        <w:t>cu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excepția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unor</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situații</w:t>
      </w:r>
      <w:proofErr w:type="spellEnd"/>
      <w:r w:rsidRPr="00602523">
        <w:rPr>
          <w:rFonts w:ascii="Times New Roman" w:eastAsia="Calibri" w:hAnsi="Times New Roman" w:cs="Times New Roman"/>
          <w:sz w:val="24"/>
          <w:szCs w:val="24"/>
          <w:lang w:val="fr-MC"/>
        </w:rPr>
        <w:t xml:space="preserve"> care pot fi </w:t>
      </w:r>
      <w:proofErr w:type="spellStart"/>
      <w:r w:rsidRPr="00602523">
        <w:rPr>
          <w:rFonts w:ascii="Times New Roman" w:eastAsia="Calibri" w:hAnsi="Times New Roman" w:cs="Times New Roman"/>
          <w:sz w:val="24"/>
          <w:szCs w:val="24"/>
          <w:lang w:val="fr-MC"/>
        </w:rPr>
        <w:t>documentate</w:t>
      </w:r>
      <w:proofErr w:type="spellEnd"/>
      <w:r w:rsidRPr="00602523">
        <w:rPr>
          <w:rFonts w:ascii="Times New Roman" w:eastAsia="Calibri" w:hAnsi="Times New Roman" w:cs="Times New Roman"/>
          <w:sz w:val="24"/>
          <w:szCs w:val="24"/>
          <w:lang w:val="fr-MC"/>
        </w:rPr>
        <w:t>.</w:t>
      </w:r>
    </w:p>
    <w:p w14:paraId="442B68B8"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proofErr w:type="spellStart"/>
      <w:r w:rsidRPr="00602523">
        <w:rPr>
          <w:rFonts w:ascii="Times New Roman" w:eastAsia="Calibri" w:hAnsi="Times New Roman" w:cs="Times New Roman"/>
          <w:sz w:val="24"/>
          <w:szCs w:val="24"/>
          <w:lang w:val="fr-MC"/>
        </w:rPr>
        <w:lastRenderedPageBreak/>
        <w:t>Pacientul</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sau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reprezentantul</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său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legal</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cazul</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minorilor</w:t>
      </w:r>
      <w:proofErr w:type="spellEnd"/>
      <w:r w:rsidRPr="00602523">
        <w:rPr>
          <w:rFonts w:ascii="Times New Roman" w:eastAsia="Calibri" w:hAnsi="Times New Roman" w:cs="Times New Roman"/>
          <w:sz w:val="24"/>
          <w:szCs w:val="24"/>
          <w:lang w:val="fr-MC"/>
        </w:rPr>
        <w:t xml:space="preserve">) nu mai </w:t>
      </w:r>
      <w:proofErr w:type="spellStart"/>
      <w:r w:rsidRPr="00602523">
        <w:rPr>
          <w:rFonts w:ascii="Times New Roman" w:eastAsia="Calibri" w:hAnsi="Times New Roman" w:cs="Times New Roman"/>
          <w:sz w:val="24"/>
          <w:szCs w:val="24"/>
          <w:lang w:val="fr-MC"/>
        </w:rPr>
        <w:t>dorește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administrarea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tratamentului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și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își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retrage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consimțământul</w:t>
      </w:r>
      <w:proofErr w:type="spellEnd"/>
      <w:r w:rsidRPr="00602523">
        <w:rPr>
          <w:rFonts w:ascii="Times New Roman" w:eastAsia="Calibri" w:hAnsi="Times New Roman" w:cs="Times New Roman"/>
          <w:sz w:val="24"/>
          <w:szCs w:val="24"/>
          <w:lang w:val="fr-MC"/>
        </w:rPr>
        <w:t>.</w:t>
      </w:r>
    </w:p>
    <w:p w14:paraId="505D37AE"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
    <w:p w14:paraId="232DEA13"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r w:rsidRPr="00602523">
        <w:rPr>
          <w:rFonts w:ascii="Times New Roman" w:eastAsia="Calibri" w:hAnsi="Times New Roman" w:cs="Times New Roman"/>
          <w:b/>
          <w:bCs/>
          <w:sz w:val="24"/>
          <w:szCs w:val="24"/>
          <w:lang w:val="fr-MC"/>
        </w:rPr>
        <w:t xml:space="preserve">VII.B. </w:t>
      </w:r>
      <w:proofErr w:type="spellStart"/>
      <w:r w:rsidRPr="00602523">
        <w:rPr>
          <w:rFonts w:ascii="Times New Roman" w:eastAsia="Calibri" w:hAnsi="Times New Roman" w:cs="Times New Roman"/>
          <w:b/>
          <w:bCs/>
          <w:sz w:val="24"/>
          <w:szCs w:val="24"/>
          <w:lang w:val="fr-MC"/>
        </w:rPr>
        <w:t>Specifice</w:t>
      </w:r>
      <w:proofErr w:type="spellEnd"/>
    </w:p>
    <w:p w14:paraId="3379A8E7"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
    <w:p w14:paraId="5D518321"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roofErr w:type="spellStart"/>
      <w:r w:rsidRPr="00602523">
        <w:rPr>
          <w:rFonts w:ascii="Times New Roman" w:eastAsia="Calibri" w:hAnsi="Times New Roman" w:cs="Times New Roman"/>
          <w:b/>
          <w:bCs/>
          <w:sz w:val="24"/>
          <w:szCs w:val="24"/>
          <w:lang w:val="fr-MC"/>
        </w:rPr>
        <w:t>Pacienţi</w:t>
      </w:r>
      <w:proofErr w:type="spellEnd"/>
      <w:r w:rsidRPr="00602523">
        <w:rPr>
          <w:rFonts w:ascii="Times New Roman" w:eastAsia="Calibri" w:hAnsi="Times New Roman" w:cs="Times New Roman"/>
          <w:b/>
          <w:bCs/>
          <w:sz w:val="24"/>
          <w:szCs w:val="24"/>
          <w:lang w:val="fr-MC"/>
        </w:rPr>
        <w:t xml:space="preserve"> </w:t>
      </w:r>
      <w:proofErr w:type="spellStart"/>
      <w:r w:rsidRPr="00602523">
        <w:rPr>
          <w:rFonts w:ascii="Times New Roman" w:eastAsia="Calibri" w:hAnsi="Times New Roman" w:cs="Times New Roman"/>
          <w:b/>
          <w:bCs/>
          <w:sz w:val="24"/>
          <w:szCs w:val="24"/>
          <w:lang w:val="fr-MC"/>
        </w:rPr>
        <w:t>cu</w:t>
      </w:r>
      <w:proofErr w:type="spellEnd"/>
      <w:r w:rsidRPr="00602523">
        <w:rPr>
          <w:rFonts w:ascii="Times New Roman" w:eastAsia="Calibri" w:hAnsi="Times New Roman" w:cs="Times New Roman"/>
          <w:b/>
          <w:bCs/>
          <w:sz w:val="24"/>
          <w:szCs w:val="24"/>
          <w:lang w:val="fr-MC"/>
        </w:rPr>
        <w:t xml:space="preserve"> AMS Tip 1</w:t>
      </w:r>
    </w:p>
    <w:p w14:paraId="1B206155"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r w:rsidRPr="00602523">
        <w:rPr>
          <w:rFonts w:ascii="Times New Roman" w:eastAsia="Calibri" w:hAnsi="Times New Roman" w:cs="Times New Roman"/>
          <w:sz w:val="24"/>
          <w:szCs w:val="24"/>
          <w:lang w:val="fr-MC"/>
        </w:rPr>
        <w:t xml:space="preserve">Se va </w:t>
      </w:r>
      <w:proofErr w:type="spellStart"/>
      <w:r w:rsidRPr="00602523">
        <w:rPr>
          <w:rFonts w:ascii="Times New Roman" w:eastAsia="Calibri" w:hAnsi="Times New Roman" w:cs="Times New Roman"/>
          <w:sz w:val="24"/>
          <w:szCs w:val="24"/>
          <w:lang w:val="fr-MC"/>
        </w:rPr>
        <w:t>lua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considerare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întreruperea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tratamentului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dacă</w:t>
      </w:r>
      <w:proofErr w:type="spellEnd"/>
      <w:r w:rsidRPr="00602523">
        <w:rPr>
          <w:rFonts w:ascii="Times New Roman" w:eastAsia="Calibri" w:hAnsi="Times New Roman" w:cs="Times New Roman"/>
          <w:sz w:val="24"/>
          <w:szCs w:val="24"/>
          <w:lang w:val="fr-MC"/>
        </w:rPr>
        <w:t xml:space="preserve"> la </w:t>
      </w:r>
      <w:proofErr w:type="spellStart"/>
      <w:r w:rsidRPr="00602523">
        <w:rPr>
          <w:rFonts w:ascii="Times New Roman" w:eastAsia="Calibri" w:hAnsi="Times New Roman" w:cs="Times New Roman"/>
          <w:sz w:val="24"/>
          <w:szCs w:val="24"/>
          <w:lang w:val="fr-MC"/>
        </w:rPr>
        <w:t>evaluarea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clinică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obiectivă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efectuată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după</w:t>
      </w:r>
      <w:proofErr w:type="spellEnd"/>
      <w:r w:rsidRPr="00602523">
        <w:rPr>
          <w:rFonts w:ascii="Times New Roman" w:eastAsia="Calibri" w:hAnsi="Times New Roman" w:cs="Times New Roman"/>
          <w:sz w:val="24"/>
          <w:szCs w:val="24"/>
          <w:lang w:val="fr-MC"/>
        </w:rPr>
        <w:t xml:space="preserve"> 24 </w:t>
      </w:r>
      <w:proofErr w:type="spellStart"/>
      <w:r w:rsidRPr="00602523">
        <w:rPr>
          <w:rFonts w:ascii="Times New Roman" w:eastAsia="Calibri" w:hAnsi="Times New Roman" w:cs="Times New Roman"/>
          <w:sz w:val="24"/>
          <w:szCs w:val="24"/>
          <w:lang w:val="fr-MC"/>
        </w:rPr>
        <w:t>luni</w:t>
      </w:r>
      <w:proofErr w:type="spellEnd"/>
      <w:r w:rsidRPr="00602523">
        <w:rPr>
          <w:rFonts w:ascii="Times New Roman" w:eastAsia="Calibri" w:hAnsi="Times New Roman" w:cs="Times New Roman"/>
          <w:sz w:val="24"/>
          <w:szCs w:val="24"/>
          <w:lang w:val="fr-MC"/>
        </w:rPr>
        <w:t xml:space="preserve"> de </w:t>
      </w:r>
      <w:proofErr w:type="spellStart"/>
      <w:r w:rsidRPr="00602523">
        <w:rPr>
          <w:rFonts w:ascii="Times New Roman" w:eastAsia="Calibri" w:hAnsi="Times New Roman" w:cs="Times New Roman"/>
          <w:sz w:val="24"/>
          <w:szCs w:val="24"/>
          <w:lang w:val="fr-MC"/>
        </w:rPr>
        <w:t>tratament</w:t>
      </w:r>
      <w:proofErr w:type="spellEnd"/>
      <w:r w:rsidRPr="00602523">
        <w:rPr>
          <w:rFonts w:ascii="Times New Roman" w:eastAsia="Calibri" w:hAnsi="Times New Roman" w:cs="Times New Roman"/>
          <w:sz w:val="24"/>
          <w:szCs w:val="24"/>
          <w:lang w:val="fr-MC"/>
        </w:rPr>
        <w:t xml:space="preserve"> se </w:t>
      </w:r>
      <w:proofErr w:type="spellStart"/>
      <w:r w:rsidRPr="00602523">
        <w:rPr>
          <w:rFonts w:ascii="Times New Roman" w:eastAsia="Calibri" w:hAnsi="Times New Roman" w:cs="Times New Roman"/>
          <w:sz w:val="24"/>
          <w:szCs w:val="24"/>
          <w:lang w:val="fr-MC"/>
        </w:rPr>
        <w:t>constată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apare</w:t>
      </w:r>
      <w:proofErr w:type="spellEnd"/>
      <w:r w:rsidRPr="00602523">
        <w:rPr>
          <w:rFonts w:ascii="Times New Roman" w:eastAsia="Calibri" w:hAnsi="Times New Roman" w:cs="Times New Roman"/>
          <w:sz w:val="24"/>
          <w:szCs w:val="24"/>
          <w:lang w:val="fr-MC"/>
        </w:rPr>
        <w:t> :</w:t>
      </w:r>
    </w:p>
    <w:p w14:paraId="4442B346" w14:textId="77777777" w:rsidR="0013313F" w:rsidRPr="00602523" w:rsidRDefault="0013313F" w:rsidP="0013313F">
      <w:pPr>
        <w:pStyle w:val="ListParagraph"/>
        <w:numPr>
          <w:ilvl w:val="0"/>
          <w:numId w:val="55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lang w:val="fr-MC"/>
        </w:rPr>
      </w:pPr>
      <w:proofErr w:type="spellStart"/>
      <w:proofErr w:type="gramStart"/>
      <w:r w:rsidRPr="00602523">
        <w:rPr>
          <w:rFonts w:eastAsia="Calibri"/>
          <w:lang w:val="fr-MC"/>
        </w:rPr>
        <w:t>scădere</w:t>
      </w:r>
      <w:proofErr w:type="spellEnd"/>
      <w:proofErr w:type="gramEnd"/>
      <w:r w:rsidRPr="00602523">
        <w:rPr>
          <w:rFonts w:eastAsia="Calibri"/>
          <w:lang w:val="fr-MC"/>
        </w:rPr>
        <w:t xml:space="preserve"> </w:t>
      </w:r>
      <w:proofErr w:type="spellStart"/>
      <w:r w:rsidRPr="00602523">
        <w:rPr>
          <w:rFonts w:eastAsia="Calibri"/>
          <w:lang w:val="fr-MC"/>
        </w:rPr>
        <w:t>semnificativă</w:t>
      </w:r>
      <w:proofErr w:type="spellEnd"/>
      <w:r w:rsidRPr="00602523">
        <w:rPr>
          <w:rFonts w:eastAsia="Calibri"/>
          <w:lang w:val="fr-MC"/>
        </w:rPr>
        <w:t xml:space="preserve"> la 2 </w:t>
      </w:r>
      <w:proofErr w:type="spellStart"/>
      <w:r w:rsidRPr="00602523">
        <w:rPr>
          <w:rFonts w:eastAsia="Calibri"/>
          <w:lang w:val="fr-MC"/>
        </w:rPr>
        <w:t>evaluări</w:t>
      </w:r>
      <w:proofErr w:type="spellEnd"/>
      <w:r w:rsidRPr="00602523">
        <w:rPr>
          <w:rFonts w:eastAsia="Calibri"/>
          <w:lang w:val="fr-MC"/>
        </w:rPr>
        <w:t xml:space="preserve"> </w:t>
      </w:r>
      <w:proofErr w:type="spellStart"/>
      <w:r w:rsidRPr="00602523">
        <w:rPr>
          <w:rFonts w:eastAsia="Calibri"/>
          <w:lang w:val="fr-MC"/>
        </w:rPr>
        <w:t>succesive</w:t>
      </w:r>
      <w:proofErr w:type="spellEnd"/>
      <w:r w:rsidRPr="00602523">
        <w:rPr>
          <w:rFonts w:eastAsia="Calibri"/>
          <w:lang w:val="fr-MC"/>
        </w:rPr>
        <w:t xml:space="preserve"> la 6 </w:t>
      </w:r>
      <w:proofErr w:type="spellStart"/>
      <w:r w:rsidRPr="00602523">
        <w:rPr>
          <w:rFonts w:eastAsia="Calibri"/>
          <w:lang w:val="fr-MC"/>
        </w:rPr>
        <w:t>luni</w:t>
      </w:r>
      <w:proofErr w:type="spellEnd"/>
      <w:r w:rsidRPr="00602523">
        <w:rPr>
          <w:rFonts w:eastAsia="Calibri"/>
          <w:lang w:val="fr-MC"/>
        </w:rPr>
        <w:t xml:space="preserve"> a </w:t>
      </w:r>
      <w:proofErr w:type="spellStart"/>
      <w:r w:rsidRPr="00602523">
        <w:rPr>
          <w:rFonts w:eastAsia="Calibri"/>
          <w:lang w:val="fr-MC"/>
        </w:rPr>
        <w:t>funcţiei</w:t>
      </w:r>
      <w:proofErr w:type="spellEnd"/>
      <w:r w:rsidRPr="00602523">
        <w:rPr>
          <w:rFonts w:eastAsia="Calibri"/>
          <w:lang w:val="fr-MC"/>
        </w:rPr>
        <w:t xml:space="preserve"> </w:t>
      </w:r>
      <w:proofErr w:type="spellStart"/>
      <w:r w:rsidRPr="00602523">
        <w:rPr>
          <w:rFonts w:eastAsia="Calibri"/>
          <w:lang w:val="fr-MC"/>
        </w:rPr>
        <w:t>motorii</w:t>
      </w:r>
      <w:proofErr w:type="spellEnd"/>
      <w:r w:rsidRPr="00602523">
        <w:rPr>
          <w:rFonts w:eastAsia="Calibri"/>
          <w:lang w:val="fr-MC"/>
        </w:rPr>
        <w:t xml:space="preserve"> (</w:t>
      </w:r>
      <w:proofErr w:type="spellStart"/>
      <w:r w:rsidRPr="00602523">
        <w:rPr>
          <w:rFonts w:eastAsia="Calibri"/>
          <w:lang w:val="fr-MC"/>
        </w:rPr>
        <w:t>măsurată</w:t>
      </w:r>
      <w:proofErr w:type="spellEnd"/>
      <w:r w:rsidRPr="00602523">
        <w:rPr>
          <w:rFonts w:eastAsia="Calibri"/>
          <w:lang w:val="fr-MC"/>
        </w:rPr>
        <w:t xml:space="preserve"> </w:t>
      </w:r>
      <w:proofErr w:type="spellStart"/>
      <w:r w:rsidRPr="00602523">
        <w:rPr>
          <w:rFonts w:eastAsia="Calibri"/>
          <w:lang w:val="fr-MC"/>
        </w:rPr>
        <w:t>cu</w:t>
      </w:r>
      <w:proofErr w:type="spellEnd"/>
      <w:r w:rsidRPr="00602523">
        <w:rPr>
          <w:rFonts w:eastAsia="Calibri"/>
          <w:lang w:val="fr-MC"/>
        </w:rPr>
        <w:t xml:space="preserve"> Scala HINE </w:t>
      </w:r>
      <w:proofErr w:type="spellStart"/>
      <w:r w:rsidRPr="00602523">
        <w:rPr>
          <w:rFonts w:eastAsia="Calibri"/>
          <w:lang w:val="fr-MC"/>
        </w:rPr>
        <w:t>secţiunea</w:t>
      </w:r>
      <w:proofErr w:type="spellEnd"/>
      <w:r w:rsidRPr="00602523">
        <w:rPr>
          <w:rFonts w:eastAsia="Calibri"/>
          <w:lang w:val="fr-MC"/>
        </w:rPr>
        <w:t xml:space="preserve">. </w:t>
      </w:r>
      <w:r w:rsidRPr="00602523">
        <w:rPr>
          <w:lang w:val="fr-MC"/>
        </w:rPr>
        <w:t xml:space="preserve">Se </w:t>
      </w:r>
      <w:proofErr w:type="spellStart"/>
      <w:r w:rsidRPr="00602523">
        <w:rPr>
          <w:lang w:val="fr-MC"/>
        </w:rPr>
        <w:t>consideră</w:t>
      </w:r>
      <w:proofErr w:type="spellEnd"/>
      <w:r w:rsidRPr="00602523">
        <w:rPr>
          <w:lang w:val="fr-MC"/>
        </w:rPr>
        <w:t xml:space="preserve"> </w:t>
      </w:r>
      <w:proofErr w:type="spellStart"/>
      <w:r w:rsidRPr="00602523">
        <w:rPr>
          <w:lang w:val="fr-MC"/>
        </w:rPr>
        <w:t>semnificativă</w:t>
      </w:r>
      <w:proofErr w:type="spellEnd"/>
      <w:r w:rsidRPr="00602523">
        <w:rPr>
          <w:lang w:val="fr-MC"/>
        </w:rPr>
        <w:t xml:space="preserve"> o </w:t>
      </w:r>
      <w:proofErr w:type="spellStart"/>
      <w:r w:rsidRPr="00602523">
        <w:rPr>
          <w:lang w:val="fr-MC"/>
        </w:rPr>
        <w:t>scădere</w:t>
      </w:r>
      <w:proofErr w:type="spellEnd"/>
      <w:r w:rsidRPr="00602523">
        <w:rPr>
          <w:lang w:val="fr-MC"/>
        </w:rPr>
        <w:t xml:space="preserve"> a </w:t>
      </w:r>
      <w:proofErr w:type="spellStart"/>
      <w:r w:rsidRPr="00602523">
        <w:rPr>
          <w:lang w:val="fr-MC"/>
        </w:rPr>
        <w:t>funcţiei</w:t>
      </w:r>
      <w:proofErr w:type="spellEnd"/>
      <w:r w:rsidRPr="00602523">
        <w:rPr>
          <w:lang w:val="fr-MC"/>
        </w:rPr>
        <w:t xml:space="preserve"> </w:t>
      </w:r>
      <w:proofErr w:type="spellStart"/>
      <w:r w:rsidRPr="00602523">
        <w:rPr>
          <w:lang w:val="fr-MC"/>
        </w:rPr>
        <w:t>motorii</w:t>
      </w:r>
      <w:proofErr w:type="spellEnd"/>
      <w:r w:rsidRPr="00602523">
        <w:rPr>
          <w:lang w:val="fr-MC"/>
        </w:rPr>
        <w:t xml:space="preserve"> </w:t>
      </w:r>
      <w:proofErr w:type="spellStart"/>
      <w:r w:rsidRPr="00602523">
        <w:rPr>
          <w:lang w:val="fr-MC"/>
        </w:rPr>
        <w:t>sau</w:t>
      </w:r>
      <w:proofErr w:type="spellEnd"/>
      <w:r w:rsidRPr="00602523">
        <w:rPr>
          <w:lang w:val="fr-MC"/>
        </w:rPr>
        <w:t xml:space="preserve"> </w:t>
      </w:r>
      <w:proofErr w:type="spellStart"/>
      <w:r w:rsidRPr="00602523">
        <w:rPr>
          <w:lang w:val="fr-MC"/>
        </w:rPr>
        <w:t>pierderea</w:t>
      </w:r>
      <w:proofErr w:type="spellEnd"/>
      <w:r w:rsidRPr="00602523">
        <w:rPr>
          <w:lang w:val="fr-MC"/>
        </w:rPr>
        <w:t xml:space="preserve"> </w:t>
      </w:r>
      <w:proofErr w:type="spellStart"/>
      <w:r w:rsidRPr="00602523">
        <w:rPr>
          <w:lang w:val="fr-MC"/>
        </w:rPr>
        <w:t>unui</w:t>
      </w:r>
      <w:proofErr w:type="spellEnd"/>
      <w:r w:rsidRPr="00602523">
        <w:rPr>
          <w:lang w:val="fr-MC"/>
        </w:rPr>
        <w:t xml:space="preserve"> </w:t>
      </w:r>
      <w:proofErr w:type="spellStart"/>
      <w:r w:rsidRPr="00602523">
        <w:rPr>
          <w:lang w:val="fr-MC"/>
        </w:rPr>
        <w:t>punct</w:t>
      </w:r>
      <w:proofErr w:type="spellEnd"/>
      <w:r w:rsidRPr="00602523">
        <w:rPr>
          <w:lang w:val="fr-MC"/>
        </w:rPr>
        <w:t xml:space="preserve"> la </w:t>
      </w:r>
      <w:proofErr w:type="spellStart"/>
      <w:r w:rsidRPr="00602523">
        <w:rPr>
          <w:lang w:val="fr-MC"/>
        </w:rPr>
        <w:t>fiecare</w:t>
      </w:r>
      <w:proofErr w:type="spellEnd"/>
      <w:r w:rsidRPr="00602523">
        <w:rPr>
          <w:lang w:val="fr-MC"/>
        </w:rPr>
        <w:t xml:space="preserve"> </w:t>
      </w:r>
      <w:proofErr w:type="spellStart"/>
      <w:r w:rsidRPr="00602523">
        <w:rPr>
          <w:lang w:val="fr-MC"/>
        </w:rPr>
        <w:t>dintre</w:t>
      </w:r>
      <w:proofErr w:type="spellEnd"/>
      <w:r w:rsidRPr="00602523">
        <w:rPr>
          <w:lang w:val="fr-MC"/>
        </w:rPr>
        <w:t xml:space="preserve"> </w:t>
      </w:r>
      <w:proofErr w:type="spellStart"/>
      <w:r w:rsidRPr="00602523">
        <w:rPr>
          <w:lang w:val="fr-MC"/>
        </w:rPr>
        <w:t>criteriile</w:t>
      </w:r>
      <w:proofErr w:type="spellEnd"/>
      <w:r w:rsidRPr="00602523">
        <w:rPr>
          <w:lang w:val="fr-MC"/>
        </w:rPr>
        <w:t xml:space="preserve"> </w:t>
      </w:r>
      <w:proofErr w:type="spellStart"/>
      <w:r w:rsidRPr="00602523">
        <w:rPr>
          <w:lang w:val="fr-MC"/>
        </w:rPr>
        <w:t>motorii</w:t>
      </w:r>
      <w:proofErr w:type="spellEnd"/>
      <w:r w:rsidRPr="00602523">
        <w:rPr>
          <w:lang w:val="fr-MC"/>
        </w:rPr>
        <w:t xml:space="preserve"> </w:t>
      </w:r>
      <w:proofErr w:type="spellStart"/>
      <w:r w:rsidRPr="00602523">
        <w:rPr>
          <w:lang w:val="fr-MC"/>
        </w:rPr>
        <w:t>din</w:t>
      </w:r>
      <w:proofErr w:type="spellEnd"/>
      <w:r w:rsidRPr="00602523">
        <w:rPr>
          <w:lang w:val="fr-MC"/>
        </w:rPr>
        <w:t xml:space="preserve"> Scala HINE - </w:t>
      </w:r>
      <w:proofErr w:type="spellStart"/>
      <w:r w:rsidRPr="00602523">
        <w:rPr>
          <w:lang w:val="fr-MC"/>
        </w:rPr>
        <w:t>secţiunea</w:t>
      </w:r>
      <w:proofErr w:type="spellEnd"/>
      <w:r w:rsidRPr="00602523">
        <w:rPr>
          <w:lang w:val="fr-MC"/>
        </w:rPr>
        <w:t xml:space="preserve"> 2 (</w:t>
      </w:r>
      <w:proofErr w:type="spellStart"/>
      <w:r w:rsidRPr="00602523">
        <w:rPr>
          <w:lang w:val="fr-MC"/>
        </w:rPr>
        <w:t>controlul</w:t>
      </w:r>
      <w:proofErr w:type="spellEnd"/>
      <w:r w:rsidRPr="00602523">
        <w:rPr>
          <w:lang w:val="fr-MC"/>
        </w:rPr>
        <w:t xml:space="preserve"> </w:t>
      </w:r>
      <w:proofErr w:type="spellStart"/>
      <w:r w:rsidRPr="00602523">
        <w:rPr>
          <w:lang w:val="fr-MC"/>
        </w:rPr>
        <w:t>capului</w:t>
      </w:r>
      <w:proofErr w:type="spellEnd"/>
      <w:r w:rsidRPr="00602523">
        <w:rPr>
          <w:lang w:val="fr-MC"/>
        </w:rPr>
        <w:t xml:space="preserve">, </w:t>
      </w:r>
      <w:proofErr w:type="spellStart"/>
      <w:r w:rsidRPr="00602523">
        <w:rPr>
          <w:lang w:val="fr-MC"/>
        </w:rPr>
        <w:t>răsucire</w:t>
      </w:r>
      <w:proofErr w:type="spellEnd"/>
      <w:r w:rsidRPr="00602523">
        <w:rPr>
          <w:lang w:val="fr-MC"/>
        </w:rPr>
        <w:t xml:space="preserve">, </w:t>
      </w:r>
      <w:proofErr w:type="spellStart"/>
      <w:r w:rsidRPr="00602523">
        <w:rPr>
          <w:lang w:val="fr-MC"/>
        </w:rPr>
        <w:t>şedere</w:t>
      </w:r>
      <w:proofErr w:type="spellEnd"/>
      <w:r w:rsidRPr="00602523">
        <w:rPr>
          <w:lang w:val="fr-MC"/>
        </w:rPr>
        <w:t xml:space="preserve">, mers </w:t>
      </w:r>
      <w:proofErr w:type="spellStart"/>
      <w:r w:rsidRPr="00602523">
        <w:rPr>
          <w:lang w:val="fr-MC"/>
        </w:rPr>
        <w:t>târât</w:t>
      </w:r>
      <w:proofErr w:type="spellEnd"/>
      <w:r w:rsidRPr="00602523">
        <w:rPr>
          <w:lang w:val="fr-MC"/>
        </w:rPr>
        <w:t xml:space="preserve">, </w:t>
      </w:r>
      <w:proofErr w:type="spellStart"/>
      <w:r w:rsidRPr="00602523">
        <w:rPr>
          <w:lang w:val="fr-MC"/>
        </w:rPr>
        <w:t>susţinere</w:t>
      </w:r>
      <w:proofErr w:type="spellEnd"/>
      <w:r w:rsidRPr="00602523">
        <w:rPr>
          <w:lang w:val="fr-MC"/>
        </w:rPr>
        <w:t xml:space="preserve"> </w:t>
      </w:r>
      <w:proofErr w:type="spellStart"/>
      <w:r w:rsidRPr="00602523">
        <w:rPr>
          <w:lang w:val="fr-MC"/>
        </w:rPr>
        <w:t>în</w:t>
      </w:r>
      <w:proofErr w:type="spellEnd"/>
      <w:r w:rsidRPr="00602523">
        <w:rPr>
          <w:lang w:val="fr-MC"/>
        </w:rPr>
        <w:t xml:space="preserve"> </w:t>
      </w:r>
      <w:proofErr w:type="spellStart"/>
      <w:r w:rsidRPr="00602523">
        <w:rPr>
          <w:lang w:val="fr-MC"/>
        </w:rPr>
        <w:t>picioare</w:t>
      </w:r>
      <w:proofErr w:type="spellEnd"/>
      <w:r w:rsidRPr="00602523">
        <w:rPr>
          <w:lang w:val="fr-MC"/>
        </w:rPr>
        <w:t xml:space="preserve">, mers), </w:t>
      </w:r>
      <w:proofErr w:type="spellStart"/>
      <w:r w:rsidRPr="00602523">
        <w:rPr>
          <w:lang w:val="fr-MC"/>
        </w:rPr>
        <w:t>cu</w:t>
      </w:r>
      <w:proofErr w:type="spellEnd"/>
      <w:r w:rsidRPr="00602523">
        <w:rPr>
          <w:lang w:val="fr-MC"/>
        </w:rPr>
        <w:t xml:space="preserve"> </w:t>
      </w:r>
      <w:proofErr w:type="spellStart"/>
      <w:r w:rsidRPr="00602523">
        <w:rPr>
          <w:lang w:val="fr-MC"/>
        </w:rPr>
        <w:t>excepţia</w:t>
      </w:r>
      <w:proofErr w:type="spellEnd"/>
      <w:r w:rsidRPr="00602523">
        <w:rPr>
          <w:lang w:val="fr-MC"/>
        </w:rPr>
        <w:t xml:space="preserve"> </w:t>
      </w:r>
      <w:proofErr w:type="spellStart"/>
      <w:r w:rsidRPr="00602523">
        <w:rPr>
          <w:lang w:val="fr-MC"/>
        </w:rPr>
        <w:t>categoriei</w:t>
      </w:r>
      <w:proofErr w:type="spellEnd"/>
      <w:r w:rsidRPr="00602523">
        <w:rPr>
          <w:lang w:val="fr-MC"/>
        </w:rPr>
        <w:t xml:space="preserve"> </w:t>
      </w:r>
      <w:proofErr w:type="spellStart"/>
      <w:r w:rsidRPr="00602523">
        <w:rPr>
          <w:lang w:val="fr-MC"/>
        </w:rPr>
        <w:t>mişcare</w:t>
      </w:r>
      <w:proofErr w:type="spellEnd"/>
      <w:r w:rsidRPr="00602523">
        <w:rPr>
          <w:lang w:val="fr-MC"/>
        </w:rPr>
        <w:t xml:space="preserve"> de </w:t>
      </w:r>
      <w:proofErr w:type="spellStart"/>
      <w:r w:rsidRPr="00602523">
        <w:rPr>
          <w:lang w:val="fr-MC"/>
        </w:rPr>
        <w:t>pedalare</w:t>
      </w:r>
      <w:proofErr w:type="spellEnd"/>
      <w:r w:rsidRPr="00602523">
        <w:rPr>
          <w:lang w:val="fr-MC"/>
        </w:rPr>
        <w:t xml:space="preserve">, la care se </w:t>
      </w:r>
      <w:proofErr w:type="spellStart"/>
      <w:r w:rsidRPr="00602523">
        <w:rPr>
          <w:lang w:val="fr-MC"/>
        </w:rPr>
        <w:t>consideră</w:t>
      </w:r>
      <w:proofErr w:type="spellEnd"/>
      <w:r w:rsidRPr="00602523">
        <w:rPr>
          <w:lang w:val="fr-MC"/>
        </w:rPr>
        <w:t xml:space="preserve"> </w:t>
      </w:r>
      <w:proofErr w:type="spellStart"/>
      <w:r w:rsidRPr="00602523">
        <w:rPr>
          <w:lang w:val="fr-MC"/>
        </w:rPr>
        <w:t>semnificativă</w:t>
      </w:r>
      <w:proofErr w:type="spellEnd"/>
      <w:r w:rsidRPr="00602523">
        <w:rPr>
          <w:lang w:val="fr-MC"/>
        </w:rPr>
        <w:t xml:space="preserve"> </w:t>
      </w:r>
      <w:proofErr w:type="spellStart"/>
      <w:r w:rsidRPr="00602523">
        <w:rPr>
          <w:lang w:val="fr-MC"/>
        </w:rPr>
        <w:t>pierderea</w:t>
      </w:r>
      <w:proofErr w:type="spellEnd"/>
      <w:r w:rsidRPr="00602523">
        <w:rPr>
          <w:lang w:val="fr-MC"/>
        </w:rPr>
        <w:t xml:space="preserve"> a </w:t>
      </w:r>
      <w:proofErr w:type="spellStart"/>
      <w:r w:rsidRPr="00602523">
        <w:rPr>
          <w:lang w:val="fr-MC"/>
        </w:rPr>
        <w:t>două</w:t>
      </w:r>
      <w:proofErr w:type="spellEnd"/>
      <w:r w:rsidRPr="00602523">
        <w:rPr>
          <w:lang w:val="fr-MC"/>
        </w:rPr>
        <w:t xml:space="preserve"> </w:t>
      </w:r>
      <w:proofErr w:type="spellStart"/>
      <w:r w:rsidRPr="00602523">
        <w:rPr>
          <w:lang w:val="fr-MC"/>
        </w:rPr>
        <w:t>puncte</w:t>
      </w:r>
      <w:proofErr w:type="spellEnd"/>
      <w:r w:rsidRPr="00602523">
        <w:rPr>
          <w:lang w:val="fr-MC"/>
        </w:rPr>
        <w:t xml:space="preserve">. </w:t>
      </w:r>
      <w:proofErr w:type="spellStart"/>
      <w:r w:rsidRPr="00602523">
        <w:rPr>
          <w:lang w:val="fr-MC"/>
        </w:rPr>
        <w:t>Această</w:t>
      </w:r>
      <w:proofErr w:type="spellEnd"/>
      <w:r w:rsidRPr="00602523">
        <w:rPr>
          <w:lang w:val="fr-MC"/>
        </w:rPr>
        <w:t xml:space="preserve"> </w:t>
      </w:r>
      <w:proofErr w:type="spellStart"/>
      <w:r w:rsidRPr="00602523">
        <w:rPr>
          <w:lang w:val="fr-MC"/>
        </w:rPr>
        <w:t>scădere</w:t>
      </w:r>
      <w:proofErr w:type="spellEnd"/>
      <w:r w:rsidRPr="00602523">
        <w:rPr>
          <w:lang w:val="fr-MC"/>
        </w:rPr>
        <w:t xml:space="preserve"> </w:t>
      </w:r>
      <w:proofErr w:type="spellStart"/>
      <w:r w:rsidRPr="00602523">
        <w:rPr>
          <w:lang w:val="fr-MC"/>
        </w:rPr>
        <w:t>trebuie</w:t>
      </w:r>
      <w:proofErr w:type="spellEnd"/>
      <w:r w:rsidRPr="00602523">
        <w:rPr>
          <w:lang w:val="fr-MC"/>
        </w:rPr>
        <w:t xml:space="preserve"> </w:t>
      </w:r>
      <w:proofErr w:type="spellStart"/>
      <w:r w:rsidRPr="00602523">
        <w:rPr>
          <w:lang w:val="fr-MC"/>
        </w:rPr>
        <w:t>să</w:t>
      </w:r>
      <w:proofErr w:type="spellEnd"/>
      <w:r w:rsidRPr="00602523">
        <w:rPr>
          <w:lang w:val="fr-MC"/>
        </w:rPr>
        <w:t xml:space="preserve"> fie </w:t>
      </w:r>
      <w:proofErr w:type="spellStart"/>
      <w:r w:rsidRPr="00602523">
        <w:rPr>
          <w:lang w:val="fr-MC"/>
        </w:rPr>
        <w:t>în</w:t>
      </w:r>
      <w:proofErr w:type="spellEnd"/>
      <w:r w:rsidRPr="00602523">
        <w:rPr>
          <w:lang w:val="fr-MC"/>
        </w:rPr>
        <w:t xml:space="preserve"> </w:t>
      </w:r>
      <w:proofErr w:type="spellStart"/>
      <w:r w:rsidRPr="00602523">
        <w:rPr>
          <w:lang w:val="fr-MC"/>
        </w:rPr>
        <w:t>absența</w:t>
      </w:r>
      <w:proofErr w:type="spellEnd"/>
      <w:r w:rsidRPr="00602523">
        <w:rPr>
          <w:lang w:val="fr-MC"/>
        </w:rPr>
        <w:t xml:space="preserve"> </w:t>
      </w:r>
      <w:proofErr w:type="spellStart"/>
      <w:r w:rsidRPr="00602523">
        <w:rPr>
          <w:lang w:val="fr-MC"/>
        </w:rPr>
        <w:t>unei</w:t>
      </w:r>
      <w:proofErr w:type="spellEnd"/>
      <w:r w:rsidRPr="00602523">
        <w:rPr>
          <w:lang w:val="fr-MC"/>
        </w:rPr>
        <w:t xml:space="preserve"> </w:t>
      </w:r>
      <w:proofErr w:type="spellStart"/>
      <w:r w:rsidRPr="00602523">
        <w:rPr>
          <w:lang w:val="fr-MC"/>
        </w:rPr>
        <w:t>afecțiuni</w:t>
      </w:r>
      <w:proofErr w:type="spellEnd"/>
      <w:r w:rsidRPr="00602523">
        <w:rPr>
          <w:lang w:val="fr-MC"/>
        </w:rPr>
        <w:t xml:space="preserve"> acute </w:t>
      </w:r>
      <w:proofErr w:type="spellStart"/>
      <w:r w:rsidRPr="00602523">
        <w:rPr>
          <w:lang w:val="fr-MC"/>
        </w:rPr>
        <w:t>severe</w:t>
      </w:r>
      <w:proofErr w:type="spellEnd"/>
      <w:r w:rsidRPr="00602523">
        <w:rPr>
          <w:lang w:val="fr-MC"/>
        </w:rPr>
        <w:t xml:space="preserve"> </w:t>
      </w:r>
      <w:proofErr w:type="spellStart"/>
      <w:r w:rsidRPr="00602523">
        <w:rPr>
          <w:lang w:val="fr-MC"/>
        </w:rPr>
        <w:t>sau</w:t>
      </w:r>
      <w:proofErr w:type="spellEnd"/>
      <w:r w:rsidRPr="00602523">
        <w:rPr>
          <w:lang w:val="fr-MC"/>
        </w:rPr>
        <w:t xml:space="preserve"> a </w:t>
      </w:r>
      <w:proofErr w:type="spellStart"/>
      <w:r w:rsidRPr="00602523">
        <w:rPr>
          <w:lang w:val="fr-MC"/>
        </w:rPr>
        <w:t>unei</w:t>
      </w:r>
      <w:proofErr w:type="spellEnd"/>
      <w:r w:rsidRPr="00602523">
        <w:rPr>
          <w:lang w:val="fr-MC"/>
        </w:rPr>
        <w:t xml:space="preserve"> </w:t>
      </w:r>
      <w:proofErr w:type="spellStart"/>
      <w:r w:rsidRPr="00602523">
        <w:rPr>
          <w:lang w:val="fr-MC"/>
        </w:rPr>
        <w:t>intervenții</w:t>
      </w:r>
      <w:proofErr w:type="spellEnd"/>
      <w:r w:rsidRPr="00602523">
        <w:rPr>
          <w:lang w:val="fr-MC"/>
        </w:rPr>
        <w:t xml:space="preserve"> chirurgicale.</w:t>
      </w:r>
    </w:p>
    <w:p w14:paraId="4DE46383"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r w:rsidRPr="00602523">
        <w:rPr>
          <w:rFonts w:ascii="Times New Roman" w:eastAsia="Calibri" w:hAnsi="Times New Roman" w:cs="Times New Roman"/>
          <w:sz w:val="24"/>
          <w:szCs w:val="24"/>
          <w:lang w:val="fr-MC"/>
        </w:rPr>
        <w:t xml:space="preserve">2) </w:t>
      </w:r>
      <w:proofErr w:type="spellStart"/>
      <w:r w:rsidRPr="00602523">
        <w:rPr>
          <w:rFonts w:ascii="Times New Roman" w:eastAsia="Calibri" w:hAnsi="Times New Roman" w:cs="Times New Roman"/>
          <w:sz w:val="24"/>
          <w:szCs w:val="24"/>
          <w:lang w:val="fr-MC"/>
        </w:rPr>
        <w:t>sau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agravare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respiratorie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măsurată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prin</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schimbări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suportul</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ventilator</w:t>
      </w:r>
      <w:proofErr w:type="spellEnd"/>
      <w:r w:rsidRPr="00602523">
        <w:rPr>
          <w:rFonts w:ascii="Times New Roman" w:eastAsia="Calibri" w:hAnsi="Times New Roman" w:cs="Times New Roman"/>
          <w:sz w:val="24"/>
          <w:szCs w:val="24"/>
          <w:lang w:val="fr-MC"/>
        </w:rPr>
        <w:t>).</w:t>
      </w:r>
    </w:p>
    <w:p w14:paraId="4DCA85AF" w14:textId="77777777" w:rsidR="0013313F" w:rsidRPr="00602523" w:rsidRDefault="0013313F" w:rsidP="0013313F">
      <w:pPr>
        <w:numPr>
          <w:ilvl w:val="0"/>
          <w:numId w:val="559"/>
        </w:numPr>
        <w:autoSpaceDE w:val="0"/>
        <w:autoSpaceDN w:val="0"/>
        <w:adjustRightInd w:val="0"/>
        <w:spacing w:after="0" w:line="276" w:lineRule="auto"/>
        <w:jc w:val="both"/>
        <w:rPr>
          <w:rFonts w:ascii="Times New Roman" w:eastAsia="Times New Roman" w:hAnsi="Times New Roman" w:cs="Times New Roman"/>
          <w:sz w:val="24"/>
          <w:szCs w:val="24"/>
          <w:u w:color="000000"/>
          <w:lang w:val="fr-MC" w:eastAsia="ro-RO"/>
        </w:rPr>
      </w:pPr>
      <w:r w:rsidRPr="00602523">
        <w:rPr>
          <w:rFonts w:ascii="Times New Roman" w:eastAsia="Times New Roman" w:hAnsi="Times New Roman" w:cs="Times New Roman"/>
          <w:sz w:val="24"/>
          <w:szCs w:val="24"/>
          <w:u w:color="000000"/>
          <w:lang w:val="fr-MC" w:eastAsia="ro-RO"/>
        </w:rPr>
        <w:t xml:space="preserve">Se </w:t>
      </w:r>
      <w:proofErr w:type="spellStart"/>
      <w:r w:rsidRPr="00602523">
        <w:rPr>
          <w:rFonts w:ascii="Times New Roman" w:eastAsia="Times New Roman" w:hAnsi="Times New Roman" w:cs="Times New Roman"/>
          <w:sz w:val="24"/>
          <w:szCs w:val="24"/>
          <w:u w:color="000000"/>
          <w:lang w:val="fr-MC" w:eastAsia="ro-RO"/>
        </w:rPr>
        <w:t>consideră</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semnificativă</w:t>
      </w:r>
      <w:proofErr w:type="spellEnd"/>
      <w:r w:rsidRPr="00602523">
        <w:rPr>
          <w:rFonts w:ascii="Times New Roman" w:eastAsia="Times New Roman" w:hAnsi="Times New Roman" w:cs="Times New Roman"/>
          <w:sz w:val="24"/>
          <w:szCs w:val="24"/>
          <w:u w:color="000000"/>
          <w:lang w:val="fr-MC" w:eastAsia="ro-RO"/>
        </w:rPr>
        <w:t xml:space="preserve"> o </w:t>
      </w:r>
      <w:proofErr w:type="spellStart"/>
      <w:r w:rsidRPr="00602523">
        <w:rPr>
          <w:rFonts w:ascii="Times New Roman" w:eastAsia="Times New Roman" w:hAnsi="Times New Roman" w:cs="Times New Roman"/>
          <w:sz w:val="24"/>
          <w:szCs w:val="24"/>
          <w:u w:color="000000"/>
          <w:lang w:val="fr-MC" w:eastAsia="ro-RO"/>
        </w:rPr>
        <w:t>scădere</w:t>
      </w:r>
      <w:proofErr w:type="spellEnd"/>
      <w:r w:rsidRPr="00602523">
        <w:rPr>
          <w:rFonts w:ascii="Times New Roman" w:eastAsia="Times New Roman" w:hAnsi="Times New Roman" w:cs="Times New Roman"/>
          <w:sz w:val="24"/>
          <w:szCs w:val="24"/>
          <w:u w:color="000000"/>
          <w:lang w:val="fr-MC" w:eastAsia="ro-RO"/>
        </w:rPr>
        <w:t xml:space="preserve"> a </w:t>
      </w:r>
      <w:proofErr w:type="spellStart"/>
      <w:r w:rsidRPr="00602523">
        <w:rPr>
          <w:rFonts w:ascii="Times New Roman" w:eastAsia="Times New Roman" w:hAnsi="Times New Roman" w:cs="Times New Roman"/>
          <w:sz w:val="24"/>
          <w:szCs w:val="24"/>
          <w:u w:color="000000"/>
          <w:lang w:val="fr-MC" w:eastAsia="ro-RO"/>
        </w:rPr>
        <w:t>funcţiei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respiratorii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dacă</w:t>
      </w:r>
      <w:proofErr w:type="spellEnd"/>
      <w:r w:rsidRPr="00602523">
        <w:rPr>
          <w:rFonts w:ascii="Times New Roman" w:eastAsia="Times New Roman" w:hAnsi="Times New Roman" w:cs="Times New Roman"/>
          <w:sz w:val="24"/>
          <w:szCs w:val="24"/>
          <w:u w:color="000000"/>
          <w:lang w:val="fr-MC" w:eastAsia="ro-RO"/>
        </w:rPr>
        <w:t xml:space="preserve"> este </w:t>
      </w:r>
      <w:proofErr w:type="spellStart"/>
      <w:r w:rsidRPr="00602523">
        <w:rPr>
          <w:rFonts w:ascii="Times New Roman" w:eastAsia="Times New Roman" w:hAnsi="Times New Roman" w:cs="Times New Roman"/>
          <w:sz w:val="24"/>
          <w:szCs w:val="24"/>
          <w:u w:color="000000"/>
          <w:lang w:val="fr-MC" w:eastAsia="ro-RO"/>
        </w:rPr>
        <w:t>necesară</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instituirea</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ventilaţiei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asistate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invazivă</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sau</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noninvazivă</w:t>
      </w:r>
      <w:proofErr w:type="spellEnd"/>
      <w:r w:rsidRPr="00602523">
        <w:rPr>
          <w:rFonts w:ascii="Times New Roman" w:eastAsia="Times New Roman" w:hAnsi="Times New Roman" w:cs="Times New Roman"/>
          <w:sz w:val="24"/>
          <w:szCs w:val="24"/>
          <w:u w:color="000000"/>
          <w:lang w:val="fr-MC" w:eastAsia="ro-RO"/>
        </w:rPr>
        <w:t>) permanente (&gt;16 h/</w:t>
      </w:r>
      <w:proofErr w:type="spellStart"/>
      <w:r w:rsidRPr="00602523">
        <w:rPr>
          <w:rFonts w:ascii="Times New Roman" w:eastAsia="Times New Roman" w:hAnsi="Times New Roman" w:cs="Times New Roman"/>
          <w:sz w:val="24"/>
          <w:szCs w:val="24"/>
          <w:u w:color="000000"/>
          <w:lang w:val="fr-MC" w:eastAsia="ro-RO"/>
        </w:rPr>
        <w:t>zi</w:t>
      </w:r>
      <w:proofErr w:type="spellEnd"/>
      <w:r w:rsidRPr="00602523">
        <w:rPr>
          <w:rFonts w:ascii="Times New Roman" w:eastAsia="Times New Roman" w:hAnsi="Times New Roman" w:cs="Times New Roman"/>
          <w:sz w:val="24"/>
          <w:szCs w:val="24"/>
          <w:u w:color="000000"/>
          <w:lang w:val="fr-MC" w:eastAsia="ro-RO"/>
        </w:rPr>
        <w:t xml:space="preserve">, &gt; 21 de </w:t>
      </w:r>
      <w:proofErr w:type="spellStart"/>
      <w:r w:rsidRPr="00602523">
        <w:rPr>
          <w:rFonts w:ascii="Times New Roman" w:eastAsia="Times New Roman" w:hAnsi="Times New Roman" w:cs="Times New Roman"/>
          <w:sz w:val="24"/>
          <w:szCs w:val="24"/>
          <w:u w:color="000000"/>
          <w:lang w:val="fr-MC" w:eastAsia="ro-RO"/>
        </w:rPr>
        <w:t>zile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consecutive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ventilaţie</w:t>
      </w:r>
      <w:proofErr w:type="spellEnd"/>
      <w:r w:rsidRPr="00602523">
        <w:rPr>
          <w:rFonts w:ascii="Times New Roman" w:eastAsia="Times New Roman" w:hAnsi="Times New Roman" w:cs="Times New Roman"/>
          <w:sz w:val="24"/>
          <w:szCs w:val="24"/>
          <w:u w:color="000000"/>
          <w:lang w:val="fr-MC" w:eastAsia="ro-RO"/>
        </w:rPr>
        <w:t xml:space="preserve"> continua </w:t>
      </w:r>
      <w:proofErr w:type="spellStart"/>
      <w:r w:rsidRPr="00602523">
        <w:rPr>
          <w:rFonts w:ascii="Times New Roman" w:eastAsia="Times New Roman" w:hAnsi="Times New Roman" w:cs="Times New Roman"/>
          <w:sz w:val="24"/>
          <w:szCs w:val="24"/>
          <w:u w:color="000000"/>
          <w:lang w:val="fr-MC" w:eastAsia="ro-RO"/>
        </w:rPr>
        <w:t>sau</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traheostomie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în</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absenţa</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unui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episod</w:t>
      </w:r>
      <w:proofErr w:type="spellEnd"/>
      <w:r w:rsidRPr="00602523">
        <w:rPr>
          <w:rFonts w:ascii="Times New Roman" w:eastAsia="Times New Roman" w:hAnsi="Times New Roman" w:cs="Times New Roman"/>
          <w:sz w:val="24"/>
          <w:szCs w:val="24"/>
          <w:u w:color="000000"/>
          <w:lang w:val="fr-MC" w:eastAsia="ro-RO"/>
        </w:rPr>
        <w:t xml:space="preserve"> acut </w:t>
      </w:r>
      <w:proofErr w:type="spellStart"/>
      <w:r w:rsidRPr="00602523">
        <w:rPr>
          <w:rFonts w:ascii="Times New Roman" w:eastAsia="Times New Roman" w:hAnsi="Times New Roman" w:cs="Times New Roman"/>
          <w:sz w:val="24"/>
          <w:szCs w:val="24"/>
          <w:u w:color="000000"/>
          <w:lang w:val="fr-MC" w:eastAsia="ro-RO"/>
        </w:rPr>
        <w:t>reversibil</w:t>
      </w:r>
      <w:proofErr w:type="spellEnd"/>
      <w:r w:rsidRPr="00602523">
        <w:rPr>
          <w:rFonts w:ascii="Times New Roman" w:eastAsia="Times New Roman" w:hAnsi="Times New Roman" w:cs="Times New Roman"/>
          <w:sz w:val="24"/>
          <w:szCs w:val="24"/>
          <w:u w:color="000000"/>
          <w:lang w:val="fr-MC" w:eastAsia="ro-RO"/>
        </w:rPr>
        <w:t>).</w:t>
      </w:r>
    </w:p>
    <w:p w14:paraId="6D777665"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
    <w:p w14:paraId="1B05E925"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en-US"/>
        </w:rPr>
      </w:pPr>
      <w:proofErr w:type="spellStart"/>
      <w:r w:rsidRPr="00602523">
        <w:rPr>
          <w:rFonts w:ascii="Times New Roman" w:eastAsia="Calibri" w:hAnsi="Times New Roman" w:cs="Times New Roman"/>
          <w:b/>
          <w:bCs/>
          <w:sz w:val="24"/>
          <w:szCs w:val="24"/>
          <w:lang w:val="en-US"/>
        </w:rPr>
        <w:t>Pacienţi</w:t>
      </w:r>
      <w:proofErr w:type="spellEnd"/>
      <w:r w:rsidRPr="00602523">
        <w:rPr>
          <w:rFonts w:ascii="Times New Roman" w:eastAsia="Calibri" w:hAnsi="Times New Roman" w:cs="Times New Roman"/>
          <w:b/>
          <w:bCs/>
          <w:sz w:val="24"/>
          <w:szCs w:val="24"/>
          <w:lang w:val="en-US"/>
        </w:rPr>
        <w:t xml:space="preserve"> cu AMS Tip 2 </w:t>
      </w:r>
      <w:proofErr w:type="spellStart"/>
      <w:r w:rsidRPr="00602523">
        <w:rPr>
          <w:rFonts w:ascii="Times New Roman" w:eastAsia="Calibri" w:hAnsi="Times New Roman" w:cs="Times New Roman"/>
          <w:b/>
          <w:bCs/>
          <w:sz w:val="24"/>
          <w:szCs w:val="24"/>
          <w:lang w:val="en-US"/>
        </w:rPr>
        <w:t>sau</w:t>
      </w:r>
      <w:proofErr w:type="spellEnd"/>
      <w:r w:rsidRPr="00602523">
        <w:rPr>
          <w:rFonts w:ascii="Times New Roman" w:eastAsia="Calibri" w:hAnsi="Times New Roman" w:cs="Times New Roman"/>
          <w:b/>
          <w:bCs/>
          <w:sz w:val="24"/>
          <w:szCs w:val="24"/>
          <w:lang w:val="en-US"/>
        </w:rPr>
        <w:t xml:space="preserve"> Tip 3</w:t>
      </w:r>
    </w:p>
    <w:p w14:paraId="4CCDEC02"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r w:rsidRPr="00602523">
        <w:rPr>
          <w:rFonts w:ascii="Times New Roman" w:eastAsia="Calibri" w:hAnsi="Times New Roman" w:cs="Times New Roman"/>
          <w:sz w:val="24"/>
          <w:szCs w:val="24"/>
          <w:lang w:val="fr-MC"/>
        </w:rPr>
        <w:t xml:space="preserve">Se va </w:t>
      </w:r>
      <w:proofErr w:type="spellStart"/>
      <w:r w:rsidRPr="00602523">
        <w:rPr>
          <w:rFonts w:ascii="Times New Roman" w:eastAsia="Calibri" w:hAnsi="Times New Roman" w:cs="Times New Roman"/>
          <w:sz w:val="24"/>
          <w:szCs w:val="24"/>
          <w:lang w:val="fr-MC"/>
        </w:rPr>
        <w:t>lua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considerare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întreruperea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tratamentului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dacă</w:t>
      </w:r>
      <w:proofErr w:type="spellEnd"/>
      <w:r w:rsidRPr="00602523">
        <w:rPr>
          <w:rFonts w:ascii="Times New Roman" w:eastAsia="Calibri" w:hAnsi="Times New Roman" w:cs="Times New Roman"/>
          <w:sz w:val="24"/>
          <w:szCs w:val="24"/>
          <w:lang w:val="fr-MC"/>
        </w:rPr>
        <w:t xml:space="preserve"> la </w:t>
      </w:r>
      <w:proofErr w:type="spellStart"/>
      <w:r w:rsidRPr="00602523">
        <w:rPr>
          <w:rFonts w:ascii="Times New Roman" w:eastAsia="Calibri" w:hAnsi="Times New Roman" w:cs="Times New Roman"/>
          <w:sz w:val="24"/>
          <w:szCs w:val="24"/>
          <w:lang w:val="fr-MC"/>
        </w:rPr>
        <w:t>evaluarea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clinică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obiectivă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efectuată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după</w:t>
      </w:r>
      <w:proofErr w:type="spellEnd"/>
      <w:r w:rsidRPr="00602523">
        <w:rPr>
          <w:rFonts w:ascii="Times New Roman" w:eastAsia="Calibri" w:hAnsi="Times New Roman" w:cs="Times New Roman"/>
          <w:sz w:val="24"/>
          <w:szCs w:val="24"/>
          <w:lang w:val="fr-MC"/>
        </w:rPr>
        <w:t xml:space="preserve"> 24 </w:t>
      </w:r>
      <w:proofErr w:type="spellStart"/>
      <w:r w:rsidRPr="00602523">
        <w:rPr>
          <w:rFonts w:ascii="Times New Roman" w:eastAsia="Calibri" w:hAnsi="Times New Roman" w:cs="Times New Roman"/>
          <w:sz w:val="24"/>
          <w:szCs w:val="24"/>
          <w:lang w:val="fr-MC"/>
        </w:rPr>
        <w:t>luni</w:t>
      </w:r>
      <w:proofErr w:type="spellEnd"/>
      <w:r w:rsidRPr="00602523">
        <w:rPr>
          <w:rFonts w:ascii="Times New Roman" w:eastAsia="Calibri" w:hAnsi="Times New Roman" w:cs="Times New Roman"/>
          <w:sz w:val="24"/>
          <w:szCs w:val="24"/>
          <w:lang w:val="fr-MC"/>
        </w:rPr>
        <w:t xml:space="preserve"> de </w:t>
      </w:r>
      <w:proofErr w:type="spellStart"/>
      <w:r w:rsidRPr="00602523">
        <w:rPr>
          <w:rFonts w:ascii="Times New Roman" w:eastAsia="Calibri" w:hAnsi="Times New Roman" w:cs="Times New Roman"/>
          <w:sz w:val="24"/>
          <w:szCs w:val="24"/>
          <w:lang w:val="fr-MC"/>
        </w:rPr>
        <w:t>tratament</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menținută</w:t>
      </w:r>
      <w:proofErr w:type="spellEnd"/>
      <w:r w:rsidRPr="00602523">
        <w:rPr>
          <w:rFonts w:ascii="Times New Roman" w:eastAsia="Calibri" w:hAnsi="Times New Roman" w:cs="Times New Roman"/>
          <w:sz w:val="24"/>
          <w:szCs w:val="24"/>
          <w:lang w:val="fr-MC"/>
        </w:rPr>
        <w:t xml:space="preserve"> la 2 </w:t>
      </w:r>
      <w:proofErr w:type="spellStart"/>
      <w:r w:rsidRPr="00602523">
        <w:rPr>
          <w:rFonts w:ascii="Times New Roman" w:eastAsia="Calibri" w:hAnsi="Times New Roman" w:cs="Times New Roman"/>
          <w:sz w:val="24"/>
          <w:szCs w:val="24"/>
          <w:lang w:val="fr-MC"/>
        </w:rPr>
        <w:t>evaluări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succesive</w:t>
      </w:r>
      <w:proofErr w:type="spellEnd"/>
      <w:r w:rsidRPr="00602523">
        <w:rPr>
          <w:rFonts w:ascii="Times New Roman" w:eastAsia="Calibri" w:hAnsi="Times New Roman" w:cs="Times New Roman"/>
          <w:sz w:val="24"/>
          <w:szCs w:val="24"/>
          <w:lang w:val="fr-MC"/>
        </w:rPr>
        <w:t xml:space="preserve"> la </w:t>
      </w:r>
      <w:proofErr w:type="spellStart"/>
      <w:r w:rsidRPr="00602523">
        <w:rPr>
          <w:rFonts w:ascii="Times New Roman" w:eastAsia="Calibri" w:hAnsi="Times New Roman" w:cs="Times New Roman"/>
          <w:sz w:val="24"/>
          <w:szCs w:val="24"/>
          <w:lang w:val="fr-MC"/>
        </w:rPr>
        <w:t>interval</w:t>
      </w:r>
      <w:proofErr w:type="spellEnd"/>
      <w:r w:rsidRPr="00602523">
        <w:rPr>
          <w:rFonts w:ascii="Times New Roman" w:eastAsia="Calibri" w:hAnsi="Times New Roman" w:cs="Times New Roman"/>
          <w:sz w:val="24"/>
          <w:szCs w:val="24"/>
          <w:lang w:val="fr-MC"/>
        </w:rPr>
        <w:t xml:space="preserve"> de 6 </w:t>
      </w:r>
      <w:proofErr w:type="spellStart"/>
      <w:r w:rsidRPr="00602523">
        <w:rPr>
          <w:rFonts w:ascii="Times New Roman" w:eastAsia="Calibri" w:hAnsi="Times New Roman" w:cs="Times New Roman"/>
          <w:sz w:val="24"/>
          <w:szCs w:val="24"/>
          <w:lang w:val="fr-MC"/>
        </w:rPr>
        <w:t>luni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absența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unei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alte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afecțiuni</w:t>
      </w:r>
      <w:proofErr w:type="spellEnd"/>
      <w:r w:rsidRPr="00602523">
        <w:rPr>
          <w:rFonts w:ascii="Times New Roman" w:eastAsia="Calibri" w:hAnsi="Times New Roman" w:cs="Times New Roman"/>
          <w:sz w:val="24"/>
          <w:szCs w:val="24"/>
          <w:lang w:val="fr-MC"/>
        </w:rPr>
        <w:t xml:space="preserve"> acute </w:t>
      </w:r>
      <w:proofErr w:type="spellStart"/>
      <w:r w:rsidRPr="00602523">
        <w:rPr>
          <w:rFonts w:ascii="Times New Roman" w:eastAsia="Calibri" w:hAnsi="Times New Roman" w:cs="Times New Roman"/>
          <w:sz w:val="24"/>
          <w:szCs w:val="24"/>
          <w:lang w:val="fr-MC"/>
        </w:rPr>
        <w:t>sau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intervenții</w:t>
      </w:r>
      <w:proofErr w:type="spellEnd"/>
      <w:r w:rsidRPr="00602523">
        <w:rPr>
          <w:rFonts w:ascii="Times New Roman" w:eastAsia="Calibri" w:hAnsi="Times New Roman" w:cs="Times New Roman"/>
          <w:sz w:val="24"/>
          <w:szCs w:val="24"/>
          <w:lang w:val="fr-MC"/>
        </w:rPr>
        <w:t xml:space="preserve"> chirurgicale :</w:t>
      </w:r>
    </w:p>
    <w:p w14:paraId="12E3F214" w14:textId="77777777" w:rsidR="0013313F" w:rsidRPr="00602523" w:rsidRDefault="0013313F" w:rsidP="0013313F">
      <w:pPr>
        <w:numPr>
          <w:ilvl w:val="0"/>
          <w:numId w:val="560"/>
        </w:numPr>
        <w:autoSpaceDE w:val="0"/>
        <w:autoSpaceDN w:val="0"/>
        <w:adjustRightInd w:val="0"/>
        <w:spacing w:after="0" w:line="276" w:lineRule="auto"/>
        <w:jc w:val="both"/>
        <w:rPr>
          <w:rFonts w:ascii="Times New Roman" w:eastAsia="Times New Roman" w:hAnsi="Times New Roman" w:cs="Times New Roman"/>
          <w:sz w:val="24"/>
          <w:szCs w:val="24"/>
          <w:u w:color="000000"/>
          <w:lang w:val="fr-MC" w:eastAsia="ro-RO"/>
        </w:rPr>
      </w:pPr>
      <w:r w:rsidRPr="00602523">
        <w:rPr>
          <w:rFonts w:ascii="Times New Roman" w:eastAsia="Times New Roman" w:hAnsi="Times New Roman" w:cs="Times New Roman"/>
          <w:sz w:val="24"/>
          <w:szCs w:val="24"/>
          <w:u w:color="000000"/>
          <w:lang w:val="fr-MC" w:eastAsia="ro-RO"/>
        </w:rPr>
        <w:t xml:space="preserve">Se </w:t>
      </w:r>
      <w:proofErr w:type="spellStart"/>
      <w:r w:rsidRPr="00602523">
        <w:rPr>
          <w:rFonts w:ascii="Times New Roman" w:eastAsia="Times New Roman" w:hAnsi="Times New Roman" w:cs="Times New Roman"/>
          <w:sz w:val="24"/>
          <w:szCs w:val="24"/>
          <w:u w:color="000000"/>
          <w:lang w:val="fr-MC" w:eastAsia="ro-RO"/>
        </w:rPr>
        <w:t>constată</w:t>
      </w:r>
      <w:proofErr w:type="spellEnd"/>
      <w:r w:rsidRPr="00602523">
        <w:rPr>
          <w:rFonts w:ascii="Times New Roman" w:eastAsia="Times New Roman" w:hAnsi="Times New Roman" w:cs="Times New Roman"/>
          <w:sz w:val="24"/>
          <w:szCs w:val="24"/>
          <w:u w:color="000000"/>
          <w:lang w:val="fr-MC" w:eastAsia="ro-RO"/>
        </w:rPr>
        <w:t xml:space="preserve"> o </w:t>
      </w:r>
      <w:proofErr w:type="spellStart"/>
      <w:r w:rsidRPr="00602523">
        <w:rPr>
          <w:rFonts w:ascii="Times New Roman" w:eastAsia="Times New Roman" w:hAnsi="Times New Roman" w:cs="Times New Roman"/>
          <w:sz w:val="24"/>
          <w:szCs w:val="24"/>
          <w:u w:color="000000"/>
          <w:lang w:val="fr-MC" w:eastAsia="ro-RO"/>
        </w:rPr>
        <w:t>scădere</w:t>
      </w:r>
      <w:proofErr w:type="spellEnd"/>
      <w:r w:rsidRPr="00602523">
        <w:rPr>
          <w:rFonts w:ascii="Times New Roman" w:eastAsia="Times New Roman" w:hAnsi="Times New Roman" w:cs="Times New Roman"/>
          <w:sz w:val="24"/>
          <w:szCs w:val="24"/>
          <w:u w:color="000000"/>
          <w:lang w:val="fr-MC" w:eastAsia="ro-RO"/>
        </w:rPr>
        <w:t xml:space="preserve"> de &gt;3 </w:t>
      </w:r>
      <w:proofErr w:type="spellStart"/>
      <w:r w:rsidRPr="00602523">
        <w:rPr>
          <w:rFonts w:ascii="Times New Roman" w:eastAsia="Times New Roman" w:hAnsi="Times New Roman" w:cs="Times New Roman"/>
          <w:sz w:val="24"/>
          <w:szCs w:val="24"/>
          <w:u w:color="000000"/>
          <w:lang w:val="fr-MC" w:eastAsia="ro-RO"/>
        </w:rPr>
        <w:t>puncte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pe</w:t>
      </w:r>
      <w:proofErr w:type="spellEnd"/>
      <w:r w:rsidRPr="00602523">
        <w:rPr>
          <w:rFonts w:ascii="Times New Roman" w:eastAsia="Times New Roman" w:hAnsi="Times New Roman" w:cs="Times New Roman"/>
          <w:sz w:val="24"/>
          <w:szCs w:val="24"/>
          <w:u w:color="000000"/>
          <w:lang w:val="fr-MC" w:eastAsia="ro-RO"/>
        </w:rPr>
        <w:t xml:space="preserve"> scala Hammersmith </w:t>
      </w:r>
      <w:proofErr w:type="spellStart"/>
      <w:r w:rsidRPr="00602523">
        <w:rPr>
          <w:rFonts w:ascii="Times New Roman" w:eastAsia="Times New Roman" w:hAnsi="Times New Roman" w:cs="Times New Roman"/>
          <w:sz w:val="24"/>
          <w:szCs w:val="24"/>
          <w:u w:color="000000"/>
          <w:lang w:val="fr-MC" w:eastAsia="ro-RO"/>
        </w:rPr>
        <w:t>Functional</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Motor</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Scale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Expanded</w:t>
      </w:r>
      <w:proofErr w:type="spellEnd"/>
      <w:r w:rsidRPr="00602523">
        <w:rPr>
          <w:rFonts w:ascii="Times New Roman" w:eastAsia="Times New Roman" w:hAnsi="Times New Roman" w:cs="Times New Roman"/>
          <w:sz w:val="24"/>
          <w:szCs w:val="24"/>
          <w:u w:color="000000"/>
          <w:lang w:val="fr-MC" w:eastAsia="ro-RO"/>
        </w:rPr>
        <w:t xml:space="preserve"> for SMA (HFMSE).</w:t>
      </w:r>
    </w:p>
    <w:p w14:paraId="4DCAAB94" w14:textId="77777777" w:rsidR="0013313F" w:rsidRPr="00602523" w:rsidRDefault="0013313F" w:rsidP="0013313F">
      <w:pPr>
        <w:numPr>
          <w:ilvl w:val="0"/>
          <w:numId w:val="561"/>
        </w:numPr>
        <w:autoSpaceDE w:val="0"/>
        <w:autoSpaceDN w:val="0"/>
        <w:adjustRightInd w:val="0"/>
        <w:spacing w:after="0" w:line="276" w:lineRule="auto"/>
        <w:ind w:left="993" w:hanging="284"/>
        <w:jc w:val="both"/>
        <w:rPr>
          <w:rFonts w:ascii="Times New Roman" w:eastAsia="Times New Roman" w:hAnsi="Times New Roman" w:cs="Times New Roman"/>
          <w:sz w:val="24"/>
          <w:szCs w:val="24"/>
          <w:u w:color="000000"/>
          <w:lang w:val="fr-MC" w:eastAsia="ro-RO"/>
        </w:rPr>
      </w:pPr>
      <w:r w:rsidRPr="00602523">
        <w:rPr>
          <w:rFonts w:ascii="Times New Roman" w:eastAsia="Times New Roman" w:hAnsi="Times New Roman" w:cs="Times New Roman"/>
          <w:sz w:val="24"/>
          <w:szCs w:val="24"/>
          <w:u w:color="000000"/>
          <w:lang w:val="fr-MC" w:eastAsia="ro-RO"/>
        </w:rPr>
        <w:t xml:space="preserve">La </w:t>
      </w:r>
      <w:proofErr w:type="spellStart"/>
      <w:r w:rsidRPr="00602523">
        <w:rPr>
          <w:rFonts w:ascii="Times New Roman" w:eastAsia="Times New Roman" w:hAnsi="Times New Roman" w:cs="Times New Roman"/>
          <w:sz w:val="24"/>
          <w:szCs w:val="24"/>
          <w:u w:color="000000"/>
          <w:lang w:val="fr-MC" w:eastAsia="ro-RO"/>
        </w:rPr>
        <w:t>pacienţii</w:t>
      </w:r>
      <w:proofErr w:type="spellEnd"/>
      <w:r w:rsidRPr="00602523">
        <w:rPr>
          <w:rFonts w:ascii="Times New Roman" w:eastAsia="Times New Roman" w:hAnsi="Times New Roman" w:cs="Times New Roman"/>
          <w:sz w:val="24"/>
          <w:szCs w:val="24"/>
          <w:u w:color="000000"/>
          <w:lang w:val="fr-MC" w:eastAsia="ro-RO"/>
        </w:rPr>
        <w:t xml:space="preserve"> care pot merge se va </w:t>
      </w:r>
      <w:proofErr w:type="spellStart"/>
      <w:r w:rsidRPr="00602523">
        <w:rPr>
          <w:rFonts w:ascii="Times New Roman" w:eastAsia="Times New Roman" w:hAnsi="Times New Roman" w:cs="Times New Roman"/>
          <w:sz w:val="24"/>
          <w:szCs w:val="24"/>
          <w:u w:color="000000"/>
          <w:lang w:val="fr-MC" w:eastAsia="ro-RO"/>
        </w:rPr>
        <w:t>lua</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în</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considerare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suplimentar</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dacă</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apare</w:t>
      </w:r>
      <w:proofErr w:type="spellEnd"/>
      <w:r w:rsidRPr="00602523">
        <w:rPr>
          <w:rFonts w:ascii="Times New Roman" w:eastAsia="Times New Roman" w:hAnsi="Times New Roman" w:cs="Times New Roman"/>
          <w:sz w:val="24"/>
          <w:szCs w:val="24"/>
          <w:u w:color="000000"/>
          <w:lang w:val="fr-MC" w:eastAsia="ro-RO"/>
        </w:rPr>
        <w:t xml:space="preserve"> o </w:t>
      </w:r>
      <w:proofErr w:type="spellStart"/>
      <w:r w:rsidRPr="00602523">
        <w:rPr>
          <w:rFonts w:ascii="Times New Roman" w:eastAsia="Times New Roman" w:hAnsi="Times New Roman" w:cs="Times New Roman"/>
          <w:sz w:val="24"/>
          <w:szCs w:val="24"/>
          <w:u w:color="000000"/>
          <w:lang w:val="fr-MC" w:eastAsia="ro-RO"/>
        </w:rPr>
        <w:t>scadere</w:t>
      </w:r>
      <w:proofErr w:type="spellEnd"/>
      <w:r w:rsidRPr="00602523">
        <w:rPr>
          <w:rFonts w:ascii="Times New Roman" w:eastAsia="Times New Roman" w:hAnsi="Times New Roman" w:cs="Times New Roman"/>
          <w:sz w:val="24"/>
          <w:szCs w:val="24"/>
          <w:u w:color="000000"/>
          <w:lang w:val="fr-MC" w:eastAsia="ro-RO"/>
        </w:rPr>
        <w:t xml:space="preserve"> a </w:t>
      </w:r>
      <w:proofErr w:type="spellStart"/>
      <w:r w:rsidRPr="00602523">
        <w:rPr>
          <w:rFonts w:ascii="Times New Roman" w:eastAsia="Times New Roman" w:hAnsi="Times New Roman" w:cs="Times New Roman"/>
          <w:sz w:val="24"/>
          <w:szCs w:val="24"/>
          <w:u w:color="000000"/>
          <w:lang w:val="fr-MC" w:eastAsia="ro-RO"/>
        </w:rPr>
        <w:t>distanţei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parcurse</w:t>
      </w:r>
      <w:proofErr w:type="spellEnd"/>
      <w:r w:rsidRPr="00602523">
        <w:rPr>
          <w:rFonts w:ascii="Times New Roman" w:eastAsia="Times New Roman" w:hAnsi="Times New Roman" w:cs="Times New Roman"/>
          <w:sz w:val="24"/>
          <w:szCs w:val="24"/>
          <w:u w:color="000000"/>
          <w:lang w:val="fr-MC" w:eastAsia="ro-RO"/>
        </w:rPr>
        <w:t xml:space="preserve"> la </w:t>
      </w:r>
      <w:proofErr w:type="spellStart"/>
      <w:r w:rsidRPr="00602523">
        <w:rPr>
          <w:rFonts w:ascii="Times New Roman" w:eastAsia="Times New Roman" w:hAnsi="Times New Roman" w:cs="Times New Roman"/>
          <w:sz w:val="24"/>
          <w:szCs w:val="24"/>
          <w:u w:color="000000"/>
          <w:lang w:val="fr-MC" w:eastAsia="ro-RO"/>
        </w:rPr>
        <w:t>testul</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mersului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în</w:t>
      </w:r>
      <w:proofErr w:type="spellEnd"/>
      <w:r w:rsidRPr="00602523">
        <w:rPr>
          <w:rFonts w:ascii="Times New Roman" w:eastAsia="Times New Roman" w:hAnsi="Times New Roman" w:cs="Times New Roman"/>
          <w:sz w:val="24"/>
          <w:szCs w:val="24"/>
          <w:u w:color="000000"/>
          <w:lang w:val="fr-MC" w:eastAsia="ro-RO"/>
        </w:rPr>
        <w:t xml:space="preserve"> 6 minute (6 MWT) de &gt;50 </w:t>
      </w:r>
      <w:proofErr w:type="spellStart"/>
      <w:r w:rsidRPr="00602523">
        <w:rPr>
          <w:rFonts w:ascii="Times New Roman" w:eastAsia="Times New Roman" w:hAnsi="Times New Roman" w:cs="Times New Roman"/>
          <w:sz w:val="24"/>
          <w:szCs w:val="24"/>
          <w:u w:color="000000"/>
          <w:lang w:val="fr-MC" w:eastAsia="ro-RO"/>
        </w:rPr>
        <w:t>metri</w:t>
      </w:r>
      <w:proofErr w:type="spellEnd"/>
      <w:r w:rsidRPr="00602523">
        <w:rPr>
          <w:rFonts w:ascii="Times New Roman" w:eastAsia="Times New Roman" w:hAnsi="Times New Roman" w:cs="Times New Roman"/>
          <w:sz w:val="24"/>
          <w:szCs w:val="24"/>
          <w:u w:color="000000"/>
          <w:lang w:val="fr-MC" w:eastAsia="ro-RO"/>
        </w:rPr>
        <w:t>.</w:t>
      </w:r>
    </w:p>
    <w:p w14:paraId="73251D16" w14:textId="77777777" w:rsidR="0013313F" w:rsidRPr="00602523" w:rsidRDefault="0013313F" w:rsidP="0013313F">
      <w:pPr>
        <w:numPr>
          <w:ilvl w:val="0"/>
          <w:numId w:val="561"/>
        </w:numPr>
        <w:autoSpaceDE w:val="0"/>
        <w:autoSpaceDN w:val="0"/>
        <w:adjustRightInd w:val="0"/>
        <w:spacing w:after="0" w:line="276" w:lineRule="auto"/>
        <w:ind w:left="993" w:hanging="284"/>
        <w:jc w:val="both"/>
        <w:rPr>
          <w:rFonts w:ascii="Times New Roman" w:eastAsia="Times New Roman" w:hAnsi="Times New Roman" w:cs="Times New Roman"/>
          <w:sz w:val="24"/>
          <w:szCs w:val="24"/>
          <w:u w:color="000000"/>
          <w:lang w:val="fr-MC" w:eastAsia="ro-RO"/>
        </w:rPr>
      </w:pPr>
      <w:r w:rsidRPr="00602523">
        <w:rPr>
          <w:rFonts w:ascii="Times New Roman" w:eastAsia="Times New Roman" w:hAnsi="Times New Roman" w:cs="Times New Roman"/>
          <w:sz w:val="24"/>
          <w:szCs w:val="24"/>
          <w:u w:color="000000"/>
          <w:lang w:val="fr-MC" w:eastAsia="ro-RO"/>
        </w:rPr>
        <w:t xml:space="preserve">La </w:t>
      </w:r>
      <w:proofErr w:type="spellStart"/>
      <w:r w:rsidRPr="00602523">
        <w:rPr>
          <w:rFonts w:ascii="Times New Roman" w:eastAsia="Times New Roman" w:hAnsi="Times New Roman" w:cs="Times New Roman"/>
          <w:sz w:val="24"/>
          <w:szCs w:val="24"/>
          <w:u w:color="000000"/>
          <w:lang w:val="fr-MC" w:eastAsia="ro-RO"/>
        </w:rPr>
        <w:t>pacienţii</w:t>
      </w:r>
      <w:proofErr w:type="spellEnd"/>
      <w:r w:rsidRPr="00602523">
        <w:rPr>
          <w:rFonts w:ascii="Times New Roman" w:eastAsia="Times New Roman" w:hAnsi="Times New Roman" w:cs="Times New Roman"/>
          <w:sz w:val="24"/>
          <w:szCs w:val="24"/>
          <w:u w:color="000000"/>
          <w:lang w:val="fr-MC" w:eastAsia="ro-RO"/>
        </w:rPr>
        <w:t xml:space="preserve"> care nu au </w:t>
      </w:r>
      <w:proofErr w:type="spellStart"/>
      <w:r w:rsidRPr="00602523">
        <w:rPr>
          <w:rFonts w:ascii="Times New Roman" w:eastAsia="Times New Roman" w:hAnsi="Times New Roman" w:cs="Times New Roman"/>
          <w:sz w:val="24"/>
          <w:szCs w:val="24"/>
          <w:u w:color="000000"/>
          <w:lang w:val="fr-MC" w:eastAsia="ro-RO"/>
        </w:rPr>
        <w:t>capacitatea</w:t>
      </w:r>
      <w:proofErr w:type="spellEnd"/>
      <w:r w:rsidRPr="00602523">
        <w:rPr>
          <w:rFonts w:ascii="Times New Roman" w:eastAsia="Times New Roman" w:hAnsi="Times New Roman" w:cs="Times New Roman"/>
          <w:sz w:val="24"/>
          <w:szCs w:val="24"/>
          <w:u w:color="000000"/>
          <w:lang w:val="fr-MC" w:eastAsia="ro-RO"/>
        </w:rPr>
        <w:t xml:space="preserve"> </w:t>
      </w:r>
      <w:proofErr w:type="gramStart"/>
      <w:r w:rsidRPr="00602523">
        <w:rPr>
          <w:rFonts w:ascii="Times New Roman" w:eastAsia="Times New Roman" w:hAnsi="Times New Roman" w:cs="Times New Roman"/>
          <w:sz w:val="24"/>
          <w:szCs w:val="24"/>
          <w:u w:color="000000"/>
          <w:lang w:val="fr-MC" w:eastAsia="ro-RO"/>
        </w:rPr>
        <w:t>de a</w:t>
      </w:r>
      <w:proofErr w:type="gramEnd"/>
      <w:r w:rsidRPr="00602523">
        <w:rPr>
          <w:rFonts w:ascii="Times New Roman" w:eastAsia="Times New Roman" w:hAnsi="Times New Roman" w:cs="Times New Roman"/>
          <w:sz w:val="24"/>
          <w:szCs w:val="24"/>
          <w:u w:color="000000"/>
          <w:lang w:val="fr-MC" w:eastAsia="ro-RO"/>
        </w:rPr>
        <w:t xml:space="preserve"> merge, se va </w:t>
      </w:r>
      <w:proofErr w:type="spellStart"/>
      <w:r w:rsidRPr="00602523">
        <w:rPr>
          <w:rFonts w:ascii="Times New Roman" w:eastAsia="Times New Roman" w:hAnsi="Times New Roman" w:cs="Times New Roman"/>
          <w:sz w:val="24"/>
          <w:szCs w:val="24"/>
          <w:u w:color="000000"/>
          <w:lang w:val="fr-MC" w:eastAsia="ro-RO"/>
        </w:rPr>
        <w:t>lua</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în</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considerare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suplimentar</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dacă</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apare</w:t>
      </w:r>
      <w:proofErr w:type="spellEnd"/>
      <w:r w:rsidRPr="00602523">
        <w:rPr>
          <w:rFonts w:ascii="Times New Roman" w:eastAsia="Times New Roman" w:hAnsi="Times New Roman" w:cs="Times New Roman"/>
          <w:sz w:val="24"/>
          <w:szCs w:val="24"/>
          <w:u w:color="000000"/>
          <w:lang w:val="fr-MC" w:eastAsia="ro-RO"/>
        </w:rPr>
        <w:t xml:space="preserve"> o </w:t>
      </w:r>
      <w:proofErr w:type="spellStart"/>
      <w:r w:rsidRPr="00602523">
        <w:rPr>
          <w:rFonts w:ascii="Times New Roman" w:eastAsia="Times New Roman" w:hAnsi="Times New Roman" w:cs="Times New Roman"/>
          <w:sz w:val="24"/>
          <w:szCs w:val="24"/>
          <w:u w:color="000000"/>
          <w:lang w:val="fr-MC" w:eastAsia="ro-RO"/>
        </w:rPr>
        <w:t>scădere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cu</w:t>
      </w:r>
      <w:proofErr w:type="spellEnd"/>
      <w:r w:rsidRPr="00602523">
        <w:rPr>
          <w:rFonts w:ascii="Times New Roman" w:eastAsia="Times New Roman" w:hAnsi="Times New Roman" w:cs="Times New Roman"/>
          <w:sz w:val="24"/>
          <w:szCs w:val="24"/>
          <w:u w:color="000000"/>
          <w:lang w:val="fr-MC" w:eastAsia="ro-RO"/>
        </w:rPr>
        <w:t xml:space="preserve"> &gt;2 </w:t>
      </w:r>
      <w:proofErr w:type="spellStart"/>
      <w:r w:rsidRPr="00602523">
        <w:rPr>
          <w:rFonts w:ascii="Times New Roman" w:eastAsia="Times New Roman" w:hAnsi="Times New Roman" w:cs="Times New Roman"/>
          <w:sz w:val="24"/>
          <w:szCs w:val="24"/>
          <w:u w:color="000000"/>
          <w:lang w:val="fr-MC" w:eastAsia="ro-RO"/>
        </w:rPr>
        <w:t>puncte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pe</w:t>
      </w:r>
      <w:proofErr w:type="spellEnd"/>
      <w:r w:rsidRPr="00602523">
        <w:rPr>
          <w:rFonts w:ascii="Times New Roman" w:eastAsia="Times New Roman" w:hAnsi="Times New Roman" w:cs="Times New Roman"/>
          <w:sz w:val="24"/>
          <w:szCs w:val="24"/>
          <w:u w:color="000000"/>
          <w:lang w:val="fr-MC" w:eastAsia="ro-RO"/>
        </w:rPr>
        <w:t xml:space="preserve"> scala </w:t>
      </w:r>
      <w:proofErr w:type="spellStart"/>
      <w:r w:rsidRPr="00602523">
        <w:rPr>
          <w:rFonts w:ascii="Times New Roman" w:eastAsia="Times New Roman" w:hAnsi="Times New Roman" w:cs="Times New Roman"/>
          <w:sz w:val="24"/>
          <w:szCs w:val="24"/>
          <w:u w:color="000000"/>
          <w:lang w:val="fr-MC" w:eastAsia="ro-RO"/>
        </w:rPr>
        <w:t>adresată</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membrelor</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superioare</w:t>
      </w:r>
      <w:proofErr w:type="spellEnd"/>
      <w:r w:rsidRPr="00602523">
        <w:rPr>
          <w:rFonts w:ascii="Times New Roman" w:eastAsia="Times New Roman" w:hAnsi="Times New Roman" w:cs="Times New Roman"/>
          <w:sz w:val="24"/>
          <w:szCs w:val="24"/>
          <w:u w:color="000000"/>
          <w:lang w:val="fr-MC" w:eastAsia="ro-RO"/>
        </w:rPr>
        <w:t xml:space="preserve"> (RULM).</w:t>
      </w:r>
    </w:p>
    <w:p w14:paraId="71D9CA67" w14:textId="77777777" w:rsidR="0013313F" w:rsidRPr="00602523" w:rsidRDefault="0013313F" w:rsidP="0013313F">
      <w:pPr>
        <w:autoSpaceDE w:val="0"/>
        <w:autoSpaceDN w:val="0"/>
        <w:adjustRightInd w:val="0"/>
        <w:spacing w:after="0" w:line="276" w:lineRule="auto"/>
        <w:ind w:left="993"/>
        <w:jc w:val="both"/>
        <w:rPr>
          <w:rFonts w:ascii="Times New Roman" w:eastAsia="Times New Roman" w:hAnsi="Times New Roman" w:cs="Times New Roman"/>
          <w:sz w:val="24"/>
          <w:szCs w:val="24"/>
          <w:u w:color="000000"/>
          <w:lang w:val="fr-MC" w:eastAsia="ro-RO"/>
        </w:rPr>
      </w:pPr>
      <w:proofErr w:type="spellStart"/>
      <w:r w:rsidRPr="00602523">
        <w:rPr>
          <w:rFonts w:ascii="Times New Roman" w:eastAsia="Times New Roman" w:hAnsi="Times New Roman" w:cs="Times New Roman"/>
          <w:sz w:val="24"/>
          <w:szCs w:val="24"/>
          <w:u w:color="000000"/>
          <w:lang w:val="fr-MC" w:eastAsia="ro-RO"/>
        </w:rPr>
        <w:t>Testările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cu</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cele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două</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scale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adiţionale</w:t>
      </w:r>
      <w:proofErr w:type="spellEnd"/>
      <w:r w:rsidRPr="00602523">
        <w:rPr>
          <w:rFonts w:ascii="Times New Roman" w:eastAsia="Times New Roman" w:hAnsi="Times New Roman" w:cs="Times New Roman"/>
          <w:sz w:val="24"/>
          <w:szCs w:val="24"/>
          <w:u w:color="000000"/>
          <w:lang w:val="fr-MC" w:eastAsia="ro-RO"/>
        </w:rPr>
        <w:t xml:space="preserve"> se vor face </w:t>
      </w:r>
      <w:proofErr w:type="spellStart"/>
      <w:r w:rsidRPr="00602523">
        <w:rPr>
          <w:rFonts w:ascii="Times New Roman" w:eastAsia="Times New Roman" w:hAnsi="Times New Roman" w:cs="Times New Roman"/>
          <w:sz w:val="24"/>
          <w:szCs w:val="24"/>
          <w:u w:color="000000"/>
          <w:lang w:val="fr-MC" w:eastAsia="ro-RO"/>
        </w:rPr>
        <w:t>concomitent</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cu</w:t>
      </w:r>
      <w:proofErr w:type="spellEnd"/>
      <w:r w:rsidRPr="00602523">
        <w:rPr>
          <w:rFonts w:ascii="Times New Roman" w:eastAsia="Times New Roman" w:hAnsi="Times New Roman" w:cs="Times New Roman"/>
          <w:sz w:val="24"/>
          <w:szCs w:val="24"/>
          <w:u w:color="000000"/>
          <w:lang w:val="fr-MC" w:eastAsia="ro-RO"/>
        </w:rPr>
        <w:t xml:space="preserve"> HFMSE.</w:t>
      </w:r>
    </w:p>
    <w:p w14:paraId="4B36C389" w14:textId="77777777" w:rsidR="0013313F" w:rsidRPr="00602523" w:rsidRDefault="0013313F" w:rsidP="0013313F">
      <w:pPr>
        <w:numPr>
          <w:ilvl w:val="0"/>
          <w:numId w:val="560"/>
        </w:numPr>
        <w:autoSpaceDE w:val="0"/>
        <w:autoSpaceDN w:val="0"/>
        <w:adjustRightInd w:val="0"/>
        <w:spacing w:after="0" w:line="276" w:lineRule="auto"/>
        <w:jc w:val="both"/>
        <w:rPr>
          <w:rFonts w:ascii="Times New Roman" w:eastAsia="Times New Roman" w:hAnsi="Times New Roman" w:cs="Times New Roman"/>
          <w:sz w:val="24"/>
          <w:szCs w:val="24"/>
          <w:u w:color="000000"/>
          <w:lang w:val="fr-MC" w:eastAsia="ro-RO"/>
        </w:rPr>
      </w:pPr>
      <w:proofErr w:type="spellStart"/>
      <w:r w:rsidRPr="00602523">
        <w:rPr>
          <w:rFonts w:ascii="Times New Roman" w:eastAsia="Times New Roman" w:hAnsi="Times New Roman" w:cs="Times New Roman"/>
          <w:sz w:val="24"/>
          <w:szCs w:val="24"/>
          <w:u w:color="000000"/>
          <w:lang w:val="fr-MC" w:eastAsia="ro-RO"/>
        </w:rPr>
        <w:t>În</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cazul</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deteriorării</w:t>
      </w:r>
      <w:proofErr w:type="spellEnd"/>
      <w:r w:rsidRPr="00602523">
        <w:rPr>
          <w:rFonts w:ascii="Times New Roman" w:eastAsia="Times New Roman" w:hAnsi="Times New Roman" w:cs="Times New Roman"/>
          <w:sz w:val="24"/>
          <w:szCs w:val="24"/>
          <w:u w:color="000000"/>
          <w:lang w:val="fr-MC" w:eastAsia="ro-RO"/>
        </w:rPr>
        <w:t xml:space="preserve"> importante a </w:t>
      </w:r>
      <w:proofErr w:type="spellStart"/>
      <w:r w:rsidRPr="00602523">
        <w:rPr>
          <w:rFonts w:ascii="Times New Roman" w:eastAsia="Times New Roman" w:hAnsi="Times New Roman" w:cs="Times New Roman"/>
          <w:sz w:val="24"/>
          <w:szCs w:val="24"/>
          <w:u w:color="000000"/>
          <w:lang w:val="fr-MC" w:eastAsia="ro-RO"/>
        </w:rPr>
        <w:t>funcţiei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respiratorii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dacă</w:t>
      </w:r>
      <w:proofErr w:type="spellEnd"/>
      <w:r w:rsidRPr="00602523">
        <w:rPr>
          <w:rFonts w:ascii="Times New Roman" w:eastAsia="Times New Roman" w:hAnsi="Times New Roman" w:cs="Times New Roman"/>
          <w:sz w:val="24"/>
          <w:szCs w:val="24"/>
          <w:u w:color="000000"/>
          <w:lang w:val="fr-MC" w:eastAsia="ro-RO"/>
        </w:rPr>
        <w:t xml:space="preserve"> este </w:t>
      </w:r>
      <w:proofErr w:type="spellStart"/>
      <w:r w:rsidRPr="00602523">
        <w:rPr>
          <w:rFonts w:ascii="Times New Roman" w:eastAsia="Times New Roman" w:hAnsi="Times New Roman" w:cs="Times New Roman"/>
          <w:sz w:val="24"/>
          <w:szCs w:val="24"/>
          <w:u w:color="000000"/>
          <w:lang w:val="fr-MC" w:eastAsia="ro-RO"/>
        </w:rPr>
        <w:t>necesară</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instituirea</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ventilaţiei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asistate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invazivă</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sau</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noninvazivă</w:t>
      </w:r>
      <w:proofErr w:type="spellEnd"/>
      <w:r w:rsidRPr="00602523">
        <w:rPr>
          <w:rFonts w:ascii="Times New Roman" w:eastAsia="Times New Roman" w:hAnsi="Times New Roman" w:cs="Times New Roman"/>
          <w:sz w:val="24"/>
          <w:szCs w:val="24"/>
          <w:u w:color="000000"/>
          <w:lang w:val="fr-MC" w:eastAsia="ro-RO"/>
        </w:rPr>
        <w:t>) permanente (&gt; 16 h/</w:t>
      </w:r>
      <w:proofErr w:type="spellStart"/>
      <w:r w:rsidRPr="00602523">
        <w:rPr>
          <w:rFonts w:ascii="Times New Roman" w:eastAsia="Times New Roman" w:hAnsi="Times New Roman" w:cs="Times New Roman"/>
          <w:sz w:val="24"/>
          <w:szCs w:val="24"/>
          <w:u w:color="000000"/>
          <w:lang w:val="fr-MC" w:eastAsia="ro-RO"/>
        </w:rPr>
        <w:t>zi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ventilaţie</w:t>
      </w:r>
      <w:proofErr w:type="spellEnd"/>
      <w:r w:rsidRPr="00602523">
        <w:rPr>
          <w:rFonts w:ascii="Times New Roman" w:eastAsia="Times New Roman" w:hAnsi="Times New Roman" w:cs="Times New Roman"/>
          <w:sz w:val="24"/>
          <w:szCs w:val="24"/>
          <w:u w:color="000000"/>
          <w:lang w:val="fr-MC" w:eastAsia="ro-RO"/>
        </w:rPr>
        <w:t xml:space="preserve">, &gt; 21 de </w:t>
      </w:r>
      <w:proofErr w:type="spellStart"/>
      <w:r w:rsidRPr="00602523">
        <w:rPr>
          <w:rFonts w:ascii="Times New Roman" w:eastAsia="Times New Roman" w:hAnsi="Times New Roman" w:cs="Times New Roman"/>
          <w:sz w:val="24"/>
          <w:szCs w:val="24"/>
          <w:u w:color="000000"/>
          <w:lang w:val="fr-MC" w:eastAsia="ro-RO"/>
        </w:rPr>
        <w:t>zile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consecutive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continuă</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în</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absenţa</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unui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episod</w:t>
      </w:r>
      <w:proofErr w:type="spellEnd"/>
      <w:r w:rsidRPr="00602523">
        <w:rPr>
          <w:rFonts w:ascii="Times New Roman" w:eastAsia="Times New Roman" w:hAnsi="Times New Roman" w:cs="Times New Roman"/>
          <w:sz w:val="24"/>
          <w:szCs w:val="24"/>
          <w:u w:color="000000"/>
          <w:lang w:val="fr-MC" w:eastAsia="ro-RO"/>
        </w:rPr>
        <w:t xml:space="preserve"> acut </w:t>
      </w:r>
      <w:proofErr w:type="spellStart"/>
      <w:r w:rsidRPr="00602523">
        <w:rPr>
          <w:rFonts w:ascii="Times New Roman" w:eastAsia="Times New Roman" w:hAnsi="Times New Roman" w:cs="Times New Roman"/>
          <w:sz w:val="24"/>
          <w:szCs w:val="24"/>
          <w:u w:color="000000"/>
          <w:lang w:val="fr-MC" w:eastAsia="ro-RO"/>
        </w:rPr>
        <w:t>reversibil</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sau</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traheostomia</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fără</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existenţa</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unei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cauze</w:t>
      </w:r>
      <w:proofErr w:type="spellEnd"/>
      <w:r w:rsidRPr="00602523">
        <w:rPr>
          <w:rFonts w:ascii="Times New Roman" w:eastAsia="Times New Roman" w:hAnsi="Times New Roman" w:cs="Times New Roman"/>
          <w:sz w:val="24"/>
          <w:szCs w:val="24"/>
          <w:u w:color="000000"/>
          <w:lang w:val="fr-MC" w:eastAsia="ro-RO"/>
        </w:rPr>
        <w:t xml:space="preserve"> acute.</w:t>
      </w:r>
    </w:p>
    <w:p w14:paraId="68AB3691" w14:textId="77777777" w:rsidR="00D27CB4" w:rsidRDefault="00D27CB4"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
    <w:p w14:paraId="0EF82AD3" w14:textId="3C2B6AC1"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proofErr w:type="spellStart"/>
      <w:proofErr w:type="gramStart"/>
      <w:r w:rsidRPr="00602523">
        <w:rPr>
          <w:rFonts w:ascii="Times New Roman" w:eastAsia="Calibri" w:hAnsi="Times New Roman" w:cs="Times New Roman"/>
          <w:b/>
          <w:bCs/>
          <w:sz w:val="24"/>
          <w:szCs w:val="24"/>
          <w:lang w:val="fr-MC"/>
        </w:rPr>
        <w:t>Notă</w:t>
      </w:r>
      <w:proofErr w:type="spellEnd"/>
      <w:r w:rsidRPr="00602523">
        <w:rPr>
          <w:rFonts w:ascii="Times New Roman" w:eastAsia="Calibri" w:hAnsi="Times New Roman" w:cs="Times New Roman"/>
          <w:sz w:val="24"/>
          <w:szCs w:val="24"/>
          <w:lang w:val="fr-MC"/>
        </w:rPr>
        <w:t>:</w:t>
      </w:r>
      <w:proofErr w:type="gram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Evaluarea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baza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scalelor</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menţionate</w:t>
      </w:r>
      <w:proofErr w:type="spellEnd"/>
      <w:r w:rsidRPr="00602523">
        <w:rPr>
          <w:rFonts w:ascii="Times New Roman" w:eastAsia="Calibri" w:hAnsi="Times New Roman" w:cs="Times New Roman"/>
          <w:sz w:val="24"/>
          <w:szCs w:val="24"/>
          <w:lang w:val="fr-MC"/>
        </w:rPr>
        <w:t xml:space="preserve"> se va face de </w:t>
      </w:r>
      <w:proofErr w:type="spellStart"/>
      <w:r w:rsidRPr="00602523">
        <w:rPr>
          <w:rFonts w:ascii="Times New Roman" w:eastAsia="Calibri" w:hAnsi="Times New Roman" w:cs="Times New Roman"/>
          <w:sz w:val="24"/>
          <w:szCs w:val="24"/>
          <w:lang w:val="fr-MC"/>
        </w:rPr>
        <w:t>către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medici</w:t>
      </w:r>
      <w:proofErr w:type="spellEnd"/>
      <w:r w:rsidRPr="00602523">
        <w:rPr>
          <w:rFonts w:ascii="Times New Roman" w:eastAsia="Calibri" w:hAnsi="Times New Roman" w:cs="Times New Roman"/>
          <w:sz w:val="24"/>
          <w:szCs w:val="24"/>
          <w:lang w:val="fr-MC"/>
        </w:rPr>
        <w:t>/</w:t>
      </w:r>
      <w:proofErr w:type="spellStart"/>
      <w:r w:rsidRPr="00602523">
        <w:rPr>
          <w:rFonts w:ascii="Times New Roman" w:eastAsia="Calibri" w:hAnsi="Times New Roman" w:cs="Times New Roman"/>
          <w:sz w:val="24"/>
          <w:szCs w:val="24"/>
          <w:lang w:val="fr-MC"/>
        </w:rPr>
        <w:t>kinetoterapeuți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experienţă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utilizarea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lor</w:t>
      </w:r>
      <w:proofErr w:type="spellEnd"/>
      <w:r w:rsidRPr="00602523">
        <w:rPr>
          <w:rFonts w:ascii="Times New Roman" w:eastAsia="Calibri" w:hAnsi="Times New Roman" w:cs="Times New Roman"/>
          <w:sz w:val="24"/>
          <w:szCs w:val="24"/>
          <w:lang w:val="fr-MC"/>
        </w:rPr>
        <w:t>.</w:t>
      </w:r>
    </w:p>
    <w:p w14:paraId="618FA223"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
    <w:p w14:paraId="5E4C0F7A"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r w:rsidRPr="00602523">
        <w:rPr>
          <w:rFonts w:ascii="Times New Roman" w:eastAsia="Calibri" w:hAnsi="Times New Roman" w:cs="Times New Roman"/>
          <w:b/>
          <w:bCs/>
          <w:sz w:val="24"/>
          <w:szCs w:val="24"/>
          <w:lang w:val="fr-MC"/>
        </w:rPr>
        <w:t xml:space="preserve">VIII. </w:t>
      </w:r>
      <w:proofErr w:type="spellStart"/>
      <w:r w:rsidRPr="00602523">
        <w:rPr>
          <w:rFonts w:ascii="Times New Roman" w:eastAsia="Calibri" w:hAnsi="Times New Roman" w:cs="Times New Roman"/>
          <w:b/>
          <w:bCs/>
          <w:sz w:val="24"/>
          <w:szCs w:val="24"/>
          <w:lang w:val="fr-MC"/>
        </w:rPr>
        <w:t>Prescriptori</w:t>
      </w:r>
      <w:proofErr w:type="spellEnd"/>
    </w:p>
    <w:p w14:paraId="26FA9157"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proofErr w:type="spellStart"/>
      <w:r w:rsidRPr="00602523">
        <w:rPr>
          <w:rFonts w:ascii="Times New Roman" w:eastAsia="Calibri" w:hAnsi="Times New Roman" w:cs="Times New Roman"/>
          <w:sz w:val="24"/>
          <w:szCs w:val="24"/>
          <w:lang w:val="fr-MC"/>
        </w:rPr>
        <w:t>Tratamentul</w:t>
      </w:r>
      <w:proofErr w:type="spellEnd"/>
      <w:r w:rsidRPr="00602523">
        <w:rPr>
          <w:rFonts w:ascii="Times New Roman" w:eastAsia="Calibri" w:hAnsi="Times New Roman" w:cs="Times New Roman"/>
          <w:sz w:val="24"/>
          <w:szCs w:val="24"/>
          <w:lang w:val="fr-MC"/>
        </w:rPr>
        <w:t xml:space="preserve"> va fi </w:t>
      </w:r>
      <w:proofErr w:type="spellStart"/>
      <w:r w:rsidRPr="00602523">
        <w:rPr>
          <w:rFonts w:ascii="Times New Roman" w:eastAsia="Calibri" w:hAnsi="Times New Roman" w:cs="Times New Roman"/>
          <w:sz w:val="24"/>
          <w:szCs w:val="24"/>
          <w:lang w:val="fr-MC"/>
        </w:rPr>
        <w:t>inițiat</w:t>
      </w:r>
      <w:proofErr w:type="spellEnd"/>
      <w:r w:rsidRPr="00602523">
        <w:rPr>
          <w:rFonts w:ascii="Times New Roman" w:eastAsia="Calibri" w:hAnsi="Times New Roman" w:cs="Times New Roman"/>
          <w:sz w:val="24"/>
          <w:szCs w:val="24"/>
          <w:lang w:val="fr-MC"/>
        </w:rPr>
        <w:t xml:space="preserve"> de </w:t>
      </w:r>
      <w:proofErr w:type="spellStart"/>
      <w:r w:rsidRPr="00602523">
        <w:rPr>
          <w:rFonts w:ascii="Times New Roman" w:eastAsia="Calibri" w:hAnsi="Times New Roman" w:cs="Times New Roman"/>
          <w:sz w:val="24"/>
          <w:szCs w:val="24"/>
          <w:lang w:val="fr-MC"/>
        </w:rPr>
        <w:t>către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medicii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din</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specialitatea</w:t>
      </w:r>
      <w:proofErr w:type="spellEnd"/>
      <w:r w:rsidRPr="00602523">
        <w:rPr>
          <w:rFonts w:ascii="Times New Roman" w:eastAsia="Calibri" w:hAnsi="Times New Roman" w:cs="Times New Roman"/>
          <w:sz w:val="24"/>
          <w:szCs w:val="24"/>
          <w:lang w:val="fr-MC"/>
        </w:rPr>
        <w:t xml:space="preserve"> neurologie </w:t>
      </w:r>
      <w:proofErr w:type="spellStart"/>
      <w:r w:rsidRPr="00602523">
        <w:rPr>
          <w:rFonts w:ascii="Times New Roman" w:eastAsia="Calibri" w:hAnsi="Times New Roman" w:cs="Times New Roman"/>
          <w:sz w:val="24"/>
          <w:szCs w:val="24"/>
          <w:lang w:val="fr-MC"/>
        </w:rPr>
        <w:t>pediatrică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şi</w:t>
      </w:r>
      <w:proofErr w:type="spellEnd"/>
      <w:r w:rsidRPr="00602523">
        <w:rPr>
          <w:rFonts w:ascii="Times New Roman" w:eastAsia="Calibri" w:hAnsi="Times New Roman" w:cs="Times New Roman"/>
          <w:sz w:val="24"/>
          <w:szCs w:val="24"/>
          <w:lang w:val="fr-MC"/>
        </w:rPr>
        <w:t xml:space="preserve"> neurologie </w:t>
      </w:r>
      <w:proofErr w:type="spellStart"/>
      <w:r w:rsidRPr="00602523">
        <w:rPr>
          <w:rFonts w:ascii="Times New Roman" w:eastAsia="Calibri" w:hAnsi="Times New Roman" w:cs="Times New Roman"/>
          <w:sz w:val="24"/>
          <w:szCs w:val="24"/>
          <w:lang w:val="fr-MC"/>
        </w:rPr>
        <w:t>din</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unitățile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sanitare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prin</w:t>
      </w:r>
      <w:proofErr w:type="spellEnd"/>
      <w:r w:rsidRPr="00602523">
        <w:rPr>
          <w:rFonts w:ascii="Times New Roman" w:eastAsia="Calibri" w:hAnsi="Times New Roman" w:cs="Times New Roman"/>
          <w:sz w:val="24"/>
          <w:szCs w:val="24"/>
          <w:lang w:val="fr-MC"/>
        </w:rPr>
        <w:t xml:space="preserve"> care se </w:t>
      </w:r>
      <w:proofErr w:type="spellStart"/>
      <w:r w:rsidRPr="00602523">
        <w:rPr>
          <w:rFonts w:ascii="Times New Roman" w:eastAsia="Calibri" w:hAnsi="Times New Roman" w:cs="Times New Roman"/>
          <w:sz w:val="24"/>
          <w:szCs w:val="24"/>
          <w:lang w:val="fr-MC"/>
        </w:rPr>
        <w:t>derulează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programului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național</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pentru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tratarea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bolilor</w:t>
      </w:r>
      <w:proofErr w:type="spellEnd"/>
      <w:r w:rsidRPr="00602523">
        <w:rPr>
          <w:rFonts w:ascii="Times New Roman" w:eastAsia="Calibri" w:hAnsi="Times New Roman" w:cs="Times New Roman"/>
          <w:sz w:val="24"/>
          <w:szCs w:val="24"/>
          <w:lang w:val="fr-MC"/>
        </w:rPr>
        <w:t xml:space="preserve"> rare - </w:t>
      </w:r>
      <w:proofErr w:type="spellStart"/>
      <w:r w:rsidRPr="00602523">
        <w:rPr>
          <w:rFonts w:ascii="Times New Roman" w:eastAsia="Calibri" w:hAnsi="Times New Roman" w:cs="Times New Roman"/>
          <w:sz w:val="24"/>
          <w:szCs w:val="24"/>
          <w:lang w:val="fr-MC"/>
        </w:rPr>
        <w:t>componenta</w:t>
      </w:r>
      <w:proofErr w:type="spellEnd"/>
      <w:r w:rsidRPr="00602523">
        <w:rPr>
          <w:rFonts w:ascii="Times New Roman" w:eastAsia="Calibri" w:hAnsi="Times New Roman" w:cs="Times New Roman"/>
          <w:sz w:val="24"/>
          <w:szCs w:val="24"/>
          <w:lang w:val="fr-MC"/>
        </w:rPr>
        <w:t xml:space="preserve"> P6.24- </w:t>
      </w:r>
      <w:proofErr w:type="spellStart"/>
      <w:r w:rsidRPr="00602523">
        <w:rPr>
          <w:rFonts w:ascii="Times New Roman" w:eastAsia="Calibri" w:hAnsi="Times New Roman" w:cs="Times New Roman"/>
          <w:sz w:val="24"/>
          <w:szCs w:val="24"/>
          <w:lang w:val="fr-MC"/>
        </w:rPr>
        <w:t>atrofia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musculară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spinală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atât</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cazul</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pacienților</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pediatrici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cât</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și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cazul</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pacienților</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adulti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pentru</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oricare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dintre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cele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două</w:t>
      </w:r>
      <w:proofErr w:type="spellEnd"/>
      <w:r w:rsidRPr="00602523">
        <w:rPr>
          <w:rFonts w:ascii="Times New Roman" w:eastAsia="Calibri" w:hAnsi="Times New Roman" w:cs="Times New Roman"/>
          <w:sz w:val="24"/>
          <w:szCs w:val="24"/>
          <w:lang w:val="fr-MC"/>
        </w:rPr>
        <w:t xml:space="preserve"> forme </w:t>
      </w:r>
      <w:proofErr w:type="spellStart"/>
      <w:r w:rsidRPr="00602523">
        <w:rPr>
          <w:rFonts w:ascii="Times New Roman" w:eastAsia="Calibri" w:hAnsi="Times New Roman" w:cs="Times New Roman"/>
          <w:sz w:val="24"/>
          <w:szCs w:val="24"/>
          <w:lang w:val="fr-MC"/>
        </w:rPr>
        <w:t>farmaceutice</w:t>
      </w:r>
      <w:proofErr w:type="spellEnd"/>
      <w:r w:rsidRPr="00602523">
        <w:rPr>
          <w:rFonts w:ascii="Times New Roman" w:eastAsia="Calibri" w:hAnsi="Times New Roman" w:cs="Times New Roman"/>
          <w:sz w:val="24"/>
          <w:szCs w:val="24"/>
          <w:lang w:val="fr-MC"/>
        </w:rPr>
        <w:t>.</w:t>
      </w:r>
    </w:p>
    <w:p w14:paraId="75A67E29"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p>
    <w:p w14:paraId="0F42D6A5"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proofErr w:type="spellStart"/>
      <w:r w:rsidRPr="00602523">
        <w:rPr>
          <w:rFonts w:ascii="Times New Roman" w:eastAsia="Calibri" w:hAnsi="Times New Roman" w:cs="Times New Roman"/>
          <w:sz w:val="24"/>
          <w:szCs w:val="24"/>
          <w:lang w:val="fr-MC"/>
        </w:rPr>
        <w:t>Inițierea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tratamentului</w:t>
      </w:r>
      <w:proofErr w:type="spellEnd"/>
      <w:r w:rsidRPr="00602523">
        <w:rPr>
          <w:rFonts w:ascii="Times New Roman" w:eastAsia="Calibri" w:hAnsi="Times New Roman" w:cs="Times New Roman"/>
          <w:sz w:val="24"/>
          <w:szCs w:val="24"/>
          <w:lang w:val="fr-MC"/>
        </w:rPr>
        <w:t xml:space="preserve"> – </w:t>
      </w:r>
      <w:proofErr w:type="spellStart"/>
      <w:r w:rsidRPr="00602523">
        <w:rPr>
          <w:rFonts w:ascii="Times New Roman" w:eastAsia="Calibri" w:hAnsi="Times New Roman" w:cs="Times New Roman"/>
          <w:sz w:val="24"/>
          <w:szCs w:val="24"/>
          <w:lang w:val="fr-MC"/>
        </w:rPr>
        <w:t>în</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cazul</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pacienților</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minori</w:t>
      </w:r>
      <w:proofErr w:type="spellEnd"/>
      <w:r w:rsidRPr="00602523">
        <w:rPr>
          <w:rFonts w:ascii="Times New Roman" w:eastAsia="Calibri" w:hAnsi="Times New Roman" w:cs="Times New Roman"/>
          <w:sz w:val="24"/>
          <w:szCs w:val="24"/>
          <w:lang w:val="fr-MC"/>
        </w:rPr>
        <w:t xml:space="preserve"> - se va </w:t>
      </w:r>
      <w:proofErr w:type="spellStart"/>
      <w:r w:rsidRPr="00602523">
        <w:rPr>
          <w:rFonts w:ascii="Times New Roman" w:eastAsia="Calibri" w:hAnsi="Times New Roman" w:cs="Times New Roman"/>
          <w:sz w:val="24"/>
          <w:szCs w:val="24"/>
          <w:lang w:val="fr-MC"/>
        </w:rPr>
        <w:t>realiza</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înunitățile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sanitare</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prin</w:t>
      </w:r>
      <w:proofErr w:type="spellEnd"/>
      <w:r w:rsidRPr="00602523">
        <w:rPr>
          <w:rFonts w:ascii="Times New Roman" w:eastAsia="Calibri" w:hAnsi="Times New Roman" w:cs="Times New Roman"/>
          <w:sz w:val="24"/>
          <w:szCs w:val="24"/>
          <w:lang w:val="fr-MC"/>
        </w:rPr>
        <w:t xml:space="preserve"> care se </w:t>
      </w:r>
      <w:proofErr w:type="spellStart"/>
      <w:r w:rsidRPr="00602523">
        <w:rPr>
          <w:rFonts w:ascii="Times New Roman" w:eastAsia="Calibri" w:hAnsi="Times New Roman" w:cs="Times New Roman"/>
          <w:sz w:val="24"/>
          <w:szCs w:val="24"/>
          <w:lang w:val="fr-MC"/>
        </w:rPr>
        <w:t>derulează</w:t>
      </w:r>
      <w:proofErr w:type="spellEnd"/>
      <w:r w:rsidRPr="00602523">
        <w:rPr>
          <w:rFonts w:ascii="Times New Roman" w:eastAsia="Calibri" w:hAnsi="Times New Roman" w:cs="Times New Roman"/>
          <w:sz w:val="24"/>
          <w:szCs w:val="24"/>
          <w:lang w:val="fr-MC"/>
        </w:rPr>
        <w:t xml:space="preserve"> P6.24 </w:t>
      </w:r>
      <w:proofErr w:type="spellStart"/>
      <w:r w:rsidRPr="00602523">
        <w:rPr>
          <w:rFonts w:ascii="Times New Roman" w:eastAsia="Calibri" w:hAnsi="Times New Roman" w:cs="Times New Roman"/>
          <w:sz w:val="24"/>
          <w:szCs w:val="24"/>
          <w:lang w:val="fr-MC"/>
        </w:rPr>
        <w:t>și</w:t>
      </w:r>
      <w:proofErr w:type="spellEnd"/>
      <w:r w:rsidRPr="00602523">
        <w:rPr>
          <w:rFonts w:ascii="Times New Roman" w:eastAsia="Calibri" w:hAnsi="Times New Roman" w:cs="Times New Roman"/>
          <w:sz w:val="24"/>
          <w:szCs w:val="24"/>
          <w:lang w:val="fr-MC"/>
        </w:rPr>
        <w:t xml:space="preserve"> care au </w:t>
      </w:r>
      <w:proofErr w:type="spellStart"/>
      <w:r w:rsidRPr="00602523">
        <w:rPr>
          <w:rFonts w:ascii="Times New Roman" w:eastAsia="Calibri" w:hAnsi="Times New Roman" w:cs="Times New Roman"/>
          <w:sz w:val="24"/>
          <w:szCs w:val="24"/>
          <w:lang w:val="fr-MC"/>
        </w:rPr>
        <w:t>secție</w:t>
      </w:r>
      <w:proofErr w:type="spellEnd"/>
      <w:r w:rsidRPr="00602523">
        <w:rPr>
          <w:rFonts w:ascii="Times New Roman" w:eastAsia="Calibri" w:hAnsi="Times New Roman" w:cs="Times New Roman"/>
          <w:sz w:val="24"/>
          <w:szCs w:val="24"/>
          <w:lang w:val="fr-MC"/>
        </w:rPr>
        <w:t xml:space="preserve">/compartiment de neurologie </w:t>
      </w:r>
      <w:proofErr w:type="spellStart"/>
      <w:r w:rsidRPr="00602523">
        <w:rPr>
          <w:rFonts w:ascii="Times New Roman" w:eastAsia="Calibri" w:hAnsi="Times New Roman" w:cs="Times New Roman"/>
          <w:sz w:val="24"/>
          <w:szCs w:val="24"/>
          <w:lang w:val="fr-MC"/>
        </w:rPr>
        <w:t>pediatrică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pentru</w:t>
      </w:r>
      <w:proofErr w:type="spellEnd"/>
      <w:r w:rsidRPr="00602523">
        <w:rPr>
          <w:rFonts w:ascii="Times New Roman" w:eastAsia="Calibri" w:hAnsi="Times New Roman" w:cs="Times New Roman"/>
          <w:sz w:val="24"/>
          <w:szCs w:val="24"/>
          <w:lang w:val="fr-MC"/>
        </w:rPr>
        <w:t xml:space="preserve"> </w:t>
      </w:r>
      <w:proofErr w:type="gramStart"/>
      <w:r w:rsidRPr="00602523">
        <w:rPr>
          <w:rFonts w:ascii="Times New Roman" w:eastAsia="Calibri" w:hAnsi="Times New Roman" w:cs="Times New Roman"/>
          <w:sz w:val="24"/>
          <w:szCs w:val="24"/>
          <w:lang w:val="fr-MC"/>
        </w:rPr>
        <w:t>ca</w:t>
      </w:r>
      <w:proofErr w:type="gram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pacienții</w:t>
      </w:r>
      <w:proofErr w:type="spellEnd"/>
      <w:r w:rsidRPr="00602523">
        <w:rPr>
          <w:rFonts w:ascii="Times New Roman" w:eastAsia="Calibri" w:hAnsi="Times New Roman" w:cs="Times New Roman"/>
          <w:sz w:val="24"/>
          <w:szCs w:val="24"/>
          <w:lang w:val="fr-MC"/>
        </w:rPr>
        <w:t xml:space="preserve"> / </w:t>
      </w:r>
      <w:proofErr w:type="spellStart"/>
      <w:r w:rsidRPr="00602523">
        <w:rPr>
          <w:rFonts w:ascii="Times New Roman" w:eastAsia="Calibri" w:hAnsi="Times New Roman" w:cs="Times New Roman"/>
          <w:sz w:val="24"/>
          <w:szCs w:val="24"/>
          <w:lang w:val="fr-MC"/>
        </w:rPr>
        <w:lastRenderedPageBreak/>
        <w:t>părinții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cazul</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sugarilor</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și</w:t>
      </w:r>
      <w:proofErr w:type="spellEnd"/>
      <w:r w:rsidRPr="00602523">
        <w:rPr>
          <w:rFonts w:ascii="Times New Roman" w:eastAsia="Calibri" w:hAnsi="Times New Roman" w:cs="Times New Roman"/>
          <w:sz w:val="24"/>
          <w:szCs w:val="24"/>
          <w:lang w:val="fr-MC"/>
        </w:rPr>
        <w:t xml:space="preserve"> al </w:t>
      </w:r>
      <w:proofErr w:type="spellStart"/>
      <w:r w:rsidRPr="00602523">
        <w:rPr>
          <w:rFonts w:ascii="Times New Roman" w:eastAsia="Calibri" w:hAnsi="Times New Roman" w:cs="Times New Roman"/>
          <w:sz w:val="24"/>
          <w:szCs w:val="24"/>
          <w:lang w:val="fr-MC"/>
        </w:rPr>
        <w:t>copiilor</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să</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poată</w:t>
      </w:r>
      <w:proofErr w:type="spellEnd"/>
      <w:r w:rsidRPr="00602523">
        <w:rPr>
          <w:rFonts w:ascii="Times New Roman" w:eastAsia="Calibri" w:hAnsi="Times New Roman" w:cs="Times New Roman"/>
          <w:sz w:val="24"/>
          <w:szCs w:val="24"/>
          <w:lang w:val="fr-MC"/>
        </w:rPr>
        <w:t xml:space="preserve"> fi </w:t>
      </w:r>
      <w:proofErr w:type="spellStart"/>
      <w:r w:rsidRPr="00602523">
        <w:rPr>
          <w:rFonts w:ascii="Times New Roman" w:eastAsia="Calibri" w:hAnsi="Times New Roman" w:cs="Times New Roman"/>
          <w:sz w:val="24"/>
          <w:szCs w:val="24"/>
          <w:lang w:val="fr-MC"/>
        </w:rPr>
        <w:t>instruiți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și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supravegheați</w:t>
      </w:r>
      <w:proofErr w:type="spellEnd"/>
      <w:r w:rsidRPr="00602523">
        <w:rPr>
          <w:rFonts w:ascii="Times New Roman" w:eastAsia="Calibri" w:hAnsi="Times New Roman" w:cs="Times New Roman"/>
          <w:sz w:val="24"/>
          <w:szCs w:val="24"/>
          <w:lang w:val="fr-MC"/>
        </w:rPr>
        <w:t xml:space="preserve"> / </w:t>
      </w:r>
      <w:proofErr w:type="spellStart"/>
      <w:r w:rsidRPr="00602523">
        <w:rPr>
          <w:rFonts w:ascii="Times New Roman" w:eastAsia="Calibri" w:hAnsi="Times New Roman" w:cs="Times New Roman"/>
          <w:sz w:val="24"/>
          <w:szCs w:val="24"/>
          <w:lang w:val="fr-MC"/>
        </w:rPr>
        <w:t>susținuți</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în</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cursul</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primelor</w:t>
      </w:r>
      <w:proofErr w:type="spellEnd"/>
      <w:r w:rsidRPr="00602523">
        <w:rPr>
          <w:rFonts w:ascii="Times New Roman" w:eastAsia="Calibri" w:hAnsi="Times New Roman" w:cs="Times New Roman"/>
          <w:sz w:val="24"/>
          <w:szCs w:val="24"/>
          <w:lang w:val="fr-MC"/>
        </w:rPr>
        <w:t xml:space="preserve"> </w:t>
      </w:r>
      <w:proofErr w:type="spellStart"/>
      <w:r w:rsidRPr="00602523">
        <w:rPr>
          <w:rFonts w:ascii="Times New Roman" w:eastAsia="Calibri" w:hAnsi="Times New Roman" w:cs="Times New Roman"/>
          <w:sz w:val="24"/>
          <w:szCs w:val="24"/>
          <w:lang w:val="fr-MC"/>
        </w:rPr>
        <w:t>administrări</w:t>
      </w:r>
      <w:proofErr w:type="spellEnd"/>
      <w:r w:rsidRPr="00602523">
        <w:rPr>
          <w:rFonts w:ascii="Times New Roman" w:eastAsia="Calibri" w:hAnsi="Times New Roman" w:cs="Times New Roman"/>
          <w:sz w:val="24"/>
          <w:szCs w:val="24"/>
          <w:lang w:val="fr-MC"/>
        </w:rPr>
        <w:t xml:space="preserve"> de </w:t>
      </w:r>
      <w:proofErr w:type="spellStart"/>
      <w:r w:rsidRPr="00602523">
        <w:rPr>
          <w:rFonts w:ascii="Times New Roman" w:eastAsia="Calibri" w:hAnsi="Times New Roman" w:cs="Times New Roman"/>
          <w:sz w:val="24"/>
          <w:szCs w:val="24"/>
          <w:lang w:val="fr-MC"/>
        </w:rPr>
        <w:t>risdiplam</w:t>
      </w:r>
      <w:proofErr w:type="spellEnd"/>
      <w:r w:rsidRPr="00602523">
        <w:rPr>
          <w:rFonts w:ascii="Times New Roman" w:eastAsia="Calibri" w:hAnsi="Times New Roman" w:cs="Times New Roman"/>
          <w:sz w:val="24"/>
          <w:szCs w:val="24"/>
          <w:lang w:val="fr-MC"/>
        </w:rPr>
        <w:t>.</w:t>
      </w:r>
    </w:p>
    <w:p w14:paraId="12313336" w14:textId="77777777" w:rsidR="0013313F" w:rsidRPr="00602523" w:rsidRDefault="0013313F" w:rsidP="0013313F">
      <w:pPr>
        <w:spacing w:before="240" w:after="240" w:line="276" w:lineRule="auto"/>
        <w:jc w:val="both"/>
        <w:rPr>
          <w:rFonts w:ascii="Times New Roman" w:hAnsi="Times New Roman" w:cs="Times New Roman"/>
          <w:i/>
          <w:iCs/>
          <w:sz w:val="24"/>
          <w:szCs w:val="24"/>
        </w:rPr>
      </w:pPr>
      <w:r w:rsidRPr="00602523">
        <w:rPr>
          <w:rFonts w:ascii="Times New Roman" w:hAnsi="Times New Roman" w:cs="Times New Roman"/>
          <w:sz w:val="24"/>
          <w:szCs w:val="24"/>
          <w:lang w:val="en-GB"/>
        </w:rPr>
        <w:t>I</w:t>
      </w:r>
      <w:r w:rsidRPr="00602523">
        <w:rPr>
          <w:rFonts w:ascii="Times New Roman" w:hAnsi="Times New Roman" w:cs="Times New Roman"/>
          <w:sz w:val="24"/>
          <w:szCs w:val="24"/>
        </w:rPr>
        <w:t xml:space="preserve">n cazul pacienților pediatrici care beneficiază de tratamentul cu </w:t>
      </w:r>
      <w:proofErr w:type="spellStart"/>
      <w:r w:rsidRPr="00602523">
        <w:rPr>
          <w:rFonts w:ascii="Times New Roman" w:hAnsi="Times New Roman" w:cs="Times New Roman"/>
          <w:sz w:val="24"/>
          <w:szCs w:val="24"/>
        </w:rPr>
        <w:t>Risdiplam</w:t>
      </w:r>
      <w:proofErr w:type="spellEnd"/>
      <w:r w:rsidRPr="00602523">
        <w:rPr>
          <w:rFonts w:ascii="Times New Roman" w:hAnsi="Times New Roman" w:cs="Times New Roman"/>
          <w:sz w:val="24"/>
          <w:szCs w:val="24"/>
        </w:rPr>
        <w:t xml:space="preserve"> soluție orală cu vârsta ≥ 2 ani și greutate corporală ≥ 20 kg, schimbarea formei farmaceutice cu </w:t>
      </w:r>
      <w:proofErr w:type="spellStart"/>
      <w:r w:rsidRPr="00602523">
        <w:rPr>
          <w:rFonts w:ascii="Times New Roman" w:hAnsi="Times New Roman" w:cs="Times New Roman"/>
          <w:sz w:val="24"/>
          <w:szCs w:val="24"/>
        </w:rPr>
        <w:t>Evrysdi</w:t>
      </w:r>
      <w:proofErr w:type="spellEnd"/>
      <w:r w:rsidRPr="00602523">
        <w:rPr>
          <w:rFonts w:ascii="Times New Roman" w:hAnsi="Times New Roman" w:cs="Times New Roman"/>
          <w:sz w:val="24"/>
          <w:szCs w:val="24"/>
        </w:rPr>
        <w:t xml:space="preserve"> 5 mg comprimate filmate sau viceversa, va fi efectuată de către orice medic din specialitățile neurologie pediatrică sau pediatrie care </w:t>
      </w:r>
      <w:proofErr w:type="spellStart"/>
      <w:r w:rsidRPr="00602523">
        <w:rPr>
          <w:rFonts w:ascii="Times New Roman" w:hAnsi="Times New Roman" w:cs="Times New Roman"/>
          <w:sz w:val="24"/>
          <w:szCs w:val="24"/>
        </w:rPr>
        <w:t>iși</w:t>
      </w:r>
      <w:proofErr w:type="spellEnd"/>
      <w:r w:rsidRPr="00602523">
        <w:rPr>
          <w:rFonts w:ascii="Times New Roman" w:hAnsi="Times New Roman" w:cs="Times New Roman"/>
          <w:sz w:val="24"/>
          <w:szCs w:val="24"/>
        </w:rPr>
        <w:t xml:space="preserve"> </w:t>
      </w:r>
      <w:proofErr w:type="spellStart"/>
      <w:r w:rsidRPr="00602523">
        <w:rPr>
          <w:rFonts w:ascii="Times New Roman" w:hAnsi="Times New Roman" w:cs="Times New Roman"/>
          <w:sz w:val="24"/>
          <w:szCs w:val="24"/>
        </w:rPr>
        <w:t>desfașoară</w:t>
      </w:r>
      <w:proofErr w:type="spellEnd"/>
      <w:r w:rsidRPr="00602523">
        <w:rPr>
          <w:rFonts w:ascii="Times New Roman" w:hAnsi="Times New Roman" w:cs="Times New Roman"/>
          <w:sz w:val="24"/>
          <w:szCs w:val="24"/>
        </w:rPr>
        <w:t xml:space="preserve"> activitatea in cadrul furnizorilor de servicii medicale aflați in relație contractuală cu CNAS, fără a fi necesară o perioadă de </w:t>
      </w:r>
      <w:proofErr w:type="spellStart"/>
      <w:r w:rsidRPr="00602523">
        <w:rPr>
          <w:rFonts w:ascii="Times New Roman" w:hAnsi="Times New Roman" w:cs="Times New Roman"/>
          <w:i/>
          <w:iCs/>
          <w:sz w:val="24"/>
          <w:szCs w:val="24"/>
        </w:rPr>
        <w:t>intrerupere</w:t>
      </w:r>
      <w:proofErr w:type="spellEnd"/>
      <w:r w:rsidRPr="00602523">
        <w:rPr>
          <w:rFonts w:ascii="Times New Roman" w:hAnsi="Times New Roman" w:cs="Times New Roman"/>
          <w:i/>
          <w:iCs/>
          <w:sz w:val="24"/>
          <w:szCs w:val="24"/>
        </w:rPr>
        <w:t>.</w:t>
      </w:r>
    </w:p>
    <w:p w14:paraId="04866C19" w14:textId="77777777" w:rsidR="0013313F" w:rsidRPr="00602523" w:rsidRDefault="0013313F" w:rsidP="0013313F">
      <w:pPr>
        <w:spacing w:before="240" w:after="240" w:line="276" w:lineRule="auto"/>
        <w:jc w:val="both"/>
        <w:rPr>
          <w:rFonts w:ascii="Times New Roman" w:hAnsi="Times New Roman" w:cs="Times New Roman"/>
          <w:sz w:val="24"/>
          <w:szCs w:val="24"/>
        </w:rPr>
      </w:pPr>
      <w:r w:rsidRPr="00602523">
        <w:rPr>
          <w:rFonts w:ascii="Times New Roman" w:hAnsi="Times New Roman" w:cs="Times New Roman"/>
          <w:sz w:val="24"/>
          <w:szCs w:val="24"/>
        </w:rPr>
        <w:t xml:space="preserve">În cazul pacienților adulți care beneficiază de tratamentul cu </w:t>
      </w:r>
      <w:proofErr w:type="spellStart"/>
      <w:r w:rsidRPr="00602523">
        <w:rPr>
          <w:rFonts w:ascii="Times New Roman" w:hAnsi="Times New Roman" w:cs="Times New Roman"/>
          <w:sz w:val="24"/>
          <w:szCs w:val="24"/>
        </w:rPr>
        <w:t>Risdiplam</w:t>
      </w:r>
      <w:proofErr w:type="spellEnd"/>
      <w:r w:rsidRPr="00602523">
        <w:rPr>
          <w:rFonts w:ascii="Times New Roman" w:hAnsi="Times New Roman" w:cs="Times New Roman"/>
          <w:sz w:val="24"/>
          <w:szCs w:val="24"/>
        </w:rPr>
        <w:t xml:space="preserve"> soluție orală, schimbarea formei farmaceutice cu </w:t>
      </w:r>
      <w:proofErr w:type="spellStart"/>
      <w:r w:rsidRPr="00602523">
        <w:rPr>
          <w:rFonts w:ascii="Times New Roman" w:hAnsi="Times New Roman" w:cs="Times New Roman"/>
          <w:sz w:val="24"/>
          <w:szCs w:val="24"/>
        </w:rPr>
        <w:t>Evrysdi</w:t>
      </w:r>
      <w:proofErr w:type="spellEnd"/>
      <w:r w:rsidRPr="00602523">
        <w:rPr>
          <w:rFonts w:ascii="Times New Roman" w:hAnsi="Times New Roman" w:cs="Times New Roman"/>
          <w:sz w:val="24"/>
          <w:szCs w:val="24"/>
        </w:rPr>
        <w:t xml:space="preserve"> 5 mg comprimate filmate sau viceversa, va fi efectuată de către orice medic din specialitatea neurologie care </w:t>
      </w:r>
      <w:proofErr w:type="spellStart"/>
      <w:r w:rsidRPr="00602523">
        <w:rPr>
          <w:rFonts w:ascii="Times New Roman" w:hAnsi="Times New Roman" w:cs="Times New Roman"/>
          <w:sz w:val="24"/>
          <w:szCs w:val="24"/>
        </w:rPr>
        <w:t>iși</w:t>
      </w:r>
      <w:proofErr w:type="spellEnd"/>
      <w:r w:rsidRPr="00602523">
        <w:rPr>
          <w:rFonts w:ascii="Times New Roman" w:hAnsi="Times New Roman" w:cs="Times New Roman"/>
          <w:sz w:val="24"/>
          <w:szCs w:val="24"/>
        </w:rPr>
        <w:t xml:space="preserve"> </w:t>
      </w:r>
      <w:proofErr w:type="spellStart"/>
      <w:r w:rsidRPr="00602523">
        <w:rPr>
          <w:rFonts w:ascii="Times New Roman" w:hAnsi="Times New Roman" w:cs="Times New Roman"/>
          <w:sz w:val="24"/>
          <w:szCs w:val="24"/>
        </w:rPr>
        <w:t>desfașoară</w:t>
      </w:r>
      <w:proofErr w:type="spellEnd"/>
      <w:r w:rsidRPr="00602523">
        <w:rPr>
          <w:rFonts w:ascii="Times New Roman" w:hAnsi="Times New Roman" w:cs="Times New Roman"/>
          <w:sz w:val="24"/>
          <w:szCs w:val="24"/>
        </w:rPr>
        <w:t xml:space="preserve"> activitatea in cadrul furnizorilor de servicii medicale aflați in relație contractuală cu CNAS, fără a fi necesară o perioadă de </w:t>
      </w:r>
      <w:proofErr w:type="spellStart"/>
      <w:r w:rsidRPr="00602523">
        <w:rPr>
          <w:rFonts w:ascii="Times New Roman" w:hAnsi="Times New Roman" w:cs="Times New Roman"/>
          <w:i/>
          <w:iCs/>
          <w:sz w:val="24"/>
          <w:szCs w:val="24"/>
        </w:rPr>
        <w:t>intrerupere</w:t>
      </w:r>
      <w:proofErr w:type="spellEnd"/>
      <w:r w:rsidRPr="00602523">
        <w:rPr>
          <w:rFonts w:ascii="Times New Roman" w:hAnsi="Times New Roman" w:cs="Times New Roman"/>
          <w:i/>
          <w:iCs/>
          <w:sz w:val="24"/>
          <w:szCs w:val="24"/>
        </w:rPr>
        <w:t>.</w:t>
      </w:r>
    </w:p>
    <w:p w14:paraId="33EDA784"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sz w:val="24"/>
          <w:szCs w:val="24"/>
          <w:lang w:val="fr-MC"/>
        </w:rPr>
      </w:pPr>
    </w:p>
    <w:p w14:paraId="3F4041C7" w14:textId="77777777" w:rsidR="0013313F" w:rsidRPr="00602523" w:rsidRDefault="0013313F" w:rsidP="0013313F">
      <w:pPr>
        <w:numPr>
          <w:ilvl w:val="2"/>
          <w:numId w:val="562"/>
        </w:numPr>
        <w:autoSpaceDE w:val="0"/>
        <w:autoSpaceDN w:val="0"/>
        <w:adjustRightInd w:val="0"/>
        <w:spacing w:after="0" w:line="276" w:lineRule="auto"/>
        <w:ind w:left="284" w:hanging="284"/>
        <w:jc w:val="both"/>
        <w:rPr>
          <w:rFonts w:ascii="Times New Roman" w:eastAsia="Times New Roman" w:hAnsi="Times New Roman" w:cs="Times New Roman"/>
          <w:sz w:val="24"/>
          <w:szCs w:val="24"/>
          <w:u w:color="000000"/>
          <w:lang w:val="fr-MC" w:eastAsia="ro-RO"/>
        </w:rPr>
      </w:pPr>
      <w:proofErr w:type="spellStart"/>
      <w:r w:rsidRPr="00602523">
        <w:rPr>
          <w:rFonts w:ascii="Times New Roman" w:eastAsia="Times New Roman" w:hAnsi="Times New Roman" w:cs="Times New Roman"/>
          <w:sz w:val="24"/>
          <w:szCs w:val="24"/>
          <w:u w:color="000000"/>
          <w:lang w:val="fr-MC" w:eastAsia="ro-RO"/>
        </w:rPr>
        <w:t>Dosarul</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pacientului</w:t>
      </w:r>
      <w:proofErr w:type="spellEnd"/>
      <w:r w:rsidRPr="00602523">
        <w:rPr>
          <w:rFonts w:ascii="Times New Roman" w:eastAsia="Times New Roman" w:hAnsi="Times New Roman" w:cs="Times New Roman"/>
          <w:sz w:val="24"/>
          <w:szCs w:val="24"/>
          <w:u w:color="000000"/>
          <w:lang w:val="fr-MC" w:eastAsia="ro-RO"/>
        </w:rPr>
        <w:t xml:space="preserve"> este </w:t>
      </w:r>
      <w:proofErr w:type="spellStart"/>
      <w:r w:rsidRPr="00602523">
        <w:rPr>
          <w:rFonts w:ascii="Times New Roman" w:eastAsia="Times New Roman" w:hAnsi="Times New Roman" w:cs="Times New Roman"/>
          <w:sz w:val="24"/>
          <w:szCs w:val="24"/>
          <w:u w:color="000000"/>
          <w:lang w:val="fr-MC" w:eastAsia="ro-RO"/>
        </w:rPr>
        <w:t>realizat</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și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păstrat</w:t>
      </w:r>
      <w:proofErr w:type="spellEnd"/>
      <w:r w:rsidRPr="00602523">
        <w:rPr>
          <w:rFonts w:ascii="Times New Roman" w:eastAsia="Times New Roman" w:hAnsi="Times New Roman" w:cs="Times New Roman"/>
          <w:sz w:val="24"/>
          <w:szCs w:val="24"/>
          <w:u w:color="000000"/>
          <w:lang w:val="fr-MC" w:eastAsia="ro-RO"/>
        </w:rPr>
        <w:t xml:space="preserve"> de </w:t>
      </w:r>
      <w:proofErr w:type="spellStart"/>
      <w:r w:rsidRPr="00602523">
        <w:rPr>
          <w:rFonts w:ascii="Times New Roman" w:eastAsia="Times New Roman" w:hAnsi="Times New Roman" w:cs="Times New Roman"/>
          <w:sz w:val="24"/>
          <w:szCs w:val="24"/>
          <w:u w:color="000000"/>
          <w:lang w:val="fr-MC" w:eastAsia="ro-RO"/>
        </w:rPr>
        <w:t>fiecare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medic</w:t>
      </w:r>
      <w:proofErr w:type="spellEnd"/>
      <w:r w:rsidRPr="00602523">
        <w:rPr>
          <w:rFonts w:ascii="Times New Roman" w:eastAsia="Times New Roman" w:hAnsi="Times New Roman" w:cs="Times New Roman"/>
          <w:sz w:val="24"/>
          <w:szCs w:val="24"/>
          <w:u w:color="000000"/>
          <w:lang w:val="fr-MC" w:eastAsia="ro-RO"/>
        </w:rPr>
        <w:t xml:space="preserve"> curant </w:t>
      </w:r>
      <w:proofErr w:type="spellStart"/>
      <w:r w:rsidRPr="00602523">
        <w:rPr>
          <w:rFonts w:ascii="Times New Roman" w:eastAsia="Times New Roman" w:hAnsi="Times New Roman" w:cs="Times New Roman"/>
          <w:sz w:val="24"/>
          <w:szCs w:val="24"/>
          <w:u w:color="000000"/>
          <w:lang w:val="fr-MC" w:eastAsia="ro-RO"/>
        </w:rPr>
        <w:t>în</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cadrul</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instituției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recomandarea</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pentru</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iniţierea</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tratamentului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cu</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risdiplam</w:t>
      </w:r>
      <w:proofErr w:type="spellEnd"/>
      <w:r w:rsidRPr="00602523">
        <w:rPr>
          <w:rFonts w:ascii="Times New Roman" w:eastAsia="Times New Roman" w:hAnsi="Times New Roman" w:cs="Times New Roman"/>
          <w:sz w:val="24"/>
          <w:szCs w:val="24"/>
          <w:u w:color="000000"/>
          <w:lang w:val="fr-MC" w:eastAsia="ro-RO"/>
        </w:rPr>
        <w:t xml:space="preserve"> se face </w:t>
      </w:r>
      <w:proofErr w:type="spellStart"/>
      <w:r w:rsidRPr="00602523">
        <w:rPr>
          <w:rFonts w:ascii="Times New Roman" w:eastAsia="Times New Roman" w:hAnsi="Times New Roman" w:cs="Times New Roman"/>
          <w:sz w:val="24"/>
          <w:szCs w:val="24"/>
          <w:u w:color="000000"/>
          <w:lang w:val="fr-MC" w:eastAsia="ro-RO"/>
        </w:rPr>
        <w:t>după</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evaluarea</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pacientului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confirmarea</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diagnosticului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și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evaluarea</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eligibilitatii</w:t>
      </w:r>
      <w:proofErr w:type="spellEnd"/>
      <w:r w:rsidRPr="00602523">
        <w:rPr>
          <w:rFonts w:ascii="Times New Roman" w:eastAsia="Times New Roman" w:hAnsi="Times New Roman" w:cs="Times New Roman"/>
          <w:sz w:val="24"/>
          <w:szCs w:val="24"/>
          <w:u w:color="000000"/>
          <w:lang w:val="fr-MC" w:eastAsia="ro-RO"/>
        </w:rPr>
        <w:t>.</w:t>
      </w:r>
    </w:p>
    <w:p w14:paraId="1F284C6E" w14:textId="77777777" w:rsidR="0013313F" w:rsidRPr="00602523" w:rsidRDefault="0013313F" w:rsidP="0013313F">
      <w:pPr>
        <w:numPr>
          <w:ilvl w:val="2"/>
          <w:numId w:val="562"/>
        </w:numPr>
        <w:autoSpaceDE w:val="0"/>
        <w:autoSpaceDN w:val="0"/>
        <w:adjustRightInd w:val="0"/>
        <w:spacing w:after="0" w:line="276" w:lineRule="auto"/>
        <w:ind w:left="284" w:hanging="284"/>
        <w:jc w:val="both"/>
        <w:rPr>
          <w:rFonts w:ascii="Times New Roman" w:eastAsia="Times New Roman" w:hAnsi="Times New Roman" w:cs="Times New Roman"/>
          <w:sz w:val="24"/>
          <w:szCs w:val="24"/>
          <w:u w:color="000000"/>
          <w:lang w:val="fr-MC" w:eastAsia="ro-RO"/>
        </w:rPr>
      </w:pPr>
      <w:proofErr w:type="spellStart"/>
      <w:r w:rsidRPr="00602523">
        <w:rPr>
          <w:rFonts w:ascii="Times New Roman" w:eastAsia="Times New Roman" w:hAnsi="Times New Roman" w:cs="Times New Roman"/>
          <w:sz w:val="24"/>
          <w:szCs w:val="24"/>
          <w:u w:color="000000"/>
          <w:lang w:val="en-GB" w:eastAsia="ro-RO"/>
        </w:rPr>
        <w:t>Pentru</w:t>
      </w:r>
      <w:proofErr w:type="spellEnd"/>
      <w:r w:rsidRPr="00602523">
        <w:rPr>
          <w:rFonts w:ascii="Times New Roman" w:eastAsia="Times New Roman" w:hAnsi="Times New Roman" w:cs="Times New Roman"/>
          <w:sz w:val="24"/>
          <w:szCs w:val="24"/>
          <w:u w:color="000000"/>
          <w:lang w:val="en-GB" w:eastAsia="ro-RO"/>
        </w:rPr>
        <w:t xml:space="preserve"> forma </w:t>
      </w:r>
      <w:proofErr w:type="spellStart"/>
      <w:r w:rsidRPr="00602523">
        <w:rPr>
          <w:rFonts w:ascii="Times New Roman" w:eastAsia="Times New Roman" w:hAnsi="Times New Roman" w:cs="Times New Roman"/>
          <w:sz w:val="24"/>
          <w:szCs w:val="24"/>
          <w:u w:color="000000"/>
          <w:lang w:val="en-GB" w:eastAsia="ro-RO"/>
        </w:rPr>
        <w:t>farmaceutic</w:t>
      </w:r>
      <w:proofErr w:type="spellEnd"/>
      <w:r w:rsidRPr="00602523">
        <w:rPr>
          <w:rFonts w:ascii="Times New Roman" w:eastAsia="Times New Roman" w:hAnsi="Times New Roman" w:cs="Times New Roman"/>
          <w:sz w:val="24"/>
          <w:szCs w:val="24"/>
          <w:u w:color="000000"/>
          <w:lang w:val="fr-MC" w:eastAsia="ro-RO"/>
        </w:rPr>
        <w:t>ă</w:t>
      </w:r>
      <w:r w:rsidRPr="00602523">
        <w:rPr>
          <w:rFonts w:ascii="Times New Roman" w:eastAsia="Times New Roman" w:hAnsi="Times New Roman" w:cs="Times New Roman"/>
          <w:sz w:val="24"/>
          <w:szCs w:val="24"/>
          <w:u w:color="000000"/>
          <w:lang w:val="en-GB" w:eastAsia="ro-RO"/>
        </w:rPr>
        <w:t xml:space="preserve"> de </w:t>
      </w:r>
      <w:proofErr w:type="spellStart"/>
      <w:r w:rsidRPr="00602523">
        <w:rPr>
          <w:rFonts w:ascii="Times New Roman" w:eastAsia="Times New Roman" w:hAnsi="Times New Roman" w:cs="Times New Roman"/>
          <w:sz w:val="24"/>
          <w:szCs w:val="24"/>
          <w:u w:color="000000"/>
          <w:lang w:val="en-GB" w:eastAsia="ro-RO"/>
        </w:rPr>
        <w:t>comprimate</w:t>
      </w:r>
      <w:proofErr w:type="spellEnd"/>
      <w:r w:rsidRPr="00602523">
        <w:rPr>
          <w:rFonts w:ascii="Times New Roman" w:eastAsia="Times New Roman" w:hAnsi="Times New Roman" w:cs="Times New Roman"/>
          <w:sz w:val="24"/>
          <w:szCs w:val="24"/>
          <w:u w:color="000000"/>
          <w:lang w:val="en-GB" w:eastAsia="ro-RO"/>
        </w:rPr>
        <w:t xml:space="preserve"> </w:t>
      </w:r>
      <w:proofErr w:type="spellStart"/>
      <w:proofErr w:type="gramStart"/>
      <w:r w:rsidRPr="00602523">
        <w:rPr>
          <w:rFonts w:ascii="Times New Roman" w:eastAsia="Times New Roman" w:hAnsi="Times New Roman" w:cs="Times New Roman"/>
          <w:sz w:val="24"/>
          <w:szCs w:val="24"/>
          <w:u w:color="000000"/>
          <w:lang w:val="en-GB" w:eastAsia="ro-RO"/>
        </w:rPr>
        <w:t>Risdiplam</w:t>
      </w:r>
      <w:proofErr w:type="spellEnd"/>
      <w:r w:rsidRPr="00602523">
        <w:rPr>
          <w:rFonts w:ascii="Times New Roman" w:eastAsia="Times New Roman" w:hAnsi="Times New Roman" w:cs="Times New Roman"/>
          <w:sz w:val="24"/>
          <w:szCs w:val="24"/>
          <w:u w:color="000000"/>
          <w:lang w:val="en-GB" w:eastAsia="ro-RO"/>
        </w:rPr>
        <w:t xml:space="preserve">,  </w:t>
      </w:r>
      <w:proofErr w:type="spellStart"/>
      <w:r w:rsidRPr="00602523">
        <w:rPr>
          <w:rFonts w:ascii="Times New Roman" w:eastAsia="Times New Roman" w:hAnsi="Times New Roman" w:cs="Times New Roman"/>
          <w:sz w:val="24"/>
          <w:szCs w:val="24"/>
          <w:u w:color="000000"/>
          <w:lang w:val="fr-MC" w:eastAsia="ro-RO"/>
        </w:rPr>
        <w:t>prescripţi</w:t>
      </w:r>
      <w:proofErr w:type="spellEnd"/>
      <w:r w:rsidRPr="00602523">
        <w:rPr>
          <w:rFonts w:ascii="Times New Roman" w:eastAsia="Times New Roman" w:hAnsi="Times New Roman" w:cs="Times New Roman"/>
          <w:sz w:val="24"/>
          <w:szCs w:val="24"/>
          <w:u w:color="000000"/>
          <w:lang w:val="en-GB" w:eastAsia="ro-RO"/>
        </w:rPr>
        <w:t>a</w:t>
      </w:r>
      <w:proofErr w:type="gramEnd"/>
      <w:r w:rsidRPr="00602523">
        <w:rPr>
          <w:rFonts w:ascii="Times New Roman" w:eastAsia="Times New Roman" w:hAnsi="Times New Roman" w:cs="Times New Roman"/>
          <w:sz w:val="24"/>
          <w:szCs w:val="24"/>
          <w:u w:color="000000"/>
          <w:lang w:val="en-GB" w:eastAsia="ro-RO"/>
        </w:rPr>
        <w:t xml:space="preserve"> </w:t>
      </w:r>
      <w:proofErr w:type="spellStart"/>
      <w:r w:rsidRPr="00602523">
        <w:rPr>
          <w:rFonts w:ascii="Times New Roman" w:eastAsia="Times New Roman" w:hAnsi="Times New Roman" w:cs="Times New Roman"/>
          <w:sz w:val="24"/>
          <w:szCs w:val="24"/>
          <w:u w:color="000000"/>
          <w:lang w:val="en-GB" w:eastAsia="ro-RO"/>
        </w:rPr>
        <w:t>medicală</w:t>
      </w:r>
      <w:proofErr w:type="spellEnd"/>
      <w:r w:rsidRPr="00602523">
        <w:rPr>
          <w:rFonts w:ascii="Times New Roman" w:eastAsia="Times New Roman" w:hAnsi="Times New Roman" w:cs="Times New Roman"/>
          <w:sz w:val="24"/>
          <w:szCs w:val="24"/>
          <w:u w:color="000000"/>
          <w:lang w:val="en-GB" w:eastAsia="ro-RO"/>
        </w:rPr>
        <w:t xml:space="preserve"> </w:t>
      </w:r>
      <w:proofErr w:type="spellStart"/>
      <w:r w:rsidRPr="00602523">
        <w:rPr>
          <w:rFonts w:ascii="Times New Roman" w:eastAsia="Times New Roman" w:hAnsi="Times New Roman" w:cs="Times New Roman"/>
          <w:sz w:val="24"/>
          <w:szCs w:val="24"/>
          <w:u w:color="000000"/>
          <w:lang w:val="en-GB" w:eastAsia="ro-RO"/>
        </w:rPr>
        <w:t>electronică</w:t>
      </w:r>
      <w:proofErr w:type="spellEnd"/>
      <w:r w:rsidRPr="00602523">
        <w:rPr>
          <w:rFonts w:ascii="Times New Roman" w:eastAsia="Times New Roman" w:hAnsi="Times New Roman" w:cs="Times New Roman"/>
          <w:sz w:val="24"/>
          <w:szCs w:val="24"/>
          <w:u w:color="000000"/>
          <w:lang w:val="en-GB" w:eastAsia="ro-RO"/>
        </w:rPr>
        <w:t xml:space="preserve"> se </w:t>
      </w:r>
      <w:proofErr w:type="spellStart"/>
      <w:r w:rsidRPr="00602523">
        <w:rPr>
          <w:rFonts w:ascii="Times New Roman" w:eastAsia="Times New Roman" w:hAnsi="Times New Roman" w:cs="Times New Roman"/>
          <w:sz w:val="24"/>
          <w:szCs w:val="24"/>
          <w:u w:color="000000"/>
          <w:lang w:val="en-GB" w:eastAsia="ro-RO"/>
        </w:rPr>
        <w:t>elibereaz</w:t>
      </w:r>
      <w:proofErr w:type="spellEnd"/>
      <w:r w:rsidRPr="00602523">
        <w:rPr>
          <w:rFonts w:ascii="Times New Roman" w:eastAsia="Times New Roman" w:hAnsi="Times New Roman" w:cs="Times New Roman"/>
          <w:sz w:val="24"/>
          <w:szCs w:val="24"/>
          <w:u w:color="000000"/>
          <w:lang w:val="fr-MC" w:eastAsia="ro-RO"/>
        </w:rPr>
        <w:t>ă</w:t>
      </w:r>
      <w:r w:rsidRPr="00602523">
        <w:rPr>
          <w:rFonts w:ascii="Times New Roman" w:eastAsia="Times New Roman" w:hAnsi="Times New Roman" w:cs="Times New Roman"/>
          <w:sz w:val="24"/>
          <w:szCs w:val="24"/>
          <w:u w:color="000000"/>
          <w:lang w:val="en-GB" w:eastAsia="ro-RO"/>
        </w:rPr>
        <w:t xml:space="preserve"> </w:t>
      </w:r>
      <w:proofErr w:type="spellStart"/>
      <w:r w:rsidRPr="00602523">
        <w:rPr>
          <w:rFonts w:ascii="Times New Roman" w:eastAsia="Times New Roman" w:hAnsi="Times New Roman" w:cs="Times New Roman"/>
          <w:sz w:val="24"/>
          <w:szCs w:val="24"/>
          <w:u w:color="000000"/>
          <w:lang w:val="en-GB" w:eastAsia="ro-RO"/>
        </w:rPr>
        <w:t>pentru</w:t>
      </w:r>
      <w:proofErr w:type="spellEnd"/>
      <w:r w:rsidRPr="00602523">
        <w:rPr>
          <w:rFonts w:ascii="Times New Roman" w:eastAsia="Times New Roman" w:hAnsi="Times New Roman" w:cs="Times New Roman"/>
          <w:sz w:val="24"/>
          <w:szCs w:val="24"/>
          <w:u w:color="000000"/>
          <w:lang w:val="en-GB" w:eastAsia="ro-RO"/>
        </w:rPr>
        <w:t xml:space="preserve"> 28 </w:t>
      </w:r>
      <w:proofErr w:type="spellStart"/>
      <w:r w:rsidRPr="00602523">
        <w:rPr>
          <w:rFonts w:ascii="Times New Roman" w:eastAsia="Times New Roman" w:hAnsi="Times New Roman" w:cs="Times New Roman"/>
          <w:sz w:val="24"/>
          <w:szCs w:val="24"/>
          <w:u w:color="000000"/>
          <w:lang w:val="en-GB" w:eastAsia="ro-RO"/>
        </w:rPr>
        <w:t>zile</w:t>
      </w:r>
      <w:proofErr w:type="spellEnd"/>
      <w:r w:rsidRPr="00602523">
        <w:rPr>
          <w:rFonts w:ascii="Times New Roman" w:eastAsia="Times New Roman" w:hAnsi="Times New Roman" w:cs="Times New Roman"/>
          <w:sz w:val="24"/>
          <w:szCs w:val="24"/>
          <w:u w:color="000000"/>
          <w:lang w:val="en-GB" w:eastAsia="ro-RO"/>
        </w:rPr>
        <w:t xml:space="preserve"> (28 </w:t>
      </w:r>
      <w:proofErr w:type="spellStart"/>
      <w:r w:rsidRPr="00602523">
        <w:rPr>
          <w:rFonts w:ascii="Times New Roman" w:eastAsia="Times New Roman" w:hAnsi="Times New Roman" w:cs="Times New Roman"/>
          <w:sz w:val="24"/>
          <w:szCs w:val="24"/>
          <w:u w:color="000000"/>
          <w:lang w:val="en-GB" w:eastAsia="ro-RO"/>
        </w:rPr>
        <w:t>este</w:t>
      </w:r>
      <w:proofErr w:type="spellEnd"/>
      <w:r w:rsidRPr="00602523">
        <w:rPr>
          <w:rFonts w:ascii="Times New Roman" w:eastAsia="Times New Roman" w:hAnsi="Times New Roman" w:cs="Times New Roman"/>
          <w:sz w:val="24"/>
          <w:szCs w:val="24"/>
          <w:u w:color="000000"/>
          <w:lang w:val="en-GB" w:eastAsia="ro-RO"/>
        </w:rPr>
        <w:t xml:space="preserve"> </w:t>
      </w:r>
      <w:proofErr w:type="spellStart"/>
      <w:r w:rsidRPr="00602523">
        <w:rPr>
          <w:rFonts w:ascii="Times New Roman" w:eastAsia="Times New Roman" w:hAnsi="Times New Roman" w:cs="Times New Roman"/>
          <w:sz w:val="24"/>
          <w:szCs w:val="24"/>
          <w:u w:color="000000"/>
          <w:lang w:val="en-GB" w:eastAsia="ro-RO"/>
        </w:rPr>
        <w:t>num</w:t>
      </w:r>
      <w:proofErr w:type="spellEnd"/>
      <w:r w:rsidRPr="00602523">
        <w:rPr>
          <w:rFonts w:ascii="Times New Roman" w:eastAsia="Times New Roman" w:hAnsi="Times New Roman" w:cs="Times New Roman"/>
          <w:sz w:val="24"/>
          <w:szCs w:val="24"/>
          <w:u w:color="000000"/>
          <w:lang w:val="fr-MC" w:eastAsia="ro-RO"/>
        </w:rPr>
        <w:t>ă</w:t>
      </w:r>
      <w:proofErr w:type="spellStart"/>
      <w:r w:rsidRPr="00602523">
        <w:rPr>
          <w:rFonts w:ascii="Times New Roman" w:eastAsia="Times New Roman" w:hAnsi="Times New Roman" w:cs="Times New Roman"/>
          <w:sz w:val="24"/>
          <w:szCs w:val="24"/>
          <w:u w:color="000000"/>
          <w:lang w:val="en-GB" w:eastAsia="ro-RO"/>
        </w:rPr>
        <w:t>rul</w:t>
      </w:r>
      <w:proofErr w:type="spellEnd"/>
      <w:r w:rsidRPr="00602523">
        <w:rPr>
          <w:rFonts w:ascii="Times New Roman" w:eastAsia="Times New Roman" w:hAnsi="Times New Roman" w:cs="Times New Roman"/>
          <w:sz w:val="24"/>
          <w:szCs w:val="24"/>
          <w:u w:color="000000"/>
          <w:lang w:val="en-GB" w:eastAsia="ro-RO"/>
        </w:rPr>
        <w:t xml:space="preserve"> </w:t>
      </w:r>
      <w:proofErr w:type="spellStart"/>
      <w:r w:rsidRPr="00602523">
        <w:rPr>
          <w:rFonts w:ascii="Times New Roman" w:eastAsia="Times New Roman" w:hAnsi="Times New Roman" w:cs="Times New Roman"/>
          <w:sz w:val="24"/>
          <w:szCs w:val="24"/>
          <w:u w:color="000000"/>
          <w:lang w:val="en-GB" w:eastAsia="ro-RO"/>
        </w:rPr>
        <w:t>comprimatelor</w:t>
      </w:r>
      <w:proofErr w:type="spellEnd"/>
      <w:r w:rsidRPr="00602523">
        <w:rPr>
          <w:rFonts w:ascii="Times New Roman" w:eastAsia="Times New Roman" w:hAnsi="Times New Roman" w:cs="Times New Roman"/>
          <w:sz w:val="24"/>
          <w:szCs w:val="24"/>
          <w:u w:color="000000"/>
          <w:lang w:val="en-GB" w:eastAsia="ro-RO"/>
        </w:rPr>
        <w:t xml:space="preserve"> </w:t>
      </w:r>
      <w:proofErr w:type="spellStart"/>
      <w:r w:rsidRPr="00602523">
        <w:rPr>
          <w:rFonts w:ascii="Times New Roman" w:eastAsia="Times New Roman" w:hAnsi="Times New Roman" w:cs="Times New Roman"/>
          <w:sz w:val="24"/>
          <w:szCs w:val="24"/>
          <w:u w:color="000000"/>
          <w:lang w:val="en-GB" w:eastAsia="ro-RO"/>
        </w:rPr>
        <w:t>dintr</w:t>
      </w:r>
      <w:proofErr w:type="spellEnd"/>
      <w:r w:rsidRPr="00602523">
        <w:rPr>
          <w:rFonts w:ascii="Times New Roman" w:eastAsia="Times New Roman" w:hAnsi="Times New Roman" w:cs="Times New Roman"/>
          <w:sz w:val="24"/>
          <w:szCs w:val="24"/>
          <w:u w:color="000000"/>
          <w:lang w:val="en-GB" w:eastAsia="ro-RO"/>
        </w:rPr>
        <w:t>-o cutie)</w:t>
      </w:r>
    </w:p>
    <w:p w14:paraId="6808E955" w14:textId="77777777" w:rsidR="0013313F" w:rsidRPr="00602523" w:rsidRDefault="0013313F" w:rsidP="0013313F">
      <w:pPr>
        <w:numPr>
          <w:ilvl w:val="2"/>
          <w:numId w:val="562"/>
        </w:numPr>
        <w:autoSpaceDE w:val="0"/>
        <w:autoSpaceDN w:val="0"/>
        <w:adjustRightInd w:val="0"/>
        <w:spacing w:after="0" w:line="276" w:lineRule="auto"/>
        <w:ind w:left="284" w:hanging="284"/>
        <w:jc w:val="both"/>
        <w:rPr>
          <w:rFonts w:ascii="Times New Roman" w:eastAsia="Times New Roman" w:hAnsi="Times New Roman" w:cs="Times New Roman"/>
          <w:sz w:val="24"/>
          <w:szCs w:val="24"/>
          <w:u w:color="000000"/>
          <w:lang w:val="fr-MC" w:eastAsia="ro-RO"/>
        </w:rPr>
      </w:pPr>
      <w:proofErr w:type="spellStart"/>
      <w:r w:rsidRPr="00602523">
        <w:rPr>
          <w:rFonts w:ascii="Times New Roman" w:eastAsia="Times New Roman" w:hAnsi="Times New Roman" w:cs="Times New Roman"/>
          <w:sz w:val="24"/>
          <w:szCs w:val="24"/>
          <w:u w:color="000000"/>
          <w:lang w:val="fr-MC" w:eastAsia="ro-RO"/>
        </w:rPr>
        <w:t>Eliberarea</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medicamentului</w:t>
      </w:r>
      <w:proofErr w:type="spellEnd"/>
      <w:r w:rsidRPr="00602523">
        <w:rPr>
          <w:rFonts w:ascii="Times New Roman" w:eastAsia="Times New Roman" w:hAnsi="Times New Roman" w:cs="Times New Roman"/>
          <w:sz w:val="24"/>
          <w:szCs w:val="24"/>
          <w:u w:color="000000"/>
          <w:lang w:val="fr-MC" w:eastAsia="ro-RO"/>
        </w:rPr>
        <w:t xml:space="preserve"> se face </w:t>
      </w:r>
      <w:proofErr w:type="spellStart"/>
      <w:r w:rsidRPr="00602523">
        <w:rPr>
          <w:rFonts w:ascii="Times New Roman" w:eastAsia="Times New Roman" w:hAnsi="Times New Roman" w:cs="Times New Roman"/>
          <w:sz w:val="24"/>
          <w:szCs w:val="24"/>
          <w:u w:color="000000"/>
          <w:lang w:val="fr-MC" w:eastAsia="ro-RO"/>
        </w:rPr>
        <w:t>pentru</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toti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pacientii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prin</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intermediul</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farmaciilor</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cu</w:t>
      </w:r>
      <w:proofErr w:type="spellEnd"/>
      <w:r w:rsidRPr="00602523">
        <w:rPr>
          <w:rFonts w:ascii="Times New Roman" w:eastAsia="Times New Roman" w:hAnsi="Times New Roman" w:cs="Times New Roman"/>
          <w:sz w:val="24"/>
          <w:szCs w:val="24"/>
          <w:u w:color="000000"/>
          <w:lang w:val="fr-MC" w:eastAsia="ro-RO"/>
        </w:rPr>
        <w:t xml:space="preserve"> circuit </w:t>
      </w:r>
      <w:proofErr w:type="spellStart"/>
      <w:r w:rsidRPr="00602523">
        <w:rPr>
          <w:rFonts w:ascii="Times New Roman" w:eastAsia="Times New Roman" w:hAnsi="Times New Roman" w:cs="Times New Roman"/>
          <w:sz w:val="24"/>
          <w:szCs w:val="24"/>
          <w:u w:color="000000"/>
          <w:lang w:val="fr-MC" w:eastAsia="ro-RO"/>
        </w:rPr>
        <w:t>închis</w:t>
      </w:r>
      <w:proofErr w:type="spellEnd"/>
      <w:r w:rsidRPr="00602523">
        <w:rPr>
          <w:rFonts w:ascii="Times New Roman" w:eastAsia="Times New Roman" w:hAnsi="Times New Roman" w:cs="Times New Roman"/>
          <w:sz w:val="24"/>
          <w:szCs w:val="24"/>
          <w:u w:color="000000"/>
          <w:lang w:val="fr-MC" w:eastAsia="ro-RO"/>
        </w:rPr>
        <w:t xml:space="preserve">, la </w:t>
      </w:r>
      <w:proofErr w:type="spellStart"/>
      <w:r w:rsidRPr="00602523">
        <w:rPr>
          <w:rFonts w:ascii="Times New Roman" w:eastAsia="Times New Roman" w:hAnsi="Times New Roman" w:cs="Times New Roman"/>
          <w:sz w:val="24"/>
          <w:szCs w:val="24"/>
          <w:u w:color="000000"/>
          <w:lang w:val="fr-MC" w:eastAsia="ro-RO"/>
        </w:rPr>
        <w:t>inițierea</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tratamentului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și</w:t>
      </w:r>
      <w:proofErr w:type="spellEnd"/>
      <w:r w:rsidRPr="00602523">
        <w:rPr>
          <w:rFonts w:ascii="Times New Roman" w:eastAsia="Times New Roman" w:hAnsi="Times New Roman" w:cs="Times New Roman"/>
          <w:sz w:val="24"/>
          <w:szCs w:val="24"/>
          <w:u w:color="000000"/>
          <w:lang w:val="fr-MC" w:eastAsia="ro-RO"/>
        </w:rPr>
        <w:t xml:space="preserve"> a </w:t>
      </w:r>
      <w:proofErr w:type="spellStart"/>
      <w:r w:rsidRPr="00602523">
        <w:rPr>
          <w:rFonts w:ascii="Times New Roman" w:eastAsia="Times New Roman" w:hAnsi="Times New Roman" w:cs="Times New Roman"/>
          <w:sz w:val="24"/>
          <w:szCs w:val="24"/>
          <w:u w:color="000000"/>
          <w:lang w:val="fr-MC" w:eastAsia="ro-RO"/>
        </w:rPr>
        <w:t>celor</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cu</w:t>
      </w:r>
      <w:proofErr w:type="spellEnd"/>
      <w:r w:rsidRPr="00602523">
        <w:rPr>
          <w:rFonts w:ascii="Times New Roman" w:eastAsia="Times New Roman" w:hAnsi="Times New Roman" w:cs="Times New Roman"/>
          <w:sz w:val="24"/>
          <w:szCs w:val="24"/>
          <w:u w:color="000000"/>
          <w:lang w:val="fr-MC" w:eastAsia="ro-RO"/>
        </w:rPr>
        <w:t xml:space="preserve"> circuit </w:t>
      </w:r>
      <w:proofErr w:type="spellStart"/>
      <w:r w:rsidRPr="00602523">
        <w:rPr>
          <w:rFonts w:ascii="Times New Roman" w:eastAsia="Times New Roman" w:hAnsi="Times New Roman" w:cs="Times New Roman"/>
          <w:sz w:val="24"/>
          <w:szCs w:val="24"/>
          <w:u w:color="000000"/>
          <w:lang w:val="fr-MC" w:eastAsia="ro-RO"/>
        </w:rPr>
        <w:t>deschis</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pentru</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continuarea</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tratamentului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bază</w:t>
      </w:r>
      <w:proofErr w:type="spellEnd"/>
      <w:r w:rsidRPr="00602523">
        <w:rPr>
          <w:rFonts w:ascii="Times New Roman" w:eastAsia="Times New Roman" w:hAnsi="Times New Roman" w:cs="Times New Roman"/>
          <w:sz w:val="24"/>
          <w:szCs w:val="24"/>
          <w:u w:color="000000"/>
          <w:lang w:val="fr-MC" w:eastAsia="ro-RO"/>
        </w:rPr>
        <w:t xml:space="preserve"> de </w:t>
      </w:r>
      <w:proofErr w:type="spellStart"/>
      <w:r w:rsidRPr="00602523">
        <w:rPr>
          <w:rFonts w:ascii="Times New Roman" w:eastAsia="Times New Roman" w:hAnsi="Times New Roman" w:cs="Times New Roman"/>
          <w:sz w:val="24"/>
          <w:szCs w:val="24"/>
          <w:u w:color="000000"/>
          <w:lang w:val="fr-MC" w:eastAsia="ro-RO"/>
        </w:rPr>
        <w:t>prescripţie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medicală</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electronică</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eliberată</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lunar</w:t>
      </w:r>
      <w:proofErr w:type="spellEnd"/>
      <w:r w:rsidRPr="00602523">
        <w:rPr>
          <w:rFonts w:ascii="Times New Roman" w:eastAsia="Times New Roman" w:hAnsi="Times New Roman" w:cs="Times New Roman"/>
          <w:sz w:val="24"/>
          <w:szCs w:val="24"/>
          <w:u w:color="000000"/>
          <w:lang w:val="fr-MC" w:eastAsia="ro-RO"/>
        </w:rPr>
        <w:t xml:space="preserve"> de </w:t>
      </w:r>
      <w:proofErr w:type="spellStart"/>
      <w:r w:rsidRPr="00602523">
        <w:rPr>
          <w:rFonts w:ascii="Times New Roman" w:eastAsia="Times New Roman" w:hAnsi="Times New Roman" w:cs="Times New Roman"/>
          <w:sz w:val="24"/>
          <w:szCs w:val="24"/>
          <w:u w:color="000000"/>
          <w:lang w:val="fr-MC" w:eastAsia="ro-RO"/>
        </w:rPr>
        <w:t>către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medicii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din</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specialitatile</w:t>
      </w:r>
      <w:proofErr w:type="spellEnd"/>
      <w:r w:rsidRPr="00602523">
        <w:rPr>
          <w:rFonts w:ascii="Times New Roman" w:eastAsia="Times New Roman" w:hAnsi="Times New Roman" w:cs="Times New Roman"/>
          <w:sz w:val="24"/>
          <w:szCs w:val="24"/>
          <w:u w:color="000000"/>
          <w:lang w:val="fr-MC" w:eastAsia="ro-RO"/>
        </w:rPr>
        <w:t xml:space="preserve"> neurologie </w:t>
      </w:r>
      <w:proofErr w:type="spellStart"/>
      <w:r w:rsidRPr="00602523">
        <w:rPr>
          <w:rFonts w:ascii="Times New Roman" w:eastAsia="Times New Roman" w:hAnsi="Times New Roman" w:cs="Times New Roman"/>
          <w:sz w:val="24"/>
          <w:szCs w:val="24"/>
          <w:u w:color="000000"/>
          <w:lang w:val="fr-MC" w:eastAsia="ro-RO"/>
        </w:rPr>
        <w:t>pediatrică</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sau</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pediatrie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pentru</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pacienții</w:t>
      </w:r>
      <w:proofErr w:type="spellEnd"/>
      <w:r w:rsidRPr="00602523">
        <w:rPr>
          <w:rFonts w:ascii="Times New Roman" w:eastAsia="Times New Roman" w:hAnsi="Times New Roman" w:cs="Times New Roman"/>
          <w:sz w:val="24"/>
          <w:szCs w:val="24"/>
          <w:u w:color="000000"/>
          <w:lang w:val="fr-MC" w:eastAsia="ro-RO"/>
        </w:rPr>
        <w:t xml:space="preserve"> &lt;18 </w:t>
      </w:r>
      <w:proofErr w:type="spellStart"/>
      <w:r w:rsidRPr="00602523">
        <w:rPr>
          <w:rFonts w:ascii="Times New Roman" w:eastAsia="Times New Roman" w:hAnsi="Times New Roman" w:cs="Times New Roman"/>
          <w:sz w:val="24"/>
          <w:szCs w:val="24"/>
          <w:u w:color="000000"/>
          <w:lang w:val="fr-MC" w:eastAsia="ro-RO"/>
        </w:rPr>
        <w:t>ani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și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respectiv</w:t>
      </w:r>
      <w:proofErr w:type="spellEnd"/>
      <w:r w:rsidRPr="00602523">
        <w:rPr>
          <w:rFonts w:ascii="Times New Roman" w:eastAsia="Times New Roman" w:hAnsi="Times New Roman" w:cs="Times New Roman"/>
          <w:sz w:val="24"/>
          <w:szCs w:val="24"/>
          <w:u w:color="000000"/>
          <w:lang w:val="fr-MC" w:eastAsia="ro-RO"/>
        </w:rPr>
        <w:t xml:space="preserve"> de </w:t>
      </w:r>
      <w:proofErr w:type="spellStart"/>
      <w:r w:rsidRPr="00602523">
        <w:rPr>
          <w:rFonts w:ascii="Times New Roman" w:eastAsia="Times New Roman" w:hAnsi="Times New Roman" w:cs="Times New Roman"/>
          <w:sz w:val="24"/>
          <w:szCs w:val="24"/>
          <w:u w:color="000000"/>
          <w:lang w:val="fr-MC" w:eastAsia="ro-RO"/>
        </w:rPr>
        <w:t>către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medicii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din</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specialitatea</w:t>
      </w:r>
      <w:proofErr w:type="spellEnd"/>
      <w:r w:rsidRPr="00602523">
        <w:rPr>
          <w:rFonts w:ascii="Times New Roman" w:eastAsia="Times New Roman" w:hAnsi="Times New Roman" w:cs="Times New Roman"/>
          <w:sz w:val="24"/>
          <w:szCs w:val="24"/>
          <w:u w:color="000000"/>
          <w:lang w:val="fr-MC" w:eastAsia="ro-RO"/>
        </w:rPr>
        <w:t xml:space="preserve"> neurologie </w:t>
      </w:r>
      <w:proofErr w:type="spellStart"/>
      <w:r w:rsidRPr="00602523">
        <w:rPr>
          <w:rFonts w:ascii="Times New Roman" w:eastAsia="Times New Roman" w:hAnsi="Times New Roman" w:cs="Times New Roman"/>
          <w:sz w:val="24"/>
          <w:szCs w:val="24"/>
          <w:u w:color="000000"/>
          <w:lang w:val="fr-MC" w:eastAsia="ro-RO"/>
        </w:rPr>
        <w:t>pentru</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pacienții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adulți</w:t>
      </w:r>
      <w:proofErr w:type="spellEnd"/>
      <w:r w:rsidRPr="00602523">
        <w:rPr>
          <w:rFonts w:ascii="Times New Roman" w:eastAsia="Times New Roman" w:hAnsi="Times New Roman" w:cs="Times New Roman"/>
          <w:sz w:val="24"/>
          <w:szCs w:val="24"/>
          <w:u w:color="000000"/>
          <w:lang w:val="en-GB" w:eastAsia="ro-RO"/>
        </w:rPr>
        <w:t>.</w:t>
      </w:r>
    </w:p>
    <w:p w14:paraId="38EC45C2" w14:textId="77777777" w:rsidR="0013313F" w:rsidRPr="00602523" w:rsidRDefault="0013313F" w:rsidP="0013313F">
      <w:pPr>
        <w:numPr>
          <w:ilvl w:val="2"/>
          <w:numId w:val="562"/>
        </w:numPr>
        <w:autoSpaceDE w:val="0"/>
        <w:autoSpaceDN w:val="0"/>
        <w:adjustRightInd w:val="0"/>
        <w:spacing w:after="0" w:line="276" w:lineRule="auto"/>
        <w:ind w:left="284" w:hanging="284"/>
        <w:jc w:val="both"/>
        <w:rPr>
          <w:rFonts w:ascii="Times New Roman" w:eastAsia="Times New Roman" w:hAnsi="Times New Roman" w:cs="Times New Roman"/>
          <w:sz w:val="24"/>
          <w:szCs w:val="24"/>
          <w:u w:color="000000"/>
          <w:lang w:val="en-US" w:eastAsia="ro-RO"/>
        </w:rPr>
      </w:pPr>
      <w:proofErr w:type="spellStart"/>
      <w:r w:rsidRPr="00602523">
        <w:rPr>
          <w:rFonts w:ascii="Times New Roman" w:eastAsia="Times New Roman" w:hAnsi="Times New Roman" w:cs="Times New Roman"/>
          <w:sz w:val="24"/>
          <w:szCs w:val="24"/>
          <w:u w:color="000000"/>
          <w:lang w:val="fr-MC" w:eastAsia="ro-RO"/>
        </w:rPr>
        <w:t>Medicul</w:t>
      </w:r>
      <w:proofErr w:type="spellEnd"/>
      <w:r w:rsidRPr="00602523">
        <w:rPr>
          <w:rFonts w:ascii="Times New Roman" w:eastAsia="Times New Roman" w:hAnsi="Times New Roman" w:cs="Times New Roman"/>
          <w:sz w:val="24"/>
          <w:szCs w:val="24"/>
          <w:u w:color="000000"/>
          <w:lang w:val="fr-MC" w:eastAsia="ro-RO"/>
        </w:rPr>
        <w:t xml:space="preserve"> curant are </w:t>
      </w:r>
      <w:proofErr w:type="spellStart"/>
      <w:r w:rsidRPr="00602523">
        <w:rPr>
          <w:rFonts w:ascii="Times New Roman" w:eastAsia="Times New Roman" w:hAnsi="Times New Roman" w:cs="Times New Roman"/>
          <w:sz w:val="24"/>
          <w:szCs w:val="24"/>
          <w:u w:color="000000"/>
          <w:lang w:val="fr-MC" w:eastAsia="ro-RO"/>
        </w:rPr>
        <w:t>obligaţia</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să</w:t>
      </w:r>
      <w:proofErr w:type="spellEnd"/>
      <w:r w:rsidRPr="00602523">
        <w:rPr>
          <w:rFonts w:ascii="Times New Roman" w:eastAsia="Times New Roman" w:hAnsi="Times New Roman" w:cs="Times New Roman"/>
          <w:sz w:val="24"/>
          <w:szCs w:val="24"/>
          <w:u w:color="000000"/>
          <w:lang w:val="fr-MC" w:eastAsia="ro-RO"/>
        </w:rPr>
        <w:t xml:space="preserve"> discute </w:t>
      </w:r>
      <w:proofErr w:type="spellStart"/>
      <w:r w:rsidRPr="00602523">
        <w:rPr>
          <w:rFonts w:ascii="Times New Roman" w:eastAsia="Times New Roman" w:hAnsi="Times New Roman" w:cs="Times New Roman"/>
          <w:sz w:val="24"/>
          <w:szCs w:val="24"/>
          <w:u w:color="000000"/>
          <w:lang w:val="fr-MC" w:eastAsia="ro-RO"/>
        </w:rPr>
        <w:t>cu</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pacientul</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sau</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cu</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părintele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sau</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tutorele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legal</w:t>
      </w:r>
      <w:proofErr w:type="spellEnd"/>
      <w:r w:rsidRPr="00602523">
        <w:rPr>
          <w:rFonts w:ascii="Times New Roman" w:eastAsia="Times New Roman" w:hAnsi="Times New Roman" w:cs="Times New Roman"/>
          <w:sz w:val="24"/>
          <w:szCs w:val="24"/>
          <w:u w:color="000000"/>
          <w:lang w:val="fr-MC" w:eastAsia="ro-RO"/>
        </w:rPr>
        <w:t xml:space="preserve"> al </w:t>
      </w:r>
      <w:proofErr w:type="spellStart"/>
      <w:r w:rsidRPr="00602523">
        <w:rPr>
          <w:rFonts w:ascii="Times New Roman" w:eastAsia="Times New Roman" w:hAnsi="Times New Roman" w:cs="Times New Roman"/>
          <w:sz w:val="24"/>
          <w:szCs w:val="24"/>
          <w:u w:color="000000"/>
          <w:lang w:val="fr-MC" w:eastAsia="ro-RO"/>
        </w:rPr>
        <w:t>pacientului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pediatric</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evoluția</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bolii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prognosticul</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şi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riscurile</w:t>
      </w:r>
      <w:proofErr w:type="spellEnd"/>
      <w:r w:rsidRPr="00602523">
        <w:rPr>
          <w:rFonts w:ascii="Times New Roman" w:eastAsia="Times New Roman" w:hAnsi="Times New Roman" w:cs="Times New Roman"/>
          <w:sz w:val="24"/>
          <w:szCs w:val="24"/>
          <w:u w:color="000000"/>
          <w:lang w:val="fr-MC" w:eastAsia="ro-RO"/>
        </w:rPr>
        <w:t xml:space="preserve"> de </w:t>
      </w:r>
      <w:proofErr w:type="spellStart"/>
      <w:r w:rsidRPr="00602523">
        <w:rPr>
          <w:rFonts w:ascii="Times New Roman" w:eastAsia="Times New Roman" w:hAnsi="Times New Roman" w:cs="Times New Roman"/>
          <w:sz w:val="24"/>
          <w:szCs w:val="24"/>
          <w:u w:color="000000"/>
          <w:lang w:val="fr-MC" w:eastAsia="ro-RO"/>
        </w:rPr>
        <w:t>complicaţii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şi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necesitatea</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administrării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corecte</w:t>
      </w:r>
      <w:proofErr w:type="spellEnd"/>
      <w:r w:rsidRPr="00602523">
        <w:rPr>
          <w:rFonts w:ascii="Times New Roman" w:eastAsia="Times New Roman" w:hAnsi="Times New Roman" w:cs="Times New Roman"/>
          <w:sz w:val="24"/>
          <w:szCs w:val="24"/>
          <w:u w:color="000000"/>
          <w:lang w:val="fr-MC" w:eastAsia="ro-RO"/>
        </w:rPr>
        <w:t xml:space="preserve"> a </w:t>
      </w:r>
      <w:proofErr w:type="spellStart"/>
      <w:r w:rsidRPr="00602523">
        <w:rPr>
          <w:rFonts w:ascii="Times New Roman" w:eastAsia="Times New Roman" w:hAnsi="Times New Roman" w:cs="Times New Roman"/>
          <w:sz w:val="24"/>
          <w:szCs w:val="24"/>
          <w:u w:color="000000"/>
          <w:lang w:val="fr-MC" w:eastAsia="ro-RO"/>
        </w:rPr>
        <w:t>tratamentului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Medicul</w:t>
      </w:r>
      <w:proofErr w:type="spellEnd"/>
      <w:r w:rsidRPr="00602523">
        <w:rPr>
          <w:rFonts w:ascii="Times New Roman" w:eastAsia="Times New Roman" w:hAnsi="Times New Roman" w:cs="Times New Roman"/>
          <w:sz w:val="24"/>
          <w:szCs w:val="24"/>
          <w:u w:color="000000"/>
          <w:lang w:val="fr-MC" w:eastAsia="ro-RO"/>
        </w:rPr>
        <w:t xml:space="preserve"> curant care </w:t>
      </w:r>
      <w:proofErr w:type="spellStart"/>
      <w:r w:rsidRPr="00602523">
        <w:rPr>
          <w:rFonts w:ascii="Times New Roman" w:eastAsia="Times New Roman" w:hAnsi="Times New Roman" w:cs="Times New Roman"/>
          <w:sz w:val="24"/>
          <w:szCs w:val="24"/>
          <w:u w:color="000000"/>
          <w:lang w:val="fr-MC" w:eastAsia="ro-RO"/>
        </w:rPr>
        <w:t>întocmeşte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dosarul</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poartă</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întreaga</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răspundere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pentru</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corectitudinea</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informaţiilor</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medicale</w:t>
      </w:r>
      <w:proofErr w:type="spellEnd"/>
      <w:r w:rsidRPr="00602523">
        <w:rPr>
          <w:rFonts w:ascii="Times New Roman" w:eastAsia="Times New Roman" w:hAnsi="Times New Roman" w:cs="Times New Roman"/>
          <w:sz w:val="24"/>
          <w:szCs w:val="24"/>
          <w:u w:color="000000"/>
          <w:lang w:val="fr-MC" w:eastAsia="ro-RO"/>
        </w:rPr>
        <w:t xml:space="preserve"> incluse </w:t>
      </w:r>
      <w:proofErr w:type="spellStart"/>
      <w:r w:rsidRPr="00602523">
        <w:rPr>
          <w:rFonts w:ascii="Times New Roman" w:eastAsia="Times New Roman" w:hAnsi="Times New Roman" w:cs="Times New Roman"/>
          <w:sz w:val="24"/>
          <w:szCs w:val="24"/>
          <w:u w:color="000000"/>
          <w:lang w:val="fr-MC" w:eastAsia="ro-RO"/>
        </w:rPr>
        <w:t>şi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documentele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sursă</w:t>
      </w:r>
      <w:proofErr w:type="spellEnd"/>
      <w:r w:rsidRPr="00602523">
        <w:rPr>
          <w:rFonts w:ascii="Times New Roman" w:eastAsia="Times New Roman" w:hAnsi="Times New Roman" w:cs="Times New Roman"/>
          <w:sz w:val="24"/>
          <w:szCs w:val="24"/>
          <w:u w:color="000000"/>
          <w:lang w:val="fr-MC" w:eastAsia="ro-RO"/>
        </w:rPr>
        <w:t xml:space="preserve"> ale </w:t>
      </w:r>
      <w:proofErr w:type="spellStart"/>
      <w:r w:rsidRPr="00602523">
        <w:rPr>
          <w:rFonts w:ascii="Times New Roman" w:eastAsia="Times New Roman" w:hAnsi="Times New Roman" w:cs="Times New Roman"/>
          <w:sz w:val="24"/>
          <w:szCs w:val="24"/>
          <w:u w:color="000000"/>
          <w:lang w:val="fr-MC" w:eastAsia="ro-RO"/>
        </w:rPr>
        <w:t>pacientului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punându</w:t>
      </w:r>
      <w:proofErr w:type="spellEnd"/>
      <w:r w:rsidRPr="00602523">
        <w:rPr>
          <w:rFonts w:ascii="Times New Roman" w:eastAsia="Times New Roman" w:hAnsi="Times New Roman" w:cs="Times New Roman"/>
          <w:sz w:val="24"/>
          <w:szCs w:val="24"/>
          <w:u w:color="000000"/>
          <w:lang w:val="fr-MC" w:eastAsia="ro-RO"/>
        </w:rPr>
        <w:t xml:space="preserve">-le la </w:t>
      </w:r>
      <w:proofErr w:type="spellStart"/>
      <w:r w:rsidRPr="00602523">
        <w:rPr>
          <w:rFonts w:ascii="Times New Roman" w:eastAsia="Times New Roman" w:hAnsi="Times New Roman" w:cs="Times New Roman"/>
          <w:sz w:val="24"/>
          <w:szCs w:val="24"/>
          <w:u w:color="000000"/>
          <w:lang w:val="fr-MC" w:eastAsia="ro-RO"/>
        </w:rPr>
        <w:t>dispoziţia</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Comisiilor</w:t>
      </w:r>
      <w:proofErr w:type="spellEnd"/>
      <w:r w:rsidRPr="00602523">
        <w:rPr>
          <w:rFonts w:ascii="Times New Roman" w:eastAsia="Times New Roman" w:hAnsi="Times New Roman" w:cs="Times New Roman"/>
          <w:sz w:val="24"/>
          <w:szCs w:val="24"/>
          <w:u w:color="000000"/>
          <w:lang w:val="fr-MC" w:eastAsia="ro-RO"/>
        </w:rPr>
        <w:t xml:space="preserve"> de control ale </w:t>
      </w:r>
      <w:proofErr w:type="spellStart"/>
      <w:r w:rsidRPr="00602523">
        <w:rPr>
          <w:rFonts w:ascii="Times New Roman" w:eastAsia="Times New Roman" w:hAnsi="Times New Roman" w:cs="Times New Roman"/>
          <w:sz w:val="24"/>
          <w:szCs w:val="24"/>
          <w:u w:color="000000"/>
          <w:lang w:val="fr-MC" w:eastAsia="ro-RO"/>
        </w:rPr>
        <w:t>Caselor</w:t>
      </w:r>
      <w:proofErr w:type="spellEnd"/>
      <w:r w:rsidRPr="00602523">
        <w:rPr>
          <w:rFonts w:ascii="Times New Roman" w:eastAsia="Times New Roman" w:hAnsi="Times New Roman" w:cs="Times New Roman"/>
          <w:sz w:val="24"/>
          <w:szCs w:val="24"/>
          <w:u w:color="000000"/>
          <w:lang w:val="fr-MC" w:eastAsia="ro-RO"/>
        </w:rPr>
        <w:t xml:space="preserve"> de </w:t>
      </w:r>
      <w:proofErr w:type="spellStart"/>
      <w:r w:rsidRPr="00602523">
        <w:rPr>
          <w:rFonts w:ascii="Times New Roman" w:eastAsia="Times New Roman" w:hAnsi="Times New Roman" w:cs="Times New Roman"/>
          <w:sz w:val="24"/>
          <w:szCs w:val="24"/>
          <w:u w:color="000000"/>
          <w:lang w:val="fr-MC" w:eastAsia="ro-RO"/>
        </w:rPr>
        <w:t>Asigurări</w:t>
      </w:r>
      <w:proofErr w:type="spellEnd"/>
      <w:r w:rsidRPr="00602523">
        <w:rPr>
          <w:rFonts w:ascii="Times New Roman" w:eastAsia="Times New Roman" w:hAnsi="Times New Roman" w:cs="Times New Roman"/>
          <w:sz w:val="24"/>
          <w:szCs w:val="24"/>
          <w:u w:color="000000"/>
          <w:lang w:val="fr-MC" w:eastAsia="ro-RO"/>
        </w:rPr>
        <w:t xml:space="preserve"> de </w:t>
      </w:r>
      <w:proofErr w:type="spellStart"/>
      <w:r w:rsidRPr="00602523">
        <w:rPr>
          <w:rFonts w:ascii="Times New Roman" w:eastAsia="Times New Roman" w:hAnsi="Times New Roman" w:cs="Times New Roman"/>
          <w:sz w:val="24"/>
          <w:szCs w:val="24"/>
          <w:u w:color="000000"/>
          <w:lang w:val="fr-MC" w:eastAsia="ro-RO"/>
        </w:rPr>
        <w:t>Sănătate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Medicul</w:t>
      </w:r>
      <w:proofErr w:type="spellEnd"/>
      <w:r w:rsidRPr="00602523">
        <w:rPr>
          <w:rFonts w:ascii="Times New Roman" w:eastAsia="Times New Roman" w:hAnsi="Times New Roman" w:cs="Times New Roman"/>
          <w:sz w:val="24"/>
          <w:szCs w:val="24"/>
          <w:u w:color="000000"/>
          <w:lang w:val="fr-MC" w:eastAsia="ro-RO"/>
        </w:rPr>
        <w:t xml:space="preserve"> curant va </w:t>
      </w:r>
      <w:proofErr w:type="spellStart"/>
      <w:r w:rsidRPr="00602523">
        <w:rPr>
          <w:rFonts w:ascii="Times New Roman" w:eastAsia="Times New Roman" w:hAnsi="Times New Roman" w:cs="Times New Roman"/>
          <w:sz w:val="24"/>
          <w:szCs w:val="24"/>
          <w:u w:color="000000"/>
          <w:lang w:val="fr-MC" w:eastAsia="ro-RO"/>
        </w:rPr>
        <w:t>asigura</w:t>
      </w:r>
      <w:proofErr w:type="spellEnd"/>
      <w:r w:rsidRPr="00602523">
        <w:rPr>
          <w:rFonts w:ascii="Times New Roman" w:eastAsia="Times New Roman" w:hAnsi="Times New Roman" w:cs="Times New Roman"/>
          <w:sz w:val="24"/>
          <w:szCs w:val="24"/>
          <w:u w:color="000000"/>
          <w:lang w:val="fr-MC" w:eastAsia="ro-RO"/>
        </w:rPr>
        <w:t xml:space="preserve"> permanent </w:t>
      </w:r>
      <w:proofErr w:type="spellStart"/>
      <w:r w:rsidRPr="00602523">
        <w:rPr>
          <w:rFonts w:ascii="Times New Roman" w:eastAsia="Times New Roman" w:hAnsi="Times New Roman" w:cs="Times New Roman"/>
          <w:sz w:val="24"/>
          <w:szCs w:val="24"/>
          <w:u w:color="000000"/>
          <w:lang w:val="fr-MC" w:eastAsia="ro-RO"/>
        </w:rPr>
        <w:t>caracterul</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confidenţial</w:t>
      </w:r>
      <w:proofErr w:type="spellEnd"/>
      <w:r w:rsidRPr="00602523">
        <w:rPr>
          <w:rFonts w:ascii="Times New Roman" w:eastAsia="Times New Roman" w:hAnsi="Times New Roman" w:cs="Times New Roman"/>
          <w:sz w:val="24"/>
          <w:szCs w:val="24"/>
          <w:u w:color="000000"/>
          <w:lang w:val="fr-MC" w:eastAsia="ro-RO"/>
        </w:rPr>
        <w:t xml:space="preserve"> al </w:t>
      </w:r>
      <w:proofErr w:type="spellStart"/>
      <w:r w:rsidRPr="00602523">
        <w:rPr>
          <w:rFonts w:ascii="Times New Roman" w:eastAsia="Times New Roman" w:hAnsi="Times New Roman" w:cs="Times New Roman"/>
          <w:sz w:val="24"/>
          <w:szCs w:val="24"/>
          <w:u w:color="000000"/>
          <w:lang w:val="fr-MC" w:eastAsia="ro-RO"/>
        </w:rPr>
        <w:t>informaţiei</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despre</w:t>
      </w:r>
      <w:proofErr w:type="spellEnd"/>
      <w:r w:rsidRPr="00602523">
        <w:rPr>
          <w:rFonts w:ascii="Times New Roman" w:eastAsia="Times New Roman" w:hAnsi="Times New Roman" w:cs="Times New Roman"/>
          <w:sz w:val="24"/>
          <w:szCs w:val="24"/>
          <w:u w:color="000000"/>
          <w:lang w:val="fr-MC" w:eastAsia="ro-RO"/>
        </w:rPr>
        <w:t xml:space="preserve"> </w:t>
      </w:r>
      <w:proofErr w:type="spellStart"/>
      <w:r w:rsidRPr="00602523">
        <w:rPr>
          <w:rFonts w:ascii="Times New Roman" w:eastAsia="Times New Roman" w:hAnsi="Times New Roman" w:cs="Times New Roman"/>
          <w:sz w:val="24"/>
          <w:szCs w:val="24"/>
          <w:u w:color="000000"/>
          <w:lang w:val="fr-MC" w:eastAsia="ro-RO"/>
        </w:rPr>
        <w:t>pacient</w:t>
      </w:r>
      <w:proofErr w:type="spellEnd"/>
      <w:r w:rsidRPr="00602523">
        <w:rPr>
          <w:rFonts w:ascii="Times New Roman" w:eastAsia="Times New Roman" w:hAnsi="Times New Roman" w:cs="Times New Roman"/>
          <w:sz w:val="24"/>
          <w:szCs w:val="24"/>
          <w:u w:color="000000"/>
          <w:lang w:val="fr-MC" w:eastAsia="ro-RO"/>
        </w:rPr>
        <w:t>.</w:t>
      </w:r>
    </w:p>
    <w:p w14:paraId="5B3D022F" w14:textId="5480DFEF" w:rsidR="0013313F" w:rsidRPr="00602523" w:rsidRDefault="0013313F" w:rsidP="0013313F">
      <w:pPr>
        <w:numPr>
          <w:ilvl w:val="2"/>
          <w:numId w:val="562"/>
        </w:numPr>
        <w:autoSpaceDE w:val="0"/>
        <w:autoSpaceDN w:val="0"/>
        <w:adjustRightInd w:val="0"/>
        <w:spacing w:after="0" w:line="276" w:lineRule="auto"/>
        <w:ind w:left="284" w:hanging="284"/>
        <w:jc w:val="both"/>
        <w:rPr>
          <w:rFonts w:ascii="Times New Roman" w:eastAsia="Times New Roman" w:hAnsi="Times New Roman" w:cs="Times New Roman"/>
          <w:sz w:val="24"/>
          <w:szCs w:val="24"/>
          <w:u w:color="000000"/>
          <w:lang w:val="en-US" w:eastAsia="ro-RO"/>
        </w:rPr>
      </w:pPr>
      <w:proofErr w:type="spellStart"/>
      <w:r w:rsidRPr="00602523">
        <w:rPr>
          <w:rFonts w:ascii="Times New Roman" w:eastAsia="Times New Roman" w:hAnsi="Times New Roman" w:cs="Times New Roman"/>
          <w:sz w:val="24"/>
          <w:szCs w:val="24"/>
          <w:u w:color="000000"/>
          <w:lang w:val="en-US" w:eastAsia="ro-RO"/>
        </w:rPr>
        <w:t>Medicul</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curant</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va</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solicita</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pacientului</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sau</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părintelui</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sau</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tutorelui</w:t>
      </w:r>
      <w:proofErr w:type="spellEnd"/>
      <w:r w:rsidRPr="00602523">
        <w:rPr>
          <w:rFonts w:ascii="Times New Roman" w:eastAsia="Times New Roman" w:hAnsi="Times New Roman" w:cs="Times New Roman"/>
          <w:sz w:val="24"/>
          <w:szCs w:val="24"/>
          <w:u w:color="000000"/>
          <w:lang w:val="en-US" w:eastAsia="ro-RO"/>
        </w:rPr>
        <w:t xml:space="preserve"> legal </w:t>
      </w:r>
      <w:proofErr w:type="spellStart"/>
      <w:r w:rsidRPr="00602523">
        <w:rPr>
          <w:rFonts w:ascii="Times New Roman" w:eastAsia="Times New Roman" w:hAnsi="Times New Roman" w:cs="Times New Roman"/>
          <w:sz w:val="24"/>
          <w:szCs w:val="24"/>
          <w:u w:color="000000"/>
          <w:lang w:val="en-US" w:eastAsia="ro-RO"/>
        </w:rPr>
        <w:t>să</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semneze</w:t>
      </w:r>
      <w:proofErr w:type="spellEnd"/>
      <w:r w:rsidRPr="00602523">
        <w:rPr>
          <w:rFonts w:ascii="Times New Roman" w:eastAsia="Times New Roman" w:hAnsi="Times New Roman" w:cs="Times New Roman"/>
          <w:sz w:val="24"/>
          <w:szCs w:val="24"/>
          <w:u w:color="000000"/>
          <w:lang w:val="en-US" w:eastAsia="ro-RO"/>
        </w:rPr>
        <w:t xml:space="preserve"> o </w:t>
      </w:r>
      <w:proofErr w:type="spellStart"/>
      <w:r w:rsidRPr="00602523">
        <w:rPr>
          <w:rFonts w:ascii="Times New Roman" w:eastAsia="Times New Roman" w:hAnsi="Times New Roman" w:cs="Times New Roman"/>
          <w:sz w:val="24"/>
          <w:szCs w:val="24"/>
          <w:u w:color="000000"/>
          <w:lang w:val="en-US" w:eastAsia="ro-RO"/>
        </w:rPr>
        <w:t>declaraţie</w:t>
      </w:r>
      <w:proofErr w:type="spellEnd"/>
      <w:r w:rsidRPr="00602523">
        <w:rPr>
          <w:rFonts w:ascii="Times New Roman" w:eastAsia="Times New Roman" w:hAnsi="Times New Roman" w:cs="Times New Roman"/>
          <w:sz w:val="24"/>
          <w:szCs w:val="24"/>
          <w:u w:color="000000"/>
          <w:lang w:val="en-US" w:eastAsia="ro-RO"/>
        </w:rPr>
        <w:t xml:space="preserve"> de </w:t>
      </w:r>
      <w:proofErr w:type="spellStart"/>
      <w:r w:rsidRPr="00602523">
        <w:rPr>
          <w:rFonts w:ascii="Times New Roman" w:eastAsia="Times New Roman" w:hAnsi="Times New Roman" w:cs="Times New Roman"/>
          <w:sz w:val="24"/>
          <w:szCs w:val="24"/>
          <w:u w:color="000000"/>
          <w:lang w:val="en-US" w:eastAsia="ro-RO"/>
        </w:rPr>
        <w:t>consimţământ</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privind</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tratamentul</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aplicat</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şi</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prelucrarea</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datelor</w:t>
      </w:r>
      <w:proofErr w:type="spellEnd"/>
      <w:r w:rsidRPr="00602523">
        <w:rPr>
          <w:rFonts w:ascii="Times New Roman" w:eastAsia="Times New Roman" w:hAnsi="Times New Roman" w:cs="Times New Roman"/>
          <w:sz w:val="24"/>
          <w:szCs w:val="24"/>
          <w:u w:color="000000"/>
          <w:lang w:val="en-US" w:eastAsia="ro-RO"/>
        </w:rPr>
        <w:t xml:space="preserve"> sale </w:t>
      </w:r>
      <w:proofErr w:type="spellStart"/>
      <w:r w:rsidRPr="00602523">
        <w:rPr>
          <w:rFonts w:ascii="Times New Roman" w:eastAsia="Times New Roman" w:hAnsi="Times New Roman" w:cs="Times New Roman"/>
          <w:sz w:val="24"/>
          <w:szCs w:val="24"/>
          <w:u w:color="000000"/>
          <w:lang w:val="en-US" w:eastAsia="ro-RO"/>
        </w:rPr>
        <w:t>medicale</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în</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scopuri</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ştiinţifice</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şi</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medicale</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Declaraţia</w:t>
      </w:r>
      <w:proofErr w:type="spellEnd"/>
      <w:r w:rsidRPr="00602523">
        <w:rPr>
          <w:rFonts w:ascii="Times New Roman" w:eastAsia="Times New Roman" w:hAnsi="Times New Roman" w:cs="Times New Roman"/>
          <w:sz w:val="24"/>
          <w:szCs w:val="24"/>
          <w:u w:color="000000"/>
          <w:lang w:val="en-US" w:eastAsia="ro-RO"/>
        </w:rPr>
        <w:t xml:space="preserve"> de </w:t>
      </w:r>
      <w:proofErr w:type="spellStart"/>
      <w:r w:rsidRPr="00602523">
        <w:rPr>
          <w:rFonts w:ascii="Times New Roman" w:eastAsia="Times New Roman" w:hAnsi="Times New Roman" w:cs="Times New Roman"/>
          <w:sz w:val="24"/>
          <w:szCs w:val="24"/>
          <w:u w:color="000000"/>
          <w:lang w:val="en-US" w:eastAsia="ro-RO"/>
        </w:rPr>
        <w:t>consimţământ</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privind</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tratamentul</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aplicat</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va</w:t>
      </w:r>
      <w:proofErr w:type="spellEnd"/>
      <w:r w:rsidRPr="00602523">
        <w:rPr>
          <w:rFonts w:ascii="Times New Roman" w:eastAsia="Times New Roman" w:hAnsi="Times New Roman" w:cs="Times New Roman"/>
          <w:sz w:val="24"/>
          <w:szCs w:val="24"/>
          <w:u w:color="000000"/>
          <w:lang w:val="en-US" w:eastAsia="ro-RO"/>
        </w:rPr>
        <w:t xml:space="preserve"> fi </w:t>
      </w:r>
      <w:proofErr w:type="spellStart"/>
      <w:r w:rsidRPr="00602523">
        <w:rPr>
          <w:rFonts w:ascii="Times New Roman" w:eastAsia="Times New Roman" w:hAnsi="Times New Roman" w:cs="Times New Roman"/>
          <w:sz w:val="24"/>
          <w:szCs w:val="24"/>
          <w:u w:color="000000"/>
          <w:lang w:val="en-US" w:eastAsia="ro-RO"/>
        </w:rPr>
        <w:t>reînnoită</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doar</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dacă</w:t>
      </w:r>
      <w:proofErr w:type="spellEnd"/>
      <w:r w:rsidRPr="00602523">
        <w:rPr>
          <w:rFonts w:ascii="Times New Roman" w:eastAsia="Times New Roman" w:hAnsi="Times New Roman" w:cs="Times New Roman"/>
          <w:sz w:val="24"/>
          <w:szCs w:val="24"/>
          <w:u w:color="000000"/>
          <w:lang w:val="en-US" w:eastAsia="ro-RO"/>
        </w:rPr>
        <w:t xml:space="preserve"> se </w:t>
      </w:r>
      <w:proofErr w:type="spellStart"/>
      <w:r w:rsidRPr="00602523">
        <w:rPr>
          <w:rFonts w:ascii="Times New Roman" w:eastAsia="Times New Roman" w:hAnsi="Times New Roman" w:cs="Times New Roman"/>
          <w:sz w:val="24"/>
          <w:szCs w:val="24"/>
          <w:u w:color="000000"/>
          <w:lang w:val="en-US" w:eastAsia="ro-RO"/>
        </w:rPr>
        <w:t>modifică</w:t>
      </w:r>
      <w:proofErr w:type="spellEnd"/>
      <w:r w:rsidRPr="00602523">
        <w:rPr>
          <w:rFonts w:ascii="Times New Roman" w:eastAsia="Times New Roman" w:hAnsi="Times New Roman" w:cs="Times New Roman"/>
          <w:sz w:val="24"/>
          <w:szCs w:val="24"/>
          <w:u w:color="000000"/>
          <w:lang w:val="en-US" w:eastAsia="ro-RO"/>
        </w:rPr>
        <w:t xml:space="preserve"> schema </w:t>
      </w:r>
      <w:proofErr w:type="spellStart"/>
      <w:r w:rsidRPr="00602523">
        <w:rPr>
          <w:rFonts w:ascii="Times New Roman" w:eastAsia="Times New Roman" w:hAnsi="Times New Roman" w:cs="Times New Roman"/>
          <w:sz w:val="24"/>
          <w:szCs w:val="24"/>
          <w:u w:color="000000"/>
          <w:lang w:val="en-US" w:eastAsia="ro-RO"/>
        </w:rPr>
        <w:t>terapeutică</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sau</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medicul</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curant</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În</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restul</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situaţiilor</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declaraţia</w:t>
      </w:r>
      <w:proofErr w:type="spellEnd"/>
      <w:r w:rsidRPr="00602523">
        <w:rPr>
          <w:rFonts w:ascii="Times New Roman" w:eastAsia="Times New Roman" w:hAnsi="Times New Roman" w:cs="Times New Roman"/>
          <w:sz w:val="24"/>
          <w:szCs w:val="24"/>
          <w:u w:color="000000"/>
          <w:lang w:val="en-US" w:eastAsia="ro-RO"/>
        </w:rPr>
        <w:t xml:space="preserve"> de </w:t>
      </w:r>
      <w:proofErr w:type="spellStart"/>
      <w:r w:rsidRPr="00602523">
        <w:rPr>
          <w:rFonts w:ascii="Times New Roman" w:eastAsia="Times New Roman" w:hAnsi="Times New Roman" w:cs="Times New Roman"/>
          <w:sz w:val="24"/>
          <w:szCs w:val="24"/>
          <w:u w:color="000000"/>
          <w:lang w:val="en-US" w:eastAsia="ro-RO"/>
        </w:rPr>
        <w:t>consimţământ</w:t>
      </w:r>
      <w:proofErr w:type="spellEnd"/>
      <w:r w:rsidRPr="00602523">
        <w:rPr>
          <w:rFonts w:ascii="Times New Roman" w:eastAsia="Times New Roman" w:hAnsi="Times New Roman" w:cs="Times New Roman"/>
          <w:sz w:val="24"/>
          <w:szCs w:val="24"/>
          <w:u w:color="000000"/>
          <w:lang w:val="en-US" w:eastAsia="ro-RO"/>
        </w:rPr>
        <w:t xml:space="preserve"> se </w:t>
      </w:r>
      <w:proofErr w:type="spellStart"/>
      <w:r w:rsidRPr="00602523">
        <w:rPr>
          <w:rFonts w:ascii="Times New Roman" w:eastAsia="Times New Roman" w:hAnsi="Times New Roman" w:cs="Times New Roman"/>
          <w:sz w:val="24"/>
          <w:szCs w:val="24"/>
          <w:u w:color="000000"/>
          <w:lang w:val="en-US" w:eastAsia="ro-RO"/>
        </w:rPr>
        <w:t>întocmeşte</w:t>
      </w:r>
      <w:proofErr w:type="spellEnd"/>
      <w:r w:rsidRPr="00602523">
        <w:rPr>
          <w:rFonts w:ascii="Times New Roman" w:eastAsia="Times New Roman" w:hAnsi="Times New Roman" w:cs="Times New Roman"/>
          <w:sz w:val="24"/>
          <w:szCs w:val="24"/>
          <w:u w:color="000000"/>
          <w:lang w:val="en-US" w:eastAsia="ro-RO"/>
        </w:rPr>
        <w:t xml:space="preserve"> o </w:t>
      </w:r>
      <w:proofErr w:type="spellStart"/>
      <w:r w:rsidRPr="00602523">
        <w:rPr>
          <w:rFonts w:ascii="Times New Roman" w:eastAsia="Times New Roman" w:hAnsi="Times New Roman" w:cs="Times New Roman"/>
          <w:sz w:val="24"/>
          <w:szCs w:val="24"/>
          <w:u w:color="000000"/>
          <w:lang w:val="en-US" w:eastAsia="ro-RO"/>
        </w:rPr>
        <w:t>singură</w:t>
      </w:r>
      <w:proofErr w:type="spellEnd"/>
      <w:r w:rsidRPr="00602523">
        <w:rPr>
          <w:rFonts w:ascii="Times New Roman" w:eastAsia="Times New Roman" w:hAnsi="Times New Roman" w:cs="Times New Roman"/>
          <w:sz w:val="24"/>
          <w:szCs w:val="24"/>
          <w:u w:color="000000"/>
          <w:lang w:val="en-US" w:eastAsia="ro-RO"/>
        </w:rPr>
        <w:t xml:space="preserve"> </w:t>
      </w:r>
      <w:proofErr w:type="spellStart"/>
      <w:r w:rsidRPr="00602523">
        <w:rPr>
          <w:rFonts w:ascii="Times New Roman" w:eastAsia="Times New Roman" w:hAnsi="Times New Roman" w:cs="Times New Roman"/>
          <w:sz w:val="24"/>
          <w:szCs w:val="24"/>
          <w:u w:color="000000"/>
          <w:lang w:val="en-US" w:eastAsia="ro-RO"/>
        </w:rPr>
        <w:t>dată</w:t>
      </w:r>
      <w:proofErr w:type="spellEnd"/>
      <w:r w:rsidRPr="00602523">
        <w:rPr>
          <w:rFonts w:ascii="Times New Roman" w:eastAsia="Times New Roman" w:hAnsi="Times New Roman" w:cs="Times New Roman"/>
          <w:sz w:val="24"/>
          <w:szCs w:val="24"/>
          <w:u w:color="000000"/>
          <w:lang w:val="en-US" w:eastAsia="ro-RO"/>
        </w:rPr>
        <w:t>.</w:t>
      </w:r>
      <w:r>
        <w:rPr>
          <w:rFonts w:ascii="Times New Roman" w:eastAsia="Times New Roman" w:hAnsi="Times New Roman" w:cs="Times New Roman"/>
          <w:sz w:val="24"/>
          <w:szCs w:val="24"/>
          <w:u w:color="000000"/>
          <w:lang w:val="en-US" w:eastAsia="ro-RO"/>
        </w:rPr>
        <w:t>”</w:t>
      </w:r>
    </w:p>
    <w:p w14:paraId="4E89B5B1"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en-US"/>
        </w:rPr>
      </w:pPr>
    </w:p>
    <w:p w14:paraId="140C215E"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
    <w:p w14:paraId="3068D35D"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
    <w:p w14:paraId="408163D0" w14:textId="77777777" w:rsidR="0013313F" w:rsidRPr="00602523"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
    <w:p w14:paraId="3EDEF1E9" w14:textId="77777777" w:rsidR="0013313F" w:rsidRDefault="0013313F"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
    <w:p w14:paraId="0B220F39" w14:textId="77777777" w:rsidR="00802EF3" w:rsidRPr="00602523" w:rsidRDefault="00802EF3" w:rsidP="0013313F">
      <w:pPr>
        <w:autoSpaceDE w:val="0"/>
        <w:autoSpaceDN w:val="0"/>
        <w:adjustRightInd w:val="0"/>
        <w:spacing w:after="0" w:line="276" w:lineRule="auto"/>
        <w:jc w:val="both"/>
        <w:rPr>
          <w:rFonts w:ascii="Times New Roman" w:eastAsia="Calibri" w:hAnsi="Times New Roman" w:cs="Times New Roman"/>
          <w:b/>
          <w:bCs/>
          <w:sz w:val="24"/>
          <w:szCs w:val="24"/>
          <w:lang w:val="fr-MC"/>
        </w:rPr>
      </w:pPr>
    </w:p>
    <w:p w14:paraId="22F4115B" w14:textId="77777777" w:rsidR="0013313F" w:rsidRPr="004C1B68" w:rsidRDefault="0013313F" w:rsidP="00380B65">
      <w:pPr>
        <w:tabs>
          <w:tab w:val="left" w:pos="426"/>
        </w:tabs>
        <w:jc w:val="both"/>
        <w:rPr>
          <w:rFonts w:ascii="Times New Roman" w:eastAsia="Arial" w:hAnsi="Times New Roman" w:cs="Times New Roman"/>
          <w:b/>
          <w:bCs/>
          <w:sz w:val="24"/>
          <w:szCs w:val="24"/>
          <w:lang w:val="en-US"/>
        </w:rPr>
      </w:pPr>
    </w:p>
    <w:p w14:paraId="44836ED1" w14:textId="1E053A7F" w:rsidR="00706807" w:rsidRPr="004C1B68" w:rsidRDefault="00706807" w:rsidP="0044359B">
      <w:pPr>
        <w:pStyle w:val="ListParagraph"/>
        <w:numPr>
          <w:ilvl w:val="1"/>
          <w:numId w:val="599"/>
        </w:numPr>
        <w:tabs>
          <w:tab w:val="left" w:pos="426"/>
        </w:tabs>
        <w:ind w:left="426" w:hanging="426"/>
        <w:jc w:val="both"/>
        <w:rPr>
          <w:rFonts w:eastAsia="Arial"/>
          <w:b/>
          <w:bCs/>
          <w:color w:val="auto"/>
          <w:lang w:val="en-US"/>
        </w:rPr>
      </w:pPr>
      <w:r w:rsidRPr="004C1B68">
        <w:rPr>
          <w:rFonts w:eastAsia="Arial"/>
          <w:b/>
          <w:bCs/>
          <w:color w:val="auto"/>
          <w:lang w:val="en-US"/>
        </w:rPr>
        <w:lastRenderedPageBreak/>
        <w:t xml:space="preserve">La </w:t>
      </w:r>
      <w:proofErr w:type="spellStart"/>
      <w:r w:rsidRPr="004C1B68">
        <w:rPr>
          <w:rFonts w:eastAsia="Arial"/>
          <w:b/>
          <w:bCs/>
          <w:color w:val="auto"/>
          <w:lang w:val="en-US"/>
        </w:rPr>
        <w:t>anexa</w:t>
      </w:r>
      <w:proofErr w:type="spellEnd"/>
      <w:r w:rsidRPr="004C1B68">
        <w:rPr>
          <w:rFonts w:eastAsia="Arial"/>
          <w:b/>
          <w:bCs/>
          <w:color w:val="auto"/>
          <w:lang w:val="en-US"/>
        </w:rPr>
        <w:t xml:space="preserve"> nr. 1, </w:t>
      </w:r>
      <w:proofErr w:type="spellStart"/>
      <w:r w:rsidRPr="004C1B68">
        <w:rPr>
          <w:rFonts w:eastAsia="Arial"/>
          <w:b/>
          <w:bCs/>
          <w:color w:val="auto"/>
          <w:lang w:val="en-US"/>
        </w:rPr>
        <w:t>după</w:t>
      </w:r>
      <w:proofErr w:type="spellEnd"/>
      <w:r w:rsidRPr="004C1B68">
        <w:rPr>
          <w:rFonts w:eastAsia="Arial"/>
          <w:b/>
          <w:bCs/>
          <w:color w:val="auto"/>
          <w:lang w:val="en-US"/>
        </w:rPr>
        <w:t xml:space="preserve"> </w:t>
      </w:r>
      <w:proofErr w:type="spellStart"/>
      <w:r w:rsidRPr="004C1B68">
        <w:rPr>
          <w:rFonts w:eastAsia="Arial"/>
          <w:b/>
          <w:bCs/>
          <w:color w:val="auto"/>
          <w:lang w:val="en-US"/>
        </w:rPr>
        <w:t>protocolul</w:t>
      </w:r>
      <w:proofErr w:type="spellEnd"/>
      <w:r w:rsidRPr="004C1B68">
        <w:rPr>
          <w:rFonts w:eastAsia="Arial"/>
          <w:b/>
          <w:bCs/>
          <w:color w:val="auto"/>
          <w:lang w:val="en-US"/>
        </w:rPr>
        <w:t xml:space="preserve"> </w:t>
      </w:r>
      <w:proofErr w:type="spellStart"/>
      <w:r w:rsidRPr="004C1B68">
        <w:rPr>
          <w:rFonts w:eastAsia="Arial"/>
          <w:b/>
          <w:bCs/>
          <w:color w:val="auto"/>
          <w:lang w:val="en-US"/>
        </w:rPr>
        <w:t>terapeutic</w:t>
      </w:r>
      <w:proofErr w:type="spellEnd"/>
      <w:r w:rsidRPr="004C1B68">
        <w:rPr>
          <w:rFonts w:eastAsia="Arial"/>
          <w:b/>
          <w:bCs/>
          <w:color w:val="auto"/>
          <w:lang w:val="en-US"/>
        </w:rPr>
        <w:t xml:space="preserve"> </w:t>
      </w:r>
      <w:proofErr w:type="spellStart"/>
      <w:r w:rsidRPr="004C1B68">
        <w:rPr>
          <w:rFonts w:eastAsia="Arial"/>
          <w:b/>
          <w:bCs/>
          <w:color w:val="auto"/>
          <w:lang w:val="en-US"/>
        </w:rPr>
        <w:t>c</w:t>
      </w:r>
      <w:r w:rsidR="00C652A9" w:rsidRPr="004C1B68">
        <w:rPr>
          <w:rFonts w:eastAsia="Arial"/>
          <w:b/>
          <w:bCs/>
          <w:color w:val="auto"/>
          <w:lang w:val="en-US"/>
        </w:rPr>
        <w:t>orespunzător</w:t>
      </w:r>
      <w:proofErr w:type="spellEnd"/>
      <w:r w:rsidR="00C652A9" w:rsidRPr="004C1B68">
        <w:rPr>
          <w:rFonts w:eastAsia="Arial"/>
          <w:b/>
          <w:bCs/>
          <w:color w:val="auto"/>
          <w:lang w:val="en-US"/>
        </w:rPr>
        <w:t xml:space="preserve"> </w:t>
      </w:r>
      <w:proofErr w:type="spellStart"/>
      <w:r w:rsidR="00C652A9" w:rsidRPr="004C1B68">
        <w:rPr>
          <w:rFonts w:eastAsia="Arial"/>
          <w:b/>
          <w:bCs/>
          <w:color w:val="auto"/>
          <w:lang w:val="en-US"/>
        </w:rPr>
        <w:t>poziției</w:t>
      </w:r>
      <w:proofErr w:type="spellEnd"/>
      <w:r w:rsidR="00C652A9" w:rsidRPr="004C1B68">
        <w:rPr>
          <w:rFonts w:eastAsia="Arial"/>
          <w:b/>
          <w:bCs/>
          <w:color w:val="auto"/>
          <w:lang w:val="en-US"/>
        </w:rPr>
        <w:t xml:space="preserve"> cu nr. 376</w:t>
      </w:r>
      <w:r w:rsidRPr="004C1B68">
        <w:rPr>
          <w:rFonts w:eastAsia="Arial"/>
          <w:b/>
          <w:bCs/>
          <w:color w:val="auto"/>
          <w:lang w:val="en-US"/>
        </w:rPr>
        <w:t xml:space="preserve"> se introduce </w:t>
      </w:r>
      <w:proofErr w:type="spellStart"/>
      <w:r w:rsidRPr="004C1B68">
        <w:rPr>
          <w:rFonts w:eastAsia="Arial"/>
          <w:b/>
          <w:bCs/>
          <w:color w:val="auto"/>
          <w:lang w:val="en-US"/>
        </w:rPr>
        <w:t>protocolul</w:t>
      </w:r>
      <w:proofErr w:type="spellEnd"/>
      <w:r w:rsidRPr="004C1B68">
        <w:rPr>
          <w:rFonts w:eastAsia="Arial"/>
          <w:b/>
          <w:bCs/>
          <w:color w:val="auto"/>
          <w:lang w:val="en-US"/>
        </w:rPr>
        <w:t xml:space="preserve"> </w:t>
      </w:r>
      <w:proofErr w:type="spellStart"/>
      <w:r w:rsidRPr="004C1B68">
        <w:rPr>
          <w:rFonts w:eastAsia="Arial"/>
          <w:b/>
          <w:bCs/>
          <w:color w:val="auto"/>
          <w:lang w:val="en-US"/>
        </w:rPr>
        <w:t>terapeuti</w:t>
      </w:r>
      <w:r w:rsidR="00C652A9" w:rsidRPr="004C1B68">
        <w:rPr>
          <w:rFonts w:eastAsia="Arial"/>
          <w:b/>
          <w:bCs/>
          <w:color w:val="auto"/>
          <w:lang w:val="en-US"/>
        </w:rPr>
        <w:t>c</w:t>
      </w:r>
      <w:proofErr w:type="spellEnd"/>
      <w:r w:rsidR="00C652A9" w:rsidRPr="004C1B68">
        <w:rPr>
          <w:rFonts w:eastAsia="Arial"/>
          <w:b/>
          <w:bCs/>
          <w:color w:val="auto"/>
          <w:lang w:val="en-US"/>
        </w:rPr>
        <w:t xml:space="preserve"> </w:t>
      </w:r>
      <w:proofErr w:type="spellStart"/>
      <w:r w:rsidR="00C652A9" w:rsidRPr="004C1B68">
        <w:rPr>
          <w:rFonts w:eastAsia="Arial"/>
          <w:b/>
          <w:bCs/>
          <w:color w:val="auto"/>
          <w:lang w:val="en-US"/>
        </w:rPr>
        <w:t>corespunzător</w:t>
      </w:r>
      <w:proofErr w:type="spellEnd"/>
      <w:r w:rsidR="00C652A9" w:rsidRPr="004C1B68">
        <w:rPr>
          <w:rFonts w:eastAsia="Arial"/>
          <w:b/>
          <w:bCs/>
          <w:color w:val="auto"/>
          <w:lang w:val="en-US"/>
        </w:rPr>
        <w:t xml:space="preserve"> </w:t>
      </w:r>
      <w:proofErr w:type="spellStart"/>
      <w:r w:rsidR="00C652A9" w:rsidRPr="004C1B68">
        <w:rPr>
          <w:rFonts w:eastAsia="Arial"/>
          <w:b/>
          <w:bCs/>
          <w:color w:val="auto"/>
          <w:lang w:val="en-US"/>
        </w:rPr>
        <w:t>poziției</w:t>
      </w:r>
      <w:proofErr w:type="spellEnd"/>
      <w:r w:rsidR="00C652A9" w:rsidRPr="004C1B68">
        <w:rPr>
          <w:rFonts w:eastAsia="Arial"/>
          <w:b/>
          <w:bCs/>
          <w:color w:val="auto"/>
          <w:lang w:val="en-US"/>
        </w:rPr>
        <w:t xml:space="preserve"> nr. 377</w:t>
      </w:r>
      <w:r w:rsidRPr="004C1B68">
        <w:rPr>
          <w:rFonts w:eastAsia="Arial"/>
          <w:b/>
          <w:bCs/>
          <w:color w:val="auto"/>
          <w:lang w:val="en-US"/>
        </w:rPr>
        <w:t xml:space="preserve"> cod (</w:t>
      </w:r>
      <w:r w:rsidRPr="004C1B68">
        <w:rPr>
          <w:rFonts w:eastAsia="Arial"/>
          <w:b/>
          <w:bCs/>
          <w:color w:val="auto"/>
        </w:rPr>
        <w:t>B06AC06</w:t>
      </w:r>
      <w:r w:rsidRPr="004C1B68">
        <w:rPr>
          <w:rFonts w:eastAsia="Arial"/>
          <w:b/>
          <w:bCs/>
          <w:color w:val="auto"/>
          <w:lang w:val="en-US"/>
        </w:rPr>
        <w:t xml:space="preserve">): DCI </w:t>
      </w:r>
      <w:r w:rsidRPr="004C1B68">
        <w:rPr>
          <w:rFonts w:eastAsia="Arial"/>
          <w:b/>
          <w:bCs/>
          <w:color w:val="auto"/>
        </w:rPr>
        <w:t>BEROTRALSTATUM</w:t>
      </w:r>
      <w:r w:rsidRPr="004C1B68">
        <w:rPr>
          <w:rFonts w:eastAsia="Arial"/>
          <w:b/>
          <w:bCs/>
          <w:color w:val="auto"/>
          <w:lang w:val="en-US"/>
        </w:rPr>
        <w:t xml:space="preserve"> cu </w:t>
      </w:r>
      <w:proofErr w:type="spellStart"/>
      <w:r w:rsidRPr="004C1B68">
        <w:rPr>
          <w:rFonts w:eastAsia="Arial"/>
          <w:b/>
          <w:bCs/>
          <w:color w:val="auto"/>
          <w:lang w:val="en-US"/>
        </w:rPr>
        <w:t>următorul</w:t>
      </w:r>
      <w:proofErr w:type="spellEnd"/>
      <w:r w:rsidRPr="004C1B68">
        <w:rPr>
          <w:rFonts w:eastAsia="Arial"/>
          <w:b/>
          <w:bCs/>
          <w:color w:val="auto"/>
          <w:lang w:val="en-US"/>
        </w:rPr>
        <w:t xml:space="preserve"> </w:t>
      </w:r>
      <w:proofErr w:type="spellStart"/>
      <w:r w:rsidRPr="004C1B68">
        <w:rPr>
          <w:rFonts w:eastAsia="Arial"/>
          <w:b/>
          <w:bCs/>
          <w:color w:val="auto"/>
          <w:lang w:val="en-US"/>
        </w:rPr>
        <w:t>cuprins</w:t>
      </w:r>
      <w:proofErr w:type="spellEnd"/>
      <w:r w:rsidRPr="004C1B68">
        <w:rPr>
          <w:rFonts w:eastAsia="Arial"/>
          <w:b/>
          <w:bCs/>
          <w:color w:val="auto"/>
          <w:lang w:val="en-US"/>
        </w:rPr>
        <w:t xml:space="preserve">: </w:t>
      </w:r>
    </w:p>
    <w:p w14:paraId="013F2B0F" w14:textId="77777777" w:rsidR="00706807" w:rsidRPr="004C1B68" w:rsidRDefault="00706807" w:rsidP="00706807">
      <w:pPr>
        <w:tabs>
          <w:tab w:val="left" w:pos="426"/>
        </w:tabs>
        <w:jc w:val="both"/>
        <w:rPr>
          <w:rFonts w:ascii="Times New Roman" w:eastAsia="Arial" w:hAnsi="Times New Roman" w:cs="Times New Roman"/>
          <w:b/>
          <w:bCs/>
          <w:sz w:val="24"/>
          <w:szCs w:val="24"/>
          <w:lang w:val="en-US"/>
        </w:rPr>
      </w:pPr>
    </w:p>
    <w:p w14:paraId="6F639DD6" w14:textId="5FF374B4" w:rsidR="00706807" w:rsidRPr="004C1B68" w:rsidRDefault="00706807" w:rsidP="00706807">
      <w:pPr>
        <w:tabs>
          <w:tab w:val="left" w:pos="426"/>
        </w:tabs>
        <w:jc w:val="both"/>
        <w:rPr>
          <w:rFonts w:ascii="Times New Roman" w:eastAsia="Arial" w:hAnsi="Times New Roman" w:cs="Times New Roman"/>
          <w:b/>
          <w:bCs/>
          <w:sz w:val="24"/>
          <w:szCs w:val="24"/>
          <w:lang w:val="en-US"/>
        </w:rPr>
      </w:pPr>
      <w:proofErr w:type="gramStart"/>
      <w:r w:rsidRPr="004C1B68">
        <w:rPr>
          <w:rFonts w:ascii="Times New Roman" w:eastAsia="Arial" w:hAnsi="Times New Roman" w:cs="Times New Roman"/>
          <w:b/>
          <w:bCs/>
          <w:sz w:val="24"/>
          <w:szCs w:val="24"/>
          <w:lang w:val="en-US"/>
        </w:rPr>
        <w:t>”Protocol</w:t>
      </w:r>
      <w:proofErr w:type="gramEnd"/>
      <w:r w:rsidRPr="004C1B68">
        <w:rPr>
          <w:rFonts w:ascii="Times New Roman" w:eastAsia="Arial" w:hAnsi="Times New Roman" w:cs="Times New Roman"/>
          <w:b/>
          <w:bCs/>
          <w:sz w:val="24"/>
          <w:szCs w:val="24"/>
          <w:lang w:val="en-US"/>
        </w:rPr>
        <w:t xml:space="preserve"> </w:t>
      </w:r>
      <w:proofErr w:type="spellStart"/>
      <w:r w:rsidRPr="004C1B68">
        <w:rPr>
          <w:rFonts w:ascii="Times New Roman" w:eastAsia="Arial" w:hAnsi="Times New Roman" w:cs="Times New Roman"/>
          <w:b/>
          <w:bCs/>
          <w:sz w:val="24"/>
          <w:szCs w:val="24"/>
          <w:lang w:val="en-US"/>
        </w:rPr>
        <w:t>terapeutic</w:t>
      </w:r>
      <w:proofErr w:type="spellEnd"/>
      <w:r w:rsidRPr="004C1B68">
        <w:rPr>
          <w:rFonts w:ascii="Times New Roman" w:eastAsia="Arial" w:hAnsi="Times New Roman" w:cs="Times New Roman"/>
          <w:b/>
          <w:bCs/>
          <w:sz w:val="24"/>
          <w:szCs w:val="24"/>
          <w:lang w:val="en-US"/>
        </w:rPr>
        <w:t xml:space="preserve"> </w:t>
      </w:r>
      <w:proofErr w:type="spellStart"/>
      <w:r w:rsidRPr="004C1B68">
        <w:rPr>
          <w:rFonts w:ascii="Times New Roman" w:eastAsia="Arial" w:hAnsi="Times New Roman" w:cs="Times New Roman"/>
          <w:b/>
          <w:bCs/>
          <w:sz w:val="24"/>
          <w:szCs w:val="24"/>
          <w:lang w:val="en-US"/>
        </w:rPr>
        <w:t>corespunzător</w:t>
      </w:r>
      <w:proofErr w:type="spellEnd"/>
      <w:r w:rsidRPr="004C1B68">
        <w:rPr>
          <w:rFonts w:ascii="Times New Roman" w:eastAsia="Arial" w:hAnsi="Times New Roman" w:cs="Times New Roman"/>
          <w:b/>
          <w:bCs/>
          <w:sz w:val="24"/>
          <w:szCs w:val="24"/>
          <w:lang w:val="en-US"/>
        </w:rPr>
        <w:t xml:space="preserve"> </w:t>
      </w:r>
      <w:proofErr w:type="spellStart"/>
      <w:r w:rsidRPr="004C1B68">
        <w:rPr>
          <w:rFonts w:ascii="Times New Roman" w:eastAsia="Arial" w:hAnsi="Times New Roman" w:cs="Times New Roman"/>
          <w:b/>
          <w:bCs/>
          <w:sz w:val="24"/>
          <w:szCs w:val="24"/>
          <w:lang w:val="en-US"/>
        </w:rPr>
        <w:t>poziţiei</w:t>
      </w:r>
      <w:proofErr w:type="spellEnd"/>
      <w:r w:rsidRPr="004C1B68">
        <w:rPr>
          <w:rFonts w:ascii="Times New Roman" w:eastAsia="Arial" w:hAnsi="Times New Roman" w:cs="Times New Roman"/>
          <w:b/>
          <w:bCs/>
          <w:sz w:val="24"/>
          <w:szCs w:val="24"/>
          <w:lang w:val="en-US"/>
        </w:rPr>
        <w:t xml:space="preserve"> nr. </w:t>
      </w:r>
      <w:r w:rsidR="00251B03" w:rsidRPr="004C1B68">
        <w:rPr>
          <w:rFonts w:ascii="Times New Roman" w:eastAsia="Arial" w:hAnsi="Times New Roman" w:cs="Times New Roman"/>
          <w:b/>
          <w:bCs/>
          <w:sz w:val="24"/>
          <w:szCs w:val="24"/>
          <w:lang w:val="en-US"/>
        </w:rPr>
        <w:t>37</w:t>
      </w:r>
      <w:r w:rsidR="00C652A9" w:rsidRPr="004C1B68">
        <w:rPr>
          <w:rFonts w:ascii="Times New Roman" w:eastAsia="Arial" w:hAnsi="Times New Roman" w:cs="Times New Roman"/>
          <w:b/>
          <w:bCs/>
          <w:sz w:val="24"/>
          <w:szCs w:val="24"/>
          <w:lang w:val="en-US"/>
        </w:rPr>
        <w:t>7</w:t>
      </w:r>
      <w:r w:rsidR="002C6983" w:rsidRPr="004C1B68">
        <w:rPr>
          <w:rFonts w:ascii="Times New Roman" w:eastAsia="Arial" w:hAnsi="Times New Roman" w:cs="Times New Roman"/>
          <w:b/>
          <w:bCs/>
          <w:sz w:val="24"/>
          <w:szCs w:val="24"/>
          <w:lang w:val="en-US"/>
        </w:rPr>
        <w:t xml:space="preserve"> cod (</w:t>
      </w:r>
      <w:r w:rsidRPr="004C1B68">
        <w:rPr>
          <w:rFonts w:ascii="Times New Roman" w:eastAsia="Arial" w:hAnsi="Times New Roman" w:cs="Times New Roman"/>
          <w:b/>
          <w:bCs/>
          <w:sz w:val="24"/>
          <w:szCs w:val="24"/>
        </w:rPr>
        <w:t>B06AC06</w:t>
      </w:r>
      <w:r w:rsidR="002C6983" w:rsidRPr="004C1B68">
        <w:rPr>
          <w:rFonts w:ascii="Times New Roman" w:eastAsia="Arial" w:hAnsi="Times New Roman" w:cs="Times New Roman"/>
          <w:b/>
          <w:bCs/>
          <w:sz w:val="24"/>
          <w:szCs w:val="24"/>
          <w:lang w:val="en-US"/>
        </w:rPr>
        <w:t xml:space="preserve">): DCI </w:t>
      </w:r>
      <w:r w:rsidRPr="004C1B68">
        <w:rPr>
          <w:rFonts w:ascii="Times New Roman" w:eastAsia="Arial" w:hAnsi="Times New Roman" w:cs="Times New Roman"/>
          <w:b/>
          <w:bCs/>
          <w:sz w:val="24"/>
          <w:szCs w:val="24"/>
        </w:rPr>
        <w:t>BEROTRALSTATUM</w:t>
      </w:r>
    </w:p>
    <w:p w14:paraId="5732421F" w14:textId="77777777" w:rsidR="0012596A" w:rsidRPr="004C1B68" w:rsidRDefault="0012596A" w:rsidP="00C164AE">
      <w:pPr>
        <w:pStyle w:val="Standard"/>
        <w:rPr>
          <w:rFonts w:cs="Times New Roman"/>
          <w:b/>
          <w:bCs/>
          <w:u w:val="single"/>
          <w:lang w:val="it-IT"/>
        </w:rPr>
      </w:pPr>
    </w:p>
    <w:p w14:paraId="3E1F96B3" w14:textId="77777777" w:rsidR="0012596A" w:rsidRPr="004C1B68" w:rsidRDefault="0012596A" w:rsidP="00CF48A2">
      <w:pPr>
        <w:pStyle w:val="Standard"/>
        <w:widowControl/>
        <w:numPr>
          <w:ilvl w:val="0"/>
          <w:numId w:val="476"/>
        </w:numPr>
        <w:ind w:left="284" w:hanging="284"/>
        <w:jc w:val="both"/>
      </w:pPr>
      <w:r w:rsidRPr="004C1B68">
        <w:rPr>
          <w:rFonts w:cs="Times New Roman"/>
          <w:b/>
          <w:bCs/>
        </w:rPr>
        <w:t>Indicații terapeutice</w:t>
      </w:r>
    </w:p>
    <w:p w14:paraId="5CE51908" w14:textId="77777777" w:rsidR="0012596A" w:rsidRPr="004C1B68" w:rsidRDefault="0012596A" w:rsidP="0012596A">
      <w:pPr>
        <w:pStyle w:val="Standard"/>
        <w:jc w:val="both"/>
        <w:rPr>
          <w:rFonts w:cs="Times New Roman"/>
        </w:rPr>
      </w:pPr>
    </w:p>
    <w:p w14:paraId="5BFE3719" w14:textId="77777777" w:rsidR="0012596A" w:rsidRPr="004C1B68" w:rsidRDefault="0012596A" w:rsidP="0012596A">
      <w:pPr>
        <w:pStyle w:val="Standard"/>
        <w:jc w:val="both"/>
        <w:rPr>
          <w:rFonts w:cs="Times New Roman"/>
        </w:rPr>
      </w:pPr>
      <w:r w:rsidRPr="004C1B68">
        <w:rPr>
          <w:rFonts w:cs="Times New Roman"/>
        </w:rPr>
        <w:t>Berotralstat este indicat pentru prevenirea de rutină a episoadelor recurente de angioedem ereditar (AEE) la pacienții adulţi și adolescenți cu vârsta de 12 ani și peste.</w:t>
      </w:r>
    </w:p>
    <w:p w14:paraId="4294A933" w14:textId="77777777" w:rsidR="0012596A" w:rsidRPr="004C1B68" w:rsidRDefault="0012596A" w:rsidP="0012596A">
      <w:pPr>
        <w:pStyle w:val="Standard"/>
        <w:jc w:val="both"/>
        <w:rPr>
          <w:rFonts w:cs="Times New Roman"/>
        </w:rPr>
      </w:pPr>
    </w:p>
    <w:p w14:paraId="5C2BF1AD" w14:textId="77777777" w:rsidR="0012596A" w:rsidRPr="004C1B68" w:rsidRDefault="0012596A" w:rsidP="00CF48A2">
      <w:pPr>
        <w:pStyle w:val="Standard"/>
        <w:widowControl/>
        <w:numPr>
          <w:ilvl w:val="0"/>
          <w:numId w:val="471"/>
        </w:numPr>
        <w:ind w:left="284" w:hanging="284"/>
        <w:jc w:val="both"/>
      </w:pPr>
      <w:r w:rsidRPr="004C1B68">
        <w:rPr>
          <w:rFonts w:cs="Times New Roman"/>
          <w:b/>
          <w:bCs/>
        </w:rPr>
        <w:t>Definiție</w:t>
      </w:r>
    </w:p>
    <w:p w14:paraId="1CE3661F" w14:textId="77777777" w:rsidR="0012596A" w:rsidRPr="004C1B68" w:rsidRDefault="0012596A" w:rsidP="0012596A">
      <w:pPr>
        <w:pStyle w:val="Standard"/>
        <w:ind w:left="720"/>
        <w:jc w:val="both"/>
        <w:rPr>
          <w:rFonts w:cs="Times New Roman"/>
        </w:rPr>
      </w:pPr>
    </w:p>
    <w:p w14:paraId="5AD178CB" w14:textId="77777777" w:rsidR="0012596A" w:rsidRPr="004C1B68" w:rsidRDefault="0012596A" w:rsidP="0012596A">
      <w:pPr>
        <w:pStyle w:val="Standard"/>
        <w:jc w:val="both"/>
      </w:pPr>
      <w:r w:rsidRPr="004C1B68">
        <w:rPr>
          <w:rFonts w:cs="Times New Roman"/>
        </w:rPr>
        <w:t>AEE este o boală genetică, rară, debilitantă și cu potențial letal. Este cauzat, în marea majoritate a cazurilor de deficiența de C1-inhibitor esterază (AEE tipul 1 și 2), o serin-protează cu rol în inhibarea sistemului complement și de contact. În tipul 3 de AEE valorile de C1-inhibitor esterază (C1-INH) sunt normale. În această formă a bolii, simptomele, identice cu cele din tipul 1 și 2, sunt cauzate de mutații genetice de la nivelul genei factorului de coagulare FXII, a angiopoietinei1, a plasminogenului, a kininogenului1, mioferlinei sau a heparansulfat3-Osulfotransferazei. În multe cazuri de AEE cu valori normale ale C1-INH cauza rămâne necunoscută.</w:t>
      </w:r>
    </w:p>
    <w:p w14:paraId="3113F32A" w14:textId="77777777" w:rsidR="0012596A" w:rsidRPr="004C1B68" w:rsidRDefault="0012596A" w:rsidP="0012596A">
      <w:pPr>
        <w:pStyle w:val="Standard"/>
        <w:jc w:val="both"/>
        <w:rPr>
          <w:rFonts w:cs="Times New Roman"/>
        </w:rPr>
      </w:pPr>
    </w:p>
    <w:p w14:paraId="65646FEB" w14:textId="77777777" w:rsidR="0012596A" w:rsidRPr="004C1B68" w:rsidRDefault="0012596A" w:rsidP="0012596A">
      <w:pPr>
        <w:pStyle w:val="Standard"/>
        <w:jc w:val="both"/>
        <w:rPr>
          <w:rFonts w:cs="Times New Roman"/>
        </w:rPr>
      </w:pPr>
      <w:r w:rsidRPr="004C1B68">
        <w:rPr>
          <w:rFonts w:cs="Times New Roman"/>
        </w:rPr>
        <w:t>Clinic, AEE se manifestă prin episoade recurente de edem subcutanat dureros localizat, atacuri dureroase abdominale recurente și obstrucție a căilor respiratorii superioare.</w:t>
      </w:r>
    </w:p>
    <w:p w14:paraId="59266628" w14:textId="77777777" w:rsidR="0012596A" w:rsidRPr="004C1B68" w:rsidRDefault="0012596A" w:rsidP="0012596A">
      <w:pPr>
        <w:pStyle w:val="Standard"/>
        <w:jc w:val="both"/>
        <w:rPr>
          <w:rFonts w:cs="Times New Roman"/>
        </w:rPr>
      </w:pPr>
    </w:p>
    <w:p w14:paraId="3129F9EE" w14:textId="77777777" w:rsidR="0012596A" w:rsidRPr="004C1B68" w:rsidRDefault="0012596A" w:rsidP="0012596A">
      <w:pPr>
        <w:pStyle w:val="Standard"/>
        <w:jc w:val="both"/>
        <w:rPr>
          <w:rFonts w:cs="Times New Roman"/>
        </w:rPr>
      </w:pPr>
      <w:r w:rsidRPr="004C1B68">
        <w:rPr>
          <w:rFonts w:cs="Times New Roman"/>
        </w:rPr>
        <w:t>Atacurile cutanate sunt cele mai frecvente. De obicei disconfortul și durerea impiedică pacientul să-şi poate continua viaţa în ritmul dintre atacuri. Nu necesită spitalizare, dar pacienții lipsesc de la muncă şi şcoală, unii până la 100 de zile pe an.</w:t>
      </w:r>
    </w:p>
    <w:p w14:paraId="3265DA6E" w14:textId="77777777" w:rsidR="0012596A" w:rsidRPr="004C1B68" w:rsidRDefault="0012596A" w:rsidP="0012596A">
      <w:pPr>
        <w:pStyle w:val="Standard"/>
        <w:jc w:val="both"/>
        <w:rPr>
          <w:rFonts w:eastAsia="Times New Roman" w:cs="Times New Roman"/>
        </w:rPr>
      </w:pPr>
    </w:p>
    <w:p w14:paraId="087985EE" w14:textId="77777777" w:rsidR="0012596A" w:rsidRPr="004C1B68" w:rsidRDefault="0012596A" w:rsidP="0012596A">
      <w:pPr>
        <w:pStyle w:val="Standard"/>
        <w:jc w:val="both"/>
      </w:pPr>
      <w:r w:rsidRPr="004C1B68">
        <w:rPr>
          <w:rFonts w:eastAsia="Times New Roman" w:cs="Times New Roman"/>
        </w:rPr>
        <w:t xml:space="preserve">Atacurile abdominale se manifestă cu durere colicativă severă, greaţă, vărsături, uneori diaree şi deshidratare. Frecvent necesită spitalizare, iar dacă nu sunt recunoscute </w:t>
      </w:r>
      <w:r w:rsidRPr="004C1B68">
        <w:rPr>
          <w:rFonts w:eastAsia="Times New Roman" w:cs="Times New Roman"/>
          <w:bCs/>
        </w:rPr>
        <w:t>se soldează cu intervenţii chirurgicale inutile,</w:t>
      </w:r>
      <w:r w:rsidRPr="004C1B68">
        <w:rPr>
          <w:rFonts w:eastAsia="Times New Roman" w:cs="Times New Roman"/>
        </w:rPr>
        <w:t xml:space="preserve"> atacul fiind asemănător abdomenului acut chirurgical.</w:t>
      </w:r>
    </w:p>
    <w:p w14:paraId="3913B861" w14:textId="77777777" w:rsidR="0012596A" w:rsidRPr="004C1B68" w:rsidRDefault="0012596A" w:rsidP="0012596A">
      <w:pPr>
        <w:pStyle w:val="Standard"/>
        <w:jc w:val="both"/>
        <w:rPr>
          <w:rFonts w:cs="Times New Roman"/>
        </w:rPr>
      </w:pPr>
    </w:p>
    <w:p w14:paraId="44952E90" w14:textId="77777777" w:rsidR="0012596A" w:rsidRPr="004C1B68" w:rsidRDefault="0012596A" w:rsidP="0012596A">
      <w:pPr>
        <w:pStyle w:val="Standard"/>
        <w:jc w:val="both"/>
        <w:rPr>
          <w:rFonts w:cs="Times New Roman"/>
        </w:rPr>
      </w:pPr>
      <w:r w:rsidRPr="004C1B68">
        <w:rPr>
          <w:rFonts w:cs="Times New Roman"/>
        </w:rPr>
        <w:t>Edemul facial se complică în 30% din cazuri cu edem al căilor respiratorii superioare și risc de asfixiere prin edem laringian. Mortalitatea pacienților netratați cu AEE este de aproximativ 30%.</w:t>
      </w:r>
    </w:p>
    <w:p w14:paraId="2A283589" w14:textId="77777777" w:rsidR="0012596A" w:rsidRPr="004C1B68" w:rsidRDefault="0012596A" w:rsidP="0012596A">
      <w:pPr>
        <w:pStyle w:val="Standard"/>
        <w:jc w:val="both"/>
        <w:rPr>
          <w:rFonts w:cs="Times New Roman"/>
        </w:rPr>
      </w:pPr>
    </w:p>
    <w:p w14:paraId="639A9FD6" w14:textId="77777777" w:rsidR="0012596A" w:rsidRPr="004C1B68" w:rsidRDefault="0012596A" w:rsidP="0012596A">
      <w:pPr>
        <w:pStyle w:val="Standard"/>
        <w:jc w:val="both"/>
        <w:rPr>
          <w:rFonts w:cs="Times New Roman"/>
        </w:rPr>
      </w:pPr>
      <w:r w:rsidRPr="004C1B68">
        <w:rPr>
          <w:rFonts w:cs="Times New Roman"/>
        </w:rPr>
        <w:t>Atacurile de AEE apar imprevizibil și au localizare aleatoare. Numărul atacurilor poate varia de la un atac pe an la 2-4 atacuri pe lună. Netratate, atacurile durează 2-8 zile. Între atacuri pacientul este asimptomatic.</w:t>
      </w:r>
    </w:p>
    <w:p w14:paraId="3DF2B121" w14:textId="77777777" w:rsidR="0012596A" w:rsidRPr="004C1B68" w:rsidRDefault="0012596A" w:rsidP="00CF48A2">
      <w:pPr>
        <w:pStyle w:val="Standard"/>
        <w:widowControl/>
        <w:numPr>
          <w:ilvl w:val="0"/>
          <w:numId w:val="471"/>
        </w:numPr>
        <w:spacing w:before="240"/>
        <w:ind w:left="284" w:hanging="284"/>
        <w:jc w:val="both"/>
      </w:pPr>
      <w:r w:rsidRPr="004C1B68">
        <w:rPr>
          <w:rFonts w:cs="Times New Roman"/>
          <w:b/>
          <w:bCs/>
        </w:rPr>
        <w:t>Diagnostic</w:t>
      </w:r>
    </w:p>
    <w:p w14:paraId="22821768" w14:textId="77777777" w:rsidR="0012596A" w:rsidRPr="004C1B68" w:rsidRDefault="0012596A" w:rsidP="0012596A">
      <w:pPr>
        <w:pStyle w:val="Standard"/>
        <w:jc w:val="both"/>
        <w:rPr>
          <w:rFonts w:cs="Times New Roman"/>
        </w:rPr>
      </w:pPr>
    </w:p>
    <w:p w14:paraId="73C8B124" w14:textId="77777777" w:rsidR="0012596A" w:rsidRPr="004C1B68" w:rsidRDefault="0012596A" w:rsidP="0012596A">
      <w:pPr>
        <w:pStyle w:val="Standard"/>
        <w:jc w:val="both"/>
        <w:rPr>
          <w:rFonts w:cs="Times New Roman"/>
        </w:rPr>
      </w:pPr>
      <w:r w:rsidRPr="004C1B68">
        <w:rPr>
          <w:rFonts w:cs="Times New Roman"/>
        </w:rPr>
        <w:t>Diagnosticul de AEE se suspicionează pe baza anamnezei familiale, a simptomelor caracteristice bolii și este confirmat prin modificările specifice de laborator.</w:t>
      </w:r>
    </w:p>
    <w:p w14:paraId="7540B367" w14:textId="77777777" w:rsidR="0012596A" w:rsidRPr="004C1B68" w:rsidRDefault="0012596A" w:rsidP="0012596A">
      <w:pPr>
        <w:pStyle w:val="Standard"/>
        <w:jc w:val="both"/>
        <w:rPr>
          <w:rFonts w:cs="Times New Roman"/>
        </w:rPr>
      </w:pPr>
    </w:p>
    <w:p w14:paraId="4E2F640A" w14:textId="77777777" w:rsidR="0012596A" w:rsidRPr="004C1B68" w:rsidRDefault="0012596A" w:rsidP="0012596A">
      <w:pPr>
        <w:pStyle w:val="Standard"/>
        <w:jc w:val="both"/>
        <w:rPr>
          <w:rFonts w:cs="Times New Roman"/>
        </w:rPr>
      </w:pPr>
      <w:r w:rsidRPr="004C1B68">
        <w:rPr>
          <w:rFonts w:cs="Times New Roman"/>
        </w:rPr>
        <w:t>Anamneza familială: este pozitivă în 75% din cazuri. În 25% din cazuri apar mutații de novo (spontane).</w:t>
      </w:r>
    </w:p>
    <w:p w14:paraId="0B1DA396" w14:textId="77777777" w:rsidR="0012596A" w:rsidRPr="004C1B68" w:rsidRDefault="0012596A" w:rsidP="0012596A">
      <w:pPr>
        <w:pStyle w:val="Standard"/>
        <w:jc w:val="both"/>
        <w:rPr>
          <w:rFonts w:cs="Times New Roman"/>
        </w:rPr>
      </w:pPr>
      <w:r w:rsidRPr="004C1B68">
        <w:rPr>
          <w:rFonts w:cs="Times New Roman"/>
        </w:rPr>
        <w:t>Simptomele caracteristice bolii sunt: a) episoade recurente de angioedem fără urticarie și/sau b) dureri abdominale colicative asociate cu greață, vărsături și/sau diaree și/sau c) edem de căi respiratorii superioare.</w:t>
      </w:r>
    </w:p>
    <w:p w14:paraId="0B195DB4" w14:textId="77777777" w:rsidR="0012596A" w:rsidRPr="004C1B68" w:rsidRDefault="0012596A" w:rsidP="0012596A">
      <w:pPr>
        <w:pStyle w:val="Standard"/>
        <w:jc w:val="both"/>
        <w:rPr>
          <w:rFonts w:cs="Times New Roman"/>
        </w:rPr>
      </w:pPr>
    </w:p>
    <w:p w14:paraId="672C7C4F" w14:textId="77777777" w:rsidR="0012596A" w:rsidRPr="004C1B68" w:rsidRDefault="0012596A" w:rsidP="0012596A">
      <w:pPr>
        <w:pStyle w:val="Standard"/>
        <w:jc w:val="both"/>
        <w:rPr>
          <w:rFonts w:cs="Times New Roman"/>
        </w:rPr>
      </w:pPr>
      <w:r w:rsidRPr="004C1B68">
        <w:rPr>
          <w:rFonts w:cs="Times New Roman"/>
        </w:rPr>
        <w:lastRenderedPageBreak/>
        <w:t>Scăderea nivelului seric de C4 și C1-INH (dozare proteică și/sau activitate) confirmă diagnosticul de AEE tip 1și 2. În cazuri speciale diagnosticul se stabilește prin testare genetică, cu identificarea mutației la nivelul genei SERPING1.</w:t>
      </w:r>
    </w:p>
    <w:p w14:paraId="30A9CC33" w14:textId="77777777" w:rsidR="0012596A" w:rsidRPr="004C1B68" w:rsidRDefault="0012596A" w:rsidP="0012596A">
      <w:pPr>
        <w:pStyle w:val="Standard"/>
        <w:jc w:val="both"/>
        <w:rPr>
          <w:rFonts w:cs="Times New Roman"/>
        </w:rPr>
      </w:pPr>
    </w:p>
    <w:p w14:paraId="3FBDEA60" w14:textId="0B594B52" w:rsidR="0012596A" w:rsidRPr="004C1B68" w:rsidRDefault="0012596A" w:rsidP="0012596A">
      <w:pPr>
        <w:pStyle w:val="Standard"/>
        <w:jc w:val="both"/>
        <w:rPr>
          <w:rFonts w:cs="Times New Roman"/>
        </w:rPr>
      </w:pPr>
      <w:r w:rsidRPr="004C1B68">
        <w:rPr>
          <w:rFonts w:cs="Times New Roman"/>
        </w:rPr>
        <w:t>În subtipurile de AEE cu valori normale de C1-INH (tipul 3) diagnosticul este stabilit prin testare genetică (mutații la nivelul genei factorului de coagulare FXII, a angiopoietinei1, a plasminogenului, a kininogenului1, a mioferlinei sau a genei HS3OST6).</w:t>
      </w:r>
    </w:p>
    <w:p w14:paraId="73D534D2" w14:textId="77777777" w:rsidR="0012596A" w:rsidRPr="004C1B68" w:rsidRDefault="0012596A" w:rsidP="00CF48A2">
      <w:pPr>
        <w:pStyle w:val="Standard"/>
        <w:widowControl/>
        <w:numPr>
          <w:ilvl w:val="0"/>
          <w:numId w:val="471"/>
        </w:numPr>
        <w:ind w:left="284" w:hanging="284"/>
        <w:jc w:val="both"/>
      </w:pPr>
      <w:r w:rsidRPr="004C1B68">
        <w:rPr>
          <w:rFonts w:cs="Times New Roman"/>
          <w:b/>
          <w:bCs/>
        </w:rPr>
        <w:t>Tratament</w:t>
      </w:r>
    </w:p>
    <w:p w14:paraId="55585539" w14:textId="77777777" w:rsidR="0012596A" w:rsidRPr="004C1B68" w:rsidRDefault="0012596A" w:rsidP="0012596A">
      <w:pPr>
        <w:pStyle w:val="Standard"/>
        <w:jc w:val="both"/>
      </w:pPr>
      <w:r w:rsidRPr="004C1B68">
        <w:rPr>
          <w:rFonts w:cs="Times New Roman"/>
          <w:b/>
          <w:bCs/>
        </w:rPr>
        <w:t xml:space="preserve"> </w:t>
      </w:r>
      <w:r w:rsidRPr="004C1B68">
        <w:rPr>
          <w:rFonts w:cs="Times New Roman"/>
          <w:b/>
          <w:bCs/>
        </w:rPr>
        <w:br/>
      </w:r>
      <w:r w:rsidRPr="004C1B68">
        <w:rPr>
          <w:rFonts w:cs="Times New Roman"/>
        </w:rPr>
        <w:t>Tratamentul AEE presupune tratamentul de urgență, al atacurilor precum și tratamentul profilactic de scurtă și de lungă durată.</w:t>
      </w:r>
    </w:p>
    <w:p w14:paraId="38CA4C24" w14:textId="77777777" w:rsidR="0012596A" w:rsidRPr="004C1B68" w:rsidRDefault="0012596A" w:rsidP="0012596A">
      <w:pPr>
        <w:pStyle w:val="Standard"/>
        <w:jc w:val="both"/>
        <w:rPr>
          <w:rFonts w:cs="Times New Roman"/>
        </w:rPr>
      </w:pPr>
      <w:r w:rsidRPr="004C1B68">
        <w:rPr>
          <w:rFonts w:cs="Times New Roman"/>
        </w:rPr>
        <w:t>Berotralstat este un inhibitor de kalikreină plasmatică care este indicat pentru prevenirea de rutină a episoadelor recurente de AEE (tratament curativ, profilactic de lungă durată) la pacienții adulţi și adolescenți cu vârsta de 12 ani și peste.</w:t>
      </w:r>
    </w:p>
    <w:p w14:paraId="43D7D227" w14:textId="77777777" w:rsidR="0012596A" w:rsidRPr="004C1B68" w:rsidRDefault="0012596A" w:rsidP="0012596A">
      <w:pPr>
        <w:pStyle w:val="Standard"/>
        <w:jc w:val="both"/>
        <w:rPr>
          <w:rFonts w:cs="Times New Roman"/>
        </w:rPr>
      </w:pPr>
    </w:p>
    <w:p w14:paraId="49A5EA2C" w14:textId="77777777" w:rsidR="0012596A" w:rsidRPr="004C1B68" w:rsidRDefault="0012596A" w:rsidP="00CF48A2">
      <w:pPr>
        <w:pStyle w:val="Standard"/>
        <w:widowControl/>
        <w:numPr>
          <w:ilvl w:val="0"/>
          <w:numId w:val="476"/>
        </w:numPr>
        <w:ind w:left="426" w:hanging="426"/>
        <w:jc w:val="both"/>
      </w:pPr>
      <w:r w:rsidRPr="004C1B68">
        <w:rPr>
          <w:rFonts w:cs="Times New Roman"/>
          <w:b/>
          <w:bCs/>
        </w:rPr>
        <w:t>Criterii de includere în tratament</w:t>
      </w:r>
    </w:p>
    <w:p w14:paraId="7D15892D" w14:textId="77777777" w:rsidR="0012596A" w:rsidRPr="004C1B68" w:rsidRDefault="0012596A" w:rsidP="0012596A">
      <w:pPr>
        <w:pStyle w:val="Standard"/>
        <w:jc w:val="both"/>
        <w:rPr>
          <w:rFonts w:cs="Times New Roman"/>
          <w:b/>
          <w:bCs/>
        </w:rPr>
      </w:pPr>
    </w:p>
    <w:p w14:paraId="3E3C7277" w14:textId="77777777" w:rsidR="0012596A" w:rsidRPr="004C1B68" w:rsidRDefault="0012596A" w:rsidP="0012596A">
      <w:pPr>
        <w:pStyle w:val="Standard"/>
        <w:jc w:val="both"/>
        <w:rPr>
          <w:rFonts w:cs="Times New Roman"/>
        </w:rPr>
      </w:pPr>
      <w:r w:rsidRPr="004C1B68">
        <w:rPr>
          <w:rFonts w:cs="Times New Roman"/>
        </w:rPr>
        <w:t>În programul de tratament cu Berotralstat pot fi incluși:</w:t>
      </w:r>
    </w:p>
    <w:p w14:paraId="30002775" w14:textId="77777777" w:rsidR="0012596A" w:rsidRPr="004C1B68" w:rsidRDefault="0012596A" w:rsidP="00CF48A2">
      <w:pPr>
        <w:pStyle w:val="ListParagraph"/>
        <w:numPr>
          <w:ilvl w:val="0"/>
          <w:numId w:val="474"/>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jc w:val="both"/>
        <w:textAlignment w:val="baseline"/>
        <w:rPr>
          <w:color w:val="auto"/>
        </w:rPr>
      </w:pPr>
      <w:r w:rsidRPr="004C1B68">
        <w:rPr>
          <w:rFonts w:eastAsia="SimSun"/>
          <w:color w:val="auto"/>
        </w:rPr>
        <w:t xml:space="preserve"> pacienții adulți și adolescenți cu vârsta de 12 ani și peste, cu greutatea ≥40 kg,</w:t>
      </w:r>
    </w:p>
    <w:p w14:paraId="10F68062" w14:textId="77777777" w:rsidR="0012596A" w:rsidRPr="004C1B68" w:rsidRDefault="0012596A" w:rsidP="00CF48A2">
      <w:pPr>
        <w:pStyle w:val="ListParagraph"/>
        <w:numPr>
          <w:ilvl w:val="0"/>
          <w:numId w:val="473"/>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jc w:val="both"/>
        <w:textAlignment w:val="baseline"/>
        <w:rPr>
          <w:color w:val="auto"/>
        </w:rPr>
      </w:pPr>
      <w:r w:rsidRPr="004C1B68">
        <w:rPr>
          <w:rFonts w:eastAsia="SimSun"/>
          <w:color w:val="auto"/>
        </w:rPr>
        <w:t>cu diagnosticul confirmat de AEE de către Centrul de Expertiză de AEE și</w:t>
      </w:r>
    </w:p>
    <w:p w14:paraId="5BA7F103" w14:textId="77777777" w:rsidR="0012596A" w:rsidRPr="004C1B68" w:rsidRDefault="0012596A" w:rsidP="00CF48A2">
      <w:pPr>
        <w:pStyle w:val="ListParagraph"/>
        <w:numPr>
          <w:ilvl w:val="0"/>
          <w:numId w:val="473"/>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jc w:val="both"/>
        <w:textAlignment w:val="baseline"/>
        <w:rPr>
          <w:color w:val="auto"/>
        </w:rPr>
      </w:pPr>
      <w:r w:rsidRPr="004C1B68">
        <w:rPr>
          <w:rFonts w:eastAsia="SimSun"/>
          <w:color w:val="auto"/>
        </w:rPr>
        <w:t>înregistrați la Centrul de Expertiză de AEE.</w:t>
      </w:r>
    </w:p>
    <w:p w14:paraId="54D5EFE2" w14:textId="77777777" w:rsidR="0012596A" w:rsidRPr="004C1B68" w:rsidRDefault="0012596A" w:rsidP="0012596A">
      <w:pPr>
        <w:pStyle w:val="Standard"/>
        <w:spacing w:before="240" w:line="276" w:lineRule="auto"/>
        <w:jc w:val="both"/>
        <w:rPr>
          <w:rFonts w:cs="Times New Roman"/>
        </w:rPr>
      </w:pPr>
      <w:r w:rsidRPr="004C1B68">
        <w:rPr>
          <w:rFonts w:cs="Times New Roman"/>
        </w:rPr>
        <w:t>Recomadarea tratamentului cu Berotralstat se va face individualizat, luând în considerare, la fiecare pacient în parte, activitatea bolii, povara bolii pe calitatea vieții pacientului și controlul bolii cu medicația actual folosită (de urgență și/sau medicația profilactică).</w:t>
      </w:r>
    </w:p>
    <w:p w14:paraId="2E608B3E" w14:textId="77777777" w:rsidR="0012596A" w:rsidRPr="004C1B68" w:rsidRDefault="0012596A" w:rsidP="0012596A">
      <w:pPr>
        <w:pStyle w:val="Standard"/>
        <w:jc w:val="both"/>
        <w:rPr>
          <w:rFonts w:cs="Times New Roman"/>
        </w:rPr>
      </w:pPr>
      <w:r w:rsidRPr="004C1B68">
        <w:rPr>
          <w:rFonts w:cs="Times New Roman"/>
        </w:rPr>
        <w:t>Inițierea tratamentului se va face pe baza scrisorii medicale eliberate de Centrul de Expertiză de Angioedem Ereditar, și va fi reînnoită anual.</w:t>
      </w:r>
    </w:p>
    <w:p w14:paraId="48CA90B5" w14:textId="77777777" w:rsidR="0012596A" w:rsidRPr="004C1B68" w:rsidRDefault="0012596A" w:rsidP="0012596A">
      <w:pPr>
        <w:pStyle w:val="Standard"/>
        <w:jc w:val="both"/>
        <w:rPr>
          <w:rFonts w:cs="Times New Roman"/>
        </w:rPr>
      </w:pPr>
      <w:r w:rsidRPr="004C1B68">
        <w:rPr>
          <w:rFonts w:cs="Times New Roman"/>
        </w:rPr>
        <w:t>La initierea tratamentului cu Berotralstat pacientul va prezenta adeverință de la medicul de familie cu bolile cronice pentru care acesta este în evidență și cu tratamentele folosite pentru acestea. La nevoie pot fi solicitate teste de diagnostic/investigații suplimentare.</w:t>
      </w:r>
    </w:p>
    <w:p w14:paraId="1E1E38A9" w14:textId="77777777" w:rsidR="0012596A" w:rsidRPr="004C1B68" w:rsidRDefault="0012596A" w:rsidP="0012596A">
      <w:pPr>
        <w:pStyle w:val="Standard"/>
        <w:jc w:val="both"/>
        <w:rPr>
          <w:rFonts w:cs="Times New Roman"/>
        </w:rPr>
      </w:pPr>
    </w:p>
    <w:p w14:paraId="08707B1F" w14:textId="77777777" w:rsidR="0012596A" w:rsidRPr="004C1B68" w:rsidRDefault="0012596A" w:rsidP="0012596A">
      <w:pPr>
        <w:pStyle w:val="Standard"/>
        <w:jc w:val="both"/>
      </w:pPr>
      <w:r w:rsidRPr="004C1B68">
        <w:rPr>
          <w:rFonts w:cs="Times New Roman"/>
        </w:rPr>
        <w:t xml:space="preserve">În primul an de tratament acesta va fi reevaluat și reavizat de către Centrul de Expertiză de AEE, inițial la 3 luni după începerea tratamentului, apoi anual sau ori de căte ori este nevoie. </w:t>
      </w:r>
      <w:r w:rsidRPr="004C1B68">
        <w:rPr>
          <w:rFonts w:cs="Times New Roman"/>
          <w:lang w:val="it-IT"/>
        </w:rPr>
        <w:t>Un control inadecvat al bolii va determina căutarea soluțiilor de optimizare a tratamentului, inclusiv schimbarea medicației profilactice de lungă durată pentru îmbunătățirea eficacității.</w:t>
      </w:r>
    </w:p>
    <w:p w14:paraId="5E3011ED" w14:textId="77777777" w:rsidR="0012596A" w:rsidRPr="004C1B68" w:rsidRDefault="0012596A" w:rsidP="0012596A">
      <w:pPr>
        <w:pStyle w:val="Standard"/>
        <w:jc w:val="both"/>
        <w:rPr>
          <w:rFonts w:cs="Times New Roman"/>
        </w:rPr>
      </w:pPr>
    </w:p>
    <w:p w14:paraId="752C9DBE" w14:textId="77777777" w:rsidR="0012596A" w:rsidRPr="004C1B68" w:rsidRDefault="0012596A" w:rsidP="0012596A">
      <w:pPr>
        <w:pStyle w:val="ListParagraph"/>
        <w:ind w:left="0"/>
        <w:jc w:val="both"/>
        <w:rPr>
          <w:color w:val="auto"/>
        </w:rPr>
      </w:pPr>
      <w:r w:rsidRPr="004C1B68">
        <w:rPr>
          <w:rFonts w:eastAsia="SimSun"/>
          <w:b/>
          <w:bCs/>
          <w:color w:val="auto"/>
        </w:rPr>
        <w:t>Se recomanda consult de specialitate, după caz, pentru:</w:t>
      </w:r>
    </w:p>
    <w:p w14:paraId="4BAC6A66" w14:textId="77777777" w:rsidR="0012596A" w:rsidRPr="004C1B68" w:rsidRDefault="0012596A" w:rsidP="00CF48A2">
      <w:pPr>
        <w:pStyle w:val="ListParagraph"/>
        <w:numPr>
          <w:ilvl w:val="0"/>
          <w:numId w:val="472"/>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jc w:val="both"/>
        <w:textAlignment w:val="baseline"/>
        <w:rPr>
          <w:color w:val="auto"/>
        </w:rPr>
      </w:pPr>
      <w:r w:rsidRPr="004C1B68">
        <w:rPr>
          <w:rFonts w:eastAsia="SimSun"/>
          <w:color w:val="auto"/>
        </w:rPr>
        <w:t xml:space="preserve">pacienții cu insuficiență hepatică moderată sau severă (clasa B sau C conform clasificării </w:t>
      </w:r>
      <w:proofErr w:type="spellStart"/>
      <w:r w:rsidRPr="004C1B68">
        <w:rPr>
          <w:rFonts w:eastAsia="SimSun"/>
          <w:color w:val="auto"/>
        </w:rPr>
        <w:t>Child-Pugh</w:t>
      </w:r>
      <w:proofErr w:type="spellEnd"/>
      <w:r w:rsidRPr="004C1B68">
        <w:rPr>
          <w:rFonts w:eastAsia="SimSun"/>
          <w:color w:val="auto"/>
        </w:rPr>
        <w:t>)</w:t>
      </w:r>
    </w:p>
    <w:p w14:paraId="307AA5F2" w14:textId="77777777" w:rsidR="0012596A" w:rsidRPr="004C1B68" w:rsidRDefault="0012596A" w:rsidP="00CF48A2">
      <w:pPr>
        <w:pStyle w:val="ListParagraph"/>
        <w:numPr>
          <w:ilvl w:val="0"/>
          <w:numId w:val="472"/>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jc w:val="both"/>
        <w:textAlignment w:val="baseline"/>
        <w:rPr>
          <w:color w:val="auto"/>
        </w:rPr>
      </w:pPr>
      <w:r w:rsidRPr="004C1B68">
        <w:rPr>
          <w:rFonts w:eastAsia="SimSun"/>
          <w:color w:val="auto"/>
        </w:rPr>
        <w:t>pacienții cu boală renală în stadiu terminal</w:t>
      </w:r>
    </w:p>
    <w:p w14:paraId="6C3CF50D" w14:textId="77777777" w:rsidR="0012596A" w:rsidRPr="004C1B68" w:rsidRDefault="0012596A" w:rsidP="00CF48A2">
      <w:pPr>
        <w:pStyle w:val="ListParagraph"/>
        <w:numPr>
          <w:ilvl w:val="0"/>
          <w:numId w:val="472"/>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jc w:val="both"/>
        <w:textAlignment w:val="baseline"/>
        <w:rPr>
          <w:color w:val="auto"/>
        </w:rPr>
      </w:pPr>
      <w:r w:rsidRPr="004C1B68">
        <w:rPr>
          <w:color w:val="auto"/>
        </w:rPr>
        <w:t>pacienții cu factori de risc independenți pentru prelungirea intervalului QT: tulburări ale echilibrului electrolitic, prelungirea intervalului QT preexistentă (ereditară sau dobândită) cunoscută, sau administrarea concomitentă a altor medicamente care prelungesc intervalul QT</w:t>
      </w:r>
    </w:p>
    <w:p w14:paraId="7991E024" w14:textId="77777777" w:rsidR="0012596A" w:rsidRPr="004C1B68" w:rsidRDefault="0012596A" w:rsidP="00CF48A2">
      <w:pPr>
        <w:pStyle w:val="ListParagraph"/>
        <w:numPr>
          <w:ilvl w:val="0"/>
          <w:numId w:val="472"/>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jc w:val="both"/>
        <w:textAlignment w:val="baseline"/>
        <w:rPr>
          <w:color w:val="auto"/>
        </w:rPr>
      </w:pPr>
      <w:r w:rsidRPr="004C1B68">
        <w:rPr>
          <w:color w:val="auto"/>
        </w:rPr>
        <w:t>sarcină/alăptare</w:t>
      </w:r>
    </w:p>
    <w:p w14:paraId="6C50BEFC" w14:textId="77777777" w:rsidR="0012596A" w:rsidRPr="004C1B68" w:rsidRDefault="0012596A" w:rsidP="0012596A">
      <w:pPr>
        <w:pStyle w:val="Standard"/>
        <w:jc w:val="both"/>
        <w:rPr>
          <w:rFonts w:cs="Times New Roman"/>
        </w:rPr>
      </w:pPr>
    </w:p>
    <w:p w14:paraId="70BBB7C4" w14:textId="77777777" w:rsidR="0012596A" w:rsidRPr="004C1B68" w:rsidRDefault="0012596A" w:rsidP="00CF48A2">
      <w:pPr>
        <w:pStyle w:val="Standard"/>
        <w:widowControl/>
        <w:numPr>
          <w:ilvl w:val="0"/>
          <w:numId w:val="476"/>
        </w:numPr>
        <w:ind w:left="426" w:hanging="426"/>
        <w:jc w:val="both"/>
      </w:pPr>
      <w:r w:rsidRPr="004C1B68">
        <w:rPr>
          <w:rFonts w:cs="Times New Roman"/>
          <w:b/>
          <w:bCs/>
        </w:rPr>
        <w:t>Schema terapeutică. Mod de administrare</w:t>
      </w:r>
    </w:p>
    <w:p w14:paraId="6C85BB88" w14:textId="77777777" w:rsidR="0012596A" w:rsidRPr="004C1B68" w:rsidRDefault="0012596A" w:rsidP="0012596A">
      <w:pPr>
        <w:pStyle w:val="Standard"/>
        <w:jc w:val="both"/>
        <w:rPr>
          <w:rFonts w:cs="Times New Roman"/>
          <w:b/>
          <w:bCs/>
        </w:rPr>
      </w:pPr>
    </w:p>
    <w:p w14:paraId="61784ECF" w14:textId="77777777" w:rsidR="0012596A" w:rsidRPr="004C1B68" w:rsidRDefault="0012596A" w:rsidP="0012596A">
      <w:pPr>
        <w:pStyle w:val="Standard"/>
        <w:jc w:val="both"/>
        <w:rPr>
          <w:rFonts w:cs="Times New Roman"/>
        </w:rPr>
      </w:pPr>
      <w:r w:rsidRPr="004C1B68">
        <w:rPr>
          <w:rFonts w:cs="Times New Roman"/>
        </w:rPr>
        <w:t>Berotralstat se prezintă sub formă de capsule. Fiecare capsulă conține Berotralstat 150 mg sub formă de clorhidrat.</w:t>
      </w:r>
    </w:p>
    <w:p w14:paraId="5F744585" w14:textId="77777777" w:rsidR="0012596A" w:rsidRPr="004C1B68" w:rsidRDefault="0012596A" w:rsidP="0012596A">
      <w:pPr>
        <w:pStyle w:val="Standard"/>
        <w:jc w:val="both"/>
      </w:pPr>
      <w:r w:rsidRPr="004C1B68">
        <w:rPr>
          <w:rFonts w:cs="Times New Roman"/>
          <w:b/>
          <w:bCs/>
        </w:rPr>
        <w:t xml:space="preserve">Doza </w:t>
      </w:r>
      <w:r w:rsidRPr="004C1B68">
        <w:rPr>
          <w:rFonts w:cs="Times New Roman"/>
        </w:rPr>
        <w:t>recomandată este de 1 capsulă (150mg) pe zi – pentru pacienții adulți și adolescenți cu vârsta de 12 ani și peste și greutate de ≥ 40 kg.</w:t>
      </w:r>
    </w:p>
    <w:p w14:paraId="0A9BF5DB" w14:textId="77777777" w:rsidR="0012596A" w:rsidRPr="004C1B68" w:rsidRDefault="0012596A" w:rsidP="0012596A">
      <w:pPr>
        <w:pStyle w:val="Standard"/>
        <w:jc w:val="both"/>
        <w:rPr>
          <w:rFonts w:cs="Times New Roman"/>
        </w:rPr>
      </w:pPr>
      <w:r w:rsidRPr="004C1B68">
        <w:rPr>
          <w:rFonts w:cs="Times New Roman"/>
        </w:rPr>
        <w:t>Berotralstat trebuie administrat cu alimente pentru a minimiza reacțiile adverse gastrointestinale.</w:t>
      </w:r>
    </w:p>
    <w:p w14:paraId="1C3393AC" w14:textId="77777777" w:rsidR="0012596A" w:rsidRPr="004C1B68" w:rsidRDefault="0012596A" w:rsidP="0012596A">
      <w:pPr>
        <w:pStyle w:val="Standard"/>
        <w:jc w:val="both"/>
        <w:rPr>
          <w:rFonts w:eastAsia="Times New Roman" w:cs="Times New Roman"/>
        </w:rPr>
      </w:pPr>
      <w:r w:rsidRPr="004C1B68">
        <w:rPr>
          <w:rFonts w:eastAsia="Times New Roman" w:cs="Times New Roman"/>
        </w:rPr>
        <w:lastRenderedPageBreak/>
        <w:t>În cazul în care o doză a fost omisă, acesta trebuie administrată cât mai repede posibil, fără însă a depăși 1 doză/zi.</w:t>
      </w:r>
    </w:p>
    <w:p w14:paraId="01B50168" w14:textId="77777777" w:rsidR="0012596A" w:rsidRPr="004C1B68" w:rsidRDefault="0012596A" w:rsidP="0012596A">
      <w:pPr>
        <w:pStyle w:val="Standard"/>
        <w:jc w:val="both"/>
        <w:rPr>
          <w:rFonts w:cs="Times New Roman"/>
        </w:rPr>
      </w:pPr>
    </w:p>
    <w:p w14:paraId="1803B70B" w14:textId="77777777" w:rsidR="0012596A" w:rsidRPr="004C1B68" w:rsidRDefault="0012596A" w:rsidP="0012596A">
      <w:pPr>
        <w:pStyle w:val="Standard"/>
        <w:jc w:val="both"/>
      </w:pPr>
      <w:r w:rsidRPr="004C1B68">
        <w:rPr>
          <w:rFonts w:cs="Times New Roman"/>
          <w:i/>
          <w:iCs/>
        </w:rPr>
        <w:t>Grupe speciale de pacienți:</w:t>
      </w:r>
    </w:p>
    <w:p w14:paraId="6191E6AE" w14:textId="77777777" w:rsidR="0012596A" w:rsidRPr="004C1B68" w:rsidRDefault="0012596A" w:rsidP="00CF48A2">
      <w:pPr>
        <w:pStyle w:val="ListParagraph"/>
        <w:numPr>
          <w:ilvl w:val="0"/>
          <w:numId w:val="472"/>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jc w:val="both"/>
        <w:textAlignment w:val="baseline"/>
        <w:rPr>
          <w:color w:val="auto"/>
        </w:rPr>
      </w:pPr>
      <w:r w:rsidRPr="004C1B68">
        <w:rPr>
          <w:color w:val="auto"/>
        </w:rPr>
        <w:t>Nu este necesară ajustarea dozei la pacienții în vârstă de peste 65 de ani (</w:t>
      </w:r>
      <w:proofErr w:type="spellStart"/>
      <w:r w:rsidRPr="004C1B68">
        <w:rPr>
          <w:color w:val="auto"/>
        </w:rPr>
        <w:t>Berotrlstat</w:t>
      </w:r>
      <w:proofErr w:type="spellEnd"/>
      <w:r w:rsidRPr="004C1B68">
        <w:rPr>
          <w:color w:val="auto"/>
        </w:rPr>
        <w:t xml:space="preserve"> nu a fost studiat la pacienți cu vârsta de peste 75 de ani , însă nu este de așteptat ca vârsta să afecteze expunerea la </w:t>
      </w:r>
      <w:proofErr w:type="spellStart"/>
      <w:r w:rsidRPr="004C1B68">
        <w:rPr>
          <w:color w:val="auto"/>
        </w:rPr>
        <w:t>Berotralstat</w:t>
      </w:r>
      <w:proofErr w:type="spellEnd"/>
      <w:r w:rsidRPr="004C1B68">
        <w:rPr>
          <w:color w:val="auto"/>
        </w:rPr>
        <w:t>. )</w:t>
      </w:r>
    </w:p>
    <w:p w14:paraId="354B8F35" w14:textId="77777777" w:rsidR="0012596A" w:rsidRPr="004C1B68" w:rsidRDefault="0012596A" w:rsidP="00CF48A2">
      <w:pPr>
        <w:pStyle w:val="ListParagraph"/>
        <w:numPr>
          <w:ilvl w:val="0"/>
          <w:numId w:val="472"/>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jc w:val="both"/>
        <w:textAlignment w:val="baseline"/>
        <w:rPr>
          <w:color w:val="auto"/>
        </w:rPr>
      </w:pPr>
      <w:r w:rsidRPr="004C1B68">
        <w:rPr>
          <w:color w:val="auto"/>
        </w:rPr>
        <w:t>Nu este necesară ajustarea dozei la pacienții cu insuficiență renală ușoară sau moderată</w:t>
      </w:r>
    </w:p>
    <w:p w14:paraId="2EC1B09B" w14:textId="77777777" w:rsidR="0012596A" w:rsidRPr="004C1B68" w:rsidRDefault="0012596A" w:rsidP="00CF48A2">
      <w:pPr>
        <w:pStyle w:val="ListParagraph"/>
        <w:numPr>
          <w:ilvl w:val="0"/>
          <w:numId w:val="472"/>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jc w:val="both"/>
        <w:textAlignment w:val="baseline"/>
        <w:rPr>
          <w:color w:val="auto"/>
        </w:rPr>
      </w:pPr>
      <w:r w:rsidRPr="004C1B68">
        <w:rPr>
          <w:color w:val="auto"/>
        </w:rPr>
        <w:t xml:space="preserve">Se va evita administrarea de </w:t>
      </w:r>
      <w:proofErr w:type="spellStart"/>
      <w:r w:rsidRPr="004C1B68">
        <w:rPr>
          <w:color w:val="auto"/>
        </w:rPr>
        <w:t>Berostralstat</w:t>
      </w:r>
      <w:proofErr w:type="spellEnd"/>
      <w:r w:rsidRPr="004C1B68">
        <w:rPr>
          <w:color w:val="auto"/>
        </w:rPr>
        <w:t xml:space="preserve"> la pacienții cu boală renală în stadiul terminal (nu sunt disponibile date clinice). Dacă este necesar tratamentul, trebuie avută în vedere monitorizarea atentă (risc de interval QT </w:t>
      </w:r>
      <w:proofErr w:type="spellStart"/>
      <w:r w:rsidRPr="004C1B68">
        <w:rPr>
          <w:color w:val="auto"/>
        </w:rPr>
        <w:t>preungit</w:t>
      </w:r>
      <w:proofErr w:type="spellEnd"/>
      <w:r w:rsidRPr="004C1B68">
        <w:rPr>
          <w:color w:val="auto"/>
        </w:rPr>
        <w:t>)</w:t>
      </w:r>
    </w:p>
    <w:p w14:paraId="57A107AB" w14:textId="77777777" w:rsidR="0012596A" w:rsidRPr="004C1B68" w:rsidRDefault="0012596A" w:rsidP="00CF48A2">
      <w:pPr>
        <w:pStyle w:val="ListParagraph"/>
        <w:numPr>
          <w:ilvl w:val="0"/>
          <w:numId w:val="472"/>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jc w:val="both"/>
        <w:textAlignment w:val="baseline"/>
        <w:rPr>
          <w:color w:val="auto"/>
        </w:rPr>
      </w:pPr>
      <w:r w:rsidRPr="004C1B68">
        <w:rPr>
          <w:color w:val="auto"/>
        </w:rPr>
        <w:t xml:space="preserve">Se va evita administrarea de </w:t>
      </w:r>
      <w:proofErr w:type="spellStart"/>
      <w:r w:rsidRPr="004C1B68">
        <w:rPr>
          <w:color w:val="auto"/>
        </w:rPr>
        <w:t>Berotralstat</w:t>
      </w:r>
      <w:proofErr w:type="spellEnd"/>
      <w:r w:rsidRPr="004C1B68">
        <w:rPr>
          <w:color w:val="auto"/>
        </w:rPr>
        <w:t xml:space="preserve"> la pacienții cu insuficiență hepatică moderată sau severă (clasa B sau C conform clasificării </w:t>
      </w:r>
      <w:proofErr w:type="spellStart"/>
      <w:r w:rsidRPr="004C1B68">
        <w:rPr>
          <w:color w:val="auto"/>
        </w:rPr>
        <w:t>Child-Pugh</w:t>
      </w:r>
      <w:proofErr w:type="spellEnd"/>
      <w:r w:rsidRPr="004C1B68">
        <w:rPr>
          <w:color w:val="auto"/>
        </w:rPr>
        <w:t>)</w:t>
      </w:r>
    </w:p>
    <w:p w14:paraId="57B01166" w14:textId="77777777" w:rsidR="0012596A" w:rsidRPr="004C1B68" w:rsidRDefault="0012596A" w:rsidP="00CF48A2">
      <w:pPr>
        <w:pStyle w:val="ListParagraph"/>
        <w:numPr>
          <w:ilvl w:val="0"/>
          <w:numId w:val="472"/>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jc w:val="both"/>
        <w:textAlignment w:val="baseline"/>
        <w:rPr>
          <w:color w:val="auto"/>
        </w:rPr>
      </w:pPr>
      <w:r w:rsidRPr="004C1B68">
        <w:rPr>
          <w:color w:val="auto"/>
        </w:rPr>
        <w:t xml:space="preserve">Se va evita administrarea de </w:t>
      </w:r>
      <w:proofErr w:type="spellStart"/>
      <w:r w:rsidRPr="004C1B68">
        <w:rPr>
          <w:color w:val="auto"/>
        </w:rPr>
        <w:t>Berotralstat</w:t>
      </w:r>
      <w:proofErr w:type="spellEnd"/>
      <w:r w:rsidRPr="004C1B68">
        <w:rPr>
          <w:color w:val="auto"/>
        </w:rPr>
        <w:t xml:space="preserve"> la </w:t>
      </w:r>
      <w:bookmarkStart w:id="13" w:name="_Hlk190342863"/>
      <w:r w:rsidRPr="004C1B68">
        <w:rPr>
          <w:color w:val="auto"/>
        </w:rPr>
        <w:t>pacienții cu factori de risc independenți pentru prelungirea intervalului QT: tulburări ale echilibrului electrolitic, prelungirea intervalului QT preexistentă (ereditară sau dobândită) cunoscută, sau administrarea concomitentă a altor medicamente care prelungesc intervalul Q</w:t>
      </w:r>
      <w:bookmarkEnd w:id="13"/>
      <w:r w:rsidRPr="004C1B68">
        <w:rPr>
          <w:color w:val="auto"/>
        </w:rPr>
        <w:t>T. Dacă este necesar tratamentul, trebuie avută în vedere monitorizarea atentă</w:t>
      </w:r>
    </w:p>
    <w:p w14:paraId="18984D93" w14:textId="77777777" w:rsidR="0012596A" w:rsidRPr="004C1B68" w:rsidRDefault="0012596A" w:rsidP="00CF48A2">
      <w:pPr>
        <w:pStyle w:val="ListParagraph"/>
        <w:numPr>
          <w:ilvl w:val="0"/>
          <w:numId w:val="472"/>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jc w:val="both"/>
        <w:textAlignment w:val="baseline"/>
        <w:rPr>
          <w:color w:val="auto"/>
        </w:rPr>
      </w:pPr>
      <w:proofErr w:type="spellStart"/>
      <w:r w:rsidRPr="004C1B68">
        <w:rPr>
          <w:color w:val="auto"/>
        </w:rPr>
        <w:t>Berotralstat</w:t>
      </w:r>
      <w:proofErr w:type="spellEnd"/>
      <w:r w:rsidRPr="004C1B68">
        <w:rPr>
          <w:color w:val="auto"/>
        </w:rPr>
        <w:t xml:space="preserve"> este contraindicat la femeile aflate la vârsta fertilă care nu utilizează contraceptive orale! (Femeile aflate la </w:t>
      </w:r>
      <w:proofErr w:type="spellStart"/>
      <w:r w:rsidRPr="004C1B68">
        <w:rPr>
          <w:color w:val="auto"/>
        </w:rPr>
        <w:t>vărsta</w:t>
      </w:r>
      <w:proofErr w:type="spellEnd"/>
      <w:r w:rsidRPr="004C1B68">
        <w:rPr>
          <w:color w:val="auto"/>
        </w:rPr>
        <w:t xml:space="preserve"> fertilă trebuie să utilizeze contraceptive eficace în timpul tratamentului cu </w:t>
      </w:r>
      <w:proofErr w:type="spellStart"/>
      <w:r w:rsidRPr="004C1B68">
        <w:rPr>
          <w:color w:val="auto"/>
        </w:rPr>
        <w:t>Berotralstat</w:t>
      </w:r>
      <w:proofErr w:type="spellEnd"/>
      <w:r w:rsidRPr="004C1B68">
        <w:rPr>
          <w:color w:val="auto"/>
        </w:rPr>
        <w:t xml:space="preserve"> și cel puțin 1 lună după ultima doză)</w:t>
      </w:r>
    </w:p>
    <w:p w14:paraId="25E4B9E0" w14:textId="77777777" w:rsidR="0012596A" w:rsidRPr="004C1B68" w:rsidRDefault="0012596A" w:rsidP="00CF48A2">
      <w:pPr>
        <w:pStyle w:val="ListParagraph"/>
        <w:numPr>
          <w:ilvl w:val="0"/>
          <w:numId w:val="472"/>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jc w:val="both"/>
        <w:textAlignment w:val="baseline"/>
        <w:rPr>
          <w:color w:val="auto"/>
        </w:rPr>
      </w:pPr>
      <w:proofErr w:type="spellStart"/>
      <w:r w:rsidRPr="004C1B68">
        <w:rPr>
          <w:color w:val="auto"/>
        </w:rPr>
        <w:t>Berotralstat</w:t>
      </w:r>
      <w:proofErr w:type="spellEnd"/>
      <w:r w:rsidRPr="004C1B68">
        <w:rPr>
          <w:color w:val="auto"/>
        </w:rPr>
        <w:t xml:space="preserve"> nu este recomandat în timpul sarcinii</w:t>
      </w:r>
    </w:p>
    <w:p w14:paraId="52BB8610" w14:textId="77777777" w:rsidR="0012596A" w:rsidRPr="004C1B68" w:rsidRDefault="0012596A" w:rsidP="00CF48A2">
      <w:pPr>
        <w:pStyle w:val="ListParagraph"/>
        <w:numPr>
          <w:ilvl w:val="0"/>
          <w:numId w:val="472"/>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jc w:val="both"/>
        <w:textAlignment w:val="baseline"/>
        <w:rPr>
          <w:color w:val="auto"/>
        </w:rPr>
      </w:pPr>
      <w:r w:rsidRPr="004C1B68">
        <w:rPr>
          <w:color w:val="auto"/>
        </w:rPr>
        <w:t xml:space="preserve">Deoarece </w:t>
      </w:r>
      <w:proofErr w:type="spellStart"/>
      <w:r w:rsidRPr="004C1B68">
        <w:rPr>
          <w:color w:val="auto"/>
        </w:rPr>
        <w:t>Berotralstat</w:t>
      </w:r>
      <w:proofErr w:type="spellEnd"/>
      <w:r w:rsidRPr="004C1B68">
        <w:rPr>
          <w:color w:val="auto"/>
        </w:rPr>
        <w:t xml:space="preserve"> este excretat în laptele matern și nu se poate exclude riscul pentru sugari se recomandă întreruperea tratamentului cu </w:t>
      </w:r>
      <w:proofErr w:type="spellStart"/>
      <w:r w:rsidRPr="004C1B68">
        <w:rPr>
          <w:color w:val="auto"/>
        </w:rPr>
        <w:t>Berostralsat</w:t>
      </w:r>
      <w:proofErr w:type="spellEnd"/>
      <w:r w:rsidRPr="004C1B68">
        <w:rPr>
          <w:color w:val="auto"/>
        </w:rPr>
        <w:t xml:space="preserve"> sau cea a alăptării luând </w:t>
      </w:r>
      <w:proofErr w:type="spellStart"/>
      <w:r w:rsidRPr="004C1B68">
        <w:rPr>
          <w:color w:val="auto"/>
        </w:rPr>
        <w:t>ăn</w:t>
      </w:r>
      <w:proofErr w:type="spellEnd"/>
      <w:r w:rsidRPr="004C1B68">
        <w:rPr>
          <w:color w:val="auto"/>
        </w:rPr>
        <w:t xml:space="preserve"> considerare </w:t>
      </w:r>
      <w:proofErr w:type="spellStart"/>
      <w:r w:rsidRPr="004C1B68">
        <w:rPr>
          <w:color w:val="auto"/>
        </w:rPr>
        <w:t>beneficilu</w:t>
      </w:r>
      <w:proofErr w:type="spellEnd"/>
      <w:r w:rsidRPr="004C1B68">
        <w:rPr>
          <w:color w:val="auto"/>
        </w:rPr>
        <w:t xml:space="preserve"> alăptării pentru copil și beneficiul tratamentului pentru femeie</w:t>
      </w:r>
    </w:p>
    <w:p w14:paraId="7F12FCC9" w14:textId="77777777" w:rsidR="0012596A" w:rsidRPr="004C1B68" w:rsidRDefault="0012596A" w:rsidP="0012596A">
      <w:pPr>
        <w:pStyle w:val="ListParagraph"/>
        <w:ind w:left="420"/>
        <w:jc w:val="both"/>
        <w:rPr>
          <w:color w:val="auto"/>
        </w:rPr>
      </w:pPr>
    </w:p>
    <w:p w14:paraId="16789738" w14:textId="77777777" w:rsidR="0012596A" w:rsidRPr="004C1B68" w:rsidRDefault="0012596A" w:rsidP="0012596A">
      <w:pPr>
        <w:pStyle w:val="Standard"/>
        <w:ind w:left="60"/>
        <w:jc w:val="both"/>
        <w:rPr>
          <w:rFonts w:cs="Times New Roman"/>
        </w:rPr>
      </w:pPr>
      <w:r w:rsidRPr="004C1B68">
        <w:rPr>
          <w:rFonts w:cs="Times New Roman"/>
        </w:rPr>
        <w:t>Berotralstat NU este indicat pentru tratamentul atacurilor de angioedem ereditar!</w:t>
      </w:r>
    </w:p>
    <w:p w14:paraId="2B4DFDE9" w14:textId="77777777" w:rsidR="0012596A" w:rsidRPr="004C1B68" w:rsidRDefault="0012596A" w:rsidP="0012596A">
      <w:pPr>
        <w:pStyle w:val="Standard"/>
        <w:ind w:left="60"/>
        <w:jc w:val="both"/>
        <w:rPr>
          <w:rFonts w:cs="Times New Roman"/>
        </w:rPr>
      </w:pPr>
      <w:r w:rsidRPr="004C1B68">
        <w:rPr>
          <w:rFonts w:cs="Times New Roman"/>
        </w:rPr>
        <w:t>Nu sunt disponibile date clinice privind administrarea de Berotralstat la pacienții cu angioedem ereditar cu valori normale de C1-inhibitor esterază.</w:t>
      </w:r>
    </w:p>
    <w:p w14:paraId="6A12A0D2" w14:textId="77777777" w:rsidR="0012596A" w:rsidRPr="004C1B68" w:rsidRDefault="0012596A" w:rsidP="0012596A">
      <w:pPr>
        <w:pStyle w:val="Standard"/>
        <w:jc w:val="both"/>
        <w:rPr>
          <w:rFonts w:cs="Times New Roman"/>
          <w:b/>
          <w:bCs/>
        </w:rPr>
      </w:pPr>
    </w:p>
    <w:p w14:paraId="67B07593" w14:textId="77777777" w:rsidR="0012596A" w:rsidRPr="004C1B68" w:rsidRDefault="0012596A" w:rsidP="00CF48A2">
      <w:pPr>
        <w:pStyle w:val="Standard"/>
        <w:widowControl/>
        <w:numPr>
          <w:ilvl w:val="0"/>
          <w:numId w:val="476"/>
        </w:numPr>
        <w:ind w:left="426" w:hanging="426"/>
        <w:jc w:val="both"/>
      </w:pPr>
      <w:r w:rsidRPr="004C1B68">
        <w:rPr>
          <w:rFonts w:cs="Times New Roman"/>
          <w:b/>
          <w:bCs/>
        </w:rPr>
        <w:t>Monitorizarea tratamentului</w:t>
      </w:r>
    </w:p>
    <w:p w14:paraId="779B67B5" w14:textId="77777777" w:rsidR="0012596A" w:rsidRPr="004C1B68" w:rsidRDefault="0012596A" w:rsidP="0012596A">
      <w:pPr>
        <w:pStyle w:val="Standard"/>
        <w:ind w:left="360"/>
        <w:jc w:val="both"/>
        <w:rPr>
          <w:sz w:val="16"/>
          <w:szCs w:val="16"/>
        </w:rPr>
      </w:pPr>
    </w:p>
    <w:p w14:paraId="1FE68CC2" w14:textId="77777777" w:rsidR="0012596A" w:rsidRPr="004C1B68" w:rsidRDefault="0012596A" w:rsidP="0012596A">
      <w:pPr>
        <w:pStyle w:val="Standard"/>
        <w:jc w:val="both"/>
        <w:rPr>
          <w:rFonts w:cs="Times New Roman"/>
        </w:rPr>
      </w:pPr>
      <w:r w:rsidRPr="004C1B68">
        <w:rPr>
          <w:rFonts w:cs="Times New Roman"/>
        </w:rPr>
        <w:t>Pe tot parcursul tratamentului curati/profilactic de lunga durata, pacientul trebuie să aibă la dispoziție medicație de urgență/de tratament al atacurilor (Icatibant, C1-INH derivat din plasmă sau recombinant) și acesta va fi administrat la nevoie. În caz de indisponibilitate al acestora se va administra plasma proaspăt congelată.</w:t>
      </w:r>
    </w:p>
    <w:p w14:paraId="6AB2A7A5" w14:textId="77777777" w:rsidR="0012596A" w:rsidRPr="004C1B68" w:rsidRDefault="0012596A" w:rsidP="0012596A">
      <w:pPr>
        <w:pStyle w:val="Standard"/>
        <w:jc w:val="both"/>
        <w:rPr>
          <w:rFonts w:cs="Times New Roman"/>
        </w:rPr>
      </w:pPr>
      <w:r w:rsidRPr="004C1B68">
        <w:rPr>
          <w:rFonts w:cs="Times New Roman"/>
        </w:rPr>
        <w:t>În caz de edem de căi respiratorii superioare (laringian) pacientul necesită supraveghere medicală atentă într-un serviciu de urgență timp de 24 de ore datorită impredictibilității evoluției severității obstrucției. În cazul edemului progresiv al căilor aeriene superioare care nu răspunde la tratamentul specific utilizat, se va lua în considerare intubarea traheală sau traheotomia.</w:t>
      </w:r>
    </w:p>
    <w:p w14:paraId="62D6557B" w14:textId="77777777" w:rsidR="0012596A" w:rsidRPr="004C1B68" w:rsidRDefault="0012596A" w:rsidP="0012596A">
      <w:pPr>
        <w:pStyle w:val="Standard"/>
        <w:jc w:val="both"/>
        <w:rPr>
          <w:rFonts w:cs="Times New Roman"/>
        </w:rPr>
      </w:pPr>
    </w:p>
    <w:p w14:paraId="539A4924" w14:textId="77777777" w:rsidR="0012596A" w:rsidRPr="004C1B68" w:rsidRDefault="0012596A" w:rsidP="0012596A">
      <w:pPr>
        <w:pStyle w:val="Standard"/>
        <w:jc w:val="both"/>
      </w:pPr>
      <w:r w:rsidRPr="004C1B68">
        <w:rPr>
          <w:rFonts w:cs="Times New Roman"/>
          <w:b/>
          <w:bCs/>
        </w:rPr>
        <w:t>Interacțiuni cu alte medicamente și alte forme de interacțiune:</w:t>
      </w:r>
    </w:p>
    <w:p w14:paraId="60F4D4C6" w14:textId="77777777" w:rsidR="0012596A" w:rsidRPr="004C1B68" w:rsidRDefault="0012596A" w:rsidP="0012596A">
      <w:pPr>
        <w:pStyle w:val="Standard"/>
        <w:jc w:val="both"/>
        <w:rPr>
          <w:rFonts w:cs="Times New Roman"/>
        </w:rPr>
      </w:pPr>
      <w:r w:rsidRPr="004C1B68">
        <w:rPr>
          <w:rFonts w:cs="Times New Roman"/>
        </w:rPr>
        <w:t>Berotralstatul este un substrat pentru P-gp și BCRP. Berotralstat la doza de 150 mg administrat 1x/zi este inhibiotr moderat al CYP2D6 și al CYP3A4 și inhibitor slab al CYP2C9. Berotralstat nu este inhibiotr al CYP2C19.</w:t>
      </w:r>
    </w:p>
    <w:p w14:paraId="2B93A2F2" w14:textId="77777777" w:rsidR="0012596A" w:rsidRPr="004C1B68" w:rsidRDefault="0012596A" w:rsidP="0012596A">
      <w:pPr>
        <w:pStyle w:val="Standard"/>
        <w:jc w:val="both"/>
      </w:pPr>
      <w:r w:rsidRPr="004C1B68">
        <w:rPr>
          <w:rFonts w:cs="Times New Roman"/>
          <w:i/>
          <w:iCs/>
        </w:rPr>
        <w:t>Inhibitori ai P-gp(glicoproteina P) și ai BCRP(proteina de rezistență la cancerul de sîn)</w:t>
      </w:r>
      <w:r w:rsidRPr="004C1B68">
        <w:rPr>
          <w:rFonts w:cs="Times New Roman"/>
        </w:rPr>
        <w:t>: ex Ciclosporina</w:t>
      </w:r>
    </w:p>
    <w:p w14:paraId="59DEF0C9" w14:textId="77777777" w:rsidR="0012596A" w:rsidRPr="004C1B68" w:rsidRDefault="0012596A" w:rsidP="0012596A">
      <w:pPr>
        <w:pStyle w:val="Standard"/>
        <w:jc w:val="both"/>
        <w:rPr>
          <w:rFonts w:cs="Times New Roman"/>
        </w:rPr>
      </w:pPr>
      <w:r w:rsidRPr="004C1B68">
        <w:rPr>
          <w:rFonts w:cs="Times New Roman"/>
        </w:rPr>
        <w:t>Expunerea la Berotralstat poate crește la administrarea concomitenta de inhibitori ai P-gp și BCRP, dar nu este necesară ajustarea dozei. Se recomandă monitorizarea strictă pentru depistarea de reacții adverse la administrare concomitentă cu inhibitori de P-gp și BCRP.</w:t>
      </w:r>
    </w:p>
    <w:p w14:paraId="58C824D0" w14:textId="77777777" w:rsidR="0012596A" w:rsidRPr="004C1B68" w:rsidRDefault="0012596A" w:rsidP="0012596A">
      <w:pPr>
        <w:pStyle w:val="Standard"/>
        <w:jc w:val="both"/>
        <w:rPr>
          <w:rFonts w:cs="Times New Roman"/>
        </w:rPr>
      </w:pPr>
    </w:p>
    <w:p w14:paraId="11391895" w14:textId="77777777" w:rsidR="0012596A" w:rsidRPr="004C1B68" w:rsidRDefault="0012596A" w:rsidP="0012596A">
      <w:pPr>
        <w:pStyle w:val="Standard"/>
        <w:jc w:val="both"/>
      </w:pPr>
      <w:r w:rsidRPr="004C1B68">
        <w:rPr>
          <w:rFonts w:cs="Times New Roman"/>
          <w:i/>
          <w:iCs/>
        </w:rPr>
        <w:t>Inductori ai P-gp și ai BCRP:</w:t>
      </w:r>
      <w:r w:rsidRPr="004C1B68">
        <w:rPr>
          <w:rFonts w:cs="Times New Roman"/>
        </w:rPr>
        <w:t xml:space="preserve">(ex. Rifampicină, sunătoare) pot scădea concentrațiile plasmatice și consecutiv eficacitatea Berotralstatului. Nu se recomandă administrarea inductorilor P-gp </w:t>
      </w:r>
      <w:r w:rsidRPr="004C1B68">
        <w:rPr>
          <w:rFonts w:cs="Times New Roman"/>
        </w:rPr>
        <w:lastRenderedPageBreak/>
        <w:t>împreună cu Berotralstat.</w:t>
      </w:r>
    </w:p>
    <w:p w14:paraId="5670B783" w14:textId="77777777" w:rsidR="0012596A" w:rsidRPr="004C1B68" w:rsidRDefault="0012596A" w:rsidP="0012596A">
      <w:pPr>
        <w:pStyle w:val="Standard"/>
        <w:jc w:val="both"/>
        <w:rPr>
          <w:rFonts w:cs="Times New Roman"/>
        </w:rPr>
      </w:pPr>
    </w:p>
    <w:p w14:paraId="4F6BFD16" w14:textId="77777777" w:rsidR="00C164AE" w:rsidRPr="004C1B68" w:rsidRDefault="00C164AE" w:rsidP="0012596A">
      <w:pPr>
        <w:pStyle w:val="Standard"/>
        <w:jc w:val="both"/>
        <w:rPr>
          <w:rFonts w:cs="Times New Roman"/>
        </w:rPr>
      </w:pPr>
    </w:p>
    <w:p w14:paraId="7CD90324" w14:textId="77777777" w:rsidR="00C164AE" w:rsidRPr="004C1B68" w:rsidRDefault="00C164AE" w:rsidP="0012596A">
      <w:pPr>
        <w:pStyle w:val="Standard"/>
        <w:jc w:val="both"/>
        <w:rPr>
          <w:rFonts w:cs="Times New Roman"/>
        </w:rPr>
      </w:pPr>
    </w:p>
    <w:p w14:paraId="3D3CFCF3" w14:textId="77777777" w:rsidR="0012596A" w:rsidRPr="004C1B68" w:rsidRDefault="0012596A" w:rsidP="0012596A">
      <w:pPr>
        <w:pStyle w:val="Standard"/>
        <w:jc w:val="both"/>
        <w:rPr>
          <w:rFonts w:cs="Times New Roman"/>
          <w:b/>
          <w:bCs/>
        </w:rPr>
      </w:pPr>
      <w:r w:rsidRPr="004C1B68">
        <w:rPr>
          <w:rFonts w:cs="Times New Roman"/>
          <w:b/>
          <w:bCs/>
        </w:rPr>
        <w:t>Efectele Berotralstatului pe alte medicamente:</w:t>
      </w:r>
    </w:p>
    <w:p w14:paraId="67C0C061" w14:textId="77777777" w:rsidR="0012596A" w:rsidRPr="004C1B68" w:rsidRDefault="0012596A" w:rsidP="0012596A">
      <w:pPr>
        <w:pStyle w:val="Standard"/>
        <w:jc w:val="both"/>
        <w:rPr>
          <w:rFonts w:cs="Times New Roman"/>
          <w:i/>
          <w:iCs/>
        </w:rPr>
      </w:pPr>
    </w:p>
    <w:p w14:paraId="68A13BBA" w14:textId="77777777" w:rsidR="0012596A" w:rsidRPr="004C1B68" w:rsidRDefault="0012596A" w:rsidP="0012596A">
      <w:pPr>
        <w:pStyle w:val="Standard"/>
        <w:jc w:val="both"/>
      </w:pPr>
      <w:r w:rsidRPr="004C1B68">
        <w:rPr>
          <w:rFonts w:cs="Times New Roman"/>
          <w:i/>
          <w:iCs/>
        </w:rPr>
        <w:t>Substraturi ale CYP3A4</w:t>
      </w:r>
      <w:r w:rsidRPr="004C1B68">
        <w:rPr>
          <w:rFonts w:cs="Times New Roman"/>
        </w:rPr>
        <w:t>: Midazolam, Amlodipină</w:t>
      </w:r>
    </w:p>
    <w:p w14:paraId="0C7D3D65" w14:textId="77777777" w:rsidR="0012596A" w:rsidRPr="004C1B68" w:rsidRDefault="0012596A" w:rsidP="00CF48A2">
      <w:pPr>
        <w:pStyle w:val="ListParagraph"/>
        <w:numPr>
          <w:ilvl w:val="0"/>
          <w:numId w:val="472"/>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jc w:val="both"/>
        <w:textAlignment w:val="baseline"/>
        <w:rPr>
          <w:color w:val="auto"/>
        </w:rPr>
      </w:pPr>
      <w:r w:rsidRPr="004C1B68">
        <w:rPr>
          <w:color w:val="auto"/>
        </w:rPr>
        <w:t xml:space="preserve">Administrarea concomitentă poate mări concentrațiile altor medicamente care sunt metabolizate predominant CYP3A4 (în special cele cu indice terapeutic îngust - </w:t>
      </w:r>
      <w:proofErr w:type="spellStart"/>
      <w:r w:rsidRPr="004C1B68">
        <w:rPr>
          <w:color w:val="auto"/>
        </w:rPr>
        <w:t>Ciclosporină</w:t>
      </w:r>
      <w:proofErr w:type="spellEnd"/>
      <w:r w:rsidRPr="004C1B68">
        <w:rPr>
          <w:color w:val="auto"/>
        </w:rPr>
        <w:t xml:space="preserve">, </w:t>
      </w:r>
      <w:proofErr w:type="spellStart"/>
      <w:r w:rsidRPr="004C1B68">
        <w:rPr>
          <w:color w:val="auto"/>
        </w:rPr>
        <w:t>Fentanyl</w:t>
      </w:r>
      <w:proofErr w:type="spellEnd"/>
      <w:r w:rsidRPr="004C1B68">
        <w:rPr>
          <w:color w:val="auto"/>
        </w:rPr>
        <w:t>). Pot fi necesare ajustări ale acestor medicamente</w:t>
      </w:r>
    </w:p>
    <w:p w14:paraId="3BA8F19B" w14:textId="77777777" w:rsidR="0012596A" w:rsidRPr="004C1B68" w:rsidRDefault="0012596A" w:rsidP="0012596A">
      <w:pPr>
        <w:pStyle w:val="ListParagraph"/>
        <w:ind w:left="420"/>
        <w:jc w:val="both"/>
        <w:rPr>
          <w:color w:val="auto"/>
        </w:rPr>
      </w:pPr>
    </w:p>
    <w:p w14:paraId="5B499DB3" w14:textId="77777777" w:rsidR="0012596A" w:rsidRPr="004C1B68" w:rsidRDefault="0012596A" w:rsidP="0012596A">
      <w:pPr>
        <w:pStyle w:val="Standard"/>
        <w:ind w:left="60"/>
        <w:jc w:val="both"/>
      </w:pPr>
      <w:r w:rsidRPr="004C1B68">
        <w:rPr>
          <w:rFonts w:cs="Times New Roman"/>
          <w:i/>
          <w:iCs/>
        </w:rPr>
        <w:t xml:space="preserve">Substraturi ale CYP2D6: </w:t>
      </w:r>
      <w:r w:rsidRPr="004C1B68">
        <w:rPr>
          <w:rFonts w:cs="Times New Roman"/>
        </w:rPr>
        <w:t>Dextrometorfan, Desipramin</w:t>
      </w:r>
    </w:p>
    <w:p w14:paraId="3233C66D" w14:textId="77777777" w:rsidR="0012596A" w:rsidRPr="004C1B68" w:rsidRDefault="0012596A" w:rsidP="00CF48A2">
      <w:pPr>
        <w:pStyle w:val="ListParagraph"/>
        <w:numPr>
          <w:ilvl w:val="0"/>
          <w:numId w:val="472"/>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jc w:val="both"/>
        <w:textAlignment w:val="baseline"/>
        <w:rPr>
          <w:color w:val="auto"/>
        </w:rPr>
      </w:pPr>
      <w:r w:rsidRPr="004C1B68">
        <w:rPr>
          <w:color w:val="auto"/>
          <w:lang w:eastAsia="en-US"/>
        </w:rPr>
        <w:t>Administrarea concomitentă poate mări expunerea la alte medicamente care sunt substraturi pentru CYP2D6</w:t>
      </w:r>
      <w:r w:rsidRPr="004C1B68">
        <w:rPr>
          <w:i/>
          <w:iCs/>
          <w:color w:val="auto"/>
          <w:lang w:eastAsia="en-US"/>
        </w:rPr>
        <w:t xml:space="preserve"> </w:t>
      </w:r>
      <w:r w:rsidRPr="004C1B68">
        <w:rPr>
          <w:color w:val="auto"/>
        </w:rPr>
        <w:t xml:space="preserve">(în special cele cu indice terapeutic îngust – </w:t>
      </w:r>
      <w:proofErr w:type="spellStart"/>
      <w:r w:rsidRPr="004C1B68">
        <w:rPr>
          <w:color w:val="auto"/>
        </w:rPr>
        <w:t>Tioridazină</w:t>
      </w:r>
      <w:proofErr w:type="spellEnd"/>
      <w:r w:rsidRPr="004C1B68">
        <w:rPr>
          <w:color w:val="auto"/>
        </w:rPr>
        <w:t xml:space="preserve">, </w:t>
      </w:r>
      <w:proofErr w:type="spellStart"/>
      <w:r w:rsidRPr="004C1B68">
        <w:rPr>
          <w:color w:val="auto"/>
        </w:rPr>
        <w:t>Pimozidă</w:t>
      </w:r>
      <w:proofErr w:type="spellEnd"/>
      <w:r w:rsidRPr="004C1B68">
        <w:rPr>
          <w:color w:val="auto"/>
        </w:rPr>
        <w:t xml:space="preserve">). Pot fi necesare </w:t>
      </w:r>
      <w:proofErr w:type="spellStart"/>
      <w:r w:rsidRPr="004C1B68">
        <w:rPr>
          <w:color w:val="auto"/>
        </w:rPr>
        <w:t>justări</w:t>
      </w:r>
      <w:proofErr w:type="spellEnd"/>
      <w:r w:rsidRPr="004C1B68">
        <w:rPr>
          <w:color w:val="auto"/>
        </w:rPr>
        <w:t xml:space="preserve"> ale acestor medicamente</w:t>
      </w:r>
    </w:p>
    <w:p w14:paraId="07501ABE" w14:textId="77777777" w:rsidR="0012596A" w:rsidRPr="004C1B68" w:rsidRDefault="0012596A" w:rsidP="0012596A">
      <w:pPr>
        <w:pStyle w:val="ListParagraph"/>
        <w:ind w:left="420"/>
        <w:jc w:val="both"/>
        <w:rPr>
          <w:color w:val="auto"/>
        </w:rPr>
      </w:pPr>
    </w:p>
    <w:p w14:paraId="271EA804" w14:textId="77777777" w:rsidR="0012596A" w:rsidRPr="004C1B68" w:rsidRDefault="0012596A" w:rsidP="0012596A">
      <w:pPr>
        <w:pStyle w:val="Standard"/>
        <w:ind w:left="60"/>
        <w:jc w:val="both"/>
      </w:pPr>
      <w:r w:rsidRPr="004C1B68">
        <w:rPr>
          <w:rFonts w:cs="Times New Roman"/>
          <w:i/>
          <w:iCs/>
        </w:rPr>
        <w:t xml:space="preserve">Substraturi ale CYP2C9 – </w:t>
      </w:r>
      <w:r w:rsidRPr="004C1B68">
        <w:rPr>
          <w:rFonts w:cs="Times New Roman"/>
        </w:rPr>
        <w:t>Tolbutamidă</w:t>
      </w:r>
    </w:p>
    <w:p w14:paraId="5E2075BF" w14:textId="77777777" w:rsidR="0012596A" w:rsidRPr="004C1B68" w:rsidRDefault="0012596A" w:rsidP="0012596A">
      <w:pPr>
        <w:pStyle w:val="Standard"/>
        <w:ind w:left="60"/>
        <w:jc w:val="both"/>
        <w:rPr>
          <w:rFonts w:cs="Times New Roman"/>
        </w:rPr>
      </w:pPr>
      <w:r w:rsidRPr="004C1B68">
        <w:rPr>
          <w:rFonts w:cs="Times New Roman"/>
        </w:rPr>
        <w:t>Berotralstatul este un inhibiotr slab al CYP2C9. Nu se recomandă ajustarea dozei pentru administrarea concomitentă de medicamente care sunt metabolizate predominat de CYP2C9</w:t>
      </w:r>
    </w:p>
    <w:p w14:paraId="1E52077E" w14:textId="77777777" w:rsidR="0012596A" w:rsidRPr="004C1B68" w:rsidRDefault="0012596A" w:rsidP="0012596A">
      <w:pPr>
        <w:pStyle w:val="Standard"/>
        <w:ind w:left="60"/>
        <w:jc w:val="both"/>
        <w:rPr>
          <w:rFonts w:cs="Times New Roman"/>
        </w:rPr>
      </w:pPr>
      <w:r w:rsidRPr="004C1B68">
        <w:rPr>
          <w:rFonts w:cs="Times New Roman"/>
        </w:rPr>
        <w:t>Nu se recomandă ajustarea dozei pentru administrarea concomitentă de desogestrel.</w:t>
      </w:r>
    </w:p>
    <w:p w14:paraId="4BF61DDA" w14:textId="77777777" w:rsidR="0012596A" w:rsidRPr="004C1B68" w:rsidRDefault="0012596A" w:rsidP="0012596A">
      <w:pPr>
        <w:pStyle w:val="Standard"/>
        <w:jc w:val="both"/>
        <w:rPr>
          <w:rFonts w:eastAsia="Times New Roman" w:cs="Times New Roman"/>
          <w:i/>
          <w:iCs/>
        </w:rPr>
      </w:pPr>
    </w:p>
    <w:p w14:paraId="3BE40D10" w14:textId="77777777" w:rsidR="0012596A" w:rsidRPr="004C1B68" w:rsidRDefault="0012596A" w:rsidP="0012596A">
      <w:pPr>
        <w:pStyle w:val="Standard"/>
        <w:jc w:val="both"/>
      </w:pPr>
      <w:r w:rsidRPr="004C1B68">
        <w:rPr>
          <w:rFonts w:cs="Times New Roman"/>
          <w:b/>
          <w:bCs/>
        </w:rPr>
        <w:t>Condiții de păstrare:</w:t>
      </w:r>
    </w:p>
    <w:p w14:paraId="36D5E2A0" w14:textId="77777777" w:rsidR="0012596A" w:rsidRPr="004C1B68" w:rsidRDefault="0012596A" w:rsidP="0012596A">
      <w:pPr>
        <w:pStyle w:val="Standard"/>
        <w:jc w:val="both"/>
        <w:rPr>
          <w:rFonts w:cs="Times New Roman"/>
        </w:rPr>
      </w:pPr>
      <w:r w:rsidRPr="004C1B68">
        <w:rPr>
          <w:rFonts w:cs="Times New Roman"/>
        </w:rPr>
        <w:t>Berotralstat nu necesită condiții speciale de păstrare.</w:t>
      </w:r>
    </w:p>
    <w:p w14:paraId="4663D65D" w14:textId="77777777" w:rsidR="0012596A" w:rsidRPr="004C1B68" w:rsidRDefault="0012596A" w:rsidP="0012596A">
      <w:pPr>
        <w:pStyle w:val="Standard"/>
        <w:jc w:val="both"/>
        <w:rPr>
          <w:rFonts w:cs="Times New Roman"/>
        </w:rPr>
      </w:pPr>
    </w:p>
    <w:p w14:paraId="7F237723" w14:textId="77777777" w:rsidR="0012596A" w:rsidRPr="004C1B68" w:rsidRDefault="0012596A" w:rsidP="00CF48A2">
      <w:pPr>
        <w:pStyle w:val="ListParagraph"/>
        <w:numPr>
          <w:ilvl w:val="0"/>
          <w:numId w:val="476"/>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ind w:left="426" w:hanging="426"/>
        <w:textAlignment w:val="baseline"/>
        <w:rPr>
          <w:color w:val="auto"/>
        </w:rPr>
      </w:pPr>
      <w:r w:rsidRPr="004C1B68">
        <w:rPr>
          <w:rFonts w:eastAsia="SimSun"/>
          <w:b/>
          <w:bCs/>
          <w:color w:val="auto"/>
        </w:rPr>
        <w:t>Criterii de excludere din tratament</w:t>
      </w:r>
    </w:p>
    <w:p w14:paraId="0E9E7340" w14:textId="77777777" w:rsidR="0012596A" w:rsidRPr="004C1B68" w:rsidRDefault="0012596A" w:rsidP="0012596A">
      <w:pPr>
        <w:pStyle w:val="Standard"/>
        <w:jc w:val="both"/>
        <w:rPr>
          <w:rFonts w:cs="Times New Roman"/>
          <w:b/>
          <w:bCs/>
        </w:rPr>
      </w:pPr>
    </w:p>
    <w:p w14:paraId="6FB829B3" w14:textId="77777777" w:rsidR="0012596A" w:rsidRPr="004C1B68" w:rsidRDefault="0012596A" w:rsidP="0012596A">
      <w:pPr>
        <w:pStyle w:val="Standard"/>
        <w:jc w:val="both"/>
        <w:rPr>
          <w:rFonts w:cs="Times New Roman"/>
        </w:rPr>
      </w:pPr>
      <w:r w:rsidRPr="004C1B68">
        <w:rPr>
          <w:rFonts w:cs="Times New Roman"/>
        </w:rPr>
        <w:t xml:space="preserve">Nu beneficiază de tratament cu </w:t>
      </w:r>
      <w:bookmarkStart w:id="14" w:name="Bookmark"/>
      <w:r w:rsidRPr="004C1B68">
        <w:rPr>
          <w:rFonts w:cs="Times New Roman"/>
        </w:rPr>
        <w:t>Berotralstat:</w:t>
      </w:r>
    </w:p>
    <w:p w14:paraId="0724B4DD" w14:textId="77777777" w:rsidR="0012596A" w:rsidRPr="004C1B68" w:rsidRDefault="0012596A" w:rsidP="00CF48A2">
      <w:pPr>
        <w:pStyle w:val="ListParagraph"/>
        <w:numPr>
          <w:ilvl w:val="0"/>
          <w:numId w:val="475"/>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jc w:val="both"/>
        <w:textAlignment w:val="baseline"/>
        <w:rPr>
          <w:color w:val="auto"/>
        </w:rPr>
      </w:pPr>
      <w:r w:rsidRPr="004C1B68">
        <w:rPr>
          <w:rFonts w:eastAsia="SimSun"/>
          <w:color w:val="auto"/>
        </w:rPr>
        <w:t>copii și adolescenți cu vârsta de sub 12 ani și cei cu G &lt; 40 kg</w:t>
      </w:r>
    </w:p>
    <w:bookmarkEnd w:id="14"/>
    <w:p w14:paraId="263B2714" w14:textId="77777777" w:rsidR="0012596A" w:rsidRPr="004C1B68" w:rsidRDefault="0012596A" w:rsidP="00CF48A2">
      <w:pPr>
        <w:pStyle w:val="ListParagraph"/>
        <w:numPr>
          <w:ilvl w:val="0"/>
          <w:numId w:val="472"/>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jc w:val="both"/>
        <w:textAlignment w:val="baseline"/>
        <w:rPr>
          <w:color w:val="auto"/>
        </w:rPr>
      </w:pPr>
      <w:r w:rsidRPr="004C1B68">
        <w:rPr>
          <w:rFonts w:eastAsia="SimSun"/>
          <w:color w:val="auto"/>
        </w:rPr>
        <w:t>pacienții cu hipersensibilitate la substanța activă sau excipienții produsului</w:t>
      </w:r>
    </w:p>
    <w:p w14:paraId="4656E4DC" w14:textId="77777777" w:rsidR="0012596A" w:rsidRPr="004C1B68" w:rsidRDefault="0012596A" w:rsidP="00CF48A2">
      <w:pPr>
        <w:pStyle w:val="ListParagraph"/>
        <w:numPr>
          <w:ilvl w:val="0"/>
          <w:numId w:val="472"/>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jc w:val="both"/>
        <w:textAlignment w:val="baseline"/>
        <w:rPr>
          <w:color w:val="auto"/>
        </w:rPr>
      </w:pPr>
      <w:r w:rsidRPr="004C1B68">
        <w:rPr>
          <w:color w:val="auto"/>
        </w:rPr>
        <w:t>femeile aflate la vârsta fertilă care nu utilizează contraceptive orale/</w:t>
      </w:r>
      <w:proofErr w:type="spellStart"/>
      <w:r w:rsidRPr="004C1B68">
        <w:rPr>
          <w:color w:val="auto"/>
        </w:rPr>
        <w:t>meode</w:t>
      </w:r>
      <w:proofErr w:type="spellEnd"/>
      <w:r w:rsidRPr="004C1B68">
        <w:rPr>
          <w:color w:val="auto"/>
        </w:rPr>
        <w:t xml:space="preserve"> de contracepție eficace</w:t>
      </w:r>
    </w:p>
    <w:p w14:paraId="0E96A76A" w14:textId="77777777" w:rsidR="0012596A" w:rsidRPr="004C1B68" w:rsidRDefault="0012596A" w:rsidP="00CF48A2">
      <w:pPr>
        <w:pStyle w:val="ListParagraph"/>
        <w:numPr>
          <w:ilvl w:val="0"/>
          <w:numId w:val="472"/>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jc w:val="both"/>
        <w:textAlignment w:val="baseline"/>
        <w:rPr>
          <w:color w:val="auto"/>
        </w:rPr>
      </w:pPr>
      <w:r w:rsidRPr="004C1B68">
        <w:rPr>
          <w:rFonts w:eastAsia="SimSun"/>
          <w:color w:val="auto"/>
        </w:rPr>
        <w:t>femeile însărcinate</w:t>
      </w:r>
    </w:p>
    <w:p w14:paraId="44A138AB" w14:textId="77777777" w:rsidR="0012596A" w:rsidRPr="004C1B68" w:rsidRDefault="0012596A" w:rsidP="00CF48A2">
      <w:pPr>
        <w:pStyle w:val="ListParagraph"/>
        <w:numPr>
          <w:ilvl w:val="0"/>
          <w:numId w:val="472"/>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jc w:val="both"/>
        <w:textAlignment w:val="baseline"/>
        <w:rPr>
          <w:color w:val="auto"/>
        </w:rPr>
      </w:pPr>
      <w:r w:rsidRPr="004C1B68">
        <w:rPr>
          <w:rFonts w:eastAsia="SimSun"/>
          <w:color w:val="auto"/>
        </w:rPr>
        <w:t>femeile în perioada de alăptare</w:t>
      </w:r>
    </w:p>
    <w:p w14:paraId="24A759CA" w14:textId="77777777" w:rsidR="00A304A0" w:rsidRPr="004C1B68" w:rsidRDefault="00A304A0" w:rsidP="0012596A">
      <w:pPr>
        <w:pStyle w:val="Standard"/>
        <w:jc w:val="both"/>
        <w:rPr>
          <w:rFonts w:cs="Times New Roman"/>
        </w:rPr>
      </w:pPr>
    </w:p>
    <w:p w14:paraId="7807C392" w14:textId="77777777" w:rsidR="0012596A" w:rsidRPr="004C1B68" w:rsidRDefault="0012596A" w:rsidP="0012596A">
      <w:pPr>
        <w:pStyle w:val="Standard"/>
        <w:jc w:val="both"/>
        <w:rPr>
          <w:rFonts w:cs="Times New Roman"/>
        </w:rPr>
      </w:pPr>
      <w:r w:rsidRPr="004C1B68">
        <w:rPr>
          <w:rFonts w:cs="Times New Roman"/>
        </w:rPr>
        <w:t>! În caz de intenție de sarcină se va anunța medicul curant (cu cel putin 1 luna inainte) în vederea deciziei continuării/întreruperii tratamentului.</w:t>
      </w:r>
    </w:p>
    <w:p w14:paraId="5CE6B4DE" w14:textId="77777777" w:rsidR="0012596A" w:rsidRPr="004C1B68" w:rsidRDefault="0012596A" w:rsidP="0012596A">
      <w:pPr>
        <w:pStyle w:val="Standard"/>
        <w:jc w:val="both"/>
        <w:rPr>
          <w:rFonts w:cs="Times New Roman"/>
          <w:b/>
          <w:bCs/>
          <w:lang w:val="it-IT"/>
        </w:rPr>
      </w:pPr>
    </w:p>
    <w:p w14:paraId="19B59A2B" w14:textId="77777777" w:rsidR="0012596A" w:rsidRPr="004C1B68" w:rsidRDefault="0012596A" w:rsidP="00CF48A2">
      <w:pPr>
        <w:pStyle w:val="Standard"/>
        <w:widowControl/>
        <w:numPr>
          <w:ilvl w:val="0"/>
          <w:numId w:val="476"/>
        </w:numPr>
        <w:ind w:left="426" w:hanging="426"/>
        <w:jc w:val="both"/>
      </w:pPr>
      <w:r w:rsidRPr="004C1B68">
        <w:rPr>
          <w:rFonts w:cs="Times New Roman"/>
          <w:b/>
          <w:bCs/>
        </w:rPr>
        <w:t>Prescrierea și monitorizarea tratamentului</w:t>
      </w:r>
    </w:p>
    <w:p w14:paraId="66E81E37" w14:textId="77777777" w:rsidR="0012596A" w:rsidRPr="004C1B68" w:rsidRDefault="0012596A" w:rsidP="0012596A">
      <w:pPr>
        <w:pStyle w:val="Standard"/>
        <w:ind w:left="720"/>
        <w:jc w:val="both"/>
        <w:rPr>
          <w:rFonts w:cs="Times New Roman"/>
        </w:rPr>
      </w:pPr>
    </w:p>
    <w:p w14:paraId="71DBFF77" w14:textId="77777777" w:rsidR="0012596A" w:rsidRPr="004C1B68" w:rsidRDefault="0012596A" w:rsidP="0012596A">
      <w:pPr>
        <w:pStyle w:val="Standard"/>
        <w:jc w:val="both"/>
        <w:rPr>
          <w:rFonts w:cs="Times New Roman"/>
        </w:rPr>
      </w:pPr>
      <w:bookmarkStart w:id="15" w:name="Bookmark1"/>
      <w:r w:rsidRPr="004C1B68">
        <w:rPr>
          <w:rFonts w:cs="Times New Roman"/>
        </w:rPr>
        <w:t>Berotralstat poate fi prescris de medicul in specialitatile alergologie, pediatrie, dermatologie, medicină internă</w:t>
      </w:r>
      <w:r w:rsidRPr="004C1B68" w:rsidDel="00EE64D7">
        <w:rPr>
          <w:rFonts w:cs="Times New Roman"/>
        </w:rPr>
        <w:t xml:space="preserve"> </w:t>
      </w:r>
      <w:r w:rsidRPr="004C1B68">
        <w:rPr>
          <w:rFonts w:cs="Times New Roman"/>
        </w:rPr>
        <w:t xml:space="preserve"> sau medicul de familie, pe baza scrisorii medicale eliberate de către Centrul de Expertiză de AEE.</w:t>
      </w:r>
    </w:p>
    <w:bookmarkEnd w:id="15"/>
    <w:p w14:paraId="1FE4701E" w14:textId="77777777" w:rsidR="0012596A" w:rsidRPr="004C1B68" w:rsidRDefault="0012596A" w:rsidP="0012596A">
      <w:pPr>
        <w:pStyle w:val="Standard"/>
        <w:jc w:val="both"/>
        <w:rPr>
          <w:rFonts w:cs="Times New Roman"/>
        </w:rPr>
      </w:pPr>
      <w:r w:rsidRPr="004C1B68">
        <w:rPr>
          <w:rFonts w:cs="Times New Roman"/>
        </w:rPr>
        <w:t>Inițial se va prescrie doza de Berostralstat necesară pentru 1 lună de tratament cu prelungirea acesteia în funcție de durata tratamentului (din 3 în 3 luni).</w:t>
      </w:r>
    </w:p>
    <w:p w14:paraId="19ADFA5B" w14:textId="395EF3EE" w:rsidR="0012596A" w:rsidRPr="004C1B68" w:rsidRDefault="0012596A" w:rsidP="0012596A">
      <w:pPr>
        <w:pStyle w:val="Standard"/>
        <w:jc w:val="both"/>
      </w:pPr>
      <w:r w:rsidRPr="004C1B68">
        <w:rPr>
          <w:rFonts w:cs="Times New Roman"/>
        </w:rPr>
        <w:t>O dată pe an tratamentul fiecărui pacient va fi reevaluat și reavizat de către Centrul de Expertiză de AEE.</w:t>
      </w:r>
      <w:r w:rsidR="00C164AE" w:rsidRPr="004C1B68">
        <w:rPr>
          <w:rFonts w:cs="Times New Roman"/>
        </w:rPr>
        <w:t>”</w:t>
      </w:r>
    </w:p>
    <w:p w14:paraId="57E51B53" w14:textId="4A2CB27A" w:rsidR="00CA63A0" w:rsidRPr="004C1B68" w:rsidRDefault="00CA63A0" w:rsidP="005E1499">
      <w:pPr>
        <w:tabs>
          <w:tab w:val="left" w:pos="426"/>
        </w:tabs>
        <w:jc w:val="both"/>
        <w:rPr>
          <w:rFonts w:eastAsia="Arial"/>
          <w:b/>
          <w:bCs/>
          <w:lang w:val="en-US"/>
        </w:rPr>
      </w:pPr>
    </w:p>
    <w:p w14:paraId="17FC465B" w14:textId="77777777" w:rsidR="00DF4874" w:rsidRPr="004C1B68" w:rsidRDefault="00DF4874" w:rsidP="00CA63A0">
      <w:pPr>
        <w:pStyle w:val="ListParagraph"/>
        <w:tabs>
          <w:tab w:val="left" w:pos="426"/>
        </w:tabs>
        <w:jc w:val="both"/>
        <w:rPr>
          <w:rFonts w:eastAsia="Arial"/>
          <w:b/>
          <w:bCs/>
          <w:color w:val="auto"/>
          <w:lang w:val="en-US"/>
        </w:rPr>
      </w:pPr>
    </w:p>
    <w:p w14:paraId="6719C214" w14:textId="77777777" w:rsidR="005E1499" w:rsidRPr="004C1B68" w:rsidRDefault="005E1499" w:rsidP="00CA63A0">
      <w:pPr>
        <w:pStyle w:val="ListParagraph"/>
        <w:tabs>
          <w:tab w:val="left" w:pos="426"/>
        </w:tabs>
        <w:jc w:val="both"/>
        <w:rPr>
          <w:rFonts w:eastAsia="Arial"/>
          <w:b/>
          <w:bCs/>
          <w:color w:val="auto"/>
          <w:lang w:val="en-US"/>
        </w:rPr>
      </w:pPr>
    </w:p>
    <w:p w14:paraId="623777D1" w14:textId="77777777" w:rsidR="005E1499" w:rsidRPr="004C1B68" w:rsidRDefault="005E1499" w:rsidP="00CA63A0">
      <w:pPr>
        <w:pStyle w:val="ListParagraph"/>
        <w:tabs>
          <w:tab w:val="left" w:pos="426"/>
        </w:tabs>
        <w:jc w:val="both"/>
        <w:rPr>
          <w:rFonts w:eastAsia="Arial"/>
          <w:b/>
          <w:bCs/>
          <w:color w:val="auto"/>
          <w:lang w:val="en-US"/>
        </w:rPr>
      </w:pPr>
    </w:p>
    <w:p w14:paraId="04FC851D" w14:textId="77777777" w:rsidR="005E1499" w:rsidRPr="004C1B68" w:rsidRDefault="005E1499" w:rsidP="00CA63A0">
      <w:pPr>
        <w:pStyle w:val="ListParagraph"/>
        <w:tabs>
          <w:tab w:val="left" w:pos="426"/>
        </w:tabs>
        <w:jc w:val="both"/>
        <w:rPr>
          <w:rFonts w:eastAsia="Arial"/>
          <w:b/>
          <w:bCs/>
          <w:color w:val="auto"/>
          <w:lang w:val="en-US"/>
        </w:rPr>
      </w:pPr>
    </w:p>
    <w:p w14:paraId="5DA9A8BC" w14:textId="77777777" w:rsidR="00D27CB4" w:rsidRPr="004C1B68" w:rsidRDefault="00D27CB4" w:rsidP="00CA63A0">
      <w:pPr>
        <w:pStyle w:val="ListParagraph"/>
        <w:tabs>
          <w:tab w:val="left" w:pos="426"/>
        </w:tabs>
        <w:jc w:val="both"/>
        <w:rPr>
          <w:rFonts w:eastAsia="Arial"/>
          <w:b/>
          <w:bCs/>
          <w:color w:val="auto"/>
          <w:lang w:val="en-US"/>
        </w:rPr>
      </w:pPr>
    </w:p>
    <w:p w14:paraId="7F5CA602" w14:textId="061721D4" w:rsidR="00BE4E0E" w:rsidRPr="004C1B68" w:rsidRDefault="00BE4E0E" w:rsidP="0044359B">
      <w:pPr>
        <w:pStyle w:val="ListParagraph"/>
        <w:numPr>
          <w:ilvl w:val="1"/>
          <w:numId w:val="599"/>
        </w:numPr>
        <w:tabs>
          <w:tab w:val="left" w:pos="426"/>
        </w:tabs>
        <w:ind w:left="426" w:hanging="426"/>
        <w:jc w:val="both"/>
        <w:rPr>
          <w:rFonts w:eastAsia="Arial"/>
          <w:b/>
          <w:bCs/>
          <w:color w:val="auto"/>
          <w:lang w:val="en-US"/>
        </w:rPr>
      </w:pPr>
      <w:r w:rsidRPr="004C1B68">
        <w:rPr>
          <w:rFonts w:eastAsia="Arial"/>
          <w:b/>
          <w:bCs/>
          <w:color w:val="auto"/>
          <w:lang w:val="en-US"/>
        </w:rPr>
        <w:lastRenderedPageBreak/>
        <w:t xml:space="preserve">La </w:t>
      </w:r>
      <w:proofErr w:type="spellStart"/>
      <w:r w:rsidRPr="004C1B68">
        <w:rPr>
          <w:rFonts w:eastAsia="Arial"/>
          <w:b/>
          <w:bCs/>
          <w:color w:val="auto"/>
          <w:lang w:val="en-US"/>
        </w:rPr>
        <w:t>anexa</w:t>
      </w:r>
      <w:proofErr w:type="spellEnd"/>
      <w:r w:rsidRPr="004C1B68">
        <w:rPr>
          <w:rFonts w:eastAsia="Arial"/>
          <w:b/>
          <w:bCs/>
          <w:color w:val="auto"/>
          <w:lang w:val="en-US"/>
        </w:rPr>
        <w:t xml:space="preserve"> nr. 1, </w:t>
      </w:r>
      <w:proofErr w:type="spellStart"/>
      <w:r w:rsidRPr="004C1B68">
        <w:rPr>
          <w:rFonts w:eastAsia="Arial"/>
          <w:b/>
          <w:bCs/>
          <w:color w:val="auto"/>
          <w:lang w:val="en-US"/>
        </w:rPr>
        <w:t>după</w:t>
      </w:r>
      <w:proofErr w:type="spellEnd"/>
      <w:r w:rsidRPr="004C1B68">
        <w:rPr>
          <w:rFonts w:eastAsia="Arial"/>
          <w:b/>
          <w:bCs/>
          <w:color w:val="auto"/>
          <w:lang w:val="en-US"/>
        </w:rPr>
        <w:t xml:space="preserve"> </w:t>
      </w:r>
      <w:proofErr w:type="spellStart"/>
      <w:r w:rsidRPr="004C1B68">
        <w:rPr>
          <w:rFonts w:eastAsia="Arial"/>
          <w:b/>
          <w:bCs/>
          <w:color w:val="auto"/>
          <w:lang w:val="en-US"/>
        </w:rPr>
        <w:t>protocolul</w:t>
      </w:r>
      <w:proofErr w:type="spellEnd"/>
      <w:r w:rsidRPr="004C1B68">
        <w:rPr>
          <w:rFonts w:eastAsia="Arial"/>
          <w:b/>
          <w:bCs/>
          <w:color w:val="auto"/>
          <w:lang w:val="en-US"/>
        </w:rPr>
        <w:t xml:space="preserve"> </w:t>
      </w:r>
      <w:proofErr w:type="spellStart"/>
      <w:r w:rsidRPr="004C1B68">
        <w:rPr>
          <w:rFonts w:eastAsia="Arial"/>
          <w:b/>
          <w:bCs/>
          <w:color w:val="auto"/>
          <w:lang w:val="en-US"/>
        </w:rPr>
        <w:t>terapeutic</w:t>
      </w:r>
      <w:proofErr w:type="spellEnd"/>
      <w:r w:rsidRPr="004C1B68">
        <w:rPr>
          <w:rFonts w:eastAsia="Arial"/>
          <w:b/>
          <w:bCs/>
          <w:color w:val="auto"/>
          <w:lang w:val="en-US"/>
        </w:rPr>
        <w:t xml:space="preserve"> </w:t>
      </w:r>
      <w:proofErr w:type="spellStart"/>
      <w:r w:rsidRPr="004C1B68">
        <w:rPr>
          <w:rFonts w:eastAsia="Arial"/>
          <w:b/>
          <w:bCs/>
          <w:color w:val="auto"/>
          <w:lang w:val="en-US"/>
        </w:rPr>
        <w:t>corespunzător</w:t>
      </w:r>
      <w:proofErr w:type="spellEnd"/>
      <w:r w:rsidRPr="004C1B68">
        <w:rPr>
          <w:rFonts w:eastAsia="Arial"/>
          <w:b/>
          <w:bCs/>
          <w:color w:val="auto"/>
          <w:lang w:val="en-US"/>
        </w:rPr>
        <w:t xml:space="preserve"> </w:t>
      </w:r>
      <w:proofErr w:type="spellStart"/>
      <w:r w:rsidRPr="004C1B68">
        <w:rPr>
          <w:rFonts w:eastAsia="Arial"/>
          <w:b/>
          <w:bCs/>
          <w:color w:val="auto"/>
          <w:lang w:val="en-US"/>
        </w:rPr>
        <w:t>poziției</w:t>
      </w:r>
      <w:proofErr w:type="spellEnd"/>
      <w:r w:rsidRPr="004C1B68">
        <w:rPr>
          <w:rFonts w:eastAsia="Arial"/>
          <w:b/>
          <w:bCs/>
          <w:color w:val="auto"/>
          <w:lang w:val="en-US"/>
        </w:rPr>
        <w:t xml:space="preserve"> cu </w:t>
      </w:r>
      <w:r w:rsidR="00765436" w:rsidRPr="004C1B68">
        <w:rPr>
          <w:rFonts w:eastAsia="Arial"/>
          <w:b/>
          <w:bCs/>
          <w:color w:val="auto"/>
          <w:lang w:val="en-US"/>
        </w:rPr>
        <w:t>nr. 377</w:t>
      </w:r>
      <w:r w:rsidRPr="004C1B68">
        <w:rPr>
          <w:rFonts w:eastAsia="Arial"/>
          <w:b/>
          <w:bCs/>
          <w:color w:val="auto"/>
          <w:lang w:val="en-US"/>
        </w:rPr>
        <w:t xml:space="preserve"> se introduce </w:t>
      </w:r>
      <w:proofErr w:type="spellStart"/>
      <w:r w:rsidRPr="004C1B68">
        <w:rPr>
          <w:rFonts w:eastAsia="Arial"/>
          <w:b/>
          <w:bCs/>
          <w:color w:val="auto"/>
          <w:lang w:val="en-US"/>
        </w:rPr>
        <w:t>protocolul</w:t>
      </w:r>
      <w:proofErr w:type="spellEnd"/>
      <w:r w:rsidRPr="004C1B68">
        <w:rPr>
          <w:rFonts w:eastAsia="Arial"/>
          <w:b/>
          <w:bCs/>
          <w:color w:val="auto"/>
          <w:lang w:val="en-US"/>
        </w:rPr>
        <w:t xml:space="preserve"> </w:t>
      </w:r>
      <w:proofErr w:type="spellStart"/>
      <w:r w:rsidRPr="004C1B68">
        <w:rPr>
          <w:rFonts w:eastAsia="Arial"/>
          <w:b/>
          <w:bCs/>
          <w:color w:val="auto"/>
          <w:lang w:val="en-US"/>
        </w:rPr>
        <w:t>terapeutic</w:t>
      </w:r>
      <w:proofErr w:type="spellEnd"/>
      <w:r w:rsidRPr="004C1B68">
        <w:rPr>
          <w:rFonts w:eastAsia="Arial"/>
          <w:b/>
          <w:bCs/>
          <w:color w:val="auto"/>
          <w:lang w:val="en-US"/>
        </w:rPr>
        <w:t xml:space="preserve"> </w:t>
      </w:r>
      <w:proofErr w:type="spellStart"/>
      <w:r w:rsidRPr="004C1B68">
        <w:rPr>
          <w:rFonts w:eastAsia="Arial"/>
          <w:b/>
          <w:bCs/>
          <w:color w:val="auto"/>
          <w:lang w:val="en-US"/>
        </w:rPr>
        <w:t>corespunzător</w:t>
      </w:r>
      <w:proofErr w:type="spellEnd"/>
      <w:r w:rsidRPr="004C1B68">
        <w:rPr>
          <w:rFonts w:eastAsia="Arial"/>
          <w:b/>
          <w:bCs/>
          <w:color w:val="auto"/>
          <w:lang w:val="en-US"/>
        </w:rPr>
        <w:t xml:space="preserve"> </w:t>
      </w:r>
      <w:proofErr w:type="spellStart"/>
      <w:r w:rsidRPr="004C1B68">
        <w:rPr>
          <w:rFonts w:eastAsia="Arial"/>
          <w:b/>
          <w:bCs/>
          <w:color w:val="auto"/>
          <w:lang w:val="en-US"/>
        </w:rPr>
        <w:t>poziției</w:t>
      </w:r>
      <w:proofErr w:type="spellEnd"/>
      <w:r w:rsidRPr="004C1B68">
        <w:rPr>
          <w:rFonts w:eastAsia="Arial"/>
          <w:b/>
          <w:bCs/>
          <w:color w:val="auto"/>
          <w:lang w:val="en-US"/>
        </w:rPr>
        <w:t xml:space="preserve"> nr. </w:t>
      </w:r>
      <w:r w:rsidR="00765436" w:rsidRPr="004C1B68">
        <w:rPr>
          <w:rFonts w:eastAsia="Arial"/>
          <w:b/>
          <w:bCs/>
          <w:color w:val="auto"/>
          <w:lang w:val="en-US"/>
        </w:rPr>
        <w:t>378</w:t>
      </w:r>
      <w:r w:rsidR="00A304A0" w:rsidRPr="004C1B68">
        <w:rPr>
          <w:rFonts w:eastAsia="Arial"/>
          <w:b/>
          <w:bCs/>
          <w:color w:val="auto"/>
          <w:lang w:val="en-US"/>
        </w:rPr>
        <w:t xml:space="preserve"> cod (</w:t>
      </w:r>
      <w:r w:rsidR="00A304A0" w:rsidRPr="004C1B68">
        <w:rPr>
          <w:rFonts w:eastAsia="Arial"/>
          <w:b/>
          <w:bCs/>
          <w:color w:val="auto"/>
        </w:rPr>
        <w:t>B02BX08</w:t>
      </w:r>
      <w:r w:rsidR="00A304A0" w:rsidRPr="004C1B68">
        <w:rPr>
          <w:rFonts w:eastAsia="Arial"/>
          <w:b/>
          <w:bCs/>
          <w:color w:val="auto"/>
          <w:lang w:val="en-US"/>
        </w:rPr>
        <w:t xml:space="preserve">): DCI </w:t>
      </w:r>
      <w:r w:rsidR="00A304A0" w:rsidRPr="004C1B68">
        <w:rPr>
          <w:rFonts w:eastAsia="Arial"/>
          <w:b/>
          <w:bCs/>
          <w:color w:val="auto"/>
        </w:rPr>
        <w:t>AVATROMBOPAG</w:t>
      </w:r>
      <w:r w:rsidRPr="004C1B68">
        <w:rPr>
          <w:rFonts w:eastAsia="Arial"/>
          <w:b/>
          <w:bCs/>
          <w:color w:val="auto"/>
          <w:lang w:val="en-US"/>
        </w:rPr>
        <w:t xml:space="preserve"> cu </w:t>
      </w:r>
      <w:proofErr w:type="spellStart"/>
      <w:r w:rsidRPr="004C1B68">
        <w:rPr>
          <w:rFonts w:eastAsia="Arial"/>
          <w:b/>
          <w:bCs/>
          <w:color w:val="auto"/>
          <w:lang w:val="en-US"/>
        </w:rPr>
        <w:t>următorul</w:t>
      </w:r>
      <w:proofErr w:type="spellEnd"/>
      <w:r w:rsidRPr="004C1B68">
        <w:rPr>
          <w:rFonts w:eastAsia="Arial"/>
          <w:b/>
          <w:bCs/>
          <w:color w:val="auto"/>
          <w:lang w:val="en-US"/>
        </w:rPr>
        <w:t xml:space="preserve"> </w:t>
      </w:r>
      <w:proofErr w:type="spellStart"/>
      <w:r w:rsidRPr="004C1B68">
        <w:rPr>
          <w:rFonts w:eastAsia="Arial"/>
          <w:b/>
          <w:bCs/>
          <w:color w:val="auto"/>
          <w:lang w:val="en-US"/>
        </w:rPr>
        <w:t>cuprins</w:t>
      </w:r>
      <w:proofErr w:type="spellEnd"/>
      <w:r w:rsidRPr="004C1B68">
        <w:rPr>
          <w:rFonts w:eastAsia="Arial"/>
          <w:b/>
          <w:bCs/>
          <w:color w:val="auto"/>
          <w:lang w:val="en-US"/>
        </w:rPr>
        <w:t xml:space="preserve">: </w:t>
      </w:r>
    </w:p>
    <w:p w14:paraId="20598FEB" w14:textId="77777777" w:rsidR="00BE4E0E" w:rsidRPr="004C1B68" w:rsidRDefault="00BE4E0E" w:rsidP="00BE4E0E">
      <w:pPr>
        <w:tabs>
          <w:tab w:val="left" w:pos="426"/>
        </w:tabs>
        <w:jc w:val="both"/>
        <w:rPr>
          <w:rFonts w:ascii="Times New Roman" w:eastAsia="Arial" w:hAnsi="Times New Roman" w:cs="Times New Roman"/>
          <w:b/>
          <w:bCs/>
          <w:sz w:val="24"/>
          <w:szCs w:val="24"/>
          <w:lang w:val="en-US"/>
        </w:rPr>
      </w:pPr>
    </w:p>
    <w:p w14:paraId="339A70A7" w14:textId="617E1AF5" w:rsidR="00A304A0" w:rsidRPr="004C1B68" w:rsidRDefault="00A304A0" w:rsidP="00A304A0">
      <w:pPr>
        <w:tabs>
          <w:tab w:val="left" w:pos="426"/>
        </w:tabs>
        <w:jc w:val="both"/>
        <w:rPr>
          <w:rFonts w:ascii="Times New Roman" w:eastAsia="Arial" w:hAnsi="Times New Roman" w:cs="Times New Roman"/>
          <w:b/>
          <w:bCs/>
          <w:sz w:val="24"/>
          <w:szCs w:val="24"/>
          <w:lang w:val="en-US"/>
        </w:rPr>
      </w:pPr>
      <w:proofErr w:type="gramStart"/>
      <w:r w:rsidRPr="004C1B68">
        <w:rPr>
          <w:rFonts w:ascii="Times New Roman" w:eastAsia="Arial" w:hAnsi="Times New Roman" w:cs="Times New Roman"/>
          <w:b/>
          <w:bCs/>
          <w:sz w:val="24"/>
          <w:szCs w:val="24"/>
          <w:lang w:val="en-US"/>
        </w:rPr>
        <w:t>”Protocol</w:t>
      </w:r>
      <w:proofErr w:type="gramEnd"/>
      <w:r w:rsidRPr="004C1B68">
        <w:rPr>
          <w:rFonts w:ascii="Times New Roman" w:eastAsia="Arial" w:hAnsi="Times New Roman" w:cs="Times New Roman"/>
          <w:b/>
          <w:bCs/>
          <w:sz w:val="24"/>
          <w:szCs w:val="24"/>
          <w:lang w:val="en-US"/>
        </w:rPr>
        <w:t xml:space="preserve"> </w:t>
      </w:r>
      <w:proofErr w:type="spellStart"/>
      <w:r w:rsidRPr="004C1B68">
        <w:rPr>
          <w:rFonts w:ascii="Times New Roman" w:eastAsia="Arial" w:hAnsi="Times New Roman" w:cs="Times New Roman"/>
          <w:b/>
          <w:bCs/>
          <w:sz w:val="24"/>
          <w:szCs w:val="24"/>
          <w:lang w:val="en-US"/>
        </w:rPr>
        <w:t>terapeuti</w:t>
      </w:r>
      <w:r w:rsidR="00765436" w:rsidRPr="004C1B68">
        <w:rPr>
          <w:rFonts w:ascii="Times New Roman" w:eastAsia="Arial" w:hAnsi="Times New Roman" w:cs="Times New Roman"/>
          <w:b/>
          <w:bCs/>
          <w:sz w:val="24"/>
          <w:szCs w:val="24"/>
          <w:lang w:val="en-US"/>
        </w:rPr>
        <w:t>c</w:t>
      </w:r>
      <w:proofErr w:type="spellEnd"/>
      <w:r w:rsidR="00765436" w:rsidRPr="004C1B68">
        <w:rPr>
          <w:rFonts w:ascii="Times New Roman" w:eastAsia="Arial" w:hAnsi="Times New Roman" w:cs="Times New Roman"/>
          <w:b/>
          <w:bCs/>
          <w:sz w:val="24"/>
          <w:szCs w:val="24"/>
          <w:lang w:val="en-US"/>
        </w:rPr>
        <w:t xml:space="preserve"> </w:t>
      </w:r>
      <w:proofErr w:type="spellStart"/>
      <w:r w:rsidR="00765436" w:rsidRPr="004C1B68">
        <w:rPr>
          <w:rFonts w:ascii="Times New Roman" w:eastAsia="Arial" w:hAnsi="Times New Roman" w:cs="Times New Roman"/>
          <w:b/>
          <w:bCs/>
          <w:sz w:val="24"/>
          <w:szCs w:val="24"/>
          <w:lang w:val="en-US"/>
        </w:rPr>
        <w:t>corespunzător</w:t>
      </w:r>
      <w:proofErr w:type="spellEnd"/>
      <w:r w:rsidR="00765436" w:rsidRPr="004C1B68">
        <w:rPr>
          <w:rFonts w:ascii="Times New Roman" w:eastAsia="Arial" w:hAnsi="Times New Roman" w:cs="Times New Roman"/>
          <w:b/>
          <w:bCs/>
          <w:sz w:val="24"/>
          <w:szCs w:val="24"/>
          <w:lang w:val="en-US"/>
        </w:rPr>
        <w:t xml:space="preserve"> </w:t>
      </w:r>
      <w:proofErr w:type="spellStart"/>
      <w:r w:rsidR="00765436" w:rsidRPr="004C1B68">
        <w:rPr>
          <w:rFonts w:ascii="Times New Roman" w:eastAsia="Arial" w:hAnsi="Times New Roman" w:cs="Times New Roman"/>
          <w:b/>
          <w:bCs/>
          <w:sz w:val="24"/>
          <w:szCs w:val="24"/>
          <w:lang w:val="en-US"/>
        </w:rPr>
        <w:t>poziţiei</w:t>
      </w:r>
      <w:proofErr w:type="spellEnd"/>
      <w:r w:rsidR="00765436" w:rsidRPr="004C1B68">
        <w:rPr>
          <w:rFonts w:ascii="Times New Roman" w:eastAsia="Arial" w:hAnsi="Times New Roman" w:cs="Times New Roman"/>
          <w:b/>
          <w:bCs/>
          <w:sz w:val="24"/>
          <w:szCs w:val="24"/>
          <w:lang w:val="en-US"/>
        </w:rPr>
        <w:t xml:space="preserve"> nr. 378</w:t>
      </w:r>
      <w:r w:rsidRPr="004C1B68">
        <w:rPr>
          <w:rFonts w:ascii="Times New Roman" w:eastAsia="Arial" w:hAnsi="Times New Roman" w:cs="Times New Roman"/>
          <w:b/>
          <w:bCs/>
          <w:sz w:val="24"/>
          <w:szCs w:val="24"/>
          <w:lang w:val="en-US"/>
        </w:rPr>
        <w:t xml:space="preserve"> cod (</w:t>
      </w:r>
      <w:r w:rsidRPr="004C1B68">
        <w:rPr>
          <w:rFonts w:ascii="Times New Roman" w:eastAsia="Arial" w:hAnsi="Times New Roman" w:cs="Times New Roman"/>
          <w:b/>
          <w:bCs/>
          <w:sz w:val="24"/>
          <w:szCs w:val="24"/>
        </w:rPr>
        <w:t>B02BX08</w:t>
      </w:r>
      <w:r w:rsidRPr="004C1B68">
        <w:rPr>
          <w:rFonts w:ascii="Times New Roman" w:eastAsia="Arial" w:hAnsi="Times New Roman" w:cs="Times New Roman"/>
          <w:b/>
          <w:bCs/>
          <w:sz w:val="24"/>
          <w:szCs w:val="24"/>
          <w:lang w:val="en-US"/>
        </w:rPr>
        <w:t xml:space="preserve">): DCI </w:t>
      </w:r>
      <w:r w:rsidRPr="004C1B68">
        <w:rPr>
          <w:rFonts w:ascii="Times New Roman" w:eastAsia="Arial" w:hAnsi="Times New Roman" w:cs="Times New Roman"/>
          <w:b/>
          <w:bCs/>
          <w:sz w:val="24"/>
          <w:szCs w:val="24"/>
        </w:rPr>
        <w:t>AVATROMBOPAG</w:t>
      </w:r>
    </w:p>
    <w:p w14:paraId="38C87C7C" w14:textId="77777777" w:rsidR="00A304A0" w:rsidRPr="004C1B68" w:rsidRDefault="00A304A0" w:rsidP="00A304A0">
      <w:pPr>
        <w:spacing w:after="0" w:line="276" w:lineRule="auto"/>
        <w:jc w:val="both"/>
        <w:rPr>
          <w:rFonts w:ascii="Times New Roman" w:hAnsi="Times New Roman" w:cs="Times New Roman"/>
          <w:b/>
          <w:bCs/>
          <w:sz w:val="24"/>
          <w:szCs w:val="24"/>
          <w:lang w:val="pt-BR"/>
        </w:rPr>
      </w:pPr>
    </w:p>
    <w:p w14:paraId="6852F217" w14:textId="77777777" w:rsidR="00A304A0" w:rsidRPr="004C1B68" w:rsidRDefault="00A304A0" w:rsidP="00A304A0">
      <w:pPr>
        <w:spacing w:after="0" w:line="276" w:lineRule="auto"/>
        <w:jc w:val="both"/>
        <w:rPr>
          <w:rFonts w:ascii="Times New Roman" w:hAnsi="Times New Roman" w:cs="Times New Roman"/>
          <w:sz w:val="24"/>
          <w:szCs w:val="24"/>
          <w:lang w:val="pt-BR"/>
        </w:rPr>
      </w:pPr>
      <w:r w:rsidRPr="004C1B68">
        <w:rPr>
          <w:rFonts w:ascii="Times New Roman" w:hAnsi="Times New Roman" w:cs="Times New Roman"/>
          <w:b/>
          <w:bCs/>
          <w:sz w:val="24"/>
          <w:szCs w:val="24"/>
          <w:lang w:val="pt-BR"/>
        </w:rPr>
        <w:t>I. Indicaţia terapeutică (face obiectul unui contract cost volum)</w:t>
      </w:r>
    </w:p>
    <w:p w14:paraId="511E4315" w14:textId="77777777" w:rsidR="00A304A0" w:rsidRPr="004C1B68" w:rsidRDefault="00A304A0" w:rsidP="00A304A0">
      <w:pPr>
        <w:spacing w:after="0" w:line="276" w:lineRule="auto"/>
        <w:jc w:val="both"/>
        <w:rPr>
          <w:rFonts w:ascii="Times New Roman" w:hAnsi="Times New Roman" w:cs="Times New Roman"/>
          <w:sz w:val="24"/>
          <w:szCs w:val="24"/>
          <w:lang w:val="pt-BR"/>
        </w:rPr>
      </w:pPr>
      <w:r w:rsidRPr="004C1B68">
        <w:rPr>
          <w:rFonts w:ascii="Times New Roman" w:eastAsia="Verdana" w:hAnsi="Times New Roman" w:cs="Times New Roman"/>
          <w:sz w:val="24"/>
          <w:szCs w:val="24"/>
          <w:lang w:val="pt-BR"/>
        </w:rPr>
        <w:t>Avatrombopag</w:t>
      </w:r>
      <w:r w:rsidRPr="004C1B68">
        <w:rPr>
          <w:rFonts w:ascii="Times New Roman" w:hAnsi="Times New Roman" w:cs="Times New Roman"/>
          <w:sz w:val="24"/>
          <w:szCs w:val="24"/>
          <w:lang w:val="pt-BR"/>
        </w:rPr>
        <w:t xml:space="preserve"> este indicat pentru tratamentul trombocitopeniei imune (TPI) primare cronice la pacienții adulți care sunt refractari la alte tratamente (de exemplu corticosteroizi, imunoglobuline).</w:t>
      </w:r>
    </w:p>
    <w:p w14:paraId="7E5C714B" w14:textId="77777777" w:rsidR="00A304A0" w:rsidRPr="004C1B68" w:rsidRDefault="00A304A0" w:rsidP="00A304A0">
      <w:pPr>
        <w:spacing w:after="0" w:line="276" w:lineRule="auto"/>
        <w:jc w:val="both"/>
        <w:rPr>
          <w:rFonts w:ascii="Times New Roman" w:hAnsi="Times New Roman" w:cs="Times New Roman"/>
          <w:b/>
          <w:bCs/>
          <w:sz w:val="24"/>
          <w:szCs w:val="24"/>
          <w:lang w:val="pt-BR"/>
        </w:rPr>
      </w:pPr>
    </w:p>
    <w:p w14:paraId="11005798" w14:textId="77777777" w:rsidR="00A304A0" w:rsidRPr="004C1B68" w:rsidRDefault="00A304A0" w:rsidP="00A304A0">
      <w:pPr>
        <w:spacing w:after="0" w:line="276" w:lineRule="auto"/>
        <w:jc w:val="both"/>
        <w:rPr>
          <w:rFonts w:ascii="Times New Roman" w:hAnsi="Times New Roman" w:cs="Times New Roman"/>
          <w:sz w:val="24"/>
          <w:szCs w:val="24"/>
          <w:lang w:val="pt-BR"/>
        </w:rPr>
      </w:pPr>
      <w:r w:rsidRPr="004C1B68">
        <w:rPr>
          <w:rFonts w:ascii="Times New Roman" w:hAnsi="Times New Roman" w:cs="Times New Roman"/>
          <w:b/>
          <w:bCs/>
          <w:sz w:val="24"/>
          <w:szCs w:val="24"/>
          <w:lang w:val="pt-BR"/>
        </w:rPr>
        <w:t xml:space="preserve">II. Criterii de includere în tratament </w:t>
      </w:r>
    </w:p>
    <w:p w14:paraId="552D2953" w14:textId="77777777" w:rsidR="00A304A0" w:rsidRPr="004C1B68" w:rsidRDefault="00A304A0" w:rsidP="00A304A0">
      <w:pPr>
        <w:spacing w:after="0" w:line="276" w:lineRule="auto"/>
        <w:jc w:val="both"/>
        <w:rPr>
          <w:rFonts w:ascii="Times New Roman" w:hAnsi="Times New Roman" w:cs="Times New Roman"/>
          <w:sz w:val="24"/>
          <w:szCs w:val="24"/>
          <w:lang w:val="pt-BR"/>
        </w:rPr>
      </w:pPr>
      <w:r w:rsidRPr="004C1B68">
        <w:rPr>
          <w:rFonts w:ascii="Times New Roman" w:hAnsi="Times New Roman" w:cs="Times New Roman"/>
          <w:sz w:val="24"/>
          <w:szCs w:val="24"/>
          <w:lang w:val="pt-BR"/>
        </w:rPr>
        <w:t xml:space="preserve">Pacienţi adulţi cu TPI primară cronică care sunt refractari la alte tratamente (de exemplu corticoizi, imunoglobuline). </w:t>
      </w:r>
    </w:p>
    <w:p w14:paraId="3B7338B1" w14:textId="77777777" w:rsidR="00A304A0" w:rsidRPr="004C1B68" w:rsidRDefault="00A304A0" w:rsidP="00A304A0">
      <w:pPr>
        <w:spacing w:after="0" w:line="276" w:lineRule="auto"/>
        <w:jc w:val="both"/>
        <w:rPr>
          <w:rFonts w:ascii="Times New Roman" w:hAnsi="Times New Roman" w:cs="Times New Roman"/>
          <w:b/>
          <w:bCs/>
          <w:sz w:val="24"/>
          <w:szCs w:val="24"/>
          <w:lang w:val="pt-BR"/>
        </w:rPr>
      </w:pPr>
    </w:p>
    <w:p w14:paraId="40973D74" w14:textId="77777777" w:rsidR="00A304A0" w:rsidRPr="004C1B68" w:rsidRDefault="00A304A0" w:rsidP="00A304A0">
      <w:pPr>
        <w:spacing w:after="0" w:line="276" w:lineRule="auto"/>
        <w:jc w:val="both"/>
        <w:rPr>
          <w:rFonts w:ascii="Times New Roman" w:hAnsi="Times New Roman" w:cs="Times New Roman"/>
          <w:sz w:val="24"/>
          <w:szCs w:val="24"/>
          <w:lang w:val="pt-BR"/>
        </w:rPr>
      </w:pPr>
      <w:r w:rsidRPr="004C1B68">
        <w:rPr>
          <w:rFonts w:ascii="Times New Roman" w:hAnsi="Times New Roman" w:cs="Times New Roman"/>
          <w:b/>
          <w:bCs/>
          <w:sz w:val="24"/>
          <w:szCs w:val="24"/>
          <w:lang w:val="pt-BR"/>
        </w:rPr>
        <w:t xml:space="preserve">III. Criterii de excludere </w:t>
      </w:r>
    </w:p>
    <w:p w14:paraId="051D5EFD" w14:textId="77777777" w:rsidR="00A304A0" w:rsidRPr="004C1B68" w:rsidRDefault="00A304A0" w:rsidP="00A304A0">
      <w:pPr>
        <w:spacing w:after="0" w:line="276" w:lineRule="auto"/>
        <w:jc w:val="both"/>
        <w:rPr>
          <w:rFonts w:ascii="Times New Roman" w:hAnsi="Times New Roman" w:cs="Times New Roman"/>
          <w:sz w:val="24"/>
          <w:szCs w:val="24"/>
          <w:lang w:val="pt-BR"/>
        </w:rPr>
      </w:pPr>
      <w:r w:rsidRPr="004C1B68">
        <w:rPr>
          <w:rFonts w:ascii="Times New Roman" w:hAnsi="Times New Roman" w:cs="Times New Roman"/>
          <w:sz w:val="24"/>
          <w:szCs w:val="24"/>
          <w:lang w:val="pt-BR"/>
        </w:rPr>
        <w:t xml:space="preserve">Hipersensibilitate la avatrombopag sau la oricare dintre celelalte componente ale acestui medicament. </w:t>
      </w:r>
    </w:p>
    <w:p w14:paraId="52D1CD33" w14:textId="77777777" w:rsidR="00A304A0" w:rsidRPr="004C1B68" w:rsidRDefault="00A304A0" w:rsidP="00A304A0">
      <w:pPr>
        <w:spacing w:after="0" w:line="276" w:lineRule="auto"/>
        <w:jc w:val="both"/>
        <w:rPr>
          <w:rFonts w:ascii="Times New Roman" w:hAnsi="Times New Roman" w:cs="Times New Roman"/>
          <w:sz w:val="24"/>
          <w:szCs w:val="24"/>
          <w:lang w:val="pt-BR"/>
        </w:rPr>
      </w:pPr>
      <w:r w:rsidRPr="004C1B68">
        <w:rPr>
          <w:rFonts w:ascii="Times New Roman" w:hAnsi="Times New Roman" w:cs="Times New Roman"/>
          <w:sz w:val="24"/>
          <w:szCs w:val="24"/>
          <w:lang w:val="pt-BR"/>
        </w:rPr>
        <w:t>Pacienții cu afecțiuni ereditare rare de intoleranță la galactoză, deficit total de lactază sau sindrom de malabsorbție la glucoză galactoză nu trebuie să utilizeze acest medicament.</w:t>
      </w:r>
    </w:p>
    <w:p w14:paraId="4E52AE40" w14:textId="77777777" w:rsidR="00A304A0" w:rsidRPr="004C1B68" w:rsidRDefault="00A304A0" w:rsidP="00A304A0">
      <w:pPr>
        <w:spacing w:after="0" w:line="276" w:lineRule="auto"/>
        <w:jc w:val="both"/>
        <w:rPr>
          <w:rFonts w:ascii="Times New Roman" w:hAnsi="Times New Roman" w:cs="Times New Roman"/>
          <w:b/>
          <w:bCs/>
          <w:sz w:val="24"/>
          <w:szCs w:val="24"/>
          <w:lang w:val="pt-BR"/>
        </w:rPr>
      </w:pPr>
    </w:p>
    <w:p w14:paraId="55BA0DB2" w14:textId="77777777" w:rsidR="00A304A0" w:rsidRPr="004C1B68" w:rsidRDefault="00A304A0" w:rsidP="00A304A0">
      <w:pPr>
        <w:spacing w:after="0" w:line="276" w:lineRule="auto"/>
        <w:jc w:val="both"/>
        <w:rPr>
          <w:rFonts w:ascii="Times New Roman" w:hAnsi="Times New Roman" w:cs="Times New Roman"/>
          <w:sz w:val="24"/>
          <w:szCs w:val="24"/>
          <w:lang w:val="pt-BR"/>
        </w:rPr>
      </w:pPr>
      <w:r w:rsidRPr="004C1B68">
        <w:rPr>
          <w:rFonts w:ascii="Times New Roman" w:hAnsi="Times New Roman" w:cs="Times New Roman"/>
          <w:b/>
          <w:bCs/>
          <w:sz w:val="24"/>
          <w:szCs w:val="24"/>
          <w:lang w:val="pt-BR"/>
        </w:rPr>
        <w:t xml:space="preserve">IV. Tratament </w:t>
      </w:r>
    </w:p>
    <w:p w14:paraId="5DAC3C48" w14:textId="77777777" w:rsidR="00A304A0" w:rsidRPr="004C1B68" w:rsidRDefault="00A304A0" w:rsidP="00A304A0">
      <w:pPr>
        <w:spacing w:after="0" w:line="276" w:lineRule="auto"/>
        <w:jc w:val="both"/>
        <w:rPr>
          <w:rFonts w:ascii="Times New Roman" w:hAnsi="Times New Roman" w:cs="Times New Roman"/>
          <w:sz w:val="24"/>
          <w:szCs w:val="24"/>
          <w:lang w:val="pt-BR"/>
        </w:rPr>
      </w:pPr>
      <w:r w:rsidRPr="004C1B68">
        <w:rPr>
          <w:rFonts w:ascii="Times New Roman" w:hAnsi="Times New Roman" w:cs="Times New Roman"/>
          <w:sz w:val="24"/>
          <w:szCs w:val="24"/>
          <w:lang w:val="pt-BR"/>
        </w:rPr>
        <w:t xml:space="preserve">Tratamentul cu avatrombopag trebuie iniţiat şi monitorizat de către un medic cu experienţă în tratamentul afecţiunilor hematologice. </w:t>
      </w:r>
    </w:p>
    <w:p w14:paraId="54F39FD2" w14:textId="77777777" w:rsidR="00A304A0" w:rsidRPr="004C1B68" w:rsidRDefault="00A304A0" w:rsidP="00A304A0">
      <w:pPr>
        <w:spacing w:after="0" w:line="276" w:lineRule="auto"/>
        <w:jc w:val="both"/>
        <w:rPr>
          <w:rFonts w:ascii="Times New Roman" w:hAnsi="Times New Roman" w:cs="Times New Roman"/>
          <w:b/>
          <w:bCs/>
          <w:sz w:val="24"/>
          <w:szCs w:val="24"/>
          <w:lang w:val="pt-BR"/>
        </w:rPr>
      </w:pPr>
    </w:p>
    <w:p w14:paraId="33916F19" w14:textId="77777777" w:rsidR="00A304A0" w:rsidRPr="004C1B68" w:rsidRDefault="00A304A0" w:rsidP="00A304A0">
      <w:pPr>
        <w:spacing w:after="0" w:line="276" w:lineRule="auto"/>
        <w:jc w:val="both"/>
        <w:rPr>
          <w:rFonts w:ascii="Times New Roman" w:hAnsi="Times New Roman" w:cs="Times New Roman"/>
          <w:sz w:val="24"/>
          <w:szCs w:val="24"/>
          <w:lang w:val="pt-BR"/>
        </w:rPr>
      </w:pPr>
      <w:r w:rsidRPr="004C1B68">
        <w:rPr>
          <w:rFonts w:ascii="Times New Roman" w:hAnsi="Times New Roman" w:cs="Times New Roman"/>
          <w:b/>
          <w:bCs/>
          <w:sz w:val="24"/>
          <w:szCs w:val="24"/>
          <w:lang w:val="pt-BR"/>
        </w:rPr>
        <w:t xml:space="preserve">1. Mod de administrare: </w:t>
      </w:r>
    </w:p>
    <w:p w14:paraId="6D5FDCDC" w14:textId="77777777" w:rsidR="00A304A0" w:rsidRPr="004C1B68" w:rsidRDefault="00A304A0" w:rsidP="00A304A0">
      <w:pPr>
        <w:spacing w:after="0" w:line="276" w:lineRule="auto"/>
        <w:jc w:val="both"/>
        <w:rPr>
          <w:rFonts w:ascii="Times New Roman" w:hAnsi="Times New Roman" w:cs="Times New Roman"/>
          <w:sz w:val="24"/>
          <w:szCs w:val="24"/>
          <w:lang w:val="pt-BR"/>
        </w:rPr>
      </w:pPr>
      <w:r w:rsidRPr="004C1B68">
        <w:rPr>
          <w:rFonts w:ascii="Times New Roman" w:hAnsi="Times New Roman" w:cs="Times New Roman"/>
          <w:sz w:val="24"/>
          <w:szCs w:val="24"/>
          <w:lang w:val="pt-BR"/>
        </w:rPr>
        <w:t xml:space="preserve">Administrare orală. </w:t>
      </w:r>
    </w:p>
    <w:p w14:paraId="11A8C867" w14:textId="77777777" w:rsidR="00A304A0" w:rsidRPr="004C1B68" w:rsidRDefault="00A304A0" w:rsidP="00A304A0">
      <w:pPr>
        <w:spacing w:after="0" w:line="276" w:lineRule="auto"/>
        <w:jc w:val="both"/>
        <w:rPr>
          <w:rFonts w:ascii="Times New Roman" w:hAnsi="Times New Roman" w:cs="Times New Roman"/>
          <w:sz w:val="24"/>
          <w:szCs w:val="24"/>
        </w:rPr>
      </w:pPr>
      <w:proofErr w:type="spellStart"/>
      <w:r w:rsidRPr="004C1B68">
        <w:rPr>
          <w:rFonts w:ascii="Times New Roman" w:hAnsi="Times New Roman" w:cs="Times New Roman"/>
          <w:sz w:val="24"/>
          <w:szCs w:val="24"/>
        </w:rPr>
        <w:t>Avatrombopag</w:t>
      </w:r>
      <w:proofErr w:type="spellEnd"/>
      <w:r w:rsidRPr="004C1B68">
        <w:rPr>
          <w:rFonts w:ascii="Times New Roman" w:hAnsi="Times New Roman" w:cs="Times New Roman"/>
          <w:sz w:val="24"/>
          <w:szCs w:val="24"/>
        </w:rPr>
        <w:t xml:space="preserve"> trebuie administrat la aceeași oră din zi (de exemplu dimineața sau seara) cu alimente, inclusiv atunci când se </w:t>
      </w:r>
      <w:proofErr w:type="spellStart"/>
      <w:r w:rsidRPr="004C1B68">
        <w:rPr>
          <w:rFonts w:ascii="Times New Roman" w:hAnsi="Times New Roman" w:cs="Times New Roman"/>
          <w:sz w:val="24"/>
          <w:szCs w:val="24"/>
        </w:rPr>
        <w:t>administreaza</w:t>
      </w:r>
      <w:proofErr w:type="spellEnd"/>
      <w:r w:rsidRPr="004C1B68">
        <w:rPr>
          <w:rFonts w:ascii="Times New Roman" w:hAnsi="Times New Roman" w:cs="Times New Roman"/>
          <w:sz w:val="24"/>
          <w:szCs w:val="24"/>
        </w:rPr>
        <w:t xml:space="preserve"> doza mai puțin frecvent decât o dată pe zi.</w:t>
      </w:r>
    </w:p>
    <w:p w14:paraId="21471B93" w14:textId="77777777" w:rsidR="00A304A0" w:rsidRPr="004C1B68" w:rsidRDefault="00A304A0" w:rsidP="00A304A0">
      <w:pPr>
        <w:spacing w:after="0" w:line="276" w:lineRule="auto"/>
        <w:jc w:val="both"/>
        <w:rPr>
          <w:rFonts w:ascii="Times New Roman" w:hAnsi="Times New Roman" w:cs="Times New Roman"/>
          <w:b/>
          <w:bCs/>
          <w:sz w:val="24"/>
          <w:szCs w:val="24"/>
          <w:lang w:val="pt-BR"/>
        </w:rPr>
      </w:pPr>
    </w:p>
    <w:p w14:paraId="131CE13A" w14:textId="77777777" w:rsidR="00A304A0" w:rsidRPr="004C1B68" w:rsidRDefault="00A304A0" w:rsidP="00A304A0">
      <w:pPr>
        <w:spacing w:after="0" w:line="276" w:lineRule="auto"/>
        <w:jc w:val="both"/>
        <w:rPr>
          <w:rFonts w:ascii="Times New Roman" w:hAnsi="Times New Roman" w:cs="Times New Roman"/>
          <w:b/>
          <w:bCs/>
          <w:sz w:val="24"/>
          <w:szCs w:val="24"/>
          <w:lang w:val="pt-BR"/>
        </w:rPr>
      </w:pPr>
      <w:r w:rsidRPr="004C1B68">
        <w:rPr>
          <w:rFonts w:ascii="Times New Roman" w:hAnsi="Times New Roman" w:cs="Times New Roman"/>
          <w:b/>
          <w:bCs/>
          <w:sz w:val="24"/>
          <w:szCs w:val="24"/>
          <w:lang w:val="pt-BR"/>
        </w:rPr>
        <w:t xml:space="preserve">2. Doze: </w:t>
      </w:r>
    </w:p>
    <w:p w14:paraId="55F91E53" w14:textId="77777777" w:rsidR="00A304A0" w:rsidRPr="004C1B68" w:rsidRDefault="00A304A0" w:rsidP="00A304A0">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Se va utiliza cea mai mică doză de </w:t>
      </w:r>
      <w:r w:rsidRPr="004C1B68">
        <w:rPr>
          <w:rFonts w:ascii="Times New Roman" w:eastAsia="Verdana" w:hAnsi="Times New Roman" w:cs="Times New Roman"/>
          <w:sz w:val="24"/>
          <w:szCs w:val="24"/>
          <w:lang w:val="pt-BR"/>
        </w:rPr>
        <w:t>avatrombopag</w:t>
      </w:r>
      <w:r w:rsidRPr="004C1B68">
        <w:rPr>
          <w:rFonts w:ascii="Times New Roman" w:hAnsi="Times New Roman" w:cs="Times New Roman"/>
          <w:sz w:val="24"/>
          <w:szCs w:val="24"/>
        </w:rPr>
        <w:t xml:space="preserve"> necesară pentru a atinge și menține un număr de trombocite ≥ 50 × 10</w:t>
      </w:r>
      <w:r w:rsidRPr="004C1B68">
        <w:rPr>
          <w:rFonts w:ascii="Times New Roman" w:hAnsi="Times New Roman" w:cs="Times New Roman"/>
          <w:sz w:val="24"/>
          <w:szCs w:val="24"/>
          <w:vertAlign w:val="superscript"/>
        </w:rPr>
        <w:t>9</w:t>
      </w:r>
      <w:r w:rsidRPr="004C1B68">
        <w:rPr>
          <w:rFonts w:ascii="Times New Roman" w:hAnsi="Times New Roman" w:cs="Times New Roman"/>
          <w:sz w:val="24"/>
          <w:szCs w:val="24"/>
        </w:rPr>
        <w:t xml:space="preserve">/l după cum este necesar pentru a reduce riscul de sângerare. A nu se utiliza </w:t>
      </w:r>
      <w:proofErr w:type="spellStart"/>
      <w:r w:rsidRPr="004C1B68">
        <w:rPr>
          <w:rFonts w:ascii="Times New Roman" w:hAnsi="Times New Roman" w:cs="Times New Roman"/>
          <w:sz w:val="24"/>
          <w:szCs w:val="24"/>
        </w:rPr>
        <w:t>avatrombopag</w:t>
      </w:r>
      <w:proofErr w:type="spellEnd"/>
      <w:r w:rsidRPr="004C1B68">
        <w:rPr>
          <w:rFonts w:ascii="Times New Roman" w:hAnsi="Times New Roman" w:cs="Times New Roman"/>
          <w:sz w:val="24"/>
          <w:szCs w:val="24"/>
        </w:rPr>
        <w:t xml:space="preserve"> pentru normalizarea numărului de trombocite.</w:t>
      </w:r>
    </w:p>
    <w:p w14:paraId="3FF9998A" w14:textId="77777777" w:rsidR="00A304A0" w:rsidRPr="004C1B68" w:rsidRDefault="00A304A0" w:rsidP="00A304A0">
      <w:pPr>
        <w:spacing w:after="0" w:line="276" w:lineRule="auto"/>
        <w:jc w:val="both"/>
        <w:rPr>
          <w:rFonts w:ascii="Times New Roman" w:hAnsi="Times New Roman" w:cs="Times New Roman"/>
          <w:i/>
          <w:sz w:val="16"/>
          <w:szCs w:val="16"/>
        </w:rPr>
      </w:pPr>
    </w:p>
    <w:p w14:paraId="510D2F17" w14:textId="77777777" w:rsidR="00A304A0" w:rsidRPr="004C1B68" w:rsidRDefault="00A304A0" w:rsidP="00A304A0">
      <w:pPr>
        <w:spacing w:after="0" w:line="276" w:lineRule="auto"/>
        <w:jc w:val="both"/>
        <w:rPr>
          <w:rFonts w:ascii="Times New Roman" w:hAnsi="Times New Roman" w:cs="Times New Roman"/>
          <w:i/>
          <w:sz w:val="24"/>
          <w:szCs w:val="24"/>
        </w:rPr>
      </w:pPr>
      <w:r w:rsidRPr="004C1B68">
        <w:rPr>
          <w:rFonts w:ascii="Times New Roman" w:hAnsi="Times New Roman" w:cs="Times New Roman"/>
          <w:i/>
          <w:sz w:val="24"/>
          <w:szCs w:val="24"/>
        </w:rPr>
        <w:t>Schema inițială de administrare a dozelor</w:t>
      </w:r>
    </w:p>
    <w:p w14:paraId="01D47680" w14:textId="77777777" w:rsidR="00A304A0" w:rsidRPr="004C1B68" w:rsidRDefault="00A304A0" w:rsidP="00A304A0">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Doza inițială recomandată de </w:t>
      </w:r>
      <w:r w:rsidRPr="004C1B68">
        <w:rPr>
          <w:rFonts w:ascii="Times New Roman" w:eastAsia="Verdana" w:hAnsi="Times New Roman" w:cs="Times New Roman"/>
          <w:sz w:val="24"/>
          <w:szCs w:val="24"/>
          <w:lang w:val="pt-BR"/>
        </w:rPr>
        <w:t>avatrombopag</w:t>
      </w:r>
      <w:r w:rsidRPr="004C1B68">
        <w:rPr>
          <w:rFonts w:ascii="Times New Roman" w:hAnsi="Times New Roman" w:cs="Times New Roman"/>
          <w:sz w:val="24"/>
          <w:szCs w:val="24"/>
        </w:rPr>
        <w:t xml:space="preserve"> este de 20 mg (1 comprimat) o dată pe zi, cu alimente.</w:t>
      </w:r>
    </w:p>
    <w:p w14:paraId="65841361" w14:textId="77777777" w:rsidR="00A304A0" w:rsidRPr="004C1B68" w:rsidRDefault="00A304A0" w:rsidP="00A304A0">
      <w:pPr>
        <w:spacing w:after="0" w:line="276" w:lineRule="auto"/>
        <w:jc w:val="both"/>
        <w:rPr>
          <w:rFonts w:ascii="Times New Roman" w:hAnsi="Times New Roman" w:cs="Times New Roman"/>
          <w:i/>
          <w:sz w:val="16"/>
          <w:szCs w:val="16"/>
        </w:rPr>
      </w:pPr>
    </w:p>
    <w:p w14:paraId="4ED2CA9D" w14:textId="77777777" w:rsidR="00A304A0" w:rsidRPr="004C1B68" w:rsidRDefault="00A304A0" w:rsidP="00A304A0">
      <w:pPr>
        <w:spacing w:after="0" w:line="276" w:lineRule="auto"/>
        <w:jc w:val="both"/>
        <w:rPr>
          <w:rFonts w:ascii="Times New Roman" w:hAnsi="Times New Roman" w:cs="Times New Roman"/>
          <w:i/>
          <w:sz w:val="24"/>
          <w:szCs w:val="24"/>
        </w:rPr>
      </w:pPr>
      <w:r w:rsidRPr="004C1B68">
        <w:rPr>
          <w:rFonts w:ascii="Times New Roman" w:hAnsi="Times New Roman" w:cs="Times New Roman"/>
          <w:i/>
          <w:sz w:val="24"/>
          <w:szCs w:val="24"/>
        </w:rPr>
        <w:t>Ajustarea dozelor:</w:t>
      </w:r>
    </w:p>
    <w:p w14:paraId="07B3D922" w14:textId="77777777" w:rsidR="00A304A0" w:rsidRPr="004C1B68" w:rsidRDefault="00A304A0" w:rsidP="00A304A0">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Ajustările dozelor (vezi Tabelul 2 și Tabelul 3) se bazează pe răspunsul din punct de vedere al numărului de trombocite. A nu se depăși o doză zilnică de 40 mg (2 comprimate).</w:t>
      </w:r>
    </w:p>
    <w:p w14:paraId="47A9C3E0" w14:textId="77777777" w:rsidR="00A304A0" w:rsidRPr="004C1B68" w:rsidRDefault="00A304A0" w:rsidP="00A304A0">
      <w:pPr>
        <w:spacing w:after="0" w:line="276" w:lineRule="auto"/>
        <w:jc w:val="both"/>
        <w:rPr>
          <w:rFonts w:ascii="Times New Roman" w:hAnsi="Times New Roman" w:cs="Times New Roman"/>
          <w:sz w:val="24"/>
          <w:szCs w:val="24"/>
        </w:rPr>
      </w:pPr>
    </w:p>
    <w:p w14:paraId="56CC3A45" w14:textId="77777777" w:rsidR="00A304A0" w:rsidRPr="004C1B68" w:rsidRDefault="00A304A0" w:rsidP="00A304A0">
      <w:pPr>
        <w:spacing w:after="0" w:line="276" w:lineRule="auto"/>
        <w:jc w:val="both"/>
        <w:rPr>
          <w:rFonts w:ascii="Times New Roman" w:hAnsi="Times New Roman" w:cs="Times New Roman"/>
          <w:b/>
          <w:bCs/>
          <w:sz w:val="24"/>
          <w:szCs w:val="24"/>
        </w:rPr>
      </w:pPr>
      <w:r w:rsidRPr="004C1B68">
        <w:rPr>
          <w:rFonts w:ascii="Times New Roman" w:hAnsi="Times New Roman" w:cs="Times New Roman"/>
          <w:b/>
          <w:bCs/>
          <w:sz w:val="24"/>
          <w:szCs w:val="24"/>
        </w:rPr>
        <w:t xml:space="preserve">Tabelul 2: Ajustările dozelor de </w:t>
      </w:r>
      <w:proofErr w:type="spellStart"/>
      <w:r w:rsidRPr="004C1B68">
        <w:rPr>
          <w:rFonts w:ascii="Times New Roman" w:hAnsi="Times New Roman" w:cs="Times New Roman"/>
          <w:b/>
          <w:bCs/>
          <w:sz w:val="24"/>
          <w:szCs w:val="24"/>
        </w:rPr>
        <w:t>avatrombopag</w:t>
      </w:r>
      <w:proofErr w:type="spellEnd"/>
      <w:r w:rsidRPr="004C1B68">
        <w:rPr>
          <w:rFonts w:ascii="Times New Roman" w:hAnsi="Times New Roman" w:cs="Times New Roman"/>
          <w:b/>
          <w:bCs/>
          <w:sz w:val="24"/>
          <w:szCs w:val="24"/>
        </w:rPr>
        <w:t xml:space="preserve"> la pacienții cu TPI</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3448"/>
        <w:gridCol w:w="5892"/>
      </w:tblGrid>
      <w:tr w:rsidR="004C1B68" w:rsidRPr="004C1B68" w14:paraId="65A14941" w14:textId="77777777" w:rsidTr="00AA6E41">
        <w:tc>
          <w:tcPr>
            <w:tcW w:w="1846" w:type="pct"/>
            <w:tcBorders>
              <w:top w:val="single" w:sz="8" w:space="0" w:color="000000"/>
              <w:left w:val="single" w:sz="8" w:space="0" w:color="000000"/>
              <w:bottom w:val="single" w:sz="8" w:space="0" w:color="000000"/>
            </w:tcBorders>
            <w:shd w:val="clear" w:color="auto" w:fill="E7E6E6"/>
          </w:tcPr>
          <w:p w14:paraId="73E4575C" w14:textId="77777777" w:rsidR="00A304A0" w:rsidRPr="004C1B68" w:rsidRDefault="00A304A0" w:rsidP="00AA6E41">
            <w:pPr>
              <w:spacing w:after="0" w:line="276" w:lineRule="auto"/>
              <w:jc w:val="both"/>
              <w:rPr>
                <w:rFonts w:ascii="Times New Roman" w:hAnsi="Times New Roman" w:cs="Times New Roman"/>
                <w:b/>
                <w:sz w:val="20"/>
                <w:szCs w:val="20"/>
              </w:rPr>
            </w:pPr>
            <w:r w:rsidRPr="004C1B68">
              <w:rPr>
                <w:rFonts w:ascii="Times New Roman" w:hAnsi="Times New Roman" w:cs="Times New Roman"/>
                <w:b/>
                <w:sz w:val="20"/>
                <w:szCs w:val="20"/>
              </w:rPr>
              <w:t>Număr de trombocite (× 10</w:t>
            </w:r>
            <w:r w:rsidRPr="004C1B68">
              <w:rPr>
                <w:rFonts w:ascii="Times New Roman" w:hAnsi="Times New Roman" w:cs="Times New Roman"/>
                <w:b/>
                <w:sz w:val="20"/>
                <w:szCs w:val="20"/>
                <w:vertAlign w:val="superscript"/>
              </w:rPr>
              <w:t>9</w:t>
            </w:r>
            <w:r w:rsidRPr="004C1B68">
              <w:rPr>
                <w:rFonts w:ascii="Times New Roman" w:hAnsi="Times New Roman" w:cs="Times New Roman"/>
                <w:b/>
                <w:sz w:val="20"/>
                <w:szCs w:val="20"/>
              </w:rPr>
              <w:t xml:space="preserve">/l) </w:t>
            </w:r>
          </w:p>
        </w:tc>
        <w:tc>
          <w:tcPr>
            <w:tcW w:w="3154" w:type="pct"/>
            <w:tcBorders>
              <w:top w:val="single" w:sz="8" w:space="0" w:color="000000"/>
              <w:bottom w:val="single" w:sz="8" w:space="0" w:color="000000"/>
              <w:right w:val="single" w:sz="8" w:space="0" w:color="000000"/>
            </w:tcBorders>
            <w:shd w:val="clear" w:color="auto" w:fill="E7E6E6"/>
          </w:tcPr>
          <w:p w14:paraId="19F84CA6" w14:textId="77777777" w:rsidR="00A304A0" w:rsidRPr="004C1B68" w:rsidRDefault="00A304A0" w:rsidP="00AA6E41">
            <w:pPr>
              <w:spacing w:after="0" w:line="276" w:lineRule="auto"/>
              <w:jc w:val="both"/>
              <w:rPr>
                <w:rFonts w:ascii="Times New Roman" w:hAnsi="Times New Roman" w:cs="Times New Roman"/>
                <w:b/>
                <w:sz w:val="20"/>
                <w:szCs w:val="20"/>
              </w:rPr>
            </w:pPr>
            <w:r w:rsidRPr="004C1B68">
              <w:rPr>
                <w:rFonts w:ascii="Times New Roman" w:hAnsi="Times New Roman" w:cs="Times New Roman"/>
                <w:b/>
                <w:sz w:val="20"/>
                <w:szCs w:val="20"/>
              </w:rPr>
              <w:t>Ajustarea dozelor sau măsuri</w:t>
            </w:r>
          </w:p>
        </w:tc>
      </w:tr>
      <w:tr w:rsidR="004C1B68" w:rsidRPr="004C1B68" w14:paraId="5DC6B24F" w14:textId="77777777" w:rsidTr="00AA6E41">
        <w:tc>
          <w:tcPr>
            <w:tcW w:w="1846" w:type="pct"/>
            <w:tcBorders>
              <w:top w:val="single" w:sz="8" w:space="0" w:color="000000"/>
              <w:left w:val="single" w:sz="8" w:space="0" w:color="000000"/>
            </w:tcBorders>
            <w:vAlign w:val="center"/>
          </w:tcPr>
          <w:p w14:paraId="7784315B" w14:textId="77777777" w:rsidR="00A304A0" w:rsidRPr="004C1B68" w:rsidRDefault="00A304A0" w:rsidP="00AA6E41">
            <w:pPr>
              <w:spacing w:after="0" w:line="276" w:lineRule="auto"/>
              <w:jc w:val="both"/>
              <w:rPr>
                <w:rFonts w:ascii="Times New Roman" w:hAnsi="Times New Roman" w:cs="Times New Roman"/>
                <w:sz w:val="20"/>
                <w:szCs w:val="20"/>
              </w:rPr>
            </w:pPr>
            <w:r w:rsidRPr="004C1B68">
              <w:rPr>
                <w:rFonts w:ascii="Times New Roman" w:hAnsi="Times New Roman" w:cs="Times New Roman"/>
                <w:sz w:val="20"/>
                <w:szCs w:val="20"/>
              </w:rPr>
              <w:t xml:space="preserve">&lt; 50 după cel puțin 2 săptămâni de tratament cu </w:t>
            </w:r>
            <w:proofErr w:type="spellStart"/>
            <w:r w:rsidRPr="004C1B68">
              <w:rPr>
                <w:rFonts w:ascii="Times New Roman" w:hAnsi="Times New Roman" w:cs="Times New Roman"/>
                <w:sz w:val="20"/>
                <w:szCs w:val="20"/>
              </w:rPr>
              <w:t>avatrombopag</w:t>
            </w:r>
            <w:proofErr w:type="spellEnd"/>
          </w:p>
        </w:tc>
        <w:tc>
          <w:tcPr>
            <w:tcW w:w="3154" w:type="pct"/>
            <w:tcBorders>
              <w:top w:val="single" w:sz="8" w:space="0" w:color="000000"/>
              <w:right w:val="single" w:sz="8" w:space="0" w:color="000000"/>
            </w:tcBorders>
          </w:tcPr>
          <w:p w14:paraId="25665BBC" w14:textId="77777777" w:rsidR="00A304A0" w:rsidRPr="004C1B68" w:rsidRDefault="00A304A0" w:rsidP="0044359B">
            <w:pPr>
              <w:numPr>
                <w:ilvl w:val="0"/>
                <w:numId w:val="625"/>
              </w:numPr>
              <w:spacing w:after="0" w:line="276" w:lineRule="auto"/>
              <w:jc w:val="both"/>
              <w:rPr>
                <w:rFonts w:ascii="Times New Roman" w:hAnsi="Times New Roman" w:cs="Times New Roman"/>
                <w:sz w:val="20"/>
                <w:szCs w:val="20"/>
              </w:rPr>
            </w:pPr>
            <w:r w:rsidRPr="004C1B68">
              <w:rPr>
                <w:rFonts w:ascii="Times New Roman" w:hAnsi="Times New Roman" w:cs="Times New Roman"/>
                <w:sz w:val="20"/>
                <w:szCs w:val="20"/>
              </w:rPr>
              <w:t xml:space="preserve">Se crește cu </w:t>
            </w:r>
            <w:r w:rsidRPr="004C1B68">
              <w:rPr>
                <w:rFonts w:ascii="Times New Roman" w:hAnsi="Times New Roman" w:cs="Times New Roman"/>
                <w:i/>
                <w:sz w:val="20"/>
                <w:szCs w:val="20"/>
              </w:rPr>
              <w:t>un nivel al dozei</w:t>
            </w:r>
            <w:r w:rsidRPr="004C1B68">
              <w:rPr>
                <w:rFonts w:ascii="Times New Roman" w:hAnsi="Times New Roman" w:cs="Times New Roman"/>
                <w:sz w:val="20"/>
                <w:szCs w:val="20"/>
              </w:rPr>
              <w:t xml:space="preserve"> conform Tabelului 3.</w:t>
            </w:r>
          </w:p>
          <w:p w14:paraId="62D9EF85" w14:textId="77777777" w:rsidR="00A304A0" w:rsidRPr="004C1B68" w:rsidRDefault="00A304A0" w:rsidP="0044359B">
            <w:pPr>
              <w:numPr>
                <w:ilvl w:val="0"/>
                <w:numId w:val="625"/>
              </w:numPr>
              <w:spacing w:after="0" w:line="276" w:lineRule="auto"/>
              <w:jc w:val="both"/>
              <w:rPr>
                <w:rFonts w:ascii="Times New Roman" w:hAnsi="Times New Roman" w:cs="Times New Roman"/>
                <w:sz w:val="20"/>
                <w:szCs w:val="20"/>
              </w:rPr>
            </w:pPr>
            <w:r w:rsidRPr="004C1B68">
              <w:rPr>
                <w:rFonts w:ascii="Times New Roman" w:hAnsi="Times New Roman" w:cs="Times New Roman"/>
                <w:sz w:val="20"/>
                <w:szCs w:val="20"/>
              </w:rPr>
              <w:lastRenderedPageBreak/>
              <w:t>Se așteaptă 2 săptămâni pentru a evalua efectele acestei scheme de administrare și ale oricăror ajustări ulterioare ale dozelor.</w:t>
            </w:r>
          </w:p>
        </w:tc>
      </w:tr>
      <w:tr w:rsidR="004C1B68" w:rsidRPr="004C1B68" w14:paraId="510A075F" w14:textId="77777777" w:rsidTr="00AA6E41">
        <w:tc>
          <w:tcPr>
            <w:tcW w:w="1846" w:type="pct"/>
            <w:tcBorders>
              <w:left w:val="single" w:sz="8" w:space="0" w:color="000000"/>
            </w:tcBorders>
            <w:vAlign w:val="center"/>
          </w:tcPr>
          <w:p w14:paraId="2AB3573E" w14:textId="77777777" w:rsidR="00A304A0" w:rsidRPr="004C1B68" w:rsidRDefault="00A304A0" w:rsidP="00AA6E41">
            <w:pPr>
              <w:spacing w:after="0" w:line="276" w:lineRule="auto"/>
              <w:jc w:val="both"/>
              <w:rPr>
                <w:rFonts w:ascii="Times New Roman" w:hAnsi="Times New Roman" w:cs="Times New Roman"/>
                <w:sz w:val="20"/>
                <w:szCs w:val="20"/>
              </w:rPr>
            </w:pPr>
            <w:r w:rsidRPr="004C1B68">
              <w:rPr>
                <w:rFonts w:ascii="Times New Roman" w:hAnsi="Times New Roman" w:cs="Times New Roman"/>
                <w:sz w:val="20"/>
                <w:szCs w:val="20"/>
              </w:rPr>
              <w:lastRenderedPageBreak/>
              <w:t>&gt; 150 și ≤ 250</w:t>
            </w:r>
          </w:p>
        </w:tc>
        <w:tc>
          <w:tcPr>
            <w:tcW w:w="3154" w:type="pct"/>
            <w:tcBorders>
              <w:right w:val="single" w:sz="8" w:space="0" w:color="000000"/>
            </w:tcBorders>
          </w:tcPr>
          <w:p w14:paraId="3D26B77F" w14:textId="77777777" w:rsidR="00A304A0" w:rsidRPr="004C1B68" w:rsidRDefault="00A304A0" w:rsidP="0044359B">
            <w:pPr>
              <w:numPr>
                <w:ilvl w:val="0"/>
                <w:numId w:val="626"/>
              </w:numPr>
              <w:spacing w:after="0" w:line="276" w:lineRule="auto"/>
              <w:jc w:val="both"/>
              <w:rPr>
                <w:rFonts w:ascii="Times New Roman" w:hAnsi="Times New Roman" w:cs="Times New Roman"/>
                <w:sz w:val="20"/>
                <w:szCs w:val="20"/>
              </w:rPr>
            </w:pPr>
            <w:r w:rsidRPr="004C1B68">
              <w:rPr>
                <w:rFonts w:ascii="Times New Roman" w:hAnsi="Times New Roman" w:cs="Times New Roman"/>
                <w:sz w:val="20"/>
                <w:szCs w:val="20"/>
              </w:rPr>
              <w:t xml:space="preserve">Se scade cu </w:t>
            </w:r>
            <w:r w:rsidRPr="004C1B68">
              <w:rPr>
                <w:rFonts w:ascii="Times New Roman" w:hAnsi="Times New Roman" w:cs="Times New Roman"/>
                <w:i/>
                <w:sz w:val="20"/>
                <w:szCs w:val="20"/>
              </w:rPr>
              <w:t>un nivel al dozei</w:t>
            </w:r>
            <w:r w:rsidRPr="004C1B68">
              <w:rPr>
                <w:rFonts w:ascii="Times New Roman" w:hAnsi="Times New Roman" w:cs="Times New Roman"/>
                <w:sz w:val="20"/>
                <w:szCs w:val="20"/>
              </w:rPr>
              <w:t xml:space="preserve"> conform Tabelului 3.</w:t>
            </w:r>
          </w:p>
          <w:p w14:paraId="115A520A" w14:textId="77777777" w:rsidR="00A304A0" w:rsidRPr="004C1B68" w:rsidRDefault="00A304A0" w:rsidP="0044359B">
            <w:pPr>
              <w:numPr>
                <w:ilvl w:val="0"/>
                <w:numId w:val="626"/>
              </w:numPr>
              <w:spacing w:after="0" w:line="276" w:lineRule="auto"/>
              <w:jc w:val="both"/>
              <w:rPr>
                <w:rFonts w:ascii="Times New Roman" w:hAnsi="Times New Roman" w:cs="Times New Roman"/>
                <w:sz w:val="20"/>
                <w:szCs w:val="20"/>
              </w:rPr>
            </w:pPr>
            <w:r w:rsidRPr="004C1B68">
              <w:rPr>
                <w:rFonts w:ascii="Times New Roman" w:hAnsi="Times New Roman" w:cs="Times New Roman"/>
                <w:sz w:val="20"/>
                <w:szCs w:val="20"/>
              </w:rPr>
              <w:t>Se așteaptă 2 săptămâni pentru a evalua efectele acestei scheme de administrare și ale oricăror ajustări ulterioare ale dozelor.</w:t>
            </w:r>
          </w:p>
        </w:tc>
      </w:tr>
      <w:tr w:rsidR="004C1B68" w:rsidRPr="004C1B68" w14:paraId="1D3DA61D" w14:textId="77777777" w:rsidTr="00AA6E41">
        <w:tc>
          <w:tcPr>
            <w:tcW w:w="1846" w:type="pct"/>
            <w:tcBorders>
              <w:left w:val="single" w:sz="8" w:space="0" w:color="000000"/>
            </w:tcBorders>
            <w:vAlign w:val="center"/>
          </w:tcPr>
          <w:p w14:paraId="08C9BB21" w14:textId="77777777" w:rsidR="00A304A0" w:rsidRPr="004C1B68" w:rsidRDefault="00A304A0" w:rsidP="00AA6E41">
            <w:pPr>
              <w:spacing w:after="0" w:line="276" w:lineRule="auto"/>
              <w:jc w:val="both"/>
              <w:rPr>
                <w:rFonts w:ascii="Times New Roman" w:hAnsi="Times New Roman" w:cs="Times New Roman"/>
                <w:sz w:val="20"/>
                <w:szCs w:val="20"/>
              </w:rPr>
            </w:pPr>
            <w:r w:rsidRPr="004C1B68">
              <w:rPr>
                <w:rFonts w:ascii="Times New Roman" w:hAnsi="Times New Roman" w:cs="Times New Roman"/>
                <w:sz w:val="20"/>
                <w:szCs w:val="20"/>
              </w:rPr>
              <w:t>&gt; 250</w:t>
            </w:r>
          </w:p>
        </w:tc>
        <w:tc>
          <w:tcPr>
            <w:tcW w:w="3154" w:type="pct"/>
            <w:tcBorders>
              <w:right w:val="single" w:sz="8" w:space="0" w:color="000000"/>
            </w:tcBorders>
          </w:tcPr>
          <w:p w14:paraId="3E1C9EE1" w14:textId="77777777" w:rsidR="00A304A0" w:rsidRPr="004C1B68" w:rsidRDefault="00A304A0" w:rsidP="0044359B">
            <w:pPr>
              <w:numPr>
                <w:ilvl w:val="0"/>
                <w:numId w:val="627"/>
              </w:numPr>
              <w:spacing w:after="0" w:line="276" w:lineRule="auto"/>
              <w:jc w:val="both"/>
              <w:rPr>
                <w:rFonts w:ascii="Times New Roman" w:hAnsi="Times New Roman" w:cs="Times New Roman"/>
                <w:sz w:val="20"/>
                <w:szCs w:val="20"/>
              </w:rPr>
            </w:pPr>
            <w:r w:rsidRPr="004C1B68">
              <w:rPr>
                <w:rFonts w:ascii="Times New Roman" w:hAnsi="Times New Roman" w:cs="Times New Roman"/>
                <w:sz w:val="20"/>
                <w:szCs w:val="20"/>
              </w:rPr>
              <w:t xml:space="preserve">Se oprește administrarea </w:t>
            </w:r>
            <w:proofErr w:type="spellStart"/>
            <w:r w:rsidRPr="004C1B68">
              <w:rPr>
                <w:rFonts w:ascii="Times New Roman" w:hAnsi="Times New Roman" w:cs="Times New Roman"/>
                <w:sz w:val="20"/>
                <w:szCs w:val="20"/>
              </w:rPr>
              <w:t>avatrombopag</w:t>
            </w:r>
            <w:proofErr w:type="spellEnd"/>
            <w:r w:rsidRPr="004C1B68">
              <w:rPr>
                <w:rFonts w:ascii="Times New Roman" w:hAnsi="Times New Roman" w:cs="Times New Roman"/>
                <w:sz w:val="20"/>
                <w:szCs w:val="20"/>
              </w:rPr>
              <w:t>.</w:t>
            </w:r>
          </w:p>
          <w:p w14:paraId="6B07F8EC" w14:textId="77777777" w:rsidR="00A304A0" w:rsidRPr="004C1B68" w:rsidRDefault="00A304A0" w:rsidP="0044359B">
            <w:pPr>
              <w:numPr>
                <w:ilvl w:val="0"/>
                <w:numId w:val="627"/>
              </w:numPr>
              <w:spacing w:after="0" w:line="276" w:lineRule="auto"/>
              <w:jc w:val="both"/>
              <w:rPr>
                <w:rFonts w:ascii="Times New Roman" w:hAnsi="Times New Roman" w:cs="Times New Roman"/>
                <w:sz w:val="20"/>
                <w:szCs w:val="20"/>
              </w:rPr>
            </w:pPr>
            <w:r w:rsidRPr="004C1B68">
              <w:rPr>
                <w:rFonts w:ascii="Times New Roman" w:hAnsi="Times New Roman" w:cs="Times New Roman"/>
                <w:sz w:val="20"/>
                <w:szCs w:val="20"/>
              </w:rPr>
              <w:t>Se crește monitorizarea trombocitelor la o frecvență de două ori pe săptămână.</w:t>
            </w:r>
          </w:p>
          <w:p w14:paraId="2BE5781C" w14:textId="77777777" w:rsidR="00A304A0" w:rsidRPr="004C1B68" w:rsidRDefault="00A304A0" w:rsidP="0044359B">
            <w:pPr>
              <w:numPr>
                <w:ilvl w:val="0"/>
                <w:numId w:val="627"/>
              </w:numPr>
              <w:spacing w:after="0" w:line="276" w:lineRule="auto"/>
              <w:jc w:val="both"/>
              <w:rPr>
                <w:rFonts w:ascii="Times New Roman" w:hAnsi="Times New Roman" w:cs="Times New Roman"/>
                <w:sz w:val="20"/>
                <w:szCs w:val="20"/>
              </w:rPr>
            </w:pPr>
            <w:r w:rsidRPr="004C1B68">
              <w:rPr>
                <w:rFonts w:ascii="Times New Roman" w:hAnsi="Times New Roman" w:cs="Times New Roman"/>
                <w:sz w:val="20"/>
                <w:szCs w:val="20"/>
              </w:rPr>
              <w:t>Atunci când numărul de trombocite este mai mic de 100 × 10</w:t>
            </w:r>
            <w:r w:rsidRPr="004C1B68">
              <w:rPr>
                <w:rFonts w:ascii="Times New Roman" w:hAnsi="Times New Roman" w:cs="Times New Roman"/>
                <w:sz w:val="20"/>
                <w:szCs w:val="20"/>
                <w:vertAlign w:val="superscript"/>
              </w:rPr>
              <w:t>9</w:t>
            </w:r>
            <w:r w:rsidRPr="004C1B68">
              <w:rPr>
                <w:rFonts w:ascii="Times New Roman" w:hAnsi="Times New Roman" w:cs="Times New Roman"/>
                <w:sz w:val="20"/>
                <w:szCs w:val="20"/>
              </w:rPr>
              <w:t xml:space="preserve">/l, se scade cu </w:t>
            </w:r>
            <w:r w:rsidRPr="004C1B68">
              <w:rPr>
                <w:rFonts w:ascii="Times New Roman" w:hAnsi="Times New Roman" w:cs="Times New Roman"/>
                <w:i/>
                <w:iCs/>
                <w:sz w:val="20"/>
                <w:szCs w:val="20"/>
              </w:rPr>
              <w:t>un nivel al dozei</w:t>
            </w:r>
            <w:r w:rsidRPr="004C1B68">
              <w:rPr>
                <w:rFonts w:ascii="Times New Roman" w:hAnsi="Times New Roman" w:cs="Times New Roman"/>
                <w:sz w:val="20"/>
                <w:szCs w:val="20"/>
              </w:rPr>
              <w:t xml:space="preserve"> conform Tabelului 3 și se reinițiază tratamentul.</w:t>
            </w:r>
          </w:p>
        </w:tc>
      </w:tr>
      <w:tr w:rsidR="004C1B68" w:rsidRPr="004C1B68" w14:paraId="3F558D56" w14:textId="77777777" w:rsidTr="00AA6E41">
        <w:tc>
          <w:tcPr>
            <w:tcW w:w="1846" w:type="pct"/>
            <w:tcBorders>
              <w:left w:val="single" w:sz="8" w:space="0" w:color="000000"/>
            </w:tcBorders>
          </w:tcPr>
          <w:p w14:paraId="611A5524" w14:textId="77777777" w:rsidR="00A304A0" w:rsidRPr="004C1B68" w:rsidRDefault="00A304A0" w:rsidP="00AA6E41">
            <w:pPr>
              <w:spacing w:after="0" w:line="276" w:lineRule="auto"/>
              <w:jc w:val="both"/>
              <w:rPr>
                <w:rFonts w:ascii="Times New Roman" w:hAnsi="Times New Roman" w:cs="Times New Roman"/>
                <w:sz w:val="20"/>
                <w:szCs w:val="20"/>
              </w:rPr>
            </w:pPr>
            <w:r w:rsidRPr="004C1B68">
              <w:rPr>
                <w:rFonts w:ascii="Times New Roman" w:hAnsi="Times New Roman" w:cs="Times New Roman"/>
                <w:sz w:val="20"/>
                <w:szCs w:val="20"/>
              </w:rPr>
              <w:t xml:space="preserve">&lt; 50 după 4 săptămâni de administrare de </w:t>
            </w:r>
            <w:proofErr w:type="spellStart"/>
            <w:r w:rsidRPr="004C1B68">
              <w:rPr>
                <w:rFonts w:ascii="Times New Roman" w:hAnsi="Times New Roman" w:cs="Times New Roman"/>
                <w:sz w:val="20"/>
                <w:szCs w:val="20"/>
              </w:rPr>
              <w:t>avatrombopag</w:t>
            </w:r>
            <w:proofErr w:type="spellEnd"/>
            <w:r w:rsidRPr="004C1B68">
              <w:rPr>
                <w:rFonts w:ascii="Times New Roman" w:hAnsi="Times New Roman" w:cs="Times New Roman"/>
                <w:sz w:val="20"/>
                <w:szCs w:val="20"/>
              </w:rPr>
              <w:t xml:space="preserve"> 40 mg o dată pe zi</w:t>
            </w:r>
          </w:p>
        </w:tc>
        <w:tc>
          <w:tcPr>
            <w:tcW w:w="3154" w:type="pct"/>
            <w:tcBorders>
              <w:right w:val="single" w:sz="8" w:space="0" w:color="000000"/>
            </w:tcBorders>
            <w:vAlign w:val="center"/>
          </w:tcPr>
          <w:p w14:paraId="4A411F2B" w14:textId="77777777" w:rsidR="00A304A0" w:rsidRPr="004C1B68" w:rsidRDefault="00A304A0" w:rsidP="0044359B">
            <w:pPr>
              <w:numPr>
                <w:ilvl w:val="0"/>
                <w:numId w:val="628"/>
              </w:numPr>
              <w:spacing w:after="0" w:line="276" w:lineRule="auto"/>
              <w:jc w:val="both"/>
              <w:rPr>
                <w:rFonts w:ascii="Times New Roman" w:hAnsi="Times New Roman" w:cs="Times New Roman"/>
                <w:sz w:val="20"/>
                <w:szCs w:val="20"/>
              </w:rPr>
            </w:pPr>
            <w:r w:rsidRPr="004C1B68">
              <w:rPr>
                <w:rFonts w:ascii="Times New Roman" w:hAnsi="Times New Roman" w:cs="Times New Roman"/>
                <w:sz w:val="20"/>
                <w:szCs w:val="20"/>
              </w:rPr>
              <w:t xml:space="preserve">Se oprește administrarea </w:t>
            </w:r>
            <w:proofErr w:type="spellStart"/>
            <w:r w:rsidRPr="004C1B68">
              <w:rPr>
                <w:rFonts w:ascii="Times New Roman" w:hAnsi="Times New Roman" w:cs="Times New Roman"/>
                <w:sz w:val="20"/>
                <w:szCs w:val="20"/>
              </w:rPr>
              <w:t>avatrombopag</w:t>
            </w:r>
            <w:proofErr w:type="spellEnd"/>
            <w:r w:rsidRPr="004C1B68">
              <w:rPr>
                <w:rFonts w:ascii="Times New Roman" w:hAnsi="Times New Roman" w:cs="Times New Roman"/>
                <w:sz w:val="20"/>
                <w:szCs w:val="20"/>
              </w:rPr>
              <w:t>.</w:t>
            </w:r>
          </w:p>
        </w:tc>
      </w:tr>
      <w:tr w:rsidR="00A304A0" w:rsidRPr="004C1B68" w14:paraId="2BEE80DD" w14:textId="77777777" w:rsidTr="00AA6E41">
        <w:tc>
          <w:tcPr>
            <w:tcW w:w="1846" w:type="pct"/>
            <w:tcBorders>
              <w:left w:val="single" w:sz="8" w:space="0" w:color="000000"/>
              <w:bottom w:val="single" w:sz="8" w:space="0" w:color="000000"/>
            </w:tcBorders>
          </w:tcPr>
          <w:p w14:paraId="501BF87A" w14:textId="77777777" w:rsidR="00A304A0" w:rsidRPr="004C1B68" w:rsidRDefault="00A304A0" w:rsidP="00AA6E41">
            <w:pPr>
              <w:spacing w:after="0" w:line="276" w:lineRule="auto"/>
              <w:jc w:val="both"/>
              <w:rPr>
                <w:rFonts w:ascii="Times New Roman" w:hAnsi="Times New Roman" w:cs="Times New Roman"/>
                <w:sz w:val="20"/>
                <w:szCs w:val="20"/>
              </w:rPr>
            </w:pPr>
            <w:r w:rsidRPr="004C1B68">
              <w:rPr>
                <w:rFonts w:ascii="Times New Roman" w:hAnsi="Times New Roman" w:cs="Times New Roman"/>
                <w:sz w:val="20"/>
                <w:szCs w:val="20"/>
              </w:rPr>
              <w:t xml:space="preserve">&gt; 250 după 2 săptămâni de administrare de </w:t>
            </w:r>
            <w:proofErr w:type="spellStart"/>
            <w:r w:rsidRPr="004C1B68">
              <w:rPr>
                <w:rFonts w:ascii="Times New Roman" w:hAnsi="Times New Roman" w:cs="Times New Roman"/>
                <w:sz w:val="20"/>
                <w:szCs w:val="20"/>
              </w:rPr>
              <w:t>avatrombopag</w:t>
            </w:r>
            <w:proofErr w:type="spellEnd"/>
            <w:r w:rsidRPr="004C1B68">
              <w:rPr>
                <w:rFonts w:ascii="Times New Roman" w:hAnsi="Times New Roman" w:cs="Times New Roman"/>
                <w:sz w:val="20"/>
                <w:szCs w:val="20"/>
              </w:rPr>
              <w:t xml:space="preserve"> 20 mg o dată pe săptămână</w:t>
            </w:r>
          </w:p>
        </w:tc>
        <w:tc>
          <w:tcPr>
            <w:tcW w:w="3154" w:type="pct"/>
            <w:tcBorders>
              <w:bottom w:val="single" w:sz="8" w:space="0" w:color="000000"/>
              <w:right w:val="single" w:sz="8" w:space="0" w:color="000000"/>
            </w:tcBorders>
            <w:vAlign w:val="center"/>
          </w:tcPr>
          <w:p w14:paraId="5C185129" w14:textId="77777777" w:rsidR="00A304A0" w:rsidRPr="004C1B68" w:rsidRDefault="00A304A0" w:rsidP="0044359B">
            <w:pPr>
              <w:numPr>
                <w:ilvl w:val="0"/>
                <w:numId w:val="628"/>
              </w:numPr>
              <w:spacing w:after="0" w:line="276" w:lineRule="auto"/>
              <w:jc w:val="both"/>
              <w:rPr>
                <w:rFonts w:ascii="Times New Roman" w:hAnsi="Times New Roman" w:cs="Times New Roman"/>
                <w:sz w:val="20"/>
                <w:szCs w:val="20"/>
              </w:rPr>
            </w:pPr>
            <w:r w:rsidRPr="004C1B68">
              <w:rPr>
                <w:rFonts w:ascii="Times New Roman" w:hAnsi="Times New Roman" w:cs="Times New Roman"/>
                <w:sz w:val="20"/>
                <w:szCs w:val="20"/>
              </w:rPr>
              <w:t xml:space="preserve">Se oprește administrarea </w:t>
            </w:r>
            <w:proofErr w:type="spellStart"/>
            <w:r w:rsidRPr="004C1B68">
              <w:rPr>
                <w:rFonts w:ascii="Times New Roman" w:hAnsi="Times New Roman" w:cs="Times New Roman"/>
                <w:sz w:val="20"/>
                <w:szCs w:val="20"/>
              </w:rPr>
              <w:t>avatrombopag</w:t>
            </w:r>
            <w:proofErr w:type="spellEnd"/>
            <w:r w:rsidRPr="004C1B68">
              <w:rPr>
                <w:rFonts w:ascii="Times New Roman" w:hAnsi="Times New Roman" w:cs="Times New Roman"/>
                <w:sz w:val="20"/>
                <w:szCs w:val="20"/>
              </w:rPr>
              <w:t>.</w:t>
            </w:r>
          </w:p>
        </w:tc>
      </w:tr>
    </w:tbl>
    <w:p w14:paraId="77D2787F" w14:textId="77777777" w:rsidR="00A304A0" w:rsidRPr="004C1B68" w:rsidRDefault="00A304A0" w:rsidP="00A304A0">
      <w:pPr>
        <w:spacing w:after="0" w:line="276" w:lineRule="auto"/>
        <w:jc w:val="both"/>
        <w:rPr>
          <w:rFonts w:ascii="Times New Roman" w:hAnsi="Times New Roman" w:cs="Times New Roman"/>
          <w:sz w:val="24"/>
          <w:szCs w:val="24"/>
        </w:rPr>
      </w:pPr>
    </w:p>
    <w:p w14:paraId="606594A6" w14:textId="77777777" w:rsidR="00A304A0" w:rsidRPr="004C1B68" w:rsidRDefault="00A304A0" w:rsidP="00A304A0">
      <w:pPr>
        <w:spacing w:after="0" w:line="276" w:lineRule="auto"/>
        <w:jc w:val="both"/>
        <w:rPr>
          <w:rFonts w:ascii="Times New Roman" w:hAnsi="Times New Roman" w:cs="Times New Roman"/>
          <w:b/>
          <w:bCs/>
          <w:sz w:val="24"/>
          <w:szCs w:val="24"/>
        </w:rPr>
      </w:pPr>
      <w:r w:rsidRPr="004C1B68">
        <w:rPr>
          <w:rFonts w:ascii="Times New Roman" w:hAnsi="Times New Roman" w:cs="Times New Roman"/>
          <w:b/>
          <w:bCs/>
          <w:sz w:val="24"/>
          <w:szCs w:val="24"/>
        </w:rPr>
        <w:t xml:space="preserve">Tabelul 3: Nivelurile dozelor de </w:t>
      </w:r>
      <w:proofErr w:type="spellStart"/>
      <w:r w:rsidRPr="004C1B68">
        <w:rPr>
          <w:rFonts w:ascii="Times New Roman" w:hAnsi="Times New Roman" w:cs="Times New Roman"/>
          <w:b/>
          <w:bCs/>
          <w:sz w:val="24"/>
          <w:szCs w:val="24"/>
        </w:rPr>
        <w:t>avatrombopag</w:t>
      </w:r>
      <w:proofErr w:type="spellEnd"/>
      <w:r w:rsidRPr="004C1B68">
        <w:rPr>
          <w:rFonts w:ascii="Times New Roman" w:hAnsi="Times New Roman" w:cs="Times New Roman"/>
          <w:b/>
          <w:bCs/>
          <w:sz w:val="24"/>
          <w:szCs w:val="24"/>
        </w:rPr>
        <w:t xml:space="preserve"> pentru titrare la pacienții cu TPI</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560"/>
        <w:gridCol w:w="1780"/>
      </w:tblGrid>
      <w:tr w:rsidR="004C1B68" w:rsidRPr="004C1B68" w14:paraId="44E7DF8F" w14:textId="77777777" w:rsidTr="00AA6E41">
        <w:trPr>
          <w:trHeight w:val="144"/>
        </w:trPr>
        <w:tc>
          <w:tcPr>
            <w:tcW w:w="4047" w:type="pct"/>
            <w:tcBorders>
              <w:top w:val="single" w:sz="8" w:space="0" w:color="auto"/>
              <w:left w:val="single" w:sz="8" w:space="0" w:color="auto"/>
              <w:bottom w:val="single" w:sz="8" w:space="0" w:color="auto"/>
              <w:right w:val="single" w:sz="8" w:space="0" w:color="auto"/>
            </w:tcBorders>
            <w:shd w:val="clear" w:color="auto" w:fill="E7E6E6"/>
            <w:hideMark/>
          </w:tcPr>
          <w:p w14:paraId="34048F87" w14:textId="77777777" w:rsidR="00A304A0" w:rsidRPr="004C1B68" w:rsidRDefault="00A304A0" w:rsidP="00AA6E41">
            <w:pPr>
              <w:spacing w:after="0" w:line="276" w:lineRule="auto"/>
              <w:jc w:val="both"/>
              <w:rPr>
                <w:rFonts w:ascii="Times New Roman" w:hAnsi="Times New Roman" w:cs="Times New Roman"/>
                <w:b/>
                <w:sz w:val="20"/>
                <w:szCs w:val="20"/>
              </w:rPr>
            </w:pPr>
            <w:r w:rsidRPr="004C1B68">
              <w:rPr>
                <w:rFonts w:ascii="Times New Roman" w:hAnsi="Times New Roman" w:cs="Times New Roman"/>
                <w:b/>
                <w:sz w:val="20"/>
                <w:szCs w:val="20"/>
              </w:rPr>
              <w:t>Doză</w:t>
            </w:r>
            <w:r w:rsidRPr="004C1B68">
              <w:rPr>
                <w:rFonts w:ascii="Times New Roman" w:hAnsi="Times New Roman" w:cs="Times New Roman"/>
                <w:b/>
                <w:sz w:val="20"/>
                <w:szCs w:val="20"/>
                <w:vertAlign w:val="superscript"/>
              </w:rPr>
              <w:t>≠</w:t>
            </w:r>
          </w:p>
        </w:tc>
        <w:tc>
          <w:tcPr>
            <w:tcW w:w="953" w:type="pct"/>
            <w:tcBorders>
              <w:top w:val="single" w:sz="8" w:space="0" w:color="auto"/>
              <w:left w:val="single" w:sz="8" w:space="0" w:color="auto"/>
              <w:bottom w:val="single" w:sz="8" w:space="0" w:color="auto"/>
              <w:right w:val="single" w:sz="8" w:space="0" w:color="auto"/>
            </w:tcBorders>
            <w:shd w:val="clear" w:color="auto" w:fill="E7E6E6"/>
            <w:hideMark/>
          </w:tcPr>
          <w:p w14:paraId="2E03051C" w14:textId="77777777" w:rsidR="00A304A0" w:rsidRPr="004C1B68" w:rsidRDefault="00A304A0" w:rsidP="00AA6E41">
            <w:pPr>
              <w:spacing w:after="0" w:line="276" w:lineRule="auto"/>
              <w:jc w:val="both"/>
              <w:rPr>
                <w:rFonts w:ascii="Times New Roman" w:hAnsi="Times New Roman" w:cs="Times New Roman"/>
                <w:b/>
                <w:sz w:val="20"/>
                <w:szCs w:val="20"/>
              </w:rPr>
            </w:pPr>
            <w:r w:rsidRPr="004C1B68">
              <w:rPr>
                <w:rFonts w:ascii="Times New Roman" w:hAnsi="Times New Roman" w:cs="Times New Roman"/>
                <w:b/>
                <w:sz w:val="20"/>
                <w:szCs w:val="20"/>
              </w:rPr>
              <w:t>Nivel al dozei</w:t>
            </w:r>
          </w:p>
        </w:tc>
      </w:tr>
      <w:tr w:rsidR="004C1B68" w:rsidRPr="004C1B68" w14:paraId="10FA8B8E" w14:textId="77777777" w:rsidTr="00AA6E41">
        <w:trPr>
          <w:trHeight w:val="144"/>
        </w:trPr>
        <w:tc>
          <w:tcPr>
            <w:tcW w:w="4047" w:type="pct"/>
            <w:tcBorders>
              <w:top w:val="single" w:sz="8" w:space="0" w:color="auto"/>
              <w:left w:val="single" w:sz="8" w:space="0" w:color="auto"/>
              <w:bottom w:val="single" w:sz="4" w:space="0" w:color="auto"/>
              <w:right w:val="single" w:sz="4" w:space="0" w:color="auto"/>
            </w:tcBorders>
            <w:hideMark/>
          </w:tcPr>
          <w:p w14:paraId="0E78495E" w14:textId="77777777" w:rsidR="00A304A0" w:rsidRPr="004C1B68" w:rsidRDefault="00A304A0" w:rsidP="00AA6E41">
            <w:pPr>
              <w:spacing w:after="0" w:line="276" w:lineRule="auto"/>
              <w:jc w:val="both"/>
              <w:rPr>
                <w:rFonts w:ascii="Times New Roman" w:hAnsi="Times New Roman" w:cs="Times New Roman"/>
                <w:sz w:val="20"/>
                <w:szCs w:val="20"/>
              </w:rPr>
            </w:pPr>
            <w:r w:rsidRPr="004C1B68">
              <w:rPr>
                <w:rFonts w:ascii="Times New Roman" w:hAnsi="Times New Roman" w:cs="Times New Roman"/>
                <w:sz w:val="20"/>
                <w:szCs w:val="20"/>
              </w:rPr>
              <w:t>40 mg o dată pe zi</w:t>
            </w:r>
          </w:p>
        </w:tc>
        <w:tc>
          <w:tcPr>
            <w:tcW w:w="953" w:type="pct"/>
            <w:tcBorders>
              <w:top w:val="single" w:sz="8" w:space="0" w:color="auto"/>
              <w:left w:val="single" w:sz="4" w:space="0" w:color="auto"/>
              <w:bottom w:val="single" w:sz="4" w:space="0" w:color="auto"/>
              <w:right w:val="single" w:sz="8" w:space="0" w:color="auto"/>
            </w:tcBorders>
            <w:hideMark/>
          </w:tcPr>
          <w:p w14:paraId="37A35B83" w14:textId="77777777" w:rsidR="00A304A0" w:rsidRPr="004C1B68" w:rsidRDefault="00A304A0" w:rsidP="00AA6E41">
            <w:pPr>
              <w:spacing w:after="0" w:line="276" w:lineRule="auto"/>
              <w:jc w:val="both"/>
              <w:rPr>
                <w:rFonts w:ascii="Times New Roman" w:hAnsi="Times New Roman" w:cs="Times New Roman"/>
                <w:sz w:val="20"/>
                <w:szCs w:val="20"/>
              </w:rPr>
            </w:pPr>
            <w:r w:rsidRPr="004C1B68">
              <w:rPr>
                <w:rFonts w:ascii="Times New Roman" w:hAnsi="Times New Roman" w:cs="Times New Roman"/>
                <w:sz w:val="20"/>
                <w:szCs w:val="20"/>
              </w:rPr>
              <w:t>6</w:t>
            </w:r>
          </w:p>
        </w:tc>
      </w:tr>
      <w:tr w:rsidR="004C1B68" w:rsidRPr="004C1B68" w14:paraId="595A92CA" w14:textId="77777777" w:rsidTr="00AA6E41">
        <w:trPr>
          <w:trHeight w:val="144"/>
        </w:trPr>
        <w:tc>
          <w:tcPr>
            <w:tcW w:w="4047" w:type="pct"/>
            <w:tcBorders>
              <w:top w:val="single" w:sz="4" w:space="0" w:color="auto"/>
              <w:left w:val="single" w:sz="8" w:space="0" w:color="auto"/>
              <w:bottom w:val="single" w:sz="8" w:space="0" w:color="auto"/>
              <w:right w:val="single" w:sz="4" w:space="0" w:color="auto"/>
            </w:tcBorders>
            <w:hideMark/>
          </w:tcPr>
          <w:p w14:paraId="76C88DB1" w14:textId="77777777" w:rsidR="00A304A0" w:rsidRPr="004C1B68" w:rsidRDefault="00A304A0" w:rsidP="00AA6E41">
            <w:pPr>
              <w:spacing w:after="0" w:line="276" w:lineRule="auto"/>
              <w:jc w:val="both"/>
              <w:rPr>
                <w:rFonts w:ascii="Times New Roman" w:hAnsi="Times New Roman" w:cs="Times New Roman"/>
                <w:b/>
                <w:sz w:val="20"/>
                <w:szCs w:val="20"/>
              </w:rPr>
            </w:pPr>
            <w:r w:rsidRPr="004C1B68">
              <w:rPr>
                <w:rFonts w:ascii="Times New Roman" w:hAnsi="Times New Roman" w:cs="Times New Roman"/>
                <w:sz w:val="20"/>
                <w:szCs w:val="20"/>
              </w:rPr>
              <w:t xml:space="preserve">40 mg de trei ori pe săptămână </w:t>
            </w:r>
            <w:r w:rsidRPr="004C1B68">
              <w:rPr>
                <w:rFonts w:ascii="Times New Roman" w:hAnsi="Times New Roman" w:cs="Times New Roman"/>
                <w:i/>
                <w:iCs/>
                <w:sz w:val="20"/>
                <w:szCs w:val="20"/>
              </w:rPr>
              <w:t xml:space="preserve">ȘI </w:t>
            </w:r>
            <w:r w:rsidRPr="004C1B68">
              <w:rPr>
                <w:rFonts w:ascii="Times New Roman" w:hAnsi="Times New Roman" w:cs="Times New Roman"/>
                <w:sz w:val="20"/>
                <w:szCs w:val="20"/>
              </w:rPr>
              <w:t>20 mg în cele patru zile rămase ale fiecărei săptămâni</w:t>
            </w:r>
          </w:p>
        </w:tc>
        <w:tc>
          <w:tcPr>
            <w:tcW w:w="953" w:type="pct"/>
            <w:tcBorders>
              <w:top w:val="single" w:sz="4" w:space="0" w:color="auto"/>
              <w:left w:val="single" w:sz="4" w:space="0" w:color="auto"/>
              <w:bottom w:val="single" w:sz="8" w:space="0" w:color="auto"/>
              <w:right w:val="single" w:sz="8" w:space="0" w:color="auto"/>
            </w:tcBorders>
            <w:hideMark/>
          </w:tcPr>
          <w:p w14:paraId="06F0A79B" w14:textId="77777777" w:rsidR="00A304A0" w:rsidRPr="004C1B68" w:rsidRDefault="00A304A0" w:rsidP="00AA6E41">
            <w:pPr>
              <w:spacing w:after="0" w:line="276" w:lineRule="auto"/>
              <w:jc w:val="both"/>
              <w:rPr>
                <w:rFonts w:ascii="Times New Roman" w:hAnsi="Times New Roman" w:cs="Times New Roman"/>
                <w:sz w:val="20"/>
                <w:szCs w:val="20"/>
              </w:rPr>
            </w:pPr>
            <w:r w:rsidRPr="004C1B68">
              <w:rPr>
                <w:rFonts w:ascii="Times New Roman" w:hAnsi="Times New Roman" w:cs="Times New Roman"/>
                <w:sz w:val="20"/>
                <w:szCs w:val="20"/>
              </w:rPr>
              <w:t>5</w:t>
            </w:r>
          </w:p>
        </w:tc>
      </w:tr>
      <w:tr w:rsidR="004C1B68" w:rsidRPr="004C1B68" w14:paraId="2E212F4F" w14:textId="77777777" w:rsidTr="00AA6E41">
        <w:trPr>
          <w:trHeight w:val="144"/>
        </w:trPr>
        <w:tc>
          <w:tcPr>
            <w:tcW w:w="4047" w:type="pct"/>
            <w:tcBorders>
              <w:top w:val="single" w:sz="8" w:space="0" w:color="auto"/>
              <w:left w:val="single" w:sz="8" w:space="0" w:color="auto"/>
              <w:bottom w:val="single" w:sz="8" w:space="0" w:color="auto"/>
              <w:right w:val="single" w:sz="4" w:space="0" w:color="auto"/>
            </w:tcBorders>
            <w:hideMark/>
          </w:tcPr>
          <w:p w14:paraId="02BE330B" w14:textId="77777777" w:rsidR="00A304A0" w:rsidRPr="004C1B68" w:rsidRDefault="00A304A0" w:rsidP="00AA6E41">
            <w:pPr>
              <w:spacing w:after="0" w:line="276" w:lineRule="auto"/>
              <w:jc w:val="both"/>
              <w:rPr>
                <w:rFonts w:ascii="Times New Roman" w:hAnsi="Times New Roman" w:cs="Times New Roman"/>
                <w:b/>
                <w:sz w:val="20"/>
                <w:szCs w:val="20"/>
              </w:rPr>
            </w:pPr>
            <w:r w:rsidRPr="004C1B68">
              <w:rPr>
                <w:rFonts w:ascii="Times New Roman" w:hAnsi="Times New Roman" w:cs="Times New Roman"/>
                <w:b/>
                <w:sz w:val="20"/>
                <w:szCs w:val="20"/>
              </w:rPr>
              <w:t>20 mg o dată pe zi*</w:t>
            </w:r>
          </w:p>
        </w:tc>
        <w:tc>
          <w:tcPr>
            <w:tcW w:w="953" w:type="pct"/>
            <w:tcBorders>
              <w:top w:val="single" w:sz="8" w:space="0" w:color="auto"/>
              <w:left w:val="single" w:sz="4" w:space="0" w:color="auto"/>
              <w:bottom w:val="single" w:sz="8" w:space="0" w:color="auto"/>
              <w:right w:val="single" w:sz="8" w:space="0" w:color="auto"/>
            </w:tcBorders>
            <w:hideMark/>
          </w:tcPr>
          <w:p w14:paraId="55B8D070" w14:textId="77777777" w:rsidR="00A304A0" w:rsidRPr="004C1B68" w:rsidRDefault="00A304A0" w:rsidP="00AA6E41">
            <w:pPr>
              <w:spacing w:after="0" w:line="276" w:lineRule="auto"/>
              <w:jc w:val="both"/>
              <w:rPr>
                <w:rFonts w:ascii="Times New Roman" w:hAnsi="Times New Roman" w:cs="Times New Roman"/>
                <w:b/>
                <w:sz w:val="20"/>
                <w:szCs w:val="20"/>
              </w:rPr>
            </w:pPr>
            <w:r w:rsidRPr="004C1B68">
              <w:rPr>
                <w:rFonts w:ascii="Times New Roman" w:hAnsi="Times New Roman" w:cs="Times New Roman"/>
                <w:b/>
                <w:sz w:val="20"/>
                <w:szCs w:val="20"/>
              </w:rPr>
              <w:t>4</w:t>
            </w:r>
          </w:p>
        </w:tc>
      </w:tr>
      <w:tr w:rsidR="004C1B68" w:rsidRPr="004C1B68" w14:paraId="563133F3" w14:textId="77777777" w:rsidTr="00AA6E41">
        <w:trPr>
          <w:trHeight w:val="144"/>
        </w:trPr>
        <w:tc>
          <w:tcPr>
            <w:tcW w:w="4047" w:type="pct"/>
            <w:tcBorders>
              <w:top w:val="single" w:sz="8" w:space="0" w:color="auto"/>
              <w:left w:val="single" w:sz="8" w:space="0" w:color="auto"/>
              <w:bottom w:val="single" w:sz="4" w:space="0" w:color="auto"/>
              <w:right w:val="single" w:sz="4" w:space="0" w:color="auto"/>
            </w:tcBorders>
            <w:hideMark/>
          </w:tcPr>
          <w:p w14:paraId="4A20B347" w14:textId="77777777" w:rsidR="00A304A0" w:rsidRPr="004C1B68" w:rsidRDefault="00A304A0" w:rsidP="00AA6E41">
            <w:pPr>
              <w:spacing w:after="0" w:line="276" w:lineRule="auto"/>
              <w:jc w:val="both"/>
              <w:rPr>
                <w:rFonts w:ascii="Times New Roman" w:hAnsi="Times New Roman" w:cs="Times New Roman"/>
                <w:sz w:val="20"/>
                <w:szCs w:val="20"/>
              </w:rPr>
            </w:pPr>
            <w:r w:rsidRPr="004C1B68">
              <w:rPr>
                <w:rFonts w:ascii="Times New Roman" w:hAnsi="Times New Roman" w:cs="Times New Roman"/>
                <w:sz w:val="20"/>
                <w:szCs w:val="20"/>
              </w:rPr>
              <w:t>20 mg de trei ori pe săptămână</w:t>
            </w:r>
          </w:p>
        </w:tc>
        <w:tc>
          <w:tcPr>
            <w:tcW w:w="953" w:type="pct"/>
            <w:tcBorders>
              <w:top w:val="single" w:sz="8" w:space="0" w:color="auto"/>
              <w:left w:val="single" w:sz="4" w:space="0" w:color="auto"/>
              <w:bottom w:val="single" w:sz="4" w:space="0" w:color="auto"/>
              <w:right w:val="single" w:sz="8" w:space="0" w:color="auto"/>
            </w:tcBorders>
            <w:hideMark/>
          </w:tcPr>
          <w:p w14:paraId="638A92DE" w14:textId="77777777" w:rsidR="00A304A0" w:rsidRPr="004C1B68" w:rsidRDefault="00A304A0" w:rsidP="00AA6E41">
            <w:pPr>
              <w:spacing w:after="0" w:line="276" w:lineRule="auto"/>
              <w:jc w:val="both"/>
              <w:rPr>
                <w:rFonts w:ascii="Times New Roman" w:hAnsi="Times New Roman" w:cs="Times New Roman"/>
                <w:sz w:val="20"/>
                <w:szCs w:val="20"/>
              </w:rPr>
            </w:pPr>
            <w:r w:rsidRPr="004C1B68">
              <w:rPr>
                <w:rFonts w:ascii="Times New Roman" w:hAnsi="Times New Roman" w:cs="Times New Roman"/>
                <w:sz w:val="20"/>
                <w:szCs w:val="20"/>
              </w:rPr>
              <w:t>3</w:t>
            </w:r>
          </w:p>
        </w:tc>
      </w:tr>
      <w:tr w:rsidR="004C1B68" w:rsidRPr="004C1B68" w14:paraId="20679D11" w14:textId="77777777" w:rsidTr="00AA6E41">
        <w:trPr>
          <w:trHeight w:val="144"/>
        </w:trPr>
        <w:tc>
          <w:tcPr>
            <w:tcW w:w="4047" w:type="pct"/>
            <w:tcBorders>
              <w:top w:val="single" w:sz="4" w:space="0" w:color="auto"/>
              <w:left w:val="single" w:sz="8" w:space="0" w:color="auto"/>
              <w:bottom w:val="single" w:sz="4" w:space="0" w:color="auto"/>
              <w:right w:val="single" w:sz="4" w:space="0" w:color="auto"/>
            </w:tcBorders>
            <w:hideMark/>
          </w:tcPr>
          <w:p w14:paraId="38A2E14C" w14:textId="77777777" w:rsidR="00A304A0" w:rsidRPr="004C1B68" w:rsidRDefault="00A304A0" w:rsidP="00AA6E41">
            <w:pPr>
              <w:spacing w:after="0" w:line="276" w:lineRule="auto"/>
              <w:jc w:val="both"/>
              <w:rPr>
                <w:rFonts w:ascii="Times New Roman" w:hAnsi="Times New Roman" w:cs="Times New Roman"/>
                <w:b/>
                <w:sz w:val="20"/>
                <w:szCs w:val="20"/>
              </w:rPr>
            </w:pPr>
            <w:r w:rsidRPr="004C1B68">
              <w:rPr>
                <w:rFonts w:ascii="Times New Roman" w:hAnsi="Times New Roman" w:cs="Times New Roman"/>
                <w:sz w:val="20"/>
                <w:szCs w:val="20"/>
              </w:rPr>
              <w:t xml:space="preserve">20 mg de două ori pe săptămână </w:t>
            </w:r>
            <w:r w:rsidRPr="004C1B68">
              <w:rPr>
                <w:rFonts w:ascii="Times New Roman" w:hAnsi="Times New Roman" w:cs="Times New Roman"/>
                <w:i/>
                <w:iCs/>
                <w:sz w:val="20"/>
                <w:szCs w:val="20"/>
              </w:rPr>
              <w:t>SAU</w:t>
            </w:r>
            <w:r w:rsidRPr="004C1B68">
              <w:rPr>
                <w:rFonts w:ascii="Times New Roman" w:hAnsi="Times New Roman" w:cs="Times New Roman"/>
                <w:sz w:val="20"/>
                <w:szCs w:val="20"/>
              </w:rPr>
              <w:t xml:space="preserve"> 40 mg o dată pe săptămână</w:t>
            </w:r>
          </w:p>
        </w:tc>
        <w:tc>
          <w:tcPr>
            <w:tcW w:w="953" w:type="pct"/>
            <w:tcBorders>
              <w:top w:val="single" w:sz="4" w:space="0" w:color="auto"/>
              <w:left w:val="single" w:sz="4" w:space="0" w:color="auto"/>
              <w:bottom w:val="single" w:sz="4" w:space="0" w:color="auto"/>
              <w:right w:val="single" w:sz="8" w:space="0" w:color="auto"/>
            </w:tcBorders>
            <w:hideMark/>
          </w:tcPr>
          <w:p w14:paraId="5BA9E94A" w14:textId="77777777" w:rsidR="00A304A0" w:rsidRPr="004C1B68" w:rsidRDefault="00A304A0" w:rsidP="00AA6E41">
            <w:pPr>
              <w:spacing w:after="0" w:line="276" w:lineRule="auto"/>
              <w:jc w:val="both"/>
              <w:rPr>
                <w:rFonts w:ascii="Times New Roman" w:hAnsi="Times New Roman" w:cs="Times New Roman"/>
                <w:sz w:val="20"/>
                <w:szCs w:val="20"/>
              </w:rPr>
            </w:pPr>
            <w:r w:rsidRPr="004C1B68">
              <w:rPr>
                <w:rFonts w:ascii="Times New Roman" w:hAnsi="Times New Roman" w:cs="Times New Roman"/>
                <w:sz w:val="20"/>
                <w:szCs w:val="20"/>
              </w:rPr>
              <w:t>2</w:t>
            </w:r>
          </w:p>
        </w:tc>
      </w:tr>
      <w:tr w:rsidR="004C1B68" w:rsidRPr="004C1B68" w14:paraId="3BDD6416" w14:textId="77777777" w:rsidTr="00AA6E41">
        <w:trPr>
          <w:trHeight w:val="144"/>
        </w:trPr>
        <w:tc>
          <w:tcPr>
            <w:tcW w:w="4047" w:type="pct"/>
            <w:tcBorders>
              <w:top w:val="single" w:sz="4" w:space="0" w:color="auto"/>
              <w:left w:val="single" w:sz="8" w:space="0" w:color="auto"/>
              <w:bottom w:val="single" w:sz="8" w:space="0" w:color="auto"/>
              <w:right w:val="single" w:sz="4" w:space="0" w:color="auto"/>
            </w:tcBorders>
            <w:hideMark/>
          </w:tcPr>
          <w:p w14:paraId="42015F35" w14:textId="77777777" w:rsidR="00A304A0" w:rsidRPr="004C1B68" w:rsidRDefault="00A304A0" w:rsidP="00AA6E41">
            <w:pPr>
              <w:spacing w:after="0" w:line="276" w:lineRule="auto"/>
              <w:jc w:val="both"/>
              <w:rPr>
                <w:rFonts w:ascii="Times New Roman" w:hAnsi="Times New Roman" w:cs="Times New Roman"/>
                <w:b/>
                <w:sz w:val="20"/>
                <w:szCs w:val="20"/>
              </w:rPr>
            </w:pPr>
            <w:r w:rsidRPr="004C1B68">
              <w:rPr>
                <w:rFonts w:ascii="Times New Roman" w:hAnsi="Times New Roman" w:cs="Times New Roman"/>
                <w:sz w:val="20"/>
                <w:szCs w:val="20"/>
              </w:rPr>
              <w:t>20 mg o dată pe săptămână</w:t>
            </w:r>
          </w:p>
        </w:tc>
        <w:tc>
          <w:tcPr>
            <w:tcW w:w="953" w:type="pct"/>
            <w:tcBorders>
              <w:top w:val="single" w:sz="4" w:space="0" w:color="auto"/>
              <w:left w:val="single" w:sz="4" w:space="0" w:color="auto"/>
              <w:bottom w:val="single" w:sz="8" w:space="0" w:color="auto"/>
              <w:right w:val="single" w:sz="8" w:space="0" w:color="auto"/>
            </w:tcBorders>
            <w:hideMark/>
          </w:tcPr>
          <w:p w14:paraId="49AE396A" w14:textId="77777777" w:rsidR="00A304A0" w:rsidRPr="004C1B68" w:rsidRDefault="00A304A0" w:rsidP="00AA6E41">
            <w:pPr>
              <w:spacing w:after="0" w:line="276" w:lineRule="auto"/>
              <w:jc w:val="both"/>
              <w:rPr>
                <w:rFonts w:ascii="Times New Roman" w:hAnsi="Times New Roman" w:cs="Times New Roman"/>
                <w:sz w:val="20"/>
                <w:szCs w:val="20"/>
              </w:rPr>
            </w:pPr>
            <w:r w:rsidRPr="004C1B68">
              <w:rPr>
                <w:rFonts w:ascii="Times New Roman" w:hAnsi="Times New Roman" w:cs="Times New Roman"/>
                <w:sz w:val="20"/>
                <w:szCs w:val="20"/>
              </w:rPr>
              <w:t>1</w:t>
            </w:r>
          </w:p>
        </w:tc>
      </w:tr>
    </w:tbl>
    <w:p w14:paraId="37556BE5" w14:textId="77777777" w:rsidR="00A304A0" w:rsidRPr="004C1B68" w:rsidRDefault="00A304A0" w:rsidP="00A304A0">
      <w:pPr>
        <w:tabs>
          <w:tab w:val="left" w:pos="142"/>
        </w:tabs>
        <w:spacing w:after="0" w:line="276" w:lineRule="auto"/>
        <w:jc w:val="both"/>
        <w:rPr>
          <w:rFonts w:ascii="Times New Roman" w:hAnsi="Times New Roman" w:cs="Times New Roman"/>
          <w:sz w:val="20"/>
          <w:szCs w:val="20"/>
        </w:rPr>
      </w:pPr>
      <w:r w:rsidRPr="004C1B68">
        <w:rPr>
          <w:rFonts w:ascii="Times New Roman" w:hAnsi="Times New Roman" w:cs="Times New Roman"/>
          <w:sz w:val="20"/>
          <w:szCs w:val="20"/>
        </w:rPr>
        <w:t>*</w:t>
      </w:r>
      <w:r w:rsidRPr="004C1B68">
        <w:rPr>
          <w:rFonts w:ascii="Times New Roman" w:hAnsi="Times New Roman" w:cs="Times New Roman"/>
          <w:sz w:val="20"/>
          <w:szCs w:val="20"/>
        </w:rPr>
        <w:tab/>
        <w:t xml:space="preserve">Schema inițială de administrare a dozelor la toți pacienții </w:t>
      </w:r>
      <w:r w:rsidRPr="004C1B68">
        <w:rPr>
          <w:rFonts w:ascii="Times New Roman" w:hAnsi="Times New Roman" w:cs="Times New Roman"/>
          <w:i/>
          <w:iCs/>
          <w:sz w:val="20"/>
          <w:szCs w:val="20"/>
        </w:rPr>
        <w:t xml:space="preserve">cu excepția </w:t>
      </w:r>
      <w:r w:rsidRPr="004C1B68">
        <w:rPr>
          <w:rFonts w:ascii="Times New Roman" w:hAnsi="Times New Roman" w:cs="Times New Roman"/>
          <w:sz w:val="20"/>
          <w:szCs w:val="20"/>
        </w:rPr>
        <w:t xml:space="preserve">celor care iau </w:t>
      </w:r>
      <w:r w:rsidRPr="004C1B68">
        <w:rPr>
          <w:rFonts w:ascii="Times New Roman" w:hAnsi="Times New Roman" w:cs="Times New Roman"/>
          <w:i/>
          <w:iCs/>
          <w:sz w:val="20"/>
          <w:szCs w:val="20"/>
        </w:rPr>
        <w:t xml:space="preserve">inductori duali moderați sau puternici </w:t>
      </w:r>
      <w:r w:rsidRPr="004C1B68">
        <w:rPr>
          <w:rFonts w:ascii="Times New Roman" w:hAnsi="Times New Roman" w:cs="Times New Roman"/>
          <w:sz w:val="20"/>
          <w:szCs w:val="20"/>
        </w:rPr>
        <w:t xml:space="preserve">sau </w:t>
      </w:r>
      <w:r w:rsidRPr="004C1B68">
        <w:rPr>
          <w:rFonts w:ascii="Times New Roman" w:hAnsi="Times New Roman" w:cs="Times New Roman"/>
          <w:i/>
          <w:iCs/>
          <w:sz w:val="20"/>
          <w:szCs w:val="20"/>
        </w:rPr>
        <w:t xml:space="preserve">inhibitori duali moderați sau puternici </w:t>
      </w:r>
      <w:r w:rsidRPr="004C1B68">
        <w:rPr>
          <w:rFonts w:ascii="Times New Roman" w:hAnsi="Times New Roman" w:cs="Times New Roman"/>
          <w:sz w:val="20"/>
          <w:szCs w:val="20"/>
        </w:rPr>
        <w:t>ai CYP2C9 și CYP3A4/5 sau ai CYP2C9 exclusiv.</w:t>
      </w:r>
    </w:p>
    <w:p w14:paraId="63190A1B" w14:textId="77777777" w:rsidR="00A304A0" w:rsidRPr="004C1B68" w:rsidRDefault="00A304A0" w:rsidP="00A304A0">
      <w:pPr>
        <w:tabs>
          <w:tab w:val="left" w:pos="142"/>
        </w:tabs>
        <w:spacing w:after="0" w:line="276" w:lineRule="auto"/>
        <w:jc w:val="both"/>
        <w:rPr>
          <w:rFonts w:ascii="Times New Roman" w:hAnsi="Times New Roman" w:cs="Times New Roman"/>
          <w:sz w:val="20"/>
          <w:szCs w:val="20"/>
        </w:rPr>
      </w:pPr>
      <w:r w:rsidRPr="004C1B68">
        <w:rPr>
          <w:rFonts w:ascii="Times New Roman" w:hAnsi="Times New Roman" w:cs="Times New Roman"/>
          <w:sz w:val="20"/>
          <w:szCs w:val="20"/>
          <w:vertAlign w:val="superscript"/>
        </w:rPr>
        <w:t>≠</w:t>
      </w:r>
      <w:r w:rsidRPr="004C1B68">
        <w:rPr>
          <w:rFonts w:ascii="Times New Roman" w:hAnsi="Times New Roman" w:cs="Times New Roman"/>
          <w:sz w:val="20"/>
          <w:szCs w:val="20"/>
        </w:rPr>
        <w:tab/>
        <w:t xml:space="preserve">Pacienții </w:t>
      </w:r>
      <w:proofErr w:type="spellStart"/>
      <w:r w:rsidRPr="004C1B68">
        <w:rPr>
          <w:rFonts w:ascii="Times New Roman" w:hAnsi="Times New Roman" w:cs="Times New Roman"/>
          <w:sz w:val="20"/>
          <w:szCs w:val="20"/>
        </w:rPr>
        <w:t>carora</w:t>
      </w:r>
      <w:proofErr w:type="spellEnd"/>
      <w:r w:rsidRPr="004C1B68">
        <w:rPr>
          <w:rFonts w:ascii="Times New Roman" w:hAnsi="Times New Roman" w:cs="Times New Roman"/>
          <w:sz w:val="20"/>
          <w:szCs w:val="20"/>
        </w:rPr>
        <w:t xml:space="preserve"> li se </w:t>
      </w:r>
      <w:proofErr w:type="spellStart"/>
      <w:r w:rsidRPr="004C1B68">
        <w:rPr>
          <w:rFonts w:ascii="Times New Roman" w:hAnsi="Times New Roman" w:cs="Times New Roman"/>
          <w:sz w:val="20"/>
          <w:szCs w:val="20"/>
        </w:rPr>
        <w:t>administreaza</w:t>
      </w:r>
      <w:proofErr w:type="spellEnd"/>
      <w:r w:rsidRPr="004C1B68">
        <w:rPr>
          <w:rFonts w:ascii="Times New Roman" w:hAnsi="Times New Roman" w:cs="Times New Roman"/>
          <w:sz w:val="20"/>
          <w:szCs w:val="20"/>
        </w:rPr>
        <w:t xml:space="preserve"> </w:t>
      </w:r>
      <w:proofErr w:type="spellStart"/>
      <w:r w:rsidRPr="004C1B68">
        <w:rPr>
          <w:rFonts w:ascii="Times New Roman" w:hAnsi="Times New Roman" w:cs="Times New Roman"/>
          <w:sz w:val="20"/>
          <w:szCs w:val="20"/>
        </w:rPr>
        <w:t>avatrombopag</w:t>
      </w:r>
      <w:proofErr w:type="spellEnd"/>
      <w:r w:rsidRPr="004C1B68">
        <w:rPr>
          <w:rFonts w:ascii="Times New Roman" w:hAnsi="Times New Roman" w:cs="Times New Roman"/>
          <w:sz w:val="20"/>
          <w:szCs w:val="20"/>
        </w:rPr>
        <w:t xml:space="preserve"> mai puțin frecvent decât o dată pe zi trebuie să ia medicamentul în mod consecvent de la o săptămână la alta.</w:t>
      </w:r>
    </w:p>
    <w:p w14:paraId="532386FF" w14:textId="77777777" w:rsidR="00A304A0" w:rsidRPr="004C1B68" w:rsidRDefault="00A304A0" w:rsidP="00A304A0">
      <w:pPr>
        <w:spacing w:after="0" w:line="276" w:lineRule="auto"/>
        <w:jc w:val="both"/>
        <w:rPr>
          <w:rFonts w:ascii="Times New Roman" w:hAnsi="Times New Roman" w:cs="Times New Roman"/>
          <w:sz w:val="16"/>
          <w:szCs w:val="16"/>
        </w:rPr>
      </w:pPr>
      <w:bookmarkStart w:id="16" w:name="_Hlk50025406"/>
    </w:p>
    <w:p w14:paraId="52A58673" w14:textId="77777777" w:rsidR="00A304A0" w:rsidRPr="004C1B68" w:rsidRDefault="00A304A0" w:rsidP="00A304A0">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Nivelul 3 al dozei: trei zile neconsecutive pe săptămână, de exemplu luni, miercuri și vineri</w:t>
      </w:r>
      <w:bookmarkEnd w:id="16"/>
    </w:p>
    <w:p w14:paraId="3323BF0C" w14:textId="77777777" w:rsidR="00A304A0" w:rsidRPr="004C1B68" w:rsidRDefault="00A304A0" w:rsidP="00A304A0">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Nivelul 2 al dozei: două zile neconsecutive pe săptămână, de exemplu luni și vineri</w:t>
      </w:r>
    </w:p>
    <w:p w14:paraId="7D64FDF5" w14:textId="77777777" w:rsidR="00A304A0" w:rsidRPr="004C1B68" w:rsidRDefault="00A304A0" w:rsidP="00A304A0">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Nivelul 1 al dozei: în aceeași zi în fiecare săptămână, de exemplu luni</w:t>
      </w:r>
    </w:p>
    <w:p w14:paraId="266F8E9A" w14:textId="77777777" w:rsidR="00A304A0" w:rsidRPr="004C1B68" w:rsidRDefault="00A304A0" w:rsidP="00A304A0">
      <w:pPr>
        <w:spacing w:after="0" w:line="276" w:lineRule="auto"/>
        <w:jc w:val="both"/>
        <w:rPr>
          <w:rFonts w:ascii="Times New Roman" w:hAnsi="Times New Roman" w:cs="Times New Roman"/>
          <w:sz w:val="16"/>
          <w:szCs w:val="16"/>
        </w:rPr>
      </w:pPr>
    </w:p>
    <w:p w14:paraId="20BE6152" w14:textId="77777777" w:rsidR="00A304A0" w:rsidRPr="004C1B68" w:rsidRDefault="00A304A0" w:rsidP="00A304A0">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În cazul unei doze omise, pacienților trebuie sa li se administreze doza de </w:t>
      </w:r>
      <w:proofErr w:type="spellStart"/>
      <w:r w:rsidRPr="004C1B68">
        <w:rPr>
          <w:rFonts w:ascii="Times New Roman" w:hAnsi="Times New Roman" w:cs="Times New Roman"/>
          <w:sz w:val="24"/>
          <w:szCs w:val="24"/>
        </w:rPr>
        <w:t>avatrombopag</w:t>
      </w:r>
      <w:proofErr w:type="spellEnd"/>
      <w:r w:rsidRPr="004C1B68">
        <w:rPr>
          <w:rFonts w:ascii="Times New Roman" w:hAnsi="Times New Roman" w:cs="Times New Roman"/>
          <w:sz w:val="24"/>
          <w:szCs w:val="24"/>
        </w:rPr>
        <w:t xml:space="preserve"> omisă imediat ce își amintesc. Pacienții nu trebuie să ia două doze odată pentru a compensa doza omisă și trebuie să ia doza următoare conform schemei curente de administrare.</w:t>
      </w:r>
    </w:p>
    <w:p w14:paraId="60FBC622" w14:textId="77777777" w:rsidR="00A304A0" w:rsidRPr="004C1B68" w:rsidRDefault="00A304A0" w:rsidP="00A304A0">
      <w:pPr>
        <w:spacing w:after="0" w:line="276" w:lineRule="auto"/>
        <w:jc w:val="both"/>
        <w:rPr>
          <w:rFonts w:ascii="Times New Roman" w:hAnsi="Times New Roman" w:cs="Times New Roman"/>
          <w:b/>
          <w:bCs/>
          <w:sz w:val="16"/>
          <w:szCs w:val="16"/>
          <w:lang w:val="pt-BR"/>
        </w:rPr>
      </w:pPr>
    </w:p>
    <w:p w14:paraId="42A8432E" w14:textId="77777777" w:rsidR="00A304A0" w:rsidRPr="004C1B68" w:rsidRDefault="00A304A0" w:rsidP="00A304A0">
      <w:pPr>
        <w:spacing w:after="0" w:line="276" w:lineRule="auto"/>
        <w:jc w:val="both"/>
        <w:rPr>
          <w:rFonts w:ascii="Times New Roman" w:hAnsi="Times New Roman" w:cs="Times New Roman"/>
          <w:sz w:val="24"/>
          <w:szCs w:val="24"/>
          <w:lang w:val="pt-BR"/>
        </w:rPr>
      </w:pPr>
      <w:r w:rsidRPr="004C1B68">
        <w:rPr>
          <w:rFonts w:ascii="Times New Roman" w:hAnsi="Times New Roman" w:cs="Times New Roman"/>
          <w:b/>
          <w:bCs/>
          <w:sz w:val="24"/>
          <w:szCs w:val="24"/>
          <w:lang w:val="pt-BR"/>
        </w:rPr>
        <w:t xml:space="preserve">Asociere </w:t>
      </w:r>
    </w:p>
    <w:p w14:paraId="4C2624FC" w14:textId="77777777" w:rsidR="00A304A0" w:rsidRPr="004C1B68" w:rsidRDefault="00A304A0" w:rsidP="00A304A0">
      <w:pPr>
        <w:spacing w:after="0" w:line="276" w:lineRule="auto"/>
        <w:jc w:val="both"/>
        <w:rPr>
          <w:rFonts w:ascii="Times New Roman" w:hAnsi="Times New Roman" w:cs="Times New Roman"/>
          <w:sz w:val="24"/>
          <w:szCs w:val="24"/>
        </w:rPr>
      </w:pPr>
      <w:proofErr w:type="spellStart"/>
      <w:r w:rsidRPr="004C1B68">
        <w:rPr>
          <w:rFonts w:ascii="Times New Roman" w:hAnsi="Times New Roman" w:cs="Times New Roman"/>
          <w:sz w:val="24"/>
          <w:szCs w:val="24"/>
        </w:rPr>
        <w:t>Avatrombopag</w:t>
      </w:r>
      <w:proofErr w:type="spellEnd"/>
      <w:r w:rsidRPr="004C1B68">
        <w:rPr>
          <w:rFonts w:ascii="Times New Roman" w:hAnsi="Times New Roman" w:cs="Times New Roman"/>
          <w:sz w:val="24"/>
          <w:szCs w:val="24"/>
        </w:rPr>
        <w:t xml:space="preserve"> poate fi asociat cu  alte medicamente pentru TPI. Numărul de trombocite trebuie monitorizat la asocierea </w:t>
      </w:r>
      <w:proofErr w:type="spellStart"/>
      <w:r w:rsidRPr="004C1B68">
        <w:rPr>
          <w:rFonts w:ascii="Times New Roman" w:hAnsi="Times New Roman" w:cs="Times New Roman"/>
          <w:sz w:val="24"/>
          <w:szCs w:val="24"/>
        </w:rPr>
        <w:t>avatrombopag</w:t>
      </w:r>
      <w:proofErr w:type="spellEnd"/>
      <w:r w:rsidRPr="004C1B68">
        <w:rPr>
          <w:rFonts w:ascii="Times New Roman" w:hAnsi="Times New Roman" w:cs="Times New Roman"/>
          <w:sz w:val="24"/>
          <w:szCs w:val="24"/>
        </w:rPr>
        <w:t xml:space="preserve"> cu alte medicamente pentru tratamentul TPI primare pentru a evita valori ale numărului de trombocite situate în afara intervalului recomandat și a stabili dacă doza oricăruia dintre medicamente trebuie redusă.</w:t>
      </w:r>
    </w:p>
    <w:p w14:paraId="35ECDF4B" w14:textId="77777777" w:rsidR="00A304A0" w:rsidRPr="004C1B68" w:rsidRDefault="00A304A0" w:rsidP="00A304A0">
      <w:pPr>
        <w:spacing w:after="0" w:line="276" w:lineRule="auto"/>
        <w:jc w:val="both"/>
        <w:rPr>
          <w:rFonts w:ascii="Times New Roman" w:hAnsi="Times New Roman" w:cs="Times New Roman"/>
          <w:b/>
          <w:bCs/>
          <w:sz w:val="24"/>
          <w:szCs w:val="24"/>
        </w:rPr>
      </w:pPr>
    </w:p>
    <w:p w14:paraId="6E65B940" w14:textId="77777777" w:rsidR="00A304A0" w:rsidRPr="004C1B68" w:rsidRDefault="00A304A0" w:rsidP="00A304A0">
      <w:pPr>
        <w:spacing w:after="0" w:line="276" w:lineRule="auto"/>
        <w:jc w:val="both"/>
        <w:rPr>
          <w:rFonts w:ascii="Times New Roman" w:hAnsi="Times New Roman" w:cs="Times New Roman"/>
          <w:sz w:val="24"/>
          <w:szCs w:val="24"/>
        </w:rPr>
      </w:pPr>
      <w:r w:rsidRPr="004C1B68">
        <w:rPr>
          <w:rFonts w:ascii="Times New Roman" w:hAnsi="Times New Roman" w:cs="Times New Roman"/>
          <w:b/>
          <w:bCs/>
          <w:sz w:val="24"/>
          <w:szCs w:val="24"/>
        </w:rPr>
        <w:t xml:space="preserve">3. Monitorizarea tratamentului: </w:t>
      </w:r>
    </w:p>
    <w:p w14:paraId="4F80C70F" w14:textId="77777777" w:rsidR="00A304A0" w:rsidRPr="004C1B68" w:rsidRDefault="00A304A0" w:rsidP="00A304A0">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După inițierea tratamentului, numărul de trombocite se evaluează cel puțin o dată pe săptămână până la atingerea unui număr stabil de trombocite ≥ 50 × 10</w:t>
      </w:r>
      <w:r w:rsidRPr="004C1B68">
        <w:rPr>
          <w:rFonts w:ascii="Times New Roman" w:hAnsi="Times New Roman" w:cs="Times New Roman"/>
          <w:sz w:val="24"/>
          <w:szCs w:val="24"/>
          <w:vertAlign w:val="superscript"/>
        </w:rPr>
        <w:t>9</w:t>
      </w:r>
      <w:r w:rsidRPr="004C1B68">
        <w:rPr>
          <w:rFonts w:ascii="Times New Roman" w:hAnsi="Times New Roman" w:cs="Times New Roman"/>
          <w:sz w:val="24"/>
          <w:szCs w:val="24"/>
        </w:rPr>
        <w:t>/l și ≤ 150 × 10</w:t>
      </w:r>
      <w:r w:rsidRPr="004C1B68">
        <w:rPr>
          <w:rFonts w:ascii="Times New Roman" w:hAnsi="Times New Roman" w:cs="Times New Roman"/>
          <w:sz w:val="24"/>
          <w:szCs w:val="24"/>
          <w:vertAlign w:val="superscript"/>
        </w:rPr>
        <w:t>9</w:t>
      </w:r>
      <w:r w:rsidRPr="004C1B68">
        <w:rPr>
          <w:rFonts w:ascii="Times New Roman" w:hAnsi="Times New Roman" w:cs="Times New Roman"/>
          <w:sz w:val="24"/>
          <w:szCs w:val="24"/>
        </w:rPr>
        <w:t xml:space="preserve">/l. Trebuie efectuată monitorizarea numărului de trombocite de două ori pe săptămână în primele săptămâni ale tratamentului la pacienții cărora li se administrează </w:t>
      </w:r>
      <w:proofErr w:type="spellStart"/>
      <w:r w:rsidRPr="004C1B68">
        <w:rPr>
          <w:rFonts w:ascii="Times New Roman" w:hAnsi="Times New Roman" w:cs="Times New Roman"/>
          <w:sz w:val="24"/>
          <w:szCs w:val="24"/>
        </w:rPr>
        <w:t>avatrombopag</w:t>
      </w:r>
      <w:proofErr w:type="spellEnd"/>
      <w:r w:rsidRPr="004C1B68">
        <w:rPr>
          <w:rFonts w:ascii="Times New Roman" w:hAnsi="Times New Roman" w:cs="Times New Roman"/>
          <w:sz w:val="24"/>
          <w:szCs w:val="24"/>
        </w:rPr>
        <w:t xml:space="preserve"> numai o dată sau de două ori pe </w:t>
      </w:r>
      <w:r w:rsidRPr="004C1B68">
        <w:rPr>
          <w:rFonts w:ascii="Times New Roman" w:hAnsi="Times New Roman" w:cs="Times New Roman"/>
          <w:sz w:val="24"/>
          <w:szCs w:val="24"/>
        </w:rPr>
        <w:lastRenderedPageBreak/>
        <w:t>săptămână. Trebuie efectuată, de asemenea, monitorizarea de două ori pe săptămână după ajustările dozelor în timpul tratamentului.</w:t>
      </w:r>
    </w:p>
    <w:p w14:paraId="23A7CFB2" w14:textId="47D86B65" w:rsidR="00A304A0" w:rsidRPr="004C1B68" w:rsidRDefault="00A304A0" w:rsidP="00A304A0">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Din cauza riscului potențial de apariție a unor valori ale numărului de trombocite peste 400 × 10</w:t>
      </w:r>
      <w:r w:rsidRPr="004C1B68">
        <w:rPr>
          <w:rFonts w:ascii="Times New Roman" w:hAnsi="Times New Roman" w:cs="Times New Roman"/>
          <w:sz w:val="24"/>
          <w:szCs w:val="24"/>
          <w:vertAlign w:val="superscript"/>
        </w:rPr>
        <w:t>9</w:t>
      </w:r>
      <w:r w:rsidRPr="004C1B68">
        <w:rPr>
          <w:rFonts w:ascii="Times New Roman" w:hAnsi="Times New Roman" w:cs="Times New Roman"/>
          <w:sz w:val="24"/>
          <w:szCs w:val="24"/>
        </w:rPr>
        <w:t xml:space="preserve">/l în primele săptămâni de tratament, pacienții trebuie monitorizați cu atenție din punct de vedere al oricăror semne sau simptome de trombocitoză. După atingerea unui număr stabil de trombocite, trebuie determinat numărul de trombocite cel puțin lunar. După oprirea administrării </w:t>
      </w:r>
      <w:proofErr w:type="spellStart"/>
      <w:r w:rsidRPr="004C1B68">
        <w:rPr>
          <w:rFonts w:ascii="Times New Roman" w:hAnsi="Times New Roman" w:cs="Times New Roman"/>
          <w:sz w:val="24"/>
          <w:szCs w:val="24"/>
        </w:rPr>
        <w:t>avatrombopag</w:t>
      </w:r>
      <w:proofErr w:type="spellEnd"/>
      <w:r w:rsidRPr="004C1B68">
        <w:rPr>
          <w:rFonts w:ascii="Times New Roman" w:hAnsi="Times New Roman" w:cs="Times New Roman"/>
          <w:sz w:val="24"/>
          <w:szCs w:val="24"/>
        </w:rPr>
        <w:t>, numărul de trombocite trebuie obținut săptămânal timp de cel puțin 4 săptămâni.</w:t>
      </w:r>
    </w:p>
    <w:p w14:paraId="77D7B527" w14:textId="77777777" w:rsidR="00A304A0" w:rsidRPr="004C1B68" w:rsidRDefault="00A304A0" w:rsidP="00A304A0">
      <w:pPr>
        <w:spacing w:after="0" w:line="276" w:lineRule="auto"/>
        <w:jc w:val="both"/>
        <w:rPr>
          <w:rFonts w:ascii="Times New Roman" w:hAnsi="Times New Roman" w:cs="Times New Roman"/>
          <w:sz w:val="24"/>
          <w:szCs w:val="24"/>
          <w:lang w:val="pt-BR"/>
        </w:rPr>
      </w:pPr>
      <w:r w:rsidRPr="004C1B68">
        <w:rPr>
          <w:rFonts w:ascii="Times New Roman" w:hAnsi="Times New Roman" w:cs="Times New Roman"/>
          <w:b/>
          <w:bCs/>
          <w:sz w:val="24"/>
          <w:szCs w:val="24"/>
          <w:lang w:val="pt-BR"/>
        </w:rPr>
        <w:t>V. Criterii pentru întreruperea tratamentului cu Avatrombopag</w:t>
      </w:r>
    </w:p>
    <w:p w14:paraId="294DA30A" w14:textId="4D39AEFA" w:rsidR="00A304A0" w:rsidRPr="004C1B68" w:rsidRDefault="00A304A0" w:rsidP="0044359B">
      <w:pPr>
        <w:pStyle w:val="ListParagraph"/>
        <w:numPr>
          <w:ilvl w:val="0"/>
          <w:numId w:val="630"/>
        </w:numPr>
        <w:spacing w:line="276" w:lineRule="auto"/>
        <w:jc w:val="both"/>
        <w:rPr>
          <w:color w:val="auto"/>
        </w:rPr>
      </w:pPr>
      <w:r w:rsidRPr="004C1B68">
        <w:rPr>
          <w:color w:val="auto"/>
        </w:rPr>
        <w:t>dacă numărul de trombocite nu crește la ≥ 50 × 10</w:t>
      </w:r>
      <w:r w:rsidRPr="004C1B68">
        <w:rPr>
          <w:color w:val="auto"/>
          <w:vertAlign w:val="superscript"/>
        </w:rPr>
        <w:t>9</w:t>
      </w:r>
      <w:r w:rsidRPr="004C1B68">
        <w:rPr>
          <w:color w:val="auto"/>
        </w:rPr>
        <w:t xml:space="preserve">/l după 4 săptămâni de administrare a dozelor la doza maximă de 40 mg o dată pe zi. </w:t>
      </w:r>
    </w:p>
    <w:p w14:paraId="22747281" w14:textId="4834AF6C" w:rsidR="00A304A0" w:rsidRPr="004C1B68" w:rsidRDefault="00A304A0" w:rsidP="0044359B">
      <w:pPr>
        <w:pStyle w:val="ListParagraph"/>
        <w:numPr>
          <w:ilvl w:val="0"/>
          <w:numId w:val="630"/>
        </w:numPr>
        <w:spacing w:line="276" w:lineRule="auto"/>
        <w:jc w:val="both"/>
        <w:rPr>
          <w:color w:val="auto"/>
        </w:rPr>
      </w:pPr>
      <w:r w:rsidRPr="004C1B68">
        <w:rPr>
          <w:color w:val="auto"/>
        </w:rPr>
        <w:t>dacă numărul de trombocite este mai mare de 250 × 10</w:t>
      </w:r>
      <w:r w:rsidRPr="004C1B68">
        <w:rPr>
          <w:color w:val="auto"/>
          <w:vertAlign w:val="superscript"/>
        </w:rPr>
        <w:t>9</w:t>
      </w:r>
      <w:r w:rsidRPr="004C1B68">
        <w:rPr>
          <w:color w:val="auto"/>
        </w:rPr>
        <w:t>/l după 2 săptămâni de administrare a dozelor la doza de 20 mg o dată pe săptămână.</w:t>
      </w:r>
    </w:p>
    <w:p w14:paraId="6859775B" w14:textId="13815A4B" w:rsidR="00A304A0" w:rsidRPr="004C1B68" w:rsidRDefault="00A304A0" w:rsidP="0044359B">
      <w:pPr>
        <w:pStyle w:val="ListParagraph"/>
        <w:numPr>
          <w:ilvl w:val="0"/>
          <w:numId w:val="630"/>
        </w:numPr>
        <w:spacing w:line="276" w:lineRule="auto"/>
        <w:jc w:val="both"/>
        <w:rPr>
          <w:color w:val="auto"/>
          <w:lang w:val="pt-BR"/>
        </w:rPr>
      </w:pPr>
      <w:r w:rsidRPr="004C1B68">
        <w:rPr>
          <w:color w:val="auto"/>
          <w:lang w:val="pt-BR"/>
        </w:rPr>
        <w:t xml:space="preserve">hipersensibilitate la substanţa activă sau la oricare dintre excipienţi. </w:t>
      </w:r>
    </w:p>
    <w:p w14:paraId="4B44DC9D" w14:textId="77777777" w:rsidR="00A304A0" w:rsidRPr="004C1B68" w:rsidRDefault="00A304A0" w:rsidP="00A304A0">
      <w:pPr>
        <w:spacing w:after="0" w:line="276" w:lineRule="auto"/>
        <w:jc w:val="both"/>
        <w:rPr>
          <w:rFonts w:ascii="Times New Roman" w:hAnsi="Times New Roman" w:cs="Times New Roman"/>
          <w:sz w:val="24"/>
          <w:szCs w:val="24"/>
          <w:lang w:val="pt-BR"/>
        </w:rPr>
      </w:pPr>
    </w:p>
    <w:p w14:paraId="2BD044DC" w14:textId="77777777" w:rsidR="00A304A0" w:rsidRPr="004C1B68" w:rsidRDefault="00A304A0" w:rsidP="00A304A0">
      <w:pPr>
        <w:spacing w:after="0" w:line="276" w:lineRule="auto"/>
        <w:jc w:val="both"/>
        <w:rPr>
          <w:rFonts w:ascii="Times New Roman" w:hAnsi="Times New Roman" w:cs="Times New Roman"/>
          <w:sz w:val="24"/>
          <w:szCs w:val="24"/>
        </w:rPr>
      </w:pPr>
      <w:r w:rsidRPr="004C1B68">
        <w:rPr>
          <w:rFonts w:ascii="Times New Roman" w:hAnsi="Times New Roman" w:cs="Times New Roman"/>
          <w:b/>
          <w:bCs/>
          <w:sz w:val="24"/>
          <w:szCs w:val="24"/>
        </w:rPr>
        <w:t xml:space="preserve">VI. </w:t>
      </w:r>
      <w:proofErr w:type="spellStart"/>
      <w:r w:rsidRPr="004C1B68">
        <w:rPr>
          <w:rFonts w:ascii="Times New Roman" w:hAnsi="Times New Roman" w:cs="Times New Roman"/>
          <w:b/>
          <w:bCs/>
          <w:sz w:val="24"/>
          <w:szCs w:val="24"/>
        </w:rPr>
        <w:t>Consideraţii</w:t>
      </w:r>
      <w:proofErr w:type="spellEnd"/>
      <w:r w:rsidRPr="004C1B68">
        <w:rPr>
          <w:rFonts w:ascii="Times New Roman" w:hAnsi="Times New Roman" w:cs="Times New Roman"/>
          <w:b/>
          <w:bCs/>
          <w:sz w:val="24"/>
          <w:szCs w:val="24"/>
        </w:rPr>
        <w:t xml:space="preserve"> speciale </w:t>
      </w:r>
    </w:p>
    <w:p w14:paraId="6FEE6CE2" w14:textId="77777777" w:rsidR="00A304A0" w:rsidRPr="004C1B68" w:rsidRDefault="00A304A0" w:rsidP="0044359B">
      <w:pPr>
        <w:pStyle w:val="ListParagraph"/>
        <w:numPr>
          <w:ilvl w:val="0"/>
          <w:numId w:val="62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rPr>
      </w:pPr>
      <w:proofErr w:type="spellStart"/>
      <w:r w:rsidRPr="004C1B68">
        <w:rPr>
          <w:color w:val="auto"/>
        </w:rPr>
        <w:t>Avatrombopag</w:t>
      </w:r>
      <w:proofErr w:type="spellEnd"/>
      <w:r w:rsidRPr="004C1B68">
        <w:rPr>
          <w:color w:val="auto"/>
        </w:rPr>
        <w:t xml:space="preserve"> nu trebuie administrat la pacienți cu trombocitopenie imună cronică în încercarea de normalizare a numărului de trombocite.</w:t>
      </w:r>
    </w:p>
    <w:p w14:paraId="28D40673" w14:textId="77777777" w:rsidR="00A304A0" w:rsidRPr="004C1B68" w:rsidRDefault="00A304A0" w:rsidP="0044359B">
      <w:pPr>
        <w:pStyle w:val="ListParagraph"/>
        <w:numPr>
          <w:ilvl w:val="0"/>
          <w:numId w:val="62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rPr>
      </w:pPr>
      <w:r w:rsidRPr="004C1B68">
        <w:rPr>
          <w:color w:val="auto"/>
        </w:rPr>
        <w:t xml:space="preserve">Trebuie avut în vedere un posibil risc </w:t>
      </w:r>
      <w:proofErr w:type="spellStart"/>
      <w:r w:rsidRPr="004C1B68">
        <w:rPr>
          <w:color w:val="auto"/>
        </w:rPr>
        <w:t>trombotic</w:t>
      </w:r>
      <w:proofErr w:type="spellEnd"/>
      <w:r w:rsidRPr="004C1B68">
        <w:rPr>
          <w:color w:val="auto"/>
        </w:rPr>
        <w:t xml:space="preserve"> crescut în cazul administrării </w:t>
      </w:r>
      <w:proofErr w:type="spellStart"/>
      <w:r w:rsidRPr="004C1B68">
        <w:rPr>
          <w:color w:val="auto"/>
        </w:rPr>
        <w:t>avatrombopag</w:t>
      </w:r>
      <w:proofErr w:type="spellEnd"/>
      <w:r w:rsidRPr="004C1B68">
        <w:rPr>
          <w:color w:val="auto"/>
        </w:rPr>
        <w:t xml:space="preserve"> la pacienți cu factori de risc cunoscuți pentru </w:t>
      </w:r>
      <w:proofErr w:type="spellStart"/>
      <w:r w:rsidRPr="004C1B68">
        <w:rPr>
          <w:color w:val="auto"/>
        </w:rPr>
        <w:t>tromboembolie</w:t>
      </w:r>
      <w:proofErr w:type="spellEnd"/>
      <w:r w:rsidRPr="004C1B68">
        <w:rPr>
          <w:color w:val="auto"/>
        </w:rPr>
        <w:t xml:space="preserve">, incluzând, fără limitare, afecțiuni </w:t>
      </w:r>
      <w:proofErr w:type="spellStart"/>
      <w:r w:rsidRPr="004C1B68">
        <w:rPr>
          <w:color w:val="auto"/>
        </w:rPr>
        <w:t>protrombotice</w:t>
      </w:r>
      <w:proofErr w:type="spellEnd"/>
      <w:r w:rsidRPr="004C1B68">
        <w:rPr>
          <w:color w:val="auto"/>
        </w:rPr>
        <w:t xml:space="preserve"> genetice (de exemplu, Factor V Leiden, protrombină 20210A, deficit de </w:t>
      </w:r>
      <w:proofErr w:type="spellStart"/>
      <w:r w:rsidRPr="004C1B68">
        <w:rPr>
          <w:color w:val="auto"/>
        </w:rPr>
        <w:t>antitrombină</w:t>
      </w:r>
      <w:proofErr w:type="spellEnd"/>
      <w:r w:rsidRPr="004C1B68">
        <w:rPr>
          <w:color w:val="auto"/>
        </w:rPr>
        <w:t xml:space="preserve"> sau deficit de proteină C sau S), factori de risc dobândiți (de exemplu, sindrom </w:t>
      </w:r>
      <w:proofErr w:type="spellStart"/>
      <w:r w:rsidRPr="004C1B68">
        <w:rPr>
          <w:color w:val="auto"/>
        </w:rPr>
        <w:t>antifosfolipidic</w:t>
      </w:r>
      <w:proofErr w:type="spellEnd"/>
      <w:r w:rsidRPr="004C1B68">
        <w:rPr>
          <w:color w:val="auto"/>
        </w:rPr>
        <w:t xml:space="preserve">), vârsta avansată, pacienți cu perioade prelungite de imobilizare, patologii maligne, administrare de contraceptive și terapie de substituție hormonală, intervenție chirurgicală/traumă, obezitate și fumat. </w:t>
      </w:r>
    </w:p>
    <w:p w14:paraId="6908366D" w14:textId="77777777" w:rsidR="00A304A0" w:rsidRPr="004C1B68" w:rsidRDefault="00A304A0" w:rsidP="0044359B">
      <w:pPr>
        <w:pStyle w:val="ListParagraph"/>
        <w:numPr>
          <w:ilvl w:val="0"/>
          <w:numId w:val="62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rPr>
      </w:pPr>
      <w:r w:rsidRPr="004C1B68">
        <w:rPr>
          <w:color w:val="auto"/>
        </w:rPr>
        <w:t xml:space="preserve">trebuie manifestată precauție la pacienții cu polimorfisme ale CYP2C9 cu pierdere a funcției, întrucât acestea pot determina creșterea expunerii la </w:t>
      </w:r>
      <w:proofErr w:type="spellStart"/>
      <w:r w:rsidRPr="004C1B68">
        <w:rPr>
          <w:color w:val="auto"/>
        </w:rPr>
        <w:t>avatrombopag</w:t>
      </w:r>
      <w:proofErr w:type="spellEnd"/>
      <w:r w:rsidRPr="004C1B68">
        <w:rPr>
          <w:color w:val="auto"/>
        </w:rPr>
        <w:t>.</w:t>
      </w:r>
    </w:p>
    <w:p w14:paraId="7B1CECD4" w14:textId="77777777" w:rsidR="00A304A0" w:rsidRPr="004C1B68" w:rsidRDefault="00A304A0" w:rsidP="0044359B">
      <w:pPr>
        <w:pStyle w:val="ListParagraph"/>
        <w:numPr>
          <w:ilvl w:val="0"/>
          <w:numId w:val="62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rPr>
      </w:pPr>
      <w:r w:rsidRPr="004C1B68">
        <w:rPr>
          <w:color w:val="auto"/>
        </w:rPr>
        <w:t xml:space="preserve">Există informații limitate privind utilizarea </w:t>
      </w:r>
      <w:proofErr w:type="spellStart"/>
      <w:r w:rsidRPr="004C1B68">
        <w:rPr>
          <w:color w:val="auto"/>
        </w:rPr>
        <w:t>avatrombopag</w:t>
      </w:r>
      <w:proofErr w:type="spellEnd"/>
      <w:r w:rsidRPr="004C1B68">
        <w:rPr>
          <w:color w:val="auto"/>
        </w:rPr>
        <w:t xml:space="preserve"> la pacienți cu insuficiență hepatică severă (clasa C </w:t>
      </w:r>
      <w:proofErr w:type="spellStart"/>
      <w:r w:rsidRPr="004C1B68">
        <w:rPr>
          <w:color w:val="auto"/>
        </w:rPr>
        <w:t>Child</w:t>
      </w:r>
      <w:r w:rsidRPr="004C1B68">
        <w:rPr>
          <w:color w:val="auto"/>
        </w:rPr>
        <w:noBreakHyphen/>
        <w:t>Pugh</w:t>
      </w:r>
      <w:proofErr w:type="spellEnd"/>
      <w:r w:rsidRPr="004C1B68">
        <w:rPr>
          <w:color w:val="auto"/>
        </w:rPr>
        <w:t xml:space="preserve">, scor MELD &gt; 24). </w:t>
      </w:r>
      <w:proofErr w:type="spellStart"/>
      <w:r w:rsidRPr="004C1B68">
        <w:rPr>
          <w:color w:val="auto"/>
        </w:rPr>
        <w:t>Avatrombopag</w:t>
      </w:r>
      <w:proofErr w:type="spellEnd"/>
      <w:r w:rsidRPr="004C1B68">
        <w:rPr>
          <w:color w:val="auto"/>
        </w:rPr>
        <w:t xml:space="preserve"> trebuie utilizat la astfel de pacienți numai dacă beneficiul anticipat depășește riscurile anticipate.</w:t>
      </w:r>
    </w:p>
    <w:p w14:paraId="1FB67D2D" w14:textId="77777777" w:rsidR="00A304A0" w:rsidRPr="004C1B68" w:rsidRDefault="00A304A0" w:rsidP="00A304A0">
      <w:pPr>
        <w:spacing w:after="0" w:line="276" w:lineRule="auto"/>
        <w:jc w:val="both"/>
        <w:rPr>
          <w:rFonts w:ascii="Times New Roman" w:hAnsi="Times New Roman" w:cs="Times New Roman"/>
          <w:sz w:val="24"/>
          <w:szCs w:val="24"/>
          <w:lang w:val="pt-BR"/>
        </w:rPr>
      </w:pPr>
    </w:p>
    <w:p w14:paraId="36ECDA13" w14:textId="77777777" w:rsidR="00A304A0" w:rsidRPr="004C1B68" w:rsidRDefault="00A304A0" w:rsidP="00A304A0">
      <w:pPr>
        <w:spacing w:after="0" w:line="276" w:lineRule="auto"/>
        <w:jc w:val="both"/>
        <w:rPr>
          <w:rFonts w:ascii="Times New Roman" w:hAnsi="Times New Roman" w:cs="Times New Roman"/>
          <w:sz w:val="24"/>
          <w:szCs w:val="24"/>
          <w:lang w:val="pt-BR"/>
        </w:rPr>
      </w:pPr>
      <w:r w:rsidRPr="004C1B68">
        <w:rPr>
          <w:rFonts w:ascii="Times New Roman" w:hAnsi="Times New Roman" w:cs="Times New Roman"/>
          <w:b/>
          <w:bCs/>
          <w:sz w:val="24"/>
          <w:szCs w:val="24"/>
          <w:lang w:val="pt-BR"/>
        </w:rPr>
        <w:t xml:space="preserve">VII. Prescriptori </w:t>
      </w:r>
    </w:p>
    <w:p w14:paraId="3776E39E" w14:textId="64719888" w:rsidR="00A304A0" w:rsidRPr="004C1B68" w:rsidRDefault="00A304A0" w:rsidP="00A304A0">
      <w:pPr>
        <w:spacing w:after="0" w:line="276" w:lineRule="auto"/>
        <w:jc w:val="both"/>
        <w:rPr>
          <w:rFonts w:ascii="Times New Roman" w:hAnsi="Times New Roman" w:cs="Times New Roman"/>
          <w:sz w:val="24"/>
          <w:szCs w:val="24"/>
          <w:lang w:val="pt-BR"/>
        </w:rPr>
      </w:pPr>
      <w:r w:rsidRPr="004C1B68">
        <w:rPr>
          <w:rFonts w:ascii="Times New Roman" w:hAnsi="Times New Roman" w:cs="Times New Roman"/>
          <w:sz w:val="24"/>
          <w:szCs w:val="24"/>
          <w:lang w:val="pt-BR"/>
        </w:rPr>
        <w:t xml:space="preserve">Tratamentul cu </w:t>
      </w:r>
      <w:proofErr w:type="spellStart"/>
      <w:r w:rsidRPr="004C1B68">
        <w:rPr>
          <w:rFonts w:ascii="Times New Roman" w:hAnsi="Times New Roman" w:cs="Times New Roman"/>
          <w:sz w:val="24"/>
          <w:szCs w:val="24"/>
        </w:rPr>
        <w:t>avatrombopag</w:t>
      </w:r>
      <w:proofErr w:type="spellEnd"/>
      <w:r w:rsidRPr="004C1B68">
        <w:rPr>
          <w:rFonts w:ascii="Times New Roman" w:hAnsi="Times New Roman" w:cs="Times New Roman"/>
          <w:sz w:val="24"/>
          <w:szCs w:val="24"/>
          <w:lang w:val="pt-BR"/>
        </w:rPr>
        <w:t xml:space="preserve"> trebuie iniţiat şi monitorizat de către un medic hematolog.”</w:t>
      </w:r>
    </w:p>
    <w:p w14:paraId="3AAB3F8D" w14:textId="77777777" w:rsidR="005E1499" w:rsidRPr="004C1B68" w:rsidRDefault="005E1499" w:rsidP="00BE4E0E">
      <w:pPr>
        <w:tabs>
          <w:tab w:val="left" w:pos="426"/>
        </w:tabs>
        <w:jc w:val="both"/>
        <w:rPr>
          <w:rFonts w:eastAsia="Arial"/>
          <w:b/>
          <w:bCs/>
          <w:lang w:val="en-US"/>
        </w:rPr>
      </w:pPr>
    </w:p>
    <w:p w14:paraId="56B1C928" w14:textId="77777777" w:rsidR="005E1499" w:rsidRPr="004C1B68" w:rsidRDefault="005E1499" w:rsidP="00CA63A0">
      <w:pPr>
        <w:pStyle w:val="ListParagraph"/>
        <w:tabs>
          <w:tab w:val="left" w:pos="426"/>
        </w:tabs>
        <w:jc w:val="both"/>
        <w:rPr>
          <w:rFonts w:eastAsia="Arial"/>
          <w:b/>
          <w:bCs/>
          <w:color w:val="auto"/>
          <w:lang w:val="en-US"/>
        </w:rPr>
      </w:pPr>
    </w:p>
    <w:p w14:paraId="3DC5B7B6" w14:textId="77777777" w:rsidR="00AE6871" w:rsidRPr="004C1B68" w:rsidRDefault="00AE6871" w:rsidP="00CA63A0">
      <w:pPr>
        <w:pStyle w:val="ListParagraph"/>
        <w:tabs>
          <w:tab w:val="left" w:pos="426"/>
        </w:tabs>
        <w:jc w:val="both"/>
        <w:rPr>
          <w:rFonts w:eastAsia="Arial"/>
          <w:b/>
          <w:bCs/>
          <w:color w:val="auto"/>
          <w:lang w:val="en-US"/>
        </w:rPr>
      </w:pPr>
    </w:p>
    <w:p w14:paraId="65259230" w14:textId="77777777" w:rsidR="00AE6871" w:rsidRPr="004C1B68" w:rsidRDefault="00AE6871" w:rsidP="00CA63A0">
      <w:pPr>
        <w:pStyle w:val="ListParagraph"/>
        <w:tabs>
          <w:tab w:val="left" w:pos="426"/>
        </w:tabs>
        <w:jc w:val="both"/>
        <w:rPr>
          <w:rFonts w:eastAsia="Arial"/>
          <w:b/>
          <w:bCs/>
          <w:color w:val="auto"/>
          <w:lang w:val="en-US"/>
        </w:rPr>
      </w:pPr>
    </w:p>
    <w:p w14:paraId="6D6629CE" w14:textId="77777777" w:rsidR="00AE6871" w:rsidRPr="004C1B68" w:rsidRDefault="00AE6871" w:rsidP="00CA63A0">
      <w:pPr>
        <w:pStyle w:val="ListParagraph"/>
        <w:tabs>
          <w:tab w:val="left" w:pos="426"/>
        </w:tabs>
        <w:jc w:val="both"/>
        <w:rPr>
          <w:rFonts w:eastAsia="Arial"/>
          <w:b/>
          <w:bCs/>
          <w:color w:val="auto"/>
          <w:lang w:val="en-US"/>
        </w:rPr>
      </w:pPr>
    </w:p>
    <w:p w14:paraId="035EB309" w14:textId="77777777" w:rsidR="00AE6871" w:rsidRDefault="00AE6871" w:rsidP="00CA63A0">
      <w:pPr>
        <w:pStyle w:val="ListParagraph"/>
        <w:tabs>
          <w:tab w:val="left" w:pos="426"/>
        </w:tabs>
        <w:jc w:val="both"/>
        <w:rPr>
          <w:rFonts w:eastAsia="Arial"/>
          <w:b/>
          <w:bCs/>
          <w:color w:val="auto"/>
          <w:lang w:val="en-US"/>
        </w:rPr>
      </w:pPr>
    </w:p>
    <w:p w14:paraId="0408F0E6" w14:textId="77777777" w:rsidR="00B01070" w:rsidRDefault="00B01070" w:rsidP="00CA63A0">
      <w:pPr>
        <w:pStyle w:val="ListParagraph"/>
        <w:tabs>
          <w:tab w:val="left" w:pos="426"/>
        </w:tabs>
        <w:jc w:val="both"/>
        <w:rPr>
          <w:rFonts w:eastAsia="Arial"/>
          <w:b/>
          <w:bCs/>
          <w:color w:val="auto"/>
          <w:lang w:val="en-US"/>
        </w:rPr>
      </w:pPr>
    </w:p>
    <w:p w14:paraId="660E5050" w14:textId="77777777" w:rsidR="00B01070" w:rsidRDefault="00B01070" w:rsidP="00CA63A0">
      <w:pPr>
        <w:pStyle w:val="ListParagraph"/>
        <w:tabs>
          <w:tab w:val="left" w:pos="426"/>
        </w:tabs>
        <w:jc w:val="both"/>
        <w:rPr>
          <w:rFonts w:eastAsia="Arial"/>
          <w:b/>
          <w:bCs/>
          <w:color w:val="auto"/>
          <w:lang w:val="en-US"/>
        </w:rPr>
      </w:pPr>
    </w:p>
    <w:p w14:paraId="4E2C0612" w14:textId="77777777" w:rsidR="00B01070" w:rsidRDefault="00B01070" w:rsidP="00CA63A0">
      <w:pPr>
        <w:pStyle w:val="ListParagraph"/>
        <w:tabs>
          <w:tab w:val="left" w:pos="426"/>
        </w:tabs>
        <w:jc w:val="both"/>
        <w:rPr>
          <w:rFonts w:eastAsia="Arial"/>
          <w:b/>
          <w:bCs/>
          <w:color w:val="auto"/>
          <w:lang w:val="en-US"/>
        </w:rPr>
      </w:pPr>
    </w:p>
    <w:p w14:paraId="09F1C7CB" w14:textId="77777777" w:rsidR="00B01070" w:rsidRDefault="00B01070" w:rsidP="00CA63A0">
      <w:pPr>
        <w:pStyle w:val="ListParagraph"/>
        <w:tabs>
          <w:tab w:val="left" w:pos="426"/>
        </w:tabs>
        <w:jc w:val="both"/>
        <w:rPr>
          <w:rFonts w:eastAsia="Arial"/>
          <w:b/>
          <w:bCs/>
          <w:color w:val="auto"/>
          <w:lang w:val="en-US"/>
        </w:rPr>
      </w:pPr>
    </w:p>
    <w:p w14:paraId="1B8A75C3" w14:textId="77777777" w:rsidR="00B01070" w:rsidRDefault="00B01070" w:rsidP="00CA63A0">
      <w:pPr>
        <w:pStyle w:val="ListParagraph"/>
        <w:tabs>
          <w:tab w:val="left" w:pos="426"/>
        </w:tabs>
        <w:jc w:val="both"/>
        <w:rPr>
          <w:rFonts w:eastAsia="Arial"/>
          <w:b/>
          <w:bCs/>
          <w:color w:val="auto"/>
          <w:lang w:val="en-US"/>
        </w:rPr>
      </w:pPr>
    </w:p>
    <w:p w14:paraId="29D48A77" w14:textId="77777777" w:rsidR="00B01070" w:rsidRDefault="00B01070" w:rsidP="00CA63A0">
      <w:pPr>
        <w:pStyle w:val="ListParagraph"/>
        <w:tabs>
          <w:tab w:val="left" w:pos="426"/>
        </w:tabs>
        <w:jc w:val="both"/>
        <w:rPr>
          <w:rFonts w:eastAsia="Arial"/>
          <w:b/>
          <w:bCs/>
          <w:color w:val="auto"/>
          <w:lang w:val="en-US"/>
        </w:rPr>
      </w:pPr>
    </w:p>
    <w:p w14:paraId="59D0BBCA" w14:textId="77777777" w:rsidR="00B01070" w:rsidRDefault="00B01070" w:rsidP="00CA63A0">
      <w:pPr>
        <w:pStyle w:val="ListParagraph"/>
        <w:tabs>
          <w:tab w:val="left" w:pos="426"/>
        </w:tabs>
        <w:jc w:val="both"/>
        <w:rPr>
          <w:rFonts w:eastAsia="Arial"/>
          <w:b/>
          <w:bCs/>
          <w:color w:val="auto"/>
          <w:lang w:val="en-US"/>
        </w:rPr>
      </w:pPr>
    </w:p>
    <w:p w14:paraId="37C115F1" w14:textId="77777777" w:rsidR="00B01070" w:rsidRDefault="00B01070" w:rsidP="00CA63A0">
      <w:pPr>
        <w:pStyle w:val="ListParagraph"/>
        <w:tabs>
          <w:tab w:val="left" w:pos="426"/>
        </w:tabs>
        <w:jc w:val="both"/>
        <w:rPr>
          <w:rFonts w:eastAsia="Arial"/>
          <w:b/>
          <w:bCs/>
          <w:color w:val="auto"/>
          <w:lang w:val="en-US"/>
        </w:rPr>
      </w:pPr>
    </w:p>
    <w:p w14:paraId="7AB81236" w14:textId="77777777" w:rsidR="00B01070" w:rsidRPr="004C1B68" w:rsidRDefault="00B01070" w:rsidP="00CA63A0">
      <w:pPr>
        <w:pStyle w:val="ListParagraph"/>
        <w:tabs>
          <w:tab w:val="left" w:pos="426"/>
        </w:tabs>
        <w:jc w:val="both"/>
        <w:rPr>
          <w:rFonts w:eastAsia="Arial"/>
          <w:b/>
          <w:bCs/>
          <w:color w:val="auto"/>
          <w:lang w:val="en-US"/>
        </w:rPr>
      </w:pPr>
    </w:p>
    <w:p w14:paraId="311EDB4A" w14:textId="31F44770" w:rsidR="00B01070" w:rsidRPr="00B01070" w:rsidRDefault="00B01070" w:rsidP="00B01070">
      <w:pPr>
        <w:pStyle w:val="ListParagraph"/>
        <w:numPr>
          <w:ilvl w:val="1"/>
          <w:numId w:val="599"/>
        </w:numPr>
        <w:tabs>
          <w:tab w:val="left" w:pos="426"/>
        </w:tabs>
        <w:ind w:left="450" w:hanging="450"/>
        <w:jc w:val="both"/>
        <w:rPr>
          <w:rFonts w:eastAsia="Arial"/>
          <w:b/>
          <w:bCs/>
          <w:color w:val="FF0000"/>
          <w:lang w:val="en-US"/>
        </w:rPr>
      </w:pPr>
      <w:r w:rsidRPr="00B01070">
        <w:rPr>
          <w:rFonts w:eastAsia="Arial"/>
          <w:b/>
          <w:bCs/>
          <w:color w:val="FF0000"/>
          <w:lang w:val="en-US"/>
        </w:rPr>
        <w:lastRenderedPageBreak/>
        <w:t xml:space="preserve">La </w:t>
      </w:r>
      <w:proofErr w:type="spellStart"/>
      <w:r w:rsidRPr="00B01070">
        <w:rPr>
          <w:rFonts w:eastAsia="Arial"/>
          <w:b/>
          <w:bCs/>
          <w:color w:val="FF0000"/>
          <w:lang w:val="en-US"/>
        </w:rPr>
        <w:t>anexa</w:t>
      </w:r>
      <w:proofErr w:type="spellEnd"/>
      <w:r w:rsidRPr="00B01070">
        <w:rPr>
          <w:rFonts w:eastAsia="Arial"/>
          <w:b/>
          <w:bCs/>
          <w:color w:val="FF0000"/>
          <w:lang w:val="en-US"/>
        </w:rPr>
        <w:t xml:space="preserve"> nr. 1, </w:t>
      </w:r>
      <w:proofErr w:type="spellStart"/>
      <w:r w:rsidRPr="00B01070">
        <w:rPr>
          <w:rFonts w:eastAsia="Arial"/>
          <w:b/>
          <w:bCs/>
          <w:color w:val="FF0000"/>
          <w:lang w:val="en-US"/>
        </w:rPr>
        <w:t>după</w:t>
      </w:r>
      <w:proofErr w:type="spellEnd"/>
      <w:r w:rsidRPr="00B01070">
        <w:rPr>
          <w:rFonts w:eastAsia="Arial"/>
          <w:b/>
          <w:bCs/>
          <w:color w:val="FF0000"/>
          <w:lang w:val="en-US"/>
        </w:rPr>
        <w:t xml:space="preserve"> </w:t>
      </w:r>
      <w:proofErr w:type="spellStart"/>
      <w:r w:rsidRPr="00B01070">
        <w:rPr>
          <w:rFonts w:eastAsia="Arial"/>
          <w:b/>
          <w:bCs/>
          <w:color w:val="FF0000"/>
          <w:lang w:val="en-US"/>
        </w:rPr>
        <w:t>protocolul</w:t>
      </w:r>
      <w:proofErr w:type="spellEnd"/>
      <w:r w:rsidRPr="00B01070">
        <w:rPr>
          <w:rFonts w:eastAsia="Arial"/>
          <w:b/>
          <w:bCs/>
          <w:color w:val="FF0000"/>
          <w:lang w:val="en-US"/>
        </w:rPr>
        <w:t xml:space="preserve"> </w:t>
      </w:r>
      <w:proofErr w:type="spellStart"/>
      <w:r w:rsidRPr="00B01070">
        <w:rPr>
          <w:rFonts w:eastAsia="Arial"/>
          <w:b/>
          <w:bCs/>
          <w:color w:val="FF0000"/>
          <w:lang w:val="en-US"/>
        </w:rPr>
        <w:t>terapeutic</w:t>
      </w:r>
      <w:proofErr w:type="spellEnd"/>
      <w:r w:rsidRPr="00B01070">
        <w:rPr>
          <w:rFonts w:eastAsia="Arial"/>
          <w:b/>
          <w:bCs/>
          <w:color w:val="FF0000"/>
          <w:lang w:val="en-US"/>
        </w:rPr>
        <w:t xml:space="preserve"> </w:t>
      </w:r>
      <w:proofErr w:type="spellStart"/>
      <w:r w:rsidRPr="00B01070">
        <w:rPr>
          <w:rFonts w:eastAsia="Arial"/>
          <w:b/>
          <w:bCs/>
          <w:color w:val="FF0000"/>
          <w:lang w:val="en-US"/>
        </w:rPr>
        <w:t>corespunzător</w:t>
      </w:r>
      <w:proofErr w:type="spellEnd"/>
      <w:r w:rsidRPr="00B01070">
        <w:rPr>
          <w:rFonts w:eastAsia="Arial"/>
          <w:b/>
          <w:bCs/>
          <w:color w:val="FF0000"/>
          <w:lang w:val="en-US"/>
        </w:rPr>
        <w:t xml:space="preserve"> </w:t>
      </w:r>
      <w:proofErr w:type="spellStart"/>
      <w:r w:rsidRPr="00B01070">
        <w:rPr>
          <w:rFonts w:eastAsia="Arial"/>
          <w:b/>
          <w:bCs/>
          <w:color w:val="FF0000"/>
          <w:lang w:val="en-US"/>
        </w:rPr>
        <w:t>poziției</w:t>
      </w:r>
      <w:proofErr w:type="spellEnd"/>
      <w:r w:rsidRPr="00B01070">
        <w:rPr>
          <w:rFonts w:eastAsia="Arial"/>
          <w:b/>
          <w:bCs/>
          <w:color w:val="FF0000"/>
          <w:lang w:val="en-US"/>
        </w:rPr>
        <w:t xml:space="preserve"> cu nr. 37</w:t>
      </w:r>
      <w:r w:rsidR="00D27CB4">
        <w:rPr>
          <w:rFonts w:eastAsia="Arial"/>
          <w:b/>
          <w:bCs/>
          <w:color w:val="FF0000"/>
          <w:lang w:val="en-US"/>
        </w:rPr>
        <w:t>8</w:t>
      </w:r>
      <w:r w:rsidRPr="00B01070">
        <w:rPr>
          <w:rFonts w:eastAsia="Arial"/>
          <w:b/>
          <w:bCs/>
          <w:color w:val="FF0000"/>
          <w:lang w:val="en-US"/>
        </w:rPr>
        <w:t xml:space="preserve"> se introduce </w:t>
      </w:r>
      <w:proofErr w:type="spellStart"/>
      <w:r w:rsidRPr="00B01070">
        <w:rPr>
          <w:rFonts w:eastAsia="Arial"/>
          <w:b/>
          <w:bCs/>
          <w:color w:val="FF0000"/>
          <w:lang w:val="en-US"/>
        </w:rPr>
        <w:t>protocolul</w:t>
      </w:r>
      <w:proofErr w:type="spellEnd"/>
      <w:r w:rsidRPr="00B01070">
        <w:rPr>
          <w:rFonts w:eastAsia="Arial"/>
          <w:b/>
          <w:bCs/>
          <w:color w:val="FF0000"/>
          <w:lang w:val="en-US"/>
        </w:rPr>
        <w:t xml:space="preserve"> </w:t>
      </w:r>
      <w:proofErr w:type="spellStart"/>
      <w:r w:rsidRPr="00B01070">
        <w:rPr>
          <w:rFonts w:eastAsia="Arial"/>
          <w:b/>
          <w:bCs/>
          <w:color w:val="FF0000"/>
          <w:lang w:val="en-US"/>
        </w:rPr>
        <w:t>terapeutic</w:t>
      </w:r>
      <w:proofErr w:type="spellEnd"/>
      <w:r w:rsidRPr="00B01070">
        <w:rPr>
          <w:rFonts w:eastAsia="Arial"/>
          <w:b/>
          <w:bCs/>
          <w:color w:val="FF0000"/>
          <w:lang w:val="en-US"/>
        </w:rPr>
        <w:t xml:space="preserve"> </w:t>
      </w:r>
      <w:proofErr w:type="spellStart"/>
      <w:r w:rsidRPr="00B01070">
        <w:rPr>
          <w:rFonts w:eastAsia="Arial"/>
          <w:b/>
          <w:bCs/>
          <w:color w:val="FF0000"/>
          <w:lang w:val="en-US"/>
        </w:rPr>
        <w:t>corespunzător</w:t>
      </w:r>
      <w:proofErr w:type="spellEnd"/>
      <w:r w:rsidRPr="00B01070">
        <w:rPr>
          <w:rFonts w:eastAsia="Arial"/>
          <w:b/>
          <w:bCs/>
          <w:color w:val="FF0000"/>
          <w:lang w:val="en-US"/>
        </w:rPr>
        <w:t xml:space="preserve"> </w:t>
      </w:r>
      <w:proofErr w:type="spellStart"/>
      <w:r w:rsidRPr="00B01070">
        <w:rPr>
          <w:rFonts w:eastAsia="Arial"/>
          <w:b/>
          <w:bCs/>
          <w:color w:val="FF0000"/>
          <w:lang w:val="en-US"/>
        </w:rPr>
        <w:t>poziției</w:t>
      </w:r>
      <w:proofErr w:type="spellEnd"/>
      <w:r w:rsidRPr="00B01070">
        <w:rPr>
          <w:rFonts w:eastAsia="Arial"/>
          <w:b/>
          <w:bCs/>
          <w:color w:val="FF0000"/>
          <w:lang w:val="en-US"/>
        </w:rPr>
        <w:t xml:space="preserve"> nr. 37</w:t>
      </w:r>
      <w:r w:rsidR="00D27CB4">
        <w:rPr>
          <w:rFonts w:eastAsia="Arial"/>
          <w:b/>
          <w:bCs/>
          <w:color w:val="FF0000"/>
          <w:lang w:val="en-US"/>
        </w:rPr>
        <w:t>9</w:t>
      </w:r>
      <w:r w:rsidRPr="00B01070">
        <w:rPr>
          <w:rFonts w:eastAsia="Arial"/>
          <w:b/>
          <w:bCs/>
          <w:color w:val="FF0000"/>
          <w:lang w:val="en-US"/>
        </w:rPr>
        <w:t xml:space="preserve"> cod </w:t>
      </w:r>
      <w:r w:rsidR="00A85D70" w:rsidRPr="00A85D70">
        <w:rPr>
          <w:rFonts w:eastAsia="Arial"/>
          <w:b/>
          <w:bCs/>
          <w:color w:val="FF0000"/>
          <w:lang w:val="en-US"/>
        </w:rPr>
        <w:t>(</w:t>
      </w:r>
      <w:r w:rsidR="00A85D70" w:rsidRPr="00A85D70">
        <w:rPr>
          <w:rFonts w:eastAsia="Arial"/>
          <w:b/>
          <w:bCs/>
          <w:color w:val="FF0000"/>
        </w:rPr>
        <w:t>C10AX16</w:t>
      </w:r>
      <w:r w:rsidR="00A85D70" w:rsidRPr="00A85D70">
        <w:rPr>
          <w:rFonts w:eastAsia="Arial"/>
          <w:b/>
          <w:bCs/>
          <w:color w:val="FF0000"/>
          <w:lang w:val="en-US"/>
        </w:rPr>
        <w:t xml:space="preserve">): DCI </w:t>
      </w:r>
      <w:r w:rsidR="00A85D70" w:rsidRPr="00A85D70">
        <w:rPr>
          <w:rFonts w:eastAsia="Arial"/>
          <w:b/>
          <w:bCs/>
          <w:color w:val="FF0000"/>
        </w:rPr>
        <w:t>INCLISIRAN</w:t>
      </w:r>
      <w:r w:rsidRPr="00B01070">
        <w:rPr>
          <w:rFonts w:eastAsia="Arial"/>
          <w:b/>
          <w:bCs/>
          <w:color w:val="FF0000"/>
          <w:lang w:val="en-US"/>
        </w:rPr>
        <w:t xml:space="preserve"> cu </w:t>
      </w:r>
      <w:proofErr w:type="spellStart"/>
      <w:r w:rsidRPr="00B01070">
        <w:rPr>
          <w:rFonts w:eastAsia="Arial"/>
          <w:b/>
          <w:bCs/>
          <w:color w:val="FF0000"/>
          <w:lang w:val="en-US"/>
        </w:rPr>
        <w:t>următorul</w:t>
      </w:r>
      <w:proofErr w:type="spellEnd"/>
      <w:r w:rsidRPr="00B01070">
        <w:rPr>
          <w:rFonts w:eastAsia="Arial"/>
          <w:b/>
          <w:bCs/>
          <w:color w:val="FF0000"/>
          <w:lang w:val="en-US"/>
        </w:rPr>
        <w:t xml:space="preserve"> </w:t>
      </w:r>
      <w:proofErr w:type="spellStart"/>
      <w:r w:rsidRPr="00B01070">
        <w:rPr>
          <w:rFonts w:eastAsia="Arial"/>
          <w:b/>
          <w:bCs/>
          <w:color w:val="FF0000"/>
          <w:lang w:val="en-US"/>
        </w:rPr>
        <w:t>cuprins</w:t>
      </w:r>
      <w:proofErr w:type="spellEnd"/>
      <w:r w:rsidRPr="00B01070">
        <w:rPr>
          <w:rFonts w:eastAsia="Arial"/>
          <w:b/>
          <w:bCs/>
          <w:color w:val="FF0000"/>
          <w:lang w:val="en-US"/>
        </w:rPr>
        <w:t xml:space="preserve">: </w:t>
      </w:r>
    </w:p>
    <w:p w14:paraId="07CF6AF8" w14:textId="77777777" w:rsidR="00B01070" w:rsidRPr="00B01070" w:rsidRDefault="00B01070" w:rsidP="00B01070">
      <w:pPr>
        <w:tabs>
          <w:tab w:val="left" w:pos="426"/>
        </w:tabs>
        <w:jc w:val="both"/>
        <w:rPr>
          <w:rFonts w:ascii="Times New Roman" w:eastAsia="Arial" w:hAnsi="Times New Roman" w:cs="Times New Roman"/>
          <w:b/>
          <w:bCs/>
          <w:color w:val="FF0000"/>
          <w:sz w:val="24"/>
          <w:szCs w:val="24"/>
          <w:lang w:val="en-US"/>
        </w:rPr>
      </w:pPr>
    </w:p>
    <w:p w14:paraId="221B3F9D" w14:textId="34A4E763" w:rsidR="00A85D70" w:rsidRPr="00A85D70" w:rsidRDefault="00A85D70" w:rsidP="00A85D70">
      <w:pPr>
        <w:tabs>
          <w:tab w:val="left" w:pos="426"/>
        </w:tabs>
        <w:jc w:val="both"/>
        <w:rPr>
          <w:rFonts w:ascii="Times New Roman" w:eastAsia="Arial" w:hAnsi="Times New Roman" w:cs="Times New Roman"/>
          <w:b/>
          <w:bCs/>
          <w:color w:val="FF0000"/>
          <w:sz w:val="24"/>
          <w:szCs w:val="24"/>
          <w:lang w:val="en-US"/>
        </w:rPr>
      </w:pPr>
      <w:proofErr w:type="gramStart"/>
      <w:r w:rsidRPr="00A85D70">
        <w:rPr>
          <w:rFonts w:ascii="Times New Roman" w:eastAsia="Arial" w:hAnsi="Times New Roman" w:cs="Times New Roman"/>
          <w:b/>
          <w:bCs/>
          <w:color w:val="FF0000"/>
          <w:sz w:val="24"/>
          <w:szCs w:val="24"/>
          <w:lang w:val="en-US"/>
        </w:rPr>
        <w:t>”Protocol</w:t>
      </w:r>
      <w:proofErr w:type="gramEnd"/>
      <w:r w:rsidRPr="00A85D70">
        <w:rPr>
          <w:rFonts w:ascii="Times New Roman" w:eastAsia="Arial" w:hAnsi="Times New Roman" w:cs="Times New Roman"/>
          <w:b/>
          <w:bCs/>
          <w:color w:val="FF0000"/>
          <w:sz w:val="24"/>
          <w:szCs w:val="24"/>
          <w:lang w:val="en-US"/>
        </w:rPr>
        <w:t xml:space="preserve"> </w:t>
      </w:r>
      <w:proofErr w:type="spellStart"/>
      <w:r w:rsidRPr="00A85D70">
        <w:rPr>
          <w:rFonts w:ascii="Times New Roman" w:eastAsia="Arial" w:hAnsi="Times New Roman" w:cs="Times New Roman"/>
          <w:b/>
          <w:bCs/>
          <w:color w:val="FF0000"/>
          <w:sz w:val="24"/>
          <w:szCs w:val="24"/>
          <w:lang w:val="en-US"/>
        </w:rPr>
        <w:t>terapeutic</w:t>
      </w:r>
      <w:proofErr w:type="spellEnd"/>
      <w:r w:rsidRPr="00A85D70">
        <w:rPr>
          <w:rFonts w:ascii="Times New Roman" w:eastAsia="Arial" w:hAnsi="Times New Roman" w:cs="Times New Roman"/>
          <w:b/>
          <w:bCs/>
          <w:color w:val="FF0000"/>
          <w:sz w:val="24"/>
          <w:szCs w:val="24"/>
          <w:lang w:val="en-US"/>
        </w:rPr>
        <w:t xml:space="preserve"> </w:t>
      </w:r>
      <w:proofErr w:type="spellStart"/>
      <w:r w:rsidRPr="00A85D70">
        <w:rPr>
          <w:rFonts w:ascii="Times New Roman" w:eastAsia="Arial" w:hAnsi="Times New Roman" w:cs="Times New Roman"/>
          <w:b/>
          <w:bCs/>
          <w:color w:val="FF0000"/>
          <w:sz w:val="24"/>
          <w:szCs w:val="24"/>
          <w:lang w:val="en-US"/>
        </w:rPr>
        <w:t>corespunzător</w:t>
      </w:r>
      <w:proofErr w:type="spellEnd"/>
      <w:r w:rsidRPr="00A85D70">
        <w:rPr>
          <w:rFonts w:ascii="Times New Roman" w:eastAsia="Arial" w:hAnsi="Times New Roman" w:cs="Times New Roman"/>
          <w:b/>
          <w:bCs/>
          <w:color w:val="FF0000"/>
          <w:sz w:val="24"/>
          <w:szCs w:val="24"/>
          <w:lang w:val="en-US"/>
        </w:rPr>
        <w:t xml:space="preserve"> </w:t>
      </w:r>
      <w:proofErr w:type="spellStart"/>
      <w:r w:rsidRPr="00A85D70">
        <w:rPr>
          <w:rFonts w:ascii="Times New Roman" w:eastAsia="Arial" w:hAnsi="Times New Roman" w:cs="Times New Roman"/>
          <w:b/>
          <w:bCs/>
          <w:color w:val="FF0000"/>
          <w:sz w:val="24"/>
          <w:szCs w:val="24"/>
          <w:lang w:val="en-US"/>
        </w:rPr>
        <w:t>poziţiei</w:t>
      </w:r>
      <w:proofErr w:type="spellEnd"/>
      <w:r w:rsidRPr="00A85D70">
        <w:rPr>
          <w:rFonts w:ascii="Times New Roman" w:eastAsia="Arial" w:hAnsi="Times New Roman" w:cs="Times New Roman"/>
          <w:b/>
          <w:bCs/>
          <w:color w:val="FF0000"/>
          <w:sz w:val="24"/>
          <w:szCs w:val="24"/>
          <w:lang w:val="en-US"/>
        </w:rPr>
        <w:t xml:space="preserve"> nr. 3</w:t>
      </w:r>
      <w:r w:rsidR="00D27CB4">
        <w:rPr>
          <w:rFonts w:ascii="Times New Roman" w:eastAsia="Arial" w:hAnsi="Times New Roman" w:cs="Times New Roman"/>
          <w:b/>
          <w:bCs/>
          <w:color w:val="FF0000"/>
          <w:sz w:val="24"/>
          <w:szCs w:val="24"/>
          <w:lang w:val="en-US"/>
        </w:rPr>
        <w:t>79</w:t>
      </w:r>
      <w:r w:rsidRPr="00A85D70">
        <w:rPr>
          <w:rFonts w:ascii="Times New Roman" w:eastAsia="Arial" w:hAnsi="Times New Roman" w:cs="Times New Roman"/>
          <w:b/>
          <w:bCs/>
          <w:color w:val="FF0000"/>
          <w:sz w:val="24"/>
          <w:szCs w:val="24"/>
          <w:lang w:val="en-US"/>
        </w:rPr>
        <w:t xml:space="preserve"> cod (</w:t>
      </w:r>
      <w:r w:rsidRPr="00A85D70">
        <w:rPr>
          <w:rFonts w:ascii="Times New Roman" w:eastAsia="Arial" w:hAnsi="Times New Roman" w:cs="Times New Roman"/>
          <w:b/>
          <w:bCs/>
          <w:color w:val="FF0000"/>
          <w:sz w:val="24"/>
          <w:szCs w:val="24"/>
        </w:rPr>
        <w:t>C10AX16</w:t>
      </w:r>
      <w:r w:rsidRPr="00A85D70">
        <w:rPr>
          <w:rFonts w:ascii="Times New Roman" w:eastAsia="Arial" w:hAnsi="Times New Roman" w:cs="Times New Roman"/>
          <w:b/>
          <w:bCs/>
          <w:color w:val="FF0000"/>
          <w:sz w:val="24"/>
          <w:szCs w:val="24"/>
          <w:lang w:val="en-US"/>
        </w:rPr>
        <w:t xml:space="preserve">): DCI </w:t>
      </w:r>
      <w:r w:rsidRPr="00A85D70">
        <w:rPr>
          <w:rFonts w:ascii="Times New Roman" w:eastAsia="Arial" w:hAnsi="Times New Roman" w:cs="Times New Roman"/>
          <w:b/>
          <w:bCs/>
          <w:color w:val="FF0000"/>
          <w:sz w:val="24"/>
          <w:szCs w:val="24"/>
        </w:rPr>
        <w:t>INCLISIRAN</w:t>
      </w:r>
    </w:p>
    <w:p w14:paraId="630702A9" w14:textId="77777777" w:rsidR="00AE6871" w:rsidRPr="004C1B68" w:rsidRDefault="00AE6871" w:rsidP="00CA63A0">
      <w:pPr>
        <w:pStyle w:val="ListParagraph"/>
        <w:tabs>
          <w:tab w:val="left" w:pos="426"/>
        </w:tabs>
        <w:jc w:val="both"/>
        <w:rPr>
          <w:rFonts w:eastAsia="Arial"/>
          <w:b/>
          <w:bCs/>
          <w:color w:val="auto"/>
          <w:lang w:val="en-US"/>
        </w:rPr>
      </w:pPr>
    </w:p>
    <w:p w14:paraId="5C7EE320" w14:textId="77777777" w:rsidR="00A85D70" w:rsidRPr="00E47F51" w:rsidRDefault="00A85D70" w:rsidP="007C303D">
      <w:pPr>
        <w:pStyle w:val="Normal1"/>
        <w:numPr>
          <w:ilvl w:val="0"/>
          <w:numId w:val="719"/>
        </w:numPr>
        <w:spacing w:line="276" w:lineRule="auto"/>
        <w:ind w:left="270" w:hanging="270"/>
        <w:jc w:val="both"/>
        <w:rPr>
          <w:b/>
          <w:color w:val="000000" w:themeColor="text1"/>
        </w:rPr>
      </w:pPr>
      <w:proofErr w:type="spellStart"/>
      <w:r w:rsidRPr="00E47F51">
        <w:rPr>
          <w:b/>
          <w:color w:val="000000" w:themeColor="text1"/>
        </w:rPr>
        <w:t>Indicaţii</w:t>
      </w:r>
      <w:proofErr w:type="spellEnd"/>
      <w:r w:rsidRPr="00E47F51">
        <w:rPr>
          <w:b/>
          <w:color w:val="000000" w:themeColor="text1"/>
        </w:rPr>
        <w:t xml:space="preserve"> (face obiectul unui contract cost-volum)  </w:t>
      </w:r>
    </w:p>
    <w:p w14:paraId="0ADC2130" w14:textId="77777777" w:rsidR="00A85D70" w:rsidRPr="00E47F51" w:rsidRDefault="00A85D70" w:rsidP="00A85D70">
      <w:pPr>
        <w:spacing w:after="0" w:line="276" w:lineRule="auto"/>
        <w:jc w:val="both"/>
        <w:rPr>
          <w:rFonts w:ascii="Times New Roman" w:hAnsi="Times New Roman" w:cs="Times New Roman"/>
          <w:color w:val="000000" w:themeColor="text1"/>
          <w:sz w:val="24"/>
          <w:szCs w:val="24"/>
        </w:rPr>
      </w:pPr>
      <w:proofErr w:type="spellStart"/>
      <w:r w:rsidRPr="00E47F51">
        <w:rPr>
          <w:rFonts w:ascii="Times New Roman" w:hAnsi="Times New Roman" w:cs="Times New Roman"/>
          <w:color w:val="000000" w:themeColor="text1"/>
          <w:sz w:val="24"/>
          <w:szCs w:val="24"/>
        </w:rPr>
        <w:t>Inclisiran</w:t>
      </w:r>
      <w:proofErr w:type="spellEnd"/>
      <w:r w:rsidRPr="00E47F51">
        <w:rPr>
          <w:rFonts w:ascii="Times New Roman" w:hAnsi="Times New Roman" w:cs="Times New Roman"/>
          <w:color w:val="000000" w:themeColor="text1"/>
          <w:sz w:val="24"/>
          <w:szCs w:val="24"/>
        </w:rPr>
        <w:t xml:space="preserve"> este indicat, asociat la regimul alimentar, la:</w:t>
      </w:r>
    </w:p>
    <w:p w14:paraId="39F1EAC1" w14:textId="6FEEAB55" w:rsidR="00A85D70" w:rsidRPr="00E47F51" w:rsidRDefault="00A85D70" w:rsidP="007C303D">
      <w:pPr>
        <w:pStyle w:val="ListParagraph"/>
        <w:numPr>
          <w:ilvl w:val="0"/>
          <w:numId w:val="7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000000" w:themeColor="text1"/>
        </w:rPr>
      </w:pPr>
      <w:proofErr w:type="spellStart"/>
      <w:r w:rsidRPr="00E47F51">
        <w:rPr>
          <w:color w:val="000000" w:themeColor="text1"/>
        </w:rPr>
        <w:t>Pacientii</w:t>
      </w:r>
      <w:proofErr w:type="spellEnd"/>
      <w:r w:rsidRPr="00E47F51">
        <w:rPr>
          <w:color w:val="000000" w:themeColor="text1"/>
        </w:rPr>
        <w:t xml:space="preserve"> peste 18 ani cu hipercolesterolemie famil</w:t>
      </w:r>
      <w:r w:rsidR="001E1D52">
        <w:rPr>
          <w:color w:val="000000" w:themeColor="text1"/>
        </w:rPr>
        <w:t>i</w:t>
      </w:r>
      <w:r w:rsidRPr="00E47F51">
        <w:rPr>
          <w:color w:val="000000" w:themeColor="text1"/>
        </w:rPr>
        <w:t>al</w:t>
      </w:r>
      <w:r w:rsidR="001E1D52">
        <w:rPr>
          <w:color w:val="000000" w:themeColor="text1"/>
        </w:rPr>
        <w:t>ă</w:t>
      </w:r>
      <w:r w:rsidRPr="00E47F51">
        <w:rPr>
          <w:color w:val="000000" w:themeColor="text1"/>
        </w:rPr>
        <w:t xml:space="preserve">, cu risc cardiovascular </w:t>
      </w:r>
      <w:proofErr w:type="spellStart"/>
      <w:r w:rsidRPr="00E47F51">
        <w:rPr>
          <w:color w:val="000000" w:themeColor="text1"/>
        </w:rPr>
        <w:t>inalt</w:t>
      </w:r>
      <w:proofErr w:type="spellEnd"/>
      <w:r w:rsidRPr="00E47F51">
        <w:rPr>
          <w:color w:val="000000" w:themeColor="text1"/>
        </w:rPr>
        <w:t xml:space="preserve"> </w:t>
      </w:r>
      <w:r w:rsidR="001E1D52">
        <w:rPr>
          <w:color w:val="000000" w:themeColor="text1"/>
        </w:rPr>
        <w:t>ș</w:t>
      </w:r>
      <w:r w:rsidRPr="00E47F51">
        <w:rPr>
          <w:color w:val="000000" w:themeColor="text1"/>
        </w:rPr>
        <w:t xml:space="preserve">i foarte </w:t>
      </w:r>
      <w:r w:rsidR="001E1D52">
        <w:rPr>
          <w:color w:val="000000" w:themeColor="text1"/>
        </w:rPr>
        <w:t>î</w:t>
      </w:r>
      <w:r w:rsidRPr="00E47F51">
        <w:rPr>
          <w:color w:val="000000" w:themeColor="text1"/>
        </w:rPr>
        <w:t xml:space="preserve">nalt, </w:t>
      </w:r>
      <w:proofErr w:type="spellStart"/>
      <w:r w:rsidRPr="00E47F51">
        <w:rPr>
          <w:color w:val="000000" w:themeColor="text1"/>
        </w:rPr>
        <w:t>f</w:t>
      </w:r>
      <w:r w:rsidR="001E1D52">
        <w:rPr>
          <w:color w:val="000000" w:themeColor="text1"/>
        </w:rPr>
        <w:t>ă</w:t>
      </w:r>
      <w:r w:rsidRPr="00E47F51">
        <w:rPr>
          <w:color w:val="000000" w:themeColor="text1"/>
        </w:rPr>
        <w:t>r</w:t>
      </w:r>
      <w:r w:rsidR="001E1D52">
        <w:rPr>
          <w:color w:val="000000" w:themeColor="text1"/>
        </w:rPr>
        <w:t>ă</w:t>
      </w:r>
      <w:r w:rsidRPr="00E47F51">
        <w:rPr>
          <w:color w:val="000000" w:themeColor="text1"/>
        </w:rPr>
        <w:t>boala</w:t>
      </w:r>
      <w:proofErr w:type="spellEnd"/>
      <w:r w:rsidRPr="00E47F51">
        <w:rPr>
          <w:color w:val="000000" w:themeColor="text1"/>
        </w:rPr>
        <w:t xml:space="preserve"> </w:t>
      </w:r>
      <w:proofErr w:type="spellStart"/>
      <w:r w:rsidRPr="00E47F51">
        <w:rPr>
          <w:color w:val="000000" w:themeColor="text1"/>
        </w:rPr>
        <w:t>aterosclerotic</w:t>
      </w:r>
      <w:r w:rsidR="001E1D52">
        <w:rPr>
          <w:color w:val="000000" w:themeColor="text1"/>
        </w:rPr>
        <w:t>ă</w:t>
      </w:r>
      <w:proofErr w:type="spellEnd"/>
      <w:r w:rsidRPr="00E47F51">
        <w:rPr>
          <w:color w:val="000000" w:themeColor="text1"/>
        </w:rPr>
        <w:t xml:space="preserve"> dovedit</w:t>
      </w:r>
      <w:r w:rsidR="001E1D52">
        <w:rPr>
          <w:color w:val="000000" w:themeColor="text1"/>
        </w:rPr>
        <w:t>ă</w:t>
      </w:r>
      <w:r w:rsidRPr="00E47F51">
        <w:rPr>
          <w:color w:val="000000" w:themeColor="text1"/>
        </w:rPr>
        <w:t>, afla</w:t>
      </w:r>
      <w:r w:rsidR="001E1D52">
        <w:rPr>
          <w:color w:val="000000" w:themeColor="text1"/>
        </w:rPr>
        <w:t>ț</w:t>
      </w:r>
      <w:r w:rsidRPr="00E47F51">
        <w:rPr>
          <w:color w:val="000000" w:themeColor="text1"/>
        </w:rPr>
        <w:t>i pe doza maxim</w:t>
      </w:r>
      <w:r w:rsidR="001E1D52">
        <w:rPr>
          <w:color w:val="000000" w:themeColor="text1"/>
        </w:rPr>
        <w:t>ă</w:t>
      </w:r>
      <w:r w:rsidRPr="00E47F51">
        <w:rPr>
          <w:color w:val="000000" w:themeColor="text1"/>
        </w:rPr>
        <w:t xml:space="preserve"> tolerat</w:t>
      </w:r>
      <w:r w:rsidR="001E1D52">
        <w:rPr>
          <w:color w:val="000000" w:themeColor="text1"/>
        </w:rPr>
        <w:t>ă</w:t>
      </w:r>
      <w:r w:rsidRPr="00E47F51">
        <w:rPr>
          <w:color w:val="000000" w:themeColor="text1"/>
        </w:rPr>
        <w:t xml:space="preserve"> de </w:t>
      </w:r>
      <w:proofErr w:type="spellStart"/>
      <w:r w:rsidRPr="00E47F51">
        <w:rPr>
          <w:color w:val="000000" w:themeColor="text1"/>
        </w:rPr>
        <w:t>statin</w:t>
      </w:r>
      <w:r w:rsidR="001E1D52">
        <w:rPr>
          <w:color w:val="000000" w:themeColor="text1"/>
        </w:rPr>
        <w:t>ă</w:t>
      </w:r>
      <w:proofErr w:type="spellEnd"/>
      <w:r w:rsidRPr="00E47F51">
        <w:rPr>
          <w:color w:val="000000" w:themeColor="text1"/>
        </w:rPr>
        <w:t xml:space="preserve"> </w:t>
      </w:r>
      <w:r w:rsidR="001E1D52">
        <w:rPr>
          <w:color w:val="000000" w:themeColor="text1"/>
        </w:rPr>
        <w:t>ș</w:t>
      </w:r>
      <w:r w:rsidRPr="00E47F51">
        <w:rPr>
          <w:color w:val="000000" w:themeColor="text1"/>
        </w:rPr>
        <w:t xml:space="preserve">i </w:t>
      </w:r>
      <w:proofErr w:type="spellStart"/>
      <w:r w:rsidRPr="00E47F51">
        <w:rPr>
          <w:color w:val="000000" w:themeColor="text1"/>
        </w:rPr>
        <w:t>ezetimib</w:t>
      </w:r>
      <w:proofErr w:type="spellEnd"/>
      <w:r w:rsidRPr="00E47F51">
        <w:rPr>
          <w:color w:val="000000" w:themeColor="text1"/>
        </w:rPr>
        <w:t xml:space="preserve">, care nu ating valorile </w:t>
      </w:r>
      <w:r w:rsidR="001E1D52">
        <w:rPr>
          <w:color w:val="000000" w:themeColor="text1"/>
        </w:rPr>
        <w:t>ț</w:t>
      </w:r>
      <w:r w:rsidRPr="00E47F51">
        <w:rPr>
          <w:color w:val="000000" w:themeColor="text1"/>
        </w:rPr>
        <w:t>int</w:t>
      </w:r>
      <w:r w:rsidR="001E1D52">
        <w:rPr>
          <w:color w:val="000000" w:themeColor="text1"/>
        </w:rPr>
        <w:t>ă</w:t>
      </w:r>
      <w:r w:rsidRPr="00E47F51">
        <w:rPr>
          <w:color w:val="000000" w:themeColor="text1"/>
        </w:rPr>
        <w:t xml:space="preserve"> ale LDL- colesterolului;</w:t>
      </w:r>
    </w:p>
    <w:p w14:paraId="10C7D06C" w14:textId="3FEB1A94" w:rsidR="00A85D70" w:rsidRPr="00E47F51" w:rsidRDefault="00A85D70" w:rsidP="007C303D">
      <w:pPr>
        <w:pStyle w:val="ListParagraph"/>
        <w:numPr>
          <w:ilvl w:val="0"/>
          <w:numId w:val="7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000000" w:themeColor="text1"/>
        </w:rPr>
      </w:pPr>
      <w:r w:rsidRPr="00E47F51">
        <w:rPr>
          <w:color w:val="000000" w:themeColor="text1"/>
        </w:rPr>
        <w:t>Pacien</w:t>
      </w:r>
      <w:r w:rsidR="001E1D52">
        <w:rPr>
          <w:color w:val="000000" w:themeColor="text1"/>
        </w:rPr>
        <w:t>ț</w:t>
      </w:r>
      <w:r w:rsidRPr="00E47F51">
        <w:rPr>
          <w:color w:val="000000" w:themeColor="text1"/>
        </w:rPr>
        <w:t xml:space="preserve">ii tineri </w:t>
      </w:r>
      <w:r w:rsidR="001E1D52">
        <w:rPr>
          <w:color w:val="000000" w:themeColor="text1"/>
        </w:rPr>
        <w:t>ș</w:t>
      </w:r>
      <w:r w:rsidRPr="00E47F51">
        <w:rPr>
          <w:color w:val="000000" w:themeColor="text1"/>
        </w:rPr>
        <w:t>i adul</w:t>
      </w:r>
      <w:r w:rsidR="001E1D52">
        <w:rPr>
          <w:color w:val="000000" w:themeColor="text1"/>
        </w:rPr>
        <w:t>ț</w:t>
      </w:r>
      <w:r w:rsidRPr="00E47F51">
        <w:rPr>
          <w:color w:val="000000" w:themeColor="text1"/>
        </w:rPr>
        <w:t xml:space="preserve">i cu diabet zaharat cu </w:t>
      </w:r>
      <w:proofErr w:type="spellStart"/>
      <w:r w:rsidRPr="00E47F51">
        <w:rPr>
          <w:color w:val="000000" w:themeColor="text1"/>
        </w:rPr>
        <w:t>dislipidemie</w:t>
      </w:r>
      <w:proofErr w:type="spellEnd"/>
      <w:r w:rsidRPr="00E47F51">
        <w:rPr>
          <w:color w:val="000000" w:themeColor="text1"/>
        </w:rPr>
        <w:t xml:space="preserve">, cu risc cardiovascular </w:t>
      </w:r>
      <w:r w:rsidR="001E1D52">
        <w:rPr>
          <w:color w:val="000000" w:themeColor="text1"/>
        </w:rPr>
        <w:t>î</w:t>
      </w:r>
      <w:r w:rsidRPr="00E47F51">
        <w:rPr>
          <w:color w:val="000000" w:themeColor="text1"/>
        </w:rPr>
        <w:t xml:space="preserve">nalt </w:t>
      </w:r>
      <w:r w:rsidR="001E1D52">
        <w:rPr>
          <w:color w:val="000000" w:themeColor="text1"/>
        </w:rPr>
        <w:t>ș</w:t>
      </w:r>
      <w:r w:rsidRPr="00E47F51">
        <w:rPr>
          <w:color w:val="000000" w:themeColor="text1"/>
        </w:rPr>
        <w:t xml:space="preserve">i foarte </w:t>
      </w:r>
      <w:r w:rsidR="001E1D52">
        <w:rPr>
          <w:color w:val="000000" w:themeColor="text1"/>
        </w:rPr>
        <w:t>î</w:t>
      </w:r>
      <w:r w:rsidRPr="00E47F51">
        <w:rPr>
          <w:color w:val="000000" w:themeColor="text1"/>
        </w:rPr>
        <w:t>nalt, f</w:t>
      </w:r>
      <w:r w:rsidR="001E1D52">
        <w:rPr>
          <w:color w:val="000000" w:themeColor="text1"/>
        </w:rPr>
        <w:t>ără</w:t>
      </w:r>
      <w:r w:rsidRPr="00E47F51">
        <w:rPr>
          <w:color w:val="000000" w:themeColor="text1"/>
        </w:rPr>
        <w:t xml:space="preserve"> boal</w:t>
      </w:r>
      <w:r w:rsidR="001E1D52">
        <w:rPr>
          <w:color w:val="000000" w:themeColor="text1"/>
        </w:rPr>
        <w:t>ă</w:t>
      </w:r>
      <w:r w:rsidRPr="00E47F51">
        <w:rPr>
          <w:color w:val="000000" w:themeColor="text1"/>
        </w:rPr>
        <w:t xml:space="preserve"> cardiovascular</w:t>
      </w:r>
      <w:r w:rsidR="001E1D52">
        <w:rPr>
          <w:color w:val="000000" w:themeColor="text1"/>
        </w:rPr>
        <w:t>ă</w:t>
      </w:r>
      <w:r w:rsidRPr="00E47F51">
        <w:rPr>
          <w:color w:val="000000" w:themeColor="text1"/>
        </w:rPr>
        <w:t xml:space="preserve"> dovedit</w:t>
      </w:r>
      <w:r w:rsidR="001E1D52">
        <w:rPr>
          <w:color w:val="000000" w:themeColor="text1"/>
        </w:rPr>
        <w:t>ă</w:t>
      </w:r>
      <w:r w:rsidRPr="00E47F51">
        <w:rPr>
          <w:color w:val="000000" w:themeColor="text1"/>
        </w:rPr>
        <w:t>, afla</w:t>
      </w:r>
      <w:r w:rsidR="001E1D52">
        <w:rPr>
          <w:color w:val="000000" w:themeColor="text1"/>
        </w:rPr>
        <w:t>ț</w:t>
      </w:r>
      <w:r w:rsidRPr="00E47F51">
        <w:rPr>
          <w:color w:val="000000" w:themeColor="text1"/>
        </w:rPr>
        <w:t>i pe doza maxim</w:t>
      </w:r>
      <w:r w:rsidR="001E1D52">
        <w:rPr>
          <w:color w:val="000000" w:themeColor="text1"/>
        </w:rPr>
        <w:t>ă</w:t>
      </w:r>
      <w:r w:rsidRPr="00E47F51">
        <w:rPr>
          <w:color w:val="000000" w:themeColor="text1"/>
        </w:rPr>
        <w:t xml:space="preserve"> tolerat</w:t>
      </w:r>
      <w:r w:rsidR="001E1D52">
        <w:rPr>
          <w:color w:val="000000" w:themeColor="text1"/>
        </w:rPr>
        <w:t>ă</w:t>
      </w:r>
      <w:r w:rsidRPr="00E47F51">
        <w:rPr>
          <w:color w:val="000000" w:themeColor="text1"/>
        </w:rPr>
        <w:t xml:space="preserve"> de </w:t>
      </w:r>
      <w:proofErr w:type="spellStart"/>
      <w:r w:rsidR="001E1D52" w:rsidRPr="00E47F51">
        <w:rPr>
          <w:color w:val="000000" w:themeColor="text1"/>
        </w:rPr>
        <w:t>statin</w:t>
      </w:r>
      <w:r w:rsidR="001E1D52">
        <w:rPr>
          <w:color w:val="000000" w:themeColor="text1"/>
        </w:rPr>
        <w:t>ă</w:t>
      </w:r>
      <w:proofErr w:type="spellEnd"/>
      <w:r w:rsidR="001E1D52" w:rsidRPr="00E47F51">
        <w:rPr>
          <w:color w:val="000000" w:themeColor="text1"/>
        </w:rPr>
        <w:t xml:space="preserve"> </w:t>
      </w:r>
      <w:r w:rsidR="001E1D52">
        <w:rPr>
          <w:color w:val="000000" w:themeColor="text1"/>
        </w:rPr>
        <w:t>ș</w:t>
      </w:r>
      <w:r w:rsidRPr="00E47F51">
        <w:rPr>
          <w:color w:val="000000" w:themeColor="text1"/>
        </w:rPr>
        <w:t xml:space="preserve">i </w:t>
      </w:r>
      <w:proofErr w:type="spellStart"/>
      <w:r w:rsidRPr="00E47F51">
        <w:rPr>
          <w:color w:val="000000" w:themeColor="text1"/>
        </w:rPr>
        <w:t>ezetimib</w:t>
      </w:r>
      <w:proofErr w:type="spellEnd"/>
      <w:r w:rsidRPr="00E47F51">
        <w:rPr>
          <w:color w:val="000000" w:themeColor="text1"/>
        </w:rPr>
        <w:t xml:space="preserve">, care nu ating valorile </w:t>
      </w:r>
      <w:r w:rsidR="001E1D52">
        <w:rPr>
          <w:color w:val="000000" w:themeColor="text1"/>
        </w:rPr>
        <w:t>ț</w:t>
      </w:r>
      <w:r w:rsidRPr="00E47F51">
        <w:rPr>
          <w:color w:val="000000" w:themeColor="text1"/>
        </w:rPr>
        <w:t>int</w:t>
      </w:r>
      <w:r w:rsidR="001E1D52">
        <w:rPr>
          <w:color w:val="000000" w:themeColor="text1"/>
        </w:rPr>
        <w:t>ă</w:t>
      </w:r>
      <w:r w:rsidRPr="00E47F51">
        <w:rPr>
          <w:color w:val="000000" w:themeColor="text1"/>
        </w:rPr>
        <w:t xml:space="preserve"> ale LDL- colesterolului.</w:t>
      </w:r>
    </w:p>
    <w:p w14:paraId="709E322C" w14:textId="77777777" w:rsidR="00A85D70" w:rsidRDefault="00A85D70" w:rsidP="00A85D70">
      <w:pPr>
        <w:spacing w:after="0" w:line="276" w:lineRule="auto"/>
        <w:jc w:val="both"/>
        <w:rPr>
          <w:rFonts w:ascii="Times New Roman" w:hAnsi="Times New Roman" w:cs="Times New Roman"/>
          <w:color w:val="000000" w:themeColor="text1"/>
          <w:sz w:val="24"/>
          <w:szCs w:val="24"/>
        </w:rPr>
      </w:pPr>
    </w:p>
    <w:p w14:paraId="5C937EB2" w14:textId="77777777" w:rsidR="00A85D70" w:rsidRPr="00E47F51" w:rsidRDefault="00A85D70" w:rsidP="00A85D70">
      <w:pPr>
        <w:spacing w:after="0" w:line="276" w:lineRule="auto"/>
        <w:jc w:val="both"/>
        <w:rPr>
          <w:rFonts w:ascii="Times New Roman" w:hAnsi="Times New Roman" w:cs="Times New Roman"/>
          <w:color w:val="000000" w:themeColor="text1"/>
          <w:sz w:val="24"/>
          <w:szCs w:val="24"/>
        </w:rPr>
      </w:pPr>
      <w:r w:rsidRPr="00E47F51">
        <w:rPr>
          <w:rFonts w:ascii="Times New Roman" w:hAnsi="Times New Roman" w:cs="Times New Roman"/>
          <w:color w:val="000000" w:themeColor="text1"/>
          <w:sz w:val="24"/>
          <w:szCs w:val="24"/>
        </w:rPr>
        <w:t xml:space="preserve">DOAR în situațiile clinice în care nu există alternativă de terapia </w:t>
      </w:r>
      <w:proofErr w:type="spellStart"/>
      <w:r w:rsidRPr="00E47F51">
        <w:rPr>
          <w:rFonts w:ascii="Times New Roman" w:hAnsi="Times New Roman" w:cs="Times New Roman"/>
          <w:color w:val="000000" w:themeColor="text1"/>
          <w:sz w:val="24"/>
          <w:szCs w:val="24"/>
        </w:rPr>
        <w:t>hipolipemiantă</w:t>
      </w:r>
      <w:proofErr w:type="spellEnd"/>
      <w:r w:rsidRPr="00E47F51">
        <w:rPr>
          <w:rFonts w:ascii="Times New Roman" w:hAnsi="Times New Roman" w:cs="Times New Roman"/>
          <w:color w:val="000000" w:themeColor="text1"/>
          <w:sz w:val="24"/>
          <w:szCs w:val="24"/>
        </w:rPr>
        <w:t xml:space="preserve"> care sa </w:t>
      </w:r>
      <w:proofErr w:type="spellStart"/>
      <w:r w:rsidRPr="00E47F51">
        <w:rPr>
          <w:rFonts w:ascii="Times New Roman" w:hAnsi="Times New Roman" w:cs="Times New Roman"/>
          <w:color w:val="000000" w:themeColor="text1"/>
          <w:sz w:val="24"/>
          <w:szCs w:val="24"/>
        </w:rPr>
        <w:t>aibe</w:t>
      </w:r>
      <w:proofErr w:type="spellEnd"/>
      <w:r w:rsidRPr="00E47F51">
        <w:rPr>
          <w:rFonts w:ascii="Times New Roman" w:hAnsi="Times New Roman" w:cs="Times New Roman"/>
          <w:color w:val="000000" w:themeColor="text1"/>
          <w:sz w:val="24"/>
          <w:szCs w:val="24"/>
        </w:rPr>
        <w:t xml:space="preserve"> beneficii demonstrate asupra obiectivelor clinic majore de </w:t>
      </w:r>
      <w:proofErr w:type="spellStart"/>
      <w:r w:rsidRPr="00E47F51">
        <w:rPr>
          <w:rFonts w:ascii="Times New Roman" w:hAnsi="Times New Roman" w:cs="Times New Roman"/>
          <w:color w:val="000000" w:themeColor="text1"/>
          <w:sz w:val="24"/>
          <w:szCs w:val="24"/>
        </w:rPr>
        <w:t>morbi</w:t>
      </w:r>
      <w:proofErr w:type="spellEnd"/>
      <w:r w:rsidRPr="00E47F51">
        <w:rPr>
          <w:rFonts w:ascii="Times New Roman" w:hAnsi="Times New Roman" w:cs="Times New Roman"/>
          <w:color w:val="000000" w:themeColor="text1"/>
          <w:sz w:val="24"/>
          <w:szCs w:val="24"/>
        </w:rPr>
        <w:t>-mortalitate.</w:t>
      </w:r>
    </w:p>
    <w:p w14:paraId="21706D19" w14:textId="77777777" w:rsidR="00A85D70" w:rsidRPr="00E47F51" w:rsidRDefault="00A85D70" w:rsidP="00A85D70">
      <w:pPr>
        <w:spacing w:after="0" w:line="276" w:lineRule="auto"/>
        <w:jc w:val="both"/>
        <w:rPr>
          <w:rFonts w:ascii="Times New Roman" w:hAnsi="Times New Roman" w:cs="Times New Roman"/>
          <w:color w:val="000000" w:themeColor="text1"/>
          <w:sz w:val="24"/>
          <w:szCs w:val="24"/>
        </w:rPr>
      </w:pPr>
    </w:p>
    <w:p w14:paraId="71162A47" w14:textId="77777777" w:rsidR="00A85D70" w:rsidRPr="00E47F51" w:rsidRDefault="00A85D70" w:rsidP="007C303D">
      <w:pPr>
        <w:pStyle w:val="ListParagraph"/>
        <w:numPr>
          <w:ilvl w:val="0"/>
          <w:numId w:val="71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60" w:hanging="360"/>
        <w:contextualSpacing/>
        <w:jc w:val="both"/>
        <w:rPr>
          <w:b/>
          <w:bCs/>
          <w:color w:val="000000" w:themeColor="text1"/>
        </w:rPr>
      </w:pPr>
      <w:r w:rsidRPr="00E47F51">
        <w:rPr>
          <w:b/>
          <w:bCs/>
          <w:color w:val="000000" w:themeColor="text1"/>
        </w:rPr>
        <w:t>Criterii de includere:</w:t>
      </w:r>
    </w:p>
    <w:p w14:paraId="7A60C998" w14:textId="77777777" w:rsidR="00A85D70" w:rsidRPr="00E47F51" w:rsidRDefault="00A85D70" w:rsidP="007C303D">
      <w:pPr>
        <w:pStyle w:val="ListParagraph"/>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630" w:hanging="270"/>
        <w:contextualSpacing/>
        <w:jc w:val="both"/>
        <w:rPr>
          <w:color w:val="000000" w:themeColor="text1"/>
        </w:rPr>
      </w:pPr>
      <w:proofErr w:type="spellStart"/>
      <w:r w:rsidRPr="00E47F51">
        <w:rPr>
          <w:color w:val="000000" w:themeColor="text1"/>
        </w:rPr>
        <w:t>Pacientii</w:t>
      </w:r>
      <w:proofErr w:type="spellEnd"/>
      <w:r w:rsidRPr="00E47F51">
        <w:rPr>
          <w:color w:val="000000" w:themeColor="text1"/>
        </w:rPr>
        <w:t xml:space="preserve"> peste 18 ani cu hipercolesterolemie </w:t>
      </w:r>
      <w:proofErr w:type="spellStart"/>
      <w:r w:rsidRPr="00E47F51">
        <w:rPr>
          <w:color w:val="000000" w:themeColor="text1"/>
        </w:rPr>
        <w:t>familala</w:t>
      </w:r>
      <w:proofErr w:type="spellEnd"/>
      <w:r w:rsidRPr="00E47F51">
        <w:rPr>
          <w:color w:val="000000" w:themeColor="text1"/>
        </w:rPr>
        <w:t xml:space="preserve">, cu risc cardiovascular </w:t>
      </w:r>
      <w:proofErr w:type="spellStart"/>
      <w:r w:rsidRPr="00E47F51">
        <w:rPr>
          <w:color w:val="000000" w:themeColor="text1"/>
        </w:rPr>
        <w:t>inalt</w:t>
      </w:r>
      <w:proofErr w:type="spellEnd"/>
      <w:r w:rsidRPr="00E47F51">
        <w:rPr>
          <w:color w:val="000000" w:themeColor="text1"/>
        </w:rPr>
        <w:t xml:space="preserve"> si foarte </w:t>
      </w:r>
      <w:proofErr w:type="spellStart"/>
      <w:r w:rsidRPr="00E47F51">
        <w:rPr>
          <w:color w:val="000000" w:themeColor="text1"/>
        </w:rPr>
        <w:t>inalt</w:t>
      </w:r>
      <w:proofErr w:type="spellEnd"/>
      <w:r w:rsidRPr="00E47F51">
        <w:rPr>
          <w:color w:val="000000" w:themeColor="text1"/>
        </w:rPr>
        <w:t xml:space="preserve">, </w:t>
      </w:r>
      <w:proofErr w:type="spellStart"/>
      <w:r w:rsidRPr="00E47F51">
        <w:rPr>
          <w:color w:val="000000" w:themeColor="text1"/>
        </w:rPr>
        <w:t>fara</w:t>
      </w:r>
      <w:proofErr w:type="spellEnd"/>
      <w:r w:rsidRPr="00E47F51">
        <w:rPr>
          <w:color w:val="000000" w:themeColor="text1"/>
        </w:rPr>
        <w:t xml:space="preserve"> boala </w:t>
      </w:r>
      <w:proofErr w:type="spellStart"/>
      <w:r w:rsidRPr="00E47F51">
        <w:rPr>
          <w:color w:val="000000" w:themeColor="text1"/>
        </w:rPr>
        <w:t>aterosclerotica</w:t>
      </w:r>
      <w:proofErr w:type="spellEnd"/>
      <w:r w:rsidRPr="00E47F51">
        <w:rPr>
          <w:color w:val="000000" w:themeColor="text1"/>
        </w:rPr>
        <w:t xml:space="preserve"> dovedita, </w:t>
      </w:r>
      <w:proofErr w:type="spellStart"/>
      <w:r w:rsidRPr="00E47F51">
        <w:rPr>
          <w:color w:val="000000" w:themeColor="text1"/>
        </w:rPr>
        <w:t>aflati</w:t>
      </w:r>
      <w:proofErr w:type="spellEnd"/>
      <w:r w:rsidRPr="00E47F51">
        <w:rPr>
          <w:color w:val="000000" w:themeColor="text1"/>
        </w:rPr>
        <w:t xml:space="preserve"> pe doza maxima tolerata de </w:t>
      </w:r>
      <w:proofErr w:type="spellStart"/>
      <w:r w:rsidRPr="00E47F51">
        <w:rPr>
          <w:color w:val="000000" w:themeColor="text1"/>
        </w:rPr>
        <w:t>statina</w:t>
      </w:r>
      <w:proofErr w:type="spellEnd"/>
      <w:r w:rsidRPr="00E47F51">
        <w:rPr>
          <w:color w:val="000000" w:themeColor="text1"/>
        </w:rPr>
        <w:t xml:space="preserve"> si </w:t>
      </w:r>
      <w:proofErr w:type="spellStart"/>
      <w:r w:rsidRPr="00E47F51">
        <w:rPr>
          <w:color w:val="000000" w:themeColor="text1"/>
        </w:rPr>
        <w:t>ezetimib</w:t>
      </w:r>
      <w:proofErr w:type="spellEnd"/>
      <w:r w:rsidRPr="00E47F51">
        <w:rPr>
          <w:color w:val="000000" w:themeColor="text1"/>
        </w:rPr>
        <w:t xml:space="preserve">, care nu ating valorile </w:t>
      </w:r>
      <w:proofErr w:type="spellStart"/>
      <w:r w:rsidRPr="00E47F51">
        <w:rPr>
          <w:color w:val="000000" w:themeColor="text1"/>
        </w:rPr>
        <w:t>tinta</w:t>
      </w:r>
      <w:proofErr w:type="spellEnd"/>
      <w:r w:rsidRPr="00E47F51">
        <w:rPr>
          <w:color w:val="000000" w:themeColor="text1"/>
        </w:rPr>
        <w:t xml:space="preserve"> ale LDL- colesterolului;</w:t>
      </w:r>
    </w:p>
    <w:p w14:paraId="6E22CA52" w14:textId="77777777" w:rsidR="00A85D70" w:rsidRPr="00E47F51" w:rsidRDefault="00A85D70" w:rsidP="007C303D">
      <w:pPr>
        <w:pStyle w:val="ListParagraph"/>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630" w:hanging="270"/>
        <w:contextualSpacing/>
        <w:jc w:val="both"/>
        <w:rPr>
          <w:color w:val="000000" w:themeColor="text1"/>
        </w:rPr>
      </w:pPr>
      <w:proofErr w:type="spellStart"/>
      <w:r w:rsidRPr="00E47F51">
        <w:rPr>
          <w:color w:val="000000" w:themeColor="text1"/>
        </w:rPr>
        <w:t>Pacientii</w:t>
      </w:r>
      <w:proofErr w:type="spellEnd"/>
      <w:r w:rsidRPr="00E47F51">
        <w:rPr>
          <w:color w:val="000000" w:themeColor="text1"/>
        </w:rPr>
        <w:t xml:space="preserve"> tineri si </w:t>
      </w:r>
      <w:proofErr w:type="spellStart"/>
      <w:r w:rsidRPr="00E47F51">
        <w:rPr>
          <w:color w:val="000000" w:themeColor="text1"/>
        </w:rPr>
        <w:t>adulti</w:t>
      </w:r>
      <w:proofErr w:type="spellEnd"/>
      <w:r w:rsidRPr="00E47F51">
        <w:rPr>
          <w:color w:val="000000" w:themeColor="text1"/>
        </w:rPr>
        <w:t xml:space="preserve"> cu diabet zaharat cu </w:t>
      </w:r>
      <w:proofErr w:type="spellStart"/>
      <w:r w:rsidRPr="00E47F51">
        <w:rPr>
          <w:color w:val="000000" w:themeColor="text1"/>
        </w:rPr>
        <w:t>dislipidemie</w:t>
      </w:r>
      <w:proofErr w:type="spellEnd"/>
      <w:r w:rsidRPr="00E47F51">
        <w:rPr>
          <w:color w:val="000000" w:themeColor="text1"/>
        </w:rPr>
        <w:t xml:space="preserve"> mixta, cu risc cardiovascular </w:t>
      </w:r>
      <w:proofErr w:type="spellStart"/>
      <w:r w:rsidRPr="00E47F51">
        <w:rPr>
          <w:color w:val="000000" w:themeColor="text1"/>
        </w:rPr>
        <w:t>inalt</w:t>
      </w:r>
      <w:proofErr w:type="spellEnd"/>
      <w:r w:rsidRPr="00E47F51">
        <w:rPr>
          <w:color w:val="000000" w:themeColor="text1"/>
        </w:rPr>
        <w:t xml:space="preserve"> si foarte </w:t>
      </w:r>
      <w:proofErr w:type="spellStart"/>
      <w:r w:rsidRPr="00E47F51">
        <w:rPr>
          <w:color w:val="000000" w:themeColor="text1"/>
        </w:rPr>
        <w:t>inalt</w:t>
      </w:r>
      <w:proofErr w:type="spellEnd"/>
      <w:r w:rsidRPr="00E47F51">
        <w:rPr>
          <w:color w:val="000000" w:themeColor="text1"/>
        </w:rPr>
        <w:t xml:space="preserve">, </w:t>
      </w:r>
      <w:proofErr w:type="spellStart"/>
      <w:r w:rsidRPr="00E47F51">
        <w:rPr>
          <w:color w:val="000000" w:themeColor="text1"/>
        </w:rPr>
        <w:t>fara</w:t>
      </w:r>
      <w:proofErr w:type="spellEnd"/>
      <w:r w:rsidRPr="00E47F51">
        <w:rPr>
          <w:color w:val="000000" w:themeColor="text1"/>
        </w:rPr>
        <w:t xml:space="preserve"> boala cardiovasculara dovedita, </w:t>
      </w:r>
      <w:proofErr w:type="spellStart"/>
      <w:r w:rsidRPr="00E47F51">
        <w:rPr>
          <w:color w:val="000000" w:themeColor="text1"/>
        </w:rPr>
        <w:t>aflati</w:t>
      </w:r>
      <w:proofErr w:type="spellEnd"/>
      <w:r w:rsidRPr="00E47F51">
        <w:rPr>
          <w:color w:val="000000" w:themeColor="text1"/>
        </w:rPr>
        <w:t xml:space="preserve"> pe doza maxima tolerata de </w:t>
      </w:r>
      <w:proofErr w:type="spellStart"/>
      <w:r w:rsidRPr="00E47F51">
        <w:rPr>
          <w:color w:val="000000" w:themeColor="text1"/>
        </w:rPr>
        <w:t>statina</w:t>
      </w:r>
      <w:proofErr w:type="spellEnd"/>
      <w:r w:rsidRPr="00E47F51">
        <w:rPr>
          <w:color w:val="000000" w:themeColor="text1"/>
        </w:rPr>
        <w:t xml:space="preserve"> si </w:t>
      </w:r>
      <w:proofErr w:type="spellStart"/>
      <w:r w:rsidRPr="00E47F51">
        <w:rPr>
          <w:color w:val="000000" w:themeColor="text1"/>
        </w:rPr>
        <w:t>ezetimib</w:t>
      </w:r>
      <w:proofErr w:type="spellEnd"/>
      <w:r w:rsidRPr="00E47F51">
        <w:rPr>
          <w:color w:val="000000" w:themeColor="text1"/>
        </w:rPr>
        <w:t xml:space="preserve">, care nu ating valorile </w:t>
      </w:r>
      <w:proofErr w:type="spellStart"/>
      <w:r w:rsidRPr="00E47F51">
        <w:rPr>
          <w:color w:val="000000" w:themeColor="text1"/>
        </w:rPr>
        <w:t>tinta</w:t>
      </w:r>
      <w:proofErr w:type="spellEnd"/>
      <w:r w:rsidRPr="00E47F51">
        <w:rPr>
          <w:color w:val="000000" w:themeColor="text1"/>
        </w:rPr>
        <w:t xml:space="preserve"> ale LDL- colesterolului.</w:t>
      </w:r>
    </w:p>
    <w:p w14:paraId="47B8A09A" w14:textId="77777777" w:rsidR="00A85D70" w:rsidRPr="00E47F51" w:rsidRDefault="00A85D70" w:rsidP="007C303D">
      <w:pPr>
        <w:pStyle w:val="ListParagraph"/>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630" w:hanging="270"/>
        <w:contextualSpacing/>
        <w:jc w:val="both"/>
        <w:rPr>
          <w:color w:val="000000" w:themeColor="text1"/>
        </w:rPr>
      </w:pPr>
      <w:r w:rsidRPr="00E47F51">
        <w:rPr>
          <w:color w:val="000000" w:themeColor="text1"/>
        </w:rPr>
        <w:t xml:space="preserve">In </w:t>
      </w:r>
      <w:proofErr w:type="spellStart"/>
      <w:r w:rsidRPr="00E47F51">
        <w:rPr>
          <w:color w:val="000000" w:themeColor="text1"/>
        </w:rPr>
        <w:t>monoterapie</w:t>
      </w:r>
      <w:proofErr w:type="spellEnd"/>
      <w:r w:rsidRPr="00E47F51">
        <w:rPr>
          <w:color w:val="000000" w:themeColor="text1"/>
        </w:rPr>
        <w:t xml:space="preserve"> sau în asociere cu alte terapii </w:t>
      </w:r>
      <w:proofErr w:type="spellStart"/>
      <w:r w:rsidRPr="00E47F51">
        <w:rPr>
          <w:color w:val="000000" w:themeColor="text1"/>
        </w:rPr>
        <w:t>hipolipemiante</w:t>
      </w:r>
      <w:proofErr w:type="spellEnd"/>
      <w:r w:rsidRPr="00E47F51">
        <w:rPr>
          <w:color w:val="000000" w:themeColor="text1"/>
        </w:rPr>
        <w:t xml:space="preserve">, la pacienții care nu tolerează </w:t>
      </w:r>
      <w:proofErr w:type="spellStart"/>
      <w:r w:rsidRPr="00E47F51">
        <w:rPr>
          <w:color w:val="000000" w:themeColor="text1"/>
        </w:rPr>
        <w:t>statine</w:t>
      </w:r>
      <w:proofErr w:type="spellEnd"/>
      <w:r w:rsidRPr="00E47F51">
        <w:rPr>
          <w:color w:val="000000" w:themeColor="text1"/>
        </w:rPr>
        <w:t xml:space="preserve"> sau la care administrarea unei </w:t>
      </w:r>
      <w:proofErr w:type="spellStart"/>
      <w:r w:rsidRPr="00E47F51">
        <w:rPr>
          <w:color w:val="000000" w:themeColor="text1"/>
        </w:rPr>
        <w:t>statine</w:t>
      </w:r>
      <w:proofErr w:type="spellEnd"/>
      <w:r w:rsidRPr="00E47F51">
        <w:rPr>
          <w:color w:val="000000" w:themeColor="text1"/>
        </w:rPr>
        <w:t xml:space="preserve"> este contraindicata.</w:t>
      </w:r>
    </w:p>
    <w:p w14:paraId="49333801" w14:textId="77777777" w:rsidR="00A85D70" w:rsidRPr="00A85D70" w:rsidRDefault="00A85D70" w:rsidP="00A85D70">
      <w:pPr>
        <w:spacing w:after="0" w:line="276" w:lineRule="auto"/>
        <w:jc w:val="both"/>
        <w:rPr>
          <w:rFonts w:ascii="Times New Roman" w:hAnsi="Times New Roman" w:cs="Times New Roman"/>
          <w:color w:val="000000" w:themeColor="text1"/>
          <w:sz w:val="16"/>
          <w:szCs w:val="16"/>
        </w:rPr>
      </w:pPr>
    </w:p>
    <w:p w14:paraId="10F614AE" w14:textId="77777777" w:rsidR="00A85D70" w:rsidRPr="00E47F51" w:rsidRDefault="00A85D70" w:rsidP="00A85D70">
      <w:pPr>
        <w:spacing w:after="0" w:line="276" w:lineRule="auto"/>
        <w:jc w:val="both"/>
        <w:rPr>
          <w:rFonts w:ascii="Times New Roman" w:hAnsi="Times New Roman" w:cs="Times New Roman"/>
          <w:color w:val="000000" w:themeColor="text1"/>
          <w:sz w:val="24"/>
          <w:szCs w:val="24"/>
        </w:rPr>
      </w:pPr>
      <w:r w:rsidRPr="00E47F51">
        <w:rPr>
          <w:rFonts w:ascii="Times New Roman" w:hAnsi="Times New Roman" w:cs="Times New Roman"/>
          <w:color w:val="000000" w:themeColor="text1"/>
          <w:sz w:val="24"/>
          <w:szCs w:val="24"/>
        </w:rPr>
        <w:t xml:space="preserve">Diagnosticul de hipercolesterolemie familiala se va pune pe baza “Dutch </w:t>
      </w:r>
      <w:proofErr w:type="spellStart"/>
      <w:r w:rsidRPr="00E47F51">
        <w:rPr>
          <w:rFonts w:ascii="Times New Roman" w:hAnsi="Times New Roman" w:cs="Times New Roman"/>
          <w:color w:val="000000" w:themeColor="text1"/>
          <w:sz w:val="24"/>
          <w:szCs w:val="24"/>
        </w:rPr>
        <w:t>Criteria</w:t>
      </w:r>
      <w:proofErr w:type="spellEnd"/>
      <w:r w:rsidRPr="00E47F51">
        <w:rPr>
          <w:rFonts w:ascii="Times New Roman" w:hAnsi="Times New Roman" w:cs="Times New Roman"/>
          <w:color w:val="000000" w:themeColor="text1"/>
          <w:sz w:val="24"/>
          <w:szCs w:val="24"/>
        </w:rPr>
        <w:t xml:space="preserve"> for Familial </w:t>
      </w:r>
      <w:proofErr w:type="spellStart"/>
      <w:r w:rsidRPr="00E47F51">
        <w:rPr>
          <w:rFonts w:ascii="Times New Roman" w:hAnsi="Times New Roman" w:cs="Times New Roman"/>
          <w:color w:val="000000" w:themeColor="text1"/>
          <w:sz w:val="24"/>
          <w:szCs w:val="24"/>
        </w:rPr>
        <w:t>Hypercholesterolemia</w:t>
      </w:r>
      <w:proofErr w:type="spellEnd"/>
      <w:r w:rsidRPr="00E47F51">
        <w:rPr>
          <w:rFonts w:ascii="Times New Roman" w:hAnsi="Times New Roman" w:cs="Times New Roman"/>
          <w:color w:val="000000" w:themeColor="text1"/>
          <w:sz w:val="24"/>
          <w:szCs w:val="24"/>
        </w:rPr>
        <w:t xml:space="preserve">”: (scor </w:t>
      </w:r>
      <w:r w:rsidRPr="00E47F51">
        <w:rPr>
          <w:rFonts w:ascii="Times New Roman" w:hAnsi="Times New Roman" w:cs="Times New Roman"/>
          <w:color w:val="000000" w:themeColor="text1"/>
          <w:sz w:val="24"/>
          <w:szCs w:val="24"/>
        </w:rPr>
        <w:sym w:font="Symbol" w:char="F0B3"/>
      </w:r>
      <w:r w:rsidRPr="00E47F51">
        <w:rPr>
          <w:rFonts w:ascii="Times New Roman" w:hAnsi="Times New Roman" w:cs="Times New Roman"/>
          <w:color w:val="000000" w:themeColor="text1"/>
          <w:sz w:val="24"/>
          <w:szCs w:val="24"/>
        </w:rPr>
        <w:t>9).</w:t>
      </w:r>
    </w:p>
    <w:p w14:paraId="4B841DCB" w14:textId="4568312C" w:rsidR="00A85D70" w:rsidRDefault="00000000" w:rsidP="00A85D70">
      <w:pPr>
        <w:spacing w:after="0" w:line="276" w:lineRule="auto"/>
        <w:jc w:val="both"/>
        <w:rPr>
          <w:rFonts w:ascii="Times New Roman" w:hAnsi="Times New Roman" w:cs="Times New Roman"/>
          <w:color w:val="000000" w:themeColor="text1"/>
          <w:sz w:val="24"/>
          <w:szCs w:val="24"/>
        </w:rPr>
      </w:pPr>
      <w:hyperlink r:id="rId8" w:history="1">
        <w:r w:rsidR="00A85D70" w:rsidRPr="00895A8E">
          <w:rPr>
            <w:rStyle w:val="Hyperlink"/>
            <w:rFonts w:ascii="Times New Roman" w:hAnsi="Times New Roman" w:cs="Times New Roman"/>
            <w:sz w:val="24"/>
            <w:szCs w:val="24"/>
          </w:rPr>
          <w:t>https://www.mdcalc.com/calc/3818/dutch-criteria-familial-hypercholesterolemia-fh</w:t>
        </w:r>
      </w:hyperlink>
    </w:p>
    <w:p w14:paraId="43B40BC5" w14:textId="77777777" w:rsidR="00A85D70" w:rsidRPr="00A85D70" w:rsidRDefault="00A85D70" w:rsidP="00A85D70">
      <w:pPr>
        <w:spacing w:after="0" w:line="276" w:lineRule="auto"/>
        <w:jc w:val="both"/>
        <w:rPr>
          <w:rFonts w:ascii="Times New Roman" w:hAnsi="Times New Roman" w:cs="Times New Roman"/>
          <w:color w:val="000000" w:themeColor="text1"/>
          <w:sz w:val="16"/>
          <w:szCs w:val="16"/>
        </w:rPr>
      </w:pPr>
    </w:p>
    <w:p w14:paraId="2677D2A2" w14:textId="77777777" w:rsidR="00A85D70" w:rsidRPr="00E47F51" w:rsidRDefault="00A85D70" w:rsidP="00A85D70">
      <w:pPr>
        <w:spacing w:after="0" w:line="276" w:lineRule="auto"/>
        <w:jc w:val="both"/>
        <w:rPr>
          <w:rFonts w:ascii="Times New Roman" w:hAnsi="Times New Roman" w:cs="Times New Roman"/>
          <w:color w:val="000000" w:themeColor="text1"/>
          <w:sz w:val="24"/>
          <w:szCs w:val="24"/>
        </w:rPr>
      </w:pPr>
      <w:r w:rsidRPr="00E47F51">
        <w:rPr>
          <w:rFonts w:ascii="Times New Roman" w:hAnsi="Times New Roman" w:cs="Times New Roman"/>
          <w:color w:val="000000" w:themeColor="text1"/>
          <w:sz w:val="24"/>
          <w:szCs w:val="24"/>
        </w:rPr>
        <w:t xml:space="preserve">Diagnosticul de hipercolesterolemie primară </w:t>
      </w:r>
      <w:proofErr w:type="spellStart"/>
      <w:r w:rsidRPr="00E47F51">
        <w:rPr>
          <w:rFonts w:ascii="Times New Roman" w:hAnsi="Times New Roman" w:cs="Times New Roman"/>
          <w:color w:val="000000" w:themeColor="text1"/>
          <w:sz w:val="24"/>
          <w:szCs w:val="24"/>
        </w:rPr>
        <w:t>şi</w:t>
      </w:r>
      <w:proofErr w:type="spellEnd"/>
      <w:r w:rsidRPr="00E47F51">
        <w:rPr>
          <w:rFonts w:ascii="Times New Roman" w:hAnsi="Times New Roman" w:cs="Times New Roman"/>
          <w:color w:val="000000" w:themeColor="text1"/>
          <w:sz w:val="24"/>
          <w:szCs w:val="24"/>
        </w:rPr>
        <w:t xml:space="preserve"> </w:t>
      </w:r>
      <w:proofErr w:type="spellStart"/>
      <w:r w:rsidRPr="00E47F51">
        <w:rPr>
          <w:rFonts w:ascii="Times New Roman" w:hAnsi="Times New Roman" w:cs="Times New Roman"/>
          <w:color w:val="000000" w:themeColor="text1"/>
          <w:sz w:val="24"/>
          <w:szCs w:val="24"/>
        </w:rPr>
        <w:t>dislipidemie</w:t>
      </w:r>
      <w:proofErr w:type="spellEnd"/>
      <w:r w:rsidRPr="00E47F51">
        <w:rPr>
          <w:rFonts w:ascii="Times New Roman" w:hAnsi="Times New Roman" w:cs="Times New Roman"/>
          <w:color w:val="000000" w:themeColor="text1"/>
          <w:sz w:val="24"/>
          <w:szCs w:val="24"/>
        </w:rPr>
        <w:t xml:space="preserve"> mixtă se confirmă după excluderea cauzelor secundare pe baza tabloului clinic </w:t>
      </w:r>
      <w:proofErr w:type="spellStart"/>
      <w:r w:rsidRPr="00E47F51">
        <w:rPr>
          <w:rFonts w:ascii="Times New Roman" w:hAnsi="Times New Roman" w:cs="Times New Roman"/>
          <w:color w:val="000000" w:themeColor="text1"/>
          <w:sz w:val="24"/>
          <w:szCs w:val="24"/>
        </w:rPr>
        <w:t>şi</w:t>
      </w:r>
      <w:proofErr w:type="spellEnd"/>
      <w:r w:rsidRPr="00E47F51">
        <w:rPr>
          <w:rFonts w:ascii="Times New Roman" w:hAnsi="Times New Roman" w:cs="Times New Roman"/>
          <w:color w:val="000000" w:themeColor="text1"/>
          <w:sz w:val="24"/>
          <w:szCs w:val="24"/>
        </w:rPr>
        <w:t xml:space="preserve"> explorărilor paraclinice, după caz: diabet zaharat cu deficit sever de insulină (profilul lipidic va fi reevaluat după optimizarea controlului glicemic), consum de alcool, sindrom nefrotic, boală cronică de rinichi în stadii avansate, hipotiroidism, ciroză biliară primitivă sau alte boli hepatice </w:t>
      </w:r>
      <w:proofErr w:type="spellStart"/>
      <w:r w:rsidRPr="00E47F51">
        <w:rPr>
          <w:rFonts w:ascii="Times New Roman" w:hAnsi="Times New Roman" w:cs="Times New Roman"/>
          <w:color w:val="000000" w:themeColor="text1"/>
          <w:sz w:val="24"/>
          <w:szCs w:val="24"/>
        </w:rPr>
        <w:t>colestatice</w:t>
      </w:r>
      <w:proofErr w:type="spellEnd"/>
      <w:r w:rsidRPr="00E47F51">
        <w:rPr>
          <w:rFonts w:ascii="Times New Roman" w:hAnsi="Times New Roman" w:cs="Times New Roman"/>
          <w:color w:val="000000" w:themeColor="text1"/>
          <w:sz w:val="24"/>
          <w:szCs w:val="24"/>
        </w:rPr>
        <w:t xml:space="preserve">, utilizarea de medicamente cu </w:t>
      </w:r>
      <w:proofErr w:type="spellStart"/>
      <w:r w:rsidRPr="00E47F51">
        <w:rPr>
          <w:rFonts w:ascii="Times New Roman" w:hAnsi="Times New Roman" w:cs="Times New Roman"/>
          <w:color w:val="000000" w:themeColor="text1"/>
          <w:sz w:val="24"/>
          <w:szCs w:val="24"/>
        </w:rPr>
        <w:t>potenţial</w:t>
      </w:r>
      <w:proofErr w:type="spellEnd"/>
      <w:r w:rsidRPr="00E47F51">
        <w:rPr>
          <w:rFonts w:ascii="Times New Roman" w:hAnsi="Times New Roman" w:cs="Times New Roman"/>
          <w:color w:val="000000" w:themeColor="text1"/>
          <w:sz w:val="24"/>
          <w:szCs w:val="24"/>
        </w:rPr>
        <w:t xml:space="preserve"> de inducere a unor </w:t>
      </w:r>
      <w:proofErr w:type="spellStart"/>
      <w:r w:rsidRPr="00E47F51">
        <w:rPr>
          <w:rFonts w:ascii="Times New Roman" w:hAnsi="Times New Roman" w:cs="Times New Roman"/>
          <w:color w:val="000000" w:themeColor="text1"/>
          <w:sz w:val="24"/>
          <w:szCs w:val="24"/>
        </w:rPr>
        <w:t>dislipidemii</w:t>
      </w:r>
      <w:proofErr w:type="spellEnd"/>
      <w:r w:rsidRPr="00E47F51">
        <w:rPr>
          <w:rFonts w:ascii="Times New Roman" w:hAnsi="Times New Roman" w:cs="Times New Roman"/>
          <w:color w:val="000000" w:themeColor="text1"/>
          <w:sz w:val="24"/>
          <w:szCs w:val="24"/>
        </w:rPr>
        <w:t xml:space="preserve"> secundare care se vor opri pentru excluderea lor drept cauză doar în măsura în care este posibil </w:t>
      </w:r>
      <w:proofErr w:type="spellStart"/>
      <w:r w:rsidRPr="00E47F51">
        <w:rPr>
          <w:rFonts w:ascii="Times New Roman" w:hAnsi="Times New Roman" w:cs="Times New Roman"/>
          <w:color w:val="000000" w:themeColor="text1"/>
          <w:sz w:val="24"/>
          <w:szCs w:val="24"/>
        </w:rPr>
        <w:t>şi</w:t>
      </w:r>
      <w:proofErr w:type="spellEnd"/>
      <w:r w:rsidRPr="00E47F51">
        <w:rPr>
          <w:rFonts w:ascii="Times New Roman" w:hAnsi="Times New Roman" w:cs="Times New Roman"/>
          <w:color w:val="000000" w:themeColor="text1"/>
          <w:sz w:val="24"/>
          <w:szCs w:val="24"/>
        </w:rPr>
        <w:t xml:space="preserve"> </w:t>
      </w:r>
      <w:proofErr w:type="spellStart"/>
      <w:r w:rsidRPr="00E47F51">
        <w:rPr>
          <w:rFonts w:ascii="Times New Roman" w:hAnsi="Times New Roman" w:cs="Times New Roman"/>
          <w:color w:val="000000" w:themeColor="text1"/>
          <w:sz w:val="24"/>
          <w:szCs w:val="24"/>
        </w:rPr>
        <w:t>bilanţul</w:t>
      </w:r>
      <w:proofErr w:type="spellEnd"/>
      <w:r w:rsidRPr="00E47F51">
        <w:rPr>
          <w:rFonts w:ascii="Times New Roman" w:hAnsi="Times New Roman" w:cs="Times New Roman"/>
          <w:color w:val="000000" w:themeColor="text1"/>
          <w:sz w:val="24"/>
          <w:szCs w:val="24"/>
        </w:rPr>
        <w:t xml:space="preserve"> lipidic va fi reevaluat.</w:t>
      </w:r>
    </w:p>
    <w:p w14:paraId="5DD85B2E" w14:textId="77777777" w:rsidR="00A85D70" w:rsidRPr="00E47F51" w:rsidRDefault="00A85D70" w:rsidP="00A85D70">
      <w:pPr>
        <w:spacing w:after="0" w:line="276" w:lineRule="auto"/>
        <w:jc w:val="both"/>
        <w:rPr>
          <w:rFonts w:ascii="Times New Roman" w:hAnsi="Times New Roman" w:cs="Times New Roman"/>
          <w:color w:val="000000" w:themeColor="text1"/>
          <w:sz w:val="24"/>
          <w:szCs w:val="24"/>
        </w:rPr>
      </w:pPr>
    </w:p>
    <w:p w14:paraId="502ED4BE" w14:textId="77777777" w:rsidR="00A85D70" w:rsidRPr="00E47F51" w:rsidRDefault="00A85D70" w:rsidP="007C303D">
      <w:pPr>
        <w:pStyle w:val="ListParagraph"/>
        <w:numPr>
          <w:ilvl w:val="0"/>
          <w:numId w:val="71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50" w:hanging="450"/>
        <w:contextualSpacing/>
        <w:jc w:val="both"/>
        <w:rPr>
          <w:b/>
          <w:bCs/>
          <w:color w:val="000000" w:themeColor="text1"/>
        </w:rPr>
      </w:pPr>
      <w:r w:rsidRPr="00E47F51">
        <w:rPr>
          <w:b/>
          <w:bCs/>
          <w:color w:val="000000" w:themeColor="text1"/>
        </w:rPr>
        <w:t xml:space="preserve">Doze și mod de administrare </w:t>
      </w:r>
    </w:p>
    <w:p w14:paraId="2FA45F7B" w14:textId="77777777" w:rsidR="00A85D70" w:rsidRPr="00E47F51" w:rsidRDefault="00A85D70" w:rsidP="00A85D70">
      <w:pPr>
        <w:spacing w:after="0" w:line="276" w:lineRule="auto"/>
        <w:jc w:val="both"/>
        <w:rPr>
          <w:rFonts w:ascii="Times New Roman" w:hAnsi="Times New Roman" w:cs="Times New Roman"/>
          <w:color w:val="000000" w:themeColor="text1"/>
          <w:sz w:val="24"/>
          <w:szCs w:val="24"/>
        </w:rPr>
      </w:pPr>
      <w:r w:rsidRPr="00E47F51">
        <w:rPr>
          <w:rFonts w:ascii="Times New Roman" w:hAnsi="Times New Roman" w:cs="Times New Roman"/>
          <w:color w:val="000000" w:themeColor="text1"/>
          <w:sz w:val="24"/>
          <w:szCs w:val="24"/>
        </w:rPr>
        <w:t xml:space="preserve">Doza recomandată este de 284 mg de </w:t>
      </w:r>
      <w:proofErr w:type="spellStart"/>
      <w:r w:rsidRPr="00E47F51">
        <w:rPr>
          <w:rFonts w:ascii="Times New Roman" w:hAnsi="Times New Roman" w:cs="Times New Roman"/>
          <w:color w:val="000000" w:themeColor="text1"/>
          <w:sz w:val="24"/>
          <w:szCs w:val="24"/>
        </w:rPr>
        <w:t>inclisiran</w:t>
      </w:r>
      <w:proofErr w:type="spellEnd"/>
      <w:r w:rsidRPr="00E47F51">
        <w:rPr>
          <w:rFonts w:ascii="Times New Roman" w:hAnsi="Times New Roman" w:cs="Times New Roman"/>
          <w:color w:val="000000" w:themeColor="text1"/>
          <w:sz w:val="24"/>
          <w:szCs w:val="24"/>
        </w:rPr>
        <w:t xml:space="preserve"> administrată sub formă de injecție subcutanată: inițial, din nou după 3 luni, apoi la fiecare 6 luni. </w:t>
      </w:r>
    </w:p>
    <w:p w14:paraId="4FEFBF15" w14:textId="77777777" w:rsidR="00A85D70" w:rsidRPr="00E47F51" w:rsidRDefault="00A85D70" w:rsidP="00A85D70">
      <w:pPr>
        <w:spacing w:after="0" w:line="276" w:lineRule="auto"/>
        <w:jc w:val="both"/>
        <w:rPr>
          <w:rFonts w:ascii="Times New Roman" w:hAnsi="Times New Roman" w:cs="Times New Roman"/>
          <w:color w:val="000000" w:themeColor="text1"/>
          <w:sz w:val="24"/>
          <w:szCs w:val="24"/>
        </w:rPr>
      </w:pPr>
      <w:r w:rsidRPr="00E47F51">
        <w:rPr>
          <w:rFonts w:ascii="Times New Roman" w:hAnsi="Times New Roman" w:cs="Times New Roman"/>
          <w:color w:val="000000" w:themeColor="text1"/>
          <w:sz w:val="24"/>
          <w:szCs w:val="24"/>
        </w:rPr>
        <w:t xml:space="preserve">Doze omise: dacă o doză programată este omisă cu mai puțin de 3 luni, </w:t>
      </w:r>
      <w:proofErr w:type="spellStart"/>
      <w:r w:rsidRPr="00E47F51">
        <w:rPr>
          <w:rFonts w:ascii="Times New Roman" w:hAnsi="Times New Roman" w:cs="Times New Roman"/>
          <w:color w:val="000000" w:themeColor="text1"/>
          <w:sz w:val="24"/>
          <w:szCs w:val="24"/>
        </w:rPr>
        <w:t>inclisiran</w:t>
      </w:r>
      <w:proofErr w:type="spellEnd"/>
      <w:r w:rsidRPr="00E47F51">
        <w:rPr>
          <w:rFonts w:ascii="Times New Roman" w:hAnsi="Times New Roman" w:cs="Times New Roman"/>
          <w:color w:val="000000" w:themeColor="text1"/>
          <w:sz w:val="24"/>
          <w:szCs w:val="24"/>
        </w:rPr>
        <w:t xml:space="preserve"> trebuie să fie administrat imediat și dozele următoare trebuie să fie administrate în continuare conform schemei inițiale a pacientului. </w:t>
      </w:r>
    </w:p>
    <w:p w14:paraId="3B827AD2" w14:textId="77777777" w:rsidR="00A85D70" w:rsidRPr="00E47F51" w:rsidRDefault="00A85D70" w:rsidP="00A85D70">
      <w:pPr>
        <w:spacing w:after="0" w:line="276" w:lineRule="auto"/>
        <w:jc w:val="both"/>
        <w:rPr>
          <w:rFonts w:ascii="Times New Roman" w:hAnsi="Times New Roman" w:cs="Times New Roman"/>
          <w:sz w:val="24"/>
          <w:szCs w:val="24"/>
        </w:rPr>
      </w:pPr>
      <w:r w:rsidRPr="00E47F51">
        <w:rPr>
          <w:rFonts w:ascii="Times New Roman" w:hAnsi="Times New Roman" w:cs="Times New Roman"/>
          <w:color w:val="000000" w:themeColor="text1"/>
          <w:sz w:val="24"/>
          <w:szCs w:val="24"/>
        </w:rPr>
        <w:lastRenderedPageBreak/>
        <w:t xml:space="preserve">Dacă o doză programată este omisă cu mai mult de 3 luni, trebuie începută din nou schema de dozare: </w:t>
      </w:r>
      <w:proofErr w:type="spellStart"/>
      <w:r w:rsidRPr="00E47F51">
        <w:rPr>
          <w:rFonts w:ascii="Times New Roman" w:hAnsi="Times New Roman" w:cs="Times New Roman"/>
          <w:color w:val="000000" w:themeColor="text1"/>
          <w:sz w:val="24"/>
          <w:szCs w:val="24"/>
        </w:rPr>
        <w:t>inclisiran</w:t>
      </w:r>
      <w:proofErr w:type="spellEnd"/>
      <w:r w:rsidRPr="00E47F51">
        <w:rPr>
          <w:rFonts w:ascii="Times New Roman" w:hAnsi="Times New Roman" w:cs="Times New Roman"/>
          <w:color w:val="000000" w:themeColor="text1"/>
          <w:sz w:val="24"/>
          <w:szCs w:val="24"/>
        </w:rPr>
        <w:t xml:space="preserve"> trebuie administrat inițial, din nou după 3 luni, apoi la fiecare 6 luni. </w:t>
      </w:r>
    </w:p>
    <w:p w14:paraId="20D2E38F" w14:textId="232A0D52" w:rsidR="00A85D70" w:rsidRPr="00E47F51" w:rsidRDefault="00A85D70" w:rsidP="00A85D70">
      <w:pPr>
        <w:pStyle w:val="Normal1"/>
        <w:spacing w:line="276" w:lineRule="auto"/>
        <w:jc w:val="both"/>
        <w:rPr>
          <w:color w:val="000000" w:themeColor="text1"/>
        </w:rPr>
      </w:pPr>
      <w:proofErr w:type="spellStart"/>
      <w:r w:rsidRPr="00E47F51">
        <w:rPr>
          <w:color w:val="000000" w:themeColor="text1"/>
        </w:rPr>
        <w:t>Ţintele</w:t>
      </w:r>
      <w:proofErr w:type="spellEnd"/>
      <w:r w:rsidRPr="00E47F51">
        <w:rPr>
          <w:color w:val="000000" w:themeColor="text1"/>
        </w:rPr>
        <w:t xml:space="preserve"> recomandate pentru LDL-colesterol sunt:</w:t>
      </w:r>
    </w:p>
    <w:tbl>
      <w:tblPr>
        <w:tblW w:w="9630" w:type="dxa"/>
        <w:tblInd w:w="-8" w:type="dxa"/>
        <w:tblLayout w:type="fixed"/>
        <w:tblLook w:val="0000" w:firstRow="0" w:lastRow="0" w:firstColumn="0" w:lastColumn="0" w:noHBand="0" w:noVBand="0"/>
      </w:tblPr>
      <w:tblGrid>
        <w:gridCol w:w="3420"/>
        <w:gridCol w:w="6210"/>
      </w:tblGrid>
      <w:tr w:rsidR="00A85D70" w:rsidRPr="00A85D70" w14:paraId="04C42EB2" w14:textId="77777777" w:rsidTr="00A85D70">
        <w:tc>
          <w:tcPr>
            <w:tcW w:w="3420" w:type="dxa"/>
            <w:tcBorders>
              <w:top w:val="single" w:sz="6" w:space="0" w:color="000000"/>
              <w:left w:val="single" w:sz="6" w:space="0" w:color="000000"/>
              <w:bottom w:val="single" w:sz="6" w:space="0" w:color="000000"/>
              <w:right w:val="single" w:sz="6" w:space="0" w:color="000000"/>
            </w:tcBorders>
          </w:tcPr>
          <w:p w14:paraId="5570B9D8" w14:textId="77777777" w:rsidR="00A85D70" w:rsidRPr="00A85D70" w:rsidRDefault="00A85D70" w:rsidP="006C15AF">
            <w:pPr>
              <w:spacing w:after="0" w:line="276" w:lineRule="auto"/>
              <w:jc w:val="both"/>
              <w:rPr>
                <w:rFonts w:ascii="Times New Roman" w:hAnsi="Times New Roman" w:cs="Times New Roman"/>
                <w:b/>
                <w:color w:val="000000" w:themeColor="text1"/>
                <w:sz w:val="20"/>
                <w:szCs w:val="20"/>
              </w:rPr>
            </w:pPr>
            <w:r w:rsidRPr="00A85D70">
              <w:rPr>
                <w:rFonts w:ascii="Times New Roman" w:hAnsi="Times New Roman" w:cs="Times New Roman"/>
                <w:b/>
                <w:color w:val="000000" w:themeColor="text1"/>
                <w:sz w:val="20"/>
                <w:szCs w:val="20"/>
              </w:rPr>
              <w:t>Clase de risc cardiovascular</w:t>
            </w:r>
          </w:p>
        </w:tc>
        <w:tc>
          <w:tcPr>
            <w:tcW w:w="6210" w:type="dxa"/>
            <w:tcBorders>
              <w:top w:val="single" w:sz="6" w:space="0" w:color="000000"/>
              <w:left w:val="single" w:sz="6" w:space="0" w:color="000000"/>
              <w:bottom w:val="single" w:sz="6" w:space="0" w:color="000000"/>
              <w:right w:val="single" w:sz="6" w:space="0" w:color="000000"/>
            </w:tcBorders>
          </w:tcPr>
          <w:p w14:paraId="60966597" w14:textId="77777777" w:rsidR="00A85D70" w:rsidRPr="00A85D70" w:rsidRDefault="00A85D70" w:rsidP="006C15AF">
            <w:pPr>
              <w:spacing w:after="0" w:line="276" w:lineRule="auto"/>
              <w:jc w:val="both"/>
              <w:rPr>
                <w:rFonts w:ascii="Times New Roman" w:hAnsi="Times New Roman" w:cs="Times New Roman"/>
                <w:b/>
                <w:color w:val="000000" w:themeColor="text1"/>
                <w:sz w:val="20"/>
                <w:szCs w:val="20"/>
              </w:rPr>
            </w:pPr>
            <w:proofErr w:type="spellStart"/>
            <w:r w:rsidRPr="00A85D70">
              <w:rPr>
                <w:rFonts w:ascii="Times New Roman" w:hAnsi="Times New Roman" w:cs="Times New Roman"/>
                <w:b/>
                <w:color w:val="000000" w:themeColor="text1"/>
                <w:sz w:val="20"/>
                <w:szCs w:val="20"/>
              </w:rPr>
              <w:t>Ţinta</w:t>
            </w:r>
            <w:proofErr w:type="spellEnd"/>
            <w:r w:rsidRPr="00A85D70">
              <w:rPr>
                <w:rFonts w:ascii="Times New Roman" w:hAnsi="Times New Roman" w:cs="Times New Roman"/>
                <w:b/>
                <w:color w:val="000000" w:themeColor="text1"/>
                <w:sz w:val="20"/>
                <w:szCs w:val="20"/>
              </w:rPr>
              <w:t xml:space="preserve"> de LDL-colesterol</w:t>
            </w:r>
          </w:p>
        </w:tc>
      </w:tr>
      <w:tr w:rsidR="00A85D70" w:rsidRPr="00A85D70" w14:paraId="0FC7AE44" w14:textId="77777777" w:rsidTr="00A85D70">
        <w:tc>
          <w:tcPr>
            <w:tcW w:w="3420" w:type="dxa"/>
            <w:tcBorders>
              <w:top w:val="single" w:sz="6" w:space="0" w:color="000000"/>
              <w:left w:val="single" w:sz="6" w:space="0" w:color="000000"/>
              <w:bottom w:val="single" w:sz="6" w:space="0" w:color="000000"/>
              <w:right w:val="single" w:sz="6" w:space="0" w:color="000000"/>
            </w:tcBorders>
          </w:tcPr>
          <w:p w14:paraId="75401829" w14:textId="77777777" w:rsidR="00A85D70" w:rsidRPr="00A85D70" w:rsidRDefault="00A85D70" w:rsidP="006C15AF">
            <w:pPr>
              <w:spacing w:after="0" w:line="276" w:lineRule="auto"/>
              <w:jc w:val="both"/>
              <w:rPr>
                <w:rFonts w:ascii="Times New Roman" w:hAnsi="Times New Roman" w:cs="Times New Roman"/>
                <w:b/>
                <w:color w:val="000000" w:themeColor="text1"/>
                <w:sz w:val="20"/>
                <w:szCs w:val="20"/>
              </w:rPr>
            </w:pPr>
            <w:r w:rsidRPr="00A85D70">
              <w:rPr>
                <w:rFonts w:ascii="Times New Roman" w:hAnsi="Times New Roman" w:cs="Times New Roman"/>
                <w:b/>
                <w:color w:val="000000" w:themeColor="text1"/>
                <w:sz w:val="20"/>
                <w:szCs w:val="20"/>
              </w:rPr>
              <w:t>RCV extrem</w:t>
            </w:r>
          </w:p>
        </w:tc>
        <w:tc>
          <w:tcPr>
            <w:tcW w:w="6210" w:type="dxa"/>
            <w:tcBorders>
              <w:top w:val="single" w:sz="6" w:space="0" w:color="000000"/>
              <w:left w:val="single" w:sz="6" w:space="0" w:color="000000"/>
              <w:bottom w:val="single" w:sz="6" w:space="0" w:color="000000"/>
              <w:right w:val="single" w:sz="6" w:space="0" w:color="000000"/>
            </w:tcBorders>
          </w:tcPr>
          <w:p w14:paraId="36EBD142" w14:textId="77777777" w:rsidR="00A85D70" w:rsidRPr="00A85D70" w:rsidRDefault="00A85D70" w:rsidP="006C15AF">
            <w:pPr>
              <w:spacing w:after="0" w:line="276" w:lineRule="auto"/>
              <w:jc w:val="both"/>
              <w:rPr>
                <w:rFonts w:ascii="Times New Roman" w:hAnsi="Times New Roman" w:cs="Times New Roman"/>
                <w:color w:val="000000" w:themeColor="text1"/>
                <w:sz w:val="20"/>
                <w:szCs w:val="20"/>
              </w:rPr>
            </w:pPr>
            <w:r w:rsidRPr="00A85D70">
              <w:rPr>
                <w:rFonts w:ascii="Times New Roman" w:hAnsi="Times New Roman" w:cs="Times New Roman"/>
                <w:color w:val="000000" w:themeColor="text1"/>
                <w:sz w:val="20"/>
                <w:szCs w:val="20"/>
              </w:rPr>
              <w:t>&lt; 40 mg/dl si reducerea cu ≥ 50% din valoarea pre-tratament</w:t>
            </w:r>
          </w:p>
        </w:tc>
      </w:tr>
      <w:tr w:rsidR="00A85D70" w:rsidRPr="00A85D70" w14:paraId="50804315" w14:textId="77777777" w:rsidTr="00A85D70">
        <w:tc>
          <w:tcPr>
            <w:tcW w:w="3420" w:type="dxa"/>
            <w:tcBorders>
              <w:top w:val="single" w:sz="6" w:space="0" w:color="000000"/>
              <w:left w:val="single" w:sz="6" w:space="0" w:color="000000"/>
              <w:bottom w:val="single" w:sz="6" w:space="0" w:color="000000"/>
              <w:right w:val="single" w:sz="6" w:space="0" w:color="000000"/>
            </w:tcBorders>
          </w:tcPr>
          <w:p w14:paraId="7A751FA5" w14:textId="77777777" w:rsidR="00A85D70" w:rsidRPr="00A85D70" w:rsidRDefault="00A85D70" w:rsidP="006C15AF">
            <w:pPr>
              <w:spacing w:after="0" w:line="276" w:lineRule="auto"/>
              <w:jc w:val="both"/>
              <w:rPr>
                <w:rFonts w:ascii="Times New Roman" w:hAnsi="Times New Roman" w:cs="Times New Roman"/>
                <w:b/>
                <w:color w:val="000000" w:themeColor="text1"/>
                <w:sz w:val="20"/>
                <w:szCs w:val="20"/>
              </w:rPr>
            </w:pPr>
            <w:r w:rsidRPr="00A85D70">
              <w:rPr>
                <w:rFonts w:ascii="Times New Roman" w:hAnsi="Times New Roman" w:cs="Times New Roman"/>
                <w:b/>
                <w:color w:val="000000" w:themeColor="text1"/>
                <w:sz w:val="20"/>
                <w:szCs w:val="20"/>
              </w:rPr>
              <w:t>RCV foarte crescut</w:t>
            </w:r>
          </w:p>
        </w:tc>
        <w:tc>
          <w:tcPr>
            <w:tcW w:w="6210" w:type="dxa"/>
            <w:tcBorders>
              <w:top w:val="single" w:sz="6" w:space="0" w:color="000000"/>
              <w:left w:val="single" w:sz="6" w:space="0" w:color="000000"/>
              <w:bottom w:val="single" w:sz="6" w:space="0" w:color="000000"/>
              <w:right w:val="single" w:sz="6" w:space="0" w:color="000000"/>
            </w:tcBorders>
          </w:tcPr>
          <w:p w14:paraId="7A4BFEF0" w14:textId="77777777" w:rsidR="00A85D70" w:rsidRPr="00A85D70" w:rsidRDefault="00A85D70" w:rsidP="006C15AF">
            <w:pPr>
              <w:spacing w:after="0" w:line="276" w:lineRule="auto"/>
              <w:jc w:val="both"/>
              <w:rPr>
                <w:rFonts w:ascii="Times New Roman" w:hAnsi="Times New Roman" w:cs="Times New Roman"/>
                <w:color w:val="000000" w:themeColor="text1"/>
                <w:sz w:val="20"/>
                <w:szCs w:val="20"/>
              </w:rPr>
            </w:pPr>
            <w:r w:rsidRPr="00A85D70">
              <w:rPr>
                <w:rFonts w:ascii="Times New Roman" w:hAnsi="Times New Roman" w:cs="Times New Roman"/>
                <w:color w:val="000000" w:themeColor="text1"/>
                <w:sz w:val="20"/>
                <w:szCs w:val="20"/>
              </w:rPr>
              <w:t>&lt; 55 mg/dl si reducerea cu ≥ 50% din valoarea pre-tratament</w:t>
            </w:r>
          </w:p>
        </w:tc>
      </w:tr>
      <w:tr w:rsidR="00A85D70" w:rsidRPr="00A85D70" w14:paraId="4AFEC7DB" w14:textId="77777777" w:rsidTr="00A85D70">
        <w:tc>
          <w:tcPr>
            <w:tcW w:w="3420" w:type="dxa"/>
            <w:tcBorders>
              <w:top w:val="single" w:sz="6" w:space="0" w:color="000000"/>
              <w:left w:val="single" w:sz="6" w:space="0" w:color="000000"/>
              <w:bottom w:val="single" w:sz="6" w:space="0" w:color="000000"/>
              <w:right w:val="single" w:sz="6" w:space="0" w:color="000000"/>
            </w:tcBorders>
          </w:tcPr>
          <w:p w14:paraId="639A6D3F" w14:textId="77777777" w:rsidR="00A85D70" w:rsidRPr="00A85D70" w:rsidRDefault="00A85D70" w:rsidP="006C15AF">
            <w:pPr>
              <w:spacing w:after="0" w:line="276" w:lineRule="auto"/>
              <w:jc w:val="both"/>
              <w:rPr>
                <w:rFonts w:ascii="Times New Roman" w:hAnsi="Times New Roman" w:cs="Times New Roman"/>
                <w:b/>
                <w:color w:val="000000" w:themeColor="text1"/>
                <w:sz w:val="20"/>
                <w:szCs w:val="20"/>
              </w:rPr>
            </w:pPr>
            <w:r w:rsidRPr="00A85D70">
              <w:rPr>
                <w:rFonts w:ascii="Times New Roman" w:hAnsi="Times New Roman" w:cs="Times New Roman"/>
                <w:b/>
                <w:color w:val="000000" w:themeColor="text1"/>
                <w:sz w:val="20"/>
                <w:szCs w:val="20"/>
              </w:rPr>
              <w:t>RCV crescut</w:t>
            </w:r>
          </w:p>
        </w:tc>
        <w:tc>
          <w:tcPr>
            <w:tcW w:w="6210" w:type="dxa"/>
            <w:tcBorders>
              <w:top w:val="single" w:sz="6" w:space="0" w:color="000000"/>
              <w:left w:val="single" w:sz="6" w:space="0" w:color="000000"/>
              <w:bottom w:val="single" w:sz="6" w:space="0" w:color="000000"/>
              <w:right w:val="single" w:sz="6" w:space="0" w:color="000000"/>
            </w:tcBorders>
          </w:tcPr>
          <w:p w14:paraId="365DE3F4" w14:textId="77777777" w:rsidR="00A85D70" w:rsidRPr="00A85D70" w:rsidRDefault="00A85D70" w:rsidP="006C15AF">
            <w:pPr>
              <w:spacing w:after="0" w:line="276" w:lineRule="auto"/>
              <w:jc w:val="both"/>
              <w:rPr>
                <w:rFonts w:ascii="Times New Roman" w:hAnsi="Times New Roman" w:cs="Times New Roman"/>
                <w:color w:val="000000" w:themeColor="text1"/>
                <w:sz w:val="20"/>
                <w:szCs w:val="20"/>
              </w:rPr>
            </w:pPr>
            <w:r w:rsidRPr="00A85D70">
              <w:rPr>
                <w:rFonts w:ascii="Times New Roman" w:hAnsi="Times New Roman" w:cs="Times New Roman"/>
                <w:color w:val="000000" w:themeColor="text1"/>
                <w:sz w:val="20"/>
                <w:szCs w:val="20"/>
              </w:rPr>
              <w:t>&lt; 70 mg/dl si reducerea cu ≥ 50% din valoarea pre-tratament</w:t>
            </w:r>
          </w:p>
        </w:tc>
      </w:tr>
      <w:tr w:rsidR="00A85D70" w:rsidRPr="00A85D70" w14:paraId="21BD95A9" w14:textId="77777777" w:rsidTr="00A85D70">
        <w:tc>
          <w:tcPr>
            <w:tcW w:w="3420" w:type="dxa"/>
            <w:tcBorders>
              <w:top w:val="single" w:sz="6" w:space="0" w:color="000000"/>
              <w:left w:val="single" w:sz="6" w:space="0" w:color="000000"/>
              <w:bottom w:val="single" w:sz="6" w:space="0" w:color="000000"/>
              <w:right w:val="single" w:sz="6" w:space="0" w:color="000000"/>
            </w:tcBorders>
          </w:tcPr>
          <w:p w14:paraId="2B45E996" w14:textId="77777777" w:rsidR="00A85D70" w:rsidRPr="00A85D70" w:rsidRDefault="00A85D70" w:rsidP="006C15AF">
            <w:pPr>
              <w:spacing w:after="0" w:line="276" w:lineRule="auto"/>
              <w:jc w:val="both"/>
              <w:rPr>
                <w:rFonts w:ascii="Times New Roman" w:hAnsi="Times New Roman" w:cs="Times New Roman"/>
                <w:b/>
                <w:color w:val="000000" w:themeColor="text1"/>
                <w:sz w:val="20"/>
                <w:szCs w:val="20"/>
              </w:rPr>
            </w:pPr>
            <w:r w:rsidRPr="00A85D70">
              <w:rPr>
                <w:rFonts w:ascii="Times New Roman" w:hAnsi="Times New Roman" w:cs="Times New Roman"/>
                <w:b/>
                <w:color w:val="000000" w:themeColor="text1"/>
                <w:sz w:val="20"/>
                <w:szCs w:val="20"/>
              </w:rPr>
              <w:t>RCV moderat</w:t>
            </w:r>
          </w:p>
        </w:tc>
        <w:tc>
          <w:tcPr>
            <w:tcW w:w="6210" w:type="dxa"/>
            <w:tcBorders>
              <w:top w:val="single" w:sz="6" w:space="0" w:color="000000"/>
              <w:left w:val="single" w:sz="6" w:space="0" w:color="000000"/>
              <w:bottom w:val="single" w:sz="6" w:space="0" w:color="000000"/>
              <w:right w:val="single" w:sz="6" w:space="0" w:color="000000"/>
            </w:tcBorders>
          </w:tcPr>
          <w:p w14:paraId="341EEED8" w14:textId="77777777" w:rsidR="00A85D70" w:rsidRPr="00A85D70" w:rsidRDefault="00A85D70" w:rsidP="006C15AF">
            <w:pPr>
              <w:spacing w:after="0" w:line="276" w:lineRule="auto"/>
              <w:jc w:val="both"/>
              <w:rPr>
                <w:rFonts w:ascii="Times New Roman" w:hAnsi="Times New Roman" w:cs="Times New Roman"/>
                <w:color w:val="000000" w:themeColor="text1"/>
                <w:sz w:val="20"/>
                <w:szCs w:val="20"/>
              </w:rPr>
            </w:pPr>
            <w:r w:rsidRPr="00A85D70">
              <w:rPr>
                <w:rFonts w:ascii="Times New Roman" w:hAnsi="Times New Roman" w:cs="Times New Roman"/>
                <w:color w:val="000000" w:themeColor="text1"/>
                <w:sz w:val="20"/>
                <w:szCs w:val="20"/>
              </w:rPr>
              <w:t>&lt; 100 mg/dl</w:t>
            </w:r>
          </w:p>
        </w:tc>
      </w:tr>
      <w:tr w:rsidR="00A85D70" w:rsidRPr="00A85D70" w14:paraId="5119486F" w14:textId="77777777" w:rsidTr="00A85D70">
        <w:tc>
          <w:tcPr>
            <w:tcW w:w="3420" w:type="dxa"/>
            <w:tcBorders>
              <w:top w:val="single" w:sz="6" w:space="0" w:color="000000"/>
              <w:left w:val="single" w:sz="6" w:space="0" w:color="000000"/>
              <w:bottom w:val="single" w:sz="6" w:space="0" w:color="000000"/>
              <w:right w:val="single" w:sz="6" w:space="0" w:color="000000"/>
            </w:tcBorders>
          </w:tcPr>
          <w:p w14:paraId="012328EC" w14:textId="77777777" w:rsidR="00A85D70" w:rsidRPr="00A85D70" w:rsidRDefault="00A85D70" w:rsidP="006C15AF">
            <w:pPr>
              <w:spacing w:after="0" w:line="276" w:lineRule="auto"/>
              <w:jc w:val="both"/>
              <w:rPr>
                <w:rFonts w:ascii="Times New Roman" w:hAnsi="Times New Roman" w:cs="Times New Roman"/>
                <w:b/>
                <w:color w:val="000000" w:themeColor="text1"/>
                <w:sz w:val="20"/>
                <w:szCs w:val="20"/>
              </w:rPr>
            </w:pPr>
            <w:r w:rsidRPr="00A85D70">
              <w:rPr>
                <w:rFonts w:ascii="Times New Roman" w:hAnsi="Times New Roman" w:cs="Times New Roman"/>
                <w:b/>
                <w:color w:val="000000" w:themeColor="text1"/>
                <w:sz w:val="20"/>
                <w:szCs w:val="20"/>
              </w:rPr>
              <w:t>RCV scăzut</w:t>
            </w:r>
          </w:p>
        </w:tc>
        <w:tc>
          <w:tcPr>
            <w:tcW w:w="6210" w:type="dxa"/>
            <w:tcBorders>
              <w:top w:val="single" w:sz="6" w:space="0" w:color="000000"/>
              <w:left w:val="single" w:sz="6" w:space="0" w:color="000000"/>
              <w:bottom w:val="single" w:sz="6" w:space="0" w:color="000000"/>
              <w:right w:val="single" w:sz="6" w:space="0" w:color="000000"/>
            </w:tcBorders>
          </w:tcPr>
          <w:p w14:paraId="3CE5A5E0" w14:textId="77777777" w:rsidR="00A85D70" w:rsidRPr="00A85D70" w:rsidRDefault="00A85D70" w:rsidP="006C15AF">
            <w:pPr>
              <w:spacing w:after="0" w:line="276" w:lineRule="auto"/>
              <w:jc w:val="both"/>
              <w:rPr>
                <w:rFonts w:ascii="Times New Roman" w:hAnsi="Times New Roman" w:cs="Times New Roman"/>
                <w:color w:val="000000" w:themeColor="text1"/>
                <w:sz w:val="20"/>
                <w:szCs w:val="20"/>
              </w:rPr>
            </w:pPr>
            <w:r w:rsidRPr="00A85D70">
              <w:rPr>
                <w:rFonts w:ascii="Times New Roman" w:hAnsi="Times New Roman" w:cs="Times New Roman"/>
                <w:color w:val="000000" w:themeColor="text1"/>
                <w:sz w:val="20"/>
                <w:szCs w:val="20"/>
              </w:rPr>
              <w:t>&lt; 116 mg/dl</w:t>
            </w:r>
          </w:p>
        </w:tc>
      </w:tr>
    </w:tbl>
    <w:p w14:paraId="51FCA942" w14:textId="77777777" w:rsidR="00A85D70" w:rsidRPr="00E47F51" w:rsidRDefault="00A85D70" w:rsidP="00A85D70">
      <w:pPr>
        <w:spacing w:after="0" w:line="276" w:lineRule="auto"/>
        <w:jc w:val="both"/>
        <w:rPr>
          <w:rFonts w:ascii="Times New Roman" w:hAnsi="Times New Roman" w:cs="Times New Roman"/>
          <w:color w:val="000000" w:themeColor="text1"/>
          <w:sz w:val="24"/>
          <w:szCs w:val="24"/>
        </w:rPr>
      </w:pPr>
    </w:p>
    <w:p w14:paraId="64F62822" w14:textId="77777777" w:rsidR="00A85D70" w:rsidRPr="00E47F51" w:rsidRDefault="00A85D70" w:rsidP="007C303D">
      <w:pPr>
        <w:pStyle w:val="ListParagraph"/>
        <w:numPr>
          <w:ilvl w:val="0"/>
          <w:numId w:val="71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50" w:hanging="450"/>
        <w:contextualSpacing/>
        <w:jc w:val="both"/>
        <w:rPr>
          <w:b/>
          <w:bCs/>
          <w:color w:val="000000" w:themeColor="text1"/>
        </w:rPr>
      </w:pPr>
      <w:r w:rsidRPr="00E47F51">
        <w:rPr>
          <w:b/>
          <w:bCs/>
          <w:color w:val="000000" w:themeColor="text1"/>
        </w:rPr>
        <w:t>Mod de administrare</w:t>
      </w:r>
    </w:p>
    <w:p w14:paraId="526E946A" w14:textId="77777777" w:rsidR="00A85D70" w:rsidRPr="00E47F51" w:rsidRDefault="00A85D70" w:rsidP="00A85D70">
      <w:pPr>
        <w:spacing w:after="0" w:line="276" w:lineRule="auto"/>
        <w:jc w:val="both"/>
        <w:rPr>
          <w:rFonts w:ascii="Times New Roman" w:hAnsi="Times New Roman" w:cs="Times New Roman"/>
          <w:color w:val="000000" w:themeColor="text1"/>
          <w:sz w:val="24"/>
          <w:szCs w:val="24"/>
        </w:rPr>
      </w:pPr>
      <w:r w:rsidRPr="00E47F51">
        <w:rPr>
          <w:rFonts w:ascii="Times New Roman" w:hAnsi="Times New Roman" w:cs="Times New Roman"/>
          <w:color w:val="000000" w:themeColor="text1"/>
          <w:sz w:val="24"/>
          <w:szCs w:val="24"/>
        </w:rPr>
        <w:t xml:space="preserve">Administrare subcutanată. </w:t>
      </w:r>
    </w:p>
    <w:p w14:paraId="77408E35" w14:textId="77777777" w:rsidR="00A85D70" w:rsidRPr="00E47F51" w:rsidRDefault="00A85D70" w:rsidP="00A85D70">
      <w:pPr>
        <w:spacing w:after="0" w:line="276" w:lineRule="auto"/>
        <w:jc w:val="both"/>
        <w:rPr>
          <w:rFonts w:ascii="Times New Roman" w:hAnsi="Times New Roman" w:cs="Times New Roman"/>
          <w:color w:val="000000" w:themeColor="text1"/>
          <w:sz w:val="24"/>
          <w:szCs w:val="24"/>
        </w:rPr>
      </w:pPr>
      <w:proofErr w:type="spellStart"/>
      <w:r w:rsidRPr="00E47F51">
        <w:rPr>
          <w:rFonts w:ascii="Times New Roman" w:hAnsi="Times New Roman" w:cs="Times New Roman"/>
          <w:color w:val="000000" w:themeColor="text1"/>
          <w:sz w:val="24"/>
          <w:szCs w:val="24"/>
        </w:rPr>
        <w:t>Inclisiran</w:t>
      </w:r>
      <w:proofErr w:type="spellEnd"/>
      <w:r w:rsidRPr="00E47F51">
        <w:rPr>
          <w:rFonts w:ascii="Times New Roman" w:hAnsi="Times New Roman" w:cs="Times New Roman"/>
          <w:color w:val="000000" w:themeColor="text1"/>
          <w:sz w:val="24"/>
          <w:szCs w:val="24"/>
        </w:rPr>
        <w:t xml:space="preserve"> este disponibil pentru administrare sub formă de injecție subcutanată în abdomen; alte locuri de administrare a injecției includ partea superioară a brațului sau coapsei. Injecțiile nu trebuie administrate în zone cu boală dermatologică activă sau leziuni, cum sunt arsuri solare, erupții cutanate tranzitorii, inflamații sau infecții ale pielii. Fiecare doză de 284 mg este administrată folosind o singură seringă </w:t>
      </w:r>
      <w:proofErr w:type="spellStart"/>
      <w:r w:rsidRPr="00E47F51">
        <w:rPr>
          <w:rFonts w:ascii="Times New Roman" w:hAnsi="Times New Roman" w:cs="Times New Roman"/>
          <w:color w:val="000000" w:themeColor="text1"/>
          <w:sz w:val="24"/>
          <w:szCs w:val="24"/>
        </w:rPr>
        <w:t>preumplută</w:t>
      </w:r>
      <w:proofErr w:type="spellEnd"/>
      <w:r w:rsidRPr="00E47F51">
        <w:rPr>
          <w:rFonts w:ascii="Times New Roman" w:hAnsi="Times New Roman" w:cs="Times New Roman"/>
          <w:color w:val="000000" w:themeColor="text1"/>
          <w:sz w:val="24"/>
          <w:szCs w:val="24"/>
        </w:rPr>
        <w:t xml:space="preserve">. Fiecare seringă </w:t>
      </w:r>
      <w:proofErr w:type="spellStart"/>
      <w:r w:rsidRPr="00E47F51">
        <w:rPr>
          <w:rFonts w:ascii="Times New Roman" w:hAnsi="Times New Roman" w:cs="Times New Roman"/>
          <w:color w:val="000000" w:themeColor="text1"/>
          <w:sz w:val="24"/>
          <w:szCs w:val="24"/>
        </w:rPr>
        <w:t>preumplută</w:t>
      </w:r>
      <w:proofErr w:type="spellEnd"/>
      <w:r w:rsidRPr="00E47F51">
        <w:rPr>
          <w:rFonts w:ascii="Times New Roman" w:hAnsi="Times New Roman" w:cs="Times New Roman"/>
          <w:color w:val="000000" w:themeColor="text1"/>
          <w:sz w:val="24"/>
          <w:szCs w:val="24"/>
        </w:rPr>
        <w:t xml:space="preserve"> este exclusiv de unică folosință.</w:t>
      </w:r>
    </w:p>
    <w:p w14:paraId="029C7015" w14:textId="77777777" w:rsidR="00A85D70" w:rsidRPr="00E47F51" w:rsidRDefault="00A85D70" w:rsidP="00A85D70">
      <w:pPr>
        <w:spacing w:after="0" w:line="276" w:lineRule="auto"/>
        <w:jc w:val="both"/>
        <w:rPr>
          <w:rFonts w:ascii="Times New Roman" w:hAnsi="Times New Roman" w:cs="Times New Roman"/>
          <w:color w:val="000000" w:themeColor="text1"/>
          <w:sz w:val="24"/>
          <w:szCs w:val="24"/>
        </w:rPr>
      </w:pPr>
    </w:p>
    <w:p w14:paraId="46848D9A" w14:textId="35E11AB6" w:rsidR="00A85D70" w:rsidRPr="00E47F51" w:rsidRDefault="00A85D70" w:rsidP="007C303D">
      <w:pPr>
        <w:pStyle w:val="ListParagraph"/>
        <w:numPr>
          <w:ilvl w:val="0"/>
          <w:numId w:val="71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70" w:hanging="270"/>
        <w:contextualSpacing/>
        <w:jc w:val="both"/>
        <w:rPr>
          <w:b/>
          <w:bCs/>
          <w:color w:val="000000" w:themeColor="text1"/>
        </w:rPr>
      </w:pPr>
      <w:r>
        <w:rPr>
          <w:b/>
          <w:bCs/>
          <w:color w:val="000000" w:themeColor="text1"/>
        </w:rPr>
        <w:t xml:space="preserve"> </w:t>
      </w:r>
      <w:r w:rsidRPr="00E47F51">
        <w:rPr>
          <w:b/>
          <w:bCs/>
          <w:color w:val="000000" w:themeColor="text1"/>
        </w:rPr>
        <w:t xml:space="preserve">Grupe speciale de pacienți </w:t>
      </w:r>
    </w:p>
    <w:p w14:paraId="17CA7DBA" w14:textId="77777777" w:rsidR="00A85D70" w:rsidRDefault="00A85D70" w:rsidP="00A85D70">
      <w:pPr>
        <w:spacing w:after="0" w:line="276" w:lineRule="auto"/>
        <w:jc w:val="both"/>
        <w:rPr>
          <w:rFonts w:ascii="Times New Roman" w:hAnsi="Times New Roman" w:cs="Times New Roman"/>
          <w:color w:val="000000" w:themeColor="text1"/>
          <w:sz w:val="24"/>
          <w:szCs w:val="24"/>
        </w:rPr>
      </w:pPr>
      <w:r w:rsidRPr="00A85D70">
        <w:rPr>
          <w:rFonts w:ascii="Times New Roman" w:hAnsi="Times New Roman" w:cs="Times New Roman"/>
          <w:i/>
          <w:color w:val="000000" w:themeColor="text1"/>
          <w:sz w:val="24"/>
          <w:szCs w:val="24"/>
        </w:rPr>
        <w:t>1. Vârstnici</w:t>
      </w:r>
      <w:r w:rsidRPr="00E47F51">
        <w:rPr>
          <w:rFonts w:ascii="Times New Roman" w:hAnsi="Times New Roman" w:cs="Times New Roman"/>
          <w:color w:val="000000" w:themeColor="text1"/>
          <w:sz w:val="24"/>
          <w:szCs w:val="24"/>
        </w:rPr>
        <w:t xml:space="preserve"> (cu vârsta de 65 ani și peste această vârstă). </w:t>
      </w:r>
    </w:p>
    <w:p w14:paraId="66391AB9" w14:textId="4E461898" w:rsidR="00A85D70" w:rsidRPr="00E47F51" w:rsidRDefault="00A85D70" w:rsidP="00A85D70">
      <w:pPr>
        <w:spacing w:after="0" w:line="276" w:lineRule="auto"/>
        <w:jc w:val="both"/>
        <w:rPr>
          <w:rFonts w:ascii="Times New Roman" w:hAnsi="Times New Roman" w:cs="Times New Roman"/>
          <w:color w:val="000000" w:themeColor="text1"/>
          <w:sz w:val="24"/>
          <w:szCs w:val="24"/>
        </w:rPr>
      </w:pPr>
      <w:r w:rsidRPr="00E47F51">
        <w:rPr>
          <w:rFonts w:ascii="Times New Roman" w:hAnsi="Times New Roman" w:cs="Times New Roman"/>
          <w:color w:val="000000" w:themeColor="text1"/>
          <w:sz w:val="24"/>
          <w:szCs w:val="24"/>
        </w:rPr>
        <w:t>Nu este necesară ajustarea dozei la pacienții vârstnici.</w:t>
      </w:r>
    </w:p>
    <w:p w14:paraId="3394668E" w14:textId="77777777" w:rsidR="00A85D70" w:rsidRPr="00A85D70" w:rsidRDefault="00A85D70" w:rsidP="00A85D70">
      <w:pPr>
        <w:spacing w:after="0" w:line="276" w:lineRule="auto"/>
        <w:jc w:val="both"/>
        <w:rPr>
          <w:rFonts w:ascii="Times New Roman" w:hAnsi="Times New Roman" w:cs="Times New Roman"/>
          <w:i/>
          <w:color w:val="000000" w:themeColor="text1"/>
          <w:sz w:val="12"/>
          <w:szCs w:val="12"/>
        </w:rPr>
      </w:pPr>
    </w:p>
    <w:p w14:paraId="79F205A9" w14:textId="77777777" w:rsidR="00A85D70" w:rsidRDefault="00A85D70" w:rsidP="00A85D70">
      <w:pPr>
        <w:spacing w:after="0" w:line="276" w:lineRule="auto"/>
        <w:jc w:val="both"/>
        <w:rPr>
          <w:rFonts w:ascii="Times New Roman" w:hAnsi="Times New Roman" w:cs="Times New Roman"/>
          <w:color w:val="000000" w:themeColor="text1"/>
          <w:sz w:val="24"/>
          <w:szCs w:val="24"/>
        </w:rPr>
      </w:pPr>
      <w:r w:rsidRPr="00A85D70">
        <w:rPr>
          <w:rFonts w:ascii="Times New Roman" w:hAnsi="Times New Roman" w:cs="Times New Roman"/>
          <w:i/>
          <w:color w:val="000000" w:themeColor="text1"/>
          <w:sz w:val="24"/>
          <w:szCs w:val="24"/>
        </w:rPr>
        <w:t>2. Insuficiență hepatica</w:t>
      </w:r>
      <w:r w:rsidRPr="00E47F51">
        <w:rPr>
          <w:rFonts w:ascii="Times New Roman" w:hAnsi="Times New Roman" w:cs="Times New Roman"/>
          <w:color w:val="000000" w:themeColor="text1"/>
          <w:sz w:val="24"/>
          <w:szCs w:val="24"/>
        </w:rPr>
        <w:t xml:space="preserve">. </w:t>
      </w:r>
    </w:p>
    <w:p w14:paraId="37C30A84" w14:textId="54D01144" w:rsidR="00A85D70" w:rsidRPr="00E47F51" w:rsidRDefault="00A85D70" w:rsidP="00A85D70">
      <w:pPr>
        <w:spacing w:after="0" w:line="276" w:lineRule="auto"/>
        <w:jc w:val="both"/>
        <w:rPr>
          <w:rFonts w:ascii="Times New Roman" w:hAnsi="Times New Roman" w:cs="Times New Roman"/>
          <w:color w:val="000000" w:themeColor="text1"/>
          <w:sz w:val="24"/>
          <w:szCs w:val="24"/>
        </w:rPr>
      </w:pPr>
      <w:r w:rsidRPr="00E47F51">
        <w:rPr>
          <w:rFonts w:ascii="Times New Roman" w:hAnsi="Times New Roman" w:cs="Times New Roman"/>
          <w:color w:val="000000" w:themeColor="text1"/>
          <w:sz w:val="24"/>
          <w:szCs w:val="24"/>
        </w:rPr>
        <w:t xml:space="preserve">Nu sunt necesare ajustări ale dozei la pacienții cu insuficiență hepatică ușoară (clasa A </w:t>
      </w:r>
      <w:proofErr w:type="spellStart"/>
      <w:r w:rsidRPr="00E47F51">
        <w:rPr>
          <w:rFonts w:ascii="Times New Roman" w:hAnsi="Times New Roman" w:cs="Times New Roman"/>
          <w:color w:val="000000" w:themeColor="text1"/>
          <w:sz w:val="24"/>
          <w:szCs w:val="24"/>
        </w:rPr>
        <w:t>Child-Pugh</w:t>
      </w:r>
      <w:proofErr w:type="spellEnd"/>
      <w:r w:rsidRPr="00E47F51">
        <w:rPr>
          <w:rFonts w:ascii="Times New Roman" w:hAnsi="Times New Roman" w:cs="Times New Roman"/>
          <w:color w:val="000000" w:themeColor="text1"/>
          <w:sz w:val="24"/>
          <w:szCs w:val="24"/>
        </w:rPr>
        <w:t xml:space="preserve">) sau moderată (clasa B </w:t>
      </w:r>
      <w:proofErr w:type="spellStart"/>
      <w:r w:rsidRPr="00E47F51">
        <w:rPr>
          <w:rFonts w:ascii="Times New Roman" w:hAnsi="Times New Roman" w:cs="Times New Roman"/>
          <w:color w:val="000000" w:themeColor="text1"/>
          <w:sz w:val="24"/>
          <w:szCs w:val="24"/>
        </w:rPr>
        <w:t>ChildPugh</w:t>
      </w:r>
      <w:proofErr w:type="spellEnd"/>
      <w:r w:rsidRPr="00E47F51">
        <w:rPr>
          <w:rFonts w:ascii="Times New Roman" w:hAnsi="Times New Roman" w:cs="Times New Roman"/>
          <w:color w:val="000000" w:themeColor="text1"/>
          <w:sz w:val="24"/>
          <w:szCs w:val="24"/>
        </w:rPr>
        <w:t xml:space="preserve">). Nu sunt disponibile date la pacienții cu insuficiență hepatică severă (clasa C </w:t>
      </w:r>
      <w:proofErr w:type="spellStart"/>
      <w:r w:rsidRPr="00E47F51">
        <w:rPr>
          <w:rFonts w:ascii="Times New Roman" w:hAnsi="Times New Roman" w:cs="Times New Roman"/>
          <w:color w:val="000000" w:themeColor="text1"/>
          <w:sz w:val="24"/>
          <w:szCs w:val="24"/>
        </w:rPr>
        <w:t>Child-Pugh</w:t>
      </w:r>
      <w:proofErr w:type="spellEnd"/>
      <w:r w:rsidRPr="00E47F51">
        <w:rPr>
          <w:rFonts w:ascii="Times New Roman" w:hAnsi="Times New Roman" w:cs="Times New Roman"/>
          <w:color w:val="000000" w:themeColor="text1"/>
          <w:sz w:val="24"/>
          <w:szCs w:val="24"/>
        </w:rPr>
        <w:t xml:space="preserve">). </w:t>
      </w:r>
      <w:proofErr w:type="spellStart"/>
      <w:r w:rsidRPr="00E47F51">
        <w:rPr>
          <w:rFonts w:ascii="Times New Roman" w:hAnsi="Times New Roman" w:cs="Times New Roman"/>
          <w:color w:val="000000" w:themeColor="text1"/>
          <w:sz w:val="24"/>
          <w:szCs w:val="24"/>
        </w:rPr>
        <w:t>Inclisiran</w:t>
      </w:r>
      <w:proofErr w:type="spellEnd"/>
      <w:r w:rsidRPr="00E47F51">
        <w:rPr>
          <w:rFonts w:ascii="Times New Roman" w:hAnsi="Times New Roman" w:cs="Times New Roman"/>
          <w:color w:val="000000" w:themeColor="text1"/>
          <w:sz w:val="24"/>
          <w:szCs w:val="24"/>
        </w:rPr>
        <w:t xml:space="preserve"> trebuie utilizat cu precauție la pacienții cu insuficiență hepatică severă. </w:t>
      </w:r>
    </w:p>
    <w:p w14:paraId="5F2F1B0B" w14:textId="77777777" w:rsidR="00A85D70" w:rsidRPr="00A85D70" w:rsidRDefault="00A85D70" w:rsidP="00A85D70">
      <w:pPr>
        <w:spacing w:after="0" w:line="276" w:lineRule="auto"/>
        <w:jc w:val="both"/>
        <w:rPr>
          <w:rFonts w:ascii="Times New Roman" w:hAnsi="Times New Roman" w:cs="Times New Roman"/>
          <w:i/>
          <w:color w:val="000000" w:themeColor="text1"/>
          <w:sz w:val="12"/>
          <w:szCs w:val="12"/>
        </w:rPr>
      </w:pPr>
    </w:p>
    <w:p w14:paraId="2F551F1B" w14:textId="77777777" w:rsidR="00A85D70" w:rsidRDefault="00A85D70" w:rsidP="00A85D70">
      <w:pPr>
        <w:spacing w:after="0" w:line="276" w:lineRule="auto"/>
        <w:jc w:val="both"/>
        <w:rPr>
          <w:rFonts w:ascii="Times New Roman" w:hAnsi="Times New Roman" w:cs="Times New Roman"/>
          <w:color w:val="000000" w:themeColor="text1"/>
          <w:sz w:val="24"/>
          <w:szCs w:val="24"/>
        </w:rPr>
      </w:pPr>
      <w:r w:rsidRPr="00A85D70">
        <w:rPr>
          <w:rFonts w:ascii="Times New Roman" w:hAnsi="Times New Roman" w:cs="Times New Roman"/>
          <w:i/>
          <w:color w:val="000000" w:themeColor="text1"/>
          <w:sz w:val="24"/>
          <w:szCs w:val="24"/>
        </w:rPr>
        <w:t>3. Insuficiență renală</w:t>
      </w:r>
      <w:r w:rsidRPr="00E47F51">
        <w:rPr>
          <w:rFonts w:ascii="Times New Roman" w:hAnsi="Times New Roman" w:cs="Times New Roman"/>
          <w:color w:val="000000" w:themeColor="text1"/>
          <w:sz w:val="24"/>
          <w:szCs w:val="24"/>
        </w:rPr>
        <w:t xml:space="preserve">. </w:t>
      </w:r>
    </w:p>
    <w:p w14:paraId="50774597" w14:textId="6F972666" w:rsidR="00A85D70" w:rsidRPr="00E47F51" w:rsidRDefault="00A85D70" w:rsidP="00A85D70">
      <w:pPr>
        <w:spacing w:after="0" w:line="276" w:lineRule="auto"/>
        <w:jc w:val="both"/>
        <w:rPr>
          <w:rFonts w:ascii="Times New Roman" w:hAnsi="Times New Roman" w:cs="Times New Roman"/>
          <w:color w:val="000000" w:themeColor="text1"/>
          <w:sz w:val="24"/>
          <w:szCs w:val="24"/>
        </w:rPr>
      </w:pPr>
      <w:r w:rsidRPr="00E47F51">
        <w:rPr>
          <w:rFonts w:ascii="Times New Roman" w:hAnsi="Times New Roman" w:cs="Times New Roman"/>
          <w:color w:val="000000" w:themeColor="text1"/>
          <w:sz w:val="24"/>
          <w:szCs w:val="24"/>
        </w:rPr>
        <w:t xml:space="preserve">Nu sunt necesare ajustări ale dozei la pacienții cu insuficiență renală ușoară, moderată sau severă sau la pacienții cu boală renală în stadiu terminal. Experiența privind </w:t>
      </w:r>
      <w:proofErr w:type="spellStart"/>
      <w:r w:rsidRPr="00E47F51">
        <w:rPr>
          <w:rFonts w:ascii="Times New Roman" w:hAnsi="Times New Roman" w:cs="Times New Roman"/>
          <w:color w:val="000000" w:themeColor="text1"/>
          <w:sz w:val="24"/>
          <w:szCs w:val="24"/>
        </w:rPr>
        <w:t>inclisiran</w:t>
      </w:r>
      <w:proofErr w:type="spellEnd"/>
      <w:r w:rsidRPr="00E47F51">
        <w:rPr>
          <w:rFonts w:ascii="Times New Roman" w:hAnsi="Times New Roman" w:cs="Times New Roman"/>
          <w:color w:val="000000" w:themeColor="text1"/>
          <w:sz w:val="24"/>
          <w:szCs w:val="24"/>
        </w:rPr>
        <w:t xml:space="preserve"> la pacienții cu insuficiență renală severă este limitată. </w:t>
      </w:r>
      <w:proofErr w:type="spellStart"/>
      <w:r w:rsidRPr="00E47F51">
        <w:rPr>
          <w:rFonts w:ascii="Times New Roman" w:hAnsi="Times New Roman" w:cs="Times New Roman"/>
          <w:color w:val="000000" w:themeColor="text1"/>
          <w:sz w:val="24"/>
          <w:szCs w:val="24"/>
        </w:rPr>
        <w:t>Inclisiran</w:t>
      </w:r>
      <w:proofErr w:type="spellEnd"/>
      <w:r w:rsidRPr="00E47F51">
        <w:rPr>
          <w:rFonts w:ascii="Times New Roman" w:hAnsi="Times New Roman" w:cs="Times New Roman"/>
          <w:color w:val="000000" w:themeColor="text1"/>
          <w:sz w:val="24"/>
          <w:szCs w:val="24"/>
        </w:rPr>
        <w:t xml:space="preserve"> trebuie utilizat cu precauție la acești pacienți. </w:t>
      </w:r>
    </w:p>
    <w:p w14:paraId="2D2D5D73" w14:textId="77777777" w:rsidR="00A85D70" w:rsidRPr="00A85D70" w:rsidRDefault="00A85D70" w:rsidP="00A85D70">
      <w:pPr>
        <w:spacing w:after="0" w:line="276" w:lineRule="auto"/>
        <w:jc w:val="both"/>
        <w:rPr>
          <w:rFonts w:ascii="Times New Roman" w:hAnsi="Times New Roman" w:cs="Times New Roman"/>
          <w:i/>
          <w:color w:val="000000" w:themeColor="text1"/>
          <w:sz w:val="12"/>
          <w:szCs w:val="12"/>
        </w:rPr>
      </w:pPr>
    </w:p>
    <w:p w14:paraId="1021AD30" w14:textId="77777777" w:rsidR="00A85D70" w:rsidRDefault="00A85D70" w:rsidP="00A85D70">
      <w:pPr>
        <w:spacing w:after="0" w:line="276" w:lineRule="auto"/>
        <w:jc w:val="both"/>
        <w:rPr>
          <w:rFonts w:ascii="Times New Roman" w:hAnsi="Times New Roman" w:cs="Times New Roman"/>
          <w:color w:val="000000" w:themeColor="text1"/>
          <w:sz w:val="24"/>
          <w:szCs w:val="24"/>
        </w:rPr>
      </w:pPr>
      <w:r w:rsidRPr="00A85D70">
        <w:rPr>
          <w:rFonts w:ascii="Times New Roman" w:hAnsi="Times New Roman" w:cs="Times New Roman"/>
          <w:i/>
          <w:color w:val="000000" w:themeColor="text1"/>
          <w:sz w:val="24"/>
          <w:szCs w:val="24"/>
        </w:rPr>
        <w:t>4. Hemodializă</w:t>
      </w:r>
      <w:r w:rsidRPr="00E47F51">
        <w:rPr>
          <w:rFonts w:ascii="Times New Roman" w:hAnsi="Times New Roman" w:cs="Times New Roman"/>
          <w:color w:val="000000" w:themeColor="text1"/>
          <w:sz w:val="24"/>
          <w:szCs w:val="24"/>
        </w:rPr>
        <w:t xml:space="preserve">. </w:t>
      </w:r>
    </w:p>
    <w:p w14:paraId="0AB59151" w14:textId="76FDB7C4" w:rsidR="00A85D70" w:rsidRPr="00E47F51" w:rsidRDefault="00A85D70" w:rsidP="00A85D70">
      <w:pPr>
        <w:spacing w:after="0" w:line="276" w:lineRule="auto"/>
        <w:jc w:val="both"/>
        <w:rPr>
          <w:rFonts w:ascii="Times New Roman" w:hAnsi="Times New Roman" w:cs="Times New Roman"/>
          <w:color w:val="000000" w:themeColor="text1"/>
          <w:sz w:val="24"/>
          <w:szCs w:val="24"/>
        </w:rPr>
      </w:pPr>
      <w:r w:rsidRPr="00E47F51">
        <w:rPr>
          <w:rFonts w:ascii="Times New Roman" w:hAnsi="Times New Roman" w:cs="Times New Roman"/>
          <w:color w:val="000000" w:themeColor="text1"/>
          <w:sz w:val="24"/>
          <w:szCs w:val="24"/>
        </w:rPr>
        <w:t xml:space="preserve">Efectul hemodializei asupra farmacocineticii </w:t>
      </w:r>
      <w:proofErr w:type="spellStart"/>
      <w:r w:rsidRPr="00E47F51">
        <w:rPr>
          <w:rFonts w:ascii="Times New Roman" w:hAnsi="Times New Roman" w:cs="Times New Roman"/>
          <w:color w:val="000000" w:themeColor="text1"/>
          <w:sz w:val="24"/>
          <w:szCs w:val="24"/>
        </w:rPr>
        <w:t>inclisiran</w:t>
      </w:r>
      <w:proofErr w:type="spellEnd"/>
      <w:r w:rsidRPr="00E47F51">
        <w:rPr>
          <w:rFonts w:ascii="Times New Roman" w:hAnsi="Times New Roman" w:cs="Times New Roman"/>
          <w:color w:val="000000" w:themeColor="text1"/>
          <w:sz w:val="24"/>
          <w:szCs w:val="24"/>
        </w:rPr>
        <w:t xml:space="preserve"> nu a fost studiat. Având în vedere că </w:t>
      </w:r>
      <w:proofErr w:type="spellStart"/>
      <w:r w:rsidRPr="00E47F51">
        <w:rPr>
          <w:rFonts w:ascii="Times New Roman" w:hAnsi="Times New Roman" w:cs="Times New Roman"/>
          <w:color w:val="000000" w:themeColor="text1"/>
          <w:sz w:val="24"/>
          <w:szCs w:val="24"/>
        </w:rPr>
        <w:t>inclisiran</w:t>
      </w:r>
      <w:proofErr w:type="spellEnd"/>
      <w:r w:rsidRPr="00E47F51">
        <w:rPr>
          <w:rFonts w:ascii="Times New Roman" w:hAnsi="Times New Roman" w:cs="Times New Roman"/>
          <w:color w:val="000000" w:themeColor="text1"/>
          <w:sz w:val="24"/>
          <w:szCs w:val="24"/>
        </w:rPr>
        <w:t xml:space="preserve"> este eliminat pe cale renală, nu trebuie efectuată hemodializa timp de minimum 72 ore de la administrarea dozei de </w:t>
      </w:r>
      <w:proofErr w:type="spellStart"/>
      <w:r w:rsidRPr="00E47F51">
        <w:rPr>
          <w:rFonts w:ascii="Times New Roman" w:hAnsi="Times New Roman" w:cs="Times New Roman"/>
          <w:color w:val="000000" w:themeColor="text1"/>
          <w:sz w:val="24"/>
          <w:szCs w:val="24"/>
        </w:rPr>
        <w:t>inclisiran</w:t>
      </w:r>
      <w:proofErr w:type="spellEnd"/>
      <w:r w:rsidRPr="00E47F51">
        <w:rPr>
          <w:rFonts w:ascii="Times New Roman" w:hAnsi="Times New Roman" w:cs="Times New Roman"/>
          <w:color w:val="000000" w:themeColor="text1"/>
          <w:sz w:val="24"/>
          <w:szCs w:val="24"/>
        </w:rPr>
        <w:t>.</w:t>
      </w:r>
    </w:p>
    <w:p w14:paraId="4066C032" w14:textId="77777777" w:rsidR="00A85D70" w:rsidRPr="00A85D70" w:rsidRDefault="00A85D70" w:rsidP="00A85D70">
      <w:pPr>
        <w:spacing w:after="0" w:line="276" w:lineRule="auto"/>
        <w:jc w:val="both"/>
        <w:rPr>
          <w:rFonts w:ascii="Times New Roman" w:hAnsi="Times New Roman" w:cs="Times New Roman"/>
          <w:i/>
          <w:color w:val="000000" w:themeColor="text1"/>
          <w:sz w:val="12"/>
          <w:szCs w:val="12"/>
        </w:rPr>
      </w:pPr>
    </w:p>
    <w:p w14:paraId="4A4854FD" w14:textId="77777777" w:rsidR="00A85D70" w:rsidRDefault="00A85D70" w:rsidP="00A85D70">
      <w:pPr>
        <w:spacing w:after="0" w:line="276" w:lineRule="auto"/>
        <w:jc w:val="both"/>
        <w:rPr>
          <w:rFonts w:ascii="Times New Roman" w:hAnsi="Times New Roman" w:cs="Times New Roman"/>
          <w:color w:val="000000" w:themeColor="text1"/>
          <w:sz w:val="24"/>
          <w:szCs w:val="24"/>
        </w:rPr>
      </w:pPr>
      <w:r w:rsidRPr="00A85D70">
        <w:rPr>
          <w:rFonts w:ascii="Times New Roman" w:hAnsi="Times New Roman" w:cs="Times New Roman"/>
          <w:i/>
          <w:color w:val="000000" w:themeColor="text1"/>
          <w:sz w:val="24"/>
          <w:szCs w:val="24"/>
        </w:rPr>
        <w:t>5. Fertilitatea, sarcina și alăptarea</w:t>
      </w:r>
      <w:r w:rsidRPr="00E47F51">
        <w:rPr>
          <w:rFonts w:ascii="Times New Roman" w:hAnsi="Times New Roman" w:cs="Times New Roman"/>
          <w:color w:val="000000" w:themeColor="text1"/>
          <w:sz w:val="24"/>
          <w:szCs w:val="24"/>
        </w:rPr>
        <w:t xml:space="preserve">. </w:t>
      </w:r>
    </w:p>
    <w:p w14:paraId="729493A2" w14:textId="53F13AB6" w:rsidR="00A85D70" w:rsidRPr="00E47F51" w:rsidRDefault="00A85D70" w:rsidP="00A85D70">
      <w:pPr>
        <w:spacing w:after="0" w:line="276" w:lineRule="auto"/>
        <w:jc w:val="both"/>
        <w:rPr>
          <w:rFonts w:ascii="Times New Roman" w:hAnsi="Times New Roman" w:cs="Times New Roman"/>
          <w:color w:val="000000" w:themeColor="text1"/>
          <w:sz w:val="24"/>
          <w:szCs w:val="24"/>
        </w:rPr>
      </w:pPr>
      <w:r w:rsidRPr="00E47F51">
        <w:rPr>
          <w:rFonts w:ascii="Times New Roman" w:hAnsi="Times New Roman" w:cs="Times New Roman"/>
          <w:color w:val="000000" w:themeColor="text1"/>
          <w:sz w:val="24"/>
          <w:szCs w:val="24"/>
        </w:rPr>
        <w:t xml:space="preserve">Nu sunt disponibile date privind efectul </w:t>
      </w:r>
      <w:proofErr w:type="spellStart"/>
      <w:r w:rsidRPr="00E47F51">
        <w:rPr>
          <w:rFonts w:ascii="Times New Roman" w:hAnsi="Times New Roman" w:cs="Times New Roman"/>
          <w:color w:val="000000" w:themeColor="text1"/>
          <w:sz w:val="24"/>
          <w:szCs w:val="24"/>
        </w:rPr>
        <w:t>inclisiran</w:t>
      </w:r>
      <w:proofErr w:type="spellEnd"/>
      <w:r w:rsidRPr="00E47F51">
        <w:rPr>
          <w:rFonts w:ascii="Times New Roman" w:hAnsi="Times New Roman" w:cs="Times New Roman"/>
          <w:color w:val="000000" w:themeColor="text1"/>
          <w:sz w:val="24"/>
          <w:szCs w:val="24"/>
        </w:rPr>
        <w:t xml:space="preserve"> asupra fertilității umane. Datele provenite din utilizarea </w:t>
      </w:r>
      <w:proofErr w:type="spellStart"/>
      <w:r w:rsidRPr="00E47F51">
        <w:rPr>
          <w:rFonts w:ascii="Times New Roman" w:hAnsi="Times New Roman" w:cs="Times New Roman"/>
          <w:color w:val="000000" w:themeColor="text1"/>
          <w:sz w:val="24"/>
          <w:szCs w:val="24"/>
        </w:rPr>
        <w:t>inclisiran</w:t>
      </w:r>
      <w:proofErr w:type="spellEnd"/>
      <w:r w:rsidRPr="00E47F51">
        <w:rPr>
          <w:rFonts w:ascii="Times New Roman" w:hAnsi="Times New Roman" w:cs="Times New Roman"/>
          <w:color w:val="000000" w:themeColor="text1"/>
          <w:sz w:val="24"/>
          <w:szCs w:val="24"/>
        </w:rPr>
        <w:t xml:space="preserve"> la femeile gravide sunt inexistente sau limitate. Este de preferat să se evite utilizarea </w:t>
      </w:r>
      <w:proofErr w:type="spellStart"/>
      <w:r w:rsidRPr="00E47F51">
        <w:rPr>
          <w:rFonts w:ascii="Times New Roman" w:hAnsi="Times New Roman" w:cs="Times New Roman"/>
          <w:color w:val="000000" w:themeColor="text1"/>
          <w:sz w:val="24"/>
          <w:szCs w:val="24"/>
        </w:rPr>
        <w:t>inclisiran</w:t>
      </w:r>
      <w:proofErr w:type="spellEnd"/>
      <w:r w:rsidRPr="00E47F51">
        <w:rPr>
          <w:rFonts w:ascii="Times New Roman" w:hAnsi="Times New Roman" w:cs="Times New Roman"/>
          <w:color w:val="000000" w:themeColor="text1"/>
          <w:sz w:val="24"/>
          <w:szCs w:val="24"/>
        </w:rPr>
        <w:t xml:space="preserve"> în timpul sarcinii.</w:t>
      </w:r>
    </w:p>
    <w:p w14:paraId="48F0AB6E" w14:textId="77777777" w:rsidR="00A85D70" w:rsidRPr="00E47F51" w:rsidRDefault="00A85D70" w:rsidP="00A85D70">
      <w:pPr>
        <w:spacing w:after="0" w:line="276" w:lineRule="auto"/>
        <w:jc w:val="both"/>
        <w:rPr>
          <w:rFonts w:ascii="Times New Roman" w:hAnsi="Times New Roman" w:cs="Times New Roman"/>
          <w:color w:val="000000" w:themeColor="text1"/>
          <w:sz w:val="24"/>
          <w:szCs w:val="24"/>
        </w:rPr>
      </w:pPr>
      <w:r w:rsidRPr="00E47F51">
        <w:rPr>
          <w:rFonts w:ascii="Times New Roman" w:hAnsi="Times New Roman" w:cs="Times New Roman"/>
          <w:color w:val="000000" w:themeColor="text1"/>
          <w:sz w:val="24"/>
          <w:szCs w:val="24"/>
        </w:rPr>
        <w:t xml:space="preserve">Nu se </w:t>
      </w:r>
      <w:proofErr w:type="spellStart"/>
      <w:r w:rsidRPr="00E47F51">
        <w:rPr>
          <w:rFonts w:ascii="Times New Roman" w:hAnsi="Times New Roman" w:cs="Times New Roman"/>
          <w:color w:val="000000" w:themeColor="text1"/>
          <w:sz w:val="24"/>
          <w:szCs w:val="24"/>
        </w:rPr>
        <w:t>cunoaşte</w:t>
      </w:r>
      <w:proofErr w:type="spellEnd"/>
      <w:r w:rsidRPr="00E47F51">
        <w:rPr>
          <w:rFonts w:ascii="Times New Roman" w:hAnsi="Times New Roman" w:cs="Times New Roman"/>
          <w:color w:val="000000" w:themeColor="text1"/>
          <w:sz w:val="24"/>
          <w:szCs w:val="24"/>
        </w:rPr>
        <w:t xml:space="preserve"> dacă </w:t>
      </w:r>
      <w:proofErr w:type="spellStart"/>
      <w:r w:rsidRPr="00E47F51">
        <w:rPr>
          <w:rFonts w:ascii="Times New Roman" w:hAnsi="Times New Roman" w:cs="Times New Roman"/>
          <w:color w:val="000000" w:themeColor="text1"/>
          <w:sz w:val="24"/>
          <w:szCs w:val="24"/>
        </w:rPr>
        <w:t>inclisiran</w:t>
      </w:r>
      <w:proofErr w:type="spellEnd"/>
      <w:r w:rsidRPr="00E47F51">
        <w:rPr>
          <w:rFonts w:ascii="Times New Roman" w:hAnsi="Times New Roman" w:cs="Times New Roman"/>
          <w:color w:val="000000" w:themeColor="text1"/>
          <w:sz w:val="24"/>
          <w:szCs w:val="24"/>
        </w:rPr>
        <w:t xml:space="preserve"> se excretă în laptele uman. Trebuie luată decizia fie de a întrerupe alăptarea, fie de a întrerupe/de a se </w:t>
      </w:r>
      <w:proofErr w:type="spellStart"/>
      <w:r w:rsidRPr="00E47F51">
        <w:rPr>
          <w:rFonts w:ascii="Times New Roman" w:hAnsi="Times New Roman" w:cs="Times New Roman"/>
          <w:color w:val="000000" w:themeColor="text1"/>
          <w:sz w:val="24"/>
          <w:szCs w:val="24"/>
        </w:rPr>
        <w:t>abţine</w:t>
      </w:r>
      <w:proofErr w:type="spellEnd"/>
      <w:r w:rsidRPr="00E47F51">
        <w:rPr>
          <w:rFonts w:ascii="Times New Roman" w:hAnsi="Times New Roman" w:cs="Times New Roman"/>
          <w:color w:val="000000" w:themeColor="text1"/>
          <w:sz w:val="24"/>
          <w:szCs w:val="24"/>
        </w:rPr>
        <w:t xml:space="preserve"> de la tratamentul cu </w:t>
      </w:r>
      <w:proofErr w:type="spellStart"/>
      <w:r w:rsidRPr="00E47F51">
        <w:rPr>
          <w:rFonts w:ascii="Times New Roman" w:hAnsi="Times New Roman" w:cs="Times New Roman"/>
          <w:color w:val="000000" w:themeColor="text1"/>
          <w:sz w:val="24"/>
          <w:szCs w:val="24"/>
        </w:rPr>
        <w:t>inclisiran</w:t>
      </w:r>
      <w:proofErr w:type="spellEnd"/>
      <w:r w:rsidRPr="00E47F51">
        <w:rPr>
          <w:rFonts w:ascii="Times New Roman" w:hAnsi="Times New Roman" w:cs="Times New Roman"/>
          <w:color w:val="000000" w:themeColor="text1"/>
          <w:sz w:val="24"/>
          <w:szCs w:val="24"/>
        </w:rPr>
        <w:t xml:space="preserve">, având în vedere beneficiul alăptării pentru copil </w:t>
      </w:r>
      <w:proofErr w:type="spellStart"/>
      <w:r w:rsidRPr="00E47F51">
        <w:rPr>
          <w:rFonts w:ascii="Times New Roman" w:hAnsi="Times New Roman" w:cs="Times New Roman"/>
          <w:color w:val="000000" w:themeColor="text1"/>
          <w:sz w:val="24"/>
          <w:szCs w:val="24"/>
        </w:rPr>
        <w:t>şi</w:t>
      </w:r>
      <w:proofErr w:type="spellEnd"/>
      <w:r w:rsidRPr="00E47F51">
        <w:rPr>
          <w:rFonts w:ascii="Times New Roman" w:hAnsi="Times New Roman" w:cs="Times New Roman"/>
          <w:color w:val="000000" w:themeColor="text1"/>
          <w:sz w:val="24"/>
          <w:szCs w:val="24"/>
        </w:rPr>
        <w:t xml:space="preserve"> beneficiul tratamentului pentru femeie.</w:t>
      </w:r>
    </w:p>
    <w:p w14:paraId="40E81994" w14:textId="77777777" w:rsidR="00A85D70" w:rsidRPr="00A85D70" w:rsidRDefault="00A85D70" w:rsidP="00A85D70">
      <w:pPr>
        <w:spacing w:after="0" w:line="276" w:lineRule="auto"/>
        <w:jc w:val="both"/>
        <w:rPr>
          <w:rFonts w:ascii="Times New Roman" w:hAnsi="Times New Roman" w:cs="Times New Roman"/>
          <w:i/>
          <w:color w:val="000000" w:themeColor="text1"/>
          <w:sz w:val="12"/>
          <w:szCs w:val="12"/>
        </w:rPr>
      </w:pPr>
    </w:p>
    <w:p w14:paraId="2BADBC57" w14:textId="77777777" w:rsidR="00A85D70" w:rsidRDefault="00A85D70" w:rsidP="00A85D70">
      <w:pPr>
        <w:spacing w:after="0" w:line="276" w:lineRule="auto"/>
        <w:jc w:val="both"/>
        <w:rPr>
          <w:rFonts w:ascii="Times New Roman" w:hAnsi="Times New Roman" w:cs="Times New Roman"/>
          <w:color w:val="000000" w:themeColor="text1"/>
          <w:sz w:val="24"/>
          <w:szCs w:val="24"/>
        </w:rPr>
      </w:pPr>
      <w:r w:rsidRPr="00A85D70">
        <w:rPr>
          <w:rFonts w:ascii="Times New Roman" w:hAnsi="Times New Roman" w:cs="Times New Roman"/>
          <w:i/>
          <w:color w:val="000000" w:themeColor="text1"/>
          <w:sz w:val="24"/>
          <w:szCs w:val="24"/>
        </w:rPr>
        <w:t>6. Copii și adolescenți</w:t>
      </w:r>
      <w:r w:rsidRPr="00E47F51">
        <w:rPr>
          <w:rFonts w:ascii="Times New Roman" w:hAnsi="Times New Roman" w:cs="Times New Roman"/>
          <w:color w:val="000000" w:themeColor="text1"/>
          <w:sz w:val="24"/>
          <w:szCs w:val="24"/>
        </w:rPr>
        <w:t xml:space="preserve">. </w:t>
      </w:r>
    </w:p>
    <w:p w14:paraId="53ED8549" w14:textId="431F1FA2" w:rsidR="00A85D70" w:rsidRPr="00E47F51" w:rsidRDefault="00A85D70" w:rsidP="00A85D70">
      <w:pPr>
        <w:spacing w:after="0" w:line="276" w:lineRule="auto"/>
        <w:jc w:val="both"/>
        <w:rPr>
          <w:rFonts w:ascii="Times New Roman" w:hAnsi="Times New Roman" w:cs="Times New Roman"/>
          <w:color w:val="000000" w:themeColor="text1"/>
          <w:sz w:val="24"/>
          <w:szCs w:val="24"/>
        </w:rPr>
      </w:pPr>
      <w:r w:rsidRPr="00E47F51">
        <w:rPr>
          <w:rFonts w:ascii="Times New Roman" w:hAnsi="Times New Roman" w:cs="Times New Roman"/>
          <w:color w:val="000000" w:themeColor="text1"/>
          <w:sz w:val="24"/>
          <w:szCs w:val="24"/>
        </w:rPr>
        <w:lastRenderedPageBreak/>
        <w:t xml:space="preserve">Siguranța și eficacitatea </w:t>
      </w:r>
      <w:proofErr w:type="spellStart"/>
      <w:r w:rsidRPr="00E47F51">
        <w:rPr>
          <w:rFonts w:ascii="Times New Roman" w:hAnsi="Times New Roman" w:cs="Times New Roman"/>
          <w:color w:val="000000" w:themeColor="text1"/>
          <w:sz w:val="24"/>
          <w:szCs w:val="24"/>
        </w:rPr>
        <w:t>inclisiran</w:t>
      </w:r>
      <w:proofErr w:type="spellEnd"/>
      <w:r w:rsidRPr="00E47F51">
        <w:rPr>
          <w:rFonts w:ascii="Times New Roman" w:hAnsi="Times New Roman" w:cs="Times New Roman"/>
          <w:color w:val="000000" w:themeColor="text1"/>
          <w:sz w:val="24"/>
          <w:szCs w:val="24"/>
        </w:rPr>
        <w:t xml:space="preserve"> la copii și adolescenți cu vârsta sub 18 ani nu au fost încă stabilite. Nu sunt disponibile date.</w:t>
      </w:r>
    </w:p>
    <w:p w14:paraId="5A1F11B1" w14:textId="77777777" w:rsidR="00A85D70" w:rsidRPr="00E47F51" w:rsidRDefault="00A85D70" w:rsidP="00A85D70">
      <w:pPr>
        <w:spacing w:after="0" w:line="276" w:lineRule="auto"/>
        <w:jc w:val="both"/>
        <w:rPr>
          <w:rFonts w:ascii="Times New Roman" w:hAnsi="Times New Roman" w:cs="Times New Roman"/>
          <w:b/>
          <w:color w:val="000000" w:themeColor="text1"/>
          <w:sz w:val="24"/>
          <w:szCs w:val="24"/>
        </w:rPr>
      </w:pPr>
    </w:p>
    <w:p w14:paraId="74F69AC6" w14:textId="77777777" w:rsidR="00A85D70" w:rsidRPr="00E47F51" w:rsidRDefault="00A85D70" w:rsidP="007C303D">
      <w:pPr>
        <w:pStyle w:val="ListParagraph"/>
        <w:numPr>
          <w:ilvl w:val="0"/>
          <w:numId w:val="71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50" w:hanging="450"/>
        <w:contextualSpacing/>
        <w:jc w:val="both"/>
        <w:rPr>
          <w:b/>
          <w:color w:val="000000" w:themeColor="text1"/>
        </w:rPr>
      </w:pPr>
      <w:proofErr w:type="spellStart"/>
      <w:r w:rsidRPr="00E47F51">
        <w:rPr>
          <w:b/>
          <w:color w:val="000000" w:themeColor="text1"/>
        </w:rPr>
        <w:t>Precauţii</w:t>
      </w:r>
      <w:proofErr w:type="spellEnd"/>
      <w:r w:rsidRPr="00E47F51">
        <w:rPr>
          <w:b/>
          <w:color w:val="000000" w:themeColor="text1"/>
        </w:rPr>
        <w:t xml:space="preserve"> de administrare</w:t>
      </w:r>
    </w:p>
    <w:p w14:paraId="339C9837" w14:textId="77777777" w:rsidR="00A85D70" w:rsidRPr="00E47F51" w:rsidRDefault="00A85D70" w:rsidP="00A85D70">
      <w:pPr>
        <w:spacing w:after="0" w:line="276" w:lineRule="auto"/>
        <w:jc w:val="both"/>
        <w:rPr>
          <w:rFonts w:ascii="Times New Roman" w:hAnsi="Times New Roman" w:cs="Times New Roman"/>
          <w:color w:val="000000" w:themeColor="text1"/>
          <w:sz w:val="24"/>
          <w:szCs w:val="24"/>
        </w:rPr>
      </w:pPr>
      <w:r w:rsidRPr="00E47F51">
        <w:rPr>
          <w:rFonts w:ascii="Times New Roman" w:hAnsi="Times New Roman" w:cs="Times New Roman"/>
          <w:color w:val="000000" w:themeColor="text1"/>
          <w:sz w:val="24"/>
          <w:szCs w:val="24"/>
        </w:rPr>
        <w:t xml:space="preserve">Dacă apar semne sau simptome de </w:t>
      </w:r>
      <w:proofErr w:type="spellStart"/>
      <w:r w:rsidRPr="00E47F51">
        <w:rPr>
          <w:rFonts w:ascii="Times New Roman" w:hAnsi="Times New Roman" w:cs="Times New Roman"/>
          <w:color w:val="000000" w:themeColor="text1"/>
          <w:sz w:val="24"/>
          <w:szCs w:val="24"/>
        </w:rPr>
        <w:t>reacţii</w:t>
      </w:r>
      <w:proofErr w:type="spellEnd"/>
      <w:r w:rsidRPr="00E47F51">
        <w:rPr>
          <w:rFonts w:ascii="Times New Roman" w:hAnsi="Times New Roman" w:cs="Times New Roman"/>
          <w:color w:val="000000" w:themeColor="text1"/>
          <w:sz w:val="24"/>
          <w:szCs w:val="24"/>
        </w:rPr>
        <w:t xml:space="preserve"> alergice grave, trebuie întrerupt tratamentul cu </w:t>
      </w:r>
      <w:proofErr w:type="spellStart"/>
      <w:r w:rsidRPr="00E47F51">
        <w:rPr>
          <w:rFonts w:ascii="Times New Roman" w:hAnsi="Times New Roman" w:cs="Times New Roman"/>
          <w:color w:val="000000" w:themeColor="text1"/>
          <w:sz w:val="24"/>
          <w:szCs w:val="24"/>
        </w:rPr>
        <w:t>inclisiran</w:t>
      </w:r>
      <w:proofErr w:type="spellEnd"/>
      <w:r w:rsidRPr="00E47F51">
        <w:rPr>
          <w:rFonts w:ascii="Times New Roman" w:hAnsi="Times New Roman" w:cs="Times New Roman"/>
          <w:color w:val="000000" w:themeColor="text1"/>
          <w:sz w:val="24"/>
          <w:szCs w:val="24"/>
        </w:rPr>
        <w:t xml:space="preserve"> </w:t>
      </w:r>
      <w:proofErr w:type="spellStart"/>
      <w:r w:rsidRPr="00E47F51">
        <w:rPr>
          <w:rFonts w:ascii="Times New Roman" w:hAnsi="Times New Roman" w:cs="Times New Roman"/>
          <w:color w:val="000000" w:themeColor="text1"/>
          <w:sz w:val="24"/>
          <w:szCs w:val="24"/>
        </w:rPr>
        <w:t>şi</w:t>
      </w:r>
      <w:proofErr w:type="spellEnd"/>
      <w:r w:rsidRPr="00E47F51">
        <w:rPr>
          <w:rFonts w:ascii="Times New Roman" w:hAnsi="Times New Roman" w:cs="Times New Roman"/>
          <w:color w:val="000000" w:themeColor="text1"/>
          <w:sz w:val="24"/>
          <w:szCs w:val="24"/>
        </w:rPr>
        <w:t xml:space="preserve"> </w:t>
      </w:r>
      <w:proofErr w:type="spellStart"/>
      <w:r w:rsidRPr="00E47F51">
        <w:rPr>
          <w:rFonts w:ascii="Times New Roman" w:hAnsi="Times New Roman" w:cs="Times New Roman"/>
          <w:color w:val="000000" w:themeColor="text1"/>
          <w:sz w:val="24"/>
          <w:szCs w:val="24"/>
        </w:rPr>
        <w:t>iniţiat</w:t>
      </w:r>
      <w:proofErr w:type="spellEnd"/>
      <w:r w:rsidRPr="00E47F51">
        <w:rPr>
          <w:rFonts w:ascii="Times New Roman" w:hAnsi="Times New Roman" w:cs="Times New Roman"/>
          <w:color w:val="000000" w:themeColor="text1"/>
          <w:sz w:val="24"/>
          <w:szCs w:val="24"/>
        </w:rPr>
        <w:t xml:space="preserve"> un tratament simptomatic adecvat.</w:t>
      </w:r>
    </w:p>
    <w:p w14:paraId="19883A3E" w14:textId="77777777" w:rsidR="00A85D70" w:rsidRPr="00E47F51" w:rsidRDefault="00A85D70" w:rsidP="00A85D70">
      <w:pPr>
        <w:spacing w:after="0" w:line="276" w:lineRule="auto"/>
        <w:jc w:val="both"/>
        <w:rPr>
          <w:rFonts w:ascii="Times New Roman" w:hAnsi="Times New Roman" w:cs="Times New Roman"/>
          <w:color w:val="000000" w:themeColor="text1"/>
          <w:sz w:val="24"/>
          <w:szCs w:val="24"/>
        </w:rPr>
      </w:pPr>
      <w:proofErr w:type="spellStart"/>
      <w:r w:rsidRPr="00E47F51">
        <w:rPr>
          <w:rFonts w:ascii="Times New Roman" w:hAnsi="Times New Roman" w:cs="Times New Roman"/>
          <w:color w:val="000000" w:themeColor="text1"/>
          <w:sz w:val="24"/>
          <w:szCs w:val="24"/>
        </w:rPr>
        <w:t>Inclisiran</w:t>
      </w:r>
      <w:proofErr w:type="spellEnd"/>
      <w:r w:rsidRPr="00E47F51">
        <w:rPr>
          <w:rFonts w:ascii="Times New Roman" w:hAnsi="Times New Roman" w:cs="Times New Roman"/>
          <w:color w:val="000000" w:themeColor="text1"/>
          <w:sz w:val="24"/>
          <w:szCs w:val="24"/>
        </w:rPr>
        <w:t xml:space="preserve"> trebuie utilizat cu </w:t>
      </w:r>
      <w:proofErr w:type="spellStart"/>
      <w:r w:rsidRPr="00E47F51">
        <w:rPr>
          <w:rFonts w:ascii="Times New Roman" w:hAnsi="Times New Roman" w:cs="Times New Roman"/>
          <w:color w:val="000000" w:themeColor="text1"/>
          <w:sz w:val="24"/>
          <w:szCs w:val="24"/>
        </w:rPr>
        <w:t>prudenţă</w:t>
      </w:r>
      <w:proofErr w:type="spellEnd"/>
      <w:r w:rsidRPr="00E47F51">
        <w:rPr>
          <w:rFonts w:ascii="Times New Roman" w:hAnsi="Times New Roman" w:cs="Times New Roman"/>
          <w:color w:val="000000" w:themeColor="text1"/>
          <w:sz w:val="24"/>
          <w:szCs w:val="24"/>
        </w:rPr>
        <w:t xml:space="preserve"> la </w:t>
      </w:r>
      <w:proofErr w:type="spellStart"/>
      <w:r w:rsidRPr="00E47F51">
        <w:rPr>
          <w:rFonts w:ascii="Times New Roman" w:hAnsi="Times New Roman" w:cs="Times New Roman"/>
          <w:color w:val="000000" w:themeColor="text1"/>
          <w:sz w:val="24"/>
          <w:szCs w:val="24"/>
        </w:rPr>
        <w:t>pacienţii</w:t>
      </w:r>
      <w:proofErr w:type="spellEnd"/>
      <w:r w:rsidRPr="00E47F51">
        <w:rPr>
          <w:rFonts w:ascii="Times New Roman" w:hAnsi="Times New Roman" w:cs="Times New Roman"/>
          <w:color w:val="000000" w:themeColor="text1"/>
          <w:sz w:val="24"/>
          <w:szCs w:val="24"/>
        </w:rPr>
        <w:t xml:space="preserve"> cu </w:t>
      </w:r>
      <w:proofErr w:type="spellStart"/>
      <w:r w:rsidRPr="00E47F51">
        <w:rPr>
          <w:rFonts w:ascii="Times New Roman" w:hAnsi="Times New Roman" w:cs="Times New Roman"/>
          <w:color w:val="000000" w:themeColor="text1"/>
          <w:sz w:val="24"/>
          <w:szCs w:val="24"/>
        </w:rPr>
        <w:t>insuficienţă</w:t>
      </w:r>
      <w:proofErr w:type="spellEnd"/>
      <w:r w:rsidRPr="00E47F51">
        <w:rPr>
          <w:rFonts w:ascii="Times New Roman" w:hAnsi="Times New Roman" w:cs="Times New Roman"/>
          <w:color w:val="000000" w:themeColor="text1"/>
          <w:sz w:val="24"/>
          <w:szCs w:val="24"/>
        </w:rPr>
        <w:t xml:space="preserve"> renală severă (rata de filtrare glomerulară &lt; 30 ml/min/1,73 m</w:t>
      </w:r>
      <w:r w:rsidRPr="00E47F51">
        <w:rPr>
          <w:rFonts w:ascii="Times New Roman" w:hAnsi="Times New Roman" w:cs="Times New Roman"/>
          <w:color w:val="000000" w:themeColor="text1"/>
          <w:sz w:val="24"/>
          <w:szCs w:val="24"/>
          <w:vertAlign w:val="superscript"/>
        </w:rPr>
        <w:t>2</w:t>
      </w:r>
      <w:r w:rsidRPr="00E47F51">
        <w:rPr>
          <w:rFonts w:ascii="Times New Roman" w:hAnsi="Times New Roman" w:cs="Times New Roman"/>
          <w:color w:val="000000" w:themeColor="text1"/>
          <w:sz w:val="24"/>
          <w:szCs w:val="24"/>
        </w:rPr>
        <w:t>).</w:t>
      </w:r>
    </w:p>
    <w:p w14:paraId="1A2F2236" w14:textId="77777777" w:rsidR="00A85D70" w:rsidRPr="00E47F51" w:rsidRDefault="00A85D70" w:rsidP="00A85D70">
      <w:pPr>
        <w:spacing w:after="0" w:line="276" w:lineRule="auto"/>
        <w:jc w:val="both"/>
        <w:rPr>
          <w:rFonts w:ascii="Times New Roman" w:hAnsi="Times New Roman" w:cs="Times New Roman"/>
          <w:color w:val="000000" w:themeColor="text1"/>
          <w:sz w:val="24"/>
          <w:szCs w:val="24"/>
        </w:rPr>
      </w:pPr>
      <w:proofErr w:type="spellStart"/>
      <w:r w:rsidRPr="00E47F51">
        <w:rPr>
          <w:rFonts w:ascii="Times New Roman" w:hAnsi="Times New Roman" w:cs="Times New Roman"/>
          <w:color w:val="000000" w:themeColor="text1"/>
          <w:sz w:val="24"/>
          <w:szCs w:val="24"/>
        </w:rPr>
        <w:t>Inclisiran</w:t>
      </w:r>
      <w:proofErr w:type="spellEnd"/>
      <w:r w:rsidRPr="00E47F51">
        <w:rPr>
          <w:rFonts w:ascii="Times New Roman" w:hAnsi="Times New Roman" w:cs="Times New Roman"/>
          <w:color w:val="000000" w:themeColor="text1"/>
          <w:sz w:val="24"/>
          <w:szCs w:val="24"/>
        </w:rPr>
        <w:t xml:space="preserve"> trebuie utilizat cu </w:t>
      </w:r>
      <w:proofErr w:type="spellStart"/>
      <w:r w:rsidRPr="00E47F51">
        <w:rPr>
          <w:rFonts w:ascii="Times New Roman" w:hAnsi="Times New Roman" w:cs="Times New Roman"/>
          <w:color w:val="000000" w:themeColor="text1"/>
          <w:sz w:val="24"/>
          <w:szCs w:val="24"/>
        </w:rPr>
        <w:t>prudenţă</w:t>
      </w:r>
      <w:proofErr w:type="spellEnd"/>
      <w:r w:rsidRPr="00E47F51">
        <w:rPr>
          <w:rFonts w:ascii="Times New Roman" w:hAnsi="Times New Roman" w:cs="Times New Roman"/>
          <w:color w:val="000000" w:themeColor="text1"/>
          <w:sz w:val="24"/>
          <w:szCs w:val="24"/>
        </w:rPr>
        <w:t xml:space="preserve"> la </w:t>
      </w:r>
      <w:proofErr w:type="spellStart"/>
      <w:r w:rsidRPr="00E47F51">
        <w:rPr>
          <w:rFonts w:ascii="Times New Roman" w:hAnsi="Times New Roman" w:cs="Times New Roman"/>
          <w:color w:val="000000" w:themeColor="text1"/>
          <w:sz w:val="24"/>
          <w:szCs w:val="24"/>
        </w:rPr>
        <w:t>pacienţii</w:t>
      </w:r>
      <w:proofErr w:type="spellEnd"/>
      <w:r w:rsidRPr="00E47F51">
        <w:rPr>
          <w:rFonts w:ascii="Times New Roman" w:hAnsi="Times New Roman" w:cs="Times New Roman"/>
          <w:color w:val="000000" w:themeColor="text1"/>
          <w:sz w:val="24"/>
          <w:szCs w:val="24"/>
        </w:rPr>
        <w:t xml:space="preserve"> cu </w:t>
      </w:r>
      <w:proofErr w:type="spellStart"/>
      <w:r w:rsidRPr="00E47F51">
        <w:rPr>
          <w:rFonts w:ascii="Times New Roman" w:hAnsi="Times New Roman" w:cs="Times New Roman"/>
          <w:color w:val="000000" w:themeColor="text1"/>
          <w:sz w:val="24"/>
          <w:szCs w:val="24"/>
        </w:rPr>
        <w:t>insuficienţă</w:t>
      </w:r>
      <w:proofErr w:type="spellEnd"/>
      <w:r w:rsidRPr="00E47F51">
        <w:rPr>
          <w:rFonts w:ascii="Times New Roman" w:hAnsi="Times New Roman" w:cs="Times New Roman"/>
          <w:color w:val="000000" w:themeColor="text1"/>
          <w:sz w:val="24"/>
          <w:szCs w:val="24"/>
        </w:rPr>
        <w:t xml:space="preserve"> hepatică severă.</w:t>
      </w:r>
    </w:p>
    <w:p w14:paraId="1D402240" w14:textId="77777777" w:rsidR="00A85D70" w:rsidRPr="00E47F51" w:rsidRDefault="00A85D70" w:rsidP="00A85D70">
      <w:pPr>
        <w:spacing w:after="0" w:line="276" w:lineRule="auto"/>
        <w:jc w:val="both"/>
        <w:rPr>
          <w:rFonts w:ascii="Times New Roman" w:hAnsi="Times New Roman" w:cs="Times New Roman"/>
          <w:color w:val="000000" w:themeColor="text1"/>
          <w:sz w:val="24"/>
          <w:szCs w:val="24"/>
        </w:rPr>
      </w:pPr>
    </w:p>
    <w:p w14:paraId="406EA04E" w14:textId="77777777" w:rsidR="00A85D70" w:rsidRPr="00E47F51" w:rsidRDefault="00A85D70" w:rsidP="007C303D">
      <w:pPr>
        <w:pStyle w:val="ListParagraph"/>
        <w:numPr>
          <w:ilvl w:val="0"/>
          <w:numId w:val="71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40" w:hanging="540"/>
        <w:contextualSpacing/>
        <w:jc w:val="both"/>
        <w:rPr>
          <w:b/>
          <w:color w:val="000000" w:themeColor="text1"/>
        </w:rPr>
      </w:pPr>
      <w:r w:rsidRPr="00E47F51">
        <w:rPr>
          <w:b/>
          <w:color w:val="000000" w:themeColor="text1"/>
        </w:rPr>
        <w:t>Întreruperea tratamentului</w:t>
      </w:r>
    </w:p>
    <w:p w14:paraId="6F08ACDF" w14:textId="77777777" w:rsidR="00A85D70" w:rsidRPr="00E47F51" w:rsidRDefault="00A85D70" w:rsidP="00A85D70">
      <w:pPr>
        <w:spacing w:after="0" w:line="276" w:lineRule="auto"/>
        <w:jc w:val="both"/>
        <w:rPr>
          <w:rFonts w:ascii="Times New Roman" w:hAnsi="Times New Roman" w:cs="Times New Roman"/>
          <w:color w:val="000000" w:themeColor="text1"/>
          <w:sz w:val="24"/>
          <w:szCs w:val="24"/>
        </w:rPr>
      </w:pPr>
      <w:r w:rsidRPr="00E47F51">
        <w:rPr>
          <w:rFonts w:ascii="Times New Roman" w:hAnsi="Times New Roman" w:cs="Times New Roman"/>
          <w:color w:val="000000" w:themeColor="text1"/>
          <w:sz w:val="24"/>
          <w:szCs w:val="24"/>
        </w:rPr>
        <w:t xml:space="preserve">Decizia de întrerupere temporară sau definitivă a tratamentului va fi luată în </w:t>
      </w:r>
      <w:proofErr w:type="spellStart"/>
      <w:r w:rsidRPr="00E47F51">
        <w:rPr>
          <w:rFonts w:ascii="Times New Roman" w:hAnsi="Times New Roman" w:cs="Times New Roman"/>
          <w:color w:val="000000" w:themeColor="text1"/>
          <w:sz w:val="24"/>
          <w:szCs w:val="24"/>
        </w:rPr>
        <w:t>funcţie</w:t>
      </w:r>
      <w:proofErr w:type="spellEnd"/>
      <w:r w:rsidRPr="00E47F51">
        <w:rPr>
          <w:rFonts w:ascii="Times New Roman" w:hAnsi="Times New Roman" w:cs="Times New Roman"/>
          <w:color w:val="000000" w:themeColor="text1"/>
          <w:sz w:val="24"/>
          <w:szCs w:val="24"/>
        </w:rPr>
        <w:t xml:space="preserve"> de </w:t>
      </w:r>
      <w:proofErr w:type="spellStart"/>
      <w:r w:rsidRPr="00E47F51">
        <w:rPr>
          <w:rFonts w:ascii="Times New Roman" w:hAnsi="Times New Roman" w:cs="Times New Roman"/>
          <w:color w:val="000000" w:themeColor="text1"/>
          <w:sz w:val="24"/>
          <w:szCs w:val="24"/>
        </w:rPr>
        <w:t>indicaţii</w:t>
      </w:r>
      <w:proofErr w:type="spellEnd"/>
      <w:r w:rsidRPr="00E47F51">
        <w:rPr>
          <w:rFonts w:ascii="Times New Roman" w:hAnsi="Times New Roman" w:cs="Times New Roman"/>
          <w:color w:val="000000" w:themeColor="text1"/>
          <w:sz w:val="24"/>
          <w:szCs w:val="24"/>
        </w:rPr>
        <w:t xml:space="preserve"> </w:t>
      </w:r>
      <w:proofErr w:type="spellStart"/>
      <w:r w:rsidRPr="00E47F51">
        <w:rPr>
          <w:rFonts w:ascii="Times New Roman" w:hAnsi="Times New Roman" w:cs="Times New Roman"/>
          <w:color w:val="000000" w:themeColor="text1"/>
          <w:sz w:val="24"/>
          <w:szCs w:val="24"/>
        </w:rPr>
        <w:t>şi</w:t>
      </w:r>
      <w:proofErr w:type="spellEnd"/>
      <w:r w:rsidRPr="00E47F51">
        <w:rPr>
          <w:rFonts w:ascii="Times New Roman" w:hAnsi="Times New Roman" w:cs="Times New Roman"/>
          <w:color w:val="000000" w:themeColor="text1"/>
          <w:sz w:val="24"/>
          <w:szCs w:val="24"/>
        </w:rPr>
        <w:t xml:space="preserve"> </w:t>
      </w:r>
      <w:proofErr w:type="spellStart"/>
      <w:r w:rsidRPr="00E47F51">
        <w:rPr>
          <w:rFonts w:ascii="Times New Roman" w:hAnsi="Times New Roman" w:cs="Times New Roman"/>
          <w:color w:val="000000" w:themeColor="text1"/>
          <w:sz w:val="24"/>
          <w:szCs w:val="24"/>
        </w:rPr>
        <w:t>contraindicaţii</w:t>
      </w:r>
      <w:proofErr w:type="spellEnd"/>
      <w:r w:rsidRPr="00E47F51">
        <w:rPr>
          <w:rFonts w:ascii="Times New Roman" w:hAnsi="Times New Roman" w:cs="Times New Roman"/>
          <w:color w:val="000000" w:themeColor="text1"/>
          <w:sz w:val="24"/>
          <w:szCs w:val="24"/>
        </w:rPr>
        <w:t xml:space="preserve"> de către medicul specialist care a </w:t>
      </w:r>
      <w:proofErr w:type="spellStart"/>
      <w:r w:rsidRPr="00E47F51">
        <w:rPr>
          <w:rFonts w:ascii="Times New Roman" w:hAnsi="Times New Roman" w:cs="Times New Roman"/>
          <w:color w:val="000000" w:themeColor="text1"/>
          <w:sz w:val="24"/>
          <w:szCs w:val="24"/>
        </w:rPr>
        <w:t>iniţiat</w:t>
      </w:r>
      <w:proofErr w:type="spellEnd"/>
      <w:r w:rsidRPr="00E47F51">
        <w:rPr>
          <w:rFonts w:ascii="Times New Roman" w:hAnsi="Times New Roman" w:cs="Times New Roman"/>
          <w:color w:val="000000" w:themeColor="text1"/>
          <w:sz w:val="24"/>
          <w:szCs w:val="24"/>
        </w:rPr>
        <w:t xml:space="preserve"> </w:t>
      </w:r>
      <w:proofErr w:type="spellStart"/>
      <w:r w:rsidRPr="00E47F51">
        <w:rPr>
          <w:rFonts w:ascii="Times New Roman" w:hAnsi="Times New Roman" w:cs="Times New Roman"/>
          <w:color w:val="000000" w:themeColor="text1"/>
          <w:sz w:val="24"/>
          <w:szCs w:val="24"/>
        </w:rPr>
        <w:t>şi</w:t>
      </w:r>
      <w:proofErr w:type="spellEnd"/>
      <w:r w:rsidRPr="00E47F51">
        <w:rPr>
          <w:rFonts w:ascii="Times New Roman" w:hAnsi="Times New Roman" w:cs="Times New Roman"/>
          <w:color w:val="000000" w:themeColor="text1"/>
          <w:sz w:val="24"/>
          <w:szCs w:val="24"/>
        </w:rPr>
        <w:t xml:space="preserve"> monitorizat tratamentul.</w:t>
      </w:r>
    </w:p>
    <w:p w14:paraId="3ADCCD5D" w14:textId="77777777" w:rsidR="00A85D70" w:rsidRPr="00E47F51" w:rsidRDefault="00A85D70" w:rsidP="00A85D70">
      <w:pPr>
        <w:spacing w:after="0" w:line="276" w:lineRule="auto"/>
        <w:jc w:val="both"/>
        <w:rPr>
          <w:rFonts w:ascii="Times New Roman" w:hAnsi="Times New Roman" w:cs="Times New Roman"/>
          <w:color w:val="000000" w:themeColor="text1"/>
          <w:sz w:val="24"/>
          <w:szCs w:val="24"/>
        </w:rPr>
      </w:pPr>
    </w:p>
    <w:p w14:paraId="43BF476B" w14:textId="77777777" w:rsidR="00A85D70" w:rsidRPr="00E47F51" w:rsidRDefault="00A85D70" w:rsidP="007C303D">
      <w:pPr>
        <w:pStyle w:val="ListParagraph"/>
        <w:numPr>
          <w:ilvl w:val="0"/>
          <w:numId w:val="71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b/>
          <w:color w:val="000000" w:themeColor="text1"/>
        </w:rPr>
      </w:pPr>
      <w:r w:rsidRPr="00E47F51">
        <w:rPr>
          <w:b/>
          <w:color w:val="000000" w:themeColor="text1"/>
        </w:rPr>
        <w:t>Prescriptori</w:t>
      </w:r>
    </w:p>
    <w:p w14:paraId="1C23BD86" w14:textId="372EDE9E" w:rsidR="00A85D70" w:rsidRPr="00E47F51" w:rsidRDefault="00A85D70" w:rsidP="00A85D70">
      <w:pPr>
        <w:spacing w:after="0" w:line="276" w:lineRule="auto"/>
        <w:jc w:val="both"/>
        <w:rPr>
          <w:rFonts w:ascii="Times New Roman" w:hAnsi="Times New Roman" w:cs="Times New Roman"/>
          <w:color w:val="000000" w:themeColor="text1"/>
          <w:sz w:val="24"/>
          <w:szCs w:val="24"/>
        </w:rPr>
      </w:pPr>
      <w:bookmarkStart w:id="17" w:name="_j53gojn21b4p" w:colFirst="0" w:colLast="0"/>
      <w:bookmarkEnd w:id="17"/>
      <w:proofErr w:type="spellStart"/>
      <w:r w:rsidRPr="00E47F51">
        <w:rPr>
          <w:rFonts w:ascii="Times New Roman" w:hAnsi="Times New Roman" w:cs="Times New Roman"/>
          <w:color w:val="000000" w:themeColor="text1"/>
          <w:sz w:val="24"/>
          <w:szCs w:val="24"/>
        </w:rPr>
        <w:t>Iniţierea</w:t>
      </w:r>
      <w:proofErr w:type="spellEnd"/>
      <w:r w:rsidRPr="00E47F51">
        <w:rPr>
          <w:rFonts w:ascii="Times New Roman" w:hAnsi="Times New Roman" w:cs="Times New Roman"/>
          <w:color w:val="000000" w:themeColor="text1"/>
          <w:sz w:val="24"/>
          <w:szCs w:val="24"/>
        </w:rPr>
        <w:t xml:space="preserve">, monitorizarea </w:t>
      </w:r>
      <w:proofErr w:type="spellStart"/>
      <w:r w:rsidRPr="00E47F51">
        <w:rPr>
          <w:rFonts w:ascii="Times New Roman" w:hAnsi="Times New Roman" w:cs="Times New Roman"/>
          <w:color w:val="000000" w:themeColor="text1"/>
          <w:sz w:val="24"/>
          <w:szCs w:val="24"/>
        </w:rPr>
        <w:t>şi</w:t>
      </w:r>
      <w:proofErr w:type="spellEnd"/>
      <w:r w:rsidRPr="00E47F51">
        <w:rPr>
          <w:rFonts w:ascii="Times New Roman" w:hAnsi="Times New Roman" w:cs="Times New Roman"/>
          <w:color w:val="000000" w:themeColor="text1"/>
          <w:sz w:val="24"/>
          <w:szCs w:val="24"/>
        </w:rPr>
        <w:t xml:space="preserve"> continuarea tratamentului se va face de către medicul diabetolog, cardiolog, sau internist, cu posibilitatea continuării tratamentului si de </w:t>
      </w:r>
      <w:proofErr w:type="spellStart"/>
      <w:r w:rsidRPr="00E47F51">
        <w:rPr>
          <w:rFonts w:ascii="Times New Roman" w:hAnsi="Times New Roman" w:cs="Times New Roman"/>
          <w:color w:val="000000" w:themeColor="text1"/>
          <w:sz w:val="24"/>
          <w:szCs w:val="24"/>
        </w:rPr>
        <w:t>catre</w:t>
      </w:r>
      <w:proofErr w:type="spellEnd"/>
      <w:r w:rsidRPr="00E47F51">
        <w:rPr>
          <w:rFonts w:ascii="Times New Roman" w:hAnsi="Times New Roman" w:cs="Times New Roman"/>
          <w:color w:val="000000" w:themeColor="text1"/>
          <w:sz w:val="24"/>
          <w:szCs w:val="24"/>
        </w:rPr>
        <w:t xml:space="preserve"> medicul de familie, în dozele </w:t>
      </w:r>
      <w:proofErr w:type="spellStart"/>
      <w:r w:rsidRPr="00E47F51">
        <w:rPr>
          <w:rFonts w:ascii="Times New Roman" w:hAnsi="Times New Roman" w:cs="Times New Roman"/>
          <w:color w:val="000000" w:themeColor="text1"/>
          <w:sz w:val="24"/>
          <w:szCs w:val="24"/>
        </w:rPr>
        <w:t>şi</w:t>
      </w:r>
      <w:proofErr w:type="spellEnd"/>
      <w:r w:rsidRPr="00E47F51">
        <w:rPr>
          <w:rFonts w:ascii="Times New Roman" w:hAnsi="Times New Roman" w:cs="Times New Roman"/>
          <w:color w:val="000000" w:themeColor="text1"/>
          <w:sz w:val="24"/>
          <w:szCs w:val="24"/>
        </w:rPr>
        <w:t xml:space="preserve"> pe durata recomandată în scrisoarea medicală.</w:t>
      </w:r>
      <w:r>
        <w:rPr>
          <w:rFonts w:ascii="Times New Roman" w:hAnsi="Times New Roman" w:cs="Times New Roman"/>
          <w:color w:val="000000" w:themeColor="text1"/>
          <w:sz w:val="24"/>
          <w:szCs w:val="24"/>
        </w:rPr>
        <w:t>”</w:t>
      </w:r>
    </w:p>
    <w:p w14:paraId="222A7581" w14:textId="77777777" w:rsidR="00A85D70" w:rsidRPr="00E47F51" w:rsidRDefault="00A85D70" w:rsidP="00A85D70">
      <w:pPr>
        <w:spacing w:after="0" w:line="276" w:lineRule="auto"/>
        <w:jc w:val="both"/>
        <w:rPr>
          <w:rFonts w:ascii="Times New Roman" w:hAnsi="Times New Roman" w:cs="Times New Roman"/>
          <w:b/>
          <w:color w:val="000000" w:themeColor="text1"/>
          <w:sz w:val="24"/>
          <w:szCs w:val="24"/>
        </w:rPr>
      </w:pPr>
    </w:p>
    <w:p w14:paraId="1EFDF58C" w14:textId="77777777" w:rsidR="00AE6871" w:rsidRPr="004C1B68" w:rsidRDefault="00AE6871" w:rsidP="00CA63A0">
      <w:pPr>
        <w:pStyle w:val="ListParagraph"/>
        <w:tabs>
          <w:tab w:val="left" w:pos="426"/>
        </w:tabs>
        <w:jc w:val="both"/>
        <w:rPr>
          <w:rFonts w:eastAsia="Arial"/>
          <w:b/>
          <w:bCs/>
          <w:color w:val="auto"/>
          <w:lang w:val="en-US"/>
        </w:rPr>
      </w:pPr>
    </w:p>
    <w:p w14:paraId="0FC1C1C5" w14:textId="77777777" w:rsidR="00AE6871" w:rsidRPr="004C1B68" w:rsidRDefault="00AE6871" w:rsidP="00CA63A0">
      <w:pPr>
        <w:pStyle w:val="ListParagraph"/>
        <w:tabs>
          <w:tab w:val="left" w:pos="426"/>
        </w:tabs>
        <w:jc w:val="both"/>
        <w:rPr>
          <w:rFonts w:eastAsia="Arial"/>
          <w:b/>
          <w:bCs/>
          <w:color w:val="auto"/>
          <w:lang w:val="en-US"/>
        </w:rPr>
      </w:pPr>
    </w:p>
    <w:p w14:paraId="1733681A" w14:textId="77777777" w:rsidR="00AE6871" w:rsidRPr="004C1B68" w:rsidRDefault="00AE6871" w:rsidP="00CA63A0">
      <w:pPr>
        <w:pStyle w:val="ListParagraph"/>
        <w:tabs>
          <w:tab w:val="left" w:pos="426"/>
        </w:tabs>
        <w:jc w:val="both"/>
        <w:rPr>
          <w:rFonts w:eastAsia="Arial"/>
          <w:b/>
          <w:bCs/>
          <w:color w:val="auto"/>
          <w:lang w:val="en-US"/>
        </w:rPr>
      </w:pPr>
    </w:p>
    <w:p w14:paraId="2A2D7681" w14:textId="77777777" w:rsidR="00AE6871" w:rsidRPr="004C1B68" w:rsidRDefault="00AE6871" w:rsidP="00CA63A0">
      <w:pPr>
        <w:pStyle w:val="ListParagraph"/>
        <w:tabs>
          <w:tab w:val="left" w:pos="426"/>
        </w:tabs>
        <w:jc w:val="both"/>
        <w:rPr>
          <w:rFonts w:eastAsia="Arial"/>
          <w:b/>
          <w:bCs/>
          <w:color w:val="auto"/>
          <w:lang w:val="en-US"/>
        </w:rPr>
      </w:pPr>
    </w:p>
    <w:p w14:paraId="2D27EA29" w14:textId="77777777" w:rsidR="00AE6871" w:rsidRPr="004C1B68" w:rsidRDefault="00AE6871" w:rsidP="00CA63A0">
      <w:pPr>
        <w:pStyle w:val="ListParagraph"/>
        <w:tabs>
          <w:tab w:val="left" w:pos="426"/>
        </w:tabs>
        <w:jc w:val="both"/>
        <w:rPr>
          <w:rFonts w:eastAsia="Arial"/>
          <w:b/>
          <w:bCs/>
          <w:color w:val="auto"/>
          <w:lang w:val="en-US"/>
        </w:rPr>
      </w:pPr>
    </w:p>
    <w:p w14:paraId="6F4F02AE" w14:textId="77777777" w:rsidR="00AE6871" w:rsidRPr="004C1B68" w:rsidRDefault="00AE6871" w:rsidP="00CA63A0">
      <w:pPr>
        <w:pStyle w:val="ListParagraph"/>
        <w:tabs>
          <w:tab w:val="left" w:pos="426"/>
        </w:tabs>
        <w:jc w:val="both"/>
        <w:rPr>
          <w:rFonts w:eastAsia="Arial"/>
          <w:b/>
          <w:bCs/>
          <w:color w:val="auto"/>
          <w:lang w:val="en-US"/>
        </w:rPr>
      </w:pPr>
    </w:p>
    <w:p w14:paraId="4526BA9B" w14:textId="77777777" w:rsidR="00AE6871" w:rsidRPr="004C1B68" w:rsidRDefault="00AE6871" w:rsidP="00CA63A0">
      <w:pPr>
        <w:pStyle w:val="ListParagraph"/>
        <w:tabs>
          <w:tab w:val="left" w:pos="426"/>
        </w:tabs>
        <w:jc w:val="both"/>
        <w:rPr>
          <w:rFonts w:eastAsia="Arial"/>
          <w:b/>
          <w:bCs/>
          <w:color w:val="auto"/>
          <w:lang w:val="en-US"/>
        </w:rPr>
      </w:pPr>
    </w:p>
    <w:p w14:paraId="79D1ADA3" w14:textId="77777777" w:rsidR="00AE6871" w:rsidRPr="004C1B68" w:rsidRDefault="00AE6871" w:rsidP="00CA63A0">
      <w:pPr>
        <w:pStyle w:val="ListParagraph"/>
        <w:tabs>
          <w:tab w:val="left" w:pos="426"/>
        </w:tabs>
        <w:jc w:val="both"/>
        <w:rPr>
          <w:rFonts w:eastAsia="Arial"/>
          <w:b/>
          <w:bCs/>
          <w:color w:val="auto"/>
          <w:lang w:val="en-US"/>
        </w:rPr>
      </w:pPr>
    </w:p>
    <w:p w14:paraId="7BFF448A" w14:textId="77777777" w:rsidR="00AE6871" w:rsidRPr="004C1B68" w:rsidRDefault="00AE6871" w:rsidP="00CA63A0">
      <w:pPr>
        <w:pStyle w:val="ListParagraph"/>
        <w:tabs>
          <w:tab w:val="left" w:pos="426"/>
        </w:tabs>
        <w:jc w:val="both"/>
        <w:rPr>
          <w:rFonts w:eastAsia="Arial"/>
          <w:b/>
          <w:bCs/>
          <w:color w:val="auto"/>
          <w:lang w:val="en-US"/>
        </w:rPr>
      </w:pPr>
    </w:p>
    <w:p w14:paraId="0AF56BEE" w14:textId="77777777" w:rsidR="00AE6871" w:rsidRDefault="00AE6871" w:rsidP="00CA63A0">
      <w:pPr>
        <w:pStyle w:val="ListParagraph"/>
        <w:tabs>
          <w:tab w:val="left" w:pos="426"/>
        </w:tabs>
        <w:jc w:val="both"/>
        <w:rPr>
          <w:rFonts w:eastAsia="Arial"/>
          <w:b/>
          <w:bCs/>
          <w:color w:val="auto"/>
          <w:lang w:val="en-US"/>
        </w:rPr>
      </w:pPr>
    </w:p>
    <w:p w14:paraId="116C2E3C" w14:textId="77777777" w:rsidR="00A85D70" w:rsidRDefault="00A85D70" w:rsidP="00CA63A0">
      <w:pPr>
        <w:pStyle w:val="ListParagraph"/>
        <w:tabs>
          <w:tab w:val="left" w:pos="426"/>
        </w:tabs>
        <w:jc w:val="both"/>
        <w:rPr>
          <w:rFonts w:eastAsia="Arial"/>
          <w:b/>
          <w:bCs/>
          <w:color w:val="auto"/>
          <w:lang w:val="en-US"/>
        </w:rPr>
      </w:pPr>
    </w:p>
    <w:p w14:paraId="7E365DFA" w14:textId="77777777" w:rsidR="00A85D70" w:rsidRDefault="00A85D70" w:rsidP="00CA63A0">
      <w:pPr>
        <w:pStyle w:val="ListParagraph"/>
        <w:tabs>
          <w:tab w:val="left" w:pos="426"/>
        </w:tabs>
        <w:jc w:val="both"/>
        <w:rPr>
          <w:rFonts w:eastAsia="Arial"/>
          <w:b/>
          <w:bCs/>
          <w:color w:val="auto"/>
          <w:lang w:val="en-US"/>
        </w:rPr>
      </w:pPr>
    </w:p>
    <w:p w14:paraId="06C04A24" w14:textId="77777777" w:rsidR="00A85D70" w:rsidRDefault="00A85D70" w:rsidP="00CA63A0">
      <w:pPr>
        <w:pStyle w:val="ListParagraph"/>
        <w:tabs>
          <w:tab w:val="left" w:pos="426"/>
        </w:tabs>
        <w:jc w:val="both"/>
        <w:rPr>
          <w:rFonts w:eastAsia="Arial"/>
          <w:b/>
          <w:bCs/>
          <w:color w:val="auto"/>
          <w:lang w:val="en-US"/>
        </w:rPr>
      </w:pPr>
    </w:p>
    <w:p w14:paraId="19E9068C" w14:textId="77777777" w:rsidR="00A85D70" w:rsidRDefault="00A85D70" w:rsidP="00CA63A0">
      <w:pPr>
        <w:pStyle w:val="ListParagraph"/>
        <w:tabs>
          <w:tab w:val="left" w:pos="426"/>
        </w:tabs>
        <w:jc w:val="both"/>
        <w:rPr>
          <w:rFonts w:eastAsia="Arial"/>
          <w:b/>
          <w:bCs/>
          <w:color w:val="auto"/>
          <w:lang w:val="en-US"/>
        </w:rPr>
      </w:pPr>
    </w:p>
    <w:p w14:paraId="1BACD691" w14:textId="77777777" w:rsidR="00A85D70" w:rsidRDefault="00A85D70" w:rsidP="00CA63A0">
      <w:pPr>
        <w:pStyle w:val="ListParagraph"/>
        <w:tabs>
          <w:tab w:val="left" w:pos="426"/>
        </w:tabs>
        <w:jc w:val="both"/>
        <w:rPr>
          <w:rFonts w:eastAsia="Arial"/>
          <w:b/>
          <w:bCs/>
          <w:color w:val="auto"/>
          <w:lang w:val="en-US"/>
        </w:rPr>
      </w:pPr>
    </w:p>
    <w:p w14:paraId="50B04ADF" w14:textId="77777777" w:rsidR="00A85D70" w:rsidRDefault="00A85D70" w:rsidP="00CA63A0">
      <w:pPr>
        <w:pStyle w:val="ListParagraph"/>
        <w:tabs>
          <w:tab w:val="left" w:pos="426"/>
        </w:tabs>
        <w:jc w:val="both"/>
        <w:rPr>
          <w:rFonts w:eastAsia="Arial"/>
          <w:b/>
          <w:bCs/>
          <w:color w:val="auto"/>
          <w:lang w:val="en-US"/>
        </w:rPr>
      </w:pPr>
    </w:p>
    <w:p w14:paraId="163530D2" w14:textId="77777777" w:rsidR="00A85D70" w:rsidRDefault="00A85D70" w:rsidP="00CA63A0">
      <w:pPr>
        <w:pStyle w:val="ListParagraph"/>
        <w:tabs>
          <w:tab w:val="left" w:pos="426"/>
        </w:tabs>
        <w:jc w:val="both"/>
        <w:rPr>
          <w:rFonts w:eastAsia="Arial"/>
          <w:b/>
          <w:bCs/>
          <w:color w:val="auto"/>
          <w:lang w:val="en-US"/>
        </w:rPr>
      </w:pPr>
    </w:p>
    <w:p w14:paraId="119E99AC" w14:textId="77777777" w:rsidR="00A85D70" w:rsidRDefault="00A85D70" w:rsidP="00CA63A0">
      <w:pPr>
        <w:pStyle w:val="ListParagraph"/>
        <w:tabs>
          <w:tab w:val="left" w:pos="426"/>
        </w:tabs>
        <w:jc w:val="both"/>
        <w:rPr>
          <w:rFonts w:eastAsia="Arial"/>
          <w:b/>
          <w:bCs/>
          <w:color w:val="auto"/>
          <w:lang w:val="en-US"/>
        </w:rPr>
      </w:pPr>
    </w:p>
    <w:p w14:paraId="0C7A0380" w14:textId="77777777" w:rsidR="00A85D70" w:rsidRDefault="00A85D70" w:rsidP="00CA63A0">
      <w:pPr>
        <w:pStyle w:val="ListParagraph"/>
        <w:tabs>
          <w:tab w:val="left" w:pos="426"/>
        </w:tabs>
        <w:jc w:val="both"/>
        <w:rPr>
          <w:rFonts w:eastAsia="Arial"/>
          <w:b/>
          <w:bCs/>
          <w:color w:val="auto"/>
          <w:lang w:val="en-US"/>
        </w:rPr>
      </w:pPr>
    </w:p>
    <w:p w14:paraId="3FE4F8D4" w14:textId="77777777" w:rsidR="00A85D70" w:rsidRDefault="00A85D70" w:rsidP="00CA63A0">
      <w:pPr>
        <w:pStyle w:val="ListParagraph"/>
        <w:tabs>
          <w:tab w:val="left" w:pos="426"/>
        </w:tabs>
        <w:jc w:val="both"/>
        <w:rPr>
          <w:rFonts w:eastAsia="Arial"/>
          <w:b/>
          <w:bCs/>
          <w:color w:val="auto"/>
          <w:lang w:val="en-US"/>
        </w:rPr>
      </w:pPr>
    </w:p>
    <w:p w14:paraId="4E2AA0C0" w14:textId="77777777" w:rsidR="00A85D70" w:rsidRDefault="00A85D70" w:rsidP="00CA63A0">
      <w:pPr>
        <w:pStyle w:val="ListParagraph"/>
        <w:tabs>
          <w:tab w:val="left" w:pos="426"/>
        </w:tabs>
        <w:jc w:val="both"/>
        <w:rPr>
          <w:rFonts w:eastAsia="Arial"/>
          <w:b/>
          <w:bCs/>
          <w:color w:val="auto"/>
          <w:lang w:val="en-US"/>
        </w:rPr>
      </w:pPr>
    </w:p>
    <w:p w14:paraId="5465C761" w14:textId="77777777" w:rsidR="00A85D70" w:rsidRDefault="00A85D70" w:rsidP="00CA63A0">
      <w:pPr>
        <w:pStyle w:val="ListParagraph"/>
        <w:tabs>
          <w:tab w:val="left" w:pos="426"/>
        </w:tabs>
        <w:jc w:val="both"/>
        <w:rPr>
          <w:rFonts w:eastAsia="Arial"/>
          <w:b/>
          <w:bCs/>
          <w:color w:val="auto"/>
          <w:lang w:val="en-US"/>
        </w:rPr>
      </w:pPr>
    </w:p>
    <w:p w14:paraId="5F9EC813" w14:textId="77777777" w:rsidR="00A85D70" w:rsidRDefault="00A85D70" w:rsidP="00CA63A0">
      <w:pPr>
        <w:pStyle w:val="ListParagraph"/>
        <w:tabs>
          <w:tab w:val="left" w:pos="426"/>
        </w:tabs>
        <w:jc w:val="both"/>
        <w:rPr>
          <w:rFonts w:eastAsia="Arial"/>
          <w:b/>
          <w:bCs/>
          <w:color w:val="auto"/>
          <w:lang w:val="en-US"/>
        </w:rPr>
      </w:pPr>
    </w:p>
    <w:p w14:paraId="696E7A0F" w14:textId="77777777" w:rsidR="00A85D70" w:rsidRDefault="00A85D70" w:rsidP="00CA63A0">
      <w:pPr>
        <w:pStyle w:val="ListParagraph"/>
        <w:tabs>
          <w:tab w:val="left" w:pos="426"/>
        </w:tabs>
        <w:jc w:val="both"/>
        <w:rPr>
          <w:rFonts w:eastAsia="Arial"/>
          <w:b/>
          <w:bCs/>
          <w:color w:val="auto"/>
          <w:lang w:val="en-US"/>
        </w:rPr>
      </w:pPr>
    </w:p>
    <w:p w14:paraId="4E4D86A3" w14:textId="77777777" w:rsidR="00A85D70" w:rsidRDefault="00A85D70" w:rsidP="00CA63A0">
      <w:pPr>
        <w:pStyle w:val="ListParagraph"/>
        <w:tabs>
          <w:tab w:val="left" w:pos="426"/>
        </w:tabs>
        <w:jc w:val="both"/>
        <w:rPr>
          <w:rFonts w:eastAsia="Arial"/>
          <w:b/>
          <w:bCs/>
          <w:color w:val="auto"/>
          <w:lang w:val="en-US"/>
        </w:rPr>
      </w:pPr>
    </w:p>
    <w:p w14:paraId="0F32F85B" w14:textId="77777777" w:rsidR="00A85D70" w:rsidRDefault="00A85D70" w:rsidP="00CA63A0">
      <w:pPr>
        <w:pStyle w:val="ListParagraph"/>
        <w:tabs>
          <w:tab w:val="left" w:pos="426"/>
        </w:tabs>
        <w:jc w:val="both"/>
        <w:rPr>
          <w:rFonts w:eastAsia="Arial"/>
          <w:b/>
          <w:bCs/>
          <w:color w:val="auto"/>
          <w:lang w:val="en-US"/>
        </w:rPr>
      </w:pPr>
    </w:p>
    <w:p w14:paraId="316E6612" w14:textId="77777777" w:rsidR="00A85D70" w:rsidRDefault="00A85D70" w:rsidP="00CA63A0">
      <w:pPr>
        <w:pStyle w:val="ListParagraph"/>
        <w:tabs>
          <w:tab w:val="left" w:pos="426"/>
        </w:tabs>
        <w:jc w:val="both"/>
        <w:rPr>
          <w:rFonts w:eastAsia="Arial"/>
          <w:b/>
          <w:bCs/>
          <w:color w:val="auto"/>
          <w:lang w:val="en-US"/>
        </w:rPr>
      </w:pPr>
    </w:p>
    <w:p w14:paraId="734E7E0D" w14:textId="77777777" w:rsidR="00A85D70" w:rsidRDefault="00A85D70" w:rsidP="00CA63A0">
      <w:pPr>
        <w:pStyle w:val="ListParagraph"/>
        <w:tabs>
          <w:tab w:val="left" w:pos="426"/>
        </w:tabs>
        <w:jc w:val="both"/>
        <w:rPr>
          <w:rFonts w:eastAsia="Arial"/>
          <w:b/>
          <w:bCs/>
          <w:color w:val="auto"/>
          <w:lang w:val="en-US"/>
        </w:rPr>
      </w:pPr>
    </w:p>
    <w:p w14:paraId="2546BDCC" w14:textId="77777777" w:rsidR="00A85D70" w:rsidRPr="004C1B68" w:rsidRDefault="00A85D70" w:rsidP="00CA63A0">
      <w:pPr>
        <w:pStyle w:val="ListParagraph"/>
        <w:tabs>
          <w:tab w:val="left" w:pos="426"/>
        </w:tabs>
        <w:jc w:val="both"/>
        <w:rPr>
          <w:rFonts w:eastAsia="Arial"/>
          <w:b/>
          <w:bCs/>
          <w:color w:val="auto"/>
          <w:lang w:val="en-US"/>
        </w:rPr>
      </w:pPr>
    </w:p>
    <w:p w14:paraId="7D7EE190" w14:textId="77777777" w:rsidR="005E1499" w:rsidRPr="004C1B68" w:rsidRDefault="005E1499" w:rsidP="00CA63A0">
      <w:pPr>
        <w:pStyle w:val="ListParagraph"/>
        <w:tabs>
          <w:tab w:val="left" w:pos="426"/>
        </w:tabs>
        <w:jc w:val="both"/>
        <w:rPr>
          <w:rFonts w:eastAsia="Arial"/>
          <w:b/>
          <w:bCs/>
          <w:color w:val="auto"/>
          <w:lang w:val="en-US"/>
        </w:rPr>
      </w:pPr>
    </w:p>
    <w:p w14:paraId="053583C4" w14:textId="1F96D5A1" w:rsidR="00AE6871" w:rsidRPr="0013313F" w:rsidRDefault="00AE6871" w:rsidP="0044359B">
      <w:pPr>
        <w:pStyle w:val="ListParagraph"/>
        <w:numPr>
          <w:ilvl w:val="1"/>
          <w:numId w:val="599"/>
        </w:numPr>
        <w:ind w:left="426" w:hanging="426"/>
        <w:jc w:val="both"/>
        <w:rPr>
          <w:rFonts w:eastAsia="Arial"/>
          <w:b/>
          <w:bCs/>
          <w:color w:val="FF0000"/>
          <w:lang w:val="en-US"/>
        </w:rPr>
      </w:pPr>
      <w:r w:rsidRPr="0013313F">
        <w:rPr>
          <w:rFonts w:eastAsia="Arial"/>
          <w:b/>
          <w:bCs/>
          <w:color w:val="FF0000"/>
          <w:lang w:val="en-US"/>
        </w:rPr>
        <w:lastRenderedPageBreak/>
        <w:t xml:space="preserve">La </w:t>
      </w:r>
      <w:proofErr w:type="spellStart"/>
      <w:r w:rsidRPr="0013313F">
        <w:rPr>
          <w:rFonts w:eastAsia="Arial"/>
          <w:b/>
          <w:bCs/>
          <w:color w:val="FF0000"/>
          <w:lang w:val="en-US"/>
        </w:rPr>
        <w:t>anexa</w:t>
      </w:r>
      <w:proofErr w:type="spellEnd"/>
      <w:r w:rsidRPr="0013313F">
        <w:rPr>
          <w:rFonts w:eastAsia="Arial"/>
          <w:b/>
          <w:bCs/>
          <w:color w:val="FF0000"/>
          <w:lang w:val="en-US"/>
        </w:rPr>
        <w:t xml:space="preserve"> nr. 1, </w:t>
      </w:r>
      <w:proofErr w:type="spellStart"/>
      <w:r w:rsidRPr="0013313F">
        <w:rPr>
          <w:rFonts w:eastAsia="Arial"/>
          <w:b/>
          <w:bCs/>
          <w:color w:val="FF0000"/>
          <w:lang w:val="en-US"/>
        </w:rPr>
        <w:t>după</w:t>
      </w:r>
      <w:proofErr w:type="spellEnd"/>
      <w:r w:rsidRPr="0013313F">
        <w:rPr>
          <w:rFonts w:eastAsia="Arial"/>
          <w:b/>
          <w:bCs/>
          <w:color w:val="FF0000"/>
          <w:lang w:val="en-US"/>
        </w:rPr>
        <w:t xml:space="preserve"> </w:t>
      </w:r>
      <w:proofErr w:type="spellStart"/>
      <w:r w:rsidRPr="0013313F">
        <w:rPr>
          <w:rFonts w:eastAsia="Arial"/>
          <w:b/>
          <w:bCs/>
          <w:color w:val="FF0000"/>
          <w:lang w:val="en-US"/>
        </w:rPr>
        <w:t>protocolul</w:t>
      </w:r>
      <w:proofErr w:type="spellEnd"/>
      <w:r w:rsidRPr="0013313F">
        <w:rPr>
          <w:rFonts w:eastAsia="Arial"/>
          <w:b/>
          <w:bCs/>
          <w:color w:val="FF0000"/>
          <w:lang w:val="en-US"/>
        </w:rPr>
        <w:t xml:space="preserve"> </w:t>
      </w:r>
      <w:proofErr w:type="spellStart"/>
      <w:r w:rsidRPr="0013313F">
        <w:rPr>
          <w:rFonts w:eastAsia="Arial"/>
          <w:b/>
          <w:bCs/>
          <w:color w:val="FF0000"/>
          <w:lang w:val="en-US"/>
        </w:rPr>
        <w:t>terapeutic</w:t>
      </w:r>
      <w:proofErr w:type="spellEnd"/>
      <w:r w:rsidRPr="0013313F">
        <w:rPr>
          <w:rFonts w:eastAsia="Arial"/>
          <w:b/>
          <w:bCs/>
          <w:color w:val="FF0000"/>
          <w:lang w:val="en-US"/>
        </w:rPr>
        <w:t xml:space="preserve"> </w:t>
      </w:r>
      <w:proofErr w:type="spellStart"/>
      <w:r w:rsidRPr="0013313F">
        <w:rPr>
          <w:rFonts w:eastAsia="Arial"/>
          <w:b/>
          <w:bCs/>
          <w:color w:val="FF0000"/>
          <w:lang w:val="en-US"/>
        </w:rPr>
        <w:t>corespunzător</w:t>
      </w:r>
      <w:proofErr w:type="spellEnd"/>
      <w:r w:rsidRPr="0013313F">
        <w:rPr>
          <w:rFonts w:eastAsia="Arial"/>
          <w:b/>
          <w:bCs/>
          <w:color w:val="FF0000"/>
          <w:lang w:val="en-US"/>
        </w:rPr>
        <w:t xml:space="preserve"> </w:t>
      </w:r>
      <w:proofErr w:type="spellStart"/>
      <w:r w:rsidRPr="0013313F">
        <w:rPr>
          <w:rFonts w:eastAsia="Arial"/>
          <w:b/>
          <w:bCs/>
          <w:color w:val="FF0000"/>
          <w:lang w:val="en-US"/>
        </w:rPr>
        <w:t>poziției</w:t>
      </w:r>
      <w:proofErr w:type="spellEnd"/>
      <w:r w:rsidRPr="0013313F">
        <w:rPr>
          <w:rFonts w:eastAsia="Arial"/>
          <w:b/>
          <w:bCs/>
          <w:color w:val="FF0000"/>
          <w:lang w:val="en-US"/>
        </w:rPr>
        <w:t xml:space="preserve"> cu</w:t>
      </w:r>
      <w:r w:rsidR="00765436" w:rsidRPr="0013313F">
        <w:rPr>
          <w:rFonts w:eastAsia="Arial"/>
          <w:b/>
          <w:bCs/>
          <w:color w:val="FF0000"/>
          <w:lang w:val="en-US"/>
        </w:rPr>
        <w:t xml:space="preserve"> nr. 37</w:t>
      </w:r>
      <w:r w:rsidR="00D27CB4">
        <w:rPr>
          <w:rFonts w:eastAsia="Arial"/>
          <w:b/>
          <w:bCs/>
          <w:color w:val="FF0000"/>
          <w:lang w:val="en-US"/>
        </w:rPr>
        <w:t>9</w:t>
      </w:r>
      <w:r w:rsidRPr="0013313F">
        <w:rPr>
          <w:rFonts w:eastAsia="Arial"/>
          <w:b/>
          <w:bCs/>
          <w:color w:val="FF0000"/>
          <w:lang w:val="en-US"/>
        </w:rPr>
        <w:t xml:space="preserve"> se introduce </w:t>
      </w:r>
      <w:proofErr w:type="spellStart"/>
      <w:r w:rsidRPr="0013313F">
        <w:rPr>
          <w:rFonts w:eastAsia="Arial"/>
          <w:b/>
          <w:bCs/>
          <w:color w:val="FF0000"/>
          <w:lang w:val="en-US"/>
        </w:rPr>
        <w:t>protocolul</w:t>
      </w:r>
      <w:proofErr w:type="spellEnd"/>
      <w:r w:rsidRPr="0013313F">
        <w:rPr>
          <w:rFonts w:eastAsia="Arial"/>
          <w:b/>
          <w:bCs/>
          <w:color w:val="FF0000"/>
          <w:lang w:val="en-US"/>
        </w:rPr>
        <w:t xml:space="preserve"> </w:t>
      </w:r>
      <w:proofErr w:type="spellStart"/>
      <w:r w:rsidRPr="0013313F">
        <w:rPr>
          <w:rFonts w:eastAsia="Arial"/>
          <w:b/>
          <w:bCs/>
          <w:color w:val="FF0000"/>
          <w:lang w:val="en-US"/>
        </w:rPr>
        <w:t>terapeutic</w:t>
      </w:r>
      <w:proofErr w:type="spellEnd"/>
      <w:r w:rsidRPr="0013313F">
        <w:rPr>
          <w:rFonts w:eastAsia="Arial"/>
          <w:b/>
          <w:bCs/>
          <w:color w:val="FF0000"/>
          <w:lang w:val="en-US"/>
        </w:rPr>
        <w:t xml:space="preserve"> </w:t>
      </w:r>
      <w:proofErr w:type="spellStart"/>
      <w:r w:rsidRPr="0013313F">
        <w:rPr>
          <w:rFonts w:eastAsia="Arial"/>
          <w:b/>
          <w:bCs/>
          <w:color w:val="FF0000"/>
          <w:lang w:val="en-US"/>
        </w:rPr>
        <w:t>corespunzător</w:t>
      </w:r>
      <w:proofErr w:type="spellEnd"/>
      <w:r w:rsidRPr="0013313F">
        <w:rPr>
          <w:rFonts w:eastAsia="Arial"/>
          <w:b/>
          <w:bCs/>
          <w:color w:val="FF0000"/>
          <w:lang w:val="en-US"/>
        </w:rPr>
        <w:t xml:space="preserve"> </w:t>
      </w:r>
      <w:proofErr w:type="spellStart"/>
      <w:r w:rsidRPr="0013313F">
        <w:rPr>
          <w:rFonts w:eastAsia="Arial"/>
          <w:b/>
          <w:bCs/>
          <w:color w:val="FF0000"/>
          <w:lang w:val="en-US"/>
        </w:rPr>
        <w:t>poziției</w:t>
      </w:r>
      <w:proofErr w:type="spellEnd"/>
      <w:r w:rsidRPr="0013313F">
        <w:rPr>
          <w:rFonts w:eastAsia="Arial"/>
          <w:b/>
          <w:bCs/>
          <w:color w:val="FF0000"/>
          <w:lang w:val="en-US"/>
        </w:rPr>
        <w:t xml:space="preserve"> nr. </w:t>
      </w:r>
      <w:r w:rsidR="00765436" w:rsidRPr="0013313F">
        <w:rPr>
          <w:rFonts w:eastAsia="Arial"/>
          <w:b/>
          <w:bCs/>
          <w:color w:val="FF0000"/>
          <w:lang w:val="en-US"/>
        </w:rPr>
        <w:t>3</w:t>
      </w:r>
      <w:r w:rsidR="00D27CB4">
        <w:rPr>
          <w:rFonts w:eastAsia="Arial"/>
          <w:b/>
          <w:bCs/>
          <w:color w:val="FF0000"/>
          <w:lang w:val="en-US"/>
        </w:rPr>
        <w:t>80</w:t>
      </w:r>
      <w:r w:rsidR="005D1C42" w:rsidRPr="0013313F">
        <w:rPr>
          <w:rFonts w:eastAsia="Arial"/>
          <w:b/>
          <w:bCs/>
          <w:color w:val="FF0000"/>
          <w:lang w:val="en-US"/>
        </w:rPr>
        <w:t xml:space="preserve"> cod (</w:t>
      </w:r>
      <w:r w:rsidR="005D1C42" w:rsidRPr="0013313F">
        <w:rPr>
          <w:rFonts w:eastAsia="Arial"/>
          <w:b/>
          <w:bCs/>
          <w:color w:val="FF0000"/>
        </w:rPr>
        <w:t>D11AH05-BPOC</w:t>
      </w:r>
      <w:r w:rsidR="005D1C42" w:rsidRPr="0013313F">
        <w:rPr>
          <w:rFonts w:eastAsia="Arial"/>
          <w:b/>
          <w:bCs/>
          <w:color w:val="FF0000"/>
          <w:lang w:val="en-US"/>
        </w:rPr>
        <w:t xml:space="preserve">): DCI </w:t>
      </w:r>
      <w:r w:rsidR="005D1C42" w:rsidRPr="0013313F">
        <w:rPr>
          <w:rFonts w:eastAsia="Arial"/>
          <w:b/>
          <w:bCs/>
          <w:color w:val="FF0000"/>
          <w:lang w:val="pt-BR"/>
        </w:rPr>
        <w:t xml:space="preserve">DUPILUMABUM </w:t>
      </w:r>
      <w:r w:rsidRPr="0013313F">
        <w:rPr>
          <w:rFonts w:eastAsia="Arial"/>
          <w:b/>
          <w:bCs/>
          <w:color w:val="FF0000"/>
          <w:lang w:val="en-US"/>
        </w:rPr>
        <w:t xml:space="preserve">cu </w:t>
      </w:r>
      <w:proofErr w:type="spellStart"/>
      <w:r w:rsidRPr="0013313F">
        <w:rPr>
          <w:rFonts w:eastAsia="Arial"/>
          <w:b/>
          <w:bCs/>
          <w:color w:val="FF0000"/>
          <w:lang w:val="en-US"/>
        </w:rPr>
        <w:t>următorul</w:t>
      </w:r>
      <w:proofErr w:type="spellEnd"/>
      <w:r w:rsidRPr="0013313F">
        <w:rPr>
          <w:rFonts w:eastAsia="Arial"/>
          <w:b/>
          <w:bCs/>
          <w:color w:val="FF0000"/>
          <w:lang w:val="en-US"/>
        </w:rPr>
        <w:t xml:space="preserve"> </w:t>
      </w:r>
      <w:proofErr w:type="spellStart"/>
      <w:r w:rsidRPr="0013313F">
        <w:rPr>
          <w:rFonts w:eastAsia="Arial"/>
          <w:b/>
          <w:bCs/>
          <w:color w:val="FF0000"/>
          <w:lang w:val="en-US"/>
        </w:rPr>
        <w:t>cuprins</w:t>
      </w:r>
      <w:proofErr w:type="spellEnd"/>
      <w:r w:rsidRPr="0013313F">
        <w:rPr>
          <w:rFonts w:eastAsia="Arial"/>
          <w:b/>
          <w:bCs/>
          <w:color w:val="FF0000"/>
          <w:lang w:val="en-US"/>
        </w:rPr>
        <w:t xml:space="preserve">: </w:t>
      </w:r>
    </w:p>
    <w:p w14:paraId="710CBC42" w14:textId="77777777" w:rsidR="00AE6871" w:rsidRPr="0013313F" w:rsidRDefault="00AE6871" w:rsidP="00AE6871">
      <w:pPr>
        <w:tabs>
          <w:tab w:val="left" w:pos="426"/>
        </w:tabs>
        <w:jc w:val="both"/>
        <w:rPr>
          <w:rFonts w:ascii="Times New Roman" w:eastAsia="Arial" w:hAnsi="Times New Roman" w:cs="Times New Roman"/>
          <w:b/>
          <w:bCs/>
          <w:color w:val="FF0000"/>
          <w:sz w:val="24"/>
          <w:szCs w:val="24"/>
          <w:lang w:val="en-US"/>
        </w:rPr>
      </w:pPr>
    </w:p>
    <w:p w14:paraId="109F29D0" w14:textId="520F37AB" w:rsidR="00AE6871" w:rsidRDefault="00AE6871" w:rsidP="00AE6871">
      <w:pPr>
        <w:tabs>
          <w:tab w:val="left" w:pos="426"/>
        </w:tabs>
        <w:jc w:val="both"/>
        <w:rPr>
          <w:rFonts w:ascii="Times New Roman" w:eastAsia="Arial" w:hAnsi="Times New Roman" w:cs="Times New Roman"/>
          <w:b/>
          <w:bCs/>
          <w:color w:val="FF0000"/>
          <w:sz w:val="24"/>
          <w:szCs w:val="24"/>
          <w:lang w:val="pt-BR"/>
        </w:rPr>
      </w:pPr>
      <w:proofErr w:type="gramStart"/>
      <w:r w:rsidRPr="0013313F">
        <w:rPr>
          <w:rFonts w:ascii="Times New Roman" w:eastAsia="Arial" w:hAnsi="Times New Roman" w:cs="Times New Roman"/>
          <w:b/>
          <w:bCs/>
          <w:color w:val="FF0000"/>
          <w:sz w:val="24"/>
          <w:szCs w:val="24"/>
          <w:lang w:val="en-US"/>
        </w:rPr>
        <w:t>”Protocol</w:t>
      </w:r>
      <w:proofErr w:type="gramEnd"/>
      <w:r w:rsidRPr="0013313F">
        <w:rPr>
          <w:rFonts w:ascii="Times New Roman" w:eastAsia="Arial" w:hAnsi="Times New Roman" w:cs="Times New Roman"/>
          <w:b/>
          <w:bCs/>
          <w:color w:val="FF0000"/>
          <w:sz w:val="24"/>
          <w:szCs w:val="24"/>
          <w:lang w:val="en-US"/>
        </w:rPr>
        <w:t xml:space="preserve"> </w:t>
      </w:r>
      <w:proofErr w:type="spellStart"/>
      <w:r w:rsidRPr="0013313F">
        <w:rPr>
          <w:rFonts w:ascii="Times New Roman" w:eastAsia="Arial" w:hAnsi="Times New Roman" w:cs="Times New Roman"/>
          <w:b/>
          <w:bCs/>
          <w:color w:val="FF0000"/>
          <w:sz w:val="24"/>
          <w:szCs w:val="24"/>
          <w:lang w:val="en-US"/>
        </w:rPr>
        <w:t>terapeutic</w:t>
      </w:r>
      <w:proofErr w:type="spellEnd"/>
      <w:r w:rsidRPr="0013313F">
        <w:rPr>
          <w:rFonts w:ascii="Times New Roman" w:eastAsia="Arial" w:hAnsi="Times New Roman" w:cs="Times New Roman"/>
          <w:b/>
          <w:bCs/>
          <w:color w:val="FF0000"/>
          <w:sz w:val="24"/>
          <w:szCs w:val="24"/>
          <w:lang w:val="en-US"/>
        </w:rPr>
        <w:t xml:space="preserve"> </w:t>
      </w:r>
      <w:proofErr w:type="spellStart"/>
      <w:r w:rsidRPr="0013313F">
        <w:rPr>
          <w:rFonts w:ascii="Times New Roman" w:eastAsia="Arial" w:hAnsi="Times New Roman" w:cs="Times New Roman"/>
          <w:b/>
          <w:bCs/>
          <w:color w:val="FF0000"/>
          <w:sz w:val="24"/>
          <w:szCs w:val="24"/>
          <w:lang w:val="en-US"/>
        </w:rPr>
        <w:t>corespunzător</w:t>
      </w:r>
      <w:proofErr w:type="spellEnd"/>
      <w:r w:rsidRPr="0013313F">
        <w:rPr>
          <w:rFonts w:ascii="Times New Roman" w:eastAsia="Arial" w:hAnsi="Times New Roman" w:cs="Times New Roman"/>
          <w:b/>
          <w:bCs/>
          <w:color w:val="FF0000"/>
          <w:sz w:val="24"/>
          <w:szCs w:val="24"/>
          <w:lang w:val="en-US"/>
        </w:rPr>
        <w:t xml:space="preserve"> </w:t>
      </w:r>
      <w:proofErr w:type="spellStart"/>
      <w:r w:rsidRPr="0013313F">
        <w:rPr>
          <w:rFonts w:ascii="Times New Roman" w:eastAsia="Arial" w:hAnsi="Times New Roman" w:cs="Times New Roman"/>
          <w:b/>
          <w:bCs/>
          <w:color w:val="FF0000"/>
          <w:sz w:val="24"/>
          <w:szCs w:val="24"/>
          <w:lang w:val="en-US"/>
        </w:rPr>
        <w:t>poziţiei</w:t>
      </w:r>
      <w:proofErr w:type="spellEnd"/>
      <w:r w:rsidRPr="0013313F">
        <w:rPr>
          <w:rFonts w:ascii="Times New Roman" w:eastAsia="Arial" w:hAnsi="Times New Roman" w:cs="Times New Roman"/>
          <w:b/>
          <w:bCs/>
          <w:color w:val="FF0000"/>
          <w:sz w:val="24"/>
          <w:szCs w:val="24"/>
          <w:lang w:val="en-US"/>
        </w:rPr>
        <w:t xml:space="preserve"> nr. </w:t>
      </w:r>
      <w:r w:rsidR="00765436" w:rsidRPr="0013313F">
        <w:rPr>
          <w:rFonts w:ascii="Times New Roman" w:eastAsia="Arial" w:hAnsi="Times New Roman" w:cs="Times New Roman"/>
          <w:b/>
          <w:bCs/>
          <w:color w:val="FF0000"/>
          <w:sz w:val="24"/>
          <w:szCs w:val="24"/>
          <w:lang w:val="en-US"/>
        </w:rPr>
        <w:t>3</w:t>
      </w:r>
      <w:r w:rsidR="00D27CB4">
        <w:rPr>
          <w:rFonts w:ascii="Times New Roman" w:eastAsia="Arial" w:hAnsi="Times New Roman" w:cs="Times New Roman"/>
          <w:b/>
          <w:bCs/>
          <w:color w:val="FF0000"/>
          <w:sz w:val="24"/>
          <w:szCs w:val="24"/>
          <w:lang w:val="en-US"/>
        </w:rPr>
        <w:t>80</w:t>
      </w:r>
      <w:r w:rsidR="005D1C42" w:rsidRPr="0013313F">
        <w:rPr>
          <w:rFonts w:ascii="Times New Roman" w:eastAsia="Arial" w:hAnsi="Times New Roman" w:cs="Times New Roman"/>
          <w:b/>
          <w:bCs/>
          <w:color w:val="FF0000"/>
          <w:sz w:val="24"/>
          <w:szCs w:val="24"/>
          <w:lang w:val="en-US"/>
        </w:rPr>
        <w:t xml:space="preserve"> cod (</w:t>
      </w:r>
      <w:r w:rsidR="005D1C42" w:rsidRPr="0013313F">
        <w:rPr>
          <w:rFonts w:ascii="Times New Roman" w:eastAsia="Arial" w:hAnsi="Times New Roman" w:cs="Times New Roman"/>
          <w:b/>
          <w:bCs/>
          <w:color w:val="FF0000"/>
          <w:sz w:val="24"/>
          <w:szCs w:val="24"/>
        </w:rPr>
        <w:t>D11AH05-BPOC</w:t>
      </w:r>
      <w:r w:rsidR="005D1C42" w:rsidRPr="0013313F">
        <w:rPr>
          <w:rFonts w:ascii="Times New Roman" w:eastAsia="Arial" w:hAnsi="Times New Roman" w:cs="Times New Roman"/>
          <w:b/>
          <w:bCs/>
          <w:color w:val="FF0000"/>
          <w:sz w:val="24"/>
          <w:szCs w:val="24"/>
          <w:lang w:val="en-US"/>
        </w:rPr>
        <w:t xml:space="preserve">): DCI </w:t>
      </w:r>
      <w:r w:rsidR="005D1C42" w:rsidRPr="0013313F">
        <w:rPr>
          <w:rFonts w:ascii="Times New Roman" w:eastAsia="Arial" w:hAnsi="Times New Roman" w:cs="Times New Roman"/>
          <w:b/>
          <w:bCs/>
          <w:color w:val="FF0000"/>
          <w:sz w:val="24"/>
          <w:szCs w:val="24"/>
          <w:lang w:val="pt-BR"/>
        </w:rPr>
        <w:t>DUPILUMABUM</w:t>
      </w:r>
    </w:p>
    <w:p w14:paraId="195FD16B" w14:textId="77777777" w:rsidR="0013313F" w:rsidRPr="0013313F" w:rsidRDefault="0013313F" w:rsidP="00AE6871">
      <w:pPr>
        <w:tabs>
          <w:tab w:val="left" w:pos="426"/>
        </w:tabs>
        <w:jc w:val="both"/>
        <w:rPr>
          <w:rFonts w:ascii="Times New Roman" w:eastAsia="Arial" w:hAnsi="Times New Roman" w:cs="Times New Roman"/>
          <w:b/>
          <w:bCs/>
          <w:color w:val="FF0000"/>
          <w:sz w:val="24"/>
          <w:szCs w:val="24"/>
          <w:lang w:val="pt-BR"/>
        </w:rPr>
      </w:pPr>
    </w:p>
    <w:p w14:paraId="753E1931" w14:textId="0991C1F3" w:rsidR="0013313F" w:rsidRPr="0013313F" w:rsidRDefault="0013313F" w:rsidP="007C303D">
      <w:pPr>
        <w:pStyle w:val="ListParagraph"/>
        <w:numPr>
          <w:ilvl w:val="0"/>
          <w:numId w:val="69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276" w:lineRule="auto"/>
        <w:ind w:left="270" w:hanging="270"/>
        <w:contextualSpacing/>
        <w:jc w:val="both"/>
        <w:rPr>
          <w:b/>
        </w:rPr>
      </w:pPr>
      <w:r w:rsidRPr="0013313F">
        <w:rPr>
          <w:b/>
        </w:rPr>
        <w:t>Indicația terapeutică</w:t>
      </w:r>
      <w:r>
        <w:rPr>
          <w:b/>
        </w:rPr>
        <w:t xml:space="preserve">: </w:t>
      </w:r>
      <w:r w:rsidRPr="0013313F">
        <w:rPr>
          <w:b/>
          <w:u w:val="single"/>
        </w:rPr>
        <w:t xml:space="preserve">Boală pulmonară obstructivă cronică (BPOC) </w:t>
      </w:r>
      <w:r w:rsidR="00342C59">
        <w:rPr>
          <w:b/>
          <w:u w:val="single"/>
        </w:rPr>
        <w:t>(face obiectul unui contract cost-volum)</w:t>
      </w:r>
    </w:p>
    <w:p w14:paraId="6A5955B3" w14:textId="77777777" w:rsidR="0013313F" w:rsidRPr="00552100" w:rsidRDefault="0013313F" w:rsidP="0013313F">
      <w:pPr>
        <w:spacing w:line="276" w:lineRule="auto"/>
        <w:jc w:val="both"/>
        <w:rPr>
          <w:rFonts w:ascii="Times New Roman" w:hAnsi="Times New Roman" w:cs="Times New Roman"/>
          <w:sz w:val="24"/>
          <w:szCs w:val="24"/>
        </w:rPr>
      </w:pPr>
      <w:proofErr w:type="spellStart"/>
      <w:r w:rsidRPr="00552100">
        <w:rPr>
          <w:rFonts w:ascii="Times New Roman" w:hAnsi="Times New Roman" w:cs="Times New Roman"/>
          <w:sz w:val="24"/>
          <w:szCs w:val="24"/>
        </w:rPr>
        <w:t>Dupilumab</w:t>
      </w:r>
      <w:proofErr w:type="spellEnd"/>
      <w:r w:rsidRPr="00552100">
        <w:rPr>
          <w:rFonts w:ascii="Times New Roman" w:hAnsi="Times New Roman" w:cs="Times New Roman"/>
          <w:sz w:val="24"/>
          <w:szCs w:val="24"/>
        </w:rPr>
        <w:t xml:space="preserve"> este indicat la adulți ca terapie adăugată de întreținere pentru boala pulmonară obstructivă cronică (BPOC) necontrolată, caracterizată prin eozinofilie, în asociere cu un corticosteroid inhalator (CSI), un beta-2 </w:t>
      </w:r>
      <w:proofErr w:type="spellStart"/>
      <w:r w:rsidRPr="00552100">
        <w:rPr>
          <w:rFonts w:ascii="Times New Roman" w:hAnsi="Times New Roman" w:cs="Times New Roman"/>
          <w:sz w:val="24"/>
          <w:szCs w:val="24"/>
        </w:rPr>
        <w:t>agonist</w:t>
      </w:r>
      <w:proofErr w:type="spellEnd"/>
      <w:r w:rsidRPr="00552100">
        <w:rPr>
          <w:rFonts w:ascii="Times New Roman" w:hAnsi="Times New Roman" w:cs="Times New Roman"/>
          <w:sz w:val="24"/>
          <w:szCs w:val="24"/>
        </w:rPr>
        <w:t xml:space="preserve"> cu durată lungă de acțiune (LABA) și un antagonist </w:t>
      </w:r>
      <w:proofErr w:type="spellStart"/>
      <w:r w:rsidRPr="00552100">
        <w:rPr>
          <w:rFonts w:ascii="Times New Roman" w:hAnsi="Times New Roman" w:cs="Times New Roman"/>
          <w:sz w:val="24"/>
          <w:szCs w:val="24"/>
        </w:rPr>
        <w:t>muscarinic</w:t>
      </w:r>
      <w:proofErr w:type="spellEnd"/>
      <w:r w:rsidRPr="00552100">
        <w:rPr>
          <w:rFonts w:ascii="Times New Roman" w:hAnsi="Times New Roman" w:cs="Times New Roman"/>
          <w:sz w:val="24"/>
          <w:szCs w:val="24"/>
        </w:rPr>
        <w:t xml:space="preserve"> cu durată lungă de acțiune (LAMA) sau în asociere cu un LABA și un LAMA, dacă un CSI nu este adecvat.</w:t>
      </w:r>
    </w:p>
    <w:p w14:paraId="00399942" w14:textId="77777777" w:rsidR="0013313F" w:rsidRPr="0013313F" w:rsidRDefault="0013313F" w:rsidP="007C303D">
      <w:pPr>
        <w:pStyle w:val="ListParagraph"/>
        <w:numPr>
          <w:ilvl w:val="0"/>
          <w:numId w:val="69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line="276" w:lineRule="auto"/>
        <w:ind w:left="360" w:hanging="360"/>
        <w:jc w:val="both"/>
        <w:rPr>
          <w:b/>
        </w:rPr>
      </w:pPr>
      <w:r w:rsidRPr="0013313F">
        <w:rPr>
          <w:b/>
        </w:rPr>
        <w:t>Criterii pentru includerea unui pacient în tratament</w:t>
      </w:r>
    </w:p>
    <w:p w14:paraId="3CB93BAA" w14:textId="77777777" w:rsidR="0013313F" w:rsidRPr="0013313F" w:rsidRDefault="0013313F" w:rsidP="007C303D">
      <w:pPr>
        <w:pStyle w:val="ListParagraph"/>
        <w:numPr>
          <w:ilvl w:val="0"/>
          <w:numId w:val="691"/>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suppressAutoHyphens/>
        <w:spacing w:after="160" w:line="276" w:lineRule="auto"/>
        <w:ind w:hanging="720"/>
        <w:contextualSpacing/>
        <w:jc w:val="both"/>
        <w:rPr>
          <w:b/>
          <w:u w:val="single"/>
        </w:rPr>
      </w:pPr>
      <w:r w:rsidRPr="0013313F">
        <w:rPr>
          <w:b/>
          <w:u w:val="single"/>
        </w:rPr>
        <w:t>Criterii de includere</w:t>
      </w:r>
    </w:p>
    <w:p w14:paraId="2932B590" w14:textId="77777777" w:rsidR="0013313F" w:rsidRPr="00552100" w:rsidRDefault="0013313F" w:rsidP="007C303D">
      <w:pPr>
        <w:pStyle w:val="ListParagraph"/>
        <w:numPr>
          <w:ilvl w:val="0"/>
          <w:numId w:val="69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276" w:lineRule="auto"/>
        <w:ind w:left="360"/>
        <w:contextualSpacing/>
        <w:jc w:val="both"/>
      </w:pPr>
      <w:r w:rsidRPr="00552100">
        <w:t>Pacienți diagnosticați cu boala pulmonară obstructivă cronică (BPOC) conform recomandărilor GOLD, cu vârsta de peste 18 ani</w:t>
      </w:r>
    </w:p>
    <w:p w14:paraId="196C1E25" w14:textId="77777777" w:rsidR="0013313F" w:rsidRPr="00552100" w:rsidRDefault="0013313F" w:rsidP="007C303D">
      <w:pPr>
        <w:pStyle w:val="ListParagraph"/>
        <w:numPr>
          <w:ilvl w:val="0"/>
          <w:numId w:val="69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276" w:lineRule="auto"/>
        <w:ind w:left="360"/>
        <w:contextualSpacing/>
        <w:jc w:val="both"/>
      </w:pPr>
      <w:r w:rsidRPr="00552100">
        <w:t xml:space="preserve">Pacienți aflați sub tratament cu </w:t>
      </w:r>
    </w:p>
    <w:p w14:paraId="63CD3A32" w14:textId="77777777" w:rsidR="0013313F" w:rsidRPr="00552100" w:rsidRDefault="0013313F" w:rsidP="007C303D">
      <w:pPr>
        <w:pStyle w:val="ListParagraph"/>
        <w:numPr>
          <w:ilvl w:val="1"/>
          <w:numId w:val="694"/>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1260"/>
        </w:tabs>
        <w:suppressAutoHyphens/>
        <w:spacing w:after="160" w:line="276" w:lineRule="auto"/>
        <w:ind w:left="810"/>
        <w:contextualSpacing/>
        <w:jc w:val="both"/>
      </w:pPr>
      <w:r w:rsidRPr="00552100">
        <w:t xml:space="preserve">o triplă asociere: un corticosteroid inhalator (CSI), un beta-2 </w:t>
      </w:r>
      <w:proofErr w:type="spellStart"/>
      <w:r w:rsidRPr="00552100">
        <w:t>agonist</w:t>
      </w:r>
      <w:proofErr w:type="spellEnd"/>
      <w:r w:rsidRPr="00552100">
        <w:t xml:space="preserve"> cu durată lungă de acțiune (LABA) și un antagonist </w:t>
      </w:r>
      <w:proofErr w:type="spellStart"/>
      <w:r w:rsidRPr="00552100">
        <w:t>muscarinic</w:t>
      </w:r>
      <w:proofErr w:type="spellEnd"/>
      <w:r w:rsidRPr="00552100">
        <w:t xml:space="preserve"> cu durată lungă de acțiune (LAMA) </w:t>
      </w:r>
    </w:p>
    <w:p w14:paraId="533E7850" w14:textId="77777777" w:rsidR="0013313F" w:rsidRPr="00552100" w:rsidRDefault="0013313F" w:rsidP="007C303D">
      <w:pPr>
        <w:pStyle w:val="ListParagraph"/>
        <w:numPr>
          <w:ilvl w:val="1"/>
          <w:numId w:val="694"/>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1260"/>
        </w:tabs>
        <w:suppressAutoHyphens/>
        <w:spacing w:after="160" w:line="276" w:lineRule="auto"/>
        <w:ind w:left="810"/>
        <w:contextualSpacing/>
        <w:jc w:val="both"/>
      </w:pPr>
      <w:r w:rsidRPr="00552100">
        <w:t>sau cu o dublă asociere de un LABA și un LAMA, dacă un CSI nu este adecvat</w:t>
      </w:r>
    </w:p>
    <w:p w14:paraId="1E9A8156" w14:textId="77777777" w:rsidR="0013313F" w:rsidRPr="00552100" w:rsidRDefault="0013313F" w:rsidP="007C303D">
      <w:pPr>
        <w:pStyle w:val="ListParagraph"/>
        <w:numPr>
          <w:ilvl w:val="0"/>
          <w:numId w:val="69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276" w:lineRule="auto"/>
        <w:ind w:left="360"/>
        <w:contextualSpacing/>
        <w:jc w:val="both"/>
      </w:pPr>
      <w:r w:rsidRPr="00552100">
        <w:t>Boală necontrolată prin prezența în ultimul an a minim 2 exacerbări moderate (definite prin tratament cu corticosteroid sistemic sau antibiotic) sau a minim 1 exacerbare severă (definită prin necesitatea de spitalizare)</w:t>
      </w:r>
    </w:p>
    <w:p w14:paraId="286085C7" w14:textId="77777777" w:rsidR="0013313F" w:rsidRPr="00552100" w:rsidRDefault="0013313F" w:rsidP="007C303D">
      <w:pPr>
        <w:pStyle w:val="ListParagraph"/>
        <w:numPr>
          <w:ilvl w:val="0"/>
          <w:numId w:val="69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ind w:left="360"/>
        <w:jc w:val="both"/>
      </w:pPr>
      <w:r w:rsidRPr="00552100">
        <w:t>Număr crescut de eozinofile în sângele periferic (una din):</w:t>
      </w:r>
    </w:p>
    <w:p w14:paraId="19F8EC5A" w14:textId="77777777" w:rsidR="0013313F" w:rsidRPr="00552100" w:rsidRDefault="0013313F" w:rsidP="007C303D">
      <w:pPr>
        <w:pStyle w:val="ListParagraph"/>
        <w:numPr>
          <w:ilvl w:val="0"/>
          <w:numId w:val="698"/>
        </w:numPr>
        <w:pBdr>
          <w:top w:val="none" w:sz="0" w:space="0" w:color="auto"/>
          <w:left w:val="none" w:sz="0" w:space="0" w:color="auto"/>
          <w:bottom w:val="none" w:sz="0" w:space="0" w:color="auto"/>
          <w:right w:val="none" w:sz="0" w:space="0" w:color="auto"/>
          <w:between w:val="none" w:sz="0" w:space="0" w:color="auto"/>
          <w:bar w:val="none" w:sz="0" w:color="auto"/>
        </w:pBdr>
        <w:tabs>
          <w:tab w:val="clear" w:pos="1500"/>
          <w:tab w:val="num" w:pos="1620"/>
        </w:tabs>
        <w:suppressAutoHyphens/>
        <w:spacing w:line="276" w:lineRule="auto"/>
        <w:ind w:left="810"/>
        <w:jc w:val="both"/>
      </w:pPr>
      <w:r w:rsidRPr="00552100">
        <w:rPr>
          <w:rFonts w:eastAsia="Liberation Serif"/>
        </w:rPr>
        <w:t>≥</w:t>
      </w:r>
      <w:r w:rsidRPr="00552100">
        <w:t xml:space="preserve"> 300 celule/</w:t>
      </w:r>
      <w:proofErr w:type="spellStart"/>
      <w:r w:rsidRPr="00552100">
        <w:t>μL</w:t>
      </w:r>
      <w:proofErr w:type="spellEnd"/>
      <w:r w:rsidRPr="00552100">
        <w:t xml:space="preserve"> la includere</w:t>
      </w:r>
    </w:p>
    <w:p w14:paraId="15F6BF10" w14:textId="24039C22" w:rsidR="0013313F" w:rsidRDefault="0013313F" w:rsidP="00101849">
      <w:pPr>
        <w:pStyle w:val="ListParagraph"/>
        <w:numPr>
          <w:ilvl w:val="0"/>
          <w:numId w:val="698"/>
        </w:numPr>
        <w:pBdr>
          <w:top w:val="none" w:sz="0" w:space="0" w:color="auto"/>
          <w:left w:val="none" w:sz="0" w:space="0" w:color="auto"/>
          <w:bottom w:val="none" w:sz="0" w:space="0" w:color="auto"/>
          <w:right w:val="none" w:sz="0" w:space="0" w:color="auto"/>
          <w:between w:val="none" w:sz="0" w:space="0" w:color="auto"/>
          <w:bar w:val="none" w:sz="0" w:color="auto"/>
        </w:pBdr>
        <w:tabs>
          <w:tab w:val="clear" w:pos="1500"/>
          <w:tab w:val="num" w:pos="1620"/>
        </w:tabs>
        <w:suppressAutoHyphens/>
        <w:spacing w:after="160" w:line="276" w:lineRule="auto"/>
        <w:ind w:left="810"/>
        <w:contextualSpacing/>
        <w:jc w:val="both"/>
      </w:pPr>
      <w:r w:rsidRPr="00552100">
        <w:rPr>
          <w:rFonts w:eastAsia="Liberation Serif"/>
        </w:rPr>
        <w:t>≥</w:t>
      </w:r>
      <w:r w:rsidRPr="00552100">
        <w:t xml:space="preserve"> 150 celule/</w:t>
      </w:r>
      <w:proofErr w:type="spellStart"/>
      <w:r w:rsidRPr="00552100">
        <w:t>μL</w:t>
      </w:r>
      <w:proofErr w:type="spellEnd"/>
      <w:r w:rsidRPr="00552100">
        <w:t xml:space="preserve"> la includere și tratamentul a minim 2 exacerbări moderate sau a unei</w:t>
      </w:r>
      <w:r w:rsidR="001E1D52">
        <w:t xml:space="preserve"> </w:t>
      </w:r>
      <w:r w:rsidRPr="00552100">
        <w:t xml:space="preserve">exacerbări severe cu corticosteroizi sistemici în ultimul an anterior inițierii tratamentului cu </w:t>
      </w:r>
      <w:proofErr w:type="spellStart"/>
      <w:r w:rsidRPr="00552100">
        <w:t>Dupilum</w:t>
      </w:r>
      <w:r>
        <w:t>ab</w:t>
      </w:r>
      <w:proofErr w:type="spellEnd"/>
    </w:p>
    <w:p w14:paraId="6D9ED6A3" w14:textId="77777777" w:rsidR="0013313F" w:rsidRPr="0013313F" w:rsidRDefault="0013313F" w:rsidP="0013313F">
      <w:pPr>
        <w:pStyle w:val="ListParagraph"/>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276" w:lineRule="auto"/>
        <w:ind w:left="1500"/>
        <w:contextualSpacing/>
        <w:jc w:val="both"/>
        <w:rPr>
          <w:sz w:val="16"/>
          <w:szCs w:val="16"/>
        </w:rPr>
      </w:pPr>
    </w:p>
    <w:p w14:paraId="360C8FEC" w14:textId="77777777" w:rsidR="0013313F" w:rsidRPr="0013313F" w:rsidRDefault="0013313F" w:rsidP="007C303D">
      <w:pPr>
        <w:pStyle w:val="ListParagraph"/>
        <w:numPr>
          <w:ilvl w:val="0"/>
          <w:numId w:val="69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276" w:lineRule="auto"/>
        <w:ind w:left="360"/>
        <w:contextualSpacing/>
        <w:jc w:val="both"/>
        <w:rPr>
          <w:b/>
          <w:u w:val="single"/>
        </w:rPr>
      </w:pPr>
      <w:r w:rsidRPr="0013313F">
        <w:rPr>
          <w:b/>
          <w:u w:val="single"/>
        </w:rPr>
        <w:t>Criterii de excludere</w:t>
      </w:r>
    </w:p>
    <w:p w14:paraId="1AFA12AD" w14:textId="77777777" w:rsidR="0013313F" w:rsidRPr="00552100" w:rsidRDefault="0013313F" w:rsidP="007C303D">
      <w:pPr>
        <w:pStyle w:val="ListParagraph"/>
        <w:numPr>
          <w:ilvl w:val="0"/>
          <w:numId w:val="695"/>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900"/>
        </w:tabs>
        <w:suppressAutoHyphens/>
        <w:spacing w:after="160" w:line="276" w:lineRule="auto"/>
        <w:ind w:left="360"/>
        <w:contextualSpacing/>
        <w:jc w:val="both"/>
      </w:pPr>
      <w:r w:rsidRPr="00552100">
        <w:t>Vârsta sub 18 ani</w:t>
      </w:r>
    </w:p>
    <w:p w14:paraId="06AB2455" w14:textId="77777777" w:rsidR="0013313F" w:rsidRPr="00552100" w:rsidRDefault="0013313F" w:rsidP="007C303D">
      <w:pPr>
        <w:pStyle w:val="ListParagraph"/>
        <w:numPr>
          <w:ilvl w:val="0"/>
          <w:numId w:val="695"/>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900"/>
        </w:tabs>
        <w:suppressAutoHyphens/>
        <w:spacing w:after="160" w:line="276" w:lineRule="auto"/>
        <w:ind w:left="360"/>
        <w:contextualSpacing/>
        <w:jc w:val="both"/>
        <w:rPr>
          <w:u w:val="single"/>
        </w:rPr>
      </w:pPr>
      <w:r w:rsidRPr="00552100">
        <w:t xml:space="preserve">Prezența contraindicației: Hipersensibilitate/intoleranță la </w:t>
      </w:r>
      <w:proofErr w:type="spellStart"/>
      <w:r w:rsidRPr="00552100">
        <w:t>dupilumab</w:t>
      </w:r>
      <w:proofErr w:type="spellEnd"/>
      <w:r w:rsidRPr="00552100">
        <w:t xml:space="preserve"> sau la unul din excipienți</w:t>
      </w:r>
    </w:p>
    <w:p w14:paraId="6E9D8E2B" w14:textId="77777777" w:rsidR="0013313F" w:rsidRPr="00552100" w:rsidRDefault="0013313F" w:rsidP="0013313F">
      <w:pPr>
        <w:pStyle w:val="ListParagraph"/>
        <w:spacing w:line="276" w:lineRule="auto"/>
        <w:jc w:val="both"/>
      </w:pPr>
    </w:p>
    <w:p w14:paraId="2D63F7CA" w14:textId="77777777" w:rsidR="0013313F" w:rsidRPr="0013313F" w:rsidRDefault="0013313F" w:rsidP="007C303D">
      <w:pPr>
        <w:pStyle w:val="ListParagraph"/>
        <w:numPr>
          <w:ilvl w:val="0"/>
          <w:numId w:val="69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ind w:left="360" w:hanging="360"/>
        <w:jc w:val="both"/>
        <w:rPr>
          <w:b/>
        </w:rPr>
      </w:pPr>
      <w:r w:rsidRPr="0013313F">
        <w:rPr>
          <w:b/>
        </w:rPr>
        <w:t>Tratament</w:t>
      </w:r>
    </w:p>
    <w:p w14:paraId="6F25D713" w14:textId="77777777" w:rsidR="0013313F" w:rsidRPr="0013313F" w:rsidRDefault="0013313F" w:rsidP="007C303D">
      <w:pPr>
        <w:pStyle w:val="ListParagraph"/>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ind w:left="270" w:hanging="270"/>
        <w:contextualSpacing/>
        <w:jc w:val="both"/>
        <w:rPr>
          <w:i/>
        </w:rPr>
      </w:pPr>
      <w:r w:rsidRPr="0013313F">
        <w:rPr>
          <w:i/>
        </w:rPr>
        <w:t>Posologie</w:t>
      </w:r>
    </w:p>
    <w:p w14:paraId="19B8D3D0" w14:textId="77777777" w:rsidR="0013313F" w:rsidRPr="00552100" w:rsidRDefault="0013313F" w:rsidP="0013313F">
      <w:pPr>
        <w:spacing w:line="276" w:lineRule="auto"/>
        <w:jc w:val="both"/>
        <w:rPr>
          <w:rFonts w:ascii="Times New Roman" w:hAnsi="Times New Roman" w:cs="Times New Roman"/>
          <w:sz w:val="24"/>
          <w:szCs w:val="24"/>
        </w:rPr>
      </w:pPr>
      <w:r w:rsidRPr="00552100">
        <w:rPr>
          <w:rFonts w:ascii="Times New Roman" w:hAnsi="Times New Roman" w:cs="Times New Roman"/>
          <w:sz w:val="24"/>
          <w:szCs w:val="24"/>
        </w:rPr>
        <w:t xml:space="preserve">Doza recomandată de </w:t>
      </w:r>
      <w:proofErr w:type="spellStart"/>
      <w:r w:rsidRPr="00552100">
        <w:rPr>
          <w:rFonts w:ascii="Times New Roman" w:hAnsi="Times New Roman" w:cs="Times New Roman"/>
          <w:sz w:val="24"/>
          <w:szCs w:val="24"/>
        </w:rPr>
        <w:t>dupilumab</w:t>
      </w:r>
      <w:proofErr w:type="spellEnd"/>
      <w:r w:rsidRPr="00552100">
        <w:rPr>
          <w:rFonts w:ascii="Times New Roman" w:hAnsi="Times New Roman" w:cs="Times New Roman"/>
          <w:sz w:val="24"/>
          <w:szCs w:val="24"/>
        </w:rPr>
        <w:t xml:space="preserve"> este de 300 mg, administrată la interval de două săptămâni. Doza este fixă și nu se ajustează pe parcursul tratamentului.</w:t>
      </w:r>
    </w:p>
    <w:p w14:paraId="62A29938" w14:textId="77777777" w:rsidR="0013313F" w:rsidRPr="0013313F" w:rsidRDefault="0013313F" w:rsidP="007C303D">
      <w:pPr>
        <w:pStyle w:val="ListParagraph"/>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ind w:left="270" w:hanging="270"/>
        <w:contextualSpacing/>
        <w:jc w:val="both"/>
        <w:rPr>
          <w:i/>
        </w:rPr>
      </w:pPr>
      <w:r w:rsidRPr="0013313F">
        <w:rPr>
          <w:i/>
        </w:rPr>
        <w:t>Durata terapiei</w:t>
      </w:r>
    </w:p>
    <w:p w14:paraId="12DCDE33" w14:textId="77777777" w:rsidR="0013313F" w:rsidRPr="00552100" w:rsidRDefault="0013313F" w:rsidP="0013313F">
      <w:pPr>
        <w:spacing w:line="276" w:lineRule="auto"/>
        <w:jc w:val="both"/>
        <w:rPr>
          <w:rFonts w:ascii="Times New Roman" w:hAnsi="Times New Roman" w:cs="Times New Roman"/>
          <w:sz w:val="24"/>
          <w:szCs w:val="24"/>
        </w:rPr>
      </w:pPr>
      <w:r w:rsidRPr="00552100">
        <w:rPr>
          <w:rFonts w:ascii="Times New Roman" w:hAnsi="Times New Roman" w:cs="Times New Roman"/>
          <w:sz w:val="24"/>
          <w:szCs w:val="24"/>
        </w:rPr>
        <w:t xml:space="preserve">Durata recomandată a tratamentului este de minimum 52 de săptămâni. Ea ar putea fi scurtată în cazul efectelor adverse care impun oprirea tratamentului cât și în cazul ineficienței evidente a medicamentului. Ulterior medicul curant va lua decizia de a continua tratamentul pe termen lung </w:t>
      </w:r>
      <w:r w:rsidRPr="00552100">
        <w:rPr>
          <w:rFonts w:ascii="Times New Roman" w:hAnsi="Times New Roman" w:cs="Times New Roman"/>
          <w:sz w:val="24"/>
          <w:szCs w:val="24"/>
        </w:rPr>
        <w:lastRenderedPageBreak/>
        <w:t xml:space="preserve">în cazul unui răspuns favorabil, respectiv reducerea numărului de exacerbări. Medicul curant va lua în considerare întreruperea administrării la pacienții  care nu au prezentat niciun răspuns după 52 de săptămâni de tratament cu </w:t>
      </w:r>
      <w:proofErr w:type="spellStart"/>
      <w:r w:rsidRPr="00552100">
        <w:rPr>
          <w:rFonts w:ascii="Times New Roman" w:hAnsi="Times New Roman" w:cs="Times New Roman"/>
          <w:sz w:val="24"/>
          <w:szCs w:val="24"/>
        </w:rPr>
        <w:t>Dupilumab</w:t>
      </w:r>
      <w:proofErr w:type="spellEnd"/>
      <w:r w:rsidRPr="00552100">
        <w:rPr>
          <w:rFonts w:ascii="Times New Roman" w:hAnsi="Times New Roman" w:cs="Times New Roman"/>
          <w:sz w:val="24"/>
          <w:szCs w:val="24"/>
        </w:rPr>
        <w:t>.</w:t>
      </w:r>
    </w:p>
    <w:p w14:paraId="3E4510BC" w14:textId="77777777" w:rsidR="0013313F" w:rsidRPr="0013313F" w:rsidRDefault="0013313F" w:rsidP="007C303D">
      <w:pPr>
        <w:pStyle w:val="ListParagraph"/>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ind w:left="270" w:hanging="270"/>
        <w:contextualSpacing/>
        <w:jc w:val="both"/>
        <w:rPr>
          <w:i/>
        </w:rPr>
      </w:pPr>
      <w:r w:rsidRPr="0013313F">
        <w:rPr>
          <w:i/>
        </w:rPr>
        <w:t xml:space="preserve">Mod de administrare </w:t>
      </w:r>
    </w:p>
    <w:p w14:paraId="7A9FDDB3" w14:textId="77777777" w:rsidR="0013313F" w:rsidRPr="00552100" w:rsidRDefault="0013313F" w:rsidP="0013313F">
      <w:pPr>
        <w:spacing w:line="276" w:lineRule="auto"/>
        <w:jc w:val="both"/>
        <w:rPr>
          <w:rFonts w:ascii="Times New Roman" w:hAnsi="Times New Roman" w:cs="Times New Roman"/>
          <w:sz w:val="24"/>
          <w:szCs w:val="24"/>
        </w:rPr>
      </w:pPr>
      <w:r w:rsidRPr="00552100">
        <w:rPr>
          <w:rFonts w:ascii="Times New Roman" w:hAnsi="Times New Roman" w:cs="Times New Roman"/>
          <w:sz w:val="24"/>
          <w:szCs w:val="24"/>
        </w:rPr>
        <w:t>Administrare este subcutanată, putând fi folosite atât stiloul injector (</w:t>
      </w:r>
      <w:proofErr w:type="spellStart"/>
      <w:r w:rsidRPr="00552100">
        <w:rPr>
          <w:rFonts w:ascii="Times New Roman" w:hAnsi="Times New Roman" w:cs="Times New Roman"/>
          <w:sz w:val="24"/>
          <w:szCs w:val="24"/>
        </w:rPr>
        <w:t>pen-ul</w:t>
      </w:r>
      <w:proofErr w:type="spellEnd"/>
      <w:r w:rsidRPr="00552100">
        <w:rPr>
          <w:rFonts w:ascii="Times New Roman" w:hAnsi="Times New Roman" w:cs="Times New Roman"/>
          <w:sz w:val="24"/>
          <w:szCs w:val="24"/>
        </w:rPr>
        <w:t xml:space="preserve">) </w:t>
      </w:r>
      <w:proofErr w:type="spellStart"/>
      <w:r w:rsidRPr="00552100">
        <w:rPr>
          <w:rFonts w:ascii="Times New Roman" w:hAnsi="Times New Roman" w:cs="Times New Roman"/>
          <w:sz w:val="24"/>
          <w:szCs w:val="24"/>
        </w:rPr>
        <w:t>preumplut</w:t>
      </w:r>
      <w:proofErr w:type="spellEnd"/>
      <w:r w:rsidRPr="00552100">
        <w:rPr>
          <w:rFonts w:ascii="Times New Roman" w:hAnsi="Times New Roman" w:cs="Times New Roman"/>
          <w:sz w:val="24"/>
          <w:szCs w:val="24"/>
        </w:rPr>
        <w:t xml:space="preserve"> de </w:t>
      </w:r>
      <w:proofErr w:type="spellStart"/>
      <w:r w:rsidRPr="00552100">
        <w:rPr>
          <w:rFonts w:ascii="Times New Roman" w:hAnsi="Times New Roman" w:cs="Times New Roman"/>
          <w:sz w:val="24"/>
          <w:szCs w:val="24"/>
        </w:rPr>
        <w:t>dupilumab</w:t>
      </w:r>
      <w:proofErr w:type="spellEnd"/>
      <w:r w:rsidRPr="00552100">
        <w:rPr>
          <w:rFonts w:ascii="Times New Roman" w:hAnsi="Times New Roman" w:cs="Times New Roman"/>
          <w:sz w:val="24"/>
          <w:szCs w:val="24"/>
        </w:rPr>
        <w:t xml:space="preserve"> cât și seringa </w:t>
      </w:r>
      <w:proofErr w:type="spellStart"/>
      <w:r w:rsidRPr="00552100">
        <w:rPr>
          <w:rFonts w:ascii="Times New Roman" w:hAnsi="Times New Roman" w:cs="Times New Roman"/>
          <w:sz w:val="24"/>
          <w:szCs w:val="24"/>
        </w:rPr>
        <w:t>preumplută</w:t>
      </w:r>
      <w:proofErr w:type="spellEnd"/>
      <w:r w:rsidRPr="00552100">
        <w:rPr>
          <w:rFonts w:ascii="Times New Roman" w:hAnsi="Times New Roman" w:cs="Times New Roman"/>
          <w:sz w:val="24"/>
          <w:szCs w:val="24"/>
        </w:rPr>
        <w:t xml:space="preserve"> de </w:t>
      </w:r>
      <w:proofErr w:type="spellStart"/>
      <w:r w:rsidRPr="00552100">
        <w:rPr>
          <w:rFonts w:ascii="Times New Roman" w:hAnsi="Times New Roman" w:cs="Times New Roman"/>
          <w:sz w:val="24"/>
          <w:szCs w:val="24"/>
        </w:rPr>
        <w:t>dupilumab</w:t>
      </w:r>
      <w:proofErr w:type="spellEnd"/>
      <w:r w:rsidRPr="00552100">
        <w:rPr>
          <w:rFonts w:ascii="Times New Roman" w:hAnsi="Times New Roman" w:cs="Times New Roman"/>
          <w:sz w:val="24"/>
          <w:szCs w:val="24"/>
        </w:rPr>
        <w:t xml:space="preserve">. </w:t>
      </w:r>
    </w:p>
    <w:p w14:paraId="62092153" w14:textId="77777777" w:rsidR="0013313F" w:rsidRPr="00552100" w:rsidRDefault="0013313F" w:rsidP="0013313F">
      <w:pPr>
        <w:spacing w:line="276" w:lineRule="auto"/>
        <w:jc w:val="both"/>
        <w:rPr>
          <w:rFonts w:ascii="Times New Roman" w:hAnsi="Times New Roman" w:cs="Times New Roman"/>
          <w:sz w:val="24"/>
          <w:szCs w:val="24"/>
        </w:rPr>
      </w:pPr>
      <w:r w:rsidRPr="00552100">
        <w:rPr>
          <w:rFonts w:ascii="Times New Roman" w:hAnsi="Times New Roman" w:cs="Times New Roman"/>
          <w:sz w:val="24"/>
          <w:szCs w:val="24"/>
        </w:rPr>
        <w:t xml:space="preserve">Stiloul injector poate fi folosit pentru auto-administrare de către pacient sau de o persoană care îngrijește pacientul din momentul în care medicul curant consideră că acest lucru este adecvat. Pacienților și/sau persoanelor care îngrijesc pacienții trebuie să li se asigure instruirea corespunzătoare privind pregătirea și administrarea </w:t>
      </w:r>
      <w:proofErr w:type="spellStart"/>
      <w:r w:rsidRPr="00552100">
        <w:rPr>
          <w:rFonts w:ascii="Times New Roman" w:hAnsi="Times New Roman" w:cs="Times New Roman"/>
          <w:sz w:val="24"/>
          <w:szCs w:val="24"/>
        </w:rPr>
        <w:t>dupilumab</w:t>
      </w:r>
      <w:proofErr w:type="spellEnd"/>
      <w:r w:rsidRPr="00552100">
        <w:rPr>
          <w:rFonts w:ascii="Times New Roman" w:hAnsi="Times New Roman" w:cs="Times New Roman"/>
          <w:sz w:val="24"/>
          <w:szCs w:val="24"/>
        </w:rPr>
        <w:t xml:space="preserve">, anterior utilizării, potrivit punctului Instrucțiuni de utilizare de la sfârșitul prospectului. </w:t>
      </w:r>
    </w:p>
    <w:p w14:paraId="13504C64" w14:textId="77777777" w:rsidR="0013313F" w:rsidRPr="00552100" w:rsidRDefault="0013313F" w:rsidP="0013313F">
      <w:pPr>
        <w:spacing w:line="276" w:lineRule="auto"/>
        <w:jc w:val="both"/>
        <w:rPr>
          <w:rFonts w:ascii="Times New Roman" w:hAnsi="Times New Roman" w:cs="Times New Roman"/>
          <w:sz w:val="24"/>
          <w:szCs w:val="24"/>
        </w:rPr>
      </w:pPr>
      <w:proofErr w:type="spellStart"/>
      <w:r w:rsidRPr="00552100">
        <w:rPr>
          <w:rFonts w:ascii="Times New Roman" w:hAnsi="Times New Roman" w:cs="Times New Roman"/>
          <w:sz w:val="24"/>
          <w:szCs w:val="24"/>
        </w:rPr>
        <w:t>Dupilumab</w:t>
      </w:r>
      <w:proofErr w:type="spellEnd"/>
      <w:r w:rsidRPr="00552100">
        <w:rPr>
          <w:rFonts w:ascii="Times New Roman" w:hAnsi="Times New Roman" w:cs="Times New Roman"/>
          <w:sz w:val="24"/>
          <w:szCs w:val="24"/>
        </w:rPr>
        <w:t xml:space="preserve"> se administrează injectabil subcutanat la nivelul coapsei sau abdomenului, cu excepția unei zone circulare cu o rază de 5 cm situată </w:t>
      </w:r>
      <w:proofErr w:type="spellStart"/>
      <w:r w:rsidRPr="00552100">
        <w:rPr>
          <w:rFonts w:ascii="Times New Roman" w:hAnsi="Times New Roman" w:cs="Times New Roman"/>
          <w:sz w:val="24"/>
          <w:szCs w:val="24"/>
        </w:rPr>
        <w:t>periombilical</w:t>
      </w:r>
      <w:proofErr w:type="spellEnd"/>
      <w:r w:rsidRPr="00552100">
        <w:rPr>
          <w:rFonts w:ascii="Times New Roman" w:hAnsi="Times New Roman" w:cs="Times New Roman"/>
          <w:sz w:val="24"/>
          <w:szCs w:val="24"/>
        </w:rPr>
        <w:t xml:space="preserve">. Dacă injecția este administrată de o altă persoană decât pacientul, poate fi utilizată și regiunea superioară a brațului. </w:t>
      </w:r>
    </w:p>
    <w:p w14:paraId="0A8F46A3" w14:textId="77777777" w:rsidR="0013313F" w:rsidRPr="00552100" w:rsidRDefault="0013313F" w:rsidP="0013313F">
      <w:pPr>
        <w:spacing w:line="276" w:lineRule="auto"/>
        <w:jc w:val="both"/>
        <w:rPr>
          <w:rFonts w:ascii="Times New Roman" w:hAnsi="Times New Roman" w:cs="Times New Roman"/>
          <w:sz w:val="24"/>
          <w:szCs w:val="24"/>
        </w:rPr>
      </w:pPr>
      <w:r w:rsidRPr="00552100">
        <w:rPr>
          <w:rFonts w:ascii="Times New Roman" w:hAnsi="Times New Roman" w:cs="Times New Roman"/>
          <w:sz w:val="24"/>
          <w:szCs w:val="24"/>
        </w:rPr>
        <w:t xml:space="preserve">Fiecare seringă </w:t>
      </w:r>
      <w:proofErr w:type="spellStart"/>
      <w:r w:rsidRPr="00552100">
        <w:rPr>
          <w:rFonts w:ascii="Times New Roman" w:hAnsi="Times New Roman" w:cs="Times New Roman"/>
          <w:sz w:val="24"/>
          <w:szCs w:val="24"/>
        </w:rPr>
        <w:t>preumplută</w:t>
      </w:r>
      <w:proofErr w:type="spellEnd"/>
      <w:r w:rsidRPr="00552100">
        <w:rPr>
          <w:rFonts w:ascii="Times New Roman" w:hAnsi="Times New Roman" w:cs="Times New Roman"/>
          <w:sz w:val="24"/>
          <w:szCs w:val="24"/>
        </w:rPr>
        <w:t xml:space="preserve"> sau stilou injector (</w:t>
      </w:r>
      <w:proofErr w:type="spellStart"/>
      <w:r w:rsidRPr="00552100">
        <w:rPr>
          <w:rFonts w:ascii="Times New Roman" w:hAnsi="Times New Roman" w:cs="Times New Roman"/>
          <w:sz w:val="24"/>
          <w:szCs w:val="24"/>
        </w:rPr>
        <w:t>pen</w:t>
      </w:r>
      <w:proofErr w:type="spellEnd"/>
      <w:r w:rsidRPr="00552100">
        <w:rPr>
          <w:rFonts w:ascii="Times New Roman" w:hAnsi="Times New Roman" w:cs="Times New Roman"/>
          <w:sz w:val="24"/>
          <w:szCs w:val="24"/>
        </w:rPr>
        <w:t xml:space="preserve">) </w:t>
      </w:r>
      <w:proofErr w:type="spellStart"/>
      <w:r w:rsidRPr="00552100">
        <w:rPr>
          <w:rFonts w:ascii="Times New Roman" w:hAnsi="Times New Roman" w:cs="Times New Roman"/>
          <w:sz w:val="24"/>
          <w:szCs w:val="24"/>
        </w:rPr>
        <w:t>preumplut</w:t>
      </w:r>
      <w:proofErr w:type="spellEnd"/>
      <w:r w:rsidRPr="00552100">
        <w:rPr>
          <w:rFonts w:ascii="Times New Roman" w:hAnsi="Times New Roman" w:cs="Times New Roman"/>
          <w:sz w:val="24"/>
          <w:szCs w:val="24"/>
        </w:rPr>
        <w:t xml:space="preserve"> este pentru o singură utilizare.</w:t>
      </w:r>
    </w:p>
    <w:p w14:paraId="3595986F" w14:textId="77777777" w:rsidR="0013313F" w:rsidRPr="00552100" w:rsidRDefault="0013313F" w:rsidP="0013313F">
      <w:pPr>
        <w:spacing w:line="276" w:lineRule="auto"/>
        <w:jc w:val="both"/>
        <w:rPr>
          <w:rFonts w:ascii="Times New Roman" w:hAnsi="Times New Roman" w:cs="Times New Roman"/>
          <w:sz w:val="24"/>
          <w:szCs w:val="24"/>
        </w:rPr>
      </w:pPr>
      <w:r w:rsidRPr="00552100">
        <w:rPr>
          <w:rFonts w:ascii="Times New Roman" w:hAnsi="Times New Roman" w:cs="Times New Roman"/>
          <w:sz w:val="24"/>
          <w:szCs w:val="24"/>
        </w:rPr>
        <w:t xml:space="preserve">Se recomandă utilizarea alternativă a locurilor de administrare a injecției, la fiecare injecție în parte. </w:t>
      </w:r>
    </w:p>
    <w:p w14:paraId="47059D29" w14:textId="77777777" w:rsidR="0013313F" w:rsidRPr="00552100" w:rsidRDefault="0013313F" w:rsidP="0013313F">
      <w:pPr>
        <w:spacing w:line="276" w:lineRule="auto"/>
        <w:jc w:val="both"/>
        <w:rPr>
          <w:rFonts w:ascii="Times New Roman" w:hAnsi="Times New Roman" w:cs="Times New Roman"/>
          <w:sz w:val="24"/>
          <w:szCs w:val="24"/>
        </w:rPr>
      </w:pPr>
      <w:proofErr w:type="spellStart"/>
      <w:r w:rsidRPr="00552100">
        <w:rPr>
          <w:rFonts w:ascii="Times New Roman" w:hAnsi="Times New Roman" w:cs="Times New Roman"/>
          <w:sz w:val="24"/>
          <w:szCs w:val="24"/>
        </w:rPr>
        <w:t>Dupilumab</w:t>
      </w:r>
      <w:proofErr w:type="spellEnd"/>
      <w:r w:rsidRPr="00552100">
        <w:rPr>
          <w:rFonts w:ascii="Times New Roman" w:hAnsi="Times New Roman" w:cs="Times New Roman"/>
          <w:sz w:val="24"/>
          <w:szCs w:val="24"/>
        </w:rPr>
        <w:t xml:space="preserve"> nu trebuie administrat injectabil la nivelul pielii sensibile, lezate sau care prezintă echimoze ori cicatrici.</w:t>
      </w:r>
    </w:p>
    <w:p w14:paraId="3D6B08A2" w14:textId="77777777" w:rsidR="0013313F" w:rsidRPr="0013313F" w:rsidRDefault="0013313F" w:rsidP="007C303D">
      <w:pPr>
        <w:pStyle w:val="ListParagraph"/>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ind w:left="270" w:hanging="270"/>
        <w:contextualSpacing/>
        <w:jc w:val="both"/>
        <w:rPr>
          <w:i/>
        </w:rPr>
      </w:pPr>
      <w:r w:rsidRPr="0013313F">
        <w:rPr>
          <w:i/>
        </w:rPr>
        <w:t>Doză omisă</w:t>
      </w:r>
    </w:p>
    <w:p w14:paraId="4E37076B" w14:textId="77777777" w:rsidR="0013313F" w:rsidRPr="00552100" w:rsidRDefault="0013313F" w:rsidP="0013313F">
      <w:pPr>
        <w:spacing w:line="276" w:lineRule="auto"/>
        <w:jc w:val="both"/>
        <w:rPr>
          <w:rFonts w:ascii="Times New Roman" w:hAnsi="Times New Roman" w:cs="Times New Roman"/>
          <w:sz w:val="24"/>
          <w:szCs w:val="24"/>
        </w:rPr>
      </w:pPr>
      <w:r w:rsidRPr="00552100">
        <w:rPr>
          <w:rFonts w:ascii="Times New Roman" w:hAnsi="Times New Roman" w:cs="Times New Roman"/>
          <w:sz w:val="24"/>
          <w:szCs w:val="24"/>
        </w:rPr>
        <w:t>Dacă este omisă administrarea unei doze la interval de două săptămâni, injecția trebuie administrată în decurs de 7 zile de la doza omisă, apoi se reia schema terapeutică inițială a pacientului. Dacă doza omisă nu este administrată în decurs de 7 zile, se va administra direct următoarea doză conform programului inițial.</w:t>
      </w:r>
    </w:p>
    <w:p w14:paraId="3024622C" w14:textId="77777777" w:rsidR="0013313F" w:rsidRPr="0013313F" w:rsidRDefault="0013313F" w:rsidP="007C303D">
      <w:pPr>
        <w:pStyle w:val="ListParagraph"/>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ind w:left="270" w:hanging="270"/>
        <w:contextualSpacing/>
        <w:jc w:val="both"/>
        <w:rPr>
          <w:i/>
        </w:rPr>
      </w:pPr>
      <w:r w:rsidRPr="0013313F">
        <w:rPr>
          <w:i/>
        </w:rPr>
        <w:t>Reacții adverse posibile</w:t>
      </w:r>
    </w:p>
    <w:p w14:paraId="7ED704B4" w14:textId="77777777" w:rsidR="0013313F" w:rsidRPr="00552100" w:rsidRDefault="0013313F" w:rsidP="0013313F">
      <w:pPr>
        <w:spacing w:line="276" w:lineRule="auto"/>
        <w:jc w:val="both"/>
        <w:rPr>
          <w:rFonts w:ascii="Times New Roman" w:hAnsi="Times New Roman" w:cs="Times New Roman"/>
          <w:sz w:val="24"/>
          <w:szCs w:val="24"/>
        </w:rPr>
      </w:pPr>
      <w:r w:rsidRPr="00552100">
        <w:rPr>
          <w:rFonts w:ascii="Times New Roman" w:hAnsi="Times New Roman" w:cs="Times New Roman"/>
          <w:i/>
          <w:iCs/>
          <w:sz w:val="24"/>
          <w:szCs w:val="24"/>
        </w:rPr>
        <w:t>Reacții de hipersensibilitate</w:t>
      </w:r>
      <w:r w:rsidRPr="00552100">
        <w:rPr>
          <w:rFonts w:ascii="Times New Roman" w:hAnsi="Times New Roman" w:cs="Times New Roman"/>
          <w:sz w:val="24"/>
          <w:szCs w:val="24"/>
        </w:rPr>
        <w:t xml:space="preserve">: Dacă apare o reacție de hipersensibilitate sistemică (imediată sau întârziată) administrarea </w:t>
      </w:r>
      <w:proofErr w:type="spellStart"/>
      <w:r w:rsidRPr="00552100">
        <w:rPr>
          <w:rFonts w:ascii="Times New Roman" w:hAnsi="Times New Roman" w:cs="Times New Roman"/>
          <w:sz w:val="24"/>
          <w:szCs w:val="24"/>
        </w:rPr>
        <w:t>dupilumab</w:t>
      </w:r>
      <w:proofErr w:type="spellEnd"/>
      <w:r w:rsidRPr="00552100">
        <w:rPr>
          <w:rFonts w:ascii="Times New Roman" w:hAnsi="Times New Roman" w:cs="Times New Roman"/>
          <w:sz w:val="24"/>
          <w:szCs w:val="24"/>
        </w:rPr>
        <w:t xml:space="preserve"> trebuie întreruptă imediat și trebuie inițiată terapia adecvată.</w:t>
      </w:r>
    </w:p>
    <w:p w14:paraId="19DC5B9D" w14:textId="77777777" w:rsidR="0013313F" w:rsidRPr="00552100" w:rsidRDefault="0013313F" w:rsidP="0013313F">
      <w:pPr>
        <w:spacing w:line="276" w:lineRule="auto"/>
        <w:jc w:val="both"/>
        <w:rPr>
          <w:rFonts w:ascii="Times New Roman" w:hAnsi="Times New Roman" w:cs="Times New Roman"/>
          <w:sz w:val="24"/>
          <w:szCs w:val="24"/>
        </w:rPr>
      </w:pPr>
      <w:r w:rsidRPr="00552100">
        <w:rPr>
          <w:rFonts w:ascii="Times New Roman" w:hAnsi="Times New Roman" w:cs="Times New Roman"/>
          <w:sz w:val="24"/>
          <w:szCs w:val="24"/>
        </w:rPr>
        <w:t xml:space="preserve">Au fost raportate cazuri rare de reacție anafilactică, </w:t>
      </w:r>
      <w:proofErr w:type="spellStart"/>
      <w:r w:rsidRPr="00552100">
        <w:rPr>
          <w:rFonts w:ascii="Times New Roman" w:hAnsi="Times New Roman" w:cs="Times New Roman"/>
          <w:sz w:val="24"/>
          <w:szCs w:val="24"/>
        </w:rPr>
        <w:t>angioedem</w:t>
      </w:r>
      <w:proofErr w:type="spellEnd"/>
      <w:r w:rsidRPr="00552100">
        <w:rPr>
          <w:rFonts w:ascii="Times New Roman" w:hAnsi="Times New Roman" w:cs="Times New Roman"/>
          <w:sz w:val="24"/>
          <w:szCs w:val="24"/>
        </w:rPr>
        <w:t xml:space="preserve"> și boală a serului/reacții asemănătoare cu boala serului. Cazurile de reacție anafilactică și </w:t>
      </w:r>
      <w:proofErr w:type="spellStart"/>
      <w:r w:rsidRPr="00552100">
        <w:rPr>
          <w:rFonts w:ascii="Times New Roman" w:hAnsi="Times New Roman" w:cs="Times New Roman"/>
          <w:sz w:val="24"/>
          <w:szCs w:val="24"/>
        </w:rPr>
        <w:t>angioedem</w:t>
      </w:r>
      <w:proofErr w:type="spellEnd"/>
      <w:r w:rsidRPr="00552100">
        <w:rPr>
          <w:rFonts w:ascii="Times New Roman" w:hAnsi="Times New Roman" w:cs="Times New Roman"/>
          <w:sz w:val="24"/>
          <w:szCs w:val="24"/>
        </w:rPr>
        <w:t xml:space="preserve"> au debutat în decurs de câteva minute până la șapte zile după administrarea injectabilă a </w:t>
      </w:r>
      <w:proofErr w:type="spellStart"/>
      <w:r w:rsidRPr="00552100">
        <w:rPr>
          <w:rFonts w:ascii="Times New Roman" w:hAnsi="Times New Roman" w:cs="Times New Roman"/>
          <w:sz w:val="24"/>
          <w:szCs w:val="24"/>
        </w:rPr>
        <w:t>dupilumab</w:t>
      </w:r>
      <w:proofErr w:type="spellEnd"/>
      <w:r w:rsidRPr="00552100">
        <w:rPr>
          <w:rFonts w:ascii="Times New Roman" w:hAnsi="Times New Roman" w:cs="Times New Roman"/>
          <w:sz w:val="24"/>
          <w:szCs w:val="24"/>
        </w:rPr>
        <w:t>.</w:t>
      </w:r>
    </w:p>
    <w:p w14:paraId="3B376B54" w14:textId="10323B36" w:rsidR="0013313F" w:rsidRPr="00552100" w:rsidRDefault="0013313F" w:rsidP="0013313F">
      <w:pPr>
        <w:spacing w:line="276" w:lineRule="auto"/>
        <w:jc w:val="both"/>
        <w:rPr>
          <w:rFonts w:ascii="Times New Roman" w:hAnsi="Times New Roman" w:cs="Times New Roman"/>
          <w:sz w:val="24"/>
          <w:szCs w:val="24"/>
        </w:rPr>
      </w:pPr>
      <w:r w:rsidRPr="00552100">
        <w:rPr>
          <w:rFonts w:ascii="Times New Roman" w:hAnsi="Times New Roman" w:cs="Times New Roman"/>
          <w:i/>
          <w:iCs/>
          <w:sz w:val="24"/>
          <w:szCs w:val="24"/>
        </w:rPr>
        <w:t>Alte reacții adverse</w:t>
      </w:r>
      <w:r w:rsidRPr="00552100">
        <w:rPr>
          <w:rFonts w:ascii="Times New Roman" w:hAnsi="Times New Roman" w:cs="Times New Roman"/>
          <w:sz w:val="24"/>
          <w:szCs w:val="24"/>
        </w:rPr>
        <w:t xml:space="preserve"> frecvente pot fi: reacții la locul de administrare al injecției (includ eritem, edem, prurit, durere și inflamație), conjunctivită, artralgie, herpes oral, </w:t>
      </w:r>
      <w:proofErr w:type="spellStart"/>
      <w:r w:rsidRPr="00552100">
        <w:rPr>
          <w:rFonts w:ascii="Times New Roman" w:hAnsi="Times New Roman" w:cs="Times New Roman"/>
          <w:sz w:val="24"/>
          <w:szCs w:val="24"/>
        </w:rPr>
        <w:t>keratită</w:t>
      </w:r>
      <w:proofErr w:type="spellEnd"/>
      <w:r w:rsidRPr="00552100">
        <w:rPr>
          <w:rFonts w:ascii="Times New Roman" w:hAnsi="Times New Roman" w:cs="Times New Roman"/>
          <w:sz w:val="24"/>
          <w:szCs w:val="24"/>
        </w:rPr>
        <w:t xml:space="preserve"> </w:t>
      </w:r>
      <w:proofErr w:type="spellStart"/>
      <w:r w:rsidRPr="00552100">
        <w:rPr>
          <w:rFonts w:ascii="Times New Roman" w:hAnsi="Times New Roman" w:cs="Times New Roman"/>
          <w:sz w:val="24"/>
          <w:szCs w:val="24"/>
        </w:rPr>
        <w:t>ulcerativă</w:t>
      </w:r>
      <w:proofErr w:type="spellEnd"/>
      <w:r w:rsidRPr="00552100">
        <w:rPr>
          <w:rFonts w:ascii="Times New Roman" w:hAnsi="Times New Roman" w:cs="Times New Roman"/>
          <w:sz w:val="24"/>
          <w:szCs w:val="24"/>
        </w:rPr>
        <w:t xml:space="preserve"> și eozinofilie.</w:t>
      </w:r>
    </w:p>
    <w:p w14:paraId="581D58CB" w14:textId="77777777" w:rsidR="0013313F" w:rsidRPr="00552100" w:rsidRDefault="0013313F" w:rsidP="0013313F">
      <w:pPr>
        <w:spacing w:line="276" w:lineRule="auto"/>
        <w:jc w:val="both"/>
        <w:rPr>
          <w:rFonts w:ascii="Times New Roman" w:hAnsi="Times New Roman" w:cs="Times New Roman"/>
          <w:sz w:val="24"/>
          <w:szCs w:val="24"/>
        </w:rPr>
      </w:pPr>
      <w:r w:rsidRPr="00552100">
        <w:rPr>
          <w:rFonts w:ascii="Times New Roman" w:hAnsi="Times New Roman" w:cs="Times New Roman"/>
          <w:sz w:val="24"/>
          <w:szCs w:val="24"/>
        </w:rPr>
        <w:t xml:space="preserve">Medicul curant trebuie să raporteze orice reacție adversă suspectată a fi produsă de terapia cu </w:t>
      </w:r>
      <w:proofErr w:type="spellStart"/>
      <w:r w:rsidRPr="00552100">
        <w:rPr>
          <w:rFonts w:ascii="Times New Roman" w:hAnsi="Times New Roman" w:cs="Times New Roman"/>
          <w:sz w:val="24"/>
          <w:szCs w:val="24"/>
        </w:rPr>
        <w:t>dupilumab</w:t>
      </w:r>
      <w:proofErr w:type="spellEnd"/>
      <w:r w:rsidRPr="00552100">
        <w:rPr>
          <w:rFonts w:ascii="Times New Roman" w:hAnsi="Times New Roman" w:cs="Times New Roman"/>
          <w:sz w:val="24"/>
          <w:szCs w:val="24"/>
        </w:rPr>
        <w:t xml:space="preserve"> prin intermediul sistemului</w:t>
      </w:r>
      <w:r w:rsidRPr="00552100">
        <w:rPr>
          <w:rFonts w:ascii="Times New Roman" w:hAnsi="Times New Roman" w:cs="Times New Roman"/>
          <w:i/>
          <w:iCs/>
          <w:sz w:val="24"/>
          <w:szCs w:val="24"/>
        </w:rPr>
        <w:t xml:space="preserve"> </w:t>
      </w:r>
      <w:r w:rsidRPr="00552100">
        <w:rPr>
          <w:rFonts w:ascii="Times New Roman" w:hAnsi="Times New Roman" w:cs="Times New Roman"/>
          <w:sz w:val="24"/>
          <w:szCs w:val="24"/>
        </w:rPr>
        <w:t>național de raportare (</w:t>
      </w:r>
      <w:hyperlink r:id="rId9">
        <w:r w:rsidRPr="00552100">
          <w:rPr>
            <w:rStyle w:val="Hyperlink"/>
            <w:rFonts w:ascii="Times New Roman" w:hAnsi="Times New Roman" w:cs="Times New Roman"/>
            <w:sz w:val="24"/>
            <w:szCs w:val="24"/>
          </w:rPr>
          <w:t>https://adr.anm.ro</w:t>
        </w:r>
      </w:hyperlink>
      <w:r w:rsidRPr="00552100">
        <w:rPr>
          <w:rFonts w:ascii="Times New Roman" w:hAnsi="Times New Roman" w:cs="Times New Roman"/>
          <w:sz w:val="24"/>
          <w:szCs w:val="24"/>
        </w:rPr>
        <w:t>), conform reglementărilor în vigoare</w:t>
      </w:r>
    </w:p>
    <w:p w14:paraId="78E4576F" w14:textId="77777777" w:rsidR="0013313F" w:rsidRPr="0013313F" w:rsidRDefault="0013313F" w:rsidP="007C303D">
      <w:pPr>
        <w:pStyle w:val="ListParagraph"/>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ind w:left="270" w:hanging="270"/>
        <w:contextualSpacing/>
        <w:jc w:val="both"/>
        <w:rPr>
          <w:i/>
        </w:rPr>
      </w:pPr>
      <w:r w:rsidRPr="0013313F">
        <w:rPr>
          <w:i/>
        </w:rPr>
        <w:t>Atenționări și precauții speciale de utilizare</w:t>
      </w:r>
    </w:p>
    <w:p w14:paraId="6AFB288B" w14:textId="77777777" w:rsidR="0013313F" w:rsidRPr="00552100" w:rsidRDefault="0013313F" w:rsidP="007C303D">
      <w:pPr>
        <w:numPr>
          <w:ilvl w:val="0"/>
          <w:numId w:val="696"/>
        </w:numPr>
        <w:tabs>
          <w:tab w:val="clear" w:pos="720"/>
          <w:tab w:val="num" w:pos="900"/>
        </w:tabs>
        <w:suppressAutoHyphens/>
        <w:spacing w:after="0" w:line="276" w:lineRule="auto"/>
        <w:ind w:left="270" w:hanging="270"/>
        <w:jc w:val="both"/>
        <w:rPr>
          <w:rFonts w:ascii="Times New Roman" w:hAnsi="Times New Roman" w:cs="Times New Roman"/>
          <w:sz w:val="24"/>
          <w:szCs w:val="24"/>
        </w:rPr>
      </w:pPr>
      <w:r w:rsidRPr="00552100">
        <w:rPr>
          <w:rFonts w:ascii="Times New Roman" w:hAnsi="Times New Roman" w:cs="Times New Roman"/>
          <w:sz w:val="24"/>
          <w:szCs w:val="24"/>
        </w:rPr>
        <w:t xml:space="preserve">Pacienții care prezintă infestări cu helminți preexistente trebuie tratați înainte de inițierea tratamentului cu </w:t>
      </w:r>
      <w:proofErr w:type="spellStart"/>
      <w:r w:rsidRPr="00552100">
        <w:rPr>
          <w:rFonts w:ascii="Times New Roman" w:hAnsi="Times New Roman" w:cs="Times New Roman"/>
          <w:sz w:val="24"/>
          <w:szCs w:val="24"/>
        </w:rPr>
        <w:t>dupilumab</w:t>
      </w:r>
      <w:proofErr w:type="spellEnd"/>
      <w:r w:rsidRPr="00552100">
        <w:rPr>
          <w:rFonts w:ascii="Times New Roman" w:hAnsi="Times New Roman" w:cs="Times New Roman"/>
          <w:sz w:val="24"/>
          <w:szCs w:val="24"/>
        </w:rPr>
        <w:t xml:space="preserve">. Dacă pacienții se infestează în timpul tratamentului cu </w:t>
      </w:r>
      <w:proofErr w:type="spellStart"/>
      <w:r w:rsidRPr="00552100">
        <w:rPr>
          <w:rFonts w:ascii="Times New Roman" w:hAnsi="Times New Roman" w:cs="Times New Roman"/>
          <w:sz w:val="24"/>
          <w:szCs w:val="24"/>
        </w:rPr>
        <w:t>dupilumab</w:t>
      </w:r>
      <w:proofErr w:type="spellEnd"/>
      <w:r w:rsidRPr="00552100">
        <w:rPr>
          <w:rFonts w:ascii="Times New Roman" w:hAnsi="Times New Roman" w:cs="Times New Roman"/>
          <w:sz w:val="24"/>
          <w:szCs w:val="24"/>
        </w:rPr>
        <w:t xml:space="preserve"> </w:t>
      </w:r>
      <w:r w:rsidRPr="00552100">
        <w:rPr>
          <w:rFonts w:ascii="Times New Roman" w:hAnsi="Times New Roman" w:cs="Times New Roman"/>
          <w:sz w:val="24"/>
          <w:szCs w:val="24"/>
        </w:rPr>
        <w:lastRenderedPageBreak/>
        <w:t xml:space="preserve">și nu răspund la tratamentul antihelmintic, administrarea </w:t>
      </w:r>
      <w:proofErr w:type="spellStart"/>
      <w:r w:rsidRPr="00552100">
        <w:rPr>
          <w:rFonts w:ascii="Times New Roman" w:hAnsi="Times New Roman" w:cs="Times New Roman"/>
          <w:sz w:val="24"/>
          <w:szCs w:val="24"/>
        </w:rPr>
        <w:t>dupilumab</w:t>
      </w:r>
      <w:proofErr w:type="spellEnd"/>
      <w:r w:rsidRPr="00552100">
        <w:rPr>
          <w:rFonts w:ascii="Times New Roman" w:hAnsi="Times New Roman" w:cs="Times New Roman"/>
          <w:sz w:val="24"/>
          <w:szCs w:val="24"/>
        </w:rPr>
        <w:t xml:space="preserve"> trebuie întreruptă până la eliminarea infestării.</w:t>
      </w:r>
    </w:p>
    <w:p w14:paraId="404F5A00" w14:textId="77777777" w:rsidR="0013313F" w:rsidRPr="00552100" w:rsidRDefault="0013313F" w:rsidP="007C303D">
      <w:pPr>
        <w:numPr>
          <w:ilvl w:val="0"/>
          <w:numId w:val="696"/>
        </w:numPr>
        <w:tabs>
          <w:tab w:val="clear" w:pos="720"/>
          <w:tab w:val="num" w:pos="900"/>
        </w:tabs>
        <w:suppressAutoHyphens/>
        <w:spacing w:after="0" w:line="276" w:lineRule="auto"/>
        <w:ind w:left="270" w:hanging="270"/>
        <w:jc w:val="both"/>
        <w:rPr>
          <w:rFonts w:ascii="Times New Roman" w:hAnsi="Times New Roman" w:cs="Times New Roman"/>
          <w:sz w:val="24"/>
          <w:szCs w:val="24"/>
        </w:rPr>
      </w:pPr>
      <w:r w:rsidRPr="00552100">
        <w:rPr>
          <w:rFonts w:ascii="Times New Roman" w:hAnsi="Times New Roman" w:cs="Times New Roman"/>
          <w:sz w:val="24"/>
          <w:szCs w:val="24"/>
        </w:rPr>
        <w:t xml:space="preserve">Pacienții aflați în tratament cu </w:t>
      </w:r>
      <w:proofErr w:type="spellStart"/>
      <w:r w:rsidRPr="00552100">
        <w:rPr>
          <w:rFonts w:ascii="Times New Roman" w:hAnsi="Times New Roman" w:cs="Times New Roman"/>
          <w:sz w:val="24"/>
          <w:szCs w:val="24"/>
        </w:rPr>
        <w:t>dupilumab</w:t>
      </w:r>
      <w:proofErr w:type="spellEnd"/>
      <w:r w:rsidRPr="00552100">
        <w:rPr>
          <w:rFonts w:ascii="Times New Roman" w:hAnsi="Times New Roman" w:cs="Times New Roman"/>
          <w:sz w:val="24"/>
          <w:szCs w:val="24"/>
        </w:rPr>
        <w:t xml:space="preserve"> pot fi imunizați cu vaccinuri cu virusuri inactivate sau ce conțin subunități/fragmente virale (de exemplu vaccinarea pentru gripa sezonieră cu virus inactivat). Vaccinurile vii și vaccinurile vii atenuate nu trebuie administrate concomitent cu </w:t>
      </w:r>
      <w:proofErr w:type="spellStart"/>
      <w:r w:rsidRPr="00552100">
        <w:rPr>
          <w:rFonts w:ascii="Times New Roman" w:hAnsi="Times New Roman" w:cs="Times New Roman"/>
          <w:sz w:val="24"/>
          <w:szCs w:val="24"/>
        </w:rPr>
        <w:t>dupilumab</w:t>
      </w:r>
      <w:proofErr w:type="spellEnd"/>
      <w:r w:rsidRPr="00552100">
        <w:rPr>
          <w:rFonts w:ascii="Times New Roman" w:hAnsi="Times New Roman" w:cs="Times New Roman"/>
          <w:sz w:val="24"/>
          <w:szCs w:val="24"/>
        </w:rPr>
        <w:t xml:space="preserve">, întrucât siguranța și eficacitatea clinică nu au fost încă stabilite. Se recomandă ca imunizarea pacientului cu vaccinuri vii și vaccinuri vii atenuate să fie adusă la zi, în conformitate cu ghidurile în vigoare privind imunizarea, înainte de administrarea tratamentului cu </w:t>
      </w:r>
      <w:proofErr w:type="spellStart"/>
      <w:r w:rsidRPr="00552100">
        <w:rPr>
          <w:rFonts w:ascii="Times New Roman" w:hAnsi="Times New Roman" w:cs="Times New Roman"/>
          <w:sz w:val="24"/>
          <w:szCs w:val="24"/>
        </w:rPr>
        <w:t>dupilumab</w:t>
      </w:r>
      <w:proofErr w:type="spellEnd"/>
      <w:r w:rsidRPr="00552100">
        <w:rPr>
          <w:rFonts w:ascii="Times New Roman" w:hAnsi="Times New Roman" w:cs="Times New Roman"/>
          <w:sz w:val="24"/>
          <w:szCs w:val="24"/>
        </w:rPr>
        <w:t>.</w:t>
      </w:r>
    </w:p>
    <w:p w14:paraId="3F3C956E" w14:textId="77777777" w:rsidR="0013313F" w:rsidRPr="00552100" w:rsidRDefault="0013313F" w:rsidP="007C303D">
      <w:pPr>
        <w:numPr>
          <w:ilvl w:val="0"/>
          <w:numId w:val="696"/>
        </w:numPr>
        <w:tabs>
          <w:tab w:val="clear" w:pos="720"/>
          <w:tab w:val="num" w:pos="900"/>
        </w:tabs>
        <w:suppressAutoHyphens/>
        <w:spacing w:after="0" w:line="276" w:lineRule="auto"/>
        <w:ind w:left="270" w:hanging="270"/>
        <w:jc w:val="both"/>
        <w:rPr>
          <w:rFonts w:ascii="Times New Roman" w:hAnsi="Times New Roman" w:cs="Times New Roman"/>
          <w:sz w:val="24"/>
          <w:szCs w:val="24"/>
        </w:rPr>
      </w:pPr>
      <w:proofErr w:type="spellStart"/>
      <w:r w:rsidRPr="00552100">
        <w:rPr>
          <w:rFonts w:ascii="Times New Roman" w:hAnsi="Times New Roman" w:cs="Times New Roman"/>
          <w:sz w:val="24"/>
          <w:szCs w:val="24"/>
        </w:rPr>
        <w:t>Dupilumab</w:t>
      </w:r>
      <w:proofErr w:type="spellEnd"/>
      <w:r w:rsidRPr="00552100">
        <w:rPr>
          <w:rFonts w:ascii="Times New Roman" w:hAnsi="Times New Roman" w:cs="Times New Roman"/>
          <w:sz w:val="24"/>
          <w:szCs w:val="24"/>
        </w:rPr>
        <w:t xml:space="preserve"> nu trebuie utilizat în timpul sarcinii, cu excepția cazului în care beneficiul potențial justifică riscul posibil pentru făt. Se recomanda și opinia medicului ginecolog. Nu se cunoaște dacă </w:t>
      </w:r>
      <w:proofErr w:type="spellStart"/>
      <w:r w:rsidRPr="00552100">
        <w:rPr>
          <w:rFonts w:ascii="Times New Roman" w:hAnsi="Times New Roman" w:cs="Times New Roman"/>
          <w:sz w:val="24"/>
          <w:szCs w:val="24"/>
        </w:rPr>
        <w:t>dupilumab</w:t>
      </w:r>
      <w:proofErr w:type="spellEnd"/>
      <w:r w:rsidRPr="00552100">
        <w:rPr>
          <w:rFonts w:ascii="Times New Roman" w:hAnsi="Times New Roman" w:cs="Times New Roman"/>
          <w:sz w:val="24"/>
          <w:szCs w:val="24"/>
        </w:rPr>
        <w:t xml:space="preserve"> se excretă în laptele uman sau se absoarbe sistemic după ingestie. Trebuie luată decizia fie de a întrerupe alăptarea, fie de a întrerupe tratamentul cu </w:t>
      </w:r>
      <w:proofErr w:type="spellStart"/>
      <w:r w:rsidRPr="00552100">
        <w:rPr>
          <w:rFonts w:ascii="Times New Roman" w:hAnsi="Times New Roman" w:cs="Times New Roman"/>
          <w:sz w:val="24"/>
          <w:szCs w:val="24"/>
        </w:rPr>
        <w:t>dupilumab</w:t>
      </w:r>
      <w:proofErr w:type="spellEnd"/>
      <w:r w:rsidRPr="00552100">
        <w:rPr>
          <w:rFonts w:ascii="Times New Roman" w:hAnsi="Times New Roman" w:cs="Times New Roman"/>
          <w:sz w:val="24"/>
          <w:szCs w:val="24"/>
        </w:rPr>
        <w:t>, având în vedere beneficiul alăptării pentru copil și beneficiul tratamentului pentru mamă. Se recomandă și opinia medicului pediatru/neonatolog.</w:t>
      </w:r>
    </w:p>
    <w:p w14:paraId="123D783A" w14:textId="77777777" w:rsidR="0013313F" w:rsidRPr="00552100" w:rsidRDefault="0013313F" w:rsidP="007C303D">
      <w:pPr>
        <w:numPr>
          <w:ilvl w:val="0"/>
          <w:numId w:val="696"/>
        </w:numPr>
        <w:tabs>
          <w:tab w:val="clear" w:pos="720"/>
          <w:tab w:val="num" w:pos="900"/>
        </w:tabs>
        <w:suppressAutoHyphens/>
        <w:spacing w:after="0" w:line="276" w:lineRule="auto"/>
        <w:ind w:left="270" w:hanging="270"/>
        <w:jc w:val="both"/>
        <w:rPr>
          <w:rFonts w:ascii="Times New Roman" w:hAnsi="Times New Roman" w:cs="Times New Roman"/>
          <w:sz w:val="24"/>
          <w:szCs w:val="24"/>
        </w:rPr>
      </w:pPr>
      <w:r w:rsidRPr="00552100">
        <w:rPr>
          <w:rFonts w:ascii="Times New Roman" w:hAnsi="Times New Roman" w:cs="Times New Roman"/>
          <w:sz w:val="24"/>
          <w:szCs w:val="24"/>
        </w:rPr>
        <w:t xml:space="preserve">Administrarea corticosteroizilor pe cale sistemică, topică sau </w:t>
      </w:r>
      <w:proofErr w:type="spellStart"/>
      <w:r w:rsidRPr="00552100">
        <w:rPr>
          <w:rFonts w:ascii="Times New Roman" w:hAnsi="Times New Roman" w:cs="Times New Roman"/>
          <w:sz w:val="24"/>
          <w:szCs w:val="24"/>
        </w:rPr>
        <w:t>inhalatorie</w:t>
      </w:r>
      <w:proofErr w:type="spellEnd"/>
      <w:r w:rsidRPr="00552100">
        <w:rPr>
          <w:rFonts w:ascii="Times New Roman" w:hAnsi="Times New Roman" w:cs="Times New Roman"/>
          <w:sz w:val="24"/>
          <w:szCs w:val="24"/>
        </w:rPr>
        <w:t xml:space="preserve"> nu trebuie întreruptă brusc la inițierea tratamentului cu </w:t>
      </w:r>
      <w:proofErr w:type="spellStart"/>
      <w:r w:rsidRPr="00552100">
        <w:rPr>
          <w:rFonts w:ascii="Times New Roman" w:hAnsi="Times New Roman" w:cs="Times New Roman"/>
          <w:sz w:val="24"/>
          <w:szCs w:val="24"/>
        </w:rPr>
        <w:t>dupilumab</w:t>
      </w:r>
      <w:proofErr w:type="spellEnd"/>
      <w:r w:rsidRPr="00552100">
        <w:rPr>
          <w:rFonts w:ascii="Times New Roman" w:hAnsi="Times New Roman" w:cs="Times New Roman"/>
          <w:sz w:val="24"/>
          <w:szCs w:val="24"/>
        </w:rPr>
        <w:t>. Scăderea dozei de corticosteroizi, dacă este cazul, trebuie efectuată progresiv și sub directa supraveghere a medicului curant.</w:t>
      </w:r>
    </w:p>
    <w:p w14:paraId="5B3A05B0" w14:textId="77777777" w:rsidR="0013313F" w:rsidRPr="00552100" w:rsidRDefault="0013313F" w:rsidP="007C303D">
      <w:pPr>
        <w:numPr>
          <w:ilvl w:val="0"/>
          <w:numId w:val="696"/>
        </w:numPr>
        <w:tabs>
          <w:tab w:val="clear" w:pos="720"/>
          <w:tab w:val="num" w:pos="900"/>
        </w:tabs>
        <w:suppressAutoHyphens/>
        <w:spacing w:after="0" w:line="276" w:lineRule="auto"/>
        <w:ind w:left="270" w:hanging="270"/>
        <w:jc w:val="both"/>
        <w:rPr>
          <w:rFonts w:ascii="Times New Roman" w:hAnsi="Times New Roman" w:cs="Times New Roman"/>
          <w:sz w:val="24"/>
          <w:szCs w:val="24"/>
        </w:rPr>
      </w:pPr>
      <w:r w:rsidRPr="00552100">
        <w:rPr>
          <w:rFonts w:ascii="Times New Roman" w:hAnsi="Times New Roman" w:cs="Times New Roman"/>
          <w:sz w:val="24"/>
          <w:szCs w:val="24"/>
        </w:rPr>
        <w:t>Pacienții trebuie instruiți să solicite asistență medicală în cazul în care boala pulmonară obstructivă cronică nu este controlată sau dacă se agravează după inițierea tratamentului.</w:t>
      </w:r>
    </w:p>
    <w:p w14:paraId="5BF908C1" w14:textId="77777777" w:rsidR="0013313F" w:rsidRDefault="0013313F" w:rsidP="007C303D">
      <w:pPr>
        <w:numPr>
          <w:ilvl w:val="0"/>
          <w:numId w:val="696"/>
        </w:numPr>
        <w:tabs>
          <w:tab w:val="clear" w:pos="720"/>
          <w:tab w:val="num" w:pos="900"/>
        </w:tabs>
        <w:suppressAutoHyphens/>
        <w:spacing w:after="0" w:line="276" w:lineRule="auto"/>
        <w:ind w:left="270" w:hanging="270"/>
        <w:jc w:val="both"/>
        <w:rPr>
          <w:rFonts w:ascii="Times New Roman" w:hAnsi="Times New Roman" w:cs="Times New Roman"/>
          <w:sz w:val="24"/>
          <w:szCs w:val="24"/>
        </w:rPr>
      </w:pPr>
      <w:r w:rsidRPr="00552100">
        <w:rPr>
          <w:rFonts w:ascii="Times New Roman" w:hAnsi="Times New Roman" w:cs="Times New Roman"/>
          <w:sz w:val="24"/>
          <w:szCs w:val="24"/>
        </w:rPr>
        <w:t xml:space="preserve">Intercurentele respiratorii apărute în timpul tratamentului nu necesită întreruperea administrării de </w:t>
      </w:r>
      <w:proofErr w:type="spellStart"/>
      <w:r w:rsidRPr="00552100">
        <w:rPr>
          <w:rFonts w:ascii="Times New Roman" w:hAnsi="Times New Roman" w:cs="Times New Roman"/>
          <w:sz w:val="24"/>
          <w:szCs w:val="24"/>
        </w:rPr>
        <w:t>dupilumab</w:t>
      </w:r>
      <w:proofErr w:type="spellEnd"/>
      <w:r w:rsidRPr="00552100">
        <w:rPr>
          <w:rFonts w:ascii="Times New Roman" w:hAnsi="Times New Roman" w:cs="Times New Roman"/>
          <w:sz w:val="24"/>
          <w:szCs w:val="24"/>
        </w:rPr>
        <w:t xml:space="preserve"> și </w:t>
      </w:r>
      <w:proofErr w:type="spellStart"/>
      <w:r w:rsidRPr="00552100">
        <w:rPr>
          <w:rFonts w:ascii="Times New Roman" w:hAnsi="Times New Roman" w:cs="Times New Roman"/>
          <w:sz w:val="24"/>
          <w:szCs w:val="24"/>
        </w:rPr>
        <w:t>trebuiesc</w:t>
      </w:r>
      <w:proofErr w:type="spellEnd"/>
      <w:r w:rsidRPr="00552100">
        <w:rPr>
          <w:rFonts w:ascii="Times New Roman" w:hAnsi="Times New Roman" w:cs="Times New Roman"/>
          <w:sz w:val="24"/>
          <w:szCs w:val="24"/>
        </w:rPr>
        <w:t xml:space="preserve"> tratate conform practicii curente vizând exacerbările.</w:t>
      </w:r>
    </w:p>
    <w:p w14:paraId="789E7452" w14:textId="77777777" w:rsidR="0013313F" w:rsidRPr="00552100" w:rsidRDefault="0013313F" w:rsidP="0013313F">
      <w:pPr>
        <w:suppressAutoHyphens/>
        <w:spacing w:after="0" w:line="276" w:lineRule="auto"/>
        <w:ind w:left="720"/>
        <w:jc w:val="both"/>
        <w:rPr>
          <w:rFonts w:ascii="Times New Roman" w:hAnsi="Times New Roman" w:cs="Times New Roman"/>
          <w:sz w:val="24"/>
          <w:szCs w:val="24"/>
        </w:rPr>
      </w:pPr>
    </w:p>
    <w:p w14:paraId="7BD1A974" w14:textId="77777777" w:rsidR="0013313F" w:rsidRPr="0013313F" w:rsidRDefault="0013313F" w:rsidP="007C303D">
      <w:pPr>
        <w:pStyle w:val="ListParagraph"/>
        <w:numPr>
          <w:ilvl w:val="0"/>
          <w:numId w:val="69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ind w:left="450" w:hanging="450"/>
        <w:contextualSpacing/>
        <w:jc w:val="both"/>
        <w:rPr>
          <w:b/>
        </w:rPr>
      </w:pPr>
      <w:r w:rsidRPr="0013313F">
        <w:rPr>
          <w:b/>
        </w:rPr>
        <w:t xml:space="preserve">Monitorizarea tratamentului cu </w:t>
      </w:r>
      <w:proofErr w:type="spellStart"/>
      <w:r w:rsidRPr="0013313F">
        <w:rPr>
          <w:b/>
        </w:rPr>
        <w:t>dupilumab</w:t>
      </w:r>
      <w:proofErr w:type="spellEnd"/>
    </w:p>
    <w:p w14:paraId="355EC313" w14:textId="77777777" w:rsidR="0013313F" w:rsidRPr="00552100" w:rsidRDefault="0013313F" w:rsidP="0013313F">
      <w:pPr>
        <w:pStyle w:val="ListParagraph"/>
        <w:spacing w:line="276" w:lineRule="auto"/>
        <w:ind w:left="0"/>
        <w:jc w:val="both"/>
      </w:pPr>
      <w:r w:rsidRPr="00552100">
        <w:t xml:space="preserve">Pacientul este monitorizat la fiecare 3 luni în primul an de administrare a </w:t>
      </w:r>
      <w:proofErr w:type="spellStart"/>
      <w:r w:rsidRPr="00552100">
        <w:t>dupilumab</w:t>
      </w:r>
      <w:proofErr w:type="spellEnd"/>
      <w:r w:rsidRPr="00552100">
        <w:t xml:space="preserve"> prin vizite la medicul pneumolog cu evaluare clinică (scala MMRC pentru dispnee și chestionarul CAT), spirometrie post-bronhodilatator (VEMS post-bronhodilatator) și numărul de exacerbări moderate și severe de la inițierea tratamentului cu </w:t>
      </w:r>
      <w:proofErr w:type="spellStart"/>
      <w:r w:rsidRPr="00552100">
        <w:t>dupilumab</w:t>
      </w:r>
      <w:proofErr w:type="spellEnd"/>
      <w:r w:rsidRPr="00552100">
        <w:t>.</w:t>
      </w:r>
    </w:p>
    <w:p w14:paraId="0F6E742A" w14:textId="77777777" w:rsidR="0013313F" w:rsidRPr="00552100" w:rsidRDefault="0013313F" w:rsidP="0013313F">
      <w:pPr>
        <w:pStyle w:val="ListParagraph"/>
        <w:spacing w:before="240" w:line="276" w:lineRule="auto"/>
        <w:ind w:left="0"/>
        <w:jc w:val="both"/>
      </w:pPr>
      <w:r w:rsidRPr="00552100">
        <w:t xml:space="preserve">În cazul în care medicul curant decide continuarea tratamentului cu </w:t>
      </w:r>
      <w:proofErr w:type="spellStart"/>
      <w:r w:rsidRPr="00552100">
        <w:t>dupilumab</w:t>
      </w:r>
      <w:proofErr w:type="spellEnd"/>
      <w:r w:rsidRPr="00552100">
        <w:t xml:space="preserve"> după primul an de tratament, evaluarea va fi minimum anuală cu evaluare clinică (scala MMRC pentru dispnee, chestionarul CAT), spirometrie post-bronhodilatator (VEMS post-bronhodilatator) și numărul de exacerbări moderate și severe din ultimul an.</w:t>
      </w:r>
    </w:p>
    <w:p w14:paraId="1B6B34F2" w14:textId="77777777" w:rsidR="0013313F" w:rsidRDefault="0013313F" w:rsidP="0013313F">
      <w:pPr>
        <w:pStyle w:val="ListParagraph"/>
        <w:spacing w:before="240" w:line="276" w:lineRule="auto"/>
        <w:ind w:left="0"/>
        <w:jc w:val="both"/>
      </w:pPr>
      <w:r w:rsidRPr="00552100">
        <w:t>Decizia de continuare a tratamentului se va lua de către medicul curant anual.</w:t>
      </w:r>
    </w:p>
    <w:p w14:paraId="773556E4" w14:textId="77777777" w:rsidR="0013313F" w:rsidRPr="00552100" w:rsidRDefault="0013313F" w:rsidP="0013313F">
      <w:pPr>
        <w:pStyle w:val="ListParagraph"/>
        <w:spacing w:line="276" w:lineRule="auto"/>
        <w:ind w:left="0"/>
        <w:jc w:val="both"/>
      </w:pPr>
    </w:p>
    <w:p w14:paraId="7ADAD88A" w14:textId="77777777" w:rsidR="0013313F" w:rsidRPr="0013313F" w:rsidRDefault="0013313F" w:rsidP="007C303D">
      <w:pPr>
        <w:pStyle w:val="ListParagraph"/>
        <w:numPr>
          <w:ilvl w:val="0"/>
          <w:numId w:val="69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ind w:left="450" w:hanging="450"/>
        <w:contextualSpacing/>
        <w:jc w:val="both"/>
        <w:rPr>
          <w:b/>
        </w:rPr>
      </w:pPr>
      <w:r w:rsidRPr="0013313F">
        <w:rPr>
          <w:b/>
        </w:rPr>
        <w:t>Criterii pentru întreruperea tratamentului</w:t>
      </w:r>
    </w:p>
    <w:p w14:paraId="38B221EA" w14:textId="77777777" w:rsidR="0013313F" w:rsidRPr="00552100" w:rsidRDefault="0013313F" w:rsidP="0013313F">
      <w:pPr>
        <w:spacing w:line="276" w:lineRule="auto"/>
        <w:jc w:val="both"/>
        <w:rPr>
          <w:rFonts w:ascii="Times New Roman" w:hAnsi="Times New Roman" w:cs="Times New Roman"/>
          <w:sz w:val="24"/>
          <w:szCs w:val="24"/>
        </w:rPr>
      </w:pPr>
      <w:r w:rsidRPr="00552100">
        <w:rPr>
          <w:rFonts w:ascii="Times New Roman" w:hAnsi="Times New Roman" w:cs="Times New Roman"/>
          <w:sz w:val="24"/>
          <w:szCs w:val="24"/>
        </w:rPr>
        <w:t xml:space="preserve">Oprirea tratamentului cu </w:t>
      </w:r>
      <w:proofErr w:type="spellStart"/>
      <w:r w:rsidRPr="00552100">
        <w:rPr>
          <w:rFonts w:ascii="Times New Roman" w:hAnsi="Times New Roman" w:cs="Times New Roman"/>
          <w:sz w:val="24"/>
          <w:szCs w:val="24"/>
        </w:rPr>
        <w:t>dupilumab</w:t>
      </w:r>
      <w:proofErr w:type="spellEnd"/>
      <w:r w:rsidRPr="00552100">
        <w:rPr>
          <w:rFonts w:ascii="Times New Roman" w:hAnsi="Times New Roman" w:cs="Times New Roman"/>
          <w:sz w:val="24"/>
          <w:szCs w:val="24"/>
        </w:rPr>
        <w:t xml:space="preserve"> se face prin:</w:t>
      </w:r>
    </w:p>
    <w:p w14:paraId="24CBEA8C" w14:textId="77777777" w:rsidR="0013313F" w:rsidRPr="00552100" w:rsidRDefault="0013313F" w:rsidP="0013313F">
      <w:pPr>
        <w:spacing w:after="0" w:line="276" w:lineRule="auto"/>
        <w:jc w:val="both"/>
        <w:rPr>
          <w:rFonts w:ascii="Times New Roman" w:hAnsi="Times New Roman" w:cs="Times New Roman"/>
          <w:sz w:val="24"/>
          <w:szCs w:val="24"/>
        </w:rPr>
      </w:pPr>
      <w:r w:rsidRPr="00552100">
        <w:rPr>
          <w:rFonts w:ascii="Times New Roman" w:hAnsi="Times New Roman" w:cs="Times New Roman"/>
          <w:sz w:val="24"/>
          <w:szCs w:val="24"/>
        </w:rPr>
        <w:t>1. Decizia unilaterală a pacientului de a întrerupe tratamentul;</w:t>
      </w:r>
    </w:p>
    <w:p w14:paraId="3DF1BCD9" w14:textId="77777777" w:rsidR="0013313F" w:rsidRPr="00552100" w:rsidRDefault="0013313F" w:rsidP="0013313F">
      <w:pPr>
        <w:spacing w:after="0" w:line="276" w:lineRule="auto"/>
        <w:jc w:val="both"/>
        <w:rPr>
          <w:rFonts w:ascii="Times New Roman" w:hAnsi="Times New Roman" w:cs="Times New Roman"/>
          <w:sz w:val="24"/>
          <w:szCs w:val="24"/>
        </w:rPr>
      </w:pPr>
      <w:r w:rsidRPr="00552100">
        <w:rPr>
          <w:rFonts w:ascii="Times New Roman" w:hAnsi="Times New Roman" w:cs="Times New Roman"/>
          <w:sz w:val="24"/>
          <w:szCs w:val="24"/>
        </w:rPr>
        <w:t>2. Decizia medicală de întrerupere a tratamentului în cazul (una din următoarele):</w:t>
      </w:r>
    </w:p>
    <w:p w14:paraId="7DE6AF50" w14:textId="77777777" w:rsidR="0013313F" w:rsidRPr="00552100" w:rsidRDefault="0013313F" w:rsidP="007C303D">
      <w:pPr>
        <w:numPr>
          <w:ilvl w:val="0"/>
          <w:numId w:val="697"/>
        </w:numPr>
        <w:suppressAutoHyphens/>
        <w:spacing w:after="0" w:line="276" w:lineRule="auto"/>
        <w:jc w:val="both"/>
        <w:rPr>
          <w:rFonts w:ascii="Times New Roman" w:hAnsi="Times New Roman" w:cs="Times New Roman"/>
          <w:sz w:val="24"/>
          <w:szCs w:val="24"/>
        </w:rPr>
      </w:pPr>
      <w:r w:rsidRPr="00552100">
        <w:rPr>
          <w:rFonts w:ascii="Times New Roman" w:hAnsi="Times New Roman" w:cs="Times New Roman"/>
          <w:sz w:val="24"/>
          <w:szCs w:val="24"/>
        </w:rPr>
        <w:t xml:space="preserve">intoleranței la tratament, </w:t>
      </w:r>
    </w:p>
    <w:p w14:paraId="15E09224" w14:textId="77777777" w:rsidR="0013313F" w:rsidRPr="00552100" w:rsidRDefault="0013313F" w:rsidP="007C303D">
      <w:pPr>
        <w:numPr>
          <w:ilvl w:val="0"/>
          <w:numId w:val="697"/>
        </w:numPr>
        <w:suppressAutoHyphens/>
        <w:spacing w:after="0" w:line="276" w:lineRule="auto"/>
        <w:jc w:val="both"/>
        <w:rPr>
          <w:rFonts w:ascii="Times New Roman" w:hAnsi="Times New Roman" w:cs="Times New Roman"/>
          <w:sz w:val="24"/>
          <w:szCs w:val="24"/>
        </w:rPr>
      </w:pPr>
      <w:r w:rsidRPr="00552100">
        <w:rPr>
          <w:rFonts w:ascii="Times New Roman" w:hAnsi="Times New Roman" w:cs="Times New Roman"/>
          <w:sz w:val="24"/>
          <w:szCs w:val="24"/>
        </w:rPr>
        <w:t xml:space="preserve">lipsei de aderență la tratament și la planul scris de acțiune privind controlul bolii </w:t>
      </w:r>
    </w:p>
    <w:p w14:paraId="63532F24" w14:textId="77777777" w:rsidR="0013313F" w:rsidRPr="00552100" w:rsidRDefault="0013313F" w:rsidP="007C303D">
      <w:pPr>
        <w:numPr>
          <w:ilvl w:val="0"/>
          <w:numId w:val="697"/>
        </w:numPr>
        <w:suppressAutoHyphens/>
        <w:spacing w:after="0" w:line="276" w:lineRule="auto"/>
        <w:jc w:val="both"/>
        <w:rPr>
          <w:rFonts w:ascii="Times New Roman" w:hAnsi="Times New Roman" w:cs="Times New Roman"/>
          <w:sz w:val="24"/>
          <w:szCs w:val="24"/>
          <w:lang w:val="en-US"/>
        </w:rPr>
      </w:pPr>
      <w:proofErr w:type="spellStart"/>
      <w:r w:rsidRPr="00552100">
        <w:rPr>
          <w:rFonts w:ascii="Times New Roman" w:hAnsi="Times New Roman" w:cs="Times New Roman"/>
          <w:sz w:val="24"/>
          <w:szCs w:val="24"/>
          <w:lang w:val="en-US"/>
        </w:rPr>
        <w:t>lipsa</w:t>
      </w:r>
      <w:proofErr w:type="spellEnd"/>
      <w:r w:rsidRPr="00552100">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răspunsului</w:t>
      </w:r>
      <w:proofErr w:type="spellEnd"/>
      <w:r w:rsidRPr="00552100">
        <w:rPr>
          <w:rFonts w:ascii="Times New Roman" w:hAnsi="Times New Roman" w:cs="Times New Roman"/>
          <w:sz w:val="24"/>
          <w:szCs w:val="24"/>
          <w:lang w:val="en-US"/>
        </w:rPr>
        <w:t xml:space="preserve"> la </w:t>
      </w:r>
      <w:proofErr w:type="spellStart"/>
      <w:r w:rsidRPr="00552100">
        <w:rPr>
          <w:rFonts w:ascii="Times New Roman" w:hAnsi="Times New Roman" w:cs="Times New Roman"/>
          <w:sz w:val="24"/>
          <w:szCs w:val="24"/>
          <w:lang w:val="en-US"/>
        </w:rPr>
        <w:t>tratament</w:t>
      </w:r>
      <w:proofErr w:type="spellEnd"/>
      <w:r w:rsidRPr="00552100">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două</w:t>
      </w:r>
      <w:proofErr w:type="spellEnd"/>
      <w:r w:rsidRPr="00552100">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sau</w:t>
      </w:r>
      <w:proofErr w:type="spellEnd"/>
      <w:r w:rsidRPr="00552100">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mai</w:t>
      </w:r>
      <w:proofErr w:type="spellEnd"/>
      <w:r w:rsidRPr="00552100">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multe</w:t>
      </w:r>
      <w:proofErr w:type="spellEnd"/>
      <w:r w:rsidRPr="00552100">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exacerbări</w:t>
      </w:r>
      <w:proofErr w:type="spellEnd"/>
      <w:r w:rsidRPr="00552100">
        <w:rPr>
          <w:rFonts w:ascii="Times New Roman" w:hAnsi="Times New Roman" w:cs="Times New Roman"/>
          <w:sz w:val="24"/>
          <w:szCs w:val="24"/>
          <w:lang w:val="en-US"/>
        </w:rPr>
        <w:t xml:space="preserve"> pe an, </w:t>
      </w:r>
      <w:proofErr w:type="spellStart"/>
      <w:r w:rsidRPr="00552100">
        <w:rPr>
          <w:rFonts w:ascii="Times New Roman" w:hAnsi="Times New Roman" w:cs="Times New Roman"/>
          <w:sz w:val="24"/>
          <w:szCs w:val="24"/>
          <w:lang w:val="en-US"/>
        </w:rPr>
        <w:t>fără</w:t>
      </w:r>
      <w:proofErr w:type="spellEnd"/>
      <w:r w:rsidRPr="00552100">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ameliorare</w:t>
      </w:r>
      <w:proofErr w:type="spellEnd"/>
      <w:r w:rsidRPr="00552100">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clinică</w:t>
      </w:r>
      <w:proofErr w:type="spellEnd"/>
    </w:p>
    <w:p w14:paraId="09445D89" w14:textId="77777777" w:rsidR="0013313F" w:rsidRPr="00552100" w:rsidRDefault="0013313F" w:rsidP="0013313F">
      <w:pPr>
        <w:spacing w:line="276" w:lineRule="auto"/>
        <w:ind w:left="720"/>
        <w:jc w:val="both"/>
        <w:rPr>
          <w:rFonts w:ascii="Times New Roman" w:hAnsi="Times New Roman" w:cs="Times New Roman"/>
          <w:sz w:val="24"/>
          <w:szCs w:val="24"/>
          <w:lang w:val="en-US"/>
        </w:rPr>
      </w:pPr>
      <w:r w:rsidRPr="00552100">
        <w:rPr>
          <w:rFonts w:ascii="Times New Roman" w:hAnsi="Times New Roman" w:cs="Times New Roman"/>
          <w:sz w:val="24"/>
          <w:szCs w:val="24"/>
          <w:lang w:val="en-US"/>
        </w:rPr>
        <w:t xml:space="preserve">la </w:t>
      </w:r>
      <w:proofErr w:type="spellStart"/>
      <w:r w:rsidRPr="00552100">
        <w:rPr>
          <w:rFonts w:ascii="Times New Roman" w:hAnsi="Times New Roman" w:cs="Times New Roman"/>
          <w:sz w:val="24"/>
          <w:szCs w:val="24"/>
          <w:lang w:val="en-US"/>
        </w:rPr>
        <w:t>aprecierea</w:t>
      </w:r>
      <w:proofErr w:type="spellEnd"/>
      <w:r w:rsidRPr="00552100">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medicului</w:t>
      </w:r>
      <w:proofErr w:type="spellEnd"/>
      <w:r w:rsidRPr="00552100">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curant</w:t>
      </w:r>
      <w:proofErr w:type="spellEnd"/>
      <w:r w:rsidRPr="00552100">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începând</w:t>
      </w:r>
      <w:proofErr w:type="spellEnd"/>
      <w:r w:rsidRPr="00552100">
        <w:rPr>
          <w:rFonts w:ascii="Times New Roman" w:hAnsi="Times New Roman" w:cs="Times New Roman"/>
          <w:sz w:val="24"/>
          <w:szCs w:val="24"/>
          <w:lang w:val="en-US"/>
        </w:rPr>
        <w:t xml:space="preserve"> de la </w:t>
      </w:r>
      <w:proofErr w:type="spellStart"/>
      <w:r w:rsidRPr="00552100">
        <w:rPr>
          <w:rFonts w:ascii="Times New Roman" w:hAnsi="Times New Roman" w:cs="Times New Roman"/>
          <w:sz w:val="24"/>
          <w:szCs w:val="24"/>
          <w:lang w:val="en-US"/>
        </w:rPr>
        <w:t>vizita</w:t>
      </w:r>
      <w:proofErr w:type="spellEnd"/>
      <w:r w:rsidRPr="00552100">
        <w:rPr>
          <w:rFonts w:ascii="Times New Roman" w:hAnsi="Times New Roman" w:cs="Times New Roman"/>
          <w:sz w:val="24"/>
          <w:szCs w:val="24"/>
          <w:lang w:val="en-US"/>
        </w:rPr>
        <w:t xml:space="preserve"> de 3 </w:t>
      </w:r>
      <w:proofErr w:type="spellStart"/>
      <w:r w:rsidRPr="00552100">
        <w:rPr>
          <w:rFonts w:ascii="Times New Roman" w:hAnsi="Times New Roman" w:cs="Times New Roman"/>
          <w:sz w:val="24"/>
          <w:szCs w:val="24"/>
          <w:lang w:val="en-US"/>
        </w:rPr>
        <w:t>luni</w:t>
      </w:r>
      <w:proofErr w:type="spellEnd"/>
      <w:r w:rsidRPr="00552100">
        <w:rPr>
          <w:rFonts w:ascii="Times New Roman" w:hAnsi="Times New Roman" w:cs="Times New Roman"/>
          <w:sz w:val="24"/>
          <w:szCs w:val="24"/>
          <w:lang w:val="en-US"/>
        </w:rPr>
        <w:t xml:space="preserve"> (prima </w:t>
      </w:r>
      <w:proofErr w:type="spellStart"/>
      <w:r w:rsidRPr="00552100">
        <w:rPr>
          <w:rFonts w:ascii="Times New Roman" w:hAnsi="Times New Roman" w:cs="Times New Roman"/>
          <w:sz w:val="24"/>
          <w:szCs w:val="24"/>
          <w:lang w:val="en-US"/>
        </w:rPr>
        <w:t>vizită</w:t>
      </w:r>
      <w:proofErr w:type="spellEnd"/>
      <w:r w:rsidRPr="00552100">
        <w:rPr>
          <w:rFonts w:ascii="Times New Roman" w:hAnsi="Times New Roman" w:cs="Times New Roman"/>
          <w:sz w:val="24"/>
          <w:szCs w:val="24"/>
          <w:lang w:val="en-US"/>
        </w:rPr>
        <w:t xml:space="preserve"> de </w:t>
      </w:r>
      <w:proofErr w:type="spellStart"/>
      <w:r w:rsidRPr="00552100">
        <w:rPr>
          <w:rFonts w:ascii="Times New Roman" w:hAnsi="Times New Roman" w:cs="Times New Roman"/>
          <w:sz w:val="24"/>
          <w:szCs w:val="24"/>
          <w:lang w:val="en-US"/>
        </w:rPr>
        <w:t>evaluare</w:t>
      </w:r>
      <w:proofErr w:type="spellEnd"/>
      <w:r w:rsidRPr="00552100">
        <w:rPr>
          <w:rFonts w:ascii="Times New Roman" w:hAnsi="Times New Roman" w:cs="Times New Roman"/>
          <w:sz w:val="24"/>
          <w:szCs w:val="24"/>
          <w:lang w:val="en-US"/>
        </w:rPr>
        <w:t>).</w:t>
      </w:r>
    </w:p>
    <w:p w14:paraId="6C5322BF" w14:textId="62CDD9B1" w:rsidR="0013313F" w:rsidRPr="00552100" w:rsidRDefault="0013313F" w:rsidP="0013313F">
      <w:pPr>
        <w:spacing w:line="276" w:lineRule="auto"/>
        <w:jc w:val="both"/>
        <w:rPr>
          <w:rFonts w:ascii="Times New Roman" w:hAnsi="Times New Roman" w:cs="Times New Roman"/>
          <w:sz w:val="24"/>
          <w:szCs w:val="24"/>
          <w:lang w:val="en-US"/>
        </w:rPr>
      </w:pPr>
      <w:proofErr w:type="spellStart"/>
      <w:r w:rsidRPr="00552100">
        <w:rPr>
          <w:rFonts w:ascii="Times New Roman" w:hAnsi="Times New Roman" w:cs="Times New Roman"/>
          <w:sz w:val="24"/>
          <w:szCs w:val="24"/>
          <w:lang w:val="en-US"/>
        </w:rPr>
        <w:lastRenderedPageBreak/>
        <w:t>Dacă</w:t>
      </w:r>
      <w:proofErr w:type="spellEnd"/>
      <w:r w:rsidRPr="00552100">
        <w:rPr>
          <w:rFonts w:ascii="Times New Roman" w:hAnsi="Times New Roman" w:cs="Times New Roman"/>
          <w:sz w:val="24"/>
          <w:szCs w:val="24"/>
          <w:lang w:val="en-US"/>
        </w:rPr>
        <w:t xml:space="preserve"> se </w:t>
      </w:r>
      <w:proofErr w:type="spellStart"/>
      <w:r w:rsidRPr="00552100">
        <w:rPr>
          <w:rFonts w:ascii="Times New Roman" w:hAnsi="Times New Roman" w:cs="Times New Roman"/>
          <w:sz w:val="24"/>
          <w:szCs w:val="24"/>
          <w:lang w:val="en-US"/>
        </w:rPr>
        <w:t>consideră</w:t>
      </w:r>
      <w:proofErr w:type="spellEnd"/>
      <w:r w:rsidRPr="00552100">
        <w:rPr>
          <w:rFonts w:ascii="Times New Roman" w:hAnsi="Times New Roman" w:cs="Times New Roman"/>
          <w:sz w:val="24"/>
          <w:szCs w:val="24"/>
          <w:lang w:val="en-US"/>
        </w:rPr>
        <w:t xml:space="preserve"> un </w:t>
      </w:r>
      <w:proofErr w:type="spellStart"/>
      <w:r w:rsidRPr="00552100">
        <w:rPr>
          <w:rFonts w:ascii="Times New Roman" w:hAnsi="Times New Roman" w:cs="Times New Roman"/>
          <w:sz w:val="24"/>
          <w:szCs w:val="24"/>
          <w:lang w:val="en-US"/>
        </w:rPr>
        <w:t>răspuns</w:t>
      </w:r>
      <w:proofErr w:type="spellEnd"/>
      <w:r w:rsidRPr="00552100">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parțial</w:t>
      </w:r>
      <w:proofErr w:type="spellEnd"/>
      <w:r w:rsidRPr="00552100">
        <w:rPr>
          <w:rFonts w:ascii="Times New Roman" w:hAnsi="Times New Roman" w:cs="Times New Roman"/>
          <w:sz w:val="24"/>
          <w:szCs w:val="24"/>
          <w:lang w:val="en-US"/>
        </w:rPr>
        <w:t xml:space="preserve"> la </w:t>
      </w:r>
      <w:proofErr w:type="spellStart"/>
      <w:r w:rsidRPr="00552100">
        <w:rPr>
          <w:rFonts w:ascii="Times New Roman" w:hAnsi="Times New Roman" w:cs="Times New Roman"/>
          <w:sz w:val="24"/>
          <w:szCs w:val="24"/>
          <w:lang w:val="en-US"/>
        </w:rPr>
        <w:t>vizitele</w:t>
      </w:r>
      <w:proofErr w:type="spellEnd"/>
      <w:r w:rsidRPr="00552100">
        <w:rPr>
          <w:rFonts w:ascii="Times New Roman" w:hAnsi="Times New Roman" w:cs="Times New Roman"/>
          <w:sz w:val="24"/>
          <w:szCs w:val="24"/>
          <w:lang w:val="en-US"/>
        </w:rPr>
        <w:t xml:space="preserve"> din </w:t>
      </w:r>
      <w:proofErr w:type="spellStart"/>
      <w:r w:rsidRPr="00552100">
        <w:rPr>
          <w:rFonts w:ascii="Times New Roman" w:hAnsi="Times New Roman" w:cs="Times New Roman"/>
          <w:sz w:val="24"/>
          <w:szCs w:val="24"/>
          <w:lang w:val="en-US"/>
        </w:rPr>
        <w:t>cursul</w:t>
      </w:r>
      <w:proofErr w:type="spellEnd"/>
      <w:r w:rsidRPr="00552100">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primului</w:t>
      </w:r>
      <w:proofErr w:type="spellEnd"/>
      <w:r w:rsidRPr="00552100">
        <w:rPr>
          <w:rFonts w:ascii="Times New Roman" w:hAnsi="Times New Roman" w:cs="Times New Roman"/>
          <w:sz w:val="24"/>
          <w:szCs w:val="24"/>
          <w:lang w:val="en-US"/>
        </w:rPr>
        <w:t xml:space="preserve"> an, se </w:t>
      </w:r>
      <w:proofErr w:type="spellStart"/>
      <w:r w:rsidRPr="00552100">
        <w:rPr>
          <w:rFonts w:ascii="Times New Roman" w:hAnsi="Times New Roman" w:cs="Times New Roman"/>
          <w:sz w:val="24"/>
          <w:szCs w:val="24"/>
          <w:lang w:val="en-US"/>
        </w:rPr>
        <w:t>va</w:t>
      </w:r>
      <w:proofErr w:type="spellEnd"/>
      <w:r w:rsidRPr="00552100">
        <w:rPr>
          <w:rFonts w:ascii="Times New Roman" w:hAnsi="Times New Roman" w:cs="Times New Roman"/>
          <w:sz w:val="24"/>
          <w:szCs w:val="24"/>
          <w:lang w:val="en-US"/>
        </w:rPr>
        <w:t xml:space="preserve"> continua</w:t>
      </w:r>
      <w:r>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administrarea</w:t>
      </w:r>
      <w:proofErr w:type="spellEnd"/>
      <w:r w:rsidRPr="00552100">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până</w:t>
      </w:r>
      <w:proofErr w:type="spellEnd"/>
      <w:r w:rsidRPr="00552100">
        <w:rPr>
          <w:rFonts w:ascii="Times New Roman" w:hAnsi="Times New Roman" w:cs="Times New Roman"/>
          <w:sz w:val="24"/>
          <w:szCs w:val="24"/>
          <w:lang w:val="en-US"/>
        </w:rPr>
        <w:t xml:space="preserve"> la 1 an </w:t>
      </w:r>
      <w:proofErr w:type="spellStart"/>
      <w:r w:rsidRPr="00552100">
        <w:rPr>
          <w:rFonts w:ascii="Times New Roman" w:hAnsi="Times New Roman" w:cs="Times New Roman"/>
          <w:sz w:val="24"/>
          <w:szCs w:val="24"/>
          <w:lang w:val="en-US"/>
        </w:rPr>
        <w:t>când</w:t>
      </w:r>
      <w:proofErr w:type="spellEnd"/>
      <w:r w:rsidRPr="00552100">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medicul</w:t>
      </w:r>
      <w:proofErr w:type="spellEnd"/>
      <w:r w:rsidRPr="00552100">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curant</w:t>
      </w:r>
      <w:proofErr w:type="spellEnd"/>
      <w:r w:rsidRPr="00552100">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va</w:t>
      </w:r>
      <w:proofErr w:type="spellEnd"/>
      <w:r w:rsidRPr="00552100">
        <w:rPr>
          <w:rFonts w:ascii="Times New Roman" w:hAnsi="Times New Roman" w:cs="Times New Roman"/>
          <w:sz w:val="24"/>
          <w:szCs w:val="24"/>
          <w:lang w:val="en-US"/>
        </w:rPr>
        <w:t xml:space="preserve"> decide </w:t>
      </w:r>
      <w:proofErr w:type="spellStart"/>
      <w:r w:rsidRPr="00552100">
        <w:rPr>
          <w:rFonts w:ascii="Times New Roman" w:hAnsi="Times New Roman" w:cs="Times New Roman"/>
          <w:sz w:val="24"/>
          <w:szCs w:val="24"/>
          <w:lang w:val="en-US"/>
        </w:rPr>
        <w:t>asupra</w:t>
      </w:r>
      <w:proofErr w:type="spellEnd"/>
      <w:r w:rsidRPr="00552100">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continuării</w:t>
      </w:r>
      <w:proofErr w:type="spellEnd"/>
      <w:r w:rsidRPr="00552100">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sau</w:t>
      </w:r>
      <w:proofErr w:type="spellEnd"/>
      <w:r w:rsidRPr="00552100">
        <w:rPr>
          <w:rFonts w:ascii="Times New Roman" w:hAnsi="Times New Roman" w:cs="Times New Roman"/>
          <w:sz w:val="24"/>
          <w:szCs w:val="24"/>
          <w:lang w:val="en-US"/>
        </w:rPr>
        <w:t xml:space="preserve"> nu a</w:t>
      </w:r>
      <w:r>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tratamentului</w:t>
      </w:r>
      <w:proofErr w:type="spellEnd"/>
      <w:r w:rsidRPr="00552100">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Evaluarea</w:t>
      </w:r>
      <w:proofErr w:type="spellEnd"/>
      <w:r w:rsidRPr="00552100">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pentru</w:t>
      </w:r>
      <w:proofErr w:type="spellEnd"/>
      <w:r w:rsidRPr="00552100">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continuarea</w:t>
      </w:r>
      <w:proofErr w:type="spellEnd"/>
      <w:r w:rsidRPr="00552100">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tratamentului</w:t>
      </w:r>
      <w:proofErr w:type="spellEnd"/>
      <w:r w:rsidRPr="00552100">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după</w:t>
      </w:r>
      <w:proofErr w:type="spellEnd"/>
      <w:r w:rsidRPr="00552100">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primul</w:t>
      </w:r>
      <w:proofErr w:type="spellEnd"/>
      <w:r w:rsidRPr="00552100">
        <w:rPr>
          <w:rFonts w:ascii="Times New Roman" w:hAnsi="Times New Roman" w:cs="Times New Roman"/>
          <w:sz w:val="24"/>
          <w:szCs w:val="24"/>
          <w:lang w:val="en-US"/>
        </w:rPr>
        <w:t xml:space="preserve"> an de </w:t>
      </w:r>
      <w:proofErr w:type="spellStart"/>
      <w:r w:rsidRPr="00552100">
        <w:rPr>
          <w:rFonts w:ascii="Times New Roman" w:hAnsi="Times New Roman" w:cs="Times New Roman"/>
          <w:sz w:val="24"/>
          <w:szCs w:val="24"/>
          <w:lang w:val="en-US"/>
        </w:rPr>
        <w:t>tratament</w:t>
      </w:r>
      <w:proofErr w:type="spellEnd"/>
      <w:r w:rsidRPr="00552100">
        <w:rPr>
          <w:rFonts w:ascii="Times New Roman" w:hAnsi="Times New Roman" w:cs="Times New Roman"/>
          <w:sz w:val="24"/>
          <w:szCs w:val="24"/>
          <w:lang w:val="en-US"/>
        </w:rPr>
        <w:t xml:space="preserve"> se</w:t>
      </w:r>
      <w:r>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va</w:t>
      </w:r>
      <w:proofErr w:type="spellEnd"/>
      <w:r w:rsidRPr="00552100">
        <w:rPr>
          <w:rFonts w:ascii="Times New Roman" w:hAnsi="Times New Roman" w:cs="Times New Roman"/>
          <w:sz w:val="24"/>
          <w:szCs w:val="24"/>
          <w:lang w:val="en-US"/>
        </w:rPr>
        <w:t xml:space="preserve"> face </w:t>
      </w:r>
      <w:proofErr w:type="spellStart"/>
      <w:r w:rsidRPr="00552100">
        <w:rPr>
          <w:rFonts w:ascii="Times New Roman" w:hAnsi="Times New Roman" w:cs="Times New Roman"/>
          <w:sz w:val="24"/>
          <w:szCs w:val="24"/>
          <w:lang w:val="en-US"/>
        </w:rPr>
        <w:t>anual</w:t>
      </w:r>
      <w:proofErr w:type="spellEnd"/>
      <w:r w:rsidRPr="00552100">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luând</w:t>
      </w:r>
      <w:proofErr w:type="spellEnd"/>
      <w:r w:rsidRPr="00552100">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în</w:t>
      </w:r>
      <w:proofErr w:type="spellEnd"/>
      <w:r w:rsidRPr="00552100">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considerare</w:t>
      </w:r>
      <w:proofErr w:type="spellEnd"/>
      <w:r w:rsidRPr="00552100">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în</w:t>
      </w:r>
      <w:proofErr w:type="spellEnd"/>
      <w:r w:rsidRPr="00552100">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primul</w:t>
      </w:r>
      <w:proofErr w:type="spellEnd"/>
      <w:r w:rsidRPr="00552100">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rând</w:t>
      </w:r>
      <w:proofErr w:type="spellEnd"/>
      <w:r w:rsidRPr="00552100">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numărul</w:t>
      </w:r>
      <w:proofErr w:type="spellEnd"/>
      <w:r w:rsidRPr="00552100">
        <w:rPr>
          <w:rFonts w:ascii="Times New Roman" w:hAnsi="Times New Roman" w:cs="Times New Roman"/>
          <w:sz w:val="24"/>
          <w:szCs w:val="24"/>
          <w:lang w:val="en-US"/>
        </w:rPr>
        <w:t xml:space="preserve"> de </w:t>
      </w:r>
      <w:proofErr w:type="spellStart"/>
      <w:r w:rsidRPr="00552100">
        <w:rPr>
          <w:rFonts w:ascii="Times New Roman" w:hAnsi="Times New Roman" w:cs="Times New Roman"/>
          <w:sz w:val="24"/>
          <w:szCs w:val="24"/>
          <w:lang w:val="en-US"/>
        </w:rPr>
        <w:t>exacerbări</w:t>
      </w:r>
      <w:proofErr w:type="spellEnd"/>
      <w:r w:rsidRPr="00552100">
        <w:rPr>
          <w:rFonts w:ascii="Times New Roman" w:hAnsi="Times New Roman" w:cs="Times New Roman"/>
          <w:sz w:val="24"/>
          <w:szCs w:val="24"/>
          <w:lang w:val="en-US"/>
        </w:rPr>
        <w:t xml:space="preserve"> din </w:t>
      </w:r>
      <w:proofErr w:type="spellStart"/>
      <w:r w:rsidRPr="00552100">
        <w:rPr>
          <w:rFonts w:ascii="Times New Roman" w:hAnsi="Times New Roman" w:cs="Times New Roman"/>
          <w:sz w:val="24"/>
          <w:szCs w:val="24"/>
          <w:lang w:val="en-US"/>
        </w:rPr>
        <w:t>anul</w:t>
      </w:r>
      <w:proofErr w:type="spellEnd"/>
      <w:r w:rsidRPr="00552100">
        <w:rPr>
          <w:rFonts w:ascii="Times New Roman" w:hAnsi="Times New Roman" w:cs="Times New Roman"/>
          <w:sz w:val="24"/>
          <w:szCs w:val="24"/>
          <w:lang w:val="en-US"/>
        </w:rPr>
        <w:t xml:space="preserve"> precedent,</w:t>
      </w:r>
      <w:r w:rsidRPr="0013313F">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dar</w:t>
      </w:r>
      <w:proofErr w:type="spellEnd"/>
      <w:r w:rsidRPr="00552100">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și</w:t>
      </w:r>
      <w:proofErr w:type="spellEnd"/>
      <w:r w:rsidRPr="00552100">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frecvența</w:t>
      </w:r>
      <w:proofErr w:type="spellEnd"/>
      <w:r w:rsidRPr="00552100">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și</w:t>
      </w:r>
      <w:proofErr w:type="spellEnd"/>
      <w:r w:rsidRPr="00552100">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intensitatea</w:t>
      </w:r>
      <w:proofErr w:type="spellEnd"/>
      <w:r w:rsidRPr="00552100">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simptomelor</w:t>
      </w:r>
      <w:proofErr w:type="spellEnd"/>
      <w:r w:rsidRPr="00552100">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și</w:t>
      </w:r>
      <w:proofErr w:type="spellEnd"/>
      <w:r w:rsidRPr="00552100">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funcția</w:t>
      </w:r>
      <w:proofErr w:type="spellEnd"/>
      <w:r w:rsidRPr="00552100">
        <w:rPr>
          <w:rFonts w:ascii="Times New Roman" w:hAnsi="Times New Roman" w:cs="Times New Roman"/>
          <w:sz w:val="24"/>
          <w:szCs w:val="24"/>
          <w:lang w:val="en-US"/>
        </w:rPr>
        <w:t xml:space="preserve"> </w:t>
      </w:r>
      <w:proofErr w:type="spellStart"/>
      <w:r w:rsidRPr="00552100">
        <w:rPr>
          <w:rFonts w:ascii="Times New Roman" w:hAnsi="Times New Roman" w:cs="Times New Roman"/>
          <w:sz w:val="24"/>
          <w:szCs w:val="24"/>
          <w:lang w:val="en-US"/>
        </w:rPr>
        <w:t>pulmonară</w:t>
      </w:r>
      <w:proofErr w:type="spellEnd"/>
      <w:r w:rsidRPr="00552100">
        <w:rPr>
          <w:rFonts w:ascii="Times New Roman" w:hAnsi="Times New Roman" w:cs="Times New Roman"/>
          <w:sz w:val="24"/>
          <w:szCs w:val="24"/>
          <w:lang w:val="en-US"/>
        </w:rPr>
        <w:t>.</w:t>
      </w:r>
    </w:p>
    <w:p w14:paraId="4C68E236" w14:textId="28588663" w:rsidR="0013313F" w:rsidRPr="0013313F" w:rsidRDefault="0013313F" w:rsidP="007C303D">
      <w:pPr>
        <w:pStyle w:val="ListParagraph"/>
        <w:numPr>
          <w:ilvl w:val="0"/>
          <w:numId w:val="69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ind w:left="450" w:hanging="450"/>
        <w:contextualSpacing/>
        <w:jc w:val="both"/>
        <w:rPr>
          <w:b/>
        </w:rPr>
      </w:pPr>
      <w:r w:rsidRPr="0013313F">
        <w:rPr>
          <w:b/>
        </w:rPr>
        <w:t>Medici prescriptori</w:t>
      </w:r>
    </w:p>
    <w:p w14:paraId="6EBB0FF3" w14:textId="7ED996E5" w:rsidR="0013313F" w:rsidRDefault="0013313F" w:rsidP="0013313F">
      <w:pPr>
        <w:spacing w:after="0" w:line="276" w:lineRule="auto"/>
        <w:jc w:val="both"/>
        <w:rPr>
          <w:rFonts w:ascii="Times New Roman" w:hAnsi="Times New Roman" w:cs="Times New Roman"/>
          <w:sz w:val="24"/>
          <w:szCs w:val="24"/>
        </w:rPr>
      </w:pPr>
      <w:r w:rsidRPr="00552100">
        <w:rPr>
          <w:rFonts w:ascii="Times New Roman" w:hAnsi="Times New Roman" w:cs="Times New Roman"/>
          <w:sz w:val="24"/>
          <w:szCs w:val="24"/>
        </w:rPr>
        <w:t xml:space="preserve">Medicii care pot iniția terapia cu </w:t>
      </w:r>
      <w:proofErr w:type="spellStart"/>
      <w:r w:rsidRPr="00552100">
        <w:rPr>
          <w:rFonts w:ascii="Times New Roman" w:hAnsi="Times New Roman" w:cs="Times New Roman"/>
          <w:sz w:val="24"/>
          <w:szCs w:val="24"/>
        </w:rPr>
        <w:t>dupilumab</w:t>
      </w:r>
      <w:proofErr w:type="spellEnd"/>
      <w:r w:rsidRPr="00552100">
        <w:rPr>
          <w:rFonts w:ascii="Times New Roman" w:hAnsi="Times New Roman" w:cs="Times New Roman"/>
          <w:sz w:val="24"/>
          <w:szCs w:val="24"/>
        </w:rPr>
        <w:t xml:space="preserve"> sunt cei din specialitatea pneumologie. Continuarea prescripției poate fi făcută de către medicii din specialitatea pneumologie (inclusiv din ambulatoriul de specialitate) sau de către medicul de familie, în baza scrisorii medicale transmisă de medicul pneumolog, respectând dozele și durata prevăzute în scrisoarea medicală, până la următoarea re-evaluare a cărei dată va fi precizată în scrisoarea medicală.</w:t>
      </w:r>
      <w:r>
        <w:rPr>
          <w:rFonts w:ascii="Times New Roman" w:hAnsi="Times New Roman" w:cs="Times New Roman"/>
          <w:sz w:val="24"/>
          <w:szCs w:val="24"/>
        </w:rPr>
        <w:t>”</w:t>
      </w:r>
    </w:p>
    <w:p w14:paraId="628BFD92" w14:textId="77777777" w:rsidR="00D27CB4" w:rsidRDefault="00D27CB4" w:rsidP="0013313F">
      <w:pPr>
        <w:spacing w:after="0" w:line="276" w:lineRule="auto"/>
        <w:jc w:val="both"/>
        <w:rPr>
          <w:rFonts w:ascii="Times New Roman" w:hAnsi="Times New Roman" w:cs="Times New Roman"/>
          <w:sz w:val="24"/>
          <w:szCs w:val="24"/>
        </w:rPr>
      </w:pPr>
    </w:p>
    <w:p w14:paraId="1C00B611" w14:textId="77777777" w:rsidR="00D27CB4" w:rsidRDefault="00D27CB4" w:rsidP="0013313F">
      <w:pPr>
        <w:spacing w:after="0" w:line="276" w:lineRule="auto"/>
        <w:jc w:val="both"/>
        <w:rPr>
          <w:rFonts w:ascii="Times New Roman" w:hAnsi="Times New Roman" w:cs="Times New Roman"/>
          <w:sz w:val="24"/>
          <w:szCs w:val="24"/>
        </w:rPr>
      </w:pPr>
    </w:p>
    <w:p w14:paraId="023B4738" w14:textId="77777777" w:rsidR="00D27CB4" w:rsidRDefault="00D27CB4" w:rsidP="0013313F">
      <w:pPr>
        <w:spacing w:after="0" w:line="276" w:lineRule="auto"/>
        <w:jc w:val="both"/>
        <w:rPr>
          <w:rFonts w:ascii="Times New Roman" w:hAnsi="Times New Roman" w:cs="Times New Roman"/>
          <w:sz w:val="24"/>
          <w:szCs w:val="24"/>
        </w:rPr>
      </w:pPr>
    </w:p>
    <w:p w14:paraId="11DED0D3" w14:textId="77777777" w:rsidR="00D27CB4" w:rsidRDefault="00D27CB4" w:rsidP="0013313F">
      <w:pPr>
        <w:spacing w:after="0" w:line="276" w:lineRule="auto"/>
        <w:jc w:val="both"/>
        <w:rPr>
          <w:rFonts w:ascii="Times New Roman" w:hAnsi="Times New Roman" w:cs="Times New Roman"/>
          <w:sz w:val="24"/>
          <w:szCs w:val="24"/>
        </w:rPr>
      </w:pPr>
    </w:p>
    <w:p w14:paraId="67666A7D" w14:textId="77777777" w:rsidR="00D92A21" w:rsidRDefault="00D92A21" w:rsidP="0013313F">
      <w:pPr>
        <w:spacing w:after="0" w:line="276" w:lineRule="auto"/>
        <w:jc w:val="both"/>
        <w:rPr>
          <w:rFonts w:ascii="Times New Roman" w:hAnsi="Times New Roman" w:cs="Times New Roman"/>
          <w:sz w:val="24"/>
          <w:szCs w:val="24"/>
        </w:rPr>
      </w:pPr>
    </w:p>
    <w:p w14:paraId="07E2BDB8" w14:textId="77777777" w:rsidR="00D92A21" w:rsidRDefault="00D92A21" w:rsidP="0013313F">
      <w:pPr>
        <w:spacing w:after="0" w:line="276" w:lineRule="auto"/>
        <w:jc w:val="both"/>
        <w:rPr>
          <w:rFonts w:ascii="Times New Roman" w:hAnsi="Times New Roman" w:cs="Times New Roman"/>
          <w:sz w:val="24"/>
          <w:szCs w:val="24"/>
        </w:rPr>
      </w:pPr>
    </w:p>
    <w:p w14:paraId="0BB6B996" w14:textId="77777777" w:rsidR="00D92A21" w:rsidRDefault="00D92A21" w:rsidP="0013313F">
      <w:pPr>
        <w:spacing w:after="0" w:line="276" w:lineRule="auto"/>
        <w:jc w:val="both"/>
        <w:rPr>
          <w:rFonts w:ascii="Times New Roman" w:hAnsi="Times New Roman" w:cs="Times New Roman"/>
          <w:sz w:val="24"/>
          <w:szCs w:val="24"/>
        </w:rPr>
      </w:pPr>
    </w:p>
    <w:p w14:paraId="510106C3" w14:textId="77777777" w:rsidR="00D92A21" w:rsidRDefault="00D92A21" w:rsidP="0013313F">
      <w:pPr>
        <w:spacing w:after="0" w:line="276" w:lineRule="auto"/>
        <w:jc w:val="both"/>
        <w:rPr>
          <w:rFonts w:ascii="Times New Roman" w:hAnsi="Times New Roman" w:cs="Times New Roman"/>
          <w:sz w:val="24"/>
          <w:szCs w:val="24"/>
        </w:rPr>
      </w:pPr>
    </w:p>
    <w:p w14:paraId="106501B6" w14:textId="77777777" w:rsidR="00D92A21" w:rsidRDefault="00D92A21" w:rsidP="0013313F">
      <w:pPr>
        <w:spacing w:after="0" w:line="276" w:lineRule="auto"/>
        <w:jc w:val="both"/>
        <w:rPr>
          <w:rFonts w:ascii="Times New Roman" w:hAnsi="Times New Roman" w:cs="Times New Roman"/>
          <w:sz w:val="24"/>
          <w:szCs w:val="24"/>
        </w:rPr>
      </w:pPr>
    </w:p>
    <w:p w14:paraId="1656A627" w14:textId="77777777" w:rsidR="00D92A21" w:rsidRDefault="00D92A21" w:rsidP="0013313F">
      <w:pPr>
        <w:spacing w:after="0" w:line="276" w:lineRule="auto"/>
        <w:jc w:val="both"/>
        <w:rPr>
          <w:rFonts w:ascii="Times New Roman" w:hAnsi="Times New Roman" w:cs="Times New Roman"/>
          <w:sz w:val="24"/>
          <w:szCs w:val="24"/>
        </w:rPr>
      </w:pPr>
    </w:p>
    <w:p w14:paraId="11EBB4A5" w14:textId="77777777" w:rsidR="00D92A21" w:rsidRDefault="00D92A21" w:rsidP="0013313F">
      <w:pPr>
        <w:spacing w:after="0" w:line="276" w:lineRule="auto"/>
        <w:jc w:val="both"/>
        <w:rPr>
          <w:rFonts w:ascii="Times New Roman" w:hAnsi="Times New Roman" w:cs="Times New Roman"/>
          <w:sz w:val="24"/>
          <w:szCs w:val="24"/>
        </w:rPr>
      </w:pPr>
    </w:p>
    <w:p w14:paraId="6A83E8C3" w14:textId="77777777" w:rsidR="00D92A21" w:rsidRDefault="00D92A21" w:rsidP="0013313F">
      <w:pPr>
        <w:spacing w:after="0" w:line="276" w:lineRule="auto"/>
        <w:jc w:val="both"/>
        <w:rPr>
          <w:rFonts w:ascii="Times New Roman" w:hAnsi="Times New Roman" w:cs="Times New Roman"/>
          <w:sz w:val="24"/>
          <w:szCs w:val="24"/>
        </w:rPr>
      </w:pPr>
    </w:p>
    <w:p w14:paraId="56617AF3" w14:textId="77777777" w:rsidR="00D92A21" w:rsidRDefault="00D92A21" w:rsidP="0013313F">
      <w:pPr>
        <w:spacing w:after="0" w:line="276" w:lineRule="auto"/>
        <w:jc w:val="both"/>
        <w:rPr>
          <w:rFonts w:ascii="Times New Roman" w:hAnsi="Times New Roman" w:cs="Times New Roman"/>
          <w:sz w:val="24"/>
          <w:szCs w:val="24"/>
        </w:rPr>
      </w:pPr>
    </w:p>
    <w:p w14:paraId="1A6D9CCC" w14:textId="77777777" w:rsidR="00D92A21" w:rsidRDefault="00D92A21" w:rsidP="0013313F">
      <w:pPr>
        <w:spacing w:after="0" w:line="276" w:lineRule="auto"/>
        <w:jc w:val="both"/>
        <w:rPr>
          <w:rFonts w:ascii="Times New Roman" w:hAnsi="Times New Roman" w:cs="Times New Roman"/>
          <w:sz w:val="24"/>
          <w:szCs w:val="24"/>
        </w:rPr>
      </w:pPr>
    </w:p>
    <w:p w14:paraId="7AF523E1" w14:textId="77777777" w:rsidR="00D92A21" w:rsidRDefault="00D92A21" w:rsidP="0013313F">
      <w:pPr>
        <w:spacing w:after="0" w:line="276" w:lineRule="auto"/>
        <w:jc w:val="both"/>
        <w:rPr>
          <w:rFonts w:ascii="Times New Roman" w:hAnsi="Times New Roman" w:cs="Times New Roman"/>
          <w:sz w:val="24"/>
          <w:szCs w:val="24"/>
        </w:rPr>
      </w:pPr>
    </w:p>
    <w:p w14:paraId="0B1BF6E4" w14:textId="77777777" w:rsidR="00D92A21" w:rsidRDefault="00D92A21" w:rsidP="0013313F">
      <w:pPr>
        <w:spacing w:after="0" w:line="276" w:lineRule="auto"/>
        <w:jc w:val="both"/>
        <w:rPr>
          <w:rFonts w:ascii="Times New Roman" w:hAnsi="Times New Roman" w:cs="Times New Roman"/>
          <w:sz w:val="24"/>
          <w:szCs w:val="24"/>
        </w:rPr>
      </w:pPr>
    </w:p>
    <w:p w14:paraId="56607C9F" w14:textId="77777777" w:rsidR="00D92A21" w:rsidRDefault="00D92A21" w:rsidP="0013313F">
      <w:pPr>
        <w:spacing w:after="0" w:line="276" w:lineRule="auto"/>
        <w:jc w:val="both"/>
        <w:rPr>
          <w:rFonts w:ascii="Times New Roman" w:hAnsi="Times New Roman" w:cs="Times New Roman"/>
          <w:sz w:val="24"/>
          <w:szCs w:val="24"/>
        </w:rPr>
      </w:pPr>
    </w:p>
    <w:p w14:paraId="7B2CF235" w14:textId="77777777" w:rsidR="00D92A21" w:rsidRDefault="00D92A21" w:rsidP="0013313F">
      <w:pPr>
        <w:spacing w:after="0" w:line="276" w:lineRule="auto"/>
        <w:jc w:val="both"/>
        <w:rPr>
          <w:rFonts w:ascii="Times New Roman" w:hAnsi="Times New Roman" w:cs="Times New Roman"/>
          <w:sz w:val="24"/>
          <w:szCs w:val="24"/>
        </w:rPr>
      </w:pPr>
    </w:p>
    <w:p w14:paraId="007C88F1" w14:textId="77777777" w:rsidR="00D92A21" w:rsidRDefault="00D92A21" w:rsidP="0013313F">
      <w:pPr>
        <w:spacing w:after="0" w:line="276" w:lineRule="auto"/>
        <w:jc w:val="both"/>
        <w:rPr>
          <w:rFonts w:ascii="Times New Roman" w:hAnsi="Times New Roman" w:cs="Times New Roman"/>
          <w:sz w:val="24"/>
          <w:szCs w:val="24"/>
        </w:rPr>
      </w:pPr>
    </w:p>
    <w:p w14:paraId="0529B148" w14:textId="77777777" w:rsidR="00D92A21" w:rsidRDefault="00D92A21" w:rsidP="0013313F">
      <w:pPr>
        <w:spacing w:after="0" w:line="276" w:lineRule="auto"/>
        <w:jc w:val="both"/>
        <w:rPr>
          <w:rFonts w:ascii="Times New Roman" w:hAnsi="Times New Roman" w:cs="Times New Roman"/>
          <w:sz w:val="24"/>
          <w:szCs w:val="24"/>
        </w:rPr>
      </w:pPr>
    </w:p>
    <w:p w14:paraId="51C74FFE" w14:textId="77777777" w:rsidR="00D92A21" w:rsidRDefault="00D92A21" w:rsidP="0013313F">
      <w:pPr>
        <w:spacing w:after="0" w:line="276" w:lineRule="auto"/>
        <w:jc w:val="both"/>
        <w:rPr>
          <w:rFonts w:ascii="Times New Roman" w:hAnsi="Times New Roman" w:cs="Times New Roman"/>
          <w:sz w:val="24"/>
          <w:szCs w:val="24"/>
        </w:rPr>
      </w:pPr>
    </w:p>
    <w:p w14:paraId="5613BF1B" w14:textId="77777777" w:rsidR="00D92A21" w:rsidRDefault="00D92A21" w:rsidP="0013313F">
      <w:pPr>
        <w:spacing w:after="0" w:line="276" w:lineRule="auto"/>
        <w:jc w:val="both"/>
        <w:rPr>
          <w:rFonts w:ascii="Times New Roman" w:hAnsi="Times New Roman" w:cs="Times New Roman"/>
          <w:sz w:val="24"/>
          <w:szCs w:val="24"/>
        </w:rPr>
      </w:pPr>
    </w:p>
    <w:p w14:paraId="1C0D2284" w14:textId="77777777" w:rsidR="00D92A21" w:rsidRDefault="00D92A21" w:rsidP="0013313F">
      <w:pPr>
        <w:spacing w:after="0" w:line="276" w:lineRule="auto"/>
        <w:jc w:val="both"/>
        <w:rPr>
          <w:rFonts w:ascii="Times New Roman" w:hAnsi="Times New Roman" w:cs="Times New Roman"/>
          <w:sz w:val="24"/>
          <w:szCs w:val="24"/>
        </w:rPr>
      </w:pPr>
    </w:p>
    <w:p w14:paraId="5F08A975" w14:textId="77777777" w:rsidR="00D92A21" w:rsidRDefault="00D92A21" w:rsidP="0013313F">
      <w:pPr>
        <w:spacing w:after="0" w:line="276" w:lineRule="auto"/>
        <w:jc w:val="both"/>
        <w:rPr>
          <w:rFonts w:ascii="Times New Roman" w:hAnsi="Times New Roman" w:cs="Times New Roman"/>
          <w:sz w:val="24"/>
          <w:szCs w:val="24"/>
        </w:rPr>
      </w:pPr>
    </w:p>
    <w:p w14:paraId="153ADEDD" w14:textId="77777777" w:rsidR="00D92A21" w:rsidRDefault="00D92A21" w:rsidP="0013313F">
      <w:pPr>
        <w:spacing w:after="0" w:line="276" w:lineRule="auto"/>
        <w:jc w:val="both"/>
        <w:rPr>
          <w:rFonts w:ascii="Times New Roman" w:hAnsi="Times New Roman" w:cs="Times New Roman"/>
          <w:sz w:val="24"/>
          <w:szCs w:val="24"/>
        </w:rPr>
      </w:pPr>
    </w:p>
    <w:p w14:paraId="0AB9C81A" w14:textId="77777777" w:rsidR="00D92A21" w:rsidRDefault="00D92A21" w:rsidP="0013313F">
      <w:pPr>
        <w:spacing w:after="0" w:line="276" w:lineRule="auto"/>
        <w:jc w:val="both"/>
        <w:rPr>
          <w:rFonts w:ascii="Times New Roman" w:hAnsi="Times New Roman" w:cs="Times New Roman"/>
          <w:sz w:val="24"/>
          <w:szCs w:val="24"/>
        </w:rPr>
      </w:pPr>
    </w:p>
    <w:p w14:paraId="3416A65B" w14:textId="77777777" w:rsidR="00D92A21" w:rsidRDefault="00D92A21" w:rsidP="0013313F">
      <w:pPr>
        <w:spacing w:after="0" w:line="276" w:lineRule="auto"/>
        <w:jc w:val="both"/>
        <w:rPr>
          <w:rFonts w:ascii="Times New Roman" w:hAnsi="Times New Roman" w:cs="Times New Roman"/>
          <w:sz w:val="24"/>
          <w:szCs w:val="24"/>
        </w:rPr>
      </w:pPr>
    </w:p>
    <w:p w14:paraId="577ECE67" w14:textId="77777777" w:rsidR="00D92A21" w:rsidRDefault="00D92A21" w:rsidP="0013313F">
      <w:pPr>
        <w:spacing w:after="0" w:line="276" w:lineRule="auto"/>
        <w:jc w:val="both"/>
        <w:rPr>
          <w:rFonts w:ascii="Times New Roman" w:hAnsi="Times New Roman" w:cs="Times New Roman"/>
          <w:sz w:val="24"/>
          <w:szCs w:val="24"/>
        </w:rPr>
      </w:pPr>
    </w:p>
    <w:p w14:paraId="2B09AAF1" w14:textId="77777777" w:rsidR="00D92A21" w:rsidRDefault="00D92A21" w:rsidP="0013313F">
      <w:pPr>
        <w:spacing w:after="0" w:line="276" w:lineRule="auto"/>
        <w:jc w:val="both"/>
        <w:rPr>
          <w:rFonts w:ascii="Times New Roman" w:hAnsi="Times New Roman" w:cs="Times New Roman"/>
          <w:sz w:val="24"/>
          <w:szCs w:val="24"/>
        </w:rPr>
      </w:pPr>
    </w:p>
    <w:p w14:paraId="015D9D63" w14:textId="77777777" w:rsidR="00D92A21" w:rsidRDefault="00D92A21" w:rsidP="0013313F">
      <w:pPr>
        <w:spacing w:after="0" w:line="276" w:lineRule="auto"/>
        <w:jc w:val="both"/>
        <w:rPr>
          <w:rFonts w:ascii="Times New Roman" w:hAnsi="Times New Roman" w:cs="Times New Roman"/>
          <w:sz w:val="24"/>
          <w:szCs w:val="24"/>
        </w:rPr>
      </w:pPr>
    </w:p>
    <w:p w14:paraId="5C4E1130" w14:textId="77777777" w:rsidR="00D92A21" w:rsidRDefault="00D92A21" w:rsidP="0013313F">
      <w:pPr>
        <w:spacing w:after="0" w:line="276" w:lineRule="auto"/>
        <w:jc w:val="both"/>
        <w:rPr>
          <w:rFonts w:ascii="Times New Roman" w:hAnsi="Times New Roman" w:cs="Times New Roman"/>
          <w:sz w:val="24"/>
          <w:szCs w:val="24"/>
        </w:rPr>
      </w:pPr>
    </w:p>
    <w:p w14:paraId="39A561C1" w14:textId="77777777" w:rsidR="00D92A21" w:rsidRDefault="00D92A21" w:rsidP="0013313F">
      <w:pPr>
        <w:spacing w:after="0" w:line="276" w:lineRule="auto"/>
        <w:jc w:val="both"/>
        <w:rPr>
          <w:rFonts w:ascii="Times New Roman" w:hAnsi="Times New Roman" w:cs="Times New Roman"/>
          <w:sz w:val="24"/>
          <w:szCs w:val="24"/>
        </w:rPr>
      </w:pPr>
    </w:p>
    <w:p w14:paraId="49CF9002" w14:textId="77777777" w:rsidR="00D27CB4" w:rsidRDefault="00D27CB4" w:rsidP="0013313F">
      <w:pPr>
        <w:spacing w:after="0" w:line="276" w:lineRule="auto"/>
        <w:jc w:val="both"/>
        <w:rPr>
          <w:rFonts w:ascii="Times New Roman" w:hAnsi="Times New Roman" w:cs="Times New Roman"/>
          <w:sz w:val="24"/>
          <w:szCs w:val="24"/>
        </w:rPr>
      </w:pPr>
    </w:p>
    <w:p w14:paraId="043A05D3" w14:textId="77777777" w:rsidR="00D27CB4" w:rsidRDefault="00D27CB4" w:rsidP="0013313F">
      <w:pPr>
        <w:spacing w:after="0" w:line="276" w:lineRule="auto"/>
        <w:jc w:val="both"/>
        <w:rPr>
          <w:rFonts w:ascii="Times New Roman" w:hAnsi="Times New Roman" w:cs="Times New Roman"/>
          <w:sz w:val="24"/>
          <w:szCs w:val="24"/>
        </w:rPr>
      </w:pPr>
    </w:p>
    <w:p w14:paraId="7E6F522B" w14:textId="508BF4DA" w:rsidR="00A85D70" w:rsidRPr="0013313F" w:rsidRDefault="00A85D70" w:rsidP="00A85D70">
      <w:pPr>
        <w:pStyle w:val="ListParagraph"/>
        <w:numPr>
          <w:ilvl w:val="1"/>
          <w:numId w:val="599"/>
        </w:numPr>
        <w:ind w:left="450" w:hanging="450"/>
        <w:jc w:val="both"/>
        <w:rPr>
          <w:rFonts w:eastAsia="Arial"/>
          <w:b/>
          <w:bCs/>
          <w:color w:val="FF0000"/>
          <w:lang w:val="en-US"/>
        </w:rPr>
      </w:pPr>
      <w:r w:rsidRPr="0013313F">
        <w:rPr>
          <w:rFonts w:eastAsia="Arial"/>
          <w:b/>
          <w:bCs/>
          <w:color w:val="FF0000"/>
          <w:lang w:val="en-US"/>
        </w:rPr>
        <w:lastRenderedPageBreak/>
        <w:t xml:space="preserve">La </w:t>
      </w:r>
      <w:proofErr w:type="spellStart"/>
      <w:r w:rsidRPr="0013313F">
        <w:rPr>
          <w:rFonts w:eastAsia="Arial"/>
          <w:b/>
          <w:bCs/>
          <w:color w:val="FF0000"/>
          <w:lang w:val="en-US"/>
        </w:rPr>
        <w:t>anexa</w:t>
      </w:r>
      <w:proofErr w:type="spellEnd"/>
      <w:r w:rsidRPr="0013313F">
        <w:rPr>
          <w:rFonts w:eastAsia="Arial"/>
          <w:b/>
          <w:bCs/>
          <w:color w:val="FF0000"/>
          <w:lang w:val="en-US"/>
        </w:rPr>
        <w:t xml:space="preserve"> nr. 1, </w:t>
      </w:r>
      <w:proofErr w:type="spellStart"/>
      <w:r w:rsidRPr="0013313F">
        <w:rPr>
          <w:rFonts w:eastAsia="Arial"/>
          <w:b/>
          <w:bCs/>
          <w:color w:val="FF0000"/>
          <w:lang w:val="en-US"/>
        </w:rPr>
        <w:t>după</w:t>
      </w:r>
      <w:proofErr w:type="spellEnd"/>
      <w:r w:rsidRPr="0013313F">
        <w:rPr>
          <w:rFonts w:eastAsia="Arial"/>
          <w:b/>
          <w:bCs/>
          <w:color w:val="FF0000"/>
          <w:lang w:val="en-US"/>
        </w:rPr>
        <w:t xml:space="preserve"> </w:t>
      </w:r>
      <w:proofErr w:type="spellStart"/>
      <w:r w:rsidRPr="0013313F">
        <w:rPr>
          <w:rFonts w:eastAsia="Arial"/>
          <w:b/>
          <w:bCs/>
          <w:color w:val="FF0000"/>
          <w:lang w:val="en-US"/>
        </w:rPr>
        <w:t>protocolul</w:t>
      </w:r>
      <w:proofErr w:type="spellEnd"/>
      <w:r w:rsidRPr="0013313F">
        <w:rPr>
          <w:rFonts w:eastAsia="Arial"/>
          <w:b/>
          <w:bCs/>
          <w:color w:val="FF0000"/>
          <w:lang w:val="en-US"/>
        </w:rPr>
        <w:t xml:space="preserve"> </w:t>
      </w:r>
      <w:proofErr w:type="spellStart"/>
      <w:r w:rsidRPr="0013313F">
        <w:rPr>
          <w:rFonts w:eastAsia="Arial"/>
          <w:b/>
          <w:bCs/>
          <w:color w:val="FF0000"/>
          <w:lang w:val="en-US"/>
        </w:rPr>
        <w:t>terapeutic</w:t>
      </w:r>
      <w:proofErr w:type="spellEnd"/>
      <w:r w:rsidRPr="0013313F">
        <w:rPr>
          <w:rFonts w:eastAsia="Arial"/>
          <w:b/>
          <w:bCs/>
          <w:color w:val="FF0000"/>
          <w:lang w:val="en-US"/>
        </w:rPr>
        <w:t xml:space="preserve"> </w:t>
      </w:r>
      <w:proofErr w:type="spellStart"/>
      <w:r w:rsidRPr="0013313F">
        <w:rPr>
          <w:rFonts w:eastAsia="Arial"/>
          <w:b/>
          <w:bCs/>
          <w:color w:val="FF0000"/>
          <w:lang w:val="en-US"/>
        </w:rPr>
        <w:t>corespunzător</w:t>
      </w:r>
      <w:proofErr w:type="spellEnd"/>
      <w:r w:rsidRPr="0013313F">
        <w:rPr>
          <w:rFonts w:eastAsia="Arial"/>
          <w:b/>
          <w:bCs/>
          <w:color w:val="FF0000"/>
          <w:lang w:val="en-US"/>
        </w:rPr>
        <w:t xml:space="preserve"> </w:t>
      </w:r>
      <w:proofErr w:type="spellStart"/>
      <w:r w:rsidRPr="0013313F">
        <w:rPr>
          <w:rFonts w:eastAsia="Arial"/>
          <w:b/>
          <w:bCs/>
          <w:color w:val="FF0000"/>
          <w:lang w:val="en-US"/>
        </w:rPr>
        <w:t>poziției</w:t>
      </w:r>
      <w:proofErr w:type="spellEnd"/>
      <w:r w:rsidRPr="0013313F">
        <w:rPr>
          <w:rFonts w:eastAsia="Arial"/>
          <w:b/>
          <w:bCs/>
          <w:color w:val="FF0000"/>
          <w:lang w:val="en-US"/>
        </w:rPr>
        <w:t xml:space="preserve"> cu nr. 3</w:t>
      </w:r>
      <w:r w:rsidR="00D27CB4">
        <w:rPr>
          <w:rFonts w:eastAsia="Arial"/>
          <w:b/>
          <w:bCs/>
          <w:color w:val="FF0000"/>
          <w:lang w:val="en-US"/>
        </w:rPr>
        <w:t>80</w:t>
      </w:r>
      <w:r w:rsidRPr="0013313F">
        <w:rPr>
          <w:rFonts w:eastAsia="Arial"/>
          <w:b/>
          <w:bCs/>
          <w:color w:val="FF0000"/>
          <w:lang w:val="en-US"/>
        </w:rPr>
        <w:t xml:space="preserve"> se introduce </w:t>
      </w:r>
      <w:proofErr w:type="spellStart"/>
      <w:r w:rsidRPr="0013313F">
        <w:rPr>
          <w:rFonts w:eastAsia="Arial"/>
          <w:b/>
          <w:bCs/>
          <w:color w:val="FF0000"/>
          <w:lang w:val="en-US"/>
        </w:rPr>
        <w:t>protocolul</w:t>
      </w:r>
      <w:proofErr w:type="spellEnd"/>
      <w:r w:rsidRPr="0013313F">
        <w:rPr>
          <w:rFonts w:eastAsia="Arial"/>
          <w:b/>
          <w:bCs/>
          <w:color w:val="FF0000"/>
          <w:lang w:val="en-US"/>
        </w:rPr>
        <w:t xml:space="preserve"> </w:t>
      </w:r>
      <w:proofErr w:type="spellStart"/>
      <w:r w:rsidRPr="0013313F">
        <w:rPr>
          <w:rFonts w:eastAsia="Arial"/>
          <w:b/>
          <w:bCs/>
          <w:color w:val="FF0000"/>
          <w:lang w:val="en-US"/>
        </w:rPr>
        <w:t>terapeutic</w:t>
      </w:r>
      <w:proofErr w:type="spellEnd"/>
      <w:r w:rsidRPr="0013313F">
        <w:rPr>
          <w:rFonts w:eastAsia="Arial"/>
          <w:b/>
          <w:bCs/>
          <w:color w:val="FF0000"/>
          <w:lang w:val="en-US"/>
        </w:rPr>
        <w:t xml:space="preserve"> </w:t>
      </w:r>
      <w:proofErr w:type="spellStart"/>
      <w:r w:rsidRPr="0013313F">
        <w:rPr>
          <w:rFonts w:eastAsia="Arial"/>
          <w:b/>
          <w:bCs/>
          <w:color w:val="FF0000"/>
          <w:lang w:val="en-US"/>
        </w:rPr>
        <w:t>corespunzător</w:t>
      </w:r>
      <w:proofErr w:type="spellEnd"/>
      <w:r w:rsidRPr="0013313F">
        <w:rPr>
          <w:rFonts w:eastAsia="Arial"/>
          <w:b/>
          <w:bCs/>
          <w:color w:val="FF0000"/>
          <w:lang w:val="en-US"/>
        </w:rPr>
        <w:t xml:space="preserve"> </w:t>
      </w:r>
      <w:proofErr w:type="spellStart"/>
      <w:r w:rsidRPr="0013313F">
        <w:rPr>
          <w:rFonts w:eastAsia="Arial"/>
          <w:b/>
          <w:bCs/>
          <w:color w:val="FF0000"/>
          <w:lang w:val="en-US"/>
        </w:rPr>
        <w:t>poziției</w:t>
      </w:r>
      <w:proofErr w:type="spellEnd"/>
      <w:r w:rsidRPr="0013313F">
        <w:rPr>
          <w:rFonts w:eastAsia="Arial"/>
          <w:b/>
          <w:bCs/>
          <w:color w:val="FF0000"/>
          <w:lang w:val="en-US"/>
        </w:rPr>
        <w:t xml:space="preserve"> nr. 3</w:t>
      </w:r>
      <w:r w:rsidR="00D27CB4">
        <w:rPr>
          <w:rFonts w:eastAsia="Arial"/>
          <w:b/>
          <w:bCs/>
          <w:color w:val="FF0000"/>
          <w:lang w:val="en-US"/>
        </w:rPr>
        <w:t>81</w:t>
      </w:r>
      <w:r w:rsidRPr="0013313F">
        <w:rPr>
          <w:rFonts w:eastAsia="Arial"/>
          <w:b/>
          <w:bCs/>
          <w:color w:val="FF0000"/>
          <w:lang w:val="en-US"/>
        </w:rPr>
        <w:t xml:space="preserve"> cod (</w:t>
      </w:r>
      <w:r w:rsidRPr="0013313F">
        <w:rPr>
          <w:rFonts w:eastAsia="Arial"/>
          <w:b/>
          <w:bCs/>
          <w:color w:val="FF0000"/>
        </w:rPr>
        <w:t>D11AH05-</w:t>
      </w:r>
      <w:r>
        <w:rPr>
          <w:rFonts w:eastAsia="Arial"/>
          <w:b/>
          <w:bCs/>
          <w:color w:val="FF0000"/>
        </w:rPr>
        <w:t>PN</w:t>
      </w:r>
      <w:r w:rsidRPr="0013313F">
        <w:rPr>
          <w:rFonts w:eastAsia="Arial"/>
          <w:b/>
          <w:bCs/>
          <w:color w:val="FF0000"/>
          <w:lang w:val="en-US"/>
        </w:rPr>
        <w:t xml:space="preserve">): DCI </w:t>
      </w:r>
      <w:r w:rsidRPr="0013313F">
        <w:rPr>
          <w:rFonts w:eastAsia="Arial"/>
          <w:b/>
          <w:bCs/>
          <w:color w:val="FF0000"/>
          <w:lang w:val="pt-BR"/>
        </w:rPr>
        <w:t xml:space="preserve">DUPILUMABUM </w:t>
      </w:r>
      <w:r w:rsidRPr="0013313F">
        <w:rPr>
          <w:rFonts w:eastAsia="Arial"/>
          <w:b/>
          <w:bCs/>
          <w:color w:val="FF0000"/>
          <w:lang w:val="en-US"/>
        </w:rPr>
        <w:t xml:space="preserve">cu </w:t>
      </w:r>
      <w:proofErr w:type="spellStart"/>
      <w:r w:rsidRPr="0013313F">
        <w:rPr>
          <w:rFonts w:eastAsia="Arial"/>
          <w:b/>
          <w:bCs/>
          <w:color w:val="FF0000"/>
          <w:lang w:val="en-US"/>
        </w:rPr>
        <w:t>următorul</w:t>
      </w:r>
      <w:proofErr w:type="spellEnd"/>
      <w:r w:rsidRPr="0013313F">
        <w:rPr>
          <w:rFonts w:eastAsia="Arial"/>
          <w:b/>
          <w:bCs/>
          <w:color w:val="FF0000"/>
          <w:lang w:val="en-US"/>
        </w:rPr>
        <w:t xml:space="preserve"> </w:t>
      </w:r>
      <w:proofErr w:type="spellStart"/>
      <w:r w:rsidRPr="0013313F">
        <w:rPr>
          <w:rFonts w:eastAsia="Arial"/>
          <w:b/>
          <w:bCs/>
          <w:color w:val="FF0000"/>
          <w:lang w:val="en-US"/>
        </w:rPr>
        <w:t>cuprins</w:t>
      </w:r>
      <w:proofErr w:type="spellEnd"/>
      <w:r w:rsidRPr="0013313F">
        <w:rPr>
          <w:rFonts w:eastAsia="Arial"/>
          <w:b/>
          <w:bCs/>
          <w:color w:val="FF0000"/>
          <w:lang w:val="en-US"/>
        </w:rPr>
        <w:t xml:space="preserve">: </w:t>
      </w:r>
    </w:p>
    <w:p w14:paraId="0FB03156" w14:textId="77777777" w:rsidR="00A85D70" w:rsidRPr="0013313F" w:rsidRDefault="00A85D70" w:rsidP="00A85D70">
      <w:pPr>
        <w:tabs>
          <w:tab w:val="left" w:pos="426"/>
        </w:tabs>
        <w:jc w:val="both"/>
        <w:rPr>
          <w:rFonts w:ascii="Times New Roman" w:eastAsia="Arial" w:hAnsi="Times New Roman" w:cs="Times New Roman"/>
          <w:b/>
          <w:bCs/>
          <w:color w:val="FF0000"/>
          <w:sz w:val="24"/>
          <w:szCs w:val="24"/>
          <w:lang w:val="en-US"/>
        </w:rPr>
      </w:pPr>
    </w:p>
    <w:p w14:paraId="75617180" w14:textId="138E7FD7" w:rsidR="00A85D70" w:rsidRDefault="00A85D70" w:rsidP="00A85D70">
      <w:pPr>
        <w:tabs>
          <w:tab w:val="left" w:pos="426"/>
        </w:tabs>
        <w:jc w:val="both"/>
        <w:rPr>
          <w:rFonts w:ascii="Times New Roman" w:eastAsia="Arial" w:hAnsi="Times New Roman" w:cs="Times New Roman"/>
          <w:b/>
          <w:bCs/>
          <w:color w:val="FF0000"/>
          <w:sz w:val="24"/>
          <w:szCs w:val="24"/>
          <w:lang w:val="pt-BR"/>
        </w:rPr>
      </w:pPr>
      <w:proofErr w:type="gramStart"/>
      <w:r w:rsidRPr="0013313F">
        <w:rPr>
          <w:rFonts w:ascii="Times New Roman" w:eastAsia="Arial" w:hAnsi="Times New Roman" w:cs="Times New Roman"/>
          <w:b/>
          <w:bCs/>
          <w:color w:val="FF0000"/>
          <w:sz w:val="24"/>
          <w:szCs w:val="24"/>
          <w:lang w:val="en-US"/>
        </w:rPr>
        <w:t>”Protocol</w:t>
      </w:r>
      <w:proofErr w:type="gramEnd"/>
      <w:r w:rsidRPr="0013313F">
        <w:rPr>
          <w:rFonts w:ascii="Times New Roman" w:eastAsia="Arial" w:hAnsi="Times New Roman" w:cs="Times New Roman"/>
          <w:b/>
          <w:bCs/>
          <w:color w:val="FF0000"/>
          <w:sz w:val="24"/>
          <w:szCs w:val="24"/>
          <w:lang w:val="en-US"/>
        </w:rPr>
        <w:t xml:space="preserve"> </w:t>
      </w:r>
      <w:proofErr w:type="spellStart"/>
      <w:r w:rsidRPr="0013313F">
        <w:rPr>
          <w:rFonts w:ascii="Times New Roman" w:eastAsia="Arial" w:hAnsi="Times New Roman" w:cs="Times New Roman"/>
          <w:b/>
          <w:bCs/>
          <w:color w:val="FF0000"/>
          <w:sz w:val="24"/>
          <w:szCs w:val="24"/>
          <w:lang w:val="en-US"/>
        </w:rPr>
        <w:t>terapeutic</w:t>
      </w:r>
      <w:proofErr w:type="spellEnd"/>
      <w:r w:rsidRPr="0013313F">
        <w:rPr>
          <w:rFonts w:ascii="Times New Roman" w:eastAsia="Arial" w:hAnsi="Times New Roman" w:cs="Times New Roman"/>
          <w:b/>
          <w:bCs/>
          <w:color w:val="FF0000"/>
          <w:sz w:val="24"/>
          <w:szCs w:val="24"/>
          <w:lang w:val="en-US"/>
        </w:rPr>
        <w:t xml:space="preserve"> </w:t>
      </w:r>
      <w:proofErr w:type="spellStart"/>
      <w:r w:rsidRPr="0013313F">
        <w:rPr>
          <w:rFonts w:ascii="Times New Roman" w:eastAsia="Arial" w:hAnsi="Times New Roman" w:cs="Times New Roman"/>
          <w:b/>
          <w:bCs/>
          <w:color w:val="FF0000"/>
          <w:sz w:val="24"/>
          <w:szCs w:val="24"/>
          <w:lang w:val="en-US"/>
        </w:rPr>
        <w:t>corespunzător</w:t>
      </w:r>
      <w:proofErr w:type="spellEnd"/>
      <w:r w:rsidRPr="0013313F">
        <w:rPr>
          <w:rFonts w:ascii="Times New Roman" w:eastAsia="Arial" w:hAnsi="Times New Roman" w:cs="Times New Roman"/>
          <w:b/>
          <w:bCs/>
          <w:color w:val="FF0000"/>
          <w:sz w:val="24"/>
          <w:szCs w:val="24"/>
          <w:lang w:val="en-US"/>
        </w:rPr>
        <w:t xml:space="preserve"> </w:t>
      </w:r>
      <w:proofErr w:type="spellStart"/>
      <w:r w:rsidRPr="0013313F">
        <w:rPr>
          <w:rFonts w:ascii="Times New Roman" w:eastAsia="Arial" w:hAnsi="Times New Roman" w:cs="Times New Roman"/>
          <w:b/>
          <w:bCs/>
          <w:color w:val="FF0000"/>
          <w:sz w:val="24"/>
          <w:szCs w:val="24"/>
          <w:lang w:val="en-US"/>
        </w:rPr>
        <w:t>poziţiei</w:t>
      </w:r>
      <w:proofErr w:type="spellEnd"/>
      <w:r w:rsidRPr="0013313F">
        <w:rPr>
          <w:rFonts w:ascii="Times New Roman" w:eastAsia="Arial" w:hAnsi="Times New Roman" w:cs="Times New Roman"/>
          <w:b/>
          <w:bCs/>
          <w:color w:val="FF0000"/>
          <w:sz w:val="24"/>
          <w:szCs w:val="24"/>
          <w:lang w:val="en-US"/>
        </w:rPr>
        <w:t xml:space="preserve"> nr. 3</w:t>
      </w:r>
      <w:r w:rsidR="00D27CB4">
        <w:rPr>
          <w:rFonts w:ascii="Times New Roman" w:eastAsia="Arial" w:hAnsi="Times New Roman" w:cs="Times New Roman"/>
          <w:b/>
          <w:bCs/>
          <w:color w:val="FF0000"/>
          <w:sz w:val="24"/>
          <w:szCs w:val="24"/>
          <w:lang w:val="en-US"/>
        </w:rPr>
        <w:t>81</w:t>
      </w:r>
      <w:r w:rsidRPr="0013313F">
        <w:rPr>
          <w:rFonts w:ascii="Times New Roman" w:eastAsia="Arial" w:hAnsi="Times New Roman" w:cs="Times New Roman"/>
          <w:b/>
          <w:bCs/>
          <w:color w:val="FF0000"/>
          <w:sz w:val="24"/>
          <w:szCs w:val="24"/>
          <w:lang w:val="en-US"/>
        </w:rPr>
        <w:t xml:space="preserve"> cod (</w:t>
      </w:r>
      <w:r w:rsidRPr="0013313F">
        <w:rPr>
          <w:rFonts w:ascii="Times New Roman" w:eastAsia="Arial" w:hAnsi="Times New Roman" w:cs="Times New Roman"/>
          <w:b/>
          <w:bCs/>
          <w:color w:val="FF0000"/>
          <w:sz w:val="24"/>
          <w:szCs w:val="24"/>
        </w:rPr>
        <w:t>D11AH05-</w:t>
      </w:r>
      <w:r>
        <w:rPr>
          <w:rFonts w:ascii="Times New Roman" w:eastAsia="Arial" w:hAnsi="Times New Roman" w:cs="Times New Roman"/>
          <w:b/>
          <w:bCs/>
          <w:color w:val="FF0000"/>
          <w:sz w:val="24"/>
          <w:szCs w:val="24"/>
        </w:rPr>
        <w:t>PN</w:t>
      </w:r>
      <w:r w:rsidRPr="0013313F">
        <w:rPr>
          <w:rFonts w:ascii="Times New Roman" w:eastAsia="Arial" w:hAnsi="Times New Roman" w:cs="Times New Roman"/>
          <w:b/>
          <w:bCs/>
          <w:color w:val="FF0000"/>
          <w:sz w:val="24"/>
          <w:szCs w:val="24"/>
          <w:lang w:val="en-US"/>
        </w:rPr>
        <w:t xml:space="preserve">): DCI </w:t>
      </w:r>
      <w:r w:rsidRPr="0013313F">
        <w:rPr>
          <w:rFonts w:ascii="Times New Roman" w:eastAsia="Arial" w:hAnsi="Times New Roman" w:cs="Times New Roman"/>
          <w:b/>
          <w:bCs/>
          <w:color w:val="FF0000"/>
          <w:sz w:val="24"/>
          <w:szCs w:val="24"/>
          <w:lang w:val="pt-BR"/>
        </w:rPr>
        <w:t>DUPILUMABUM</w:t>
      </w:r>
    </w:p>
    <w:p w14:paraId="25EC055D" w14:textId="77777777" w:rsidR="00A85D70" w:rsidRDefault="00A85D70" w:rsidP="0013313F">
      <w:pPr>
        <w:spacing w:after="0" w:line="276" w:lineRule="auto"/>
        <w:jc w:val="both"/>
        <w:rPr>
          <w:rFonts w:ascii="Times New Roman" w:hAnsi="Times New Roman" w:cs="Times New Roman"/>
          <w:sz w:val="24"/>
          <w:szCs w:val="24"/>
        </w:rPr>
      </w:pPr>
    </w:p>
    <w:p w14:paraId="2CC9E243" w14:textId="77777777" w:rsidR="00A85D70" w:rsidRPr="00032521" w:rsidRDefault="00A85D70" w:rsidP="007C303D">
      <w:pPr>
        <w:pStyle w:val="ListParagraph"/>
        <w:numPr>
          <w:ilvl w:val="0"/>
          <w:numId w:val="727"/>
        </w:numPr>
        <w:pBdr>
          <w:top w:val="none" w:sz="0" w:space="0" w:color="auto"/>
          <w:left w:val="none" w:sz="0" w:space="0" w:color="auto"/>
          <w:bottom w:val="none" w:sz="0" w:space="0" w:color="auto"/>
          <w:right w:val="none" w:sz="0" w:space="0" w:color="auto"/>
          <w:between w:val="none" w:sz="0" w:space="0" w:color="auto"/>
          <w:bar w:val="none" w:sz="0" w:color="auto"/>
        </w:pBdr>
        <w:tabs>
          <w:tab w:val="left" w:pos="270"/>
        </w:tabs>
        <w:spacing w:line="259" w:lineRule="auto"/>
        <w:ind w:left="0" w:firstLine="0"/>
        <w:contextualSpacing/>
        <w:jc w:val="both"/>
        <w:rPr>
          <w:rFonts w:eastAsia="Arial Unicode MS"/>
        </w:rPr>
      </w:pPr>
      <w:r w:rsidRPr="00032521">
        <w:rPr>
          <w:b/>
          <w:bCs/>
          <w:color w:val="202122"/>
          <w:shd w:val="clear" w:color="auto" w:fill="FFFFFF"/>
        </w:rPr>
        <w:t xml:space="preserve">Prurigo </w:t>
      </w:r>
      <w:proofErr w:type="spellStart"/>
      <w:r w:rsidRPr="00032521">
        <w:rPr>
          <w:b/>
          <w:bCs/>
          <w:color w:val="202122"/>
          <w:shd w:val="clear" w:color="auto" w:fill="FFFFFF"/>
        </w:rPr>
        <w:t>nodularis</w:t>
      </w:r>
      <w:proofErr w:type="spellEnd"/>
      <w:r w:rsidRPr="00032521">
        <w:rPr>
          <w:b/>
          <w:bCs/>
          <w:color w:val="202122"/>
          <w:shd w:val="clear" w:color="auto" w:fill="FFFFFF"/>
        </w:rPr>
        <w:t xml:space="preserve"> (PN),</w:t>
      </w:r>
      <w:r w:rsidRPr="00032521">
        <w:rPr>
          <w:color w:val="202122"/>
          <w:shd w:val="clear" w:color="auto" w:fill="FFFFFF"/>
        </w:rPr>
        <w:t xml:space="preserve"> cunoscut și sub denumirea </w:t>
      </w:r>
      <w:r w:rsidRPr="00032521">
        <w:rPr>
          <w:b/>
          <w:bCs/>
          <w:color w:val="202122"/>
          <w:shd w:val="clear" w:color="auto" w:fill="FFFFFF"/>
        </w:rPr>
        <w:t xml:space="preserve">de prurigo nodular </w:t>
      </w:r>
      <w:r w:rsidRPr="00032521">
        <w:rPr>
          <w:color w:val="202122"/>
          <w:shd w:val="clear" w:color="auto" w:fill="FFFFFF"/>
        </w:rPr>
        <w:t>sau de</w:t>
      </w:r>
      <w:r w:rsidRPr="00032521">
        <w:rPr>
          <w:b/>
          <w:bCs/>
          <w:color w:val="202122"/>
          <w:shd w:val="clear" w:color="auto" w:fill="FFFFFF"/>
        </w:rPr>
        <w:t xml:space="preserve"> prurigo </w:t>
      </w:r>
      <w:proofErr w:type="spellStart"/>
      <w:r w:rsidRPr="00032521">
        <w:rPr>
          <w:b/>
          <w:bCs/>
          <w:color w:val="202122"/>
          <w:shd w:val="clear" w:color="auto" w:fill="FFFFFF"/>
        </w:rPr>
        <w:t>nodularis</w:t>
      </w:r>
      <w:proofErr w:type="spellEnd"/>
      <w:r w:rsidRPr="00032521">
        <w:rPr>
          <w:b/>
          <w:bCs/>
          <w:color w:val="202122"/>
          <w:shd w:val="clear" w:color="auto" w:fill="FFFFFF"/>
        </w:rPr>
        <w:t xml:space="preserve"> Hyde</w:t>
      </w:r>
      <w:r w:rsidRPr="00032521">
        <w:rPr>
          <w:color w:val="202122"/>
          <w:shd w:val="clear" w:color="auto" w:fill="FFFFFF"/>
        </w:rPr>
        <w:t xml:space="preserve">, </w:t>
      </w:r>
      <w:r w:rsidRPr="00032521">
        <w:rPr>
          <w:color w:val="1B1B1B"/>
          <w:shd w:val="clear" w:color="auto" w:fill="FFFFFF"/>
        </w:rPr>
        <w:t xml:space="preserve">este o boală inflamatorie cronică a pielii care are adesea un impact psihosocial imens asupra calității vieții pacienților. </w:t>
      </w:r>
      <w:r w:rsidRPr="00032521">
        <w:rPr>
          <w:color w:val="202122"/>
          <w:shd w:val="clear" w:color="auto" w:fill="FFFFFF"/>
        </w:rPr>
        <w:t xml:space="preserve">Afecțiunea este caracterizată prin leziuni nodulare  pruriginoase diseminate, localizate în special pe membre bilateral. </w:t>
      </w:r>
      <w:r w:rsidRPr="00032521">
        <w:rPr>
          <w:rFonts w:eastAsia="Arial Unicode MS"/>
        </w:rPr>
        <w:t xml:space="preserve">Se apreciază prevalența ca fiind </w:t>
      </w:r>
      <w:r w:rsidRPr="00032521">
        <w:rPr>
          <w:rFonts w:eastAsia="Arial Unicode MS"/>
          <w:color w:val="000000" w:themeColor="text1"/>
        </w:rPr>
        <w:t xml:space="preserve">0,072% </w:t>
      </w:r>
      <w:r w:rsidRPr="00032521">
        <w:rPr>
          <w:rFonts w:eastAsia="Arial Unicode MS"/>
        </w:rPr>
        <w:t xml:space="preserve">la adulți. </w:t>
      </w:r>
      <w:r w:rsidRPr="00032521">
        <w:rPr>
          <w:color w:val="202122"/>
          <w:shd w:val="clear" w:color="auto" w:fill="FFFFFF"/>
        </w:rPr>
        <w:t>Deși cauza exactă și patogenia PN nu este pe deplin înțeleasă, s-a constatat că citokinele</w:t>
      </w:r>
      <w:r w:rsidRPr="00032521">
        <w:t xml:space="preserve"> cu rol cheie în inflamația de tip II joacă un rol cheie în fiziopatologia PN și pruritului.</w:t>
      </w:r>
      <w:r w:rsidRPr="00032521">
        <w:rPr>
          <w:rFonts w:eastAsia="Arial Unicode MS"/>
        </w:rPr>
        <w:t xml:space="preserve"> </w:t>
      </w:r>
      <w:r w:rsidRPr="00032521">
        <w:rPr>
          <w:color w:val="202122"/>
          <w:shd w:val="clear" w:color="auto" w:fill="FFFFFF"/>
        </w:rPr>
        <w:t>PN este asociată cu alte afecțiuni, apreciindu-se din acest motiv că există mai multe fenotipuri. Astfel, în funcție de comorbiditățile prezente se discută despre asocieri</w:t>
      </w:r>
      <w:r w:rsidRPr="00032521">
        <w:t xml:space="preserve"> dintre PN– Atopie, PN – Afecțiuni </w:t>
      </w:r>
      <w:proofErr w:type="spellStart"/>
      <w:r w:rsidRPr="00032521">
        <w:t>neuro</w:t>
      </w:r>
      <w:proofErr w:type="spellEnd"/>
      <w:r w:rsidRPr="00032521">
        <w:t xml:space="preserve">-psihiatrice, PN – Alte afecțiuni pruriginoase și PN – Boala </w:t>
      </w:r>
      <w:proofErr w:type="spellStart"/>
      <w:r w:rsidRPr="00032521">
        <w:t>cardio</w:t>
      </w:r>
      <w:proofErr w:type="spellEnd"/>
      <w:r w:rsidRPr="00032521">
        <w:t>-pulmonară</w:t>
      </w:r>
      <w:r w:rsidRPr="00032521">
        <w:rPr>
          <w:color w:val="202122"/>
          <w:shd w:val="clear" w:color="auto" w:fill="FFFFFF"/>
        </w:rPr>
        <w:t>.</w:t>
      </w:r>
    </w:p>
    <w:p w14:paraId="57F9F1E4" w14:textId="77777777" w:rsidR="00A85D70" w:rsidRPr="00032521" w:rsidRDefault="00A85D70" w:rsidP="00A85D70">
      <w:pPr>
        <w:jc w:val="both"/>
        <w:rPr>
          <w:rFonts w:ascii="Times New Roman" w:eastAsia="Times New Roman" w:hAnsi="Times New Roman" w:cs="Times New Roman"/>
          <w:color w:val="202122"/>
          <w:sz w:val="24"/>
          <w:szCs w:val="24"/>
          <w:shd w:val="clear" w:color="auto" w:fill="FFFFFF"/>
        </w:rPr>
      </w:pPr>
    </w:p>
    <w:p w14:paraId="2AC19198" w14:textId="77777777" w:rsidR="00A85D70" w:rsidRPr="00032521" w:rsidRDefault="00A85D70" w:rsidP="007C303D">
      <w:pPr>
        <w:pStyle w:val="ListParagraph"/>
        <w:numPr>
          <w:ilvl w:val="0"/>
          <w:numId w:val="727"/>
        </w:numPr>
        <w:ind w:left="360"/>
        <w:contextualSpacing/>
        <w:jc w:val="both"/>
        <w:rPr>
          <w:rFonts w:eastAsia="Arial Unicode MS"/>
          <w:b/>
          <w:bCs/>
          <w:lang w:val="it-IT"/>
        </w:rPr>
      </w:pPr>
      <w:r w:rsidRPr="00032521">
        <w:rPr>
          <w:rFonts w:eastAsia="Arial Unicode MS"/>
          <w:b/>
          <w:bCs/>
          <w:lang w:val="it-IT"/>
        </w:rPr>
        <w:t>Scoruri si Clasificare (Anexa 1)</w:t>
      </w:r>
    </w:p>
    <w:p w14:paraId="5EFB3EEC" w14:textId="77777777" w:rsidR="00A85D70" w:rsidRPr="00032521" w:rsidRDefault="00A85D70" w:rsidP="007C303D">
      <w:pPr>
        <w:pStyle w:val="ListParagraph"/>
        <w:numPr>
          <w:ilvl w:val="0"/>
          <w:numId w:val="722"/>
        </w:numPr>
        <w:shd w:val="clear" w:color="auto" w:fill="FFFFFF"/>
        <w:spacing w:line="420" w:lineRule="atLeast"/>
        <w:ind w:left="360"/>
        <w:jc w:val="both"/>
        <w:rPr>
          <w:b/>
          <w:bCs/>
        </w:rPr>
      </w:pPr>
      <w:r w:rsidRPr="00032521">
        <w:rPr>
          <w:b/>
          <w:bCs/>
        </w:rPr>
        <w:t>WI-NRS (Scala Numerică pentru Cel Mai Intens Prurit)</w:t>
      </w:r>
    </w:p>
    <w:p w14:paraId="67A9C13E" w14:textId="77777777" w:rsidR="00A85D70" w:rsidRPr="00032521" w:rsidRDefault="00A85D70" w:rsidP="00A85D70">
      <w:pPr>
        <w:shd w:val="clear" w:color="auto" w:fill="FFFFFF"/>
        <w:spacing w:line="240" w:lineRule="auto"/>
        <w:jc w:val="both"/>
        <w:rPr>
          <w:rFonts w:ascii="Times New Roman" w:hAnsi="Times New Roman" w:cs="Times New Roman"/>
          <w:sz w:val="24"/>
          <w:szCs w:val="24"/>
          <w:shd w:val="clear" w:color="auto" w:fill="FFFFFF"/>
        </w:rPr>
      </w:pPr>
      <w:r w:rsidRPr="00032521">
        <w:rPr>
          <w:rFonts w:ascii="Times New Roman" w:hAnsi="Times New Roman" w:cs="Times New Roman"/>
          <w:b/>
          <w:bCs/>
          <w:sz w:val="24"/>
          <w:szCs w:val="24"/>
        </w:rPr>
        <w:t>WI-NRS</w:t>
      </w:r>
      <w:r w:rsidRPr="00032521">
        <w:rPr>
          <w:rFonts w:ascii="Times New Roman" w:hAnsi="Times New Roman" w:cs="Times New Roman"/>
          <w:sz w:val="24"/>
          <w:szCs w:val="24"/>
        </w:rPr>
        <w:t xml:space="preserve"> este o măsură specifică, cu o singură întrebare pentru pacient referitor la modul de evaluare pentru cel mai intens prurit din ultimele 24 de ore.</w:t>
      </w:r>
      <w:r w:rsidRPr="00032521">
        <w:rPr>
          <w:rFonts w:ascii="Times New Roman" w:hAnsi="Times New Roman" w:cs="Times New Roman"/>
          <w:sz w:val="24"/>
          <w:szCs w:val="24"/>
          <w:shd w:val="clear" w:color="auto" w:fill="FFFFFF"/>
        </w:rPr>
        <w:t xml:space="preserve"> Acesta este standardul de aur și este utilizat pe scară largă pentru a evalua intensitatea subiectivă a pruritului la pacienții cu PN. Are valori cuprinse între 0-10 și se consideră formă severă de boală o valoare mai mare sau egală cu 4. </w:t>
      </w:r>
    </w:p>
    <w:p w14:paraId="76675BBC" w14:textId="77777777" w:rsidR="00A85D70" w:rsidRPr="00032521" w:rsidRDefault="00A85D70" w:rsidP="007C303D">
      <w:pPr>
        <w:pStyle w:val="ListParagraph"/>
        <w:numPr>
          <w:ilvl w:val="0"/>
          <w:numId w:val="722"/>
        </w:numPr>
        <w:shd w:val="clear" w:color="auto" w:fill="FFFFFF"/>
        <w:spacing w:line="360" w:lineRule="atLeast"/>
        <w:ind w:left="360"/>
        <w:jc w:val="both"/>
        <w:rPr>
          <w:b/>
          <w:bCs/>
        </w:rPr>
      </w:pPr>
      <w:r w:rsidRPr="00032521">
        <w:rPr>
          <w:b/>
          <w:bCs/>
        </w:rPr>
        <w:t>PN-IGA</w:t>
      </w:r>
    </w:p>
    <w:p w14:paraId="763730EE" w14:textId="77777777" w:rsidR="00A85D70" w:rsidRPr="00032521" w:rsidRDefault="00A85D70" w:rsidP="00A85D70">
      <w:pPr>
        <w:shd w:val="clear" w:color="auto" w:fill="FFFFFF"/>
        <w:spacing w:line="240" w:lineRule="auto"/>
        <w:jc w:val="both"/>
        <w:rPr>
          <w:rFonts w:ascii="Times New Roman" w:hAnsi="Times New Roman" w:cs="Times New Roman"/>
          <w:sz w:val="24"/>
          <w:szCs w:val="24"/>
        </w:rPr>
      </w:pPr>
      <w:r w:rsidRPr="00032521">
        <w:rPr>
          <w:rFonts w:ascii="Times New Roman" w:hAnsi="Times New Roman" w:cs="Times New Roman"/>
          <w:sz w:val="24"/>
          <w:szCs w:val="24"/>
        </w:rPr>
        <w:t>PN-IGA este o metodă clinică standardizată pentru o evaluare obiectivă a gradului de severitate al bolii. Scala PN-IGA este o scală cu 5 puncte, de la 0 la 4, care clasifică severitatea pe baza numărului de noduli. Se consideră forma moderată sau severă o valoare mai mare sau egală cu 3.</w:t>
      </w:r>
    </w:p>
    <w:p w14:paraId="3E5D218F" w14:textId="77777777" w:rsidR="00A85D70" w:rsidRPr="00032521" w:rsidRDefault="00A85D70" w:rsidP="007C303D">
      <w:pPr>
        <w:pStyle w:val="ListParagraph"/>
        <w:numPr>
          <w:ilvl w:val="0"/>
          <w:numId w:val="722"/>
        </w:numPr>
        <w:shd w:val="clear" w:color="auto" w:fill="FFFFFF"/>
        <w:spacing w:line="360" w:lineRule="atLeast"/>
        <w:ind w:left="270" w:hanging="270"/>
        <w:jc w:val="both"/>
        <w:rPr>
          <w:b/>
          <w:bCs/>
        </w:rPr>
      </w:pPr>
      <w:r w:rsidRPr="00032521">
        <w:rPr>
          <w:b/>
          <w:bCs/>
        </w:rPr>
        <w:t xml:space="preserve">PN-IGA </w:t>
      </w:r>
      <w:proofErr w:type="spellStart"/>
      <w:r w:rsidRPr="00032521">
        <w:rPr>
          <w:b/>
          <w:bCs/>
        </w:rPr>
        <w:t>Activity</w:t>
      </w:r>
      <w:proofErr w:type="spellEnd"/>
    </w:p>
    <w:p w14:paraId="15DD319C" w14:textId="77777777" w:rsidR="00A85D70" w:rsidRPr="00032521" w:rsidRDefault="00A85D70" w:rsidP="00A85D70">
      <w:pPr>
        <w:shd w:val="clear" w:color="auto" w:fill="FFFFFF"/>
        <w:spacing w:line="240" w:lineRule="auto"/>
        <w:jc w:val="both"/>
        <w:rPr>
          <w:rFonts w:ascii="Times New Roman" w:hAnsi="Times New Roman" w:cs="Times New Roman"/>
          <w:sz w:val="24"/>
          <w:szCs w:val="24"/>
        </w:rPr>
      </w:pPr>
      <w:r w:rsidRPr="00032521">
        <w:rPr>
          <w:rFonts w:ascii="Times New Roman" w:hAnsi="Times New Roman" w:cs="Times New Roman"/>
          <w:b/>
          <w:bCs/>
          <w:sz w:val="24"/>
          <w:szCs w:val="24"/>
        </w:rPr>
        <w:t xml:space="preserve"> </w:t>
      </w:r>
      <w:r w:rsidRPr="00032521">
        <w:rPr>
          <w:rFonts w:ascii="Times New Roman" w:hAnsi="Times New Roman" w:cs="Times New Roman"/>
          <w:sz w:val="24"/>
          <w:szCs w:val="24"/>
        </w:rPr>
        <w:t xml:space="preserve">PN-IGA </w:t>
      </w:r>
      <w:proofErr w:type="spellStart"/>
      <w:r w:rsidRPr="00032521">
        <w:rPr>
          <w:rFonts w:ascii="Times New Roman" w:hAnsi="Times New Roman" w:cs="Times New Roman"/>
          <w:sz w:val="24"/>
          <w:szCs w:val="24"/>
        </w:rPr>
        <w:t>Activity</w:t>
      </w:r>
      <w:proofErr w:type="spellEnd"/>
      <w:r w:rsidRPr="00032521">
        <w:rPr>
          <w:rFonts w:ascii="Times New Roman" w:hAnsi="Times New Roman" w:cs="Times New Roman"/>
          <w:sz w:val="24"/>
          <w:szCs w:val="24"/>
        </w:rPr>
        <w:t xml:space="preserve"> este o metodă clinică standardizată pentru o evaluare obiectivă a răspunsului la tratament. Scala PN-IGA </w:t>
      </w:r>
      <w:proofErr w:type="spellStart"/>
      <w:r w:rsidRPr="00032521">
        <w:rPr>
          <w:rFonts w:ascii="Times New Roman" w:hAnsi="Times New Roman" w:cs="Times New Roman"/>
          <w:sz w:val="24"/>
          <w:szCs w:val="24"/>
        </w:rPr>
        <w:t>Activity</w:t>
      </w:r>
      <w:proofErr w:type="spellEnd"/>
      <w:r w:rsidRPr="00032521">
        <w:rPr>
          <w:rFonts w:ascii="Times New Roman" w:hAnsi="Times New Roman" w:cs="Times New Roman"/>
          <w:sz w:val="24"/>
          <w:szCs w:val="24"/>
        </w:rPr>
        <w:t xml:space="preserve"> este o scală cu 5 puncte, de la 0 la 4, care clasifică severitatea pe baza semnelor de </w:t>
      </w:r>
      <w:proofErr w:type="spellStart"/>
      <w:r w:rsidRPr="00032521">
        <w:rPr>
          <w:rFonts w:ascii="Times New Roman" w:hAnsi="Times New Roman" w:cs="Times New Roman"/>
          <w:sz w:val="24"/>
          <w:szCs w:val="24"/>
        </w:rPr>
        <w:t>grataj</w:t>
      </w:r>
      <w:proofErr w:type="spellEnd"/>
      <w:r w:rsidRPr="00032521">
        <w:rPr>
          <w:rFonts w:ascii="Times New Roman" w:hAnsi="Times New Roman" w:cs="Times New Roman"/>
          <w:sz w:val="24"/>
          <w:szCs w:val="24"/>
        </w:rPr>
        <w:t xml:space="preserve"> manifestate prin excoriații sau cruste. Se consideră pacient </w:t>
      </w:r>
      <w:proofErr w:type="spellStart"/>
      <w:r w:rsidRPr="00032521">
        <w:rPr>
          <w:rFonts w:ascii="Times New Roman" w:hAnsi="Times New Roman" w:cs="Times New Roman"/>
          <w:sz w:val="24"/>
          <w:szCs w:val="24"/>
        </w:rPr>
        <w:t>responder</w:t>
      </w:r>
      <w:proofErr w:type="spellEnd"/>
      <w:r w:rsidRPr="00032521">
        <w:rPr>
          <w:rFonts w:ascii="Times New Roman" w:hAnsi="Times New Roman" w:cs="Times New Roman"/>
          <w:sz w:val="24"/>
          <w:szCs w:val="24"/>
        </w:rPr>
        <w:t xml:space="preserve"> pentru o valoare mai mică sau egală cu 2.</w:t>
      </w:r>
    </w:p>
    <w:p w14:paraId="61C4EC29" w14:textId="77777777" w:rsidR="00A85D70" w:rsidRPr="00032521" w:rsidRDefault="00A85D70" w:rsidP="007C303D">
      <w:pPr>
        <w:pStyle w:val="ListParagraph"/>
        <w:numPr>
          <w:ilvl w:val="0"/>
          <w:numId w:val="722"/>
        </w:numPr>
        <w:shd w:val="clear" w:color="auto" w:fill="FFFFFF"/>
        <w:spacing w:line="360" w:lineRule="atLeast"/>
        <w:ind w:left="270" w:hanging="270"/>
        <w:jc w:val="both"/>
      </w:pPr>
      <w:r w:rsidRPr="00032521">
        <w:rPr>
          <w:b/>
          <w:bCs/>
        </w:rPr>
        <w:t>DLQI</w:t>
      </w:r>
    </w:p>
    <w:p w14:paraId="5AA4CD77" w14:textId="77777777" w:rsidR="00A85D70" w:rsidRPr="00032521" w:rsidRDefault="00A85D70" w:rsidP="00A85D70">
      <w:pPr>
        <w:spacing w:after="0" w:line="240" w:lineRule="auto"/>
        <w:jc w:val="both"/>
        <w:rPr>
          <w:rFonts w:ascii="Times New Roman" w:eastAsia="Arial Unicode MS" w:hAnsi="Times New Roman" w:cs="Times New Roman"/>
          <w:sz w:val="24"/>
          <w:szCs w:val="24"/>
          <w:u w:color="000000"/>
          <w:lang w:val="it-IT"/>
        </w:rPr>
      </w:pPr>
      <w:r w:rsidRPr="00032521">
        <w:rPr>
          <w:rFonts w:ascii="Times New Roman" w:eastAsia="Arial Unicode MS" w:hAnsi="Times New Roman" w:cs="Times New Roman"/>
          <w:sz w:val="24"/>
          <w:szCs w:val="24"/>
          <w:u w:color="000000"/>
          <w:lang w:val="it-IT"/>
        </w:rPr>
        <w:t>Pentru evaluarea pacienților se folosesc și elemente referitoare la calitatea vieții pacientului (scorul DLQI - Anexa 1) și se apreciază răspunsul terapeutic.  Se consideră afecțiune severă la un scor mai mare sau egal cu 10.</w:t>
      </w:r>
    </w:p>
    <w:p w14:paraId="7F6B2FA2" w14:textId="77777777" w:rsidR="00A85D70" w:rsidRPr="00032521" w:rsidRDefault="00A85D70" w:rsidP="00A85D70">
      <w:pPr>
        <w:spacing w:after="0" w:line="240" w:lineRule="auto"/>
        <w:jc w:val="both"/>
        <w:rPr>
          <w:rFonts w:ascii="Times New Roman" w:eastAsia="Arial Unicode MS" w:hAnsi="Times New Roman" w:cs="Times New Roman"/>
          <w:sz w:val="24"/>
          <w:szCs w:val="24"/>
          <w:u w:color="000000"/>
          <w:lang w:val="it-IT"/>
        </w:rPr>
      </w:pPr>
    </w:p>
    <w:p w14:paraId="4E0F5F26" w14:textId="77777777" w:rsidR="00A85D70" w:rsidRPr="00032521" w:rsidRDefault="00A85D70" w:rsidP="007C303D">
      <w:pPr>
        <w:pStyle w:val="ListParagraph"/>
        <w:numPr>
          <w:ilvl w:val="0"/>
          <w:numId w:val="72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b/>
          <w:bCs/>
          <w:lang w:val="it-IT"/>
        </w:rPr>
      </w:pPr>
      <w:r w:rsidRPr="00032521">
        <w:rPr>
          <w:rFonts w:eastAsia="Arial Unicode MS"/>
          <w:b/>
          <w:bCs/>
          <w:lang w:val="it-IT"/>
        </w:rPr>
        <w:t>Diagnosticul pacientului cu PN</w:t>
      </w:r>
    </w:p>
    <w:p w14:paraId="3EC2140A" w14:textId="77777777" w:rsidR="00A85D70" w:rsidRPr="00032521" w:rsidRDefault="00A85D70" w:rsidP="00A85D70">
      <w:pPr>
        <w:spacing w:after="0" w:line="240" w:lineRule="auto"/>
        <w:jc w:val="both"/>
        <w:rPr>
          <w:rFonts w:ascii="Times New Roman" w:eastAsia="Arial Unicode MS" w:hAnsi="Times New Roman" w:cs="Times New Roman"/>
          <w:sz w:val="24"/>
          <w:szCs w:val="24"/>
          <w:u w:color="000000"/>
          <w:lang w:val="es-ES_tradnl"/>
        </w:rPr>
      </w:pPr>
      <w:r w:rsidRPr="00032521">
        <w:rPr>
          <w:rFonts w:ascii="Times New Roman" w:eastAsia="Arial Unicode MS" w:hAnsi="Times New Roman" w:cs="Times New Roman"/>
          <w:sz w:val="24"/>
          <w:szCs w:val="24"/>
          <w:u w:color="000000"/>
          <w:lang w:val="it-IT"/>
        </w:rPr>
        <w:t xml:space="preserve">Diagnosticul pacientului suferind de PN se realizează pe baza anamnezei, a diagnosticului diferențial, antecedentelor heredocolaterale si personale si a examenului clinic cu obiectivare prin scorurile menționate anterior </w:t>
      </w:r>
      <w:r w:rsidRPr="00032521">
        <w:rPr>
          <w:rFonts w:ascii="Times New Roman" w:eastAsia="Arial Unicode MS" w:hAnsi="Times New Roman" w:cs="Times New Roman"/>
          <w:sz w:val="24"/>
          <w:szCs w:val="24"/>
          <w:lang w:val="de-DE"/>
        </w:rPr>
        <w:t>(vezi Anexa 1)</w:t>
      </w:r>
      <w:r w:rsidRPr="00032521">
        <w:rPr>
          <w:rFonts w:ascii="Times New Roman" w:eastAsia="Arial Unicode MS" w:hAnsi="Times New Roman" w:cs="Times New Roman"/>
          <w:sz w:val="24"/>
          <w:szCs w:val="24"/>
          <w:u w:color="000000"/>
          <w:lang w:val="it-IT"/>
        </w:rPr>
        <w:t>. Un obiectiv important îl reprezintă diagnosticarea eventualelor comorbidități care se pot asocia PN. Pentru iniţierea şi monitorizarea terapeutică în cazul folosirii agenţilor biologici sunt necesare investigaţii pentru eventuale reacţii adverse sau complicaţii conform Fişei de evaluare şi monitorizare a pacientului cu PN forma moderat-severă aflat în tratament cu agent biologic (Anexa 3): Hemoleucogramă</w:t>
      </w:r>
      <w:r w:rsidRPr="00032521">
        <w:rPr>
          <w:rFonts w:ascii="Times New Roman" w:eastAsia="Arial Unicode MS" w:hAnsi="Times New Roman" w:cs="Times New Roman"/>
          <w:sz w:val="24"/>
          <w:szCs w:val="24"/>
          <w:u w:color="000000"/>
        </w:rPr>
        <w:t xml:space="preserve">, VSH, </w:t>
      </w:r>
      <w:proofErr w:type="spellStart"/>
      <w:r w:rsidRPr="00032521">
        <w:rPr>
          <w:rFonts w:ascii="Times New Roman" w:eastAsia="Arial Unicode MS" w:hAnsi="Times New Roman" w:cs="Times New Roman"/>
          <w:sz w:val="24"/>
          <w:szCs w:val="24"/>
          <w:u w:color="000000"/>
        </w:rPr>
        <w:t>Creatinin</w:t>
      </w:r>
      <w:proofErr w:type="spellEnd"/>
      <w:r w:rsidRPr="00032521">
        <w:rPr>
          <w:rFonts w:ascii="Times New Roman" w:eastAsia="Arial Unicode MS" w:hAnsi="Times New Roman" w:cs="Times New Roman"/>
          <w:sz w:val="24"/>
          <w:szCs w:val="24"/>
          <w:u w:color="000000"/>
          <w:lang w:val="it-IT"/>
        </w:rPr>
        <w:t>ă</w:t>
      </w:r>
      <w:r w:rsidRPr="00032521">
        <w:rPr>
          <w:rFonts w:ascii="Times New Roman" w:eastAsia="Arial Unicode MS" w:hAnsi="Times New Roman" w:cs="Times New Roman"/>
          <w:sz w:val="24"/>
          <w:szCs w:val="24"/>
          <w:u w:color="000000"/>
          <w:lang w:val="es-ES_tradnl"/>
        </w:rPr>
        <w:t xml:space="preserve">, </w:t>
      </w:r>
      <w:proofErr w:type="spellStart"/>
      <w:r w:rsidRPr="00032521">
        <w:rPr>
          <w:rFonts w:ascii="Times New Roman" w:eastAsia="Arial Unicode MS" w:hAnsi="Times New Roman" w:cs="Times New Roman"/>
          <w:sz w:val="24"/>
          <w:szCs w:val="24"/>
          <w:u w:color="000000"/>
          <w:lang w:val="es-ES_tradnl"/>
        </w:rPr>
        <w:t>Uree</w:t>
      </w:r>
      <w:proofErr w:type="spellEnd"/>
      <w:r w:rsidRPr="00032521">
        <w:rPr>
          <w:rFonts w:ascii="Times New Roman" w:eastAsia="Arial Unicode MS" w:hAnsi="Times New Roman" w:cs="Times New Roman"/>
          <w:sz w:val="24"/>
          <w:szCs w:val="24"/>
          <w:u w:color="000000"/>
          <w:lang w:val="es-ES_tradnl"/>
        </w:rPr>
        <w:t xml:space="preserve">, ASAT, ALAT, GGT, </w:t>
      </w:r>
      <w:proofErr w:type="spellStart"/>
      <w:r w:rsidRPr="00032521">
        <w:rPr>
          <w:rFonts w:ascii="Times New Roman" w:eastAsia="Arial Unicode MS" w:hAnsi="Times New Roman" w:cs="Times New Roman"/>
          <w:sz w:val="24"/>
          <w:szCs w:val="24"/>
          <w:u w:color="000000"/>
          <w:lang w:val="es-ES_tradnl"/>
        </w:rPr>
        <w:t>Glicemie</w:t>
      </w:r>
      <w:proofErr w:type="spellEnd"/>
      <w:r w:rsidRPr="00032521">
        <w:rPr>
          <w:rFonts w:ascii="Times New Roman" w:eastAsia="Arial Unicode MS" w:hAnsi="Times New Roman" w:cs="Times New Roman"/>
          <w:sz w:val="24"/>
          <w:szCs w:val="24"/>
          <w:u w:color="000000"/>
          <w:lang w:val="es-ES_tradnl"/>
        </w:rPr>
        <w:t xml:space="preserve">, Ag </w:t>
      </w:r>
      <w:proofErr w:type="spellStart"/>
      <w:r w:rsidRPr="00032521">
        <w:rPr>
          <w:rFonts w:ascii="Times New Roman" w:eastAsia="Arial Unicode MS" w:hAnsi="Times New Roman" w:cs="Times New Roman"/>
          <w:sz w:val="24"/>
          <w:szCs w:val="24"/>
          <w:u w:color="000000"/>
          <w:lang w:val="es-ES_tradnl"/>
        </w:rPr>
        <w:t>HBs</w:t>
      </w:r>
      <w:proofErr w:type="spellEnd"/>
      <w:r w:rsidRPr="00032521">
        <w:rPr>
          <w:rFonts w:ascii="Times New Roman" w:eastAsia="Arial Unicode MS" w:hAnsi="Times New Roman" w:cs="Times New Roman"/>
          <w:sz w:val="24"/>
          <w:szCs w:val="24"/>
          <w:u w:color="000000"/>
          <w:lang w:val="es-ES_tradnl"/>
        </w:rPr>
        <w:t xml:space="preserve">, Ac anti-HVC, Test HIV, ATPO, TSH, FT4, IgE </w:t>
      </w:r>
      <w:proofErr w:type="spellStart"/>
      <w:r w:rsidRPr="00032521">
        <w:rPr>
          <w:rFonts w:ascii="Times New Roman" w:eastAsia="Arial Unicode MS" w:hAnsi="Times New Roman" w:cs="Times New Roman"/>
          <w:sz w:val="24"/>
          <w:szCs w:val="24"/>
          <w:u w:color="000000"/>
          <w:lang w:val="es-ES_tradnl"/>
        </w:rPr>
        <w:t>totale</w:t>
      </w:r>
      <w:proofErr w:type="spellEnd"/>
      <w:r w:rsidRPr="00032521">
        <w:rPr>
          <w:rFonts w:ascii="Times New Roman" w:eastAsia="Arial Unicode MS" w:hAnsi="Times New Roman" w:cs="Times New Roman"/>
          <w:sz w:val="24"/>
          <w:szCs w:val="24"/>
          <w:u w:color="000000"/>
          <w:lang w:val="es-ES_tradnl"/>
        </w:rPr>
        <w:t xml:space="preserve">, </w:t>
      </w:r>
      <w:proofErr w:type="spellStart"/>
      <w:r w:rsidRPr="00032521">
        <w:rPr>
          <w:rFonts w:ascii="Times New Roman" w:eastAsia="Arial Unicode MS" w:hAnsi="Times New Roman" w:cs="Times New Roman"/>
          <w:sz w:val="24"/>
          <w:szCs w:val="24"/>
          <w:u w:color="000000"/>
          <w:lang w:val="es-ES_tradnl"/>
        </w:rPr>
        <w:lastRenderedPageBreak/>
        <w:t>Electroforeza</w:t>
      </w:r>
      <w:proofErr w:type="spellEnd"/>
      <w:r w:rsidRPr="00032521">
        <w:rPr>
          <w:rFonts w:ascii="Times New Roman" w:eastAsia="Arial Unicode MS" w:hAnsi="Times New Roman" w:cs="Times New Roman"/>
          <w:sz w:val="24"/>
          <w:szCs w:val="24"/>
          <w:u w:color="000000"/>
          <w:lang w:val="es-ES_tradnl"/>
        </w:rPr>
        <w:t xml:space="preserve"> </w:t>
      </w:r>
      <w:proofErr w:type="spellStart"/>
      <w:r w:rsidRPr="00032521">
        <w:rPr>
          <w:rFonts w:ascii="Times New Roman" w:eastAsia="Arial Unicode MS" w:hAnsi="Times New Roman" w:cs="Times New Roman"/>
          <w:sz w:val="24"/>
          <w:szCs w:val="24"/>
          <w:u w:color="000000"/>
          <w:lang w:val="es-ES_tradnl"/>
        </w:rPr>
        <w:t>proteinelor</w:t>
      </w:r>
      <w:proofErr w:type="spellEnd"/>
      <w:r w:rsidRPr="00032521">
        <w:rPr>
          <w:rFonts w:ascii="Times New Roman" w:eastAsia="Arial Unicode MS" w:hAnsi="Times New Roman" w:cs="Times New Roman"/>
          <w:sz w:val="24"/>
          <w:szCs w:val="24"/>
          <w:u w:color="000000"/>
          <w:lang w:val="es-ES_tradnl"/>
        </w:rPr>
        <w:t xml:space="preserve"> </w:t>
      </w:r>
      <w:proofErr w:type="spellStart"/>
      <w:r w:rsidRPr="00032521">
        <w:rPr>
          <w:rFonts w:ascii="Times New Roman" w:eastAsia="Arial Unicode MS" w:hAnsi="Times New Roman" w:cs="Times New Roman"/>
          <w:sz w:val="24"/>
          <w:szCs w:val="24"/>
          <w:u w:color="000000"/>
          <w:lang w:val="es-ES_tradnl"/>
        </w:rPr>
        <w:t>serice</w:t>
      </w:r>
      <w:proofErr w:type="spellEnd"/>
      <w:r w:rsidRPr="00032521">
        <w:rPr>
          <w:rFonts w:ascii="Times New Roman" w:eastAsia="Arial Unicode MS" w:hAnsi="Times New Roman" w:cs="Times New Roman"/>
          <w:sz w:val="24"/>
          <w:szCs w:val="24"/>
          <w:u w:color="000000"/>
          <w:lang w:val="es-ES_tradnl"/>
        </w:rPr>
        <w:t xml:space="preserve">, Examen sumar </w:t>
      </w:r>
      <w:proofErr w:type="spellStart"/>
      <w:r w:rsidRPr="00032521">
        <w:rPr>
          <w:rFonts w:ascii="Times New Roman" w:eastAsia="Arial Unicode MS" w:hAnsi="Times New Roman" w:cs="Times New Roman"/>
          <w:sz w:val="24"/>
          <w:szCs w:val="24"/>
          <w:u w:color="000000"/>
          <w:lang w:val="es-ES_tradnl"/>
        </w:rPr>
        <w:t>urin</w:t>
      </w:r>
      <w:proofErr w:type="spellEnd"/>
      <w:r w:rsidRPr="00032521">
        <w:rPr>
          <w:rFonts w:ascii="Times New Roman" w:eastAsia="Arial Unicode MS" w:hAnsi="Times New Roman" w:cs="Times New Roman"/>
          <w:sz w:val="24"/>
          <w:szCs w:val="24"/>
          <w:u w:color="000000"/>
          <w:lang w:val="it-IT"/>
        </w:rPr>
        <w:t>ă, Radiografie pulmonară, Biopsie cutanată cu examen histopatologic.</w:t>
      </w:r>
      <w:r w:rsidRPr="00032521">
        <w:rPr>
          <w:rFonts w:ascii="Times New Roman" w:eastAsia="Arial Unicode MS" w:hAnsi="Times New Roman" w:cs="Times New Roman"/>
          <w:sz w:val="24"/>
          <w:szCs w:val="24"/>
          <w:u w:color="000000"/>
          <w:lang w:val="es-ES_tradnl"/>
        </w:rPr>
        <w:t xml:space="preserve"> La </w:t>
      </w:r>
      <w:proofErr w:type="spellStart"/>
      <w:r w:rsidRPr="00032521">
        <w:rPr>
          <w:rFonts w:ascii="Times New Roman" w:eastAsia="Arial Unicode MS" w:hAnsi="Times New Roman" w:cs="Times New Roman"/>
          <w:sz w:val="24"/>
          <w:szCs w:val="24"/>
          <w:u w:color="000000"/>
          <w:lang w:val="es-ES_tradnl"/>
        </w:rPr>
        <w:t>inițierea</w:t>
      </w:r>
      <w:proofErr w:type="spellEnd"/>
      <w:r w:rsidRPr="00032521">
        <w:rPr>
          <w:rFonts w:ascii="Times New Roman" w:eastAsia="Arial Unicode MS" w:hAnsi="Times New Roman" w:cs="Times New Roman"/>
          <w:sz w:val="24"/>
          <w:szCs w:val="24"/>
          <w:u w:color="000000"/>
          <w:lang w:val="es-ES_tradnl"/>
        </w:rPr>
        <w:t xml:space="preserve"> </w:t>
      </w:r>
      <w:proofErr w:type="spellStart"/>
      <w:r w:rsidRPr="00032521">
        <w:rPr>
          <w:rFonts w:ascii="Times New Roman" w:eastAsia="Arial Unicode MS" w:hAnsi="Times New Roman" w:cs="Times New Roman"/>
          <w:sz w:val="24"/>
          <w:szCs w:val="24"/>
          <w:u w:color="000000"/>
          <w:lang w:val="es-ES_tradnl"/>
        </w:rPr>
        <w:t>terapiei</w:t>
      </w:r>
      <w:proofErr w:type="spellEnd"/>
      <w:r w:rsidRPr="00032521">
        <w:rPr>
          <w:rFonts w:ascii="Times New Roman" w:eastAsia="Arial Unicode MS" w:hAnsi="Times New Roman" w:cs="Times New Roman"/>
          <w:sz w:val="24"/>
          <w:szCs w:val="24"/>
          <w:u w:color="000000"/>
          <w:lang w:val="es-ES_tradnl"/>
        </w:rPr>
        <w:t xml:space="preserve"> </w:t>
      </w:r>
      <w:proofErr w:type="spellStart"/>
      <w:r w:rsidRPr="00032521">
        <w:rPr>
          <w:rFonts w:ascii="Times New Roman" w:eastAsia="Arial Unicode MS" w:hAnsi="Times New Roman" w:cs="Times New Roman"/>
          <w:sz w:val="24"/>
          <w:szCs w:val="24"/>
          <w:u w:color="000000"/>
          <w:lang w:val="es-ES_tradnl"/>
        </w:rPr>
        <w:t>biologice</w:t>
      </w:r>
      <w:proofErr w:type="spellEnd"/>
      <w:r w:rsidRPr="00032521">
        <w:rPr>
          <w:rFonts w:ascii="Times New Roman" w:eastAsia="Arial Unicode MS" w:hAnsi="Times New Roman" w:cs="Times New Roman"/>
          <w:sz w:val="24"/>
          <w:szCs w:val="24"/>
          <w:u w:color="000000"/>
          <w:lang w:val="es-ES_tradnl"/>
        </w:rPr>
        <w:t xml:space="preserve"> </w:t>
      </w:r>
      <w:proofErr w:type="spellStart"/>
      <w:r w:rsidRPr="00032521">
        <w:rPr>
          <w:rFonts w:ascii="Times New Roman" w:eastAsia="Arial Unicode MS" w:hAnsi="Times New Roman" w:cs="Times New Roman"/>
          <w:sz w:val="24"/>
          <w:szCs w:val="24"/>
          <w:u w:color="000000"/>
          <w:lang w:val="es-ES_tradnl"/>
        </w:rPr>
        <w:t>pacientul</w:t>
      </w:r>
      <w:proofErr w:type="spellEnd"/>
      <w:r w:rsidRPr="00032521">
        <w:rPr>
          <w:rFonts w:ascii="Times New Roman" w:eastAsia="Arial Unicode MS" w:hAnsi="Times New Roman" w:cs="Times New Roman"/>
          <w:sz w:val="24"/>
          <w:szCs w:val="24"/>
          <w:u w:color="000000"/>
          <w:lang w:val="es-ES_tradnl"/>
        </w:rPr>
        <w:t xml:space="preserve"> va </w:t>
      </w:r>
      <w:proofErr w:type="spellStart"/>
      <w:r w:rsidRPr="00032521">
        <w:rPr>
          <w:rFonts w:ascii="Times New Roman" w:eastAsia="Arial Unicode MS" w:hAnsi="Times New Roman" w:cs="Times New Roman"/>
          <w:sz w:val="24"/>
          <w:szCs w:val="24"/>
          <w:u w:color="000000"/>
          <w:lang w:val="es-ES_tradnl"/>
        </w:rPr>
        <w:t>prezenta</w:t>
      </w:r>
      <w:proofErr w:type="spellEnd"/>
      <w:r w:rsidRPr="00032521">
        <w:rPr>
          <w:rFonts w:ascii="Times New Roman" w:eastAsia="Arial Unicode MS" w:hAnsi="Times New Roman" w:cs="Times New Roman"/>
          <w:sz w:val="24"/>
          <w:szCs w:val="24"/>
          <w:u w:color="000000"/>
          <w:lang w:val="es-ES_tradnl"/>
        </w:rPr>
        <w:t xml:space="preserve"> </w:t>
      </w:r>
      <w:proofErr w:type="spellStart"/>
      <w:r w:rsidRPr="00032521">
        <w:rPr>
          <w:rFonts w:ascii="Times New Roman" w:eastAsia="Arial Unicode MS" w:hAnsi="Times New Roman" w:cs="Times New Roman"/>
          <w:sz w:val="24"/>
          <w:szCs w:val="24"/>
          <w:u w:color="000000"/>
          <w:lang w:val="es-ES_tradnl"/>
        </w:rPr>
        <w:t>adeverință</w:t>
      </w:r>
      <w:proofErr w:type="spellEnd"/>
      <w:r w:rsidRPr="00032521">
        <w:rPr>
          <w:rFonts w:ascii="Times New Roman" w:eastAsia="Arial Unicode MS" w:hAnsi="Times New Roman" w:cs="Times New Roman"/>
          <w:sz w:val="24"/>
          <w:szCs w:val="24"/>
          <w:u w:color="000000"/>
          <w:lang w:val="es-ES_tradnl"/>
        </w:rPr>
        <w:t xml:space="preserve"> de la </w:t>
      </w:r>
      <w:proofErr w:type="spellStart"/>
      <w:r w:rsidRPr="00032521">
        <w:rPr>
          <w:rFonts w:ascii="Times New Roman" w:eastAsia="Arial Unicode MS" w:hAnsi="Times New Roman" w:cs="Times New Roman"/>
          <w:sz w:val="24"/>
          <w:szCs w:val="24"/>
          <w:u w:color="000000"/>
          <w:lang w:val="es-ES_tradnl"/>
        </w:rPr>
        <w:t>medicul</w:t>
      </w:r>
      <w:proofErr w:type="spellEnd"/>
      <w:r w:rsidRPr="00032521">
        <w:rPr>
          <w:rFonts w:ascii="Times New Roman" w:eastAsia="Arial Unicode MS" w:hAnsi="Times New Roman" w:cs="Times New Roman"/>
          <w:sz w:val="24"/>
          <w:szCs w:val="24"/>
          <w:u w:color="000000"/>
          <w:lang w:val="es-ES_tradnl"/>
        </w:rPr>
        <w:t xml:space="preserve"> de </w:t>
      </w:r>
      <w:proofErr w:type="spellStart"/>
      <w:r w:rsidRPr="00032521">
        <w:rPr>
          <w:rFonts w:ascii="Times New Roman" w:eastAsia="Arial Unicode MS" w:hAnsi="Times New Roman" w:cs="Times New Roman"/>
          <w:sz w:val="24"/>
          <w:szCs w:val="24"/>
          <w:u w:color="000000"/>
          <w:lang w:val="es-ES_tradnl"/>
        </w:rPr>
        <w:t>familie</w:t>
      </w:r>
      <w:proofErr w:type="spellEnd"/>
      <w:r w:rsidRPr="00032521">
        <w:rPr>
          <w:rFonts w:ascii="Times New Roman" w:eastAsia="Arial Unicode MS" w:hAnsi="Times New Roman" w:cs="Times New Roman"/>
          <w:sz w:val="24"/>
          <w:szCs w:val="24"/>
          <w:u w:color="000000"/>
          <w:lang w:val="es-ES_tradnl"/>
        </w:rPr>
        <w:t xml:space="preserve"> </w:t>
      </w:r>
      <w:proofErr w:type="spellStart"/>
      <w:r w:rsidRPr="00032521">
        <w:rPr>
          <w:rFonts w:ascii="Times New Roman" w:eastAsia="Arial Unicode MS" w:hAnsi="Times New Roman" w:cs="Times New Roman"/>
          <w:sz w:val="24"/>
          <w:szCs w:val="24"/>
          <w:u w:color="000000"/>
          <w:lang w:val="es-ES_tradnl"/>
        </w:rPr>
        <w:t>cu</w:t>
      </w:r>
      <w:proofErr w:type="spellEnd"/>
      <w:r w:rsidRPr="00032521">
        <w:rPr>
          <w:rFonts w:ascii="Times New Roman" w:eastAsia="Arial Unicode MS" w:hAnsi="Times New Roman" w:cs="Times New Roman"/>
          <w:sz w:val="24"/>
          <w:szCs w:val="24"/>
          <w:u w:color="000000"/>
          <w:lang w:val="es-ES_tradnl"/>
        </w:rPr>
        <w:t xml:space="preserve"> </w:t>
      </w:r>
      <w:proofErr w:type="spellStart"/>
      <w:r w:rsidRPr="00032521">
        <w:rPr>
          <w:rFonts w:ascii="Times New Roman" w:eastAsia="Arial Unicode MS" w:hAnsi="Times New Roman" w:cs="Times New Roman"/>
          <w:sz w:val="24"/>
          <w:szCs w:val="24"/>
          <w:u w:color="000000"/>
          <w:lang w:val="es-ES_tradnl"/>
        </w:rPr>
        <w:t>bolile</w:t>
      </w:r>
      <w:proofErr w:type="spellEnd"/>
      <w:r w:rsidRPr="00032521">
        <w:rPr>
          <w:rFonts w:ascii="Times New Roman" w:eastAsia="Arial Unicode MS" w:hAnsi="Times New Roman" w:cs="Times New Roman"/>
          <w:sz w:val="24"/>
          <w:szCs w:val="24"/>
          <w:u w:color="000000"/>
          <w:lang w:val="es-ES_tradnl"/>
        </w:rPr>
        <w:t xml:space="preserve"> </w:t>
      </w:r>
      <w:proofErr w:type="spellStart"/>
      <w:r w:rsidRPr="00032521">
        <w:rPr>
          <w:rFonts w:ascii="Times New Roman" w:eastAsia="Arial Unicode MS" w:hAnsi="Times New Roman" w:cs="Times New Roman"/>
          <w:sz w:val="24"/>
          <w:szCs w:val="24"/>
          <w:u w:color="000000"/>
          <w:lang w:val="es-ES_tradnl"/>
        </w:rPr>
        <w:t>cronice</w:t>
      </w:r>
      <w:proofErr w:type="spellEnd"/>
      <w:r w:rsidRPr="00032521">
        <w:rPr>
          <w:rFonts w:ascii="Times New Roman" w:eastAsia="Arial Unicode MS" w:hAnsi="Times New Roman" w:cs="Times New Roman"/>
          <w:sz w:val="24"/>
          <w:szCs w:val="24"/>
          <w:u w:color="000000"/>
          <w:lang w:val="es-ES_tradnl"/>
        </w:rPr>
        <w:t xml:space="preserve"> </w:t>
      </w:r>
      <w:proofErr w:type="spellStart"/>
      <w:r w:rsidRPr="00032521">
        <w:rPr>
          <w:rFonts w:ascii="Times New Roman" w:eastAsia="Arial Unicode MS" w:hAnsi="Times New Roman" w:cs="Times New Roman"/>
          <w:sz w:val="24"/>
          <w:szCs w:val="24"/>
          <w:u w:color="000000"/>
          <w:lang w:val="es-ES_tradnl"/>
        </w:rPr>
        <w:t>pentru</w:t>
      </w:r>
      <w:proofErr w:type="spellEnd"/>
      <w:r w:rsidRPr="00032521">
        <w:rPr>
          <w:rFonts w:ascii="Times New Roman" w:eastAsia="Arial Unicode MS" w:hAnsi="Times New Roman" w:cs="Times New Roman"/>
          <w:sz w:val="24"/>
          <w:szCs w:val="24"/>
          <w:u w:color="000000"/>
          <w:lang w:val="es-ES_tradnl"/>
        </w:rPr>
        <w:t xml:space="preserve"> </w:t>
      </w:r>
      <w:proofErr w:type="spellStart"/>
      <w:r w:rsidRPr="00032521">
        <w:rPr>
          <w:rFonts w:ascii="Times New Roman" w:eastAsia="Arial Unicode MS" w:hAnsi="Times New Roman" w:cs="Times New Roman"/>
          <w:sz w:val="24"/>
          <w:szCs w:val="24"/>
          <w:u w:color="000000"/>
          <w:lang w:val="es-ES_tradnl"/>
        </w:rPr>
        <w:t>îngrijire</w:t>
      </w:r>
      <w:proofErr w:type="spellEnd"/>
      <w:r w:rsidRPr="00032521">
        <w:rPr>
          <w:rFonts w:ascii="Times New Roman" w:eastAsia="Arial Unicode MS" w:hAnsi="Times New Roman" w:cs="Times New Roman"/>
          <w:sz w:val="24"/>
          <w:szCs w:val="24"/>
          <w:u w:color="000000"/>
          <w:lang w:val="es-ES_tradnl"/>
        </w:rPr>
        <w:t xml:space="preserve"> </w:t>
      </w:r>
      <w:proofErr w:type="spellStart"/>
      <w:r w:rsidRPr="00032521">
        <w:rPr>
          <w:rFonts w:ascii="Times New Roman" w:eastAsia="Arial Unicode MS" w:hAnsi="Times New Roman" w:cs="Times New Roman"/>
          <w:sz w:val="24"/>
          <w:szCs w:val="24"/>
          <w:u w:color="000000"/>
          <w:lang w:val="es-ES_tradnl"/>
        </w:rPr>
        <w:t>acărora</w:t>
      </w:r>
      <w:proofErr w:type="spellEnd"/>
      <w:r w:rsidRPr="00032521">
        <w:rPr>
          <w:rFonts w:ascii="Times New Roman" w:eastAsia="Arial Unicode MS" w:hAnsi="Times New Roman" w:cs="Times New Roman"/>
          <w:sz w:val="24"/>
          <w:szCs w:val="24"/>
          <w:u w:color="000000"/>
          <w:lang w:val="es-ES_tradnl"/>
        </w:rPr>
        <w:t xml:space="preserve"> este </w:t>
      </w:r>
      <w:proofErr w:type="spellStart"/>
      <w:r w:rsidRPr="00032521">
        <w:rPr>
          <w:rFonts w:ascii="Times New Roman" w:eastAsia="Arial Unicode MS" w:hAnsi="Times New Roman" w:cs="Times New Roman"/>
          <w:sz w:val="24"/>
          <w:szCs w:val="24"/>
          <w:u w:color="000000"/>
          <w:lang w:val="es-ES_tradnl"/>
        </w:rPr>
        <w:t>în</w:t>
      </w:r>
      <w:proofErr w:type="spellEnd"/>
      <w:r w:rsidRPr="00032521">
        <w:rPr>
          <w:rFonts w:ascii="Times New Roman" w:eastAsia="Arial Unicode MS" w:hAnsi="Times New Roman" w:cs="Times New Roman"/>
          <w:sz w:val="24"/>
          <w:szCs w:val="24"/>
          <w:u w:color="000000"/>
          <w:lang w:val="es-ES_tradnl"/>
        </w:rPr>
        <w:t xml:space="preserve"> </w:t>
      </w:r>
      <w:proofErr w:type="spellStart"/>
      <w:r w:rsidRPr="00032521">
        <w:rPr>
          <w:rFonts w:ascii="Times New Roman" w:eastAsia="Arial Unicode MS" w:hAnsi="Times New Roman" w:cs="Times New Roman"/>
          <w:sz w:val="24"/>
          <w:szCs w:val="24"/>
          <w:u w:color="000000"/>
          <w:lang w:val="es-ES_tradnl"/>
        </w:rPr>
        <w:t>evidență</w:t>
      </w:r>
      <w:proofErr w:type="spellEnd"/>
      <w:r w:rsidRPr="00032521">
        <w:rPr>
          <w:rFonts w:ascii="Times New Roman" w:eastAsia="Arial Unicode MS" w:hAnsi="Times New Roman" w:cs="Times New Roman"/>
          <w:sz w:val="24"/>
          <w:szCs w:val="24"/>
          <w:u w:color="000000"/>
          <w:lang w:val="es-ES_tradnl"/>
        </w:rPr>
        <w:t xml:space="preserve">. </w:t>
      </w:r>
      <w:proofErr w:type="spellStart"/>
      <w:r w:rsidRPr="00032521">
        <w:rPr>
          <w:rFonts w:ascii="Times New Roman" w:eastAsia="Arial Unicode MS" w:hAnsi="Times New Roman" w:cs="Times New Roman"/>
          <w:sz w:val="24"/>
          <w:szCs w:val="24"/>
          <w:u w:color="000000"/>
          <w:lang w:val="es-ES_tradnl"/>
        </w:rPr>
        <w:t>În</w:t>
      </w:r>
      <w:proofErr w:type="spellEnd"/>
      <w:r w:rsidRPr="00032521">
        <w:rPr>
          <w:rFonts w:ascii="Times New Roman" w:eastAsia="Arial Unicode MS" w:hAnsi="Times New Roman" w:cs="Times New Roman"/>
          <w:sz w:val="24"/>
          <w:szCs w:val="24"/>
          <w:u w:color="000000"/>
          <w:lang w:val="es-ES_tradnl"/>
        </w:rPr>
        <w:t xml:space="preserve"> </w:t>
      </w:r>
      <w:proofErr w:type="spellStart"/>
      <w:r w:rsidRPr="00032521">
        <w:rPr>
          <w:rFonts w:ascii="Times New Roman" w:eastAsia="Arial Unicode MS" w:hAnsi="Times New Roman" w:cs="Times New Roman"/>
          <w:sz w:val="24"/>
          <w:szCs w:val="24"/>
          <w:u w:color="000000"/>
          <w:lang w:val="es-ES_tradnl"/>
        </w:rPr>
        <w:t>cazul</w:t>
      </w:r>
      <w:proofErr w:type="spellEnd"/>
      <w:r w:rsidRPr="00032521">
        <w:rPr>
          <w:rFonts w:ascii="Times New Roman" w:eastAsia="Arial Unicode MS" w:hAnsi="Times New Roman" w:cs="Times New Roman"/>
          <w:sz w:val="24"/>
          <w:szCs w:val="24"/>
          <w:u w:color="000000"/>
          <w:lang w:val="es-ES_tradnl"/>
        </w:rPr>
        <w:t xml:space="preserve"> </w:t>
      </w:r>
      <w:proofErr w:type="spellStart"/>
      <w:r w:rsidRPr="00032521">
        <w:rPr>
          <w:rFonts w:ascii="Times New Roman" w:eastAsia="Arial Unicode MS" w:hAnsi="Times New Roman" w:cs="Times New Roman"/>
          <w:sz w:val="24"/>
          <w:szCs w:val="24"/>
          <w:u w:color="000000"/>
          <w:lang w:val="es-ES_tradnl"/>
        </w:rPr>
        <w:t>afecțiunilor</w:t>
      </w:r>
      <w:proofErr w:type="spellEnd"/>
      <w:r w:rsidRPr="00032521">
        <w:rPr>
          <w:rFonts w:ascii="Times New Roman" w:eastAsia="Arial Unicode MS" w:hAnsi="Times New Roman" w:cs="Times New Roman"/>
          <w:sz w:val="24"/>
          <w:szCs w:val="24"/>
          <w:u w:color="000000"/>
          <w:lang w:val="es-ES_tradnl"/>
        </w:rPr>
        <w:t xml:space="preserve"> care </w:t>
      </w:r>
      <w:proofErr w:type="spellStart"/>
      <w:r w:rsidRPr="00032521">
        <w:rPr>
          <w:rFonts w:ascii="Times New Roman" w:eastAsia="Arial Unicode MS" w:hAnsi="Times New Roman" w:cs="Times New Roman"/>
          <w:sz w:val="24"/>
          <w:szCs w:val="24"/>
          <w:u w:color="000000"/>
          <w:lang w:val="es-ES_tradnl"/>
        </w:rPr>
        <w:t>reprezinta</w:t>
      </w:r>
      <w:proofErr w:type="spellEnd"/>
      <w:r w:rsidRPr="00032521">
        <w:rPr>
          <w:rFonts w:ascii="Times New Roman" w:eastAsia="Arial Unicode MS" w:hAnsi="Times New Roman" w:cs="Times New Roman"/>
          <w:sz w:val="24"/>
          <w:szCs w:val="24"/>
          <w:u w:color="000000"/>
          <w:lang w:val="es-ES_tradnl"/>
        </w:rPr>
        <w:t xml:space="preserve"> </w:t>
      </w:r>
      <w:proofErr w:type="spellStart"/>
      <w:r w:rsidRPr="00032521">
        <w:rPr>
          <w:rFonts w:ascii="Times New Roman" w:eastAsia="Arial Unicode MS" w:hAnsi="Times New Roman" w:cs="Times New Roman"/>
          <w:sz w:val="24"/>
          <w:szCs w:val="24"/>
          <w:u w:color="000000"/>
          <w:lang w:val="es-ES_tradnl"/>
        </w:rPr>
        <w:t>contraindicații</w:t>
      </w:r>
      <w:proofErr w:type="spellEnd"/>
      <w:r w:rsidRPr="00032521">
        <w:rPr>
          <w:rFonts w:ascii="Times New Roman" w:eastAsia="Arial Unicode MS" w:hAnsi="Times New Roman" w:cs="Times New Roman"/>
          <w:sz w:val="24"/>
          <w:szCs w:val="24"/>
          <w:u w:color="000000"/>
          <w:lang w:val="es-ES_tradnl"/>
        </w:rPr>
        <w:t xml:space="preserve"> relative </w:t>
      </w:r>
      <w:proofErr w:type="spellStart"/>
      <w:r w:rsidRPr="00032521">
        <w:rPr>
          <w:rFonts w:ascii="Times New Roman" w:eastAsia="Arial Unicode MS" w:hAnsi="Times New Roman" w:cs="Times New Roman"/>
          <w:sz w:val="24"/>
          <w:szCs w:val="24"/>
          <w:u w:color="000000"/>
          <w:lang w:val="es-ES_tradnl"/>
        </w:rPr>
        <w:t>sau</w:t>
      </w:r>
      <w:proofErr w:type="spellEnd"/>
      <w:r w:rsidRPr="00032521">
        <w:rPr>
          <w:rFonts w:ascii="Times New Roman" w:eastAsia="Arial Unicode MS" w:hAnsi="Times New Roman" w:cs="Times New Roman"/>
          <w:sz w:val="24"/>
          <w:szCs w:val="24"/>
          <w:u w:color="000000"/>
          <w:lang w:val="es-ES_tradnl"/>
        </w:rPr>
        <w:t xml:space="preserve"> al </w:t>
      </w:r>
      <w:proofErr w:type="spellStart"/>
      <w:r w:rsidRPr="00032521">
        <w:rPr>
          <w:rFonts w:ascii="Times New Roman" w:eastAsia="Arial Unicode MS" w:hAnsi="Times New Roman" w:cs="Times New Roman"/>
          <w:sz w:val="24"/>
          <w:szCs w:val="24"/>
          <w:u w:color="000000"/>
          <w:lang w:val="es-ES_tradnl"/>
        </w:rPr>
        <w:t>pacienților</w:t>
      </w:r>
      <w:proofErr w:type="spellEnd"/>
      <w:r w:rsidRPr="00032521">
        <w:rPr>
          <w:rFonts w:ascii="Times New Roman" w:eastAsia="Arial Unicode MS" w:hAnsi="Times New Roman" w:cs="Times New Roman"/>
          <w:sz w:val="24"/>
          <w:szCs w:val="24"/>
          <w:u w:color="000000"/>
          <w:lang w:val="es-ES_tradnl"/>
        </w:rPr>
        <w:t xml:space="preserve"> la </w:t>
      </w:r>
      <w:proofErr w:type="spellStart"/>
      <w:r w:rsidRPr="00032521">
        <w:rPr>
          <w:rFonts w:ascii="Times New Roman" w:eastAsia="Arial Unicode MS" w:hAnsi="Times New Roman" w:cs="Times New Roman"/>
          <w:sz w:val="24"/>
          <w:szCs w:val="24"/>
          <w:u w:color="000000"/>
          <w:lang w:val="es-ES_tradnl"/>
        </w:rPr>
        <w:t>risc</w:t>
      </w:r>
      <w:proofErr w:type="spellEnd"/>
      <w:r w:rsidRPr="00032521">
        <w:rPr>
          <w:rFonts w:ascii="Times New Roman" w:eastAsia="Arial Unicode MS" w:hAnsi="Times New Roman" w:cs="Times New Roman"/>
          <w:sz w:val="24"/>
          <w:szCs w:val="24"/>
          <w:u w:color="000000"/>
          <w:lang w:val="es-ES_tradnl"/>
        </w:rPr>
        <w:t xml:space="preserve"> </w:t>
      </w:r>
      <w:proofErr w:type="spellStart"/>
      <w:r w:rsidRPr="00032521">
        <w:rPr>
          <w:rFonts w:ascii="Times New Roman" w:eastAsia="Arial Unicode MS" w:hAnsi="Times New Roman" w:cs="Times New Roman"/>
          <w:sz w:val="24"/>
          <w:szCs w:val="24"/>
          <w:u w:color="000000"/>
          <w:lang w:val="es-ES_tradnl"/>
        </w:rPr>
        <w:t>așa</w:t>
      </w:r>
      <w:proofErr w:type="spellEnd"/>
      <w:r w:rsidRPr="00032521">
        <w:rPr>
          <w:rFonts w:ascii="Times New Roman" w:eastAsia="Arial Unicode MS" w:hAnsi="Times New Roman" w:cs="Times New Roman"/>
          <w:sz w:val="24"/>
          <w:szCs w:val="24"/>
          <w:u w:color="000000"/>
          <w:lang w:val="es-ES_tradnl"/>
        </w:rPr>
        <w:t xml:space="preserve"> </w:t>
      </w:r>
      <w:proofErr w:type="spellStart"/>
      <w:r w:rsidRPr="00032521">
        <w:rPr>
          <w:rFonts w:ascii="Times New Roman" w:eastAsia="Arial Unicode MS" w:hAnsi="Times New Roman" w:cs="Times New Roman"/>
          <w:sz w:val="24"/>
          <w:szCs w:val="24"/>
          <w:u w:color="000000"/>
          <w:lang w:val="es-ES_tradnl"/>
        </w:rPr>
        <w:t>după</w:t>
      </w:r>
      <w:proofErr w:type="spellEnd"/>
      <w:r w:rsidRPr="00032521">
        <w:rPr>
          <w:rFonts w:ascii="Times New Roman" w:eastAsia="Arial Unicode MS" w:hAnsi="Times New Roman" w:cs="Times New Roman"/>
          <w:sz w:val="24"/>
          <w:szCs w:val="24"/>
          <w:u w:color="000000"/>
          <w:lang w:val="es-ES_tradnl"/>
        </w:rPr>
        <w:t xml:space="preserve"> cum </w:t>
      </w:r>
      <w:proofErr w:type="spellStart"/>
      <w:r w:rsidRPr="00032521">
        <w:rPr>
          <w:rFonts w:ascii="Times New Roman" w:eastAsia="Arial Unicode MS" w:hAnsi="Times New Roman" w:cs="Times New Roman"/>
          <w:sz w:val="24"/>
          <w:szCs w:val="24"/>
          <w:u w:color="000000"/>
          <w:lang w:val="es-ES_tradnl"/>
        </w:rPr>
        <w:t>reiese</w:t>
      </w:r>
      <w:proofErr w:type="spellEnd"/>
      <w:r w:rsidRPr="00032521">
        <w:rPr>
          <w:rFonts w:ascii="Times New Roman" w:eastAsia="Arial Unicode MS" w:hAnsi="Times New Roman" w:cs="Times New Roman"/>
          <w:sz w:val="24"/>
          <w:szCs w:val="24"/>
          <w:u w:color="000000"/>
          <w:lang w:val="es-ES_tradnl"/>
        </w:rPr>
        <w:t xml:space="preserve"> din </w:t>
      </w:r>
      <w:proofErr w:type="spellStart"/>
      <w:r w:rsidRPr="00032521">
        <w:rPr>
          <w:rFonts w:ascii="Times New Roman" w:eastAsia="Arial Unicode MS" w:hAnsi="Times New Roman" w:cs="Times New Roman"/>
          <w:sz w:val="24"/>
          <w:szCs w:val="24"/>
          <w:u w:color="000000"/>
          <w:lang w:val="es-ES_tradnl"/>
        </w:rPr>
        <w:t>protocol</w:t>
      </w:r>
      <w:proofErr w:type="spellEnd"/>
      <w:r w:rsidRPr="00032521">
        <w:rPr>
          <w:rFonts w:ascii="Times New Roman" w:eastAsia="Arial Unicode MS" w:hAnsi="Times New Roman" w:cs="Times New Roman"/>
          <w:sz w:val="24"/>
          <w:szCs w:val="24"/>
          <w:u w:color="000000"/>
          <w:lang w:val="es-ES_tradnl"/>
        </w:rPr>
        <w:t xml:space="preserve"> </w:t>
      </w:r>
      <w:proofErr w:type="spellStart"/>
      <w:r w:rsidRPr="00032521">
        <w:rPr>
          <w:rFonts w:ascii="Times New Roman" w:eastAsia="Arial Unicode MS" w:hAnsi="Times New Roman" w:cs="Times New Roman"/>
          <w:sz w:val="24"/>
          <w:szCs w:val="24"/>
          <w:u w:color="000000"/>
          <w:lang w:val="es-ES_tradnl"/>
        </w:rPr>
        <w:t>și</w:t>
      </w:r>
      <w:proofErr w:type="spellEnd"/>
      <w:r w:rsidRPr="00032521">
        <w:rPr>
          <w:rFonts w:ascii="Times New Roman" w:eastAsia="Arial Unicode MS" w:hAnsi="Times New Roman" w:cs="Times New Roman"/>
          <w:sz w:val="24"/>
          <w:szCs w:val="24"/>
          <w:u w:color="000000"/>
          <w:lang w:val="es-ES_tradnl"/>
        </w:rPr>
        <w:t xml:space="preserve"> </w:t>
      </w:r>
      <w:proofErr w:type="spellStart"/>
      <w:r w:rsidRPr="00032521">
        <w:rPr>
          <w:rFonts w:ascii="Times New Roman" w:eastAsia="Arial Unicode MS" w:hAnsi="Times New Roman" w:cs="Times New Roman"/>
          <w:sz w:val="24"/>
          <w:szCs w:val="24"/>
          <w:u w:color="000000"/>
          <w:lang w:val="es-ES_tradnl"/>
        </w:rPr>
        <w:t>rezumatul</w:t>
      </w:r>
      <w:proofErr w:type="spellEnd"/>
      <w:r w:rsidRPr="00032521">
        <w:rPr>
          <w:rFonts w:ascii="Times New Roman" w:eastAsia="Arial Unicode MS" w:hAnsi="Times New Roman" w:cs="Times New Roman"/>
          <w:sz w:val="24"/>
          <w:szCs w:val="24"/>
          <w:u w:color="000000"/>
          <w:lang w:val="es-ES_tradnl"/>
        </w:rPr>
        <w:t xml:space="preserve"> </w:t>
      </w:r>
      <w:proofErr w:type="spellStart"/>
      <w:r w:rsidRPr="00032521">
        <w:rPr>
          <w:rFonts w:ascii="Times New Roman" w:eastAsia="Arial Unicode MS" w:hAnsi="Times New Roman" w:cs="Times New Roman"/>
          <w:sz w:val="24"/>
          <w:szCs w:val="24"/>
          <w:u w:color="000000"/>
          <w:lang w:val="es-ES_tradnl"/>
        </w:rPr>
        <w:t>caracteristicilor</w:t>
      </w:r>
      <w:proofErr w:type="spellEnd"/>
      <w:r w:rsidRPr="00032521">
        <w:rPr>
          <w:rFonts w:ascii="Times New Roman" w:eastAsia="Arial Unicode MS" w:hAnsi="Times New Roman" w:cs="Times New Roman"/>
          <w:sz w:val="24"/>
          <w:szCs w:val="24"/>
          <w:u w:color="000000"/>
          <w:lang w:val="es-ES_tradnl"/>
        </w:rPr>
        <w:t xml:space="preserve"> </w:t>
      </w:r>
      <w:proofErr w:type="spellStart"/>
      <w:r w:rsidRPr="00032521">
        <w:rPr>
          <w:rFonts w:ascii="Times New Roman" w:eastAsia="Arial Unicode MS" w:hAnsi="Times New Roman" w:cs="Times New Roman"/>
          <w:sz w:val="24"/>
          <w:szCs w:val="24"/>
          <w:u w:color="000000"/>
          <w:lang w:val="es-ES_tradnl"/>
        </w:rPr>
        <w:t>produsului</w:t>
      </w:r>
      <w:proofErr w:type="spellEnd"/>
      <w:r w:rsidRPr="00032521">
        <w:rPr>
          <w:rFonts w:ascii="Times New Roman" w:eastAsia="Arial Unicode MS" w:hAnsi="Times New Roman" w:cs="Times New Roman"/>
          <w:sz w:val="24"/>
          <w:szCs w:val="24"/>
          <w:u w:color="000000"/>
          <w:lang w:val="es-ES_tradnl"/>
        </w:rPr>
        <w:t xml:space="preserve"> este </w:t>
      </w:r>
      <w:proofErr w:type="spellStart"/>
      <w:r w:rsidRPr="00032521">
        <w:rPr>
          <w:rFonts w:ascii="Times New Roman" w:eastAsia="Arial Unicode MS" w:hAnsi="Times New Roman" w:cs="Times New Roman"/>
          <w:sz w:val="24"/>
          <w:szCs w:val="24"/>
          <w:u w:color="000000"/>
          <w:lang w:val="es-ES_tradnl"/>
        </w:rPr>
        <w:t>obligatoriu</w:t>
      </w:r>
      <w:proofErr w:type="spellEnd"/>
      <w:r w:rsidRPr="00032521">
        <w:rPr>
          <w:rFonts w:ascii="Times New Roman" w:eastAsia="Arial Unicode MS" w:hAnsi="Times New Roman" w:cs="Times New Roman"/>
          <w:sz w:val="24"/>
          <w:szCs w:val="24"/>
          <w:u w:color="000000"/>
          <w:lang w:val="es-ES_tradnl"/>
        </w:rPr>
        <w:t xml:space="preserve"> </w:t>
      </w:r>
      <w:proofErr w:type="spellStart"/>
      <w:r w:rsidRPr="00032521">
        <w:rPr>
          <w:rFonts w:ascii="Times New Roman" w:eastAsia="Arial Unicode MS" w:hAnsi="Times New Roman" w:cs="Times New Roman"/>
          <w:sz w:val="24"/>
          <w:szCs w:val="24"/>
          <w:u w:color="000000"/>
          <w:lang w:val="es-ES_tradnl"/>
        </w:rPr>
        <w:t>consultul</w:t>
      </w:r>
      <w:proofErr w:type="spellEnd"/>
      <w:r w:rsidRPr="00032521">
        <w:rPr>
          <w:rFonts w:ascii="Times New Roman" w:eastAsia="Arial Unicode MS" w:hAnsi="Times New Roman" w:cs="Times New Roman"/>
          <w:sz w:val="24"/>
          <w:szCs w:val="24"/>
          <w:u w:color="000000"/>
          <w:lang w:val="es-ES_tradnl"/>
        </w:rPr>
        <w:t xml:space="preserve"> de </w:t>
      </w:r>
      <w:proofErr w:type="spellStart"/>
      <w:r w:rsidRPr="00032521">
        <w:rPr>
          <w:rFonts w:ascii="Times New Roman" w:eastAsia="Arial Unicode MS" w:hAnsi="Times New Roman" w:cs="Times New Roman"/>
          <w:sz w:val="24"/>
          <w:szCs w:val="24"/>
          <w:u w:color="000000"/>
          <w:lang w:val="es-ES_tradnl"/>
        </w:rPr>
        <w:t>specialitate</w:t>
      </w:r>
      <w:proofErr w:type="spellEnd"/>
      <w:r w:rsidRPr="00032521">
        <w:rPr>
          <w:rFonts w:ascii="Times New Roman" w:eastAsia="Arial Unicode MS" w:hAnsi="Times New Roman" w:cs="Times New Roman"/>
          <w:sz w:val="24"/>
          <w:szCs w:val="24"/>
          <w:u w:color="000000"/>
          <w:lang w:val="es-ES_tradnl"/>
        </w:rPr>
        <w:t xml:space="preserve">. </w:t>
      </w:r>
      <w:proofErr w:type="spellStart"/>
      <w:r w:rsidRPr="00032521">
        <w:rPr>
          <w:rFonts w:ascii="Times New Roman" w:eastAsia="Arial Unicode MS" w:hAnsi="Times New Roman" w:cs="Times New Roman"/>
          <w:sz w:val="24"/>
          <w:szCs w:val="24"/>
          <w:u w:color="000000"/>
          <w:lang w:val="es-ES_tradnl"/>
        </w:rPr>
        <w:t>Supravegherea</w:t>
      </w:r>
      <w:proofErr w:type="spellEnd"/>
      <w:r w:rsidRPr="00032521">
        <w:rPr>
          <w:rFonts w:ascii="Times New Roman" w:eastAsia="Arial Unicode MS" w:hAnsi="Times New Roman" w:cs="Times New Roman"/>
          <w:sz w:val="24"/>
          <w:szCs w:val="24"/>
          <w:u w:color="000000"/>
          <w:lang w:val="es-ES_tradnl"/>
        </w:rPr>
        <w:t xml:space="preserve"> </w:t>
      </w:r>
      <w:proofErr w:type="spellStart"/>
      <w:r w:rsidRPr="00032521">
        <w:rPr>
          <w:rFonts w:ascii="Times New Roman" w:eastAsia="Arial Unicode MS" w:hAnsi="Times New Roman" w:cs="Times New Roman"/>
          <w:sz w:val="24"/>
          <w:szCs w:val="24"/>
          <w:u w:color="000000"/>
          <w:lang w:val="es-ES_tradnl"/>
        </w:rPr>
        <w:t>terapeutică</w:t>
      </w:r>
      <w:proofErr w:type="spellEnd"/>
      <w:r w:rsidRPr="00032521">
        <w:rPr>
          <w:rFonts w:ascii="Times New Roman" w:eastAsia="Arial Unicode MS" w:hAnsi="Times New Roman" w:cs="Times New Roman"/>
          <w:sz w:val="24"/>
          <w:szCs w:val="24"/>
          <w:u w:color="000000"/>
          <w:lang w:val="es-ES_tradnl"/>
        </w:rPr>
        <w:t xml:space="preserve"> este obligatorie </w:t>
      </w:r>
      <w:proofErr w:type="spellStart"/>
      <w:r w:rsidRPr="00032521">
        <w:rPr>
          <w:rFonts w:ascii="Times New Roman" w:eastAsia="Arial Unicode MS" w:hAnsi="Times New Roman" w:cs="Times New Roman"/>
          <w:sz w:val="24"/>
          <w:szCs w:val="24"/>
          <w:u w:color="000000"/>
          <w:lang w:val="es-ES_tradnl"/>
        </w:rPr>
        <w:t>pentru</w:t>
      </w:r>
      <w:proofErr w:type="spellEnd"/>
      <w:r w:rsidRPr="00032521">
        <w:rPr>
          <w:rFonts w:ascii="Times New Roman" w:eastAsia="Arial Unicode MS" w:hAnsi="Times New Roman" w:cs="Times New Roman"/>
          <w:sz w:val="24"/>
          <w:szCs w:val="24"/>
          <w:u w:color="000000"/>
          <w:lang w:val="es-ES_tradnl"/>
        </w:rPr>
        <w:t xml:space="preserve"> </w:t>
      </w:r>
      <w:proofErr w:type="spellStart"/>
      <w:r w:rsidRPr="00032521">
        <w:rPr>
          <w:rFonts w:ascii="Times New Roman" w:eastAsia="Arial Unicode MS" w:hAnsi="Times New Roman" w:cs="Times New Roman"/>
          <w:sz w:val="24"/>
          <w:szCs w:val="24"/>
          <w:u w:color="000000"/>
          <w:lang w:val="es-ES_tradnl"/>
        </w:rPr>
        <w:t>toți</w:t>
      </w:r>
      <w:proofErr w:type="spellEnd"/>
      <w:r w:rsidRPr="00032521">
        <w:rPr>
          <w:rFonts w:ascii="Times New Roman" w:eastAsia="Arial Unicode MS" w:hAnsi="Times New Roman" w:cs="Times New Roman"/>
          <w:sz w:val="24"/>
          <w:szCs w:val="24"/>
          <w:u w:color="000000"/>
          <w:lang w:val="es-ES_tradnl"/>
        </w:rPr>
        <w:t xml:space="preserve"> </w:t>
      </w:r>
      <w:proofErr w:type="spellStart"/>
      <w:r w:rsidRPr="00032521">
        <w:rPr>
          <w:rFonts w:ascii="Times New Roman" w:eastAsia="Arial Unicode MS" w:hAnsi="Times New Roman" w:cs="Times New Roman"/>
          <w:sz w:val="24"/>
          <w:szCs w:val="24"/>
          <w:u w:color="000000"/>
          <w:lang w:val="es-ES_tradnl"/>
        </w:rPr>
        <w:t>pacienții</w:t>
      </w:r>
      <w:proofErr w:type="spellEnd"/>
      <w:r w:rsidRPr="00032521">
        <w:rPr>
          <w:rFonts w:ascii="Times New Roman" w:eastAsia="Arial Unicode MS" w:hAnsi="Times New Roman" w:cs="Times New Roman"/>
          <w:sz w:val="24"/>
          <w:szCs w:val="24"/>
          <w:u w:color="000000"/>
          <w:lang w:val="es-ES_tradnl"/>
        </w:rPr>
        <w:t xml:space="preserve"> </w:t>
      </w:r>
      <w:proofErr w:type="spellStart"/>
      <w:r w:rsidRPr="00032521">
        <w:rPr>
          <w:rFonts w:ascii="Times New Roman" w:eastAsia="Arial Unicode MS" w:hAnsi="Times New Roman" w:cs="Times New Roman"/>
          <w:sz w:val="24"/>
          <w:szCs w:val="24"/>
          <w:u w:color="000000"/>
          <w:lang w:val="es-ES_tradnl"/>
        </w:rPr>
        <w:t>cu</w:t>
      </w:r>
      <w:proofErr w:type="spellEnd"/>
      <w:r w:rsidRPr="00032521">
        <w:rPr>
          <w:rFonts w:ascii="Times New Roman" w:eastAsia="Arial Unicode MS" w:hAnsi="Times New Roman" w:cs="Times New Roman"/>
          <w:sz w:val="24"/>
          <w:szCs w:val="24"/>
          <w:u w:color="000000"/>
          <w:lang w:val="es-ES_tradnl"/>
        </w:rPr>
        <w:t xml:space="preserve"> PN </w:t>
      </w:r>
      <w:proofErr w:type="spellStart"/>
      <w:r w:rsidRPr="00032521">
        <w:rPr>
          <w:rFonts w:ascii="Times New Roman" w:eastAsia="Arial Unicode MS" w:hAnsi="Times New Roman" w:cs="Times New Roman"/>
          <w:sz w:val="24"/>
          <w:szCs w:val="24"/>
          <w:u w:color="000000"/>
          <w:lang w:val="es-ES_tradnl"/>
        </w:rPr>
        <w:t>în</w:t>
      </w:r>
      <w:proofErr w:type="spellEnd"/>
      <w:r w:rsidRPr="00032521">
        <w:rPr>
          <w:rFonts w:ascii="Times New Roman" w:eastAsia="Arial Unicode MS" w:hAnsi="Times New Roman" w:cs="Times New Roman"/>
          <w:sz w:val="24"/>
          <w:szCs w:val="24"/>
          <w:u w:color="000000"/>
          <w:lang w:val="es-ES_tradnl"/>
        </w:rPr>
        <w:t xml:space="preserve"> </w:t>
      </w:r>
      <w:proofErr w:type="spellStart"/>
      <w:r w:rsidRPr="00032521">
        <w:rPr>
          <w:rFonts w:ascii="Times New Roman" w:eastAsia="Arial Unicode MS" w:hAnsi="Times New Roman" w:cs="Times New Roman"/>
          <w:sz w:val="24"/>
          <w:szCs w:val="24"/>
          <w:u w:color="000000"/>
          <w:lang w:val="es-ES_tradnl"/>
        </w:rPr>
        <w:t>tratament</w:t>
      </w:r>
      <w:proofErr w:type="spellEnd"/>
      <w:r w:rsidRPr="00032521">
        <w:rPr>
          <w:rFonts w:ascii="Times New Roman" w:eastAsia="Arial Unicode MS" w:hAnsi="Times New Roman" w:cs="Times New Roman"/>
          <w:sz w:val="24"/>
          <w:szCs w:val="24"/>
          <w:u w:color="000000"/>
          <w:lang w:val="es-ES_tradnl"/>
        </w:rPr>
        <w:t xml:space="preserve"> </w:t>
      </w:r>
      <w:proofErr w:type="spellStart"/>
      <w:r w:rsidRPr="00032521">
        <w:rPr>
          <w:rFonts w:ascii="Times New Roman" w:eastAsia="Arial Unicode MS" w:hAnsi="Times New Roman" w:cs="Times New Roman"/>
          <w:sz w:val="24"/>
          <w:szCs w:val="24"/>
          <w:u w:color="000000"/>
          <w:lang w:val="es-ES_tradnl"/>
        </w:rPr>
        <w:t>cu</w:t>
      </w:r>
      <w:proofErr w:type="spellEnd"/>
      <w:r w:rsidRPr="00032521">
        <w:rPr>
          <w:rFonts w:ascii="Times New Roman" w:eastAsia="Arial Unicode MS" w:hAnsi="Times New Roman" w:cs="Times New Roman"/>
          <w:sz w:val="24"/>
          <w:szCs w:val="24"/>
          <w:u w:color="000000"/>
          <w:lang w:val="es-ES_tradnl"/>
        </w:rPr>
        <w:t xml:space="preserve"> </w:t>
      </w:r>
      <w:proofErr w:type="spellStart"/>
      <w:r w:rsidRPr="00032521">
        <w:rPr>
          <w:rFonts w:ascii="Times New Roman" w:eastAsia="Arial Unicode MS" w:hAnsi="Times New Roman" w:cs="Times New Roman"/>
          <w:sz w:val="24"/>
          <w:szCs w:val="24"/>
          <w:u w:color="000000"/>
          <w:lang w:val="es-ES_tradnl"/>
        </w:rPr>
        <w:t>agent</w:t>
      </w:r>
      <w:proofErr w:type="spellEnd"/>
      <w:r w:rsidRPr="00032521">
        <w:rPr>
          <w:rFonts w:ascii="Times New Roman" w:eastAsia="Arial Unicode MS" w:hAnsi="Times New Roman" w:cs="Times New Roman"/>
          <w:sz w:val="24"/>
          <w:szCs w:val="24"/>
          <w:u w:color="000000"/>
          <w:lang w:val="es-ES_tradnl"/>
        </w:rPr>
        <w:t xml:space="preserve"> </w:t>
      </w:r>
      <w:proofErr w:type="spellStart"/>
      <w:r w:rsidRPr="00032521">
        <w:rPr>
          <w:rFonts w:ascii="Times New Roman" w:eastAsia="Arial Unicode MS" w:hAnsi="Times New Roman" w:cs="Times New Roman"/>
          <w:sz w:val="24"/>
          <w:szCs w:val="24"/>
          <w:u w:color="000000"/>
          <w:lang w:val="es-ES_tradnl"/>
        </w:rPr>
        <w:t>biologic</w:t>
      </w:r>
      <w:proofErr w:type="spellEnd"/>
      <w:r w:rsidRPr="00032521">
        <w:rPr>
          <w:rFonts w:ascii="Times New Roman" w:eastAsia="Arial Unicode MS" w:hAnsi="Times New Roman" w:cs="Times New Roman"/>
          <w:sz w:val="24"/>
          <w:szCs w:val="24"/>
          <w:u w:color="000000"/>
          <w:lang w:val="es-ES_tradnl"/>
        </w:rPr>
        <w:t xml:space="preserve">. </w:t>
      </w:r>
      <w:proofErr w:type="spellStart"/>
      <w:r w:rsidRPr="00032521">
        <w:rPr>
          <w:rFonts w:ascii="Times New Roman" w:eastAsia="Arial Unicode MS" w:hAnsi="Times New Roman" w:cs="Times New Roman"/>
          <w:sz w:val="24"/>
          <w:szCs w:val="24"/>
          <w:u w:color="000000"/>
          <w:lang w:val="es-ES_tradnl"/>
        </w:rPr>
        <w:t>În</w:t>
      </w:r>
      <w:proofErr w:type="spellEnd"/>
      <w:r w:rsidRPr="00032521">
        <w:rPr>
          <w:rFonts w:ascii="Times New Roman" w:eastAsia="Arial Unicode MS" w:hAnsi="Times New Roman" w:cs="Times New Roman"/>
          <w:sz w:val="24"/>
          <w:szCs w:val="24"/>
          <w:u w:color="000000"/>
          <w:lang w:val="es-ES_tradnl"/>
        </w:rPr>
        <w:t xml:space="preserve"> </w:t>
      </w:r>
      <w:proofErr w:type="spellStart"/>
      <w:r w:rsidRPr="00032521">
        <w:rPr>
          <w:rFonts w:ascii="Times New Roman" w:eastAsia="Arial Unicode MS" w:hAnsi="Times New Roman" w:cs="Times New Roman"/>
          <w:sz w:val="24"/>
          <w:szCs w:val="24"/>
          <w:u w:color="000000"/>
          <w:lang w:val="es-ES_tradnl"/>
        </w:rPr>
        <w:t>functie</w:t>
      </w:r>
      <w:proofErr w:type="spellEnd"/>
      <w:r w:rsidRPr="00032521">
        <w:rPr>
          <w:rFonts w:ascii="Times New Roman" w:eastAsia="Arial Unicode MS" w:hAnsi="Times New Roman" w:cs="Times New Roman"/>
          <w:sz w:val="24"/>
          <w:szCs w:val="24"/>
          <w:u w:color="000000"/>
          <w:lang w:val="es-ES_tradnl"/>
        </w:rPr>
        <w:t xml:space="preserve"> de </w:t>
      </w:r>
      <w:proofErr w:type="spellStart"/>
      <w:r w:rsidRPr="00032521">
        <w:rPr>
          <w:rFonts w:ascii="Times New Roman" w:eastAsia="Arial Unicode MS" w:hAnsi="Times New Roman" w:cs="Times New Roman"/>
          <w:sz w:val="24"/>
          <w:szCs w:val="24"/>
          <w:u w:color="000000"/>
          <w:lang w:val="es-ES_tradnl"/>
        </w:rPr>
        <w:t>particularitatile</w:t>
      </w:r>
      <w:proofErr w:type="spellEnd"/>
      <w:r w:rsidRPr="00032521">
        <w:rPr>
          <w:rFonts w:ascii="Times New Roman" w:eastAsia="Arial Unicode MS" w:hAnsi="Times New Roman" w:cs="Times New Roman"/>
          <w:sz w:val="24"/>
          <w:szCs w:val="24"/>
          <w:u w:color="000000"/>
          <w:lang w:val="es-ES_tradnl"/>
        </w:rPr>
        <w:t xml:space="preserve"> </w:t>
      </w:r>
      <w:proofErr w:type="spellStart"/>
      <w:r w:rsidRPr="00032521">
        <w:rPr>
          <w:rFonts w:ascii="Times New Roman" w:eastAsia="Arial Unicode MS" w:hAnsi="Times New Roman" w:cs="Times New Roman"/>
          <w:sz w:val="24"/>
          <w:szCs w:val="24"/>
          <w:u w:color="000000"/>
          <w:lang w:val="es-ES_tradnl"/>
        </w:rPr>
        <w:t>medicale</w:t>
      </w:r>
      <w:proofErr w:type="spellEnd"/>
      <w:r w:rsidRPr="00032521">
        <w:rPr>
          <w:rFonts w:ascii="Times New Roman" w:eastAsia="Arial Unicode MS" w:hAnsi="Times New Roman" w:cs="Times New Roman"/>
          <w:sz w:val="24"/>
          <w:szCs w:val="24"/>
          <w:u w:color="000000"/>
          <w:lang w:val="es-ES_tradnl"/>
        </w:rPr>
        <w:t xml:space="preserve"> ale </w:t>
      </w:r>
      <w:proofErr w:type="spellStart"/>
      <w:r w:rsidRPr="00032521">
        <w:rPr>
          <w:rFonts w:ascii="Times New Roman" w:eastAsia="Arial Unicode MS" w:hAnsi="Times New Roman" w:cs="Times New Roman"/>
          <w:sz w:val="24"/>
          <w:szCs w:val="24"/>
          <w:u w:color="000000"/>
          <w:lang w:val="es-ES_tradnl"/>
        </w:rPr>
        <w:t>pacientului</w:t>
      </w:r>
      <w:proofErr w:type="spellEnd"/>
      <w:r w:rsidRPr="00032521">
        <w:rPr>
          <w:rFonts w:ascii="Times New Roman" w:eastAsia="Arial Unicode MS" w:hAnsi="Times New Roman" w:cs="Times New Roman"/>
          <w:sz w:val="24"/>
          <w:szCs w:val="24"/>
          <w:u w:color="000000"/>
          <w:lang w:val="es-ES_tradnl"/>
        </w:rPr>
        <w:t xml:space="preserve">, </w:t>
      </w:r>
      <w:proofErr w:type="spellStart"/>
      <w:r w:rsidRPr="00032521">
        <w:rPr>
          <w:rFonts w:ascii="Times New Roman" w:eastAsia="Arial Unicode MS" w:hAnsi="Times New Roman" w:cs="Times New Roman"/>
          <w:sz w:val="24"/>
          <w:szCs w:val="24"/>
          <w:u w:color="000000"/>
          <w:lang w:val="es-ES_tradnl"/>
        </w:rPr>
        <w:t>medicului</w:t>
      </w:r>
      <w:proofErr w:type="spellEnd"/>
      <w:r w:rsidRPr="00032521">
        <w:rPr>
          <w:rFonts w:ascii="Times New Roman" w:eastAsia="Arial Unicode MS" w:hAnsi="Times New Roman" w:cs="Times New Roman"/>
          <w:sz w:val="24"/>
          <w:szCs w:val="24"/>
          <w:u w:color="000000"/>
          <w:lang w:val="es-ES_tradnl"/>
        </w:rPr>
        <w:t xml:space="preserve"> </w:t>
      </w:r>
      <w:proofErr w:type="spellStart"/>
      <w:r w:rsidRPr="00032521">
        <w:rPr>
          <w:rFonts w:ascii="Times New Roman" w:eastAsia="Arial Unicode MS" w:hAnsi="Times New Roman" w:cs="Times New Roman"/>
          <w:sz w:val="24"/>
          <w:szCs w:val="24"/>
          <w:u w:color="000000"/>
          <w:lang w:val="es-ES_tradnl"/>
        </w:rPr>
        <w:t>curant</w:t>
      </w:r>
      <w:proofErr w:type="spellEnd"/>
      <w:r w:rsidRPr="00032521">
        <w:rPr>
          <w:rFonts w:ascii="Times New Roman" w:eastAsia="Arial Unicode MS" w:hAnsi="Times New Roman" w:cs="Times New Roman"/>
          <w:sz w:val="24"/>
          <w:szCs w:val="24"/>
          <w:u w:color="000000"/>
          <w:lang w:val="es-ES_tradnl"/>
        </w:rPr>
        <w:t xml:space="preserve"> va solicita </w:t>
      </w:r>
      <w:proofErr w:type="spellStart"/>
      <w:r w:rsidRPr="00032521">
        <w:rPr>
          <w:rFonts w:ascii="Times New Roman" w:eastAsia="Arial Unicode MS" w:hAnsi="Times New Roman" w:cs="Times New Roman"/>
          <w:sz w:val="24"/>
          <w:szCs w:val="24"/>
          <w:u w:color="000000"/>
          <w:lang w:val="es-ES_tradnl"/>
        </w:rPr>
        <w:t>și</w:t>
      </w:r>
      <w:proofErr w:type="spellEnd"/>
      <w:r w:rsidRPr="00032521">
        <w:rPr>
          <w:rFonts w:ascii="Times New Roman" w:eastAsia="Arial Unicode MS" w:hAnsi="Times New Roman" w:cs="Times New Roman"/>
          <w:sz w:val="24"/>
          <w:szCs w:val="24"/>
          <w:u w:color="000000"/>
          <w:lang w:val="es-ES_tradnl"/>
        </w:rPr>
        <w:t xml:space="preserve"> alte </w:t>
      </w:r>
      <w:proofErr w:type="spellStart"/>
      <w:r w:rsidRPr="00032521">
        <w:rPr>
          <w:rFonts w:ascii="Times New Roman" w:eastAsia="Arial Unicode MS" w:hAnsi="Times New Roman" w:cs="Times New Roman"/>
          <w:sz w:val="24"/>
          <w:szCs w:val="24"/>
          <w:u w:color="000000"/>
          <w:lang w:val="es-ES_tradnl"/>
        </w:rPr>
        <w:t>evaluări</w:t>
      </w:r>
      <w:proofErr w:type="spellEnd"/>
      <w:r w:rsidRPr="00032521">
        <w:rPr>
          <w:rFonts w:ascii="Times New Roman" w:eastAsia="Arial Unicode MS" w:hAnsi="Times New Roman" w:cs="Times New Roman"/>
          <w:sz w:val="24"/>
          <w:szCs w:val="24"/>
          <w:u w:color="000000"/>
          <w:lang w:val="es-ES_tradnl"/>
        </w:rPr>
        <w:t xml:space="preserve"> </w:t>
      </w:r>
      <w:proofErr w:type="spellStart"/>
      <w:r w:rsidRPr="00032521">
        <w:rPr>
          <w:rFonts w:ascii="Times New Roman" w:eastAsia="Arial Unicode MS" w:hAnsi="Times New Roman" w:cs="Times New Roman"/>
          <w:sz w:val="24"/>
          <w:szCs w:val="24"/>
          <w:u w:color="000000"/>
          <w:lang w:val="es-ES_tradnl"/>
        </w:rPr>
        <w:t>paraclinice</w:t>
      </w:r>
      <w:proofErr w:type="spellEnd"/>
      <w:r w:rsidRPr="00032521">
        <w:rPr>
          <w:rFonts w:ascii="Times New Roman" w:eastAsia="Arial Unicode MS" w:hAnsi="Times New Roman" w:cs="Times New Roman"/>
          <w:sz w:val="24"/>
          <w:szCs w:val="24"/>
          <w:u w:color="000000"/>
          <w:lang w:val="es-ES_tradnl"/>
        </w:rPr>
        <w:t xml:space="preserve"> </w:t>
      </w:r>
      <w:proofErr w:type="spellStart"/>
      <w:r w:rsidRPr="00032521">
        <w:rPr>
          <w:rFonts w:ascii="Times New Roman" w:eastAsia="Arial Unicode MS" w:hAnsi="Times New Roman" w:cs="Times New Roman"/>
          <w:sz w:val="24"/>
          <w:szCs w:val="24"/>
          <w:u w:color="000000"/>
          <w:lang w:val="es-ES_tradnl"/>
        </w:rPr>
        <w:t>și</w:t>
      </w:r>
      <w:proofErr w:type="spellEnd"/>
      <w:r w:rsidRPr="00032521">
        <w:rPr>
          <w:rFonts w:ascii="Times New Roman" w:eastAsia="Arial Unicode MS" w:hAnsi="Times New Roman" w:cs="Times New Roman"/>
          <w:sz w:val="24"/>
          <w:szCs w:val="24"/>
          <w:u w:color="000000"/>
          <w:lang w:val="es-ES_tradnl"/>
        </w:rPr>
        <w:t xml:space="preserve"> </w:t>
      </w:r>
      <w:proofErr w:type="spellStart"/>
      <w:r w:rsidRPr="00032521">
        <w:rPr>
          <w:rFonts w:ascii="Times New Roman" w:eastAsia="Arial Unicode MS" w:hAnsi="Times New Roman" w:cs="Times New Roman"/>
          <w:sz w:val="24"/>
          <w:szCs w:val="24"/>
          <w:u w:color="000000"/>
          <w:lang w:val="es-ES_tradnl"/>
        </w:rPr>
        <w:t>interdisciplinare</w:t>
      </w:r>
      <w:proofErr w:type="spellEnd"/>
      <w:r w:rsidRPr="00032521">
        <w:rPr>
          <w:rFonts w:ascii="Times New Roman" w:eastAsia="Arial Unicode MS" w:hAnsi="Times New Roman" w:cs="Times New Roman"/>
          <w:sz w:val="24"/>
          <w:szCs w:val="24"/>
          <w:u w:color="000000"/>
          <w:lang w:val="es-ES_tradnl"/>
        </w:rPr>
        <w:t>.</w:t>
      </w:r>
    </w:p>
    <w:p w14:paraId="0AEAA58E" w14:textId="77777777" w:rsidR="00A85D70" w:rsidRPr="00032521" w:rsidRDefault="00A85D70" w:rsidP="00A85D70">
      <w:pPr>
        <w:spacing w:after="0" w:line="240" w:lineRule="auto"/>
        <w:jc w:val="both"/>
        <w:rPr>
          <w:rFonts w:ascii="Times New Roman" w:eastAsia="Times New Roman" w:hAnsi="Times New Roman" w:cs="Times New Roman"/>
          <w:b/>
          <w:bCs/>
          <w:sz w:val="24"/>
          <w:szCs w:val="24"/>
          <w:u w:color="000000"/>
          <w:lang w:val="es-ES_tradnl"/>
        </w:rPr>
      </w:pPr>
    </w:p>
    <w:p w14:paraId="66DDFB6C" w14:textId="77777777" w:rsidR="00A85D70" w:rsidRPr="00032521" w:rsidRDefault="00A85D70" w:rsidP="007C303D">
      <w:pPr>
        <w:pStyle w:val="ListParagraph"/>
        <w:numPr>
          <w:ilvl w:val="0"/>
          <w:numId w:val="72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b/>
          <w:bCs/>
          <w:lang w:val="it-IT"/>
        </w:rPr>
      </w:pPr>
      <w:r w:rsidRPr="00032521">
        <w:rPr>
          <w:rFonts w:eastAsia="Arial Unicode MS"/>
          <w:b/>
          <w:bCs/>
          <w:lang w:val="it-IT"/>
        </w:rPr>
        <w:t>Tratamentul pacientului cu PN</w:t>
      </w:r>
    </w:p>
    <w:p w14:paraId="6D0338F8" w14:textId="77777777" w:rsidR="00A85D70" w:rsidRPr="00032521" w:rsidRDefault="00A85D70" w:rsidP="00A85D70">
      <w:pPr>
        <w:shd w:val="clear" w:color="auto" w:fill="FFFFFF"/>
        <w:spacing w:after="0" w:line="240" w:lineRule="auto"/>
        <w:jc w:val="both"/>
        <w:rPr>
          <w:rFonts w:ascii="Times New Roman" w:eastAsia="Times New Roman" w:hAnsi="Times New Roman" w:cs="Times New Roman"/>
          <w:color w:val="0A0A0A"/>
          <w:sz w:val="24"/>
          <w:szCs w:val="24"/>
          <w:lang w:eastAsia="ro-RO"/>
        </w:rPr>
      </w:pPr>
      <w:r w:rsidRPr="00032521">
        <w:rPr>
          <w:rFonts w:ascii="Times New Roman" w:eastAsia="Times New Roman" w:hAnsi="Times New Roman" w:cs="Times New Roman"/>
          <w:color w:val="0A0A0A"/>
          <w:sz w:val="24"/>
          <w:szCs w:val="24"/>
          <w:lang w:eastAsia="ro-RO"/>
        </w:rPr>
        <w:t xml:space="preserve">Tratamentul pentru prurigo este în general nespecific și presupune pe lângă medicamente și un anumit mod de îngrijire a pielii. </w:t>
      </w:r>
    </w:p>
    <w:p w14:paraId="2FAD8106" w14:textId="77777777" w:rsidR="00A85D70" w:rsidRPr="00032521" w:rsidRDefault="00A85D70" w:rsidP="00A85D70">
      <w:pPr>
        <w:shd w:val="clear" w:color="auto" w:fill="FFFFFF"/>
        <w:spacing w:after="0" w:line="240" w:lineRule="auto"/>
        <w:jc w:val="both"/>
        <w:rPr>
          <w:rFonts w:ascii="Times New Roman" w:eastAsia="Times New Roman" w:hAnsi="Times New Roman" w:cs="Times New Roman"/>
          <w:color w:val="0A0A0A"/>
          <w:sz w:val="24"/>
          <w:szCs w:val="24"/>
          <w:lang w:eastAsia="ro-RO"/>
        </w:rPr>
      </w:pPr>
      <w:r w:rsidRPr="00032521">
        <w:rPr>
          <w:rFonts w:ascii="Times New Roman" w:eastAsia="Times New Roman" w:hAnsi="Times New Roman" w:cs="Times New Roman"/>
          <w:color w:val="0A0A0A"/>
          <w:sz w:val="24"/>
          <w:szCs w:val="24"/>
          <w:lang w:eastAsia="ro-RO"/>
        </w:rPr>
        <w:t xml:space="preserve">Terapiile topice sunt reprezentate de corticosteroizi topici sau  inhibitori de </w:t>
      </w:r>
      <w:proofErr w:type="spellStart"/>
      <w:r w:rsidRPr="00032521">
        <w:rPr>
          <w:rFonts w:ascii="Times New Roman" w:eastAsia="Times New Roman" w:hAnsi="Times New Roman" w:cs="Times New Roman"/>
          <w:color w:val="0A0A0A"/>
          <w:sz w:val="24"/>
          <w:szCs w:val="24"/>
          <w:lang w:eastAsia="ro-RO"/>
        </w:rPr>
        <w:t>calcineurină</w:t>
      </w:r>
      <w:proofErr w:type="spellEnd"/>
      <w:r w:rsidRPr="00032521">
        <w:rPr>
          <w:rFonts w:ascii="Times New Roman" w:eastAsia="Times New Roman" w:hAnsi="Times New Roman" w:cs="Times New Roman"/>
          <w:color w:val="0A0A0A"/>
          <w:sz w:val="24"/>
          <w:szCs w:val="24"/>
          <w:lang w:eastAsia="ro-RO"/>
        </w:rPr>
        <w:t xml:space="preserve"> topici (</w:t>
      </w:r>
      <w:proofErr w:type="spellStart"/>
      <w:r w:rsidRPr="00032521">
        <w:rPr>
          <w:rFonts w:ascii="Times New Roman" w:eastAsia="Times New Roman" w:hAnsi="Times New Roman" w:cs="Times New Roman"/>
          <w:color w:val="0A0A0A"/>
          <w:sz w:val="24"/>
          <w:szCs w:val="24"/>
          <w:lang w:eastAsia="ro-RO"/>
        </w:rPr>
        <w:t>tacrolimus</w:t>
      </w:r>
      <w:proofErr w:type="spellEnd"/>
      <w:r w:rsidRPr="00032521">
        <w:rPr>
          <w:rFonts w:ascii="Times New Roman" w:eastAsia="Times New Roman" w:hAnsi="Times New Roman" w:cs="Times New Roman"/>
          <w:color w:val="0A0A0A"/>
          <w:sz w:val="24"/>
          <w:szCs w:val="24"/>
          <w:lang w:eastAsia="ro-RO"/>
        </w:rPr>
        <w:t xml:space="preserve"> sau </w:t>
      </w:r>
      <w:proofErr w:type="spellStart"/>
      <w:r w:rsidRPr="00032521">
        <w:rPr>
          <w:rFonts w:ascii="Times New Roman" w:eastAsia="Times New Roman" w:hAnsi="Times New Roman" w:cs="Times New Roman"/>
          <w:color w:val="0A0A0A"/>
          <w:sz w:val="24"/>
          <w:szCs w:val="24"/>
          <w:lang w:eastAsia="ro-RO"/>
        </w:rPr>
        <w:t>pimecrolimus</w:t>
      </w:r>
      <w:proofErr w:type="spellEnd"/>
      <w:r w:rsidRPr="00032521">
        <w:rPr>
          <w:rFonts w:ascii="Times New Roman" w:eastAsia="Times New Roman" w:hAnsi="Times New Roman" w:cs="Times New Roman"/>
          <w:color w:val="0A0A0A"/>
          <w:sz w:val="24"/>
          <w:szCs w:val="24"/>
          <w:lang w:eastAsia="ro-RO"/>
        </w:rPr>
        <w:t xml:space="preserve">). Acestea se adresează ca </w:t>
      </w:r>
      <w:proofErr w:type="spellStart"/>
      <w:r w:rsidRPr="00032521">
        <w:rPr>
          <w:rFonts w:ascii="Times New Roman" w:eastAsia="Times New Roman" w:hAnsi="Times New Roman" w:cs="Times New Roman"/>
          <w:color w:val="0A0A0A"/>
          <w:sz w:val="24"/>
          <w:szCs w:val="24"/>
          <w:lang w:eastAsia="ro-RO"/>
        </w:rPr>
        <w:t>monoterapie</w:t>
      </w:r>
      <w:proofErr w:type="spellEnd"/>
      <w:r w:rsidRPr="00032521">
        <w:rPr>
          <w:rFonts w:ascii="Times New Roman" w:eastAsia="Times New Roman" w:hAnsi="Times New Roman" w:cs="Times New Roman"/>
          <w:color w:val="0A0A0A"/>
          <w:sz w:val="24"/>
          <w:szCs w:val="24"/>
          <w:lang w:eastAsia="ro-RO"/>
        </w:rPr>
        <w:t xml:space="preserve"> pentru formele ușoare de boală sau în asociere cu terapii sistemice pentru formele moderat-severe de boală. Terapiile sistemice utilizate sunt corticosteroizi sistemici sau </w:t>
      </w:r>
      <w:proofErr w:type="spellStart"/>
      <w:r w:rsidRPr="00032521">
        <w:rPr>
          <w:rFonts w:ascii="Times New Roman" w:eastAsia="Times New Roman" w:hAnsi="Times New Roman" w:cs="Times New Roman"/>
          <w:color w:val="0A0A0A"/>
          <w:sz w:val="24"/>
          <w:szCs w:val="24"/>
          <w:lang w:eastAsia="ro-RO"/>
        </w:rPr>
        <w:t>intralezionali</w:t>
      </w:r>
      <w:proofErr w:type="spellEnd"/>
      <w:r w:rsidRPr="00032521">
        <w:rPr>
          <w:rFonts w:ascii="Times New Roman" w:eastAsia="Times New Roman" w:hAnsi="Times New Roman" w:cs="Times New Roman"/>
          <w:color w:val="0A0A0A"/>
          <w:sz w:val="24"/>
          <w:szCs w:val="24"/>
          <w:lang w:eastAsia="ro-RO"/>
        </w:rPr>
        <w:t xml:space="preserve">, antihistaminice orale, fototerapie UVA sau </w:t>
      </w:r>
      <w:proofErr w:type="spellStart"/>
      <w:r w:rsidRPr="00032521">
        <w:rPr>
          <w:rFonts w:ascii="Times New Roman" w:eastAsia="Times New Roman" w:hAnsi="Times New Roman" w:cs="Times New Roman"/>
          <w:color w:val="0A0A0A"/>
          <w:sz w:val="24"/>
          <w:szCs w:val="24"/>
          <w:lang w:eastAsia="ro-RO"/>
        </w:rPr>
        <w:t>nb</w:t>
      </w:r>
      <w:proofErr w:type="spellEnd"/>
      <w:r w:rsidRPr="00032521">
        <w:rPr>
          <w:rFonts w:ascii="Times New Roman" w:eastAsia="Times New Roman" w:hAnsi="Times New Roman" w:cs="Times New Roman"/>
          <w:color w:val="0A0A0A"/>
          <w:sz w:val="24"/>
          <w:szCs w:val="24"/>
          <w:lang w:eastAsia="ro-RO"/>
        </w:rPr>
        <w:t xml:space="preserve">-UVB și, în cazuri severe, medicamente </w:t>
      </w:r>
      <w:proofErr w:type="spellStart"/>
      <w:r w:rsidRPr="00032521">
        <w:rPr>
          <w:rFonts w:ascii="Times New Roman" w:eastAsia="Times New Roman" w:hAnsi="Times New Roman" w:cs="Times New Roman"/>
          <w:color w:val="0A0A0A"/>
          <w:sz w:val="24"/>
          <w:szCs w:val="24"/>
          <w:lang w:eastAsia="ro-RO"/>
        </w:rPr>
        <w:t>imunosupresoare</w:t>
      </w:r>
      <w:proofErr w:type="spellEnd"/>
      <w:r w:rsidRPr="00032521">
        <w:rPr>
          <w:rFonts w:ascii="Times New Roman" w:eastAsia="Times New Roman" w:hAnsi="Times New Roman" w:cs="Times New Roman"/>
          <w:color w:val="0A0A0A"/>
          <w:sz w:val="24"/>
          <w:szCs w:val="24"/>
          <w:lang w:eastAsia="ro-RO"/>
        </w:rPr>
        <w:t xml:space="preserve"> sau biologice. Terapiile </w:t>
      </w:r>
      <w:proofErr w:type="spellStart"/>
      <w:r w:rsidRPr="00032521">
        <w:rPr>
          <w:rFonts w:ascii="Times New Roman" w:eastAsia="Times New Roman" w:hAnsi="Times New Roman" w:cs="Times New Roman"/>
          <w:color w:val="0A0A0A"/>
          <w:sz w:val="24"/>
          <w:szCs w:val="24"/>
          <w:lang w:eastAsia="ro-RO"/>
        </w:rPr>
        <w:t>imunosupresoare</w:t>
      </w:r>
      <w:proofErr w:type="spellEnd"/>
      <w:r w:rsidRPr="00032521">
        <w:rPr>
          <w:rFonts w:ascii="Times New Roman" w:eastAsia="Times New Roman" w:hAnsi="Times New Roman" w:cs="Times New Roman"/>
          <w:color w:val="0A0A0A"/>
          <w:sz w:val="24"/>
          <w:szCs w:val="24"/>
          <w:lang w:eastAsia="ro-RO"/>
        </w:rPr>
        <w:t xml:space="preserve"> utilizate mai frecvent sunt </w:t>
      </w:r>
      <w:proofErr w:type="spellStart"/>
      <w:r w:rsidRPr="00032521">
        <w:rPr>
          <w:rFonts w:ascii="Times New Roman" w:eastAsia="Times New Roman" w:hAnsi="Times New Roman" w:cs="Times New Roman"/>
          <w:color w:val="0A0A0A"/>
          <w:sz w:val="24"/>
          <w:szCs w:val="24"/>
          <w:lang w:eastAsia="ro-RO"/>
        </w:rPr>
        <w:t>ciclosporina</w:t>
      </w:r>
      <w:proofErr w:type="spellEnd"/>
      <w:r w:rsidRPr="00032521">
        <w:rPr>
          <w:rFonts w:ascii="Times New Roman" w:eastAsia="Times New Roman" w:hAnsi="Times New Roman" w:cs="Times New Roman"/>
          <w:color w:val="0A0A0A"/>
          <w:sz w:val="24"/>
          <w:szCs w:val="24"/>
          <w:lang w:eastAsia="ro-RO"/>
        </w:rPr>
        <w:t xml:space="preserve">, </w:t>
      </w:r>
      <w:proofErr w:type="spellStart"/>
      <w:r w:rsidRPr="00032521">
        <w:rPr>
          <w:rFonts w:ascii="Times New Roman" w:eastAsia="Times New Roman" w:hAnsi="Times New Roman" w:cs="Times New Roman"/>
          <w:color w:val="0A0A0A"/>
          <w:sz w:val="24"/>
          <w:szCs w:val="24"/>
          <w:lang w:eastAsia="ro-RO"/>
        </w:rPr>
        <w:t>metotrexat</w:t>
      </w:r>
      <w:proofErr w:type="spellEnd"/>
      <w:r w:rsidRPr="00032521">
        <w:rPr>
          <w:rFonts w:ascii="Times New Roman" w:eastAsia="Times New Roman" w:hAnsi="Times New Roman" w:cs="Times New Roman"/>
          <w:color w:val="0A0A0A"/>
          <w:sz w:val="24"/>
          <w:szCs w:val="24"/>
          <w:lang w:eastAsia="ro-RO"/>
        </w:rPr>
        <w:t xml:space="preserve">, mai rar </w:t>
      </w:r>
      <w:proofErr w:type="spellStart"/>
      <w:r w:rsidRPr="00032521">
        <w:rPr>
          <w:rFonts w:ascii="Times New Roman" w:eastAsia="Times New Roman" w:hAnsi="Times New Roman" w:cs="Times New Roman"/>
          <w:color w:val="0A0A0A"/>
          <w:sz w:val="24"/>
          <w:szCs w:val="24"/>
          <w:lang w:eastAsia="ro-RO"/>
        </w:rPr>
        <w:t>talidomidă</w:t>
      </w:r>
      <w:proofErr w:type="spellEnd"/>
      <w:r w:rsidRPr="00032521">
        <w:rPr>
          <w:rFonts w:ascii="Times New Roman" w:hAnsi="Times New Roman" w:cs="Times New Roman"/>
          <w:color w:val="000000"/>
          <w:sz w:val="24"/>
          <w:szCs w:val="24"/>
          <w:shd w:val="clear" w:color="auto" w:fill="FFFFFF"/>
        </w:rPr>
        <w:t xml:space="preserve"> inhibitorii selectivi ai recaptării serotoninei și antidepresivele </w:t>
      </w:r>
      <w:proofErr w:type="spellStart"/>
      <w:r w:rsidRPr="00032521">
        <w:rPr>
          <w:rFonts w:ascii="Times New Roman" w:hAnsi="Times New Roman" w:cs="Times New Roman"/>
          <w:color w:val="000000"/>
          <w:sz w:val="24"/>
          <w:szCs w:val="24"/>
          <w:shd w:val="clear" w:color="auto" w:fill="FFFFFF"/>
        </w:rPr>
        <w:t>triciclice</w:t>
      </w:r>
      <w:proofErr w:type="spellEnd"/>
      <w:r w:rsidRPr="00032521">
        <w:rPr>
          <w:rFonts w:ascii="Times New Roman" w:eastAsia="Times New Roman" w:hAnsi="Times New Roman" w:cs="Times New Roman"/>
          <w:color w:val="0A0A0A"/>
          <w:sz w:val="24"/>
          <w:szCs w:val="24"/>
          <w:lang w:eastAsia="ro-RO"/>
        </w:rPr>
        <w:t xml:space="preserve">, . Mai sunt citate în literatură </w:t>
      </w:r>
      <w:proofErr w:type="spellStart"/>
      <w:r w:rsidRPr="00032521">
        <w:rPr>
          <w:rFonts w:ascii="Times New Roman" w:eastAsia="Times New Roman" w:hAnsi="Times New Roman" w:cs="Times New Roman"/>
          <w:color w:val="0A0A0A"/>
          <w:sz w:val="24"/>
          <w:szCs w:val="24"/>
          <w:lang w:eastAsia="ro-RO"/>
        </w:rPr>
        <w:t>ciclofosfamida</w:t>
      </w:r>
      <w:proofErr w:type="spellEnd"/>
      <w:r w:rsidRPr="00032521">
        <w:rPr>
          <w:rFonts w:ascii="Times New Roman" w:eastAsia="Times New Roman" w:hAnsi="Times New Roman" w:cs="Times New Roman"/>
          <w:color w:val="0A0A0A"/>
          <w:sz w:val="24"/>
          <w:szCs w:val="24"/>
          <w:lang w:eastAsia="ro-RO"/>
        </w:rPr>
        <w:t xml:space="preserve">,  </w:t>
      </w:r>
      <w:proofErr w:type="spellStart"/>
      <w:r w:rsidRPr="00032521">
        <w:rPr>
          <w:rFonts w:ascii="Times New Roman" w:eastAsia="Times New Roman" w:hAnsi="Times New Roman" w:cs="Times New Roman"/>
          <w:color w:val="0A0A0A"/>
          <w:sz w:val="24"/>
          <w:szCs w:val="24"/>
          <w:lang w:eastAsia="ro-RO"/>
        </w:rPr>
        <w:t>azatioprina</w:t>
      </w:r>
      <w:proofErr w:type="spellEnd"/>
      <w:r w:rsidRPr="00032521">
        <w:rPr>
          <w:rFonts w:ascii="Times New Roman" w:eastAsia="Times New Roman" w:hAnsi="Times New Roman" w:cs="Times New Roman"/>
          <w:color w:val="0A0A0A"/>
          <w:sz w:val="24"/>
          <w:szCs w:val="24"/>
          <w:lang w:eastAsia="ro-RO"/>
        </w:rPr>
        <w:t xml:space="preserve"> sau imunoglobulina intravenoasă.</w:t>
      </w:r>
    </w:p>
    <w:p w14:paraId="2E3B91A2" w14:textId="77777777" w:rsidR="00A85D70" w:rsidRPr="00032521" w:rsidRDefault="00A85D70" w:rsidP="00A85D70">
      <w:pPr>
        <w:spacing w:after="0" w:line="240" w:lineRule="auto"/>
        <w:jc w:val="both"/>
        <w:rPr>
          <w:rFonts w:ascii="Times New Roman" w:eastAsia="Times New Roman" w:hAnsi="Times New Roman" w:cs="Times New Roman"/>
          <w:b/>
          <w:bCs/>
          <w:sz w:val="24"/>
          <w:szCs w:val="24"/>
          <w:u w:color="000000"/>
          <w:lang w:val="it-IT"/>
        </w:rPr>
      </w:pPr>
    </w:p>
    <w:p w14:paraId="3E4EAE25" w14:textId="77777777" w:rsidR="00A85D70" w:rsidRPr="00032521" w:rsidRDefault="00A85D70" w:rsidP="007C303D">
      <w:pPr>
        <w:pStyle w:val="ListParagraph"/>
        <w:numPr>
          <w:ilvl w:val="0"/>
          <w:numId w:val="72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b/>
          <w:bCs/>
          <w:lang w:val="it-IT"/>
        </w:rPr>
      </w:pPr>
      <w:r w:rsidRPr="00032521">
        <w:rPr>
          <w:rFonts w:eastAsia="Arial Unicode MS"/>
          <w:b/>
          <w:bCs/>
          <w:lang w:val="it-IT"/>
        </w:rPr>
        <w:t>Terapiile biologice disponibile în România</w:t>
      </w:r>
    </w:p>
    <w:p w14:paraId="6B7BA76B" w14:textId="59858222" w:rsidR="00A85D70" w:rsidRPr="00032521" w:rsidRDefault="00A85D70" w:rsidP="00A85D70">
      <w:pPr>
        <w:spacing w:after="0" w:line="240" w:lineRule="auto"/>
        <w:jc w:val="both"/>
        <w:rPr>
          <w:rFonts w:ascii="Times New Roman" w:eastAsia="Arial Unicode MS" w:hAnsi="Times New Roman" w:cs="Times New Roman"/>
          <w:sz w:val="24"/>
          <w:szCs w:val="24"/>
          <w:u w:color="000000"/>
          <w:lang w:val="it-IT"/>
        </w:rPr>
      </w:pPr>
      <w:r w:rsidRPr="00032521">
        <w:rPr>
          <w:rFonts w:ascii="Times New Roman" w:eastAsia="Arial Unicode MS" w:hAnsi="Times New Roman" w:cs="Times New Roman"/>
          <w:b/>
          <w:bCs/>
          <w:sz w:val="24"/>
          <w:szCs w:val="24"/>
          <w:u w:color="000000"/>
          <w:lang w:val="it-IT"/>
        </w:rPr>
        <w:t>Dupilumab</w:t>
      </w:r>
      <w:r w:rsidR="00342C59">
        <w:rPr>
          <w:rFonts w:ascii="Times New Roman" w:eastAsia="Arial Unicode MS" w:hAnsi="Times New Roman" w:cs="Times New Roman"/>
          <w:b/>
          <w:bCs/>
          <w:sz w:val="24"/>
          <w:szCs w:val="24"/>
          <w:u w:color="000000"/>
          <w:lang w:val="it-IT"/>
        </w:rPr>
        <w:t xml:space="preserve"> (face obiectul unui contract cost-volum)</w:t>
      </w:r>
      <w:r w:rsidRPr="00032521">
        <w:rPr>
          <w:rFonts w:ascii="Times New Roman" w:eastAsia="Arial Unicode MS" w:hAnsi="Times New Roman" w:cs="Times New Roman"/>
          <w:sz w:val="24"/>
          <w:szCs w:val="24"/>
          <w:u w:color="000000"/>
          <w:lang w:val="it-IT"/>
        </w:rPr>
        <w:t xml:space="preserve"> – este un anticorp monoclonal uman de tip IgG4 produs în celulele ovariene de hamster chinezesc (CHO), cu ajutatorul tehnologiei ADN recombinant. Realizează o acțiune duală, inhibitoare asupra semnalizarii celulare a IL-4/IL-13 (receptorul alfa al interleukinei 4). </w:t>
      </w:r>
    </w:p>
    <w:p w14:paraId="01D295E2" w14:textId="77777777" w:rsidR="00A85D70" w:rsidRPr="00032521" w:rsidRDefault="00A85D70" w:rsidP="00A85D70">
      <w:pPr>
        <w:spacing w:after="0" w:line="240" w:lineRule="auto"/>
        <w:jc w:val="both"/>
        <w:rPr>
          <w:rFonts w:ascii="Times New Roman" w:eastAsia="Arial Unicode MS" w:hAnsi="Times New Roman" w:cs="Times New Roman"/>
          <w:b/>
          <w:bCs/>
          <w:sz w:val="24"/>
          <w:szCs w:val="24"/>
          <w:u w:color="000000"/>
          <w:lang w:val="it-IT"/>
        </w:rPr>
      </w:pPr>
    </w:p>
    <w:p w14:paraId="06CCA2B2" w14:textId="77777777" w:rsidR="00A85D70" w:rsidRPr="00032521" w:rsidRDefault="00A85D70" w:rsidP="00A85D70">
      <w:pPr>
        <w:spacing w:after="0" w:line="240" w:lineRule="auto"/>
        <w:jc w:val="both"/>
        <w:rPr>
          <w:rFonts w:ascii="Times New Roman" w:eastAsia="Times New Roman" w:hAnsi="Times New Roman" w:cs="Times New Roman"/>
          <w:sz w:val="24"/>
          <w:szCs w:val="24"/>
          <w:u w:color="000000"/>
          <w:lang w:val="it-IT"/>
        </w:rPr>
      </w:pPr>
      <w:r w:rsidRPr="00032521">
        <w:rPr>
          <w:rFonts w:ascii="Times New Roman" w:eastAsia="Arial Unicode MS" w:hAnsi="Times New Roman" w:cs="Times New Roman"/>
          <w:b/>
          <w:bCs/>
          <w:sz w:val="24"/>
          <w:szCs w:val="24"/>
          <w:u w:color="000000"/>
          <w:lang w:val="it-IT"/>
        </w:rPr>
        <w:t>Adulți (peste 18 ani)</w:t>
      </w:r>
    </w:p>
    <w:p w14:paraId="738A44DB" w14:textId="77777777" w:rsidR="00A85D70" w:rsidRPr="00032521" w:rsidRDefault="00A85D70" w:rsidP="00A85D70">
      <w:pPr>
        <w:spacing w:after="0" w:line="240" w:lineRule="auto"/>
        <w:jc w:val="both"/>
        <w:rPr>
          <w:rFonts w:ascii="Times New Roman" w:eastAsia="Times New Roman" w:hAnsi="Times New Roman" w:cs="Times New Roman"/>
          <w:sz w:val="24"/>
          <w:szCs w:val="24"/>
          <w:u w:color="000000"/>
          <w:lang w:val="it-IT"/>
        </w:rPr>
      </w:pPr>
      <w:r w:rsidRPr="00032521">
        <w:rPr>
          <w:rFonts w:ascii="Times New Roman" w:eastAsia="Arial Unicode MS" w:hAnsi="Times New Roman" w:cs="Times New Roman"/>
          <w:sz w:val="24"/>
          <w:szCs w:val="24"/>
          <w:u w:color="000000"/>
          <w:lang w:val="it-IT"/>
        </w:rPr>
        <w:t xml:space="preserve">Dupilumab (face obiectul unui contract cost-volum) este indicat pentru tratamentul prurigo nodular forma moderată la severă </w:t>
      </w:r>
      <w:r w:rsidRPr="00032521">
        <w:rPr>
          <w:rFonts w:ascii="Times New Roman" w:eastAsia="Arial Unicode MS" w:hAnsi="Times New Roman" w:cs="Times New Roman"/>
          <w:sz w:val="24"/>
          <w:szCs w:val="24"/>
          <w:u w:color="000000"/>
          <w:lang w:val="es-ES_tradnl"/>
        </w:rPr>
        <w:t xml:space="preserve">la </w:t>
      </w:r>
      <w:proofErr w:type="spellStart"/>
      <w:r w:rsidRPr="00032521">
        <w:rPr>
          <w:rFonts w:ascii="Times New Roman" w:eastAsia="Arial Unicode MS" w:hAnsi="Times New Roman" w:cs="Times New Roman"/>
          <w:sz w:val="24"/>
          <w:szCs w:val="24"/>
          <w:u w:color="000000"/>
          <w:lang w:val="es-ES_tradnl"/>
        </w:rPr>
        <w:t>pacien</w:t>
      </w:r>
      <w:proofErr w:type="spellEnd"/>
      <w:r w:rsidRPr="00032521">
        <w:rPr>
          <w:rFonts w:ascii="Times New Roman" w:eastAsia="Arial Unicode MS" w:hAnsi="Times New Roman" w:cs="Times New Roman"/>
          <w:sz w:val="24"/>
          <w:szCs w:val="24"/>
          <w:u w:color="000000"/>
          <w:lang w:val="it-IT"/>
        </w:rPr>
        <w:t>ții adulți care sunt candidați pentru terapie sistemică.</w:t>
      </w:r>
    </w:p>
    <w:p w14:paraId="1A806D41" w14:textId="77777777" w:rsidR="00A85D70" w:rsidRPr="00032521" w:rsidRDefault="00A85D70" w:rsidP="00A85D70">
      <w:pPr>
        <w:spacing w:after="0" w:line="240" w:lineRule="auto"/>
        <w:jc w:val="both"/>
        <w:rPr>
          <w:rFonts w:ascii="Times New Roman" w:eastAsia="Arial Unicode MS" w:hAnsi="Times New Roman" w:cs="Times New Roman"/>
          <w:sz w:val="24"/>
          <w:szCs w:val="24"/>
          <w:u w:color="000000"/>
          <w:lang w:val="it-IT"/>
        </w:rPr>
      </w:pPr>
      <w:r w:rsidRPr="00032521">
        <w:rPr>
          <w:rFonts w:ascii="Times New Roman" w:eastAsia="Arial Unicode MS" w:hAnsi="Times New Roman" w:cs="Times New Roman"/>
          <w:sz w:val="24"/>
          <w:szCs w:val="24"/>
          <w:u w:color="000000"/>
          <w:lang w:val="it-IT"/>
        </w:rPr>
        <w:t>Doza de dupilumab pentru pacienții adulț</w:t>
      </w:r>
      <w:r w:rsidRPr="00032521">
        <w:rPr>
          <w:rFonts w:ascii="Times New Roman" w:eastAsia="Arial Unicode MS" w:hAnsi="Times New Roman" w:cs="Times New Roman"/>
          <w:sz w:val="24"/>
          <w:szCs w:val="24"/>
          <w:u w:color="000000"/>
          <w:lang w:val="pt-PT"/>
        </w:rPr>
        <w:t>i este de 600 mg (dou</w:t>
      </w:r>
      <w:r w:rsidRPr="00032521">
        <w:rPr>
          <w:rFonts w:ascii="Times New Roman" w:eastAsia="Arial Unicode MS" w:hAnsi="Times New Roman" w:cs="Times New Roman"/>
          <w:sz w:val="24"/>
          <w:szCs w:val="24"/>
          <w:u w:color="000000"/>
          <w:lang w:val="it-IT"/>
        </w:rPr>
        <w:t>ă injecții de 300 mg) ca doză inițială, urmată de administrare injectabilă subcutanată a unei doze de 300 mg, la interval de 2 săptămâni. Dupilumab se administrează injectabil subcutanat la nivelul coapsei sau abdomenului, cu excepția unei zone circulare cu o sferă de 5 cm situată periombilical. Daca injecț</w:t>
      </w:r>
      <w:r w:rsidRPr="00032521">
        <w:rPr>
          <w:rFonts w:ascii="Times New Roman" w:eastAsia="Arial Unicode MS" w:hAnsi="Times New Roman" w:cs="Times New Roman"/>
          <w:sz w:val="24"/>
          <w:szCs w:val="24"/>
          <w:u w:color="000000"/>
          <w:lang w:val="pt-PT"/>
        </w:rPr>
        <w:t>ia este administrat</w:t>
      </w:r>
      <w:r w:rsidRPr="00032521">
        <w:rPr>
          <w:rFonts w:ascii="Times New Roman" w:eastAsia="Arial Unicode MS" w:hAnsi="Times New Roman" w:cs="Times New Roman"/>
          <w:sz w:val="24"/>
          <w:szCs w:val="24"/>
          <w:u w:color="000000"/>
          <w:lang w:val="it-IT"/>
        </w:rPr>
        <w:t>ă de o alta persoană, poate fi și în regiunea superioară a brațului.</w:t>
      </w:r>
    </w:p>
    <w:p w14:paraId="4BEC09F0" w14:textId="77777777" w:rsidR="00A85D70" w:rsidRPr="00032521" w:rsidRDefault="00A85D70" w:rsidP="00A85D70">
      <w:pPr>
        <w:spacing w:after="0" w:line="240" w:lineRule="auto"/>
        <w:jc w:val="both"/>
        <w:rPr>
          <w:rFonts w:ascii="Times New Roman" w:eastAsia="Times New Roman" w:hAnsi="Times New Roman" w:cs="Times New Roman"/>
          <w:sz w:val="24"/>
          <w:szCs w:val="24"/>
          <w:u w:color="000000"/>
          <w:lang w:val="it-IT"/>
        </w:rPr>
      </w:pPr>
      <w:r w:rsidRPr="00032521">
        <w:rPr>
          <w:rFonts w:ascii="Times New Roman" w:eastAsia="Arial Unicode MS" w:hAnsi="Times New Roman" w:cs="Times New Roman"/>
          <w:sz w:val="24"/>
          <w:szCs w:val="24"/>
          <w:u w:color="000000"/>
          <w:lang w:val="it-IT"/>
        </w:rPr>
        <w:t xml:space="preserve">Trebuie avută în vedere întreruperea tratamentului la pacienții care nu au prezentat răspuns dupa 24 săptămâni de tratament pentru prurigo nodular. </w:t>
      </w:r>
      <w:proofErr w:type="spellStart"/>
      <w:r w:rsidRPr="00032521">
        <w:rPr>
          <w:rFonts w:ascii="Times New Roman" w:hAnsi="Times New Roman" w:cs="Times New Roman"/>
          <w:sz w:val="24"/>
          <w:szCs w:val="24"/>
        </w:rPr>
        <w:t>Dupilumab</w:t>
      </w:r>
      <w:proofErr w:type="spellEnd"/>
      <w:r w:rsidRPr="00032521">
        <w:rPr>
          <w:rFonts w:ascii="Times New Roman" w:hAnsi="Times New Roman" w:cs="Times New Roman"/>
          <w:sz w:val="24"/>
          <w:szCs w:val="24"/>
        </w:rPr>
        <w:t xml:space="preserve"> poate fi utilizat în asociere sau nu cu corticosteroizi topici. </w:t>
      </w:r>
    </w:p>
    <w:p w14:paraId="39462649" w14:textId="77777777" w:rsidR="00A85D70" w:rsidRPr="00032521" w:rsidRDefault="00A85D70" w:rsidP="00A85D70">
      <w:pPr>
        <w:spacing w:after="0" w:line="240" w:lineRule="auto"/>
        <w:jc w:val="both"/>
        <w:rPr>
          <w:rFonts w:ascii="Times New Roman" w:eastAsia="Arial Unicode MS" w:hAnsi="Times New Roman" w:cs="Times New Roman"/>
          <w:sz w:val="24"/>
          <w:szCs w:val="24"/>
          <w:u w:color="000000"/>
          <w:lang w:val="it-IT"/>
        </w:rPr>
      </w:pPr>
      <w:r w:rsidRPr="00032521">
        <w:rPr>
          <w:rFonts w:ascii="Times New Roman" w:eastAsia="Arial Unicode MS" w:hAnsi="Times New Roman" w:cs="Times New Roman"/>
          <w:sz w:val="24"/>
          <w:szCs w:val="24"/>
          <w:u w:color="000000"/>
          <w:lang w:val="it-IT"/>
        </w:rPr>
        <w:t xml:space="preserve">Daca intreruperea tratamentului cu dupilumab devine necesară, este totuși posibil ca pacienții sa fie re-tratați cu succes. </w:t>
      </w:r>
    </w:p>
    <w:p w14:paraId="5337A026" w14:textId="77777777" w:rsidR="00A85D70" w:rsidRPr="00032521" w:rsidRDefault="00A85D70" w:rsidP="00A85D70">
      <w:pPr>
        <w:spacing w:after="0" w:line="240" w:lineRule="auto"/>
        <w:jc w:val="both"/>
        <w:rPr>
          <w:rFonts w:ascii="Times New Roman" w:eastAsia="Arial Unicode MS" w:hAnsi="Times New Roman" w:cs="Times New Roman"/>
          <w:sz w:val="24"/>
          <w:szCs w:val="24"/>
          <w:u w:color="000000"/>
          <w:lang w:val="it-IT"/>
        </w:rPr>
      </w:pPr>
    </w:p>
    <w:p w14:paraId="1807C5A6" w14:textId="77777777" w:rsidR="00A85D70" w:rsidRPr="00032521" w:rsidRDefault="00A85D70" w:rsidP="007C303D">
      <w:pPr>
        <w:pStyle w:val="ListParagraph"/>
        <w:numPr>
          <w:ilvl w:val="0"/>
          <w:numId w:val="723"/>
        </w:numPr>
        <w:pBdr>
          <w:top w:val="none" w:sz="0" w:space="0" w:color="auto"/>
          <w:left w:val="none" w:sz="0" w:space="0" w:color="auto"/>
          <w:bottom w:val="none" w:sz="0" w:space="0" w:color="auto"/>
          <w:right w:val="none" w:sz="0" w:space="0" w:color="auto"/>
          <w:between w:val="none" w:sz="0" w:space="0" w:color="auto"/>
          <w:bar w:val="none" w:sz="0" w:color="auto"/>
        </w:pBdr>
        <w:ind w:left="270" w:hanging="270"/>
        <w:contextualSpacing/>
        <w:jc w:val="both"/>
        <w:rPr>
          <w:b/>
          <w:bCs/>
          <w:lang w:val="it-IT"/>
        </w:rPr>
      </w:pPr>
      <w:r w:rsidRPr="00032521">
        <w:rPr>
          <w:rFonts w:eastAsia="Arial Unicode MS"/>
          <w:b/>
          <w:bCs/>
          <w:lang w:val="it-IT"/>
        </w:rPr>
        <w:t>Criterii de includere/excludere in tratamentul cu agenti biologici pentru pacienții adulți</w:t>
      </w:r>
      <w:r w:rsidRPr="00032521">
        <w:rPr>
          <w:rFonts w:eastAsia="Arial Unicode MS"/>
          <w:lang w:val="it-IT"/>
        </w:rPr>
        <w:t xml:space="preserve"> (</w:t>
      </w:r>
      <w:r w:rsidRPr="00032521">
        <w:rPr>
          <w:rFonts w:eastAsia="Arial Unicode MS"/>
          <w:b/>
          <w:bCs/>
          <w:lang w:val="it-IT"/>
        </w:rPr>
        <w:t>peste 18 ani</w:t>
      </w:r>
      <w:r w:rsidRPr="00032521">
        <w:rPr>
          <w:rFonts w:eastAsia="Arial Unicode MS"/>
          <w:u w:val="single"/>
          <w:lang w:val="it-IT"/>
        </w:rPr>
        <w:t>)</w:t>
      </w:r>
    </w:p>
    <w:p w14:paraId="7D361DBC" w14:textId="77777777" w:rsidR="00A85D70" w:rsidRPr="00032521" w:rsidRDefault="00A85D70" w:rsidP="00A85D70">
      <w:pPr>
        <w:spacing w:after="0" w:line="240" w:lineRule="auto"/>
        <w:jc w:val="both"/>
        <w:rPr>
          <w:rFonts w:ascii="Times New Roman" w:eastAsia="Times New Roman" w:hAnsi="Times New Roman" w:cs="Times New Roman"/>
          <w:b/>
          <w:bCs/>
          <w:sz w:val="24"/>
          <w:szCs w:val="24"/>
          <w:u w:color="000000"/>
          <w:lang w:val="it-IT"/>
        </w:rPr>
      </w:pPr>
    </w:p>
    <w:p w14:paraId="79DC342E" w14:textId="5F4877DC" w:rsidR="00A85D70" w:rsidRPr="00A85D70" w:rsidRDefault="00A85D70" w:rsidP="007C303D">
      <w:pPr>
        <w:pStyle w:val="ListParagraph"/>
        <w:numPr>
          <w:ilvl w:val="0"/>
          <w:numId w:val="724"/>
        </w:numPr>
        <w:pBdr>
          <w:top w:val="none" w:sz="0" w:space="0" w:color="auto"/>
          <w:left w:val="none" w:sz="0" w:space="0" w:color="auto"/>
          <w:bottom w:val="none" w:sz="0" w:space="0" w:color="auto"/>
          <w:right w:val="none" w:sz="0" w:space="0" w:color="auto"/>
          <w:between w:val="none" w:sz="0" w:space="0" w:color="auto"/>
          <w:bar w:val="none" w:sz="0" w:color="auto"/>
        </w:pBdr>
        <w:ind w:left="270" w:hanging="270"/>
        <w:contextualSpacing/>
        <w:jc w:val="both"/>
        <w:rPr>
          <w:b/>
          <w:bCs/>
          <w:u w:val="single"/>
          <w:lang w:val="it-IT"/>
        </w:rPr>
      </w:pPr>
      <w:r w:rsidRPr="00032521">
        <w:rPr>
          <w:rFonts w:eastAsia="Arial Unicode MS"/>
          <w:b/>
          <w:bCs/>
          <w:lang w:val="it-IT"/>
        </w:rPr>
        <w:t>Criterii de includere in tratamentul cu agenti biologici pentru pacienții adulți (peste 18 ani</w:t>
      </w:r>
      <w:r w:rsidRPr="00032521">
        <w:rPr>
          <w:rFonts w:eastAsia="Arial Unicode MS"/>
          <w:b/>
          <w:bCs/>
          <w:u w:val="single"/>
          <w:lang w:val="it-IT"/>
        </w:rPr>
        <w:t>)</w:t>
      </w:r>
    </w:p>
    <w:p w14:paraId="7A2B2363" w14:textId="77777777" w:rsidR="00A85D70" w:rsidRPr="00A85D70" w:rsidRDefault="00A85D70" w:rsidP="00A85D70">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70"/>
        <w:contextualSpacing/>
        <w:jc w:val="both"/>
        <w:rPr>
          <w:b/>
          <w:bCs/>
          <w:u w:val="single"/>
          <w:lang w:val="it-IT"/>
        </w:rPr>
      </w:pPr>
    </w:p>
    <w:p w14:paraId="0FCAC073" w14:textId="77777777" w:rsidR="00A85D70" w:rsidRPr="00032521" w:rsidRDefault="00A85D70" w:rsidP="00A85D70">
      <w:pPr>
        <w:spacing w:after="0" w:line="240" w:lineRule="auto"/>
        <w:jc w:val="both"/>
        <w:rPr>
          <w:rFonts w:ascii="Times New Roman" w:eastAsia="Times New Roman" w:hAnsi="Times New Roman" w:cs="Times New Roman"/>
          <w:sz w:val="24"/>
          <w:szCs w:val="24"/>
          <w:u w:color="000000"/>
          <w:lang w:val="it-IT"/>
        </w:rPr>
      </w:pPr>
      <w:r w:rsidRPr="00032521">
        <w:rPr>
          <w:rFonts w:ascii="Times New Roman" w:eastAsia="Arial Unicode MS" w:hAnsi="Times New Roman" w:cs="Times New Roman"/>
          <w:sz w:val="24"/>
          <w:szCs w:val="24"/>
          <w:u w:color="000000"/>
          <w:lang w:val="it-IT"/>
        </w:rPr>
        <w:t>Criterii de eligibilitate ale pacienților pentru agenți biologici:</w:t>
      </w:r>
    </w:p>
    <w:p w14:paraId="7045B971" w14:textId="77777777" w:rsidR="00A85D70" w:rsidRPr="00032521" w:rsidRDefault="00A85D70" w:rsidP="00A85D70">
      <w:pPr>
        <w:numPr>
          <w:ilvl w:val="0"/>
          <w:numId w:val="152"/>
        </w:numPr>
        <w:spacing w:after="0" w:line="240" w:lineRule="auto"/>
        <w:jc w:val="both"/>
        <w:rPr>
          <w:rFonts w:ascii="Times New Roman" w:eastAsia="Arial Unicode MS" w:hAnsi="Times New Roman" w:cs="Times New Roman"/>
          <w:sz w:val="24"/>
          <w:szCs w:val="24"/>
          <w:u w:color="000000"/>
          <w:lang w:val="it-IT"/>
        </w:rPr>
      </w:pPr>
      <w:r w:rsidRPr="00032521">
        <w:rPr>
          <w:rFonts w:ascii="Times New Roman" w:eastAsia="Arial Unicode MS" w:hAnsi="Times New Roman" w:cs="Times New Roman"/>
          <w:sz w:val="24"/>
          <w:szCs w:val="24"/>
          <w:u w:color="000000"/>
          <w:lang w:val="it-IT"/>
        </w:rPr>
        <w:t xml:space="preserve">pacientul suferă de prurigo nodular ( forma moderat până la severă)  </w:t>
      </w:r>
    </w:p>
    <w:p w14:paraId="3DE810B3" w14:textId="77777777" w:rsidR="00A85D70" w:rsidRPr="00032521" w:rsidRDefault="00A85D70" w:rsidP="00A85D70">
      <w:pPr>
        <w:spacing w:after="0" w:line="240" w:lineRule="auto"/>
        <w:jc w:val="both"/>
        <w:rPr>
          <w:rFonts w:ascii="Times New Roman" w:eastAsia="Times New Roman" w:hAnsi="Times New Roman" w:cs="Times New Roman"/>
          <w:b/>
          <w:bCs/>
          <w:sz w:val="24"/>
          <w:szCs w:val="24"/>
          <w:u w:color="000000"/>
          <w:lang w:val="it-IT"/>
        </w:rPr>
      </w:pPr>
      <w:r w:rsidRPr="00032521">
        <w:rPr>
          <w:rFonts w:ascii="Times New Roman" w:eastAsia="Arial Unicode MS" w:hAnsi="Times New Roman" w:cs="Times New Roman"/>
          <w:b/>
          <w:bCs/>
          <w:sz w:val="24"/>
          <w:szCs w:val="24"/>
          <w:u w:color="000000"/>
          <w:lang w:val="it-IT"/>
        </w:rPr>
        <w:t xml:space="preserve">      și</w:t>
      </w:r>
    </w:p>
    <w:p w14:paraId="0AD56531" w14:textId="77777777" w:rsidR="00A85D70" w:rsidRPr="00032521" w:rsidRDefault="00A85D70" w:rsidP="00A85D70">
      <w:pPr>
        <w:numPr>
          <w:ilvl w:val="0"/>
          <w:numId w:val="152"/>
        </w:numPr>
        <w:spacing w:after="0" w:line="240" w:lineRule="auto"/>
        <w:jc w:val="both"/>
        <w:rPr>
          <w:rFonts w:ascii="Times New Roman" w:eastAsia="Arial Unicode MS" w:hAnsi="Times New Roman" w:cs="Times New Roman"/>
          <w:sz w:val="24"/>
          <w:szCs w:val="24"/>
          <w:u w:color="000000"/>
        </w:rPr>
      </w:pPr>
      <w:r w:rsidRPr="00032521">
        <w:rPr>
          <w:rFonts w:ascii="Times New Roman" w:eastAsia="Arial Unicode MS" w:hAnsi="Times New Roman" w:cs="Times New Roman"/>
          <w:sz w:val="24"/>
          <w:szCs w:val="24"/>
          <w:u w:color="000000"/>
        </w:rPr>
        <w:t xml:space="preserve">DLQI </w:t>
      </w:r>
      <w:r w:rsidRPr="00032521">
        <w:rPr>
          <w:rFonts w:ascii="Times New Roman" w:eastAsia="Arial Unicode MS" w:hAnsi="Times New Roman" w:cs="Times New Roman"/>
          <w:sz w:val="24"/>
          <w:szCs w:val="24"/>
          <w:u w:val="single" w:color="000000"/>
        </w:rPr>
        <w:t>&gt;</w:t>
      </w:r>
      <w:r w:rsidRPr="00032521">
        <w:rPr>
          <w:rFonts w:ascii="Times New Roman" w:eastAsia="Arial Unicode MS" w:hAnsi="Times New Roman" w:cs="Times New Roman"/>
          <w:sz w:val="24"/>
          <w:szCs w:val="24"/>
          <w:u w:color="000000"/>
          <w:lang w:val="it-IT"/>
        </w:rPr>
        <w:t xml:space="preserve"> </w:t>
      </w:r>
      <w:r w:rsidRPr="00032521">
        <w:rPr>
          <w:rFonts w:ascii="Times New Roman" w:eastAsia="Arial Unicode MS" w:hAnsi="Times New Roman" w:cs="Times New Roman"/>
          <w:sz w:val="24"/>
          <w:szCs w:val="24"/>
          <w:u w:val="single" w:color="000000"/>
          <w:lang w:val="it-IT"/>
        </w:rPr>
        <w:t xml:space="preserve"> 10</w:t>
      </w:r>
    </w:p>
    <w:p w14:paraId="3797CB30" w14:textId="77777777" w:rsidR="00A85D70" w:rsidRPr="00032521" w:rsidRDefault="00A85D70" w:rsidP="00A85D70">
      <w:pPr>
        <w:spacing w:after="0" w:line="240" w:lineRule="auto"/>
        <w:jc w:val="both"/>
        <w:rPr>
          <w:rFonts w:ascii="Times New Roman" w:eastAsia="Times New Roman" w:hAnsi="Times New Roman" w:cs="Times New Roman"/>
          <w:b/>
          <w:bCs/>
          <w:sz w:val="24"/>
          <w:szCs w:val="24"/>
          <w:u w:color="000000"/>
          <w:lang w:val="it-IT"/>
        </w:rPr>
      </w:pPr>
      <w:r w:rsidRPr="00032521">
        <w:rPr>
          <w:rFonts w:ascii="Times New Roman" w:eastAsia="Arial Unicode MS" w:hAnsi="Times New Roman" w:cs="Times New Roman"/>
          <w:b/>
          <w:bCs/>
          <w:sz w:val="24"/>
          <w:szCs w:val="24"/>
          <w:u w:color="000000"/>
          <w:lang w:val="it-IT"/>
        </w:rPr>
        <w:t xml:space="preserve">      și</w:t>
      </w:r>
    </w:p>
    <w:p w14:paraId="555AC7BA" w14:textId="77777777" w:rsidR="00A85D70" w:rsidRPr="00032521" w:rsidRDefault="00A85D70" w:rsidP="00A85D70">
      <w:pPr>
        <w:numPr>
          <w:ilvl w:val="0"/>
          <w:numId w:val="152"/>
        </w:numPr>
        <w:spacing w:after="0" w:line="240" w:lineRule="auto"/>
        <w:jc w:val="both"/>
        <w:rPr>
          <w:rFonts w:ascii="Times New Roman" w:eastAsia="Arial Unicode MS" w:hAnsi="Times New Roman" w:cs="Times New Roman"/>
          <w:sz w:val="24"/>
          <w:szCs w:val="24"/>
          <w:u w:color="000000"/>
          <w:lang w:val="it-IT"/>
        </w:rPr>
      </w:pPr>
      <w:r w:rsidRPr="00032521">
        <w:rPr>
          <w:rFonts w:ascii="Times New Roman" w:eastAsia="Arial Unicode MS" w:hAnsi="Times New Roman" w:cs="Times New Roman"/>
          <w:sz w:val="24"/>
          <w:szCs w:val="24"/>
          <w:u w:color="000000"/>
          <w:lang w:val="it-IT"/>
        </w:rPr>
        <w:t>pacientul sa fie un candidat eligibil pentru terapie biologică</w:t>
      </w:r>
    </w:p>
    <w:p w14:paraId="16AD1BDD" w14:textId="77777777" w:rsidR="00A85D70" w:rsidRPr="00032521" w:rsidRDefault="00A85D70" w:rsidP="00A85D70">
      <w:pPr>
        <w:tabs>
          <w:tab w:val="left" w:pos="284"/>
          <w:tab w:val="left" w:pos="567"/>
        </w:tabs>
        <w:spacing w:after="0" w:line="240" w:lineRule="auto"/>
        <w:jc w:val="both"/>
        <w:rPr>
          <w:rFonts w:ascii="Times New Roman" w:eastAsia="Times New Roman" w:hAnsi="Times New Roman" w:cs="Times New Roman"/>
          <w:b/>
          <w:bCs/>
          <w:sz w:val="24"/>
          <w:szCs w:val="24"/>
          <w:u w:color="000000"/>
          <w:lang w:val="it-IT"/>
        </w:rPr>
      </w:pPr>
      <w:r w:rsidRPr="00032521">
        <w:rPr>
          <w:rFonts w:ascii="Times New Roman" w:eastAsia="Arial Unicode MS" w:hAnsi="Times New Roman" w:cs="Times New Roman"/>
          <w:b/>
          <w:bCs/>
          <w:sz w:val="24"/>
          <w:szCs w:val="24"/>
          <w:u w:color="000000"/>
          <w:lang w:val="it-IT"/>
        </w:rPr>
        <w:lastRenderedPageBreak/>
        <w:t xml:space="preserve">      și</w:t>
      </w:r>
    </w:p>
    <w:p w14:paraId="0A12B957" w14:textId="77777777" w:rsidR="00A85D70" w:rsidRPr="00032521" w:rsidRDefault="00A85D70" w:rsidP="00A85D70">
      <w:pPr>
        <w:numPr>
          <w:ilvl w:val="0"/>
          <w:numId w:val="152"/>
        </w:numPr>
        <w:spacing w:after="0" w:line="240" w:lineRule="auto"/>
        <w:jc w:val="both"/>
        <w:rPr>
          <w:rFonts w:ascii="Times New Roman" w:eastAsia="Arial Unicode MS" w:hAnsi="Times New Roman" w:cs="Times New Roman"/>
          <w:sz w:val="24"/>
          <w:szCs w:val="24"/>
          <w:u w:color="000000"/>
          <w:lang w:val="it-IT"/>
        </w:rPr>
      </w:pPr>
      <w:r w:rsidRPr="00032521">
        <w:rPr>
          <w:rFonts w:ascii="Times New Roman" w:eastAsia="Arial Unicode MS" w:hAnsi="Times New Roman" w:cs="Times New Roman"/>
          <w:sz w:val="24"/>
          <w:szCs w:val="24"/>
          <w:u w:color="000000"/>
          <w:lang w:val="it-IT"/>
        </w:rPr>
        <w:t>eșecul, intoleranța sau contraindicația terapiei clasice sistemice dupa cum urmează: îndeplinirea a cel putin unul din următoarele criterii:</w:t>
      </w:r>
    </w:p>
    <w:p w14:paraId="0B5D0019" w14:textId="77777777" w:rsidR="00A85D70" w:rsidRPr="00032521" w:rsidRDefault="00A85D70" w:rsidP="00A85D70">
      <w:pPr>
        <w:numPr>
          <w:ilvl w:val="0"/>
          <w:numId w:val="153"/>
        </w:numPr>
        <w:spacing w:after="0" w:line="240" w:lineRule="auto"/>
        <w:jc w:val="both"/>
        <w:rPr>
          <w:rFonts w:ascii="Times New Roman" w:eastAsia="Arial Unicode MS" w:hAnsi="Times New Roman" w:cs="Times New Roman"/>
          <w:b/>
          <w:bCs/>
          <w:sz w:val="24"/>
          <w:szCs w:val="24"/>
          <w:u w:color="000000"/>
          <w:lang w:val="it-IT"/>
        </w:rPr>
      </w:pPr>
      <w:r w:rsidRPr="00032521">
        <w:rPr>
          <w:rFonts w:ascii="Times New Roman" w:eastAsia="Arial Unicode MS" w:hAnsi="Times New Roman" w:cs="Times New Roman"/>
          <w:sz w:val="24"/>
          <w:szCs w:val="24"/>
          <w:u w:color="000000"/>
          <w:lang w:val="it-IT"/>
        </w:rPr>
        <w:t xml:space="preserve">a devenit ne-responsiv la terapiile clasice sistemice (răspuns clinic nesatisfăcător) după cel puțin 2 luni de la inițierea tratamentului </w:t>
      </w:r>
      <w:r w:rsidRPr="00032521">
        <w:rPr>
          <w:rFonts w:ascii="Times New Roman" w:eastAsia="Arial Unicode MS" w:hAnsi="Times New Roman" w:cs="Times New Roman"/>
          <w:b/>
          <w:bCs/>
          <w:sz w:val="24"/>
          <w:szCs w:val="24"/>
          <w:u w:color="000000"/>
          <w:lang w:val="it-IT"/>
        </w:rPr>
        <w:t xml:space="preserve"> și </w:t>
      </w:r>
      <w:r w:rsidRPr="00032521">
        <w:rPr>
          <w:rFonts w:ascii="Times New Roman" w:eastAsia="Arial Unicode MS" w:hAnsi="Times New Roman" w:cs="Times New Roman"/>
          <w:sz w:val="24"/>
          <w:szCs w:val="24"/>
          <w:u w:color="000000"/>
          <w:lang w:val="it-IT"/>
        </w:rPr>
        <w:t>prezintă o</w:t>
      </w:r>
      <w:r w:rsidRPr="00032521">
        <w:rPr>
          <w:rFonts w:ascii="Times New Roman" w:eastAsia="Arial Unicode MS" w:hAnsi="Times New Roman" w:cs="Times New Roman"/>
          <w:b/>
          <w:bCs/>
          <w:sz w:val="24"/>
          <w:szCs w:val="24"/>
          <w:u w:color="000000"/>
          <w:lang w:val="it-IT"/>
        </w:rPr>
        <w:t xml:space="preserve"> </w:t>
      </w:r>
      <w:r w:rsidRPr="00032521">
        <w:rPr>
          <w:rFonts w:ascii="Times New Roman" w:eastAsia="Arial Unicode MS" w:hAnsi="Times New Roman" w:cs="Times New Roman"/>
          <w:sz w:val="24"/>
          <w:szCs w:val="24"/>
          <w:u w:color="000000"/>
          <w:lang w:val="it-IT" w:eastAsia="ro-RO"/>
        </w:rPr>
        <w:t>îmbunătațire a scorului DLQI cu mai putin de 5 puncte de scorul de la inițierea tratamentului, după cel puțin  2 luni de tratament (efectiv în ultimele 12 luni) din care menționam:</w:t>
      </w:r>
    </w:p>
    <w:p w14:paraId="09D9691F" w14:textId="77777777" w:rsidR="00A85D70" w:rsidRPr="00032521" w:rsidRDefault="00A85D70" w:rsidP="00A85D70">
      <w:pPr>
        <w:numPr>
          <w:ilvl w:val="0"/>
          <w:numId w:val="154"/>
        </w:numPr>
        <w:spacing w:after="0" w:line="240" w:lineRule="auto"/>
        <w:jc w:val="both"/>
        <w:rPr>
          <w:rFonts w:ascii="Times New Roman" w:eastAsia="Arial Unicode MS" w:hAnsi="Times New Roman" w:cs="Times New Roman"/>
          <w:sz w:val="24"/>
          <w:szCs w:val="24"/>
          <w:u w:color="000000"/>
          <w:lang w:val="it-IT"/>
        </w:rPr>
      </w:pPr>
      <w:r w:rsidRPr="00032521">
        <w:rPr>
          <w:rFonts w:ascii="Times New Roman" w:eastAsia="Arial Unicode MS" w:hAnsi="Times New Roman" w:cs="Times New Roman"/>
          <w:sz w:val="24"/>
          <w:szCs w:val="24"/>
          <w:u w:color="000000"/>
          <w:lang w:val="it-IT"/>
        </w:rPr>
        <w:t xml:space="preserve">corticoterapie sistemica </w:t>
      </w:r>
    </w:p>
    <w:p w14:paraId="74A279EA" w14:textId="77777777" w:rsidR="00A85D70" w:rsidRPr="00032521" w:rsidRDefault="00A85D70" w:rsidP="00A85D70">
      <w:pPr>
        <w:numPr>
          <w:ilvl w:val="0"/>
          <w:numId w:val="154"/>
        </w:numPr>
        <w:spacing w:after="0" w:line="240" w:lineRule="auto"/>
        <w:jc w:val="both"/>
        <w:rPr>
          <w:rFonts w:ascii="Times New Roman" w:eastAsia="Arial Unicode MS" w:hAnsi="Times New Roman" w:cs="Times New Roman"/>
          <w:sz w:val="24"/>
          <w:szCs w:val="24"/>
          <w:u w:color="000000"/>
          <w:lang w:val="pt-PT"/>
        </w:rPr>
      </w:pPr>
      <w:r w:rsidRPr="00032521">
        <w:rPr>
          <w:rFonts w:ascii="Times New Roman" w:eastAsia="Arial Unicode MS" w:hAnsi="Times New Roman" w:cs="Times New Roman"/>
          <w:sz w:val="24"/>
          <w:szCs w:val="24"/>
          <w:u w:color="000000"/>
          <w:lang w:val="pt-PT"/>
        </w:rPr>
        <w:t>ciclosporin</w:t>
      </w:r>
      <w:r w:rsidRPr="00032521">
        <w:rPr>
          <w:rFonts w:ascii="Times New Roman" w:eastAsia="Arial Unicode MS" w:hAnsi="Times New Roman" w:cs="Times New Roman"/>
          <w:sz w:val="24"/>
          <w:szCs w:val="24"/>
          <w:u w:color="000000"/>
          <w:lang w:val="it-IT"/>
        </w:rPr>
        <w:t>ă 2 - 5 mg/kgc zilnic</w:t>
      </w:r>
    </w:p>
    <w:p w14:paraId="182BF3EE" w14:textId="77777777" w:rsidR="00A85D70" w:rsidRPr="00032521" w:rsidRDefault="00A85D70" w:rsidP="00A85D70">
      <w:pPr>
        <w:numPr>
          <w:ilvl w:val="0"/>
          <w:numId w:val="154"/>
        </w:numPr>
        <w:spacing w:after="0" w:line="240" w:lineRule="auto"/>
        <w:jc w:val="both"/>
        <w:rPr>
          <w:rFonts w:ascii="Times New Roman" w:eastAsia="Arial Unicode MS" w:hAnsi="Times New Roman" w:cs="Times New Roman"/>
          <w:sz w:val="24"/>
          <w:szCs w:val="24"/>
          <w:u w:color="000000"/>
          <w:lang w:val="pt-PT"/>
        </w:rPr>
      </w:pPr>
      <w:r w:rsidRPr="00032521">
        <w:rPr>
          <w:rFonts w:ascii="Times New Roman" w:eastAsia="Arial Unicode MS" w:hAnsi="Times New Roman" w:cs="Times New Roman"/>
          <w:sz w:val="24"/>
          <w:szCs w:val="24"/>
          <w:u w:color="000000"/>
          <w:lang w:val="it-IT"/>
        </w:rPr>
        <w:t xml:space="preserve">metotrexat 15mg/săpt </w:t>
      </w:r>
    </w:p>
    <w:p w14:paraId="6939B6EB" w14:textId="77777777" w:rsidR="00A85D70" w:rsidRPr="00032521" w:rsidRDefault="00A85D70" w:rsidP="00A85D70">
      <w:pPr>
        <w:numPr>
          <w:ilvl w:val="0"/>
          <w:numId w:val="154"/>
        </w:numPr>
        <w:spacing w:after="0" w:line="240" w:lineRule="auto"/>
        <w:jc w:val="both"/>
        <w:rPr>
          <w:rFonts w:ascii="Times New Roman" w:eastAsia="Arial Unicode MS" w:hAnsi="Times New Roman" w:cs="Times New Roman"/>
          <w:sz w:val="24"/>
          <w:szCs w:val="24"/>
          <w:u w:color="000000"/>
          <w:lang w:val="it-IT"/>
        </w:rPr>
      </w:pPr>
      <w:r w:rsidRPr="00032521">
        <w:rPr>
          <w:rFonts w:ascii="Times New Roman" w:eastAsia="Arial Unicode MS" w:hAnsi="Times New Roman" w:cs="Times New Roman"/>
          <w:sz w:val="24"/>
          <w:szCs w:val="24"/>
          <w:u w:color="000000"/>
          <w:lang w:val="it-IT"/>
        </w:rPr>
        <w:t>fototerapie UVB cu banda ingusta sau PUVA terapie (minim 4 sedințe/săptamână)</w:t>
      </w:r>
    </w:p>
    <w:p w14:paraId="662B3DD2" w14:textId="77777777" w:rsidR="00A85D70" w:rsidRPr="00032521" w:rsidRDefault="00A85D70" w:rsidP="00A85D70">
      <w:pPr>
        <w:spacing w:after="0" w:line="240" w:lineRule="auto"/>
        <w:jc w:val="both"/>
        <w:rPr>
          <w:rFonts w:ascii="Times New Roman" w:eastAsia="Times New Roman" w:hAnsi="Times New Roman" w:cs="Times New Roman"/>
          <w:b/>
          <w:bCs/>
          <w:sz w:val="24"/>
          <w:szCs w:val="24"/>
          <w:u w:color="000000"/>
          <w:lang w:val="it-IT"/>
        </w:rPr>
      </w:pPr>
      <w:r w:rsidRPr="00032521">
        <w:rPr>
          <w:rFonts w:ascii="Times New Roman" w:eastAsia="Arial Unicode MS" w:hAnsi="Times New Roman" w:cs="Times New Roman"/>
          <w:b/>
          <w:bCs/>
          <w:sz w:val="24"/>
          <w:szCs w:val="24"/>
          <w:u w:color="000000"/>
          <w:lang w:val="it-IT"/>
        </w:rPr>
        <w:t xml:space="preserve">               sau</w:t>
      </w:r>
    </w:p>
    <w:p w14:paraId="23EF8313" w14:textId="77777777" w:rsidR="00A85D70" w:rsidRPr="00032521" w:rsidRDefault="00A85D70" w:rsidP="00A85D70">
      <w:pPr>
        <w:numPr>
          <w:ilvl w:val="0"/>
          <w:numId w:val="153"/>
        </w:numPr>
        <w:spacing w:after="0" w:line="240" w:lineRule="auto"/>
        <w:jc w:val="both"/>
        <w:rPr>
          <w:rFonts w:ascii="Times New Roman" w:eastAsia="Arial Unicode MS" w:hAnsi="Times New Roman" w:cs="Times New Roman"/>
          <w:sz w:val="24"/>
          <w:szCs w:val="24"/>
          <w:u w:color="000000"/>
          <w:lang w:val="it-IT"/>
        </w:rPr>
      </w:pPr>
      <w:r w:rsidRPr="00032521">
        <w:rPr>
          <w:rFonts w:ascii="Times New Roman" w:eastAsia="Arial Unicode MS" w:hAnsi="Times New Roman" w:cs="Times New Roman"/>
          <w:sz w:val="24"/>
          <w:szCs w:val="24"/>
          <w:u w:color="000000"/>
          <w:lang w:val="it-IT"/>
        </w:rPr>
        <w:t>a devenit intolerant sau are contraindicații sau nu se pot administra terapiile clasice sistemice</w:t>
      </w:r>
    </w:p>
    <w:p w14:paraId="368424F4" w14:textId="77777777" w:rsidR="00A85D70" w:rsidRPr="00032521" w:rsidRDefault="00A85D70" w:rsidP="00A85D70">
      <w:pPr>
        <w:spacing w:after="0" w:line="240" w:lineRule="auto"/>
        <w:jc w:val="both"/>
        <w:rPr>
          <w:rFonts w:ascii="Times New Roman" w:eastAsia="Times New Roman" w:hAnsi="Times New Roman" w:cs="Times New Roman"/>
          <w:sz w:val="24"/>
          <w:szCs w:val="24"/>
          <w:u w:color="000000"/>
          <w:lang w:val="it-IT"/>
        </w:rPr>
      </w:pPr>
      <w:r w:rsidRPr="00032521">
        <w:rPr>
          <w:rFonts w:ascii="Times New Roman" w:eastAsia="Arial Unicode MS" w:hAnsi="Times New Roman" w:cs="Times New Roman"/>
          <w:b/>
          <w:bCs/>
          <w:sz w:val="24"/>
          <w:szCs w:val="24"/>
          <w:u w:color="000000"/>
          <w:lang w:val="it-IT"/>
        </w:rPr>
        <w:t xml:space="preserve">               sau</w:t>
      </w:r>
    </w:p>
    <w:p w14:paraId="068A6F33" w14:textId="77777777" w:rsidR="00A85D70" w:rsidRPr="00032521" w:rsidRDefault="00A85D70" w:rsidP="00A85D70">
      <w:pPr>
        <w:numPr>
          <w:ilvl w:val="0"/>
          <w:numId w:val="153"/>
        </w:numPr>
        <w:spacing w:after="0" w:line="240" w:lineRule="auto"/>
        <w:jc w:val="both"/>
        <w:rPr>
          <w:rFonts w:ascii="Times New Roman" w:eastAsia="Arial Unicode MS" w:hAnsi="Times New Roman" w:cs="Times New Roman"/>
          <w:sz w:val="24"/>
          <w:szCs w:val="24"/>
          <w:u w:color="000000"/>
          <w:lang w:val="it-IT"/>
        </w:rPr>
      </w:pPr>
      <w:r w:rsidRPr="00032521">
        <w:rPr>
          <w:rFonts w:ascii="Times New Roman" w:eastAsia="Arial Unicode MS" w:hAnsi="Times New Roman" w:cs="Times New Roman"/>
          <w:sz w:val="24"/>
          <w:szCs w:val="24"/>
          <w:u w:color="000000"/>
          <w:lang w:val="it-IT"/>
        </w:rPr>
        <w:t>pacientul este la risc să dezvolte toxicitate la terapiile clasice sistemice folosite (de exemplu depășirea dozei maxime recomandate), iar alte terapii alternative nu pot fi folosite</w:t>
      </w:r>
    </w:p>
    <w:p w14:paraId="07D8A0BE" w14:textId="77777777" w:rsidR="00A85D70" w:rsidRPr="00032521" w:rsidRDefault="00A85D70" w:rsidP="00A85D70">
      <w:pPr>
        <w:spacing w:after="0" w:line="240" w:lineRule="auto"/>
        <w:jc w:val="both"/>
        <w:rPr>
          <w:rFonts w:ascii="Times New Roman" w:eastAsia="Times New Roman" w:hAnsi="Times New Roman" w:cs="Times New Roman"/>
          <w:b/>
          <w:bCs/>
          <w:sz w:val="24"/>
          <w:szCs w:val="24"/>
          <w:u w:color="000000"/>
          <w:lang w:val="it-IT"/>
        </w:rPr>
      </w:pPr>
      <w:r w:rsidRPr="00032521">
        <w:rPr>
          <w:rFonts w:ascii="Times New Roman" w:eastAsia="Arial Unicode MS" w:hAnsi="Times New Roman" w:cs="Times New Roman"/>
          <w:b/>
          <w:bCs/>
          <w:sz w:val="24"/>
          <w:szCs w:val="24"/>
          <w:u w:color="000000"/>
          <w:lang w:val="it-IT"/>
        </w:rPr>
        <w:t xml:space="preserve">               sau</w:t>
      </w:r>
    </w:p>
    <w:p w14:paraId="1C9B48C1" w14:textId="77777777" w:rsidR="00A85D70" w:rsidRPr="00032521" w:rsidRDefault="00A85D70" w:rsidP="00A85D70">
      <w:pPr>
        <w:numPr>
          <w:ilvl w:val="0"/>
          <w:numId w:val="153"/>
        </w:numPr>
        <w:spacing w:after="0" w:line="240" w:lineRule="auto"/>
        <w:jc w:val="both"/>
        <w:rPr>
          <w:rFonts w:ascii="Times New Roman" w:eastAsia="Arial Unicode MS" w:hAnsi="Times New Roman" w:cs="Times New Roman"/>
          <w:sz w:val="24"/>
          <w:szCs w:val="24"/>
          <w:u w:color="000000"/>
          <w:lang w:val="it-IT"/>
        </w:rPr>
      </w:pPr>
      <w:r w:rsidRPr="00032521">
        <w:rPr>
          <w:rFonts w:ascii="Times New Roman" w:eastAsia="Arial Unicode MS" w:hAnsi="Times New Roman" w:cs="Times New Roman"/>
          <w:sz w:val="24"/>
          <w:szCs w:val="24"/>
          <w:u w:color="000000"/>
          <w:lang w:val="it-IT"/>
        </w:rPr>
        <w:t>au o boală cu recădere rapidă</w:t>
      </w:r>
    </w:p>
    <w:p w14:paraId="0C42E2A4" w14:textId="77777777" w:rsidR="00A85D70" w:rsidRPr="00032521" w:rsidRDefault="00A85D70" w:rsidP="00A85D70">
      <w:pPr>
        <w:spacing w:after="0" w:line="240" w:lineRule="auto"/>
        <w:jc w:val="both"/>
        <w:rPr>
          <w:rFonts w:ascii="Times New Roman" w:eastAsia="Times New Roman" w:hAnsi="Times New Roman" w:cs="Times New Roman"/>
          <w:b/>
          <w:bCs/>
          <w:sz w:val="24"/>
          <w:szCs w:val="24"/>
          <w:u w:color="000000"/>
          <w:lang w:val="it-IT" w:eastAsia="ro-RO"/>
        </w:rPr>
      </w:pPr>
    </w:p>
    <w:p w14:paraId="7CFD6ED6" w14:textId="77777777" w:rsidR="00A85D70" w:rsidRPr="00032521" w:rsidRDefault="00A85D70" w:rsidP="007C303D">
      <w:pPr>
        <w:pStyle w:val="ListParagraph"/>
        <w:numPr>
          <w:ilvl w:val="0"/>
          <w:numId w:val="724"/>
        </w:numPr>
        <w:pBdr>
          <w:top w:val="none" w:sz="0" w:space="0" w:color="auto"/>
          <w:left w:val="none" w:sz="0" w:space="0" w:color="auto"/>
          <w:bottom w:val="none" w:sz="0" w:space="0" w:color="auto"/>
          <w:right w:val="none" w:sz="0" w:space="0" w:color="auto"/>
          <w:between w:val="none" w:sz="0" w:space="0" w:color="auto"/>
          <w:bar w:val="none" w:sz="0" w:color="auto"/>
        </w:pBdr>
        <w:ind w:left="270" w:hanging="270"/>
        <w:contextualSpacing/>
        <w:jc w:val="both"/>
        <w:rPr>
          <w:b/>
          <w:bCs/>
          <w:lang w:val="it-IT"/>
        </w:rPr>
      </w:pPr>
      <w:r w:rsidRPr="00032521">
        <w:rPr>
          <w:rFonts w:eastAsia="Arial Unicode MS"/>
          <w:b/>
          <w:bCs/>
          <w:lang w:val="it-IT"/>
        </w:rPr>
        <w:t>Criterii de excludere a pacienților din tratamentul cu agenți biologici</w:t>
      </w:r>
    </w:p>
    <w:p w14:paraId="21920FF7" w14:textId="77777777" w:rsidR="00A85D70" w:rsidRPr="00032521" w:rsidRDefault="00A85D70" w:rsidP="007C303D">
      <w:pPr>
        <w:pStyle w:val="ListParagraph"/>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ind w:left="270" w:hanging="270"/>
        <w:contextualSpacing/>
        <w:jc w:val="both"/>
        <w:rPr>
          <w:rFonts w:eastAsia="Arial Unicode MS"/>
          <w:lang w:val="fr-FR"/>
        </w:rPr>
      </w:pPr>
      <w:proofErr w:type="spellStart"/>
      <w:r w:rsidRPr="00032521">
        <w:rPr>
          <w:rFonts w:eastAsia="Arial Unicode MS"/>
          <w:b/>
          <w:bCs/>
          <w:lang w:val="fr-FR"/>
        </w:rPr>
        <w:t>Contraindicatii</w:t>
      </w:r>
      <w:proofErr w:type="spellEnd"/>
      <w:r w:rsidRPr="00032521">
        <w:rPr>
          <w:rFonts w:eastAsia="Arial Unicode MS"/>
          <w:b/>
          <w:bCs/>
          <w:lang w:val="fr-FR"/>
        </w:rPr>
        <w:t xml:space="preserve"> </w:t>
      </w:r>
      <w:proofErr w:type="spellStart"/>
      <w:r w:rsidRPr="00032521">
        <w:rPr>
          <w:rFonts w:eastAsia="Arial Unicode MS"/>
          <w:b/>
          <w:bCs/>
          <w:lang w:val="fr-FR"/>
        </w:rPr>
        <w:t>absolute</w:t>
      </w:r>
      <w:proofErr w:type="spellEnd"/>
      <w:r w:rsidRPr="00032521">
        <w:rPr>
          <w:rFonts w:eastAsia="Arial Unicode MS"/>
          <w:lang w:val="fr-FR"/>
        </w:rPr>
        <w:t xml:space="preserve"> (se vor </w:t>
      </w:r>
      <w:proofErr w:type="spellStart"/>
      <w:r w:rsidRPr="00032521">
        <w:rPr>
          <w:rFonts w:eastAsia="Arial Unicode MS"/>
          <w:lang w:val="fr-FR"/>
        </w:rPr>
        <w:t>exclude</w:t>
      </w:r>
      <w:proofErr w:type="spellEnd"/>
      <w:proofErr w:type="gramStart"/>
      <w:r w:rsidRPr="00032521">
        <w:rPr>
          <w:rFonts w:eastAsia="Arial Unicode MS"/>
          <w:lang w:val="fr-FR"/>
        </w:rPr>
        <w:t>):</w:t>
      </w:r>
      <w:proofErr w:type="gramEnd"/>
    </w:p>
    <w:p w14:paraId="7B7B32E5" w14:textId="77777777" w:rsidR="00A85D70" w:rsidRPr="00032521" w:rsidRDefault="00A85D70" w:rsidP="007C303D">
      <w:pPr>
        <w:numPr>
          <w:ilvl w:val="7"/>
          <w:numId w:val="669"/>
        </w:numPr>
        <w:spacing w:after="0" w:line="240" w:lineRule="auto"/>
        <w:ind w:left="709" w:hanging="283"/>
        <w:jc w:val="both"/>
        <w:rPr>
          <w:rFonts w:ascii="Times New Roman" w:eastAsia="Times New Roman" w:hAnsi="Times New Roman" w:cs="Times New Roman"/>
          <w:sz w:val="24"/>
          <w:szCs w:val="24"/>
          <w:u w:color="000000"/>
          <w:lang w:val="it-IT" w:eastAsia="ro-RO"/>
        </w:rPr>
      </w:pPr>
      <w:r w:rsidRPr="00032521">
        <w:rPr>
          <w:rFonts w:ascii="Times New Roman" w:eastAsia="Times New Roman" w:hAnsi="Times New Roman" w:cs="Times New Roman"/>
          <w:sz w:val="24"/>
          <w:szCs w:val="24"/>
          <w:u w:color="000000"/>
          <w:lang w:val="it-IT" w:eastAsia="ro-RO"/>
        </w:rPr>
        <w:t>Pacienți cu vârsta sub 18 ani cu diagnosticul de prurigo nodular</w:t>
      </w:r>
    </w:p>
    <w:p w14:paraId="405C75ED" w14:textId="77777777" w:rsidR="00A85D70" w:rsidRPr="00032521" w:rsidRDefault="00A85D70" w:rsidP="007C303D">
      <w:pPr>
        <w:numPr>
          <w:ilvl w:val="7"/>
          <w:numId w:val="669"/>
        </w:numPr>
        <w:spacing w:after="0" w:line="240" w:lineRule="auto"/>
        <w:ind w:left="709" w:hanging="283"/>
        <w:jc w:val="both"/>
        <w:rPr>
          <w:rFonts w:ascii="Times New Roman" w:eastAsia="Times New Roman" w:hAnsi="Times New Roman" w:cs="Times New Roman"/>
          <w:sz w:val="24"/>
          <w:szCs w:val="24"/>
          <w:u w:color="000000"/>
          <w:lang w:val="it-IT" w:eastAsia="ro-RO"/>
        </w:rPr>
      </w:pPr>
      <w:r w:rsidRPr="00032521">
        <w:rPr>
          <w:rFonts w:ascii="Times New Roman" w:eastAsia="Arial Unicode MS" w:hAnsi="Times New Roman" w:cs="Times New Roman"/>
          <w:sz w:val="24"/>
          <w:szCs w:val="24"/>
          <w:u w:color="000000"/>
          <w:lang w:val="it-IT" w:eastAsia="ro-RO"/>
        </w:rPr>
        <w:t>Pacienți cu infecții severe active precum: stare septică, abcese, tuberculoza activă</w:t>
      </w:r>
      <w:r w:rsidRPr="00032521">
        <w:rPr>
          <w:rFonts w:ascii="Times New Roman" w:eastAsia="Arial Unicode MS" w:hAnsi="Times New Roman" w:cs="Times New Roman"/>
          <w:sz w:val="24"/>
          <w:szCs w:val="24"/>
          <w:u w:color="000000"/>
          <w:lang w:val="pt-PT" w:eastAsia="ro-RO"/>
        </w:rPr>
        <w:t>, infec</w:t>
      </w:r>
      <w:r w:rsidRPr="00032521">
        <w:rPr>
          <w:rFonts w:ascii="Times New Roman" w:eastAsia="Arial Unicode MS" w:hAnsi="Times New Roman" w:cs="Times New Roman"/>
          <w:sz w:val="24"/>
          <w:szCs w:val="24"/>
          <w:u w:color="000000"/>
          <w:lang w:val="it-IT" w:eastAsia="ro-RO"/>
        </w:rPr>
        <w:t>ții oportuniste;</w:t>
      </w:r>
    </w:p>
    <w:p w14:paraId="3624CCF4" w14:textId="77777777" w:rsidR="00A85D70" w:rsidRPr="00032521" w:rsidRDefault="00A85D70" w:rsidP="007C303D">
      <w:pPr>
        <w:numPr>
          <w:ilvl w:val="7"/>
          <w:numId w:val="669"/>
        </w:numPr>
        <w:spacing w:after="0" w:line="240" w:lineRule="auto"/>
        <w:ind w:left="709" w:hanging="283"/>
        <w:jc w:val="both"/>
        <w:rPr>
          <w:rFonts w:ascii="Times New Roman" w:eastAsia="Times New Roman" w:hAnsi="Times New Roman" w:cs="Times New Roman"/>
          <w:sz w:val="24"/>
          <w:szCs w:val="24"/>
          <w:u w:color="000000"/>
          <w:lang w:val="it-IT" w:eastAsia="ro-RO"/>
        </w:rPr>
      </w:pPr>
      <w:r w:rsidRPr="00032521">
        <w:rPr>
          <w:rFonts w:ascii="Times New Roman" w:eastAsia="Arial Unicode MS" w:hAnsi="Times New Roman" w:cs="Times New Roman"/>
          <w:sz w:val="24"/>
          <w:szCs w:val="24"/>
          <w:u w:color="000000"/>
          <w:lang w:val="it-IT" w:eastAsia="ro-RO"/>
        </w:rPr>
        <w:t>Antecedente de hipersensibilite la medicament, la proteine murine sau la oricare dintre excipienții produsului folosit;</w:t>
      </w:r>
    </w:p>
    <w:p w14:paraId="3CD78DE6" w14:textId="77777777" w:rsidR="00A85D70" w:rsidRPr="00032521" w:rsidRDefault="00A85D70" w:rsidP="007C303D">
      <w:pPr>
        <w:numPr>
          <w:ilvl w:val="7"/>
          <w:numId w:val="669"/>
        </w:numPr>
        <w:spacing w:after="0" w:line="240" w:lineRule="auto"/>
        <w:ind w:left="709" w:hanging="283"/>
        <w:jc w:val="both"/>
        <w:rPr>
          <w:rFonts w:ascii="Times New Roman" w:eastAsia="Times New Roman" w:hAnsi="Times New Roman" w:cs="Times New Roman"/>
          <w:sz w:val="24"/>
          <w:szCs w:val="24"/>
          <w:u w:color="000000"/>
          <w:lang w:val="it-IT" w:eastAsia="ro-RO"/>
        </w:rPr>
      </w:pPr>
      <w:r w:rsidRPr="00032521">
        <w:rPr>
          <w:rFonts w:ascii="Times New Roman" w:eastAsia="Arial Unicode MS" w:hAnsi="Times New Roman" w:cs="Times New Roman"/>
          <w:sz w:val="24"/>
          <w:szCs w:val="24"/>
          <w:u w:color="000000"/>
          <w:lang w:val="it-IT" w:eastAsia="ro-RO"/>
        </w:rPr>
        <w:t>Administrarea concomitentă a vaccinurilor cu germeni vii(exceptie pentru situații de urgență unde se solicită avizul explicit al medicului infecționist);</w:t>
      </w:r>
    </w:p>
    <w:p w14:paraId="346B818E" w14:textId="77777777" w:rsidR="00A85D70" w:rsidRPr="00032521" w:rsidRDefault="00A85D70" w:rsidP="007C303D">
      <w:pPr>
        <w:numPr>
          <w:ilvl w:val="7"/>
          <w:numId w:val="669"/>
        </w:numPr>
        <w:spacing w:after="0" w:line="240" w:lineRule="auto"/>
        <w:ind w:left="709" w:hanging="283"/>
        <w:jc w:val="both"/>
        <w:rPr>
          <w:rFonts w:ascii="Times New Roman" w:eastAsia="Times New Roman" w:hAnsi="Times New Roman" w:cs="Times New Roman"/>
          <w:sz w:val="24"/>
          <w:szCs w:val="24"/>
          <w:u w:color="000000"/>
          <w:lang w:val="it-IT" w:eastAsia="ro-RO"/>
        </w:rPr>
      </w:pPr>
      <w:r w:rsidRPr="00032521">
        <w:rPr>
          <w:rFonts w:ascii="Times New Roman" w:eastAsia="Arial Unicode MS" w:hAnsi="Times New Roman" w:cs="Times New Roman"/>
          <w:sz w:val="24"/>
          <w:szCs w:val="24"/>
          <w:u w:color="000000"/>
          <w:lang w:val="it-IT" w:eastAsia="ro-RO"/>
        </w:rPr>
        <w:t>Orice alte contraindicații absolute recunoscute agenților biologici.</w:t>
      </w:r>
    </w:p>
    <w:p w14:paraId="1B55E5A0" w14:textId="77777777" w:rsidR="00A85D70" w:rsidRPr="00032521" w:rsidRDefault="00A85D70" w:rsidP="00A85D70">
      <w:pPr>
        <w:spacing w:after="0" w:line="240" w:lineRule="auto"/>
        <w:ind w:left="709"/>
        <w:jc w:val="both"/>
        <w:rPr>
          <w:rFonts w:ascii="Times New Roman" w:eastAsia="Times New Roman" w:hAnsi="Times New Roman" w:cs="Times New Roman"/>
          <w:sz w:val="24"/>
          <w:szCs w:val="24"/>
          <w:u w:color="000000"/>
          <w:lang w:val="it-IT" w:eastAsia="ro-RO"/>
        </w:rPr>
      </w:pPr>
    </w:p>
    <w:p w14:paraId="4956F813" w14:textId="77777777" w:rsidR="00A85D70" w:rsidRPr="00032521" w:rsidRDefault="00A85D70" w:rsidP="007C303D">
      <w:pPr>
        <w:pStyle w:val="ListParagraph"/>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ind w:left="270" w:hanging="270"/>
        <w:contextualSpacing/>
        <w:jc w:val="both"/>
        <w:rPr>
          <w:b/>
          <w:bCs/>
          <w:lang w:val="it-IT"/>
        </w:rPr>
      </w:pPr>
      <w:r w:rsidRPr="00032521">
        <w:rPr>
          <w:rFonts w:eastAsia="Arial Unicode MS"/>
          <w:b/>
          <w:bCs/>
          <w:lang w:val="it-IT"/>
        </w:rPr>
        <w:t>Contraindicatii relative:</w:t>
      </w:r>
    </w:p>
    <w:p w14:paraId="2877DFA6" w14:textId="77777777" w:rsidR="00A85D70" w:rsidRPr="00032521" w:rsidRDefault="00A85D70" w:rsidP="00A85D70">
      <w:pPr>
        <w:numPr>
          <w:ilvl w:val="0"/>
          <w:numId w:val="162"/>
        </w:numPr>
        <w:spacing w:after="0" w:line="240" w:lineRule="auto"/>
        <w:jc w:val="both"/>
        <w:rPr>
          <w:rFonts w:ascii="Times New Roman" w:eastAsia="Arial Unicode MS" w:hAnsi="Times New Roman" w:cs="Times New Roman"/>
          <w:sz w:val="24"/>
          <w:szCs w:val="24"/>
          <w:u w:color="000000"/>
        </w:rPr>
      </w:pPr>
      <w:r w:rsidRPr="00032521">
        <w:rPr>
          <w:rFonts w:ascii="Times New Roman" w:eastAsia="Arial Unicode MS" w:hAnsi="Times New Roman" w:cs="Times New Roman"/>
          <w:sz w:val="24"/>
          <w:szCs w:val="24"/>
          <w:u w:color="000000"/>
        </w:rPr>
        <w:t>Sarcina si alăptare</w:t>
      </w:r>
    </w:p>
    <w:p w14:paraId="19CBA89E" w14:textId="77777777" w:rsidR="00A85D70" w:rsidRPr="00032521" w:rsidRDefault="00A85D70" w:rsidP="00A85D70">
      <w:pPr>
        <w:numPr>
          <w:ilvl w:val="0"/>
          <w:numId w:val="162"/>
        </w:numPr>
        <w:spacing w:after="0" w:line="240" w:lineRule="auto"/>
        <w:jc w:val="both"/>
        <w:rPr>
          <w:rFonts w:ascii="Times New Roman" w:eastAsia="Arial Unicode MS" w:hAnsi="Times New Roman" w:cs="Times New Roman"/>
          <w:sz w:val="24"/>
          <w:szCs w:val="24"/>
          <w:u w:color="000000"/>
        </w:rPr>
      </w:pPr>
      <w:r w:rsidRPr="00032521">
        <w:rPr>
          <w:rFonts w:ascii="Times New Roman" w:eastAsia="Arial Unicode MS" w:hAnsi="Times New Roman" w:cs="Times New Roman"/>
          <w:sz w:val="24"/>
          <w:szCs w:val="24"/>
          <w:u w:color="000000"/>
        </w:rPr>
        <w:t>Infecții parazitare (Helminți)</w:t>
      </w:r>
    </w:p>
    <w:p w14:paraId="3510698D" w14:textId="77777777" w:rsidR="00A85D70" w:rsidRPr="00032521" w:rsidRDefault="00A85D70" w:rsidP="00A85D70">
      <w:pPr>
        <w:numPr>
          <w:ilvl w:val="0"/>
          <w:numId w:val="162"/>
        </w:numPr>
        <w:spacing w:after="0" w:line="240" w:lineRule="auto"/>
        <w:jc w:val="both"/>
        <w:rPr>
          <w:rFonts w:ascii="Times New Roman" w:eastAsia="Arial Unicode MS" w:hAnsi="Times New Roman" w:cs="Times New Roman"/>
          <w:sz w:val="24"/>
          <w:szCs w:val="24"/>
          <w:u w:color="000000"/>
        </w:rPr>
      </w:pPr>
      <w:r w:rsidRPr="00032521">
        <w:rPr>
          <w:rFonts w:ascii="Times New Roman" w:eastAsia="Arial Unicode MS" w:hAnsi="Times New Roman" w:cs="Times New Roman"/>
          <w:sz w:val="24"/>
          <w:szCs w:val="24"/>
          <w:u w:color="000000"/>
        </w:rPr>
        <w:t xml:space="preserve">Simptome acute de astm, stare de rău astmatic, acutizări, bronhospasm acut etc </w:t>
      </w:r>
    </w:p>
    <w:p w14:paraId="51AE09E2" w14:textId="77777777" w:rsidR="00A85D70" w:rsidRPr="00032521" w:rsidRDefault="00A85D70" w:rsidP="00A85D70">
      <w:pPr>
        <w:numPr>
          <w:ilvl w:val="0"/>
          <w:numId w:val="162"/>
        </w:numPr>
        <w:spacing w:after="0" w:line="240" w:lineRule="auto"/>
        <w:jc w:val="both"/>
        <w:rPr>
          <w:rFonts w:ascii="Times New Roman" w:eastAsia="Arial Unicode MS" w:hAnsi="Times New Roman" w:cs="Times New Roman"/>
          <w:sz w:val="24"/>
          <w:szCs w:val="24"/>
          <w:u w:color="000000"/>
        </w:rPr>
      </w:pPr>
      <w:r w:rsidRPr="00032521">
        <w:rPr>
          <w:rFonts w:ascii="Times New Roman" w:eastAsia="Arial Unicode MS" w:hAnsi="Times New Roman" w:cs="Times New Roman"/>
          <w:sz w:val="24"/>
          <w:szCs w:val="24"/>
          <w:u w:color="000000"/>
        </w:rPr>
        <w:t>Afecțiuni însoțite de eozinofilie</w:t>
      </w:r>
    </w:p>
    <w:p w14:paraId="1CBDFDC4" w14:textId="77777777" w:rsidR="00A85D70" w:rsidRPr="00032521" w:rsidRDefault="00A85D70" w:rsidP="00A85D70">
      <w:pPr>
        <w:numPr>
          <w:ilvl w:val="0"/>
          <w:numId w:val="162"/>
        </w:numPr>
        <w:spacing w:after="0" w:line="240" w:lineRule="auto"/>
        <w:jc w:val="both"/>
        <w:rPr>
          <w:rFonts w:ascii="Times New Roman" w:eastAsia="Arial Unicode MS" w:hAnsi="Times New Roman" w:cs="Times New Roman"/>
          <w:sz w:val="24"/>
          <w:szCs w:val="24"/>
          <w:u w:color="000000"/>
        </w:rPr>
      </w:pPr>
      <w:r w:rsidRPr="00032521">
        <w:rPr>
          <w:rFonts w:ascii="Times New Roman" w:eastAsia="Arial Unicode MS" w:hAnsi="Times New Roman" w:cs="Times New Roman"/>
          <w:sz w:val="24"/>
          <w:szCs w:val="24"/>
          <w:u w:color="000000"/>
        </w:rPr>
        <w:t>Infecție HIV sau SIDA</w:t>
      </w:r>
    </w:p>
    <w:p w14:paraId="3FBD19CD" w14:textId="77777777" w:rsidR="00A85D70" w:rsidRPr="00032521" w:rsidRDefault="00A85D70" w:rsidP="00A85D70">
      <w:pPr>
        <w:numPr>
          <w:ilvl w:val="0"/>
          <w:numId w:val="162"/>
        </w:numPr>
        <w:spacing w:after="0" w:line="240" w:lineRule="auto"/>
        <w:jc w:val="both"/>
        <w:rPr>
          <w:rFonts w:ascii="Times New Roman" w:eastAsia="Arial Unicode MS" w:hAnsi="Times New Roman" w:cs="Times New Roman"/>
          <w:sz w:val="24"/>
          <w:szCs w:val="24"/>
          <w:u w:color="000000"/>
        </w:rPr>
      </w:pPr>
      <w:r w:rsidRPr="00032521">
        <w:rPr>
          <w:rFonts w:ascii="Times New Roman" w:eastAsia="Arial Unicode MS" w:hAnsi="Times New Roman" w:cs="Times New Roman"/>
          <w:sz w:val="24"/>
          <w:szCs w:val="24"/>
          <w:u w:color="000000"/>
        </w:rPr>
        <w:t xml:space="preserve">Afecțiuni maligne sau </w:t>
      </w:r>
      <w:proofErr w:type="spellStart"/>
      <w:r w:rsidRPr="00032521">
        <w:rPr>
          <w:rFonts w:ascii="Times New Roman" w:eastAsia="Arial Unicode MS" w:hAnsi="Times New Roman" w:cs="Times New Roman"/>
          <w:sz w:val="24"/>
          <w:szCs w:val="24"/>
          <w:u w:color="000000"/>
        </w:rPr>
        <w:t>premaligne</w:t>
      </w:r>
      <w:proofErr w:type="spellEnd"/>
    </w:p>
    <w:p w14:paraId="54939FE5" w14:textId="77777777" w:rsidR="00A85D70" w:rsidRPr="00032521" w:rsidRDefault="00A85D70" w:rsidP="00A85D70">
      <w:pPr>
        <w:numPr>
          <w:ilvl w:val="0"/>
          <w:numId w:val="162"/>
        </w:numPr>
        <w:spacing w:after="0" w:line="240" w:lineRule="auto"/>
        <w:jc w:val="both"/>
        <w:rPr>
          <w:rFonts w:ascii="Times New Roman" w:eastAsia="Arial Unicode MS" w:hAnsi="Times New Roman" w:cs="Times New Roman"/>
          <w:sz w:val="24"/>
          <w:szCs w:val="24"/>
          <w:u w:color="000000"/>
        </w:rPr>
      </w:pPr>
      <w:r w:rsidRPr="00032521">
        <w:rPr>
          <w:rFonts w:ascii="Times New Roman" w:eastAsia="Arial Unicode MS" w:hAnsi="Times New Roman" w:cs="Times New Roman"/>
          <w:sz w:val="24"/>
          <w:szCs w:val="24"/>
          <w:u w:color="000000"/>
        </w:rPr>
        <w:t xml:space="preserve">PUVA-terapie peste 200 ședințe, în special când sunt urmate de terapie cu </w:t>
      </w:r>
      <w:proofErr w:type="spellStart"/>
      <w:r w:rsidRPr="00032521">
        <w:rPr>
          <w:rFonts w:ascii="Times New Roman" w:eastAsia="Arial Unicode MS" w:hAnsi="Times New Roman" w:cs="Times New Roman"/>
          <w:sz w:val="24"/>
          <w:szCs w:val="24"/>
          <w:u w:color="000000"/>
        </w:rPr>
        <w:t>ciclosporină</w:t>
      </w:r>
      <w:proofErr w:type="spellEnd"/>
    </w:p>
    <w:p w14:paraId="3E69E68A" w14:textId="77777777" w:rsidR="00A85D70" w:rsidRPr="00032521" w:rsidRDefault="00A85D70" w:rsidP="00A85D70">
      <w:pPr>
        <w:numPr>
          <w:ilvl w:val="0"/>
          <w:numId w:val="162"/>
        </w:numPr>
        <w:spacing w:after="0" w:line="240" w:lineRule="auto"/>
        <w:jc w:val="both"/>
        <w:rPr>
          <w:rFonts w:ascii="Times New Roman" w:eastAsia="Arial Unicode MS" w:hAnsi="Times New Roman" w:cs="Times New Roman"/>
          <w:sz w:val="24"/>
          <w:szCs w:val="24"/>
          <w:u w:color="000000"/>
        </w:rPr>
      </w:pPr>
      <w:r w:rsidRPr="00032521">
        <w:rPr>
          <w:rFonts w:ascii="Times New Roman" w:eastAsia="Arial Unicode MS" w:hAnsi="Times New Roman" w:cs="Times New Roman"/>
          <w:sz w:val="24"/>
          <w:szCs w:val="24"/>
          <w:u w:color="000000"/>
        </w:rPr>
        <w:t>Conjunctivita si cheratita</w:t>
      </w:r>
    </w:p>
    <w:p w14:paraId="7FBE0782" w14:textId="77777777" w:rsidR="00A85D70" w:rsidRPr="00032521" w:rsidRDefault="00A85D70" w:rsidP="00A85D70">
      <w:pPr>
        <w:numPr>
          <w:ilvl w:val="0"/>
          <w:numId w:val="162"/>
        </w:numPr>
        <w:spacing w:after="0" w:line="240" w:lineRule="auto"/>
        <w:jc w:val="both"/>
        <w:rPr>
          <w:rFonts w:ascii="Times New Roman" w:eastAsia="Arial Unicode MS" w:hAnsi="Times New Roman" w:cs="Times New Roman"/>
          <w:sz w:val="24"/>
          <w:szCs w:val="24"/>
          <w:u w:color="000000"/>
        </w:rPr>
      </w:pPr>
      <w:r w:rsidRPr="00032521">
        <w:rPr>
          <w:rFonts w:ascii="Times New Roman" w:eastAsia="Arial Unicode MS" w:hAnsi="Times New Roman" w:cs="Times New Roman"/>
          <w:sz w:val="24"/>
          <w:szCs w:val="24"/>
          <w:u w:color="000000"/>
        </w:rPr>
        <w:t>Hepatită virală cu virus B sau C</w:t>
      </w:r>
    </w:p>
    <w:p w14:paraId="3832FC17" w14:textId="77777777" w:rsidR="00A85D70" w:rsidRPr="00032521" w:rsidRDefault="00A85D70" w:rsidP="00A85D70">
      <w:pPr>
        <w:numPr>
          <w:ilvl w:val="0"/>
          <w:numId w:val="162"/>
        </w:numPr>
        <w:spacing w:after="0" w:line="240" w:lineRule="auto"/>
        <w:jc w:val="both"/>
        <w:rPr>
          <w:rFonts w:ascii="Times New Roman" w:eastAsia="Arial Unicode MS" w:hAnsi="Times New Roman" w:cs="Times New Roman"/>
          <w:sz w:val="24"/>
          <w:szCs w:val="24"/>
          <w:u w:color="000000"/>
        </w:rPr>
      </w:pPr>
      <w:r w:rsidRPr="00032521">
        <w:rPr>
          <w:rFonts w:ascii="Times New Roman" w:eastAsia="Arial Unicode MS" w:hAnsi="Times New Roman" w:cs="Times New Roman"/>
          <w:sz w:val="24"/>
          <w:szCs w:val="24"/>
          <w:u w:color="000000"/>
        </w:rPr>
        <w:t>Afecțiuni cardiovasculare (infarct miocardic, accident vascular cerebral)</w:t>
      </w:r>
    </w:p>
    <w:p w14:paraId="16FDCD8F" w14:textId="77777777" w:rsidR="00A85D70" w:rsidRPr="00032521" w:rsidRDefault="00A85D70" w:rsidP="00A85D70">
      <w:pPr>
        <w:numPr>
          <w:ilvl w:val="0"/>
          <w:numId w:val="162"/>
        </w:numPr>
        <w:spacing w:after="0" w:line="240" w:lineRule="auto"/>
        <w:jc w:val="both"/>
        <w:rPr>
          <w:rFonts w:ascii="Times New Roman" w:eastAsia="Arial Unicode MS" w:hAnsi="Times New Roman" w:cs="Times New Roman"/>
          <w:sz w:val="24"/>
          <w:szCs w:val="24"/>
          <w:u w:color="000000"/>
        </w:rPr>
      </w:pPr>
      <w:r w:rsidRPr="00032521">
        <w:rPr>
          <w:rFonts w:ascii="Times New Roman" w:eastAsia="Arial Unicode MS" w:hAnsi="Times New Roman" w:cs="Times New Roman"/>
          <w:sz w:val="24"/>
          <w:szCs w:val="24"/>
          <w:u w:color="000000"/>
        </w:rPr>
        <w:t xml:space="preserve">Orice alte contraindicații relative recunoscute agenților biologici </w:t>
      </w:r>
    </w:p>
    <w:p w14:paraId="21C39A34" w14:textId="77777777" w:rsidR="00A85D70" w:rsidRPr="00032521" w:rsidRDefault="00A85D70" w:rsidP="00A85D70">
      <w:pPr>
        <w:pStyle w:val="ListParagraph"/>
        <w:ind w:left="1352"/>
        <w:jc w:val="both"/>
        <w:rPr>
          <w:b/>
          <w:bCs/>
          <w:lang w:val="it-IT"/>
        </w:rPr>
      </w:pPr>
    </w:p>
    <w:p w14:paraId="67FF79A8" w14:textId="77777777" w:rsidR="00A85D70" w:rsidRPr="00032521" w:rsidRDefault="00A85D70" w:rsidP="007C303D">
      <w:pPr>
        <w:pStyle w:val="ListParagraph"/>
        <w:numPr>
          <w:ilvl w:val="0"/>
          <w:numId w:val="72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b/>
          <w:bCs/>
          <w:lang w:val="it-IT"/>
        </w:rPr>
      </w:pPr>
      <w:r w:rsidRPr="00032521">
        <w:rPr>
          <w:rFonts w:eastAsia="Arial Unicode MS"/>
          <w:b/>
          <w:bCs/>
          <w:lang w:val="it-IT"/>
        </w:rPr>
        <w:t>Consimțământul pacientului</w:t>
      </w:r>
    </w:p>
    <w:p w14:paraId="4EEB07C9" w14:textId="77777777" w:rsidR="00A85D70" w:rsidRPr="00032521" w:rsidRDefault="00A85D70" w:rsidP="00A85D70">
      <w:pPr>
        <w:spacing w:after="0" w:line="240" w:lineRule="auto"/>
        <w:jc w:val="both"/>
        <w:rPr>
          <w:rFonts w:ascii="Times New Roman" w:eastAsia="Arial Unicode MS" w:hAnsi="Times New Roman" w:cs="Times New Roman"/>
          <w:sz w:val="24"/>
          <w:szCs w:val="24"/>
          <w:u w:color="000000"/>
          <w:lang w:val="it-IT"/>
        </w:rPr>
      </w:pPr>
      <w:r w:rsidRPr="00032521">
        <w:rPr>
          <w:rFonts w:ascii="Times New Roman" w:eastAsia="Arial Unicode MS" w:hAnsi="Times New Roman" w:cs="Times New Roman"/>
          <w:sz w:val="24"/>
          <w:szCs w:val="24"/>
          <w:u w:color="000000"/>
          <w:lang w:val="it-IT"/>
        </w:rPr>
        <w:t>Pacientul trebuie să fie informat în detaliu despre riscurile și beneficiile terapii biologice. Informații scrise vor fi furnizate, iar pacientul trebuie sa aibă la dispoziție timpul necesar pentru a lua o decizie. Pacientul va semna declaratia de consimtamânt la inițierea terapiei biologice (a se vedea Anexa 2).</w:t>
      </w:r>
    </w:p>
    <w:p w14:paraId="2996771F" w14:textId="77777777" w:rsidR="00A85D70" w:rsidRPr="00032521" w:rsidRDefault="00A85D70" w:rsidP="00A85D70">
      <w:pPr>
        <w:spacing w:after="0" w:line="240" w:lineRule="auto"/>
        <w:jc w:val="both"/>
        <w:rPr>
          <w:rFonts w:ascii="Times New Roman" w:eastAsia="Times New Roman" w:hAnsi="Times New Roman" w:cs="Times New Roman"/>
          <w:b/>
          <w:bCs/>
          <w:sz w:val="24"/>
          <w:szCs w:val="24"/>
          <w:u w:color="000000"/>
          <w:lang w:val="it-IT"/>
        </w:rPr>
      </w:pPr>
    </w:p>
    <w:p w14:paraId="0C64B695" w14:textId="658BD023" w:rsidR="00A85D70" w:rsidRPr="00A85D70" w:rsidRDefault="00A85D70" w:rsidP="007C303D">
      <w:pPr>
        <w:pStyle w:val="ListParagraph"/>
        <w:numPr>
          <w:ilvl w:val="0"/>
          <w:numId w:val="72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b/>
          <w:bCs/>
          <w:lang w:val="it-IT"/>
        </w:rPr>
      </w:pPr>
      <w:r w:rsidRPr="00A85D70">
        <w:rPr>
          <w:rFonts w:eastAsia="Arial Unicode MS"/>
          <w:b/>
          <w:bCs/>
          <w:lang w:val="it-IT"/>
        </w:rPr>
        <w:lastRenderedPageBreak/>
        <w:t>Evaluarea tratamentului</w:t>
      </w:r>
    </w:p>
    <w:p w14:paraId="0EBD2F33" w14:textId="77777777" w:rsidR="00A85D70" w:rsidRPr="00032521" w:rsidRDefault="00A85D70" w:rsidP="00A85D70">
      <w:pPr>
        <w:spacing w:after="0" w:line="240" w:lineRule="auto"/>
        <w:jc w:val="both"/>
        <w:rPr>
          <w:rFonts w:ascii="Times New Roman" w:eastAsia="Times New Roman" w:hAnsi="Times New Roman" w:cs="Times New Roman"/>
          <w:sz w:val="24"/>
          <w:szCs w:val="24"/>
          <w:u w:color="000000"/>
          <w:lang w:val="it-IT"/>
        </w:rPr>
      </w:pPr>
      <w:r w:rsidRPr="00032521">
        <w:rPr>
          <w:rFonts w:ascii="Times New Roman" w:eastAsia="Arial Unicode MS" w:hAnsi="Times New Roman" w:cs="Times New Roman"/>
          <w:sz w:val="24"/>
          <w:szCs w:val="24"/>
          <w:u w:color="000000"/>
          <w:lang w:val="it-IT"/>
        </w:rPr>
        <w:t>Evaluarea tratamentului este realizata pentru siguranța pacientului și pentru demonstrarea eficacitații terapeutice.</w:t>
      </w:r>
    </w:p>
    <w:p w14:paraId="0AC86C6E" w14:textId="77777777" w:rsidR="00A85D70" w:rsidRPr="00032521" w:rsidRDefault="00A85D70" w:rsidP="00A85D70">
      <w:pPr>
        <w:spacing w:after="0" w:line="240" w:lineRule="auto"/>
        <w:jc w:val="both"/>
        <w:rPr>
          <w:rFonts w:ascii="Times New Roman" w:eastAsia="Times New Roman" w:hAnsi="Times New Roman" w:cs="Times New Roman"/>
          <w:sz w:val="24"/>
          <w:szCs w:val="24"/>
          <w:u w:color="000000"/>
          <w:lang w:val="it-IT"/>
        </w:rPr>
      </w:pPr>
      <w:r w:rsidRPr="00032521">
        <w:rPr>
          <w:rFonts w:ascii="Times New Roman" w:eastAsia="Arial Unicode MS" w:hAnsi="Times New Roman" w:cs="Times New Roman"/>
          <w:sz w:val="24"/>
          <w:szCs w:val="24"/>
          <w:u w:color="000000"/>
          <w:lang w:val="it-IT"/>
        </w:rPr>
        <w:t xml:space="preserve">Se realizează </w:t>
      </w:r>
      <w:r w:rsidRPr="00032521">
        <w:rPr>
          <w:rFonts w:ascii="Times New Roman" w:eastAsia="Arial Unicode MS" w:hAnsi="Times New Roman" w:cs="Times New Roman"/>
          <w:sz w:val="24"/>
          <w:szCs w:val="24"/>
          <w:u w:color="000000"/>
          <w:lang w:val="pt-PT"/>
        </w:rPr>
        <w:t xml:space="preserve">la intervale fixe </w:t>
      </w:r>
      <w:r w:rsidRPr="00032521">
        <w:rPr>
          <w:rFonts w:ascii="Times New Roman" w:eastAsia="Arial Unicode MS" w:hAnsi="Times New Roman" w:cs="Times New Roman"/>
          <w:sz w:val="24"/>
          <w:szCs w:val="24"/>
          <w:u w:color="000000"/>
          <w:lang w:val="it-IT"/>
        </w:rPr>
        <w:t>în cadrul unor controale medicale cu evaluarea statusului clinic și biologic al pacientului. Sunt esențiale pentru detectarea cât mai rapidă a apariției unor evenimente medicale care necesita interventia medicului.</w:t>
      </w:r>
    </w:p>
    <w:p w14:paraId="45F47494" w14:textId="77777777" w:rsidR="00A85D70" w:rsidRPr="00032521" w:rsidRDefault="00A85D70" w:rsidP="00A85D70">
      <w:pPr>
        <w:spacing w:after="0" w:line="240" w:lineRule="auto"/>
        <w:jc w:val="both"/>
        <w:rPr>
          <w:rFonts w:ascii="Times New Roman" w:eastAsia="Times New Roman" w:hAnsi="Times New Roman" w:cs="Times New Roman"/>
          <w:sz w:val="24"/>
          <w:szCs w:val="24"/>
          <w:u w:color="000000"/>
          <w:lang w:val="it-IT"/>
        </w:rPr>
      </w:pPr>
      <w:r w:rsidRPr="00032521">
        <w:rPr>
          <w:rFonts w:ascii="Times New Roman" w:eastAsia="Arial Unicode MS" w:hAnsi="Times New Roman" w:cs="Times New Roman"/>
          <w:sz w:val="24"/>
          <w:szCs w:val="24"/>
          <w:u w:color="000000"/>
          <w:lang w:val="it-IT"/>
        </w:rPr>
        <w:t xml:space="preserve">Eficacitatea clinica se defineste prin obtinerea unui raspuns la tratament fata de momentul inițial, obiectivat prin scorurile specifice.   </w:t>
      </w:r>
    </w:p>
    <w:p w14:paraId="4E292995" w14:textId="77777777" w:rsidR="00A85D70" w:rsidRPr="00032521" w:rsidRDefault="00A85D70" w:rsidP="00A85D70">
      <w:pPr>
        <w:spacing w:after="0" w:line="240" w:lineRule="auto"/>
        <w:jc w:val="both"/>
        <w:rPr>
          <w:rFonts w:ascii="Times New Roman" w:eastAsia="Arial Unicode MS" w:hAnsi="Times New Roman" w:cs="Times New Roman"/>
          <w:sz w:val="24"/>
          <w:szCs w:val="24"/>
          <w:u w:val="single" w:color="000000"/>
          <w:lang w:val="it-IT"/>
        </w:rPr>
      </w:pPr>
    </w:p>
    <w:p w14:paraId="3FBCA927" w14:textId="77777777" w:rsidR="00A85D70" w:rsidRDefault="00A85D70" w:rsidP="00A85D70">
      <w:pPr>
        <w:spacing w:after="0" w:line="240" w:lineRule="auto"/>
        <w:jc w:val="both"/>
        <w:rPr>
          <w:rFonts w:ascii="Times New Roman" w:eastAsia="Arial Unicode MS" w:hAnsi="Times New Roman" w:cs="Times New Roman"/>
          <w:b/>
          <w:bCs/>
          <w:sz w:val="24"/>
          <w:szCs w:val="24"/>
          <w:u w:val="single" w:color="000000"/>
          <w:lang w:val="it-IT"/>
        </w:rPr>
      </w:pPr>
    </w:p>
    <w:p w14:paraId="1C2D0E7A" w14:textId="77777777" w:rsidR="00A85D70" w:rsidRPr="00032521" w:rsidRDefault="00A85D70" w:rsidP="00A85D70">
      <w:pPr>
        <w:spacing w:after="0" w:line="240" w:lineRule="auto"/>
        <w:jc w:val="both"/>
        <w:rPr>
          <w:rFonts w:ascii="Times New Roman" w:eastAsia="Arial Unicode MS" w:hAnsi="Times New Roman" w:cs="Times New Roman"/>
          <w:sz w:val="24"/>
          <w:szCs w:val="24"/>
          <w:u w:color="000000"/>
          <w:lang w:val="it-IT"/>
        </w:rPr>
      </w:pPr>
      <w:r w:rsidRPr="00032521">
        <w:rPr>
          <w:rFonts w:ascii="Times New Roman" w:eastAsia="Arial Unicode MS" w:hAnsi="Times New Roman" w:cs="Times New Roman"/>
          <w:b/>
          <w:bCs/>
          <w:sz w:val="24"/>
          <w:szCs w:val="24"/>
          <w:u w:val="single" w:color="000000"/>
          <w:lang w:val="it-IT"/>
        </w:rPr>
        <w:t>Ținta terapeutică</w:t>
      </w:r>
      <w:r w:rsidRPr="00032521">
        <w:rPr>
          <w:rFonts w:ascii="Times New Roman" w:eastAsia="Arial Unicode MS" w:hAnsi="Times New Roman" w:cs="Times New Roman"/>
          <w:sz w:val="24"/>
          <w:szCs w:val="24"/>
          <w:u w:color="000000"/>
          <w:lang w:val="it-IT"/>
        </w:rPr>
        <w:t xml:space="preserve"> se definește prin:</w:t>
      </w:r>
    </w:p>
    <w:p w14:paraId="07910D87" w14:textId="77777777" w:rsidR="00A85D70" w:rsidRPr="00032521" w:rsidRDefault="00A85D70" w:rsidP="007C303D">
      <w:pPr>
        <w:pStyle w:val="ListParagraph"/>
        <w:numPr>
          <w:ilvl w:val="0"/>
          <w:numId w:val="72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eastAsia="Arial Unicode MS"/>
          <w:lang w:val="it-IT"/>
        </w:rPr>
      </w:pPr>
      <w:r w:rsidRPr="00032521">
        <w:rPr>
          <w:rFonts w:eastAsia="Arial Unicode MS"/>
          <w:lang w:val="it-IT"/>
        </w:rPr>
        <w:t>WI-NRS ≤ 3</w:t>
      </w:r>
    </w:p>
    <w:p w14:paraId="62C0B827" w14:textId="77777777" w:rsidR="00A85D70" w:rsidRPr="00032521" w:rsidRDefault="00A85D70" w:rsidP="00A85D70">
      <w:pPr>
        <w:pStyle w:val="ListParagraph"/>
        <w:jc w:val="both"/>
        <w:rPr>
          <w:rFonts w:eastAsia="Arial Unicode MS"/>
          <w:lang w:val="it-IT"/>
        </w:rPr>
      </w:pPr>
    </w:p>
    <w:p w14:paraId="16658E48" w14:textId="77777777" w:rsidR="00A85D70" w:rsidRPr="00032521" w:rsidRDefault="00A85D70" w:rsidP="007C303D">
      <w:pPr>
        <w:pStyle w:val="ListParagraph"/>
        <w:numPr>
          <w:ilvl w:val="0"/>
          <w:numId w:val="72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eastAsia="Arial Unicode MS"/>
          <w:lang w:val="it-IT"/>
        </w:rPr>
      </w:pPr>
      <w:r w:rsidRPr="00032521">
        <w:rPr>
          <w:rFonts w:eastAsia="Arial Unicode MS"/>
          <w:lang w:val="it-IT"/>
        </w:rPr>
        <w:t xml:space="preserve">PN- IGA </w:t>
      </w:r>
      <w:bookmarkStart w:id="18" w:name="_Hlk215504374"/>
      <w:r w:rsidRPr="00032521">
        <w:rPr>
          <w:rFonts w:eastAsia="Arial Unicode MS"/>
          <w:lang w:val="it-IT"/>
        </w:rPr>
        <w:t>≤ 2</w:t>
      </w:r>
      <w:bookmarkEnd w:id="18"/>
    </w:p>
    <w:p w14:paraId="51101907" w14:textId="77777777" w:rsidR="00A85D70" w:rsidRPr="00032521" w:rsidRDefault="00A85D70" w:rsidP="00A85D70">
      <w:pPr>
        <w:spacing w:after="0" w:line="240" w:lineRule="auto"/>
        <w:ind w:firstLine="708"/>
        <w:jc w:val="both"/>
        <w:rPr>
          <w:rFonts w:ascii="Times New Roman" w:eastAsia="Arial Unicode MS" w:hAnsi="Times New Roman" w:cs="Times New Roman"/>
          <w:b/>
          <w:bCs/>
          <w:sz w:val="24"/>
          <w:szCs w:val="24"/>
          <w:u w:color="000000"/>
          <w:lang w:val="it-IT"/>
        </w:rPr>
      </w:pPr>
      <w:r w:rsidRPr="00032521">
        <w:rPr>
          <w:rFonts w:ascii="Times New Roman" w:eastAsia="Arial Unicode MS" w:hAnsi="Times New Roman" w:cs="Times New Roman"/>
          <w:b/>
          <w:bCs/>
          <w:sz w:val="24"/>
          <w:szCs w:val="24"/>
          <w:u w:color="000000"/>
          <w:lang w:val="it-IT"/>
        </w:rPr>
        <w:t>sau</w:t>
      </w:r>
    </w:p>
    <w:p w14:paraId="719CF636" w14:textId="77777777" w:rsidR="00A85D70" w:rsidRPr="00032521" w:rsidRDefault="00A85D70" w:rsidP="00A85D70">
      <w:pPr>
        <w:spacing w:after="0" w:line="240" w:lineRule="auto"/>
        <w:ind w:firstLine="708"/>
        <w:jc w:val="both"/>
        <w:rPr>
          <w:rFonts w:ascii="Times New Roman" w:eastAsia="Arial Unicode MS" w:hAnsi="Times New Roman" w:cs="Times New Roman"/>
          <w:sz w:val="24"/>
          <w:szCs w:val="24"/>
          <w:u w:color="000000"/>
          <w:lang w:val="it-IT"/>
        </w:rPr>
      </w:pPr>
      <w:r w:rsidRPr="00032521">
        <w:rPr>
          <w:rFonts w:ascii="Times New Roman" w:eastAsia="Arial Unicode MS" w:hAnsi="Times New Roman" w:cs="Times New Roman"/>
          <w:sz w:val="24"/>
          <w:szCs w:val="24"/>
          <w:u w:color="000000"/>
          <w:lang w:val="it-IT"/>
        </w:rPr>
        <w:t>PN-IGA Activity ≤ 2</w:t>
      </w:r>
    </w:p>
    <w:p w14:paraId="2D9E5933" w14:textId="77777777" w:rsidR="00A85D70" w:rsidRPr="00032521" w:rsidRDefault="00A85D70" w:rsidP="00A85D70">
      <w:pPr>
        <w:spacing w:after="0" w:line="240" w:lineRule="auto"/>
        <w:jc w:val="both"/>
        <w:rPr>
          <w:rFonts w:ascii="Times New Roman" w:eastAsia="Arial Unicode MS" w:hAnsi="Times New Roman" w:cs="Times New Roman"/>
          <w:sz w:val="24"/>
          <w:szCs w:val="24"/>
          <w:u w:color="000000"/>
          <w:lang w:val="it-IT"/>
        </w:rPr>
      </w:pPr>
    </w:p>
    <w:p w14:paraId="2ED0BC71" w14:textId="77777777" w:rsidR="00A85D70" w:rsidRPr="00032521" w:rsidRDefault="00A85D70" w:rsidP="007C303D">
      <w:pPr>
        <w:pStyle w:val="ListParagraph"/>
        <w:numPr>
          <w:ilvl w:val="0"/>
          <w:numId w:val="72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eastAsia="Arial Unicode MS"/>
          <w:lang w:val="it-IT"/>
        </w:rPr>
      </w:pPr>
      <w:r w:rsidRPr="00032521">
        <w:rPr>
          <w:rFonts w:eastAsia="Arial Unicode MS"/>
          <w:lang w:val="it-IT"/>
        </w:rPr>
        <w:t>DLQI ≤ 5 unități</w:t>
      </w:r>
    </w:p>
    <w:p w14:paraId="18D9F666" w14:textId="77777777" w:rsidR="00A85D70" w:rsidRPr="00032521" w:rsidRDefault="00A85D70" w:rsidP="00A85D70">
      <w:pPr>
        <w:pStyle w:val="ListParagraph"/>
        <w:jc w:val="both"/>
        <w:rPr>
          <w:rFonts w:eastAsia="Arial Unicode MS"/>
          <w:lang w:val="it-IT"/>
        </w:rPr>
      </w:pPr>
    </w:p>
    <w:p w14:paraId="7CCE5522" w14:textId="77777777" w:rsidR="00A85D70" w:rsidRPr="00032521" w:rsidRDefault="00A85D70" w:rsidP="00A85D70">
      <w:pPr>
        <w:spacing w:after="0" w:line="240" w:lineRule="auto"/>
        <w:jc w:val="both"/>
        <w:rPr>
          <w:rFonts w:ascii="Times New Roman" w:eastAsia="Arial Unicode MS" w:hAnsi="Times New Roman" w:cs="Times New Roman"/>
          <w:sz w:val="24"/>
          <w:szCs w:val="24"/>
          <w:u w:color="000000"/>
          <w:lang w:val="it-IT"/>
        </w:rPr>
      </w:pPr>
      <w:r w:rsidRPr="00032521">
        <w:rPr>
          <w:rFonts w:ascii="Times New Roman" w:eastAsia="Arial Unicode MS" w:hAnsi="Times New Roman" w:cs="Times New Roman"/>
          <w:sz w:val="24"/>
          <w:szCs w:val="24"/>
          <w:u w:color="000000"/>
          <w:lang w:val="it-IT"/>
        </w:rPr>
        <w:t>Raportarea se face întotdeauna față de valorile inițiale.</w:t>
      </w:r>
    </w:p>
    <w:p w14:paraId="12A4EE65" w14:textId="77777777" w:rsidR="00A85D70" w:rsidRPr="00032521" w:rsidRDefault="00A85D70" w:rsidP="00A85D70">
      <w:pPr>
        <w:spacing w:after="0" w:line="240" w:lineRule="auto"/>
        <w:jc w:val="both"/>
        <w:rPr>
          <w:rFonts w:ascii="Times New Roman" w:eastAsia="Arial Unicode MS" w:hAnsi="Times New Roman" w:cs="Times New Roman"/>
          <w:sz w:val="24"/>
          <w:szCs w:val="24"/>
          <w:u w:color="000000"/>
          <w:lang w:val="it-IT"/>
        </w:rPr>
      </w:pPr>
    </w:p>
    <w:p w14:paraId="5C5A41AD" w14:textId="77777777" w:rsidR="00A85D70" w:rsidRPr="00032521" w:rsidRDefault="00A85D70" w:rsidP="00A85D70">
      <w:pPr>
        <w:spacing w:after="0" w:line="240" w:lineRule="auto"/>
        <w:jc w:val="both"/>
        <w:rPr>
          <w:rFonts w:ascii="Times New Roman" w:eastAsia="Times New Roman" w:hAnsi="Times New Roman" w:cs="Times New Roman"/>
          <w:sz w:val="24"/>
          <w:szCs w:val="24"/>
          <w:u w:color="000000"/>
          <w:lang w:val="it-IT"/>
        </w:rPr>
      </w:pPr>
      <w:r w:rsidRPr="00032521">
        <w:rPr>
          <w:rFonts w:ascii="Times New Roman" w:eastAsia="Arial Unicode MS" w:hAnsi="Times New Roman" w:cs="Times New Roman"/>
          <w:b/>
          <w:bCs/>
          <w:sz w:val="24"/>
          <w:szCs w:val="24"/>
          <w:u w:val="single" w:color="000000"/>
          <w:lang w:val="it-IT"/>
        </w:rPr>
        <w:t>Întreruperea tratamentului</w:t>
      </w:r>
      <w:r w:rsidRPr="00032521">
        <w:rPr>
          <w:rFonts w:ascii="Times New Roman" w:eastAsia="Arial Unicode MS" w:hAnsi="Times New Roman" w:cs="Times New Roman"/>
          <w:sz w:val="24"/>
          <w:szCs w:val="24"/>
          <w:u w:color="000000"/>
          <w:lang w:val="it-IT"/>
        </w:rPr>
        <w:t xml:space="preserve"> cu un agent biologic se face atunci când la evaluarea atingerii țintei terapeutice (- 6 și apoi din 6 în 6 luni) nu s-a obținut ținta terapeutică. Întreruperea tratamentului este de asemenea indicată imediat în cazul apariției unei reacții adverse severe cu obigația raportării acesteia către autorități. În situațiile în care se impune întreruperea temporară a terapiei (deși pacientul se afla în ținta terapeutică - de ex. sarcina, interventie chirurgicală, vaccinare etc), tratamentul poate fi reluat după avizul medicului care a solicitat întreruperea temporară a terapiei biologice.</w:t>
      </w:r>
    </w:p>
    <w:p w14:paraId="0D967167" w14:textId="77777777" w:rsidR="00A85D70" w:rsidRPr="00032521" w:rsidRDefault="00A85D70" w:rsidP="00A85D70">
      <w:pPr>
        <w:spacing w:after="0" w:line="240" w:lineRule="auto"/>
        <w:jc w:val="both"/>
        <w:rPr>
          <w:rFonts w:ascii="Times New Roman" w:eastAsia="Arial Unicode MS" w:hAnsi="Times New Roman" w:cs="Times New Roman"/>
          <w:sz w:val="24"/>
          <w:szCs w:val="24"/>
          <w:u w:color="000000"/>
          <w:lang w:val="it-IT"/>
        </w:rPr>
      </w:pPr>
    </w:p>
    <w:p w14:paraId="5F8930F1" w14:textId="77777777" w:rsidR="00A85D70" w:rsidRPr="00032521" w:rsidRDefault="00A85D70" w:rsidP="00A85D70">
      <w:pPr>
        <w:spacing w:after="0" w:line="240" w:lineRule="auto"/>
        <w:jc w:val="both"/>
        <w:rPr>
          <w:rFonts w:ascii="Times New Roman" w:eastAsia="Arial Unicode MS" w:hAnsi="Times New Roman" w:cs="Times New Roman"/>
          <w:sz w:val="24"/>
          <w:szCs w:val="24"/>
          <w:u w:color="000000"/>
          <w:lang w:val="it-IT"/>
        </w:rPr>
      </w:pPr>
      <w:r w:rsidRPr="00032521">
        <w:rPr>
          <w:rFonts w:ascii="Times New Roman" w:eastAsia="Arial Unicode MS" w:hAnsi="Times New Roman" w:cs="Times New Roman"/>
          <w:sz w:val="24"/>
          <w:szCs w:val="24"/>
          <w:u w:color="000000"/>
          <w:lang w:val="it-IT"/>
        </w:rPr>
        <w:t>Daca se intrerupe voluntar tratamentul biologic pentru o perioada de minim 12 luni, este necesară reluarea terapiei convenționale sistemice si doar in cazul unui pacient nonresponder (conform definitiei anterioare) sau care prezinta reactii adverse importante si este eligibil conform protocolului se poate reinitia terapia biologică. Daca intreruperea tratamentului este de data mai mica si pacientul este responder conform definitiei de mai sus, se poate continua terapia biologica.</w:t>
      </w:r>
    </w:p>
    <w:p w14:paraId="2D27740E" w14:textId="77777777" w:rsidR="00A85D70" w:rsidRPr="00032521" w:rsidRDefault="00A85D70" w:rsidP="00A85D70">
      <w:pPr>
        <w:spacing w:after="0" w:line="240" w:lineRule="auto"/>
        <w:jc w:val="both"/>
        <w:rPr>
          <w:rFonts w:ascii="Times New Roman" w:eastAsia="Times New Roman" w:hAnsi="Times New Roman" w:cs="Times New Roman"/>
          <w:sz w:val="24"/>
          <w:szCs w:val="24"/>
          <w:u w:color="000000"/>
          <w:lang w:val="it-IT"/>
        </w:rPr>
      </w:pPr>
    </w:p>
    <w:p w14:paraId="5D9C0324" w14:textId="77777777" w:rsidR="00A85D70" w:rsidRPr="00032521" w:rsidRDefault="00A85D70" w:rsidP="00A85D70">
      <w:pPr>
        <w:spacing w:after="0" w:line="240" w:lineRule="auto"/>
        <w:jc w:val="both"/>
        <w:rPr>
          <w:rFonts w:ascii="Times New Roman" w:eastAsia="Times New Roman" w:hAnsi="Times New Roman" w:cs="Times New Roman"/>
          <w:sz w:val="24"/>
          <w:szCs w:val="24"/>
          <w:u w:val="single" w:color="000000"/>
          <w:lang w:val="it-IT"/>
        </w:rPr>
      </w:pPr>
      <w:r w:rsidRPr="00032521">
        <w:rPr>
          <w:rFonts w:ascii="Times New Roman" w:eastAsia="Arial Unicode MS" w:hAnsi="Times New Roman" w:cs="Times New Roman"/>
          <w:sz w:val="24"/>
          <w:szCs w:val="24"/>
          <w:u w:val="single" w:color="000000"/>
          <w:lang w:val="it-IT"/>
        </w:rPr>
        <w:t>Calendarul evaluatorului:</w:t>
      </w:r>
    </w:p>
    <w:p w14:paraId="453175E9" w14:textId="77777777" w:rsidR="00A85D70" w:rsidRPr="00032521" w:rsidRDefault="00A85D70" w:rsidP="00A85D70">
      <w:pPr>
        <w:numPr>
          <w:ilvl w:val="1"/>
          <w:numId w:val="72"/>
        </w:numPr>
        <w:spacing w:after="0" w:line="240" w:lineRule="auto"/>
        <w:ind w:left="567" w:hanging="283"/>
        <w:jc w:val="both"/>
        <w:rPr>
          <w:rFonts w:ascii="Times New Roman" w:eastAsia="Arial Unicode MS" w:hAnsi="Times New Roman" w:cs="Times New Roman"/>
          <w:sz w:val="24"/>
          <w:szCs w:val="24"/>
          <w:u w:color="000000"/>
          <w:lang w:val="it-IT"/>
        </w:rPr>
      </w:pPr>
      <w:r w:rsidRPr="00032521">
        <w:rPr>
          <w:rFonts w:ascii="Times New Roman" w:eastAsia="Arial Unicode MS" w:hAnsi="Times New Roman" w:cs="Times New Roman"/>
          <w:sz w:val="24"/>
          <w:szCs w:val="24"/>
          <w:u w:color="000000"/>
          <w:lang w:val="it-IT"/>
        </w:rPr>
        <w:t>evaluare pre-tratament</w:t>
      </w:r>
    </w:p>
    <w:p w14:paraId="158552D3" w14:textId="77777777" w:rsidR="00A85D70" w:rsidRPr="00032521" w:rsidRDefault="00A85D70" w:rsidP="00A85D70">
      <w:pPr>
        <w:numPr>
          <w:ilvl w:val="1"/>
          <w:numId w:val="72"/>
        </w:numPr>
        <w:spacing w:after="0" w:line="240" w:lineRule="auto"/>
        <w:ind w:left="567" w:hanging="283"/>
        <w:jc w:val="both"/>
        <w:rPr>
          <w:rFonts w:ascii="Times New Roman" w:eastAsia="Arial Unicode MS" w:hAnsi="Times New Roman" w:cs="Times New Roman"/>
          <w:sz w:val="24"/>
          <w:szCs w:val="24"/>
          <w:u w:color="000000"/>
          <w:lang w:val="it-IT"/>
        </w:rPr>
      </w:pPr>
      <w:r w:rsidRPr="00032521">
        <w:rPr>
          <w:rFonts w:ascii="Times New Roman" w:eastAsia="Arial Unicode MS" w:hAnsi="Times New Roman" w:cs="Times New Roman"/>
          <w:sz w:val="24"/>
          <w:szCs w:val="24"/>
          <w:u w:color="000000"/>
          <w:lang w:val="it-IT"/>
        </w:rPr>
        <w:t>evaluarea siguranței terapeutice ș</w:t>
      </w:r>
      <w:r w:rsidRPr="00032521">
        <w:rPr>
          <w:rFonts w:ascii="Times New Roman" w:eastAsia="Arial Unicode MS" w:hAnsi="Times New Roman" w:cs="Times New Roman"/>
          <w:sz w:val="24"/>
          <w:szCs w:val="24"/>
          <w:u w:color="000000"/>
          <w:lang w:val="es-ES_tradnl"/>
        </w:rPr>
        <w:t xml:space="preserve">i a </w:t>
      </w:r>
      <w:proofErr w:type="spellStart"/>
      <w:r w:rsidRPr="00032521">
        <w:rPr>
          <w:rFonts w:ascii="Times New Roman" w:eastAsia="Arial Unicode MS" w:hAnsi="Times New Roman" w:cs="Times New Roman"/>
          <w:sz w:val="24"/>
          <w:szCs w:val="24"/>
          <w:u w:color="000000"/>
          <w:lang w:val="es-ES_tradnl"/>
        </w:rPr>
        <w:t>eficacit</w:t>
      </w:r>
      <w:proofErr w:type="spellEnd"/>
      <w:r w:rsidRPr="00032521">
        <w:rPr>
          <w:rFonts w:ascii="Times New Roman" w:eastAsia="Arial Unicode MS" w:hAnsi="Times New Roman" w:cs="Times New Roman"/>
          <w:sz w:val="24"/>
          <w:szCs w:val="24"/>
          <w:u w:color="000000"/>
          <w:lang w:val="it-IT"/>
        </w:rPr>
        <w:t>ății clinice la 3 luni</w:t>
      </w:r>
    </w:p>
    <w:p w14:paraId="36C720B3" w14:textId="77777777" w:rsidR="00A85D70" w:rsidRPr="00032521" w:rsidRDefault="00A85D70" w:rsidP="00A85D70">
      <w:pPr>
        <w:numPr>
          <w:ilvl w:val="1"/>
          <w:numId w:val="72"/>
        </w:numPr>
        <w:spacing w:after="0" w:line="240" w:lineRule="auto"/>
        <w:ind w:left="567" w:hanging="283"/>
        <w:jc w:val="both"/>
        <w:rPr>
          <w:rFonts w:ascii="Times New Roman" w:eastAsia="Arial Unicode MS" w:hAnsi="Times New Roman" w:cs="Times New Roman"/>
          <w:sz w:val="24"/>
          <w:szCs w:val="24"/>
          <w:u w:color="000000"/>
          <w:lang w:val="it-IT"/>
        </w:rPr>
      </w:pPr>
      <w:r w:rsidRPr="00032521">
        <w:rPr>
          <w:rFonts w:ascii="Times New Roman" w:eastAsia="Arial Unicode MS" w:hAnsi="Times New Roman" w:cs="Times New Roman"/>
          <w:sz w:val="24"/>
          <w:szCs w:val="24"/>
          <w:u w:color="000000"/>
          <w:lang w:val="it-IT"/>
        </w:rPr>
        <w:t>evaluarea siguranței terapeutice ș</w:t>
      </w:r>
      <w:r w:rsidRPr="00032521">
        <w:rPr>
          <w:rFonts w:ascii="Times New Roman" w:eastAsia="Arial Unicode MS" w:hAnsi="Times New Roman" w:cs="Times New Roman"/>
          <w:sz w:val="24"/>
          <w:szCs w:val="24"/>
          <w:u w:color="000000"/>
          <w:lang w:val="es-ES_tradnl"/>
        </w:rPr>
        <w:t xml:space="preserve">i </w:t>
      </w:r>
      <w:r w:rsidRPr="00032521">
        <w:rPr>
          <w:rFonts w:ascii="Times New Roman" w:eastAsia="Arial Unicode MS" w:hAnsi="Times New Roman" w:cs="Times New Roman"/>
          <w:sz w:val="24"/>
          <w:szCs w:val="24"/>
          <w:u w:color="000000"/>
          <w:lang w:val="it-IT"/>
        </w:rPr>
        <w:t>prima evaluare pentru atingerea tintei terapeutice se face la 6 luni de tratament continuu de la initierea terapiei biologice.</w:t>
      </w:r>
    </w:p>
    <w:p w14:paraId="103E47C6" w14:textId="77777777" w:rsidR="00A85D70" w:rsidRPr="00032521" w:rsidRDefault="00A85D70" w:rsidP="00A85D70">
      <w:pPr>
        <w:numPr>
          <w:ilvl w:val="1"/>
          <w:numId w:val="72"/>
        </w:numPr>
        <w:spacing w:after="0" w:line="240" w:lineRule="auto"/>
        <w:ind w:left="567" w:hanging="283"/>
        <w:jc w:val="both"/>
        <w:rPr>
          <w:rFonts w:ascii="Times New Roman" w:eastAsia="Arial Unicode MS" w:hAnsi="Times New Roman" w:cs="Times New Roman"/>
          <w:sz w:val="24"/>
          <w:szCs w:val="24"/>
          <w:u w:color="000000"/>
          <w:lang w:val="it-IT"/>
        </w:rPr>
      </w:pPr>
      <w:r w:rsidRPr="00032521">
        <w:rPr>
          <w:rFonts w:ascii="Times New Roman" w:eastAsia="Arial Unicode MS" w:hAnsi="Times New Roman" w:cs="Times New Roman"/>
          <w:sz w:val="24"/>
          <w:szCs w:val="24"/>
          <w:u w:color="000000"/>
          <w:lang w:val="it-IT"/>
        </w:rPr>
        <w:t>monitorizarea menținerii tintei terapeutice</w:t>
      </w:r>
      <w:r w:rsidRPr="00032521">
        <w:rPr>
          <w:rFonts w:ascii="Times New Roman" w:eastAsia="Arial Unicode MS" w:hAnsi="Times New Roman" w:cs="Times New Roman"/>
          <w:b/>
          <w:bCs/>
          <w:sz w:val="24"/>
          <w:szCs w:val="24"/>
          <w:u w:color="000000"/>
          <w:lang w:val="it-IT"/>
        </w:rPr>
        <w:t xml:space="preserve"> și</w:t>
      </w:r>
      <w:r w:rsidRPr="00032521">
        <w:rPr>
          <w:rFonts w:ascii="Times New Roman" w:eastAsia="Arial Unicode MS" w:hAnsi="Times New Roman" w:cs="Times New Roman"/>
          <w:sz w:val="24"/>
          <w:szCs w:val="24"/>
          <w:u w:color="000000"/>
          <w:lang w:val="it-IT"/>
        </w:rPr>
        <w:t xml:space="preserve"> a sigurantei terapeutice se realizează la fiecare 6 luni de tratament de la prima evaluare a tintei terapeutice (vezi anexa 3).</w:t>
      </w:r>
    </w:p>
    <w:p w14:paraId="40543B1D" w14:textId="77777777" w:rsidR="00A85D70" w:rsidRPr="00032521" w:rsidRDefault="00A85D70" w:rsidP="00A85D70">
      <w:pPr>
        <w:spacing w:after="0" w:line="240" w:lineRule="auto"/>
        <w:jc w:val="both"/>
        <w:rPr>
          <w:rFonts w:ascii="Times New Roman" w:eastAsia="Times New Roman" w:hAnsi="Times New Roman" w:cs="Times New Roman"/>
          <w:sz w:val="24"/>
          <w:szCs w:val="24"/>
          <w:u w:color="000000"/>
          <w:lang w:val="it-IT"/>
        </w:rPr>
      </w:pPr>
    </w:p>
    <w:p w14:paraId="7A6CAC9C" w14:textId="77777777" w:rsidR="00A85D70" w:rsidRPr="00032521" w:rsidRDefault="00A85D70" w:rsidP="00A85D70">
      <w:pPr>
        <w:spacing w:after="0" w:line="240" w:lineRule="auto"/>
        <w:jc w:val="both"/>
        <w:rPr>
          <w:rFonts w:ascii="Times New Roman" w:eastAsia="Times New Roman" w:hAnsi="Times New Roman" w:cs="Times New Roman"/>
          <w:b/>
          <w:bCs/>
          <w:sz w:val="24"/>
          <w:szCs w:val="24"/>
          <w:u w:val="single" w:color="000000"/>
          <w:lang w:val="it-IT"/>
        </w:rPr>
      </w:pPr>
      <w:r w:rsidRPr="00032521">
        <w:rPr>
          <w:rFonts w:ascii="Times New Roman" w:eastAsia="Arial Unicode MS" w:hAnsi="Times New Roman" w:cs="Times New Roman"/>
          <w:b/>
          <w:bCs/>
          <w:sz w:val="24"/>
          <w:szCs w:val="24"/>
          <w:u w:val="single" w:color="000000"/>
          <w:lang w:val="it-IT"/>
        </w:rPr>
        <w:t>1. Evaluarea de pre-tratament</w:t>
      </w:r>
    </w:p>
    <w:p w14:paraId="3626DE26" w14:textId="77777777" w:rsidR="00A85D70" w:rsidRPr="00032521" w:rsidRDefault="00A85D70" w:rsidP="00A85D70">
      <w:pPr>
        <w:spacing w:after="0" w:line="240" w:lineRule="auto"/>
        <w:jc w:val="both"/>
        <w:rPr>
          <w:rFonts w:ascii="Times New Roman" w:eastAsia="Times New Roman" w:hAnsi="Times New Roman" w:cs="Times New Roman"/>
          <w:sz w:val="24"/>
          <w:szCs w:val="24"/>
          <w:u w:color="000000"/>
          <w:lang w:val="it-IT"/>
        </w:rPr>
      </w:pPr>
      <w:r w:rsidRPr="00032521">
        <w:rPr>
          <w:rFonts w:ascii="Times New Roman" w:eastAsia="Arial Unicode MS" w:hAnsi="Times New Roman" w:cs="Times New Roman"/>
          <w:sz w:val="24"/>
          <w:szCs w:val="24"/>
          <w:u w:color="000000"/>
          <w:lang w:val="it-IT"/>
        </w:rPr>
        <w:t>Pacientul trebuie evaluat de inițierea tratamentului cu agent biologic (evaluare pre-tratament) prin următoarele investigații:</w:t>
      </w:r>
    </w:p>
    <w:p w14:paraId="0C252CDA" w14:textId="77777777" w:rsidR="00A85D70" w:rsidRPr="00032521" w:rsidRDefault="00A85D70" w:rsidP="00A85D70">
      <w:pPr>
        <w:spacing w:after="0" w:line="240" w:lineRule="auto"/>
        <w:jc w:val="both"/>
        <w:rPr>
          <w:rFonts w:ascii="Times New Roman" w:eastAsia="Arial Unicode MS" w:hAnsi="Times New Roman" w:cs="Times New Roman"/>
          <w:sz w:val="24"/>
          <w:szCs w:val="24"/>
          <w:u w:color="000000"/>
          <w:lang w:val="it-IT"/>
        </w:rPr>
      </w:pPr>
    </w:p>
    <w:tbl>
      <w:tblPr>
        <w:tblStyle w:val="TableGrid"/>
        <w:tblW w:w="0" w:type="auto"/>
        <w:tblLook w:val="04A0" w:firstRow="1" w:lastRow="0" w:firstColumn="1" w:lastColumn="0" w:noHBand="0" w:noVBand="1"/>
      </w:tblPr>
      <w:tblGrid>
        <w:gridCol w:w="3068"/>
        <w:gridCol w:w="6282"/>
      </w:tblGrid>
      <w:tr w:rsidR="00A85D70" w:rsidRPr="00032521" w14:paraId="75D55CD1" w14:textId="77777777" w:rsidTr="00A85D70">
        <w:tc>
          <w:tcPr>
            <w:tcW w:w="3145" w:type="dxa"/>
          </w:tcPr>
          <w:p w14:paraId="093660E5" w14:textId="77777777" w:rsidR="00A85D70" w:rsidRPr="00032521" w:rsidRDefault="00A85D70" w:rsidP="006C15AF">
            <w:pPr>
              <w:jc w:val="both"/>
              <w:rPr>
                <w:rFonts w:ascii="Times New Roman" w:eastAsia="Arial Unicode MS" w:hAnsi="Times New Roman" w:cs="Times New Roman"/>
                <w:b/>
                <w:bCs/>
                <w:sz w:val="20"/>
                <w:szCs w:val="20"/>
                <w:u w:color="000000"/>
                <w:lang w:val="it-IT"/>
              </w:rPr>
            </w:pPr>
            <w:bookmarkStart w:id="19" w:name="_Hlk215505348"/>
            <w:r w:rsidRPr="00032521">
              <w:rPr>
                <w:rFonts w:ascii="Times New Roman" w:eastAsia="Arial Unicode MS" w:hAnsi="Times New Roman" w:cs="Times New Roman"/>
                <w:sz w:val="20"/>
                <w:szCs w:val="20"/>
                <w:u w:color="000000"/>
                <w:lang w:val="it-IT"/>
              </w:rPr>
              <w:t>Severitatea bolii</w:t>
            </w:r>
          </w:p>
        </w:tc>
        <w:tc>
          <w:tcPr>
            <w:tcW w:w="6480" w:type="dxa"/>
          </w:tcPr>
          <w:p w14:paraId="062FDF6D" w14:textId="77777777" w:rsidR="00A85D70" w:rsidRPr="00032521" w:rsidRDefault="00A85D70" w:rsidP="006C15AF">
            <w:pPr>
              <w:jc w:val="both"/>
              <w:rPr>
                <w:rFonts w:ascii="Times New Roman" w:hAnsi="Times New Roman" w:cs="Times New Roman"/>
                <w:sz w:val="20"/>
                <w:szCs w:val="20"/>
              </w:rPr>
            </w:pPr>
            <w:r w:rsidRPr="00032521">
              <w:rPr>
                <w:rFonts w:ascii="Times New Roman" w:eastAsia="Arial Unicode MS" w:hAnsi="Times New Roman" w:cs="Times New Roman"/>
                <w:sz w:val="20"/>
                <w:szCs w:val="20"/>
                <w:u w:color="000000"/>
                <w:lang w:val="en-GB"/>
              </w:rPr>
              <w:t xml:space="preserve">WI-NRS </w:t>
            </w:r>
          </w:p>
          <w:p w14:paraId="759B0ED8" w14:textId="77777777" w:rsidR="00A85D70" w:rsidRPr="00032521" w:rsidRDefault="00A85D70" w:rsidP="006C15AF">
            <w:pPr>
              <w:jc w:val="both"/>
              <w:rPr>
                <w:rFonts w:ascii="Times New Roman" w:hAnsi="Times New Roman" w:cs="Times New Roman"/>
                <w:sz w:val="20"/>
                <w:szCs w:val="20"/>
              </w:rPr>
            </w:pPr>
            <w:r w:rsidRPr="00032521">
              <w:rPr>
                <w:rFonts w:ascii="Times New Roman" w:eastAsia="Arial Unicode MS" w:hAnsi="Times New Roman" w:cs="Times New Roman"/>
                <w:sz w:val="20"/>
                <w:szCs w:val="20"/>
                <w:u w:color="000000"/>
                <w:lang w:val="en-GB"/>
              </w:rPr>
              <w:t xml:space="preserve">PN- IGA/ PN-IGA Activity </w:t>
            </w:r>
          </w:p>
          <w:p w14:paraId="589561CA" w14:textId="77777777" w:rsidR="00A85D70" w:rsidRPr="00032521" w:rsidRDefault="00A85D70" w:rsidP="006C15AF">
            <w:pPr>
              <w:jc w:val="both"/>
              <w:rPr>
                <w:rFonts w:ascii="Times New Roman" w:hAnsi="Times New Roman" w:cs="Times New Roman"/>
                <w:sz w:val="20"/>
                <w:szCs w:val="20"/>
              </w:rPr>
            </w:pPr>
            <w:r w:rsidRPr="00032521">
              <w:rPr>
                <w:rFonts w:ascii="Times New Roman" w:eastAsia="Arial Unicode MS" w:hAnsi="Times New Roman" w:cs="Times New Roman"/>
                <w:sz w:val="20"/>
                <w:szCs w:val="20"/>
                <w:u w:color="000000"/>
                <w:lang w:val="it-IT"/>
              </w:rPr>
              <w:t>DLQI</w:t>
            </w:r>
          </w:p>
        </w:tc>
      </w:tr>
      <w:tr w:rsidR="00A85D70" w:rsidRPr="00032521" w14:paraId="1CC7D214" w14:textId="77777777" w:rsidTr="00A85D70">
        <w:tc>
          <w:tcPr>
            <w:tcW w:w="3145" w:type="dxa"/>
          </w:tcPr>
          <w:p w14:paraId="1556C759" w14:textId="77777777" w:rsidR="00A85D70" w:rsidRPr="00032521" w:rsidRDefault="00A85D70" w:rsidP="006C15AF">
            <w:pPr>
              <w:jc w:val="both"/>
              <w:rPr>
                <w:rFonts w:ascii="Times New Roman" w:eastAsia="Arial Unicode MS" w:hAnsi="Times New Roman" w:cs="Times New Roman"/>
                <w:b/>
                <w:bCs/>
                <w:sz w:val="20"/>
                <w:szCs w:val="20"/>
                <w:u w:color="000000"/>
                <w:lang w:val="it-IT"/>
              </w:rPr>
            </w:pPr>
            <w:r w:rsidRPr="00032521">
              <w:rPr>
                <w:rFonts w:ascii="Times New Roman" w:eastAsia="Arial Unicode MS" w:hAnsi="Times New Roman" w:cs="Times New Roman"/>
                <w:sz w:val="20"/>
                <w:szCs w:val="20"/>
                <w:u w:color="000000"/>
                <w:lang w:val="it-IT"/>
              </w:rPr>
              <w:t>Teste serologice</w:t>
            </w:r>
          </w:p>
        </w:tc>
        <w:tc>
          <w:tcPr>
            <w:tcW w:w="6480" w:type="dxa"/>
          </w:tcPr>
          <w:p w14:paraId="3D2A59E7" w14:textId="77777777" w:rsidR="00A85D70" w:rsidRPr="00032521" w:rsidRDefault="00A85D70" w:rsidP="006C15AF">
            <w:pPr>
              <w:jc w:val="both"/>
              <w:rPr>
                <w:rFonts w:ascii="Times New Roman" w:eastAsia="Arial Unicode MS" w:hAnsi="Times New Roman" w:cs="Times New Roman"/>
                <w:b/>
                <w:bCs/>
                <w:sz w:val="20"/>
                <w:szCs w:val="20"/>
                <w:u w:color="000000"/>
                <w:lang w:val="it-IT"/>
              </w:rPr>
            </w:pPr>
            <w:r w:rsidRPr="00032521">
              <w:rPr>
                <w:rFonts w:ascii="Times New Roman" w:eastAsia="Arial Unicode MS" w:hAnsi="Times New Roman" w:cs="Times New Roman"/>
                <w:sz w:val="20"/>
                <w:szCs w:val="20"/>
                <w:u w:color="000000"/>
                <w:lang w:val="it-IT"/>
              </w:rPr>
              <w:t>Hemoleucogramă</w:t>
            </w:r>
            <w:r w:rsidRPr="00032521">
              <w:rPr>
                <w:rFonts w:ascii="Times New Roman" w:eastAsia="Arial Unicode MS" w:hAnsi="Times New Roman" w:cs="Times New Roman"/>
                <w:sz w:val="20"/>
                <w:szCs w:val="20"/>
                <w:u w:color="000000"/>
              </w:rPr>
              <w:t xml:space="preserve">, VSH, </w:t>
            </w:r>
            <w:proofErr w:type="spellStart"/>
            <w:r w:rsidRPr="00032521">
              <w:rPr>
                <w:rFonts w:ascii="Times New Roman" w:eastAsia="Arial Unicode MS" w:hAnsi="Times New Roman" w:cs="Times New Roman"/>
                <w:sz w:val="20"/>
                <w:szCs w:val="20"/>
                <w:u w:color="000000"/>
              </w:rPr>
              <w:t>Creatinin</w:t>
            </w:r>
            <w:proofErr w:type="spellEnd"/>
            <w:r w:rsidRPr="00032521">
              <w:rPr>
                <w:rFonts w:ascii="Times New Roman" w:eastAsia="Arial Unicode MS" w:hAnsi="Times New Roman" w:cs="Times New Roman"/>
                <w:sz w:val="20"/>
                <w:szCs w:val="20"/>
                <w:u w:color="000000"/>
                <w:lang w:val="it-IT"/>
              </w:rPr>
              <w:t>ă</w:t>
            </w:r>
            <w:r w:rsidRPr="00032521">
              <w:rPr>
                <w:rFonts w:ascii="Times New Roman" w:eastAsia="Arial Unicode MS" w:hAnsi="Times New Roman" w:cs="Times New Roman"/>
                <w:sz w:val="20"/>
                <w:szCs w:val="20"/>
                <w:u w:color="000000"/>
                <w:lang w:val="es-ES_tradnl"/>
              </w:rPr>
              <w:t xml:space="preserve">, </w:t>
            </w:r>
            <w:proofErr w:type="spellStart"/>
            <w:r w:rsidRPr="00032521">
              <w:rPr>
                <w:rFonts w:ascii="Times New Roman" w:eastAsia="Arial Unicode MS" w:hAnsi="Times New Roman" w:cs="Times New Roman"/>
                <w:sz w:val="20"/>
                <w:szCs w:val="20"/>
                <w:u w:color="000000"/>
                <w:lang w:val="es-ES_tradnl"/>
              </w:rPr>
              <w:t>Uree</w:t>
            </w:r>
            <w:proofErr w:type="spellEnd"/>
            <w:r w:rsidRPr="00032521">
              <w:rPr>
                <w:rFonts w:ascii="Times New Roman" w:eastAsia="Arial Unicode MS" w:hAnsi="Times New Roman" w:cs="Times New Roman"/>
                <w:sz w:val="20"/>
                <w:szCs w:val="20"/>
                <w:u w:color="000000"/>
                <w:lang w:val="es-ES_tradnl"/>
              </w:rPr>
              <w:t xml:space="preserve">, ASAT, ALAT, GGT, </w:t>
            </w:r>
            <w:proofErr w:type="spellStart"/>
            <w:r w:rsidRPr="00032521">
              <w:rPr>
                <w:rFonts w:ascii="Times New Roman" w:eastAsia="Arial Unicode MS" w:hAnsi="Times New Roman" w:cs="Times New Roman"/>
                <w:sz w:val="20"/>
                <w:szCs w:val="20"/>
                <w:u w:color="000000"/>
                <w:lang w:val="es-ES_tradnl"/>
              </w:rPr>
              <w:t>Glicemie</w:t>
            </w:r>
            <w:proofErr w:type="spellEnd"/>
            <w:r w:rsidRPr="00032521">
              <w:rPr>
                <w:rFonts w:ascii="Times New Roman" w:eastAsia="Arial Unicode MS" w:hAnsi="Times New Roman" w:cs="Times New Roman"/>
                <w:sz w:val="20"/>
                <w:szCs w:val="20"/>
                <w:u w:color="000000"/>
                <w:lang w:val="es-ES_tradnl"/>
              </w:rPr>
              <w:t xml:space="preserve">, Ag </w:t>
            </w:r>
            <w:proofErr w:type="spellStart"/>
            <w:r w:rsidRPr="00032521">
              <w:rPr>
                <w:rFonts w:ascii="Times New Roman" w:eastAsia="Arial Unicode MS" w:hAnsi="Times New Roman" w:cs="Times New Roman"/>
                <w:sz w:val="20"/>
                <w:szCs w:val="20"/>
                <w:u w:color="000000"/>
                <w:lang w:val="es-ES_tradnl"/>
              </w:rPr>
              <w:t>HBs</w:t>
            </w:r>
            <w:proofErr w:type="spellEnd"/>
            <w:r w:rsidRPr="00032521">
              <w:rPr>
                <w:rFonts w:ascii="Times New Roman" w:eastAsia="Arial Unicode MS" w:hAnsi="Times New Roman" w:cs="Times New Roman"/>
                <w:sz w:val="20"/>
                <w:szCs w:val="20"/>
                <w:u w:color="000000"/>
                <w:lang w:val="es-ES_tradnl"/>
              </w:rPr>
              <w:t xml:space="preserve">,   Ac anti HVC, Test HIV, ATPO, TSH, FT4, IgE </w:t>
            </w:r>
            <w:proofErr w:type="spellStart"/>
            <w:r w:rsidRPr="00032521">
              <w:rPr>
                <w:rFonts w:ascii="Times New Roman" w:eastAsia="Arial Unicode MS" w:hAnsi="Times New Roman" w:cs="Times New Roman"/>
                <w:sz w:val="20"/>
                <w:szCs w:val="20"/>
                <w:u w:color="000000"/>
                <w:lang w:val="es-ES_tradnl"/>
              </w:rPr>
              <w:t>totale</w:t>
            </w:r>
            <w:proofErr w:type="spellEnd"/>
            <w:r w:rsidRPr="00032521">
              <w:rPr>
                <w:rFonts w:ascii="Times New Roman" w:eastAsia="Arial Unicode MS" w:hAnsi="Times New Roman" w:cs="Times New Roman"/>
                <w:sz w:val="20"/>
                <w:szCs w:val="20"/>
                <w:u w:color="000000"/>
                <w:lang w:val="es-ES_tradnl"/>
              </w:rPr>
              <w:t xml:space="preserve">, </w:t>
            </w:r>
            <w:proofErr w:type="spellStart"/>
            <w:r w:rsidRPr="00032521">
              <w:rPr>
                <w:rFonts w:ascii="Times New Roman" w:eastAsia="Arial Unicode MS" w:hAnsi="Times New Roman" w:cs="Times New Roman"/>
                <w:sz w:val="20"/>
                <w:szCs w:val="20"/>
                <w:u w:color="000000"/>
                <w:lang w:val="es-ES_tradnl"/>
              </w:rPr>
              <w:t>Electroforeza</w:t>
            </w:r>
            <w:proofErr w:type="spellEnd"/>
            <w:r w:rsidRPr="00032521">
              <w:rPr>
                <w:rFonts w:ascii="Times New Roman" w:eastAsia="Arial Unicode MS" w:hAnsi="Times New Roman" w:cs="Times New Roman"/>
                <w:sz w:val="20"/>
                <w:szCs w:val="20"/>
                <w:u w:color="000000"/>
                <w:lang w:val="es-ES_tradnl"/>
              </w:rPr>
              <w:t xml:space="preserve"> </w:t>
            </w:r>
            <w:proofErr w:type="spellStart"/>
            <w:r w:rsidRPr="00032521">
              <w:rPr>
                <w:rFonts w:ascii="Times New Roman" w:eastAsia="Arial Unicode MS" w:hAnsi="Times New Roman" w:cs="Times New Roman"/>
                <w:sz w:val="20"/>
                <w:szCs w:val="20"/>
                <w:u w:color="000000"/>
                <w:lang w:val="es-ES_tradnl"/>
              </w:rPr>
              <w:t>proteinelor</w:t>
            </w:r>
            <w:proofErr w:type="spellEnd"/>
            <w:r w:rsidRPr="00032521">
              <w:rPr>
                <w:rFonts w:ascii="Times New Roman" w:eastAsia="Arial Unicode MS" w:hAnsi="Times New Roman" w:cs="Times New Roman"/>
                <w:sz w:val="20"/>
                <w:szCs w:val="20"/>
                <w:u w:color="000000"/>
                <w:lang w:val="es-ES_tradnl"/>
              </w:rPr>
              <w:t xml:space="preserve"> </w:t>
            </w:r>
            <w:proofErr w:type="spellStart"/>
            <w:r w:rsidRPr="00032521">
              <w:rPr>
                <w:rFonts w:ascii="Times New Roman" w:eastAsia="Arial Unicode MS" w:hAnsi="Times New Roman" w:cs="Times New Roman"/>
                <w:sz w:val="20"/>
                <w:szCs w:val="20"/>
                <w:u w:color="000000"/>
                <w:lang w:val="es-ES_tradnl"/>
              </w:rPr>
              <w:t>serice</w:t>
            </w:r>
            <w:proofErr w:type="spellEnd"/>
          </w:p>
        </w:tc>
      </w:tr>
      <w:tr w:rsidR="00A85D70" w:rsidRPr="00032521" w14:paraId="441C09C9" w14:textId="77777777" w:rsidTr="00A85D70">
        <w:tc>
          <w:tcPr>
            <w:tcW w:w="3145" w:type="dxa"/>
          </w:tcPr>
          <w:p w14:paraId="38D316F8" w14:textId="77777777" w:rsidR="00A85D70" w:rsidRPr="00032521" w:rsidRDefault="00A85D70" w:rsidP="006C15AF">
            <w:pPr>
              <w:jc w:val="both"/>
              <w:rPr>
                <w:rFonts w:ascii="Times New Roman" w:eastAsia="Arial Unicode MS" w:hAnsi="Times New Roman" w:cs="Times New Roman"/>
                <w:b/>
                <w:bCs/>
                <w:sz w:val="20"/>
                <w:szCs w:val="20"/>
                <w:u w:color="000000"/>
                <w:lang w:val="it-IT"/>
              </w:rPr>
            </w:pPr>
            <w:r w:rsidRPr="00032521">
              <w:rPr>
                <w:rFonts w:ascii="Times New Roman" w:eastAsia="Arial Unicode MS" w:hAnsi="Times New Roman" w:cs="Times New Roman"/>
                <w:sz w:val="20"/>
                <w:szCs w:val="20"/>
                <w:u w:color="000000"/>
                <w:lang w:val="it-IT"/>
              </w:rPr>
              <w:t>Urină</w:t>
            </w:r>
          </w:p>
        </w:tc>
        <w:tc>
          <w:tcPr>
            <w:tcW w:w="6480" w:type="dxa"/>
          </w:tcPr>
          <w:p w14:paraId="1524E96F" w14:textId="77777777" w:rsidR="00A85D70" w:rsidRPr="00032521" w:rsidRDefault="00A85D70" w:rsidP="006C15AF">
            <w:pPr>
              <w:jc w:val="both"/>
              <w:rPr>
                <w:rFonts w:ascii="Times New Roman" w:eastAsia="Arial Unicode MS" w:hAnsi="Times New Roman" w:cs="Times New Roman"/>
                <w:b/>
                <w:bCs/>
                <w:sz w:val="20"/>
                <w:szCs w:val="20"/>
                <w:u w:color="000000"/>
                <w:lang w:val="it-IT"/>
              </w:rPr>
            </w:pPr>
            <w:r w:rsidRPr="00032521">
              <w:rPr>
                <w:rFonts w:ascii="Times New Roman" w:eastAsia="Arial Unicode MS" w:hAnsi="Times New Roman" w:cs="Times New Roman"/>
                <w:sz w:val="20"/>
                <w:szCs w:val="20"/>
                <w:u w:color="000000"/>
                <w:lang w:val="es-ES_tradnl"/>
              </w:rPr>
              <w:t xml:space="preserve">Examen sumar </w:t>
            </w:r>
            <w:proofErr w:type="spellStart"/>
            <w:r w:rsidRPr="00032521">
              <w:rPr>
                <w:rFonts w:ascii="Times New Roman" w:eastAsia="Arial Unicode MS" w:hAnsi="Times New Roman" w:cs="Times New Roman"/>
                <w:sz w:val="20"/>
                <w:szCs w:val="20"/>
                <w:u w:color="000000"/>
                <w:lang w:val="es-ES_tradnl"/>
              </w:rPr>
              <w:t>urin</w:t>
            </w:r>
            <w:proofErr w:type="spellEnd"/>
            <w:r w:rsidRPr="00032521">
              <w:rPr>
                <w:rFonts w:ascii="Times New Roman" w:eastAsia="Arial Unicode MS" w:hAnsi="Times New Roman" w:cs="Times New Roman"/>
                <w:sz w:val="20"/>
                <w:szCs w:val="20"/>
                <w:u w:color="000000"/>
                <w:lang w:val="it-IT"/>
              </w:rPr>
              <w:t>ă</w:t>
            </w:r>
          </w:p>
        </w:tc>
      </w:tr>
      <w:tr w:rsidR="00A85D70" w:rsidRPr="00032521" w14:paraId="6D3EF228" w14:textId="77777777" w:rsidTr="00A85D70">
        <w:tc>
          <w:tcPr>
            <w:tcW w:w="3145" w:type="dxa"/>
          </w:tcPr>
          <w:p w14:paraId="02B04249" w14:textId="77777777" w:rsidR="00A85D70" w:rsidRPr="00032521" w:rsidRDefault="00A85D70" w:rsidP="006C15AF">
            <w:pPr>
              <w:jc w:val="both"/>
              <w:rPr>
                <w:rFonts w:ascii="Times New Roman" w:eastAsia="Arial Unicode MS" w:hAnsi="Times New Roman" w:cs="Times New Roman"/>
                <w:sz w:val="20"/>
                <w:szCs w:val="20"/>
                <w:u w:color="000000"/>
                <w:lang w:val="it-IT"/>
              </w:rPr>
            </w:pPr>
            <w:proofErr w:type="spellStart"/>
            <w:r w:rsidRPr="00032521">
              <w:rPr>
                <w:rFonts w:ascii="Times New Roman" w:eastAsia="Arial Unicode MS" w:hAnsi="Times New Roman" w:cs="Times New Roman"/>
                <w:sz w:val="20"/>
                <w:szCs w:val="20"/>
                <w:u w:color="000000"/>
                <w:lang w:val="es-ES_tradnl"/>
              </w:rPr>
              <w:lastRenderedPageBreak/>
              <w:t>Biopsie</w:t>
            </w:r>
            <w:proofErr w:type="spellEnd"/>
          </w:p>
        </w:tc>
        <w:tc>
          <w:tcPr>
            <w:tcW w:w="6480" w:type="dxa"/>
          </w:tcPr>
          <w:p w14:paraId="3EEB8AF7" w14:textId="77777777" w:rsidR="00A85D70" w:rsidRPr="00032521" w:rsidRDefault="00A85D70" w:rsidP="006C15AF">
            <w:pPr>
              <w:jc w:val="both"/>
              <w:rPr>
                <w:rFonts w:ascii="Times New Roman" w:eastAsia="Arial Unicode MS" w:hAnsi="Times New Roman" w:cs="Times New Roman"/>
                <w:sz w:val="20"/>
                <w:szCs w:val="20"/>
                <w:u w:color="000000"/>
                <w:lang w:val="es-ES_tradnl"/>
              </w:rPr>
            </w:pPr>
            <w:r w:rsidRPr="00032521">
              <w:rPr>
                <w:rFonts w:ascii="Times New Roman" w:eastAsia="Arial Unicode MS" w:hAnsi="Times New Roman" w:cs="Times New Roman"/>
                <w:sz w:val="20"/>
                <w:szCs w:val="20"/>
                <w:u w:color="000000"/>
                <w:lang w:val="it-IT"/>
              </w:rPr>
              <w:t>Ex. Histopatologic</w:t>
            </w:r>
          </w:p>
        </w:tc>
      </w:tr>
      <w:tr w:rsidR="00A85D70" w:rsidRPr="00032521" w14:paraId="1D82F155" w14:textId="77777777" w:rsidTr="00A85D70">
        <w:tc>
          <w:tcPr>
            <w:tcW w:w="3145" w:type="dxa"/>
          </w:tcPr>
          <w:p w14:paraId="22DCE3DE" w14:textId="77777777" w:rsidR="00A85D70" w:rsidRPr="00032521" w:rsidRDefault="00A85D70" w:rsidP="006C15AF">
            <w:pPr>
              <w:jc w:val="both"/>
              <w:rPr>
                <w:rFonts w:ascii="Times New Roman" w:eastAsia="Arial Unicode MS" w:hAnsi="Times New Roman" w:cs="Times New Roman"/>
                <w:b/>
                <w:bCs/>
                <w:sz w:val="20"/>
                <w:szCs w:val="20"/>
                <w:u w:color="000000"/>
                <w:lang w:val="it-IT"/>
              </w:rPr>
            </w:pPr>
            <w:r w:rsidRPr="00032521">
              <w:rPr>
                <w:rFonts w:ascii="Times New Roman" w:eastAsia="Arial Unicode MS" w:hAnsi="Times New Roman" w:cs="Times New Roman"/>
                <w:sz w:val="20"/>
                <w:szCs w:val="20"/>
                <w:u w:color="000000"/>
                <w:lang w:val="fr-FR"/>
              </w:rPr>
              <w:t>Radiologie</w:t>
            </w:r>
          </w:p>
        </w:tc>
        <w:tc>
          <w:tcPr>
            <w:tcW w:w="6480" w:type="dxa"/>
          </w:tcPr>
          <w:p w14:paraId="0F1E6E87" w14:textId="77777777" w:rsidR="00A85D70" w:rsidRPr="00032521" w:rsidRDefault="00A85D70" w:rsidP="006C15AF">
            <w:pPr>
              <w:jc w:val="both"/>
              <w:rPr>
                <w:rFonts w:ascii="Times New Roman" w:eastAsia="Arial Unicode MS" w:hAnsi="Times New Roman" w:cs="Times New Roman"/>
                <w:b/>
                <w:bCs/>
                <w:sz w:val="20"/>
                <w:szCs w:val="20"/>
                <w:u w:color="000000"/>
                <w:lang w:val="it-IT"/>
              </w:rPr>
            </w:pPr>
            <w:r w:rsidRPr="00032521">
              <w:rPr>
                <w:rFonts w:ascii="Times New Roman" w:eastAsia="Arial Unicode MS" w:hAnsi="Times New Roman" w:cs="Times New Roman"/>
                <w:sz w:val="20"/>
                <w:szCs w:val="20"/>
                <w:u w:color="000000"/>
                <w:lang w:val="it-IT"/>
              </w:rPr>
              <w:t>Radiografie pulmonară</w:t>
            </w:r>
          </w:p>
        </w:tc>
      </w:tr>
      <w:tr w:rsidR="00A85D70" w:rsidRPr="00032521" w14:paraId="75DC2CDE" w14:textId="77777777" w:rsidTr="00A85D70">
        <w:tc>
          <w:tcPr>
            <w:tcW w:w="3145" w:type="dxa"/>
          </w:tcPr>
          <w:p w14:paraId="43711DE0" w14:textId="77777777" w:rsidR="00A85D70" w:rsidRPr="00032521" w:rsidRDefault="00A85D70" w:rsidP="006C15AF">
            <w:pPr>
              <w:jc w:val="both"/>
              <w:rPr>
                <w:rFonts w:ascii="Times New Roman" w:eastAsia="Arial Unicode MS" w:hAnsi="Times New Roman" w:cs="Times New Roman"/>
                <w:b/>
                <w:bCs/>
                <w:sz w:val="20"/>
                <w:szCs w:val="20"/>
                <w:u w:color="000000"/>
                <w:lang w:val="it-IT"/>
              </w:rPr>
            </w:pPr>
            <w:r w:rsidRPr="00032521">
              <w:rPr>
                <w:rFonts w:ascii="Times New Roman" w:eastAsia="Arial Unicode MS" w:hAnsi="Times New Roman" w:cs="Times New Roman"/>
                <w:sz w:val="20"/>
                <w:szCs w:val="20"/>
                <w:u w:color="000000"/>
                <w:lang w:val="it-IT"/>
              </w:rPr>
              <w:t>Alte date de laborator semnificative</w:t>
            </w:r>
          </w:p>
        </w:tc>
        <w:tc>
          <w:tcPr>
            <w:tcW w:w="6480" w:type="dxa"/>
          </w:tcPr>
          <w:p w14:paraId="6593E59A" w14:textId="77777777" w:rsidR="00A85D70" w:rsidRPr="00032521" w:rsidRDefault="00A85D70" w:rsidP="006C15AF">
            <w:pPr>
              <w:jc w:val="both"/>
              <w:rPr>
                <w:rFonts w:ascii="Times New Roman" w:eastAsia="Arial Unicode MS" w:hAnsi="Times New Roman" w:cs="Times New Roman"/>
                <w:sz w:val="20"/>
                <w:szCs w:val="20"/>
                <w:u w:color="000000"/>
                <w:lang w:val="it-IT"/>
              </w:rPr>
            </w:pPr>
            <w:r w:rsidRPr="00032521">
              <w:rPr>
                <w:rFonts w:ascii="Times New Roman" w:eastAsia="Arial Unicode MS" w:hAnsi="Times New Roman" w:cs="Times New Roman"/>
                <w:sz w:val="20"/>
                <w:szCs w:val="20"/>
                <w:u w:color="000000"/>
                <w:lang w:val="it-IT"/>
              </w:rPr>
              <w:t>După caz</w:t>
            </w:r>
          </w:p>
        </w:tc>
      </w:tr>
      <w:bookmarkEnd w:id="19"/>
    </w:tbl>
    <w:p w14:paraId="1AB23E61" w14:textId="77777777" w:rsidR="00A85D70" w:rsidRPr="00032521" w:rsidRDefault="00A85D70" w:rsidP="00A85D70">
      <w:pPr>
        <w:spacing w:after="0" w:line="240" w:lineRule="auto"/>
        <w:jc w:val="both"/>
        <w:rPr>
          <w:rFonts w:ascii="Times New Roman" w:eastAsia="Arial Unicode MS" w:hAnsi="Times New Roman" w:cs="Times New Roman"/>
          <w:b/>
          <w:bCs/>
          <w:sz w:val="24"/>
          <w:szCs w:val="24"/>
          <w:u w:color="000000"/>
          <w:lang w:val="it-IT"/>
        </w:rPr>
      </w:pPr>
    </w:p>
    <w:p w14:paraId="430FE149" w14:textId="77777777" w:rsidR="00A85D70" w:rsidRPr="00032521" w:rsidRDefault="00A85D70" w:rsidP="00A85D70">
      <w:pPr>
        <w:spacing w:after="0" w:line="240" w:lineRule="auto"/>
        <w:jc w:val="both"/>
        <w:rPr>
          <w:rFonts w:ascii="Times New Roman" w:eastAsia="Times New Roman" w:hAnsi="Times New Roman" w:cs="Times New Roman"/>
          <w:b/>
          <w:bCs/>
          <w:sz w:val="24"/>
          <w:szCs w:val="24"/>
          <w:u w:val="single" w:color="000000"/>
          <w:lang w:val="it-IT"/>
        </w:rPr>
      </w:pPr>
      <w:r w:rsidRPr="00032521">
        <w:rPr>
          <w:rFonts w:ascii="Times New Roman" w:eastAsia="Arial Unicode MS" w:hAnsi="Times New Roman" w:cs="Times New Roman"/>
          <w:b/>
          <w:bCs/>
          <w:sz w:val="24"/>
          <w:szCs w:val="24"/>
          <w:u w:val="single" w:color="000000"/>
          <w:lang w:val="it-IT"/>
        </w:rPr>
        <w:t>2. Evaluarea sigurantei terapeutice si a eficacitatii clinice</w:t>
      </w:r>
    </w:p>
    <w:p w14:paraId="53428363" w14:textId="77777777" w:rsidR="00A85D70" w:rsidRPr="00032521" w:rsidRDefault="00A85D70" w:rsidP="00A85D70">
      <w:pPr>
        <w:spacing w:after="0" w:line="240" w:lineRule="auto"/>
        <w:jc w:val="both"/>
        <w:rPr>
          <w:rFonts w:ascii="Times New Roman" w:eastAsia="Arial Unicode MS" w:hAnsi="Times New Roman" w:cs="Times New Roman"/>
          <w:sz w:val="24"/>
          <w:szCs w:val="24"/>
          <w:u w:color="000000"/>
          <w:lang w:val="it-IT"/>
        </w:rPr>
      </w:pPr>
      <w:r w:rsidRPr="00032521">
        <w:rPr>
          <w:rFonts w:ascii="Times New Roman" w:eastAsia="Arial Unicode MS" w:hAnsi="Times New Roman" w:cs="Times New Roman"/>
          <w:sz w:val="24"/>
          <w:szCs w:val="24"/>
          <w:u w:color="000000"/>
          <w:lang w:val="it-IT"/>
        </w:rPr>
        <w:t>Pacientul trebuie evaluat pentru siguranţa terapeutică şi eficacitatea clinică la 3 luni de la iniţierea terapiei cu agent biologic prin următoarele investigaţii:</w:t>
      </w:r>
    </w:p>
    <w:p w14:paraId="39B74CF3" w14:textId="77777777" w:rsidR="00A85D70" w:rsidRPr="00032521" w:rsidRDefault="00A85D70" w:rsidP="00A85D70">
      <w:pPr>
        <w:spacing w:after="0" w:line="240" w:lineRule="auto"/>
        <w:jc w:val="both"/>
        <w:rPr>
          <w:rFonts w:ascii="Times New Roman" w:eastAsia="Arial Unicode MS" w:hAnsi="Times New Roman" w:cs="Times New Roman"/>
          <w:sz w:val="24"/>
          <w:szCs w:val="24"/>
          <w:u w:color="000000"/>
          <w:lang w:val="it-IT"/>
        </w:rPr>
      </w:pPr>
    </w:p>
    <w:tbl>
      <w:tblPr>
        <w:tblStyle w:val="TableGrid"/>
        <w:tblW w:w="0" w:type="auto"/>
        <w:tblLook w:val="04A0" w:firstRow="1" w:lastRow="0" w:firstColumn="1" w:lastColumn="0" w:noHBand="0" w:noVBand="1"/>
      </w:tblPr>
      <w:tblGrid>
        <w:gridCol w:w="3068"/>
        <w:gridCol w:w="6282"/>
      </w:tblGrid>
      <w:tr w:rsidR="00A85D70" w:rsidRPr="00032521" w14:paraId="02CD380C" w14:textId="77777777" w:rsidTr="00A85D70">
        <w:tc>
          <w:tcPr>
            <w:tcW w:w="3145" w:type="dxa"/>
          </w:tcPr>
          <w:p w14:paraId="480FD3E7" w14:textId="77777777" w:rsidR="00A85D70" w:rsidRPr="00032521" w:rsidRDefault="00A85D70" w:rsidP="006C15AF">
            <w:pPr>
              <w:jc w:val="both"/>
              <w:rPr>
                <w:rFonts w:ascii="Times New Roman" w:eastAsia="Arial Unicode MS" w:hAnsi="Times New Roman" w:cs="Times New Roman"/>
                <w:b/>
                <w:bCs/>
                <w:sz w:val="20"/>
                <w:szCs w:val="20"/>
                <w:u w:color="000000"/>
                <w:lang w:val="it-IT"/>
              </w:rPr>
            </w:pPr>
            <w:bookmarkStart w:id="20" w:name="_Hlk215505513"/>
            <w:r w:rsidRPr="00032521">
              <w:rPr>
                <w:rFonts w:ascii="Times New Roman" w:eastAsia="Arial Unicode MS" w:hAnsi="Times New Roman" w:cs="Times New Roman"/>
                <w:sz w:val="20"/>
                <w:szCs w:val="20"/>
                <w:u w:color="000000"/>
                <w:lang w:val="it-IT"/>
              </w:rPr>
              <w:t>Severitatea bolii (reduse)</w:t>
            </w:r>
          </w:p>
        </w:tc>
        <w:tc>
          <w:tcPr>
            <w:tcW w:w="6480" w:type="dxa"/>
          </w:tcPr>
          <w:p w14:paraId="224125A7" w14:textId="77777777" w:rsidR="00A85D70" w:rsidRPr="00032521" w:rsidRDefault="00A85D70" w:rsidP="006C15AF">
            <w:pPr>
              <w:jc w:val="both"/>
              <w:rPr>
                <w:rFonts w:ascii="Times New Roman" w:eastAsia="Arial Unicode MS" w:hAnsi="Times New Roman" w:cs="Times New Roman"/>
                <w:sz w:val="20"/>
                <w:szCs w:val="20"/>
                <w:u w:color="000000"/>
              </w:rPr>
            </w:pPr>
            <w:r w:rsidRPr="00032521">
              <w:rPr>
                <w:rFonts w:ascii="Times New Roman" w:eastAsia="Arial Unicode MS" w:hAnsi="Times New Roman" w:cs="Times New Roman"/>
                <w:sz w:val="20"/>
                <w:szCs w:val="20"/>
                <w:u w:color="000000"/>
                <w:lang w:val="en-GB"/>
              </w:rPr>
              <w:t xml:space="preserve">WI-NRS </w:t>
            </w:r>
          </w:p>
          <w:p w14:paraId="384E3E40" w14:textId="77777777" w:rsidR="00A85D70" w:rsidRPr="00032521" w:rsidRDefault="00A85D70" w:rsidP="006C15AF">
            <w:pPr>
              <w:jc w:val="both"/>
              <w:rPr>
                <w:rFonts w:ascii="Times New Roman" w:eastAsia="Arial Unicode MS" w:hAnsi="Times New Roman" w:cs="Times New Roman"/>
                <w:sz w:val="20"/>
                <w:szCs w:val="20"/>
                <w:u w:color="000000"/>
              </w:rPr>
            </w:pPr>
            <w:r w:rsidRPr="00032521">
              <w:rPr>
                <w:rFonts w:ascii="Times New Roman" w:eastAsia="Arial Unicode MS" w:hAnsi="Times New Roman" w:cs="Times New Roman"/>
                <w:sz w:val="20"/>
                <w:szCs w:val="20"/>
                <w:u w:color="000000"/>
                <w:lang w:val="en-GB"/>
              </w:rPr>
              <w:t xml:space="preserve">PN- IGA/ PN-IGA Activity </w:t>
            </w:r>
          </w:p>
          <w:p w14:paraId="2CB6FB23" w14:textId="77777777" w:rsidR="00A85D70" w:rsidRPr="00032521" w:rsidRDefault="00A85D70" w:rsidP="006C15AF">
            <w:pPr>
              <w:jc w:val="both"/>
              <w:rPr>
                <w:rFonts w:ascii="Times New Roman" w:eastAsia="Arial Unicode MS" w:hAnsi="Times New Roman" w:cs="Times New Roman"/>
                <w:sz w:val="20"/>
                <w:szCs w:val="20"/>
                <w:u w:color="000000"/>
              </w:rPr>
            </w:pPr>
            <w:r w:rsidRPr="00032521">
              <w:rPr>
                <w:rFonts w:ascii="Times New Roman" w:eastAsia="Arial Unicode MS" w:hAnsi="Times New Roman" w:cs="Times New Roman"/>
                <w:sz w:val="20"/>
                <w:szCs w:val="20"/>
                <w:u w:color="000000"/>
                <w:lang w:val="it-IT"/>
              </w:rPr>
              <w:t>DLQI</w:t>
            </w:r>
          </w:p>
        </w:tc>
      </w:tr>
      <w:tr w:rsidR="00A85D70" w:rsidRPr="00032521" w14:paraId="3B6BCE68" w14:textId="77777777" w:rsidTr="00A85D70">
        <w:tc>
          <w:tcPr>
            <w:tcW w:w="3145" w:type="dxa"/>
          </w:tcPr>
          <w:p w14:paraId="15EBDF08" w14:textId="77777777" w:rsidR="00A85D70" w:rsidRPr="00032521" w:rsidRDefault="00A85D70" w:rsidP="006C15AF">
            <w:pPr>
              <w:jc w:val="both"/>
              <w:rPr>
                <w:rFonts w:ascii="Times New Roman" w:eastAsia="Arial Unicode MS" w:hAnsi="Times New Roman" w:cs="Times New Roman"/>
                <w:b/>
                <w:bCs/>
                <w:sz w:val="20"/>
                <w:szCs w:val="20"/>
                <w:u w:color="000000"/>
                <w:lang w:val="it-IT"/>
              </w:rPr>
            </w:pPr>
            <w:r w:rsidRPr="00032521">
              <w:rPr>
                <w:rFonts w:ascii="Times New Roman" w:eastAsia="Arial Unicode MS" w:hAnsi="Times New Roman" w:cs="Times New Roman"/>
                <w:sz w:val="20"/>
                <w:szCs w:val="20"/>
                <w:u w:color="000000"/>
                <w:lang w:val="it-IT"/>
              </w:rPr>
              <w:t>Teste serologice</w:t>
            </w:r>
          </w:p>
        </w:tc>
        <w:tc>
          <w:tcPr>
            <w:tcW w:w="6480" w:type="dxa"/>
          </w:tcPr>
          <w:p w14:paraId="14D7F201" w14:textId="77777777" w:rsidR="00A85D70" w:rsidRPr="00032521" w:rsidRDefault="00A85D70" w:rsidP="006C15AF">
            <w:pPr>
              <w:jc w:val="both"/>
              <w:rPr>
                <w:rFonts w:ascii="Times New Roman" w:eastAsia="Arial Unicode MS" w:hAnsi="Times New Roman" w:cs="Times New Roman"/>
                <w:b/>
                <w:bCs/>
                <w:sz w:val="20"/>
                <w:szCs w:val="20"/>
                <w:u w:color="000000"/>
                <w:lang w:val="it-IT"/>
              </w:rPr>
            </w:pPr>
            <w:r w:rsidRPr="00032521">
              <w:rPr>
                <w:rFonts w:ascii="Times New Roman" w:eastAsia="Arial Unicode MS" w:hAnsi="Times New Roman" w:cs="Times New Roman"/>
                <w:sz w:val="20"/>
                <w:szCs w:val="20"/>
                <w:u w:color="000000"/>
                <w:lang w:val="it-IT"/>
              </w:rPr>
              <w:t>Hemoleucogramă</w:t>
            </w:r>
            <w:r w:rsidRPr="00032521">
              <w:rPr>
                <w:rFonts w:ascii="Times New Roman" w:eastAsia="Arial Unicode MS" w:hAnsi="Times New Roman" w:cs="Times New Roman"/>
                <w:sz w:val="20"/>
                <w:szCs w:val="20"/>
                <w:u w:color="000000"/>
              </w:rPr>
              <w:t xml:space="preserve">, VSH, </w:t>
            </w:r>
            <w:proofErr w:type="spellStart"/>
            <w:r w:rsidRPr="00032521">
              <w:rPr>
                <w:rFonts w:ascii="Times New Roman" w:eastAsia="Arial Unicode MS" w:hAnsi="Times New Roman" w:cs="Times New Roman"/>
                <w:sz w:val="20"/>
                <w:szCs w:val="20"/>
                <w:u w:color="000000"/>
              </w:rPr>
              <w:t>Creatinin</w:t>
            </w:r>
            <w:proofErr w:type="spellEnd"/>
            <w:r w:rsidRPr="00032521">
              <w:rPr>
                <w:rFonts w:ascii="Times New Roman" w:eastAsia="Arial Unicode MS" w:hAnsi="Times New Roman" w:cs="Times New Roman"/>
                <w:sz w:val="20"/>
                <w:szCs w:val="20"/>
                <w:u w:color="000000"/>
                <w:lang w:val="it-IT"/>
              </w:rPr>
              <w:t>ă</w:t>
            </w:r>
            <w:r w:rsidRPr="00032521">
              <w:rPr>
                <w:rFonts w:ascii="Times New Roman" w:eastAsia="Arial Unicode MS" w:hAnsi="Times New Roman" w:cs="Times New Roman"/>
                <w:sz w:val="20"/>
                <w:szCs w:val="20"/>
                <w:u w:color="000000"/>
                <w:lang w:val="es-ES_tradnl"/>
              </w:rPr>
              <w:t xml:space="preserve">, </w:t>
            </w:r>
            <w:proofErr w:type="spellStart"/>
            <w:r w:rsidRPr="00032521">
              <w:rPr>
                <w:rFonts w:ascii="Times New Roman" w:eastAsia="Arial Unicode MS" w:hAnsi="Times New Roman" w:cs="Times New Roman"/>
                <w:sz w:val="20"/>
                <w:szCs w:val="20"/>
                <w:u w:color="000000"/>
                <w:lang w:val="es-ES_tradnl"/>
              </w:rPr>
              <w:t>Uree</w:t>
            </w:r>
            <w:proofErr w:type="spellEnd"/>
            <w:r w:rsidRPr="00032521">
              <w:rPr>
                <w:rFonts w:ascii="Times New Roman" w:eastAsia="Arial Unicode MS" w:hAnsi="Times New Roman" w:cs="Times New Roman"/>
                <w:sz w:val="20"/>
                <w:szCs w:val="20"/>
                <w:u w:color="000000"/>
                <w:lang w:val="es-ES_tradnl"/>
              </w:rPr>
              <w:t xml:space="preserve">, ASAT, ALAT, GGT, </w:t>
            </w:r>
            <w:proofErr w:type="spellStart"/>
            <w:r w:rsidRPr="00032521">
              <w:rPr>
                <w:rFonts w:ascii="Times New Roman" w:eastAsia="Arial Unicode MS" w:hAnsi="Times New Roman" w:cs="Times New Roman"/>
                <w:sz w:val="20"/>
                <w:szCs w:val="20"/>
                <w:u w:color="000000"/>
                <w:lang w:val="es-ES_tradnl"/>
              </w:rPr>
              <w:t>Glicemie</w:t>
            </w:r>
            <w:proofErr w:type="spellEnd"/>
            <w:r w:rsidRPr="00032521">
              <w:rPr>
                <w:rFonts w:ascii="Times New Roman" w:eastAsia="Arial Unicode MS" w:hAnsi="Times New Roman" w:cs="Times New Roman"/>
                <w:sz w:val="20"/>
                <w:szCs w:val="20"/>
                <w:u w:color="000000"/>
                <w:lang w:val="es-ES_tradnl"/>
              </w:rPr>
              <w:t xml:space="preserve">, </w:t>
            </w:r>
            <w:proofErr w:type="spellStart"/>
            <w:r w:rsidRPr="00032521">
              <w:rPr>
                <w:rFonts w:ascii="Times New Roman" w:eastAsia="Arial Unicode MS" w:hAnsi="Times New Roman" w:cs="Times New Roman"/>
                <w:sz w:val="20"/>
                <w:szCs w:val="20"/>
                <w:u w:color="000000"/>
                <w:lang w:val="es-ES_tradnl"/>
              </w:rPr>
              <w:t>Electroforeza</w:t>
            </w:r>
            <w:proofErr w:type="spellEnd"/>
            <w:r w:rsidRPr="00032521">
              <w:rPr>
                <w:rFonts w:ascii="Times New Roman" w:eastAsia="Arial Unicode MS" w:hAnsi="Times New Roman" w:cs="Times New Roman"/>
                <w:sz w:val="20"/>
                <w:szCs w:val="20"/>
                <w:u w:color="000000"/>
                <w:lang w:val="es-ES_tradnl"/>
              </w:rPr>
              <w:t xml:space="preserve"> </w:t>
            </w:r>
            <w:proofErr w:type="spellStart"/>
            <w:r w:rsidRPr="00032521">
              <w:rPr>
                <w:rFonts w:ascii="Times New Roman" w:eastAsia="Arial Unicode MS" w:hAnsi="Times New Roman" w:cs="Times New Roman"/>
                <w:sz w:val="20"/>
                <w:szCs w:val="20"/>
                <w:u w:color="000000"/>
                <w:lang w:val="es-ES_tradnl"/>
              </w:rPr>
              <w:t>proteinelor</w:t>
            </w:r>
            <w:proofErr w:type="spellEnd"/>
            <w:r w:rsidRPr="00032521">
              <w:rPr>
                <w:rFonts w:ascii="Times New Roman" w:eastAsia="Arial Unicode MS" w:hAnsi="Times New Roman" w:cs="Times New Roman"/>
                <w:sz w:val="20"/>
                <w:szCs w:val="20"/>
                <w:u w:color="000000"/>
                <w:lang w:val="es-ES_tradnl"/>
              </w:rPr>
              <w:t xml:space="preserve"> </w:t>
            </w:r>
            <w:proofErr w:type="spellStart"/>
            <w:r w:rsidRPr="00032521">
              <w:rPr>
                <w:rFonts w:ascii="Times New Roman" w:eastAsia="Arial Unicode MS" w:hAnsi="Times New Roman" w:cs="Times New Roman"/>
                <w:sz w:val="20"/>
                <w:szCs w:val="20"/>
                <w:u w:color="000000"/>
                <w:lang w:val="es-ES_tradnl"/>
              </w:rPr>
              <w:t>serice</w:t>
            </w:r>
            <w:proofErr w:type="spellEnd"/>
          </w:p>
        </w:tc>
      </w:tr>
      <w:tr w:rsidR="00A85D70" w:rsidRPr="00032521" w14:paraId="7F853363" w14:textId="77777777" w:rsidTr="00A85D70">
        <w:tc>
          <w:tcPr>
            <w:tcW w:w="3145" w:type="dxa"/>
          </w:tcPr>
          <w:p w14:paraId="31DA2E8B" w14:textId="77777777" w:rsidR="00A85D70" w:rsidRPr="00032521" w:rsidRDefault="00A85D70" w:rsidP="006C15AF">
            <w:pPr>
              <w:jc w:val="both"/>
              <w:rPr>
                <w:rFonts w:ascii="Times New Roman" w:eastAsia="Arial Unicode MS" w:hAnsi="Times New Roman" w:cs="Times New Roman"/>
                <w:b/>
                <w:bCs/>
                <w:sz w:val="20"/>
                <w:szCs w:val="20"/>
                <w:u w:color="000000"/>
                <w:lang w:val="it-IT"/>
              </w:rPr>
            </w:pPr>
            <w:r w:rsidRPr="00032521">
              <w:rPr>
                <w:rFonts w:ascii="Times New Roman" w:eastAsia="Arial Unicode MS" w:hAnsi="Times New Roman" w:cs="Times New Roman"/>
                <w:sz w:val="20"/>
                <w:szCs w:val="20"/>
                <w:u w:color="000000"/>
                <w:lang w:val="it-IT"/>
              </w:rPr>
              <w:t>Urina</w:t>
            </w:r>
          </w:p>
        </w:tc>
        <w:tc>
          <w:tcPr>
            <w:tcW w:w="6480" w:type="dxa"/>
          </w:tcPr>
          <w:p w14:paraId="1A385E45" w14:textId="77777777" w:rsidR="00A85D70" w:rsidRPr="00032521" w:rsidRDefault="00A85D70" w:rsidP="006C15AF">
            <w:pPr>
              <w:jc w:val="both"/>
              <w:rPr>
                <w:rFonts w:ascii="Times New Roman" w:eastAsia="Arial Unicode MS" w:hAnsi="Times New Roman" w:cs="Times New Roman"/>
                <w:b/>
                <w:bCs/>
                <w:sz w:val="20"/>
                <w:szCs w:val="20"/>
                <w:u w:color="000000"/>
                <w:lang w:val="it-IT"/>
              </w:rPr>
            </w:pPr>
            <w:r w:rsidRPr="00032521">
              <w:rPr>
                <w:rFonts w:ascii="Times New Roman" w:eastAsia="Arial Unicode MS" w:hAnsi="Times New Roman" w:cs="Times New Roman"/>
                <w:sz w:val="20"/>
                <w:szCs w:val="20"/>
                <w:u w:color="000000"/>
                <w:lang w:val="es-ES_tradnl"/>
              </w:rPr>
              <w:t xml:space="preserve">Examen sumar </w:t>
            </w:r>
            <w:proofErr w:type="spellStart"/>
            <w:r w:rsidRPr="00032521">
              <w:rPr>
                <w:rFonts w:ascii="Times New Roman" w:eastAsia="Arial Unicode MS" w:hAnsi="Times New Roman" w:cs="Times New Roman"/>
                <w:sz w:val="20"/>
                <w:szCs w:val="20"/>
                <w:u w:color="000000"/>
                <w:lang w:val="es-ES_tradnl"/>
              </w:rPr>
              <w:t>urin</w:t>
            </w:r>
            <w:proofErr w:type="spellEnd"/>
            <w:r w:rsidRPr="00032521">
              <w:rPr>
                <w:rFonts w:ascii="Times New Roman" w:eastAsia="Arial Unicode MS" w:hAnsi="Times New Roman" w:cs="Times New Roman"/>
                <w:sz w:val="20"/>
                <w:szCs w:val="20"/>
                <w:u w:color="000000"/>
                <w:lang w:val="it-IT"/>
              </w:rPr>
              <w:t>ă</w:t>
            </w:r>
          </w:p>
        </w:tc>
      </w:tr>
      <w:tr w:rsidR="00A85D70" w:rsidRPr="00032521" w14:paraId="6598AE05" w14:textId="77777777" w:rsidTr="00A85D70">
        <w:tc>
          <w:tcPr>
            <w:tcW w:w="3145" w:type="dxa"/>
          </w:tcPr>
          <w:p w14:paraId="34115141" w14:textId="77777777" w:rsidR="00A85D70" w:rsidRPr="00032521" w:rsidRDefault="00A85D70" w:rsidP="006C15AF">
            <w:pPr>
              <w:jc w:val="both"/>
              <w:rPr>
                <w:rFonts w:ascii="Times New Roman" w:eastAsia="Arial Unicode MS" w:hAnsi="Times New Roman" w:cs="Times New Roman"/>
                <w:b/>
                <w:bCs/>
                <w:sz w:val="20"/>
                <w:szCs w:val="20"/>
                <w:u w:color="000000"/>
                <w:lang w:val="it-IT"/>
              </w:rPr>
            </w:pPr>
            <w:r w:rsidRPr="00032521">
              <w:rPr>
                <w:rFonts w:ascii="Times New Roman" w:eastAsia="Arial Unicode MS" w:hAnsi="Times New Roman" w:cs="Times New Roman"/>
                <w:sz w:val="20"/>
                <w:szCs w:val="20"/>
                <w:u w:color="000000"/>
                <w:lang w:val="it-IT"/>
              </w:rPr>
              <w:t>Alte date de laborator semnificative</w:t>
            </w:r>
          </w:p>
        </w:tc>
        <w:tc>
          <w:tcPr>
            <w:tcW w:w="6480" w:type="dxa"/>
          </w:tcPr>
          <w:p w14:paraId="176700DC" w14:textId="77777777" w:rsidR="00A85D70" w:rsidRPr="00032521" w:rsidRDefault="00A85D70" w:rsidP="006C15AF">
            <w:pPr>
              <w:jc w:val="both"/>
              <w:rPr>
                <w:rFonts w:ascii="Times New Roman" w:eastAsia="Arial Unicode MS" w:hAnsi="Times New Roman" w:cs="Times New Roman"/>
                <w:sz w:val="20"/>
                <w:szCs w:val="20"/>
                <w:u w:color="000000"/>
                <w:lang w:val="it-IT"/>
              </w:rPr>
            </w:pPr>
            <w:r w:rsidRPr="00032521">
              <w:rPr>
                <w:rFonts w:ascii="Times New Roman" w:eastAsia="Arial Unicode MS" w:hAnsi="Times New Roman" w:cs="Times New Roman"/>
                <w:sz w:val="20"/>
                <w:szCs w:val="20"/>
                <w:u w:color="000000"/>
                <w:lang w:val="it-IT"/>
              </w:rPr>
              <w:t>După caz</w:t>
            </w:r>
          </w:p>
        </w:tc>
      </w:tr>
      <w:bookmarkEnd w:id="20"/>
    </w:tbl>
    <w:p w14:paraId="2D58D534" w14:textId="77777777" w:rsidR="00A85D70" w:rsidRPr="00032521" w:rsidRDefault="00A85D70" w:rsidP="00A85D70">
      <w:pPr>
        <w:spacing w:after="0" w:line="240" w:lineRule="auto"/>
        <w:jc w:val="both"/>
        <w:rPr>
          <w:rFonts w:ascii="Times New Roman" w:eastAsia="Arial Unicode MS" w:hAnsi="Times New Roman" w:cs="Times New Roman"/>
          <w:sz w:val="24"/>
          <w:szCs w:val="24"/>
          <w:u w:color="000000"/>
          <w:lang w:val="it-IT"/>
        </w:rPr>
      </w:pPr>
    </w:p>
    <w:p w14:paraId="43F7E822" w14:textId="77777777" w:rsidR="00A85D70" w:rsidRPr="00032521" w:rsidRDefault="00A85D70" w:rsidP="00A85D70">
      <w:pPr>
        <w:spacing w:after="0" w:line="240" w:lineRule="auto"/>
        <w:jc w:val="both"/>
        <w:rPr>
          <w:rFonts w:ascii="Times New Roman" w:eastAsia="Arial Unicode MS" w:hAnsi="Times New Roman" w:cs="Times New Roman"/>
          <w:b/>
          <w:bCs/>
          <w:sz w:val="24"/>
          <w:szCs w:val="24"/>
          <w:u w:val="single" w:color="000000"/>
          <w:lang w:val="it-IT"/>
        </w:rPr>
      </w:pPr>
      <w:r w:rsidRPr="00032521">
        <w:rPr>
          <w:rFonts w:ascii="Times New Roman" w:eastAsia="Arial Unicode MS" w:hAnsi="Times New Roman" w:cs="Times New Roman"/>
          <w:b/>
          <w:bCs/>
          <w:sz w:val="24"/>
          <w:szCs w:val="24"/>
          <w:u w:val="single" w:color="000000"/>
          <w:lang w:val="it-IT"/>
        </w:rPr>
        <w:t xml:space="preserve">3. Prima evaluare pentru atingerea țintei terapeutice - la 6 luni de tratament continuu de la initierea terapiei biologice </w:t>
      </w:r>
    </w:p>
    <w:p w14:paraId="18913BB1" w14:textId="77777777" w:rsidR="00A85D70" w:rsidRPr="00032521" w:rsidRDefault="00A85D70" w:rsidP="00A85D70">
      <w:pPr>
        <w:spacing w:after="0" w:line="240" w:lineRule="auto"/>
        <w:jc w:val="both"/>
        <w:rPr>
          <w:rFonts w:ascii="Times New Roman" w:eastAsia="Arial Unicode MS" w:hAnsi="Times New Roman" w:cs="Times New Roman"/>
          <w:b/>
          <w:bCs/>
          <w:sz w:val="24"/>
          <w:szCs w:val="24"/>
          <w:u w:color="000000"/>
          <w:lang w:val="it-IT"/>
        </w:rPr>
      </w:pPr>
    </w:p>
    <w:tbl>
      <w:tblPr>
        <w:tblStyle w:val="TableGrid"/>
        <w:tblW w:w="0" w:type="auto"/>
        <w:tblLook w:val="04A0" w:firstRow="1" w:lastRow="0" w:firstColumn="1" w:lastColumn="0" w:noHBand="0" w:noVBand="1"/>
      </w:tblPr>
      <w:tblGrid>
        <w:gridCol w:w="3068"/>
        <w:gridCol w:w="6282"/>
      </w:tblGrid>
      <w:tr w:rsidR="00A85D70" w:rsidRPr="00032521" w14:paraId="68D60A7F" w14:textId="77777777" w:rsidTr="00A85D70">
        <w:tc>
          <w:tcPr>
            <w:tcW w:w="3145" w:type="dxa"/>
          </w:tcPr>
          <w:p w14:paraId="16ABB8E4" w14:textId="77777777" w:rsidR="00A85D70" w:rsidRPr="00032521" w:rsidRDefault="00A85D70" w:rsidP="006C15AF">
            <w:pPr>
              <w:jc w:val="both"/>
              <w:rPr>
                <w:rFonts w:ascii="Times New Roman" w:eastAsia="Arial Unicode MS" w:hAnsi="Times New Roman" w:cs="Times New Roman"/>
                <w:sz w:val="20"/>
                <w:szCs w:val="20"/>
                <w:u w:color="000000"/>
                <w:lang w:val="it-IT"/>
              </w:rPr>
            </w:pPr>
            <w:r w:rsidRPr="00032521">
              <w:rPr>
                <w:rFonts w:ascii="Times New Roman" w:eastAsia="Arial Unicode MS" w:hAnsi="Times New Roman" w:cs="Times New Roman"/>
                <w:sz w:val="20"/>
                <w:szCs w:val="20"/>
                <w:u w:color="000000"/>
                <w:lang w:val="it-IT"/>
              </w:rPr>
              <w:t>Severitatea bolii (ținta terapeutică)</w:t>
            </w:r>
          </w:p>
        </w:tc>
        <w:tc>
          <w:tcPr>
            <w:tcW w:w="6480" w:type="dxa"/>
          </w:tcPr>
          <w:p w14:paraId="54E0B029" w14:textId="77777777" w:rsidR="00A85D70" w:rsidRPr="00032521" w:rsidRDefault="00A85D70" w:rsidP="006C15AF">
            <w:pPr>
              <w:jc w:val="both"/>
              <w:rPr>
                <w:rFonts w:ascii="Times New Roman" w:eastAsia="Arial Unicode MS" w:hAnsi="Times New Roman" w:cs="Times New Roman"/>
                <w:sz w:val="20"/>
                <w:szCs w:val="20"/>
                <w:u w:color="000000"/>
              </w:rPr>
            </w:pPr>
            <w:r w:rsidRPr="00032521">
              <w:rPr>
                <w:rFonts w:ascii="Times New Roman" w:eastAsia="Arial Unicode MS" w:hAnsi="Times New Roman" w:cs="Times New Roman"/>
                <w:sz w:val="20"/>
                <w:szCs w:val="20"/>
                <w:u w:color="000000"/>
                <w:lang w:val="en-GB"/>
              </w:rPr>
              <w:t xml:space="preserve">WI-NRS </w:t>
            </w:r>
          </w:p>
          <w:p w14:paraId="4AD2EA9D" w14:textId="77777777" w:rsidR="00A85D70" w:rsidRPr="00032521" w:rsidRDefault="00A85D70" w:rsidP="006C15AF">
            <w:pPr>
              <w:jc w:val="both"/>
              <w:rPr>
                <w:rFonts w:ascii="Times New Roman" w:eastAsia="Arial Unicode MS" w:hAnsi="Times New Roman" w:cs="Times New Roman"/>
                <w:sz w:val="20"/>
                <w:szCs w:val="20"/>
                <w:u w:color="000000"/>
              </w:rPr>
            </w:pPr>
            <w:r w:rsidRPr="00032521">
              <w:rPr>
                <w:rFonts w:ascii="Times New Roman" w:eastAsia="Arial Unicode MS" w:hAnsi="Times New Roman" w:cs="Times New Roman"/>
                <w:sz w:val="20"/>
                <w:szCs w:val="20"/>
                <w:u w:color="000000"/>
                <w:lang w:val="en-GB"/>
              </w:rPr>
              <w:t xml:space="preserve">PN- IGA/ PN-IGA Activity </w:t>
            </w:r>
          </w:p>
          <w:p w14:paraId="187F5B16" w14:textId="77777777" w:rsidR="00A85D70" w:rsidRPr="00032521" w:rsidRDefault="00A85D70" w:rsidP="006C15AF">
            <w:pPr>
              <w:jc w:val="both"/>
              <w:rPr>
                <w:rFonts w:ascii="Times New Roman" w:eastAsia="Arial Unicode MS" w:hAnsi="Times New Roman" w:cs="Times New Roman"/>
                <w:sz w:val="20"/>
                <w:szCs w:val="20"/>
                <w:u w:color="000000"/>
              </w:rPr>
            </w:pPr>
            <w:r w:rsidRPr="00032521">
              <w:rPr>
                <w:rFonts w:ascii="Times New Roman" w:eastAsia="Arial Unicode MS" w:hAnsi="Times New Roman" w:cs="Times New Roman"/>
                <w:sz w:val="20"/>
                <w:szCs w:val="20"/>
                <w:u w:color="000000"/>
                <w:lang w:val="it-IT"/>
              </w:rPr>
              <w:t>DLQI</w:t>
            </w:r>
          </w:p>
        </w:tc>
      </w:tr>
      <w:tr w:rsidR="00A85D70" w:rsidRPr="00032521" w14:paraId="7BC4A932" w14:textId="77777777" w:rsidTr="00A85D70">
        <w:tc>
          <w:tcPr>
            <w:tcW w:w="3145" w:type="dxa"/>
          </w:tcPr>
          <w:p w14:paraId="765D8A1E" w14:textId="77777777" w:rsidR="00A85D70" w:rsidRPr="00032521" w:rsidRDefault="00A85D70" w:rsidP="006C15AF">
            <w:pPr>
              <w:jc w:val="both"/>
              <w:rPr>
                <w:rFonts w:ascii="Times New Roman" w:eastAsia="Arial Unicode MS" w:hAnsi="Times New Roman" w:cs="Times New Roman"/>
                <w:sz w:val="20"/>
                <w:szCs w:val="20"/>
                <w:u w:color="000000"/>
                <w:lang w:val="it-IT"/>
              </w:rPr>
            </w:pPr>
            <w:r w:rsidRPr="00032521">
              <w:rPr>
                <w:rFonts w:ascii="Times New Roman" w:eastAsia="Arial Unicode MS" w:hAnsi="Times New Roman" w:cs="Times New Roman"/>
                <w:sz w:val="20"/>
                <w:szCs w:val="20"/>
                <w:u w:color="000000"/>
                <w:lang w:val="it-IT"/>
              </w:rPr>
              <w:t>Teste serologice</w:t>
            </w:r>
          </w:p>
        </w:tc>
        <w:tc>
          <w:tcPr>
            <w:tcW w:w="6480" w:type="dxa"/>
          </w:tcPr>
          <w:p w14:paraId="7D8894E2" w14:textId="77777777" w:rsidR="00A85D70" w:rsidRPr="00032521" w:rsidRDefault="00A85D70" w:rsidP="006C15AF">
            <w:pPr>
              <w:jc w:val="both"/>
              <w:rPr>
                <w:rFonts w:ascii="Times New Roman" w:eastAsia="Arial Unicode MS" w:hAnsi="Times New Roman" w:cs="Times New Roman"/>
                <w:sz w:val="20"/>
                <w:szCs w:val="20"/>
                <w:u w:color="000000"/>
                <w:lang w:val="it-IT"/>
              </w:rPr>
            </w:pPr>
            <w:r w:rsidRPr="00032521">
              <w:rPr>
                <w:rFonts w:ascii="Times New Roman" w:eastAsia="Arial Unicode MS" w:hAnsi="Times New Roman" w:cs="Times New Roman"/>
                <w:sz w:val="20"/>
                <w:szCs w:val="20"/>
                <w:u w:color="000000"/>
                <w:lang w:val="it-IT"/>
              </w:rPr>
              <w:t>Hemoleucogramă</w:t>
            </w:r>
            <w:r w:rsidRPr="00032521">
              <w:rPr>
                <w:rFonts w:ascii="Times New Roman" w:eastAsia="Arial Unicode MS" w:hAnsi="Times New Roman" w:cs="Times New Roman"/>
                <w:sz w:val="20"/>
                <w:szCs w:val="20"/>
                <w:u w:color="000000"/>
              </w:rPr>
              <w:t xml:space="preserve">, VSH, </w:t>
            </w:r>
            <w:proofErr w:type="spellStart"/>
            <w:r w:rsidRPr="00032521">
              <w:rPr>
                <w:rFonts w:ascii="Times New Roman" w:eastAsia="Arial Unicode MS" w:hAnsi="Times New Roman" w:cs="Times New Roman"/>
                <w:sz w:val="20"/>
                <w:szCs w:val="20"/>
                <w:u w:color="000000"/>
              </w:rPr>
              <w:t>Creatinin</w:t>
            </w:r>
            <w:proofErr w:type="spellEnd"/>
            <w:r w:rsidRPr="00032521">
              <w:rPr>
                <w:rFonts w:ascii="Times New Roman" w:eastAsia="Arial Unicode MS" w:hAnsi="Times New Roman" w:cs="Times New Roman"/>
                <w:sz w:val="20"/>
                <w:szCs w:val="20"/>
                <w:u w:color="000000"/>
                <w:lang w:val="it-IT"/>
              </w:rPr>
              <w:t>ă</w:t>
            </w:r>
            <w:r w:rsidRPr="00032521">
              <w:rPr>
                <w:rFonts w:ascii="Times New Roman" w:eastAsia="Arial Unicode MS" w:hAnsi="Times New Roman" w:cs="Times New Roman"/>
                <w:sz w:val="20"/>
                <w:szCs w:val="20"/>
                <w:u w:color="000000"/>
                <w:lang w:val="es-ES_tradnl"/>
              </w:rPr>
              <w:t xml:space="preserve">, </w:t>
            </w:r>
            <w:proofErr w:type="spellStart"/>
            <w:r w:rsidRPr="00032521">
              <w:rPr>
                <w:rFonts w:ascii="Times New Roman" w:eastAsia="Arial Unicode MS" w:hAnsi="Times New Roman" w:cs="Times New Roman"/>
                <w:sz w:val="20"/>
                <w:szCs w:val="20"/>
                <w:u w:color="000000"/>
                <w:lang w:val="es-ES_tradnl"/>
              </w:rPr>
              <w:t>Uree</w:t>
            </w:r>
            <w:proofErr w:type="spellEnd"/>
            <w:r w:rsidRPr="00032521">
              <w:rPr>
                <w:rFonts w:ascii="Times New Roman" w:eastAsia="Arial Unicode MS" w:hAnsi="Times New Roman" w:cs="Times New Roman"/>
                <w:sz w:val="20"/>
                <w:szCs w:val="20"/>
                <w:u w:color="000000"/>
                <w:lang w:val="es-ES_tradnl"/>
              </w:rPr>
              <w:t xml:space="preserve">, ASAT, ALAT, GGT, </w:t>
            </w:r>
            <w:proofErr w:type="spellStart"/>
            <w:r w:rsidRPr="00032521">
              <w:rPr>
                <w:rFonts w:ascii="Times New Roman" w:eastAsia="Arial Unicode MS" w:hAnsi="Times New Roman" w:cs="Times New Roman"/>
                <w:sz w:val="20"/>
                <w:szCs w:val="20"/>
                <w:u w:color="000000"/>
                <w:lang w:val="es-ES_tradnl"/>
              </w:rPr>
              <w:t>Glicemie</w:t>
            </w:r>
            <w:proofErr w:type="spellEnd"/>
            <w:r w:rsidRPr="00032521">
              <w:rPr>
                <w:rFonts w:ascii="Times New Roman" w:eastAsia="Arial Unicode MS" w:hAnsi="Times New Roman" w:cs="Times New Roman"/>
                <w:sz w:val="20"/>
                <w:szCs w:val="20"/>
                <w:u w:color="000000"/>
                <w:lang w:val="es-ES_tradnl"/>
              </w:rPr>
              <w:t xml:space="preserve">, </w:t>
            </w:r>
            <w:proofErr w:type="spellStart"/>
            <w:r w:rsidRPr="00032521">
              <w:rPr>
                <w:rFonts w:ascii="Times New Roman" w:eastAsia="Arial Unicode MS" w:hAnsi="Times New Roman" w:cs="Times New Roman"/>
                <w:sz w:val="20"/>
                <w:szCs w:val="20"/>
                <w:u w:color="000000"/>
                <w:lang w:val="es-ES_tradnl"/>
              </w:rPr>
              <w:t>Electroforeza</w:t>
            </w:r>
            <w:proofErr w:type="spellEnd"/>
            <w:r w:rsidRPr="00032521">
              <w:rPr>
                <w:rFonts w:ascii="Times New Roman" w:eastAsia="Arial Unicode MS" w:hAnsi="Times New Roman" w:cs="Times New Roman"/>
                <w:sz w:val="20"/>
                <w:szCs w:val="20"/>
                <w:u w:color="000000"/>
                <w:lang w:val="es-ES_tradnl"/>
              </w:rPr>
              <w:t xml:space="preserve"> </w:t>
            </w:r>
            <w:proofErr w:type="spellStart"/>
            <w:r w:rsidRPr="00032521">
              <w:rPr>
                <w:rFonts w:ascii="Times New Roman" w:eastAsia="Arial Unicode MS" w:hAnsi="Times New Roman" w:cs="Times New Roman"/>
                <w:sz w:val="20"/>
                <w:szCs w:val="20"/>
                <w:u w:color="000000"/>
                <w:lang w:val="es-ES_tradnl"/>
              </w:rPr>
              <w:t>proteinelor</w:t>
            </w:r>
            <w:proofErr w:type="spellEnd"/>
            <w:r w:rsidRPr="00032521">
              <w:rPr>
                <w:rFonts w:ascii="Times New Roman" w:eastAsia="Arial Unicode MS" w:hAnsi="Times New Roman" w:cs="Times New Roman"/>
                <w:sz w:val="20"/>
                <w:szCs w:val="20"/>
                <w:u w:color="000000"/>
                <w:lang w:val="es-ES_tradnl"/>
              </w:rPr>
              <w:t xml:space="preserve"> </w:t>
            </w:r>
            <w:proofErr w:type="spellStart"/>
            <w:r w:rsidRPr="00032521">
              <w:rPr>
                <w:rFonts w:ascii="Times New Roman" w:eastAsia="Arial Unicode MS" w:hAnsi="Times New Roman" w:cs="Times New Roman"/>
                <w:sz w:val="20"/>
                <w:szCs w:val="20"/>
                <w:u w:color="000000"/>
                <w:lang w:val="es-ES_tradnl"/>
              </w:rPr>
              <w:t>serice</w:t>
            </w:r>
            <w:proofErr w:type="spellEnd"/>
          </w:p>
        </w:tc>
      </w:tr>
      <w:tr w:rsidR="00A85D70" w:rsidRPr="00032521" w14:paraId="6BD17389" w14:textId="77777777" w:rsidTr="00A85D70">
        <w:tc>
          <w:tcPr>
            <w:tcW w:w="3145" w:type="dxa"/>
          </w:tcPr>
          <w:p w14:paraId="429BD02F" w14:textId="77777777" w:rsidR="00A85D70" w:rsidRPr="00032521" w:rsidRDefault="00A85D70" w:rsidP="006C15AF">
            <w:pPr>
              <w:jc w:val="both"/>
              <w:rPr>
                <w:rFonts w:ascii="Times New Roman" w:eastAsia="Arial Unicode MS" w:hAnsi="Times New Roman" w:cs="Times New Roman"/>
                <w:sz w:val="20"/>
                <w:szCs w:val="20"/>
                <w:u w:color="000000"/>
                <w:lang w:val="it-IT"/>
              </w:rPr>
            </w:pPr>
            <w:r w:rsidRPr="00032521">
              <w:rPr>
                <w:rFonts w:ascii="Times New Roman" w:eastAsia="Arial Unicode MS" w:hAnsi="Times New Roman" w:cs="Times New Roman"/>
                <w:sz w:val="20"/>
                <w:szCs w:val="20"/>
                <w:u w:color="000000"/>
                <w:lang w:val="it-IT"/>
              </w:rPr>
              <w:t>Urina</w:t>
            </w:r>
          </w:p>
        </w:tc>
        <w:tc>
          <w:tcPr>
            <w:tcW w:w="6480" w:type="dxa"/>
          </w:tcPr>
          <w:p w14:paraId="6E8E8000" w14:textId="77777777" w:rsidR="00A85D70" w:rsidRPr="00032521" w:rsidRDefault="00A85D70" w:rsidP="006C15AF">
            <w:pPr>
              <w:jc w:val="both"/>
              <w:rPr>
                <w:rFonts w:ascii="Times New Roman" w:eastAsia="Arial Unicode MS" w:hAnsi="Times New Roman" w:cs="Times New Roman"/>
                <w:sz w:val="20"/>
                <w:szCs w:val="20"/>
                <w:u w:color="000000"/>
                <w:lang w:val="it-IT"/>
              </w:rPr>
            </w:pPr>
            <w:r w:rsidRPr="00032521">
              <w:rPr>
                <w:rFonts w:ascii="Times New Roman" w:eastAsia="Arial Unicode MS" w:hAnsi="Times New Roman" w:cs="Times New Roman"/>
                <w:sz w:val="20"/>
                <w:szCs w:val="20"/>
                <w:u w:color="000000"/>
                <w:lang w:val="es-ES_tradnl"/>
              </w:rPr>
              <w:t xml:space="preserve">Examen sumar </w:t>
            </w:r>
            <w:proofErr w:type="spellStart"/>
            <w:r w:rsidRPr="00032521">
              <w:rPr>
                <w:rFonts w:ascii="Times New Roman" w:eastAsia="Arial Unicode MS" w:hAnsi="Times New Roman" w:cs="Times New Roman"/>
                <w:sz w:val="20"/>
                <w:szCs w:val="20"/>
                <w:u w:color="000000"/>
                <w:lang w:val="es-ES_tradnl"/>
              </w:rPr>
              <w:t>urin</w:t>
            </w:r>
            <w:proofErr w:type="spellEnd"/>
            <w:r w:rsidRPr="00032521">
              <w:rPr>
                <w:rFonts w:ascii="Times New Roman" w:eastAsia="Arial Unicode MS" w:hAnsi="Times New Roman" w:cs="Times New Roman"/>
                <w:sz w:val="20"/>
                <w:szCs w:val="20"/>
                <w:u w:color="000000"/>
                <w:lang w:val="it-IT"/>
              </w:rPr>
              <w:t>ă</w:t>
            </w:r>
          </w:p>
        </w:tc>
      </w:tr>
      <w:tr w:rsidR="00A85D70" w:rsidRPr="00032521" w14:paraId="67781E00" w14:textId="77777777" w:rsidTr="00A85D70">
        <w:tc>
          <w:tcPr>
            <w:tcW w:w="3145" w:type="dxa"/>
          </w:tcPr>
          <w:p w14:paraId="5D4A5291" w14:textId="77777777" w:rsidR="00A85D70" w:rsidRPr="00032521" w:rsidRDefault="00A85D70" w:rsidP="006C15AF">
            <w:pPr>
              <w:jc w:val="both"/>
              <w:rPr>
                <w:rFonts w:ascii="Times New Roman" w:eastAsia="Arial Unicode MS" w:hAnsi="Times New Roman" w:cs="Times New Roman"/>
                <w:sz w:val="20"/>
                <w:szCs w:val="20"/>
                <w:u w:color="000000"/>
                <w:lang w:val="it-IT"/>
              </w:rPr>
            </w:pPr>
            <w:r w:rsidRPr="00032521">
              <w:rPr>
                <w:rFonts w:ascii="Times New Roman" w:eastAsia="Arial Unicode MS" w:hAnsi="Times New Roman" w:cs="Times New Roman"/>
                <w:sz w:val="20"/>
                <w:szCs w:val="20"/>
                <w:u w:color="000000"/>
                <w:lang w:val="it-IT"/>
              </w:rPr>
              <w:t>Alte date de laborator semnificative</w:t>
            </w:r>
          </w:p>
        </w:tc>
        <w:tc>
          <w:tcPr>
            <w:tcW w:w="6480" w:type="dxa"/>
          </w:tcPr>
          <w:p w14:paraId="074E7200" w14:textId="77777777" w:rsidR="00A85D70" w:rsidRPr="00032521" w:rsidRDefault="00A85D70" w:rsidP="006C15AF">
            <w:pPr>
              <w:jc w:val="both"/>
              <w:rPr>
                <w:rFonts w:ascii="Times New Roman" w:eastAsia="Arial Unicode MS" w:hAnsi="Times New Roman" w:cs="Times New Roman"/>
                <w:sz w:val="20"/>
                <w:szCs w:val="20"/>
                <w:u w:color="000000"/>
                <w:lang w:val="it-IT"/>
              </w:rPr>
            </w:pPr>
            <w:r w:rsidRPr="00032521">
              <w:rPr>
                <w:rFonts w:ascii="Times New Roman" w:eastAsia="Arial Unicode MS" w:hAnsi="Times New Roman" w:cs="Times New Roman"/>
                <w:sz w:val="20"/>
                <w:szCs w:val="20"/>
                <w:u w:color="000000"/>
                <w:lang w:val="it-IT"/>
              </w:rPr>
              <w:t>După caz</w:t>
            </w:r>
          </w:p>
        </w:tc>
      </w:tr>
    </w:tbl>
    <w:p w14:paraId="0623C217" w14:textId="77777777" w:rsidR="00A85D70" w:rsidRPr="00032521" w:rsidRDefault="00A85D70" w:rsidP="00A85D70">
      <w:pPr>
        <w:spacing w:after="0" w:line="240" w:lineRule="auto"/>
        <w:jc w:val="both"/>
        <w:rPr>
          <w:rFonts w:ascii="Times New Roman" w:eastAsia="Arial Unicode MS" w:hAnsi="Times New Roman" w:cs="Times New Roman"/>
          <w:b/>
          <w:bCs/>
          <w:sz w:val="24"/>
          <w:szCs w:val="24"/>
          <w:u w:color="000000"/>
          <w:lang w:val="it-IT"/>
        </w:rPr>
      </w:pPr>
    </w:p>
    <w:p w14:paraId="24D9A8E6" w14:textId="77777777" w:rsidR="00A85D70" w:rsidRPr="00032521" w:rsidRDefault="00A85D70" w:rsidP="00A85D70">
      <w:pPr>
        <w:spacing w:after="0" w:line="240" w:lineRule="auto"/>
        <w:jc w:val="both"/>
        <w:rPr>
          <w:rFonts w:ascii="Times New Roman" w:eastAsia="Arial Unicode MS" w:hAnsi="Times New Roman" w:cs="Times New Roman"/>
          <w:b/>
          <w:bCs/>
          <w:sz w:val="24"/>
          <w:szCs w:val="24"/>
          <w:u w:color="000000"/>
          <w:lang w:val="it-IT"/>
        </w:rPr>
      </w:pPr>
      <w:r w:rsidRPr="00032521">
        <w:rPr>
          <w:rFonts w:ascii="Times New Roman" w:eastAsia="Arial Unicode MS" w:hAnsi="Times New Roman" w:cs="Times New Roman"/>
          <w:b/>
          <w:bCs/>
          <w:sz w:val="24"/>
          <w:szCs w:val="24"/>
          <w:u w:val="single" w:color="000000"/>
          <w:lang w:val="it-IT"/>
        </w:rPr>
        <w:t>4. Monitorizarea menținerii țintei terapeutice și a sigurantei terapeutice se realizeaza la fiecare 6 luni de tratament de la prima evaluare a țintei terapeutice</w:t>
      </w:r>
    </w:p>
    <w:p w14:paraId="4D315067" w14:textId="77777777" w:rsidR="00A85D70" w:rsidRPr="00032521" w:rsidRDefault="00A85D70" w:rsidP="00A85D70">
      <w:pPr>
        <w:spacing w:after="0" w:line="240" w:lineRule="auto"/>
        <w:jc w:val="both"/>
        <w:rPr>
          <w:rFonts w:ascii="Times New Roman" w:eastAsia="Arial Unicode MS" w:hAnsi="Times New Roman" w:cs="Times New Roman"/>
          <w:b/>
          <w:bCs/>
          <w:sz w:val="24"/>
          <w:szCs w:val="24"/>
          <w:u w:color="000000"/>
          <w:lang w:val="it-IT"/>
        </w:rPr>
      </w:pPr>
    </w:p>
    <w:tbl>
      <w:tblPr>
        <w:tblStyle w:val="TableGrid"/>
        <w:tblW w:w="0" w:type="auto"/>
        <w:tblLook w:val="04A0" w:firstRow="1" w:lastRow="0" w:firstColumn="1" w:lastColumn="0" w:noHBand="0" w:noVBand="1"/>
      </w:tblPr>
      <w:tblGrid>
        <w:gridCol w:w="3067"/>
        <w:gridCol w:w="4705"/>
        <w:gridCol w:w="1578"/>
      </w:tblGrid>
      <w:tr w:rsidR="00A85D70" w:rsidRPr="00032521" w14:paraId="3C53D8BF" w14:textId="77777777" w:rsidTr="00A85D70">
        <w:tc>
          <w:tcPr>
            <w:tcW w:w="3145" w:type="dxa"/>
          </w:tcPr>
          <w:p w14:paraId="77E658E1" w14:textId="77777777" w:rsidR="00A85D70" w:rsidRPr="00032521" w:rsidRDefault="00A85D70" w:rsidP="006C15AF">
            <w:pPr>
              <w:jc w:val="both"/>
              <w:rPr>
                <w:rFonts w:ascii="Times New Roman" w:eastAsia="Arial Unicode MS" w:hAnsi="Times New Roman" w:cs="Times New Roman"/>
                <w:b/>
                <w:bCs/>
                <w:sz w:val="20"/>
                <w:szCs w:val="20"/>
                <w:u w:color="000000"/>
                <w:lang w:val="it-IT"/>
              </w:rPr>
            </w:pPr>
            <w:r w:rsidRPr="00032521">
              <w:rPr>
                <w:rFonts w:ascii="Times New Roman" w:eastAsia="Arial Unicode MS" w:hAnsi="Times New Roman" w:cs="Times New Roman"/>
                <w:sz w:val="20"/>
                <w:szCs w:val="20"/>
                <w:u w:color="000000"/>
                <w:lang w:val="it-IT"/>
              </w:rPr>
              <w:t>Severitatea bolii (se raportează față de valoarea inițială)</w:t>
            </w:r>
          </w:p>
        </w:tc>
        <w:tc>
          <w:tcPr>
            <w:tcW w:w="4860" w:type="dxa"/>
          </w:tcPr>
          <w:p w14:paraId="5AECAB4B" w14:textId="77777777" w:rsidR="00A85D70" w:rsidRPr="00032521" w:rsidRDefault="00A85D70" w:rsidP="006C15AF">
            <w:pPr>
              <w:jc w:val="both"/>
              <w:rPr>
                <w:rFonts w:ascii="Times New Roman" w:eastAsia="Arial Unicode MS" w:hAnsi="Times New Roman" w:cs="Times New Roman"/>
                <w:sz w:val="20"/>
                <w:szCs w:val="20"/>
                <w:u w:color="000000"/>
                <w:lang w:val="it-IT"/>
              </w:rPr>
            </w:pPr>
            <w:r w:rsidRPr="00032521">
              <w:rPr>
                <w:rFonts w:ascii="Times New Roman" w:eastAsia="Arial Unicode MS" w:hAnsi="Times New Roman" w:cs="Times New Roman"/>
                <w:sz w:val="20"/>
                <w:szCs w:val="20"/>
                <w:u w:color="000000"/>
                <w:lang w:val="it-IT"/>
              </w:rPr>
              <w:t>WI-NRS ≤ 3</w:t>
            </w:r>
          </w:p>
        </w:tc>
        <w:tc>
          <w:tcPr>
            <w:tcW w:w="1620" w:type="dxa"/>
          </w:tcPr>
          <w:p w14:paraId="44744A51" w14:textId="77777777" w:rsidR="00A85D70" w:rsidRPr="00032521" w:rsidRDefault="00A85D70" w:rsidP="006C15AF">
            <w:pPr>
              <w:jc w:val="both"/>
              <w:rPr>
                <w:rFonts w:ascii="Times New Roman" w:eastAsia="Arial Unicode MS" w:hAnsi="Times New Roman" w:cs="Times New Roman"/>
                <w:b/>
                <w:bCs/>
                <w:sz w:val="20"/>
                <w:szCs w:val="20"/>
                <w:u w:color="000000"/>
                <w:lang w:val="it-IT"/>
              </w:rPr>
            </w:pPr>
            <w:r w:rsidRPr="00032521">
              <w:rPr>
                <w:rFonts w:ascii="Times New Roman" w:eastAsia="Arial Unicode MS" w:hAnsi="Times New Roman" w:cs="Times New Roman"/>
                <w:sz w:val="20"/>
                <w:szCs w:val="20"/>
                <w:u w:color="000000"/>
                <w:lang w:val="it-IT"/>
              </w:rPr>
              <w:t>la fiecare 6 luni</w:t>
            </w:r>
          </w:p>
        </w:tc>
      </w:tr>
      <w:tr w:rsidR="00A85D70" w:rsidRPr="00032521" w14:paraId="164A68DB" w14:textId="77777777" w:rsidTr="00A85D70">
        <w:tc>
          <w:tcPr>
            <w:tcW w:w="3145" w:type="dxa"/>
          </w:tcPr>
          <w:p w14:paraId="77AEF0A0" w14:textId="77777777" w:rsidR="00A85D70" w:rsidRPr="00032521" w:rsidRDefault="00A85D70" w:rsidP="006C15AF">
            <w:pPr>
              <w:jc w:val="both"/>
              <w:rPr>
                <w:rFonts w:ascii="Times New Roman" w:eastAsia="Arial Unicode MS" w:hAnsi="Times New Roman" w:cs="Times New Roman"/>
                <w:b/>
                <w:bCs/>
                <w:sz w:val="20"/>
                <w:szCs w:val="20"/>
                <w:u w:color="000000"/>
                <w:lang w:val="it-IT"/>
              </w:rPr>
            </w:pPr>
          </w:p>
        </w:tc>
        <w:tc>
          <w:tcPr>
            <w:tcW w:w="4860" w:type="dxa"/>
          </w:tcPr>
          <w:p w14:paraId="0D5210C8" w14:textId="77777777" w:rsidR="00A85D70" w:rsidRPr="00032521" w:rsidRDefault="00A85D70" w:rsidP="006C15AF">
            <w:pPr>
              <w:jc w:val="both"/>
              <w:rPr>
                <w:rFonts w:ascii="Times New Roman" w:eastAsia="Arial Unicode MS" w:hAnsi="Times New Roman" w:cs="Times New Roman"/>
                <w:sz w:val="20"/>
                <w:szCs w:val="20"/>
                <w:u w:color="000000"/>
                <w:lang w:val="it-IT"/>
              </w:rPr>
            </w:pPr>
            <w:r w:rsidRPr="00032521">
              <w:rPr>
                <w:rFonts w:ascii="Times New Roman" w:eastAsia="Arial Unicode MS" w:hAnsi="Times New Roman" w:cs="Times New Roman"/>
                <w:sz w:val="20"/>
                <w:szCs w:val="20"/>
                <w:u w:color="000000"/>
                <w:lang w:val="it-IT"/>
              </w:rPr>
              <w:t>PN- IGA ≤ 2</w:t>
            </w:r>
          </w:p>
          <w:p w14:paraId="205A7671" w14:textId="77777777" w:rsidR="00A85D70" w:rsidRPr="00032521" w:rsidRDefault="00A85D70" w:rsidP="006C15AF">
            <w:pPr>
              <w:ind w:firstLine="708"/>
              <w:jc w:val="both"/>
              <w:rPr>
                <w:rFonts w:ascii="Times New Roman" w:eastAsia="Arial Unicode MS" w:hAnsi="Times New Roman" w:cs="Times New Roman"/>
                <w:b/>
                <w:bCs/>
                <w:sz w:val="20"/>
                <w:szCs w:val="20"/>
                <w:u w:color="000000"/>
                <w:lang w:val="it-IT"/>
              </w:rPr>
            </w:pPr>
            <w:r w:rsidRPr="00032521">
              <w:rPr>
                <w:rFonts w:ascii="Times New Roman" w:eastAsia="Arial Unicode MS" w:hAnsi="Times New Roman" w:cs="Times New Roman"/>
                <w:b/>
                <w:bCs/>
                <w:sz w:val="20"/>
                <w:szCs w:val="20"/>
                <w:u w:color="000000"/>
                <w:lang w:val="it-IT"/>
              </w:rPr>
              <w:t>sau</w:t>
            </w:r>
          </w:p>
          <w:p w14:paraId="497E7FDA" w14:textId="77777777" w:rsidR="00A85D70" w:rsidRPr="00032521" w:rsidRDefault="00A85D70" w:rsidP="006C15AF">
            <w:pPr>
              <w:jc w:val="both"/>
              <w:rPr>
                <w:rFonts w:ascii="Times New Roman" w:eastAsia="Arial Unicode MS" w:hAnsi="Times New Roman" w:cs="Times New Roman"/>
                <w:sz w:val="20"/>
                <w:szCs w:val="20"/>
                <w:u w:color="000000"/>
                <w:lang w:val="it-IT"/>
              </w:rPr>
            </w:pPr>
            <w:r w:rsidRPr="00032521">
              <w:rPr>
                <w:rFonts w:ascii="Times New Roman" w:eastAsia="Arial Unicode MS" w:hAnsi="Times New Roman" w:cs="Times New Roman"/>
                <w:sz w:val="20"/>
                <w:szCs w:val="20"/>
                <w:u w:color="000000"/>
                <w:lang w:val="it-IT"/>
              </w:rPr>
              <w:t>PN-IGA Activity ≤ 2</w:t>
            </w:r>
          </w:p>
        </w:tc>
        <w:tc>
          <w:tcPr>
            <w:tcW w:w="1620" w:type="dxa"/>
          </w:tcPr>
          <w:p w14:paraId="14FBADE2" w14:textId="77777777" w:rsidR="00A85D70" w:rsidRPr="00032521" w:rsidRDefault="00A85D70" w:rsidP="006C15AF">
            <w:pPr>
              <w:jc w:val="both"/>
              <w:rPr>
                <w:rFonts w:ascii="Times New Roman" w:eastAsia="Arial Unicode MS" w:hAnsi="Times New Roman" w:cs="Times New Roman"/>
                <w:b/>
                <w:bCs/>
                <w:sz w:val="20"/>
                <w:szCs w:val="20"/>
                <w:u w:color="000000"/>
                <w:lang w:val="it-IT"/>
              </w:rPr>
            </w:pPr>
            <w:r w:rsidRPr="00032521">
              <w:rPr>
                <w:rFonts w:ascii="Times New Roman" w:eastAsia="Arial Unicode MS" w:hAnsi="Times New Roman" w:cs="Times New Roman"/>
                <w:sz w:val="20"/>
                <w:szCs w:val="20"/>
                <w:u w:color="000000"/>
                <w:lang w:val="it-IT"/>
              </w:rPr>
              <w:t>la fiecare 6 luni</w:t>
            </w:r>
          </w:p>
        </w:tc>
      </w:tr>
      <w:tr w:rsidR="00A85D70" w:rsidRPr="00032521" w14:paraId="2803840A" w14:textId="77777777" w:rsidTr="00A85D70">
        <w:tc>
          <w:tcPr>
            <w:tcW w:w="3145" w:type="dxa"/>
          </w:tcPr>
          <w:p w14:paraId="3FA5646A" w14:textId="77777777" w:rsidR="00A85D70" w:rsidRPr="00032521" w:rsidRDefault="00A85D70" w:rsidP="006C15AF">
            <w:pPr>
              <w:jc w:val="both"/>
              <w:rPr>
                <w:rFonts w:ascii="Times New Roman" w:eastAsia="Arial Unicode MS" w:hAnsi="Times New Roman" w:cs="Times New Roman"/>
                <w:b/>
                <w:bCs/>
                <w:sz w:val="20"/>
                <w:szCs w:val="20"/>
                <w:u w:color="000000"/>
                <w:lang w:val="it-IT"/>
              </w:rPr>
            </w:pPr>
          </w:p>
        </w:tc>
        <w:tc>
          <w:tcPr>
            <w:tcW w:w="4860" w:type="dxa"/>
          </w:tcPr>
          <w:p w14:paraId="4709FB97" w14:textId="77777777" w:rsidR="00A85D70" w:rsidRPr="00032521" w:rsidRDefault="00A85D70" w:rsidP="006C15AF">
            <w:pPr>
              <w:jc w:val="both"/>
              <w:rPr>
                <w:rFonts w:ascii="Times New Roman" w:eastAsia="Arial Unicode MS" w:hAnsi="Times New Roman" w:cs="Times New Roman"/>
                <w:sz w:val="20"/>
                <w:szCs w:val="20"/>
                <w:u w:color="000000"/>
                <w:lang w:val="it-IT"/>
              </w:rPr>
            </w:pPr>
            <w:r w:rsidRPr="00032521">
              <w:rPr>
                <w:rFonts w:ascii="Times New Roman" w:eastAsia="Arial Unicode MS" w:hAnsi="Times New Roman" w:cs="Times New Roman"/>
                <w:sz w:val="20"/>
                <w:szCs w:val="20"/>
                <w:u w:color="000000"/>
                <w:lang w:val="it-IT"/>
              </w:rPr>
              <w:t>DLQI ≤ 5 unități</w:t>
            </w:r>
          </w:p>
        </w:tc>
        <w:tc>
          <w:tcPr>
            <w:tcW w:w="1620" w:type="dxa"/>
          </w:tcPr>
          <w:p w14:paraId="6505BBD3" w14:textId="77777777" w:rsidR="00A85D70" w:rsidRPr="00032521" w:rsidRDefault="00A85D70" w:rsidP="006C15AF">
            <w:pPr>
              <w:jc w:val="both"/>
              <w:rPr>
                <w:rFonts w:ascii="Times New Roman" w:eastAsia="Arial Unicode MS" w:hAnsi="Times New Roman" w:cs="Times New Roman"/>
                <w:b/>
                <w:bCs/>
                <w:sz w:val="20"/>
                <w:szCs w:val="20"/>
                <w:u w:color="000000"/>
                <w:lang w:val="it-IT"/>
              </w:rPr>
            </w:pPr>
            <w:r w:rsidRPr="00032521">
              <w:rPr>
                <w:rFonts w:ascii="Times New Roman" w:eastAsia="Arial Unicode MS" w:hAnsi="Times New Roman" w:cs="Times New Roman"/>
                <w:sz w:val="20"/>
                <w:szCs w:val="20"/>
                <w:u w:color="000000"/>
                <w:lang w:val="it-IT"/>
              </w:rPr>
              <w:t>la fiecare 6 luni</w:t>
            </w:r>
          </w:p>
        </w:tc>
      </w:tr>
      <w:tr w:rsidR="00A85D70" w:rsidRPr="00032521" w14:paraId="05E00628" w14:textId="77777777" w:rsidTr="00A85D70">
        <w:tc>
          <w:tcPr>
            <w:tcW w:w="3145" w:type="dxa"/>
          </w:tcPr>
          <w:p w14:paraId="29ED4D2C" w14:textId="77777777" w:rsidR="00A85D70" w:rsidRPr="00032521" w:rsidRDefault="00A85D70" w:rsidP="006C15AF">
            <w:pPr>
              <w:jc w:val="both"/>
              <w:rPr>
                <w:rFonts w:ascii="Times New Roman" w:eastAsia="Arial Unicode MS" w:hAnsi="Times New Roman" w:cs="Times New Roman"/>
                <w:b/>
                <w:bCs/>
                <w:sz w:val="20"/>
                <w:szCs w:val="20"/>
                <w:u w:color="000000"/>
                <w:lang w:val="it-IT"/>
              </w:rPr>
            </w:pPr>
            <w:r w:rsidRPr="00032521">
              <w:rPr>
                <w:rFonts w:ascii="Times New Roman" w:eastAsia="Arial Unicode MS" w:hAnsi="Times New Roman" w:cs="Times New Roman"/>
                <w:sz w:val="20"/>
                <w:szCs w:val="20"/>
                <w:u w:color="000000"/>
                <w:lang w:val="it-IT"/>
              </w:rPr>
              <w:t>Stare generală (clinica de simptomatologie ș</w:t>
            </w:r>
            <w:r w:rsidRPr="00032521">
              <w:rPr>
                <w:rFonts w:ascii="Times New Roman" w:eastAsia="Arial Unicode MS" w:hAnsi="Times New Roman" w:cs="Times New Roman"/>
                <w:sz w:val="20"/>
                <w:szCs w:val="20"/>
                <w:u w:color="000000"/>
                <w:lang w:val="fr-FR"/>
              </w:rPr>
              <w:t>i examen)</w:t>
            </w:r>
          </w:p>
        </w:tc>
        <w:tc>
          <w:tcPr>
            <w:tcW w:w="4860" w:type="dxa"/>
          </w:tcPr>
          <w:p w14:paraId="0FB66D26" w14:textId="77777777" w:rsidR="00A85D70" w:rsidRPr="00032521" w:rsidRDefault="00A85D70" w:rsidP="006C15AF">
            <w:pPr>
              <w:jc w:val="both"/>
              <w:rPr>
                <w:rFonts w:ascii="Times New Roman" w:eastAsia="Arial Unicode MS" w:hAnsi="Times New Roman" w:cs="Times New Roman"/>
                <w:b/>
                <w:bCs/>
                <w:sz w:val="20"/>
                <w:szCs w:val="20"/>
                <w:u w:color="000000"/>
                <w:lang w:val="it-IT"/>
              </w:rPr>
            </w:pPr>
            <w:r w:rsidRPr="00032521">
              <w:rPr>
                <w:rFonts w:ascii="Times New Roman" w:eastAsia="Arial Unicode MS" w:hAnsi="Times New Roman" w:cs="Times New Roman"/>
                <w:sz w:val="20"/>
                <w:szCs w:val="20"/>
                <w:u w:color="000000"/>
                <w:lang w:val="it-IT"/>
              </w:rPr>
              <w:t>Manifestari clinice (simptome și/sau semne) sugestive pentru: infecții, malignități etc.</w:t>
            </w:r>
          </w:p>
        </w:tc>
        <w:tc>
          <w:tcPr>
            <w:tcW w:w="1620" w:type="dxa"/>
          </w:tcPr>
          <w:p w14:paraId="64860E50" w14:textId="77777777" w:rsidR="00A85D70" w:rsidRPr="00032521" w:rsidRDefault="00A85D70" w:rsidP="006C15AF">
            <w:pPr>
              <w:jc w:val="both"/>
              <w:rPr>
                <w:rFonts w:ascii="Times New Roman" w:eastAsia="Arial Unicode MS" w:hAnsi="Times New Roman" w:cs="Times New Roman"/>
                <w:b/>
                <w:bCs/>
                <w:sz w:val="20"/>
                <w:szCs w:val="20"/>
                <w:u w:color="000000"/>
                <w:lang w:val="it-IT"/>
              </w:rPr>
            </w:pPr>
            <w:r w:rsidRPr="00032521">
              <w:rPr>
                <w:rFonts w:ascii="Times New Roman" w:eastAsia="Arial Unicode MS" w:hAnsi="Times New Roman" w:cs="Times New Roman"/>
                <w:sz w:val="20"/>
                <w:szCs w:val="20"/>
                <w:u w:color="000000"/>
                <w:lang w:val="it-IT"/>
              </w:rPr>
              <w:t>la fiecare 6 luni</w:t>
            </w:r>
          </w:p>
        </w:tc>
      </w:tr>
      <w:tr w:rsidR="00A85D70" w:rsidRPr="00032521" w14:paraId="7696EB61" w14:textId="77777777" w:rsidTr="00A85D70">
        <w:tc>
          <w:tcPr>
            <w:tcW w:w="3145" w:type="dxa"/>
          </w:tcPr>
          <w:p w14:paraId="7E58E001" w14:textId="77777777" w:rsidR="00A85D70" w:rsidRPr="00032521" w:rsidRDefault="00A85D70" w:rsidP="006C15AF">
            <w:pPr>
              <w:jc w:val="both"/>
              <w:rPr>
                <w:rFonts w:ascii="Times New Roman" w:eastAsia="Arial Unicode MS" w:hAnsi="Times New Roman" w:cs="Times New Roman"/>
                <w:b/>
                <w:bCs/>
                <w:sz w:val="20"/>
                <w:szCs w:val="20"/>
                <w:u w:color="000000"/>
                <w:lang w:val="it-IT"/>
              </w:rPr>
            </w:pPr>
            <w:r w:rsidRPr="00032521">
              <w:rPr>
                <w:rFonts w:ascii="Times New Roman" w:eastAsia="Arial Unicode MS" w:hAnsi="Times New Roman" w:cs="Times New Roman"/>
                <w:sz w:val="20"/>
                <w:szCs w:val="20"/>
                <w:u w:color="000000"/>
                <w:lang w:val="it-IT"/>
              </w:rPr>
              <w:t>Teste serologice</w:t>
            </w:r>
          </w:p>
        </w:tc>
        <w:tc>
          <w:tcPr>
            <w:tcW w:w="4860" w:type="dxa"/>
          </w:tcPr>
          <w:p w14:paraId="32967E66" w14:textId="77777777" w:rsidR="00A85D70" w:rsidRPr="00032521" w:rsidRDefault="00A85D70" w:rsidP="006C15AF">
            <w:pPr>
              <w:jc w:val="both"/>
              <w:rPr>
                <w:rFonts w:ascii="Times New Roman" w:eastAsia="Arial Unicode MS" w:hAnsi="Times New Roman" w:cs="Times New Roman"/>
                <w:b/>
                <w:bCs/>
                <w:sz w:val="20"/>
                <w:szCs w:val="20"/>
                <w:u w:color="000000"/>
                <w:lang w:val="it-IT"/>
              </w:rPr>
            </w:pPr>
            <w:r w:rsidRPr="00032521">
              <w:rPr>
                <w:rFonts w:ascii="Times New Roman" w:eastAsia="Arial Unicode MS" w:hAnsi="Times New Roman" w:cs="Times New Roman"/>
                <w:sz w:val="20"/>
                <w:szCs w:val="20"/>
                <w:u w:color="000000"/>
                <w:lang w:val="it-IT"/>
              </w:rPr>
              <w:t>Hemoleucogramă</w:t>
            </w:r>
            <w:r w:rsidRPr="00032521">
              <w:rPr>
                <w:rFonts w:ascii="Times New Roman" w:eastAsia="Arial Unicode MS" w:hAnsi="Times New Roman" w:cs="Times New Roman"/>
                <w:sz w:val="20"/>
                <w:szCs w:val="20"/>
                <w:u w:color="000000"/>
              </w:rPr>
              <w:t xml:space="preserve">, VSH, </w:t>
            </w:r>
            <w:proofErr w:type="spellStart"/>
            <w:r w:rsidRPr="00032521">
              <w:rPr>
                <w:rFonts w:ascii="Times New Roman" w:eastAsia="Arial Unicode MS" w:hAnsi="Times New Roman" w:cs="Times New Roman"/>
                <w:sz w:val="20"/>
                <w:szCs w:val="20"/>
                <w:u w:color="000000"/>
              </w:rPr>
              <w:t>Creatinin</w:t>
            </w:r>
            <w:proofErr w:type="spellEnd"/>
            <w:r w:rsidRPr="00032521">
              <w:rPr>
                <w:rFonts w:ascii="Times New Roman" w:eastAsia="Arial Unicode MS" w:hAnsi="Times New Roman" w:cs="Times New Roman"/>
                <w:sz w:val="20"/>
                <w:szCs w:val="20"/>
                <w:u w:color="000000"/>
                <w:lang w:val="it-IT"/>
              </w:rPr>
              <w:t>ă</w:t>
            </w:r>
            <w:r w:rsidRPr="00032521">
              <w:rPr>
                <w:rFonts w:ascii="Times New Roman" w:eastAsia="Arial Unicode MS" w:hAnsi="Times New Roman" w:cs="Times New Roman"/>
                <w:sz w:val="20"/>
                <w:szCs w:val="20"/>
                <w:u w:color="000000"/>
                <w:lang w:val="es-ES_tradnl"/>
              </w:rPr>
              <w:t xml:space="preserve">, </w:t>
            </w:r>
            <w:proofErr w:type="spellStart"/>
            <w:r w:rsidRPr="00032521">
              <w:rPr>
                <w:rFonts w:ascii="Times New Roman" w:eastAsia="Arial Unicode MS" w:hAnsi="Times New Roman" w:cs="Times New Roman"/>
                <w:sz w:val="20"/>
                <w:szCs w:val="20"/>
                <w:u w:color="000000"/>
                <w:lang w:val="es-ES_tradnl"/>
              </w:rPr>
              <w:t>Uree</w:t>
            </w:r>
            <w:proofErr w:type="spellEnd"/>
            <w:r w:rsidRPr="00032521">
              <w:rPr>
                <w:rFonts w:ascii="Times New Roman" w:eastAsia="Arial Unicode MS" w:hAnsi="Times New Roman" w:cs="Times New Roman"/>
                <w:sz w:val="20"/>
                <w:szCs w:val="20"/>
                <w:u w:color="000000"/>
                <w:lang w:val="es-ES_tradnl"/>
              </w:rPr>
              <w:t xml:space="preserve">, ASAT, ALAT, GGT, </w:t>
            </w:r>
            <w:proofErr w:type="spellStart"/>
            <w:r w:rsidRPr="00032521">
              <w:rPr>
                <w:rFonts w:ascii="Times New Roman" w:eastAsia="Arial Unicode MS" w:hAnsi="Times New Roman" w:cs="Times New Roman"/>
                <w:sz w:val="20"/>
                <w:szCs w:val="20"/>
                <w:u w:color="000000"/>
                <w:lang w:val="es-ES_tradnl"/>
              </w:rPr>
              <w:t>Glicemie</w:t>
            </w:r>
            <w:proofErr w:type="spellEnd"/>
            <w:r w:rsidRPr="00032521">
              <w:rPr>
                <w:rFonts w:ascii="Times New Roman" w:eastAsia="Arial Unicode MS" w:hAnsi="Times New Roman" w:cs="Times New Roman"/>
                <w:sz w:val="20"/>
                <w:szCs w:val="20"/>
                <w:u w:color="000000"/>
                <w:lang w:val="es-ES_tradnl"/>
              </w:rPr>
              <w:t xml:space="preserve">, </w:t>
            </w:r>
            <w:proofErr w:type="spellStart"/>
            <w:r w:rsidRPr="00032521">
              <w:rPr>
                <w:rFonts w:ascii="Times New Roman" w:eastAsia="Arial Unicode MS" w:hAnsi="Times New Roman" w:cs="Times New Roman"/>
                <w:sz w:val="20"/>
                <w:szCs w:val="20"/>
                <w:u w:color="000000"/>
                <w:lang w:val="es-ES_tradnl"/>
              </w:rPr>
              <w:t>Electroforeza</w:t>
            </w:r>
            <w:proofErr w:type="spellEnd"/>
            <w:r w:rsidRPr="00032521">
              <w:rPr>
                <w:rFonts w:ascii="Times New Roman" w:eastAsia="Arial Unicode MS" w:hAnsi="Times New Roman" w:cs="Times New Roman"/>
                <w:sz w:val="20"/>
                <w:szCs w:val="20"/>
                <w:u w:color="000000"/>
                <w:lang w:val="es-ES_tradnl"/>
              </w:rPr>
              <w:t xml:space="preserve"> </w:t>
            </w:r>
            <w:proofErr w:type="spellStart"/>
            <w:r w:rsidRPr="00032521">
              <w:rPr>
                <w:rFonts w:ascii="Times New Roman" w:eastAsia="Arial Unicode MS" w:hAnsi="Times New Roman" w:cs="Times New Roman"/>
                <w:sz w:val="20"/>
                <w:szCs w:val="20"/>
                <w:u w:color="000000"/>
                <w:lang w:val="es-ES_tradnl"/>
              </w:rPr>
              <w:t>proteinelor</w:t>
            </w:r>
            <w:proofErr w:type="spellEnd"/>
            <w:r w:rsidRPr="00032521">
              <w:rPr>
                <w:rFonts w:ascii="Times New Roman" w:eastAsia="Arial Unicode MS" w:hAnsi="Times New Roman" w:cs="Times New Roman"/>
                <w:sz w:val="20"/>
                <w:szCs w:val="20"/>
                <w:u w:color="000000"/>
                <w:lang w:val="es-ES_tradnl"/>
              </w:rPr>
              <w:t xml:space="preserve"> </w:t>
            </w:r>
            <w:proofErr w:type="spellStart"/>
            <w:r w:rsidRPr="00032521">
              <w:rPr>
                <w:rFonts w:ascii="Times New Roman" w:eastAsia="Arial Unicode MS" w:hAnsi="Times New Roman" w:cs="Times New Roman"/>
                <w:sz w:val="20"/>
                <w:szCs w:val="20"/>
                <w:u w:color="000000"/>
                <w:lang w:val="es-ES_tradnl"/>
              </w:rPr>
              <w:t>serice</w:t>
            </w:r>
            <w:proofErr w:type="spellEnd"/>
          </w:p>
        </w:tc>
        <w:tc>
          <w:tcPr>
            <w:tcW w:w="1620" w:type="dxa"/>
          </w:tcPr>
          <w:p w14:paraId="527BE898" w14:textId="77777777" w:rsidR="00A85D70" w:rsidRPr="00032521" w:rsidRDefault="00A85D70" w:rsidP="006C15AF">
            <w:pPr>
              <w:jc w:val="both"/>
              <w:rPr>
                <w:rFonts w:ascii="Times New Roman" w:eastAsia="Arial Unicode MS" w:hAnsi="Times New Roman" w:cs="Times New Roman"/>
                <w:b/>
                <w:bCs/>
                <w:sz w:val="20"/>
                <w:szCs w:val="20"/>
                <w:u w:color="000000"/>
                <w:lang w:val="it-IT"/>
              </w:rPr>
            </w:pPr>
            <w:r w:rsidRPr="00032521">
              <w:rPr>
                <w:rFonts w:ascii="Times New Roman" w:eastAsia="Arial Unicode MS" w:hAnsi="Times New Roman" w:cs="Times New Roman"/>
                <w:sz w:val="20"/>
                <w:szCs w:val="20"/>
                <w:u w:color="000000"/>
                <w:lang w:val="it-IT"/>
              </w:rPr>
              <w:t>la fiecare 6 luni</w:t>
            </w:r>
          </w:p>
        </w:tc>
      </w:tr>
      <w:tr w:rsidR="00A85D70" w:rsidRPr="00032521" w14:paraId="766E1B45" w14:textId="77777777" w:rsidTr="00A85D70">
        <w:tc>
          <w:tcPr>
            <w:tcW w:w="3145" w:type="dxa"/>
          </w:tcPr>
          <w:p w14:paraId="16D0D21D" w14:textId="77777777" w:rsidR="00A85D70" w:rsidRPr="00032521" w:rsidRDefault="00A85D70" w:rsidP="006C15AF">
            <w:pPr>
              <w:jc w:val="both"/>
              <w:rPr>
                <w:rFonts w:ascii="Times New Roman" w:eastAsia="Arial Unicode MS" w:hAnsi="Times New Roman" w:cs="Times New Roman"/>
                <w:b/>
                <w:bCs/>
                <w:sz w:val="20"/>
                <w:szCs w:val="20"/>
                <w:u w:color="000000"/>
                <w:lang w:val="it-IT"/>
              </w:rPr>
            </w:pPr>
          </w:p>
        </w:tc>
        <w:tc>
          <w:tcPr>
            <w:tcW w:w="4860" w:type="dxa"/>
          </w:tcPr>
          <w:p w14:paraId="64196F56" w14:textId="77777777" w:rsidR="00A85D70" w:rsidRPr="00032521" w:rsidRDefault="00A85D70" w:rsidP="006C15AF">
            <w:pPr>
              <w:jc w:val="both"/>
              <w:rPr>
                <w:rFonts w:ascii="Times New Roman" w:eastAsia="Arial Unicode MS" w:hAnsi="Times New Roman" w:cs="Times New Roman"/>
                <w:b/>
                <w:bCs/>
                <w:sz w:val="20"/>
                <w:szCs w:val="20"/>
                <w:u w:color="000000"/>
                <w:lang w:val="en-GB"/>
              </w:rPr>
            </w:pPr>
            <w:r w:rsidRPr="00032521">
              <w:rPr>
                <w:rFonts w:ascii="Times New Roman" w:eastAsia="Arial Unicode MS" w:hAnsi="Times New Roman" w:cs="Times New Roman"/>
                <w:sz w:val="20"/>
                <w:szCs w:val="20"/>
                <w:u w:color="000000"/>
                <w:lang w:val="es-ES_tradnl"/>
              </w:rPr>
              <w:t xml:space="preserve">Ag </w:t>
            </w:r>
            <w:proofErr w:type="spellStart"/>
            <w:proofErr w:type="gramStart"/>
            <w:r w:rsidRPr="00032521">
              <w:rPr>
                <w:rFonts w:ascii="Times New Roman" w:eastAsia="Arial Unicode MS" w:hAnsi="Times New Roman" w:cs="Times New Roman"/>
                <w:sz w:val="20"/>
                <w:szCs w:val="20"/>
                <w:u w:color="000000"/>
                <w:lang w:val="es-ES_tradnl"/>
              </w:rPr>
              <w:t>HBs</w:t>
            </w:r>
            <w:proofErr w:type="spellEnd"/>
            <w:r w:rsidRPr="00032521">
              <w:rPr>
                <w:rFonts w:ascii="Times New Roman" w:eastAsia="Arial Unicode MS" w:hAnsi="Times New Roman" w:cs="Times New Roman"/>
                <w:sz w:val="20"/>
                <w:szCs w:val="20"/>
                <w:u w:color="000000"/>
                <w:lang w:val="es-ES_tradnl"/>
              </w:rPr>
              <w:t xml:space="preserve">,   </w:t>
            </w:r>
            <w:proofErr w:type="gramEnd"/>
            <w:r w:rsidRPr="00032521">
              <w:rPr>
                <w:rFonts w:ascii="Times New Roman" w:eastAsia="Arial Unicode MS" w:hAnsi="Times New Roman" w:cs="Times New Roman"/>
                <w:sz w:val="20"/>
                <w:szCs w:val="20"/>
                <w:u w:color="000000"/>
                <w:lang w:val="es-ES_tradnl"/>
              </w:rPr>
              <w:t xml:space="preserve">Ac anti HVC, Test HIV, ATPO, TSH, FT4, IgE </w:t>
            </w:r>
            <w:proofErr w:type="spellStart"/>
            <w:r w:rsidRPr="00032521">
              <w:rPr>
                <w:rFonts w:ascii="Times New Roman" w:eastAsia="Arial Unicode MS" w:hAnsi="Times New Roman" w:cs="Times New Roman"/>
                <w:sz w:val="20"/>
                <w:szCs w:val="20"/>
                <w:u w:color="000000"/>
                <w:lang w:val="es-ES_tradnl"/>
              </w:rPr>
              <w:t>totale</w:t>
            </w:r>
            <w:proofErr w:type="spellEnd"/>
          </w:p>
        </w:tc>
        <w:tc>
          <w:tcPr>
            <w:tcW w:w="1620" w:type="dxa"/>
          </w:tcPr>
          <w:p w14:paraId="3ED1170D" w14:textId="77777777" w:rsidR="00A85D70" w:rsidRPr="00032521" w:rsidRDefault="00A85D70" w:rsidP="006C15AF">
            <w:pPr>
              <w:jc w:val="both"/>
              <w:rPr>
                <w:rFonts w:ascii="Times New Roman" w:eastAsia="Arial Unicode MS" w:hAnsi="Times New Roman" w:cs="Times New Roman"/>
                <w:b/>
                <w:bCs/>
                <w:sz w:val="20"/>
                <w:szCs w:val="20"/>
                <w:u w:color="000000"/>
                <w:lang w:val="it-IT"/>
              </w:rPr>
            </w:pPr>
            <w:r w:rsidRPr="00032521">
              <w:rPr>
                <w:rFonts w:ascii="Times New Roman" w:eastAsia="Arial Unicode MS" w:hAnsi="Times New Roman" w:cs="Times New Roman"/>
                <w:sz w:val="20"/>
                <w:szCs w:val="20"/>
                <w:u w:color="000000"/>
                <w:lang w:val="it-IT"/>
              </w:rPr>
              <w:t>la fiecare 12 luni</w:t>
            </w:r>
          </w:p>
        </w:tc>
      </w:tr>
      <w:tr w:rsidR="00A85D70" w:rsidRPr="00032521" w14:paraId="79B34665" w14:textId="77777777" w:rsidTr="00A85D70">
        <w:tc>
          <w:tcPr>
            <w:tcW w:w="3145" w:type="dxa"/>
          </w:tcPr>
          <w:p w14:paraId="79192631" w14:textId="77777777" w:rsidR="00A85D70" w:rsidRPr="00032521" w:rsidRDefault="00A85D70" w:rsidP="006C15AF">
            <w:pPr>
              <w:jc w:val="both"/>
              <w:rPr>
                <w:rFonts w:ascii="Times New Roman" w:eastAsia="Arial Unicode MS" w:hAnsi="Times New Roman" w:cs="Times New Roman"/>
                <w:b/>
                <w:bCs/>
                <w:sz w:val="20"/>
                <w:szCs w:val="20"/>
                <w:u w:color="000000"/>
                <w:lang w:val="it-IT"/>
              </w:rPr>
            </w:pPr>
            <w:r w:rsidRPr="00032521">
              <w:rPr>
                <w:rFonts w:ascii="Times New Roman" w:eastAsia="Arial Unicode MS" w:hAnsi="Times New Roman" w:cs="Times New Roman"/>
                <w:sz w:val="20"/>
                <w:szCs w:val="20"/>
                <w:u w:color="000000"/>
                <w:lang w:val="it-IT"/>
              </w:rPr>
              <w:t>Urina</w:t>
            </w:r>
          </w:p>
        </w:tc>
        <w:tc>
          <w:tcPr>
            <w:tcW w:w="4860" w:type="dxa"/>
          </w:tcPr>
          <w:p w14:paraId="54DB1704" w14:textId="77777777" w:rsidR="00A85D70" w:rsidRPr="00032521" w:rsidRDefault="00A85D70" w:rsidP="006C15AF">
            <w:pPr>
              <w:jc w:val="both"/>
              <w:rPr>
                <w:rFonts w:ascii="Times New Roman" w:eastAsia="Arial Unicode MS" w:hAnsi="Times New Roman" w:cs="Times New Roman"/>
                <w:b/>
                <w:bCs/>
                <w:sz w:val="20"/>
                <w:szCs w:val="20"/>
                <w:u w:color="000000"/>
                <w:lang w:val="it-IT"/>
              </w:rPr>
            </w:pPr>
            <w:r w:rsidRPr="00032521">
              <w:rPr>
                <w:rFonts w:ascii="Times New Roman" w:eastAsia="Arial Unicode MS" w:hAnsi="Times New Roman" w:cs="Times New Roman"/>
                <w:sz w:val="20"/>
                <w:szCs w:val="20"/>
                <w:u w:color="000000"/>
                <w:lang w:val="es-ES_tradnl"/>
              </w:rPr>
              <w:t xml:space="preserve">Examen sumar </w:t>
            </w:r>
            <w:proofErr w:type="spellStart"/>
            <w:r w:rsidRPr="00032521">
              <w:rPr>
                <w:rFonts w:ascii="Times New Roman" w:eastAsia="Arial Unicode MS" w:hAnsi="Times New Roman" w:cs="Times New Roman"/>
                <w:sz w:val="20"/>
                <w:szCs w:val="20"/>
                <w:u w:color="000000"/>
                <w:lang w:val="es-ES_tradnl"/>
              </w:rPr>
              <w:t>urin</w:t>
            </w:r>
            <w:proofErr w:type="spellEnd"/>
            <w:r w:rsidRPr="00032521">
              <w:rPr>
                <w:rFonts w:ascii="Times New Roman" w:eastAsia="Arial Unicode MS" w:hAnsi="Times New Roman" w:cs="Times New Roman"/>
                <w:sz w:val="20"/>
                <w:szCs w:val="20"/>
                <w:u w:color="000000"/>
                <w:lang w:val="it-IT"/>
              </w:rPr>
              <w:t>ă</w:t>
            </w:r>
          </w:p>
        </w:tc>
        <w:tc>
          <w:tcPr>
            <w:tcW w:w="1620" w:type="dxa"/>
          </w:tcPr>
          <w:p w14:paraId="740EDFF9" w14:textId="77777777" w:rsidR="00A85D70" w:rsidRPr="00032521" w:rsidRDefault="00A85D70" w:rsidP="006C15AF">
            <w:pPr>
              <w:jc w:val="both"/>
              <w:rPr>
                <w:rFonts w:ascii="Times New Roman" w:eastAsia="Arial Unicode MS" w:hAnsi="Times New Roman" w:cs="Times New Roman"/>
                <w:b/>
                <w:bCs/>
                <w:sz w:val="20"/>
                <w:szCs w:val="20"/>
                <w:u w:color="000000"/>
                <w:lang w:val="it-IT"/>
              </w:rPr>
            </w:pPr>
            <w:r w:rsidRPr="00032521">
              <w:rPr>
                <w:rFonts w:ascii="Times New Roman" w:eastAsia="Arial Unicode MS" w:hAnsi="Times New Roman" w:cs="Times New Roman"/>
                <w:sz w:val="20"/>
                <w:szCs w:val="20"/>
                <w:u w:color="000000"/>
                <w:lang w:val="it-IT"/>
              </w:rPr>
              <w:t>la fiecare 6 luni</w:t>
            </w:r>
          </w:p>
        </w:tc>
      </w:tr>
      <w:tr w:rsidR="00A85D70" w:rsidRPr="00032521" w14:paraId="23B19C87" w14:textId="77777777" w:rsidTr="00A85D70">
        <w:tc>
          <w:tcPr>
            <w:tcW w:w="3145" w:type="dxa"/>
          </w:tcPr>
          <w:p w14:paraId="6DA0831B" w14:textId="77777777" w:rsidR="00A85D70" w:rsidRPr="00032521" w:rsidRDefault="00A85D70" w:rsidP="006C15AF">
            <w:pPr>
              <w:jc w:val="both"/>
              <w:rPr>
                <w:rFonts w:ascii="Times New Roman" w:eastAsia="Arial Unicode MS" w:hAnsi="Times New Roman" w:cs="Times New Roman"/>
                <w:b/>
                <w:bCs/>
                <w:sz w:val="20"/>
                <w:szCs w:val="20"/>
                <w:u w:color="000000"/>
                <w:lang w:val="it-IT"/>
              </w:rPr>
            </w:pPr>
            <w:r w:rsidRPr="00032521">
              <w:rPr>
                <w:rFonts w:ascii="Times New Roman" w:eastAsia="Arial Unicode MS" w:hAnsi="Times New Roman" w:cs="Times New Roman"/>
                <w:sz w:val="20"/>
                <w:szCs w:val="20"/>
                <w:u w:color="000000"/>
                <w:lang w:val="fr-FR"/>
              </w:rPr>
              <w:t>Radiologie</w:t>
            </w:r>
          </w:p>
        </w:tc>
        <w:tc>
          <w:tcPr>
            <w:tcW w:w="4860" w:type="dxa"/>
          </w:tcPr>
          <w:p w14:paraId="41D28ABC" w14:textId="77777777" w:rsidR="00A85D70" w:rsidRPr="00032521" w:rsidRDefault="00A85D70" w:rsidP="006C15AF">
            <w:pPr>
              <w:jc w:val="both"/>
              <w:rPr>
                <w:rFonts w:ascii="Times New Roman" w:eastAsia="Arial Unicode MS" w:hAnsi="Times New Roman" w:cs="Times New Roman"/>
                <w:b/>
                <w:bCs/>
                <w:sz w:val="20"/>
                <w:szCs w:val="20"/>
                <w:u w:color="000000"/>
                <w:lang w:val="it-IT"/>
              </w:rPr>
            </w:pPr>
            <w:r w:rsidRPr="00032521">
              <w:rPr>
                <w:rFonts w:ascii="Times New Roman" w:eastAsia="Arial Unicode MS" w:hAnsi="Times New Roman" w:cs="Times New Roman"/>
                <w:sz w:val="20"/>
                <w:szCs w:val="20"/>
                <w:u w:color="000000"/>
                <w:lang w:val="it-IT"/>
              </w:rPr>
              <w:t>Radiografie pulmonară</w:t>
            </w:r>
          </w:p>
        </w:tc>
        <w:tc>
          <w:tcPr>
            <w:tcW w:w="1620" w:type="dxa"/>
          </w:tcPr>
          <w:p w14:paraId="452125BD" w14:textId="77777777" w:rsidR="00A85D70" w:rsidRPr="00032521" w:rsidRDefault="00A85D70" w:rsidP="006C15AF">
            <w:pPr>
              <w:jc w:val="both"/>
              <w:rPr>
                <w:rFonts w:ascii="Times New Roman" w:eastAsia="Arial Unicode MS" w:hAnsi="Times New Roman" w:cs="Times New Roman"/>
                <w:b/>
                <w:bCs/>
                <w:sz w:val="20"/>
                <w:szCs w:val="20"/>
                <w:u w:color="000000"/>
                <w:lang w:val="it-IT"/>
              </w:rPr>
            </w:pPr>
            <w:r w:rsidRPr="00032521">
              <w:rPr>
                <w:rFonts w:ascii="Times New Roman" w:eastAsia="Arial Unicode MS" w:hAnsi="Times New Roman" w:cs="Times New Roman"/>
                <w:sz w:val="20"/>
                <w:szCs w:val="20"/>
                <w:u w:color="000000"/>
                <w:lang w:val="it-IT"/>
              </w:rPr>
              <w:t>la fiecare 12 luni</w:t>
            </w:r>
          </w:p>
        </w:tc>
      </w:tr>
      <w:tr w:rsidR="00A85D70" w:rsidRPr="00032521" w14:paraId="54897466" w14:textId="77777777" w:rsidTr="00A85D70">
        <w:tc>
          <w:tcPr>
            <w:tcW w:w="3145" w:type="dxa"/>
          </w:tcPr>
          <w:p w14:paraId="6FCEAADA" w14:textId="77777777" w:rsidR="00A85D70" w:rsidRPr="00032521" w:rsidRDefault="00A85D70" w:rsidP="006C15AF">
            <w:pPr>
              <w:jc w:val="both"/>
              <w:rPr>
                <w:rFonts w:ascii="Times New Roman" w:eastAsia="Arial Unicode MS" w:hAnsi="Times New Roman" w:cs="Times New Roman"/>
                <w:b/>
                <w:bCs/>
                <w:sz w:val="20"/>
                <w:szCs w:val="20"/>
                <w:u w:color="000000"/>
                <w:lang w:val="it-IT"/>
              </w:rPr>
            </w:pPr>
            <w:r w:rsidRPr="00032521">
              <w:rPr>
                <w:rFonts w:ascii="Times New Roman" w:eastAsia="Arial Unicode MS" w:hAnsi="Times New Roman" w:cs="Times New Roman"/>
                <w:sz w:val="20"/>
                <w:szCs w:val="20"/>
                <w:u w:color="000000"/>
                <w:lang w:val="it-IT"/>
              </w:rPr>
              <w:t>Alte date de laborator semnificative</w:t>
            </w:r>
          </w:p>
        </w:tc>
        <w:tc>
          <w:tcPr>
            <w:tcW w:w="4860" w:type="dxa"/>
          </w:tcPr>
          <w:p w14:paraId="667D55CB" w14:textId="77777777" w:rsidR="00A85D70" w:rsidRPr="00032521" w:rsidRDefault="00A85D70" w:rsidP="006C15AF">
            <w:pPr>
              <w:jc w:val="both"/>
              <w:rPr>
                <w:rFonts w:ascii="Times New Roman" w:eastAsia="Arial Unicode MS" w:hAnsi="Times New Roman" w:cs="Times New Roman"/>
                <w:b/>
                <w:bCs/>
                <w:sz w:val="20"/>
                <w:szCs w:val="20"/>
                <w:u w:color="000000"/>
                <w:lang w:val="it-IT"/>
              </w:rPr>
            </w:pPr>
            <w:r w:rsidRPr="00032521">
              <w:rPr>
                <w:rFonts w:ascii="Times New Roman" w:eastAsia="Arial Unicode MS" w:hAnsi="Times New Roman" w:cs="Times New Roman"/>
                <w:sz w:val="20"/>
                <w:szCs w:val="20"/>
                <w:u w:color="000000"/>
                <w:lang w:val="it-IT"/>
              </w:rPr>
              <w:t>După caz</w:t>
            </w:r>
          </w:p>
        </w:tc>
        <w:tc>
          <w:tcPr>
            <w:tcW w:w="1620" w:type="dxa"/>
          </w:tcPr>
          <w:p w14:paraId="71513C76" w14:textId="77777777" w:rsidR="00A85D70" w:rsidRPr="00032521" w:rsidRDefault="00A85D70" w:rsidP="006C15AF">
            <w:pPr>
              <w:jc w:val="both"/>
              <w:rPr>
                <w:rFonts w:ascii="Times New Roman" w:eastAsia="Arial Unicode MS" w:hAnsi="Times New Roman" w:cs="Times New Roman"/>
                <w:b/>
                <w:bCs/>
                <w:sz w:val="20"/>
                <w:szCs w:val="20"/>
                <w:u w:color="000000"/>
                <w:lang w:val="it-IT"/>
              </w:rPr>
            </w:pPr>
            <w:r w:rsidRPr="00032521">
              <w:rPr>
                <w:rFonts w:ascii="Times New Roman" w:eastAsia="Arial Unicode MS" w:hAnsi="Times New Roman" w:cs="Times New Roman"/>
                <w:sz w:val="20"/>
                <w:szCs w:val="20"/>
                <w:u w:color="000000"/>
                <w:lang w:val="it-IT"/>
              </w:rPr>
              <w:t>la fiecare 6 luni</w:t>
            </w:r>
          </w:p>
        </w:tc>
      </w:tr>
    </w:tbl>
    <w:p w14:paraId="63DDA4AF" w14:textId="77777777" w:rsidR="00A85D70" w:rsidRPr="00032521" w:rsidRDefault="00A85D70" w:rsidP="00A85D70">
      <w:pPr>
        <w:spacing w:after="0" w:line="240" w:lineRule="auto"/>
        <w:jc w:val="both"/>
        <w:rPr>
          <w:rFonts w:ascii="Times New Roman" w:eastAsia="Arial Unicode MS" w:hAnsi="Times New Roman" w:cs="Times New Roman"/>
          <w:b/>
          <w:bCs/>
          <w:sz w:val="24"/>
          <w:szCs w:val="24"/>
          <w:u w:color="000000"/>
          <w:lang w:val="it-IT"/>
        </w:rPr>
      </w:pPr>
    </w:p>
    <w:p w14:paraId="4903C6F5" w14:textId="77777777" w:rsidR="00A85D70" w:rsidRPr="00032521" w:rsidRDefault="00A85D70" w:rsidP="00A85D70">
      <w:pPr>
        <w:spacing w:after="0" w:line="240" w:lineRule="auto"/>
        <w:jc w:val="both"/>
        <w:rPr>
          <w:rFonts w:ascii="Times New Roman" w:eastAsia="Arial Unicode MS" w:hAnsi="Times New Roman" w:cs="Times New Roman"/>
          <w:b/>
          <w:bCs/>
          <w:sz w:val="24"/>
          <w:szCs w:val="24"/>
          <w:u w:color="000000"/>
          <w:lang w:val="it-IT"/>
        </w:rPr>
      </w:pPr>
      <w:r w:rsidRPr="00032521">
        <w:rPr>
          <w:rFonts w:ascii="Times New Roman" w:eastAsia="Arial Unicode MS" w:hAnsi="Times New Roman" w:cs="Times New Roman"/>
          <w:b/>
          <w:bCs/>
          <w:sz w:val="24"/>
          <w:szCs w:val="24"/>
          <w:u w:color="000000"/>
          <w:bdr w:val="nil"/>
          <w:lang w:val="it-IT"/>
        </w:rPr>
        <w:t xml:space="preserve">PRESCRIPTORI:  </w:t>
      </w:r>
      <w:r w:rsidRPr="00032521">
        <w:rPr>
          <w:rFonts w:ascii="Times New Roman" w:eastAsia="Arial Unicode MS" w:hAnsi="Times New Roman" w:cs="Times New Roman"/>
          <w:bCs/>
          <w:sz w:val="24"/>
          <w:szCs w:val="24"/>
          <w:u w:color="000000"/>
          <w:bdr w:val="nil"/>
          <w:lang w:val="it-IT"/>
        </w:rPr>
        <w:t>tratamentul se inițiază si se continuă</w:t>
      </w:r>
      <w:r w:rsidRPr="00032521">
        <w:rPr>
          <w:rFonts w:ascii="Times New Roman" w:eastAsia="Arial Unicode MS" w:hAnsi="Times New Roman" w:cs="Times New Roman"/>
          <w:sz w:val="24"/>
          <w:szCs w:val="24"/>
          <w:u w:color="000000"/>
          <w:bdr w:val="nil"/>
          <w:lang w:val="it-IT"/>
        </w:rPr>
        <w:t xml:space="preserve"> de medici din </w:t>
      </w:r>
      <w:r w:rsidRPr="00032521">
        <w:rPr>
          <w:rFonts w:ascii="Times New Roman" w:eastAsia="Arial Unicode MS" w:hAnsi="Times New Roman" w:cs="Times New Roman"/>
          <w:bCs/>
          <w:sz w:val="24"/>
          <w:szCs w:val="24"/>
          <w:u w:color="000000"/>
          <w:bdr w:val="nil"/>
          <w:lang w:val="it-IT"/>
        </w:rPr>
        <w:t>specialitatea dermatologie-venerologie.</w:t>
      </w:r>
    </w:p>
    <w:p w14:paraId="30F488BC" w14:textId="77777777" w:rsidR="00A85D70" w:rsidRPr="00032521" w:rsidRDefault="00A85D70" w:rsidP="00A85D70">
      <w:pPr>
        <w:spacing w:after="0" w:line="240" w:lineRule="auto"/>
        <w:jc w:val="both"/>
        <w:rPr>
          <w:rFonts w:ascii="Times New Roman" w:eastAsia="Arial Unicode MS" w:hAnsi="Times New Roman" w:cs="Times New Roman"/>
          <w:b/>
          <w:bCs/>
          <w:sz w:val="24"/>
          <w:szCs w:val="24"/>
          <w:u w:color="000000"/>
          <w:lang w:val="it-IT"/>
        </w:rPr>
      </w:pPr>
    </w:p>
    <w:p w14:paraId="302E6512" w14:textId="77777777" w:rsidR="00A85D70" w:rsidRPr="00032521" w:rsidRDefault="00A85D70" w:rsidP="00A85D70">
      <w:pPr>
        <w:spacing w:after="0" w:line="240" w:lineRule="auto"/>
        <w:jc w:val="both"/>
        <w:rPr>
          <w:rFonts w:ascii="Times New Roman" w:eastAsia="Arial Unicode MS" w:hAnsi="Times New Roman" w:cs="Times New Roman"/>
          <w:b/>
          <w:bCs/>
          <w:sz w:val="24"/>
          <w:szCs w:val="24"/>
          <w:u w:color="000000"/>
          <w:lang w:val="it-IT"/>
        </w:rPr>
      </w:pPr>
    </w:p>
    <w:p w14:paraId="7EE83608" w14:textId="77777777" w:rsidR="00A85D70" w:rsidRPr="00032521" w:rsidRDefault="00A85D70" w:rsidP="00A85D70">
      <w:pPr>
        <w:spacing w:after="0" w:line="240" w:lineRule="auto"/>
        <w:jc w:val="both"/>
        <w:rPr>
          <w:rFonts w:ascii="Times New Roman" w:eastAsia="Arial Unicode MS" w:hAnsi="Times New Roman" w:cs="Times New Roman"/>
          <w:b/>
          <w:bCs/>
          <w:sz w:val="24"/>
          <w:szCs w:val="24"/>
          <w:u w:color="000000"/>
          <w:lang w:val="it-IT"/>
        </w:rPr>
      </w:pPr>
    </w:p>
    <w:p w14:paraId="2D6DD096" w14:textId="77777777" w:rsidR="00A85D70" w:rsidRPr="00032521" w:rsidRDefault="00A85D70" w:rsidP="00A85D70">
      <w:pPr>
        <w:spacing w:after="0" w:line="240" w:lineRule="auto"/>
        <w:jc w:val="both"/>
        <w:rPr>
          <w:rFonts w:ascii="Times New Roman" w:eastAsia="Arial Unicode MS" w:hAnsi="Times New Roman" w:cs="Times New Roman"/>
          <w:b/>
          <w:bCs/>
          <w:sz w:val="24"/>
          <w:szCs w:val="24"/>
          <w:u w:color="000000"/>
          <w:lang w:val="it-IT"/>
        </w:rPr>
      </w:pPr>
    </w:p>
    <w:p w14:paraId="68E7D1BF" w14:textId="77777777" w:rsidR="00A85D70" w:rsidRPr="00032521" w:rsidRDefault="00A85D70" w:rsidP="00A85D70">
      <w:pPr>
        <w:spacing w:after="0" w:line="240" w:lineRule="auto"/>
        <w:jc w:val="both"/>
        <w:rPr>
          <w:rFonts w:ascii="Times New Roman" w:eastAsia="Arial Unicode MS" w:hAnsi="Times New Roman" w:cs="Times New Roman"/>
          <w:b/>
          <w:bCs/>
          <w:sz w:val="24"/>
          <w:szCs w:val="24"/>
          <w:u w:color="000000"/>
          <w:lang w:val="it-IT"/>
        </w:rPr>
      </w:pPr>
    </w:p>
    <w:p w14:paraId="206682A0" w14:textId="77777777" w:rsidR="00A85D70" w:rsidRPr="00032521" w:rsidRDefault="00A85D70" w:rsidP="00A85D70">
      <w:pPr>
        <w:spacing w:after="0" w:line="240" w:lineRule="auto"/>
        <w:jc w:val="both"/>
        <w:rPr>
          <w:rFonts w:ascii="Times New Roman" w:eastAsia="Arial Unicode MS" w:hAnsi="Times New Roman" w:cs="Times New Roman"/>
          <w:b/>
          <w:bCs/>
          <w:sz w:val="24"/>
          <w:szCs w:val="24"/>
          <w:u w:color="000000"/>
          <w:lang w:val="it-IT"/>
        </w:rPr>
      </w:pPr>
    </w:p>
    <w:p w14:paraId="17ADFFBB" w14:textId="77777777" w:rsidR="00A85D70" w:rsidRPr="00032521" w:rsidRDefault="00A85D70" w:rsidP="00A85D70">
      <w:pPr>
        <w:spacing w:after="0" w:line="240" w:lineRule="auto"/>
        <w:jc w:val="both"/>
        <w:rPr>
          <w:rFonts w:ascii="Times New Roman" w:eastAsia="Arial Unicode MS" w:hAnsi="Times New Roman" w:cs="Times New Roman"/>
          <w:b/>
          <w:bCs/>
          <w:sz w:val="24"/>
          <w:szCs w:val="24"/>
          <w:u w:color="000000"/>
          <w:lang w:val="it-IT"/>
        </w:rPr>
      </w:pPr>
    </w:p>
    <w:p w14:paraId="093866FA" w14:textId="77777777" w:rsidR="00A85D70" w:rsidRPr="00032521" w:rsidRDefault="00A85D70" w:rsidP="00A85D70">
      <w:pPr>
        <w:spacing w:after="0" w:line="240" w:lineRule="auto"/>
        <w:jc w:val="both"/>
        <w:rPr>
          <w:rFonts w:ascii="Times New Roman" w:eastAsia="Arial Unicode MS" w:hAnsi="Times New Roman" w:cs="Times New Roman"/>
          <w:b/>
          <w:bCs/>
          <w:sz w:val="24"/>
          <w:szCs w:val="24"/>
          <w:u w:color="000000"/>
          <w:lang w:val="it-IT"/>
        </w:rPr>
      </w:pPr>
    </w:p>
    <w:p w14:paraId="4D1206C8" w14:textId="77777777" w:rsidR="00D27CB4" w:rsidRDefault="00D27CB4" w:rsidP="00A85D70">
      <w:pPr>
        <w:spacing w:after="0" w:line="240" w:lineRule="auto"/>
        <w:rPr>
          <w:rFonts w:ascii="Times New Roman" w:eastAsia="Arial Unicode MS" w:hAnsi="Times New Roman" w:cs="Times New Roman"/>
          <w:b/>
          <w:bCs/>
          <w:sz w:val="24"/>
          <w:szCs w:val="24"/>
          <w:u w:color="000000"/>
          <w:lang w:val="it-IT"/>
        </w:rPr>
      </w:pPr>
    </w:p>
    <w:p w14:paraId="11FA399F" w14:textId="77777777" w:rsidR="00A85D70" w:rsidRPr="00185AF9" w:rsidRDefault="00A85D70" w:rsidP="00A85D70">
      <w:pPr>
        <w:spacing w:after="0" w:line="240" w:lineRule="auto"/>
        <w:rPr>
          <w:rFonts w:ascii="Times New Roman" w:eastAsia="Arial Unicode MS" w:hAnsi="Times New Roman" w:cs="Times New Roman"/>
          <w:b/>
          <w:bCs/>
          <w:sz w:val="24"/>
          <w:szCs w:val="24"/>
          <w:u w:color="000000"/>
          <w:lang w:val="it-IT"/>
        </w:rPr>
      </w:pPr>
      <w:r w:rsidRPr="00185AF9">
        <w:rPr>
          <w:rFonts w:ascii="Times New Roman" w:eastAsia="Arial Unicode MS" w:hAnsi="Times New Roman" w:cs="Times New Roman"/>
          <w:b/>
          <w:bCs/>
          <w:sz w:val="24"/>
          <w:szCs w:val="24"/>
          <w:u w:color="000000"/>
          <w:lang w:val="it-IT"/>
        </w:rPr>
        <w:lastRenderedPageBreak/>
        <w:t>Anexa nr. 1</w:t>
      </w:r>
    </w:p>
    <w:p w14:paraId="47813FE9" w14:textId="77777777" w:rsidR="00A85D70" w:rsidRPr="00185AF9" w:rsidRDefault="00A85D70" w:rsidP="00A85D70">
      <w:pPr>
        <w:spacing w:after="0" w:line="240" w:lineRule="auto"/>
        <w:rPr>
          <w:rFonts w:ascii="Times New Roman" w:eastAsia="Arial Unicode MS" w:hAnsi="Times New Roman" w:cs="Times New Roman"/>
          <w:b/>
          <w:bCs/>
          <w:sz w:val="24"/>
          <w:szCs w:val="24"/>
          <w:u w:color="000000"/>
          <w:lang w:val="it-IT"/>
        </w:rPr>
      </w:pPr>
    </w:p>
    <w:p w14:paraId="447D9B7F" w14:textId="77777777" w:rsidR="00A85D70" w:rsidRPr="00185AF9" w:rsidRDefault="00A85D70" w:rsidP="00A85D70">
      <w:pPr>
        <w:spacing w:after="0" w:line="240" w:lineRule="auto"/>
        <w:rPr>
          <w:rFonts w:ascii="Times New Roman" w:eastAsia="Arial Unicode MS" w:hAnsi="Times New Roman" w:cs="Times New Roman"/>
          <w:b/>
          <w:bCs/>
          <w:sz w:val="24"/>
          <w:szCs w:val="24"/>
          <w:u w:color="000000"/>
          <w:lang w:val="it-IT"/>
        </w:rPr>
      </w:pPr>
      <w:r w:rsidRPr="00185AF9">
        <w:rPr>
          <w:rFonts w:ascii="Times New Roman" w:eastAsia="Arial Unicode MS" w:hAnsi="Times New Roman" w:cs="Times New Roman"/>
          <w:b/>
          <w:bCs/>
          <w:sz w:val="24"/>
          <w:szCs w:val="24"/>
          <w:u w:color="000000"/>
          <w:lang w:val="it-IT"/>
        </w:rPr>
        <w:t>SCORUL WI-NRS</w:t>
      </w:r>
    </w:p>
    <w:tbl>
      <w:tblPr>
        <w:tblW w:w="9780" w:type="dxa"/>
        <w:shd w:val="clear" w:color="auto" w:fill="FFFFFF"/>
        <w:tblCellMar>
          <w:top w:w="15" w:type="dxa"/>
          <w:left w:w="15" w:type="dxa"/>
          <w:bottom w:w="15" w:type="dxa"/>
          <w:right w:w="15" w:type="dxa"/>
        </w:tblCellMar>
        <w:tblLook w:val="04A0" w:firstRow="1" w:lastRow="0" w:firstColumn="1" w:lastColumn="0" w:noHBand="0" w:noVBand="1"/>
      </w:tblPr>
      <w:tblGrid>
        <w:gridCol w:w="3859"/>
        <w:gridCol w:w="5921"/>
      </w:tblGrid>
      <w:tr w:rsidR="00A85D70" w:rsidRPr="00185AF9" w14:paraId="22FC4095" w14:textId="77777777" w:rsidTr="006C15AF">
        <w:tc>
          <w:tcPr>
            <w:tcW w:w="0" w:type="auto"/>
            <w:tcBorders>
              <w:bottom w:val="single" w:sz="4" w:space="0" w:color="DCDFE5"/>
            </w:tcBorders>
            <w:shd w:val="clear" w:color="auto" w:fill="FFFFFF"/>
            <w:tcMar>
              <w:top w:w="120" w:type="dxa"/>
              <w:left w:w="0" w:type="dxa"/>
              <w:bottom w:w="120" w:type="dxa"/>
              <w:right w:w="240" w:type="dxa"/>
            </w:tcMar>
            <w:hideMark/>
          </w:tcPr>
          <w:p w14:paraId="21C3266A" w14:textId="77777777" w:rsidR="00A85D70" w:rsidRPr="00185AF9" w:rsidRDefault="00A85D70" w:rsidP="006C15AF">
            <w:pPr>
              <w:spacing w:after="0" w:line="330" w:lineRule="atLeast"/>
              <w:rPr>
                <w:rFonts w:ascii="Times New Roman" w:eastAsia="Times New Roman" w:hAnsi="Times New Roman" w:cs="Times New Roman"/>
                <w:b/>
                <w:bCs/>
                <w:color w:val="0A0A0A"/>
                <w:sz w:val="24"/>
                <w:szCs w:val="24"/>
                <w:lang w:eastAsia="ro-RO"/>
              </w:rPr>
            </w:pPr>
            <w:r w:rsidRPr="00185AF9">
              <w:rPr>
                <w:rFonts w:ascii="Times New Roman" w:eastAsia="Times New Roman" w:hAnsi="Times New Roman" w:cs="Times New Roman"/>
                <w:b/>
                <w:bCs/>
                <w:color w:val="0A0A0A"/>
                <w:sz w:val="24"/>
                <w:szCs w:val="24"/>
                <w:lang w:eastAsia="ro-RO"/>
              </w:rPr>
              <w:t>Valoare WI-NRS</w:t>
            </w:r>
          </w:p>
        </w:tc>
        <w:tc>
          <w:tcPr>
            <w:tcW w:w="0" w:type="auto"/>
            <w:tcBorders>
              <w:bottom w:val="single" w:sz="4" w:space="0" w:color="DCDFE5"/>
            </w:tcBorders>
            <w:shd w:val="clear" w:color="auto" w:fill="FFFFFF"/>
            <w:tcMar>
              <w:top w:w="120" w:type="dxa"/>
              <w:left w:w="0" w:type="dxa"/>
              <w:bottom w:w="120" w:type="dxa"/>
              <w:right w:w="0" w:type="dxa"/>
            </w:tcMar>
            <w:hideMark/>
          </w:tcPr>
          <w:p w14:paraId="56A56ABA" w14:textId="77777777" w:rsidR="00A85D70" w:rsidRPr="00185AF9" w:rsidRDefault="00A85D70" w:rsidP="006C15AF">
            <w:pPr>
              <w:spacing w:after="0" w:line="330" w:lineRule="atLeast"/>
              <w:rPr>
                <w:rFonts w:ascii="Times New Roman" w:eastAsia="Times New Roman" w:hAnsi="Times New Roman" w:cs="Times New Roman"/>
                <w:b/>
                <w:bCs/>
                <w:color w:val="0A0A0A"/>
                <w:sz w:val="24"/>
                <w:szCs w:val="24"/>
                <w:lang w:eastAsia="ro-RO"/>
              </w:rPr>
            </w:pPr>
            <w:r w:rsidRPr="00185AF9">
              <w:rPr>
                <w:rFonts w:ascii="Times New Roman" w:eastAsia="Times New Roman" w:hAnsi="Times New Roman" w:cs="Times New Roman"/>
                <w:b/>
                <w:bCs/>
                <w:color w:val="0A0A0A"/>
                <w:sz w:val="24"/>
                <w:szCs w:val="24"/>
                <w:lang w:eastAsia="ro-RO"/>
              </w:rPr>
              <w:t>Interpreta</w:t>
            </w:r>
          </w:p>
        </w:tc>
      </w:tr>
      <w:tr w:rsidR="00A85D70" w:rsidRPr="00185AF9" w14:paraId="5AA10AA4" w14:textId="77777777" w:rsidTr="006C15AF">
        <w:tc>
          <w:tcPr>
            <w:tcW w:w="0" w:type="auto"/>
            <w:tcBorders>
              <w:bottom w:val="single" w:sz="4" w:space="0" w:color="DCDFE5"/>
            </w:tcBorders>
            <w:shd w:val="clear" w:color="auto" w:fill="FFFFFF"/>
            <w:tcMar>
              <w:top w:w="180" w:type="dxa"/>
              <w:left w:w="0" w:type="dxa"/>
              <w:bottom w:w="180" w:type="dxa"/>
              <w:right w:w="240" w:type="dxa"/>
            </w:tcMar>
            <w:hideMark/>
          </w:tcPr>
          <w:p w14:paraId="424653E5" w14:textId="77777777" w:rsidR="00A85D70" w:rsidRPr="00185AF9" w:rsidRDefault="00A85D70" w:rsidP="006C15AF">
            <w:pPr>
              <w:spacing w:after="0" w:line="330" w:lineRule="atLeast"/>
              <w:rPr>
                <w:rFonts w:ascii="Times New Roman" w:eastAsia="Times New Roman" w:hAnsi="Times New Roman" w:cs="Times New Roman"/>
                <w:color w:val="0A0A0A"/>
                <w:sz w:val="24"/>
                <w:szCs w:val="24"/>
                <w:lang w:eastAsia="ro-RO"/>
              </w:rPr>
            </w:pPr>
            <w:r w:rsidRPr="00185AF9">
              <w:rPr>
                <w:rFonts w:ascii="Times New Roman" w:eastAsia="Times New Roman" w:hAnsi="Times New Roman" w:cs="Times New Roman"/>
                <w:b/>
                <w:bCs/>
                <w:color w:val="0A0A0A"/>
                <w:sz w:val="24"/>
                <w:szCs w:val="24"/>
                <w:lang w:eastAsia="ro-RO"/>
              </w:rPr>
              <w:t>0</w:t>
            </w:r>
          </w:p>
        </w:tc>
        <w:tc>
          <w:tcPr>
            <w:tcW w:w="0" w:type="auto"/>
            <w:tcBorders>
              <w:bottom w:val="single" w:sz="4" w:space="0" w:color="DCDFE5"/>
            </w:tcBorders>
            <w:shd w:val="clear" w:color="auto" w:fill="FFFFFF"/>
            <w:tcMar>
              <w:top w:w="180" w:type="dxa"/>
              <w:left w:w="0" w:type="dxa"/>
              <w:bottom w:w="180" w:type="dxa"/>
              <w:right w:w="0" w:type="dxa"/>
            </w:tcMar>
            <w:hideMark/>
          </w:tcPr>
          <w:p w14:paraId="1F0D41C6" w14:textId="77777777" w:rsidR="00A85D70" w:rsidRPr="00185AF9" w:rsidRDefault="00A85D70" w:rsidP="006C15AF">
            <w:pPr>
              <w:spacing w:after="0" w:line="330" w:lineRule="atLeast"/>
              <w:rPr>
                <w:rFonts w:ascii="Times New Roman" w:eastAsia="Times New Roman" w:hAnsi="Times New Roman" w:cs="Times New Roman"/>
                <w:color w:val="0A0A0A"/>
                <w:sz w:val="24"/>
                <w:szCs w:val="24"/>
                <w:lang w:eastAsia="ro-RO"/>
              </w:rPr>
            </w:pPr>
            <w:r w:rsidRPr="00185AF9">
              <w:rPr>
                <w:rFonts w:ascii="Times New Roman" w:eastAsia="Times New Roman" w:hAnsi="Times New Roman" w:cs="Times New Roman"/>
                <w:color w:val="0A0A0A"/>
                <w:sz w:val="24"/>
                <w:szCs w:val="24"/>
                <w:lang w:eastAsia="ro-RO"/>
              </w:rPr>
              <w:t>Fără mâncărime</w:t>
            </w:r>
          </w:p>
        </w:tc>
      </w:tr>
      <w:tr w:rsidR="00A85D70" w:rsidRPr="00185AF9" w14:paraId="3CDEF03C" w14:textId="77777777" w:rsidTr="006C15AF">
        <w:tc>
          <w:tcPr>
            <w:tcW w:w="0" w:type="auto"/>
            <w:tcBorders>
              <w:bottom w:val="single" w:sz="4" w:space="0" w:color="DCDFE5"/>
            </w:tcBorders>
            <w:shd w:val="clear" w:color="auto" w:fill="FFFFFF"/>
            <w:tcMar>
              <w:top w:w="180" w:type="dxa"/>
              <w:left w:w="0" w:type="dxa"/>
              <w:bottom w:w="180" w:type="dxa"/>
              <w:right w:w="240" w:type="dxa"/>
            </w:tcMar>
            <w:hideMark/>
          </w:tcPr>
          <w:p w14:paraId="6F221AE1" w14:textId="77777777" w:rsidR="00A85D70" w:rsidRPr="00185AF9" w:rsidRDefault="00A85D70" w:rsidP="006C15AF">
            <w:pPr>
              <w:spacing w:after="0" w:line="330" w:lineRule="atLeast"/>
              <w:rPr>
                <w:rFonts w:ascii="Times New Roman" w:eastAsia="Times New Roman" w:hAnsi="Times New Roman" w:cs="Times New Roman"/>
                <w:color w:val="0A0A0A"/>
                <w:sz w:val="24"/>
                <w:szCs w:val="24"/>
                <w:lang w:eastAsia="ro-RO"/>
              </w:rPr>
            </w:pPr>
            <w:r w:rsidRPr="00185AF9">
              <w:rPr>
                <w:rFonts w:ascii="Times New Roman" w:eastAsia="Times New Roman" w:hAnsi="Times New Roman" w:cs="Times New Roman"/>
                <w:b/>
                <w:bCs/>
                <w:color w:val="0A0A0A"/>
                <w:sz w:val="24"/>
                <w:szCs w:val="24"/>
                <w:lang w:eastAsia="ro-RO"/>
              </w:rPr>
              <w:t>1–3</w:t>
            </w:r>
          </w:p>
        </w:tc>
        <w:tc>
          <w:tcPr>
            <w:tcW w:w="0" w:type="auto"/>
            <w:tcBorders>
              <w:bottom w:val="single" w:sz="4" w:space="0" w:color="DCDFE5"/>
            </w:tcBorders>
            <w:shd w:val="clear" w:color="auto" w:fill="FFFFFF"/>
            <w:tcMar>
              <w:top w:w="180" w:type="dxa"/>
              <w:left w:w="0" w:type="dxa"/>
              <w:bottom w:w="180" w:type="dxa"/>
              <w:right w:w="0" w:type="dxa"/>
            </w:tcMar>
            <w:hideMark/>
          </w:tcPr>
          <w:p w14:paraId="0A6E19C2" w14:textId="77777777" w:rsidR="00A85D70" w:rsidRPr="00185AF9" w:rsidRDefault="00A85D70" w:rsidP="006C15AF">
            <w:pPr>
              <w:spacing w:after="0" w:line="330" w:lineRule="atLeast"/>
              <w:rPr>
                <w:rFonts w:ascii="Times New Roman" w:eastAsia="Times New Roman" w:hAnsi="Times New Roman" w:cs="Times New Roman"/>
                <w:color w:val="0A0A0A"/>
                <w:sz w:val="24"/>
                <w:szCs w:val="24"/>
                <w:lang w:eastAsia="ro-RO"/>
              </w:rPr>
            </w:pPr>
            <w:r w:rsidRPr="00185AF9">
              <w:rPr>
                <w:rFonts w:ascii="Times New Roman" w:eastAsia="Times New Roman" w:hAnsi="Times New Roman" w:cs="Times New Roman"/>
                <w:color w:val="0A0A0A"/>
                <w:sz w:val="24"/>
                <w:szCs w:val="24"/>
                <w:lang w:eastAsia="ro-RO"/>
              </w:rPr>
              <w:t>Mâncărime ușoară (Ușor)</w:t>
            </w:r>
          </w:p>
        </w:tc>
      </w:tr>
      <w:tr w:rsidR="00A85D70" w:rsidRPr="00185AF9" w14:paraId="315B1BF4" w14:textId="77777777" w:rsidTr="006C15AF">
        <w:tc>
          <w:tcPr>
            <w:tcW w:w="0" w:type="auto"/>
            <w:tcBorders>
              <w:bottom w:val="single" w:sz="4" w:space="0" w:color="DCDFE5"/>
            </w:tcBorders>
            <w:shd w:val="clear" w:color="auto" w:fill="FFFFFF"/>
            <w:tcMar>
              <w:top w:w="180" w:type="dxa"/>
              <w:left w:w="0" w:type="dxa"/>
              <w:bottom w:w="180" w:type="dxa"/>
              <w:right w:w="240" w:type="dxa"/>
            </w:tcMar>
            <w:hideMark/>
          </w:tcPr>
          <w:p w14:paraId="4FB2EF95" w14:textId="77777777" w:rsidR="00A85D70" w:rsidRPr="00185AF9" w:rsidRDefault="00A85D70" w:rsidP="006C15AF">
            <w:pPr>
              <w:spacing w:after="0" w:line="330" w:lineRule="atLeast"/>
              <w:rPr>
                <w:rFonts w:ascii="Times New Roman" w:eastAsia="Times New Roman" w:hAnsi="Times New Roman" w:cs="Times New Roman"/>
                <w:color w:val="0A0A0A"/>
                <w:sz w:val="24"/>
                <w:szCs w:val="24"/>
                <w:lang w:eastAsia="ro-RO"/>
              </w:rPr>
            </w:pPr>
            <w:r w:rsidRPr="00185AF9">
              <w:rPr>
                <w:rFonts w:ascii="Times New Roman" w:eastAsia="Times New Roman" w:hAnsi="Times New Roman" w:cs="Times New Roman"/>
                <w:b/>
                <w:bCs/>
                <w:color w:val="0A0A0A"/>
                <w:sz w:val="24"/>
                <w:szCs w:val="24"/>
                <w:lang w:eastAsia="ro-RO"/>
              </w:rPr>
              <w:t>4–6</w:t>
            </w:r>
          </w:p>
        </w:tc>
        <w:tc>
          <w:tcPr>
            <w:tcW w:w="0" w:type="auto"/>
            <w:tcBorders>
              <w:bottom w:val="single" w:sz="4" w:space="0" w:color="DCDFE5"/>
            </w:tcBorders>
            <w:shd w:val="clear" w:color="auto" w:fill="FFFFFF"/>
            <w:tcMar>
              <w:top w:w="180" w:type="dxa"/>
              <w:left w:w="0" w:type="dxa"/>
              <w:bottom w:w="180" w:type="dxa"/>
              <w:right w:w="0" w:type="dxa"/>
            </w:tcMar>
            <w:hideMark/>
          </w:tcPr>
          <w:p w14:paraId="1E9E1367" w14:textId="77777777" w:rsidR="00A85D70" w:rsidRPr="00185AF9" w:rsidRDefault="00A85D70" w:rsidP="006C15AF">
            <w:pPr>
              <w:spacing w:after="0" w:line="330" w:lineRule="atLeast"/>
              <w:rPr>
                <w:rFonts w:ascii="Times New Roman" w:eastAsia="Times New Roman" w:hAnsi="Times New Roman" w:cs="Times New Roman"/>
                <w:color w:val="0A0A0A"/>
                <w:sz w:val="24"/>
                <w:szCs w:val="24"/>
                <w:lang w:eastAsia="ro-RO"/>
              </w:rPr>
            </w:pPr>
            <w:r w:rsidRPr="00185AF9">
              <w:rPr>
                <w:rFonts w:ascii="Times New Roman" w:eastAsia="Times New Roman" w:hAnsi="Times New Roman" w:cs="Times New Roman"/>
                <w:color w:val="0A0A0A"/>
                <w:sz w:val="24"/>
                <w:szCs w:val="24"/>
                <w:lang w:eastAsia="ro-RO"/>
              </w:rPr>
              <w:t>Mâncărime moderată (Moderat)</w:t>
            </w:r>
          </w:p>
        </w:tc>
      </w:tr>
      <w:tr w:rsidR="00A85D70" w:rsidRPr="00185AF9" w14:paraId="6B45D5F0" w14:textId="77777777" w:rsidTr="006C15AF">
        <w:tc>
          <w:tcPr>
            <w:tcW w:w="0" w:type="auto"/>
            <w:tcBorders>
              <w:bottom w:val="nil"/>
            </w:tcBorders>
            <w:shd w:val="clear" w:color="auto" w:fill="FFFFFF"/>
            <w:tcMar>
              <w:top w:w="180" w:type="dxa"/>
              <w:left w:w="0" w:type="dxa"/>
              <w:bottom w:w="180" w:type="dxa"/>
              <w:right w:w="240" w:type="dxa"/>
            </w:tcMar>
            <w:hideMark/>
          </w:tcPr>
          <w:p w14:paraId="0F4C28B3" w14:textId="77777777" w:rsidR="00A85D70" w:rsidRPr="00185AF9" w:rsidRDefault="00A85D70" w:rsidP="006C15AF">
            <w:pPr>
              <w:spacing w:after="0" w:line="330" w:lineRule="atLeast"/>
              <w:rPr>
                <w:rFonts w:ascii="Times New Roman" w:eastAsia="Times New Roman" w:hAnsi="Times New Roman" w:cs="Times New Roman"/>
                <w:color w:val="0A0A0A"/>
                <w:sz w:val="24"/>
                <w:szCs w:val="24"/>
                <w:lang w:eastAsia="ro-RO"/>
              </w:rPr>
            </w:pPr>
            <w:r w:rsidRPr="00185AF9">
              <w:rPr>
                <w:rFonts w:ascii="Times New Roman" w:eastAsia="Times New Roman" w:hAnsi="Times New Roman" w:cs="Times New Roman"/>
                <w:b/>
                <w:bCs/>
                <w:color w:val="0A0A0A"/>
                <w:sz w:val="24"/>
                <w:szCs w:val="24"/>
                <w:lang w:eastAsia="ro-RO"/>
              </w:rPr>
              <w:t>7–10</w:t>
            </w:r>
          </w:p>
        </w:tc>
        <w:tc>
          <w:tcPr>
            <w:tcW w:w="0" w:type="auto"/>
            <w:tcBorders>
              <w:bottom w:val="nil"/>
            </w:tcBorders>
            <w:shd w:val="clear" w:color="auto" w:fill="FFFFFF"/>
            <w:tcMar>
              <w:top w:w="180" w:type="dxa"/>
              <w:left w:w="0" w:type="dxa"/>
              <w:bottom w:w="180" w:type="dxa"/>
              <w:right w:w="0" w:type="dxa"/>
            </w:tcMar>
            <w:hideMark/>
          </w:tcPr>
          <w:p w14:paraId="77C21252" w14:textId="77777777" w:rsidR="00A85D70" w:rsidRPr="00185AF9" w:rsidRDefault="00A85D70" w:rsidP="006C15AF">
            <w:pPr>
              <w:spacing w:after="0" w:line="330" w:lineRule="atLeast"/>
              <w:rPr>
                <w:rFonts w:ascii="Times New Roman" w:eastAsia="Times New Roman" w:hAnsi="Times New Roman" w:cs="Times New Roman"/>
                <w:color w:val="0A0A0A"/>
                <w:sz w:val="24"/>
                <w:szCs w:val="24"/>
                <w:lang w:eastAsia="ro-RO"/>
              </w:rPr>
            </w:pPr>
            <w:r w:rsidRPr="00185AF9">
              <w:rPr>
                <w:rFonts w:ascii="Times New Roman" w:eastAsia="Times New Roman" w:hAnsi="Times New Roman" w:cs="Times New Roman"/>
                <w:color w:val="0A0A0A"/>
                <w:sz w:val="24"/>
                <w:szCs w:val="24"/>
                <w:lang w:eastAsia="ro-RO"/>
              </w:rPr>
              <w:t>Mâncărime severă (Sever)</w:t>
            </w:r>
          </w:p>
        </w:tc>
      </w:tr>
    </w:tbl>
    <w:p w14:paraId="712D45A8" w14:textId="77777777" w:rsidR="00A85D70" w:rsidRPr="00185AF9" w:rsidRDefault="00A85D70" w:rsidP="00A85D70">
      <w:pPr>
        <w:spacing w:after="0" w:line="240" w:lineRule="auto"/>
        <w:rPr>
          <w:rFonts w:ascii="Times New Roman" w:eastAsia="Times New Roman" w:hAnsi="Times New Roman" w:cs="Times New Roman"/>
          <w:b/>
          <w:bCs/>
          <w:sz w:val="24"/>
          <w:szCs w:val="24"/>
          <w:u w:color="000000"/>
          <w:lang w:val="it-IT"/>
        </w:rPr>
      </w:pPr>
    </w:p>
    <w:p w14:paraId="70D62667" w14:textId="77777777" w:rsidR="00A85D70" w:rsidRPr="00185AF9" w:rsidRDefault="00A85D70" w:rsidP="00A85D70">
      <w:pPr>
        <w:shd w:val="clear" w:color="auto" w:fill="FFFFFF"/>
        <w:spacing w:after="0" w:line="420" w:lineRule="atLeast"/>
        <w:rPr>
          <w:rFonts w:ascii="Times New Roman" w:eastAsia="Times New Roman" w:hAnsi="Times New Roman" w:cs="Times New Roman"/>
          <w:b/>
          <w:bCs/>
          <w:color w:val="0A0A0A"/>
          <w:sz w:val="24"/>
          <w:szCs w:val="24"/>
          <w:lang w:eastAsia="ro-RO"/>
        </w:rPr>
      </w:pPr>
      <w:r w:rsidRPr="00185AF9">
        <w:rPr>
          <w:rFonts w:ascii="Times New Roman" w:eastAsia="Times New Roman" w:hAnsi="Times New Roman" w:cs="Times New Roman"/>
          <w:b/>
          <w:bCs/>
          <w:color w:val="0A0A0A"/>
          <w:sz w:val="24"/>
          <w:szCs w:val="24"/>
          <w:lang w:eastAsia="ro-RO"/>
        </w:rPr>
        <w:t>Scala PN-IGA</w:t>
      </w:r>
    </w:p>
    <w:tbl>
      <w:tblPr>
        <w:tblW w:w="9780" w:type="dxa"/>
        <w:tblCellMar>
          <w:top w:w="15" w:type="dxa"/>
          <w:left w:w="15" w:type="dxa"/>
          <w:bottom w:w="15" w:type="dxa"/>
          <w:right w:w="15" w:type="dxa"/>
        </w:tblCellMar>
        <w:tblLook w:val="04A0" w:firstRow="1" w:lastRow="0" w:firstColumn="1" w:lastColumn="0" w:noHBand="0" w:noVBand="1"/>
      </w:tblPr>
      <w:tblGrid>
        <w:gridCol w:w="888"/>
        <w:gridCol w:w="2845"/>
        <w:gridCol w:w="6047"/>
      </w:tblGrid>
      <w:tr w:rsidR="00A85D70" w:rsidRPr="00185AF9" w14:paraId="2D8E7470" w14:textId="77777777" w:rsidTr="006C15AF">
        <w:tc>
          <w:tcPr>
            <w:tcW w:w="0" w:type="auto"/>
            <w:tcBorders>
              <w:bottom w:val="single" w:sz="4" w:space="0" w:color="DCDFE5"/>
            </w:tcBorders>
            <w:tcMar>
              <w:top w:w="120" w:type="dxa"/>
              <w:left w:w="0" w:type="dxa"/>
              <w:bottom w:w="120" w:type="dxa"/>
              <w:right w:w="240" w:type="dxa"/>
            </w:tcMar>
            <w:hideMark/>
          </w:tcPr>
          <w:p w14:paraId="628C3EAB" w14:textId="77777777" w:rsidR="00A85D70" w:rsidRPr="00185AF9" w:rsidRDefault="00A85D70" w:rsidP="006C15AF">
            <w:pPr>
              <w:spacing w:after="0" w:line="330" w:lineRule="atLeast"/>
              <w:rPr>
                <w:rFonts w:ascii="Times New Roman" w:eastAsia="Times New Roman" w:hAnsi="Times New Roman" w:cs="Times New Roman"/>
                <w:b/>
                <w:bCs/>
                <w:sz w:val="24"/>
                <w:szCs w:val="24"/>
                <w:lang w:eastAsia="ro-RO"/>
              </w:rPr>
            </w:pPr>
            <w:r w:rsidRPr="00185AF9">
              <w:rPr>
                <w:rFonts w:ascii="Times New Roman" w:eastAsia="Times New Roman" w:hAnsi="Times New Roman" w:cs="Times New Roman"/>
                <w:b/>
                <w:bCs/>
                <w:sz w:val="24"/>
                <w:szCs w:val="24"/>
                <w:lang w:eastAsia="ro-RO"/>
              </w:rPr>
              <w:t>Scor </w:t>
            </w:r>
          </w:p>
        </w:tc>
        <w:tc>
          <w:tcPr>
            <w:tcW w:w="0" w:type="auto"/>
            <w:tcBorders>
              <w:bottom w:val="single" w:sz="4" w:space="0" w:color="DCDFE5"/>
            </w:tcBorders>
            <w:tcMar>
              <w:top w:w="120" w:type="dxa"/>
              <w:left w:w="0" w:type="dxa"/>
              <w:bottom w:w="120" w:type="dxa"/>
              <w:right w:w="240" w:type="dxa"/>
            </w:tcMar>
            <w:hideMark/>
          </w:tcPr>
          <w:p w14:paraId="394D0CB3" w14:textId="77777777" w:rsidR="00A85D70" w:rsidRPr="00185AF9" w:rsidRDefault="00A85D70" w:rsidP="006C15AF">
            <w:pPr>
              <w:spacing w:after="0" w:line="330" w:lineRule="atLeast"/>
              <w:rPr>
                <w:rFonts w:ascii="Times New Roman" w:eastAsia="Times New Roman" w:hAnsi="Times New Roman" w:cs="Times New Roman"/>
                <w:b/>
                <w:bCs/>
                <w:sz w:val="24"/>
                <w:szCs w:val="24"/>
                <w:lang w:eastAsia="ro-RO"/>
              </w:rPr>
            </w:pPr>
            <w:r w:rsidRPr="00185AF9">
              <w:rPr>
                <w:rFonts w:ascii="Times New Roman" w:eastAsia="Times New Roman" w:hAnsi="Times New Roman" w:cs="Times New Roman"/>
                <w:b/>
                <w:bCs/>
                <w:sz w:val="24"/>
                <w:szCs w:val="24"/>
                <w:lang w:eastAsia="ro-RO"/>
              </w:rPr>
              <w:t>Descriere (Severitate)</w:t>
            </w:r>
          </w:p>
        </w:tc>
        <w:tc>
          <w:tcPr>
            <w:tcW w:w="0" w:type="auto"/>
            <w:tcBorders>
              <w:bottom w:val="single" w:sz="4" w:space="0" w:color="DCDFE5"/>
            </w:tcBorders>
            <w:tcMar>
              <w:top w:w="120" w:type="dxa"/>
              <w:left w:w="0" w:type="dxa"/>
              <w:bottom w:w="120" w:type="dxa"/>
              <w:right w:w="0" w:type="dxa"/>
            </w:tcMar>
            <w:hideMark/>
          </w:tcPr>
          <w:p w14:paraId="5BECFC0D" w14:textId="77777777" w:rsidR="00A85D70" w:rsidRPr="00185AF9" w:rsidRDefault="00A85D70" w:rsidP="006C15AF">
            <w:pPr>
              <w:spacing w:after="0" w:line="330" w:lineRule="atLeast"/>
              <w:rPr>
                <w:rFonts w:ascii="Times New Roman" w:eastAsia="Times New Roman" w:hAnsi="Times New Roman" w:cs="Times New Roman"/>
                <w:b/>
                <w:bCs/>
                <w:sz w:val="24"/>
                <w:szCs w:val="24"/>
                <w:lang w:eastAsia="ro-RO"/>
              </w:rPr>
            </w:pPr>
            <w:r w:rsidRPr="00185AF9">
              <w:rPr>
                <w:rFonts w:ascii="Times New Roman" w:eastAsia="Times New Roman" w:hAnsi="Times New Roman" w:cs="Times New Roman"/>
                <w:b/>
                <w:bCs/>
                <w:sz w:val="24"/>
                <w:szCs w:val="24"/>
                <w:lang w:eastAsia="ro-RO"/>
              </w:rPr>
              <w:t>Criterii (Număr de Noduli)</w:t>
            </w:r>
          </w:p>
        </w:tc>
      </w:tr>
      <w:tr w:rsidR="00A85D70" w:rsidRPr="00185AF9" w14:paraId="12E58188" w14:textId="77777777" w:rsidTr="006C15AF">
        <w:tc>
          <w:tcPr>
            <w:tcW w:w="0" w:type="auto"/>
            <w:tcBorders>
              <w:bottom w:val="single" w:sz="4" w:space="0" w:color="DCDFE5"/>
            </w:tcBorders>
            <w:tcMar>
              <w:top w:w="180" w:type="dxa"/>
              <w:left w:w="0" w:type="dxa"/>
              <w:bottom w:w="180" w:type="dxa"/>
              <w:right w:w="240" w:type="dxa"/>
            </w:tcMar>
            <w:hideMark/>
          </w:tcPr>
          <w:p w14:paraId="4D15ADE0" w14:textId="77777777" w:rsidR="00A85D70" w:rsidRPr="00185AF9" w:rsidRDefault="00A85D70" w:rsidP="006C15AF">
            <w:pPr>
              <w:spacing w:after="0" w:line="330" w:lineRule="atLeast"/>
              <w:rPr>
                <w:rFonts w:ascii="Times New Roman" w:eastAsia="Times New Roman" w:hAnsi="Times New Roman" w:cs="Times New Roman"/>
                <w:color w:val="0A0A0A"/>
                <w:sz w:val="24"/>
                <w:szCs w:val="24"/>
                <w:lang w:eastAsia="ro-RO"/>
              </w:rPr>
            </w:pPr>
            <w:r w:rsidRPr="00185AF9">
              <w:rPr>
                <w:rFonts w:ascii="Times New Roman" w:eastAsia="Times New Roman" w:hAnsi="Times New Roman" w:cs="Times New Roman"/>
                <w:b/>
                <w:bCs/>
                <w:color w:val="0A0A0A"/>
                <w:sz w:val="24"/>
                <w:szCs w:val="24"/>
                <w:lang w:eastAsia="ro-RO"/>
              </w:rPr>
              <w:t>0</w:t>
            </w:r>
          </w:p>
        </w:tc>
        <w:tc>
          <w:tcPr>
            <w:tcW w:w="0" w:type="auto"/>
            <w:tcBorders>
              <w:bottom w:val="single" w:sz="4" w:space="0" w:color="DCDFE5"/>
            </w:tcBorders>
            <w:tcMar>
              <w:top w:w="180" w:type="dxa"/>
              <w:left w:w="0" w:type="dxa"/>
              <w:bottom w:w="180" w:type="dxa"/>
              <w:right w:w="240" w:type="dxa"/>
            </w:tcMar>
            <w:hideMark/>
          </w:tcPr>
          <w:p w14:paraId="53BC4543" w14:textId="77777777" w:rsidR="00A85D70" w:rsidRPr="00185AF9" w:rsidRDefault="00A85D70" w:rsidP="006C15AF">
            <w:pPr>
              <w:spacing w:after="0" w:line="330" w:lineRule="atLeast"/>
              <w:rPr>
                <w:rFonts w:ascii="Times New Roman" w:eastAsia="Times New Roman" w:hAnsi="Times New Roman" w:cs="Times New Roman"/>
                <w:color w:val="0A0A0A"/>
                <w:sz w:val="24"/>
                <w:szCs w:val="24"/>
                <w:lang w:eastAsia="ro-RO"/>
              </w:rPr>
            </w:pPr>
            <w:r w:rsidRPr="00185AF9">
              <w:rPr>
                <w:rFonts w:ascii="Times New Roman" w:eastAsia="Times New Roman" w:hAnsi="Times New Roman" w:cs="Times New Roman"/>
                <w:b/>
                <w:bCs/>
                <w:color w:val="0A0A0A"/>
                <w:sz w:val="24"/>
                <w:szCs w:val="24"/>
                <w:lang w:eastAsia="ro-RO"/>
              </w:rPr>
              <w:t>Curat</w:t>
            </w:r>
          </w:p>
        </w:tc>
        <w:tc>
          <w:tcPr>
            <w:tcW w:w="0" w:type="auto"/>
            <w:tcBorders>
              <w:bottom w:val="single" w:sz="4" w:space="0" w:color="DCDFE5"/>
            </w:tcBorders>
            <w:tcMar>
              <w:top w:w="180" w:type="dxa"/>
              <w:left w:w="0" w:type="dxa"/>
              <w:bottom w:w="180" w:type="dxa"/>
              <w:right w:w="0" w:type="dxa"/>
            </w:tcMar>
            <w:hideMark/>
          </w:tcPr>
          <w:p w14:paraId="78BA01D7" w14:textId="77777777" w:rsidR="00A85D70" w:rsidRPr="00185AF9" w:rsidRDefault="00A85D70" w:rsidP="006C15AF">
            <w:pPr>
              <w:spacing w:after="0" w:line="330" w:lineRule="atLeast"/>
              <w:rPr>
                <w:rFonts w:ascii="Times New Roman" w:eastAsia="Times New Roman" w:hAnsi="Times New Roman" w:cs="Times New Roman"/>
                <w:color w:val="0A0A0A"/>
                <w:sz w:val="24"/>
                <w:szCs w:val="24"/>
                <w:lang w:eastAsia="ro-RO"/>
              </w:rPr>
            </w:pPr>
            <w:r w:rsidRPr="00185AF9">
              <w:rPr>
                <w:rFonts w:ascii="Times New Roman" w:eastAsia="Times New Roman" w:hAnsi="Times New Roman" w:cs="Times New Roman"/>
                <w:color w:val="0A0A0A"/>
                <w:sz w:val="24"/>
                <w:szCs w:val="24"/>
                <w:lang w:eastAsia="ro-RO"/>
              </w:rPr>
              <w:t>Niciun nodul (0 leziuni)</w:t>
            </w:r>
          </w:p>
        </w:tc>
      </w:tr>
      <w:tr w:rsidR="00A85D70" w:rsidRPr="00185AF9" w14:paraId="53A433FB" w14:textId="77777777" w:rsidTr="006C15AF">
        <w:tc>
          <w:tcPr>
            <w:tcW w:w="0" w:type="auto"/>
            <w:tcBorders>
              <w:bottom w:val="single" w:sz="4" w:space="0" w:color="DCDFE5"/>
            </w:tcBorders>
            <w:tcMar>
              <w:top w:w="180" w:type="dxa"/>
              <w:left w:w="0" w:type="dxa"/>
              <w:bottom w:w="180" w:type="dxa"/>
              <w:right w:w="240" w:type="dxa"/>
            </w:tcMar>
            <w:hideMark/>
          </w:tcPr>
          <w:p w14:paraId="09A6EB97" w14:textId="77777777" w:rsidR="00A85D70" w:rsidRPr="00185AF9" w:rsidRDefault="00A85D70" w:rsidP="006C15AF">
            <w:pPr>
              <w:spacing w:after="0" w:line="330" w:lineRule="atLeast"/>
              <w:rPr>
                <w:rFonts w:ascii="Times New Roman" w:eastAsia="Times New Roman" w:hAnsi="Times New Roman" w:cs="Times New Roman"/>
                <w:color w:val="0A0A0A"/>
                <w:sz w:val="24"/>
                <w:szCs w:val="24"/>
                <w:lang w:eastAsia="ro-RO"/>
              </w:rPr>
            </w:pPr>
            <w:r w:rsidRPr="00185AF9">
              <w:rPr>
                <w:rFonts w:ascii="Times New Roman" w:eastAsia="Times New Roman" w:hAnsi="Times New Roman" w:cs="Times New Roman"/>
                <w:b/>
                <w:bCs/>
                <w:color w:val="0A0A0A"/>
                <w:sz w:val="24"/>
                <w:szCs w:val="24"/>
                <w:lang w:eastAsia="ro-RO"/>
              </w:rPr>
              <w:t>1</w:t>
            </w:r>
          </w:p>
        </w:tc>
        <w:tc>
          <w:tcPr>
            <w:tcW w:w="0" w:type="auto"/>
            <w:tcBorders>
              <w:bottom w:val="single" w:sz="4" w:space="0" w:color="DCDFE5"/>
            </w:tcBorders>
            <w:tcMar>
              <w:top w:w="180" w:type="dxa"/>
              <w:left w:w="0" w:type="dxa"/>
              <w:bottom w:w="180" w:type="dxa"/>
              <w:right w:w="240" w:type="dxa"/>
            </w:tcMar>
            <w:hideMark/>
          </w:tcPr>
          <w:p w14:paraId="63A8C7A3" w14:textId="77777777" w:rsidR="00A85D70" w:rsidRPr="00185AF9" w:rsidRDefault="00A85D70" w:rsidP="006C15AF">
            <w:pPr>
              <w:spacing w:after="0" w:line="330" w:lineRule="atLeast"/>
              <w:rPr>
                <w:rFonts w:ascii="Times New Roman" w:eastAsia="Times New Roman" w:hAnsi="Times New Roman" w:cs="Times New Roman"/>
                <w:color w:val="0A0A0A"/>
                <w:sz w:val="24"/>
                <w:szCs w:val="24"/>
                <w:lang w:eastAsia="ro-RO"/>
              </w:rPr>
            </w:pPr>
            <w:r w:rsidRPr="00185AF9">
              <w:rPr>
                <w:rFonts w:ascii="Times New Roman" w:eastAsia="Times New Roman" w:hAnsi="Times New Roman" w:cs="Times New Roman"/>
                <w:b/>
                <w:bCs/>
                <w:color w:val="0A0A0A"/>
                <w:sz w:val="24"/>
                <w:szCs w:val="24"/>
                <w:lang w:eastAsia="ro-RO"/>
              </w:rPr>
              <w:t>Aproape curat</w:t>
            </w:r>
          </w:p>
        </w:tc>
        <w:tc>
          <w:tcPr>
            <w:tcW w:w="0" w:type="auto"/>
            <w:tcBorders>
              <w:bottom w:val="single" w:sz="4" w:space="0" w:color="DCDFE5"/>
            </w:tcBorders>
            <w:tcMar>
              <w:top w:w="180" w:type="dxa"/>
              <w:left w:w="0" w:type="dxa"/>
              <w:bottom w:w="180" w:type="dxa"/>
              <w:right w:w="0" w:type="dxa"/>
            </w:tcMar>
            <w:hideMark/>
          </w:tcPr>
          <w:p w14:paraId="5CFF9281" w14:textId="77777777" w:rsidR="00A85D70" w:rsidRPr="00185AF9" w:rsidRDefault="00A85D70" w:rsidP="006C15AF">
            <w:pPr>
              <w:spacing w:after="0" w:line="330" w:lineRule="atLeast"/>
              <w:rPr>
                <w:rFonts w:ascii="Times New Roman" w:eastAsia="Times New Roman" w:hAnsi="Times New Roman" w:cs="Times New Roman"/>
                <w:color w:val="0A0A0A"/>
                <w:sz w:val="24"/>
                <w:szCs w:val="24"/>
                <w:lang w:eastAsia="ro-RO"/>
              </w:rPr>
            </w:pPr>
            <w:r w:rsidRPr="00185AF9">
              <w:rPr>
                <w:rFonts w:ascii="Times New Roman" w:eastAsia="Times New Roman" w:hAnsi="Times New Roman" w:cs="Times New Roman"/>
                <w:color w:val="0A0A0A"/>
                <w:sz w:val="24"/>
                <w:szCs w:val="24"/>
                <w:lang w:eastAsia="ro-RO"/>
              </w:rPr>
              <w:t>Noduli rari, aplatizați sau maximum 5 noduli palpabili</w:t>
            </w:r>
          </w:p>
        </w:tc>
      </w:tr>
      <w:tr w:rsidR="00A85D70" w:rsidRPr="00185AF9" w14:paraId="2B22057B" w14:textId="77777777" w:rsidTr="006C15AF">
        <w:tc>
          <w:tcPr>
            <w:tcW w:w="0" w:type="auto"/>
            <w:tcBorders>
              <w:bottom w:val="single" w:sz="4" w:space="0" w:color="DCDFE5"/>
            </w:tcBorders>
            <w:tcMar>
              <w:top w:w="180" w:type="dxa"/>
              <w:left w:w="0" w:type="dxa"/>
              <w:bottom w:w="180" w:type="dxa"/>
              <w:right w:w="240" w:type="dxa"/>
            </w:tcMar>
            <w:hideMark/>
          </w:tcPr>
          <w:p w14:paraId="5D6B0B35" w14:textId="77777777" w:rsidR="00A85D70" w:rsidRPr="00185AF9" w:rsidRDefault="00A85D70" w:rsidP="006C15AF">
            <w:pPr>
              <w:spacing w:after="0" w:line="330" w:lineRule="atLeast"/>
              <w:rPr>
                <w:rFonts w:ascii="Times New Roman" w:eastAsia="Times New Roman" w:hAnsi="Times New Roman" w:cs="Times New Roman"/>
                <w:color w:val="0A0A0A"/>
                <w:sz w:val="24"/>
                <w:szCs w:val="24"/>
                <w:lang w:eastAsia="ro-RO"/>
              </w:rPr>
            </w:pPr>
            <w:r w:rsidRPr="00185AF9">
              <w:rPr>
                <w:rFonts w:ascii="Times New Roman" w:eastAsia="Times New Roman" w:hAnsi="Times New Roman" w:cs="Times New Roman"/>
                <w:b/>
                <w:bCs/>
                <w:color w:val="0A0A0A"/>
                <w:sz w:val="24"/>
                <w:szCs w:val="24"/>
                <w:lang w:eastAsia="ro-RO"/>
              </w:rPr>
              <w:t>2</w:t>
            </w:r>
          </w:p>
        </w:tc>
        <w:tc>
          <w:tcPr>
            <w:tcW w:w="0" w:type="auto"/>
            <w:tcBorders>
              <w:bottom w:val="single" w:sz="4" w:space="0" w:color="DCDFE5"/>
            </w:tcBorders>
            <w:tcMar>
              <w:top w:w="180" w:type="dxa"/>
              <w:left w:w="0" w:type="dxa"/>
              <w:bottom w:w="180" w:type="dxa"/>
              <w:right w:w="240" w:type="dxa"/>
            </w:tcMar>
            <w:hideMark/>
          </w:tcPr>
          <w:p w14:paraId="6E99E716" w14:textId="77777777" w:rsidR="00A85D70" w:rsidRPr="00185AF9" w:rsidRDefault="00A85D70" w:rsidP="006C15AF">
            <w:pPr>
              <w:spacing w:after="0" w:line="330" w:lineRule="atLeast"/>
              <w:rPr>
                <w:rFonts w:ascii="Times New Roman" w:eastAsia="Times New Roman" w:hAnsi="Times New Roman" w:cs="Times New Roman"/>
                <w:color w:val="0A0A0A"/>
                <w:sz w:val="24"/>
                <w:szCs w:val="24"/>
                <w:lang w:eastAsia="ro-RO"/>
              </w:rPr>
            </w:pPr>
            <w:r w:rsidRPr="00185AF9">
              <w:rPr>
                <w:rFonts w:ascii="Times New Roman" w:eastAsia="Times New Roman" w:hAnsi="Times New Roman" w:cs="Times New Roman"/>
                <w:b/>
                <w:bCs/>
                <w:color w:val="0A0A0A"/>
                <w:sz w:val="24"/>
                <w:szCs w:val="24"/>
                <w:lang w:eastAsia="ro-RO"/>
              </w:rPr>
              <w:t>Ușor</w:t>
            </w:r>
          </w:p>
        </w:tc>
        <w:tc>
          <w:tcPr>
            <w:tcW w:w="0" w:type="auto"/>
            <w:tcBorders>
              <w:bottom w:val="single" w:sz="4" w:space="0" w:color="DCDFE5"/>
            </w:tcBorders>
            <w:tcMar>
              <w:top w:w="180" w:type="dxa"/>
              <w:left w:w="0" w:type="dxa"/>
              <w:bottom w:w="180" w:type="dxa"/>
              <w:right w:w="0" w:type="dxa"/>
            </w:tcMar>
            <w:hideMark/>
          </w:tcPr>
          <w:p w14:paraId="21433A58" w14:textId="77777777" w:rsidR="00A85D70" w:rsidRPr="00185AF9" w:rsidRDefault="00A85D70" w:rsidP="006C15AF">
            <w:pPr>
              <w:spacing w:after="0" w:line="330" w:lineRule="atLeast"/>
              <w:rPr>
                <w:rFonts w:ascii="Times New Roman" w:eastAsia="Times New Roman" w:hAnsi="Times New Roman" w:cs="Times New Roman"/>
                <w:color w:val="0A0A0A"/>
                <w:sz w:val="24"/>
                <w:szCs w:val="24"/>
                <w:lang w:eastAsia="ro-RO"/>
              </w:rPr>
            </w:pPr>
            <w:r w:rsidRPr="00185AF9">
              <w:rPr>
                <w:rFonts w:ascii="Times New Roman" w:eastAsia="Times New Roman" w:hAnsi="Times New Roman" w:cs="Times New Roman"/>
                <w:color w:val="0A0A0A"/>
                <w:sz w:val="24"/>
                <w:szCs w:val="24"/>
                <w:lang w:eastAsia="ro-RO"/>
              </w:rPr>
              <w:t>Puțini noduli palpabili (6–19 noduli)</w:t>
            </w:r>
          </w:p>
        </w:tc>
      </w:tr>
      <w:tr w:rsidR="00A85D70" w:rsidRPr="00185AF9" w14:paraId="228297BC" w14:textId="77777777" w:rsidTr="006C15AF">
        <w:tc>
          <w:tcPr>
            <w:tcW w:w="0" w:type="auto"/>
            <w:tcBorders>
              <w:bottom w:val="single" w:sz="4" w:space="0" w:color="DCDFE5"/>
            </w:tcBorders>
            <w:tcMar>
              <w:top w:w="180" w:type="dxa"/>
              <w:left w:w="0" w:type="dxa"/>
              <w:bottom w:w="180" w:type="dxa"/>
              <w:right w:w="240" w:type="dxa"/>
            </w:tcMar>
            <w:hideMark/>
          </w:tcPr>
          <w:p w14:paraId="53390C69" w14:textId="77777777" w:rsidR="00A85D70" w:rsidRPr="00185AF9" w:rsidRDefault="00A85D70" w:rsidP="006C15AF">
            <w:pPr>
              <w:spacing w:after="0" w:line="330" w:lineRule="atLeast"/>
              <w:rPr>
                <w:rFonts w:ascii="Times New Roman" w:eastAsia="Times New Roman" w:hAnsi="Times New Roman" w:cs="Times New Roman"/>
                <w:color w:val="0A0A0A"/>
                <w:sz w:val="24"/>
                <w:szCs w:val="24"/>
                <w:lang w:eastAsia="ro-RO"/>
              </w:rPr>
            </w:pPr>
            <w:r w:rsidRPr="00185AF9">
              <w:rPr>
                <w:rFonts w:ascii="Times New Roman" w:eastAsia="Times New Roman" w:hAnsi="Times New Roman" w:cs="Times New Roman"/>
                <w:b/>
                <w:bCs/>
                <w:color w:val="0A0A0A"/>
                <w:sz w:val="24"/>
                <w:szCs w:val="24"/>
                <w:lang w:eastAsia="ro-RO"/>
              </w:rPr>
              <w:t>3</w:t>
            </w:r>
          </w:p>
        </w:tc>
        <w:tc>
          <w:tcPr>
            <w:tcW w:w="0" w:type="auto"/>
            <w:tcBorders>
              <w:bottom w:val="single" w:sz="4" w:space="0" w:color="DCDFE5"/>
            </w:tcBorders>
            <w:tcMar>
              <w:top w:w="180" w:type="dxa"/>
              <w:left w:w="0" w:type="dxa"/>
              <w:bottom w:w="180" w:type="dxa"/>
              <w:right w:w="240" w:type="dxa"/>
            </w:tcMar>
            <w:hideMark/>
          </w:tcPr>
          <w:p w14:paraId="4E9DF1FC" w14:textId="77777777" w:rsidR="00A85D70" w:rsidRPr="00185AF9" w:rsidRDefault="00A85D70" w:rsidP="006C15AF">
            <w:pPr>
              <w:spacing w:after="0" w:line="330" w:lineRule="atLeast"/>
              <w:rPr>
                <w:rFonts w:ascii="Times New Roman" w:eastAsia="Times New Roman" w:hAnsi="Times New Roman" w:cs="Times New Roman"/>
                <w:color w:val="0A0A0A"/>
                <w:sz w:val="24"/>
                <w:szCs w:val="24"/>
                <w:lang w:eastAsia="ro-RO"/>
              </w:rPr>
            </w:pPr>
            <w:r w:rsidRPr="00185AF9">
              <w:rPr>
                <w:rFonts w:ascii="Times New Roman" w:eastAsia="Times New Roman" w:hAnsi="Times New Roman" w:cs="Times New Roman"/>
                <w:b/>
                <w:bCs/>
                <w:color w:val="0A0A0A"/>
                <w:sz w:val="24"/>
                <w:szCs w:val="24"/>
                <w:lang w:eastAsia="ro-RO"/>
              </w:rPr>
              <w:t>Moderată</w:t>
            </w:r>
          </w:p>
        </w:tc>
        <w:tc>
          <w:tcPr>
            <w:tcW w:w="0" w:type="auto"/>
            <w:tcBorders>
              <w:bottom w:val="single" w:sz="4" w:space="0" w:color="DCDFE5"/>
            </w:tcBorders>
            <w:tcMar>
              <w:top w:w="180" w:type="dxa"/>
              <w:left w:w="0" w:type="dxa"/>
              <w:bottom w:w="180" w:type="dxa"/>
              <w:right w:w="0" w:type="dxa"/>
            </w:tcMar>
            <w:hideMark/>
          </w:tcPr>
          <w:p w14:paraId="1C592239" w14:textId="77777777" w:rsidR="00A85D70" w:rsidRPr="00185AF9" w:rsidRDefault="00A85D70" w:rsidP="006C15AF">
            <w:pPr>
              <w:spacing w:after="0" w:line="330" w:lineRule="atLeast"/>
              <w:rPr>
                <w:rFonts w:ascii="Times New Roman" w:eastAsia="Times New Roman" w:hAnsi="Times New Roman" w:cs="Times New Roman"/>
                <w:color w:val="0A0A0A"/>
                <w:sz w:val="24"/>
                <w:szCs w:val="24"/>
                <w:lang w:eastAsia="ro-RO"/>
              </w:rPr>
            </w:pPr>
            <w:r w:rsidRPr="00185AF9">
              <w:rPr>
                <w:rFonts w:ascii="Times New Roman" w:eastAsia="Times New Roman" w:hAnsi="Times New Roman" w:cs="Times New Roman"/>
                <w:color w:val="0A0A0A"/>
                <w:sz w:val="24"/>
                <w:szCs w:val="24"/>
                <w:lang w:eastAsia="ro-RO"/>
              </w:rPr>
              <w:t>Mulți noduli palpabili (20–100 noduli)</w:t>
            </w:r>
          </w:p>
        </w:tc>
      </w:tr>
      <w:tr w:rsidR="00A85D70" w:rsidRPr="00185AF9" w14:paraId="35C869DB" w14:textId="77777777" w:rsidTr="006C15AF">
        <w:tc>
          <w:tcPr>
            <w:tcW w:w="0" w:type="auto"/>
            <w:tcBorders>
              <w:bottom w:val="nil"/>
            </w:tcBorders>
            <w:tcMar>
              <w:top w:w="180" w:type="dxa"/>
              <w:left w:w="0" w:type="dxa"/>
              <w:bottom w:w="180" w:type="dxa"/>
              <w:right w:w="240" w:type="dxa"/>
            </w:tcMar>
            <w:hideMark/>
          </w:tcPr>
          <w:p w14:paraId="0703D587" w14:textId="77777777" w:rsidR="00A85D70" w:rsidRPr="00185AF9" w:rsidRDefault="00A85D70" w:rsidP="006C15AF">
            <w:pPr>
              <w:spacing w:after="0" w:line="330" w:lineRule="atLeast"/>
              <w:rPr>
                <w:rFonts w:ascii="Times New Roman" w:eastAsia="Times New Roman" w:hAnsi="Times New Roman" w:cs="Times New Roman"/>
                <w:color w:val="0A0A0A"/>
                <w:sz w:val="24"/>
                <w:szCs w:val="24"/>
                <w:lang w:eastAsia="ro-RO"/>
              </w:rPr>
            </w:pPr>
            <w:r w:rsidRPr="00185AF9">
              <w:rPr>
                <w:rFonts w:ascii="Times New Roman" w:eastAsia="Times New Roman" w:hAnsi="Times New Roman" w:cs="Times New Roman"/>
                <w:b/>
                <w:bCs/>
                <w:color w:val="0A0A0A"/>
                <w:sz w:val="24"/>
                <w:szCs w:val="24"/>
                <w:lang w:eastAsia="ro-RO"/>
              </w:rPr>
              <w:t>4</w:t>
            </w:r>
          </w:p>
        </w:tc>
        <w:tc>
          <w:tcPr>
            <w:tcW w:w="0" w:type="auto"/>
            <w:tcBorders>
              <w:bottom w:val="nil"/>
            </w:tcBorders>
            <w:tcMar>
              <w:top w:w="180" w:type="dxa"/>
              <w:left w:w="0" w:type="dxa"/>
              <w:bottom w:w="180" w:type="dxa"/>
              <w:right w:w="240" w:type="dxa"/>
            </w:tcMar>
            <w:hideMark/>
          </w:tcPr>
          <w:p w14:paraId="3923416F" w14:textId="77777777" w:rsidR="00A85D70" w:rsidRPr="00185AF9" w:rsidRDefault="00A85D70" w:rsidP="006C15AF">
            <w:pPr>
              <w:spacing w:after="0" w:line="330" w:lineRule="atLeast"/>
              <w:rPr>
                <w:rFonts w:ascii="Times New Roman" w:eastAsia="Times New Roman" w:hAnsi="Times New Roman" w:cs="Times New Roman"/>
                <w:color w:val="0A0A0A"/>
                <w:sz w:val="24"/>
                <w:szCs w:val="24"/>
                <w:lang w:eastAsia="ro-RO"/>
              </w:rPr>
            </w:pPr>
            <w:r w:rsidRPr="00185AF9">
              <w:rPr>
                <w:rFonts w:ascii="Times New Roman" w:eastAsia="Times New Roman" w:hAnsi="Times New Roman" w:cs="Times New Roman"/>
                <w:b/>
                <w:bCs/>
                <w:color w:val="0A0A0A"/>
                <w:sz w:val="24"/>
                <w:szCs w:val="24"/>
                <w:lang w:eastAsia="ro-RO"/>
              </w:rPr>
              <w:t>Severă</w:t>
            </w:r>
          </w:p>
        </w:tc>
        <w:tc>
          <w:tcPr>
            <w:tcW w:w="0" w:type="auto"/>
            <w:tcBorders>
              <w:bottom w:val="nil"/>
            </w:tcBorders>
            <w:tcMar>
              <w:top w:w="180" w:type="dxa"/>
              <w:left w:w="0" w:type="dxa"/>
              <w:bottom w:w="180" w:type="dxa"/>
              <w:right w:w="0" w:type="dxa"/>
            </w:tcMar>
            <w:hideMark/>
          </w:tcPr>
          <w:p w14:paraId="18920B4E" w14:textId="77777777" w:rsidR="00A85D70" w:rsidRPr="00185AF9" w:rsidRDefault="00A85D70" w:rsidP="006C15AF">
            <w:pPr>
              <w:spacing w:after="0" w:line="330" w:lineRule="atLeast"/>
              <w:rPr>
                <w:rFonts w:ascii="Times New Roman" w:eastAsia="Times New Roman" w:hAnsi="Times New Roman" w:cs="Times New Roman"/>
                <w:color w:val="0A0A0A"/>
                <w:sz w:val="24"/>
                <w:szCs w:val="24"/>
                <w:lang w:eastAsia="ro-RO"/>
              </w:rPr>
            </w:pPr>
            <w:r w:rsidRPr="00185AF9">
              <w:rPr>
                <w:rFonts w:ascii="Times New Roman" w:eastAsia="Times New Roman" w:hAnsi="Times New Roman" w:cs="Times New Roman"/>
                <w:color w:val="0A0A0A"/>
                <w:sz w:val="24"/>
                <w:szCs w:val="24"/>
                <w:lang w:eastAsia="ro-RO"/>
              </w:rPr>
              <w:t>Noduli abundenți (peste 100 de noduli)</w:t>
            </w:r>
          </w:p>
        </w:tc>
      </w:tr>
    </w:tbl>
    <w:p w14:paraId="6491CB13" w14:textId="77777777" w:rsidR="00A85D70" w:rsidRPr="00185AF9" w:rsidRDefault="00A85D70" w:rsidP="00A85D70">
      <w:pPr>
        <w:shd w:val="clear" w:color="auto" w:fill="FFFFFF"/>
        <w:spacing w:after="0" w:line="420" w:lineRule="atLeast"/>
        <w:rPr>
          <w:rFonts w:ascii="Times New Roman" w:eastAsia="Times New Roman" w:hAnsi="Times New Roman" w:cs="Times New Roman"/>
          <w:b/>
          <w:bCs/>
          <w:color w:val="0A0A0A"/>
          <w:sz w:val="24"/>
          <w:szCs w:val="24"/>
          <w:lang w:eastAsia="ro-RO"/>
        </w:rPr>
      </w:pPr>
      <w:r w:rsidRPr="00185AF9">
        <w:rPr>
          <w:rFonts w:ascii="Times New Roman" w:eastAsia="Times New Roman" w:hAnsi="Times New Roman" w:cs="Times New Roman"/>
          <w:b/>
          <w:bCs/>
          <w:color w:val="0A0A0A"/>
          <w:sz w:val="24"/>
          <w:szCs w:val="24"/>
          <w:lang w:eastAsia="ro-RO"/>
        </w:rPr>
        <w:t xml:space="preserve">Scala PN-IGA </w:t>
      </w:r>
      <w:proofErr w:type="spellStart"/>
      <w:r w:rsidRPr="00185AF9">
        <w:rPr>
          <w:rFonts w:ascii="Times New Roman" w:eastAsia="Times New Roman" w:hAnsi="Times New Roman" w:cs="Times New Roman"/>
          <w:b/>
          <w:bCs/>
          <w:color w:val="0A0A0A"/>
          <w:sz w:val="24"/>
          <w:szCs w:val="24"/>
          <w:lang w:eastAsia="ro-RO"/>
        </w:rPr>
        <w:t>Activity</w:t>
      </w:r>
      <w:proofErr w:type="spellEnd"/>
      <w:r w:rsidRPr="00185AF9">
        <w:rPr>
          <w:rFonts w:ascii="Times New Roman" w:eastAsia="Times New Roman" w:hAnsi="Times New Roman" w:cs="Times New Roman"/>
          <w:b/>
          <w:bCs/>
          <w:color w:val="0A0A0A"/>
          <w:sz w:val="24"/>
          <w:szCs w:val="24"/>
          <w:lang w:eastAsia="ro-RO"/>
        </w:rPr>
        <w:t> </w:t>
      </w:r>
    </w:p>
    <w:tbl>
      <w:tblPr>
        <w:tblW w:w="9780" w:type="dxa"/>
        <w:tblCellMar>
          <w:top w:w="15" w:type="dxa"/>
          <w:left w:w="15" w:type="dxa"/>
          <w:bottom w:w="15" w:type="dxa"/>
          <w:right w:w="15" w:type="dxa"/>
        </w:tblCellMar>
        <w:tblLook w:val="04A0" w:firstRow="1" w:lastRow="0" w:firstColumn="1" w:lastColumn="0" w:noHBand="0" w:noVBand="1"/>
      </w:tblPr>
      <w:tblGrid>
        <w:gridCol w:w="767"/>
        <w:gridCol w:w="2031"/>
        <w:gridCol w:w="6982"/>
      </w:tblGrid>
      <w:tr w:rsidR="00A85D70" w:rsidRPr="00185AF9" w14:paraId="5F5CC0C5" w14:textId="77777777" w:rsidTr="006C15AF">
        <w:tc>
          <w:tcPr>
            <w:tcW w:w="0" w:type="auto"/>
            <w:tcBorders>
              <w:bottom w:val="single" w:sz="4" w:space="0" w:color="DCDFE5"/>
            </w:tcBorders>
            <w:tcMar>
              <w:top w:w="120" w:type="dxa"/>
              <w:left w:w="0" w:type="dxa"/>
              <w:bottom w:w="120" w:type="dxa"/>
              <w:right w:w="240" w:type="dxa"/>
            </w:tcMar>
            <w:hideMark/>
          </w:tcPr>
          <w:p w14:paraId="482893E9" w14:textId="77777777" w:rsidR="00A85D70" w:rsidRPr="00185AF9" w:rsidRDefault="00A85D70" w:rsidP="006C15AF">
            <w:pPr>
              <w:spacing w:after="0" w:line="330" w:lineRule="atLeast"/>
              <w:rPr>
                <w:rFonts w:ascii="Times New Roman" w:eastAsia="Times New Roman" w:hAnsi="Times New Roman" w:cs="Times New Roman"/>
                <w:b/>
                <w:bCs/>
                <w:sz w:val="24"/>
                <w:szCs w:val="24"/>
                <w:lang w:eastAsia="ro-RO"/>
              </w:rPr>
            </w:pPr>
            <w:r w:rsidRPr="00185AF9">
              <w:rPr>
                <w:rFonts w:ascii="Times New Roman" w:eastAsia="Times New Roman" w:hAnsi="Times New Roman" w:cs="Times New Roman"/>
                <w:b/>
                <w:bCs/>
                <w:sz w:val="24"/>
                <w:szCs w:val="24"/>
                <w:lang w:eastAsia="ro-RO"/>
              </w:rPr>
              <w:t>Scor </w:t>
            </w:r>
          </w:p>
        </w:tc>
        <w:tc>
          <w:tcPr>
            <w:tcW w:w="0" w:type="auto"/>
            <w:tcBorders>
              <w:bottom w:val="single" w:sz="4" w:space="0" w:color="DCDFE5"/>
            </w:tcBorders>
            <w:tcMar>
              <w:top w:w="120" w:type="dxa"/>
              <w:left w:w="0" w:type="dxa"/>
              <w:bottom w:w="120" w:type="dxa"/>
              <w:right w:w="240" w:type="dxa"/>
            </w:tcMar>
            <w:hideMark/>
          </w:tcPr>
          <w:p w14:paraId="57BF1CB9" w14:textId="77777777" w:rsidR="00A85D70" w:rsidRPr="00185AF9" w:rsidRDefault="00A85D70" w:rsidP="006C15AF">
            <w:pPr>
              <w:spacing w:after="0" w:line="330" w:lineRule="atLeast"/>
              <w:rPr>
                <w:rFonts w:ascii="Times New Roman" w:eastAsia="Times New Roman" w:hAnsi="Times New Roman" w:cs="Times New Roman"/>
                <w:b/>
                <w:bCs/>
                <w:sz w:val="24"/>
                <w:szCs w:val="24"/>
                <w:lang w:eastAsia="ro-RO"/>
              </w:rPr>
            </w:pPr>
            <w:r w:rsidRPr="00185AF9">
              <w:rPr>
                <w:rFonts w:ascii="Times New Roman" w:eastAsia="Times New Roman" w:hAnsi="Times New Roman" w:cs="Times New Roman"/>
                <w:b/>
                <w:bCs/>
                <w:sz w:val="24"/>
                <w:szCs w:val="24"/>
                <w:lang w:eastAsia="ro-RO"/>
              </w:rPr>
              <w:t>Categorie (Severitate)</w:t>
            </w:r>
          </w:p>
        </w:tc>
        <w:tc>
          <w:tcPr>
            <w:tcW w:w="0" w:type="auto"/>
            <w:tcBorders>
              <w:bottom w:val="single" w:sz="4" w:space="0" w:color="DCDFE5"/>
            </w:tcBorders>
            <w:tcMar>
              <w:top w:w="120" w:type="dxa"/>
              <w:left w:w="0" w:type="dxa"/>
              <w:bottom w:w="120" w:type="dxa"/>
              <w:right w:w="0" w:type="dxa"/>
            </w:tcMar>
            <w:hideMark/>
          </w:tcPr>
          <w:p w14:paraId="59BDBF32" w14:textId="77777777" w:rsidR="00A85D70" w:rsidRPr="00185AF9" w:rsidRDefault="00A85D70" w:rsidP="006C15AF">
            <w:pPr>
              <w:spacing w:after="0" w:line="330" w:lineRule="atLeast"/>
              <w:rPr>
                <w:rFonts w:ascii="Times New Roman" w:eastAsia="Times New Roman" w:hAnsi="Times New Roman" w:cs="Times New Roman"/>
                <w:b/>
                <w:bCs/>
                <w:sz w:val="24"/>
                <w:szCs w:val="24"/>
                <w:lang w:eastAsia="ro-RO"/>
              </w:rPr>
            </w:pPr>
            <w:r w:rsidRPr="00185AF9">
              <w:rPr>
                <w:rFonts w:ascii="Times New Roman" w:eastAsia="Times New Roman" w:hAnsi="Times New Roman" w:cs="Times New Roman"/>
                <w:b/>
                <w:bCs/>
                <w:sz w:val="24"/>
                <w:szCs w:val="24"/>
                <w:lang w:eastAsia="ro-RO"/>
              </w:rPr>
              <w:t>Descriere (Procent de leziuni excoriate/acoperite de crustă)</w:t>
            </w:r>
          </w:p>
        </w:tc>
      </w:tr>
      <w:tr w:rsidR="00A85D70" w:rsidRPr="00185AF9" w14:paraId="414728ED" w14:textId="77777777" w:rsidTr="006C15AF">
        <w:tc>
          <w:tcPr>
            <w:tcW w:w="0" w:type="auto"/>
            <w:tcBorders>
              <w:bottom w:val="single" w:sz="4" w:space="0" w:color="DCDFE5"/>
            </w:tcBorders>
            <w:tcMar>
              <w:top w:w="180" w:type="dxa"/>
              <w:left w:w="0" w:type="dxa"/>
              <w:bottom w:w="180" w:type="dxa"/>
              <w:right w:w="240" w:type="dxa"/>
            </w:tcMar>
            <w:hideMark/>
          </w:tcPr>
          <w:p w14:paraId="045C3D15" w14:textId="77777777" w:rsidR="00A85D70" w:rsidRPr="00185AF9" w:rsidRDefault="00A85D70" w:rsidP="006C15AF">
            <w:pPr>
              <w:spacing w:after="0" w:line="330" w:lineRule="atLeast"/>
              <w:rPr>
                <w:rFonts w:ascii="Times New Roman" w:eastAsia="Times New Roman" w:hAnsi="Times New Roman" w:cs="Times New Roman"/>
                <w:color w:val="0A0A0A"/>
                <w:sz w:val="24"/>
                <w:szCs w:val="24"/>
                <w:lang w:eastAsia="ro-RO"/>
              </w:rPr>
            </w:pPr>
            <w:r w:rsidRPr="00185AF9">
              <w:rPr>
                <w:rFonts w:ascii="Times New Roman" w:eastAsia="Times New Roman" w:hAnsi="Times New Roman" w:cs="Times New Roman"/>
                <w:b/>
                <w:bCs/>
                <w:color w:val="0A0A0A"/>
                <w:sz w:val="24"/>
                <w:szCs w:val="24"/>
                <w:lang w:eastAsia="ro-RO"/>
              </w:rPr>
              <w:t>0</w:t>
            </w:r>
          </w:p>
        </w:tc>
        <w:tc>
          <w:tcPr>
            <w:tcW w:w="0" w:type="auto"/>
            <w:tcBorders>
              <w:bottom w:val="single" w:sz="4" w:space="0" w:color="DCDFE5"/>
            </w:tcBorders>
            <w:tcMar>
              <w:top w:w="180" w:type="dxa"/>
              <w:left w:w="0" w:type="dxa"/>
              <w:bottom w:w="180" w:type="dxa"/>
              <w:right w:w="240" w:type="dxa"/>
            </w:tcMar>
            <w:hideMark/>
          </w:tcPr>
          <w:p w14:paraId="619FF73D" w14:textId="77777777" w:rsidR="00A85D70" w:rsidRPr="00185AF9" w:rsidRDefault="00A85D70" w:rsidP="006C15AF">
            <w:pPr>
              <w:spacing w:after="0" w:line="330" w:lineRule="atLeast"/>
              <w:rPr>
                <w:rFonts w:ascii="Times New Roman" w:eastAsia="Times New Roman" w:hAnsi="Times New Roman" w:cs="Times New Roman"/>
                <w:color w:val="0A0A0A"/>
                <w:sz w:val="24"/>
                <w:szCs w:val="24"/>
                <w:lang w:eastAsia="ro-RO"/>
              </w:rPr>
            </w:pPr>
            <w:r w:rsidRPr="00185AF9">
              <w:rPr>
                <w:rFonts w:ascii="Times New Roman" w:eastAsia="Times New Roman" w:hAnsi="Times New Roman" w:cs="Times New Roman"/>
                <w:b/>
                <w:bCs/>
                <w:color w:val="0A0A0A"/>
                <w:sz w:val="24"/>
                <w:szCs w:val="24"/>
                <w:lang w:eastAsia="ro-RO"/>
              </w:rPr>
              <w:t xml:space="preserve">Curat </w:t>
            </w:r>
          </w:p>
        </w:tc>
        <w:tc>
          <w:tcPr>
            <w:tcW w:w="0" w:type="auto"/>
            <w:tcBorders>
              <w:bottom w:val="single" w:sz="4" w:space="0" w:color="DCDFE5"/>
            </w:tcBorders>
            <w:tcMar>
              <w:top w:w="180" w:type="dxa"/>
              <w:left w:w="0" w:type="dxa"/>
              <w:bottom w:w="180" w:type="dxa"/>
              <w:right w:w="0" w:type="dxa"/>
            </w:tcMar>
            <w:hideMark/>
          </w:tcPr>
          <w:p w14:paraId="50DCCA3B" w14:textId="77777777" w:rsidR="00A85D70" w:rsidRPr="00185AF9" w:rsidRDefault="00A85D70" w:rsidP="006C15AF">
            <w:pPr>
              <w:spacing w:after="0" w:line="330" w:lineRule="atLeast"/>
              <w:rPr>
                <w:rFonts w:ascii="Times New Roman" w:eastAsia="Times New Roman" w:hAnsi="Times New Roman" w:cs="Times New Roman"/>
                <w:color w:val="0A0A0A"/>
                <w:sz w:val="24"/>
                <w:szCs w:val="24"/>
                <w:lang w:eastAsia="ro-RO"/>
              </w:rPr>
            </w:pPr>
            <w:r w:rsidRPr="00185AF9">
              <w:rPr>
                <w:rFonts w:ascii="Times New Roman" w:eastAsia="Times New Roman" w:hAnsi="Times New Roman" w:cs="Times New Roman"/>
                <w:color w:val="0A0A0A"/>
                <w:sz w:val="24"/>
                <w:szCs w:val="24"/>
                <w:lang w:eastAsia="ro-RO"/>
              </w:rPr>
              <w:t>Nicio leziune pruriginoasă nu prezintă excoriații sau cruste (0%).</w:t>
            </w:r>
          </w:p>
        </w:tc>
      </w:tr>
      <w:tr w:rsidR="00A85D70" w:rsidRPr="00185AF9" w14:paraId="1B6F567D" w14:textId="77777777" w:rsidTr="006C15AF">
        <w:tc>
          <w:tcPr>
            <w:tcW w:w="0" w:type="auto"/>
            <w:tcBorders>
              <w:bottom w:val="single" w:sz="4" w:space="0" w:color="DCDFE5"/>
            </w:tcBorders>
            <w:tcMar>
              <w:top w:w="180" w:type="dxa"/>
              <w:left w:w="0" w:type="dxa"/>
              <w:bottom w:w="180" w:type="dxa"/>
              <w:right w:w="240" w:type="dxa"/>
            </w:tcMar>
            <w:hideMark/>
          </w:tcPr>
          <w:p w14:paraId="61F9F0B9" w14:textId="77777777" w:rsidR="00A85D70" w:rsidRPr="00185AF9" w:rsidRDefault="00A85D70" w:rsidP="006C15AF">
            <w:pPr>
              <w:spacing w:after="0" w:line="330" w:lineRule="atLeast"/>
              <w:rPr>
                <w:rFonts w:ascii="Times New Roman" w:eastAsia="Times New Roman" w:hAnsi="Times New Roman" w:cs="Times New Roman"/>
                <w:color w:val="0A0A0A"/>
                <w:sz w:val="24"/>
                <w:szCs w:val="24"/>
                <w:lang w:eastAsia="ro-RO"/>
              </w:rPr>
            </w:pPr>
            <w:r w:rsidRPr="00185AF9">
              <w:rPr>
                <w:rFonts w:ascii="Times New Roman" w:eastAsia="Times New Roman" w:hAnsi="Times New Roman" w:cs="Times New Roman"/>
                <w:b/>
                <w:bCs/>
                <w:color w:val="0A0A0A"/>
                <w:sz w:val="24"/>
                <w:szCs w:val="24"/>
                <w:lang w:eastAsia="ro-RO"/>
              </w:rPr>
              <w:t>1</w:t>
            </w:r>
          </w:p>
        </w:tc>
        <w:tc>
          <w:tcPr>
            <w:tcW w:w="0" w:type="auto"/>
            <w:tcBorders>
              <w:bottom w:val="single" w:sz="4" w:space="0" w:color="DCDFE5"/>
            </w:tcBorders>
            <w:tcMar>
              <w:top w:w="180" w:type="dxa"/>
              <w:left w:w="0" w:type="dxa"/>
              <w:bottom w:w="180" w:type="dxa"/>
              <w:right w:w="240" w:type="dxa"/>
            </w:tcMar>
            <w:hideMark/>
          </w:tcPr>
          <w:p w14:paraId="4C94E73C" w14:textId="77777777" w:rsidR="00A85D70" w:rsidRPr="00185AF9" w:rsidRDefault="00A85D70" w:rsidP="006C15AF">
            <w:pPr>
              <w:spacing w:after="0" w:line="330" w:lineRule="atLeast"/>
              <w:rPr>
                <w:rFonts w:ascii="Times New Roman" w:eastAsia="Times New Roman" w:hAnsi="Times New Roman" w:cs="Times New Roman"/>
                <w:color w:val="0A0A0A"/>
                <w:sz w:val="24"/>
                <w:szCs w:val="24"/>
                <w:lang w:eastAsia="ro-RO"/>
              </w:rPr>
            </w:pPr>
            <w:r w:rsidRPr="00185AF9">
              <w:rPr>
                <w:rFonts w:ascii="Times New Roman" w:eastAsia="Times New Roman" w:hAnsi="Times New Roman" w:cs="Times New Roman"/>
                <w:b/>
                <w:bCs/>
                <w:color w:val="0A0A0A"/>
                <w:sz w:val="24"/>
                <w:szCs w:val="24"/>
                <w:lang w:eastAsia="ro-RO"/>
              </w:rPr>
              <w:t xml:space="preserve">Aproape curat </w:t>
            </w:r>
          </w:p>
        </w:tc>
        <w:tc>
          <w:tcPr>
            <w:tcW w:w="0" w:type="auto"/>
            <w:tcBorders>
              <w:bottom w:val="single" w:sz="4" w:space="0" w:color="DCDFE5"/>
            </w:tcBorders>
            <w:tcMar>
              <w:top w:w="180" w:type="dxa"/>
              <w:left w:w="0" w:type="dxa"/>
              <w:bottom w:w="180" w:type="dxa"/>
              <w:right w:w="0" w:type="dxa"/>
            </w:tcMar>
            <w:hideMark/>
          </w:tcPr>
          <w:p w14:paraId="0777D692" w14:textId="77777777" w:rsidR="00A85D70" w:rsidRPr="00185AF9" w:rsidRDefault="00A85D70" w:rsidP="006C15AF">
            <w:pPr>
              <w:spacing w:after="0" w:line="330" w:lineRule="atLeast"/>
              <w:rPr>
                <w:rFonts w:ascii="Times New Roman" w:eastAsia="Times New Roman" w:hAnsi="Times New Roman" w:cs="Times New Roman"/>
                <w:color w:val="0A0A0A"/>
                <w:sz w:val="24"/>
                <w:szCs w:val="24"/>
                <w:lang w:eastAsia="ro-RO"/>
              </w:rPr>
            </w:pPr>
            <w:r w:rsidRPr="00185AF9">
              <w:rPr>
                <w:rFonts w:ascii="Times New Roman" w:eastAsia="Times New Roman" w:hAnsi="Times New Roman" w:cs="Times New Roman"/>
                <w:color w:val="0A0A0A"/>
                <w:sz w:val="24"/>
                <w:szCs w:val="24"/>
                <w:lang w:eastAsia="ro-RO"/>
              </w:rPr>
              <w:t>O proporție foarte mică de leziuni prezintă excoriații sau cruste (până la aproximativ 10% din totalul leziunilor).</w:t>
            </w:r>
          </w:p>
        </w:tc>
      </w:tr>
      <w:tr w:rsidR="00A85D70" w:rsidRPr="00185AF9" w14:paraId="22365F06" w14:textId="77777777" w:rsidTr="006C15AF">
        <w:tc>
          <w:tcPr>
            <w:tcW w:w="0" w:type="auto"/>
            <w:tcBorders>
              <w:bottom w:val="single" w:sz="4" w:space="0" w:color="DCDFE5"/>
            </w:tcBorders>
            <w:tcMar>
              <w:top w:w="180" w:type="dxa"/>
              <w:left w:w="0" w:type="dxa"/>
              <w:bottom w:w="180" w:type="dxa"/>
              <w:right w:w="240" w:type="dxa"/>
            </w:tcMar>
            <w:hideMark/>
          </w:tcPr>
          <w:p w14:paraId="1955BCC6" w14:textId="77777777" w:rsidR="00A85D70" w:rsidRPr="00185AF9" w:rsidRDefault="00A85D70" w:rsidP="006C15AF">
            <w:pPr>
              <w:spacing w:after="0" w:line="330" w:lineRule="atLeast"/>
              <w:rPr>
                <w:rFonts w:ascii="Times New Roman" w:eastAsia="Times New Roman" w:hAnsi="Times New Roman" w:cs="Times New Roman"/>
                <w:color w:val="0A0A0A"/>
                <w:sz w:val="24"/>
                <w:szCs w:val="24"/>
                <w:lang w:eastAsia="ro-RO"/>
              </w:rPr>
            </w:pPr>
            <w:r w:rsidRPr="00185AF9">
              <w:rPr>
                <w:rFonts w:ascii="Times New Roman" w:eastAsia="Times New Roman" w:hAnsi="Times New Roman" w:cs="Times New Roman"/>
                <w:b/>
                <w:bCs/>
                <w:color w:val="0A0A0A"/>
                <w:sz w:val="24"/>
                <w:szCs w:val="24"/>
                <w:lang w:eastAsia="ro-RO"/>
              </w:rPr>
              <w:t>2</w:t>
            </w:r>
          </w:p>
        </w:tc>
        <w:tc>
          <w:tcPr>
            <w:tcW w:w="0" w:type="auto"/>
            <w:tcBorders>
              <w:bottom w:val="single" w:sz="4" w:space="0" w:color="DCDFE5"/>
            </w:tcBorders>
            <w:tcMar>
              <w:top w:w="180" w:type="dxa"/>
              <w:left w:w="0" w:type="dxa"/>
              <w:bottom w:w="180" w:type="dxa"/>
              <w:right w:w="240" w:type="dxa"/>
            </w:tcMar>
            <w:hideMark/>
          </w:tcPr>
          <w:p w14:paraId="0937B6B9" w14:textId="77777777" w:rsidR="00A85D70" w:rsidRPr="00185AF9" w:rsidRDefault="00A85D70" w:rsidP="006C15AF">
            <w:pPr>
              <w:spacing w:after="0" w:line="330" w:lineRule="atLeast"/>
              <w:rPr>
                <w:rFonts w:ascii="Times New Roman" w:eastAsia="Times New Roman" w:hAnsi="Times New Roman" w:cs="Times New Roman"/>
                <w:color w:val="0A0A0A"/>
                <w:sz w:val="24"/>
                <w:szCs w:val="24"/>
                <w:lang w:eastAsia="ro-RO"/>
              </w:rPr>
            </w:pPr>
            <w:r w:rsidRPr="00185AF9">
              <w:rPr>
                <w:rFonts w:ascii="Times New Roman" w:eastAsia="Times New Roman" w:hAnsi="Times New Roman" w:cs="Times New Roman"/>
                <w:b/>
                <w:bCs/>
                <w:color w:val="0A0A0A"/>
                <w:sz w:val="24"/>
                <w:szCs w:val="24"/>
                <w:lang w:eastAsia="ro-RO"/>
              </w:rPr>
              <w:t xml:space="preserve">Ușor </w:t>
            </w:r>
          </w:p>
        </w:tc>
        <w:tc>
          <w:tcPr>
            <w:tcW w:w="0" w:type="auto"/>
            <w:tcBorders>
              <w:bottom w:val="single" w:sz="4" w:space="0" w:color="DCDFE5"/>
            </w:tcBorders>
            <w:tcMar>
              <w:top w:w="180" w:type="dxa"/>
              <w:left w:w="0" w:type="dxa"/>
              <w:bottom w:w="180" w:type="dxa"/>
              <w:right w:w="0" w:type="dxa"/>
            </w:tcMar>
            <w:hideMark/>
          </w:tcPr>
          <w:p w14:paraId="396992ED" w14:textId="77777777" w:rsidR="00A85D70" w:rsidRPr="00185AF9" w:rsidRDefault="00A85D70" w:rsidP="006C15AF">
            <w:pPr>
              <w:spacing w:after="0" w:line="330" w:lineRule="atLeast"/>
              <w:rPr>
                <w:rFonts w:ascii="Times New Roman" w:eastAsia="Times New Roman" w:hAnsi="Times New Roman" w:cs="Times New Roman"/>
                <w:color w:val="0A0A0A"/>
                <w:sz w:val="24"/>
                <w:szCs w:val="24"/>
                <w:lang w:eastAsia="ro-RO"/>
              </w:rPr>
            </w:pPr>
            <w:r w:rsidRPr="00185AF9">
              <w:rPr>
                <w:rFonts w:ascii="Times New Roman" w:eastAsia="Times New Roman" w:hAnsi="Times New Roman" w:cs="Times New Roman"/>
                <w:color w:val="0A0A0A"/>
                <w:sz w:val="24"/>
                <w:szCs w:val="24"/>
                <w:lang w:eastAsia="ro-RO"/>
              </w:rPr>
              <w:t>O minoritate de leziuni prezintă excoriații sau cruste (aproximativ 11–25% din totalul leziunilor).</w:t>
            </w:r>
          </w:p>
        </w:tc>
      </w:tr>
      <w:tr w:rsidR="00A85D70" w:rsidRPr="00185AF9" w14:paraId="53CC9CB9" w14:textId="77777777" w:rsidTr="006C15AF">
        <w:tc>
          <w:tcPr>
            <w:tcW w:w="0" w:type="auto"/>
            <w:tcBorders>
              <w:bottom w:val="single" w:sz="4" w:space="0" w:color="DCDFE5"/>
            </w:tcBorders>
            <w:tcMar>
              <w:top w:w="180" w:type="dxa"/>
              <w:left w:w="0" w:type="dxa"/>
              <w:bottom w:w="180" w:type="dxa"/>
              <w:right w:w="240" w:type="dxa"/>
            </w:tcMar>
            <w:hideMark/>
          </w:tcPr>
          <w:p w14:paraId="1AE82340" w14:textId="77777777" w:rsidR="00A85D70" w:rsidRPr="00185AF9" w:rsidRDefault="00A85D70" w:rsidP="006C15AF">
            <w:pPr>
              <w:spacing w:after="0" w:line="330" w:lineRule="atLeast"/>
              <w:rPr>
                <w:rFonts w:ascii="Times New Roman" w:eastAsia="Times New Roman" w:hAnsi="Times New Roman" w:cs="Times New Roman"/>
                <w:color w:val="0A0A0A"/>
                <w:sz w:val="24"/>
                <w:szCs w:val="24"/>
                <w:lang w:eastAsia="ro-RO"/>
              </w:rPr>
            </w:pPr>
            <w:r w:rsidRPr="00185AF9">
              <w:rPr>
                <w:rFonts w:ascii="Times New Roman" w:eastAsia="Times New Roman" w:hAnsi="Times New Roman" w:cs="Times New Roman"/>
                <w:b/>
                <w:bCs/>
                <w:color w:val="0A0A0A"/>
                <w:sz w:val="24"/>
                <w:szCs w:val="24"/>
                <w:lang w:eastAsia="ro-RO"/>
              </w:rPr>
              <w:t>3</w:t>
            </w:r>
          </w:p>
        </w:tc>
        <w:tc>
          <w:tcPr>
            <w:tcW w:w="0" w:type="auto"/>
            <w:tcBorders>
              <w:bottom w:val="single" w:sz="4" w:space="0" w:color="DCDFE5"/>
            </w:tcBorders>
            <w:tcMar>
              <w:top w:w="180" w:type="dxa"/>
              <w:left w:w="0" w:type="dxa"/>
              <w:bottom w:w="180" w:type="dxa"/>
              <w:right w:w="240" w:type="dxa"/>
            </w:tcMar>
            <w:hideMark/>
          </w:tcPr>
          <w:p w14:paraId="569D1F52" w14:textId="77777777" w:rsidR="00A85D70" w:rsidRPr="00185AF9" w:rsidRDefault="00A85D70" w:rsidP="006C15AF">
            <w:pPr>
              <w:spacing w:after="0" w:line="330" w:lineRule="atLeast"/>
              <w:rPr>
                <w:rFonts w:ascii="Times New Roman" w:eastAsia="Times New Roman" w:hAnsi="Times New Roman" w:cs="Times New Roman"/>
                <w:color w:val="0A0A0A"/>
                <w:sz w:val="24"/>
                <w:szCs w:val="24"/>
                <w:lang w:eastAsia="ro-RO"/>
              </w:rPr>
            </w:pPr>
            <w:r w:rsidRPr="00185AF9">
              <w:rPr>
                <w:rFonts w:ascii="Times New Roman" w:eastAsia="Times New Roman" w:hAnsi="Times New Roman" w:cs="Times New Roman"/>
                <w:b/>
                <w:bCs/>
                <w:color w:val="0A0A0A"/>
                <w:sz w:val="24"/>
                <w:szCs w:val="24"/>
                <w:lang w:eastAsia="ro-RO"/>
              </w:rPr>
              <w:t xml:space="preserve">Moderată </w:t>
            </w:r>
          </w:p>
        </w:tc>
        <w:tc>
          <w:tcPr>
            <w:tcW w:w="0" w:type="auto"/>
            <w:tcBorders>
              <w:bottom w:val="single" w:sz="4" w:space="0" w:color="DCDFE5"/>
            </w:tcBorders>
            <w:tcMar>
              <w:top w:w="180" w:type="dxa"/>
              <w:left w:w="0" w:type="dxa"/>
              <w:bottom w:w="180" w:type="dxa"/>
              <w:right w:w="0" w:type="dxa"/>
            </w:tcMar>
            <w:hideMark/>
          </w:tcPr>
          <w:p w14:paraId="64C77B28" w14:textId="77777777" w:rsidR="00A85D70" w:rsidRPr="00185AF9" w:rsidRDefault="00A85D70" w:rsidP="006C15AF">
            <w:pPr>
              <w:spacing w:after="0" w:line="330" w:lineRule="atLeast"/>
              <w:rPr>
                <w:rFonts w:ascii="Times New Roman" w:eastAsia="Times New Roman" w:hAnsi="Times New Roman" w:cs="Times New Roman"/>
                <w:color w:val="0A0A0A"/>
                <w:sz w:val="24"/>
                <w:szCs w:val="24"/>
                <w:lang w:eastAsia="ro-RO"/>
              </w:rPr>
            </w:pPr>
            <w:r w:rsidRPr="00185AF9">
              <w:rPr>
                <w:rFonts w:ascii="Times New Roman" w:eastAsia="Times New Roman" w:hAnsi="Times New Roman" w:cs="Times New Roman"/>
                <w:color w:val="0A0A0A"/>
                <w:sz w:val="24"/>
                <w:szCs w:val="24"/>
                <w:lang w:eastAsia="ro-RO"/>
              </w:rPr>
              <w:t>Multe leziuni prezintă excoriații sau cruste (aproximativ 26–75% din totalul leziunilor).</w:t>
            </w:r>
          </w:p>
        </w:tc>
      </w:tr>
      <w:tr w:rsidR="00A85D70" w:rsidRPr="00185AF9" w14:paraId="393B902A" w14:textId="77777777" w:rsidTr="006C15AF">
        <w:tc>
          <w:tcPr>
            <w:tcW w:w="0" w:type="auto"/>
            <w:tcBorders>
              <w:bottom w:val="nil"/>
            </w:tcBorders>
            <w:tcMar>
              <w:top w:w="180" w:type="dxa"/>
              <w:left w:w="0" w:type="dxa"/>
              <w:bottom w:w="180" w:type="dxa"/>
              <w:right w:w="240" w:type="dxa"/>
            </w:tcMar>
            <w:hideMark/>
          </w:tcPr>
          <w:p w14:paraId="6BA55453" w14:textId="77777777" w:rsidR="00A85D70" w:rsidRPr="00185AF9" w:rsidRDefault="00A85D70" w:rsidP="006C15AF">
            <w:pPr>
              <w:spacing w:after="0" w:line="330" w:lineRule="atLeast"/>
              <w:rPr>
                <w:rFonts w:ascii="Times New Roman" w:eastAsia="Times New Roman" w:hAnsi="Times New Roman" w:cs="Times New Roman"/>
                <w:color w:val="0A0A0A"/>
                <w:sz w:val="24"/>
                <w:szCs w:val="24"/>
                <w:lang w:eastAsia="ro-RO"/>
              </w:rPr>
            </w:pPr>
            <w:r w:rsidRPr="00185AF9">
              <w:rPr>
                <w:rFonts w:ascii="Times New Roman" w:eastAsia="Times New Roman" w:hAnsi="Times New Roman" w:cs="Times New Roman"/>
                <w:b/>
                <w:bCs/>
                <w:color w:val="0A0A0A"/>
                <w:sz w:val="24"/>
                <w:szCs w:val="24"/>
                <w:lang w:eastAsia="ro-RO"/>
              </w:rPr>
              <w:lastRenderedPageBreak/>
              <w:t>4</w:t>
            </w:r>
          </w:p>
        </w:tc>
        <w:tc>
          <w:tcPr>
            <w:tcW w:w="0" w:type="auto"/>
            <w:tcBorders>
              <w:bottom w:val="nil"/>
            </w:tcBorders>
            <w:tcMar>
              <w:top w:w="180" w:type="dxa"/>
              <w:left w:w="0" w:type="dxa"/>
              <w:bottom w:w="180" w:type="dxa"/>
              <w:right w:w="240" w:type="dxa"/>
            </w:tcMar>
            <w:hideMark/>
          </w:tcPr>
          <w:p w14:paraId="40A0DC4E" w14:textId="77777777" w:rsidR="00A85D70" w:rsidRPr="00185AF9" w:rsidRDefault="00A85D70" w:rsidP="006C15AF">
            <w:pPr>
              <w:spacing w:after="0" w:line="330" w:lineRule="atLeast"/>
              <w:rPr>
                <w:rFonts w:ascii="Times New Roman" w:eastAsia="Times New Roman" w:hAnsi="Times New Roman" w:cs="Times New Roman"/>
                <w:color w:val="0A0A0A"/>
                <w:sz w:val="24"/>
                <w:szCs w:val="24"/>
                <w:lang w:eastAsia="ro-RO"/>
              </w:rPr>
            </w:pPr>
            <w:r w:rsidRPr="00185AF9">
              <w:rPr>
                <w:rFonts w:ascii="Times New Roman" w:eastAsia="Times New Roman" w:hAnsi="Times New Roman" w:cs="Times New Roman"/>
                <w:b/>
                <w:bCs/>
                <w:color w:val="0A0A0A"/>
                <w:sz w:val="24"/>
                <w:szCs w:val="24"/>
                <w:lang w:eastAsia="ro-RO"/>
              </w:rPr>
              <w:t>Severă</w:t>
            </w:r>
          </w:p>
        </w:tc>
        <w:tc>
          <w:tcPr>
            <w:tcW w:w="0" w:type="auto"/>
            <w:tcBorders>
              <w:bottom w:val="nil"/>
            </w:tcBorders>
            <w:tcMar>
              <w:top w:w="180" w:type="dxa"/>
              <w:left w:w="0" w:type="dxa"/>
              <w:bottom w:w="180" w:type="dxa"/>
              <w:right w:w="0" w:type="dxa"/>
            </w:tcMar>
            <w:hideMark/>
          </w:tcPr>
          <w:p w14:paraId="76306264" w14:textId="77777777" w:rsidR="00A85D70" w:rsidRPr="00185AF9" w:rsidRDefault="00A85D70" w:rsidP="006C15AF">
            <w:pPr>
              <w:spacing w:after="0" w:line="330" w:lineRule="atLeast"/>
              <w:rPr>
                <w:rFonts w:ascii="Times New Roman" w:eastAsia="Times New Roman" w:hAnsi="Times New Roman" w:cs="Times New Roman"/>
                <w:color w:val="0A0A0A"/>
                <w:sz w:val="24"/>
                <w:szCs w:val="24"/>
                <w:lang w:eastAsia="ro-RO"/>
              </w:rPr>
            </w:pPr>
            <w:r w:rsidRPr="00185AF9">
              <w:rPr>
                <w:rFonts w:ascii="Times New Roman" w:eastAsia="Times New Roman" w:hAnsi="Times New Roman" w:cs="Times New Roman"/>
                <w:color w:val="0A0A0A"/>
                <w:sz w:val="24"/>
                <w:szCs w:val="24"/>
                <w:lang w:eastAsia="ro-RO"/>
              </w:rPr>
              <w:t>Majoritatea leziunilor prezintă excoriații sau cruste (aproximativ 76–100% din totalul leziunilor).</w:t>
            </w:r>
          </w:p>
        </w:tc>
      </w:tr>
    </w:tbl>
    <w:p w14:paraId="3D165C39"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p>
    <w:p w14:paraId="1DDCBCB1" w14:textId="77777777" w:rsidR="00A85D70" w:rsidRPr="00185AF9" w:rsidRDefault="00A85D70" w:rsidP="00A85D70">
      <w:pPr>
        <w:spacing w:after="0" w:line="240" w:lineRule="auto"/>
        <w:rPr>
          <w:rFonts w:ascii="Times New Roman" w:eastAsia="Arial Unicode MS" w:hAnsi="Times New Roman" w:cs="Times New Roman"/>
          <w:b/>
          <w:bCs/>
          <w:sz w:val="24"/>
          <w:szCs w:val="24"/>
          <w:u w:color="000000"/>
          <w:lang w:val="it-IT"/>
        </w:rPr>
      </w:pPr>
      <w:r w:rsidRPr="00185AF9">
        <w:rPr>
          <w:rFonts w:ascii="Times New Roman" w:eastAsia="Arial Unicode MS" w:hAnsi="Times New Roman" w:cs="Times New Roman"/>
          <w:b/>
          <w:bCs/>
          <w:sz w:val="24"/>
          <w:szCs w:val="24"/>
          <w:u w:color="000000"/>
          <w:lang w:val="it-IT"/>
        </w:rPr>
        <w:t>SCORUL DLQI pentru adulți</w:t>
      </w:r>
    </w:p>
    <w:p w14:paraId="383F9ECE" w14:textId="77777777" w:rsidR="00A85D70" w:rsidRPr="00185AF9" w:rsidRDefault="00A85D70" w:rsidP="00A85D70">
      <w:pPr>
        <w:spacing w:after="0" w:line="240" w:lineRule="auto"/>
        <w:rPr>
          <w:rFonts w:ascii="Times New Roman" w:eastAsia="Arial Unicode MS" w:hAnsi="Times New Roman" w:cs="Times New Roman"/>
          <w:b/>
          <w:bCs/>
          <w:sz w:val="24"/>
          <w:szCs w:val="24"/>
          <w:u w:color="000000"/>
          <w:lang w:val="it-IT"/>
        </w:rPr>
      </w:pPr>
    </w:p>
    <w:p w14:paraId="7BBC09C4" w14:textId="77777777" w:rsidR="00A85D70" w:rsidRPr="00185AF9" w:rsidRDefault="00A85D70" w:rsidP="00A85D70">
      <w:pPr>
        <w:spacing w:after="0" w:line="240" w:lineRule="auto"/>
        <w:rPr>
          <w:rFonts w:ascii="Times New Roman" w:eastAsia="Times New Roman" w:hAnsi="Times New Roman" w:cs="Times New Roman"/>
          <w:b/>
          <w:bCs/>
          <w:sz w:val="24"/>
          <w:szCs w:val="24"/>
          <w:u w:color="000000"/>
          <w:lang w:val="it-IT"/>
        </w:rPr>
      </w:pPr>
      <w:r w:rsidRPr="00185AF9">
        <w:rPr>
          <w:rFonts w:ascii="Times New Roman" w:eastAsia="Arial Unicode MS" w:hAnsi="Times New Roman" w:cs="Times New Roman"/>
          <w:b/>
          <w:bCs/>
          <w:sz w:val="24"/>
          <w:szCs w:val="24"/>
          <w:u w:color="000000"/>
          <w:lang w:val="it-IT"/>
        </w:rPr>
        <w:t>Scorul DLQI</w:t>
      </w:r>
    </w:p>
    <w:p w14:paraId="77CFA899"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Scorul DLQI - Dermatologic Life Quality Index a fost elaborat de Prof. A. Finlay din Marea Britanie. Scorul DLQI poate fi utilizat pentru oricare</w:t>
      </w:r>
      <w:r w:rsidRPr="00185AF9">
        <w:rPr>
          <w:rFonts w:ascii="Times New Roman" w:eastAsia="Arial Unicode MS" w:hAnsi="Times New Roman" w:cs="Times New Roman"/>
          <w:sz w:val="24"/>
          <w:szCs w:val="24"/>
          <w:u w:color="000000"/>
          <w:lang w:val="es-ES_tradnl"/>
        </w:rPr>
        <w:t xml:space="preserve"> </w:t>
      </w:r>
      <w:proofErr w:type="spellStart"/>
      <w:r w:rsidRPr="00185AF9">
        <w:rPr>
          <w:rFonts w:ascii="Times New Roman" w:eastAsia="Arial Unicode MS" w:hAnsi="Times New Roman" w:cs="Times New Roman"/>
          <w:sz w:val="24"/>
          <w:szCs w:val="24"/>
          <w:u w:color="000000"/>
          <w:lang w:val="es-ES_tradnl"/>
        </w:rPr>
        <w:t>afec</w:t>
      </w:r>
      <w:proofErr w:type="spellEnd"/>
      <w:r w:rsidRPr="00185AF9">
        <w:rPr>
          <w:rFonts w:ascii="Times New Roman" w:eastAsia="Arial Unicode MS" w:hAnsi="Times New Roman" w:cs="Times New Roman"/>
          <w:sz w:val="24"/>
          <w:szCs w:val="24"/>
          <w:u w:color="000000"/>
          <w:lang w:val="it-IT"/>
        </w:rPr>
        <w:t>țiune cutanată.</w:t>
      </w:r>
    </w:p>
    <w:p w14:paraId="7483F448"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Pacientul la cele 10 întrebări referindu-se la experiența sa din ultima săptămână. Textul chestionarului este următorul:</w:t>
      </w:r>
    </w:p>
    <w:p w14:paraId="053F745B" w14:textId="77777777" w:rsidR="00A85D70" w:rsidRPr="00185AF9" w:rsidRDefault="00A85D70" w:rsidP="00A85D70">
      <w:pPr>
        <w:spacing w:after="0" w:line="240" w:lineRule="auto"/>
        <w:outlineLvl w:val="0"/>
        <w:rPr>
          <w:rFonts w:ascii="Times New Roman" w:eastAsia="Arial Unicode MS" w:hAnsi="Times New Roman" w:cs="Times New Roman"/>
          <w:b/>
          <w:bCs/>
          <w:sz w:val="24"/>
          <w:szCs w:val="24"/>
          <w:u w:color="000000"/>
          <w:lang w:val="it-IT"/>
        </w:rPr>
      </w:pPr>
      <w:r w:rsidRPr="00185AF9">
        <w:rPr>
          <w:rFonts w:ascii="Times New Roman" w:eastAsia="Arial Unicode MS" w:hAnsi="Times New Roman" w:cs="Times New Roman"/>
          <w:b/>
          <w:bCs/>
          <w:sz w:val="24"/>
          <w:szCs w:val="24"/>
          <w:u w:color="000000"/>
          <w:lang w:val="it-IT"/>
        </w:rPr>
        <w:t>Scorul DLQI pentru adulţi</w:t>
      </w:r>
    </w:p>
    <w:p w14:paraId="6E5F86D2" w14:textId="77777777" w:rsidR="00A85D70" w:rsidRPr="00185AF9" w:rsidRDefault="00A85D70" w:rsidP="00A85D70">
      <w:pPr>
        <w:spacing w:after="0" w:line="240" w:lineRule="auto"/>
        <w:outlineLvl w:val="0"/>
        <w:rPr>
          <w:rFonts w:ascii="Times New Roman" w:eastAsia="Times New Roman" w:hAnsi="Times New Roman" w:cs="Times New Roman"/>
          <w:b/>
          <w:bCs/>
          <w:sz w:val="24"/>
          <w:szCs w:val="24"/>
          <w:u w:color="000000"/>
          <w:lang w:val="it-IT"/>
        </w:rPr>
      </w:pPr>
    </w:p>
    <w:tbl>
      <w:tblPr>
        <w:tblW w:w="9843"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5645"/>
        <w:gridCol w:w="4198"/>
      </w:tblGrid>
      <w:tr w:rsidR="00A85D70" w:rsidRPr="00185AF9" w14:paraId="1D99C946" w14:textId="77777777" w:rsidTr="006C15AF">
        <w:trPr>
          <w:trHeight w:val="320"/>
        </w:trPr>
        <w:tc>
          <w:tcPr>
            <w:tcW w:w="5645" w:type="dxa"/>
            <w:tcBorders>
              <w:top w:val="nil"/>
              <w:left w:val="nil"/>
              <w:bottom w:val="nil"/>
              <w:right w:val="nil"/>
            </w:tcBorders>
            <w:tcMar>
              <w:top w:w="80" w:type="dxa"/>
              <w:left w:w="80" w:type="dxa"/>
              <w:bottom w:w="80" w:type="dxa"/>
              <w:right w:w="80" w:type="dxa"/>
            </w:tcMar>
          </w:tcPr>
          <w:p w14:paraId="61C4163B" w14:textId="77777777" w:rsidR="00A85D70" w:rsidRPr="00185AF9" w:rsidRDefault="00A85D70" w:rsidP="006C15AF">
            <w:pPr>
              <w:spacing w:after="0" w:line="240" w:lineRule="auto"/>
              <w:rPr>
                <w:rFonts w:ascii="Times New Roman" w:eastAsia="Arial Unicode MS"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 xml:space="preserve">    Unitatea sanitară:</w:t>
            </w:r>
          </w:p>
        </w:tc>
        <w:tc>
          <w:tcPr>
            <w:tcW w:w="4198" w:type="dxa"/>
            <w:tcBorders>
              <w:top w:val="nil"/>
              <w:left w:val="nil"/>
              <w:bottom w:val="nil"/>
              <w:right w:val="nil"/>
            </w:tcBorders>
            <w:tcMar>
              <w:top w:w="80" w:type="dxa"/>
              <w:left w:w="80" w:type="dxa"/>
              <w:bottom w:w="80" w:type="dxa"/>
              <w:right w:w="80" w:type="dxa"/>
            </w:tcMar>
          </w:tcPr>
          <w:p w14:paraId="3A95BDA9" w14:textId="77777777" w:rsidR="00A85D70" w:rsidRPr="00185AF9" w:rsidRDefault="00A85D70" w:rsidP="006C15AF">
            <w:pPr>
              <w:spacing w:after="0" w:line="240" w:lineRule="auto"/>
              <w:rPr>
                <w:rFonts w:ascii="Times New Roman" w:eastAsia="Arial Unicode MS" w:hAnsi="Times New Roman" w:cs="Times New Roman"/>
                <w:sz w:val="24"/>
                <w:szCs w:val="24"/>
                <w:u w:color="000000"/>
                <w:lang w:val="it-IT"/>
              </w:rPr>
            </w:pPr>
            <w:r w:rsidRPr="00185AF9">
              <w:rPr>
                <w:rFonts w:ascii="Times New Roman" w:eastAsia="Arial Unicode MS" w:hAnsi="Times New Roman" w:cs="Times New Roman"/>
                <w:sz w:val="24"/>
                <w:szCs w:val="24"/>
                <w:u w:color="000000"/>
                <w:lang w:val="nl-NL"/>
              </w:rPr>
              <w:t>Data:</w:t>
            </w:r>
          </w:p>
        </w:tc>
      </w:tr>
      <w:tr w:rsidR="00A85D70" w:rsidRPr="00185AF9" w14:paraId="29C823BD" w14:textId="77777777" w:rsidTr="006C15AF">
        <w:trPr>
          <w:trHeight w:val="631"/>
        </w:trPr>
        <w:tc>
          <w:tcPr>
            <w:tcW w:w="5645" w:type="dxa"/>
            <w:tcBorders>
              <w:top w:val="nil"/>
              <w:left w:val="nil"/>
              <w:bottom w:val="nil"/>
              <w:right w:val="nil"/>
            </w:tcBorders>
            <w:tcMar>
              <w:top w:w="80" w:type="dxa"/>
              <w:left w:w="80" w:type="dxa"/>
              <w:bottom w:w="80" w:type="dxa"/>
              <w:right w:w="80" w:type="dxa"/>
            </w:tcMar>
          </w:tcPr>
          <w:p w14:paraId="2FCB43D8" w14:textId="77777777" w:rsidR="00A85D70" w:rsidRPr="00185AF9" w:rsidRDefault="00A85D70" w:rsidP="006C15AF">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de-DE"/>
              </w:rPr>
              <w:t xml:space="preserve">    Nume pacient:</w:t>
            </w:r>
          </w:p>
          <w:p w14:paraId="23F67EE7" w14:textId="77777777" w:rsidR="00A85D70" w:rsidRPr="00185AF9" w:rsidRDefault="00A85D70" w:rsidP="006C15AF">
            <w:pPr>
              <w:spacing w:after="0" w:line="240" w:lineRule="auto"/>
              <w:rPr>
                <w:rFonts w:ascii="Times New Roman" w:eastAsia="Arial Unicode MS"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 xml:space="preserve">    Semnatura pacient: </w:t>
            </w:r>
          </w:p>
        </w:tc>
        <w:tc>
          <w:tcPr>
            <w:tcW w:w="4198" w:type="dxa"/>
            <w:tcBorders>
              <w:top w:val="nil"/>
              <w:left w:val="nil"/>
              <w:bottom w:val="nil"/>
              <w:right w:val="nil"/>
            </w:tcBorders>
            <w:tcMar>
              <w:top w:w="80" w:type="dxa"/>
              <w:left w:w="80" w:type="dxa"/>
              <w:bottom w:w="80" w:type="dxa"/>
              <w:right w:w="80" w:type="dxa"/>
            </w:tcMar>
          </w:tcPr>
          <w:p w14:paraId="426F17B2" w14:textId="77777777" w:rsidR="00A85D70" w:rsidRPr="00185AF9" w:rsidRDefault="00A85D70" w:rsidP="006C15AF">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Diagnostic:</w:t>
            </w:r>
          </w:p>
          <w:p w14:paraId="3AECCED9" w14:textId="77777777" w:rsidR="00A85D70" w:rsidRPr="00185AF9" w:rsidRDefault="00A85D70" w:rsidP="006C15AF">
            <w:pPr>
              <w:spacing w:after="0" w:line="240" w:lineRule="auto"/>
              <w:rPr>
                <w:rFonts w:ascii="Times New Roman" w:eastAsia="Arial Unicode MS"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Nume si parafa medic:</w:t>
            </w:r>
          </w:p>
        </w:tc>
      </w:tr>
      <w:tr w:rsidR="00A85D70" w:rsidRPr="00185AF9" w14:paraId="20A1D536" w14:textId="77777777" w:rsidTr="006C15AF">
        <w:trPr>
          <w:trHeight w:val="320"/>
        </w:trPr>
        <w:tc>
          <w:tcPr>
            <w:tcW w:w="5645" w:type="dxa"/>
            <w:tcBorders>
              <w:top w:val="nil"/>
              <w:left w:val="nil"/>
              <w:bottom w:val="nil"/>
              <w:right w:val="nil"/>
            </w:tcBorders>
            <w:tcMar>
              <w:top w:w="80" w:type="dxa"/>
              <w:left w:w="80" w:type="dxa"/>
              <w:bottom w:w="80" w:type="dxa"/>
              <w:right w:w="80" w:type="dxa"/>
            </w:tcMar>
          </w:tcPr>
          <w:p w14:paraId="7E0FD961" w14:textId="77777777" w:rsidR="00A85D70" w:rsidRPr="00185AF9" w:rsidRDefault="00A85D70" w:rsidP="006C15AF">
            <w:pPr>
              <w:spacing w:after="0" w:line="240" w:lineRule="auto"/>
              <w:rPr>
                <w:rFonts w:ascii="Times New Roman" w:eastAsia="Arial Unicode MS"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 xml:space="preserve">    Adresa:</w:t>
            </w:r>
          </w:p>
        </w:tc>
        <w:tc>
          <w:tcPr>
            <w:tcW w:w="4198" w:type="dxa"/>
            <w:tcBorders>
              <w:top w:val="nil"/>
              <w:left w:val="nil"/>
              <w:bottom w:val="nil"/>
              <w:right w:val="nil"/>
            </w:tcBorders>
            <w:tcMar>
              <w:top w:w="80" w:type="dxa"/>
              <w:left w:w="80" w:type="dxa"/>
              <w:bottom w:w="80" w:type="dxa"/>
              <w:right w:w="80" w:type="dxa"/>
            </w:tcMar>
          </w:tcPr>
          <w:p w14:paraId="411368A2" w14:textId="77777777" w:rsidR="00A85D70" w:rsidRPr="00185AF9" w:rsidRDefault="00A85D70" w:rsidP="006C15AF">
            <w:pPr>
              <w:spacing w:after="0" w:line="240" w:lineRule="auto"/>
              <w:rPr>
                <w:rFonts w:ascii="Times New Roman" w:eastAsia="Arial Unicode MS"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Scor:</w:t>
            </w:r>
          </w:p>
        </w:tc>
      </w:tr>
    </w:tbl>
    <w:p w14:paraId="7B7D4198" w14:textId="77777777" w:rsidR="00A85D70" w:rsidRPr="00185AF9" w:rsidRDefault="00A85D70" w:rsidP="00A85D70">
      <w:pPr>
        <w:spacing w:after="0" w:line="240" w:lineRule="auto"/>
        <w:rPr>
          <w:rFonts w:ascii="Times New Roman" w:eastAsia="Times New Roman" w:hAnsi="Times New Roman" w:cs="Times New Roman"/>
          <w:b/>
          <w:bCs/>
          <w:sz w:val="24"/>
          <w:szCs w:val="24"/>
          <w:u w:color="000000"/>
          <w:lang w:val="it-IT"/>
        </w:rPr>
      </w:pPr>
    </w:p>
    <w:p w14:paraId="0F4A6147" w14:textId="7D042CC8" w:rsidR="00A85D70" w:rsidRPr="00185AF9" w:rsidRDefault="00A85D70" w:rsidP="00A85D70">
      <w:pPr>
        <w:spacing w:after="0" w:line="240" w:lineRule="auto"/>
        <w:ind w:right="-261"/>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Scopul acestui chestionar este de a măsura cât de mult v-a afectat viaţa Î</w:t>
      </w:r>
      <w:r>
        <w:rPr>
          <w:rFonts w:ascii="Times New Roman" w:eastAsia="Arial Unicode MS" w:hAnsi="Times New Roman" w:cs="Times New Roman"/>
          <w:sz w:val="24"/>
          <w:szCs w:val="24"/>
          <w:u w:color="000000"/>
          <w:lang w:val="de-DE"/>
        </w:rPr>
        <w:t xml:space="preserve">N ULTIMA </w:t>
      </w:r>
      <w:r w:rsidRPr="00185AF9">
        <w:rPr>
          <w:rFonts w:ascii="Times New Roman" w:eastAsia="Arial Unicode MS" w:hAnsi="Times New Roman" w:cs="Times New Roman"/>
          <w:sz w:val="24"/>
          <w:szCs w:val="24"/>
          <w:u w:color="000000"/>
          <w:lang w:val="de-DE"/>
        </w:rPr>
        <w:t>S</w:t>
      </w:r>
      <w:r w:rsidRPr="00185AF9">
        <w:rPr>
          <w:rFonts w:ascii="Times New Roman" w:eastAsia="Arial Unicode MS" w:hAnsi="Times New Roman" w:cs="Times New Roman"/>
          <w:sz w:val="24"/>
          <w:szCs w:val="24"/>
          <w:u w:color="000000"/>
          <w:lang w:val="it-IT"/>
        </w:rPr>
        <w:t xml:space="preserve">ĂPTĂMÂNĂ problema dvs. de piele. Vă </w:t>
      </w:r>
      <w:r w:rsidRPr="00185AF9">
        <w:rPr>
          <w:rFonts w:ascii="Times New Roman" w:eastAsia="Arial Unicode MS" w:hAnsi="Times New Roman" w:cs="Times New Roman"/>
          <w:sz w:val="24"/>
          <w:szCs w:val="24"/>
          <w:u w:color="000000"/>
          <w:lang w:val="nl-NL"/>
        </w:rPr>
        <w:t>rug</w:t>
      </w:r>
      <w:r w:rsidRPr="00185AF9">
        <w:rPr>
          <w:rFonts w:ascii="Times New Roman" w:eastAsia="Arial Unicode MS" w:hAnsi="Times New Roman" w:cs="Times New Roman"/>
          <w:sz w:val="24"/>
          <w:szCs w:val="24"/>
          <w:u w:color="000000"/>
          <w:lang w:val="it-IT"/>
        </w:rPr>
        <w:t>ăm să bifaţi câ</w:t>
      </w:r>
      <w:r w:rsidRPr="00185AF9">
        <w:rPr>
          <w:rFonts w:ascii="Times New Roman" w:eastAsia="Arial Unicode MS" w:hAnsi="Times New Roman" w:cs="Times New Roman"/>
          <w:sz w:val="24"/>
          <w:szCs w:val="24"/>
          <w:u w:color="000000"/>
          <w:lang w:val="pt-PT"/>
        </w:rPr>
        <w:t>te o c</w:t>
      </w:r>
      <w:r w:rsidRPr="00185AF9">
        <w:rPr>
          <w:rFonts w:ascii="Times New Roman" w:eastAsia="Arial Unicode MS" w:hAnsi="Times New Roman" w:cs="Times New Roman"/>
          <w:sz w:val="24"/>
          <w:szCs w:val="24"/>
          <w:u w:color="000000"/>
          <w:lang w:val="it-IT"/>
        </w:rPr>
        <w:t>ăsuţă pentru fiecare întrebare.</w:t>
      </w:r>
    </w:p>
    <w:p w14:paraId="33829A6A"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 xml:space="preserve">    </w:t>
      </w:r>
    </w:p>
    <w:p w14:paraId="346AA222" w14:textId="77777777" w:rsidR="00A85D70" w:rsidRPr="00185AF9" w:rsidRDefault="00A85D70" w:rsidP="00A85D70">
      <w:pPr>
        <w:spacing w:after="0" w:line="240" w:lineRule="auto"/>
        <w:outlineLvl w:val="0"/>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 xml:space="preserve">1. În ultima săptămână, cât de mult aţi simţit </w:t>
      </w:r>
      <w:r w:rsidRPr="00185AF9">
        <w:rPr>
          <w:rFonts w:ascii="Times New Roman" w:eastAsia="Arial Unicode MS" w:hAnsi="Times New Roman" w:cs="Times New Roman"/>
          <w:b/>
          <w:bCs/>
          <w:sz w:val="24"/>
          <w:szCs w:val="24"/>
          <w:u w:color="000000"/>
          <w:lang w:val="it-IT"/>
        </w:rPr>
        <w:t>senzaţii de mâncă</w:t>
      </w:r>
      <w:r w:rsidRPr="00185AF9">
        <w:rPr>
          <w:rFonts w:ascii="Times New Roman" w:eastAsia="Arial Unicode MS" w:hAnsi="Times New Roman" w:cs="Times New Roman"/>
          <w:b/>
          <w:bCs/>
          <w:sz w:val="24"/>
          <w:szCs w:val="24"/>
          <w:u w:color="000000"/>
        </w:rPr>
        <w:t xml:space="preserve">rime, </w:t>
      </w:r>
      <w:r w:rsidRPr="00185AF9">
        <w:rPr>
          <w:rFonts w:ascii="Times New Roman" w:eastAsia="Arial Unicode MS" w:hAnsi="Times New Roman" w:cs="Times New Roman"/>
          <w:b/>
          <w:bCs/>
          <w:sz w:val="24"/>
          <w:szCs w:val="24"/>
          <w:u w:color="000000"/>
          <w:lang w:val="it-IT"/>
        </w:rPr>
        <w:t>înţepături, dureri sau rană</w:t>
      </w:r>
      <w:r w:rsidRPr="00185AF9">
        <w:rPr>
          <w:rFonts w:ascii="Times New Roman" w:eastAsia="Arial Unicode MS" w:hAnsi="Times New Roman" w:cs="Times New Roman"/>
          <w:sz w:val="24"/>
          <w:szCs w:val="24"/>
          <w:u w:color="000000"/>
          <w:lang w:val="it-IT"/>
        </w:rPr>
        <w:t xml:space="preserve"> la nivelul pielii?</w:t>
      </w:r>
    </w:p>
    <w:p w14:paraId="79DAD315"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 xml:space="preserve">    Foarte mult/Mult/Puţin/Deloc</w:t>
      </w:r>
    </w:p>
    <w:p w14:paraId="5AE0B993"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 xml:space="preserve">    </w:t>
      </w:r>
    </w:p>
    <w:p w14:paraId="7A3C1A6F" w14:textId="77777777" w:rsidR="00A85D70" w:rsidRPr="00185AF9" w:rsidRDefault="00A85D70" w:rsidP="00A85D70">
      <w:pPr>
        <w:spacing w:after="0" w:line="240" w:lineRule="auto"/>
        <w:outlineLvl w:val="0"/>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 xml:space="preserve">2. În ultima săptămână, cât aţi fost de </w:t>
      </w:r>
      <w:r w:rsidRPr="00185AF9">
        <w:rPr>
          <w:rFonts w:ascii="Times New Roman" w:eastAsia="Arial Unicode MS" w:hAnsi="Times New Roman" w:cs="Times New Roman"/>
          <w:b/>
          <w:bCs/>
          <w:sz w:val="24"/>
          <w:szCs w:val="24"/>
          <w:u w:color="000000"/>
          <w:lang w:val="it-IT"/>
        </w:rPr>
        <w:t xml:space="preserve">jenat sau conştient </w:t>
      </w:r>
      <w:r w:rsidRPr="00185AF9">
        <w:rPr>
          <w:rFonts w:ascii="Times New Roman" w:eastAsia="Arial Unicode MS" w:hAnsi="Times New Roman" w:cs="Times New Roman"/>
          <w:sz w:val="24"/>
          <w:szCs w:val="24"/>
          <w:u w:color="000000"/>
          <w:lang w:val="pt-PT"/>
        </w:rPr>
        <w:t>de boal</w:t>
      </w:r>
      <w:r w:rsidRPr="00185AF9">
        <w:rPr>
          <w:rFonts w:ascii="Times New Roman" w:eastAsia="Arial Unicode MS" w:hAnsi="Times New Roman" w:cs="Times New Roman"/>
          <w:sz w:val="24"/>
          <w:szCs w:val="24"/>
          <w:u w:color="000000"/>
          <w:lang w:val="it-IT"/>
        </w:rPr>
        <w:t>ă datorită pielii dvs.?</w:t>
      </w:r>
    </w:p>
    <w:p w14:paraId="6ECF12F3"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 xml:space="preserve">    Foarte mult/Mult/Puţin/Deloc</w:t>
      </w:r>
    </w:p>
    <w:p w14:paraId="1916F395"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 xml:space="preserve">    </w:t>
      </w:r>
    </w:p>
    <w:p w14:paraId="208B65FC" w14:textId="77777777" w:rsidR="00A85D70" w:rsidRPr="00185AF9" w:rsidRDefault="00A85D70" w:rsidP="00A85D70">
      <w:pPr>
        <w:spacing w:after="0" w:line="240" w:lineRule="auto"/>
        <w:outlineLvl w:val="0"/>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 xml:space="preserve">3. În ultima săptămână, cât de mult a interferat boala dvs. de piele cu mersul la </w:t>
      </w:r>
      <w:r w:rsidRPr="00185AF9">
        <w:rPr>
          <w:rFonts w:ascii="Times New Roman" w:eastAsia="Arial Unicode MS" w:hAnsi="Times New Roman" w:cs="Times New Roman"/>
          <w:b/>
          <w:bCs/>
          <w:sz w:val="24"/>
          <w:szCs w:val="24"/>
          <w:u w:color="000000"/>
          <w:lang w:val="it-IT"/>
        </w:rPr>
        <w:t>cumpărături</w:t>
      </w:r>
      <w:r w:rsidRPr="00185AF9">
        <w:rPr>
          <w:rFonts w:ascii="Times New Roman" w:eastAsia="Arial Unicode MS" w:hAnsi="Times New Roman" w:cs="Times New Roman"/>
          <w:sz w:val="24"/>
          <w:szCs w:val="24"/>
          <w:u w:color="000000"/>
          <w:lang w:val="it-IT"/>
        </w:rPr>
        <w:t xml:space="preserve"> sau cu </w:t>
      </w:r>
      <w:r w:rsidRPr="00185AF9">
        <w:rPr>
          <w:rFonts w:ascii="Times New Roman" w:eastAsia="Arial Unicode MS" w:hAnsi="Times New Roman" w:cs="Times New Roman"/>
          <w:b/>
          <w:bCs/>
          <w:sz w:val="24"/>
          <w:szCs w:val="24"/>
          <w:u w:color="000000"/>
          <w:lang w:val="it-IT"/>
        </w:rPr>
        <w:t>îngrijirea casei şi a grădinii</w:t>
      </w:r>
      <w:r w:rsidRPr="00185AF9">
        <w:rPr>
          <w:rFonts w:ascii="Times New Roman" w:eastAsia="Arial Unicode MS" w:hAnsi="Times New Roman" w:cs="Times New Roman"/>
          <w:sz w:val="24"/>
          <w:szCs w:val="24"/>
          <w:u w:color="000000"/>
          <w:lang w:val="zh-TW" w:eastAsia="zh-TW"/>
        </w:rPr>
        <w:t>?</w:t>
      </w:r>
    </w:p>
    <w:p w14:paraId="1ED439A2"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 xml:space="preserve">    Foarte mult/Mult/Puţin/Deloc         Nerelevant</w:t>
      </w:r>
    </w:p>
    <w:p w14:paraId="4EB3C176"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 xml:space="preserve">    </w:t>
      </w:r>
    </w:p>
    <w:p w14:paraId="61119BE4" w14:textId="77777777" w:rsidR="00A85D70" w:rsidRPr="00185AF9" w:rsidRDefault="00A85D70" w:rsidP="00A85D70">
      <w:pPr>
        <w:spacing w:after="0" w:line="240" w:lineRule="auto"/>
        <w:outlineLvl w:val="0"/>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 xml:space="preserve">4. În ultima săptămână, cât de mult a influenţat problema dvs de piele </w:t>
      </w:r>
      <w:r w:rsidRPr="00185AF9">
        <w:rPr>
          <w:rFonts w:ascii="Times New Roman" w:eastAsia="Arial Unicode MS" w:hAnsi="Times New Roman" w:cs="Times New Roman"/>
          <w:b/>
          <w:bCs/>
          <w:sz w:val="24"/>
          <w:szCs w:val="24"/>
          <w:u w:color="000000"/>
          <w:lang w:val="it-IT"/>
        </w:rPr>
        <w:t>alegerea hainelor</w:t>
      </w:r>
      <w:r w:rsidRPr="00185AF9">
        <w:rPr>
          <w:rFonts w:ascii="Times New Roman" w:eastAsia="Arial Unicode MS" w:hAnsi="Times New Roman" w:cs="Times New Roman"/>
          <w:sz w:val="24"/>
          <w:szCs w:val="24"/>
          <w:u w:color="000000"/>
          <w:lang w:val="it-IT"/>
        </w:rPr>
        <w:t xml:space="preserve"> cu care v-aţi îmbră</w:t>
      </w:r>
      <w:r w:rsidRPr="00185AF9">
        <w:rPr>
          <w:rFonts w:ascii="Times New Roman" w:eastAsia="Arial Unicode MS" w:hAnsi="Times New Roman" w:cs="Times New Roman"/>
          <w:sz w:val="24"/>
          <w:szCs w:val="24"/>
          <w:u w:color="000000"/>
          <w:lang w:val="zh-TW" w:eastAsia="zh-TW"/>
        </w:rPr>
        <w:t>cat?</w:t>
      </w:r>
    </w:p>
    <w:p w14:paraId="7B96535D"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 xml:space="preserve">    Foarte mult/Mult/Puţin/Deloc         Nerelevant</w:t>
      </w:r>
    </w:p>
    <w:p w14:paraId="5109194F"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 xml:space="preserve">    </w:t>
      </w:r>
    </w:p>
    <w:p w14:paraId="651CD5B9" w14:textId="77777777" w:rsidR="00A85D70" w:rsidRPr="00185AF9" w:rsidRDefault="00A85D70" w:rsidP="00A85D70">
      <w:pPr>
        <w:spacing w:after="0" w:line="240" w:lineRule="auto"/>
        <w:outlineLvl w:val="0"/>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 xml:space="preserve">5. În ultima săptămână, cât de mult v-a afectat problema dvs. de piele </w:t>
      </w:r>
      <w:proofErr w:type="spellStart"/>
      <w:r w:rsidRPr="00185AF9">
        <w:rPr>
          <w:rFonts w:ascii="Times New Roman" w:eastAsia="Arial Unicode MS" w:hAnsi="Times New Roman" w:cs="Times New Roman"/>
          <w:b/>
          <w:bCs/>
          <w:sz w:val="24"/>
          <w:szCs w:val="24"/>
          <w:u w:color="000000"/>
        </w:rPr>
        <w:t>activit</w:t>
      </w:r>
      <w:proofErr w:type="spellEnd"/>
      <w:r w:rsidRPr="00185AF9">
        <w:rPr>
          <w:rFonts w:ascii="Times New Roman" w:eastAsia="Arial Unicode MS" w:hAnsi="Times New Roman" w:cs="Times New Roman"/>
          <w:b/>
          <w:bCs/>
          <w:sz w:val="24"/>
          <w:szCs w:val="24"/>
          <w:u w:color="000000"/>
          <w:lang w:val="it-IT"/>
        </w:rPr>
        <w:t>ăţile sociale</w:t>
      </w:r>
      <w:r w:rsidRPr="00185AF9">
        <w:rPr>
          <w:rFonts w:ascii="Times New Roman" w:eastAsia="Arial Unicode MS" w:hAnsi="Times New Roman" w:cs="Times New Roman"/>
          <w:sz w:val="24"/>
          <w:szCs w:val="24"/>
          <w:u w:color="000000"/>
          <w:lang w:val="it-IT"/>
        </w:rPr>
        <w:t xml:space="preserve"> sau cele </w:t>
      </w:r>
      <w:r w:rsidRPr="00185AF9">
        <w:rPr>
          <w:rFonts w:ascii="Times New Roman" w:eastAsia="Arial Unicode MS" w:hAnsi="Times New Roman" w:cs="Times New Roman"/>
          <w:b/>
          <w:bCs/>
          <w:sz w:val="24"/>
          <w:szCs w:val="24"/>
          <w:u w:color="000000"/>
          <w:lang w:val="pt-PT"/>
        </w:rPr>
        <w:t>de relaxare</w:t>
      </w:r>
      <w:r w:rsidRPr="00185AF9">
        <w:rPr>
          <w:rFonts w:ascii="Times New Roman" w:eastAsia="Arial Unicode MS" w:hAnsi="Times New Roman" w:cs="Times New Roman"/>
          <w:sz w:val="24"/>
          <w:szCs w:val="24"/>
          <w:u w:color="000000"/>
          <w:lang w:val="zh-TW" w:eastAsia="zh-TW"/>
        </w:rPr>
        <w:t>?</w:t>
      </w:r>
    </w:p>
    <w:p w14:paraId="1E3FF4DF"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 xml:space="preserve">    Foarte mult/Mult/Puţin/Deloc         Nerelevant</w:t>
      </w:r>
    </w:p>
    <w:p w14:paraId="16A1E09D"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 xml:space="preserve">    </w:t>
      </w:r>
    </w:p>
    <w:p w14:paraId="5B329317" w14:textId="77777777" w:rsidR="00A85D70" w:rsidRPr="00185AF9" w:rsidRDefault="00A85D70" w:rsidP="00A85D70">
      <w:pPr>
        <w:spacing w:after="0" w:line="240" w:lineRule="auto"/>
        <w:outlineLvl w:val="0"/>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 xml:space="preserve">6. În ultima săptămână, cât de mult v-a împiedicat pielea dvs. să </w:t>
      </w:r>
      <w:r w:rsidRPr="00185AF9">
        <w:rPr>
          <w:rFonts w:ascii="Times New Roman" w:eastAsia="Arial Unicode MS" w:hAnsi="Times New Roman" w:cs="Times New Roman"/>
          <w:sz w:val="24"/>
          <w:szCs w:val="24"/>
          <w:u w:color="000000"/>
        </w:rPr>
        <w:t>practica</w:t>
      </w:r>
      <w:r w:rsidRPr="00185AF9">
        <w:rPr>
          <w:rFonts w:ascii="Times New Roman" w:eastAsia="Arial Unicode MS" w:hAnsi="Times New Roman" w:cs="Times New Roman"/>
          <w:sz w:val="24"/>
          <w:szCs w:val="24"/>
          <w:u w:color="000000"/>
          <w:lang w:val="it-IT"/>
        </w:rPr>
        <w:t xml:space="preserve">ţi un </w:t>
      </w:r>
      <w:r w:rsidRPr="00185AF9">
        <w:rPr>
          <w:rFonts w:ascii="Times New Roman" w:eastAsia="Arial Unicode MS" w:hAnsi="Times New Roman" w:cs="Times New Roman"/>
          <w:b/>
          <w:bCs/>
          <w:sz w:val="24"/>
          <w:szCs w:val="24"/>
          <w:u w:color="000000"/>
          <w:lang w:val="it-IT"/>
        </w:rPr>
        <w:t>sport</w:t>
      </w:r>
      <w:r w:rsidRPr="00185AF9">
        <w:rPr>
          <w:rFonts w:ascii="Times New Roman" w:eastAsia="Arial Unicode MS" w:hAnsi="Times New Roman" w:cs="Times New Roman"/>
          <w:sz w:val="24"/>
          <w:szCs w:val="24"/>
          <w:u w:color="000000"/>
          <w:lang w:val="zh-TW" w:eastAsia="zh-TW"/>
        </w:rPr>
        <w:t>?</w:t>
      </w:r>
    </w:p>
    <w:p w14:paraId="3E41D211"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 xml:space="preserve">    Foarte mult/Mult/Puţin/Deloc         Nerelevant</w:t>
      </w:r>
    </w:p>
    <w:p w14:paraId="7E24A18D"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 xml:space="preserve">    </w:t>
      </w:r>
    </w:p>
    <w:p w14:paraId="5E569415" w14:textId="77777777" w:rsidR="00A85D70" w:rsidRPr="00185AF9" w:rsidRDefault="00A85D70" w:rsidP="00A85D70">
      <w:pPr>
        <w:spacing w:after="0" w:line="240" w:lineRule="auto"/>
        <w:outlineLvl w:val="0"/>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 xml:space="preserve">7. În ultima săptămână v-a împiedicat pielea dvs. la </w:t>
      </w:r>
      <w:r w:rsidRPr="00185AF9">
        <w:rPr>
          <w:rFonts w:ascii="Times New Roman" w:eastAsia="Arial Unicode MS" w:hAnsi="Times New Roman" w:cs="Times New Roman"/>
          <w:b/>
          <w:bCs/>
          <w:sz w:val="24"/>
          <w:szCs w:val="24"/>
          <w:u w:color="000000"/>
          <w:lang w:val="it-IT"/>
        </w:rPr>
        <w:t xml:space="preserve">serviciu </w:t>
      </w:r>
      <w:r w:rsidRPr="00185AF9">
        <w:rPr>
          <w:rFonts w:ascii="Times New Roman" w:eastAsia="Arial Unicode MS" w:hAnsi="Times New Roman" w:cs="Times New Roman"/>
          <w:sz w:val="24"/>
          <w:szCs w:val="24"/>
          <w:u w:color="000000"/>
          <w:lang w:val="it-IT"/>
        </w:rPr>
        <w:t xml:space="preserve">sau </w:t>
      </w:r>
      <w:r w:rsidRPr="00185AF9">
        <w:rPr>
          <w:rFonts w:ascii="Times New Roman" w:eastAsia="Arial Unicode MS" w:hAnsi="Times New Roman" w:cs="Times New Roman"/>
          <w:b/>
          <w:bCs/>
          <w:sz w:val="24"/>
          <w:szCs w:val="24"/>
          <w:u w:color="000000"/>
          <w:lang w:val="it-IT"/>
        </w:rPr>
        <w:t>studiu</w:t>
      </w:r>
      <w:r w:rsidRPr="00185AF9">
        <w:rPr>
          <w:rFonts w:ascii="Times New Roman" w:eastAsia="Arial Unicode MS" w:hAnsi="Times New Roman" w:cs="Times New Roman"/>
          <w:sz w:val="24"/>
          <w:szCs w:val="24"/>
          <w:u w:color="000000"/>
          <w:lang w:val="zh-TW" w:eastAsia="zh-TW"/>
        </w:rPr>
        <w:t>?</w:t>
      </w:r>
    </w:p>
    <w:p w14:paraId="3A7BDF31"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de-DE"/>
        </w:rPr>
      </w:pPr>
      <w:r w:rsidRPr="00185AF9">
        <w:rPr>
          <w:rFonts w:ascii="Times New Roman" w:eastAsia="Arial Unicode MS" w:hAnsi="Times New Roman" w:cs="Times New Roman"/>
          <w:sz w:val="24"/>
          <w:szCs w:val="24"/>
          <w:u w:color="000000"/>
          <w:lang w:val="de-DE"/>
        </w:rPr>
        <w:t xml:space="preserve">    Da/Nu         Nerelevant</w:t>
      </w:r>
    </w:p>
    <w:p w14:paraId="3D2E346A"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de-DE"/>
        </w:rPr>
      </w:pPr>
      <w:r w:rsidRPr="00185AF9">
        <w:rPr>
          <w:rFonts w:ascii="Times New Roman" w:eastAsia="Arial Unicode MS" w:hAnsi="Times New Roman" w:cs="Times New Roman"/>
          <w:sz w:val="24"/>
          <w:szCs w:val="24"/>
          <w:u w:color="000000"/>
          <w:lang w:val="de-DE"/>
        </w:rPr>
        <w:t xml:space="preserve">    Dacă </w:t>
      </w:r>
      <w:r w:rsidRPr="00185AF9">
        <w:rPr>
          <w:rFonts w:ascii="Times New Roman" w:eastAsia="Arial Unicode MS" w:hAnsi="Times New Roman" w:cs="Times New Roman"/>
          <w:sz w:val="24"/>
          <w:szCs w:val="24"/>
          <w:u w:color="000000"/>
          <w:lang w:val="ru-RU"/>
        </w:rPr>
        <w:t>"</w:t>
      </w:r>
      <w:r w:rsidRPr="00185AF9">
        <w:rPr>
          <w:rFonts w:ascii="Times New Roman" w:eastAsia="Arial Unicode MS" w:hAnsi="Times New Roman" w:cs="Times New Roman"/>
          <w:b/>
          <w:bCs/>
          <w:sz w:val="24"/>
          <w:szCs w:val="24"/>
          <w:u w:color="000000"/>
          <w:lang w:val="de-DE"/>
        </w:rPr>
        <w:t>nu</w:t>
      </w:r>
      <w:r w:rsidRPr="00185AF9">
        <w:rPr>
          <w:rFonts w:ascii="Times New Roman" w:eastAsia="Arial Unicode MS" w:hAnsi="Times New Roman" w:cs="Times New Roman"/>
          <w:sz w:val="24"/>
          <w:szCs w:val="24"/>
          <w:u w:color="000000"/>
          <w:lang w:val="ru-RU"/>
        </w:rPr>
        <w:t xml:space="preserve">" </w:t>
      </w:r>
      <w:r w:rsidRPr="00185AF9">
        <w:rPr>
          <w:rFonts w:ascii="Times New Roman" w:eastAsia="Arial Unicode MS" w:hAnsi="Times New Roman" w:cs="Times New Roman"/>
          <w:sz w:val="24"/>
          <w:szCs w:val="24"/>
          <w:u w:color="000000"/>
          <w:lang w:val="de-DE"/>
        </w:rPr>
        <w:t>în ultima săptămână cât de mult a fost pielea dvs. o problemă pentru serviciu sau studii?</w:t>
      </w:r>
    </w:p>
    <w:p w14:paraId="309DA9A4"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de-DE"/>
        </w:rPr>
      </w:pPr>
      <w:r w:rsidRPr="00185AF9">
        <w:rPr>
          <w:rFonts w:ascii="Times New Roman" w:eastAsia="Arial Unicode MS" w:hAnsi="Times New Roman" w:cs="Times New Roman"/>
          <w:sz w:val="24"/>
          <w:szCs w:val="24"/>
          <w:u w:color="000000"/>
          <w:lang w:val="de-DE"/>
        </w:rPr>
        <w:t xml:space="preserve">    Mult/Puţin/Deloc   </w:t>
      </w:r>
    </w:p>
    <w:p w14:paraId="2B81B7F8"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de-DE"/>
        </w:rPr>
      </w:pPr>
      <w:r w:rsidRPr="00185AF9">
        <w:rPr>
          <w:rFonts w:ascii="Times New Roman" w:eastAsia="Arial Unicode MS" w:hAnsi="Times New Roman" w:cs="Times New Roman"/>
          <w:sz w:val="24"/>
          <w:szCs w:val="24"/>
          <w:u w:color="000000"/>
          <w:lang w:val="de-DE"/>
        </w:rPr>
        <w:t xml:space="preserve"> </w:t>
      </w:r>
    </w:p>
    <w:p w14:paraId="2A7B7232" w14:textId="77777777" w:rsidR="00A85D70" w:rsidRPr="00185AF9" w:rsidRDefault="00A85D70" w:rsidP="00A85D70">
      <w:pPr>
        <w:spacing w:after="0" w:line="240" w:lineRule="auto"/>
        <w:outlineLvl w:val="0"/>
        <w:rPr>
          <w:rFonts w:ascii="Times New Roman" w:eastAsia="Times New Roman" w:hAnsi="Times New Roman" w:cs="Times New Roman"/>
          <w:sz w:val="24"/>
          <w:szCs w:val="24"/>
          <w:u w:color="000000"/>
          <w:lang w:val="de-DE"/>
        </w:rPr>
      </w:pPr>
      <w:r w:rsidRPr="00185AF9">
        <w:rPr>
          <w:rFonts w:ascii="Times New Roman" w:eastAsia="Arial Unicode MS" w:hAnsi="Times New Roman" w:cs="Times New Roman"/>
          <w:sz w:val="24"/>
          <w:szCs w:val="24"/>
          <w:u w:color="000000"/>
          <w:lang w:val="de-DE"/>
        </w:rPr>
        <w:lastRenderedPageBreak/>
        <w:t xml:space="preserve">8. În ultima săptămână, cât de mult v-a creat pielea dvs. dificultăţi cu </w:t>
      </w:r>
      <w:r w:rsidRPr="00185AF9">
        <w:rPr>
          <w:rFonts w:ascii="Times New Roman" w:eastAsia="Arial Unicode MS" w:hAnsi="Times New Roman" w:cs="Times New Roman"/>
          <w:b/>
          <w:bCs/>
          <w:sz w:val="24"/>
          <w:szCs w:val="24"/>
          <w:u w:color="000000"/>
          <w:lang w:val="de-DE"/>
        </w:rPr>
        <w:t xml:space="preserve">partenerul sau oricare din prietenii apropiaţi </w:t>
      </w:r>
      <w:r w:rsidRPr="00185AF9">
        <w:rPr>
          <w:rFonts w:ascii="Times New Roman" w:eastAsia="Arial Unicode MS" w:hAnsi="Times New Roman" w:cs="Times New Roman"/>
          <w:sz w:val="24"/>
          <w:szCs w:val="24"/>
          <w:u w:color="000000"/>
          <w:lang w:val="de-DE"/>
        </w:rPr>
        <w:t xml:space="preserve">sau </w:t>
      </w:r>
      <w:r w:rsidRPr="00185AF9">
        <w:rPr>
          <w:rFonts w:ascii="Times New Roman" w:eastAsia="Arial Unicode MS" w:hAnsi="Times New Roman" w:cs="Times New Roman"/>
          <w:b/>
          <w:bCs/>
          <w:sz w:val="24"/>
          <w:szCs w:val="24"/>
          <w:u w:color="000000"/>
          <w:lang w:val="da-DK"/>
        </w:rPr>
        <w:t>rude</w:t>
      </w:r>
      <w:r w:rsidRPr="00185AF9">
        <w:rPr>
          <w:rFonts w:ascii="Times New Roman" w:eastAsia="Arial Unicode MS" w:hAnsi="Times New Roman" w:cs="Times New Roman"/>
          <w:sz w:val="24"/>
          <w:szCs w:val="24"/>
          <w:u w:color="000000"/>
          <w:lang w:val="zh-TW" w:eastAsia="zh-TW"/>
        </w:rPr>
        <w:t>?</w:t>
      </w:r>
    </w:p>
    <w:p w14:paraId="5CD8BE7B"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de-DE"/>
        </w:rPr>
      </w:pPr>
      <w:r w:rsidRPr="00185AF9">
        <w:rPr>
          <w:rFonts w:ascii="Times New Roman" w:eastAsia="Arial Unicode MS" w:hAnsi="Times New Roman" w:cs="Times New Roman"/>
          <w:sz w:val="24"/>
          <w:szCs w:val="24"/>
          <w:u w:color="000000"/>
          <w:lang w:val="de-DE"/>
        </w:rPr>
        <w:t xml:space="preserve">    Foarte mult/Mult/Puţin/Deloc         Nerelevant</w:t>
      </w:r>
    </w:p>
    <w:p w14:paraId="0210581E"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de-DE"/>
        </w:rPr>
      </w:pPr>
      <w:r w:rsidRPr="00185AF9">
        <w:rPr>
          <w:rFonts w:ascii="Times New Roman" w:eastAsia="Arial Unicode MS" w:hAnsi="Times New Roman" w:cs="Times New Roman"/>
          <w:sz w:val="24"/>
          <w:szCs w:val="24"/>
          <w:u w:color="000000"/>
          <w:lang w:val="de-DE"/>
        </w:rPr>
        <w:t xml:space="preserve">   </w:t>
      </w:r>
    </w:p>
    <w:p w14:paraId="48112BCC" w14:textId="77777777" w:rsidR="00A85D70" w:rsidRPr="00185AF9" w:rsidRDefault="00A85D70" w:rsidP="00A85D70">
      <w:pPr>
        <w:spacing w:after="0" w:line="240" w:lineRule="auto"/>
        <w:outlineLvl w:val="0"/>
        <w:rPr>
          <w:rFonts w:ascii="Times New Roman" w:eastAsia="Times New Roman" w:hAnsi="Times New Roman" w:cs="Times New Roman"/>
          <w:sz w:val="24"/>
          <w:szCs w:val="24"/>
          <w:u w:color="000000"/>
          <w:lang w:val="de-DE"/>
        </w:rPr>
      </w:pPr>
      <w:r w:rsidRPr="00185AF9">
        <w:rPr>
          <w:rFonts w:ascii="Times New Roman" w:eastAsia="Arial Unicode MS" w:hAnsi="Times New Roman" w:cs="Times New Roman"/>
          <w:sz w:val="24"/>
          <w:szCs w:val="24"/>
          <w:u w:color="000000"/>
          <w:lang w:val="de-DE"/>
        </w:rPr>
        <w:t xml:space="preserve">9. În ultima săptămână, cât de mult v-a creat pielea dvs. </w:t>
      </w:r>
      <w:r w:rsidRPr="00185AF9">
        <w:rPr>
          <w:rFonts w:ascii="Times New Roman" w:eastAsia="Arial Unicode MS" w:hAnsi="Times New Roman" w:cs="Times New Roman"/>
          <w:b/>
          <w:bCs/>
          <w:sz w:val="24"/>
          <w:szCs w:val="24"/>
          <w:u w:color="000000"/>
          <w:lang w:val="pt-PT"/>
        </w:rPr>
        <w:t>dificult</w:t>
      </w:r>
      <w:r w:rsidRPr="00185AF9">
        <w:rPr>
          <w:rFonts w:ascii="Times New Roman" w:eastAsia="Arial Unicode MS" w:hAnsi="Times New Roman" w:cs="Times New Roman"/>
          <w:b/>
          <w:bCs/>
          <w:sz w:val="24"/>
          <w:szCs w:val="24"/>
          <w:u w:color="000000"/>
          <w:lang w:val="de-DE"/>
        </w:rPr>
        <w:t>ăţ</w:t>
      </w:r>
      <w:r w:rsidRPr="00185AF9">
        <w:rPr>
          <w:rFonts w:ascii="Times New Roman" w:eastAsia="Arial Unicode MS" w:hAnsi="Times New Roman" w:cs="Times New Roman"/>
          <w:b/>
          <w:bCs/>
          <w:sz w:val="24"/>
          <w:szCs w:val="24"/>
          <w:u w:color="000000"/>
          <w:lang w:val="es-ES_tradnl"/>
        </w:rPr>
        <w:t xml:space="preserve">i </w:t>
      </w:r>
      <w:proofErr w:type="spellStart"/>
      <w:r w:rsidRPr="00185AF9">
        <w:rPr>
          <w:rFonts w:ascii="Times New Roman" w:eastAsia="Arial Unicode MS" w:hAnsi="Times New Roman" w:cs="Times New Roman"/>
          <w:b/>
          <w:bCs/>
          <w:sz w:val="24"/>
          <w:szCs w:val="24"/>
          <w:u w:color="000000"/>
          <w:lang w:val="es-ES_tradnl"/>
        </w:rPr>
        <w:t>sexuale</w:t>
      </w:r>
      <w:proofErr w:type="spellEnd"/>
      <w:r w:rsidRPr="00185AF9">
        <w:rPr>
          <w:rFonts w:ascii="Times New Roman" w:eastAsia="Arial Unicode MS" w:hAnsi="Times New Roman" w:cs="Times New Roman"/>
          <w:sz w:val="24"/>
          <w:szCs w:val="24"/>
          <w:u w:color="000000"/>
          <w:lang w:val="zh-TW" w:eastAsia="zh-TW"/>
        </w:rPr>
        <w:t>?</w:t>
      </w:r>
    </w:p>
    <w:p w14:paraId="55CA1417"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de-DE"/>
        </w:rPr>
      </w:pPr>
      <w:r w:rsidRPr="00185AF9">
        <w:rPr>
          <w:rFonts w:ascii="Times New Roman" w:eastAsia="Arial Unicode MS" w:hAnsi="Times New Roman" w:cs="Times New Roman"/>
          <w:sz w:val="24"/>
          <w:szCs w:val="24"/>
          <w:u w:color="000000"/>
          <w:lang w:val="de-DE"/>
        </w:rPr>
        <w:t xml:space="preserve">    Foarte mult/Mult/Puţin/Deloc         Nerelevant</w:t>
      </w:r>
    </w:p>
    <w:p w14:paraId="4471A52D"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de-DE"/>
        </w:rPr>
      </w:pPr>
      <w:r w:rsidRPr="00185AF9">
        <w:rPr>
          <w:rFonts w:ascii="Times New Roman" w:eastAsia="Arial Unicode MS" w:hAnsi="Times New Roman" w:cs="Times New Roman"/>
          <w:sz w:val="24"/>
          <w:szCs w:val="24"/>
          <w:u w:color="000000"/>
          <w:lang w:val="de-DE"/>
        </w:rPr>
        <w:t xml:space="preserve">   </w:t>
      </w:r>
    </w:p>
    <w:p w14:paraId="56DA7BA0" w14:textId="77777777" w:rsidR="00A85D70" w:rsidRPr="00185AF9" w:rsidRDefault="00A85D70" w:rsidP="00A85D70">
      <w:pPr>
        <w:spacing w:after="0" w:line="240" w:lineRule="auto"/>
        <w:outlineLvl w:val="0"/>
        <w:rPr>
          <w:rFonts w:ascii="Times New Roman" w:eastAsia="Times New Roman" w:hAnsi="Times New Roman" w:cs="Times New Roman"/>
          <w:sz w:val="24"/>
          <w:szCs w:val="24"/>
          <w:u w:color="000000"/>
          <w:lang w:val="de-DE"/>
        </w:rPr>
      </w:pPr>
      <w:r w:rsidRPr="00185AF9">
        <w:rPr>
          <w:rFonts w:ascii="Times New Roman" w:eastAsia="Arial Unicode MS" w:hAnsi="Times New Roman" w:cs="Times New Roman"/>
          <w:sz w:val="24"/>
          <w:szCs w:val="24"/>
          <w:u w:color="000000"/>
          <w:lang w:val="de-DE"/>
        </w:rPr>
        <w:t xml:space="preserve">10. În ultima săptămână, cât de mult a fost o problemă </w:t>
      </w:r>
      <w:r w:rsidRPr="00185AF9">
        <w:rPr>
          <w:rFonts w:ascii="Times New Roman" w:eastAsia="Arial Unicode MS" w:hAnsi="Times New Roman" w:cs="Times New Roman"/>
          <w:b/>
          <w:bCs/>
          <w:sz w:val="24"/>
          <w:szCs w:val="24"/>
          <w:u w:color="000000"/>
          <w:lang w:val="de-DE"/>
        </w:rPr>
        <w:t>tratamentul pentru afecţiunea dvs.</w:t>
      </w:r>
      <w:r w:rsidRPr="00185AF9">
        <w:rPr>
          <w:rFonts w:ascii="Times New Roman" w:eastAsia="Arial Unicode MS" w:hAnsi="Times New Roman" w:cs="Times New Roman"/>
          <w:sz w:val="24"/>
          <w:szCs w:val="24"/>
          <w:u w:color="000000"/>
          <w:lang w:val="de-DE"/>
        </w:rPr>
        <w:t>, de ex. pentru că v-a murdărit casa sau a durat mult timp?</w:t>
      </w:r>
    </w:p>
    <w:p w14:paraId="16C57F85"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de-DE"/>
        </w:rPr>
      </w:pPr>
      <w:r w:rsidRPr="00185AF9">
        <w:rPr>
          <w:rFonts w:ascii="Times New Roman" w:eastAsia="Arial Unicode MS" w:hAnsi="Times New Roman" w:cs="Times New Roman"/>
          <w:sz w:val="24"/>
          <w:szCs w:val="24"/>
          <w:u w:color="000000"/>
          <w:lang w:val="de-DE"/>
        </w:rPr>
        <w:t xml:space="preserve">    Foarte mult/Mult/Puţin/Deloc         Nerelevant</w:t>
      </w:r>
    </w:p>
    <w:p w14:paraId="31B9D55A"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de-DE"/>
        </w:rPr>
      </w:pPr>
    </w:p>
    <w:p w14:paraId="413AB4D6"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en-GB"/>
        </w:rPr>
      </w:pPr>
      <w:r w:rsidRPr="00185AF9">
        <w:rPr>
          <w:rFonts w:ascii="Times New Roman" w:eastAsia="Arial Unicode MS" w:hAnsi="Times New Roman" w:cs="Times New Roman"/>
          <w:sz w:val="24"/>
          <w:szCs w:val="24"/>
          <w:u w:color="000000"/>
          <w:lang w:val="de-DE"/>
        </w:rPr>
        <w:t xml:space="preserve">Vă </w:t>
      </w:r>
      <w:r w:rsidRPr="00185AF9">
        <w:rPr>
          <w:rFonts w:ascii="Times New Roman" w:eastAsia="Arial Unicode MS" w:hAnsi="Times New Roman" w:cs="Times New Roman"/>
          <w:sz w:val="24"/>
          <w:szCs w:val="24"/>
          <w:u w:color="000000"/>
          <w:lang w:val="nl-NL"/>
        </w:rPr>
        <w:t>rug</w:t>
      </w:r>
      <w:r w:rsidRPr="00185AF9">
        <w:rPr>
          <w:rFonts w:ascii="Times New Roman" w:eastAsia="Arial Unicode MS" w:hAnsi="Times New Roman" w:cs="Times New Roman"/>
          <w:sz w:val="24"/>
          <w:szCs w:val="24"/>
          <w:u w:color="000000"/>
          <w:lang w:val="de-DE"/>
        </w:rPr>
        <w:t xml:space="preserve">ăm să verificaţi dacă aţi răspuns la toate întrebările. </w:t>
      </w:r>
      <w:proofErr w:type="spellStart"/>
      <w:r w:rsidRPr="00185AF9">
        <w:rPr>
          <w:rFonts w:ascii="Times New Roman" w:eastAsia="Arial Unicode MS" w:hAnsi="Times New Roman" w:cs="Times New Roman"/>
          <w:sz w:val="24"/>
          <w:szCs w:val="24"/>
          <w:u w:color="000000"/>
          <w:lang w:val="en-GB"/>
        </w:rPr>
        <w:t>Vă</w:t>
      </w:r>
      <w:proofErr w:type="spellEnd"/>
      <w:r w:rsidRPr="00185AF9">
        <w:rPr>
          <w:rFonts w:ascii="Times New Roman" w:eastAsia="Arial Unicode MS" w:hAnsi="Times New Roman" w:cs="Times New Roman"/>
          <w:sz w:val="24"/>
          <w:szCs w:val="24"/>
          <w:u w:color="000000"/>
          <w:lang w:val="en-GB"/>
        </w:rPr>
        <w:t xml:space="preserve"> </w:t>
      </w:r>
      <w:proofErr w:type="spellStart"/>
      <w:r w:rsidRPr="00185AF9">
        <w:rPr>
          <w:rFonts w:ascii="Times New Roman" w:eastAsia="Arial Unicode MS" w:hAnsi="Times New Roman" w:cs="Times New Roman"/>
          <w:sz w:val="24"/>
          <w:szCs w:val="24"/>
          <w:u w:color="000000"/>
          <w:lang w:val="en-GB"/>
        </w:rPr>
        <w:t>mulţumesc</w:t>
      </w:r>
      <w:proofErr w:type="spellEnd"/>
      <w:r w:rsidRPr="00185AF9">
        <w:rPr>
          <w:rFonts w:ascii="Times New Roman" w:eastAsia="Arial Unicode MS" w:hAnsi="Times New Roman" w:cs="Times New Roman"/>
          <w:sz w:val="24"/>
          <w:szCs w:val="24"/>
          <w:u w:color="000000"/>
          <w:lang w:val="en-GB"/>
        </w:rPr>
        <w:t>.</w:t>
      </w:r>
    </w:p>
    <w:p w14:paraId="0438591A"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en-GB"/>
        </w:rPr>
      </w:pPr>
      <w:r w:rsidRPr="00185AF9">
        <w:rPr>
          <w:rFonts w:ascii="Times New Roman" w:eastAsia="Arial Unicode MS" w:hAnsi="Times New Roman" w:cs="Times New Roman"/>
          <w:sz w:val="24"/>
          <w:szCs w:val="24"/>
          <w:u w:color="000000"/>
          <w:lang w:val="de-DE"/>
        </w:rPr>
        <w:t>©</w:t>
      </w:r>
      <w:r w:rsidRPr="00185AF9">
        <w:rPr>
          <w:rFonts w:ascii="Times New Roman" w:eastAsia="Arial Unicode MS" w:hAnsi="Times New Roman" w:cs="Times New Roman"/>
          <w:sz w:val="24"/>
          <w:szCs w:val="24"/>
          <w:u w:color="000000"/>
          <w:lang w:val="en-GB"/>
        </w:rPr>
        <w:t xml:space="preserve">AY Finlay. GK Khan, </w:t>
      </w:r>
      <w:proofErr w:type="spellStart"/>
      <w:r w:rsidRPr="00185AF9">
        <w:rPr>
          <w:rFonts w:ascii="Times New Roman" w:eastAsia="Arial Unicode MS" w:hAnsi="Times New Roman" w:cs="Times New Roman"/>
          <w:sz w:val="24"/>
          <w:szCs w:val="24"/>
          <w:u w:color="000000"/>
          <w:lang w:val="en-GB"/>
        </w:rPr>
        <w:t>aprilie</w:t>
      </w:r>
      <w:proofErr w:type="spellEnd"/>
      <w:r w:rsidRPr="00185AF9">
        <w:rPr>
          <w:rFonts w:ascii="Times New Roman" w:eastAsia="Arial Unicode MS" w:hAnsi="Times New Roman" w:cs="Times New Roman"/>
          <w:sz w:val="24"/>
          <w:szCs w:val="24"/>
          <w:u w:color="000000"/>
          <w:lang w:val="en-GB"/>
        </w:rPr>
        <w:t xml:space="preserve"> 1992.</w:t>
      </w:r>
    </w:p>
    <w:p w14:paraId="00BEE861"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en-GB"/>
        </w:rPr>
      </w:pPr>
    </w:p>
    <w:p w14:paraId="36E591FA"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Se vor atribui scoruri de la 0 la 3 răspunsurilor:</w:t>
      </w:r>
    </w:p>
    <w:p w14:paraId="201DFB44" w14:textId="77777777" w:rsidR="00A85D70" w:rsidRPr="00185AF9" w:rsidRDefault="00A85D70" w:rsidP="00A85D70">
      <w:pPr>
        <w:numPr>
          <w:ilvl w:val="0"/>
          <w:numId w:val="73"/>
        </w:numPr>
        <w:spacing w:after="0" w:line="240" w:lineRule="auto"/>
        <w:rPr>
          <w:rFonts w:ascii="Times New Roman" w:eastAsia="Arial Unicode MS" w:hAnsi="Times New Roman" w:cs="Times New Roman"/>
          <w:sz w:val="24"/>
          <w:szCs w:val="24"/>
          <w:u w:color="000000"/>
          <w:lang w:val="fr-FR"/>
        </w:rPr>
      </w:pPr>
      <w:r w:rsidRPr="00185AF9">
        <w:rPr>
          <w:rFonts w:ascii="Times New Roman" w:eastAsia="Arial Unicode MS" w:hAnsi="Times New Roman" w:cs="Times New Roman"/>
          <w:sz w:val="24"/>
          <w:szCs w:val="24"/>
          <w:u w:color="000000"/>
          <w:lang w:val="fr-FR"/>
        </w:rPr>
        <w:t xml:space="preserve">0 </w:t>
      </w:r>
      <w:proofErr w:type="spellStart"/>
      <w:r w:rsidRPr="00185AF9">
        <w:rPr>
          <w:rFonts w:ascii="Times New Roman" w:eastAsia="Arial Unicode MS" w:hAnsi="Times New Roman" w:cs="Times New Roman"/>
          <w:sz w:val="24"/>
          <w:szCs w:val="24"/>
          <w:u w:color="000000"/>
          <w:lang w:val="fr-FR"/>
        </w:rPr>
        <w:t>pentru</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deloc</w:t>
      </w:r>
      <w:proofErr w:type="spellEnd"/>
      <w:r w:rsidRPr="00185AF9">
        <w:rPr>
          <w:rFonts w:ascii="Times New Roman" w:eastAsia="Arial Unicode MS" w:hAnsi="Times New Roman" w:cs="Times New Roman"/>
          <w:sz w:val="24"/>
          <w:szCs w:val="24"/>
          <w:u w:color="000000"/>
          <w:lang w:val="fr-FR"/>
        </w:rPr>
        <w:t>", "</w:t>
      </w:r>
      <w:proofErr w:type="spellStart"/>
      <w:r w:rsidRPr="00185AF9">
        <w:rPr>
          <w:rFonts w:ascii="Times New Roman" w:eastAsia="Arial Unicode MS" w:hAnsi="Times New Roman" w:cs="Times New Roman"/>
          <w:sz w:val="24"/>
          <w:szCs w:val="24"/>
          <w:u w:color="000000"/>
          <w:lang w:val="fr-FR"/>
        </w:rPr>
        <w:t>nerelevant</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sau</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lipsa</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răspunsului</w:t>
      </w:r>
      <w:proofErr w:type="spellEnd"/>
    </w:p>
    <w:p w14:paraId="393D1DAB" w14:textId="77777777" w:rsidR="00A85D70" w:rsidRPr="00185AF9" w:rsidRDefault="00A85D70" w:rsidP="00A85D70">
      <w:pPr>
        <w:numPr>
          <w:ilvl w:val="0"/>
          <w:numId w:val="73"/>
        </w:numPr>
        <w:spacing w:after="0" w:line="240" w:lineRule="auto"/>
        <w:rPr>
          <w:rFonts w:ascii="Times New Roman" w:eastAsia="Arial Unicode MS"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1 pentru "puţ</w:t>
      </w:r>
      <w:r w:rsidRPr="00185AF9">
        <w:rPr>
          <w:rFonts w:ascii="Times New Roman" w:eastAsia="Arial Unicode MS" w:hAnsi="Times New Roman" w:cs="Times New Roman"/>
          <w:sz w:val="24"/>
          <w:szCs w:val="24"/>
          <w:u w:color="000000"/>
          <w:lang w:val="ru-RU"/>
        </w:rPr>
        <w:t>in"</w:t>
      </w:r>
    </w:p>
    <w:p w14:paraId="78A80B46" w14:textId="77777777" w:rsidR="00A85D70" w:rsidRPr="00185AF9" w:rsidRDefault="00A85D70" w:rsidP="00A85D70">
      <w:pPr>
        <w:numPr>
          <w:ilvl w:val="0"/>
          <w:numId w:val="73"/>
        </w:numPr>
        <w:spacing w:after="0" w:line="240" w:lineRule="auto"/>
        <w:rPr>
          <w:rFonts w:ascii="Times New Roman" w:eastAsia="Arial Unicode MS"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2 pentru "mult"</w:t>
      </w:r>
    </w:p>
    <w:p w14:paraId="61C57AAF" w14:textId="77777777" w:rsidR="00A85D70" w:rsidRPr="00185AF9" w:rsidRDefault="00A85D70" w:rsidP="00A85D70">
      <w:pPr>
        <w:numPr>
          <w:ilvl w:val="0"/>
          <w:numId w:val="73"/>
        </w:numPr>
        <w:spacing w:after="0" w:line="240" w:lineRule="auto"/>
        <w:rPr>
          <w:rFonts w:ascii="Times New Roman" w:eastAsia="Arial Unicode MS"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3 pentru "foarte mult" şi pentru răspunsul "Da" la întrebarea 7.</w:t>
      </w:r>
    </w:p>
    <w:p w14:paraId="700067F5"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 xml:space="preserve">    </w:t>
      </w:r>
    </w:p>
    <w:p w14:paraId="5AA120C8"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 xml:space="preserve">Se va obţine un scor de la 0 la 30. Cu cât scorul va fi mai mare cu atât calitatea vieţii pacientului este mai afectată </w:t>
      </w:r>
      <w:r w:rsidRPr="00185AF9">
        <w:rPr>
          <w:rFonts w:ascii="Times New Roman" w:eastAsia="Arial Unicode MS" w:hAnsi="Times New Roman" w:cs="Times New Roman"/>
          <w:sz w:val="24"/>
          <w:szCs w:val="24"/>
          <w:u w:color="000000"/>
          <w:lang w:val="pt-PT"/>
        </w:rPr>
        <w:t>de boal</w:t>
      </w:r>
      <w:r w:rsidRPr="00185AF9">
        <w:rPr>
          <w:rFonts w:ascii="Times New Roman" w:eastAsia="Arial Unicode MS" w:hAnsi="Times New Roman" w:cs="Times New Roman"/>
          <w:sz w:val="24"/>
          <w:szCs w:val="24"/>
          <w:u w:color="000000"/>
          <w:lang w:val="it-IT"/>
        </w:rPr>
        <w:t>ă.</w:t>
      </w:r>
    </w:p>
    <w:p w14:paraId="72737F61" w14:textId="77777777" w:rsidR="00A85D70" w:rsidRPr="00185AF9" w:rsidRDefault="00A85D70" w:rsidP="00A85D70">
      <w:pPr>
        <w:spacing w:after="0" w:line="240" w:lineRule="auto"/>
        <w:rPr>
          <w:rFonts w:ascii="Times New Roman" w:eastAsia="Arial Unicode MS" w:hAnsi="Times New Roman" w:cs="Times New Roman"/>
          <w:sz w:val="24"/>
          <w:szCs w:val="24"/>
          <w:u w:color="000000"/>
          <w:lang w:val="it-IT"/>
        </w:rPr>
      </w:pPr>
    </w:p>
    <w:p w14:paraId="53EAAD90"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Interpretarea scorului:</w:t>
      </w:r>
    </w:p>
    <w:p w14:paraId="6D115AEE"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 xml:space="preserve">    0 -   1 = fără efect asupra calităţii vieţii pacientului</w:t>
      </w:r>
    </w:p>
    <w:p w14:paraId="4DDA52B3"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de-DE"/>
        </w:rPr>
      </w:pPr>
      <w:r w:rsidRPr="00185AF9">
        <w:rPr>
          <w:rFonts w:ascii="Times New Roman" w:eastAsia="Arial Unicode MS" w:hAnsi="Times New Roman" w:cs="Times New Roman"/>
          <w:sz w:val="24"/>
          <w:szCs w:val="24"/>
          <w:u w:color="000000"/>
          <w:lang w:val="de-DE"/>
        </w:rPr>
        <w:t xml:space="preserve">    2 -   5 = efect scăzut asupra calităţii vieţii pacientului</w:t>
      </w:r>
    </w:p>
    <w:p w14:paraId="4BA368C8"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de-DE"/>
        </w:rPr>
      </w:pPr>
      <w:r w:rsidRPr="00185AF9">
        <w:rPr>
          <w:rFonts w:ascii="Times New Roman" w:eastAsia="Arial Unicode MS" w:hAnsi="Times New Roman" w:cs="Times New Roman"/>
          <w:sz w:val="24"/>
          <w:szCs w:val="24"/>
          <w:u w:color="000000"/>
          <w:lang w:val="de-DE"/>
        </w:rPr>
        <w:t xml:space="preserve">    6 - 10 = efect moderat asupra calităţii vieţii pacientului</w:t>
      </w:r>
    </w:p>
    <w:p w14:paraId="56F78CA2"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de-DE"/>
        </w:rPr>
      </w:pPr>
      <w:r w:rsidRPr="00185AF9">
        <w:rPr>
          <w:rFonts w:ascii="Times New Roman" w:eastAsia="Arial Unicode MS" w:hAnsi="Times New Roman" w:cs="Times New Roman"/>
          <w:sz w:val="24"/>
          <w:szCs w:val="24"/>
          <w:u w:color="000000"/>
          <w:lang w:val="de-DE"/>
        </w:rPr>
        <w:t xml:space="preserve">  11 - 20 = efect important asupra calităţii vieţii pacientului</w:t>
      </w:r>
    </w:p>
    <w:p w14:paraId="71DB03BB" w14:textId="77777777" w:rsidR="00A85D70" w:rsidRPr="00185AF9" w:rsidRDefault="00A85D70" w:rsidP="00A85D70">
      <w:pPr>
        <w:spacing w:after="0" w:line="240" w:lineRule="auto"/>
        <w:rPr>
          <w:rFonts w:ascii="Times New Roman" w:eastAsia="Arial Unicode MS" w:hAnsi="Times New Roman" w:cs="Times New Roman"/>
          <w:sz w:val="24"/>
          <w:szCs w:val="24"/>
          <w:u w:color="000000"/>
          <w:lang w:val="de-DE"/>
        </w:rPr>
      </w:pPr>
      <w:r w:rsidRPr="00185AF9">
        <w:rPr>
          <w:rFonts w:ascii="Times New Roman" w:eastAsia="Arial Unicode MS" w:hAnsi="Times New Roman" w:cs="Times New Roman"/>
          <w:sz w:val="24"/>
          <w:szCs w:val="24"/>
          <w:u w:color="000000"/>
          <w:lang w:val="de-DE"/>
        </w:rPr>
        <w:t xml:space="preserve">  21 - 30 = efect foarte important asupra calităţii vieţii pacientului.</w:t>
      </w:r>
    </w:p>
    <w:p w14:paraId="7A2B17D0" w14:textId="77777777" w:rsidR="00A85D70" w:rsidRPr="00185AF9" w:rsidRDefault="00A85D70" w:rsidP="00A85D70">
      <w:pPr>
        <w:spacing w:after="0" w:line="240" w:lineRule="auto"/>
        <w:rPr>
          <w:rFonts w:ascii="Times New Roman" w:eastAsia="Arial Unicode MS" w:hAnsi="Times New Roman" w:cs="Times New Roman"/>
          <w:sz w:val="24"/>
          <w:szCs w:val="24"/>
          <w:u w:color="000000"/>
          <w:lang w:val="de-DE"/>
        </w:rPr>
      </w:pPr>
    </w:p>
    <w:p w14:paraId="6BF0A82B" w14:textId="77777777" w:rsidR="00A85D70" w:rsidRPr="00185AF9" w:rsidRDefault="00A85D70" w:rsidP="00A85D70">
      <w:pPr>
        <w:spacing w:after="0" w:line="240" w:lineRule="auto"/>
        <w:rPr>
          <w:rFonts w:ascii="Times New Roman" w:eastAsia="Arial Unicode MS" w:hAnsi="Times New Roman" w:cs="Times New Roman"/>
          <w:sz w:val="24"/>
          <w:szCs w:val="24"/>
          <w:u w:color="000000"/>
          <w:lang w:val="de-DE"/>
        </w:rPr>
      </w:pPr>
    </w:p>
    <w:p w14:paraId="0A70581C" w14:textId="77777777" w:rsidR="00A85D70" w:rsidRPr="00185AF9" w:rsidRDefault="00A85D70" w:rsidP="00A85D70">
      <w:pPr>
        <w:spacing w:after="0" w:line="240" w:lineRule="auto"/>
        <w:rPr>
          <w:rFonts w:ascii="Times New Roman" w:eastAsia="Times New Roman" w:hAnsi="Times New Roman" w:cs="Times New Roman"/>
          <w:b/>
          <w:bCs/>
          <w:sz w:val="24"/>
          <w:szCs w:val="24"/>
          <w:u w:color="000000"/>
          <w:lang w:val="fr-FR"/>
        </w:rPr>
      </w:pPr>
      <w:proofErr w:type="spellStart"/>
      <w:r w:rsidRPr="00185AF9">
        <w:rPr>
          <w:rFonts w:ascii="Times New Roman" w:eastAsia="Arial Unicode MS" w:hAnsi="Times New Roman" w:cs="Times New Roman"/>
          <w:b/>
          <w:bCs/>
          <w:sz w:val="24"/>
          <w:szCs w:val="24"/>
          <w:u w:color="000000"/>
          <w:lang w:val="fr-FR"/>
        </w:rPr>
        <w:t>Anexa</w:t>
      </w:r>
      <w:proofErr w:type="spellEnd"/>
      <w:r w:rsidRPr="00185AF9">
        <w:rPr>
          <w:rFonts w:ascii="Times New Roman" w:eastAsia="Arial Unicode MS" w:hAnsi="Times New Roman" w:cs="Times New Roman"/>
          <w:b/>
          <w:bCs/>
          <w:sz w:val="24"/>
          <w:szCs w:val="24"/>
          <w:u w:color="000000"/>
          <w:lang w:val="fr-FR"/>
        </w:rPr>
        <w:t xml:space="preserve"> nr. 2</w:t>
      </w:r>
    </w:p>
    <w:p w14:paraId="12F0DF99" w14:textId="77777777" w:rsidR="00A85D70" w:rsidRPr="00185AF9" w:rsidRDefault="00A85D70" w:rsidP="00A85D70">
      <w:pPr>
        <w:spacing w:after="0" w:line="240" w:lineRule="auto"/>
        <w:outlineLvl w:val="0"/>
        <w:rPr>
          <w:rFonts w:ascii="Times New Roman" w:eastAsia="Times New Roman" w:hAnsi="Times New Roman" w:cs="Times New Roman"/>
          <w:b/>
          <w:bCs/>
          <w:sz w:val="24"/>
          <w:szCs w:val="24"/>
          <w:u w:color="000000"/>
          <w:lang w:val="fr-FR"/>
        </w:rPr>
      </w:pPr>
      <w:proofErr w:type="spellStart"/>
      <w:r w:rsidRPr="00185AF9">
        <w:rPr>
          <w:rFonts w:ascii="Times New Roman" w:eastAsia="Arial Unicode MS" w:hAnsi="Times New Roman" w:cs="Times New Roman"/>
          <w:b/>
          <w:bCs/>
          <w:sz w:val="24"/>
          <w:szCs w:val="24"/>
          <w:u w:color="000000"/>
          <w:lang w:val="fr-FR"/>
        </w:rPr>
        <w:t>Declaraţie</w:t>
      </w:r>
      <w:proofErr w:type="spellEnd"/>
      <w:r w:rsidRPr="00185AF9">
        <w:rPr>
          <w:rFonts w:ascii="Times New Roman" w:eastAsia="Arial Unicode MS" w:hAnsi="Times New Roman" w:cs="Times New Roman"/>
          <w:b/>
          <w:bCs/>
          <w:sz w:val="24"/>
          <w:szCs w:val="24"/>
          <w:u w:color="000000"/>
          <w:lang w:val="fr-FR"/>
        </w:rPr>
        <w:t xml:space="preserve"> de </w:t>
      </w:r>
      <w:proofErr w:type="spellStart"/>
      <w:r w:rsidRPr="00185AF9">
        <w:rPr>
          <w:rFonts w:ascii="Times New Roman" w:eastAsia="Arial Unicode MS" w:hAnsi="Times New Roman" w:cs="Times New Roman"/>
          <w:b/>
          <w:bCs/>
          <w:sz w:val="24"/>
          <w:szCs w:val="24"/>
          <w:u w:color="000000"/>
          <w:lang w:val="fr-FR"/>
        </w:rPr>
        <w:t>consimţământ</w:t>
      </w:r>
      <w:proofErr w:type="spellEnd"/>
      <w:r w:rsidRPr="00185AF9">
        <w:rPr>
          <w:rFonts w:ascii="Times New Roman" w:eastAsia="Arial Unicode MS" w:hAnsi="Times New Roman" w:cs="Times New Roman"/>
          <w:b/>
          <w:bCs/>
          <w:sz w:val="24"/>
          <w:szCs w:val="24"/>
          <w:u w:color="000000"/>
          <w:lang w:val="fr-FR"/>
        </w:rPr>
        <w:t xml:space="preserve"> </w:t>
      </w:r>
      <w:proofErr w:type="spellStart"/>
      <w:r w:rsidRPr="00185AF9">
        <w:rPr>
          <w:rFonts w:ascii="Times New Roman" w:eastAsia="Arial Unicode MS" w:hAnsi="Times New Roman" w:cs="Times New Roman"/>
          <w:b/>
          <w:bCs/>
          <w:sz w:val="24"/>
          <w:szCs w:val="24"/>
          <w:u w:color="000000"/>
          <w:lang w:val="fr-FR"/>
        </w:rPr>
        <w:t>pacient</w:t>
      </w:r>
      <w:proofErr w:type="spellEnd"/>
      <w:r w:rsidRPr="00185AF9">
        <w:rPr>
          <w:rFonts w:ascii="Times New Roman" w:eastAsia="Arial Unicode MS" w:hAnsi="Times New Roman" w:cs="Times New Roman"/>
          <w:b/>
          <w:bCs/>
          <w:sz w:val="24"/>
          <w:szCs w:val="24"/>
          <w:u w:color="000000"/>
          <w:lang w:val="fr-FR"/>
        </w:rPr>
        <w:t xml:space="preserve"> </w:t>
      </w:r>
      <w:proofErr w:type="spellStart"/>
      <w:r w:rsidRPr="00185AF9">
        <w:rPr>
          <w:rFonts w:ascii="Times New Roman" w:eastAsia="Arial Unicode MS" w:hAnsi="Times New Roman" w:cs="Times New Roman"/>
          <w:b/>
          <w:bCs/>
          <w:sz w:val="24"/>
          <w:szCs w:val="24"/>
          <w:u w:color="000000"/>
          <w:lang w:val="fr-FR"/>
        </w:rPr>
        <w:t>adult</w:t>
      </w:r>
      <w:proofErr w:type="spellEnd"/>
    </w:p>
    <w:p w14:paraId="3DBEB79D" w14:textId="77777777" w:rsidR="00A85D70" w:rsidRPr="00185AF9" w:rsidRDefault="00A85D70" w:rsidP="00A85D70">
      <w:pPr>
        <w:spacing w:after="0" w:line="240" w:lineRule="auto"/>
        <w:rPr>
          <w:rFonts w:ascii="Times New Roman" w:eastAsia="Times New Roman" w:hAnsi="Times New Roman" w:cs="Times New Roman"/>
          <w:b/>
          <w:bCs/>
          <w:sz w:val="24"/>
          <w:szCs w:val="24"/>
          <w:u w:color="000000"/>
          <w:lang w:val="fr-FR"/>
        </w:rPr>
      </w:pPr>
    </w:p>
    <w:p w14:paraId="5896E35E" w14:textId="77777777" w:rsidR="00A85D70" w:rsidRPr="00185AF9" w:rsidRDefault="00A85D70" w:rsidP="00A85D70">
      <w:pPr>
        <w:spacing w:after="0" w:line="240" w:lineRule="auto"/>
        <w:outlineLvl w:val="0"/>
        <w:rPr>
          <w:rFonts w:ascii="Times New Roman" w:eastAsia="Arial Unicode MS" w:hAnsi="Times New Roman" w:cs="Times New Roman"/>
          <w:b/>
          <w:bCs/>
          <w:sz w:val="24"/>
          <w:szCs w:val="24"/>
          <w:u w:color="000000"/>
          <w:lang w:val="de-DE"/>
        </w:rPr>
      </w:pPr>
      <w:r w:rsidRPr="00185AF9">
        <w:rPr>
          <w:rFonts w:ascii="Times New Roman" w:eastAsia="Arial Unicode MS" w:hAnsi="Times New Roman" w:cs="Times New Roman"/>
          <w:b/>
          <w:bCs/>
          <w:sz w:val="24"/>
          <w:szCs w:val="24"/>
          <w:u w:color="000000"/>
          <w:lang w:val="fr-FR"/>
        </w:rPr>
        <w:t>DECLARAŢ</w:t>
      </w:r>
      <w:r w:rsidRPr="00185AF9">
        <w:rPr>
          <w:rFonts w:ascii="Times New Roman" w:eastAsia="Arial Unicode MS" w:hAnsi="Times New Roman" w:cs="Times New Roman"/>
          <w:b/>
          <w:bCs/>
          <w:sz w:val="24"/>
          <w:szCs w:val="24"/>
          <w:u w:color="000000"/>
          <w:lang w:val="es-ES_tradnl"/>
        </w:rPr>
        <w:t>IE DE CONSIM</w:t>
      </w:r>
      <w:r w:rsidRPr="00185AF9">
        <w:rPr>
          <w:rFonts w:ascii="Times New Roman" w:eastAsia="Arial Unicode MS" w:hAnsi="Times New Roman" w:cs="Times New Roman"/>
          <w:b/>
          <w:bCs/>
          <w:sz w:val="24"/>
          <w:szCs w:val="24"/>
          <w:u w:color="000000"/>
          <w:lang w:val="fr-FR"/>
        </w:rPr>
        <w:t>ŢĂMÂ</w:t>
      </w:r>
      <w:r w:rsidRPr="00185AF9">
        <w:rPr>
          <w:rFonts w:ascii="Times New Roman" w:eastAsia="Arial Unicode MS" w:hAnsi="Times New Roman" w:cs="Times New Roman"/>
          <w:b/>
          <w:bCs/>
          <w:sz w:val="24"/>
          <w:szCs w:val="24"/>
          <w:u w:color="000000"/>
          <w:lang w:val="de-DE"/>
        </w:rPr>
        <w:t>NT INFORMAT</w:t>
      </w:r>
    </w:p>
    <w:p w14:paraId="2F9D651E" w14:textId="77777777" w:rsidR="00A85D70" w:rsidRPr="00185AF9" w:rsidRDefault="00A85D70" w:rsidP="00A85D70">
      <w:pPr>
        <w:spacing w:after="0" w:line="240" w:lineRule="auto"/>
        <w:outlineLvl w:val="0"/>
        <w:rPr>
          <w:rFonts w:ascii="Times New Roman" w:eastAsia="Arial Unicode MS" w:hAnsi="Times New Roman" w:cs="Times New Roman"/>
          <w:b/>
          <w:bCs/>
          <w:sz w:val="24"/>
          <w:szCs w:val="24"/>
          <w:u w:color="000000"/>
          <w:lang w:val="de-DE"/>
        </w:rPr>
      </w:pPr>
    </w:p>
    <w:p w14:paraId="443CECD1" w14:textId="77777777" w:rsidR="00A85D70" w:rsidRPr="00185AF9" w:rsidRDefault="00A85D70" w:rsidP="00A85D70">
      <w:pPr>
        <w:spacing w:after="0" w:line="240" w:lineRule="auto"/>
        <w:outlineLvl w:val="0"/>
        <w:rPr>
          <w:rFonts w:ascii="Times New Roman" w:eastAsia="Times New Roman" w:hAnsi="Times New Roman" w:cs="Times New Roman"/>
          <w:b/>
          <w:bCs/>
          <w:sz w:val="24"/>
          <w:szCs w:val="24"/>
          <w:u w:color="000000"/>
          <w:lang w:val="fr-FR"/>
        </w:rPr>
      </w:pPr>
    </w:p>
    <w:p w14:paraId="7055DB40"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fr-FR"/>
        </w:rPr>
      </w:pPr>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Subsemnatul</w:t>
      </w:r>
      <w:proofErr w:type="spellEnd"/>
      <w:r w:rsidRPr="00185AF9">
        <w:rPr>
          <w:rFonts w:ascii="Times New Roman" w:eastAsia="Arial Unicode MS" w:hAnsi="Times New Roman" w:cs="Times New Roman"/>
          <w:sz w:val="24"/>
          <w:szCs w:val="24"/>
          <w:u w:color="000000"/>
          <w:lang w:val="fr-FR"/>
        </w:rPr>
        <w:t>/</w:t>
      </w:r>
      <w:proofErr w:type="spellStart"/>
      <w:r w:rsidRPr="00185AF9">
        <w:rPr>
          <w:rFonts w:ascii="Times New Roman" w:eastAsia="Arial Unicode MS" w:hAnsi="Times New Roman" w:cs="Times New Roman"/>
          <w:sz w:val="24"/>
          <w:szCs w:val="24"/>
          <w:u w:color="000000"/>
          <w:lang w:val="fr-FR"/>
        </w:rPr>
        <w:t>Subsemnata</w:t>
      </w:r>
      <w:proofErr w:type="spellEnd"/>
      <w:r w:rsidRPr="00185AF9">
        <w:rPr>
          <w:rFonts w:ascii="Times New Roman" w:eastAsia="Arial Unicode MS" w:hAnsi="Times New Roman" w:cs="Times New Roman"/>
          <w:sz w:val="24"/>
          <w:szCs w:val="24"/>
          <w:u w:color="000000"/>
          <w:lang w:val="fr-FR"/>
        </w:rPr>
        <w:t xml:space="preserve"> ................................................................. </w:t>
      </w:r>
      <w:proofErr w:type="spellStart"/>
      <w:proofErr w:type="gramStart"/>
      <w:r w:rsidRPr="00185AF9">
        <w:rPr>
          <w:rFonts w:ascii="Times New Roman" w:eastAsia="Arial Unicode MS" w:hAnsi="Times New Roman" w:cs="Times New Roman"/>
          <w:sz w:val="24"/>
          <w:szCs w:val="24"/>
          <w:u w:color="000000"/>
          <w:lang w:val="fr-FR"/>
        </w:rPr>
        <w:t>menţionez</w:t>
      </w:r>
      <w:proofErr w:type="spellEnd"/>
      <w:proofErr w:type="gram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că</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mi-a</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fost</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explicat</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pe</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înţelesul</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meu</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diagnosticul</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planul</w:t>
      </w:r>
      <w:proofErr w:type="spellEnd"/>
      <w:r w:rsidRPr="00185AF9">
        <w:rPr>
          <w:rFonts w:ascii="Times New Roman" w:eastAsia="Arial Unicode MS" w:hAnsi="Times New Roman" w:cs="Times New Roman"/>
          <w:sz w:val="24"/>
          <w:szCs w:val="24"/>
          <w:u w:color="000000"/>
          <w:lang w:val="fr-FR"/>
        </w:rPr>
        <w:t xml:space="preserve"> de </w:t>
      </w:r>
      <w:proofErr w:type="spellStart"/>
      <w:r w:rsidRPr="00185AF9">
        <w:rPr>
          <w:rFonts w:ascii="Times New Roman" w:eastAsia="Arial Unicode MS" w:hAnsi="Times New Roman" w:cs="Times New Roman"/>
          <w:sz w:val="24"/>
          <w:szCs w:val="24"/>
          <w:u w:color="000000"/>
          <w:lang w:val="fr-FR"/>
        </w:rPr>
        <w:t>tratament</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şi</w:t>
      </w:r>
      <w:proofErr w:type="spellEnd"/>
      <w:r w:rsidRPr="00185AF9">
        <w:rPr>
          <w:rFonts w:ascii="Times New Roman" w:eastAsia="Arial Unicode MS" w:hAnsi="Times New Roman" w:cs="Times New Roman"/>
          <w:sz w:val="24"/>
          <w:szCs w:val="24"/>
          <w:u w:color="000000"/>
          <w:lang w:val="fr-FR"/>
        </w:rPr>
        <w:t xml:space="preserve"> mi s-au </w:t>
      </w:r>
      <w:proofErr w:type="spellStart"/>
      <w:r w:rsidRPr="00185AF9">
        <w:rPr>
          <w:rFonts w:ascii="Times New Roman" w:eastAsia="Arial Unicode MS" w:hAnsi="Times New Roman" w:cs="Times New Roman"/>
          <w:sz w:val="24"/>
          <w:szCs w:val="24"/>
          <w:u w:color="000000"/>
          <w:lang w:val="fr-FR"/>
        </w:rPr>
        <w:t>comunicat</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informaţii</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cu</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privire</w:t>
      </w:r>
      <w:proofErr w:type="spellEnd"/>
      <w:r w:rsidRPr="00185AF9">
        <w:rPr>
          <w:rFonts w:ascii="Times New Roman" w:eastAsia="Arial Unicode MS" w:hAnsi="Times New Roman" w:cs="Times New Roman"/>
          <w:sz w:val="24"/>
          <w:szCs w:val="24"/>
          <w:u w:color="000000"/>
          <w:lang w:val="fr-FR"/>
        </w:rPr>
        <w:t xml:space="preserve"> la </w:t>
      </w:r>
      <w:proofErr w:type="spellStart"/>
      <w:r w:rsidRPr="00185AF9">
        <w:rPr>
          <w:rFonts w:ascii="Times New Roman" w:eastAsia="Arial Unicode MS" w:hAnsi="Times New Roman" w:cs="Times New Roman"/>
          <w:sz w:val="24"/>
          <w:szCs w:val="24"/>
          <w:u w:color="000000"/>
          <w:lang w:val="fr-FR"/>
        </w:rPr>
        <w:t>gravitatea</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bolilor</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precum</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şi</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posibilele</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reacţii</w:t>
      </w:r>
      <w:proofErr w:type="spellEnd"/>
      <w:r w:rsidRPr="00185AF9">
        <w:rPr>
          <w:rFonts w:ascii="Times New Roman" w:eastAsia="Arial Unicode MS" w:hAnsi="Times New Roman" w:cs="Times New Roman"/>
          <w:sz w:val="24"/>
          <w:szCs w:val="24"/>
          <w:u w:color="000000"/>
          <w:lang w:val="fr-FR"/>
        </w:rPr>
        <w:t xml:space="preserve"> adverse </w:t>
      </w:r>
      <w:proofErr w:type="spellStart"/>
      <w:r w:rsidRPr="00185AF9">
        <w:rPr>
          <w:rFonts w:ascii="Times New Roman" w:eastAsia="Arial Unicode MS" w:hAnsi="Times New Roman" w:cs="Times New Roman"/>
          <w:sz w:val="24"/>
          <w:szCs w:val="24"/>
          <w:u w:color="000000"/>
          <w:lang w:val="fr-FR"/>
        </w:rPr>
        <w:t>sau</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implicaţii</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pe</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termen</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lung</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asupra</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stării</w:t>
      </w:r>
      <w:proofErr w:type="spellEnd"/>
      <w:r w:rsidRPr="00185AF9">
        <w:rPr>
          <w:rFonts w:ascii="Times New Roman" w:eastAsia="Arial Unicode MS" w:hAnsi="Times New Roman" w:cs="Times New Roman"/>
          <w:sz w:val="24"/>
          <w:szCs w:val="24"/>
          <w:u w:color="000000"/>
          <w:lang w:val="fr-FR"/>
        </w:rPr>
        <w:t xml:space="preserve"> de </w:t>
      </w:r>
      <w:proofErr w:type="spellStart"/>
      <w:r w:rsidRPr="00185AF9">
        <w:rPr>
          <w:rFonts w:ascii="Times New Roman" w:eastAsia="Arial Unicode MS" w:hAnsi="Times New Roman" w:cs="Times New Roman"/>
          <w:sz w:val="24"/>
          <w:szCs w:val="24"/>
          <w:u w:color="000000"/>
          <w:lang w:val="fr-FR"/>
        </w:rPr>
        <w:t>sănătate</w:t>
      </w:r>
      <w:proofErr w:type="spellEnd"/>
      <w:r w:rsidRPr="00185AF9">
        <w:rPr>
          <w:rFonts w:ascii="Times New Roman" w:eastAsia="Arial Unicode MS" w:hAnsi="Times New Roman" w:cs="Times New Roman"/>
          <w:sz w:val="24"/>
          <w:szCs w:val="24"/>
          <w:u w:color="000000"/>
          <w:lang w:val="fr-FR"/>
        </w:rPr>
        <w:t xml:space="preserve"> ale </w:t>
      </w:r>
      <w:proofErr w:type="spellStart"/>
      <w:r w:rsidRPr="00185AF9">
        <w:rPr>
          <w:rFonts w:ascii="Times New Roman" w:eastAsia="Arial Unicode MS" w:hAnsi="Times New Roman" w:cs="Times New Roman"/>
          <w:sz w:val="24"/>
          <w:szCs w:val="24"/>
          <w:u w:color="000000"/>
          <w:lang w:val="fr-FR"/>
        </w:rPr>
        <w:t>terapiilor</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administrate</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inclusiv</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intr-o</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eventuala</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sarcina</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şi</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b/>
          <w:bCs/>
          <w:sz w:val="24"/>
          <w:szCs w:val="24"/>
          <w:u w:color="000000"/>
          <w:lang w:val="fr-FR"/>
        </w:rPr>
        <w:t>îmi</w:t>
      </w:r>
      <w:proofErr w:type="spellEnd"/>
      <w:r w:rsidRPr="00185AF9">
        <w:rPr>
          <w:rFonts w:ascii="Times New Roman" w:eastAsia="Arial Unicode MS" w:hAnsi="Times New Roman" w:cs="Times New Roman"/>
          <w:b/>
          <w:bCs/>
          <w:sz w:val="24"/>
          <w:szCs w:val="24"/>
          <w:u w:color="000000"/>
          <w:lang w:val="fr-FR"/>
        </w:rPr>
        <w:t xml:space="preserve"> </w:t>
      </w:r>
      <w:proofErr w:type="spellStart"/>
      <w:r w:rsidRPr="00185AF9">
        <w:rPr>
          <w:rFonts w:ascii="Times New Roman" w:eastAsia="Arial Unicode MS" w:hAnsi="Times New Roman" w:cs="Times New Roman"/>
          <w:b/>
          <w:bCs/>
          <w:sz w:val="24"/>
          <w:szCs w:val="24"/>
          <w:u w:color="000000"/>
          <w:lang w:val="fr-FR"/>
        </w:rPr>
        <w:t>asum</w:t>
      </w:r>
      <w:proofErr w:type="spellEnd"/>
      <w:r w:rsidRPr="00185AF9">
        <w:rPr>
          <w:rFonts w:ascii="Times New Roman" w:eastAsia="Arial Unicode MS" w:hAnsi="Times New Roman" w:cs="Times New Roman"/>
          <w:b/>
          <w:bCs/>
          <w:sz w:val="24"/>
          <w:szCs w:val="24"/>
          <w:u w:color="000000"/>
          <w:lang w:val="fr-FR"/>
        </w:rPr>
        <w:t xml:space="preserve"> </w:t>
      </w:r>
      <w:proofErr w:type="spellStart"/>
      <w:r w:rsidRPr="00185AF9">
        <w:rPr>
          <w:rFonts w:ascii="Times New Roman" w:eastAsia="Arial Unicode MS" w:hAnsi="Times New Roman" w:cs="Times New Roman"/>
          <w:b/>
          <w:bCs/>
          <w:sz w:val="24"/>
          <w:szCs w:val="24"/>
          <w:u w:color="000000"/>
          <w:lang w:val="fr-FR"/>
        </w:rPr>
        <w:t>şi</w:t>
      </w:r>
      <w:proofErr w:type="spellEnd"/>
      <w:r w:rsidRPr="00185AF9">
        <w:rPr>
          <w:rFonts w:ascii="Times New Roman" w:eastAsia="Arial Unicode MS" w:hAnsi="Times New Roman" w:cs="Times New Roman"/>
          <w:b/>
          <w:bCs/>
          <w:sz w:val="24"/>
          <w:szCs w:val="24"/>
          <w:u w:color="000000"/>
          <w:lang w:val="fr-FR"/>
        </w:rPr>
        <w:t xml:space="preserve"> </w:t>
      </w:r>
      <w:proofErr w:type="spellStart"/>
      <w:r w:rsidRPr="00185AF9">
        <w:rPr>
          <w:rFonts w:ascii="Times New Roman" w:eastAsia="Arial Unicode MS" w:hAnsi="Times New Roman" w:cs="Times New Roman"/>
          <w:b/>
          <w:bCs/>
          <w:sz w:val="24"/>
          <w:szCs w:val="24"/>
          <w:u w:color="000000"/>
          <w:lang w:val="fr-FR"/>
        </w:rPr>
        <w:t>însuşesc</w:t>
      </w:r>
      <w:proofErr w:type="spellEnd"/>
      <w:r w:rsidRPr="00185AF9">
        <w:rPr>
          <w:rFonts w:ascii="Times New Roman" w:eastAsia="Arial Unicode MS" w:hAnsi="Times New Roman" w:cs="Times New Roman"/>
          <w:b/>
          <w:bCs/>
          <w:sz w:val="24"/>
          <w:szCs w:val="24"/>
          <w:u w:color="000000"/>
          <w:lang w:val="fr-FR"/>
        </w:rPr>
        <w:t xml:space="preserve"> </w:t>
      </w:r>
      <w:proofErr w:type="spellStart"/>
      <w:r w:rsidRPr="00185AF9">
        <w:rPr>
          <w:rFonts w:ascii="Times New Roman" w:eastAsia="Arial Unicode MS" w:hAnsi="Times New Roman" w:cs="Times New Roman"/>
          <w:b/>
          <w:bCs/>
          <w:sz w:val="24"/>
          <w:szCs w:val="24"/>
          <w:u w:color="000000"/>
          <w:lang w:val="fr-FR"/>
        </w:rPr>
        <w:t>tratamentele</w:t>
      </w:r>
      <w:proofErr w:type="spellEnd"/>
      <w:r w:rsidRPr="00185AF9">
        <w:rPr>
          <w:rFonts w:ascii="Times New Roman" w:eastAsia="Arial Unicode MS" w:hAnsi="Times New Roman" w:cs="Times New Roman"/>
          <w:b/>
          <w:bCs/>
          <w:sz w:val="24"/>
          <w:szCs w:val="24"/>
          <w:u w:color="000000"/>
          <w:lang w:val="fr-FR"/>
        </w:rPr>
        <w:t xml:space="preserve"> </w:t>
      </w:r>
      <w:proofErr w:type="spellStart"/>
      <w:r w:rsidRPr="00185AF9">
        <w:rPr>
          <w:rFonts w:ascii="Times New Roman" w:eastAsia="Arial Unicode MS" w:hAnsi="Times New Roman" w:cs="Times New Roman"/>
          <w:b/>
          <w:bCs/>
          <w:sz w:val="24"/>
          <w:szCs w:val="24"/>
          <w:u w:color="000000"/>
          <w:lang w:val="fr-FR"/>
        </w:rPr>
        <w:t>propuse</w:t>
      </w:r>
      <w:proofErr w:type="spellEnd"/>
      <w:r w:rsidRPr="00185AF9">
        <w:rPr>
          <w:rFonts w:ascii="Times New Roman" w:eastAsia="Arial Unicode MS" w:hAnsi="Times New Roman" w:cs="Times New Roman"/>
          <w:b/>
          <w:bCs/>
          <w:sz w:val="24"/>
          <w:szCs w:val="24"/>
          <w:u w:color="000000"/>
          <w:lang w:val="fr-FR"/>
        </w:rPr>
        <w:t xml:space="preserve"> </w:t>
      </w:r>
      <w:proofErr w:type="spellStart"/>
      <w:r w:rsidRPr="00185AF9">
        <w:rPr>
          <w:rFonts w:ascii="Times New Roman" w:eastAsia="Arial Unicode MS" w:hAnsi="Times New Roman" w:cs="Times New Roman"/>
          <w:b/>
          <w:bCs/>
          <w:sz w:val="24"/>
          <w:szCs w:val="24"/>
          <w:u w:color="000000"/>
          <w:lang w:val="fr-FR"/>
        </w:rPr>
        <w:t>şi</w:t>
      </w:r>
      <w:proofErr w:type="spellEnd"/>
      <w:r w:rsidRPr="00185AF9">
        <w:rPr>
          <w:rFonts w:ascii="Times New Roman" w:eastAsia="Arial Unicode MS" w:hAnsi="Times New Roman" w:cs="Times New Roman"/>
          <w:b/>
          <w:bCs/>
          <w:sz w:val="24"/>
          <w:szCs w:val="24"/>
          <w:u w:color="000000"/>
          <w:lang w:val="fr-FR"/>
        </w:rPr>
        <w:t xml:space="preserve"> </w:t>
      </w:r>
      <w:proofErr w:type="spellStart"/>
      <w:r w:rsidRPr="00185AF9">
        <w:rPr>
          <w:rFonts w:ascii="Times New Roman" w:eastAsia="Arial Unicode MS" w:hAnsi="Times New Roman" w:cs="Times New Roman"/>
          <w:b/>
          <w:bCs/>
          <w:sz w:val="24"/>
          <w:szCs w:val="24"/>
          <w:u w:color="000000"/>
          <w:lang w:val="fr-FR"/>
        </w:rPr>
        <w:t>voi</w:t>
      </w:r>
      <w:proofErr w:type="spellEnd"/>
      <w:r w:rsidRPr="00185AF9">
        <w:rPr>
          <w:rFonts w:ascii="Times New Roman" w:eastAsia="Arial Unicode MS" w:hAnsi="Times New Roman" w:cs="Times New Roman"/>
          <w:b/>
          <w:bCs/>
          <w:sz w:val="24"/>
          <w:szCs w:val="24"/>
          <w:u w:color="000000"/>
          <w:lang w:val="fr-FR"/>
        </w:rPr>
        <w:t xml:space="preserve"> respecta </w:t>
      </w:r>
      <w:proofErr w:type="spellStart"/>
      <w:r w:rsidRPr="00185AF9">
        <w:rPr>
          <w:rFonts w:ascii="Times New Roman" w:eastAsia="Arial Unicode MS" w:hAnsi="Times New Roman" w:cs="Times New Roman"/>
          <w:b/>
          <w:bCs/>
          <w:sz w:val="24"/>
          <w:szCs w:val="24"/>
          <w:u w:color="000000"/>
          <w:lang w:val="fr-FR"/>
        </w:rPr>
        <w:t>indicaţiile</w:t>
      </w:r>
      <w:proofErr w:type="spellEnd"/>
      <w:r w:rsidRPr="00185AF9">
        <w:rPr>
          <w:rFonts w:ascii="Times New Roman" w:eastAsia="Arial Unicode MS" w:hAnsi="Times New Roman" w:cs="Times New Roman"/>
          <w:b/>
          <w:bCs/>
          <w:sz w:val="24"/>
          <w:szCs w:val="24"/>
          <w:u w:color="000000"/>
          <w:lang w:val="fr-FR"/>
        </w:rPr>
        <w:t xml:space="preserve"> date</w:t>
      </w:r>
      <w:r w:rsidRPr="00185AF9">
        <w:rPr>
          <w:rFonts w:ascii="Times New Roman" w:eastAsia="Arial Unicode MS" w:hAnsi="Times New Roman" w:cs="Times New Roman"/>
          <w:sz w:val="24"/>
          <w:szCs w:val="24"/>
          <w:u w:color="000000"/>
          <w:lang w:val="fr-FR"/>
        </w:rPr>
        <w:t>.</w:t>
      </w:r>
    </w:p>
    <w:p w14:paraId="28C91179"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fr-FR"/>
        </w:rPr>
        <w:t xml:space="preserve">    Am </w:t>
      </w:r>
      <w:proofErr w:type="spellStart"/>
      <w:r w:rsidRPr="00185AF9">
        <w:rPr>
          <w:rFonts w:ascii="Times New Roman" w:eastAsia="Arial Unicode MS" w:hAnsi="Times New Roman" w:cs="Times New Roman"/>
          <w:sz w:val="24"/>
          <w:szCs w:val="24"/>
          <w:u w:color="000000"/>
          <w:lang w:val="fr-FR"/>
        </w:rPr>
        <w:t>luat</w:t>
      </w:r>
      <w:proofErr w:type="spellEnd"/>
      <w:r w:rsidRPr="00185AF9">
        <w:rPr>
          <w:rFonts w:ascii="Times New Roman" w:eastAsia="Arial Unicode MS" w:hAnsi="Times New Roman" w:cs="Times New Roman"/>
          <w:sz w:val="24"/>
          <w:szCs w:val="24"/>
          <w:u w:color="000000"/>
          <w:lang w:val="fr-FR"/>
        </w:rPr>
        <w:t xml:space="preserve"> la </w:t>
      </w:r>
      <w:proofErr w:type="spellStart"/>
      <w:r w:rsidRPr="00185AF9">
        <w:rPr>
          <w:rFonts w:ascii="Times New Roman" w:eastAsia="Arial Unicode MS" w:hAnsi="Times New Roman" w:cs="Times New Roman"/>
          <w:sz w:val="24"/>
          <w:szCs w:val="24"/>
          <w:u w:color="000000"/>
          <w:lang w:val="fr-FR"/>
        </w:rPr>
        <w:t>cunoştinţă</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că</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pe</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parcursul</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acestui</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proces</w:t>
      </w:r>
      <w:proofErr w:type="spellEnd"/>
      <w:r w:rsidRPr="00185AF9">
        <w:rPr>
          <w:rFonts w:ascii="Times New Roman" w:eastAsia="Arial Unicode MS" w:hAnsi="Times New Roman" w:cs="Times New Roman"/>
          <w:sz w:val="24"/>
          <w:szCs w:val="24"/>
          <w:u w:color="000000"/>
          <w:lang w:val="fr-FR"/>
        </w:rPr>
        <w:t xml:space="preserve">, va fi </w:t>
      </w:r>
      <w:proofErr w:type="spellStart"/>
      <w:r w:rsidRPr="00185AF9">
        <w:rPr>
          <w:rFonts w:ascii="Times New Roman" w:eastAsia="Arial Unicode MS" w:hAnsi="Times New Roman" w:cs="Times New Roman"/>
          <w:sz w:val="24"/>
          <w:szCs w:val="24"/>
          <w:u w:color="000000"/>
          <w:lang w:val="fr-FR"/>
        </w:rPr>
        <w:t>asigurată</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confidenţialitatea</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deplină</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asupra</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datelor</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mele</w:t>
      </w:r>
      <w:proofErr w:type="spellEnd"/>
      <w:r w:rsidRPr="00185AF9">
        <w:rPr>
          <w:rFonts w:ascii="Times New Roman" w:eastAsia="Arial Unicode MS" w:hAnsi="Times New Roman" w:cs="Times New Roman"/>
          <w:sz w:val="24"/>
          <w:szCs w:val="24"/>
          <w:u w:color="000000"/>
          <w:lang w:val="fr-FR"/>
        </w:rPr>
        <w:t xml:space="preserve"> personale </w:t>
      </w:r>
      <w:proofErr w:type="spellStart"/>
      <w:r w:rsidRPr="00185AF9">
        <w:rPr>
          <w:rFonts w:ascii="Times New Roman" w:eastAsia="Arial Unicode MS" w:hAnsi="Times New Roman" w:cs="Times New Roman"/>
          <w:sz w:val="24"/>
          <w:szCs w:val="24"/>
          <w:u w:color="000000"/>
          <w:lang w:val="fr-FR"/>
        </w:rPr>
        <w:t>şi</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medicale</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eventuala</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prelucrare</w:t>
      </w:r>
      <w:proofErr w:type="spellEnd"/>
      <w:r w:rsidRPr="00185AF9">
        <w:rPr>
          <w:rFonts w:ascii="Times New Roman" w:eastAsia="Arial Unicode MS" w:hAnsi="Times New Roman" w:cs="Times New Roman"/>
          <w:sz w:val="24"/>
          <w:szCs w:val="24"/>
          <w:u w:color="000000"/>
          <w:lang w:val="fr-FR"/>
        </w:rPr>
        <w:t xml:space="preserve"> a </w:t>
      </w:r>
      <w:proofErr w:type="spellStart"/>
      <w:r w:rsidRPr="00185AF9">
        <w:rPr>
          <w:rFonts w:ascii="Times New Roman" w:eastAsia="Arial Unicode MS" w:hAnsi="Times New Roman" w:cs="Times New Roman"/>
          <w:sz w:val="24"/>
          <w:szCs w:val="24"/>
          <w:u w:color="000000"/>
          <w:lang w:val="fr-FR"/>
        </w:rPr>
        <w:t>acestora</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făcându</w:t>
      </w:r>
      <w:proofErr w:type="spellEnd"/>
      <w:r w:rsidRPr="00185AF9">
        <w:rPr>
          <w:rFonts w:ascii="Times New Roman" w:eastAsia="Arial Unicode MS" w:hAnsi="Times New Roman" w:cs="Times New Roman"/>
          <w:sz w:val="24"/>
          <w:szCs w:val="24"/>
          <w:u w:color="000000"/>
          <w:lang w:val="fr-FR"/>
        </w:rPr>
        <w:t xml:space="preserve">-se </w:t>
      </w:r>
      <w:proofErr w:type="spellStart"/>
      <w:r w:rsidRPr="00185AF9">
        <w:rPr>
          <w:rFonts w:ascii="Times New Roman" w:eastAsia="Arial Unicode MS" w:hAnsi="Times New Roman" w:cs="Times New Roman"/>
          <w:sz w:val="24"/>
          <w:szCs w:val="24"/>
          <w:u w:color="000000"/>
          <w:lang w:val="fr-FR"/>
        </w:rPr>
        <w:t>în</w:t>
      </w:r>
      <w:proofErr w:type="spellEnd"/>
      <w:r w:rsidRPr="00185AF9">
        <w:rPr>
          <w:rFonts w:ascii="Times New Roman" w:eastAsia="Arial Unicode MS" w:hAnsi="Times New Roman" w:cs="Times New Roman"/>
          <w:sz w:val="24"/>
          <w:szCs w:val="24"/>
          <w:u w:color="000000"/>
          <w:lang w:val="fr-FR"/>
        </w:rPr>
        <w:t xml:space="preserve"> mod </w:t>
      </w:r>
      <w:proofErr w:type="spellStart"/>
      <w:r w:rsidRPr="00185AF9">
        <w:rPr>
          <w:rFonts w:ascii="Times New Roman" w:eastAsia="Arial Unicode MS" w:hAnsi="Times New Roman" w:cs="Times New Roman"/>
          <w:sz w:val="24"/>
          <w:szCs w:val="24"/>
          <w:u w:color="000000"/>
          <w:lang w:val="fr-FR"/>
        </w:rPr>
        <w:t>anonim</w:t>
      </w:r>
      <w:proofErr w:type="spellEnd"/>
      <w:r w:rsidRPr="00185AF9">
        <w:rPr>
          <w:rFonts w:ascii="Times New Roman" w:eastAsia="Arial Unicode MS" w:hAnsi="Times New Roman" w:cs="Times New Roman"/>
          <w:sz w:val="24"/>
          <w:szCs w:val="24"/>
          <w:u w:color="000000"/>
          <w:lang w:val="fr-FR"/>
        </w:rPr>
        <w:t xml:space="preserve">. </w:t>
      </w:r>
      <w:r w:rsidRPr="00185AF9">
        <w:rPr>
          <w:rFonts w:ascii="Times New Roman" w:eastAsia="Arial Unicode MS" w:hAnsi="Times New Roman" w:cs="Times New Roman"/>
          <w:sz w:val="24"/>
          <w:szCs w:val="24"/>
          <w:u w:color="000000"/>
          <w:lang w:val="it-IT"/>
        </w:rPr>
        <w:t>Colectarea datelor solicitate va contribui atât la îmbunătăţirea îngrijirii mele medicale, cât şi la ameliorarea serviciilor de sănătate asigurate tuturor pacienţilor.</w:t>
      </w:r>
    </w:p>
    <w:p w14:paraId="44B02619"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de-DE"/>
        </w:rPr>
      </w:pPr>
      <w:r w:rsidRPr="00185AF9">
        <w:rPr>
          <w:rFonts w:ascii="Times New Roman" w:eastAsia="Arial Unicode MS" w:hAnsi="Times New Roman" w:cs="Times New Roman"/>
          <w:sz w:val="24"/>
          <w:szCs w:val="24"/>
          <w:u w:color="000000"/>
          <w:lang w:val="de-DE"/>
        </w:rPr>
        <w:t xml:space="preserve">    |</w:t>
      </w:r>
      <w:r w:rsidRPr="00185AF9">
        <w:rPr>
          <w:rFonts w:ascii="Times New Roman" w:eastAsia="Arial Unicode MS" w:hAnsi="Times New Roman" w:cs="Times New Roman"/>
          <w:sz w:val="24"/>
          <w:szCs w:val="24"/>
          <w:u w:val="single" w:color="000000"/>
          <w:lang w:val="de-DE"/>
        </w:rPr>
        <w:t>¯</w:t>
      </w:r>
      <w:r w:rsidRPr="00185AF9">
        <w:rPr>
          <w:rFonts w:ascii="Times New Roman" w:eastAsia="Arial Unicode MS" w:hAnsi="Times New Roman" w:cs="Times New Roman"/>
          <w:sz w:val="24"/>
          <w:szCs w:val="24"/>
          <w:u w:color="000000"/>
          <w:lang w:val="de-DE"/>
        </w:rPr>
        <w:t xml:space="preserve">| (pentru paciente) Declar pe proprie răspundere că la momentul iniţierii terapiei nu sunt însărcinată şi nu alăptez şi mă oblig ca în cazul în care rămân însărcinată să </w:t>
      </w:r>
      <w:r w:rsidRPr="00185AF9">
        <w:rPr>
          <w:rFonts w:ascii="Times New Roman" w:eastAsia="Arial Unicode MS" w:hAnsi="Times New Roman" w:cs="Times New Roman"/>
          <w:sz w:val="24"/>
          <w:szCs w:val="24"/>
          <w:u w:color="000000"/>
          <w:lang w:val="pt-PT"/>
        </w:rPr>
        <w:t>anun</w:t>
      </w:r>
      <w:r w:rsidRPr="00185AF9">
        <w:rPr>
          <w:rFonts w:ascii="Times New Roman" w:eastAsia="Arial Unicode MS" w:hAnsi="Times New Roman" w:cs="Times New Roman"/>
          <w:sz w:val="24"/>
          <w:szCs w:val="24"/>
          <w:u w:color="000000"/>
          <w:lang w:val="de-DE"/>
        </w:rPr>
        <w:t>ţ medicul curant dermato-venerolog.</w:t>
      </w:r>
    </w:p>
    <w:p w14:paraId="34B27070"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de-DE"/>
        </w:rPr>
      </w:pPr>
      <w:r w:rsidRPr="00185AF9">
        <w:rPr>
          <w:rFonts w:ascii="Times New Roman" w:eastAsia="Arial Unicode MS" w:hAnsi="Times New Roman" w:cs="Times New Roman"/>
          <w:sz w:val="24"/>
          <w:szCs w:val="24"/>
          <w:u w:color="000000"/>
          <w:lang w:val="de-DE"/>
        </w:rPr>
        <w:t xml:space="preserve">    Am înţeles informaţiile prezentate şi declar în deplină cunoştinţă de cauză că mi le însuşesc în totalitate, aşa cum mi-au fost explicate de domnul/doamna dr. ....................................................................................</w:t>
      </w:r>
    </w:p>
    <w:p w14:paraId="3C904CFB"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de-DE"/>
        </w:rPr>
      </w:pPr>
    </w:p>
    <w:p w14:paraId="06E6204A"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rPr>
        <w:t xml:space="preserve">    Pacient: (completa</w:t>
      </w:r>
      <w:r w:rsidRPr="00185AF9">
        <w:rPr>
          <w:rFonts w:ascii="Times New Roman" w:eastAsia="Arial Unicode MS" w:hAnsi="Times New Roman" w:cs="Times New Roman"/>
          <w:sz w:val="24"/>
          <w:szCs w:val="24"/>
          <w:u w:color="000000"/>
          <w:lang w:val="it-IT"/>
        </w:rPr>
        <w:t>ţi cu MAJUSCULE)                 Medic: (completati cu majuscule)</w:t>
      </w:r>
    </w:p>
    <w:p w14:paraId="457167F6"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 xml:space="preserve">    NUME ...................................                                NUME...................................</w:t>
      </w:r>
    </w:p>
    <w:p w14:paraId="2AAE213C"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 xml:space="preserve">    PRENUME </w:t>
      </w:r>
      <w:r w:rsidRPr="00185AF9">
        <w:rPr>
          <w:rFonts w:ascii="Times New Roman" w:eastAsia="Arial Unicode MS" w:hAnsi="Times New Roman" w:cs="Times New Roman"/>
          <w:b/>
          <w:bCs/>
          <w:sz w:val="24"/>
          <w:szCs w:val="24"/>
          <w:u w:color="000000"/>
          <w:lang w:val="it-IT"/>
        </w:rPr>
        <w:t xml:space="preserve">............................  </w:t>
      </w:r>
      <w:r w:rsidRPr="00185AF9">
        <w:rPr>
          <w:rFonts w:ascii="Times New Roman" w:eastAsia="Arial Unicode MS" w:hAnsi="Times New Roman" w:cs="Times New Roman"/>
          <w:sz w:val="24"/>
          <w:szCs w:val="24"/>
          <w:u w:color="000000"/>
          <w:lang w:val="it-IT"/>
        </w:rPr>
        <w:t xml:space="preserve">                              PRENUME.............................</w:t>
      </w:r>
    </w:p>
    <w:p w14:paraId="753DBE9B"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p>
    <w:p w14:paraId="5CC628E8"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 xml:space="preserve">    Semnătura pacient:                                                  Semnătura şi parafa medic:</w:t>
      </w:r>
    </w:p>
    <w:p w14:paraId="391C3C00" w14:textId="77777777" w:rsidR="00A85D70" w:rsidRPr="00185AF9" w:rsidRDefault="00A85D70" w:rsidP="00A85D70">
      <w:pPr>
        <w:spacing w:after="0" w:line="240" w:lineRule="auto"/>
        <w:outlineLvl w:val="0"/>
        <w:rPr>
          <w:rFonts w:ascii="Times New Roman" w:eastAsia="Times New Roman" w:hAnsi="Times New Roman" w:cs="Times New Roman"/>
          <w:sz w:val="24"/>
          <w:szCs w:val="24"/>
          <w:u w:color="000000"/>
          <w:lang w:val="de-DE"/>
        </w:rPr>
      </w:pPr>
      <w:r w:rsidRPr="00185AF9">
        <w:rPr>
          <w:rFonts w:ascii="Times New Roman" w:eastAsia="Arial Unicode MS" w:hAnsi="Times New Roman" w:cs="Times New Roman"/>
          <w:sz w:val="24"/>
          <w:szCs w:val="24"/>
          <w:u w:color="000000"/>
          <w:lang w:val="de-DE"/>
        </w:rPr>
        <w:t xml:space="preserve">    Data: _ _/_ _/_ _ _ _</w:t>
      </w:r>
    </w:p>
    <w:p w14:paraId="11AFC098" w14:textId="77777777" w:rsidR="00A85D70" w:rsidRPr="00B92C21" w:rsidRDefault="00A85D70" w:rsidP="00A85D70">
      <w:pPr>
        <w:spacing w:after="0" w:line="240" w:lineRule="auto"/>
        <w:rPr>
          <w:rFonts w:ascii="Times New Roman" w:eastAsia="Arial Unicode MS" w:hAnsi="Times New Roman" w:cs="Times New Roman"/>
          <w:b/>
          <w:bCs/>
          <w:sz w:val="24"/>
          <w:szCs w:val="24"/>
          <w:u w:color="000000"/>
          <w:lang w:val="de-DE"/>
        </w:rPr>
      </w:pPr>
    </w:p>
    <w:p w14:paraId="1E7C38C0" w14:textId="77777777" w:rsidR="00A85D70" w:rsidRPr="00B92C21" w:rsidRDefault="00A85D70" w:rsidP="00A85D70">
      <w:pPr>
        <w:spacing w:after="0" w:line="240" w:lineRule="auto"/>
        <w:rPr>
          <w:rFonts w:ascii="Times New Roman" w:eastAsia="Arial Unicode MS" w:hAnsi="Times New Roman" w:cs="Times New Roman"/>
          <w:b/>
          <w:bCs/>
          <w:sz w:val="24"/>
          <w:szCs w:val="24"/>
          <w:u w:color="000000"/>
          <w:lang w:val="de-DE"/>
        </w:rPr>
      </w:pPr>
    </w:p>
    <w:p w14:paraId="1E99D3B3" w14:textId="77777777" w:rsidR="00A85D70" w:rsidRPr="00B92C21" w:rsidRDefault="00A85D70" w:rsidP="00A85D70">
      <w:pPr>
        <w:spacing w:after="0" w:line="240" w:lineRule="auto"/>
        <w:rPr>
          <w:rFonts w:ascii="Times New Roman" w:eastAsia="Times New Roman" w:hAnsi="Times New Roman" w:cs="Times New Roman"/>
          <w:b/>
          <w:bCs/>
          <w:sz w:val="24"/>
          <w:szCs w:val="24"/>
          <w:u w:color="000000"/>
          <w:lang w:val="de-DE"/>
        </w:rPr>
      </w:pPr>
      <w:r w:rsidRPr="00B92C21">
        <w:rPr>
          <w:rFonts w:ascii="Times New Roman" w:eastAsia="Arial Unicode MS" w:hAnsi="Times New Roman" w:cs="Times New Roman"/>
          <w:b/>
          <w:bCs/>
          <w:sz w:val="24"/>
          <w:szCs w:val="24"/>
          <w:u w:color="000000"/>
          <w:lang w:val="de-DE"/>
        </w:rPr>
        <w:t>Anexa nr. 3</w:t>
      </w:r>
    </w:p>
    <w:p w14:paraId="0E5B4B7A" w14:textId="77777777" w:rsidR="00A85D70" w:rsidRPr="00B92C21" w:rsidRDefault="00A85D70" w:rsidP="00A85D70">
      <w:pPr>
        <w:spacing w:after="0" w:line="240" w:lineRule="auto"/>
        <w:rPr>
          <w:rFonts w:ascii="Times New Roman" w:eastAsia="Arial Unicode MS" w:hAnsi="Times New Roman" w:cs="Times New Roman"/>
          <w:b/>
          <w:bCs/>
          <w:sz w:val="24"/>
          <w:szCs w:val="24"/>
          <w:u w:color="000000"/>
          <w:lang w:val="de-DE"/>
        </w:rPr>
      </w:pPr>
    </w:p>
    <w:p w14:paraId="5F6B4BCE" w14:textId="77777777" w:rsidR="00A85D70" w:rsidRPr="00B92C21" w:rsidRDefault="00A85D70" w:rsidP="00A85D70">
      <w:pPr>
        <w:spacing w:after="0" w:line="240" w:lineRule="auto"/>
        <w:rPr>
          <w:rFonts w:ascii="Times New Roman" w:eastAsia="Times New Roman" w:hAnsi="Times New Roman" w:cs="Times New Roman"/>
          <w:b/>
          <w:bCs/>
          <w:sz w:val="24"/>
          <w:szCs w:val="24"/>
          <w:u w:color="000000"/>
          <w:lang w:val="de-DE"/>
        </w:rPr>
      </w:pPr>
      <w:r w:rsidRPr="00B92C21">
        <w:rPr>
          <w:rFonts w:ascii="Times New Roman" w:eastAsia="Arial Unicode MS" w:hAnsi="Times New Roman" w:cs="Times New Roman"/>
          <w:b/>
          <w:bCs/>
          <w:sz w:val="24"/>
          <w:szCs w:val="24"/>
          <w:u w:color="000000"/>
          <w:lang w:val="de-DE"/>
        </w:rPr>
        <w:t>Fișa de evaluare și monitorizare a pacientului adult cu PN forma moderat-severă</w:t>
      </w:r>
      <w:r w:rsidRPr="00B92C21">
        <w:rPr>
          <w:rFonts w:ascii="Times New Roman" w:eastAsia="Arial Unicode MS" w:hAnsi="Times New Roman" w:cs="Times New Roman"/>
          <w:sz w:val="24"/>
          <w:szCs w:val="24"/>
          <w:u w:color="000000"/>
          <w:lang w:val="de-DE"/>
        </w:rPr>
        <w:t xml:space="preserve"> </w:t>
      </w:r>
      <w:r w:rsidRPr="00B92C21">
        <w:rPr>
          <w:rFonts w:ascii="Times New Roman" w:eastAsia="Arial Unicode MS" w:hAnsi="Times New Roman" w:cs="Times New Roman"/>
          <w:b/>
          <w:bCs/>
          <w:sz w:val="24"/>
          <w:szCs w:val="24"/>
          <w:u w:color="000000"/>
          <w:lang w:val="de-DE"/>
        </w:rPr>
        <w:t>aflat în tratament cu agent biologic</w:t>
      </w:r>
    </w:p>
    <w:p w14:paraId="3247F86D" w14:textId="77777777" w:rsidR="00A85D70" w:rsidRPr="00B92C21" w:rsidRDefault="00A85D70" w:rsidP="00A85D70">
      <w:pPr>
        <w:spacing w:after="0" w:line="240" w:lineRule="auto"/>
        <w:outlineLvl w:val="0"/>
        <w:rPr>
          <w:rFonts w:ascii="Times New Roman" w:eastAsia="Arial Unicode MS" w:hAnsi="Times New Roman" w:cs="Times New Roman"/>
          <w:sz w:val="24"/>
          <w:szCs w:val="24"/>
          <w:u w:color="000000"/>
          <w:lang w:val="de-DE"/>
        </w:rPr>
      </w:pPr>
      <w:r w:rsidRPr="00B92C21">
        <w:rPr>
          <w:rFonts w:ascii="Times New Roman" w:eastAsia="Arial Unicode MS" w:hAnsi="Times New Roman" w:cs="Times New Roman"/>
          <w:sz w:val="24"/>
          <w:szCs w:val="24"/>
          <w:u w:color="000000"/>
          <w:lang w:val="de-DE"/>
        </w:rPr>
        <w:t xml:space="preserve">    </w:t>
      </w:r>
    </w:p>
    <w:p w14:paraId="0E12383B" w14:textId="77777777" w:rsidR="00A85D70" w:rsidRPr="00185AF9" w:rsidRDefault="00A85D70" w:rsidP="00A85D70">
      <w:pPr>
        <w:spacing w:after="0" w:line="240" w:lineRule="auto"/>
        <w:outlineLvl w:val="0"/>
        <w:rPr>
          <w:rFonts w:ascii="Times New Roman" w:eastAsia="Times New Roman" w:hAnsi="Times New Roman" w:cs="Times New Roman"/>
          <w:b/>
          <w:bCs/>
          <w:sz w:val="24"/>
          <w:szCs w:val="24"/>
          <w:u w:color="000000"/>
          <w:lang w:val="it-IT"/>
        </w:rPr>
      </w:pPr>
      <w:r w:rsidRPr="00B92C21">
        <w:rPr>
          <w:rFonts w:ascii="Times New Roman" w:eastAsia="Arial Unicode MS" w:hAnsi="Times New Roman" w:cs="Times New Roman"/>
          <w:sz w:val="24"/>
          <w:szCs w:val="24"/>
          <w:u w:color="000000"/>
          <w:lang w:val="de-DE"/>
        </w:rPr>
        <w:t xml:space="preserve">     </w:t>
      </w:r>
      <w:r w:rsidRPr="00185AF9">
        <w:rPr>
          <w:rFonts w:ascii="Times New Roman" w:eastAsia="Arial Unicode MS" w:hAnsi="Times New Roman" w:cs="Times New Roman"/>
          <w:b/>
          <w:bCs/>
          <w:sz w:val="24"/>
          <w:szCs w:val="24"/>
          <w:u w:color="000000"/>
        </w:rPr>
        <w:t>PACIENT</w:t>
      </w:r>
    </w:p>
    <w:p w14:paraId="6C03DF9C"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p>
    <w:tbl>
      <w:tblPr>
        <w:tblW w:w="99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5717"/>
        <w:gridCol w:w="4206"/>
      </w:tblGrid>
      <w:tr w:rsidR="00A85D70" w:rsidRPr="00185AF9" w14:paraId="5C79A90B" w14:textId="77777777" w:rsidTr="006C15AF">
        <w:trPr>
          <w:trHeight w:val="310"/>
        </w:trPr>
        <w:tc>
          <w:tcPr>
            <w:tcW w:w="5717" w:type="dxa"/>
            <w:tcBorders>
              <w:top w:val="nil"/>
              <w:left w:val="nil"/>
              <w:bottom w:val="nil"/>
              <w:right w:val="nil"/>
            </w:tcBorders>
            <w:tcMar>
              <w:top w:w="80" w:type="dxa"/>
              <w:left w:w="80" w:type="dxa"/>
              <w:bottom w:w="80" w:type="dxa"/>
              <w:right w:w="80" w:type="dxa"/>
            </w:tcMar>
          </w:tcPr>
          <w:p w14:paraId="6BA65C01" w14:textId="77777777" w:rsidR="00A85D70" w:rsidRPr="00185AF9" w:rsidRDefault="00A85D70" w:rsidP="006C15AF">
            <w:pPr>
              <w:spacing w:after="0" w:line="240" w:lineRule="auto"/>
              <w:rPr>
                <w:rFonts w:ascii="Times New Roman" w:eastAsia="Arial Unicode MS" w:hAnsi="Times New Roman" w:cs="Times New Roman"/>
                <w:sz w:val="24"/>
                <w:szCs w:val="24"/>
                <w:u w:color="000000"/>
                <w:lang w:val="it-IT"/>
              </w:rPr>
            </w:pPr>
            <w:r w:rsidRPr="00185AF9">
              <w:rPr>
                <w:rFonts w:ascii="Times New Roman" w:eastAsia="Arial Unicode MS" w:hAnsi="Times New Roman" w:cs="Times New Roman"/>
                <w:sz w:val="24"/>
                <w:szCs w:val="24"/>
                <w:u w:color="000000"/>
                <w:lang w:val="de-DE"/>
              </w:rPr>
              <w:t xml:space="preserve">    Nume ...................................</w:t>
            </w:r>
          </w:p>
        </w:tc>
        <w:tc>
          <w:tcPr>
            <w:tcW w:w="4206" w:type="dxa"/>
            <w:tcBorders>
              <w:top w:val="nil"/>
              <w:left w:val="nil"/>
              <w:bottom w:val="nil"/>
              <w:right w:val="nil"/>
            </w:tcBorders>
            <w:tcMar>
              <w:top w:w="80" w:type="dxa"/>
              <w:left w:w="80" w:type="dxa"/>
              <w:bottom w:w="80" w:type="dxa"/>
              <w:right w:w="80" w:type="dxa"/>
            </w:tcMar>
          </w:tcPr>
          <w:p w14:paraId="682487C6" w14:textId="77777777" w:rsidR="00A85D70" w:rsidRPr="00185AF9" w:rsidRDefault="00A85D70" w:rsidP="006C15AF">
            <w:pPr>
              <w:spacing w:after="0" w:line="240" w:lineRule="auto"/>
              <w:rPr>
                <w:rFonts w:ascii="Times New Roman" w:eastAsia="Arial Unicode MS"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Prenume .......................................</w:t>
            </w:r>
          </w:p>
        </w:tc>
      </w:tr>
      <w:tr w:rsidR="00A85D70" w:rsidRPr="00185AF9" w14:paraId="589B7925" w14:textId="77777777" w:rsidTr="006C15AF">
        <w:trPr>
          <w:trHeight w:val="610"/>
        </w:trPr>
        <w:tc>
          <w:tcPr>
            <w:tcW w:w="5717" w:type="dxa"/>
            <w:tcBorders>
              <w:top w:val="nil"/>
              <w:left w:val="nil"/>
              <w:bottom w:val="nil"/>
              <w:right w:val="nil"/>
            </w:tcBorders>
            <w:tcMar>
              <w:top w:w="80" w:type="dxa"/>
              <w:left w:w="80" w:type="dxa"/>
              <w:bottom w:w="80" w:type="dxa"/>
              <w:right w:w="80" w:type="dxa"/>
            </w:tcMar>
          </w:tcPr>
          <w:p w14:paraId="4256FD56" w14:textId="77777777" w:rsidR="00A85D70" w:rsidRPr="00185AF9" w:rsidRDefault="00A85D70" w:rsidP="006C15AF">
            <w:pPr>
              <w:spacing w:after="0" w:line="240" w:lineRule="auto"/>
              <w:rPr>
                <w:rFonts w:ascii="Times New Roman" w:eastAsia="Arial Unicode MS" w:hAnsi="Times New Roman" w:cs="Times New Roman"/>
                <w:sz w:val="24"/>
                <w:szCs w:val="24"/>
                <w:u w:color="000000"/>
                <w:lang w:val="it-IT"/>
              </w:rPr>
            </w:pPr>
            <w:r w:rsidRPr="00185AF9">
              <w:rPr>
                <w:rFonts w:ascii="Times New Roman" w:eastAsia="Arial Unicode MS" w:hAnsi="Times New Roman" w:cs="Times New Roman"/>
                <w:sz w:val="24"/>
                <w:szCs w:val="24"/>
                <w:u w:color="000000"/>
                <w:lang w:val="de-DE"/>
              </w:rPr>
              <w:t xml:space="preserve">    Data na</w:t>
            </w:r>
            <w:r w:rsidRPr="00185AF9">
              <w:rPr>
                <w:rFonts w:ascii="Times New Roman" w:eastAsia="Arial Unicode MS" w:hAnsi="Times New Roman" w:cs="Times New Roman"/>
                <w:sz w:val="24"/>
                <w:szCs w:val="24"/>
                <w:u w:color="000000"/>
                <w:lang w:val="it-IT"/>
              </w:rPr>
              <w:t>şterii: |</w:t>
            </w:r>
            <w:r w:rsidRPr="00185AF9">
              <w:rPr>
                <w:rFonts w:ascii="Times New Roman" w:eastAsia="Arial Unicode MS" w:hAnsi="Times New Roman" w:cs="Times New Roman"/>
                <w:sz w:val="24"/>
                <w:szCs w:val="24"/>
                <w:u w:val="single" w:color="000000"/>
                <w:lang w:val="it-IT"/>
              </w:rPr>
              <w:t>¯¯</w:t>
            </w:r>
            <w:r w:rsidRPr="00185AF9">
              <w:rPr>
                <w:rFonts w:ascii="Times New Roman" w:eastAsia="Arial Unicode MS" w:hAnsi="Times New Roman" w:cs="Times New Roman"/>
                <w:sz w:val="24"/>
                <w:szCs w:val="24"/>
                <w:u w:color="000000"/>
                <w:lang w:val="it-IT"/>
              </w:rPr>
              <w:t>|</w:t>
            </w:r>
            <w:r w:rsidRPr="00185AF9">
              <w:rPr>
                <w:rFonts w:ascii="Times New Roman" w:eastAsia="Arial Unicode MS" w:hAnsi="Times New Roman" w:cs="Times New Roman"/>
                <w:sz w:val="24"/>
                <w:szCs w:val="24"/>
                <w:u w:val="single" w:color="000000"/>
                <w:lang w:val="it-IT"/>
              </w:rPr>
              <w:t>¯¯</w:t>
            </w:r>
            <w:r w:rsidRPr="00185AF9">
              <w:rPr>
                <w:rFonts w:ascii="Times New Roman" w:eastAsia="Arial Unicode MS" w:hAnsi="Times New Roman" w:cs="Times New Roman"/>
                <w:sz w:val="24"/>
                <w:szCs w:val="24"/>
                <w:u w:color="000000"/>
                <w:lang w:val="it-IT"/>
              </w:rPr>
              <w:t>|</w:t>
            </w:r>
            <w:r w:rsidRPr="00185AF9">
              <w:rPr>
                <w:rFonts w:ascii="Times New Roman" w:eastAsia="Arial Unicode MS" w:hAnsi="Times New Roman" w:cs="Times New Roman"/>
                <w:sz w:val="24"/>
                <w:szCs w:val="24"/>
                <w:u w:val="single" w:color="000000"/>
                <w:lang w:val="it-IT"/>
              </w:rPr>
              <w:t>¯¯</w:t>
            </w:r>
            <w:r w:rsidRPr="00185AF9">
              <w:rPr>
                <w:rFonts w:ascii="Times New Roman" w:eastAsia="Arial Unicode MS" w:hAnsi="Times New Roman" w:cs="Times New Roman"/>
                <w:sz w:val="24"/>
                <w:szCs w:val="24"/>
                <w:u w:color="000000"/>
                <w:lang w:val="it-IT"/>
              </w:rPr>
              <w:t>|</w:t>
            </w:r>
            <w:r w:rsidRPr="00185AF9">
              <w:rPr>
                <w:rFonts w:ascii="Times New Roman" w:eastAsia="Arial Unicode MS" w:hAnsi="Times New Roman" w:cs="Times New Roman"/>
                <w:sz w:val="24"/>
                <w:szCs w:val="24"/>
                <w:u w:val="single" w:color="000000"/>
                <w:lang w:val="it-IT"/>
              </w:rPr>
              <w:t>¯¯</w:t>
            </w:r>
            <w:r w:rsidRPr="00185AF9">
              <w:rPr>
                <w:rFonts w:ascii="Times New Roman" w:eastAsia="Arial Unicode MS" w:hAnsi="Times New Roman" w:cs="Times New Roman"/>
                <w:sz w:val="24"/>
                <w:szCs w:val="24"/>
                <w:u w:color="000000"/>
                <w:lang w:val="it-IT"/>
              </w:rPr>
              <w:t>|</w:t>
            </w:r>
            <w:r w:rsidRPr="00185AF9">
              <w:rPr>
                <w:rFonts w:ascii="Times New Roman" w:eastAsia="Arial Unicode MS" w:hAnsi="Times New Roman" w:cs="Times New Roman"/>
                <w:sz w:val="24"/>
                <w:szCs w:val="24"/>
                <w:u w:val="single" w:color="000000"/>
                <w:lang w:val="it-IT"/>
              </w:rPr>
              <w:t>¯¯</w:t>
            </w:r>
            <w:r w:rsidRPr="00185AF9">
              <w:rPr>
                <w:rFonts w:ascii="Times New Roman" w:eastAsia="Arial Unicode MS" w:hAnsi="Times New Roman" w:cs="Times New Roman"/>
                <w:sz w:val="24"/>
                <w:szCs w:val="24"/>
                <w:u w:color="000000"/>
                <w:lang w:val="it-IT"/>
              </w:rPr>
              <w:t>|</w:t>
            </w:r>
            <w:r w:rsidRPr="00185AF9">
              <w:rPr>
                <w:rFonts w:ascii="Times New Roman" w:eastAsia="Arial Unicode MS" w:hAnsi="Times New Roman" w:cs="Times New Roman"/>
                <w:sz w:val="24"/>
                <w:szCs w:val="24"/>
                <w:u w:val="single" w:color="000000"/>
                <w:lang w:val="it-IT"/>
              </w:rPr>
              <w:t>¯¯</w:t>
            </w:r>
            <w:r w:rsidRPr="00185AF9">
              <w:rPr>
                <w:rFonts w:ascii="Times New Roman" w:eastAsia="Arial Unicode MS" w:hAnsi="Times New Roman" w:cs="Times New Roman"/>
                <w:sz w:val="24"/>
                <w:szCs w:val="24"/>
                <w:u w:color="000000"/>
                <w:lang w:val="it-IT"/>
              </w:rPr>
              <w:t>|</w:t>
            </w:r>
            <w:r w:rsidRPr="00185AF9">
              <w:rPr>
                <w:rFonts w:ascii="Times New Roman" w:eastAsia="Arial Unicode MS" w:hAnsi="Times New Roman" w:cs="Times New Roman"/>
                <w:sz w:val="24"/>
                <w:szCs w:val="24"/>
                <w:u w:val="single" w:color="000000"/>
                <w:lang w:val="it-IT"/>
              </w:rPr>
              <w:t>¯¯</w:t>
            </w:r>
            <w:r w:rsidRPr="00185AF9">
              <w:rPr>
                <w:rFonts w:ascii="Times New Roman" w:eastAsia="Arial Unicode MS" w:hAnsi="Times New Roman" w:cs="Times New Roman"/>
                <w:sz w:val="24"/>
                <w:szCs w:val="24"/>
                <w:u w:color="000000"/>
                <w:lang w:val="it-IT"/>
              </w:rPr>
              <w:t>|</w:t>
            </w:r>
            <w:r w:rsidRPr="00185AF9">
              <w:rPr>
                <w:rFonts w:ascii="Times New Roman" w:eastAsia="Arial Unicode MS" w:hAnsi="Times New Roman" w:cs="Times New Roman"/>
                <w:sz w:val="24"/>
                <w:szCs w:val="24"/>
                <w:u w:val="single" w:color="000000"/>
                <w:lang w:val="it-IT"/>
              </w:rPr>
              <w:t>¯¯</w:t>
            </w:r>
            <w:r w:rsidRPr="00185AF9">
              <w:rPr>
                <w:rFonts w:ascii="Times New Roman" w:eastAsia="Arial Unicode MS" w:hAnsi="Times New Roman" w:cs="Times New Roman"/>
                <w:sz w:val="24"/>
                <w:szCs w:val="24"/>
                <w:u w:color="000000"/>
                <w:lang w:val="it-IT"/>
              </w:rPr>
              <w:t>|</w:t>
            </w:r>
          </w:p>
        </w:tc>
        <w:tc>
          <w:tcPr>
            <w:tcW w:w="4206" w:type="dxa"/>
            <w:tcBorders>
              <w:top w:val="nil"/>
              <w:left w:val="nil"/>
              <w:bottom w:val="nil"/>
              <w:right w:val="nil"/>
            </w:tcBorders>
            <w:tcMar>
              <w:top w:w="80" w:type="dxa"/>
              <w:left w:w="80" w:type="dxa"/>
              <w:bottom w:w="80" w:type="dxa"/>
              <w:right w:w="80" w:type="dxa"/>
            </w:tcMar>
          </w:tcPr>
          <w:p w14:paraId="1E41AD20" w14:textId="77777777" w:rsidR="00A85D70" w:rsidRPr="00185AF9" w:rsidRDefault="00A85D70" w:rsidP="006C15AF">
            <w:pPr>
              <w:spacing w:after="0" w:line="240" w:lineRule="auto"/>
              <w:rPr>
                <w:rFonts w:ascii="Times New Roman" w:eastAsia="Arial Unicode MS"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CNP: |</w:t>
            </w:r>
            <w:r w:rsidRPr="00185AF9">
              <w:rPr>
                <w:rFonts w:ascii="Times New Roman" w:eastAsia="Arial Unicode MS" w:hAnsi="Times New Roman" w:cs="Times New Roman"/>
                <w:sz w:val="24"/>
                <w:szCs w:val="24"/>
                <w:u w:val="single" w:color="000000"/>
                <w:lang w:val="it-IT"/>
              </w:rPr>
              <w:t>¯¯</w:t>
            </w:r>
            <w:r w:rsidRPr="00185AF9">
              <w:rPr>
                <w:rFonts w:ascii="Times New Roman" w:eastAsia="Arial Unicode MS" w:hAnsi="Times New Roman" w:cs="Times New Roman"/>
                <w:sz w:val="24"/>
                <w:szCs w:val="24"/>
                <w:u w:color="000000"/>
                <w:lang w:val="it-IT"/>
              </w:rPr>
              <w:t>|</w:t>
            </w:r>
            <w:r w:rsidRPr="00185AF9">
              <w:rPr>
                <w:rFonts w:ascii="Times New Roman" w:eastAsia="Arial Unicode MS" w:hAnsi="Times New Roman" w:cs="Times New Roman"/>
                <w:sz w:val="24"/>
                <w:szCs w:val="24"/>
                <w:u w:val="single" w:color="000000"/>
                <w:lang w:val="it-IT"/>
              </w:rPr>
              <w:t>¯¯</w:t>
            </w:r>
            <w:r w:rsidRPr="00185AF9">
              <w:rPr>
                <w:rFonts w:ascii="Times New Roman" w:eastAsia="Arial Unicode MS" w:hAnsi="Times New Roman" w:cs="Times New Roman"/>
                <w:sz w:val="24"/>
                <w:szCs w:val="24"/>
                <w:u w:color="000000"/>
                <w:lang w:val="it-IT"/>
              </w:rPr>
              <w:t>|</w:t>
            </w:r>
            <w:r w:rsidRPr="00185AF9">
              <w:rPr>
                <w:rFonts w:ascii="Times New Roman" w:eastAsia="Arial Unicode MS" w:hAnsi="Times New Roman" w:cs="Times New Roman"/>
                <w:sz w:val="24"/>
                <w:szCs w:val="24"/>
                <w:u w:val="single" w:color="000000"/>
                <w:lang w:val="it-IT"/>
              </w:rPr>
              <w:t>¯¯</w:t>
            </w:r>
            <w:r w:rsidRPr="00185AF9">
              <w:rPr>
                <w:rFonts w:ascii="Times New Roman" w:eastAsia="Arial Unicode MS" w:hAnsi="Times New Roman" w:cs="Times New Roman"/>
                <w:sz w:val="24"/>
                <w:szCs w:val="24"/>
                <w:u w:color="000000"/>
                <w:lang w:val="it-IT"/>
              </w:rPr>
              <w:t>|</w:t>
            </w:r>
            <w:r w:rsidRPr="00185AF9">
              <w:rPr>
                <w:rFonts w:ascii="Times New Roman" w:eastAsia="Arial Unicode MS" w:hAnsi="Times New Roman" w:cs="Times New Roman"/>
                <w:sz w:val="24"/>
                <w:szCs w:val="24"/>
                <w:u w:val="single" w:color="000000"/>
                <w:lang w:val="it-IT"/>
              </w:rPr>
              <w:t>¯¯</w:t>
            </w:r>
            <w:r w:rsidRPr="00185AF9">
              <w:rPr>
                <w:rFonts w:ascii="Times New Roman" w:eastAsia="Arial Unicode MS" w:hAnsi="Times New Roman" w:cs="Times New Roman"/>
                <w:sz w:val="24"/>
                <w:szCs w:val="24"/>
                <w:u w:color="000000"/>
                <w:lang w:val="it-IT"/>
              </w:rPr>
              <w:t>|</w:t>
            </w:r>
            <w:r w:rsidRPr="00185AF9">
              <w:rPr>
                <w:rFonts w:ascii="Times New Roman" w:eastAsia="Arial Unicode MS" w:hAnsi="Times New Roman" w:cs="Times New Roman"/>
                <w:sz w:val="24"/>
                <w:szCs w:val="24"/>
                <w:u w:val="single" w:color="000000"/>
                <w:lang w:val="it-IT"/>
              </w:rPr>
              <w:t>¯¯</w:t>
            </w:r>
            <w:r w:rsidRPr="00185AF9">
              <w:rPr>
                <w:rFonts w:ascii="Times New Roman" w:eastAsia="Arial Unicode MS" w:hAnsi="Times New Roman" w:cs="Times New Roman"/>
                <w:sz w:val="24"/>
                <w:szCs w:val="24"/>
                <w:u w:color="000000"/>
                <w:lang w:val="it-IT"/>
              </w:rPr>
              <w:t>|</w:t>
            </w:r>
            <w:r w:rsidRPr="00185AF9">
              <w:rPr>
                <w:rFonts w:ascii="Times New Roman" w:eastAsia="Arial Unicode MS" w:hAnsi="Times New Roman" w:cs="Times New Roman"/>
                <w:sz w:val="24"/>
                <w:szCs w:val="24"/>
                <w:u w:val="single" w:color="000000"/>
                <w:lang w:val="it-IT"/>
              </w:rPr>
              <w:t>¯¯</w:t>
            </w:r>
            <w:r w:rsidRPr="00185AF9">
              <w:rPr>
                <w:rFonts w:ascii="Times New Roman" w:eastAsia="Arial Unicode MS" w:hAnsi="Times New Roman" w:cs="Times New Roman"/>
                <w:sz w:val="24"/>
                <w:szCs w:val="24"/>
                <w:u w:color="000000"/>
                <w:lang w:val="it-IT"/>
              </w:rPr>
              <w:t>|</w:t>
            </w:r>
            <w:r w:rsidRPr="00185AF9">
              <w:rPr>
                <w:rFonts w:ascii="Times New Roman" w:eastAsia="Arial Unicode MS" w:hAnsi="Times New Roman" w:cs="Times New Roman"/>
                <w:sz w:val="24"/>
                <w:szCs w:val="24"/>
                <w:u w:val="single" w:color="000000"/>
                <w:lang w:val="it-IT"/>
              </w:rPr>
              <w:t>¯¯</w:t>
            </w:r>
            <w:r w:rsidRPr="00185AF9">
              <w:rPr>
                <w:rFonts w:ascii="Times New Roman" w:eastAsia="Arial Unicode MS" w:hAnsi="Times New Roman" w:cs="Times New Roman"/>
                <w:sz w:val="24"/>
                <w:szCs w:val="24"/>
                <w:u w:color="000000"/>
                <w:lang w:val="it-IT"/>
              </w:rPr>
              <w:t>|</w:t>
            </w:r>
            <w:r w:rsidRPr="00185AF9">
              <w:rPr>
                <w:rFonts w:ascii="Times New Roman" w:eastAsia="Arial Unicode MS" w:hAnsi="Times New Roman" w:cs="Times New Roman"/>
                <w:sz w:val="24"/>
                <w:szCs w:val="24"/>
                <w:u w:val="single" w:color="000000"/>
                <w:lang w:val="it-IT"/>
              </w:rPr>
              <w:t>¯¯</w:t>
            </w:r>
            <w:r w:rsidRPr="00185AF9">
              <w:rPr>
                <w:rFonts w:ascii="Times New Roman" w:eastAsia="Arial Unicode MS" w:hAnsi="Times New Roman" w:cs="Times New Roman"/>
                <w:sz w:val="24"/>
                <w:szCs w:val="24"/>
                <w:u w:color="000000"/>
                <w:lang w:val="it-IT"/>
              </w:rPr>
              <w:t>|</w:t>
            </w:r>
            <w:r w:rsidRPr="00185AF9">
              <w:rPr>
                <w:rFonts w:ascii="Times New Roman" w:eastAsia="Arial Unicode MS" w:hAnsi="Times New Roman" w:cs="Times New Roman"/>
                <w:sz w:val="24"/>
                <w:szCs w:val="24"/>
                <w:u w:val="single" w:color="000000"/>
                <w:lang w:val="it-IT"/>
              </w:rPr>
              <w:t>¯¯</w:t>
            </w:r>
            <w:r w:rsidRPr="00185AF9">
              <w:rPr>
                <w:rFonts w:ascii="Times New Roman" w:eastAsia="Arial Unicode MS" w:hAnsi="Times New Roman" w:cs="Times New Roman"/>
                <w:sz w:val="24"/>
                <w:szCs w:val="24"/>
                <w:u w:color="000000"/>
                <w:lang w:val="it-IT"/>
              </w:rPr>
              <w:t>|</w:t>
            </w:r>
            <w:r w:rsidRPr="00185AF9">
              <w:rPr>
                <w:rFonts w:ascii="Times New Roman" w:eastAsia="Arial Unicode MS" w:hAnsi="Times New Roman" w:cs="Times New Roman"/>
                <w:sz w:val="24"/>
                <w:szCs w:val="24"/>
                <w:u w:val="single" w:color="000000"/>
                <w:lang w:val="it-IT"/>
              </w:rPr>
              <w:t>¯¯</w:t>
            </w:r>
            <w:r w:rsidRPr="00185AF9">
              <w:rPr>
                <w:rFonts w:ascii="Times New Roman" w:eastAsia="Arial Unicode MS" w:hAnsi="Times New Roman" w:cs="Times New Roman"/>
                <w:sz w:val="24"/>
                <w:szCs w:val="24"/>
                <w:u w:color="000000"/>
                <w:lang w:val="it-IT"/>
              </w:rPr>
              <w:t>|</w:t>
            </w:r>
            <w:r w:rsidRPr="00185AF9">
              <w:rPr>
                <w:rFonts w:ascii="Times New Roman" w:eastAsia="Arial Unicode MS" w:hAnsi="Times New Roman" w:cs="Times New Roman"/>
                <w:sz w:val="24"/>
                <w:szCs w:val="24"/>
                <w:u w:val="single" w:color="000000"/>
                <w:lang w:val="it-IT"/>
              </w:rPr>
              <w:t>¯¯</w:t>
            </w:r>
            <w:r w:rsidRPr="00185AF9">
              <w:rPr>
                <w:rFonts w:ascii="Times New Roman" w:eastAsia="Arial Unicode MS" w:hAnsi="Times New Roman" w:cs="Times New Roman"/>
                <w:sz w:val="24"/>
                <w:szCs w:val="24"/>
                <w:u w:color="000000"/>
                <w:lang w:val="it-IT"/>
              </w:rPr>
              <w:t>|</w:t>
            </w:r>
            <w:r w:rsidRPr="00185AF9">
              <w:rPr>
                <w:rFonts w:ascii="Times New Roman" w:eastAsia="Arial Unicode MS" w:hAnsi="Times New Roman" w:cs="Times New Roman"/>
                <w:sz w:val="24"/>
                <w:szCs w:val="24"/>
                <w:u w:val="single" w:color="000000"/>
                <w:lang w:val="it-IT"/>
              </w:rPr>
              <w:t>¯¯</w:t>
            </w:r>
            <w:r w:rsidRPr="00185AF9">
              <w:rPr>
                <w:rFonts w:ascii="Times New Roman" w:eastAsia="Arial Unicode MS" w:hAnsi="Times New Roman" w:cs="Times New Roman"/>
                <w:sz w:val="24"/>
                <w:szCs w:val="24"/>
                <w:u w:color="000000"/>
                <w:lang w:val="it-IT"/>
              </w:rPr>
              <w:t>|</w:t>
            </w:r>
            <w:r w:rsidRPr="00185AF9">
              <w:rPr>
                <w:rFonts w:ascii="Times New Roman" w:eastAsia="Arial Unicode MS" w:hAnsi="Times New Roman" w:cs="Times New Roman"/>
                <w:sz w:val="24"/>
                <w:szCs w:val="24"/>
                <w:u w:val="single" w:color="000000"/>
                <w:lang w:val="it-IT"/>
              </w:rPr>
              <w:t>¯¯</w:t>
            </w:r>
            <w:r w:rsidRPr="00185AF9">
              <w:rPr>
                <w:rFonts w:ascii="Times New Roman" w:eastAsia="Arial Unicode MS" w:hAnsi="Times New Roman" w:cs="Times New Roman"/>
                <w:sz w:val="24"/>
                <w:szCs w:val="24"/>
                <w:u w:color="000000"/>
                <w:lang w:val="it-IT"/>
              </w:rPr>
              <w:t>|</w:t>
            </w:r>
          </w:p>
        </w:tc>
      </w:tr>
    </w:tbl>
    <w:p w14:paraId="5F835615"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p>
    <w:p w14:paraId="4C8A5512"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 xml:space="preserve">    Adresa .................................................................................................................</w:t>
      </w:r>
    </w:p>
    <w:p w14:paraId="71EE6D86"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 xml:space="preserve">    .............................................................................................................................</w:t>
      </w:r>
    </w:p>
    <w:p w14:paraId="62ECB3A6"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 xml:space="preserve">    ............................................................................................................................</w:t>
      </w:r>
    </w:p>
    <w:p w14:paraId="2DB4DED1" w14:textId="77777777" w:rsidR="00A85D70" w:rsidRPr="00185AF9" w:rsidRDefault="00A85D70" w:rsidP="00A85D70">
      <w:pPr>
        <w:spacing w:after="0" w:line="240" w:lineRule="auto"/>
        <w:outlineLvl w:val="0"/>
        <w:rPr>
          <w:rFonts w:ascii="Times New Roman" w:eastAsia="Times New Roman" w:hAnsi="Times New Roman" w:cs="Times New Roman"/>
          <w:sz w:val="24"/>
          <w:szCs w:val="24"/>
          <w:u w:color="000000"/>
          <w:lang w:val="de-DE"/>
        </w:rPr>
      </w:pPr>
      <w:r w:rsidRPr="00185AF9">
        <w:rPr>
          <w:rFonts w:ascii="Times New Roman" w:eastAsia="Arial Unicode MS" w:hAnsi="Times New Roman" w:cs="Times New Roman"/>
          <w:sz w:val="24"/>
          <w:szCs w:val="24"/>
          <w:u w:color="000000"/>
          <w:lang w:val="de-DE"/>
        </w:rPr>
        <w:t xml:space="preserve">    Telefon ...........................</w:t>
      </w:r>
    </w:p>
    <w:p w14:paraId="0ED4C6E7"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p>
    <w:p w14:paraId="13DF50A1" w14:textId="77777777" w:rsidR="00A85D70" w:rsidRPr="00185AF9" w:rsidRDefault="00A85D70" w:rsidP="00A85D70">
      <w:pPr>
        <w:spacing w:after="0" w:line="240" w:lineRule="auto"/>
        <w:outlineLvl w:val="0"/>
        <w:rPr>
          <w:rFonts w:ascii="Times New Roman" w:eastAsia="Times New Roman" w:hAnsi="Times New Roman" w:cs="Times New Roman"/>
          <w:b/>
          <w:bCs/>
          <w:sz w:val="24"/>
          <w:szCs w:val="24"/>
          <w:u w:color="000000"/>
          <w:lang w:val="it-IT"/>
        </w:rPr>
      </w:pPr>
      <w:r w:rsidRPr="00185AF9">
        <w:rPr>
          <w:rFonts w:ascii="Times New Roman" w:eastAsia="Arial Unicode MS" w:hAnsi="Times New Roman" w:cs="Times New Roman"/>
          <w:sz w:val="24"/>
          <w:szCs w:val="24"/>
          <w:u w:color="000000"/>
          <w:lang w:val="it-IT"/>
        </w:rPr>
        <w:t xml:space="preserve">    </w:t>
      </w:r>
      <w:r w:rsidRPr="00185AF9">
        <w:rPr>
          <w:rFonts w:ascii="Times New Roman" w:eastAsia="Arial Unicode MS" w:hAnsi="Times New Roman" w:cs="Times New Roman"/>
          <w:b/>
          <w:bCs/>
          <w:sz w:val="24"/>
          <w:szCs w:val="24"/>
          <w:u w:color="000000"/>
          <w:lang w:val="it-IT"/>
        </w:rPr>
        <w:t>Medic curant dermatolog:</w:t>
      </w:r>
    </w:p>
    <w:p w14:paraId="7924F99D"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 xml:space="preserve">    Nume ................................................................... Prenume ...........................................</w:t>
      </w:r>
    </w:p>
    <w:p w14:paraId="1A890708"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 xml:space="preserve">    Unitatea sanitară .............................................................................................................</w:t>
      </w:r>
    </w:p>
    <w:p w14:paraId="15DF6F49"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 xml:space="preserve">    Adresa de corespondenţă ...............................................................................................</w:t>
      </w:r>
    </w:p>
    <w:p w14:paraId="37BD11E5"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 xml:space="preserve">    Telefon: .............................. Fax .......................... E-mail .............................</w:t>
      </w:r>
    </w:p>
    <w:p w14:paraId="6B6457E1"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 xml:space="preserve">    Parafa:                                    Semnătura:</w:t>
      </w:r>
    </w:p>
    <w:p w14:paraId="038C3CD7"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p>
    <w:p w14:paraId="3606BF60" w14:textId="77777777" w:rsidR="00A85D70" w:rsidRPr="00185AF9" w:rsidRDefault="00A85D70" w:rsidP="00A85D70">
      <w:pPr>
        <w:spacing w:after="0" w:line="240" w:lineRule="auto"/>
        <w:rPr>
          <w:rFonts w:ascii="Times New Roman" w:eastAsia="Times New Roman" w:hAnsi="Times New Roman" w:cs="Times New Roman"/>
          <w:b/>
          <w:bCs/>
          <w:sz w:val="24"/>
          <w:szCs w:val="24"/>
          <w:u w:color="000000"/>
          <w:lang w:val="it-IT"/>
        </w:rPr>
      </w:pPr>
      <w:r w:rsidRPr="00185AF9">
        <w:rPr>
          <w:rFonts w:ascii="Times New Roman" w:eastAsia="Arial Unicode MS" w:hAnsi="Times New Roman" w:cs="Times New Roman"/>
          <w:b/>
          <w:bCs/>
          <w:sz w:val="24"/>
          <w:szCs w:val="24"/>
          <w:u w:color="000000"/>
          <w:lang w:val="it-IT"/>
        </w:rPr>
        <w:t>I. CO-MORBIDITĂŢI:</w:t>
      </w:r>
    </w:p>
    <w:p w14:paraId="3BE8935A"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 xml:space="preserve">Pacientul a prezentat următoarele afecţiuni (bifaţi varianta corespunzătoare la </w:t>
      </w:r>
      <w:r w:rsidRPr="00185AF9">
        <w:rPr>
          <w:rFonts w:ascii="Times New Roman" w:eastAsia="Arial Unicode MS" w:hAnsi="Times New Roman" w:cs="Times New Roman"/>
          <w:b/>
          <w:bCs/>
          <w:sz w:val="24"/>
          <w:szCs w:val="24"/>
          <w:u w:color="000000"/>
          <w:lang w:val="it-IT"/>
        </w:rPr>
        <w:t>fiecare rubrică</w:t>
      </w:r>
      <w:r w:rsidRPr="00185AF9">
        <w:rPr>
          <w:rFonts w:ascii="Times New Roman" w:eastAsia="Arial Unicode MS" w:hAnsi="Times New Roman" w:cs="Times New Roman"/>
          <w:sz w:val="24"/>
          <w:szCs w:val="24"/>
          <w:u w:color="000000"/>
          <w:lang w:val="it-IT"/>
        </w:rPr>
        <w:t xml:space="preserve">, iar dacă răspunsul este </w:t>
      </w:r>
      <w:r w:rsidRPr="00185AF9">
        <w:rPr>
          <w:rFonts w:ascii="Times New Roman" w:eastAsia="Arial Unicode MS" w:hAnsi="Times New Roman" w:cs="Times New Roman"/>
          <w:b/>
          <w:bCs/>
          <w:sz w:val="24"/>
          <w:szCs w:val="24"/>
          <w:u w:color="000000"/>
          <w:lang w:val="it-IT"/>
        </w:rPr>
        <w:t>DA</w:t>
      </w:r>
      <w:r w:rsidRPr="00185AF9">
        <w:rPr>
          <w:rFonts w:ascii="Times New Roman" w:eastAsia="Arial Unicode MS" w:hAnsi="Times New Roman" w:cs="Times New Roman"/>
          <w:sz w:val="24"/>
          <w:szCs w:val="24"/>
          <w:u w:color="000000"/>
          <w:lang w:val="it-IT"/>
        </w:rPr>
        <w:t>, furnizaţi detalii)</w:t>
      </w:r>
    </w:p>
    <w:p w14:paraId="6469B67D"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p>
    <w:tbl>
      <w:tblPr>
        <w:tblW w:w="9781"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4536"/>
        <w:gridCol w:w="1418"/>
        <w:gridCol w:w="2597"/>
        <w:gridCol w:w="1230"/>
      </w:tblGrid>
      <w:tr w:rsidR="00A85D70" w:rsidRPr="00A85D70" w14:paraId="010277A3" w14:textId="77777777" w:rsidTr="006C15AF">
        <w:trPr>
          <w:trHeight w:val="620"/>
        </w:trPr>
        <w:tc>
          <w:tcPr>
            <w:tcW w:w="45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68ACE99"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624A0B8"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b/>
                <w:bCs/>
                <w:sz w:val="20"/>
                <w:szCs w:val="20"/>
                <w:u w:color="000000"/>
                <w:lang w:val="it-IT"/>
              </w:rPr>
              <w:t>DA/NU</w:t>
            </w:r>
          </w:p>
        </w:tc>
        <w:tc>
          <w:tcPr>
            <w:tcW w:w="2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6368437"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b/>
                <w:bCs/>
                <w:sz w:val="20"/>
                <w:szCs w:val="20"/>
                <w:u w:color="000000"/>
                <w:lang w:val="it-IT"/>
              </w:rPr>
              <w:t xml:space="preserve">Data diagnostic </w:t>
            </w:r>
            <w:r w:rsidRPr="00A85D70">
              <w:rPr>
                <w:rFonts w:ascii="Times New Roman" w:eastAsia="Arial Unicode MS" w:hAnsi="Times New Roman" w:cs="Times New Roman"/>
                <w:sz w:val="20"/>
                <w:szCs w:val="20"/>
                <w:u w:color="000000"/>
                <w:lang w:val="it-IT"/>
              </w:rPr>
              <w:t>(</w:t>
            </w:r>
            <w:r w:rsidRPr="00A85D70">
              <w:rPr>
                <w:rFonts w:ascii="Times New Roman" w:eastAsia="Arial Unicode MS" w:hAnsi="Times New Roman" w:cs="Times New Roman"/>
                <w:b/>
                <w:bCs/>
                <w:sz w:val="20"/>
                <w:szCs w:val="20"/>
                <w:u w:color="000000"/>
                <w:lang w:val="it-IT"/>
              </w:rPr>
              <w:t>lună/an</w:t>
            </w:r>
            <w:r w:rsidRPr="00A85D70">
              <w:rPr>
                <w:rFonts w:ascii="Times New Roman" w:eastAsia="Arial Unicode MS" w:hAnsi="Times New Roman" w:cs="Times New Roman"/>
                <w:sz w:val="20"/>
                <w:szCs w:val="20"/>
                <w:u w:color="000000"/>
                <w:lang w:val="it-IT"/>
              </w:rPr>
              <w:t>)</w:t>
            </w: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47B15DD"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b/>
                <w:bCs/>
                <w:sz w:val="20"/>
                <w:szCs w:val="20"/>
                <w:u w:color="000000"/>
                <w:lang w:val="it-IT"/>
              </w:rPr>
              <w:t>Tratament actual</w:t>
            </w:r>
          </w:p>
        </w:tc>
      </w:tr>
      <w:tr w:rsidR="00A85D70" w:rsidRPr="00A85D70" w14:paraId="667DADB8" w14:textId="77777777" w:rsidTr="006C15AF">
        <w:trPr>
          <w:trHeight w:val="320"/>
        </w:trPr>
        <w:tc>
          <w:tcPr>
            <w:tcW w:w="45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6B44C1B"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proofErr w:type="spellStart"/>
            <w:r w:rsidRPr="00A85D70">
              <w:rPr>
                <w:rFonts w:ascii="Times New Roman" w:eastAsia="Arial Unicode MS" w:hAnsi="Times New Roman" w:cs="Times New Roman"/>
                <w:sz w:val="20"/>
                <w:szCs w:val="20"/>
                <w:u w:color="000000"/>
              </w:rPr>
              <w:t>Infec</w:t>
            </w:r>
            <w:proofErr w:type="spellEnd"/>
            <w:r w:rsidRPr="00A85D70">
              <w:rPr>
                <w:rFonts w:ascii="Times New Roman" w:eastAsia="Arial Unicode MS" w:hAnsi="Times New Roman" w:cs="Times New Roman"/>
                <w:sz w:val="20"/>
                <w:szCs w:val="20"/>
                <w:u w:color="000000"/>
                <w:lang w:val="it-IT"/>
              </w:rPr>
              <w:t>ţii acute</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DD881DF"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5FB3A0D"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1EEF019"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4F503C3B" w14:textId="77777777" w:rsidTr="006C15AF">
        <w:trPr>
          <w:trHeight w:val="320"/>
        </w:trPr>
        <w:tc>
          <w:tcPr>
            <w:tcW w:w="45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E7E6659"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proofErr w:type="spellStart"/>
            <w:r w:rsidRPr="00A85D70">
              <w:rPr>
                <w:rFonts w:ascii="Times New Roman" w:eastAsia="Arial Unicode MS" w:hAnsi="Times New Roman" w:cs="Times New Roman"/>
                <w:sz w:val="20"/>
                <w:szCs w:val="20"/>
                <w:u w:color="000000"/>
              </w:rPr>
              <w:t>Infec</w:t>
            </w:r>
            <w:proofErr w:type="spellEnd"/>
            <w:r w:rsidRPr="00A85D70">
              <w:rPr>
                <w:rFonts w:ascii="Times New Roman" w:eastAsia="Arial Unicode MS" w:hAnsi="Times New Roman" w:cs="Times New Roman"/>
                <w:sz w:val="20"/>
                <w:szCs w:val="20"/>
                <w:u w:color="000000"/>
                <w:lang w:val="it-IT"/>
              </w:rPr>
              <w:t>ţii recidivante/persistente</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22963DC"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8E8CEC2"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650A82B"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4C689C11" w14:textId="77777777" w:rsidTr="006C15AF">
        <w:trPr>
          <w:trHeight w:val="570"/>
        </w:trPr>
        <w:tc>
          <w:tcPr>
            <w:tcW w:w="45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4238FA1"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it-IT"/>
              </w:rPr>
              <w:t>TBC - dacă nu face tratament actual, data ultimului tratament şi data ultimei evaluări ftiziologice</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349F86A"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7CBEE0B"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5781FCB"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5240839F" w14:textId="77777777" w:rsidTr="006C15AF">
        <w:trPr>
          <w:trHeight w:val="320"/>
        </w:trPr>
        <w:tc>
          <w:tcPr>
            <w:tcW w:w="45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438128A"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it-IT"/>
              </w:rPr>
              <w:t>HTA</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62C1438"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4108B3F"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9BAE719"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58C65ADD" w14:textId="77777777" w:rsidTr="006C15AF">
        <w:trPr>
          <w:trHeight w:val="320"/>
        </w:trPr>
        <w:tc>
          <w:tcPr>
            <w:tcW w:w="45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00646ED"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it-IT"/>
              </w:rPr>
              <w:t>Boala ischemică coronariană/IM</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BDBB59B"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6D2EE67"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51098E5"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41A5069C" w14:textId="77777777" w:rsidTr="006C15AF">
        <w:trPr>
          <w:trHeight w:val="320"/>
        </w:trPr>
        <w:tc>
          <w:tcPr>
            <w:tcW w:w="45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C98A9AD"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it-IT"/>
              </w:rPr>
              <w:t>ICC</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7B22013"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78544A8"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EA7AD02"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582C0556" w14:textId="77777777" w:rsidTr="006C15AF">
        <w:trPr>
          <w:trHeight w:val="320"/>
        </w:trPr>
        <w:tc>
          <w:tcPr>
            <w:tcW w:w="45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2FB6330"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it-IT"/>
              </w:rPr>
              <w:lastRenderedPageBreak/>
              <w:t xml:space="preserve">Tromboflebită </w:t>
            </w:r>
            <w:r w:rsidRPr="00A85D70">
              <w:rPr>
                <w:rFonts w:ascii="Times New Roman" w:eastAsia="Arial Unicode MS" w:hAnsi="Times New Roman" w:cs="Times New Roman"/>
                <w:sz w:val="20"/>
                <w:szCs w:val="20"/>
                <w:u w:color="000000"/>
                <w:lang w:val="pt-PT"/>
              </w:rPr>
              <w:t>profund</w:t>
            </w:r>
            <w:r w:rsidRPr="00A85D70">
              <w:rPr>
                <w:rFonts w:ascii="Times New Roman" w:eastAsia="Arial Unicode MS" w:hAnsi="Times New Roman" w:cs="Times New Roman"/>
                <w:sz w:val="20"/>
                <w:szCs w:val="20"/>
                <w:u w:color="000000"/>
                <w:lang w:val="it-IT"/>
              </w:rPr>
              <w:t>ă</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1192472"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C97F492"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C8E3FA2"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7CE91BCE" w14:textId="77777777" w:rsidTr="006C15AF">
        <w:trPr>
          <w:trHeight w:val="320"/>
        </w:trPr>
        <w:tc>
          <w:tcPr>
            <w:tcW w:w="45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BD5AC21"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it-IT"/>
              </w:rPr>
              <w:t>AVC</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F393971"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15D7A85"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A320B52"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67FFC7C5" w14:textId="77777777" w:rsidTr="006C15AF">
        <w:trPr>
          <w:trHeight w:val="320"/>
        </w:trPr>
        <w:tc>
          <w:tcPr>
            <w:tcW w:w="45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5DCB7EF"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it-IT"/>
              </w:rPr>
              <w:t>Epilepsie</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F88F64F"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45E0E2A"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7523674"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33D5941D" w14:textId="77777777" w:rsidTr="006C15AF">
        <w:trPr>
          <w:trHeight w:val="320"/>
        </w:trPr>
        <w:tc>
          <w:tcPr>
            <w:tcW w:w="45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A9FC348"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it-IT"/>
              </w:rPr>
              <w:t>Astm bronşic</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E137E84"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CE9743C"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31CD2F2"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0B684EAA" w14:textId="77777777" w:rsidTr="006C15AF">
        <w:trPr>
          <w:trHeight w:val="320"/>
        </w:trPr>
        <w:tc>
          <w:tcPr>
            <w:tcW w:w="45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39FDC4D"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es-ES_tradnl"/>
              </w:rPr>
              <w:t>BPOC</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6D33F8D"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139EC4D"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62B04EA"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0CD8AC1D" w14:textId="77777777" w:rsidTr="006C15AF">
        <w:trPr>
          <w:trHeight w:val="320"/>
        </w:trPr>
        <w:tc>
          <w:tcPr>
            <w:tcW w:w="45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B9E9870"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it-IT"/>
              </w:rPr>
              <w:t>Ulcer gastro-duodenal</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E4AE1DE"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9C7F20B"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69D5527"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62CD9608" w14:textId="77777777" w:rsidTr="006C15AF">
        <w:trPr>
          <w:trHeight w:val="320"/>
        </w:trPr>
        <w:tc>
          <w:tcPr>
            <w:tcW w:w="45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F4F7A39"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it-IT"/>
              </w:rPr>
              <w:t>Boli hepatice</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710C48E"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951727F"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4A25618"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163AE884" w14:textId="77777777" w:rsidTr="006C15AF">
        <w:trPr>
          <w:trHeight w:val="320"/>
        </w:trPr>
        <w:tc>
          <w:tcPr>
            <w:tcW w:w="45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4019D68"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it-IT"/>
              </w:rPr>
              <w:t>Boli renale</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D0052DB"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0777E9E"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3412BD2"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570C3218" w14:textId="77777777" w:rsidTr="006C15AF">
        <w:trPr>
          <w:trHeight w:val="322"/>
        </w:trPr>
        <w:tc>
          <w:tcPr>
            <w:tcW w:w="4536" w:type="dxa"/>
            <w:tcBorders>
              <w:top w:val="single" w:sz="6" w:space="0" w:color="000000"/>
              <w:left w:val="single" w:sz="6" w:space="0" w:color="000000"/>
              <w:bottom w:val="nil"/>
              <w:right w:val="single" w:sz="6" w:space="0" w:color="000000"/>
            </w:tcBorders>
            <w:tcMar>
              <w:top w:w="80" w:type="dxa"/>
              <w:left w:w="80" w:type="dxa"/>
              <w:bottom w:w="80" w:type="dxa"/>
              <w:right w:w="80" w:type="dxa"/>
            </w:tcMar>
          </w:tcPr>
          <w:p w14:paraId="6CF6BF88"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it-IT"/>
              </w:rPr>
              <w:t>Diabet zaharat - tratament cu:</w:t>
            </w:r>
          </w:p>
        </w:tc>
        <w:tc>
          <w:tcPr>
            <w:tcW w:w="1418" w:type="dxa"/>
            <w:tcBorders>
              <w:top w:val="single" w:sz="6" w:space="0" w:color="000000"/>
              <w:left w:val="single" w:sz="6" w:space="0" w:color="000000"/>
              <w:bottom w:val="nil"/>
              <w:right w:val="single" w:sz="6" w:space="0" w:color="000000"/>
            </w:tcBorders>
            <w:tcMar>
              <w:top w:w="80" w:type="dxa"/>
              <w:left w:w="80" w:type="dxa"/>
              <w:bottom w:w="80" w:type="dxa"/>
              <w:right w:w="80" w:type="dxa"/>
            </w:tcMar>
          </w:tcPr>
          <w:p w14:paraId="511EAB5B"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597" w:type="dxa"/>
            <w:tcBorders>
              <w:top w:val="single" w:sz="6" w:space="0" w:color="000000"/>
              <w:left w:val="single" w:sz="6" w:space="0" w:color="000000"/>
              <w:bottom w:val="nil"/>
              <w:right w:val="single" w:sz="6" w:space="0" w:color="000000"/>
            </w:tcBorders>
            <w:tcMar>
              <w:top w:w="80" w:type="dxa"/>
              <w:left w:w="80" w:type="dxa"/>
              <w:bottom w:w="80" w:type="dxa"/>
              <w:right w:w="80" w:type="dxa"/>
            </w:tcMar>
          </w:tcPr>
          <w:p w14:paraId="20A0B214"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230" w:type="dxa"/>
            <w:tcBorders>
              <w:top w:val="single" w:sz="6" w:space="0" w:color="000000"/>
              <w:left w:val="single" w:sz="6" w:space="0" w:color="000000"/>
              <w:bottom w:val="nil"/>
              <w:right w:val="single" w:sz="6" w:space="0" w:color="000000"/>
            </w:tcBorders>
            <w:tcMar>
              <w:top w:w="80" w:type="dxa"/>
              <w:left w:w="80" w:type="dxa"/>
              <w:bottom w:w="80" w:type="dxa"/>
              <w:right w:w="80" w:type="dxa"/>
            </w:tcMar>
          </w:tcPr>
          <w:p w14:paraId="4FDC71F2"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2A58E283" w14:textId="77777777" w:rsidTr="006C15AF">
        <w:trPr>
          <w:trHeight w:val="307"/>
        </w:trPr>
        <w:tc>
          <w:tcPr>
            <w:tcW w:w="4536"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09EAB31D"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nl-NL"/>
              </w:rPr>
              <w:t>diet</w:t>
            </w:r>
            <w:r w:rsidRPr="00A85D70">
              <w:rPr>
                <w:rFonts w:ascii="Times New Roman" w:eastAsia="Arial Unicode MS" w:hAnsi="Times New Roman" w:cs="Times New Roman"/>
                <w:sz w:val="20"/>
                <w:szCs w:val="20"/>
                <w:u w:color="000000"/>
                <w:lang w:val="it-IT"/>
              </w:rPr>
              <w:t>ă |</w:t>
            </w:r>
            <w:r w:rsidRPr="00A85D70">
              <w:rPr>
                <w:rFonts w:ascii="Times New Roman" w:eastAsia="Arial Unicode MS" w:hAnsi="Times New Roman" w:cs="Times New Roman"/>
                <w:sz w:val="20"/>
                <w:szCs w:val="20"/>
                <w:u w:val="single" w:color="000000"/>
                <w:lang w:val="it-IT"/>
              </w:rPr>
              <w:t>¯</w:t>
            </w:r>
            <w:r w:rsidRPr="00A85D70">
              <w:rPr>
                <w:rFonts w:ascii="Times New Roman" w:eastAsia="Arial Unicode MS" w:hAnsi="Times New Roman" w:cs="Times New Roman"/>
                <w:sz w:val="20"/>
                <w:szCs w:val="20"/>
                <w:u w:color="000000"/>
                <w:lang w:val="it-IT"/>
              </w:rPr>
              <w:t>| oral |</w:t>
            </w:r>
            <w:r w:rsidRPr="00A85D70">
              <w:rPr>
                <w:rFonts w:ascii="Times New Roman" w:eastAsia="Arial Unicode MS" w:hAnsi="Times New Roman" w:cs="Times New Roman"/>
                <w:sz w:val="20"/>
                <w:szCs w:val="20"/>
                <w:u w:val="single" w:color="000000"/>
                <w:lang w:val="it-IT"/>
              </w:rPr>
              <w:t>¯</w:t>
            </w:r>
            <w:r w:rsidRPr="00A85D70">
              <w:rPr>
                <w:rFonts w:ascii="Times New Roman" w:eastAsia="Arial Unicode MS" w:hAnsi="Times New Roman" w:cs="Times New Roman"/>
                <w:sz w:val="20"/>
                <w:szCs w:val="20"/>
                <w:u w:color="000000"/>
                <w:lang w:val="it-IT"/>
              </w:rPr>
              <w:t>| insulină |</w:t>
            </w:r>
            <w:r w:rsidRPr="00A85D70">
              <w:rPr>
                <w:rFonts w:ascii="Times New Roman" w:eastAsia="Arial Unicode MS" w:hAnsi="Times New Roman" w:cs="Times New Roman"/>
                <w:sz w:val="20"/>
                <w:szCs w:val="20"/>
                <w:u w:val="single" w:color="000000"/>
                <w:lang w:val="it-IT"/>
              </w:rPr>
              <w:t>¯</w:t>
            </w:r>
            <w:r w:rsidRPr="00A85D70">
              <w:rPr>
                <w:rFonts w:ascii="Times New Roman" w:eastAsia="Arial Unicode MS" w:hAnsi="Times New Roman" w:cs="Times New Roman"/>
                <w:sz w:val="20"/>
                <w:szCs w:val="20"/>
                <w:u w:color="000000"/>
                <w:lang w:val="it-IT"/>
              </w:rPr>
              <w:t>|</w:t>
            </w:r>
          </w:p>
        </w:tc>
        <w:tc>
          <w:tcPr>
            <w:tcW w:w="1418"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0BE624B3"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597"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171A8D3E"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70A94F6C"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78761999" w14:textId="77777777" w:rsidTr="006C15AF">
        <w:trPr>
          <w:trHeight w:val="320"/>
        </w:trPr>
        <w:tc>
          <w:tcPr>
            <w:tcW w:w="45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EF6943B"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proofErr w:type="spellStart"/>
            <w:r w:rsidRPr="00A85D70">
              <w:rPr>
                <w:rFonts w:ascii="Times New Roman" w:eastAsia="Arial Unicode MS" w:hAnsi="Times New Roman" w:cs="Times New Roman"/>
                <w:sz w:val="20"/>
                <w:szCs w:val="20"/>
                <w:u w:color="000000"/>
              </w:rPr>
              <w:t>Afec</w:t>
            </w:r>
            <w:proofErr w:type="spellEnd"/>
            <w:r w:rsidRPr="00A85D70">
              <w:rPr>
                <w:rFonts w:ascii="Times New Roman" w:eastAsia="Arial Unicode MS" w:hAnsi="Times New Roman" w:cs="Times New Roman"/>
                <w:sz w:val="20"/>
                <w:szCs w:val="20"/>
                <w:u w:color="000000"/>
                <w:lang w:val="it-IT"/>
              </w:rPr>
              <w:t>ţiuni sanguine - descrieţi</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4A170B4"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06D77FF"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2A11382"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0D9B40FB" w14:textId="77777777" w:rsidTr="006C15AF">
        <w:trPr>
          <w:trHeight w:val="322"/>
        </w:trPr>
        <w:tc>
          <w:tcPr>
            <w:tcW w:w="4536" w:type="dxa"/>
            <w:tcBorders>
              <w:top w:val="single" w:sz="6" w:space="0" w:color="000000"/>
              <w:left w:val="single" w:sz="6" w:space="0" w:color="000000"/>
              <w:bottom w:val="nil"/>
              <w:right w:val="single" w:sz="6" w:space="0" w:color="000000"/>
            </w:tcBorders>
            <w:tcMar>
              <w:top w:w="80" w:type="dxa"/>
              <w:left w:w="80" w:type="dxa"/>
              <w:bottom w:w="80" w:type="dxa"/>
              <w:right w:w="80" w:type="dxa"/>
            </w:tcMar>
          </w:tcPr>
          <w:p w14:paraId="65C0F0D6"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proofErr w:type="spellStart"/>
            <w:r w:rsidRPr="00A85D70">
              <w:rPr>
                <w:rFonts w:ascii="Times New Roman" w:eastAsia="Arial Unicode MS" w:hAnsi="Times New Roman" w:cs="Times New Roman"/>
                <w:sz w:val="20"/>
                <w:szCs w:val="20"/>
                <w:u w:color="000000"/>
              </w:rPr>
              <w:t>Reac</w:t>
            </w:r>
            <w:proofErr w:type="spellEnd"/>
            <w:r w:rsidRPr="00A85D70">
              <w:rPr>
                <w:rFonts w:ascii="Times New Roman" w:eastAsia="Arial Unicode MS" w:hAnsi="Times New Roman" w:cs="Times New Roman"/>
                <w:sz w:val="20"/>
                <w:szCs w:val="20"/>
                <w:u w:color="000000"/>
                <w:lang w:val="it-IT"/>
              </w:rPr>
              <w:t>ţii (boli) alergice</w:t>
            </w:r>
          </w:p>
        </w:tc>
        <w:tc>
          <w:tcPr>
            <w:tcW w:w="1418" w:type="dxa"/>
            <w:tcBorders>
              <w:top w:val="single" w:sz="6" w:space="0" w:color="000000"/>
              <w:left w:val="single" w:sz="6" w:space="0" w:color="000000"/>
              <w:bottom w:val="nil"/>
              <w:right w:val="single" w:sz="6" w:space="0" w:color="000000"/>
            </w:tcBorders>
            <w:tcMar>
              <w:top w:w="80" w:type="dxa"/>
              <w:left w:w="80" w:type="dxa"/>
              <w:bottom w:w="80" w:type="dxa"/>
              <w:right w:w="80" w:type="dxa"/>
            </w:tcMar>
          </w:tcPr>
          <w:p w14:paraId="35E422C6"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597" w:type="dxa"/>
            <w:tcBorders>
              <w:top w:val="single" w:sz="6" w:space="0" w:color="000000"/>
              <w:left w:val="single" w:sz="6" w:space="0" w:color="000000"/>
              <w:bottom w:val="nil"/>
              <w:right w:val="single" w:sz="6" w:space="0" w:color="000000"/>
            </w:tcBorders>
            <w:tcMar>
              <w:top w:w="80" w:type="dxa"/>
              <w:left w:w="80" w:type="dxa"/>
              <w:bottom w:w="80" w:type="dxa"/>
              <w:right w:w="80" w:type="dxa"/>
            </w:tcMar>
          </w:tcPr>
          <w:p w14:paraId="0C16E864"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230" w:type="dxa"/>
            <w:tcBorders>
              <w:top w:val="single" w:sz="6" w:space="0" w:color="000000"/>
              <w:left w:val="single" w:sz="6" w:space="0" w:color="000000"/>
              <w:bottom w:val="nil"/>
              <w:right w:val="single" w:sz="6" w:space="0" w:color="000000"/>
            </w:tcBorders>
            <w:tcMar>
              <w:top w:w="80" w:type="dxa"/>
              <w:left w:w="80" w:type="dxa"/>
              <w:bottom w:w="80" w:type="dxa"/>
              <w:right w:w="80" w:type="dxa"/>
            </w:tcMar>
          </w:tcPr>
          <w:p w14:paraId="65DDEB5D"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0E69101D" w14:textId="77777777" w:rsidTr="006C15AF">
        <w:trPr>
          <w:trHeight w:val="307"/>
        </w:trPr>
        <w:tc>
          <w:tcPr>
            <w:tcW w:w="4536"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181889C5"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it-IT"/>
              </w:rPr>
              <w:t>locale |</w:t>
            </w:r>
            <w:r w:rsidRPr="00A85D70">
              <w:rPr>
                <w:rFonts w:ascii="Times New Roman" w:eastAsia="Arial Unicode MS" w:hAnsi="Times New Roman" w:cs="Times New Roman"/>
                <w:sz w:val="20"/>
                <w:szCs w:val="20"/>
                <w:u w:val="single" w:color="000000"/>
                <w:lang w:val="it-IT"/>
              </w:rPr>
              <w:t>¯</w:t>
            </w:r>
            <w:r w:rsidRPr="00A85D70">
              <w:rPr>
                <w:rFonts w:ascii="Times New Roman" w:eastAsia="Arial Unicode MS" w:hAnsi="Times New Roman" w:cs="Times New Roman"/>
                <w:sz w:val="20"/>
                <w:szCs w:val="20"/>
                <w:u w:color="000000"/>
                <w:lang w:val="it-IT"/>
              </w:rPr>
              <w:t>| - generale |</w:t>
            </w:r>
            <w:r w:rsidRPr="00A85D70">
              <w:rPr>
                <w:rFonts w:ascii="Times New Roman" w:eastAsia="Arial Unicode MS" w:hAnsi="Times New Roman" w:cs="Times New Roman"/>
                <w:sz w:val="20"/>
                <w:szCs w:val="20"/>
                <w:u w:val="single" w:color="000000"/>
                <w:lang w:val="it-IT"/>
              </w:rPr>
              <w:t>¯</w:t>
            </w:r>
            <w:r w:rsidRPr="00A85D70">
              <w:rPr>
                <w:rFonts w:ascii="Times New Roman" w:eastAsia="Arial Unicode MS" w:hAnsi="Times New Roman" w:cs="Times New Roman"/>
                <w:sz w:val="20"/>
                <w:szCs w:val="20"/>
                <w:u w:color="000000"/>
                <w:lang w:val="it-IT"/>
              </w:rPr>
              <w:t>|</w:t>
            </w:r>
          </w:p>
        </w:tc>
        <w:tc>
          <w:tcPr>
            <w:tcW w:w="1418"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006A00F8"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597"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7DB3D89F"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778A443F"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2BE6ACA5" w14:textId="77777777" w:rsidTr="006C15AF">
        <w:trPr>
          <w:trHeight w:val="320"/>
        </w:trPr>
        <w:tc>
          <w:tcPr>
            <w:tcW w:w="45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F9BD950"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proofErr w:type="spellStart"/>
            <w:r w:rsidRPr="00A85D70">
              <w:rPr>
                <w:rFonts w:ascii="Times New Roman" w:eastAsia="Arial Unicode MS" w:hAnsi="Times New Roman" w:cs="Times New Roman"/>
                <w:sz w:val="20"/>
                <w:szCs w:val="20"/>
                <w:u w:color="000000"/>
              </w:rPr>
              <w:t>Afec</w:t>
            </w:r>
            <w:proofErr w:type="spellEnd"/>
            <w:r w:rsidRPr="00A85D70">
              <w:rPr>
                <w:rFonts w:ascii="Times New Roman" w:eastAsia="Arial Unicode MS" w:hAnsi="Times New Roman" w:cs="Times New Roman"/>
                <w:sz w:val="20"/>
                <w:szCs w:val="20"/>
                <w:u w:color="000000"/>
                <w:lang w:val="it-IT"/>
              </w:rPr>
              <w:t>ţiuni cutanate</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8ECB56B"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BF89E51"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BDE581A"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647222DF" w14:textId="77777777" w:rsidTr="006C15AF">
        <w:trPr>
          <w:trHeight w:val="320"/>
        </w:trPr>
        <w:tc>
          <w:tcPr>
            <w:tcW w:w="45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B7A0F8E"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it-IT"/>
              </w:rPr>
              <w:t>Neoplasme - descrieţi localizarea</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4B39DB8"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9B65B3C"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3D6D9E7"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221B63E8" w14:textId="77777777" w:rsidTr="006C15AF">
        <w:trPr>
          <w:trHeight w:val="320"/>
        </w:trPr>
        <w:tc>
          <w:tcPr>
            <w:tcW w:w="45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9B0A872"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it-IT"/>
              </w:rPr>
              <w:t>Spitalizări</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93AD250"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0A32A0B"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E90BFD0"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367191F9" w14:textId="77777777" w:rsidTr="006C15AF">
        <w:trPr>
          <w:trHeight w:val="320"/>
        </w:trPr>
        <w:tc>
          <w:tcPr>
            <w:tcW w:w="45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FD490DA"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it-IT"/>
              </w:rPr>
              <w:t>Intervenţii chirurgicale</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8C5BF4E"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548F173"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A6381A6"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4C1A05B7" w14:textId="77777777" w:rsidTr="006C15AF">
        <w:trPr>
          <w:trHeight w:val="320"/>
        </w:trPr>
        <w:tc>
          <w:tcPr>
            <w:tcW w:w="45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DF9E10A"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it-IT"/>
              </w:rPr>
              <w:t>Alte boli semnificative</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63AFF78"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0677956"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CA68A71"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bl>
    <w:p w14:paraId="1D5A1047" w14:textId="77777777" w:rsidR="00A85D70" w:rsidRPr="00185AF9" w:rsidRDefault="00A85D70" w:rsidP="00A85D70">
      <w:pPr>
        <w:spacing w:after="0" w:line="240" w:lineRule="auto"/>
        <w:rPr>
          <w:rFonts w:ascii="Times New Roman" w:eastAsia="Times New Roman" w:hAnsi="Times New Roman" w:cs="Times New Roman"/>
          <w:b/>
          <w:bCs/>
          <w:sz w:val="24"/>
          <w:szCs w:val="24"/>
          <w:u w:color="000000"/>
          <w:lang w:val="it-IT"/>
        </w:rPr>
      </w:pPr>
    </w:p>
    <w:p w14:paraId="232F429F"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b/>
          <w:bCs/>
          <w:sz w:val="24"/>
          <w:szCs w:val="24"/>
          <w:u w:color="000000"/>
          <w:lang w:val="pt-PT"/>
        </w:rPr>
        <w:t xml:space="preserve">II. DIAGNOSTIC </w:t>
      </w:r>
      <w:r w:rsidRPr="00185AF9">
        <w:rPr>
          <w:rFonts w:ascii="Times New Roman" w:eastAsia="Arial Unicode MS" w:hAnsi="Times New Roman" w:cs="Times New Roman"/>
          <w:b/>
          <w:bCs/>
          <w:sz w:val="24"/>
          <w:szCs w:val="24"/>
          <w:u w:color="000000"/>
          <w:lang w:val="it-IT"/>
        </w:rPr>
        <w:t>ȘI ISTORIC PN</w:t>
      </w:r>
      <w:r w:rsidRPr="00185AF9">
        <w:rPr>
          <w:rFonts w:ascii="Times New Roman" w:eastAsia="Arial Unicode MS" w:hAnsi="Times New Roman" w:cs="Times New Roman"/>
          <w:sz w:val="24"/>
          <w:szCs w:val="24"/>
          <w:u w:color="000000"/>
          <w:lang w:val="it-IT"/>
        </w:rPr>
        <w:t xml:space="preserve"> (</w:t>
      </w:r>
      <w:r w:rsidRPr="00185AF9">
        <w:rPr>
          <w:rFonts w:ascii="Times New Roman" w:eastAsia="Arial Unicode MS" w:hAnsi="Times New Roman" w:cs="Times New Roman"/>
          <w:b/>
          <w:bCs/>
          <w:sz w:val="24"/>
          <w:szCs w:val="24"/>
          <w:u w:color="000000"/>
          <w:lang w:val="it-IT"/>
        </w:rPr>
        <w:t>se va completa doar la vizita de evaluare pre-tratament</w:t>
      </w:r>
      <w:r w:rsidRPr="00185AF9">
        <w:rPr>
          <w:rFonts w:ascii="Times New Roman" w:eastAsia="Arial Unicode MS" w:hAnsi="Times New Roman" w:cs="Times New Roman"/>
          <w:sz w:val="24"/>
          <w:szCs w:val="24"/>
          <w:u w:color="000000"/>
          <w:lang w:val="it-IT"/>
        </w:rPr>
        <w:t>)</w:t>
      </w:r>
    </w:p>
    <w:p w14:paraId="671B8488"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fr-FR"/>
        </w:rPr>
      </w:pPr>
      <w:r w:rsidRPr="00185AF9">
        <w:rPr>
          <w:rFonts w:ascii="Times New Roman" w:eastAsia="Arial Unicode MS" w:hAnsi="Times New Roman" w:cs="Times New Roman"/>
          <w:sz w:val="24"/>
          <w:szCs w:val="24"/>
          <w:u w:color="000000"/>
          <w:lang w:val="fr-FR"/>
        </w:rPr>
        <w:t xml:space="preserve">Certificat de diagnostic de PN : </w:t>
      </w:r>
      <w:proofErr w:type="spellStart"/>
      <w:r w:rsidRPr="00185AF9">
        <w:rPr>
          <w:rFonts w:ascii="Times New Roman" w:eastAsia="Arial Unicode MS" w:hAnsi="Times New Roman" w:cs="Times New Roman"/>
          <w:sz w:val="24"/>
          <w:szCs w:val="24"/>
          <w:u w:color="000000"/>
          <w:lang w:val="fr-FR"/>
        </w:rPr>
        <w:t>anul</w:t>
      </w:r>
      <w:proofErr w:type="spellEnd"/>
      <w:r w:rsidRPr="00185AF9">
        <w:rPr>
          <w:rFonts w:ascii="Times New Roman" w:eastAsia="Arial Unicode MS" w:hAnsi="Times New Roman" w:cs="Times New Roman"/>
          <w:sz w:val="24"/>
          <w:szCs w:val="24"/>
          <w:u w:color="000000"/>
          <w:lang w:val="fr-FR"/>
        </w:rPr>
        <w:t xml:space="preserve"> _ _ _ _ </w:t>
      </w:r>
      <w:proofErr w:type="spellStart"/>
      <w:r w:rsidRPr="00185AF9">
        <w:rPr>
          <w:rFonts w:ascii="Times New Roman" w:eastAsia="Arial Unicode MS" w:hAnsi="Times New Roman" w:cs="Times New Roman"/>
          <w:sz w:val="24"/>
          <w:szCs w:val="24"/>
          <w:u w:color="000000"/>
          <w:lang w:val="fr-FR"/>
        </w:rPr>
        <w:t>luna</w:t>
      </w:r>
      <w:proofErr w:type="spellEnd"/>
      <w:r w:rsidRPr="00185AF9">
        <w:rPr>
          <w:rFonts w:ascii="Times New Roman" w:eastAsia="Arial Unicode MS" w:hAnsi="Times New Roman" w:cs="Times New Roman"/>
          <w:sz w:val="24"/>
          <w:szCs w:val="24"/>
          <w:u w:color="000000"/>
          <w:lang w:val="fr-FR"/>
        </w:rPr>
        <w:t xml:space="preserve"> _ _</w:t>
      </w:r>
    </w:p>
    <w:p w14:paraId="25B84D25"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Data debutului: anul _ _ _ _ luna _ _</w:t>
      </w:r>
    </w:p>
    <w:p w14:paraId="2A7441F6" w14:textId="77777777" w:rsidR="00A85D70" w:rsidRPr="00185AF9" w:rsidRDefault="00A85D70" w:rsidP="00A85D70">
      <w:pPr>
        <w:autoSpaceDE w:val="0"/>
        <w:autoSpaceDN w:val="0"/>
        <w:adjustRightInd w:val="0"/>
        <w:spacing w:after="0" w:line="240" w:lineRule="auto"/>
        <w:rPr>
          <w:rFonts w:ascii="Times New Roman" w:eastAsia="Times New Roman" w:hAnsi="Times New Roman" w:cs="Times New Roman"/>
          <w:sz w:val="24"/>
          <w:szCs w:val="24"/>
          <w:lang w:val="it-IT" w:eastAsia="ro-RO"/>
        </w:rPr>
      </w:pPr>
      <w:r w:rsidRPr="00185AF9">
        <w:rPr>
          <w:rFonts w:ascii="Times New Roman" w:eastAsia="Times New Roman" w:hAnsi="Times New Roman" w:cs="Times New Roman"/>
          <w:sz w:val="24"/>
          <w:szCs w:val="24"/>
          <w:lang w:val="it-IT" w:eastAsia="ro-RO"/>
        </w:rPr>
        <w:t xml:space="preserve">La iniţierea tratamentului se va anexa şi </w:t>
      </w:r>
      <w:r w:rsidRPr="00185AF9">
        <w:rPr>
          <w:rFonts w:ascii="Times New Roman" w:eastAsia="Times New Roman" w:hAnsi="Times New Roman" w:cs="Times New Roman"/>
          <w:b/>
          <w:bCs/>
          <w:sz w:val="24"/>
          <w:szCs w:val="24"/>
          <w:lang w:val="it-IT" w:eastAsia="ro-RO"/>
        </w:rPr>
        <w:t>buletinul de analiză histopatologic</w:t>
      </w:r>
      <w:r w:rsidRPr="00185AF9">
        <w:rPr>
          <w:rFonts w:ascii="Times New Roman" w:eastAsia="Times New Roman" w:hAnsi="Times New Roman" w:cs="Times New Roman"/>
          <w:sz w:val="24"/>
          <w:szCs w:val="24"/>
          <w:lang w:val="it-IT" w:eastAsia="ro-RO"/>
        </w:rPr>
        <w:t>, în original sau copie, cu parafa si semnatura medicului anatomopatolog si autentificată prin semnătura şi parafa medicului curant dermatolog.</w:t>
      </w:r>
    </w:p>
    <w:p w14:paraId="491332B7"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p>
    <w:p w14:paraId="008D60BD" w14:textId="77777777" w:rsidR="00A85D70" w:rsidRPr="00185AF9" w:rsidRDefault="00A85D70" w:rsidP="00A85D70">
      <w:pPr>
        <w:spacing w:after="0" w:line="240" w:lineRule="auto"/>
        <w:rPr>
          <w:rFonts w:ascii="Times New Roman" w:eastAsia="Arial Unicode MS" w:hAnsi="Times New Roman" w:cs="Times New Roman"/>
          <w:sz w:val="24"/>
          <w:szCs w:val="24"/>
          <w:u w:color="000000"/>
          <w:lang w:val="it-IT"/>
        </w:rPr>
      </w:pPr>
      <w:r w:rsidRPr="00185AF9">
        <w:rPr>
          <w:rFonts w:ascii="Times New Roman" w:eastAsia="Arial Unicode MS" w:hAnsi="Times New Roman" w:cs="Times New Roman"/>
          <w:b/>
          <w:bCs/>
          <w:sz w:val="24"/>
          <w:szCs w:val="24"/>
          <w:u w:color="000000"/>
          <w:lang w:val="it-IT"/>
        </w:rPr>
        <w:t>III. TERAPII CLASICE URMATE ANTERIOR - se completează numai la vizita de evaluare pre-tratament, nu este necesară completare pentru continuarea terapii</w:t>
      </w:r>
    </w:p>
    <w:p w14:paraId="4AC4E65C" w14:textId="77777777" w:rsidR="00A85D70" w:rsidRPr="00185AF9" w:rsidRDefault="00A85D70" w:rsidP="00A85D70">
      <w:pPr>
        <w:spacing w:after="0" w:line="240" w:lineRule="auto"/>
        <w:rPr>
          <w:rFonts w:ascii="Times New Roman" w:eastAsia="Times New Roman" w:hAnsi="Times New Roman" w:cs="Times New Roman"/>
          <w:b/>
          <w:bCs/>
          <w:sz w:val="24"/>
          <w:szCs w:val="24"/>
          <w:u w:color="000000"/>
          <w:lang w:val="it-IT"/>
        </w:rPr>
      </w:pPr>
    </w:p>
    <w:tbl>
      <w:tblPr>
        <w:tblW w:w="9781"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2092"/>
        <w:gridCol w:w="917"/>
        <w:gridCol w:w="1441"/>
        <w:gridCol w:w="1261"/>
        <w:gridCol w:w="4070"/>
      </w:tblGrid>
      <w:tr w:rsidR="00A85D70" w:rsidRPr="00A85D70" w14:paraId="52E439DC" w14:textId="77777777" w:rsidTr="006C15AF">
        <w:trPr>
          <w:trHeight w:val="643"/>
        </w:trPr>
        <w:tc>
          <w:tcPr>
            <w:tcW w:w="20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EC63DFF"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b/>
                <w:bCs/>
                <w:sz w:val="20"/>
                <w:szCs w:val="20"/>
                <w:u w:color="000000"/>
                <w:lang w:val="pt-PT"/>
              </w:rPr>
              <w:t>Medicament</w:t>
            </w:r>
          </w:p>
        </w:tc>
        <w:tc>
          <w:tcPr>
            <w:tcW w:w="91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6455E7E"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b/>
                <w:bCs/>
                <w:sz w:val="20"/>
                <w:szCs w:val="20"/>
                <w:u w:color="000000"/>
                <w:lang w:val="it-IT"/>
              </w:rPr>
              <w:t>Doză</w:t>
            </w:r>
          </w:p>
        </w:tc>
        <w:tc>
          <w:tcPr>
            <w:tcW w:w="144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E46CF2D"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b/>
                <w:bCs/>
                <w:sz w:val="20"/>
                <w:szCs w:val="20"/>
                <w:u w:color="000000"/>
                <w:lang w:val="it-IT"/>
              </w:rPr>
              <w:t>Data           începerii</w:t>
            </w:r>
          </w:p>
        </w:tc>
        <w:tc>
          <w:tcPr>
            <w:tcW w:w="126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D86F585"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b/>
                <w:bCs/>
                <w:sz w:val="20"/>
                <w:szCs w:val="20"/>
                <w:u w:color="000000"/>
                <w:lang w:val="it-IT"/>
              </w:rPr>
              <w:t>Data opririi</w:t>
            </w:r>
          </w:p>
        </w:tc>
        <w:tc>
          <w:tcPr>
            <w:tcW w:w="407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D85D90A"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b/>
                <w:bCs/>
                <w:sz w:val="20"/>
                <w:szCs w:val="20"/>
                <w:u w:color="000000"/>
                <w:lang w:val="it-IT"/>
              </w:rPr>
              <w:t>Observatii</w:t>
            </w:r>
            <w:r w:rsidRPr="00A85D70">
              <w:rPr>
                <w:rFonts w:ascii="Times New Roman" w:eastAsia="Arial Unicode MS" w:hAnsi="Times New Roman" w:cs="Times New Roman"/>
                <w:sz w:val="20"/>
                <w:szCs w:val="20"/>
                <w:u w:color="000000"/>
                <w:lang w:val="it-IT"/>
              </w:rPr>
              <w:t xml:space="preserve"> (</w:t>
            </w:r>
            <w:r w:rsidRPr="00A85D70">
              <w:rPr>
                <w:rFonts w:ascii="Times New Roman" w:eastAsia="Arial Unicode MS" w:hAnsi="Times New Roman" w:cs="Times New Roman"/>
                <w:b/>
                <w:bCs/>
                <w:sz w:val="20"/>
                <w:szCs w:val="20"/>
                <w:u w:color="000000"/>
                <w:lang w:val="it-IT"/>
              </w:rPr>
              <w:t>motivul intreruperii, reactii adverse*, ineficienta etc.</w:t>
            </w:r>
            <w:r w:rsidRPr="00A85D70">
              <w:rPr>
                <w:rFonts w:ascii="Times New Roman" w:eastAsia="Arial Unicode MS" w:hAnsi="Times New Roman" w:cs="Times New Roman"/>
                <w:sz w:val="20"/>
                <w:szCs w:val="20"/>
                <w:u w:color="000000"/>
                <w:lang w:val="de-DE"/>
              </w:rPr>
              <w:t>)</w:t>
            </w:r>
          </w:p>
        </w:tc>
      </w:tr>
      <w:tr w:rsidR="00A85D70" w:rsidRPr="00A85D70" w14:paraId="4F0CF9B0" w14:textId="77777777" w:rsidTr="006C15AF">
        <w:trPr>
          <w:trHeight w:val="320"/>
        </w:trPr>
        <w:tc>
          <w:tcPr>
            <w:tcW w:w="20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88C95F9"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91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4623E42"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44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7FB4AC9"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26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E70CE91"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407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8B190CD"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79369527" w14:textId="77777777" w:rsidTr="006C15AF">
        <w:trPr>
          <w:trHeight w:val="320"/>
        </w:trPr>
        <w:tc>
          <w:tcPr>
            <w:tcW w:w="20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FD3C076"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91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98B3B72"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44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D745051"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26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23A0D57"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407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81E9B3E"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5E3056A8" w14:textId="77777777" w:rsidTr="006C15AF">
        <w:trPr>
          <w:trHeight w:val="691"/>
        </w:trPr>
        <w:tc>
          <w:tcPr>
            <w:tcW w:w="9781" w:type="dxa"/>
            <w:gridSpan w:val="5"/>
            <w:tcBorders>
              <w:top w:val="single" w:sz="6" w:space="0" w:color="000000"/>
              <w:left w:val="nil"/>
              <w:bottom w:val="nil"/>
              <w:right w:val="nil"/>
            </w:tcBorders>
            <w:tcMar>
              <w:top w:w="80" w:type="dxa"/>
              <w:left w:w="80" w:type="dxa"/>
              <w:bottom w:w="80" w:type="dxa"/>
              <w:right w:w="80" w:type="dxa"/>
            </w:tcMar>
          </w:tcPr>
          <w:p w14:paraId="3E04EE22" w14:textId="77777777" w:rsidR="00A85D70" w:rsidRPr="00A85D70" w:rsidRDefault="00A85D70" w:rsidP="00A85D70">
            <w:pPr>
              <w:spacing w:after="0" w:line="240" w:lineRule="auto"/>
              <w:ind w:hanging="80"/>
              <w:jc w:val="both"/>
              <w:rPr>
                <w:rFonts w:ascii="Times New Roman" w:eastAsia="Arial Unicode MS" w:hAnsi="Times New Roman" w:cs="Times New Roman"/>
                <w:sz w:val="20"/>
                <w:szCs w:val="20"/>
                <w:u w:color="000000"/>
              </w:rPr>
            </w:pPr>
            <w:r w:rsidRPr="00A85D70">
              <w:rPr>
                <w:rFonts w:ascii="Times New Roman" w:eastAsia="Arial Unicode MS" w:hAnsi="Times New Roman" w:cs="Times New Roman"/>
                <w:sz w:val="20"/>
                <w:szCs w:val="20"/>
                <w:u w:color="000000"/>
              </w:rPr>
              <w:lastRenderedPageBreak/>
              <w:t xml:space="preserve">*) termenele de "reacții adverse" se refera la </w:t>
            </w:r>
            <w:r w:rsidRPr="00A85D70">
              <w:rPr>
                <w:rFonts w:ascii="Times New Roman" w:eastAsia="Arial Unicode MS" w:hAnsi="Times New Roman" w:cs="Times New Roman"/>
                <w:b/>
                <w:bCs/>
                <w:sz w:val="20"/>
                <w:szCs w:val="20"/>
                <w:u w:color="000000"/>
              </w:rPr>
              <w:t>reacții adverse majore</w:t>
            </w:r>
            <w:r w:rsidRPr="00A85D70">
              <w:rPr>
                <w:rFonts w:ascii="Times New Roman" w:eastAsia="Arial Unicode MS" w:hAnsi="Times New Roman" w:cs="Times New Roman"/>
                <w:sz w:val="20"/>
                <w:szCs w:val="20"/>
                <w:u w:color="000000"/>
              </w:rPr>
              <w:t xml:space="preserve">, de principiu </w:t>
            </w:r>
            <w:proofErr w:type="spellStart"/>
            <w:r w:rsidRPr="00A85D70">
              <w:rPr>
                <w:rFonts w:ascii="Times New Roman" w:eastAsia="Arial Unicode MS" w:hAnsi="Times New Roman" w:cs="Times New Roman"/>
                <w:sz w:val="20"/>
                <w:szCs w:val="20"/>
                <w:u w:color="000000"/>
              </w:rPr>
              <w:t>manifestarile</w:t>
            </w:r>
            <w:proofErr w:type="spellEnd"/>
            <w:r w:rsidRPr="00A85D70">
              <w:rPr>
                <w:rFonts w:ascii="Times New Roman" w:eastAsia="Arial Unicode MS" w:hAnsi="Times New Roman" w:cs="Times New Roman"/>
                <w:sz w:val="20"/>
                <w:szCs w:val="20"/>
                <w:u w:color="000000"/>
              </w:rPr>
              <w:t xml:space="preserve"> digestive de tip dispeptic nu se </w:t>
            </w:r>
            <w:proofErr w:type="spellStart"/>
            <w:r w:rsidRPr="00A85D70">
              <w:rPr>
                <w:rFonts w:ascii="Times New Roman" w:eastAsia="Arial Unicode MS" w:hAnsi="Times New Roman" w:cs="Times New Roman"/>
                <w:sz w:val="20"/>
                <w:szCs w:val="20"/>
                <w:u w:color="000000"/>
              </w:rPr>
              <w:t>incadreaza</w:t>
            </w:r>
            <w:proofErr w:type="spellEnd"/>
            <w:r w:rsidRPr="00A85D70">
              <w:rPr>
                <w:rFonts w:ascii="Times New Roman" w:eastAsia="Arial Unicode MS" w:hAnsi="Times New Roman" w:cs="Times New Roman"/>
                <w:sz w:val="20"/>
                <w:szCs w:val="20"/>
                <w:u w:color="000000"/>
              </w:rPr>
              <w:t xml:space="preserve"> la aceasta categorie și nu justifica întreruperea/modificarea terapiei decât dacă sunt de intensitate extremă.</w:t>
            </w:r>
          </w:p>
        </w:tc>
      </w:tr>
    </w:tbl>
    <w:p w14:paraId="7F794FBB"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 xml:space="preserve">În caz de intoleranță </w:t>
      </w:r>
      <w:r w:rsidRPr="00185AF9">
        <w:rPr>
          <w:rFonts w:ascii="Times New Roman" w:eastAsia="Arial Unicode MS" w:hAnsi="Times New Roman" w:cs="Times New Roman"/>
          <w:sz w:val="24"/>
          <w:szCs w:val="24"/>
          <w:u w:color="000000"/>
          <w:lang w:val="de-DE"/>
        </w:rPr>
        <w:t>MAJOR</w:t>
      </w:r>
      <w:r w:rsidRPr="00185AF9">
        <w:rPr>
          <w:rFonts w:ascii="Times New Roman" w:eastAsia="Arial Unicode MS" w:hAnsi="Times New Roman" w:cs="Times New Roman"/>
          <w:sz w:val="24"/>
          <w:szCs w:val="24"/>
          <w:u w:color="000000"/>
          <w:lang w:val="it-IT"/>
        </w:rPr>
        <w:t>Ă</w:t>
      </w:r>
      <w:r w:rsidRPr="00185AF9">
        <w:rPr>
          <w:rFonts w:ascii="Times New Roman" w:eastAsia="Arial Unicode MS" w:hAnsi="Times New Roman" w:cs="Times New Roman"/>
          <w:sz w:val="24"/>
          <w:szCs w:val="24"/>
          <w:u w:color="000000"/>
          <w:lang w:val="de-DE"/>
        </w:rPr>
        <w:t>/CONFIRMAT</w:t>
      </w:r>
      <w:r w:rsidRPr="00185AF9">
        <w:rPr>
          <w:rFonts w:ascii="Times New Roman" w:eastAsia="Arial Unicode MS" w:hAnsi="Times New Roman" w:cs="Times New Roman"/>
          <w:sz w:val="24"/>
          <w:szCs w:val="24"/>
          <w:u w:color="000000"/>
          <w:lang w:val="it-IT"/>
        </w:rPr>
        <w:t xml:space="preserve">Ă </w:t>
      </w:r>
      <w:r w:rsidRPr="00185AF9">
        <w:rPr>
          <w:rFonts w:ascii="Times New Roman" w:eastAsia="Arial Unicode MS" w:hAnsi="Times New Roman" w:cs="Times New Roman"/>
          <w:sz w:val="24"/>
          <w:szCs w:val="24"/>
          <w:u w:color="000000"/>
        </w:rPr>
        <w:t>(anexa</w:t>
      </w:r>
      <w:r w:rsidRPr="00185AF9">
        <w:rPr>
          <w:rFonts w:ascii="Times New Roman" w:eastAsia="Arial Unicode MS" w:hAnsi="Times New Roman" w:cs="Times New Roman"/>
          <w:sz w:val="24"/>
          <w:szCs w:val="24"/>
          <w:u w:color="000000"/>
          <w:lang w:val="it-IT"/>
        </w:rPr>
        <w:t>ți documente medicale) la terapiile sistemice standard, furnizați detalii privitor la altă terapie actuală.</w:t>
      </w:r>
    </w:p>
    <w:p w14:paraId="6BF4BDEE" w14:textId="77777777" w:rsidR="00A85D70" w:rsidRPr="00185AF9" w:rsidRDefault="00A85D70" w:rsidP="00A85D70">
      <w:pPr>
        <w:spacing w:after="0" w:line="240" w:lineRule="auto"/>
        <w:rPr>
          <w:rFonts w:ascii="Times New Roman" w:eastAsia="Arial Unicode MS" w:hAnsi="Times New Roman" w:cs="Times New Roman"/>
          <w:b/>
          <w:bCs/>
          <w:sz w:val="24"/>
          <w:szCs w:val="24"/>
          <w:u w:color="000000"/>
          <w:lang w:val="de-DE"/>
        </w:rPr>
      </w:pPr>
    </w:p>
    <w:p w14:paraId="27273D30" w14:textId="77777777" w:rsidR="00A85D70" w:rsidRPr="00185AF9" w:rsidRDefault="00A85D70" w:rsidP="00A85D70">
      <w:pPr>
        <w:spacing w:after="0" w:line="240" w:lineRule="auto"/>
        <w:rPr>
          <w:rFonts w:ascii="Times New Roman" w:eastAsia="Times New Roman" w:hAnsi="Times New Roman" w:cs="Times New Roman"/>
          <w:b/>
          <w:bCs/>
          <w:sz w:val="24"/>
          <w:szCs w:val="24"/>
          <w:u w:color="000000"/>
          <w:lang w:val="de-DE"/>
        </w:rPr>
      </w:pPr>
      <w:r w:rsidRPr="00185AF9">
        <w:rPr>
          <w:rFonts w:ascii="Times New Roman" w:eastAsia="Arial Unicode MS" w:hAnsi="Times New Roman" w:cs="Times New Roman"/>
          <w:b/>
          <w:bCs/>
          <w:sz w:val="24"/>
          <w:szCs w:val="24"/>
          <w:u w:color="000000"/>
          <w:lang w:val="de-DE"/>
        </w:rPr>
        <w:t>IV. TERAPII CLASICE SISTEMICE ACTUALE:</w:t>
      </w:r>
    </w:p>
    <w:tbl>
      <w:tblPr>
        <w:tblW w:w="9781"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2992"/>
        <w:gridCol w:w="947"/>
        <w:gridCol w:w="1245"/>
        <w:gridCol w:w="4597"/>
      </w:tblGrid>
      <w:tr w:rsidR="00A85D70" w:rsidRPr="00A85D70" w14:paraId="348BB0D3" w14:textId="77777777" w:rsidTr="006C15AF">
        <w:trPr>
          <w:trHeight w:val="690"/>
        </w:trPr>
        <w:tc>
          <w:tcPr>
            <w:tcW w:w="2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763194E"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b/>
                <w:bCs/>
                <w:sz w:val="20"/>
                <w:szCs w:val="20"/>
                <w:u w:color="000000"/>
                <w:lang w:val="pt-PT"/>
              </w:rPr>
              <w:t>Medicament</w:t>
            </w:r>
          </w:p>
        </w:tc>
        <w:tc>
          <w:tcPr>
            <w:tcW w:w="94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FCE8806"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proofErr w:type="spellStart"/>
            <w:r w:rsidRPr="00A85D70">
              <w:rPr>
                <w:rFonts w:ascii="Times New Roman" w:eastAsia="Arial Unicode MS" w:hAnsi="Times New Roman" w:cs="Times New Roman"/>
                <w:b/>
                <w:bCs/>
                <w:sz w:val="20"/>
                <w:szCs w:val="20"/>
                <w:u w:color="000000"/>
                <w:lang w:val="es-ES_tradnl"/>
              </w:rPr>
              <w:t>Doza</w:t>
            </w:r>
            <w:proofErr w:type="spellEnd"/>
            <w:r w:rsidRPr="00A85D70">
              <w:rPr>
                <w:rFonts w:ascii="Times New Roman" w:eastAsia="Arial Unicode MS" w:hAnsi="Times New Roman" w:cs="Times New Roman"/>
                <w:b/>
                <w:bCs/>
                <w:sz w:val="20"/>
                <w:szCs w:val="20"/>
                <w:u w:color="000000"/>
                <w:lang w:val="es-ES_tradnl"/>
              </w:rPr>
              <w:t xml:space="preserve"> actual</w:t>
            </w:r>
            <w:r w:rsidRPr="00A85D70">
              <w:rPr>
                <w:rFonts w:ascii="Times New Roman" w:eastAsia="Arial Unicode MS" w:hAnsi="Times New Roman" w:cs="Times New Roman"/>
                <w:b/>
                <w:bCs/>
                <w:sz w:val="20"/>
                <w:szCs w:val="20"/>
                <w:u w:color="000000"/>
                <w:lang w:val="it-IT"/>
              </w:rPr>
              <w:t>ă</w:t>
            </w:r>
          </w:p>
        </w:tc>
        <w:tc>
          <w:tcPr>
            <w:tcW w:w="12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1451AFB"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b/>
                <w:bCs/>
                <w:sz w:val="20"/>
                <w:szCs w:val="20"/>
                <w:u w:color="000000"/>
                <w:lang w:val="it-IT"/>
              </w:rPr>
              <w:t>Din data de:</w:t>
            </w:r>
          </w:p>
        </w:tc>
        <w:tc>
          <w:tcPr>
            <w:tcW w:w="4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328EFFD"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b/>
                <w:bCs/>
                <w:sz w:val="20"/>
                <w:szCs w:val="20"/>
                <w:u w:color="000000"/>
                <w:lang w:val="it-IT"/>
              </w:rPr>
              <w:t>Puteț</w:t>
            </w:r>
            <w:r w:rsidRPr="00A85D70">
              <w:rPr>
                <w:rFonts w:ascii="Times New Roman" w:eastAsia="Arial Unicode MS" w:hAnsi="Times New Roman" w:cs="Times New Roman"/>
                <w:b/>
                <w:bCs/>
                <w:sz w:val="20"/>
                <w:szCs w:val="20"/>
                <w:u w:color="000000"/>
                <w:lang w:val="pt-PT"/>
              </w:rPr>
              <w:t>i confirma c</w:t>
            </w:r>
            <w:r w:rsidRPr="00A85D70">
              <w:rPr>
                <w:rFonts w:ascii="Times New Roman" w:eastAsia="Arial Unicode MS" w:hAnsi="Times New Roman" w:cs="Times New Roman"/>
                <w:b/>
                <w:bCs/>
                <w:sz w:val="20"/>
                <w:szCs w:val="20"/>
                <w:u w:color="000000"/>
                <w:lang w:val="it-IT"/>
              </w:rPr>
              <w:t xml:space="preserve">ă pacientul folosește continuu această doză </w:t>
            </w:r>
            <w:r w:rsidRPr="00A85D70">
              <w:rPr>
                <w:rFonts w:ascii="Times New Roman" w:eastAsia="Arial Unicode MS" w:hAnsi="Times New Roman" w:cs="Times New Roman"/>
                <w:b/>
                <w:bCs/>
                <w:sz w:val="20"/>
                <w:szCs w:val="20"/>
                <w:u w:color="000000"/>
                <w:lang w:val="da-DK"/>
              </w:rPr>
              <w:t>- DA/NU</w:t>
            </w:r>
          </w:p>
        </w:tc>
      </w:tr>
      <w:tr w:rsidR="00A85D70" w:rsidRPr="00A85D70" w14:paraId="1514E217" w14:textId="77777777" w:rsidTr="006C15AF">
        <w:trPr>
          <w:trHeight w:val="280"/>
        </w:trPr>
        <w:tc>
          <w:tcPr>
            <w:tcW w:w="2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E0B686A"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p>
        </w:tc>
        <w:tc>
          <w:tcPr>
            <w:tcW w:w="94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6B19B93"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2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6AA33FD"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4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A9945BA"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40D90AA6" w14:textId="77777777" w:rsidTr="006C15AF">
        <w:trPr>
          <w:trHeight w:val="320"/>
        </w:trPr>
        <w:tc>
          <w:tcPr>
            <w:tcW w:w="2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D3246F3"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p>
        </w:tc>
        <w:tc>
          <w:tcPr>
            <w:tcW w:w="94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CD8B3C3"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2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07537B9"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4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BE7A606"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bl>
    <w:p w14:paraId="617A4D4E" w14:textId="77777777" w:rsidR="00A85D70" w:rsidRPr="00185AF9" w:rsidRDefault="00A85D70" w:rsidP="00A85D70">
      <w:pPr>
        <w:spacing w:after="0" w:line="240" w:lineRule="auto"/>
        <w:rPr>
          <w:rFonts w:ascii="Times New Roman" w:eastAsia="Arial Unicode MS" w:hAnsi="Times New Roman" w:cs="Times New Roman"/>
          <w:b/>
          <w:bCs/>
          <w:sz w:val="24"/>
          <w:szCs w:val="24"/>
          <w:u w:color="000000"/>
          <w:lang w:val="it-IT"/>
        </w:rPr>
      </w:pPr>
    </w:p>
    <w:p w14:paraId="2BF4A2B9" w14:textId="77777777" w:rsidR="00A85D70" w:rsidRPr="00185AF9" w:rsidRDefault="00A85D70" w:rsidP="00A85D70">
      <w:pPr>
        <w:spacing w:after="0" w:line="240" w:lineRule="auto"/>
        <w:rPr>
          <w:rFonts w:ascii="Times New Roman" w:eastAsia="Times New Roman" w:hAnsi="Times New Roman" w:cs="Times New Roman"/>
          <w:b/>
          <w:bCs/>
          <w:sz w:val="24"/>
          <w:szCs w:val="24"/>
          <w:u w:color="000000"/>
          <w:lang w:val="it-IT"/>
        </w:rPr>
      </w:pPr>
      <w:r w:rsidRPr="00185AF9">
        <w:rPr>
          <w:rFonts w:ascii="Times New Roman" w:eastAsia="Arial Unicode MS" w:hAnsi="Times New Roman" w:cs="Times New Roman"/>
          <w:b/>
          <w:bCs/>
          <w:sz w:val="24"/>
          <w:szCs w:val="24"/>
          <w:u w:color="000000"/>
          <w:lang w:val="it-IT"/>
        </w:rPr>
        <w:t>V. EVALUAREA CLINICA:</w:t>
      </w:r>
    </w:p>
    <w:p w14:paraId="63135092" w14:textId="77777777" w:rsidR="00A85D70" w:rsidRPr="00185AF9" w:rsidRDefault="00A85D70" w:rsidP="00A85D70">
      <w:pPr>
        <w:spacing w:after="0" w:line="240" w:lineRule="auto"/>
        <w:rPr>
          <w:rFonts w:ascii="Times New Roman" w:eastAsia="Times New Roman" w:hAnsi="Times New Roman" w:cs="Times New Roman"/>
          <w:sz w:val="24"/>
          <w:szCs w:val="24"/>
          <w:u w:color="000000"/>
        </w:rPr>
      </w:pPr>
      <w:r w:rsidRPr="00185AF9">
        <w:rPr>
          <w:rFonts w:ascii="Times New Roman" w:eastAsia="Arial Unicode MS" w:hAnsi="Times New Roman" w:cs="Times New Roman"/>
          <w:sz w:val="24"/>
          <w:szCs w:val="24"/>
          <w:u w:color="000000"/>
        </w:rPr>
        <w:t>Date: _ _/_ _/_ _ _ _ _</w:t>
      </w:r>
    </w:p>
    <w:p w14:paraId="7706E82C" w14:textId="77777777" w:rsidR="00A85D70" w:rsidRPr="00185AF9" w:rsidRDefault="00A85D70" w:rsidP="00A85D70">
      <w:pPr>
        <w:spacing w:after="0" w:line="240" w:lineRule="auto"/>
        <w:rPr>
          <w:rFonts w:ascii="Times New Roman" w:eastAsia="Arial Unicode MS" w:hAnsi="Times New Roman" w:cs="Times New Roman"/>
          <w:sz w:val="24"/>
          <w:szCs w:val="24"/>
          <w:u w:color="000000"/>
        </w:rPr>
      </w:pPr>
      <w:r w:rsidRPr="00185AF9">
        <w:rPr>
          <w:rFonts w:ascii="Times New Roman" w:eastAsia="Arial Unicode MS" w:hAnsi="Times New Roman" w:cs="Times New Roman"/>
          <w:sz w:val="24"/>
          <w:szCs w:val="24"/>
          <w:u w:color="000000"/>
        </w:rPr>
        <w:t>Greutate (kg): _ _ _ Talie (cm): _ _ _</w:t>
      </w:r>
    </w:p>
    <w:p w14:paraId="5F05D8D8" w14:textId="77777777" w:rsidR="00A85D70" w:rsidRPr="00185AF9" w:rsidRDefault="00A85D70" w:rsidP="00A85D70">
      <w:pPr>
        <w:spacing w:after="0" w:line="240" w:lineRule="auto"/>
        <w:rPr>
          <w:rFonts w:ascii="Times New Roman" w:eastAsia="Times New Roman" w:hAnsi="Times New Roman" w:cs="Times New Roman"/>
          <w:sz w:val="24"/>
          <w:szCs w:val="24"/>
          <w:u w:color="000000"/>
        </w:rPr>
      </w:pPr>
    </w:p>
    <w:tbl>
      <w:tblPr>
        <w:tblW w:w="9781"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4740"/>
        <w:gridCol w:w="2069"/>
        <w:gridCol w:w="1287"/>
        <w:gridCol w:w="1685"/>
      </w:tblGrid>
      <w:tr w:rsidR="00A85D70" w:rsidRPr="00A85D70" w14:paraId="068AFC22" w14:textId="77777777" w:rsidTr="006C15AF">
        <w:trPr>
          <w:trHeight w:val="643"/>
        </w:trPr>
        <w:tc>
          <w:tcPr>
            <w:tcW w:w="47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E5CAFDB"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06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4D35926"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es-ES_tradnl"/>
              </w:rPr>
              <w:t xml:space="preserve">La </w:t>
            </w:r>
            <w:proofErr w:type="spellStart"/>
            <w:r w:rsidRPr="00A85D70">
              <w:rPr>
                <w:rFonts w:ascii="Times New Roman" w:eastAsia="Arial Unicode MS" w:hAnsi="Times New Roman" w:cs="Times New Roman"/>
                <w:sz w:val="20"/>
                <w:szCs w:val="20"/>
                <w:u w:color="000000"/>
                <w:lang w:val="es-ES_tradnl"/>
              </w:rPr>
              <w:t>ini</w:t>
            </w:r>
            <w:proofErr w:type="spellEnd"/>
            <w:r w:rsidRPr="00A85D70">
              <w:rPr>
                <w:rFonts w:ascii="Times New Roman" w:eastAsia="Arial Unicode MS" w:hAnsi="Times New Roman" w:cs="Times New Roman"/>
                <w:sz w:val="20"/>
                <w:szCs w:val="20"/>
                <w:u w:color="000000"/>
                <w:lang w:val="it-IT"/>
              </w:rPr>
              <w:t>țierea terapiei</w:t>
            </w:r>
          </w:p>
        </w:tc>
        <w:tc>
          <w:tcPr>
            <w:tcW w:w="128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B0FD28E"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it-IT"/>
              </w:rPr>
              <w:t>Precedent</w:t>
            </w:r>
          </w:p>
        </w:tc>
        <w:tc>
          <w:tcPr>
            <w:tcW w:w="16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90D83EE"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rPr>
              <w:t>Actual</w:t>
            </w:r>
          </w:p>
        </w:tc>
      </w:tr>
      <w:tr w:rsidR="00A85D70" w:rsidRPr="00A85D70" w14:paraId="095A0E37" w14:textId="77777777" w:rsidTr="006C15AF">
        <w:trPr>
          <w:trHeight w:val="320"/>
        </w:trPr>
        <w:tc>
          <w:tcPr>
            <w:tcW w:w="47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CF76072"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b/>
                <w:bCs/>
                <w:sz w:val="20"/>
                <w:szCs w:val="20"/>
                <w:u w:color="000000"/>
                <w:lang w:val="de-DE"/>
              </w:rPr>
              <w:t>Scor WI-NRS</w:t>
            </w:r>
          </w:p>
        </w:tc>
        <w:tc>
          <w:tcPr>
            <w:tcW w:w="206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93BC2D0"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28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4AD97C0"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6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2A39A0E"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3124A09B" w14:textId="77777777" w:rsidTr="006C15AF">
        <w:trPr>
          <w:trHeight w:val="320"/>
        </w:trPr>
        <w:tc>
          <w:tcPr>
            <w:tcW w:w="47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EE002A9" w14:textId="77777777" w:rsidR="00A85D70" w:rsidRPr="00A85D70" w:rsidRDefault="00A85D70" w:rsidP="006C15AF">
            <w:pPr>
              <w:spacing w:after="0" w:line="240" w:lineRule="auto"/>
              <w:rPr>
                <w:rFonts w:ascii="Times New Roman" w:eastAsia="Arial Unicode MS" w:hAnsi="Times New Roman" w:cs="Times New Roman"/>
                <w:b/>
                <w:bCs/>
                <w:sz w:val="20"/>
                <w:szCs w:val="20"/>
                <w:u w:color="000000"/>
                <w:lang w:val="de-DE"/>
              </w:rPr>
            </w:pPr>
            <w:r w:rsidRPr="00A85D70">
              <w:rPr>
                <w:rFonts w:ascii="Times New Roman" w:eastAsia="Arial Unicode MS" w:hAnsi="Times New Roman" w:cs="Times New Roman"/>
                <w:b/>
                <w:bCs/>
                <w:sz w:val="20"/>
                <w:szCs w:val="20"/>
                <w:u w:color="000000"/>
                <w:lang w:val="de-DE"/>
              </w:rPr>
              <w:t>Scor PN-IGA</w:t>
            </w:r>
          </w:p>
        </w:tc>
        <w:tc>
          <w:tcPr>
            <w:tcW w:w="206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2D2ED74"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28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0EC4FBD"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6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4BBBBEA"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4D4F4DF7" w14:textId="77777777" w:rsidTr="006C15AF">
        <w:trPr>
          <w:trHeight w:val="320"/>
        </w:trPr>
        <w:tc>
          <w:tcPr>
            <w:tcW w:w="47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53219CE" w14:textId="77777777" w:rsidR="00A85D70" w:rsidRPr="00A85D70" w:rsidRDefault="00A85D70" w:rsidP="006C15AF">
            <w:pPr>
              <w:spacing w:after="0" w:line="240" w:lineRule="auto"/>
              <w:rPr>
                <w:rFonts w:ascii="Times New Roman" w:eastAsia="Arial Unicode MS" w:hAnsi="Times New Roman" w:cs="Times New Roman"/>
                <w:b/>
                <w:bCs/>
                <w:sz w:val="20"/>
                <w:szCs w:val="20"/>
                <w:u w:color="000000"/>
                <w:lang w:val="de-DE"/>
              </w:rPr>
            </w:pPr>
            <w:r w:rsidRPr="00A85D70">
              <w:rPr>
                <w:rFonts w:ascii="Times New Roman" w:eastAsia="Arial Unicode MS" w:hAnsi="Times New Roman" w:cs="Times New Roman"/>
                <w:b/>
                <w:bCs/>
                <w:sz w:val="20"/>
                <w:szCs w:val="20"/>
                <w:u w:color="000000"/>
                <w:lang w:val="de-DE"/>
              </w:rPr>
              <w:t>Scor PN-IGA Activity</w:t>
            </w:r>
          </w:p>
        </w:tc>
        <w:tc>
          <w:tcPr>
            <w:tcW w:w="206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E14D6EE"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28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0863797"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6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80F4824"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3127C8DF" w14:textId="77777777" w:rsidTr="006C15AF">
        <w:trPr>
          <w:trHeight w:val="587"/>
        </w:trPr>
        <w:tc>
          <w:tcPr>
            <w:tcW w:w="47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66EE21B"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b/>
                <w:bCs/>
                <w:sz w:val="20"/>
                <w:szCs w:val="20"/>
                <w:u w:color="000000"/>
              </w:rPr>
              <w:t>Scor DLQI</w:t>
            </w:r>
            <w:r w:rsidRPr="00A85D70">
              <w:rPr>
                <w:rFonts w:ascii="Times New Roman" w:eastAsia="Arial Unicode MS" w:hAnsi="Times New Roman" w:cs="Times New Roman"/>
                <w:sz w:val="20"/>
                <w:szCs w:val="20"/>
                <w:u w:color="000000"/>
                <w:lang w:val="it-IT"/>
              </w:rPr>
              <w:t xml:space="preserve"> (se vor anexa formulare semnate de pacient si semnate si parafate de medicul dermatolog curant)</w:t>
            </w:r>
          </w:p>
        </w:tc>
        <w:tc>
          <w:tcPr>
            <w:tcW w:w="206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6E51CCC"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28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E8E82AB"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6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C37BBAD"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bl>
    <w:p w14:paraId="5E51D193"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p>
    <w:p w14:paraId="03E1E7F2" w14:textId="77777777" w:rsidR="00A85D70" w:rsidRPr="00185AF9" w:rsidRDefault="00A85D70" w:rsidP="00A85D70">
      <w:pPr>
        <w:spacing w:after="0" w:line="240" w:lineRule="auto"/>
        <w:rPr>
          <w:rFonts w:ascii="Times New Roman" w:eastAsia="Times New Roman" w:hAnsi="Times New Roman" w:cs="Times New Roman"/>
          <w:b/>
          <w:bCs/>
          <w:sz w:val="24"/>
          <w:szCs w:val="24"/>
          <w:u w:color="000000"/>
          <w:lang w:val="it-IT"/>
        </w:rPr>
      </w:pPr>
      <w:r w:rsidRPr="00185AF9">
        <w:rPr>
          <w:rFonts w:ascii="Times New Roman" w:eastAsia="Arial Unicode MS" w:hAnsi="Times New Roman" w:cs="Times New Roman"/>
          <w:b/>
          <w:bCs/>
          <w:sz w:val="24"/>
          <w:szCs w:val="24"/>
          <w:u w:color="000000"/>
          <w:lang w:val="it-IT"/>
        </w:rPr>
        <w:t>VI. EVALUARE PARACLINICĂ:</w:t>
      </w:r>
    </w:p>
    <w:p w14:paraId="0C8BE5D7"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fr-FR"/>
        </w:rPr>
      </w:pPr>
      <w:r w:rsidRPr="00185AF9">
        <w:rPr>
          <w:rFonts w:ascii="Times New Roman" w:eastAsia="Arial Unicode MS" w:hAnsi="Times New Roman" w:cs="Times New Roman"/>
          <w:sz w:val="24"/>
          <w:szCs w:val="24"/>
          <w:u w:color="000000"/>
          <w:lang w:val="fr-FR"/>
        </w:rPr>
        <w:t xml:space="preserve">Se vor </w:t>
      </w:r>
      <w:proofErr w:type="spellStart"/>
      <w:r w:rsidRPr="00185AF9">
        <w:rPr>
          <w:rFonts w:ascii="Times New Roman" w:eastAsia="Arial Unicode MS" w:hAnsi="Times New Roman" w:cs="Times New Roman"/>
          <w:sz w:val="24"/>
          <w:szCs w:val="24"/>
          <w:u w:color="000000"/>
          <w:lang w:val="fr-FR"/>
        </w:rPr>
        <w:t>anexa</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buletinele</w:t>
      </w:r>
      <w:proofErr w:type="spellEnd"/>
      <w:r w:rsidRPr="00185AF9">
        <w:rPr>
          <w:rFonts w:ascii="Times New Roman" w:eastAsia="Arial Unicode MS" w:hAnsi="Times New Roman" w:cs="Times New Roman"/>
          <w:sz w:val="24"/>
          <w:szCs w:val="24"/>
          <w:u w:color="000000"/>
          <w:lang w:val="fr-FR"/>
        </w:rPr>
        <w:t xml:space="preserve"> de </w:t>
      </w:r>
      <w:proofErr w:type="spellStart"/>
      <w:r w:rsidRPr="00185AF9">
        <w:rPr>
          <w:rFonts w:ascii="Times New Roman" w:eastAsia="Arial Unicode MS" w:hAnsi="Times New Roman" w:cs="Times New Roman"/>
          <w:sz w:val="24"/>
          <w:szCs w:val="24"/>
          <w:u w:color="000000"/>
          <w:lang w:val="fr-FR"/>
        </w:rPr>
        <w:t>analiză</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cu</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valabilitate</w:t>
      </w:r>
      <w:proofErr w:type="spellEnd"/>
      <w:r w:rsidRPr="00185AF9">
        <w:rPr>
          <w:rFonts w:ascii="Times New Roman" w:eastAsia="Arial Unicode MS" w:hAnsi="Times New Roman" w:cs="Times New Roman"/>
          <w:sz w:val="24"/>
          <w:szCs w:val="24"/>
          <w:u w:color="000000"/>
          <w:lang w:val="fr-FR"/>
        </w:rPr>
        <w:t xml:space="preserve"> de </w:t>
      </w:r>
      <w:proofErr w:type="spellStart"/>
      <w:r w:rsidRPr="00185AF9">
        <w:rPr>
          <w:rFonts w:ascii="Times New Roman" w:eastAsia="Arial Unicode MS" w:hAnsi="Times New Roman" w:cs="Times New Roman"/>
          <w:sz w:val="24"/>
          <w:szCs w:val="24"/>
          <w:u w:color="000000"/>
          <w:lang w:val="fr-FR"/>
        </w:rPr>
        <w:t>maxim</w:t>
      </w:r>
      <w:proofErr w:type="spellEnd"/>
      <w:r w:rsidRPr="00185AF9">
        <w:rPr>
          <w:rFonts w:ascii="Times New Roman" w:eastAsia="Arial Unicode MS" w:hAnsi="Times New Roman" w:cs="Times New Roman"/>
          <w:sz w:val="24"/>
          <w:szCs w:val="24"/>
          <w:u w:color="000000"/>
          <w:lang w:val="fr-FR"/>
        </w:rPr>
        <w:t xml:space="preserve"> 45 de </w:t>
      </w:r>
      <w:proofErr w:type="spellStart"/>
      <w:r w:rsidRPr="00185AF9">
        <w:rPr>
          <w:rFonts w:ascii="Times New Roman" w:eastAsia="Arial Unicode MS" w:hAnsi="Times New Roman" w:cs="Times New Roman"/>
          <w:sz w:val="24"/>
          <w:szCs w:val="24"/>
          <w:u w:color="000000"/>
          <w:lang w:val="fr-FR"/>
        </w:rPr>
        <w:t>zile</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în</w:t>
      </w:r>
      <w:proofErr w:type="spellEnd"/>
      <w:r w:rsidRPr="00185AF9">
        <w:rPr>
          <w:rFonts w:ascii="Times New Roman" w:eastAsia="Arial Unicode MS" w:hAnsi="Times New Roman" w:cs="Times New Roman"/>
          <w:sz w:val="24"/>
          <w:szCs w:val="24"/>
          <w:u w:color="000000"/>
          <w:lang w:val="fr-FR"/>
        </w:rPr>
        <w:t xml:space="preserve"> original </w:t>
      </w:r>
      <w:proofErr w:type="spellStart"/>
      <w:r w:rsidRPr="00185AF9">
        <w:rPr>
          <w:rFonts w:ascii="Times New Roman" w:eastAsia="Arial Unicode MS" w:hAnsi="Times New Roman" w:cs="Times New Roman"/>
          <w:sz w:val="24"/>
          <w:szCs w:val="24"/>
          <w:u w:color="000000"/>
          <w:lang w:val="fr-FR"/>
        </w:rPr>
        <w:t>sau</w:t>
      </w:r>
      <w:proofErr w:type="spellEnd"/>
      <w:r w:rsidRPr="00185AF9">
        <w:rPr>
          <w:rFonts w:ascii="Times New Roman" w:eastAsia="Arial Unicode MS" w:hAnsi="Times New Roman" w:cs="Times New Roman"/>
          <w:sz w:val="24"/>
          <w:szCs w:val="24"/>
          <w:u w:color="000000"/>
          <w:lang w:val="fr-FR"/>
        </w:rPr>
        <w:t xml:space="preserve"> copie </w:t>
      </w:r>
      <w:proofErr w:type="spellStart"/>
      <w:r w:rsidRPr="00185AF9">
        <w:rPr>
          <w:rFonts w:ascii="Times New Roman" w:eastAsia="Arial Unicode MS" w:hAnsi="Times New Roman" w:cs="Times New Roman"/>
          <w:sz w:val="24"/>
          <w:szCs w:val="24"/>
          <w:u w:color="000000"/>
          <w:lang w:val="fr-FR"/>
        </w:rPr>
        <w:t>autentificată</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prin</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semnătura</w:t>
      </w:r>
      <w:proofErr w:type="spellEnd"/>
      <w:r w:rsidRPr="00185AF9">
        <w:rPr>
          <w:rFonts w:ascii="Times New Roman" w:eastAsia="Arial Unicode MS" w:hAnsi="Times New Roman" w:cs="Times New Roman"/>
          <w:sz w:val="24"/>
          <w:szCs w:val="24"/>
          <w:u w:color="000000"/>
          <w:lang w:val="fr-FR"/>
        </w:rPr>
        <w:t xml:space="preserve"> </w:t>
      </w:r>
      <w:proofErr w:type="spellStart"/>
      <w:r w:rsidRPr="00185AF9">
        <w:rPr>
          <w:rFonts w:ascii="Times New Roman" w:eastAsia="Arial Unicode MS" w:hAnsi="Times New Roman" w:cs="Times New Roman"/>
          <w:sz w:val="24"/>
          <w:szCs w:val="24"/>
          <w:u w:color="000000"/>
          <w:lang w:val="fr-FR"/>
        </w:rPr>
        <w:t>şi</w:t>
      </w:r>
      <w:proofErr w:type="spellEnd"/>
      <w:r w:rsidRPr="00185AF9">
        <w:rPr>
          <w:rFonts w:ascii="Times New Roman" w:eastAsia="Arial Unicode MS" w:hAnsi="Times New Roman" w:cs="Times New Roman"/>
          <w:sz w:val="24"/>
          <w:szCs w:val="24"/>
          <w:u w:color="000000"/>
          <w:lang w:val="fr-FR"/>
        </w:rPr>
        <w:t xml:space="preserve"> parafa </w:t>
      </w:r>
      <w:proofErr w:type="spellStart"/>
      <w:r w:rsidRPr="00185AF9">
        <w:rPr>
          <w:rFonts w:ascii="Times New Roman" w:eastAsia="Arial Unicode MS" w:hAnsi="Times New Roman" w:cs="Times New Roman"/>
          <w:sz w:val="24"/>
          <w:szCs w:val="24"/>
          <w:u w:color="000000"/>
          <w:lang w:val="fr-FR"/>
        </w:rPr>
        <w:t>medicului</w:t>
      </w:r>
      <w:proofErr w:type="spellEnd"/>
      <w:r w:rsidRPr="00185AF9">
        <w:rPr>
          <w:rFonts w:ascii="Times New Roman" w:eastAsia="Arial Unicode MS" w:hAnsi="Times New Roman" w:cs="Times New Roman"/>
          <w:sz w:val="24"/>
          <w:szCs w:val="24"/>
          <w:u w:color="000000"/>
          <w:lang w:val="fr-FR"/>
        </w:rPr>
        <w:t xml:space="preserve"> curant </w:t>
      </w:r>
      <w:proofErr w:type="spellStart"/>
      <w:r w:rsidRPr="00185AF9">
        <w:rPr>
          <w:rFonts w:ascii="Times New Roman" w:eastAsia="Arial Unicode MS" w:hAnsi="Times New Roman" w:cs="Times New Roman"/>
          <w:sz w:val="24"/>
          <w:szCs w:val="24"/>
          <w:u w:color="000000"/>
          <w:lang w:val="fr-FR"/>
        </w:rPr>
        <w:t>dermatolog</w:t>
      </w:r>
      <w:proofErr w:type="spellEnd"/>
    </w:p>
    <w:p w14:paraId="6DFD220C"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Se vor insera rezultatele de laborator corespunzătoare etapei de evaluare conform Protocolului.</w:t>
      </w:r>
    </w:p>
    <w:p w14:paraId="2310285D"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p>
    <w:tbl>
      <w:tblPr>
        <w:tblW w:w="9781"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4103"/>
        <w:gridCol w:w="1751"/>
        <w:gridCol w:w="1592"/>
        <w:gridCol w:w="2335"/>
      </w:tblGrid>
      <w:tr w:rsidR="00A85D70" w:rsidRPr="00A85D70" w14:paraId="45B88571" w14:textId="77777777" w:rsidTr="006C15AF">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DE930F5"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b/>
                <w:bCs/>
                <w:sz w:val="20"/>
                <w:szCs w:val="20"/>
                <w:u w:color="000000"/>
                <w:lang w:val="pt-PT"/>
              </w:rPr>
              <w:t>Analiza</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607F12F"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b/>
                <w:bCs/>
                <w:sz w:val="20"/>
                <w:szCs w:val="20"/>
                <w:u w:color="000000"/>
                <w:lang w:val="nl-NL"/>
              </w:rPr>
              <w:t>Data</w:t>
            </w: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9BC6B2B"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b/>
                <w:bCs/>
                <w:sz w:val="20"/>
                <w:szCs w:val="20"/>
                <w:u w:color="000000"/>
                <w:lang w:val="it-IT"/>
              </w:rPr>
              <w:t>Rezultat</w:t>
            </w: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C683B51"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b/>
                <w:bCs/>
                <w:sz w:val="20"/>
                <w:szCs w:val="20"/>
                <w:u w:color="000000"/>
                <w:lang w:val="it-IT"/>
              </w:rPr>
              <w:t>Valori normale</w:t>
            </w:r>
          </w:p>
        </w:tc>
      </w:tr>
      <w:tr w:rsidR="00A85D70" w:rsidRPr="00A85D70" w14:paraId="3FAAC7E4" w14:textId="77777777" w:rsidTr="006C15AF">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2E412FF"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it-IT"/>
              </w:rPr>
              <w:t>VSH (la o oră)</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2B99D67"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5D826F2"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05B0A67"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78E90FB2" w14:textId="77777777" w:rsidTr="006C15AF">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5C351B2"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it-IT"/>
              </w:rPr>
              <w:t>Hemograma:</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121CFB1"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9296B5B"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508426D"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418143A2" w14:textId="77777777" w:rsidTr="006C15AF">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00C1BC9"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it-IT"/>
              </w:rPr>
              <w:t>Hb</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B92B07C"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5893CF2"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CF3D6B9"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7C4004DC" w14:textId="77777777" w:rsidTr="006C15AF">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70C822F"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it-IT"/>
              </w:rPr>
              <w:t>Hematocrit</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5EB00DE"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38D1C8A"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78CB672"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4B6D5110" w14:textId="77777777" w:rsidTr="006C15AF">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F0756C5"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de-DE"/>
              </w:rPr>
              <w:t>Num</w:t>
            </w:r>
            <w:r w:rsidRPr="00A85D70">
              <w:rPr>
                <w:rFonts w:ascii="Times New Roman" w:eastAsia="Arial Unicode MS" w:hAnsi="Times New Roman" w:cs="Times New Roman"/>
                <w:sz w:val="20"/>
                <w:szCs w:val="20"/>
                <w:u w:color="000000"/>
                <w:lang w:val="it-IT"/>
              </w:rPr>
              <w:t>ăr hematii</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7989E4F"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4FDEEE6"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CC2E238"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7F584867" w14:textId="77777777" w:rsidTr="006C15AF">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BCBC108"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de-DE"/>
              </w:rPr>
              <w:t>Num</w:t>
            </w:r>
            <w:r w:rsidRPr="00A85D70">
              <w:rPr>
                <w:rFonts w:ascii="Times New Roman" w:eastAsia="Arial Unicode MS" w:hAnsi="Times New Roman" w:cs="Times New Roman"/>
                <w:sz w:val="20"/>
                <w:szCs w:val="20"/>
                <w:u w:color="000000"/>
                <w:lang w:val="it-IT"/>
              </w:rPr>
              <w:t>ă</w:t>
            </w:r>
            <w:r w:rsidRPr="00A85D70">
              <w:rPr>
                <w:rFonts w:ascii="Times New Roman" w:eastAsia="Arial Unicode MS" w:hAnsi="Times New Roman" w:cs="Times New Roman"/>
                <w:sz w:val="20"/>
                <w:szCs w:val="20"/>
                <w:u w:color="000000"/>
                <w:lang w:val="fr-FR"/>
              </w:rPr>
              <w:t xml:space="preserve">r </w:t>
            </w:r>
            <w:proofErr w:type="spellStart"/>
            <w:r w:rsidRPr="00A85D70">
              <w:rPr>
                <w:rFonts w:ascii="Times New Roman" w:eastAsia="Arial Unicode MS" w:hAnsi="Times New Roman" w:cs="Times New Roman"/>
                <w:sz w:val="20"/>
                <w:szCs w:val="20"/>
                <w:u w:color="000000"/>
                <w:lang w:val="fr-FR"/>
              </w:rPr>
              <w:t>leucocite</w:t>
            </w:r>
            <w:proofErr w:type="spellEnd"/>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2B9312B"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59FE941"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2C44A04"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74EA15F9" w14:textId="77777777" w:rsidTr="006C15AF">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8DE8629"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de-DE"/>
              </w:rPr>
              <w:t>Num</w:t>
            </w:r>
            <w:r w:rsidRPr="00A85D70">
              <w:rPr>
                <w:rFonts w:ascii="Times New Roman" w:eastAsia="Arial Unicode MS" w:hAnsi="Times New Roman" w:cs="Times New Roman"/>
                <w:sz w:val="20"/>
                <w:szCs w:val="20"/>
                <w:u w:color="000000"/>
                <w:lang w:val="it-IT"/>
              </w:rPr>
              <w:t>ă</w:t>
            </w:r>
            <w:r w:rsidRPr="00A85D70">
              <w:rPr>
                <w:rFonts w:ascii="Times New Roman" w:eastAsia="Arial Unicode MS" w:hAnsi="Times New Roman" w:cs="Times New Roman"/>
                <w:sz w:val="20"/>
                <w:szCs w:val="20"/>
                <w:u w:color="000000"/>
                <w:lang w:val="de-DE"/>
              </w:rPr>
              <w:t>r neutrofile</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BCDBEB8"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F1A5B01"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1221E1D"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6F0B4947" w14:textId="77777777" w:rsidTr="006C15AF">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359F0AF"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de-DE"/>
              </w:rPr>
              <w:t>Num</w:t>
            </w:r>
            <w:r w:rsidRPr="00A85D70">
              <w:rPr>
                <w:rFonts w:ascii="Times New Roman" w:eastAsia="Arial Unicode MS" w:hAnsi="Times New Roman" w:cs="Times New Roman"/>
                <w:sz w:val="20"/>
                <w:szCs w:val="20"/>
                <w:u w:color="000000"/>
                <w:lang w:val="it-IT"/>
              </w:rPr>
              <w:t>ăr bazofile</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C7353E6"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F666EBB"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7B2BD0D"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6C6B25A1" w14:textId="77777777" w:rsidTr="006C15AF">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F07136B"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de-DE"/>
              </w:rPr>
              <w:lastRenderedPageBreak/>
              <w:t>Num</w:t>
            </w:r>
            <w:r w:rsidRPr="00A85D70">
              <w:rPr>
                <w:rFonts w:ascii="Times New Roman" w:eastAsia="Arial Unicode MS" w:hAnsi="Times New Roman" w:cs="Times New Roman"/>
                <w:sz w:val="20"/>
                <w:szCs w:val="20"/>
                <w:u w:color="000000"/>
                <w:lang w:val="it-IT"/>
              </w:rPr>
              <w:t>ăr eozinofile</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D80B5A0"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DC4BF72"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FF17039"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67BD88ED" w14:textId="77777777" w:rsidTr="006C15AF">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58F731E"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de-DE"/>
              </w:rPr>
              <w:t>Num</w:t>
            </w:r>
            <w:r w:rsidRPr="00A85D70">
              <w:rPr>
                <w:rFonts w:ascii="Times New Roman" w:eastAsia="Arial Unicode MS" w:hAnsi="Times New Roman" w:cs="Times New Roman"/>
                <w:sz w:val="20"/>
                <w:szCs w:val="20"/>
                <w:u w:color="000000"/>
                <w:lang w:val="it-IT"/>
              </w:rPr>
              <w:t>ă</w:t>
            </w:r>
            <w:r w:rsidRPr="00A85D70">
              <w:rPr>
                <w:rFonts w:ascii="Times New Roman" w:eastAsia="Arial Unicode MS" w:hAnsi="Times New Roman" w:cs="Times New Roman"/>
                <w:sz w:val="20"/>
                <w:szCs w:val="20"/>
                <w:u w:color="000000"/>
                <w:lang w:val="es-ES_tradnl"/>
              </w:rPr>
              <w:t xml:space="preserve">r </w:t>
            </w:r>
            <w:proofErr w:type="spellStart"/>
            <w:r w:rsidRPr="00A85D70">
              <w:rPr>
                <w:rFonts w:ascii="Times New Roman" w:eastAsia="Arial Unicode MS" w:hAnsi="Times New Roman" w:cs="Times New Roman"/>
                <w:sz w:val="20"/>
                <w:szCs w:val="20"/>
                <w:u w:color="000000"/>
                <w:lang w:val="es-ES_tradnl"/>
              </w:rPr>
              <w:t>monocite</w:t>
            </w:r>
            <w:proofErr w:type="spellEnd"/>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B4039D0"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9F6BA53"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956F339"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1CD040BB" w14:textId="77777777" w:rsidTr="006C15AF">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D3AE747"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de-DE"/>
              </w:rPr>
              <w:t>Num</w:t>
            </w:r>
            <w:r w:rsidRPr="00A85D70">
              <w:rPr>
                <w:rFonts w:ascii="Times New Roman" w:eastAsia="Arial Unicode MS" w:hAnsi="Times New Roman" w:cs="Times New Roman"/>
                <w:sz w:val="20"/>
                <w:szCs w:val="20"/>
                <w:u w:color="000000"/>
                <w:lang w:val="it-IT"/>
              </w:rPr>
              <w:t>ăr limfocite</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7C78050"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B9237BC"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370E365"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5D10013C" w14:textId="77777777" w:rsidTr="006C15AF">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C5011C2"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de-DE"/>
              </w:rPr>
              <w:t>Num</w:t>
            </w:r>
            <w:r w:rsidRPr="00A85D70">
              <w:rPr>
                <w:rFonts w:ascii="Times New Roman" w:eastAsia="Arial Unicode MS" w:hAnsi="Times New Roman" w:cs="Times New Roman"/>
                <w:sz w:val="20"/>
                <w:szCs w:val="20"/>
                <w:u w:color="000000"/>
                <w:lang w:val="it-IT"/>
              </w:rPr>
              <w:t>ăr trombocite</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6C638CA"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D7D53DC"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C06D46B"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5C3F8FBF" w14:textId="77777777" w:rsidTr="006C15AF">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A0C3815"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it-IT"/>
              </w:rPr>
              <w:t>Altele modificate</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1D05CF0"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18A3ED3"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F99041C"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15B56582" w14:textId="77777777" w:rsidTr="006C15AF">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D7A69AE"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proofErr w:type="spellStart"/>
            <w:r w:rsidRPr="00A85D70">
              <w:rPr>
                <w:rFonts w:ascii="Times New Roman" w:eastAsia="Arial Unicode MS" w:hAnsi="Times New Roman" w:cs="Times New Roman"/>
                <w:sz w:val="20"/>
                <w:szCs w:val="20"/>
                <w:u w:color="000000"/>
              </w:rPr>
              <w:t>Creatinin</w:t>
            </w:r>
            <w:proofErr w:type="spellEnd"/>
            <w:r w:rsidRPr="00A85D70">
              <w:rPr>
                <w:rFonts w:ascii="Times New Roman" w:eastAsia="Arial Unicode MS" w:hAnsi="Times New Roman" w:cs="Times New Roman"/>
                <w:sz w:val="20"/>
                <w:szCs w:val="20"/>
                <w:u w:color="000000"/>
                <w:lang w:val="it-IT"/>
              </w:rPr>
              <w:t>ă</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C350324"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8C64822"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9CA01D7"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5A3ADEB9" w14:textId="77777777" w:rsidTr="006C15AF">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B03DBE1"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it-IT"/>
              </w:rPr>
              <w:t>Uree</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E1734A9"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B4BFCDB"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D301FA6"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59DD1FFC" w14:textId="77777777" w:rsidTr="006C15AF">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F7F3A9F"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it-IT"/>
              </w:rPr>
              <w:t>Electroforeza proteinelor serice</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EF8B050"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590E300"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2614D3E"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68D475B2" w14:textId="77777777" w:rsidTr="006C15AF">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320E5EF"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it-IT"/>
              </w:rPr>
              <w:t>Glicemie</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021BE10"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9856D83"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EC7249C"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69C73716" w14:textId="77777777" w:rsidTr="006C15AF">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9B425C6"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it-IT"/>
              </w:rPr>
              <w:t>TGO (ASAT)</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F19FD49"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316C9FD"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C4FBB0A"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02A45DBB" w14:textId="77777777" w:rsidTr="006C15AF">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A9939A3"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it-IT"/>
              </w:rPr>
              <w:t>TGP (ALAT)</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344D23F"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2427EED"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C0BFAE1"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14C8E231" w14:textId="77777777" w:rsidTr="006C15AF">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6AC9284"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fr-FR"/>
              </w:rPr>
              <w:t>GGT</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57DCC03"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6087BCF"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E82A38C"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67B6DD71" w14:textId="77777777" w:rsidTr="006C15AF">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99A2B58"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it-IT"/>
              </w:rPr>
              <w:t>ATPO</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A7DBBFE"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4A1BDD7"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BFCAE48"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04B379D2" w14:textId="77777777" w:rsidTr="006C15AF">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D5A175B"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de-DE"/>
              </w:rPr>
              <w:t>FT4</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43F000F"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FF21EFB"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69B73BA"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05573C36" w14:textId="77777777" w:rsidTr="006C15AF">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4551932"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de-DE"/>
              </w:rPr>
            </w:pPr>
            <w:r w:rsidRPr="00A85D70">
              <w:rPr>
                <w:rFonts w:ascii="Times New Roman" w:eastAsia="Arial Unicode MS" w:hAnsi="Times New Roman" w:cs="Times New Roman"/>
                <w:sz w:val="20"/>
                <w:szCs w:val="20"/>
                <w:u w:color="000000"/>
                <w:lang w:val="de-DE"/>
              </w:rPr>
              <w:t>TSH</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FB47DEF"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A5033E2"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1E33AE6"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30031BD9" w14:textId="77777777" w:rsidTr="006C15AF">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EAD8F00"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de-DE"/>
              </w:rPr>
            </w:pPr>
            <w:r w:rsidRPr="00A85D70">
              <w:rPr>
                <w:rFonts w:ascii="Times New Roman" w:eastAsia="Arial Unicode MS" w:hAnsi="Times New Roman" w:cs="Times New Roman"/>
                <w:sz w:val="20"/>
                <w:szCs w:val="20"/>
                <w:u w:color="000000"/>
                <w:lang w:val="de-DE"/>
              </w:rPr>
              <w:t>IgE totale</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353EA59"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55256E3"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2DC1449"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189D53A3" w14:textId="77777777" w:rsidTr="006C15AF">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25019D2"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de-DE"/>
              </w:rPr>
            </w:pPr>
            <w:r w:rsidRPr="00A85D70">
              <w:rPr>
                <w:rFonts w:ascii="Times New Roman" w:eastAsia="Arial Unicode MS" w:hAnsi="Times New Roman" w:cs="Times New Roman"/>
                <w:sz w:val="20"/>
                <w:szCs w:val="20"/>
                <w:u w:color="000000"/>
                <w:lang w:val="de-DE"/>
              </w:rPr>
              <w:t>Ag HBs</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5FB336D"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0F0C7E6"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031913B"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69228718" w14:textId="77777777" w:rsidTr="006C15AF">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69E4777"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de-DE"/>
              </w:rPr>
            </w:pPr>
            <w:r w:rsidRPr="00A85D70">
              <w:rPr>
                <w:rFonts w:ascii="Times New Roman" w:eastAsia="Arial Unicode MS" w:hAnsi="Times New Roman" w:cs="Times New Roman"/>
                <w:sz w:val="20"/>
                <w:szCs w:val="20"/>
                <w:u w:color="000000"/>
                <w:lang w:val="de-DE"/>
              </w:rPr>
              <w:t>Ac anti-HVC</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128835C"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A44462C"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844F973"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774CDC9A" w14:textId="77777777" w:rsidTr="006C15AF">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CA58725"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de-DE"/>
              </w:rPr>
            </w:pPr>
            <w:r w:rsidRPr="00A85D70">
              <w:rPr>
                <w:rFonts w:ascii="Times New Roman" w:eastAsia="Arial Unicode MS" w:hAnsi="Times New Roman" w:cs="Times New Roman"/>
                <w:sz w:val="20"/>
                <w:szCs w:val="20"/>
                <w:u w:color="000000"/>
                <w:lang w:val="de-DE"/>
              </w:rPr>
              <w:t>Test HIV</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53E9812"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D5CA74E"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68B4117"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0049486C" w14:textId="77777777" w:rsidTr="006C15AF">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AB80A90"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pt-PT"/>
              </w:rPr>
              <w:t>Sumar de urin</w:t>
            </w:r>
            <w:r w:rsidRPr="00A85D70">
              <w:rPr>
                <w:rFonts w:ascii="Times New Roman" w:eastAsia="Arial Unicode MS" w:hAnsi="Times New Roman" w:cs="Times New Roman"/>
                <w:sz w:val="20"/>
                <w:szCs w:val="20"/>
                <w:u w:color="000000"/>
                <w:lang w:val="it-IT"/>
              </w:rPr>
              <w:t>ă</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17A11A6"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303F741"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A314C4E"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107F517D" w14:textId="77777777" w:rsidTr="006C15AF">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66C02EC"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proofErr w:type="spellStart"/>
            <w:r w:rsidRPr="00A85D70">
              <w:rPr>
                <w:rFonts w:ascii="Times New Roman" w:eastAsia="Arial Unicode MS" w:hAnsi="Times New Roman" w:cs="Times New Roman"/>
                <w:sz w:val="20"/>
                <w:szCs w:val="20"/>
                <w:u w:color="000000"/>
                <w:lang w:val="fr-FR"/>
              </w:rPr>
              <w:t>Radiografie</w:t>
            </w:r>
            <w:proofErr w:type="spellEnd"/>
            <w:r w:rsidRPr="00A85D70">
              <w:rPr>
                <w:rFonts w:ascii="Times New Roman" w:eastAsia="Arial Unicode MS" w:hAnsi="Times New Roman" w:cs="Times New Roman"/>
                <w:sz w:val="20"/>
                <w:szCs w:val="20"/>
                <w:u w:color="000000"/>
                <w:lang w:val="fr-FR"/>
              </w:rPr>
              <w:t xml:space="preserve"> </w:t>
            </w:r>
            <w:proofErr w:type="spellStart"/>
            <w:r w:rsidRPr="00A85D70">
              <w:rPr>
                <w:rFonts w:ascii="Times New Roman" w:eastAsia="Arial Unicode MS" w:hAnsi="Times New Roman" w:cs="Times New Roman"/>
                <w:sz w:val="20"/>
                <w:szCs w:val="20"/>
                <w:u w:color="000000"/>
                <w:lang w:val="fr-FR"/>
              </w:rPr>
              <w:t>pulmonar</w:t>
            </w:r>
            <w:proofErr w:type="spellEnd"/>
            <w:r w:rsidRPr="00A85D70">
              <w:rPr>
                <w:rFonts w:ascii="Times New Roman" w:eastAsia="Arial Unicode MS" w:hAnsi="Times New Roman" w:cs="Times New Roman"/>
                <w:sz w:val="20"/>
                <w:szCs w:val="20"/>
                <w:u w:color="000000"/>
                <w:lang w:val="it-IT"/>
              </w:rPr>
              <w:t>ă</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8B8C73D"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3C05D82"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5D03B4A"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r w:rsidR="00A85D70" w:rsidRPr="00A85D70" w14:paraId="68B247F1" w14:textId="77777777" w:rsidTr="006C15AF">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F65E672" w14:textId="77777777" w:rsidR="00A85D70" w:rsidRPr="00A85D70" w:rsidRDefault="00A85D70" w:rsidP="006C15AF">
            <w:pPr>
              <w:spacing w:after="0" w:line="240" w:lineRule="auto"/>
              <w:rPr>
                <w:rFonts w:ascii="Times New Roman" w:eastAsia="Arial Unicode MS" w:hAnsi="Times New Roman" w:cs="Times New Roman"/>
                <w:sz w:val="20"/>
                <w:szCs w:val="20"/>
                <w:u w:color="000000"/>
                <w:lang w:val="it-IT"/>
              </w:rPr>
            </w:pPr>
            <w:r w:rsidRPr="00A85D70">
              <w:rPr>
                <w:rFonts w:ascii="Times New Roman" w:eastAsia="Arial Unicode MS" w:hAnsi="Times New Roman" w:cs="Times New Roman"/>
                <w:sz w:val="20"/>
                <w:szCs w:val="20"/>
                <w:u w:color="000000"/>
                <w:lang w:val="it-IT"/>
              </w:rPr>
              <w:t>Alte date de laborator semnificative</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346B2E8"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A4A1BC3" w14:textId="77777777" w:rsidR="00A85D70" w:rsidRPr="00A85D70" w:rsidRDefault="00A85D70" w:rsidP="006C15AF">
            <w:pPr>
              <w:spacing w:after="0" w:line="240" w:lineRule="auto"/>
              <w:rPr>
                <w:rFonts w:ascii="Times New Roman" w:eastAsia="Arial Unicode MS" w:hAnsi="Times New Roman" w:cs="Times New Roman"/>
                <w:sz w:val="20"/>
                <w:szCs w:val="20"/>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817EB80" w14:textId="77777777" w:rsidR="00A85D70" w:rsidRPr="00A85D70" w:rsidRDefault="00A85D70" w:rsidP="006C15AF">
            <w:pPr>
              <w:spacing w:after="0" w:line="240" w:lineRule="auto"/>
              <w:rPr>
                <w:rFonts w:ascii="Times New Roman" w:eastAsia="Arial Unicode MS" w:hAnsi="Times New Roman" w:cs="Times New Roman"/>
                <w:sz w:val="20"/>
                <w:szCs w:val="20"/>
              </w:rPr>
            </w:pPr>
          </w:p>
        </w:tc>
      </w:tr>
    </w:tbl>
    <w:p w14:paraId="1A7EDC78" w14:textId="77777777" w:rsidR="00A85D70" w:rsidRPr="00185AF9" w:rsidRDefault="00A85D70" w:rsidP="00A85D70">
      <w:pPr>
        <w:spacing w:after="0" w:line="240" w:lineRule="auto"/>
        <w:rPr>
          <w:rFonts w:ascii="Times New Roman" w:eastAsia="Arial Unicode MS" w:hAnsi="Times New Roman" w:cs="Times New Roman"/>
          <w:b/>
          <w:bCs/>
          <w:sz w:val="24"/>
          <w:szCs w:val="24"/>
          <w:u w:color="000000"/>
          <w:lang w:val="it-IT"/>
        </w:rPr>
      </w:pPr>
    </w:p>
    <w:p w14:paraId="0FDC9AFF" w14:textId="77777777" w:rsidR="00A85D70" w:rsidRPr="00185AF9" w:rsidRDefault="00A85D70" w:rsidP="00A85D70">
      <w:pPr>
        <w:spacing w:after="0" w:line="240" w:lineRule="auto"/>
        <w:rPr>
          <w:rFonts w:ascii="Times New Roman" w:eastAsia="Times New Roman" w:hAnsi="Times New Roman" w:cs="Times New Roman"/>
          <w:b/>
          <w:bCs/>
          <w:sz w:val="24"/>
          <w:szCs w:val="24"/>
          <w:u w:color="000000"/>
          <w:lang w:val="it-IT"/>
        </w:rPr>
      </w:pPr>
      <w:r w:rsidRPr="00185AF9">
        <w:rPr>
          <w:rFonts w:ascii="Times New Roman" w:eastAsia="Arial Unicode MS" w:hAnsi="Times New Roman" w:cs="Times New Roman"/>
          <w:b/>
          <w:bCs/>
          <w:sz w:val="24"/>
          <w:szCs w:val="24"/>
          <w:u w:color="000000"/>
          <w:lang w:val="it-IT"/>
        </w:rPr>
        <w:t>VII. TRATAMENTUL BIOLOGIC:</w:t>
      </w:r>
      <w:r w:rsidRPr="00185AF9">
        <w:rPr>
          <w:rFonts w:ascii="Times New Roman" w:eastAsia="Arial Unicode MS" w:hAnsi="Times New Roman" w:cs="Times New Roman"/>
          <w:sz w:val="24"/>
          <w:szCs w:val="24"/>
          <w:u w:color="000000"/>
          <w:lang w:val="it-IT"/>
        </w:rPr>
        <w:t xml:space="preserve"> </w:t>
      </w:r>
    </w:p>
    <w:p w14:paraId="1D32F358"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b/>
          <w:bCs/>
          <w:sz w:val="24"/>
          <w:szCs w:val="24"/>
          <w:u w:color="000000"/>
          <w:lang w:val="de-DE"/>
        </w:rPr>
        <w:t>INI</w:t>
      </w:r>
      <w:r w:rsidRPr="00185AF9">
        <w:rPr>
          <w:rFonts w:ascii="Times New Roman" w:eastAsia="Arial Unicode MS" w:hAnsi="Times New Roman" w:cs="Times New Roman"/>
          <w:b/>
          <w:bCs/>
          <w:sz w:val="24"/>
          <w:szCs w:val="24"/>
          <w:u w:color="000000"/>
          <w:lang w:val="it-IT"/>
        </w:rPr>
        <w:t>Ț</w:t>
      </w:r>
      <w:r w:rsidRPr="00185AF9">
        <w:rPr>
          <w:rFonts w:ascii="Times New Roman" w:eastAsia="Arial Unicode MS" w:hAnsi="Times New Roman" w:cs="Times New Roman"/>
          <w:b/>
          <w:bCs/>
          <w:sz w:val="24"/>
          <w:szCs w:val="24"/>
          <w:u w:color="000000"/>
          <w:lang w:val="de-DE"/>
        </w:rPr>
        <w:t xml:space="preserve">IERE </w:t>
      </w:r>
      <w:r w:rsidRPr="00185AF9">
        <w:rPr>
          <w:rFonts w:ascii="Times New Roman" w:eastAsia="Arial Unicode MS" w:hAnsi="Times New Roman" w:cs="Times New Roman"/>
          <w:sz w:val="24"/>
          <w:szCs w:val="24"/>
          <w:u w:color="000000"/>
          <w:lang w:val="it-IT"/>
        </w:rPr>
        <w:t xml:space="preserve">| </w:t>
      </w:r>
      <w:r w:rsidRPr="00185AF9">
        <w:rPr>
          <w:rFonts w:ascii="Times New Roman" w:eastAsia="Arial Unicode MS" w:hAnsi="Times New Roman" w:cs="Times New Roman"/>
          <w:sz w:val="24"/>
          <w:szCs w:val="24"/>
          <w:u w:val="single" w:color="000000"/>
          <w:lang w:val="it-IT"/>
        </w:rPr>
        <w:t>¯</w:t>
      </w:r>
      <w:r w:rsidRPr="00185AF9">
        <w:rPr>
          <w:rFonts w:ascii="Times New Roman" w:eastAsia="Arial Unicode MS" w:hAnsi="Times New Roman" w:cs="Times New Roman"/>
          <w:sz w:val="24"/>
          <w:szCs w:val="24"/>
          <w:u w:color="000000"/>
          <w:lang w:val="it-IT"/>
        </w:rPr>
        <w:t xml:space="preserve">|   </w:t>
      </w:r>
      <w:r w:rsidRPr="00185AF9">
        <w:rPr>
          <w:rFonts w:ascii="Times New Roman" w:eastAsia="Arial Unicode MS" w:hAnsi="Times New Roman" w:cs="Times New Roman"/>
          <w:b/>
          <w:bCs/>
          <w:sz w:val="24"/>
          <w:szCs w:val="24"/>
          <w:u w:color="000000"/>
          <w:lang w:val="de-DE"/>
        </w:rPr>
        <w:t xml:space="preserve">CONTINUARE </w:t>
      </w:r>
      <w:r w:rsidRPr="00185AF9">
        <w:rPr>
          <w:rFonts w:ascii="Times New Roman" w:eastAsia="Arial Unicode MS" w:hAnsi="Times New Roman" w:cs="Times New Roman"/>
          <w:sz w:val="24"/>
          <w:szCs w:val="24"/>
          <w:u w:color="000000"/>
          <w:lang w:val="it-IT"/>
        </w:rPr>
        <w:t xml:space="preserve">| </w:t>
      </w:r>
      <w:r w:rsidRPr="00185AF9">
        <w:rPr>
          <w:rFonts w:ascii="Times New Roman" w:eastAsia="Arial Unicode MS" w:hAnsi="Times New Roman" w:cs="Times New Roman"/>
          <w:sz w:val="24"/>
          <w:szCs w:val="24"/>
          <w:u w:val="single" w:color="000000"/>
          <w:lang w:val="it-IT"/>
        </w:rPr>
        <w:t>¯</w:t>
      </w:r>
      <w:r w:rsidRPr="00185AF9">
        <w:rPr>
          <w:rFonts w:ascii="Times New Roman" w:eastAsia="Arial Unicode MS" w:hAnsi="Times New Roman" w:cs="Times New Roman"/>
          <w:sz w:val="24"/>
          <w:szCs w:val="24"/>
          <w:u w:color="000000"/>
          <w:lang w:val="it-IT"/>
        </w:rPr>
        <w:t xml:space="preserve">|   </w:t>
      </w:r>
    </w:p>
    <w:p w14:paraId="46AE2E1E"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p>
    <w:p w14:paraId="6A724F06" w14:textId="06FAFECA" w:rsidR="00A85D70" w:rsidRPr="00185AF9" w:rsidRDefault="00A85D70" w:rsidP="00A85D70">
      <w:pPr>
        <w:spacing w:after="0" w:line="240" w:lineRule="auto"/>
        <w:rPr>
          <w:rFonts w:ascii="Times New Roman" w:eastAsia="Arial Unicode MS" w:hAnsi="Times New Roman" w:cs="Times New Roman"/>
          <w:b/>
          <w:bCs/>
          <w:sz w:val="24"/>
          <w:szCs w:val="24"/>
          <w:u w:color="000000"/>
          <w:lang w:val="it-IT"/>
        </w:rPr>
      </w:pPr>
      <w:proofErr w:type="spellStart"/>
      <w:r w:rsidRPr="00185AF9">
        <w:rPr>
          <w:rFonts w:ascii="Times New Roman" w:eastAsia="Arial Unicode MS" w:hAnsi="Times New Roman" w:cs="Times New Roman"/>
          <w:b/>
          <w:bCs/>
          <w:sz w:val="24"/>
          <w:szCs w:val="24"/>
          <w:u w:color="000000"/>
          <w:lang w:val="fr-FR"/>
        </w:rPr>
        <w:t>Medicament</w:t>
      </w:r>
      <w:proofErr w:type="spellEnd"/>
      <w:r w:rsidRPr="00185AF9">
        <w:rPr>
          <w:rFonts w:ascii="Times New Roman" w:eastAsia="Arial Unicode MS" w:hAnsi="Times New Roman" w:cs="Times New Roman"/>
          <w:b/>
          <w:bCs/>
          <w:sz w:val="24"/>
          <w:szCs w:val="24"/>
          <w:u w:color="000000"/>
          <w:lang w:val="fr-FR"/>
        </w:rPr>
        <w:t xml:space="preserve"> </w:t>
      </w:r>
      <w:r w:rsidRPr="00185AF9">
        <w:rPr>
          <w:rFonts w:ascii="Times New Roman" w:eastAsia="Arial Unicode MS" w:hAnsi="Times New Roman" w:cs="Times New Roman"/>
          <w:sz w:val="24"/>
          <w:szCs w:val="24"/>
          <w:u w:color="000000"/>
          <w:lang w:val="it-IT"/>
        </w:rPr>
        <w:t>(</w:t>
      </w:r>
      <w:r w:rsidRPr="00185AF9">
        <w:rPr>
          <w:rFonts w:ascii="Times New Roman" w:eastAsia="Arial Unicode MS" w:hAnsi="Times New Roman" w:cs="Times New Roman"/>
          <w:b/>
          <w:bCs/>
          <w:sz w:val="24"/>
          <w:szCs w:val="24"/>
          <w:u w:color="000000"/>
          <w:lang w:val="it-IT"/>
        </w:rPr>
        <w:t xml:space="preserve">denumire </w:t>
      </w:r>
      <w:proofErr w:type="gramStart"/>
      <w:r w:rsidRPr="00185AF9">
        <w:rPr>
          <w:rFonts w:ascii="Times New Roman" w:eastAsia="Arial Unicode MS" w:hAnsi="Times New Roman" w:cs="Times New Roman"/>
          <w:b/>
          <w:bCs/>
          <w:sz w:val="24"/>
          <w:szCs w:val="24"/>
          <w:u w:color="000000"/>
          <w:lang w:val="it-IT"/>
        </w:rPr>
        <w:t>comercială</w:t>
      </w:r>
      <w:r w:rsidRPr="00185AF9">
        <w:rPr>
          <w:rFonts w:ascii="Times New Roman" w:eastAsia="Arial Unicode MS" w:hAnsi="Times New Roman" w:cs="Times New Roman"/>
          <w:sz w:val="24"/>
          <w:szCs w:val="24"/>
          <w:u w:color="000000"/>
          <w:lang w:val="it-IT"/>
        </w:rPr>
        <w:t>)</w:t>
      </w:r>
      <w:r w:rsidRPr="00185AF9">
        <w:rPr>
          <w:rFonts w:ascii="Times New Roman" w:eastAsia="Arial Unicode MS" w:hAnsi="Times New Roman" w:cs="Times New Roman"/>
          <w:b/>
          <w:bCs/>
          <w:sz w:val="24"/>
          <w:szCs w:val="24"/>
          <w:u w:color="000000"/>
          <w:lang w:val="it-IT"/>
        </w:rPr>
        <w:t>.....................................</w:t>
      </w:r>
      <w:proofErr w:type="gramEnd"/>
      <w:r w:rsidRPr="00185AF9">
        <w:rPr>
          <w:rFonts w:ascii="Times New Roman" w:eastAsia="Arial Unicode MS" w:hAnsi="Times New Roman" w:cs="Times New Roman"/>
          <w:b/>
          <w:bCs/>
          <w:sz w:val="24"/>
          <w:szCs w:val="24"/>
          <w:u w:color="000000"/>
          <w:lang w:val="it-IT"/>
        </w:rPr>
        <w:t xml:space="preserve"> (DCI)</w:t>
      </w:r>
      <w:r w:rsidRPr="00185AF9">
        <w:rPr>
          <w:rFonts w:ascii="Times New Roman" w:eastAsia="Arial Unicode MS" w:hAnsi="Times New Roman" w:cs="Times New Roman"/>
          <w:sz w:val="24"/>
          <w:szCs w:val="24"/>
          <w:u w:color="000000"/>
          <w:lang w:val="it-IT"/>
        </w:rPr>
        <w:t xml:space="preserve"> </w:t>
      </w:r>
      <w:r w:rsidRPr="00185AF9">
        <w:rPr>
          <w:rFonts w:ascii="Times New Roman" w:eastAsia="Arial Unicode MS" w:hAnsi="Times New Roman" w:cs="Times New Roman"/>
          <w:b/>
          <w:bCs/>
          <w:sz w:val="24"/>
          <w:szCs w:val="24"/>
          <w:u w:color="000000"/>
          <w:lang w:val="it-IT"/>
        </w:rPr>
        <w:t>........................................</w:t>
      </w:r>
    </w:p>
    <w:tbl>
      <w:tblPr>
        <w:tblW w:w="9781"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87"/>
        <w:gridCol w:w="3966"/>
        <w:gridCol w:w="1910"/>
        <w:gridCol w:w="1058"/>
        <w:gridCol w:w="2060"/>
      </w:tblGrid>
      <w:tr w:rsidR="00A85D70" w:rsidRPr="00A85D70" w14:paraId="0ECDA237" w14:textId="77777777" w:rsidTr="006C15AF">
        <w:trPr>
          <w:trHeight w:val="422"/>
        </w:trPr>
        <w:tc>
          <w:tcPr>
            <w:tcW w:w="78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E4E79C3" w14:textId="77777777" w:rsidR="00A85D70" w:rsidRPr="00A85D70" w:rsidRDefault="00A85D70" w:rsidP="006C15AF">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39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3A20CD9" w14:textId="77777777" w:rsidR="00A85D70" w:rsidRPr="00A85D70" w:rsidRDefault="00A85D70" w:rsidP="006C15AF">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A85D70">
              <w:rPr>
                <w:rFonts w:ascii="Times New Roman" w:eastAsia="Arial Unicode MS" w:hAnsi="Times New Roman" w:cs="Times New Roman"/>
                <w:sz w:val="20"/>
                <w:szCs w:val="20"/>
                <w:u w:color="000000"/>
                <w:bdr w:val="nil"/>
                <w:lang w:val="it-IT"/>
              </w:rPr>
              <w:t>Interval</w:t>
            </w:r>
          </w:p>
        </w:tc>
        <w:tc>
          <w:tcPr>
            <w:tcW w:w="191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AD3C6F5" w14:textId="77777777" w:rsidR="00A85D70" w:rsidRPr="00A85D70" w:rsidRDefault="00A85D70" w:rsidP="00A85D70">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u w:color="000000"/>
                <w:bdr w:val="nil"/>
                <w:lang w:val="it-IT"/>
              </w:rPr>
            </w:pPr>
            <w:r w:rsidRPr="00A85D70">
              <w:rPr>
                <w:rFonts w:ascii="Times New Roman" w:eastAsia="Arial Unicode MS" w:hAnsi="Times New Roman" w:cs="Times New Roman"/>
                <w:sz w:val="20"/>
                <w:szCs w:val="20"/>
                <w:u w:color="000000"/>
                <w:bdr w:val="nil"/>
                <w:lang w:val="it-IT"/>
              </w:rPr>
              <w:t>Data</w:t>
            </w:r>
          </w:p>
        </w:tc>
        <w:tc>
          <w:tcPr>
            <w:tcW w:w="105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98494F3" w14:textId="77777777" w:rsidR="00A85D70" w:rsidRPr="00A85D70" w:rsidRDefault="00A85D70" w:rsidP="00A85D70">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u w:color="000000"/>
                <w:bdr w:val="nil"/>
                <w:lang w:val="it-IT"/>
              </w:rPr>
            </w:pPr>
            <w:r w:rsidRPr="00A85D70">
              <w:rPr>
                <w:rFonts w:ascii="Times New Roman" w:eastAsia="Arial Unicode MS" w:hAnsi="Times New Roman" w:cs="Times New Roman"/>
                <w:sz w:val="20"/>
                <w:szCs w:val="20"/>
                <w:u w:color="000000"/>
                <w:bdr w:val="nil"/>
                <w:lang w:val="it-IT"/>
              </w:rPr>
              <w:t>Doza</w:t>
            </w:r>
          </w:p>
        </w:tc>
        <w:tc>
          <w:tcPr>
            <w:tcW w:w="20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E52EFFD" w14:textId="77777777" w:rsidR="00A85D70" w:rsidRPr="00A85D70" w:rsidRDefault="00A85D70" w:rsidP="006C15AF">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A85D70">
              <w:rPr>
                <w:rFonts w:ascii="Times New Roman" w:eastAsia="Arial Unicode MS" w:hAnsi="Times New Roman" w:cs="Times New Roman"/>
                <w:sz w:val="20"/>
                <w:szCs w:val="20"/>
                <w:u w:color="000000"/>
                <w:bdr w:val="nil"/>
                <w:lang w:val="it-IT"/>
              </w:rPr>
              <w:t>Mod de administrare</w:t>
            </w:r>
          </w:p>
        </w:tc>
      </w:tr>
      <w:tr w:rsidR="00A85D70" w:rsidRPr="00A85D70" w14:paraId="47FD74EE" w14:textId="77777777" w:rsidTr="006C15AF">
        <w:trPr>
          <w:trHeight w:val="320"/>
        </w:trPr>
        <w:tc>
          <w:tcPr>
            <w:tcW w:w="78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1D4E1A4" w14:textId="77777777" w:rsidR="00A85D70" w:rsidRPr="00A85D70" w:rsidRDefault="00A85D70" w:rsidP="006C15AF">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A85D70">
              <w:rPr>
                <w:rFonts w:ascii="Times New Roman" w:eastAsia="Arial Unicode MS" w:hAnsi="Times New Roman" w:cs="Times New Roman"/>
                <w:sz w:val="20"/>
                <w:szCs w:val="20"/>
                <w:u w:color="000000"/>
                <w:bdr w:val="nil"/>
                <w:lang w:val="it-IT"/>
              </w:rPr>
              <w:t>1</w:t>
            </w:r>
          </w:p>
        </w:tc>
        <w:tc>
          <w:tcPr>
            <w:tcW w:w="39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EE0F2E5" w14:textId="77777777" w:rsidR="00A85D70" w:rsidRPr="00A85D70" w:rsidRDefault="00A85D70" w:rsidP="006C15AF">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A85D70">
              <w:rPr>
                <w:rFonts w:ascii="Times New Roman" w:eastAsia="Arial Unicode MS" w:hAnsi="Times New Roman" w:cs="Times New Roman"/>
                <w:sz w:val="20"/>
                <w:szCs w:val="20"/>
                <w:u w:color="000000"/>
                <w:bdr w:val="nil"/>
                <w:lang w:val="it-IT"/>
              </w:rPr>
              <w:t>Vizita inițială</w:t>
            </w:r>
          </w:p>
        </w:tc>
        <w:tc>
          <w:tcPr>
            <w:tcW w:w="191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6D31C5F" w14:textId="77777777" w:rsidR="00A85D70" w:rsidRPr="00A85D70" w:rsidRDefault="00A85D70" w:rsidP="006C15AF">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A85D70">
              <w:rPr>
                <w:rFonts w:ascii="Times New Roman" w:eastAsia="Arial Unicode MS" w:hAnsi="Times New Roman" w:cs="Times New Roman"/>
                <w:sz w:val="20"/>
                <w:szCs w:val="20"/>
                <w:u w:color="000000"/>
                <w:bdr w:val="nil"/>
                <w:lang w:val="it-IT"/>
              </w:rPr>
              <w:t xml:space="preserve">             zz/ll/a</w:t>
            </w:r>
          </w:p>
        </w:tc>
        <w:tc>
          <w:tcPr>
            <w:tcW w:w="105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BF46FE9" w14:textId="77777777" w:rsidR="00A85D70" w:rsidRPr="00A85D70" w:rsidRDefault="00A85D70" w:rsidP="006C15AF">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0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B75F9D1" w14:textId="77777777" w:rsidR="00A85D70" w:rsidRPr="00A85D70" w:rsidRDefault="00A85D70" w:rsidP="006C15AF">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A85D70" w:rsidRPr="00A85D70" w14:paraId="399FE108" w14:textId="77777777" w:rsidTr="006C15AF">
        <w:trPr>
          <w:trHeight w:val="320"/>
        </w:trPr>
        <w:tc>
          <w:tcPr>
            <w:tcW w:w="78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17BBC87" w14:textId="77777777" w:rsidR="00A85D70" w:rsidRPr="00A85D70" w:rsidRDefault="00A85D70" w:rsidP="006C15AF">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A85D70">
              <w:rPr>
                <w:rFonts w:ascii="Times New Roman" w:eastAsia="Arial Unicode MS" w:hAnsi="Times New Roman" w:cs="Times New Roman"/>
                <w:sz w:val="20"/>
                <w:szCs w:val="20"/>
                <w:u w:color="000000"/>
                <w:bdr w:val="nil"/>
                <w:lang w:val="it-IT"/>
              </w:rPr>
              <w:t>2</w:t>
            </w:r>
          </w:p>
        </w:tc>
        <w:tc>
          <w:tcPr>
            <w:tcW w:w="39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2FC80BA" w14:textId="77777777" w:rsidR="00A85D70" w:rsidRPr="00A85D70" w:rsidRDefault="00A85D70" w:rsidP="006C15AF">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A85D70">
              <w:rPr>
                <w:rFonts w:ascii="Times New Roman" w:eastAsia="Arial Unicode MS" w:hAnsi="Times New Roman" w:cs="Times New Roman"/>
                <w:sz w:val="20"/>
                <w:szCs w:val="20"/>
                <w:u w:color="000000"/>
                <w:bdr w:val="nil"/>
                <w:lang w:val="it-IT"/>
              </w:rPr>
              <w:t>Vizita de evaluare</w:t>
            </w:r>
          </w:p>
        </w:tc>
        <w:tc>
          <w:tcPr>
            <w:tcW w:w="191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BE338D0" w14:textId="77777777" w:rsidR="00A85D70" w:rsidRPr="00A85D70" w:rsidRDefault="00A85D70" w:rsidP="006C15AF">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A85D70">
              <w:rPr>
                <w:rFonts w:ascii="Times New Roman" w:eastAsia="Arial Unicode MS" w:hAnsi="Times New Roman" w:cs="Times New Roman"/>
                <w:sz w:val="20"/>
                <w:szCs w:val="20"/>
                <w:u w:color="000000"/>
                <w:bdr w:val="nil"/>
                <w:lang w:val="it-IT"/>
              </w:rPr>
              <w:t xml:space="preserve">             zz/ll/a</w:t>
            </w:r>
          </w:p>
        </w:tc>
        <w:tc>
          <w:tcPr>
            <w:tcW w:w="105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70743DA" w14:textId="77777777" w:rsidR="00A85D70" w:rsidRPr="00A85D70" w:rsidRDefault="00A85D70" w:rsidP="006C15AF">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0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CC2D630" w14:textId="77777777" w:rsidR="00A85D70" w:rsidRPr="00A85D70" w:rsidRDefault="00A85D70" w:rsidP="006C15AF">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bl>
    <w:p w14:paraId="4588B178"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p>
    <w:p w14:paraId="280D1FF6"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b/>
          <w:bCs/>
          <w:sz w:val="24"/>
          <w:szCs w:val="24"/>
          <w:u w:color="000000"/>
          <w:lang w:val="de-DE"/>
        </w:rPr>
        <w:lastRenderedPageBreak/>
        <w:t>VIII. REAC</w:t>
      </w:r>
      <w:r w:rsidRPr="00185AF9">
        <w:rPr>
          <w:rFonts w:ascii="Times New Roman" w:eastAsia="Arial Unicode MS" w:hAnsi="Times New Roman" w:cs="Times New Roman"/>
          <w:b/>
          <w:bCs/>
          <w:sz w:val="24"/>
          <w:szCs w:val="24"/>
          <w:u w:color="000000"/>
          <w:lang w:val="it-IT"/>
        </w:rPr>
        <w:t>Ț</w:t>
      </w:r>
      <w:r w:rsidRPr="00185AF9">
        <w:rPr>
          <w:rFonts w:ascii="Times New Roman" w:eastAsia="Arial Unicode MS" w:hAnsi="Times New Roman" w:cs="Times New Roman"/>
          <w:b/>
          <w:bCs/>
          <w:sz w:val="24"/>
          <w:szCs w:val="24"/>
          <w:u w:color="000000"/>
          <w:lang w:val="de-DE"/>
        </w:rPr>
        <w:t>II ADVERSE</w:t>
      </w:r>
      <w:r w:rsidRPr="00185AF9">
        <w:rPr>
          <w:rFonts w:ascii="Times New Roman" w:eastAsia="Arial Unicode MS" w:hAnsi="Times New Roman" w:cs="Times New Roman"/>
          <w:sz w:val="24"/>
          <w:szCs w:val="24"/>
          <w:u w:color="000000"/>
          <w:lang w:val="it-IT"/>
        </w:rPr>
        <w:t xml:space="preserve"> (RA) legat de terapia PN (descriere a RA aparute de la completarea ultimei fișe de evaluare; prin RA se intelege fiecare eveniment medical semnificativ, indiferent de relația de cauzalitate fata de boală sau tratamentul administrat, vor fi precizate cel putin: diagnosticul, descrierea pe scurt a RA, data apariției/rezolvarii, tratamentul aplicat):</w:t>
      </w:r>
    </w:p>
    <w:p w14:paraId="1A8FF244"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 xml:space="preserve">    .....................................................................................................................................</w:t>
      </w:r>
    </w:p>
    <w:p w14:paraId="1F4DE2A3" w14:textId="77777777" w:rsidR="00A85D70" w:rsidRPr="00185AF9" w:rsidRDefault="00A85D70" w:rsidP="00A85D70">
      <w:pPr>
        <w:spacing w:after="0" w:line="240" w:lineRule="auto"/>
        <w:rPr>
          <w:rFonts w:ascii="Times New Roman" w:eastAsia="Times New Roman" w:hAnsi="Times New Roman" w:cs="Times New Roman"/>
          <w:b/>
          <w:bCs/>
          <w:sz w:val="24"/>
          <w:szCs w:val="24"/>
          <w:u w:color="000000"/>
          <w:lang w:val="it-IT"/>
        </w:rPr>
      </w:pPr>
      <w:r w:rsidRPr="00185AF9">
        <w:rPr>
          <w:rFonts w:ascii="Times New Roman" w:eastAsia="Arial Unicode MS" w:hAnsi="Times New Roman" w:cs="Times New Roman"/>
          <w:b/>
          <w:bCs/>
          <w:sz w:val="24"/>
          <w:szCs w:val="24"/>
          <w:u w:color="000000"/>
          <w:lang w:val="it-IT"/>
        </w:rPr>
        <w:t>IX. COMPLIANȚ</w:t>
      </w:r>
      <w:r w:rsidRPr="00185AF9">
        <w:rPr>
          <w:rFonts w:ascii="Times New Roman" w:eastAsia="Arial Unicode MS" w:hAnsi="Times New Roman" w:cs="Times New Roman"/>
          <w:b/>
          <w:bCs/>
          <w:sz w:val="24"/>
          <w:szCs w:val="24"/>
          <w:u w:color="000000"/>
        </w:rPr>
        <w:t>A LA TRATAMENT:</w:t>
      </w:r>
    </w:p>
    <w:p w14:paraId="09FC4915"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 xml:space="preserve">Buna | </w:t>
      </w:r>
      <w:r w:rsidRPr="00185AF9">
        <w:rPr>
          <w:rFonts w:ascii="Times New Roman" w:eastAsia="Arial Unicode MS" w:hAnsi="Times New Roman" w:cs="Times New Roman"/>
          <w:sz w:val="24"/>
          <w:szCs w:val="24"/>
          <w:u w:val="single" w:color="000000"/>
          <w:lang w:val="it-IT"/>
        </w:rPr>
        <w:t>¯</w:t>
      </w:r>
      <w:r w:rsidRPr="00185AF9">
        <w:rPr>
          <w:rFonts w:ascii="Times New Roman" w:eastAsia="Arial Unicode MS" w:hAnsi="Times New Roman" w:cs="Times New Roman"/>
          <w:sz w:val="24"/>
          <w:szCs w:val="24"/>
          <w:u w:color="000000"/>
          <w:lang w:val="de-DE"/>
        </w:rPr>
        <w:t>|             Necorespunz</w:t>
      </w:r>
      <w:r w:rsidRPr="00185AF9">
        <w:rPr>
          <w:rFonts w:ascii="Times New Roman" w:eastAsia="Arial Unicode MS" w:hAnsi="Times New Roman" w:cs="Times New Roman"/>
          <w:sz w:val="24"/>
          <w:szCs w:val="24"/>
          <w:u w:color="000000"/>
          <w:lang w:val="it-IT"/>
        </w:rPr>
        <w:t xml:space="preserve">ătoare | </w:t>
      </w:r>
      <w:r w:rsidRPr="00185AF9">
        <w:rPr>
          <w:rFonts w:ascii="Times New Roman" w:eastAsia="Arial Unicode MS" w:hAnsi="Times New Roman" w:cs="Times New Roman"/>
          <w:sz w:val="24"/>
          <w:szCs w:val="24"/>
          <w:u w:val="single" w:color="000000"/>
          <w:lang w:val="it-IT"/>
        </w:rPr>
        <w:t>¯</w:t>
      </w:r>
      <w:r w:rsidRPr="00185AF9">
        <w:rPr>
          <w:rFonts w:ascii="Times New Roman" w:eastAsia="Arial Unicode MS" w:hAnsi="Times New Roman" w:cs="Times New Roman"/>
          <w:sz w:val="24"/>
          <w:szCs w:val="24"/>
          <w:u w:color="000000"/>
          <w:lang w:val="it-IT"/>
        </w:rPr>
        <w:t>|</w:t>
      </w:r>
    </w:p>
    <w:p w14:paraId="2E8C5125" w14:textId="77777777" w:rsidR="00A85D70" w:rsidRPr="00185AF9" w:rsidRDefault="00A85D70" w:rsidP="00A85D70">
      <w:pPr>
        <w:spacing w:after="0" w:line="240" w:lineRule="auto"/>
        <w:rPr>
          <w:rFonts w:ascii="Times New Roman" w:eastAsia="Arial Unicode MS" w:hAnsi="Times New Roman" w:cs="Times New Roman"/>
          <w:b/>
          <w:bCs/>
          <w:sz w:val="24"/>
          <w:szCs w:val="24"/>
          <w:u w:color="000000"/>
          <w:lang w:val="de-DE"/>
        </w:rPr>
      </w:pPr>
    </w:p>
    <w:p w14:paraId="5811B9DA" w14:textId="77777777" w:rsidR="00A85D70" w:rsidRPr="00185AF9" w:rsidRDefault="00A85D70" w:rsidP="00A85D70">
      <w:pPr>
        <w:spacing w:after="0" w:line="240" w:lineRule="auto"/>
        <w:rPr>
          <w:rFonts w:ascii="Times New Roman" w:eastAsia="Times New Roman" w:hAnsi="Times New Roman" w:cs="Times New Roman"/>
          <w:b/>
          <w:bCs/>
          <w:sz w:val="24"/>
          <w:szCs w:val="24"/>
          <w:u w:color="000000"/>
          <w:lang w:val="it-IT"/>
        </w:rPr>
      </w:pPr>
      <w:r w:rsidRPr="00185AF9">
        <w:rPr>
          <w:rFonts w:ascii="Times New Roman" w:eastAsia="Arial Unicode MS" w:hAnsi="Times New Roman" w:cs="Times New Roman"/>
          <w:b/>
          <w:bCs/>
          <w:sz w:val="24"/>
          <w:szCs w:val="24"/>
          <w:u w:color="000000"/>
          <w:lang w:val="de-DE"/>
        </w:rPr>
        <w:t>X. CONCLUZII, OBSERVA</w:t>
      </w:r>
      <w:r w:rsidRPr="00185AF9">
        <w:rPr>
          <w:rFonts w:ascii="Times New Roman" w:eastAsia="Arial Unicode MS" w:hAnsi="Times New Roman" w:cs="Times New Roman"/>
          <w:b/>
          <w:bCs/>
          <w:sz w:val="24"/>
          <w:szCs w:val="24"/>
          <w:u w:color="000000"/>
          <w:lang w:val="it-IT"/>
        </w:rPr>
        <w:t>Ţ</w:t>
      </w:r>
      <w:r w:rsidRPr="00185AF9">
        <w:rPr>
          <w:rFonts w:ascii="Times New Roman" w:eastAsia="Arial Unicode MS" w:hAnsi="Times New Roman" w:cs="Times New Roman"/>
          <w:b/>
          <w:bCs/>
          <w:sz w:val="24"/>
          <w:szCs w:val="24"/>
          <w:u w:color="000000"/>
        </w:rPr>
        <w:t>II, RECOMAND</w:t>
      </w:r>
      <w:r w:rsidRPr="00185AF9">
        <w:rPr>
          <w:rFonts w:ascii="Times New Roman" w:eastAsia="Arial Unicode MS" w:hAnsi="Times New Roman" w:cs="Times New Roman"/>
          <w:b/>
          <w:bCs/>
          <w:sz w:val="24"/>
          <w:szCs w:val="24"/>
          <w:u w:color="000000"/>
          <w:lang w:val="it-IT"/>
        </w:rPr>
        <w:t>ĂRI:</w:t>
      </w:r>
    </w:p>
    <w:p w14:paraId="3B13CFFD" w14:textId="77777777" w:rsidR="00A85D70" w:rsidRPr="00185AF9" w:rsidRDefault="00A85D70" w:rsidP="00A85D70">
      <w:pPr>
        <w:spacing w:after="0" w:line="240" w:lineRule="auto"/>
        <w:rPr>
          <w:rFonts w:ascii="Times New Roman" w:eastAsia="Times New Roman" w:hAnsi="Times New Roman" w:cs="Times New Roman"/>
          <w:sz w:val="24"/>
          <w:szCs w:val="24"/>
          <w:u w:color="000000"/>
          <w:lang w:val="it-IT"/>
        </w:rPr>
      </w:pPr>
      <w:r w:rsidRPr="00185AF9">
        <w:rPr>
          <w:rFonts w:ascii="Times New Roman" w:eastAsia="Arial Unicode MS" w:hAnsi="Times New Roman" w:cs="Times New Roman"/>
          <w:sz w:val="24"/>
          <w:szCs w:val="24"/>
          <w:u w:color="000000"/>
          <w:lang w:val="it-IT"/>
        </w:rPr>
        <w:t xml:space="preserve">    .....................................................................................................................................</w:t>
      </w:r>
    </w:p>
    <w:p w14:paraId="78F874E7" w14:textId="77777777" w:rsidR="00A85D70" w:rsidRPr="00185AF9" w:rsidRDefault="00A85D70" w:rsidP="00A85D70">
      <w:pPr>
        <w:spacing w:after="0" w:line="240" w:lineRule="auto"/>
        <w:rPr>
          <w:rFonts w:ascii="Times New Roman" w:eastAsia="Arial Unicode MS" w:hAnsi="Times New Roman" w:cs="Times New Roman"/>
          <w:b/>
          <w:bCs/>
          <w:sz w:val="24"/>
          <w:szCs w:val="24"/>
          <w:u w:color="000000"/>
        </w:rPr>
      </w:pPr>
    </w:p>
    <w:p w14:paraId="6EA9B130" w14:textId="77777777" w:rsidR="00A85D70" w:rsidRPr="00185AF9" w:rsidRDefault="00A85D70" w:rsidP="00A85D70">
      <w:pPr>
        <w:spacing w:after="0" w:line="240" w:lineRule="auto"/>
        <w:rPr>
          <w:rFonts w:ascii="Times New Roman" w:eastAsia="Times New Roman" w:hAnsi="Times New Roman" w:cs="Times New Roman"/>
          <w:b/>
          <w:bCs/>
          <w:sz w:val="24"/>
          <w:szCs w:val="24"/>
          <w:u w:color="000000"/>
        </w:rPr>
      </w:pPr>
      <w:r w:rsidRPr="00185AF9">
        <w:rPr>
          <w:rFonts w:ascii="Times New Roman" w:eastAsia="Arial Unicode MS" w:hAnsi="Times New Roman" w:cs="Times New Roman"/>
          <w:b/>
          <w:bCs/>
          <w:sz w:val="24"/>
          <w:szCs w:val="24"/>
          <w:u w:color="000000"/>
        </w:rPr>
        <w:t>NOTA:</w:t>
      </w:r>
    </w:p>
    <w:p w14:paraId="7EFF6529" w14:textId="77777777" w:rsidR="00A85D70" w:rsidRPr="00185AF9" w:rsidRDefault="00A85D70" w:rsidP="00A85D70">
      <w:pPr>
        <w:spacing w:after="0" w:line="240" w:lineRule="auto"/>
        <w:rPr>
          <w:rFonts w:ascii="Times New Roman" w:eastAsia="Times New Roman" w:hAnsi="Times New Roman" w:cs="Times New Roman"/>
          <w:b/>
          <w:bCs/>
          <w:sz w:val="24"/>
          <w:szCs w:val="24"/>
          <w:u w:color="000000"/>
          <w:lang w:val="it-IT"/>
        </w:rPr>
      </w:pPr>
      <w:r w:rsidRPr="00185AF9">
        <w:rPr>
          <w:rFonts w:ascii="Times New Roman" w:eastAsia="Arial Unicode MS" w:hAnsi="Times New Roman" w:cs="Times New Roman"/>
          <w:sz w:val="24"/>
          <w:szCs w:val="24"/>
          <w:u w:color="000000"/>
          <w:lang w:val="it-IT"/>
        </w:rPr>
        <w:t xml:space="preserve">Fișa se completează </w:t>
      </w:r>
      <w:proofErr w:type="spellStart"/>
      <w:r w:rsidRPr="00185AF9">
        <w:rPr>
          <w:rFonts w:ascii="Times New Roman" w:eastAsia="Arial Unicode MS" w:hAnsi="Times New Roman" w:cs="Times New Roman"/>
          <w:sz w:val="24"/>
          <w:szCs w:val="24"/>
          <w:u w:color="000000"/>
        </w:rPr>
        <w:t>cite</w:t>
      </w:r>
      <w:proofErr w:type="spellEnd"/>
      <w:r w:rsidRPr="00185AF9">
        <w:rPr>
          <w:rFonts w:ascii="Times New Roman" w:eastAsia="Arial Unicode MS" w:hAnsi="Times New Roman" w:cs="Times New Roman"/>
          <w:sz w:val="24"/>
          <w:szCs w:val="24"/>
          <w:u w:color="000000"/>
          <w:lang w:val="it-IT"/>
        </w:rPr>
        <w:t xml:space="preserve">ț, la toate rubricile, alegând varianta corespunzătoare și precizând detalii acolo unde sunt solicitate. </w:t>
      </w:r>
    </w:p>
    <w:p w14:paraId="2EBF5D69" w14:textId="23514531" w:rsidR="00A85D70" w:rsidRDefault="00A85D70" w:rsidP="00A85D70">
      <w:pPr>
        <w:spacing w:after="0" w:line="240" w:lineRule="auto"/>
        <w:rPr>
          <w:rFonts w:ascii="Times New Roman" w:eastAsia="Arial Unicode MS" w:hAnsi="Times New Roman" w:cs="Times New Roman"/>
          <w:sz w:val="24"/>
          <w:szCs w:val="24"/>
          <w:u w:color="000000"/>
          <w:lang w:val="it-IT"/>
        </w:rPr>
      </w:pPr>
      <w:r w:rsidRPr="00185AF9">
        <w:rPr>
          <w:rFonts w:ascii="Times New Roman" w:eastAsia="Arial Unicode MS" w:hAnsi="Times New Roman" w:cs="Times New Roman"/>
          <w:sz w:val="24"/>
          <w:szCs w:val="24"/>
          <w:u w:color="000000"/>
          <w:lang w:val="pt-PT"/>
        </w:rPr>
        <w:t>Completa fi</w:t>
      </w:r>
      <w:r w:rsidRPr="00185AF9">
        <w:rPr>
          <w:rFonts w:ascii="Times New Roman" w:eastAsia="Arial Unicode MS" w:hAnsi="Times New Roman" w:cs="Times New Roman"/>
          <w:sz w:val="24"/>
          <w:szCs w:val="24"/>
          <w:u w:color="000000"/>
          <w:lang w:val="it-IT"/>
        </w:rPr>
        <w:t>șei se face la inițierea terapiei, la 3 luni, la prima evaluare pentru atingerea țintei terapeutice, la sase luni de la initierea terapiei biologice și apoi la fiecare 6 luni (sau mai des în caz de nevoie). Este obligatorie pastrarea dosarului medical complet al pacientului (bilete externare, fișe ambulator, rezultate analize medicale etc) la medicul curant pentru eventuala solicitare a ale forurilor abilitate.</w:t>
      </w:r>
      <w:r>
        <w:rPr>
          <w:rFonts w:ascii="Times New Roman" w:eastAsia="Arial Unicode MS" w:hAnsi="Times New Roman" w:cs="Times New Roman"/>
          <w:sz w:val="24"/>
          <w:szCs w:val="24"/>
          <w:u w:color="000000"/>
          <w:lang w:val="it-IT"/>
        </w:rPr>
        <w:t>”</w:t>
      </w:r>
    </w:p>
    <w:p w14:paraId="3B908812" w14:textId="77777777" w:rsidR="00D27CB4" w:rsidRDefault="00D27CB4" w:rsidP="00A85D70">
      <w:pPr>
        <w:spacing w:after="0" w:line="240" w:lineRule="auto"/>
        <w:rPr>
          <w:rFonts w:ascii="Times New Roman" w:eastAsia="Arial Unicode MS" w:hAnsi="Times New Roman" w:cs="Times New Roman"/>
          <w:sz w:val="24"/>
          <w:szCs w:val="24"/>
          <w:u w:color="000000"/>
          <w:lang w:val="it-IT"/>
        </w:rPr>
      </w:pPr>
    </w:p>
    <w:p w14:paraId="3029B660" w14:textId="77777777" w:rsidR="00D27CB4" w:rsidRDefault="00D27CB4" w:rsidP="00A85D70">
      <w:pPr>
        <w:spacing w:after="0" w:line="240" w:lineRule="auto"/>
        <w:rPr>
          <w:rFonts w:ascii="Times New Roman" w:eastAsia="Arial Unicode MS" w:hAnsi="Times New Roman" w:cs="Times New Roman"/>
          <w:sz w:val="24"/>
          <w:szCs w:val="24"/>
          <w:u w:color="000000"/>
          <w:lang w:val="it-IT"/>
        </w:rPr>
      </w:pPr>
    </w:p>
    <w:p w14:paraId="647D76E0" w14:textId="77777777" w:rsidR="00D27CB4" w:rsidRDefault="00D27CB4" w:rsidP="00A85D70">
      <w:pPr>
        <w:spacing w:after="0" w:line="240" w:lineRule="auto"/>
        <w:rPr>
          <w:rFonts w:ascii="Times New Roman" w:eastAsia="Arial Unicode MS" w:hAnsi="Times New Roman" w:cs="Times New Roman"/>
          <w:sz w:val="24"/>
          <w:szCs w:val="24"/>
          <w:u w:color="000000"/>
          <w:lang w:val="it-IT"/>
        </w:rPr>
      </w:pPr>
    </w:p>
    <w:p w14:paraId="72C0AEA1" w14:textId="77777777" w:rsidR="00D27CB4" w:rsidRDefault="00D27CB4" w:rsidP="00A85D70">
      <w:pPr>
        <w:spacing w:after="0" w:line="240" w:lineRule="auto"/>
        <w:rPr>
          <w:rFonts w:ascii="Times New Roman" w:eastAsia="Arial Unicode MS" w:hAnsi="Times New Roman" w:cs="Times New Roman"/>
          <w:sz w:val="24"/>
          <w:szCs w:val="24"/>
          <w:u w:color="000000"/>
          <w:lang w:val="it-IT"/>
        </w:rPr>
      </w:pPr>
    </w:p>
    <w:p w14:paraId="22B8BD5D" w14:textId="77777777" w:rsidR="00D27CB4" w:rsidRDefault="00D27CB4" w:rsidP="00A85D70">
      <w:pPr>
        <w:spacing w:after="0" w:line="240" w:lineRule="auto"/>
        <w:rPr>
          <w:rFonts w:ascii="Times New Roman" w:eastAsia="Arial Unicode MS" w:hAnsi="Times New Roman" w:cs="Times New Roman"/>
          <w:sz w:val="24"/>
          <w:szCs w:val="24"/>
          <w:u w:color="000000"/>
          <w:lang w:val="it-IT"/>
        </w:rPr>
      </w:pPr>
    </w:p>
    <w:p w14:paraId="164B614F" w14:textId="77777777" w:rsidR="00D27CB4" w:rsidRDefault="00D27CB4" w:rsidP="00A85D70">
      <w:pPr>
        <w:spacing w:after="0" w:line="240" w:lineRule="auto"/>
        <w:rPr>
          <w:rFonts w:ascii="Times New Roman" w:eastAsia="Arial Unicode MS" w:hAnsi="Times New Roman" w:cs="Times New Roman"/>
          <w:sz w:val="24"/>
          <w:szCs w:val="24"/>
          <w:u w:color="000000"/>
          <w:lang w:val="it-IT"/>
        </w:rPr>
      </w:pPr>
    </w:p>
    <w:p w14:paraId="216D96AE" w14:textId="77777777" w:rsidR="00D27CB4" w:rsidRDefault="00D27CB4" w:rsidP="00A85D70">
      <w:pPr>
        <w:spacing w:after="0" w:line="240" w:lineRule="auto"/>
        <w:rPr>
          <w:rFonts w:ascii="Times New Roman" w:eastAsia="Arial Unicode MS" w:hAnsi="Times New Roman" w:cs="Times New Roman"/>
          <w:sz w:val="24"/>
          <w:szCs w:val="24"/>
          <w:u w:color="000000"/>
          <w:lang w:val="it-IT"/>
        </w:rPr>
      </w:pPr>
    </w:p>
    <w:p w14:paraId="4F075075" w14:textId="77777777" w:rsidR="00D27CB4" w:rsidRDefault="00D27CB4" w:rsidP="00A85D70">
      <w:pPr>
        <w:spacing w:after="0" w:line="240" w:lineRule="auto"/>
        <w:rPr>
          <w:rFonts w:ascii="Times New Roman" w:eastAsia="Arial Unicode MS" w:hAnsi="Times New Roman" w:cs="Times New Roman"/>
          <w:sz w:val="24"/>
          <w:szCs w:val="24"/>
          <w:u w:color="000000"/>
          <w:lang w:val="it-IT"/>
        </w:rPr>
      </w:pPr>
    </w:p>
    <w:p w14:paraId="653AB185" w14:textId="77777777" w:rsidR="00D92A21" w:rsidRDefault="00D92A21" w:rsidP="00A85D70">
      <w:pPr>
        <w:spacing w:after="0" w:line="240" w:lineRule="auto"/>
        <w:rPr>
          <w:rFonts w:ascii="Times New Roman" w:eastAsia="Arial Unicode MS" w:hAnsi="Times New Roman" w:cs="Times New Roman"/>
          <w:sz w:val="24"/>
          <w:szCs w:val="24"/>
          <w:u w:color="000000"/>
          <w:lang w:val="it-IT"/>
        </w:rPr>
      </w:pPr>
    </w:p>
    <w:p w14:paraId="35E8891D" w14:textId="77777777" w:rsidR="00D92A21" w:rsidRDefault="00D92A21" w:rsidP="00A85D70">
      <w:pPr>
        <w:spacing w:after="0" w:line="240" w:lineRule="auto"/>
        <w:rPr>
          <w:rFonts w:ascii="Times New Roman" w:eastAsia="Arial Unicode MS" w:hAnsi="Times New Roman" w:cs="Times New Roman"/>
          <w:sz w:val="24"/>
          <w:szCs w:val="24"/>
          <w:u w:color="000000"/>
          <w:lang w:val="it-IT"/>
        </w:rPr>
      </w:pPr>
    </w:p>
    <w:p w14:paraId="33B3043D" w14:textId="77777777" w:rsidR="00D92A21" w:rsidRDefault="00D92A21" w:rsidP="00A85D70">
      <w:pPr>
        <w:spacing w:after="0" w:line="240" w:lineRule="auto"/>
        <w:rPr>
          <w:rFonts w:ascii="Times New Roman" w:eastAsia="Arial Unicode MS" w:hAnsi="Times New Roman" w:cs="Times New Roman"/>
          <w:sz w:val="24"/>
          <w:szCs w:val="24"/>
          <w:u w:color="000000"/>
          <w:lang w:val="it-IT"/>
        </w:rPr>
      </w:pPr>
    </w:p>
    <w:p w14:paraId="7442F008" w14:textId="77777777" w:rsidR="00D92A21" w:rsidRDefault="00D92A21" w:rsidP="00A85D70">
      <w:pPr>
        <w:spacing w:after="0" w:line="240" w:lineRule="auto"/>
        <w:rPr>
          <w:rFonts w:ascii="Times New Roman" w:eastAsia="Arial Unicode MS" w:hAnsi="Times New Roman" w:cs="Times New Roman"/>
          <w:sz w:val="24"/>
          <w:szCs w:val="24"/>
          <w:u w:color="000000"/>
          <w:lang w:val="it-IT"/>
        </w:rPr>
      </w:pPr>
    </w:p>
    <w:p w14:paraId="4AA1A7EC" w14:textId="77777777" w:rsidR="00D92A21" w:rsidRDefault="00D92A21" w:rsidP="00A85D70">
      <w:pPr>
        <w:spacing w:after="0" w:line="240" w:lineRule="auto"/>
        <w:rPr>
          <w:rFonts w:ascii="Times New Roman" w:eastAsia="Arial Unicode MS" w:hAnsi="Times New Roman" w:cs="Times New Roman"/>
          <w:sz w:val="24"/>
          <w:szCs w:val="24"/>
          <w:u w:color="000000"/>
          <w:lang w:val="it-IT"/>
        </w:rPr>
      </w:pPr>
    </w:p>
    <w:p w14:paraId="31356E7A" w14:textId="77777777" w:rsidR="00D92A21" w:rsidRDefault="00D92A21" w:rsidP="00A85D70">
      <w:pPr>
        <w:spacing w:after="0" w:line="240" w:lineRule="auto"/>
        <w:rPr>
          <w:rFonts w:ascii="Times New Roman" w:eastAsia="Arial Unicode MS" w:hAnsi="Times New Roman" w:cs="Times New Roman"/>
          <w:sz w:val="24"/>
          <w:szCs w:val="24"/>
          <w:u w:color="000000"/>
          <w:lang w:val="it-IT"/>
        </w:rPr>
      </w:pPr>
    </w:p>
    <w:p w14:paraId="393929DB" w14:textId="77777777" w:rsidR="00D92A21" w:rsidRDefault="00D92A21" w:rsidP="00A85D70">
      <w:pPr>
        <w:spacing w:after="0" w:line="240" w:lineRule="auto"/>
        <w:rPr>
          <w:rFonts w:ascii="Times New Roman" w:eastAsia="Arial Unicode MS" w:hAnsi="Times New Roman" w:cs="Times New Roman"/>
          <w:sz w:val="24"/>
          <w:szCs w:val="24"/>
          <w:u w:color="000000"/>
          <w:lang w:val="it-IT"/>
        </w:rPr>
      </w:pPr>
    </w:p>
    <w:p w14:paraId="783EA19D" w14:textId="77777777" w:rsidR="00D92A21" w:rsidRDefault="00D92A21" w:rsidP="00A85D70">
      <w:pPr>
        <w:spacing w:after="0" w:line="240" w:lineRule="auto"/>
        <w:rPr>
          <w:rFonts w:ascii="Times New Roman" w:eastAsia="Arial Unicode MS" w:hAnsi="Times New Roman" w:cs="Times New Roman"/>
          <w:sz w:val="24"/>
          <w:szCs w:val="24"/>
          <w:u w:color="000000"/>
          <w:lang w:val="it-IT"/>
        </w:rPr>
      </w:pPr>
    </w:p>
    <w:p w14:paraId="287149B4" w14:textId="77777777" w:rsidR="00D92A21" w:rsidRDefault="00D92A21" w:rsidP="00A85D70">
      <w:pPr>
        <w:spacing w:after="0" w:line="240" w:lineRule="auto"/>
        <w:rPr>
          <w:rFonts w:ascii="Times New Roman" w:eastAsia="Arial Unicode MS" w:hAnsi="Times New Roman" w:cs="Times New Roman"/>
          <w:sz w:val="24"/>
          <w:szCs w:val="24"/>
          <w:u w:color="000000"/>
          <w:lang w:val="it-IT"/>
        </w:rPr>
      </w:pPr>
    </w:p>
    <w:p w14:paraId="3C0748FF" w14:textId="77777777" w:rsidR="00D92A21" w:rsidRDefault="00D92A21" w:rsidP="00A85D70">
      <w:pPr>
        <w:spacing w:after="0" w:line="240" w:lineRule="auto"/>
        <w:rPr>
          <w:rFonts w:ascii="Times New Roman" w:eastAsia="Arial Unicode MS" w:hAnsi="Times New Roman" w:cs="Times New Roman"/>
          <w:sz w:val="24"/>
          <w:szCs w:val="24"/>
          <w:u w:color="000000"/>
          <w:lang w:val="it-IT"/>
        </w:rPr>
      </w:pPr>
    </w:p>
    <w:p w14:paraId="4847F062" w14:textId="77777777" w:rsidR="00D92A21" w:rsidRDefault="00D92A21" w:rsidP="00A85D70">
      <w:pPr>
        <w:spacing w:after="0" w:line="240" w:lineRule="auto"/>
        <w:rPr>
          <w:rFonts w:ascii="Times New Roman" w:eastAsia="Arial Unicode MS" w:hAnsi="Times New Roman" w:cs="Times New Roman"/>
          <w:sz w:val="24"/>
          <w:szCs w:val="24"/>
          <w:u w:color="000000"/>
          <w:lang w:val="it-IT"/>
        </w:rPr>
      </w:pPr>
    </w:p>
    <w:p w14:paraId="7878E633" w14:textId="77777777" w:rsidR="00D92A21" w:rsidRDefault="00D92A21" w:rsidP="00A85D70">
      <w:pPr>
        <w:spacing w:after="0" w:line="240" w:lineRule="auto"/>
        <w:rPr>
          <w:rFonts w:ascii="Times New Roman" w:eastAsia="Arial Unicode MS" w:hAnsi="Times New Roman" w:cs="Times New Roman"/>
          <w:sz w:val="24"/>
          <w:szCs w:val="24"/>
          <w:u w:color="000000"/>
          <w:lang w:val="it-IT"/>
        </w:rPr>
      </w:pPr>
    </w:p>
    <w:p w14:paraId="754ABB36" w14:textId="77777777" w:rsidR="00D92A21" w:rsidRDefault="00D92A21" w:rsidP="00A85D70">
      <w:pPr>
        <w:spacing w:after="0" w:line="240" w:lineRule="auto"/>
        <w:rPr>
          <w:rFonts w:ascii="Times New Roman" w:eastAsia="Arial Unicode MS" w:hAnsi="Times New Roman" w:cs="Times New Roman"/>
          <w:sz w:val="24"/>
          <w:szCs w:val="24"/>
          <w:u w:color="000000"/>
          <w:lang w:val="it-IT"/>
        </w:rPr>
      </w:pPr>
    </w:p>
    <w:p w14:paraId="5AD36548" w14:textId="77777777" w:rsidR="00D92A21" w:rsidRDefault="00D92A21" w:rsidP="00A85D70">
      <w:pPr>
        <w:spacing w:after="0" w:line="240" w:lineRule="auto"/>
        <w:rPr>
          <w:rFonts w:ascii="Times New Roman" w:eastAsia="Arial Unicode MS" w:hAnsi="Times New Roman" w:cs="Times New Roman"/>
          <w:sz w:val="24"/>
          <w:szCs w:val="24"/>
          <w:u w:color="000000"/>
          <w:lang w:val="it-IT"/>
        </w:rPr>
      </w:pPr>
    </w:p>
    <w:p w14:paraId="31D428D1" w14:textId="77777777" w:rsidR="00D92A21" w:rsidRDefault="00D92A21" w:rsidP="00A85D70">
      <w:pPr>
        <w:spacing w:after="0" w:line="240" w:lineRule="auto"/>
        <w:rPr>
          <w:rFonts w:ascii="Times New Roman" w:eastAsia="Arial Unicode MS" w:hAnsi="Times New Roman" w:cs="Times New Roman"/>
          <w:sz w:val="24"/>
          <w:szCs w:val="24"/>
          <w:u w:color="000000"/>
          <w:lang w:val="it-IT"/>
        </w:rPr>
      </w:pPr>
    </w:p>
    <w:p w14:paraId="223771EE" w14:textId="77777777" w:rsidR="00D92A21" w:rsidRDefault="00D92A21" w:rsidP="00A85D70">
      <w:pPr>
        <w:spacing w:after="0" w:line="240" w:lineRule="auto"/>
        <w:rPr>
          <w:rFonts w:ascii="Times New Roman" w:eastAsia="Arial Unicode MS" w:hAnsi="Times New Roman" w:cs="Times New Roman"/>
          <w:sz w:val="24"/>
          <w:szCs w:val="24"/>
          <w:u w:color="000000"/>
          <w:lang w:val="it-IT"/>
        </w:rPr>
      </w:pPr>
    </w:p>
    <w:p w14:paraId="44CA47C1" w14:textId="77777777" w:rsidR="00D92A21" w:rsidRDefault="00D92A21" w:rsidP="00A85D70">
      <w:pPr>
        <w:spacing w:after="0" w:line="240" w:lineRule="auto"/>
        <w:rPr>
          <w:rFonts w:ascii="Times New Roman" w:eastAsia="Arial Unicode MS" w:hAnsi="Times New Roman" w:cs="Times New Roman"/>
          <w:sz w:val="24"/>
          <w:szCs w:val="24"/>
          <w:u w:color="000000"/>
          <w:lang w:val="it-IT"/>
        </w:rPr>
      </w:pPr>
    </w:p>
    <w:p w14:paraId="01345728" w14:textId="77777777" w:rsidR="00D92A21" w:rsidRDefault="00D92A21" w:rsidP="00A85D70">
      <w:pPr>
        <w:spacing w:after="0" w:line="240" w:lineRule="auto"/>
        <w:rPr>
          <w:rFonts w:ascii="Times New Roman" w:eastAsia="Arial Unicode MS" w:hAnsi="Times New Roman" w:cs="Times New Roman"/>
          <w:sz w:val="24"/>
          <w:szCs w:val="24"/>
          <w:u w:color="000000"/>
          <w:lang w:val="it-IT"/>
        </w:rPr>
      </w:pPr>
    </w:p>
    <w:p w14:paraId="390F7AF3" w14:textId="77777777" w:rsidR="00D92A21" w:rsidRDefault="00D92A21" w:rsidP="00A85D70">
      <w:pPr>
        <w:spacing w:after="0" w:line="240" w:lineRule="auto"/>
        <w:rPr>
          <w:rFonts w:ascii="Times New Roman" w:eastAsia="Arial Unicode MS" w:hAnsi="Times New Roman" w:cs="Times New Roman"/>
          <w:sz w:val="24"/>
          <w:szCs w:val="24"/>
          <w:u w:color="000000"/>
          <w:lang w:val="it-IT"/>
        </w:rPr>
      </w:pPr>
    </w:p>
    <w:p w14:paraId="0A4B0577" w14:textId="77777777" w:rsidR="00D92A21" w:rsidRDefault="00D92A21" w:rsidP="00A85D70">
      <w:pPr>
        <w:spacing w:after="0" w:line="240" w:lineRule="auto"/>
        <w:rPr>
          <w:rFonts w:ascii="Times New Roman" w:eastAsia="Arial Unicode MS" w:hAnsi="Times New Roman" w:cs="Times New Roman"/>
          <w:sz w:val="24"/>
          <w:szCs w:val="24"/>
          <w:u w:color="000000"/>
          <w:lang w:val="it-IT"/>
        </w:rPr>
      </w:pPr>
    </w:p>
    <w:p w14:paraId="300A264C" w14:textId="77777777" w:rsidR="00D92A21" w:rsidRDefault="00D92A21" w:rsidP="00A85D70">
      <w:pPr>
        <w:spacing w:after="0" w:line="240" w:lineRule="auto"/>
        <w:rPr>
          <w:rFonts w:ascii="Times New Roman" w:eastAsia="Arial Unicode MS" w:hAnsi="Times New Roman" w:cs="Times New Roman"/>
          <w:sz w:val="24"/>
          <w:szCs w:val="24"/>
          <w:u w:color="000000"/>
          <w:lang w:val="it-IT"/>
        </w:rPr>
      </w:pPr>
    </w:p>
    <w:p w14:paraId="1B539436" w14:textId="77777777" w:rsidR="00D92A21" w:rsidRDefault="00D92A21" w:rsidP="00A85D70">
      <w:pPr>
        <w:spacing w:after="0" w:line="240" w:lineRule="auto"/>
        <w:rPr>
          <w:rFonts w:ascii="Times New Roman" w:eastAsia="Arial Unicode MS" w:hAnsi="Times New Roman" w:cs="Times New Roman"/>
          <w:sz w:val="24"/>
          <w:szCs w:val="24"/>
          <w:u w:color="000000"/>
          <w:lang w:val="it-IT"/>
        </w:rPr>
      </w:pPr>
    </w:p>
    <w:p w14:paraId="198ED661" w14:textId="77777777" w:rsidR="00D27CB4" w:rsidRDefault="00D27CB4" w:rsidP="00A85D70">
      <w:pPr>
        <w:spacing w:after="0" w:line="240" w:lineRule="auto"/>
        <w:rPr>
          <w:rFonts w:ascii="Times New Roman" w:eastAsia="Arial Unicode MS" w:hAnsi="Times New Roman" w:cs="Times New Roman"/>
          <w:sz w:val="24"/>
          <w:szCs w:val="24"/>
          <w:u w:color="000000"/>
          <w:lang w:val="it-IT"/>
        </w:rPr>
      </w:pPr>
    </w:p>
    <w:p w14:paraId="2D8C367E" w14:textId="77777777" w:rsidR="00D27CB4" w:rsidRPr="00A85D70" w:rsidRDefault="00D27CB4" w:rsidP="00A85D70">
      <w:pPr>
        <w:spacing w:after="0" w:line="240" w:lineRule="auto"/>
        <w:rPr>
          <w:rFonts w:ascii="Times New Roman" w:eastAsia="Times New Roman" w:hAnsi="Times New Roman" w:cs="Times New Roman"/>
          <w:sz w:val="24"/>
          <w:szCs w:val="24"/>
          <w:u w:color="000000"/>
          <w:lang w:val="it-IT"/>
        </w:rPr>
      </w:pPr>
    </w:p>
    <w:p w14:paraId="40F04039" w14:textId="48196E63" w:rsidR="00706807" w:rsidRPr="003967C1" w:rsidRDefault="00706807" w:rsidP="0044359B">
      <w:pPr>
        <w:pStyle w:val="ListParagraph"/>
        <w:numPr>
          <w:ilvl w:val="1"/>
          <w:numId w:val="599"/>
        </w:numPr>
        <w:tabs>
          <w:tab w:val="left" w:pos="426"/>
        </w:tabs>
        <w:ind w:left="426" w:hanging="426"/>
        <w:jc w:val="both"/>
        <w:rPr>
          <w:rFonts w:eastAsia="Arial"/>
          <w:b/>
          <w:bCs/>
          <w:color w:val="auto"/>
          <w:lang w:val="en-US"/>
        </w:rPr>
      </w:pPr>
      <w:r w:rsidRPr="003967C1">
        <w:rPr>
          <w:rFonts w:eastAsia="Arial"/>
          <w:b/>
          <w:bCs/>
          <w:color w:val="auto"/>
          <w:lang w:val="en-US"/>
        </w:rPr>
        <w:lastRenderedPageBreak/>
        <w:t xml:space="preserve">La </w:t>
      </w:r>
      <w:proofErr w:type="spellStart"/>
      <w:r w:rsidRPr="003967C1">
        <w:rPr>
          <w:rFonts w:eastAsia="Arial"/>
          <w:b/>
          <w:bCs/>
          <w:color w:val="auto"/>
          <w:lang w:val="en-US"/>
        </w:rPr>
        <w:t>anexa</w:t>
      </w:r>
      <w:proofErr w:type="spellEnd"/>
      <w:r w:rsidRPr="003967C1">
        <w:rPr>
          <w:rFonts w:eastAsia="Arial"/>
          <w:b/>
          <w:bCs/>
          <w:color w:val="auto"/>
          <w:lang w:val="en-US"/>
        </w:rPr>
        <w:t xml:space="preserve"> nr. 1, </w:t>
      </w:r>
      <w:proofErr w:type="spellStart"/>
      <w:r w:rsidRPr="003967C1">
        <w:rPr>
          <w:rFonts w:eastAsia="Arial"/>
          <w:b/>
          <w:bCs/>
          <w:color w:val="auto"/>
          <w:lang w:val="en-US"/>
        </w:rPr>
        <w:t>după</w:t>
      </w:r>
      <w:proofErr w:type="spellEnd"/>
      <w:r w:rsidRPr="003967C1">
        <w:rPr>
          <w:rFonts w:eastAsia="Arial"/>
          <w:b/>
          <w:bCs/>
          <w:color w:val="auto"/>
          <w:lang w:val="en-US"/>
        </w:rPr>
        <w:t xml:space="preserve"> </w:t>
      </w:r>
      <w:proofErr w:type="spellStart"/>
      <w:r w:rsidRPr="003967C1">
        <w:rPr>
          <w:rFonts w:eastAsia="Arial"/>
          <w:b/>
          <w:bCs/>
          <w:color w:val="auto"/>
          <w:lang w:val="en-US"/>
        </w:rPr>
        <w:t>protocolul</w:t>
      </w:r>
      <w:proofErr w:type="spellEnd"/>
      <w:r w:rsidRPr="003967C1">
        <w:rPr>
          <w:rFonts w:eastAsia="Arial"/>
          <w:b/>
          <w:bCs/>
          <w:color w:val="auto"/>
          <w:lang w:val="en-US"/>
        </w:rPr>
        <w:t xml:space="preserve"> </w:t>
      </w:r>
      <w:proofErr w:type="spellStart"/>
      <w:r w:rsidRPr="003967C1">
        <w:rPr>
          <w:rFonts w:eastAsia="Arial"/>
          <w:b/>
          <w:bCs/>
          <w:color w:val="auto"/>
          <w:lang w:val="en-US"/>
        </w:rPr>
        <w:t>terapeutic</w:t>
      </w:r>
      <w:proofErr w:type="spellEnd"/>
      <w:r w:rsidRPr="003967C1">
        <w:rPr>
          <w:rFonts w:eastAsia="Arial"/>
          <w:b/>
          <w:bCs/>
          <w:color w:val="auto"/>
          <w:lang w:val="en-US"/>
        </w:rPr>
        <w:t xml:space="preserve"> </w:t>
      </w:r>
      <w:proofErr w:type="spellStart"/>
      <w:r w:rsidR="00C652A9" w:rsidRPr="003967C1">
        <w:rPr>
          <w:rFonts w:eastAsia="Arial"/>
          <w:b/>
          <w:bCs/>
          <w:color w:val="auto"/>
          <w:lang w:val="en-US"/>
        </w:rPr>
        <w:t>c</w:t>
      </w:r>
      <w:r w:rsidR="00765436" w:rsidRPr="003967C1">
        <w:rPr>
          <w:rFonts w:eastAsia="Arial"/>
          <w:b/>
          <w:bCs/>
          <w:color w:val="auto"/>
          <w:lang w:val="en-US"/>
        </w:rPr>
        <w:t>orespunzător</w:t>
      </w:r>
      <w:proofErr w:type="spellEnd"/>
      <w:r w:rsidR="00765436" w:rsidRPr="003967C1">
        <w:rPr>
          <w:rFonts w:eastAsia="Arial"/>
          <w:b/>
          <w:bCs/>
          <w:color w:val="auto"/>
          <w:lang w:val="en-US"/>
        </w:rPr>
        <w:t xml:space="preserve"> </w:t>
      </w:r>
      <w:proofErr w:type="spellStart"/>
      <w:r w:rsidR="00765436" w:rsidRPr="003967C1">
        <w:rPr>
          <w:rFonts w:eastAsia="Arial"/>
          <w:b/>
          <w:bCs/>
          <w:color w:val="auto"/>
          <w:lang w:val="en-US"/>
        </w:rPr>
        <w:t>poziției</w:t>
      </w:r>
      <w:proofErr w:type="spellEnd"/>
      <w:r w:rsidR="00765436" w:rsidRPr="003967C1">
        <w:rPr>
          <w:rFonts w:eastAsia="Arial"/>
          <w:b/>
          <w:bCs/>
          <w:color w:val="auto"/>
          <w:lang w:val="en-US"/>
        </w:rPr>
        <w:t xml:space="preserve"> cu nr. 3</w:t>
      </w:r>
      <w:r w:rsidR="00D27CB4">
        <w:rPr>
          <w:rFonts w:eastAsia="Arial"/>
          <w:b/>
          <w:bCs/>
          <w:color w:val="auto"/>
          <w:lang w:val="en-US"/>
        </w:rPr>
        <w:t>81</w:t>
      </w:r>
      <w:r w:rsidRPr="003967C1">
        <w:rPr>
          <w:rFonts w:eastAsia="Arial"/>
          <w:b/>
          <w:bCs/>
          <w:color w:val="auto"/>
          <w:lang w:val="en-US"/>
        </w:rPr>
        <w:t xml:space="preserve"> se introduce </w:t>
      </w:r>
      <w:proofErr w:type="spellStart"/>
      <w:r w:rsidRPr="003967C1">
        <w:rPr>
          <w:rFonts w:eastAsia="Arial"/>
          <w:b/>
          <w:bCs/>
          <w:color w:val="auto"/>
          <w:lang w:val="en-US"/>
        </w:rPr>
        <w:t>protocolul</w:t>
      </w:r>
      <w:proofErr w:type="spellEnd"/>
      <w:r w:rsidRPr="003967C1">
        <w:rPr>
          <w:rFonts w:eastAsia="Arial"/>
          <w:b/>
          <w:bCs/>
          <w:color w:val="auto"/>
          <w:lang w:val="en-US"/>
        </w:rPr>
        <w:t xml:space="preserve"> </w:t>
      </w:r>
      <w:proofErr w:type="spellStart"/>
      <w:r w:rsidRPr="003967C1">
        <w:rPr>
          <w:rFonts w:eastAsia="Arial"/>
          <w:b/>
          <w:bCs/>
          <w:color w:val="auto"/>
          <w:lang w:val="en-US"/>
        </w:rPr>
        <w:t>terapeut</w:t>
      </w:r>
      <w:r w:rsidR="00C652A9" w:rsidRPr="003967C1">
        <w:rPr>
          <w:rFonts w:eastAsia="Arial"/>
          <w:b/>
          <w:bCs/>
          <w:color w:val="auto"/>
          <w:lang w:val="en-US"/>
        </w:rPr>
        <w:t>i</w:t>
      </w:r>
      <w:r w:rsidR="00765436" w:rsidRPr="003967C1">
        <w:rPr>
          <w:rFonts w:eastAsia="Arial"/>
          <w:b/>
          <w:bCs/>
          <w:color w:val="auto"/>
          <w:lang w:val="en-US"/>
        </w:rPr>
        <w:t>c</w:t>
      </w:r>
      <w:proofErr w:type="spellEnd"/>
      <w:r w:rsidR="00765436" w:rsidRPr="003967C1">
        <w:rPr>
          <w:rFonts w:eastAsia="Arial"/>
          <w:b/>
          <w:bCs/>
          <w:color w:val="auto"/>
          <w:lang w:val="en-US"/>
        </w:rPr>
        <w:t xml:space="preserve"> </w:t>
      </w:r>
      <w:proofErr w:type="spellStart"/>
      <w:r w:rsidR="00765436" w:rsidRPr="003967C1">
        <w:rPr>
          <w:rFonts w:eastAsia="Arial"/>
          <w:b/>
          <w:bCs/>
          <w:color w:val="auto"/>
          <w:lang w:val="en-US"/>
        </w:rPr>
        <w:t>corespunzător</w:t>
      </w:r>
      <w:proofErr w:type="spellEnd"/>
      <w:r w:rsidR="00765436" w:rsidRPr="003967C1">
        <w:rPr>
          <w:rFonts w:eastAsia="Arial"/>
          <w:b/>
          <w:bCs/>
          <w:color w:val="auto"/>
          <w:lang w:val="en-US"/>
        </w:rPr>
        <w:t xml:space="preserve"> </w:t>
      </w:r>
      <w:proofErr w:type="spellStart"/>
      <w:r w:rsidR="00765436" w:rsidRPr="003967C1">
        <w:rPr>
          <w:rFonts w:eastAsia="Arial"/>
          <w:b/>
          <w:bCs/>
          <w:color w:val="auto"/>
          <w:lang w:val="en-US"/>
        </w:rPr>
        <w:t>poziției</w:t>
      </w:r>
      <w:proofErr w:type="spellEnd"/>
      <w:r w:rsidR="00765436" w:rsidRPr="003967C1">
        <w:rPr>
          <w:rFonts w:eastAsia="Arial"/>
          <w:b/>
          <w:bCs/>
          <w:color w:val="auto"/>
          <w:lang w:val="en-US"/>
        </w:rPr>
        <w:t xml:space="preserve"> nr. 38</w:t>
      </w:r>
      <w:r w:rsidR="00D27CB4">
        <w:rPr>
          <w:rFonts w:eastAsia="Arial"/>
          <w:b/>
          <w:bCs/>
          <w:color w:val="auto"/>
          <w:lang w:val="en-US"/>
        </w:rPr>
        <w:t>2</w:t>
      </w:r>
      <w:r w:rsidRPr="003967C1">
        <w:rPr>
          <w:rFonts w:eastAsia="Arial"/>
          <w:b/>
          <w:bCs/>
          <w:color w:val="auto"/>
          <w:lang w:val="en-US"/>
        </w:rPr>
        <w:t xml:space="preserve"> cod (</w:t>
      </w:r>
      <w:r w:rsidR="00250C0B" w:rsidRPr="003967C1">
        <w:rPr>
          <w:rFonts w:eastAsia="Arial"/>
          <w:b/>
          <w:bCs/>
          <w:color w:val="auto"/>
        </w:rPr>
        <w:t>L04AA58</w:t>
      </w:r>
      <w:r w:rsidRPr="003967C1">
        <w:rPr>
          <w:rFonts w:eastAsia="Arial"/>
          <w:b/>
          <w:bCs/>
          <w:color w:val="auto"/>
          <w:lang w:val="en-US"/>
        </w:rPr>
        <w:t xml:space="preserve">): DCI </w:t>
      </w:r>
      <w:r w:rsidR="00250C0B" w:rsidRPr="003967C1">
        <w:rPr>
          <w:rFonts w:eastAsia="Arial"/>
          <w:b/>
          <w:bCs/>
          <w:color w:val="auto"/>
        </w:rPr>
        <w:t>EFGARTIGIMODUM ALFA</w:t>
      </w:r>
      <w:r w:rsidRPr="003967C1">
        <w:rPr>
          <w:rFonts w:eastAsia="Arial"/>
          <w:b/>
          <w:bCs/>
          <w:color w:val="auto"/>
          <w:lang w:val="en-US"/>
        </w:rPr>
        <w:t xml:space="preserve"> cu </w:t>
      </w:r>
      <w:proofErr w:type="spellStart"/>
      <w:r w:rsidRPr="003967C1">
        <w:rPr>
          <w:rFonts w:eastAsia="Arial"/>
          <w:b/>
          <w:bCs/>
          <w:color w:val="auto"/>
          <w:lang w:val="en-US"/>
        </w:rPr>
        <w:t>următorul</w:t>
      </w:r>
      <w:proofErr w:type="spellEnd"/>
      <w:r w:rsidRPr="003967C1">
        <w:rPr>
          <w:rFonts w:eastAsia="Arial"/>
          <w:b/>
          <w:bCs/>
          <w:color w:val="auto"/>
          <w:lang w:val="en-US"/>
        </w:rPr>
        <w:t xml:space="preserve"> </w:t>
      </w:r>
      <w:proofErr w:type="spellStart"/>
      <w:r w:rsidRPr="003967C1">
        <w:rPr>
          <w:rFonts w:eastAsia="Arial"/>
          <w:b/>
          <w:bCs/>
          <w:color w:val="auto"/>
          <w:lang w:val="en-US"/>
        </w:rPr>
        <w:t>cuprins</w:t>
      </w:r>
      <w:proofErr w:type="spellEnd"/>
      <w:r w:rsidRPr="003967C1">
        <w:rPr>
          <w:rFonts w:eastAsia="Arial"/>
          <w:b/>
          <w:bCs/>
          <w:color w:val="auto"/>
          <w:lang w:val="en-US"/>
        </w:rPr>
        <w:t xml:space="preserve">: </w:t>
      </w:r>
    </w:p>
    <w:p w14:paraId="5BDCA9B7" w14:textId="77777777" w:rsidR="00706807" w:rsidRPr="003967C1" w:rsidRDefault="00706807" w:rsidP="00706807">
      <w:pPr>
        <w:tabs>
          <w:tab w:val="left" w:pos="426"/>
        </w:tabs>
        <w:jc w:val="both"/>
        <w:rPr>
          <w:rFonts w:ascii="Times New Roman" w:eastAsia="Arial" w:hAnsi="Times New Roman" w:cs="Times New Roman"/>
          <w:b/>
          <w:bCs/>
          <w:sz w:val="24"/>
          <w:szCs w:val="24"/>
          <w:lang w:val="en-US"/>
        </w:rPr>
      </w:pPr>
    </w:p>
    <w:p w14:paraId="2BD2F743" w14:textId="797E112C" w:rsidR="00D02BA8" w:rsidRPr="00C94147" w:rsidRDefault="00D02BA8" w:rsidP="00D02BA8">
      <w:pPr>
        <w:tabs>
          <w:tab w:val="left" w:pos="426"/>
        </w:tabs>
        <w:jc w:val="both"/>
        <w:rPr>
          <w:rFonts w:ascii="Times New Roman" w:eastAsia="Arial" w:hAnsi="Times New Roman" w:cs="Times New Roman"/>
          <w:b/>
          <w:bCs/>
          <w:sz w:val="24"/>
          <w:szCs w:val="24"/>
          <w:lang w:val="en-US"/>
        </w:rPr>
      </w:pPr>
      <w:proofErr w:type="gramStart"/>
      <w:r w:rsidRPr="003967C1">
        <w:rPr>
          <w:rFonts w:ascii="Times New Roman" w:eastAsia="Arial" w:hAnsi="Times New Roman" w:cs="Times New Roman"/>
          <w:b/>
          <w:bCs/>
          <w:sz w:val="24"/>
          <w:szCs w:val="24"/>
          <w:lang w:val="en-US"/>
        </w:rPr>
        <w:t>”Protocol</w:t>
      </w:r>
      <w:proofErr w:type="gramEnd"/>
      <w:r w:rsidRPr="003967C1">
        <w:rPr>
          <w:rFonts w:ascii="Times New Roman" w:eastAsia="Arial" w:hAnsi="Times New Roman" w:cs="Times New Roman"/>
          <w:b/>
          <w:bCs/>
          <w:sz w:val="24"/>
          <w:szCs w:val="24"/>
          <w:lang w:val="en-US"/>
        </w:rPr>
        <w:t xml:space="preserve"> </w:t>
      </w:r>
      <w:proofErr w:type="spellStart"/>
      <w:r w:rsidRPr="003967C1">
        <w:rPr>
          <w:rFonts w:ascii="Times New Roman" w:eastAsia="Arial" w:hAnsi="Times New Roman" w:cs="Times New Roman"/>
          <w:b/>
          <w:bCs/>
          <w:sz w:val="24"/>
          <w:szCs w:val="24"/>
          <w:lang w:val="en-US"/>
        </w:rPr>
        <w:t>terapeutic</w:t>
      </w:r>
      <w:proofErr w:type="spellEnd"/>
      <w:r w:rsidRPr="003967C1">
        <w:rPr>
          <w:rFonts w:ascii="Times New Roman" w:eastAsia="Arial" w:hAnsi="Times New Roman" w:cs="Times New Roman"/>
          <w:b/>
          <w:bCs/>
          <w:sz w:val="24"/>
          <w:szCs w:val="24"/>
          <w:lang w:val="en-US"/>
        </w:rPr>
        <w:t xml:space="preserve"> </w:t>
      </w:r>
      <w:proofErr w:type="spellStart"/>
      <w:r w:rsidRPr="003967C1">
        <w:rPr>
          <w:rFonts w:ascii="Times New Roman" w:eastAsia="Arial" w:hAnsi="Times New Roman" w:cs="Times New Roman"/>
          <w:b/>
          <w:bCs/>
          <w:sz w:val="24"/>
          <w:szCs w:val="24"/>
          <w:lang w:val="en-US"/>
        </w:rPr>
        <w:t>corespunzător</w:t>
      </w:r>
      <w:proofErr w:type="spellEnd"/>
      <w:r w:rsidRPr="003967C1">
        <w:rPr>
          <w:rFonts w:ascii="Times New Roman" w:eastAsia="Arial" w:hAnsi="Times New Roman" w:cs="Times New Roman"/>
          <w:b/>
          <w:bCs/>
          <w:sz w:val="24"/>
          <w:szCs w:val="24"/>
          <w:lang w:val="en-US"/>
        </w:rPr>
        <w:t xml:space="preserve"> </w:t>
      </w:r>
      <w:proofErr w:type="spellStart"/>
      <w:r w:rsidRPr="003967C1">
        <w:rPr>
          <w:rFonts w:ascii="Times New Roman" w:eastAsia="Arial" w:hAnsi="Times New Roman" w:cs="Times New Roman"/>
          <w:b/>
          <w:bCs/>
          <w:sz w:val="24"/>
          <w:szCs w:val="24"/>
          <w:lang w:val="en-US"/>
        </w:rPr>
        <w:t>poziţiei</w:t>
      </w:r>
      <w:proofErr w:type="spellEnd"/>
      <w:r w:rsidRPr="003967C1">
        <w:rPr>
          <w:rFonts w:ascii="Times New Roman" w:eastAsia="Arial" w:hAnsi="Times New Roman" w:cs="Times New Roman"/>
          <w:b/>
          <w:bCs/>
          <w:sz w:val="24"/>
          <w:szCs w:val="24"/>
          <w:lang w:val="en-US"/>
        </w:rPr>
        <w:t xml:space="preserve"> nr. 3</w:t>
      </w:r>
      <w:r w:rsidR="00D27CB4">
        <w:rPr>
          <w:rFonts w:ascii="Times New Roman" w:eastAsia="Arial" w:hAnsi="Times New Roman" w:cs="Times New Roman"/>
          <w:b/>
          <w:bCs/>
          <w:sz w:val="24"/>
          <w:szCs w:val="24"/>
          <w:lang w:val="en-US"/>
        </w:rPr>
        <w:t>82</w:t>
      </w:r>
      <w:r w:rsidRPr="003967C1">
        <w:rPr>
          <w:rFonts w:ascii="Times New Roman" w:eastAsia="Arial" w:hAnsi="Times New Roman" w:cs="Times New Roman"/>
          <w:b/>
          <w:bCs/>
          <w:sz w:val="24"/>
          <w:szCs w:val="24"/>
          <w:lang w:val="en-US"/>
        </w:rPr>
        <w:t xml:space="preserve"> cod (</w:t>
      </w:r>
      <w:r w:rsidRPr="003967C1">
        <w:rPr>
          <w:rFonts w:ascii="Times New Roman" w:eastAsia="Arial" w:hAnsi="Times New Roman" w:cs="Times New Roman"/>
          <w:b/>
          <w:bCs/>
          <w:sz w:val="24"/>
          <w:szCs w:val="24"/>
        </w:rPr>
        <w:t>L04AA58</w:t>
      </w:r>
      <w:r w:rsidRPr="003967C1">
        <w:rPr>
          <w:rFonts w:ascii="Times New Roman" w:eastAsia="Arial" w:hAnsi="Times New Roman" w:cs="Times New Roman"/>
          <w:b/>
          <w:bCs/>
          <w:sz w:val="24"/>
          <w:szCs w:val="24"/>
          <w:lang w:val="en-US"/>
        </w:rPr>
        <w:t xml:space="preserve">): DCI </w:t>
      </w:r>
      <w:r w:rsidRPr="003967C1">
        <w:rPr>
          <w:rFonts w:ascii="Times New Roman" w:eastAsia="Arial" w:hAnsi="Times New Roman" w:cs="Times New Roman"/>
          <w:b/>
          <w:bCs/>
          <w:sz w:val="24"/>
          <w:szCs w:val="24"/>
        </w:rPr>
        <w:t>EFGARTIGIMODUM ALFA</w:t>
      </w:r>
    </w:p>
    <w:p w14:paraId="5764851A" w14:textId="77777777" w:rsidR="00D02BA8" w:rsidRPr="00C94147" w:rsidRDefault="00D02BA8" w:rsidP="00D02BA8">
      <w:pPr>
        <w:spacing w:after="0" w:line="240" w:lineRule="auto"/>
        <w:jc w:val="both"/>
        <w:rPr>
          <w:rFonts w:ascii="Times New Roman" w:hAnsi="Times New Roman" w:cs="Times New Roman"/>
          <w:b/>
          <w:bCs/>
          <w:sz w:val="24"/>
          <w:szCs w:val="24"/>
        </w:rPr>
      </w:pPr>
    </w:p>
    <w:p w14:paraId="46532663" w14:textId="77777777" w:rsidR="00D02BA8" w:rsidRPr="00C94147" w:rsidRDefault="00D02BA8" w:rsidP="00D02BA8">
      <w:pPr>
        <w:pStyle w:val="ListParagraph"/>
        <w:numPr>
          <w:ilvl w:val="0"/>
          <w:numId w:val="477"/>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ind w:left="0" w:firstLine="0"/>
        <w:contextualSpacing/>
        <w:jc w:val="both"/>
        <w:rPr>
          <w:b/>
          <w:bCs/>
          <w:color w:val="auto"/>
        </w:rPr>
      </w:pPr>
      <w:r w:rsidRPr="00C94147">
        <w:rPr>
          <w:b/>
          <w:bCs/>
          <w:color w:val="auto"/>
        </w:rPr>
        <w:t>Indicația terapeutică</w:t>
      </w:r>
    </w:p>
    <w:p w14:paraId="7EF48C09" w14:textId="77777777" w:rsidR="00D02BA8" w:rsidRPr="00C94147" w:rsidRDefault="00D02BA8" w:rsidP="00D02BA8">
      <w:pPr>
        <w:jc w:val="both"/>
        <w:rPr>
          <w:rFonts w:ascii="Times New Roman" w:hAnsi="Times New Roman" w:cs="Times New Roman"/>
          <w:b/>
          <w:bCs/>
          <w:sz w:val="24"/>
          <w:szCs w:val="24"/>
        </w:rPr>
      </w:pPr>
      <w:proofErr w:type="spellStart"/>
      <w:r w:rsidRPr="00A37798">
        <w:rPr>
          <w:rFonts w:ascii="Times New Roman" w:hAnsi="Times New Roman" w:cs="Times New Roman"/>
          <w:b/>
          <w:bCs/>
          <w:sz w:val="24"/>
          <w:szCs w:val="24"/>
        </w:rPr>
        <w:t>Efgartigimod</w:t>
      </w:r>
      <w:proofErr w:type="spellEnd"/>
      <w:r w:rsidRPr="00A37798">
        <w:rPr>
          <w:rFonts w:ascii="Times New Roman" w:hAnsi="Times New Roman" w:cs="Times New Roman"/>
          <w:b/>
          <w:bCs/>
          <w:sz w:val="24"/>
          <w:szCs w:val="24"/>
        </w:rPr>
        <w:t xml:space="preserve"> Alfa</w:t>
      </w:r>
      <w:r w:rsidRPr="00A37798">
        <w:rPr>
          <w:rFonts w:ascii="Times New Roman" w:hAnsi="Times New Roman" w:cs="Times New Roman"/>
          <w:b/>
          <w:bCs/>
          <w:sz w:val="24"/>
          <w:szCs w:val="24"/>
          <w:lang w:val="it-IT"/>
        </w:rPr>
        <w:t xml:space="preserve"> </w:t>
      </w:r>
      <w:r w:rsidRPr="00C94147">
        <w:rPr>
          <w:rFonts w:ascii="Times New Roman" w:hAnsi="Times New Roman" w:cs="Times New Roman"/>
          <w:sz w:val="24"/>
          <w:szCs w:val="24"/>
        </w:rPr>
        <w:t xml:space="preserve">este indicat ca terapie adăugată la terapia standard pentru pacienții adulți cu Miastenia </w:t>
      </w:r>
      <w:proofErr w:type="spellStart"/>
      <w:r w:rsidRPr="00C94147">
        <w:rPr>
          <w:rFonts w:ascii="Times New Roman" w:hAnsi="Times New Roman" w:cs="Times New Roman"/>
          <w:sz w:val="24"/>
          <w:szCs w:val="24"/>
        </w:rPr>
        <w:t>gravis</w:t>
      </w:r>
      <w:proofErr w:type="spellEnd"/>
      <w:r w:rsidRPr="00C94147">
        <w:rPr>
          <w:rFonts w:ascii="Times New Roman" w:hAnsi="Times New Roman" w:cs="Times New Roman"/>
          <w:sz w:val="24"/>
          <w:szCs w:val="24"/>
        </w:rPr>
        <w:t xml:space="preserve"> generalizată (</w:t>
      </w:r>
      <w:proofErr w:type="spellStart"/>
      <w:r w:rsidRPr="00C94147">
        <w:rPr>
          <w:rFonts w:ascii="Times New Roman" w:hAnsi="Times New Roman" w:cs="Times New Roman"/>
          <w:sz w:val="24"/>
          <w:szCs w:val="24"/>
        </w:rPr>
        <w:t>gMG</w:t>
      </w:r>
      <w:proofErr w:type="spellEnd"/>
      <w:r w:rsidRPr="00C94147">
        <w:rPr>
          <w:rFonts w:ascii="Times New Roman" w:hAnsi="Times New Roman" w:cs="Times New Roman"/>
          <w:sz w:val="24"/>
          <w:szCs w:val="24"/>
        </w:rPr>
        <w:t xml:space="preserve">), cu anticorpi anti-receptor </w:t>
      </w:r>
      <w:proofErr w:type="spellStart"/>
      <w:r w:rsidRPr="00C94147">
        <w:rPr>
          <w:rFonts w:ascii="Times New Roman" w:hAnsi="Times New Roman" w:cs="Times New Roman"/>
          <w:sz w:val="24"/>
          <w:szCs w:val="24"/>
        </w:rPr>
        <w:t>acetilcolină</w:t>
      </w:r>
      <w:proofErr w:type="spellEnd"/>
      <w:r w:rsidRPr="00C94147">
        <w:rPr>
          <w:rFonts w:ascii="Times New Roman" w:hAnsi="Times New Roman" w:cs="Times New Roman"/>
          <w:sz w:val="24"/>
          <w:szCs w:val="24"/>
        </w:rPr>
        <w:t xml:space="preserve"> (</w:t>
      </w:r>
      <w:proofErr w:type="spellStart"/>
      <w:r w:rsidRPr="00C94147">
        <w:rPr>
          <w:rFonts w:ascii="Times New Roman" w:hAnsi="Times New Roman" w:cs="Times New Roman"/>
          <w:sz w:val="24"/>
          <w:szCs w:val="24"/>
        </w:rPr>
        <w:t>AChR</w:t>
      </w:r>
      <w:proofErr w:type="spellEnd"/>
      <w:r w:rsidRPr="00C94147">
        <w:rPr>
          <w:rFonts w:ascii="Times New Roman" w:hAnsi="Times New Roman" w:cs="Times New Roman"/>
          <w:sz w:val="24"/>
          <w:szCs w:val="24"/>
        </w:rPr>
        <w:t>).</w:t>
      </w:r>
    </w:p>
    <w:p w14:paraId="06AD40F1" w14:textId="77777777" w:rsidR="00D02BA8" w:rsidRPr="00C94147" w:rsidRDefault="00D02BA8" w:rsidP="00D02BA8">
      <w:pPr>
        <w:pStyle w:val="ListParagraph"/>
        <w:ind w:left="0"/>
        <w:jc w:val="both"/>
        <w:rPr>
          <w:color w:val="auto"/>
        </w:rPr>
      </w:pPr>
    </w:p>
    <w:p w14:paraId="3FA100D8" w14:textId="77777777" w:rsidR="00D02BA8" w:rsidRPr="00C94147" w:rsidRDefault="00D02BA8" w:rsidP="00D02BA8">
      <w:pPr>
        <w:pStyle w:val="ListParagraph"/>
        <w:numPr>
          <w:ilvl w:val="0"/>
          <w:numId w:val="477"/>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ind w:left="0" w:firstLine="0"/>
        <w:contextualSpacing/>
        <w:jc w:val="both"/>
        <w:rPr>
          <w:b/>
          <w:bCs/>
          <w:color w:val="auto"/>
        </w:rPr>
      </w:pPr>
      <w:r w:rsidRPr="00C94147">
        <w:rPr>
          <w:b/>
          <w:bCs/>
          <w:color w:val="auto"/>
        </w:rPr>
        <w:t xml:space="preserve"> Criterii de includere:</w:t>
      </w:r>
    </w:p>
    <w:p w14:paraId="1EAA2727" w14:textId="77777777" w:rsidR="00D02BA8" w:rsidRPr="00C94147" w:rsidRDefault="00D02BA8" w:rsidP="00D02BA8">
      <w:pPr>
        <w:pStyle w:val="ListParagraph"/>
        <w:numPr>
          <w:ilvl w:val="0"/>
          <w:numId w:val="481"/>
        </w:numPr>
        <w:pBdr>
          <w:top w:val="none" w:sz="0" w:space="0" w:color="auto"/>
          <w:left w:val="none" w:sz="0" w:space="0" w:color="auto"/>
          <w:bottom w:val="none" w:sz="0" w:space="0" w:color="auto"/>
          <w:right w:val="none" w:sz="0" w:space="0" w:color="auto"/>
          <w:between w:val="none" w:sz="0" w:space="0" w:color="auto"/>
          <w:bar w:val="none" w:sz="0" w:color="auto"/>
        </w:pBdr>
        <w:ind w:left="709" w:hanging="283"/>
        <w:contextualSpacing/>
        <w:jc w:val="both"/>
        <w:rPr>
          <w:color w:val="auto"/>
        </w:rPr>
      </w:pPr>
      <w:r w:rsidRPr="00C94147">
        <w:rPr>
          <w:color w:val="auto"/>
        </w:rPr>
        <w:t>vârsta &gt;18 ani</w:t>
      </w:r>
    </w:p>
    <w:p w14:paraId="00ACBDFE" w14:textId="77777777" w:rsidR="00D02BA8" w:rsidRPr="00C94147" w:rsidRDefault="00D02BA8" w:rsidP="00D02BA8">
      <w:pPr>
        <w:pStyle w:val="ListParagraph"/>
        <w:numPr>
          <w:ilvl w:val="0"/>
          <w:numId w:val="481"/>
        </w:numPr>
        <w:pBdr>
          <w:top w:val="none" w:sz="0" w:space="0" w:color="auto"/>
          <w:left w:val="none" w:sz="0" w:space="0" w:color="auto"/>
          <w:bottom w:val="none" w:sz="0" w:space="0" w:color="auto"/>
          <w:right w:val="none" w:sz="0" w:space="0" w:color="auto"/>
          <w:between w:val="none" w:sz="0" w:space="0" w:color="auto"/>
          <w:bar w:val="none" w:sz="0" w:color="auto"/>
        </w:pBdr>
        <w:ind w:left="709" w:hanging="283"/>
        <w:contextualSpacing/>
        <w:jc w:val="both"/>
        <w:rPr>
          <w:color w:val="auto"/>
        </w:rPr>
      </w:pPr>
      <w:r w:rsidRPr="00C94147">
        <w:rPr>
          <w:color w:val="auto"/>
        </w:rPr>
        <w:t xml:space="preserve">diagnostic de miastenia </w:t>
      </w:r>
      <w:proofErr w:type="spellStart"/>
      <w:r w:rsidRPr="00C94147">
        <w:rPr>
          <w:color w:val="auto"/>
        </w:rPr>
        <w:t>gravis</w:t>
      </w:r>
      <w:proofErr w:type="spellEnd"/>
      <w:r w:rsidRPr="00C94147">
        <w:rPr>
          <w:color w:val="auto"/>
        </w:rPr>
        <w:t xml:space="preserve"> forma generalizată (</w:t>
      </w:r>
      <w:proofErr w:type="spellStart"/>
      <w:r w:rsidRPr="00C94147">
        <w:rPr>
          <w:color w:val="auto"/>
        </w:rPr>
        <w:t>gMG</w:t>
      </w:r>
      <w:proofErr w:type="spellEnd"/>
      <w:r w:rsidRPr="00C94147">
        <w:rPr>
          <w:color w:val="auto"/>
        </w:rPr>
        <w:t>)</w:t>
      </w:r>
    </w:p>
    <w:p w14:paraId="7E015CF0" w14:textId="77777777" w:rsidR="00D02BA8" w:rsidRPr="00C94147" w:rsidRDefault="00D02BA8" w:rsidP="00D02BA8">
      <w:pPr>
        <w:pStyle w:val="ListParagraph"/>
        <w:numPr>
          <w:ilvl w:val="0"/>
          <w:numId w:val="481"/>
        </w:numPr>
        <w:pBdr>
          <w:top w:val="none" w:sz="0" w:space="0" w:color="auto"/>
          <w:left w:val="none" w:sz="0" w:space="0" w:color="auto"/>
          <w:bottom w:val="none" w:sz="0" w:space="0" w:color="auto"/>
          <w:right w:val="none" w:sz="0" w:space="0" w:color="auto"/>
          <w:between w:val="none" w:sz="0" w:space="0" w:color="auto"/>
          <w:bar w:val="none" w:sz="0" w:color="auto"/>
        </w:pBdr>
        <w:ind w:left="709" w:hanging="283"/>
        <w:contextualSpacing/>
        <w:jc w:val="both"/>
        <w:rPr>
          <w:color w:val="auto"/>
        </w:rPr>
      </w:pPr>
      <w:r w:rsidRPr="00C94147">
        <w:rPr>
          <w:color w:val="auto"/>
        </w:rPr>
        <w:t>clasificare MGFA II-IV</w:t>
      </w:r>
    </w:p>
    <w:p w14:paraId="15574EB7" w14:textId="77777777" w:rsidR="00D02BA8" w:rsidRPr="00C94147" w:rsidRDefault="00D02BA8" w:rsidP="00D02BA8">
      <w:pPr>
        <w:pStyle w:val="ListParagraph"/>
        <w:numPr>
          <w:ilvl w:val="0"/>
          <w:numId w:val="481"/>
        </w:numPr>
        <w:pBdr>
          <w:top w:val="none" w:sz="0" w:space="0" w:color="auto"/>
          <w:left w:val="none" w:sz="0" w:space="0" w:color="auto"/>
          <w:bottom w:val="none" w:sz="0" w:space="0" w:color="auto"/>
          <w:right w:val="none" w:sz="0" w:space="0" w:color="auto"/>
          <w:between w:val="none" w:sz="0" w:space="0" w:color="auto"/>
          <w:bar w:val="none" w:sz="0" w:color="auto"/>
        </w:pBdr>
        <w:ind w:left="709" w:hanging="283"/>
        <w:contextualSpacing/>
        <w:jc w:val="both"/>
        <w:rPr>
          <w:color w:val="auto"/>
        </w:rPr>
      </w:pPr>
      <w:r w:rsidRPr="00C94147">
        <w:rPr>
          <w:color w:val="auto"/>
        </w:rPr>
        <w:t xml:space="preserve">anticorpi anti-receptor </w:t>
      </w:r>
      <w:proofErr w:type="spellStart"/>
      <w:r w:rsidRPr="00C94147">
        <w:rPr>
          <w:color w:val="auto"/>
        </w:rPr>
        <w:t>acetilcolină</w:t>
      </w:r>
      <w:proofErr w:type="spellEnd"/>
      <w:r w:rsidRPr="00C94147">
        <w:rPr>
          <w:color w:val="auto"/>
        </w:rPr>
        <w:t xml:space="preserve"> (</w:t>
      </w:r>
      <w:proofErr w:type="spellStart"/>
      <w:r w:rsidRPr="00C94147">
        <w:rPr>
          <w:color w:val="auto"/>
        </w:rPr>
        <w:t>AChR</w:t>
      </w:r>
      <w:proofErr w:type="spellEnd"/>
      <w:r w:rsidRPr="00C94147">
        <w:rPr>
          <w:color w:val="auto"/>
        </w:rPr>
        <w:t>)</w:t>
      </w:r>
    </w:p>
    <w:p w14:paraId="5173744F" w14:textId="77777777" w:rsidR="00D02BA8" w:rsidRPr="00C94147" w:rsidRDefault="00D02BA8" w:rsidP="00D02BA8">
      <w:pPr>
        <w:pStyle w:val="ListParagraph"/>
        <w:numPr>
          <w:ilvl w:val="0"/>
          <w:numId w:val="481"/>
        </w:numPr>
        <w:pBdr>
          <w:top w:val="none" w:sz="0" w:space="0" w:color="auto"/>
          <w:left w:val="none" w:sz="0" w:space="0" w:color="auto"/>
          <w:bottom w:val="none" w:sz="0" w:space="0" w:color="auto"/>
          <w:right w:val="none" w:sz="0" w:space="0" w:color="auto"/>
          <w:between w:val="none" w:sz="0" w:space="0" w:color="auto"/>
          <w:bar w:val="none" w:sz="0" w:color="auto"/>
        </w:pBdr>
        <w:ind w:left="709" w:hanging="283"/>
        <w:contextualSpacing/>
        <w:jc w:val="both"/>
        <w:rPr>
          <w:color w:val="auto"/>
        </w:rPr>
      </w:pPr>
      <w:r w:rsidRPr="00C94147">
        <w:rPr>
          <w:color w:val="auto"/>
        </w:rPr>
        <w:t xml:space="preserve">cel puțin o tentativă eșuată de imunosupresie (imposibilitate administrare corticoterapie din cauza comorbidităților sau lipsă de beneficiu/efecte secundare severe pentru tratamentul </w:t>
      </w:r>
      <w:proofErr w:type="spellStart"/>
      <w:r w:rsidRPr="00C94147">
        <w:rPr>
          <w:color w:val="auto"/>
        </w:rPr>
        <w:t>imunosupresor</w:t>
      </w:r>
      <w:proofErr w:type="spellEnd"/>
      <w:r w:rsidRPr="00C94147">
        <w:rPr>
          <w:color w:val="auto"/>
        </w:rPr>
        <w:t>)</w:t>
      </w:r>
    </w:p>
    <w:p w14:paraId="5541CC85" w14:textId="77777777" w:rsidR="00D02BA8" w:rsidRPr="00C94147" w:rsidRDefault="00D02BA8" w:rsidP="00D02BA8">
      <w:pPr>
        <w:pStyle w:val="ListParagraph"/>
        <w:ind w:left="0"/>
        <w:jc w:val="both"/>
        <w:rPr>
          <w:color w:val="auto"/>
        </w:rPr>
      </w:pPr>
    </w:p>
    <w:p w14:paraId="584FF1A4" w14:textId="77777777" w:rsidR="00D02BA8" w:rsidRPr="00C94147" w:rsidRDefault="00D02BA8" w:rsidP="00D02BA8">
      <w:pPr>
        <w:pStyle w:val="ListParagraph"/>
        <w:numPr>
          <w:ilvl w:val="0"/>
          <w:numId w:val="477"/>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ind w:left="0" w:firstLine="0"/>
        <w:contextualSpacing/>
        <w:jc w:val="both"/>
        <w:rPr>
          <w:b/>
          <w:bCs/>
          <w:color w:val="auto"/>
        </w:rPr>
      </w:pPr>
      <w:r w:rsidRPr="00C94147">
        <w:rPr>
          <w:b/>
          <w:bCs/>
          <w:color w:val="auto"/>
        </w:rPr>
        <w:t>Criterii de excludere:</w:t>
      </w:r>
    </w:p>
    <w:p w14:paraId="0DF60CEE" w14:textId="77777777" w:rsidR="00D02BA8" w:rsidRPr="00C94147" w:rsidRDefault="00D02BA8" w:rsidP="00D02BA8">
      <w:pPr>
        <w:pStyle w:val="ListParagraph"/>
        <w:numPr>
          <w:ilvl w:val="0"/>
          <w:numId w:val="482"/>
        </w:numPr>
        <w:pBdr>
          <w:top w:val="none" w:sz="0" w:space="0" w:color="auto"/>
          <w:left w:val="none" w:sz="0" w:space="0" w:color="auto"/>
          <w:bottom w:val="none" w:sz="0" w:space="0" w:color="auto"/>
          <w:right w:val="none" w:sz="0" w:space="0" w:color="auto"/>
          <w:between w:val="none" w:sz="0" w:space="0" w:color="auto"/>
          <w:bar w:val="none" w:sz="0" w:color="auto"/>
        </w:pBdr>
        <w:ind w:left="709" w:hanging="283"/>
        <w:contextualSpacing/>
        <w:jc w:val="both"/>
        <w:rPr>
          <w:color w:val="auto"/>
        </w:rPr>
      </w:pPr>
      <w:r w:rsidRPr="00C94147">
        <w:rPr>
          <w:color w:val="auto"/>
        </w:rPr>
        <w:t xml:space="preserve">miastenia </w:t>
      </w:r>
      <w:proofErr w:type="spellStart"/>
      <w:r w:rsidRPr="00C94147">
        <w:rPr>
          <w:color w:val="auto"/>
        </w:rPr>
        <w:t>gravis</w:t>
      </w:r>
      <w:proofErr w:type="spellEnd"/>
      <w:r w:rsidRPr="00C94147">
        <w:rPr>
          <w:color w:val="auto"/>
        </w:rPr>
        <w:t xml:space="preserve"> forma oculara clasificare MGFA I</w:t>
      </w:r>
    </w:p>
    <w:p w14:paraId="335AAC9A" w14:textId="77777777" w:rsidR="00D02BA8" w:rsidRPr="00C94147" w:rsidRDefault="00D02BA8" w:rsidP="00D02BA8">
      <w:pPr>
        <w:pStyle w:val="ListParagraph"/>
        <w:numPr>
          <w:ilvl w:val="0"/>
          <w:numId w:val="482"/>
        </w:numPr>
        <w:pBdr>
          <w:top w:val="none" w:sz="0" w:space="0" w:color="auto"/>
          <w:left w:val="none" w:sz="0" w:space="0" w:color="auto"/>
          <w:bottom w:val="none" w:sz="0" w:space="0" w:color="auto"/>
          <w:right w:val="none" w:sz="0" w:space="0" w:color="auto"/>
          <w:between w:val="none" w:sz="0" w:space="0" w:color="auto"/>
          <w:bar w:val="none" w:sz="0" w:color="auto"/>
        </w:pBdr>
        <w:ind w:left="709" w:hanging="283"/>
        <w:contextualSpacing/>
        <w:jc w:val="both"/>
        <w:rPr>
          <w:color w:val="auto"/>
        </w:rPr>
      </w:pPr>
      <w:r w:rsidRPr="00C94147">
        <w:rPr>
          <w:color w:val="auto"/>
        </w:rPr>
        <w:t xml:space="preserve">lipsa anticorpi anti-receptor </w:t>
      </w:r>
      <w:proofErr w:type="spellStart"/>
      <w:r w:rsidRPr="00C94147">
        <w:rPr>
          <w:color w:val="auto"/>
        </w:rPr>
        <w:t>acetilcolină</w:t>
      </w:r>
      <w:proofErr w:type="spellEnd"/>
      <w:r w:rsidRPr="00C94147">
        <w:rPr>
          <w:color w:val="auto"/>
        </w:rPr>
        <w:t xml:space="preserve"> (</w:t>
      </w:r>
      <w:proofErr w:type="spellStart"/>
      <w:r w:rsidRPr="00C94147">
        <w:rPr>
          <w:color w:val="auto"/>
        </w:rPr>
        <w:t>AChR</w:t>
      </w:r>
      <w:proofErr w:type="spellEnd"/>
      <w:r w:rsidRPr="00C94147">
        <w:rPr>
          <w:color w:val="auto"/>
        </w:rPr>
        <w:t>)</w:t>
      </w:r>
    </w:p>
    <w:p w14:paraId="389C54E1" w14:textId="77777777" w:rsidR="00D02BA8" w:rsidRPr="00C94147" w:rsidRDefault="00D02BA8" w:rsidP="00D02BA8">
      <w:pPr>
        <w:pStyle w:val="ListParagraph"/>
        <w:numPr>
          <w:ilvl w:val="0"/>
          <w:numId w:val="482"/>
        </w:numPr>
        <w:pBdr>
          <w:top w:val="none" w:sz="0" w:space="0" w:color="auto"/>
          <w:left w:val="none" w:sz="0" w:space="0" w:color="auto"/>
          <w:bottom w:val="none" w:sz="0" w:space="0" w:color="auto"/>
          <w:right w:val="none" w:sz="0" w:space="0" w:color="auto"/>
          <w:between w:val="none" w:sz="0" w:space="0" w:color="auto"/>
          <w:bar w:val="none" w:sz="0" w:color="auto"/>
        </w:pBdr>
        <w:ind w:left="709" w:hanging="283"/>
        <w:contextualSpacing/>
        <w:jc w:val="both"/>
        <w:rPr>
          <w:color w:val="auto"/>
        </w:rPr>
      </w:pPr>
      <w:r w:rsidRPr="00C94147">
        <w:rPr>
          <w:color w:val="auto"/>
        </w:rPr>
        <w:t>tratament cu imunoglobuline umane cu administrare intravenoasă sau schimb plasmatic/</w:t>
      </w:r>
      <w:proofErr w:type="spellStart"/>
      <w:r w:rsidRPr="00C94147">
        <w:rPr>
          <w:color w:val="auto"/>
        </w:rPr>
        <w:t>plasmafereză</w:t>
      </w:r>
      <w:proofErr w:type="spellEnd"/>
      <w:r w:rsidRPr="00C94147">
        <w:rPr>
          <w:color w:val="auto"/>
        </w:rPr>
        <w:t xml:space="preserve"> în ultima lună</w:t>
      </w:r>
    </w:p>
    <w:p w14:paraId="607119C6" w14:textId="77777777" w:rsidR="00D02BA8" w:rsidRPr="00C94147" w:rsidRDefault="00D02BA8" w:rsidP="00D02BA8">
      <w:pPr>
        <w:spacing w:after="0" w:line="240" w:lineRule="auto"/>
        <w:jc w:val="both"/>
        <w:rPr>
          <w:rFonts w:ascii="Times New Roman" w:hAnsi="Times New Roman" w:cs="Times New Roman"/>
          <w:sz w:val="24"/>
          <w:szCs w:val="24"/>
        </w:rPr>
      </w:pPr>
    </w:p>
    <w:p w14:paraId="6DF69931" w14:textId="77777777" w:rsidR="00D02BA8" w:rsidRPr="00C94147" w:rsidRDefault="00D02BA8" w:rsidP="00D02BA8">
      <w:pPr>
        <w:pStyle w:val="ListParagraph"/>
        <w:numPr>
          <w:ilvl w:val="0"/>
          <w:numId w:val="477"/>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ind w:left="0" w:firstLine="0"/>
        <w:contextualSpacing/>
        <w:jc w:val="both"/>
        <w:rPr>
          <w:b/>
          <w:bCs/>
          <w:color w:val="auto"/>
        </w:rPr>
      </w:pPr>
      <w:r w:rsidRPr="00C94147">
        <w:rPr>
          <w:b/>
          <w:bCs/>
          <w:color w:val="auto"/>
        </w:rPr>
        <w:t>Tratament:</w:t>
      </w:r>
    </w:p>
    <w:p w14:paraId="285FEBF5" w14:textId="77777777" w:rsidR="00D02BA8" w:rsidRPr="00C94147" w:rsidRDefault="00D02BA8" w:rsidP="00D02BA8">
      <w:pPr>
        <w:pStyle w:val="ListParagraph"/>
        <w:ind w:left="0"/>
        <w:jc w:val="both"/>
        <w:rPr>
          <w:b/>
          <w:bCs/>
          <w:color w:val="auto"/>
          <w:sz w:val="16"/>
          <w:szCs w:val="16"/>
        </w:rPr>
      </w:pPr>
    </w:p>
    <w:p w14:paraId="02EBD2ED" w14:textId="77777777" w:rsidR="00D02BA8" w:rsidRPr="00C94147" w:rsidRDefault="00D02BA8" w:rsidP="00D02BA8">
      <w:pPr>
        <w:pStyle w:val="ListParagraph"/>
        <w:ind w:left="0"/>
        <w:jc w:val="both"/>
        <w:rPr>
          <w:b/>
          <w:bCs/>
          <w:i/>
          <w:iCs/>
          <w:color w:val="auto"/>
        </w:rPr>
      </w:pPr>
      <w:r w:rsidRPr="00C94147">
        <w:rPr>
          <w:b/>
          <w:bCs/>
          <w:i/>
          <w:iCs/>
          <w:color w:val="auto"/>
        </w:rPr>
        <w:t>Evaluare pre-terapeutică</w:t>
      </w:r>
    </w:p>
    <w:p w14:paraId="2C077510" w14:textId="77777777" w:rsidR="00D02BA8" w:rsidRPr="00C94147" w:rsidRDefault="00D02BA8" w:rsidP="00D02BA8">
      <w:pPr>
        <w:pStyle w:val="ListParagraph"/>
        <w:numPr>
          <w:ilvl w:val="1"/>
          <w:numId w:val="47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09" w:hanging="283"/>
        <w:contextualSpacing/>
        <w:rPr>
          <w:color w:val="auto"/>
        </w:rPr>
      </w:pPr>
      <w:r w:rsidRPr="00C94147">
        <w:rPr>
          <w:color w:val="auto"/>
        </w:rPr>
        <w:t>Examen clinic neurologic complet</w:t>
      </w:r>
    </w:p>
    <w:p w14:paraId="3522ABAD" w14:textId="77777777" w:rsidR="00D02BA8" w:rsidRPr="00C94147" w:rsidRDefault="00D02BA8" w:rsidP="00D02BA8">
      <w:pPr>
        <w:pStyle w:val="ListParagraph"/>
        <w:numPr>
          <w:ilvl w:val="1"/>
          <w:numId w:val="47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09" w:hanging="283"/>
        <w:contextualSpacing/>
        <w:rPr>
          <w:color w:val="auto"/>
        </w:rPr>
      </w:pPr>
      <w:r w:rsidRPr="00C94147">
        <w:rPr>
          <w:color w:val="auto"/>
        </w:rPr>
        <w:t>Examen clinic (și paraclinic unde este necesar) prin scalele  MG-ADL, QMG, MG-QoL15r</w:t>
      </w:r>
    </w:p>
    <w:p w14:paraId="0E20D38F" w14:textId="77777777" w:rsidR="00D02BA8" w:rsidRPr="00C94147" w:rsidRDefault="00D02BA8" w:rsidP="00D02BA8">
      <w:pPr>
        <w:pStyle w:val="ListParagraph"/>
        <w:numPr>
          <w:ilvl w:val="1"/>
          <w:numId w:val="47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09" w:hanging="283"/>
        <w:contextualSpacing/>
        <w:rPr>
          <w:color w:val="auto"/>
        </w:rPr>
      </w:pPr>
      <w:r w:rsidRPr="00C94147">
        <w:rPr>
          <w:color w:val="auto"/>
        </w:rPr>
        <w:t>Aplicare a chestionarului MG-ADL, MG-QOL15r (anterior fiecărei infuzii)</w:t>
      </w:r>
    </w:p>
    <w:p w14:paraId="1C60C1E9" w14:textId="77777777" w:rsidR="00D02BA8" w:rsidRPr="00C94147" w:rsidRDefault="00D02BA8" w:rsidP="00D02BA8">
      <w:pPr>
        <w:pStyle w:val="ListParagraph"/>
        <w:numPr>
          <w:ilvl w:val="1"/>
          <w:numId w:val="47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09" w:hanging="283"/>
        <w:contextualSpacing/>
        <w:rPr>
          <w:color w:val="auto"/>
        </w:rPr>
      </w:pPr>
      <w:r w:rsidRPr="00C94147">
        <w:rPr>
          <w:color w:val="auto"/>
        </w:rPr>
        <w:t xml:space="preserve">Analize serologice: </w:t>
      </w:r>
      <w:proofErr w:type="spellStart"/>
      <w:r w:rsidRPr="00C94147">
        <w:rPr>
          <w:color w:val="auto"/>
        </w:rPr>
        <w:t>hemoleucogramă</w:t>
      </w:r>
      <w:proofErr w:type="spellEnd"/>
      <w:r w:rsidRPr="00C94147">
        <w:rPr>
          <w:color w:val="auto"/>
        </w:rPr>
        <w:t xml:space="preserve"> completă, glicemie, uree, creatinină, AST, ALT, CK, CKMB, CRP, sumar de urină înainte de infuzia 1 din fiecare ciclu de tratament </w:t>
      </w:r>
    </w:p>
    <w:p w14:paraId="46FBBA85" w14:textId="77777777" w:rsidR="00D02BA8" w:rsidRPr="00C94147" w:rsidRDefault="00D02BA8" w:rsidP="00D02BA8">
      <w:pPr>
        <w:pStyle w:val="ListParagraph"/>
        <w:ind w:left="0"/>
        <w:jc w:val="both"/>
        <w:rPr>
          <w:color w:val="auto"/>
          <w:sz w:val="16"/>
          <w:szCs w:val="16"/>
        </w:rPr>
      </w:pPr>
    </w:p>
    <w:p w14:paraId="422F66F8" w14:textId="77777777" w:rsidR="00D02BA8" w:rsidRPr="00C94147" w:rsidRDefault="00D02BA8" w:rsidP="00D02BA8">
      <w:pPr>
        <w:spacing w:after="0" w:line="240" w:lineRule="auto"/>
        <w:jc w:val="both"/>
        <w:rPr>
          <w:rFonts w:ascii="Times New Roman" w:hAnsi="Times New Roman" w:cs="Times New Roman"/>
          <w:b/>
          <w:bCs/>
          <w:i/>
          <w:iCs/>
          <w:sz w:val="24"/>
          <w:szCs w:val="24"/>
        </w:rPr>
      </w:pPr>
      <w:r w:rsidRPr="00C94147">
        <w:rPr>
          <w:rFonts w:ascii="Times New Roman" w:hAnsi="Times New Roman" w:cs="Times New Roman"/>
          <w:b/>
          <w:bCs/>
          <w:i/>
          <w:iCs/>
          <w:sz w:val="24"/>
          <w:szCs w:val="24"/>
        </w:rPr>
        <w:t>Doze:</w:t>
      </w:r>
    </w:p>
    <w:p w14:paraId="2F8E0C17" w14:textId="77777777" w:rsidR="00D02BA8" w:rsidRPr="00C94147" w:rsidRDefault="00D02BA8" w:rsidP="00D02BA8">
      <w:pPr>
        <w:spacing w:after="0" w:line="240" w:lineRule="auto"/>
        <w:jc w:val="both"/>
        <w:rPr>
          <w:rFonts w:ascii="Times New Roman" w:hAnsi="Times New Roman" w:cs="Times New Roman"/>
          <w:sz w:val="24"/>
          <w:szCs w:val="24"/>
        </w:rPr>
      </w:pPr>
      <w:r w:rsidRPr="00C94147">
        <w:rPr>
          <w:rFonts w:ascii="Times New Roman" w:hAnsi="Times New Roman" w:cs="Times New Roman"/>
          <w:sz w:val="24"/>
          <w:szCs w:val="24"/>
        </w:rPr>
        <w:t xml:space="preserve">Tratamentul cu </w:t>
      </w:r>
      <w:proofErr w:type="spellStart"/>
      <w:r w:rsidRPr="00C94147">
        <w:rPr>
          <w:rFonts w:ascii="Times New Roman" w:hAnsi="Times New Roman" w:cs="Times New Roman"/>
          <w:sz w:val="24"/>
          <w:szCs w:val="24"/>
        </w:rPr>
        <w:t>Efgartigimod</w:t>
      </w:r>
      <w:proofErr w:type="spellEnd"/>
      <w:r w:rsidRPr="00C94147">
        <w:rPr>
          <w:rFonts w:ascii="Times New Roman" w:hAnsi="Times New Roman" w:cs="Times New Roman"/>
          <w:sz w:val="24"/>
          <w:szCs w:val="24"/>
        </w:rPr>
        <w:t xml:space="preserve"> alfa trebuie administrat de către un profesionist din domeniul sănătății și sub supravegherea unui medic experimentat în abordarea terapeutică a pacienților cu tulburări neuromusculare.</w:t>
      </w:r>
    </w:p>
    <w:p w14:paraId="77729995" w14:textId="77777777" w:rsidR="00D02BA8" w:rsidRPr="00C94147" w:rsidRDefault="00D02BA8" w:rsidP="00D02BA8">
      <w:pPr>
        <w:spacing w:after="0" w:line="240" w:lineRule="auto"/>
        <w:jc w:val="both"/>
        <w:rPr>
          <w:rFonts w:ascii="Times New Roman" w:hAnsi="Times New Roman" w:cs="Times New Roman"/>
          <w:sz w:val="24"/>
          <w:szCs w:val="24"/>
        </w:rPr>
      </w:pPr>
    </w:p>
    <w:p w14:paraId="027AD10F" w14:textId="77777777" w:rsidR="00D02BA8" w:rsidRPr="00C94147" w:rsidRDefault="00D02BA8" w:rsidP="00D02BA8">
      <w:pPr>
        <w:spacing w:after="0" w:line="240" w:lineRule="auto"/>
        <w:jc w:val="both"/>
        <w:rPr>
          <w:rFonts w:ascii="Times New Roman" w:hAnsi="Times New Roman" w:cs="Times New Roman"/>
          <w:sz w:val="24"/>
          <w:szCs w:val="24"/>
          <w:lang w:val="it-IT"/>
        </w:rPr>
      </w:pPr>
      <w:r w:rsidRPr="00C94147">
        <w:rPr>
          <w:rFonts w:ascii="Times New Roman" w:hAnsi="Times New Roman" w:cs="Times New Roman"/>
          <w:sz w:val="24"/>
          <w:szCs w:val="24"/>
        </w:rPr>
        <w:t xml:space="preserve">Doza recomandată este de </w:t>
      </w:r>
      <w:r w:rsidRPr="00C94147">
        <w:rPr>
          <w:rFonts w:ascii="Times New Roman" w:hAnsi="Times New Roman" w:cs="Times New Roman"/>
          <w:b/>
          <w:bCs/>
          <w:sz w:val="24"/>
          <w:szCs w:val="24"/>
        </w:rPr>
        <w:t xml:space="preserve">10 mg/kg sub formă de perfuzie intravenoasă care va fi administrată în cicluri de </w:t>
      </w:r>
      <w:proofErr w:type="spellStart"/>
      <w:r w:rsidRPr="00C94147">
        <w:rPr>
          <w:rFonts w:ascii="Times New Roman" w:hAnsi="Times New Roman" w:cs="Times New Roman"/>
          <w:b/>
          <w:bCs/>
          <w:sz w:val="24"/>
          <w:szCs w:val="24"/>
        </w:rPr>
        <w:t>perfuzare</w:t>
      </w:r>
      <w:proofErr w:type="spellEnd"/>
      <w:r w:rsidRPr="00C94147">
        <w:rPr>
          <w:rFonts w:ascii="Times New Roman" w:hAnsi="Times New Roman" w:cs="Times New Roman"/>
          <w:b/>
          <w:bCs/>
          <w:sz w:val="24"/>
          <w:szCs w:val="24"/>
        </w:rPr>
        <w:t xml:space="preserve"> o dată pe săptămână timp de 4 săptămâni. </w:t>
      </w:r>
      <w:r w:rsidRPr="00C94147">
        <w:rPr>
          <w:rFonts w:ascii="Times New Roman" w:hAnsi="Times New Roman" w:cs="Times New Roman"/>
          <w:sz w:val="24"/>
          <w:szCs w:val="24"/>
          <w:lang w:val="it-IT"/>
        </w:rPr>
        <w:t xml:space="preserve">Ciclurile de tratament ulterioare trebuie administrate conform evaluării clinice. Evaluarea clinică se recomandă la 4 săptămâni dupa încheierea fiecărui ciclu de tratament. </w:t>
      </w:r>
      <w:r w:rsidRPr="00C94147">
        <w:rPr>
          <w:rFonts w:ascii="Times New Roman" w:hAnsi="Times New Roman" w:cs="Times New Roman"/>
          <w:b/>
          <w:bCs/>
          <w:sz w:val="24"/>
          <w:szCs w:val="24"/>
          <w:lang w:val="it-IT"/>
        </w:rPr>
        <w:t>Frecvența ciclurilor de tratament poate varia în funcție de pacient.</w:t>
      </w:r>
      <w:r w:rsidRPr="00C94147">
        <w:rPr>
          <w:rFonts w:ascii="Times New Roman" w:hAnsi="Times New Roman" w:cs="Times New Roman"/>
          <w:sz w:val="24"/>
          <w:szCs w:val="24"/>
          <w:lang w:val="it-IT"/>
        </w:rPr>
        <w:t xml:space="preserve"> </w:t>
      </w:r>
    </w:p>
    <w:p w14:paraId="3CB2DD87" w14:textId="77777777" w:rsidR="00D02BA8" w:rsidRPr="00C94147" w:rsidRDefault="00D02BA8" w:rsidP="00D02BA8">
      <w:pPr>
        <w:spacing w:after="0" w:line="240" w:lineRule="auto"/>
        <w:jc w:val="both"/>
        <w:rPr>
          <w:rFonts w:ascii="Times New Roman" w:hAnsi="Times New Roman" w:cs="Times New Roman"/>
          <w:sz w:val="24"/>
          <w:szCs w:val="24"/>
        </w:rPr>
      </w:pPr>
    </w:p>
    <w:p w14:paraId="34E95CE9" w14:textId="77777777" w:rsidR="00D02BA8" w:rsidRPr="00C94147" w:rsidRDefault="00D02BA8" w:rsidP="00D02BA8">
      <w:pPr>
        <w:spacing w:after="0" w:line="240" w:lineRule="auto"/>
        <w:jc w:val="both"/>
        <w:rPr>
          <w:rFonts w:ascii="Times New Roman" w:hAnsi="Times New Roman" w:cs="Times New Roman"/>
          <w:sz w:val="24"/>
          <w:szCs w:val="24"/>
          <w:lang w:val="it-IT"/>
        </w:rPr>
      </w:pPr>
      <w:r w:rsidRPr="00C94147">
        <w:rPr>
          <w:rFonts w:ascii="Times New Roman" w:hAnsi="Times New Roman" w:cs="Times New Roman"/>
          <w:sz w:val="24"/>
          <w:szCs w:val="24"/>
          <w:lang w:val="it-IT"/>
        </w:rPr>
        <w:t>Î</w:t>
      </w:r>
      <w:r w:rsidRPr="00C94147">
        <w:rPr>
          <w:rFonts w:ascii="Times New Roman" w:hAnsi="Times New Roman" w:cs="Times New Roman"/>
          <w:sz w:val="24"/>
          <w:szCs w:val="24"/>
        </w:rPr>
        <w:t xml:space="preserve">n cadrul programului de dezvoltare clinică, cel mai devreme moment pentru inițierea următorului ciclu de tratament a fost după 7 săptămâni de la prima perfuzie din ciclul anterior (4 săptămâni de </w:t>
      </w:r>
      <w:r w:rsidRPr="00C94147">
        <w:rPr>
          <w:rFonts w:ascii="Times New Roman" w:hAnsi="Times New Roman" w:cs="Times New Roman"/>
          <w:sz w:val="24"/>
          <w:szCs w:val="24"/>
        </w:rPr>
        <w:lastRenderedPageBreak/>
        <w:t xml:space="preserve">la ultima perfuzie din ciclul anterior). </w:t>
      </w:r>
      <w:r w:rsidRPr="00C94147">
        <w:rPr>
          <w:rFonts w:ascii="Times New Roman" w:hAnsi="Times New Roman" w:cs="Times New Roman"/>
          <w:sz w:val="24"/>
          <w:szCs w:val="24"/>
          <w:lang w:val="it-IT"/>
        </w:rPr>
        <w:t xml:space="preserve">Nu a fost stabilită siguranța inițierii ciclurilor ulterioare mai devreme de 7 săptămâni de la începutul ciclului de tratament anterior. </w:t>
      </w:r>
    </w:p>
    <w:p w14:paraId="779E3174" w14:textId="77777777" w:rsidR="00D02BA8" w:rsidRPr="00C94147" w:rsidRDefault="00D02BA8" w:rsidP="00D02BA8">
      <w:pPr>
        <w:spacing w:after="0" w:line="240" w:lineRule="auto"/>
        <w:jc w:val="both"/>
        <w:rPr>
          <w:rFonts w:ascii="Times New Roman" w:hAnsi="Times New Roman" w:cs="Times New Roman"/>
          <w:sz w:val="24"/>
          <w:szCs w:val="24"/>
          <w:lang w:val="it-IT"/>
        </w:rPr>
      </w:pPr>
    </w:p>
    <w:p w14:paraId="0ADC350B" w14:textId="77777777" w:rsidR="00D02BA8" w:rsidRPr="00C94147" w:rsidRDefault="00D02BA8" w:rsidP="00D02BA8">
      <w:pPr>
        <w:spacing w:after="0" w:line="240" w:lineRule="auto"/>
        <w:jc w:val="both"/>
        <w:rPr>
          <w:rFonts w:ascii="Times New Roman" w:hAnsi="Times New Roman" w:cs="Times New Roman"/>
          <w:b/>
          <w:bCs/>
          <w:sz w:val="24"/>
          <w:szCs w:val="24"/>
          <w:lang w:val="it-IT"/>
        </w:rPr>
      </w:pPr>
      <w:r w:rsidRPr="00C94147">
        <w:rPr>
          <w:rFonts w:ascii="Times New Roman" w:hAnsi="Times New Roman" w:cs="Times New Roman"/>
          <w:b/>
          <w:bCs/>
          <w:sz w:val="24"/>
          <w:szCs w:val="24"/>
          <w:lang w:val="it-IT"/>
        </w:rPr>
        <w:t xml:space="preserve"> La pacienții cu o greutate de 120 kg sau mai mare, doza recomandată este de 1 200 mg (3 flacoane) pe perfuzie </w:t>
      </w:r>
    </w:p>
    <w:p w14:paraId="3CEB8AE3" w14:textId="77777777" w:rsidR="00D02BA8" w:rsidRPr="00C94147" w:rsidRDefault="00D02BA8" w:rsidP="00D02BA8">
      <w:pPr>
        <w:spacing w:after="0" w:line="240" w:lineRule="auto"/>
        <w:jc w:val="both"/>
        <w:rPr>
          <w:rFonts w:ascii="Times New Roman" w:hAnsi="Times New Roman" w:cs="Times New Roman"/>
          <w:sz w:val="24"/>
          <w:szCs w:val="24"/>
          <w:lang w:val="it-IT"/>
        </w:rPr>
      </w:pPr>
    </w:p>
    <w:p w14:paraId="333C0088" w14:textId="77777777" w:rsidR="00D02BA8" w:rsidRPr="00C94147" w:rsidRDefault="00D02BA8" w:rsidP="00D02BA8">
      <w:pPr>
        <w:spacing w:after="0" w:line="240" w:lineRule="auto"/>
        <w:jc w:val="both"/>
        <w:rPr>
          <w:rFonts w:ascii="Times New Roman" w:hAnsi="Times New Roman" w:cs="Times New Roman"/>
          <w:b/>
          <w:bCs/>
          <w:sz w:val="24"/>
          <w:szCs w:val="24"/>
          <w:lang w:val="it-IT"/>
        </w:rPr>
      </w:pPr>
      <w:r w:rsidRPr="00C94147">
        <w:rPr>
          <w:rFonts w:ascii="Times New Roman" w:hAnsi="Times New Roman" w:cs="Times New Roman"/>
          <w:b/>
          <w:bCs/>
          <w:i/>
          <w:iCs/>
          <w:sz w:val="24"/>
          <w:szCs w:val="24"/>
          <w:u w:val="single"/>
          <w:lang w:val="it-IT"/>
        </w:rPr>
        <w:t>Doză omisă</w:t>
      </w:r>
      <w:r w:rsidRPr="00C94147">
        <w:rPr>
          <w:rFonts w:ascii="Times New Roman" w:hAnsi="Times New Roman" w:cs="Times New Roman"/>
          <w:b/>
          <w:bCs/>
          <w:sz w:val="24"/>
          <w:szCs w:val="24"/>
          <w:lang w:val="it-IT"/>
        </w:rPr>
        <w:t xml:space="preserve"> </w:t>
      </w:r>
    </w:p>
    <w:p w14:paraId="1FED219F" w14:textId="77777777" w:rsidR="00D02BA8" w:rsidRPr="00C94147" w:rsidRDefault="00D02BA8" w:rsidP="00D02BA8">
      <w:pPr>
        <w:spacing w:after="0" w:line="240" w:lineRule="auto"/>
        <w:jc w:val="both"/>
        <w:rPr>
          <w:rFonts w:ascii="Times New Roman" w:hAnsi="Times New Roman" w:cs="Times New Roman"/>
          <w:i/>
          <w:iCs/>
          <w:sz w:val="24"/>
          <w:szCs w:val="24"/>
        </w:rPr>
      </w:pPr>
      <w:r w:rsidRPr="00C94147">
        <w:rPr>
          <w:rFonts w:ascii="Times New Roman" w:hAnsi="Times New Roman" w:cs="Times New Roman"/>
          <w:sz w:val="24"/>
          <w:szCs w:val="24"/>
          <w:lang w:val="it-IT"/>
        </w:rPr>
        <w:t>Dacă nu se poate efectua perfuzia programată, tratamentul trebuie administrat cu până la 3 zile înainte sau după data programată. Ulterior, trebuie reluată schema de administrare inițială până la finalizarea ciclului de tratament. Dacă administrarea unei doze trebuie amânată mai mult de 3 zile, doza respectivă nu mai trebuie administrată pentru a vă asigura că nu administrați două doze consecutive într-un interval mai mic de 3 zile.</w:t>
      </w:r>
    </w:p>
    <w:p w14:paraId="672F9DC9" w14:textId="77777777" w:rsidR="00D02BA8" w:rsidRPr="00C94147" w:rsidRDefault="00D02BA8" w:rsidP="00D02BA8">
      <w:pPr>
        <w:spacing w:after="0" w:line="240" w:lineRule="auto"/>
        <w:jc w:val="both"/>
        <w:rPr>
          <w:rFonts w:ascii="Times New Roman" w:hAnsi="Times New Roman" w:cs="Times New Roman"/>
          <w:sz w:val="24"/>
          <w:szCs w:val="24"/>
        </w:rPr>
      </w:pPr>
    </w:p>
    <w:p w14:paraId="28C51DBC" w14:textId="77777777" w:rsidR="00D02BA8" w:rsidRPr="00C94147" w:rsidRDefault="00D02BA8" w:rsidP="00D02BA8">
      <w:pPr>
        <w:spacing w:after="0" w:line="240" w:lineRule="auto"/>
        <w:jc w:val="both"/>
        <w:rPr>
          <w:rFonts w:ascii="Times New Roman" w:hAnsi="Times New Roman" w:cs="Times New Roman"/>
          <w:b/>
          <w:bCs/>
          <w:i/>
          <w:iCs/>
          <w:sz w:val="24"/>
          <w:szCs w:val="24"/>
          <w:u w:val="single"/>
        </w:rPr>
      </w:pPr>
      <w:r w:rsidRPr="00C94147">
        <w:rPr>
          <w:rFonts w:ascii="Times New Roman" w:hAnsi="Times New Roman" w:cs="Times New Roman"/>
          <w:b/>
          <w:bCs/>
          <w:i/>
          <w:iCs/>
          <w:sz w:val="24"/>
          <w:szCs w:val="24"/>
          <w:u w:val="single"/>
        </w:rPr>
        <w:t>Mod de administrare</w:t>
      </w:r>
    </w:p>
    <w:p w14:paraId="2D12767C" w14:textId="77777777" w:rsidR="00D02BA8" w:rsidRPr="00C94147" w:rsidRDefault="00D02BA8" w:rsidP="00D02BA8">
      <w:pPr>
        <w:spacing w:after="0" w:line="240" w:lineRule="auto"/>
        <w:jc w:val="both"/>
        <w:rPr>
          <w:rFonts w:ascii="Times New Roman" w:hAnsi="Times New Roman" w:cs="Times New Roman"/>
          <w:sz w:val="24"/>
          <w:szCs w:val="24"/>
        </w:rPr>
      </w:pPr>
    </w:p>
    <w:p w14:paraId="38584DF0" w14:textId="77777777" w:rsidR="00D02BA8" w:rsidRPr="00C94147" w:rsidRDefault="00D02BA8" w:rsidP="00D02BA8">
      <w:pPr>
        <w:spacing w:after="0" w:line="240" w:lineRule="auto"/>
        <w:jc w:val="both"/>
        <w:rPr>
          <w:rFonts w:ascii="Times New Roman" w:hAnsi="Times New Roman" w:cs="Times New Roman"/>
          <w:sz w:val="24"/>
          <w:szCs w:val="24"/>
        </w:rPr>
      </w:pPr>
      <w:r w:rsidRPr="00C94147">
        <w:rPr>
          <w:rFonts w:ascii="Times New Roman" w:hAnsi="Times New Roman" w:cs="Times New Roman"/>
          <w:sz w:val="24"/>
          <w:szCs w:val="24"/>
        </w:rPr>
        <w:t>Acest medicament trebuie administrat numai în perfuzie intravenoasă în decurs de 1 oră.</w:t>
      </w:r>
    </w:p>
    <w:p w14:paraId="2EB2B054" w14:textId="77777777" w:rsidR="00D02BA8" w:rsidRPr="00C94147" w:rsidRDefault="00D02BA8" w:rsidP="00D02BA8">
      <w:pPr>
        <w:spacing w:after="0" w:line="240" w:lineRule="auto"/>
        <w:jc w:val="both"/>
        <w:rPr>
          <w:rFonts w:ascii="Times New Roman" w:hAnsi="Times New Roman" w:cs="Times New Roman"/>
          <w:sz w:val="24"/>
          <w:szCs w:val="24"/>
        </w:rPr>
      </w:pPr>
      <w:r w:rsidRPr="00C94147">
        <w:rPr>
          <w:rFonts w:ascii="Times New Roman" w:hAnsi="Times New Roman" w:cs="Times New Roman"/>
          <w:sz w:val="24"/>
          <w:szCs w:val="24"/>
        </w:rPr>
        <w:t>Înainte de administrare, acesta trebuie diluat cu soluție injectabilă de clorură de sodiu 9 mg/ml (0,9%)</w:t>
      </w:r>
    </w:p>
    <w:p w14:paraId="18234C94" w14:textId="77777777" w:rsidR="00D02BA8" w:rsidRPr="00C94147" w:rsidRDefault="00D02BA8" w:rsidP="00D02BA8">
      <w:pPr>
        <w:spacing w:after="0" w:line="240" w:lineRule="auto"/>
        <w:jc w:val="both"/>
        <w:rPr>
          <w:rFonts w:ascii="Times New Roman" w:hAnsi="Times New Roman" w:cs="Times New Roman"/>
          <w:sz w:val="24"/>
          <w:szCs w:val="24"/>
        </w:rPr>
      </w:pPr>
    </w:p>
    <w:p w14:paraId="1D3D76E0" w14:textId="77777777" w:rsidR="00D02BA8" w:rsidRPr="00C94147" w:rsidRDefault="00D02BA8" w:rsidP="00D02BA8">
      <w:pPr>
        <w:spacing w:after="0" w:line="240" w:lineRule="auto"/>
        <w:jc w:val="both"/>
        <w:rPr>
          <w:rFonts w:ascii="Times New Roman" w:hAnsi="Times New Roman" w:cs="Times New Roman"/>
          <w:sz w:val="24"/>
          <w:szCs w:val="24"/>
          <w:lang w:val="it-IT"/>
        </w:rPr>
      </w:pPr>
      <w:r w:rsidRPr="00C94147">
        <w:rPr>
          <w:rFonts w:ascii="Times New Roman" w:hAnsi="Times New Roman" w:cs="Times New Roman"/>
          <w:sz w:val="24"/>
          <w:szCs w:val="24"/>
          <w:lang w:val="it-IT"/>
        </w:rPr>
        <w:t xml:space="preserve">Folosind formula din tabelul de mai jos, se calculeaza doza de </w:t>
      </w:r>
      <w:proofErr w:type="spellStart"/>
      <w:r w:rsidRPr="00A37798">
        <w:rPr>
          <w:rFonts w:ascii="Times New Roman" w:hAnsi="Times New Roman" w:cs="Times New Roman"/>
          <w:bCs/>
          <w:sz w:val="24"/>
          <w:szCs w:val="24"/>
        </w:rPr>
        <w:t>Efgartigimod</w:t>
      </w:r>
      <w:proofErr w:type="spellEnd"/>
      <w:r w:rsidRPr="00A37798">
        <w:rPr>
          <w:rFonts w:ascii="Times New Roman" w:hAnsi="Times New Roman" w:cs="Times New Roman"/>
          <w:bCs/>
          <w:sz w:val="24"/>
          <w:szCs w:val="24"/>
        </w:rPr>
        <w:t xml:space="preserve"> Alfa</w:t>
      </w:r>
      <w:r w:rsidRPr="00C94147">
        <w:rPr>
          <w:rFonts w:ascii="Times New Roman" w:hAnsi="Times New Roman" w:cs="Times New Roman"/>
          <w:sz w:val="24"/>
          <w:szCs w:val="24"/>
          <w:lang w:val="it-IT"/>
        </w:rPr>
        <w:t xml:space="preserve"> necesară, în funcție de greutatea corporală a pacientului, la doza recomandată de 10 mg/kg. Pentru pacienții care cântăresc peste 120 kg, folosiți o greutate corporală de 120 kg pentru a calcula doza. Doza totală maximă pe perfuzie este 1 200 mg. Fiecare flacon conține 400 mg de efgartigimod alfa la o concentrație de 20 mg/ml.</w:t>
      </w:r>
    </w:p>
    <w:p w14:paraId="5A063030" w14:textId="77777777" w:rsidR="00D02BA8" w:rsidRPr="00C94147" w:rsidRDefault="00D02BA8" w:rsidP="00D02BA8">
      <w:pPr>
        <w:spacing w:after="0" w:line="240" w:lineRule="auto"/>
        <w:jc w:val="both"/>
        <w:rPr>
          <w:rFonts w:ascii="Times New Roman" w:hAnsi="Times New Roman" w:cs="Times New Roman"/>
          <w:sz w:val="24"/>
          <w:szCs w:val="24"/>
          <w:lang w:val="it-IT"/>
        </w:rPr>
      </w:pPr>
    </w:p>
    <w:p w14:paraId="3A737FD9" w14:textId="77777777" w:rsidR="00D02BA8" w:rsidRPr="00C94147" w:rsidRDefault="00D02BA8" w:rsidP="00D02BA8">
      <w:pPr>
        <w:spacing w:after="0" w:line="240" w:lineRule="auto"/>
        <w:jc w:val="center"/>
        <w:rPr>
          <w:rFonts w:ascii="Times New Roman" w:hAnsi="Times New Roman" w:cs="Times New Roman"/>
          <w:sz w:val="24"/>
          <w:szCs w:val="24"/>
        </w:rPr>
      </w:pPr>
      <w:r w:rsidRPr="00C94147">
        <w:rPr>
          <w:rFonts w:ascii="Times New Roman" w:hAnsi="Times New Roman" w:cs="Times New Roman"/>
          <w:noProof/>
          <w:sz w:val="24"/>
          <w:szCs w:val="24"/>
          <w:lang w:val="en-US"/>
        </w:rPr>
        <w:drawing>
          <wp:inline distT="0" distB="0" distL="0" distR="0" wp14:anchorId="05785B3D" wp14:editId="7550F086">
            <wp:extent cx="5943600" cy="913130"/>
            <wp:effectExtent l="0" t="0" r="0" b="1270"/>
            <wp:docPr id="367832123"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32123" name="Picture 1" descr="A close-up of a computer screen&#10;&#10;Description automatically generated"/>
                    <pic:cNvPicPr/>
                  </pic:nvPicPr>
                  <pic:blipFill>
                    <a:blip r:embed="rId10" cstate="print"/>
                    <a:stretch>
                      <a:fillRect/>
                    </a:stretch>
                  </pic:blipFill>
                  <pic:spPr>
                    <a:xfrm>
                      <a:off x="0" y="0"/>
                      <a:ext cx="5943600" cy="913130"/>
                    </a:xfrm>
                    <a:prstGeom prst="rect">
                      <a:avLst/>
                    </a:prstGeom>
                  </pic:spPr>
                </pic:pic>
              </a:graphicData>
            </a:graphic>
          </wp:inline>
        </w:drawing>
      </w:r>
    </w:p>
    <w:p w14:paraId="7BFC7C93" w14:textId="77777777" w:rsidR="00D02BA8" w:rsidRPr="00C94147" w:rsidRDefault="00D02BA8" w:rsidP="00D02BA8">
      <w:pPr>
        <w:spacing w:after="0" w:line="240" w:lineRule="auto"/>
        <w:jc w:val="both"/>
        <w:rPr>
          <w:rFonts w:ascii="Times New Roman" w:hAnsi="Times New Roman" w:cs="Times New Roman"/>
          <w:sz w:val="24"/>
          <w:szCs w:val="24"/>
        </w:rPr>
      </w:pPr>
    </w:p>
    <w:p w14:paraId="2043FDF4" w14:textId="77777777" w:rsidR="00D02BA8" w:rsidRPr="00C94147" w:rsidRDefault="00D02BA8" w:rsidP="00D02BA8">
      <w:pPr>
        <w:spacing w:after="0" w:line="240" w:lineRule="auto"/>
        <w:jc w:val="both"/>
        <w:rPr>
          <w:rFonts w:ascii="Times New Roman" w:hAnsi="Times New Roman" w:cs="Times New Roman"/>
          <w:sz w:val="24"/>
          <w:szCs w:val="24"/>
          <w:lang w:val="it-IT"/>
        </w:rPr>
      </w:pPr>
      <w:r w:rsidRPr="00C94147">
        <w:rPr>
          <w:rFonts w:ascii="Times New Roman" w:hAnsi="Times New Roman" w:cs="Times New Roman"/>
          <w:sz w:val="24"/>
          <w:szCs w:val="24"/>
          <w:lang w:val="it-IT"/>
        </w:rPr>
        <w:t xml:space="preserve">Pentru reacțiile legate de perfuzie și hipersensibilitatea la acest preparat,tratamentul corespunzător trebuie să fie ușor accesibil, pregătit înainte de administrarea efgartigimod alfa. </w:t>
      </w:r>
    </w:p>
    <w:p w14:paraId="6B723881" w14:textId="77777777" w:rsidR="00D02BA8" w:rsidRPr="00C94147" w:rsidRDefault="00D02BA8" w:rsidP="00D02BA8">
      <w:pPr>
        <w:spacing w:after="0" w:line="240" w:lineRule="auto"/>
        <w:jc w:val="both"/>
        <w:rPr>
          <w:rFonts w:ascii="Times New Roman" w:hAnsi="Times New Roman" w:cs="Times New Roman"/>
          <w:sz w:val="24"/>
          <w:szCs w:val="24"/>
          <w:lang w:val="it-IT"/>
        </w:rPr>
      </w:pPr>
    </w:p>
    <w:p w14:paraId="17EE95EA" w14:textId="77777777" w:rsidR="00D02BA8" w:rsidRPr="00C94147" w:rsidRDefault="00D02BA8" w:rsidP="00D02BA8">
      <w:pPr>
        <w:spacing w:after="0" w:line="240" w:lineRule="auto"/>
        <w:jc w:val="both"/>
        <w:rPr>
          <w:rFonts w:ascii="Times New Roman" w:hAnsi="Times New Roman" w:cs="Times New Roman"/>
          <w:b/>
          <w:bCs/>
          <w:i/>
          <w:iCs/>
          <w:sz w:val="24"/>
          <w:szCs w:val="24"/>
        </w:rPr>
      </w:pPr>
      <w:r w:rsidRPr="00C94147">
        <w:rPr>
          <w:rFonts w:ascii="Times New Roman" w:hAnsi="Times New Roman" w:cs="Times New Roman"/>
          <w:b/>
          <w:bCs/>
          <w:i/>
          <w:iCs/>
          <w:sz w:val="24"/>
          <w:szCs w:val="24"/>
        </w:rPr>
        <w:t xml:space="preserve">Diluare: </w:t>
      </w:r>
    </w:p>
    <w:p w14:paraId="36F9FEF6" w14:textId="77777777" w:rsidR="00D02BA8" w:rsidRPr="00C94147" w:rsidRDefault="00D02BA8" w:rsidP="00D02BA8">
      <w:pPr>
        <w:pStyle w:val="ListParagraph"/>
        <w:numPr>
          <w:ilvl w:val="0"/>
          <w:numId w:val="479"/>
        </w:numPr>
        <w:pBdr>
          <w:top w:val="none" w:sz="0" w:space="0" w:color="auto"/>
          <w:left w:val="none" w:sz="0" w:space="0" w:color="auto"/>
          <w:bottom w:val="none" w:sz="0" w:space="0" w:color="auto"/>
          <w:right w:val="none" w:sz="0" w:space="0" w:color="auto"/>
          <w:between w:val="none" w:sz="0" w:space="0" w:color="auto"/>
          <w:bar w:val="none" w:sz="0" w:color="auto"/>
        </w:pBdr>
        <w:ind w:left="360"/>
        <w:contextualSpacing/>
        <w:jc w:val="both"/>
        <w:rPr>
          <w:color w:val="auto"/>
        </w:rPr>
      </w:pPr>
      <w:r w:rsidRPr="00C94147">
        <w:rPr>
          <w:color w:val="auto"/>
        </w:rPr>
        <w:t xml:space="preserve">La o inspecție vizuală, conținutul flaconului trebuie să fie limpede spre ușor opalescent, incolor până la ușor gălbui și fără materii </w:t>
      </w:r>
      <w:proofErr w:type="spellStart"/>
      <w:r w:rsidRPr="00C94147">
        <w:rPr>
          <w:color w:val="auto"/>
        </w:rPr>
        <w:t>particulate</w:t>
      </w:r>
      <w:proofErr w:type="spellEnd"/>
      <w:r w:rsidRPr="00C94147">
        <w:rPr>
          <w:color w:val="auto"/>
        </w:rPr>
        <w:t xml:space="preserve">. </w:t>
      </w:r>
      <w:r w:rsidRPr="00C94147">
        <w:rPr>
          <w:color w:val="auto"/>
          <w:lang w:val="pt-BR"/>
        </w:rPr>
        <w:t xml:space="preserve">Dacă observați particule vizibile și/sau dacă lichidul din flacon este decolorat, flaconul nu trebuie utilizat. </w:t>
      </w:r>
      <w:r w:rsidRPr="00C94147">
        <w:rPr>
          <w:color w:val="auto"/>
        </w:rPr>
        <w:t xml:space="preserve">Nu scuturați flacoanele. </w:t>
      </w:r>
    </w:p>
    <w:p w14:paraId="2FB6EBC0" w14:textId="77777777" w:rsidR="00D02BA8" w:rsidRPr="00C94147" w:rsidRDefault="00D02BA8" w:rsidP="00D02BA8">
      <w:pPr>
        <w:pStyle w:val="ListParagraph"/>
        <w:numPr>
          <w:ilvl w:val="0"/>
          <w:numId w:val="479"/>
        </w:numPr>
        <w:pBdr>
          <w:top w:val="none" w:sz="0" w:space="0" w:color="auto"/>
          <w:left w:val="none" w:sz="0" w:space="0" w:color="auto"/>
          <w:bottom w:val="none" w:sz="0" w:space="0" w:color="auto"/>
          <w:right w:val="none" w:sz="0" w:space="0" w:color="auto"/>
          <w:between w:val="none" w:sz="0" w:space="0" w:color="auto"/>
          <w:bar w:val="none" w:sz="0" w:color="auto"/>
        </w:pBdr>
        <w:ind w:left="360"/>
        <w:contextualSpacing/>
        <w:jc w:val="both"/>
        <w:rPr>
          <w:color w:val="auto"/>
          <w:lang w:val="it-IT"/>
        </w:rPr>
      </w:pPr>
      <w:r w:rsidRPr="00C94147">
        <w:rPr>
          <w:color w:val="auto"/>
          <w:lang w:val="it-IT"/>
        </w:rPr>
        <w:t xml:space="preserve">În condiții aseptice în timpul preparării soluției diluate: </w:t>
      </w:r>
    </w:p>
    <w:p w14:paraId="177EEA10" w14:textId="77777777" w:rsidR="00D02BA8" w:rsidRPr="00C94147" w:rsidRDefault="00D02BA8" w:rsidP="00D02BA8">
      <w:pPr>
        <w:pStyle w:val="ListParagraph"/>
        <w:numPr>
          <w:ilvl w:val="1"/>
          <w:numId w:val="483"/>
        </w:numPr>
        <w:pBdr>
          <w:top w:val="none" w:sz="0" w:space="0" w:color="auto"/>
          <w:left w:val="none" w:sz="0" w:space="0" w:color="auto"/>
          <w:bottom w:val="none" w:sz="0" w:space="0" w:color="auto"/>
          <w:right w:val="none" w:sz="0" w:space="0" w:color="auto"/>
          <w:between w:val="none" w:sz="0" w:space="0" w:color="auto"/>
          <w:bar w:val="none" w:sz="0" w:color="auto"/>
        </w:pBdr>
        <w:ind w:left="709" w:hanging="283"/>
        <w:contextualSpacing/>
        <w:jc w:val="both"/>
        <w:rPr>
          <w:color w:val="auto"/>
        </w:rPr>
      </w:pPr>
      <w:r w:rsidRPr="00C94147">
        <w:rPr>
          <w:color w:val="auto"/>
          <w:lang w:val="it-IT"/>
        </w:rPr>
        <w:t xml:space="preserve">Extrageți ușor cantitatea necesară de </w:t>
      </w:r>
      <w:proofErr w:type="spellStart"/>
      <w:r w:rsidRPr="00A37798">
        <w:rPr>
          <w:bCs/>
          <w:color w:val="auto"/>
        </w:rPr>
        <w:t>Efgartigimod</w:t>
      </w:r>
      <w:proofErr w:type="spellEnd"/>
      <w:r w:rsidRPr="00A37798">
        <w:rPr>
          <w:bCs/>
          <w:color w:val="auto"/>
        </w:rPr>
        <w:t xml:space="preserve"> Alfa</w:t>
      </w:r>
      <w:r w:rsidRPr="00C94147">
        <w:rPr>
          <w:color w:val="auto"/>
          <w:lang w:val="it-IT"/>
        </w:rPr>
        <w:t xml:space="preserve"> din numărul corespunzător de flacoane cu o seringă și un ac sterile. </w:t>
      </w:r>
      <w:r w:rsidRPr="00C94147">
        <w:rPr>
          <w:color w:val="auto"/>
        </w:rPr>
        <w:t xml:space="preserve">Eliminați orice cantitate neutilizată din flacoane. </w:t>
      </w:r>
    </w:p>
    <w:p w14:paraId="7AE61BF6" w14:textId="77777777" w:rsidR="00D02BA8" w:rsidRPr="00C94147" w:rsidRDefault="00D02BA8" w:rsidP="00D02BA8">
      <w:pPr>
        <w:pStyle w:val="ListParagraph"/>
        <w:numPr>
          <w:ilvl w:val="1"/>
          <w:numId w:val="483"/>
        </w:numPr>
        <w:pBdr>
          <w:top w:val="none" w:sz="0" w:space="0" w:color="auto"/>
          <w:left w:val="none" w:sz="0" w:space="0" w:color="auto"/>
          <w:bottom w:val="none" w:sz="0" w:space="0" w:color="auto"/>
          <w:right w:val="none" w:sz="0" w:space="0" w:color="auto"/>
          <w:between w:val="none" w:sz="0" w:space="0" w:color="auto"/>
          <w:bar w:val="none" w:sz="0" w:color="auto"/>
        </w:pBdr>
        <w:ind w:left="709" w:hanging="283"/>
        <w:contextualSpacing/>
        <w:jc w:val="both"/>
        <w:rPr>
          <w:color w:val="auto"/>
          <w:lang w:val="it-IT"/>
        </w:rPr>
      </w:pPr>
      <w:r w:rsidRPr="00C94147">
        <w:rPr>
          <w:color w:val="auto"/>
          <w:lang w:val="it-IT"/>
        </w:rPr>
        <w:t xml:space="preserve">Transferați doza calculată de medicament într-o pungă de perfuzie. </w:t>
      </w:r>
    </w:p>
    <w:p w14:paraId="68CB9663" w14:textId="77777777" w:rsidR="00D02BA8" w:rsidRPr="00C94147" w:rsidRDefault="00D02BA8" w:rsidP="00D02BA8">
      <w:pPr>
        <w:pStyle w:val="ListParagraph"/>
        <w:numPr>
          <w:ilvl w:val="1"/>
          <w:numId w:val="483"/>
        </w:numPr>
        <w:pBdr>
          <w:top w:val="none" w:sz="0" w:space="0" w:color="auto"/>
          <w:left w:val="none" w:sz="0" w:space="0" w:color="auto"/>
          <w:bottom w:val="none" w:sz="0" w:space="0" w:color="auto"/>
          <w:right w:val="none" w:sz="0" w:space="0" w:color="auto"/>
          <w:between w:val="none" w:sz="0" w:space="0" w:color="auto"/>
          <w:bar w:val="none" w:sz="0" w:color="auto"/>
        </w:pBdr>
        <w:ind w:left="709" w:hanging="283"/>
        <w:contextualSpacing/>
        <w:jc w:val="both"/>
        <w:rPr>
          <w:color w:val="auto"/>
          <w:lang w:val="it-IT"/>
        </w:rPr>
      </w:pPr>
      <w:r w:rsidRPr="00C94147">
        <w:rPr>
          <w:color w:val="auto"/>
          <w:lang w:val="it-IT"/>
        </w:rPr>
        <w:t xml:space="preserve">Diluați medicamentul extras prin adăugarea cantității calculate de soluție pentru injecție de clorură de sodiu 9 mg/ml (0,9%) pentru a ajunge la un volum total de 125 ml. </w:t>
      </w:r>
    </w:p>
    <w:p w14:paraId="65555510" w14:textId="77777777" w:rsidR="00D02BA8" w:rsidRPr="00C94147" w:rsidRDefault="00D02BA8" w:rsidP="00D02BA8">
      <w:pPr>
        <w:pStyle w:val="ListParagraph"/>
        <w:numPr>
          <w:ilvl w:val="1"/>
          <w:numId w:val="483"/>
        </w:numPr>
        <w:pBdr>
          <w:top w:val="none" w:sz="0" w:space="0" w:color="auto"/>
          <w:left w:val="none" w:sz="0" w:space="0" w:color="auto"/>
          <w:bottom w:val="none" w:sz="0" w:space="0" w:color="auto"/>
          <w:right w:val="none" w:sz="0" w:space="0" w:color="auto"/>
          <w:between w:val="none" w:sz="0" w:space="0" w:color="auto"/>
          <w:bar w:val="none" w:sz="0" w:color="auto"/>
        </w:pBdr>
        <w:ind w:left="709" w:hanging="283"/>
        <w:contextualSpacing/>
        <w:jc w:val="both"/>
        <w:rPr>
          <w:color w:val="auto"/>
          <w:lang w:val="it-IT"/>
        </w:rPr>
      </w:pPr>
      <w:r w:rsidRPr="00C94147">
        <w:rPr>
          <w:color w:val="auto"/>
          <w:lang w:val="it-IT"/>
        </w:rPr>
        <w:t xml:space="preserve">Răsturnați ușor punga de perfuzie care conține medicamentul diluat fără a o scutura pentru a asigura o amestecare metodică a medicamentului și a diluantului. </w:t>
      </w:r>
    </w:p>
    <w:p w14:paraId="15AD45BE" w14:textId="77777777" w:rsidR="00D02BA8" w:rsidRPr="00C94147" w:rsidRDefault="00D02BA8" w:rsidP="00D02BA8">
      <w:pPr>
        <w:spacing w:after="0" w:line="240" w:lineRule="auto"/>
        <w:jc w:val="both"/>
        <w:rPr>
          <w:rFonts w:ascii="Times New Roman" w:hAnsi="Times New Roman" w:cs="Times New Roman"/>
          <w:sz w:val="24"/>
          <w:szCs w:val="24"/>
        </w:rPr>
      </w:pPr>
    </w:p>
    <w:p w14:paraId="33595853" w14:textId="77777777" w:rsidR="00D02BA8" w:rsidRPr="00C94147" w:rsidRDefault="00D02BA8" w:rsidP="00D02BA8">
      <w:pPr>
        <w:spacing w:after="0" w:line="240" w:lineRule="auto"/>
        <w:jc w:val="both"/>
        <w:rPr>
          <w:rFonts w:ascii="Times New Roman" w:hAnsi="Times New Roman" w:cs="Times New Roman"/>
          <w:b/>
          <w:bCs/>
          <w:i/>
          <w:iCs/>
          <w:sz w:val="24"/>
          <w:szCs w:val="24"/>
        </w:rPr>
      </w:pPr>
      <w:r w:rsidRPr="00C94147">
        <w:rPr>
          <w:rFonts w:ascii="Times New Roman" w:hAnsi="Times New Roman" w:cs="Times New Roman"/>
          <w:b/>
          <w:bCs/>
          <w:i/>
          <w:iCs/>
          <w:sz w:val="24"/>
          <w:szCs w:val="24"/>
        </w:rPr>
        <w:t>Administrare:</w:t>
      </w:r>
    </w:p>
    <w:p w14:paraId="059E3AE1" w14:textId="77777777" w:rsidR="00D02BA8" w:rsidRPr="00C94147" w:rsidRDefault="00D02BA8" w:rsidP="00D02BA8">
      <w:pPr>
        <w:pStyle w:val="ListParagraph"/>
        <w:numPr>
          <w:ilvl w:val="0"/>
          <w:numId w:val="479"/>
        </w:numPr>
        <w:pBdr>
          <w:top w:val="none" w:sz="0" w:space="0" w:color="auto"/>
          <w:left w:val="none" w:sz="0" w:space="0" w:color="auto"/>
          <w:bottom w:val="none" w:sz="0" w:space="0" w:color="auto"/>
          <w:right w:val="none" w:sz="0" w:space="0" w:color="auto"/>
          <w:between w:val="none" w:sz="0" w:space="0" w:color="auto"/>
          <w:bar w:val="none" w:sz="0" w:color="auto"/>
        </w:pBdr>
        <w:ind w:left="360"/>
        <w:contextualSpacing/>
        <w:jc w:val="both"/>
        <w:rPr>
          <w:color w:val="auto"/>
          <w:lang w:val="pt-BR"/>
        </w:rPr>
      </w:pPr>
      <w:r w:rsidRPr="00C94147">
        <w:rPr>
          <w:color w:val="auto"/>
          <w:lang w:val="pt-BR"/>
        </w:rPr>
        <w:t>Inspectați soluția vizual pentru particule înainte de administrare.</w:t>
      </w:r>
    </w:p>
    <w:p w14:paraId="22456B3C" w14:textId="77777777" w:rsidR="00D02BA8" w:rsidRPr="00C94147" w:rsidRDefault="00D02BA8" w:rsidP="00D02BA8">
      <w:pPr>
        <w:pStyle w:val="ListParagraph"/>
        <w:numPr>
          <w:ilvl w:val="0"/>
          <w:numId w:val="479"/>
        </w:numPr>
        <w:pBdr>
          <w:top w:val="none" w:sz="0" w:space="0" w:color="auto"/>
          <w:left w:val="none" w:sz="0" w:space="0" w:color="auto"/>
          <w:bottom w:val="none" w:sz="0" w:space="0" w:color="auto"/>
          <w:right w:val="none" w:sz="0" w:space="0" w:color="auto"/>
          <w:between w:val="none" w:sz="0" w:space="0" w:color="auto"/>
          <w:bar w:val="none" w:sz="0" w:color="auto"/>
        </w:pBdr>
        <w:ind w:left="360"/>
        <w:contextualSpacing/>
        <w:jc w:val="both"/>
        <w:rPr>
          <w:color w:val="auto"/>
          <w:lang w:val="pt-BR"/>
        </w:rPr>
      </w:pPr>
      <w:r w:rsidRPr="00C94147">
        <w:rPr>
          <w:color w:val="auto"/>
          <w:lang w:val="pt-BR"/>
        </w:rPr>
        <w:t>Perfuzați în total 125 ml de medicament diluat în decurs de 1 oră, folosind un filtru de 0,2 µm.</w:t>
      </w:r>
    </w:p>
    <w:p w14:paraId="5C2F97B0" w14:textId="77777777" w:rsidR="00D02BA8" w:rsidRPr="00C94147" w:rsidRDefault="00D02BA8" w:rsidP="00D02BA8">
      <w:pPr>
        <w:pStyle w:val="ListParagraph"/>
        <w:numPr>
          <w:ilvl w:val="0"/>
          <w:numId w:val="479"/>
        </w:numPr>
        <w:pBdr>
          <w:top w:val="none" w:sz="0" w:space="0" w:color="auto"/>
          <w:left w:val="none" w:sz="0" w:space="0" w:color="auto"/>
          <w:bottom w:val="none" w:sz="0" w:space="0" w:color="auto"/>
          <w:right w:val="none" w:sz="0" w:space="0" w:color="auto"/>
          <w:between w:val="none" w:sz="0" w:space="0" w:color="auto"/>
          <w:bar w:val="none" w:sz="0" w:color="auto"/>
        </w:pBdr>
        <w:ind w:left="360"/>
        <w:contextualSpacing/>
        <w:jc w:val="both"/>
        <w:rPr>
          <w:color w:val="auto"/>
          <w:lang w:val="it-IT"/>
        </w:rPr>
      </w:pPr>
      <w:r w:rsidRPr="00C94147">
        <w:rPr>
          <w:color w:val="auto"/>
          <w:lang w:val="it-IT"/>
        </w:rPr>
        <w:t>Administrați întreaga cantitate de soluție, amorsând întreaga linie cu soluție de clorură de sodiu 9 mg/ml (0,9%) pentru injecție la sfârșit.</w:t>
      </w:r>
    </w:p>
    <w:p w14:paraId="28DB324D" w14:textId="77777777" w:rsidR="00D02BA8" w:rsidRPr="00C94147" w:rsidRDefault="00D02BA8" w:rsidP="00D02BA8">
      <w:pPr>
        <w:pStyle w:val="ListParagraph"/>
        <w:numPr>
          <w:ilvl w:val="0"/>
          <w:numId w:val="479"/>
        </w:numPr>
        <w:pBdr>
          <w:top w:val="none" w:sz="0" w:space="0" w:color="auto"/>
          <w:left w:val="none" w:sz="0" w:space="0" w:color="auto"/>
          <w:bottom w:val="none" w:sz="0" w:space="0" w:color="auto"/>
          <w:right w:val="none" w:sz="0" w:space="0" w:color="auto"/>
          <w:between w:val="none" w:sz="0" w:space="0" w:color="auto"/>
          <w:bar w:val="none" w:sz="0" w:color="auto"/>
        </w:pBdr>
        <w:ind w:left="360"/>
        <w:contextualSpacing/>
        <w:jc w:val="both"/>
        <w:rPr>
          <w:color w:val="auto"/>
          <w:lang w:val="pt-BR"/>
        </w:rPr>
      </w:pPr>
      <w:proofErr w:type="spellStart"/>
      <w:r w:rsidRPr="00A37798">
        <w:rPr>
          <w:bCs/>
          <w:color w:val="auto"/>
        </w:rPr>
        <w:lastRenderedPageBreak/>
        <w:t>Efgartigimod</w:t>
      </w:r>
      <w:proofErr w:type="spellEnd"/>
      <w:r w:rsidRPr="00A37798">
        <w:rPr>
          <w:bCs/>
          <w:color w:val="auto"/>
        </w:rPr>
        <w:t xml:space="preserve"> Alfa</w:t>
      </w:r>
      <w:r w:rsidRPr="00C94147">
        <w:rPr>
          <w:color w:val="auto"/>
          <w:lang w:val="pt-BR"/>
        </w:rPr>
        <w:t xml:space="preserve"> trebuie administrat imediat după diluare, iar perfuzia cu soluție diluată trebuie finalizată în decurs de 4 ore de diluare.</w:t>
      </w:r>
    </w:p>
    <w:p w14:paraId="7C257502" w14:textId="77777777" w:rsidR="00D02BA8" w:rsidRPr="00C94147" w:rsidRDefault="00D02BA8" w:rsidP="00D02BA8">
      <w:pPr>
        <w:pStyle w:val="ListParagraph"/>
        <w:numPr>
          <w:ilvl w:val="0"/>
          <w:numId w:val="479"/>
        </w:numPr>
        <w:pBdr>
          <w:top w:val="none" w:sz="0" w:space="0" w:color="auto"/>
          <w:left w:val="none" w:sz="0" w:space="0" w:color="auto"/>
          <w:bottom w:val="none" w:sz="0" w:space="0" w:color="auto"/>
          <w:right w:val="none" w:sz="0" w:space="0" w:color="auto"/>
          <w:between w:val="none" w:sz="0" w:space="0" w:color="auto"/>
          <w:bar w:val="none" w:sz="0" w:color="auto"/>
        </w:pBdr>
        <w:ind w:left="360"/>
        <w:contextualSpacing/>
        <w:jc w:val="both"/>
        <w:rPr>
          <w:color w:val="auto"/>
          <w:lang w:val="it-IT"/>
        </w:rPr>
      </w:pPr>
      <w:r w:rsidRPr="00C94147">
        <w:rPr>
          <w:color w:val="auto"/>
          <w:lang w:val="it-IT"/>
        </w:rPr>
        <w:t>Stabilitatea chimică și fizică în timpul utilizării a fost demonstrată pentru 24 de ore la 2 °C până la 8 °C. Din punct de vedere microbiologic, medicamentul trebuie utilizat imediat, cu excepția cazului în care metoda de diluare exclude riscurile de contaminare microbiană.</w:t>
      </w:r>
    </w:p>
    <w:p w14:paraId="4406C10B" w14:textId="77777777" w:rsidR="00D02BA8" w:rsidRPr="00C94147" w:rsidRDefault="00D02BA8" w:rsidP="00D02BA8">
      <w:pPr>
        <w:pStyle w:val="ListParagraph"/>
        <w:numPr>
          <w:ilvl w:val="0"/>
          <w:numId w:val="479"/>
        </w:numPr>
        <w:pBdr>
          <w:top w:val="none" w:sz="0" w:space="0" w:color="auto"/>
          <w:left w:val="none" w:sz="0" w:space="0" w:color="auto"/>
          <w:bottom w:val="none" w:sz="0" w:space="0" w:color="auto"/>
          <w:right w:val="none" w:sz="0" w:space="0" w:color="auto"/>
          <w:between w:val="none" w:sz="0" w:space="0" w:color="auto"/>
          <w:bar w:val="none" w:sz="0" w:color="auto"/>
        </w:pBdr>
        <w:ind w:left="360"/>
        <w:contextualSpacing/>
        <w:jc w:val="both"/>
        <w:rPr>
          <w:color w:val="auto"/>
          <w:lang w:val="it-IT"/>
        </w:rPr>
      </w:pPr>
      <w:r w:rsidRPr="00C94147">
        <w:rPr>
          <w:color w:val="auto"/>
          <w:lang w:val="it-IT"/>
        </w:rPr>
        <w:t>Dacă nu este utilizat imediat, duratele și condițiile de păstrare în timpul utilizării reprezintă responsabilitatea utilizatorului. A nu se congela. Înainte de administrare, lăsați medicamentul diluat să ajungă la temperatura camerei. Încheiați perfuzarea în decurs de 4 ore de la scoaterea acesteia din frigider. Medicamentul diluat nu trebuie încălzit în nicio altă manieră decât în aerul ambiental.</w:t>
      </w:r>
    </w:p>
    <w:p w14:paraId="52288B73" w14:textId="77777777" w:rsidR="00D02BA8" w:rsidRPr="00C94147" w:rsidRDefault="00D02BA8" w:rsidP="00D02BA8">
      <w:pPr>
        <w:pStyle w:val="ListParagraph"/>
        <w:numPr>
          <w:ilvl w:val="0"/>
          <w:numId w:val="479"/>
        </w:numPr>
        <w:pBdr>
          <w:top w:val="none" w:sz="0" w:space="0" w:color="auto"/>
          <w:left w:val="none" w:sz="0" w:space="0" w:color="auto"/>
          <w:bottom w:val="none" w:sz="0" w:space="0" w:color="auto"/>
          <w:right w:val="none" w:sz="0" w:space="0" w:color="auto"/>
          <w:between w:val="none" w:sz="0" w:space="0" w:color="auto"/>
          <w:bar w:val="none" w:sz="0" w:color="auto"/>
        </w:pBdr>
        <w:ind w:left="360"/>
        <w:contextualSpacing/>
        <w:jc w:val="both"/>
        <w:rPr>
          <w:color w:val="auto"/>
          <w:lang w:val="it-IT"/>
        </w:rPr>
      </w:pPr>
      <w:r w:rsidRPr="00C94147">
        <w:rPr>
          <w:color w:val="auto"/>
          <w:lang w:val="it-IT"/>
        </w:rPr>
        <w:t>În caz de reacții la perfuzie, perfuzia trebuie administrată la o viteză de perfuzare mai lentă, întreruptă sau oprită</w:t>
      </w:r>
    </w:p>
    <w:p w14:paraId="787AAD6A" w14:textId="77777777" w:rsidR="00D02BA8" w:rsidRPr="00C94147" w:rsidRDefault="00D02BA8" w:rsidP="00D02BA8">
      <w:pPr>
        <w:pStyle w:val="ListParagraph"/>
        <w:numPr>
          <w:ilvl w:val="0"/>
          <w:numId w:val="479"/>
        </w:numPr>
        <w:pBdr>
          <w:top w:val="none" w:sz="0" w:space="0" w:color="auto"/>
          <w:left w:val="none" w:sz="0" w:space="0" w:color="auto"/>
          <w:bottom w:val="none" w:sz="0" w:space="0" w:color="auto"/>
          <w:right w:val="none" w:sz="0" w:space="0" w:color="auto"/>
          <w:between w:val="none" w:sz="0" w:space="0" w:color="auto"/>
          <w:bar w:val="none" w:sz="0" w:color="auto"/>
        </w:pBdr>
        <w:ind w:left="360"/>
        <w:contextualSpacing/>
        <w:jc w:val="both"/>
        <w:rPr>
          <w:color w:val="auto"/>
          <w:lang w:val="it-IT"/>
        </w:rPr>
      </w:pPr>
      <w:r w:rsidRPr="00C94147">
        <w:rPr>
          <w:color w:val="auto"/>
          <w:lang w:val="it-IT"/>
        </w:rPr>
        <w:t xml:space="preserve">În porturile laterale ale perfuziei nu trebuie injectate alte medicamente sau amestecate cu </w:t>
      </w:r>
      <w:proofErr w:type="spellStart"/>
      <w:r w:rsidRPr="00A37798">
        <w:rPr>
          <w:bCs/>
          <w:color w:val="auto"/>
        </w:rPr>
        <w:t>Efgartigimod</w:t>
      </w:r>
      <w:proofErr w:type="spellEnd"/>
      <w:r w:rsidRPr="00A37798">
        <w:rPr>
          <w:bCs/>
          <w:color w:val="auto"/>
        </w:rPr>
        <w:t xml:space="preserve"> Alfa</w:t>
      </w:r>
      <w:r w:rsidRPr="00C94147">
        <w:rPr>
          <w:color w:val="auto"/>
          <w:lang w:val="it-IT"/>
        </w:rPr>
        <w:t>.</w:t>
      </w:r>
    </w:p>
    <w:p w14:paraId="155BB844" w14:textId="77777777" w:rsidR="00D02BA8" w:rsidRPr="00C94147" w:rsidRDefault="00D02BA8" w:rsidP="00D02BA8">
      <w:pPr>
        <w:spacing w:after="0" w:line="240" w:lineRule="auto"/>
        <w:jc w:val="both"/>
        <w:rPr>
          <w:rFonts w:ascii="Times New Roman" w:hAnsi="Times New Roman" w:cs="Times New Roman"/>
          <w:sz w:val="24"/>
          <w:szCs w:val="24"/>
        </w:rPr>
      </w:pPr>
    </w:p>
    <w:p w14:paraId="7AB8CCCF" w14:textId="77777777" w:rsidR="00D02BA8" w:rsidRPr="00C94147" w:rsidRDefault="00D02BA8" w:rsidP="00D02BA8">
      <w:pPr>
        <w:spacing w:after="0" w:line="240" w:lineRule="auto"/>
        <w:jc w:val="both"/>
        <w:rPr>
          <w:rFonts w:ascii="Times New Roman" w:hAnsi="Times New Roman" w:cs="Times New Roman"/>
          <w:b/>
          <w:bCs/>
          <w:i/>
          <w:iCs/>
          <w:sz w:val="24"/>
          <w:szCs w:val="24"/>
          <w:u w:val="single"/>
        </w:rPr>
      </w:pPr>
      <w:r w:rsidRPr="00C94147">
        <w:rPr>
          <w:rFonts w:ascii="Times New Roman" w:hAnsi="Times New Roman" w:cs="Times New Roman"/>
          <w:sz w:val="24"/>
          <w:szCs w:val="24"/>
        </w:rPr>
        <w:t xml:space="preserve"> </w:t>
      </w:r>
      <w:r w:rsidRPr="00C94147">
        <w:rPr>
          <w:rFonts w:ascii="Times New Roman" w:hAnsi="Times New Roman" w:cs="Times New Roman"/>
          <w:b/>
          <w:bCs/>
          <w:i/>
          <w:iCs/>
          <w:sz w:val="24"/>
          <w:szCs w:val="24"/>
          <w:u w:val="single"/>
        </w:rPr>
        <w:t>Categorii speciale de pacienți</w:t>
      </w:r>
    </w:p>
    <w:p w14:paraId="1E9625AD" w14:textId="77777777" w:rsidR="00D02BA8" w:rsidRPr="00C94147" w:rsidRDefault="00D02BA8" w:rsidP="00D02BA8">
      <w:pPr>
        <w:spacing w:after="0" w:line="240" w:lineRule="auto"/>
        <w:jc w:val="both"/>
        <w:rPr>
          <w:rFonts w:ascii="Times New Roman" w:hAnsi="Times New Roman" w:cs="Times New Roman"/>
          <w:sz w:val="24"/>
          <w:szCs w:val="24"/>
          <w:u w:val="single"/>
        </w:rPr>
      </w:pPr>
    </w:p>
    <w:p w14:paraId="013016B9" w14:textId="77777777" w:rsidR="00D02BA8" w:rsidRPr="00C94147" w:rsidRDefault="00D02BA8" w:rsidP="00D02BA8">
      <w:pPr>
        <w:spacing w:after="0" w:line="240" w:lineRule="auto"/>
        <w:jc w:val="both"/>
        <w:rPr>
          <w:rFonts w:ascii="Times New Roman" w:hAnsi="Times New Roman" w:cs="Times New Roman"/>
          <w:sz w:val="24"/>
          <w:szCs w:val="24"/>
        </w:rPr>
      </w:pPr>
      <w:r w:rsidRPr="00C94147">
        <w:rPr>
          <w:rFonts w:ascii="Times New Roman" w:hAnsi="Times New Roman" w:cs="Times New Roman"/>
          <w:i/>
          <w:iCs/>
          <w:sz w:val="24"/>
          <w:szCs w:val="24"/>
        </w:rPr>
        <w:t xml:space="preserve">Vârstnici </w:t>
      </w:r>
      <w:r w:rsidRPr="00C94147">
        <w:rPr>
          <w:rFonts w:ascii="Times New Roman" w:hAnsi="Times New Roman" w:cs="Times New Roman"/>
          <w:sz w:val="24"/>
          <w:szCs w:val="24"/>
        </w:rPr>
        <w:t>La pacienții cu vârsta de cel puțin 65 de ani nu este necesară ajustarea dozei.</w:t>
      </w:r>
    </w:p>
    <w:p w14:paraId="2CE46584" w14:textId="77777777" w:rsidR="00D02BA8" w:rsidRPr="00C94147" w:rsidRDefault="00D02BA8" w:rsidP="00D02BA8">
      <w:pPr>
        <w:spacing w:after="0" w:line="240" w:lineRule="auto"/>
        <w:ind w:firstLine="708"/>
        <w:jc w:val="both"/>
        <w:rPr>
          <w:rFonts w:ascii="Times New Roman" w:hAnsi="Times New Roman" w:cs="Times New Roman"/>
          <w:i/>
          <w:iCs/>
          <w:sz w:val="16"/>
          <w:szCs w:val="16"/>
        </w:rPr>
      </w:pPr>
    </w:p>
    <w:p w14:paraId="5117362C" w14:textId="77777777" w:rsidR="00D02BA8" w:rsidRPr="00C94147" w:rsidRDefault="00D02BA8" w:rsidP="00D02BA8">
      <w:pPr>
        <w:spacing w:after="0" w:line="240" w:lineRule="auto"/>
        <w:jc w:val="both"/>
        <w:rPr>
          <w:rFonts w:ascii="Times New Roman" w:hAnsi="Times New Roman" w:cs="Times New Roman"/>
          <w:i/>
          <w:iCs/>
          <w:sz w:val="24"/>
          <w:szCs w:val="24"/>
        </w:rPr>
      </w:pPr>
      <w:r w:rsidRPr="00C94147">
        <w:rPr>
          <w:rFonts w:ascii="Times New Roman" w:hAnsi="Times New Roman" w:cs="Times New Roman"/>
          <w:i/>
          <w:iCs/>
          <w:sz w:val="24"/>
          <w:szCs w:val="24"/>
        </w:rPr>
        <w:t xml:space="preserve">Insuficiență renala </w:t>
      </w:r>
      <w:r w:rsidRPr="00C94147">
        <w:rPr>
          <w:rFonts w:ascii="Times New Roman" w:hAnsi="Times New Roman" w:cs="Times New Roman"/>
          <w:sz w:val="24"/>
          <w:szCs w:val="24"/>
        </w:rPr>
        <w:t>La pacienții cu insuficiență renală ușoară sunt disponibile date limitate privind siguranța și eficacitatea; nu este necesară ajustarea dozei pentru pacienții cu insuficiență renală ușoară. Există date foarte limitate privind siguranța și eficacitatea la pacienții cu insuficiență renală moderată sau severă</w:t>
      </w:r>
      <w:r w:rsidRPr="00C94147">
        <w:rPr>
          <w:rFonts w:ascii="Times New Roman" w:hAnsi="Times New Roman" w:cs="Times New Roman"/>
          <w:i/>
          <w:iCs/>
          <w:sz w:val="24"/>
          <w:szCs w:val="24"/>
        </w:rPr>
        <w:t xml:space="preserve"> </w:t>
      </w:r>
    </w:p>
    <w:p w14:paraId="02860453" w14:textId="77777777" w:rsidR="00D02BA8" w:rsidRPr="00C94147" w:rsidRDefault="00D02BA8" w:rsidP="00D02BA8">
      <w:pPr>
        <w:spacing w:after="0" w:line="240" w:lineRule="auto"/>
        <w:jc w:val="both"/>
        <w:rPr>
          <w:rFonts w:ascii="Times New Roman" w:hAnsi="Times New Roman" w:cs="Times New Roman"/>
          <w:i/>
          <w:iCs/>
          <w:sz w:val="16"/>
          <w:szCs w:val="16"/>
        </w:rPr>
      </w:pPr>
    </w:p>
    <w:p w14:paraId="6A60A723" w14:textId="77777777" w:rsidR="00D02BA8" w:rsidRPr="00C94147" w:rsidRDefault="00D02BA8" w:rsidP="00D02BA8">
      <w:pPr>
        <w:spacing w:after="0" w:line="240" w:lineRule="auto"/>
        <w:jc w:val="both"/>
        <w:rPr>
          <w:rFonts w:ascii="Times New Roman" w:hAnsi="Times New Roman" w:cs="Times New Roman"/>
          <w:sz w:val="24"/>
          <w:szCs w:val="24"/>
        </w:rPr>
      </w:pPr>
      <w:r w:rsidRPr="00C94147">
        <w:rPr>
          <w:rFonts w:ascii="Times New Roman" w:hAnsi="Times New Roman" w:cs="Times New Roman"/>
          <w:i/>
          <w:iCs/>
          <w:sz w:val="24"/>
          <w:szCs w:val="24"/>
        </w:rPr>
        <w:t xml:space="preserve">Insuficiență hepatică </w:t>
      </w:r>
      <w:r w:rsidRPr="00C94147">
        <w:rPr>
          <w:rFonts w:ascii="Times New Roman" w:hAnsi="Times New Roman" w:cs="Times New Roman"/>
          <w:sz w:val="24"/>
          <w:szCs w:val="24"/>
        </w:rPr>
        <w:t xml:space="preserve">Nu sunt disponibile date la pacienții cu insuficiență hepatică. La pacienții cu insuficiență hepatică nu este necesară ajustarea dozei </w:t>
      </w:r>
    </w:p>
    <w:p w14:paraId="18F8D265" w14:textId="77777777" w:rsidR="00D02BA8" w:rsidRPr="00C94147" w:rsidRDefault="00D02BA8" w:rsidP="00D02BA8">
      <w:pPr>
        <w:spacing w:after="0" w:line="240" w:lineRule="auto"/>
        <w:jc w:val="both"/>
        <w:rPr>
          <w:rFonts w:ascii="Times New Roman" w:hAnsi="Times New Roman" w:cs="Times New Roman"/>
          <w:i/>
          <w:iCs/>
          <w:sz w:val="16"/>
          <w:szCs w:val="16"/>
        </w:rPr>
      </w:pPr>
    </w:p>
    <w:p w14:paraId="1CAC2DA8" w14:textId="77777777" w:rsidR="00D02BA8" w:rsidRPr="00C94147" w:rsidRDefault="00D02BA8" w:rsidP="00D02BA8">
      <w:pPr>
        <w:spacing w:after="0" w:line="240" w:lineRule="auto"/>
        <w:jc w:val="both"/>
        <w:rPr>
          <w:rFonts w:ascii="Times New Roman" w:hAnsi="Times New Roman" w:cs="Times New Roman"/>
          <w:i/>
          <w:iCs/>
          <w:sz w:val="24"/>
          <w:szCs w:val="24"/>
        </w:rPr>
      </w:pPr>
      <w:r w:rsidRPr="00C94147">
        <w:rPr>
          <w:rFonts w:ascii="Times New Roman" w:hAnsi="Times New Roman" w:cs="Times New Roman"/>
          <w:i/>
          <w:iCs/>
          <w:sz w:val="24"/>
          <w:szCs w:val="24"/>
        </w:rPr>
        <w:t xml:space="preserve">Copii și adolescenți </w:t>
      </w:r>
      <w:r w:rsidRPr="00C94147">
        <w:rPr>
          <w:rFonts w:ascii="Times New Roman" w:hAnsi="Times New Roman" w:cs="Times New Roman"/>
          <w:sz w:val="24"/>
          <w:szCs w:val="24"/>
        </w:rPr>
        <w:t xml:space="preserve">Siguranța și eficacitatea </w:t>
      </w:r>
      <w:proofErr w:type="spellStart"/>
      <w:r w:rsidRPr="00C94147">
        <w:rPr>
          <w:rFonts w:ascii="Times New Roman" w:hAnsi="Times New Roman" w:cs="Times New Roman"/>
          <w:sz w:val="24"/>
          <w:szCs w:val="24"/>
        </w:rPr>
        <w:t>efgartigimod</w:t>
      </w:r>
      <w:proofErr w:type="spellEnd"/>
      <w:r w:rsidRPr="00C94147">
        <w:rPr>
          <w:rFonts w:ascii="Times New Roman" w:hAnsi="Times New Roman" w:cs="Times New Roman"/>
          <w:sz w:val="24"/>
          <w:szCs w:val="24"/>
        </w:rPr>
        <w:t xml:space="preserve"> alfa la copii și adolescenți nu au fost încă stabilite. Nu sunt disponibile date</w:t>
      </w:r>
    </w:p>
    <w:p w14:paraId="14604C04" w14:textId="77777777" w:rsidR="00D02BA8" w:rsidRPr="00C94147" w:rsidRDefault="00D02BA8" w:rsidP="00D02BA8">
      <w:pPr>
        <w:spacing w:after="0" w:line="240" w:lineRule="auto"/>
        <w:jc w:val="both"/>
        <w:rPr>
          <w:rFonts w:ascii="Times New Roman" w:hAnsi="Times New Roman" w:cs="Times New Roman"/>
          <w:sz w:val="24"/>
          <w:szCs w:val="24"/>
        </w:rPr>
      </w:pPr>
    </w:p>
    <w:p w14:paraId="4D5101F4" w14:textId="77777777" w:rsidR="00D02BA8" w:rsidRPr="00C94147" w:rsidRDefault="00D02BA8" w:rsidP="00D02BA8">
      <w:pPr>
        <w:pStyle w:val="ListParagraph"/>
        <w:ind w:left="0"/>
        <w:jc w:val="both"/>
        <w:rPr>
          <w:b/>
          <w:bCs/>
          <w:color w:val="auto"/>
        </w:rPr>
      </w:pPr>
      <w:r w:rsidRPr="00C94147">
        <w:rPr>
          <w:b/>
          <w:bCs/>
          <w:color w:val="auto"/>
        </w:rPr>
        <w:t xml:space="preserve">Atenționări și precauții speciale pentru utilizare </w:t>
      </w:r>
    </w:p>
    <w:p w14:paraId="37C4D8F0" w14:textId="77777777" w:rsidR="00D02BA8" w:rsidRPr="00C94147" w:rsidRDefault="00D02BA8" w:rsidP="00D02BA8">
      <w:pPr>
        <w:pStyle w:val="ListParagraph"/>
        <w:ind w:left="0"/>
        <w:jc w:val="both"/>
        <w:rPr>
          <w:b/>
          <w:bCs/>
          <w:color w:val="auto"/>
          <w:sz w:val="16"/>
          <w:szCs w:val="16"/>
        </w:rPr>
      </w:pPr>
    </w:p>
    <w:p w14:paraId="15C34D3A" w14:textId="77777777" w:rsidR="00D02BA8" w:rsidRPr="00C94147" w:rsidRDefault="00D02BA8" w:rsidP="00D02BA8">
      <w:pPr>
        <w:pStyle w:val="ListParagraph"/>
        <w:ind w:left="0"/>
        <w:jc w:val="both"/>
        <w:rPr>
          <w:b/>
          <w:bCs/>
          <w:i/>
          <w:iCs/>
          <w:color w:val="auto"/>
        </w:rPr>
      </w:pPr>
      <w:r w:rsidRPr="00C94147">
        <w:rPr>
          <w:b/>
          <w:bCs/>
          <w:i/>
          <w:iCs/>
          <w:color w:val="auto"/>
        </w:rPr>
        <w:t>Infecții:</w:t>
      </w:r>
    </w:p>
    <w:p w14:paraId="00765BFA" w14:textId="77777777" w:rsidR="00D02BA8" w:rsidRPr="00C94147" w:rsidRDefault="00D02BA8" w:rsidP="00D02BA8">
      <w:pPr>
        <w:spacing w:after="0" w:line="240" w:lineRule="auto"/>
        <w:jc w:val="both"/>
        <w:rPr>
          <w:rFonts w:ascii="Times New Roman" w:hAnsi="Times New Roman" w:cs="Times New Roman"/>
          <w:sz w:val="24"/>
          <w:szCs w:val="24"/>
          <w:lang w:val="it-IT"/>
        </w:rPr>
      </w:pPr>
      <w:r w:rsidRPr="00C94147">
        <w:rPr>
          <w:rFonts w:ascii="Times New Roman" w:hAnsi="Times New Roman" w:cs="Times New Roman"/>
          <w:sz w:val="24"/>
          <w:szCs w:val="24"/>
          <w:lang w:val="it-IT"/>
        </w:rPr>
        <w:t xml:space="preserve">Pacienții trebuie monitorizați  pentru semne și simptome clinice de infecție în timpul tratamentului cu </w:t>
      </w:r>
      <w:proofErr w:type="spellStart"/>
      <w:r w:rsidRPr="00A37798">
        <w:rPr>
          <w:rFonts w:ascii="Times New Roman" w:hAnsi="Times New Roman" w:cs="Times New Roman"/>
          <w:bCs/>
          <w:sz w:val="24"/>
          <w:szCs w:val="24"/>
        </w:rPr>
        <w:t>Efgartigimod</w:t>
      </w:r>
      <w:proofErr w:type="spellEnd"/>
      <w:r w:rsidRPr="00A37798">
        <w:rPr>
          <w:rFonts w:ascii="Times New Roman" w:hAnsi="Times New Roman" w:cs="Times New Roman"/>
          <w:bCs/>
          <w:sz w:val="24"/>
          <w:szCs w:val="24"/>
        </w:rPr>
        <w:t xml:space="preserve"> Alfa</w:t>
      </w:r>
      <w:r w:rsidRPr="00C94147">
        <w:rPr>
          <w:rFonts w:ascii="Times New Roman" w:hAnsi="Times New Roman" w:cs="Times New Roman"/>
          <w:sz w:val="24"/>
          <w:szCs w:val="24"/>
          <w:lang w:val="it-IT"/>
        </w:rPr>
        <w:t xml:space="preserve">. La pacienții cu o infecție activă, trebuie luat în considerare raportul beneficiu/risc de menținere sau de oprire a tratamentului cu efgartigimod alfa până la remiterea infecției. În cazul în care apar infecții grave, </w:t>
      </w:r>
    </w:p>
    <w:p w14:paraId="57B3383F" w14:textId="77777777" w:rsidR="00D02BA8" w:rsidRPr="00C94147" w:rsidRDefault="00D02BA8" w:rsidP="00D02BA8">
      <w:pPr>
        <w:spacing w:after="0" w:line="240" w:lineRule="auto"/>
        <w:jc w:val="both"/>
        <w:rPr>
          <w:rFonts w:ascii="Times New Roman" w:hAnsi="Times New Roman" w:cs="Times New Roman"/>
          <w:sz w:val="24"/>
          <w:szCs w:val="24"/>
          <w:lang w:val="it-IT"/>
        </w:rPr>
      </w:pPr>
      <w:r w:rsidRPr="00C94147">
        <w:rPr>
          <w:rFonts w:ascii="Times New Roman" w:hAnsi="Times New Roman" w:cs="Times New Roman"/>
          <w:sz w:val="24"/>
          <w:szCs w:val="24"/>
          <w:lang w:val="it-IT"/>
        </w:rPr>
        <w:t>trebuie luată în considerare amânarea tratamentului cu efgartigimod alfa până la remiterea infecției.</w:t>
      </w:r>
    </w:p>
    <w:p w14:paraId="1181AC19" w14:textId="77777777" w:rsidR="00D02BA8" w:rsidRPr="00C94147" w:rsidRDefault="00D02BA8" w:rsidP="00D02BA8">
      <w:pPr>
        <w:spacing w:after="0" w:line="240" w:lineRule="auto"/>
        <w:jc w:val="both"/>
        <w:rPr>
          <w:rFonts w:ascii="Times New Roman" w:hAnsi="Times New Roman" w:cs="Times New Roman"/>
          <w:sz w:val="16"/>
          <w:szCs w:val="16"/>
          <w:lang w:val="it-IT"/>
        </w:rPr>
      </w:pPr>
    </w:p>
    <w:p w14:paraId="36B3E68B" w14:textId="77777777" w:rsidR="00D02BA8" w:rsidRPr="00C94147" w:rsidRDefault="00D02BA8" w:rsidP="00D02BA8">
      <w:pPr>
        <w:spacing w:after="0" w:line="240" w:lineRule="auto"/>
        <w:jc w:val="both"/>
        <w:rPr>
          <w:rFonts w:ascii="Times New Roman" w:hAnsi="Times New Roman" w:cs="Times New Roman"/>
          <w:b/>
          <w:bCs/>
          <w:i/>
          <w:iCs/>
          <w:sz w:val="24"/>
          <w:szCs w:val="24"/>
          <w:lang w:val="it-IT"/>
        </w:rPr>
      </w:pPr>
      <w:r w:rsidRPr="00C94147">
        <w:rPr>
          <w:rFonts w:ascii="Times New Roman" w:hAnsi="Times New Roman" w:cs="Times New Roman"/>
          <w:b/>
          <w:bCs/>
          <w:i/>
          <w:iCs/>
          <w:sz w:val="24"/>
          <w:szCs w:val="24"/>
          <w:lang w:val="it-IT"/>
        </w:rPr>
        <w:t>Imunizări:</w:t>
      </w:r>
    </w:p>
    <w:p w14:paraId="2EA02376" w14:textId="77777777" w:rsidR="00D02BA8" w:rsidRPr="00C94147" w:rsidRDefault="00D02BA8" w:rsidP="00D02BA8">
      <w:pPr>
        <w:spacing w:after="0" w:line="240" w:lineRule="auto"/>
        <w:jc w:val="both"/>
        <w:rPr>
          <w:rFonts w:ascii="Times New Roman" w:hAnsi="Times New Roman" w:cs="Times New Roman"/>
          <w:sz w:val="24"/>
          <w:szCs w:val="24"/>
          <w:lang w:val="it-IT"/>
        </w:rPr>
      </w:pPr>
      <w:r w:rsidRPr="00C94147">
        <w:rPr>
          <w:rFonts w:ascii="Times New Roman" w:hAnsi="Times New Roman" w:cs="Times New Roman"/>
          <w:sz w:val="24"/>
          <w:szCs w:val="24"/>
          <w:lang w:val="it-IT"/>
        </w:rPr>
        <w:t>Toate vaccinurile trebuie administrate conform programelor de vaccinare. Pentru pacienții tratați cu efgartigimod alfa, nu se recomandă, în general, vaccinarea cu vaccinuri vii sau cu vaccinuri vii atenuate. În cazul în care este necesară vaccinarea cu vaccinuri vii sau cu vaccinuri vii atenuate, aceste vaccinuri trebuie administrate cu cel puțin 4 săptămâni înainte de tratament și la cel puțin 2 săptămâni după ultima doză de efgartigimod alfa</w:t>
      </w:r>
    </w:p>
    <w:p w14:paraId="507D2BD9" w14:textId="77777777" w:rsidR="00D02BA8" w:rsidRPr="00C94147" w:rsidRDefault="00D02BA8" w:rsidP="00D02BA8">
      <w:pPr>
        <w:spacing w:after="0" w:line="240" w:lineRule="auto"/>
        <w:jc w:val="both"/>
        <w:rPr>
          <w:rFonts w:ascii="Times New Roman" w:hAnsi="Times New Roman" w:cs="Times New Roman"/>
          <w:sz w:val="24"/>
          <w:szCs w:val="24"/>
          <w:lang w:val="it-IT"/>
        </w:rPr>
      </w:pPr>
      <w:r w:rsidRPr="00C94147">
        <w:rPr>
          <w:rFonts w:ascii="Times New Roman" w:hAnsi="Times New Roman" w:cs="Times New Roman"/>
          <w:sz w:val="24"/>
          <w:szCs w:val="24"/>
          <w:lang w:val="it-IT"/>
        </w:rPr>
        <w:t xml:space="preserve">Alte vaccinuri pot fi administrate în funcție de necesitate oricând în timpul tratamentului cu </w:t>
      </w:r>
    </w:p>
    <w:p w14:paraId="6D0816B2" w14:textId="77777777" w:rsidR="00D02BA8" w:rsidRPr="00C94147" w:rsidRDefault="00D02BA8" w:rsidP="00D02BA8">
      <w:pPr>
        <w:spacing w:after="0" w:line="240" w:lineRule="auto"/>
        <w:jc w:val="both"/>
        <w:rPr>
          <w:rFonts w:ascii="Times New Roman" w:hAnsi="Times New Roman" w:cs="Times New Roman"/>
          <w:sz w:val="24"/>
          <w:szCs w:val="24"/>
          <w:lang w:val="it-IT"/>
        </w:rPr>
      </w:pPr>
      <w:r w:rsidRPr="00C94147">
        <w:rPr>
          <w:rFonts w:ascii="Times New Roman" w:hAnsi="Times New Roman" w:cs="Times New Roman"/>
          <w:sz w:val="24"/>
          <w:szCs w:val="24"/>
          <w:lang w:val="it-IT"/>
        </w:rPr>
        <w:t>efgartigimod alfa.</w:t>
      </w:r>
    </w:p>
    <w:p w14:paraId="6A5B95F6" w14:textId="77777777" w:rsidR="00D02BA8" w:rsidRPr="00C94147" w:rsidRDefault="00D02BA8" w:rsidP="00D02BA8">
      <w:pPr>
        <w:spacing w:after="0" w:line="240" w:lineRule="auto"/>
        <w:jc w:val="both"/>
        <w:rPr>
          <w:rFonts w:ascii="Times New Roman" w:hAnsi="Times New Roman" w:cs="Times New Roman"/>
          <w:sz w:val="16"/>
          <w:szCs w:val="16"/>
          <w:lang w:val="it-IT"/>
        </w:rPr>
      </w:pPr>
    </w:p>
    <w:p w14:paraId="5694DC67" w14:textId="77777777" w:rsidR="00D02BA8" w:rsidRPr="00C94147" w:rsidRDefault="00D02BA8" w:rsidP="00D02BA8">
      <w:pPr>
        <w:spacing w:after="0" w:line="240" w:lineRule="auto"/>
        <w:jc w:val="both"/>
        <w:rPr>
          <w:rFonts w:ascii="Times New Roman" w:hAnsi="Times New Roman" w:cs="Times New Roman"/>
          <w:b/>
          <w:bCs/>
          <w:i/>
          <w:iCs/>
          <w:sz w:val="24"/>
          <w:szCs w:val="24"/>
          <w:lang w:val="it-IT"/>
        </w:rPr>
      </w:pPr>
      <w:r w:rsidRPr="00C94147">
        <w:rPr>
          <w:rFonts w:ascii="Times New Roman" w:hAnsi="Times New Roman" w:cs="Times New Roman"/>
          <w:b/>
          <w:bCs/>
          <w:i/>
          <w:iCs/>
          <w:sz w:val="24"/>
          <w:szCs w:val="24"/>
          <w:lang w:val="it-IT"/>
        </w:rPr>
        <w:t xml:space="preserve">Tratamentele cu imunosupresoare și anticolinesterazice </w:t>
      </w:r>
    </w:p>
    <w:p w14:paraId="27D833AF" w14:textId="77777777" w:rsidR="00D02BA8" w:rsidRPr="00C94147" w:rsidRDefault="00D02BA8" w:rsidP="00D02BA8">
      <w:pPr>
        <w:spacing w:after="0" w:line="240" w:lineRule="auto"/>
        <w:jc w:val="both"/>
        <w:rPr>
          <w:rFonts w:ascii="Times New Roman" w:hAnsi="Times New Roman" w:cs="Times New Roman"/>
          <w:sz w:val="24"/>
          <w:szCs w:val="24"/>
          <w:lang w:val="it-IT"/>
        </w:rPr>
      </w:pPr>
      <w:r w:rsidRPr="00C94147">
        <w:rPr>
          <w:rFonts w:ascii="Times New Roman" w:hAnsi="Times New Roman" w:cs="Times New Roman"/>
          <w:sz w:val="24"/>
          <w:szCs w:val="24"/>
          <w:lang w:val="it-IT"/>
        </w:rPr>
        <w:t>La reducerea sau întreruperea tratamentelor cu imunosupresoare, glucocorticoizi și anticolinesterazice, pacienții trebuie monitorizați îndeaproape pentru semne de exacerbare a bolii.</w:t>
      </w:r>
    </w:p>
    <w:p w14:paraId="2C43995E" w14:textId="77777777" w:rsidR="00D02BA8" w:rsidRPr="00C94147" w:rsidRDefault="00D02BA8" w:rsidP="00D02BA8">
      <w:pPr>
        <w:spacing w:after="0" w:line="240" w:lineRule="auto"/>
        <w:jc w:val="both"/>
        <w:rPr>
          <w:rFonts w:ascii="Times New Roman" w:hAnsi="Times New Roman" w:cs="Times New Roman"/>
          <w:sz w:val="16"/>
          <w:szCs w:val="16"/>
          <w:lang w:val="it-IT"/>
        </w:rPr>
      </w:pPr>
    </w:p>
    <w:p w14:paraId="385F67FE" w14:textId="77777777" w:rsidR="00D02BA8" w:rsidRPr="00C94147" w:rsidRDefault="00D02BA8" w:rsidP="00D02BA8">
      <w:pPr>
        <w:spacing w:after="0" w:line="240" w:lineRule="auto"/>
        <w:jc w:val="both"/>
        <w:rPr>
          <w:rFonts w:ascii="Times New Roman" w:hAnsi="Times New Roman" w:cs="Times New Roman"/>
          <w:sz w:val="24"/>
          <w:szCs w:val="24"/>
          <w:lang w:val="it-IT"/>
        </w:rPr>
      </w:pPr>
      <w:r w:rsidRPr="00C94147">
        <w:rPr>
          <w:rFonts w:ascii="Times New Roman" w:hAnsi="Times New Roman" w:cs="Times New Roman"/>
          <w:sz w:val="24"/>
          <w:szCs w:val="24"/>
          <w:lang w:val="it-IT"/>
        </w:rPr>
        <w:lastRenderedPageBreak/>
        <w:t xml:space="preserve">Atunci cand efgartigimod alfa este </w:t>
      </w:r>
      <w:r w:rsidRPr="00C94147">
        <w:rPr>
          <w:rFonts w:ascii="Times New Roman" w:hAnsi="Times New Roman" w:cs="Times New Roman"/>
          <w:b/>
          <w:bCs/>
          <w:sz w:val="24"/>
          <w:szCs w:val="24"/>
          <w:lang w:val="it-IT"/>
        </w:rPr>
        <w:t>administrat după alți anticorpi monoclonali</w:t>
      </w:r>
      <w:r w:rsidRPr="00C94147">
        <w:rPr>
          <w:rFonts w:ascii="Times New Roman" w:hAnsi="Times New Roman" w:cs="Times New Roman"/>
          <w:sz w:val="24"/>
          <w:szCs w:val="24"/>
          <w:lang w:val="it-IT"/>
        </w:rPr>
        <w:t>, este important să se ia în considerare mecanismul de acțiune și durata efectului tratamentului anterior (perioada de wash-out).</w:t>
      </w:r>
    </w:p>
    <w:p w14:paraId="3F2541A2" w14:textId="77777777" w:rsidR="00D02BA8" w:rsidRPr="00C94147" w:rsidRDefault="00D02BA8" w:rsidP="00D02BA8">
      <w:pPr>
        <w:spacing w:after="0" w:line="240" w:lineRule="auto"/>
        <w:jc w:val="both"/>
        <w:rPr>
          <w:rFonts w:ascii="Times New Roman" w:hAnsi="Times New Roman" w:cs="Times New Roman"/>
          <w:sz w:val="16"/>
          <w:szCs w:val="16"/>
          <w:lang w:val="it-IT"/>
        </w:rPr>
      </w:pPr>
    </w:p>
    <w:p w14:paraId="1353ACD6" w14:textId="77777777" w:rsidR="00D02BA8" w:rsidRPr="00C94147" w:rsidRDefault="00D02BA8" w:rsidP="00D02BA8">
      <w:pPr>
        <w:spacing w:after="0" w:line="240" w:lineRule="auto"/>
        <w:jc w:val="both"/>
        <w:rPr>
          <w:rFonts w:ascii="Times New Roman" w:hAnsi="Times New Roman" w:cs="Times New Roman"/>
          <w:b/>
          <w:bCs/>
          <w:i/>
          <w:iCs/>
          <w:sz w:val="24"/>
          <w:szCs w:val="24"/>
          <w:lang w:val="it-IT"/>
        </w:rPr>
      </w:pPr>
      <w:r w:rsidRPr="00C94147">
        <w:rPr>
          <w:rFonts w:ascii="Times New Roman" w:hAnsi="Times New Roman" w:cs="Times New Roman"/>
          <w:b/>
          <w:bCs/>
          <w:i/>
          <w:iCs/>
          <w:sz w:val="24"/>
          <w:szCs w:val="24"/>
          <w:lang w:val="it-IT"/>
        </w:rPr>
        <w:t>Reacții legate de injecție și reacții de hipersensibilitate:</w:t>
      </w:r>
    </w:p>
    <w:p w14:paraId="0C1A3E13" w14:textId="77777777" w:rsidR="00D02BA8" w:rsidRPr="00C94147" w:rsidRDefault="00D02BA8" w:rsidP="00D02BA8">
      <w:pPr>
        <w:spacing w:after="0" w:line="240" w:lineRule="auto"/>
        <w:jc w:val="both"/>
        <w:rPr>
          <w:rFonts w:ascii="Times New Roman" w:hAnsi="Times New Roman" w:cs="Times New Roman"/>
          <w:sz w:val="24"/>
          <w:szCs w:val="24"/>
          <w:lang w:val="it-IT"/>
        </w:rPr>
      </w:pPr>
      <w:r w:rsidRPr="00C94147">
        <w:rPr>
          <w:rFonts w:ascii="Times New Roman" w:hAnsi="Times New Roman" w:cs="Times New Roman"/>
          <w:sz w:val="24"/>
          <w:szCs w:val="24"/>
          <w:lang w:val="it-IT"/>
        </w:rPr>
        <w:t>Pacienții trebuie să fie informați cu privire la semnele și simptomele de hipersensibilitate și reacții anafilactice și trebuie sfătuiți ca în cazul în care acestea apar să contacteze imediat profesionistul din domeniul sănătății.</w:t>
      </w:r>
    </w:p>
    <w:p w14:paraId="65CC1872" w14:textId="77777777" w:rsidR="00D02BA8" w:rsidRPr="00C94147" w:rsidRDefault="00D02BA8" w:rsidP="00D02BA8">
      <w:pPr>
        <w:spacing w:after="0" w:line="240" w:lineRule="auto"/>
        <w:jc w:val="both"/>
        <w:rPr>
          <w:rFonts w:ascii="Times New Roman" w:hAnsi="Times New Roman" w:cs="Times New Roman"/>
          <w:b/>
          <w:bCs/>
          <w:sz w:val="24"/>
          <w:szCs w:val="24"/>
          <w:lang w:val="it-IT"/>
        </w:rPr>
      </w:pPr>
    </w:p>
    <w:p w14:paraId="61D2BA6F" w14:textId="77777777" w:rsidR="00D02BA8" w:rsidRPr="00C94147" w:rsidRDefault="00D02BA8" w:rsidP="00D02BA8">
      <w:pPr>
        <w:pStyle w:val="ListParagraph"/>
        <w:numPr>
          <w:ilvl w:val="0"/>
          <w:numId w:val="477"/>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ind w:left="0" w:firstLine="0"/>
        <w:contextualSpacing/>
        <w:jc w:val="both"/>
        <w:rPr>
          <w:b/>
          <w:bCs/>
          <w:color w:val="auto"/>
        </w:rPr>
      </w:pPr>
      <w:r w:rsidRPr="00C94147">
        <w:rPr>
          <w:b/>
          <w:bCs/>
          <w:color w:val="auto"/>
        </w:rPr>
        <w:t>Monitorizarea tratamentului:</w:t>
      </w:r>
    </w:p>
    <w:p w14:paraId="6C47192D" w14:textId="77777777" w:rsidR="00D02BA8" w:rsidRPr="00C94147" w:rsidRDefault="00D02BA8" w:rsidP="00D02BA8">
      <w:pPr>
        <w:widowControl w:val="0"/>
        <w:autoSpaceDE w:val="0"/>
        <w:autoSpaceDN w:val="0"/>
        <w:adjustRightInd w:val="0"/>
        <w:spacing w:after="0" w:line="210" w:lineRule="auto"/>
        <w:rPr>
          <w:rFonts w:ascii="Times New Roman" w:hAnsi="Times New Roman" w:cs="Times New Roman"/>
          <w:sz w:val="24"/>
          <w:szCs w:val="24"/>
          <w:lang w:val="it-IT"/>
        </w:rPr>
      </w:pPr>
      <w:r w:rsidRPr="00C94147">
        <w:rPr>
          <w:rFonts w:ascii="Times New Roman" w:hAnsi="Times New Roman" w:cs="Times New Roman"/>
          <w:sz w:val="24"/>
          <w:szCs w:val="24"/>
          <w:lang w:val="it-IT"/>
        </w:rPr>
        <w:t>Pacienții trebuie monitorizați în timpul administrării și timp de 1 oră ulterior pentru semnele și simptomele clinice ale reacțiilor legate de perfuzie. În cazul în care apare o reacție și în funcție de severitatea reacției, perfuzia trebuie administrată cu o viteză de perfuzare mai lentă, întreruptă sau oprită și trebuie instituite măsuri adecvate de susținere. După remitere, trebuie reluată administrarea cu atenție, pe baza evaluării clinice.</w:t>
      </w:r>
    </w:p>
    <w:p w14:paraId="7E9DBFEA" w14:textId="77777777" w:rsidR="00D02BA8" w:rsidRPr="00C94147" w:rsidRDefault="00D02BA8" w:rsidP="00D02BA8">
      <w:pPr>
        <w:pStyle w:val="ListParagraph"/>
        <w:ind w:left="0"/>
        <w:jc w:val="both"/>
        <w:rPr>
          <w:b/>
          <w:bCs/>
          <w:color w:val="auto"/>
          <w:lang w:val="it-IT"/>
        </w:rPr>
      </w:pPr>
    </w:p>
    <w:p w14:paraId="04D87BDB" w14:textId="77777777" w:rsidR="00D02BA8" w:rsidRPr="00C94147" w:rsidRDefault="00D02BA8" w:rsidP="00D02BA8">
      <w:pPr>
        <w:spacing w:after="0" w:line="240" w:lineRule="auto"/>
        <w:jc w:val="both"/>
        <w:rPr>
          <w:rFonts w:ascii="Times New Roman" w:hAnsi="Times New Roman" w:cs="Times New Roman"/>
          <w:sz w:val="24"/>
          <w:szCs w:val="24"/>
          <w:lang w:val="it-IT"/>
        </w:rPr>
      </w:pPr>
      <w:r w:rsidRPr="00C94147">
        <w:rPr>
          <w:rFonts w:ascii="Times New Roman" w:hAnsi="Times New Roman" w:cs="Times New Roman"/>
          <w:sz w:val="24"/>
          <w:szCs w:val="24"/>
          <w:lang w:val="it-IT"/>
        </w:rPr>
        <w:t>La reducerea sau întreruperea tratamentelor cu imunosupresoare, glucocorticoizi și anticolinesterazice, pacienții trebuie monitorizați îndeaproape pentru semne de exacerbare a bolii. Reducerea dozelor de glucocorticoizi administrate concomitent cu efgartigimod alfa trebuie realizat</w:t>
      </w:r>
      <w:r w:rsidRPr="00C94147">
        <w:rPr>
          <w:rFonts w:ascii="Times New Roman" w:hAnsi="Times New Roman" w:cs="Times New Roman"/>
          <w:sz w:val="24"/>
          <w:szCs w:val="24"/>
        </w:rPr>
        <w:t>ă</w:t>
      </w:r>
      <w:r w:rsidRPr="00C94147">
        <w:rPr>
          <w:rFonts w:ascii="Times New Roman" w:hAnsi="Times New Roman" w:cs="Times New Roman"/>
          <w:sz w:val="24"/>
          <w:szCs w:val="24"/>
          <w:lang w:val="it-IT"/>
        </w:rPr>
        <w:t xml:space="preserve"> gradual, într-un mod individualizat, în funcție de răspunsul clinic al pacientului. Ritmul de scădere trebuie ajustat în funcție de: durata tratamentului anterior cu glucocorticoizi, doza zilnică recomandată, riscul de insuficiență suprarenală.</w:t>
      </w:r>
    </w:p>
    <w:p w14:paraId="0014402D" w14:textId="77777777" w:rsidR="00D02BA8" w:rsidRPr="00C94147" w:rsidRDefault="00D02BA8" w:rsidP="00D02BA8">
      <w:pPr>
        <w:spacing w:after="0" w:line="240" w:lineRule="auto"/>
        <w:jc w:val="both"/>
        <w:rPr>
          <w:rFonts w:ascii="Times New Roman" w:hAnsi="Times New Roman" w:cs="Times New Roman"/>
          <w:sz w:val="24"/>
          <w:szCs w:val="24"/>
          <w:lang w:val="it-IT"/>
        </w:rPr>
      </w:pPr>
    </w:p>
    <w:p w14:paraId="23EEB9FE" w14:textId="77777777" w:rsidR="00D02BA8" w:rsidRPr="00C94147" w:rsidRDefault="00D02BA8" w:rsidP="00D02BA8">
      <w:pPr>
        <w:spacing w:after="0" w:line="240" w:lineRule="auto"/>
        <w:jc w:val="both"/>
        <w:rPr>
          <w:rFonts w:ascii="Times New Roman" w:hAnsi="Times New Roman" w:cs="Times New Roman"/>
          <w:sz w:val="24"/>
          <w:szCs w:val="24"/>
          <w:lang w:val="it-IT"/>
        </w:rPr>
      </w:pPr>
      <w:r w:rsidRPr="00C94147">
        <w:rPr>
          <w:rFonts w:ascii="Times New Roman" w:hAnsi="Times New Roman" w:cs="Times New Roman"/>
          <w:sz w:val="24"/>
          <w:szCs w:val="24"/>
          <w:lang w:val="it-IT"/>
        </w:rPr>
        <w:t xml:space="preserve">Efgartigimod alfa poate reduce concentrațiile compușilor care se leagă de receptorul Fc neonatal uman (FcRn), adică, imunoglobuline, anticorpi monoclonali sau derivați de anticorpi care conțin domeniul Fc al subclasei IgG. Dacă este posibil, se recomandă să amânați inițierea tratamentului cu aceste produse la 2 săptămâni după ultima doză din orice ciclu de tratament cu </w:t>
      </w:r>
      <w:proofErr w:type="spellStart"/>
      <w:r w:rsidRPr="00A37798">
        <w:rPr>
          <w:rFonts w:ascii="Times New Roman" w:hAnsi="Times New Roman" w:cs="Times New Roman"/>
          <w:bCs/>
          <w:sz w:val="24"/>
          <w:szCs w:val="24"/>
        </w:rPr>
        <w:t>Efgartigimod</w:t>
      </w:r>
      <w:proofErr w:type="spellEnd"/>
      <w:r w:rsidRPr="00A37798">
        <w:rPr>
          <w:rFonts w:ascii="Times New Roman" w:hAnsi="Times New Roman" w:cs="Times New Roman"/>
          <w:bCs/>
          <w:sz w:val="24"/>
          <w:szCs w:val="24"/>
        </w:rPr>
        <w:t xml:space="preserve"> Alfa</w:t>
      </w:r>
      <w:r w:rsidRPr="00C94147">
        <w:rPr>
          <w:rFonts w:ascii="Times New Roman" w:hAnsi="Times New Roman" w:cs="Times New Roman"/>
          <w:sz w:val="24"/>
          <w:szCs w:val="24"/>
          <w:lang w:val="it-IT"/>
        </w:rPr>
        <w:t>. Ca măsură de precauție, pacienții cărora li se administrează tratamentul cu aceste medicamente trebuie strict monitorizați pentru răspunsul de eficacitate așteptat cu aceste medicamente.</w:t>
      </w:r>
    </w:p>
    <w:p w14:paraId="18620F3B" w14:textId="77777777" w:rsidR="00D02BA8" w:rsidRPr="00C94147" w:rsidRDefault="00D02BA8" w:rsidP="00D02BA8">
      <w:pPr>
        <w:spacing w:after="0" w:line="240" w:lineRule="auto"/>
        <w:jc w:val="both"/>
        <w:rPr>
          <w:rFonts w:ascii="Times New Roman" w:hAnsi="Times New Roman" w:cs="Times New Roman"/>
          <w:sz w:val="24"/>
          <w:szCs w:val="24"/>
          <w:lang w:val="it-IT"/>
        </w:rPr>
      </w:pPr>
    </w:p>
    <w:p w14:paraId="04EF1644" w14:textId="77777777" w:rsidR="00D02BA8" w:rsidRPr="00C94147" w:rsidRDefault="00D02BA8" w:rsidP="00D02BA8">
      <w:pPr>
        <w:spacing w:after="0" w:line="240" w:lineRule="auto"/>
        <w:jc w:val="both"/>
        <w:rPr>
          <w:rFonts w:ascii="Times New Roman" w:hAnsi="Times New Roman" w:cs="Times New Roman"/>
          <w:sz w:val="24"/>
          <w:szCs w:val="24"/>
          <w:lang w:val="it-IT"/>
        </w:rPr>
      </w:pPr>
      <w:r w:rsidRPr="00C94147">
        <w:rPr>
          <w:rFonts w:ascii="Times New Roman" w:hAnsi="Times New Roman" w:cs="Times New Roman"/>
          <w:sz w:val="24"/>
          <w:szCs w:val="24"/>
          <w:lang w:val="it-IT"/>
        </w:rPr>
        <w:t xml:space="preserve">Schimbul de plasmă, imunoabsorbția și plasmafereza pot reduce concentrațiile plasmatice ale efgartigimod alfa. </w:t>
      </w:r>
    </w:p>
    <w:p w14:paraId="6335DB49" w14:textId="77777777" w:rsidR="00D02BA8" w:rsidRPr="00C94147" w:rsidRDefault="00D02BA8" w:rsidP="00D02BA8">
      <w:pPr>
        <w:spacing w:after="0" w:line="240" w:lineRule="auto"/>
        <w:jc w:val="both"/>
        <w:rPr>
          <w:rFonts w:ascii="Times New Roman" w:hAnsi="Times New Roman" w:cs="Times New Roman"/>
          <w:sz w:val="24"/>
          <w:szCs w:val="24"/>
          <w:lang w:val="it-IT"/>
        </w:rPr>
      </w:pPr>
    </w:p>
    <w:p w14:paraId="242A5C48" w14:textId="77777777" w:rsidR="00D02BA8" w:rsidRPr="00C94147" w:rsidRDefault="00D02BA8" w:rsidP="00D02BA8">
      <w:pPr>
        <w:spacing w:after="0" w:line="240" w:lineRule="auto"/>
        <w:jc w:val="both"/>
        <w:rPr>
          <w:rFonts w:ascii="Times New Roman" w:hAnsi="Times New Roman" w:cs="Times New Roman"/>
          <w:sz w:val="24"/>
          <w:szCs w:val="24"/>
          <w:lang w:val="it-IT"/>
        </w:rPr>
      </w:pPr>
      <w:r w:rsidRPr="00C94147">
        <w:rPr>
          <w:rFonts w:ascii="Times New Roman" w:hAnsi="Times New Roman" w:cs="Times New Roman"/>
          <w:sz w:val="24"/>
          <w:szCs w:val="24"/>
          <w:lang w:val="it-IT"/>
        </w:rPr>
        <w:t>Tratamentul cu efgartigimod alfa la pacienții cu MGFA Clasa -V (adică criză miastenică), definită ca intubare cu sau fără ventilare mecanică, cu excepția unităților de îngrijire postoperatorie, nu a fost studiat. Trebuie luată în considerare secvența de inițiere a tratamentului între tratamentele stabilite pentru criza MG și efgartigimod alfa, și potențialele lor interacțiuni.</w:t>
      </w:r>
    </w:p>
    <w:p w14:paraId="08230B0E" w14:textId="77777777" w:rsidR="00D02BA8" w:rsidRPr="00C94147" w:rsidRDefault="00D02BA8" w:rsidP="00D02BA8">
      <w:pPr>
        <w:spacing w:after="0" w:line="240" w:lineRule="auto"/>
        <w:jc w:val="both"/>
        <w:rPr>
          <w:rFonts w:ascii="Times New Roman" w:hAnsi="Times New Roman" w:cs="Times New Roman"/>
          <w:sz w:val="24"/>
          <w:szCs w:val="24"/>
          <w:lang w:val="it-IT"/>
        </w:rPr>
      </w:pPr>
    </w:p>
    <w:p w14:paraId="436BC3D8" w14:textId="77777777" w:rsidR="00D02BA8" w:rsidRPr="00C94147" w:rsidRDefault="00D02BA8" w:rsidP="00D02BA8">
      <w:pPr>
        <w:pStyle w:val="ListParagraph"/>
        <w:numPr>
          <w:ilvl w:val="0"/>
          <w:numId w:val="477"/>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ind w:left="0" w:firstLine="0"/>
        <w:contextualSpacing/>
        <w:jc w:val="both"/>
        <w:rPr>
          <w:b/>
          <w:bCs/>
          <w:color w:val="auto"/>
        </w:rPr>
      </w:pPr>
      <w:r w:rsidRPr="00C94147">
        <w:rPr>
          <w:b/>
          <w:bCs/>
          <w:color w:val="auto"/>
        </w:rPr>
        <w:t>Criterii pentru întrerupere a tratamentului:</w:t>
      </w:r>
    </w:p>
    <w:p w14:paraId="1845124F" w14:textId="77777777" w:rsidR="00D02BA8" w:rsidRPr="00C94147" w:rsidRDefault="00D02BA8" w:rsidP="00D02BA8">
      <w:pPr>
        <w:numPr>
          <w:ilvl w:val="0"/>
          <w:numId w:val="484"/>
        </w:numPr>
        <w:spacing w:after="0" w:line="240" w:lineRule="auto"/>
        <w:ind w:hanging="294"/>
        <w:rPr>
          <w:rFonts w:ascii="Times New Roman" w:hAnsi="Times New Roman" w:cs="Times New Roman"/>
          <w:sz w:val="24"/>
          <w:szCs w:val="24"/>
          <w:lang w:val="it-IT"/>
        </w:rPr>
      </w:pPr>
      <w:r w:rsidRPr="00C94147">
        <w:rPr>
          <w:rFonts w:ascii="Times New Roman" w:hAnsi="Times New Roman" w:cs="Times New Roman"/>
          <w:sz w:val="24"/>
          <w:szCs w:val="24"/>
          <w:lang w:val="it-IT"/>
        </w:rPr>
        <w:t>Hipersensibilitate la substanța activă sau la oricare dintre excipienți</w:t>
      </w:r>
    </w:p>
    <w:p w14:paraId="2CDC1633" w14:textId="77777777" w:rsidR="00D02BA8" w:rsidRPr="00C94147" w:rsidRDefault="00D02BA8" w:rsidP="00D02BA8">
      <w:pPr>
        <w:numPr>
          <w:ilvl w:val="0"/>
          <w:numId w:val="484"/>
        </w:numPr>
        <w:spacing w:after="0" w:line="240" w:lineRule="auto"/>
        <w:ind w:hanging="294"/>
        <w:rPr>
          <w:rFonts w:ascii="Times New Roman" w:hAnsi="Times New Roman" w:cs="Times New Roman"/>
          <w:sz w:val="24"/>
          <w:szCs w:val="24"/>
        </w:rPr>
      </w:pPr>
      <w:r w:rsidRPr="00C94147">
        <w:rPr>
          <w:rFonts w:ascii="Times New Roman" w:hAnsi="Times New Roman" w:cs="Times New Roman"/>
          <w:sz w:val="24"/>
          <w:szCs w:val="24"/>
        </w:rPr>
        <w:t xml:space="preserve">Pacient necompliant la evaluările periodice </w:t>
      </w:r>
    </w:p>
    <w:p w14:paraId="124C7088" w14:textId="77777777" w:rsidR="00D02BA8" w:rsidRPr="00C94147" w:rsidRDefault="00D02BA8" w:rsidP="00D02BA8">
      <w:pPr>
        <w:numPr>
          <w:ilvl w:val="0"/>
          <w:numId w:val="484"/>
        </w:numPr>
        <w:spacing w:after="0" w:line="240" w:lineRule="auto"/>
        <w:ind w:hanging="294"/>
        <w:rPr>
          <w:rFonts w:ascii="Times New Roman" w:hAnsi="Times New Roman" w:cs="Times New Roman"/>
          <w:sz w:val="24"/>
          <w:szCs w:val="24"/>
          <w:lang w:val="it-IT"/>
        </w:rPr>
      </w:pPr>
      <w:r w:rsidRPr="00C94147">
        <w:rPr>
          <w:rFonts w:ascii="Times New Roman" w:hAnsi="Times New Roman" w:cs="Times New Roman"/>
          <w:sz w:val="24"/>
          <w:szCs w:val="24"/>
          <w:lang w:val="it-IT"/>
        </w:rPr>
        <w:t>Decizia pacientului de renunțare la tratament</w:t>
      </w:r>
    </w:p>
    <w:p w14:paraId="1985C842" w14:textId="77777777" w:rsidR="00D02BA8" w:rsidRPr="00C94147" w:rsidRDefault="00D02BA8" w:rsidP="00D02BA8">
      <w:pPr>
        <w:numPr>
          <w:ilvl w:val="0"/>
          <w:numId w:val="484"/>
        </w:numPr>
        <w:spacing w:after="0" w:line="240" w:lineRule="auto"/>
        <w:ind w:hanging="294"/>
        <w:rPr>
          <w:rFonts w:ascii="Times New Roman" w:hAnsi="Times New Roman" w:cs="Times New Roman"/>
          <w:sz w:val="24"/>
          <w:szCs w:val="24"/>
        </w:rPr>
      </w:pPr>
      <w:r w:rsidRPr="00C94147">
        <w:rPr>
          <w:rFonts w:ascii="Times New Roman" w:hAnsi="Times New Roman" w:cs="Times New Roman"/>
          <w:sz w:val="24"/>
          <w:szCs w:val="24"/>
        </w:rPr>
        <w:t xml:space="preserve">Întreruperea din cauza reacțiilor adverse </w:t>
      </w:r>
    </w:p>
    <w:p w14:paraId="3C603DF4" w14:textId="77777777" w:rsidR="00D02BA8" w:rsidRPr="00C94147" w:rsidRDefault="00D02BA8" w:rsidP="00D02BA8">
      <w:pPr>
        <w:numPr>
          <w:ilvl w:val="0"/>
          <w:numId w:val="484"/>
        </w:numPr>
        <w:spacing w:after="0" w:line="240" w:lineRule="auto"/>
        <w:ind w:hanging="294"/>
        <w:rPr>
          <w:rFonts w:ascii="Times New Roman" w:hAnsi="Times New Roman" w:cs="Times New Roman"/>
          <w:sz w:val="24"/>
          <w:szCs w:val="24"/>
          <w:lang w:val="it-IT"/>
        </w:rPr>
      </w:pPr>
      <w:r w:rsidRPr="00C94147">
        <w:rPr>
          <w:rFonts w:ascii="Times New Roman" w:hAnsi="Times New Roman" w:cs="Times New Roman"/>
          <w:sz w:val="24"/>
          <w:szCs w:val="24"/>
          <w:lang w:val="it-IT"/>
        </w:rPr>
        <w:t>Pacienții nu prezinta răspuns pozitiv la tratament pentru cel puțin 2 cicluri de tratament consecutive</w:t>
      </w:r>
    </w:p>
    <w:p w14:paraId="53359966" w14:textId="77777777" w:rsidR="00D02BA8" w:rsidRPr="00C94147" w:rsidRDefault="00D02BA8" w:rsidP="00D02BA8">
      <w:pPr>
        <w:numPr>
          <w:ilvl w:val="0"/>
          <w:numId w:val="484"/>
        </w:numPr>
        <w:spacing w:after="0" w:line="240" w:lineRule="auto"/>
        <w:ind w:hanging="294"/>
        <w:rPr>
          <w:rFonts w:ascii="Times New Roman" w:hAnsi="Times New Roman" w:cs="Times New Roman"/>
          <w:sz w:val="24"/>
          <w:szCs w:val="24"/>
          <w:lang w:val="it-IT"/>
        </w:rPr>
      </w:pPr>
      <w:r w:rsidRPr="00C94147">
        <w:rPr>
          <w:rFonts w:ascii="Times New Roman" w:hAnsi="Times New Roman" w:cs="Times New Roman"/>
          <w:sz w:val="24"/>
          <w:szCs w:val="24"/>
          <w:lang w:val="it-IT"/>
        </w:rPr>
        <w:t xml:space="preserve">Două sau mai multe exacerbări care au condus la spitalizare asociate cu administrarea de terapie de salvare (IVIG, PLEX) în ultimele 12 luni. </w:t>
      </w:r>
    </w:p>
    <w:p w14:paraId="4A4ABD23" w14:textId="77777777" w:rsidR="00D02BA8" w:rsidRPr="00C94147" w:rsidRDefault="00D02BA8" w:rsidP="00D02BA8">
      <w:pPr>
        <w:spacing w:after="0" w:line="240" w:lineRule="auto"/>
        <w:ind w:left="720"/>
        <w:rPr>
          <w:rFonts w:ascii="Times New Roman" w:hAnsi="Times New Roman" w:cs="Times New Roman"/>
          <w:sz w:val="24"/>
          <w:szCs w:val="24"/>
          <w:lang w:val="it-IT"/>
        </w:rPr>
      </w:pPr>
    </w:p>
    <w:p w14:paraId="3046D4D0" w14:textId="77777777" w:rsidR="00D02BA8" w:rsidRPr="00C94147" w:rsidRDefault="00D02BA8" w:rsidP="00D02BA8">
      <w:pPr>
        <w:spacing w:after="0"/>
        <w:rPr>
          <w:rFonts w:ascii="Times New Roman" w:hAnsi="Times New Roman" w:cs="Times New Roman"/>
          <w:i/>
          <w:iCs/>
          <w:sz w:val="24"/>
          <w:szCs w:val="24"/>
          <w:lang w:val="it-IT"/>
        </w:rPr>
      </w:pPr>
      <w:r w:rsidRPr="00C94147">
        <w:rPr>
          <w:rFonts w:ascii="Times New Roman" w:hAnsi="Times New Roman" w:cs="Times New Roman"/>
          <w:i/>
          <w:iCs/>
          <w:sz w:val="24"/>
          <w:szCs w:val="24"/>
          <w:lang w:val="it-IT"/>
        </w:rPr>
        <w:t xml:space="preserve">Se consideră răspuns pozitiv la tratament dacă se constată: </w:t>
      </w:r>
    </w:p>
    <w:p w14:paraId="285EF506" w14:textId="77777777" w:rsidR="00D02BA8" w:rsidRPr="00C94147" w:rsidRDefault="00D02BA8" w:rsidP="00D02BA8">
      <w:pPr>
        <w:pStyle w:val="ListParagraph"/>
        <w:numPr>
          <w:ilvl w:val="0"/>
          <w:numId w:val="485"/>
        </w:numPr>
        <w:rPr>
          <w:color w:val="auto"/>
          <w:lang w:val="it-IT"/>
        </w:rPr>
      </w:pPr>
      <w:r w:rsidRPr="00C94147">
        <w:rPr>
          <w:color w:val="auto"/>
          <w:lang w:val="it-IT"/>
        </w:rPr>
        <w:t xml:space="preserve">reducere ≥ 2 puncte in scorul MG-ADL total in comparatie cu valoarea la intrarea in tratament </w:t>
      </w:r>
    </w:p>
    <w:p w14:paraId="5DEAA944" w14:textId="77777777" w:rsidR="00D02BA8" w:rsidRPr="00C94147" w:rsidRDefault="00D02BA8" w:rsidP="00D02BA8">
      <w:pPr>
        <w:spacing w:after="0"/>
        <w:rPr>
          <w:rFonts w:ascii="Times New Roman" w:hAnsi="Times New Roman" w:cs="Times New Roman"/>
          <w:sz w:val="24"/>
          <w:szCs w:val="24"/>
          <w:lang w:val="it-IT"/>
        </w:rPr>
      </w:pPr>
      <w:r w:rsidRPr="00C94147">
        <w:rPr>
          <w:rFonts w:ascii="Times New Roman" w:hAnsi="Times New Roman" w:cs="Times New Roman"/>
          <w:sz w:val="24"/>
          <w:szCs w:val="24"/>
          <w:lang w:val="it-IT"/>
        </w:rPr>
        <w:t>sau</w:t>
      </w:r>
    </w:p>
    <w:p w14:paraId="0E6C777D" w14:textId="77777777" w:rsidR="00D02BA8" w:rsidRPr="00C94147" w:rsidRDefault="00D02BA8" w:rsidP="00D02BA8">
      <w:pPr>
        <w:pStyle w:val="ListParagraph"/>
        <w:numPr>
          <w:ilvl w:val="0"/>
          <w:numId w:val="485"/>
        </w:numPr>
        <w:rPr>
          <w:color w:val="auto"/>
          <w:lang w:val="it-IT"/>
        </w:rPr>
      </w:pPr>
      <w:r w:rsidRPr="00C94147">
        <w:rPr>
          <w:color w:val="auto"/>
          <w:lang w:val="it-IT"/>
        </w:rPr>
        <w:lastRenderedPageBreak/>
        <w:t>reducere ≥ 3 puncte in scorul QMG total in comparatie cu valoarea la intrarea in tratament</w:t>
      </w:r>
    </w:p>
    <w:p w14:paraId="7230AB75" w14:textId="77777777" w:rsidR="00D02BA8" w:rsidRPr="00C94147" w:rsidRDefault="00D02BA8" w:rsidP="00D02BA8">
      <w:pPr>
        <w:spacing w:after="0"/>
        <w:rPr>
          <w:rFonts w:ascii="Times New Roman" w:hAnsi="Times New Roman" w:cs="Times New Roman"/>
          <w:sz w:val="24"/>
          <w:szCs w:val="24"/>
          <w:lang w:val="it-IT"/>
        </w:rPr>
      </w:pPr>
    </w:p>
    <w:p w14:paraId="502E986C" w14:textId="77777777" w:rsidR="00D02BA8" w:rsidRPr="00C94147" w:rsidRDefault="00D02BA8" w:rsidP="00D02BA8">
      <w:pPr>
        <w:rPr>
          <w:rFonts w:ascii="Times New Roman" w:hAnsi="Times New Roman" w:cs="Times New Roman"/>
          <w:sz w:val="24"/>
          <w:szCs w:val="24"/>
          <w:lang w:val="it-IT"/>
        </w:rPr>
      </w:pPr>
      <w:r w:rsidRPr="00C94147">
        <w:rPr>
          <w:rFonts w:ascii="Times New Roman" w:hAnsi="Times New Roman" w:cs="Times New Roman"/>
          <w:sz w:val="24"/>
          <w:szCs w:val="24"/>
          <w:lang w:val="it-IT"/>
        </w:rPr>
        <w:t xml:space="preserve">Decizia de lipsă a eficacității se face doar după administrarea a cel puțin 2 cicluri de tratament, iar ciclul 2 de tratament trebuie început la un interval de 4 săptămâni după încheierea ciclului 1 de tratament, cu menținerea terapiei de fond. </w:t>
      </w:r>
    </w:p>
    <w:p w14:paraId="269A36E3" w14:textId="77777777" w:rsidR="00D02BA8" w:rsidRPr="00C94147" w:rsidRDefault="00D02BA8" w:rsidP="00D02BA8">
      <w:pPr>
        <w:rPr>
          <w:rFonts w:ascii="Times New Roman" w:hAnsi="Times New Roman" w:cs="Times New Roman"/>
          <w:sz w:val="24"/>
          <w:szCs w:val="24"/>
          <w:lang w:val="it-IT"/>
        </w:rPr>
      </w:pPr>
      <w:r w:rsidRPr="00C94147">
        <w:rPr>
          <w:rFonts w:ascii="Times New Roman" w:hAnsi="Times New Roman" w:cs="Times New Roman"/>
          <w:sz w:val="24"/>
          <w:szCs w:val="24"/>
          <w:lang w:val="it-IT"/>
        </w:rPr>
        <w:t>Dacă pe parcursul celor două cicluri de tratament nu există răspuns pozitiv la utilizarea medicamentului în condițiiile de mai sus acesta se poate întrerupe (perioada de evaluarea pentru cel de-al doilea ciclu este de 7 săptămâni după initierea ciclului)</w:t>
      </w:r>
    </w:p>
    <w:p w14:paraId="0538592B" w14:textId="77777777" w:rsidR="00D02BA8" w:rsidRPr="00C94147" w:rsidRDefault="00D02BA8" w:rsidP="00D02BA8">
      <w:pPr>
        <w:rPr>
          <w:rFonts w:ascii="Times New Roman" w:hAnsi="Times New Roman" w:cs="Times New Roman"/>
          <w:sz w:val="24"/>
          <w:szCs w:val="24"/>
          <w:lang w:val="it-IT"/>
        </w:rPr>
      </w:pPr>
      <w:r w:rsidRPr="00C94147">
        <w:rPr>
          <w:rFonts w:ascii="Times New Roman" w:hAnsi="Times New Roman" w:cs="Times New Roman"/>
          <w:sz w:val="24"/>
          <w:szCs w:val="24"/>
          <w:lang w:val="it-IT"/>
        </w:rPr>
        <w:t xml:space="preserve"> Decizia lipsei de răspuns teraputic se va face după administrarea a 2 cicluri complete de tratament.</w:t>
      </w:r>
    </w:p>
    <w:p w14:paraId="5DC16AA9" w14:textId="77777777" w:rsidR="00D02BA8" w:rsidRPr="00C94147" w:rsidRDefault="00D02BA8" w:rsidP="00D02BA8">
      <w:pPr>
        <w:rPr>
          <w:rFonts w:ascii="Times New Roman" w:hAnsi="Times New Roman" w:cs="Times New Roman"/>
          <w:sz w:val="24"/>
          <w:szCs w:val="24"/>
          <w:lang w:val="it-IT"/>
        </w:rPr>
      </w:pPr>
      <w:r w:rsidRPr="00C94147">
        <w:rPr>
          <w:rFonts w:ascii="Times New Roman" w:hAnsi="Times New Roman" w:cs="Times New Roman"/>
          <w:sz w:val="24"/>
          <w:szCs w:val="24"/>
          <w:lang w:val="it-IT"/>
        </w:rPr>
        <w:t xml:space="preserve">Continuarea și întreruperea tratamentului cu efgartigimod alfa trebuie să fie monitorizată cu grijă de către medicul curant. </w:t>
      </w:r>
    </w:p>
    <w:p w14:paraId="6025BD65" w14:textId="77777777" w:rsidR="00D02BA8" w:rsidRPr="00C94147" w:rsidRDefault="00D02BA8" w:rsidP="00D02BA8">
      <w:pPr>
        <w:pStyle w:val="ListParagraph"/>
        <w:numPr>
          <w:ilvl w:val="0"/>
          <w:numId w:val="477"/>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ind w:left="0" w:firstLine="0"/>
        <w:contextualSpacing/>
        <w:jc w:val="both"/>
        <w:rPr>
          <w:b/>
          <w:bCs/>
          <w:color w:val="auto"/>
        </w:rPr>
      </w:pPr>
      <w:r w:rsidRPr="00C94147">
        <w:rPr>
          <w:b/>
          <w:bCs/>
          <w:color w:val="auto"/>
        </w:rPr>
        <w:t xml:space="preserve"> Prescriptori:</w:t>
      </w:r>
    </w:p>
    <w:p w14:paraId="22DFAA07" w14:textId="77777777" w:rsidR="00D02BA8" w:rsidRPr="00C94147" w:rsidRDefault="00D02BA8" w:rsidP="00D02BA8">
      <w:pPr>
        <w:spacing w:after="0" w:line="240" w:lineRule="auto"/>
        <w:jc w:val="both"/>
        <w:rPr>
          <w:rFonts w:ascii="Times New Roman" w:hAnsi="Times New Roman" w:cs="Times New Roman"/>
          <w:sz w:val="24"/>
          <w:szCs w:val="24"/>
        </w:rPr>
      </w:pPr>
      <w:r w:rsidRPr="00C94147">
        <w:rPr>
          <w:rFonts w:ascii="Times New Roman" w:hAnsi="Times New Roman" w:cs="Times New Roman"/>
          <w:sz w:val="24"/>
          <w:szCs w:val="24"/>
        </w:rPr>
        <w:t>Medicii din specialitatea neurologie, cu experiență în tratamentul pacienților cu tulburări neuromusculare.</w:t>
      </w:r>
    </w:p>
    <w:p w14:paraId="798A9C51" w14:textId="77777777" w:rsidR="00D02BA8" w:rsidRPr="00C94147" w:rsidRDefault="00D02BA8" w:rsidP="00D02BA8">
      <w:pPr>
        <w:autoSpaceDE w:val="0"/>
        <w:autoSpaceDN w:val="0"/>
        <w:adjustRightInd w:val="0"/>
        <w:spacing w:after="0" w:line="240" w:lineRule="auto"/>
        <w:jc w:val="both"/>
        <w:rPr>
          <w:rFonts w:ascii="Times New Roman" w:hAnsi="Times New Roman" w:cs="Times New Roman"/>
          <w:sz w:val="24"/>
          <w:szCs w:val="24"/>
        </w:rPr>
      </w:pPr>
      <w:r w:rsidRPr="00C94147">
        <w:rPr>
          <w:rFonts w:ascii="Times New Roman" w:hAnsi="Times New Roman" w:cs="Times New Roman"/>
          <w:sz w:val="24"/>
          <w:szCs w:val="24"/>
        </w:rPr>
        <w:t>După inițierea tratamentului in spital (ciclul 1), continuarea acestuia se poate face de către medicii din specialitatea neurologie din teritoriu în baza scrisorii medicale sau a biletului de ieșire, (in ambulatoriu de specialitate sau secție/compartiment Neurologie, în funcție de starea pacientului).</w:t>
      </w:r>
    </w:p>
    <w:p w14:paraId="559BBE18" w14:textId="77777777" w:rsidR="00D02BA8" w:rsidRPr="00C94147" w:rsidRDefault="00D02BA8" w:rsidP="00D02BA8">
      <w:pPr>
        <w:pStyle w:val="NoSpacing"/>
        <w:jc w:val="both"/>
        <w:rPr>
          <w:rFonts w:ascii="Times New Roman" w:hAnsi="Times New Roman"/>
          <w:sz w:val="24"/>
          <w:szCs w:val="24"/>
          <w:lang w:val="it-IT"/>
        </w:rPr>
      </w:pPr>
    </w:p>
    <w:p w14:paraId="52D8837F" w14:textId="77777777" w:rsidR="00D02BA8" w:rsidRPr="00C94147" w:rsidRDefault="00D02BA8" w:rsidP="00D02BA8">
      <w:pPr>
        <w:pStyle w:val="NoSpacing"/>
        <w:jc w:val="both"/>
        <w:rPr>
          <w:rFonts w:ascii="Times New Roman" w:hAnsi="Times New Roman"/>
          <w:sz w:val="24"/>
          <w:szCs w:val="24"/>
          <w:lang w:val="it-IT"/>
        </w:rPr>
      </w:pPr>
      <w:r w:rsidRPr="00C94147">
        <w:rPr>
          <w:rFonts w:ascii="Times New Roman" w:hAnsi="Times New Roman"/>
          <w:sz w:val="24"/>
          <w:szCs w:val="24"/>
          <w:lang w:val="it-IT"/>
        </w:rPr>
        <w:t>Recomandarea pentru inițierea tratamentului se face după evaluarea pacientului și a dosarului acestuia și după confirmarea diagnosticului. Se menționează perioada pentru care a fost prescris tratamentul (care nu va fi mai mare de 6 luni</w:t>
      </w:r>
      <w:r w:rsidRPr="00C94147">
        <w:rPr>
          <w:rFonts w:ascii="Times New Roman" w:hAnsi="Times New Roman"/>
          <w:strike/>
          <w:sz w:val="24"/>
          <w:szCs w:val="24"/>
          <w:lang w:val="it-IT"/>
        </w:rPr>
        <w:t xml:space="preserve">, </w:t>
      </w:r>
      <w:r w:rsidRPr="00C94147">
        <w:rPr>
          <w:rFonts w:ascii="Times New Roman" w:hAnsi="Times New Roman"/>
          <w:sz w:val="24"/>
          <w:szCs w:val="24"/>
          <w:lang w:val="it-IT"/>
        </w:rPr>
        <w:t>si reevaluare din 6 in 6 luni, în vederea continuării).</w:t>
      </w:r>
    </w:p>
    <w:p w14:paraId="573984BD" w14:textId="77777777" w:rsidR="00D02BA8" w:rsidRPr="00C94147" w:rsidRDefault="00D02BA8" w:rsidP="00D02BA8">
      <w:pPr>
        <w:pStyle w:val="NoSpacing"/>
        <w:jc w:val="both"/>
        <w:rPr>
          <w:rFonts w:ascii="Times New Roman" w:hAnsi="Times New Roman"/>
          <w:sz w:val="24"/>
          <w:szCs w:val="24"/>
          <w:lang w:val="it-IT"/>
        </w:rPr>
      </w:pPr>
    </w:p>
    <w:p w14:paraId="54A62C30" w14:textId="77777777" w:rsidR="00D02BA8" w:rsidRPr="00C94147" w:rsidRDefault="00D02BA8" w:rsidP="00D02BA8">
      <w:pPr>
        <w:pStyle w:val="NoSpacing"/>
        <w:jc w:val="both"/>
        <w:rPr>
          <w:rFonts w:ascii="Times New Roman" w:hAnsi="Times New Roman"/>
          <w:sz w:val="24"/>
          <w:szCs w:val="24"/>
          <w:lang w:val="it-IT"/>
        </w:rPr>
      </w:pPr>
      <w:r w:rsidRPr="00C94147">
        <w:rPr>
          <w:rFonts w:ascii="Times New Roman" w:hAnsi="Times New Roman"/>
          <w:sz w:val="24"/>
          <w:szCs w:val="24"/>
          <w:lang w:val="it-IT"/>
        </w:rPr>
        <w:t xml:space="preserve">La includerea în tratament cu Efgartigimod alfa se va completa Fișa de evaluare clinică inițială, la care se vor anexa documentele medicale care confirmă diagnosticul </w:t>
      </w:r>
      <w:r w:rsidRPr="00C94147">
        <w:rPr>
          <w:rFonts w:ascii="Times New Roman" w:hAnsi="Times New Roman"/>
          <w:sz w:val="24"/>
          <w:szCs w:val="24"/>
        </w:rPr>
        <w:t xml:space="preserve">pacientului (test pozitiv Ac </w:t>
      </w:r>
      <w:proofErr w:type="spellStart"/>
      <w:r w:rsidRPr="00C94147">
        <w:rPr>
          <w:rFonts w:ascii="Times New Roman" w:hAnsi="Times New Roman"/>
          <w:sz w:val="24"/>
          <w:szCs w:val="24"/>
        </w:rPr>
        <w:t>AChR</w:t>
      </w:r>
      <w:proofErr w:type="spellEnd"/>
      <w:r w:rsidRPr="00C94147">
        <w:rPr>
          <w:rFonts w:ascii="Times New Roman" w:hAnsi="Times New Roman"/>
          <w:sz w:val="24"/>
          <w:szCs w:val="24"/>
        </w:rPr>
        <w:t>).</w:t>
      </w:r>
    </w:p>
    <w:p w14:paraId="05FA0C00" w14:textId="77777777" w:rsidR="00D02BA8" w:rsidRPr="00C94147" w:rsidRDefault="00D02BA8" w:rsidP="00D02BA8">
      <w:pPr>
        <w:jc w:val="both"/>
        <w:rPr>
          <w:rFonts w:ascii="Times New Roman" w:hAnsi="Times New Roman" w:cs="Times New Roman"/>
          <w:sz w:val="24"/>
          <w:szCs w:val="24"/>
        </w:rPr>
      </w:pPr>
    </w:p>
    <w:p w14:paraId="64AB1851" w14:textId="77777777" w:rsidR="00D02BA8" w:rsidRPr="00C94147" w:rsidRDefault="00D02BA8" w:rsidP="00D02BA8">
      <w:pPr>
        <w:jc w:val="both"/>
        <w:rPr>
          <w:rFonts w:ascii="Times New Roman" w:hAnsi="Times New Roman" w:cs="Times New Roman"/>
          <w:sz w:val="24"/>
          <w:szCs w:val="24"/>
          <w:lang w:val="it-IT"/>
        </w:rPr>
      </w:pPr>
      <w:r w:rsidRPr="00C94147">
        <w:rPr>
          <w:rFonts w:ascii="Times New Roman" w:hAnsi="Times New Roman" w:cs="Times New Roman"/>
          <w:b/>
          <w:bCs/>
          <w:sz w:val="24"/>
          <w:szCs w:val="24"/>
          <w:lang w:val="it-IT"/>
        </w:rPr>
        <w:t>DOSARUL DE INIȚIERE A TRATAMENTULUI</w:t>
      </w:r>
      <w:r w:rsidRPr="00C94147">
        <w:rPr>
          <w:rFonts w:ascii="Times New Roman" w:hAnsi="Times New Roman" w:cs="Times New Roman"/>
          <w:sz w:val="24"/>
          <w:szCs w:val="24"/>
          <w:lang w:val="it-IT"/>
        </w:rPr>
        <w:t xml:space="preserve"> trebuie să cuprindă următoarele documente: </w:t>
      </w:r>
    </w:p>
    <w:p w14:paraId="12D0BDBC" w14:textId="77777777" w:rsidR="00D02BA8" w:rsidRPr="00C94147" w:rsidRDefault="00D02BA8" w:rsidP="00D02BA8">
      <w:pPr>
        <w:pStyle w:val="ListParagraph"/>
        <w:numPr>
          <w:ilvl w:val="0"/>
          <w:numId w:val="48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284" w:hanging="284"/>
        <w:contextualSpacing/>
        <w:jc w:val="both"/>
        <w:rPr>
          <w:color w:val="auto"/>
        </w:rPr>
      </w:pPr>
      <w:r w:rsidRPr="00C94147">
        <w:rPr>
          <w:color w:val="auto"/>
        </w:rPr>
        <w:t>Datele de identificare (CI)</w:t>
      </w:r>
    </w:p>
    <w:p w14:paraId="6D0B94C2" w14:textId="5ABBF80A" w:rsidR="00D02BA8" w:rsidRPr="00C94147" w:rsidRDefault="00D02BA8" w:rsidP="00D02BA8">
      <w:pPr>
        <w:pStyle w:val="ListParagraph"/>
        <w:numPr>
          <w:ilvl w:val="0"/>
          <w:numId w:val="48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284" w:hanging="284"/>
        <w:contextualSpacing/>
        <w:jc w:val="both"/>
        <w:rPr>
          <w:color w:val="auto"/>
          <w:lang w:val="it-IT"/>
        </w:rPr>
      </w:pPr>
      <w:r w:rsidRPr="00C94147">
        <w:rPr>
          <w:color w:val="auto"/>
          <w:lang w:val="it-IT"/>
        </w:rPr>
        <w:t xml:space="preserve">Consimțământul informat al pacientului </w:t>
      </w:r>
    </w:p>
    <w:p w14:paraId="7056D0E8" w14:textId="77777777" w:rsidR="00D02BA8" w:rsidRPr="00C94147" w:rsidRDefault="00D02BA8" w:rsidP="00D02BA8">
      <w:pPr>
        <w:pStyle w:val="ListParagraph"/>
        <w:numPr>
          <w:ilvl w:val="0"/>
          <w:numId w:val="48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284" w:hanging="284"/>
        <w:contextualSpacing/>
        <w:jc w:val="both"/>
        <w:rPr>
          <w:color w:val="auto"/>
          <w:lang w:val="it-IT"/>
        </w:rPr>
      </w:pPr>
      <w:r w:rsidRPr="00C94147">
        <w:rPr>
          <w:color w:val="auto"/>
          <w:lang w:val="it-IT"/>
        </w:rPr>
        <w:t xml:space="preserve">Scrisoare medicală care să ateste diagnosticul de gMG si indicația de tratament </w:t>
      </w:r>
    </w:p>
    <w:p w14:paraId="4D994CFD" w14:textId="77777777" w:rsidR="00D02BA8" w:rsidRPr="00C94147" w:rsidRDefault="00D02BA8" w:rsidP="00D02BA8">
      <w:pPr>
        <w:pStyle w:val="ListParagraph"/>
        <w:numPr>
          <w:ilvl w:val="0"/>
          <w:numId w:val="48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284" w:hanging="284"/>
        <w:contextualSpacing/>
        <w:jc w:val="both"/>
        <w:rPr>
          <w:color w:val="auto"/>
          <w:lang w:val="pt-BR"/>
        </w:rPr>
      </w:pPr>
      <w:r w:rsidRPr="00C94147">
        <w:rPr>
          <w:color w:val="auto"/>
          <w:lang w:val="pt-BR"/>
        </w:rPr>
        <w:t>Buletin de testare a autoanticorpilor AChR, care să ateste indicația terapeutica a medicamentului</w:t>
      </w:r>
    </w:p>
    <w:p w14:paraId="0D2B77BB" w14:textId="77777777" w:rsidR="00D02BA8" w:rsidRPr="00C94147" w:rsidRDefault="00D02BA8" w:rsidP="00D02BA8">
      <w:pPr>
        <w:pStyle w:val="ListParagraph"/>
        <w:numPr>
          <w:ilvl w:val="0"/>
          <w:numId w:val="48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284" w:hanging="284"/>
        <w:contextualSpacing/>
        <w:jc w:val="both"/>
        <w:rPr>
          <w:color w:val="auto"/>
        </w:rPr>
      </w:pPr>
      <w:r w:rsidRPr="00C94147">
        <w:rPr>
          <w:color w:val="auto"/>
        </w:rPr>
        <w:t xml:space="preserve">Evaluarea inițială – clinică și paraclinică </w:t>
      </w:r>
    </w:p>
    <w:p w14:paraId="579CF109" w14:textId="77777777" w:rsidR="00D02BA8" w:rsidRPr="00C94147" w:rsidRDefault="00D02BA8" w:rsidP="00D02BA8">
      <w:pPr>
        <w:pStyle w:val="ListParagraph"/>
        <w:numPr>
          <w:ilvl w:val="0"/>
          <w:numId w:val="48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284" w:hanging="284"/>
        <w:contextualSpacing/>
        <w:jc w:val="both"/>
        <w:rPr>
          <w:color w:val="auto"/>
        </w:rPr>
      </w:pPr>
      <w:r w:rsidRPr="00C94147">
        <w:rPr>
          <w:color w:val="auto"/>
        </w:rPr>
        <w:t>Tratament concomitent”</w:t>
      </w:r>
    </w:p>
    <w:p w14:paraId="3AD7D7A3" w14:textId="77777777" w:rsidR="00D02BA8" w:rsidRDefault="00D02BA8" w:rsidP="00D02BA8"/>
    <w:p w14:paraId="6FC4E973" w14:textId="77777777" w:rsidR="00CA63A0" w:rsidRDefault="00CA63A0" w:rsidP="00380B65">
      <w:pPr>
        <w:tabs>
          <w:tab w:val="left" w:pos="426"/>
        </w:tabs>
        <w:jc w:val="both"/>
        <w:rPr>
          <w:rFonts w:ascii="Times New Roman" w:eastAsia="Arial" w:hAnsi="Times New Roman" w:cs="Times New Roman"/>
          <w:b/>
          <w:bCs/>
          <w:sz w:val="24"/>
          <w:szCs w:val="24"/>
          <w:lang w:val="en-US"/>
        </w:rPr>
      </w:pPr>
    </w:p>
    <w:p w14:paraId="1441AC1B" w14:textId="77777777" w:rsidR="00D27CB4" w:rsidRDefault="00D27CB4" w:rsidP="00380B65">
      <w:pPr>
        <w:tabs>
          <w:tab w:val="left" w:pos="426"/>
        </w:tabs>
        <w:jc w:val="both"/>
        <w:rPr>
          <w:rFonts w:ascii="Times New Roman" w:eastAsia="Arial" w:hAnsi="Times New Roman" w:cs="Times New Roman"/>
          <w:b/>
          <w:bCs/>
          <w:sz w:val="24"/>
          <w:szCs w:val="24"/>
          <w:lang w:val="en-US"/>
        </w:rPr>
      </w:pPr>
    </w:p>
    <w:p w14:paraId="22C2E053" w14:textId="77777777" w:rsidR="00D27CB4" w:rsidRDefault="00D27CB4" w:rsidP="00380B65">
      <w:pPr>
        <w:tabs>
          <w:tab w:val="left" w:pos="426"/>
        </w:tabs>
        <w:jc w:val="both"/>
        <w:rPr>
          <w:rFonts w:ascii="Times New Roman" w:eastAsia="Arial" w:hAnsi="Times New Roman" w:cs="Times New Roman"/>
          <w:b/>
          <w:bCs/>
          <w:sz w:val="24"/>
          <w:szCs w:val="24"/>
          <w:lang w:val="en-US"/>
        </w:rPr>
      </w:pPr>
    </w:p>
    <w:p w14:paraId="7C0DC44D" w14:textId="77777777" w:rsidR="00D27CB4" w:rsidRDefault="00D27CB4" w:rsidP="00380B65">
      <w:pPr>
        <w:tabs>
          <w:tab w:val="left" w:pos="426"/>
        </w:tabs>
        <w:jc w:val="both"/>
        <w:rPr>
          <w:rFonts w:ascii="Times New Roman" w:eastAsia="Arial" w:hAnsi="Times New Roman" w:cs="Times New Roman"/>
          <w:b/>
          <w:bCs/>
          <w:sz w:val="24"/>
          <w:szCs w:val="24"/>
          <w:lang w:val="en-US"/>
        </w:rPr>
      </w:pPr>
    </w:p>
    <w:p w14:paraId="6061DFAE" w14:textId="77777777" w:rsidR="00D27CB4" w:rsidRDefault="00D27CB4" w:rsidP="00380B65">
      <w:pPr>
        <w:tabs>
          <w:tab w:val="left" w:pos="426"/>
        </w:tabs>
        <w:jc w:val="both"/>
        <w:rPr>
          <w:rFonts w:ascii="Times New Roman" w:eastAsia="Arial" w:hAnsi="Times New Roman" w:cs="Times New Roman"/>
          <w:b/>
          <w:bCs/>
          <w:sz w:val="24"/>
          <w:szCs w:val="24"/>
          <w:lang w:val="en-US"/>
        </w:rPr>
      </w:pPr>
    </w:p>
    <w:p w14:paraId="1073061F" w14:textId="77777777" w:rsidR="00D27CB4" w:rsidRPr="004C1B68" w:rsidRDefault="00D27CB4" w:rsidP="00380B65">
      <w:pPr>
        <w:tabs>
          <w:tab w:val="left" w:pos="426"/>
        </w:tabs>
        <w:jc w:val="both"/>
        <w:rPr>
          <w:rFonts w:ascii="Times New Roman" w:eastAsia="Arial" w:hAnsi="Times New Roman" w:cs="Times New Roman"/>
          <w:b/>
          <w:bCs/>
          <w:sz w:val="24"/>
          <w:szCs w:val="24"/>
          <w:lang w:val="en-US"/>
        </w:rPr>
      </w:pPr>
    </w:p>
    <w:p w14:paraId="64F0554F" w14:textId="2D812904" w:rsidR="00250C0B" w:rsidRPr="004C1B68" w:rsidRDefault="00250C0B" w:rsidP="0044359B">
      <w:pPr>
        <w:pStyle w:val="ListParagraph"/>
        <w:numPr>
          <w:ilvl w:val="1"/>
          <w:numId w:val="599"/>
        </w:numPr>
        <w:tabs>
          <w:tab w:val="left" w:pos="426"/>
        </w:tabs>
        <w:ind w:left="426" w:hanging="426"/>
        <w:jc w:val="both"/>
        <w:rPr>
          <w:rFonts w:eastAsia="Arial"/>
          <w:b/>
          <w:bCs/>
          <w:color w:val="auto"/>
          <w:lang w:val="en-US"/>
        </w:rPr>
      </w:pPr>
      <w:r w:rsidRPr="004C1B68">
        <w:rPr>
          <w:rFonts w:eastAsia="Arial"/>
          <w:b/>
          <w:bCs/>
          <w:color w:val="auto"/>
          <w:lang w:val="en-US"/>
        </w:rPr>
        <w:lastRenderedPageBreak/>
        <w:t xml:space="preserve">La </w:t>
      </w:r>
      <w:proofErr w:type="spellStart"/>
      <w:r w:rsidRPr="004C1B68">
        <w:rPr>
          <w:rFonts w:eastAsia="Arial"/>
          <w:b/>
          <w:bCs/>
          <w:color w:val="auto"/>
          <w:lang w:val="en-US"/>
        </w:rPr>
        <w:t>anexa</w:t>
      </w:r>
      <w:proofErr w:type="spellEnd"/>
      <w:r w:rsidRPr="004C1B68">
        <w:rPr>
          <w:rFonts w:eastAsia="Arial"/>
          <w:b/>
          <w:bCs/>
          <w:color w:val="auto"/>
          <w:lang w:val="en-US"/>
        </w:rPr>
        <w:t xml:space="preserve"> nr. 1, </w:t>
      </w:r>
      <w:proofErr w:type="spellStart"/>
      <w:r w:rsidRPr="004C1B68">
        <w:rPr>
          <w:rFonts w:eastAsia="Arial"/>
          <w:b/>
          <w:bCs/>
          <w:color w:val="auto"/>
          <w:lang w:val="en-US"/>
        </w:rPr>
        <w:t>după</w:t>
      </w:r>
      <w:proofErr w:type="spellEnd"/>
      <w:r w:rsidRPr="004C1B68">
        <w:rPr>
          <w:rFonts w:eastAsia="Arial"/>
          <w:b/>
          <w:bCs/>
          <w:color w:val="auto"/>
          <w:lang w:val="en-US"/>
        </w:rPr>
        <w:t xml:space="preserve"> </w:t>
      </w:r>
      <w:proofErr w:type="spellStart"/>
      <w:r w:rsidRPr="004C1B68">
        <w:rPr>
          <w:rFonts w:eastAsia="Arial"/>
          <w:b/>
          <w:bCs/>
          <w:color w:val="auto"/>
          <w:lang w:val="en-US"/>
        </w:rPr>
        <w:t>protocolul</w:t>
      </w:r>
      <w:proofErr w:type="spellEnd"/>
      <w:r w:rsidRPr="004C1B68">
        <w:rPr>
          <w:rFonts w:eastAsia="Arial"/>
          <w:b/>
          <w:bCs/>
          <w:color w:val="auto"/>
          <w:lang w:val="en-US"/>
        </w:rPr>
        <w:t xml:space="preserve"> </w:t>
      </w:r>
      <w:proofErr w:type="spellStart"/>
      <w:r w:rsidRPr="004C1B68">
        <w:rPr>
          <w:rFonts w:eastAsia="Arial"/>
          <w:b/>
          <w:bCs/>
          <w:color w:val="auto"/>
          <w:lang w:val="en-US"/>
        </w:rPr>
        <w:t>terapeutic</w:t>
      </w:r>
      <w:proofErr w:type="spellEnd"/>
      <w:r w:rsidRPr="004C1B68">
        <w:rPr>
          <w:rFonts w:eastAsia="Arial"/>
          <w:b/>
          <w:bCs/>
          <w:color w:val="auto"/>
          <w:lang w:val="en-US"/>
        </w:rPr>
        <w:t xml:space="preserve"> </w:t>
      </w:r>
      <w:proofErr w:type="spellStart"/>
      <w:r w:rsidRPr="004C1B68">
        <w:rPr>
          <w:rFonts w:eastAsia="Arial"/>
          <w:b/>
          <w:bCs/>
          <w:color w:val="auto"/>
          <w:lang w:val="en-US"/>
        </w:rPr>
        <w:t>c</w:t>
      </w:r>
      <w:r w:rsidR="00C652A9" w:rsidRPr="004C1B68">
        <w:rPr>
          <w:rFonts w:eastAsia="Arial"/>
          <w:b/>
          <w:bCs/>
          <w:color w:val="auto"/>
          <w:lang w:val="en-US"/>
        </w:rPr>
        <w:t>orespunzător</w:t>
      </w:r>
      <w:proofErr w:type="spellEnd"/>
      <w:r w:rsidR="00C652A9" w:rsidRPr="004C1B68">
        <w:rPr>
          <w:rFonts w:eastAsia="Arial"/>
          <w:b/>
          <w:bCs/>
          <w:color w:val="auto"/>
          <w:lang w:val="en-US"/>
        </w:rPr>
        <w:t xml:space="preserve"> </w:t>
      </w:r>
      <w:proofErr w:type="spellStart"/>
      <w:r w:rsidR="00C652A9" w:rsidRPr="004C1B68">
        <w:rPr>
          <w:rFonts w:eastAsia="Arial"/>
          <w:b/>
          <w:bCs/>
          <w:color w:val="auto"/>
          <w:lang w:val="en-US"/>
        </w:rPr>
        <w:t>poziției</w:t>
      </w:r>
      <w:proofErr w:type="spellEnd"/>
      <w:r w:rsidR="00C652A9" w:rsidRPr="004C1B68">
        <w:rPr>
          <w:rFonts w:eastAsia="Arial"/>
          <w:b/>
          <w:bCs/>
          <w:color w:val="auto"/>
          <w:lang w:val="en-US"/>
        </w:rPr>
        <w:t xml:space="preserve"> cu n</w:t>
      </w:r>
      <w:r w:rsidR="00765436" w:rsidRPr="004C1B68">
        <w:rPr>
          <w:rFonts w:eastAsia="Arial"/>
          <w:b/>
          <w:bCs/>
          <w:color w:val="auto"/>
          <w:lang w:val="en-US"/>
        </w:rPr>
        <w:t>r. 38</w:t>
      </w:r>
      <w:r w:rsidR="00D27CB4">
        <w:rPr>
          <w:rFonts w:eastAsia="Arial"/>
          <w:b/>
          <w:bCs/>
          <w:color w:val="auto"/>
          <w:lang w:val="en-US"/>
        </w:rPr>
        <w:t>2</w:t>
      </w:r>
      <w:r w:rsidRPr="004C1B68">
        <w:rPr>
          <w:rFonts w:eastAsia="Arial"/>
          <w:b/>
          <w:bCs/>
          <w:color w:val="auto"/>
          <w:lang w:val="en-US"/>
        </w:rPr>
        <w:t xml:space="preserve"> se introduce </w:t>
      </w:r>
      <w:proofErr w:type="spellStart"/>
      <w:r w:rsidRPr="004C1B68">
        <w:rPr>
          <w:rFonts w:eastAsia="Arial"/>
          <w:b/>
          <w:bCs/>
          <w:color w:val="auto"/>
          <w:lang w:val="en-US"/>
        </w:rPr>
        <w:t>protocolul</w:t>
      </w:r>
      <w:proofErr w:type="spellEnd"/>
      <w:r w:rsidRPr="004C1B68">
        <w:rPr>
          <w:rFonts w:eastAsia="Arial"/>
          <w:b/>
          <w:bCs/>
          <w:color w:val="auto"/>
          <w:lang w:val="en-US"/>
        </w:rPr>
        <w:t xml:space="preserve"> </w:t>
      </w:r>
      <w:proofErr w:type="spellStart"/>
      <w:r w:rsidRPr="004C1B68">
        <w:rPr>
          <w:rFonts w:eastAsia="Arial"/>
          <w:b/>
          <w:bCs/>
          <w:color w:val="auto"/>
          <w:lang w:val="en-US"/>
        </w:rPr>
        <w:t>terapeuti</w:t>
      </w:r>
      <w:r w:rsidR="00765436" w:rsidRPr="004C1B68">
        <w:rPr>
          <w:rFonts w:eastAsia="Arial"/>
          <w:b/>
          <w:bCs/>
          <w:color w:val="auto"/>
          <w:lang w:val="en-US"/>
        </w:rPr>
        <w:t>c</w:t>
      </w:r>
      <w:proofErr w:type="spellEnd"/>
      <w:r w:rsidR="00765436" w:rsidRPr="004C1B68">
        <w:rPr>
          <w:rFonts w:eastAsia="Arial"/>
          <w:b/>
          <w:bCs/>
          <w:color w:val="auto"/>
          <w:lang w:val="en-US"/>
        </w:rPr>
        <w:t xml:space="preserve"> </w:t>
      </w:r>
      <w:proofErr w:type="spellStart"/>
      <w:r w:rsidR="00765436" w:rsidRPr="004C1B68">
        <w:rPr>
          <w:rFonts w:eastAsia="Arial"/>
          <w:b/>
          <w:bCs/>
          <w:color w:val="auto"/>
          <w:lang w:val="en-US"/>
        </w:rPr>
        <w:t>corespunzător</w:t>
      </w:r>
      <w:proofErr w:type="spellEnd"/>
      <w:r w:rsidR="00765436" w:rsidRPr="004C1B68">
        <w:rPr>
          <w:rFonts w:eastAsia="Arial"/>
          <w:b/>
          <w:bCs/>
          <w:color w:val="auto"/>
          <w:lang w:val="en-US"/>
        </w:rPr>
        <w:t xml:space="preserve"> </w:t>
      </w:r>
      <w:proofErr w:type="spellStart"/>
      <w:r w:rsidR="00765436" w:rsidRPr="004C1B68">
        <w:rPr>
          <w:rFonts w:eastAsia="Arial"/>
          <w:b/>
          <w:bCs/>
          <w:color w:val="auto"/>
          <w:lang w:val="en-US"/>
        </w:rPr>
        <w:t>poziției</w:t>
      </w:r>
      <w:proofErr w:type="spellEnd"/>
      <w:r w:rsidR="00765436" w:rsidRPr="004C1B68">
        <w:rPr>
          <w:rFonts w:eastAsia="Arial"/>
          <w:b/>
          <w:bCs/>
          <w:color w:val="auto"/>
          <w:lang w:val="en-US"/>
        </w:rPr>
        <w:t xml:space="preserve"> nr. 38</w:t>
      </w:r>
      <w:r w:rsidR="00D27CB4">
        <w:rPr>
          <w:rFonts w:eastAsia="Arial"/>
          <w:b/>
          <w:bCs/>
          <w:color w:val="auto"/>
          <w:lang w:val="en-US"/>
        </w:rPr>
        <w:t>3</w:t>
      </w:r>
      <w:r w:rsidRPr="004C1B68">
        <w:rPr>
          <w:rFonts w:eastAsia="Arial"/>
          <w:b/>
          <w:bCs/>
          <w:color w:val="auto"/>
          <w:lang w:val="en-US"/>
        </w:rPr>
        <w:t xml:space="preserve"> cod (</w:t>
      </w:r>
      <w:r w:rsidRPr="004C1B68">
        <w:rPr>
          <w:rFonts w:eastAsia="Arial"/>
          <w:b/>
          <w:bCs/>
          <w:color w:val="auto"/>
        </w:rPr>
        <w:t>L02BX04</w:t>
      </w:r>
      <w:r w:rsidRPr="004C1B68">
        <w:rPr>
          <w:rFonts w:eastAsia="Arial"/>
          <w:b/>
          <w:bCs/>
          <w:color w:val="auto"/>
          <w:lang w:val="en-US"/>
        </w:rPr>
        <w:t xml:space="preserve">): DCI </w:t>
      </w:r>
      <w:r w:rsidRPr="004C1B68">
        <w:rPr>
          <w:rFonts w:eastAsia="Arial"/>
          <w:b/>
          <w:bCs/>
          <w:color w:val="auto"/>
        </w:rPr>
        <w:t>RELUGOLIXUM</w:t>
      </w:r>
      <w:r w:rsidRPr="004C1B68">
        <w:rPr>
          <w:rFonts w:eastAsia="Arial"/>
          <w:b/>
          <w:bCs/>
          <w:color w:val="auto"/>
          <w:lang w:val="en-US"/>
        </w:rPr>
        <w:t xml:space="preserve"> cu </w:t>
      </w:r>
      <w:proofErr w:type="spellStart"/>
      <w:r w:rsidRPr="004C1B68">
        <w:rPr>
          <w:rFonts w:eastAsia="Arial"/>
          <w:b/>
          <w:bCs/>
          <w:color w:val="auto"/>
          <w:lang w:val="en-US"/>
        </w:rPr>
        <w:t>următorul</w:t>
      </w:r>
      <w:proofErr w:type="spellEnd"/>
      <w:r w:rsidRPr="004C1B68">
        <w:rPr>
          <w:rFonts w:eastAsia="Arial"/>
          <w:b/>
          <w:bCs/>
          <w:color w:val="auto"/>
          <w:lang w:val="en-US"/>
        </w:rPr>
        <w:t xml:space="preserve"> </w:t>
      </w:r>
      <w:proofErr w:type="spellStart"/>
      <w:r w:rsidRPr="004C1B68">
        <w:rPr>
          <w:rFonts w:eastAsia="Arial"/>
          <w:b/>
          <w:bCs/>
          <w:color w:val="auto"/>
          <w:lang w:val="en-US"/>
        </w:rPr>
        <w:t>cuprins</w:t>
      </w:r>
      <w:proofErr w:type="spellEnd"/>
      <w:r w:rsidRPr="004C1B68">
        <w:rPr>
          <w:rFonts w:eastAsia="Arial"/>
          <w:b/>
          <w:bCs/>
          <w:color w:val="auto"/>
          <w:lang w:val="en-US"/>
        </w:rPr>
        <w:t xml:space="preserve">: </w:t>
      </w:r>
    </w:p>
    <w:p w14:paraId="7305A9E3" w14:textId="77777777" w:rsidR="00250C0B" w:rsidRPr="004C1B68" w:rsidRDefault="00250C0B" w:rsidP="00250C0B">
      <w:pPr>
        <w:tabs>
          <w:tab w:val="left" w:pos="426"/>
        </w:tabs>
        <w:jc w:val="both"/>
        <w:rPr>
          <w:rFonts w:ascii="Times New Roman" w:eastAsia="Arial" w:hAnsi="Times New Roman" w:cs="Times New Roman"/>
          <w:b/>
          <w:bCs/>
          <w:sz w:val="24"/>
          <w:szCs w:val="24"/>
          <w:lang w:val="en-US"/>
        </w:rPr>
      </w:pPr>
    </w:p>
    <w:p w14:paraId="24E9146F" w14:textId="1A92C8BB" w:rsidR="00B01070" w:rsidRPr="00B01070" w:rsidRDefault="00250C0B" w:rsidP="00B01070">
      <w:pPr>
        <w:tabs>
          <w:tab w:val="left" w:pos="426"/>
        </w:tabs>
        <w:jc w:val="both"/>
        <w:rPr>
          <w:rFonts w:ascii="Times New Roman" w:eastAsia="Arial" w:hAnsi="Times New Roman" w:cs="Times New Roman"/>
          <w:b/>
          <w:bCs/>
          <w:sz w:val="24"/>
          <w:szCs w:val="24"/>
          <w:lang w:val="en-US"/>
        </w:rPr>
      </w:pPr>
      <w:proofErr w:type="gramStart"/>
      <w:r w:rsidRPr="004C1B68">
        <w:rPr>
          <w:rFonts w:ascii="Times New Roman" w:eastAsia="Arial" w:hAnsi="Times New Roman" w:cs="Times New Roman"/>
          <w:b/>
          <w:bCs/>
          <w:sz w:val="24"/>
          <w:szCs w:val="24"/>
          <w:lang w:val="en-US"/>
        </w:rPr>
        <w:t>”Protocol</w:t>
      </w:r>
      <w:proofErr w:type="gramEnd"/>
      <w:r w:rsidRPr="004C1B68">
        <w:rPr>
          <w:rFonts w:ascii="Times New Roman" w:eastAsia="Arial" w:hAnsi="Times New Roman" w:cs="Times New Roman"/>
          <w:b/>
          <w:bCs/>
          <w:sz w:val="24"/>
          <w:szCs w:val="24"/>
          <w:lang w:val="en-US"/>
        </w:rPr>
        <w:t xml:space="preserve"> </w:t>
      </w:r>
      <w:proofErr w:type="spellStart"/>
      <w:r w:rsidRPr="004C1B68">
        <w:rPr>
          <w:rFonts w:ascii="Times New Roman" w:eastAsia="Arial" w:hAnsi="Times New Roman" w:cs="Times New Roman"/>
          <w:b/>
          <w:bCs/>
          <w:sz w:val="24"/>
          <w:szCs w:val="24"/>
          <w:lang w:val="en-US"/>
        </w:rPr>
        <w:t>terapeuti</w:t>
      </w:r>
      <w:r w:rsidR="00765436" w:rsidRPr="004C1B68">
        <w:rPr>
          <w:rFonts w:ascii="Times New Roman" w:eastAsia="Arial" w:hAnsi="Times New Roman" w:cs="Times New Roman"/>
          <w:b/>
          <w:bCs/>
          <w:sz w:val="24"/>
          <w:szCs w:val="24"/>
          <w:lang w:val="en-US"/>
        </w:rPr>
        <w:t>c</w:t>
      </w:r>
      <w:proofErr w:type="spellEnd"/>
      <w:r w:rsidR="00765436" w:rsidRPr="004C1B68">
        <w:rPr>
          <w:rFonts w:ascii="Times New Roman" w:eastAsia="Arial" w:hAnsi="Times New Roman" w:cs="Times New Roman"/>
          <w:b/>
          <w:bCs/>
          <w:sz w:val="24"/>
          <w:szCs w:val="24"/>
          <w:lang w:val="en-US"/>
        </w:rPr>
        <w:t xml:space="preserve"> </w:t>
      </w:r>
      <w:proofErr w:type="spellStart"/>
      <w:r w:rsidR="00765436" w:rsidRPr="004C1B68">
        <w:rPr>
          <w:rFonts w:ascii="Times New Roman" w:eastAsia="Arial" w:hAnsi="Times New Roman" w:cs="Times New Roman"/>
          <w:b/>
          <w:bCs/>
          <w:sz w:val="24"/>
          <w:szCs w:val="24"/>
          <w:lang w:val="en-US"/>
        </w:rPr>
        <w:t>corespunzător</w:t>
      </w:r>
      <w:proofErr w:type="spellEnd"/>
      <w:r w:rsidR="00765436" w:rsidRPr="004C1B68">
        <w:rPr>
          <w:rFonts w:ascii="Times New Roman" w:eastAsia="Arial" w:hAnsi="Times New Roman" w:cs="Times New Roman"/>
          <w:b/>
          <w:bCs/>
          <w:sz w:val="24"/>
          <w:szCs w:val="24"/>
          <w:lang w:val="en-US"/>
        </w:rPr>
        <w:t xml:space="preserve"> </w:t>
      </w:r>
      <w:proofErr w:type="spellStart"/>
      <w:r w:rsidR="00765436" w:rsidRPr="004C1B68">
        <w:rPr>
          <w:rFonts w:ascii="Times New Roman" w:eastAsia="Arial" w:hAnsi="Times New Roman" w:cs="Times New Roman"/>
          <w:b/>
          <w:bCs/>
          <w:sz w:val="24"/>
          <w:szCs w:val="24"/>
          <w:lang w:val="en-US"/>
        </w:rPr>
        <w:t>poziţiei</w:t>
      </w:r>
      <w:proofErr w:type="spellEnd"/>
      <w:r w:rsidR="00765436" w:rsidRPr="004C1B68">
        <w:rPr>
          <w:rFonts w:ascii="Times New Roman" w:eastAsia="Arial" w:hAnsi="Times New Roman" w:cs="Times New Roman"/>
          <w:b/>
          <w:bCs/>
          <w:sz w:val="24"/>
          <w:szCs w:val="24"/>
          <w:lang w:val="en-US"/>
        </w:rPr>
        <w:t xml:space="preserve"> nr. 38</w:t>
      </w:r>
      <w:r w:rsidR="00D27CB4">
        <w:rPr>
          <w:rFonts w:ascii="Times New Roman" w:eastAsia="Arial" w:hAnsi="Times New Roman" w:cs="Times New Roman"/>
          <w:b/>
          <w:bCs/>
          <w:sz w:val="24"/>
          <w:szCs w:val="24"/>
          <w:lang w:val="en-US"/>
        </w:rPr>
        <w:t>3</w:t>
      </w:r>
      <w:r w:rsidR="002C6983" w:rsidRPr="004C1B68">
        <w:rPr>
          <w:rFonts w:ascii="Times New Roman" w:eastAsia="Arial" w:hAnsi="Times New Roman" w:cs="Times New Roman"/>
          <w:b/>
          <w:bCs/>
          <w:sz w:val="24"/>
          <w:szCs w:val="24"/>
          <w:lang w:val="en-US"/>
        </w:rPr>
        <w:t xml:space="preserve"> cod (</w:t>
      </w:r>
      <w:r w:rsidRPr="004C1B68">
        <w:rPr>
          <w:rFonts w:ascii="Times New Roman" w:eastAsia="Arial" w:hAnsi="Times New Roman" w:cs="Times New Roman"/>
          <w:b/>
          <w:bCs/>
          <w:sz w:val="24"/>
          <w:szCs w:val="24"/>
        </w:rPr>
        <w:t>L02BX04</w:t>
      </w:r>
      <w:r w:rsidR="002C6983" w:rsidRPr="004C1B68">
        <w:rPr>
          <w:rFonts w:ascii="Times New Roman" w:eastAsia="Arial" w:hAnsi="Times New Roman" w:cs="Times New Roman"/>
          <w:b/>
          <w:bCs/>
          <w:sz w:val="24"/>
          <w:szCs w:val="24"/>
          <w:lang w:val="en-US"/>
        </w:rPr>
        <w:t xml:space="preserve">): DCI </w:t>
      </w:r>
      <w:r w:rsidRPr="004C1B68">
        <w:rPr>
          <w:rFonts w:ascii="Times New Roman" w:eastAsia="Arial" w:hAnsi="Times New Roman" w:cs="Times New Roman"/>
          <w:b/>
          <w:bCs/>
          <w:sz w:val="24"/>
          <w:szCs w:val="24"/>
        </w:rPr>
        <w:t>RELUGOLIXUM</w:t>
      </w:r>
    </w:p>
    <w:p w14:paraId="686EB605" w14:textId="25CD4463" w:rsidR="00187868" w:rsidRPr="00B01070" w:rsidRDefault="00187868" w:rsidP="00187868">
      <w:pPr>
        <w:autoSpaceDE w:val="0"/>
        <w:autoSpaceDN w:val="0"/>
        <w:adjustRightInd w:val="0"/>
        <w:spacing w:after="0" w:line="276" w:lineRule="auto"/>
        <w:ind w:right="1"/>
        <w:jc w:val="both"/>
        <w:rPr>
          <w:rFonts w:ascii="Times New Roman" w:eastAsia="Calibri" w:hAnsi="Times New Roman" w:cs="Times New Roman"/>
          <w:b/>
          <w:bCs/>
          <w:sz w:val="24"/>
          <w:szCs w:val="24"/>
          <w:lang w:val="fr-FR"/>
        </w:rPr>
      </w:pPr>
      <w:proofErr w:type="spellStart"/>
      <w:r w:rsidRPr="004C1B68">
        <w:rPr>
          <w:rFonts w:ascii="Times New Roman" w:eastAsia="Calibri" w:hAnsi="Times New Roman" w:cs="Times New Roman"/>
          <w:b/>
          <w:bCs/>
          <w:sz w:val="24"/>
          <w:szCs w:val="24"/>
          <w:lang w:val="fr-FR"/>
        </w:rPr>
        <w:t>Definiția</w:t>
      </w:r>
      <w:proofErr w:type="spellEnd"/>
      <w:r w:rsidRPr="004C1B68">
        <w:rPr>
          <w:rFonts w:ascii="Times New Roman" w:eastAsia="Calibri" w:hAnsi="Times New Roman" w:cs="Times New Roman"/>
          <w:b/>
          <w:bCs/>
          <w:sz w:val="24"/>
          <w:szCs w:val="24"/>
          <w:lang w:val="fr-FR"/>
        </w:rPr>
        <w:t xml:space="preserve"> </w:t>
      </w:r>
      <w:proofErr w:type="spellStart"/>
      <w:r w:rsidRPr="004C1B68">
        <w:rPr>
          <w:rFonts w:ascii="Times New Roman" w:eastAsia="Calibri" w:hAnsi="Times New Roman" w:cs="Times New Roman"/>
          <w:b/>
          <w:bCs/>
          <w:sz w:val="24"/>
          <w:szCs w:val="24"/>
          <w:lang w:val="fr-FR"/>
        </w:rPr>
        <w:t>a</w:t>
      </w:r>
      <w:r w:rsidR="00B01070">
        <w:rPr>
          <w:rFonts w:ascii="Times New Roman" w:eastAsia="Calibri" w:hAnsi="Times New Roman" w:cs="Times New Roman"/>
          <w:b/>
          <w:bCs/>
          <w:sz w:val="24"/>
          <w:szCs w:val="24"/>
          <w:lang w:val="fr-FR"/>
        </w:rPr>
        <w:t>fecțiunii</w:t>
      </w:r>
      <w:proofErr w:type="spellEnd"/>
      <w:r w:rsidR="00B01070">
        <w:rPr>
          <w:rFonts w:ascii="Times New Roman" w:eastAsia="Calibri" w:hAnsi="Times New Roman" w:cs="Times New Roman"/>
          <w:b/>
          <w:bCs/>
          <w:sz w:val="24"/>
          <w:szCs w:val="24"/>
          <w:lang w:val="fr-FR"/>
        </w:rPr>
        <w:t xml:space="preserve"> – Cancer de </w:t>
      </w:r>
      <w:proofErr w:type="spellStart"/>
      <w:r w:rsidR="00B01070">
        <w:rPr>
          <w:rFonts w:ascii="Times New Roman" w:eastAsia="Calibri" w:hAnsi="Times New Roman" w:cs="Times New Roman"/>
          <w:b/>
          <w:bCs/>
          <w:sz w:val="24"/>
          <w:szCs w:val="24"/>
          <w:lang w:val="fr-FR"/>
        </w:rPr>
        <w:t>prostată</w:t>
      </w:r>
      <w:proofErr w:type="spellEnd"/>
      <w:r w:rsidR="00B01070">
        <w:rPr>
          <w:rFonts w:ascii="Times New Roman" w:eastAsia="Calibri" w:hAnsi="Times New Roman" w:cs="Times New Roman"/>
          <w:b/>
          <w:bCs/>
          <w:sz w:val="24"/>
          <w:szCs w:val="24"/>
          <w:lang w:val="fr-FR"/>
        </w:rPr>
        <w:t xml:space="preserve"> </w:t>
      </w:r>
    </w:p>
    <w:p w14:paraId="7A49C657" w14:textId="77777777" w:rsidR="00187868" w:rsidRPr="004C1B68" w:rsidRDefault="00187868" w:rsidP="00187868">
      <w:pPr>
        <w:autoSpaceDE w:val="0"/>
        <w:autoSpaceDN w:val="0"/>
        <w:adjustRightInd w:val="0"/>
        <w:spacing w:after="0" w:line="276" w:lineRule="auto"/>
        <w:ind w:right="1"/>
        <w:jc w:val="both"/>
        <w:rPr>
          <w:rFonts w:ascii="Times New Roman" w:eastAsia="Calibri" w:hAnsi="Times New Roman" w:cs="Times New Roman"/>
          <w:b/>
          <w:bCs/>
          <w:sz w:val="24"/>
          <w:szCs w:val="24"/>
          <w:lang w:val="fr-FR"/>
        </w:rPr>
      </w:pPr>
      <w:r w:rsidRPr="004C1B68">
        <w:rPr>
          <w:rFonts w:ascii="Times New Roman" w:eastAsia="Calibri" w:hAnsi="Times New Roman" w:cs="Times New Roman"/>
          <w:b/>
          <w:sz w:val="24"/>
          <w:szCs w:val="24"/>
        </w:rPr>
        <w:t>I. Indicația terapeutică:</w:t>
      </w:r>
    </w:p>
    <w:p w14:paraId="7B4AE05A" w14:textId="1CD0992A" w:rsidR="00187868" w:rsidRPr="004C1B68" w:rsidRDefault="00187868" w:rsidP="00187868">
      <w:pPr>
        <w:spacing w:after="0" w:line="276" w:lineRule="auto"/>
        <w:jc w:val="both"/>
        <w:rPr>
          <w:rFonts w:ascii="Times New Roman" w:eastAsia="Calibri" w:hAnsi="Times New Roman" w:cs="Times New Roman"/>
          <w:sz w:val="24"/>
          <w:szCs w:val="24"/>
        </w:rPr>
      </w:pPr>
      <w:proofErr w:type="spellStart"/>
      <w:r w:rsidRPr="004C1B68">
        <w:rPr>
          <w:rFonts w:ascii="Times New Roman" w:eastAsia="Calibri" w:hAnsi="Times New Roman" w:cs="Times New Roman"/>
          <w:sz w:val="24"/>
          <w:szCs w:val="24"/>
        </w:rPr>
        <w:t>Relugolixum</w:t>
      </w:r>
      <w:proofErr w:type="spellEnd"/>
      <w:r w:rsidRPr="004C1B68">
        <w:rPr>
          <w:rFonts w:ascii="Times New Roman" w:eastAsia="Calibri" w:hAnsi="Times New Roman" w:cs="Times New Roman"/>
          <w:sz w:val="24"/>
          <w:szCs w:val="24"/>
        </w:rPr>
        <w:t xml:space="preserve"> este indicat pentru tratamentul pacienților adulți cu cancer de prostată avansat sensibil la hormoni. </w:t>
      </w:r>
    </w:p>
    <w:p w14:paraId="17043971" w14:textId="77777777" w:rsidR="00187868" w:rsidRPr="00D92A21" w:rsidRDefault="00187868" w:rsidP="00187868">
      <w:pPr>
        <w:spacing w:after="0" w:line="276" w:lineRule="auto"/>
        <w:jc w:val="both"/>
        <w:rPr>
          <w:rFonts w:ascii="Times New Roman" w:eastAsia="Calibri" w:hAnsi="Times New Roman" w:cs="Times New Roman"/>
          <w:sz w:val="16"/>
          <w:szCs w:val="16"/>
        </w:rPr>
      </w:pPr>
    </w:p>
    <w:p w14:paraId="181C6ED6" w14:textId="77777777" w:rsidR="00187868" w:rsidRPr="004C1B68" w:rsidRDefault="00187868" w:rsidP="00187868">
      <w:pPr>
        <w:spacing w:after="0" w:line="276" w:lineRule="auto"/>
        <w:jc w:val="both"/>
        <w:rPr>
          <w:rFonts w:ascii="Times New Roman" w:eastAsia="Calibri" w:hAnsi="Times New Roman" w:cs="Times New Roman"/>
          <w:b/>
          <w:sz w:val="24"/>
          <w:szCs w:val="24"/>
        </w:rPr>
      </w:pPr>
      <w:r w:rsidRPr="004C1B68">
        <w:rPr>
          <w:rFonts w:ascii="Times New Roman" w:eastAsia="Calibri" w:hAnsi="Times New Roman" w:cs="Times New Roman"/>
          <w:b/>
          <w:sz w:val="24"/>
          <w:szCs w:val="24"/>
        </w:rPr>
        <w:t xml:space="preserve">II. Criterii de includere: </w:t>
      </w:r>
    </w:p>
    <w:p w14:paraId="270863F8" w14:textId="77777777" w:rsidR="00187868" w:rsidRPr="004C1B68" w:rsidRDefault="00187868" w:rsidP="00CF48A2">
      <w:pPr>
        <w:pStyle w:val="ListParagraph"/>
        <w:numPr>
          <w:ilvl w:val="0"/>
          <w:numId w:val="486"/>
        </w:numPr>
        <w:spacing w:line="276" w:lineRule="auto"/>
        <w:contextualSpacing/>
        <w:jc w:val="both"/>
        <w:rPr>
          <w:color w:val="auto"/>
        </w:rPr>
      </w:pPr>
      <w:r w:rsidRPr="004C1B68">
        <w:rPr>
          <w:color w:val="auto"/>
        </w:rPr>
        <w:t>Vârstă peste 18 ani.</w:t>
      </w:r>
    </w:p>
    <w:p w14:paraId="25B6940F" w14:textId="77777777" w:rsidR="00187868" w:rsidRPr="004C1B68" w:rsidRDefault="00187868" w:rsidP="00CF48A2">
      <w:pPr>
        <w:pStyle w:val="ListParagraph"/>
        <w:numPr>
          <w:ilvl w:val="0"/>
          <w:numId w:val="486"/>
        </w:numPr>
        <w:spacing w:line="276" w:lineRule="auto"/>
        <w:contextualSpacing/>
        <w:jc w:val="both"/>
        <w:rPr>
          <w:color w:val="auto"/>
        </w:rPr>
      </w:pPr>
      <w:r w:rsidRPr="004C1B68">
        <w:rPr>
          <w:color w:val="auto"/>
        </w:rPr>
        <w:t>Diagnostic confirmat histologic sau citologic de adenocarcinom de prostată.</w:t>
      </w:r>
    </w:p>
    <w:p w14:paraId="2B87D4BB" w14:textId="685AC156" w:rsidR="00187868" w:rsidRPr="004C1B68" w:rsidRDefault="00187868" w:rsidP="00CF48A2">
      <w:pPr>
        <w:pStyle w:val="ListParagraph"/>
        <w:numPr>
          <w:ilvl w:val="0"/>
          <w:numId w:val="486"/>
        </w:numPr>
        <w:spacing w:line="276" w:lineRule="auto"/>
        <w:contextualSpacing/>
        <w:jc w:val="both"/>
        <w:rPr>
          <w:color w:val="auto"/>
        </w:rPr>
      </w:pPr>
      <w:r w:rsidRPr="004C1B68">
        <w:rPr>
          <w:color w:val="auto"/>
        </w:rPr>
        <w:t xml:space="preserve">Pacientul este candidat pentru cel puțin 1 an de terapie de </w:t>
      </w:r>
      <w:proofErr w:type="spellStart"/>
      <w:r w:rsidRPr="004C1B68">
        <w:rPr>
          <w:color w:val="auto"/>
        </w:rPr>
        <w:t>deprivare</w:t>
      </w:r>
      <w:proofErr w:type="spellEnd"/>
      <w:r w:rsidRPr="004C1B68">
        <w:rPr>
          <w:color w:val="auto"/>
        </w:rPr>
        <w:t xml:space="preserve"> </w:t>
      </w:r>
      <w:proofErr w:type="spellStart"/>
      <w:r w:rsidRPr="004C1B68">
        <w:rPr>
          <w:color w:val="auto"/>
        </w:rPr>
        <w:t>androgenică</w:t>
      </w:r>
      <w:proofErr w:type="spellEnd"/>
      <w:r w:rsidRPr="004C1B68">
        <w:rPr>
          <w:color w:val="auto"/>
        </w:rPr>
        <w:t xml:space="preserve"> pentru managementul cancerului de prostată avansat sensibil la hormoni, cu una din cele trei prezentări clinice:</w:t>
      </w:r>
    </w:p>
    <w:p w14:paraId="71B4AD5A" w14:textId="77777777" w:rsidR="00187868" w:rsidRPr="004C1B68" w:rsidRDefault="00187868" w:rsidP="00CF48A2">
      <w:pPr>
        <w:pStyle w:val="ListParagraph"/>
        <w:numPr>
          <w:ilvl w:val="0"/>
          <w:numId w:val="487"/>
        </w:numPr>
        <w:spacing w:line="276" w:lineRule="auto"/>
        <w:ind w:left="993" w:hanging="284"/>
        <w:contextualSpacing/>
        <w:jc w:val="both"/>
        <w:rPr>
          <w:color w:val="auto"/>
        </w:rPr>
      </w:pPr>
      <w:r w:rsidRPr="004C1B68">
        <w:rPr>
          <w:color w:val="auto"/>
        </w:rPr>
        <w:t>Recidivă biochimică (PSA) sau clinică în urma intervenției locale primare cu intenție curativă, cum sunt – intervenția chirurgicală, radioterapia, crioterapia sau HIFU (ultrasunete de înaltă frecvență) și pacientul nu este un candidat pentru tratamentul de salvare prin intervenție chirurgicală; sau</w:t>
      </w:r>
    </w:p>
    <w:p w14:paraId="3B6B4D95" w14:textId="77777777" w:rsidR="00187868" w:rsidRPr="004C1B68" w:rsidRDefault="00187868" w:rsidP="00CF48A2">
      <w:pPr>
        <w:pStyle w:val="ListParagraph"/>
        <w:numPr>
          <w:ilvl w:val="0"/>
          <w:numId w:val="487"/>
        </w:numPr>
        <w:spacing w:line="276" w:lineRule="auto"/>
        <w:ind w:left="993" w:hanging="284"/>
        <w:contextualSpacing/>
        <w:jc w:val="both"/>
        <w:rPr>
          <w:color w:val="auto"/>
        </w:rPr>
      </w:pPr>
      <w:r w:rsidRPr="004C1B68">
        <w:rPr>
          <w:color w:val="auto"/>
        </w:rPr>
        <w:t>Boală metastatică sensibilă la androgeni nou diagnosticată; sau</w:t>
      </w:r>
    </w:p>
    <w:p w14:paraId="7E72BE1C" w14:textId="114B4931" w:rsidR="00187868" w:rsidRPr="004C1B68" w:rsidRDefault="00187868" w:rsidP="00CF48A2">
      <w:pPr>
        <w:pStyle w:val="ListParagraph"/>
        <w:numPr>
          <w:ilvl w:val="0"/>
          <w:numId w:val="487"/>
        </w:numPr>
        <w:spacing w:line="276" w:lineRule="auto"/>
        <w:ind w:left="993" w:hanging="284"/>
        <w:contextualSpacing/>
        <w:jc w:val="both"/>
        <w:rPr>
          <w:color w:val="auto"/>
        </w:rPr>
      </w:pPr>
      <w:r w:rsidRPr="004C1B68">
        <w:rPr>
          <w:color w:val="auto"/>
        </w:rPr>
        <w:t>Boală local avansată fără indicație de intervenție chirurgicală sau radioterapie cu intenție curativă.</w:t>
      </w:r>
    </w:p>
    <w:p w14:paraId="654E42FE" w14:textId="01F0DE55" w:rsidR="00187868" w:rsidRPr="00B01070" w:rsidRDefault="00187868" w:rsidP="00B01070">
      <w:pPr>
        <w:pStyle w:val="ListParagraph"/>
        <w:numPr>
          <w:ilvl w:val="0"/>
          <w:numId w:val="486"/>
        </w:numPr>
        <w:spacing w:line="276" w:lineRule="auto"/>
        <w:contextualSpacing/>
        <w:jc w:val="both"/>
      </w:pPr>
      <w:r w:rsidRPr="00B01070">
        <w:t>PSA seric peste 2,0 ng/mililitru (</w:t>
      </w:r>
      <w:proofErr w:type="spellStart"/>
      <w:r w:rsidRPr="00B01070">
        <w:t>mL</w:t>
      </w:r>
      <w:proofErr w:type="spellEnd"/>
      <w:r w:rsidRPr="00B01070">
        <w:t xml:space="preserve">) sau, după caz, peste 0,2 ng/ml după </w:t>
      </w:r>
      <w:proofErr w:type="spellStart"/>
      <w:r w:rsidRPr="00B01070">
        <w:t>prostatectomie</w:t>
      </w:r>
      <w:proofErr w:type="spellEnd"/>
      <w:r w:rsidRPr="00B01070">
        <w:t xml:space="preserve"> radicală sau radioterapie, crioterapie sau HIFU sau peste 2,0 ng/</w:t>
      </w:r>
      <w:proofErr w:type="spellStart"/>
      <w:r w:rsidRPr="00B01070">
        <w:t>mL</w:t>
      </w:r>
      <w:proofErr w:type="spellEnd"/>
      <w:r w:rsidRPr="00B01070">
        <w:t xml:space="preserve"> peste valoarea nadir post-intervențională.</w:t>
      </w:r>
    </w:p>
    <w:p w14:paraId="1D0480DA" w14:textId="42FBCC12" w:rsidR="00187868" w:rsidRDefault="00187868" w:rsidP="00187868">
      <w:pPr>
        <w:numPr>
          <w:ilvl w:val="0"/>
          <w:numId w:val="486"/>
        </w:numPr>
        <w:autoSpaceDE w:val="0"/>
        <w:autoSpaceDN w:val="0"/>
        <w:spacing w:after="0" w:line="276" w:lineRule="auto"/>
        <w:contextualSpacing/>
        <w:jc w:val="both"/>
        <w:rPr>
          <w:rFonts w:ascii="Times New Roman" w:eastAsia="Calibri" w:hAnsi="Times New Roman" w:cs="Times New Roman"/>
          <w:b/>
          <w:bCs/>
          <w:sz w:val="24"/>
          <w:szCs w:val="24"/>
        </w:rPr>
      </w:pPr>
      <w:r w:rsidRPr="004C1B68">
        <w:rPr>
          <w:rFonts w:ascii="Times New Roman" w:eastAsia="Times New Roman" w:hAnsi="Times New Roman" w:cs="Times New Roman"/>
          <w:sz w:val="24"/>
          <w:szCs w:val="24"/>
          <w:u w:color="000000"/>
          <w:bdr w:val="nil"/>
          <w:lang w:eastAsia="ro-RO"/>
        </w:rPr>
        <w:t xml:space="preserve">Status de performanță </w:t>
      </w:r>
      <w:r w:rsidRPr="004C1B68">
        <w:rPr>
          <w:rFonts w:ascii="Times New Roman" w:eastAsia="Times New Roman" w:hAnsi="Times New Roman" w:cs="Times New Roman"/>
          <w:sz w:val="24"/>
          <w:szCs w:val="24"/>
          <w:u w:color="000000"/>
          <w:bdr w:val="nil"/>
          <w:lang w:val="en-US" w:eastAsia="ro-RO"/>
        </w:rPr>
        <w:t xml:space="preserve">ECOG </w:t>
      </w:r>
      <w:r w:rsidRPr="004C1B68">
        <w:rPr>
          <w:rFonts w:ascii="Times New Roman" w:eastAsia="Times New Roman" w:hAnsi="Times New Roman" w:cs="Times New Roman"/>
          <w:sz w:val="24"/>
          <w:szCs w:val="24"/>
          <w:u w:color="000000"/>
          <w:bdr w:val="nil"/>
          <w:lang w:eastAsia="ro-RO"/>
        </w:rPr>
        <w:t>0 sau 1.</w:t>
      </w:r>
    </w:p>
    <w:p w14:paraId="50D0B737" w14:textId="77777777" w:rsidR="00B01070" w:rsidRPr="00B01070" w:rsidRDefault="00B01070" w:rsidP="00B01070">
      <w:pPr>
        <w:autoSpaceDE w:val="0"/>
        <w:autoSpaceDN w:val="0"/>
        <w:spacing w:after="0" w:line="276" w:lineRule="auto"/>
        <w:ind w:left="720"/>
        <w:contextualSpacing/>
        <w:jc w:val="both"/>
        <w:rPr>
          <w:rFonts w:ascii="Times New Roman" w:eastAsia="Calibri" w:hAnsi="Times New Roman" w:cs="Times New Roman"/>
          <w:b/>
          <w:bCs/>
          <w:sz w:val="24"/>
          <w:szCs w:val="24"/>
        </w:rPr>
      </w:pPr>
    </w:p>
    <w:p w14:paraId="50CFF5D3" w14:textId="77777777" w:rsidR="00187868" w:rsidRPr="004C1B68" w:rsidRDefault="00187868" w:rsidP="00187868">
      <w:pPr>
        <w:spacing w:after="0" w:line="276" w:lineRule="auto"/>
        <w:jc w:val="both"/>
        <w:rPr>
          <w:rFonts w:ascii="Times New Roman" w:eastAsia="Calibri" w:hAnsi="Times New Roman" w:cs="Times New Roman"/>
          <w:b/>
          <w:sz w:val="24"/>
          <w:szCs w:val="24"/>
        </w:rPr>
      </w:pPr>
      <w:r w:rsidRPr="004C1B68">
        <w:rPr>
          <w:rFonts w:ascii="Times New Roman" w:eastAsia="Calibri" w:hAnsi="Times New Roman" w:cs="Times New Roman"/>
          <w:b/>
          <w:sz w:val="24"/>
          <w:szCs w:val="24"/>
        </w:rPr>
        <w:t xml:space="preserve">III. Criterii de excludere: </w:t>
      </w:r>
    </w:p>
    <w:p w14:paraId="43A843F8" w14:textId="77777777" w:rsidR="00187868" w:rsidRPr="004C1B68" w:rsidRDefault="00187868" w:rsidP="00CF48A2">
      <w:pPr>
        <w:pStyle w:val="ListParagraph"/>
        <w:numPr>
          <w:ilvl w:val="0"/>
          <w:numId w:val="488"/>
        </w:numPr>
        <w:spacing w:line="276" w:lineRule="auto"/>
        <w:contextualSpacing/>
        <w:jc w:val="both"/>
        <w:rPr>
          <w:color w:val="auto"/>
        </w:rPr>
      </w:pPr>
      <w:r w:rsidRPr="004C1B68">
        <w:rPr>
          <w:color w:val="auto"/>
        </w:rPr>
        <w:t>Hipersensibilitate la substanța(ele) active(e) sau la oricare dintre excipienți</w:t>
      </w:r>
    </w:p>
    <w:p w14:paraId="59C12E22" w14:textId="29445670" w:rsidR="00187868" w:rsidRPr="004C1B68" w:rsidRDefault="00187868" w:rsidP="00CF48A2">
      <w:pPr>
        <w:pStyle w:val="ListParagraph"/>
        <w:numPr>
          <w:ilvl w:val="0"/>
          <w:numId w:val="488"/>
        </w:numPr>
        <w:spacing w:line="276" w:lineRule="auto"/>
        <w:contextualSpacing/>
        <w:jc w:val="both"/>
        <w:rPr>
          <w:color w:val="auto"/>
        </w:rPr>
      </w:pPr>
      <w:r w:rsidRPr="004C1B68">
        <w:rPr>
          <w:color w:val="auto"/>
        </w:rPr>
        <w:t xml:space="preserve">Tratament anterior cu un analog al hormonului de eliberare a </w:t>
      </w:r>
      <w:proofErr w:type="spellStart"/>
      <w:r w:rsidRPr="004C1B68">
        <w:rPr>
          <w:color w:val="auto"/>
        </w:rPr>
        <w:t>gonadotropinei</w:t>
      </w:r>
      <w:proofErr w:type="spellEnd"/>
      <w:r w:rsidRPr="004C1B68">
        <w:rPr>
          <w:color w:val="auto"/>
        </w:rPr>
        <w:t xml:space="preserve"> sau o altă formă de terapie de </w:t>
      </w:r>
      <w:proofErr w:type="spellStart"/>
      <w:r w:rsidRPr="004C1B68">
        <w:rPr>
          <w:color w:val="auto"/>
        </w:rPr>
        <w:t>deprivare</w:t>
      </w:r>
      <w:proofErr w:type="spellEnd"/>
      <w:r w:rsidRPr="004C1B68">
        <w:rPr>
          <w:color w:val="auto"/>
        </w:rPr>
        <w:t xml:space="preserve"> </w:t>
      </w:r>
      <w:proofErr w:type="spellStart"/>
      <w:r w:rsidRPr="004C1B68">
        <w:rPr>
          <w:color w:val="auto"/>
        </w:rPr>
        <w:t>androgenică</w:t>
      </w:r>
      <w:proofErr w:type="spellEnd"/>
      <w:r w:rsidRPr="004C1B68">
        <w:rPr>
          <w:color w:val="auto"/>
        </w:rPr>
        <w:t xml:space="preserve"> (estrogeni sau </w:t>
      </w:r>
      <w:proofErr w:type="spellStart"/>
      <w:r w:rsidRPr="004C1B68">
        <w:rPr>
          <w:color w:val="auto"/>
        </w:rPr>
        <w:t>antiandrogeni</w:t>
      </w:r>
      <w:proofErr w:type="spellEnd"/>
      <w:r w:rsidRPr="004C1B68">
        <w:rPr>
          <w:color w:val="auto"/>
        </w:rPr>
        <w:t xml:space="preserve">) cu o durată totală &gt; 18 luni. Dacă terapia de </w:t>
      </w:r>
      <w:proofErr w:type="spellStart"/>
      <w:r w:rsidRPr="004C1B68">
        <w:rPr>
          <w:color w:val="auto"/>
        </w:rPr>
        <w:t>deprivare</w:t>
      </w:r>
      <w:proofErr w:type="spellEnd"/>
      <w:r w:rsidRPr="004C1B68">
        <w:rPr>
          <w:color w:val="auto"/>
        </w:rPr>
        <w:t xml:space="preserve"> </w:t>
      </w:r>
      <w:proofErr w:type="spellStart"/>
      <w:r w:rsidRPr="004C1B68">
        <w:rPr>
          <w:color w:val="auto"/>
        </w:rPr>
        <w:t>androgenică</w:t>
      </w:r>
      <w:proofErr w:type="spellEnd"/>
      <w:r w:rsidRPr="004C1B68">
        <w:rPr>
          <w:color w:val="auto"/>
        </w:rPr>
        <w:t xml:space="preserve"> a fost administrată pentru o durată totală ≤ 18 luni, atunci terapia trebuie să fi fost finalizată de cel puțin 3 luni. </w:t>
      </w:r>
    </w:p>
    <w:p w14:paraId="6313C39D" w14:textId="4DFE3DB0" w:rsidR="00187868" w:rsidRPr="00BB387E" w:rsidRDefault="00187868" w:rsidP="00B01070">
      <w:pPr>
        <w:pStyle w:val="ListParagraph"/>
        <w:numPr>
          <w:ilvl w:val="0"/>
          <w:numId w:val="488"/>
        </w:numPr>
        <w:spacing w:line="276" w:lineRule="auto"/>
        <w:contextualSpacing/>
        <w:jc w:val="both"/>
        <w:rPr>
          <w:color w:val="auto"/>
        </w:rPr>
      </w:pPr>
      <w:r w:rsidRPr="00B01070">
        <w:t xml:space="preserve">Tratamentul citotoxic sistemic anterior pentru cancerul de prostată (de exemplu, regim pe </w:t>
      </w:r>
      <w:r w:rsidRPr="00BB387E">
        <w:rPr>
          <w:color w:val="auto"/>
        </w:rPr>
        <w:t xml:space="preserve">bază de </w:t>
      </w:r>
      <w:proofErr w:type="spellStart"/>
      <w:r w:rsidRPr="00BB387E">
        <w:rPr>
          <w:color w:val="auto"/>
        </w:rPr>
        <w:t>taxani</w:t>
      </w:r>
      <w:proofErr w:type="spellEnd"/>
      <w:r w:rsidRPr="00BB387E">
        <w:rPr>
          <w:color w:val="auto"/>
        </w:rPr>
        <w:t>).</w:t>
      </w:r>
    </w:p>
    <w:p w14:paraId="2EECC8A2" w14:textId="551857F8" w:rsidR="00B3610B" w:rsidRPr="00BB387E" w:rsidRDefault="00B3610B" w:rsidP="00B01070">
      <w:pPr>
        <w:numPr>
          <w:ilvl w:val="0"/>
          <w:numId w:val="488"/>
        </w:numPr>
        <w:spacing w:after="0" w:line="276" w:lineRule="auto"/>
        <w:contextualSpacing/>
        <w:jc w:val="both"/>
        <w:rPr>
          <w:rFonts w:ascii="Times New Roman" w:eastAsia="Times New Roman" w:hAnsi="Times New Roman" w:cs="Times New Roman"/>
          <w:sz w:val="24"/>
          <w:szCs w:val="24"/>
          <w:u w:color="000000"/>
          <w:bdr w:val="nil"/>
          <w:lang w:eastAsia="ro-RO"/>
        </w:rPr>
      </w:pPr>
      <w:r w:rsidRPr="00BB387E">
        <w:rPr>
          <w:rFonts w:ascii="Times New Roman" w:eastAsia="Times New Roman" w:hAnsi="Times New Roman" w:cs="Times New Roman"/>
          <w:sz w:val="24"/>
          <w:szCs w:val="24"/>
          <w:u w:color="000000"/>
          <w:bdr w:val="nil"/>
          <w:lang w:eastAsia="ro-RO"/>
        </w:rPr>
        <w:t xml:space="preserve">Pacienți cu infarct miocardic, boală cardiacă ischemică simptomatică instabilă, evenimente </w:t>
      </w:r>
      <w:proofErr w:type="spellStart"/>
      <w:r w:rsidRPr="00BB387E">
        <w:rPr>
          <w:rFonts w:ascii="Times New Roman" w:eastAsia="Times New Roman" w:hAnsi="Times New Roman" w:cs="Times New Roman"/>
          <w:sz w:val="24"/>
          <w:szCs w:val="24"/>
          <w:u w:color="000000"/>
          <w:bdr w:val="nil"/>
          <w:lang w:eastAsia="ro-RO"/>
        </w:rPr>
        <w:t>cerebrovasculare</w:t>
      </w:r>
      <w:proofErr w:type="spellEnd"/>
      <w:r w:rsidRPr="00BB387E">
        <w:rPr>
          <w:rFonts w:ascii="Times New Roman" w:eastAsia="Times New Roman" w:hAnsi="Times New Roman" w:cs="Times New Roman"/>
          <w:sz w:val="24"/>
          <w:szCs w:val="24"/>
          <w:u w:color="000000"/>
          <w:bdr w:val="nil"/>
          <w:lang w:eastAsia="ro-RO"/>
        </w:rPr>
        <w:t xml:space="preserve"> sau orice afecțiune cardiacă semnificativă în ultimele 6 luni</w:t>
      </w:r>
      <w:r w:rsidRPr="00BB387E">
        <w:rPr>
          <w:rFonts w:ascii="Times New Roman" w:eastAsia="Times New Roman" w:hAnsi="Times New Roman" w:cs="Times New Roman"/>
          <w:sz w:val="24"/>
          <w:szCs w:val="24"/>
          <w:u w:color="000000"/>
          <w:bdr w:val="nil"/>
          <w:vertAlign w:val="superscript"/>
          <w:lang w:eastAsia="ro-RO"/>
        </w:rPr>
        <w:t>*</w:t>
      </w:r>
      <w:r w:rsidRPr="00BB387E">
        <w:rPr>
          <w:rFonts w:ascii="Times New Roman" w:eastAsia="Times New Roman" w:hAnsi="Times New Roman" w:cs="Times New Roman"/>
          <w:sz w:val="24"/>
          <w:szCs w:val="24"/>
          <w:u w:color="000000"/>
          <w:bdr w:val="nil"/>
          <w:lang w:eastAsia="ro-RO"/>
        </w:rPr>
        <w:t>.</w:t>
      </w:r>
    </w:p>
    <w:p w14:paraId="7E24F7E6" w14:textId="77777777" w:rsidR="00B01070" w:rsidRPr="00BB387E" w:rsidRDefault="00187868" w:rsidP="00B3610B">
      <w:pPr>
        <w:numPr>
          <w:ilvl w:val="0"/>
          <w:numId w:val="488"/>
        </w:numPr>
        <w:spacing w:after="0" w:line="276" w:lineRule="auto"/>
        <w:contextualSpacing/>
        <w:jc w:val="both"/>
        <w:rPr>
          <w:rFonts w:ascii="Times New Roman" w:eastAsia="Times New Roman" w:hAnsi="Times New Roman" w:cs="Times New Roman"/>
          <w:sz w:val="24"/>
          <w:szCs w:val="24"/>
          <w:u w:color="000000"/>
          <w:bdr w:val="nil"/>
          <w:lang w:eastAsia="ro-RO"/>
        </w:rPr>
      </w:pPr>
      <w:r w:rsidRPr="00BB387E">
        <w:rPr>
          <w:rFonts w:ascii="Times New Roman" w:eastAsia="Times New Roman" w:hAnsi="Times New Roman" w:cs="Times New Roman"/>
          <w:sz w:val="24"/>
          <w:szCs w:val="24"/>
          <w:u w:color="000000"/>
          <w:bdr w:val="nil"/>
          <w:lang w:eastAsia="ro-RO"/>
        </w:rPr>
        <w:t>Hipertensiune arterială necontrolată.</w:t>
      </w:r>
    </w:p>
    <w:p w14:paraId="078BC9AD" w14:textId="6B472F28" w:rsidR="00B3610B" w:rsidRPr="00BB387E" w:rsidRDefault="00B3610B" w:rsidP="00B01070">
      <w:pPr>
        <w:spacing w:after="0" w:line="276" w:lineRule="auto"/>
        <w:contextualSpacing/>
        <w:jc w:val="both"/>
        <w:rPr>
          <w:rFonts w:ascii="Times New Roman" w:eastAsia="Times New Roman" w:hAnsi="Times New Roman" w:cs="Times New Roman"/>
          <w:sz w:val="24"/>
          <w:szCs w:val="24"/>
          <w:u w:color="000000"/>
          <w:bdr w:val="nil"/>
          <w:lang w:eastAsia="ro-RO"/>
        </w:rPr>
      </w:pPr>
      <w:r w:rsidRPr="00BB387E">
        <w:rPr>
          <w:rFonts w:ascii="Times New Roman" w:eastAsia="Times New Roman" w:hAnsi="Times New Roman" w:cs="Times New Roman"/>
          <w:sz w:val="24"/>
          <w:szCs w:val="24"/>
          <w:u w:val="single"/>
          <w:bdr w:val="nil"/>
          <w:lang w:eastAsia="ro-RO"/>
        </w:rPr>
        <w:tab/>
      </w:r>
      <w:r w:rsidRPr="00BB387E">
        <w:rPr>
          <w:rFonts w:ascii="Times New Roman" w:eastAsia="Times New Roman" w:hAnsi="Times New Roman" w:cs="Times New Roman"/>
          <w:sz w:val="24"/>
          <w:szCs w:val="24"/>
          <w:u w:val="single"/>
          <w:bdr w:val="nil"/>
          <w:lang w:eastAsia="ro-RO"/>
        </w:rPr>
        <w:tab/>
      </w:r>
      <w:r w:rsidRPr="00BB387E">
        <w:rPr>
          <w:rFonts w:ascii="Times New Roman" w:eastAsia="Times New Roman" w:hAnsi="Times New Roman" w:cs="Times New Roman"/>
          <w:sz w:val="24"/>
          <w:szCs w:val="24"/>
          <w:u w:val="single"/>
          <w:bdr w:val="nil"/>
          <w:lang w:eastAsia="ro-RO"/>
        </w:rPr>
        <w:tab/>
      </w:r>
    </w:p>
    <w:p w14:paraId="4E74176D" w14:textId="2471C1EE" w:rsidR="00B3610B" w:rsidRPr="00BB387E" w:rsidRDefault="00B3610B" w:rsidP="00D92A21">
      <w:pPr>
        <w:spacing w:after="0" w:line="240" w:lineRule="auto"/>
        <w:ind w:left="142" w:hanging="142"/>
        <w:contextualSpacing/>
        <w:jc w:val="both"/>
        <w:rPr>
          <w:rFonts w:ascii="Times New Roman" w:eastAsia="Times New Roman" w:hAnsi="Times New Roman" w:cs="Times New Roman"/>
          <w:sz w:val="20"/>
          <w:szCs w:val="20"/>
          <w:u w:color="000000"/>
          <w:bdr w:val="nil"/>
          <w:lang w:eastAsia="ro-RO"/>
        </w:rPr>
      </w:pPr>
      <w:r w:rsidRPr="00BB387E">
        <w:rPr>
          <w:rFonts w:ascii="Times New Roman" w:eastAsia="Times New Roman" w:hAnsi="Times New Roman" w:cs="Times New Roman"/>
          <w:sz w:val="24"/>
          <w:szCs w:val="24"/>
          <w:u w:color="000000"/>
          <w:bdr w:val="nil"/>
          <w:vertAlign w:val="superscript"/>
          <w:lang w:eastAsia="ro-RO"/>
        </w:rPr>
        <w:t>*</w:t>
      </w:r>
      <w:r w:rsidRPr="00BB387E">
        <w:rPr>
          <w:rFonts w:ascii="Times New Roman" w:eastAsia="Times New Roman" w:hAnsi="Times New Roman" w:cs="Times New Roman"/>
          <w:sz w:val="20"/>
          <w:szCs w:val="20"/>
          <w:u w:color="000000"/>
          <w:bdr w:val="nil"/>
          <w:lang w:eastAsia="ro-RO"/>
        </w:rPr>
        <w:t xml:space="preserve"> medicul curant va aprecia daca prezența acestui criteriu poate fi ignorată, în cazurile in care beneficiile tratamentului depășesc riscurile potențiale asociate cu aceste comorbidități (pacientul va fi informat detaliat asupra acestor riscuri și va fi sau nu de acord cu administrarea tratamentului cu </w:t>
      </w:r>
      <w:proofErr w:type="spellStart"/>
      <w:r w:rsidRPr="00BB387E">
        <w:rPr>
          <w:rFonts w:ascii="Times New Roman" w:eastAsia="Times New Roman" w:hAnsi="Times New Roman" w:cs="Times New Roman"/>
          <w:sz w:val="20"/>
          <w:szCs w:val="20"/>
          <w:u w:color="000000"/>
          <w:bdr w:val="nil"/>
          <w:lang w:eastAsia="ro-RO"/>
        </w:rPr>
        <w:t>relugolixum</w:t>
      </w:r>
      <w:proofErr w:type="spellEnd"/>
      <w:r w:rsidRPr="00BB387E">
        <w:rPr>
          <w:rFonts w:ascii="Times New Roman" w:eastAsia="Times New Roman" w:hAnsi="Times New Roman" w:cs="Times New Roman"/>
          <w:sz w:val="20"/>
          <w:szCs w:val="20"/>
          <w:u w:color="000000"/>
          <w:bdr w:val="nil"/>
          <w:lang w:eastAsia="ro-RO"/>
        </w:rPr>
        <w:t>).”</w:t>
      </w:r>
    </w:p>
    <w:p w14:paraId="6455B04A" w14:textId="77777777" w:rsidR="00B01070" w:rsidRPr="00B3610B" w:rsidRDefault="00B01070" w:rsidP="00B3610B">
      <w:pPr>
        <w:spacing w:after="0" w:line="276" w:lineRule="auto"/>
        <w:ind w:left="142" w:hanging="142"/>
        <w:contextualSpacing/>
        <w:jc w:val="both"/>
        <w:rPr>
          <w:rFonts w:ascii="Times New Roman" w:eastAsia="Times New Roman" w:hAnsi="Times New Roman" w:cs="Times New Roman"/>
          <w:sz w:val="20"/>
          <w:szCs w:val="20"/>
          <w:u w:color="000000"/>
          <w:bdr w:val="nil"/>
          <w:lang w:eastAsia="ro-RO"/>
        </w:rPr>
      </w:pPr>
    </w:p>
    <w:p w14:paraId="1CA03EC2" w14:textId="01663AAF" w:rsidR="00187868" w:rsidRPr="004C1B68" w:rsidRDefault="00187868" w:rsidP="00187868">
      <w:p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b/>
          <w:bCs/>
          <w:sz w:val="24"/>
          <w:szCs w:val="24"/>
        </w:rPr>
        <w:t xml:space="preserve">IV. Tratament </w:t>
      </w:r>
      <w:r w:rsidRPr="004C1B68">
        <w:rPr>
          <w:rFonts w:ascii="Times New Roman" w:eastAsia="Calibri" w:hAnsi="Times New Roman" w:cs="Times New Roman"/>
          <w:sz w:val="24"/>
          <w:szCs w:val="24"/>
        </w:rPr>
        <w:t>(doze, mod de administrare, perioada de tratament, ajustare doze, etc)</w:t>
      </w:r>
    </w:p>
    <w:p w14:paraId="4A944E20" w14:textId="77777777" w:rsidR="00187868" w:rsidRPr="004C1B68" w:rsidRDefault="00187868" w:rsidP="00187868">
      <w:pPr>
        <w:spacing w:after="0" w:line="276" w:lineRule="auto"/>
        <w:jc w:val="both"/>
        <w:rPr>
          <w:rFonts w:ascii="Times New Roman" w:eastAsia="Calibri" w:hAnsi="Times New Roman" w:cs="Times New Roman"/>
          <w:b/>
          <w:bCs/>
          <w:sz w:val="24"/>
          <w:szCs w:val="24"/>
          <w:u w:val="single"/>
        </w:rPr>
      </w:pPr>
      <w:r w:rsidRPr="004C1B68">
        <w:rPr>
          <w:rFonts w:ascii="Times New Roman" w:eastAsia="Calibri" w:hAnsi="Times New Roman" w:cs="Times New Roman"/>
          <w:b/>
          <w:bCs/>
          <w:sz w:val="24"/>
          <w:szCs w:val="24"/>
          <w:u w:val="single"/>
        </w:rPr>
        <w:t>Doza si mod de administrare</w:t>
      </w:r>
    </w:p>
    <w:p w14:paraId="102A6D40" w14:textId="0B136CC8" w:rsidR="00187868" w:rsidRPr="004C1B68" w:rsidRDefault="00187868" w:rsidP="00187868">
      <w:p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lastRenderedPageBreak/>
        <w:t xml:space="preserve">Tratamentul cu </w:t>
      </w:r>
      <w:proofErr w:type="spellStart"/>
      <w:r w:rsidRPr="004C1B68">
        <w:rPr>
          <w:rFonts w:ascii="Times New Roman" w:eastAsia="Calibri" w:hAnsi="Times New Roman" w:cs="Times New Roman"/>
          <w:sz w:val="24"/>
          <w:szCs w:val="24"/>
        </w:rPr>
        <w:t>Relugolix</w:t>
      </w:r>
      <w:proofErr w:type="spellEnd"/>
      <w:r w:rsidRPr="004C1B68">
        <w:rPr>
          <w:rFonts w:ascii="Times New Roman" w:eastAsia="Calibri" w:hAnsi="Times New Roman" w:cs="Times New Roman"/>
          <w:sz w:val="24"/>
          <w:szCs w:val="24"/>
        </w:rPr>
        <w:t xml:space="preserve"> trebuie inițiat cu o doză de încărcare de 360 mg (trei comprimate) în prima zi, urmată de o doză de 120 mg (un comprimat) administrată o dată pe zi, la aproximativ aceeași oră, în fiecare zi.  Deoarece </w:t>
      </w:r>
      <w:proofErr w:type="spellStart"/>
      <w:r w:rsidRPr="004C1B68">
        <w:rPr>
          <w:rFonts w:ascii="Times New Roman" w:eastAsia="Calibri" w:hAnsi="Times New Roman" w:cs="Times New Roman"/>
          <w:sz w:val="24"/>
          <w:szCs w:val="24"/>
        </w:rPr>
        <w:t>relugolixul</w:t>
      </w:r>
      <w:proofErr w:type="spellEnd"/>
      <w:r w:rsidRPr="004C1B68">
        <w:rPr>
          <w:rFonts w:ascii="Times New Roman" w:eastAsia="Calibri" w:hAnsi="Times New Roman" w:cs="Times New Roman"/>
          <w:sz w:val="24"/>
          <w:szCs w:val="24"/>
        </w:rPr>
        <w:t xml:space="preserve"> nu induce o creștere a concentrațiilor de testosteron, nu este necesar să se adauge un </w:t>
      </w:r>
      <w:proofErr w:type="spellStart"/>
      <w:r w:rsidRPr="004C1B68">
        <w:rPr>
          <w:rFonts w:ascii="Times New Roman" w:eastAsia="Calibri" w:hAnsi="Times New Roman" w:cs="Times New Roman"/>
          <w:sz w:val="24"/>
          <w:szCs w:val="24"/>
        </w:rPr>
        <w:t>antiandrogen</w:t>
      </w:r>
      <w:proofErr w:type="spellEnd"/>
      <w:r w:rsidRPr="004C1B68">
        <w:rPr>
          <w:rFonts w:ascii="Times New Roman" w:eastAsia="Calibri" w:hAnsi="Times New Roman" w:cs="Times New Roman"/>
          <w:sz w:val="24"/>
          <w:szCs w:val="24"/>
        </w:rPr>
        <w:t xml:space="preserve"> ca protecție împotriva unei creșteri</w:t>
      </w:r>
      <w:r w:rsidR="00B01070">
        <w:rPr>
          <w:rFonts w:ascii="Times New Roman" w:eastAsia="Calibri" w:hAnsi="Times New Roman" w:cs="Times New Roman"/>
          <w:sz w:val="24"/>
          <w:szCs w:val="24"/>
        </w:rPr>
        <w:t xml:space="preserve"> bruște la inițierea terapiei.</w:t>
      </w:r>
      <w:r w:rsidR="00D92A21">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Relugolix</w:t>
      </w:r>
      <w:proofErr w:type="spellEnd"/>
      <w:r w:rsidRPr="004C1B68">
        <w:rPr>
          <w:rFonts w:ascii="Times New Roman" w:eastAsia="Calibri" w:hAnsi="Times New Roman" w:cs="Times New Roman"/>
          <w:sz w:val="24"/>
          <w:szCs w:val="24"/>
        </w:rPr>
        <w:t xml:space="preserve"> poate fi luat împreună cu sau fără alimente. Comprimatele trebuie luate cu lichid, după cum este necesar, și trebuie înghițite întregi.</w:t>
      </w:r>
    </w:p>
    <w:p w14:paraId="46ADE29A" w14:textId="77777777" w:rsidR="00187868" w:rsidRPr="004C1B68" w:rsidRDefault="00187868" w:rsidP="00187868">
      <w:pPr>
        <w:spacing w:after="0" w:line="276" w:lineRule="auto"/>
        <w:jc w:val="both"/>
        <w:rPr>
          <w:rFonts w:ascii="Times New Roman" w:eastAsia="Calibri" w:hAnsi="Times New Roman" w:cs="Times New Roman"/>
          <w:b/>
          <w:sz w:val="16"/>
          <w:szCs w:val="16"/>
          <w:u w:val="single"/>
        </w:rPr>
      </w:pPr>
    </w:p>
    <w:p w14:paraId="17DB0A2F" w14:textId="77777777" w:rsidR="00187868" w:rsidRPr="004C1B68" w:rsidRDefault="00187868" w:rsidP="00187868">
      <w:pPr>
        <w:spacing w:after="0" w:line="276" w:lineRule="auto"/>
        <w:jc w:val="both"/>
        <w:rPr>
          <w:rFonts w:ascii="Times New Roman" w:eastAsia="Calibri" w:hAnsi="Times New Roman" w:cs="Times New Roman"/>
          <w:bCs/>
          <w:sz w:val="24"/>
          <w:szCs w:val="24"/>
          <w:u w:val="single"/>
        </w:rPr>
      </w:pPr>
      <w:r w:rsidRPr="004C1B68">
        <w:rPr>
          <w:rFonts w:ascii="Times New Roman" w:eastAsia="Calibri" w:hAnsi="Times New Roman" w:cs="Times New Roman"/>
          <w:bCs/>
          <w:sz w:val="24"/>
          <w:szCs w:val="24"/>
          <w:u w:val="single"/>
        </w:rPr>
        <w:t>Modificarea dozei pentru utilizarea concomitentă cu inhibitori ai P-</w:t>
      </w:r>
      <w:proofErr w:type="spellStart"/>
      <w:r w:rsidRPr="004C1B68">
        <w:rPr>
          <w:rFonts w:ascii="Times New Roman" w:eastAsia="Calibri" w:hAnsi="Times New Roman" w:cs="Times New Roman"/>
          <w:bCs/>
          <w:sz w:val="24"/>
          <w:szCs w:val="24"/>
          <w:u w:val="single"/>
        </w:rPr>
        <w:t>gp</w:t>
      </w:r>
      <w:proofErr w:type="spellEnd"/>
      <w:r w:rsidRPr="004C1B68">
        <w:rPr>
          <w:rFonts w:ascii="Times New Roman" w:eastAsia="Calibri" w:hAnsi="Times New Roman" w:cs="Times New Roman"/>
          <w:bCs/>
          <w:sz w:val="24"/>
          <w:szCs w:val="24"/>
          <w:u w:val="single"/>
        </w:rPr>
        <w:t xml:space="preserve"> </w:t>
      </w:r>
    </w:p>
    <w:p w14:paraId="4922778D" w14:textId="77777777" w:rsidR="00187868" w:rsidRPr="004C1B68" w:rsidRDefault="00187868" w:rsidP="00187868">
      <w:pPr>
        <w:spacing w:after="0" w:line="276" w:lineRule="auto"/>
        <w:jc w:val="both"/>
        <w:rPr>
          <w:rFonts w:ascii="Times New Roman" w:eastAsia="Calibri" w:hAnsi="Times New Roman" w:cs="Times New Roman"/>
          <w:bCs/>
          <w:sz w:val="24"/>
          <w:szCs w:val="24"/>
        </w:rPr>
      </w:pPr>
      <w:r w:rsidRPr="004C1B68">
        <w:rPr>
          <w:rFonts w:ascii="Times New Roman" w:eastAsia="Calibri" w:hAnsi="Times New Roman" w:cs="Times New Roman"/>
          <w:bCs/>
          <w:sz w:val="24"/>
          <w:szCs w:val="24"/>
        </w:rPr>
        <w:t xml:space="preserve">Trebuie evitată administrarea concomitentă a </w:t>
      </w:r>
      <w:proofErr w:type="spellStart"/>
      <w:r w:rsidRPr="004C1B68">
        <w:rPr>
          <w:rFonts w:ascii="Times New Roman" w:eastAsia="Calibri" w:hAnsi="Times New Roman" w:cs="Times New Roman"/>
          <w:bCs/>
          <w:sz w:val="24"/>
          <w:szCs w:val="24"/>
        </w:rPr>
        <w:t>relugolix</w:t>
      </w:r>
      <w:proofErr w:type="spellEnd"/>
      <w:r w:rsidRPr="004C1B68">
        <w:rPr>
          <w:rFonts w:ascii="Times New Roman" w:eastAsia="Calibri" w:hAnsi="Times New Roman" w:cs="Times New Roman"/>
          <w:bCs/>
          <w:sz w:val="24"/>
          <w:szCs w:val="24"/>
        </w:rPr>
        <w:t xml:space="preserve"> cu inhibitori ai </w:t>
      </w:r>
      <w:proofErr w:type="spellStart"/>
      <w:r w:rsidRPr="004C1B68">
        <w:rPr>
          <w:rFonts w:ascii="Times New Roman" w:eastAsia="Calibri" w:hAnsi="Times New Roman" w:cs="Times New Roman"/>
          <w:bCs/>
          <w:sz w:val="24"/>
          <w:szCs w:val="24"/>
        </w:rPr>
        <w:t>glicoproteinei</w:t>
      </w:r>
      <w:proofErr w:type="spellEnd"/>
      <w:r w:rsidRPr="004C1B68">
        <w:rPr>
          <w:rFonts w:ascii="Times New Roman" w:eastAsia="Calibri" w:hAnsi="Times New Roman" w:cs="Times New Roman"/>
          <w:bCs/>
          <w:sz w:val="24"/>
          <w:szCs w:val="24"/>
        </w:rPr>
        <w:t xml:space="preserve"> P (P-</w:t>
      </w:r>
      <w:proofErr w:type="spellStart"/>
      <w:r w:rsidRPr="004C1B68">
        <w:rPr>
          <w:rFonts w:ascii="Times New Roman" w:eastAsia="Calibri" w:hAnsi="Times New Roman" w:cs="Times New Roman"/>
          <w:bCs/>
          <w:sz w:val="24"/>
          <w:szCs w:val="24"/>
        </w:rPr>
        <w:t>gp</w:t>
      </w:r>
      <w:proofErr w:type="spellEnd"/>
      <w:r w:rsidRPr="004C1B68">
        <w:rPr>
          <w:rFonts w:ascii="Times New Roman" w:eastAsia="Calibri" w:hAnsi="Times New Roman" w:cs="Times New Roman"/>
          <w:bCs/>
          <w:sz w:val="24"/>
          <w:szCs w:val="24"/>
        </w:rPr>
        <w:t xml:space="preserve">) cu utilizare orală. În cazul în care administrarea concomitentă este inevitabilă, </w:t>
      </w:r>
      <w:proofErr w:type="spellStart"/>
      <w:r w:rsidRPr="004C1B68">
        <w:rPr>
          <w:rFonts w:ascii="Times New Roman" w:eastAsia="Calibri" w:hAnsi="Times New Roman" w:cs="Times New Roman"/>
          <w:bCs/>
          <w:sz w:val="24"/>
          <w:szCs w:val="24"/>
        </w:rPr>
        <w:t>relugolix</w:t>
      </w:r>
      <w:proofErr w:type="spellEnd"/>
      <w:r w:rsidRPr="004C1B68">
        <w:rPr>
          <w:rFonts w:ascii="Times New Roman" w:eastAsia="Calibri" w:hAnsi="Times New Roman" w:cs="Times New Roman"/>
          <w:bCs/>
          <w:sz w:val="24"/>
          <w:szCs w:val="24"/>
        </w:rPr>
        <w:t xml:space="preserve"> trebuie administrat primul, iar dozele trebuie utilizate separat, la interval de cel puțin 6 ore. Tratamentul cu </w:t>
      </w:r>
      <w:proofErr w:type="spellStart"/>
      <w:r w:rsidRPr="004C1B68">
        <w:rPr>
          <w:rFonts w:ascii="Times New Roman" w:eastAsia="Calibri" w:hAnsi="Times New Roman" w:cs="Times New Roman"/>
          <w:bCs/>
          <w:sz w:val="24"/>
          <w:szCs w:val="24"/>
        </w:rPr>
        <w:t>relugolix</w:t>
      </w:r>
      <w:proofErr w:type="spellEnd"/>
      <w:r w:rsidRPr="004C1B68">
        <w:rPr>
          <w:rFonts w:ascii="Times New Roman" w:eastAsia="Calibri" w:hAnsi="Times New Roman" w:cs="Times New Roman"/>
          <w:bCs/>
          <w:sz w:val="24"/>
          <w:szCs w:val="24"/>
        </w:rPr>
        <w:t xml:space="preserve"> poate fi întrerupt timp de până la 2 săptămâni dacă este necesară o cură de tratament scurtă cu un inhibitor al P-</w:t>
      </w:r>
      <w:proofErr w:type="spellStart"/>
      <w:r w:rsidRPr="004C1B68">
        <w:rPr>
          <w:rFonts w:ascii="Times New Roman" w:eastAsia="Calibri" w:hAnsi="Times New Roman" w:cs="Times New Roman"/>
          <w:bCs/>
          <w:sz w:val="24"/>
          <w:szCs w:val="24"/>
        </w:rPr>
        <w:t>gp</w:t>
      </w:r>
      <w:proofErr w:type="spellEnd"/>
      <w:r w:rsidRPr="004C1B68">
        <w:rPr>
          <w:rFonts w:ascii="Times New Roman" w:eastAsia="Calibri" w:hAnsi="Times New Roman" w:cs="Times New Roman"/>
          <w:bCs/>
          <w:sz w:val="24"/>
          <w:szCs w:val="24"/>
        </w:rPr>
        <w:t xml:space="preserve">.  </w:t>
      </w:r>
    </w:p>
    <w:p w14:paraId="4A514B31" w14:textId="77777777" w:rsidR="00187868" w:rsidRPr="004C1B68" w:rsidRDefault="00187868" w:rsidP="00187868">
      <w:pPr>
        <w:spacing w:after="0" w:line="276" w:lineRule="auto"/>
        <w:jc w:val="both"/>
        <w:rPr>
          <w:rFonts w:ascii="Times New Roman" w:eastAsia="Calibri" w:hAnsi="Times New Roman" w:cs="Times New Roman"/>
          <w:bCs/>
          <w:sz w:val="16"/>
          <w:szCs w:val="16"/>
          <w:u w:val="single"/>
        </w:rPr>
      </w:pPr>
    </w:p>
    <w:p w14:paraId="2BBE7104" w14:textId="77777777" w:rsidR="00187868" w:rsidRPr="004C1B68" w:rsidRDefault="00187868" w:rsidP="00187868">
      <w:pPr>
        <w:spacing w:after="0" w:line="276" w:lineRule="auto"/>
        <w:jc w:val="both"/>
        <w:rPr>
          <w:rFonts w:ascii="Times New Roman" w:eastAsia="Calibri" w:hAnsi="Times New Roman" w:cs="Times New Roman"/>
          <w:bCs/>
          <w:sz w:val="24"/>
          <w:szCs w:val="24"/>
        </w:rPr>
      </w:pPr>
      <w:r w:rsidRPr="004C1B68">
        <w:rPr>
          <w:rFonts w:ascii="Times New Roman" w:eastAsia="Calibri" w:hAnsi="Times New Roman" w:cs="Times New Roman"/>
          <w:bCs/>
          <w:sz w:val="24"/>
          <w:szCs w:val="24"/>
          <w:u w:val="single"/>
        </w:rPr>
        <w:t>Modificarea dozei pentru utilizarea concomitentă cu substanțe care sunt în același timp inductori puternici ai CYP3A și ai P-</w:t>
      </w:r>
      <w:proofErr w:type="spellStart"/>
      <w:r w:rsidRPr="004C1B68">
        <w:rPr>
          <w:rFonts w:ascii="Times New Roman" w:eastAsia="Calibri" w:hAnsi="Times New Roman" w:cs="Times New Roman"/>
          <w:bCs/>
          <w:sz w:val="24"/>
          <w:szCs w:val="24"/>
          <w:u w:val="single"/>
        </w:rPr>
        <w:t>gp</w:t>
      </w:r>
      <w:proofErr w:type="spellEnd"/>
      <w:r w:rsidRPr="004C1B68">
        <w:rPr>
          <w:rFonts w:ascii="Times New Roman" w:eastAsia="Calibri" w:hAnsi="Times New Roman" w:cs="Times New Roman"/>
          <w:bCs/>
          <w:sz w:val="24"/>
          <w:szCs w:val="24"/>
        </w:rPr>
        <w:t xml:space="preserve"> </w:t>
      </w:r>
    </w:p>
    <w:p w14:paraId="4402749A" w14:textId="77777777" w:rsidR="00187868" w:rsidRPr="004C1B68" w:rsidRDefault="00187868" w:rsidP="00187868">
      <w:pPr>
        <w:spacing w:after="0" w:line="276" w:lineRule="auto"/>
        <w:jc w:val="both"/>
        <w:rPr>
          <w:rFonts w:ascii="Times New Roman" w:eastAsia="Calibri" w:hAnsi="Times New Roman" w:cs="Times New Roman"/>
          <w:bCs/>
          <w:sz w:val="24"/>
          <w:szCs w:val="24"/>
        </w:rPr>
      </w:pPr>
      <w:r w:rsidRPr="004C1B68">
        <w:rPr>
          <w:rFonts w:ascii="Times New Roman" w:eastAsia="Calibri" w:hAnsi="Times New Roman" w:cs="Times New Roman"/>
          <w:bCs/>
          <w:sz w:val="24"/>
          <w:szCs w:val="24"/>
        </w:rPr>
        <w:t xml:space="preserve">Trebuie evitată administrarea concomitentă a </w:t>
      </w:r>
      <w:proofErr w:type="spellStart"/>
      <w:r w:rsidRPr="004C1B68">
        <w:rPr>
          <w:rFonts w:ascii="Times New Roman" w:eastAsia="Calibri" w:hAnsi="Times New Roman" w:cs="Times New Roman"/>
          <w:bCs/>
          <w:sz w:val="24"/>
          <w:szCs w:val="24"/>
        </w:rPr>
        <w:t>relugolix</w:t>
      </w:r>
      <w:proofErr w:type="spellEnd"/>
      <w:r w:rsidRPr="004C1B68">
        <w:rPr>
          <w:rFonts w:ascii="Times New Roman" w:eastAsia="Calibri" w:hAnsi="Times New Roman" w:cs="Times New Roman"/>
          <w:bCs/>
          <w:sz w:val="24"/>
          <w:szCs w:val="24"/>
        </w:rPr>
        <w:t xml:space="preserve"> cu substanțe care sunt în același timp inductori puternici ai citocromului P450 (CYP) 3A și ai P-</w:t>
      </w:r>
      <w:proofErr w:type="spellStart"/>
      <w:r w:rsidRPr="004C1B68">
        <w:rPr>
          <w:rFonts w:ascii="Times New Roman" w:eastAsia="Calibri" w:hAnsi="Times New Roman" w:cs="Times New Roman"/>
          <w:bCs/>
          <w:sz w:val="24"/>
          <w:szCs w:val="24"/>
        </w:rPr>
        <w:t>gp</w:t>
      </w:r>
      <w:proofErr w:type="spellEnd"/>
      <w:r w:rsidRPr="004C1B68">
        <w:rPr>
          <w:rFonts w:ascii="Times New Roman" w:eastAsia="Calibri" w:hAnsi="Times New Roman" w:cs="Times New Roman"/>
          <w:bCs/>
          <w:sz w:val="24"/>
          <w:szCs w:val="24"/>
        </w:rPr>
        <w:t xml:space="preserve">. În cazul în care administrarea concomitentă este inevitabilă, doza de </w:t>
      </w:r>
      <w:proofErr w:type="spellStart"/>
      <w:r w:rsidRPr="004C1B68">
        <w:rPr>
          <w:rFonts w:ascii="Times New Roman" w:eastAsia="Calibri" w:hAnsi="Times New Roman" w:cs="Times New Roman"/>
          <w:bCs/>
          <w:sz w:val="24"/>
          <w:szCs w:val="24"/>
        </w:rPr>
        <w:t>relugolix</w:t>
      </w:r>
      <w:proofErr w:type="spellEnd"/>
      <w:r w:rsidRPr="004C1B68">
        <w:rPr>
          <w:rFonts w:ascii="Times New Roman" w:eastAsia="Calibri" w:hAnsi="Times New Roman" w:cs="Times New Roman"/>
          <w:bCs/>
          <w:sz w:val="24"/>
          <w:szCs w:val="24"/>
        </w:rPr>
        <w:t xml:space="preserve"> trebuie majorată la 240 mg o dată pe zi. După întreruperea administrării substanței care este în același timp inductor puternic al CYP3A și al P-</w:t>
      </w:r>
      <w:proofErr w:type="spellStart"/>
      <w:r w:rsidRPr="004C1B68">
        <w:rPr>
          <w:rFonts w:ascii="Times New Roman" w:eastAsia="Calibri" w:hAnsi="Times New Roman" w:cs="Times New Roman"/>
          <w:bCs/>
          <w:sz w:val="24"/>
          <w:szCs w:val="24"/>
        </w:rPr>
        <w:t>gp</w:t>
      </w:r>
      <w:proofErr w:type="spellEnd"/>
      <w:r w:rsidRPr="004C1B68">
        <w:rPr>
          <w:rFonts w:ascii="Times New Roman" w:eastAsia="Calibri" w:hAnsi="Times New Roman" w:cs="Times New Roman"/>
          <w:bCs/>
          <w:sz w:val="24"/>
          <w:szCs w:val="24"/>
        </w:rPr>
        <w:t xml:space="preserve">, trebuie reluată schema terapeutică cu doza recomandată de 120 mg de </w:t>
      </w:r>
      <w:proofErr w:type="spellStart"/>
      <w:r w:rsidRPr="004C1B68">
        <w:rPr>
          <w:rFonts w:ascii="Times New Roman" w:eastAsia="Calibri" w:hAnsi="Times New Roman" w:cs="Times New Roman"/>
          <w:bCs/>
          <w:sz w:val="24"/>
          <w:szCs w:val="24"/>
        </w:rPr>
        <w:t>relugolix</w:t>
      </w:r>
      <w:proofErr w:type="spellEnd"/>
      <w:r w:rsidRPr="004C1B68">
        <w:rPr>
          <w:rFonts w:ascii="Times New Roman" w:eastAsia="Calibri" w:hAnsi="Times New Roman" w:cs="Times New Roman"/>
          <w:bCs/>
          <w:sz w:val="24"/>
          <w:szCs w:val="24"/>
        </w:rPr>
        <w:t xml:space="preserve"> o dată pe zi.</w:t>
      </w:r>
    </w:p>
    <w:p w14:paraId="2D402318" w14:textId="77777777" w:rsidR="00187868" w:rsidRPr="004C1B68" w:rsidRDefault="00187868" w:rsidP="00187868">
      <w:pPr>
        <w:spacing w:after="0" w:line="276" w:lineRule="auto"/>
        <w:jc w:val="both"/>
        <w:rPr>
          <w:rFonts w:ascii="Times New Roman" w:eastAsia="Calibri" w:hAnsi="Times New Roman" w:cs="Times New Roman"/>
          <w:b/>
          <w:bCs/>
          <w:sz w:val="16"/>
          <w:szCs w:val="16"/>
        </w:rPr>
      </w:pPr>
    </w:p>
    <w:p w14:paraId="108F1FD2" w14:textId="77777777" w:rsidR="00187868" w:rsidRPr="004C1B68" w:rsidRDefault="00187868" w:rsidP="00187868">
      <w:pPr>
        <w:spacing w:after="0" w:line="276" w:lineRule="auto"/>
        <w:jc w:val="both"/>
        <w:rPr>
          <w:rFonts w:ascii="Times New Roman" w:eastAsia="Calibri" w:hAnsi="Times New Roman" w:cs="Times New Roman"/>
          <w:sz w:val="24"/>
          <w:szCs w:val="24"/>
          <w:u w:val="single"/>
        </w:rPr>
      </w:pPr>
      <w:r w:rsidRPr="004C1B68">
        <w:rPr>
          <w:rFonts w:ascii="Times New Roman" w:eastAsia="Calibri" w:hAnsi="Times New Roman" w:cs="Times New Roman"/>
          <w:sz w:val="24"/>
          <w:szCs w:val="24"/>
          <w:u w:val="single"/>
        </w:rPr>
        <w:t xml:space="preserve">Doze omise </w:t>
      </w:r>
    </w:p>
    <w:p w14:paraId="5DC4756F" w14:textId="77777777" w:rsidR="00187868" w:rsidRPr="004C1B68" w:rsidRDefault="00187868" w:rsidP="00187868">
      <w:p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Dacă se omite o doză, </w:t>
      </w:r>
      <w:proofErr w:type="spellStart"/>
      <w:r w:rsidRPr="004C1B68">
        <w:rPr>
          <w:rFonts w:ascii="Times New Roman" w:eastAsia="Calibri" w:hAnsi="Times New Roman" w:cs="Times New Roman"/>
          <w:sz w:val="24"/>
          <w:szCs w:val="24"/>
        </w:rPr>
        <w:t>relugolix</w:t>
      </w:r>
      <w:proofErr w:type="spellEnd"/>
      <w:r w:rsidRPr="004C1B68">
        <w:rPr>
          <w:rFonts w:ascii="Times New Roman" w:eastAsia="Calibri" w:hAnsi="Times New Roman" w:cs="Times New Roman"/>
          <w:sz w:val="24"/>
          <w:szCs w:val="24"/>
        </w:rPr>
        <w:t xml:space="preserve"> trebuie luat imediat ce pacientul își amintește. Dacă doza a fost omisă timp de mai mult de 12 ore, doza omisă nu trebuie luată, iar schema terapeutică regulată trebuie reluată în ziua următoare. Dacă tratamentul cu </w:t>
      </w:r>
      <w:proofErr w:type="spellStart"/>
      <w:r w:rsidRPr="004C1B68">
        <w:rPr>
          <w:rFonts w:ascii="Times New Roman" w:eastAsia="Calibri" w:hAnsi="Times New Roman" w:cs="Times New Roman"/>
          <w:sz w:val="24"/>
          <w:szCs w:val="24"/>
        </w:rPr>
        <w:t>relugolix</w:t>
      </w:r>
      <w:proofErr w:type="spellEnd"/>
      <w:r w:rsidRPr="004C1B68">
        <w:rPr>
          <w:rFonts w:ascii="Times New Roman" w:eastAsia="Calibri" w:hAnsi="Times New Roman" w:cs="Times New Roman"/>
          <w:sz w:val="24"/>
          <w:szCs w:val="24"/>
        </w:rPr>
        <w:t xml:space="preserve"> este întrerupt timp de mai mult de 7 zile, terapia trebuie reîncepută cu o doză de încărcare de 360 mg în prima zi, urmată de o doză de 120 mg o dată pe zi.</w:t>
      </w:r>
    </w:p>
    <w:p w14:paraId="54D9FB5D" w14:textId="77777777" w:rsidR="00187868" w:rsidRPr="00D92A21" w:rsidRDefault="00187868" w:rsidP="00187868">
      <w:pPr>
        <w:spacing w:after="0" w:line="276" w:lineRule="auto"/>
        <w:jc w:val="both"/>
        <w:rPr>
          <w:rFonts w:ascii="Times New Roman" w:eastAsia="Calibri" w:hAnsi="Times New Roman" w:cs="Times New Roman"/>
          <w:b/>
          <w:bCs/>
          <w:sz w:val="16"/>
          <w:szCs w:val="16"/>
        </w:rPr>
      </w:pPr>
    </w:p>
    <w:p w14:paraId="498D0909" w14:textId="77777777" w:rsidR="00187868" w:rsidRPr="004C1B68" w:rsidRDefault="00187868" w:rsidP="00187868">
      <w:pPr>
        <w:spacing w:after="0" w:line="276" w:lineRule="auto"/>
        <w:jc w:val="both"/>
        <w:rPr>
          <w:rFonts w:ascii="Times New Roman" w:eastAsia="Calibri" w:hAnsi="Times New Roman" w:cs="Times New Roman"/>
          <w:b/>
          <w:bCs/>
          <w:sz w:val="24"/>
          <w:szCs w:val="24"/>
        </w:rPr>
      </w:pPr>
      <w:r w:rsidRPr="004C1B68">
        <w:rPr>
          <w:rFonts w:ascii="Times New Roman" w:eastAsia="Calibri" w:hAnsi="Times New Roman" w:cs="Times New Roman"/>
          <w:b/>
          <w:bCs/>
          <w:sz w:val="24"/>
          <w:szCs w:val="24"/>
        </w:rPr>
        <w:t>Grupe speciale de pacienți</w:t>
      </w:r>
    </w:p>
    <w:p w14:paraId="42A0677A" w14:textId="77777777" w:rsidR="00187868" w:rsidRPr="004C1B68" w:rsidRDefault="00187868" w:rsidP="00187868">
      <w:pPr>
        <w:spacing w:after="0" w:line="276" w:lineRule="auto"/>
        <w:jc w:val="both"/>
        <w:rPr>
          <w:rFonts w:ascii="Times New Roman" w:eastAsia="Calibri" w:hAnsi="Times New Roman" w:cs="Times New Roman"/>
          <w:sz w:val="24"/>
          <w:szCs w:val="24"/>
          <w:u w:val="single"/>
        </w:rPr>
      </w:pPr>
      <w:r w:rsidRPr="004C1B68">
        <w:rPr>
          <w:rFonts w:ascii="Times New Roman" w:eastAsia="Calibri" w:hAnsi="Times New Roman" w:cs="Times New Roman"/>
          <w:sz w:val="24"/>
          <w:szCs w:val="24"/>
          <w:u w:val="single"/>
        </w:rPr>
        <w:t xml:space="preserve">Vârstnici </w:t>
      </w:r>
    </w:p>
    <w:p w14:paraId="2653B322" w14:textId="66F95C5E" w:rsidR="00187868" w:rsidRPr="00B01070" w:rsidRDefault="00187868" w:rsidP="00187868">
      <w:p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Nu este necesară ajustarea dozei la </w:t>
      </w:r>
      <w:r w:rsidR="00B01070">
        <w:rPr>
          <w:rFonts w:ascii="Times New Roman" w:eastAsia="Calibri" w:hAnsi="Times New Roman" w:cs="Times New Roman"/>
          <w:sz w:val="24"/>
          <w:szCs w:val="24"/>
        </w:rPr>
        <w:t xml:space="preserve">pacienții vârstnici. </w:t>
      </w:r>
    </w:p>
    <w:p w14:paraId="740BE721" w14:textId="77777777" w:rsidR="00187868" w:rsidRPr="004C1B68" w:rsidRDefault="00187868" w:rsidP="00187868">
      <w:pPr>
        <w:spacing w:after="0" w:line="276" w:lineRule="auto"/>
        <w:jc w:val="both"/>
        <w:rPr>
          <w:rFonts w:ascii="Times New Roman" w:eastAsia="Calibri" w:hAnsi="Times New Roman" w:cs="Times New Roman"/>
          <w:sz w:val="24"/>
          <w:szCs w:val="24"/>
          <w:u w:val="single"/>
        </w:rPr>
      </w:pPr>
      <w:r w:rsidRPr="004C1B68">
        <w:rPr>
          <w:rFonts w:ascii="Times New Roman" w:eastAsia="Calibri" w:hAnsi="Times New Roman" w:cs="Times New Roman"/>
          <w:sz w:val="24"/>
          <w:szCs w:val="24"/>
          <w:u w:val="single"/>
        </w:rPr>
        <w:t xml:space="preserve">Insuficiență renală </w:t>
      </w:r>
    </w:p>
    <w:p w14:paraId="5A79B1C5" w14:textId="0BD71751" w:rsidR="00187868" w:rsidRPr="00B01070" w:rsidRDefault="00187868" w:rsidP="00187868">
      <w:p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Nu este necesară ajustarea dozei la pacienții cu insuficiență renală ușoară sau moderată. Se recomandă prudență la pacienții</w:t>
      </w:r>
      <w:r w:rsidR="00B01070">
        <w:rPr>
          <w:rFonts w:ascii="Times New Roman" w:eastAsia="Calibri" w:hAnsi="Times New Roman" w:cs="Times New Roman"/>
          <w:sz w:val="24"/>
          <w:szCs w:val="24"/>
        </w:rPr>
        <w:t xml:space="preserve"> cu insuficiență renală severă.</w:t>
      </w:r>
    </w:p>
    <w:p w14:paraId="09A5C091" w14:textId="77777777" w:rsidR="00187868" w:rsidRPr="004C1B68" w:rsidRDefault="00187868" w:rsidP="00187868">
      <w:pPr>
        <w:spacing w:after="0" w:line="276" w:lineRule="auto"/>
        <w:jc w:val="both"/>
        <w:rPr>
          <w:rFonts w:ascii="Times New Roman" w:eastAsia="Calibri" w:hAnsi="Times New Roman" w:cs="Times New Roman"/>
          <w:sz w:val="24"/>
          <w:szCs w:val="24"/>
          <w:u w:val="single"/>
        </w:rPr>
      </w:pPr>
      <w:r w:rsidRPr="004C1B68">
        <w:rPr>
          <w:rFonts w:ascii="Times New Roman" w:eastAsia="Calibri" w:hAnsi="Times New Roman" w:cs="Times New Roman"/>
          <w:sz w:val="24"/>
          <w:szCs w:val="24"/>
          <w:u w:val="single"/>
        </w:rPr>
        <w:t xml:space="preserve">Insuficiență hepatică </w:t>
      </w:r>
    </w:p>
    <w:p w14:paraId="36D920AA" w14:textId="77777777" w:rsidR="00187868" w:rsidRPr="004C1B68" w:rsidRDefault="00187868" w:rsidP="00187868">
      <w:p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Nu este necesară ajustarea dozei la pacienții cu insuficiență hepatică ușoară sau moderată.</w:t>
      </w:r>
    </w:p>
    <w:p w14:paraId="42C6F71E" w14:textId="77777777" w:rsidR="00187868" w:rsidRPr="00D92A21" w:rsidRDefault="00187868" w:rsidP="00187868">
      <w:pPr>
        <w:spacing w:after="0" w:line="276" w:lineRule="auto"/>
        <w:jc w:val="both"/>
        <w:rPr>
          <w:rFonts w:ascii="Times New Roman" w:eastAsia="Calibri" w:hAnsi="Times New Roman" w:cs="Times New Roman"/>
          <w:b/>
          <w:sz w:val="16"/>
          <w:szCs w:val="16"/>
        </w:rPr>
      </w:pPr>
    </w:p>
    <w:p w14:paraId="6603202C" w14:textId="77777777" w:rsidR="00187868" w:rsidRPr="004C1B68" w:rsidRDefault="00187868" w:rsidP="00187868">
      <w:p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b/>
          <w:sz w:val="24"/>
          <w:szCs w:val="24"/>
        </w:rPr>
        <w:t>V. Monitorizare</w:t>
      </w:r>
      <w:r w:rsidRPr="004C1B68">
        <w:rPr>
          <w:rFonts w:ascii="Times New Roman" w:eastAsia="Calibri" w:hAnsi="Times New Roman" w:cs="Times New Roman"/>
          <w:sz w:val="24"/>
          <w:szCs w:val="24"/>
        </w:rPr>
        <w:t xml:space="preserve"> </w:t>
      </w:r>
    </w:p>
    <w:p w14:paraId="20F635DE" w14:textId="77777777" w:rsidR="00187868" w:rsidRPr="004C1B68" w:rsidRDefault="00187868" w:rsidP="00187868">
      <w:p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Efectul </w:t>
      </w:r>
      <w:proofErr w:type="spellStart"/>
      <w:r w:rsidRPr="004C1B68">
        <w:rPr>
          <w:rFonts w:ascii="Times New Roman" w:eastAsia="Calibri" w:hAnsi="Times New Roman" w:cs="Times New Roman"/>
          <w:sz w:val="24"/>
          <w:szCs w:val="24"/>
        </w:rPr>
        <w:t>Relugolix</w:t>
      </w:r>
      <w:proofErr w:type="spellEnd"/>
      <w:r w:rsidRPr="004C1B68">
        <w:rPr>
          <w:rFonts w:ascii="Times New Roman" w:eastAsia="Calibri" w:hAnsi="Times New Roman" w:cs="Times New Roman"/>
          <w:sz w:val="24"/>
          <w:szCs w:val="24"/>
        </w:rPr>
        <w:t xml:space="preserve"> trebuie monitorizat prin parametrii clinici și valorile PSA.</w:t>
      </w:r>
    </w:p>
    <w:p w14:paraId="207D3F1F" w14:textId="77777777" w:rsidR="00187868" w:rsidRPr="00D92A21" w:rsidRDefault="00187868" w:rsidP="00187868">
      <w:pPr>
        <w:spacing w:after="0" w:line="276" w:lineRule="auto"/>
        <w:rPr>
          <w:rFonts w:ascii="Times New Roman" w:eastAsia="Calibri" w:hAnsi="Times New Roman" w:cs="Times New Roman"/>
          <w:b/>
          <w:bCs/>
          <w:sz w:val="16"/>
          <w:szCs w:val="16"/>
        </w:rPr>
      </w:pPr>
    </w:p>
    <w:p w14:paraId="7FEB47F2" w14:textId="77777777" w:rsidR="00187868" w:rsidRPr="004C1B68" w:rsidRDefault="00187868" w:rsidP="00D92A21">
      <w:pPr>
        <w:spacing w:after="0" w:line="240" w:lineRule="auto"/>
        <w:rPr>
          <w:rFonts w:ascii="Times New Roman" w:eastAsia="Calibri" w:hAnsi="Times New Roman" w:cs="Times New Roman"/>
          <w:b/>
          <w:bCs/>
          <w:sz w:val="24"/>
          <w:szCs w:val="24"/>
        </w:rPr>
      </w:pPr>
      <w:r w:rsidRPr="004C1B68">
        <w:rPr>
          <w:rFonts w:ascii="Times New Roman" w:eastAsia="Calibri" w:hAnsi="Times New Roman" w:cs="Times New Roman"/>
          <w:b/>
          <w:bCs/>
          <w:sz w:val="24"/>
          <w:szCs w:val="24"/>
        </w:rPr>
        <w:t>VI. Criterii de întrerupere a tratamentului:</w:t>
      </w:r>
    </w:p>
    <w:p w14:paraId="00341E42" w14:textId="77777777" w:rsidR="00187868" w:rsidRPr="004C1B68" w:rsidRDefault="00187868" w:rsidP="00D92A21">
      <w:pPr>
        <w:pStyle w:val="ListParagraph"/>
        <w:numPr>
          <w:ilvl w:val="0"/>
          <w:numId w:val="470"/>
        </w:numPr>
        <w:contextualSpacing/>
        <w:jc w:val="both"/>
        <w:rPr>
          <w:color w:val="auto"/>
        </w:rPr>
      </w:pPr>
      <w:r w:rsidRPr="004C1B68">
        <w:rPr>
          <w:color w:val="auto"/>
        </w:rPr>
        <w:t xml:space="preserve">Progresia  obiectivă  a  bolii  (examene  imagistice  și  clinice) </w:t>
      </w:r>
    </w:p>
    <w:p w14:paraId="6A796985" w14:textId="77777777" w:rsidR="00187868" w:rsidRPr="004C1B68" w:rsidRDefault="00187868" w:rsidP="00D92A21">
      <w:pPr>
        <w:pStyle w:val="ListParagraph"/>
        <w:numPr>
          <w:ilvl w:val="0"/>
          <w:numId w:val="470"/>
        </w:numPr>
        <w:contextualSpacing/>
        <w:jc w:val="both"/>
        <w:rPr>
          <w:color w:val="auto"/>
        </w:rPr>
      </w:pPr>
      <w:r w:rsidRPr="004C1B68">
        <w:rPr>
          <w:color w:val="auto"/>
        </w:rPr>
        <w:t>Toxicitate inacceptabilă</w:t>
      </w:r>
    </w:p>
    <w:p w14:paraId="6938B86B" w14:textId="44C996FD" w:rsidR="00187868" w:rsidRDefault="00187868" w:rsidP="00D92A21">
      <w:pPr>
        <w:pStyle w:val="ListParagraph"/>
        <w:numPr>
          <w:ilvl w:val="0"/>
          <w:numId w:val="470"/>
        </w:numPr>
        <w:contextualSpacing/>
        <w:jc w:val="both"/>
        <w:rPr>
          <w:color w:val="auto"/>
        </w:rPr>
      </w:pPr>
      <w:r w:rsidRPr="004C1B68">
        <w:rPr>
          <w:color w:val="auto"/>
        </w:rPr>
        <w:t>Decizia medicului sau a pacientului</w:t>
      </w:r>
    </w:p>
    <w:p w14:paraId="04B236F7" w14:textId="77777777" w:rsidR="00B01070" w:rsidRPr="00B01070" w:rsidRDefault="00B01070" w:rsidP="00B01070">
      <w:pPr>
        <w:pStyle w:val="ListParagraph"/>
        <w:spacing w:line="276" w:lineRule="auto"/>
        <w:contextualSpacing/>
        <w:jc w:val="both"/>
        <w:rPr>
          <w:color w:val="auto"/>
        </w:rPr>
      </w:pPr>
    </w:p>
    <w:p w14:paraId="4007E01A" w14:textId="77777777" w:rsidR="00187868" w:rsidRPr="004C1B68" w:rsidRDefault="00187868" w:rsidP="00187868">
      <w:p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b/>
          <w:sz w:val="24"/>
          <w:szCs w:val="24"/>
        </w:rPr>
        <w:t>VII. Prescriptori</w:t>
      </w:r>
      <w:r w:rsidRPr="004C1B68">
        <w:rPr>
          <w:rFonts w:ascii="Times New Roman" w:eastAsia="Calibri" w:hAnsi="Times New Roman" w:cs="Times New Roman"/>
          <w:sz w:val="24"/>
          <w:szCs w:val="24"/>
        </w:rPr>
        <w:t xml:space="preserve"> </w:t>
      </w:r>
    </w:p>
    <w:p w14:paraId="7B0839F6" w14:textId="0340DFBE" w:rsidR="00D27CB4" w:rsidRPr="004C1B68" w:rsidRDefault="00187868" w:rsidP="00187868">
      <w:pPr>
        <w:spacing w:after="0" w:line="276"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Medicii din specialitatea oncologie medicală.”</w:t>
      </w:r>
    </w:p>
    <w:p w14:paraId="24B05A2A" w14:textId="64F599AE" w:rsidR="00E269ED" w:rsidRPr="00D92A21" w:rsidRDefault="00E269ED" w:rsidP="00D92A21">
      <w:pPr>
        <w:pStyle w:val="ListParagraph"/>
        <w:numPr>
          <w:ilvl w:val="1"/>
          <w:numId w:val="599"/>
        </w:numPr>
        <w:tabs>
          <w:tab w:val="left" w:pos="426"/>
          <w:tab w:val="left" w:pos="810"/>
        </w:tabs>
        <w:ind w:left="360"/>
        <w:jc w:val="both"/>
        <w:rPr>
          <w:rFonts w:eastAsia="Arial"/>
          <w:b/>
          <w:bCs/>
          <w:lang w:val="en-US"/>
        </w:rPr>
      </w:pPr>
      <w:r w:rsidRPr="00D92A21">
        <w:rPr>
          <w:rFonts w:eastAsia="Arial"/>
          <w:b/>
          <w:bCs/>
          <w:lang w:val="en-US"/>
        </w:rPr>
        <w:lastRenderedPageBreak/>
        <w:t xml:space="preserve">La </w:t>
      </w:r>
      <w:proofErr w:type="spellStart"/>
      <w:r w:rsidRPr="00D92A21">
        <w:rPr>
          <w:rFonts w:eastAsia="Arial"/>
          <w:b/>
          <w:bCs/>
          <w:lang w:val="en-US"/>
        </w:rPr>
        <w:t>anexa</w:t>
      </w:r>
      <w:proofErr w:type="spellEnd"/>
      <w:r w:rsidRPr="00D92A21">
        <w:rPr>
          <w:rFonts w:eastAsia="Arial"/>
          <w:b/>
          <w:bCs/>
          <w:lang w:val="en-US"/>
        </w:rPr>
        <w:t xml:space="preserve"> nr. 1, </w:t>
      </w:r>
      <w:proofErr w:type="spellStart"/>
      <w:r w:rsidRPr="00D92A21">
        <w:rPr>
          <w:rFonts w:eastAsia="Arial"/>
          <w:b/>
          <w:bCs/>
          <w:lang w:val="en-US"/>
        </w:rPr>
        <w:t>după</w:t>
      </w:r>
      <w:proofErr w:type="spellEnd"/>
      <w:r w:rsidRPr="00D92A21">
        <w:rPr>
          <w:rFonts w:eastAsia="Arial"/>
          <w:b/>
          <w:bCs/>
          <w:lang w:val="en-US"/>
        </w:rPr>
        <w:t xml:space="preserve"> </w:t>
      </w:r>
      <w:proofErr w:type="spellStart"/>
      <w:r w:rsidRPr="00D92A21">
        <w:rPr>
          <w:rFonts w:eastAsia="Arial"/>
          <w:b/>
          <w:bCs/>
          <w:lang w:val="en-US"/>
        </w:rPr>
        <w:t>protocolul</w:t>
      </w:r>
      <w:proofErr w:type="spellEnd"/>
      <w:r w:rsidRPr="00D92A21">
        <w:rPr>
          <w:rFonts w:eastAsia="Arial"/>
          <w:b/>
          <w:bCs/>
          <w:lang w:val="en-US"/>
        </w:rPr>
        <w:t xml:space="preserve"> </w:t>
      </w:r>
      <w:proofErr w:type="spellStart"/>
      <w:r w:rsidRPr="00D92A21">
        <w:rPr>
          <w:rFonts w:eastAsia="Arial"/>
          <w:b/>
          <w:bCs/>
          <w:lang w:val="en-US"/>
        </w:rPr>
        <w:t>terapeutic</w:t>
      </w:r>
      <w:proofErr w:type="spellEnd"/>
      <w:r w:rsidRPr="00D92A21">
        <w:rPr>
          <w:rFonts w:eastAsia="Arial"/>
          <w:b/>
          <w:bCs/>
          <w:lang w:val="en-US"/>
        </w:rPr>
        <w:t xml:space="preserve"> </w:t>
      </w:r>
      <w:proofErr w:type="spellStart"/>
      <w:r w:rsidRPr="00D92A21">
        <w:rPr>
          <w:rFonts w:eastAsia="Arial"/>
          <w:b/>
          <w:bCs/>
          <w:lang w:val="en-US"/>
        </w:rPr>
        <w:t>c</w:t>
      </w:r>
      <w:r w:rsidR="00765436" w:rsidRPr="00D92A21">
        <w:rPr>
          <w:rFonts w:eastAsia="Arial"/>
          <w:b/>
          <w:bCs/>
          <w:lang w:val="en-US"/>
        </w:rPr>
        <w:t>orespunzător</w:t>
      </w:r>
      <w:proofErr w:type="spellEnd"/>
      <w:r w:rsidR="00765436" w:rsidRPr="00D92A21">
        <w:rPr>
          <w:rFonts w:eastAsia="Arial"/>
          <w:b/>
          <w:bCs/>
          <w:lang w:val="en-US"/>
        </w:rPr>
        <w:t xml:space="preserve"> </w:t>
      </w:r>
      <w:proofErr w:type="spellStart"/>
      <w:r w:rsidR="00765436" w:rsidRPr="00D92A21">
        <w:rPr>
          <w:rFonts w:eastAsia="Arial"/>
          <w:b/>
          <w:bCs/>
          <w:lang w:val="en-US"/>
        </w:rPr>
        <w:t>poziției</w:t>
      </w:r>
      <w:proofErr w:type="spellEnd"/>
      <w:r w:rsidR="00765436" w:rsidRPr="00D92A21">
        <w:rPr>
          <w:rFonts w:eastAsia="Arial"/>
          <w:b/>
          <w:bCs/>
          <w:lang w:val="en-US"/>
        </w:rPr>
        <w:t xml:space="preserve"> cu nr. 38</w:t>
      </w:r>
      <w:r w:rsidR="00D27CB4" w:rsidRPr="00D92A21">
        <w:rPr>
          <w:rFonts w:eastAsia="Arial"/>
          <w:b/>
          <w:bCs/>
          <w:lang w:val="en-US"/>
        </w:rPr>
        <w:t>3</w:t>
      </w:r>
      <w:r w:rsidRPr="00D92A21">
        <w:rPr>
          <w:rFonts w:eastAsia="Arial"/>
          <w:b/>
          <w:bCs/>
          <w:lang w:val="en-US"/>
        </w:rPr>
        <w:t xml:space="preserve"> se introduce </w:t>
      </w:r>
      <w:proofErr w:type="spellStart"/>
      <w:r w:rsidRPr="00D92A21">
        <w:rPr>
          <w:rFonts w:eastAsia="Arial"/>
          <w:b/>
          <w:bCs/>
          <w:lang w:val="en-US"/>
        </w:rPr>
        <w:t>protocolul</w:t>
      </w:r>
      <w:proofErr w:type="spellEnd"/>
      <w:r w:rsidRPr="00D92A21">
        <w:rPr>
          <w:rFonts w:eastAsia="Arial"/>
          <w:b/>
          <w:bCs/>
          <w:lang w:val="en-US"/>
        </w:rPr>
        <w:t xml:space="preserve"> </w:t>
      </w:r>
      <w:proofErr w:type="spellStart"/>
      <w:r w:rsidRPr="00D92A21">
        <w:rPr>
          <w:rFonts w:eastAsia="Arial"/>
          <w:b/>
          <w:bCs/>
          <w:lang w:val="en-US"/>
        </w:rPr>
        <w:t>terapeuti</w:t>
      </w:r>
      <w:r w:rsidR="00765436" w:rsidRPr="00D92A21">
        <w:rPr>
          <w:rFonts w:eastAsia="Arial"/>
          <w:b/>
          <w:bCs/>
          <w:lang w:val="en-US"/>
        </w:rPr>
        <w:t>c</w:t>
      </w:r>
      <w:proofErr w:type="spellEnd"/>
      <w:r w:rsidR="00765436" w:rsidRPr="00D92A21">
        <w:rPr>
          <w:rFonts w:eastAsia="Arial"/>
          <w:b/>
          <w:bCs/>
          <w:lang w:val="en-US"/>
        </w:rPr>
        <w:t xml:space="preserve"> </w:t>
      </w:r>
      <w:proofErr w:type="spellStart"/>
      <w:r w:rsidR="00765436" w:rsidRPr="00D92A21">
        <w:rPr>
          <w:rFonts w:eastAsia="Arial"/>
          <w:b/>
          <w:bCs/>
          <w:lang w:val="en-US"/>
        </w:rPr>
        <w:t>corespunzător</w:t>
      </w:r>
      <w:proofErr w:type="spellEnd"/>
      <w:r w:rsidR="00765436" w:rsidRPr="00D92A21">
        <w:rPr>
          <w:rFonts w:eastAsia="Arial"/>
          <w:b/>
          <w:bCs/>
          <w:lang w:val="en-US"/>
        </w:rPr>
        <w:t xml:space="preserve"> </w:t>
      </w:r>
      <w:proofErr w:type="spellStart"/>
      <w:r w:rsidR="00765436" w:rsidRPr="00D92A21">
        <w:rPr>
          <w:rFonts w:eastAsia="Arial"/>
          <w:b/>
          <w:bCs/>
          <w:lang w:val="en-US"/>
        </w:rPr>
        <w:t>poziției</w:t>
      </w:r>
      <w:proofErr w:type="spellEnd"/>
      <w:r w:rsidR="00765436" w:rsidRPr="00D92A21">
        <w:rPr>
          <w:rFonts w:eastAsia="Arial"/>
          <w:b/>
          <w:bCs/>
          <w:lang w:val="en-US"/>
        </w:rPr>
        <w:t xml:space="preserve"> nr. 38</w:t>
      </w:r>
      <w:r w:rsidR="00D27CB4" w:rsidRPr="00D92A21">
        <w:rPr>
          <w:rFonts w:eastAsia="Arial"/>
          <w:b/>
          <w:bCs/>
          <w:lang w:val="en-US"/>
        </w:rPr>
        <w:t>4</w:t>
      </w:r>
      <w:r w:rsidRPr="00D92A21">
        <w:rPr>
          <w:rFonts w:eastAsia="Arial"/>
          <w:b/>
          <w:bCs/>
          <w:lang w:val="en-US"/>
        </w:rPr>
        <w:t xml:space="preserve"> cod (</w:t>
      </w:r>
      <w:r w:rsidRPr="00D92A21">
        <w:rPr>
          <w:rFonts w:eastAsia="Arial"/>
          <w:b/>
          <w:bCs/>
        </w:rPr>
        <w:t>L02BB06</w:t>
      </w:r>
      <w:r w:rsidRPr="00D92A21">
        <w:rPr>
          <w:rFonts w:eastAsia="Arial"/>
          <w:b/>
          <w:bCs/>
          <w:lang w:val="en-US"/>
        </w:rPr>
        <w:t xml:space="preserve">): DCI </w:t>
      </w:r>
      <w:r w:rsidRPr="00D92A21">
        <w:rPr>
          <w:rFonts w:eastAsia="Arial"/>
          <w:b/>
          <w:bCs/>
        </w:rPr>
        <w:t>DAROLUTAMIDUM</w:t>
      </w:r>
      <w:r w:rsidRPr="00D92A21">
        <w:rPr>
          <w:rFonts w:eastAsia="Arial"/>
          <w:b/>
          <w:bCs/>
          <w:lang w:val="en-US"/>
        </w:rPr>
        <w:t xml:space="preserve"> cu </w:t>
      </w:r>
      <w:proofErr w:type="spellStart"/>
      <w:r w:rsidRPr="00D92A21">
        <w:rPr>
          <w:rFonts w:eastAsia="Arial"/>
          <w:b/>
          <w:bCs/>
          <w:lang w:val="en-US"/>
        </w:rPr>
        <w:t>următorul</w:t>
      </w:r>
      <w:proofErr w:type="spellEnd"/>
      <w:r w:rsidRPr="00D92A21">
        <w:rPr>
          <w:rFonts w:eastAsia="Arial"/>
          <w:b/>
          <w:bCs/>
          <w:lang w:val="en-US"/>
        </w:rPr>
        <w:t xml:space="preserve"> </w:t>
      </w:r>
      <w:proofErr w:type="spellStart"/>
      <w:r w:rsidRPr="00D92A21">
        <w:rPr>
          <w:rFonts w:eastAsia="Arial"/>
          <w:b/>
          <w:bCs/>
          <w:lang w:val="en-US"/>
        </w:rPr>
        <w:t>cuprins</w:t>
      </w:r>
      <w:proofErr w:type="spellEnd"/>
      <w:r w:rsidRPr="00D92A21">
        <w:rPr>
          <w:rFonts w:eastAsia="Arial"/>
          <w:b/>
          <w:bCs/>
          <w:lang w:val="en-US"/>
        </w:rPr>
        <w:t xml:space="preserve">: </w:t>
      </w:r>
    </w:p>
    <w:p w14:paraId="1C7FC86A" w14:textId="77777777" w:rsidR="00E269ED" w:rsidRPr="004C1B68" w:rsidRDefault="00E269ED" w:rsidP="00E269ED">
      <w:pPr>
        <w:tabs>
          <w:tab w:val="left" w:pos="426"/>
        </w:tabs>
        <w:jc w:val="both"/>
        <w:rPr>
          <w:rFonts w:ascii="Times New Roman" w:eastAsia="Arial" w:hAnsi="Times New Roman" w:cs="Times New Roman"/>
          <w:b/>
          <w:bCs/>
          <w:sz w:val="24"/>
          <w:szCs w:val="24"/>
          <w:lang w:val="en-US"/>
        </w:rPr>
      </w:pPr>
    </w:p>
    <w:p w14:paraId="7EBFC436" w14:textId="1DD739FD" w:rsidR="00D92A21" w:rsidRDefault="00E269ED" w:rsidP="00D92A21">
      <w:pPr>
        <w:tabs>
          <w:tab w:val="left" w:pos="426"/>
        </w:tabs>
        <w:jc w:val="both"/>
        <w:rPr>
          <w:rFonts w:ascii="Times New Roman" w:eastAsia="Arial" w:hAnsi="Times New Roman" w:cs="Times New Roman"/>
          <w:b/>
          <w:bCs/>
          <w:sz w:val="24"/>
          <w:szCs w:val="24"/>
          <w:lang w:val="en-US"/>
        </w:rPr>
      </w:pPr>
      <w:proofErr w:type="gramStart"/>
      <w:r w:rsidRPr="004C1B68">
        <w:rPr>
          <w:rFonts w:ascii="Times New Roman" w:eastAsia="Arial" w:hAnsi="Times New Roman" w:cs="Times New Roman"/>
          <w:b/>
          <w:bCs/>
          <w:sz w:val="24"/>
          <w:szCs w:val="24"/>
          <w:lang w:val="en-US"/>
        </w:rPr>
        <w:t>”Protocol</w:t>
      </w:r>
      <w:proofErr w:type="gramEnd"/>
      <w:r w:rsidRPr="004C1B68">
        <w:rPr>
          <w:rFonts w:ascii="Times New Roman" w:eastAsia="Arial" w:hAnsi="Times New Roman" w:cs="Times New Roman"/>
          <w:b/>
          <w:bCs/>
          <w:sz w:val="24"/>
          <w:szCs w:val="24"/>
          <w:lang w:val="en-US"/>
        </w:rPr>
        <w:t xml:space="preserve"> </w:t>
      </w:r>
      <w:proofErr w:type="spellStart"/>
      <w:r w:rsidRPr="004C1B68">
        <w:rPr>
          <w:rFonts w:ascii="Times New Roman" w:eastAsia="Arial" w:hAnsi="Times New Roman" w:cs="Times New Roman"/>
          <w:b/>
          <w:bCs/>
          <w:sz w:val="24"/>
          <w:szCs w:val="24"/>
          <w:lang w:val="en-US"/>
        </w:rPr>
        <w:t>terapeuti</w:t>
      </w:r>
      <w:r w:rsidR="00765436" w:rsidRPr="004C1B68">
        <w:rPr>
          <w:rFonts w:ascii="Times New Roman" w:eastAsia="Arial" w:hAnsi="Times New Roman" w:cs="Times New Roman"/>
          <w:b/>
          <w:bCs/>
          <w:sz w:val="24"/>
          <w:szCs w:val="24"/>
          <w:lang w:val="en-US"/>
        </w:rPr>
        <w:t>c</w:t>
      </w:r>
      <w:proofErr w:type="spellEnd"/>
      <w:r w:rsidR="00765436" w:rsidRPr="004C1B68">
        <w:rPr>
          <w:rFonts w:ascii="Times New Roman" w:eastAsia="Arial" w:hAnsi="Times New Roman" w:cs="Times New Roman"/>
          <w:b/>
          <w:bCs/>
          <w:sz w:val="24"/>
          <w:szCs w:val="24"/>
          <w:lang w:val="en-US"/>
        </w:rPr>
        <w:t xml:space="preserve"> </w:t>
      </w:r>
      <w:proofErr w:type="spellStart"/>
      <w:r w:rsidR="00765436" w:rsidRPr="004C1B68">
        <w:rPr>
          <w:rFonts w:ascii="Times New Roman" w:eastAsia="Arial" w:hAnsi="Times New Roman" w:cs="Times New Roman"/>
          <w:b/>
          <w:bCs/>
          <w:sz w:val="24"/>
          <w:szCs w:val="24"/>
          <w:lang w:val="en-US"/>
        </w:rPr>
        <w:t>corespunzător</w:t>
      </w:r>
      <w:proofErr w:type="spellEnd"/>
      <w:r w:rsidR="00765436" w:rsidRPr="004C1B68">
        <w:rPr>
          <w:rFonts w:ascii="Times New Roman" w:eastAsia="Arial" w:hAnsi="Times New Roman" w:cs="Times New Roman"/>
          <w:b/>
          <w:bCs/>
          <w:sz w:val="24"/>
          <w:szCs w:val="24"/>
          <w:lang w:val="en-US"/>
        </w:rPr>
        <w:t xml:space="preserve"> </w:t>
      </w:r>
      <w:proofErr w:type="spellStart"/>
      <w:r w:rsidR="00765436" w:rsidRPr="004C1B68">
        <w:rPr>
          <w:rFonts w:ascii="Times New Roman" w:eastAsia="Arial" w:hAnsi="Times New Roman" w:cs="Times New Roman"/>
          <w:b/>
          <w:bCs/>
          <w:sz w:val="24"/>
          <w:szCs w:val="24"/>
          <w:lang w:val="en-US"/>
        </w:rPr>
        <w:t>poziţiei</w:t>
      </w:r>
      <w:proofErr w:type="spellEnd"/>
      <w:r w:rsidR="00765436" w:rsidRPr="004C1B68">
        <w:rPr>
          <w:rFonts w:ascii="Times New Roman" w:eastAsia="Arial" w:hAnsi="Times New Roman" w:cs="Times New Roman"/>
          <w:b/>
          <w:bCs/>
          <w:sz w:val="24"/>
          <w:szCs w:val="24"/>
          <w:lang w:val="en-US"/>
        </w:rPr>
        <w:t xml:space="preserve"> nr. 38</w:t>
      </w:r>
      <w:r w:rsidR="00D27CB4">
        <w:rPr>
          <w:rFonts w:ascii="Times New Roman" w:eastAsia="Arial" w:hAnsi="Times New Roman" w:cs="Times New Roman"/>
          <w:b/>
          <w:bCs/>
          <w:sz w:val="24"/>
          <w:szCs w:val="24"/>
          <w:lang w:val="en-US"/>
        </w:rPr>
        <w:t>4</w:t>
      </w:r>
      <w:r w:rsidRPr="004C1B68">
        <w:rPr>
          <w:rFonts w:ascii="Times New Roman" w:eastAsia="Arial" w:hAnsi="Times New Roman" w:cs="Times New Roman"/>
          <w:b/>
          <w:bCs/>
          <w:sz w:val="24"/>
          <w:szCs w:val="24"/>
          <w:lang w:val="en-US"/>
        </w:rPr>
        <w:t xml:space="preserve"> cod (</w:t>
      </w:r>
      <w:r w:rsidRPr="004C1B68">
        <w:rPr>
          <w:rFonts w:ascii="Times New Roman" w:eastAsia="Arial" w:hAnsi="Times New Roman" w:cs="Times New Roman"/>
          <w:b/>
          <w:bCs/>
          <w:sz w:val="24"/>
          <w:szCs w:val="24"/>
        </w:rPr>
        <w:t>L02BB06</w:t>
      </w:r>
      <w:r w:rsidRPr="004C1B68">
        <w:rPr>
          <w:rFonts w:ascii="Times New Roman" w:eastAsia="Arial" w:hAnsi="Times New Roman" w:cs="Times New Roman"/>
          <w:b/>
          <w:bCs/>
          <w:sz w:val="24"/>
          <w:szCs w:val="24"/>
          <w:lang w:val="en-US"/>
        </w:rPr>
        <w:t xml:space="preserve">): DCI </w:t>
      </w:r>
      <w:r w:rsidRPr="004C1B68">
        <w:rPr>
          <w:rFonts w:ascii="Times New Roman" w:eastAsia="Arial" w:hAnsi="Times New Roman" w:cs="Times New Roman"/>
          <w:b/>
          <w:bCs/>
          <w:sz w:val="24"/>
          <w:szCs w:val="24"/>
        </w:rPr>
        <w:t>DAROLUTAMIDUM</w:t>
      </w:r>
    </w:p>
    <w:p w14:paraId="5D138CA6" w14:textId="77777777" w:rsidR="00D92A21" w:rsidRPr="00D92A21" w:rsidRDefault="00D92A21" w:rsidP="00D92A21">
      <w:pPr>
        <w:tabs>
          <w:tab w:val="left" w:pos="426"/>
        </w:tabs>
        <w:spacing w:after="0"/>
        <w:jc w:val="both"/>
        <w:rPr>
          <w:rFonts w:ascii="Times New Roman" w:eastAsia="Arial" w:hAnsi="Times New Roman" w:cs="Times New Roman"/>
          <w:b/>
          <w:bCs/>
          <w:sz w:val="24"/>
          <w:szCs w:val="24"/>
          <w:lang w:val="en-US"/>
        </w:rPr>
      </w:pPr>
    </w:p>
    <w:p w14:paraId="69B7C948" w14:textId="0AA1415A" w:rsidR="00E269ED" w:rsidRPr="004C1B68" w:rsidRDefault="00E269ED" w:rsidP="007C303D">
      <w:pPr>
        <w:pStyle w:val="ListParagraph"/>
        <w:keepNext/>
        <w:keepLines/>
        <w:numPr>
          <w:ilvl w:val="0"/>
          <w:numId w:val="635"/>
        </w:numPr>
        <w:pBdr>
          <w:top w:val="none" w:sz="0" w:space="0" w:color="auto"/>
          <w:left w:val="none" w:sz="0" w:space="0" w:color="auto"/>
          <w:bottom w:val="none" w:sz="0" w:space="0" w:color="auto"/>
          <w:right w:val="none" w:sz="0" w:space="0" w:color="auto"/>
          <w:between w:val="none" w:sz="0" w:space="0" w:color="auto"/>
          <w:bar w:val="none" w:sz="0" w:color="auto"/>
        </w:pBdr>
        <w:tabs>
          <w:tab w:val="left" w:pos="142"/>
        </w:tabs>
        <w:spacing w:line="276" w:lineRule="auto"/>
        <w:ind w:hanging="218"/>
        <w:jc w:val="both"/>
        <w:rPr>
          <w:b/>
          <w:bCs/>
          <w:color w:val="auto"/>
        </w:rPr>
      </w:pPr>
      <w:r w:rsidRPr="004C1B68">
        <w:rPr>
          <w:b/>
          <w:bCs/>
          <w:color w:val="auto"/>
        </w:rPr>
        <w:t xml:space="preserve">  INDICAȚII (fac obiectul unui contract cost volum): </w:t>
      </w:r>
    </w:p>
    <w:p w14:paraId="4AB1C432" w14:textId="16E8AE76" w:rsidR="00E269ED" w:rsidRPr="004C1B68" w:rsidRDefault="00E269ED" w:rsidP="007C303D">
      <w:pPr>
        <w:pStyle w:val="ListParagraph"/>
        <w:keepNext/>
        <w:keepLines/>
        <w:numPr>
          <w:ilvl w:val="0"/>
          <w:numId w:val="637"/>
        </w:numPr>
        <w:spacing w:line="276" w:lineRule="auto"/>
        <w:ind w:left="567" w:hanging="283"/>
        <w:jc w:val="both"/>
        <w:rPr>
          <w:color w:val="auto"/>
        </w:rPr>
      </w:pPr>
      <w:r w:rsidRPr="004C1B68">
        <w:rPr>
          <w:color w:val="auto"/>
        </w:rPr>
        <w:t>Tratamentul cancerului de prostată non</w:t>
      </w:r>
      <w:r w:rsidRPr="004C1B68">
        <w:rPr>
          <w:color w:val="auto"/>
        </w:rPr>
        <w:noBreakHyphen/>
        <w:t>metastatic rezistent la castrare (</w:t>
      </w:r>
      <w:proofErr w:type="spellStart"/>
      <w:r w:rsidRPr="004C1B68">
        <w:rPr>
          <w:color w:val="auto"/>
        </w:rPr>
        <w:t>nmCRPC</w:t>
      </w:r>
      <w:proofErr w:type="spellEnd"/>
      <w:r w:rsidRPr="004C1B68">
        <w:rPr>
          <w:color w:val="auto"/>
        </w:rPr>
        <w:t xml:space="preserve">, </w:t>
      </w:r>
      <w:r w:rsidRPr="004C1B68">
        <w:rPr>
          <w:i/>
          <w:iCs/>
          <w:color w:val="auto"/>
        </w:rPr>
        <w:t>non</w:t>
      </w:r>
      <w:r w:rsidRPr="004C1B68">
        <w:rPr>
          <w:i/>
          <w:iCs/>
          <w:color w:val="auto"/>
        </w:rPr>
        <w:noBreakHyphen/>
        <w:t xml:space="preserve">metastatic </w:t>
      </w:r>
      <w:proofErr w:type="spellStart"/>
      <w:r w:rsidRPr="004C1B68">
        <w:rPr>
          <w:i/>
          <w:iCs/>
          <w:color w:val="auto"/>
        </w:rPr>
        <w:t>castration</w:t>
      </w:r>
      <w:proofErr w:type="spellEnd"/>
      <w:r w:rsidRPr="004C1B68">
        <w:rPr>
          <w:i/>
          <w:iCs/>
          <w:color w:val="auto"/>
        </w:rPr>
        <w:t xml:space="preserve"> </w:t>
      </w:r>
      <w:proofErr w:type="spellStart"/>
      <w:r w:rsidRPr="004C1B68">
        <w:rPr>
          <w:i/>
          <w:iCs/>
          <w:color w:val="auto"/>
        </w:rPr>
        <w:t>resistant</w:t>
      </w:r>
      <w:proofErr w:type="spellEnd"/>
      <w:r w:rsidRPr="004C1B68">
        <w:rPr>
          <w:i/>
          <w:iCs/>
          <w:color w:val="auto"/>
        </w:rPr>
        <w:t xml:space="preserve"> prostate cancer</w:t>
      </w:r>
      <w:r w:rsidRPr="004C1B68">
        <w:rPr>
          <w:color w:val="auto"/>
        </w:rPr>
        <w:t xml:space="preserve">) la </w:t>
      </w:r>
      <w:proofErr w:type="spellStart"/>
      <w:r w:rsidRPr="004C1B68">
        <w:rPr>
          <w:color w:val="auto"/>
        </w:rPr>
        <w:t>barbatii</w:t>
      </w:r>
      <w:proofErr w:type="spellEnd"/>
      <w:r w:rsidRPr="004C1B68">
        <w:rPr>
          <w:color w:val="auto"/>
        </w:rPr>
        <w:t xml:space="preserve"> </w:t>
      </w:r>
      <w:proofErr w:type="spellStart"/>
      <w:r w:rsidRPr="004C1B68">
        <w:rPr>
          <w:color w:val="auto"/>
        </w:rPr>
        <w:t>adulti</w:t>
      </w:r>
      <w:proofErr w:type="spellEnd"/>
      <w:r w:rsidRPr="004C1B68">
        <w:rPr>
          <w:color w:val="auto"/>
        </w:rPr>
        <w:t xml:space="preserve"> care prezintă un risc crescut de apariție a bolii metastatice. </w:t>
      </w:r>
    </w:p>
    <w:p w14:paraId="20C0815E" w14:textId="529FFBD3" w:rsidR="00E269ED" w:rsidRPr="004C1B68" w:rsidRDefault="00E269ED" w:rsidP="007C303D">
      <w:pPr>
        <w:pStyle w:val="ListParagraph"/>
        <w:keepNext/>
        <w:keepLines/>
        <w:numPr>
          <w:ilvl w:val="0"/>
          <w:numId w:val="637"/>
        </w:numPr>
        <w:spacing w:line="276" w:lineRule="auto"/>
        <w:ind w:left="567" w:hanging="283"/>
        <w:jc w:val="both"/>
        <w:rPr>
          <w:color w:val="auto"/>
        </w:rPr>
      </w:pPr>
      <w:r w:rsidRPr="004C1B68">
        <w:rPr>
          <w:color w:val="auto"/>
        </w:rPr>
        <w:t xml:space="preserve">Tratamentul </w:t>
      </w:r>
      <w:proofErr w:type="spellStart"/>
      <w:r w:rsidRPr="004C1B68">
        <w:rPr>
          <w:color w:val="auto"/>
        </w:rPr>
        <w:t>barbatilor</w:t>
      </w:r>
      <w:proofErr w:type="spellEnd"/>
      <w:r w:rsidRPr="004C1B68">
        <w:rPr>
          <w:color w:val="auto"/>
        </w:rPr>
        <w:t xml:space="preserve"> </w:t>
      </w:r>
      <w:proofErr w:type="spellStart"/>
      <w:r w:rsidRPr="004C1B68">
        <w:rPr>
          <w:color w:val="auto"/>
        </w:rPr>
        <w:t>adulti</w:t>
      </w:r>
      <w:proofErr w:type="spellEnd"/>
      <w:r w:rsidRPr="004C1B68">
        <w:rPr>
          <w:color w:val="auto"/>
        </w:rPr>
        <w:t xml:space="preserve"> cu cancer de prostata metastatic, sensibil la terapia hormonala (</w:t>
      </w:r>
      <w:proofErr w:type="spellStart"/>
      <w:r w:rsidRPr="004C1B68">
        <w:rPr>
          <w:color w:val="auto"/>
        </w:rPr>
        <w:t>mHSPC</w:t>
      </w:r>
      <w:proofErr w:type="spellEnd"/>
      <w:r w:rsidRPr="004C1B68">
        <w:rPr>
          <w:color w:val="auto"/>
        </w:rPr>
        <w:t xml:space="preserve">), in asociere cu </w:t>
      </w:r>
      <w:proofErr w:type="spellStart"/>
      <w:r w:rsidRPr="004C1B68">
        <w:rPr>
          <w:color w:val="auto"/>
        </w:rPr>
        <w:t>docetaxel</w:t>
      </w:r>
      <w:proofErr w:type="spellEnd"/>
      <w:r w:rsidRPr="004C1B68">
        <w:rPr>
          <w:color w:val="auto"/>
        </w:rPr>
        <w:t xml:space="preserve"> si terapie de </w:t>
      </w:r>
      <w:proofErr w:type="spellStart"/>
      <w:r w:rsidRPr="004C1B68">
        <w:rPr>
          <w:color w:val="auto"/>
        </w:rPr>
        <w:t>deprivare</w:t>
      </w:r>
      <w:proofErr w:type="spellEnd"/>
      <w:r w:rsidRPr="004C1B68">
        <w:rPr>
          <w:color w:val="auto"/>
        </w:rPr>
        <w:t xml:space="preserve"> </w:t>
      </w:r>
      <w:proofErr w:type="spellStart"/>
      <w:r w:rsidRPr="004C1B68">
        <w:rPr>
          <w:color w:val="auto"/>
        </w:rPr>
        <w:t>androgenica</w:t>
      </w:r>
      <w:proofErr w:type="spellEnd"/>
      <w:r w:rsidRPr="004C1B68">
        <w:rPr>
          <w:color w:val="auto"/>
        </w:rPr>
        <w:t>.</w:t>
      </w:r>
    </w:p>
    <w:p w14:paraId="142FA667" w14:textId="77777777" w:rsidR="00E269ED" w:rsidRPr="004C1B68" w:rsidRDefault="00E269ED" w:rsidP="00E269ED">
      <w:pPr>
        <w:keepNext/>
        <w:keepLines/>
        <w:spacing w:after="0" w:line="276" w:lineRule="auto"/>
        <w:jc w:val="both"/>
        <w:rPr>
          <w:rFonts w:ascii="Times New Roman" w:hAnsi="Times New Roman" w:cs="Times New Roman"/>
          <w:sz w:val="24"/>
          <w:szCs w:val="24"/>
        </w:rPr>
      </w:pPr>
    </w:p>
    <w:p w14:paraId="361026A7" w14:textId="7C206B29" w:rsidR="00E269ED" w:rsidRPr="004C1B68" w:rsidRDefault="00E269ED" w:rsidP="007C303D">
      <w:pPr>
        <w:pStyle w:val="ListParagraph"/>
        <w:numPr>
          <w:ilvl w:val="0"/>
          <w:numId w:val="635"/>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pacing w:line="276" w:lineRule="auto"/>
        <w:ind w:left="0" w:firstLine="284"/>
        <w:jc w:val="both"/>
        <w:rPr>
          <w:color w:val="auto"/>
        </w:rPr>
      </w:pPr>
      <w:r w:rsidRPr="004C1B68">
        <w:rPr>
          <w:b/>
          <w:bCs/>
          <w:color w:val="auto"/>
        </w:rPr>
        <w:t>CRITERII DE INCLUDERE</w:t>
      </w:r>
      <w:r w:rsidRPr="004C1B68">
        <w:rPr>
          <w:color w:val="auto"/>
        </w:rPr>
        <w:t xml:space="preserve"> </w:t>
      </w:r>
    </w:p>
    <w:p w14:paraId="03CF42D5" w14:textId="24A7945C" w:rsidR="00E269ED" w:rsidRPr="004C1B68" w:rsidRDefault="00E269ED" w:rsidP="00E269ED">
      <w:pPr>
        <w:pStyle w:val="ListParagraph"/>
        <w:spacing w:line="276" w:lineRule="auto"/>
        <w:ind w:left="360" w:hanging="360"/>
        <w:jc w:val="both"/>
        <w:rPr>
          <w:color w:val="auto"/>
        </w:rPr>
      </w:pPr>
      <w:r w:rsidRPr="004C1B68">
        <w:rPr>
          <w:b/>
          <w:color w:val="auto"/>
        </w:rPr>
        <w:t>Indicația 1</w:t>
      </w:r>
      <w:r w:rsidRPr="004C1B68">
        <w:rPr>
          <w:color w:val="auto"/>
        </w:rPr>
        <w:t>:</w:t>
      </w:r>
    </w:p>
    <w:p w14:paraId="41438C1F" w14:textId="77777777" w:rsidR="00E269ED" w:rsidRPr="004C1B68" w:rsidRDefault="00E269ED" w:rsidP="007C303D">
      <w:pPr>
        <w:pStyle w:val="ListParagraph"/>
        <w:numPr>
          <w:ilvl w:val="0"/>
          <w:numId w:val="632"/>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line="276" w:lineRule="auto"/>
        <w:jc w:val="both"/>
        <w:rPr>
          <w:color w:val="auto"/>
        </w:rPr>
      </w:pPr>
      <w:r w:rsidRPr="004C1B68">
        <w:rPr>
          <w:color w:val="auto"/>
        </w:rPr>
        <w:t>Adenocarcinom de prostată fără diferențiere neuroendocrină, confirmat histopatologic</w:t>
      </w:r>
    </w:p>
    <w:p w14:paraId="57634835" w14:textId="77777777" w:rsidR="00E269ED" w:rsidRPr="004C1B68" w:rsidRDefault="00E269ED" w:rsidP="007C303D">
      <w:pPr>
        <w:pStyle w:val="ListParagraph"/>
        <w:numPr>
          <w:ilvl w:val="0"/>
          <w:numId w:val="632"/>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line="276" w:lineRule="auto"/>
        <w:jc w:val="both"/>
        <w:rPr>
          <w:color w:val="auto"/>
        </w:rPr>
      </w:pPr>
      <w:r w:rsidRPr="004C1B68">
        <w:rPr>
          <w:color w:val="auto"/>
        </w:rPr>
        <w:t xml:space="preserve">Absența metastazelor sistemice (osoase, ganglionare-limfatice, viscerale) – confirmată imagistic, cu excepția metastazelor ganglionare </w:t>
      </w:r>
      <w:proofErr w:type="spellStart"/>
      <w:r w:rsidRPr="004C1B68">
        <w:rPr>
          <w:color w:val="auto"/>
        </w:rPr>
        <w:t>pelvine</w:t>
      </w:r>
      <w:proofErr w:type="spellEnd"/>
      <w:r w:rsidRPr="004C1B68">
        <w:rPr>
          <w:color w:val="auto"/>
        </w:rPr>
        <w:t xml:space="preserve"> &lt; 2cm, situate inferior de bifurcația iliacă </w:t>
      </w:r>
    </w:p>
    <w:p w14:paraId="16D60AB3" w14:textId="77777777" w:rsidR="00E269ED" w:rsidRPr="004C1B68" w:rsidRDefault="00E269ED" w:rsidP="007C303D">
      <w:pPr>
        <w:pStyle w:val="ListParagraph"/>
        <w:numPr>
          <w:ilvl w:val="0"/>
          <w:numId w:val="632"/>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line="276" w:lineRule="auto"/>
        <w:jc w:val="both"/>
        <w:rPr>
          <w:color w:val="auto"/>
        </w:rPr>
      </w:pPr>
      <w:r w:rsidRPr="004C1B68">
        <w:rPr>
          <w:color w:val="auto"/>
        </w:rPr>
        <w:t xml:space="preserve">Pacienți cu adenocarcinom al prostatei rezistent la castrare și cu risc crescut de a dezvolta boala metastatică, conform definițiilor de mai jos: </w:t>
      </w:r>
    </w:p>
    <w:p w14:paraId="2C6528A8" w14:textId="77777777" w:rsidR="00E269ED" w:rsidRPr="004C1B68" w:rsidRDefault="00E269ED" w:rsidP="007C303D">
      <w:pPr>
        <w:pStyle w:val="ListParagraph"/>
        <w:numPr>
          <w:ilvl w:val="1"/>
          <w:numId w:val="632"/>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line="276" w:lineRule="auto"/>
        <w:ind w:left="709" w:hanging="283"/>
        <w:jc w:val="both"/>
        <w:rPr>
          <w:color w:val="auto"/>
        </w:rPr>
      </w:pPr>
      <w:r w:rsidRPr="004C1B68">
        <w:rPr>
          <w:color w:val="auto"/>
        </w:rPr>
        <w:t xml:space="preserve">nivel al testosteronului &lt;50 ng/dl (sau &lt; 1,7 </w:t>
      </w:r>
      <w:proofErr w:type="spellStart"/>
      <w:r w:rsidRPr="004C1B68">
        <w:rPr>
          <w:color w:val="auto"/>
        </w:rPr>
        <w:t>nmoli</w:t>
      </w:r>
      <w:proofErr w:type="spellEnd"/>
      <w:r w:rsidRPr="004C1B68">
        <w:rPr>
          <w:color w:val="auto"/>
        </w:rPr>
        <w:t>/litru) asociat cu progresia biochimică, adică 3 creșteri consecutive ale PSA la o distanță de cel puțin o săptămână, rezultând două creșteri de minim 50% față de valoarea nadir (cea mai mică) și un PSA&gt; 2 ng/ml</w:t>
      </w:r>
    </w:p>
    <w:p w14:paraId="463AD338" w14:textId="28F0545A" w:rsidR="00E269ED" w:rsidRPr="004C1B68" w:rsidRDefault="00E269ED" w:rsidP="007C303D">
      <w:pPr>
        <w:pStyle w:val="ListParagraph"/>
        <w:numPr>
          <w:ilvl w:val="1"/>
          <w:numId w:val="632"/>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line="276" w:lineRule="auto"/>
        <w:ind w:left="709" w:hanging="283"/>
        <w:jc w:val="both"/>
        <w:rPr>
          <w:color w:val="auto"/>
        </w:rPr>
      </w:pPr>
      <w:r w:rsidRPr="004C1B68">
        <w:rPr>
          <w:color w:val="auto"/>
        </w:rPr>
        <w:t xml:space="preserve">timp de dublare a antigenului specific al prostatei (PSA-DT) ≤ 10 </w:t>
      </w:r>
    </w:p>
    <w:p w14:paraId="79F46AF0" w14:textId="77777777" w:rsidR="00E269ED" w:rsidRPr="004C1B68" w:rsidRDefault="00E269ED" w:rsidP="007C303D">
      <w:pPr>
        <w:pStyle w:val="ListParagraph"/>
        <w:numPr>
          <w:ilvl w:val="0"/>
          <w:numId w:val="632"/>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line="276" w:lineRule="auto"/>
        <w:jc w:val="both"/>
        <w:rPr>
          <w:color w:val="auto"/>
        </w:rPr>
      </w:pPr>
      <w:r w:rsidRPr="004C1B68">
        <w:rPr>
          <w:color w:val="auto"/>
        </w:rPr>
        <w:t>Funcție medulară, hematogenă, hepatică și renală adecvate</w:t>
      </w:r>
    </w:p>
    <w:p w14:paraId="30B76E87" w14:textId="77777777" w:rsidR="00E269ED" w:rsidRPr="004C1B68" w:rsidRDefault="00E269ED" w:rsidP="007C303D">
      <w:pPr>
        <w:pStyle w:val="ListParagraph"/>
        <w:numPr>
          <w:ilvl w:val="0"/>
          <w:numId w:val="632"/>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line="276" w:lineRule="auto"/>
        <w:jc w:val="both"/>
        <w:rPr>
          <w:color w:val="auto"/>
        </w:rPr>
      </w:pPr>
      <w:r w:rsidRPr="004C1B68">
        <w:rPr>
          <w:color w:val="auto"/>
        </w:rPr>
        <w:t>ECOG 0-1</w:t>
      </w:r>
    </w:p>
    <w:p w14:paraId="0817F5E8" w14:textId="77777777" w:rsidR="00E269ED" w:rsidRPr="004C1B68" w:rsidRDefault="00E269ED" w:rsidP="007C303D">
      <w:pPr>
        <w:pStyle w:val="ListParagraph"/>
        <w:numPr>
          <w:ilvl w:val="0"/>
          <w:numId w:val="632"/>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line="276" w:lineRule="auto"/>
        <w:jc w:val="both"/>
        <w:rPr>
          <w:color w:val="auto"/>
        </w:rPr>
      </w:pPr>
      <w:proofErr w:type="spellStart"/>
      <w:r w:rsidRPr="004C1B68">
        <w:rPr>
          <w:rFonts w:eastAsia="Calibri"/>
          <w:color w:val="auto"/>
          <w:lang w:val="x-none"/>
        </w:rPr>
        <w:t>Vârsta</w:t>
      </w:r>
      <w:proofErr w:type="spellEnd"/>
      <w:r w:rsidRPr="004C1B68">
        <w:rPr>
          <w:rFonts w:eastAsia="Calibri"/>
          <w:color w:val="auto"/>
          <w:lang w:val="x-none"/>
        </w:rPr>
        <w:t xml:space="preserve"> ≥ 18 ani </w:t>
      </w:r>
    </w:p>
    <w:p w14:paraId="37C83572" w14:textId="77777777" w:rsidR="00E269ED" w:rsidRPr="004C1B68" w:rsidRDefault="00E269ED" w:rsidP="00E269ED">
      <w:pPr>
        <w:spacing w:line="276" w:lineRule="auto"/>
        <w:jc w:val="both"/>
        <w:rPr>
          <w:b/>
          <w:sz w:val="16"/>
          <w:szCs w:val="16"/>
        </w:rPr>
      </w:pPr>
    </w:p>
    <w:p w14:paraId="1A4175FD" w14:textId="77777777" w:rsidR="00E269ED" w:rsidRPr="004C1B68" w:rsidRDefault="00E269ED" w:rsidP="00E269ED">
      <w:pPr>
        <w:spacing w:after="0" w:line="276" w:lineRule="auto"/>
        <w:jc w:val="both"/>
        <w:rPr>
          <w:rFonts w:ascii="Times New Roman" w:hAnsi="Times New Roman" w:cs="Times New Roman"/>
          <w:b/>
          <w:sz w:val="24"/>
          <w:szCs w:val="24"/>
        </w:rPr>
      </w:pPr>
      <w:r w:rsidRPr="004C1B68">
        <w:rPr>
          <w:rFonts w:ascii="Times New Roman" w:hAnsi="Times New Roman" w:cs="Times New Roman"/>
          <w:b/>
          <w:sz w:val="24"/>
          <w:szCs w:val="24"/>
        </w:rPr>
        <w:t>Indicația 2:</w:t>
      </w:r>
    </w:p>
    <w:p w14:paraId="5C5820EF" w14:textId="77777777" w:rsidR="00E269ED" w:rsidRPr="004C1B68" w:rsidRDefault="00E269ED" w:rsidP="007C303D">
      <w:pPr>
        <w:pStyle w:val="ListParagraph"/>
        <w:numPr>
          <w:ilvl w:val="0"/>
          <w:numId w:val="632"/>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line="276" w:lineRule="auto"/>
        <w:jc w:val="both"/>
        <w:rPr>
          <w:b/>
          <w:bCs/>
          <w:color w:val="auto"/>
        </w:rPr>
      </w:pPr>
      <w:r w:rsidRPr="004C1B68">
        <w:rPr>
          <w:color w:val="auto"/>
        </w:rPr>
        <w:t xml:space="preserve">Adenocarcinom al prostatei, fără diferențiere neuroendocrină, confirmat histopatologic </w:t>
      </w:r>
    </w:p>
    <w:p w14:paraId="3BF4493D" w14:textId="77777777" w:rsidR="00E269ED" w:rsidRPr="004C1B68" w:rsidRDefault="00E269ED" w:rsidP="007C303D">
      <w:pPr>
        <w:pStyle w:val="ListParagraph"/>
        <w:numPr>
          <w:ilvl w:val="0"/>
          <w:numId w:val="632"/>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line="276" w:lineRule="auto"/>
        <w:jc w:val="both"/>
        <w:rPr>
          <w:b/>
          <w:bCs/>
          <w:color w:val="auto"/>
        </w:rPr>
      </w:pPr>
      <w:r w:rsidRPr="004C1B68">
        <w:rPr>
          <w:color w:val="auto"/>
        </w:rPr>
        <w:t xml:space="preserve">Prezența metastazelor, confirmată scintigrafic, tomografie computerizată sau prin imagistică prin rezonanță magnetică nucleară – pacienții cu metastaze doar la nivelul ganglionilor limfatici regionali (N1, sub bifurcația aortică) NU sunt eligibili </w:t>
      </w:r>
    </w:p>
    <w:p w14:paraId="25AA8FE4" w14:textId="77777777" w:rsidR="00E269ED" w:rsidRPr="004C1B68" w:rsidRDefault="00E269ED" w:rsidP="007C303D">
      <w:pPr>
        <w:pStyle w:val="ListParagraph"/>
        <w:numPr>
          <w:ilvl w:val="0"/>
          <w:numId w:val="632"/>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line="276" w:lineRule="auto"/>
        <w:jc w:val="both"/>
        <w:rPr>
          <w:b/>
          <w:bCs/>
          <w:color w:val="auto"/>
        </w:rPr>
      </w:pPr>
      <w:r w:rsidRPr="004C1B68">
        <w:rPr>
          <w:color w:val="auto"/>
        </w:rPr>
        <w:t xml:space="preserve">Pacienți eligibili pentru tratamentul de privare </w:t>
      </w:r>
      <w:proofErr w:type="spellStart"/>
      <w:r w:rsidRPr="004C1B68">
        <w:rPr>
          <w:color w:val="auto"/>
        </w:rPr>
        <w:t>androgenică</w:t>
      </w:r>
      <w:proofErr w:type="spellEnd"/>
      <w:r w:rsidRPr="004C1B68">
        <w:rPr>
          <w:color w:val="auto"/>
        </w:rPr>
        <w:t xml:space="preserve"> și </w:t>
      </w:r>
      <w:proofErr w:type="spellStart"/>
      <w:r w:rsidRPr="004C1B68">
        <w:rPr>
          <w:color w:val="auto"/>
        </w:rPr>
        <w:t>docetaxel</w:t>
      </w:r>
      <w:proofErr w:type="spellEnd"/>
      <w:r w:rsidRPr="004C1B68">
        <w:rPr>
          <w:color w:val="auto"/>
        </w:rPr>
        <w:t xml:space="preserve"> (conform aprecierii medicului curant)</w:t>
      </w:r>
    </w:p>
    <w:p w14:paraId="1B5ED26E" w14:textId="77777777" w:rsidR="00E269ED" w:rsidRPr="004C1B68" w:rsidRDefault="00E269ED" w:rsidP="007C303D">
      <w:pPr>
        <w:pStyle w:val="ListParagraph"/>
        <w:numPr>
          <w:ilvl w:val="0"/>
          <w:numId w:val="632"/>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line="276" w:lineRule="auto"/>
        <w:jc w:val="both"/>
        <w:rPr>
          <w:b/>
          <w:bCs/>
          <w:color w:val="auto"/>
        </w:rPr>
      </w:pPr>
      <w:r w:rsidRPr="004C1B68">
        <w:rPr>
          <w:color w:val="auto"/>
        </w:rPr>
        <w:t xml:space="preserve">Pacienți cu adenocarcinom al prostatei metastatic sensibil la terapia hormonală </w:t>
      </w:r>
    </w:p>
    <w:p w14:paraId="1FBB8D12" w14:textId="77777777" w:rsidR="00E269ED" w:rsidRPr="004C1B68" w:rsidRDefault="00E269ED" w:rsidP="007C303D">
      <w:pPr>
        <w:pStyle w:val="ListParagraph"/>
        <w:numPr>
          <w:ilvl w:val="0"/>
          <w:numId w:val="632"/>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line="276" w:lineRule="auto"/>
        <w:jc w:val="both"/>
        <w:rPr>
          <w:b/>
          <w:bCs/>
          <w:color w:val="auto"/>
        </w:rPr>
      </w:pPr>
      <w:r w:rsidRPr="004C1B68">
        <w:rPr>
          <w:b/>
          <w:bCs/>
          <w:color w:val="auto"/>
        </w:rPr>
        <w:t>Funcție medulară, hematogenă, hepatică și renală adecvate</w:t>
      </w:r>
    </w:p>
    <w:p w14:paraId="791FAD79" w14:textId="77777777" w:rsidR="00E269ED" w:rsidRPr="004C1B68" w:rsidRDefault="00E269ED" w:rsidP="007C303D">
      <w:pPr>
        <w:pStyle w:val="ListParagraph"/>
        <w:numPr>
          <w:ilvl w:val="0"/>
          <w:numId w:val="632"/>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line="276" w:lineRule="auto"/>
        <w:jc w:val="both"/>
        <w:rPr>
          <w:color w:val="auto"/>
        </w:rPr>
      </w:pPr>
      <w:r w:rsidRPr="004C1B68">
        <w:rPr>
          <w:color w:val="auto"/>
        </w:rPr>
        <w:t>ECOG 0-2</w:t>
      </w:r>
    </w:p>
    <w:p w14:paraId="23202FFD" w14:textId="725FC31A" w:rsidR="00E269ED" w:rsidRDefault="00E269ED" w:rsidP="00E269ED">
      <w:pPr>
        <w:pStyle w:val="ListParagraph"/>
        <w:numPr>
          <w:ilvl w:val="0"/>
          <w:numId w:val="632"/>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line="276" w:lineRule="auto"/>
        <w:jc w:val="both"/>
        <w:rPr>
          <w:color w:val="auto"/>
        </w:rPr>
      </w:pPr>
      <w:r w:rsidRPr="004C1B68">
        <w:rPr>
          <w:color w:val="auto"/>
        </w:rPr>
        <w:t xml:space="preserve">Vârsta ≥ 18 ani </w:t>
      </w:r>
    </w:p>
    <w:p w14:paraId="6D2F17EA" w14:textId="77777777" w:rsidR="00D27CB4" w:rsidRPr="00D27CB4" w:rsidRDefault="00D27CB4" w:rsidP="00D27CB4">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line="276" w:lineRule="auto"/>
        <w:ind w:left="360"/>
        <w:jc w:val="both"/>
        <w:rPr>
          <w:color w:val="auto"/>
        </w:rPr>
      </w:pPr>
    </w:p>
    <w:p w14:paraId="66271FB5" w14:textId="7A5AA800" w:rsidR="00E269ED" w:rsidRPr="004C1B68" w:rsidRDefault="00E269ED" w:rsidP="007C303D">
      <w:pPr>
        <w:pStyle w:val="ListParagraph"/>
        <w:numPr>
          <w:ilvl w:val="0"/>
          <w:numId w:val="635"/>
        </w:numPr>
        <w:pBdr>
          <w:top w:val="none" w:sz="0" w:space="0" w:color="auto"/>
          <w:left w:val="none" w:sz="0" w:space="0" w:color="auto"/>
          <w:bottom w:val="none" w:sz="0" w:space="0" w:color="auto"/>
          <w:right w:val="none" w:sz="0" w:space="0" w:color="auto"/>
          <w:between w:val="none" w:sz="0" w:space="0" w:color="auto"/>
          <w:bar w:val="none" w:sz="0" w:color="auto"/>
        </w:pBdr>
        <w:tabs>
          <w:tab w:val="left" w:pos="142"/>
        </w:tabs>
        <w:spacing w:line="276" w:lineRule="auto"/>
        <w:ind w:hanging="76"/>
        <w:jc w:val="both"/>
        <w:rPr>
          <w:color w:val="auto"/>
        </w:rPr>
      </w:pPr>
      <w:r w:rsidRPr="004C1B68">
        <w:rPr>
          <w:b/>
          <w:bCs/>
          <w:color w:val="auto"/>
        </w:rPr>
        <w:t>CRITERII DE EXCLUDERE</w:t>
      </w:r>
    </w:p>
    <w:p w14:paraId="6C288511" w14:textId="77777777" w:rsidR="00E269ED" w:rsidRPr="004C1B68" w:rsidRDefault="00E269ED" w:rsidP="00E269ED">
      <w:pPr>
        <w:spacing w:after="0" w:line="276" w:lineRule="auto"/>
        <w:jc w:val="both"/>
        <w:rPr>
          <w:rFonts w:ascii="Times New Roman" w:hAnsi="Times New Roman" w:cs="Times New Roman"/>
          <w:sz w:val="24"/>
          <w:szCs w:val="24"/>
        </w:rPr>
      </w:pPr>
      <w:r w:rsidRPr="004C1B68">
        <w:rPr>
          <w:rFonts w:ascii="Times New Roman" w:hAnsi="Times New Roman" w:cs="Times New Roman"/>
          <w:b/>
          <w:bCs/>
          <w:sz w:val="24"/>
          <w:szCs w:val="24"/>
        </w:rPr>
        <w:t>Indicația 1:</w:t>
      </w:r>
    </w:p>
    <w:p w14:paraId="6985DCDA" w14:textId="77777777" w:rsidR="00E269ED" w:rsidRPr="004C1B68" w:rsidRDefault="00E269ED" w:rsidP="00D92A21">
      <w:pPr>
        <w:pStyle w:val="ListParagraph"/>
        <w:numPr>
          <w:ilvl w:val="0"/>
          <w:numId w:val="633"/>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jc w:val="both"/>
        <w:rPr>
          <w:color w:val="auto"/>
        </w:rPr>
      </w:pPr>
      <w:r w:rsidRPr="004C1B68">
        <w:rPr>
          <w:color w:val="auto"/>
        </w:rPr>
        <w:lastRenderedPageBreak/>
        <w:t xml:space="preserve">Hipersensibilitate la substanța activă sau la oricare dintre excipienți </w:t>
      </w:r>
    </w:p>
    <w:p w14:paraId="4F7684D1" w14:textId="77777777" w:rsidR="00E269ED" w:rsidRPr="004C1B68" w:rsidRDefault="00E269ED" w:rsidP="00D92A21">
      <w:pPr>
        <w:pStyle w:val="ListParagraph"/>
        <w:numPr>
          <w:ilvl w:val="0"/>
          <w:numId w:val="633"/>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jc w:val="both"/>
        <w:rPr>
          <w:color w:val="auto"/>
        </w:rPr>
      </w:pPr>
      <w:r w:rsidRPr="004C1B68">
        <w:rPr>
          <w:color w:val="auto"/>
        </w:rPr>
        <w:t xml:space="preserve">Tratament anterior cu </w:t>
      </w:r>
      <w:proofErr w:type="spellStart"/>
      <w:r w:rsidRPr="004C1B68">
        <w:rPr>
          <w:color w:val="auto"/>
        </w:rPr>
        <w:t>antiandrogeni</w:t>
      </w:r>
      <w:proofErr w:type="spellEnd"/>
      <w:r w:rsidRPr="004C1B68">
        <w:rPr>
          <w:color w:val="auto"/>
        </w:rPr>
        <w:t xml:space="preserve"> de generație nouă (de exemplu </w:t>
      </w:r>
      <w:proofErr w:type="spellStart"/>
      <w:r w:rsidRPr="004C1B68">
        <w:rPr>
          <w:color w:val="auto"/>
        </w:rPr>
        <w:t>enzalutamida</w:t>
      </w:r>
      <w:proofErr w:type="spellEnd"/>
      <w:r w:rsidRPr="004C1B68">
        <w:rPr>
          <w:color w:val="auto"/>
        </w:rPr>
        <w:t xml:space="preserve">) </w:t>
      </w:r>
    </w:p>
    <w:p w14:paraId="10D215CD" w14:textId="77777777" w:rsidR="00E269ED" w:rsidRPr="004C1B68" w:rsidRDefault="00E269ED" w:rsidP="00D92A21">
      <w:pPr>
        <w:pStyle w:val="ListParagraph"/>
        <w:numPr>
          <w:ilvl w:val="0"/>
          <w:numId w:val="633"/>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jc w:val="both"/>
        <w:rPr>
          <w:color w:val="auto"/>
        </w:rPr>
      </w:pPr>
      <w:r w:rsidRPr="004C1B68">
        <w:rPr>
          <w:color w:val="auto"/>
        </w:rPr>
        <w:t>Tratament anterior cu inhibitori de CYP17 (</w:t>
      </w:r>
      <w:proofErr w:type="spellStart"/>
      <w:r w:rsidRPr="004C1B68">
        <w:rPr>
          <w:color w:val="auto"/>
        </w:rPr>
        <w:t>abirateronă</w:t>
      </w:r>
      <w:proofErr w:type="spellEnd"/>
      <w:r w:rsidRPr="004C1B68">
        <w:rPr>
          <w:color w:val="auto"/>
        </w:rPr>
        <w:t xml:space="preserve">, </w:t>
      </w:r>
      <w:proofErr w:type="spellStart"/>
      <w:r w:rsidRPr="004C1B68">
        <w:rPr>
          <w:color w:val="auto"/>
        </w:rPr>
        <w:t>orteronel</w:t>
      </w:r>
      <w:proofErr w:type="spellEnd"/>
      <w:r w:rsidRPr="004C1B68">
        <w:rPr>
          <w:color w:val="auto"/>
        </w:rPr>
        <w:t xml:space="preserve">, </w:t>
      </w:r>
      <w:proofErr w:type="spellStart"/>
      <w:r w:rsidRPr="004C1B68">
        <w:rPr>
          <w:color w:val="auto"/>
        </w:rPr>
        <w:t>galerterone</w:t>
      </w:r>
      <w:proofErr w:type="spellEnd"/>
      <w:r w:rsidRPr="004C1B68">
        <w:rPr>
          <w:color w:val="auto"/>
        </w:rPr>
        <w:t xml:space="preserve">, </w:t>
      </w:r>
      <w:proofErr w:type="spellStart"/>
      <w:r w:rsidRPr="004C1B68">
        <w:rPr>
          <w:color w:val="auto"/>
        </w:rPr>
        <w:t>ketoconazol</w:t>
      </w:r>
      <w:proofErr w:type="spellEnd"/>
      <w:r w:rsidRPr="004C1B68">
        <w:rPr>
          <w:color w:val="auto"/>
        </w:rPr>
        <w:t xml:space="preserve">, </w:t>
      </w:r>
      <w:proofErr w:type="spellStart"/>
      <w:r w:rsidRPr="004C1B68">
        <w:rPr>
          <w:color w:val="auto"/>
        </w:rPr>
        <w:t>aminoglutetimidă</w:t>
      </w:r>
      <w:proofErr w:type="spellEnd"/>
      <w:r w:rsidRPr="004C1B68">
        <w:rPr>
          <w:color w:val="auto"/>
        </w:rPr>
        <w:t>)</w:t>
      </w:r>
    </w:p>
    <w:p w14:paraId="669B2513" w14:textId="77777777" w:rsidR="00E269ED" w:rsidRPr="004C1B68" w:rsidRDefault="00E269ED" w:rsidP="00D92A21">
      <w:pPr>
        <w:pStyle w:val="ListParagraph"/>
        <w:numPr>
          <w:ilvl w:val="0"/>
          <w:numId w:val="633"/>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jc w:val="both"/>
        <w:rPr>
          <w:color w:val="auto"/>
        </w:rPr>
      </w:pPr>
      <w:r w:rsidRPr="004C1B68">
        <w:rPr>
          <w:color w:val="auto"/>
        </w:rPr>
        <w:t>Chimioterapie administrată anterior pentru cancerul de prostată</w:t>
      </w:r>
    </w:p>
    <w:p w14:paraId="68EA2E4E" w14:textId="77777777" w:rsidR="00E269ED" w:rsidRPr="004C1B68" w:rsidRDefault="00E269ED" w:rsidP="00D92A21">
      <w:pPr>
        <w:pStyle w:val="ListParagraph"/>
        <w:numPr>
          <w:ilvl w:val="0"/>
          <w:numId w:val="633"/>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jc w:val="both"/>
        <w:rPr>
          <w:color w:val="auto"/>
        </w:rPr>
      </w:pPr>
      <w:r w:rsidRPr="004C1B68">
        <w:rPr>
          <w:color w:val="auto"/>
        </w:rPr>
        <w:t xml:space="preserve">Afectare </w:t>
      </w:r>
      <w:proofErr w:type="spellStart"/>
      <w:r w:rsidRPr="004C1B68">
        <w:rPr>
          <w:color w:val="auto"/>
        </w:rPr>
        <w:t>locoregională</w:t>
      </w:r>
      <w:proofErr w:type="spellEnd"/>
      <w:r w:rsidRPr="004C1B68">
        <w:rPr>
          <w:color w:val="auto"/>
        </w:rPr>
        <w:t xml:space="preserve"> simptomatică pentru care se impune intervenția urologică (de ex. obstrucția căilor urinare moderată sau severă sau apariția hidronefrozei, datorită tumorii primare)</w:t>
      </w:r>
    </w:p>
    <w:p w14:paraId="7AFF4F75" w14:textId="77777777" w:rsidR="00E269ED" w:rsidRPr="004C1B68" w:rsidRDefault="00E269ED" w:rsidP="00D92A21">
      <w:pPr>
        <w:pStyle w:val="ListParagraph"/>
        <w:numPr>
          <w:ilvl w:val="0"/>
          <w:numId w:val="633"/>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jc w:val="both"/>
        <w:rPr>
          <w:color w:val="auto"/>
        </w:rPr>
      </w:pPr>
      <w:r w:rsidRPr="004C1B68">
        <w:rPr>
          <w:color w:val="auto"/>
        </w:rPr>
        <w:t xml:space="preserve">Evenimente cardiovasculare importante în </w:t>
      </w:r>
      <w:proofErr w:type="spellStart"/>
      <w:r w:rsidRPr="004C1B68">
        <w:rPr>
          <w:color w:val="auto"/>
        </w:rPr>
        <w:t>ultimile</w:t>
      </w:r>
      <w:proofErr w:type="spellEnd"/>
      <w:r w:rsidRPr="004C1B68">
        <w:rPr>
          <w:color w:val="auto"/>
        </w:rPr>
        <w:t xml:space="preserve"> 6 luni – AVC, infarct miocardic, AP severa/instabila</w:t>
      </w:r>
    </w:p>
    <w:p w14:paraId="2F9835A3" w14:textId="77777777" w:rsidR="00E269ED" w:rsidRPr="004C1B68" w:rsidRDefault="00E269ED" w:rsidP="00D92A21">
      <w:pPr>
        <w:pStyle w:val="ListParagraph"/>
        <w:numPr>
          <w:ilvl w:val="0"/>
          <w:numId w:val="633"/>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jc w:val="both"/>
        <w:rPr>
          <w:color w:val="auto"/>
        </w:rPr>
      </w:pPr>
      <w:r w:rsidRPr="004C1B68">
        <w:rPr>
          <w:color w:val="auto"/>
        </w:rPr>
        <w:t>ICC cls. III/IV</w:t>
      </w:r>
    </w:p>
    <w:p w14:paraId="7D4E8B0C" w14:textId="77777777" w:rsidR="00E269ED" w:rsidRPr="004C1B68" w:rsidRDefault="00E269ED" w:rsidP="00D92A21">
      <w:pPr>
        <w:pStyle w:val="ListParagraph"/>
        <w:numPr>
          <w:ilvl w:val="0"/>
          <w:numId w:val="633"/>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jc w:val="both"/>
        <w:rPr>
          <w:color w:val="auto"/>
        </w:rPr>
      </w:pPr>
      <w:r w:rsidRPr="004C1B68">
        <w:rPr>
          <w:color w:val="auto"/>
        </w:rPr>
        <w:t xml:space="preserve">Metastaze cerebrale (netratate sau instabile clinic) sau meningită </w:t>
      </w:r>
      <w:proofErr w:type="spellStart"/>
      <w:r w:rsidRPr="004C1B68">
        <w:rPr>
          <w:color w:val="auto"/>
        </w:rPr>
        <w:t>carcinomatoasă</w:t>
      </w:r>
      <w:proofErr w:type="spellEnd"/>
      <w:r w:rsidRPr="004C1B68">
        <w:rPr>
          <w:color w:val="auto"/>
        </w:rPr>
        <w:t xml:space="preserve"> progresivă</w:t>
      </w:r>
    </w:p>
    <w:p w14:paraId="49394D96" w14:textId="77777777" w:rsidR="00E269ED" w:rsidRPr="004C1B68" w:rsidRDefault="00E269ED" w:rsidP="00D92A21">
      <w:pPr>
        <w:pStyle w:val="ListParagraph"/>
        <w:numPr>
          <w:ilvl w:val="0"/>
          <w:numId w:val="633"/>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jc w:val="both"/>
        <w:rPr>
          <w:color w:val="auto"/>
        </w:rPr>
      </w:pPr>
      <w:r w:rsidRPr="004C1B68">
        <w:rPr>
          <w:color w:val="auto"/>
        </w:rPr>
        <w:t>Hipertensiune arterială necontrolată</w:t>
      </w:r>
    </w:p>
    <w:p w14:paraId="1D9C12E0" w14:textId="77777777" w:rsidR="00E269ED" w:rsidRPr="004C1B68" w:rsidRDefault="00E269ED" w:rsidP="00E269ED">
      <w:pPr>
        <w:spacing w:after="0" w:line="276" w:lineRule="auto"/>
        <w:jc w:val="both"/>
        <w:rPr>
          <w:rFonts w:ascii="Times New Roman" w:hAnsi="Times New Roman" w:cs="Times New Roman"/>
          <w:b/>
          <w:bCs/>
          <w:sz w:val="24"/>
          <w:szCs w:val="24"/>
        </w:rPr>
      </w:pPr>
    </w:p>
    <w:p w14:paraId="366241A5" w14:textId="77777777" w:rsidR="00E269ED" w:rsidRPr="004C1B68" w:rsidRDefault="00E269ED" w:rsidP="00E269ED">
      <w:pPr>
        <w:spacing w:after="0" w:line="276" w:lineRule="auto"/>
        <w:jc w:val="both"/>
        <w:rPr>
          <w:rFonts w:ascii="Times New Roman" w:hAnsi="Times New Roman" w:cs="Times New Roman"/>
          <w:b/>
          <w:bCs/>
          <w:sz w:val="24"/>
          <w:szCs w:val="24"/>
        </w:rPr>
      </w:pPr>
      <w:r w:rsidRPr="004C1B68">
        <w:rPr>
          <w:rFonts w:ascii="Times New Roman" w:hAnsi="Times New Roman" w:cs="Times New Roman"/>
          <w:b/>
          <w:bCs/>
          <w:sz w:val="24"/>
          <w:szCs w:val="24"/>
        </w:rPr>
        <w:t>Indicația 2:</w:t>
      </w:r>
    </w:p>
    <w:p w14:paraId="727D1BB9" w14:textId="77777777" w:rsidR="00E269ED" w:rsidRPr="004C1B68" w:rsidRDefault="00E269ED" w:rsidP="00D92A21">
      <w:pPr>
        <w:pStyle w:val="ListParagraph"/>
        <w:numPr>
          <w:ilvl w:val="0"/>
          <w:numId w:val="63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jc w:val="both"/>
        <w:rPr>
          <w:bCs/>
          <w:color w:val="auto"/>
        </w:rPr>
      </w:pPr>
      <w:r w:rsidRPr="004C1B68">
        <w:rPr>
          <w:bCs/>
          <w:color w:val="auto"/>
        </w:rPr>
        <w:t xml:space="preserve">Hipersensibilitate la substanța activă sau la oricare dintre excipienți </w:t>
      </w:r>
    </w:p>
    <w:p w14:paraId="449D7EAB" w14:textId="77777777" w:rsidR="00E269ED" w:rsidRPr="004C1B68" w:rsidRDefault="00E269ED" w:rsidP="00D92A21">
      <w:pPr>
        <w:pStyle w:val="ListParagraph"/>
        <w:numPr>
          <w:ilvl w:val="0"/>
          <w:numId w:val="63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jc w:val="both"/>
        <w:rPr>
          <w:bCs/>
          <w:color w:val="auto"/>
        </w:rPr>
      </w:pPr>
      <w:r w:rsidRPr="004C1B68">
        <w:rPr>
          <w:bCs/>
          <w:color w:val="auto"/>
        </w:rPr>
        <w:t xml:space="preserve">Tratament anterior cu </w:t>
      </w:r>
      <w:proofErr w:type="spellStart"/>
      <w:r w:rsidRPr="004C1B68">
        <w:rPr>
          <w:bCs/>
          <w:color w:val="auto"/>
        </w:rPr>
        <w:t>antiandrogeni</w:t>
      </w:r>
      <w:proofErr w:type="spellEnd"/>
      <w:r w:rsidRPr="004C1B68">
        <w:rPr>
          <w:bCs/>
          <w:color w:val="auto"/>
        </w:rPr>
        <w:t xml:space="preserve"> de generație nouă (de exemplu </w:t>
      </w:r>
      <w:proofErr w:type="spellStart"/>
      <w:r w:rsidRPr="004C1B68">
        <w:rPr>
          <w:bCs/>
          <w:color w:val="auto"/>
        </w:rPr>
        <w:t>enzalutamida</w:t>
      </w:r>
      <w:proofErr w:type="spellEnd"/>
      <w:r w:rsidRPr="004C1B68">
        <w:rPr>
          <w:bCs/>
          <w:color w:val="auto"/>
        </w:rPr>
        <w:t xml:space="preserve">) </w:t>
      </w:r>
    </w:p>
    <w:p w14:paraId="691146B4" w14:textId="77777777" w:rsidR="00E269ED" w:rsidRPr="004C1B68" w:rsidRDefault="00E269ED" w:rsidP="00D92A21">
      <w:pPr>
        <w:pStyle w:val="ListParagraph"/>
        <w:numPr>
          <w:ilvl w:val="0"/>
          <w:numId w:val="63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jc w:val="both"/>
        <w:rPr>
          <w:bCs/>
          <w:color w:val="auto"/>
        </w:rPr>
      </w:pPr>
      <w:r w:rsidRPr="004C1B68">
        <w:rPr>
          <w:bCs/>
          <w:color w:val="auto"/>
        </w:rPr>
        <w:t>Pacienți cu implicarea numai a ganglionilor regionali (N1, sub bifurcația aortei)</w:t>
      </w:r>
    </w:p>
    <w:p w14:paraId="56D24666" w14:textId="77777777" w:rsidR="00E269ED" w:rsidRPr="004C1B68" w:rsidRDefault="00E269ED" w:rsidP="00D92A21">
      <w:pPr>
        <w:pStyle w:val="ListParagraph"/>
        <w:numPr>
          <w:ilvl w:val="0"/>
          <w:numId w:val="63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jc w:val="both"/>
        <w:rPr>
          <w:bCs/>
          <w:color w:val="auto"/>
        </w:rPr>
      </w:pPr>
      <w:r w:rsidRPr="004C1B68">
        <w:rPr>
          <w:bCs/>
          <w:color w:val="auto"/>
        </w:rPr>
        <w:t xml:space="preserve">Metastaze cerebrale (netratate sau instabile clinic) sau meningită </w:t>
      </w:r>
      <w:proofErr w:type="spellStart"/>
      <w:r w:rsidRPr="004C1B68">
        <w:rPr>
          <w:bCs/>
          <w:color w:val="auto"/>
        </w:rPr>
        <w:t>carcinomatoasă</w:t>
      </w:r>
      <w:proofErr w:type="spellEnd"/>
      <w:r w:rsidRPr="004C1B68">
        <w:rPr>
          <w:bCs/>
          <w:color w:val="auto"/>
        </w:rPr>
        <w:t xml:space="preserve"> progresivă</w:t>
      </w:r>
    </w:p>
    <w:p w14:paraId="5BE39D2E" w14:textId="77777777" w:rsidR="00E269ED" w:rsidRPr="004C1B68" w:rsidRDefault="00E269ED" w:rsidP="00D92A21">
      <w:pPr>
        <w:pStyle w:val="ListParagraph"/>
        <w:numPr>
          <w:ilvl w:val="0"/>
          <w:numId w:val="63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jc w:val="both"/>
        <w:rPr>
          <w:bCs/>
          <w:color w:val="auto"/>
        </w:rPr>
      </w:pPr>
      <w:r w:rsidRPr="004C1B68">
        <w:rPr>
          <w:bCs/>
          <w:color w:val="auto"/>
        </w:rPr>
        <w:t xml:space="preserve">Pacienți care au primit terapie de privare </w:t>
      </w:r>
      <w:proofErr w:type="spellStart"/>
      <w:r w:rsidRPr="004C1B68">
        <w:rPr>
          <w:bCs/>
          <w:color w:val="auto"/>
        </w:rPr>
        <w:t>androgenică</w:t>
      </w:r>
      <w:proofErr w:type="spellEnd"/>
      <w:r w:rsidRPr="004C1B68">
        <w:rPr>
          <w:bCs/>
          <w:color w:val="auto"/>
        </w:rPr>
        <w:t xml:space="preserve"> pentru mai mult de 12 săptămâni înainte de inițierea tratamentului</w:t>
      </w:r>
    </w:p>
    <w:p w14:paraId="4611DDA7" w14:textId="77777777" w:rsidR="00E269ED" w:rsidRPr="004C1B68" w:rsidRDefault="00E269ED" w:rsidP="00D92A21">
      <w:pPr>
        <w:pStyle w:val="ListParagraph"/>
        <w:numPr>
          <w:ilvl w:val="0"/>
          <w:numId w:val="63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jc w:val="both"/>
        <w:rPr>
          <w:bCs/>
          <w:color w:val="auto"/>
        </w:rPr>
      </w:pPr>
      <w:r w:rsidRPr="004C1B68">
        <w:rPr>
          <w:bCs/>
          <w:color w:val="auto"/>
        </w:rPr>
        <w:t xml:space="preserve">Pacienți care au primit inhibitori de receptori </w:t>
      </w:r>
      <w:proofErr w:type="spellStart"/>
      <w:r w:rsidRPr="004C1B68">
        <w:rPr>
          <w:bCs/>
          <w:color w:val="auto"/>
        </w:rPr>
        <w:t>androgenici</w:t>
      </w:r>
      <w:proofErr w:type="spellEnd"/>
      <w:r w:rsidRPr="004C1B68">
        <w:rPr>
          <w:bCs/>
          <w:color w:val="auto"/>
        </w:rPr>
        <w:t xml:space="preserve"> de generația a doua (de exemplu </w:t>
      </w:r>
      <w:proofErr w:type="spellStart"/>
      <w:r w:rsidRPr="004C1B68">
        <w:rPr>
          <w:bCs/>
          <w:color w:val="auto"/>
        </w:rPr>
        <w:t>enzalutamidă</w:t>
      </w:r>
      <w:proofErr w:type="spellEnd"/>
      <w:r w:rsidRPr="004C1B68">
        <w:rPr>
          <w:bCs/>
          <w:color w:val="auto"/>
        </w:rPr>
        <w:t xml:space="preserve">, </w:t>
      </w:r>
      <w:proofErr w:type="spellStart"/>
      <w:r w:rsidRPr="004C1B68">
        <w:rPr>
          <w:bCs/>
          <w:color w:val="auto"/>
        </w:rPr>
        <w:t>darolutamidă</w:t>
      </w:r>
      <w:proofErr w:type="spellEnd"/>
      <w:r w:rsidRPr="004C1B68">
        <w:rPr>
          <w:bCs/>
          <w:color w:val="auto"/>
        </w:rPr>
        <w:t xml:space="preserve">, </w:t>
      </w:r>
      <w:proofErr w:type="spellStart"/>
      <w:r w:rsidRPr="004C1B68">
        <w:rPr>
          <w:bCs/>
          <w:color w:val="auto"/>
        </w:rPr>
        <w:t>apalutamidă</w:t>
      </w:r>
      <w:proofErr w:type="spellEnd"/>
      <w:r w:rsidRPr="004C1B68">
        <w:rPr>
          <w:bCs/>
          <w:color w:val="auto"/>
        </w:rPr>
        <w:t xml:space="preserve">), inhibitori de CYP17 (de exemplu </w:t>
      </w:r>
      <w:proofErr w:type="spellStart"/>
      <w:r w:rsidRPr="004C1B68">
        <w:rPr>
          <w:bCs/>
          <w:color w:val="auto"/>
        </w:rPr>
        <w:t>abirateronă</w:t>
      </w:r>
      <w:proofErr w:type="spellEnd"/>
      <w:r w:rsidRPr="004C1B68">
        <w:rPr>
          <w:bCs/>
          <w:color w:val="auto"/>
        </w:rPr>
        <w:t xml:space="preserve">, </w:t>
      </w:r>
      <w:proofErr w:type="spellStart"/>
      <w:r w:rsidRPr="004C1B68">
        <w:rPr>
          <w:bCs/>
          <w:color w:val="auto"/>
        </w:rPr>
        <w:t>ketoconazol</w:t>
      </w:r>
      <w:proofErr w:type="spellEnd"/>
      <w:r w:rsidRPr="004C1B68">
        <w:rPr>
          <w:bCs/>
          <w:color w:val="auto"/>
        </w:rPr>
        <w:t xml:space="preserve">), chimioterapie, imunoterapie pentru tratamentul cancerului de prostată înainte de inițierea tratamentului </w:t>
      </w:r>
    </w:p>
    <w:p w14:paraId="30745954" w14:textId="6F61EA15" w:rsidR="00E269ED" w:rsidRPr="004C1B68" w:rsidRDefault="00E269ED" w:rsidP="00D92A21">
      <w:pPr>
        <w:pStyle w:val="ListParagraph"/>
        <w:numPr>
          <w:ilvl w:val="0"/>
          <w:numId w:val="63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jc w:val="both"/>
        <w:rPr>
          <w:bCs/>
          <w:color w:val="auto"/>
        </w:rPr>
      </w:pPr>
      <w:r w:rsidRPr="004C1B68">
        <w:rPr>
          <w:bCs/>
          <w:color w:val="auto"/>
        </w:rPr>
        <w:t>Pacienți care au făcut radioterapie cu mai puțin de două săptămâni înainte de inițierea tratamentului</w:t>
      </w:r>
    </w:p>
    <w:p w14:paraId="1A5E0CF0" w14:textId="77777777" w:rsidR="00E269ED" w:rsidRPr="004C1B68" w:rsidRDefault="00E269ED" w:rsidP="00E269ED">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line="276" w:lineRule="auto"/>
        <w:ind w:left="360"/>
        <w:jc w:val="both"/>
        <w:rPr>
          <w:bCs/>
          <w:color w:val="auto"/>
          <w:sz w:val="8"/>
          <w:szCs w:val="8"/>
        </w:rPr>
      </w:pPr>
    </w:p>
    <w:p w14:paraId="7A93B52B" w14:textId="77777777" w:rsidR="00E269ED" w:rsidRPr="004C1B68" w:rsidRDefault="00E269ED" w:rsidP="00D92A21">
      <w:pPr>
        <w:spacing w:after="0" w:line="240" w:lineRule="auto"/>
        <w:jc w:val="both"/>
        <w:rPr>
          <w:rFonts w:ascii="Times New Roman" w:hAnsi="Times New Roman" w:cs="Times New Roman"/>
          <w:i/>
          <w:sz w:val="20"/>
          <w:szCs w:val="20"/>
        </w:rPr>
      </w:pPr>
      <w:r w:rsidRPr="004C1B68">
        <w:rPr>
          <w:rFonts w:ascii="Times New Roman" w:hAnsi="Times New Roman" w:cs="Times New Roman"/>
          <w:i/>
          <w:sz w:val="20"/>
          <w:szCs w:val="20"/>
        </w:rPr>
        <w:t xml:space="preserve">* Medicul curant va aprecia dacă prezența acestor criterii poate fi ignorată, în cazurile în care beneficiile acestui tratament depășesc riscurile potențiale asociate cu aceste </w:t>
      </w:r>
      <w:proofErr w:type="spellStart"/>
      <w:r w:rsidRPr="004C1B68">
        <w:rPr>
          <w:rFonts w:ascii="Times New Roman" w:hAnsi="Times New Roman" w:cs="Times New Roman"/>
          <w:i/>
          <w:sz w:val="20"/>
          <w:szCs w:val="20"/>
        </w:rPr>
        <w:t>co</w:t>
      </w:r>
      <w:proofErr w:type="spellEnd"/>
      <w:r w:rsidRPr="004C1B68">
        <w:rPr>
          <w:rFonts w:ascii="Times New Roman" w:hAnsi="Times New Roman" w:cs="Times New Roman"/>
          <w:i/>
          <w:sz w:val="20"/>
          <w:szCs w:val="20"/>
        </w:rPr>
        <w:t xml:space="preserve">-morbidități (pacientul va fi informat detaliat asupra acestor riscuri și va fi sau nu de acord cu administrarea tratamentului cu </w:t>
      </w:r>
      <w:proofErr w:type="spellStart"/>
      <w:r w:rsidRPr="004C1B68">
        <w:rPr>
          <w:rFonts w:ascii="Times New Roman" w:hAnsi="Times New Roman" w:cs="Times New Roman"/>
          <w:i/>
          <w:sz w:val="20"/>
          <w:szCs w:val="20"/>
        </w:rPr>
        <w:t>darolutamidă</w:t>
      </w:r>
      <w:proofErr w:type="spellEnd"/>
      <w:r w:rsidRPr="004C1B68">
        <w:rPr>
          <w:rFonts w:ascii="Times New Roman" w:hAnsi="Times New Roman" w:cs="Times New Roman"/>
          <w:i/>
          <w:sz w:val="20"/>
          <w:szCs w:val="20"/>
        </w:rPr>
        <w:t xml:space="preserve">). </w:t>
      </w:r>
    </w:p>
    <w:p w14:paraId="0F9A21AB" w14:textId="77777777" w:rsidR="00E269ED" w:rsidRPr="004C1B68" w:rsidRDefault="00E269ED" w:rsidP="00E269ED">
      <w:pPr>
        <w:spacing w:after="0" w:line="240" w:lineRule="auto"/>
        <w:jc w:val="both"/>
        <w:rPr>
          <w:rFonts w:ascii="Times New Roman" w:hAnsi="Times New Roman" w:cs="Times New Roman"/>
          <w:sz w:val="24"/>
          <w:szCs w:val="24"/>
        </w:rPr>
      </w:pPr>
    </w:p>
    <w:p w14:paraId="270A5817" w14:textId="77777777" w:rsidR="00E269ED" w:rsidRPr="004C1B68" w:rsidRDefault="00E269ED" w:rsidP="007C303D">
      <w:pPr>
        <w:pStyle w:val="ListParagraph"/>
        <w:numPr>
          <w:ilvl w:val="0"/>
          <w:numId w:val="635"/>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ind w:left="0" w:firstLine="284"/>
        <w:jc w:val="both"/>
        <w:rPr>
          <w:b/>
          <w:bCs/>
          <w:color w:val="auto"/>
          <w:lang w:val="sv-SE"/>
        </w:rPr>
      </w:pPr>
      <w:r w:rsidRPr="004C1B68">
        <w:rPr>
          <w:b/>
          <w:bCs/>
          <w:color w:val="auto"/>
          <w:lang w:val="sv-SE"/>
        </w:rPr>
        <w:t>TRATAMENT ȘI MOD DE ADMINISTRARE</w:t>
      </w:r>
    </w:p>
    <w:p w14:paraId="52E24252" w14:textId="77777777" w:rsidR="00E269ED" w:rsidRPr="004C1B68" w:rsidRDefault="00E269ED" w:rsidP="00E269ED">
      <w:pPr>
        <w:pStyle w:val="ListParagraph"/>
        <w:ind w:left="360" w:hanging="360"/>
        <w:jc w:val="both"/>
        <w:rPr>
          <w:b/>
          <w:bCs/>
          <w:color w:val="auto"/>
          <w:lang w:val="sv-SE"/>
        </w:rPr>
      </w:pPr>
      <w:r w:rsidRPr="004C1B68">
        <w:rPr>
          <w:b/>
          <w:bCs/>
          <w:color w:val="auto"/>
          <w:lang w:val="sv-SE"/>
        </w:rPr>
        <w:t>Indicația 1 și 2:</w:t>
      </w:r>
    </w:p>
    <w:p w14:paraId="4D172712" w14:textId="77777777" w:rsidR="00E269ED" w:rsidRPr="004C1B68" w:rsidRDefault="00E269ED" w:rsidP="00E269ED">
      <w:pPr>
        <w:spacing w:after="0" w:line="240"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Doza recomandată este de </w:t>
      </w:r>
      <w:r w:rsidRPr="004C1B68">
        <w:rPr>
          <w:rFonts w:ascii="Times New Roman" w:hAnsi="Times New Roman" w:cs="Times New Roman"/>
          <w:b/>
          <w:bCs/>
          <w:sz w:val="24"/>
          <w:szCs w:val="24"/>
        </w:rPr>
        <w:t>1200 mg</w:t>
      </w:r>
      <w:r w:rsidRPr="004C1B68">
        <w:rPr>
          <w:rFonts w:ascii="Times New Roman" w:hAnsi="Times New Roman" w:cs="Times New Roman"/>
          <w:sz w:val="24"/>
          <w:szCs w:val="24"/>
        </w:rPr>
        <w:t xml:space="preserve"> (patru comprimate de 300 mg), sub forma a două doze pe zi a 600 mg fiecare, administrate pe cale orală. </w:t>
      </w:r>
    </w:p>
    <w:p w14:paraId="0C42AADE" w14:textId="77777777" w:rsidR="00E269ED" w:rsidRPr="004C1B68" w:rsidRDefault="00E269ED" w:rsidP="00E269ED">
      <w:pPr>
        <w:spacing w:after="0" w:line="240"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Administrarea </w:t>
      </w:r>
      <w:proofErr w:type="spellStart"/>
      <w:r w:rsidRPr="004C1B68">
        <w:rPr>
          <w:rFonts w:ascii="Times New Roman" w:hAnsi="Times New Roman" w:cs="Times New Roman"/>
          <w:sz w:val="24"/>
          <w:szCs w:val="24"/>
        </w:rPr>
        <w:t>darolutamidei</w:t>
      </w:r>
      <w:proofErr w:type="spellEnd"/>
      <w:r w:rsidRPr="004C1B68">
        <w:rPr>
          <w:rFonts w:ascii="Times New Roman" w:hAnsi="Times New Roman" w:cs="Times New Roman"/>
          <w:sz w:val="24"/>
          <w:szCs w:val="24"/>
        </w:rPr>
        <w:t xml:space="preserve"> trebuie continuată până la progresia bolii sau până la apariția unei toxicități inacceptabile. </w:t>
      </w:r>
    </w:p>
    <w:p w14:paraId="74A1CB81" w14:textId="77777777" w:rsidR="00E269ED" w:rsidRPr="004C1B68" w:rsidRDefault="00E269ED" w:rsidP="00E269ED">
      <w:pPr>
        <w:spacing w:after="0" w:line="240"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În cazul pacienților la care nu s-a efectuat castrare chirurgicală, pe parcursul tratamentului trebuie continuată castrarea medicală cu un analog al hormonului de eliberare a hormonului </w:t>
      </w:r>
      <w:proofErr w:type="spellStart"/>
      <w:r w:rsidRPr="004C1B68">
        <w:rPr>
          <w:rFonts w:ascii="Times New Roman" w:hAnsi="Times New Roman" w:cs="Times New Roman"/>
          <w:sz w:val="24"/>
          <w:szCs w:val="24"/>
        </w:rPr>
        <w:t>luteinizant</w:t>
      </w:r>
      <w:proofErr w:type="spellEnd"/>
      <w:r w:rsidRPr="004C1B68">
        <w:rPr>
          <w:rFonts w:ascii="Times New Roman" w:hAnsi="Times New Roman" w:cs="Times New Roman"/>
          <w:sz w:val="24"/>
          <w:szCs w:val="24"/>
        </w:rPr>
        <w:t xml:space="preserve"> (LHRH).</w:t>
      </w:r>
    </w:p>
    <w:p w14:paraId="7E09114A" w14:textId="77777777" w:rsidR="00E269ED" w:rsidRPr="004C1B68" w:rsidRDefault="00E269ED" w:rsidP="00E269ED">
      <w:pPr>
        <w:spacing w:after="0" w:line="240"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Comprimatele trebuie înghițite întregi cu alimente. </w:t>
      </w:r>
    </w:p>
    <w:p w14:paraId="3CE946C8" w14:textId="77777777" w:rsidR="00E269ED" w:rsidRPr="004C1B68" w:rsidRDefault="00E269ED" w:rsidP="00E269ED">
      <w:pPr>
        <w:spacing w:after="0" w:line="240"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Dacă este omisă o doză, aceasta trebuie să fie luată cât mai repede posibil în cursul aceleiași  zile, apoi pacientul trebuie să revină la schema normală de administrare începând din ziua următoare. </w:t>
      </w:r>
      <w:r w:rsidRPr="004C1B68">
        <w:rPr>
          <w:rFonts w:ascii="Times New Roman" w:hAnsi="Times New Roman" w:cs="Times New Roman"/>
          <w:sz w:val="24"/>
          <w:szCs w:val="24"/>
          <w:lang w:val="pt-BR"/>
        </w:rPr>
        <w:t>Nu trebuie luate comprimate suplimentare pentru a compensa doza omisă.</w:t>
      </w:r>
    </w:p>
    <w:p w14:paraId="5C4D4D15" w14:textId="77777777" w:rsidR="00E269ED" w:rsidRPr="004C1B68" w:rsidRDefault="00E269ED" w:rsidP="00E269ED">
      <w:pPr>
        <w:spacing w:after="0" w:line="240"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Dacă un pacient prezintă o reacție adversă cu grad de toxicitate ≥3 sau o reacție adversă intolerabilă, administrarea trebuie întreruptă </w:t>
      </w:r>
      <w:proofErr w:type="spellStart"/>
      <w:r w:rsidRPr="004C1B68">
        <w:rPr>
          <w:rFonts w:ascii="Times New Roman" w:hAnsi="Times New Roman" w:cs="Times New Roman"/>
          <w:sz w:val="24"/>
          <w:szCs w:val="24"/>
        </w:rPr>
        <w:t>şi</w:t>
      </w:r>
      <w:proofErr w:type="spellEnd"/>
      <w:r w:rsidRPr="004C1B68">
        <w:rPr>
          <w:rFonts w:ascii="Times New Roman" w:hAnsi="Times New Roman" w:cs="Times New Roman"/>
          <w:sz w:val="24"/>
          <w:szCs w:val="24"/>
        </w:rPr>
        <w:t xml:space="preserve"> nu oprită permanent, până când simptomele se ameliorează până la un grad ≤1, apoi tratamentul trebuie reluat cu aceeași doză sau cu o doză mai mică (nu mai mică de 600 mg pe zi).</w:t>
      </w:r>
    </w:p>
    <w:p w14:paraId="1C930416" w14:textId="77777777" w:rsidR="00E269ED" w:rsidRPr="004C1B68" w:rsidRDefault="00E269ED" w:rsidP="00E269ED">
      <w:pPr>
        <w:spacing w:after="0" w:line="240" w:lineRule="auto"/>
        <w:jc w:val="both"/>
        <w:rPr>
          <w:rFonts w:ascii="Times New Roman" w:hAnsi="Times New Roman" w:cs="Times New Roman"/>
          <w:sz w:val="24"/>
          <w:szCs w:val="24"/>
        </w:rPr>
      </w:pPr>
      <w:r w:rsidRPr="004C1B68">
        <w:rPr>
          <w:rFonts w:ascii="Times New Roman" w:hAnsi="Times New Roman" w:cs="Times New Roman"/>
          <w:sz w:val="24"/>
          <w:szCs w:val="24"/>
        </w:rPr>
        <w:t>Nu se recomandă reducerea dozei sub 300 mg de două ori pe zi, deoarece eficacitatea nu a fost stabilită.</w:t>
      </w:r>
    </w:p>
    <w:p w14:paraId="25AEE557" w14:textId="77777777" w:rsidR="00E269ED" w:rsidRPr="004C1B68" w:rsidRDefault="00E269ED" w:rsidP="00E269ED">
      <w:pPr>
        <w:spacing w:after="0"/>
        <w:jc w:val="both"/>
        <w:rPr>
          <w:b/>
          <w:bCs/>
          <w:szCs w:val="24"/>
        </w:rPr>
      </w:pPr>
    </w:p>
    <w:p w14:paraId="4F107138" w14:textId="77777777" w:rsidR="00E269ED" w:rsidRPr="004C1B68" w:rsidRDefault="00E269ED" w:rsidP="00E269ED">
      <w:pPr>
        <w:spacing w:after="0"/>
        <w:jc w:val="both"/>
        <w:rPr>
          <w:b/>
          <w:bCs/>
          <w:szCs w:val="24"/>
        </w:rPr>
      </w:pPr>
      <w:r w:rsidRPr="004C1B68">
        <w:rPr>
          <w:b/>
          <w:bCs/>
          <w:szCs w:val="24"/>
        </w:rPr>
        <w:lastRenderedPageBreak/>
        <w:t>Indicația 2:</w:t>
      </w:r>
    </w:p>
    <w:p w14:paraId="44D45825" w14:textId="77777777" w:rsidR="00E269ED" w:rsidRPr="004C1B68" w:rsidRDefault="00E269ED" w:rsidP="00E269ED">
      <w:pPr>
        <w:spacing w:after="0"/>
        <w:jc w:val="both"/>
        <w:rPr>
          <w:bCs/>
          <w:szCs w:val="24"/>
        </w:rPr>
      </w:pPr>
      <w:r w:rsidRPr="004C1B68">
        <w:rPr>
          <w:bCs/>
          <w:szCs w:val="24"/>
        </w:rPr>
        <w:t xml:space="preserve">Pacienții cu </w:t>
      </w:r>
      <w:proofErr w:type="spellStart"/>
      <w:r w:rsidRPr="004C1B68">
        <w:rPr>
          <w:bCs/>
          <w:szCs w:val="24"/>
        </w:rPr>
        <w:t>mHSPC</w:t>
      </w:r>
      <w:proofErr w:type="spellEnd"/>
      <w:r w:rsidRPr="004C1B68">
        <w:rPr>
          <w:bCs/>
          <w:szCs w:val="24"/>
        </w:rPr>
        <w:t xml:space="preserve"> trebuie să înceapă tratamentul cu </w:t>
      </w:r>
      <w:proofErr w:type="spellStart"/>
      <w:r w:rsidRPr="004C1B68">
        <w:rPr>
          <w:bCs/>
          <w:szCs w:val="24"/>
        </w:rPr>
        <w:t>darolutamidă</w:t>
      </w:r>
      <w:proofErr w:type="spellEnd"/>
      <w:r w:rsidRPr="004C1B68">
        <w:rPr>
          <w:bCs/>
          <w:szCs w:val="24"/>
        </w:rPr>
        <w:t xml:space="preserve"> în asociere cu </w:t>
      </w:r>
      <w:proofErr w:type="spellStart"/>
      <w:r w:rsidRPr="004C1B68">
        <w:rPr>
          <w:bCs/>
          <w:szCs w:val="24"/>
        </w:rPr>
        <w:t>docetaxel</w:t>
      </w:r>
      <w:proofErr w:type="spellEnd"/>
      <w:r w:rsidRPr="004C1B68">
        <w:rPr>
          <w:bCs/>
          <w:szCs w:val="24"/>
        </w:rPr>
        <w:t xml:space="preserve">. </w:t>
      </w:r>
    </w:p>
    <w:p w14:paraId="21466560" w14:textId="77777777" w:rsidR="00E269ED" w:rsidRPr="004C1B68" w:rsidRDefault="00E269ED" w:rsidP="00E269ED">
      <w:pPr>
        <w:spacing w:after="0"/>
        <w:jc w:val="both"/>
        <w:rPr>
          <w:bCs/>
          <w:szCs w:val="24"/>
        </w:rPr>
      </w:pPr>
      <w:r w:rsidRPr="004C1B68">
        <w:rPr>
          <w:bCs/>
          <w:szCs w:val="24"/>
        </w:rPr>
        <w:t xml:space="preserve">Primul dintre cele 6 cicluri de </w:t>
      </w:r>
      <w:proofErr w:type="spellStart"/>
      <w:r w:rsidRPr="004C1B68">
        <w:rPr>
          <w:bCs/>
          <w:szCs w:val="24"/>
        </w:rPr>
        <w:t>docetaxel</w:t>
      </w:r>
      <w:proofErr w:type="spellEnd"/>
      <w:r w:rsidRPr="004C1B68">
        <w:rPr>
          <w:bCs/>
          <w:szCs w:val="24"/>
        </w:rPr>
        <w:t xml:space="preserve"> trebuie administrat în decurs de 6 săptămâni de la inițierea tratamentului cu </w:t>
      </w:r>
      <w:proofErr w:type="spellStart"/>
      <w:r w:rsidRPr="004C1B68">
        <w:rPr>
          <w:bCs/>
          <w:szCs w:val="24"/>
        </w:rPr>
        <w:t>darolutamidă</w:t>
      </w:r>
      <w:proofErr w:type="spellEnd"/>
      <w:r w:rsidRPr="004C1B68">
        <w:rPr>
          <w:bCs/>
          <w:szCs w:val="24"/>
        </w:rPr>
        <w:t xml:space="preserve">. </w:t>
      </w:r>
    </w:p>
    <w:p w14:paraId="24ABD6DD" w14:textId="77777777" w:rsidR="00E269ED" w:rsidRPr="004C1B68" w:rsidRDefault="00E269ED" w:rsidP="00E269ED">
      <w:pPr>
        <w:spacing w:after="0"/>
        <w:jc w:val="both"/>
        <w:rPr>
          <w:bCs/>
          <w:szCs w:val="24"/>
        </w:rPr>
      </w:pPr>
      <w:r w:rsidRPr="004C1B68">
        <w:rPr>
          <w:bCs/>
          <w:szCs w:val="24"/>
        </w:rPr>
        <w:t xml:space="preserve">Trebuie urmate recomandările din informațiile la medicament referitor la </w:t>
      </w:r>
      <w:proofErr w:type="spellStart"/>
      <w:r w:rsidRPr="004C1B68">
        <w:rPr>
          <w:bCs/>
          <w:szCs w:val="24"/>
        </w:rPr>
        <w:t>docetaxel</w:t>
      </w:r>
      <w:proofErr w:type="spellEnd"/>
      <w:r w:rsidRPr="004C1B68">
        <w:rPr>
          <w:bCs/>
          <w:szCs w:val="24"/>
        </w:rPr>
        <w:t xml:space="preserve">. </w:t>
      </w:r>
    </w:p>
    <w:p w14:paraId="6F5E9E98" w14:textId="77777777" w:rsidR="00E269ED" w:rsidRPr="004C1B68" w:rsidRDefault="00E269ED" w:rsidP="00E269ED">
      <w:pPr>
        <w:spacing w:after="0"/>
        <w:jc w:val="both"/>
        <w:rPr>
          <w:bCs/>
          <w:szCs w:val="24"/>
        </w:rPr>
      </w:pPr>
      <w:r w:rsidRPr="004C1B68">
        <w:rPr>
          <w:bCs/>
          <w:szCs w:val="24"/>
        </w:rPr>
        <w:t xml:space="preserve">Tratamentul cu </w:t>
      </w:r>
      <w:proofErr w:type="spellStart"/>
      <w:r w:rsidRPr="004C1B68">
        <w:rPr>
          <w:bCs/>
          <w:szCs w:val="24"/>
        </w:rPr>
        <w:t>darolutamidă</w:t>
      </w:r>
      <w:proofErr w:type="spellEnd"/>
      <w:r w:rsidRPr="004C1B68">
        <w:rPr>
          <w:bCs/>
          <w:szCs w:val="24"/>
        </w:rPr>
        <w:t xml:space="preserve"> trebuie continuat până la progresia bolii sau până la apariția unei toxicități inacceptabile, chiar dacă un ciclu de </w:t>
      </w:r>
      <w:proofErr w:type="spellStart"/>
      <w:r w:rsidRPr="004C1B68">
        <w:rPr>
          <w:bCs/>
          <w:szCs w:val="24"/>
        </w:rPr>
        <w:t>docetaxel</w:t>
      </w:r>
      <w:proofErr w:type="spellEnd"/>
      <w:r w:rsidRPr="004C1B68">
        <w:rPr>
          <w:bCs/>
          <w:szCs w:val="24"/>
        </w:rPr>
        <w:t xml:space="preserve"> este amânat, întrerupt sau oprit.</w:t>
      </w:r>
    </w:p>
    <w:p w14:paraId="1BF723E8" w14:textId="77777777" w:rsidR="00E269ED" w:rsidRPr="004C1B68" w:rsidRDefault="00E269ED" w:rsidP="00E269ED">
      <w:pPr>
        <w:spacing w:after="0"/>
        <w:jc w:val="both"/>
        <w:rPr>
          <w:bCs/>
          <w:szCs w:val="24"/>
        </w:rPr>
      </w:pPr>
      <w:r w:rsidRPr="004C1B68">
        <w:rPr>
          <w:bCs/>
          <w:szCs w:val="24"/>
        </w:rPr>
        <w:t>Nu se recomandă reducerea dozei sub 300 mg de două ori pe zi, deoarece eficacitatea nu a fost stabilită.</w:t>
      </w:r>
    </w:p>
    <w:p w14:paraId="73294A54" w14:textId="77777777" w:rsidR="00E269ED" w:rsidRPr="004C1B68" w:rsidRDefault="00E269ED" w:rsidP="00E269ED">
      <w:pPr>
        <w:spacing w:after="0"/>
        <w:jc w:val="both"/>
        <w:rPr>
          <w:b/>
          <w:bCs/>
          <w:szCs w:val="24"/>
        </w:rPr>
      </w:pPr>
    </w:p>
    <w:p w14:paraId="12156A8F" w14:textId="77777777" w:rsidR="00E269ED" w:rsidRPr="004C1B68" w:rsidRDefault="00E269ED" w:rsidP="00E269ED">
      <w:pPr>
        <w:spacing w:after="0" w:line="240" w:lineRule="auto"/>
        <w:jc w:val="both"/>
        <w:rPr>
          <w:rFonts w:ascii="Times New Roman" w:hAnsi="Times New Roman" w:cs="Times New Roman"/>
          <w:b/>
          <w:bCs/>
          <w:sz w:val="24"/>
          <w:szCs w:val="24"/>
        </w:rPr>
      </w:pPr>
      <w:r w:rsidRPr="004C1B68">
        <w:rPr>
          <w:rFonts w:ascii="Times New Roman" w:hAnsi="Times New Roman" w:cs="Times New Roman"/>
          <w:b/>
          <w:bCs/>
          <w:sz w:val="24"/>
          <w:szCs w:val="24"/>
        </w:rPr>
        <w:t>V. CONTRAINDICAȚII</w:t>
      </w:r>
    </w:p>
    <w:p w14:paraId="5AA5B51B" w14:textId="77777777" w:rsidR="00E269ED" w:rsidRPr="004C1B68" w:rsidRDefault="00E269ED" w:rsidP="007C303D">
      <w:pPr>
        <w:pStyle w:val="ListParagraph"/>
        <w:numPr>
          <w:ilvl w:val="0"/>
          <w:numId w:val="63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284" w:hanging="284"/>
        <w:jc w:val="both"/>
        <w:rPr>
          <w:b/>
          <w:bCs/>
          <w:color w:val="auto"/>
        </w:rPr>
      </w:pPr>
      <w:r w:rsidRPr="004C1B68">
        <w:rPr>
          <w:color w:val="auto"/>
        </w:rPr>
        <w:t>Hipersensibilitate la substanța activă sau la oricare dintre excipienți.</w:t>
      </w:r>
    </w:p>
    <w:p w14:paraId="2221BFC0" w14:textId="77777777" w:rsidR="00E269ED" w:rsidRPr="004C1B68" w:rsidRDefault="00E269ED" w:rsidP="007C303D">
      <w:pPr>
        <w:pStyle w:val="ListParagraph"/>
        <w:keepNext/>
        <w:keepLines/>
        <w:numPr>
          <w:ilvl w:val="0"/>
          <w:numId w:val="63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adjustRightInd w:val="0"/>
        <w:ind w:left="284" w:hanging="284"/>
        <w:jc w:val="both"/>
        <w:rPr>
          <w:color w:val="auto"/>
        </w:rPr>
      </w:pPr>
      <w:r w:rsidRPr="004C1B68">
        <w:rPr>
          <w:color w:val="auto"/>
        </w:rPr>
        <w:t xml:space="preserve">Acest medicament nu este indicat la femei aflate la vârsta fertilă. Nu trebuie utilizat la femei care sunt gravide, ar putea fi gravide sau care alăptează. Dacă pacientul se angajează în activitate sexuală cu o femeie aflată la vârsta fertilă, trebuie utilizată o metodă contraceptivă foarte eficace (&lt; 1% rată de eșec pe an) în timpul tratamentului cu </w:t>
      </w:r>
      <w:proofErr w:type="spellStart"/>
      <w:r w:rsidRPr="004C1B68">
        <w:rPr>
          <w:color w:val="auto"/>
        </w:rPr>
        <w:t>darolutamidă</w:t>
      </w:r>
      <w:proofErr w:type="spellEnd"/>
      <w:r w:rsidRPr="004C1B68">
        <w:rPr>
          <w:color w:val="auto"/>
        </w:rPr>
        <w:t xml:space="preserve"> și timp de 4 săptămâni după finalizarea tratamentului, pentru prevenirea sarcinii.</w:t>
      </w:r>
    </w:p>
    <w:p w14:paraId="03C5F4A8" w14:textId="77777777" w:rsidR="00E269ED" w:rsidRPr="004C1B68" w:rsidRDefault="00E269ED" w:rsidP="00E269ED">
      <w:pPr>
        <w:pStyle w:val="ListParagraph"/>
        <w:keepNext/>
        <w:keepLines/>
        <w:autoSpaceDE w:val="0"/>
        <w:autoSpaceDN w:val="0"/>
        <w:adjustRightInd w:val="0"/>
        <w:jc w:val="both"/>
        <w:rPr>
          <w:color w:val="auto"/>
        </w:rPr>
      </w:pPr>
    </w:p>
    <w:p w14:paraId="5C478495" w14:textId="77777777" w:rsidR="00E269ED" w:rsidRPr="004C1B68" w:rsidRDefault="00E269ED" w:rsidP="00E269ED">
      <w:pPr>
        <w:spacing w:after="0" w:line="240" w:lineRule="auto"/>
        <w:jc w:val="both"/>
        <w:rPr>
          <w:rFonts w:ascii="Times New Roman" w:hAnsi="Times New Roman" w:cs="Times New Roman"/>
          <w:sz w:val="24"/>
          <w:szCs w:val="24"/>
        </w:rPr>
      </w:pPr>
      <w:r w:rsidRPr="004C1B68">
        <w:rPr>
          <w:rFonts w:ascii="Times New Roman" w:hAnsi="Times New Roman" w:cs="Times New Roman"/>
          <w:b/>
          <w:bCs/>
          <w:sz w:val="24"/>
          <w:szCs w:val="24"/>
        </w:rPr>
        <w:t>VI. ATENȚIONĂRI ȘI PRECAUȚII SPECIALE PENTRU UTILIZARE:</w:t>
      </w:r>
      <w:r w:rsidRPr="004C1B68">
        <w:rPr>
          <w:rFonts w:ascii="Times New Roman" w:hAnsi="Times New Roman" w:cs="Times New Roman"/>
          <w:sz w:val="24"/>
          <w:szCs w:val="24"/>
        </w:rPr>
        <w:t xml:space="preserve"> </w:t>
      </w:r>
    </w:p>
    <w:p w14:paraId="3EB620C5" w14:textId="77777777" w:rsidR="00E269ED" w:rsidRPr="004C1B68" w:rsidRDefault="00E269ED" w:rsidP="00E269ED">
      <w:pPr>
        <w:spacing w:after="0" w:line="240"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La pacienții cu antecedente de factori de risc pentru prelungirea intervalului QT și la pacienții cărora li se administrează concomitent medicamente care ar putea prelungi intervalul QT, medicii trebuie să evalueze raportul beneficiu/risc, inclusiv potențialul de apariție a torsadei vârfurilor, înainte de inițierea tratamentului cu </w:t>
      </w:r>
      <w:proofErr w:type="spellStart"/>
      <w:r w:rsidRPr="004C1B68">
        <w:rPr>
          <w:rFonts w:ascii="Times New Roman" w:hAnsi="Times New Roman" w:cs="Times New Roman"/>
          <w:sz w:val="24"/>
          <w:szCs w:val="24"/>
        </w:rPr>
        <w:t>darolutamidă</w:t>
      </w:r>
      <w:proofErr w:type="spellEnd"/>
      <w:r w:rsidRPr="004C1B68">
        <w:rPr>
          <w:rFonts w:ascii="Times New Roman" w:hAnsi="Times New Roman" w:cs="Times New Roman"/>
          <w:sz w:val="24"/>
          <w:szCs w:val="24"/>
        </w:rPr>
        <w:t>.</w:t>
      </w:r>
    </w:p>
    <w:p w14:paraId="6C13FAD5" w14:textId="77777777" w:rsidR="00E269ED" w:rsidRPr="004C1B68" w:rsidRDefault="00E269ED" w:rsidP="00E269ED">
      <w:pPr>
        <w:spacing w:after="0" w:line="240" w:lineRule="auto"/>
        <w:jc w:val="both"/>
        <w:rPr>
          <w:rFonts w:ascii="Times New Roman" w:hAnsi="Times New Roman" w:cs="Times New Roman"/>
          <w:sz w:val="24"/>
          <w:szCs w:val="24"/>
        </w:rPr>
      </w:pPr>
    </w:p>
    <w:p w14:paraId="44E8A246" w14:textId="54622936" w:rsidR="00E269ED" w:rsidRPr="004C1B68" w:rsidRDefault="00E269ED" w:rsidP="00E269ED">
      <w:pPr>
        <w:keepNext/>
        <w:keepLines/>
        <w:spacing w:after="0" w:line="240" w:lineRule="auto"/>
        <w:jc w:val="both"/>
        <w:rPr>
          <w:rFonts w:ascii="Times New Roman" w:eastAsia="Times New Roman" w:hAnsi="Times New Roman" w:cs="Times New Roman"/>
          <w:sz w:val="24"/>
          <w:szCs w:val="24"/>
          <w:u w:val="single"/>
        </w:rPr>
      </w:pPr>
      <w:r w:rsidRPr="004C1B68">
        <w:rPr>
          <w:rFonts w:ascii="Times New Roman" w:eastAsia="Times New Roman" w:hAnsi="Times New Roman" w:cs="Times New Roman"/>
          <w:sz w:val="24"/>
          <w:szCs w:val="24"/>
          <w:u w:val="single"/>
        </w:rPr>
        <w:t>Grupe speciale de pacienți</w:t>
      </w:r>
    </w:p>
    <w:p w14:paraId="2BA63C23" w14:textId="77777777" w:rsidR="00E269ED" w:rsidRPr="004C1B68" w:rsidRDefault="00E269ED" w:rsidP="00E269ED">
      <w:pPr>
        <w:keepNext/>
        <w:keepLines/>
        <w:spacing w:after="0" w:line="240" w:lineRule="auto"/>
        <w:jc w:val="both"/>
        <w:rPr>
          <w:rFonts w:ascii="Times New Roman" w:eastAsia="Times New Roman" w:hAnsi="Times New Roman" w:cs="Times New Roman"/>
          <w:i/>
          <w:sz w:val="24"/>
          <w:szCs w:val="24"/>
        </w:rPr>
      </w:pPr>
      <w:r w:rsidRPr="004C1B68">
        <w:rPr>
          <w:rFonts w:ascii="Times New Roman" w:eastAsia="Times New Roman" w:hAnsi="Times New Roman" w:cs="Times New Roman"/>
          <w:i/>
          <w:sz w:val="24"/>
          <w:szCs w:val="24"/>
        </w:rPr>
        <w:t>Vârstnici</w:t>
      </w:r>
    </w:p>
    <w:p w14:paraId="235DC2FD" w14:textId="77777777" w:rsidR="00E269ED" w:rsidRPr="004C1B68" w:rsidRDefault="00E269ED" w:rsidP="00E269ED">
      <w:pPr>
        <w:keepNext/>
        <w:keepLines/>
        <w:spacing w:after="0" w:line="240" w:lineRule="auto"/>
        <w:jc w:val="both"/>
        <w:rPr>
          <w:rFonts w:ascii="Times New Roman" w:eastAsia="Times New Roman" w:hAnsi="Times New Roman" w:cs="Times New Roman"/>
          <w:sz w:val="24"/>
          <w:szCs w:val="24"/>
        </w:rPr>
      </w:pPr>
      <w:r w:rsidRPr="004C1B68">
        <w:rPr>
          <w:rFonts w:ascii="Times New Roman" w:eastAsia="Times New Roman" w:hAnsi="Times New Roman" w:cs="Times New Roman"/>
          <w:sz w:val="24"/>
          <w:szCs w:val="24"/>
        </w:rPr>
        <w:t>Nu este necesară ajustarea dozei la pacienții vârstnici.</w:t>
      </w:r>
    </w:p>
    <w:p w14:paraId="5F0E2732" w14:textId="77777777" w:rsidR="00E269ED" w:rsidRPr="004C1B68" w:rsidRDefault="00E269ED" w:rsidP="00E269ED">
      <w:pPr>
        <w:keepNext/>
        <w:keepLines/>
        <w:spacing w:after="0" w:line="240" w:lineRule="auto"/>
        <w:jc w:val="both"/>
        <w:rPr>
          <w:rFonts w:ascii="Times New Roman" w:eastAsia="Times New Roman" w:hAnsi="Times New Roman" w:cs="Times New Roman"/>
          <w:i/>
          <w:sz w:val="8"/>
          <w:szCs w:val="8"/>
        </w:rPr>
      </w:pPr>
    </w:p>
    <w:p w14:paraId="3D028759" w14:textId="77777777" w:rsidR="00E269ED" w:rsidRPr="004C1B68" w:rsidRDefault="00E269ED" w:rsidP="00E269ED">
      <w:pPr>
        <w:keepNext/>
        <w:keepLines/>
        <w:spacing w:after="0" w:line="240" w:lineRule="auto"/>
        <w:jc w:val="both"/>
        <w:rPr>
          <w:rFonts w:ascii="Times New Roman" w:eastAsia="Times New Roman" w:hAnsi="Times New Roman" w:cs="Times New Roman"/>
          <w:sz w:val="24"/>
          <w:szCs w:val="24"/>
        </w:rPr>
      </w:pPr>
      <w:r w:rsidRPr="004C1B68">
        <w:rPr>
          <w:rFonts w:ascii="Times New Roman" w:eastAsia="Times New Roman" w:hAnsi="Times New Roman" w:cs="Times New Roman"/>
          <w:i/>
          <w:sz w:val="24"/>
          <w:szCs w:val="24"/>
        </w:rPr>
        <w:t>Insuficiență renală</w:t>
      </w:r>
    </w:p>
    <w:p w14:paraId="250F4789" w14:textId="77777777" w:rsidR="00E269ED" w:rsidRPr="004C1B68" w:rsidRDefault="00E269ED" w:rsidP="00E269ED">
      <w:pPr>
        <w:keepNext/>
        <w:keepLines/>
        <w:spacing w:after="0" w:line="240" w:lineRule="auto"/>
        <w:jc w:val="both"/>
        <w:rPr>
          <w:rFonts w:ascii="Times New Roman" w:eastAsia="Times New Roman" w:hAnsi="Times New Roman" w:cs="Times New Roman"/>
          <w:sz w:val="24"/>
          <w:szCs w:val="24"/>
        </w:rPr>
      </w:pPr>
      <w:r w:rsidRPr="004C1B68">
        <w:rPr>
          <w:rFonts w:ascii="Times New Roman" w:eastAsia="Times New Roman" w:hAnsi="Times New Roman" w:cs="Times New Roman"/>
          <w:sz w:val="24"/>
          <w:szCs w:val="24"/>
        </w:rPr>
        <w:t>Nu este necesară ajustarea dozei la pacienții cu insuficiență renală ușoară sau moderată.</w:t>
      </w:r>
    </w:p>
    <w:p w14:paraId="56382351" w14:textId="77777777" w:rsidR="00E269ED" w:rsidRPr="004C1B68" w:rsidRDefault="00E269ED" w:rsidP="00E269ED">
      <w:pPr>
        <w:spacing w:after="0" w:line="240" w:lineRule="auto"/>
        <w:jc w:val="both"/>
        <w:rPr>
          <w:rFonts w:ascii="Times New Roman" w:eastAsia="Times New Roman" w:hAnsi="Times New Roman" w:cs="Times New Roman"/>
          <w:sz w:val="24"/>
          <w:szCs w:val="24"/>
        </w:rPr>
      </w:pPr>
      <w:r w:rsidRPr="004C1B68">
        <w:rPr>
          <w:rFonts w:ascii="Times New Roman" w:eastAsia="Times New Roman" w:hAnsi="Times New Roman" w:cs="Times New Roman"/>
          <w:sz w:val="24"/>
          <w:szCs w:val="24"/>
        </w:rPr>
        <w:t>La pacienții cu insuficiență renală severă (</w:t>
      </w:r>
      <w:proofErr w:type="spellStart"/>
      <w:r w:rsidRPr="004C1B68">
        <w:rPr>
          <w:rFonts w:ascii="Times New Roman" w:eastAsia="Times New Roman" w:hAnsi="Times New Roman" w:cs="Times New Roman"/>
          <w:sz w:val="24"/>
          <w:szCs w:val="24"/>
        </w:rPr>
        <w:t>RFGe</w:t>
      </w:r>
      <w:proofErr w:type="spellEnd"/>
      <w:r w:rsidRPr="004C1B68">
        <w:rPr>
          <w:rFonts w:ascii="Times New Roman" w:eastAsia="Times New Roman" w:hAnsi="Times New Roman" w:cs="Times New Roman"/>
          <w:sz w:val="24"/>
          <w:szCs w:val="24"/>
        </w:rPr>
        <w:t xml:space="preserve"> 15</w:t>
      </w:r>
      <w:r w:rsidRPr="004C1B68">
        <w:rPr>
          <w:rFonts w:ascii="Times New Roman" w:eastAsia="Times New Roman" w:hAnsi="Times New Roman" w:cs="Times New Roman"/>
          <w:sz w:val="24"/>
          <w:szCs w:val="24"/>
        </w:rPr>
        <w:noBreakHyphen/>
        <w:t>29 ml/min/ 1,73 m</w:t>
      </w:r>
      <w:r w:rsidRPr="004C1B68">
        <w:rPr>
          <w:rFonts w:ascii="Times New Roman" w:eastAsia="Times New Roman" w:hAnsi="Times New Roman" w:cs="Times New Roman"/>
          <w:sz w:val="24"/>
          <w:szCs w:val="24"/>
          <w:vertAlign w:val="superscript"/>
        </w:rPr>
        <w:t>2</w:t>
      </w:r>
      <w:r w:rsidRPr="004C1B68">
        <w:rPr>
          <w:rFonts w:ascii="Times New Roman" w:eastAsia="Times New Roman" w:hAnsi="Times New Roman" w:cs="Times New Roman"/>
          <w:sz w:val="24"/>
          <w:szCs w:val="24"/>
        </w:rPr>
        <w:t>) care nu fac hemodializă, doza inițială recomandată este de 300 mg de două ori pe zi.</w:t>
      </w:r>
    </w:p>
    <w:p w14:paraId="42AFBE61" w14:textId="77777777" w:rsidR="00E269ED" w:rsidRPr="004C1B68" w:rsidRDefault="00E269ED" w:rsidP="00E269ED">
      <w:pPr>
        <w:keepNext/>
        <w:keepLines/>
        <w:spacing w:after="0" w:line="240" w:lineRule="auto"/>
        <w:jc w:val="both"/>
        <w:rPr>
          <w:rFonts w:ascii="Times New Roman" w:eastAsia="Times New Roman" w:hAnsi="Times New Roman" w:cs="Times New Roman"/>
          <w:i/>
          <w:sz w:val="8"/>
          <w:szCs w:val="8"/>
        </w:rPr>
      </w:pPr>
    </w:p>
    <w:p w14:paraId="6B2774EA" w14:textId="77777777" w:rsidR="00E269ED" w:rsidRPr="004C1B68" w:rsidRDefault="00E269ED" w:rsidP="00E269ED">
      <w:pPr>
        <w:keepNext/>
        <w:keepLines/>
        <w:spacing w:after="0" w:line="240" w:lineRule="auto"/>
        <w:jc w:val="both"/>
        <w:rPr>
          <w:rFonts w:ascii="Times New Roman" w:eastAsia="Times New Roman" w:hAnsi="Times New Roman" w:cs="Times New Roman"/>
          <w:i/>
          <w:sz w:val="24"/>
          <w:szCs w:val="24"/>
        </w:rPr>
      </w:pPr>
      <w:r w:rsidRPr="004C1B68">
        <w:rPr>
          <w:rFonts w:ascii="Times New Roman" w:eastAsia="Times New Roman" w:hAnsi="Times New Roman" w:cs="Times New Roman"/>
          <w:i/>
          <w:sz w:val="24"/>
          <w:szCs w:val="24"/>
        </w:rPr>
        <w:t>Insuficiență hepatică</w:t>
      </w:r>
    </w:p>
    <w:p w14:paraId="63BD2181" w14:textId="77777777" w:rsidR="00E269ED" w:rsidRPr="004C1B68" w:rsidRDefault="00E269ED" w:rsidP="00E269ED">
      <w:pPr>
        <w:keepNext/>
        <w:keepLines/>
        <w:spacing w:after="0" w:line="240" w:lineRule="auto"/>
        <w:jc w:val="both"/>
        <w:rPr>
          <w:rFonts w:ascii="Times New Roman" w:eastAsia="Times New Roman" w:hAnsi="Times New Roman" w:cs="Times New Roman"/>
          <w:sz w:val="24"/>
          <w:szCs w:val="24"/>
        </w:rPr>
      </w:pPr>
      <w:r w:rsidRPr="004C1B68">
        <w:rPr>
          <w:rFonts w:ascii="Times New Roman" w:eastAsia="Times New Roman" w:hAnsi="Times New Roman" w:cs="Times New Roman"/>
          <w:sz w:val="24"/>
          <w:szCs w:val="24"/>
        </w:rPr>
        <w:t>Nu este necesară ajustarea dozei la pacienții cu insuficiență hepatică ușoară.</w:t>
      </w:r>
    </w:p>
    <w:p w14:paraId="69BB2C4D" w14:textId="77777777" w:rsidR="00E269ED" w:rsidRPr="004C1B68" w:rsidRDefault="00E269ED" w:rsidP="00E269ED">
      <w:pPr>
        <w:spacing w:after="0" w:line="240" w:lineRule="auto"/>
        <w:jc w:val="both"/>
        <w:rPr>
          <w:rFonts w:ascii="Times New Roman" w:eastAsia="Times New Roman" w:hAnsi="Times New Roman" w:cs="Times New Roman"/>
          <w:sz w:val="24"/>
          <w:szCs w:val="24"/>
        </w:rPr>
      </w:pPr>
      <w:r w:rsidRPr="004C1B68">
        <w:rPr>
          <w:rFonts w:ascii="Times New Roman" w:eastAsia="Times New Roman" w:hAnsi="Times New Roman" w:cs="Times New Roman"/>
          <w:sz w:val="24"/>
          <w:szCs w:val="24"/>
        </w:rPr>
        <w:t>La pacienții cu insuficiență hepatică moderată și severă (clasele </w:t>
      </w:r>
      <w:proofErr w:type="spellStart"/>
      <w:r w:rsidRPr="004C1B68">
        <w:rPr>
          <w:rFonts w:ascii="Times New Roman" w:eastAsia="Times New Roman" w:hAnsi="Times New Roman" w:cs="Times New Roman"/>
          <w:sz w:val="24"/>
          <w:szCs w:val="24"/>
        </w:rPr>
        <w:t>Child</w:t>
      </w:r>
      <w:r w:rsidRPr="004C1B68">
        <w:rPr>
          <w:rFonts w:ascii="Times New Roman" w:eastAsia="Times New Roman" w:hAnsi="Times New Roman" w:cs="Times New Roman"/>
          <w:sz w:val="24"/>
          <w:szCs w:val="24"/>
        </w:rPr>
        <w:noBreakHyphen/>
        <w:t>Pugh</w:t>
      </w:r>
      <w:proofErr w:type="spellEnd"/>
      <w:r w:rsidRPr="004C1B68">
        <w:rPr>
          <w:rFonts w:ascii="Times New Roman" w:eastAsia="Times New Roman" w:hAnsi="Times New Roman" w:cs="Times New Roman"/>
          <w:sz w:val="24"/>
          <w:szCs w:val="24"/>
        </w:rPr>
        <w:t xml:space="preserve"> B și C), doza inițială recomandată este de 300 mg de două ori pe zi.</w:t>
      </w:r>
    </w:p>
    <w:p w14:paraId="4C9F6907" w14:textId="77777777" w:rsidR="00E269ED" w:rsidRPr="004C1B68" w:rsidRDefault="00E269ED" w:rsidP="00E269ED">
      <w:pPr>
        <w:spacing w:after="0" w:line="240" w:lineRule="auto"/>
        <w:jc w:val="both"/>
        <w:rPr>
          <w:rFonts w:ascii="Times New Roman" w:eastAsia="Times New Roman" w:hAnsi="Times New Roman" w:cs="Times New Roman"/>
          <w:i/>
          <w:sz w:val="24"/>
          <w:szCs w:val="24"/>
        </w:rPr>
      </w:pPr>
    </w:p>
    <w:p w14:paraId="1A8D1054" w14:textId="77777777" w:rsidR="00E269ED" w:rsidRPr="004C1B68" w:rsidRDefault="00E269ED" w:rsidP="00E269ED">
      <w:pPr>
        <w:spacing w:after="0" w:line="240" w:lineRule="auto"/>
        <w:jc w:val="both"/>
        <w:rPr>
          <w:rFonts w:ascii="Times New Roman" w:hAnsi="Times New Roman" w:cs="Times New Roman"/>
          <w:b/>
          <w:bCs/>
          <w:sz w:val="24"/>
          <w:szCs w:val="24"/>
        </w:rPr>
      </w:pPr>
      <w:r w:rsidRPr="004C1B68">
        <w:rPr>
          <w:rFonts w:ascii="Times New Roman" w:hAnsi="Times New Roman" w:cs="Times New Roman"/>
          <w:b/>
          <w:sz w:val="24"/>
          <w:szCs w:val="24"/>
        </w:rPr>
        <w:t>VII.</w:t>
      </w:r>
      <w:r w:rsidRPr="004C1B68">
        <w:rPr>
          <w:rFonts w:ascii="Times New Roman" w:hAnsi="Times New Roman" w:cs="Times New Roman"/>
          <w:sz w:val="24"/>
          <w:szCs w:val="24"/>
        </w:rPr>
        <w:t xml:space="preserve"> </w:t>
      </w:r>
      <w:r w:rsidRPr="004C1B68">
        <w:rPr>
          <w:rFonts w:ascii="Times New Roman" w:hAnsi="Times New Roman" w:cs="Times New Roman"/>
          <w:b/>
          <w:bCs/>
          <w:sz w:val="24"/>
          <w:szCs w:val="24"/>
        </w:rPr>
        <w:t>MONITORIZAREA TRATAMENTULUI:</w:t>
      </w:r>
    </w:p>
    <w:p w14:paraId="30B837BD" w14:textId="77777777" w:rsidR="00E269ED" w:rsidRPr="004C1B68" w:rsidRDefault="00E269ED" w:rsidP="00E269ED">
      <w:pPr>
        <w:spacing w:after="0" w:line="240" w:lineRule="auto"/>
        <w:jc w:val="both"/>
        <w:rPr>
          <w:rFonts w:ascii="Times New Roman" w:hAnsi="Times New Roman" w:cs="Times New Roman"/>
          <w:sz w:val="24"/>
          <w:szCs w:val="24"/>
        </w:rPr>
      </w:pPr>
      <w:r w:rsidRPr="004C1B68">
        <w:rPr>
          <w:rFonts w:ascii="Times New Roman" w:hAnsi="Times New Roman" w:cs="Times New Roman"/>
          <w:b/>
          <w:bCs/>
          <w:sz w:val="24"/>
          <w:szCs w:val="24"/>
        </w:rPr>
        <w:t>Recomandări pentru investigații efectuate înainte de inițierea tratamentului</w:t>
      </w:r>
      <w:r w:rsidRPr="004C1B68">
        <w:rPr>
          <w:rFonts w:ascii="Times New Roman" w:hAnsi="Times New Roman" w:cs="Times New Roman"/>
          <w:sz w:val="24"/>
          <w:szCs w:val="24"/>
        </w:rPr>
        <w:t xml:space="preserve">: </w:t>
      </w:r>
    </w:p>
    <w:p w14:paraId="263F239B" w14:textId="77777777" w:rsidR="00E269ED" w:rsidRPr="004C1B68" w:rsidRDefault="00E269ED" w:rsidP="007C303D">
      <w:pPr>
        <w:pStyle w:val="ListParagraph"/>
        <w:numPr>
          <w:ilvl w:val="0"/>
          <w:numId w:val="631"/>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ind w:left="360"/>
        <w:jc w:val="both"/>
        <w:rPr>
          <w:color w:val="auto"/>
        </w:rPr>
      </w:pPr>
      <w:r w:rsidRPr="004C1B68">
        <w:rPr>
          <w:color w:val="auto"/>
        </w:rPr>
        <w:t>Analize de laborator – la recomandarea medicului curant</w:t>
      </w:r>
    </w:p>
    <w:p w14:paraId="5F45B1E5" w14:textId="77777777" w:rsidR="00E269ED" w:rsidRPr="004C1B68" w:rsidRDefault="00E269ED" w:rsidP="007C303D">
      <w:pPr>
        <w:pStyle w:val="ListParagraph"/>
        <w:numPr>
          <w:ilvl w:val="0"/>
          <w:numId w:val="631"/>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ind w:left="360"/>
        <w:jc w:val="both"/>
        <w:rPr>
          <w:color w:val="auto"/>
        </w:rPr>
      </w:pPr>
      <w:r w:rsidRPr="004C1B68">
        <w:rPr>
          <w:color w:val="auto"/>
        </w:rPr>
        <w:t>PSA</w:t>
      </w:r>
    </w:p>
    <w:p w14:paraId="0FC68E10" w14:textId="77777777" w:rsidR="00E269ED" w:rsidRPr="004C1B68" w:rsidRDefault="00E269ED" w:rsidP="007C303D">
      <w:pPr>
        <w:pStyle w:val="ListParagraph"/>
        <w:numPr>
          <w:ilvl w:val="0"/>
          <w:numId w:val="631"/>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ind w:left="360"/>
        <w:jc w:val="both"/>
        <w:rPr>
          <w:color w:val="auto"/>
        </w:rPr>
      </w:pPr>
      <w:r w:rsidRPr="004C1B68">
        <w:rPr>
          <w:color w:val="auto"/>
        </w:rPr>
        <w:t xml:space="preserve">evaluare cardiologică (EKG </w:t>
      </w:r>
      <w:proofErr w:type="spellStart"/>
      <w:r w:rsidRPr="004C1B68">
        <w:rPr>
          <w:color w:val="auto"/>
        </w:rPr>
        <w:t>şi</w:t>
      </w:r>
      <w:proofErr w:type="spellEnd"/>
      <w:r w:rsidRPr="004C1B68">
        <w:rPr>
          <w:color w:val="auto"/>
        </w:rPr>
        <w:t xml:space="preserve"> ecocardiografie)</w:t>
      </w:r>
    </w:p>
    <w:p w14:paraId="4F44B68E" w14:textId="77777777" w:rsidR="00E269ED" w:rsidRPr="004C1B68" w:rsidRDefault="00E269ED" w:rsidP="007C303D">
      <w:pPr>
        <w:pStyle w:val="ListParagraph"/>
        <w:numPr>
          <w:ilvl w:val="0"/>
          <w:numId w:val="631"/>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ind w:left="360"/>
        <w:jc w:val="both"/>
        <w:rPr>
          <w:color w:val="auto"/>
        </w:rPr>
      </w:pPr>
      <w:r w:rsidRPr="004C1B68">
        <w:rPr>
          <w:color w:val="auto"/>
        </w:rPr>
        <w:t>evaluare imagistică (de exemplu: CT, RMN, scintigrafie osoasă – dacă nu au fost efectuate în ultimele 3 luni); medicul curant va stabili investigațiile necesare pentru fiecare pacient în parte</w:t>
      </w:r>
    </w:p>
    <w:p w14:paraId="1A1C4F03" w14:textId="77777777" w:rsidR="00E269ED" w:rsidRPr="004C1B68" w:rsidRDefault="00E269ED" w:rsidP="00E269ED">
      <w:pPr>
        <w:spacing w:after="0" w:line="240" w:lineRule="auto"/>
        <w:jc w:val="both"/>
        <w:rPr>
          <w:rFonts w:ascii="Times New Roman" w:hAnsi="Times New Roman" w:cs="Times New Roman"/>
          <w:sz w:val="24"/>
          <w:szCs w:val="24"/>
        </w:rPr>
      </w:pPr>
    </w:p>
    <w:p w14:paraId="4B0FEF5F" w14:textId="77777777" w:rsidR="00E269ED" w:rsidRPr="004C1B68" w:rsidRDefault="00E269ED" w:rsidP="00E269ED">
      <w:pPr>
        <w:spacing w:after="0" w:line="240" w:lineRule="auto"/>
        <w:jc w:val="both"/>
        <w:rPr>
          <w:rFonts w:ascii="Times New Roman" w:hAnsi="Times New Roman" w:cs="Times New Roman"/>
          <w:sz w:val="24"/>
          <w:szCs w:val="24"/>
        </w:rPr>
      </w:pPr>
      <w:r w:rsidRPr="004C1B68">
        <w:rPr>
          <w:rFonts w:ascii="Times New Roman" w:hAnsi="Times New Roman" w:cs="Times New Roman"/>
          <w:b/>
          <w:bCs/>
          <w:sz w:val="24"/>
          <w:szCs w:val="24"/>
        </w:rPr>
        <w:t>VIII.</w:t>
      </w:r>
      <w:r w:rsidRPr="004C1B68">
        <w:rPr>
          <w:rFonts w:ascii="Times New Roman" w:hAnsi="Times New Roman" w:cs="Times New Roman"/>
          <w:sz w:val="24"/>
          <w:szCs w:val="24"/>
        </w:rPr>
        <w:t xml:space="preserve"> </w:t>
      </w:r>
      <w:r w:rsidRPr="004C1B68">
        <w:rPr>
          <w:rFonts w:ascii="Times New Roman" w:hAnsi="Times New Roman" w:cs="Times New Roman"/>
          <w:b/>
          <w:bCs/>
          <w:sz w:val="24"/>
          <w:szCs w:val="24"/>
        </w:rPr>
        <w:t>CRITERII PENTRU ÎNTRERUPEREA TRATAMENTULUI:</w:t>
      </w:r>
      <w:r w:rsidRPr="004C1B68">
        <w:rPr>
          <w:rFonts w:ascii="Times New Roman" w:hAnsi="Times New Roman" w:cs="Times New Roman"/>
          <w:sz w:val="24"/>
          <w:szCs w:val="24"/>
        </w:rPr>
        <w:t xml:space="preserve"> </w:t>
      </w:r>
    </w:p>
    <w:p w14:paraId="3D5EDBB7" w14:textId="77777777" w:rsidR="00E269ED" w:rsidRPr="004C1B68" w:rsidRDefault="00E269ED" w:rsidP="007C303D">
      <w:pPr>
        <w:pStyle w:val="ListParagraph"/>
        <w:numPr>
          <w:ilvl w:val="0"/>
          <w:numId w:val="634"/>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jc w:val="both"/>
        <w:rPr>
          <w:color w:val="auto"/>
        </w:rPr>
      </w:pPr>
      <w:r w:rsidRPr="004C1B68">
        <w:rPr>
          <w:color w:val="auto"/>
        </w:rPr>
        <w:t xml:space="preserve">Progresia bolii </w:t>
      </w:r>
    </w:p>
    <w:p w14:paraId="7B1FCAE7" w14:textId="77777777" w:rsidR="00E269ED" w:rsidRPr="004C1B68" w:rsidRDefault="00E269ED" w:rsidP="007C303D">
      <w:pPr>
        <w:pStyle w:val="ListParagraph"/>
        <w:numPr>
          <w:ilvl w:val="0"/>
          <w:numId w:val="634"/>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jc w:val="both"/>
        <w:rPr>
          <w:color w:val="auto"/>
        </w:rPr>
      </w:pPr>
      <w:r w:rsidRPr="004C1B68">
        <w:rPr>
          <w:color w:val="auto"/>
        </w:rPr>
        <w:t xml:space="preserve">Decizia medicului sau a pacientului. </w:t>
      </w:r>
    </w:p>
    <w:p w14:paraId="0DB7EE71" w14:textId="77777777" w:rsidR="00E269ED" w:rsidRPr="004C1B68" w:rsidRDefault="00E269ED" w:rsidP="007C303D">
      <w:pPr>
        <w:pStyle w:val="ListParagraph"/>
        <w:numPr>
          <w:ilvl w:val="0"/>
          <w:numId w:val="634"/>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jc w:val="both"/>
        <w:rPr>
          <w:color w:val="auto"/>
        </w:rPr>
      </w:pPr>
      <w:r w:rsidRPr="004C1B68">
        <w:rPr>
          <w:color w:val="auto"/>
        </w:rPr>
        <w:t xml:space="preserve">Toxicitate semnificativă </w:t>
      </w:r>
    </w:p>
    <w:p w14:paraId="64431587" w14:textId="77777777" w:rsidR="00E269ED" w:rsidRPr="004C1B68" w:rsidRDefault="00E269ED" w:rsidP="00E269ED">
      <w:pPr>
        <w:pStyle w:val="ListParagraph"/>
        <w:ind w:left="360"/>
        <w:jc w:val="both"/>
        <w:rPr>
          <w:color w:val="auto"/>
        </w:rPr>
      </w:pPr>
      <w:r w:rsidRPr="004C1B68">
        <w:rPr>
          <w:color w:val="auto"/>
        </w:rPr>
        <w:t xml:space="preserve"> </w:t>
      </w:r>
    </w:p>
    <w:p w14:paraId="7C9DC9E2" w14:textId="77777777" w:rsidR="00E269ED" w:rsidRPr="004C1B68" w:rsidRDefault="00E269ED" w:rsidP="00E269ED">
      <w:pPr>
        <w:spacing w:after="0" w:line="240" w:lineRule="auto"/>
        <w:jc w:val="both"/>
        <w:rPr>
          <w:rFonts w:ascii="Times New Roman" w:hAnsi="Times New Roman" w:cs="Times New Roman"/>
          <w:b/>
          <w:bCs/>
          <w:sz w:val="24"/>
          <w:szCs w:val="24"/>
        </w:rPr>
      </w:pPr>
      <w:r w:rsidRPr="004C1B68">
        <w:rPr>
          <w:rFonts w:ascii="Times New Roman" w:hAnsi="Times New Roman" w:cs="Times New Roman"/>
          <w:b/>
          <w:bCs/>
          <w:sz w:val="24"/>
          <w:szCs w:val="24"/>
        </w:rPr>
        <w:t xml:space="preserve">IX. PRESCRIPTORI: </w:t>
      </w:r>
    </w:p>
    <w:p w14:paraId="2614B686" w14:textId="48816699" w:rsidR="00D27CB4" w:rsidRPr="00D92A21" w:rsidRDefault="00E269ED" w:rsidP="00D92A21">
      <w:pPr>
        <w:spacing w:after="0" w:line="240"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Medici din specialitatea oncologie medicală. Continuarea tratamentului se face de către medicul oncolog sau pe baza scrisorii medicale de către medicii de familie </w:t>
      </w:r>
      <w:proofErr w:type="spellStart"/>
      <w:r w:rsidRPr="004C1B68">
        <w:rPr>
          <w:rFonts w:ascii="Times New Roman" w:hAnsi="Times New Roman" w:cs="Times New Roman"/>
          <w:sz w:val="24"/>
          <w:szCs w:val="24"/>
        </w:rPr>
        <w:t>desemnaţi</w:t>
      </w:r>
      <w:proofErr w:type="spellEnd"/>
      <w:r w:rsidRPr="004C1B68">
        <w:rPr>
          <w:rFonts w:ascii="Times New Roman" w:hAnsi="Times New Roman" w:cs="Times New Roman"/>
          <w:sz w:val="24"/>
          <w:szCs w:val="24"/>
        </w:rPr>
        <w:t>.”</w:t>
      </w:r>
    </w:p>
    <w:p w14:paraId="646E1BDF" w14:textId="0A3A9DD5" w:rsidR="00250C0B" w:rsidRPr="00D92A21" w:rsidRDefault="00250C0B" w:rsidP="00D92A21">
      <w:pPr>
        <w:pStyle w:val="ListParagraph"/>
        <w:numPr>
          <w:ilvl w:val="1"/>
          <w:numId w:val="599"/>
        </w:numPr>
        <w:tabs>
          <w:tab w:val="left" w:pos="426"/>
        </w:tabs>
        <w:ind w:left="450" w:hanging="540"/>
        <w:jc w:val="both"/>
        <w:rPr>
          <w:rFonts w:eastAsia="Arial"/>
          <w:b/>
          <w:bCs/>
          <w:lang w:val="en-US"/>
        </w:rPr>
      </w:pPr>
      <w:r w:rsidRPr="00D92A21">
        <w:rPr>
          <w:rFonts w:eastAsia="Arial"/>
          <w:b/>
          <w:bCs/>
          <w:lang w:val="en-US"/>
        </w:rPr>
        <w:lastRenderedPageBreak/>
        <w:t xml:space="preserve">La </w:t>
      </w:r>
      <w:proofErr w:type="spellStart"/>
      <w:r w:rsidRPr="00D92A21">
        <w:rPr>
          <w:rFonts w:eastAsia="Arial"/>
          <w:b/>
          <w:bCs/>
          <w:lang w:val="en-US"/>
        </w:rPr>
        <w:t>anexa</w:t>
      </w:r>
      <w:proofErr w:type="spellEnd"/>
      <w:r w:rsidRPr="00D92A21">
        <w:rPr>
          <w:rFonts w:eastAsia="Arial"/>
          <w:b/>
          <w:bCs/>
          <w:lang w:val="en-US"/>
        </w:rPr>
        <w:t xml:space="preserve"> nr. 1, </w:t>
      </w:r>
      <w:proofErr w:type="spellStart"/>
      <w:r w:rsidRPr="00D92A21">
        <w:rPr>
          <w:rFonts w:eastAsia="Arial"/>
          <w:b/>
          <w:bCs/>
          <w:lang w:val="en-US"/>
        </w:rPr>
        <w:t>după</w:t>
      </w:r>
      <w:proofErr w:type="spellEnd"/>
      <w:r w:rsidRPr="00D92A21">
        <w:rPr>
          <w:rFonts w:eastAsia="Arial"/>
          <w:b/>
          <w:bCs/>
          <w:lang w:val="en-US"/>
        </w:rPr>
        <w:t xml:space="preserve"> </w:t>
      </w:r>
      <w:proofErr w:type="spellStart"/>
      <w:r w:rsidRPr="00D92A21">
        <w:rPr>
          <w:rFonts w:eastAsia="Arial"/>
          <w:b/>
          <w:bCs/>
          <w:lang w:val="en-US"/>
        </w:rPr>
        <w:t>protocolul</w:t>
      </w:r>
      <w:proofErr w:type="spellEnd"/>
      <w:r w:rsidRPr="00D92A21">
        <w:rPr>
          <w:rFonts w:eastAsia="Arial"/>
          <w:b/>
          <w:bCs/>
          <w:lang w:val="en-US"/>
        </w:rPr>
        <w:t xml:space="preserve"> </w:t>
      </w:r>
      <w:proofErr w:type="spellStart"/>
      <w:r w:rsidRPr="00D92A21">
        <w:rPr>
          <w:rFonts w:eastAsia="Arial"/>
          <w:b/>
          <w:bCs/>
          <w:lang w:val="en-US"/>
        </w:rPr>
        <w:t>terapeutic</w:t>
      </w:r>
      <w:proofErr w:type="spellEnd"/>
      <w:r w:rsidRPr="00D92A21">
        <w:rPr>
          <w:rFonts w:eastAsia="Arial"/>
          <w:b/>
          <w:bCs/>
          <w:lang w:val="en-US"/>
        </w:rPr>
        <w:t xml:space="preserve"> </w:t>
      </w:r>
      <w:proofErr w:type="spellStart"/>
      <w:r w:rsidRPr="00D92A21">
        <w:rPr>
          <w:rFonts w:eastAsia="Arial"/>
          <w:b/>
          <w:bCs/>
          <w:lang w:val="en-US"/>
        </w:rPr>
        <w:t>c</w:t>
      </w:r>
      <w:r w:rsidR="00765436" w:rsidRPr="00D92A21">
        <w:rPr>
          <w:rFonts w:eastAsia="Arial"/>
          <w:b/>
          <w:bCs/>
          <w:lang w:val="en-US"/>
        </w:rPr>
        <w:t>orespunzător</w:t>
      </w:r>
      <w:proofErr w:type="spellEnd"/>
      <w:r w:rsidR="00765436" w:rsidRPr="00D92A21">
        <w:rPr>
          <w:rFonts w:eastAsia="Arial"/>
          <w:b/>
          <w:bCs/>
          <w:lang w:val="en-US"/>
        </w:rPr>
        <w:t xml:space="preserve"> </w:t>
      </w:r>
      <w:proofErr w:type="spellStart"/>
      <w:r w:rsidR="00765436" w:rsidRPr="00D92A21">
        <w:rPr>
          <w:rFonts w:eastAsia="Arial"/>
          <w:b/>
          <w:bCs/>
          <w:lang w:val="en-US"/>
        </w:rPr>
        <w:t>poziției</w:t>
      </w:r>
      <w:proofErr w:type="spellEnd"/>
      <w:r w:rsidR="00765436" w:rsidRPr="00D92A21">
        <w:rPr>
          <w:rFonts w:eastAsia="Arial"/>
          <w:b/>
          <w:bCs/>
          <w:lang w:val="en-US"/>
        </w:rPr>
        <w:t xml:space="preserve"> cu nr. 38</w:t>
      </w:r>
      <w:r w:rsidR="00D27CB4" w:rsidRPr="00D92A21">
        <w:rPr>
          <w:rFonts w:eastAsia="Arial"/>
          <w:b/>
          <w:bCs/>
          <w:lang w:val="en-US"/>
        </w:rPr>
        <w:t>4</w:t>
      </w:r>
      <w:r w:rsidRPr="00D92A21">
        <w:rPr>
          <w:rFonts w:eastAsia="Arial"/>
          <w:b/>
          <w:bCs/>
          <w:lang w:val="en-US"/>
        </w:rPr>
        <w:t xml:space="preserve"> se introduce </w:t>
      </w:r>
      <w:proofErr w:type="spellStart"/>
      <w:r w:rsidRPr="00D92A21">
        <w:rPr>
          <w:rFonts w:eastAsia="Arial"/>
          <w:b/>
          <w:bCs/>
          <w:lang w:val="en-US"/>
        </w:rPr>
        <w:t>protocolul</w:t>
      </w:r>
      <w:proofErr w:type="spellEnd"/>
      <w:r w:rsidRPr="00D92A21">
        <w:rPr>
          <w:rFonts w:eastAsia="Arial"/>
          <w:b/>
          <w:bCs/>
          <w:lang w:val="en-US"/>
        </w:rPr>
        <w:t xml:space="preserve"> </w:t>
      </w:r>
      <w:proofErr w:type="spellStart"/>
      <w:r w:rsidRPr="00D92A21">
        <w:rPr>
          <w:rFonts w:eastAsia="Arial"/>
          <w:b/>
          <w:bCs/>
          <w:lang w:val="en-US"/>
        </w:rPr>
        <w:t>terapeuti</w:t>
      </w:r>
      <w:r w:rsidR="00765436" w:rsidRPr="00D92A21">
        <w:rPr>
          <w:rFonts w:eastAsia="Arial"/>
          <w:b/>
          <w:bCs/>
          <w:lang w:val="en-US"/>
        </w:rPr>
        <w:t>c</w:t>
      </w:r>
      <w:proofErr w:type="spellEnd"/>
      <w:r w:rsidR="00765436" w:rsidRPr="00D92A21">
        <w:rPr>
          <w:rFonts w:eastAsia="Arial"/>
          <w:b/>
          <w:bCs/>
          <w:lang w:val="en-US"/>
        </w:rPr>
        <w:t xml:space="preserve"> </w:t>
      </w:r>
      <w:proofErr w:type="spellStart"/>
      <w:r w:rsidR="00765436" w:rsidRPr="00D92A21">
        <w:rPr>
          <w:rFonts w:eastAsia="Arial"/>
          <w:b/>
          <w:bCs/>
          <w:lang w:val="en-US"/>
        </w:rPr>
        <w:t>corespunzător</w:t>
      </w:r>
      <w:proofErr w:type="spellEnd"/>
      <w:r w:rsidR="00765436" w:rsidRPr="00D92A21">
        <w:rPr>
          <w:rFonts w:eastAsia="Arial"/>
          <w:b/>
          <w:bCs/>
          <w:lang w:val="en-US"/>
        </w:rPr>
        <w:t xml:space="preserve"> </w:t>
      </w:r>
      <w:proofErr w:type="spellStart"/>
      <w:r w:rsidR="00765436" w:rsidRPr="00D92A21">
        <w:rPr>
          <w:rFonts w:eastAsia="Arial"/>
          <w:b/>
          <w:bCs/>
          <w:lang w:val="en-US"/>
        </w:rPr>
        <w:t>poziției</w:t>
      </w:r>
      <w:proofErr w:type="spellEnd"/>
      <w:r w:rsidR="00765436" w:rsidRPr="00D92A21">
        <w:rPr>
          <w:rFonts w:eastAsia="Arial"/>
          <w:b/>
          <w:bCs/>
          <w:lang w:val="en-US"/>
        </w:rPr>
        <w:t xml:space="preserve"> nr. 38</w:t>
      </w:r>
      <w:r w:rsidR="00D27CB4" w:rsidRPr="00D92A21">
        <w:rPr>
          <w:rFonts w:eastAsia="Arial"/>
          <w:b/>
          <w:bCs/>
          <w:lang w:val="en-US"/>
        </w:rPr>
        <w:t>5</w:t>
      </w:r>
      <w:r w:rsidRPr="00D92A21">
        <w:rPr>
          <w:rFonts w:eastAsia="Arial"/>
          <w:b/>
          <w:bCs/>
          <w:lang w:val="en-US"/>
        </w:rPr>
        <w:t xml:space="preserve"> cod (</w:t>
      </w:r>
      <w:r w:rsidRPr="00D92A21">
        <w:rPr>
          <w:rFonts w:eastAsia="Arial"/>
          <w:b/>
          <w:bCs/>
        </w:rPr>
        <w:t>L01EL03</w:t>
      </w:r>
      <w:r w:rsidRPr="00D92A21">
        <w:rPr>
          <w:rFonts w:eastAsia="Arial"/>
          <w:b/>
          <w:bCs/>
          <w:lang w:val="en-US"/>
        </w:rPr>
        <w:t xml:space="preserve">): DCI </w:t>
      </w:r>
      <w:r w:rsidRPr="00D92A21">
        <w:rPr>
          <w:rFonts w:eastAsia="Arial"/>
          <w:b/>
          <w:bCs/>
        </w:rPr>
        <w:t>ZANUBRUTINIBUM</w:t>
      </w:r>
      <w:r w:rsidRPr="00D92A21">
        <w:rPr>
          <w:rFonts w:eastAsia="Arial"/>
          <w:b/>
          <w:bCs/>
          <w:lang w:val="en-US"/>
        </w:rPr>
        <w:t xml:space="preserve"> cu </w:t>
      </w:r>
      <w:proofErr w:type="spellStart"/>
      <w:r w:rsidRPr="00D92A21">
        <w:rPr>
          <w:rFonts w:eastAsia="Arial"/>
          <w:b/>
          <w:bCs/>
          <w:lang w:val="en-US"/>
        </w:rPr>
        <w:t>următorul</w:t>
      </w:r>
      <w:proofErr w:type="spellEnd"/>
      <w:r w:rsidRPr="00D92A21">
        <w:rPr>
          <w:rFonts w:eastAsia="Arial"/>
          <w:b/>
          <w:bCs/>
          <w:lang w:val="en-US"/>
        </w:rPr>
        <w:t xml:space="preserve"> </w:t>
      </w:r>
      <w:proofErr w:type="spellStart"/>
      <w:r w:rsidRPr="00D92A21">
        <w:rPr>
          <w:rFonts w:eastAsia="Arial"/>
          <w:b/>
          <w:bCs/>
          <w:lang w:val="en-US"/>
        </w:rPr>
        <w:t>cuprins</w:t>
      </w:r>
      <w:proofErr w:type="spellEnd"/>
      <w:r w:rsidRPr="00D92A21">
        <w:rPr>
          <w:rFonts w:eastAsia="Arial"/>
          <w:b/>
          <w:bCs/>
          <w:lang w:val="en-US"/>
        </w:rPr>
        <w:t xml:space="preserve">: </w:t>
      </w:r>
    </w:p>
    <w:p w14:paraId="6F302322" w14:textId="77777777" w:rsidR="00250C0B" w:rsidRPr="004C1B68" w:rsidRDefault="00250C0B" w:rsidP="00250C0B">
      <w:pPr>
        <w:tabs>
          <w:tab w:val="left" w:pos="426"/>
        </w:tabs>
        <w:jc w:val="both"/>
        <w:rPr>
          <w:rFonts w:ascii="Times New Roman" w:eastAsia="Arial" w:hAnsi="Times New Roman" w:cs="Times New Roman"/>
          <w:b/>
          <w:bCs/>
          <w:sz w:val="24"/>
          <w:szCs w:val="24"/>
          <w:lang w:val="en-US"/>
        </w:rPr>
      </w:pPr>
    </w:p>
    <w:p w14:paraId="24C0C97D" w14:textId="74E8A6B1" w:rsidR="00250C0B" w:rsidRPr="004C1B68" w:rsidRDefault="00250C0B" w:rsidP="00250C0B">
      <w:pPr>
        <w:tabs>
          <w:tab w:val="left" w:pos="426"/>
        </w:tabs>
        <w:jc w:val="both"/>
        <w:rPr>
          <w:rFonts w:ascii="Times New Roman" w:eastAsia="Arial" w:hAnsi="Times New Roman" w:cs="Times New Roman"/>
          <w:b/>
          <w:bCs/>
          <w:sz w:val="24"/>
          <w:szCs w:val="24"/>
          <w:lang w:val="en-US"/>
        </w:rPr>
      </w:pPr>
      <w:proofErr w:type="gramStart"/>
      <w:r w:rsidRPr="004C1B68">
        <w:rPr>
          <w:rFonts w:ascii="Times New Roman" w:eastAsia="Arial" w:hAnsi="Times New Roman" w:cs="Times New Roman"/>
          <w:b/>
          <w:bCs/>
          <w:sz w:val="24"/>
          <w:szCs w:val="24"/>
          <w:lang w:val="en-US"/>
        </w:rPr>
        <w:t>”Protocol</w:t>
      </w:r>
      <w:proofErr w:type="gramEnd"/>
      <w:r w:rsidRPr="004C1B68">
        <w:rPr>
          <w:rFonts w:ascii="Times New Roman" w:eastAsia="Arial" w:hAnsi="Times New Roman" w:cs="Times New Roman"/>
          <w:b/>
          <w:bCs/>
          <w:sz w:val="24"/>
          <w:szCs w:val="24"/>
          <w:lang w:val="en-US"/>
        </w:rPr>
        <w:t xml:space="preserve"> </w:t>
      </w:r>
      <w:proofErr w:type="spellStart"/>
      <w:r w:rsidRPr="004C1B68">
        <w:rPr>
          <w:rFonts w:ascii="Times New Roman" w:eastAsia="Arial" w:hAnsi="Times New Roman" w:cs="Times New Roman"/>
          <w:b/>
          <w:bCs/>
          <w:sz w:val="24"/>
          <w:szCs w:val="24"/>
          <w:lang w:val="en-US"/>
        </w:rPr>
        <w:t>terapeuti</w:t>
      </w:r>
      <w:r w:rsidR="00C652A9" w:rsidRPr="004C1B68">
        <w:rPr>
          <w:rFonts w:ascii="Times New Roman" w:eastAsia="Arial" w:hAnsi="Times New Roman" w:cs="Times New Roman"/>
          <w:b/>
          <w:bCs/>
          <w:sz w:val="24"/>
          <w:szCs w:val="24"/>
          <w:lang w:val="en-US"/>
        </w:rPr>
        <w:t>c</w:t>
      </w:r>
      <w:proofErr w:type="spellEnd"/>
      <w:r w:rsidR="00C652A9" w:rsidRPr="004C1B68">
        <w:rPr>
          <w:rFonts w:ascii="Times New Roman" w:eastAsia="Arial" w:hAnsi="Times New Roman" w:cs="Times New Roman"/>
          <w:b/>
          <w:bCs/>
          <w:sz w:val="24"/>
          <w:szCs w:val="24"/>
          <w:lang w:val="en-US"/>
        </w:rPr>
        <w:t xml:space="preserve"> </w:t>
      </w:r>
      <w:proofErr w:type="spellStart"/>
      <w:r w:rsidR="00C652A9" w:rsidRPr="004C1B68">
        <w:rPr>
          <w:rFonts w:ascii="Times New Roman" w:eastAsia="Arial" w:hAnsi="Times New Roman" w:cs="Times New Roman"/>
          <w:b/>
          <w:bCs/>
          <w:sz w:val="24"/>
          <w:szCs w:val="24"/>
          <w:lang w:val="en-US"/>
        </w:rPr>
        <w:t>corespunzător</w:t>
      </w:r>
      <w:proofErr w:type="spellEnd"/>
      <w:r w:rsidR="00C652A9" w:rsidRPr="004C1B68">
        <w:rPr>
          <w:rFonts w:ascii="Times New Roman" w:eastAsia="Arial" w:hAnsi="Times New Roman" w:cs="Times New Roman"/>
          <w:b/>
          <w:bCs/>
          <w:sz w:val="24"/>
          <w:szCs w:val="24"/>
          <w:lang w:val="en-US"/>
        </w:rPr>
        <w:t xml:space="preserve"> </w:t>
      </w:r>
      <w:proofErr w:type="spellStart"/>
      <w:r w:rsidR="00C652A9" w:rsidRPr="004C1B68">
        <w:rPr>
          <w:rFonts w:ascii="Times New Roman" w:eastAsia="Arial" w:hAnsi="Times New Roman" w:cs="Times New Roman"/>
          <w:b/>
          <w:bCs/>
          <w:sz w:val="24"/>
          <w:szCs w:val="24"/>
          <w:lang w:val="en-US"/>
        </w:rPr>
        <w:t>poziţiei</w:t>
      </w:r>
      <w:proofErr w:type="spellEnd"/>
      <w:r w:rsidR="00C652A9" w:rsidRPr="004C1B68">
        <w:rPr>
          <w:rFonts w:ascii="Times New Roman" w:eastAsia="Arial" w:hAnsi="Times New Roman" w:cs="Times New Roman"/>
          <w:b/>
          <w:bCs/>
          <w:sz w:val="24"/>
          <w:szCs w:val="24"/>
          <w:lang w:val="en-US"/>
        </w:rPr>
        <w:t xml:space="preserve"> nr</w:t>
      </w:r>
      <w:r w:rsidR="00765436" w:rsidRPr="004C1B68">
        <w:rPr>
          <w:rFonts w:ascii="Times New Roman" w:eastAsia="Arial" w:hAnsi="Times New Roman" w:cs="Times New Roman"/>
          <w:b/>
          <w:bCs/>
          <w:sz w:val="24"/>
          <w:szCs w:val="24"/>
          <w:lang w:val="en-US"/>
        </w:rPr>
        <w:t>. 38</w:t>
      </w:r>
      <w:r w:rsidR="00D27CB4">
        <w:rPr>
          <w:rFonts w:ascii="Times New Roman" w:eastAsia="Arial" w:hAnsi="Times New Roman" w:cs="Times New Roman"/>
          <w:b/>
          <w:bCs/>
          <w:sz w:val="24"/>
          <w:szCs w:val="24"/>
          <w:lang w:val="en-US"/>
        </w:rPr>
        <w:t>5</w:t>
      </w:r>
      <w:r w:rsidR="002C6983" w:rsidRPr="004C1B68">
        <w:rPr>
          <w:rFonts w:ascii="Times New Roman" w:eastAsia="Arial" w:hAnsi="Times New Roman" w:cs="Times New Roman"/>
          <w:b/>
          <w:bCs/>
          <w:sz w:val="24"/>
          <w:szCs w:val="24"/>
          <w:lang w:val="en-US"/>
        </w:rPr>
        <w:t xml:space="preserve"> cod (</w:t>
      </w:r>
      <w:r w:rsidRPr="004C1B68">
        <w:rPr>
          <w:rFonts w:ascii="Times New Roman" w:eastAsia="Arial" w:hAnsi="Times New Roman" w:cs="Times New Roman"/>
          <w:b/>
          <w:bCs/>
          <w:sz w:val="24"/>
          <w:szCs w:val="24"/>
        </w:rPr>
        <w:t>L01EL03</w:t>
      </w:r>
      <w:r w:rsidR="002C6983" w:rsidRPr="004C1B68">
        <w:rPr>
          <w:rFonts w:ascii="Times New Roman" w:eastAsia="Arial" w:hAnsi="Times New Roman" w:cs="Times New Roman"/>
          <w:b/>
          <w:bCs/>
          <w:sz w:val="24"/>
          <w:szCs w:val="24"/>
          <w:lang w:val="en-US"/>
        </w:rPr>
        <w:t xml:space="preserve">): DCI </w:t>
      </w:r>
      <w:r w:rsidRPr="004C1B68">
        <w:rPr>
          <w:rFonts w:ascii="Times New Roman" w:eastAsia="Arial" w:hAnsi="Times New Roman" w:cs="Times New Roman"/>
          <w:b/>
          <w:bCs/>
          <w:sz w:val="24"/>
          <w:szCs w:val="24"/>
        </w:rPr>
        <w:t>ZANUBRUTINIBUM</w:t>
      </w:r>
    </w:p>
    <w:p w14:paraId="38CEB7A1" w14:textId="77777777" w:rsidR="00DE5A95" w:rsidRPr="004C1B68" w:rsidRDefault="00DE5A95" w:rsidP="00380B65">
      <w:pPr>
        <w:tabs>
          <w:tab w:val="left" w:pos="426"/>
        </w:tabs>
        <w:jc w:val="both"/>
        <w:rPr>
          <w:rFonts w:ascii="Times New Roman" w:eastAsia="Arial" w:hAnsi="Times New Roman" w:cs="Times New Roman"/>
          <w:b/>
          <w:bCs/>
          <w:sz w:val="24"/>
          <w:szCs w:val="24"/>
          <w:u w:color="000000"/>
          <w:bdr w:val="nil"/>
          <w:lang w:val="en-US" w:eastAsia="ro-RO"/>
        </w:rPr>
      </w:pPr>
    </w:p>
    <w:p w14:paraId="61BD125A" w14:textId="54EA085F" w:rsidR="00187868" w:rsidRPr="004C1B68" w:rsidRDefault="00187868" w:rsidP="00CF48A2">
      <w:pPr>
        <w:pStyle w:val="ListParagraph"/>
        <w:numPr>
          <w:ilvl w:val="0"/>
          <w:numId w:val="493"/>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ind w:left="284" w:hanging="284"/>
        <w:contextualSpacing/>
        <w:jc w:val="both"/>
        <w:rPr>
          <w:color w:val="auto"/>
        </w:rPr>
      </w:pPr>
      <w:r w:rsidRPr="004C1B68">
        <w:rPr>
          <w:b/>
          <w:bCs/>
          <w:color w:val="auto"/>
        </w:rPr>
        <w:t xml:space="preserve">DEFINIŢIA AFECŢIUNII - </w:t>
      </w:r>
      <w:r w:rsidRPr="004C1B68">
        <w:rPr>
          <w:b/>
          <w:color w:val="auto"/>
        </w:rPr>
        <w:t>LEUCEMIE LIMFOCITARĂ CRONICĂ (LLC)</w:t>
      </w:r>
    </w:p>
    <w:p w14:paraId="2D75E961" w14:textId="77777777" w:rsidR="00187868" w:rsidRPr="004C1B68" w:rsidRDefault="00187868" w:rsidP="00187868">
      <w:pPr>
        <w:spacing w:after="0"/>
        <w:jc w:val="both"/>
        <w:rPr>
          <w:rFonts w:ascii="Times New Roman" w:hAnsi="Times New Roman" w:cs="Times New Roman"/>
          <w:sz w:val="24"/>
          <w:szCs w:val="24"/>
        </w:rPr>
      </w:pPr>
    </w:p>
    <w:p w14:paraId="1F86EA2F" w14:textId="77777777" w:rsidR="00187868" w:rsidRPr="004C1B68" w:rsidRDefault="00187868" w:rsidP="00CF48A2">
      <w:pPr>
        <w:pStyle w:val="ListParagraph"/>
        <w:numPr>
          <w:ilvl w:val="0"/>
          <w:numId w:val="493"/>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ind w:left="284" w:hanging="284"/>
        <w:contextualSpacing/>
        <w:jc w:val="both"/>
        <w:rPr>
          <w:color w:val="auto"/>
        </w:rPr>
      </w:pPr>
      <w:r w:rsidRPr="004C1B68">
        <w:rPr>
          <w:b/>
          <w:bCs/>
          <w:color w:val="auto"/>
        </w:rPr>
        <w:t xml:space="preserve">CRITERII DE INCLUDERE ÎN TRATAMENT </w:t>
      </w:r>
    </w:p>
    <w:p w14:paraId="15D2CC8B" w14:textId="77777777" w:rsidR="00187868" w:rsidRPr="004C1B68" w:rsidRDefault="00187868" w:rsidP="00187868">
      <w:pPr>
        <w:spacing w:after="0"/>
        <w:jc w:val="both"/>
        <w:rPr>
          <w:rFonts w:ascii="Times New Roman" w:hAnsi="Times New Roman" w:cs="Times New Roman"/>
          <w:sz w:val="24"/>
          <w:szCs w:val="24"/>
        </w:rPr>
      </w:pPr>
      <w:proofErr w:type="spellStart"/>
      <w:r w:rsidRPr="004C1B68">
        <w:rPr>
          <w:rFonts w:ascii="Times New Roman" w:hAnsi="Times New Roman" w:cs="Times New Roman"/>
          <w:sz w:val="24"/>
          <w:szCs w:val="24"/>
        </w:rPr>
        <w:t>Pacienţii</w:t>
      </w:r>
      <w:proofErr w:type="spellEnd"/>
      <w:r w:rsidRPr="004C1B68">
        <w:rPr>
          <w:rFonts w:ascii="Times New Roman" w:hAnsi="Times New Roman" w:cs="Times New Roman"/>
          <w:sz w:val="24"/>
          <w:szCs w:val="24"/>
        </w:rPr>
        <w:t xml:space="preserve"> </w:t>
      </w:r>
      <w:proofErr w:type="spellStart"/>
      <w:r w:rsidRPr="004C1B68">
        <w:rPr>
          <w:rFonts w:ascii="Times New Roman" w:hAnsi="Times New Roman" w:cs="Times New Roman"/>
          <w:sz w:val="24"/>
          <w:szCs w:val="24"/>
        </w:rPr>
        <w:t>adulţi</w:t>
      </w:r>
      <w:proofErr w:type="spellEnd"/>
      <w:r w:rsidRPr="004C1B68">
        <w:rPr>
          <w:rFonts w:ascii="Times New Roman" w:hAnsi="Times New Roman" w:cs="Times New Roman"/>
          <w:sz w:val="24"/>
          <w:szCs w:val="24"/>
        </w:rPr>
        <w:t xml:space="preserve"> cu leucemie </w:t>
      </w:r>
      <w:proofErr w:type="spellStart"/>
      <w:r w:rsidRPr="004C1B68">
        <w:rPr>
          <w:rFonts w:ascii="Times New Roman" w:hAnsi="Times New Roman" w:cs="Times New Roman"/>
          <w:sz w:val="24"/>
          <w:szCs w:val="24"/>
        </w:rPr>
        <w:t>limfocitară</w:t>
      </w:r>
      <w:proofErr w:type="spellEnd"/>
      <w:r w:rsidRPr="004C1B68">
        <w:rPr>
          <w:rFonts w:ascii="Times New Roman" w:hAnsi="Times New Roman" w:cs="Times New Roman"/>
          <w:sz w:val="24"/>
          <w:szCs w:val="24"/>
        </w:rPr>
        <w:t xml:space="preserve"> cronică (LLC) in </w:t>
      </w:r>
      <w:proofErr w:type="spellStart"/>
      <w:r w:rsidRPr="004C1B68">
        <w:rPr>
          <w:rFonts w:ascii="Times New Roman" w:hAnsi="Times New Roman" w:cs="Times New Roman"/>
          <w:sz w:val="24"/>
          <w:szCs w:val="24"/>
        </w:rPr>
        <w:t>monoterapie</w:t>
      </w:r>
      <w:proofErr w:type="spellEnd"/>
      <w:r w:rsidRPr="004C1B68">
        <w:rPr>
          <w:rFonts w:ascii="Times New Roman" w:hAnsi="Times New Roman" w:cs="Times New Roman"/>
          <w:sz w:val="24"/>
          <w:szCs w:val="24"/>
        </w:rPr>
        <w:t>:</w:t>
      </w:r>
    </w:p>
    <w:p w14:paraId="52FD9E34" w14:textId="77777777" w:rsidR="00187868" w:rsidRPr="004C1B68" w:rsidRDefault="00187868" w:rsidP="00CF48A2">
      <w:pPr>
        <w:pStyle w:val="ListParagraph"/>
        <w:numPr>
          <w:ilvl w:val="1"/>
          <w:numId w:val="489"/>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ind w:left="709" w:hanging="425"/>
        <w:contextualSpacing/>
        <w:jc w:val="both"/>
        <w:rPr>
          <w:color w:val="auto"/>
        </w:rPr>
      </w:pPr>
      <w:r w:rsidRPr="004C1B68">
        <w:rPr>
          <w:color w:val="auto"/>
        </w:rPr>
        <w:t xml:space="preserve">la </w:t>
      </w:r>
      <w:proofErr w:type="spellStart"/>
      <w:r w:rsidRPr="004C1B68">
        <w:rPr>
          <w:color w:val="auto"/>
        </w:rPr>
        <w:t>pacientii</w:t>
      </w:r>
      <w:proofErr w:type="spellEnd"/>
      <w:r w:rsidRPr="004C1B68">
        <w:rPr>
          <w:color w:val="auto"/>
        </w:rPr>
        <w:t xml:space="preserve"> care nu au fost tratați anterior, nu prezintă mutații și nu sunt eligibili pentru </w:t>
      </w:r>
      <w:proofErr w:type="spellStart"/>
      <w:r w:rsidRPr="004C1B68">
        <w:rPr>
          <w:color w:val="auto"/>
        </w:rPr>
        <w:t>chimio</w:t>
      </w:r>
      <w:proofErr w:type="spellEnd"/>
      <w:r w:rsidRPr="004C1B68">
        <w:rPr>
          <w:color w:val="auto"/>
        </w:rPr>
        <w:t>-imunoterapie</w:t>
      </w:r>
    </w:p>
    <w:p w14:paraId="66AB0316" w14:textId="77777777" w:rsidR="00187868" w:rsidRPr="004C1B68" w:rsidRDefault="00187868" w:rsidP="00CF48A2">
      <w:pPr>
        <w:pStyle w:val="ListParagraph"/>
        <w:numPr>
          <w:ilvl w:val="1"/>
          <w:numId w:val="489"/>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ind w:left="709" w:hanging="425"/>
        <w:contextualSpacing/>
        <w:jc w:val="both"/>
        <w:rPr>
          <w:color w:val="auto"/>
        </w:rPr>
      </w:pPr>
      <w:r w:rsidRPr="004C1B68">
        <w:rPr>
          <w:color w:val="auto"/>
        </w:rPr>
        <w:t xml:space="preserve">la </w:t>
      </w:r>
      <w:proofErr w:type="spellStart"/>
      <w:r w:rsidRPr="004C1B68">
        <w:rPr>
          <w:color w:val="auto"/>
        </w:rPr>
        <w:t>pacientii</w:t>
      </w:r>
      <w:proofErr w:type="spellEnd"/>
      <w:r w:rsidRPr="004C1B68">
        <w:rPr>
          <w:color w:val="auto"/>
        </w:rPr>
        <w:t xml:space="preserve"> care nu au fost tratați anterior și prezintă </w:t>
      </w:r>
      <w:proofErr w:type="spellStart"/>
      <w:r w:rsidRPr="004C1B68">
        <w:rPr>
          <w:color w:val="auto"/>
        </w:rPr>
        <w:t>deleția</w:t>
      </w:r>
      <w:proofErr w:type="spellEnd"/>
      <w:r w:rsidRPr="004C1B68">
        <w:rPr>
          <w:color w:val="auto"/>
        </w:rPr>
        <w:t xml:space="preserve"> 17p, sau mutația TP53</w:t>
      </w:r>
    </w:p>
    <w:p w14:paraId="49A246CC" w14:textId="77777777" w:rsidR="00187868" w:rsidRPr="004C1B68" w:rsidRDefault="00187868" w:rsidP="00CF48A2">
      <w:pPr>
        <w:pStyle w:val="ListParagraph"/>
        <w:numPr>
          <w:ilvl w:val="1"/>
          <w:numId w:val="489"/>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ind w:left="709" w:hanging="425"/>
        <w:contextualSpacing/>
        <w:jc w:val="both"/>
        <w:rPr>
          <w:color w:val="auto"/>
        </w:rPr>
      </w:pPr>
      <w:r w:rsidRPr="004C1B68">
        <w:rPr>
          <w:color w:val="auto"/>
        </w:rPr>
        <w:t xml:space="preserve">la </w:t>
      </w:r>
      <w:proofErr w:type="spellStart"/>
      <w:r w:rsidRPr="004C1B68">
        <w:rPr>
          <w:color w:val="auto"/>
        </w:rPr>
        <w:t>pacientii</w:t>
      </w:r>
      <w:proofErr w:type="spellEnd"/>
      <w:r w:rsidRPr="004C1B68">
        <w:rPr>
          <w:color w:val="auto"/>
        </w:rPr>
        <w:t xml:space="preserve"> care au leucemie </w:t>
      </w:r>
      <w:proofErr w:type="spellStart"/>
      <w:r w:rsidRPr="004C1B68">
        <w:rPr>
          <w:color w:val="auto"/>
        </w:rPr>
        <w:t>limfocitara</w:t>
      </w:r>
      <w:proofErr w:type="spellEnd"/>
      <w:r w:rsidRPr="004C1B68">
        <w:rPr>
          <w:color w:val="auto"/>
        </w:rPr>
        <w:t xml:space="preserve"> cronica (LLC) recidivantă sau refractară </w:t>
      </w:r>
    </w:p>
    <w:p w14:paraId="7182D7D9" w14:textId="77777777" w:rsidR="00187868" w:rsidRPr="004C1B68" w:rsidRDefault="00187868" w:rsidP="00187868">
      <w:pPr>
        <w:spacing w:after="0"/>
        <w:jc w:val="both"/>
        <w:rPr>
          <w:rFonts w:ascii="Times New Roman" w:hAnsi="Times New Roman" w:cs="Times New Roman"/>
          <w:sz w:val="24"/>
          <w:szCs w:val="24"/>
        </w:rPr>
      </w:pPr>
    </w:p>
    <w:p w14:paraId="439F9492" w14:textId="77777777" w:rsidR="00187868" w:rsidRPr="004C1B68" w:rsidRDefault="00187868" w:rsidP="00CF48A2">
      <w:pPr>
        <w:pStyle w:val="ListParagraph"/>
        <w:numPr>
          <w:ilvl w:val="0"/>
          <w:numId w:val="493"/>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ind w:left="426" w:hanging="426"/>
        <w:contextualSpacing/>
        <w:jc w:val="both"/>
        <w:rPr>
          <w:color w:val="auto"/>
        </w:rPr>
      </w:pPr>
      <w:r w:rsidRPr="004C1B68">
        <w:rPr>
          <w:b/>
          <w:bCs/>
          <w:color w:val="auto"/>
        </w:rPr>
        <w:t xml:space="preserve">CRITERII DE EXCLUDERE </w:t>
      </w:r>
    </w:p>
    <w:p w14:paraId="5C137EE0" w14:textId="77777777" w:rsidR="00187868" w:rsidRPr="004C1B68" w:rsidRDefault="00187868" w:rsidP="00187868">
      <w:pPr>
        <w:spacing w:after="0" w:line="240" w:lineRule="auto"/>
        <w:jc w:val="both"/>
        <w:rPr>
          <w:rFonts w:ascii="Times New Roman" w:hAnsi="Times New Roman" w:cs="Times New Roman"/>
          <w:sz w:val="24"/>
          <w:szCs w:val="24"/>
        </w:rPr>
      </w:pPr>
      <w:r w:rsidRPr="004C1B68">
        <w:rPr>
          <w:rFonts w:ascii="Times New Roman" w:hAnsi="Times New Roman" w:cs="Times New Roman"/>
          <w:sz w:val="24"/>
          <w:szCs w:val="24"/>
        </w:rPr>
        <w:t>Hipersensibilitate la substanța activă sau la oricare dintre excipienții enumerați in Rezumatul Caracteristicilor Produsului (RCP).</w:t>
      </w:r>
    </w:p>
    <w:p w14:paraId="72F74F68" w14:textId="77777777" w:rsidR="00187868" w:rsidRPr="004C1B68" w:rsidRDefault="00187868" w:rsidP="00187868">
      <w:pPr>
        <w:spacing w:after="0"/>
        <w:jc w:val="both"/>
        <w:rPr>
          <w:rFonts w:ascii="Times New Roman" w:hAnsi="Times New Roman" w:cs="Times New Roman"/>
          <w:sz w:val="24"/>
          <w:szCs w:val="24"/>
        </w:rPr>
      </w:pPr>
    </w:p>
    <w:p w14:paraId="14AE4889" w14:textId="77777777" w:rsidR="00187868" w:rsidRPr="004C1B68" w:rsidRDefault="00187868" w:rsidP="00CF48A2">
      <w:pPr>
        <w:pStyle w:val="ListParagraph"/>
        <w:numPr>
          <w:ilvl w:val="0"/>
          <w:numId w:val="493"/>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ind w:left="426" w:hanging="426"/>
        <w:contextualSpacing/>
        <w:jc w:val="both"/>
        <w:rPr>
          <w:color w:val="auto"/>
        </w:rPr>
      </w:pPr>
      <w:r w:rsidRPr="004C1B68">
        <w:rPr>
          <w:b/>
          <w:bCs/>
          <w:color w:val="auto"/>
        </w:rPr>
        <w:t>TRATAMENT</w:t>
      </w:r>
    </w:p>
    <w:p w14:paraId="7D217E11" w14:textId="77777777" w:rsidR="00187868" w:rsidRPr="004C1B68" w:rsidRDefault="00187868" w:rsidP="00187868">
      <w:pPr>
        <w:spacing w:after="0"/>
        <w:jc w:val="both"/>
        <w:rPr>
          <w:rFonts w:ascii="Times New Roman" w:hAnsi="Times New Roman" w:cs="Times New Roman"/>
          <w:sz w:val="24"/>
          <w:szCs w:val="24"/>
        </w:rPr>
      </w:pPr>
      <w:r w:rsidRPr="004C1B68">
        <w:rPr>
          <w:rFonts w:ascii="Times New Roman" w:hAnsi="Times New Roman" w:cs="Times New Roman"/>
          <w:b/>
          <w:bCs/>
          <w:sz w:val="24"/>
          <w:szCs w:val="24"/>
        </w:rPr>
        <w:t>Forma de prezentare:</w:t>
      </w:r>
    </w:p>
    <w:p w14:paraId="08EE4B43" w14:textId="77777777" w:rsidR="00187868" w:rsidRPr="004C1B68" w:rsidRDefault="00187868" w:rsidP="00187868">
      <w:pPr>
        <w:spacing w:after="0"/>
        <w:jc w:val="both"/>
        <w:rPr>
          <w:rFonts w:ascii="Times New Roman" w:hAnsi="Times New Roman" w:cs="Times New Roman"/>
          <w:sz w:val="24"/>
          <w:szCs w:val="24"/>
        </w:rPr>
      </w:pPr>
      <w:r w:rsidRPr="004C1B68">
        <w:rPr>
          <w:rFonts w:ascii="Times New Roman" w:hAnsi="Times New Roman" w:cs="Times New Roman"/>
          <w:sz w:val="24"/>
          <w:szCs w:val="24"/>
        </w:rPr>
        <w:t>Capsule, concentrație 80 mg</w:t>
      </w:r>
    </w:p>
    <w:p w14:paraId="38CA1132" w14:textId="77777777" w:rsidR="00187868" w:rsidRPr="004C1B68" w:rsidRDefault="00187868" w:rsidP="00187868">
      <w:pPr>
        <w:spacing w:after="0"/>
        <w:jc w:val="both"/>
        <w:rPr>
          <w:rFonts w:ascii="Times New Roman" w:hAnsi="Times New Roman" w:cs="Times New Roman"/>
          <w:sz w:val="24"/>
          <w:szCs w:val="24"/>
        </w:rPr>
      </w:pPr>
    </w:p>
    <w:p w14:paraId="3B028C6C" w14:textId="77777777" w:rsidR="00187868" w:rsidRPr="004C1B68" w:rsidRDefault="00187868" w:rsidP="00187868">
      <w:pPr>
        <w:spacing w:after="0"/>
        <w:jc w:val="both"/>
        <w:rPr>
          <w:rFonts w:ascii="Times New Roman" w:hAnsi="Times New Roman" w:cs="Times New Roman"/>
          <w:sz w:val="24"/>
          <w:szCs w:val="24"/>
        </w:rPr>
      </w:pPr>
      <w:r w:rsidRPr="004C1B68">
        <w:rPr>
          <w:rFonts w:ascii="Times New Roman" w:hAnsi="Times New Roman" w:cs="Times New Roman"/>
          <w:b/>
          <w:bCs/>
          <w:sz w:val="24"/>
          <w:szCs w:val="24"/>
        </w:rPr>
        <w:t>Doze si mod de administrare:</w:t>
      </w:r>
    </w:p>
    <w:p w14:paraId="6BD1DC3B" w14:textId="77777777" w:rsidR="00187868" w:rsidRPr="004C1B68" w:rsidRDefault="00187868" w:rsidP="00187868">
      <w:pPr>
        <w:spacing w:after="0"/>
        <w:jc w:val="both"/>
        <w:rPr>
          <w:rFonts w:ascii="Times New Roman" w:hAnsi="Times New Roman" w:cs="Times New Roman"/>
          <w:sz w:val="24"/>
          <w:szCs w:val="24"/>
        </w:rPr>
      </w:pPr>
      <w:proofErr w:type="spellStart"/>
      <w:r w:rsidRPr="004C1B68">
        <w:rPr>
          <w:rFonts w:ascii="Times New Roman" w:hAnsi="Times New Roman" w:cs="Times New Roman"/>
          <w:sz w:val="24"/>
          <w:szCs w:val="24"/>
        </w:rPr>
        <w:t>Monoterapie</w:t>
      </w:r>
      <w:proofErr w:type="spellEnd"/>
      <w:r w:rsidRPr="004C1B68">
        <w:rPr>
          <w:rFonts w:ascii="Times New Roman" w:hAnsi="Times New Roman" w:cs="Times New Roman"/>
          <w:sz w:val="24"/>
          <w:szCs w:val="24"/>
        </w:rPr>
        <w:t xml:space="preserve"> - Doza zilnică totală recomandată de </w:t>
      </w:r>
      <w:proofErr w:type="spellStart"/>
      <w:r w:rsidRPr="004C1B68">
        <w:rPr>
          <w:rFonts w:ascii="Times New Roman" w:hAnsi="Times New Roman" w:cs="Times New Roman"/>
          <w:sz w:val="24"/>
          <w:szCs w:val="24"/>
        </w:rPr>
        <w:t>zanubrutinib</w:t>
      </w:r>
      <w:proofErr w:type="spellEnd"/>
      <w:r w:rsidRPr="004C1B68">
        <w:rPr>
          <w:rFonts w:ascii="Times New Roman" w:hAnsi="Times New Roman" w:cs="Times New Roman"/>
          <w:sz w:val="24"/>
          <w:szCs w:val="24"/>
        </w:rPr>
        <w:t xml:space="preserve"> este de 320 mg. Doza zilnică poate fi luată fie o dată pe zi (patru capsule de 80 mg), fie divizată în două doze de 160 mg de două ori pe zi (două capsule de 80 mg). Intervalul de administrare a dozelor este de aproximativ 12 ore.</w:t>
      </w:r>
    </w:p>
    <w:p w14:paraId="6CFAAAD5" w14:textId="77777777" w:rsidR="00187868" w:rsidRPr="004C1B68" w:rsidRDefault="00187868" w:rsidP="00187868">
      <w:pPr>
        <w:spacing w:after="0"/>
        <w:jc w:val="both"/>
        <w:rPr>
          <w:rFonts w:ascii="Times New Roman" w:hAnsi="Times New Roman" w:cs="Times New Roman"/>
          <w:sz w:val="24"/>
          <w:szCs w:val="24"/>
        </w:rPr>
      </w:pPr>
      <w:r w:rsidRPr="004C1B68">
        <w:rPr>
          <w:rFonts w:ascii="Times New Roman" w:hAnsi="Times New Roman" w:cs="Times New Roman"/>
          <w:sz w:val="24"/>
          <w:szCs w:val="24"/>
        </w:rPr>
        <w:t xml:space="preserve">Tratamentul cu </w:t>
      </w:r>
      <w:proofErr w:type="spellStart"/>
      <w:r w:rsidRPr="004C1B68">
        <w:rPr>
          <w:rFonts w:ascii="Times New Roman" w:hAnsi="Times New Roman" w:cs="Times New Roman"/>
          <w:sz w:val="24"/>
          <w:szCs w:val="24"/>
        </w:rPr>
        <w:t>zanubrutinib</w:t>
      </w:r>
      <w:proofErr w:type="spellEnd"/>
      <w:r w:rsidRPr="004C1B68">
        <w:rPr>
          <w:rFonts w:ascii="Times New Roman" w:hAnsi="Times New Roman" w:cs="Times New Roman"/>
          <w:sz w:val="24"/>
          <w:szCs w:val="24"/>
        </w:rPr>
        <w:t xml:space="preserve"> se </w:t>
      </w:r>
      <w:proofErr w:type="spellStart"/>
      <w:r w:rsidRPr="004C1B68">
        <w:rPr>
          <w:rFonts w:ascii="Times New Roman" w:hAnsi="Times New Roman" w:cs="Times New Roman"/>
          <w:sz w:val="24"/>
          <w:szCs w:val="24"/>
        </w:rPr>
        <w:t>administreaza</w:t>
      </w:r>
      <w:proofErr w:type="spellEnd"/>
      <w:r w:rsidRPr="004C1B68">
        <w:rPr>
          <w:rFonts w:ascii="Times New Roman" w:hAnsi="Times New Roman" w:cs="Times New Roman"/>
          <w:sz w:val="24"/>
          <w:szCs w:val="24"/>
        </w:rPr>
        <w:t xml:space="preserve"> oral si trebuie continuat până la progresia bolii sau atingerea toxicității inacceptabile. Capsulele pot fi luate cu sau fără alimente. Pacienții trebuie sfătuiți să înghită capsulele întregi, împreună cu apă, și să nu deschidă, spargă sau mestece capsulele.</w:t>
      </w:r>
    </w:p>
    <w:p w14:paraId="6778A0B1" w14:textId="77777777" w:rsidR="00187868" w:rsidRPr="004C1B68" w:rsidRDefault="00187868" w:rsidP="00187868">
      <w:pPr>
        <w:spacing w:after="0"/>
        <w:jc w:val="both"/>
        <w:rPr>
          <w:rFonts w:ascii="Times New Roman" w:hAnsi="Times New Roman" w:cs="Times New Roman"/>
          <w:b/>
          <w:bCs/>
          <w:sz w:val="24"/>
          <w:szCs w:val="24"/>
        </w:rPr>
      </w:pPr>
    </w:p>
    <w:p w14:paraId="19B9951F" w14:textId="77777777" w:rsidR="00187868" w:rsidRPr="004C1B68" w:rsidRDefault="00187868" w:rsidP="00187868">
      <w:pPr>
        <w:spacing w:after="0"/>
        <w:jc w:val="both"/>
        <w:rPr>
          <w:rFonts w:ascii="Times New Roman" w:hAnsi="Times New Roman" w:cs="Times New Roman"/>
          <w:sz w:val="24"/>
          <w:szCs w:val="24"/>
        </w:rPr>
      </w:pPr>
      <w:r w:rsidRPr="004C1B68">
        <w:rPr>
          <w:rFonts w:ascii="Times New Roman" w:hAnsi="Times New Roman" w:cs="Times New Roman"/>
          <w:b/>
          <w:bCs/>
          <w:sz w:val="24"/>
          <w:szCs w:val="24"/>
        </w:rPr>
        <w:t>Ajustarea dozelor:</w:t>
      </w:r>
    </w:p>
    <w:p w14:paraId="7F9A9289" w14:textId="77777777" w:rsidR="00187868" w:rsidRPr="004C1B68" w:rsidRDefault="00187868" w:rsidP="00CF48A2">
      <w:pPr>
        <w:pStyle w:val="ListParagraph"/>
        <w:numPr>
          <w:ilvl w:val="0"/>
          <w:numId w:val="492"/>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contextualSpacing/>
        <w:jc w:val="both"/>
        <w:rPr>
          <w:color w:val="auto"/>
        </w:rPr>
      </w:pPr>
      <w:r w:rsidRPr="004C1B68">
        <w:rPr>
          <w:color w:val="auto"/>
        </w:rPr>
        <w:t>Nu sunt necesare ajustări specifice ale dozei pentru pacienții vârstnici (cu vârsta ≥65 de ani).</w:t>
      </w:r>
    </w:p>
    <w:p w14:paraId="67F48E86" w14:textId="77777777" w:rsidR="00187868" w:rsidRPr="004C1B68" w:rsidRDefault="00187868" w:rsidP="00CF48A2">
      <w:pPr>
        <w:pStyle w:val="ListParagraph"/>
        <w:numPr>
          <w:ilvl w:val="0"/>
          <w:numId w:val="492"/>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contextualSpacing/>
        <w:jc w:val="both"/>
        <w:rPr>
          <w:color w:val="auto"/>
        </w:rPr>
      </w:pPr>
      <w:r w:rsidRPr="004C1B68">
        <w:rPr>
          <w:color w:val="auto"/>
        </w:rPr>
        <w:t>Nu se recomandă modificarea dozei la pacienții cu insuficiență renală ușoară până la moderată (</w:t>
      </w:r>
      <w:proofErr w:type="spellStart"/>
      <w:r w:rsidRPr="004C1B68">
        <w:rPr>
          <w:color w:val="auto"/>
        </w:rPr>
        <w:t>CrCl</w:t>
      </w:r>
      <w:proofErr w:type="spellEnd"/>
      <w:r w:rsidRPr="004C1B68">
        <w:rPr>
          <w:color w:val="auto"/>
        </w:rPr>
        <w:t xml:space="preserve"> ≥30 ml/minut, estimat prin formula </w:t>
      </w:r>
      <w:proofErr w:type="spellStart"/>
      <w:r w:rsidRPr="004C1B68">
        <w:rPr>
          <w:color w:val="auto"/>
        </w:rPr>
        <w:t>Cockcroft-Gault</w:t>
      </w:r>
      <w:proofErr w:type="spellEnd"/>
      <w:r w:rsidRPr="004C1B68">
        <w:rPr>
          <w:color w:val="auto"/>
        </w:rPr>
        <w:t>). Datele de la pacienții cu insuficiență renală severă și boală renală în stadiu terminal (BRST) (n=12) sunt limitate. Pacienții cu insuficiență renală severă (</w:t>
      </w:r>
      <w:proofErr w:type="spellStart"/>
      <w:r w:rsidRPr="004C1B68">
        <w:rPr>
          <w:color w:val="auto"/>
        </w:rPr>
        <w:t>CrCl</w:t>
      </w:r>
      <w:proofErr w:type="spellEnd"/>
      <w:r w:rsidRPr="004C1B68">
        <w:rPr>
          <w:color w:val="auto"/>
        </w:rPr>
        <w:t xml:space="preserve">) sau </w:t>
      </w:r>
      <w:proofErr w:type="spellStart"/>
      <w:r w:rsidRPr="004C1B68">
        <w:rPr>
          <w:color w:val="auto"/>
        </w:rPr>
        <w:t>dializati</w:t>
      </w:r>
      <w:proofErr w:type="spellEnd"/>
      <w:r w:rsidRPr="004C1B68">
        <w:rPr>
          <w:color w:val="auto"/>
        </w:rPr>
        <w:t xml:space="preserve"> trebuie monitorizați pentru depistarea eventualelor reacții adverse.</w:t>
      </w:r>
    </w:p>
    <w:p w14:paraId="2C0C9528" w14:textId="77777777" w:rsidR="00187868" w:rsidRPr="004C1B68" w:rsidRDefault="00187868" w:rsidP="00CF48A2">
      <w:pPr>
        <w:pStyle w:val="ListParagraph"/>
        <w:numPr>
          <w:ilvl w:val="0"/>
          <w:numId w:val="492"/>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contextualSpacing/>
        <w:jc w:val="both"/>
        <w:rPr>
          <w:color w:val="auto"/>
        </w:rPr>
      </w:pPr>
      <w:r w:rsidRPr="004C1B68">
        <w:rPr>
          <w:color w:val="auto"/>
        </w:rPr>
        <w:t xml:space="preserve">Nu sunt necesare modificări ale dozei la pacienții cu insuficiență hepatică ușoară (clasa A conform clasificării </w:t>
      </w:r>
      <w:proofErr w:type="spellStart"/>
      <w:r w:rsidRPr="004C1B68">
        <w:rPr>
          <w:color w:val="auto"/>
        </w:rPr>
        <w:t>Child-Pugh</w:t>
      </w:r>
      <w:proofErr w:type="spellEnd"/>
      <w:r w:rsidRPr="004C1B68">
        <w:rPr>
          <w:color w:val="auto"/>
        </w:rPr>
        <w:t xml:space="preserve">) sau moderată (clasa B conform clasificării </w:t>
      </w:r>
      <w:proofErr w:type="spellStart"/>
      <w:r w:rsidRPr="004C1B68">
        <w:rPr>
          <w:color w:val="auto"/>
        </w:rPr>
        <w:t>Child-Pugh</w:t>
      </w:r>
      <w:proofErr w:type="spellEnd"/>
      <w:r w:rsidRPr="004C1B68">
        <w:rPr>
          <w:color w:val="auto"/>
        </w:rPr>
        <w:t xml:space="preserve">). Doza recomandată de </w:t>
      </w:r>
      <w:proofErr w:type="spellStart"/>
      <w:r w:rsidRPr="004C1B68">
        <w:rPr>
          <w:color w:val="auto"/>
        </w:rPr>
        <w:t>zanubrutinib</w:t>
      </w:r>
      <w:proofErr w:type="spellEnd"/>
      <w:r w:rsidRPr="004C1B68">
        <w:rPr>
          <w:color w:val="auto"/>
        </w:rPr>
        <w:t xml:space="preserve"> pentru pacienții cu insuficiență hepatică severă (clasa C conform clasificării </w:t>
      </w:r>
      <w:proofErr w:type="spellStart"/>
      <w:r w:rsidRPr="004C1B68">
        <w:rPr>
          <w:color w:val="auto"/>
        </w:rPr>
        <w:t>Child-Pugh</w:t>
      </w:r>
      <w:proofErr w:type="spellEnd"/>
      <w:r w:rsidRPr="004C1B68">
        <w:rPr>
          <w:color w:val="auto"/>
        </w:rPr>
        <w:t>) este de 80 mg de două ori pe zi, pe cale orală.</w:t>
      </w:r>
    </w:p>
    <w:p w14:paraId="79C2D746" w14:textId="77777777" w:rsidR="00187868" w:rsidRPr="004C1B68" w:rsidRDefault="00187868" w:rsidP="00187868">
      <w:pPr>
        <w:spacing w:after="0"/>
        <w:jc w:val="both"/>
        <w:rPr>
          <w:rFonts w:ascii="Times New Roman" w:hAnsi="Times New Roman" w:cs="Times New Roman"/>
          <w:sz w:val="24"/>
          <w:szCs w:val="24"/>
        </w:rPr>
      </w:pPr>
    </w:p>
    <w:p w14:paraId="42C99E07" w14:textId="77777777" w:rsidR="00187868" w:rsidRPr="004C1B68" w:rsidRDefault="00187868" w:rsidP="00187868">
      <w:pPr>
        <w:spacing w:after="0"/>
        <w:jc w:val="both"/>
        <w:rPr>
          <w:rFonts w:ascii="Times New Roman" w:hAnsi="Times New Roman" w:cs="Times New Roman"/>
          <w:noProof/>
          <w:sz w:val="24"/>
          <w:szCs w:val="24"/>
        </w:rPr>
      </w:pPr>
      <w:r w:rsidRPr="004C1B68">
        <w:rPr>
          <w:rFonts w:ascii="Times New Roman" w:hAnsi="Times New Roman" w:cs="Times New Roman"/>
          <w:sz w:val="24"/>
          <w:szCs w:val="24"/>
        </w:rPr>
        <w:lastRenderedPageBreak/>
        <w:t xml:space="preserve">Modificările recomandate ale dozei de </w:t>
      </w:r>
      <w:proofErr w:type="spellStart"/>
      <w:r w:rsidRPr="004C1B68">
        <w:rPr>
          <w:rFonts w:ascii="Times New Roman" w:hAnsi="Times New Roman" w:cs="Times New Roman"/>
          <w:sz w:val="24"/>
          <w:szCs w:val="24"/>
        </w:rPr>
        <w:t>zanubrutinib</w:t>
      </w:r>
      <w:proofErr w:type="spellEnd"/>
      <w:r w:rsidRPr="004C1B68">
        <w:rPr>
          <w:rFonts w:ascii="Times New Roman" w:hAnsi="Times New Roman" w:cs="Times New Roman"/>
          <w:sz w:val="24"/>
          <w:szCs w:val="24"/>
        </w:rPr>
        <w:t xml:space="preserve"> în cazul apariției unor reacții adverse de gradul 3 sau mai mare sunt furnizate în Tabelul 1.</w:t>
      </w:r>
    </w:p>
    <w:p w14:paraId="2A7BA612" w14:textId="2749E17D" w:rsidR="00187868" w:rsidRPr="00D92A21" w:rsidRDefault="00187868" w:rsidP="00D92A21">
      <w:pPr>
        <w:spacing w:after="0"/>
        <w:rPr>
          <w:rFonts w:ascii="Times New Roman" w:hAnsi="Times New Roman" w:cs="Times New Roman"/>
          <w:noProof/>
          <w:sz w:val="24"/>
          <w:szCs w:val="24"/>
        </w:rPr>
      </w:pPr>
      <w:r w:rsidRPr="004C1B68">
        <w:rPr>
          <w:rFonts w:ascii="Times New Roman" w:hAnsi="Times New Roman" w:cs="Times New Roman"/>
          <w:noProof/>
          <w:sz w:val="24"/>
          <w:szCs w:val="24"/>
          <w:lang w:val="en-US"/>
        </w:rPr>
        <w:drawing>
          <wp:inline distT="0" distB="0" distL="0" distR="0" wp14:anchorId="42465E52" wp14:editId="209D4596">
            <wp:extent cx="6705540" cy="4363085"/>
            <wp:effectExtent l="0" t="0" r="635" b="0"/>
            <wp:docPr id="366236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36761" name="Picture 366236761"/>
                    <pic:cNvPicPr/>
                  </pic:nvPicPr>
                  <pic:blipFill>
                    <a:blip r:embed="rId11">
                      <a:extLst>
                        <a:ext uri="{28A0092B-C50C-407E-A947-70E740481C1C}">
                          <a14:useLocalDpi xmlns:a14="http://schemas.microsoft.com/office/drawing/2010/main" val="0"/>
                        </a:ext>
                      </a:extLst>
                    </a:blip>
                    <a:stretch>
                      <a:fillRect/>
                    </a:stretch>
                  </pic:blipFill>
                  <pic:spPr>
                    <a:xfrm>
                      <a:off x="0" y="0"/>
                      <a:ext cx="6732717" cy="4380768"/>
                    </a:xfrm>
                    <a:prstGeom prst="rect">
                      <a:avLst/>
                    </a:prstGeom>
                  </pic:spPr>
                </pic:pic>
              </a:graphicData>
            </a:graphic>
          </wp:inline>
        </w:drawing>
      </w:r>
    </w:p>
    <w:p w14:paraId="649EBF41" w14:textId="77777777" w:rsidR="00187868" w:rsidRPr="004C1B68" w:rsidRDefault="00187868" w:rsidP="00187868">
      <w:pPr>
        <w:spacing w:after="0"/>
        <w:jc w:val="both"/>
        <w:rPr>
          <w:rFonts w:ascii="Times New Roman" w:hAnsi="Times New Roman" w:cs="Times New Roman"/>
          <w:sz w:val="24"/>
          <w:szCs w:val="24"/>
        </w:rPr>
      </w:pPr>
      <w:r w:rsidRPr="004C1B68">
        <w:rPr>
          <w:rFonts w:ascii="Times New Roman" w:hAnsi="Times New Roman" w:cs="Times New Roman"/>
          <w:b/>
          <w:bCs/>
          <w:sz w:val="24"/>
          <w:szCs w:val="24"/>
        </w:rPr>
        <w:t xml:space="preserve">Particularități: </w:t>
      </w:r>
    </w:p>
    <w:p w14:paraId="391BFBBA" w14:textId="77777777" w:rsidR="00187868" w:rsidRPr="004C1B68" w:rsidRDefault="00187868" w:rsidP="00CF48A2">
      <w:pPr>
        <w:pStyle w:val="ListParagraph"/>
        <w:numPr>
          <w:ilvl w:val="0"/>
          <w:numId w:val="490"/>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contextualSpacing/>
        <w:jc w:val="both"/>
        <w:rPr>
          <w:color w:val="auto"/>
        </w:rPr>
      </w:pPr>
      <w:r w:rsidRPr="004C1B68">
        <w:rPr>
          <w:color w:val="auto"/>
        </w:rPr>
        <w:t xml:space="preserve">Analizele de laborator pot indica limfocitoză, creșterea a numărului de globule albe din sânge (limfocite) în primele săptămâni de tratament. Acest lucru este de așteptat și poate dura câteva luni. </w:t>
      </w:r>
    </w:p>
    <w:p w14:paraId="0194E39E" w14:textId="77777777" w:rsidR="00187868" w:rsidRPr="004C1B68" w:rsidRDefault="00187868" w:rsidP="00187868">
      <w:pPr>
        <w:spacing w:after="0"/>
        <w:jc w:val="both"/>
        <w:rPr>
          <w:rFonts w:ascii="Times New Roman" w:hAnsi="Times New Roman" w:cs="Times New Roman"/>
          <w:sz w:val="24"/>
          <w:szCs w:val="24"/>
        </w:rPr>
      </w:pPr>
      <w:r w:rsidRPr="004C1B68">
        <w:rPr>
          <w:rFonts w:ascii="Times New Roman" w:hAnsi="Times New Roman" w:cs="Times New Roman"/>
          <w:b/>
          <w:bCs/>
          <w:sz w:val="24"/>
          <w:szCs w:val="24"/>
        </w:rPr>
        <w:t xml:space="preserve">Atenționări și precauții speciale pentru utilizare: </w:t>
      </w:r>
    </w:p>
    <w:p w14:paraId="47ECDE18" w14:textId="77777777" w:rsidR="00187868" w:rsidRPr="004C1B68" w:rsidRDefault="00187868" w:rsidP="00D92A21">
      <w:pPr>
        <w:pStyle w:val="ListParagraph"/>
        <w:numPr>
          <w:ilvl w:val="0"/>
          <w:numId w:val="49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color w:val="auto"/>
        </w:rPr>
      </w:pPr>
      <w:r w:rsidRPr="004C1B68">
        <w:rPr>
          <w:color w:val="auto"/>
        </w:rPr>
        <w:t xml:space="preserve">S-au raportat evenimente hemoragice de gradul 3 sau mai mare, inclusiv hemoragie </w:t>
      </w:r>
      <w:proofErr w:type="spellStart"/>
      <w:r w:rsidRPr="004C1B68">
        <w:rPr>
          <w:color w:val="auto"/>
        </w:rPr>
        <w:t>intracraniană</w:t>
      </w:r>
      <w:proofErr w:type="spellEnd"/>
      <w:r w:rsidRPr="004C1B68">
        <w:rPr>
          <w:color w:val="auto"/>
        </w:rPr>
        <w:t xml:space="preserve"> și gastrointestinală, hematurie și hemotorax. La pacienții cu neoplazii hematologice au avut loc evenimente hemoragice de orice grad, incluzând purpura și peteșiile.</w:t>
      </w:r>
    </w:p>
    <w:p w14:paraId="65111350" w14:textId="77777777" w:rsidR="00187868" w:rsidRPr="004C1B68" w:rsidRDefault="00187868" w:rsidP="00D92A21">
      <w:pPr>
        <w:pStyle w:val="ListParagraph"/>
        <w:numPr>
          <w:ilvl w:val="0"/>
          <w:numId w:val="49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color w:val="auto"/>
        </w:rPr>
      </w:pPr>
      <w:proofErr w:type="spellStart"/>
      <w:r w:rsidRPr="004C1B68">
        <w:rPr>
          <w:color w:val="auto"/>
        </w:rPr>
        <w:t>Zanubrutinib</w:t>
      </w:r>
      <w:proofErr w:type="spellEnd"/>
      <w:r w:rsidRPr="004C1B68">
        <w:rPr>
          <w:color w:val="auto"/>
        </w:rPr>
        <w:t xml:space="preserve"> poate crește riscul de hemoragie la pacienții cărora li se administrează tratamente </w:t>
      </w:r>
      <w:proofErr w:type="spellStart"/>
      <w:r w:rsidRPr="004C1B68">
        <w:rPr>
          <w:color w:val="auto"/>
        </w:rPr>
        <w:t>antiplachetare</w:t>
      </w:r>
      <w:proofErr w:type="spellEnd"/>
      <w:r w:rsidRPr="004C1B68">
        <w:rPr>
          <w:color w:val="auto"/>
        </w:rPr>
        <w:t xml:space="preserve"> sau anticoagulante, motiv pentru care acești pacienți trebuie monitorizați pentru semne de sângerare. Modificarea dozei poate fi necesară pentru reacțiile adverse de gradul 3 sau mai mare, conform recomandărilor.</w:t>
      </w:r>
    </w:p>
    <w:p w14:paraId="5B1ECC23" w14:textId="77777777" w:rsidR="00187868" w:rsidRPr="004C1B68" w:rsidRDefault="00187868" w:rsidP="00D92A21">
      <w:pPr>
        <w:pStyle w:val="ListParagraph"/>
        <w:numPr>
          <w:ilvl w:val="0"/>
          <w:numId w:val="49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color w:val="auto"/>
        </w:rPr>
      </w:pPr>
      <w:r w:rsidRPr="004C1B68">
        <w:rPr>
          <w:color w:val="auto"/>
        </w:rPr>
        <w:t xml:space="preserve"> </w:t>
      </w:r>
      <w:proofErr w:type="spellStart"/>
      <w:r w:rsidRPr="004C1B68">
        <w:rPr>
          <w:color w:val="auto"/>
        </w:rPr>
        <w:t>Warfarina</w:t>
      </w:r>
      <w:proofErr w:type="spellEnd"/>
      <w:r w:rsidRPr="004C1B68">
        <w:rPr>
          <w:color w:val="auto"/>
        </w:rPr>
        <w:t xml:space="preserve"> sau alți antagoniști ai vitaminei K nu trebuie să se administreze concomitent cu </w:t>
      </w:r>
      <w:proofErr w:type="spellStart"/>
      <w:r w:rsidRPr="004C1B68">
        <w:rPr>
          <w:color w:val="auto"/>
        </w:rPr>
        <w:t>zanubrutinib</w:t>
      </w:r>
      <w:proofErr w:type="spellEnd"/>
      <w:r w:rsidRPr="004C1B68">
        <w:rPr>
          <w:color w:val="auto"/>
        </w:rPr>
        <w:t>.</w:t>
      </w:r>
    </w:p>
    <w:p w14:paraId="478A4005" w14:textId="77777777" w:rsidR="00187868" w:rsidRPr="004C1B68" w:rsidRDefault="00187868" w:rsidP="00D92A21">
      <w:pPr>
        <w:pStyle w:val="ListParagraph"/>
        <w:numPr>
          <w:ilvl w:val="0"/>
          <w:numId w:val="49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color w:val="auto"/>
        </w:rPr>
      </w:pPr>
      <w:r w:rsidRPr="004C1B68">
        <w:rPr>
          <w:color w:val="auto"/>
        </w:rPr>
        <w:t xml:space="preserve">Trebuie luate în considerare riscurile și beneficiile administrării unui anticoagulant sau </w:t>
      </w:r>
      <w:proofErr w:type="spellStart"/>
      <w:r w:rsidRPr="004C1B68">
        <w:rPr>
          <w:color w:val="auto"/>
        </w:rPr>
        <w:t>antiplachetar</w:t>
      </w:r>
      <w:proofErr w:type="spellEnd"/>
      <w:r w:rsidRPr="004C1B68">
        <w:rPr>
          <w:color w:val="auto"/>
        </w:rPr>
        <w:t xml:space="preserve"> concomitent cu </w:t>
      </w:r>
      <w:proofErr w:type="spellStart"/>
      <w:r w:rsidRPr="004C1B68">
        <w:rPr>
          <w:color w:val="auto"/>
        </w:rPr>
        <w:t>zanubrutininb</w:t>
      </w:r>
      <w:proofErr w:type="spellEnd"/>
      <w:r w:rsidRPr="004C1B68">
        <w:rPr>
          <w:color w:val="auto"/>
        </w:rPr>
        <w:t xml:space="preserve">. Se va lua în considerare raportul beneficiu-risc al reținerii </w:t>
      </w:r>
      <w:proofErr w:type="spellStart"/>
      <w:r w:rsidRPr="004C1B68">
        <w:rPr>
          <w:color w:val="auto"/>
        </w:rPr>
        <w:t>zanubrutinibului</w:t>
      </w:r>
      <w:proofErr w:type="spellEnd"/>
      <w:r w:rsidRPr="004C1B68">
        <w:rPr>
          <w:color w:val="auto"/>
        </w:rPr>
        <w:t xml:space="preserve"> timp de 3 până la 7 zile înainte și după intervenția chirurgicală, în funcție de tipul de intervenție chirurgicală și de riscul de sângerare.</w:t>
      </w:r>
    </w:p>
    <w:p w14:paraId="1DC6C979" w14:textId="77777777" w:rsidR="00187868" w:rsidRPr="004C1B68" w:rsidRDefault="00187868" w:rsidP="00D92A21">
      <w:pPr>
        <w:pStyle w:val="ListParagraph"/>
        <w:numPr>
          <w:ilvl w:val="0"/>
          <w:numId w:val="49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color w:val="auto"/>
        </w:rPr>
      </w:pPr>
      <w:r w:rsidRPr="004C1B68">
        <w:rPr>
          <w:color w:val="auto"/>
        </w:rPr>
        <w:t xml:space="preserve">Au fost raportate infecții letale și neletale (inclusiv infecții bacteriene, virale, </w:t>
      </w:r>
      <w:proofErr w:type="spellStart"/>
      <w:r w:rsidRPr="004C1B68">
        <w:rPr>
          <w:color w:val="auto"/>
        </w:rPr>
        <w:t>fungice</w:t>
      </w:r>
      <w:proofErr w:type="spellEnd"/>
      <w:r w:rsidRPr="004C1B68">
        <w:rPr>
          <w:color w:val="auto"/>
        </w:rPr>
        <w:t xml:space="preserve"> sau </w:t>
      </w:r>
      <w:proofErr w:type="spellStart"/>
      <w:r w:rsidRPr="004C1B68">
        <w:rPr>
          <w:color w:val="auto"/>
        </w:rPr>
        <w:t>sepsis</w:t>
      </w:r>
      <w:proofErr w:type="spellEnd"/>
      <w:r w:rsidRPr="004C1B68">
        <w:rPr>
          <w:color w:val="auto"/>
        </w:rPr>
        <w:t xml:space="preserve">) și infecții oportuniste (de exemplu, infecții cu herpes viral, </w:t>
      </w:r>
      <w:proofErr w:type="spellStart"/>
      <w:r w:rsidRPr="004C1B68">
        <w:rPr>
          <w:color w:val="auto"/>
        </w:rPr>
        <w:t>criptococice</w:t>
      </w:r>
      <w:proofErr w:type="spellEnd"/>
      <w:r w:rsidRPr="004C1B68">
        <w:rPr>
          <w:color w:val="auto"/>
        </w:rPr>
        <w:t xml:space="preserve">, cu </w:t>
      </w:r>
      <w:proofErr w:type="spellStart"/>
      <w:r w:rsidRPr="004C1B68">
        <w:rPr>
          <w:color w:val="auto"/>
        </w:rPr>
        <w:t>aspergillus</w:t>
      </w:r>
      <w:proofErr w:type="spellEnd"/>
      <w:r w:rsidRPr="004C1B68">
        <w:rPr>
          <w:color w:val="auto"/>
        </w:rPr>
        <w:t xml:space="preserve"> și </w:t>
      </w:r>
      <w:proofErr w:type="spellStart"/>
      <w:r w:rsidRPr="004C1B68">
        <w:rPr>
          <w:color w:val="auto"/>
        </w:rPr>
        <w:t>prenumocystis</w:t>
      </w:r>
      <w:proofErr w:type="spellEnd"/>
      <w:r w:rsidRPr="004C1B68">
        <w:rPr>
          <w:color w:val="auto"/>
        </w:rPr>
        <w:t xml:space="preserve"> </w:t>
      </w:r>
      <w:proofErr w:type="spellStart"/>
      <w:r w:rsidRPr="004C1B68">
        <w:rPr>
          <w:color w:val="auto"/>
        </w:rPr>
        <w:t>jiroveci</w:t>
      </w:r>
      <w:proofErr w:type="spellEnd"/>
      <w:r w:rsidRPr="004C1B68">
        <w:rPr>
          <w:color w:val="auto"/>
        </w:rPr>
        <w:t>). Cea mai frecventă infecție de gradul 3 sau mai mare a fost pneumonia.</w:t>
      </w:r>
    </w:p>
    <w:p w14:paraId="6E2BEFA3" w14:textId="77777777" w:rsidR="00187868" w:rsidRPr="004C1B68" w:rsidRDefault="00187868" w:rsidP="00D92A21">
      <w:pPr>
        <w:pStyle w:val="ListParagraph"/>
        <w:numPr>
          <w:ilvl w:val="0"/>
          <w:numId w:val="49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color w:val="auto"/>
        </w:rPr>
      </w:pPr>
      <w:r w:rsidRPr="004C1B68">
        <w:rPr>
          <w:color w:val="auto"/>
        </w:rPr>
        <w:lastRenderedPageBreak/>
        <w:t xml:space="preserve">Înainte de începerea tratamentului cu </w:t>
      </w:r>
      <w:proofErr w:type="spellStart"/>
      <w:r w:rsidRPr="004C1B68">
        <w:rPr>
          <w:color w:val="auto"/>
        </w:rPr>
        <w:t>zanubrutininb</w:t>
      </w:r>
      <w:proofErr w:type="spellEnd"/>
      <w:r w:rsidRPr="004C1B68">
        <w:rPr>
          <w:color w:val="auto"/>
        </w:rPr>
        <w:t>, trebuie să se stabilească statusul VHB al pacienților. Pacienții trebuie monitorizați și tratați conform standardelor medicale pentru prevenirea reactivării hepatitei B.</w:t>
      </w:r>
    </w:p>
    <w:p w14:paraId="26952166" w14:textId="77777777" w:rsidR="00187868" w:rsidRPr="004C1B68" w:rsidRDefault="00187868" w:rsidP="00D92A21">
      <w:pPr>
        <w:pStyle w:val="ListParagraph"/>
        <w:numPr>
          <w:ilvl w:val="0"/>
          <w:numId w:val="49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color w:val="auto"/>
        </w:rPr>
      </w:pPr>
      <w:r w:rsidRPr="004C1B68">
        <w:rPr>
          <w:color w:val="auto"/>
        </w:rPr>
        <w:t xml:space="preserve">S-au raportat </w:t>
      </w:r>
      <w:proofErr w:type="spellStart"/>
      <w:r w:rsidRPr="004C1B68">
        <w:rPr>
          <w:color w:val="auto"/>
        </w:rPr>
        <w:t>citopenii</w:t>
      </w:r>
      <w:proofErr w:type="spellEnd"/>
      <w:r w:rsidRPr="004C1B68">
        <w:rPr>
          <w:color w:val="auto"/>
        </w:rPr>
        <w:t xml:space="preserve"> de gradul 3 sau 4, inclusiv </w:t>
      </w:r>
      <w:proofErr w:type="spellStart"/>
      <w:r w:rsidRPr="004C1B68">
        <w:rPr>
          <w:color w:val="auto"/>
        </w:rPr>
        <w:t>neutropenie</w:t>
      </w:r>
      <w:proofErr w:type="spellEnd"/>
      <w:r w:rsidRPr="004C1B68">
        <w:rPr>
          <w:color w:val="auto"/>
        </w:rPr>
        <w:t xml:space="preserve">, trombocitopenie și anemie pe baza determinărilor de laborator la pacienții tratați cu </w:t>
      </w:r>
      <w:proofErr w:type="spellStart"/>
      <w:r w:rsidRPr="004C1B68">
        <w:rPr>
          <w:color w:val="auto"/>
        </w:rPr>
        <w:t>zanubrutinib</w:t>
      </w:r>
      <w:proofErr w:type="spellEnd"/>
      <w:r w:rsidRPr="004C1B68">
        <w:rPr>
          <w:color w:val="auto"/>
        </w:rPr>
        <w:t>. Se recomanda monitorizarea numărului de globule sangvine lunar în timpul tratamentului</w:t>
      </w:r>
    </w:p>
    <w:p w14:paraId="422F1029" w14:textId="77777777" w:rsidR="00187868" w:rsidRPr="004C1B68" w:rsidRDefault="00187868" w:rsidP="00D92A21">
      <w:pPr>
        <w:pStyle w:val="ListParagraph"/>
        <w:numPr>
          <w:ilvl w:val="0"/>
          <w:numId w:val="49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color w:val="auto"/>
        </w:rPr>
      </w:pPr>
      <w:r w:rsidRPr="004C1B68">
        <w:rPr>
          <w:color w:val="auto"/>
        </w:rPr>
        <w:t xml:space="preserve">La pacienții tratați cu </w:t>
      </w:r>
      <w:proofErr w:type="spellStart"/>
      <w:r w:rsidRPr="004C1B68">
        <w:rPr>
          <w:color w:val="auto"/>
        </w:rPr>
        <w:t>zanubrutinib</w:t>
      </w:r>
      <w:proofErr w:type="spellEnd"/>
      <w:r w:rsidRPr="004C1B68">
        <w:rPr>
          <w:color w:val="auto"/>
        </w:rPr>
        <w:t xml:space="preserve"> au apărut cazuri de un al doilea cancer primar, inclusiv carcinom non-cutanat. Cel mai frecvent tip de al doilea cancer primar a fost cancerul de piele (carcinom cu celule bazale și carcinom cu celule </w:t>
      </w:r>
      <w:proofErr w:type="spellStart"/>
      <w:r w:rsidRPr="004C1B68">
        <w:rPr>
          <w:color w:val="auto"/>
        </w:rPr>
        <w:t>scuamoase</w:t>
      </w:r>
      <w:proofErr w:type="spellEnd"/>
      <w:r w:rsidRPr="004C1B68">
        <w:rPr>
          <w:color w:val="auto"/>
        </w:rPr>
        <w:t xml:space="preserve"> al pielii). Se recomanda utilizarea protecției solare.</w:t>
      </w:r>
    </w:p>
    <w:p w14:paraId="228BC106" w14:textId="77777777" w:rsidR="00187868" w:rsidRPr="004C1B68" w:rsidRDefault="00187868" w:rsidP="00D92A21">
      <w:pPr>
        <w:pStyle w:val="ListParagraph"/>
        <w:numPr>
          <w:ilvl w:val="0"/>
          <w:numId w:val="49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color w:val="auto"/>
        </w:rPr>
      </w:pPr>
      <w:proofErr w:type="spellStart"/>
      <w:r w:rsidRPr="004C1B68">
        <w:rPr>
          <w:color w:val="auto"/>
        </w:rPr>
        <w:t>Aparitia</w:t>
      </w:r>
      <w:proofErr w:type="spellEnd"/>
      <w:r w:rsidRPr="004C1B68">
        <w:rPr>
          <w:color w:val="auto"/>
        </w:rPr>
        <w:t xml:space="preserve"> fibrilației </w:t>
      </w:r>
      <w:proofErr w:type="spellStart"/>
      <w:r w:rsidRPr="004C1B68">
        <w:rPr>
          <w:color w:val="auto"/>
        </w:rPr>
        <w:t>atriale</w:t>
      </w:r>
      <w:proofErr w:type="spellEnd"/>
      <w:r w:rsidRPr="004C1B68">
        <w:rPr>
          <w:color w:val="auto"/>
        </w:rPr>
        <w:t xml:space="preserve"> și flutter-ului </w:t>
      </w:r>
      <w:proofErr w:type="spellStart"/>
      <w:r w:rsidRPr="004C1B68">
        <w:rPr>
          <w:color w:val="auto"/>
        </w:rPr>
        <w:t>atrial</w:t>
      </w:r>
      <w:proofErr w:type="spellEnd"/>
      <w:r w:rsidRPr="004C1B68">
        <w:rPr>
          <w:color w:val="auto"/>
        </w:rPr>
        <w:t xml:space="preserve">, în special la pacienții cu factori de risc cardiac, hipertensiune arterială, infecții acute și vârstnici (≥ 65 de ani). Pacienții trebuie monitorizați pentru depistarea simptomelor de fibrilație </w:t>
      </w:r>
      <w:proofErr w:type="spellStart"/>
      <w:r w:rsidRPr="004C1B68">
        <w:rPr>
          <w:color w:val="auto"/>
        </w:rPr>
        <w:t>atrială</w:t>
      </w:r>
      <w:proofErr w:type="spellEnd"/>
      <w:r w:rsidRPr="004C1B68">
        <w:rPr>
          <w:color w:val="auto"/>
        </w:rPr>
        <w:t xml:space="preserve"> și flutter </w:t>
      </w:r>
      <w:proofErr w:type="spellStart"/>
      <w:r w:rsidRPr="004C1B68">
        <w:rPr>
          <w:color w:val="auto"/>
        </w:rPr>
        <w:t>atrial</w:t>
      </w:r>
      <w:proofErr w:type="spellEnd"/>
      <w:r w:rsidRPr="004C1B68">
        <w:rPr>
          <w:color w:val="auto"/>
        </w:rPr>
        <w:t xml:space="preserve"> și tratați corespunzător.</w:t>
      </w:r>
    </w:p>
    <w:p w14:paraId="6678CBA2" w14:textId="77777777" w:rsidR="00187868" w:rsidRPr="004C1B68" w:rsidRDefault="00187868" w:rsidP="00D92A21">
      <w:pPr>
        <w:pStyle w:val="ListParagraph"/>
        <w:numPr>
          <w:ilvl w:val="0"/>
          <w:numId w:val="49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color w:val="auto"/>
        </w:rPr>
      </w:pPr>
      <w:r w:rsidRPr="004C1B68">
        <w:rPr>
          <w:color w:val="auto"/>
        </w:rPr>
        <w:t xml:space="preserve">Femeile aflate la vârsta fertilă trebuie să utilizeze o metodă de contracepție foarte eficace cât timp iau </w:t>
      </w:r>
      <w:proofErr w:type="spellStart"/>
      <w:r w:rsidRPr="004C1B68">
        <w:rPr>
          <w:color w:val="auto"/>
        </w:rPr>
        <w:t>Zanubrutinib</w:t>
      </w:r>
      <w:proofErr w:type="spellEnd"/>
    </w:p>
    <w:p w14:paraId="4328F87E" w14:textId="77777777" w:rsidR="00187868" w:rsidRPr="004C1B68" w:rsidRDefault="00187868" w:rsidP="00D92A21">
      <w:pPr>
        <w:pStyle w:val="ListParagraph"/>
        <w:numPr>
          <w:ilvl w:val="0"/>
          <w:numId w:val="49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color w:val="auto"/>
        </w:rPr>
      </w:pPr>
      <w:proofErr w:type="spellStart"/>
      <w:r w:rsidRPr="004C1B68">
        <w:rPr>
          <w:color w:val="auto"/>
        </w:rPr>
        <w:t>Zanubrutinib</w:t>
      </w:r>
      <w:proofErr w:type="spellEnd"/>
      <w:r w:rsidRPr="004C1B68">
        <w:rPr>
          <w:color w:val="auto"/>
        </w:rPr>
        <w:t xml:space="preserve"> nu trebuie utilizat in timpul sarcinii</w:t>
      </w:r>
    </w:p>
    <w:p w14:paraId="15D1D02B" w14:textId="77777777" w:rsidR="00187868" w:rsidRPr="004C1B68" w:rsidRDefault="00187868" w:rsidP="00187868">
      <w:pPr>
        <w:pStyle w:val="ListParagraph"/>
        <w:jc w:val="both"/>
        <w:rPr>
          <w:color w:val="auto"/>
        </w:rPr>
      </w:pPr>
    </w:p>
    <w:p w14:paraId="2D2BC5A8" w14:textId="77777777" w:rsidR="00187868" w:rsidRPr="004C1B68" w:rsidRDefault="00187868" w:rsidP="00CF48A2">
      <w:pPr>
        <w:pStyle w:val="ListParagraph"/>
        <w:numPr>
          <w:ilvl w:val="0"/>
          <w:numId w:val="493"/>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ind w:left="426" w:hanging="426"/>
        <w:contextualSpacing/>
        <w:jc w:val="both"/>
        <w:rPr>
          <w:color w:val="auto"/>
        </w:rPr>
      </w:pPr>
      <w:r w:rsidRPr="004C1B68">
        <w:rPr>
          <w:b/>
          <w:bCs/>
          <w:color w:val="auto"/>
        </w:rPr>
        <w:t>MONITORIZAREA TRATAMENTULUI (PARAMETRII CLINICO-PARACLINICI ŞI PERIODICITATE)</w:t>
      </w:r>
    </w:p>
    <w:p w14:paraId="034A952D" w14:textId="77777777" w:rsidR="00187868" w:rsidRPr="004C1B68" w:rsidRDefault="00187868" w:rsidP="00CF48A2">
      <w:pPr>
        <w:pStyle w:val="ListParagraph"/>
        <w:numPr>
          <w:ilvl w:val="0"/>
          <w:numId w:val="496"/>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contextualSpacing/>
        <w:jc w:val="both"/>
        <w:rPr>
          <w:color w:val="auto"/>
        </w:rPr>
      </w:pPr>
      <w:r w:rsidRPr="004C1B68">
        <w:rPr>
          <w:color w:val="auto"/>
        </w:rPr>
        <w:t xml:space="preserve">Se recomandă monitorizarea atentă pentru orice semne sau simptome de toxicitate hematologică (febră </w:t>
      </w:r>
      <w:proofErr w:type="spellStart"/>
      <w:r w:rsidRPr="004C1B68">
        <w:rPr>
          <w:color w:val="auto"/>
        </w:rPr>
        <w:t>şi</w:t>
      </w:r>
      <w:proofErr w:type="spellEnd"/>
      <w:r w:rsidRPr="004C1B68">
        <w:rPr>
          <w:color w:val="auto"/>
        </w:rPr>
        <w:t xml:space="preserve"> infecții, sângerare) sau non-hematologică;</w:t>
      </w:r>
    </w:p>
    <w:p w14:paraId="5F499C56" w14:textId="77777777" w:rsidR="00187868" w:rsidRPr="004C1B68" w:rsidRDefault="00187868" w:rsidP="00CF48A2">
      <w:pPr>
        <w:pStyle w:val="ListParagraph"/>
        <w:numPr>
          <w:ilvl w:val="0"/>
          <w:numId w:val="496"/>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contextualSpacing/>
        <w:jc w:val="both"/>
        <w:rPr>
          <w:color w:val="auto"/>
        </w:rPr>
      </w:pPr>
      <w:r w:rsidRPr="004C1B68">
        <w:rPr>
          <w:color w:val="auto"/>
        </w:rPr>
        <w:t>Se recomandă monitorizarea hemogramei, funcției hepatice, renale, electroliților, EKG; efectuarea inițial și apoi monitorizare periodică sau la aprecierea medicului;</w:t>
      </w:r>
    </w:p>
    <w:p w14:paraId="25FF89E7" w14:textId="77777777" w:rsidR="00187868" w:rsidRPr="004C1B68" w:rsidRDefault="00187868" w:rsidP="00CF48A2">
      <w:pPr>
        <w:pStyle w:val="ListParagraph"/>
        <w:numPr>
          <w:ilvl w:val="0"/>
          <w:numId w:val="496"/>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contextualSpacing/>
        <w:jc w:val="both"/>
        <w:rPr>
          <w:color w:val="auto"/>
        </w:rPr>
      </w:pPr>
      <w:r w:rsidRPr="004C1B68">
        <w:rPr>
          <w:color w:val="auto"/>
        </w:rPr>
        <w:t xml:space="preserve">Pacienții trebuie monitorizați pentru apariția febrei, </w:t>
      </w:r>
      <w:proofErr w:type="spellStart"/>
      <w:r w:rsidRPr="004C1B68">
        <w:rPr>
          <w:color w:val="auto"/>
        </w:rPr>
        <w:t>neutropeniei</w:t>
      </w:r>
      <w:proofErr w:type="spellEnd"/>
      <w:r w:rsidRPr="004C1B68">
        <w:rPr>
          <w:color w:val="auto"/>
        </w:rPr>
        <w:t xml:space="preserve"> și infecțiilor și trebuie instituită terapia antiinfecțioasă adecvată, după caz;</w:t>
      </w:r>
    </w:p>
    <w:p w14:paraId="575A3AA8" w14:textId="77777777" w:rsidR="00187868" w:rsidRPr="004C1B68" w:rsidRDefault="00187868" w:rsidP="00CF48A2">
      <w:pPr>
        <w:pStyle w:val="ListParagraph"/>
        <w:numPr>
          <w:ilvl w:val="0"/>
          <w:numId w:val="496"/>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contextualSpacing/>
        <w:jc w:val="both"/>
        <w:rPr>
          <w:color w:val="auto"/>
        </w:rPr>
      </w:pPr>
      <w:r w:rsidRPr="004C1B68">
        <w:rPr>
          <w:color w:val="auto"/>
        </w:rPr>
        <w:t>Se recomandă monitorizarea cu atenție a pacienților care prezintă volum tumoral crescut înainte de tratament și luarea măsurilor corespunzătoare pentru sindromul de liză tumorală;</w:t>
      </w:r>
    </w:p>
    <w:p w14:paraId="3B8933C5" w14:textId="77777777" w:rsidR="00187868" w:rsidRPr="004C1B68" w:rsidRDefault="00187868" w:rsidP="00CF48A2">
      <w:pPr>
        <w:pStyle w:val="ListParagraph"/>
        <w:numPr>
          <w:ilvl w:val="0"/>
          <w:numId w:val="496"/>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contextualSpacing/>
        <w:jc w:val="both"/>
        <w:rPr>
          <w:color w:val="auto"/>
        </w:rPr>
      </w:pPr>
      <w:r w:rsidRPr="004C1B68">
        <w:rPr>
          <w:color w:val="auto"/>
        </w:rPr>
        <w:t>Pacienții trebuie monitorizați pentru apariția cancerului cutanat de tip non-melanom.</w:t>
      </w:r>
    </w:p>
    <w:p w14:paraId="1993E642" w14:textId="77777777" w:rsidR="00187868" w:rsidRPr="004C1B68" w:rsidRDefault="00187868" w:rsidP="00187868">
      <w:pPr>
        <w:pStyle w:val="ListParagraph"/>
        <w:jc w:val="both"/>
        <w:rPr>
          <w:color w:val="auto"/>
        </w:rPr>
      </w:pPr>
    </w:p>
    <w:p w14:paraId="59F535B6" w14:textId="77777777" w:rsidR="00187868" w:rsidRPr="004C1B68" w:rsidRDefault="00187868" w:rsidP="00CF48A2">
      <w:pPr>
        <w:pStyle w:val="ListParagraph"/>
        <w:numPr>
          <w:ilvl w:val="0"/>
          <w:numId w:val="493"/>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ind w:left="426" w:hanging="426"/>
        <w:contextualSpacing/>
        <w:jc w:val="both"/>
        <w:rPr>
          <w:color w:val="auto"/>
        </w:rPr>
      </w:pPr>
      <w:r w:rsidRPr="004C1B68">
        <w:rPr>
          <w:b/>
          <w:bCs/>
          <w:color w:val="auto"/>
        </w:rPr>
        <w:t xml:space="preserve">CRITERII DE EVALUARE A RĂSPUNSULUI LA TRATAMENT </w:t>
      </w:r>
    </w:p>
    <w:p w14:paraId="2F1A68C0" w14:textId="77777777" w:rsidR="00187868" w:rsidRPr="004C1B68" w:rsidRDefault="00187868" w:rsidP="00187868">
      <w:pPr>
        <w:spacing w:after="0"/>
        <w:jc w:val="both"/>
        <w:rPr>
          <w:rFonts w:ascii="Times New Roman" w:hAnsi="Times New Roman" w:cs="Times New Roman"/>
          <w:sz w:val="24"/>
          <w:szCs w:val="24"/>
        </w:rPr>
      </w:pPr>
      <w:proofErr w:type="spellStart"/>
      <w:r w:rsidRPr="004C1B68">
        <w:rPr>
          <w:rFonts w:ascii="Times New Roman" w:hAnsi="Times New Roman" w:cs="Times New Roman"/>
          <w:sz w:val="24"/>
          <w:szCs w:val="24"/>
        </w:rPr>
        <w:t>Eficienţa</w:t>
      </w:r>
      <w:proofErr w:type="spellEnd"/>
      <w:r w:rsidRPr="004C1B68">
        <w:rPr>
          <w:rFonts w:ascii="Times New Roman" w:hAnsi="Times New Roman" w:cs="Times New Roman"/>
          <w:sz w:val="24"/>
          <w:szCs w:val="24"/>
        </w:rPr>
        <w:t xml:space="preserve"> tratamentului cu </w:t>
      </w:r>
      <w:proofErr w:type="spellStart"/>
      <w:r w:rsidRPr="004C1B68">
        <w:rPr>
          <w:rFonts w:ascii="Times New Roman" w:hAnsi="Times New Roman" w:cs="Times New Roman"/>
          <w:sz w:val="24"/>
          <w:szCs w:val="24"/>
        </w:rPr>
        <w:t>zanubrutinib</w:t>
      </w:r>
      <w:proofErr w:type="spellEnd"/>
      <w:r w:rsidRPr="004C1B68">
        <w:rPr>
          <w:rFonts w:ascii="Times New Roman" w:hAnsi="Times New Roman" w:cs="Times New Roman"/>
          <w:sz w:val="24"/>
          <w:szCs w:val="24"/>
        </w:rPr>
        <w:t xml:space="preserve"> în leucemia </w:t>
      </w:r>
      <w:proofErr w:type="spellStart"/>
      <w:r w:rsidRPr="004C1B68">
        <w:rPr>
          <w:rFonts w:ascii="Times New Roman" w:hAnsi="Times New Roman" w:cs="Times New Roman"/>
          <w:sz w:val="24"/>
          <w:szCs w:val="24"/>
        </w:rPr>
        <w:t>limfocitara</w:t>
      </w:r>
      <w:proofErr w:type="spellEnd"/>
      <w:r w:rsidRPr="004C1B68">
        <w:rPr>
          <w:rFonts w:ascii="Times New Roman" w:hAnsi="Times New Roman" w:cs="Times New Roman"/>
          <w:sz w:val="24"/>
          <w:szCs w:val="24"/>
        </w:rPr>
        <w:t xml:space="preserve"> cronica (LLC) se apreciază pe baza criteriilor ghidului IWCLL (International Workshop on CLL): </w:t>
      </w:r>
    </w:p>
    <w:p w14:paraId="23315B3A" w14:textId="77777777" w:rsidR="00187868" w:rsidRPr="004C1B68" w:rsidRDefault="00187868" w:rsidP="00CF48A2">
      <w:pPr>
        <w:pStyle w:val="ListParagraph"/>
        <w:numPr>
          <w:ilvl w:val="0"/>
          <w:numId w:val="495"/>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contextualSpacing/>
        <w:jc w:val="both"/>
        <w:rPr>
          <w:color w:val="auto"/>
        </w:rPr>
      </w:pPr>
      <w:r w:rsidRPr="004C1B68">
        <w:rPr>
          <w:color w:val="auto"/>
        </w:rPr>
        <w:t xml:space="preserve">criterii hematologice: </w:t>
      </w:r>
      <w:proofErr w:type="spellStart"/>
      <w:r w:rsidRPr="004C1B68">
        <w:rPr>
          <w:color w:val="auto"/>
        </w:rPr>
        <w:t>dispariţia</w:t>
      </w:r>
      <w:proofErr w:type="spellEnd"/>
      <w:r w:rsidRPr="004C1B68">
        <w:rPr>
          <w:color w:val="auto"/>
        </w:rPr>
        <w:t xml:space="preserve">/reducerea limfocitozei din măduvă/sânge periferic, corectarea anemiei </w:t>
      </w:r>
      <w:proofErr w:type="spellStart"/>
      <w:r w:rsidRPr="004C1B68">
        <w:rPr>
          <w:color w:val="auto"/>
        </w:rPr>
        <w:t>şi</w:t>
      </w:r>
      <w:proofErr w:type="spellEnd"/>
      <w:r w:rsidRPr="004C1B68">
        <w:rPr>
          <w:color w:val="auto"/>
        </w:rPr>
        <w:t xml:space="preserve"> </w:t>
      </w:r>
      <w:proofErr w:type="spellStart"/>
      <w:r w:rsidRPr="004C1B68">
        <w:rPr>
          <w:color w:val="auto"/>
        </w:rPr>
        <w:t>trombopeniei</w:t>
      </w:r>
      <w:proofErr w:type="spellEnd"/>
      <w:r w:rsidRPr="004C1B68">
        <w:rPr>
          <w:color w:val="auto"/>
        </w:rPr>
        <w:t xml:space="preserve">, </w:t>
      </w:r>
      <w:proofErr w:type="spellStart"/>
      <w:r w:rsidRPr="004C1B68">
        <w:rPr>
          <w:color w:val="auto"/>
        </w:rPr>
        <w:t>şi</w:t>
      </w:r>
      <w:proofErr w:type="spellEnd"/>
      <w:r w:rsidRPr="004C1B68">
        <w:rPr>
          <w:color w:val="auto"/>
        </w:rPr>
        <w:t xml:space="preserve"> </w:t>
      </w:r>
    </w:p>
    <w:p w14:paraId="378592DE" w14:textId="77777777" w:rsidR="00187868" w:rsidRPr="004C1B68" w:rsidRDefault="00187868" w:rsidP="00CF48A2">
      <w:pPr>
        <w:pStyle w:val="ListParagraph"/>
        <w:numPr>
          <w:ilvl w:val="0"/>
          <w:numId w:val="495"/>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contextualSpacing/>
        <w:jc w:val="both"/>
        <w:rPr>
          <w:color w:val="auto"/>
        </w:rPr>
      </w:pPr>
      <w:r w:rsidRPr="004C1B68">
        <w:rPr>
          <w:color w:val="auto"/>
        </w:rPr>
        <w:t>clinic: reducerea/</w:t>
      </w:r>
      <w:proofErr w:type="spellStart"/>
      <w:r w:rsidRPr="004C1B68">
        <w:rPr>
          <w:color w:val="auto"/>
        </w:rPr>
        <w:t>dispariţia</w:t>
      </w:r>
      <w:proofErr w:type="spellEnd"/>
      <w:r w:rsidRPr="004C1B68">
        <w:rPr>
          <w:color w:val="auto"/>
        </w:rPr>
        <w:t xml:space="preserve"> adenopatiilor periferice </w:t>
      </w:r>
      <w:proofErr w:type="spellStart"/>
      <w:r w:rsidRPr="004C1B68">
        <w:rPr>
          <w:color w:val="auto"/>
        </w:rPr>
        <w:t>şi</w:t>
      </w:r>
      <w:proofErr w:type="spellEnd"/>
      <w:r w:rsidRPr="004C1B68">
        <w:rPr>
          <w:color w:val="auto"/>
        </w:rPr>
        <w:t xml:space="preserve"> </w:t>
      </w:r>
      <w:proofErr w:type="spellStart"/>
      <w:r w:rsidRPr="004C1B68">
        <w:rPr>
          <w:color w:val="auto"/>
        </w:rPr>
        <w:t>organomegaliilor</w:t>
      </w:r>
      <w:proofErr w:type="spellEnd"/>
      <w:r w:rsidRPr="004C1B68">
        <w:rPr>
          <w:color w:val="auto"/>
        </w:rPr>
        <w:t>, a semnelor generale.</w:t>
      </w:r>
    </w:p>
    <w:p w14:paraId="1A601D7A" w14:textId="77777777" w:rsidR="00187868" w:rsidRPr="004C1B68" w:rsidRDefault="00187868" w:rsidP="00187868">
      <w:pPr>
        <w:spacing w:after="0"/>
        <w:jc w:val="both"/>
        <w:rPr>
          <w:rFonts w:ascii="Times New Roman" w:hAnsi="Times New Roman" w:cs="Times New Roman"/>
          <w:sz w:val="24"/>
          <w:szCs w:val="24"/>
        </w:rPr>
      </w:pPr>
      <w:r w:rsidRPr="004C1B68">
        <w:rPr>
          <w:rFonts w:ascii="Times New Roman" w:hAnsi="Times New Roman" w:cs="Times New Roman"/>
          <w:sz w:val="24"/>
          <w:szCs w:val="24"/>
        </w:rPr>
        <w:t xml:space="preserve">      </w:t>
      </w:r>
    </w:p>
    <w:p w14:paraId="74578817" w14:textId="77777777" w:rsidR="00187868" w:rsidRPr="004C1B68" w:rsidRDefault="00187868" w:rsidP="00CF48A2">
      <w:pPr>
        <w:pStyle w:val="ListParagraph"/>
        <w:numPr>
          <w:ilvl w:val="0"/>
          <w:numId w:val="493"/>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ind w:left="426" w:hanging="426"/>
        <w:contextualSpacing/>
        <w:jc w:val="both"/>
        <w:rPr>
          <w:color w:val="auto"/>
        </w:rPr>
      </w:pPr>
      <w:r w:rsidRPr="004C1B68">
        <w:rPr>
          <w:b/>
          <w:bCs/>
          <w:color w:val="auto"/>
        </w:rPr>
        <w:t xml:space="preserve">CRITERII DE ÎNTRERUPERE A TRATAMENTULUI </w:t>
      </w:r>
    </w:p>
    <w:p w14:paraId="5D0CD217" w14:textId="77777777" w:rsidR="00187868" w:rsidRPr="004C1B68" w:rsidRDefault="00187868" w:rsidP="00187868">
      <w:pPr>
        <w:spacing w:after="0"/>
        <w:jc w:val="both"/>
        <w:rPr>
          <w:rFonts w:ascii="Times New Roman" w:hAnsi="Times New Roman" w:cs="Times New Roman"/>
          <w:sz w:val="24"/>
          <w:szCs w:val="24"/>
        </w:rPr>
      </w:pPr>
      <w:r w:rsidRPr="004C1B68">
        <w:rPr>
          <w:rFonts w:ascii="Times New Roman" w:hAnsi="Times New Roman" w:cs="Times New Roman"/>
          <w:sz w:val="24"/>
          <w:szCs w:val="24"/>
        </w:rPr>
        <w:t xml:space="preserve">Tratamentul cu </w:t>
      </w:r>
      <w:proofErr w:type="spellStart"/>
      <w:r w:rsidRPr="004C1B68">
        <w:rPr>
          <w:rFonts w:ascii="Times New Roman" w:hAnsi="Times New Roman" w:cs="Times New Roman"/>
          <w:sz w:val="24"/>
          <w:szCs w:val="24"/>
        </w:rPr>
        <w:t>zanubrutinib</w:t>
      </w:r>
      <w:proofErr w:type="spellEnd"/>
      <w:r w:rsidRPr="004C1B68">
        <w:rPr>
          <w:rFonts w:ascii="Times New Roman" w:hAnsi="Times New Roman" w:cs="Times New Roman"/>
          <w:sz w:val="24"/>
          <w:szCs w:val="24"/>
        </w:rPr>
        <w:t xml:space="preserve"> se întrerupe: </w:t>
      </w:r>
    </w:p>
    <w:p w14:paraId="4FE4A062" w14:textId="77777777" w:rsidR="00187868" w:rsidRPr="004C1B68" w:rsidRDefault="00187868" w:rsidP="00CF48A2">
      <w:pPr>
        <w:pStyle w:val="ListParagraph"/>
        <w:numPr>
          <w:ilvl w:val="0"/>
          <w:numId w:val="494"/>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contextualSpacing/>
        <w:jc w:val="both"/>
        <w:rPr>
          <w:color w:val="auto"/>
        </w:rPr>
      </w:pPr>
      <w:r w:rsidRPr="004C1B68">
        <w:rPr>
          <w:color w:val="auto"/>
        </w:rPr>
        <w:t xml:space="preserve">când apare progresia bolii sub tratament </w:t>
      </w:r>
      <w:proofErr w:type="spellStart"/>
      <w:r w:rsidRPr="004C1B68">
        <w:rPr>
          <w:color w:val="auto"/>
        </w:rPr>
        <w:t>şi</w:t>
      </w:r>
      <w:proofErr w:type="spellEnd"/>
      <w:r w:rsidRPr="004C1B68">
        <w:rPr>
          <w:color w:val="auto"/>
        </w:rPr>
        <w:t xml:space="preserve"> se pierde beneficiul clinic;</w:t>
      </w:r>
    </w:p>
    <w:p w14:paraId="10E9BC40" w14:textId="77777777" w:rsidR="00187868" w:rsidRPr="004C1B68" w:rsidRDefault="00187868" w:rsidP="00CF48A2">
      <w:pPr>
        <w:pStyle w:val="ListParagraph"/>
        <w:numPr>
          <w:ilvl w:val="0"/>
          <w:numId w:val="494"/>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contextualSpacing/>
        <w:jc w:val="both"/>
        <w:rPr>
          <w:color w:val="auto"/>
        </w:rPr>
      </w:pPr>
      <w:r w:rsidRPr="004C1B68">
        <w:rPr>
          <w:color w:val="auto"/>
        </w:rPr>
        <w:t>când apare toxicitate inacceptabilă sau toxicitatea persistă după două ajustarea dozei</w:t>
      </w:r>
    </w:p>
    <w:p w14:paraId="71E7A542" w14:textId="77777777" w:rsidR="00187868" w:rsidRPr="004C1B68" w:rsidRDefault="00187868" w:rsidP="00CF48A2">
      <w:pPr>
        <w:pStyle w:val="ListParagraph"/>
        <w:numPr>
          <w:ilvl w:val="0"/>
          <w:numId w:val="494"/>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contextualSpacing/>
        <w:jc w:val="both"/>
        <w:rPr>
          <w:color w:val="auto"/>
        </w:rPr>
      </w:pPr>
      <w:r w:rsidRPr="004C1B68">
        <w:rPr>
          <w:color w:val="auto"/>
        </w:rPr>
        <w:t>nu trebuie utilizat in timpul sarcinii</w:t>
      </w:r>
    </w:p>
    <w:p w14:paraId="5EBBD627" w14:textId="77777777" w:rsidR="00187868" w:rsidRPr="004C1B68" w:rsidRDefault="00187868" w:rsidP="00187868">
      <w:pPr>
        <w:spacing w:after="0"/>
        <w:jc w:val="both"/>
        <w:rPr>
          <w:rFonts w:ascii="Times New Roman" w:hAnsi="Times New Roman" w:cs="Times New Roman"/>
          <w:b/>
          <w:bCs/>
          <w:sz w:val="24"/>
          <w:szCs w:val="24"/>
        </w:rPr>
      </w:pPr>
    </w:p>
    <w:p w14:paraId="671375B3" w14:textId="77777777" w:rsidR="00187868" w:rsidRPr="004C1B68" w:rsidRDefault="00187868" w:rsidP="00CF48A2">
      <w:pPr>
        <w:pStyle w:val="ListParagraph"/>
        <w:numPr>
          <w:ilvl w:val="0"/>
          <w:numId w:val="493"/>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ind w:left="567" w:hanging="567"/>
        <w:contextualSpacing/>
        <w:jc w:val="both"/>
        <w:rPr>
          <w:color w:val="auto"/>
        </w:rPr>
      </w:pPr>
      <w:r w:rsidRPr="004C1B68">
        <w:rPr>
          <w:b/>
          <w:bCs/>
          <w:color w:val="auto"/>
        </w:rPr>
        <w:t xml:space="preserve">PRESCRIPTORI </w:t>
      </w:r>
    </w:p>
    <w:p w14:paraId="70974491" w14:textId="77777777" w:rsidR="00187868" w:rsidRPr="004C1B68" w:rsidRDefault="00187868" w:rsidP="00187868">
      <w:pPr>
        <w:spacing w:after="0"/>
        <w:jc w:val="both"/>
        <w:rPr>
          <w:rFonts w:ascii="Times New Roman" w:hAnsi="Times New Roman" w:cs="Times New Roman"/>
          <w:sz w:val="24"/>
          <w:szCs w:val="24"/>
        </w:rPr>
      </w:pPr>
      <w:r w:rsidRPr="004C1B68">
        <w:rPr>
          <w:rFonts w:ascii="Times New Roman" w:hAnsi="Times New Roman" w:cs="Times New Roman"/>
          <w:sz w:val="24"/>
          <w:szCs w:val="24"/>
        </w:rPr>
        <w:t xml:space="preserve">Medici cu specialitatea hematologie (sau, după caz, oncologie medicală). </w:t>
      </w:r>
    </w:p>
    <w:p w14:paraId="762E6822" w14:textId="77777777" w:rsidR="00187868" w:rsidRPr="004C1B68" w:rsidRDefault="00187868" w:rsidP="00187868">
      <w:pPr>
        <w:spacing w:after="0"/>
        <w:jc w:val="both"/>
        <w:rPr>
          <w:rFonts w:ascii="Times New Roman" w:hAnsi="Times New Roman" w:cs="Times New Roman"/>
          <w:sz w:val="24"/>
          <w:szCs w:val="24"/>
        </w:rPr>
      </w:pPr>
      <w:r w:rsidRPr="004C1B68">
        <w:rPr>
          <w:rFonts w:ascii="Times New Roman" w:hAnsi="Times New Roman" w:cs="Times New Roman"/>
          <w:sz w:val="24"/>
          <w:szCs w:val="24"/>
        </w:rPr>
        <w:t xml:space="preserve">Continuarea tratamentului se face de către medicul hematolog sau oncolog.” </w:t>
      </w:r>
    </w:p>
    <w:p w14:paraId="29A908A8" w14:textId="77777777" w:rsidR="00D27CB4" w:rsidRPr="004C1B68" w:rsidRDefault="00D27CB4" w:rsidP="00380B65">
      <w:pPr>
        <w:tabs>
          <w:tab w:val="left" w:pos="426"/>
        </w:tabs>
        <w:jc w:val="both"/>
        <w:rPr>
          <w:rFonts w:ascii="Times New Roman" w:eastAsia="Arial" w:hAnsi="Times New Roman" w:cs="Times New Roman"/>
          <w:b/>
          <w:bCs/>
          <w:sz w:val="24"/>
          <w:szCs w:val="24"/>
          <w:lang w:val="en-US"/>
        </w:rPr>
      </w:pPr>
    </w:p>
    <w:p w14:paraId="21DFFE81" w14:textId="4B83A7A7" w:rsidR="007405E7" w:rsidRPr="004C1B68" w:rsidRDefault="007405E7" w:rsidP="00D92A21">
      <w:pPr>
        <w:pStyle w:val="ListParagraph"/>
        <w:numPr>
          <w:ilvl w:val="1"/>
          <w:numId w:val="599"/>
        </w:numPr>
        <w:ind w:left="426" w:hanging="426"/>
        <w:jc w:val="both"/>
        <w:rPr>
          <w:rFonts w:eastAsia="Arial"/>
          <w:b/>
          <w:bCs/>
          <w:color w:val="auto"/>
          <w:lang w:val="en-US"/>
        </w:rPr>
      </w:pPr>
      <w:r w:rsidRPr="004C1B68">
        <w:rPr>
          <w:rFonts w:eastAsia="Arial"/>
          <w:b/>
          <w:bCs/>
          <w:color w:val="auto"/>
          <w:lang w:val="en-US"/>
        </w:rPr>
        <w:lastRenderedPageBreak/>
        <w:t xml:space="preserve">La </w:t>
      </w:r>
      <w:proofErr w:type="spellStart"/>
      <w:r w:rsidRPr="004C1B68">
        <w:rPr>
          <w:rFonts w:eastAsia="Arial"/>
          <w:b/>
          <w:bCs/>
          <w:color w:val="auto"/>
          <w:lang w:val="en-US"/>
        </w:rPr>
        <w:t>anexa</w:t>
      </w:r>
      <w:proofErr w:type="spellEnd"/>
      <w:r w:rsidRPr="004C1B68">
        <w:rPr>
          <w:rFonts w:eastAsia="Arial"/>
          <w:b/>
          <w:bCs/>
          <w:color w:val="auto"/>
          <w:lang w:val="en-US"/>
        </w:rPr>
        <w:t xml:space="preserve"> nr. 1, </w:t>
      </w:r>
      <w:proofErr w:type="spellStart"/>
      <w:r w:rsidRPr="004C1B68">
        <w:rPr>
          <w:rFonts w:eastAsia="Arial"/>
          <w:b/>
          <w:bCs/>
          <w:color w:val="auto"/>
          <w:lang w:val="en-US"/>
        </w:rPr>
        <w:t>după</w:t>
      </w:r>
      <w:proofErr w:type="spellEnd"/>
      <w:r w:rsidRPr="004C1B68">
        <w:rPr>
          <w:rFonts w:eastAsia="Arial"/>
          <w:b/>
          <w:bCs/>
          <w:color w:val="auto"/>
          <w:lang w:val="en-US"/>
        </w:rPr>
        <w:t xml:space="preserve"> </w:t>
      </w:r>
      <w:proofErr w:type="spellStart"/>
      <w:r w:rsidRPr="004C1B68">
        <w:rPr>
          <w:rFonts w:eastAsia="Arial"/>
          <w:b/>
          <w:bCs/>
          <w:color w:val="auto"/>
          <w:lang w:val="en-US"/>
        </w:rPr>
        <w:t>protocolul</w:t>
      </w:r>
      <w:proofErr w:type="spellEnd"/>
      <w:r w:rsidRPr="004C1B68">
        <w:rPr>
          <w:rFonts w:eastAsia="Arial"/>
          <w:b/>
          <w:bCs/>
          <w:color w:val="auto"/>
          <w:lang w:val="en-US"/>
        </w:rPr>
        <w:t xml:space="preserve"> </w:t>
      </w:r>
      <w:proofErr w:type="spellStart"/>
      <w:r w:rsidRPr="004C1B68">
        <w:rPr>
          <w:rFonts w:eastAsia="Arial"/>
          <w:b/>
          <w:bCs/>
          <w:color w:val="auto"/>
          <w:lang w:val="en-US"/>
        </w:rPr>
        <w:t>terapeutic</w:t>
      </w:r>
      <w:proofErr w:type="spellEnd"/>
      <w:r w:rsidRPr="004C1B68">
        <w:rPr>
          <w:rFonts w:eastAsia="Arial"/>
          <w:b/>
          <w:bCs/>
          <w:color w:val="auto"/>
          <w:lang w:val="en-US"/>
        </w:rPr>
        <w:t xml:space="preserve"> </w:t>
      </w:r>
      <w:proofErr w:type="spellStart"/>
      <w:r w:rsidRPr="004C1B68">
        <w:rPr>
          <w:rFonts w:eastAsia="Arial"/>
          <w:b/>
          <w:bCs/>
          <w:color w:val="auto"/>
          <w:lang w:val="en-US"/>
        </w:rPr>
        <w:t>c</w:t>
      </w:r>
      <w:r w:rsidR="00765436" w:rsidRPr="004C1B68">
        <w:rPr>
          <w:rFonts w:eastAsia="Arial"/>
          <w:b/>
          <w:bCs/>
          <w:color w:val="auto"/>
          <w:lang w:val="en-US"/>
        </w:rPr>
        <w:t>orespunzător</w:t>
      </w:r>
      <w:proofErr w:type="spellEnd"/>
      <w:r w:rsidR="00765436" w:rsidRPr="004C1B68">
        <w:rPr>
          <w:rFonts w:eastAsia="Arial"/>
          <w:b/>
          <w:bCs/>
          <w:color w:val="auto"/>
          <w:lang w:val="en-US"/>
        </w:rPr>
        <w:t xml:space="preserve"> </w:t>
      </w:r>
      <w:proofErr w:type="spellStart"/>
      <w:r w:rsidR="00765436" w:rsidRPr="004C1B68">
        <w:rPr>
          <w:rFonts w:eastAsia="Arial"/>
          <w:b/>
          <w:bCs/>
          <w:color w:val="auto"/>
          <w:lang w:val="en-US"/>
        </w:rPr>
        <w:t>poziției</w:t>
      </w:r>
      <w:proofErr w:type="spellEnd"/>
      <w:r w:rsidR="00765436" w:rsidRPr="004C1B68">
        <w:rPr>
          <w:rFonts w:eastAsia="Arial"/>
          <w:b/>
          <w:bCs/>
          <w:color w:val="auto"/>
          <w:lang w:val="en-US"/>
        </w:rPr>
        <w:t xml:space="preserve"> cu nr. 38</w:t>
      </w:r>
      <w:r w:rsidR="00D27CB4">
        <w:rPr>
          <w:rFonts w:eastAsia="Arial"/>
          <w:b/>
          <w:bCs/>
          <w:color w:val="auto"/>
          <w:lang w:val="en-US"/>
        </w:rPr>
        <w:t>5</w:t>
      </w:r>
      <w:r w:rsidRPr="004C1B68">
        <w:rPr>
          <w:rFonts w:eastAsia="Arial"/>
          <w:b/>
          <w:bCs/>
          <w:color w:val="auto"/>
          <w:lang w:val="en-US"/>
        </w:rPr>
        <w:t xml:space="preserve"> se introduce </w:t>
      </w:r>
      <w:proofErr w:type="spellStart"/>
      <w:r w:rsidRPr="004C1B68">
        <w:rPr>
          <w:rFonts w:eastAsia="Arial"/>
          <w:b/>
          <w:bCs/>
          <w:color w:val="auto"/>
          <w:lang w:val="en-US"/>
        </w:rPr>
        <w:t>protocolul</w:t>
      </w:r>
      <w:proofErr w:type="spellEnd"/>
      <w:r w:rsidRPr="004C1B68">
        <w:rPr>
          <w:rFonts w:eastAsia="Arial"/>
          <w:b/>
          <w:bCs/>
          <w:color w:val="auto"/>
          <w:lang w:val="en-US"/>
        </w:rPr>
        <w:t xml:space="preserve"> </w:t>
      </w:r>
      <w:proofErr w:type="spellStart"/>
      <w:r w:rsidRPr="004C1B68">
        <w:rPr>
          <w:rFonts w:eastAsia="Arial"/>
          <w:b/>
          <w:bCs/>
          <w:color w:val="auto"/>
          <w:lang w:val="en-US"/>
        </w:rPr>
        <w:t>terapeutic</w:t>
      </w:r>
      <w:proofErr w:type="spellEnd"/>
      <w:r w:rsidRPr="004C1B68">
        <w:rPr>
          <w:rFonts w:eastAsia="Arial"/>
          <w:b/>
          <w:bCs/>
          <w:color w:val="auto"/>
          <w:lang w:val="en-US"/>
        </w:rPr>
        <w:t xml:space="preserve"> </w:t>
      </w:r>
      <w:proofErr w:type="spellStart"/>
      <w:r w:rsidRPr="004C1B68">
        <w:rPr>
          <w:rFonts w:eastAsia="Arial"/>
          <w:b/>
          <w:bCs/>
          <w:color w:val="auto"/>
          <w:lang w:val="en-US"/>
        </w:rPr>
        <w:t>corespunzător</w:t>
      </w:r>
      <w:proofErr w:type="spellEnd"/>
      <w:r w:rsidRPr="004C1B68">
        <w:rPr>
          <w:rFonts w:eastAsia="Arial"/>
          <w:b/>
          <w:bCs/>
          <w:color w:val="auto"/>
          <w:lang w:val="en-US"/>
        </w:rPr>
        <w:t xml:space="preserve"> </w:t>
      </w:r>
      <w:proofErr w:type="spellStart"/>
      <w:r w:rsidRPr="004C1B68">
        <w:rPr>
          <w:rFonts w:eastAsia="Arial"/>
          <w:b/>
          <w:bCs/>
          <w:color w:val="auto"/>
          <w:lang w:val="en-US"/>
        </w:rPr>
        <w:t>poziției</w:t>
      </w:r>
      <w:proofErr w:type="spellEnd"/>
      <w:r w:rsidRPr="004C1B68">
        <w:rPr>
          <w:rFonts w:eastAsia="Arial"/>
          <w:b/>
          <w:bCs/>
          <w:color w:val="auto"/>
          <w:lang w:val="en-US"/>
        </w:rPr>
        <w:t xml:space="preserve"> nr. </w:t>
      </w:r>
      <w:r w:rsidR="00765436" w:rsidRPr="004C1B68">
        <w:rPr>
          <w:rFonts w:eastAsia="Arial"/>
          <w:b/>
          <w:bCs/>
          <w:color w:val="auto"/>
          <w:lang w:val="en-US"/>
        </w:rPr>
        <w:t>38</w:t>
      </w:r>
      <w:r w:rsidR="00D27CB4">
        <w:rPr>
          <w:rFonts w:eastAsia="Arial"/>
          <w:b/>
          <w:bCs/>
          <w:color w:val="auto"/>
          <w:lang w:val="en-US"/>
        </w:rPr>
        <w:t>6</w:t>
      </w:r>
      <w:r w:rsidRPr="004C1B68">
        <w:rPr>
          <w:rFonts w:eastAsia="Arial"/>
          <w:b/>
          <w:bCs/>
          <w:color w:val="auto"/>
          <w:lang w:val="en-US"/>
        </w:rPr>
        <w:t xml:space="preserve"> cod (</w:t>
      </w:r>
      <w:r w:rsidRPr="004C1B68">
        <w:rPr>
          <w:rFonts w:eastAsia="Arial"/>
          <w:b/>
          <w:bCs/>
          <w:color w:val="auto"/>
        </w:rPr>
        <w:t>L01EX22</w:t>
      </w:r>
      <w:r w:rsidRPr="004C1B68">
        <w:rPr>
          <w:rFonts w:eastAsia="Arial"/>
          <w:b/>
          <w:bCs/>
          <w:color w:val="auto"/>
          <w:lang w:val="en-US"/>
        </w:rPr>
        <w:t xml:space="preserve">): DCI </w:t>
      </w:r>
      <w:r w:rsidRPr="004C1B68">
        <w:rPr>
          <w:rFonts w:eastAsia="Arial"/>
          <w:b/>
          <w:bCs/>
          <w:color w:val="auto"/>
        </w:rPr>
        <w:t>SELPERCATINIBUM</w:t>
      </w:r>
      <w:r w:rsidRPr="004C1B68">
        <w:rPr>
          <w:rFonts w:eastAsia="Arial"/>
          <w:b/>
          <w:bCs/>
          <w:color w:val="auto"/>
          <w:lang w:val="en-US"/>
        </w:rPr>
        <w:t xml:space="preserve"> cu </w:t>
      </w:r>
      <w:proofErr w:type="spellStart"/>
      <w:r w:rsidRPr="004C1B68">
        <w:rPr>
          <w:rFonts w:eastAsia="Arial"/>
          <w:b/>
          <w:bCs/>
          <w:color w:val="auto"/>
          <w:lang w:val="en-US"/>
        </w:rPr>
        <w:t>următorul</w:t>
      </w:r>
      <w:proofErr w:type="spellEnd"/>
      <w:r w:rsidRPr="004C1B68">
        <w:rPr>
          <w:rFonts w:eastAsia="Arial"/>
          <w:b/>
          <w:bCs/>
          <w:color w:val="auto"/>
          <w:lang w:val="en-US"/>
        </w:rPr>
        <w:t xml:space="preserve"> </w:t>
      </w:r>
      <w:proofErr w:type="spellStart"/>
      <w:r w:rsidRPr="004C1B68">
        <w:rPr>
          <w:rFonts w:eastAsia="Arial"/>
          <w:b/>
          <w:bCs/>
          <w:color w:val="auto"/>
          <w:lang w:val="en-US"/>
        </w:rPr>
        <w:t>cuprins</w:t>
      </w:r>
      <w:proofErr w:type="spellEnd"/>
      <w:r w:rsidRPr="004C1B68">
        <w:rPr>
          <w:rFonts w:eastAsia="Arial"/>
          <w:b/>
          <w:bCs/>
          <w:color w:val="auto"/>
          <w:lang w:val="en-US"/>
        </w:rPr>
        <w:t xml:space="preserve">: </w:t>
      </w:r>
    </w:p>
    <w:p w14:paraId="29334EDE" w14:textId="77777777" w:rsidR="007405E7" w:rsidRPr="004C1B68" w:rsidRDefault="007405E7" w:rsidP="007405E7">
      <w:pPr>
        <w:tabs>
          <w:tab w:val="left" w:pos="426"/>
        </w:tabs>
        <w:jc w:val="both"/>
        <w:rPr>
          <w:rFonts w:ascii="Times New Roman" w:eastAsia="Arial" w:hAnsi="Times New Roman" w:cs="Times New Roman"/>
          <w:b/>
          <w:bCs/>
          <w:sz w:val="24"/>
          <w:szCs w:val="24"/>
          <w:lang w:val="en-US"/>
        </w:rPr>
      </w:pPr>
    </w:p>
    <w:p w14:paraId="00EB220F" w14:textId="2B3F1DBF" w:rsidR="007405E7" w:rsidRPr="004C1B68" w:rsidRDefault="007405E7" w:rsidP="007405E7">
      <w:pPr>
        <w:tabs>
          <w:tab w:val="left" w:pos="426"/>
        </w:tabs>
        <w:jc w:val="both"/>
        <w:rPr>
          <w:rFonts w:ascii="Times New Roman" w:eastAsia="Arial" w:hAnsi="Times New Roman" w:cs="Times New Roman"/>
          <w:b/>
          <w:bCs/>
          <w:sz w:val="24"/>
          <w:szCs w:val="24"/>
          <w:lang w:val="en-US"/>
        </w:rPr>
      </w:pPr>
      <w:proofErr w:type="gramStart"/>
      <w:r w:rsidRPr="004C1B68">
        <w:rPr>
          <w:rFonts w:ascii="Times New Roman" w:eastAsia="Arial" w:hAnsi="Times New Roman" w:cs="Times New Roman"/>
          <w:b/>
          <w:bCs/>
          <w:sz w:val="24"/>
          <w:szCs w:val="24"/>
          <w:lang w:val="en-US"/>
        </w:rPr>
        <w:t>”Protocol</w:t>
      </w:r>
      <w:proofErr w:type="gramEnd"/>
      <w:r w:rsidRPr="004C1B68">
        <w:rPr>
          <w:rFonts w:ascii="Times New Roman" w:eastAsia="Arial" w:hAnsi="Times New Roman" w:cs="Times New Roman"/>
          <w:b/>
          <w:bCs/>
          <w:sz w:val="24"/>
          <w:szCs w:val="24"/>
          <w:lang w:val="en-US"/>
        </w:rPr>
        <w:t xml:space="preserve"> </w:t>
      </w:r>
      <w:proofErr w:type="spellStart"/>
      <w:r w:rsidRPr="004C1B68">
        <w:rPr>
          <w:rFonts w:ascii="Times New Roman" w:eastAsia="Arial" w:hAnsi="Times New Roman" w:cs="Times New Roman"/>
          <w:b/>
          <w:bCs/>
          <w:sz w:val="24"/>
          <w:szCs w:val="24"/>
          <w:lang w:val="en-US"/>
        </w:rPr>
        <w:t>terapeuti</w:t>
      </w:r>
      <w:r w:rsidR="00765436" w:rsidRPr="004C1B68">
        <w:rPr>
          <w:rFonts w:ascii="Times New Roman" w:eastAsia="Arial" w:hAnsi="Times New Roman" w:cs="Times New Roman"/>
          <w:b/>
          <w:bCs/>
          <w:sz w:val="24"/>
          <w:szCs w:val="24"/>
          <w:lang w:val="en-US"/>
        </w:rPr>
        <w:t>c</w:t>
      </w:r>
      <w:proofErr w:type="spellEnd"/>
      <w:r w:rsidR="00765436" w:rsidRPr="004C1B68">
        <w:rPr>
          <w:rFonts w:ascii="Times New Roman" w:eastAsia="Arial" w:hAnsi="Times New Roman" w:cs="Times New Roman"/>
          <w:b/>
          <w:bCs/>
          <w:sz w:val="24"/>
          <w:szCs w:val="24"/>
          <w:lang w:val="en-US"/>
        </w:rPr>
        <w:t xml:space="preserve"> </w:t>
      </w:r>
      <w:proofErr w:type="spellStart"/>
      <w:r w:rsidR="00765436" w:rsidRPr="004C1B68">
        <w:rPr>
          <w:rFonts w:ascii="Times New Roman" w:eastAsia="Arial" w:hAnsi="Times New Roman" w:cs="Times New Roman"/>
          <w:b/>
          <w:bCs/>
          <w:sz w:val="24"/>
          <w:szCs w:val="24"/>
          <w:lang w:val="en-US"/>
        </w:rPr>
        <w:t>corespunzător</w:t>
      </w:r>
      <w:proofErr w:type="spellEnd"/>
      <w:r w:rsidR="00765436" w:rsidRPr="004C1B68">
        <w:rPr>
          <w:rFonts w:ascii="Times New Roman" w:eastAsia="Arial" w:hAnsi="Times New Roman" w:cs="Times New Roman"/>
          <w:b/>
          <w:bCs/>
          <w:sz w:val="24"/>
          <w:szCs w:val="24"/>
          <w:lang w:val="en-US"/>
        </w:rPr>
        <w:t xml:space="preserve"> </w:t>
      </w:r>
      <w:proofErr w:type="spellStart"/>
      <w:r w:rsidR="00765436" w:rsidRPr="004C1B68">
        <w:rPr>
          <w:rFonts w:ascii="Times New Roman" w:eastAsia="Arial" w:hAnsi="Times New Roman" w:cs="Times New Roman"/>
          <w:b/>
          <w:bCs/>
          <w:sz w:val="24"/>
          <w:szCs w:val="24"/>
          <w:lang w:val="en-US"/>
        </w:rPr>
        <w:t>poziţiei</w:t>
      </w:r>
      <w:proofErr w:type="spellEnd"/>
      <w:r w:rsidR="00765436" w:rsidRPr="004C1B68">
        <w:rPr>
          <w:rFonts w:ascii="Times New Roman" w:eastAsia="Arial" w:hAnsi="Times New Roman" w:cs="Times New Roman"/>
          <w:b/>
          <w:bCs/>
          <w:sz w:val="24"/>
          <w:szCs w:val="24"/>
          <w:lang w:val="en-US"/>
        </w:rPr>
        <w:t xml:space="preserve"> nr. 38</w:t>
      </w:r>
      <w:r w:rsidR="00D27CB4">
        <w:rPr>
          <w:rFonts w:ascii="Times New Roman" w:eastAsia="Arial" w:hAnsi="Times New Roman" w:cs="Times New Roman"/>
          <w:b/>
          <w:bCs/>
          <w:sz w:val="24"/>
          <w:szCs w:val="24"/>
          <w:lang w:val="en-US"/>
        </w:rPr>
        <w:t>6</w:t>
      </w:r>
      <w:r w:rsidRPr="004C1B68">
        <w:rPr>
          <w:rFonts w:ascii="Times New Roman" w:eastAsia="Arial" w:hAnsi="Times New Roman" w:cs="Times New Roman"/>
          <w:b/>
          <w:bCs/>
          <w:sz w:val="24"/>
          <w:szCs w:val="24"/>
          <w:lang w:val="en-US"/>
        </w:rPr>
        <w:t xml:space="preserve"> cod (</w:t>
      </w:r>
      <w:r w:rsidRPr="004C1B68">
        <w:rPr>
          <w:rFonts w:ascii="Times New Roman" w:eastAsia="Arial" w:hAnsi="Times New Roman" w:cs="Times New Roman"/>
          <w:b/>
          <w:bCs/>
          <w:sz w:val="24"/>
          <w:szCs w:val="24"/>
        </w:rPr>
        <w:t>L01EX22</w:t>
      </w:r>
      <w:r w:rsidRPr="004C1B68">
        <w:rPr>
          <w:rFonts w:ascii="Times New Roman" w:eastAsia="Arial" w:hAnsi="Times New Roman" w:cs="Times New Roman"/>
          <w:b/>
          <w:bCs/>
          <w:sz w:val="24"/>
          <w:szCs w:val="24"/>
          <w:lang w:val="en-US"/>
        </w:rPr>
        <w:t xml:space="preserve">): DCI </w:t>
      </w:r>
      <w:r w:rsidRPr="004C1B68">
        <w:rPr>
          <w:rFonts w:ascii="Times New Roman" w:eastAsia="Arial" w:hAnsi="Times New Roman" w:cs="Times New Roman"/>
          <w:b/>
          <w:bCs/>
          <w:sz w:val="24"/>
          <w:szCs w:val="24"/>
        </w:rPr>
        <w:t>SELPERCATINIBUM</w:t>
      </w:r>
    </w:p>
    <w:p w14:paraId="3B24C1AF" w14:textId="77777777" w:rsidR="007405E7" w:rsidRPr="004C1B68" w:rsidRDefault="007405E7" w:rsidP="00380B65">
      <w:pPr>
        <w:tabs>
          <w:tab w:val="left" w:pos="426"/>
        </w:tabs>
        <w:jc w:val="both"/>
        <w:rPr>
          <w:rFonts w:ascii="Times New Roman" w:eastAsia="Arial" w:hAnsi="Times New Roman" w:cs="Times New Roman"/>
          <w:b/>
          <w:bCs/>
          <w:sz w:val="24"/>
          <w:szCs w:val="24"/>
          <w:lang w:val="en-US"/>
        </w:rPr>
      </w:pPr>
    </w:p>
    <w:p w14:paraId="573F8B37" w14:textId="77777777" w:rsidR="00AA6E41" w:rsidRPr="004C1B68" w:rsidRDefault="00AA6E41" w:rsidP="007C303D">
      <w:pPr>
        <w:numPr>
          <w:ilvl w:val="0"/>
          <w:numId w:val="643"/>
        </w:numPr>
        <w:spacing w:after="0" w:line="240" w:lineRule="auto"/>
        <w:ind w:left="284" w:hanging="284"/>
        <w:contextualSpacing/>
        <w:rPr>
          <w:rFonts w:ascii="Times New Roman" w:eastAsia="Times New Roman" w:hAnsi="Times New Roman" w:cs="Times New Roman"/>
          <w:b/>
          <w:bCs/>
          <w:sz w:val="24"/>
          <w:szCs w:val="24"/>
          <w:lang w:val="en-US"/>
        </w:rPr>
      </w:pPr>
      <w:proofErr w:type="spellStart"/>
      <w:r w:rsidRPr="004C1B68">
        <w:rPr>
          <w:rFonts w:ascii="Times New Roman" w:eastAsia="Times New Roman" w:hAnsi="Times New Roman" w:cs="Times New Roman"/>
          <w:b/>
          <w:bCs/>
          <w:sz w:val="24"/>
          <w:szCs w:val="24"/>
          <w:lang w:val="en-US"/>
        </w:rPr>
        <w:t>Indicații</w:t>
      </w:r>
      <w:proofErr w:type="spellEnd"/>
      <w:r w:rsidRPr="004C1B68">
        <w:rPr>
          <w:rFonts w:ascii="Times New Roman" w:eastAsia="Times New Roman" w:hAnsi="Times New Roman" w:cs="Times New Roman"/>
          <w:b/>
          <w:bCs/>
          <w:sz w:val="24"/>
          <w:szCs w:val="24"/>
          <w:lang w:val="en-US"/>
        </w:rPr>
        <w:t xml:space="preserve"> (fac </w:t>
      </w:r>
      <w:proofErr w:type="spellStart"/>
      <w:r w:rsidRPr="004C1B68">
        <w:rPr>
          <w:rFonts w:ascii="Times New Roman" w:eastAsia="Times New Roman" w:hAnsi="Times New Roman" w:cs="Times New Roman"/>
          <w:b/>
          <w:bCs/>
          <w:sz w:val="24"/>
          <w:szCs w:val="24"/>
          <w:lang w:val="en-US"/>
        </w:rPr>
        <w:t>obiectul</w:t>
      </w:r>
      <w:proofErr w:type="spellEnd"/>
      <w:r w:rsidRPr="004C1B68">
        <w:rPr>
          <w:rFonts w:ascii="Times New Roman" w:eastAsia="Times New Roman" w:hAnsi="Times New Roman" w:cs="Times New Roman"/>
          <w:b/>
          <w:bCs/>
          <w:sz w:val="24"/>
          <w:szCs w:val="24"/>
          <w:lang w:val="en-US"/>
        </w:rPr>
        <w:t xml:space="preserve"> </w:t>
      </w:r>
      <w:proofErr w:type="spellStart"/>
      <w:r w:rsidRPr="004C1B68">
        <w:rPr>
          <w:rFonts w:ascii="Times New Roman" w:eastAsia="Times New Roman" w:hAnsi="Times New Roman" w:cs="Times New Roman"/>
          <w:b/>
          <w:bCs/>
          <w:sz w:val="24"/>
          <w:szCs w:val="24"/>
          <w:lang w:val="en-US"/>
        </w:rPr>
        <w:t>unui</w:t>
      </w:r>
      <w:proofErr w:type="spellEnd"/>
      <w:r w:rsidRPr="004C1B68">
        <w:rPr>
          <w:rFonts w:ascii="Times New Roman" w:eastAsia="Times New Roman" w:hAnsi="Times New Roman" w:cs="Times New Roman"/>
          <w:b/>
          <w:bCs/>
          <w:sz w:val="24"/>
          <w:szCs w:val="24"/>
          <w:lang w:val="en-US"/>
        </w:rPr>
        <w:t xml:space="preserve"> contract cost </w:t>
      </w:r>
      <w:proofErr w:type="spellStart"/>
      <w:r w:rsidRPr="004C1B68">
        <w:rPr>
          <w:rFonts w:ascii="Times New Roman" w:eastAsia="Times New Roman" w:hAnsi="Times New Roman" w:cs="Times New Roman"/>
          <w:b/>
          <w:bCs/>
          <w:sz w:val="24"/>
          <w:szCs w:val="24"/>
          <w:lang w:val="en-US"/>
        </w:rPr>
        <w:t>volum</w:t>
      </w:r>
      <w:proofErr w:type="spellEnd"/>
      <w:r w:rsidRPr="004C1B68">
        <w:rPr>
          <w:rFonts w:ascii="Times New Roman" w:eastAsia="Times New Roman" w:hAnsi="Times New Roman" w:cs="Times New Roman"/>
          <w:b/>
          <w:bCs/>
          <w:sz w:val="24"/>
          <w:szCs w:val="24"/>
          <w:lang w:val="en-US"/>
        </w:rPr>
        <w:t xml:space="preserve">): </w:t>
      </w:r>
    </w:p>
    <w:p w14:paraId="3BCCB04C" w14:textId="77777777" w:rsidR="00AA6E41" w:rsidRPr="004C1B68" w:rsidRDefault="00AA6E41" w:rsidP="00AA6E41">
      <w:pPr>
        <w:autoSpaceDE w:val="0"/>
        <w:autoSpaceDN w:val="0"/>
        <w:adjustRightInd w:val="0"/>
        <w:spacing w:after="0" w:line="240" w:lineRule="auto"/>
        <w:rPr>
          <w:rFonts w:ascii="Times New Roman" w:eastAsia="Aptos" w:hAnsi="Times New Roman" w:cs="Times New Roman"/>
          <w:sz w:val="24"/>
          <w:szCs w:val="24"/>
          <w:lang w:val="en-US"/>
          <w14:ligatures w14:val="standardContextual"/>
        </w:rPr>
      </w:pPr>
    </w:p>
    <w:p w14:paraId="6B02A494" w14:textId="26B1824B" w:rsidR="00AA6E41" w:rsidRPr="004C1B68" w:rsidRDefault="00AA6E41" w:rsidP="007C303D">
      <w:pPr>
        <w:numPr>
          <w:ilvl w:val="0"/>
          <w:numId w:val="640"/>
        </w:numPr>
        <w:autoSpaceDE w:val="0"/>
        <w:autoSpaceDN w:val="0"/>
        <w:adjustRightInd w:val="0"/>
        <w:spacing w:after="0" w:line="240" w:lineRule="auto"/>
        <w:ind w:left="284" w:hanging="284"/>
        <w:rPr>
          <w:rFonts w:ascii="Times New Roman" w:eastAsia="Aptos" w:hAnsi="Times New Roman" w:cs="Times New Roman"/>
          <w:b/>
          <w:bCs/>
          <w:sz w:val="24"/>
          <w:szCs w:val="24"/>
          <w:u w:val="single"/>
          <w:lang w:val="en-US"/>
          <w14:ligatures w14:val="standardContextual"/>
        </w:rPr>
      </w:pPr>
      <w:r w:rsidRPr="004C1B68">
        <w:rPr>
          <w:rFonts w:ascii="Times New Roman" w:eastAsia="Aptos" w:hAnsi="Times New Roman" w:cs="Times New Roman"/>
          <w:b/>
          <w:bCs/>
          <w:sz w:val="24"/>
          <w:szCs w:val="24"/>
          <w:u w:val="single"/>
          <w:lang w:val="en-US"/>
          <w14:ligatures w14:val="standardContextual"/>
        </w:rPr>
        <w:t>CANCER PULMONAR</w:t>
      </w:r>
    </w:p>
    <w:p w14:paraId="5F70C2A4" w14:textId="77777777" w:rsidR="00AA6E41" w:rsidRPr="004C1B68" w:rsidRDefault="00AA6E41" w:rsidP="00AA6E41">
      <w:pPr>
        <w:autoSpaceDE w:val="0"/>
        <w:autoSpaceDN w:val="0"/>
        <w:adjustRightInd w:val="0"/>
        <w:spacing w:after="0" w:line="240" w:lineRule="auto"/>
        <w:jc w:val="both"/>
        <w:rPr>
          <w:rFonts w:ascii="Times New Roman" w:eastAsia="Aptos" w:hAnsi="Times New Roman" w:cs="Times New Roman"/>
          <w:sz w:val="24"/>
          <w:szCs w:val="24"/>
          <w:lang w:val="en-US"/>
          <w14:ligatures w14:val="standardContextual"/>
        </w:rPr>
      </w:pPr>
      <w:proofErr w:type="spellStart"/>
      <w:r w:rsidRPr="004C1B68">
        <w:rPr>
          <w:rFonts w:ascii="Times New Roman" w:eastAsia="Aptos" w:hAnsi="Times New Roman" w:cs="Times New Roman"/>
          <w:b/>
          <w:bCs/>
          <w:sz w:val="24"/>
          <w:szCs w:val="24"/>
          <w:u w:val="single"/>
          <w:lang w:val="en-US"/>
          <w14:ligatures w14:val="standardContextual"/>
        </w:rPr>
        <w:t>Indicație</w:t>
      </w:r>
      <w:proofErr w:type="spellEnd"/>
      <w:r w:rsidRPr="004C1B68">
        <w:rPr>
          <w:rFonts w:ascii="Times New Roman" w:eastAsia="Aptos" w:hAnsi="Times New Roman" w:cs="Times New Roman"/>
          <w:b/>
          <w:bCs/>
          <w:sz w:val="24"/>
          <w:szCs w:val="24"/>
          <w:u w:val="single"/>
          <w:lang w:val="en-US"/>
          <w14:ligatures w14:val="standardContextual"/>
        </w:rPr>
        <w:t xml:space="preserve"> </w:t>
      </w:r>
      <w:proofErr w:type="spellStart"/>
      <w:r w:rsidRPr="004C1B68">
        <w:rPr>
          <w:rFonts w:ascii="Times New Roman" w:eastAsia="Aptos" w:hAnsi="Times New Roman" w:cs="Times New Roman"/>
          <w:b/>
          <w:bCs/>
          <w:sz w:val="24"/>
          <w:szCs w:val="24"/>
          <w:u w:val="single"/>
          <w:lang w:val="en-US"/>
          <w14:ligatures w14:val="standardContextual"/>
        </w:rPr>
        <w:t>terapeutică</w:t>
      </w:r>
      <w:proofErr w:type="spellEnd"/>
      <w:r w:rsidRPr="004C1B68">
        <w:rPr>
          <w:rFonts w:ascii="Times New Roman" w:eastAsia="Aptos" w:hAnsi="Times New Roman" w:cs="Times New Roman"/>
          <w:sz w:val="24"/>
          <w:szCs w:val="24"/>
          <w:u w:val="single"/>
          <w:lang w:val="en-US"/>
          <w14:ligatures w14:val="standardContextual"/>
        </w:rPr>
        <w:t>:</w:t>
      </w:r>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Selpercatinibum</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în</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monoterapie</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este</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indicat</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pentru</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tratamentul</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adulţilor</w:t>
      </w:r>
      <w:proofErr w:type="spellEnd"/>
      <w:r w:rsidRPr="004C1B68">
        <w:rPr>
          <w:rFonts w:ascii="Times New Roman" w:eastAsia="Aptos" w:hAnsi="Times New Roman" w:cs="Times New Roman"/>
          <w:sz w:val="24"/>
          <w:szCs w:val="24"/>
          <w:lang w:val="en-US"/>
          <w14:ligatures w14:val="standardContextual"/>
        </w:rPr>
        <w:t xml:space="preserve"> cu cancer </w:t>
      </w:r>
      <w:proofErr w:type="spellStart"/>
      <w:r w:rsidRPr="004C1B68">
        <w:rPr>
          <w:rFonts w:ascii="Times New Roman" w:eastAsia="Aptos" w:hAnsi="Times New Roman" w:cs="Times New Roman"/>
          <w:sz w:val="24"/>
          <w:szCs w:val="24"/>
          <w:lang w:val="en-US"/>
          <w14:ligatures w14:val="standardContextual"/>
        </w:rPr>
        <w:t>pulmonar</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fără</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celule</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mici</w:t>
      </w:r>
      <w:proofErr w:type="spellEnd"/>
      <w:r w:rsidRPr="004C1B68">
        <w:rPr>
          <w:rFonts w:ascii="Times New Roman" w:eastAsia="Aptos" w:hAnsi="Times New Roman" w:cs="Times New Roman"/>
          <w:sz w:val="24"/>
          <w:szCs w:val="24"/>
          <w:lang w:val="en-US"/>
          <w14:ligatures w14:val="standardContextual"/>
        </w:rPr>
        <w:t xml:space="preserve"> (non-small cell lung cancer, NSCLC) </w:t>
      </w:r>
      <w:proofErr w:type="spellStart"/>
      <w:r w:rsidRPr="004C1B68">
        <w:rPr>
          <w:rFonts w:ascii="Times New Roman" w:eastAsia="Aptos" w:hAnsi="Times New Roman" w:cs="Times New Roman"/>
          <w:sz w:val="24"/>
          <w:szCs w:val="24"/>
          <w:lang w:val="en-US"/>
          <w14:ligatures w14:val="standardContextual"/>
        </w:rPr>
        <w:t>în</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stadiu</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avansat</w:t>
      </w:r>
      <w:proofErr w:type="spellEnd"/>
      <w:r w:rsidRPr="004C1B68">
        <w:rPr>
          <w:rFonts w:ascii="Times New Roman" w:eastAsia="Aptos" w:hAnsi="Times New Roman" w:cs="Times New Roman"/>
          <w:sz w:val="24"/>
          <w:szCs w:val="24"/>
          <w:lang w:val="en-US"/>
          <w14:ligatures w14:val="standardContextual"/>
        </w:rPr>
        <w:t xml:space="preserve">, cu </w:t>
      </w:r>
      <w:proofErr w:type="spellStart"/>
      <w:r w:rsidRPr="004C1B68">
        <w:rPr>
          <w:rFonts w:ascii="Times New Roman" w:eastAsia="Aptos" w:hAnsi="Times New Roman" w:cs="Times New Roman"/>
          <w:sz w:val="24"/>
          <w:szCs w:val="24"/>
          <w:lang w:val="en-US"/>
          <w14:ligatures w14:val="standardContextual"/>
        </w:rPr>
        <w:t>fuziunea</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genei</w:t>
      </w:r>
      <w:proofErr w:type="spellEnd"/>
      <w:r w:rsidRPr="004C1B68">
        <w:rPr>
          <w:rFonts w:ascii="Times New Roman" w:eastAsia="Aptos" w:hAnsi="Times New Roman" w:cs="Times New Roman"/>
          <w:sz w:val="24"/>
          <w:szCs w:val="24"/>
          <w:lang w:val="en-US"/>
          <w14:ligatures w14:val="standardContextual"/>
        </w:rPr>
        <w:t xml:space="preserve"> RET, care </w:t>
      </w:r>
      <w:proofErr w:type="spellStart"/>
      <w:r w:rsidRPr="004C1B68">
        <w:rPr>
          <w:rFonts w:ascii="Times New Roman" w:eastAsia="Aptos" w:hAnsi="Times New Roman" w:cs="Times New Roman"/>
          <w:sz w:val="24"/>
          <w:szCs w:val="24"/>
          <w:lang w:val="en-US"/>
          <w14:ligatures w14:val="standardContextual"/>
        </w:rPr>
        <w:t>necesită</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terapie</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sistemică</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după</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tratamentul</w:t>
      </w:r>
      <w:proofErr w:type="spellEnd"/>
      <w:r w:rsidRPr="004C1B68">
        <w:rPr>
          <w:rFonts w:ascii="Times New Roman" w:eastAsia="Aptos" w:hAnsi="Times New Roman" w:cs="Times New Roman"/>
          <w:sz w:val="24"/>
          <w:szCs w:val="24"/>
          <w:lang w:val="en-US"/>
          <w14:ligatures w14:val="standardContextual"/>
        </w:rPr>
        <w:t xml:space="preserve"> anterior cu </w:t>
      </w:r>
      <w:proofErr w:type="spellStart"/>
      <w:r w:rsidRPr="004C1B68">
        <w:rPr>
          <w:rFonts w:ascii="Times New Roman" w:eastAsia="Aptos" w:hAnsi="Times New Roman" w:cs="Times New Roman"/>
          <w:sz w:val="24"/>
          <w:szCs w:val="24"/>
          <w:lang w:val="en-US"/>
          <w14:ligatures w14:val="standardContextual"/>
        </w:rPr>
        <w:t>imunoterapie</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şi</w:t>
      </w:r>
      <w:proofErr w:type="spellEnd"/>
      <w:r w:rsidRPr="004C1B68">
        <w:rPr>
          <w:rFonts w:ascii="Times New Roman" w:eastAsia="Aptos" w:hAnsi="Times New Roman" w:cs="Times New Roman"/>
          <w:sz w:val="24"/>
          <w:szCs w:val="24"/>
          <w:lang w:val="en-US"/>
          <w14:ligatures w14:val="standardContextual"/>
        </w:rPr>
        <w:t>/</w:t>
      </w:r>
      <w:proofErr w:type="spellStart"/>
      <w:r w:rsidRPr="004C1B68">
        <w:rPr>
          <w:rFonts w:ascii="Times New Roman" w:eastAsia="Aptos" w:hAnsi="Times New Roman" w:cs="Times New Roman"/>
          <w:sz w:val="24"/>
          <w:szCs w:val="24"/>
          <w:lang w:val="en-US"/>
          <w14:ligatures w14:val="standardContextual"/>
        </w:rPr>
        <w:t>sau</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chimioterapie</w:t>
      </w:r>
      <w:proofErr w:type="spellEnd"/>
      <w:r w:rsidRPr="004C1B68">
        <w:rPr>
          <w:rFonts w:ascii="Times New Roman" w:eastAsia="Aptos" w:hAnsi="Times New Roman" w:cs="Times New Roman"/>
          <w:sz w:val="24"/>
          <w:szCs w:val="24"/>
          <w:lang w:val="en-US"/>
          <w14:ligatures w14:val="standardContextual"/>
        </w:rPr>
        <w:t xml:space="preserve"> pe </w:t>
      </w:r>
      <w:proofErr w:type="spellStart"/>
      <w:r w:rsidRPr="004C1B68">
        <w:rPr>
          <w:rFonts w:ascii="Times New Roman" w:eastAsia="Aptos" w:hAnsi="Times New Roman" w:cs="Times New Roman"/>
          <w:sz w:val="24"/>
          <w:szCs w:val="24"/>
          <w:lang w:val="en-US"/>
          <w14:ligatures w14:val="standardContextual"/>
        </w:rPr>
        <w:t>bază</w:t>
      </w:r>
      <w:proofErr w:type="spellEnd"/>
      <w:r w:rsidRPr="004C1B68">
        <w:rPr>
          <w:rFonts w:ascii="Times New Roman" w:eastAsia="Aptos" w:hAnsi="Times New Roman" w:cs="Times New Roman"/>
          <w:sz w:val="24"/>
          <w:szCs w:val="24"/>
          <w:lang w:val="en-US"/>
          <w14:ligatures w14:val="standardContextual"/>
        </w:rPr>
        <w:t xml:space="preserve"> de </w:t>
      </w:r>
      <w:proofErr w:type="spellStart"/>
      <w:r w:rsidRPr="004C1B68">
        <w:rPr>
          <w:rFonts w:ascii="Times New Roman" w:eastAsia="Aptos" w:hAnsi="Times New Roman" w:cs="Times New Roman"/>
          <w:sz w:val="24"/>
          <w:szCs w:val="24"/>
          <w:lang w:val="en-US"/>
          <w14:ligatures w14:val="standardContextual"/>
        </w:rPr>
        <w:t>săruri</w:t>
      </w:r>
      <w:proofErr w:type="spellEnd"/>
      <w:r w:rsidRPr="004C1B68">
        <w:rPr>
          <w:rFonts w:ascii="Times New Roman" w:eastAsia="Aptos" w:hAnsi="Times New Roman" w:cs="Times New Roman"/>
          <w:sz w:val="24"/>
          <w:szCs w:val="24"/>
          <w:lang w:val="en-US"/>
          <w14:ligatures w14:val="standardContextual"/>
        </w:rPr>
        <w:t xml:space="preserve"> de </w:t>
      </w:r>
      <w:proofErr w:type="spellStart"/>
      <w:r w:rsidRPr="004C1B68">
        <w:rPr>
          <w:rFonts w:ascii="Times New Roman" w:eastAsia="Aptos" w:hAnsi="Times New Roman" w:cs="Times New Roman"/>
          <w:sz w:val="24"/>
          <w:szCs w:val="24"/>
          <w:lang w:val="en-US"/>
          <w14:ligatures w14:val="standardContextual"/>
        </w:rPr>
        <w:t>platină</w:t>
      </w:r>
      <w:proofErr w:type="spellEnd"/>
      <w:r w:rsidRPr="004C1B68">
        <w:rPr>
          <w:rFonts w:ascii="Times New Roman" w:eastAsia="Aptos" w:hAnsi="Times New Roman" w:cs="Times New Roman"/>
          <w:sz w:val="24"/>
          <w:szCs w:val="24"/>
          <w:lang w:val="en-US"/>
          <w14:ligatures w14:val="standardContextual"/>
        </w:rPr>
        <w:t>.</w:t>
      </w:r>
    </w:p>
    <w:p w14:paraId="591F1349" w14:textId="77777777" w:rsidR="00AA6E41" w:rsidRPr="004C1B68" w:rsidRDefault="00AA6E41" w:rsidP="00AA6E41">
      <w:pPr>
        <w:autoSpaceDE w:val="0"/>
        <w:autoSpaceDN w:val="0"/>
        <w:adjustRightInd w:val="0"/>
        <w:spacing w:after="0" w:line="240" w:lineRule="auto"/>
        <w:jc w:val="both"/>
        <w:rPr>
          <w:rFonts w:ascii="Times New Roman" w:eastAsia="Calibri" w:hAnsi="Times New Roman" w:cs="Times New Roman"/>
          <w:i/>
          <w:sz w:val="24"/>
          <w:szCs w:val="24"/>
          <w:lang w:val="pt-BR"/>
          <w14:ligatures w14:val="standardContextual"/>
        </w:rPr>
      </w:pPr>
    </w:p>
    <w:p w14:paraId="03E7F79B" w14:textId="77777777" w:rsidR="00AA6E41" w:rsidRPr="004C1B68" w:rsidRDefault="00AA6E41" w:rsidP="00AA6E41">
      <w:pPr>
        <w:autoSpaceDE w:val="0"/>
        <w:autoSpaceDN w:val="0"/>
        <w:adjustRightInd w:val="0"/>
        <w:spacing w:after="0" w:line="240" w:lineRule="auto"/>
        <w:jc w:val="both"/>
        <w:rPr>
          <w:rFonts w:ascii="Times New Roman" w:eastAsia="Calibri" w:hAnsi="Times New Roman" w:cs="Times New Roman"/>
          <w:i/>
          <w:sz w:val="24"/>
          <w:szCs w:val="24"/>
          <w:lang w:val="pt-BR"/>
          <w14:ligatures w14:val="standardContextual"/>
        </w:rPr>
      </w:pPr>
      <w:r w:rsidRPr="004C1B68">
        <w:rPr>
          <w:rFonts w:ascii="Times New Roman" w:eastAsia="Calibri" w:hAnsi="Times New Roman" w:cs="Times New Roman"/>
          <w:i/>
          <w:sz w:val="24"/>
          <w:szCs w:val="24"/>
          <w:lang w:val="pt-BR"/>
          <w14:ligatures w14:val="standardContextual"/>
        </w:rPr>
        <w:t>Această indicație se codifică la prescriere prin codul 111 (conform clasificării internaţionale a maladiilor revizia a 10-a, varianta 999 coduri de boală).</w:t>
      </w:r>
    </w:p>
    <w:p w14:paraId="7512A99B" w14:textId="77777777" w:rsidR="00AA6E41" w:rsidRPr="004C1B68" w:rsidRDefault="00AA6E41" w:rsidP="00AA6E41">
      <w:pPr>
        <w:autoSpaceDE w:val="0"/>
        <w:autoSpaceDN w:val="0"/>
        <w:adjustRightInd w:val="0"/>
        <w:spacing w:after="0" w:line="240" w:lineRule="auto"/>
        <w:ind w:firstLine="360"/>
        <w:jc w:val="both"/>
        <w:rPr>
          <w:rFonts w:ascii="Times New Roman" w:eastAsia="Aptos" w:hAnsi="Times New Roman" w:cs="Times New Roman"/>
          <w:sz w:val="24"/>
          <w:szCs w:val="24"/>
          <w:lang w:val="pt-BR"/>
          <w14:ligatures w14:val="standardContextual"/>
        </w:rPr>
      </w:pPr>
    </w:p>
    <w:p w14:paraId="20150491" w14:textId="6DBF8246" w:rsidR="00AA6E41" w:rsidRPr="004C1B68" w:rsidRDefault="00AA6E41" w:rsidP="007C303D">
      <w:pPr>
        <w:numPr>
          <w:ilvl w:val="0"/>
          <w:numId w:val="640"/>
        </w:numPr>
        <w:autoSpaceDE w:val="0"/>
        <w:autoSpaceDN w:val="0"/>
        <w:adjustRightInd w:val="0"/>
        <w:spacing w:after="0" w:line="240" w:lineRule="auto"/>
        <w:ind w:left="284" w:hanging="284"/>
        <w:jc w:val="both"/>
        <w:rPr>
          <w:rFonts w:ascii="Times New Roman" w:eastAsia="Aptos" w:hAnsi="Times New Roman" w:cs="Times New Roman"/>
          <w:b/>
          <w:bCs/>
          <w:sz w:val="24"/>
          <w:szCs w:val="24"/>
          <w:u w:val="single"/>
          <w:lang w:val="en-US"/>
          <w14:ligatures w14:val="standardContextual"/>
        </w:rPr>
      </w:pPr>
      <w:r w:rsidRPr="004C1B68">
        <w:rPr>
          <w:rFonts w:ascii="Times New Roman" w:eastAsia="Aptos" w:hAnsi="Times New Roman" w:cs="Times New Roman"/>
          <w:b/>
          <w:bCs/>
          <w:sz w:val="24"/>
          <w:szCs w:val="24"/>
          <w:u w:val="single"/>
          <w:lang w:val="en-US"/>
          <w14:ligatures w14:val="standardContextual"/>
        </w:rPr>
        <w:t>CANCER TIROIDIAN</w:t>
      </w:r>
    </w:p>
    <w:p w14:paraId="615CE1A0" w14:textId="77777777" w:rsidR="00AA6E41" w:rsidRPr="004C1B68" w:rsidRDefault="00AA6E41" w:rsidP="00AA6E41">
      <w:pPr>
        <w:autoSpaceDE w:val="0"/>
        <w:autoSpaceDN w:val="0"/>
        <w:adjustRightInd w:val="0"/>
        <w:spacing w:after="0" w:line="240" w:lineRule="auto"/>
        <w:jc w:val="both"/>
        <w:rPr>
          <w:rFonts w:ascii="Times New Roman" w:eastAsia="Aptos" w:hAnsi="Times New Roman" w:cs="Times New Roman"/>
          <w:sz w:val="24"/>
          <w:szCs w:val="24"/>
          <w:lang w:val="en-US"/>
          <w14:ligatures w14:val="standardContextual"/>
        </w:rPr>
      </w:pPr>
      <w:proofErr w:type="spellStart"/>
      <w:r w:rsidRPr="004C1B68">
        <w:rPr>
          <w:rFonts w:ascii="Times New Roman" w:eastAsia="Aptos" w:hAnsi="Times New Roman" w:cs="Times New Roman"/>
          <w:b/>
          <w:bCs/>
          <w:sz w:val="24"/>
          <w:szCs w:val="24"/>
          <w:u w:val="single"/>
          <w:lang w:val="en-US"/>
          <w14:ligatures w14:val="standardContextual"/>
        </w:rPr>
        <w:t>Indicație</w:t>
      </w:r>
      <w:proofErr w:type="spellEnd"/>
      <w:r w:rsidRPr="004C1B68">
        <w:rPr>
          <w:rFonts w:ascii="Times New Roman" w:eastAsia="Aptos" w:hAnsi="Times New Roman" w:cs="Times New Roman"/>
          <w:b/>
          <w:bCs/>
          <w:sz w:val="24"/>
          <w:szCs w:val="24"/>
          <w:u w:val="single"/>
          <w:lang w:val="en-US"/>
          <w14:ligatures w14:val="standardContextual"/>
        </w:rPr>
        <w:t xml:space="preserve"> </w:t>
      </w:r>
      <w:proofErr w:type="spellStart"/>
      <w:r w:rsidRPr="004C1B68">
        <w:rPr>
          <w:rFonts w:ascii="Times New Roman" w:eastAsia="Aptos" w:hAnsi="Times New Roman" w:cs="Times New Roman"/>
          <w:b/>
          <w:bCs/>
          <w:sz w:val="24"/>
          <w:szCs w:val="24"/>
          <w:u w:val="single"/>
          <w:lang w:val="en-US"/>
          <w14:ligatures w14:val="standardContextual"/>
        </w:rPr>
        <w:t>terapeutică</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Selpercatinibum</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în</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monoterapie</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este</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indicat</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pentru</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tratamentul</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adulţilor</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şi</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adolescenţilor</w:t>
      </w:r>
      <w:proofErr w:type="spellEnd"/>
      <w:r w:rsidRPr="004C1B68">
        <w:rPr>
          <w:rFonts w:ascii="Times New Roman" w:eastAsia="Aptos" w:hAnsi="Times New Roman" w:cs="Times New Roman"/>
          <w:sz w:val="24"/>
          <w:szCs w:val="24"/>
          <w:lang w:val="en-US"/>
          <w14:ligatures w14:val="standardContextual"/>
        </w:rPr>
        <w:t xml:space="preserve"> cu </w:t>
      </w:r>
      <w:proofErr w:type="spellStart"/>
      <w:r w:rsidRPr="004C1B68">
        <w:rPr>
          <w:rFonts w:ascii="Times New Roman" w:eastAsia="Aptos" w:hAnsi="Times New Roman" w:cs="Times New Roman"/>
          <w:sz w:val="24"/>
          <w:szCs w:val="24"/>
          <w:lang w:val="en-US"/>
          <w14:ligatures w14:val="standardContextual"/>
        </w:rPr>
        <w:t>vârsta</w:t>
      </w:r>
      <w:proofErr w:type="spellEnd"/>
      <w:r w:rsidRPr="004C1B68">
        <w:rPr>
          <w:rFonts w:ascii="Times New Roman" w:eastAsia="Aptos" w:hAnsi="Times New Roman" w:cs="Times New Roman"/>
          <w:sz w:val="24"/>
          <w:szCs w:val="24"/>
          <w:lang w:val="en-US"/>
          <w14:ligatures w14:val="standardContextual"/>
        </w:rPr>
        <w:t xml:space="preserve"> de 12 ani </w:t>
      </w:r>
      <w:proofErr w:type="spellStart"/>
      <w:r w:rsidRPr="004C1B68">
        <w:rPr>
          <w:rFonts w:ascii="Times New Roman" w:eastAsia="Aptos" w:hAnsi="Times New Roman" w:cs="Times New Roman"/>
          <w:sz w:val="24"/>
          <w:szCs w:val="24"/>
          <w:lang w:val="en-US"/>
          <w14:ligatures w14:val="standardContextual"/>
        </w:rPr>
        <w:t>şi</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peste</w:t>
      </w:r>
      <w:proofErr w:type="spellEnd"/>
      <w:r w:rsidRPr="004C1B68">
        <w:rPr>
          <w:rFonts w:ascii="Times New Roman" w:eastAsia="Aptos" w:hAnsi="Times New Roman" w:cs="Times New Roman"/>
          <w:sz w:val="24"/>
          <w:szCs w:val="24"/>
          <w:lang w:val="en-US"/>
          <w14:ligatures w14:val="standardContextual"/>
        </w:rPr>
        <w:t xml:space="preserve">, care </w:t>
      </w:r>
      <w:proofErr w:type="spellStart"/>
      <w:r w:rsidRPr="004C1B68">
        <w:rPr>
          <w:rFonts w:ascii="Times New Roman" w:eastAsia="Aptos" w:hAnsi="Times New Roman" w:cs="Times New Roman"/>
          <w:sz w:val="24"/>
          <w:szCs w:val="24"/>
          <w:lang w:val="en-US"/>
          <w14:ligatures w14:val="standardContextual"/>
        </w:rPr>
        <w:t>prezintă</w:t>
      </w:r>
      <w:proofErr w:type="spellEnd"/>
      <w:r w:rsidRPr="004C1B68">
        <w:rPr>
          <w:rFonts w:ascii="Times New Roman" w:eastAsia="Aptos" w:hAnsi="Times New Roman" w:cs="Times New Roman"/>
          <w:sz w:val="24"/>
          <w:szCs w:val="24"/>
          <w:lang w:val="en-US"/>
          <w14:ligatures w14:val="standardContextual"/>
        </w:rPr>
        <w:t xml:space="preserve"> cancer </w:t>
      </w:r>
      <w:proofErr w:type="spellStart"/>
      <w:r w:rsidRPr="004C1B68">
        <w:rPr>
          <w:rFonts w:ascii="Times New Roman" w:eastAsia="Aptos" w:hAnsi="Times New Roman" w:cs="Times New Roman"/>
          <w:sz w:val="24"/>
          <w:szCs w:val="24"/>
          <w:lang w:val="en-US"/>
          <w14:ligatures w14:val="standardContextual"/>
        </w:rPr>
        <w:t>tiroidian</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medular</w:t>
      </w:r>
      <w:proofErr w:type="spellEnd"/>
      <w:r w:rsidRPr="004C1B68">
        <w:rPr>
          <w:rFonts w:ascii="Times New Roman" w:eastAsia="Aptos" w:hAnsi="Times New Roman" w:cs="Times New Roman"/>
          <w:sz w:val="24"/>
          <w:szCs w:val="24"/>
          <w:lang w:val="en-US"/>
          <w14:ligatures w14:val="standardContextual"/>
        </w:rPr>
        <w:t xml:space="preserve"> (CTM) </w:t>
      </w:r>
      <w:proofErr w:type="spellStart"/>
      <w:r w:rsidRPr="004C1B68">
        <w:rPr>
          <w:rFonts w:ascii="Times New Roman" w:eastAsia="Aptos" w:hAnsi="Times New Roman" w:cs="Times New Roman"/>
          <w:sz w:val="24"/>
          <w:szCs w:val="24"/>
          <w:lang w:val="en-US"/>
          <w14:ligatures w14:val="standardContextual"/>
        </w:rPr>
        <w:t>avansat</w:t>
      </w:r>
      <w:proofErr w:type="spellEnd"/>
      <w:r w:rsidRPr="004C1B68">
        <w:rPr>
          <w:rFonts w:ascii="Times New Roman" w:eastAsia="Aptos" w:hAnsi="Times New Roman" w:cs="Times New Roman"/>
          <w:sz w:val="24"/>
          <w:szCs w:val="24"/>
          <w:lang w:val="en-US"/>
          <w14:ligatures w14:val="standardContextual"/>
        </w:rPr>
        <w:t xml:space="preserve"> cu </w:t>
      </w:r>
      <w:proofErr w:type="spellStart"/>
      <w:r w:rsidRPr="004C1B68">
        <w:rPr>
          <w:rFonts w:ascii="Times New Roman" w:eastAsia="Aptos" w:hAnsi="Times New Roman" w:cs="Times New Roman"/>
          <w:sz w:val="24"/>
          <w:szCs w:val="24"/>
          <w:lang w:val="en-US"/>
          <w14:ligatures w14:val="standardContextual"/>
        </w:rPr>
        <w:t>mutaţii</w:t>
      </w:r>
      <w:proofErr w:type="spellEnd"/>
      <w:r w:rsidRPr="004C1B68">
        <w:rPr>
          <w:rFonts w:ascii="Times New Roman" w:eastAsia="Aptos" w:hAnsi="Times New Roman" w:cs="Times New Roman"/>
          <w:sz w:val="24"/>
          <w:szCs w:val="24"/>
          <w:lang w:val="en-US"/>
          <w14:ligatures w14:val="standardContextual"/>
        </w:rPr>
        <w:t xml:space="preserve"> RET </w:t>
      </w:r>
      <w:proofErr w:type="spellStart"/>
      <w:r w:rsidRPr="004C1B68">
        <w:rPr>
          <w:rFonts w:ascii="Times New Roman" w:eastAsia="Aptos" w:hAnsi="Times New Roman" w:cs="Times New Roman"/>
          <w:sz w:val="24"/>
          <w:szCs w:val="24"/>
          <w:lang w:val="en-US"/>
          <w14:ligatures w14:val="standardContextual"/>
        </w:rPr>
        <w:t>şi</w:t>
      </w:r>
      <w:proofErr w:type="spellEnd"/>
      <w:r w:rsidRPr="004C1B68">
        <w:rPr>
          <w:rFonts w:ascii="Times New Roman" w:eastAsia="Aptos" w:hAnsi="Times New Roman" w:cs="Times New Roman"/>
          <w:sz w:val="24"/>
          <w:szCs w:val="24"/>
          <w:lang w:val="en-US"/>
          <w14:ligatures w14:val="standardContextual"/>
        </w:rPr>
        <w:t xml:space="preserve"> care </w:t>
      </w:r>
      <w:proofErr w:type="spellStart"/>
      <w:r w:rsidRPr="004C1B68">
        <w:rPr>
          <w:rFonts w:ascii="Times New Roman" w:eastAsia="Aptos" w:hAnsi="Times New Roman" w:cs="Times New Roman"/>
          <w:sz w:val="24"/>
          <w:szCs w:val="24"/>
          <w:lang w:val="en-US"/>
          <w14:ligatures w14:val="standardContextual"/>
        </w:rPr>
        <w:t>necesită</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terapie</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sistemică</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după</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tratamentul</w:t>
      </w:r>
      <w:proofErr w:type="spellEnd"/>
      <w:r w:rsidRPr="004C1B68">
        <w:rPr>
          <w:rFonts w:ascii="Times New Roman" w:eastAsia="Aptos" w:hAnsi="Times New Roman" w:cs="Times New Roman"/>
          <w:sz w:val="24"/>
          <w:szCs w:val="24"/>
          <w:lang w:val="en-US"/>
          <w14:ligatures w14:val="standardContextual"/>
        </w:rPr>
        <w:t xml:space="preserve"> anterior cu </w:t>
      </w:r>
      <w:proofErr w:type="spellStart"/>
      <w:r w:rsidRPr="004C1B68">
        <w:rPr>
          <w:rFonts w:ascii="Times New Roman" w:eastAsia="Aptos" w:hAnsi="Times New Roman" w:cs="Times New Roman"/>
          <w:sz w:val="24"/>
          <w:szCs w:val="24"/>
          <w:lang w:val="en-US"/>
          <w14:ligatures w14:val="standardContextual"/>
        </w:rPr>
        <w:t>cabozantinib</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şi</w:t>
      </w:r>
      <w:proofErr w:type="spellEnd"/>
      <w:r w:rsidRPr="004C1B68">
        <w:rPr>
          <w:rFonts w:ascii="Times New Roman" w:eastAsia="Aptos" w:hAnsi="Times New Roman" w:cs="Times New Roman"/>
          <w:sz w:val="24"/>
          <w:szCs w:val="24"/>
          <w:lang w:val="en-US"/>
          <w14:ligatures w14:val="standardContextual"/>
        </w:rPr>
        <w:t>/</w:t>
      </w:r>
      <w:proofErr w:type="spellStart"/>
      <w:r w:rsidRPr="004C1B68">
        <w:rPr>
          <w:rFonts w:ascii="Times New Roman" w:eastAsia="Aptos" w:hAnsi="Times New Roman" w:cs="Times New Roman"/>
          <w:sz w:val="24"/>
          <w:szCs w:val="24"/>
          <w:lang w:val="en-US"/>
          <w14:ligatures w14:val="standardContextual"/>
        </w:rPr>
        <w:t>sau</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vandetanib</w:t>
      </w:r>
      <w:proofErr w:type="spellEnd"/>
      <w:r w:rsidRPr="004C1B68">
        <w:rPr>
          <w:rFonts w:ascii="Times New Roman" w:eastAsia="Aptos" w:hAnsi="Times New Roman" w:cs="Times New Roman"/>
          <w:sz w:val="24"/>
          <w:szCs w:val="24"/>
          <w:lang w:val="en-US"/>
          <w14:ligatures w14:val="standardContextual"/>
        </w:rPr>
        <w:t>.</w:t>
      </w:r>
    </w:p>
    <w:p w14:paraId="1833C90A" w14:textId="77777777" w:rsidR="00AA6E41" w:rsidRPr="004C1B68" w:rsidRDefault="00AA6E41" w:rsidP="00AA6E41">
      <w:pPr>
        <w:autoSpaceDE w:val="0"/>
        <w:autoSpaceDN w:val="0"/>
        <w:adjustRightInd w:val="0"/>
        <w:spacing w:after="0" w:line="240" w:lineRule="auto"/>
        <w:rPr>
          <w:rFonts w:ascii="Times New Roman" w:eastAsia="Calibri" w:hAnsi="Times New Roman" w:cs="Times New Roman"/>
          <w:i/>
          <w:sz w:val="24"/>
          <w:szCs w:val="24"/>
          <w:lang w:val="pt-BR"/>
          <w14:ligatures w14:val="standardContextual"/>
        </w:rPr>
      </w:pPr>
    </w:p>
    <w:p w14:paraId="4348A4BF" w14:textId="77777777" w:rsidR="00AA6E41" w:rsidRPr="004C1B68" w:rsidRDefault="00AA6E41" w:rsidP="00AA6E41">
      <w:pPr>
        <w:autoSpaceDE w:val="0"/>
        <w:autoSpaceDN w:val="0"/>
        <w:adjustRightInd w:val="0"/>
        <w:spacing w:after="0" w:line="240" w:lineRule="auto"/>
        <w:rPr>
          <w:rFonts w:ascii="Times New Roman" w:eastAsia="Calibri" w:hAnsi="Times New Roman" w:cs="Times New Roman"/>
          <w:i/>
          <w:sz w:val="24"/>
          <w:szCs w:val="24"/>
          <w:lang w:val="pt-BR"/>
          <w14:ligatures w14:val="standardContextual"/>
        </w:rPr>
      </w:pPr>
      <w:r w:rsidRPr="004C1B68">
        <w:rPr>
          <w:rFonts w:ascii="Times New Roman" w:eastAsia="Calibri" w:hAnsi="Times New Roman" w:cs="Times New Roman"/>
          <w:i/>
          <w:sz w:val="24"/>
          <w:szCs w:val="24"/>
          <w:lang w:val="pt-BR"/>
          <w14:ligatures w14:val="standardContextual"/>
        </w:rPr>
        <w:t>Această indicație se codifică la prescriere prin codul 146 (conform clasificării internaţionale a maladiilor revizia a 10-a, varianta 999 coduri de boală).</w:t>
      </w:r>
    </w:p>
    <w:p w14:paraId="54E50342" w14:textId="77777777" w:rsidR="00AA6E41" w:rsidRPr="004C1B68" w:rsidRDefault="00AA6E41" w:rsidP="00AA6E41">
      <w:pPr>
        <w:autoSpaceDE w:val="0"/>
        <w:autoSpaceDN w:val="0"/>
        <w:adjustRightInd w:val="0"/>
        <w:spacing w:after="0" w:line="240" w:lineRule="auto"/>
        <w:rPr>
          <w:rFonts w:ascii="Times New Roman" w:eastAsia="Aptos" w:hAnsi="Times New Roman" w:cs="Times New Roman"/>
          <w:sz w:val="24"/>
          <w:szCs w:val="24"/>
          <w:lang w:val="pt-BR"/>
          <w14:ligatures w14:val="standardContextual"/>
        </w:rPr>
      </w:pPr>
    </w:p>
    <w:p w14:paraId="4E20BDF4" w14:textId="6957C48F" w:rsidR="00AA6E41" w:rsidRPr="004C1B68" w:rsidRDefault="00AA6E41" w:rsidP="00AA6E41">
      <w:pPr>
        <w:spacing w:after="0" w:line="240" w:lineRule="auto"/>
        <w:rPr>
          <w:rFonts w:ascii="Times New Roman" w:eastAsia="Times New Roman" w:hAnsi="Times New Roman" w:cs="Times New Roman"/>
          <w:b/>
          <w:bCs/>
          <w:sz w:val="24"/>
          <w:szCs w:val="24"/>
          <w:lang w:val="en-US"/>
        </w:rPr>
      </w:pPr>
      <w:r w:rsidRPr="004C1B68">
        <w:rPr>
          <w:rFonts w:ascii="Times New Roman" w:eastAsia="Times New Roman" w:hAnsi="Times New Roman" w:cs="Times New Roman"/>
          <w:b/>
          <w:bCs/>
          <w:sz w:val="24"/>
          <w:szCs w:val="24"/>
          <w:lang w:val="en-US"/>
        </w:rPr>
        <w:t>II. CRITERII DE INCLUDERE:</w:t>
      </w:r>
    </w:p>
    <w:p w14:paraId="592422C4" w14:textId="77777777" w:rsidR="00AA6E41" w:rsidRPr="004C1B68" w:rsidRDefault="00AA6E41" w:rsidP="00AA6E41">
      <w:pPr>
        <w:spacing w:after="0" w:line="240" w:lineRule="auto"/>
        <w:jc w:val="both"/>
        <w:rPr>
          <w:rFonts w:ascii="Times New Roman" w:eastAsia="Times New Roman" w:hAnsi="Times New Roman" w:cs="Times New Roman"/>
          <w:sz w:val="24"/>
          <w:szCs w:val="24"/>
          <w:lang w:val="en-US"/>
        </w:rPr>
      </w:pPr>
      <w:proofErr w:type="spellStart"/>
      <w:r w:rsidRPr="004C1B68">
        <w:rPr>
          <w:rFonts w:ascii="Times New Roman" w:eastAsia="Times New Roman" w:hAnsi="Times New Roman" w:cs="Times New Roman"/>
          <w:b/>
          <w:bCs/>
          <w:sz w:val="24"/>
          <w:szCs w:val="24"/>
          <w:lang w:val="en-US"/>
        </w:rPr>
        <w:t>Testul</w:t>
      </w:r>
      <w:proofErr w:type="spellEnd"/>
      <w:r w:rsidRPr="004C1B68">
        <w:rPr>
          <w:rFonts w:ascii="Times New Roman" w:eastAsia="Times New Roman" w:hAnsi="Times New Roman" w:cs="Times New Roman"/>
          <w:b/>
          <w:bCs/>
          <w:sz w:val="24"/>
          <w:szCs w:val="24"/>
          <w:lang w:val="en-US"/>
        </w:rPr>
        <w:t xml:space="preserve"> de </w:t>
      </w:r>
      <w:proofErr w:type="spellStart"/>
      <w:r w:rsidRPr="004C1B68">
        <w:rPr>
          <w:rFonts w:ascii="Times New Roman" w:eastAsia="Times New Roman" w:hAnsi="Times New Roman" w:cs="Times New Roman"/>
          <w:b/>
          <w:bCs/>
          <w:sz w:val="24"/>
          <w:szCs w:val="24"/>
          <w:lang w:val="en-US"/>
        </w:rPr>
        <w:t>determinare</w:t>
      </w:r>
      <w:proofErr w:type="spellEnd"/>
      <w:r w:rsidRPr="004C1B68">
        <w:rPr>
          <w:rFonts w:ascii="Times New Roman" w:eastAsia="Times New Roman" w:hAnsi="Times New Roman" w:cs="Times New Roman"/>
          <w:b/>
          <w:bCs/>
          <w:sz w:val="24"/>
          <w:szCs w:val="24"/>
          <w:lang w:val="en-US"/>
        </w:rPr>
        <w:t xml:space="preserve"> a </w:t>
      </w:r>
      <w:proofErr w:type="spellStart"/>
      <w:r w:rsidRPr="004C1B68">
        <w:rPr>
          <w:rFonts w:ascii="Times New Roman" w:eastAsia="Times New Roman" w:hAnsi="Times New Roman" w:cs="Times New Roman"/>
          <w:b/>
          <w:bCs/>
          <w:sz w:val="24"/>
          <w:szCs w:val="24"/>
          <w:lang w:val="en-US"/>
        </w:rPr>
        <w:t>statusului</w:t>
      </w:r>
      <w:proofErr w:type="spellEnd"/>
      <w:r w:rsidRPr="004C1B68">
        <w:rPr>
          <w:rFonts w:ascii="Times New Roman" w:eastAsia="Times New Roman" w:hAnsi="Times New Roman" w:cs="Times New Roman"/>
          <w:b/>
          <w:bCs/>
          <w:sz w:val="24"/>
          <w:szCs w:val="24"/>
          <w:lang w:val="en-US"/>
        </w:rPr>
        <w:t xml:space="preserve"> RET: </w:t>
      </w:r>
      <w:proofErr w:type="spellStart"/>
      <w:r w:rsidRPr="004C1B68">
        <w:rPr>
          <w:rFonts w:ascii="Times New Roman" w:eastAsia="Times New Roman" w:hAnsi="Times New Roman" w:cs="Times New Roman"/>
          <w:sz w:val="24"/>
          <w:szCs w:val="24"/>
          <w:lang w:val="en-US"/>
        </w:rPr>
        <w:t>Prezenţa</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unei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mutaţii</w:t>
      </w:r>
      <w:proofErr w:type="spellEnd"/>
      <w:r w:rsidRPr="004C1B68">
        <w:rPr>
          <w:rFonts w:ascii="Times New Roman" w:eastAsia="Times New Roman" w:hAnsi="Times New Roman" w:cs="Times New Roman"/>
          <w:sz w:val="24"/>
          <w:szCs w:val="24"/>
          <w:lang w:val="en-US"/>
        </w:rPr>
        <w:t xml:space="preserve"> (CTM) </w:t>
      </w:r>
      <w:proofErr w:type="spellStart"/>
      <w:r w:rsidRPr="004C1B68">
        <w:rPr>
          <w:rFonts w:ascii="Times New Roman" w:eastAsia="Times New Roman" w:hAnsi="Times New Roman" w:cs="Times New Roman"/>
          <w:sz w:val="24"/>
          <w:szCs w:val="24"/>
          <w:lang w:val="en-US"/>
        </w:rPr>
        <w:t>sau</w:t>
      </w:r>
      <w:proofErr w:type="spellEnd"/>
      <w:r w:rsidRPr="004C1B68">
        <w:rPr>
          <w:rFonts w:ascii="Times New Roman" w:eastAsia="Times New Roman" w:hAnsi="Times New Roman" w:cs="Times New Roman"/>
          <w:sz w:val="24"/>
          <w:szCs w:val="24"/>
          <w:lang w:val="en-US"/>
        </w:rPr>
        <w:t xml:space="preserve"> a </w:t>
      </w:r>
      <w:proofErr w:type="spellStart"/>
      <w:r w:rsidRPr="004C1B68">
        <w:rPr>
          <w:rFonts w:ascii="Times New Roman" w:eastAsia="Times New Roman" w:hAnsi="Times New Roman" w:cs="Times New Roman"/>
          <w:sz w:val="24"/>
          <w:szCs w:val="24"/>
          <w:lang w:val="en-US"/>
        </w:rPr>
        <w:t>unei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fuziuni</w:t>
      </w:r>
      <w:proofErr w:type="spellEnd"/>
      <w:r w:rsidRPr="004C1B68">
        <w:rPr>
          <w:rFonts w:ascii="Times New Roman" w:eastAsia="Times New Roman" w:hAnsi="Times New Roman" w:cs="Times New Roman"/>
          <w:sz w:val="24"/>
          <w:szCs w:val="24"/>
          <w:lang w:val="en-US"/>
        </w:rPr>
        <w:t xml:space="preserve"> a </w:t>
      </w:r>
      <w:proofErr w:type="spellStart"/>
      <w:r w:rsidRPr="004C1B68">
        <w:rPr>
          <w:rFonts w:ascii="Times New Roman" w:eastAsia="Times New Roman" w:hAnsi="Times New Roman" w:cs="Times New Roman"/>
          <w:sz w:val="24"/>
          <w:szCs w:val="24"/>
          <w:lang w:val="en-US"/>
        </w:rPr>
        <w:t>genei</w:t>
      </w:r>
      <w:proofErr w:type="spellEnd"/>
      <w:r w:rsidRPr="004C1B68">
        <w:rPr>
          <w:rFonts w:ascii="Times New Roman" w:eastAsia="Times New Roman" w:hAnsi="Times New Roman" w:cs="Times New Roman"/>
          <w:sz w:val="24"/>
          <w:szCs w:val="24"/>
          <w:lang w:val="en-US"/>
        </w:rPr>
        <w:t xml:space="preserve"> RET </w:t>
      </w:r>
      <w:proofErr w:type="spellStart"/>
      <w:r w:rsidRPr="004C1B68">
        <w:rPr>
          <w:rFonts w:ascii="Times New Roman" w:eastAsia="Times New Roman" w:hAnsi="Times New Roman" w:cs="Times New Roman"/>
          <w:sz w:val="24"/>
          <w:szCs w:val="24"/>
          <w:lang w:val="en-US"/>
        </w:rPr>
        <w:t>trebuie</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confirmată</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printr</w:t>
      </w:r>
      <w:proofErr w:type="spellEnd"/>
      <w:r w:rsidRPr="004C1B68">
        <w:rPr>
          <w:rFonts w:ascii="Times New Roman" w:eastAsia="Times New Roman" w:hAnsi="Times New Roman" w:cs="Times New Roman"/>
          <w:sz w:val="24"/>
          <w:szCs w:val="24"/>
          <w:lang w:val="en-US"/>
        </w:rPr>
        <w:t xml:space="preserve">-un test </w:t>
      </w:r>
      <w:proofErr w:type="spellStart"/>
      <w:r w:rsidRPr="004C1B68">
        <w:rPr>
          <w:rFonts w:ascii="Times New Roman" w:eastAsia="Times New Roman" w:hAnsi="Times New Roman" w:cs="Times New Roman"/>
          <w:sz w:val="24"/>
          <w:szCs w:val="24"/>
          <w:lang w:val="en-US"/>
        </w:rPr>
        <w:t>validat</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înainte</w:t>
      </w:r>
      <w:proofErr w:type="spellEnd"/>
      <w:r w:rsidRPr="004C1B68">
        <w:rPr>
          <w:rFonts w:ascii="Times New Roman" w:eastAsia="Times New Roman" w:hAnsi="Times New Roman" w:cs="Times New Roman"/>
          <w:sz w:val="24"/>
          <w:szCs w:val="24"/>
          <w:lang w:val="en-US"/>
        </w:rPr>
        <w:t xml:space="preserve"> de </w:t>
      </w:r>
      <w:proofErr w:type="spellStart"/>
      <w:r w:rsidRPr="004C1B68">
        <w:rPr>
          <w:rFonts w:ascii="Times New Roman" w:eastAsia="Times New Roman" w:hAnsi="Times New Roman" w:cs="Times New Roman"/>
          <w:sz w:val="24"/>
          <w:szCs w:val="24"/>
          <w:lang w:val="en-US"/>
        </w:rPr>
        <w:t>iniţierea</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tratamentului</w:t>
      </w:r>
      <w:proofErr w:type="spellEnd"/>
      <w:r w:rsidRPr="004C1B68">
        <w:rPr>
          <w:rFonts w:ascii="Times New Roman" w:eastAsia="Times New Roman" w:hAnsi="Times New Roman" w:cs="Times New Roman"/>
          <w:sz w:val="24"/>
          <w:szCs w:val="24"/>
          <w:lang w:val="en-US"/>
        </w:rPr>
        <w:t xml:space="preserve"> cu </w:t>
      </w:r>
      <w:proofErr w:type="spellStart"/>
      <w:r w:rsidRPr="004C1B68">
        <w:rPr>
          <w:rFonts w:ascii="Times New Roman" w:eastAsia="Times New Roman" w:hAnsi="Times New Roman" w:cs="Times New Roman"/>
          <w:sz w:val="24"/>
          <w:szCs w:val="24"/>
          <w:lang w:val="en-US"/>
        </w:rPr>
        <w:t>Selpercatinib</w:t>
      </w:r>
      <w:proofErr w:type="spellEnd"/>
      <w:r w:rsidRPr="004C1B68">
        <w:rPr>
          <w:rFonts w:ascii="Times New Roman" w:eastAsia="Times New Roman" w:hAnsi="Times New Roman" w:cs="Times New Roman"/>
          <w:sz w:val="24"/>
          <w:szCs w:val="24"/>
          <w:lang w:val="en-US"/>
        </w:rPr>
        <w:t>.</w:t>
      </w:r>
    </w:p>
    <w:p w14:paraId="5A568CF9" w14:textId="77777777" w:rsidR="00AA6E41" w:rsidRPr="004C1B68" w:rsidRDefault="00AA6E41" w:rsidP="00AA6E41">
      <w:pPr>
        <w:spacing w:after="0" w:line="240" w:lineRule="auto"/>
        <w:jc w:val="both"/>
        <w:rPr>
          <w:rFonts w:ascii="Times New Roman" w:eastAsia="Times New Roman" w:hAnsi="Times New Roman" w:cs="Times New Roman"/>
          <w:b/>
          <w:bCs/>
          <w:sz w:val="24"/>
          <w:szCs w:val="24"/>
          <w:lang w:val="en-US"/>
        </w:rPr>
      </w:pPr>
    </w:p>
    <w:p w14:paraId="456B0925" w14:textId="77777777" w:rsidR="00AA6E41" w:rsidRPr="004C1B68" w:rsidRDefault="00AA6E41" w:rsidP="007C303D">
      <w:pPr>
        <w:numPr>
          <w:ilvl w:val="0"/>
          <w:numId w:val="641"/>
        </w:numPr>
        <w:spacing w:after="0" w:line="240" w:lineRule="auto"/>
        <w:ind w:left="284" w:hanging="284"/>
        <w:contextualSpacing/>
        <w:jc w:val="both"/>
        <w:rPr>
          <w:rFonts w:ascii="Times New Roman" w:eastAsia="Times New Roman" w:hAnsi="Times New Roman" w:cs="Times New Roman"/>
          <w:b/>
          <w:bCs/>
          <w:sz w:val="24"/>
          <w:szCs w:val="24"/>
        </w:rPr>
      </w:pPr>
      <w:proofErr w:type="spellStart"/>
      <w:r w:rsidRPr="004C1B68">
        <w:rPr>
          <w:rFonts w:ascii="Times New Roman" w:eastAsia="Times New Roman" w:hAnsi="Times New Roman" w:cs="Times New Roman"/>
          <w:b/>
          <w:bCs/>
          <w:sz w:val="24"/>
          <w:szCs w:val="24"/>
          <w:lang w:val="en-US"/>
        </w:rPr>
        <w:t>Pacienţi</w:t>
      </w:r>
      <w:proofErr w:type="spellEnd"/>
      <w:r w:rsidRPr="004C1B68">
        <w:rPr>
          <w:rFonts w:ascii="Times New Roman" w:eastAsia="Times New Roman" w:hAnsi="Times New Roman" w:cs="Times New Roman"/>
          <w:b/>
          <w:bCs/>
          <w:sz w:val="24"/>
          <w:szCs w:val="24"/>
          <w:lang w:val="en-US"/>
        </w:rPr>
        <w:t xml:space="preserve"> cu cancer </w:t>
      </w:r>
      <w:proofErr w:type="spellStart"/>
      <w:r w:rsidRPr="004C1B68">
        <w:rPr>
          <w:rFonts w:ascii="Times New Roman" w:eastAsia="Times New Roman" w:hAnsi="Times New Roman" w:cs="Times New Roman"/>
          <w:b/>
          <w:bCs/>
          <w:sz w:val="24"/>
          <w:szCs w:val="24"/>
          <w:lang w:val="en-US"/>
        </w:rPr>
        <w:t>pulmonar</w:t>
      </w:r>
      <w:proofErr w:type="spellEnd"/>
      <w:r w:rsidRPr="004C1B68">
        <w:rPr>
          <w:rFonts w:ascii="Times New Roman" w:eastAsia="Times New Roman" w:hAnsi="Times New Roman" w:cs="Times New Roman"/>
          <w:b/>
          <w:bCs/>
          <w:sz w:val="24"/>
          <w:szCs w:val="24"/>
          <w:lang w:val="en-US"/>
        </w:rPr>
        <w:t xml:space="preserve"> f</w:t>
      </w:r>
      <w:proofErr w:type="spellStart"/>
      <w:r w:rsidRPr="004C1B68">
        <w:rPr>
          <w:rFonts w:ascii="Times New Roman" w:eastAsia="Times New Roman" w:hAnsi="Times New Roman" w:cs="Times New Roman"/>
          <w:b/>
          <w:bCs/>
          <w:sz w:val="24"/>
          <w:szCs w:val="24"/>
        </w:rPr>
        <w:t>ără</w:t>
      </w:r>
      <w:proofErr w:type="spellEnd"/>
      <w:r w:rsidRPr="004C1B68">
        <w:rPr>
          <w:rFonts w:ascii="Times New Roman" w:eastAsia="Times New Roman" w:hAnsi="Times New Roman" w:cs="Times New Roman"/>
          <w:b/>
          <w:bCs/>
          <w:sz w:val="24"/>
          <w:szCs w:val="24"/>
        </w:rPr>
        <w:t xml:space="preserve"> celule mici în stadiu avansat/metastatic care:</w:t>
      </w:r>
    </w:p>
    <w:p w14:paraId="364A9E5E" w14:textId="77777777" w:rsidR="00AA6E41" w:rsidRPr="004C1B68" w:rsidRDefault="00AA6E41" w:rsidP="007C303D">
      <w:pPr>
        <w:numPr>
          <w:ilvl w:val="0"/>
          <w:numId w:val="642"/>
        </w:numPr>
        <w:spacing w:after="0" w:line="240" w:lineRule="auto"/>
        <w:ind w:left="567" w:hanging="283"/>
        <w:contextualSpacing/>
        <w:jc w:val="both"/>
        <w:rPr>
          <w:rFonts w:ascii="Times New Roman" w:eastAsia="Times New Roman" w:hAnsi="Times New Roman" w:cs="Times New Roman"/>
          <w:b/>
          <w:bCs/>
          <w:sz w:val="24"/>
          <w:szCs w:val="24"/>
        </w:rPr>
      </w:pPr>
      <w:r w:rsidRPr="004C1B68">
        <w:rPr>
          <w:rFonts w:ascii="Times New Roman" w:eastAsia="Times New Roman" w:hAnsi="Times New Roman" w:cs="Times New Roman"/>
          <w:sz w:val="24"/>
          <w:szCs w:val="24"/>
        </w:rPr>
        <w:t>Prezintă fuziunea genei RET</w:t>
      </w:r>
    </w:p>
    <w:p w14:paraId="67AA5264" w14:textId="77777777" w:rsidR="00AA6E41" w:rsidRPr="004C1B68" w:rsidRDefault="00AA6E41" w:rsidP="007C303D">
      <w:pPr>
        <w:numPr>
          <w:ilvl w:val="0"/>
          <w:numId w:val="642"/>
        </w:numPr>
        <w:spacing w:after="0" w:line="240" w:lineRule="auto"/>
        <w:ind w:left="567" w:hanging="283"/>
        <w:contextualSpacing/>
        <w:jc w:val="both"/>
        <w:rPr>
          <w:rFonts w:ascii="Times New Roman" w:eastAsia="Times New Roman" w:hAnsi="Times New Roman" w:cs="Times New Roman"/>
          <w:b/>
          <w:bCs/>
          <w:sz w:val="24"/>
          <w:szCs w:val="24"/>
        </w:rPr>
      </w:pPr>
      <w:r w:rsidRPr="004C1B68">
        <w:rPr>
          <w:rFonts w:ascii="Times New Roman" w:eastAsia="Times New Roman" w:hAnsi="Times New Roman" w:cs="Times New Roman"/>
          <w:b/>
          <w:bCs/>
          <w:sz w:val="24"/>
          <w:szCs w:val="24"/>
        </w:rPr>
        <w:t xml:space="preserve">Au primit anterior imunoterapie </w:t>
      </w:r>
      <w:proofErr w:type="spellStart"/>
      <w:r w:rsidRPr="004C1B68">
        <w:rPr>
          <w:rFonts w:ascii="Times New Roman" w:eastAsia="Times New Roman" w:hAnsi="Times New Roman" w:cs="Times New Roman"/>
          <w:b/>
          <w:bCs/>
          <w:sz w:val="24"/>
          <w:szCs w:val="24"/>
        </w:rPr>
        <w:t>şi</w:t>
      </w:r>
      <w:proofErr w:type="spellEnd"/>
      <w:r w:rsidRPr="004C1B68">
        <w:rPr>
          <w:rFonts w:ascii="Times New Roman" w:eastAsia="Times New Roman" w:hAnsi="Times New Roman" w:cs="Times New Roman"/>
          <w:b/>
          <w:bCs/>
          <w:sz w:val="24"/>
          <w:szCs w:val="24"/>
        </w:rPr>
        <w:t>/sau chimioterapie pe bază de săruri de platină</w:t>
      </w:r>
    </w:p>
    <w:p w14:paraId="0C27A2CB" w14:textId="77777777" w:rsidR="00AA6E41" w:rsidRPr="004C1B68" w:rsidRDefault="00AA6E41" w:rsidP="007C303D">
      <w:pPr>
        <w:numPr>
          <w:ilvl w:val="0"/>
          <w:numId w:val="642"/>
        </w:numPr>
        <w:spacing w:line="240" w:lineRule="auto"/>
        <w:ind w:left="567" w:hanging="283"/>
        <w:contextualSpacing/>
        <w:rPr>
          <w:rFonts w:ascii="Times New Roman" w:eastAsia="Times New Roman" w:hAnsi="Times New Roman" w:cs="Times New Roman"/>
          <w:sz w:val="24"/>
          <w:szCs w:val="24"/>
        </w:rPr>
      </w:pPr>
      <w:r w:rsidRPr="004C1B68">
        <w:rPr>
          <w:rFonts w:ascii="Times New Roman" w:eastAsia="Times New Roman" w:hAnsi="Times New Roman" w:cs="Times New Roman"/>
          <w:sz w:val="24"/>
          <w:szCs w:val="24"/>
        </w:rPr>
        <w:t xml:space="preserve">Vârsta ≥ 18 ani </w:t>
      </w:r>
    </w:p>
    <w:p w14:paraId="679CFEC4" w14:textId="77777777" w:rsidR="00AA6E41" w:rsidRPr="004C1B68" w:rsidRDefault="00AA6E41" w:rsidP="007C303D">
      <w:pPr>
        <w:numPr>
          <w:ilvl w:val="0"/>
          <w:numId w:val="642"/>
        </w:numPr>
        <w:spacing w:after="0" w:line="240" w:lineRule="auto"/>
        <w:ind w:left="567" w:hanging="283"/>
        <w:contextualSpacing/>
        <w:jc w:val="both"/>
        <w:rPr>
          <w:rFonts w:ascii="Times New Roman" w:eastAsia="Times New Roman" w:hAnsi="Times New Roman" w:cs="Times New Roman"/>
          <w:sz w:val="24"/>
          <w:szCs w:val="24"/>
        </w:rPr>
      </w:pPr>
      <w:r w:rsidRPr="004C1B68">
        <w:rPr>
          <w:rFonts w:ascii="Times New Roman" w:eastAsia="Times New Roman" w:hAnsi="Times New Roman" w:cs="Times New Roman"/>
          <w:sz w:val="24"/>
          <w:szCs w:val="24"/>
        </w:rPr>
        <w:t>ECOG PS 0-2</w:t>
      </w:r>
    </w:p>
    <w:p w14:paraId="0CE687D0" w14:textId="77777777" w:rsidR="00AA6E41" w:rsidRPr="004C1B68" w:rsidRDefault="00AA6E41" w:rsidP="00AA6E41">
      <w:pPr>
        <w:spacing w:after="0" w:line="240" w:lineRule="auto"/>
        <w:ind w:left="1080"/>
        <w:contextualSpacing/>
        <w:jc w:val="both"/>
        <w:rPr>
          <w:rFonts w:ascii="Times New Roman" w:eastAsia="Times New Roman" w:hAnsi="Times New Roman" w:cs="Times New Roman"/>
          <w:sz w:val="16"/>
          <w:szCs w:val="16"/>
        </w:rPr>
      </w:pPr>
    </w:p>
    <w:p w14:paraId="02F4EB8A" w14:textId="77777777" w:rsidR="00AA6E41" w:rsidRPr="004C1B68" w:rsidRDefault="00AA6E41" w:rsidP="007C303D">
      <w:pPr>
        <w:numPr>
          <w:ilvl w:val="0"/>
          <w:numId w:val="641"/>
        </w:numPr>
        <w:spacing w:after="0" w:line="240" w:lineRule="auto"/>
        <w:ind w:left="284" w:hanging="284"/>
        <w:contextualSpacing/>
        <w:jc w:val="both"/>
        <w:rPr>
          <w:rFonts w:ascii="Times New Roman" w:eastAsia="Times New Roman" w:hAnsi="Times New Roman" w:cs="Times New Roman"/>
          <w:b/>
          <w:bCs/>
          <w:sz w:val="24"/>
          <w:szCs w:val="24"/>
        </w:rPr>
      </w:pPr>
      <w:r w:rsidRPr="004C1B68">
        <w:rPr>
          <w:rFonts w:ascii="Times New Roman" w:eastAsia="Times New Roman" w:hAnsi="Times New Roman" w:cs="Times New Roman"/>
          <w:b/>
          <w:bCs/>
          <w:sz w:val="24"/>
          <w:szCs w:val="24"/>
        </w:rPr>
        <w:t>Pacienți cu cancer tiroidian medular (CTM) avansat  care:</w:t>
      </w:r>
    </w:p>
    <w:p w14:paraId="08FCD0B9" w14:textId="77777777" w:rsidR="00AA6E41" w:rsidRPr="004C1B68" w:rsidRDefault="00AA6E41" w:rsidP="007C303D">
      <w:pPr>
        <w:numPr>
          <w:ilvl w:val="0"/>
          <w:numId w:val="642"/>
        </w:numPr>
        <w:spacing w:after="0" w:line="240" w:lineRule="auto"/>
        <w:ind w:left="567" w:hanging="283"/>
        <w:contextualSpacing/>
        <w:jc w:val="both"/>
        <w:rPr>
          <w:rFonts w:ascii="Times New Roman" w:eastAsia="Times New Roman" w:hAnsi="Times New Roman" w:cs="Times New Roman"/>
          <w:sz w:val="24"/>
          <w:szCs w:val="24"/>
        </w:rPr>
      </w:pPr>
      <w:r w:rsidRPr="004C1B68">
        <w:rPr>
          <w:rFonts w:ascii="Times New Roman" w:eastAsia="Times New Roman" w:hAnsi="Times New Roman" w:cs="Times New Roman"/>
          <w:sz w:val="24"/>
          <w:szCs w:val="24"/>
        </w:rPr>
        <w:t>Prezintă mutații/fuziuni ale genei RET</w:t>
      </w:r>
    </w:p>
    <w:p w14:paraId="65DFF68A" w14:textId="77777777" w:rsidR="00AA6E41" w:rsidRPr="004C1B68" w:rsidRDefault="00AA6E41" w:rsidP="007C303D">
      <w:pPr>
        <w:numPr>
          <w:ilvl w:val="0"/>
          <w:numId w:val="642"/>
        </w:numPr>
        <w:spacing w:after="0" w:line="240" w:lineRule="auto"/>
        <w:ind w:left="567" w:hanging="283"/>
        <w:contextualSpacing/>
        <w:jc w:val="both"/>
        <w:rPr>
          <w:rFonts w:ascii="Times New Roman" w:eastAsia="Times New Roman" w:hAnsi="Times New Roman" w:cs="Times New Roman"/>
          <w:sz w:val="24"/>
          <w:szCs w:val="24"/>
        </w:rPr>
      </w:pPr>
      <w:r w:rsidRPr="004C1B68">
        <w:rPr>
          <w:rFonts w:ascii="Times New Roman" w:eastAsia="Times New Roman" w:hAnsi="Times New Roman" w:cs="Times New Roman"/>
          <w:sz w:val="24"/>
          <w:szCs w:val="24"/>
        </w:rPr>
        <w:t xml:space="preserve">Au primit anterior terapie sistemică cu </w:t>
      </w:r>
      <w:proofErr w:type="spellStart"/>
      <w:r w:rsidRPr="004C1B68">
        <w:rPr>
          <w:rFonts w:ascii="Times New Roman" w:eastAsia="Times New Roman" w:hAnsi="Times New Roman" w:cs="Times New Roman"/>
          <w:sz w:val="24"/>
          <w:szCs w:val="24"/>
        </w:rPr>
        <w:t>cabozantinib</w:t>
      </w:r>
      <w:proofErr w:type="spellEnd"/>
      <w:r w:rsidRPr="004C1B68">
        <w:rPr>
          <w:rFonts w:ascii="Times New Roman" w:eastAsia="Times New Roman" w:hAnsi="Times New Roman" w:cs="Times New Roman"/>
          <w:sz w:val="24"/>
          <w:szCs w:val="24"/>
        </w:rPr>
        <w:t xml:space="preserve"> și/sau </w:t>
      </w:r>
      <w:proofErr w:type="spellStart"/>
      <w:r w:rsidRPr="004C1B68">
        <w:rPr>
          <w:rFonts w:ascii="Times New Roman" w:eastAsia="Times New Roman" w:hAnsi="Times New Roman" w:cs="Times New Roman"/>
          <w:sz w:val="24"/>
          <w:szCs w:val="24"/>
        </w:rPr>
        <w:t>vandetanib</w:t>
      </w:r>
      <w:proofErr w:type="spellEnd"/>
    </w:p>
    <w:p w14:paraId="5C01F8D8" w14:textId="77777777" w:rsidR="00AA6E41" w:rsidRPr="004C1B68" w:rsidRDefault="00AA6E41" w:rsidP="007C303D">
      <w:pPr>
        <w:numPr>
          <w:ilvl w:val="0"/>
          <w:numId w:val="642"/>
        </w:numPr>
        <w:spacing w:after="0" w:line="240" w:lineRule="auto"/>
        <w:ind w:left="567" w:hanging="283"/>
        <w:contextualSpacing/>
        <w:jc w:val="both"/>
        <w:rPr>
          <w:rFonts w:ascii="Times New Roman" w:eastAsia="Times New Roman" w:hAnsi="Times New Roman" w:cs="Times New Roman"/>
          <w:sz w:val="24"/>
          <w:szCs w:val="24"/>
        </w:rPr>
      </w:pPr>
      <w:r w:rsidRPr="004C1B68">
        <w:rPr>
          <w:rFonts w:ascii="Times New Roman" w:eastAsia="Times New Roman" w:hAnsi="Times New Roman" w:cs="Times New Roman"/>
          <w:sz w:val="24"/>
          <w:szCs w:val="24"/>
        </w:rPr>
        <w:t>Vârsta ≥ 12 ani</w:t>
      </w:r>
    </w:p>
    <w:p w14:paraId="52B45687" w14:textId="77777777" w:rsidR="00AA6E41" w:rsidRPr="004C1B68" w:rsidRDefault="00AA6E41" w:rsidP="007C303D">
      <w:pPr>
        <w:numPr>
          <w:ilvl w:val="0"/>
          <w:numId w:val="642"/>
        </w:numPr>
        <w:spacing w:after="0" w:line="240" w:lineRule="auto"/>
        <w:ind w:left="567" w:hanging="283"/>
        <w:contextualSpacing/>
        <w:jc w:val="both"/>
        <w:rPr>
          <w:rFonts w:ascii="Times New Roman" w:eastAsia="Times New Roman" w:hAnsi="Times New Roman" w:cs="Times New Roman"/>
          <w:sz w:val="24"/>
          <w:szCs w:val="24"/>
        </w:rPr>
      </w:pPr>
      <w:r w:rsidRPr="004C1B68">
        <w:rPr>
          <w:rFonts w:ascii="Times New Roman" w:eastAsia="Times New Roman" w:hAnsi="Times New Roman" w:cs="Times New Roman"/>
          <w:sz w:val="24"/>
          <w:szCs w:val="24"/>
        </w:rPr>
        <w:t>ECOG PS 0-2</w:t>
      </w:r>
    </w:p>
    <w:p w14:paraId="6B684DA2" w14:textId="77777777" w:rsidR="00AA6E41" w:rsidRPr="004C1B68" w:rsidRDefault="00AA6E41" w:rsidP="00AA6E41">
      <w:pPr>
        <w:spacing w:after="0" w:line="240" w:lineRule="auto"/>
        <w:rPr>
          <w:rFonts w:ascii="Times New Roman" w:eastAsia="Times New Roman" w:hAnsi="Times New Roman" w:cs="Times New Roman"/>
          <w:b/>
          <w:bCs/>
          <w:sz w:val="24"/>
          <w:szCs w:val="24"/>
          <w:lang w:val="en-US"/>
        </w:rPr>
      </w:pPr>
    </w:p>
    <w:p w14:paraId="1B7742D4" w14:textId="77777777" w:rsidR="00AA6E41" w:rsidRPr="004C1B68" w:rsidRDefault="00AA6E41" w:rsidP="00AA6E41">
      <w:pPr>
        <w:spacing w:after="0" w:line="240" w:lineRule="auto"/>
        <w:rPr>
          <w:rFonts w:ascii="Times New Roman" w:eastAsia="Times New Roman" w:hAnsi="Times New Roman" w:cs="Times New Roman"/>
          <w:b/>
          <w:bCs/>
          <w:sz w:val="24"/>
          <w:szCs w:val="24"/>
          <w:lang w:val="en-US"/>
        </w:rPr>
      </w:pPr>
      <w:r w:rsidRPr="004C1B68">
        <w:rPr>
          <w:rFonts w:ascii="Times New Roman" w:eastAsia="Times New Roman" w:hAnsi="Times New Roman" w:cs="Times New Roman"/>
          <w:b/>
          <w:bCs/>
          <w:sz w:val="24"/>
          <w:szCs w:val="24"/>
          <w:lang w:val="en-US"/>
        </w:rPr>
        <w:t xml:space="preserve">III. CRITERII DE EXCLUDERE- </w:t>
      </w:r>
      <w:proofErr w:type="spellStart"/>
      <w:r w:rsidRPr="004C1B68">
        <w:rPr>
          <w:rFonts w:ascii="Times New Roman" w:eastAsia="Times New Roman" w:hAnsi="Times New Roman" w:cs="Times New Roman"/>
          <w:b/>
          <w:bCs/>
          <w:sz w:val="24"/>
          <w:szCs w:val="24"/>
          <w:lang w:val="en-US"/>
        </w:rPr>
        <w:t>pentru</w:t>
      </w:r>
      <w:proofErr w:type="spellEnd"/>
      <w:r w:rsidRPr="004C1B68">
        <w:rPr>
          <w:rFonts w:ascii="Times New Roman" w:eastAsia="Times New Roman" w:hAnsi="Times New Roman" w:cs="Times New Roman"/>
          <w:b/>
          <w:bCs/>
          <w:sz w:val="24"/>
          <w:szCs w:val="24"/>
          <w:lang w:val="en-US"/>
        </w:rPr>
        <w:t xml:space="preserve"> </w:t>
      </w:r>
      <w:proofErr w:type="spellStart"/>
      <w:r w:rsidRPr="004C1B68">
        <w:rPr>
          <w:rFonts w:ascii="Times New Roman" w:eastAsia="Times New Roman" w:hAnsi="Times New Roman" w:cs="Times New Roman"/>
          <w:b/>
          <w:bCs/>
          <w:sz w:val="24"/>
          <w:szCs w:val="24"/>
          <w:lang w:val="en-US"/>
        </w:rPr>
        <w:t>ambele</w:t>
      </w:r>
      <w:proofErr w:type="spellEnd"/>
      <w:r w:rsidRPr="004C1B68">
        <w:rPr>
          <w:rFonts w:ascii="Times New Roman" w:eastAsia="Times New Roman" w:hAnsi="Times New Roman" w:cs="Times New Roman"/>
          <w:b/>
          <w:bCs/>
          <w:sz w:val="24"/>
          <w:szCs w:val="24"/>
          <w:lang w:val="en-US"/>
        </w:rPr>
        <w:t xml:space="preserve"> </w:t>
      </w:r>
      <w:proofErr w:type="spellStart"/>
      <w:r w:rsidRPr="004C1B68">
        <w:rPr>
          <w:rFonts w:ascii="Times New Roman" w:eastAsia="Times New Roman" w:hAnsi="Times New Roman" w:cs="Times New Roman"/>
          <w:b/>
          <w:bCs/>
          <w:sz w:val="24"/>
          <w:szCs w:val="24"/>
          <w:lang w:val="en-US"/>
        </w:rPr>
        <w:t>indicații</w:t>
      </w:r>
      <w:proofErr w:type="spellEnd"/>
      <w:r w:rsidRPr="004C1B68">
        <w:rPr>
          <w:rFonts w:ascii="Times New Roman" w:eastAsia="Times New Roman" w:hAnsi="Times New Roman" w:cs="Times New Roman"/>
          <w:b/>
          <w:bCs/>
          <w:sz w:val="24"/>
          <w:szCs w:val="24"/>
          <w:lang w:val="en-US"/>
        </w:rPr>
        <w:t>:</w:t>
      </w:r>
    </w:p>
    <w:p w14:paraId="494B85F9" w14:textId="77777777" w:rsidR="00AA6E41" w:rsidRPr="004C1B68" w:rsidRDefault="00AA6E41" w:rsidP="00AA6E41">
      <w:pPr>
        <w:spacing w:after="0" w:line="240" w:lineRule="auto"/>
        <w:rPr>
          <w:rFonts w:ascii="Times New Roman" w:eastAsia="Times New Roman" w:hAnsi="Times New Roman" w:cs="Times New Roman"/>
          <w:sz w:val="24"/>
          <w:szCs w:val="24"/>
          <w:lang w:val="en-US"/>
        </w:rPr>
      </w:pPr>
      <w:proofErr w:type="spellStart"/>
      <w:r w:rsidRPr="004C1B68">
        <w:rPr>
          <w:rFonts w:ascii="Times New Roman" w:eastAsia="Times New Roman" w:hAnsi="Times New Roman" w:cs="Times New Roman"/>
          <w:sz w:val="24"/>
          <w:szCs w:val="24"/>
          <w:lang w:val="en-US"/>
        </w:rPr>
        <w:t>Hipersensibilitate</w:t>
      </w:r>
      <w:proofErr w:type="spellEnd"/>
      <w:r w:rsidRPr="004C1B68">
        <w:rPr>
          <w:rFonts w:ascii="Times New Roman" w:eastAsia="Times New Roman" w:hAnsi="Times New Roman" w:cs="Times New Roman"/>
          <w:sz w:val="24"/>
          <w:szCs w:val="24"/>
          <w:lang w:val="en-US"/>
        </w:rPr>
        <w:t xml:space="preserve"> la </w:t>
      </w:r>
      <w:proofErr w:type="spellStart"/>
      <w:r w:rsidRPr="004C1B68">
        <w:rPr>
          <w:rFonts w:ascii="Times New Roman" w:eastAsia="Times New Roman" w:hAnsi="Times New Roman" w:cs="Times New Roman"/>
          <w:sz w:val="24"/>
          <w:szCs w:val="24"/>
          <w:lang w:val="en-US"/>
        </w:rPr>
        <w:t>substanta</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activă</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sau</w:t>
      </w:r>
      <w:proofErr w:type="spellEnd"/>
      <w:r w:rsidRPr="004C1B68">
        <w:rPr>
          <w:rFonts w:ascii="Times New Roman" w:eastAsia="Times New Roman" w:hAnsi="Times New Roman" w:cs="Times New Roman"/>
          <w:sz w:val="24"/>
          <w:szCs w:val="24"/>
          <w:lang w:val="en-US"/>
        </w:rPr>
        <w:t xml:space="preserve"> la </w:t>
      </w:r>
      <w:proofErr w:type="spellStart"/>
      <w:r w:rsidRPr="004C1B68">
        <w:rPr>
          <w:rFonts w:ascii="Times New Roman" w:eastAsia="Times New Roman" w:hAnsi="Times New Roman" w:cs="Times New Roman"/>
          <w:sz w:val="24"/>
          <w:szCs w:val="24"/>
          <w:lang w:val="en-US"/>
        </w:rPr>
        <w:t>oricare</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dintre</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excipienti</w:t>
      </w:r>
      <w:proofErr w:type="spellEnd"/>
      <w:r w:rsidRPr="004C1B68">
        <w:rPr>
          <w:rFonts w:ascii="Times New Roman" w:eastAsia="Times New Roman" w:hAnsi="Times New Roman" w:cs="Times New Roman"/>
          <w:sz w:val="24"/>
          <w:szCs w:val="24"/>
          <w:lang w:val="en-US"/>
        </w:rPr>
        <w:t>.</w:t>
      </w:r>
    </w:p>
    <w:p w14:paraId="715F7BD1" w14:textId="77777777" w:rsidR="00AA6E41" w:rsidRPr="004C1B68" w:rsidRDefault="00AA6E41" w:rsidP="00AA6E41">
      <w:pPr>
        <w:spacing w:after="0" w:line="240" w:lineRule="auto"/>
        <w:rPr>
          <w:rFonts w:ascii="Times New Roman" w:eastAsia="Times New Roman" w:hAnsi="Times New Roman" w:cs="Times New Roman"/>
          <w:b/>
          <w:bCs/>
          <w:sz w:val="24"/>
          <w:szCs w:val="24"/>
          <w:lang w:val="en-US"/>
        </w:rPr>
      </w:pPr>
    </w:p>
    <w:p w14:paraId="771E035F" w14:textId="77777777" w:rsidR="00AA6E41" w:rsidRPr="004C1B68" w:rsidRDefault="00AA6E41" w:rsidP="00AA6E41">
      <w:pPr>
        <w:spacing w:after="0" w:line="240" w:lineRule="auto"/>
        <w:rPr>
          <w:rFonts w:ascii="Times New Roman" w:eastAsia="Times New Roman" w:hAnsi="Times New Roman" w:cs="Times New Roman"/>
          <w:b/>
          <w:bCs/>
          <w:sz w:val="24"/>
          <w:szCs w:val="24"/>
          <w:lang w:val="sv-SE"/>
        </w:rPr>
      </w:pPr>
      <w:r w:rsidRPr="004C1B68">
        <w:rPr>
          <w:rFonts w:ascii="Times New Roman" w:eastAsia="Times New Roman" w:hAnsi="Times New Roman" w:cs="Times New Roman"/>
          <w:b/>
          <w:bCs/>
          <w:sz w:val="24"/>
          <w:szCs w:val="24"/>
          <w:lang w:val="sv-SE"/>
        </w:rPr>
        <w:t>IV. DOZE SI MOD DE ADMINISTRARE:</w:t>
      </w:r>
    </w:p>
    <w:p w14:paraId="6C1B1572" w14:textId="468BBD64" w:rsidR="00AA6E41" w:rsidRPr="004C1B68" w:rsidRDefault="00AA6E41" w:rsidP="00AA6E41">
      <w:pPr>
        <w:autoSpaceDE w:val="0"/>
        <w:autoSpaceDN w:val="0"/>
        <w:adjustRightInd w:val="0"/>
        <w:spacing w:after="0" w:line="240" w:lineRule="auto"/>
        <w:rPr>
          <w:rFonts w:ascii="Times New Roman" w:eastAsia="Aptos" w:hAnsi="Times New Roman" w:cs="Times New Roman"/>
          <w:sz w:val="24"/>
          <w:szCs w:val="24"/>
          <w:lang w:val="pt-BR"/>
          <w14:ligatures w14:val="standardContextual"/>
        </w:rPr>
      </w:pPr>
      <w:r w:rsidRPr="004C1B68">
        <w:rPr>
          <w:rFonts w:ascii="Times New Roman" w:eastAsia="Aptos" w:hAnsi="Times New Roman" w:cs="Times New Roman"/>
          <w:sz w:val="24"/>
          <w:szCs w:val="24"/>
          <w:lang w:val="pt-BR"/>
          <w14:ligatures w14:val="standardContextual"/>
        </w:rPr>
        <w:t xml:space="preserve">Doza recomandată de Selpercatinib în funcţie de greutatea corporală este: </w:t>
      </w:r>
    </w:p>
    <w:p w14:paraId="775378CD" w14:textId="776FEC80" w:rsidR="00AA6E41" w:rsidRPr="004C1B68" w:rsidRDefault="00AA6E41" w:rsidP="007C303D">
      <w:pPr>
        <w:numPr>
          <w:ilvl w:val="0"/>
          <w:numId w:val="638"/>
        </w:numPr>
        <w:autoSpaceDE w:val="0"/>
        <w:autoSpaceDN w:val="0"/>
        <w:adjustRightInd w:val="0"/>
        <w:spacing w:after="0" w:line="240" w:lineRule="auto"/>
        <w:rPr>
          <w:rFonts w:ascii="Times New Roman" w:eastAsia="Aptos" w:hAnsi="Times New Roman" w:cs="Times New Roman"/>
          <w:sz w:val="24"/>
          <w:szCs w:val="24"/>
          <w:lang w:val="sv-SE"/>
          <w14:ligatures w14:val="standardContextual"/>
        </w:rPr>
      </w:pPr>
      <w:r w:rsidRPr="004C1B68">
        <w:rPr>
          <w:rFonts w:ascii="Times New Roman" w:eastAsia="Aptos" w:hAnsi="Times New Roman" w:cs="Times New Roman"/>
          <w:sz w:val="24"/>
          <w:szCs w:val="24"/>
          <w:lang w:val="sv-SE"/>
          <w14:ligatures w14:val="standardContextual"/>
        </w:rPr>
        <w:t xml:space="preserve">mai puţin de 50 kg: 120 mg de două ori pe zi. </w:t>
      </w:r>
    </w:p>
    <w:p w14:paraId="4C469387" w14:textId="2B7E6BA9" w:rsidR="00AA6E41" w:rsidRPr="004C1B68" w:rsidRDefault="00AA6E41" w:rsidP="007C303D">
      <w:pPr>
        <w:numPr>
          <w:ilvl w:val="0"/>
          <w:numId w:val="638"/>
        </w:numPr>
        <w:autoSpaceDE w:val="0"/>
        <w:autoSpaceDN w:val="0"/>
        <w:adjustRightInd w:val="0"/>
        <w:spacing w:after="0" w:line="240" w:lineRule="auto"/>
        <w:rPr>
          <w:rFonts w:ascii="Times New Roman" w:eastAsia="Aptos" w:hAnsi="Times New Roman" w:cs="Times New Roman"/>
          <w:sz w:val="24"/>
          <w:szCs w:val="24"/>
          <w:lang w:val="sv-SE"/>
          <w14:ligatures w14:val="standardContextual"/>
        </w:rPr>
      </w:pPr>
      <w:r w:rsidRPr="004C1B68">
        <w:rPr>
          <w:rFonts w:ascii="Times New Roman" w:eastAsia="Aptos" w:hAnsi="Times New Roman" w:cs="Times New Roman"/>
          <w:sz w:val="24"/>
          <w:szCs w:val="24"/>
          <w:lang w:val="sv-SE"/>
          <w14:ligatures w14:val="standardContextual"/>
        </w:rPr>
        <w:t xml:space="preserve">50 kg sau peste: 160 mg de două ori pe zi. </w:t>
      </w:r>
    </w:p>
    <w:p w14:paraId="4A967A9C" w14:textId="77777777" w:rsidR="00AA6E41" w:rsidRPr="004C1B68" w:rsidRDefault="00AA6E41" w:rsidP="00AA6E41">
      <w:pPr>
        <w:autoSpaceDE w:val="0"/>
        <w:autoSpaceDN w:val="0"/>
        <w:adjustRightInd w:val="0"/>
        <w:spacing w:after="0" w:line="240" w:lineRule="auto"/>
        <w:rPr>
          <w:rFonts w:ascii="Times New Roman" w:eastAsia="Aptos" w:hAnsi="Times New Roman" w:cs="Times New Roman"/>
          <w:sz w:val="24"/>
          <w:szCs w:val="24"/>
          <w:lang w:val="pt-BR"/>
          <w14:ligatures w14:val="standardContextual"/>
        </w:rPr>
      </w:pPr>
      <w:r w:rsidRPr="004C1B68">
        <w:rPr>
          <w:rFonts w:ascii="Times New Roman" w:eastAsia="Aptos" w:hAnsi="Times New Roman" w:cs="Times New Roman"/>
          <w:sz w:val="24"/>
          <w:szCs w:val="24"/>
          <w:lang w:val="pt-BR"/>
          <w14:ligatures w14:val="standardContextual"/>
        </w:rPr>
        <w:lastRenderedPageBreak/>
        <w:t>Selpercatinib este indicat pentru administrare orala.</w:t>
      </w:r>
    </w:p>
    <w:p w14:paraId="09EA80FA" w14:textId="77777777" w:rsidR="00AA6E41" w:rsidRPr="004C1B68" w:rsidRDefault="00AA6E41" w:rsidP="00AA6E41">
      <w:pPr>
        <w:autoSpaceDE w:val="0"/>
        <w:autoSpaceDN w:val="0"/>
        <w:adjustRightInd w:val="0"/>
        <w:spacing w:after="0" w:line="240" w:lineRule="auto"/>
        <w:rPr>
          <w:rFonts w:ascii="Times New Roman" w:eastAsia="Aptos" w:hAnsi="Times New Roman" w:cs="Times New Roman"/>
          <w:sz w:val="24"/>
          <w:szCs w:val="24"/>
          <w:lang w:val="pt-BR"/>
          <w14:ligatures w14:val="standardContextual"/>
        </w:rPr>
      </w:pPr>
    </w:p>
    <w:p w14:paraId="0462A32F" w14:textId="77777777" w:rsidR="00AA6E41" w:rsidRPr="004C1B68" w:rsidRDefault="00AA6E41" w:rsidP="00AA6E41">
      <w:pPr>
        <w:autoSpaceDE w:val="0"/>
        <w:autoSpaceDN w:val="0"/>
        <w:adjustRightInd w:val="0"/>
        <w:spacing w:after="0" w:line="240" w:lineRule="auto"/>
        <w:rPr>
          <w:rFonts w:ascii="Times New Roman" w:eastAsia="Aptos" w:hAnsi="Times New Roman" w:cs="Times New Roman"/>
          <w:b/>
          <w:bCs/>
          <w:sz w:val="24"/>
          <w:szCs w:val="24"/>
          <w:lang w:val="en-US"/>
          <w14:ligatures w14:val="standardContextual"/>
        </w:rPr>
      </w:pPr>
      <w:r w:rsidRPr="004C1B68">
        <w:rPr>
          <w:rFonts w:ascii="Times New Roman" w:eastAsia="Aptos" w:hAnsi="Times New Roman" w:cs="Times New Roman"/>
          <w:b/>
          <w:bCs/>
          <w:sz w:val="24"/>
          <w:szCs w:val="24"/>
          <w:lang w:val="en-US"/>
          <w14:ligatures w14:val="standardContextual"/>
        </w:rPr>
        <w:t xml:space="preserve">V. </w:t>
      </w:r>
      <w:proofErr w:type="spellStart"/>
      <w:r w:rsidRPr="004C1B68">
        <w:rPr>
          <w:rFonts w:ascii="Times New Roman" w:eastAsia="Aptos" w:hAnsi="Times New Roman" w:cs="Times New Roman"/>
          <w:b/>
          <w:bCs/>
          <w:sz w:val="24"/>
          <w:szCs w:val="24"/>
          <w:lang w:val="en-US"/>
          <w14:ligatures w14:val="standardContextual"/>
        </w:rPr>
        <w:t>Monitorizarea</w:t>
      </w:r>
      <w:proofErr w:type="spellEnd"/>
      <w:r w:rsidRPr="004C1B68">
        <w:rPr>
          <w:rFonts w:ascii="Times New Roman" w:eastAsia="Aptos" w:hAnsi="Times New Roman" w:cs="Times New Roman"/>
          <w:b/>
          <w:bCs/>
          <w:sz w:val="24"/>
          <w:szCs w:val="24"/>
          <w:lang w:val="en-US"/>
          <w14:ligatures w14:val="standardContextual"/>
        </w:rPr>
        <w:t xml:space="preserve"> </w:t>
      </w:r>
      <w:proofErr w:type="spellStart"/>
      <w:r w:rsidRPr="004C1B68">
        <w:rPr>
          <w:rFonts w:ascii="Times New Roman" w:eastAsia="Aptos" w:hAnsi="Times New Roman" w:cs="Times New Roman"/>
          <w:b/>
          <w:bCs/>
          <w:sz w:val="24"/>
          <w:szCs w:val="24"/>
          <w:lang w:val="en-US"/>
          <w14:ligatures w14:val="standardContextual"/>
        </w:rPr>
        <w:t>tratamentului</w:t>
      </w:r>
      <w:proofErr w:type="spellEnd"/>
      <w:r w:rsidRPr="004C1B68">
        <w:rPr>
          <w:rFonts w:ascii="Times New Roman" w:eastAsia="Aptos" w:hAnsi="Times New Roman" w:cs="Times New Roman"/>
          <w:b/>
          <w:bCs/>
          <w:sz w:val="24"/>
          <w:szCs w:val="24"/>
          <w:lang w:val="en-US"/>
          <w14:ligatures w14:val="standardContextual"/>
        </w:rPr>
        <w:t>:</w:t>
      </w:r>
    </w:p>
    <w:p w14:paraId="571AE391" w14:textId="77777777" w:rsidR="00AA6E41" w:rsidRPr="004C1B68" w:rsidRDefault="00AA6E41" w:rsidP="00AA6E41">
      <w:pPr>
        <w:autoSpaceDE w:val="0"/>
        <w:autoSpaceDN w:val="0"/>
        <w:adjustRightInd w:val="0"/>
        <w:spacing w:after="0" w:line="240" w:lineRule="auto"/>
        <w:jc w:val="both"/>
        <w:rPr>
          <w:rFonts w:ascii="Times New Roman" w:eastAsia="Aptos" w:hAnsi="Times New Roman" w:cs="Times New Roman"/>
          <w:sz w:val="24"/>
          <w:szCs w:val="24"/>
          <w:lang w:val="en-US"/>
          <w14:ligatures w14:val="standardContextual"/>
        </w:rPr>
      </w:pPr>
      <w:proofErr w:type="spellStart"/>
      <w:r w:rsidRPr="004C1B68">
        <w:rPr>
          <w:rFonts w:ascii="Times New Roman" w:eastAsia="Aptos" w:hAnsi="Times New Roman" w:cs="Times New Roman"/>
          <w:sz w:val="24"/>
          <w:szCs w:val="24"/>
          <w:lang w:val="en-US"/>
          <w14:ligatures w14:val="standardContextual"/>
        </w:rPr>
        <w:t>Dacă</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pacientul</w:t>
      </w:r>
      <w:proofErr w:type="spellEnd"/>
      <w:r w:rsidRPr="004C1B68">
        <w:rPr>
          <w:rFonts w:ascii="Times New Roman" w:eastAsia="Aptos" w:hAnsi="Times New Roman" w:cs="Times New Roman"/>
          <w:sz w:val="24"/>
          <w:szCs w:val="24"/>
          <w:lang w:val="en-US"/>
          <w14:ligatures w14:val="standardContextual"/>
        </w:rPr>
        <w:t xml:space="preserve"> are </w:t>
      </w:r>
      <w:proofErr w:type="spellStart"/>
      <w:r w:rsidRPr="004C1B68">
        <w:rPr>
          <w:rFonts w:ascii="Times New Roman" w:eastAsia="Aptos" w:hAnsi="Times New Roman" w:cs="Times New Roman"/>
          <w:sz w:val="24"/>
          <w:szCs w:val="24"/>
          <w:lang w:val="en-US"/>
          <w14:ligatures w14:val="standardContextual"/>
        </w:rPr>
        <w:t>vărsături</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după</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administrarea</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dozei</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sau</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uită</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să</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ia</w:t>
      </w:r>
      <w:proofErr w:type="spellEnd"/>
      <w:r w:rsidRPr="004C1B68">
        <w:rPr>
          <w:rFonts w:ascii="Times New Roman" w:eastAsia="Aptos" w:hAnsi="Times New Roman" w:cs="Times New Roman"/>
          <w:sz w:val="24"/>
          <w:szCs w:val="24"/>
          <w:lang w:val="en-US"/>
          <w14:ligatures w14:val="standardContextual"/>
        </w:rPr>
        <w:t xml:space="preserve"> o </w:t>
      </w:r>
      <w:proofErr w:type="spellStart"/>
      <w:r w:rsidRPr="004C1B68">
        <w:rPr>
          <w:rFonts w:ascii="Times New Roman" w:eastAsia="Aptos" w:hAnsi="Times New Roman" w:cs="Times New Roman"/>
          <w:sz w:val="24"/>
          <w:szCs w:val="24"/>
          <w:lang w:val="en-US"/>
          <w14:ligatures w14:val="standardContextual"/>
        </w:rPr>
        <w:t>doză</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trebuie</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instruit</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să</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administreze</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următoarea</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doză</w:t>
      </w:r>
      <w:proofErr w:type="spellEnd"/>
      <w:r w:rsidRPr="004C1B68">
        <w:rPr>
          <w:rFonts w:ascii="Times New Roman" w:eastAsia="Aptos" w:hAnsi="Times New Roman" w:cs="Times New Roman"/>
          <w:sz w:val="24"/>
          <w:szCs w:val="24"/>
          <w:lang w:val="en-US"/>
          <w14:ligatures w14:val="standardContextual"/>
        </w:rPr>
        <w:t xml:space="preserve"> la </w:t>
      </w:r>
      <w:proofErr w:type="spellStart"/>
      <w:r w:rsidRPr="004C1B68">
        <w:rPr>
          <w:rFonts w:ascii="Times New Roman" w:eastAsia="Aptos" w:hAnsi="Times New Roman" w:cs="Times New Roman"/>
          <w:sz w:val="24"/>
          <w:szCs w:val="24"/>
          <w:lang w:val="en-US"/>
          <w14:ligatures w14:val="standardContextual"/>
        </w:rPr>
        <w:t>ora</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programată</w:t>
      </w:r>
      <w:proofErr w:type="spellEnd"/>
      <w:r w:rsidRPr="004C1B68">
        <w:rPr>
          <w:rFonts w:ascii="Times New Roman" w:eastAsia="Aptos" w:hAnsi="Times New Roman" w:cs="Times New Roman"/>
          <w:sz w:val="24"/>
          <w:szCs w:val="24"/>
          <w:lang w:val="en-US"/>
          <w14:ligatures w14:val="standardContextual"/>
        </w:rPr>
        <w:t xml:space="preserve">; nu </w:t>
      </w:r>
      <w:proofErr w:type="spellStart"/>
      <w:r w:rsidRPr="004C1B68">
        <w:rPr>
          <w:rFonts w:ascii="Times New Roman" w:eastAsia="Aptos" w:hAnsi="Times New Roman" w:cs="Times New Roman"/>
          <w:sz w:val="24"/>
          <w:szCs w:val="24"/>
          <w:lang w:val="en-US"/>
          <w14:ligatures w14:val="standardContextual"/>
        </w:rPr>
        <w:t>trebuie</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luată</w:t>
      </w:r>
      <w:proofErr w:type="spellEnd"/>
      <w:r w:rsidRPr="004C1B68">
        <w:rPr>
          <w:rFonts w:ascii="Times New Roman" w:eastAsia="Aptos" w:hAnsi="Times New Roman" w:cs="Times New Roman"/>
          <w:sz w:val="24"/>
          <w:szCs w:val="24"/>
          <w:lang w:val="en-US"/>
          <w14:ligatures w14:val="standardContextual"/>
        </w:rPr>
        <w:t xml:space="preserve"> o </w:t>
      </w:r>
      <w:proofErr w:type="spellStart"/>
      <w:r w:rsidRPr="004C1B68">
        <w:rPr>
          <w:rFonts w:ascii="Times New Roman" w:eastAsia="Aptos" w:hAnsi="Times New Roman" w:cs="Times New Roman"/>
          <w:sz w:val="24"/>
          <w:szCs w:val="24"/>
          <w:lang w:val="en-US"/>
          <w14:ligatures w14:val="standardContextual"/>
        </w:rPr>
        <w:t>doză</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suplimentară</w:t>
      </w:r>
      <w:proofErr w:type="spellEnd"/>
      <w:r w:rsidRPr="004C1B68">
        <w:rPr>
          <w:rFonts w:ascii="Times New Roman" w:eastAsia="Aptos" w:hAnsi="Times New Roman" w:cs="Times New Roman"/>
          <w:sz w:val="24"/>
          <w:szCs w:val="24"/>
          <w:lang w:val="en-US"/>
          <w14:ligatures w14:val="standardContextual"/>
        </w:rPr>
        <w:t xml:space="preserve">. </w:t>
      </w:r>
    </w:p>
    <w:p w14:paraId="3D9912EF" w14:textId="77777777" w:rsidR="00AA6E41" w:rsidRPr="004C1B68" w:rsidRDefault="00AA6E41" w:rsidP="00AA6E41">
      <w:pPr>
        <w:autoSpaceDE w:val="0"/>
        <w:autoSpaceDN w:val="0"/>
        <w:adjustRightInd w:val="0"/>
        <w:spacing w:after="0" w:line="240" w:lineRule="auto"/>
        <w:jc w:val="both"/>
        <w:rPr>
          <w:rFonts w:ascii="Times New Roman" w:eastAsia="Aptos" w:hAnsi="Times New Roman" w:cs="Times New Roman"/>
          <w:sz w:val="24"/>
          <w:szCs w:val="24"/>
          <w:lang w:val="pt-BR"/>
          <w14:ligatures w14:val="standardContextual"/>
        </w:rPr>
      </w:pPr>
      <w:r w:rsidRPr="004C1B68">
        <w:rPr>
          <w:rFonts w:ascii="Times New Roman" w:eastAsia="Aptos" w:hAnsi="Times New Roman" w:cs="Times New Roman"/>
          <w:sz w:val="24"/>
          <w:szCs w:val="24"/>
          <w:lang w:val="pt-BR"/>
          <w14:ligatures w14:val="standardContextual"/>
        </w:rPr>
        <w:t xml:space="preserve">Doza curentă de Selpercatinib trebuie redusă cu 50% în cazul administrării concomitente cu un inhibitor puternic al CYP3A. Dacă se întrerupe tratamentul cu inhibitorul CYP3A, doza de selpercatinib trebuie crescută (după un interval echivalent cu 3-5 timpi de înjumătăţire plasmatică a inhibitorului) până la doza utilizată înainte de începerea administrării inhibitorului. </w:t>
      </w:r>
    </w:p>
    <w:p w14:paraId="34782BD3" w14:textId="77777777" w:rsidR="00AA6E41" w:rsidRPr="004C1B68" w:rsidRDefault="00AA6E41" w:rsidP="00AA6E41">
      <w:pPr>
        <w:autoSpaceDE w:val="0"/>
        <w:autoSpaceDN w:val="0"/>
        <w:adjustRightInd w:val="0"/>
        <w:spacing w:after="0" w:line="240" w:lineRule="auto"/>
        <w:jc w:val="both"/>
        <w:rPr>
          <w:rFonts w:ascii="Times New Roman" w:eastAsia="Aptos" w:hAnsi="Times New Roman" w:cs="Times New Roman"/>
          <w:b/>
          <w:bCs/>
          <w:i/>
          <w:iCs/>
          <w:sz w:val="24"/>
          <w:szCs w:val="24"/>
          <w:lang w:val="pt-BR"/>
          <w14:ligatures w14:val="standardContextual"/>
        </w:rPr>
      </w:pPr>
    </w:p>
    <w:p w14:paraId="0135FEB2" w14:textId="77777777" w:rsidR="00AA6E41" w:rsidRPr="004C1B68" w:rsidRDefault="00AA6E41" w:rsidP="00AA6E41">
      <w:pPr>
        <w:autoSpaceDE w:val="0"/>
        <w:autoSpaceDN w:val="0"/>
        <w:adjustRightInd w:val="0"/>
        <w:spacing w:after="0" w:line="240" w:lineRule="auto"/>
        <w:jc w:val="both"/>
        <w:rPr>
          <w:rFonts w:ascii="Times New Roman" w:eastAsia="Aptos" w:hAnsi="Times New Roman" w:cs="Times New Roman"/>
          <w:b/>
          <w:bCs/>
          <w:sz w:val="24"/>
          <w:szCs w:val="24"/>
          <w:lang w:val="en-US"/>
          <w14:ligatures w14:val="standardContextual"/>
        </w:rPr>
      </w:pPr>
      <w:proofErr w:type="spellStart"/>
      <w:r w:rsidRPr="004C1B68">
        <w:rPr>
          <w:rFonts w:ascii="Times New Roman" w:eastAsia="Aptos" w:hAnsi="Times New Roman" w:cs="Times New Roman"/>
          <w:b/>
          <w:bCs/>
          <w:i/>
          <w:iCs/>
          <w:sz w:val="24"/>
          <w:szCs w:val="24"/>
          <w:lang w:val="en-US"/>
          <w14:ligatures w14:val="standardContextual"/>
        </w:rPr>
        <w:t>Ajustarea</w:t>
      </w:r>
      <w:proofErr w:type="spellEnd"/>
      <w:r w:rsidRPr="004C1B68">
        <w:rPr>
          <w:rFonts w:ascii="Times New Roman" w:eastAsia="Aptos" w:hAnsi="Times New Roman" w:cs="Times New Roman"/>
          <w:b/>
          <w:bCs/>
          <w:i/>
          <w:iCs/>
          <w:sz w:val="24"/>
          <w:szCs w:val="24"/>
          <w:lang w:val="en-US"/>
          <w14:ligatures w14:val="standardContextual"/>
        </w:rPr>
        <w:t xml:space="preserve"> </w:t>
      </w:r>
      <w:proofErr w:type="spellStart"/>
      <w:r w:rsidRPr="004C1B68">
        <w:rPr>
          <w:rFonts w:ascii="Times New Roman" w:eastAsia="Aptos" w:hAnsi="Times New Roman" w:cs="Times New Roman"/>
          <w:b/>
          <w:bCs/>
          <w:i/>
          <w:iCs/>
          <w:sz w:val="24"/>
          <w:szCs w:val="24"/>
          <w:lang w:val="en-US"/>
          <w14:ligatures w14:val="standardContextual"/>
        </w:rPr>
        <w:t>dozelor</w:t>
      </w:r>
      <w:proofErr w:type="spellEnd"/>
      <w:r w:rsidRPr="004C1B68">
        <w:rPr>
          <w:rFonts w:ascii="Times New Roman" w:eastAsia="Aptos" w:hAnsi="Times New Roman" w:cs="Times New Roman"/>
          <w:b/>
          <w:bCs/>
          <w:i/>
          <w:iCs/>
          <w:sz w:val="24"/>
          <w:szCs w:val="24"/>
          <w:lang w:val="en-US"/>
          <w14:ligatures w14:val="standardContextual"/>
        </w:rPr>
        <w:t xml:space="preserve"> </w:t>
      </w:r>
    </w:p>
    <w:p w14:paraId="0F789941" w14:textId="77777777" w:rsidR="00AA6E41" w:rsidRPr="004C1B68" w:rsidRDefault="00AA6E41" w:rsidP="00AA6E41">
      <w:pPr>
        <w:autoSpaceDE w:val="0"/>
        <w:autoSpaceDN w:val="0"/>
        <w:adjustRightInd w:val="0"/>
        <w:spacing w:after="0" w:line="240" w:lineRule="auto"/>
        <w:jc w:val="both"/>
        <w:rPr>
          <w:rFonts w:ascii="Times New Roman" w:eastAsia="Aptos" w:hAnsi="Times New Roman" w:cs="Times New Roman"/>
          <w:sz w:val="24"/>
          <w:szCs w:val="24"/>
          <w:lang w:val="en-US"/>
          <w14:ligatures w14:val="standardContextual"/>
        </w:rPr>
      </w:pPr>
      <w:proofErr w:type="spellStart"/>
      <w:r w:rsidRPr="004C1B68">
        <w:rPr>
          <w:rFonts w:ascii="Times New Roman" w:eastAsia="Aptos" w:hAnsi="Times New Roman" w:cs="Times New Roman"/>
          <w:sz w:val="24"/>
          <w:szCs w:val="24"/>
          <w:lang w:val="en-US"/>
          <w14:ligatures w14:val="standardContextual"/>
        </w:rPr>
        <w:t>Gestionarea</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anumitor</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reacţii</w:t>
      </w:r>
      <w:proofErr w:type="spellEnd"/>
      <w:r w:rsidRPr="004C1B68">
        <w:rPr>
          <w:rFonts w:ascii="Times New Roman" w:eastAsia="Aptos" w:hAnsi="Times New Roman" w:cs="Times New Roman"/>
          <w:sz w:val="24"/>
          <w:szCs w:val="24"/>
          <w:lang w:val="en-US"/>
          <w14:ligatures w14:val="standardContextual"/>
        </w:rPr>
        <w:t xml:space="preserve"> adverse </w:t>
      </w:r>
      <w:proofErr w:type="spellStart"/>
      <w:r w:rsidRPr="004C1B68">
        <w:rPr>
          <w:rFonts w:ascii="Times New Roman" w:eastAsia="Aptos" w:hAnsi="Times New Roman" w:cs="Times New Roman"/>
          <w:sz w:val="24"/>
          <w:szCs w:val="24"/>
          <w:lang w:val="en-US"/>
          <w14:ligatures w14:val="standardContextual"/>
        </w:rPr>
        <w:t>poate</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impune</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întreruperea</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administrării</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şi</w:t>
      </w:r>
      <w:proofErr w:type="spellEnd"/>
      <w:r w:rsidRPr="004C1B68">
        <w:rPr>
          <w:rFonts w:ascii="Times New Roman" w:eastAsia="Aptos" w:hAnsi="Times New Roman" w:cs="Times New Roman"/>
          <w:sz w:val="24"/>
          <w:szCs w:val="24"/>
          <w:lang w:val="en-US"/>
          <w14:ligatures w14:val="standardContextual"/>
        </w:rPr>
        <w:t>/</w:t>
      </w:r>
      <w:proofErr w:type="spellStart"/>
      <w:r w:rsidRPr="004C1B68">
        <w:rPr>
          <w:rFonts w:ascii="Times New Roman" w:eastAsia="Aptos" w:hAnsi="Times New Roman" w:cs="Times New Roman"/>
          <w:sz w:val="24"/>
          <w:szCs w:val="24"/>
          <w:lang w:val="en-US"/>
          <w14:ligatures w14:val="standardContextual"/>
        </w:rPr>
        <w:t>sau</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reducerea</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dozelor</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Modificările</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dozei</w:t>
      </w:r>
      <w:proofErr w:type="spellEnd"/>
      <w:r w:rsidRPr="004C1B68">
        <w:rPr>
          <w:rFonts w:ascii="Times New Roman" w:eastAsia="Aptos" w:hAnsi="Times New Roman" w:cs="Times New Roman"/>
          <w:sz w:val="24"/>
          <w:szCs w:val="24"/>
          <w:lang w:val="en-US"/>
          <w14:ligatures w14:val="standardContextual"/>
        </w:rPr>
        <w:t xml:space="preserve"> de </w:t>
      </w:r>
      <w:proofErr w:type="spellStart"/>
      <w:r w:rsidRPr="004C1B68">
        <w:rPr>
          <w:rFonts w:ascii="Times New Roman" w:eastAsia="Aptos" w:hAnsi="Times New Roman" w:cs="Times New Roman"/>
          <w:sz w:val="24"/>
          <w:szCs w:val="24"/>
          <w:lang w:val="en-US"/>
          <w14:ligatures w14:val="standardContextual"/>
        </w:rPr>
        <w:t>Selpercatinib</w:t>
      </w:r>
      <w:proofErr w:type="spellEnd"/>
      <w:r w:rsidRPr="004C1B68">
        <w:rPr>
          <w:rFonts w:ascii="Times New Roman" w:eastAsia="Aptos" w:hAnsi="Times New Roman" w:cs="Times New Roman"/>
          <w:sz w:val="24"/>
          <w:szCs w:val="24"/>
          <w:lang w:val="en-US"/>
          <w14:ligatures w14:val="standardContextual"/>
        </w:rPr>
        <w:t xml:space="preserve"> sunt </w:t>
      </w:r>
      <w:proofErr w:type="spellStart"/>
      <w:r w:rsidRPr="004C1B68">
        <w:rPr>
          <w:rFonts w:ascii="Times New Roman" w:eastAsia="Aptos" w:hAnsi="Times New Roman" w:cs="Times New Roman"/>
          <w:sz w:val="24"/>
          <w:szCs w:val="24"/>
          <w:lang w:val="en-US"/>
          <w14:ligatures w14:val="standardContextual"/>
        </w:rPr>
        <w:t>prezentate</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rezumativ</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în</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tabelul</w:t>
      </w:r>
      <w:proofErr w:type="spellEnd"/>
      <w:r w:rsidRPr="004C1B68">
        <w:rPr>
          <w:rFonts w:ascii="Times New Roman" w:eastAsia="Aptos" w:hAnsi="Times New Roman" w:cs="Times New Roman"/>
          <w:sz w:val="24"/>
          <w:szCs w:val="24"/>
          <w:lang w:val="en-US"/>
          <w14:ligatures w14:val="standardContextual"/>
        </w:rPr>
        <w:t xml:space="preserve"> 1. </w:t>
      </w:r>
    </w:p>
    <w:p w14:paraId="209C1AFF" w14:textId="77777777" w:rsidR="00AA6E41" w:rsidRPr="004C1B68" w:rsidRDefault="00AA6E41" w:rsidP="00AA6E41">
      <w:pPr>
        <w:autoSpaceDE w:val="0"/>
        <w:autoSpaceDN w:val="0"/>
        <w:adjustRightInd w:val="0"/>
        <w:spacing w:after="0" w:line="240" w:lineRule="auto"/>
        <w:jc w:val="both"/>
        <w:rPr>
          <w:rFonts w:ascii="Times New Roman" w:eastAsia="Aptos" w:hAnsi="Times New Roman" w:cs="Times New Roman"/>
          <w:sz w:val="24"/>
          <w:szCs w:val="24"/>
          <w:lang w:val="en-US"/>
          <w14:ligatures w14:val="standardContextual"/>
        </w:rPr>
      </w:pPr>
    </w:p>
    <w:p w14:paraId="1FC47973" w14:textId="77777777" w:rsidR="00AA6E41" w:rsidRPr="004C1B68" w:rsidRDefault="00AA6E41" w:rsidP="00AA6E41">
      <w:pPr>
        <w:autoSpaceDE w:val="0"/>
        <w:autoSpaceDN w:val="0"/>
        <w:adjustRightInd w:val="0"/>
        <w:spacing w:after="0" w:line="240" w:lineRule="auto"/>
        <w:jc w:val="both"/>
        <w:rPr>
          <w:rFonts w:ascii="Times New Roman" w:eastAsia="Aptos" w:hAnsi="Times New Roman" w:cs="Times New Roman"/>
          <w:b/>
          <w:bCs/>
          <w:sz w:val="24"/>
          <w:szCs w:val="24"/>
          <w:lang w:val="en-US"/>
          <w14:ligatures w14:val="standardContextual"/>
        </w:rPr>
      </w:pPr>
      <w:proofErr w:type="spellStart"/>
      <w:r w:rsidRPr="004C1B68">
        <w:rPr>
          <w:rFonts w:ascii="Times New Roman" w:eastAsia="Aptos" w:hAnsi="Times New Roman" w:cs="Times New Roman"/>
          <w:b/>
          <w:bCs/>
          <w:sz w:val="24"/>
          <w:szCs w:val="24"/>
          <w:lang w:val="en-US"/>
          <w14:ligatures w14:val="standardContextual"/>
        </w:rPr>
        <w:t>Tabelul</w:t>
      </w:r>
      <w:proofErr w:type="spellEnd"/>
      <w:r w:rsidRPr="004C1B68">
        <w:rPr>
          <w:rFonts w:ascii="Times New Roman" w:eastAsia="Aptos" w:hAnsi="Times New Roman" w:cs="Times New Roman"/>
          <w:b/>
          <w:bCs/>
          <w:sz w:val="24"/>
          <w:szCs w:val="24"/>
          <w:lang w:val="en-US"/>
          <w14:ligatures w14:val="standardContextual"/>
        </w:rPr>
        <w:t xml:space="preserve"> 1.</w:t>
      </w:r>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b/>
          <w:bCs/>
          <w:sz w:val="24"/>
          <w:szCs w:val="24"/>
          <w:lang w:val="en-US"/>
          <w14:ligatures w14:val="standardContextual"/>
        </w:rPr>
        <w:t>Reduceri</w:t>
      </w:r>
      <w:proofErr w:type="spellEnd"/>
      <w:r w:rsidRPr="004C1B68">
        <w:rPr>
          <w:rFonts w:ascii="Times New Roman" w:eastAsia="Aptos" w:hAnsi="Times New Roman" w:cs="Times New Roman"/>
          <w:b/>
          <w:bCs/>
          <w:sz w:val="24"/>
          <w:szCs w:val="24"/>
          <w:lang w:val="en-US"/>
          <w14:ligatures w14:val="standardContextual"/>
        </w:rPr>
        <w:t xml:space="preserve"> ale </w:t>
      </w:r>
      <w:proofErr w:type="spellStart"/>
      <w:r w:rsidRPr="004C1B68">
        <w:rPr>
          <w:rFonts w:ascii="Times New Roman" w:eastAsia="Aptos" w:hAnsi="Times New Roman" w:cs="Times New Roman"/>
          <w:b/>
          <w:bCs/>
          <w:sz w:val="24"/>
          <w:szCs w:val="24"/>
          <w:lang w:val="en-US"/>
          <w14:ligatures w14:val="standardContextual"/>
        </w:rPr>
        <w:t>dozelor</w:t>
      </w:r>
      <w:proofErr w:type="spellEnd"/>
      <w:r w:rsidRPr="004C1B68">
        <w:rPr>
          <w:rFonts w:ascii="Times New Roman" w:eastAsia="Aptos" w:hAnsi="Times New Roman" w:cs="Times New Roman"/>
          <w:b/>
          <w:bCs/>
          <w:sz w:val="24"/>
          <w:szCs w:val="24"/>
          <w:lang w:val="en-US"/>
          <w14:ligatures w14:val="standardContextual"/>
        </w:rPr>
        <w:t xml:space="preserve"> </w:t>
      </w:r>
      <w:proofErr w:type="spellStart"/>
      <w:r w:rsidRPr="004C1B68">
        <w:rPr>
          <w:rFonts w:ascii="Times New Roman" w:eastAsia="Aptos" w:hAnsi="Times New Roman" w:cs="Times New Roman"/>
          <w:b/>
          <w:bCs/>
          <w:sz w:val="24"/>
          <w:szCs w:val="24"/>
          <w:lang w:val="en-US"/>
          <w14:ligatures w14:val="standardContextual"/>
        </w:rPr>
        <w:t>recomandate</w:t>
      </w:r>
      <w:proofErr w:type="spellEnd"/>
      <w:r w:rsidRPr="004C1B68">
        <w:rPr>
          <w:rFonts w:ascii="Times New Roman" w:eastAsia="Aptos" w:hAnsi="Times New Roman" w:cs="Times New Roman"/>
          <w:b/>
          <w:bCs/>
          <w:sz w:val="24"/>
          <w:szCs w:val="24"/>
          <w:lang w:val="en-US"/>
          <w14:ligatures w14:val="standardContextual"/>
        </w:rPr>
        <w:t xml:space="preserve"> de </w:t>
      </w:r>
      <w:proofErr w:type="spellStart"/>
      <w:r w:rsidRPr="004C1B68">
        <w:rPr>
          <w:rFonts w:ascii="Times New Roman" w:eastAsia="Aptos" w:hAnsi="Times New Roman" w:cs="Times New Roman"/>
          <w:b/>
          <w:bCs/>
          <w:sz w:val="24"/>
          <w:szCs w:val="24"/>
          <w:lang w:val="en-US"/>
          <w14:ligatures w14:val="standardContextual"/>
        </w:rPr>
        <w:t>Selpercatinib</w:t>
      </w:r>
      <w:proofErr w:type="spellEnd"/>
      <w:r w:rsidRPr="004C1B68">
        <w:rPr>
          <w:rFonts w:ascii="Times New Roman" w:eastAsia="Aptos" w:hAnsi="Times New Roman" w:cs="Times New Roman"/>
          <w:b/>
          <w:bCs/>
          <w:sz w:val="24"/>
          <w:szCs w:val="24"/>
          <w:lang w:val="en-US"/>
          <w14:ligatures w14:val="standardContextual"/>
        </w:rPr>
        <w:t xml:space="preserve"> </w:t>
      </w:r>
      <w:proofErr w:type="spellStart"/>
      <w:r w:rsidRPr="004C1B68">
        <w:rPr>
          <w:rFonts w:ascii="Times New Roman" w:eastAsia="Aptos" w:hAnsi="Times New Roman" w:cs="Times New Roman"/>
          <w:b/>
          <w:bCs/>
          <w:sz w:val="24"/>
          <w:szCs w:val="24"/>
          <w:lang w:val="en-US"/>
          <w14:ligatures w14:val="standardContextual"/>
        </w:rPr>
        <w:t>în</w:t>
      </w:r>
      <w:proofErr w:type="spellEnd"/>
      <w:r w:rsidRPr="004C1B68">
        <w:rPr>
          <w:rFonts w:ascii="Times New Roman" w:eastAsia="Aptos" w:hAnsi="Times New Roman" w:cs="Times New Roman"/>
          <w:b/>
          <w:bCs/>
          <w:sz w:val="24"/>
          <w:szCs w:val="24"/>
          <w:lang w:val="en-US"/>
          <w14:ligatures w14:val="standardContextual"/>
        </w:rPr>
        <w:t xml:space="preserve"> </w:t>
      </w:r>
      <w:proofErr w:type="spellStart"/>
      <w:r w:rsidRPr="004C1B68">
        <w:rPr>
          <w:rFonts w:ascii="Times New Roman" w:eastAsia="Aptos" w:hAnsi="Times New Roman" w:cs="Times New Roman"/>
          <w:b/>
          <w:bCs/>
          <w:sz w:val="24"/>
          <w:szCs w:val="24"/>
          <w:lang w:val="en-US"/>
          <w14:ligatures w14:val="standardContextual"/>
        </w:rPr>
        <w:t>caz</w:t>
      </w:r>
      <w:proofErr w:type="spellEnd"/>
      <w:r w:rsidRPr="004C1B68">
        <w:rPr>
          <w:rFonts w:ascii="Times New Roman" w:eastAsia="Aptos" w:hAnsi="Times New Roman" w:cs="Times New Roman"/>
          <w:b/>
          <w:bCs/>
          <w:sz w:val="24"/>
          <w:szCs w:val="24"/>
          <w:lang w:val="en-US"/>
          <w14:ligatures w14:val="standardContextual"/>
        </w:rPr>
        <w:t xml:space="preserve"> de </w:t>
      </w:r>
      <w:proofErr w:type="spellStart"/>
      <w:r w:rsidRPr="004C1B68">
        <w:rPr>
          <w:rFonts w:ascii="Times New Roman" w:eastAsia="Aptos" w:hAnsi="Times New Roman" w:cs="Times New Roman"/>
          <w:b/>
          <w:bCs/>
          <w:sz w:val="24"/>
          <w:szCs w:val="24"/>
          <w:lang w:val="en-US"/>
          <w14:ligatures w14:val="standardContextual"/>
        </w:rPr>
        <w:t>apariţie</w:t>
      </w:r>
      <w:proofErr w:type="spellEnd"/>
      <w:r w:rsidRPr="004C1B68">
        <w:rPr>
          <w:rFonts w:ascii="Times New Roman" w:eastAsia="Aptos" w:hAnsi="Times New Roman" w:cs="Times New Roman"/>
          <w:b/>
          <w:bCs/>
          <w:sz w:val="24"/>
          <w:szCs w:val="24"/>
          <w:lang w:val="en-US"/>
          <w14:ligatures w14:val="standardContextual"/>
        </w:rPr>
        <w:t xml:space="preserve"> a </w:t>
      </w:r>
      <w:proofErr w:type="spellStart"/>
      <w:r w:rsidRPr="004C1B68">
        <w:rPr>
          <w:rFonts w:ascii="Times New Roman" w:eastAsia="Aptos" w:hAnsi="Times New Roman" w:cs="Times New Roman"/>
          <w:b/>
          <w:bCs/>
          <w:sz w:val="24"/>
          <w:szCs w:val="24"/>
          <w:lang w:val="en-US"/>
          <w14:ligatures w14:val="standardContextual"/>
        </w:rPr>
        <w:t>reacţiilor</w:t>
      </w:r>
      <w:proofErr w:type="spellEnd"/>
      <w:r w:rsidRPr="004C1B68">
        <w:rPr>
          <w:rFonts w:ascii="Times New Roman" w:eastAsia="Aptos" w:hAnsi="Times New Roman" w:cs="Times New Roman"/>
          <w:b/>
          <w:bCs/>
          <w:sz w:val="24"/>
          <w:szCs w:val="24"/>
          <w:lang w:val="en-US"/>
          <w14:ligatures w14:val="standardContextual"/>
        </w:rPr>
        <w:t xml:space="preserve"> adverse, </w:t>
      </w:r>
      <w:proofErr w:type="spellStart"/>
      <w:r w:rsidRPr="004C1B68">
        <w:rPr>
          <w:rFonts w:ascii="Times New Roman" w:eastAsia="Aptos" w:hAnsi="Times New Roman" w:cs="Times New Roman"/>
          <w:b/>
          <w:bCs/>
          <w:sz w:val="24"/>
          <w:szCs w:val="24"/>
          <w:lang w:val="en-US"/>
          <w14:ligatures w14:val="standardContextual"/>
        </w:rPr>
        <w:t>în</w:t>
      </w:r>
      <w:proofErr w:type="spellEnd"/>
      <w:r w:rsidRPr="004C1B68">
        <w:rPr>
          <w:rFonts w:ascii="Times New Roman" w:eastAsia="Aptos" w:hAnsi="Times New Roman" w:cs="Times New Roman"/>
          <w:b/>
          <w:bCs/>
          <w:sz w:val="24"/>
          <w:szCs w:val="24"/>
          <w:lang w:val="en-US"/>
          <w14:ligatures w14:val="standardContextual"/>
        </w:rPr>
        <w:t xml:space="preserve"> </w:t>
      </w:r>
      <w:proofErr w:type="spellStart"/>
      <w:r w:rsidRPr="004C1B68">
        <w:rPr>
          <w:rFonts w:ascii="Times New Roman" w:eastAsia="Aptos" w:hAnsi="Times New Roman" w:cs="Times New Roman"/>
          <w:b/>
          <w:bCs/>
          <w:sz w:val="24"/>
          <w:szCs w:val="24"/>
          <w:lang w:val="en-US"/>
          <w14:ligatures w14:val="standardContextual"/>
        </w:rPr>
        <w:t>funcție</w:t>
      </w:r>
      <w:proofErr w:type="spellEnd"/>
      <w:r w:rsidRPr="004C1B68">
        <w:rPr>
          <w:rFonts w:ascii="Times New Roman" w:eastAsia="Aptos" w:hAnsi="Times New Roman" w:cs="Times New Roman"/>
          <w:b/>
          <w:bCs/>
          <w:sz w:val="24"/>
          <w:szCs w:val="24"/>
          <w:lang w:val="en-US"/>
          <w14:ligatures w14:val="standardContextual"/>
        </w:rPr>
        <w:t xml:space="preserve"> de </w:t>
      </w:r>
      <w:proofErr w:type="spellStart"/>
      <w:r w:rsidRPr="004C1B68">
        <w:rPr>
          <w:rFonts w:ascii="Times New Roman" w:eastAsia="Aptos" w:hAnsi="Times New Roman" w:cs="Times New Roman"/>
          <w:b/>
          <w:bCs/>
          <w:sz w:val="24"/>
          <w:szCs w:val="24"/>
          <w:lang w:val="en-US"/>
          <w14:ligatures w14:val="standardContextual"/>
        </w:rPr>
        <w:t>greutatea</w:t>
      </w:r>
      <w:proofErr w:type="spellEnd"/>
      <w:r w:rsidRPr="004C1B68">
        <w:rPr>
          <w:rFonts w:ascii="Times New Roman" w:eastAsia="Aptos" w:hAnsi="Times New Roman" w:cs="Times New Roman"/>
          <w:b/>
          <w:bCs/>
          <w:sz w:val="24"/>
          <w:szCs w:val="24"/>
          <w:lang w:val="en-US"/>
          <w14:ligatures w14:val="standardContextual"/>
        </w:rPr>
        <w:t xml:space="preserve"> </w:t>
      </w:r>
      <w:proofErr w:type="spellStart"/>
      <w:r w:rsidRPr="004C1B68">
        <w:rPr>
          <w:rFonts w:ascii="Times New Roman" w:eastAsia="Aptos" w:hAnsi="Times New Roman" w:cs="Times New Roman"/>
          <w:b/>
          <w:bCs/>
          <w:sz w:val="24"/>
          <w:szCs w:val="24"/>
          <w:lang w:val="en-US"/>
          <w14:ligatures w14:val="standardContextual"/>
        </w:rPr>
        <w:t>corporală</w:t>
      </w:r>
      <w:proofErr w:type="spellEnd"/>
    </w:p>
    <w:p w14:paraId="4F73F393" w14:textId="77777777" w:rsidR="00AA6E41" w:rsidRPr="004C1B68" w:rsidRDefault="00AA6E41" w:rsidP="00AA6E41">
      <w:pPr>
        <w:autoSpaceDE w:val="0"/>
        <w:autoSpaceDN w:val="0"/>
        <w:adjustRightInd w:val="0"/>
        <w:spacing w:after="0" w:line="240" w:lineRule="auto"/>
        <w:jc w:val="both"/>
        <w:rPr>
          <w:rFonts w:ascii="Times New Roman" w:eastAsia="Aptos" w:hAnsi="Times New Roman" w:cs="Times New Roman"/>
          <w:sz w:val="24"/>
          <w:szCs w:val="24"/>
          <w:lang w:val="en-US"/>
          <w14:ligatures w14:val="standardContextual"/>
        </w:rPr>
      </w:pPr>
    </w:p>
    <w:tbl>
      <w:tblPr>
        <w:tblW w:w="5000" w:type="pct"/>
        <w:tblLook w:val="04A0" w:firstRow="1" w:lastRow="0" w:firstColumn="1" w:lastColumn="0" w:noHBand="0" w:noVBand="1"/>
      </w:tblPr>
      <w:tblGrid>
        <w:gridCol w:w="2832"/>
        <w:gridCol w:w="3265"/>
        <w:gridCol w:w="3263"/>
      </w:tblGrid>
      <w:tr w:rsidR="004C1B68" w:rsidRPr="004C1B68" w14:paraId="62070EBE" w14:textId="77777777" w:rsidTr="00AA6E41">
        <w:tc>
          <w:tcPr>
            <w:tcW w:w="1513" w:type="pct"/>
          </w:tcPr>
          <w:p w14:paraId="2E5438D7" w14:textId="77777777" w:rsidR="00AA6E41" w:rsidRPr="004C1B68" w:rsidRDefault="00AA6E41" w:rsidP="00AA6E41">
            <w:pPr>
              <w:autoSpaceDE w:val="0"/>
              <w:autoSpaceDN w:val="0"/>
              <w:adjustRightInd w:val="0"/>
              <w:jc w:val="both"/>
              <w:rPr>
                <w:rFonts w:ascii="Times New Roman" w:eastAsia="Aptos" w:hAnsi="Times New Roman" w:cs="Times New Roman"/>
                <w:b/>
                <w:bCs/>
                <w:sz w:val="20"/>
                <w:szCs w:val="20"/>
              </w:rPr>
            </w:pPr>
            <w:r w:rsidRPr="004C1B68">
              <w:rPr>
                <w:rFonts w:ascii="Times New Roman" w:eastAsia="Aptos" w:hAnsi="Times New Roman" w:cs="Times New Roman"/>
                <w:b/>
                <w:bCs/>
                <w:sz w:val="20"/>
                <w:szCs w:val="20"/>
              </w:rPr>
              <w:t xml:space="preserve">Modificarea dozei </w:t>
            </w:r>
          </w:p>
        </w:tc>
        <w:tc>
          <w:tcPr>
            <w:tcW w:w="1744" w:type="pct"/>
          </w:tcPr>
          <w:p w14:paraId="70155796" w14:textId="77777777" w:rsidR="00AA6E41" w:rsidRPr="004C1B68" w:rsidRDefault="00AA6E41" w:rsidP="00AA6E41">
            <w:pPr>
              <w:autoSpaceDE w:val="0"/>
              <w:autoSpaceDN w:val="0"/>
              <w:adjustRightInd w:val="0"/>
              <w:jc w:val="center"/>
              <w:rPr>
                <w:rFonts w:ascii="Times New Roman" w:eastAsia="Aptos" w:hAnsi="Times New Roman" w:cs="Times New Roman"/>
                <w:b/>
                <w:bCs/>
                <w:sz w:val="20"/>
                <w:szCs w:val="20"/>
              </w:rPr>
            </w:pPr>
            <w:proofErr w:type="spellStart"/>
            <w:r w:rsidRPr="004C1B68">
              <w:rPr>
                <w:rFonts w:ascii="Times New Roman" w:eastAsia="Aptos" w:hAnsi="Times New Roman" w:cs="Times New Roman"/>
                <w:b/>
                <w:bCs/>
                <w:sz w:val="20"/>
                <w:szCs w:val="20"/>
              </w:rPr>
              <w:t>Adulţi</w:t>
            </w:r>
            <w:proofErr w:type="spellEnd"/>
            <w:r w:rsidRPr="004C1B68">
              <w:rPr>
                <w:rFonts w:ascii="Times New Roman" w:eastAsia="Aptos" w:hAnsi="Times New Roman" w:cs="Times New Roman"/>
                <w:b/>
                <w:bCs/>
                <w:sz w:val="20"/>
                <w:szCs w:val="20"/>
              </w:rPr>
              <w:t xml:space="preserve"> </w:t>
            </w:r>
            <w:proofErr w:type="spellStart"/>
            <w:r w:rsidRPr="004C1B68">
              <w:rPr>
                <w:rFonts w:ascii="Times New Roman" w:eastAsia="Aptos" w:hAnsi="Times New Roman" w:cs="Times New Roman"/>
                <w:b/>
                <w:bCs/>
                <w:sz w:val="20"/>
                <w:szCs w:val="20"/>
              </w:rPr>
              <w:t>şi</w:t>
            </w:r>
            <w:proofErr w:type="spellEnd"/>
            <w:r w:rsidRPr="004C1B68">
              <w:rPr>
                <w:rFonts w:ascii="Times New Roman" w:eastAsia="Aptos" w:hAnsi="Times New Roman" w:cs="Times New Roman"/>
                <w:b/>
                <w:bCs/>
                <w:sz w:val="20"/>
                <w:szCs w:val="20"/>
              </w:rPr>
              <w:t xml:space="preserve"> </w:t>
            </w:r>
            <w:proofErr w:type="spellStart"/>
            <w:r w:rsidRPr="004C1B68">
              <w:rPr>
                <w:rFonts w:ascii="Times New Roman" w:eastAsia="Aptos" w:hAnsi="Times New Roman" w:cs="Times New Roman"/>
                <w:b/>
                <w:bCs/>
                <w:sz w:val="20"/>
                <w:szCs w:val="20"/>
              </w:rPr>
              <w:t>adolescenţi</w:t>
            </w:r>
            <w:proofErr w:type="spellEnd"/>
            <w:r w:rsidRPr="004C1B68">
              <w:rPr>
                <w:rFonts w:ascii="Times New Roman" w:eastAsia="Aptos" w:hAnsi="Times New Roman" w:cs="Times New Roman"/>
                <w:b/>
                <w:bCs/>
                <w:sz w:val="20"/>
                <w:szCs w:val="20"/>
              </w:rPr>
              <w:t xml:space="preserve"> cu greutatea corporală ≥50 kg</w:t>
            </w:r>
          </w:p>
        </w:tc>
        <w:tc>
          <w:tcPr>
            <w:tcW w:w="1743" w:type="pct"/>
          </w:tcPr>
          <w:p w14:paraId="7DCDFA44" w14:textId="77777777" w:rsidR="00AA6E41" w:rsidRPr="004C1B68" w:rsidRDefault="00AA6E41" w:rsidP="00AA6E41">
            <w:pPr>
              <w:autoSpaceDE w:val="0"/>
              <w:autoSpaceDN w:val="0"/>
              <w:adjustRightInd w:val="0"/>
              <w:jc w:val="center"/>
              <w:rPr>
                <w:rFonts w:ascii="Times New Roman" w:eastAsia="Aptos" w:hAnsi="Times New Roman" w:cs="Times New Roman"/>
                <w:b/>
                <w:bCs/>
                <w:sz w:val="20"/>
                <w:szCs w:val="20"/>
              </w:rPr>
            </w:pPr>
            <w:proofErr w:type="spellStart"/>
            <w:r w:rsidRPr="004C1B68">
              <w:rPr>
                <w:rFonts w:ascii="Times New Roman" w:eastAsia="Aptos" w:hAnsi="Times New Roman" w:cs="Times New Roman"/>
                <w:b/>
                <w:bCs/>
                <w:sz w:val="20"/>
                <w:szCs w:val="20"/>
              </w:rPr>
              <w:t>Adulţi</w:t>
            </w:r>
            <w:proofErr w:type="spellEnd"/>
            <w:r w:rsidRPr="004C1B68">
              <w:rPr>
                <w:rFonts w:ascii="Times New Roman" w:eastAsia="Aptos" w:hAnsi="Times New Roman" w:cs="Times New Roman"/>
                <w:b/>
                <w:bCs/>
                <w:sz w:val="20"/>
                <w:szCs w:val="20"/>
              </w:rPr>
              <w:t xml:space="preserve"> </w:t>
            </w:r>
            <w:proofErr w:type="spellStart"/>
            <w:r w:rsidRPr="004C1B68">
              <w:rPr>
                <w:rFonts w:ascii="Times New Roman" w:eastAsia="Aptos" w:hAnsi="Times New Roman" w:cs="Times New Roman"/>
                <w:b/>
                <w:bCs/>
                <w:sz w:val="20"/>
                <w:szCs w:val="20"/>
              </w:rPr>
              <w:t>şi</w:t>
            </w:r>
            <w:proofErr w:type="spellEnd"/>
            <w:r w:rsidRPr="004C1B68">
              <w:rPr>
                <w:rFonts w:ascii="Times New Roman" w:eastAsia="Aptos" w:hAnsi="Times New Roman" w:cs="Times New Roman"/>
                <w:b/>
                <w:bCs/>
                <w:sz w:val="20"/>
                <w:szCs w:val="20"/>
              </w:rPr>
              <w:t xml:space="preserve"> </w:t>
            </w:r>
            <w:proofErr w:type="spellStart"/>
            <w:r w:rsidRPr="004C1B68">
              <w:rPr>
                <w:rFonts w:ascii="Times New Roman" w:eastAsia="Aptos" w:hAnsi="Times New Roman" w:cs="Times New Roman"/>
                <w:b/>
                <w:bCs/>
                <w:sz w:val="20"/>
                <w:szCs w:val="20"/>
              </w:rPr>
              <w:t>adolescenţi</w:t>
            </w:r>
            <w:proofErr w:type="spellEnd"/>
            <w:r w:rsidRPr="004C1B68">
              <w:rPr>
                <w:rFonts w:ascii="Times New Roman" w:eastAsia="Aptos" w:hAnsi="Times New Roman" w:cs="Times New Roman"/>
                <w:b/>
                <w:bCs/>
                <w:sz w:val="20"/>
                <w:szCs w:val="20"/>
              </w:rPr>
              <w:t xml:space="preserve"> cu greutatea corporală &lt;50 kg</w:t>
            </w:r>
          </w:p>
        </w:tc>
      </w:tr>
      <w:tr w:rsidR="004C1B68" w:rsidRPr="004C1B68" w14:paraId="25CA429C" w14:textId="77777777" w:rsidTr="00AA6E41">
        <w:tc>
          <w:tcPr>
            <w:tcW w:w="1513" w:type="pct"/>
          </w:tcPr>
          <w:p w14:paraId="43CD7B98" w14:textId="77777777" w:rsidR="00AA6E41" w:rsidRPr="004C1B68" w:rsidRDefault="00AA6E41" w:rsidP="00AA6E41">
            <w:pPr>
              <w:autoSpaceDE w:val="0"/>
              <w:autoSpaceDN w:val="0"/>
              <w:adjustRightInd w:val="0"/>
              <w:rPr>
                <w:rFonts w:ascii="Times New Roman" w:eastAsia="Aptos" w:hAnsi="Times New Roman" w:cs="Times New Roman"/>
                <w:b/>
                <w:bCs/>
                <w:sz w:val="20"/>
                <w:szCs w:val="20"/>
              </w:rPr>
            </w:pPr>
            <w:r w:rsidRPr="004C1B68">
              <w:rPr>
                <w:rFonts w:ascii="Times New Roman" w:eastAsia="Aptos" w:hAnsi="Times New Roman" w:cs="Times New Roman"/>
                <w:b/>
                <w:bCs/>
                <w:sz w:val="20"/>
                <w:szCs w:val="20"/>
              </w:rPr>
              <w:t xml:space="preserve">Doza </w:t>
            </w:r>
            <w:proofErr w:type="spellStart"/>
            <w:r w:rsidRPr="004C1B68">
              <w:rPr>
                <w:rFonts w:ascii="Times New Roman" w:eastAsia="Aptos" w:hAnsi="Times New Roman" w:cs="Times New Roman"/>
                <w:b/>
                <w:bCs/>
                <w:sz w:val="20"/>
                <w:szCs w:val="20"/>
              </w:rPr>
              <w:t>iniţială</w:t>
            </w:r>
            <w:proofErr w:type="spellEnd"/>
            <w:r w:rsidRPr="004C1B68">
              <w:rPr>
                <w:rFonts w:ascii="Times New Roman" w:eastAsia="Aptos" w:hAnsi="Times New Roman" w:cs="Times New Roman"/>
                <w:b/>
                <w:bCs/>
                <w:sz w:val="20"/>
                <w:szCs w:val="20"/>
              </w:rPr>
              <w:t xml:space="preserve"> </w:t>
            </w:r>
          </w:p>
        </w:tc>
        <w:tc>
          <w:tcPr>
            <w:tcW w:w="1744" w:type="pct"/>
          </w:tcPr>
          <w:p w14:paraId="3D0B57A0" w14:textId="77777777" w:rsidR="00AA6E41" w:rsidRPr="004C1B68" w:rsidRDefault="00AA6E41" w:rsidP="00AA6E41">
            <w:pPr>
              <w:autoSpaceDE w:val="0"/>
              <w:autoSpaceDN w:val="0"/>
              <w:adjustRightInd w:val="0"/>
              <w:jc w:val="center"/>
              <w:rPr>
                <w:rFonts w:ascii="Times New Roman" w:eastAsia="Aptos" w:hAnsi="Times New Roman" w:cs="Times New Roman"/>
                <w:sz w:val="20"/>
                <w:szCs w:val="20"/>
              </w:rPr>
            </w:pPr>
            <w:r w:rsidRPr="004C1B68">
              <w:rPr>
                <w:rFonts w:ascii="Times New Roman" w:eastAsia="Aptos" w:hAnsi="Times New Roman" w:cs="Times New Roman"/>
                <w:sz w:val="20"/>
                <w:szCs w:val="20"/>
              </w:rPr>
              <w:t>160 mg pe cale orală de 2 ori pe zi</w:t>
            </w:r>
          </w:p>
        </w:tc>
        <w:tc>
          <w:tcPr>
            <w:tcW w:w="1743" w:type="pct"/>
          </w:tcPr>
          <w:p w14:paraId="772D740E" w14:textId="77777777" w:rsidR="00AA6E41" w:rsidRPr="004C1B68" w:rsidRDefault="00AA6E41" w:rsidP="00AA6E41">
            <w:pPr>
              <w:autoSpaceDE w:val="0"/>
              <w:autoSpaceDN w:val="0"/>
              <w:adjustRightInd w:val="0"/>
              <w:jc w:val="center"/>
              <w:rPr>
                <w:rFonts w:ascii="Times New Roman" w:eastAsia="Aptos" w:hAnsi="Times New Roman" w:cs="Times New Roman"/>
                <w:sz w:val="20"/>
                <w:szCs w:val="20"/>
              </w:rPr>
            </w:pPr>
            <w:r w:rsidRPr="004C1B68">
              <w:rPr>
                <w:rFonts w:ascii="Times New Roman" w:eastAsia="Aptos" w:hAnsi="Times New Roman" w:cs="Times New Roman"/>
                <w:sz w:val="20"/>
                <w:szCs w:val="20"/>
              </w:rPr>
              <w:t>120 mg pe cale orală de 2 ori pe zi</w:t>
            </w:r>
          </w:p>
        </w:tc>
      </w:tr>
      <w:tr w:rsidR="004C1B68" w:rsidRPr="004C1B68" w14:paraId="748D79B7" w14:textId="77777777" w:rsidTr="00AA6E41">
        <w:tc>
          <w:tcPr>
            <w:tcW w:w="1513" w:type="pct"/>
          </w:tcPr>
          <w:p w14:paraId="5B6A2885" w14:textId="77777777" w:rsidR="00AA6E41" w:rsidRPr="004C1B68" w:rsidRDefault="00AA6E41" w:rsidP="00AA6E41">
            <w:pPr>
              <w:autoSpaceDE w:val="0"/>
              <w:autoSpaceDN w:val="0"/>
              <w:adjustRightInd w:val="0"/>
              <w:rPr>
                <w:rFonts w:ascii="Times New Roman" w:eastAsia="Aptos" w:hAnsi="Times New Roman" w:cs="Times New Roman"/>
                <w:b/>
                <w:bCs/>
                <w:sz w:val="20"/>
                <w:szCs w:val="20"/>
              </w:rPr>
            </w:pPr>
            <w:r w:rsidRPr="004C1B68">
              <w:rPr>
                <w:rFonts w:ascii="Times New Roman" w:eastAsia="Aptos" w:hAnsi="Times New Roman" w:cs="Times New Roman"/>
                <w:b/>
                <w:bCs/>
                <w:sz w:val="20"/>
                <w:szCs w:val="20"/>
              </w:rPr>
              <w:t>Prima reducere a dozei</w:t>
            </w:r>
          </w:p>
        </w:tc>
        <w:tc>
          <w:tcPr>
            <w:tcW w:w="1744" w:type="pct"/>
          </w:tcPr>
          <w:p w14:paraId="12A16BF5" w14:textId="77777777" w:rsidR="00AA6E41" w:rsidRPr="004C1B68" w:rsidRDefault="00AA6E41" w:rsidP="00AA6E41">
            <w:pPr>
              <w:autoSpaceDE w:val="0"/>
              <w:autoSpaceDN w:val="0"/>
              <w:adjustRightInd w:val="0"/>
              <w:jc w:val="center"/>
              <w:rPr>
                <w:rFonts w:ascii="Times New Roman" w:eastAsia="Aptos" w:hAnsi="Times New Roman" w:cs="Times New Roman"/>
                <w:sz w:val="20"/>
                <w:szCs w:val="20"/>
              </w:rPr>
            </w:pPr>
            <w:r w:rsidRPr="004C1B68">
              <w:rPr>
                <w:rFonts w:ascii="Times New Roman" w:eastAsia="Aptos" w:hAnsi="Times New Roman" w:cs="Times New Roman"/>
                <w:sz w:val="20"/>
                <w:szCs w:val="20"/>
              </w:rPr>
              <w:t>120 mg pe cale orală de 2 ori pe zi</w:t>
            </w:r>
          </w:p>
        </w:tc>
        <w:tc>
          <w:tcPr>
            <w:tcW w:w="1743" w:type="pct"/>
          </w:tcPr>
          <w:p w14:paraId="55B75039" w14:textId="77777777" w:rsidR="00AA6E41" w:rsidRPr="004C1B68" w:rsidRDefault="00AA6E41" w:rsidP="00AA6E41">
            <w:pPr>
              <w:autoSpaceDE w:val="0"/>
              <w:autoSpaceDN w:val="0"/>
              <w:adjustRightInd w:val="0"/>
              <w:jc w:val="center"/>
              <w:rPr>
                <w:rFonts w:ascii="Times New Roman" w:eastAsia="Aptos" w:hAnsi="Times New Roman" w:cs="Times New Roman"/>
                <w:sz w:val="20"/>
                <w:szCs w:val="20"/>
              </w:rPr>
            </w:pPr>
            <w:r w:rsidRPr="004C1B68">
              <w:rPr>
                <w:rFonts w:ascii="Times New Roman" w:eastAsia="Aptos" w:hAnsi="Times New Roman" w:cs="Times New Roman"/>
                <w:sz w:val="20"/>
                <w:szCs w:val="20"/>
              </w:rPr>
              <w:t>80 mg pe cale orală de 2 ori pe zi</w:t>
            </w:r>
          </w:p>
        </w:tc>
      </w:tr>
      <w:tr w:rsidR="004C1B68" w:rsidRPr="004C1B68" w14:paraId="60D81F37" w14:textId="77777777" w:rsidTr="00AA6E41">
        <w:tc>
          <w:tcPr>
            <w:tcW w:w="1513" w:type="pct"/>
          </w:tcPr>
          <w:p w14:paraId="7283479B" w14:textId="77777777" w:rsidR="00AA6E41" w:rsidRPr="004C1B68" w:rsidRDefault="00AA6E41" w:rsidP="00AA6E41">
            <w:pPr>
              <w:autoSpaceDE w:val="0"/>
              <w:autoSpaceDN w:val="0"/>
              <w:adjustRightInd w:val="0"/>
              <w:rPr>
                <w:rFonts w:ascii="Times New Roman" w:eastAsia="Aptos" w:hAnsi="Times New Roman" w:cs="Times New Roman"/>
                <w:b/>
                <w:bCs/>
                <w:sz w:val="20"/>
                <w:szCs w:val="20"/>
              </w:rPr>
            </w:pPr>
            <w:r w:rsidRPr="004C1B68">
              <w:rPr>
                <w:rFonts w:ascii="Times New Roman" w:eastAsia="Aptos" w:hAnsi="Times New Roman" w:cs="Times New Roman"/>
                <w:b/>
                <w:bCs/>
                <w:sz w:val="20"/>
                <w:szCs w:val="20"/>
              </w:rPr>
              <w:t>A doua reducere a dozei</w:t>
            </w:r>
          </w:p>
        </w:tc>
        <w:tc>
          <w:tcPr>
            <w:tcW w:w="1744" w:type="pct"/>
          </w:tcPr>
          <w:p w14:paraId="315EF554" w14:textId="77777777" w:rsidR="00AA6E41" w:rsidRPr="004C1B68" w:rsidRDefault="00AA6E41" w:rsidP="00AA6E41">
            <w:pPr>
              <w:autoSpaceDE w:val="0"/>
              <w:autoSpaceDN w:val="0"/>
              <w:adjustRightInd w:val="0"/>
              <w:jc w:val="center"/>
              <w:rPr>
                <w:rFonts w:ascii="Times New Roman" w:eastAsia="Aptos" w:hAnsi="Times New Roman" w:cs="Times New Roman"/>
                <w:sz w:val="20"/>
                <w:szCs w:val="20"/>
              </w:rPr>
            </w:pPr>
            <w:r w:rsidRPr="004C1B68">
              <w:rPr>
                <w:rFonts w:ascii="Times New Roman" w:eastAsia="Aptos" w:hAnsi="Times New Roman" w:cs="Times New Roman"/>
                <w:sz w:val="20"/>
                <w:szCs w:val="20"/>
              </w:rPr>
              <w:t>80 mg pe cale orală de 2 ori pe zi</w:t>
            </w:r>
          </w:p>
        </w:tc>
        <w:tc>
          <w:tcPr>
            <w:tcW w:w="1743" w:type="pct"/>
          </w:tcPr>
          <w:p w14:paraId="22F66046" w14:textId="77777777" w:rsidR="00AA6E41" w:rsidRPr="004C1B68" w:rsidRDefault="00AA6E41" w:rsidP="00AA6E41">
            <w:pPr>
              <w:autoSpaceDE w:val="0"/>
              <w:autoSpaceDN w:val="0"/>
              <w:adjustRightInd w:val="0"/>
              <w:jc w:val="center"/>
              <w:rPr>
                <w:rFonts w:ascii="Times New Roman" w:eastAsia="Aptos" w:hAnsi="Times New Roman" w:cs="Times New Roman"/>
                <w:sz w:val="20"/>
                <w:szCs w:val="20"/>
              </w:rPr>
            </w:pPr>
            <w:r w:rsidRPr="004C1B68">
              <w:rPr>
                <w:rFonts w:ascii="Times New Roman" w:eastAsia="Aptos" w:hAnsi="Times New Roman" w:cs="Times New Roman"/>
                <w:sz w:val="20"/>
                <w:szCs w:val="20"/>
              </w:rPr>
              <w:t>40 mg pe cale orală de 2 ori pe zi</w:t>
            </w:r>
          </w:p>
        </w:tc>
      </w:tr>
      <w:tr w:rsidR="00AA6E41" w:rsidRPr="004C1B68" w14:paraId="62882395" w14:textId="77777777" w:rsidTr="00AA6E41">
        <w:tc>
          <w:tcPr>
            <w:tcW w:w="1513" w:type="pct"/>
          </w:tcPr>
          <w:p w14:paraId="5E326D40" w14:textId="77777777" w:rsidR="00AA6E41" w:rsidRPr="004C1B68" w:rsidRDefault="00AA6E41" w:rsidP="00AA6E41">
            <w:pPr>
              <w:autoSpaceDE w:val="0"/>
              <w:autoSpaceDN w:val="0"/>
              <w:adjustRightInd w:val="0"/>
              <w:rPr>
                <w:rFonts w:ascii="Times New Roman" w:eastAsia="Aptos" w:hAnsi="Times New Roman" w:cs="Times New Roman"/>
                <w:b/>
                <w:bCs/>
                <w:sz w:val="20"/>
                <w:szCs w:val="20"/>
              </w:rPr>
            </w:pPr>
            <w:r w:rsidRPr="004C1B68">
              <w:rPr>
                <w:rFonts w:ascii="Times New Roman" w:eastAsia="Aptos" w:hAnsi="Times New Roman" w:cs="Times New Roman"/>
                <w:b/>
                <w:bCs/>
                <w:sz w:val="20"/>
                <w:szCs w:val="20"/>
              </w:rPr>
              <w:t>A treia reducere a dozei</w:t>
            </w:r>
          </w:p>
        </w:tc>
        <w:tc>
          <w:tcPr>
            <w:tcW w:w="1744" w:type="pct"/>
          </w:tcPr>
          <w:p w14:paraId="4F961C25" w14:textId="77777777" w:rsidR="00AA6E41" w:rsidRPr="004C1B68" w:rsidRDefault="00AA6E41" w:rsidP="00AA6E41">
            <w:pPr>
              <w:autoSpaceDE w:val="0"/>
              <w:autoSpaceDN w:val="0"/>
              <w:adjustRightInd w:val="0"/>
              <w:jc w:val="center"/>
              <w:rPr>
                <w:rFonts w:ascii="Times New Roman" w:eastAsia="Aptos" w:hAnsi="Times New Roman" w:cs="Times New Roman"/>
                <w:sz w:val="20"/>
                <w:szCs w:val="20"/>
              </w:rPr>
            </w:pPr>
            <w:r w:rsidRPr="004C1B68">
              <w:rPr>
                <w:rFonts w:ascii="Times New Roman" w:eastAsia="Aptos" w:hAnsi="Times New Roman" w:cs="Times New Roman"/>
                <w:sz w:val="20"/>
                <w:szCs w:val="20"/>
              </w:rPr>
              <w:t>40 mg pe cale orală de 2 ori pe zi</w:t>
            </w:r>
          </w:p>
        </w:tc>
        <w:tc>
          <w:tcPr>
            <w:tcW w:w="1743" w:type="pct"/>
          </w:tcPr>
          <w:p w14:paraId="4CC2A6DC" w14:textId="77777777" w:rsidR="00AA6E41" w:rsidRPr="004C1B68" w:rsidRDefault="00AA6E41" w:rsidP="00AA6E41">
            <w:pPr>
              <w:autoSpaceDE w:val="0"/>
              <w:autoSpaceDN w:val="0"/>
              <w:adjustRightInd w:val="0"/>
              <w:jc w:val="center"/>
              <w:rPr>
                <w:rFonts w:ascii="Times New Roman" w:eastAsia="Aptos" w:hAnsi="Times New Roman" w:cs="Times New Roman"/>
                <w:sz w:val="20"/>
                <w:szCs w:val="20"/>
              </w:rPr>
            </w:pPr>
            <w:r w:rsidRPr="004C1B68">
              <w:rPr>
                <w:rFonts w:ascii="Times New Roman" w:eastAsia="Aptos" w:hAnsi="Times New Roman" w:cs="Times New Roman"/>
                <w:sz w:val="20"/>
                <w:szCs w:val="20"/>
              </w:rPr>
              <w:t>Nu se aplică</w:t>
            </w:r>
          </w:p>
        </w:tc>
      </w:tr>
    </w:tbl>
    <w:p w14:paraId="1BC9E6EB" w14:textId="77777777" w:rsidR="00AA6E41" w:rsidRPr="004C1B68" w:rsidRDefault="00AA6E41" w:rsidP="00AA6E41">
      <w:pPr>
        <w:autoSpaceDE w:val="0"/>
        <w:autoSpaceDN w:val="0"/>
        <w:adjustRightInd w:val="0"/>
        <w:spacing w:after="0" w:line="240" w:lineRule="auto"/>
        <w:rPr>
          <w:rFonts w:ascii="Times New Roman" w:eastAsia="Aptos" w:hAnsi="Times New Roman" w:cs="Times New Roman"/>
          <w:b/>
          <w:bCs/>
          <w:i/>
          <w:iCs/>
          <w:sz w:val="24"/>
          <w:szCs w:val="24"/>
          <w:lang w:val="en-US"/>
          <w14:ligatures w14:val="standardContextual"/>
        </w:rPr>
      </w:pPr>
    </w:p>
    <w:p w14:paraId="2BAC8C68" w14:textId="77777777" w:rsidR="00AA6E41" w:rsidRPr="004C1B68" w:rsidRDefault="00AA6E41" w:rsidP="00AA6E41">
      <w:pPr>
        <w:autoSpaceDE w:val="0"/>
        <w:autoSpaceDN w:val="0"/>
        <w:adjustRightInd w:val="0"/>
        <w:spacing w:after="0" w:line="240" w:lineRule="auto"/>
        <w:rPr>
          <w:rFonts w:ascii="Times New Roman" w:eastAsia="Aptos" w:hAnsi="Times New Roman" w:cs="Times New Roman"/>
          <w:b/>
          <w:bCs/>
          <w:i/>
          <w:iCs/>
          <w:sz w:val="24"/>
          <w:szCs w:val="24"/>
          <w:lang w:val="en-US"/>
          <w14:ligatures w14:val="standardContextual"/>
        </w:rPr>
      </w:pPr>
      <w:proofErr w:type="spellStart"/>
      <w:r w:rsidRPr="004C1B68">
        <w:rPr>
          <w:rFonts w:ascii="Times New Roman" w:eastAsia="Aptos" w:hAnsi="Times New Roman" w:cs="Times New Roman"/>
          <w:b/>
          <w:bCs/>
          <w:i/>
          <w:iCs/>
          <w:sz w:val="24"/>
          <w:szCs w:val="24"/>
          <w:lang w:val="en-US"/>
          <w14:ligatures w14:val="standardContextual"/>
        </w:rPr>
        <w:t>Grupe</w:t>
      </w:r>
      <w:proofErr w:type="spellEnd"/>
      <w:r w:rsidRPr="004C1B68">
        <w:rPr>
          <w:rFonts w:ascii="Times New Roman" w:eastAsia="Aptos" w:hAnsi="Times New Roman" w:cs="Times New Roman"/>
          <w:b/>
          <w:bCs/>
          <w:i/>
          <w:iCs/>
          <w:sz w:val="24"/>
          <w:szCs w:val="24"/>
          <w:lang w:val="en-US"/>
          <w14:ligatures w14:val="standardContextual"/>
        </w:rPr>
        <w:t xml:space="preserve"> </w:t>
      </w:r>
      <w:proofErr w:type="spellStart"/>
      <w:r w:rsidRPr="004C1B68">
        <w:rPr>
          <w:rFonts w:ascii="Times New Roman" w:eastAsia="Aptos" w:hAnsi="Times New Roman" w:cs="Times New Roman"/>
          <w:b/>
          <w:bCs/>
          <w:i/>
          <w:iCs/>
          <w:sz w:val="24"/>
          <w:szCs w:val="24"/>
          <w:lang w:val="en-US"/>
          <w14:ligatures w14:val="standardContextual"/>
        </w:rPr>
        <w:t>speciale</w:t>
      </w:r>
      <w:proofErr w:type="spellEnd"/>
      <w:r w:rsidRPr="004C1B68">
        <w:rPr>
          <w:rFonts w:ascii="Times New Roman" w:eastAsia="Aptos" w:hAnsi="Times New Roman" w:cs="Times New Roman"/>
          <w:b/>
          <w:bCs/>
          <w:i/>
          <w:iCs/>
          <w:sz w:val="24"/>
          <w:szCs w:val="24"/>
          <w:lang w:val="en-US"/>
          <w14:ligatures w14:val="standardContextual"/>
        </w:rPr>
        <w:t xml:space="preserve"> de </w:t>
      </w:r>
      <w:proofErr w:type="spellStart"/>
      <w:r w:rsidRPr="004C1B68">
        <w:rPr>
          <w:rFonts w:ascii="Times New Roman" w:eastAsia="Aptos" w:hAnsi="Times New Roman" w:cs="Times New Roman"/>
          <w:b/>
          <w:bCs/>
          <w:i/>
          <w:iCs/>
          <w:sz w:val="24"/>
          <w:szCs w:val="24"/>
          <w:lang w:val="en-US"/>
          <w14:ligatures w14:val="standardContextual"/>
        </w:rPr>
        <w:t>pacien</w:t>
      </w:r>
      <w:proofErr w:type="spellEnd"/>
      <w:r w:rsidRPr="004C1B68">
        <w:rPr>
          <w:rFonts w:ascii="Times New Roman" w:eastAsia="Aptos" w:hAnsi="Times New Roman" w:cs="Times New Roman"/>
          <w:b/>
          <w:bCs/>
          <w:i/>
          <w:iCs/>
          <w:sz w:val="24"/>
          <w:szCs w:val="24"/>
          <w14:ligatures w14:val="standardContextual"/>
        </w:rPr>
        <w:t>ț</w:t>
      </w:r>
      <w:r w:rsidRPr="004C1B68">
        <w:rPr>
          <w:rFonts w:ascii="Times New Roman" w:eastAsia="Aptos" w:hAnsi="Times New Roman" w:cs="Times New Roman"/>
          <w:b/>
          <w:bCs/>
          <w:i/>
          <w:iCs/>
          <w:sz w:val="24"/>
          <w:szCs w:val="24"/>
          <w:lang w:val="en-US"/>
          <w14:ligatures w14:val="standardContextual"/>
        </w:rPr>
        <w:t>i:</w:t>
      </w:r>
    </w:p>
    <w:p w14:paraId="15932CC1" w14:textId="77777777" w:rsidR="00AA6E41" w:rsidRPr="004C1B68" w:rsidRDefault="00AA6E41" w:rsidP="00AA6E41">
      <w:pPr>
        <w:autoSpaceDE w:val="0"/>
        <w:autoSpaceDN w:val="0"/>
        <w:adjustRightInd w:val="0"/>
        <w:spacing w:after="0" w:line="240" w:lineRule="auto"/>
        <w:rPr>
          <w:rFonts w:ascii="Times New Roman" w:eastAsia="Aptos" w:hAnsi="Times New Roman" w:cs="Times New Roman"/>
          <w:b/>
          <w:bCs/>
          <w:i/>
          <w:iCs/>
          <w:sz w:val="24"/>
          <w:szCs w:val="24"/>
          <w:lang w:val="en-US"/>
          <w14:ligatures w14:val="standardContextual"/>
        </w:rPr>
      </w:pPr>
    </w:p>
    <w:p w14:paraId="4A2899B7" w14:textId="77777777" w:rsidR="00AA6E41" w:rsidRPr="004C1B68" w:rsidRDefault="00AA6E41" w:rsidP="007C303D">
      <w:pPr>
        <w:numPr>
          <w:ilvl w:val="0"/>
          <w:numId w:val="639"/>
        </w:numPr>
        <w:autoSpaceDE w:val="0"/>
        <w:autoSpaceDN w:val="0"/>
        <w:adjustRightInd w:val="0"/>
        <w:spacing w:after="0" w:line="240" w:lineRule="auto"/>
        <w:ind w:left="284" w:hanging="284"/>
        <w:rPr>
          <w:rFonts w:ascii="Times New Roman" w:eastAsia="Aptos" w:hAnsi="Times New Roman" w:cs="Times New Roman"/>
          <w:b/>
          <w:bCs/>
          <w:sz w:val="24"/>
          <w:szCs w:val="24"/>
          <w:lang w:val="en-US"/>
          <w14:ligatures w14:val="standardContextual"/>
        </w:rPr>
      </w:pPr>
      <w:proofErr w:type="spellStart"/>
      <w:r w:rsidRPr="004C1B68">
        <w:rPr>
          <w:rFonts w:ascii="Times New Roman" w:eastAsia="Aptos" w:hAnsi="Times New Roman" w:cs="Times New Roman"/>
          <w:b/>
          <w:bCs/>
          <w:i/>
          <w:iCs/>
          <w:sz w:val="24"/>
          <w:szCs w:val="24"/>
          <w:lang w:val="en-US"/>
          <w14:ligatures w14:val="standardContextual"/>
        </w:rPr>
        <w:t>Vârstnici</w:t>
      </w:r>
      <w:proofErr w:type="spellEnd"/>
      <w:r w:rsidRPr="004C1B68">
        <w:rPr>
          <w:rFonts w:ascii="Times New Roman" w:eastAsia="Aptos" w:hAnsi="Times New Roman" w:cs="Times New Roman"/>
          <w:b/>
          <w:bCs/>
          <w:i/>
          <w:iCs/>
          <w:sz w:val="24"/>
          <w:szCs w:val="24"/>
          <w:lang w:val="en-US"/>
          <w14:ligatures w14:val="standardContextual"/>
        </w:rPr>
        <w:t xml:space="preserve"> </w:t>
      </w:r>
    </w:p>
    <w:p w14:paraId="129DE4C3" w14:textId="77777777" w:rsidR="00AA6E41" w:rsidRPr="004C1B68" w:rsidRDefault="00AA6E41" w:rsidP="00AA6E41">
      <w:pPr>
        <w:autoSpaceDE w:val="0"/>
        <w:autoSpaceDN w:val="0"/>
        <w:adjustRightInd w:val="0"/>
        <w:spacing w:after="0" w:line="240" w:lineRule="auto"/>
        <w:jc w:val="both"/>
        <w:rPr>
          <w:rFonts w:ascii="Times New Roman" w:eastAsia="Aptos" w:hAnsi="Times New Roman" w:cs="Times New Roman"/>
          <w:sz w:val="24"/>
          <w:szCs w:val="24"/>
          <w:lang w:val="pt-BR"/>
          <w14:ligatures w14:val="standardContextual"/>
        </w:rPr>
      </w:pPr>
      <w:r w:rsidRPr="004C1B68">
        <w:rPr>
          <w:rFonts w:ascii="Times New Roman" w:eastAsia="Aptos" w:hAnsi="Times New Roman" w:cs="Times New Roman"/>
          <w:sz w:val="24"/>
          <w:szCs w:val="24"/>
          <w:lang w:val="pt-BR"/>
          <w14:ligatures w14:val="standardContextual"/>
        </w:rPr>
        <w:t xml:space="preserve">Nu este necesară ajustarea dozelor în funcţie de vârstă. </w:t>
      </w:r>
    </w:p>
    <w:p w14:paraId="4E5DDA2A" w14:textId="77777777" w:rsidR="00AA6E41" w:rsidRPr="004C1B68" w:rsidRDefault="00AA6E41" w:rsidP="00AA6E41">
      <w:pPr>
        <w:spacing w:after="0" w:line="240" w:lineRule="auto"/>
        <w:jc w:val="both"/>
        <w:rPr>
          <w:rFonts w:ascii="Times New Roman" w:eastAsia="Aptos" w:hAnsi="Times New Roman" w:cs="Times New Roman"/>
          <w:kern w:val="2"/>
          <w:sz w:val="24"/>
          <w:szCs w:val="24"/>
          <w:lang w:val="en-US"/>
          <w14:ligatures w14:val="standardContextual"/>
        </w:rPr>
      </w:pPr>
      <w:r w:rsidRPr="004C1B68">
        <w:rPr>
          <w:rFonts w:ascii="Times New Roman" w:eastAsia="Aptos" w:hAnsi="Times New Roman" w:cs="Times New Roman"/>
          <w:kern w:val="2"/>
          <w:sz w:val="24"/>
          <w:szCs w:val="24"/>
          <w:lang w:val="pt-BR"/>
          <w14:ligatures w14:val="standardContextual"/>
        </w:rPr>
        <w:t xml:space="preserve">În general, nu au fost observate diferenţe între pacienţii cu vârsta ≥ 65 ani şi pacienţii mai tineri din punct de vedere al incidenţei evenimentelor adverse apărute pe durata tratamentului sau al eficacităţii tratamentului cu Selpercatinib. </w:t>
      </w:r>
      <w:proofErr w:type="spellStart"/>
      <w:r w:rsidRPr="004C1B68">
        <w:rPr>
          <w:rFonts w:ascii="Times New Roman" w:eastAsia="Aptos" w:hAnsi="Times New Roman" w:cs="Times New Roman"/>
          <w:kern w:val="2"/>
          <w:sz w:val="24"/>
          <w:szCs w:val="24"/>
          <w:lang w:val="en-US"/>
          <w14:ligatures w14:val="standardContextual"/>
        </w:rPr>
        <w:t>Datele</w:t>
      </w:r>
      <w:proofErr w:type="spellEnd"/>
      <w:r w:rsidRPr="004C1B68">
        <w:rPr>
          <w:rFonts w:ascii="Times New Roman" w:eastAsia="Aptos" w:hAnsi="Times New Roman" w:cs="Times New Roman"/>
          <w:kern w:val="2"/>
          <w:sz w:val="24"/>
          <w:szCs w:val="24"/>
          <w:lang w:val="en-US"/>
          <w14:ligatures w14:val="standardContextual"/>
        </w:rPr>
        <w:t xml:space="preserve"> </w:t>
      </w:r>
      <w:proofErr w:type="spellStart"/>
      <w:r w:rsidRPr="004C1B68">
        <w:rPr>
          <w:rFonts w:ascii="Times New Roman" w:eastAsia="Aptos" w:hAnsi="Times New Roman" w:cs="Times New Roman"/>
          <w:kern w:val="2"/>
          <w:sz w:val="24"/>
          <w:szCs w:val="24"/>
          <w:lang w:val="en-US"/>
          <w14:ligatures w14:val="standardContextual"/>
        </w:rPr>
        <w:t>disponibile</w:t>
      </w:r>
      <w:proofErr w:type="spellEnd"/>
      <w:r w:rsidRPr="004C1B68">
        <w:rPr>
          <w:rFonts w:ascii="Times New Roman" w:eastAsia="Aptos" w:hAnsi="Times New Roman" w:cs="Times New Roman"/>
          <w:kern w:val="2"/>
          <w:sz w:val="24"/>
          <w:szCs w:val="24"/>
          <w:lang w:val="en-US"/>
          <w14:ligatures w14:val="standardContextual"/>
        </w:rPr>
        <w:t xml:space="preserve"> de la </w:t>
      </w:r>
      <w:proofErr w:type="spellStart"/>
      <w:r w:rsidRPr="004C1B68">
        <w:rPr>
          <w:rFonts w:ascii="Times New Roman" w:eastAsia="Aptos" w:hAnsi="Times New Roman" w:cs="Times New Roman"/>
          <w:kern w:val="2"/>
          <w:sz w:val="24"/>
          <w:szCs w:val="24"/>
          <w:lang w:val="en-US"/>
          <w14:ligatures w14:val="standardContextual"/>
        </w:rPr>
        <w:t>pacienţi</w:t>
      </w:r>
      <w:proofErr w:type="spellEnd"/>
      <w:r w:rsidRPr="004C1B68">
        <w:rPr>
          <w:rFonts w:ascii="Times New Roman" w:eastAsia="Aptos" w:hAnsi="Times New Roman" w:cs="Times New Roman"/>
          <w:kern w:val="2"/>
          <w:sz w:val="24"/>
          <w:szCs w:val="24"/>
          <w:lang w:val="en-US"/>
          <w14:ligatures w14:val="standardContextual"/>
        </w:rPr>
        <w:t xml:space="preserve"> cu </w:t>
      </w:r>
      <w:proofErr w:type="spellStart"/>
      <w:r w:rsidRPr="004C1B68">
        <w:rPr>
          <w:rFonts w:ascii="Times New Roman" w:eastAsia="Aptos" w:hAnsi="Times New Roman" w:cs="Times New Roman"/>
          <w:kern w:val="2"/>
          <w:sz w:val="24"/>
          <w:szCs w:val="24"/>
          <w:lang w:val="en-US"/>
          <w14:ligatures w14:val="standardContextual"/>
        </w:rPr>
        <w:t>vârsta</w:t>
      </w:r>
      <w:proofErr w:type="spellEnd"/>
      <w:r w:rsidRPr="004C1B68">
        <w:rPr>
          <w:rFonts w:ascii="Times New Roman" w:eastAsia="Aptos" w:hAnsi="Times New Roman" w:cs="Times New Roman"/>
          <w:kern w:val="2"/>
          <w:sz w:val="24"/>
          <w:szCs w:val="24"/>
          <w:lang w:val="en-US"/>
          <w14:ligatures w14:val="standardContextual"/>
        </w:rPr>
        <w:t xml:space="preserve"> ≥ 75 ani sunt </w:t>
      </w:r>
      <w:proofErr w:type="spellStart"/>
      <w:r w:rsidRPr="004C1B68">
        <w:rPr>
          <w:rFonts w:ascii="Times New Roman" w:eastAsia="Aptos" w:hAnsi="Times New Roman" w:cs="Times New Roman"/>
          <w:kern w:val="2"/>
          <w:sz w:val="24"/>
          <w:szCs w:val="24"/>
          <w:lang w:val="en-US"/>
          <w14:ligatures w14:val="standardContextual"/>
        </w:rPr>
        <w:t>limitate</w:t>
      </w:r>
      <w:proofErr w:type="spellEnd"/>
      <w:r w:rsidRPr="004C1B68">
        <w:rPr>
          <w:rFonts w:ascii="Times New Roman" w:eastAsia="Aptos" w:hAnsi="Times New Roman" w:cs="Times New Roman"/>
          <w:kern w:val="2"/>
          <w:sz w:val="24"/>
          <w:szCs w:val="24"/>
          <w:lang w:val="en-US"/>
          <w14:ligatures w14:val="standardContextual"/>
        </w:rPr>
        <w:t>.</w:t>
      </w:r>
    </w:p>
    <w:p w14:paraId="0187687C" w14:textId="77777777" w:rsidR="00AA6E41" w:rsidRPr="004C1B68" w:rsidRDefault="00AA6E41" w:rsidP="00AA6E41">
      <w:pPr>
        <w:spacing w:after="0" w:line="240" w:lineRule="auto"/>
        <w:jc w:val="both"/>
        <w:rPr>
          <w:rFonts w:ascii="Times New Roman" w:eastAsia="Aptos" w:hAnsi="Times New Roman" w:cs="Times New Roman"/>
          <w:kern w:val="2"/>
          <w:sz w:val="24"/>
          <w:szCs w:val="24"/>
          <w:lang w:val="en-US"/>
          <w14:ligatures w14:val="standardContextual"/>
        </w:rPr>
      </w:pPr>
    </w:p>
    <w:p w14:paraId="42C00DC0" w14:textId="77777777" w:rsidR="00AA6E41" w:rsidRPr="004C1B68" w:rsidRDefault="00AA6E41" w:rsidP="007C303D">
      <w:pPr>
        <w:numPr>
          <w:ilvl w:val="0"/>
          <w:numId w:val="639"/>
        </w:numPr>
        <w:autoSpaceDE w:val="0"/>
        <w:autoSpaceDN w:val="0"/>
        <w:adjustRightInd w:val="0"/>
        <w:spacing w:after="0" w:line="240" w:lineRule="auto"/>
        <w:ind w:left="284" w:hanging="284"/>
        <w:rPr>
          <w:rFonts w:ascii="Times New Roman" w:eastAsia="Aptos" w:hAnsi="Times New Roman" w:cs="Times New Roman"/>
          <w:b/>
          <w:bCs/>
          <w:sz w:val="24"/>
          <w:szCs w:val="24"/>
          <w:lang w:val="en-US"/>
          <w14:ligatures w14:val="standardContextual"/>
        </w:rPr>
      </w:pPr>
      <w:proofErr w:type="spellStart"/>
      <w:r w:rsidRPr="004C1B68">
        <w:rPr>
          <w:rFonts w:ascii="Times New Roman" w:eastAsia="Aptos" w:hAnsi="Times New Roman" w:cs="Times New Roman"/>
          <w:b/>
          <w:bCs/>
          <w:sz w:val="24"/>
          <w:szCs w:val="24"/>
          <w:lang w:val="en-US"/>
          <w14:ligatures w14:val="standardContextual"/>
        </w:rPr>
        <w:t>Insuficiență</w:t>
      </w:r>
      <w:proofErr w:type="spellEnd"/>
      <w:r w:rsidRPr="004C1B68">
        <w:rPr>
          <w:rFonts w:ascii="Times New Roman" w:eastAsia="Aptos" w:hAnsi="Times New Roman" w:cs="Times New Roman"/>
          <w:b/>
          <w:bCs/>
          <w:sz w:val="24"/>
          <w:szCs w:val="24"/>
          <w:lang w:val="en-US"/>
          <w14:ligatures w14:val="standardContextual"/>
        </w:rPr>
        <w:t xml:space="preserve"> de organ</w:t>
      </w:r>
    </w:p>
    <w:p w14:paraId="5CDC5B23" w14:textId="77777777" w:rsidR="00AA6E41" w:rsidRPr="004C1B68" w:rsidRDefault="00AA6E41" w:rsidP="00AA6E41">
      <w:pPr>
        <w:autoSpaceDE w:val="0"/>
        <w:autoSpaceDN w:val="0"/>
        <w:adjustRightInd w:val="0"/>
        <w:spacing w:after="0" w:line="240" w:lineRule="auto"/>
        <w:rPr>
          <w:rFonts w:ascii="Times New Roman" w:eastAsia="Aptos" w:hAnsi="Times New Roman" w:cs="Times New Roman"/>
          <w:b/>
          <w:bCs/>
          <w:sz w:val="24"/>
          <w:szCs w:val="24"/>
          <w:lang w:val="en-US"/>
          <w14:ligatures w14:val="standardContextual"/>
        </w:rPr>
      </w:pPr>
      <w:proofErr w:type="spellStart"/>
      <w:r w:rsidRPr="004C1B68">
        <w:rPr>
          <w:rFonts w:ascii="Times New Roman" w:eastAsia="Aptos" w:hAnsi="Times New Roman" w:cs="Times New Roman"/>
          <w:b/>
          <w:bCs/>
          <w:i/>
          <w:iCs/>
          <w:sz w:val="24"/>
          <w:szCs w:val="24"/>
          <w:lang w:val="en-US"/>
          <w14:ligatures w14:val="standardContextual"/>
        </w:rPr>
        <w:t>Insuficienţă</w:t>
      </w:r>
      <w:proofErr w:type="spellEnd"/>
      <w:r w:rsidRPr="004C1B68">
        <w:rPr>
          <w:rFonts w:ascii="Times New Roman" w:eastAsia="Aptos" w:hAnsi="Times New Roman" w:cs="Times New Roman"/>
          <w:b/>
          <w:bCs/>
          <w:i/>
          <w:iCs/>
          <w:sz w:val="24"/>
          <w:szCs w:val="24"/>
          <w:lang w:val="en-US"/>
          <w14:ligatures w14:val="standardContextual"/>
        </w:rPr>
        <w:t xml:space="preserve"> </w:t>
      </w:r>
      <w:proofErr w:type="spellStart"/>
      <w:r w:rsidRPr="004C1B68">
        <w:rPr>
          <w:rFonts w:ascii="Times New Roman" w:eastAsia="Aptos" w:hAnsi="Times New Roman" w:cs="Times New Roman"/>
          <w:b/>
          <w:bCs/>
          <w:i/>
          <w:iCs/>
          <w:sz w:val="24"/>
          <w:szCs w:val="24"/>
          <w:lang w:val="en-US"/>
          <w14:ligatures w14:val="standardContextual"/>
        </w:rPr>
        <w:t>renală</w:t>
      </w:r>
      <w:proofErr w:type="spellEnd"/>
      <w:r w:rsidRPr="004C1B68">
        <w:rPr>
          <w:rFonts w:ascii="Times New Roman" w:eastAsia="Aptos" w:hAnsi="Times New Roman" w:cs="Times New Roman"/>
          <w:b/>
          <w:bCs/>
          <w:i/>
          <w:iCs/>
          <w:sz w:val="24"/>
          <w:szCs w:val="24"/>
          <w:lang w:val="en-US"/>
          <w14:ligatures w14:val="standardContextual"/>
        </w:rPr>
        <w:t xml:space="preserve"> </w:t>
      </w:r>
    </w:p>
    <w:p w14:paraId="0CA13199" w14:textId="77777777" w:rsidR="00AA6E41" w:rsidRPr="004C1B68" w:rsidRDefault="00AA6E41" w:rsidP="00AA6E41">
      <w:pPr>
        <w:autoSpaceDE w:val="0"/>
        <w:autoSpaceDN w:val="0"/>
        <w:adjustRightInd w:val="0"/>
        <w:spacing w:after="0" w:line="240" w:lineRule="auto"/>
        <w:jc w:val="both"/>
        <w:rPr>
          <w:rFonts w:ascii="Times New Roman" w:eastAsia="Aptos" w:hAnsi="Times New Roman" w:cs="Times New Roman"/>
          <w:sz w:val="24"/>
          <w:szCs w:val="24"/>
          <w:lang w:val="en-US"/>
          <w14:ligatures w14:val="standardContextual"/>
        </w:rPr>
      </w:pPr>
      <w:r w:rsidRPr="004C1B68">
        <w:rPr>
          <w:rFonts w:ascii="Times New Roman" w:eastAsia="Aptos" w:hAnsi="Times New Roman" w:cs="Times New Roman"/>
          <w:sz w:val="24"/>
          <w:szCs w:val="24"/>
          <w:lang w:val="pt-BR"/>
          <w14:ligatures w14:val="standardContextual"/>
        </w:rPr>
        <w:t xml:space="preserve">Nu este necesară ajustarea dozei la pacienţii cu insuficienţă renală uşoară, moderată sau severă. </w:t>
      </w:r>
      <w:r w:rsidRPr="004C1B68">
        <w:rPr>
          <w:rFonts w:ascii="Times New Roman" w:eastAsia="Aptos" w:hAnsi="Times New Roman" w:cs="Times New Roman"/>
          <w:sz w:val="24"/>
          <w:szCs w:val="24"/>
          <w:lang w:val="en-US"/>
          <w14:ligatures w14:val="standardContextual"/>
        </w:rPr>
        <w:t xml:space="preserve">Nu </w:t>
      </w:r>
      <w:proofErr w:type="spellStart"/>
      <w:r w:rsidRPr="004C1B68">
        <w:rPr>
          <w:rFonts w:ascii="Times New Roman" w:eastAsia="Aptos" w:hAnsi="Times New Roman" w:cs="Times New Roman"/>
          <w:sz w:val="24"/>
          <w:szCs w:val="24"/>
          <w:lang w:val="en-US"/>
          <w14:ligatures w14:val="standardContextual"/>
        </w:rPr>
        <w:t>există</w:t>
      </w:r>
      <w:proofErr w:type="spellEnd"/>
      <w:r w:rsidRPr="004C1B68">
        <w:rPr>
          <w:rFonts w:ascii="Times New Roman" w:eastAsia="Aptos" w:hAnsi="Times New Roman" w:cs="Times New Roman"/>
          <w:sz w:val="24"/>
          <w:szCs w:val="24"/>
          <w:lang w:val="en-US"/>
          <w14:ligatures w14:val="standardContextual"/>
        </w:rPr>
        <w:t xml:space="preserve"> date </w:t>
      </w:r>
      <w:proofErr w:type="spellStart"/>
      <w:r w:rsidRPr="004C1B68">
        <w:rPr>
          <w:rFonts w:ascii="Times New Roman" w:eastAsia="Aptos" w:hAnsi="Times New Roman" w:cs="Times New Roman"/>
          <w:sz w:val="24"/>
          <w:szCs w:val="24"/>
          <w:lang w:val="en-US"/>
          <w14:ligatures w14:val="standardContextual"/>
        </w:rPr>
        <w:t>provenite</w:t>
      </w:r>
      <w:proofErr w:type="spellEnd"/>
      <w:r w:rsidRPr="004C1B68">
        <w:rPr>
          <w:rFonts w:ascii="Times New Roman" w:eastAsia="Aptos" w:hAnsi="Times New Roman" w:cs="Times New Roman"/>
          <w:sz w:val="24"/>
          <w:szCs w:val="24"/>
          <w:lang w:val="en-US"/>
          <w14:ligatures w14:val="standardContextual"/>
        </w:rPr>
        <w:t xml:space="preserve"> de la </w:t>
      </w:r>
      <w:proofErr w:type="spellStart"/>
      <w:r w:rsidRPr="004C1B68">
        <w:rPr>
          <w:rFonts w:ascii="Times New Roman" w:eastAsia="Aptos" w:hAnsi="Times New Roman" w:cs="Times New Roman"/>
          <w:sz w:val="24"/>
          <w:szCs w:val="24"/>
          <w:lang w:val="en-US"/>
          <w14:ligatures w14:val="standardContextual"/>
        </w:rPr>
        <w:t>pacienţii</w:t>
      </w:r>
      <w:proofErr w:type="spellEnd"/>
      <w:r w:rsidRPr="004C1B68">
        <w:rPr>
          <w:rFonts w:ascii="Times New Roman" w:eastAsia="Aptos" w:hAnsi="Times New Roman" w:cs="Times New Roman"/>
          <w:sz w:val="24"/>
          <w:szCs w:val="24"/>
          <w:lang w:val="en-US"/>
          <w14:ligatures w14:val="standardContextual"/>
        </w:rPr>
        <w:t xml:space="preserve"> cu </w:t>
      </w:r>
      <w:proofErr w:type="spellStart"/>
      <w:r w:rsidRPr="004C1B68">
        <w:rPr>
          <w:rFonts w:ascii="Times New Roman" w:eastAsia="Aptos" w:hAnsi="Times New Roman" w:cs="Times New Roman"/>
          <w:sz w:val="24"/>
          <w:szCs w:val="24"/>
          <w:lang w:val="en-US"/>
          <w14:ligatures w14:val="standardContextual"/>
        </w:rPr>
        <w:t>boală</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renală</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în</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stadiu</w:t>
      </w:r>
      <w:proofErr w:type="spellEnd"/>
      <w:r w:rsidRPr="004C1B68">
        <w:rPr>
          <w:rFonts w:ascii="Times New Roman" w:eastAsia="Aptos" w:hAnsi="Times New Roman" w:cs="Times New Roman"/>
          <w:sz w:val="24"/>
          <w:szCs w:val="24"/>
          <w:lang w:val="en-US"/>
          <w14:ligatures w14:val="standardContextual"/>
        </w:rPr>
        <w:t xml:space="preserve"> terminal </w:t>
      </w:r>
      <w:proofErr w:type="spellStart"/>
      <w:r w:rsidRPr="004C1B68">
        <w:rPr>
          <w:rFonts w:ascii="Times New Roman" w:eastAsia="Aptos" w:hAnsi="Times New Roman" w:cs="Times New Roman"/>
          <w:sz w:val="24"/>
          <w:szCs w:val="24"/>
          <w:lang w:val="en-US"/>
          <w14:ligatures w14:val="standardContextual"/>
        </w:rPr>
        <w:t>sau</w:t>
      </w:r>
      <w:proofErr w:type="spellEnd"/>
      <w:r w:rsidRPr="004C1B68">
        <w:rPr>
          <w:rFonts w:ascii="Times New Roman" w:eastAsia="Aptos" w:hAnsi="Times New Roman" w:cs="Times New Roman"/>
          <w:sz w:val="24"/>
          <w:szCs w:val="24"/>
          <w:lang w:val="en-US"/>
          <w14:ligatures w14:val="standardContextual"/>
        </w:rPr>
        <w:t xml:space="preserve"> de la </w:t>
      </w:r>
      <w:proofErr w:type="spellStart"/>
      <w:r w:rsidRPr="004C1B68">
        <w:rPr>
          <w:rFonts w:ascii="Times New Roman" w:eastAsia="Aptos" w:hAnsi="Times New Roman" w:cs="Times New Roman"/>
          <w:sz w:val="24"/>
          <w:szCs w:val="24"/>
          <w:lang w:val="en-US"/>
          <w14:ligatures w14:val="standardContextual"/>
        </w:rPr>
        <w:t>pacienţii</w:t>
      </w:r>
      <w:proofErr w:type="spellEnd"/>
      <w:r w:rsidRPr="004C1B68">
        <w:rPr>
          <w:rFonts w:ascii="Times New Roman" w:eastAsia="Aptos" w:hAnsi="Times New Roman" w:cs="Times New Roman"/>
          <w:sz w:val="24"/>
          <w:szCs w:val="24"/>
          <w:lang w:val="en-US"/>
          <w14:ligatures w14:val="standardContextual"/>
        </w:rPr>
        <w:t xml:space="preserve"> care </w:t>
      </w:r>
      <w:proofErr w:type="spellStart"/>
      <w:r w:rsidRPr="004C1B68">
        <w:rPr>
          <w:rFonts w:ascii="Times New Roman" w:eastAsia="Aptos" w:hAnsi="Times New Roman" w:cs="Times New Roman"/>
          <w:sz w:val="24"/>
          <w:szCs w:val="24"/>
          <w:lang w:val="en-US"/>
          <w14:ligatures w14:val="standardContextual"/>
        </w:rPr>
        <w:t>efectuează</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ședințe</w:t>
      </w:r>
      <w:proofErr w:type="spellEnd"/>
      <w:r w:rsidRPr="004C1B68">
        <w:rPr>
          <w:rFonts w:ascii="Times New Roman" w:eastAsia="Aptos" w:hAnsi="Times New Roman" w:cs="Times New Roman"/>
          <w:sz w:val="24"/>
          <w:szCs w:val="24"/>
          <w:lang w:val="en-US"/>
          <w14:ligatures w14:val="standardContextual"/>
        </w:rPr>
        <w:t xml:space="preserve"> de </w:t>
      </w:r>
      <w:proofErr w:type="spellStart"/>
      <w:r w:rsidRPr="004C1B68">
        <w:rPr>
          <w:rFonts w:ascii="Times New Roman" w:eastAsia="Aptos" w:hAnsi="Times New Roman" w:cs="Times New Roman"/>
          <w:sz w:val="24"/>
          <w:szCs w:val="24"/>
          <w:lang w:val="en-US"/>
          <w14:ligatures w14:val="standardContextual"/>
        </w:rPr>
        <w:t>dializă</w:t>
      </w:r>
      <w:proofErr w:type="spellEnd"/>
      <w:r w:rsidRPr="004C1B68">
        <w:rPr>
          <w:rFonts w:ascii="Times New Roman" w:eastAsia="Aptos" w:hAnsi="Times New Roman" w:cs="Times New Roman"/>
          <w:sz w:val="24"/>
          <w:szCs w:val="24"/>
          <w:lang w:val="en-US"/>
          <w14:ligatures w14:val="standardContextual"/>
        </w:rPr>
        <w:t xml:space="preserve">. </w:t>
      </w:r>
    </w:p>
    <w:p w14:paraId="1EF872EE" w14:textId="77777777" w:rsidR="00AA6E41" w:rsidRPr="004C1B68" w:rsidRDefault="00AA6E41" w:rsidP="00AA6E41">
      <w:pPr>
        <w:autoSpaceDE w:val="0"/>
        <w:autoSpaceDN w:val="0"/>
        <w:adjustRightInd w:val="0"/>
        <w:spacing w:after="0" w:line="240" w:lineRule="auto"/>
        <w:jc w:val="both"/>
        <w:rPr>
          <w:rFonts w:ascii="Times New Roman" w:eastAsia="Aptos" w:hAnsi="Times New Roman" w:cs="Times New Roman"/>
          <w:sz w:val="8"/>
          <w:szCs w:val="8"/>
          <w:lang w:val="en-US"/>
          <w14:ligatures w14:val="standardContextual"/>
        </w:rPr>
      </w:pPr>
    </w:p>
    <w:p w14:paraId="3C5DDEB7" w14:textId="0568D891" w:rsidR="00AA6E41" w:rsidRPr="004C1B68" w:rsidRDefault="00AA6E41" w:rsidP="00AA6E41">
      <w:pPr>
        <w:autoSpaceDE w:val="0"/>
        <w:autoSpaceDN w:val="0"/>
        <w:adjustRightInd w:val="0"/>
        <w:spacing w:after="0" w:line="240" w:lineRule="auto"/>
        <w:rPr>
          <w:rFonts w:ascii="Times New Roman" w:eastAsia="Aptos" w:hAnsi="Times New Roman" w:cs="Times New Roman"/>
          <w:b/>
          <w:bCs/>
          <w:sz w:val="24"/>
          <w:szCs w:val="24"/>
          <w:lang w:val="en-US"/>
          <w14:ligatures w14:val="standardContextual"/>
        </w:rPr>
      </w:pPr>
      <w:r w:rsidRPr="004C1B68">
        <w:rPr>
          <w:rFonts w:ascii="Times New Roman" w:eastAsia="Aptos" w:hAnsi="Times New Roman" w:cs="Times New Roman"/>
          <w:b/>
          <w:bCs/>
          <w:i/>
          <w:iCs/>
          <w:sz w:val="24"/>
          <w:szCs w:val="24"/>
          <w:lang w:val="en-US"/>
          <w14:ligatures w14:val="standardContextual"/>
        </w:rPr>
        <w:t xml:space="preserve"> </w:t>
      </w:r>
      <w:proofErr w:type="spellStart"/>
      <w:r w:rsidRPr="004C1B68">
        <w:rPr>
          <w:rFonts w:ascii="Times New Roman" w:eastAsia="Aptos" w:hAnsi="Times New Roman" w:cs="Times New Roman"/>
          <w:b/>
          <w:bCs/>
          <w:i/>
          <w:iCs/>
          <w:sz w:val="24"/>
          <w:szCs w:val="24"/>
          <w:lang w:val="en-US"/>
          <w14:ligatures w14:val="standardContextual"/>
        </w:rPr>
        <w:t>Insuficiență</w:t>
      </w:r>
      <w:proofErr w:type="spellEnd"/>
      <w:r w:rsidRPr="004C1B68">
        <w:rPr>
          <w:rFonts w:ascii="Times New Roman" w:eastAsia="Aptos" w:hAnsi="Times New Roman" w:cs="Times New Roman"/>
          <w:b/>
          <w:bCs/>
          <w:i/>
          <w:iCs/>
          <w:sz w:val="24"/>
          <w:szCs w:val="24"/>
          <w:lang w:val="en-US"/>
          <w14:ligatures w14:val="standardContextual"/>
        </w:rPr>
        <w:t xml:space="preserve"> </w:t>
      </w:r>
      <w:proofErr w:type="spellStart"/>
      <w:r w:rsidRPr="004C1B68">
        <w:rPr>
          <w:rFonts w:ascii="Times New Roman" w:eastAsia="Aptos" w:hAnsi="Times New Roman" w:cs="Times New Roman"/>
          <w:b/>
          <w:bCs/>
          <w:i/>
          <w:iCs/>
          <w:sz w:val="24"/>
          <w:szCs w:val="24"/>
          <w:lang w:val="en-US"/>
          <w14:ligatures w14:val="standardContextual"/>
        </w:rPr>
        <w:t>hepatică</w:t>
      </w:r>
      <w:proofErr w:type="spellEnd"/>
      <w:r w:rsidRPr="004C1B68">
        <w:rPr>
          <w:rFonts w:ascii="Times New Roman" w:eastAsia="Aptos" w:hAnsi="Times New Roman" w:cs="Times New Roman"/>
          <w:b/>
          <w:bCs/>
          <w:i/>
          <w:iCs/>
          <w:sz w:val="24"/>
          <w:szCs w:val="24"/>
          <w:lang w:val="en-US"/>
          <w14:ligatures w14:val="standardContextual"/>
        </w:rPr>
        <w:t xml:space="preserve"> </w:t>
      </w:r>
    </w:p>
    <w:p w14:paraId="7835EC8B" w14:textId="77777777" w:rsidR="00AA6E41" w:rsidRPr="004C1B68" w:rsidRDefault="00AA6E41" w:rsidP="00AA6E41">
      <w:pPr>
        <w:autoSpaceDE w:val="0"/>
        <w:autoSpaceDN w:val="0"/>
        <w:adjustRightInd w:val="0"/>
        <w:spacing w:after="0" w:line="240" w:lineRule="auto"/>
        <w:jc w:val="both"/>
        <w:rPr>
          <w:rFonts w:ascii="Times New Roman" w:eastAsia="Aptos" w:hAnsi="Times New Roman" w:cs="Times New Roman"/>
          <w:sz w:val="24"/>
          <w:szCs w:val="24"/>
          <w:lang w:val="en-US"/>
          <w14:ligatures w14:val="standardContextual"/>
        </w:rPr>
      </w:pPr>
      <w:r w:rsidRPr="004C1B68">
        <w:rPr>
          <w:rFonts w:ascii="Times New Roman" w:eastAsia="Aptos" w:hAnsi="Times New Roman" w:cs="Times New Roman"/>
          <w:sz w:val="24"/>
          <w:szCs w:val="24"/>
          <w:lang w:val="pt-BR"/>
          <w14:ligatures w14:val="standardContextual"/>
        </w:rPr>
        <w:t xml:space="preserve">Este important ca pacienţii cu insuficienţă hepatică să fie atent monitorizaţi. Nu este necesară ajustarea dozei la pacienţii cu forme uşoare (scor Child-Pugh clasa A) sau moderate (scor Child-Pugh clasa B) de insuficiență hepatică. </w:t>
      </w:r>
      <w:proofErr w:type="spellStart"/>
      <w:r w:rsidRPr="004C1B68">
        <w:rPr>
          <w:rFonts w:ascii="Times New Roman" w:eastAsia="Aptos" w:hAnsi="Times New Roman" w:cs="Times New Roman"/>
          <w:sz w:val="24"/>
          <w:szCs w:val="24"/>
          <w:lang w:val="en-US"/>
          <w14:ligatures w14:val="standardContextual"/>
        </w:rPr>
        <w:t>Pacienţii</w:t>
      </w:r>
      <w:proofErr w:type="spellEnd"/>
      <w:r w:rsidRPr="004C1B68">
        <w:rPr>
          <w:rFonts w:ascii="Times New Roman" w:eastAsia="Aptos" w:hAnsi="Times New Roman" w:cs="Times New Roman"/>
          <w:sz w:val="24"/>
          <w:szCs w:val="24"/>
          <w:lang w:val="en-US"/>
          <w14:ligatures w14:val="standardContextual"/>
        </w:rPr>
        <w:t xml:space="preserve"> cu </w:t>
      </w:r>
      <w:proofErr w:type="spellStart"/>
      <w:r w:rsidRPr="004C1B68">
        <w:rPr>
          <w:rFonts w:ascii="Times New Roman" w:eastAsia="Aptos" w:hAnsi="Times New Roman" w:cs="Times New Roman"/>
          <w:sz w:val="24"/>
          <w:szCs w:val="24"/>
          <w:lang w:val="en-US"/>
          <w14:ligatures w14:val="standardContextual"/>
        </w:rPr>
        <w:t>insuficienţă</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hepatică</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severă</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scor</w:t>
      </w:r>
      <w:proofErr w:type="spellEnd"/>
      <w:r w:rsidRPr="004C1B68">
        <w:rPr>
          <w:rFonts w:ascii="Times New Roman" w:eastAsia="Aptos" w:hAnsi="Times New Roman" w:cs="Times New Roman"/>
          <w:sz w:val="24"/>
          <w:szCs w:val="24"/>
          <w:lang w:val="en-US"/>
          <w14:ligatures w14:val="standardContextual"/>
        </w:rPr>
        <w:t xml:space="preserve"> Child-Pugh </w:t>
      </w:r>
      <w:proofErr w:type="spellStart"/>
      <w:r w:rsidRPr="004C1B68">
        <w:rPr>
          <w:rFonts w:ascii="Times New Roman" w:eastAsia="Aptos" w:hAnsi="Times New Roman" w:cs="Times New Roman"/>
          <w:sz w:val="24"/>
          <w:szCs w:val="24"/>
          <w:lang w:val="en-US"/>
          <w14:ligatures w14:val="standardContextual"/>
        </w:rPr>
        <w:t>clasa</w:t>
      </w:r>
      <w:proofErr w:type="spellEnd"/>
      <w:r w:rsidRPr="004C1B68">
        <w:rPr>
          <w:rFonts w:ascii="Times New Roman" w:eastAsia="Aptos" w:hAnsi="Times New Roman" w:cs="Times New Roman"/>
          <w:sz w:val="24"/>
          <w:szCs w:val="24"/>
          <w:lang w:val="en-US"/>
          <w14:ligatures w14:val="standardContextual"/>
        </w:rPr>
        <w:t xml:space="preserve"> C) </w:t>
      </w:r>
      <w:proofErr w:type="spellStart"/>
      <w:r w:rsidRPr="004C1B68">
        <w:rPr>
          <w:rFonts w:ascii="Times New Roman" w:eastAsia="Aptos" w:hAnsi="Times New Roman" w:cs="Times New Roman"/>
          <w:sz w:val="24"/>
          <w:szCs w:val="24"/>
          <w:lang w:val="en-US"/>
          <w14:ligatures w14:val="standardContextual"/>
        </w:rPr>
        <w:t>trebuie</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trataţi</w:t>
      </w:r>
      <w:proofErr w:type="spellEnd"/>
      <w:r w:rsidRPr="004C1B68">
        <w:rPr>
          <w:rFonts w:ascii="Times New Roman" w:eastAsia="Aptos" w:hAnsi="Times New Roman" w:cs="Times New Roman"/>
          <w:sz w:val="24"/>
          <w:szCs w:val="24"/>
          <w:lang w:val="en-US"/>
          <w14:ligatures w14:val="standardContextual"/>
        </w:rPr>
        <w:t xml:space="preserve"> cu </w:t>
      </w:r>
      <w:proofErr w:type="spellStart"/>
      <w:r w:rsidRPr="004C1B68">
        <w:rPr>
          <w:rFonts w:ascii="Times New Roman" w:eastAsia="Aptos" w:hAnsi="Times New Roman" w:cs="Times New Roman"/>
          <w:sz w:val="24"/>
          <w:szCs w:val="24"/>
          <w:lang w:val="en-US"/>
          <w14:ligatures w14:val="standardContextual"/>
        </w:rPr>
        <w:t>doza</w:t>
      </w:r>
      <w:proofErr w:type="spellEnd"/>
      <w:r w:rsidRPr="004C1B68">
        <w:rPr>
          <w:rFonts w:ascii="Times New Roman" w:eastAsia="Aptos" w:hAnsi="Times New Roman" w:cs="Times New Roman"/>
          <w:sz w:val="24"/>
          <w:szCs w:val="24"/>
          <w:lang w:val="en-US"/>
          <w14:ligatures w14:val="standardContextual"/>
        </w:rPr>
        <w:t xml:space="preserve"> de 80 mg de </w:t>
      </w:r>
      <w:proofErr w:type="spellStart"/>
      <w:r w:rsidRPr="004C1B68">
        <w:rPr>
          <w:rFonts w:ascii="Times New Roman" w:eastAsia="Aptos" w:hAnsi="Times New Roman" w:cs="Times New Roman"/>
          <w:sz w:val="24"/>
          <w:szCs w:val="24"/>
          <w:lang w:val="en-US"/>
          <w14:ligatures w14:val="standardContextual"/>
        </w:rPr>
        <w:t>Selpercatinib</w:t>
      </w:r>
      <w:proofErr w:type="spellEnd"/>
      <w:r w:rsidRPr="004C1B68">
        <w:rPr>
          <w:rFonts w:ascii="Times New Roman" w:eastAsia="Aptos" w:hAnsi="Times New Roman" w:cs="Times New Roman"/>
          <w:sz w:val="24"/>
          <w:szCs w:val="24"/>
          <w:lang w:val="en-US"/>
          <w14:ligatures w14:val="standardContextual"/>
        </w:rPr>
        <w:t xml:space="preserve"> de </w:t>
      </w:r>
      <w:proofErr w:type="spellStart"/>
      <w:r w:rsidRPr="004C1B68">
        <w:rPr>
          <w:rFonts w:ascii="Times New Roman" w:eastAsia="Aptos" w:hAnsi="Times New Roman" w:cs="Times New Roman"/>
          <w:sz w:val="24"/>
          <w:szCs w:val="24"/>
          <w:lang w:val="en-US"/>
          <w14:ligatures w14:val="standardContextual"/>
        </w:rPr>
        <w:t>două</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ori</w:t>
      </w:r>
      <w:proofErr w:type="spellEnd"/>
      <w:r w:rsidRPr="004C1B68">
        <w:rPr>
          <w:rFonts w:ascii="Times New Roman" w:eastAsia="Aptos" w:hAnsi="Times New Roman" w:cs="Times New Roman"/>
          <w:sz w:val="24"/>
          <w:szCs w:val="24"/>
          <w:lang w:val="en-US"/>
          <w14:ligatures w14:val="standardContextual"/>
        </w:rPr>
        <w:t xml:space="preserve"> pe zi. </w:t>
      </w:r>
    </w:p>
    <w:p w14:paraId="47C07713" w14:textId="77777777" w:rsidR="00AA6E41" w:rsidRPr="004C1B68" w:rsidRDefault="00AA6E41" w:rsidP="00AA6E41">
      <w:pPr>
        <w:autoSpaceDE w:val="0"/>
        <w:autoSpaceDN w:val="0"/>
        <w:adjustRightInd w:val="0"/>
        <w:spacing w:after="0" w:line="240" w:lineRule="auto"/>
        <w:jc w:val="both"/>
        <w:rPr>
          <w:rFonts w:ascii="Times New Roman" w:eastAsia="Aptos" w:hAnsi="Times New Roman" w:cs="Times New Roman"/>
          <w:sz w:val="24"/>
          <w:szCs w:val="24"/>
          <w:lang w:val="en-US"/>
          <w14:ligatures w14:val="standardContextual"/>
        </w:rPr>
      </w:pPr>
    </w:p>
    <w:p w14:paraId="3DA4E101" w14:textId="77777777" w:rsidR="00AA6E41" w:rsidRPr="004C1B68" w:rsidRDefault="00AA6E41" w:rsidP="007C303D">
      <w:pPr>
        <w:numPr>
          <w:ilvl w:val="0"/>
          <w:numId w:val="639"/>
        </w:numPr>
        <w:autoSpaceDE w:val="0"/>
        <w:autoSpaceDN w:val="0"/>
        <w:adjustRightInd w:val="0"/>
        <w:spacing w:after="0" w:line="240" w:lineRule="auto"/>
        <w:ind w:left="284" w:hanging="284"/>
        <w:rPr>
          <w:rFonts w:ascii="Times New Roman" w:eastAsia="Aptos" w:hAnsi="Times New Roman" w:cs="Times New Roman"/>
          <w:b/>
          <w:bCs/>
          <w:i/>
          <w:iCs/>
          <w:sz w:val="24"/>
          <w:szCs w:val="24"/>
          <w:lang w:val="en-US"/>
          <w14:ligatures w14:val="standardContextual"/>
        </w:rPr>
      </w:pPr>
      <w:proofErr w:type="spellStart"/>
      <w:r w:rsidRPr="004C1B68">
        <w:rPr>
          <w:rFonts w:ascii="Times New Roman" w:eastAsia="Aptos" w:hAnsi="Times New Roman" w:cs="Times New Roman"/>
          <w:b/>
          <w:bCs/>
          <w:i/>
          <w:iCs/>
          <w:sz w:val="24"/>
          <w:szCs w:val="24"/>
          <w:lang w:val="en-US"/>
          <w14:ligatures w14:val="standardContextual"/>
        </w:rPr>
        <w:t>Copii</w:t>
      </w:r>
      <w:proofErr w:type="spellEnd"/>
      <w:r w:rsidRPr="004C1B68">
        <w:rPr>
          <w:rFonts w:ascii="Times New Roman" w:eastAsia="Aptos" w:hAnsi="Times New Roman" w:cs="Times New Roman"/>
          <w:b/>
          <w:bCs/>
          <w:i/>
          <w:iCs/>
          <w:sz w:val="24"/>
          <w:szCs w:val="24"/>
          <w:lang w:val="en-US"/>
          <w14:ligatures w14:val="standardContextual"/>
        </w:rPr>
        <w:t xml:space="preserve"> </w:t>
      </w:r>
      <w:proofErr w:type="spellStart"/>
      <w:r w:rsidRPr="004C1B68">
        <w:rPr>
          <w:rFonts w:ascii="Times New Roman" w:eastAsia="Aptos" w:hAnsi="Times New Roman" w:cs="Times New Roman"/>
          <w:b/>
          <w:bCs/>
          <w:i/>
          <w:iCs/>
          <w:sz w:val="24"/>
          <w:szCs w:val="24"/>
          <w:lang w:val="en-US"/>
          <w14:ligatures w14:val="standardContextual"/>
        </w:rPr>
        <w:t>și</w:t>
      </w:r>
      <w:proofErr w:type="spellEnd"/>
      <w:r w:rsidRPr="004C1B68">
        <w:rPr>
          <w:rFonts w:ascii="Times New Roman" w:eastAsia="Aptos" w:hAnsi="Times New Roman" w:cs="Times New Roman"/>
          <w:b/>
          <w:bCs/>
          <w:i/>
          <w:iCs/>
          <w:sz w:val="24"/>
          <w:szCs w:val="24"/>
          <w:lang w:val="en-US"/>
          <w14:ligatures w14:val="standardContextual"/>
        </w:rPr>
        <w:t xml:space="preserve"> </w:t>
      </w:r>
      <w:proofErr w:type="spellStart"/>
      <w:r w:rsidRPr="004C1B68">
        <w:rPr>
          <w:rFonts w:ascii="Times New Roman" w:eastAsia="Aptos" w:hAnsi="Times New Roman" w:cs="Times New Roman"/>
          <w:b/>
          <w:bCs/>
          <w:i/>
          <w:iCs/>
          <w:sz w:val="24"/>
          <w:szCs w:val="24"/>
          <w:lang w:val="en-US"/>
          <w14:ligatures w14:val="standardContextual"/>
        </w:rPr>
        <w:t>adolescenți</w:t>
      </w:r>
      <w:proofErr w:type="spellEnd"/>
      <w:r w:rsidRPr="004C1B68">
        <w:rPr>
          <w:rFonts w:ascii="Times New Roman" w:eastAsia="Aptos" w:hAnsi="Times New Roman" w:cs="Times New Roman"/>
          <w:b/>
          <w:bCs/>
          <w:i/>
          <w:iCs/>
          <w:sz w:val="24"/>
          <w:szCs w:val="24"/>
          <w:lang w:val="en-US"/>
          <w14:ligatures w14:val="standardContextual"/>
        </w:rPr>
        <w:t xml:space="preserve"> </w:t>
      </w:r>
    </w:p>
    <w:p w14:paraId="7958B9AD" w14:textId="77777777" w:rsidR="00AA6E41" w:rsidRPr="004C1B68" w:rsidRDefault="00AA6E41" w:rsidP="00AA6E41">
      <w:pPr>
        <w:autoSpaceDE w:val="0"/>
        <w:autoSpaceDN w:val="0"/>
        <w:adjustRightInd w:val="0"/>
        <w:spacing w:after="0" w:line="240" w:lineRule="auto"/>
        <w:jc w:val="both"/>
        <w:rPr>
          <w:rFonts w:ascii="Times New Roman" w:eastAsia="Aptos" w:hAnsi="Times New Roman" w:cs="Times New Roman"/>
          <w:sz w:val="24"/>
          <w:szCs w:val="24"/>
          <w:lang w:val="en-US"/>
          <w14:ligatures w14:val="standardContextual"/>
        </w:rPr>
      </w:pPr>
      <w:proofErr w:type="spellStart"/>
      <w:r w:rsidRPr="004C1B68">
        <w:rPr>
          <w:rFonts w:ascii="Times New Roman" w:eastAsia="Aptos" w:hAnsi="Times New Roman" w:cs="Times New Roman"/>
          <w:sz w:val="24"/>
          <w:szCs w:val="24"/>
          <w:lang w:val="en-US"/>
          <w14:ligatures w14:val="standardContextual"/>
        </w:rPr>
        <w:t>Retsevmo</w:t>
      </w:r>
      <w:proofErr w:type="spellEnd"/>
      <w:r w:rsidRPr="004C1B68">
        <w:rPr>
          <w:rFonts w:ascii="Times New Roman" w:eastAsia="Aptos" w:hAnsi="Times New Roman" w:cs="Times New Roman"/>
          <w:sz w:val="24"/>
          <w:szCs w:val="24"/>
          <w:lang w:val="en-US"/>
          <w14:ligatures w14:val="standardContextual"/>
        </w:rPr>
        <w:t xml:space="preserve"> nu </w:t>
      </w:r>
      <w:proofErr w:type="spellStart"/>
      <w:r w:rsidRPr="004C1B68">
        <w:rPr>
          <w:rFonts w:ascii="Times New Roman" w:eastAsia="Aptos" w:hAnsi="Times New Roman" w:cs="Times New Roman"/>
          <w:sz w:val="24"/>
          <w:szCs w:val="24"/>
          <w:lang w:val="en-US"/>
          <w14:ligatures w14:val="standardContextual"/>
        </w:rPr>
        <w:t>trebuie</w:t>
      </w:r>
      <w:proofErr w:type="spellEnd"/>
      <w:r w:rsidRPr="004C1B68">
        <w:rPr>
          <w:rFonts w:ascii="Times New Roman" w:eastAsia="Aptos" w:hAnsi="Times New Roman" w:cs="Times New Roman"/>
          <w:sz w:val="24"/>
          <w:szCs w:val="24"/>
          <w:lang w:val="en-US"/>
          <w14:ligatures w14:val="standardContextual"/>
        </w:rPr>
        <w:t xml:space="preserve"> </w:t>
      </w:r>
      <w:proofErr w:type="spellStart"/>
      <w:r w:rsidRPr="004C1B68">
        <w:rPr>
          <w:rFonts w:ascii="Times New Roman" w:eastAsia="Aptos" w:hAnsi="Times New Roman" w:cs="Times New Roman"/>
          <w:sz w:val="24"/>
          <w:szCs w:val="24"/>
          <w:lang w:val="en-US"/>
          <w14:ligatures w14:val="standardContextual"/>
        </w:rPr>
        <w:t>utilizat</w:t>
      </w:r>
      <w:proofErr w:type="spellEnd"/>
      <w:r w:rsidRPr="004C1B68">
        <w:rPr>
          <w:rFonts w:ascii="Times New Roman" w:eastAsia="Aptos" w:hAnsi="Times New Roman" w:cs="Times New Roman"/>
          <w:sz w:val="24"/>
          <w:szCs w:val="24"/>
          <w:lang w:val="en-US"/>
          <w14:ligatures w14:val="standardContextual"/>
        </w:rPr>
        <w:t xml:space="preserve"> la </w:t>
      </w:r>
      <w:proofErr w:type="spellStart"/>
      <w:r w:rsidRPr="004C1B68">
        <w:rPr>
          <w:rFonts w:ascii="Times New Roman" w:eastAsia="Aptos" w:hAnsi="Times New Roman" w:cs="Times New Roman"/>
          <w:sz w:val="24"/>
          <w:szCs w:val="24"/>
          <w:lang w:val="en-US"/>
          <w14:ligatures w14:val="standardContextual"/>
        </w:rPr>
        <w:t>copii</w:t>
      </w:r>
      <w:proofErr w:type="spellEnd"/>
      <w:r w:rsidRPr="004C1B68">
        <w:rPr>
          <w:rFonts w:ascii="Times New Roman" w:eastAsia="Aptos" w:hAnsi="Times New Roman" w:cs="Times New Roman"/>
          <w:sz w:val="24"/>
          <w:szCs w:val="24"/>
          <w:lang w:val="en-US"/>
          <w14:ligatures w14:val="standardContextual"/>
        </w:rPr>
        <w:t xml:space="preserve"> cu </w:t>
      </w:r>
      <w:proofErr w:type="spellStart"/>
      <w:r w:rsidRPr="004C1B68">
        <w:rPr>
          <w:rFonts w:ascii="Times New Roman" w:eastAsia="Aptos" w:hAnsi="Times New Roman" w:cs="Times New Roman"/>
          <w:sz w:val="24"/>
          <w:szCs w:val="24"/>
          <w:lang w:val="en-US"/>
          <w14:ligatures w14:val="standardContextual"/>
        </w:rPr>
        <w:t>vârsta</w:t>
      </w:r>
      <w:proofErr w:type="spellEnd"/>
      <w:r w:rsidRPr="004C1B68">
        <w:rPr>
          <w:rFonts w:ascii="Times New Roman" w:eastAsia="Aptos" w:hAnsi="Times New Roman" w:cs="Times New Roman"/>
          <w:sz w:val="24"/>
          <w:szCs w:val="24"/>
          <w:lang w:val="en-US"/>
          <w14:ligatures w14:val="standardContextual"/>
        </w:rPr>
        <w:t xml:space="preserve"> sub 12 ani. </w:t>
      </w:r>
    </w:p>
    <w:p w14:paraId="5BD82BA4" w14:textId="77777777" w:rsidR="00AA6E41" w:rsidRPr="004C1B68" w:rsidRDefault="00AA6E41" w:rsidP="00AA6E41">
      <w:pPr>
        <w:spacing w:after="0" w:line="240" w:lineRule="auto"/>
        <w:rPr>
          <w:rFonts w:ascii="Times New Roman" w:eastAsia="Times New Roman" w:hAnsi="Times New Roman" w:cs="Times New Roman"/>
          <w:b/>
          <w:bCs/>
          <w:i/>
          <w:iCs/>
          <w:sz w:val="24"/>
          <w:szCs w:val="24"/>
          <w:lang w:val="en-US"/>
        </w:rPr>
      </w:pPr>
    </w:p>
    <w:p w14:paraId="0F0F0DEB" w14:textId="77777777" w:rsidR="00AA6E41" w:rsidRPr="004C1B68" w:rsidRDefault="00AA6E41" w:rsidP="00AA6E41">
      <w:pPr>
        <w:spacing w:after="0" w:line="240" w:lineRule="auto"/>
        <w:rPr>
          <w:rFonts w:ascii="Times New Roman" w:eastAsia="Times New Roman" w:hAnsi="Times New Roman" w:cs="Times New Roman"/>
          <w:b/>
          <w:bCs/>
          <w:i/>
          <w:iCs/>
          <w:sz w:val="24"/>
          <w:szCs w:val="24"/>
          <w:lang w:val="en-US"/>
        </w:rPr>
      </w:pPr>
      <w:proofErr w:type="spellStart"/>
      <w:r w:rsidRPr="004C1B68">
        <w:rPr>
          <w:rFonts w:ascii="Times New Roman" w:eastAsia="Times New Roman" w:hAnsi="Times New Roman" w:cs="Times New Roman"/>
          <w:b/>
          <w:bCs/>
          <w:i/>
          <w:iCs/>
          <w:sz w:val="24"/>
          <w:szCs w:val="24"/>
          <w:lang w:val="en-US"/>
        </w:rPr>
        <w:t>Răspunsul</w:t>
      </w:r>
      <w:proofErr w:type="spellEnd"/>
      <w:r w:rsidRPr="004C1B68">
        <w:rPr>
          <w:rFonts w:ascii="Times New Roman" w:eastAsia="Times New Roman" w:hAnsi="Times New Roman" w:cs="Times New Roman"/>
          <w:b/>
          <w:bCs/>
          <w:i/>
          <w:iCs/>
          <w:sz w:val="24"/>
          <w:szCs w:val="24"/>
          <w:lang w:val="en-US"/>
        </w:rPr>
        <w:t xml:space="preserve"> </w:t>
      </w:r>
      <w:proofErr w:type="spellStart"/>
      <w:r w:rsidRPr="004C1B68">
        <w:rPr>
          <w:rFonts w:ascii="Times New Roman" w:eastAsia="Times New Roman" w:hAnsi="Times New Roman" w:cs="Times New Roman"/>
          <w:b/>
          <w:bCs/>
          <w:i/>
          <w:iCs/>
          <w:sz w:val="24"/>
          <w:szCs w:val="24"/>
          <w:lang w:val="en-US"/>
        </w:rPr>
        <w:t>terapeutic</w:t>
      </w:r>
      <w:proofErr w:type="spellEnd"/>
    </w:p>
    <w:p w14:paraId="4F95B3F5" w14:textId="77777777" w:rsidR="00AA6E41" w:rsidRPr="004C1B68" w:rsidRDefault="00AA6E41" w:rsidP="00AA6E41">
      <w:pPr>
        <w:spacing w:after="0" w:line="240" w:lineRule="auto"/>
        <w:jc w:val="both"/>
        <w:rPr>
          <w:rFonts w:ascii="Times New Roman" w:eastAsia="Times New Roman" w:hAnsi="Times New Roman" w:cs="Times New Roman"/>
          <w:sz w:val="24"/>
          <w:szCs w:val="24"/>
          <w:lang w:val="pt-BR"/>
        </w:rPr>
      </w:pPr>
      <w:r w:rsidRPr="004C1B68">
        <w:rPr>
          <w:rFonts w:ascii="Times New Roman" w:eastAsia="Times New Roman" w:hAnsi="Times New Roman" w:cs="Times New Roman"/>
          <w:sz w:val="24"/>
          <w:szCs w:val="24"/>
          <w:lang w:val="pt-BR"/>
        </w:rPr>
        <w:t xml:space="preserve">Răspunsul terapeutic se va evalua conform practicii clinice, prin metode clinice sau imagistice (CT sau RMN sau PET). La pacienții care prezinta semne de progresie imagistica, prin evaluarea </w:t>
      </w:r>
      <w:r w:rsidRPr="004C1B68">
        <w:rPr>
          <w:rFonts w:ascii="Times New Roman" w:eastAsia="Times New Roman" w:hAnsi="Times New Roman" w:cs="Times New Roman"/>
          <w:sz w:val="24"/>
          <w:szCs w:val="24"/>
          <w:lang w:val="pt-BR"/>
        </w:rPr>
        <w:lastRenderedPageBreak/>
        <w:t>balantei beneficii-riscuri, medicul poate continua tratamentul, atâta timp cat se consideră că pacientul are un beneficiu clinic.</w:t>
      </w:r>
    </w:p>
    <w:p w14:paraId="3D2591B3" w14:textId="77777777" w:rsidR="00AA6E41" w:rsidRPr="004C1B68" w:rsidRDefault="00AA6E41" w:rsidP="00AA6E41">
      <w:pPr>
        <w:spacing w:after="0" w:line="240" w:lineRule="auto"/>
        <w:rPr>
          <w:rFonts w:ascii="Times New Roman" w:eastAsia="Times New Roman" w:hAnsi="Times New Roman" w:cs="Times New Roman"/>
          <w:b/>
          <w:bCs/>
          <w:sz w:val="24"/>
          <w:szCs w:val="24"/>
          <w:lang w:val="pt-BR"/>
        </w:rPr>
      </w:pPr>
    </w:p>
    <w:p w14:paraId="655355BE" w14:textId="77777777" w:rsidR="00AA6E41" w:rsidRPr="004C1B68" w:rsidRDefault="00AA6E41" w:rsidP="00AA6E41">
      <w:pPr>
        <w:spacing w:after="0" w:line="240" w:lineRule="auto"/>
        <w:rPr>
          <w:rFonts w:ascii="Times New Roman" w:eastAsia="Times New Roman" w:hAnsi="Times New Roman" w:cs="Times New Roman"/>
          <w:b/>
          <w:bCs/>
          <w:sz w:val="24"/>
          <w:szCs w:val="24"/>
          <w:lang w:val="en-US"/>
        </w:rPr>
      </w:pPr>
      <w:r w:rsidRPr="004C1B68">
        <w:rPr>
          <w:rFonts w:ascii="Times New Roman" w:eastAsia="Times New Roman" w:hAnsi="Times New Roman" w:cs="Times New Roman"/>
          <w:b/>
          <w:bCs/>
          <w:sz w:val="24"/>
          <w:szCs w:val="24"/>
          <w:lang w:val="en-US"/>
        </w:rPr>
        <w:t xml:space="preserve">VI. DURATA TRATAMENTULUI: </w:t>
      </w:r>
    </w:p>
    <w:p w14:paraId="490D526F" w14:textId="77777777" w:rsidR="00AA6E41" w:rsidRPr="004C1B68" w:rsidRDefault="00AA6E41" w:rsidP="00AA6E41">
      <w:pPr>
        <w:spacing w:after="0" w:line="240" w:lineRule="auto"/>
        <w:jc w:val="both"/>
        <w:rPr>
          <w:rFonts w:ascii="Times New Roman" w:eastAsia="Times New Roman" w:hAnsi="Times New Roman" w:cs="Times New Roman"/>
          <w:sz w:val="24"/>
          <w:szCs w:val="24"/>
          <w:lang w:val="en-US"/>
        </w:rPr>
      </w:pPr>
      <w:proofErr w:type="spellStart"/>
      <w:r w:rsidRPr="004C1B68">
        <w:rPr>
          <w:rFonts w:ascii="Times New Roman" w:eastAsia="Times New Roman" w:hAnsi="Times New Roman" w:cs="Times New Roman"/>
          <w:sz w:val="24"/>
          <w:szCs w:val="24"/>
          <w:lang w:val="en-US"/>
        </w:rPr>
        <w:t>Tratamentul</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trebuie</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continuat</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până</w:t>
      </w:r>
      <w:proofErr w:type="spellEnd"/>
      <w:r w:rsidRPr="004C1B68">
        <w:rPr>
          <w:rFonts w:ascii="Times New Roman" w:eastAsia="Times New Roman" w:hAnsi="Times New Roman" w:cs="Times New Roman"/>
          <w:sz w:val="24"/>
          <w:szCs w:val="24"/>
          <w:lang w:val="en-US"/>
        </w:rPr>
        <w:t xml:space="preserve"> la </w:t>
      </w:r>
      <w:proofErr w:type="spellStart"/>
      <w:r w:rsidRPr="004C1B68">
        <w:rPr>
          <w:rFonts w:ascii="Times New Roman" w:eastAsia="Times New Roman" w:hAnsi="Times New Roman" w:cs="Times New Roman"/>
          <w:sz w:val="24"/>
          <w:szCs w:val="24"/>
          <w:lang w:val="en-US"/>
        </w:rPr>
        <w:t>progresia</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bolii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deces</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sau</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până</w:t>
      </w:r>
      <w:proofErr w:type="spellEnd"/>
      <w:r w:rsidRPr="004C1B68">
        <w:rPr>
          <w:rFonts w:ascii="Times New Roman" w:eastAsia="Times New Roman" w:hAnsi="Times New Roman" w:cs="Times New Roman"/>
          <w:sz w:val="24"/>
          <w:szCs w:val="24"/>
          <w:lang w:val="en-US"/>
        </w:rPr>
        <w:t xml:space="preserve"> la </w:t>
      </w:r>
      <w:proofErr w:type="spellStart"/>
      <w:r w:rsidRPr="004C1B68">
        <w:rPr>
          <w:rFonts w:ascii="Times New Roman" w:eastAsia="Times New Roman" w:hAnsi="Times New Roman" w:cs="Times New Roman"/>
          <w:sz w:val="24"/>
          <w:szCs w:val="24"/>
          <w:lang w:val="en-US"/>
        </w:rPr>
        <w:t>apariția</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toxicității</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inacceptabile</w:t>
      </w:r>
      <w:proofErr w:type="spellEnd"/>
      <w:r w:rsidRPr="004C1B68">
        <w:rPr>
          <w:rFonts w:ascii="Times New Roman" w:eastAsia="Times New Roman" w:hAnsi="Times New Roman" w:cs="Times New Roman"/>
          <w:sz w:val="24"/>
          <w:szCs w:val="24"/>
          <w:lang w:val="en-US"/>
        </w:rPr>
        <w:t>.</w:t>
      </w:r>
    </w:p>
    <w:p w14:paraId="1F204232" w14:textId="77777777" w:rsidR="00AA6E41" w:rsidRPr="004C1B68" w:rsidRDefault="00AA6E41" w:rsidP="00AA6E41">
      <w:pPr>
        <w:spacing w:after="0" w:line="240" w:lineRule="auto"/>
        <w:jc w:val="both"/>
        <w:rPr>
          <w:rFonts w:ascii="Times New Roman" w:eastAsia="Times New Roman" w:hAnsi="Times New Roman" w:cs="Times New Roman"/>
          <w:sz w:val="24"/>
          <w:szCs w:val="24"/>
          <w:lang w:val="en-US"/>
        </w:rPr>
      </w:pPr>
    </w:p>
    <w:p w14:paraId="71FD6E24" w14:textId="77777777" w:rsidR="00AA6E41" w:rsidRPr="004C1B68" w:rsidRDefault="00AA6E41" w:rsidP="00AA6E41">
      <w:pPr>
        <w:spacing w:after="0" w:line="240" w:lineRule="auto"/>
        <w:jc w:val="both"/>
        <w:rPr>
          <w:rFonts w:ascii="Times New Roman" w:eastAsia="Times New Roman" w:hAnsi="Times New Roman" w:cs="Times New Roman"/>
          <w:sz w:val="24"/>
          <w:szCs w:val="24"/>
          <w:lang w:val="en-US"/>
        </w:rPr>
      </w:pPr>
    </w:p>
    <w:p w14:paraId="339831C9" w14:textId="77777777" w:rsidR="00AA6E41" w:rsidRPr="004C1B68" w:rsidRDefault="00AA6E41" w:rsidP="007C303D">
      <w:pPr>
        <w:numPr>
          <w:ilvl w:val="0"/>
          <w:numId w:val="644"/>
        </w:numPr>
        <w:spacing w:after="0" w:line="240" w:lineRule="auto"/>
        <w:ind w:left="567" w:hanging="567"/>
        <w:contextualSpacing/>
        <w:jc w:val="both"/>
        <w:rPr>
          <w:rFonts w:ascii="Times New Roman" w:eastAsia="Times New Roman" w:hAnsi="Times New Roman" w:cs="Times New Roman"/>
          <w:b/>
          <w:sz w:val="24"/>
          <w:szCs w:val="24"/>
          <w:lang w:val="en-US"/>
        </w:rPr>
      </w:pPr>
      <w:proofErr w:type="spellStart"/>
      <w:r w:rsidRPr="004C1B68">
        <w:rPr>
          <w:rFonts w:ascii="Times New Roman" w:eastAsia="Times New Roman" w:hAnsi="Times New Roman" w:cs="Times New Roman"/>
          <w:b/>
          <w:sz w:val="24"/>
          <w:szCs w:val="24"/>
          <w:lang w:val="en-US"/>
        </w:rPr>
        <w:t>Criterii</w:t>
      </w:r>
      <w:proofErr w:type="spellEnd"/>
      <w:r w:rsidRPr="004C1B68">
        <w:rPr>
          <w:rFonts w:ascii="Times New Roman" w:eastAsia="Times New Roman" w:hAnsi="Times New Roman" w:cs="Times New Roman"/>
          <w:b/>
          <w:sz w:val="24"/>
          <w:szCs w:val="24"/>
          <w:lang w:val="en-US"/>
        </w:rPr>
        <w:t xml:space="preserve"> </w:t>
      </w:r>
      <w:proofErr w:type="spellStart"/>
      <w:r w:rsidRPr="004C1B68">
        <w:rPr>
          <w:rFonts w:ascii="Times New Roman" w:eastAsia="Times New Roman" w:hAnsi="Times New Roman" w:cs="Times New Roman"/>
          <w:b/>
          <w:sz w:val="24"/>
          <w:szCs w:val="24"/>
          <w:lang w:val="en-US"/>
        </w:rPr>
        <w:t>pentru</w:t>
      </w:r>
      <w:proofErr w:type="spellEnd"/>
      <w:r w:rsidRPr="004C1B68">
        <w:rPr>
          <w:rFonts w:ascii="Times New Roman" w:eastAsia="Times New Roman" w:hAnsi="Times New Roman" w:cs="Times New Roman"/>
          <w:b/>
          <w:sz w:val="24"/>
          <w:szCs w:val="24"/>
          <w:lang w:val="en-US"/>
        </w:rPr>
        <w:t xml:space="preserve"> </w:t>
      </w:r>
      <w:proofErr w:type="spellStart"/>
      <w:r w:rsidRPr="004C1B68">
        <w:rPr>
          <w:rFonts w:ascii="Times New Roman" w:eastAsia="Times New Roman" w:hAnsi="Times New Roman" w:cs="Times New Roman"/>
          <w:b/>
          <w:sz w:val="24"/>
          <w:szCs w:val="24"/>
          <w:lang w:val="en-US"/>
        </w:rPr>
        <w:t>întreruperea</w:t>
      </w:r>
      <w:proofErr w:type="spellEnd"/>
      <w:r w:rsidRPr="004C1B68">
        <w:rPr>
          <w:rFonts w:ascii="Times New Roman" w:eastAsia="Times New Roman" w:hAnsi="Times New Roman" w:cs="Times New Roman"/>
          <w:b/>
          <w:sz w:val="24"/>
          <w:szCs w:val="24"/>
          <w:lang w:val="en-US"/>
        </w:rPr>
        <w:t xml:space="preserve"> </w:t>
      </w:r>
      <w:proofErr w:type="spellStart"/>
      <w:r w:rsidRPr="004C1B68">
        <w:rPr>
          <w:rFonts w:ascii="Times New Roman" w:eastAsia="Times New Roman" w:hAnsi="Times New Roman" w:cs="Times New Roman"/>
          <w:b/>
          <w:sz w:val="24"/>
          <w:szCs w:val="24"/>
          <w:lang w:val="en-US"/>
        </w:rPr>
        <w:t>tratamentului</w:t>
      </w:r>
      <w:proofErr w:type="spellEnd"/>
    </w:p>
    <w:p w14:paraId="70BAB9A5" w14:textId="77777777" w:rsidR="00AA6E41" w:rsidRPr="004C1B68" w:rsidRDefault="00AA6E41" w:rsidP="00AA6E41">
      <w:pPr>
        <w:spacing w:after="0" w:line="240" w:lineRule="auto"/>
        <w:jc w:val="both"/>
        <w:rPr>
          <w:rFonts w:ascii="Times New Roman" w:eastAsia="Times New Roman" w:hAnsi="Times New Roman" w:cs="Times New Roman"/>
          <w:sz w:val="24"/>
          <w:szCs w:val="24"/>
          <w:lang w:val="pt-BR"/>
        </w:rPr>
      </w:pPr>
      <w:r w:rsidRPr="004C1B68">
        <w:rPr>
          <w:rFonts w:ascii="Times New Roman" w:eastAsia="Times New Roman" w:hAnsi="Times New Roman" w:cs="Times New Roman"/>
          <w:sz w:val="24"/>
          <w:szCs w:val="24"/>
          <w:lang w:val="pt-BR"/>
        </w:rPr>
        <w:t>Tratamentul va continua atât cat pacientul va prezenta beneficiu clinic sau atâta timp cat va tolera tratamentul, pana la:</w:t>
      </w:r>
    </w:p>
    <w:p w14:paraId="4670CFAC" w14:textId="77777777" w:rsidR="00AA6E41" w:rsidRPr="004C1B68" w:rsidRDefault="00AA6E41" w:rsidP="007C303D">
      <w:pPr>
        <w:numPr>
          <w:ilvl w:val="0"/>
          <w:numId w:val="645"/>
        </w:numPr>
        <w:spacing w:after="0" w:line="240" w:lineRule="auto"/>
        <w:ind w:left="284" w:hanging="284"/>
        <w:contextualSpacing/>
        <w:jc w:val="both"/>
        <w:rPr>
          <w:rFonts w:ascii="Times New Roman" w:eastAsia="Times New Roman" w:hAnsi="Times New Roman" w:cs="Times New Roman"/>
          <w:sz w:val="24"/>
          <w:szCs w:val="24"/>
          <w:lang w:val="pt-BR"/>
        </w:rPr>
      </w:pPr>
      <w:r w:rsidRPr="004C1B68">
        <w:rPr>
          <w:rFonts w:ascii="Times New Roman" w:eastAsia="Times New Roman" w:hAnsi="Times New Roman" w:cs="Times New Roman"/>
          <w:sz w:val="24"/>
          <w:szCs w:val="24"/>
          <w:lang w:val="pt-BR"/>
        </w:rPr>
        <w:t xml:space="preserve">Esecul tratamentului (pacienți cu progresie radiologica, in absenta beneficiului clinic) </w:t>
      </w:r>
    </w:p>
    <w:p w14:paraId="70DBE681" w14:textId="77777777" w:rsidR="00AA6E41" w:rsidRPr="004C1B68" w:rsidRDefault="00AA6E41" w:rsidP="007C303D">
      <w:pPr>
        <w:numPr>
          <w:ilvl w:val="0"/>
          <w:numId w:val="645"/>
        </w:numPr>
        <w:spacing w:after="0" w:line="240" w:lineRule="auto"/>
        <w:ind w:left="284" w:hanging="284"/>
        <w:contextualSpacing/>
        <w:jc w:val="both"/>
        <w:rPr>
          <w:rFonts w:ascii="Times New Roman" w:eastAsia="Times New Roman" w:hAnsi="Times New Roman" w:cs="Times New Roman"/>
          <w:sz w:val="24"/>
          <w:szCs w:val="24"/>
          <w:lang w:val="en-US"/>
        </w:rPr>
      </w:pPr>
      <w:proofErr w:type="spellStart"/>
      <w:r w:rsidRPr="004C1B68">
        <w:rPr>
          <w:rFonts w:ascii="Times New Roman" w:eastAsia="Times New Roman" w:hAnsi="Times New Roman" w:cs="Times New Roman"/>
          <w:sz w:val="24"/>
          <w:szCs w:val="24"/>
          <w:lang w:val="en-US"/>
        </w:rPr>
        <w:t>Efecte</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secundare</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toxice</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nerecuperate</w:t>
      </w:r>
      <w:proofErr w:type="spellEnd"/>
      <w:r w:rsidRPr="004C1B68">
        <w:rPr>
          <w:rFonts w:ascii="Times New Roman" w:eastAsia="Times New Roman" w:hAnsi="Times New Roman" w:cs="Times New Roman"/>
          <w:sz w:val="24"/>
          <w:szCs w:val="24"/>
          <w:lang w:val="en-US"/>
        </w:rPr>
        <w:t xml:space="preserve"> </w:t>
      </w:r>
    </w:p>
    <w:p w14:paraId="3F26C7B8" w14:textId="77777777" w:rsidR="00AA6E41" w:rsidRPr="004C1B68" w:rsidRDefault="00AA6E41" w:rsidP="007C303D">
      <w:pPr>
        <w:numPr>
          <w:ilvl w:val="0"/>
          <w:numId w:val="645"/>
        </w:numPr>
        <w:spacing w:after="0" w:line="240" w:lineRule="auto"/>
        <w:ind w:left="284" w:hanging="284"/>
        <w:contextualSpacing/>
        <w:jc w:val="both"/>
        <w:rPr>
          <w:rFonts w:ascii="Times New Roman" w:eastAsia="Times New Roman" w:hAnsi="Times New Roman" w:cs="Times New Roman"/>
          <w:sz w:val="24"/>
          <w:szCs w:val="24"/>
          <w:lang w:val="en-US"/>
        </w:rPr>
      </w:pPr>
      <w:proofErr w:type="spellStart"/>
      <w:r w:rsidRPr="004C1B68">
        <w:rPr>
          <w:rFonts w:ascii="Times New Roman" w:eastAsia="Times New Roman" w:hAnsi="Times New Roman" w:cs="Times New Roman"/>
          <w:sz w:val="24"/>
          <w:szCs w:val="24"/>
          <w:lang w:val="en-US"/>
        </w:rPr>
        <w:t>Decizia</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medicului</w:t>
      </w:r>
      <w:proofErr w:type="spellEnd"/>
      <w:r w:rsidRPr="004C1B68">
        <w:rPr>
          <w:rFonts w:ascii="Times New Roman" w:eastAsia="Times New Roman" w:hAnsi="Times New Roman" w:cs="Times New Roman"/>
          <w:sz w:val="24"/>
          <w:szCs w:val="24"/>
          <w:lang w:val="en-US"/>
        </w:rPr>
        <w:t xml:space="preserve"> </w:t>
      </w:r>
    </w:p>
    <w:p w14:paraId="4DC8A433" w14:textId="77777777" w:rsidR="00AA6E41" w:rsidRPr="004C1B68" w:rsidRDefault="00AA6E41" w:rsidP="007C303D">
      <w:pPr>
        <w:numPr>
          <w:ilvl w:val="0"/>
          <w:numId w:val="645"/>
        </w:numPr>
        <w:spacing w:after="0" w:line="240" w:lineRule="auto"/>
        <w:ind w:left="284" w:hanging="284"/>
        <w:contextualSpacing/>
        <w:jc w:val="both"/>
        <w:rPr>
          <w:rFonts w:ascii="Times New Roman" w:eastAsia="Times New Roman" w:hAnsi="Times New Roman" w:cs="Times New Roman"/>
          <w:sz w:val="24"/>
          <w:szCs w:val="24"/>
          <w:lang w:val="en-US"/>
        </w:rPr>
      </w:pPr>
      <w:proofErr w:type="spellStart"/>
      <w:r w:rsidRPr="004C1B68">
        <w:rPr>
          <w:rFonts w:ascii="Times New Roman" w:eastAsia="Times New Roman" w:hAnsi="Times New Roman" w:cs="Times New Roman"/>
          <w:sz w:val="24"/>
          <w:szCs w:val="24"/>
          <w:lang w:val="en-US"/>
        </w:rPr>
        <w:t>Dorinta</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pacientului</w:t>
      </w:r>
      <w:proofErr w:type="spellEnd"/>
      <w:r w:rsidRPr="004C1B68">
        <w:rPr>
          <w:rFonts w:ascii="Times New Roman" w:eastAsia="Times New Roman" w:hAnsi="Times New Roman" w:cs="Times New Roman"/>
          <w:sz w:val="24"/>
          <w:szCs w:val="24"/>
          <w:lang w:val="en-US"/>
        </w:rPr>
        <w:t xml:space="preserve"> de </w:t>
      </w:r>
      <w:proofErr w:type="gramStart"/>
      <w:r w:rsidRPr="004C1B68">
        <w:rPr>
          <w:rFonts w:ascii="Times New Roman" w:eastAsia="Times New Roman" w:hAnsi="Times New Roman" w:cs="Times New Roman"/>
          <w:sz w:val="24"/>
          <w:szCs w:val="24"/>
          <w:lang w:val="en-US"/>
        </w:rPr>
        <w:t>a</w:t>
      </w:r>
      <w:proofErr w:type="gram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intrerupe</w:t>
      </w:r>
      <w:proofErr w:type="spellEnd"/>
      <w:r w:rsidRPr="004C1B68">
        <w:rPr>
          <w:rFonts w:ascii="Times New Roman" w:eastAsia="Times New Roman" w:hAnsi="Times New Roman" w:cs="Times New Roman"/>
          <w:sz w:val="24"/>
          <w:szCs w:val="24"/>
          <w:lang w:val="en-US"/>
        </w:rPr>
        <w:t xml:space="preserve"> </w:t>
      </w:r>
      <w:proofErr w:type="spellStart"/>
      <w:r w:rsidRPr="004C1B68">
        <w:rPr>
          <w:rFonts w:ascii="Times New Roman" w:eastAsia="Times New Roman" w:hAnsi="Times New Roman" w:cs="Times New Roman"/>
          <w:sz w:val="24"/>
          <w:szCs w:val="24"/>
          <w:lang w:val="en-US"/>
        </w:rPr>
        <w:t>tratamentul</w:t>
      </w:r>
      <w:proofErr w:type="spellEnd"/>
    </w:p>
    <w:p w14:paraId="255027DF" w14:textId="77777777" w:rsidR="00AA6E41" w:rsidRPr="004C1B68" w:rsidRDefault="00AA6E41" w:rsidP="00AA6E41">
      <w:pPr>
        <w:spacing w:after="0" w:line="240" w:lineRule="auto"/>
        <w:rPr>
          <w:rFonts w:ascii="Times New Roman" w:eastAsia="Times New Roman" w:hAnsi="Times New Roman" w:cs="Times New Roman"/>
          <w:b/>
          <w:bCs/>
          <w:sz w:val="24"/>
          <w:szCs w:val="24"/>
          <w:lang w:val="en-US"/>
        </w:rPr>
      </w:pPr>
    </w:p>
    <w:p w14:paraId="0F166CB5" w14:textId="181904F1" w:rsidR="00AA6E41" w:rsidRPr="004C1B68" w:rsidRDefault="00AA6E41" w:rsidP="007C303D">
      <w:pPr>
        <w:numPr>
          <w:ilvl w:val="0"/>
          <w:numId w:val="644"/>
        </w:numPr>
        <w:spacing w:after="0" w:line="240" w:lineRule="auto"/>
        <w:ind w:left="567" w:hanging="567"/>
        <w:contextualSpacing/>
        <w:rPr>
          <w:rFonts w:ascii="Times New Roman" w:eastAsia="Times New Roman" w:hAnsi="Times New Roman" w:cs="Times New Roman"/>
          <w:b/>
          <w:bCs/>
          <w:sz w:val="24"/>
          <w:szCs w:val="24"/>
          <w:lang w:val="en-US"/>
        </w:rPr>
      </w:pPr>
      <w:r w:rsidRPr="004C1B68">
        <w:rPr>
          <w:rFonts w:ascii="Times New Roman" w:eastAsia="Times New Roman" w:hAnsi="Times New Roman" w:cs="Times New Roman"/>
          <w:b/>
          <w:bCs/>
          <w:sz w:val="24"/>
          <w:szCs w:val="24"/>
          <w:lang w:val="en-US"/>
        </w:rPr>
        <w:t>MEDICI PRESCRIPTORI:</w:t>
      </w:r>
    </w:p>
    <w:p w14:paraId="6A55154C" w14:textId="12DF5BBC" w:rsidR="00AA6E41" w:rsidRPr="004C1B68" w:rsidRDefault="00AA6E41" w:rsidP="00AA6E41">
      <w:pPr>
        <w:spacing w:after="0" w:line="240" w:lineRule="auto"/>
        <w:rPr>
          <w:rFonts w:ascii="Times New Roman" w:eastAsia="Times New Roman" w:hAnsi="Times New Roman" w:cs="Times New Roman"/>
          <w:sz w:val="24"/>
          <w:szCs w:val="24"/>
          <w:lang w:val="sv-SE"/>
        </w:rPr>
      </w:pPr>
      <w:r w:rsidRPr="004C1B68">
        <w:rPr>
          <w:rFonts w:ascii="Times New Roman" w:eastAsia="Times New Roman" w:hAnsi="Times New Roman" w:cs="Times New Roman"/>
          <w:sz w:val="24"/>
          <w:szCs w:val="24"/>
          <w:lang w:val="sv-SE"/>
        </w:rPr>
        <w:t>Medici cu specialitatea oncologie medicală. Continuarea tratamentului se face de către medicul oncolog sau pe baza scrisorii medicale de către medicii de familie desemnaţi.”</w:t>
      </w:r>
    </w:p>
    <w:p w14:paraId="5D1EF1A1" w14:textId="77777777" w:rsidR="00AA6E41" w:rsidRPr="004C1B68" w:rsidRDefault="00AA6E41" w:rsidP="00AA6E41">
      <w:pPr>
        <w:spacing w:after="0" w:line="278" w:lineRule="auto"/>
        <w:rPr>
          <w:rFonts w:ascii="Times New Roman" w:eastAsia="Aptos" w:hAnsi="Times New Roman" w:cs="Times New Roman"/>
          <w:kern w:val="2"/>
          <w:sz w:val="24"/>
          <w:szCs w:val="24"/>
          <w:lang w:val="sv-SE"/>
          <w14:ligatures w14:val="standardContextual"/>
        </w:rPr>
      </w:pPr>
    </w:p>
    <w:p w14:paraId="0C2736A3" w14:textId="77777777" w:rsidR="007405E7" w:rsidRPr="004C1B68" w:rsidRDefault="007405E7" w:rsidP="00380B65">
      <w:pPr>
        <w:tabs>
          <w:tab w:val="left" w:pos="426"/>
        </w:tabs>
        <w:jc w:val="both"/>
        <w:rPr>
          <w:rFonts w:ascii="Times New Roman" w:eastAsia="Arial" w:hAnsi="Times New Roman" w:cs="Times New Roman"/>
          <w:b/>
          <w:bCs/>
          <w:sz w:val="24"/>
          <w:szCs w:val="24"/>
          <w:lang w:val="en-US"/>
        </w:rPr>
      </w:pPr>
    </w:p>
    <w:p w14:paraId="5767B972" w14:textId="77777777" w:rsidR="007405E7" w:rsidRPr="004C1B68" w:rsidRDefault="007405E7" w:rsidP="00380B65">
      <w:pPr>
        <w:tabs>
          <w:tab w:val="left" w:pos="426"/>
        </w:tabs>
        <w:jc w:val="both"/>
        <w:rPr>
          <w:rFonts w:ascii="Times New Roman" w:eastAsia="Arial" w:hAnsi="Times New Roman" w:cs="Times New Roman"/>
          <w:b/>
          <w:bCs/>
          <w:sz w:val="24"/>
          <w:szCs w:val="24"/>
          <w:lang w:val="en-US"/>
        </w:rPr>
      </w:pPr>
    </w:p>
    <w:p w14:paraId="54D0DEF2" w14:textId="77777777" w:rsidR="007405E7" w:rsidRPr="004C1B68" w:rsidRDefault="007405E7" w:rsidP="00380B65">
      <w:pPr>
        <w:tabs>
          <w:tab w:val="left" w:pos="426"/>
        </w:tabs>
        <w:jc w:val="both"/>
        <w:rPr>
          <w:rFonts w:ascii="Times New Roman" w:eastAsia="Arial" w:hAnsi="Times New Roman" w:cs="Times New Roman"/>
          <w:b/>
          <w:bCs/>
          <w:sz w:val="24"/>
          <w:szCs w:val="24"/>
          <w:lang w:val="en-US"/>
        </w:rPr>
      </w:pPr>
    </w:p>
    <w:p w14:paraId="6C05DB21" w14:textId="77777777" w:rsidR="007405E7" w:rsidRPr="004C1B68" w:rsidRDefault="007405E7" w:rsidP="00380B65">
      <w:pPr>
        <w:tabs>
          <w:tab w:val="left" w:pos="426"/>
        </w:tabs>
        <w:jc w:val="both"/>
        <w:rPr>
          <w:rFonts w:ascii="Times New Roman" w:eastAsia="Arial" w:hAnsi="Times New Roman" w:cs="Times New Roman"/>
          <w:b/>
          <w:bCs/>
          <w:sz w:val="24"/>
          <w:szCs w:val="24"/>
          <w:lang w:val="en-US"/>
        </w:rPr>
      </w:pPr>
    </w:p>
    <w:p w14:paraId="15B43F3B" w14:textId="77777777" w:rsidR="00AA6E41" w:rsidRPr="004C1B68" w:rsidRDefault="00AA6E41" w:rsidP="00380B65">
      <w:pPr>
        <w:tabs>
          <w:tab w:val="left" w:pos="426"/>
        </w:tabs>
        <w:jc w:val="both"/>
        <w:rPr>
          <w:rFonts w:ascii="Times New Roman" w:eastAsia="Arial" w:hAnsi="Times New Roman" w:cs="Times New Roman"/>
          <w:b/>
          <w:bCs/>
          <w:sz w:val="24"/>
          <w:szCs w:val="24"/>
          <w:lang w:val="en-US"/>
        </w:rPr>
      </w:pPr>
    </w:p>
    <w:p w14:paraId="3EEA6F8F" w14:textId="77777777" w:rsidR="00AA6E41" w:rsidRPr="004C1B68" w:rsidRDefault="00AA6E41" w:rsidP="00380B65">
      <w:pPr>
        <w:tabs>
          <w:tab w:val="left" w:pos="426"/>
        </w:tabs>
        <w:jc w:val="both"/>
        <w:rPr>
          <w:rFonts w:ascii="Times New Roman" w:eastAsia="Arial" w:hAnsi="Times New Roman" w:cs="Times New Roman"/>
          <w:b/>
          <w:bCs/>
          <w:sz w:val="24"/>
          <w:szCs w:val="24"/>
          <w:lang w:val="en-US"/>
        </w:rPr>
      </w:pPr>
    </w:p>
    <w:p w14:paraId="42C69279" w14:textId="77777777" w:rsidR="00AA6E41" w:rsidRPr="004C1B68" w:rsidRDefault="00AA6E41" w:rsidP="00380B65">
      <w:pPr>
        <w:tabs>
          <w:tab w:val="left" w:pos="426"/>
        </w:tabs>
        <w:jc w:val="both"/>
        <w:rPr>
          <w:rFonts w:ascii="Times New Roman" w:eastAsia="Arial" w:hAnsi="Times New Roman" w:cs="Times New Roman"/>
          <w:b/>
          <w:bCs/>
          <w:sz w:val="24"/>
          <w:szCs w:val="24"/>
          <w:lang w:val="en-US"/>
        </w:rPr>
      </w:pPr>
    </w:p>
    <w:p w14:paraId="56EDF769" w14:textId="77777777" w:rsidR="00AA6E41" w:rsidRPr="004C1B68" w:rsidRDefault="00AA6E41" w:rsidP="00380B65">
      <w:pPr>
        <w:tabs>
          <w:tab w:val="left" w:pos="426"/>
        </w:tabs>
        <w:jc w:val="both"/>
        <w:rPr>
          <w:rFonts w:ascii="Times New Roman" w:eastAsia="Arial" w:hAnsi="Times New Roman" w:cs="Times New Roman"/>
          <w:b/>
          <w:bCs/>
          <w:sz w:val="24"/>
          <w:szCs w:val="24"/>
          <w:lang w:val="en-US"/>
        </w:rPr>
      </w:pPr>
    </w:p>
    <w:p w14:paraId="02394D9E" w14:textId="77777777" w:rsidR="00AA6E41" w:rsidRPr="004C1B68" w:rsidRDefault="00AA6E41" w:rsidP="00380B65">
      <w:pPr>
        <w:tabs>
          <w:tab w:val="left" w:pos="426"/>
        </w:tabs>
        <w:jc w:val="both"/>
        <w:rPr>
          <w:rFonts w:ascii="Times New Roman" w:eastAsia="Arial" w:hAnsi="Times New Roman" w:cs="Times New Roman"/>
          <w:b/>
          <w:bCs/>
          <w:sz w:val="24"/>
          <w:szCs w:val="24"/>
          <w:lang w:val="en-US"/>
        </w:rPr>
      </w:pPr>
    </w:p>
    <w:p w14:paraId="6B634B09" w14:textId="77777777" w:rsidR="00AA6E41" w:rsidRPr="004C1B68" w:rsidRDefault="00AA6E41" w:rsidP="00380B65">
      <w:pPr>
        <w:tabs>
          <w:tab w:val="left" w:pos="426"/>
        </w:tabs>
        <w:jc w:val="both"/>
        <w:rPr>
          <w:rFonts w:ascii="Times New Roman" w:eastAsia="Arial" w:hAnsi="Times New Roman" w:cs="Times New Roman"/>
          <w:b/>
          <w:bCs/>
          <w:sz w:val="24"/>
          <w:szCs w:val="24"/>
          <w:lang w:val="en-US"/>
        </w:rPr>
      </w:pPr>
    </w:p>
    <w:p w14:paraId="5B4291A8" w14:textId="77777777" w:rsidR="00AA6E41" w:rsidRPr="004C1B68" w:rsidRDefault="00AA6E41" w:rsidP="00380B65">
      <w:pPr>
        <w:tabs>
          <w:tab w:val="left" w:pos="426"/>
        </w:tabs>
        <w:jc w:val="both"/>
        <w:rPr>
          <w:rFonts w:ascii="Times New Roman" w:eastAsia="Arial" w:hAnsi="Times New Roman" w:cs="Times New Roman"/>
          <w:b/>
          <w:bCs/>
          <w:sz w:val="24"/>
          <w:szCs w:val="24"/>
          <w:lang w:val="en-US"/>
        </w:rPr>
      </w:pPr>
    </w:p>
    <w:p w14:paraId="23DAAE7A" w14:textId="77777777" w:rsidR="00AA6E41" w:rsidRPr="004C1B68" w:rsidRDefault="00AA6E41" w:rsidP="00380B65">
      <w:pPr>
        <w:tabs>
          <w:tab w:val="left" w:pos="426"/>
        </w:tabs>
        <w:jc w:val="both"/>
        <w:rPr>
          <w:rFonts w:ascii="Times New Roman" w:eastAsia="Arial" w:hAnsi="Times New Roman" w:cs="Times New Roman"/>
          <w:b/>
          <w:bCs/>
          <w:sz w:val="24"/>
          <w:szCs w:val="24"/>
          <w:lang w:val="en-US"/>
        </w:rPr>
      </w:pPr>
    </w:p>
    <w:p w14:paraId="17644CFF" w14:textId="77777777" w:rsidR="00AA6E41" w:rsidRPr="004C1B68" w:rsidRDefault="00AA6E41" w:rsidP="00380B65">
      <w:pPr>
        <w:tabs>
          <w:tab w:val="left" w:pos="426"/>
        </w:tabs>
        <w:jc w:val="both"/>
        <w:rPr>
          <w:rFonts w:ascii="Times New Roman" w:eastAsia="Arial" w:hAnsi="Times New Roman" w:cs="Times New Roman"/>
          <w:b/>
          <w:bCs/>
          <w:sz w:val="24"/>
          <w:szCs w:val="24"/>
          <w:lang w:val="en-US"/>
        </w:rPr>
      </w:pPr>
    </w:p>
    <w:p w14:paraId="7DEAA1D5" w14:textId="77777777" w:rsidR="00AA6E41" w:rsidRPr="004C1B68" w:rsidRDefault="00AA6E41" w:rsidP="00380B65">
      <w:pPr>
        <w:tabs>
          <w:tab w:val="left" w:pos="426"/>
        </w:tabs>
        <w:jc w:val="both"/>
        <w:rPr>
          <w:rFonts w:ascii="Times New Roman" w:eastAsia="Arial" w:hAnsi="Times New Roman" w:cs="Times New Roman"/>
          <w:b/>
          <w:bCs/>
          <w:sz w:val="24"/>
          <w:szCs w:val="24"/>
          <w:lang w:val="en-US"/>
        </w:rPr>
      </w:pPr>
    </w:p>
    <w:p w14:paraId="2D4F685C" w14:textId="77777777" w:rsidR="00AA6E41" w:rsidRPr="004C1B68" w:rsidRDefault="00AA6E41" w:rsidP="00380B65">
      <w:pPr>
        <w:tabs>
          <w:tab w:val="left" w:pos="426"/>
        </w:tabs>
        <w:jc w:val="both"/>
        <w:rPr>
          <w:rFonts w:ascii="Times New Roman" w:eastAsia="Arial" w:hAnsi="Times New Roman" w:cs="Times New Roman"/>
          <w:b/>
          <w:bCs/>
          <w:sz w:val="24"/>
          <w:szCs w:val="24"/>
          <w:lang w:val="en-US"/>
        </w:rPr>
      </w:pPr>
    </w:p>
    <w:p w14:paraId="5A634E30" w14:textId="77777777" w:rsidR="00AA6E41" w:rsidRPr="004C1B68" w:rsidRDefault="00AA6E41" w:rsidP="00380B65">
      <w:pPr>
        <w:tabs>
          <w:tab w:val="left" w:pos="426"/>
        </w:tabs>
        <w:jc w:val="both"/>
        <w:rPr>
          <w:rFonts w:ascii="Times New Roman" w:eastAsia="Arial" w:hAnsi="Times New Roman" w:cs="Times New Roman"/>
          <w:b/>
          <w:bCs/>
          <w:sz w:val="24"/>
          <w:szCs w:val="24"/>
          <w:lang w:val="en-US"/>
        </w:rPr>
      </w:pPr>
    </w:p>
    <w:p w14:paraId="2EBB6D31" w14:textId="77777777" w:rsidR="00AA6E41" w:rsidRPr="004C1B68" w:rsidRDefault="00AA6E41" w:rsidP="00380B65">
      <w:pPr>
        <w:tabs>
          <w:tab w:val="left" w:pos="426"/>
        </w:tabs>
        <w:jc w:val="both"/>
        <w:rPr>
          <w:rFonts w:ascii="Times New Roman" w:eastAsia="Arial" w:hAnsi="Times New Roman" w:cs="Times New Roman"/>
          <w:b/>
          <w:bCs/>
          <w:sz w:val="24"/>
          <w:szCs w:val="24"/>
          <w:lang w:val="en-US"/>
        </w:rPr>
      </w:pPr>
    </w:p>
    <w:p w14:paraId="6758BDE6" w14:textId="77777777" w:rsidR="00AA6E41" w:rsidRPr="004C1B68" w:rsidRDefault="00AA6E41" w:rsidP="00380B65">
      <w:pPr>
        <w:tabs>
          <w:tab w:val="left" w:pos="426"/>
        </w:tabs>
        <w:jc w:val="both"/>
        <w:rPr>
          <w:rFonts w:ascii="Times New Roman" w:eastAsia="Arial" w:hAnsi="Times New Roman" w:cs="Times New Roman"/>
          <w:b/>
          <w:bCs/>
          <w:sz w:val="24"/>
          <w:szCs w:val="24"/>
          <w:lang w:val="en-US"/>
        </w:rPr>
      </w:pPr>
    </w:p>
    <w:p w14:paraId="527A1D3C" w14:textId="77777777" w:rsidR="00AA6E41" w:rsidRPr="004C1B68" w:rsidRDefault="00AA6E41" w:rsidP="00380B65">
      <w:pPr>
        <w:tabs>
          <w:tab w:val="left" w:pos="426"/>
        </w:tabs>
        <w:jc w:val="both"/>
        <w:rPr>
          <w:rFonts w:ascii="Times New Roman" w:eastAsia="Arial" w:hAnsi="Times New Roman" w:cs="Times New Roman"/>
          <w:b/>
          <w:bCs/>
          <w:sz w:val="24"/>
          <w:szCs w:val="24"/>
          <w:lang w:val="en-US"/>
        </w:rPr>
      </w:pPr>
    </w:p>
    <w:p w14:paraId="31C06A3A" w14:textId="77777777" w:rsidR="00AA6E41" w:rsidRPr="004C1B68" w:rsidRDefault="00AA6E41" w:rsidP="00380B65">
      <w:pPr>
        <w:tabs>
          <w:tab w:val="left" w:pos="426"/>
        </w:tabs>
        <w:jc w:val="both"/>
        <w:rPr>
          <w:rFonts w:ascii="Times New Roman" w:eastAsia="Arial" w:hAnsi="Times New Roman" w:cs="Times New Roman"/>
          <w:b/>
          <w:bCs/>
          <w:sz w:val="24"/>
          <w:szCs w:val="24"/>
          <w:lang w:val="en-US"/>
        </w:rPr>
      </w:pPr>
    </w:p>
    <w:p w14:paraId="41422707" w14:textId="77777777" w:rsidR="007405E7" w:rsidRPr="004C1B68" w:rsidRDefault="007405E7" w:rsidP="00380B65">
      <w:pPr>
        <w:tabs>
          <w:tab w:val="left" w:pos="426"/>
        </w:tabs>
        <w:jc w:val="both"/>
        <w:rPr>
          <w:rFonts w:ascii="Times New Roman" w:eastAsia="Arial" w:hAnsi="Times New Roman" w:cs="Times New Roman"/>
          <w:b/>
          <w:bCs/>
          <w:sz w:val="24"/>
          <w:szCs w:val="24"/>
          <w:lang w:val="en-US"/>
        </w:rPr>
      </w:pPr>
    </w:p>
    <w:p w14:paraId="4732B34C" w14:textId="4CF143AE" w:rsidR="007320C1" w:rsidRPr="007D1FE3" w:rsidRDefault="007320C1" w:rsidP="00D92A21">
      <w:pPr>
        <w:pStyle w:val="ListParagraph"/>
        <w:numPr>
          <w:ilvl w:val="1"/>
          <w:numId w:val="599"/>
        </w:numPr>
        <w:tabs>
          <w:tab w:val="left" w:pos="426"/>
        </w:tabs>
        <w:ind w:left="426" w:hanging="426"/>
        <w:jc w:val="both"/>
        <w:rPr>
          <w:rFonts w:eastAsia="Arial"/>
          <w:b/>
          <w:bCs/>
          <w:color w:val="FF0000"/>
          <w:lang w:val="en-US"/>
        </w:rPr>
      </w:pPr>
      <w:r w:rsidRPr="007D1FE3">
        <w:rPr>
          <w:rFonts w:eastAsia="Arial"/>
          <w:b/>
          <w:bCs/>
          <w:color w:val="FF0000"/>
          <w:lang w:val="en-US"/>
        </w:rPr>
        <w:t xml:space="preserve">La </w:t>
      </w:r>
      <w:proofErr w:type="spellStart"/>
      <w:r w:rsidRPr="007D1FE3">
        <w:rPr>
          <w:rFonts w:eastAsia="Arial"/>
          <w:b/>
          <w:bCs/>
          <w:color w:val="FF0000"/>
          <w:lang w:val="en-US"/>
        </w:rPr>
        <w:t>anexa</w:t>
      </w:r>
      <w:proofErr w:type="spellEnd"/>
      <w:r w:rsidRPr="007D1FE3">
        <w:rPr>
          <w:rFonts w:eastAsia="Arial"/>
          <w:b/>
          <w:bCs/>
          <w:color w:val="FF0000"/>
          <w:lang w:val="en-US"/>
        </w:rPr>
        <w:t xml:space="preserve"> nr. 1, </w:t>
      </w:r>
      <w:proofErr w:type="spellStart"/>
      <w:r w:rsidRPr="007D1FE3">
        <w:rPr>
          <w:rFonts w:eastAsia="Arial"/>
          <w:b/>
          <w:bCs/>
          <w:color w:val="FF0000"/>
          <w:lang w:val="en-US"/>
        </w:rPr>
        <w:t>după</w:t>
      </w:r>
      <w:proofErr w:type="spellEnd"/>
      <w:r w:rsidRPr="007D1FE3">
        <w:rPr>
          <w:rFonts w:eastAsia="Arial"/>
          <w:b/>
          <w:bCs/>
          <w:color w:val="FF0000"/>
          <w:lang w:val="en-US"/>
        </w:rPr>
        <w:t xml:space="preserve"> </w:t>
      </w:r>
      <w:proofErr w:type="spellStart"/>
      <w:r w:rsidRPr="007D1FE3">
        <w:rPr>
          <w:rFonts w:eastAsia="Arial"/>
          <w:b/>
          <w:bCs/>
          <w:color w:val="FF0000"/>
          <w:lang w:val="en-US"/>
        </w:rPr>
        <w:t>protocolul</w:t>
      </w:r>
      <w:proofErr w:type="spellEnd"/>
      <w:r w:rsidRPr="007D1FE3">
        <w:rPr>
          <w:rFonts w:eastAsia="Arial"/>
          <w:b/>
          <w:bCs/>
          <w:color w:val="FF0000"/>
          <w:lang w:val="en-US"/>
        </w:rPr>
        <w:t xml:space="preserve"> </w:t>
      </w:r>
      <w:proofErr w:type="spellStart"/>
      <w:r w:rsidRPr="007D1FE3">
        <w:rPr>
          <w:rFonts w:eastAsia="Arial"/>
          <w:b/>
          <w:bCs/>
          <w:color w:val="FF0000"/>
          <w:lang w:val="en-US"/>
        </w:rPr>
        <w:t>terapeutic</w:t>
      </w:r>
      <w:proofErr w:type="spellEnd"/>
      <w:r w:rsidRPr="007D1FE3">
        <w:rPr>
          <w:rFonts w:eastAsia="Arial"/>
          <w:b/>
          <w:bCs/>
          <w:color w:val="FF0000"/>
          <w:lang w:val="en-US"/>
        </w:rPr>
        <w:t xml:space="preserve"> </w:t>
      </w:r>
      <w:proofErr w:type="spellStart"/>
      <w:r w:rsidRPr="007D1FE3">
        <w:rPr>
          <w:rFonts w:eastAsia="Arial"/>
          <w:b/>
          <w:bCs/>
          <w:color w:val="FF0000"/>
          <w:lang w:val="en-US"/>
        </w:rPr>
        <w:t>corespunzător</w:t>
      </w:r>
      <w:proofErr w:type="spellEnd"/>
      <w:r w:rsidRPr="007D1FE3">
        <w:rPr>
          <w:rFonts w:eastAsia="Arial"/>
          <w:b/>
          <w:bCs/>
          <w:color w:val="FF0000"/>
          <w:lang w:val="en-US"/>
        </w:rPr>
        <w:t xml:space="preserve"> </w:t>
      </w:r>
      <w:proofErr w:type="spellStart"/>
      <w:r w:rsidR="00765436" w:rsidRPr="007D1FE3">
        <w:rPr>
          <w:rFonts w:eastAsia="Arial"/>
          <w:b/>
          <w:bCs/>
          <w:color w:val="FF0000"/>
          <w:lang w:val="en-US"/>
        </w:rPr>
        <w:t>poziției</w:t>
      </w:r>
      <w:proofErr w:type="spellEnd"/>
      <w:r w:rsidR="00765436" w:rsidRPr="007D1FE3">
        <w:rPr>
          <w:rFonts w:eastAsia="Arial"/>
          <w:b/>
          <w:bCs/>
          <w:color w:val="FF0000"/>
          <w:lang w:val="en-US"/>
        </w:rPr>
        <w:t xml:space="preserve"> cu nr. 38</w:t>
      </w:r>
      <w:r w:rsidR="00D27CB4">
        <w:rPr>
          <w:rFonts w:eastAsia="Arial"/>
          <w:b/>
          <w:bCs/>
          <w:color w:val="FF0000"/>
          <w:lang w:val="en-US"/>
        </w:rPr>
        <w:t>6</w:t>
      </w:r>
      <w:r w:rsidRPr="007D1FE3">
        <w:rPr>
          <w:rFonts w:eastAsia="Arial"/>
          <w:b/>
          <w:bCs/>
          <w:color w:val="FF0000"/>
          <w:lang w:val="en-US"/>
        </w:rPr>
        <w:t xml:space="preserve"> se introduce </w:t>
      </w:r>
      <w:proofErr w:type="spellStart"/>
      <w:r w:rsidRPr="007D1FE3">
        <w:rPr>
          <w:rFonts w:eastAsia="Arial"/>
          <w:b/>
          <w:bCs/>
          <w:color w:val="FF0000"/>
          <w:lang w:val="en-US"/>
        </w:rPr>
        <w:t>protocolul</w:t>
      </w:r>
      <w:proofErr w:type="spellEnd"/>
      <w:r w:rsidRPr="007D1FE3">
        <w:rPr>
          <w:rFonts w:eastAsia="Arial"/>
          <w:b/>
          <w:bCs/>
          <w:color w:val="FF0000"/>
          <w:lang w:val="en-US"/>
        </w:rPr>
        <w:t xml:space="preserve"> </w:t>
      </w:r>
      <w:proofErr w:type="spellStart"/>
      <w:r w:rsidRPr="007D1FE3">
        <w:rPr>
          <w:rFonts w:eastAsia="Arial"/>
          <w:b/>
          <w:bCs/>
          <w:color w:val="FF0000"/>
          <w:lang w:val="en-US"/>
        </w:rPr>
        <w:t>terapeuti</w:t>
      </w:r>
      <w:r w:rsidR="00765436" w:rsidRPr="007D1FE3">
        <w:rPr>
          <w:rFonts w:eastAsia="Arial"/>
          <w:b/>
          <w:bCs/>
          <w:color w:val="FF0000"/>
          <w:lang w:val="en-US"/>
        </w:rPr>
        <w:t>c</w:t>
      </w:r>
      <w:proofErr w:type="spellEnd"/>
      <w:r w:rsidR="00765436" w:rsidRPr="007D1FE3">
        <w:rPr>
          <w:rFonts w:eastAsia="Arial"/>
          <w:b/>
          <w:bCs/>
          <w:color w:val="FF0000"/>
          <w:lang w:val="en-US"/>
        </w:rPr>
        <w:t xml:space="preserve"> </w:t>
      </w:r>
      <w:proofErr w:type="spellStart"/>
      <w:r w:rsidR="00765436" w:rsidRPr="007D1FE3">
        <w:rPr>
          <w:rFonts w:eastAsia="Arial"/>
          <w:b/>
          <w:bCs/>
          <w:color w:val="FF0000"/>
          <w:lang w:val="en-US"/>
        </w:rPr>
        <w:t>corespunzător</w:t>
      </w:r>
      <w:proofErr w:type="spellEnd"/>
      <w:r w:rsidR="00765436" w:rsidRPr="007D1FE3">
        <w:rPr>
          <w:rFonts w:eastAsia="Arial"/>
          <w:b/>
          <w:bCs/>
          <w:color w:val="FF0000"/>
          <w:lang w:val="en-US"/>
        </w:rPr>
        <w:t xml:space="preserve"> </w:t>
      </w:r>
      <w:proofErr w:type="spellStart"/>
      <w:r w:rsidR="00765436" w:rsidRPr="007D1FE3">
        <w:rPr>
          <w:rFonts w:eastAsia="Arial"/>
          <w:b/>
          <w:bCs/>
          <w:color w:val="FF0000"/>
          <w:lang w:val="en-US"/>
        </w:rPr>
        <w:t>poziției</w:t>
      </w:r>
      <w:proofErr w:type="spellEnd"/>
      <w:r w:rsidR="00765436" w:rsidRPr="007D1FE3">
        <w:rPr>
          <w:rFonts w:eastAsia="Arial"/>
          <w:b/>
          <w:bCs/>
          <w:color w:val="FF0000"/>
          <w:lang w:val="en-US"/>
        </w:rPr>
        <w:t xml:space="preserve"> nr. 38</w:t>
      </w:r>
      <w:r w:rsidR="00D27CB4">
        <w:rPr>
          <w:rFonts w:eastAsia="Arial"/>
          <w:b/>
          <w:bCs/>
          <w:color w:val="FF0000"/>
          <w:lang w:val="en-US"/>
        </w:rPr>
        <w:t>7</w:t>
      </w:r>
      <w:r w:rsidRPr="007D1FE3">
        <w:rPr>
          <w:rFonts w:eastAsia="Arial"/>
          <w:b/>
          <w:bCs/>
          <w:color w:val="FF0000"/>
          <w:lang w:val="en-US"/>
        </w:rPr>
        <w:t xml:space="preserve"> cod (</w:t>
      </w:r>
      <w:r w:rsidRPr="007D1FE3">
        <w:rPr>
          <w:rFonts w:eastAsia="Arial"/>
          <w:b/>
          <w:bCs/>
          <w:color w:val="FF0000"/>
        </w:rPr>
        <w:t>L01XC38</w:t>
      </w:r>
      <w:r w:rsidRPr="007D1FE3">
        <w:rPr>
          <w:rFonts w:eastAsia="Arial"/>
          <w:b/>
          <w:bCs/>
          <w:color w:val="FF0000"/>
          <w:lang w:val="en-US"/>
        </w:rPr>
        <w:t xml:space="preserve">): DCI </w:t>
      </w:r>
      <w:r w:rsidRPr="007D1FE3">
        <w:rPr>
          <w:rFonts w:eastAsia="Arial"/>
          <w:b/>
          <w:bCs/>
          <w:color w:val="FF0000"/>
        </w:rPr>
        <w:t>ISATUXIMABUM</w:t>
      </w:r>
      <w:r w:rsidRPr="007D1FE3">
        <w:rPr>
          <w:rFonts w:eastAsia="Arial"/>
          <w:b/>
          <w:bCs/>
          <w:color w:val="FF0000"/>
          <w:lang w:val="en-US"/>
        </w:rPr>
        <w:t xml:space="preserve"> cu </w:t>
      </w:r>
      <w:proofErr w:type="spellStart"/>
      <w:r w:rsidRPr="007D1FE3">
        <w:rPr>
          <w:rFonts w:eastAsia="Arial"/>
          <w:b/>
          <w:bCs/>
          <w:color w:val="FF0000"/>
          <w:lang w:val="en-US"/>
        </w:rPr>
        <w:t>următorul</w:t>
      </w:r>
      <w:proofErr w:type="spellEnd"/>
      <w:r w:rsidRPr="007D1FE3">
        <w:rPr>
          <w:rFonts w:eastAsia="Arial"/>
          <w:b/>
          <w:bCs/>
          <w:color w:val="FF0000"/>
          <w:lang w:val="en-US"/>
        </w:rPr>
        <w:t xml:space="preserve"> </w:t>
      </w:r>
      <w:proofErr w:type="spellStart"/>
      <w:r w:rsidRPr="007D1FE3">
        <w:rPr>
          <w:rFonts w:eastAsia="Arial"/>
          <w:b/>
          <w:bCs/>
          <w:color w:val="FF0000"/>
          <w:lang w:val="en-US"/>
        </w:rPr>
        <w:t>cuprins</w:t>
      </w:r>
      <w:proofErr w:type="spellEnd"/>
      <w:r w:rsidRPr="007D1FE3">
        <w:rPr>
          <w:rFonts w:eastAsia="Arial"/>
          <w:b/>
          <w:bCs/>
          <w:color w:val="FF0000"/>
          <w:lang w:val="en-US"/>
        </w:rPr>
        <w:t xml:space="preserve">: </w:t>
      </w:r>
    </w:p>
    <w:p w14:paraId="7F1555AE" w14:textId="77777777" w:rsidR="007320C1" w:rsidRPr="007D1FE3" w:rsidRDefault="007320C1" w:rsidP="007320C1">
      <w:pPr>
        <w:tabs>
          <w:tab w:val="left" w:pos="426"/>
        </w:tabs>
        <w:jc w:val="both"/>
        <w:rPr>
          <w:rFonts w:ascii="Times New Roman" w:eastAsia="Arial" w:hAnsi="Times New Roman" w:cs="Times New Roman"/>
          <w:b/>
          <w:bCs/>
          <w:color w:val="FF0000"/>
          <w:sz w:val="24"/>
          <w:szCs w:val="24"/>
          <w:lang w:val="en-US"/>
        </w:rPr>
      </w:pPr>
    </w:p>
    <w:p w14:paraId="6EA20D15" w14:textId="43F4FC04" w:rsidR="00250C0B" w:rsidRPr="007D1FE3" w:rsidRDefault="007320C1" w:rsidP="00380B65">
      <w:pPr>
        <w:tabs>
          <w:tab w:val="left" w:pos="426"/>
        </w:tabs>
        <w:jc w:val="both"/>
        <w:rPr>
          <w:rFonts w:ascii="Times New Roman" w:eastAsia="Arial" w:hAnsi="Times New Roman" w:cs="Times New Roman"/>
          <w:b/>
          <w:bCs/>
          <w:color w:val="FF0000"/>
          <w:sz w:val="24"/>
          <w:szCs w:val="24"/>
          <w:lang w:val="en-US"/>
        </w:rPr>
      </w:pPr>
      <w:proofErr w:type="gramStart"/>
      <w:r w:rsidRPr="007D1FE3">
        <w:rPr>
          <w:rFonts w:ascii="Times New Roman" w:eastAsia="Arial" w:hAnsi="Times New Roman" w:cs="Times New Roman"/>
          <w:b/>
          <w:bCs/>
          <w:color w:val="FF0000"/>
          <w:sz w:val="24"/>
          <w:szCs w:val="24"/>
          <w:lang w:val="en-US"/>
        </w:rPr>
        <w:t>”Protocol</w:t>
      </w:r>
      <w:proofErr w:type="gramEnd"/>
      <w:r w:rsidRPr="007D1FE3">
        <w:rPr>
          <w:rFonts w:ascii="Times New Roman" w:eastAsia="Arial" w:hAnsi="Times New Roman" w:cs="Times New Roman"/>
          <w:b/>
          <w:bCs/>
          <w:color w:val="FF0000"/>
          <w:sz w:val="24"/>
          <w:szCs w:val="24"/>
          <w:lang w:val="en-US"/>
        </w:rPr>
        <w:t xml:space="preserve"> </w:t>
      </w:r>
      <w:proofErr w:type="spellStart"/>
      <w:r w:rsidRPr="007D1FE3">
        <w:rPr>
          <w:rFonts w:ascii="Times New Roman" w:eastAsia="Arial" w:hAnsi="Times New Roman" w:cs="Times New Roman"/>
          <w:b/>
          <w:bCs/>
          <w:color w:val="FF0000"/>
          <w:sz w:val="24"/>
          <w:szCs w:val="24"/>
          <w:lang w:val="en-US"/>
        </w:rPr>
        <w:t>terapeuti</w:t>
      </w:r>
      <w:r w:rsidR="00765436" w:rsidRPr="007D1FE3">
        <w:rPr>
          <w:rFonts w:ascii="Times New Roman" w:eastAsia="Arial" w:hAnsi="Times New Roman" w:cs="Times New Roman"/>
          <w:b/>
          <w:bCs/>
          <w:color w:val="FF0000"/>
          <w:sz w:val="24"/>
          <w:szCs w:val="24"/>
          <w:lang w:val="en-US"/>
        </w:rPr>
        <w:t>c</w:t>
      </w:r>
      <w:proofErr w:type="spellEnd"/>
      <w:r w:rsidR="00765436" w:rsidRPr="007D1FE3">
        <w:rPr>
          <w:rFonts w:ascii="Times New Roman" w:eastAsia="Arial" w:hAnsi="Times New Roman" w:cs="Times New Roman"/>
          <w:b/>
          <w:bCs/>
          <w:color w:val="FF0000"/>
          <w:sz w:val="24"/>
          <w:szCs w:val="24"/>
          <w:lang w:val="en-US"/>
        </w:rPr>
        <w:t xml:space="preserve"> </w:t>
      </w:r>
      <w:proofErr w:type="spellStart"/>
      <w:r w:rsidR="00765436" w:rsidRPr="007D1FE3">
        <w:rPr>
          <w:rFonts w:ascii="Times New Roman" w:eastAsia="Arial" w:hAnsi="Times New Roman" w:cs="Times New Roman"/>
          <w:b/>
          <w:bCs/>
          <w:color w:val="FF0000"/>
          <w:sz w:val="24"/>
          <w:szCs w:val="24"/>
          <w:lang w:val="en-US"/>
        </w:rPr>
        <w:t>corespunzător</w:t>
      </w:r>
      <w:proofErr w:type="spellEnd"/>
      <w:r w:rsidR="00765436" w:rsidRPr="007D1FE3">
        <w:rPr>
          <w:rFonts w:ascii="Times New Roman" w:eastAsia="Arial" w:hAnsi="Times New Roman" w:cs="Times New Roman"/>
          <w:b/>
          <w:bCs/>
          <w:color w:val="FF0000"/>
          <w:sz w:val="24"/>
          <w:szCs w:val="24"/>
          <w:lang w:val="en-US"/>
        </w:rPr>
        <w:t xml:space="preserve"> </w:t>
      </w:r>
      <w:proofErr w:type="spellStart"/>
      <w:r w:rsidR="00765436" w:rsidRPr="007D1FE3">
        <w:rPr>
          <w:rFonts w:ascii="Times New Roman" w:eastAsia="Arial" w:hAnsi="Times New Roman" w:cs="Times New Roman"/>
          <w:b/>
          <w:bCs/>
          <w:color w:val="FF0000"/>
          <w:sz w:val="24"/>
          <w:szCs w:val="24"/>
          <w:lang w:val="en-US"/>
        </w:rPr>
        <w:t>poziţiei</w:t>
      </w:r>
      <w:proofErr w:type="spellEnd"/>
      <w:r w:rsidR="00765436" w:rsidRPr="007D1FE3">
        <w:rPr>
          <w:rFonts w:ascii="Times New Roman" w:eastAsia="Arial" w:hAnsi="Times New Roman" w:cs="Times New Roman"/>
          <w:b/>
          <w:bCs/>
          <w:color w:val="FF0000"/>
          <w:sz w:val="24"/>
          <w:szCs w:val="24"/>
          <w:lang w:val="en-US"/>
        </w:rPr>
        <w:t xml:space="preserve"> nr. 38</w:t>
      </w:r>
      <w:r w:rsidR="00D27CB4">
        <w:rPr>
          <w:rFonts w:ascii="Times New Roman" w:eastAsia="Arial" w:hAnsi="Times New Roman" w:cs="Times New Roman"/>
          <w:b/>
          <w:bCs/>
          <w:color w:val="FF0000"/>
          <w:sz w:val="24"/>
          <w:szCs w:val="24"/>
          <w:lang w:val="en-US"/>
        </w:rPr>
        <w:t>7</w:t>
      </w:r>
      <w:r w:rsidR="002C6983" w:rsidRPr="007D1FE3">
        <w:rPr>
          <w:rFonts w:ascii="Times New Roman" w:eastAsia="Arial" w:hAnsi="Times New Roman" w:cs="Times New Roman"/>
          <w:b/>
          <w:bCs/>
          <w:color w:val="FF0000"/>
          <w:sz w:val="24"/>
          <w:szCs w:val="24"/>
          <w:lang w:val="en-US"/>
        </w:rPr>
        <w:t xml:space="preserve"> cod (</w:t>
      </w:r>
      <w:r w:rsidRPr="007D1FE3">
        <w:rPr>
          <w:rFonts w:ascii="Times New Roman" w:eastAsia="Arial" w:hAnsi="Times New Roman" w:cs="Times New Roman"/>
          <w:b/>
          <w:bCs/>
          <w:color w:val="FF0000"/>
          <w:sz w:val="24"/>
          <w:szCs w:val="24"/>
        </w:rPr>
        <w:t>L01XC38</w:t>
      </w:r>
      <w:r w:rsidR="002C6983" w:rsidRPr="007D1FE3">
        <w:rPr>
          <w:rFonts w:ascii="Times New Roman" w:eastAsia="Arial" w:hAnsi="Times New Roman" w:cs="Times New Roman"/>
          <w:b/>
          <w:bCs/>
          <w:color w:val="FF0000"/>
          <w:sz w:val="24"/>
          <w:szCs w:val="24"/>
          <w:lang w:val="en-US"/>
        </w:rPr>
        <w:t xml:space="preserve">): DCI </w:t>
      </w:r>
      <w:r w:rsidRPr="007D1FE3">
        <w:rPr>
          <w:rFonts w:ascii="Times New Roman" w:eastAsia="Arial" w:hAnsi="Times New Roman" w:cs="Times New Roman"/>
          <w:b/>
          <w:bCs/>
          <w:color w:val="FF0000"/>
          <w:sz w:val="24"/>
          <w:szCs w:val="24"/>
        </w:rPr>
        <w:t>ISATUXIMABUM</w:t>
      </w:r>
    </w:p>
    <w:p w14:paraId="418344A7" w14:textId="77777777" w:rsidR="007D1FE3" w:rsidRPr="007D1FE3" w:rsidRDefault="007D1FE3" w:rsidP="007D1FE3">
      <w:pPr>
        <w:pBdr>
          <w:top w:val="nil"/>
          <w:left w:val="nil"/>
          <w:bottom w:val="nil"/>
          <w:right w:val="nil"/>
          <w:between w:val="nil"/>
          <w:bar w:val="nil"/>
        </w:pBdr>
        <w:tabs>
          <w:tab w:val="left" w:pos="426"/>
        </w:tabs>
        <w:spacing w:after="0" w:line="240" w:lineRule="auto"/>
        <w:jc w:val="both"/>
        <w:rPr>
          <w:rFonts w:ascii="Times New Roman" w:eastAsia="Arial" w:hAnsi="Times New Roman" w:cs="Times New Roman"/>
          <w:b/>
          <w:bCs/>
          <w:sz w:val="24"/>
          <w:szCs w:val="24"/>
          <w:u w:color="000000"/>
          <w:bdr w:val="nil"/>
          <w:lang w:val="it-IT" w:eastAsia="ro-RO"/>
        </w:rPr>
      </w:pPr>
    </w:p>
    <w:p w14:paraId="63ED90D5" w14:textId="77777777" w:rsidR="007D1FE3" w:rsidRPr="007D1FE3" w:rsidRDefault="007D1FE3" w:rsidP="007D1FE3">
      <w:pPr>
        <w:spacing w:after="0"/>
        <w:jc w:val="both"/>
        <w:rPr>
          <w:rFonts w:ascii="Times New Roman" w:eastAsia="Calibri" w:hAnsi="Times New Roman" w:cs="Times New Roman"/>
          <w:sz w:val="24"/>
          <w:szCs w:val="24"/>
          <w:lang w:val="pt-BR"/>
        </w:rPr>
      </w:pPr>
      <w:r w:rsidRPr="007D1FE3">
        <w:rPr>
          <w:rFonts w:ascii="Times New Roman" w:eastAsia="Calibri" w:hAnsi="Times New Roman" w:cs="Times New Roman"/>
          <w:b/>
          <w:bCs/>
          <w:sz w:val="24"/>
          <w:szCs w:val="24"/>
          <w:lang w:val="pt-BR"/>
        </w:rPr>
        <w:t>I. DEFINIȚIA AFECȚIUNII</w:t>
      </w:r>
      <w:r w:rsidRPr="007D1FE3">
        <w:rPr>
          <w:rFonts w:ascii="Times New Roman" w:eastAsia="Calibri" w:hAnsi="Times New Roman" w:cs="Times New Roman"/>
          <w:sz w:val="24"/>
          <w:szCs w:val="24"/>
          <w:lang w:val="pt-BR"/>
        </w:rPr>
        <w:t xml:space="preserve"> </w:t>
      </w:r>
    </w:p>
    <w:p w14:paraId="2BDA373D" w14:textId="7B64743F" w:rsidR="007D1FE3" w:rsidRPr="007D1FE3" w:rsidRDefault="007D1FE3" w:rsidP="007D1FE3">
      <w:pPr>
        <w:spacing w:after="0"/>
        <w:jc w:val="both"/>
        <w:rPr>
          <w:rFonts w:ascii="Times New Roman" w:eastAsia="Calibri" w:hAnsi="Times New Roman" w:cs="Times New Roman"/>
          <w:b/>
        </w:rPr>
      </w:pPr>
      <w:r>
        <w:rPr>
          <w:rFonts w:ascii="Times New Roman" w:eastAsia="Calibri" w:hAnsi="Times New Roman" w:cs="Times New Roman"/>
          <w:b/>
          <w:sz w:val="24"/>
          <w:szCs w:val="24"/>
        </w:rPr>
        <w:t xml:space="preserve">   </w:t>
      </w:r>
      <w:r w:rsidRPr="007D1FE3">
        <w:rPr>
          <w:rFonts w:ascii="Times New Roman" w:eastAsia="Calibri" w:hAnsi="Times New Roman" w:cs="Times New Roman"/>
          <w:b/>
          <w:sz w:val="24"/>
          <w:szCs w:val="24"/>
        </w:rPr>
        <w:t>MIELOM MULTIPLU</w:t>
      </w:r>
    </w:p>
    <w:p w14:paraId="6D85DC4D" w14:textId="77777777" w:rsidR="007D1FE3" w:rsidRPr="007D1FE3" w:rsidRDefault="007D1FE3" w:rsidP="007D1FE3">
      <w:pPr>
        <w:spacing w:after="0"/>
        <w:jc w:val="both"/>
        <w:rPr>
          <w:rFonts w:ascii="Times New Roman" w:eastAsia="Calibri" w:hAnsi="Times New Roman" w:cs="Times New Roman"/>
          <w:sz w:val="24"/>
          <w:szCs w:val="24"/>
          <w:lang w:val="pt-BR"/>
        </w:rPr>
      </w:pPr>
    </w:p>
    <w:p w14:paraId="43615834" w14:textId="77777777" w:rsidR="007D1FE3" w:rsidRPr="007D1FE3" w:rsidRDefault="007D1FE3" w:rsidP="007D1FE3">
      <w:pPr>
        <w:spacing w:after="0"/>
        <w:jc w:val="both"/>
        <w:rPr>
          <w:rFonts w:ascii="Times New Roman" w:eastAsia="Calibri" w:hAnsi="Times New Roman" w:cs="Times New Roman"/>
          <w:b/>
          <w:bCs/>
          <w:sz w:val="24"/>
          <w:szCs w:val="24"/>
        </w:rPr>
      </w:pPr>
      <w:r w:rsidRPr="007D1FE3">
        <w:rPr>
          <w:rFonts w:ascii="Times New Roman" w:eastAsia="Calibri" w:hAnsi="Times New Roman" w:cs="Times New Roman"/>
          <w:b/>
          <w:bCs/>
          <w:sz w:val="24"/>
          <w:szCs w:val="24"/>
        </w:rPr>
        <w:t>II.  CRITERII DE INCLUDERE</w:t>
      </w:r>
    </w:p>
    <w:p w14:paraId="0881A1D4" w14:textId="77777777" w:rsidR="007D1FE3" w:rsidRPr="007D1FE3" w:rsidRDefault="007D1FE3" w:rsidP="007D1FE3">
      <w:pPr>
        <w:numPr>
          <w:ilvl w:val="0"/>
          <w:numId w:val="497"/>
        </w:numPr>
        <w:spacing w:after="0" w:line="278" w:lineRule="auto"/>
        <w:contextualSpacing/>
        <w:jc w:val="both"/>
        <w:rPr>
          <w:rFonts w:ascii="Times New Roman" w:eastAsia="Times New Roman" w:hAnsi="Times New Roman" w:cs="Times New Roman"/>
          <w:sz w:val="24"/>
          <w:szCs w:val="24"/>
          <w:u w:color="000000"/>
          <w:bdr w:val="nil"/>
          <w:lang w:val="pt-BR" w:eastAsia="ro-RO"/>
        </w:rPr>
      </w:pPr>
      <w:r w:rsidRPr="007D1FE3">
        <w:rPr>
          <w:rFonts w:ascii="Times New Roman" w:eastAsia="Times New Roman" w:hAnsi="Times New Roman" w:cs="Times New Roman"/>
          <w:sz w:val="24"/>
          <w:szCs w:val="24"/>
          <w:u w:color="000000"/>
          <w:bdr w:val="nil"/>
          <w:lang w:val="pt-BR" w:eastAsia="ro-RO"/>
        </w:rPr>
        <w:t>În asociere cu pomalidomidă și dexametazonă, pentru tratamentul pacienților adulți cu mielom multiplu recidivat și refractar, care au beneficiat de minim două tratamente anterioare, inclusiv lenalidomidă și un inhibitor de proteazom și care au demonstrat progresia bolii sub ultimul tratament administrat.(includere necondiționată)</w:t>
      </w:r>
    </w:p>
    <w:p w14:paraId="7029FACF" w14:textId="77777777" w:rsidR="007D1FE3" w:rsidRPr="007D1FE3" w:rsidRDefault="007D1FE3" w:rsidP="007D1FE3">
      <w:pPr>
        <w:spacing w:after="0"/>
        <w:ind w:left="720"/>
        <w:contextualSpacing/>
        <w:jc w:val="both"/>
        <w:rPr>
          <w:rFonts w:ascii="Times New Roman" w:eastAsia="Times New Roman" w:hAnsi="Times New Roman" w:cs="Times New Roman"/>
          <w:sz w:val="16"/>
          <w:szCs w:val="16"/>
          <w:u w:color="000000"/>
          <w:bdr w:val="nil"/>
          <w:lang w:val="pt-BR" w:eastAsia="ro-RO"/>
        </w:rPr>
      </w:pPr>
    </w:p>
    <w:p w14:paraId="1587CB44" w14:textId="77777777" w:rsidR="007D1FE3" w:rsidRPr="007D1FE3" w:rsidRDefault="007D1FE3" w:rsidP="007D1FE3">
      <w:pPr>
        <w:spacing w:after="0"/>
        <w:jc w:val="both"/>
        <w:rPr>
          <w:rFonts w:ascii="Times New Roman" w:eastAsia="Calibri" w:hAnsi="Times New Roman" w:cs="Times New Roman"/>
          <w:i/>
          <w:sz w:val="24"/>
          <w:szCs w:val="24"/>
          <w:lang w:val="pt-BR"/>
        </w:rPr>
      </w:pPr>
      <w:r w:rsidRPr="007D1FE3">
        <w:rPr>
          <w:rFonts w:ascii="Times New Roman" w:eastAsia="Calibri" w:hAnsi="Times New Roman" w:cs="Times New Roman"/>
          <w:i/>
          <w:sz w:val="24"/>
          <w:szCs w:val="24"/>
          <w:lang w:val="pt-BR"/>
        </w:rPr>
        <w:t>În sopul identificarii si raportarii pacientilor pe aceasta indicatie, se codifica la prescriere prin codul 160 (conform clasificării internaționale a maladiilor revizia a 10-a, varianta 999 coduri de boală)</w:t>
      </w:r>
    </w:p>
    <w:p w14:paraId="158DB11E" w14:textId="77777777" w:rsidR="007D1FE3" w:rsidRPr="007D1FE3" w:rsidRDefault="007D1FE3" w:rsidP="007D1FE3">
      <w:pPr>
        <w:pBdr>
          <w:top w:val="nil"/>
          <w:left w:val="nil"/>
          <w:bottom w:val="nil"/>
          <w:right w:val="nil"/>
          <w:between w:val="nil"/>
          <w:bar w:val="nil"/>
        </w:pBdr>
        <w:spacing w:after="0" w:line="240" w:lineRule="auto"/>
        <w:ind w:left="720"/>
        <w:jc w:val="both"/>
        <w:rPr>
          <w:rFonts w:ascii="Times New Roman" w:eastAsia="Times New Roman" w:hAnsi="Times New Roman" w:cs="Times New Roman"/>
          <w:sz w:val="24"/>
          <w:szCs w:val="24"/>
          <w:u w:color="000000"/>
          <w:bdr w:val="nil"/>
          <w:lang w:val="pt-BR" w:eastAsia="ro-RO"/>
        </w:rPr>
      </w:pPr>
    </w:p>
    <w:p w14:paraId="77D09553" w14:textId="46CD1ECD" w:rsidR="007D1FE3" w:rsidRPr="007D1FE3" w:rsidRDefault="007D1FE3" w:rsidP="007D1FE3">
      <w:pPr>
        <w:pBdr>
          <w:top w:val="nil"/>
          <w:left w:val="nil"/>
          <w:bottom w:val="nil"/>
          <w:right w:val="nil"/>
          <w:between w:val="nil"/>
          <w:bar w:val="nil"/>
        </w:pBdr>
        <w:spacing w:after="0" w:line="240" w:lineRule="auto"/>
        <w:ind w:firstLine="426"/>
        <w:jc w:val="both"/>
        <w:rPr>
          <w:rFonts w:ascii="Times New Roman" w:eastAsia="Times New Roman" w:hAnsi="Times New Roman" w:cs="Times New Roman"/>
          <w:b/>
          <w:bCs/>
          <w:sz w:val="24"/>
          <w:szCs w:val="24"/>
          <w:u w:color="000000"/>
          <w:bdr w:val="nil"/>
          <w:lang w:eastAsia="ro-RO"/>
        </w:rPr>
      </w:pPr>
      <w:r w:rsidRPr="007D1FE3">
        <w:rPr>
          <w:rFonts w:ascii="Times New Roman" w:eastAsia="Times New Roman" w:hAnsi="Times New Roman" w:cs="Times New Roman"/>
          <w:b/>
          <w:bCs/>
          <w:sz w:val="24"/>
          <w:szCs w:val="24"/>
          <w:u w:color="000000"/>
          <w:bdr w:val="nil"/>
          <w:lang w:eastAsia="ro-RO"/>
        </w:rPr>
        <w:t>CRITERII DE EXCLUDERE</w:t>
      </w:r>
    </w:p>
    <w:p w14:paraId="17FD91A8" w14:textId="77777777" w:rsidR="007D1FE3" w:rsidRPr="007D1FE3" w:rsidRDefault="007D1FE3" w:rsidP="007C303D">
      <w:pPr>
        <w:numPr>
          <w:ilvl w:val="0"/>
          <w:numId w:val="685"/>
        </w:numPr>
        <w:spacing w:after="0" w:line="278" w:lineRule="auto"/>
        <w:ind w:left="709" w:hanging="283"/>
        <w:contextualSpacing/>
        <w:jc w:val="both"/>
        <w:rPr>
          <w:rFonts w:ascii="Times New Roman" w:eastAsia="Times New Roman" w:hAnsi="Times New Roman" w:cs="Times New Roman"/>
          <w:sz w:val="24"/>
          <w:szCs w:val="24"/>
          <w:u w:color="000000"/>
          <w:bdr w:val="nil"/>
          <w:lang w:val="pt-BR" w:eastAsia="ro-RO"/>
        </w:rPr>
      </w:pPr>
      <w:r w:rsidRPr="007D1FE3">
        <w:rPr>
          <w:rFonts w:ascii="Times New Roman" w:eastAsia="Times New Roman" w:hAnsi="Times New Roman" w:cs="Times New Roman"/>
          <w:sz w:val="24"/>
          <w:szCs w:val="24"/>
          <w:u w:color="000000"/>
          <w:bdr w:val="nil"/>
          <w:lang w:val="pt-BR" w:eastAsia="ro-RO"/>
        </w:rPr>
        <w:t>Hipersensibilitate la substanța/substan</w:t>
      </w:r>
      <w:proofErr w:type="spellStart"/>
      <w:r w:rsidRPr="007D1FE3">
        <w:rPr>
          <w:rFonts w:ascii="Times New Roman" w:eastAsia="Times New Roman" w:hAnsi="Times New Roman" w:cs="Times New Roman"/>
          <w:sz w:val="24"/>
          <w:szCs w:val="24"/>
          <w:u w:color="000000"/>
          <w:bdr w:val="nil"/>
          <w:lang w:eastAsia="ro-RO"/>
        </w:rPr>
        <w:t>țele</w:t>
      </w:r>
      <w:proofErr w:type="spellEnd"/>
      <w:r w:rsidRPr="007D1FE3">
        <w:rPr>
          <w:rFonts w:ascii="Times New Roman" w:eastAsia="Times New Roman" w:hAnsi="Times New Roman" w:cs="Times New Roman"/>
          <w:sz w:val="24"/>
          <w:szCs w:val="24"/>
          <w:u w:color="000000"/>
          <w:bdr w:val="nil"/>
          <w:lang w:val="pt-BR" w:eastAsia="ro-RO"/>
        </w:rPr>
        <w:t xml:space="preserve"> activă(e) sau la oricare dintre excipienți</w:t>
      </w:r>
    </w:p>
    <w:p w14:paraId="75C9A149" w14:textId="77777777" w:rsidR="007D1FE3" w:rsidRPr="007D1FE3" w:rsidRDefault="007D1FE3" w:rsidP="007C303D">
      <w:pPr>
        <w:numPr>
          <w:ilvl w:val="0"/>
          <w:numId w:val="685"/>
        </w:numPr>
        <w:spacing w:after="0" w:line="278" w:lineRule="auto"/>
        <w:ind w:left="709" w:hanging="283"/>
        <w:contextualSpacing/>
        <w:jc w:val="both"/>
        <w:rPr>
          <w:rFonts w:ascii="Times New Roman" w:eastAsia="Times New Roman" w:hAnsi="Times New Roman" w:cs="Times New Roman"/>
          <w:sz w:val="24"/>
          <w:szCs w:val="24"/>
          <w:u w:color="000000"/>
          <w:bdr w:val="nil"/>
          <w:lang w:eastAsia="ro-RO"/>
        </w:rPr>
      </w:pPr>
      <w:r w:rsidRPr="007D1FE3">
        <w:rPr>
          <w:rFonts w:ascii="Times New Roman" w:eastAsia="Times New Roman" w:hAnsi="Times New Roman" w:cs="Times New Roman"/>
          <w:sz w:val="24"/>
          <w:szCs w:val="24"/>
          <w:u w:color="000000"/>
          <w:bdr w:val="nil"/>
          <w:lang w:eastAsia="ro-RO"/>
        </w:rPr>
        <w:t>Sarcina și alăptarea</w:t>
      </w:r>
      <w:bookmarkStart w:id="21" w:name="_Hlk134527136"/>
    </w:p>
    <w:p w14:paraId="533D63C1" w14:textId="77777777" w:rsidR="007D1FE3" w:rsidRPr="00BB387E" w:rsidRDefault="007D1FE3" w:rsidP="007C303D">
      <w:pPr>
        <w:numPr>
          <w:ilvl w:val="0"/>
          <w:numId w:val="685"/>
        </w:numPr>
        <w:spacing w:after="0" w:line="278" w:lineRule="auto"/>
        <w:ind w:left="709" w:hanging="283"/>
        <w:contextualSpacing/>
        <w:jc w:val="both"/>
        <w:rPr>
          <w:rFonts w:ascii="Times New Roman" w:eastAsia="Times New Roman" w:hAnsi="Times New Roman" w:cs="Times New Roman"/>
          <w:sz w:val="24"/>
          <w:szCs w:val="24"/>
          <w:u w:color="000000"/>
          <w:bdr w:val="nil"/>
          <w:lang w:eastAsia="ro-RO"/>
        </w:rPr>
      </w:pPr>
      <w:r w:rsidRPr="007D1FE3">
        <w:rPr>
          <w:rFonts w:ascii="Times New Roman" w:eastAsia="Times New Roman" w:hAnsi="Times New Roman" w:cs="Times New Roman"/>
          <w:sz w:val="24"/>
          <w:szCs w:val="24"/>
          <w:u w:color="000000"/>
          <w:bdr w:val="nil"/>
          <w:lang w:eastAsia="ro-RO"/>
        </w:rPr>
        <w:t>Vârsta sub 18 ani</w:t>
      </w:r>
    </w:p>
    <w:p w14:paraId="7528D53A" w14:textId="77777777" w:rsidR="007D1FE3" w:rsidRPr="00BB387E" w:rsidRDefault="007D1FE3" w:rsidP="007D1FE3">
      <w:pPr>
        <w:pBdr>
          <w:top w:val="nil"/>
          <w:left w:val="nil"/>
          <w:bottom w:val="nil"/>
          <w:right w:val="nil"/>
          <w:between w:val="nil"/>
          <w:bar w:val="nil"/>
        </w:pBdr>
        <w:spacing w:after="0" w:line="240" w:lineRule="auto"/>
        <w:ind w:left="720"/>
        <w:jc w:val="both"/>
        <w:rPr>
          <w:rFonts w:ascii="Times New Roman" w:eastAsia="Times New Roman" w:hAnsi="Times New Roman" w:cs="Times New Roman"/>
          <w:sz w:val="24"/>
          <w:szCs w:val="24"/>
          <w:u w:color="000000"/>
          <w:bdr w:val="nil"/>
          <w:lang w:eastAsia="ro-RO"/>
        </w:rPr>
      </w:pPr>
    </w:p>
    <w:p w14:paraId="3A890469" w14:textId="77777777" w:rsidR="007D1FE3" w:rsidRPr="00BB387E" w:rsidRDefault="007D1FE3" w:rsidP="007D1FE3">
      <w:pPr>
        <w:spacing w:after="0"/>
        <w:jc w:val="both"/>
        <w:rPr>
          <w:rFonts w:ascii="Times New Roman" w:eastAsia="Calibri" w:hAnsi="Times New Roman" w:cs="Times New Roman"/>
          <w:b/>
          <w:bCs/>
          <w:sz w:val="24"/>
          <w:szCs w:val="24"/>
        </w:rPr>
      </w:pPr>
      <w:r w:rsidRPr="00BB387E">
        <w:rPr>
          <w:rFonts w:ascii="Times New Roman" w:eastAsia="Calibri" w:hAnsi="Times New Roman" w:cs="Times New Roman"/>
          <w:b/>
          <w:bCs/>
          <w:sz w:val="24"/>
          <w:szCs w:val="24"/>
        </w:rPr>
        <w:t>III.  TRATAMENT</w:t>
      </w:r>
      <w:bookmarkEnd w:id="21"/>
    </w:p>
    <w:p w14:paraId="357B112D" w14:textId="049D590D" w:rsidR="007D1FE3" w:rsidRPr="00BB387E" w:rsidRDefault="007D1FE3" w:rsidP="007D1FE3">
      <w:pPr>
        <w:pStyle w:val="ListParagraph"/>
        <w:ind w:left="0"/>
        <w:contextualSpacing/>
        <w:jc w:val="both"/>
        <w:rPr>
          <w:color w:val="auto"/>
          <w:lang w:val="pt-BR"/>
        </w:rPr>
      </w:pPr>
      <w:r w:rsidRPr="00BB387E">
        <w:rPr>
          <w:color w:val="auto"/>
          <w:lang w:val="pt-BR"/>
        </w:rPr>
        <w:t>Isatuximabum trebuie administrat de către un profesionist din domeniul sănătății, într-un mediu clinic în care sunt disponibile echipamente de resuscitare.</w:t>
      </w:r>
    </w:p>
    <w:p w14:paraId="363282D8" w14:textId="77777777" w:rsidR="007D1FE3" w:rsidRPr="00BB387E" w:rsidRDefault="007D1FE3" w:rsidP="007D1FE3">
      <w:pPr>
        <w:pStyle w:val="ListParagraph"/>
        <w:contextualSpacing/>
        <w:jc w:val="both"/>
        <w:rPr>
          <w:color w:val="auto"/>
          <w:u w:val="single"/>
        </w:rPr>
      </w:pPr>
    </w:p>
    <w:p w14:paraId="4D4ECDCE" w14:textId="2AC17495" w:rsidR="007D1FE3" w:rsidRPr="00BB387E" w:rsidRDefault="007D1FE3" w:rsidP="007D1FE3">
      <w:pPr>
        <w:pStyle w:val="ListParagraph"/>
        <w:ind w:hanging="720"/>
        <w:contextualSpacing/>
        <w:jc w:val="both"/>
        <w:rPr>
          <w:color w:val="auto"/>
          <w:u w:val="single"/>
        </w:rPr>
      </w:pPr>
      <w:r w:rsidRPr="00BB387E">
        <w:rPr>
          <w:color w:val="auto"/>
          <w:u w:val="single"/>
        </w:rPr>
        <w:t>Premedicație</w:t>
      </w:r>
    </w:p>
    <w:p w14:paraId="633A253C" w14:textId="77777777" w:rsidR="007D1FE3" w:rsidRPr="00BB387E" w:rsidRDefault="007D1FE3" w:rsidP="007D1FE3">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val="pt-BR" w:eastAsia="ro-RO"/>
        </w:rPr>
      </w:pPr>
      <w:r w:rsidRPr="00BB387E">
        <w:rPr>
          <w:rFonts w:ascii="Times New Roman" w:eastAsia="Times New Roman" w:hAnsi="Times New Roman" w:cs="Times New Roman"/>
          <w:sz w:val="24"/>
          <w:szCs w:val="24"/>
          <w:u w:color="000000"/>
          <w:bdr w:val="nil"/>
          <w:lang w:val="pt-BR" w:eastAsia="ro-RO"/>
        </w:rPr>
        <w:t>Înainte de administrarea isatuximab în perfuzie, trebuie utilizată premedicație cu următoarele medicamente, în scopul de a reduce riscul și severitatea reacțiilor adverse la administrarea perfuziei:</w:t>
      </w:r>
    </w:p>
    <w:p w14:paraId="48B360FD" w14:textId="77777777" w:rsidR="007D1FE3" w:rsidRPr="00BB387E" w:rsidRDefault="007D1FE3" w:rsidP="007C303D">
      <w:pPr>
        <w:numPr>
          <w:ilvl w:val="0"/>
          <w:numId w:val="686"/>
        </w:numPr>
        <w:pBdr>
          <w:top w:val="nil"/>
          <w:left w:val="nil"/>
          <w:bottom w:val="nil"/>
          <w:right w:val="nil"/>
          <w:between w:val="nil"/>
          <w:bar w:val="nil"/>
        </w:pBdr>
        <w:tabs>
          <w:tab w:val="left" w:pos="1418"/>
        </w:tabs>
        <w:spacing w:after="0" w:line="240" w:lineRule="auto"/>
        <w:jc w:val="both"/>
        <w:rPr>
          <w:rFonts w:ascii="Times New Roman" w:eastAsia="Times New Roman" w:hAnsi="Times New Roman" w:cs="Times New Roman"/>
          <w:sz w:val="24"/>
          <w:szCs w:val="24"/>
          <w:u w:color="000000"/>
          <w:bdr w:val="nil"/>
          <w:lang w:val="pt-BR" w:eastAsia="ro-RO"/>
        </w:rPr>
      </w:pPr>
      <w:r w:rsidRPr="00BB387E">
        <w:rPr>
          <w:rFonts w:ascii="Times New Roman" w:eastAsia="Times New Roman" w:hAnsi="Times New Roman" w:cs="Times New Roman"/>
          <w:sz w:val="24"/>
          <w:szCs w:val="24"/>
          <w:u w:color="000000"/>
          <w:bdr w:val="nil"/>
          <w:lang w:val="pt-BR" w:eastAsia="ro-RO"/>
        </w:rPr>
        <w:t>Dexametazonă 40 mg administrată oral sau intravenos (sau 20 mg oral sau intravenos la pacienți cu vârsta ≥75 ani): atunci când este administrată în asociere cu isatuximab și pomalidomidă</w:t>
      </w:r>
    </w:p>
    <w:p w14:paraId="249C9CDC" w14:textId="77777777" w:rsidR="007D1FE3" w:rsidRPr="00BB387E" w:rsidRDefault="007D1FE3" w:rsidP="007C303D">
      <w:pPr>
        <w:numPr>
          <w:ilvl w:val="0"/>
          <w:numId w:val="686"/>
        </w:numPr>
        <w:pBdr>
          <w:top w:val="nil"/>
          <w:left w:val="nil"/>
          <w:bottom w:val="nil"/>
          <w:right w:val="nil"/>
          <w:between w:val="nil"/>
          <w:bar w:val="nil"/>
        </w:pBdr>
        <w:tabs>
          <w:tab w:val="left" w:pos="1418"/>
        </w:tabs>
        <w:spacing w:after="0" w:line="240" w:lineRule="auto"/>
        <w:jc w:val="both"/>
        <w:rPr>
          <w:rFonts w:ascii="Times New Roman" w:eastAsia="Times New Roman" w:hAnsi="Times New Roman" w:cs="Times New Roman"/>
          <w:sz w:val="24"/>
          <w:szCs w:val="24"/>
          <w:u w:color="000000"/>
          <w:bdr w:val="nil"/>
          <w:lang w:val="pt-BR" w:eastAsia="ro-RO"/>
        </w:rPr>
      </w:pPr>
      <w:proofErr w:type="spellStart"/>
      <w:r w:rsidRPr="00BB387E">
        <w:rPr>
          <w:rFonts w:ascii="Times New Roman" w:eastAsia="Times New Roman" w:hAnsi="Times New Roman" w:cs="Times New Roman"/>
          <w:sz w:val="24"/>
          <w:szCs w:val="24"/>
          <w:u w:color="000000"/>
          <w:bdr w:val="nil"/>
          <w:lang w:eastAsia="ro-RO"/>
        </w:rPr>
        <w:t>Montelukast</w:t>
      </w:r>
      <w:proofErr w:type="spellEnd"/>
      <w:r w:rsidRPr="00BB387E">
        <w:rPr>
          <w:rFonts w:ascii="Times New Roman" w:eastAsia="Times New Roman" w:hAnsi="Times New Roman" w:cs="Times New Roman"/>
          <w:sz w:val="24"/>
          <w:szCs w:val="24"/>
          <w:u w:color="000000"/>
          <w:bdr w:val="nil"/>
          <w:lang w:eastAsia="ro-RO"/>
        </w:rPr>
        <w:t xml:space="preserve"> 10 mg cu administrare orală (sau echivalent), cel puțin în ciclul 1</w:t>
      </w:r>
    </w:p>
    <w:p w14:paraId="273A5A52" w14:textId="77777777" w:rsidR="007D1FE3" w:rsidRPr="00BB387E" w:rsidRDefault="007D1FE3" w:rsidP="007C303D">
      <w:pPr>
        <w:numPr>
          <w:ilvl w:val="0"/>
          <w:numId w:val="686"/>
        </w:numPr>
        <w:pBdr>
          <w:top w:val="nil"/>
          <w:left w:val="nil"/>
          <w:bottom w:val="nil"/>
          <w:right w:val="nil"/>
          <w:between w:val="nil"/>
          <w:bar w:val="nil"/>
        </w:pBdr>
        <w:tabs>
          <w:tab w:val="left" w:pos="1276"/>
          <w:tab w:val="left" w:pos="1418"/>
        </w:tabs>
        <w:spacing w:after="0" w:line="240" w:lineRule="auto"/>
        <w:jc w:val="both"/>
        <w:rPr>
          <w:rFonts w:ascii="Times New Roman" w:eastAsia="Times New Roman" w:hAnsi="Times New Roman" w:cs="Times New Roman"/>
          <w:sz w:val="24"/>
          <w:szCs w:val="24"/>
          <w:u w:color="000000"/>
          <w:bdr w:val="nil"/>
          <w:lang w:val="pt-BR" w:eastAsia="ro-RO"/>
        </w:rPr>
      </w:pPr>
      <w:r w:rsidRPr="00BB387E">
        <w:rPr>
          <w:rFonts w:ascii="Times New Roman" w:eastAsia="Times New Roman" w:hAnsi="Times New Roman" w:cs="Times New Roman"/>
          <w:sz w:val="24"/>
          <w:szCs w:val="24"/>
          <w:u w:color="000000"/>
          <w:bdr w:val="nil"/>
          <w:lang w:val="pt-BR" w:eastAsia="ro-RO"/>
        </w:rPr>
        <w:t>Paracetamol 650 mg până la 1000 mg administrat oral (sau echivalent)</w:t>
      </w:r>
    </w:p>
    <w:p w14:paraId="04A7D0B0" w14:textId="77777777" w:rsidR="007D1FE3" w:rsidRPr="00BB387E" w:rsidRDefault="007D1FE3" w:rsidP="007C303D">
      <w:pPr>
        <w:numPr>
          <w:ilvl w:val="0"/>
          <w:numId w:val="686"/>
        </w:numPr>
        <w:pBdr>
          <w:top w:val="nil"/>
          <w:left w:val="nil"/>
          <w:bottom w:val="nil"/>
          <w:right w:val="nil"/>
          <w:between w:val="nil"/>
          <w:bar w:val="nil"/>
        </w:pBdr>
        <w:tabs>
          <w:tab w:val="left" w:pos="1276"/>
          <w:tab w:val="left" w:pos="1418"/>
        </w:tabs>
        <w:spacing w:after="0" w:line="240" w:lineRule="auto"/>
        <w:jc w:val="both"/>
        <w:rPr>
          <w:rFonts w:ascii="Times New Roman" w:eastAsia="Times New Roman" w:hAnsi="Times New Roman" w:cs="Times New Roman"/>
          <w:sz w:val="24"/>
          <w:szCs w:val="24"/>
          <w:u w:color="000000"/>
          <w:bdr w:val="nil"/>
          <w:lang w:val="pt-BR" w:eastAsia="ro-RO"/>
        </w:rPr>
      </w:pPr>
      <w:r w:rsidRPr="00BB387E">
        <w:rPr>
          <w:rFonts w:ascii="Times New Roman" w:eastAsia="Times New Roman" w:hAnsi="Times New Roman" w:cs="Times New Roman"/>
          <w:sz w:val="24"/>
          <w:szCs w:val="24"/>
          <w:u w:color="000000"/>
          <w:bdr w:val="nil"/>
          <w:lang w:val="pt-BR" w:eastAsia="ro-RO"/>
        </w:rPr>
        <w:t>Antagoniști ai H2 (ranitidină 50 mg i.v. sau echivalent [de exemplu, cimetidină]) sau inhibitori ai pompei de protoni cu administrare orală (de exemplu, omeprazol, esomeprazol)</w:t>
      </w:r>
    </w:p>
    <w:p w14:paraId="34FD9BB2" w14:textId="77777777" w:rsidR="007D1FE3" w:rsidRPr="00BB387E" w:rsidRDefault="007D1FE3" w:rsidP="007C303D">
      <w:pPr>
        <w:numPr>
          <w:ilvl w:val="0"/>
          <w:numId w:val="686"/>
        </w:numPr>
        <w:pBdr>
          <w:top w:val="nil"/>
          <w:left w:val="nil"/>
          <w:bottom w:val="nil"/>
          <w:right w:val="nil"/>
          <w:between w:val="nil"/>
          <w:bar w:val="nil"/>
        </w:pBdr>
        <w:tabs>
          <w:tab w:val="left" w:pos="1276"/>
          <w:tab w:val="left" w:pos="1418"/>
        </w:tabs>
        <w:spacing w:after="0" w:line="240" w:lineRule="auto"/>
        <w:jc w:val="both"/>
        <w:rPr>
          <w:rFonts w:ascii="Times New Roman" w:eastAsia="Times New Roman" w:hAnsi="Times New Roman" w:cs="Times New Roman"/>
          <w:sz w:val="24"/>
          <w:szCs w:val="24"/>
          <w:u w:color="000000"/>
          <w:bdr w:val="nil"/>
          <w:lang w:val="pt-BR" w:eastAsia="ro-RO"/>
        </w:rPr>
      </w:pPr>
      <w:r w:rsidRPr="00BB387E">
        <w:rPr>
          <w:rFonts w:ascii="Times New Roman" w:eastAsia="Times New Roman" w:hAnsi="Times New Roman" w:cs="Times New Roman"/>
          <w:sz w:val="24"/>
          <w:szCs w:val="24"/>
          <w:u w:color="000000"/>
          <w:bdr w:val="nil"/>
          <w:lang w:val="pt-BR" w:eastAsia="ro-RO"/>
        </w:rPr>
        <w:t>Difenhidramină 25 mg până la 50 mg cu administrare intravenoasă sau orală (sau echivalent [de exemplu cetirizină, prometazină, dexclorfeniramină]). Administrarea intravenoasă este de preferat, cel puțin în cazul primelor patru perfuzii</w:t>
      </w:r>
    </w:p>
    <w:p w14:paraId="59F76EE7" w14:textId="77777777" w:rsidR="007D1FE3" w:rsidRPr="00BB387E" w:rsidRDefault="007D1FE3" w:rsidP="007D1FE3">
      <w:pPr>
        <w:pBdr>
          <w:top w:val="nil"/>
          <w:left w:val="nil"/>
          <w:bottom w:val="nil"/>
          <w:right w:val="nil"/>
          <w:between w:val="nil"/>
          <w:bar w:val="nil"/>
        </w:pBdr>
        <w:tabs>
          <w:tab w:val="left" w:pos="1276"/>
        </w:tabs>
        <w:spacing w:after="0" w:line="240" w:lineRule="auto"/>
        <w:jc w:val="both"/>
        <w:rPr>
          <w:rFonts w:ascii="Times New Roman" w:eastAsia="Times New Roman" w:hAnsi="Times New Roman" w:cs="Times New Roman"/>
          <w:sz w:val="24"/>
          <w:szCs w:val="24"/>
          <w:u w:color="000000"/>
          <w:bdr w:val="nil"/>
          <w:lang w:val="pt-BR" w:eastAsia="ro-RO"/>
        </w:rPr>
      </w:pPr>
    </w:p>
    <w:p w14:paraId="004AD881" w14:textId="77777777" w:rsidR="007D1FE3" w:rsidRPr="00BB387E" w:rsidRDefault="007D1FE3" w:rsidP="007D1FE3">
      <w:pPr>
        <w:pBdr>
          <w:top w:val="nil"/>
          <w:left w:val="nil"/>
          <w:bottom w:val="nil"/>
          <w:right w:val="nil"/>
          <w:between w:val="nil"/>
          <w:bar w:val="nil"/>
        </w:pBdr>
        <w:tabs>
          <w:tab w:val="left" w:pos="1276"/>
        </w:tabs>
        <w:spacing w:after="0" w:line="240" w:lineRule="auto"/>
        <w:jc w:val="both"/>
        <w:rPr>
          <w:rFonts w:ascii="Times New Roman" w:eastAsia="Times New Roman" w:hAnsi="Times New Roman" w:cs="Times New Roman"/>
          <w:sz w:val="24"/>
          <w:szCs w:val="24"/>
          <w:u w:color="000000"/>
          <w:bdr w:val="nil"/>
          <w:lang w:val="pt-BR" w:eastAsia="ro-RO"/>
        </w:rPr>
      </w:pPr>
      <w:r w:rsidRPr="00BB387E">
        <w:rPr>
          <w:rFonts w:ascii="Times New Roman" w:eastAsia="Times New Roman" w:hAnsi="Times New Roman" w:cs="Times New Roman"/>
          <w:sz w:val="24"/>
          <w:szCs w:val="24"/>
          <w:u w:color="000000"/>
          <w:bdr w:val="nil"/>
          <w:lang w:val="pt-BR" w:eastAsia="ro-RO"/>
        </w:rPr>
        <w:t>Doza de dexametazonă recomandată mai sus (administrată oral sau intravenos) corespunde dozei totale care trebuie administrată doar o singură dată înainte de perfuzie, ca parte a premedicației și a tratamentului de bază, înainte de administrarea isatuximab și a pomalidomidei.</w:t>
      </w:r>
    </w:p>
    <w:p w14:paraId="046670D5" w14:textId="77777777" w:rsidR="007D1FE3" w:rsidRPr="00BB387E" w:rsidRDefault="007D1FE3" w:rsidP="007D1FE3">
      <w:pPr>
        <w:pBdr>
          <w:top w:val="nil"/>
          <w:left w:val="nil"/>
          <w:bottom w:val="nil"/>
          <w:right w:val="nil"/>
          <w:between w:val="nil"/>
          <w:bar w:val="nil"/>
        </w:pBdr>
        <w:tabs>
          <w:tab w:val="left" w:pos="1276"/>
        </w:tabs>
        <w:spacing w:after="0" w:line="240" w:lineRule="auto"/>
        <w:jc w:val="both"/>
        <w:rPr>
          <w:rFonts w:ascii="Times New Roman" w:eastAsia="Times New Roman" w:hAnsi="Times New Roman" w:cs="Times New Roman"/>
          <w:sz w:val="24"/>
          <w:szCs w:val="24"/>
          <w:u w:color="000000"/>
          <w:bdr w:val="nil"/>
          <w:lang w:val="pt-BR" w:eastAsia="ro-RO"/>
        </w:rPr>
      </w:pPr>
    </w:p>
    <w:p w14:paraId="5260825C" w14:textId="77777777" w:rsidR="007D1FE3" w:rsidRPr="00BB387E" w:rsidRDefault="007D1FE3" w:rsidP="007D1FE3">
      <w:pPr>
        <w:pBdr>
          <w:top w:val="nil"/>
          <w:left w:val="nil"/>
          <w:bottom w:val="nil"/>
          <w:right w:val="nil"/>
          <w:between w:val="nil"/>
          <w:bar w:val="nil"/>
        </w:pBdr>
        <w:tabs>
          <w:tab w:val="left" w:pos="1276"/>
        </w:tabs>
        <w:spacing w:after="0" w:line="240" w:lineRule="auto"/>
        <w:jc w:val="both"/>
        <w:rPr>
          <w:rFonts w:ascii="Times New Roman" w:eastAsia="Times New Roman" w:hAnsi="Times New Roman" w:cs="Times New Roman"/>
          <w:sz w:val="24"/>
          <w:szCs w:val="24"/>
          <w:u w:color="000000"/>
          <w:bdr w:val="nil"/>
          <w:lang w:val="pt-BR" w:eastAsia="ro-RO"/>
        </w:rPr>
      </w:pPr>
      <w:r w:rsidRPr="00BB387E">
        <w:rPr>
          <w:rFonts w:ascii="Times New Roman" w:eastAsia="Times New Roman" w:hAnsi="Times New Roman" w:cs="Times New Roman"/>
          <w:sz w:val="24"/>
          <w:szCs w:val="24"/>
          <w:u w:color="000000"/>
          <w:bdr w:val="nil"/>
          <w:lang w:val="pt-BR" w:eastAsia="ro-RO"/>
        </w:rPr>
        <w:lastRenderedPageBreak/>
        <w:t>Premedicația recomandată trebuie administrată cu 15-60 de minute înainte de inițierea perfuziei cu isatuximab. Este posibil ca pacienții care nu prezintă o reacție asociată cu administrarea perfuziei la primele 4 administrări de isatuximab să necesite o abordare diferită a premedicației ulterioare.</w:t>
      </w:r>
    </w:p>
    <w:p w14:paraId="690357D8" w14:textId="77777777" w:rsidR="007D1FE3" w:rsidRPr="00BB387E" w:rsidRDefault="007D1FE3" w:rsidP="007D1FE3">
      <w:pPr>
        <w:spacing w:after="0" w:line="278" w:lineRule="auto"/>
        <w:contextualSpacing/>
        <w:jc w:val="both"/>
        <w:rPr>
          <w:rFonts w:ascii="Times New Roman" w:eastAsia="Times New Roman" w:hAnsi="Times New Roman" w:cs="Times New Roman"/>
          <w:sz w:val="24"/>
          <w:szCs w:val="24"/>
          <w:u w:val="single" w:color="000000"/>
          <w:bdr w:val="nil"/>
          <w:lang w:eastAsia="ro-RO"/>
        </w:rPr>
      </w:pPr>
    </w:p>
    <w:p w14:paraId="5B75F7C9" w14:textId="77777777" w:rsidR="007D1FE3" w:rsidRPr="00BB387E" w:rsidRDefault="007D1FE3" w:rsidP="007D1FE3">
      <w:pPr>
        <w:spacing w:after="0" w:line="278" w:lineRule="auto"/>
        <w:contextualSpacing/>
        <w:jc w:val="both"/>
        <w:rPr>
          <w:rFonts w:ascii="Times New Roman" w:eastAsia="Times New Roman" w:hAnsi="Times New Roman" w:cs="Times New Roman"/>
          <w:sz w:val="24"/>
          <w:szCs w:val="24"/>
          <w:u w:val="single" w:color="000000"/>
          <w:bdr w:val="nil"/>
          <w:lang w:eastAsia="ro-RO"/>
        </w:rPr>
      </w:pPr>
      <w:r w:rsidRPr="00BB387E">
        <w:rPr>
          <w:rFonts w:ascii="Times New Roman" w:eastAsia="Times New Roman" w:hAnsi="Times New Roman" w:cs="Times New Roman"/>
          <w:sz w:val="24"/>
          <w:szCs w:val="24"/>
          <w:u w:val="single" w:color="000000"/>
          <w:bdr w:val="nil"/>
          <w:lang w:eastAsia="ro-RO"/>
        </w:rPr>
        <w:t xml:space="preserve">Managementul </w:t>
      </w:r>
      <w:proofErr w:type="spellStart"/>
      <w:r w:rsidRPr="00BB387E">
        <w:rPr>
          <w:rFonts w:ascii="Times New Roman" w:eastAsia="Times New Roman" w:hAnsi="Times New Roman" w:cs="Times New Roman"/>
          <w:sz w:val="24"/>
          <w:szCs w:val="24"/>
          <w:u w:val="single" w:color="000000"/>
          <w:bdr w:val="nil"/>
          <w:lang w:eastAsia="ro-RO"/>
        </w:rPr>
        <w:t>neutropeniei</w:t>
      </w:r>
      <w:proofErr w:type="spellEnd"/>
    </w:p>
    <w:p w14:paraId="57AFC59E" w14:textId="77777777" w:rsidR="007D1FE3" w:rsidRPr="00BB387E" w:rsidRDefault="007D1FE3" w:rsidP="007D1FE3">
      <w:pPr>
        <w:spacing w:after="0"/>
        <w:jc w:val="both"/>
        <w:rPr>
          <w:rFonts w:ascii="Times New Roman" w:eastAsia="Calibri" w:hAnsi="Times New Roman" w:cs="Times New Roman"/>
          <w:sz w:val="24"/>
          <w:szCs w:val="24"/>
          <w:lang w:val="pt-BR"/>
        </w:rPr>
      </w:pPr>
      <w:r w:rsidRPr="00BB387E">
        <w:rPr>
          <w:rFonts w:ascii="Times New Roman" w:eastAsia="Calibri" w:hAnsi="Times New Roman" w:cs="Times New Roman"/>
          <w:sz w:val="24"/>
          <w:szCs w:val="24"/>
          <w:lang w:val="pt-BR"/>
        </w:rPr>
        <w:t>În scopul de a diminua riscul de neutropenie, trebuie avută în vedere utilizarea factorilor de stimulare a coloniilor formatoare de granulocite (de exemplu G-CSF). În caz de neutropenie de gradul 4, administrarea isatuximab trebuie temporizată până la momentul în care numărul de neutrofile crește la valori de minim 1,0 x 10</w:t>
      </w:r>
      <w:r w:rsidRPr="00BB387E">
        <w:rPr>
          <w:rFonts w:ascii="Times New Roman" w:eastAsia="Calibri" w:hAnsi="Times New Roman" w:cs="Times New Roman"/>
          <w:sz w:val="24"/>
          <w:szCs w:val="24"/>
          <w:vertAlign w:val="superscript"/>
          <w:lang w:val="pt-BR"/>
        </w:rPr>
        <w:t>9</w:t>
      </w:r>
      <w:r w:rsidRPr="00BB387E">
        <w:rPr>
          <w:rFonts w:ascii="Times New Roman" w:eastAsia="Calibri" w:hAnsi="Times New Roman" w:cs="Times New Roman"/>
          <w:sz w:val="24"/>
          <w:szCs w:val="24"/>
          <w:lang w:val="pt-BR"/>
        </w:rPr>
        <w:t>/l.</w:t>
      </w:r>
    </w:p>
    <w:p w14:paraId="404DE9B6" w14:textId="77777777" w:rsidR="007D1FE3" w:rsidRPr="00BB387E" w:rsidRDefault="007D1FE3" w:rsidP="007D1FE3">
      <w:pPr>
        <w:spacing w:after="0" w:line="278" w:lineRule="auto"/>
        <w:ind w:left="644"/>
        <w:contextualSpacing/>
        <w:jc w:val="both"/>
        <w:rPr>
          <w:rFonts w:ascii="Times New Roman" w:eastAsia="Times New Roman" w:hAnsi="Times New Roman" w:cs="Times New Roman"/>
          <w:sz w:val="24"/>
          <w:szCs w:val="24"/>
          <w:u w:val="single" w:color="000000"/>
          <w:bdr w:val="nil"/>
          <w:lang w:eastAsia="ro-RO"/>
        </w:rPr>
      </w:pPr>
    </w:p>
    <w:p w14:paraId="0D3D11F2" w14:textId="77777777" w:rsidR="007D1FE3" w:rsidRPr="00BB387E" w:rsidRDefault="007D1FE3" w:rsidP="007D1FE3">
      <w:pPr>
        <w:spacing w:after="0" w:line="278" w:lineRule="auto"/>
        <w:contextualSpacing/>
        <w:jc w:val="both"/>
        <w:rPr>
          <w:rFonts w:ascii="Times New Roman" w:eastAsia="Times New Roman" w:hAnsi="Times New Roman" w:cs="Times New Roman"/>
          <w:sz w:val="24"/>
          <w:szCs w:val="24"/>
          <w:u w:val="single" w:color="000000"/>
          <w:bdr w:val="nil"/>
          <w:lang w:eastAsia="ro-RO"/>
        </w:rPr>
      </w:pPr>
      <w:r w:rsidRPr="00BB387E">
        <w:rPr>
          <w:rFonts w:ascii="Times New Roman" w:eastAsia="Times New Roman" w:hAnsi="Times New Roman" w:cs="Times New Roman"/>
          <w:sz w:val="24"/>
          <w:szCs w:val="24"/>
          <w:u w:val="single" w:color="000000"/>
          <w:bdr w:val="nil"/>
          <w:lang w:eastAsia="ro-RO"/>
        </w:rPr>
        <w:t>Prevenirea infecțiilor</w:t>
      </w:r>
    </w:p>
    <w:p w14:paraId="7AE638B1" w14:textId="77777777" w:rsidR="007D1FE3" w:rsidRPr="00BB387E" w:rsidRDefault="007D1FE3" w:rsidP="007D1FE3">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val="pt-BR" w:eastAsia="ro-RO"/>
        </w:rPr>
      </w:pPr>
      <w:r w:rsidRPr="00BB387E">
        <w:rPr>
          <w:rFonts w:ascii="Times New Roman" w:eastAsia="Times New Roman" w:hAnsi="Times New Roman" w:cs="Times New Roman"/>
          <w:sz w:val="24"/>
          <w:szCs w:val="24"/>
          <w:u w:color="000000"/>
          <w:bdr w:val="nil"/>
          <w:lang w:val="pt-BR" w:eastAsia="ro-RO"/>
        </w:rPr>
        <w:t>Profilaxia antibacteriană și antivirală (cum este profilaxia herpes zoster) trebuie avută în vedere întimpul tratamentului.</w:t>
      </w:r>
    </w:p>
    <w:p w14:paraId="080BC8B5" w14:textId="77777777" w:rsidR="007D1FE3" w:rsidRPr="00BB387E" w:rsidRDefault="007D1FE3" w:rsidP="007D1FE3">
      <w:pPr>
        <w:spacing w:after="0" w:line="278" w:lineRule="auto"/>
        <w:ind w:left="720"/>
        <w:contextualSpacing/>
        <w:jc w:val="both"/>
        <w:rPr>
          <w:rFonts w:ascii="Times New Roman" w:eastAsia="Times New Roman" w:hAnsi="Times New Roman" w:cs="Times New Roman"/>
          <w:sz w:val="24"/>
          <w:szCs w:val="24"/>
          <w:u w:val="single" w:color="000000"/>
          <w:bdr w:val="nil"/>
          <w:lang w:eastAsia="ro-RO"/>
        </w:rPr>
      </w:pPr>
    </w:p>
    <w:p w14:paraId="6D19DEF3" w14:textId="77777777" w:rsidR="007D1FE3" w:rsidRPr="00BB387E" w:rsidRDefault="007D1FE3" w:rsidP="007D1FE3">
      <w:pPr>
        <w:spacing w:after="0" w:line="278" w:lineRule="auto"/>
        <w:contextualSpacing/>
        <w:jc w:val="both"/>
        <w:rPr>
          <w:rFonts w:ascii="Times New Roman" w:eastAsia="Times New Roman" w:hAnsi="Times New Roman" w:cs="Times New Roman"/>
          <w:sz w:val="24"/>
          <w:szCs w:val="24"/>
          <w:u w:val="single" w:color="000000"/>
          <w:bdr w:val="nil"/>
          <w:lang w:eastAsia="ro-RO"/>
        </w:rPr>
      </w:pPr>
      <w:r w:rsidRPr="00BB387E">
        <w:rPr>
          <w:rFonts w:ascii="Times New Roman" w:eastAsia="Times New Roman" w:hAnsi="Times New Roman" w:cs="Times New Roman"/>
          <w:sz w:val="24"/>
          <w:szCs w:val="24"/>
          <w:u w:val="single" w:color="000000"/>
          <w:bdr w:val="nil"/>
          <w:lang w:eastAsia="ro-RO"/>
        </w:rPr>
        <w:t>Doze</w:t>
      </w:r>
    </w:p>
    <w:p w14:paraId="148B0BD6" w14:textId="77777777" w:rsidR="007D1FE3" w:rsidRPr="00BB387E" w:rsidRDefault="007D1FE3" w:rsidP="007D1FE3">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val="single" w:color="000000"/>
          <w:bdr w:val="nil"/>
          <w:lang w:val="pt-BR" w:eastAsia="ro-RO"/>
        </w:rPr>
      </w:pPr>
      <w:r w:rsidRPr="00BB387E">
        <w:rPr>
          <w:rFonts w:ascii="Times New Roman" w:eastAsia="Times New Roman" w:hAnsi="Times New Roman" w:cs="Times New Roman"/>
          <w:sz w:val="24"/>
          <w:szCs w:val="24"/>
          <w:u w:val="single" w:color="000000"/>
          <w:bdr w:val="nil"/>
          <w:lang w:val="pt-BR" w:eastAsia="ro-RO"/>
        </w:rPr>
        <w:t xml:space="preserve">Doza recomandată de isatuximab este de 10 mg/kg greutate corporală, administrată sub formă de perfuzie intravenoasă în asociere cu pomalidomidă și dexametazonă (Isa-Pd) </w:t>
      </w:r>
    </w:p>
    <w:p w14:paraId="3551D873" w14:textId="77777777" w:rsidR="007D1FE3" w:rsidRPr="00BB387E" w:rsidRDefault="007D1FE3" w:rsidP="007D1FE3">
      <w:pPr>
        <w:pBdr>
          <w:top w:val="nil"/>
          <w:left w:val="nil"/>
          <w:bottom w:val="nil"/>
          <w:right w:val="nil"/>
          <w:between w:val="nil"/>
          <w:bar w:val="nil"/>
        </w:pBdr>
        <w:spacing w:after="0" w:line="240" w:lineRule="auto"/>
        <w:ind w:left="360"/>
        <w:jc w:val="both"/>
        <w:rPr>
          <w:rFonts w:ascii="Times New Roman" w:eastAsia="Times New Roman" w:hAnsi="Times New Roman" w:cs="Times New Roman"/>
          <w:sz w:val="24"/>
          <w:szCs w:val="24"/>
          <w:u w:val="single" w:color="000000"/>
          <w:bdr w:val="nil"/>
          <w:lang w:val="pt-BR" w:eastAsia="ro-RO"/>
        </w:rPr>
      </w:pPr>
    </w:p>
    <w:p w14:paraId="1FE9871A" w14:textId="77777777" w:rsidR="007D1FE3" w:rsidRPr="00BB387E" w:rsidRDefault="007D1FE3" w:rsidP="007D1FE3">
      <w:pPr>
        <w:pBdr>
          <w:top w:val="nil"/>
          <w:left w:val="nil"/>
          <w:bottom w:val="nil"/>
          <w:right w:val="nil"/>
          <w:between w:val="nil"/>
          <w:bar w:val="nil"/>
        </w:pBdr>
        <w:spacing w:after="0" w:line="240" w:lineRule="auto"/>
        <w:ind w:left="360"/>
        <w:jc w:val="both"/>
        <w:rPr>
          <w:rFonts w:ascii="Times New Roman" w:eastAsia="Times New Roman" w:hAnsi="Times New Roman" w:cs="Times New Roman"/>
          <w:sz w:val="24"/>
          <w:szCs w:val="24"/>
          <w:u w:val="single" w:color="000000"/>
          <w:bdr w:val="nil"/>
          <w:lang w:val="pt-BR" w:eastAsia="ro-RO"/>
        </w:rPr>
      </w:pPr>
    </w:p>
    <w:p w14:paraId="5CF0A352" w14:textId="77777777" w:rsidR="007D1FE3" w:rsidRPr="00BB387E" w:rsidRDefault="007D1FE3" w:rsidP="007D1FE3">
      <w:pPr>
        <w:jc w:val="both"/>
        <w:rPr>
          <w:rFonts w:ascii="Times New Roman" w:eastAsia="Calibri" w:hAnsi="Times New Roman" w:cs="Times New Roman"/>
          <w:b/>
          <w:bCs/>
          <w:sz w:val="24"/>
          <w:szCs w:val="24"/>
          <w:u w:val="single"/>
          <w:lang w:val="pt-BR"/>
        </w:rPr>
      </w:pPr>
      <w:r w:rsidRPr="00BB387E">
        <w:rPr>
          <w:rFonts w:ascii="Times New Roman" w:eastAsia="Calibri" w:hAnsi="Times New Roman" w:cs="Times New Roman"/>
          <w:b/>
          <w:bCs/>
          <w:sz w:val="24"/>
          <w:szCs w:val="24"/>
          <w:u w:val="single"/>
          <w:lang w:val="pt-BR"/>
        </w:rPr>
        <w:t xml:space="preserve">Tabelul 1 – Schema de administrare pentru isatuximab în asociere cu pomalidomidă și dexametazonă </w:t>
      </w:r>
    </w:p>
    <w:tbl>
      <w:tblPr>
        <w:tblStyle w:val="TableGrid1"/>
        <w:tblW w:w="10075" w:type="dxa"/>
        <w:tblLook w:val="04A0" w:firstRow="1" w:lastRow="0" w:firstColumn="1" w:lastColumn="0" w:noHBand="0" w:noVBand="1"/>
      </w:tblPr>
      <w:tblGrid>
        <w:gridCol w:w="4675"/>
        <w:gridCol w:w="5400"/>
      </w:tblGrid>
      <w:tr w:rsidR="00BB387E" w:rsidRPr="00BB387E" w14:paraId="6DB148ED" w14:textId="77777777" w:rsidTr="00A74411">
        <w:tc>
          <w:tcPr>
            <w:tcW w:w="4675" w:type="dxa"/>
          </w:tcPr>
          <w:p w14:paraId="1FD75AC7" w14:textId="77777777" w:rsidR="007D1FE3" w:rsidRPr="00BB387E" w:rsidRDefault="007D1FE3" w:rsidP="00C712F7">
            <w:pPr>
              <w:pBdr>
                <w:top w:val="nil"/>
                <w:left w:val="nil"/>
                <w:bottom w:val="nil"/>
                <w:right w:val="nil"/>
                <w:between w:val="nil"/>
                <w:bar w:val="nil"/>
              </w:pBdr>
              <w:jc w:val="both"/>
              <w:rPr>
                <w:rFonts w:ascii="Times New Roman" w:eastAsia="Times New Roman" w:hAnsi="Times New Roman"/>
                <w:u w:val="single" w:color="000000"/>
                <w:bdr w:val="nil"/>
              </w:rPr>
            </w:pPr>
            <w:r w:rsidRPr="00BB387E">
              <w:rPr>
                <w:rFonts w:ascii="Times New Roman" w:eastAsia="Times New Roman" w:hAnsi="Times New Roman"/>
                <w:u w:val="single" w:color="000000"/>
                <w:bdr w:val="nil"/>
              </w:rPr>
              <w:t>Cicluri de tratament</w:t>
            </w:r>
          </w:p>
        </w:tc>
        <w:tc>
          <w:tcPr>
            <w:tcW w:w="5400" w:type="dxa"/>
          </w:tcPr>
          <w:p w14:paraId="23C23D2A" w14:textId="77777777" w:rsidR="007D1FE3" w:rsidRPr="00BB387E" w:rsidRDefault="007D1FE3" w:rsidP="00C712F7">
            <w:pPr>
              <w:pBdr>
                <w:top w:val="nil"/>
                <w:left w:val="nil"/>
                <w:bottom w:val="nil"/>
                <w:right w:val="nil"/>
                <w:between w:val="nil"/>
                <w:bar w:val="nil"/>
              </w:pBdr>
              <w:jc w:val="both"/>
              <w:rPr>
                <w:rFonts w:ascii="Times New Roman" w:eastAsia="Times New Roman" w:hAnsi="Times New Roman"/>
                <w:u w:val="single" w:color="000000"/>
                <w:bdr w:val="nil"/>
              </w:rPr>
            </w:pPr>
            <w:r w:rsidRPr="00BB387E">
              <w:rPr>
                <w:rFonts w:ascii="Times New Roman" w:eastAsia="Times New Roman" w:hAnsi="Times New Roman"/>
                <w:u w:val="single" w:color="000000"/>
                <w:bdr w:val="nil"/>
              </w:rPr>
              <w:t>Schema de administrare</w:t>
            </w:r>
          </w:p>
        </w:tc>
      </w:tr>
      <w:tr w:rsidR="00BB387E" w:rsidRPr="00BB387E" w14:paraId="26B38BF8" w14:textId="77777777" w:rsidTr="00A74411">
        <w:tc>
          <w:tcPr>
            <w:tcW w:w="4675" w:type="dxa"/>
          </w:tcPr>
          <w:p w14:paraId="45478FAD" w14:textId="77777777" w:rsidR="007D1FE3" w:rsidRPr="00BB387E" w:rsidRDefault="007D1FE3" w:rsidP="00C712F7">
            <w:pPr>
              <w:pBdr>
                <w:top w:val="nil"/>
                <w:left w:val="nil"/>
                <w:bottom w:val="nil"/>
                <w:right w:val="nil"/>
                <w:between w:val="nil"/>
                <w:bar w:val="nil"/>
              </w:pBdr>
              <w:jc w:val="both"/>
              <w:rPr>
                <w:rFonts w:ascii="Times New Roman" w:eastAsia="Times New Roman" w:hAnsi="Times New Roman"/>
                <w:u w:color="000000"/>
                <w:bdr w:val="nil"/>
              </w:rPr>
            </w:pPr>
            <w:r w:rsidRPr="00BB387E">
              <w:rPr>
                <w:rFonts w:ascii="Times New Roman" w:eastAsia="Times New Roman" w:hAnsi="Times New Roman"/>
                <w:u w:color="000000"/>
                <w:bdr w:val="nil"/>
              </w:rPr>
              <w:t>Ciclul 1</w:t>
            </w:r>
          </w:p>
        </w:tc>
        <w:tc>
          <w:tcPr>
            <w:tcW w:w="5400" w:type="dxa"/>
          </w:tcPr>
          <w:p w14:paraId="655FC91F" w14:textId="77777777" w:rsidR="007D1FE3" w:rsidRPr="00BB387E" w:rsidRDefault="007D1FE3" w:rsidP="00C712F7">
            <w:pPr>
              <w:pBdr>
                <w:top w:val="nil"/>
                <w:left w:val="nil"/>
                <w:bottom w:val="nil"/>
                <w:right w:val="nil"/>
                <w:between w:val="nil"/>
                <w:bar w:val="nil"/>
              </w:pBdr>
              <w:jc w:val="both"/>
              <w:rPr>
                <w:rFonts w:ascii="Times New Roman" w:eastAsia="Times New Roman" w:hAnsi="Times New Roman"/>
                <w:u w:color="000000"/>
                <w:bdr w:val="nil"/>
              </w:rPr>
            </w:pPr>
            <w:r w:rsidRPr="00BB387E">
              <w:rPr>
                <w:rFonts w:ascii="Times New Roman" w:eastAsia="Times New Roman" w:hAnsi="Times New Roman"/>
                <w:u w:color="000000"/>
                <w:bdr w:val="nil"/>
              </w:rPr>
              <w:t>Zilele 1, 8, 15 și 22 (săptămânal)</w:t>
            </w:r>
          </w:p>
        </w:tc>
      </w:tr>
      <w:tr w:rsidR="00BB387E" w:rsidRPr="00BB387E" w14:paraId="4A9E0566" w14:textId="77777777" w:rsidTr="00A74411">
        <w:tc>
          <w:tcPr>
            <w:tcW w:w="4675" w:type="dxa"/>
          </w:tcPr>
          <w:p w14:paraId="510D7D8A" w14:textId="77777777" w:rsidR="007D1FE3" w:rsidRPr="00BB387E" w:rsidRDefault="007D1FE3" w:rsidP="00C712F7">
            <w:pPr>
              <w:pBdr>
                <w:top w:val="nil"/>
                <w:left w:val="nil"/>
                <w:bottom w:val="nil"/>
                <w:right w:val="nil"/>
                <w:between w:val="nil"/>
                <w:bar w:val="nil"/>
              </w:pBdr>
              <w:jc w:val="both"/>
              <w:rPr>
                <w:rFonts w:ascii="Times New Roman" w:eastAsia="Times New Roman" w:hAnsi="Times New Roman"/>
                <w:u w:color="000000"/>
                <w:bdr w:val="nil"/>
              </w:rPr>
            </w:pPr>
            <w:r w:rsidRPr="00BB387E">
              <w:rPr>
                <w:rFonts w:ascii="Times New Roman" w:eastAsia="Times New Roman" w:hAnsi="Times New Roman"/>
                <w:u w:color="000000"/>
                <w:bdr w:val="nil"/>
              </w:rPr>
              <w:t>Ciclul 2 și ulterior</w:t>
            </w:r>
          </w:p>
        </w:tc>
        <w:tc>
          <w:tcPr>
            <w:tcW w:w="5400" w:type="dxa"/>
          </w:tcPr>
          <w:p w14:paraId="0D95E5D0" w14:textId="77777777" w:rsidR="007D1FE3" w:rsidRPr="00BB387E" w:rsidRDefault="007D1FE3" w:rsidP="00C712F7">
            <w:pPr>
              <w:pBdr>
                <w:top w:val="nil"/>
                <w:left w:val="nil"/>
                <w:bottom w:val="nil"/>
                <w:right w:val="nil"/>
                <w:between w:val="nil"/>
                <w:bar w:val="nil"/>
              </w:pBdr>
              <w:jc w:val="both"/>
              <w:rPr>
                <w:rFonts w:ascii="Times New Roman" w:eastAsia="Times New Roman" w:hAnsi="Times New Roman"/>
                <w:u w:color="000000"/>
                <w:bdr w:val="nil"/>
                <w:lang w:val="pt-BR"/>
              </w:rPr>
            </w:pPr>
            <w:r w:rsidRPr="00BB387E">
              <w:rPr>
                <w:rFonts w:ascii="Times New Roman" w:eastAsia="Times New Roman" w:hAnsi="Times New Roman"/>
                <w:u w:color="000000"/>
                <w:bdr w:val="nil"/>
                <w:lang w:val="pt-BR"/>
              </w:rPr>
              <w:t>Zilele 1, 15 (la interval de 2 săptămâni)</w:t>
            </w:r>
          </w:p>
        </w:tc>
      </w:tr>
    </w:tbl>
    <w:p w14:paraId="6FA81FC2" w14:textId="77777777" w:rsidR="007D1FE3" w:rsidRPr="00BB387E" w:rsidRDefault="007D1FE3" w:rsidP="007D1FE3">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val="single" w:color="000000"/>
          <w:bdr w:val="nil"/>
          <w:lang w:val="pt-BR" w:eastAsia="ro-RO"/>
        </w:rPr>
      </w:pPr>
    </w:p>
    <w:p w14:paraId="5B59BDEC" w14:textId="77777777" w:rsidR="007D1FE3" w:rsidRPr="00BB387E" w:rsidRDefault="007D1FE3" w:rsidP="007D1FE3">
      <w:pPr>
        <w:spacing w:after="0"/>
        <w:jc w:val="both"/>
        <w:rPr>
          <w:rFonts w:ascii="Times New Roman" w:eastAsia="Calibri" w:hAnsi="Times New Roman" w:cs="Times New Roman"/>
          <w:sz w:val="24"/>
          <w:szCs w:val="24"/>
          <w:lang w:val="pt-BR"/>
        </w:rPr>
      </w:pPr>
      <w:r w:rsidRPr="00BB387E">
        <w:rPr>
          <w:rFonts w:ascii="Times New Roman" w:eastAsia="Calibri" w:hAnsi="Times New Roman" w:cs="Times New Roman"/>
          <w:sz w:val="24"/>
          <w:szCs w:val="24"/>
          <w:lang w:val="pt-BR"/>
        </w:rPr>
        <w:t>Fiecare ciclu de tratament se desfășoară pe parcursul unei perioade de 28 zile. Tratamentul se repetă până la progresia bolii sau apariția toxicității inacceptabile.</w:t>
      </w:r>
    </w:p>
    <w:p w14:paraId="1CD7E0E0" w14:textId="77777777" w:rsidR="007D1FE3" w:rsidRPr="00BB387E" w:rsidRDefault="007D1FE3" w:rsidP="007D1FE3">
      <w:pPr>
        <w:spacing w:after="0"/>
        <w:jc w:val="both"/>
        <w:rPr>
          <w:rFonts w:ascii="Times New Roman" w:eastAsia="Calibri" w:hAnsi="Times New Roman" w:cs="Times New Roman"/>
          <w:sz w:val="24"/>
          <w:szCs w:val="24"/>
          <w:lang w:val="pt-BR"/>
        </w:rPr>
      </w:pPr>
      <w:r w:rsidRPr="00BB387E">
        <w:rPr>
          <w:rFonts w:ascii="Times New Roman" w:eastAsia="Calibri" w:hAnsi="Times New Roman" w:cs="Times New Roman"/>
          <w:sz w:val="24"/>
          <w:szCs w:val="24"/>
          <w:lang w:val="pt-BR"/>
        </w:rPr>
        <w:t>Schema de administrare trebuie respectată cu strictețe. Dacă o doză planificată de isatuximab este omisă, se administrează doza cât mai curând posibil și se ajustează schema de tratament în consecință, menținând intervalul dintre doze.</w:t>
      </w:r>
    </w:p>
    <w:p w14:paraId="20DAB88F" w14:textId="77777777" w:rsidR="007D1FE3" w:rsidRPr="00BB387E" w:rsidRDefault="007D1FE3" w:rsidP="007D1FE3">
      <w:pPr>
        <w:spacing w:after="0"/>
        <w:jc w:val="both"/>
        <w:rPr>
          <w:rFonts w:ascii="Times New Roman" w:eastAsia="Calibri" w:hAnsi="Times New Roman" w:cs="Times New Roman"/>
          <w:sz w:val="24"/>
          <w:szCs w:val="24"/>
          <w:lang w:val="pt-BR"/>
        </w:rPr>
      </w:pPr>
      <w:r w:rsidRPr="00BB387E">
        <w:rPr>
          <w:rFonts w:ascii="Times New Roman" w:eastAsia="Calibri" w:hAnsi="Times New Roman" w:cs="Times New Roman"/>
          <w:sz w:val="24"/>
          <w:szCs w:val="24"/>
          <w:lang w:val="pt-BR"/>
        </w:rPr>
        <w:t>Nu se recomandă scăderea dozei de isatuximab.</w:t>
      </w:r>
    </w:p>
    <w:p w14:paraId="01E70EDC" w14:textId="77777777" w:rsidR="007D1FE3" w:rsidRPr="00BB387E" w:rsidRDefault="007D1FE3" w:rsidP="007D1FE3">
      <w:pPr>
        <w:spacing w:after="0"/>
        <w:jc w:val="both"/>
        <w:rPr>
          <w:rFonts w:ascii="Times New Roman" w:eastAsia="Calibri" w:hAnsi="Times New Roman" w:cs="Times New Roman"/>
          <w:sz w:val="24"/>
          <w:szCs w:val="24"/>
          <w:lang w:val="pt-BR"/>
        </w:rPr>
      </w:pPr>
      <w:r w:rsidRPr="00BB387E">
        <w:rPr>
          <w:rFonts w:ascii="Times New Roman" w:eastAsia="Calibri" w:hAnsi="Times New Roman" w:cs="Times New Roman"/>
          <w:sz w:val="24"/>
          <w:szCs w:val="24"/>
          <w:lang w:val="pt-BR"/>
        </w:rPr>
        <w:t xml:space="preserve">Isatuximab se administrează intravenos. </w:t>
      </w:r>
    </w:p>
    <w:p w14:paraId="1831B749" w14:textId="77777777" w:rsidR="007D1FE3" w:rsidRPr="00BB387E" w:rsidRDefault="007D1FE3" w:rsidP="007D1FE3">
      <w:pPr>
        <w:spacing w:after="0"/>
        <w:jc w:val="both"/>
        <w:rPr>
          <w:rFonts w:ascii="Times New Roman" w:eastAsia="Calibri" w:hAnsi="Times New Roman" w:cs="Times New Roman"/>
          <w:sz w:val="16"/>
          <w:szCs w:val="16"/>
          <w:lang w:val="pt-BR"/>
        </w:rPr>
      </w:pPr>
    </w:p>
    <w:p w14:paraId="46512930" w14:textId="77777777" w:rsidR="007D1FE3" w:rsidRPr="00BB387E" w:rsidRDefault="007D1FE3" w:rsidP="007D1FE3">
      <w:pPr>
        <w:spacing w:after="0"/>
        <w:jc w:val="both"/>
        <w:rPr>
          <w:rFonts w:ascii="Times New Roman" w:eastAsia="Calibri" w:hAnsi="Times New Roman" w:cs="Times New Roman"/>
          <w:sz w:val="24"/>
          <w:szCs w:val="24"/>
          <w:lang w:val="pt-BR"/>
        </w:rPr>
      </w:pPr>
      <w:r w:rsidRPr="00BB387E">
        <w:rPr>
          <w:rFonts w:ascii="Times New Roman" w:eastAsia="Calibri" w:hAnsi="Times New Roman" w:cs="Times New Roman"/>
          <w:sz w:val="24"/>
          <w:szCs w:val="24"/>
          <w:u w:val="single"/>
          <w:lang w:val="pt-BR"/>
        </w:rPr>
        <w:t>Prepararea soluției perfuzabile</w:t>
      </w:r>
      <w:r w:rsidRPr="00BB387E">
        <w:rPr>
          <w:rFonts w:ascii="Times New Roman" w:eastAsia="Calibri" w:hAnsi="Times New Roman" w:cs="Times New Roman"/>
          <w:sz w:val="24"/>
          <w:szCs w:val="24"/>
          <w:lang w:val="pt-BR"/>
        </w:rPr>
        <w:t xml:space="preserve"> trebuie efectuată în condiții aseptice.</w:t>
      </w:r>
    </w:p>
    <w:p w14:paraId="32A5F3B9" w14:textId="77777777" w:rsidR="007D1FE3" w:rsidRPr="00BB387E" w:rsidRDefault="007D1FE3" w:rsidP="0044359B">
      <w:pPr>
        <w:numPr>
          <w:ilvl w:val="1"/>
          <w:numId w:val="498"/>
        </w:numPr>
        <w:pBdr>
          <w:top w:val="nil"/>
          <w:left w:val="nil"/>
          <w:bottom w:val="nil"/>
          <w:right w:val="nil"/>
          <w:between w:val="nil"/>
          <w:bar w:val="nil"/>
        </w:pBdr>
        <w:spacing w:after="0" w:line="240" w:lineRule="auto"/>
        <w:ind w:left="426" w:hanging="284"/>
        <w:jc w:val="both"/>
        <w:rPr>
          <w:rFonts w:ascii="Times New Roman" w:eastAsia="Times New Roman" w:hAnsi="Times New Roman" w:cs="Times New Roman"/>
          <w:sz w:val="24"/>
          <w:szCs w:val="24"/>
          <w:u w:color="000000"/>
          <w:bdr w:val="nil"/>
          <w:lang w:val="pt-BR" w:eastAsia="ro-RO"/>
        </w:rPr>
      </w:pPr>
      <w:r w:rsidRPr="00BB387E">
        <w:rPr>
          <w:rFonts w:ascii="Times New Roman" w:eastAsia="Times New Roman" w:hAnsi="Times New Roman" w:cs="Times New Roman"/>
          <w:sz w:val="24"/>
          <w:szCs w:val="24"/>
          <w:u w:color="000000"/>
          <w:bdr w:val="nil"/>
          <w:lang w:val="pt-BR" w:eastAsia="ro-RO"/>
        </w:rPr>
        <w:t>Doza (exprimată în mg) de concentrat isatuximab trebuie calculată în funcție de greutatea corporală a pacientului (măsurată înainte de fiecare ciclu de tratament, pentru ca doza administrată să fie ajustată în consecință). Este posibil să fie necesar mai mult de un flacon pentru a obține doza necesară pentru pacient.</w:t>
      </w:r>
    </w:p>
    <w:p w14:paraId="2383DF85" w14:textId="77777777" w:rsidR="007D1FE3" w:rsidRPr="00BB387E" w:rsidRDefault="007D1FE3" w:rsidP="0044359B">
      <w:pPr>
        <w:numPr>
          <w:ilvl w:val="1"/>
          <w:numId w:val="498"/>
        </w:numPr>
        <w:pBdr>
          <w:top w:val="nil"/>
          <w:left w:val="nil"/>
          <w:bottom w:val="nil"/>
          <w:right w:val="nil"/>
          <w:between w:val="nil"/>
          <w:bar w:val="nil"/>
        </w:pBdr>
        <w:spacing w:after="0" w:line="240" w:lineRule="auto"/>
        <w:ind w:left="426" w:hanging="284"/>
        <w:jc w:val="both"/>
        <w:rPr>
          <w:rFonts w:ascii="Times New Roman" w:eastAsia="Times New Roman" w:hAnsi="Times New Roman" w:cs="Times New Roman"/>
          <w:sz w:val="24"/>
          <w:szCs w:val="24"/>
          <w:u w:color="000000"/>
          <w:bdr w:val="nil"/>
          <w:lang w:val="pt-BR" w:eastAsia="ro-RO"/>
        </w:rPr>
      </w:pPr>
      <w:r w:rsidRPr="00BB387E">
        <w:rPr>
          <w:rFonts w:ascii="Times New Roman" w:eastAsia="Times New Roman" w:hAnsi="Times New Roman" w:cs="Times New Roman"/>
          <w:sz w:val="24"/>
          <w:szCs w:val="24"/>
          <w:u w:color="000000"/>
          <w:bdr w:val="nil"/>
          <w:lang w:val="pt-BR" w:eastAsia="ro-RO"/>
        </w:rPr>
        <w:t>Flacoanele de concentrat isatuximab trebuie verificate vizual înainte de diluare, pentru a se asigura că nu conțin particule și nu prezintă modificări de culoare.</w:t>
      </w:r>
    </w:p>
    <w:p w14:paraId="1522A698" w14:textId="77777777" w:rsidR="007D1FE3" w:rsidRPr="00BB387E" w:rsidRDefault="007D1FE3" w:rsidP="0044359B">
      <w:pPr>
        <w:numPr>
          <w:ilvl w:val="1"/>
          <w:numId w:val="498"/>
        </w:numPr>
        <w:pBdr>
          <w:top w:val="nil"/>
          <w:left w:val="nil"/>
          <w:bottom w:val="nil"/>
          <w:right w:val="nil"/>
          <w:between w:val="nil"/>
          <w:bar w:val="nil"/>
        </w:pBdr>
        <w:spacing w:after="0" w:line="240" w:lineRule="auto"/>
        <w:ind w:left="426" w:hanging="284"/>
        <w:jc w:val="both"/>
        <w:rPr>
          <w:rFonts w:ascii="Times New Roman" w:eastAsia="Times New Roman" w:hAnsi="Times New Roman" w:cs="Times New Roman"/>
          <w:sz w:val="24"/>
          <w:szCs w:val="24"/>
          <w:u w:color="000000"/>
          <w:bdr w:val="nil"/>
          <w:lang w:val="pt-BR" w:eastAsia="ro-RO"/>
        </w:rPr>
      </w:pPr>
      <w:r w:rsidRPr="00BB387E">
        <w:rPr>
          <w:rFonts w:ascii="Times New Roman" w:eastAsia="Times New Roman" w:hAnsi="Times New Roman" w:cs="Times New Roman"/>
          <w:sz w:val="24"/>
          <w:szCs w:val="24"/>
          <w:u w:color="000000"/>
          <w:bdr w:val="nil"/>
          <w:lang w:val="pt-BR" w:eastAsia="ro-RO"/>
        </w:rPr>
        <w:t>A nu se agita flacoanele.</w:t>
      </w:r>
    </w:p>
    <w:p w14:paraId="6D5DCE50" w14:textId="77777777" w:rsidR="007D1FE3" w:rsidRPr="00BB387E" w:rsidRDefault="007D1FE3" w:rsidP="0044359B">
      <w:pPr>
        <w:numPr>
          <w:ilvl w:val="1"/>
          <w:numId w:val="498"/>
        </w:numPr>
        <w:pBdr>
          <w:top w:val="nil"/>
          <w:left w:val="nil"/>
          <w:bottom w:val="nil"/>
          <w:right w:val="nil"/>
          <w:between w:val="nil"/>
          <w:bar w:val="nil"/>
        </w:pBdr>
        <w:spacing w:after="0" w:line="240" w:lineRule="auto"/>
        <w:ind w:left="426" w:hanging="284"/>
        <w:jc w:val="both"/>
        <w:rPr>
          <w:rFonts w:ascii="Times New Roman" w:eastAsia="Times New Roman" w:hAnsi="Times New Roman" w:cs="Times New Roman"/>
          <w:sz w:val="24"/>
          <w:szCs w:val="24"/>
          <w:u w:color="000000"/>
          <w:bdr w:val="nil"/>
          <w:lang w:val="pt-BR" w:eastAsia="ro-RO"/>
        </w:rPr>
      </w:pPr>
      <w:r w:rsidRPr="00BB387E">
        <w:rPr>
          <w:rFonts w:ascii="Times New Roman" w:eastAsia="Times New Roman" w:hAnsi="Times New Roman" w:cs="Times New Roman"/>
          <w:sz w:val="24"/>
          <w:szCs w:val="24"/>
          <w:u w:color="000000"/>
          <w:bdr w:val="nil"/>
          <w:lang w:val="pt-BR" w:eastAsia="ro-RO"/>
        </w:rPr>
        <w:t>Volumul de diluant egal cu volumul necesar de concentrat isatuximab trebuie îndepărtat dintr-o pungă de 250 ml cu soluție injectabilă de clorură de sodiu 9 mg/ml (0,9%) sau cu soluție de glucoză 5%.</w:t>
      </w:r>
    </w:p>
    <w:p w14:paraId="42C0BCA3" w14:textId="77777777" w:rsidR="007D1FE3" w:rsidRPr="00BB387E" w:rsidRDefault="007D1FE3" w:rsidP="0044359B">
      <w:pPr>
        <w:numPr>
          <w:ilvl w:val="1"/>
          <w:numId w:val="498"/>
        </w:numPr>
        <w:pBdr>
          <w:top w:val="nil"/>
          <w:left w:val="nil"/>
          <w:bottom w:val="nil"/>
          <w:right w:val="nil"/>
          <w:between w:val="nil"/>
          <w:bar w:val="nil"/>
        </w:pBdr>
        <w:spacing w:after="0" w:line="240" w:lineRule="auto"/>
        <w:ind w:left="426" w:hanging="284"/>
        <w:jc w:val="both"/>
        <w:rPr>
          <w:rFonts w:ascii="Times New Roman" w:eastAsia="Times New Roman" w:hAnsi="Times New Roman" w:cs="Times New Roman"/>
          <w:sz w:val="24"/>
          <w:szCs w:val="24"/>
          <w:u w:color="000000"/>
          <w:bdr w:val="nil"/>
          <w:lang w:val="pt-BR" w:eastAsia="ro-RO"/>
        </w:rPr>
      </w:pPr>
      <w:r w:rsidRPr="00BB387E">
        <w:rPr>
          <w:rFonts w:ascii="Times New Roman" w:eastAsia="Times New Roman" w:hAnsi="Times New Roman" w:cs="Times New Roman"/>
          <w:sz w:val="24"/>
          <w:szCs w:val="24"/>
          <w:u w:color="000000"/>
          <w:bdr w:val="nil"/>
          <w:lang w:val="pt-BR" w:eastAsia="ro-RO"/>
        </w:rPr>
        <w:t>Volumul adecvat de concentrat isatuximab trebuie extras din flaconul isatuximab și diluat în punga de perfuzie a 250 ml, care conține soluție injectabilă de clorură de sodiu 9 mg/ml (0,9%) sau soluție de glucoză 5%.</w:t>
      </w:r>
    </w:p>
    <w:p w14:paraId="77119081" w14:textId="77777777" w:rsidR="007D1FE3" w:rsidRPr="00BB387E" w:rsidRDefault="007D1FE3" w:rsidP="0044359B">
      <w:pPr>
        <w:numPr>
          <w:ilvl w:val="1"/>
          <w:numId w:val="498"/>
        </w:numPr>
        <w:pBdr>
          <w:top w:val="nil"/>
          <w:left w:val="nil"/>
          <w:bottom w:val="nil"/>
          <w:right w:val="nil"/>
          <w:between w:val="nil"/>
          <w:bar w:val="nil"/>
        </w:pBdr>
        <w:spacing w:after="0" w:line="240" w:lineRule="auto"/>
        <w:ind w:left="426" w:hanging="284"/>
        <w:jc w:val="both"/>
        <w:rPr>
          <w:rFonts w:ascii="Times New Roman" w:eastAsia="Times New Roman" w:hAnsi="Times New Roman" w:cs="Times New Roman"/>
          <w:sz w:val="24"/>
          <w:szCs w:val="24"/>
          <w:u w:color="000000"/>
          <w:bdr w:val="nil"/>
          <w:lang w:val="pt-BR" w:eastAsia="ro-RO"/>
        </w:rPr>
      </w:pPr>
      <w:r w:rsidRPr="00BB387E">
        <w:rPr>
          <w:rFonts w:ascii="Times New Roman" w:eastAsia="Times New Roman" w:hAnsi="Times New Roman" w:cs="Times New Roman"/>
          <w:sz w:val="24"/>
          <w:szCs w:val="24"/>
          <w:u w:color="000000"/>
          <w:bdr w:val="nil"/>
          <w:lang w:val="pt-BR" w:eastAsia="ro-RO"/>
        </w:rPr>
        <w:lastRenderedPageBreak/>
        <w:t>Punga de perfuzie trebuie să fie fabricată din poliolefine (PO), polietilenă (PE), polipropilenă (PP), clorură de polivinil (PVC) cu di (2-etilhexil) ftalat (DEHP) sau etilen-acetat de vinil (EVA).</w:t>
      </w:r>
    </w:p>
    <w:p w14:paraId="77E19627" w14:textId="77777777" w:rsidR="007D1FE3" w:rsidRPr="00BB387E" w:rsidRDefault="007D1FE3" w:rsidP="0044359B">
      <w:pPr>
        <w:numPr>
          <w:ilvl w:val="1"/>
          <w:numId w:val="498"/>
        </w:numPr>
        <w:pBdr>
          <w:top w:val="nil"/>
          <w:left w:val="nil"/>
          <w:bottom w:val="nil"/>
          <w:right w:val="nil"/>
          <w:between w:val="nil"/>
          <w:bar w:val="nil"/>
        </w:pBdr>
        <w:spacing w:after="0" w:line="240" w:lineRule="auto"/>
        <w:ind w:left="426" w:hanging="284"/>
        <w:jc w:val="both"/>
        <w:rPr>
          <w:rFonts w:ascii="Times New Roman" w:eastAsia="Times New Roman" w:hAnsi="Times New Roman" w:cs="Times New Roman"/>
          <w:sz w:val="24"/>
          <w:szCs w:val="24"/>
          <w:u w:color="000000"/>
          <w:bdr w:val="nil"/>
          <w:lang w:val="pt-BR" w:eastAsia="ro-RO"/>
        </w:rPr>
      </w:pPr>
      <w:r w:rsidRPr="00BB387E">
        <w:rPr>
          <w:rFonts w:ascii="Times New Roman" w:eastAsia="Times New Roman" w:hAnsi="Times New Roman" w:cs="Times New Roman"/>
          <w:sz w:val="24"/>
          <w:szCs w:val="24"/>
          <w:u w:color="000000"/>
          <w:bdr w:val="nil"/>
          <w:lang w:val="pt-BR" w:eastAsia="ro-RO"/>
        </w:rPr>
        <w:t>Omogenizați soluția diluată, prin mișcări blânde de răsturnare a pungii de perfuzie.</w:t>
      </w:r>
    </w:p>
    <w:p w14:paraId="52D4E809" w14:textId="2B41F3AC" w:rsidR="007D1FE3" w:rsidRPr="00BB387E" w:rsidRDefault="007D1FE3" w:rsidP="007D1FE3">
      <w:pPr>
        <w:spacing w:after="0"/>
        <w:jc w:val="both"/>
        <w:rPr>
          <w:rFonts w:ascii="Times New Roman" w:eastAsia="Calibri" w:hAnsi="Times New Roman" w:cs="Times New Roman"/>
          <w:sz w:val="16"/>
          <w:szCs w:val="16"/>
          <w:lang w:val="pt-BR"/>
        </w:rPr>
      </w:pPr>
      <w:r w:rsidRPr="00BB387E">
        <w:rPr>
          <w:rFonts w:ascii="Times New Roman" w:eastAsia="Calibri" w:hAnsi="Times New Roman" w:cs="Times New Roman"/>
          <w:sz w:val="24"/>
          <w:szCs w:val="24"/>
          <w:lang w:val="pt-BR"/>
        </w:rPr>
        <w:t xml:space="preserve">      </w:t>
      </w:r>
    </w:p>
    <w:p w14:paraId="5E4E6F89" w14:textId="7EEDD36B" w:rsidR="007D1FE3" w:rsidRPr="00BB387E" w:rsidRDefault="007D1FE3" w:rsidP="007D1FE3">
      <w:pPr>
        <w:spacing w:after="0"/>
        <w:jc w:val="both"/>
        <w:rPr>
          <w:rFonts w:ascii="Times New Roman" w:eastAsia="Calibri" w:hAnsi="Times New Roman" w:cs="Times New Roman"/>
          <w:sz w:val="24"/>
          <w:szCs w:val="24"/>
          <w:u w:val="single"/>
          <w:lang w:val="pt-BR"/>
        </w:rPr>
      </w:pPr>
      <w:r w:rsidRPr="00BB387E">
        <w:rPr>
          <w:rFonts w:ascii="Times New Roman" w:eastAsia="Calibri" w:hAnsi="Times New Roman" w:cs="Times New Roman"/>
          <w:sz w:val="24"/>
          <w:szCs w:val="24"/>
          <w:u w:val="single"/>
          <w:lang w:val="pt-BR"/>
        </w:rPr>
        <w:t>Vitezele de administrare a perfuziei</w:t>
      </w:r>
    </w:p>
    <w:p w14:paraId="0219CE03" w14:textId="77777777" w:rsidR="007D1FE3" w:rsidRPr="00BB387E" w:rsidRDefault="007D1FE3" w:rsidP="007D1FE3">
      <w:pPr>
        <w:spacing w:after="0"/>
        <w:jc w:val="both"/>
        <w:rPr>
          <w:rFonts w:ascii="Times New Roman" w:eastAsia="Calibri" w:hAnsi="Times New Roman" w:cs="Times New Roman"/>
          <w:sz w:val="24"/>
          <w:szCs w:val="24"/>
          <w:lang w:val="pt-BR"/>
        </w:rPr>
      </w:pPr>
      <w:r w:rsidRPr="00BB387E">
        <w:rPr>
          <w:rFonts w:ascii="Times New Roman" w:eastAsia="Calibri" w:hAnsi="Times New Roman" w:cs="Times New Roman"/>
          <w:sz w:val="24"/>
          <w:szCs w:val="24"/>
          <w:lang w:val="pt-BR"/>
        </w:rPr>
        <w:t>După diluție, perfuzia cu isatuximab trebuie administrată intravenos, cu o viteză de administrare a perfuziei prezentată în tabelul 2 de mai jos. Creșterea progresivă a vitezei de administrare a perfuziei trebuie avută în vedere numai în absența reacțiilor asociate cu administrarea perfuziei</w:t>
      </w:r>
    </w:p>
    <w:p w14:paraId="33010A81" w14:textId="77777777" w:rsidR="007D1FE3" w:rsidRPr="00BB387E" w:rsidRDefault="007D1FE3" w:rsidP="007D1FE3">
      <w:pPr>
        <w:spacing w:after="0"/>
        <w:jc w:val="both"/>
        <w:rPr>
          <w:rFonts w:ascii="Times New Roman" w:eastAsia="Times New Roman" w:hAnsi="Times New Roman" w:cs="Times New Roman"/>
          <w:b/>
          <w:bCs/>
          <w:sz w:val="16"/>
          <w:szCs w:val="16"/>
        </w:rPr>
      </w:pPr>
    </w:p>
    <w:p w14:paraId="49FCC04C" w14:textId="77777777" w:rsidR="007D1FE3" w:rsidRPr="00BB387E" w:rsidRDefault="007D1FE3" w:rsidP="007D1FE3">
      <w:pPr>
        <w:spacing w:after="0"/>
        <w:jc w:val="both"/>
        <w:rPr>
          <w:rFonts w:ascii="Times New Roman" w:eastAsia="Calibri" w:hAnsi="Times New Roman" w:cs="Times New Roman"/>
          <w:sz w:val="24"/>
          <w:szCs w:val="24"/>
          <w:lang w:val="pt-BR"/>
        </w:rPr>
      </w:pPr>
      <w:r w:rsidRPr="00BB387E">
        <w:rPr>
          <w:rFonts w:ascii="Times New Roman" w:eastAsia="Times New Roman" w:hAnsi="Times New Roman" w:cs="Times New Roman"/>
          <w:b/>
          <w:bCs/>
          <w:sz w:val="24"/>
          <w:szCs w:val="24"/>
        </w:rPr>
        <w:t>Tabelul</w:t>
      </w:r>
      <w:r w:rsidRPr="00BB387E">
        <w:rPr>
          <w:rFonts w:ascii="Times New Roman" w:eastAsia="Times New Roman" w:hAnsi="Times New Roman" w:cs="Times New Roman"/>
          <w:b/>
          <w:bCs/>
          <w:spacing w:val="-7"/>
          <w:sz w:val="24"/>
          <w:szCs w:val="24"/>
        </w:rPr>
        <w:t xml:space="preserve"> </w:t>
      </w:r>
      <w:r w:rsidRPr="00BB387E">
        <w:rPr>
          <w:rFonts w:ascii="Times New Roman" w:eastAsia="Times New Roman" w:hAnsi="Times New Roman" w:cs="Times New Roman"/>
          <w:b/>
          <w:bCs/>
          <w:sz w:val="24"/>
          <w:szCs w:val="24"/>
        </w:rPr>
        <w:t>2</w:t>
      </w:r>
      <w:r w:rsidRPr="00BB387E">
        <w:rPr>
          <w:rFonts w:ascii="Times New Roman" w:eastAsia="Times New Roman" w:hAnsi="Times New Roman" w:cs="Times New Roman"/>
          <w:b/>
          <w:bCs/>
          <w:spacing w:val="-3"/>
          <w:sz w:val="24"/>
          <w:szCs w:val="24"/>
        </w:rPr>
        <w:t xml:space="preserve"> </w:t>
      </w:r>
      <w:r w:rsidRPr="00BB387E">
        <w:rPr>
          <w:rFonts w:ascii="Times New Roman" w:eastAsia="Times New Roman" w:hAnsi="Times New Roman" w:cs="Times New Roman"/>
          <w:b/>
          <w:bCs/>
          <w:sz w:val="24"/>
          <w:szCs w:val="24"/>
        </w:rPr>
        <w:t>–</w:t>
      </w:r>
      <w:r w:rsidRPr="00BB387E">
        <w:rPr>
          <w:rFonts w:ascii="Times New Roman" w:eastAsia="Times New Roman" w:hAnsi="Times New Roman" w:cs="Times New Roman"/>
          <w:b/>
          <w:bCs/>
          <w:spacing w:val="-6"/>
          <w:sz w:val="24"/>
          <w:szCs w:val="24"/>
        </w:rPr>
        <w:t xml:space="preserve"> </w:t>
      </w:r>
      <w:r w:rsidRPr="00BB387E">
        <w:rPr>
          <w:rFonts w:ascii="Times New Roman" w:eastAsia="Times New Roman" w:hAnsi="Times New Roman" w:cs="Times New Roman"/>
          <w:b/>
          <w:bCs/>
          <w:sz w:val="24"/>
          <w:szCs w:val="24"/>
        </w:rPr>
        <w:t>Vitezele</w:t>
      </w:r>
      <w:r w:rsidRPr="00BB387E">
        <w:rPr>
          <w:rFonts w:ascii="Times New Roman" w:eastAsia="Times New Roman" w:hAnsi="Times New Roman" w:cs="Times New Roman"/>
          <w:b/>
          <w:bCs/>
          <w:spacing w:val="-3"/>
          <w:sz w:val="24"/>
          <w:szCs w:val="24"/>
        </w:rPr>
        <w:t xml:space="preserve"> </w:t>
      </w:r>
      <w:r w:rsidRPr="00BB387E">
        <w:rPr>
          <w:rFonts w:ascii="Times New Roman" w:eastAsia="Times New Roman" w:hAnsi="Times New Roman" w:cs="Times New Roman"/>
          <w:b/>
          <w:bCs/>
          <w:sz w:val="24"/>
          <w:szCs w:val="24"/>
        </w:rPr>
        <w:t>de</w:t>
      </w:r>
      <w:r w:rsidRPr="00BB387E">
        <w:rPr>
          <w:rFonts w:ascii="Times New Roman" w:eastAsia="Times New Roman" w:hAnsi="Times New Roman" w:cs="Times New Roman"/>
          <w:b/>
          <w:bCs/>
          <w:spacing w:val="-4"/>
          <w:sz w:val="24"/>
          <w:szCs w:val="24"/>
        </w:rPr>
        <w:t xml:space="preserve"> </w:t>
      </w:r>
      <w:r w:rsidRPr="00BB387E">
        <w:rPr>
          <w:rFonts w:ascii="Times New Roman" w:eastAsia="Times New Roman" w:hAnsi="Times New Roman" w:cs="Times New Roman"/>
          <w:b/>
          <w:bCs/>
          <w:sz w:val="24"/>
          <w:szCs w:val="24"/>
        </w:rPr>
        <w:t>administrare</w:t>
      </w:r>
      <w:r w:rsidRPr="00BB387E">
        <w:rPr>
          <w:rFonts w:ascii="Times New Roman" w:eastAsia="Times New Roman" w:hAnsi="Times New Roman" w:cs="Times New Roman"/>
          <w:b/>
          <w:bCs/>
          <w:spacing w:val="-3"/>
          <w:sz w:val="24"/>
          <w:szCs w:val="24"/>
        </w:rPr>
        <w:t xml:space="preserve"> </w:t>
      </w:r>
      <w:r w:rsidRPr="00BB387E">
        <w:rPr>
          <w:rFonts w:ascii="Times New Roman" w:eastAsia="Times New Roman" w:hAnsi="Times New Roman" w:cs="Times New Roman"/>
          <w:b/>
          <w:bCs/>
          <w:sz w:val="24"/>
          <w:szCs w:val="24"/>
        </w:rPr>
        <w:t>a</w:t>
      </w:r>
      <w:r w:rsidRPr="00BB387E">
        <w:rPr>
          <w:rFonts w:ascii="Times New Roman" w:eastAsia="Times New Roman" w:hAnsi="Times New Roman" w:cs="Times New Roman"/>
          <w:b/>
          <w:bCs/>
          <w:spacing w:val="-3"/>
          <w:sz w:val="24"/>
          <w:szCs w:val="24"/>
        </w:rPr>
        <w:t xml:space="preserve"> </w:t>
      </w:r>
      <w:proofErr w:type="spellStart"/>
      <w:r w:rsidRPr="00BB387E">
        <w:rPr>
          <w:rFonts w:ascii="Times New Roman" w:eastAsia="Times New Roman" w:hAnsi="Times New Roman" w:cs="Times New Roman"/>
          <w:b/>
          <w:bCs/>
          <w:sz w:val="24"/>
          <w:szCs w:val="24"/>
        </w:rPr>
        <w:t>isatuximab</w:t>
      </w:r>
      <w:proofErr w:type="spellEnd"/>
      <w:r w:rsidRPr="00BB387E">
        <w:rPr>
          <w:rFonts w:ascii="Times New Roman" w:eastAsia="Times New Roman" w:hAnsi="Times New Roman" w:cs="Times New Roman"/>
          <w:b/>
          <w:bCs/>
          <w:spacing w:val="-4"/>
          <w:sz w:val="24"/>
          <w:szCs w:val="24"/>
        </w:rPr>
        <w:t xml:space="preserve"> </w:t>
      </w:r>
      <w:r w:rsidRPr="00BB387E">
        <w:rPr>
          <w:rFonts w:ascii="Times New Roman" w:eastAsia="Times New Roman" w:hAnsi="Times New Roman" w:cs="Times New Roman"/>
          <w:b/>
          <w:bCs/>
          <w:sz w:val="24"/>
          <w:szCs w:val="24"/>
        </w:rPr>
        <w:t>în</w:t>
      </w:r>
      <w:r w:rsidRPr="00BB387E">
        <w:rPr>
          <w:rFonts w:ascii="Times New Roman" w:eastAsia="Times New Roman" w:hAnsi="Times New Roman" w:cs="Times New Roman"/>
          <w:b/>
          <w:bCs/>
          <w:spacing w:val="-4"/>
          <w:sz w:val="24"/>
          <w:szCs w:val="24"/>
        </w:rPr>
        <w:t xml:space="preserve"> </w:t>
      </w:r>
      <w:r w:rsidRPr="00BB387E">
        <w:rPr>
          <w:rFonts w:ascii="Times New Roman" w:eastAsia="Times New Roman" w:hAnsi="Times New Roman" w:cs="Times New Roman"/>
          <w:b/>
          <w:bCs/>
          <w:spacing w:val="-2"/>
          <w:sz w:val="24"/>
          <w:szCs w:val="24"/>
        </w:rPr>
        <w:t>perfuzie</w:t>
      </w:r>
    </w:p>
    <w:tbl>
      <w:tblPr>
        <w:tblW w:w="10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4"/>
        <w:gridCol w:w="1418"/>
        <w:gridCol w:w="1134"/>
        <w:gridCol w:w="2441"/>
        <w:gridCol w:w="2378"/>
        <w:gridCol w:w="1665"/>
      </w:tblGrid>
      <w:tr w:rsidR="00BB387E" w:rsidRPr="00BB387E" w14:paraId="47AFA0E5" w14:textId="77777777" w:rsidTr="00A74411">
        <w:trPr>
          <w:trHeight w:val="775"/>
        </w:trPr>
        <w:tc>
          <w:tcPr>
            <w:tcW w:w="1134" w:type="dxa"/>
          </w:tcPr>
          <w:p w14:paraId="0069EE64" w14:textId="77777777" w:rsidR="007D1FE3" w:rsidRPr="00BB387E" w:rsidRDefault="007D1FE3" w:rsidP="007D1FE3">
            <w:pPr>
              <w:widowControl w:val="0"/>
              <w:autoSpaceDE w:val="0"/>
              <w:autoSpaceDN w:val="0"/>
              <w:spacing w:after="0" w:line="240" w:lineRule="auto"/>
              <w:jc w:val="both"/>
              <w:rPr>
                <w:rFonts w:ascii="Times New Roman" w:eastAsia="Times New Roman" w:hAnsi="Times New Roman" w:cs="Times New Roman"/>
                <w:sz w:val="20"/>
                <w:szCs w:val="20"/>
              </w:rPr>
            </w:pPr>
          </w:p>
        </w:tc>
        <w:tc>
          <w:tcPr>
            <w:tcW w:w="1418" w:type="dxa"/>
          </w:tcPr>
          <w:p w14:paraId="7AEB3071" w14:textId="77777777" w:rsidR="007D1FE3" w:rsidRPr="00BB387E" w:rsidRDefault="007D1FE3" w:rsidP="007D1FE3">
            <w:pPr>
              <w:widowControl w:val="0"/>
              <w:autoSpaceDE w:val="0"/>
              <w:autoSpaceDN w:val="0"/>
              <w:spacing w:before="3" w:after="0" w:line="244" w:lineRule="auto"/>
              <w:ind w:left="105" w:right="173"/>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Volumul</w:t>
            </w:r>
          </w:p>
          <w:p w14:paraId="2BAE4F26" w14:textId="77777777" w:rsidR="007D1FE3" w:rsidRPr="00BB387E" w:rsidRDefault="007D1FE3" w:rsidP="007D1FE3">
            <w:pPr>
              <w:widowControl w:val="0"/>
              <w:autoSpaceDE w:val="0"/>
              <w:autoSpaceDN w:val="0"/>
              <w:spacing w:before="3" w:after="0" w:line="244" w:lineRule="auto"/>
              <w:ind w:left="105" w:right="173"/>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soluției</w:t>
            </w:r>
          </w:p>
          <w:p w14:paraId="591F1C7A" w14:textId="77777777" w:rsidR="007D1FE3" w:rsidRPr="00BB387E" w:rsidRDefault="007D1FE3" w:rsidP="007D1FE3">
            <w:pPr>
              <w:widowControl w:val="0"/>
              <w:autoSpaceDE w:val="0"/>
              <w:autoSpaceDN w:val="0"/>
              <w:spacing w:before="3" w:after="0" w:line="244" w:lineRule="auto"/>
              <w:ind w:left="105" w:right="173"/>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diluate</w:t>
            </w:r>
          </w:p>
        </w:tc>
        <w:tc>
          <w:tcPr>
            <w:tcW w:w="1134" w:type="dxa"/>
          </w:tcPr>
          <w:p w14:paraId="19944C97" w14:textId="77777777" w:rsidR="007D1FE3" w:rsidRPr="00BB387E" w:rsidRDefault="007D1FE3" w:rsidP="007D1FE3">
            <w:pPr>
              <w:widowControl w:val="0"/>
              <w:autoSpaceDE w:val="0"/>
              <w:autoSpaceDN w:val="0"/>
              <w:spacing w:before="3" w:after="0" w:line="244" w:lineRule="auto"/>
              <w:ind w:left="106" w:right="6"/>
              <w:jc w:val="both"/>
              <w:rPr>
                <w:rFonts w:ascii="Times New Roman" w:eastAsia="Times New Roman" w:hAnsi="Times New Roman" w:cs="Times New Roman"/>
                <w:sz w:val="20"/>
                <w:szCs w:val="20"/>
              </w:rPr>
            </w:pPr>
            <w:r w:rsidRPr="00BB387E">
              <w:rPr>
                <w:rFonts w:ascii="Times New Roman" w:eastAsia="Times New Roman" w:hAnsi="Times New Roman" w:cs="Times New Roman"/>
                <w:spacing w:val="-2"/>
                <w:sz w:val="20"/>
                <w:szCs w:val="20"/>
              </w:rPr>
              <w:t>Viteză inițială</w:t>
            </w:r>
          </w:p>
        </w:tc>
        <w:tc>
          <w:tcPr>
            <w:tcW w:w="2441" w:type="dxa"/>
          </w:tcPr>
          <w:p w14:paraId="694AEF48" w14:textId="77777777" w:rsidR="007D1FE3" w:rsidRPr="00BB387E" w:rsidRDefault="007D1FE3" w:rsidP="007D1FE3">
            <w:pPr>
              <w:widowControl w:val="0"/>
              <w:autoSpaceDE w:val="0"/>
              <w:autoSpaceDN w:val="0"/>
              <w:spacing w:before="3" w:after="0" w:line="247" w:lineRule="auto"/>
              <w:ind w:left="107" w:right="161"/>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Absența</w:t>
            </w:r>
            <w:r w:rsidRPr="00BB387E">
              <w:rPr>
                <w:rFonts w:ascii="Times New Roman" w:eastAsia="Times New Roman" w:hAnsi="Times New Roman" w:cs="Times New Roman"/>
                <w:spacing w:val="-14"/>
                <w:sz w:val="20"/>
                <w:szCs w:val="20"/>
              </w:rPr>
              <w:t xml:space="preserve"> </w:t>
            </w:r>
            <w:r w:rsidRPr="00BB387E">
              <w:rPr>
                <w:rFonts w:ascii="Times New Roman" w:eastAsia="Times New Roman" w:hAnsi="Times New Roman" w:cs="Times New Roman"/>
                <w:sz w:val="20"/>
                <w:szCs w:val="20"/>
              </w:rPr>
              <w:t xml:space="preserve">reacției asociate cu </w:t>
            </w:r>
            <w:r w:rsidRPr="00BB387E">
              <w:rPr>
                <w:rFonts w:ascii="Times New Roman" w:eastAsia="Times New Roman" w:hAnsi="Times New Roman" w:cs="Times New Roman"/>
                <w:spacing w:val="-2"/>
                <w:sz w:val="20"/>
                <w:szCs w:val="20"/>
              </w:rPr>
              <w:t>administrarea</w:t>
            </w:r>
          </w:p>
          <w:p w14:paraId="7ACA805C" w14:textId="77777777" w:rsidR="007D1FE3" w:rsidRPr="00BB387E" w:rsidRDefault="007D1FE3" w:rsidP="007D1FE3">
            <w:pPr>
              <w:widowControl w:val="0"/>
              <w:autoSpaceDE w:val="0"/>
              <w:autoSpaceDN w:val="0"/>
              <w:spacing w:after="0" w:line="234" w:lineRule="exact"/>
              <w:ind w:left="107"/>
              <w:jc w:val="both"/>
              <w:rPr>
                <w:rFonts w:ascii="Times New Roman" w:eastAsia="Times New Roman" w:hAnsi="Times New Roman" w:cs="Times New Roman"/>
                <w:sz w:val="20"/>
                <w:szCs w:val="20"/>
              </w:rPr>
            </w:pPr>
            <w:r w:rsidRPr="00BB387E">
              <w:rPr>
                <w:rFonts w:ascii="Times New Roman" w:eastAsia="Times New Roman" w:hAnsi="Times New Roman" w:cs="Times New Roman"/>
                <w:spacing w:val="-2"/>
                <w:sz w:val="20"/>
                <w:szCs w:val="20"/>
              </w:rPr>
              <w:t>perfuziei</w:t>
            </w:r>
          </w:p>
        </w:tc>
        <w:tc>
          <w:tcPr>
            <w:tcW w:w="2378" w:type="dxa"/>
          </w:tcPr>
          <w:p w14:paraId="45AB3625" w14:textId="77777777" w:rsidR="007D1FE3" w:rsidRPr="00BB387E" w:rsidRDefault="007D1FE3" w:rsidP="007D1FE3">
            <w:pPr>
              <w:widowControl w:val="0"/>
              <w:autoSpaceDE w:val="0"/>
              <w:autoSpaceDN w:val="0"/>
              <w:spacing w:before="3" w:after="0" w:line="247" w:lineRule="auto"/>
              <w:ind w:left="110" w:right="161"/>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Creștere</w:t>
            </w:r>
            <w:r w:rsidRPr="00BB387E">
              <w:rPr>
                <w:rFonts w:ascii="Times New Roman" w:eastAsia="Times New Roman" w:hAnsi="Times New Roman" w:cs="Times New Roman"/>
                <w:spacing w:val="-14"/>
                <w:sz w:val="20"/>
                <w:szCs w:val="20"/>
              </w:rPr>
              <w:t xml:space="preserve"> </w:t>
            </w:r>
            <w:r w:rsidRPr="00BB387E">
              <w:rPr>
                <w:rFonts w:ascii="Times New Roman" w:eastAsia="Times New Roman" w:hAnsi="Times New Roman" w:cs="Times New Roman"/>
                <w:sz w:val="20"/>
                <w:szCs w:val="20"/>
              </w:rPr>
              <w:t>progresivă</w:t>
            </w:r>
            <w:r w:rsidRPr="00BB387E">
              <w:rPr>
                <w:rFonts w:ascii="Times New Roman" w:eastAsia="Times New Roman" w:hAnsi="Times New Roman" w:cs="Times New Roman"/>
                <w:spacing w:val="-14"/>
                <w:sz w:val="20"/>
                <w:szCs w:val="20"/>
              </w:rPr>
              <w:t xml:space="preserve"> </w:t>
            </w:r>
            <w:r w:rsidRPr="00BB387E">
              <w:rPr>
                <w:rFonts w:ascii="Times New Roman" w:eastAsia="Times New Roman" w:hAnsi="Times New Roman" w:cs="Times New Roman"/>
                <w:sz w:val="20"/>
                <w:szCs w:val="20"/>
              </w:rPr>
              <w:t>a vitezei de administrare a</w:t>
            </w:r>
          </w:p>
          <w:p w14:paraId="5448F27F" w14:textId="77777777" w:rsidR="007D1FE3" w:rsidRPr="00BB387E" w:rsidRDefault="007D1FE3" w:rsidP="007D1FE3">
            <w:pPr>
              <w:widowControl w:val="0"/>
              <w:autoSpaceDE w:val="0"/>
              <w:autoSpaceDN w:val="0"/>
              <w:spacing w:after="0" w:line="234" w:lineRule="exact"/>
              <w:ind w:left="110"/>
              <w:jc w:val="both"/>
              <w:rPr>
                <w:rFonts w:ascii="Times New Roman" w:eastAsia="Times New Roman" w:hAnsi="Times New Roman" w:cs="Times New Roman"/>
                <w:sz w:val="20"/>
                <w:szCs w:val="20"/>
              </w:rPr>
            </w:pPr>
            <w:r w:rsidRPr="00BB387E">
              <w:rPr>
                <w:rFonts w:ascii="Times New Roman" w:eastAsia="Times New Roman" w:hAnsi="Times New Roman" w:cs="Times New Roman"/>
                <w:spacing w:val="-2"/>
                <w:sz w:val="20"/>
                <w:szCs w:val="20"/>
              </w:rPr>
              <w:t>perfuziei</w:t>
            </w:r>
          </w:p>
        </w:tc>
        <w:tc>
          <w:tcPr>
            <w:tcW w:w="1665" w:type="dxa"/>
          </w:tcPr>
          <w:p w14:paraId="0D8BCFCD" w14:textId="77777777" w:rsidR="007D1FE3" w:rsidRPr="00BB387E" w:rsidRDefault="007D1FE3" w:rsidP="007D1FE3">
            <w:pPr>
              <w:widowControl w:val="0"/>
              <w:autoSpaceDE w:val="0"/>
              <w:autoSpaceDN w:val="0"/>
              <w:spacing w:before="3" w:after="0" w:line="244" w:lineRule="auto"/>
              <w:ind w:left="111" w:right="362"/>
              <w:jc w:val="both"/>
              <w:rPr>
                <w:rFonts w:ascii="Times New Roman" w:eastAsia="Times New Roman" w:hAnsi="Times New Roman" w:cs="Times New Roman"/>
                <w:sz w:val="20"/>
                <w:szCs w:val="20"/>
              </w:rPr>
            </w:pPr>
            <w:r w:rsidRPr="00BB387E">
              <w:rPr>
                <w:rFonts w:ascii="Times New Roman" w:eastAsia="Times New Roman" w:hAnsi="Times New Roman" w:cs="Times New Roman"/>
                <w:spacing w:val="-2"/>
                <w:sz w:val="20"/>
                <w:szCs w:val="20"/>
              </w:rPr>
              <w:t>Viteză maximă</w:t>
            </w:r>
          </w:p>
        </w:tc>
      </w:tr>
      <w:tr w:rsidR="00BB387E" w:rsidRPr="00BB387E" w14:paraId="5A8519FE" w14:textId="77777777" w:rsidTr="00A74411">
        <w:trPr>
          <w:trHeight w:val="520"/>
        </w:trPr>
        <w:tc>
          <w:tcPr>
            <w:tcW w:w="1134" w:type="dxa"/>
          </w:tcPr>
          <w:p w14:paraId="37BC5E96" w14:textId="77777777" w:rsidR="007D1FE3" w:rsidRPr="00BB387E" w:rsidRDefault="007D1FE3" w:rsidP="007D1FE3">
            <w:pPr>
              <w:widowControl w:val="0"/>
              <w:autoSpaceDE w:val="0"/>
              <w:autoSpaceDN w:val="0"/>
              <w:spacing w:before="5" w:after="0" w:line="240" w:lineRule="auto"/>
              <w:ind w:left="107"/>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Prima</w:t>
            </w:r>
            <w:r w:rsidRPr="00BB387E">
              <w:rPr>
                <w:rFonts w:ascii="Times New Roman" w:eastAsia="Times New Roman" w:hAnsi="Times New Roman" w:cs="Times New Roman"/>
                <w:spacing w:val="-2"/>
                <w:sz w:val="20"/>
                <w:szCs w:val="20"/>
              </w:rPr>
              <w:t xml:space="preserve"> perfuzie</w:t>
            </w:r>
          </w:p>
        </w:tc>
        <w:tc>
          <w:tcPr>
            <w:tcW w:w="1418" w:type="dxa"/>
          </w:tcPr>
          <w:p w14:paraId="508581D3" w14:textId="77777777" w:rsidR="007D1FE3" w:rsidRPr="00BB387E" w:rsidRDefault="007D1FE3" w:rsidP="007D1FE3">
            <w:pPr>
              <w:widowControl w:val="0"/>
              <w:autoSpaceDE w:val="0"/>
              <w:autoSpaceDN w:val="0"/>
              <w:spacing w:before="5" w:after="0" w:line="240" w:lineRule="auto"/>
              <w:ind w:left="105"/>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 xml:space="preserve">250 </w:t>
            </w:r>
            <w:r w:rsidRPr="00BB387E">
              <w:rPr>
                <w:rFonts w:ascii="Times New Roman" w:eastAsia="Times New Roman" w:hAnsi="Times New Roman" w:cs="Times New Roman"/>
                <w:spacing w:val="-5"/>
                <w:sz w:val="20"/>
                <w:szCs w:val="20"/>
              </w:rPr>
              <w:t>ml</w:t>
            </w:r>
          </w:p>
        </w:tc>
        <w:tc>
          <w:tcPr>
            <w:tcW w:w="1134" w:type="dxa"/>
          </w:tcPr>
          <w:p w14:paraId="2CD2539F" w14:textId="77777777" w:rsidR="007D1FE3" w:rsidRPr="00BB387E" w:rsidRDefault="007D1FE3" w:rsidP="007D1FE3">
            <w:pPr>
              <w:widowControl w:val="0"/>
              <w:autoSpaceDE w:val="0"/>
              <w:autoSpaceDN w:val="0"/>
              <w:spacing w:before="5" w:after="0" w:line="240" w:lineRule="auto"/>
              <w:ind w:left="95" w:right="277"/>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25</w:t>
            </w:r>
            <w:r w:rsidRPr="00BB387E">
              <w:rPr>
                <w:rFonts w:ascii="Times New Roman" w:eastAsia="Times New Roman" w:hAnsi="Times New Roman" w:cs="Times New Roman"/>
                <w:spacing w:val="-2"/>
                <w:sz w:val="20"/>
                <w:szCs w:val="20"/>
              </w:rPr>
              <w:t xml:space="preserve"> ml/oră</w:t>
            </w:r>
          </w:p>
        </w:tc>
        <w:tc>
          <w:tcPr>
            <w:tcW w:w="2441" w:type="dxa"/>
          </w:tcPr>
          <w:p w14:paraId="1BDEB7AE" w14:textId="77777777" w:rsidR="007D1FE3" w:rsidRPr="00BB387E" w:rsidRDefault="007D1FE3" w:rsidP="007D1FE3">
            <w:pPr>
              <w:widowControl w:val="0"/>
              <w:autoSpaceDE w:val="0"/>
              <w:autoSpaceDN w:val="0"/>
              <w:spacing w:after="0" w:line="260" w:lineRule="exact"/>
              <w:ind w:left="107" w:right="161"/>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Timp</w:t>
            </w:r>
            <w:r w:rsidRPr="00BB387E">
              <w:rPr>
                <w:rFonts w:ascii="Times New Roman" w:eastAsia="Times New Roman" w:hAnsi="Times New Roman" w:cs="Times New Roman"/>
                <w:spacing w:val="-13"/>
                <w:sz w:val="20"/>
                <w:szCs w:val="20"/>
              </w:rPr>
              <w:t xml:space="preserve"> </w:t>
            </w:r>
            <w:r w:rsidRPr="00BB387E">
              <w:rPr>
                <w:rFonts w:ascii="Times New Roman" w:eastAsia="Times New Roman" w:hAnsi="Times New Roman" w:cs="Times New Roman"/>
                <w:sz w:val="20"/>
                <w:szCs w:val="20"/>
              </w:rPr>
              <w:t>de</w:t>
            </w:r>
            <w:r w:rsidRPr="00BB387E">
              <w:rPr>
                <w:rFonts w:ascii="Times New Roman" w:eastAsia="Times New Roman" w:hAnsi="Times New Roman" w:cs="Times New Roman"/>
                <w:spacing w:val="-11"/>
                <w:sz w:val="20"/>
                <w:szCs w:val="20"/>
              </w:rPr>
              <w:t xml:space="preserve"> </w:t>
            </w:r>
            <w:r w:rsidRPr="00BB387E">
              <w:rPr>
                <w:rFonts w:ascii="Times New Roman" w:eastAsia="Times New Roman" w:hAnsi="Times New Roman" w:cs="Times New Roman"/>
                <w:sz w:val="20"/>
                <w:szCs w:val="20"/>
              </w:rPr>
              <w:t>60</w:t>
            </w:r>
            <w:r w:rsidRPr="00BB387E">
              <w:rPr>
                <w:rFonts w:ascii="Times New Roman" w:eastAsia="Times New Roman" w:hAnsi="Times New Roman" w:cs="Times New Roman"/>
                <w:spacing w:val="-13"/>
                <w:sz w:val="20"/>
                <w:szCs w:val="20"/>
              </w:rPr>
              <w:t xml:space="preserve"> </w:t>
            </w:r>
            <w:r w:rsidRPr="00BB387E">
              <w:rPr>
                <w:rFonts w:ascii="Times New Roman" w:eastAsia="Times New Roman" w:hAnsi="Times New Roman" w:cs="Times New Roman"/>
                <w:sz w:val="20"/>
                <w:szCs w:val="20"/>
              </w:rPr>
              <w:t xml:space="preserve">de </w:t>
            </w:r>
            <w:r w:rsidRPr="00BB387E">
              <w:rPr>
                <w:rFonts w:ascii="Times New Roman" w:eastAsia="Times New Roman" w:hAnsi="Times New Roman" w:cs="Times New Roman"/>
                <w:spacing w:val="-2"/>
                <w:sz w:val="20"/>
                <w:szCs w:val="20"/>
              </w:rPr>
              <w:t>minute</w:t>
            </w:r>
          </w:p>
        </w:tc>
        <w:tc>
          <w:tcPr>
            <w:tcW w:w="2378" w:type="dxa"/>
          </w:tcPr>
          <w:p w14:paraId="4A395B89" w14:textId="77777777" w:rsidR="007D1FE3" w:rsidRPr="00BB387E" w:rsidRDefault="007D1FE3" w:rsidP="007D1FE3">
            <w:pPr>
              <w:widowControl w:val="0"/>
              <w:autoSpaceDE w:val="0"/>
              <w:autoSpaceDN w:val="0"/>
              <w:spacing w:before="5" w:after="0" w:line="240" w:lineRule="auto"/>
              <w:ind w:left="110"/>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25</w:t>
            </w:r>
            <w:r w:rsidRPr="00BB387E">
              <w:rPr>
                <w:rFonts w:ascii="Times New Roman" w:eastAsia="Times New Roman" w:hAnsi="Times New Roman" w:cs="Times New Roman"/>
                <w:spacing w:val="-1"/>
                <w:sz w:val="20"/>
                <w:szCs w:val="20"/>
              </w:rPr>
              <w:t xml:space="preserve"> </w:t>
            </w:r>
            <w:r w:rsidRPr="00BB387E">
              <w:rPr>
                <w:rFonts w:ascii="Times New Roman" w:eastAsia="Times New Roman" w:hAnsi="Times New Roman" w:cs="Times New Roman"/>
                <w:sz w:val="20"/>
                <w:szCs w:val="20"/>
              </w:rPr>
              <w:t>ml/oră</w:t>
            </w:r>
            <w:r w:rsidRPr="00BB387E">
              <w:rPr>
                <w:rFonts w:ascii="Times New Roman" w:eastAsia="Times New Roman" w:hAnsi="Times New Roman" w:cs="Times New Roman"/>
                <w:spacing w:val="-3"/>
                <w:sz w:val="20"/>
                <w:szCs w:val="20"/>
              </w:rPr>
              <w:t xml:space="preserve"> </w:t>
            </w:r>
            <w:r w:rsidRPr="00BB387E">
              <w:rPr>
                <w:rFonts w:ascii="Times New Roman" w:eastAsia="Times New Roman" w:hAnsi="Times New Roman" w:cs="Times New Roman"/>
                <w:sz w:val="20"/>
                <w:szCs w:val="20"/>
              </w:rPr>
              <w:t>la</w:t>
            </w:r>
            <w:r w:rsidRPr="00BB387E">
              <w:rPr>
                <w:rFonts w:ascii="Times New Roman" w:eastAsia="Times New Roman" w:hAnsi="Times New Roman" w:cs="Times New Roman"/>
                <w:spacing w:val="-2"/>
                <w:sz w:val="20"/>
                <w:szCs w:val="20"/>
              </w:rPr>
              <w:t xml:space="preserve"> interval</w:t>
            </w:r>
          </w:p>
          <w:p w14:paraId="157981FF" w14:textId="77777777" w:rsidR="007D1FE3" w:rsidRPr="00BB387E" w:rsidRDefault="007D1FE3" w:rsidP="007D1FE3">
            <w:pPr>
              <w:widowControl w:val="0"/>
              <w:autoSpaceDE w:val="0"/>
              <w:autoSpaceDN w:val="0"/>
              <w:spacing w:before="7" w:after="0" w:line="236" w:lineRule="exact"/>
              <w:ind w:left="110"/>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de</w:t>
            </w:r>
            <w:r w:rsidRPr="00BB387E">
              <w:rPr>
                <w:rFonts w:ascii="Times New Roman" w:eastAsia="Times New Roman" w:hAnsi="Times New Roman" w:cs="Times New Roman"/>
                <w:spacing w:val="-2"/>
                <w:sz w:val="20"/>
                <w:szCs w:val="20"/>
              </w:rPr>
              <w:t xml:space="preserve"> </w:t>
            </w:r>
            <w:r w:rsidRPr="00BB387E">
              <w:rPr>
                <w:rFonts w:ascii="Times New Roman" w:eastAsia="Times New Roman" w:hAnsi="Times New Roman" w:cs="Times New Roman"/>
                <w:sz w:val="20"/>
                <w:szCs w:val="20"/>
              </w:rPr>
              <w:t>30</w:t>
            </w:r>
            <w:r w:rsidRPr="00BB387E">
              <w:rPr>
                <w:rFonts w:ascii="Times New Roman" w:eastAsia="Times New Roman" w:hAnsi="Times New Roman" w:cs="Times New Roman"/>
                <w:spacing w:val="-3"/>
                <w:sz w:val="20"/>
                <w:szCs w:val="20"/>
              </w:rPr>
              <w:t xml:space="preserve"> </w:t>
            </w:r>
            <w:r w:rsidRPr="00BB387E">
              <w:rPr>
                <w:rFonts w:ascii="Times New Roman" w:eastAsia="Times New Roman" w:hAnsi="Times New Roman" w:cs="Times New Roman"/>
                <w:spacing w:val="-2"/>
                <w:sz w:val="20"/>
                <w:szCs w:val="20"/>
              </w:rPr>
              <w:t>minute</w:t>
            </w:r>
          </w:p>
        </w:tc>
        <w:tc>
          <w:tcPr>
            <w:tcW w:w="1665" w:type="dxa"/>
          </w:tcPr>
          <w:p w14:paraId="717CC456" w14:textId="77777777" w:rsidR="007D1FE3" w:rsidRPr="00BB387E" w:rsidRDefault="007D1FE3" w:rsidP="007D1FE3">
            <w:pPr>
              <w:widowControl w:val="0"/>
              <w:autoSpaceDE w:val="0"/>
              <w:autoSpaceDN w:val="0"/>
              <w:spacing w:before="5" w:after="0" w:line="240" w:lineRule="auto"/>
              <w:ind w:left="100" w:right="103"/>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150</w:t>
            </w:r>
            <w:r w:rsidRPr="00BB387E">
              <w:rPr>
                <w:rFonts w:ascii="Times New Roman" w:eastAsia="Times New Roman" w:hAnsi="Times New Roman" w:cs="Times New Roman"/>
                <w:spacing w:val="-2"/>
                <w:sz w:val="20"/>
                <w:szCs w:val="20"/>
              </w:rPr>
              <w:t xml:space="preserve"> ml/oră</w:t>
            </w:r>
          </w:p>
        </w:tc>
      </w:tr>
      <w:tr w:rsidR="00BB387E" w:rsidRPr="00BB387E" w14:paraId="3BFA854D" w14:textId="77777777" w:rsidTr="00A74411">
        <w:trPr>
          <w:trHeight w:val="779"/>
        </w:trPr>
        <w:tc>
          <w:tcPr>
            <w:tcW w:w="1134" w:type="dxa"/>
          </w:tcPr>
          <w:p w14:paraId="3F42FDC4" w14:textId="77777777" w:rsidR="007D1FE3" w:rsidRPr="00BB387E" w:rsidRDefault="007D1FE3" w:rsidP="007D1FE3">
            <w:pPr>
              <w:widowControl w:val="0"/>
              <w:autoSpaceDE w:val="0"/>
              <w:autoSpaceDN w:val="0"/>
              <w:spacing w:before="3" w:after="0" w:line="240" w:lineRule="auto"/>
              <w:ind w:left="107"/>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A</w:t>
            </w:r>
            <w:r w:rsidRPr="00BB387E">
              <w:rPr>
                <w:rFonts w:ascii="Times New Roman" w:eastAsia="Times New Roman" w:hAnsi="Times New Roman" w:cs="Times New Roman"/>
                <w:spacing w:val="-1"/>
                <w:sz w:val="20"/>
                <w:szCs w:val="20"/>
              </w:rPr>
              <w:t xml:space="preserve"> </w:t>
            </w:r>
            <w:r w:rsidRPr="00BB387E">
              <w:rPr>
                <w:rFonts w:ascii="Times New Roman" w:eastAsia="Times New Roman" w:hAnsi="Times New Roman" w:cs="Times New Roman"/>
                <w:spacing w:val="-4"/>
                <w:sz w:val="20"/>
                <w:szCs w:val="20"/>
              </w:rPr>
              <w:t>doua</w:t>
            </w:r>
          </w:p>
          <w:p w14:paraId="080E0F8A" w14:textId="77777777" w:rsidR="007D1FE3" w:rsidRPr="00BB387E" w:rsidRDefault="007D1FE3" w:rsidP="007D1FE3">
            <w:pPr>
              <w:widowControl w:val="0"/>
              <w:autoSpaceDE w:val="0"/>
              <w:autoSpaceDN w:val="0"/>
              <w:spacing w:before="9" w:after="0" w:line="240" w:lineRule="auto"/>
              <w:ind w:left="107"/>
              <w:jc w:val="both"/>
              <w:rPr>
                <w:rFonts w:ascii="Times New Roman" w:eastAsia="Times New Roman" w:hAnsi="Times New Roman" w:cs="Times New Roman"/>
                <w:sz w:val="20"/>
                <w:szCs w:val="20"/>
              </w:rPr>
            </w:pPr>
            <w:r w:rsidRPr="00BB387E">
              <w:rPr>
                <w:rFonts w:ascii="Times New Roman" w:eastAsia="Times New Roman" w:hAnsi="Times New Roman" w:cs="Times New Roman"/>
                <w:spacing w:val="-2"/>
                <w:sz w:val="20"/>
                <w:szCs w:val="20"/>
              </w:rPr>
              <w:t>perfuzie</w:t>
            </w:r>
          </w:p>
        </w:tc>
        <w:tc>
          <w:tcPr>
            <w:tcW w:w="1418" w:type="dxa"/>
          </w:tcPr>
          <w:p w14:paraId="1E76D19D" w14:textId="77777777" w:rsidR="007D1FE3" w:rsidRPr="00BB387E" w:rsidRDefault="007D1FE3" w:rsidP="007D1FE3">
            <w:pPr>
              <w:widowControl w:val="0"/>
              <w:autoSpaceDE w:val="0"/>
              <w:autoSpaceDN w:val="0"/>
              <w:spacing w:before="3" w:after="0" w:line="240" w:lineRule="auto"/>
              <w:ind w:left="105"/>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 xml:space="preserve">250 </w:t>
            </w:r>
            <w:r w:rsidRPr="00BB387E">
              <w:rPr>
                <w:rFonts w:ascii="Times New Roman" w:eastAsia="Times New Roman" w:hAnsi="Times New Roman" w:cs="Times New Roman"/>
                <w:spacing w:val="-5"/>
                <w:sz w:val="20"/>
                <w:szCs w:val="20"/>
              </w:rPr>
              <w:t>ml</w:t>
            </w:r>
          </w:p>
        </w:tc>
        <w:tc>
          <w:tcPr>
            <w:tcW w:w="1134" w:type="dxa"/>
          </w:tcPr>
          <w:p w14:paraId="4F543B84" w14:textId="77777777" w:rsidR="007D1FE3" w:rsidRPr="00BB387E" w:rsidRDefault="007D1FE3" w:rsidP="007D1FE3">
            <w:pPr>
              <w:widowControl w:val="0"/>
              <w:autoSpaceDE w:val="0"/>
              <w:autoSpaceDN w:val="0"/>
              <w:spacing w:before="3" w:after="0" w:line="240" w:lineRule="auto"/>
              <w:ind w:left="95" w:right="277"/>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50</w:t>
            </w:r>
            <w:r w:rsidRPr="00BB387E">
              <w:rPr>
                <w:rFonts w:ascii="Times New Roman" w:eastAsia="Times New Roman" w:hAnsi="Times New Roman" w:cs="Times New Roman"/>
                <w:spacing w:val="-2"/>
                <w:sz w:val="20"/>
                <w:szCs w:val="20"/>
              </w:rPr>
              <w:t xml:space="preserve"> ml/oră</w:t>
            </w:r>
          </w:p>
        </w:tc>
        <w:tc>
          <w:tcPr>
            <w:tcW w:w="2441" w:type="dxa"/>
          </w:tcPr>
          <w:p w14:paraId="6D7C1BBB" w14:textId="77777777" w:rsidR="007D1FE3" w:rsidRPr="00BB387E" w:rsidRDefault="007D1FE3" w:rsidP="007D1FE3">
            <w:pPr>
              <w:widowControl w:val="0"/>
              <w:autoSpaceDE w:val="0"/>
              <w:autoSpaceDN w:val="0"/>
              <w:spacing w:before="3" w:after="0" w:line="247" w:lineRule="auto"/>
              <w:ind w:left="107" w:right="161"/>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Timp</w:t>
            </w:r>
            <w:r w:rsidRPr="00BB387E">
              <w:rPr>
                <w:rFonts w:ascii="Times New Roman" w:eastAsia="Times New Roman" w:hAnsi="Times New Roman" w:cs="Times New Roman"/>
                <w:spacing w:val="-13"/>
                <w:sz w:val="20"/>
                <w:szCs w:val="20"/>
              </w:rPr>
              <w:t xml:space="preserve"> </w:t>
            </w:r>
            <w:r w:rsidRPr="00BB387E">
              <w:rPr>
                <w:rFonts w:ascii="Times New Roman" w:eastAsia="Times New Roman" w:hAnsi="Times New Roman" w:cs="Times New Roman"/>
                <w:sz w:val="20"/>
                <w:szCs w:val="20"/>
              </w:rPr>
              <w:t>de</w:t>
            </w:r>
            <w:r w:rsidRPr="00BB387E">
              <w:rPr>
                <w:rFonts w:ascii="Times New Roman" w:eastAsia="Times New Roman" w:hAnsi="Times New Roman" w:cs="Times New Roman"/>
                <w:spacing w:val="-11"/>
                <w:sz w:val="20"/>
                <w:szCs w:val="20"/>
              </w:rPr>
              <w:t xml:space="preserve"> </w:t>
            </w:r>
            <w:r w:rsidRPr="00BB387E">
              <w:rPr>
                <w:rFonts w:ascii="Times New Roman" w:eastAsia="Times New Roman" w:hAnsi="Times New Roman" w:cs="Times New Roman"/>
                <w:sz w:val="20"/>
                <w:szCs w:val="20"/>
              </w:rPr>
              <w:t>30</w:t>
            </w:r>
            <w:r w:rsidRPr="00BB387E">
              <w:rPr>
                <w:rFonts w:ascii="Times New Roman" w:eastAsia="Times New Roman" w:hAnsi="Times New Roman" w:cs="Times New Roman"/>
                <w:spacing w:val="-13"/>
                <w:sz w:val="20"/>
                <w:szCs w:val="20"/>
              </w:rPr>
              <w:t xml:space="preserve"> </w:t>
            </w:r>
            <w:r w:rsidRPr="00BB387E">
              <w:rPr>
                <w:rFonts w:ascii="Times New Roman" w:eastAsia="Times New Roman" w:hAnsi="Times New Roman" w:cs="Times New Roman"/>
                <w:sz w:val="20"/>
                <w:szCs w:val="20"/>
              </w:rPr>
              <w:t xml:space="preserve">de </w:t>
            </w:r>
            <w:r w:rsidRPr="00BB387E">
              <w:rPr>
                <w:rFonts w:ascii="Times New Roman" w:eastAsia="Times New Roman" w:hAnsi="Times New Roman" w:cs="Times New Roman"/>
                <w:spacing w:val="-2"/>
                <w:sz w:val="20"/>
                <w:szCs w:val="20"/>
              </w:rPr>
              <w:t>minute</w:t>
            </w:r>
          </w:p>
        </w:tc>
        <w:tc>
          <w:tcPr>
            <w:tcW w:w="2378" w:type="dxa"/>
          </w:tcPr>
          <w:p w14:paraId="4D40BA89" w14:textId="77777777" w:rsidR="007D1FE3" w:rsidRPr="00BB387E" w:rsidRDefault="007D1FE3" w:rsidP="007D1FE3">
            <w:pPr>
              <w:widowControl w:val="0"/>
              <w:autoSpaceDE w:val="0"/>
              <w:autoSpaceDN w:val="0"/>
              <w:spacing w:before="3" w:after="0" w:line="240" w:lineRule="auto"/>
              <w:ind w:left="110"/>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50</w:t>
            </w:r>
            <w:r w:rsidRPr="00BB387E">
              <w:rPr>
                <w:rFonts w:ascii="Times New Roman" w:eastAsia="Times New Roman" w:hAnsi="Times New Roman" w:cs="Times New Roman"/>
                <w:spacing w:val="-2"/>
                <w:sz w:val="20"/>
                <w:szCs w:val="20"/>
              </w:rPr>
              <w:t xml:space="preserve"> </w:t>
            </w:r>
            <w:r w:rsidRPr="00BB387E">
              <w:rPr>
                <w:rFonts w:ascii="Times New Roman" w:eastAsia="Times New Roman" w:hAnsi="Times New Roman" w:cs="Times New Roman"/>
                <w:sz w:val="20"/>
                <w:szCs w:val="20"/>
              </w:rPr>
              <w:t>ml/oră</w:t>
            </w:r>
            <w:r w:rsidRPr="00BB387E">
              <w:rPr>
                <w:rFonts w:ascii="Times New Roman" w:eastAsia="Times New Roman" w:hAnsi="Times New Roman" w:cs="Times New Roman"/>
                <w:spacing w:val="-2"/>
                <w:sz w:val="20"/>
                <w:szCs w:val="20"/>
              </w:rPr>
              <w:t xml:space="preserve"> </w:t>
            </w:r>
            <w:r w:rsidRPr="00BB387E">
              <w:rPr>
                <w:rFonts w:ascii="Times New Roman" w:eastAsia="Times New Roman" w:hAnsi="Times New Roman" w:cs="Times New Roman"/>
                <w:sz w:val="20"/>
                <w:szCs w:val="20"/>
              </w:rPr>
              <w:t>timp</w:t>
            </w:r>
            <w:r w:rsidRPr="00BB387E">
              <w:rPr>
                <w:rFonts w:ascii="Times New Roman" w:eastAsia="Times New Roman" w:hAnsi="Times New Roman" w:cs="Times New Roman"/>
                <w:spacing w:val="-1"/>
                <w:sz w:val="20"/>
                <w:szCs w:val="20"/>
              </w:rPr>
              <w:t xml:space="preserve"> </w:t>
            </w:r>
            <w:r w:rsidRPr="00BB387E">
              <w:rPr>
                <w:rFonts w:ascii="Times New Roman" w:eastAsia="Times New Roman" w:hAnsi="Times New Roman" w:cs="Times New Roman"/>
                <w:spacing w:val="-5"/>
                <w:sz w:val="20"/>
                <w:szCs w:val="20"/>
              </w:rPr>
              <w:t>de</w:t>
            </w:r>
          </w:p>
          <w:p w14:paraId="4740FF4C" w14:textId="77777777" w:rsidR="007D1FE3" w:rsidRPr="00BB387E" w:rsidRDefault="007D1FE3" w:rsidP="007D1FE3">
            <w:pPr>
              <w:widowControl w:val="0"/>
              <w:autoSpaceDE w:val="0"/>
              <w:autoSpaceDN w:val="0"/>
              <w:spacing w:after="0" w:line="260" w:lineRule="atLeast"/>
              <w:ind w:left="110" w:right="51"/>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30 minute, apoi creștere</w:t>
            </w:r>
            <w:r w:rsidRPr="00BB387E">
              <w:rPr>
                <w:rFonts w:ascii="Times New Roman" w:eastAsia="Times New Roman" w:hAnsi="Times New Roman" w:cs="Times New Roman"/>
                <w:spacing w:val="-11"/>
                <w:sz w:val="20"/>
                <w:szCs w:val="20"/>
              </w:rPr>
              <w:t xml:space="preserve"> </w:t>
            </w:r>
            <w:r w:rsidRPr="00BB387E">
              <w:rPr>
                <w:rFonts w:ascii="Times New Roman" w:eastAsia="Times New Roman" w:hAnsi="Times New Roman" w:cs="Times New Roman"/>
                <w:sz w:val="20"/>
                <w:szCs w:val="20"/>
              </w:rPr>
              <w:t>cu</w:t>
            </w:r>
            <w:r w:rsidRPr="00BB387E">
              <w:rPr>
                <w:rFonts w:ascii="Times New Roman" w:eastAsia="Times New Roman" w:hAnsi="Times New Roman" w:cs="Times New Roman"/>
                <w:spacing w:val="-11"/>
                <w:sz w:val="20"/>
                <w:szCs w:val="20"/>
              </w:rPr>
              <w:t xml:space="preserve"> </w:t>
            </w:r>
            <w:r w:rsidRPr="00BB387E">
              <w:rPr>
                <w:rFonts w:ascii="Times New Roman" w:eastAsia="Times New Roman" w:hAnsi="Times New Roman" w:cs="Times New Roman"/>
                <w:sz w:val="20"/>
                <w:szCs w:val="20"/>
              </w:rPr>
              <w:t>100</w:t>
            </w:r>
            <w:r w:rsidRPr="00BB387E">
              <w:rPr>
                <w:rFonts w:ascii="Times New Roman" w:eastAsia="Times New Roman" w:hAnsi="Times New Roman" w:cs="Times New Roman"/>
                <w:spacing w:val="-14"/>
                <w:sz w:val="20"/>
                <w:szCs w:val="20"/>
              </w:rPr>
              <w:t xml:space="preserve"> </w:t>
            </w:r>
            <w:r w:rsidRPr="00BB387E">
              <w:rPr>
                <w:rFonts w:ascii="Times New Roman" w:eastAsia="Times New Roman" w:hAnsi="Times New Roman" w:cs="Times New Roman"/>
                <w:sz w:val="20"/>
                <w:szCs w:val="20"/>
              </w:rPr>
              <w:t>ml/oră</w:t>
            </w:r>
          </w:p>
        </w:tc>
        <w:tc>
          <w:tcPr>
            <w:tcW w:w="1665" w:type="dxa"/>
          </w:tcPr>
          <w:p w14:paraId="238EE52C" w14:textId="77777777" w:rsidR="007D1FE3" w:rsidRPr="00BB387E" w:rsidRDefault="007D1FE3" w:rsidP="007D1FE3">
            <w:pPr>
              <w:widowControl w:val="0"/>
              <w:autoSpaceDE w:val="0"/>
              <w:autoSpaceDN w:val="0"/>
              <w:spacing w:before="3" w:after="0" w:line="240" w:lineRule="auto"/>
              <w:ind w:left="100" w:right="103"/>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200</w:t>
            </w:r>
            <w:r w:rsidRPr="00BB387E">
              <w:rPr>
                <w:rFonts w:ascii="Times New Roman" w:eastAsia="Times New Roman" w:hAnsi="Times New Roman" w:cs="Times New Roman"/>
                <w:spacing w:val="-2"/>
                <w:sz w:val="20"/>
                <w:szCs w:val="20"/>
              </w:rPr>
              <w:t xml:space="preserve"> ml/oră</w:t>
            </w:r>
          </w:p>
        </w:tc>
      </w:tr>
      <w:tr w:rsidR="00BB387E" w:rsidRPr="00BB387E" w14:paraId="68CC33BD" w14:textId="77777777" w:rsidTr="00A74411">
        <w:trPr>
          <w:trHeight w:val="520"/>
        </w:trPr>
        <w:tc>
          <w:tcPr>
            <w:tcW w:w="1134" w:type="dxa"/>
          </w:tcPr>
          <w:p w14:paraId="14D8BD48" w14:textId="77777777" w:rsidR="007D1FE3" w:rsidRPr="00BB387E" w:rsidRDefault="007D1FE3" w:rsidP="007D1FE3">
            <w:pPr>
              <w:widowControl w:val="0"/>
              <w:autoSpaceDE w:val="0"/>
              <w:autoSpaceDN w:val="0"/>
              <w:spacing w:before="5" w:after="0" w:line="240" w:lineRule="auto"/>
              <w:ind w:left="107"/>
              <w:jc w:val="both"/>
              <w:rPr>
                <w:rFonts w:ascii="Times New Roman" w:eastAsia="Times New Roman" w:hAnsi="Times New Roman" w:cs="Times New Roman"/>
                <w:sz w:val="20"/>
                <w:szCs w:val="20"/>
              </w:rPr>
            </w:pPr>
            <w:r w:rsidRPr="00BB387E">
              <w:rPr>
                <w:rFonts w:ascii="Times New Roman" w:eastAsia="Times New Roman" w:hAnsi="Times New Roman" w:cs="Times New Roman"/>
                <w:spacing w:val="-2"/>
                <w:sz w:val="20"/>
                <w:szCs w:val="20"/>
              </w:rPr>
              <w:t>Perfuzii</w:t>
            </w:r>
          </w:p>
          <w:p w14:paraId="59E2329F" w14:textId="77777777" w:rsidR="007D1FE3" w:rsidRPr="00BB387E" w:rsidRDefault="007D1FE3" w:rsidP="007D1FE3">
            <w:pPr>
              <w:widowControl w:val="0"/>
              <w:autoSpaceDE w:val="0"/>
              <w:autoSpaceDN w:val="0"/>
              <w:spacing w:before="7" w:after="0" w:line="236" w:lineRule="exact"/>
              <w:ind w:left="107"/>
              <w:jc w:val="both"/>
              <w:rPr>
                <w:rFonts w:ascii="Times New Roman" w:eastAsia="Times New Roman" w:hAnsi="Times New Roman" w:cs="Times New Roman"/>
                <w:sz w:val="20"/>
                <w:szCs w:val="20"/>
              </w:rPr>
            </w:pPr>
            <w:r w:rsidRPr="00BB387E">
              <w:rPr>
                <w:rFonts w:ascii="Times New Roman" w:eastAsia="Times New Roman" w:hAnsi="Times New Roman" w:cs="Times New Roman"/>
                <w:spacing w:val="-2"/>
                <w:sz w:val="20"/>
                <w:szCs w:val="20"/>
              </w:rPr>
              <w:t>ulterioare</w:t>
            </w:r>
          </w:p>
        </w:tc>
        <w:tc>
          <w:tcPr>
            <w:tcW w:w="1418" w:type="dxa"/>
          </w:tcPr>
          <w:p w14:paraId="55BCD1D5" w14:textId="77777777" w:rsidR="007D1FE3" w:rsidRPr="00BB387E" w:rsidRDefault="007D1FE3" w:rsidP="007D1FE3">
            <w:pPr>
              <w:widowControl w:val="0"/>
              <w:autoSpaceDE w:val="0"/>
              <w:autoSpaceDN w:val="0"/>
              <w:spacing w:before="5" w:after="0" w:line="240" w:lineRule="auto"/>
              <w:ind w:left="105"/>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 xml:space="preserve">250 </w:t>
            </w:r>
            <w:r w:rsidRPr="00BB387E">
              <w:rPr>
                <w:rFonts w:ascii="Times New Roman" w:eastAsia="Times New Roman" w:hAnsi="Times New Roman" w:cs="Times New Roman"/>
                <w:spacing w:val="-5"/>
                <w:sz w:val="20"/>
                <w:szCs w:val="20"/>
              </w:rPr>
              <w:t>ml</w:t>
            </w:r>
          </w:p>
        </w:tc>
        <w:tc>
          <w:tcPr>
            <w:tcW w:w="1134" w:type="dxa"/>
          </w:tcPr>
          <w:p w14:paraId="47CAAA93" w14:textId="77777777" w:rsidR="007D1FE3" w:rsidRPr="00BB387E" w:rsidRDefault="007D1FE3" w:rsidP="007D1FE3">
            <w:pPr>
              <w:widowControl w:val="0"/>
              <w:autoSpaceDE w:val="0"/>
              <w:autoSpaceDN w:val="0"/>
              <w:spacing w:before="5" w:after="0" w:line="240" w:lineRule="auto"/>
              <w:ind w:left="95" w:right="166"/>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200</w:t>
            </w:r>
            <w:r w:rsidRPr="00BB387E">
              <w:rPr>
                <w:rFonts w:ascii="Times New Roman" w:eastAsia="Times New Roman" w:hAnsi="Times New Roman" w:cs="Times New Roman"/>
                <w:spacing w:val="-2"/>
                <w:sz w:val="20"/>
                <w:szCs w:val="20"/>
              </w:rPr>
              <w:t xml:space="preserve"> ml/oră</w:t>
            </w:r>
          </w:p>
        </w:tc>
        <w:tc>
          <w:tcPr>
            <w:tcW w:w="2441" w:type="dxa"/>
          </w:tcPr>
          <w:p w14:paraId="44FEAD35" w14:textId="77777777" w:rsidR="007D1FE3" w:rsidRPr="00BB387E" w:rsidRDefault="007D1FE3" w:rsidP="007D1FE3">
            <w:pPr>
              <w:widowControl w:val="0"/>
              <w:autoSpaceDE w:val="0"/>
              <w:autoSpaceDN w:val="0"/>
              <w:spacing w:before="9" w:after="0" w:line="240" w:lineRule="auto"/>
              <w:jc w:val="both"/>
              <w:rPr>
                <w:rFonts w:ascii="Times New Roman" w:eastAsia="Times New Roman" w:hAnsi="Times New Roman" w:cs="Times New Roman"/>
                <w:b/>
                <w:sz w:val="20"/>
                <w:szCs w:val="20"/>
              </w:rPr>
            </w:pPr>
          </w:p>
          <w:p w14:paraId="7947A1FE" w14:textId="77777777" w:rsidR="007D1FE3" w:rsidRPr="00BB387E" w:rsidRDefault="007D1FE3" w:rsidP="007D1FE3">
            <w:pPr>
              <w:widowControl w:val="0"/>
              <w:autoSpaceDE w:val="0"/>
              <w:autoSpaceDN w:val="0"/>
              <w:spacing w:after="0" w:line="20" w:lineRule="exact"/>
              <w:ind w:left="562"/>
              <w:jc w:val="both"/>
              <w:rPr>
                <w:rFonts w:ascii="Times New Roman" w:eastAsia="Times New Roman" w:hAnsi="Times New Roman" w:cs="Times New Roman"/>
                <w:sz w:val="20"/>
                <w:szCs w:val="20"/>
              </w:rPr>
            </w:pPr>
            <w:r w:rsidRPr="00BB387E">
              <w:rPr>
                <w:rFonts w:ascii="Times New Roman" w:eastAsia="Times New Roman" w:hAnsi="Times New Roman" w:cs="Times New Roman"/>
                <w:noProof/>
                <w:sz w:val="20"/>
                <w:szCs w:val="20"/>
                <w:lang w:val="en-US"/>
              </w:rPr>
              <mc:AlternateContent>
                <mc:Choice Requires="wpg">
                  <w:drawing>
                    <wp:inline distT="0" distB="0" distL="0" distR="0" wp14:anchorId="3A133524" wp14:editId="0DEA71C2">
                      <wp:extent cx="285750" cy="9525"/>
                      <wp:effectExtent l="6985" t="7620" r="12065" b="1905"/>
                      <wp:docPr id="80"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 cy="9525"/>
                                <a:chOff x="0" y="0"/>
                                <a:chExt cx="450" cy="15"/>
                              </a:xfrm>
                            </wpg:grpSpPr>
                            <wps:wsp>
                              <wps:cNvPr id="81" name="Line 78"/>
                              <wps:cNvCnPr>
                                <a:cxnSpLocks noChangeShapeType="1"/>
                              </wps:cNvCnPr>
                              <wps:spPr bwMode="auto">
                                <a:xfrm>
                                  <a:off x="0" y="7"/>
                                  <a:ext cx="4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766580" id="docshapegroup2" o:spid="_x0000_s1026" style="width:22.5pt;height:.75pt;mso-position-horizontal-relative:char;mso-position-vertical-relative:line" coordsize="45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hAfgIAAJcFAAAOAAAAZHJzL2Uyb0RvYy54bWykVF1v2yAUfZ+0/4D8njrOnCa16lRTnPSl&#10;2yK1+wEEsI1mAwISJ5r233cB2+nSl6rLA+H6fnDuORfuH05tg45MGy5FHiU30wgxQSTlosqjny/b&#10;yTJCxmJBcSMFy6MzM9HD6vOn+05lbCZr2VCmERQRJutUHtXWqiyODalZi82NVEyAs5S6xRZMXcVU&#10;4w6qt008m05v405qqrQkzBj4WgRntPL1y5IR+6MsDbOoySPAZv2q/bp3a7y6x1mlsao56WHgD6Bo&#10;MRdw6FiqwBajg+ZvSrWcaGlkaW+IbGNZlpww3wN0k0yvunnU8qB8L1XWVWqkCai94unDZcn3404j&#10;TvNoCfQI3IJGVBJTY8Uqd/zMUdSpKoPIR62e1U6HPmH7JMkvA+742u/sKgSjffdNUqiKD1Z6ik6l&#10;bl0JaB6dvBLnUQl2sojAx9lyvpgDIAKuu/lsHnQiNYj5JofUmz4rHVISnxDjLJzl8fV4XDMwaubC&#10;pvk/Np8dVV4k4zga2EwGNp+4YGixDDT6kLUIHJKT6DlEQq5rLCrmi72cFfCVuAxA/irFGQYEeCen&#10;i8DawOnIjp/6kRycKW3sI5Mtcps8agCwFwofn4x1IC4hTjcht7xp4DvOGoG6XiBnGtlw6pze0NV+&#10;3Wh0xO7q+Z/v6CrMnVlgU4c4XyHAhuET1J9SM0w3/d5i3oQ9oGqEOwj6A5z9Lly633fTu81ys0wn&#10;6ex2M0mnRTH5ul2nk9ttspgXX4r1ukj+uCaTNKs5pUw42MMDkKTvG4n+KQpXd3wCRn7if6t7IgHs&#10;8O9Be4GdpmEu95Ked3oQHqbUj4C//T6tf6nc8/La9lGX93T1FwAA//8DAFBLAwQUAAYACAAAACEA&#10;YZntFtgAAAACAQAADwAAAGRycy9kb3ducmV2LnhtbEyPQUvDQBCF74L/YRnBm91EjUjMppSinopg&#10;K4i3aXaahGZnQ3abpP/e0YteBh7v8eZ7xXJ2nRppCK1nA+kiAUVcedtybeBj93LzCCpEZIudZzJw&#10;pgDL8vKiwNz6id9p3MZaSQmHHA00Mfa51qFqyGFY+J5YvIMfHEaRQ63tgJOUu07fJsmDdtiyfGiw&#10;p3VD1XF7cgZeJ5xWd+nzuDke1uevXfb2uUnJmOurefUEKtIc/8Lwgy/oUArT3p/YBtUZkCHx94p3&#10;n4naSyYDXRb6P3r5DQAA//8DAFBLAQItABQABgAIAAAAIQC2gziS/gAAAOEBAAATAAAAAAAAAAAA&#10;AAAAAAAAAABbQ29udGVudF9UeXBlc10ueG1sUEsBAi0AFAAGAAgAAAAhADj9If/WAAAAlAEAAAsA&#10;AAAAAAAAAAAAAAAALwEAAF9yZWxzLy5yZWxzUEsBAi0AFAAGAAgAAAAhAOydqEB+AgAAlwUAAA4A&#10;AAAAAAAAAAAAAAAALgIAAGRycy9lMm9Eb2MueG1sUEsBAi0AFAAGAAgAAAAhAGGZ7RbYAAAAAgEA&#10;AA8AAAAAAAAAAAAAAAAA2AQAAGRycy9kb3ducmV2LnhtbFBLBQYAAAAABAAEAPMAAADdBQAAAAA=&#10;">
                      <v:line id="Line 78" o:spid="_x0000_s1027" style="position:absolute;visibility:visible;mso-wrap-style:square" from="0,7" to="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w10:anchorlock/>
                    </v:group>
                  </w:pict>
                </mc:Fallback>
              </mc:AlternateContent>
            </w:r>
          </w:p>
        </w:tc>
        <w:tc>
          <w:tcPr>
            <w:tcW w:w="2378" w:type="dxa"/>
          </w:tcPr>
          <w:p w14:paraId="4C1E8203" w14:textId="77777777" w:rsidR="007D1FE3" w:rsidRPr="00BB387E" w:rsidRDefault="007D1FE3" w:rsidP="007D1FE3">
            <w:pPr>
              <w:widowControl w:val="0"/>
              <w:autoSpaceDE w:val="0"/>
              <w:autoSpaceDN w:val="0"/>
              <w:spacing w:before="9" w:after="0" w:line="240" w:lineRule="auto"/>
              <w:jc w:val="both"/>
              <w:rPr>
                <w:rFonts w:ascii="Times New Roman" w:eastAsia="Times New Roman" w:hAnsi="Times New Roman" w:cs="Times New Roman"/>
                <w:b/>
                <w:sz w:val="20"/>
                <w:szCs w:val="20"/>
              </w:rPr>
            </w:pPr>
          </w:p>
          <w:p w14:paraId="496E86EE" w14:textId="77777777" w:rsidR="007D1FE3" w:rsidRPr="00BB387E" w:rsidRDefault="007D1FE3" w:rsidP="007D1FE3">
            <w:pPr>
              <w:widowControl w:val="0"/>
              <w:autoSpaceDE w:val="0"/>
              <w:autoSpaceDN w:val="0"/>
              <w:spacing w:after="0" w:line="20" w:lineRule="exact"/>
              <w:ind w:left="653"/>
              <w:jc w:val="both"/>
              <w:rPr>
                <w:rFonts w:ascii="Times New Roman" w:eastAsia="Times New Roman" w:hAnsi="Times New Roman" w:cs="Times New Roman"/>
                <w:sz w:val="20"/>
                <w:szCs w:val="20"/>
              </w:rPr>
            </w:pPr>
            <w:r w:rsidRPr="00BB387E">
              <w:rPr>
                <w:rFonts w:ascii="Times New Roman" w:eastAsia="Times New Roman" w:hAnsi="Times New Roman" w:cs="Times New Roman"/>
                <w:noProof/>
                <w:sz w:val="20"/>
                <w:szCs w:val="20"/>
                <w:lang w:val="en-US"/>
              </w:rPr>
              <mc:AlternateContent>
                <mc:Choice Requires="wpg">
                  <w:drawing>
                    <wp:inline distT="0" distB="0" distL="0" distR="0" wp14:anchorId="761AE47C" wp14:editId="00BC4E0E">
                      <wp:extent cx="285750" cy="9525"/>
                      <wp:effectExtent l="6350" t="7620" r="12700" b="1905"/>
                      <wp:docPr id="78"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 cy="9525"/>
                                <a:chOff x="0" y="0"/>
                                <a:chExt cx="450" cy="15"/>
                              </a:xfrm>
                            </wpg:grpSpPr>
                            <wps:wsp>
                              <wps:cNvPr id="79" name="Line 76"/>
                              <wps:cNvCnPr>
                                <a:cxnSpLocks noChangeShapeType="1"/>
                              </wps:cNvCnPr>
                              <wps:spPr bwMode="auto">
                                <a:xfrm>
                                  <a:off x="0" y="7"/>
                                  <a:ext cx="4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806CC0" id="docshapegroup3" o:spid="_x0000_s1026" style="width:22.5pt;height:.75pt;mso-position-horizontal-relative:char;mso-position-vertical-relative:line" coordsize="45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rwGfgIAAJcFAAAOAAAAZHJzL2Uyb0RvYy54bWykVF1v2yAUfZ+0/4D8njpOnS+rTjXFSV+6&#10;tVK7H0AA22g2IKBxomn/fRew3S59qbo8EK7vB+eec+Hm9tQ26Mi04VLkUXI1jRATRFIuqjz6+byf&#10;rCJkLBYUN1KwPDozE91uvn656VTGZrKWDWUaQRFhsk7lUW2tyuLYkJq12FxJxQQ4S6lbbMHUVUw1&#10;7qB628Sz6XQRd1JTpSVhxsDXIjijja9flozYh7I0zKImjwCb9av268Gt8eYGZ5XGquakh4E/gaLF&#10;XMChY6kCW4xeNH9XquVESyNLe0VkG8uy5IT5HqCbZHrRzZ2WL8r3UmVdpUaagNoLnj5dlvw4PmrE&#10;aR4tQSmBW9CISmJqrFjljr92FHWqyiDyTqsn9ahDn7C9l+SXAXd86Xd2FYLRofsuKVTFL1Z6ik6l&#10;bl0JaB6dvBLnUQl2sojAx9lqvpyDXgRc6/lsHnQiNYj5LofUuz4rHVISnxDjLJzl8fV4XDMwauaV&#10;TfN/bD45qrxIxnE0sLke2LzngqHlItDoQ7YicEhOoucQCbmtsaiYL/Z8VsBX4jIA+ZsUZxgQ4IOc&#10;LgNrA6cjO37qR3JwprSxd0y2yG3yqAHAXih8vDfWgXgNcboJuedNA99x1gjU9QI508iGU+f0hq4O&#10;20ajI3ZXz/98Rxdh7swCmzrE+QoBNgyfoP6UmmG66/cW8ybsAVUj3EHQH+Dsd+HS/V5P17vVbpVO&#10;0tliN0mnRTH5tt+mk8U+Wc6L62K7LZI/rskkzWpOKRMO9vAAJOnHRqJ/isLVHZ+AkZ/43+qeSAA7&#10;/HvQXmCnaZjLg6TnRz0ID1PqR8Dffp/Wv1TueXlr+6jX93TzFwAA//8DAFBLAwQUAAYACAAAACEA&#10;YZntFtgAAAACAQAADwAAAGRycy9kb3ducmV2LnhtbEyPQUvDQBCF74L/YRnBm91EjUjMppSinopg&#10;K4i3aXaahGZnQ3abpP/e0YteBh7v8eZ7xXJ2nRppCK1nA+kiAUVcedtybeBj93LzCCpEZIudZzJw&#10;pgDL8vKiwNz6id9p3MZaSQmHHA00Mfa51qFqyGFY+J5YvIMfHEaRQ63tgJOUu07fJsmDdtiyfGiw&#10;p3VD1XF7cgZeJ5xWd+nzuDke1uevXfb2uUnJmOurefUEKtIc/8Lwgy/oUArT3p/YBtUZkCHx94p3&#10;n4naSyYDXRb6P3r5DQAA//8DAFBLAQItABQABgAIAAAAIQC2gziS/gAAAOEBAAATAAAAAAAAAAAA&#10;AAAAAAAAAABbQ29udGVudF9UeXBlc10ueG1sUEsBAi0AFAAGAAgAAAAhADj9If/WAAAAlAEAAAsA&#10;AAAAAAAAAAAAAAAALwEAAF9yZWxzLy5yZWxzUEsBAi0AFAAGAAgAAAAhAEpSvAZ+AgAAlwUAAA4A&#10;AAAAAAAAAAAAAAAALgIAAGRycy9lMm9Eb2MueG1sUEsBAi0AFAAGAAgAAAAhAGGZ7RbYAAAAAgEA&#10;AA8AAAAAAAAAAAAAAAAA2AQAAGRycy9kb3ducmV2LnhtbFBLBQYAAAAABAAEAPMAAADdBQAAAAA=&#10;">
                      <v:line id="Line 76" o:spid="_x0000_s1027" style="position:absolute;visibility:visible;mso-wrap-style:square" from="0,7" to="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w10:anchorlock/>
                    </v:group>
                  </w:pict>
                </mc:Fallback>
              </mc:AlternateContent>
            </w:r>
          </w:p>
        </w:tc>
        <w:tc>
          <w:tcPr>
            <w:tcW w:w="1665" w:type="dxa"/>
          </w:tcPr>
          <w:p w14:paraId="303B2A22" w14:textId="77777777" w:rsidR="007D1FE3" w:rsidRPr="00BB387E" w:rsidRDefault="007D1FE3" w:rsidP="007D1FE3">
            <w:pPr>
              <w:widowControl w:val="0"/>
              <w:autoSpaceDE w:val="0"/>
              <w:autoSpaceDN w:val="0"/>
              <w:spacing w:before="5" w:after="0" w:line="240" w:lineRule="auto"/>
              <w:ind w:left="100" w:right="103"/>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200</w:t>
            </w:r>
            <w:r w:rsidRPr="00BB387E">
              <w:rPr>
                <w:rFonts w:ascii="Times New Roman" w:eastAsia="Times New Roman" w:hAnsi="Times New Roman" w:cs="Times New Roman"/>
                <w:spacing w:val="-2"/>
                <w:sz w:val="20"/>
                <w:szCs w:val="20"/>
              </w:rPr>
              <w:t xml:space="preserve"> ml/oră</w:t>
            </w:r>
          </w:p>
        </w:tc>
      </w:tr>
    </w:tbl>
    <w:p w14:paraId="7CE9CE3F" w14:textId="77777777" w:rsidR="007D1FE3" w:rsidRPr="00BB387E" w:rsidRDefault="007D1FE3" w:rsidP="007D1FE3">
      <w:pPr>
        <w:spacing w:after="0"/>
        <w:jc w:val="both"/>
        <w:rPr>
          <w:rFonts w:ascii="Times New Roman" w:eastAsia="Calibri" w:hAnsi="Times New Roman" w:cs="Times New Roman"/>
          <w:b/>
          <w:sz w:val="24"/>
          <w:szCs w:val="24"/>
        </w:rPr>
      </w:pPr>
    </w:p>
    <w:p w14:paraId="309A3901" w14:textId="77777777" w:rsidR="007D1FE3" w:rsidRPr="00BB387E" w:rsidRDefault="007D1FE3" w:rsidP="007D1FE3">
      <w:pPr>
        <w:spacing w:after="0"/>
        <w:jc w:val="both"/>
        <w:rPr>
          <w:rFonts w:ascii="Times New Roman" w:eastAsia="Aptos" w:hAnsi="Times New Roman" w:cs="Times New Roman"/>
          <w:kern w:val="2"/>
          <w:sz w:val="24"/>
          <w:szCs w:val="24"/>
          <w14:ligatures w14:val="standardContextual"/>
        </w:rPr>
      </w:pPr>
      <w:r w:rsidRPr="00BB387E">
        <w:rPr>
          <w:rFonts w:ascii="Times New Roman" w:eastAsia="Aptos" w:hAnsi="Times New Roman" w:cs="Times New Roman"/>
          <w:kern w:val="2"/>
          <w:sz w:val="24"/>
          <w:szCs w:val="24"/>
          <w14:ligatures w14:val="standardContextual"/>
        </w:rPr>
        <w:t>Dacă pacienții prezintă reacții asociate cu administrarea perfuziei, sunt necesare ajustări ale modului de administrare</w:t>
      </w:r>
    </w:p>
    <w:p w14:paraId="2789A76B" w14:textId="018829AB" w:rsidR="007D1FE3" w:rsidRPr="00BB387E" w:rsidRDefault="007D1FE3" w:rsidP="007C303D">
      <w:pPr>
        <w:pStyle w:val="ListParagraph"/>
        <w:numPr>
          <w:ilvl w:val="1"/>
          <w:numId w:val="687"/>
        </w:numPr>
        <w:ind w:left="426" w:hanging="284"/>
        <w:jc w:val="both"/>
        <w:rPr>
          <w:rFonts w:eastAsia="Aptos"/>
          <w:color w:val="auto"/>
          <w:kern w:val="2"/>
          <w14:ligatures w14:val="standardContextual"/>
        </w:rPr>
      </w:pPr>
      <w:r w:rsidRPr="00BB387E">
        <w:rPr>
          <w:rFonts w:eastAsia="Aptos"/>
          <w:color w:val="auto"/>
          <w:kern w:val="2"/>
          <w14:ligatures w14:val="standardContextual"/>
        </w:rPr>
        <w:t xml:space="preserve">La pacienții care necesită intervenție (reacții moderate la administrarea perfuziei, de gradul 2), trebuie avută în vedere o întrerupere temporară a perfuziei și administrarea unui tratament simptomatic suplimentar. După ameliorarea simptomului până la gradul ≤1 (ușor), perfuzia cu </w:t>
      </w:r>
      <w:r w:rsidRPr="00BB387E">
        <w:rPr>
          <w:rFonts w:eastAsia="Aptos"/>
          <w:color w:val="auto"/>
          <w:kern w:val="2"/>
          <w:lang w:val="pt-BR"/>
          <w14:ligatures w14:val="standardContextual"/>
        </w:rPr>
        <w:t>Isatuximabum</w:t>
      </w:r>
      <w:r w:rsidRPr="00BB387E">
        <w:rPr>
          <w:rFonts w:eastAsia="Aptos"/>
          <w:color w:val="auto"/>
          <w:kern w:val="2"/>
          <w14:ligatures w14:val="standardContextual"/>
        </w:rPr>
        <w:t xml:space="preserve"> poate fi reluată, în condițiile unei viteze de administrare reduse la jumătate din 6 viteza inițială, sub monitorizare atentă și tratament de susținere, după caz. Dacă simptomele nu reapar după 30 de minute, viteza de perfuzie poate fi mărită până la viteza inițială și apoi majorată progresiv, după cum se arată în tabelul 3. </w:t>
      </w:r>
    </w:p>
    <w:p w14:paraId="66E8755B" w14:textId="0B7AB471" w:rsidR="007D1FE3" w:rsidRPr="00BB387E" w:rsidRDefault="007D1FE3" w:rsidP="007C303D">
      <w:pPr>
        <w:pStyle w:val="ListParagraph"/>
        <w:numPr>
          <w:ilvl w:val="1"/>
          <w:numId w:val="687"/>
        </w:numPr>
        <w:ind w:left="426" w:hanging="284"/>
        <w:jc w:val="both"/>
        <w:rPr>
          <w:rFonts w:eastAsia="Aptos"/>
          <w:color w:val="auto"/>
          <w:kern w:val="2"/>
          <w14:ligatures w14:val="standardContextual"/>
        </w:rPr>
      </w:pPr>
      <w:r w:rsidRPr="00BB387E">
        <w:rPr>
          <w:rFonts w:eastAsia="Aptos"/>
          <w:color w:val="auto"/>
          <w:kern w:val="2"/>
          <w14:ligatures w14:val="standardContextual"/>
        </w:rPr>
        <w:t xml:space="preserve">Dacă simptomele nu se remit rapid sau nu se ameliorează până la gradul ≤1 după întreruperea perfuziei cu </w:t>
      </w:r>
      <w:r w:rsidRPr="00BB387E">
        <w:rPr>
          <w:rFonts w:eastAsia="Aptos"/>
          <w:color w:val="auto"/>
          <w:kern w:val="2"/>
          <w:lang w:val="pt-BR"/>
          <w14:ligatures w14:val="standardContextual"/>
        </w:rPr>
        <w:t>Isatuximabum</w:t>
      </w:r>
      <w:r w:rsidRPr="00BB387E">
        <w:rPr>
          <w:rFonts w:eastAsia="Aptos"/>
          <w:color w:val="auto"/>
          <w:kern w:val="2"/>
          <w14:ligatures w14:val="standardContextual"/>
        </w:rPr>
        <w:t xml:space="preserve">, persistă sau se agravează în pofida administrării de medicamente adecvate sau necesită spitalizare ori prezintă risc vital, tratamentul cu </w:t>
      </w:r>
      <w:r w:rsidRPr="00BB387E">
        <w:rPr>
          <w:rFonts w:eastAsia="Aptos"/>
          <w:color w:val="auto"/>
          <w:kern w:val="2"/>
          <w:lang w:val="pt-BR"/>
          <w14:ligatures w14:val="standardContextual"/>
        </w:rPr>
        <w:t>Isatuximabum</w:t>
      </w:r>
      <w:r w:rsidRPr="00BB387E">
        <w:rPr>
          <w:rFonts w:eastAsia="Aptos"/>
          <w:color w:val="auto"/>
          <w:kern w:val="2"/>
          <w14:ligatures w14:val="standardContextual"/>
        </w:rPr>
        <w:t xml:space="preserve"> trebuie oprit definitiv și trebuie instituit tratamentul de susținere suplimentar, după caz. </w:t>
      </w:r>
    </w:p>
    <w:p w14:paraId="7EEB1AD1" w14:textId="399FBE28" w:rsidR="007D1FE3" w:rsidRPr="00BB387E" w:rsidRDefault="007D1FE3" w:rsidP="007C303D">
      <w:pPr>
        <w:pStyle w:val="ListParagraph"/>
        <w:numPr>
          <w:ilvl w:val="1"/>
          <w:numId w:val="687"/>
        </w:numPr>
        <w:ind w:left="426" w:hanging="284"/>
        <w:jc w:val="both"/>
        <w:rPr>
          <w:rFonts w:eastAsia="Calibri"/>
          <w:b/>
          <w:color w:val="auto"/>
        </w:rPr>
      </w:pPr>
      <w:r w:rsidRPr="00BB387E">
        <w:rPr>
          <w:rFonts w:eastAsia="Aptos"/>
          <w:color w:val="auto"/>
          <w:kern w:val="2"/>
          <w14:ligatures w14:val="standardContextual"/>
        </w:rPr>
        <w:t xml:space="preserve">În caz de reacții de hipersensibilitate sau reacții asociate perfuziei de grad ≥ 3, tratamentul cu </w:t>
      </w:r>
      <w:r w:rsidRPr="00BB387E">
        <w:rPr>
          <w:rFonts w:eastAsia="Aptos"/>
          <w:color w:val="auto"/>
          <w:kern w:val="2"/>
          <w:lang w:val="pt-BR"/>
          <w14:ligatures w14:val="standardContextual"/>
        </w:rPr>
        <w:t>Isatuximabum</w:t>
      </w:r>
      <w:r w:rsidRPr="00BB387E">
        <w:rPr>
          <w:rFonts w:eastAsia="Aptos"/>
          <w:color w:val="auto"/>
          <w:kern w:val="2"/>
          <w14:ligatures w14:val="standardContextual"/>
        </w:rPr>
        <w:t xml:space="preserve"> trebuie oprit definitiv.</w:t>
      </w:r>
    </w:p>
    <w:p w14:paraId="1C70C04F" w14:textId="77777777" w:rsidR="007D1FE3" w:rsidRPr="00BB387E" w:rsidRDefault="007D1FE3" w:rsidP="007D1FE3">
      <w:pPr>
        <w:spacing w:after="0"/>
        <w:jc w:val="both"/>
        <w:rPr>
          <w:rFonts w:ascii="Times New Roman" w:eastAsia="Calibri" w:hAnsi="Times New Roman" w:cs="Times New Roman"/>
          <w:b/>
          <w:sz w:val="24"/>
          <w:szCs w:val="24"/>
        </w:rPr>
      </w:pPr>
    </w:p>
    <w:p w14:paraId="6CC2CF5C" w14:textId="49F267AA" w:rsidR="007D1FE3" w:rsidRPr="00BB387E" w:rsidRDefault="007D1FE3" w:rsidP="007D1FE3">
      <w:pPr>
        <w:spacing w:after="0"/>
        <w:jc w:val="both"/>
        <w:rPr>
          <w:rFonts w:ascii="Times New Roman" w:eastAsia="Calibri" w:hAnsi="Times New Roman" w:cs="Times New Roman"/>
          <w:b/>
          <w:sz w:val="24"/>
          <w:szCs w:val="24"/>
        </w:rPr>
      </w:pPr>
      <w:r w:rsidRPr="00BB387E">
        <w:rPr>
          <w:rFonts w:ascii="Times New Roman" w:eastAsia="Calibri" w:hAnsi="Times New Roman" w:cs="Times New Roman"/>
          <w:b/>
          <w:sz w:val="24"/>
          <w:szCs w:val="24"/>
        </w:rPr>
        <w:t>IV. CRITERII DE EVALUARE A EFICACITĂŢII TERAPEUTICE</w:t>
      </w:r>
    </w:p>
    <w:p w14:paraId="683BC4BE" w14:textId="77777777" w:rsidR="00A74411" w:rsidRPr="00BB387E" w:rsidRDefault="00A74411" w:rsidP="007D1FE3">
      <w:pPr>
        <w:spacing w:after="0"/>
        <w:jc w:val="both"/>
        <w:rPr>
          <w:rFonts w:ascii="Times New Roman" w:eastAsia="Calibri" w:hAnsi="Times New Roman" w:cs="Times New Roman"/>
          <w:b/>
          <w:sz w:val="24"/>
          <w:szCs w:val="24"/>
        </w:rPr>
      </w:pPr>
    </w:p>
    <w:p w14:paraId="11E2CCE6" w14:textId="16E0402E" w:rsidR="007D1FE3" w:rsidRPr="00BB387E" w:rsidRDefault="007D1FE3" w:rsidP="007D1FE3">
      <w:pPr>
        <w:autoSpaceDE w:val="0"/>
        <w:autoSpaceDN w:val="0"/>
        <w:adjustRightInd w:val="0"/>
        <w:spacing w:after="0"/>
        <w:jc w:val="both"/>
        <w:rPr>
          <w:rFonts w:ascii="Times New Roman" w:eastAsia="Calibri" w:hAnsi="Times New Roman" w:cs="Times New Roman"/>
          <w:sz w:val="24"/>
          <w:szCs w:val="24"/>
          <w:lang w:val="pt-BR"/>
        </w:rPr>
      </w:pPr>
      <w:r w:rsidRPr="00BB387E">
        <w:rPr>
          <w:rFonts w:ascii="Times New Roman" w:eastAsia="Calibri" w:hAnsi="Times New Roman" w:cs="Times New Roman"/>
          <w:sz w:val="24"/>
          <w:szCs w:val="24"/>
          <w:lang w:val="pt-BR"/>
        </w:rPr>
        <w:t>Se utilizează criteriile elaborate de către Grupul Internaţional de Lucru pentru Mielom (IMWG):</w:t>
      </w:r>
    </w:p>
    <w:tbl>
      <w:tblPr>
        <w:tblW w:w="9639" w:type="dxa"/>
        <w:tblInd w:w="-8" w:type="dxa"/>
        <w:tblLayout w:type="fixed"/>
        <w:tblCellMar>
          <w:left w:w="105" w:type="dxa"/>
          <w:right w:w="105" w:type="dxa"/>
        </w:tblCellMar>
        <w:tblLook w:val="0000" w:firstRow="0" w:lastRow="0" w:firstColumn="0" w:lastColumn="0" w:noHBand="0" w:noVBand="0"/>
      </w:tblPr>
      <w:tblGrid>
        <w:gridCol w:w="1418"/>
        <w:gridCol w:w="8221"/>
      </w:tblGrid>
      <w:tr w:rsidR="00BB387E" w:rsidRPr="00BB387E" w14:paraId="6463503C" w14:textId="77777777" w:rsidTr="007D1FE3">
        <w:tc>
          <w:tcPr>
            <w:tcW w:w="1418" w:type="dxa"/>
            <w:tcBorders>
              <w:top w:val="single" w:sz="6" w:space="0" w:color="000000"/>
              <w:left w:val="single" w:sz="6" w:space="0" w:color="000000"/>
              <w:bottom w:val="single" w:sz="6" w:space="0" w:color="000000"/>
              <w:right w:val="single" w:sz="6" w:space="0" w:color="000000"/>
            </w:tcBorders>
          </w:tcPr>
          <w:p w14:paraId="44DB4F33" w14:textId="77777777" w:rsidR="007D1FE3" w:rsidRPr="00BB387E" w:rsidRDefault="007D1FE3" w:rsidP="007D1FE3">
            <w:pPr>
              <w:autoSpaceDE w:val="0"/>
              <w:autoSpaceDN w:val="0"/>
              <w:adjustRightInd w:val="0"/>
              <w:spacing w:after="0"/>
              <w:jc w:val="both"/>
              <w:rPr>
                <w:rFonts w:ascii="Times New Roman" w:eastAsia="Calibri" w:hAnsi="Times New Roman" w:cs="Times New Roman"/>
                <w:b/>
                <w:bCs/>
                <w:sz w:val="20"/>
                <w:szCs w:val="20"/>
              </w:rPr>
            </w:pPr>
            <w:r w:rsidRPr="00BB387E">
              <w:rPr>
                <w:rFonts w:ascii="Times New Roman" w:eastAsia="Calibri" w:hAnsi="Times New Roman" w:cs="Times New Roman"/>
                <w:b/>
                <w:bCs/>
                <w:sz w:val="20"/>
                <w:szCs w:val="20"/>
              </w:rPr>
              <w:t>Subcategorie de răspuns</w:t>
            </w:r>
          </w:p>
        </w:tc>
        <w:tc>
          <w:tcPr>
            <w:tcW w:w="8221" w:type="dxa"/>
            <w:tcBorders>
              <w:top w:val="single" w:sz="6" w:space="0" w:color="000000"/>
              <w:left w:val="single" w:sz="6" w:space="0" w:color="000000"/>
              <w:bottom w:val="single" w:sz="6" w:space="0" w:color="000000"/>
              <w:right w:val="single" w:sz="6" w:space="0" w:color="000000"/>
            </w:tcBorders>
          </w:tcPr>
          <w:p w14:paraId="2C7A217C" w14:textId="77777777" w:rsidR="007D1FE3" w:rsidRPr="00BB387E" w:rsidRDefault="007D1FE3" w:rsidP="007D1FE3">
            <w:pPr>
              <w:autoSpaceDE w:val="0"/>
              <w:autoSpaceDN w:val="0"/>
              <w:adjustRightInd w:val="0"/>
              <w:spacing w:after="0"/>
              <w:jc w:val="both"/>
              <w:rPr>
                <w:rFonts w:ascii="Times New Roman" w:eastAsia="Calibri" w:hAnsi="Times New Roman" w:cs="Times New Roman"/>
                <w:b/>
                <w:bCs/>
                <w:sz w:val="20"/>
                <w:szCs w:val="20"/>
              </w:rPr>
            </w:pPr>
            <w:r w:rsidRPr="00BB387E">
              <w:rPr>
                <w:rFonts w:ascii="Times New Roman" w:eastAsia="Calibri" w:hAnsi="Times New Roman" w:cs="Times New Roman"/>
                <w:b/>
                <w:bCs/>
                <w:sz w:val="20"/>
                <w:szCs w:val="20"/>
              </w:rPr>
              <w:t>Criterii de răspuns</w:t>
            </w:r>
          </w:p>
        </w:tc>
      </w:tr>
      <w:tr w:rsidR="00BB387E" w:rsidRPr="00BB387E" w14:paraId="47811436" w14:textId="77777777" w:rsidTr="007D1FE3">
        <w:tc>
          <w:tcPr>
            <w:tcW w:w="1418" w:type="dxa"/>
            <w:tcBorders>
              <w:top w:val="single" w:sz="6" w:space="0" w:color="000000"/>
              <w:left w:val="single" w:sz="6" w:space="0" w:color="000000"/>
              <w:bottom w:val="single" w:sz="6" w:space="0" w:color="000000"/>
              <w:right w:val="single" w:sz="6" w:space="0" w:color="000000"/>
            </w:tcBorders>
          </w:tcPr>
          <w:p w14:paraId="510A04DB" w14:textId="77777777" w:rsidR="007D1FE3" w:rsidRPr="00BB387E" w:rsidRDefault="007D1FE3" w:rsidP="007D1FE3">
            <w:pPr>
              <w:autoSpaceDE w:val="0"/>
              <w:autoSpaceDN w:val="0"/>
              <w:adjustRightInd w:val="0"/>
              <w:spacing w:after="0"/>
              <w:jc w:val="both"/>
              <w:rPr>
                <w:rFonts w:ascii="Times New Roman" w:eastAsia="Calibri" w:hAnsi="Times New Roman" w:cs="Times New Roman"/>
                <w:sz w:val="20"/>
                <w:szCs w:val="20"/>
              </w:rPr>
            </w:pPr>
            <w:r w:rsidRPr="00BB387E">
              <w:rPr>
                <w:rFonts w:ascii="Times New Roman" w:eastAsia="Calibri" w:hAnsi="Times New Roman" w:cs="Times New Roman"/>
                <w:sz w:val="20"/>
                <w:szCs w:val="20"/>
              </w:rPr>
              <w:t>CR molecular</w:t>
            </w:r>
          </w:p>
        </w:tc>
        <w:tc>
          <w:tcPr>
            <w:tcW w:w="8221" w:type="dxa"/>
            <w:tcBorders>
              <w:top w:val="single" w:sz="6" w:space="0" w:color="000000"/>
              <w:left w:val="single" w:sz="6" w:space="0" w:color="000000"/>
              <w:bottom w:val="single" w:sz="6" w:space="0" w:color="000000"/>
              <w:right w:val="single" w:sz="6" w:space="0" w:color="000000"/>
            </w:tcBorders>
          </w:tcPr>
          <w:p w14:paraId="08693774" w14:textId="77777777" w:rsidR="007D1FE3" w:rsidRPr="00BB387E" w:rsidRDefault="007D1FE3" w:rsidP="007D1FE3">
            <w:pPr>
              <w:autoSpaceDE w:val="0"/>
              <w:autoSpaceDN w:val="0"/>
              <w:adjustRightInd w:val="0"/>
              <w:spacing w:after="0"/>
              <w:jc w:val="both"/>
              <w:rPr>
                <w:rFonts w:ascii="Times New Roman" w:eastAsia="Calibri" w:hAnsi="Times New Roman" w:cs="Times New Roman"/>
                <w:sz w:val="20"/>
                <w:szCs w:val="20"/>
                <w:vertAlign w:val="superscript"/>
              </w:rPr>
            </w:pPr>
            <w:r w:rsidRPr="00BB387E">
              <w:rPr>
                <w:rFonts w:ascii="Times New Roman" w:eastAsia="Calibri" w:hAnsi="Times New Roman" w:cs="Times New Roman"/>
                <w:sz w:val="20"/>
                <w:szCs w:val="20"/>
              </w:rPr>
              <w:t>CR plus ASO-PCR negative, sensibilitate 10</w:t>
            </w:r>
            <w:r w:rsidRPr="00BB387E">
              <w:rPr>
                <w:rFonts w:ascii="Times New Roman" w:eastAsia="Calibri" w:hAnsi="Times New Roman" w:cs="Times New Roman"/>
                <w:sz w:val="20"/>
                <w:szCs w:val="20"/>
                <w:vertAlign w:val="superscript"/>
              </w:rPr>
              <w:t>-5</w:t>
            </w:r>
          </w:p>
        </w:tc>
      </w:tr>
      <w:tr w:rsidR="00BB387E" w:rsidRPr="00BB387E" w14:paraId="5F4AD366" w14:textId="77777777" w:rsidTr="007D1FE3">
        <w:tc>
          <w:tcPr>
            <w:tcW w:w="1418" w:type="dxa"/>
            <w:tcBorders>
              <w:top w:val="single" w:sz="6" w:space="0" w:color="000000"/>
              <w:left w:val="single" w:sz="6" w:space="0" w:color="000000"/>
              <w:bottom w:val="single" w:sz="6" w:space="0" w:color="000000"/>
              <w:right w:val="single" w:sz="6" w:space="0" w:color="000000"/>
            </w:tcBorders>
          </w:tcPr>
          <w:p w14:paraId="3DF148DD" w14:textId="77777777" w:rsidR="007D1FE3" w:rsidRPr="00BB387E" w:rsidRDefault="007D1FE3" w:rsidP="007D1FE3">
            <w:pPr>
              <w:autoSpaceDE w:val="0"/>
              <w:autoSpaceDN w:val="0"/>
              <w:adjustRightInd w:val="0"/>
              <w:spacing w:after="0"/>
              <w:jc w:val="both"/>
              <w:rPr>
                <w:rFonts w:ascii="Times New Roman" w:eastAsia="Calibri" w:hAnsi="Times New Roman" w:cs="Times New Roman"/>
                <w:sz w:val="20"/>
                <w:szCs w:val="20"/>
              </w:rPr>
            </w:pPr>
            <w:r w:rsidRPr="00BB387E">
              <w:rPr>
                <w:rFonts w:ascii="Times New Roman" w:eastAsia="Calibri" w:hAnsi="Times New Roman" w:cs="Times New Roman"/>
                <w:sz w:val="20"/>
                <w:szCs w:val="20"/>
              </w:rPr>
              <w:t xml:space="preserve">CR </w:t>
            </w:r>
            <w:proofErr w:type="spellStart"/>
            <w:r w:rsidRPr="00BB387E">
              <w:rPr>
                <w:rFonts w:ascii="Times New Roman" w:eastAsia="Calibri" w:hAnsi="Times New Roman" w:cs="Times New Roman"/>
                <w:sz w:val="20"/>
                <w:szCs w:val="20"/>
              </w:rPr>
              <w:t>imunofenotipic</w:t>
            </w:r>
            <w:proofErr w:type="spellEnd"/>
          </w:p>
        </w:tc>
        <w:tc>
          <w:tcPr>
            <w:tcW w:w="8221" w:type="dxa"/>
            <w:tcBorders>
              <w:top w:val="single" w:sz="6" w:space="0" w:color="000000"/>
              <w:left w:val="single" w:sz="6" w:space="0" w:color="000000"/>
              <w:bottom w:val="single" w:sz="6" w:space="0" w:color="000000"/>
              <w:right w:val="single" w:sz="6" w:space="0" w:color="000000"/>
            </w:tcBorders>
          </w:tcPr>
          <w:p w14:paraId="6C8519AE" w14:textId="77777777" w:rsidR="007D1FE3" w:rsidRPr="00BB387E" w:rsidRDefault="007D1FE3" w:rsidP="007D1FE3">
            <w:pPr>
              <w:autoSpaceDE w:val="0"/>
              <w:autoSpaceDN w:val="0"/>
              <w:adjustRightInd w:val="0"/>
              <w:spacing w:after="0"/>
              <w:jc w:val="both"/>
              <w:rPr>
                <w:rFonts w:ascii="Times New Roman" w:eastAsia="Calibri" w:hAnsi="Times New Roman" w:cs="Times New Roman"/>
                <w:sz w:val="20"/>
                <w:szCs w:val="20"/>
                <w:lang w:val="pt-BR"/>
              </w:rPr>
            </w:pPr>
            <w:r w:rsidRPr="00BB387E">
              <w:rPr>
                <w:rFonts w:ascii="Times New Roman" w:eastAsia="Calibri" w:hAnsi="Times New Roman" w:cs="Times New Roman"/>
                <w:sz w:val="20"/>
                <w:szCs w:val="20"/>
                <w:lang w:val="pt-BR"/>
              </w:rPr>
              <w:t>CR strict plus</w:t>
            </w:r>
          </w:p>
          <w:p w14:paraId="4937086B" w14:textId="77777777" w:rsidR="007D1FE3" w:rsidRPr="00BB387E" w:rsidRDefault="007D1FE3" w:rsidP="007D1FE3">
            <w:pPr>
              <w:autoSpaceDE w:val="0"/>
              <w:autoSpaceDN w:val="0"/>
              <w:adjustRightInd w:val="0"/>
              <w:spacing w:after="0"/>
              <w:jc w:val="both"/>
              <w:rPr>
                <w:rFonts w:ascii="Times New Roman" w:eastAsia="Calibri" w:hAnsi="Times New Roman" w:cs="Times New Roman"/>
                <w:sz w:val="20"/>
                <w:szCs w:val="20"/>
                <w:lang w:val="pt-BR"/>
              </w:rPr>
            </w:pPr>
            <w:r w:rsidRPr="00BB387E">
              <w:rPr>
                <w:rFonts w:ascii="Times New Roman" w:eastAsia="Calibri" w:hAnsi="Times New Roman" w:cs="Times New Roman"/>
                <w:sz w:val="20"/>
                <w:szCs w:val="20"/>
                <w:lang w:val="pt-BR"/>
              </w:rPr>
              <w:t>Absenţa PC cu aberaţii fenotipice (clonale) la nivelul MO, după analiza unui număr total minim de 1 milion de celule medulare prin citometrie de flux multiparametric (cu &gt; 4 culori)</w:t>
            </w:r>
          </w:p>
        </w:tc>
      </w:tr>
      <w:tr w:rsidR="00BB387E" w:rsidRPr="00BB387E" w14:paraId="4E8198A5" w14:textId="77777777" w:rsidTr="007D1FE3">
        <w:tc>
          <w:tcPr>
            <w:tcW w:w="1418" w:type="dxa"/>
            <w:tcBorders>
              <w:top w:val="single" w:sz="6" w:space="0" w:color="000000"/>
              <w:left w:val="single" w:sz="6" w:space="0" w:color="000000"/>
              <w:bottom w:val="single" w:sz="6" w:space="0" w:color="000000"/>
              <w:right w:val="single" w:sz="6" w:space="0" w:color="000000"/>
            </w:tcBorders>
          </w:tcPr>
          <w:p w14:paraId="549CEAC9" w14:textId="77777777" w:rsidR="007D1FE3" w:rsidRPr="00BB387E" w:rsidRDefault="007D1FE3" w:rsidP="007D1FE3">
            <w:pPr>
              <w:autoSpaceDE w:val="0"/>
              <w:autoSpaceDN w:val="0"/>
              <w:adjustRightInd w:val="0"/>
              <w:spacing w:after="0"/>
              <w:jc w:val="both"/>
              <w:rPr>
                <w:rFonts w:ascii="Times New Roman" w:eastAsia="Calibri" w:hAnsi="Times New Roman" w:cs="Times New Roman"/>
                <w:sz w:val="20"/>
                <w:szCs w:val="20"/>
              </w:rPr>
            </w:pPr>
            <w:r w:rsidRPr="00BB387E">
              <w:rPr>
                <w:rFonts w:ascii="Times New Roman" w:eastAsia="Calibri" w:hAnsi="Times New Roman" w:cs="Times New Roman"/>
                <w:sz w:val="20"/>
                <w:szCs w:val="20"/>
              </w:rPr>
              <w:t>CR strict (</w:t>
            </w:r>
            <w:proofErr w:type="spellStart"/>
            <w:r w:rsidRPr="00BB387E">
              <w:rPr>
                <w:rFonts w:ascii="Times New Roman" w:eastAsia="Calibri" w:hAnsi="Times New Roman" w:cs="Times New Roman"/>
                <w:sz w:val="20"/>
                <w:szCs w:val="20"/>
              </w:rPr>
              <w:t>sCR</w:t>
            </w:r>
            <w:proofErr w:type="spellEnd"/>
            <w:r w:rsidRPr="00BB387E">
              <w:rPr>
                <w:rFonts w:ascii="Times New Roman" w:eastAsia="Calibri" w:hAnsi="Times New Roman" w:cs="Times New Roman"/>
                <w:sz w:val="20"/>
                <w:szCs w:val="20"/>
              </w:rPr>
              <w:t>)</w:t>
            </w:r>
          </w:p>
        </w:tc>
        <w:tc>
          <w:tcPr>
            <w:tcW w:w="8221" w:type="dxa"/>
            <w:tcBorders>
              <w:top w:val="single" w:sz="6" w:space="0" w:color="000000"/>
              <w:left w:val="single" w:sz="6" w:space="0" w:color="000000"/>
              <w:bottom w:val="single" w:sz="6" w:space="0" w:color="000000"/>
              <w:right w:val="single" w:sz="6" w:space="0" w:color="000000"/>
            </w:tcBorders>
          </w:tcPr>
          <w:p w14:paraId="22E80F17" w14:textId="77777777" w:rsidR="007D1FE3" w:rsidRPr="00BB387E" w:rsidRDefault="007D1FE3" w:rsidP="007D1FE3">
            <w:pPr>
              <w:autoSpaceDE w:val="0"/>
              <w:autoSpaceDN w:val="0"/>
              <w:adjustRightInd w:val="0"/>
              <w:spacing w:after="0"/>
              <w:jc w:val="both"/>
              <w:rPr>
                <w:rFonts w:ascii="Times New Roman" w:eastAsia="Calibri" w:hAnsi="Times New Roman" w:cs="Times New Roman"/>
                <w:sz w:val="20"/>
                <w:szCs w:val="20"/>
                <w:lang w:val="pt-BR"/>
              </w:rPr>
            </w:pPr>
            <w:r w:rsidRPr="00BB387E">
              <w:rPr>
                <w:rFonts w:ascii="Times New Roman" w:eastAsia="Calibri" w:hAnsi="Times New Roman" w:cs="Times New Roman"/>
                <w:sz w:val="20"/>
                <w:szCs w:val="20"/>
                <w:lang w:val="pt-BR"/>
              </w:rPr>
              <w:t>CR conform definiţiei de mai jos plus</w:t>
            </w:r>
          </w:p>
          <w:p w14:paraId="3B97B8AD" w14:textId="77777777" w:rsidR="007D1FE3" w:rsidRPr="00BB387E" w:rsidRDefault="007D1FE3" w:rsidP="007D1FE3">
            <w:pPr>
              <w:autoSpaceDE w:val="0"/>
              <w:autoSpaceDN w:val="0"/>
              <w:adjustRightInd w:val="0"/>
              <w:spacing w:after="0"/>
              <w:jc w:val="both"/>
              <w:rPr>
                <w:rFonts w:ascii="Times New Roman" w:eastAsia="Calibri" w:hAnsi="Times New Roman" w:cs="Times New Roman"/>
                <w:sz w:val="20"/>
                <w:szCs w:val="20"/>
              </w:rPr>
            </w:pPr>
            <w:r w:rsidRPr="00BB387E">
              <w:rPr>
                <w:rFonts w:ascii="Times New Roman" w:eastAsia="Calibri" w:hAnsi="Times New Roman" w:cs="Times New Roman"/>
                <w:sz w:val="20"/>
                <w:szCs w:val="20"/>
              </w:rPr>
              <w:t xml:space="preserve">Raport normal al FLC </w:t>
            </w:r>
            <w:proofErr w:type="spellStart"/>
            <w:r w:rsidRPr="00BB387E">
              <w:rPr>
                <w:rFonts w:ascii="Times New Roman" w:eastAsia="Calibri" w:hAnsi="Times New Roman" w:cs="Times New Roman"/>
                <w:sz w:val="20"/>
                <w:szCs w:val="20"/>
              </w:rPr>
              <w:t>şi</w:t>
            </w:r>
            <w:proofErr w:type="spellEnd"/>
          </w:p>
          <w:p w14:paraId="46949E16" w14:textId="77777777" w:rsidR="007D1FE3" w:rsidRPr="00BB387E" w:rsidRDefault="007D1FE3" w:rsidP="007D1FE3">
            <w:pPr>
              <w:autoSpaceDE w:val="0"/>
              <w:autoSpaceDN w:val="0"/>
              <w:adjustRightInd w:val="0"/>
              <w:spacing w:after="0"/>
              <w:jc w:val="both"/>
              <w:rPr>
                <w:rFonts w:ascii="Times New Roman" w:eastAsia="Calibri" w:hAnsi="Times New Roman" w:cs="Times New Roman"/>
                <w:sz w:val="20"/>
                <w:szCs w:val="20"/>
              </w:rPr>
            </w:pPr>
            <w:proofErr w:type="spellStart"/>
            <w:r w:rsidRPr="00BB387E">
              <w:rPr>
                <w:rFonts w:ascii="Times New Roman" w:eastAsia="Calibri" w:hAnsi="Times New Roman" w:cs="Times New Roman"/>
                <w:sz w:val="20"/>
                <w:szCs w:val="20"/>
              </w:rPr>
              <w:t>Absenţa</w:t>
            </w:r>
            <w:proofErr w:type="spellEnd"/>
            <w:r w:rsidRPr="00BB387E">
              <w:rPr>
                <w:rFonts w:ascii="Times New Roman" w:eastAsia="Calibri" w:hAnsi="Times New Roman" w:cs="Times New Roman"/>
                <w:sz w:val="20"/>
                <w:szCs w:val="20"/>
              </w:rPr>
              <w:t xml:space="preserve"> PC </w:t>
            </w:r>
            <w:proofErr w:type="spellStart"/>
            <w:r w:rsidRPr="00BB387E">
              <w:rPr>
                <w:rFonts w:ascii="Times New Roman" w:eastAsia="Calibri" w:hAnsi="Times New Roman" w:cs="Times New Roman"/>
                <w:sz w:val="20"/>
                <w:szCs w:val="20"/>
              </w:rPr>
              <w:t>clonale</w:t>
            </w:r>
            <w:proofErr w:type="spellEnd"/>
            <w:r w:rsidRPr="00BB387E">
              <w:rPr>
                <w:rFonts w:ascii="Times New Roman" w:eastAsia="Calibri" w:hAnsi="Times New Roman" w:cs="Times New Roman"/>
                <w:sz w:val="20"/>
                <w:szCs w:val="20"/>
              </w:rPr>
              <w:t xml:space="preserve">, evaluate prin </w:t>
            </w:r>
            <w:proofErr w:type="spellStart"/>
            <w:r w:rsidRPr="00BB387E">
              <w:rPr>
                <w:rFonts w:ascii="Times New Roman" w:eastAsia="Calibri" w:hAnsi="Times New Roman" w:cs="Times New Roman"/>
                <w:sz w:val="20"/>
                <w:szCs w:val="20"/>
              </w:rPr>
              <w:t>imunohistochimie</w:t>
            </w:r>
            <w:proofErr w:type="spellEnd"/>
            <w:r w:rsidRPr="00BB387E">
              <w:rPr>
                <w:rFonts w:ascii="Times New Roman" w:eastAsia="Calibri" w:hAnsi="Times New Roman" w:cs="Times New Roman"/>
                <w:sz w:val="20"/>
                <w:szCs w:val="20"/>
              </w:rPr>
              <w:t xml:space="preserve"> sau </w:t>
            </w:r>
            <w:proofErr w:type="spellStart"/>
            <w:r w:rsidRPr="00BB387E">
              <w:rPr>
                <w:rFonts w:ascii="Times New Roman" w:eastAsia="Calibri" w:hAnsi="Times New Roman" w:cs="Times New Roman"/>
                <w:sz w:val="20"/>
                <w:szCs w:val="20"/>
              </w:rPr>
              <w:t>citometrie</w:t>
            </w:r>
            <w:proofErr w:type="spellEnd"/>
            <w:r w:rsidRPr="00BB387E">
              <w:rPr>
                <w:rFonts w:ascii="Times New Roman" w:eastAsia="Calibri" w:hAnsi="Times New Roman" w:cs="Times New Roman"/>
                <w:sz w:val="20"/>
                <w:szCs w:val="20"/>
              </w:rPr>
              <w:t xml:space="preserve"> de flux cu 2 - 4 culori</w:t>
            </w:r>
          </w:p>
        </w:tc>
      </w:tr>
      <w:tr w:rsidR="00BB387E" w:rsidRPr="00BB387E" w14:paraId="2A0F8633" w14:textId="77777777" w:rsidTr="007D1FE3">
        <w:tc>
          <w:tcPr>
            <w:tcW w:w="1418" w:type="dxa"/>
            <w:tcBorders>
              <w:top w:val="single" w:sz="6" w:space="0" w:color="000000"/>
              <w:left w:val="single" w:sz="6" w:space="0" w:color="000000"/>
              <w:bottom w:val="single" w:sz="6" w:space="0" w:color="000000"/>
              <w:right w:val="single" w:sz="6" w:space="0" w:color="000000"/>
            </w:tcBorders>
          </w:tcPr>
          <w:p w14:paraId="5CC9C5EF" w14:textId="77777777" w:rsidR="007D1FE3" w:rsidRPr="00BB387E" w:rsidRDefault="007D1FE3" w:rsidP="007D1FE3">
            <w:pPr>
              <w:autoSpaceDE w:val="0"/>
              <w:autoSpaceDN w:val="0"/>
              <w:adjustRightInd w:val="0"/>
              <w:spacing w:after="0"/>
              <w:jc w:val="both"/>
              <w:rPr>
                <w:rFonts w:ascii="Times New Roman" w:eastAsia="Calibri" w:hAnsi="Times New Roman" w:cs="Times New Roman"/>
                <w:sz w:val="20"/>
                <w:szCs w:val="20"/>
              </w:rPr>
            </w:pPr>
            <w:r w:rsidRPr="00BB387E">
              <w:rPr>
                <w:rFonts w:ascii="Times New Roman" w:eastAsia="Calibri" w:hAnsi="Times New Roman" w:cs="Times New Roman"/>
                <w:sz w:val="20"/>
                <w:szCs w:val="20"/>
              </w:rPr>
              <w:t>CR</w:t>
            </w:r>
          </w:p>
        </w:tc>
        <w:tc>
          <w:tcPr>
            <w:tcW w:w="8221" w:type="dxa"/>
            <w:tcBorders>
              <w:top w:val="single" w:sz="6" w:space="0" w:color="000000"/>
              <w:left w:val="single" w:sz="6" w:space="0" w:color="000000"/>
              <w:bottom w:val="single" w:sz="6" w:space="0" w:color="000000"/>
              <w:right w:val="single" w:sz="6" w:space="0" w:color="000000"/>
            </w:tcBorders>
          </w:tcPr>
          <w:p w14:paraId="43BB536A" w14:textId="77777777" w:rsidR="007D1FE3" w:rsidRPr="00BB387E" w:rsidRDefault="007D1FE3" w:rsidP="007D1FE3">
            <w:pPr>
              <w:autoSpaceDE w:val="0"/>
              <w:autoSpaceDN w:val="0"/>
              <w:adjustRightInd w:val="0"/>
              <w:spacing w:after="0"/>
              <w:jc w:val="both"/>
              <w:rPr>
                <w:rFonts w:ascii="Times New Roman" w:eastAsia="Calibri" w:hAnsi="Times New Roman" w:cs="Times New Roman"/>
                <w:sz w:val="20"/>
                <w:szCs w:val="20"/>
                <w:lang w:val="pt-BR"/>
              </w:rPr>
            </w:pPr>
            <w:r w:rsidRPr="00BB387E">
              <w:rPr>
                <w:rFonts w:ascii="Times New Roman" w:eastAsia="Calibri" w:hAnsi="Times New Roman" w:cs="Times New Roman"/>
                <w:sz w:val="20"/>
                <w:szCs w:val="20"/>
                <w:lang w:val="pt-BR"/>
              </w:rPr>
              <w:t>Rezultate negative la testul de imunofixare în ser şi urină şi</w:t>
            </w:r>
          </w:p>
          <w:p w14:paraId="047BF170" w14:textId="77777777" w:rsidR="007D1FE3" w:rsidRPr="00BB387E" w:rsidRDefault="007D1FE3" w:rsidP="007D1FE3">
            <w:pPr>
              <w:autoSpaceDE w:val="0"/>
              <w:autoSpaceDN w:val="0"/>
              <w:adjustRightInd w:val="0"/>
              <w:spacing w:after="0"/>
              <w:jc w:val="both"/>
              <w:rPr>
                <w:rFonts w:ascii="Times New Roman" w:eastAsia="Calibri" w:hAnsi="Times New Roman" w:cs="Times New Roman"/>
                <w:sz w:val="20"/>
                <w:szCs w:val="20"/>
                <w:lang w:val="pt-BR"/>
              </w:rPr>
            </w:pPr>
            <w:r w:rsidRPr="00BB387E">
              <w:rPr>
                <w:rFonts w:ascii="Times New Roman" w:eastAsia="Calibri" w:hAnsi="Times New Roman" w:cs="Times New Roman"/>
                <w:sz w:val="20"/>
                <w:szCs w:val="20"/>
                <w:lang w:val="pt-BR"/>
              </w:rPr>
              <w:t>Dispariţia oricăror plasmocitoame de la nivelul ţesuturilor moi şi</w:t>
            </w:r>
          </w:p>
          <w:p w14:paraId="21EA06B1" w14:textId="77777777" w:rsidR="007D1FE3" w:rsidRPr="00BB387E" w:rsidRDefault="007D1FE3" w:rsidP="007D1FE3">
            <w:pPr>
              <w:autoSpaceDE w:val="0"/>
              <w:autoSpaceDN w:val="0"/>
              <w:adjustRightInd w:val="0"/>
              <w:spacing w:after="0"/>
              <w:jc w:val="both"/>
              <w:rPr>
                <w:rFonts w:ascii="Times New Roman" w:eastAsia="Calibri" w:hAnsi="Times New Roman" w:cs="Times New Roman"/>
                <w:sz w:val="20"/>
                <w:szCs w:val="20"/>
              </w:rPr>
            </w:pPr>
            <w:r w:rsidRPr="00BB387E">
              <w:rPr>
                <w:rFonts w:ascii="Times New Roman" w:eastAsia="Calibri" w:hAnsi="Times New Roman" w:cs="Times New Roman"/>
                <w:sz w:val="20"/>
                <w:szCs w:val="20"/>
              </w:rPr>
              <w:t>≤ 5% PC în MO</w:t>
            </w:r>
          </w:p>
        </w:tc>
      </w:tr>
      <w:tr w:rsidR="00BB387E" w:rsidRPr="00BB387E" w14:paraId="004B07FF" w14:textId="77777777" w:rsidTr="007D1FE3">
        <w:tc>
          <w:tcPr>
            <w:tcW w:w="1418" w:type="dxa"/>
            <w:tcBorders>
              <w:top w:val="single" w:sz="6" w:space="0" w:color="000000"/>
              <w:left w:val="single" w:sz="6" w:space="0" w:color="000000"/>
              <w:bottom w:val="single" w:sz="6" w:space="0" w:color="000000"/>
              <w:right w:val="single" w:sz="6" w:space="0" w:color="000000"/>
            </w:tcBorders>
          </w:tcPr>
          <w:p w14:paraId="309C1A76" w14:textId="77777777" w:rsidR="007D1FE3" w:rsidRPr="00BB387E" w:rsidRDefault="007D1FE3" w:rsidP="007D1FE3">
            <w:pPr>
              <w:autoSpaceDE w:val="0"/>
              <w:autoSpaceDN w:val="0"/>
              <w:adjustRightInd w:val="0"/>
              <w:spacing w:after="0"/>
              <w:jc w:val="both"/>
              <w:rPr>
                <w:rFonts w:ascii="Times New Roman" w:eastAsia="Calibri" w:hAnsi="Times New Roman" w:cs="Times New Roman"/>
                <w:sz w:val="20"/>
                <w:szCs w:val="20"/>
              </w:rPr>
            </w:pPr>
            <w:r w:rsidRPr="00BB387E">
              <w:rPr>
                <w:rFonts w:ascii="Times New Roman" w:eastAsia="Calibri" w:hAnsi="Times New Roman" w:cs="Times New Roman"/>
                <w:sz w:val="20"/>
                <w:szCs w:val="20"/>
              </w:rPr>
              <w:lastRenderedPageBreak/>
              <w:t>VGPR</w:t>
            </w:r>
          </w:p>
        </w:tc>
        <w:tc>
          <w:tcPr>
            <w:tcW w:w="8221" w:type="dxa"/>
            <w:tcBorders>
              <w:top w:val="single" w:sz="6" w:space="0" w:color="000000"/>
              <w:left w:val="single" w:sz="6" w:space="0" w:color="000000"/>
              <w:bottom w:val="single" w:sz="6" w:space="0" w:color="000000"/>
              <w:right w:val="single" w:sz="6" w:space="0" w:color="000000"/>
            </w:tcBorders>
          </w:tcPr>
          <w:p w14:paraId="6FAFE2BA" w14:textId="77777777" w:rsidR="007D1FE3" w:rsidRPr="00BB387E" w:rsidRDefault="007D1FE3" w:rsidP="007D1FE3">
            <w:pPr>
              <w:autoSpaceDE w:val="0"/>
              <w:autoSpaceDN w:val="0"/>
              <w:adjustRightInd w:val="0"/>
              <w:spacing w:after="0"/>
              <w:jc w:val="both"/>
              <w:rPr>
                <w:rFonts w:ascii="Times New Roman" w:eastAsia="Calibri" w:hAnsi="Times New Roman" w:cs="Times New Roman"/>
                <w:sz w:val="20"/>
                <w:szCs w:val="20"/>
                <w:lang w:val="pt-BR"/>
              </w:rPr>
            </w:pPr>
            <w:r w:rsidRPr="00BB387E">
              <w:rPr>
                <w:rFonts w:ascii="Times New Roman" w:eastAsia="Calibri" w:hAnsi="Times New Roman" w:cs="Times New Roman"/>
                <w:sz w:val="20"/>
                <w:szCs w:val="20"/>
                <w:lang w:val="pt-BR"/>
              </w:rPr>
              <w:t>Proteina M decelabilă prin imunofixare în ser şi urină, dar nu prin electroforeză sau</w:t>
            </w:r>
          </w:p>
          <w:p w14:paraId="4999ECCF" w14:textId="77777777" w:rsidR="007D1FE3" w:rsidRPr="00BB387E" w:rsidRDefault="007D1FE3" w:rsidP="007D1FE3">
            <w:pPr>
              <w:autoSpaceDE w:val="0"/>
              <w:autoSpaceDN w:val="0"/>
              <w:adjustRightInd w:val="0"/>
              <w:spacing w:after="0"/>
              <w:jc w:val="both"/>
              <w:rPr>
                <w:rFonts w:ascii="Times New Roman" w:eastAsia="Calibri" w:hAnsi="Times New Roman" w:cs="Times New Roman"/>
                <w:sz w:val="20"/>
                <w:szCs w:val="20"/>
              </w:rPr>
            </w:pPr>
            <w:r w:rsidRPr="00BB387E">
              <w:rPr>
                <w:rFonts w:ascii="Times New Roman" w:eastAsia="Calibri" w:hAnsi="Times New Roman" w:cs="Times New Roman"/>
                <w:sz w:val="20"/>
                <w:szCs w:val="20"/>
              </w:rPr>
              <w:t xml:space="preserve">Reducere de cel </w:t>
            </w:r>
            <w:proofErr w:type="spellStart"/>
            <w:r w:rsidRPr="00BB387E">
              <w:rPr>
                <w:rFonts w:ascii="Times New Roman" w:eastAsia="Calibri" w:hAnsi="Times New Roman" w:cs="Times New Roman"/>
                <w:sz w:val="20"/>
                <w:szCs w:val="20"/>
              </w:rPr>
              <w:t>puţin</w:t>
            </w:r>
            <w:proofErr w:type="spellEnd"/>
            <w:r w:rsidRPr="00BB387E">
              <w:rPr>
                <w:rFonts w:ascii="Times New Roman" w:eastAsia="Calibri" w:hAnsi="Times New Roman" w:cs="Times New Roman"/>
                <w:sz w:val="20"/>
                <w:szCs w:val="20"/>
              </w:rPr>
              <w:t xml:space="preserve"> 90% a nivelurilor serice de </w:t>
            </w:r>
            <w:proofErr w:type="spellStart"/>
            <w:r w:rsidRPr="00BB387E">
              <w:rPr>
                <w:rFonts w:ascii="Times New Roman" w:eastAsia="Calibri" w:hAnsi="Times New Roman" w:cs="Times New Roman"/>
                <w:sz w:val="20"/>
                <w:szCs w:val="20"/>
              </w:rPr>
              <w:t>protein</w:t>
            </w:r>
            <w:proofErr w:type="spellEnd"/>
            <w:r w:rsidRPr="00BB387E">
              <w:rPr>
                <w:rFonts w:ascii="Times New Roman" w:eastAsia="Calibri" w:hAnsi="Times New Roman" w:cs="Times New Roman"/>
                <w:sz w:val="20"/>
                <w:szCs w:val="20"/>
              </w:rPr>
              <w:t xml:space="preserve"> M plus</w:t>
            </w:r>
          </w:p>
          <w:p w14:paraId="311EA920" w14:textId="77777777" w:rsidR="007D1FE3" w:rsidRPr="00BB387E" w:rsidRDefault="007D1FE3" w:rsidP="007D1FE3">
            <w:pPr>
              <w:autoSpaceDE w:val="0"/>
              <w:autoSpaceDN w:val="0"/>
              <w:adjustRightInd w:val="0"/>
              <w:spacing w:after="0"/>
              <w:jc w:val="both"/>
              <w:rPr>
                <w:rFonts w:ascii="Times New Roman" w:eastAsia="Calibri" w:hAnsi="Times New Roman" w:cs="Times New Roman"/>
                <w:sz w:val="20"/>
                <w:szCs w:val="20"/>
              </w:rPr>
            </w:pPr>
            <w:proofErr w:type="spellStart"/>
            <w:r w:rsidRPr="00BB387E">
              <w:rPr>
                <w:rFonts w:ascii="Times New Roman" w:eastAsia="Calibri" w:hAnsi="Times New Roman" w:cs="Times New Roman"/>
                <w:sz w:val="20"/>
                <w:szCs w:val="20"/>
              </w:rPr>
              <w:t>Protein</w:t>
            </w:r>
            <w:proofErr w:type="spellEnd"/>
            <w:r w:rsidRPr="00BB387E">
              <w:rPr>
                <w:rFonts w:ascii="Times New Roman" w:eastAsia="Calibri" w:hAnsi="Times New Roman" w:cs="Times New Roman"/>
                <w:sz w:val="20"/>
                <w:szCs w:val="20"/>
              </w:rPr>
              <w:t xml:space="preserve"> M urinară &lt; 100 mg/24 ore</w:t>
            </w:r>
          </w:p>
        </w:tc>
      </w:tr>
      <w:tr w:rsidR="00BB387E" w:rsidRPr="00BB387E" w14:paraId="0B0A1FB4" w14:textId="77777777" w:rsidTr="007D1FE3">
        <w:tc>
          <w:tcPr>
            <w:tcW w:w="1418" w:type="dxa"/>
            <w:tcBorders>
              <w:top w:val="single" w:sz="6" w:space="0" w:color="000000"/>
              <w:left w:val="single" w:sz="6" w:space="0" w:color="000000"/>
              <w:bottom w:val="single" w:sz="6" w:space="0" w:color="000000"/>
              <w:right w:val="single" w:sz="6" w:space="0" w:color="000000"/>
            </w:tcBorders>
          </w:tcPr>
          <w:p w14:paraId="597E6D2B" w14:textId="77777777" w:rsidR="007D1FE3" w:rsidRPr="00BB387E" w:rsidRDefault="007D1FE3" w:rsidP="007D1FE3">
            <w:pPr>
              <w:autoSpaceDE w:val="0"/>
              <w:autoSpaceDN w:val="0"/>
              <w:adjustRightInd w:val="0"/>
              <w:spacing w:after="0"/>
              <w:jc w:val="both"/>
              <w:rPr>
                <w:rFonts w:ascii="Times New Roman" w:eastAsia="Calibri" w:hAnsi="Times New Roman" w:cs="Times New Roman"/>
                <w:sz w:val="20"/>
                <w:szCs w:val="20"/>
              </w:rPr>
            </w:pPr>
            <w:r w:rsidRPr="00BB387E">
              <w:rPr>
                <w:rFonts w:ascii="Times New Roman" w:eastAsia="Calibri" w:hAnsi="Times New Roman" w:cs="Times New Roman"/>
                <w:sz w:val="20"/>
                <w:szCs w:val="20"/>
              </w:rPr>
              <w:t>PR</w:t>
            </w:r>
          </w:p>
        </w:tc>
        <w:tc>
          <w:tcPr>
            <w:tcW w:w="8221" w:type="dxa"/>
            <w:tcBorders>
              <w:top w:val="single" w:sz="6" w:space="0" w:color="000000"/>
              <w:left w:val="single" w:sz="6" w:space="0" w:color="000000"/>
              <w:bottom w:val="single" w:sz="6" w:space="0" w:color="000000"/>
              <w:right w:val="single" w:sz="6" w:space="0" w:color="000000"/>
            </w:tcBorders>
          </w:tcPr>
          <w:p w14:paraId="622EF8EA" w14:textId="77777777" w:rsidR="007D1FE3" w:rsidRPr="00BB387E" w:rsidRDefault="007D1FE3" w:rsidP="007D1FE3">
            <w:pPr>
              <w:autoSpaceDE w:val="0"/>
              <w:autoSpaceDN w:val="0"/>
              <w:adjustRightInd w:val="0"/>
              <w:spacing w:after="0"/>
              <w:jc w:val="both"/>
              <w:rPr>
                <w:rFonts w:ascii="Times New Roman" w:eastAsia="Calibri" w:hAnsi="Times New Roman" w:cs="Times New Roman"/>
                <w:sz w:val="20"/>
                <w:szCs w:val="20"/>
              </w:rPr>
            </w:pPr>
            <w:r w:rsidRPr="00BB387E">
              <w:rPr>
                <w:rFonts w:ascii="Times New Roman" w:eastAsia="Calibri" w:hAnsi="Times New Roman" w:cs="Times New Roman"/>
                <w:sz w:val="20"/>
                <w:szCs w:val="20"/>
              </w:rPr>
              <w:t xml:space="preserve">Reducere ≥ a proteinei M serice </w:t>
            </w:r>
            <w:proofErr w:type="spellStart"/>
            <w:r w:rsidRPr="00BB387E">
              <w:rPr>
                <w:rFonts w:ascii="Times New Roman" w:eastAsia="Calibri" w:hAnsi="Times New Roman" w:cs="Times New Roman"/>
                <w:sz w:val="20"/>
                <w:szCs w:val="20"/>
              </w:rPr>
              <w:t>şi</w:t>
            </w:r>
            <w:proofErr w:type="spellEnd"/>
            <w:r w:rsidRPr="00BB387E">
              <w:rPr>
                <w:rFonts w:ascii="Times New Roman" w:eastAsia="Calibri" w:hAnsi="Times New Roman" w:cs="Times New Roman"/>
                <w:sz w:val="20"/>
                <w:szCs w:val="20"/>
              </w:rPr>
              <w:t xml:space="preserve"> reducerea proteinei M urinare din 24 ore cu ≥ 90% sau până la &lt; 200 mg în 24 ore.</w:t>
            </w:r>
          </w:p>
          <w:p w14:paraId="3F101F9F" w14:textId="77777777" w:rsidR="007D1FE3" w:rsidRPr="00BB387E" w:rsidRDefault="007D1FE3" w:rsidP="007D1FE3">
            <w:pPr>
              <w:autoSpaceDE w:val="0"/>
              <w:autoSpaceDN w:val="0"/>
              <w:adjustRightInd w:val="0"/>
              <w:spacing w:after="0"/>
              <w:jc w:val="both"/>
              <w:rPr>
                <w:rFonts w:ascii="Times New Roman" w:eastAsia="Calibri" w:hAnsi="Times New Roman" w:cs="Times New Roman"/>
                <w:sz w:val="20"/>
                <w:szCs w:val="20"/>
              </w:rPr>
            </w:pPr>
            <w:r w:rsidRPr="00BB387E">
              <w:rPr>
                <w:rFonts w:ascii="Times New Roman" w:eastAsia="Calibri" w:hAnsi="Times New Roman" w:cs="Times New Roman"/>
                <w:sz w:val="20"/>
                <w:szCs w:val="20"/>
              </w:rPr>
              <w:t xml:space="preserve">Dacă </w:t>
            </w:r>
            <w:proofErr w:type="spellStart"/>
            <w:r w:rsidRPr="00BB387E">
              <w:rPr>
                <w:rFonts w:ascii="Times New Roman" w:eastAsia="Calibri" w:hAnsi="Times New Roman" w:cs="Times New Roman"/>
                <w:sz w:val="20"/>
                <w:szCs w:val="20"/>
              </w:rPr>
              <w:t>protein</w:t>
            </w:r>
            <w:proofErr w:type="spellEnd"/>
            <w:r w:rsidRPr="00BB387E">
              <w:rPr>
                <w:rFonts w:ascii="Times New Roman" w:eastAsia="Calibri" w:hAnsi="Times New Roman" w:cs="Times New Roman"/>
                <w:sz w:val="20"/>
                <w:szCs w:val="20"/>
              </w:rPr>
              <w:t xml:space="preserve"> M serică </w:t>
            </w:r>
            <w:proofErr w:type="spellStart"/>
            <w:r w:rsidRPr="00BB387E">
              <w:rPr>
                <w:rFonts w:ascii="Times New Roman" w:eastAsia="Calibri" w:hAnsi="Times New Roman" w:cs="Times New Roman"/>
                <w:sz w:val="20"/>
                <w:szCs w:val="20"/>
              </w:rPr>
              <w:t>şi</w:t>
            </w:r>
            <w:proofErr w:type="spellEnd"/>
            <w:r w:rsidRPr="00BB387E">
              <w:rPr>
                <w:rFonts w:ascii="Times New Roman" w:eastAsia="Calibri" w:hAnsi="Times New Roman" w:cs="Times New Roman"/>
                <w:sz w:val="20"/>
                <w:szCs w:val="20"/>
              </w:rPr>
              <w:t xml:space="preserve"> urinară nu sunt decelabile este necesară o reducere ≥ 50% a </w:t>
            </w:r>
            <w:proofErr w:type="spellStart"/>
            <w:r w:rsidRPr="00BB387E">
              <w:rPr>
                <w:rFonts w:ascii="Times New Roman" w:eastAsia="Calibri" w:hAnsi="Times New Roman" w:cs="Times New Roman"/>
                <w:sz w:val="20"/>
                <w:szCs w:val="20"/>
              </w:rPr>
              <w:t>diferenţei</w:t>
            </w:r>
            <w:proofErr w:type="spellEnd"/>
            <w:r w:rsidRPr="00BB387E">
              <w:rPr>
                <w:rFonts w:ascii="Times New Roman" w:eastAsia="Calibri" w:hAnsi="Times New Roman" w:cs="Times New Roman"/>
                <w:sz w:val="20"/>
                <w:szCs w:val="20"/>
              </w:rPr>
              <w:t xml:space="preserve"> dintre nivelurile FLC implicate </w:t>
            </w:r>
            <w:proofErr w:type="spellStart"/>
            <w:r w:rsidRPr="00BB387E">
              <w:rPr>
                <w:rFonts w:ascii="Times New Roman" w:eastAsia="Calibri" w:hAnsi="Times New Roman" w:cs="Times New Roman"/>
                <w:sz w:val="20"/>
                <w:szCs w:val="20"/>
              </w:rPr>
              <w:t>şi</w:t>
            </w:r>
            <w:proofErr w:type="spellEnd"/>
            <w:r w:rsidRPr="00BB387E">
              <w:rPr>
                <w:rFonts w:ascii="Times New Roman" w:eastAsia="Calibri" w:hAnsi="Times New Roman" w:cs="Times New Roman"/>
                <w:sz w:val="20"/>
                <w:szCs w:val="20"/>
              </w:rPr>
              <w:t xml:space="preserve"> cele neimplicate, în locul criteriilor care reflectă statusul proteinei M.</w:t>
            </w:r>
          </w:p>
          <w:p w14:paraId="6899DED7" w14:textId="77777777" w:rsidR="007D1FE3" w:rsidRPr="00BB387E" w:rsidRDefault="007D1FE3" w:rsidP="007D1FE3">
            <w:pPr>
              <w:autoSpaceDE w:val="0"/>
              <w:autoSpaceDN w:val="0"/>
              <w:adjustRightInd w:val="0"/>
              <w:spacing w:after="0"/>
              <w:jc w:val="both"/>
              <w:rPr>
                <w:rFonts w:ascii="Times New Roman" w:eastAsia="Calibri" w:hAnsi="Times New Roman" w:cs="Times New Roman"/>
                <w:sz w:val="20"/>
                <w:szCs w:val="20"/>
              </w:rPr>
            </w:pPr>
            <w:r w:rsidRPr="00BB387E">
              <w:rPr>
                <w:rFonts w:ascii="Times New Roman" w:eastAsia="Calibri" w:hAnsi="Times New Roman" w:cs="Times New Roman"/>
                <w:sz w:val="20"/>
                <w:szCs w:val="20"/>
              </w:rPr>
              <w:t xml:space="preserve">Dacă </w:t>
            </w:r>
            <w:proofErr w:type="spellStart"/>
            <w:r w:rsidRPr="00BB387E">
              <w:rPr>
                <w:rFonts w:ascii="Times New Roman" w:eastAsia="Calibri" w:hAnsi="Times New Roman" w:cs="Times New Roman"/>
                <w:sz w:val="20"/>
                <w:szCs w:val="20"/>
              </w:rPr>
              <w:t>protein</w:t>
            </w:r>
            <w:proofErr w:type="spellEnd"/>
            <w:r w:rsidRPr="00BB387E">
              <w:rPr>
                <w:rFonts w:ascii="Times New Roman" w:eastAsia="Calibri" w:hAnsi="Times New Roman" w:cs="Times New Roman"/>
                <w:sz w:val="20"/>
                <w:szCs w:val="20"/>
              </w:rPr>
              <w:t xml:space="preserve"> M serică </w:t>
            </w:r>
            <w:proofErr w:type="spellStart"/>
            <w:r w:rsidRPr="00BB387E">
              <w:rPr>
                <w:rFonts w:ascii="Times New Roman" w:eastAsia="Calibri" w:hAnsi="Times New Roman" w:cs="Times New Roman"/>
                <w:sz w:val="20"/>
                <w:szCs w:val="20"/>
              </w:rPr>
              <w:t>şi</w:t>
            </w:r>
            <w:proofErr w:type="spellEnd"/>
            <w:r w:rsidRPr="00BB387E">
              <w:rPr>
                <w:rFonts w:ascii="Times New Roman" w:eastAsia="Calibri" w:hAnsi="Times New Roman" w:cs="Times New Roman"/>
                <w:sz w:val="20"/>
                <w:szCs w:val="20"/>
              </w:rPr>
              <w:t xml:space="preserve"> urinară nu sunt decelabile, iar testul </w:t>
            </w:r>
            <w:proofErr w:type="spellStart"/>
            <w:r w:rsidRPr="00BB387E">
              <w:rPr>
                <w:rFonts w:ascii="Times New Roman" w:eastAsia="Calibri" w:hAnsi="Times New Roman" w:cs="Times New Roman"/>
                <w:sz w:val="20"/>
                <w:szCs w:val="20"/>
              </w:rPr>
              <w:t>lanţurilor</w:t>
            </w:r>
            <w:proofErr w:type="spellEnd"/>
            <w:r w:rsidRPr="00BB387E">
              <w:rPr>
                <w:rFonts w:ascii="Times New Roman" w:eastAsia="Calibri" w:hAnsi="Times New Roman" w:cs="Times New Roman"/>
                <w:sz w:val="20"/>
                <w:szCs w:val="20"/>
              </w:rPr>
              <w:t xml:space="preserve"> </w:t>
            </w:r>
            <w:proofErr w:type="spellStart"/>
            <w:r w:rsidRPr="00BB387E">
              <w:rPr>
                <w:rFonts w:ascii="Times New Roman" w:eastAsia="Calibri" w:hAnsi="Times New Roman" w:cs="Times New Roman"/>
                <w:sz w:val="20"/>
                <w:szCs w:val="20"/>
              </w:rPr>
              <w:t>uşoare</w:t>
            </w:r>
            <w:proofErr w:type="spellEnd"/>
            <w:r w:rsidRPr="00BB387E">
              <w:rPr>
                <w:rFonts w:ascii="Times New Roman" w:eastAsia="Calibri" w:hAnsi="Times New Roman" w:cs="Times New Roman"/>
                <w:sz w:val="20"/>
                <w:szCs w:val="20"/>
              </w:rPr>
              <w:t xml:space="preserve"> libere este </w:t>
            </w:r>
            <w:proofErr w:type="spellStart"/>
            <w:r w:rsidRPr="00BB387E">
              <w:rPr>
                <w:rFonts w:ascii="Times New Roman" w:eastAsia="Calibri" w:hAnsi="Times New Roman" w:cs="Times New Roman"/>
                <w:sz w:val="20"/>
                <w:szCs w:val="20"/>
              </w:rPr>
              <w:t>nedecelabil</w:t>
            </w:r>
            <w:proofErr w:type="spellEnd"/>
            <w:r w:rsidRPr="00BB387E">
              <w:rPr>
                <w:rFonts w:ascii="Times New Roman" w:eastAsia="Calibri" w:hAnsi="Times New Roman" w:cs="Times New Roman"/>
                <w:sz w:val="20"/>
                <w:szCs w:val="20"/>
              </w:rPr>
              <w:t xml:space="preserve">, o reducere ≥ 50% a PC este necesară în locul proteinei M, dacă procentul </w:t>
            </w:r>
            <w:proofErr w:type="spellStart"/>
            <w:r w:rsidRPr="00BB387E">
              <w:rPr>
                <w:rFonts w:ascii="Times New Roman" w:eastAsia="Calibri" w:hAnsi="Times New Roman" w:cs="Times New Roman"/>
                <w:sz w:val="20"/>
                <w:szCs w:val="20"/>
              </w:rPr>
              <w:t>iniţial</w:t>
            </w:r>
            <w:proofErr w:type="spellEnd"/>
            <w:r w:rsidRPr="00BB387E">
              <w:rPr>
                <w:rFonts w:ascii="Times New Roman" w:eastAsia="Calibri" w:hAnsi="Times New Roman" w:cs="Times New Roman"/>
                <w:sz w:val="20"/>
                <w:szCs w:val="20"/>
              </w:rPr>
              <w:t xml:space="preserve"> al PC din MO a fost ≥ 30%.</w:t>
            </w:r>
          </w:p>
          <w:p w14:paraId="7206D444" w14:textId="77777777" w:rsidR="007D1FE3" w:rsidRPr="00BB387E" w:rsidRDefault="007D1FE3" w:rsidP="007D1FE3">
            <w:pPr>
              <w:autoSpaceDE w:val="0"/>
              <w:autoSpaceDN w:val="0"/>
              <w:adjustRightInd w:val="0"/>
              <w:spacing w:after="0"/>
              <w:jc w:val="both"/>
              <w:rPr>
                <w:rFonts w:ascii="Times New Roman" w:eastAsia="Calibri" w:hAnsi="Times New Roman" w:cs="Times New Roman"/>
                <w:sz w:val="20"/>
                <w:szCs w:val="20"/>
                <w:lang w:val="pt-BR"/>
              </w:rPr>
            </w:pPr>
            <w:r w:rsidRPr="00BB387E">
              <w:rPr>
                <w:rFonts w:ascii="Times New Roman" w:eastAsia="Calibri" w:hAnsi="Times New Roman" w:cs="Times New Roman"/>
                <w:sz w:val="20"/>
                <w:szCs w:val="20"/>
                <w:lang w:val="pt-BR"/>
              </w:rPr>
              <w:t>Pe lângă criteriile enumerate mai sus, este necesară o reducere ≥ 50% a dimensiunilor plasmocitoamelor de la nivelul ţesuturilor moi, dacă acestea au fost iniţial prezente.</w:t>
            </w:r>
          </w:p>
        </w:tc>
      </w:tr>
      <w:tr w:rsidR="00BB387E" w:rsidRPr="00BB387E" w14:paraId="23284FF9" w14:textId="77777777" w:rsidTr="00C712F7">
        <w:tc>
          <w:tcPr>
            <w:tcW w:w="9639" w:type="dxa"/>
            <w:gridSpan w:val="2"/>
            <w:tcBorders>
              <w:top w:val="single" w:sz="6" w:space="0" w:color="000000"/>
              <w:left w:val="nil"/>
              <w:bottom w:val="nil"/>
              <w:right w:val="nil"/>
            </w:tcBorders>
          </w:tcPr>
          <w:p w14:paraId="4837D9BC" w14:textId="77777777" w:rsidR="007D1FE3" w:rsidRPr="00BB387E" w:rsidRDefault="007D1FE3" w:rsidP="007D1FE3">
            <w:pPr>
              <w:autoSpaceDE w:val="0"/>
              <w:autoSpaceDN w:val="0"/>
              <w:adjustRightInd w:val="0"/>
              <w:spacing w:after="0"/>
              <w:ind w:hanging="76"/>
              <w:jc w:val="both"/>
              <w:rPr>
                <w:rFonts w:ascii="Times New Roman" w:eastAsia="Calibri" w:hAnsi="Times New Roman" w:cs="Times New Roman"/>
                <w:sz w:val="20"/>
                <w:szCs w:val="20"/>
                <w:lang w:val="pt-BR"/>
              </w:rPr>
            </w:pPr>
            <w:r w:rsidRPr="00BB387E">
              <w:rPr>
                <w:rFonts w:ascii="Times New Roman" w:eastAsia="Calibri" w:hAnsi="Times New Roman" w:cs="Times New Roman"/>
                <w:sz w:val="20"/>
                <w:szCs w:val="20"/>
                <w:lang w:val="pt-BR"/>
              </w:rPr>
              <w:t>PC = plasmocite; MO = măduvă osoasă; CR = răspuns complet; VGPR = răspuns parţial foarte bun; PR = răspuns parţial; ASO-PCR = reacţia în lanţ a polimerazei, specifică anumitor alele; FLC = lanţuri uşoare libere.</w:t>
            </w:r>
          </w:p>
          <w:p w14:paraId="1E6EFE8E" w14:textId="77777777" w:rsidR="00A74411" w:rsidRPr="00BB387E" w:rsidRDefault="00A74411" w:rsidP="007D1FE3">
            <w:pPr>
              <w:autoSpaceDE w:val="0"/>
              <w:autoSpaceDN w:val="0"/>
              <w:adjustRightInd w:val="0"/>
              <w:spacing w:after="0"/>
              <w:ind w:hanging="76"/>
              <w:jc w:val="both"/>
              <w:rPr>
                <w:rFonts w:ascii="Times New Roman" w:eastAsia="Calibri" w:hAnsi="Times New Roman" w:cs="Times New Roman"/>
                <w:sz w:val="20"/>
                <w:szCs w:val="20"/>
                <w:lang w:val="pt-BR"/>
              </w:rPr>
            </w:pPr>
          </w:p>
        </w:tc>
      </w:tr>
    </w:tbl>
    <w:p w14:paraId="3C24C2AE" w14:textId="77777777" w:rsidR="007D1FE3" w:rsidRPr="00BB387E" w:rsidRDefault="007D1FE3" w:rsidP="007D1FE3">
      <w:pPr>
        <w:spacing w:after="0"/>
        <w:ind w:left="270" w:hanging="270"/>
        <w:jc w:val="both"/>
        <w:rPr>
          <w:rFonts w:ascii="Times New Roman" w:eastAsia="Calibri" w:hAnsi="Times New Roman" w:cs="Times New Roman"/>
          <w:b/>
          <w:sz w:val="24"/>
          <w:szCs w:val="24"/>
        </w:rPr>
      </w:pPr>
      <w:r w:rsidRPr="00BB387E">
        <w:rPr>
          <w:rFonts w:ascii="Times New Roman" w:eastAsia="Calibri" w:hAnsi="Times New Roman" w:cs="Times New Roman"/>
          <w:b/>
          <w:sz w:val="24"/>
          <w:szCs w:val="24"/>
        </w:rPr>
        <w:t>V. CRITERII DE INTRERUPERE A TRATAMENTULUI</w:t>
      </w:r>
    </w:p>
    <w:p w14:paraId="694D5943" w14:textId="033305B5" w:rsidR="007D1FE3" w:rsidRPr="00BB387E" w:rsidRDefault="007D1FE3" w:rsidP="007D1FE3">
      <w:pPr>
        <w:spacing w:after="0" w:line="240" w:lineRule="auto"/>
        <w:rPr>
          <w:rFonts w:ascii="Times New Roman" w:eastAsia="Times New Roman" w:hAnsi="Times New Roman" w:cs="Times New Roman"/>
          <w:sz w:val="24"/>
          <w:szCs w:val="24"/>
          <w:lang w:eastAsia="ro-RO"/>
        </w:rPr>
      </w:pPr>
      <w:r w:rsidRPr="00BB387E">
        <w:rPr>
          <w:rFonts w:ascii="Times New Roman" w:eastAsia="Times New Roman" w:hAnsi="Times New Roman" w:cs="Times New Roman"/>
          <w:sz w:val="24"/>
          <w:szCs w:val="24"/>
          <w:lang w:eastAsia="ro-RO"/>
        </w:rPr>
        <w:t xml:space="preserve">Tratamentul cu </w:t>
      </w:r>
      <w:r w:rsidRPr="00BB387E">
        <w:rPr>
          <w:rFonts w:ascii="Times New Roman" w:eastAsia="Times New Roman" w:hAnsi="Times New Roman" w:cs="Times New Roman"/>
          <w:sz w:val="24"/>
          <w:szCs w:val="24"/>
          <w:lang w:val="pt-BR" w:eastAsia="ro-RO"/>
        </w:rPr>
        <w:t>Isatuximabum</w:t>
      </w:r>
      <w:r w:rsidRPr="00BB387E">
        <w:rPr>
          <w:rFonts w:ascii="Times New Roman" w:eastAsia="Times New Roman" w:hAnsi="Times New Roman" w:cs="Times New Roman"/>
          <w:sz w:val="24"/>
          <w:szCs w:val="24"/>
          <w:lang w:eastAsia="ro-RO"/>
        </w:rPr>
        <w:t xml:space="preserve"> se întrerupe în următoarele situații:</w:t>
      </w:r>
    </w:p>
    <w:p w14:paraId="57664730" w14:textId="77777777" w:rsidR="007D1FE3" w:rsidRPr="00BB387E" w:rsidRDefault="007D1FE3" w:rsidP="007C303D">
      <w:pPr>
        <w:pStyle w:val="ListParagraph"/>
        <w:numPr>
          <w:ilvl w:val="0"/>
          <w:numId w:val="688"/>
        </w:numPr>
        <w:rPr>
          <w:color w:val="auto"/>
        </w:rPr>
      </w:pPr>
      <w:r w:rsidRPr="00BB387E">
        <w:rPr>
          <w:color w:val="auto"/>
        </w:rPr>
        <w:t>Progresia bolii, documentată conform criteriilor internaționale de răspuns în mielomul multiplu, situație în care beneficiul clinic al continuării tratamentului este considerat pierdut.</w:t>
      </w:r>
    </w:p>
    <w:p w14:paraId="09C5F334" w14:textId="77777777" w:rsidR="007D1FE3" w:rsidRPr="00BB387E" w:rsidRDefault="007D1FE3" w:rsidP="007C303D">
      <w:pPr>
        <w:pStyle w:val="ListParagraph"/>
        <w:numPr>
          <w:ilvl w:val="0"/>
          <w:numId w:val="688"/>
        </w:numPr>
        <w:rPr>
          <w:color w:val="auto"/>
        </w:rPr>
      </w:pPr>
      <w:r w:rsidRPr="00BB387E">
        <w:rPr>
          <w:color w:val="auto"/>
        </w:rPr>
        <w:t>Apariția unei toxicități inacceptabile, care nu poate fi controlată prin măsuri standard, inclusiv:</w:t>
      </w:r>
    </w:p>
    <w:p w14:paraId="0A0FC18C" w14:textId="77777777" w:rsidR="007D1FE3" w:rsidRPr="00BB387E" w:rsidRDefault="007D1FE3" w:rsidP="007C303D">
      <w:pPr>
        <w:numPr>
          <w:ilvl w:val="1"/>
          <w:numId w:val="684"/>
        </w:numPr>
        <w:tabs>
          <w:tab w:val="clear" w:pos="1440"/>
          <w:tab w:val="num" w:pos="1560"/>
        </w:tabs>
        <w:spacing w:after="0" w:line="240" w:lineRule="auto"/>
        <w:ind w:left="993" w:hanging="284"/>
        <w:rPr>
          <w:rFonts w:ascii="Times New Roman" w:eastAsia="Times New Roman" w:hAnsi="Times New Roman" w:cs="Times New Roman"/>
          <w:sz w:val="24"/>
          <w:szCs w:val="24"/>
          <w:lang w:eastAsia="ro-RO"/>
        </w:rPr>
      </w:pPr>
      <w:r w:rsidRPr="00BB387E">
        <w:rPr>
          <w:rFonts w:ascii="Times New Roman" w:eastAsia="Times New Roman" w:hAnsi="Times New Roman" w:cs="Times New Roman"/>
          <w:sz w:val="24"/>
          <w:szCs w:val="24"/>
          <w:lang w:eastAsia="ro-RO"/>
        </w:rPr>
        <w:t>reacții de hipersensibilitate sau reacții la administrare de grad ≥3;</w:t>
      </w:r>
    </w:p>
    <w:p w14:paraId="1980DF6B" w14:textId="77777777" w:rsidR="007D1FE3" w:rsidRPr="00BB387E" w:rsidRDefault="007D1FE3" w:rsidP="007C303D">
      <w:pPr>
        <w:numPr>
          <w:ilvl w:val="1"/>
          <w:numId w:val="684"/>
        </w:numPr>
        <w:tabs>
          <w:tab w:val="clear" w:pos="1440"/>
          <w:tab w:val="num" w:pos="1560"/>
        </w:tabs>
        <w:spacing w:after="0" w:line="240" w:lineRule="auto"/>
        <w:ind w:left="993" w:hanging="284"/>
        <w:rPr>
          <w:rFonts w:ascii="Times New Roman" w:eastAsia="Times New Roman" w:hAnsi="Times New Roman" w:cs="Times New Roman"/>
          <w:sz w:val="24"/>
          <w:szCs w:val="24"/>
          <w:lang w:eastAsia="ro-RO"/>
        </w:rPr>
      </w:pPr>
      <w:proofErr w:type="spellStart"/>
      <w:r w:rsidRPr="00BB387E">
        <w:rPr>
          <w:rFonts w:ascii="Times New Roman" w:eastAsia="Times New Roman" w:hAnsi="Times New Roman" w:cs="Times New Roman"/>
          <w:sz w:val="24"/>
          <w:szCs w:val="24"/>
          <w:lang w:eastAsia="ro-RO"/>
        </w:rPr>
        <w:t>neutropenie</w:t>
      </w:r>
      <w:proofErr w:type="spellEnd"/>
      <w:r w:rsidRPr="00BB387E">
        <w:rPr>
          <w:rFonts w:ascii="Times New Roman" w:eastAsia="Times New Roman" w:hAnsi="Times New Roman" w:cs="Times New Roman"/>
          <w:sz w:val="24"/>
          <w:szCs w:val="24"/>
          <w:lang w:eastAsia="ro-RO"/>
        </w:rPr>
        <w:t xml:space="preserve">, trombocitopenie, anemie sau limfopenie severe, persistente în ciuda reducerii intensității tratamentului, întreruperii temporare și/sau tratamentului </w:t>
      </w:r>
      <w:proofErr w:type="spellStart"/>
      <w:r w:rsidRPr="00BB387E">
        <w:rPr>
          <w:rFonts w:ascii="Times New Roman" w:eastAsia="Times New Roman" w:hAnsi="Times New Roman" w:cs="Times New Roman"/>
          <w:sz w:val="24"/>
          <w:szCs w:val="24"/>
          <w:lang w:eastAsia="ro-RO"/>
        </w:rPr>
        <w:t>suportiv</w:t>
      </w:r>
      <w:proofErr w:type="spellEnd"/>
      <w:r w:rsidRPr="00BB387E">
        <w:rPr>
          <w:rFonts w:ascii="Times New Roman" w:eastAsia="Times New Roman" w:hAnsi="Times New Roman" w:cs="Times New Roman"/>
          <w:sz w:val="24"/>
          <w:szCs w:val="24"/>
          <w:lang w:eastAsia="ro-RO"/>
        </w:rPr>
        <w:t xml:space="preserve"> adecvat;</w:t>
      </w:r>
    </w:p>
    <w:p w14:paraId="0007D142" w14:textId="77777777" w:rsidR="007D1FE3" w:rsidRPr="00BB387E" w:rsidRDefault="007D1FE3" w:rsidP="007C303D">
      <w:pPr>
        <w:numPr>
          <w:ilvl w:val="1"/>
          <w:numId w:val="684"/>
        </w:numPr>
        <w:tabs>
          <w:tab w:val="clear" w:pos="1440"/>
          <w:tab w:val="num" w:pos="1560"/>
        </w:tabs>
        <w:spacing w:after="0" w:line="240" w:lineRule="auto"/>
        <w:ind w:left="993" w:hanging="284"/>
        <w:rPr>
          <w:rFonts w:ascii="Times New Roman" w:eastAsia="Times New Roman" w:hAnsi="Times New Roman" w:cs="Times New Roman"/>
          <w:sz w:val="24"/>
          <w:szCs w:val="24"/>
          <w:lang w:eastAsia="ro-RO"/>
        </w:rPr>
      </w:pPr>
      <w:r w:rsidRPr="00BB387E">
        <w:rPr>
          <w:rFonts w:ascii="Times New Roman" w:eastAsia="Times New Roman" w:hAnsi="Times New Roman" w:cs="Times New Roman"/>
          <w:sz w:val="24"/>
          <w:szCs w:val="24"/>
          <w:lang w:eastAsia="ro-RO"/>
        </w:rPr>
        <w:t>infecții severe (ex.: pneumonie, infecții respiratorii inferioare sau superioare complicate, gripă severă) care contraindică continuarea terapiei.</w:t>
      </w:r>
    </w:p>
    <w:p w14:paraId="46F38C18" w14:textId="77777777" w:rsidR="007D1FE3" w:rsidRPr="00BB387E" w:rsidRDefault="007D1FE3" w:rsidP="007C303D">
      <w:pPr>
        <w:pStyle w:val="ListParagraph"/>
        <w:numPr>
          <w:ilvl w:val="0"/>
          <w:numId w:val="689"/>
        </w:numPr>
        <w:rPr>
          <w:color w:val="auto"/>
        </w:rPr>
      </w:pPr>
      <w:r w:rsidRPr="00BB387E">
        <w:rPr>
          <w:color w:val="auto"/>
        </w:rPr>
        <w:t>Toxicitate recurentă sau persistentă, care nu se remite după două întreruperi temporare sau nu permite reluarea în condiții de siguranță.</w:t>
      </w:r>
    </w:p>
    <w:p w14:paraId="08525AA0" w14:textId="77777777" w:rsidR="007D1FE3" w:rsidRPr="00BB387E" w:rsidRDefault="007D1FE3" w:rsidP="007D1FE3">
      <w:pPr>
        <w:widowControl w:val="0"/>
        <w:autoSpaceDE w:val="0"/>
        <w:autoSpaceDN w:val="0"/>
        <w:spacing w:before="1" w:after="0" w:line="240" w:lineRule="auto"/>
        <w:ind w:right="1360" w:hanging="270"/>
        <w:jc w:val="both"/>
        <w:rPr>
          <w:rFonts w:ascii="Times New Roman" w:eastAsia="Times New Roman" w:hAnsi="Times New Roman" w:cs="Times New Roman"/>
          <w:sz w:val="24"/>
          <w:szCs w:val="24"/>
        </w:rPr>
      </w:pPr>
    </w:p>
    <w:p w14:paraId="0F9D02BD" w14:textId="2B2D4000" w:rsidR="007D1FE3" w:rsidRPr="00BB387E" w:rsidRDefault="007D1FE3" w:rsidP="007D1FE3">
      <w:pPr>
        <w:spacing w:after="0"/>
        <w:ind w:left="180" w:hanging="270"/>
        <w:jc w:val="both"/>
        <w:rPr>
          <w:rFonts w:ascii="Times New Roman" w:eastAsia="Times New Roman" w:hAnsi="Times New Roman" w:cs="Times New Roman"/>
          <w:b/>
          <w:bCs/>
          <w:sz w:val="24"/>
          <w:szCs w:val="24"/>
        </w:rPr>
      </w:pPr>
      <w:r w:rsidRPr="00BB387E">
        <w:rPr>
          <w:rFonts w:ascii="Times New Roman" w:eastAsia="Times New Roman" w:hAnsi="Times New Roman" w:cs="Times New Roman"/>
          <w:b/>
          <w:bCs/>
          <w:sz w:val="24"/>
          <w:szCs w:val="24"/>
        </w:rPr>
        <w:t xml:space="preserve"> VI.  PRESCRIPTORI</w:t>
      </w:r>
    </w:p>
    <w:p w14:paraId="66788F02" w14:textId="61461348" w:rsidR="007D1FE3" w:rsidRPr="00BB387E" w:rsidRDefault="007D1FE3" w:rsidP="007D1FE3">
      <w:pPr>
        <w:spacing w:after="0"/>
        <w:jc w:val="both"/>
        <w:rPr>
          <w:rFonts w:ascii="Times New Roman" w:eastAsia="Times New Roman" w:hAnsi="Times New Roman" w:cs="Times New Roman"/>
          <w:b/>
          <w:bCs/>
          <w:sz w:val="24"/>
          <w:szCs w:val="24"/>
        </w:rPr>
      </w:pPr>
      <w:r w:rsidRPr="00BB387E">
        <w:rPr>
          <w:rFonts w:ascii="Times New Roman" w:eastAsia="Times New Roman" w:hAnsi="Times New Roman" w:cs="Times New Roman"/>
          <w:sz w:val="24"/>
          <w:szCs w:val="24"/>
        </w:rPr>
        <w:t>Inițierea și continuarea tratamentului se face de către medicii din specialitatea hematologie sau după caz, de către medicii din specialitatea oncologie medicală cu avizul medicului hematolog.”</w:t>
      </w:r>
    </w:p>
    <w:p w14:paraId="763F8193" w14:textId="77777777" w:rsidR="00187868" w:rsidRPr="00BB387E" w:rsidRDefault="00187868" w:rsidP="008E6716">
      <w:pPr>
        <w:tabs>
          <w:tab w:val="left" w:pos="426"/>
        </w:tabs>
        <w:jc w:val="both"/>
        <w:rPr>
          <w:rFonts w:eastAsia="Arial"/>
          <w:b/>
          <w:bCs/>
          <w:lang w:val="en-US"/>
        </w:rPr>
      </w:pPr>
    </w:p>
    <w:p w14:paraId="7D5AE773" w14:textId="77777777" w:rsidR="00187868" w:rsidRPr="00BB387E" w:rsidRDefault="00187868" w:rsidP="00CA63A0">
      <w:pPr>
        <w:pStyle w:val="ListParagraph"/>
        <w:tabs>
          <w:tab w:val="left" w:pos="426"/>
        </w:tabs>
        <w:jc w:val="both"/>
        <w:rPr>
          <w:rFonts w:eastAsia="Arial"/>
          <w:b/>
          <w:bCs/>
          <w:color w:val="auto"/>
          <w:lang w:val="en-US"/>
        </w:rPr>
      </w:pPr>
    </w:p>
    <w:p w14:paraId="236E1B25" w14:textId="77777777" w:rsidR="00187868" w:rsidRPr="00BB387E" w:rsidRDefault="00187868" w:rsidP="00CA63A0">
      <w:pPr>
        <w:pStyle w:val="ListParagraph"/>
        <w:tabs>
          <w:tab w:val="left" w:pos="426"/>
        </w:tabs>
        <w:jc w:val="both"/>
        <w:rPr>
          <w:rFonts w:eastAsia="Arial"/>
          <w:b/>
          <w:bCs/>
          <w:color w:val="auto"/>
          <w:lang w:val="en-US"/>
        </w:rPr>
      </w:pPr>
    </w:p>
    <w:p w14:paraId="2B983BC5" w14:textId="77777777" w:rsidR="00AA6E41" w:rsidRPr="00BB387E" w:rsidRDefault="00AA6E41" w:rsidP="00CA63A0">
      <w:pPr>
        <w:pStyle w:val="ListParagraph"/>
        <w:tabs>
          <w:tab w:val="left" w:pos="426"/>
        </w:tabs>
        <w:jc w:val="both"/>
        <w:rPr>
          <w:rFonts w:eastAsia="Arial"/>
          <w:b/>
          <w:bCs/>
          <w:color w:val="auto"/>
          <w:lang w:val="en-US"/>
        </w:rPr>
      </w:pPr>
    </w:p>
    <w:p w14:paraId="585EA213" w14:textId="77777777" w:rsidR="007D1FE3" w:rsidRPr="00BB387E" w:rsidRDefault="007D1FE3" w:rsidP="00CA63A0">
      <w:pPr>
        <w:pStyle w:val="ListParagraph"/>
        <w:tabs>
          <w:tab w:val="left" w:pos="426"/>
        </w:tabs>
        <w:jc w:val="both"/>
        <w:rPr>
          <w:rFonts w:eastAsia="Arial"/>
          <w:b/>
          <w:bCs/>
          <w:color w:val="auto"/>
          <w:lang w:val="en-US"/>
        </w:rPr>
      </w:pPr>
    </w:p>
    <w:p w14:paraId="417C997B" w14:textId="77777777" w:rsidR="007D1FE3" w:rsidRDefault="007D1FE3" w:rsidP="00CA63A0">
      <w:pPr>
        <w:pStyle w:val="ListParagraph"/>
        <w:tabs>
          <w:tab w:val="left" w:pos="426"/>
        </w:tabs>
        <w:jc w:val="both"/>
        <w:rPr>
          <w:rFonts w:eastAsia="Arial"/>
          <w:b/>
          <w:bCs/>
          <w:color w:val="auto"/>
          <w:lang w:val="en-US"/>
        </w:rPr>
      </w:pPr>
    </w:p>
    <w:p w14:paraId="6418D0B5" w14:textId="77777777" w:rsidR="007D1FE3" w:rsidRDefault="007D1FE3" w:rsidP="00CA63A0">
      <w:pPr>
        <w:pStyle w:val="ListParagraph"/>
        <w:tabs>
          <w:tab w:val="left" w:pos="426"/>
        </w:tabs>
        <w:jc w:val="both"/>
        <w:rPr>
          <w:rFonts w:eastAsia="Arial"/>
          <w:b/>
          <w:bCs/>
          <w:color w:val="auto"/>
          <w:lang w:val="en-US"/>
        </w:rPr>
      </w:pPr>
    </w:p>
    <w:p w14:paraId="270BA578" w14:textId="77777777" w:rsidR="007D1FE3" w:rsidRDefault="007D1FE3" w:rsidP="00CA63A0">
      <w:pPr>
        <w:pStyle w:val="ListParagraph"/>
        <w:tabs>
          <w:tab w:val="left" w:pos="426"/>
        </w:tabs>
        <w:jc w:val="both"/>
        <w:rPr>
          <w:rFonts w:eastAsia="Arial"/>
          <w:b/>
          <w:bCs/>
          <w:color w:val="auto"/>
          <w:lang w:val="en-US"/>
        </w:rPr>
      </w:pPr>
    </w:p>
    <w:p w14:paraId="04D7ADC9" w14:textId="77777777" w:rsidR="007D1FE3" w:rsidRDefault="007D1FE3" w:rsidP="00CA63A0">
      <w:pPr>
        <w:pStyle w:val="ListParagraph"/>
        <w:tabs>
          <w:tab w:val="left" w:pos="426"/>
        </w:tabs>
        <w:jc w:val="both"/>
        <w:rPr>
          <w:rFonts w:eastAsia="Arial"/>
          <w:b/>
          <w:bCs/>
          <w:color w:val="auto"/>
          <w:lang w:val="en-US"/>
        </w:rPr>
      </w:pPr>
    </w:p>
    <w:p w14:paraId="6132AC8B" w14:textId="77777777" w:rsidR="007D1FE3" w:rsidRDefault="007D1FE3" w:rsidP="00CA63A0">
      <w:pPr>
        <w:pStyle w:val="ListParagraph"/>
        <w:tabs>
          <w:tab w:val="left" w:pos="426"/>
        </w:tabs>
        <w:jc w:val="both"/>
        <w:rPr>
          <w:rFonts w:eastAsia="Arial"/>
          <w:b/>
          <w:bCs/>
          <w:color w:val="auto"/>
          <w:lang w:val="en-US"/>
        </w:rPr>
      </w:pPr>
    </w:p>
    <w:p w14:paraId="701236FF" w14:textId="77777777" w:rsidR="007D1FE3" w:rsidRDefault="007D1FE3" w:rsidP="00CA63A0">
      <w:pPr>
        <w:pStyle w:val="ListParagraph"/>
        <w:tabs>
          <w:tab w:val="left" w:pos="426"/>
        </w:tabs>
        <w:jc w:val="both"/>
        <w:rPr>
          <w:rFonts w:eastAsia="Arial"/>
          <w:b/>
          <w:bCs/>
          <w:color w:val="auto"/>
          <w:lang w:val="en-US"/>
        </w:rPr>
      </w:pPr>
    </w:p>
    <w:p w14:paraId="05D4C110" w14:textId="77777777" w:rsidR="007D1FE3" w:rsidRDefault="007D1FE3" w:rsidP="00CA63A0">
      <w:pPr>
        <w:pStyle w:val="ListParagraph"/>
        <w:tabs>
          <w:tab w:val="left" w:pos="426"/>
        </w:tabs>
        <w:jc w:val="both"/>
        <w:rPr>
          <w:rFonts w:eastAsia="Arial"/>
          <w:b/>
          <w:bCs/>
          <w:color w:val="auto"/>
          <w:lang w:val="en-US"/>
        </w:rPr>
      </w:pPr>
    </w:p>
    <w:p w14:paraId="4DFF2FFE" w14:textId="77777777" w:rsidR="007D1FE3" w:rsidRDefault="007D1FE3" w:rsidP="00CA63A0">
      <w:pPr>
        <w:pStyle w:val="ListParagraph"/>
        <w:tabs>
          <w:tab w:val="left" w:pos="426"/>
        </w:tabs>
        <w:jc w:val="both"/>
        <w:rPr>
          <w:rFonts w:eastAsia="Arial"/>
          <w:b/>
          <w:bCs/>
          <w:color w:val="auto"/>
          <w:lang w:val="en-US"/>
        </w:rPr>
      </w:pPr>
    </w:p>
    <w:p w14:paraId="51E1116B" w14:textId="77777777" w:rsidR="007D1FE3" w:rsidRDefault="007D1FE3" w:rsidP="00CA63A0">
      <w:pPr>
        <w:pStyle w:val="ListParagraph"/>
        <w:tabs>
          <w:tab w:val="left" w:pos="426"/>
        </w:tabs>
        <w:jc w:val="both"/>
        <w:rPr>
          <w:rFonts w:eastAsia="Arial"/>
          <w:b/>
          <w:bCs/>
          <w:color w:val="auto"/>
          <w:lang w:val="en-US"/>
        </w:rPr>
      </w:pPr>
    </w:p>
    <w:p w14:paraId="42661029" w14:textId="77777777" w:rsidR="007D1FE3" w:rsidRDefault="007D1FE3" w:rsidP="00CA63A0">
      <w:pPr>
        <w:pStyle w:val="ListParagraph"/>
        <w:tabs>
          <w:tab w:val="left" w:pos="426"/>
        </w:tabs>
        <w:jc w:val="both"/>
        <w:rPr>
          <w:rFonts w:eastAsia="Arial"/>
          <w:b/>
          <w:bCs/>
          <w:color w:val="auto"/>
          <w:lang w:val="en-US"/>
        </w:rPr>
      </w:pPr>
    </w:p>
    <w:p w14:paraId="6086CA03" w14:textId="77777777" w:rsidR="007D1FE3" w:rsidRDefault="007D1FE3" w:rsidP="00CA63A0">
      <w:pPr>
        <w:pStyle w:val="ListParagraph"/>
        <w:tabs>
          <w:tab w:val="left" w:pos="426"/>
        </w:tabs>
        <w:jc w:val="both"/>
        <w:rPr>
          <w:rFonts w:eastAsia="Arial"/>
          <w:b/>
          <w:bCs/>
          <w:color w:val="auto"/>
          <w:lang w:val="en-US"/>
        </w:rPr>
      </w:pPr>
    </w:p>
    <w:p w14:paraId="2E00BC1E" w14:textId="77777777" w:rsidR="007D1FE3" w:rsidRDefault="007D1FE3" w:rsidP="00CA63A0">
      <w:pPr>
        <w:pStyle w:val="ListParagraph"/>
        <w:tabs>
          <w:tab w:val="left" w:pos="426"/>
        </w:tabs>
        <w:jc w:val="both"/>
        <w:rPr>
          <w:rFonts w:eastAsia="Arial"/>
          <w:b/>
          <w:bCs/>
          <w:color w:val="auto"/>
          <w:lang w:val="en-US"/>
        </w:rPr>
      </w:pPr>
    </w:p>
    <w:p w14:paraId="6D3D9B5E" w14:textId="77777777" w:rsidR="007D1FE3" w:rsidRDefault="007D1FE3" w:rsidP="00CA63A0">
      <w:pPr>
        <w:pStyle w:val="ListParagraph"/>
        <w:tabs>
          <w:tab w:val="left" w:pos="426"/>
        </w:tabs>
        <w:jc w:val="both"/>
        <w:rPr>
          <w:rFonts w:eastAsia="Arial"/>
          <w:b/>
          <w:bCs/>
          <w:color w:val="auto"/>
          <w:lang w:val="en-US"/>
        </w:rPr>
      </w:pPr>
    </w:p>
    <w:p w14:paraId="5214115D" w14:textId="77777777" w:rsidR="00187868" w:rsidRPr="00D92A21" w:rsidRDefault="00187868" w:rsidP="00D92A21">
      <w:pPr>
        <w:tabs>
          <w:tab w:val="left" w:pos="426"/>
        </w:tabs>
        <w:jc w:val="both"/>
        <w:rPr>
          <w:rFonts w:eastAsia="Arial"/>
          <w:b/>
          <w:bCs/>
          <w:lang w:val="en-US"/>
        </w:rPr>
      </w:pPr>
    </w:p>
    <w:p w14:paraId="769D9A19" w14:textId="49E5B929" w:rsidR="00AA6E41" w:rsidRPr="004C1B68" w:rsidRDefault="00AA6E41" w:rsidP="00D92A21">
      <w:pPr>
        <w:pStyle w:val="ListParagraph"/>
        <w:numPr>
          <w:ilvl w:val="1"/>
          <w:numId w:val="599"/>
        </w:numPr>
        <w:tabs>
          <w:tab w:val="left" w:pos="426"/>
        </w:tabs>
        <w:ind w:left="426" w:hanging="426"/>
        <w:jc w:val="both"/>
        <w:rPr>
          <w:rFonts w:eastAsia="Arial"/>
          <w:b/>
          <w:bCs/>
          <w:color w:val="auto"/>
          <w:lang w:val="en-US"/>
        </w:rPr>
      </w:pPr>
      <w:r w:rsidRPr="004C1B68">
        <w:rPr>
          <w:rFonts w:eastAsia="Arial"/>
          <w:b/>
          <w:bCs/>
          <w:color w:val="auto"/>
          <w:lang w:val="en-US"/>
        </w:rPr>
        <w:lastRenderedPageBreak/>
        <w:t xml:space="preserve">La </w:t>
      </w:r>
      <w:proofErr w:type="spellStart"/>
      <w:r w:rsidRPr="004C1B68">
        <w:rPr>
          <w:rFonts w:eastAsia="Arial"/>
          <w:b/>
          <w:bCs/>
          <w:color w:val="auto"/>
          <w:lang w:val="en-US"/>
        </w:rPr>
        <w:t>anexa</w:t>
      </w:r>
      <w:proofErr w:type="spellEnd"/>
      <w:r w:rsidRPr="004C1B68">
        <w:rPr>
          <w:rFonts w:eastAsia="Arial"/>
          <w:b/>
          <w:bCs/>
          <w:color w:val="auto"/>
          <w:lang w:val="en-US"/>
        </w:rPr>
        <w:t xml:space="preserve"> nr. 1, </w:t>
      </w:r>
      <w:proofErr w:type="spellStart"/>
      <w:r w:rsidRPr="004C1B68">
        <w:rPr>
          <w:rFonts w:eastAsia="Arial"/>
          <w:b/>
          <w:bCs/>
          <w:color w:val="auto"/>
          <w:lang w:val="en-US"/>
        </w:rPr>
        <w:t>după</w:t>
      </w:r>
      <w:proofErr w:type="spellEnd"/>
      <w:r w:rsidRPr="004C1B68">
        <w:rPr>
          <w:rFonts w:eastAsia="Arial"/>
          <w:b/>
          <w:bCs/>
          <w:color w:val="auto"/>
          <w:lang w:val="en-US"/>
        </w:rPr>
        <w:t xml:space="preserve"> </w:t>
      </w:r>
      <w:proofErr w:type="spellStart"/>
      <w:r w:rsidRPr="004C1B68">
        <w:rPr>
          <w:rFonts w:eastAsia="Arial"/>
          <w:b/>
          <w:bCs/>
          <w:color w:val="auto"/>
          <w:lang w:val="en-US"/>
        </w:rPr>
        <w:t>protocolul</w:t>
      </w:r>
      <w:proofErr w:type="spellEnd"/>
      <w:r w:rsidRPr="004C1B68">
        <w:rPr>
          <w:rFonts w:eastAsia="Arial"/>
          <w:b/>
          <w:bCs/>
          <w:color w:val="auto"/>
          <w:lang w:val="en-US"/>
        </w:rPr>
        <w:t xml:space="preserve"> </w:t>
      </w:r>
      <w:proofErr w:type="spellStart"/>
      <w:r w:rsidRPr="004C1B68">
        <w:rPr>
          <w:rFonts w:eastAsia="Arial"/>
          <w:b/>
          <w:bCs/>
          <w:color w:val="auto"/>
          <w:lang w:val="en-US"/>
        </w:rPr>
        <w:t>terapeutic</w:t>
      </w:r>
      <w:proofErr w:type="spellEnd"/>
      <w:r w:rsidRPr="004C1B68">
        <w:rPr>
          <w:rFonts w:eastAsia="Arial"/>
          <w:b/>
          <w:bCs/>
          <w:color w:val="auto"/>
          <w:lang w:val="en-US"/>
        </w:rPr>
        <w:t xml:space="preserve"> </w:t>
      </w:r>
      <w:proofErr w:type="spellStart"/>
      <w:r w:rsidRPr="004C1B68">
        <w:rPr>
          <w:rFonts w:eastAsia="Arial"/>
          <w:b/>
          <w:bCs/>
          <w:color w:val="auto"/>
          <w:lang w:val="en-US"/>
        </w:rPr>
        <w:t>corespunzător</w:t>
      </w:r>
      <w:proofErr w:type="spellEnd"/>
      <w:r w:rsidRPr="004C1B68">
        <w:rPr>
          <w:rFonts w:eastAsia="Arial"/>
          <w:b/>
          <w:bCs/>
          <w:color w:val="auto"/>
          <w:lang w:val="en-US"/>
        </w:rPr>
        <w:t xml:space="preserve"> </w:t>
      </w:r>
      <w:proofErr w:type="spellStart"/>
      <w:r w:rsidRPr="004C1B68">
        <w:rPr>
          <w:rFonts w:eastAsia="Arial"/>
          <w:b/>
          <w:bCs/>
          <w:color w:val="auto"/>
          <w:lang w:val="en-US"/>
        </w:rPr>
        <w:t>poziției</w:t>
      </w:r>
      <w:proofErr w:type="spellEnd"/>
      <w:r w:rsidRPr="004C1B68">
        <w:rPr>
          <w:rFonts w:eastAsia="Arial"/>
          <w:b/>
          <w:bCs/>
          <w:color w:val="auto"/>
          <w:lang w:val="en-US"/>
        </w:rPr>
        <w:t xml:space="preserve"> cu nr. </w:t>
      </w:r>
      <w:r w:rsidR="00765436" w:rsidRPr="004C1B68">
        <w:rPr>
          <w:rFonts w:eastAsia="Arial"/>
          <w:b/>
          <w:bCs/>
          <w:color w:val="auto"/>
          <w:lang w:val="en-US"/>
        </w:rPr>
        <w:t>38</w:t>
      </w:r>
      <w:r w:rsidR="00A74411">
        <w:rPr>
          <w:rFonts w:eastAsia="Arial"/>
          <w:b/>
          <w:bCs/>
          <w:color w:val="auto"/>
          <w:lang w:val="en-US"/>
        </w:rPr>
        <w:t>7</w:t>
      </w:r>
      <w:r w:rsidRPr="004C1B68">
        <w:rPr>
          <w:rFonts w:eastAsia="Arial"/>
          <w:b/>
          <w:bCs/>
          <w:color w:val="auto"/>
          <w:lang w:val="en-US"/>
        </w:rPr>
        <w:t xml:space="preserve"> se introduce </w:t>
      </w:r>
      <w:proofErr w:type="spellStart"/>
      <w:r w:rsidRPr="004C1B68">
        <w:rPr>
          <w:rFonts w:eastAsia="Arial"/>
          <w:b/>
          <w:bCs/>
          <w:color w:val="auto"/>
          <w:lang w:val="en-US"/>
        </w:rPr>
        <w:t>protocolul</w:t>
      </w:r>
      <w:proofErr w:type="spellEnd"/>
      <w:r w:rsidRPr="004C1B68">
        <w:rPr>
          <w:rFonts w:eastAsia="Arial"/>
          <w:b/>
          <w:bCs/>
          <w:color w:val="auto"/>
          <w:lang w:val="en-US"/>
        </w:rPr>
        <w:t xml:space="preserve"> </w:t>
      </w:r>
      <w:proofErr w:type="spellStart"/>
      <w:r w:rsidRPr="004C1B68">
        <w:rPr>
          <w:rFonts w:eastAsia="Arial"/>
          <w:b/>
          <w:bCs/>
          <w:color w:val="auto"/>
          <w:lang w:val="en-US"/>
        </w:rPr>
        <w:t>terapeuti</w:t>
      </w:r>
      <w:r w:rsidR="00765436" w:rsidRPr="004C1B68">
        <w:rPr>
          <w:rFonts w:eastAsia="Arial"/>
          <w:b/>
          <w:bCs/>
          <w:color w:val="auto"/>
          <w:lang w:val="en-US"/>
        </w:rPr>
        <w:t>c</w:t>
      </w:r>
      <w:proofErr w:type="spellEnd"/>
      <w:r w:rsidR="00765436" w:rsidRPr="004C1B68">
        <w:rPr>
          <w:rFonts w:eastAsia="Arial"/>
          <w:b/>
          <w:bCs/>
          <w:color w:val="auto"/>
          <w:lang w:val="en-US"/>
        </w:rPr>
        <w:t xml:space="preserve"> </w:t>
      </w:r>
      <w:proofErr w:type="spellStart"/>
      <w:r w:rsidR="00765436" w:rsidRPr="004C1B68">
        <w:rPr>
          <w:rFonts w:eastAsia="Arial"/>
          <w:b/>
          <w:bCs/>
          <w:color w:val="auto"/>
          <w:lang w:val="en-US"/>
        </w:rPr>
        <w:t>corespunzător</w:t>
      </w:r>
      <w:proofErr w:type="spellEnd"/>
      <w:r w:rsidR="00765436" w:rsidRPr="004C1B68">
        <w:rPr>
          <w:rFonts w:eastAsia="Arial"/>
          <w:b/>
          <w:bCs/>
          <w:color w:val="auto"/>
          <w:lang w:val="en-US"/>
        </w:rPr>
        <w:t xml:space="preserve"> </w:t>
      </w:r>
      <w:proofErr w:type="spellStart"/>
      <w:r w:rsidR="00765436" w:rsidRPr="004C1B68">
        <w:rPr>
          <w:rFonts w:eastAsia="Arial"/>
          <w:b/>
          <w:bCs/>
          <w:color w:val="auto"/>
          <w:lang w:val="en-US"/>
        </w:rPr>
        <w:t>poziției</w:t>
      </w:r>
      <w:proofErr w:type="spellEnd"/>
      <w:r w:rsidR="00765436" w:rsidRPr="004C1B68">
        <w:rPr>
          <w:rFonts w:eastAsia="Arial"/>
          <w:b/>
          <w:bCs/>
          <w:color w:val="auto"/>
          <w:lang w:val="en-US"/>
        </w:rPr>
        <w:t xml:space="preserve"> nr. 38</w:t>
      </w:r>
      <w:r w:rsidR="00A74411">
        <w:rPr>
          <w:rFonts w:eastAsia="Arial"/>
          <w:b/>
          <w:bCs/>
          <w:color w:val="auto"/>
          <w:lang w:val="en-US"/>
        </w:rPr>
        <w:t>8</w:t>
      </w:r>
      <w:r w:rsidRPr="004C1B68">
        <w:rPr>
          <w:rFonts w:eastAsia="Arial"/>
          <w:b/>
          <w:bCs/>
          <w:color w:val="auto"/>
          <w:lang w:val="en-US"/>
        </w:rPr>
        <w:t xml:space="preserve"> cod (</w:t>
      </w:r>
      <w:r w:rsidRPr="004C1B68">
        <w:rPr>
          <w:rFonts w:eastAsia="Arial"/>
          <w:b/>
          <w:bCs/>
          <w:color w:val="auto"/>
        </w:rPr>
        <w:t>L01XX60</w:t>
      </w:r>
      <w:r w:rsidRPr="004C1B68">
        <w:rPr>
          <w:rFonts w:eastAsia="Arial"/>
          <w:b/>
          <w:bCs/>
          <w:color w:val="auto"/>
          <w:lang w:val="en-US"/>
        </w:rPr>
        <w:t xml:space="preserve">): DCI </w:t>
      </w:r>
      <w:r w:rsidRPr="004C1B68">
        <w:rPr>
          <w:rFonts w:eastAsia="Arial"/>
          <w:b/>
          <w:bCs/>
          <w:color w:val="auto"/>
        </w:rPr>
        <w:t>TALAZOPARIBUM</w:t>
      </w:r>
      <w:r w:rsidRPr="004C1B68">
        <w:rPr>
          <w:rFonts w:eastAsia="Arial"/>
          <w:b/>
          <w:bCs/>
          <w:color w:val="auto"/>
          <w:lang w:val="en-US"/>
        </w:rPr>
        <w:t xml:space="preserve"> cu </w:t>
      </w:r>
      <w:proofErr w:type="spellStart"/>
      <w:r w:rsidRPr="004C1B68">
        <w:rPr>
          <w:rFonts w:eastAsia="Arial"/>
          <w:b/>
          <w:bCs/>
          <w:color w:val="auto"/>
          <w:lang w:val="en-US"/>
        </w:rPr>
        <w:t>următorul</w:t>
      </w:r>
      <w:proofErr w:type="spellEnd"/>
      <w:r w:rsidRPr="004C1B68">
        <w:rPr>
          <w:rFonts w:eastAsia="Arial"/>
          <w:b/>
          <w:bCs/>
          <w:color w:val="auto"/>
          <w:lang w:val="en-US"/>
        </w:rPr>
        <w:t xml:space="preserve"> </w:t>
      </w:r>
      <w:proofErr w:type="spellStart"/>
      <w:r w:rsidRPr="004C1B68">
        <w:rPr>
          <w:rFonts w:eastAsia="Arial"/>
          <w:b/>
          <w:bCs/>
          <w:color w:val="auto"/>
          <w:lang w:val="en-US"/>
        </w:rPr>
        <w:t>cuprins</w:t>
      </w:r>
      <w:proofErr w:type="spellEnd"/>
      <w:r w:rsidRPr="004C1B68">
        <w:rPr>
          <w:rFonts w:eastAsia="Arial"/>
          <w:b/>
          <w:bCs/>
          <w:color w:val="auto"/>
          <w:lang w:val="en-US"/>
        </w:rPr>
        <w:t xml:space="preserve">: </w:t>
      </w:r>
    </w:p>
    <w:p w14:paraId="172DA90C" w14:textId="77777777" w:rsidR="00AA6E41" w:rsidRPr="004C1B68" w:rsidRDefault="00AA6E41" w:rsidP="00AA6E41">
      <w:pPr>
        <w:tabs>
          <w:tab w:val="left" w:pos="426"/>
        </w:tabs>
        <w:jc w:val="both"/>
        <w:rPr>
          <w:rFonts w:ascii="Times New Roman" w:eastAsia="Arial" w:hAnsi="Times New Roman" w:cs="Times New Roman"/>
          <w:b/>
          <w:bCs/>
          <w:sz w:val="24"/>
          <w:szCs w:val="24"/>
          <w:lang w:val="en-US"/>
        </w:rPr>
      </w:pPr>
    </w:p>
    <w:p w14:paraId="66EAFC18" w14:textId="69D5F809" w:rsidR="00187868" w:rsidRPr="004C1B68" w:rsidRDefault="00AA6E41" w:rsidP="00AA6E41">
      <w:pPr>
        <w:tabs>
          <w:tab w:val="left" w:pos="426"/>
        </w:tabs>
        <w:jc w:val="both"/>
        <w:rPr>
          <w:rFonts w:ascii="Times New Roman" w:eastAsia="Arial" w:hAnsi="Times New Roman" w:cs="Times New Roman"/>
          <w:b/>
          <w:bCs/>
          <w:sz w:val="24"/>
          <w:szCs w:val="24"/>
          <w:lang w:val="en-US"/>
        </w:rPr>
      </w:pPr>
      <w:proofErr w:type="gramStart"/>
      <w:r w:rsidRPr="004C1B68">
        <w:rPr>
          <w:rFonts w:ascii="Times New Roman" w:eastAsia="Arial" w:hAnsi="Times New Roman" w:cs="Times New Roman"/>
          <w:b/>
          <w:bCs/>
          <w:sz w:val="24"/>
          <w:szCs w:val="24"/>
          <w:lang w:val="en-US"/>
        </w:rPr>
        <w:t>”Protocol</w:t>
      </w:r>
      <w:proofErr w:type="gramEnd"/>
      <w:r w:rsidRPr="004C1B68">
        <w:rPr>
          <w:rFonts w:ascii="Times New Roman" w:eastAsia="Arial" w:hAnsi="Times New Roman" w:cs="Times New Roman"/>
          <w:b/>
          <w:bCs/>
          <w:sz w:val="24"/>
          <w:szCs w:val="24"/>
          <w:lang w:val="en-US"/>
        </w:rPr>
        <w:t xml:space="preserve"> </w:t>
      </w:r>
      <w:proofErr w:type="spellStart"/>
      <w:r w:rsidRPr="004C1B68">
        <w:rPr>
          <w:rFonts w:ascii="Times New Roman" w:eastAsia="Arial" w:hAnsi="Times New Roman" w:cs="Times New Roman"/>
          <w:b/>
          <w:bCs/>
          <w:sz w:val="24"/>
          <w:szCs w:val="24"/>
          <w:lang w:val="en-US"/>
        </w:rPr>
        <w:t>terapeuti</w:t>
      </w:r>
      <w:r w:rsidR="00765436" w:rsidRPr="004C1B68">
        <w:rPr>
          <w:rFonts w:ascii="Times New Roman" w:eastAsia="Arial" w:hAnsi="Times New Roman" w:cs="Times New Roman"/>
          <w:b/>
          <w:bCs/>
          <w:sz w:val="24"/>
          <w:szCs w:val="24"/>
          <w:lang w:val="en-US"/>
        </w:rPr>
        <w:t>c</w:t>
      </w:r>
      <w:proofErr w:type="spellEnd"/>
      <w:r w:rsidR="00765436" w:rsidRPr="004C1B68">
        <w:rPr>
          <w:rFonts w:ascii="Times New Roman" w:eastAsia="Arial" w:hAnsi="Times New Roman" w:cs="Times New Roman"/>
          <w:b/>
          <w:bCs/>
          <w:sz w:val="24"/>
          <w:szCs w:val="24"/>
          <w:lang w:val="en-US"/>
        </w:rPr>
        <w:t xml:space="preserve"> </w:t>
      </w:r>
      <w:proofErr w:type="spellStart"/>
      <w:r w:rsidR="00765436" w:rsidRPr="004C1B68">
        <w:rPr>
          <w:rFonts w:ascii="Times New Roman" w:eastAsia="Arial" w:hAnsi="Times New Roman" w:cs="Times New Roman"/>
          <w:b/>
          <w:bCs/>
          <w:sz w:val="24"/>
          <w:szCs w:val="24"/>
          <w:lang w:val="en-US"/>
        </w:rPr>
        <w:t>corespunzător</w:t>
      </w:r>
      <w:proofErr w:type="spellEnd"/>
      <w:r w:rsidR="00765436" w:rsidRPr="004C1B68">
        <w:rPr>
          <w:rFonts w:ascii="Times New Roman" w:eastAsia="Arial" w:hAnsi="Times New Roman" w:cs="Times New Roman"/>
          <w:b/>
          <w:bCs/>
          <w:sz w:val="24"/>
          <w:szCs w:val="24"/>
          <w:lang w:val="en-US"/>
        </w:rPr>
        <w:t xml:space="preserve"> </w:t>
      </w:r>
      <w:proofErr w:type="spellStart"/>
      <w:r w:rsidR="00765436" w:rsidRPr="004C1B68">
        <w:rPr>
          <w:rFonts w:ascii="Times New Roman" w:eastAsia="Arial" w:hAnsi="Times New Roman" w:cs="Times New Roman"/>
          <w:b/>
          <w:bCs/>
          <w:sz w:val="24"/>
          <w:szCs w:val="24"/>
          <w:lang w:val="en-US"/>
        </w:rPr>
        <w:t>poziţiei</w:t>
      </w:r>
      <w:proofErr w:type="spellEnd"/>
      <w:r w:rsidR="00765436" w:rsidRPr="004C1B68">
        <w:rPr>
          <w:rFonts w:ascii="Times New Roman" w:eastAsia="Arial" w:hAnsi="Times New Roman" w:cs="Times New Roman"/>
          <w:b/>
          <w:bCs/>
          <w:sz w:val="24"/>
          <w:szCs w:val="24"/>
          <w:lang w:val="en-US"/>
        </w:rPr>
        <w:t xml:space="preserve"> nr. 38</w:t>
      </w:r>
      <w:r w:rsidR="00A74411">
        <w:rPr>
          <w:rFonts w:ascii="Times New Roman" w:eastAsia="Arial" w:hAnsi="Times New Roman" w:cs="Times New Roman"/>
          <w:b/>
          <w:bCs/>
          <w:sz w:val="24"/>
          <w:szCs w:val="24"/>
          <w:lang w:val="en-US"/>
        </w:rPr>
        <w:t>8</w:t>
      </w:r>
      <w:r w:rsidRPr="004C1B68">
        <w:rPr>
          <w:rFonts w:ascii="Times New Roman" w:eastAsia="Arial" w:hAnsi="Times New Roman" w:cs="Times New Roman"/>
          <w:b/>
          <w:bCs/>
          <w:sz w:val="24"/>
          <w:szCs w:val="24"/>
          <w:lang w:val="en-US"/>
        </w:rPr>
        <w:t xml:space="preserve"> cod (</w:t>
      </w:r>
      <w:r w:rsidRPr="004C1B68">
        <w:rPr>
          <w:rFonts w:ascii="Times New Roman" w:eastAsia="Arial" w:hAnsi="Times New Roman" w:cs="Times New Roman"/>
          <w:b/>
          <w:bCs/>
          <w:sz w:val="24"/>
          <w:szCs w:val="24"/>
        </w:rPr>
        <w:t>L01XX60</w:t>
      </w:r>
      <w:r w:rsidRPr="004C1B68">
        <w:rPr>
          <w:rFonts w:ascii="Times New Roman" w:eastAsia="Arial" w:hAnsi="Times New Roman" w:cs="Times New Roman"/>
          <w:b/>
          <w:bCs/>
          <w:sz w:val="24"/>
          <w:szCs w:val="24"/>
          <w:lang w:val="en-US"/>
        </w:rPr>
        <w:t xml:space="preserve">): DCI </w:t>
      </w:r>
      <w:r w:rsidRPr="004C1B68">
        <w:rPr>
          <w:rFonts w:ascii="Times New Roman" w:eastAsia="Arial" w:hAnsi="Times New Roman" w:cs="Times New Roman"/>
          <w:b/>
          <w:bCs/>
          <w:sz w:val="24"/>
          <w:szCs w:val="24"/>
        </w:rPr>
        <w:t>TALAZOPARIBUM</w:t>
      </w:r>
    </w:p>
    <w:p w14:paraId="49EFE35B" w14:textId="77777777" w:rsidR="008121D7" w:rsidRPr="004C1B68" w:rsidRDefault="008121D7" w:rsidP="00AA6E41">
      <w:pPr>
        <w:pStyle w:val="Default"/>
        <w:spacing w:line="276" w:lineRule="auto"/>
        <w:jc w:val="both"/>
        <w:rPr>
          <w:rFonts w:ascii="Times New Roman" w:hAnsi="Times New Roman" w:cs="Times New Roman"/>
          <w:b/>
          <w:bCs/>
          <w:color w:val="auto"/>
          <w:u w:val="single"/>
        </w:rPr>
      </w:pPr>
    </w:p>
    <w:p w14:paraId="5A87CA0B" w14:textId="5ADC4F3B" w:rsidR="00AA6E41" w:rsidRPr="004C1B68" w:rsidRDefault="00AA6E41" w:rsidP="007C303D">
      <w:pPr>
        <w:pStyle w:val="Default"/>
        <w:numPr>
          <w:ilvl w:val="0"/>
          <w:numId w:val="646"/>
        </w:numPr>
        <w:spacing w:line="276" w:lineRule="auto"/>
        <w:ind w:hanging="218"/>
        <w:jc w:val="both"/>
        <w:rPr>
          <w:rFonts w:ascii="Times New Roman" w:hAnsi="Times New Roman" w:cs="Times New Roman"/>
          <w:color w:val="auto"/>
        </w:rPr>
      </w:pPr>
      <w:r w:rsidRPr="004C1B68">
        <w:rPr>
          <w:rFonts w:ascii="Times New Roman" w:hAnsi="Times New Roman" w:cs="Times New Roman"/>
          <w:b/>
          <w:bCs/>
          <w:color w:val="auto"/>
        </w:rPr>
        <w:t xml:space="preserve">INDICAȚIE: CANCER MAMAR (face </w:t>
      </w:r>
      <w:proofErr w:type="spellStart"/>
      <w:r w:rsidRPr="004C1B68">
        <w:rPr>
          <w:rFonts w:ascii="Times New Roman" w:hAnsi="Times New Roman" w:cs="Times New Roman"/>
          <w:b/>
          <w:bCs/>
          <w:color w:val="auto"/>
        </w:rPr>
        <w:t>obiectul</w:t>
      </w:r>
      <w:proofErr w:type="spellEnd"/>
      <w:r w:rsidRPr="004C1B68">
        <w:rPr>
          <w:rFonts w:ascii="Times New Roman" w:hAnsi="Times New Roman" w:cs="Times New Roman"/>
          <w:b/>
          <w:bCs/>
          <w:color w:val="auto"/>
        </w:rPr>
        <w:t xml:space="preserve"> </w:t>
      </w:r>
      <w:proofErr w:type="spellStart"/>
      <w:r w:rsidRPr="004C1B68">
        <w:rPr>
          <w:rFonts w:ascii="Times New Roman" w:hAnsi="Times New Roman" w:cs="Times New Roman"/>
          <w:b/>
          <w:bCs/>
          <w:color w:val="auto"/>
        </w:rPr>
        <w:t>unui</w:t>
      </w:r>
      <w:proofErr w:type="spellEnd"/>
      <w:r w:rsidRPr="004C1B68">
        <w:rPr>
          <w:rFonts w:ascii="Times New Roman" w:hAnsi="Times New Roman" w:cs="Times New Roman"/>
          <w:b/>
          <w:bCs/>
          <w:color w:val="auto"/>
        </w:rPr>
        <w:t xml:space="preserve"> contract cost-</w:t>
      </w:r>
      <w:proofErr w:type="spellStart"/>
      <w:r w:rsidRPr="004C1B68">
        <w:rPr>
          <w:rFonts w:ascii="Times New Roman" w:hAnsi="Times New Roman" w:cs="Times New Roman"/>
          <w:b/>
          <w:bCs/>
          <w:color w:val="auto"/>
        </w:rPr>
        <w:t>volum</w:t>
      </w:r>
      <w:proofErr w:type="spellEnd"/>
      <w:r w:rsidRPr="004C1B68">
        <w:rPr>
          <w:rFonts w:ascii="Times New Roman" w:hAnsi="Times New Roman" w:cs="Times New Roman"/>
          <w:b/>
          <w:bCs/>
          <w:color w:val="auto"/>
        </w:rPr>
        <w:t>)</w:t>
      </w:r>
      <w:r w:rsidRPr="004C1B68">
        <w:rPr>
          <w:rFonts w:ascii="Times New Roman" w:hAnsi="Times New Roman" w:cs="Times New Roman"/>
          <w:color w:val="auto"/>
        </w:rPr>
        <w:t>:</w:t>
      </w:r>
    </w:p>
    <w:p w14:paraId="17FD8135" w14:textId="265EEEA6" w:rsidR="00AA6E41" w:rsidRPr="004C1B68" w:rsidRDefault="00AA6E41" w:rsidP="00AA6E41">
      <w:pPr>
        <w:pStyle w:val="Default"/>
        <w:spacing w:line="276" w:lineRule="auto"/>
        <w:ind w:left="360"/>
        <w:jc w:val="both"/>
        <w:rPr>
          <w:rFonts w:ascii="Times New Roman" w:hAnsi="Times New Roman" w:cs="Times New Roman"/>
          <w:color w:val="auto"/>
        </w:rPr>
      </w:pPr>
      <w:proofErr w:type="spellStart"/>
      <w:r w:rsidRPr="004C1B68">
        <w:rPr>
          <w:rFonts w:ascii="Times New Roman" w:hAnsi="Times New Roman" w:cs="Times New Roman"/>
          <w:color w:val="auto"/>
        </w:rPr>
        <w:t>Talazoparibum</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este</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indicat</w:t>
      </w:r>
      <w:proofErr w:type="spellEnd"/>
      <w:r w:rsidRPr="004C1B68">
        <w:rPr>
          <w:rFonts w:ascii="Times New Roman" w:hAnsi="Times New Roman" w:cs="Times New Roman"/>
          <w:color w:val="auto"/>
        </w:rPr>
        <w:t xml:space="preserve"> ca </w:t>
      </w:r>
      <w:proofErr w:type="spellStart"/>
      <w:r w:rsidRPr="004C1B68">
        <w:rPr>
          <w:rFonts w:ascii="Times New Roman" w:hAnsi="Times New Roman" w:cs="Times New Roman"/>
          <w:color w:val="auto"/>
        </w:rPr>
        <w:t>monoterapie</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pentru</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tratamentul</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pacienților</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adulți</w:t>
      </w:r>
      <w:proofErr w:type="spellEnd"/>
      <w:r w:rsidRPr="004C1B68">
        <w:rPr>
          <w:rFonts w:ascii="Times New Roman" w:hAnsi="Times New Roman" w:cs="Times New Roman"/>
          <w:color w:val="auto"/>
        </w:rPr>
        <w:t xml:space="preserve"> cu </w:t>
      </w:r>
      <w:proofErr w:type="spellStart"/>
      <w:r w:rsidRPr="004C1B68">
        <w:rPr>
          <w:rFonts w:ascii="Times New Roman" w:hAnsi="Times New Roman" w:cs="Times New Roman"/>
          <w:color w:val="auto"/>
        </w:rPr>
        <w:t>mutații</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germinale</w:t>
      </w:r>
      <w:proofErr w:type="spellEnd"/>
      <w:r w:rsidRPr="004C1B68">
        <w:rPr>
          <w:rFonts w:ascii="Times New Roman" w:hAnsi="Times New Roman" w:cs="Times New Roman"/>
          <w:color w:val="auto"/>
        </w:rPr>
        <w:t xml:space="preserve"> BRCA1/</w:t>
      </w:r>
      <w:proofErr w:type="gramStart"/>
      <w:r w:rsidRPr="004C1B68">
        <w:rPr>
          <w:rFonts w:ascii="Times New Roman" w:hAnsi="Times New Roman" w:cs="Times New Roman"/>
          <w:color w:val="auto"/>
        </w:rPr>
        <w:t>2 ,</w:t>
      </w:r>
      <w:proofErr w:type="gramEnd"/>
      <w:r w:rsidRPr="004C1B68">
        <w:rPr>
          <w:rFonts w:ascii="Times New Roman" w:hAnsi="Times New Roman" w:cs="Times New Roman"/>
          <w:color w:val="auto"/>
        </w:rPr>
        <w:t xml:space="preserve"> care au cancer </w:t>
      </w:r>
      <w:proofErr w:type="spellStart"/>
      <w:r w:rsidRPr="004C1B68">
        <w:rPr>
          <w:rFonts w:ascii="Times New Roman" w:hAnsi="Times New Roman" w:cs="Times New Roman"/>
          <w:color w:val="auto"/>
        </w:rPr>
        <w:t>mamar</w:t>
      </w:r>
      <w:proofErr w:type="spellEnd"/>
      <w:r w:rsidRPr="004C1B68">
        <w:rPr>
          <w:rFonts w:ascii="Times New Roman" w:hAnsi="Times New Roman" w:cs="Times New Roman"/>
          <w:color w:val="auto"/>
        </w:rPr>
        <w:t xml:space="preserve"> metastatic </w:t>
      </w:r>
      <w:proofErr w:type="spellStart"/>
      <w:r w:rsidRPr="004C1B68">
        <w:rPr>
          <w:rFonts w:ascii="Times New Roman" w:hAnsi="Times New Roman" w:cs="Times New Roman"/>
          <w:color w:val="auto"/>
        </w:rPr>
        <w:t>sau</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avansat</w:t>
      </w:r>
      <w:proofErr w:type="spellEnd"/>
      <w:r w:rsidRPr="004C1B68">
        <w:rPr>
          <w:rFonts w:ascii="Times New Roman" w:hAnsi="Times New Roman" w:cs="Times New Roman"/>
          <w:color w:val="auto"/>
        </w:rPr>
        <w:t xml:space="preserve"> local, HER2-negativ. </w:t>
      </w:r>
      <w:proofErr w:type="spellStart"/>
      <w:r w:rsidRPr="004C1B68">
        <w:rPr>
          <w:rFonts w:ascii="Times New Roman" w:hAnsi="Times New Roman" w:cs="Times New Roman"/>
          <w:color w:val="auto"/>
        </w:rPr>
        <w:t>Pacienții</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trebuie</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să</w:t>
      </w:r>
      <w:proofErr w:type="spellEnd"/>
      <w:r w:rsidRPr="004C1B68">
        <w:rPr>
          <w:rFonts w:ascii="Times New Roman" w:hAnsi="Times New Roman" w:cs="Times New Roman"/>
          <w:color w:val="auto"/>
        </w:rPr>
        <w:t xml:space="preserve"> fi </w:t>
      </w:r>
      <w:proofErr w:type="spellStart"/>
      <w:r w:rsidRPr="004C1B68">
        <w:rPr>
          <w:rFonts w:ascii="Times New Roman" w:hAnsi="Times New Roman" w:cs="Times New Roman"/>
          <w:color w:val="auto"/>
        </w:rPr>
        <w:t>fost</w:t>
      </w:r>
      <w:proofErr w:type="spellEnd"/>
      <w:r w:rsidRPr="004C1B68">
        <w:rPr>
          <w:rFonts w:ascii="Times New Roman" w:hAnsi="Times New Roman" w:cs="Times New Roman"/>
          <w:color w:val="auto"/>
        </w:rPr>
        <w:t xml:space="preserve"> anterior </w:t>
      </w:r>
      <w:proofErr w:type="spellStart"/>
      <w:r w:rsidRPr="004C1B68">
        <w:rPr>
          <w:rFonts w:ascii="Times New Roman" w:hAnsi="Times New Roman" w:cs="Times New Roman"/>
          <w:color w:val="auto"/>
        </w:rPr>
        <w:t>tratați</w:t>
      </w:r>
      <w:proofErr w:type="spellEnd"/>
      <w:r w:rsidRPr="004C1B68">
        <w:rPr>
          <w:rFonts w:ascii="Times New Roman" w:hAnsi="Times New Roman" w:cs="Times New Roman"/>
          <w:color w:val="auto"/>
        </w:rPr>
        <w:t xml:space="preserve"> cu </w:t>
      </w:r>
      <w:proofErr w:type="spellStart"/>
      <w:r w:rsidRPr="004C1B68">
        <w:rPr>
          <w:rFonts w:ascii="Times New Roman" w:hAnsi="Times New Roman" w:cs="Times New Roman"/>
          <w:color w:val="auto"/>
        </w:rPr>
        <w:t>antraciclină</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și</w:t>
      </w:r>
      <w:proofErr w:type="spellEnd"/>
      <w:r w:rsidRPr="004C1B68">
        <w:rPr>
          <w:rFonts w:ascii="Times New Roman" w:hAnsi="Times New Roman" w:cs="Times New Roman"/>
          <w:color w:val="auto"/>
        </w:rPr>
        <w:t>/</w:t>
      </w:r>
      <w:proofErr w:type="spellStart"/>
      <w:r w:rsidRPr="004C1B68">
        <w:rPr>
          <w:rFonts w:ascii="Times New Roman" w:hAnsi="Times New Roman" w:cs="Times New Roman"/>
          <w:color w:val="auto"/>
        </w:rPr>
        <w:t>sau</w:t>
      </w:r>
      <w:proofErr w:type="spellEnd"/>
      <w:r w:rsidRPr="004C1B68">
        <w:rPr>
          <w:rFonts w:ascii="Times New Roman" w:hAnsi="Times New Roman" w:cs="Times New Roman"/>
          <w:color w:val="auto"/>
        </w:rPr>
        <w:t xml:space="preserve"> un </w:t>
      </w:r>
      <w:proofErr w:type="spellStart"/>
      <w:r w:rsidRPr="004C1B68">
        <w:rPr>
          <w:rFonts w:ascii="Times New Roman" w:hAnsi="Times New Roman" w:cs="Times New Roman"/>
          <w:color w:val="auto"/>
        </w:rPr>
        <w:t>taxan</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în</w:t>
      </w:r>
      <w:proofErr w:type="spellEnd"/>
      <w:r w:rsidRPr="004C1B68">
        <w:rPr>
          <w:rFonts w:ascii="Times New Roman" w:hAnsi="Times New Roman" w:cs="Times New Roman"/>
          <w:color w:val="auto"/>
        </w:rPr>
        <w:t xml:space="preserve"> context (neo)adjuvant, </w:t>
      </w:r>
      <w:proofErr w:type="spellStart"/>
      <w:r w:rsidRPr="004C1B68">
        <w:rPr>
          <w:rFonts w:ascii="Times New Roman" w:hAnsi="Times New Roman" w:cs="Times New Roman"/>
          <w:color w:val="auto"/>
        </w:rPr>
        <w:t>avansat</w:t>
      </w:r>
      <w:proofErr w:type="spellEnd"/>
      <w:r w:rsidRPr="004C1B68">
        <w:rPr>
          <w:rFonts w:ascii="Times New Roman" w:hAnsi="Times New Roman" w:cs="Times New Roman"/>
          <w:color w:val="auto"/>
        </w:rPr>
        <w:t xml:space="preserve"> local </w:t>
      </w:r>
      <w:proofErr w:type="spellStart"/>
      <w:r w:rsidRPr="004C1B68">
        <w:rPr>
          <w:rFonts w:ascii="Times New Roman" w:hAnsi="Times New Roman" w:cs="Times New Roman"/>
          <w:color w:val="auto"/>
        </w:rPr>
        <w:t>sau</w:t>
      </w:r>
      <w:proofErr w:type="spellEnd"/>
      <w:r w:rsidRPr="004C1B68">
        <w:rPr>
          <w:rFonts w:ascii="Times New Roman" w:hAnsi="Times New Roman" w:cs="Times New Roman"/>
          <w:color w:val="auto"/>
        </w:rPr>
        <w:t xml:space="preserve"> metastatic, </w:t>
      </w:r>
      <w:proofErr w:type="spellStart"/>
      <w:r w:rsidRPr="004C1B68">
        <w:rPr>
          <w:rFonts w:ascii="Times New Roman" w:hAnsi="Times New Roman" w:cs="Times New Roman"/>
          <w:color w:val="auto"/>
        </w:rPr>
        <w:t>exceptând</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situația</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în</w:t>
      </w:r>
      <w:proofErr w:type="spellEnd"/>
      <w:r w:rsidRPr="004C1B68">
        <w:rPr>
          <w:rFonts w:ascii="Times New Roman" w:hAnsi="Times New Roman" w:cs="Times New Roman"/>
          <w:color w:val="auto"/>
        </w:rPr>
        <w:t xml:space="preserve"> care </w:t>
      </w:r>
      <w:proofErr w:type="spellStart"/>
      <w:r w:rsidRPr="004C1B68">
        <w:rPr>
          <w:rFonts w:ascii="Times New Roman" w:hAnsi="Times New Roman" w:cs="Times New Roman"/>
          <w:color w:val="auto"/>
        </w:rPr>
        <w:t>aceste</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tratamente</w:t>
      </w:r>
      <w:proofErr w:type="spellEnd"/>
      <w:r w:rsidRPr="004C1B68">
        <w:rPr>
          <w:rFonts w:ascii="Times New Roman" w:hAnsi="Times New Roman" w:cs="Times New Roman"/>
          <w:color w:val="auto"/>
        </w:rPr>
        <w:t xml:space="preserve"> nu </w:t>
      </w:r>
      <w:proofErr w:type="spellStart"/>
      <w:r w:rsidRPr="004C1B68">
        <w:rPr>
          <w:rFonts w:ascii="Times New Roman" w:hAnsi="Times New Roman" w:cs="Times New Roman"/>
          <w:color w:val="auto"/>
        </w:rPr>
        <w:t>erau</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adecvate</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pentru</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pacienți</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Pacienții</w:t>
      </w:r>
      <w:proofErr w:type="spellEnd"/>
      <w:r w:rsidRPr="004C1B68">
        <w:rPr>
          <w:rFonts w:ascii="Times New Roman" w:hAnsi="Times New Roman" w:cs="Times New Roman"/>
          <w:color w:val="auto"/>
        </w:rPr>
        <w:t xml:space="preserve"> cu cancer </w:t>
      </w:r>
      <w:proofErr w:type="spellStart"/>
      <w:r w:rsidRPr="004C1B68">
        <w:rPr>
          <w:rFonts w:ascii="Times New Roman" w:hAnsi="Times New Roman" w:cs="Times New Roman"/>
          <w:color w:val="auto"/>
        </w:rPr>
        <w:t>mamar</w:t>
      </w:r>
      <w:proofErr w:type="spellEnd"/>
      <w:r w:rsidRPr="004C1B68">
        <w:rPr>
          <w:rFonts w:ascii="Times New Roman" w:hAnsi="Times New Roman" w:cs="Times New Roman"/>
          <w:color w:val="auto"/>
        </w:rPr>
        <w:t xml:space="preserve"> cu </w:t>
      </w:r>
      <w:proofErr w:type="spellStart"/>
      <w:r w:rsidRPr="004C1B68">
        <w:rPr>
          <w:rFonts w:ascii="Times New Roman" w:hAnsi="Times New Roman" w:cs="Times New Roman"/>
          <w:color w:val="auto"/>
        </w:rPr>
        <w:t>receptori</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hormonali</w:t>
      </w:r>
      <w:proofErr w:type="spellEnd"/>
      <w:r w:rsidRPr="004C1B68">
        <w:rPr>
          <w:rFonts w:ascii="Times New Roman" w:hAnsi="Times New Roman" w:cs="Times New Roman"/>
          <w:color w:val="auto"/>
        </w:rPr>
        <w:t xml:space="preserve"> (RH) </w:t>
      </w:r>
      <w:proofErr w:type="spellStart"/>
      <w:r w:rsidRPr="004C1B68">
        <w:rPr>
          <w:rFonts w:ascii="Times New Roman" w:hAnsi="Times New Roman" w:cs="Times New Roman"/>
          <w:color w:val="auto"/>
        </w:rPr>
        <w:t>pozitivi</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trebuie</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să</w:t>
      </w:r>
      <w:proofErr w:type="spellEnd"/>
      <w:r w:rsidRPr="004C1B68">
        <w:rPr>
          <w:rFonts w:ascii="Times New Roman" w:hAnsi="Times New Roman" w:cs="Times New Roman"/>
          <w:color w:val="auto"/>
        </w:rPr>
        <w:t xml:space="preserve"> fi </w:t>
      </w:r>
      <w:proofErr w:type="spellStart"/>
      <w:r w:rsidRPr="004C1B68">
        <w:rPr>
          <w:rFonts w:ascii="Times New Roman" w:hAnsi="Times New Roman" w:cs="Times New Roman"/>
          <w:color w:val="auto"/>
        </w:rPr>
        <w:t>fost</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tratați</w:t>
      </w:r>
      <w:proofErr w:type="spellEnd"/>
      <w:r w:rsidRPr="004C1B68">
        <w:rPr>
          <w:rFonts w:ascii="Times New Roman" w:hAnsi="Times New Roman" w:cs="Times New Roman"/>
          <w:color w:val="auto"/>
        </w:rPr>
        <w:t xml:space="preserve"> anterior cu o </w:t>
      </w:r>
      <w:proofErr w:type="spellStart"/>
      <w:r w:rsidRPr="004C1B68">
        <w:rPr>
          <w:rFonts w:ascii="Times New Roman" w:hAnsi="Times New Roman" w:cs="Times New Roman"/>
          <w:color w:val="auto"/>
        </w:rPr>
        <w:t>terapie</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endocrină</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sau</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să</w:t>
      </w:r>
      <w:proofErr w:type="spellEnd"/>
      <w:r w:rsidRPr="004C1B68">
        <w:rPr>
          <w:rFonts w:ascii="Times New Roman" w:hAnsi="Times New Roman" w:cs="Times New Roman"/>
          <w:color w:val="auto"/>
        </w:rPr>
        <w:t xml:space="preserve"> fi </w:t>
      </w:r>
      <w:proofErr w:type="spellStart"/>
      <w:r w:rsidRPr="004C1B68">
        <w:rPr>
          <w:rFonts w:ascii="Times New Roman" w:hAnsi="Times New Roman" w:cs="Times New Roman"/>
          <w:color w:val="auto"/>
        </w:rPr>
        <w:t>fost</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considerați</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neadecvați</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pentru</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terapia</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endocrină</w:t>
      </w:r>
      <w:proofErr w:type="spellEnd"/>
      <w:r w:rsidRPr="004C1B68">
        <w:rPr>
          <w:rFonts w:ascii="Times New Roman" w:hAnsi="Times New Roman" w:cs="Times New Roman"/>
          <w:color w:val="auto"/>
        </w:rPr>
        <w:t>.</w:t>
      </w:r>
    </w:p>
    <w:p w14:paraId="735294FC" w14:textId="77777777" w:rsidR="00AA6E41" w:rsidRPr="004C1B68" w:rsidRDefault="00AA6E41" w:rsidP="00AA6E41">
      <w:pPr>
        <w:pStyle w:val="Default"/>
        <w:spacing w:line="276" w:lineRule="auto"/>
        <w:ind w:left="360"/>
        <w:jc w:val="both"/>
        <w:rPr>
          <w:rFonts w:ascii="Times New Roman" w:hAnsi="Times New Roman" w:cs="Times New Roman"/>
          <w:color w:val="auto"/>
        </w:rPr>
      </w:pPr>
    </w:p>
    <w:p w14:paraId="422A735E" w14:textId="77777777" w:rsidR="00AA6E41" w:rsidRPr="004C1B68" w:rsidRDefault="00AA6E41" w:rsidP="007C303D">
      <w:pPr>
        <w:pStyle w:val="ListParagraph"/>
        <w:numPr>
          <w:ilvl w:val="0"/>
          <w:numId w:val="64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76"/>
        <w:contextualSpacing/>
        <w:jc w:val="both"/>
        <w:rPr>
          <w:b/>
          <w:bCs/>
          <w:color w:val="auto"/>
        </w:rPr>
      </w:pPr>
      <w:r w:rsidRPr="004C1B68">
        <w:rPr>
          <w:b/>
          <w:bCs/>
          <w:color w:val="auto"/>
        </w:rPr>
        <w:t>CRITERII DE INCLUDERE:</w:t>
      </w:r>
    </w:p>
    <w:p w14:paraId="7198C5AC" w14:textId="77777777" w:rsidR="00AA6E41" w:rsidRPr="004C1B68" w:rsidRDefault="00AA6E41" w:rsidP="007C303D">
      <w:pPr>
        <w:pStyle w:val="ListParagraph"/>
        <w:numPr>
          <w:ilvl w:val="0"/>
          <w:numId w:val="64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09" w:hanging="283"/>
        <w:contextualSpacing/>
        <w:jc w:val="both"/>
        <w:rPr>
          <w:color w:val="auto"/>
        </w:rPr>
      </w:pPr>
      <w:r w:rsidRPr="004C1B68">
        <w:rPr>
          <w:color w:val="auto"/>
        </w:rPr>
        <w:t xml:space="preserve">Cancer mamar metastatic sau avansat local, HER2-negativ, cu </w:t>
      </w:r>
      <w:proofErr w:type="spellStart"/>
      <w:r w:rsidRPr="004C1B68">
        <w:rPr>
          <w:color w:val="auto"/>
        </w:rPr>
        <w:t>mutatii</w:t>
      </w:r>
      <w:proofErr w:type="spellEnd"/>
      <w:r w:rsidRPr="004C1B68">
        <w:rPr>
          <w:color w:val="auto"/>
        </w:rPr>
        <w:t xml:space="preserve"> BRCA1 sau BRCA2</w:t>
      </w:r>
    </w:p>
    <w:p w14:paraId="0CE4403D" w14:textId="77777777" w:rsidR="00AA6E41" w:rsidRPr="004C1B68" w:rsidRDefault="00AA6E41" w:rsidP="007C303D">
      <w:pPr>
        <w:pStyle w:val="ListParagraph"/>
        <w:numPr>
          <w:ilvl w:val="0"/>
          <w:numId w:val="64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09" w:hanging="283"/>
        <w:contextualSpacing/>
        <w:jc w:val="both"/>
        <w:rPr>
          <w:color w:val="auto"/>
        </w:rPr>
      </w:pPr>
      <w:r w:rsidRPr="004C1B68">
        <w:rPr>
          <w:color w:val="auto"/>
        </w:rPr>
        <w:t xml:space="preserve">Tratament anterior cu </w:t>
      </w:r>
      <w:proofErr w:type="spellStart"/>
      <w:r w:rsidRPr="004C1B68">
        <w:rPr>
          <w:color w:val="auto"/>
        </w:rPr>
        <w:t>antraciclină</w:t>
      </w:r>
      <w:proofErr w:type="spellEnd"/>
      <w:r w:rsidRPr="004C1B68">
        <w:rPr>
          <w:color w:val="auto"/>
        </w:rPr>
        <w:t xml:space="preserve"> și/sau un </w:t>
      </w:r>
      <w:proofErr w:type="spellStart"/>
      <w:r w:rsidRPr="004C1B68">
        <w:rPr>
          <w:color w:val="auto"/>
        </w:rPr>
        <w:t>taxan</w:t>
      </w:r>
      <w:proofErr w:type="spellEnd"/>
      <w:r w:rsidRPr="004C1B68">
        <w:rPr>
          <w:color w:val="auto"/>
        </w:rPr>
        <w:t xml:space="preserve"> în context (neo)adjuvant, avansat local sau metastatic, exceptând situația în care aceste tratamente nu erau adecvate pentru pacienți</w:t>
      </w:r>
    </w:p>
    <w:p w14:paraId="2B81153D" w14:textId="77777777" w:rsidR="00AA6E41" w:rsidRPr="004C1B68" w:rsidRDefault="00AA6E41" w:rsidP="007C303D">
      <w:pPr>
        <w:pStyle w:val="ListParagraph"/>
        <w:numPr>
          <w:ilvl w:val="0"/>
          <w:numId w:val="64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09" w:hanging="283"/>
        <w:contextualSpacing/>
        <w:jc w:val="both"/>
        <w:rPr>
          <w:color w:val="auto"/>
        </w:rPr>
      </w:pPr>
      <w:r w:rsidRPr="004C1B68">
        <w:rPr>
          <w:color w:val="auto"/>
        </w:rPr>
        <w:t>Pacienții cu cancer mamar cu receptori hormonali (RH) pozitivi trebuie să fi fost tratați anterior cu o terapie endocrină sau să fi fost considerați neadecvați pentru terapia endocrină</w:t>
      </w:r>
    </w:p>
    <w:p w14:paraId="12189E07" w14:textId="77777777" w:rsidR="00AA6E41" w:rsidRPr="004C1B68" w:rsidRDefault="00AA6E41" w:rsidP="007C303D">
      <w:pPr>
        <w:pStyle w:val="ListParagraph"/>
        <w:numPr>
          <w:ilvl w:val="0"/>
          <w:numId w:val="64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09" w:hanging="283"/>
        <w:contextualSpacing/>
        <w:jc w:val="both"/>
        <w:rPr>
          <w:color w:val="auto"/>
        </w:rPr>
      </w:pPr>
      <w:r w:rsidRPr="004C1B68">
        <w:rPr>
          <w:color w:val="auto"/>
        </w:rPr>
        <w:t>Vârsta ≥ 18 ani</w:t>
      </w:r>
    </w:p>
    <w:p w14:paraId="5573365A" w14:textId="77777777" w:rsidR="00AA6E41" w:rsidRPr="004C1B68" w:rsidRDefault="00AA6E41" w:rsidP="007C303D">
      <w:pPr>
        <w:pStyle w:val="ListParagraph"/>
        <w:numPr>
          <w:ilvl w:val="0"/>
          <w:numId w:val="64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09" w:hanging="283"/>
        <w:contextualSpacing/>
        <w:jc w:val="both"/>
        <w:rPr>
          <w:color w:val="auto"/>
        </w:rPr>
      </w:pPr>
      <w:r w:rsidRPr="004C1B68">
        <w:rPr>
          <w:color w:val="auto"/>
        </w:rPr>
        <w:t>ECOG PS 0-2</w:t>
      </w:r>
    </w:p>
    <w:p w14:paraId="3FF9034C" w14:textId="77777777" w:rsidR="00AA6E41" w:rsidRPr="004C1B68" w:rsidRDefault="00AA6E41" w:rsidP="00AA6E41">
      <w:pPr>
        <w:spacing w:after="0" w:line="276" w:lineRule="auto"/>
        <w:jc w:val="both"/>
        <w:rPr>
          <w:rFonts w:ascii="Times New Roman" w:eastAsia="Times New Roman" w:hAnsi="Times New Roman" w:cs="Times New Roman"/>
          <w:b/>
          <w:bCs/>
          <w:sz w:val="16"/>
          <w:szCs w:val="16"/>
        </w:rPr>
      </w:pPr>
    </w:p>
    <w:p w14:paraId="4F0043F7" w14:textId="77777777" w:rsidR="00AA6E41" w:rsidRPr="004C1B68" w:rsidRDefault="00AA6E41" w:rsidP="007C303D">
      <w:pPr>
        <w:pStyle w:val="ListParagraph"/>
        <w:numPr>
          <w:ilvl w:val="0"/>
          <w:numId w:val="64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76"/>
        <w:contextualSpacing/>
        <w:jc w:val="both"/>
        <w:rPr>
          <w:b/>
          <w:bCs/>
          <w:color w:val="auto"/>
        </w:rPr>
      </w:pPr>
      <w:r w:rsidRPr="004C1B68">
        <w:rPr>
          <w:b/>
          <w:bCs/>
          <w:color w:val="auto"/>
        </w:rPr>
        <w:t>CRITERII DE EXCLUDERE:</w:t>
      </w:r>
    </w:p>
    <w:p w14:paraId="583C2DE6" w14:textId="77777777" w:rsidR="00AA6E41" w:rsidRPr="004C1B68" w:rsidRDefault="00AA6E41" w:rsidP="007C303D">
      <w:pPr>
        <w:pStyle w:val="ListParagraph"/>
        <w:numPr>
          <w:ilvl w:val="0"/>
          <w:numId w:val="648"/>
        </w:numPr>
        <w:spacing w:line="276" w:lineRule="auto"/>
        <w:jc w:val="both"/>
        <w:rPr>
          <w:color w:val="auto"/>
        </w:rPr>
      </w:pPr>
      <w:r w:rsidRPr="004C1B68">
        <w:rPr>
          <w:color w:val="auto"/>
        </w:rPr>
        <w:t>Sarcină sau alăptare.</w:t>
      </w:r>
    </w:p>
    <w:p w14:paraId="17B9C239" w14:textId="77777777" w:rsidR="00AA6E41" w:rsidRPr="004C1B68" w:rsidRDefault="00AA6E41" w:rsidP="007C303D">
      <w:pPr>
        <w:pStyle w:val="ListParagraph"/>
        <w:numPr>
          <w:ilvl w:val="0"/>
          <w:numId w:val="648"/>
        </w:numPr>
        <w:spacing w:line="276" w:lineRule="auto"/>
        <w:jc w:val="both"/>
        <w:rPr>
          <w:color w:val="auto"/>
        </w:rPr>
      </w:pPr>
      <w:r w:rsidRPr="004C1B68">
        <w:rPr>
          <w:color w:val="auto"/>
        </w:rPr>
        <w:t xml:space="preserve">Hipersensibilitate la </w:t>
      </w:r>
      <w:proofErr w:type="spellStart"/>
      <w:r w:rsidRPr="004C1B68">
        <w:rPr>
          <w:color w:val="auto"/>
        </w:rPr>
        <w:t>substanta</w:t>
      </w:r>
      <w:proofErr w:type="spellEnd"/>
      <w:r w:rsidRPr="004C1B68">
        <w:rPr>
          <w:color w:val="auto"/>
        </w:rPr>
        <w:t xml:space="preserve"> activă sau la oricare dintre </w:t>
      </w:r>
      <w:proofErr w:type="spellStart"/>
      <w:r w:rsidRPr="004C1B68">
        <w:rPr>
          <w:color w:val="auto"/>
        </w:rPr>
        <w:t>excipienti</w:t>
      </w:r>
      <w:proofErr w:type="spellEnd"/>
      <w:r w:rsidRPr="004C1B68">
        <w:rPr>
          <w:color w:val="auto"/>
        </w:rPr>
        <w:t>.</w:t>
      </w:r>
    </w:p>
    <w:p w14:paraId="4C5CCD3D" w14:textId="77777777" w:rsidR="00AA6E41" w:rsidRPr="004C1B68" w:rsidRDefault="00AA6E41" w:rsidP="007C303D">
      <w:pPr>
        <w:pStyle w:val="ListParagraph"/>
        <w:numPr>
          <w:ilvl w:val="0"/>
          <w:numId w:val="648"/>
        </w:numPr>
        <w:spacing w:line="276" w:lineRule="auto"/>
        <w:jc w:val="both"/>
        <w:rPr>
          <w:color w:val="auto"/>
        </w:rPr>
      </w:pPr>
      <w:r w:rsidRPr="004C1B68">
        <w:rPr>
          <w:color w:val="auto"/>
        </w:rPr>
        <w:t>Absența mutațiilor BRCA1 sau BRCA2</w:t>
      </w:r>
    </w:p>
    <w:p w14:paraId="1F3A7068" w14:textId="77777777" w:rsidR="00AA6E41" w:rsidRPr="004C1B68" w:rsidRDefault="00AA6E41" w:rsidP="007C303D">
      <w:pPr>
        <w:pStyle w:val="ListParagraph"/>
        <w:numPr>
          <w:ilvl w:val="0"/>
          <w:numId w:val="648"/>
        </w:numPr>
        <w:spacing w:line="276" w:lineRule="auto"/>
        <w:jc w:val="both"/>
        <w:rPr>
          <w:color w:val="auto"/>
        </w:rPr>
      </w:pPr>
      <w:r w:rsidRPr="004C1B68">
        <w:rPr>
          <w:color w:val="auto"/>
        </w:rPr>
        <w:t>Carcinom mamar HER2 pozitiv</w:t>
      </w:r>
    </w:p>
    <w:p w14:paraId="1FF7180E" w14:textId="77777777" w:rsidR="00AA6E41" w:rsidRPr="004C1B68" w:rsidRDefault="00AA6E41" w:rsidP="00AA6E41">
      <w:pPr>
        <w:spacing w:after="0" w:line="276" w:lineRule="auto"/>
        <w:jc w:val="both"/>
        <w:rPr>
          <w:rFonts w:ascii="Times New Roman" w:eastAsia="Times New Roman" w:hAnsi="Times New Roman" w:cs="Times New Roman"/>
          <w:sz w:val="24"/>
          <w:szCs w:val="24"/>
        </w:rPr>
      </w:pPr>
    </w:p>
    <w:p w14:paraId="6562957E" w14:textId="0725E8D4" w:rsidR="00AA6E41" w:rsidRPr="004C1B68" w:rsidRDefault="008121D7" w:rsidP="007C303D">
      <w:pPr>
        <w:pStyle w:val="ListParagraph"/>
        <w:numPr>
          <w:ilvl w:val="0"/>
          <w:numId w:val="64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76"/>
        <w:contextualSpacing/>
        <w:jc w:val="both"/>
        <w:rPr>
          <w:b/>
          <w:bCs/>
          <w:color w:val="auto"/>
          <w:lang w:val="sv-SE"/>
        </w:rPr>
      </w:pPr>
      <w:r w:rsidRPr="004C1B68">
        <w:rPr>
          <w:b/>
          <w:bCs/>
          <w:color w:val="auto"/>
          <w:lang w:val="sv-SE"/>
        </w:rPr>
        <w:t>DOZE SI MOD DE ADMINISTRARE</w:t>
      </w:r>
    </w:p>
    <w:p w14:paraId="120DFCC3" w14:textId="77777777" w:rsidR="00AA6E41" w:rsidRPr="004C1B68" w:rsidRDefault="00AA6E41" w:rsidP="00AA6E41">
      <w:pPr>
        <w:spacing w:after="0" w:line="276" w:lineRule="auto"/>
        <w:jc w:val="both"/>
        <w:rPr>
          <w:rFonts w:ascii="Times New Roman" w:hAnsi="Times New Roman" w:cs="Times New Roman"/>
          <w:sz w:val="24"/>
          <w:szCs w:val="24"/>
          <w:lang w:val="sv-SE"/>
        </w:rPr>
      </w:pPr>
      <w:r w:rsidRPr="004C1B68">
        <w:rPr>
          <w:rFonts w:ascii="Times New Roman" w:hAnsi="Times New Roman" w:cs="Times New Roman"/>
          <w:sz w:val="24"/>
          <w:szCs w:val="24"/>
          <w:lang w:val="sv-SE"/>
        </w:rPr>
        <w:t>Doza recomandată este de 1 mg Talazoparib, o dată pe zi. Pentru a evita contactul cu conținutul capsulei, capsulele trebuie înghițite întregi și nu trebuie deschise sau dizolvate. Acestea pot fi luate cu sau fără alimente.</w:t>
      </w:r>
    </w:p>
    <w:p w14:paraId="3DA66D3A" w14:textId="77777777" w:rsidR="00AA6E41" w:rsidRPr="004C1B68" w:rsidRDefault="00AA6E41" w:rsidP="00AA6E41">
      <w:pPr>
        <w:spacing w:after="0" w:line="276" w:lineRule="auto"/>
        <w:jc w:val="both"/>
        <w:rPr>
          <w:rFonts w:ascii="Times New Roman" w:eastAsia="Times New Roman" w:hAnsi="Times New Roman" w:cs="Times New Roman"/>
          <w:b/>
          <w:bCs/>
          <w:sz w:val="24"/>
          <w:szCs w:val="24"/>
          <w:lang w:val="sv-SE"/>
        </w:rPr>
      </w:pPr>
      <w:r w:rsidRPr="004C1B68">
        <w:rPr>
          <w:rFonts w:ascii="Times New Roman" w:hAnsi="Times New Roman" w:cs="Times New Roman"/>
          <w:sz w:val="24"/>
          <w:szCs w:val="24"/>
          <w:lang w:val="sv-SE"/>
        </w:rPr>
        <w:t xml:space="preserve">Pacienții trebuie tratați până când apare progresia bolii sau până la apariția toxicității inacceptabile. </w:t>
      </w:r>
    </w:p>
    <w:p w14:paraId="34B9203D" w14:textId="77777777" w:rsidR="00AA6E41" w:rsidRPr="004C1B68" w:rsidRDefault="00AA6E41" w:rsidP="00AA6E41">
      <w:pPr>
        <w:pStyle w:val="Default"/>
        <w:spacing w:line="276" w:lineRule="auto"/>
        <w:jc w:val="both"/>
        <w:rPr>
          <w:rFonts w:ascii="Times New Roman" w:hAnsi="Times New Roman" w:cs="Times New Roman"/>
          <w:color w:val="auto"/>
          <w:lang w:val="sv-SE"/>
        </w:rPr>
      </w:pPr>
      <w:r w:rsidRPr="004C1B68">
        <w:rPr>
          <w:rFonts w:ascii="Times New Roman" w:hAnsi="Times New Roman" w:cs="Times New Roman"/>
          <w:color w:val="auto"/>
          <w:lang w:val="sv-SE"/>
        </w:rPr>
        <w:t xml:space="preserve">Dacă pacientul vomită sau omite o doză, nu trebuie luată o doză suplimentară. Următoarea doză prescrisă trebuie luată la ora obișnuită. </w:t>
      </w:r>
    </w:p>
    <w:p w14:paraId="3D1699A7" w14:textId="77777777" w:rsidR="00AA6E41" w:rsidRPr="004C1B68" w:rsidRDefault="00AA6E41" w:rsidP="00AA6E41">
      <w:pPr>
        <w:pStyle w:val="Default"/>
        <w:spacing w:line="276" w:lineRule="auto"/>
        <w:jc w:val="both"/>
        <w:rPr>
          <w:rFonts w:ascii="Times New Roman" w:hAnsi="Times New Roman" w:cs="Times New Roman"/>
          <w:color w:val="auto"/>
          <w:lang w:val="sv-SE"/>
        </w:rPr>
      </w:pPr>
    </w:p>
    <w:p w14:paraId="27117F2D" w14:textId="08574DA7" w:rsidR="00AA6E41" w:rsidRPr="004C1B68" w:rsidRDefault="00AA6E41" w:rsidP="007C303D">
      <w:pPr>
        <w:pStyle w:val="Default"/>
        <w:numPr>
          <w:ilvl w:val="0"/>
          <w:numId w:val="646"/>
        </w:numPr>
        <w:spacing w:line="276" w:lineRule="auto"/>
        <w:ind w:hanging="76"/>
        <w:jc w:val="both"/>
        <w:rPr>
          <w:rFonts w:ascii="Times New Roman" w:hAnsi="Times New Roman" w:cs="Times New Roman"/>
          <w:b/>
          <w:color w:val="auto"/>
        </w:rPr>
      </w:pPr>
      <w:r w:rsidRPr="004C1B68">
        <w:rPr>
          <w:rFonts w:ascii="Times New Roman" w:hAnsi="Times New Roman" w:cs="Times New Roman"/>
          <w:b/>
          <w:color w:val="auto"/>
          <w:lang w:val="sv-SE"/>
        </w:rPr>
        <w:t>MONITORI</w:t>
      </w:r>
      <w:r w:rsidR="008121D7" w:rsidRPr="004C1B68">
        <w:rPr>
          <w:rFonts w:ascii="Times New Roman" w:hAnsi="Times New Roman" w:cs="Times New Roman"/>
          <w:b/>
          <w:color w:val="auto"/>
          <w:lang w:val="sv-SE"/>
        </w:rPr>
        <w:t>ZAREA TRATAMENTULUI</w:t>
      </w:r>
    </w:p>
    <w:p w14:paraId="65489D37" w14:textId="77777777" w:rsidR="00AA6E41" w:rsidRPr="004C1B68" w:rsidRDefault="00AA6E41" w:rsidP="00AA6E41">
      <w:pPr>
        <w:pStyle w:val="Default"/>
        <w:spacing w:line="276" w:lineRule="auto"/>
        <w:jc w:val="both"/>
        <w:rPr>
          <w:rFonts w:ascii="Times New Roman" w:hAnsi="Times New Roman" w:cs="Times New Roman"/>
          <w:color w:val="auto"/>
        </w:rPr>
      </w:pPr>
      <w:proofErr w:type="spellStart"/>
      <w:r w:rsidRPr="004C1B68">
        <w:rPr>
          <w:rFonts w:ascii="Times New Roman" w:hAnsi="Times New Roman" w:cs="Times New Roman"/>
          <w:color w:val="auto"/>
        </w:rPr>
        <w:t>Pentru</w:t>
      </w:r>
      <w:proofErr w:type="spellEnd"/>
      <w:r w:rsidRPr="004C1B68">
        <w:rPr>
          <w:rFonts w:ascii="Times New Roman" w:hAnsi="Times New Roman" w:cs="Times New Roman"/>
          <w:color w:val="auto"/>
        </w:rPr>
        <w:t xml:space="preserve"> a </w:t>
      </w:r>
      <w:proofErr w:type="spellStart"/>
      <w:r w:rsidRPr="004C1B68">
        <w:rPr>
          <w:rFonts w:ascii="Times New Roman" w:hAnsi="Times New Roman" w:cs="Times New Roman"/>
          <w:color w:val="auto"/>
        </w:rPr>
        <w:t>gestiona</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reacțiile</w:t>
      </w:r>
      <w:proofErr w:type="spellEnd"/>
      <w:r w:rsidRPr="004C1B68">
        <w:rPr>
          <w:rFonts w:ascii="Times New Roman" w:hAnsi="Times New Roman" w:cs="Times New Roman"/>
          <w:color w:val="auto"/>
        </w:rPr>
        <w:t xml:space="preserve"> adverse la medicament </w:t>
      </w:r>
      <w:proofErr w:type="spellStart"/>
      <w:r w:rsidRPr="004C1B68">
        <w:rPr>
          <w:rFonts w:ascii="Times New Roman" w:hAnsi="Times New Roman" w:cs="Times New Roman"/>
          <w:color w:val="auto"/>
        </w:rPr>
        <w:t>trebuie</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avută</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în</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vedere</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întreruperea</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tratamentului</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sau</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reducerea</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dozei</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în</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funcție</w:t>
      </w:r>
      <w:proofErr w:type="spellEnd"/>
      <w:r w:rsidRPr="004C1B68">
        <w:rPr>
          <w:rFonts w:ascii="Times New Roman" w:hAnsi="Times New Roman" w:cs="Times New Roman"/>
          <w:color w:val="auto"/>
        </w:rPr>
        <w:t xml:space="preserve"> de gravitate </w:t>
      </w:r>
      <w:proofErr w:type="spellStart"/>
      <w:r w:rsidRPr="004C1B68">
        <w:rPr>
          <w:rFonts w:ascii="Times New Roman" w:hAnsi="Times New Roman" w:cs="Times New Roman"/>
          <w:color w:val="auto"/>
        </w:rPr>
        <w:t>și</w:t>
      </w:r>
      <w:proofErr w:type="spellEnd"/>
      <w:r w:rsidRPr="004C1B68">
        <w:rPr>
          <w:rFonts w:ascii="Times New Roman" w:hAnsi="Times New Roman" w:cs="Times New Roman"/>
          <w:color w:val="auto"/>
        </w:rPr>
        <w:t xml:space="preserve"> de </w:t>
      </w:r>
      <w:proofErr w:type="spellStart"/>
      <w:r w:rsidRPr="004C1B68">
        <w:rPr>
          <w:rFonts w:ascii="Times New Roman" w:hAnsi="Times New Roman" w:cs="Times New Roman"/>
          <w:color w:val="auto"/>
        </w:rPr>
        <w:t>starea</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clinică</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Reducerile</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recomandate</w:t>
      </w:r>
      <w:proofErr w:type="spellEnd"/>
      <w:r w:rsidRPr="004C1B68">
        <w:rPr>
          <w:rFonts w:ascii="Times New Roman" w:hAnsi="Times New Roman" w:cs="Times New Roman"/>
          <w:color w:val="auto"/>
        </w:rPr>
        <w:t xml:space="preserve"> ale </w:t>
      </w:r>
      <w:proofErr w:type="spellStart"/>
      <w:r w:rsidRPr="004C1B68">
        <w:rPr>
          <w:rFonts w:ascii="Times New Roman" w:hAnsi="Times New Roman" w:cs="Times New Roman"/>
          <w:color w:val="auto"/>
        </w:rPr>
        <w:t>dozei</w:t>
      </w:r>
      <w:proofErr w:type="spellEnd"/>
      <w:r w:rsidRPr="004C1B68">
        <w:rPr>
          <w:rFonts w:ascii="Times New Roman" w:hAnsi="Times New Roman" w:cs="Times New Roman"/>
          <w:color w:val="auto"/>
        </w:rPr>
        <w:t xml:space="preserve"> sunt indicate </w:t>
      </w:r>
      <w:proofErr w:type="spellStart"/>
      <w:r w:rsidRPr="004C1B68">
        <w:rPr>
          <w:rFonts w:ascii="Times New Roman" w:hAnsi="Times New Roman" w:cs="Times New Roman"/>
          <w:color w:val="auto"/>
        </w:rPr>
        <w:t>în</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Tabelul</w:t>
      </w:r>
      <w:proofErr w:type="spellEnd"/>
      <w:r w:rsidRPr="004C1B68">
        <w:rPr>
          <w:rFonts w:ascii="Times New Roman" w:hAnsi="Times New Roman" w:cs="Times New Roman"/>
          <w:color w:val="auto"/>
        </w:rPr>
        <w:t xml:space="preserve"> 1.</w:t>
      </w:r>
    </w:p>
    <w:p w14:paraId="2DC425D7" w14:textId="77777777" w:rsidR="00AA6E41" w:rsidRPr="004C1B68" w:rsidRDefault="00AA6E41" w:rsidP="00AA6E41">
      <w:pPr>
        <w:pStyle w:val="Default"/>
        <w:spacing w:line="276" w:lineRule="auto"/>
        <w:jc w:val="both"/>
        <w:rPr>
          <w:rFonts w:ascii="Times New Roman" w:hAnsi="Times New Roman" w:cs="Times New Roman"/>
          <w:color w:val="auto"/>
          <w:sz w:val="16"/>
          <w:szCs w:val="16"/>
        </w:rPr>
      </w:pPr>
    </w:p>
    <w:p w14:paraId="58EC814B" w14:textId="77777777" w:rsidR="00AA6E41" w:rsidRPr="004C1B68" w:rsidRDefault="00AA6E41" w:rsidP="00AA6E41">
      <w:pPr>
        <w:pStyle w:val="Default"/>
        <w:spacing w:line="276" w:lineRule="auto"/>
        <w:jc w:val="both"/>
        <w:rPr>
          <w:rFonts w:ascii="Times New Roman" w:hAnsi="Times New Roman" w:cs="Times New Roman"/>
          <w:b/>
          <w:bCs/>
          <w:color w:val="auto"/>
        </w:rPr>
      </w:pPr>
      <w:proofErr w:type="spellStart"/>
      <w:r w:rsidRPr="004C1B68">
        <w:rPr>
          <w:rFonts w:ascii="Times New Roman" w:hAnsi="Times New Roman" w:cs="Times New Roman"/>
          <w:b/>
          <w:bCs/>
          <w:color w:val="auto"/>
        </w:rPr>
        <w:t>Tabelul</w:t>
      </w:r>
      <w:proofErr w:type="spellEnd"/>
      <w:r w:rsidRPr="004C1B68">
        <w:rPr>
          <w:rFonts w:ascii="Times New Roman" w:hAnsi="Times New Roman" w:cs="Times New Roman"/>
          <w:b/>
          <w:bCs/>
          <w:color w:val="auto"/>
        </w:rPr>
        <w:t xml:space="preserve"> 1. </w:t>
      </w:r>
      <w:proofErr w:type="spellStart"/>
      <w:r w:rsidRPr="004C1B68">
        <w:rPr>
          <w:rFonts w:ascii="Times New Roman" w:hAnsi="Times New Roman" w:cs="Times New Roman"/>
          <w:b/>
          <w:bCs/>
          <w:color w:val="auto"/>
        </w:rPr>
        <w:t>Ajustări</w:t>
      </w:r>
      <w:proofErr w:type="spellEnd"/>
      <w:r w:rsidRPr="004C1B68">
        <w:rPr>
          <w:rFonts w:ascii="Times New Roman" w:hAnsi="Times New Roman" w:cs="Times New Roman"/>
          <w:b/>
          <w:bCs/>
          <w:color w:val="auto"/>
        </w:rPr>
        <w:t xml:space="preserve"> ale </w:t>
      </w:r>
      <w:proofErr w:type="spellStart"/>
      <w:r w:rsidRPr="004C1B68">
        <w:rPr>
          <w:rFonts w:ascii="Times New Roman" w:hAnsi="Times New Roman" w:cs="Times New Roman"/>
          <w:b/>
          <w:bCs/>
          <w:color w:val="auto"/>
        </w:rPr>
        <w:t>dozei</w:t>
      </w:r>
      <w:proofErr w:type="spellEnd"/>
      <w:r w:rsidRPr="004C1B68">
        <w:rPr>
          <w:rFonts w:ascii="Times New Roman" w:hAnsi="Times New Roman" w:cs="Times New Roman"/>
          <w:b/>
          <w:bCs/>
          <w:color w:val="auto"/>
        </w:rPr>
        <w:t xml:space="preserve"> </w:t>
      </w:r>
      <w:proofErr w:type="spellStart"/>
      <w:r w:rsidRPr="004C1B68">
        <w:rPr>
          <w:rFonts w:ascii="Times New Roman" w:hAnsi="Times New Roman" w:cs="Times New Roman"/>
          <w:b/>
          <w:bCs/>
          <w:color w:val="auto"/>
        </w:rPr>
        <w:t>pentru</w:t>
      </w:r>
      <w:proofErr w:type="spellEnd"/>
      <w:r w:rsidRPr="004C1B68">
        <w:rPr>
          <w:rFonts w:ascii="Times New Roman" w:hAnsi="Times New Roman" w:cs="Times New Roman"/>
          <w:b/>
          <w:bCs/>
          <w:color w:val="auto"/>
        </w:rPr>
        <w:t xml:space="preserve"> </w:t>
      </w:r>
      <w:proofErr w:type="spellStart"/>
      <w:r w:rsidRPr="004C1B68">
        <w:rPr>
          <w:rFonts w:ascii="Times New Roman" w:hAnsi="Times New Roman" w:cs="Times New Roman"/>
          <w:b/>
          <w:bCs/>
          <w:color w:val="auto"/>
        </w:rPr>
        <w:t>toxicități</w:t>
      </w:r>
      <w:proofErr w:type="spellEnd"/>
    </w:p>
    <w:tbl>
      <w:tblPr>
        <w:tblStyle w:val="TableGrid"/>
        <w:tblW w:w="9634" w:type="dxa"/>
        <w:tblLook w:val="04A0" w:firstRow="1" w:lastRow="0" w:firstColumn="1" w:lastColumn="0" w:noHBand="0" w:noVBand="1"/>
      </w:tblPr>
      <w:tblGrid>
        <w:gridCol w:w="3256"/>
        <w:gridCol w:w="6378"/>
      </w:tblGrid>
      <w:tr w:rsidR="004C1B68" w:rsidRPr="004C1B68" w14:paraId="55FFF5DD" w14:textId="77777777" w:rsidTr="008121D7">
        <w:tc>
          <w:tcPr>
            <w:tcW w:w="3256" w:type="dxa"/>
          </w:tcPr>
          <w:p w14:paraId="0429126F" w14:textId="77777777" w:rsidR="00AA6E41" w:rsidRPr="004C1B68" w:rsidRDefault="00AA6E41" w:rsidP="00AA6E41">
            <w:pPr>
              <w:pStyle w:val="Default"/>
              <w:spacing w:line="276" w:lineRule="auto"/>
              <w:jc w:val="both"/>
              <w:rPr>
                <w:rFonts w:ascii="Times New Roman" w:hAnsi="Times New Roman" w:cs="Times New Roman"/>
                <w:color w:val="auto"/>
                <w:sz w:val="20"/>
                <w:szCs w:val="20"/>
              </w:rPr>
            </w:pPr>
          </w:p>
        </w:tc>
        <w:tc>
          <w:tcPr>
            <w:tcW w:w="6378" w:type="dxa"/>
          </w:tcPr>
          <w:p w14:paraId="36B4ED4A" w14:textId="77777777" w:rsidR="00AA6E41" w:rsidRPr="004C1B68" w:rsidRDefault="00AA6E41" w:rsidP="00AA6E41">
            <w:pPr>
              <w:pStyle w:val="Default"/>
              <w:spacing w:line="276" w:lineRule="auto"/>
              <w:jc w:val="both"/>
              <w:rPr>
                <w:rFonts w:ascii="Times New Roman" w:hAnsi="Times New Roman" w:cs="Times New Roman"/>
                <w:b/>
                <w:bCs/>
                <w:color w:val="auto"/>
                <w:sz w:val="20"/>
                <w:szCs w:val="20"/>
              </w:rPr>
            </w:pPr>
            <w:proofErr w:type="spellStart"/>
            <w:r w:rsidRPr="004C1B68">
              <w:rPr>
                <w:rFonts w:ascii="Times New Roman" w:hAnsi="Times New Roman" w:cs="Times New Roman"/>
                <w:b/>
                <w:bCs/>
                <w:color w:val="auto"/>
                <w:sz w:val="20"/>
                <w:szCs w:val="20"/>
              </w:rPr>
              <w:t>Nivelul</w:t>
            </w:r>
            <w:proofErr w:type="spellEnd"/>
            <w:r w:rsidRPr="004C1B68">
              <w:rPr>
                <w:rFonts w:ascii="Times New Roman" w:hAnsi="Times New Roman" w:cs="Times New Roman"/>
                <w:b/>
                <w:bCs/>
                <w:color w:val="auto"/>
                <w:sz w:val="20"/>
                <w:szCs w:val="20"/>
              </w:rPr>
              <w:t xml:space="preserve"> </w:t>
            </w:r>
            <w:proofErr w:type="spellStart"/>
            <w:r w:rsidRPr="004C1B68">
              <w:rPr>
                <w:rFonts w:ascii="Times New Roman" w:hAnsi="Times New Roman" w:cs="Times New Roman"/>
                <w:b/>
                <w:bCs/>
                <w:color w:val="auto"/>
                <w:sz w:val="20"/>
                <w:szCs w:val="20"/>
              </w:rPr>
              <w:t>dozei</w:t>
            </w:r>
            <w:proofErr w:type="spellEnd"/>
          </w:p>
        </w:tc>
      </w:tr>
      <w:tr w:rsidR="004C1B68" w:rsidRPr="004C1B68" w14:paraId="5141EE7B" w14:textId="77777777" w:rsidTr="008121D7">
        <w:tc>
          <w:tcPr>
            <w:tcW w:w="3256" w:type="dxa"/>
          </w:tcPr>
          <w:p w14:paraId="57881226" w14:textId="77777777" w:rsidR="00AA6E41" w:rsidRPr="004C1B68" w:rsidRDefault="00AA6E41" w:rsidP="00AA6E41">
            <w:pPr>
              <w:pStyle w:val="Default"/>
              <w:spacing w:line="276" w:lineRule="auto"/>
              <w:jc w:val="both"/>
              <w:rPr>
                <w:rFonts w:ascii="Times New Roman" w:hAnsi="Times New Roman" w:cs="Times New Roman"/>
                <w:b/>
                <w:bCs/>
                <w:color w:val="auto"/>
                <w:sz w:val="20"/>
                <w:szCs w:val="20"/>
              </w:rPr>
            </w:pPr>
            <w:proofErr w:type="spellStart"/>
            <w:r w:rsidRPr="004C1B68">
              <w:rPr>
                <w:rFonts w:ascii="Times New Roman" w:hAnsi="Times New Roman" w:cs="Times New Roman"/>
                <w:b/>
                <w:bCs/>
                <w:color w:val="auto"/>
                <w:sz w:val="20"/>
                <w:szCs w:val="20"/>
              </w:rPr>
              <w:lastRenderedPageBreak/>
              <w:t>Doza</w:t>
            </w:r>
            <w:proofErr w:type="spellEnd"/>
            <w:r w:rsidRPr="004C1B68">
              <w:rPr>
                <w:rFonts w:ascii="Times New Roman" w:hAnsi="Times New Roman" w:cs="Times New Roman"/>
                <w:b/>
                <w:bCs/>
                <w:color w:val="auto"/>
                <w:sz w:val="20"/>
                <w:szCs w:val="20"/>
              </w:rPr>
              <w:t xml:space="preserve"> </w:t>
            </w:r>
            <w:proofErr w:type="spellStart"/>
            <w:r w:rsidRPr="004C1B68">
              <w:rPr>
                <w:rFonts w:ascii="Times New Roman" w:hAnsi="Times New Roman" w:cs="Times New Roman"/>
                <w:b/>
                <w:bCs/>
                <w:color w:val="auto"/>
                <w:sz w:val="20"/>
                <w:szCs w:val="20"/>
              </w:rPr>
              <w:t>inițială</w:t>
            </w:r>
            <w:proofErr w:type="spellEnd"/>
            <w:r w:rsidRPr="004C1B68">
              <w:rPr>
                <w:rFonts w:ascii="Times New Roman" w:hAnsi="Times New Roman" w:cs="Times New Roman"/>
                <w:b/>
                <w:bCs/>
                <w:color w:val="auto"/>
                <w:sz w:val="20"/>
                <w:szCs w:val="20"/>
              </w:rPr>
              <w:t xml:space="preserve"> </w:t>
            </w:r>
            <w:proofErr w:type="spellStart"/>
            <w:r w:rsidRPr="004C1B68">
              <w:rPr>
                <w:rFonts w:ascii="Times New Roman" w:hAnsi="Times New Roman" w:cs="Times New Roman"/>
                <w:b/>
                <w:bCs/>
                <w:color w:val="auto"/>
                <w:sz w:val="20"/>
                <w:szCs w:val="20"/>
              </w:rPr>
              <w:t>recomandată</w:t>
            </w:r>
            <w:proofErr w:type="spellEnd"/>
          </w:p>
        </w:tc>
        <w:tc>
          <w:tcPr>
            <w:tcW w:w="6378" w:type="dxa"/>
          </w:tcPr>
          <w:p w14:paraId="1A2D271B" w14:textId="77777777" w:rsidR="00AA6E41" w:rsidRPr="004C1B68" w:rsidRDefault="00AA6E41" w:rsidP="00AA6E41">
            <w:pPr>
              <w:pStyle w:val="Default"/>
              <w:spacing w:line="276" w:lineRule="auto"/>
              <w:jc w:val="both"/>
              <w:rPr>
                <w:rFonts w:ascii="Times New Roman" w:hAnsi="Times New Roman" w:cs="Times New Roman"/>
                <w:color w:val="auto"/>
                <w:sz w:val="20"/>
                <w:szCs w:val="20"/>
              </w:rPr>
            </w:pPr>
            <w:r w:rsidRPr="004C1B68">
              <w:rPr>
                <w:rFonts w:ascii="Times New Roman" w:hAnsi="Times New Roman" w:cs="Times New Roman"/>
                <w:color w:val="auto"/>
                <w:sz w:val="20"/>
                <w:szCs w:val="20"/>
              </w:rPr>
              <w:t xml:space="preserve">1 mg (o </w:t>
            </w:r>
            <w:proofErr w:type="spellStart"/>
            <w:r w:rsidRPr="004C1B68">
              <w:rPr>
                <w:rFonts w:ascii="Times New Roman" w:hAnsi="Times New Roman" w:cs="Times New Roman"/>
                <w:color w:val="auto"/>
                <w:sz w:val="20"/>
                <w:szCs w:val="20"/>
              </w:rPr>
              <w:t>capsulă</w:t>
            </w:r>
            <w:proofErr w:type="spellEnd"/>
            <w:r w:rsidRPr="004C1B68">
              <w:rPr>
                <w:rFonts w:ascii="Times New Roman" w:hAnsi="Times New Roman" w:cs="Times New Roman"/>
                <w:color w:val="auto"/>
                <w:sz w:val="20"/>
                <w:szCs w:val="20"/>
              </w:rPr>
              <w:t xml:space="preserve"> de 1 mg) o </w:t>
            </w:r>
            <w:proofErr w:type="spellStart"/>
            <w:r w:rsidRPr="004C1B68">
              <w:rPr>
                <w:rFonts w:ascii="Times New Roman" w:hAnsi="Times New Roman" w:cs="Times New Roman"/>
                <w:color w:val="auto"/>
                <w:sz w:val="20"/>
                <w:szCs w:val="20"/>
              </w:rPr>
              <w:t>dată</w:t>
            </w:r>
            <w:proofErr w:type="spellEnd"/>
            <w:r w:rsidRPr="004C1B68">
              <w:rPr>
                <w:rFonts w:ascii="Times New Roman" w:hAnsi="Times New Roman" w:cs="Times New Roman"/>
                <w:color w:val="auto"/>
                <w:sz w:val="20"/>
                <w:szCs w:val="20"/>
              </w:rPr>
              <w:t xml:space="preserve"> pe zi</w:t>
            </w:r>
          </w:p>
        </w:tc>
      </w:tr>
      <w:tr w:rsidR="004C1B68" w:rsidRPr="004C1B68" w14:paraId="2A5C6262" w14:textId="77777777" w:rsidTr="008121D7">
        <w:tc>
          <w:tcPr>
            <w:tcW w:w="3256" w:type="dxa"/>
          </w:tcPr>
          <w:p w14:paraId="6966BCF2" w14:textId="77777777" w:rsidR="00AA6E41" w:rsidRPr="004C1B68" w:rsidRDefault="00AA6E41" w:rsidP="00AA6E41">
            <w:pPr>
              <w:pStyle w:val="Default"/>
              <w:spacing w:line="276" w:lineRule="auto"/>
              <w:jc w:val="both"/>
              <w:rPr>
                <w:rFonts w:ascii="Times New Roman" w:hAnsi="Times New Roman" w:cs="Times New Roman"/>
                <w:b/>
                <w:bCs/>
                <w:color w:val="auto"/>
                <w:sz w:val="20"/>
                <w:szCs w:val="20"/>
              </w:rPr>
            </w:pPr>
            <w:r w:rsidRPr="004C1B68">
              <w:rPr>
                <w:rFonts w:ascii="Times New Roman" w:hAnsi="Times New Roman" w:cs="Times New Roman"/>
                <w:b/>
                <w:bCs/>
                <w:color w:val="auto"/>
                <w:sz w:val="20"/>
                <w:szCs w:val="20"/>
              </w:rPr>
              <w:t xml:space="preserve">Prima </w:t>
            </w:r>
            <w:proofErr w:type="spellStart"/>
            <w:r w:rsidRPr="004C1B68">
              <w:rPr>
                <w:rFonts w:ascii="Times New Roman" w:hAnsi="Times New Roman" w:cs="Times New Roman"/>
                <w:b/>
                <w:bCs/>
                <w:color w:val="auto"/>
                <w:sz w:val="20"/>
                <w:szCs w:val="20"/>
              </w:rPr>
              <w:t>reducere</w:t>
            </w:r>
            <w:proofErr w:type="spellEnd"/>
            <w:r w:rsidRPr="004C1B68">
              <w:rPr>
                <w:rFonts w:ascii="Times New Roman" w:hAnsi="Times New Roman" w:cs="Times New Roman"/>
                <w:b/>
                <w:bCs/>
                <w:color w:val="auto"/>
                <w:sz w:val="20"/>
                <w:szCs w:val="20"/>
              </w:rPr>
              <w:t xml:space="preserve"> a </w:t>
            </w:r>
            <w:proofErr w:type="spellStart"/>
            <w:r w:rsidRPr="004C1B68">
              <w:rPr>
                <w:rFonts w:ascii="Times New Roman" w:hAnsi="Times New Roman" w:cs="Times New Roman"/>
                <w:b/>
                <w:bCs/>
                <w:color w:val="auto"/>
                <w:sz w:val="20"/>
                <w:szCs w:val="20"/>
              </w:rPr>
              <w:t>dozei</w:t>
            </w:r>
            <w:proofErr w:type="spellEnd"/>
          </w:p>
        </w:tc>
        <w:tc>
          <w:tcPr>
            <w:tcW w:w="6378" w:type="dxa"/>
          </w:tcPr>
          <w:p w14:paraId="256B8F12" w14:textId="77777777" w:rsidR="00AA6E41" w:rsidRPr="004C1B68" w:rsidRDefault="00AA6E41" w:rsidP="00AA6E41">
            <w:pPr>
              <w:pStyle w:val="Default"/>
              <w:spacing w:line="276" w:lineRule="auto"/>
              <w:jc w:val="both"/>
              <w:rPr>
                <w:rFonts w:ascii="Times New Roman" w:hAnsi="Times New Roman" w:cs="Times New Roman"/>
                <w:color w:val="auto"/>
                <w:sz w:val="20"/>
                <w:szCs w:val="20"/>
                <w:lang w:val="sv-SE"/>
              </w:rPr>
            </w:pPr>
            <w:r w:rsidRPr="004C1B68">
              <w:rPr>
                <w:rFonts w:ascii="Times New Roman" w:hAnsi="Times New Roman" w:cs="Times New Roman"/>
                <w:color w:val="auto"/>
                <w:sz w:val="20"/>
                <w:szCs w:val="20"/>
                <w:lang w:val="sv-SE"/>
              </w:rPr>
              <w:t>0,75 mg (trei capsule de 0,25 mg) o dată pe zi</w:t>
            </w:r>
          </w:p>
        </w:tc>
      </w:tr>
      <w:tr w:rsidR="004C1B68" w:rsidRPr="004C1B68" w14:paraId="7A154205" w14:textId="77777777" w:rsidTr="008121D7">
        <w:tc>
          <w:tcPr>
            <w:tcW w:w="3256" w:type="dxa"/>
          </w:tcPr>
          <w:p w14:paraId="35370FF6" w14:textId="77777777" w:rsidR="00AA6E41" w:rsidRPr="004C1B68" w:rsidRDefault="00AA6E41" w:rsidP="00AA6E41">
            <w:pPr>
              <w:pStyle w:val="Default"/>
              <w:spacing w:line="276" w:lineRule="auto"/>
              <w:jc w:val="both"/>
              <w:rPr>
                <w:rFonts w:ascii="Times New Roman" w:hAnsi="Times New Roman" w:cs="Times New Roman"/>
                <w:b/>
                <w:bCs/>
                <w:color w:val="auto"/>
                <w:sz w:val="20"/>
                <w:szCs w:val="20"/>
              </w:rPr>
            </w:pPr>
            <w:r w:rsidRPr="004C1B68">
              <w:rPr>
                <w:rFonts w:ascii="Times New Roman" w:hAnsi="Times New Roman" w:cs="Times New Roman"/>
                <w:b/>
                <w:bCs/>
                <w:color w:val="auto"/>
                <w:sz w:val="20"/>
                <w:szCs w:val="20"/>
              </w:rPr>
              <w:t xml:space="preserve">A </w:t>
            </w:r>
            <w:proofErr w:type="spellStart"/>
            <w:r w:rsidRPr="004C1B68">
              <w:rPr>
                <w:rFonts w:ascii="Times New Roman" w:hAnsi="Times New Roman" w:cs="Times New Roman"/>
                <w:b/>
                <w:bCs/>
                <w:color w:val="auto"/>
                <w:sz w:val="20"/>
                <w:szCs w:val="20"/>
              </w:rPr>
              <w:t>doua</w:t>
            </w:r>
            <w:proofErr w:type="spellEnd"/>
            <w:r w:rsidRPr="004C1B68">
              <w:rPr>
                <w:rFonts w:ascii="Times New Roman" w:hAnsi="Times New Roman" w:cs="Times New Roman"/>
                <w:b/>
                <w:bCs/>
                <w:color w:val="auto"/>
                <w:sz w:val="20"/>
                <w:szCs w:val="20"/>
              </w:rPr>
              <w:t xml:space="preserve"> </w:t>
            </w:r>
            <w:proofErr w:type="spellStart"/>
            <w:r w:rsidRPr="004C1B68">
              <w:rPr>
                <w:rFonts w:ascii="Times New Roman" w:hAnsi="Times New Roman" w:cs="Times New Roman"/>
                <w:b/>
                <w:bCs/>
                <w:color w:val="auto"/>
                <w:sz w:val="20"/>
                <w:szCs w:val="20"/>
              </w:rPr>
              <w:t>reducere</w:t>
            </w:r>
            <w:proofErr w:type="spellEnd"/>
            <w:r w:rsidRPr="004C1B68">
              <w:rPr>
                <w:rFonts w:ascii="Times New Roman" w:hAnsi="Times New Roman" w:cs="Times New Roman"/>
                <w:b/>
                <w:bCs/>
                <w:color w:val="auto"/>
                <w:sz w:val="20"/>
                <w:szCs w:val="20"/>
              </w:rPr>
              <w:t xml:space="preserve"> a </w:t>
            </w:r>
            <w:proofErr w:type="spellStart"/>
            <w:r w:rsidRPr="004C1B68">
              <w:rPr>
                <w:rFonts w:ascii="Times New Roman" w:hAnsi="Times New Roman" w:cs="Times New Roman"/>
                <w:b/>
                <w:bCs/>
                <w:color w:val="auto"/>
                <w:sz w:val="20"/>
                <w:szCs w:val="20"/>
              </w:rPr>
              <w:t>dozei</w:t>
            </w:r>
            <w:proofErr w:type="spellEnd"/>
          </w:p>
        </w:tc>
        <w:tc>
          <w:tcPr>
            <w:tcW w:w="6378" w:type="dxa"/>
          </w:tcPr>
          <w:p w14:paraId="1C6C195A" w14:textId="77777777" w:rsidR="00AA6E41" w:rsidRPr="004C1B68" w:rsidRDefault="00AA6E41" w:rsidP="00AA6E41">
            <w:pPr>
              <w:pStyle w:val="Default"/>
              <w:spacing w:line="276" w:lineRule="auto"/>
              <w:jc w:val="both"/>
              <w:rPr>
                <w:rFonts w:ascii="Times New Roman" w:hAnsi="Times New Roman" w:cs="Times New Roman"/>
                <w:color w:val="auto"/>
                <w:sz w:val="20"/>
                <w:szCs w:val="20"/>
              </w:rPr>
            </w:pPr>
            <w:r w:rsidRPr="004C1B68">
              <w:rPr>
                <w:rFonts w:ascii="Times New Roman" w:hAnsi="Times New Roman" w:cs="Times New Roman"/>
                <w:color w:val="auto"/>
                <w:sz w:val="20"/>
                <w:szCs w:val="20"/>
              </w:rPr>
              <w:t>0,5 mg (</w:t>
            </w:r>
            <w:proofErr w:type="spellStart"/>
            <w:r w:rsidRPr="004C1B68">
              <w:rPr>
                <w:rFonts w:ascii="Times New Roman" w:hAnsi="Times New Roman" w:cs="Times New Roman"/>
                <w:color w:val="auto"/>
                <w:sz w:val="20"/>
                <w:szCs w:val="20"/>
              </w:rPr>
              <w:t>două</w:t>
            </w:r>
            <w:proofErr w:type="spellEnd"/>
            <w:r w:rsidRPr="004C1B68">
              <w:rPr>
                <w:rFonts w:ascii="Times New Roman" w:hAnsi="Times New Roman" w:cs="Times New Roman"/>
                <w:color w:val="auto"/>
                <w:sz w:val="20"/>
                <w:szCs w:val="20"/>
              </w:rPr>
              <w:t xml:space="preserve"> capsule de 0,25 mg) o </w:t>
            </w:r>
            <w:proofErr w:type="spellStart"/>
            <w:r w:rsidRPr="004C1B68">
              <w:rPr>
                <w:rFonts w:ascii="Times New Roman" w:hAnsi="Times New Roman" w:cs="Times New Roman"/>
                <w:color w:val="auto"/>
                <w:sz w:val="20"/>
                <w:szCs w:val="20"/>
              </w:rPr>
              <w:t>dată</w:t>
            </w:r>
            <w:proofErr w:type="spellEnd"/>
            <w:r w:rsidRPr="004C1B68">
              <w:rPr>
                <w:rFonts w:ascii="Times New Roman" w:hAnsi="Times New Roman" w:cs="Times New Roman"/>
                <w:color w:val="auto"/>
                <w:sz w:val="20"/>
                <w:szCs w:val="20"/>
              </w:rPr>
              <w:t xml:space="preserve"> pe zi</w:t>
            </w:r>
          </w:p>
        </w:tc>
      </w:tr>
      <w:tr w:rsidR="00AA6E41" w:rsidRPr="004C1B68" w14:paraId="5F60CCF1" w14:textId="77777777" w:rsidTr="008121D7">
        <w:tc>
          <w:tcPr>
            <w:tcW w:w="3256" w:type="dxa"/>
          </w:tcPr>
          <w:p w14:paraId="1C92C017" w14:textId="77777777" w:rsidR="00AA6E41" w:rsidRPr="004C1B68" w:rsidRDefault="00AA6E41" w:rsidP="00AA6E41">
            <w:pPr>
              <w:pStyle w:val="Default"/>
              <w:spacing w:line="276" w:lineRule="auto"/>
              <w:jc w:val="both"/>
              <w:rPr>
                <w:rFonts w:ascii="Times New Roman" w:hAnsi="Times New Roman" w:cs="Times New Roman"/>
                <w:b/>
                <w:bCs/>
                <w:color w:val="auto"/>
                <w:sz w:val="20"/>
                <w:szCs w:val="20"/>
              </w:rPr>
            </w:pPr>
            <w:r w:rsidRPr="004C1B68">
              <w:rPr>
                <w:rFonts w:ascii="Times New Roman" w:hAnsi="Times New Roman" w:cs="Times New Roman"/>
                <w:b/>
                <w:bCs/>
                <w:color w:val="auto"/>
                <w:sz w:val="20"/>
                <w:szCs w:val="20"/>
              </w:rPr>
              <w:t xml:space="preserve">A </w:t>
            </w:r>
            <w:proofErr w:type="spellStart"/>
            <w:r w:rsidRPr="004C1B68">
              <w:rPr>
                <w:rFonts w:ascii="Times New Roman" w:hAnsi="Times New Roman" w:cs="Times New Roman"/>
                <w:b/>
                <w:bCs/>
                <w:color w:val="auto"/>
                <w:sz w:val="20"/>
                <w:szCs w:val="20"/>
              </w:rPr>
              <w:t>treia</w:t>
            </w:r>
            <w:proofErr w:type="spellEnd"/>
            <w:r w:rsidRPr="004C1B68">
              <w:rPr>
                <w:rFonts w:ascii="Times New Roman" w:hAnsi="Times New Roman" w:cs="Times New Roman"/>
                <w:b/>
                <w:bCs/>
                <w:color w:val="auto"/>
                <w:sz w:val="20"/>
                <w:szCs w:val="20"/>
              </w:rPr>
              <w:t xml:space="preserve"> </w:t>
            </w:r>
            <w:proofErr w:type="spellStart"/>
            <w:r w:rsidRPr="004C1B68">
              <w:rPr>
                <w:rFonts w:ascii="Times New Roman" w:hAnsi="Times New Roman" w:cs="Times New Roman"/>
                <w:b/>
                <w:bCs/>
                <w:color w:val="auto"/>
                <w:sz w:val="20"/>
                <w:szCs w:val="20"/>
              </w:rPr>
              <w:t>reducere</w:t>
            </w:r>
            <w:proofErr w:type="spellEnd"/>
            <w:r w:rsidRPr="004C1B68">
              <w:rPr>
                <w:rFonts w:ascii="Times New Roman" w:hAnsi="Times New Roman" w:cs="Times New Roman"/>
                <w:b/>
                <w:bCs/>
                <w:color w:val="auto"/>
                <w:sz w:val="20"/>
                <w:szCs w:val="20"/>
              </w:rPr>
              <w:t xml:space="preserve"> a </w:t>
            </w:r>
            <w:proofErr w:type="spellStart"/>
            <w:r w:rsidRPr="004C1B68">
              <w:rPr>
                <w:rFonts w:ascii="Times New Roman" w:hAnsi="Times New Roman" w:cs="Times New Roman"/>
                <w:b/>
                <w:bCs/>
                <w:color w:val="auto"/>
                <w:sz w:val="20"/>
                <w:szCs w:val="20"/>
              </w:rPr>
              <w:t>dozei</w:t>
            </w:r>
            <w:proofErr w:type="spellEnd"/>
          </w:p>
        </w:tc>
        <w:tc>
          <w:tcPr>
            <w:tcW w:w="6378" w:type="dxa"/>
          </w:tcPr>
          <w:p w14:paraId="44DFF903" w14:textId="77777777" w:rsidR="00AA6E41" w:rsidRPr="004C1B68" w:rsidRDefault="00AA6E41" w:rsidP="00AA6E41">
            <w:pPr>
              <w:pStyle w:val="Default"/>
              <w:spacing w:line="276" w:lineRule="auto"/>
              <w:jc w:val="both"/>
              <w:rPr>
                <w:rFonts w:ascii="Times New Roman" w:hAnsi="Times New Roman" w:cs="Times New Roman"/>
                <w:color w:val="auto"/>
                <w:sz w:val="20"/>
                <w:szCs w:val="20"/>
              </w:rPr>
            </w:pPr>
            <w:r w:rsidRPr="004C1B68">
              <w:rPr>
                <w:rFonts w:ascii="Times New Roman" w:hAnsi="Times New Roman" w:cs="Times New Roman"/>
                <w:color w:val="auto"/>
                <w:sz w:val="20"/>
                <w:szCs w:val="20"/>
              </w:rPr>
              <w:t xml:space="preserve">0,25 mg (o </w:t>
            </w:r>
            <w:proofErr w:type="spellStart"/>
            <w:r w:rsidRPr="004C1B68">
              <w:rPr>
                <w:rFonts w:ascii="Times New Roman" w:hAnsi="Times New Roman" w:cs="Times New Roman"/>
                <w:color w:val="auto"/>
                <w:sz w:val="20"/>
                <w:szCs w:val="20"/>
              </w:rPr>
              <w:t>capsulă</w:t>
            </w:r>
            <w:proofErr w:type="spellEnd"/>
            <w:r w:rsidRPr="004C1B68">
              <w:rPr>
                <w:rFonts w:ascii="Times New Roman" w:hAnsi="Times New Roman" w:cs="Times New Roman"/>
                <w:color w:val="auto"/>
                <w:sz w:val="20"/>
                <w:szCs w:val="20"/>
              </w:rPr>
              <w:t xml:space="preserve"> de 0,25 mg) o </w:t>
            </w:r>
            <w:proofErr w:type="spellStart"/>
            <w:r w:rsidRPr="004C1B68">
              <w:rPr>
                <w:rFonts w:ascii="Times New Roman" w:hAnsi="Times New Roman" w:cs="Times New Roman"/>
                <w:color w:val="auto"/>
                <w:sz w:val="20"/>
                <w:szCs w:val="20"/>
              </w:rPr>
              <w:t>dată</w:t>
            </w:r>
            <w:proofErr w:type="spellEnd"/>
            <w:r w:rsidRPr="004C1B68">
              <w:rPr>
                <w:rFonts w:ascii="Times New Roman" w:hAnsi="Times New Roman" w:cs="Times New Roman"/>
                <w:color w:val="auto"/>
                <w:sz w:val="20"/>
                <w:szCs w:val="20"/>
              </w:rPr>
              <w:t xml:space="preserve"> pe zi</w:t>
            </w:r>
          </w:p>
        </w:tc>
      </w:tr>
    </w:tbl>
    <w:p w14:paraId="50FA54AB" w14:textId="77777777" w:rsidR="00AA6E41" w:rsidRPr="004C1B68" w:rsidRDefault="00AA6E41" w:rsidP="00AA6E41">
      <w:pPr>
        <w:pStyle w:val="Default"/>
        <w:spacing w:line="276" w:lineRule="auto"/>
        <w:jc w:val="both"/>
        <w:rPr>
          <w:rFonts w:ascii="Times New Roman" w:hAnsi="Times New Roman" w:cs="Times New Roman"/>
          <w:color w:val="auto"/>
          <w:lang w:val="pt-BR"/>
        </w:rPr>
      </w:pPr>
      <w:r w:rsidRPr="004C1B68">
        <w:rPr>
          <w:rFonts w:ascii="Times New Roman" w:hAnsi="Times New Roman" w:cs="Times New Roman"/>
          <w:color w:val="auto"/>
          <w:lang w:val="pt-BR"/>
        </w:rPr>
        <w:t>Înainte de începerea tratamentului cu Talazoparib trebuie efectuată hemoleucograma iar apoi lunar sau după cum este indicat clinic (Tabelul 2).</w:t>
      </w:r>
    </w:p>
    <w:p w14:paraId="2E8F030E" w14:textId="77777777" w:rsidR="00AA6E41" w:rsidRPr="004C1B68" w:rsidRDefault="00AA6E41" w:rsidP="00AA6E41">
      <w:pPr>
        <w:pStyle w:val="Default"/>
        <w:spacing w:line="276" w:lineRule="auto"/>
        <w:jc w:val="both"/>
        <w:rPr>
          <w:rFonts w:ascii="Times New Roman" w:hAnsi="Times New Roman" w:cs="Times New Roman"/>
          <w:color w:val="auto"/>
          <w:lang w:val="pt-BR"/>
        </w:rPr>
      </w:pPr>
    </w:p>
    <w:p w14:paraId="3F750F3F" w14:textId="77777777" w:rsidR="00AA6E41" w:rsidRPr="004C1B68" w:rsidRDefault="00AA6E41" w:rsidP="00AA6E41">
      <w:pPr>
        <w:pStyle w:val="Default"/>
        <w:spacing w:line="276" w:lineRule="auto"/>
        <w:jc w:val="both"/>
        <w:rPr>
          <w:rFonts w:ascii="Times New Roman" w:hAnsi="Times New Roman" w:cs="Times New Roman"/>
          <w:b/>
          <w:bCs/>
          <w:color w:val="auto"/>
        </w:rPr>
      </w:pPr>
      <w:proofErr w:type="spellStart"/>
      <w:r w:rsidRPr="004C1B68">
        <w:rPr>
          <w:rFonts w:ascii="Times New Roman" w:hAnsi="Times New Roman" w:cs="Times New Roman"/>
          <w:b/>
          <w:bCs/>
          <w:color w:val="auto"/>
        </w:rPr>
        <w:t>Tabelul</w:t>
      </w:r>
      <w:proofErr w:type="spellEnd"/>
      <w:r w:rsidRPr="004C1B68">
        <w:rPr>
          <w:rFonts w:ascii="Times New Roman" w:hAnsi="Times New Roman" w:cs="Times New Roman"/>
          <w:b/>
          <w:bCs/>
          <w:color w:val="auto"/>
        </w:rPr>
        <w:t xml:space="preserve"> 2. </w:t>
      </w:r>
      <w:proofErr w:type="spellStart"/>
      <w:r w:rsidRPr="004C1B68">
        <w:rPr>
          <w:rFonts w:ascii="Times New Roman" w:hAnsi="Times New Roman" w:cs="Times New Roman"/>
          <w:b/>
          <w:bCs/>
          <w:color w:val="auto"/>
        </w:rPr>
        <w:t>Modificarea</w:t>
      </w:r>
      <w:proofErr w:type="spellEnd"/>
      <w:r w:rsidRPr="004C1B68">
        <w:rPr>
          <w:rFonts w:ascii="Times New Roman" w:hAnsi="Times New Roman" w:cs="Times New Roman"/>
          <w:b/>
          <w:bCs/>
          <w:color w:val="auto"/>
        </w:rPr>
        <w:t xml:space="preserve"> </w:t>
      </w:r>
      <w:proofErr w:type="spellStart"/>
      <w:r w:rsidRPr="004C1B68">
        <w:rPr>
          <w:rFonts w:ascii="Times New Roman" w:hAnsi="Times New Roman" w:cs="Times New Roman"/>
          <w:b/>
          <w:bCs/>
          <w:color w:val="auto"/>
        </w:rPr>
        <w:t>dozei</w:t>
      </w:r>
      <w:proofErr w:type="spellEnd"/>
      <w:r w:rsidRPr="004C1B68">
        <w:rPr>
          <w:rFonts w:ascii="Times New Roman" w:hAnsi="Times New Roman" w:cs="Times New Roman"/>
          <w:b/>
          <w:bCs/>
          <w:color w:val="auto"/>
        </w:rPr>
        <w:t xml:space="preserve"> </w:t>
      </w:r>
      <w:proofErr w:type="spellStart"/>
      <w:r w:rsidRPr="004C1B68">
        <w:rPr>
          <w:rFonts w:ascii="Times New Roman" w:hAnsi="Times New Roman" w:cs="Times New Roman"/>
          <w:b/>
          <w:bCs/>
          <w:color w:val="auto"/>
        </w:rPr>
        <w:t>și</w:t>
      </w:r>
      <w:proofErr w:type="spellEnd"/>
      <w:r w:rsidRPr="004C1B68">
        <w:rPr>
          <w:rFonts w:ascii="Times New Roman" w:hAnsi="Times New Roman" w:cs="Times New Roman"/>
          <w:b/>
          <w:bCs/>
          <w:color w:val="auto"/>
        </w:rPr>
        <w:t xml:space="preserve"> management</w:t>
      </w:r>
    </w:p>
    <w:tbl>
      <w:tblPr>
        <w:tblStyle w:val="TableGrid"/>
        <w:tblW w:w="0" w:type="auto"/>
        <w:jc w:val="center"/>
        <w:tblLook w:val="04A0" w:firstRow="1" w:lastRow="0" w:firstColumn="1" w:lastColumn="0" w:noHBand="0" w:noVBand="1"/>
      </w:tblPr>
      <w:tblGrid>
        <w:gridCol w:w="3907"/>
        <w:gridCol w:w="2784"/>
        <w:gridCol w:w="2659"/>
      </w:tblGrid>
      <w:tr w:rsidR="004C1B68" w:rsidRPr="004C1B68" w14:paraId="489B7F62" w14:textId="77777777" w:rsidTr="00A74411">
        <w:trPr>
          <w:jc w:val="center"/>
        </w:trPr>
        <w:tc>
          <w:tcPr>
            <w:tcW w:w="4231" w:type="dxa"/>
          </w:tcPr>
          <w:p w14:paraId="08D6B197" w14:textId="77777777" w:rsidR="00AA6E41" w:rsidRPr="004C1B68" w:rsidRDefault="00AA6E41" w:rsidP="00AA6E41">
            <w:pPr>
              <w:pStyle w:val="Default"/>
              <w:spacing w:line="276" w:lineRule="auto"/>
              <w:jc w:val="both"/>
              <w:rPr>
                <w:rFonts w:ascii="Times New Roman" w:hAnsi="Times New Roman" w:cs="Times New Roman"/>
                <w:color w:val="auto"/>
                <w:sz w:val="20"/>
                <w:szCs w:val="20"/>
              </w:rPr>
            </w:pPr>
          </w:p>
        </w:tc>
        <w:tc>
          <w:tcPr>
            <w:tcW w:w="2977" w:type="dxa"/>
          </w:tcPr>
          <w:p w14:paraId="2F67AF32" w14:textId="77777777" w:rsidR="00AA6E41" w:rsidRPr="004C1B68" w:rsidRDefault="00AA6E41" w:rsidP="00AA6E41">
            <w:pPr>
              <w:pStyle w:val="Default"/>
              <w:spacing w:line="276" w:lineRule="auto"/>
              <w:jc w:val="both"/>
              <w:rPr>
                <w:rFonts w:ascii="Times New Roman" w:hAnsi="Times New Roman" w:cs="Times New Roman"/>
                <w:b/>
                <w:bCs/>
                <w:color w:val="auto"/>
                <w:sz w:val="20"/>
                <w:szCs w:val="20"/>
                <w:lang w:val="sv-SE"/>
              </w:rPr>
            </w:pPr>
            <w:r w:rsidRPr="004C1B68">
              <w:rPr>
                <w:rFonts w:ascii="Times New Roman" w:hAnsi="Times New Roman" w:cs="Times New Roman"/>
                <w:b/>
                <w:bCs/>
                <w:color w:val="auto"/>
                <w:sz w:val="20"/>
                <w:szCs w:val="20"/>
                <w:lang w:val="sv-SE"/>
              </w:rPr>
              <w:t>Opriți Talazopatib până când nivelul se remite la</w:t>
            </w:r>
          </w:p>
        </w:tc>
        <w:tc>
          <w:tcPr>
            <w:tcW w:w="2834" w:type="dxa"/>
          </w:tcPr>
          <w:p w14:paraId="37B8D3A0" w14:textId="77777777" w:rsidR="00AA6E41" w:rsidRPr="004C1B68" w:rsidRDefault="00AA6E41" w:rsidP="00AA6E41">
            <w:pPr>
              <w:pStyle w:val="Default"/>
              <w:spacing w:line="276" w:lineRule="auto"/>
              <w:jc w:val="both"/>
              <w:rPr>
                <w:rFonts w:ascii="Times New Roman" w:hAnsi="Times New Roman" w:cs="Times New Roman"/>
                <w:b/>
                <w:bCs/>
                <w:color w:val="auto"/>
                <w:sz w:val="20"/>
                <w:szCs w:val="20"/>
              </w:rPr>
            </w:pPr>
            <w:proofErr w:type="spellStart"/>
            <w:r w:rsidRPr="004C1B68">
              <w:rPr>
                <w:rFonts w:ascii="Times New Roman" w:hAnsi="Times New Roman" w:cs="Times New Roman"/>
                <w:b/>
                <w:bCs/>
                <w:color w:val="auto"/>
                <w:sz w:val="20"/>
                <w:szCs w:val="20"/>
              </w:rPr>
              <w:t>Reluați</w:t>
            </w:r>
            <w:proofErr w:type="spellEnd"/>
            <w:r w:rsidRPr="004C1B68">
              <w:rPr>
                <w:rFonts w:ascii="Times New Roman" w:hAnsi="Times New Roman" w:cs="Times New Roman"/>
                <w:b/>
                <w:bCs/>
                <w:color w:val="auto"/>
                <w:sz w:val="20"/>
                <w:szCs w:val="20"/>
              </w:rPr>
              <w:t xml:space="preserve"> </w:t>
            </w:r>
            <w:proofErr w:type="spellStart"/>
            <w:r w:rsidRPr="004C1B68">
              <w:rPr>
                <w:rFonts w:ascii="Times New Roman" w:hAnsi="Times New Roman" w:cs="Times New Roman"/>
                <w:b/>
                <w:bCs/>
                <w:color w:val="auto"/>
                <w:sz w:val="20"/>
                <w:szCs w:val="20"/>
              </w:rPr>
              <w:t>Talazoparib</w:t>
            </w:r>
            <w:proofErr w:type="spellEnd"/>
            <w:r w:rsidRPr="004C1B68">
              <w:rPr>
                <w:rFonts w:ascii="Times New Roman" w:hAnsi="Times New Roman" w:cs="Times New Roman"/>
                <w:b/>
                <w:bCs/>
                <w:color w:val="auto"/>
                <w:sz w:val="20"/>
                <w:szCs w:val="20"/>
              </w:rPr>
              <w:t xml:space="preserve"> </w:t>
            </w:r>
          </w:p>
        </w:tc>
      </w:tr>
      <w:tr w:rsidR="004C1B68" w:rsidRPr="004C1B68" w14:paraId="3E0D9B27" w14:textId="77777777" w:rsidTr="00A74411">
        <w:trPr>
          <w:jc w:val="center"/>
        </w:trPr>
        <w:tc>
          <w:tcPr>
            <w:tcW w:w="4231" w:type="dxa"/>
          </w:tcPr>
          <w:p w14:paraId="1072BFC6" w14:textId="77777777" w:rsidR="00AA6E41" w:rsidRPr="004C1B68" w:rsidRDefault="00AA6E41" w:rsidP="00AA6E41">
            <w:pPr>
              <w:pStyle w:val="Default"/>
              <w:spacing w:line="276" w:lineRule="auto"/>
              <w:jc w:val="both"/>
              <w:rPr>
                <w:rFonts w:ascii="Times New Roman" w:hAnsi="Times New Roman" w:cs="Times New Roman"/>
                <w:color w:val="auto"/>
                <w:sz w:val="20"/>
                <w:szCs w:val="20"/>
              </w:rPr>
            </w:pPr>
            <w:proofErr w:type="spellStart"/>
            <w:r w:rsidRPr="004C1B68">
              <w:rPr>
                <w:rFonts w:ascii="Times New Roman" w:hAnsi="Times New Roman" w:cs="Times New Roman"/>
                <w:color w:val="auto"/>
                <w:sz w:val="20"/>
                <w:szCs w:val="20"/>
              </w:rPr>
              <w:t>Hemoglobină</w:t>
            </w:r>
            <w:proofErr w:type="spellEnd"/>
            <w:r w:rsidRPr="004C1B68">
              <w:rPr>
                <w:rFonts w:ascii="Times New Roman" w:hAnsi="Times New Roman" w:cs="Times New Roman"/>
                <w:color w:val="auto"/>
                <w:sz w:val="20"/>
                <w:szCs w:val="20"/>
              </w:rPr>
              <w:t xml:space="preserve"> &lt; 8 g/dl</w:t>
            </w:r>
          </w:p>
        </w:tc>
        <w:tc>
          <w:tcPr>
            <w:tcW w:w="2977" w:type="dxa"/>
          </w:tcPr>
          <w:p w14:paraId="1D33DB5C" w14:textId="77777777" w:rsidR="00AA6E41" w:rsidRPr="004C1B68" w:rsidRDefault="00AA6E41" w:rsidP="00AA6E41">
            <w:pPr>
              <w:pStyle w:val="Default"/>
              <w:spacing w:line="276" w:lineRule="auto"/>
              <w:jc w:val="both"/>
              <w:rPr>
                <w:rFonts w:ascii="Times New Roman" w:hAnsi="Times New Roman" w:cs="Times New Roman"/>
                <w:color w:val="auto"/>
                <w:sz w:val="20"/>
                <w:szCs w:val="20"/>
              </w:rPr>
            </w:pPr>
            <w:r w:rsidRPr="004C1B68">
              <w:rPr>
                <w:rFonts w:ascii="Times New Roman" w:hAnsi="Times New Roman" w:cs="Times New Roman"/>
                <w:color w:val="auto"/>
                <w:sz w:val="20"/>
                <w:szCs w:val="20"/>
              </w:rPr>
              <w:t>≥ 9 g/dl</w:t>
            </w:r>
          </w:p>
        </w:tc>
        <w:tc>
          <w:tcPr>
            <w:tcW w:w="2834" w:type="dxa"/>
            <w:vMerge w:val="restart"/>
            <w:vAlign w:val="center"/>
          </w:tcPr>
          <w:p w14:paraId="69731663" w14:textId="77777777" w:rsidR="00AA6E41" w:rsidRPr="004C1B68" w:rsidRDefault="00AA6E41" w:rsidP="00AA6E41">
            <w:pPr>
              <w:pStyle w:val="Default"/>
              <w:spacing w:line="276" w:lineRule="auto"/>
              <w:jc w:val="both"/>
              <w:rPr>
                <w:rFonts w:ascii="Times New Roman" w:hAnsi="Times New Roman" w:cs="Times New Roman"/>
                <w:color w:val="auto"/>
                <w:sz w:val="20"/>
                <w:szCs w:val="20"/>
              </w:rPr>
            </w:pPr>
            <w:proofErr w:type="spellStart"/>
            <w:r w:rsidRPr="004C1B68">
              <w:rPr>
                <w:rFonts w:ascii="Times New Roman" w:hAnsi="Times New Roman" w:cs="Times New Roman"/>
                <w:color w:val="auto"/>
                <w:sz w:val="20"/>
                <w:szCs w:val="20"/>
              </w:rPr>
              <w:t>Reluați</w:t>
            </w:r>
            <w:proofErr w:type="spellEnd"/>
            <w:r w:rsidRPr="004C1B68">
              <w:rPr>
                <w:rFonts w:ascii="Times New Roman" w:hAnsi="Times New Roman" w:cs="Times New Roman"/>
                <w:color w:val="auto"/>
                <w:sz w:val="20"/>
                <w:szCs w:val="20"/>
              </w:rPr>
              <w:t xml:space="preserve"> </w:t>
            </w:r>
            <w:proofErr w:type="spellStart"/>
            <w:r w:rsidRPr="004C1B68">
              <w:rPr>
                <w:rFonts w:ascii="Times New Roman" w:hAnsi="Times New Roman" w:cs="Times New Roman"/>
                <w:color w:val="auto"/>
                <w:sz w:val="20"/>
                <w:szCs w:val="20"/>
              </w:rPr>
              <w:t>Talzenna</w:t>
            </w:r>
            <w:proofErr w:type="spellEnd"/>
            <w:r w:rsidRPr="004C1B68">
              <w:rPr>
                <w:rFonts w:ascii="Times New Roman" w:hAnsi="Times New Roman" w:cs="Times New Roman"/>
                <w:color w:val="auto"/>
                <w:sz w:val="20"/>
                <w:szCs w:val="20"/>
              </w:rPr>
              <w:t xml:space="preserve"> cu</w:t>
            </w:r>
          </w:p>
          <w:p w14:paraId="7F2EB61E" w14:textId="77777777" w:rsidR="00AA6E41" w:rsidRPr="004C1B68" w:rsidRDefault="00AA6E41" w:rsidP="00AA6E41">
            <w:pPr>
              <w:pStyle w:val="Default"/>
              <w:spacing w:line="276" w:lineRule="auto"/>
              <w:jc w:val="both"/>
              <w:rPr>
                <w:rFonts w:ascii="Times New Roman" w:hAnsi="Times New Roman" w:cs="Times New Roman"/>
                <w:color w:val="auto"/>
                <w:sz w:val="20"/>
                <w:szCs w:val="20"/>
              </w:rPr>
            </w:pPr>
            <w:proofErr w:type="spellStart"/>
            <w:r w:rsidRPr="004C1B68">
              <w:rPr>
                <w:rFonts w:ascii="Times New Roman" w:hAnsi="Times New Roman" w:cs="Times New Roman"/>
                <w:color w:val="auto"/>
                <w:sz w:val="20"/>
                <w:szCs w:val="20"/>
              </w:rPr>
              <w:t>următoarea</w:t>
            </w:r>
            <w:proofErr w:type="spellEnd"/>
            <w:r w:rsidRPr="004C1B68">
              <w:rPr>
                <w:rFonts w:ascii="Times New Roman" w:hAnsi="Times New Roman" w:cs="Times New Roman"/>
                <w:color w:val="auto"/>
                <w:sz w:val="20"/>
                <w:szCs w:val="20"/>
              </w:rPr>
              <w:t xml:space="preserve"> </w:t>
            </w:r>
            <w:proofErr w:type="spellStart"/>
            <w:r w:rsidRPr="004C1B68">
              <w:rPr>
                <w:rFonts w:ascii="Times New Roman" w:hAnsi="Times New Roman" w:cs="Times New Roman"/>
                <w:color w:val="auto"/>
                <w:sz w:val="20"/>
                <w:szCs w:val="20"/>
              </w:rPr>
              <w:t>doză</w:t>
            </w:r>
            <w:proofErr w:type="spellEnd"/>
            <w:r w:rsidRPr="004C1B68">
              <w:rPr>
                <w:rFonts w:ascii="Times New Roman" w:hAnsi="Times New Roman" w:cs="Times New Roman"/>
                <w:color w:val="auto"/>
                <w:sz w:val="20"/>
                <w:szCs w:val="20"/>
              </w:rPr>
              <w:t xml:space="preserve"> </w:t>
            </w:r>
            <w:proofErr w:type="spellStart"/>
            <w:r w:rsidRPr="004C1B68">
              <w:rPr>
                <w:rFonts w:ascii="Times New Roman" w:hAnsi="Times New Roman" w:cs="Times New Roman"/>
                <w:color w:val="auto"/>
                <w:sz w:val="20"/>
                <w:szCs w:val="20"/>
              </w:rPr>
              <w:t>mai</w:t>
            </w:r>
            <w:proofErr w:type="spellEnd"/>
            <w:r w:rsidRPr="004C1B68">
              <w:rPr>
                <w:rFonts w:ascii="Times New Roman" w:hAnsi="Times New Roman" w:cs="Times New Roman"/>
                <w:color w:val="auto"/>
                <w:sz w:val="20"/>
                <w:szCs w:val="20"/>
              </w:rPr>
              <w:t xml:space="preserve"> </w:t>
            </w:r>
            <w:proofErr w:type="spellStart"/>
            <w:r w:rsidRPr="004C1B68">
              <w:rPr>
                <w:rFonts w:ascii="Times New Roman" w:hAnsi="Times New Roman" w:cs="Times New Roman"/>
                <w:color w:val="auto"/>
                <w:sz w:val="20"/>
                <w:szCs w:val="20"/>
              </w:rPr>
              <w:t>mică</w:t>
            </w:r>
            <w:proofErr w:type="spellEnd"/>
          </w:p>
        </w:tc>
      </w:tr>
      <w:tr w:rsidR="004C1B68" w:rsidRPr="004C1B68" w14:paraId="3ADD7789" w14:textId="77777777" w:rsidTr="00A74411">
        <w:trPr>
          <w:jc w:val="center"/>
        </w:trPr>
        <w:tc>
          <w:tcPr>
            <w:tcW w:w="4231" w:type="dxa"/>
          </w:tcPr>
          <w:p w14:paraId="2B06038E" w14:textId="77777777" w:rsidR="00AA6E41" w:rsidRPr="004C1B68" w:rsidRDefault="00AA6E41" w:rsidP="00AA6E41">
            <w:pPr>
              <w:pStyle w:val="Default"/>
              <w:spacing w:line="276" w:lineRule="auto"/>
              <w:jc w:val="both"/>
              <w:rPr>
                <w:rFonts w:ascii="Times New Roman" w:hAnsi="Times New Roman" w:cs="Times New Roman"/>
                <w:color w:val="auto"/>
                <w:sz w:val="20"/>
                <w:szCs w:val="20"/>
              </w:rPr>
            </w:pPr>
            <w:proofErr w:type="spellStart"/>
            <w:r w:rsidRPr="004C1B68">
              <w:rPr>
                <w:rFonts w:ascii="Times New Roman" w:hAnsi="Times New Roman" w:cs="Times New Roman"/>
                <w:color w:val="auto"/>
                <w:sz w:val="20"/>
                <w:szCs w:val="20"/>
              </w:rPr>
              <w:t>Număr</w:t>
            </w:r>
            <w:proofErr w:type="spellEnd"/>
            <w:r w:rsidRPr="004C1B68">
              <w:rPr>
                <w:rFonts w:ascii="Times New Roman" w:hAnsi="Times New Roman" w:cs="Times New Roman"/>
                <w:color w:val="auto"/>
                <w:sz w:val="20"/>
                <w:szCs w:val="20"/>
              </w:rPr>
              <w:t xml:space="preserve"> de </w:t>
            </w:r>
            <w:proofErr w:type="spellStart"/>
            <w:r w:rsidRPr="004C1B68">
              <w:rPr>
                <w:rFonts w:ascii="Times New Roman" w:hAnsi="Times New Roman" w:cs="Times New Roman"/>
                <w:color w:val="auto"/>
                <w:sz w:val="20"/>
                <w:szCs w:val="20"/>
              </w:rPr>
              <w:t>trombocite</w:t>
            </w:r>
            <w:proofErr w:type="spellEnd"/>
            <w:r w:rsidRPr="004C1B68">
              <w:rPr>
                <w:rFonts w:ascii="Times New Roman" w:hAnsi="Times New Roman" w:cs="Times New Roman"/>
                <w:color w:val="auto"/>
                <w:sz w:val="20"/>
                <w:szCs w:val="20"/>
              </w:rPr>
              <w:t xml:space="preserve"> &lt; 50000/</w:t>
            </w:r>
            <w:proofErr w:type="spellStart"/>
            <w:r w:rsidRPr="004C1B68">
              <w:rPr>
                <w:rFonts w:ascii="Times New Roman" w:hAnsi="Times New Roman" w:cs="Times New Roman"/>
                <w:color w:val="auto"/>
                <w:sz w:val="20"/>
                <w:szCs w:val="20"/>
              </w:rPr>
              <w:t>μl</w:t>
            </w:r>
            <w:proofErr w:type="spellEnd"/>
          </w:p>
        </w:tc>
        <w:tc>
          <w:tcPr>
            <w:tcW w:w="2977" w:type="dxa"/>
          </w:tcPr>
          <w:p w14:paraId="20C33701" w14:textId="77777777" w:rsidR="00AA6E41" w:rsidRPr="004C1B68" w:rsidRDefault="00AA6E41" w:rsidP="00AA6E41">
            <w:pPr>
              <w:pStyle w:val="Default"/>
              <w:spacing w:line="276" w:lineRule="auto"/>
              <w:jc w:val="both"/>
              <w:rPr>
                <w:rFonts w:ascii="Times New Roman" w:hAnsi="Times New Roman" w:cs="Times New Roman"/>
                <w:color w:val="auto"/>
                <w:sz w:val="20"/>
                <w:szCs w:val="20"/>
              </w:rPr>
            </w:pPr>
            <w:r w:rsidRPr="004C1B68">
              <w:rPr>
                <w:rFonts w:ascii="Times New Roman" w:hAnsi="Times New Roman" w:cs="Times New Roman"/>
                <w:color w:val="auto"/>
                <w:sz w:val="20"/>
                <w:szCs w:val="20"/>
              </w:rPr>
              <w:t>≥ 75000/</w:t>
            </w:r>
            <w:proofErr w:type="spellStart"/>
            <w:r w:rsidRPr="004C1B68">
              <w:rPr>
                <w:rFonts w:ascii="Times New Roman" w:hAnsi="Times New Roman" w:cs="Times New Roman"/>
                <w:color w:val="auto"/>
                <w:sz w:val="20"/>
                <w:szCs w:val="20"/>
              </w:rPr>
              <w:t>μl</w:t>
            </w:r>
            <w:proofErr w:type="spellEnd"/>
          </w:p>
        </w:tc>
        <w:tc>
          <w:tcPr>
            <w:tcW w:w="2834" w:type="dxa"/>
            <w:vMerge/>
          </w:tcPr>
          <w:p w14:paraId="7C21E1B9" w14:textId="77777777" w:rsidR="00AA6E41" w:rsidRPr="004C1B68" w:rsidRDefault="00AA6E41" w:rsidP="00AA6E41">
            <w:pPr>
              <w:pStyle w:val="Default"/>
              <w:spacing w:line="276" w:lineRule="auto"/>
              <w:jc w:val="both"/>
              <w:rPr>
                <w:rFonts w:ascii="Times New Roman" w:hAnsi="Times New Roman" w:cs="Times New Roman"/>
                <w:color w:val="auto"/>
                <w:sz w:val="20"/>
                <w:szCs w:val="20"/>
              </w:rPr>
            </w:pPr>
          </w:p>
        </w:tc>
      </w:tr>
      <w:tr w:rsidR="004C1B68" w:rsidRPr="004C1B68" w14:paraId="0D6B785D" w14:textId="77777777" w:rsidTr="00A74411">
        <w:trPr>
          <w:jc w:val="center"/>
        </w:trPr>
        <w:tc>
          <w:tcPr>
            <w:tcW w:w="4231" w:type="dxa"/>
          </w:tcPr>
          <w:p w14:paraId="5D3F8A06" w14:textId="77777777" w:rsidR="00AA6E41" w:rsidRPr="004C1B68" w:rsidRDefault="00AA6E41" w:rsidP="00AA6E41">
            <w:pPr>
              <w:pStyle w:val="Default"/>
              <w:spacing w:line="276" w:lineRule="auto"/>
              <w:jc w:val="both"/>
              <w:rPr>
                <w:rFonts w:ascii="Times New Roman" w:hAnsi="Times New Roman" w:cs="Times New Roman"/>
                <w:color w:val="auto"/>
                <w:sz w:val="20"/>
                <w:szCs w:val="20"/>
              </w:rPr>
            </w:pPr>
            <w:proofErr w:type="spellStart"/>
            <w:r w:rsidRPr="004C1B68">
              <w:rPr>
                <w:rFonts w:ascii="Times New Roman" w:hAnsi="Times New Roman" w:cs="Times New Roman"/>
                <w:color w:val="auto"/>
                <w:sz w:val="20"/>
                <w:szCs w:val="20"/>
              </w:rPr>
              <w:t>Număr</w:t>
            </w:r>
            <w:proofErr w:type="spellEnd"/>
            <w:r w:rsidRPr="004C1B68">
              <w:rPr>
                <w:rFonts w:ascii="Times New Roman" w:hAnsi="Times New Roman" w:cs="Times New Roman"/>
                <w:color w:val="auto"/>
                <w:sz w:val="20"/>
                <w:szCs w:val="20"/>
              </w:rPr>
              <w:t xml:space="preserve"> de </w:t>
            </w:r>
            <w:proofErr w:type="spellStart"/>
            <w:r w:rsidRPr="004C1B68">
              <w:rPr>
                <w:rFonts w:ascii="Times New Roman" w:hAnsi="Times New Roman" w:cs="Times New Roman"/>
                <w:color w:val="auto"/>
                <w:sz w:val="20"/>
                <w:szCs w:val="20"/>
              </w:rPr>
              <w:t>neutrofile</w:t>
            </w:r>
            <w:proofErr w:type="spellEnd"/>
            <w:r w:rsidRPr="004C1B68">
              <w:rPr>
                <w:rFonts w:ascii="Times New Roman" w:hAnsi="Times New Roman" w:cs="Times New Roman"/>
                <w:color w:val="auto"/>
                <w:sz w:val="20"/>
                <w:szCs w:val="20"/>
              </w:rPr>
              <w:t xml:space="preserve"> &lt; 1000/</w:t>
            </w:r>
            <w:proofErr w:type="spellStart"/>
            <w:r w:rsidRPr="004C1B68">
              <w:rPr>
                <w:rFonts w:ascii="Times New Roman" w:hAnsi="Times New Roman" w:cs="Times New Roman"/>
                <w:color w:val="auto"/>
                <w:sz w:val="20"/>
                <w:szCs w:val="20"/>
              </w:rPr>
              <w:t>μl</w:t>
            </w:r>
            <w:proofErr w:type="spellEnd"/>
          </w:p>
        </w:tc>
        <w:tc>
          <w:tcPr>
            <w:tcW w:w="2977" w:type="dxa"/>
          </w:tcPr>
          <w:p w14:paraId="699EFE6A" w14:textId="77777777" w:rsidR="00AA6E41" w:rsidRPr="004C1B68" w:rsidRDefault="00AA6E41" w:rsidP="00AA6E41">
            <w:pPr>
              <w:pStyle w:val="Default"/>
              <w:spacing w:line="276" w:lineRule="auto"/>
              <w:jc w:val="both"/>
              <w:rPr>
                <w:rFonts w:ascii="Times New Roman" w:hAnsi="Times New Roman" w:cs="Times New Roman"/>
                <w:color w:val="auto"/>
                <w:sz w:val="20"/>
                <w:szCs w:val="20"/>
              </w:rPr>
            </w:pPr>
            <w:r w:rsidRPr="004C1B68">
              <w:rPr>
                <w:rFonts w:ascii="Times New Roman" w:hAnsi="Times New Roman" w:cs="Times New Roman"/>
                <w:color w:val="auto"/>
                <w:sz w:val="20"/>
                <w:szCs w:val="20"/>
              </w:rPr>
              <w:t>≥ 1500/</w:t>
            </w:r>
            <w:proofErr w:type="spellStart"/>
            <w:r w:rsidRPr="004C1B68">
              <w:rPr>
                <w:rFonts w:ascii="Times New Roman" w:hAnsi="Times New Roman" w:cs="Times New Roman"/>
                <w:color w:val="auto"/>
                <w:sz w:val="20"/>
                <w:szCs w:val="20"/>
              </w:rPr>
              <w:t>μl</w:t>
            </w:r>
            <w:proofErr w:type="spellEnd"/>
          </w:p>
        </w:tc>
        <w:tc>
          <w:tcPr>
            <w:tcW w:w="2834" w:type="dxa"/>
            <w:vMerge/>
          </w:tcPr>
          <w:p w14:paraId="13931A7A" w14:textId="77777777" w:rsidR="00AA6E41" w:rsidRPr="004C1B68" w:rsidRDefault="00AA6E41" w:rsidP="00AA6E41">
            <w:pPr>
              <w:pStyle w:val="Default"/>
              <w:spacing w:line="276" w:lineRule="auto"/>
              <w:jc w:val="both"/>
              <w:rPr>
                <w:rFonts w:ascii="Times New Roman" w:hAnsi="Times New Roman" w:cs="Times New Roman"/>
                <w:color w:val="auto"/>
                <w:sz w:val="20"/>
                <w:szCs w:val="20"/>
              </w:rPr>
            </w:pPr>
          </w:p>
        </w:tc>
      </w:tr>
      <w:tr w:rsidR="00AA6E41" w:rsidRPr="004C1B68" w14:paraId="57FA1874" w14:textId="77777777" w:rsidTr="00A74411">
        <w:trPr>
          <w:jc w:val="center"/>
        </w:trPr>
        <w:tc>
          <w:tcPr>
            <w:tcW w:w="4231" w:type="dxa"/>
          </w:tcPr>
          <w:p w14:paraId="6EF54A8B" w14:textId="77777777" w:rsidR="00AA6E41" w:rsidRPr="004C1B68" w:rsidRDefault="00AA6E41" w:rsidP="00AA6E41">
            <w:pPr>
              <w:pStyle w:val="Default"/>
              <w:spacing w:line="276" w:lineRule="auto"/>
              <w:jc w:val="both"/>
              <w:rPr>
                <w:rFonts w:ascii="Times New Roman" w:hAnsi="Times New Roman" w:cs="Times New Roman"/>
                <w:color w:val="auto"/>
                <w:sz w:val="20"/>
                <w:szCs w:val="20"/>
                <w:lang w:val="sv-SE"/>
              </w:rPr>
            </w:pPr>
            <w:r w:rsidRPr="004C1B68">
              <w:rPr>
                <w:rFonts w:ascii="Times New Roman" w:hAnsi="Times New Roman" w:cs="Times New Roman"/>
                <w:color w:val="auto"/>
                <w:sz w:val="20"/>
                <w:szCs w:val="20"/>
                <w:lang w:val="sv-SE"/>
              </w:rPr>
              <w:t>Reacție adversă non-hematologică</w:t>
            </w:r>
          </w:p>
          <w:p w14:paraId="5339B0A1" w14:textId="77777777" w:rsidR="00AA6E41" w:rsidRPr="004C1B68" w:rsidRDefault="00AA6E41" w:rsidP="00AA6E41">
            <w:pPr>
              <w:pStyle w:val="Default"/>
              <w:spacing w:line="276" w:lineRule="auto"/>
              <w:jc w:val="both"/>
              <w:rPr>
                <w:rFonts w:ascii="Times New Roman" w:hAnsi="Times New Roman" w:cs="Times New Roman"/>
                <w:color w:val="auto"/>
                <w:sz w:val="20"/>
                <w:szCs w:val="20"/>
                <w:lang w:val="sv-SE"/>
              </w:rPr>
            </w:pPr>
            <w:r w:rsidRPr="004C1B68">
              <w:rPr>
                <w:rFonts w:ascii="Times New Roman" w:hAnsi="Times New Roman" w:cs="Times New Roman"/>
                <w:color w:val="auto"/>
                <w:sz w:val="20"/>
                <w:szCs w:val="20"/>
                <w:lang w:val="sv-SE"/>
              </w:rPr>
              <w:t>de Grad 3 sau Grad 4</w:t>
            </w:r>
          </w:p>
        </w:tc>
        <w:tc>
          <w:tcPr>
            <w:tcW w:w="2977" w:type="dxa"/>
          </w:tcPr>
          <w:p w14:paraId="6739ED53" w14:textId="77777777" w:rsidR="00AA6E41" w:rsidRPr="004C1B68" w:rsidRDefault="00AA6E41" w:rsidP="00AA6E41">
            <w:pPr>
              <w:pStyle w:val="Default"/>
              <w:spacing w:line="276" w:lineRule="auto"/>
              <w:jc w:val="both"/>
              <w:rPr>
                <w:rFonts w:ascii="Times New Roman" w:hAnsi="Times New Roman" w:cs="Times New Roman"/>
                <w:color w:val="auto"/>
                <w:sz w:val="20"/>
                <w:szCs w:val="20"/>
              </w:rPr>
            </w:pPr>
            <w:r w:rsidRPr="004C1B68">
              <w:rPr>
                <w:rFonts w:ascii="Times New Roman" w:hAnsi="Times New Roman" w:cs="Times New Roman"/>
                <w:color w:val="auto"/>
                <w:sz w:val="20"/>
                <w:szCs w:val="20"/>
              </w:rPr>
              <w:t>≤ Grad 1</w:t>
            </w:r>
          </w:p>
        </w:tc>
        <w:tc>
          <w:tcPr>
            <w:tcW w:w="2834" w:type="dxa"/>
          </w:tcPr>
          <w:p w14:paraId="34526504" w14:textId="77777777" w:rsidR="00AA6E41" w:rsidRPr="004C1B68" w:rsidRDefault="00AA6E41" w:rsidP="00AA6E41">
            <w:pPr>
              <w:pStyle w:val="Default"/>
              <w:spacing w:line="276" w:lineRule="auto"/>
              <w:jc w:val="both"/>
              <w:rPr>
                <w:rFonts w:ascii="Times New Roman" w:hAnsi="Times New Roman" w:cs="Times New Roman"/>
                <w:color w:val="auto"/>
                <w:sz w:val="20"/>
                <w:szCs w:val="20"/>
              </w:rPr>
            </w:pPr>
            <w:proofErr w:type="spellStart"/>
            <w:r w:rsidRPr="004C1B68">
              <w:rPr>
                <w:rFonts w:ascii="Times New Roman" w:hAnsi="Times New Roman" w:cs="Times New Roman"/>
                <w:color w:val="auto"/>
                <w:sz w:val="20"/>
                <w:szCs w:val="20"/>
              </w:rPr>
              <w:t>Luați</w:t>
            </w:r>
            <w:proofErr w:type="spellEnd"/>
            <w:r w:rsidRPr="004C1B68">
              <w:rPr>
                <w:rFonts w:ascii="Times New Roman" w:hAnsi="Times New Roman" w:cs="Times New Roman"/>
                <w:color w:val="auto"/>
                <w:sz w:val="20"/>
                <w:szCs w:val="20"/>
              </w:rPr>
              <w:t xml:space="preserve"> </w:t>
            </w:r>
            <w:proofErr w:type="spellStart"/>
            <w:r w:rsidRPr="004C1B68">
              <w:rPr>
                <w:rFonts w:ascii="Times New Roman" w:hAnsi="Times New Roman" w:cs="Times New Roman"/>
                <w:color w:val="auto"/>
                <w:sz w:val="20"/>
                <w:szCs w:val="20"/>
              </w:rPr>
              <w:t>în</w:t>
            </w:r>
            <w:proofErr w:type="spellEnd"/>
            <w:r w:rsidRPr="004C1B68">
              <w:rPr>
                <w:rFonts w:ascii="Times New Roman" w:hAnsi="Times New Roman" w:cs="Times New Roman"/>
                <w:color w:val="auto"/>
                <w:sz w:val="20"/>
                <w:szCs w:val="20"/>
              </w:rPr>
              <w:t xml:space="preserve"> </w:t>
            </w:r>
            <w:proofErr w:type="spellStart"/>
            <w:r w:rsidRPr="004C1B68">
              <w:rPr>
                <w:rFonts w:ascii="Times New Roman" w:hAnsi="Times New Roman" w:cs="Times New Roman"/>
                <w:color w:val="auto"/>
                <w:sz w:val="20"/>
                <w:szCs w:val="20"/>
              </w:rPr>
              <w:t>considerare</w:t>
            </w:r>
            <w:proofErr w:type="spellEnd"/>
            <w:r w:rsidRPr="004C1B68">
              <w:rPr>
                <w:rFonts w:ascii="Times New Roman" w:hAnsi="Times New Roman" w:cs="Times New Roman"/>
                <w:color w:val="auto"/>
                <w:sz w:val="20"/>
                <w:szCs w:val="20"/>
              </w:rPr>
              <w:t xml:space="preserve"> </w:t>
            </w:r>
            <w:proofErr w:type="spellStart"/>
            <w:r w:rsidRPr="004C1B68">
              <w:rPr>
                <w:rFonts w:ascii="Times New Roman" w:hAnsi="Times New Roman" w:cs="Times New Roman"/>
                <w:color w:val="auto"/>
                <w:sz w:val="20"/>
                <w:szCs w:val="20"/>
              </w:rPr>
              <w:t>reluarea</w:t>
            </w:r>
            <w:proofErr w:type="spellEnd"/>
            <w:r w:rsidRPr="004C1B68">
              <w:rPr>
                <w:rFonts w:ascii="Times New Roman" w:hAnsi="Times New Roman" w:cs="Times New Roman"/>
                <w:color w:val="auto"/>
                <w:sz w:val="20"/>
                <w:szCs w:val="20"/>
              </w:rPr>
              <w:t xml:space="preserve"> </w:t>
            </w:r>
            <w:proofErr w:type="spellStart"/>
            <w:r w:rsidRPr="004C1B68">
              <w:rPr>
                <w:rFonts w:ascii="Times New Roman" w:hAnsi="Times New Roman" w:cs="Times New Roman"/>
                <w:color w:val="auto"/>
                <w:sz w:val="20"/>
                <w:szCs w:val="20"/>
              </w:rPr>
              <w:t>Talazoparib</w:t>
            </w:r>
            <w:proofErr w:type="spellEnd"/>
            <w:r w:rsidRPr="004C1B68">
              <w:rPr>
                <w:rFonts w:ascii="Times New Roman" w:hAnsi="Times New Roman" w:cs="Times New Roman"/>
                <w:color w:val="auto"/>
                <w:sz w:val="20"/>
                <w:szCs w:val="20"/>
              </w:rPr>
              <w:t xml:space="preserve"> cu </w:t>
            </w:r>
            <w:proofErr w:type="spellStart"/>
            <w:r w:rsidRPr="004C1B68">
              <w:rPr>
                <w:rFonts w:ascii="Times New Roman" w:hAnsi="Times New Roman" w:cs="Times New Roman"/>
                <w:color w:val="auto"/>
                <w:sz w:val="20"/>
                <w:szCs w:val="20"/>
              </w:rPr>
              <w:t>următoarea</w:t>
            </w:r>
            <w:proofErr w:type="spellEnd"/>
            <w:r w:rsidRPr="004C1B68">
              <w:rPr>
                <w:rFonts w:ascii="Times New Roman" w:hAnsi="Times New Roman" w:cs="Times New Roman"/>
                <w:color w:val="auto"/>
                <w:sz w:val="20"/>
                <w:szCs w:val="20"/>
              </w:rPr>
              <w:t xml:space="preserve"> </w:t>
            </w:r>
            <w:proofErr w:type="spellStart"/>
            <w:r w:rsidRPr="004C1B68">
              <w:rPr>
                <w:rFonts w:ascii="Times New Roman" w:hAnsi="Times New Roman" w:cs="Times New Roman"/>
                <w:color w:val="auto"/>
                <w:sz w:val="20"/>
                <w:szCs w:val="20"/>
              </w:rPr>
              <w:t>doză</w:t>
            </w:r>
            <w:proofErr w:type="spellEnd"/>
            <w:r w:rsidRPr="004C1B68">
              <w:rPr>
                <w:rFonts w:ascii="Times New Roman" w:hAnsi="Times New Roman" w:cs="Times New Roman"/>
                <w:color w:val="auto"/>
                <w:sz w:val="20"/>
                <w:szCs w:val="20"/>
              </w:rPr>
              <w:t xml:space="preserve"> </w:t>
            </w:r>
            <w:proofErr w:type="spellStart"/>
            <w:r w:rsidRPr="004C1B68">
              <w:rPr>
                <w:rFonts w:ascii="Times New Roman" w:hAnsi="Times New Roman" w:cs="Times New Roman"/>
                <w:color w:val="auto"/>
                <w:sz w:val="20"/>
                <w:szCs w:val="20"/>
              </w:rPr>
              <w:t>mai</w:t>
            </w:r>
            <w:proofErr w:type="spellEnd"/>
            <w:r w:rsidRPr="004C1B68">
              <w:rPr>
                <w:rFonts w:ascii="Times New Roman" w:hAnsi="Times New Roman" w:cs="Times New Roman"/>
                <w:color w:val="auto"/>
                <w:sz w:val="20"/>
                <w:szCs w:val="20"/>
              </w:rPr>
              <w:t xml:space="preserve"> </w:t>
            </w:r>
            <w:proofErr w:type="spellStart"/>
            <w:r w:rsidRPr="004C1B68">
              <w:rPr>
                <w:rFonts w:ascii="Times New Roman" w:hAnsi="Times New Roman" w:cs="Times New Roman"/>
                <w:color w:val="auto"/>
                <w:sz w:val="20"/>
                <w:szCs w:val="20"/>
              </w:rPr>
              <w:t>mică</w:t>
            </w:r>
            <w:proofErr w:type="spellEnd"/>
            <w:r w:rsidRPr="004C1B68">
              <w:rPr>
                <w:rFonts w:ascii="Times New Roman" w:hAnsi="Times New Roman" w:cs="Times New Roman"/>
                <w:color w:val="auto"/>
                <w:sz w:val="20"/>
                <w:szCs w:val="20"/>
              </w:rPr>
              <w:t xml:space="preserve"> </w:t>
            </w:r>
            <w:proofErr w:type="spellStart"/>
            <w:r w:rsidRPr="004C1B68">
              <w:rPr>
                <w:rFonts w:ascii="Times New Roman" w:hAnsi="Times New Roman" w:cs="Times New Roman"/>
                <w:color w:val="auto"/>
                <w:sz w:val="20"/>
                <w:szCs w:val="20"/>
              </w:rPr>
              <w:t>sau</w:t>
            </w:r>
            <w:proofErr w:type="spellEnd"/>
            <w:r w:rsidRPr="004C1B68">
              <w:rPr>
                <w:rFonts w:ascii="Times New Roman" w:hAnsi="Times New Roman" w:cs="Times New Roman"/>
                <w:color w:val="auto"/>
                <w:sz w:val="20"/>
                <w:szCs w:val="20"/>
              </w:rPr>
              <w:t xml:space="preserve"> </w:t>
            </w:r>
            <w:proofErr w:type="spellStart"/>
            <w:r w:rsidRPr="004C1B68">
              <w:rPr>
                <w:rFonts w:ascii="Times New Roman" w:hAnsi="Times New Roman" w:cs="Times New Roman"/>
                <w:color w:val="auto"/>
                <w:sz w:val="20"/>
                <w:szCs w:val="20"/>
              </w:rPr>
              <w:t>opriți</w:t>
            </w:r>
            <w:proofErr w:type="spellEnd"/>
            <w:r w:rsidRPr="004C1B68">
              <w:rPr>
                <w:rFonts w:ascii="Times New Roman" w:hAnsi="Times New Roman" w:cs="Times New Roman"/>
                <w:color w:val="auto"/>
                <w:sz w:val="20"/>
                <w:szCs w:val="20"/>
              </w:rPr>
              <w:t xml:space="preserve"> </w:t>
            </w:r>
            <w:proofErr w:type="spellStart"/>
            <w:r w:rsidRPr="004C1B68">
              <w:rPr>
                <w:rFonts w:ascii="Times New Roman" w:hAnsi="Times New Roman" w:cs="Times New Roman"/>
                <w:color w:val="auto"/>
                <w:sz w:val="20"/>
                <w:szCs w:val="20"/>
              </w:rPr>
              <w:t>tratamentul</w:t>
            </w:r>
            <w:proofErr w:type="spellEnd"/>
          </w:p>
        </w:tc>
      </w:tr>
    </w:tbl>
    <w:p w14:paraId="3088F75A" w14:textId="77777777" w:rsidR="00AA6E41" w:rsidRPr="004C1B68" w:rsidRDefault="00AA6E41" w:rsidP="00AA6E41">
      <w:pPr>
        <w:pStyle w:val="Default"/>
        <w:spacing w:line="276" w:lineRule="auto"/>
        <w:jc w:val="both"/>
        <w:rPr>
          <w:rFonts w:ascii="Times New Roman" w:hAnsi="Times New Roman" w:cs="Times New Roman"/>
          <w:color w:val="auto"/>
        </w:rPr>
      </w:pPr>
    </w:p>
    <w:p w14:paraId="1186100A" w14:textId="77777777" w:rsidR="00AA6E41" w:rsidRPr="004C1B68" w:rsidRDefault="00AA6E41" w:rsidP="00AA6E41">
      <w:pPr>
        <w:pStyle w:val="Default"/>
        <w:spacing w:line="276" w:lineRule="auto"/>
        <w:jc w:val="both"/>
        <w:rPr>
          <w:rFonts w:ascii="Times New Roman" w:hAnsi="Times New Roman" w:cs="Times New Roman"/>
          <w:i/>
          <w:iCs/>
          <w:color w:val="auto"/>
        </w:rPr>
      </w:pPr>
      <w:proofErr w:type="spellStart"/>
      <w:r w:rsidRPr="004C1B68">
        <w:rPr>
          <w:rFonts w:ascii="Times New Roman" w:hAnsi="Times New Roman" w:cs="Times New Roman"/>
          <w:i/>
          <w:iCs/>
          <w:color w:val="auto"/>
        </w:rPr>
        <w:t>Tratamentul</w:t>
      </w:r>
      <w:proofErr w:type="spellEnd"/>
      <w:r w:rsidRPr="004C1B68">
        <w:rPr>
          <w:rFonts w:ascii="Times New Roman" w:hAnsi="Times New Roman" w:cs="Times New Roman"/>
          <w:i/>
          <w:iCs/>
          <w:color w:val="auto"/>
        </w:rPr>
        <w:t xml:space="preserve"> </w:t>
      </w:r>
      <w:proofErr w:type="spellStart"/>
      <w:r w:rsidRPr="004C1B68">
        <w:rPr>
          <w:rFonts w:ascii="Times New Roman" w:hAnsi="Times New Roman" w:cs="Times New Roman"/>
          <w:i/>
          <w:iCs/>
          <w:color w:val="auto"/>
        </w:rPr>
        <w:t>concomitent</w:t>
      </w:r>
      <w:proofErr w:type="spellEnd"/>
      <w:r w:rsidRPr="004C1B68">
        <w:rPr>
          <w:rFonts w:ascii="Times New Roman" w:hAnsi="Times New Roman" w:cs="Times New Roman"/>
          <w:i/>
          <w:iCs/>
          <w:color w:val="auto"/>
        </w:rPr>
        <w:t xml:space="preserve"> cu </w:t>
      </w:r>
      <w:proofErr w:type="spellStart"/>
      <w:r w:rsidRPr="004C1B68">
        <w:rPr>
          <w:rFonts w:ascii="Times New Roman" w:hAnsi="Times New Roman" w:cs="Times New Roman"/>
          <w:i/>
          <w:iCs/>
          <w:color w:val="auto"/>
        </w:rPr>
        <w:t>inhibitori</w:t>
      </w:r>
      <w:proofErr w:type="spellEnd"/>
      <w:r w:rsidRPr="004C1B68">
        <w:rPr>
          <w:rFonts w:ascii="Times New Roman" w:hAnsi="Times New Roman" w:cs="Times New Roman"/>
          <w:i/>
          <w:iCs/>
          <w:color w:val="auto"/>
        </w:rPr>
        <w:t xml:space="preserve"> de </w:t>
      </w:r>
      <w:proofErr w:type="spellStart"/>
      <w:r w:rsidRPr="004C1B68">
        <w:rPr>
          <w:rFonts w:ascii="Times New Roman" w:hAnsi="Times New Roman" w:cs="Times New Roman"/>
          <w:i/>
          <w:iCs/>
          <w:color w:val="auto"/>
        </w:rPr>
        <w:t>glicoproteină</w:t>
      </w:r>
      <w:proofErr w:type="spellEnd"/>
      <w:r w:rsidRPr="004C1B68">
        <w:rPr>
          <w:rFonts w:ascii="Times New Roman" w:hAnsi="Times New Roman" w:cs="Times New Roman"/>
          <w:i/>
          <w:iCs/>
          <w:color w:val="auto"/>
        </w:rPr>
        <w:t xml:space="preserve"> P (P-</w:t>
      </w:r>
      <w:proofErr w:type="spellStart"/>
      <w:r w:rsidRPr="004C1B68">
        <w:rPr>
          <w:rFonts w:ascii="Times New Roman" w:hAnsi="Times New Roman" w:cs="Times New Roman"/>
          <w:i/>
          <w:iCs/>
          <w:color w:val="auto"/>
        </w:rPr>
        <w:t>gp</w:t>
      </w:r>
      <w:proofErr w:type="spellEnd"/>
      <w:r w:rsidRPr="004C1B68">
        <w:rPr>
          <w:rFonts w:ascii="Times New Roman" w:hAnsi="Times New Roman" w:cs="Times New Roman"/>
          <w:i/>
          <w:iCs/>
          <w:color w:val="auto"/>
        </w:rPr>
        <w:t>)</w:t>
      </w:r>
    </w:p>
    <w:p w14:paraId="5F220907" w14:textId="77777777" w:rsidR="00AA6E41" w:rsidRPr="004C1B68" w:rsidRDefault="00AA6E41" w:rsidP="00AA6E41">
      <w:pPr>
        <w:pStyle w:val="Default"/>
        <w:spacing w:line="276" w:lineRule="auto"/>
        <w:jc w:val="both"/>
        <w:rPr>
          <w:rFonts w:ascii="Times New Roman" w:hAnsi="Times New Roman" w:cs="Times New Roman"/>
          <w:color w:val="auto"/>
        </w:rPr>
      </w:pPr>
      <w:proofErr w:type="spellStart"/>
      <w:r w:rsidRPr="004C1B68">
        <w:rPr>
          <w:rFonts w:ascii="Times New Roman" w:hAnsi="Times New Roman" w:cs="Times New Roman"/>
          <w:color w:val="auto"/>
        </w:rPr>
        <w:t>Inhibitorii</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puternici</w:t>
      </w:r>
      <w:proofErr w:type="spellEnd"/>
      <w:r w:rsidRPr="004C1B68">
        <w:rPr>
          <w:rFonts w:ascii="Times New Roman" w:hAnsi="Times New Roman" w:cs="Times New Roman"/>
          <w:color w:val="auto"/>
        </w:rPr>
        <w:t xml:space="preserve"> ai P-</w:t>
      </w:r>
      <w:proofErr w:type="spellStart"/>
      <w:r w:rsidRPr="004C1B68">
        <w:rPr>
          <w:rFonts w:ascii="Times New Roman" w:hAnsi="Times New Roman" w:cs="Times New Roman"/>
          <w:color w:val="auto"/>
        </w:rPr>
        <w:t>gp</w:t>
      </w:r>
      <w:proofErr w:type="spellEnd"/>
      <w:r w:rsidRPr="004C1B68">
        <w:rPr>
          <w:rFonts w:ascii="Times New Roman" w:hAnsi="Times New Roman" w:cs="Times New Roman"/>
          <w:color w:val="auto"/>
        </w:rPr>
        <w:t xml:space="preserve"> pot duce la </w:t>
      </w:r>
      <w:proofErr w:type="spellStart"/>
      <w:r w:rsidRPr="004C1B68">
        <w:rPr>
          <w:rFonts w:ascii="Times New Roman" w:hAnsi="Times New Roman" w:cs="Times New Roman"/>
          <w:color w:val="auto"/>
        </w:rPr>
        <w:t>expuneri</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crescute</w:t>
      </w:r>
      <w:proofErr w:type="spellEnd"/>
      <w:r w:rsidRPr="004C1B68">
        <w:rPr>
          <w:rFonts w:ascii="Times New Roman" w:hAnsi="Times New Roman" w:cs="Times New Roman"/>
          <w:color w:val="auto"/>
        </w:rPr>
        <w:t xml:space="preserve"> la </w:t>
      </w:r>
      <w:proofErr w:type="spellStart"/>
      <w:r w:rsidRPr="004C1B68">
        <w:rPr>
          <w:rFonts w:ascii="Times New Roman" w:hAnsi="Times New Roman" w:cs="Times New Roman"/>
          <w:color w:val="auto"/>
        </w:rPr>
        <w:t>talazoparib</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Utilizarea</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concomitentă</w:t>
      </w:r>
      <w:proofErr w:type="spellEnd"/>
      <w:r w:rsidRPr="004C1B68">
        <w:rPr>
          <w:rFonts w:ascii="Times New Roman" w:hAnsi="Times New Roman" w:cs="Times New Roman"/>
          <w:color w:val="auto"/>
        </w:rPr>
        <w:t xml:space="preserve"> de </w:t>
      </w:r>
      <w:proofErr w:type="spellStart"/>
      <w:r w:rsidRPr="004C1B68">
        <w:rPr>
          <w:rFonts w:ascii="Times New Roman" w:hAnsi="Times New Roman" w:cs="Times New Roman"/>
          <w:color w:val="auto"/>
        </w:rPr>
        <w:t>inhibitori</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puternici</w:t>
      </w:r>
      <w:proofErr w:type="spellEnd"/>
      <w:r w:rsidRPr="004C1B68">
        <w:rPr>
          <w:rFonts w:ascii="Times New Roman" w:hAnsi="Times New Roman" w:cs="Times New Roman"/>
          <w:color w:val="auto"/>
        </w:rPr>
        <w:t xml:space="preserve"> ai P-</w:t>
      </w:r>
      <w:proofErr w:type="spellStart"/>
      <w:r w:rsidRPr="004C1B68">
        <w:rPr>
          <w:rFonts w:ascii="Times New Roman" w:hAnsi="Times New Roman" w:cs="Times New Roman"/>
          <w:color w:val="auto"/>
        </w:rPr>
        <w:t>gp</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în</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timpul</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tratamentului</w:t>
      </w:r>
      <w:proofErr w:type="spellEnd"/>
      <w:r w:rsidRPr="004C1B68">
        <w:rPr>
          <w:rFonts w:ascii="Times New Roman" w:hAnsi="Times New Roman" w:cs="Times New Roman"/>
          <w:color w:val="auto"/>
        </w:rPr>
        <w:t xml:space="preserve"> cu </w:t>
      </w:r>
      <w:proofErr w:type="spellStart"/>
      <w:r w:rsidRPr="004C1B68">
        <w:rPr>
          <w:rFonts w:ascii="Times New Roman" w:hAnsi="Times New Roman" w:cs="Times New Roman"/>
          <w:color w:val="auto"/>
        </w:rPr>
        <w:t>talazoparib</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trebuie</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evitată</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Administrarea</w:t>
      </w:r>
      <w:proofErr w:type="spellEnd"/>
    </w:p>
    <w:p w14:paraId="37C130A1" w14:textId="77777777" w:rsidR="00AA6E41" w:rsidRPr="004C1B68" w:rsidRDefault="00AA6E41" w:rsidP="00AA6E41">
      <w:pPr>
        <w:pStyle w:val="Default"/>
        <w:spacing w:line="276" w:lineRule="auto"/>
        <w:jc w:val="both"/>
        <w:rPr>
          <w:rFonts w:ascii="Times New Roman" w:hAnsi="Times New Roman" w:cs="Times New Roman"/>
          <w:color w:val="auto"/>
          <w:lang w:val="pt-BR"/>
        </w:rPr>
      </w:pPr>
      <w:r w:rsidRPr="004C1B68">
        <w:rPr>
          <w:rFonts w:ascii="Times New Roman" w:hAnsi="Times New Roman" w:cs="Times New Roman"/>
          <w:color w:val="auto"/>
          <w:lang w:val="pt-BR"/>
        </w:rPr>
        <w:t>concomitentă trebuie avută în vedere numai după o evaluare atentă a potențialelor beneficii și riscuri.</w:t>
      </w:r>
    </w:p>
    <w:p w14:paraId="09735739" w14:textId="77777777" w:rsidR="00AA6E41" w:rsidRPr="004C1B68" w:rsidRDefault="00AA6E41" w:rsidP="00AA6E41">
      <w:pPr>
        <w:pStyle w:val="Default"/>
        <w:spacing w:line="276" w:lineRule="auto"/>
        <w:jc w:val="both"/>
        <w:rPr>
          <w:rFonts w:ascii="Times New Roman" w:hAnsi="Times New Roman" w:cs="Times New Roman"/>
          <w:color w:val="auto"/>
          <w:lang w:val="pt-BR"/>
        </w:rPr>
      </w:pPr>
      <w:r w:rsidRPr="004C1B68">
        <w:rPr>
          <w:rFonts w:ascii="Times New Roman" w:hAnsi="Times New Roman" w:cs="Times New Roman"/>
          <w:color w:val="auto"/>
          <w:lang w:val="pt-BR"/>
        </w:rPr>
        <w:t>Dacă administrarea concomitentă cu un inhibitor puternic al P-gp este inevitabilă, doza de Talazoparib trebuie redusă la următoarea doză mai mică. Atunci când inhibitorul puternic al P-gp este întrerupt, doza de Talazoparib trebuie crescută (după 3-5 timpi de înjumătățire ai inhibitorului P-gp) până la doza utilizată anterior inițierii inhibitorului puternic al P-gp.</w:t>
      </w:r>
    </w:p>
    <w:p w14:paraId="28E5EB2B" w14:textId="77777777" w:rsidR="00AA6E41" w:rsidRPr="004C1B68" w:rsidRDefault="00AA6E41" w:rsidP="00AA6E41">
      <w:pPr>
        <w:spacing w:after="0" w:line="276" w:lineRule="auto"/>
        <w:jc w:val="both"/>
        <w:rPr>
          <w:rFonts w:ascii="Times New Roman" w:hAnsi="Times New Roman" w:cs="Times New Roman"/>
          <w:b/>
          <w:bCs/>
          <w:sz w:val="24"/>
          <w:szCs w:val="24"/>
          <w:lang w:val="pt-BR"/>
        </w:rPr>
      </w:pPr>
    </w:p>
    <w:p w14:paraId="7AB80B88" w14:textId="702413F4" w:rsidR="00AA6E41" w:rsidRPr="004C1B68" w:rsidRDefault="00AA6E41" w:rsidP="00AA6E41">
      <w:pPr>
        <w:pStyle w:val="Default"/>
        <w:spacing w:line="276" w:lineRule="auto"/>
        <w:jc w:val="both"/>
        <w:rPr>
          <w:rFonts w:ascii="Times New Roman" w:hAnsi="Times New Roman" w:cs="Times New Roman"/>
          <w:b/>
          <w:bCs/>
          <w:i/>
          <w:iCs/>
          <w:color w:val="auto"/>
        </w:rPr>
      </w:pPr>
      <w:proofErr w:type="spellStart"/>
      <w:r w:rsidRPr="004C1B68">
        <w:rPr>
          <w:rFonts w:ascii="Times New Roman" w:hAnsi="Times New Roman" w:cs="Times New Roman"/>
          <w:b/>
          <w:bCs/>
          <w:i/>
          <w:iCs/>
          <w:color w:val="auto"/>
        </w:rPr>
        <w:t>Grupe</w:t>
      </w:r>
      <w:proofErr w:type="spellEnd"/>
      <w:r w:rsidRPr="004C1B68">
        <w:rPr>
          <w:rFonts w:ascii="Times New Roman" w:hAnsi="Times New Roman" w:cs="Times New Roman"/>
          <w:b/>
          <w:bCs/>
          <w:i/>
          <w:iCs/>
          <w:color w:val="auto"/>
        </w:rPr>
        <w:t xml:space="preserve"> </w:t>
      </w:r>
      <w:proofErr w:type="spellStart"/>
      <w:r w:rsidRPr="004C1B68">
        <w:rPr>
          <w:rFonts w:ascii="Times New Roman" w:hAnsi="Times New Roman" w:cs="Times New Roman"/>
          <w:b/>
          <w:bCs/>
          <w:i/>
          <w:iCs/>
          <w:color w:val="auto"/>
        </w:rPr>
        <w:t>speciale</w:t>
      </w:r>
      <w:proofErr w:type="spellEnd"/>
      <w:r w:rsidRPr="004C1B68">
        <w:rPr>
          <w:rFonts w:ascii="Times New Roman" w:hAnsi="Times New Roman" w:cs="Times New Roman"/>
          <w:b/>
          <w:bCs/>
          <w:i/>
          <w:iCs/>
          <w:color w:val="auto"/>
        </w:rPr>
        <w:t xml:space="preserve"> de </w:t>
      </w:r>
      <w:proofErr w:type="spellStart"/>
      <w:r w:rsidRPr="004C1B68">
        <w:rPr>
          <w:rFonts w:ascii="Times New Roman" w:hAnsi="Times New Roman" w:cs="Times New Roman"/>
          <w:b/>
          <w:bCs/>
          <w:i/>
          <w:iCs/>
          <w:color w:val="auto"/>
        </w:rPr>
        <w:t>pacien</w:t>
      </w:r>
      <w:proofErr w:type="spellEnd"/>
      <w:r w:rsidRPr="004C1B68">
        <w:rPr>
          <w:rFonts w:ascii="Times New Roman" w:hAnsi="Times New Roman" w:cs="Times New Roman"/>
          <w:b/>
          <w:bCs/>
          <w:i/>
          <w:iCs/>
          <w:color w:val="auto"/>
          <w:lang w:val="ro-RO"/>
        </w:rPr>
        <w:t>ț</w:t>
      </w:r>
      <w:proofErr w:type="spellStart"/>
      <w:r w:rsidR="008121D7" w:rsidRPr="004C1B68">
        <w:rPr>
          <w:rFonts w:ascii="Times New Roman" w:hAnsi="Times New Roman" w:cs="Times New Roman"/>
          <w:b/>
          <w:bCs/>
          <w:i/>
          <w:iCs/>
          <w:color w:val="auto"/>
        </w:rPr>
        <w:t>i</w:t>
      </w:r>
      <w:proofErr w:type="spellEnd"/>
    </w:p>
    <w:p w14:paraId="019F6230" w14:textId="77777777" w:rsidR="00AA6E41" w:rsidRPr="004C1B68" w:rsidRDefault="00AA6E41" w:rsidP="00AA6E41">
      <w:pPr>
        <w:pStyle w:val="Default"/>
        <w:spacing w:line="276" w:lineRule="auto"/>
        <w:jc w:val="both"/>
        <w:rPr>
          <w:rFonts w:ascii="Times New Roman" w:hAnsi="Times New Roman" w:cs="Times New Roman"/>
          <w:i/>
          <w:iCs/>
          <w:color w:val="auto"/>
          <w:u w:val="single"/>
        </w:rPr>
      </w:pPr>
      <w:proofErr w:type="spellStart"/>
      <w:r w:rsidRPr="004C1B68">
        <w:rPr>
          <w:rFonts w:ascii="Times New Roman" w:hAnsi="Times New Roman" w:cs="Times New Roman"/>
          <w:i/>
          <w:iCs/>
          <w:color w:val="auto"/>
          <w:u w:val="single"/>
        </w:rPr>
        <w:t>Insuficiență</w:t>
      </w:r>
      <w:proofErr w:type="spellEnd"/>
      <w:r w:rsidRPr="004C1B68">
        <w:rPr>
          <w:rFonts w:ascii="Times New Roman" w:hAnsi="Times New Roman" w:cs="Times New Roman"/>
          <w:i/>
          <w:iCs/>
          <w:color w:val="auto"/>
          <w:u w:val="single"/>
        </w:rPr>
        <w:t xml:space="preserve"> </w:t>
      </w:r>
      <w:proofErr w:type="spellStart"/>
      <w:r w:rsidRPr="004C1B68">
        <w:rPr>
          <w:rFonts w:ascii="Times New Roman" w:hAnsi="Times New Roman" w:cs="Times New Roman"/>
          <w:i/>
          <w:iCs/>
          <w:color w:val="auto"/>
          <w:u w:val="single"/>
        </w:rPr>
        <w:t>hepatică</w:t>
      </w:r>
      <w:proofErr w:type="spellEnd"/>
    </w:p>
    <w:p w14:paraId="5A866FA0" w14:textId="77777777" w:rsidR="00AA6E41" w:rsidRPr="004C1B68" w:rsidRDefault="00AA6E41" w:rsidP="00AA6E41">
      <w:pPr>
        <w:pStyle w:val="Default"/>
        <w:spacing w:line="276" w:lineRule="auto"/>
        <w:jc w:val="both"/>
        <w:rPr>
          <w:rFonts w:ascii="Times New Roman" w:hAnsi="Times New Roman" w:cs="Times New Roman"/>
          <w:color w:val="auto"/>
        </w:rPr>
      </w:pPr>
      <w:r w:rsidRPr="004C1B68">
        <w:rPr>
          <w:rFonts w:ascii="Times New Roman" w:hAnsi="Times New Roman" w:cs="Times New Roman"/>
          <w:color w:val="auto"/>
        </w:rPr>
        <w:t xml:space="preserve">Nu </w:t>
      </w:r>
      <w:proofErr w:type="spellStart"/>
      <w:r w:rsidRPr="004C1B68">
        <w:rPr>
          <w:rFonts w:ascii="Times New Roman" w:hAnsi="Times New Roman" w:cs="Times New Roman"/>
          <w:color w:val="auto"/>
        </w:rPr>
        <w:t>este</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necesară</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ajustarea</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dozei</w:t>
      </w:r>
      <w:proofErr w:type="spellEnd"/>
      <w:r w:rsidRPr="004C1B68">
        <w:rPr>
          <w:rFonts w:ascii="Times New Roman" w:hAnsi="Times New Roman" w:cs="Times New Roman"/>
          <w:color w:val="auto"/>
        </w:rPr>
        <w:t xml:space="preserve"> la </w:t>
      </w:r>
      <w:proofErr w:type="spellStart"/>
      <w:r w:rsidRPr="004C1B68">
        <w:rPr>
          <w:rFonts w:ascii="Times New Roman" w:hAnsi="Times New Roman" w:cs="Times New Roman"/>
          <w:color w:val="auto"/>
        </w:rPr>
        <w:t>pacienții</w:t>
      </w:r>
      <w:proofErr w:type="spellEnd"/>
      <w:r w:rsidRPr="004C1B68">
        <w:rPr>
          <w:rFonts w:ascii="Times New Roman" w:hAnsi="Times New Roman" w:cs="Times New Roman"/>
          <w:color w:val="auto"/>
        </w:rPr>
        <w:t xml:space="preserve"> cu </w:t>
      </w:r>
      <w:proofErr w:type="spellStart"/>
      <w:r w:rsidRPr="004C1B68">
        <w:rPr>
          <w:rFonts w:ascii="Times New Roman" w:hAnsi="Times New Roman" w:cs="Times New Roman"/>
          <w:color w:val="auto"/>
        </w:rPr>
        <w:t>insuficiență</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hepatică</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ușoară</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bilirubina</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totală</w:t>
      </w:r>
      <w:proofErr w:type="spellEnd"/>
      <w:r w:rsidRPr="004C1B68">
        <w:rPr>
          <w:rFonts w:ascii="Times New Roman" w:hAnsi="Times New Roman" w:cs="Times New Roman"/>
          <w:color w:val="auto"/>
        </w:rPr>
        <w:t xml:space="preserve"> ≤ 1 × </w:t>
      </w:r>
      <w:proofErr w:type="spellStart"/>
      <w:r w:rsidRPr="004C1B68">
        <w:rPr>
          <w:rFonts w:ascii="Times New Roman" w:hAnsi="Times New Roman" w:cs="Times New Roman"/>
          <w:color w:val="auto"/>
        </w:rPr>
        <w:t>limita</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superioară</w:t>
      </w:r>
      <w:proofErr w:type="spellEnd"/>
      <w:r w:rsidRPr="004C1B68">
        <w:rPr>
          <w:rFonts w:ascii="Times New Roman" w:hAnsi="Times New Roman" w:cs="Times New Roman"/>
          <w:color w:val="auto"/>
        </w:rPr>
        <w:t xml:space="preserve"> a </w:t>
      </w:r>
      <w:proofErr w:type="spellStart"/>
      <w:r w:rsidRPr="004C1B68">
        <w:rPr>
          <w:rFonts w:ascii="Times New Roman" w:hAnsi="Times New Roman" w:cs="Times New Roman"/>
          <w:color w:val="auto"/>
        </w:rPr>
        <w:t>normalului</w:t>
      </w:r>
      <w:proofErr w:type="spellEnd"/>
      <w:r w:rsidRPr="004C1B68">
        <w:rPr>
          <w:rFonts w:ascii="Times New Roman" w:hAnsi="Times New Roman" w:cs="Times New Roman"/>
          <w:color w:val="auto"/>
        </w:rPr>
        <w:t xml:space="preserve"> [LSN] </w:t>
      </w:r>
      <w:proofErr w:type="spellStart"/>
      <w:r w:rsidRPr="004C1B68">
        <w:rPr>
          <w:rFonts w:ascii="Times New Roman" w:hAnsi="Times New Roman" w:cs="Times New Roman"/>
          <w:color w:val="auto"/>
        </w:rPr>
        <w:t>și</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aspartat</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aminotransferaza</w:t>
      </w:r>
      <w:proofErr w:type="spellEnd"/>
      <w:r w:rsidRPr="004C1B68">
        <w:rPr>
          <w:rFonts w:ascii="Times New Roman" w:hAnsi="Times New Roman" w:cs="Times New Roman"/>
          <w:color w:val="auto"/>
        </w:rPr>
        <w:t xml:space="preserve"> (AST) &gt; LSN, </w:t>
      </w:r>
      <w:proofErr w:type="spellStart"/>
      <w:r w:rsidRPr="004C1B68">
        <w:rPr>
          <w:rFonts w:ascii="Times New Roman" w:hAnsi="Times New Roman" w:cs="Times New Roman"/>
          <w:color w:val="auto"/>
        </w:rPr>
        <w:t>sau</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bilirubina</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totală</w:t>
      </w:r>
      <w:proofErr w:type="spellEnd"/>
      <w:r w:rsidRPr="004C1B68">
        <w:rPr>
          <w:rFonts w:ascii="Times New Roman" w:hAnsi="Times New Roman" w:cs="Times New Roman"/>
          <w:color w:val="auto"/>
        </w:rPr>
        <w:t xml:space="preserve"> &gt; 1,0 </w:t>
      </w:r>
      <w:proofErr w:type="spellStart"/>
      <w:r w:rsidRPr="004C1B68">
        <w:rPr>
          <w:rFonts w:ascii="Times New Roman" w:hAnsi="Times New Roman" w:cs="Times New Roman"/>
          <w:color w:val="auto"/>
        </w:rPr>
        <w:t>până</w:t>
      </w:r>
      <w:proofErr w:type="spellEnd"/>
      <w:r w:rsidRPr="004C1B68">
        <w:rPr>
          <w:rFonts w:ascii="Times New Roman" w:hAnsi="Times New Roman" w:cs="Times New Roman"/>
          <w:color w:val="auto"/>
        </w:rPr>
        <w:t xml:space="preserve"> la 1,5 × LSN </w:t>
      </w:r>
      <w:proofErr w:type="spellStart"/>
      <w:r w:rsidRPr="004C1B68">
        <w:rPr>
          <w:rFonts w:ascii="Times New Roman" w:hAnsi="Times New Roman" w:cs="Times New Roman"/>
          <w:color w:val="auto"/>
        </w:rPr>
        <w:t>și</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orice</w:t>
      </w:r>
      <w:proofErr w:type="spellEnd"/>
      <w:r w:rsidRPr="004C1B68">
        <w:rPr>
          <w:rFonts w:ascii="Times New Roman" w:hAnsi="Times New Roman" w:cs="Times New Roman"/>
          <w:color w:val="auto"/>
        </w:rPr>
        <w:t xml:space="preserve"> AST), </w:t>
      </w:r>
      <w:proofErr w:type="spellStart"/>
      <w:r w:rsidRPr="004C1B68">
        <w:rPr>
          <w:rFonts w:ascii="Times New Roman" w:hAnsi="Times New Roman" w:cs="Times New Roman"/>
          <w:color w:val="auto"/>
        </w:rPr>
        <w:t>insuficiență</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hepatică</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moderată</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bilirubina</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totală</w:t>
      </w:r>
      <w:proofErr w:type="spellEnd"/>
      <w:r w:rsidRPr="004C1B68">
        <w:rPr>
          <w:rFonts w:ascii="Times New Roman" w:hAnsi="Times New Roman" w:cs="Times New Roman"/>
          <w:color w:val="auto"/>
        </w:rPr>
        <w:t xml:space="preserve"> &gt; 1,5 </w:t>
      </w:r>
      <w:proofErr w:type="spellStart"/>
      <w:r w:rsidRPr="004C1B68">
        <w:rPr>
          <w:rFonts w:ascii="Times New Roman" w:hAnsi="Times New Roman" w:cs="Times New Roman"/>
          <w:color w:val="auto"/>
        </w:rPr>
        <w:t>până</w:t>
      </w:r>
      <w:proofErr w:type="spellEnd"/>
      <w:r w:rsidRPr="004C1B68">
        <w:rPr>
          <w:rFonts w:ascii="Times New Roman" w:hAnsi="Times New Roman" w:cs="Times New Roman"/>
          <w:color w:val="auto"/>
        </w:rPr>
        <w:t xml:space="preserve"> la 3,0 × LSN </w:t>
      </w:r>
      <w:proofErr w:type="spellStart"/>
      <w:r w:rsidRPr="004C1B68">
        <w:rPr>
          <w:rFonts w:ascii="Times New Roman" w:hAnsi="Times New Roman" w:cs="Times New Roman"/>
          <w:color w:val="auto"/>
        </w:rPr>
        <w:t>și</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orice</w:t>
      </w:r>
      <w:proofErr w:type="spellEnd"/>
      <w:r w:rsidRPr="004C1B68">
        <w:rPr>
          <w:rFonts w:ascii="Times New Roman" w:hAnsi="Times New Roman" w:cs="Times New Roman"/>
          <w:color w:val="auto"/>
        </w:rPr>
        <w:t xml:space="preserve"> AST) </w:t>
      </w:r>
      <w:proofErr w:type="spellStart"/>
      <w:r w:rsidRPr="004C1B68">
        <w:rPr>
          <w:rFonts w:ascii="Times New Roman" w:hAnsi="Times New Roman" w:cs="Times New Roman"/>
          <w:color w:val="auto"/>
        </w:rPr>
        <w:t>sau</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severă</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bilirubina</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totală</w:t>
      </w:r>
      <w:proofErr w:type="spellEnd"/>
      <w:r w:rsidRPr="004C1B68">
        <w:rPr>
          <w:rFonts w:ascii="Times New Roman" w:hAnsi="Times New Roman" w:cs="Times New Roman"/>
          <w:color w:val="auto"/>
        </w:rPr>
        <w:t xml:space="preserve"> &gt; 3,0 × LSN </w:t>
      </w:r>
      <w:proofErr w:type="spellStart"/>
      <w:r w:rsidRPr="004C1B68">
        <w:rPr>
          <w:rFonts w:ascii="Times New Roman" w:hAnsi="Times New Roman" w:cs="Times New Roman"/>
          <w:color w:val="auto"/>
        </w:rPr>
        <w:t>și</w:t>
      </w:r>
      <w:proofErr w:type="spellEnd"/>
      <w:r w:rsidRPr="004C1B68">
        <w:rPr>
          <w:rFonts w:ascii="Times New Roman" w:hAnsi="Times New Roman" w:cs="Times New Roman"/>
          <w:color w:val="auto"/>
        </w:rPr>
        <w:t xml:space="preserve"> </w:t>
      </w:r>
      <w:proofErr w:type="spellStart"/>
      <w:r w:rsidRPr="004C1B68">
        <w:rPr>
          <w:rFonts w:ascii="Times New Roman" w:hAnsi="Times New Roman" w:cs="Times New Roman"/>
          <w:color w:val="auto"/>
        </w:rPr>
        <w:t>orice</w:t>
      </w:r>
      <w:proofErr w:type="spellEnd"/>
      <w:r w:rsidRPr="004C1B68">
        <w:rPr>
          <w:rFonts w:ascii="Times New Roman" w:hAnsi="Times New Roman" w:cs="Times New Roman"/>
          <w:color w:val="auto"/>
        </w:rPr>
        <w:t xml:space="preserve"> AST).</w:t>
      </w:r>
    </w:p>
    <w:p w14:paraId="7275430F" w14:textId="77777777" w:rsidR="00AA6E41" w:rsidRPr="004C1B68" w:rsidRDefault="00AA6E41" w:rsidP="00AA6E41">
      <w:pPr>
        <w:pStyle w:val="Default"/>
        <w:spacing w:line="276" w:lineRule="auto"/>
        <w:jc w:val="both"/>
        <w:rPr>
          <w:rFonts w:ascii="Times New Roman" w:hAnsi="Times New Roman" w:cs="Times New Roman"/>
          <w:b/>
          <w:bCs/>
          <w:i/>
          <w:iCs/>
          <w:color w:val="auto"/>
          <w:sz w:val="16"/>
          <w:szCs w:val="16"/>
        </w:rPr>
      </w:pPr>
    </w:p>
    <w:p w14:paraId="179A9E5F" w14:textId="77777777" w:rsidR="00AA6E41" w:rsidRPr="004C1B68" w:rsidRDefault="00AA6E41" w:rsidP="00AA6E41">
      <w:pPr>
        <w:pStyle w:val="Default"/>
        <w:spacing w:line="276" w:lineRule="auto"/>
        <w:jc w:val="both"/>
        <w:rPr>
          <w:rFonts w:ascii="Times New Roman" w:hAnsi="Times New Roman" w:cs="Times New Roman"/>
          <w:i/>
          <w:iCs/>
          <w:color w:val="auto"/>
          <w:u w:val="single"/>
        </w:rPr>
      </w:pPr>
      <w:proofErr w:type="spellStart"/>
      <w:r w:rsidRPr="004C1B68">
        <w:rPr>
          <w:rFonts w:ascii="Times New Roman" w:hAnsi="Times New Roman" w:cs="Times New Roman"/>
          <w:i/>
          <w:iCs/>
          <w:color w:val="auto"/>
          <w:u w:val="single"/>
        </w:rPr>
        <w:t>Insuficiență</w:t>
      </w:r>
      <w:proofErr w:type="spellEnd"/>
      <w:r w:rsidRPr="004C1B68">
        <w:rPr>
          <w:rFonts w:ascii="Times New Roman" w:hAnsi="Times New Roman" w:cs="Times New Roman"/>
          <w:i/>
          <w:iCs/>
          <w:color w:val="auto"/>
          <w:u w:val="single"/>
        </w:rPr>
        <w:t xml:space="preserve"> </w:t>
      </w:r>
      <w:proofErr w:type="spellStart"/>
      <w:r w:rsidRPr="004C1B68">
        <w:rPr>
          <w:rFonts w:ascii="Times New Roman" w:hAnsi="Times New Roman" w:cs="Times New Roman"/>
          <w:i/>
          <w:iCs/>
          <w:color w:val="auto"/>
          <w:u w:val="single"/>
        </w:rPr>
        <w:t>renală</w:t>
      </w:r>
      <w:proofErr w:type="spellEnd"/>
    </w:p>
    <w:p w14:paraId="21BA692C" w14:textId="77777777" w:rsidR="00AA6E41" w:rsidRPr="004C1B68" w:rsidRDefault="00AA6E41" w:rsidP="00AA6E41">
      <w:pPr>
        <w:pStyle w:val="Default"/>
        <w:spacing w:line="276" w:lineRule="auto"/>
        <w:jc w:val="both"/>
        <w:rPr>
          <w:rFonts w:ascii="Times New Roman" w:hAnsi="Times New Roman" w:cs="Times New Roman"/>
          <w:color w:val="auto"/>
          <w:lang w:val="pt-BR"/>
        </w:rPr>
      </w:pPr>
      <w:r w:rsidRPr="004C1B68">
        <w:rPr>
          <w:rFonts w:ascii="Times New Roman" w:hAnsi="Times New Roman" w:cs="Times New Roman"/>
          <w:color w:val="auto"/>
          <w:lang w:val="pt-BR"/>
        </w:rPr>
        <w:t xml:space="preserve">Nu este necesară ajustarea dozei la pacienții cu insuficiență renală ușoară (60 ml/minut ≤ clearance-ul creatininei [CrCl] &lt; 90 ml/minut). </w:t>
      </w:r>
    </w:p>
    <w:p w14:paraId="07617B7A" w14:textId="77777777" w:rsidR="00AA6E41" w:rsidRPr="004C1B68" w:rsidRDefault="00AA6E41" w:rsidP="00AA6E41">
      <w:pPr>
        <w:pStyle w:val="Default"/>
        <w:spacing w:line="276" w:lineRule="auto"/>
        <w:jc w:val="both"/>
        <w:rPr>
          <w:rFonts w:ascii="Times New Roman" w:hAnsi="Times New Roman" w:cs="Times New Roman"/>
          <w:color w:val="auto"/>
          <w:lang w:val="pt-BR"/>
        </w:rPr>
      </w:pPr>
      <w:r w:rsidRPr="004C1B68">
        <w:rPr>
          <w:rFonts w:ascii="Times New Roman" w:hAnsi="Times New Roman" w:cs="Times New Roman"/>
          <w:color w:val="auto"/>
          <w:lang w:val="pt-BR"/>
        </w:rPr>
        <w:t xml:space="preserve">La pacienții cu insuficiență renală moderată (30 ml/minut ≤ CrCl &lt; 60 ml/minut), doza inițială recomandată de Talazoparib este de 0,75 mg o dată pe zi. </w:t>
      </w:r>
    </w:p>
    <w:p w14:paraId="41CABD87" w14:textId="77777777" w:rsidR="00AA6E41" w:rsidRPr="004C1B68" w:rsidRDefault="00AA6E41" w:rsidP="00AA6E41">
      <w:pPr>
        <w:pStyle w:val="Default"/>
        <w:spacing w:line="276" w:lineRule="auto"/>
        <w:jc w:val="both"/>
        <w:rPr>
          <w:rFonts w:ascii="Times New Roman" w:hAnsi="Times New Roman" w:cs="Times New Roman"/>
          <w:color w:val="auto"/>
          <w:lang w:val="pt-BR"/>
        </w:rPr>
      </w:pPr>
      <w:r w:rsidRPr="004C1B68">
        <w:rPr>
          <w:rFonts w:ascii="Times New Roman" w:hAnsi="Times New Roman" w:cs="Times New Roman"/>
          <w:color w:val="auto"/>
          <w:lang w:val="pt-BR"/>
        </w:rPr>
        <w:t xml:space="preserve">Pentru pacienții cu insuficiență renală severă (15 ml/min ≤ ClCr &lt; 30 ml/min), doza inițială recomandată de Talazoparib este de 0,5 mg o dată pe zi. </w:t>
      </w:r>
    </w:p>
    <w:p w14:paraId="19D5C574" w14:textId="77777777" w:rsidR="00AA6E41" w:rsidRPr="004C1B68" w:rsidRDefault="00AA6E41" w:rsidP="00AA6E41">
      <w:pPr>
        <w:pStyle w:val="Default"/>
        <w:spacing w:line="276" w:lineRule="auto"/>
        <w:jc w:val="both"/>
        <w:rPr>
          <w:rFonts w:ascii="Times New Roman" w:hAnsi="Times New Roman" w:cs="Times New Roman"/>
          <w:color w:val="auto"/>
          <w:lang w:val="pt-BR"/>
        </w:rPr>
      </w:pPr>
      <w:r w:rsidRPr="004C1B68">
        <w:rPr>
          <w:rFonts w:ascii="Times New Roman" w:hAnsi="Times New Roman" w:cs="Times New Roman"/>
          <w:color w:val="auto"/>
          <w:lang w:val="pt-BR"/>
        </w:rPr>
        <w:t>Talazoparib nu a fost studiat la pacienții cu CLCr &lt; 15 ml/min, sau pacienții care necesită hemodializă.</w:t>
      </w:r>
    </w:p>
    <w:p w14:paraId="3904ABB6" w14:textId="77777777" w:rsidR="00AA6E41" w:rsidRPr="004C1B68" w:rsidRDefault="00AA6E41" w:rsidP="00AA6E41">
      <w:pPr>
        <w:pStyle w:val="Default"/>
        <w:spacing w:line="276" w:lineRule="auto"/>
        <w:jc w:val="both"/>
        <w:rPr>
          <w:rFonts w:ascii="Times New Roman" w:hAnsi="Times New Roman" w:cs="Times New Roman"/>
          <w:b/>
          <w:bCs/>
          <w:i/>
          <w:iCs/>
          <w:color w:val="auto"/>
          <w:sz w:val="16"/>
          <w:szCs w:val="16"/>
          <w:lang w:val="pt-BR"/>
        </w:rPr>
      </w:pPr>
    </w:p>
    <w:p w14:paraId="033C4448" w14:textId="77777777" w:rsidR="00AA6E41" w:rsidRPr="004C1B68" w:rsidRDefault="00AA6E41" w:rsidP="00AA6E41">
      <w:pPr>
        <w:pStyle w:val="Default"/>
        <w:spacing w:line="276" w:lineRule="auto"/>
        <w:jc w:val="both"/>
        <w:rPr>
          <w:rFonts w:ascii="Times New Roman" w:hAnsi="Times New Roman" w:cs="Times New Roman"/>
          <w:i/>
          <w:iCs/>
          <w:color w:val="auto"/>
          <w:u w:val="single"/>
        </w:rPr>
      </w:pPr>
      <w:proofErr w:type="spellStart"/>
      <w:r w:rsidRPr="004C1B68">
        <w:rPr>
          <w:rFonts w:ascii="Times New Roman" w:hAnsi="Times New Roman" w:cs="Times New Roman"/>
          <w:i/>
          <w:iCs/>
          <w:color w:val="auto"/>
          <w:u w:val="single"/>
        </w:rPr>
        <w:t>Vârstnici</w:t>
      </w:r>
      <w:proofErr w:type="spellEnd"/>
    </w:p>
    <w:p w14:paraId="3A14257F" w14:textId="77777777" w:rsidR="00AA6E41" w:rsidRPr="004C1B68" w:rsidRDefault="00AA6E41" w:rsidP="00AA6E41">
      <w:pPr>
        <w:pStyle w:val="Default"/>
        <w:spacing w:line="276" w:lineRule="auto"/>
        <w:jc w:val="both"/>
        <w:rPr>
          <w:rFonts w:ascii="Times New Roman" w:hAnsi="Times New Roman" w:cs="Times New Roman"/>
          <w:color w:val="auto"/>
          <w:lang w:val="pt-BR"/>
        </w:rPr>
      </w:pPr>
      <w:r w:rsidRPr="004C1B68">
        <w:rPr>
          <w:rFonts w:ascii="Times New Roman" w:hAnsi="Times New Roman" w:cs="Times New Roman"/>
          <w:color w:val="auto"/>
          <w:lang w:val="pt-BR"/>
        </w:rPr>
        <w:t>Nu este necesară ajustarea dozei la pacienții vârstnici (vârsta ≥ 65 de ani).</w:t>
      </w:r>
    </w:p>
    <w:p w14:paraId="31EF3A7A" w14:textId="77777777" w:rsidR="00AA6E41" w:rsidRPr="004C1B68" w:rsidRDefault="00AA6E41" w:rsidP="00AA6E41">
      <w:pPr>
        <w:spacing w:after="0" w:line="276" w:lineRule="auto"/>
        <w:jc w:val="both"/>
        <w:rPr>
          <w:rFonts w:ascii="Times New Roman" w:eastAsia="Times New Roman" w:hAnsi="Times New Roman" w:cs="Times New Roman"/>
          <w:b/>
          <w:bCs/>
          <w:i/>
          <w:iCs/>
          <w:sz w:val="24"/>
          <w:szCs w:val="24"/>
          <w:lang w:val="pt-BR"/>
        </w:rPr>
      </w:pPr>
    </w:p>
    <w:p w14:paraId="41A333C9" w14:textId="77777777" w:rsidR="00AA6E41" w:rsidRPr="004C1B68" w:rsidRDefault="00AA6E41" w:rsidP="00AA6E41">
      <w:pPr>
        <w:spacing w:after="0" w:line="276" w:lineRule="auto"/>
        <w:jc w:val="both"/>
        <w:rPr>
          <w:rFonts w:ascii="Times New Roman" w:eastAsia="Times New Roman" w:hAnsi="Times New Roman" w:cs="Times New Roman"/>
          <w:b/>
          <w:bCs/>
          <w:sz w:val="24"/>
          <w:szCs w:val="24"/>
          <w:lang w:val="pt-BR"/>
        </w:rPr>
      </w:pPr>
    </w:p>
    <w:p w14:paraId="2D067B37" w14:textId="7FA002C1" w:rsidR="00AA6E41" w:rsidRPr="004C1B68" w:rsidRDefault="008121D7" w:rsidP="007C303D">
      <w:pPr>
        <w:pStyle w:val="ListParagraph"/>
        <w:numPr>
          <w:ilvl w:val="0"/>
          <w:numId w:val="64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76"/>
        <w:contextualSpacing/>
        <w:jc w:val="both"/>
        <w:rPr>
          <w:b/>
          <w:bCs/>
          <w:color w:val="auto"/>
        </w:rPr>
      </w:pPr>
      <w:r w:rsidRPr="004C1B68">
        <w:rPr>
          <w:b/>
          <w:bCs/>
          <w:color w:val="auto"/>
        </w:rPr>
        <w:t>DURATA TRATAMENTULUI</w:t>
      </w:r>
      <w:r w:rsidR="00AA6E41" w:rsidRPr="004C1B68">
        <w:rPr>
          <w:b/>
          <w:bCs/>
          <w:color w:val="auto"/>
        </w:rPr>
        <w:t xml:space="preserve"> </w:t>
      </w:r>
    </w:p>
    <w:p w14:paraId="6CB1B49C" w14:textId="77777777" w:rsidR="00AA6E41" w:rsidRPr="004C1B68" w:rsidRDefault="00AA6E41" w:rsidP="00AA6E41">
      <w:pPr>
        <w:spacing w:after="0" w:line="276" w:lineRule="auto"/>
        <w:jc w:val="both"/>
        <w:rPr>
          <w:rFonts w:ascii="Times New Roman" w:eastAsia="Times New Roman" w:hAnsi="Times New Roman" w:cs="Times New Roman"/>
          <w:sz w:val="24"/>
          <w:szCs w:val="24"/>
        </w:rPr>
      </w:pPr>
      <w:r w:rsidRPr="004C1B68">
        <w:rPr>
          <w:rFonts w:ascii="Times New Roman" w:eastAsia="Times New Roman" w:hAnsi="Times New Roman" w:cs="Times New Roman"/>
          <w:sz w:val="24"/>
          <w:szCs w:val="24"/>
        </w:rPr>
        <w:t>Tratamentul trebuie continuat până la progresia bolii, deces sau până la apariția toxicității inacceptabile.</w:t>
      </w:r>
    </w:p>
    <w:p w14:paraId="786AB762" w14:textId="77777777" w:rsidR="00AA6E41" w:rsidRPr="004C1B68" w:rsidRDefault="00AA6E41" w:rsidP="00AA6E41">
      <w:pPr>
        <w:spacing w:after="0" w:line="276" w:lineRule="auto"/>
        <w:jc w:val="both"/>
        <w:rPr>
          <w:rFonts w:ascii="Times New Roman" w:eastAsia="Times New Roman" w:hAnsi="Times New Roman" w:cs="Times New Roman"/>
          <w:sz w:val="24"/>
          <w:szCs w:val="24"/>
        </w:rPr>
      </w:pPr>
    </w:p>
    <w:p w14:paraId="310A2E67" w14:textId="2602FE8A" w:rsidR="00AA6E41" w:rsidRPr="004C1B68" w:rsidRDefault="008121D7" w:rsidP="007C303D">
      <w:pPr>
        <w:pStyle w:val="ListParagraph"/>
        <w:numPr>
          <w:ilvl w:val="0"/>
          <w:numId w:val="64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line="276" w:lineRule="auto"/>
        <w:ind w:firstLine="66"/>
        <w:contextualSpacing/>
        <w:jc w:val="both"/>
        <w:rPr>
          <w:b/>
          <w:color w:val="auto"/>
        </w:rPr>
      </w:pPr>
      <w:r w:rsidRPr="004C1B68">
        <w:rPr>
          <w:b/>
          <w:color w:val="auto"/>
        </w:rPr>
        <w:t>CRITERII PENTRU ÎNTRERUPEREA TRATAMENTULUI</w:t>
      </w:r>
    </w:p>
    <w:p w14:paraId="6EA2EC5F" w14:textId="77777777" w:rsidR="00AA6E41" w:rsidRPr="004C1B68" w:rsidRDefault="00AA6E41" w:rsidP="00AA6E41">
      <w:pPr>
        <w:spacing w:after="0" w:line="276" w:lineRule="auto"/>
        <w:jc w:val="both"/>
        <w:rPr>
          <w:rFonts w:ascii="Times New Roman" w:eastAsia="Times New Roman" w:hAnsi="Times New Roman" w:cs="Times New Roman"/>
          <w:sz w:val="24"/>
          <w:szCs w:val="24"/>
          <w:lang w:val="pt-BR"/>
        </w:rPr>
      </w:pPr>
      <w:r w:rsidRPr="004C1B68">
        <w:rPr>
          <w:rFonts w:ascii="Times New Roman" w:eastAsia="Times New Roman" w:hAnsi="Times New Roman" w:cs="Times New Roman"/>
          <w:sz w:val="24"/>
          <w:szCs w:val="24"/>
          <w:lang w:val="pt-BR"/>
        </w:rPr>
        <w:t>Tratamentul va continua atât cat pacientul va prezenta beneficiu clinic sau atâta timp cat va tolera tratamentul, pana la:</w:t>
      </w:r>
    </w:p>
    <w:p w14:paraId="7B52F93C" w14:textId="77777777" w:rsidR="00AA6E41" w:rsidRPr="004C1B68" w:rsidRDefault="00AA6E41" w:rsidP="007C303D">
      <w:pPr>
        <w:pStyle w:val="ListParagraph"/>
        <w:numPr>
          <w:ilvl w:val="0"/>
          <w:numId w:val="64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lang w:val="pt-BR"/>
        </w:rPr>
      </w:pPr>
      <w:r w:rsidRPr="004C1B68">
        <w:rPr>
          <w:color w:val="auto"/>
          <w:lang w:val="pt-BR"/>
        </w:rPr>
        <w:t xml:space="preserve">Esecul tratamentului (pacienți cu progresie radiologica, in absenta beneficiului clinic) </w:t>
      </w:r>
    </w:p>
    <w:p w14:paraId="39307566" w14:textId="77777777" w:rsidR="00AA6E41" w:rsidRPr="004C1B68" w:rsidRDefault="00AA6E41" w:rsidP="007C303D">
      <w:pPr>
        <w:pStyle w:val="ListParagraph"/>
        <w:numPr>
          <w:ilvl w:val="0"/>
          <w:numId w:val="64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rPr>
      </w:pPr>
      <w:r w:rsidRPr="004C1B68">
        <w:rPr>
          <w:color w:val="auto"/>
        </w:rPr>
        <w:t xml:space="preserve">Efecte secundare (toxice) nerecuperate </w:t>
      </w:r>
    </w:p>
    <w:p w14:paraId="1314949D" w14:textId="77777777" w:rsidR="00AA6E41" w:rsidRPr="004C1B68" w:rsidRDefault="00AA6E41" w:rsidP="007C303D">
      <w:pPr>
        <w:pStyle w:val="ListParagraph"/>
        <w:numPr>
          <w:ilvl w:val="0"/>
          <w:numId w:val="64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rPr>
      </w:pPr>
      <w:r w:rsidRPr="004C1B68">
        <w:rPr>
          <w:color w:val="auto"/>
        </w:rPr>
        <w:t xml:space="preserve">Decizia medicului </w:t>
      </w:r>
    </w:p>
    <w:p w14:paraId="1795F440" w14:textId="77777777" w:rsidR="00AA6E41" w:rsidRPr="004C1B68" w:rsidRDefault="00AA6E41" w:rsidP="007C303D">
      <w:pPr>
        <w:pStyle w:val="ListParagraph"/>
        <w:numPr>
          <w:ilvl w:val="0"/>
          <w:numId w:val="64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rPr>
      </w:pPr>
      <w:proofErr w:type="spellStart"/>
      <w:r w:rsidRPr="004C1B68">
        <w:rPr>
          <w:color w:val="auto"/>
        </w:rPr>
        <w:t>Dorinta</w:t>
      </w:r>
      <w:proofErr w:type="spellEnd"/>
      <w:r w:rsidRPr="004C1B68">
        <w:rPr>
          <w:color w:val="auto"/>
        </w:rPr>
        <w:t xml:space="preserve"> pacientului de a </w:t>
      </w:r>
      <w:proofErr w:type="spellStart"/>
      <w:r w:rsidRPr="004C1B68">
        <w:rPr>
          <w:color w:val="auto"/>
        </w:rPr>
        <w:t>intrerupe</w:t>
      </w:r>
      <w:proofErr w:type="spellEnd"/>
      <w:r w:rsidRPr="004C1B68">
        <w:rPr>
          <w:color w:val="auto"/>
        </w:rPr>
        <w:t xml:space="preserve"> tratamentul</w:t>
      </w:r>
    </w:p>
    <w:p w14:paraId="6EC7EAFA" w14:textId="77777777" w:rsidR="00AA6E41" w:rsidRPr="004C1B68" w:rsidRDefault="00AA6E41" w:rsidP="00AA6E41">
      <w:pPr>
        <w:spacing w:after="0" w:line="276" w:lineRule="auto"/>
        <w:jc w:val="both"/>
        <w:rPr>
          <w:rFonts w:ascii="Times New Roman" w:eastAsia="Times New Roman" w:hAnsi="Times New Roman" w:cs="Times New Roman"/>
          <w:b/>
          <w:bCs/>
          <w:sz w:val="24"/>
          <w:szCs w:val="24"/>
        </w:rPr>
      </w:pPr>
    </w:p>
    <w:p w14:paraId="068E6DB6" w14:textId="77777777" w:rsidR="00AA6E41" w:rsidRPr="004C1B68" w:rsidRDefault="00AA6E41" w:rsidP="007C303D">
      <w:pPr>
        <w:pStyle w:val="ListParagraph"/>
        <w:numPr>
          <w:ilvl w:val="0"/>
          <w:numId w:val="64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line="276" w:lineRule="auto"/>
        <w:ind w:left="-284" w:firstLine="710"/>
        <w:contextualSpacing/>
        <w:jc w:val="both"/>
        <w:rPr>
          <w:b/>
          <w:bCs/>
          <w:color w:val="auto"/>
        </w:rPr>
      </w:pPr>
      <w:r w:rsidRPr="004C1B68">
        <w:rPr>
          <w:b/>
          <w:bCs/>
          <w:color w:val="auto"/>
        </w:rPr>
        <w:t xml:space="preserve">MEDICI PRESCRIPTORI: </w:t>
      </w:r>
    </w:p>
    <w:p w14:paraId="2113A062" w14:textId="139B0E0A" w:rsidR="00AA6E41" w:rsidRPr="004C1B68" w:rsidRDefault="00AA6E41" w:rsidP="00AA6E41">
      <w:pPr>
        <w:spacing w:line="276" w:lineRule="auto"/>
        <w:jc w:val="both"/>
        <w:rPr>
          <w:rFonts w:ascii="Times New Roman" w:eastAsia="Times New Roman" w:hAnsi="Times New Roman" w:cs="Times New Roman"/>
          <w:sz w:val="24"/>
          <w:szCs w:val="24"/>
        </w:rPr>
      </w:pPr>
      <w:r w:rsidRPr="004C1B68">
        <w:rPr>
          <w:rFonts w:ascii="Times New Roman" w:eastAsia="Times New Roman" w:hAnsi="Times New Roman" w:cs="Times New Roman"/>
          <w:sz w:val="24"/>
          <w:szCs w:val="24"/>
        </w:rPr>
        <w:t>Medici cu specialitatea oncologie medicală.</w:t>
      </w:r>
      <w:r w:rsidRPr="004C1B68">
        <w:rPr>
          <w:rFonts w:ascii="Times New Roman" w:hAnsi="Times New Roman" w:cs="Times New Roman"/>
          <w:sz w:val="24"/>
          <w:szCs w:val="24"/>
        </w:rPr>
        <w:t xml:space="preserve"> </w:t>
      </w:r>
      <w:r w:rsidRPr="004C1B68">
        <w:rPr>
          <w:rFonts w:ascii="Times New Roman" w:eastAsia="Times New Roman" w:hAnsi="Times New Roman" w:cs="Times New Roman"/>
          <w:sz w:val="24"/>
          <w:szCs w:val="24"/>
        </w:rPr>
        <w:t xml:space="preserve">Continuarea tratamentului se face de către medicul oncolog sau pe baza scrisorii medicale de către medicii de familie </w:t>
      </w:r>
      <w:proofErr w:type="spellStart"/>
      <w:r w:rsidRPr="004C1B68">
        <w:rPr>
          <w:rFonts w:ascii="Times New Roman" w:eastAsia="Times New Roman" w:hAnsi="Times New Roman" w:cs="Times New Roman"/>
          <w:sz w:val="24"/>
          <w:szCs w:val="24"/>
        </w:rPr>
        <w:t>desemnaţi</w:t>
      </w:r>
      <w:proofErr w:type="spellEnd"/>
      <w:r w:rsidRPr="004C1B68">
        <w:rPr>
          <w:rFonts w:ascii="Times New Roman" w:eastAsia="Times New Roman" w:hAnsi="Times New Roman" w:cs="Times New Roman"/>
          <w:sz w:val="24"/>
          <w:szCs w:val="24"/>
        </w:rPr>
        <w:t>.</w:t>
      </w:r>
      <w:r w:rsidR="008121D7" w:rsidRPr="004C1B68">
        <w:rPr>
          <w:rFonts w:ascii="Times New Roman" w:eastAsia="Times New Roman" w:hAnsi="Times New Roman" w:cs="Times New Roman"/>
          <w:sz w:val="24"/>
          <w:szCs w:val="24"/>
        </w:rPr>
        <w:t>”</w:t>
      </w:r>
    </w:p>
    <w:p w14:paraId="08FC8B19" w14:textId="77777777" w:rsidR="00AA6E41" w:rsidRPr="004C1B68" w:rsidRDefault="00AA6E41" w:rsidP="00AA6E41">
      <w:pPr>
        <w:spacing w:after="0" w:line="276" w:lineRule="auto"/>
        <w:jc w:val="both"/>
        <w:rPr>
          <w:rFonts w:ascii="Times New Roman" w:eastAsia="Times New Roman" w:hAnsi="Times New Roman" w:cs="Times New Roman"/>
          <w:sz w:val="24"/>
          <w:szCs w:val="24"/>
        </w:rPr>
      </w:pPr>
    </w:p>
    <w:p w14:paraId="5B70FA19" w14:textId="77777777" w:rsidR="00AA6E41" w:rsidRPr="004C1B68" w:rsidRDefault="00AA6E41" w:rsidP="00AA6E41">
      <w:pPr>
        <w:spacing w:after="0"/>
        <w:rPr>
          <w:rFonts w:ascii="Times New Roman" w:hAnsi="Times New Roman" w:cs="Times New Roman"/>
        </w:rPr>
      </w:pPr>
    </w:p>
    <w:p w14:paraId="462B106E" w14:textId="77777777" w:rsidR="00AA6E41" w:rsidRPr="004C1B68" w:rsidRDefault="00AA6E41" w:rsidP="00AA6E41">
      <w:pPr>
        <w:tabs>
          <w:tab w:val="left" w:pos="426"/>
        </w:tabs>
        <w:jc w:val="both"/>
        <w:rPr>
          <w:rFonts w:ascii="Times New Roman" w:eastAsia="Arial" w:hAnsi="Times New Roman" w:cs="Times New Roman"/>
          <w:b/>
          <w:bCs/>
          <w:sz w:val="24"/>
          <w:szCs w:val="24"/>
          <w:lang w:val="en-US"/>
        </w:rPr>
      </w:pPr>
    </w:p>
    <w:p w14:paraId="7D222EB7" w14:textId="77777777" w:rsidR="00AA6E41" w:rsidRPr="004C1B68" w:rsidRDefault="00AA6E41" w:rsidP="00AA6E41">
      <w:pPr>
        <w:tabs>
          <w:tab w:val="left" w:pos="426"/>
        </w:tabs>
        <w:jc w:val="both"/>
        <w:rPr>
          <w:rFonts w:ascii="Times New Roman" w:eastAsia="Arial" w:hAnsi="Times New Roman" w:cs="Times New Roman"/>
          <w:b/>
          <w:bCs/>
          <w:sz w:val="24"/>
          <w:szCs w:val="24"/>
          <w:lang w:val="en-US"/>
        </w:rPr>
      </w:pPr>
    </w:p>
    <w:p w14:paraId="5FD6005B" w14:textId="77777777" w:rsidR="00187868" w:rsidRPr="004C1B68" w:rsidRDefault="00187868" w:rsidP="00CA63A0">
      <w:pPr>
        <w:pStyle w:val="ListParagraph"/>
        <w:tabs>
          <w:tab w:val="left" w:pos="426"/>
        </w:tabs>
        <w:jc w:val="both"/>
        <w:rPr>
          <w:rFonts w:eastAsia="Arial"/>
          <w:b/>
          <w:bCs/>
          <w:color w:val="auto"/>
          <w:lang w:val="en-US"/>
        </w:rPr>
      </w:pPr>
    </w:p>
    <w:p w14:paraId="2FD88285" w14:textId="77777777" w:rsidR="00187868" w:rsidRPr="004C1B68" w:rsidRDefault="00187868" w:rsidP="00CA63A0">
      <w:pPr>
        <w:pStyle w:val="ListParagraph"/>
        <w:tabs>
          <w:tab w:val="left" w:pos="426"/>
        </w:tabs>
        <w:jc w:val="both"/>
        <w:rPr>
          <w:rFonts w:eastAsia="Arial"/>
          <w:b/>
          <w:bCs/>
          <w:color w:val="auto"/>
          <w:lang w:val="en-US"/>
        </w:rPr>
      </w:pPr>
    </w:p>
    <w:p w14:paraId="4EF0CB27" w14:textId="77777777" w:rsidR="008121D7" w:rsidRPr="004C1B68" w:rsidRDefault="008121D7" w:rsidP="00CA63A0">
      <w:pPr>
        <w:pStyle w:val="ListParagraph"/>
        <w:tabs>
          <w:tab w:val="left" w:pos="426"/>
        </w:tabs>
        <w:jc w:val="both"/>
        <w:rPr>
          <w:rFonts w:eastAsia="Arial"/>
          <w:b/>
          <w:bCs/>
          <w:color w:val="auto"/>
          <w:lang w:val="en-US"/>
        </w:rPr>
      </w:pPr>
    </w:p>
    <w:p w14:paraId="06AE76EE" w14:textId="77777777" w:rsidR="008121D7" w:rsidRPr="004C1B68" w:rsidRDefault="008121D7" w:rsidP="00CA63A0">
      <w:pPr>
        <w:pStyle w:val="ListParagraph"/>
        <w:tabs>
          <w:tab w:val="left" w:pos="426"/>
        </w:tabs>
        <w:jc w:val="both"/>
        <w:rPr>
          <w:rFonts w:eastAsia="Arial"/>
          <w:b/>
          <w:bCs/>
          <w:color w:val="auto"/>
          <w:lang w:val="en-US"/>
        </w:rPr>
      </w:pPr>
    </w:p>
    <w:p w14:paraId="6E15412E" w14:textId="77777777" w:rsidR="008121D7" w:rsidRPr="004C1B68" w:rsidRDefault="008121D7" w:rsidP="00CA63A0">
      <w:pPr>
        <w:pStyle w:val="ListParagraph"/>
        <w:tabs>
          <w:tab w:val="left" w:pos="426"/>
        </w:tabs>
        <w:jc w:val="both"/>
        <w:rPr>
          <w:rFonts w:eastAsia="Arial"/>
          <w:b/>
          <w:bCs/>
          <w:color w:val="auto"/>
          <w:lang w:val="en-US"/>
        </w:rPr>
      </w:pPr>
    </w:p>
    <w:p w14:paraId="40726ECF" w14:textId="77777777" w:rsidR="008121D7" w:rsidRPr="004C1B68" w:rsidRDefault="008121D7" w:rsidP="00CA63A0">
      <w:pPr>
        <w:pStyle w:val="ListParagraph"/>
        <w:tabs>
          <w:tab w:val="left" w:pos="426"/>
        </w:tabs>
        <w:jc w:val="both"/>
        <w:rPr>
          <w:rFonts w:eastAsia="Arial"/>
          <w:b/>
          <w:bCs/>
          <w:color w:val="auto"/>
          <w:lang w:val="en-US"/>
        </w:rPr>
      </w:pPr>
    </w:p>
    <w:p w14:paraId="0111C0A9" w14:textId="77777777" w:rsidR="008121D7" w:rsidRPr="004C1B68" w:rsidRDefault="008121D7" w:rsidP="00CA63A0">
      <w:pPr>
        <w:pStyle w:val="ListParagraph"/>
        <w:tabs>
          <w:tab w:val="left" w:pos="426"/>
        </w:tabs>
        <w:jc w:val="both"/>
        <w:rPr>
          <w:rFonts w:eastAsia="Arial"/>
          <w:b/>
          <w:bCs/>
          <w:color w:val="auto"/>
          <w:lang w:val="en-US"/>
        </w:rPr>
      </w:pPr>
    </w:p>
    <w:p w14:paraId="2118D57C" w14:textId="77777777" w:rsidR="008121D7" w:rsidRPr="004C1B68" w:rsidRDefault="008121D7" w:rsidP="00CA63A0">
      <w:pPr>
        <w:pStyle w:val="ListParagraph"/>
        <w:tabs>
          <w:tab w:val="left" w:pos="426"/>
        </w:tabs>
        <w:jc w:val="both"/>
        <w:rPr>
          <w:rFonts w:eastAsia="Arial"/>
          <w:b/>
          <w:bCs/>
          <w:color w:val="auto"/>
          <w:lang w:val="en-US"/>
        </w:rPr>
      </w:pPr>
    </w:p>
    <w:p w14:paraId="50C2B177" w14:textId="77777777" w:rsidR="008121D7" w:rsidRPr="004C1B68" w:rsidRDefault="008121D7" w:rsidP="00CA63A0">
      <w:pPr>
        <w:pStyle w:val="ListParagraph"/>
        <w:tabs>
          <w:tab w:val="left" w:pos="426"/>
        </w:tabs>
        <w:jc w:val="both"/>
        <w:rPr>
          <w:rFonts w:eastAsia="Arial"/>
          <w:b/>
          <w:bCs/>
          <w:color w:val="auto"/>
          <w:lang w:val="en-US"/>
        </w:rPr>
      </w:pPr>
    </w:p>
    <w:p w14:paraId="581F0925" w14:textId="77777777" w:rsidR="008121D7" w:rsidRPr="004C1B68" w:rsidRDefault="008121D7" w:rsidP="00CA63A0">
      <w:pPr>
        <w:pStyle w:val="ListParagraph"/>
        <w:tabs>
          <w:tab w:val="left" w:pos="426"/>
        </w:tabs>
        <w:jc w:val="both"/>
        <w:rPr>
          <w:rFonts w:eastAsia="Arial"/>
          <w:b/>
          <w:bCs/>
          <w:color w:val="auto"/>
          <w:lang w:val="en-US"/>
        </w:rPr>
      </w:pPr>
    </w:p>
    <w:p w14:paraId="39AEA99B" w14:textId="77777777" w:rsidR="008121D7" w:rsidRPr="004C1B68" w:rsidRDefault="008121D7" w:rsidP="00CA63A0">
      <w:pPr>
        <w:pStyle w:val="ListParagraph"/>
        <w:tabs>
          <w:tab w:val="left" w:pos="426"/>
        </w:tabs>
        <w:jc w:val="both"/>
        <w:rPr>
          <w:rFonts w:eastAsia="Arial"/>
          <w:b/>
          <w:bCs/>
          <w:color w:val="auto"/>
          <w:lang w:val="en-US"/>
        </w:rPr>
      </w:pPr>
    </w:p>
    <w:p w14:paraId="7CAD7EFD" w14:textId="77777777" w:rsidR="008121D7" w:rsidRPr="004C1B68" w:rsidRDefault="008121D7" w:rsidP="00CA63A0">
      <w:pPr>
        <w:pStyle w:val="ListParagraph"/>
        <w:tabs>
          <w:tab w:val="left" w:pos="426"/>
        </w:tabs>
        <w:jc w:val="both"/>
        <w:rPr>
          <w:rFonts w:eastAsia="Arial"/>
          <w:b/>
          <w:bCs/>
          <w:color w:val="auto"/>
          <w:lang w:val="en-US"/>
        </w:rPr>
      </w:pPr>
    </w:p>
    <w:p w14:paraId="26EDAE64" w14:textId="77777777" w:rsidR="008121D7" w:rsidRPr="004C1B68" w:rsidRDefault="008121D7" w:rsidP="00CA63A0">
      <w:pPr>
        <w:pStyle w:val="ListParagraph"/>
        <w:tabs>
          <w:tab w:val="left" w:pos="426"/>
        </w:tabs>
        <w:jc w:val="both"/>
        <w:rPr>
          <w:rFonts w:eastAsia="Arial"/>
          <w:b/>
          <w:bCs/>
          <w:color w:val="auto"/>
          <w:lang w:val="en-US"/>
        </w:rPr>
      </w:pPr>
    </w:p>
    <w:p w14:paraId="0747FD2F" w14:textId="77777777" w:rsidR="008121D7" w:rsidRPr="004C1B68" w:rsidRDefault="008121D7" w:rsidP="00CA63A0">
      <w:pPr>
        <w:pStyle w:val="ListParagraph"/>
        <w:tabs>
          <w:tab w:val="left" w:pos="426"/>
        </w:tabs>
        <w:jc w:val="both"/>
        <w:rPr>
          <w:rFonts w:eastAsia="Arial"/>
          <w:b/>
          <w:bCs/>
          <w:color w:val="auto"/>
          <w:lang w:val="en-US"/>
        </w:rPr>
      </w:pPr>
    </w:p>
    <w:p w14:paraId="6FC8B928" w14:textId="77777777" w:rsidR="008121D7" w:rsidRPr="004C1B68" w:rsidRDefault="008121D7" w:rsidP="00CA63A0">
      <w:pPr>
        <w:pStyle w:val="ListParagraph"/>
        <w:tabs>
          <w:tab w:val="left" w:pos="426"/>
        </w:tabs>
        <w:jc w:val="both"/>
        <w:rPr>
          <w:rFonts w:eastAsia="Arial"/>
          <w:b/>
          <w:bCs/>
          <w:color w:val="auto"/>
          <w:lang w:val="en-US"/>
        </w:rPr>
      </w:pPr>
    </w:p>
    <w:p w14:paraId="02741F82" w14:textId="77777777" w:rsidR="008121D7" w:rsidRPr="004C1B68" w:rsidRDefault="008121D7" w:rsidP="00CA63A0">
      <w:pPr>
        <w:pStyle w:val="ListParagraph"/>
        <w:tabs>
          <w:tab w:val="left" w:pos="426"/>
        </w:tabs>
        <w:jc w:val="both"/>
        <w:rPr>
          <w:rFonts w:eastAsia="Arial"/>
          <w:b/>
          <w:bCs/>
          <w:color w:val="auto"/>
          <w:lang w:val="en-US"/>
        </w:rPr>
      </w:pPr>
    </w:p>
    <w:p w14:paraId="3BE967F6" w14:textId="77777777" w:rsidR="008121D7" w:rsidRPr="004C1B68" w:rsidRDefault="008121D7" w:rsidP="00CA63A0">
      <w:pPr>
        <w:pStyle w:val="ListParagraph"/>
        <w:tabs>
          <w:tab w:val="left" w:pos="426"/>
        </w:tabs>
        <w:jc w:val="both"/>
        <w:rPr>
          <w:rFonts w:eastAsia="Arial"/>
          <w:b/>
          <w:bCs/>
          <w:color w:val="auto"/>
          <w:lang w:val="en-US"/>
        </w:rPr>
      </w:pPr>
    </w:p>
    <w:p w14:paraId="044628E2" w14:textId="77777777" w:rsidR="008121D7" w:rsidRPr="004C1B68" w:rsidRDefault="008121D7" w:rsidP="00CA63A0">
      <w:pPr>
        <w:pStyle w:val="ListParagraph"/>
        <w:tabs>
          <w:tab w:val="left" w:pos="426"/>
        </w:tabs>
        <w:jc w:val="both"/>
        <w:rPr>
          <w:rFonts w:eastAsia="Arial"/>
          <w:b/>
          <w:bCs/>
          <w:color w:val="auto"/>
          <w:lang w:val="en-US"/>
        </w:rPr>
      </w:pPr>
    </w:p>
    <w:p w14:paraId="129B086C" w14:textId="77777777" w:rsidR="008121D7" w:rsidRPr="004C1B68" w:rsidRDefault="008121D7" w:rsidP="00CA63A0">
      <w:pPr>
        <w:pStyle w:val="ListParagraph"/>
        <w:tabs>
          <w:tab w:val="left" w:pos="426"/>
        </w:tabs>
        <w:jc w:val="both"/>
        <w:rPr>
          <w:rFonts w:eastAsia="Arial"/>
          <w:b/>
          <w:bCs/>
          <w:color w:val="auto"/>
          <w:lang w:val="en-US"/>
        </w:rPr>
      </w:pPr>
    </w:p>
    <w:p w14:paraId="609ED20D" w14:textId="77777777" w:rsidR="008121D7" w:rsidRPr="004C1B68" w:rsidRDefault="008121D7" w:rsidP="00CA63A0">
      <w:pPr>
        <w:pStyle w:val="ListParagraph"/>
        <w:tabs>
          <w:tab w:val="left" w:pos="426"/>
        </w:tabs>
        <w:jc w:val="both"/>
        <w:rPr>
          <w:rFonts w:eastAsia="Arial"/>
          <w:b/>
          <w:bCs/>
          <w:color w:val="auto"/>
          <w:lang w:val="en-US"/>
        </w:rPr>
      </w:pPr>
    </w:p>
    <w:p w14:paraId="47ED2D1D" w14:textId="77777777" w:rsidR="008121D7" w:rsidRPr="004C1B68" w:rsidRDefault="008121D7" w:rsidP="00CA63A0">
      <w:pPr>
        <w:pStyle w:val="ListParagraph"/>
        <w:tabs>
          <w:tab w:val="left" w:pos="426"/>
        </w:tabs>
        <w:jc w:val="both"/>
        <w:rPr>
          <w:rFonts w:eastAsia="Arial"/>
          <w:b/>
          <w:bCs/>
          <w:color w:val="auto"/>
          <w:lang w:val="en-US"/>
        </w:rPr>
      </w:pPr>
    </w:p>
    <w:p w14:paraId="70E89D0E" w14:textId="77777777" w:rsidR="008121D7" w:rsidRPr="004C1B68" w:rsidRDefault="008121D7" w:rsidP="00CA63A0">
      <w:pPr>
        <w:pStyle w:val="ListParagraph"/>
        <w:tabs>
          <w:tab w:val="left" w:pos="426"/>
        </w:tabs>
        <w:jc w:val="both"/>
        <w:rPr>
          <w:rFonts w:eastAsia="Arial"/>
          <w:b/>
          <w:bCs/>
          <w:color w:val="auto"/>
          <w:lang w:val="en-US"/>
        </w:rPr>
      </w:pPr>
    </w:p>
    <w:p w14:paraId="26DE1507" w14:textId="77777777" w:rsidR="008121D7" w:rsidRPr="004C1B68" w:rsidRDefault="008121D7" w:rsidP="00CA63A0">
      <w:pPr>
        <w:pStyle w:val="ListParagraph"/>
        <w:tabs>
          <w:tab w:val="left" w:pos="426"/>
        </w:tabs>
        <w:jc w:val="both"/>
        <w:rPr>
          <w:rFonts w:eastAsia="Arial"/>
          <w:b/>
          <w:bCs/>
          <w:color w:val="auto"/>
          <w:lang w:val="en-US"/>
        </w:rPr>
      </w:pPr>
    </w:p>
    <w:p w14:paraId="30D97999" w14:textId="77777777" w:rsidR="008121D7" w:rsidRDefault="008121D7" w:rsidP="00CA63A0">
      <w:pPr>
        <w:pStyle w:val="ListParagraph"/>
        <w:tabs>
          <w:tab w:val="left" w:pos="426"/>
        </w:tabs>
        <w:jc w:val="both"/>
        <w:rPr>
          <w:rFonts w:eastAsia="Arial"/>
          <w:b/>
          <w:bCs/>
          <w:color w:val="auto"/>
          <w:lang w:val="en-US"/>
        </w:rPr>
      </w:pPr>
    </w:p>
    <w:p w14:paraId="7441D049" w14:textId="77777777" w:rsidR="00A74411" w:rsidRDefault="00A74411" w:rsidP="00CA63A0">
      <w:pPr>
        <w:pStyle w:val="ListParagraph"/>
        <w:tabs>
          <w:tab w:val="left" w:pos="426"/>
        </w:tabs>
        <w:jc w:val="both"/>
        <w:rPr>
          <w:rFonts w:eastAsia="Arial"/>
          <w:b/>
          <w:bCs/>
          <w:color w:val="auto"/>
          <w:lang w:val="en-US"/>
        </w:rPr>
      </w:pPr>
    </w:p>
    <w:p w14:paraId="0EC84A2E" w14:textId="77777777" w:rsidR="00A74411" w:rsidRDefault="00A74411" w:rsidP="00CA63A0">
      <w:pPr>
        <w:pStyle w:val="ListParagraph"/>
        <w:tabs>
          <w:tab w:val="left" w:pos="426"/>
        </w:tabs>
        <w:jc w:val="both"/>
        <w:rPr>
          <w:rFonts w:eastAsia="Arial"/>
          <w:b/>
          <w:bCs/>
          <w:color w:val="auto"/>
          <w:lang w:val="en-US"/>
        </w:rPr>
      </w:pPr>
    </w:p>
    <w:p w14:paraId="0D7117B9" w14:textId="77777777" w:rsidR="00DF4874" w:rsidRPr="004C1B68" w:rsidRDefault="00DF4874" w:rsidP="00380B65">
      <w:pPr>
        <w:tabs>
          <w:tab w:val="left" w:pos="426"/>
        </w:tabs>
        <w:jc w:val="both"/>
        <w:rPr>
          <w:rFonts w:ascii="Times New Roman" w:eastAsia="Arial" w:hAnsi="Times New Roman" w:cs="Times New Roman"/>
          <w:b/>
          <w:bCs/>
          <w:sz w:val="24"/>
          <w:szCs w:val="24"/>
          <w:lang w:val="en-US"/>
        </w:rPr>
      </w:pPr>
    </w:p>
    <w:p w14:paraId="3CDF23B1" w14:textId="6630EE3E" w:rsidR="007320C1" w:rsidRPr="004C1B68" w:rsidRDefault="007320C1" w:rsidP="00D92A21">
      <w:pPr>
        <w:pStyle w:val="ListParagraph"/>
        <w:numPr>
          <w:ilvl w:val="1"/>
          <w:numId w:val="599"/>
        </w:numPr>
        <w:tabs>
          <w:tab w:val="left" w:pos="426"/>
        </w:tabs>
        <w:ind w:left="426" w:hanging="426"/>
        <w:jc w:val="both"/>
        <w:rPr>
          <w:rFonts w:eastAsia="Arial"/>
          <w:b/>
          <w:bCs/>
          <w:color w:val="auto"/>
          <w:lang w:val="en-US"/>
        </w:rPr>
      </w:pPr>
      <w:r w:rsidRPr="004C1B68">
        <w:rPr>
          <w:rFonts w:eastAsia="Arial"/>
          <w:b/>
          <w:bCs/>
          <w:color w:val="auto"/>
          <w:lang w:val="en-US"/>
        </w:rPr>
        <w:lastRenderedPageBreak/>
        <w:t xml:space="preserve">La </w:t>
      </w:r>
      <w:proofErr w:type="spellStart"/>
      <w:r w:rsidRPr="004C1B68">
        <w:rPr>
          <w:rFonts w:eastAsia="Arial"/>
          <w:b/>
          <w:bCs/>
          <w:color w:val="auto"/>
          <w:lang w:val="en-US"/>
        </w:rPr>
        <w:t>anexa</w:t>
      </w:r>
      <w:proofErr w:type="spellEnd"/>
      <w:r w:rsidRPr="004C1B68">
        <w:rPr>
          <w:rFonts w:eastAsia="Arial"/>
          <w:b/>
          <w:bCs/>
          <w:color w:val="auto"/>
          <w:lang w:val="en-US"/>
        </w:rPr>
        <w:t xml:space="preserve"> nr. 1, </w:t>
      </w:r>
      <w:proofErr w:type="spellStart"/>
      <w:r w:rsidRPr="004C1B68">
        <w:rPr>
          <w:rFonts w:eastAsia="Arial"/>
          <w:b/>
          <w:bCs/>
          <w:color w:val="auto"/>
          <w:lang w:val="en-US"/>
        </w:rPr>
        <w:t>după</w:t>
      </w:r>
      <w:proofErr w:type="spellEnd"/>
      <w:r w:rsidRPr="004C1B68">
        <w:rPr>
          <w:rFonts w:eastAsia="Arial"/>
          <w:b/>
          <w:bCs/>
          <w:color w:val="auto"/>
          <w:lang w:val="en-US"/>
        </w:rPr>
        <w:t xml:space="preserve"> </w:t>
      </w:r>
      <w:proofErr w:type="spellStart"/>
      <w:r w:rsidRPr="004C1B68">
        <w:rPr>
          <w:rFonts w:eastAsia="Arial"/>
          <w:b/>
          <w:bCs/>
          <w:color w:val="auto"/>
          <w:lang w:val="en-US"/>
        </w:rPr>
        <w:t>protocolul</w:t>
      </w:r>
      <w:proofErr w:type="spellEnd"/>
      <w:r w:rsidRPr="004C1B68">
        <w:rPr>
          <w:rFonts w:eastAsia="Arial"/>
          <w:b/>
          <w:bCs/>
          <w:color w:val="auto"/>
          <w:lang w:val="en-US"/>
        </w:rPr>
        <w:t xml:space="preserve"> </w:t>
      </w:r>
      <w:proofErr w:type="spellStart"/>
      <w:r w:rsidRPr="004C1B68">
        <w:rPr>
          <w:rFonts w:eastAsia="Arial"/>
          <w:b/>
          <w:bCs/>
          <w:color w:val="auto"/>
          <w:lang w:val="en-US"/>
        </w:rPr>
        <w:t>terapeutic</w:t>
      </w:r>
      <w:proofErr w:type="spellEnd"/>
      <w:r w:rsidRPr="004C1B68">
        <w:rPr>
          <w:rFonts w:eastAsia="Arial"/>
          <w:b/>
          <w:bCs/>
          <w:color w:val="auto"/>
          <w:lang w:val="en-US"/>
        </w:rPr>
        <w:t xml:space="preserve"> </w:t>
      </w:r>
      <w:proofErr w:type="spellStart"/>
      <w:r w:rsidRPr="004C1B68">
        <w:rPr>
          <w:rFonts w:eastAsia="Arial"/>
          <w:b/>
          <w:bCs/>
          <w:color w:val="auto"/>
          <w:lang w:val="en-US"/>
        </w:rPr>
        <w:t>c</w:t>
      </w:r>
      <w:r w:rsidR="00765436" w:rsidRPr="004C1B68">
        <w:rPr>
          <w:rFonts w:eastAsia="Arial"/>
          <w:b/>
          <w:bCs/>
          <w:color w:val="auto"/>
          <w:lang w:val="en-US"/>
        </w:rPr>
        <w:t>orespunzător</w:t>
      </w:r>
      <w:proofErr w:type="spellEnd"/>
      <w:r w:rsidR="00765436" w:rsidRPr="004C1B68">
        <w:rPr>
          <w:rFonts w:eastAsia="Arial"/>
          <w:b/>
          <w:bCs/>
          <w:color w:val="auto"/>
          <w:lang w:val="en-US"/>
        </w:rPr>
        <w:t xml:space="preserve"> </w:t>
      </w:r>
      <w:proofErr w:type="spellStart"/>
      <w:r w:rsidR="00765436" w:rsidRPr="004C1B68">
        <w:rPr>
          <w:rFonts w:eastAsia="Arial"/>
          <w:b/>
          <w:bCs/>
          <w:color w:val="auto"/>
          <w:lang w:val="en-US"/>
        </w:rPr>
        <w:t>poziției</w:t>
      </w:r>
      <w:proofErr w:type="spellEnd"/>
      <w:r w:rsidR="00765436" w:rsidRPr="004C1B68">
        <w:rPr>
          <w:rFonts w:eastAsia="Arial"/>
          <w:b/>
          <w:bCs/>
          <w:color w:val="auto"/>
          <w:lang w:val="en-US"/>
        </w:rPr>
        <w:t xml:space="preserve"> cu nr. 38</w:t>
      </w:r>
      <w:r w:rsidR="00A74411">
        <w:rPr>
          <w:rFonts w:eastAsia="Arial"/>
          <w:b/>
          <w:bCs/>
          <w:color w:val="auto"/>
          <w:lang w:val="en-US"/>
        </w:rPr>
        <w:t>8</w:t>
      </w:r>
      <w:r w:rsidRPr="004C1B68">
        <w:rPr>
          <w:rFonts w:eastAsia="Arial"/>
          <w:b/>
          <w:bCs/>
          <w:color w:val="auto"/>
          <w:lang w:val="en-US"/>
        </w:rPr>
        <w:t xml:space="preserve"> se introduce </w:t>
      </w:r>
      <w:proofErr w:type="spellStart"/>
      <w:r w:rsidRPr="004C1B68">
        <w:rPr>
          <w:rFonts w:eastAsia="Arial"/>
          <w:b/>
          <w:bCs/>
          <w:color w:val="auto"/>
          <w:lang w:val="en-US"/>
        </w:rPr>
        <w:t>protocolul</w:t>
      </w:r>
      <w:proofErr w:type="spellEnd"/>
      <w:r w:rsidRPr="004C1B68">
        <w:rPr>
          <w:rFonts w:eastAsia="Arial"/>
          <w:b/>
          <w:bCs/>
          <w:color w:val="auto"/>
          <w:lang w:val="en-US"/>
        </w:rPr>
        <w:t xml:space="preserve"> </w:t>
      </w:r>
      <w:proofErr w:type="spellStart"/>
      <w:r w:rsidRPr="004C1B68">
        <w:rPr>
          <w:rFonts w:eastAsia="Arial"/>
          <w:b/>
          <w:bCs/>
          <w:color w:val="auto"/>
          <w:lang w:val="en-US"/>
        </w:rPr>
        <w:t>terapeuti</w:t>
      </w:r>
      <w:r w:rsidR="00C652A9" w:rsidRPr="004C1B68">
        <w:rPr>
          <w:rFonts w:eastAsia="Arial"/>
          <w:b/>
          <w:bCs/>
          <w:color w:val="auto"/>
          <w:lang w:val="en-US"/>
        </w:rPr>
        <w:t>c</w:t>
      </w:r>
      <w:proofErr w:type="spellEnd"/>
      <w:r w:rsidR="00C652A9" w:rsidRPr="004C1B68">
        <w:rPr>
          <w:rFonts w:eastAsia="Arial"/>
          <w:b/>
          <w:bCs/>
          <w:color w:val="auto"/>
          <w:lang w:val="en-US"/>
        </w:rPr>
        <w:t xml:space="preserve"> </w:t>
      </w:r>
      <w:proofErr w:type="spellStart"/>
      <w:r w:rsidR="00C652A9" w:rsidRPr="004C1B68">
        <w:rPr>
          <w:rFonts w:eastAsia="Arial"/>
          <w:b/>
          <w:bCs/>
          <w:color w:val="auto"/>
          <w:lang w:val="en-US"/>
        </w:rPr>
        <w:t>corespunzător</w:t>
      </w:r>
      <w:proofErr w:type="spellEnd"/>
      <w:r w:rsidR="00C652A9" w:rsidRPr="004C1B68">
        <w:rPr>
          <w:rFonts w:eastAsia="Arial"/>
          <w:b/>
          <w:bCs/>
          <w:color w:val="auto"/>
          <w:lang w:val="en-US"/>
        </w:rPr>
        <w:t xml:space="preserve"> </w:t>
      </w:r>
      <w:proofErr w:type="spellStart"/>
      <w:r w:rsidR="00C652A9" w:rsidRPr="004C1B68">
        <w:rPr>
          <w:rFonts w:eastAsia="Arial"/>
          <w:b/>
          <w:bCs/>
          <w:color w:val="auto"/>
          <w:lang w:val="en-US"/>
        </w:rPr>
        <w:t>po</w:t>
      </w:r>
      <w:r w:rsidR="00765436" w:rsidRPr="004C1B68">
        <w:rPr>
          <w:rFonts w:eastAsia="Arial"/>
          <w:b/>
          <w:bCs/>
          <w:color w:val="auto"/>
          <w:lang w:val="en-US"/>
        </w:rPr>
        <w:t>ziției</w:t>
      </w:r>
      <w:proofErr w:type="spellEnd"/>
      <w:r w:rsidR="00765436" w:rsidRPr="004C1B68">
        <w:rPr>
          <w:rFonts w:eastAsia="Arial"/>
          <w:b/>
          <w:bCs/>
          <w:color w:val="auto"/>
          <w:lang w:val="en-US"/>
        </w:rPr>
        <w:t xml:space="preserve"> nr. 38</w:t>
      </w:r>
      <w:r w:rsidR="00A74411">
        <w:rPr>
          <w:rFonts w:eastAsia="Arial"/>
          <w:b/>
          <w:bCs/>
          <w:color w:val="auto"/>
          <w:lang w:val="en-US"/>
        </w:rPr>
        <w:t>9</w:t>
      </w:r>
      <w:r w:rsidRPr="004C1B68">
        <w:rPr>
          <w:rFonts w:eastAsia="Arial"/>
          <w:b/>
          <w:bCs/>
          <w:color w:val="auto"/>
          <w:lang w:val="en-US"/>
        </w:rPr>
        <w:t xml:space="preserve"> cod (</w:t>
      </w:r>
      <w:r w:rsidRPr="004C1B68">
        <w:rPr>
          <w:rFonts w:eastAsia="Arial"/>
          <w:b/>
          <w:bCs/>
          <w:color w:val="auto"/>
        </w:rPr>
        <w:t>L01XX75</w:t>
      </w:r>
      <w:r w:rsidRPr="004C1B68">
        <w:rPr>
          <w:rFonts w:eastAsia="Arial"/>
          <w:b/>
          <w:bCs/>
          <w:color w:val="auto"/>
          <w:lang w:val="en-US"/>
        </w:rPr>
        <w:t xml:space="preserve">): DCI </w:t>
      </w:r>
      <w:r w:rsidRPr="004C1B68">
        <w:rPr>
          <w:rFonts w:eastAsia="Arial"/>
          <w:b/>
          <w:bCs/>
          <w:color w:val="auto"/>
        </w:rPr>
        <w:t>TEBENTAFUSPUM</w:t>
      </w:r>
      <w:r w:rsidRPr="004C1B68">
        <w:rPr>
          <w:rFonts w:eastAsia="Arial"/>
          <w:b/>
          <w:bCs/>
          <w:color w:val="auto"/>
          <w:lang w:val="en-US"/>
        </w:rPr>
        <w:t xml:space="preserve"> cu </w:t>
      </w:r>
      <w:proofErr w:type="spellStart"/>
      <w:r w:rsidRPr="004C1B68">
        <w:rPr>
          <w:rFonts w:eastAsia="Arial"/>
          <w:b/>
          <w:bCs/>
          <w:color w:val="auto"/>
          <w:lang w:val="en-US"/>
        </w:rPr>
        <w:t>următorul</w:t>
      </w:r>
      <w:proofErr w:type="spellEnd"/>
      <w:r w:rsidRPr="004C1B68">
        <w:rPr>
          <w:rFonts w:eastAsia="Arial"/>
          <w:b/>
          <w:bCs/>
          <w:color w:val="auto"/>
          <w:lang w:val="en-US"/>
        </w:rPr>
        <w:t xml:space="preserve"> </w:t>
      </w:r>
      <w:proofErr w:type="spellStart"/>
      <w:r w:rsidRPr="004C1B68">
        <w:rPr>
          <w:rFonts w:eastAsia="Arial"/>
          <w:b/>
          <w:bCs/>
          <w:color w:val="auto"/>
          <w:lang w:val="en-US"/>
        </w:rPr>
        <w:t>cuprins</w:t>
      </w:r>
      <w:proofErr w:type="spellEnd"/>
      <w:r w:rsidRPr="004C1B68">
        <w:rPr>
          <w:rFonts w:eastAsia="Arial"/>
          <w:b/>
          <w:bCs/>
          <w:color w:val="auto"/>
          <w:lang w:val="en-US"/>
        </w:rPr>
        <w:t xml:space="preserve">: </w:t>
      </w:r>
    </w:p>
    <w:p w14:paraId="57691364" w14:textId="77777777" w:rsidR="007320C1" w:rsidRPr="004C1B68" w:rsidRDefault="007320C1" w:rsidP="007320C1">
      <w:pPr>
        <w:tabs>
          <w:tab w:val="left" w:pos="426"/>
        </w:tabs>
        <w:jc w:val="both"/>
        <w:rPr>
          <w:rFonts w:ascii="Times New Roman" w:eastAsia="Arial" w:hAnsi="Times New Roman" w:cs="Times New Roman"/>
          <w:b/>
          <w:bCs/>
          <w:sz w:val="24"/>
          <w:szCs w:val="24"/>
          <w:lang w:val="en-US"/>
        </w:rPr>
      </w:pPr>
    </w:p>
    <w:p w14:paraId="72673EED" w14:textId="2B0BC309" w:rsidR="00E046A0" w:rsidRPr="004C1B68" w:rsidRDefault="007320C1" w:rsidP="00E046A0">
      <w:pPr>
        <w:tabs>
          <w:tab w:val="left" w:pos="426"/>
        </w:tabs>
        <w:jc w:val="both"/>
        <w:rPr>
          <w:rFonts w:ascii="Times New Roman" w:eastAsia="Arial" w:hAnsi="Times New Roman" w:cs="Times New Roman"/>
          <w:b/>
          <w:bCs/>
          <w:sz w:val="24"/>
          <w:szCs w:val="24"/>
        </w:rPr>
      </w:pPr>
      <w:proofErr w:type="gramStart"/>
      <w:r w:rsidRPr="004C1B68">
        <w:rPr>
          <w:rFonts w:ascii="Times New Roman" w:eastAsia="Arial" w:hAnsi="Times New Roman" w:cs="Times New Roman"/>
          <w:b/>
          <w:bCs/>
          <w:sz w:val="24"/>
          <w:szCs w:val="24"/>
          <w:lang w:val="en-US"/>
        </w:rPr>
        <w:t>”Protocol</w:t>
      </w:r>
      <w:proofErr w:type="gramEnd"/>
      <w:r w:rsidRPr="004C1B68">
        <w:rPr>
          <w:rFonts w:ascii="Times New Roman" w:eastAsia="Arial" w:hAnsi="Times New Roman" w:cs="Times New Roman"/>
          <w:b/>
          <w:bCs/>
          <w:sz w:val="24"/>
          <w:szCs w:val="24"/>
          <w:lang w:val="en-US"/>
        </w:rPr>
        <w:t xml:space="preserve"> </w:t>
      </w:r>
      <w:proofErr w:type="spellStart"/>
      <w:r w:rsidRPr="004C1B68">
        <w:rPr>
          <w:rFonts w:ascii="Times New Roman" w:eastAsia="Arial" w:hAnsi="Times New Roman" w:cs="Times New Roman"/>
          <w:b/>
          <w:bCs/>
          <w:sz w:val="24"/>
          <w:szCs w:val="24"/>
          <w:lang w:val="en-US"/>
        </w:rPr>
        <w:t>terapeuti</w:t>
      </w:r>
      <w:r w:rsidR="00765436" w:rsidRPr="004C1B68">
        <w:rPr>
          <w:rFonts w:ascii="Times New Roman" w:eastAsia="Arial" w:hAnsi="Times New Roman" w:cs="Times New Roman"/>
          <w:b/>
          <w:bCs/>
          <w:sz w:val="24"/>
          <w:szCs w:val="24"/>
          <w:lang w:val="en-US"/>
        </w:rPr>
        <w:t>c</w:t>
      </w:r>
      <w:proofErr w:type="spellEnd"/>
      <w:r w:rsidR="00765436" w:rsidRPr="004C1B68">
        <w:rPr>
          <w:rFonts w:ascii="Times New Roman" w:eastAsia="Arial" w:hAnsi="Times New Roman" w:cs="Times New Roman"/>
          <w:b/>
          <w:bCs/>
          <w:sz w:val="24"/>
          <w:szCs w:val="24"/>
          <w:lang w:val="en-US"/>
        </w:rPr>
        <w:t xml:space="preserve"> </w:t>
      </w:r>
      <w:proofErr w:type="spellStart"/>
      <w:r w:rsidR="00765436" w:rsidRPr="004C1B68">
        <w:rPr>
          <w:rFonts w:ascii="Times New Roman" w:eastAsia="Arial" w:hAnsi="Times New Roman" w:cs="Times New Roman"/>
          <w:b/>
          <w:bCs/>
          <w:sz w:val="24"/>
          <w:szCs w:val="24"/>
          <w:lang w:val="en-US"/>
        </w:rPr>
        <w:t>corespunzător</w:t>
      </w:r>
      <w:proofErr w:type="spellEnd"/>
      <w:r w:rsidR="00765436" w:rsidRPr="004C1B68">
        <w:rPr>
          <w:rFonts w:ascii="Times New Roman" w:eastAsia="Arial" w:hAnsi="Times New Roman" w:cs="Times New Roman"/>
          <w:b/>
          <w:bCs/>
          <w:sz w:val="24"/>
          <w:szCs w:val="24"/>
          <w:lang w:val="en-US"/>
        </w:rPr>
        <w:t xml:space="preserve"> </w:t>
      </w:r>
      <w:proofErr w:type="spellStart"/>
      <w:r w:rsidR="00765436" w:rsidRPr="004C1B68">
        <w:rPr>
          <w:rFonts w:ascii="Times New Roman" w:eastAsia="Arial" w:hAnsi="Times New Roman" w:cs="Times New Roman"/>
          <w:b/>
          <w:bCs/>
          <w:sz w:val="24"/>
          <w:szCs w:val="24"/>
          <w:lang w:val="en-US"/>
        </w:rPr>
        <w:t>poziţiei</w:t>
      </w:r>
      <w:proofErr w:type="spellEnd"/>
      <w:r w:rsidR="00765436" w:rsidRPr="004C1B68">
        <w:rPr>
          <w:rFonts w:ascii="Times New Roman" w:eastAsia="Arial" w:hAnsi="Times New Roman" w:cs="Times New Roman"/>
          <w:b/>
          <w:bCs/>
          <w:sz w:val="24"/>
          <w:szCs w:val="24"/>
          <w:lang w:val="en-US"/>
        </w:rPr>
        <w:t xml:space="preserve"> nr. 38</w:t>
      </w:r>
      <w:r w:rsidR="00A74411">
        <w:rPr>
          <w:rFonts w:ascii="Times New Roman" w:eastAsia="Arial" w:hAnsi="Times New Roman" w:cs="Times New Roman"/>
          <w:b/>
          <w:bCs/>
          <w:sz w:val="24"/>
          <w:szCs w:val="24"/>
          <w:lang w:val="en-US"/>
        </w:rPr>
        <w:t>9</w:t>
      </w:r>
      <w:r w:rsidR="002C6983" w:rsidRPr="004C1B68">
        <w:rPr>
          <w:rFonts w:ascii="Times New Roman" w:eastAsia="Arial" w:hAnsi="Times New Roman" w:cs="Times New Roman"/>
          <w:b/>
          <w:bCs/>
          <w:sz w:val="24"/>
          <w:szCs w:val="24"/>
          <w:lang w:val="en-US"/>
        </w:rPr>
        <w:t xml:space="preserve"> cod (</w:t>
      </w:r>
      <w:r w:rsidRPr="004C1B68">
        <w:rPr>
          <w:rFonts w:ascii="Times New Roman" w:eastAsia="Arial" w:hAnsi="Times New Roman" w:cs="Times New Roman"/>
          <w:b/>
          <w:bCs/>
          <w:sz w:val="24"/>
          <w:szCs w:val="24"/>
        </w:rPr>
        <w:t>L01XX75</w:t>
      </w:r>
      <w:r w:rsidR="002C6983" w:rsidRPr="004C1B68">
        <w:rPr>
          <w:rFonts w:ascii="Times New Roman" w:eastAsia="Arial" w:hAnsi="Times New Roman" w:cs="Times New Roman"/>
          <w:b/>
          <w:bCs/>
          <w:sz w:val="24"/>
          <w:szCs w:val="24"/>
          <w:lang w:val="en-US"/>
        </w:rPr>
        <w:t xml:space="preserve">): DCI </w:t>
      </w:r>
      <w:r w:rsidRPr="004C1B68">
        <w:rPr>
          <w:rFonts w:ascii="Times New Roman" w:eastAsia="Arial" w:hAnsi="Times New Roman" w:cs="Times New Roman"/>
          <w:b/>
          <w:bCs/>
          <w:sz w:val="24"/>
          <w:szCs w:val="24"/>
        </w:rPr>
        <w:t>TEBENTAFUSPUM</w:t>
      </w:r>
    </w:p>
    <w:p w14:paraId="5F12E4B0" w14:textId="77777777" w:rsidR="00E046A0" w:rsidRPr="004C1B68" w:rsidRDefault="00E046A0" w:rsidP="00E046A0">
      <w:pPr>
        <w:tabs>
          <w:tab w:val="left" w:pos="426"/>
        </w:tabs>
        <w:jc w:val="both"/>
        <w:rPr>
          <w:rFonts w:ascii="Times New Roman" w:eastAsia="Arial" w:hAnsi="Times New Roman" w:cs="Times New Roman"/>
          <w:b/>
          <w:bCs/>
          <w:sz w:val="24"/>
          <w:szCs w:val="24"/>
        </w:rPr>
      </w:pPr>
    </w:p>
    <w:p w14:paraId="672B38D1" w14:textId="04871E9A" w:rsidR="00E046A0" w:rsidRPr="004C1B68" w:rsidRDefault="00E046A0" w:rsidP="0044359B">
      <w:pPr>
        <w:pStyle w:val="ListParagraph"/>
        <w:numPr>
          <w:ilvl w:val="0"/>
          <w:numId w:val="500"/>
        </w:numPr>
        <w:tabs>
          <w:tab w:val="left" w:pos="426"/>
        </w:tabs>
        <w:ind w:left="284" w:hanging="284"/>
        <w:jc w:val="both"/>
        <w:rPr>
          <w:rFonts w:eastAsia="Arial"/>
          <w:b/>
          <w:bCs/>
          <w:color w:val="auto"/>
          <w:lang w:val="en-US"/>
        </w:rPr>
      </w:pPr>
      <w:r w:rsidRPr="004C1B68">
        <w:rPr>
          <w:b/>
          <w:bCs/>
          <w:color w:val="auto"/>
        </w:rPr>
        <w:t>Indicație</w:t>
      </w:r>
    </w:p>
    <w:p w14:paraId="002F8AE3" w14:textId="77777777" w:rsidR="00E046A0" w:rsidRPr="004C1B68" w:rsidRDefault="00E046A0" w:rsidP="00E046A0">
      <w:pPr>
        <w:pStyle w:val="ListParagraph"/>
        <w:spacing w:line="276" w:lineRule="auto"/>
        <w:ind w:left="284"/>
        <w:jc w:val="both"/>
        <w:rPr>
          <w:color w:val="auto"/>
        </w:rPr>
      </w:pPr>
      <w:proofErr w:type="spellStart"/>
      <w:r w:rsidRPr="004C1B68">
        <w:rPr>
          <w:color w:val="auto"/>
        </w:rPr>
        <w:t>Monoterapie</w:t>
      </w:r>
      <w:proofErr w:type="spellEnd"/>
      <w:r w:rsidRPr="004C1B68">
        <w:rPr>
          <w:color w:val="auto"/>
        </w:rPr>
        <w:t xml:space="preserve"> pentru tratamentul pacienților adulți cu rezultat pozitiv la antigenul leucocitar uman (HLA) –A*02:01 cu melanom </w:t>
      </w:r>
      <w:proofErr w:type="spellStart"/>
      <w:r w:rsidRPr="004C1B68">
        <w:rPr>
          <w:color w:val="auto"/>
        </w:rPr>
        <w:t>uveal</w:t>
      </w:r>
      <w:proofErr w:type="spellEnd"/>
      <w:r w:rsidRPr="004C1B68">
        <w:rPr>
          <w:color w:val="auto"/>
        </w:rPr>
        <w:t xml:space="preserve"> nerezecabil sau metastatic.</w:t>
      </w:r>
    </w:p>
    <w:p w14:paraId="72DC0B60" w14:textId="77777777" w:rsidR="00E046A0" w:rsidRPr="004C1B68" w:rsidRDefault="00E046A0" w:rsidP="00E046A0">
      <w:pPr>
        <w:pStyle w:val="ListParagraph"/>
        <w:spacing w:line="276" w:lineRule="auto"/>
        <w:jc w:val="both"/>
        <w:rPr>
          <w:color w:val="auto"/>
        </w:rPr>
      </w:pPr>
    </w:p>
    <w:p w14:paraId="1EC80162" w14:textId="240739BD" w:rsidR="00E046A0" w:rsidRPr="004C1B68" w:rsidRDefault="00E046A0" w:rsidP="0044359B">
      <w:pPr>
        <w:pStyle w:val="ListParagraph"/>
        <w:numPr>
          <w:ilvl w:val="0"/>
          <w:numId w:val="50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contextualSpacing/>
        <w:jc w:val="both"/>
        <w:rPr>
          <w:b/>
          <w:bCs/>
          <w:color w:val="auto"/>
        </w:rPr>
      </w:pPr>
      <w:r w:rsidRPr="004C1B68">
        <w:rPr>
          <w:b/>
          <w:bCs/>
          <w:color w:val="auto"/>
        </w:rPr>
        <w:t>Criterii de includere:</w:t>
      </w:r>
    </w:p>
    <w:p w14:paraId="79E9C013" w14:textId="77777777" w:rsidR="00E046A0" w:rsidRPr="004C1B68" w:rsidRDefault="00E046A0" w:rsidP="0044359B">
      <w:pPr>
        <w:pStyle w:val="ListParagraph"/>
        <w:numPr>
          <w:ilvl w:val="0"/>
          <w:numId w:val="49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firstLine="426"/>
        <w:contextualSpacing/>
        <w:jc w:val="both"/>
        <w:rPr>
          <w:color w:val="auto"/>
        </w:rPr>
      </w:pPr>
      <w:r w:rsidRPr="004C1B68">
        <w:rPr>
          <w:color w:val="auto"/>
        </w:rPr>
        <w:t>Pacienți cu vârsta mai mare de 18 ani</w:t>
      </w:r>
    </w:p>
    <w:p w14:paraId="177A90F1" w14:textId="77777777" w:rsidR="00E046A0" w:rsidRPr="004C1B68" w:rsidRDefault="00E046A0" w:rsidP="0044359B">
      <w:pPr>
        <w:pStyle w:val="ListParagraph"/>
        <w:numPr>
          <w:ilvl w:val="0"/>
          <w:numId w:val="49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firstLine="426"/>
        <w:contextualSpacing/>
        <w:jc w:val="both"/>
        <w:rPr>
          <w:color w:val="auto"/>
        </w:rPr>
      </w:pPr>
      <w:r w:rsidRPr="004C1B68">
        <w:rPr>
          <w:color w:val="auto"/>
        </w:rPr>
        <w:t xml:space="preserve">Melanom </w:t>
      </w:r>
      <w:proofErr w:type="spellStart"/>
      <w:r w:rsidRPr="004C1B68">
        <w:rPr>
          <w:color w:val="auto"/>
        </w:rPr>
        <w:t>uveal</w:t>
      </w:r>
      <w:proofErr w:type="spellEnd"/>
      <w:r w:rsidRPr="004C1B68">
        <w:rPr>
          <w:color w:val="auto"/>
        </w:rPr>
        <w:t xml:space="preserve"> nerezecabil sau metastatic HLA-A*02:01 pozitiv confirmat histologic</w:t>
      </w:r>
    </w:p>
    <w:p w14:paraId="541720BA" w14:textId="77777777" w:rsidR="00E046A0" w:rsidRPr="004C1B68" w:rsidRDefault="00E046A0" w:rsidP="0044359B">
      <w:pPr>
        <w:pStyle w:val="ListParagraph"/>
        <w:numPr>
          <w:ilvl w:val="0"/>
          <w:numId w:val="49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firstLine="426"/>
        <w:contextualSpacing/>
        <w:jc w:val="both"/>
        <w:rPr>
          <w:color w:val="auto"/>
        </w:rPr>
      </w:pPr>
      <w:r w:rsidRPr="004C1B68">
        <w:rPr>
          <w:color w:val="auto"/>
        </w:rPr>
        <w:t xml:space="preserve">Genotip HLA-A*02:01 determinat prin orice test de </w:t>
      </w:r>
      <w:proofErr w:type="spellStart"/>
      <w:r w:rsidRPr="004C1B68">
        <w:rPr>
          <w:color w:val="auto"/>
        </w:rPr>
        <w:t>genotipare</w:t>
      </w:r>
      <w:proofErr w:type="spellEnd"/>
      <w:r w:rsidRPr="004C1B68">
        <w:rPr>
          <w:color w:val="auto"/>
        </w:rPr>
        <w:t xml:space="preserve"> HLA validat </w:t>
      </w:r>
    </w:p>
    <w:p w14:paraId="164F5BBC" w14:textId="77777777" w:rsidR="00E046A0" w:rsidRPr="004C1B68" w:rsidRDefault="00E046A0" w:rsidP="0044359B">
      <w:pPr>
        <w:pStyle w:val="ListParagraph"/>
        <w:numPr>
          <w:ilvl w:val="0"/>
          <w:numId w:val="49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firstLine="426"/>
        <w:contextualSpacing/>
        <w:jc w:val="both"/>
        <w:rPr>
          <w:color w:val="auto"/>
        </w:rPr>
      </w:pPr>
      <w:r w:rsidRPr="004C1B68">
        <w:rPr>
          <w:color w:val="auto"/>
        </w:rPr>
        <w:t>Status de performanță ECOG 0-2</w:t>
      </w:r>
    </w:p>
    <w:p w14:paraId="7D7EFECE" w14:textId="77777777" w:rsidR="00E046A0" w:rsidRPr="004C1B68" w:rsidRDefault="00E046A0" w:rsidP="00E046A0">
      <w:pPr>
        <w:pStyle w:val="ListParagraph"/>
        <w:spacing w:line="276" w:lineRule="auto"/>
        <w:jc w:val="both"/>
        <w:rPr>
          <w:color w:val="auto"/>
        </w:rPr>
      </w:pPr>
    </w:p>
    <w:p w14:paraId="0C0217EE" w14:textId="2A60391F" w:rsidR="00E046A0" w:rsidRPr="004C1B68" w:rsidRDefault="00E046A0" w:rsidP="0044359B">
      <w:pPr>
        <w:pStyle w:val="ListParagraph"/>
        <w:numPr>
          <w:ilvl w:val="0"/>
          <w:numId w:val="50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contextualSpacing/>
        <w:jc w:val="both"/>
        <w:rPr>
          <w:b/>
          <w:bCs/>
          <w:color w:val="auto"/>
        </w:rPr>
      </w:pPr>
      <w:r w:rsidRPr="004C1B68">
        <w:rPr>
          <w:b/>
          <w:bCs/>
          <w:color w:val="auto"/>
        </w:rPr>
        <w:t>Criterii de excludere:</w:t>
      </w:r>
    </w:p>
    <w:p w14:paraId="475CB8F0" w14:textId="77777777" w:rsidR="00E046A0" w:rsidRPr="004C1B68" w:rsidRDefault="00E046A0" w:rsidP="0044359B">
      <w:pPr>
        <w:pStyle w:val="ListParagraph"/>
        <w:numPr>
          <w:ilvl w:val="0"/>
          <w:numId w:val="49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firstLine="426"/>
        <w:contextualSpacing/>
        <w:jc w:val="both"/>
        <w:rPr>
          <w:color w:val="auto"/>
        </w:rPr>
      </w:pPr>
      <w:r w:rsidRPr="004C1B68">
        <w:rPr>
          <w:color w:val="auto"/>
        </w:rPr>
        <w:t>Sarcină și alăptare</w:t>
      </w:r>
    </w:p>
    <w:p w14:paraId="4B2FA0DC" w14:textId="77777777" w:rsidR="00E046A0" w:rsidRPr="004C1B68" w:rsidRDefault="00E046A0" w:rsidP="0044359B">
      <w:pPr>
        <w:pStyle w:val="ListParagraph"/>
        <w:numPr>
          <w:ilvl w:val="0"/>
          <w:numId w:val="49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firstLine="426"/>
        <w:contextualSpacing/>
        <w:jc w:val="both"/>
        <w:rPr>
          <w:color w:val="auto"/>
        </w:rPr>
      </w:pPr>
      <w:r w:rsidRPr="004C1B68">
        <w:rPr>
          <w:color w:val="auto"/>
        </w:rPr>
        <w:t>Absența Genotipului HLA-A</w:t>
      </w:r>
      <w:r w:rsidRPr="004C1B68">
        <w:rPr>
          <w:color w:val="auto"/>
          <w:vertAlign w:val="superscript"/>
        </w:rPr>
        <w:t>*</w:t>
      </w:r>
      <w:r w:rsidRPr="004C1B68">
        <w:rPr>
          <w:color w:val="auto"/>
        </w:rPr>
        <w:t>02:01</w:t>
      </w:r>
    </w:p>
    <w:p w14:paraId="7D3AF14F" w14:textId="77777777" w:rsidR="00E046A0" w:rsidRPr="004C1B68" w:rsidRDefault="00E046A0" w:rsidP="0044359B">
      <w:pPr>
        <w:pStyle w:val="ListParagraph"/>
        <w:numPr>
          <w:ilvl w:val="0"/>
          <w:numId w:val="49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firstLine="426"/>
        <w:contextualSpacing/>
        <w:jc w:val="both"/>
        <w:rPr>
          <w:color w:val="auto"/>
        </w:rPr>
      </w:pPr>
      <w:r w:rsidRPr="004C1B68">
        <w:rPr>
          <w:color w:val="auto"/>
        </w:rPr>
        <w:t>Hipersensibilitate la substanța activă sau la oricare dintre excipienți</w:t>
      </w:r>
    </w:p>
    <w:p w14:paraId="59485849" w14:textId="193A487D" w:rsidR="00E046A0" w:rsidRPr="004C1B68" w:rsidRDefault="00E046A0" w:rsidP="0044359B">
      <w:pPr>
        <w:pStyle w:val="ListParagraph"/>
        <w:numPr>
          <w:ilvl w:val="0"/>
          <w:numId w:val="49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firstLine="426"/>
        <w:contextualSpacing/>
        <w:jc w:val="both"/>
        <w:rPr>
          <w:color w:val="auto"/>
        </w:rPr>
      </w:pPr>
      <w:r w:rsidRPr="004C1B68">
        <w:rPr>
          <w:color w:val="auto"/>
        </w:rPr>
        <w:t>Metastaze cerebrale active</w:t>
      </w:r>
      <w:r w:rsidR="00AC0066">
        <w:rPr>
          <w:color w:val="auto"/>
        </w:rPr>
        <w:t xml:space="preserve"> (simptomatice)</w:t>
      </w:r>
      <w:r w:rsidR="00946630">
        <w:rPr>
          <w:color w:val="auto"/>
        </w:rPr>
        <w:t xml:space="preserve"> și/sau</w:t>
      </w:r>
      <w:r w:rsidRPr="004C1B68">
        <w:rPr>
          <w:color w:val="auto"/>
        </w:rPr>
        <w:t xml:space="preserve"> netratate</w:t>
      </w:r>
      <w:r w:rsidR="00946630">
        <w:rPr>
          <w:color w:val="auto"/>
        </w:rPr>
        <w:t>*</w:t>
      </w:r>
    </w:p>
    <w:p w14:paraId="476FDAA3" w14:textId="6BA2B9F4" w:rsidR="00E046A0" w:rsidRPr="004C1B68" w:rsidRDefault="00E046A0" w:rsidP="0044359B">
      <w:pPr>
        <w:pStyle w:val="ListParagraph"/>
        <w:numPr>
          <w:ilvl w:val="0"/>
          <w:numId w:val="49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firstLine="426"/>
        <w:contextualSpacing/>
        <w:jc w:val="both"/>
        <w:rPr>
          <w:color w:val="auto"/>
        </w:rPr>
      </w:pPr>
      <w:r w:rsidRPr="004C1B68">
        <w:rPr>
          <w:color w:val="auto"/>
        </w:rPr>
        <w:t>Insuficiență cardiacă congestivă simptomatică</w:t>
      </w:r>
      <w:r w:rsidR="00946630">
        <w:rPr>
          <w:color w:val="auto"/>
        </w:rPr>
        <w:t>*</w:t>
      </w:r>
    </w:p>
    <w:p w14:paraId="29236B32" w14:textId="7CB4F404" w:rsidR="00E046A0" w:rsidRPr="004C1B68" w:rsidRDefault="00E046A0" w:rsidP="0044359B">
      <w:pPr>
        <w:pStyle w:val="ListParagraph"/>
        <w:numPr>
          <w:ilvl w:val="0"/>
          <w:numId w:val="49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firstLine="426"/>
        <w:contextualSpacing/>
        <w:jc w:val="both"/>
        <w:rPr>
          <w:color w:val="auto"/>
        </w:rPr>
      </w:pPr>
      <w:r w:rsidRPr="004C1B68">
        <w:rPr>
          <w:color w:val="auto"/>
        </w:rPr>
        <w:t xml:space="preserve">Interval QT corectat prin formula </w:t>
      </w:r>
      <w:proofErr w:type="spellStart"/>
      <w:r w:rsidRPr="004C1B68">
        <w:rPr>
          <w:color w:val="auto"/>
        </w:rPr>
        <w:t>Fridericia</w:t>
      </w:r>
      <w:proofErr w:type="spellEnd"/>
      <w:r w:rsidRPr="004C1B68">
        <w:rPr>
          <w:color w:val="auto"/>
        </w:rPr>
        <w:t xml:space="preserve"> (</w:t>
      </w:r>
      <w:proofErr w:type="spellStart"/>
      <w:r w:rsidRPr="004C1B68">
        <w:rPr>
          <w:color w:val="auto"/>
        </w:rPr>
        <w:t>QTcF</w:t>
      </w:r>
      <w:proofErr w:type="spellEnd"/>
      <w:r w:rsidRPr="004C1B68">
        <w:rPr>
          <w:color w:val="auto"/>
        </w:rPr>
        <w:t xml:space="preserve">) &gt;470 </w:t>
      </w:r>
      <w:proofErr w:type="spellStart"/>
      <w:r w:rsidRPr="004C1B68">
        <w:rPr>
          <w:color w:val="auto"/>
        </w:rPr>
        <w:t>msec</w:t>
      </w:r>
      <w:proofErr w:type="spellEnd"/>
      <w:r w:rsidR="00946630">
        <w:rPr>
          <w:color w:val="auto"/>
        </w:rPr>
        <w:t>*</w:t>
      </w:r>
    </w:p>
    <w:p w14:paraId="4ED417AF" w14:textId="363C1D1D" w:rsidR="00E046A0" w:rsidRPr="004C1B68" w:rsidRDefault="00E046A0" w:rsidP="0044359B">
      <w:pPr>
        <w:pStyle w:val="ListParagraph"/>
        <w:numPr>
          <w:ilvl w:val="0"/>
          <w:numId w:val="49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firstLine="426"/>
        <w:contextualSpacing/>
        <w:jc w:val="both"/>
        <w:rPr>
          <w:color w:val="auto"/>
        </w:rPr>
      </w:pPr>
      <w:r w:rsidRPr="004C1B68">
        <w:rPr>
          <w:color w:val="auto"/>
        </w:rPr>
        <w:t>Sindrom QT prelungit congenital</w:t>
      </w:r>
      <w:r w:rsidR="00946630">
        <w:rPr>
          <w:color w:val="auto"/>
        </w:rPr>
        <w:t>*</w:t>
      </w:r>
    </w:p>
    <w:p w14:paraId="66D5935C" w14:textId="5623B104" w:rsidR="00E046A0" w:rsidRPr="004C1B68" w:rsidRDefault="00E046A0" w:rsidP="0044359B">
      <w:pPr>
        <w:pStyle w:val="ListParagraph"/>
        <w:numPr>
          <w:ilvl w:val="0"/>
          <w:numId w:val="49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09" w:hanging="283"/>
        <w:contextualSpacing/>
        <w:jc w:val="both"/>
        <w:rPr>
          <w:color w:val="auto"/>
        </w:rPr>
      </w:pPr>
      <w:r w:rsidRPr="004C1B68">
        <w:rPr>
          <w:color w:val="auto"/>
        </w:rPr>
        <w:t>Prezența unei afecțiuni auto-imune care necesită tratament imunosupresiv sistemic</w:t>
      </w:r>
      <w:r w:rsidR="00946630">
        <w:rPr>
          <w:color w:val="auto"/>
        </w:rPr>
        <w:t>*</w:t>
      </w:r>
      <w:r w:rsidRPr="004C1B68">
        <w:rPr>
          <w:color w:val="auto"/>
        </w:rPr>
        <w:t xml:space="preserve"> </w:t>
      </w:r>
    </w:p>
    <w:p w14:paraId="2A8321DD" w14:textId="6D094961" w:rsidR="00E046A0" w:rsidRPr="004C1B68" w:rsidRDefault="00E046A0" w:rsidP="0044359B">
      <w:pPr>
        <w:pStyle w:val="ListParagraph"/>
        <w:numPr>
          <w:ilvl w:val="0"/>
          <w:numId w:val="49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firstLine="426"/>
        <w:contextualSpacing/>
        <w:jc w:val="both"/>
        <w:rPr>
          <w:color w:val="auto"/>
        </w:rPr>
      </w:pPr>
      <w:r w:rsidRPr="004C1B68">
        <w:rPr>
          <w:color w:val="auto"/>
        </w:rPr>
        <w:t xml:space="preserve">Boala </w:t>
      </w:r>
      <w:proofErr w:type="spellStart"/>
      <w:r w:rsidRPr="004C1B68">
        <w:rPr>
          <w:color w:val="auto"/>
        </w:rPr>
        <w:t>interstiţială</w:t>
      </w:r>
      <w:proofErr w:type="spellEnd"/>
      <w:r w:rsidRPr="004C1B68">
        <w:rPr>
          <w:color w:val="auto"/>
        </w:rPr>
        <w:t xml:space="preserve"> pulmonară simptomatică</w:t>
      </w:r>
      <w:r w:rsidR="00946630">
        <w:rPr>
          <w:color w:val="auto"/>
        </w:rPr>
        <w:t>*</w:t>
      </w:r>
    </w:p>
    <w:p w14:paraId="03B6F547" w14:textId="324ABEB8" w:rsidR="00E046A0" w:rsidRPr="004C1B68" w:rsidRDefault="00E046A0" w:rsidP="0044359B">
      <w:pPr>
        <w:pStyle w:val="ListParagraph"/>
        <w:numPr>
          <w:ilvl w:val="0"/>
          <w:numId w:val="49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09" w:hanging="283"/>
        <w:contextualSpacing/>
        <w:jc w:val="both"/>
        <w:rPr>
          <w:color w:val="auto"/>
        </w:rPr>
      </w:pPr>
      <w:proofErr w:type="spellStart"/>
      <w:r w:rsidRPr="004C1B68">
        <w:rPr>
          <w:color w:val="auto"/>
        </w:rPr>
        <w:t>Infecţie</w:t>
      </w:r>
      <w:proofErr w:type="spellEnd"/>
      <w:r w:rsidRPr="004C1B68">
        <w:rPr>
          <w:color w:val="auto"/>
        </w:rPr>
        <w:t xml:space="preserve"> HIV, hepatita virală C sau B în antecedente </w:t>
      </w:r>
      <w:r w:rsidR="00946630">
        <w:rPr>
          <w:color w:val="auto"/>
        </w:rPr>
        <w:t>care în prezent este activă*</w:t>
      </w:r>
    </w:p>
    <w:p w14:paraId="1CEC5E0A" w14:textId="3C1430CF" w:rsidR="00E046A0" w:rsidRPr="004C1B68" w:rsidRDefault="00E046A0" w:rsidP="0044359B">
      <w:pPr>
        <w:pStyle w:val="ListParagraph"/>
        <w:numPr>
          <w:ilvl w:val="0"/>
          <w:numId w:val="49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firstLine="426"/>
        <w:contextualSpacing/>
        <w:jc w:val="both"/>
        <w:rPr>
          <w:color w:val="auto"/>
        </w:rPr>
      </w:pPr>
      <w:r w:rsidRPr="004C1B68">
        <w:rPr>
          <w:color w:val="auto"/>
        </w:rPr>
        <w:t>Status de performanță ECOG &gt;2</w:t>
      </w:r>
      <w:r w:rsidR="00946630">
        <w:rPr>
          <w:color w:val="auto"/>
        </w:rPr>
        <w:t>*</w:t>
      </w:r>
    </w:p>
    <w:p w14:paraId="039394AF" w14:textId="77777777" w:rsidR="00E046A0" w:rsidRPr="004C1B68" w:rsidRDefault="00E046A0" w:rsidP="00E046A0">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contextualSpacing/>
        <w:jc w:val="both"/>
        <w:rPr>
          <w:color w:val="auto"/>
          <w:sz w:val="16"/>
          <w:szCs w:val="16"/>
        </w:rPr>
      </w:pPr>
    </w:p>
    <w:p w14:paraId="1DB50351" w14:textId="392E4073" w:rsidR="008717AB" w:rsidRPr="005D63A4" w:rsidRDefault="00946630" w:rsidP="008717AB">
      <w:pPr>
        <w:spacing w:after="0" w:line="240" w:lineRule="auto"/>
        <w:jc w:val="both"/>
        <w:rPr>
          <w:rFonts w:ascii="Times New Roman" w:eastAsia="Times New Roman" w:hAnsi="Times New Roman" w:cs="Times New Roman"/>
          <w:i/>
          <w:sz w:val="20"/>
          <w:szCs w:val="20"/>
          <w:lang w:eastAsia="ro-RO"/>
        </w:rPr>
      </w:pPr>
      <w:r w:rsidRPr="005D63A4">
        <w:rPr>
          <w:rFonts w:ascii="Times New Roman" w:eastAsia="Times New Roman" w:hAnsi="Times New Roman" w:cs="Times New Roman"/>
          <w:i/>
          <w:sz w:val="20"/>
          <w:szCs w:val="20"/>
          <w:lang w:eastAsia="ro-RO"/>
        </w:rPr>
        <w:t>* pentru aceste situații</w:t>
      </w:r>
      <w:r w:rsidR="008717AB" w:rsidRPr="005D63A4">
        <w:rPr>
          <w:rFonts w:ascii="Times New Roman" w:eastAsia="Times New Roman" w:hAnsi="Times New Roman" w:cs="Times New Roman"/>
          <w:i/>
          <w:sz w:val="20"/>
          <w:szCs w:val="20"/>
          <w:lang w:eastAsia="ro-RO"/>
        </w:rPr>
        <w:t>, după o evaluare ate</w:t>
      </w:r>
      <w:r w:rsidRPr="005D63A4">
        <w:rPr>
          <w:rFonts w:ascii="Times New Roman" w:eastAsia="Times New Roman" w:hAnsi="Times New Roman" w:cs="Times New Roman"/>
          <w:i/>
          <w:sz w:val="20"/>
          <w:szCs w:val="20"/>
          <w:lang w:eastAsia="ro-RO"/>
        </w:rPr>
        <w:t>ntă a riscului potențial</w:t>
      </w:r>
      <w:r w:rsidR="008717AB" w:rsidRPr="005D63A4">
        <w:rPr>
          <w:rFonts w:ascii="Times New Roman" w:eastAsia="Times New Roman" w:hAnsi="Times New Roman" w:cs="Times New Roman"/>
          <w:i/>
          <w:sz w:val="20"/>
          <w:szCs w:val="20"/>
          <w:lang w:eastAsia="ro-RO"/>
        </w:rPr>
        <w:t xml:space="preserve">, tratamentul cu </w:t>
      </w:r>
      <w:proofErr w:type="spellStart"/>
      <w:r w:rsidR="00B0712C" w:rsidRPr="005D63A4">
        <w:rPr>
          <w:rFonts w:ascii="Times New Roman" w:eastAsia="Times New Roman" w:hAnsi="Times New Roman" w:cs="Times New Roman"/>
          <w:i/>
          <w:sz w:val="20"/>
          <w:szCs w:val="20"/>
          <w:lang w:eastAsia="ro-RO"/>
        </w:rPr>
        <w:t>tebentafuspum</w:t>
      </w:r>
      <w:proofErr w:type="spellEnd"/>
      <w:r w:rsidR="008717AB" w:rsidRPr="005D63A4">
        <w:rPr>
          <w:rFonts w:ascii="Times New Roman" w:eastAsia="Times New Roman" w:hAnsi="Times New Roman" w:cs="Times New Roman"/>
          <w:i/>
          <w:sz w:val="20"/>
          <w:szCs w:val="20"/>
          <w:lang w:eastAsia="ro-RO"/>
        </w:rPr>
        <w:t xml:space="preserve"> poate fi utilizat la acești pacienți, dacă medicul curant consideră că beneficiile depășesc riscurile potențiale, iar pacientul a fost informat în detaliu.</w:t>
      </w:r>
    </w:p>
    <w:p w14:paraId="6839A5A1" w14:textId="77777777" w:rsidR="00E046A0" w:rsidRPr="004C1B68" w:rsidRDefault="00E046A0" w:rsidP="00E046A0">
      <w:pPr>
        <w:pStyle w:val="ListParagraph"/>
        <w:spacing w:line="276" w:lineRule="auto"/>
        <w:jc w:val="both"/>
        <w:rPr>
          <w:color w:val="auto"/>
        </w:rPr>
      </w:pPr>
    </w:p>
    <w:p w14:paraId="0693FC91" w14:textId="77777777" w:rsidR="00E046A0" w:rsidRPr="004C1B68" w:rsidRDefault="00E046A0" w:rsidP="0044359B">
      <w:pPr>
        <w:pStyle w:val="ListParagraph"/>
        <w:numPr>
          <w:ilvl w:val="0"/>
          <w:numId w:val="500"/>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pacing w:line="276" w:lineRule="auto"/>
        <w:ind w:left="0" w:firstLine="0"/>
        <w:contextualSpacing/>
        <w:jc w:val="both"/>
        <w:rPr>
          <w:b/>
          <w:bCs/>
          <w:color w:val="auto"/>
        </w:rPr>
      </w:pPr>
      <w:r w:rsidRPr="004C1B68">
        <w:rPr>
          <w:b/>
          <w:bCs/>
          <w:color w:val="auto"/>
        </w:rPr>
        <w:t>Tratament:</w:t>
      </w:r>
    </w:p>
    <w:p w14:paraId="764CE971" w14:textId="77777777" w:rsidR="00E046A0" w:rsidRPr="004C1B68" w:rsidRDefault="00E046A0" w:rsidP="00E046A0">
      <w:pPr>
        <w:pStyle w:val="ListParagraph"/>
        <w:spacing w:line="276" w:lineRule="auto"/>
        <w:ind w:hanging="720"/>
        <w:jc w:val="both"/>
        <w:rPr>
          <w:i/>
          <w:iCs/>
          <w:color w:val="auto"/>
        </w:rPr>
      </w:pPr>
      <w:r w:rsidRPr="004C1B68">
        <w:rPr>
          <w:i/>
          <w:iCs/>
          <w:color w:val="auto"/>
        </w:rPr>
        <w:t>Evaluare pre-terapeutică</w:t>
      </w:r>
    </w:p>
    <w:p w14:paraId="7FA478AD" w14:textId="77777777" w:rsidR="00E046A0" w:rsidRPr="004C1B68" w:rsidRDefault="00E046A0" w:rsidP="0044359B">
      <w:pPr>
        <w:pStyle w:val="ListParagraph"/>
        <w:numPr>
          <w:ilvl w:val="0"/>
          <w:numId w:val="49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09" w:hanging="283"/>
        <w:contextualSpacing/>
        <w:jc w:val="both"/>
        <w:rPr>
          <w:color w:val="auto"/>
        </w:rPr>
      </w:pPr>
      <w:r w:rsidRPr="004C1B68">
        <w:rPr>
          <w:color w:val="auto"/>
        </w:rPr>
        <w:t>Evaluare clinică și imagistică pentru certificarea stadiilor avansate de boală</w:t>
      </w:r>
    </w:p>
    <w:p w14:paraId="63B682F3" w14:textId="77777777" w:rsidR="00E046A0" w:rsidRPr="004C1B68" w:rsidRDefault="00E046A0" w:rsidP="0044359B">
      <w:pPr>
        <w:pStyle w:val="ListParagraph"/>
        <w:numPr>
          <w:ilvl w:val="0"/>
          <w:numId w:val="49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09" w:hanging="283"/>
        <w:contextualSpacing/>
        <w:jc w:val="both"/>
        <w:rPr>
          <w:color w:val="auto"/>
        </w:rPr>
      </w:pPr>
      <w:r w:rsidRPr="004C1B68">
        <w:rPr>
          <w:color w:val="auto"/>
        </w:rPr>
        <w:t xml:space="preserve">Confirmare histopatologică a diagnosticului </w:t>
      </w:r>
    </w:p>
    <w:p w14:paraId="6BCA9917" w14:textId="77777777" w:rsidR="00E046A0" w:rsidRPr="004C1B68" w:rsidRDefault="00E046A0" w:rsidP="0044359B">
      <w:pPr>
        <w:pStyle w:val="ListParagraph"/>
        <w:numPr>
          <w:ilvl w:val="0"/>
          <w:numId w:val="49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09" w:hanging="283"/>
        <w:contextualSpacing/>
        <w:jc w:val="both"/>
        <w:rPr>
          <w:color w:val="auto"/>
        </w:rPr>
      </w:pPr>
      <w:r w:rsidRPr="004C1B68">
        <w:rPr>
          <w:color w:val="auto"/>
        </w:rPr>
        <w:t xml:space="preserve">Genotipul HLA-A*02:01 determinat prin orice test de </w:t>
      </w:r>
      <w:proofErr w:type="spellStart"/>
      <w:r w:rsidRPr="004C1B68">
        <w:rPr>
          <w:color w:val="auto"/>
        </w:rPr>
        <w:t>genotipare</w:t>
      </w:r>
      <w:proofErr w:type="spellEnd"/>
      <w:r w:rsidRPr="004C1B68">
        <w:rPr>
          <w:color w:val="auto"/>
        </w:rPr>
        <w:t xml:space="preserve"> HLA validat</w:t>
      </w:r>
    </w:p>
    <w:p w14:paraId="565FE803" w14:textId="77777777" w:rsidR="00E046A0" w:rsidRPr="004C1B68" w:rsidRDefault="00E046A0" w:rsidP="0044359B">
      <w:pPr>
        <w:pStyle w:val="ListParagraph"/>
        <w:numPr>
          <w:ilvl w:val="0"/>
          <w:numId w:val="49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09" w:hanging="283"/>
        <w:contextualSpacing/>
        <w:jc w:val="both"/>
        <w:rPr>
          <w:color w:val="auto"/>
        </w:rPr>
      </w:pPr>
      <w:r w:rsidRPr="004C1B68">
        <w:rPr>
          <w:color w:val="auto"/>
        </w:rPr>
        <w:t>Electrocardiogramă (ECG)</w:t>
      </w:r>
    </w:p>
    <w:p w14:paraId="21B9AAED" w14:textId="3C19E72C" w:rsidR="00E046A0" w:rsidRPr="004C1B68" w:rsidRDefault="00E046A0" w:rsidP="0044359B">
      <w:pPr>
        <w:pStyle w:val="ListParagraph"/>
        <w:numPr>
          <w:ilvl w:val="0"/>
          <w:numId w:val="49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09" w:hanging="283"/>
        <w:contextualSpacing/>
        <w:jc w:val="both"/>
        <w:rPr>
          <w:color w:val="auto"/>
        </w:rPr>
      </w:pPr>
      <w:r w:rsidRPr="004C1B68">
        <w:rPr>
          <w:color w:val="auto"/>
        </w:rPr>
        <w:t>Evaluare biologică: în funcție de decizia medicului curant</w:t>
      </w:r>
    </w:p>
    <w:p w14:paraId="6ADF07CF" w14:textId="77777777" w:rsidR="00E046A0" w:rsidRPr="004C1B68" w:rsidRDefault="00E046A0" w:rsidP="00E046A0">
      <w:pPr>
        <w:spacing w:after="0" w:line="276" w:lineRule="auto"/>
        <w:jc w:val="both"/>
        <w:rPr>
          <w:rFonts w:ascii="Times New Roman" w:hAnsi="Times New Roman" w:cs="Times New Roman"/>
          <w:b/>
          <w:bCs/>
          <w:sz w:val="24"/>
          <w:szCs w:val="24"/>
          <w:u w:val="single"/>
        </w:rPr>
      </w:pPr>
      <w:r w:rsidRPr="004C1B68">
        <w:rPr>
          <w:rFonts w:ascii="Times New Roman" w:hAnsi="Times New Roman" w:cs="Times New Roman"/>
          <w:b/>
          <w:bCs/>
          <w:sz w:val="24"/>
          <w:szCs w:val="24"/>
          <w:u w:val="single"/>
        </w:rPr>
        <w:t>Doze:</w:t>
      </w:r>
    </w:p>
    <w:p w14:paraId="093B7582" w14:textId="77777777" w:rsidR="00E046A0" w:rsidRPr="004C1B68" w:rsidRDefault="00E046A0" w:rsidP="00E046A0">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Tratamentul cu </w:t>
      </w:r>
      <w:proofErr w:type="spellStart"/>
      <w:r w:rsidRPr="004C1B68">
        <w:rPr>
          <w:rFonts w:ascii="Times New Roman" w:hAnsi="Times New Roman" w:cs="Times New Roman"/>
          <w:sz w:val="24"/>
          <w:szCs w:val="24"/>
        </w:rPr>
        <w:t>tebentafusp</w:t>
      </w:r>
      <w:proofErr w:type="spellEnd"/>
      <w:r w:rsidRPr="004C1B68">
        <w:rPr>
          <w:rFonts w:ascii="Times New Roman" w:hAnsi="Times New Roman" w:cs="Times New Roman"/>
          <w:sz w:val="24"/>
          <w:szCs w:val="24"/>
        </w:rPr>
        <w:t xml:space="preserve"> trebuie administrat sub îndrumarea și supravegherea unui medic cu experiență în utilizarea medicamentelor </w:t>
      </w:r>
      <w:proofErr w:type="spellStart"/>
      <w:r w:rsidRPr="004C1B68">
        <w:rPr>
          <w:rFonts w:ascii="Times New Roman" w:hAnsi="Times New Roman" w:cs="Times New Roman"/>
          <w:sz w:val="24"/>
          <w:szCs w:val="24"/>
        </w:rPr>
        <w:t>antineoplazice</w:t>
      </w:r>
      <w:proofErr w:type="spellEnd"/>
      <w:r w:rsidRPr="004C1B68">
        <w:rPr>
          <w:rFonts w:ascii="Times New Roman" w:hAnsi="Times New Roman" w:cs="Times New Roman"/>
          <w:sz w:val="24"/>
          <w:szCs w:val="24"/>
        </w:rPr>
        <w:t xml:space="preserve"> și instruit să gestioneze sindromul de </w:t>
      </w:r>
      <w:r w:rsidRPr="004C1B68">
        <w:rPr>
          <w:rFonts w:ascii="Times New Roman" w:hAnsi="Times New Roman" w:cs="Times New Roman"/>
          <w:sz w:val="24"/>
          <w:szCs w:val="24"/>
        </w:rPr>
        <w:lastRenderedPageBreak/>
        <w:t xml:space="preserve">eliberare de citokine într-un mediu în care sunt imediat disponibile echipamente complete de resuscitare. Se recomandă spitalizarea cel puțin pentru primele trei perfuzii de </w:t>
      </w:r>
      <w:proofErr w:type="spellStart"/>
      <w:r w:rsidRPr="004C1B68">
        <w:rPr>
          <w:rFonts w:ascii="Times New Roman" w:hAnsi="Times New Roman" w:cs="Times New Roman"/>
          <w:sz w:val="24"/>
          <w:szCs w:val="24"/>
        </w:rPr>
        <w:t>tebentafusp</w:t>
      </w:r>
      <w:proofErr w:type="spellEnd"/>
      <w:r w:rsidRPr="004C1B68">
        <w:rPr>
          <w:rFonts w:ascii="Times New Roman" w:hAnsi="Times New Roman" w:cs="Times New Roman"/>
          <w:sz w:val="24"/>
          <w:szCs w:val="24"/>
        </w:rPr>
        <w:t>.</w:t>
      </w:r>
    </w:p>
    <w:p w14:paraId="49179F84" w14:textId="77777777" w:rsidR="00E046A0" w:rsidRPr="004C1B68" w:rsidRDefault="00E046A0" w:rsidP="00E046A0">
      <w:pPr>
        <w:spacing w:after="0" w:line="276" w:lineRule="auto"/>
        <w:jc w:val="both"/>
        <w:rPr>
          <w:rFonts w:ascii="Times New Roman" w:hAnsi="Times New Roman" w:cs="Times New Roman"/>
          <w:sz w:val="16"/>
          <w:szCs w:val="16"/>
        </w:rPr>
      </w:pPr>
    </w:p>
    <w:p w14:paraId="2A4F7A00" w14:textId="77777777" w:rsidR="00E046A0" w:rsidRPr="004C1B68" w:rsidRDefault="00E046A0" w:rsidP="00E046A0">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Pacienților tratați cu </w:t>
      </w:r>
      <w:proofErr w:type="spellStart"/>
      <w:r w:rsidRPr="004C1B68">
        <w:rPr>
          <w:rFonts w:ascii="Times New Roman" w:hAnsi="Times New Roman" w:cs="Times New Roman"/>
          <w:sz w:val="24"/>
          <w:szCs w:val="24"/>
        </w:rPr>
        <w:t>tebentafusp</w:t>
      </w:r>
      <w:proofErr w:type="spellEnd"/>
      <w:r w:rsidRPr="004C1B68">
        <w:rPr>
          <w:rFonts w:ascii="Times New Roman" w:hAnsi="Times New Roman" w:cs="Times New Roman"/>
          <w:sz w:val="24"/>
          <w:szCs w:val="24"/>
        </w:rPr>
        <w:t xml:space="preserve"> trebuie să li se determine genotipul HLA-A*02:01 prin orice test de </w:t>
      </w:r>
      <w:proofErr w:type="spellStart"/>
      <w:r w:rsidRPr="004C1B68">
        <w:rPr>
          <w:rFonts w:ascii="Times New Roman" w:hAnsi="Times New Roman" w:cs="Times New Roman"/>
          <w:sz w:val="24"/>
          <w:szCs w:val="24"/>
        </w:rPr>
        <w:t>genotipare</w:t>
      </w:r>
      <w:proofErr w:type="spellEnd"/>
      <w:r w:rsidRPr="004C1B68">
        <w:rPr>
          <w:rFonts w:ascii="Times New Roman" w:hAnsi="Times New Roman" w:cs="Times New Roman"/>
          <w:sz w:val="24"/>
          <w:szCs w:val="24"/>
        </w:rPr>
        <w:t xml:space="preserve"> HLA validat.</w:t>
      </w:r>
    </w:p>
    <w:p w14:paraId="46080CD2" w14:textId="77777777" w:rsidR="00E046A0" w:rsidRPr="004C1B68" w:rsidRDefault="00E046A0" w:rsidP="00E046A0">
      <w:pPr>
        <w:spacing w:after="0" w:line="276" w:lineRule="auto"/>
        <w:jc w:val="both"/>
        <w:rPr>
          <w:rFonts w:ascii="Times New Roman" w:hAnsi="Times New Roman" w:cs="Times New Roman"/>
          <w:sz w:val="16"/>
          <w:szCs w:val="16"/>
        </w:rPr>
      </w:pPr>
    </w:p>
    <w:p w14:paraId="6D2674F2" w14:textId="23605D22" w:rsidR="00E046A0" w:rsidRPr="004C1B68" w:rsidRDefault="00E046A0" w:rsidP="00E046A0">
      <w:pPr>
        <w:spacing w:after="0" w:line="276" w:lineRule="auto"/>
        <w:jc w:val="both"/>
        <w:rPr>
          <w:rFonts w:ascii="Times New Roman" w:hAnsi="Times New Roman" w:cs="Times New Roman"/>
          <w:i/>
          <w:iCs/>
          <w:sz w:val="24"/>
          <w:szCs w:val="24"/>
        </w:rPr>
      </w:pPr>
      <w:r w:rsidRPr="004C1B68">
        <w:rPr>
          <w:rFonts w:ascii="Times New Roman" w:hAnsi="Times New Roman" w:cs="Times New Roman"/>
          <w:sz w:val="24"/>
          <w:szCs w:val="24"/>
        </w:rPr>
        <w:t xml:space="preserve">Doza recomandată de </w:t>
      </w:r>
      <w:proofErr w:type="spellStart"/>
      <w:r w:rsidRPr="004C1B68">
        <w:rPr>
          <w:rFonts w:ascii="Times New Roman" w:hAnsi="Times New Roman" w:cs="Times New Roman"/>
          <w:sz w:val="24"/>
          <w:szCs w:val="24"/>
        </w:rPr>
        <w:t>tebentafusp</w:t>
      </w:r>
      <w:proofErr w:type="spellEnd"/>
      <w:r w:rsidRPr="004C1B68">
        <w:rPr>
          <w:rFonts w:ascii="Times New Roman" w:hAnsi="Times New Roman" w:cs="Times New Roman"/>
          <w:sz w:val="24"/>
          <w:szCs w:val="24"/>
        </w:rPr>
        <w:t xml:space="preserve"> este de 20 micrograme în ziua 1, 30 micrograme în ziua 8, 68 micrograme în ziua 15 și 68 micrograme o dată pe săptămână ulterior. Tratamentul trebuie continuat atât timp cât pacientul obține beneficii clinice și în absența unor toxicități inacceptabile. </w:t>
      </w:r>
    </w:p>
    <w:p w14:paraId="77615ADA" w14:textId="77777777" w:rsidR="00E046A0" w:rsidRPr="004C1B68" w:rsidRDefault="00E046A0" w:rsidP="00E046A0">
      <w:pPr>
        <w:spacing w:after="0" w:line="276" w:lineRule="auto"/>
        <w:jc w:val="both"/>
        <w:rPr>
          <w:rFonts w:ascii="Times New Roman" w:hAnsi="Times New Roman" w:cs="Times New Roman"/>
          <w:i/>
          <w:iCs/>
          <w:sz w:val="16"/>
          <w:szCs w:val="16"/>
        </w:rPr>
      </w:pPr>
    </w:p>
    <w:p w14:paraId="6CE74F9C" w14:textId="77777777" w:rsidR="00E046A0" w:rsidRPr="004C1B68" w:rsidRDefault="00E046A0" w:rsidP="00E046A0">
      <w:pPr>
        <w:spacing w:after="0" w:line="276" w:lineRule="auto"/>
        <w:jc w:val="both"/>
        <w:rPr>
          <w:rFonts w:ascii="Times New Roman" w:hAnsi="Times New Roman" w:cs="Times New Roman"/>
          <w:i/>
          <w:iCs/>
          <w:sz w:val="24"/>
          <w:szCs w:val="24"/>
        </w:rPr>
      </w:pPr>
      <w:r w:rsidRPr="004C1B68">
        <w:rPr>
          <w:rFonts w:ascii="Times New Roman" w:hAnsi="Times New Roman" w:cs="Times New Roman"/>
          <w:i/>
          <w:iCs/>
          <w:sz w:val="24"/>
          <w:szCs w:val="24"/>
        </w:rPr>
        <w:t>Primele trei doze de tratament</w:t>
      </w:r>
    </w:p>
    <w:p w14:paraId="00E5FB9A" w14:textId="77777777" w:rsidR="00E046A0" w:rsidRPr="004C1B68" w:rsidRDefault="00E046A0" w:rsidP="00E046A0">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Primele trei doze de </w:t>
      </w:r>
      <w:proofErr w:type="spellStart"/>
      <w:r w:rsidRPr="004C1B68">
        <w:rPr>
          <w:rFonts w:ascii="Times New Roman" w:hAnsi="Times New Roman" w:cs="Times New Roman"/>
          <w:sz w:val="24"/>
          <w:szCs w:val="24"/>
        </w:rPr>
        <w:t>tebentafusp</w:t>
      </w:r>
      <w:proofErr w:type="spellEnd"/>
      <w:r w:rsidRPr="004C1B68">
        <w:rPr>
          <w:rFonts w:ascii="Times New Roman" w:hAnsi="Times New Roman" w:cs="Times New Roman"/>
          <w:sz w:val="24"/>
          <w:szCs w:val="24"/>
        </w:rPr>
        <w:t xml:space="preserve"> trebuie administrate într-un mediu spitalicesc, cu monitorizare peste noapte în ceea ce privește semnele și simptomele SEC timp de cel puțin 16 ore. Semnele vitale trebuie monitorizate înainte de administrare și cel puțin o dată la 4 ore până la dispariția simptomelor.</w:t>
      </w:r>
    </w:p>
    <w:p w14:paraId="11F1F407" w14:textId="77777777" w:rsidR="00E046A0" w:rsidRPr="004C1B68" w:rsidRDefault="00E046A0" w:rsidP="00E046A0">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Dacă este indicat clinic, trebuie efectuată o monitorizare mai frecventă sau trebuie prelungită spitalizarea.</w:t>
      </w:r>
    </w:p>
    <w:p w14:paraId="0A2B630D" w14:textId="77777777" w:rsidR="00E046A0" w:rsidRPr="004C1B68" w:rsidRDefault="00E046A0" w:rsidP="00E046A0">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Dacă pacienții prezintă hipotensiune arterială de gradul 3 sau 4 în timpul oricăreia dintre primele trei perfuzii cu </w:t>
      </w:r>
      <w:proofErr w:type="spellStart"/>
      <w:r w:rsidRPr="004C1B68">
        <w:rPr>
          <w:rFonts w:ascii="Times New Roman" w:hAnsi="Times New Roman" w:cs="Times New Roman"/>
          <w:sz w:val="24"/>
          <w:szCs w:val="24"/>
        </w:rPr>
        <w:t>tebentafusp</w:t>
      </w:r>
      <w:proofErr w:type="spellEnd"/>
      <w:r w:rsidRPr="004C1B68">
        <w:rPr>
          <w:rFonts w:ascii="Times New Roman" w:hAnsi="Times New Roman" w:cs="Times New Roman"/>
          <w:sz w:val="24"/>
          <w:szCs w:val="24"/>
        </w:rPr>
        <w:t>, pacienții trebuie monitorizați la fiecare oră timp de cel puțin 4 ore în ambulatoriu pentru următoarele trei perfuzii.</w:t>
      </w:r>
    </w:p>
    <w:p w14:paraId="3D8392AC" w14:textId="77777777" w:rsidR="00E046A0" w:rsidRPr="004C1B68" w:rsidRDefault="00E046A0" w:rsidP="00E046A0">
      <w:pPr>
        <w:spacing w:after="0" w:line="276" w:lineRule="auto"/>
        <w:jc w:val="both"/>
        <w:rPr>
          <w:rFonts w:ascii="Times New Roman" w:hAnsi="Times New Roman" w:cs="Times New Roman"/>
          <w:sz w:val="16"/>
          <w:szCs w:val="16"/>
        </w:rPr>
      </w:pPr>
    </w:p>
    <w:p w14:paraId="7B9EA15E" w14:textId="77777777" w:rsidR="00E046A0" w:rsidRPr="004C1B68" w:rsidRDefault="00E046A0" w:rsidP="00E046A0">
      <w:pPr>
        <w:spacing w:after="0" w:line="276" w:lineRule="auto"/>
        <w:jc w:val="both"/>
        <w:rPr>
          <w:rFonts w:ascii="Times New Roman" w:hAnsi="Times New Roman" w:cs="Times New Roman"/>
          <w:i/>
          <w:iCs/>
          <w:sz w:val="24"/>
          <w:szCs w:val="24"/>
        </w:rPr>
      </w:pPr>
      <w:r w:rsidRPr="004C1B68">
        <w:rPr>
          <w:rFonts w:ascii="Times New Roman" w:hAnsi="Times New Roman" w:cs="Times New Roman"/>
          <w:i/>
          <w:iCs/>
          <w:sz w:val="24"/>
          <w:szCs w:val="24"/>
        </w:rPr>
        <w:t>Dozele ulterioare de tratament</w:t>
      </w:r>
    </w:p>
    <w:p w14:paraId="0FA1833F" w14:textId="77777777" w:rsidR="00E046A0" w:rsidRPr="004C1B68" w:rsidRDefault="00E046A0" w:rsidP="00E046A0">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După ce nivelul de doză de 68 micrograme este tolerat (adică fără hipotensiune arterială de grad ≥2 care necesită intervenție medicală), dozele ulterioare pot fi administrate și monitorizate în regim de spitalizare de zi. Pacienții trebuie ținuți sub observație timp de cel puțin 60 de minute după fiecare perfuzie.</w:t>
      </w:r>
    </w:p>
    <w:p w14:paraId="4234B12C" w14:textId="77777777" w:rsidR="00E046A0" w:rsidRPr="004C1B68" w:rsidRDefault="00E046A0" w:rsidP="00E046A0">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Pentru pacienții care au primit tratament în regim de spitalizare de zi cu </w:t>
      </w:r>
      <w:proofErr w:type="spellStart"/>
      <w:r w:rsidRPr="004C1B68">
        <w:rPr>
          <w:rFonts w:ascii="Times New Roman" w:hAnsi="Times New Roman" w:cs="Times New Roman"/>
          <w:sz w:val="24"/>
          <w:szCs w:val="24"/>
        </w:rPr>
        <w:t>tebentafusp</w:t>
      </w:r>
      <w:proofErr w:type="spellEnd"/>
      <w:r w:rsidRPr="004C1B68">
        <w:rPr>
          <w:rFonts w:ascii="Times New Roman" w:hAnsi="Times New Roman" w:cs="Times New Roman"/>
          <w:sz w:val="24"/>
          <w:szCs w:val="24"/>
        </w:rPr>
        <w:t xml:space="preserve"> timp de cel puțin 3 luni și nu au avut întreruperi mai mari de 2 săptămâni, monitorizarea după perfuzie poate fi redusă la minimum 30 minute pentru dozele </w:t>
      </w:r>
      <w:proofErr w:type="spellStart"/>
      <w:r w:rsidRPr="004C1B68">
        <w:rPr>
          <w:rFonts w:ascii="Times New Roman" w:hAnsi="Times New Roman" w:cs="Times New Roman"/>
          <w:sz w:val="24"/>
          <w:szCs w:val="24"/>
        </w:rPr>
        <w:t>uterioare</w:t>
      </w:r>
      <w:proofErr w:type="spellEnd"/>
      <w:r w:rsidRPr="004C1B68">
        <w:rPr>
          <w:rFonts w:ascii="Times New Roman" w:hAnsi="Times New Roman" w:cs="Times New Roman"/>
          <w:sz w:val="24"/>
          <w:szCs w:val="24"/>
        </w:rPr>
        <w:t>.</w:t>
      </w:r>
    </w:p>
    <w:p w14:paraId="7A7DC20B" w14:textId="77777777" w:rsidR="00E046A0" w:rsidRPr="004C1B68" w:rsidRDefault="00E046A0" w:rsidP="00E046A0">
      <w:pPr>
        <w:spacing w:after="0" w:line="276" w:lineRule="auto"/>
        <w:jc w:val="both"/>
        <w:rPr>
          <w:rFonts w:ascii="Times New Roman" w:hAnsi="Times New Roman" w:cs="Times New Roman"/>
          <w:sz w:val="16"/>
          <w:szCs w:val="16"/>
        </w:rPr>
      </w:pPr>
    </w:p>
    <w:p w14:paraId="458A10C3" w14:textId="77777777" w:rsidR="00E046A0" w:rsidRPr="004C1B68" w:rsidRDefault="00E046A0" w:rsidP="00E046A0">
      <w:pPr>
        <w:spacing w:after="0" w:line="276" w:lineRule="auto"/>
        <w:jc w:val="both"/>
        <w:rPr>
          <w:rFonts w:ascii="Times New Roman" w:hAnsi="Times New Roman" w:cs="Times New Roman"/>
          <w:i/>
          <w:iCs/>
          <w:sz w:val="24"/>
          <w:szCs w:val="24"/>
        </w:rPr>
      </w:pPr>
      <w:r w:rsidRPr="004C1B68">
        <w:rPr>
          <w:rFonts w:ascii="Times New Roman" w:hAnsi="Times New Roman" w:cs="Times New Roman"/>
          <w:i/>
          <w:iCs/>
          <w:sz w:val="24"/>
          <w:szCs w:val="24"/>
        </w:rPr>
        <w:t>Medicație prealabilă</w:t>
      </w:r>
    </w:p>
    <w:p w14:paraId="5CB1F0EA" w14:textId="77777777" w:rsidR="00E046A0" w:rsidRPr="004C1B68" w:rsidRDefault="00E046A0" w:rsidP="00E046A0">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Pentru a reduce la minim riscul de hipotensiune arterială asociat cu sindromul de eliberare de citokine (SEC), trebuie administrate intravenos lichide înainte de a începe perfuzia cu </w:t>
      </w:r>
      <w:proofErr w:type="spellStart"/>
      <w:r w:rsidRPr="004C1B68">
        <w:rPr>
          <w:rFonts w:ascii="Times New Roman" w:hAnsi="Times New Roman" w:cs="Times New Roman"/>
          <w:sz w:val="24"/>
          <w:szCs w:val="24"/>
        </w:rPr>
        <w:t>tebentafusp</w:t>
      </w:r>
      <w:proofErr w:type="spellEnd"/>
      <w:r w:rsidRPr="004C1B68">
        <w:rPr>
          <w:rFonts w:ascii="Times New Roman" w:hAnsi="Times New Roman" w:cs="Times New Roman"/>
          <w:sz w:val="24"/>
          <w:szCs w:val="24"/>
        </w:rPr>
        <w:t xml:space="preserve">, pe baza evaluării clinice și a stării </w:t>
      </w:r>
      <w:proofErr w:type="spellStart"/>
      <w:r w:rsidRPr="004C1B68">
        <w:rPr>
          <w:rFonts w:ascii="Times New Roman" w:hAnsi="Times New Roman" w:cs="Times New Roman"/>
          <w:sz w:val="24"/>
          <w:szCs w:val="24"/>
        </w:rPr>
        <w:t>volemice</w:t>
      </w:r>
      <w:proofErr w:type="spellEnd"/>
      <w:r w:rsidRPr="004C1B68">
        <w:rPr>
          <w:rFonts w:ascii="Times New Roman" w:hAnsi="Times New Roman" w:cs="Times New Roman"/>
          <w:sz w:val="24"/>
          <w:szCs w:val="24"/>
        </w:rPr>
        <w:t xml:space="preserve"> a pacientului.</w:t>
      </w:r>
    </w:p>
    <w:p w14:paraId="4FEE94B7" w14:textId="2F7E253C" w:rsidR="00E046A0" w:rsidRPr="004C1B68" w:rsidRDefault="00E046A0" w:rsidP="00E046A0">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Pentru pacienții cu insuficiență suprarenală preexistentă care iau corticosteroizi sistemici de întreținere, trebuie luată în considerare ajustarea dozei de corticosteroid pentru a gestiona riscul de hipotensiune arterială.</w:t>
      </w:r>
    </w:p>
    <w:p w14:paraId="0ECC1F87" w14:textId="77777777" w:rsidR="00E046A0" w:rsidRPr="004C1B68" w:rsidRDefault="00E046A0" w:rsidP="00E046A0">
      <w:pPr>
        <w:spacing w:after="0" w:line="276" w:lineRule="auto"/>
        <w:jc w:val="both"/>
        <w:rPr>
          <w:rFonts w:ascii="Times New Roman" w:hAnsi="Times New Roman" w:cs="Times New Roman"/>
          <w:sz w:val="16"/>
          <w:szCs w:val="16"/>
        </w:rPr>
      </w:pPr>
    </w:p>
    <w:p w14:paraId="47E238DD" w14:textId="77777777" w:rsidR="00E046A0" w:rsidRPr="004C1B68" w:rsidRDefault="00E046A0" w:rsidP="00E046A0">
      <w:pPr>
        <w:spacing w:after="0" w:line="276" w:lineRule="auto"/>
        <w:jc w:val="both"/>
        <w:rPr>
          <w:rFonts w:ascii="Times New Roman" w:hAnsi="Times New Roman" w:cs="Times New Roman"/>
          <w:b/>
          <w:bCs/>
          <w:sz w:val="24"/>
          <w:szCs w:val="24"/>
          <w:u w:val="single"/>
        </w:rPr>
      </w:pPr>
      <w:r w:rsidRPr="004C1B68">
        <w:rPr>
          <w:rFonts w:ascii="Times New Roman" w:hAnsi="Times New Roman" w:cs="Times New Roman"/>
          <w:b/>
          <w:bCs/>
          <w:sz w:val="24"/>
          <w:szCs w:val="24"/>
          <w:u w:val="single"/>
        </w:rPr>
        <w:t>Ajustări ale dozei</w:t>
      </w:r>
    </w:p>
    <w:p w14:paraId="4CAC4050" w14:textId="77777777" w:rsidR="00E046A0" w:rsidRPr="004C1B68" w:rsidRDefault="00E046A0" w:rsidP="00E046A0">
      <w:pPr>
        <w:spacing w:after="0" w:line="276" w:lineRule="auto"/>
        <w:jc w:val="both"/>
        <w:rPr>
          <w:rFonts w:ascii="Times New Roman" w:hAnsi="Times New Roman" w:cs="Times New Roman"/>
          <w:b/>
          <w:bCs/>
          <w:sz w:val="24"/>
          <w:szCs w:val="24"/>
        </w:rPr>
      </w:pPr>
      <w:r w:rsidRPr="004C1B68">
        <w:rPr>
          <w:rFonts w:ascii="Times New Roman" w:hAnsi="Times New Roman" w:cs="Times New Roman"/>
          <w:b/>
          <w:bCs/>
          <w:sz w:val="24"/>
          <w:szCs w:val="24"/>
        </w:rPr>
        <w:t xml:space="preserve">Nu se recomandă reducerea dozei de </w:t>
      </w:r>
      <w:proofErr w:type="spellStart"/>
      <w:r w:rsidRPr="004C1B68">
        <w:rPr>
          <w:rFonts w:ascii="Times New Roman" w:hAnsi="Times New Roman" w:cs="Times New Roman"/>
          <w:b/>
          <w:bCs/>
          <w:sz w:val="24"/>
          <w:szCs w:val="24"/>
        </w:rPr>
        <w:t>tebentafusp</w:t>
      </w:r>
      <w:proofErr w:type="spellEnd"/>
      <w:r w:rsidRPr="004C1B68">
        <w:rPr>
          <w:rFonts w:ascii="Times New Roman" w:hAnsi="Times New Roman" w:cs="Times New Roman"/>
          <w:b/>
          <w:bCs/>
          <w:sz w:val="24"/>
          <w:szCs w:val="24"/>
        </w:rPr>
        <w:t xml:space="preserve">. Administrarea </w:t>
      </w:r>
      <w:proofErr w:type="spellStart"/>
      <w:r w:rsidRPr="004C1B68">
        <w:rPr>
          <w:rFonts w:ascii="Times New Roman" w:hAnsi="Times New Roman" w:cs="Times New Roman"/>
          <w:b/>
          <w:bCs/>
          <w:sz w:val="24"/>
          <w:szCs w:val="24"/>
        </w:rPr>
        <w:t>tebentafusp</w:t>
      </w:r>
      <w:proofErr w:type="spellEnd"/>
      <w:r w:rsidRPr="004C1B68">
        <w:rPr>
          <w:rFonts w:ascii="Times New Roman" w:hAnsi="Times New Roman" w:cs="Times New Roman"/>
          <w:b/>
          <w:bCs/>
          <w:sz w:val="24"/>
          <w:szCs w:val="24"/>
        </w:rPr>
        <w:t xml:space="preserve"> trebuie amânată sau oprită pentru a gestiona reacțiile adverse – pentru abordarea terapeutică a </w:t>
      </w:r>
      <w:proofErr w:type="spellStart"/>
      <w:r w:rsidRPr="004C1B68">
        <w:rPr>
          <w:rFonts w:ascii="Times New Roman" w:hAnsi="Times New Roman" w:cs="Times New Roman"/>
          <w:b/>
          <w:bCs/>
          <w:sz w:val="24"/>
          <w:szCs w:val="24"/>
        </w:rPr>
        <w:t>reacţiilor</w:t>
      </w:r>
      <w:proofErr w:type="spellEnd"/>
      <w:r w:rsidRPr="004C1B68">
        <w:rPr>
          <w:rFonts w:ascii="Times New Roman" w:hAnsi="Times New Roman" w:cs="Times New Roman"/>
          <w:b/>
          <w:bCs/>
          <w:sz w:val="24"/>
          <w:szCs w:val="24"/>
        </w:rPr>
        <w:t xml:space="preserve"> adverse se recomandă consultarea RCP.</w:t>
      </w:r>
    </w:p>
    <w:p w14:paraId="072C2897" w14:textId="77777777" w:rsidR="00E046A0" w:rsidRPr="004C1B68" w:rsidRDefault="00E046A0" w:rsidP="00E046A0">
      <w:pPr>
        <w:spacing w:after="0" w:line="276" w:lineRule="auto"/>
        <w:jc w:val="both"/>
        <w:rPr>
          <w:rFonts w:ascii="Times New Roman" w:hAnsi="Times New Roman" w:cs="Times New Roman"/>
          <w:sz w:val="16"/>
          <w:szCs w:val="16"/>
        </w:rPr>
      </w:pPr>
    </w:p>
    <w:p w14:paraId="441DCF12" w14:textId="77777777" w:rsidR="00E046A0" w:rsidRPr="004C1B68" w:rsidRDefault="00E046A0" w:rsidP="00E046A0">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Dacă se suspectează SEC, trebuie identificate simptomele și abordate terapeutic cu promptitudine, conform recomandărilor din RCP.</w:t>
      </w:r>
    </w:p>
    <w:p w14:paraId="469DB171" w14:textId="77777777" w:rsidR="00E046A0" w:rsidRPr="004C1B68" w:rsidRDefault="00E046A0" w:rsidP="00E046A0">
      <w:pPr>
        <w:spacing w:after="0" w:line="276" w:lineRule="auto"/>
        <w:jc w:val="both"/>
        <w:rPr>
          <w:rFonts w:ascii="Times New Roman" w:hAnsi="Times New Roman" w:cs="Times New Roman"/>
          <w:sz w:val="16"/>
          <w:szCs w:val="16"/>
        </w:rPr>
      </w:pPr>
    </w:p>
    <w:p w14:paraId="2AAD15F7" w14:textId="77777777" w:rsidR="00E046A0" w:rsidRPr="004C1B68" w:rsidRDefault="00E046A0" w:rsidP="00E046A0">
      <w:pPr>
        <w:spacing w:after="0" w:line="276" w:lineRule="auto"/>
        <w:jc w:val="both"/>
        <w:rPr>
          <w:rFonts w:ascii="Times New Roman" w:hAnsi="Times New Roman" w:cs="Times New Roman"/>
          <w:b/>
          <w:bCs/>
          <w:sz w:val="24"/>
          <w:szCs w:val="24"/>
        </w:rPr>
      </w:pPr>
      <w:proofErr w:type="spellStart"/>
      <w:r w:rsidRPr="004C1B68">
        <w:rPr>
          <w:rFonts w:ascii="Times New Roman" w:hAnsi="Times New Roman" w:cs="Times New Roman"/>
          <w:b/>
          <w:bCs/>
          <w:sz w:val="24"/>
          <w:szCs w:val="24"/>
        </w:rPr>
        <w:t>Tebentafusp</w:t>
      </w:r>
      <w:proofErr w:type="spellEnd"/>
      <w:r w:rsidRPr="004C1B68">
        <w:rPr>
          <w:rFonts w:ascii="Times New Roman" w:hAnsi="Times New Roman" w:cs="Times New Roman"/>
          <w:b/>
          <w:bCs/>
          <w:sz w:val="24"/>
          <w:szCs w:val="24"/>
        </w:rPr>
        <w:t xml:space="preserve"> – Monitorizarea pacientului și doze</w:t>
      </w:r>
    </w:p>
    <w:p w14:paraId="4D307D5F" w14:textId="77777777" w:rsidR="00E046A0" w:rsidRPr="004C1B68" w:rsidRDefault="00E046A0" w:rsidP="00E046A0">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Fiecare doză este administrată timp de 15-20 minute</w:t>
      </w:r>
    </w:p>
    <w:tbl>
      <w:tblPr>
        <w:tblStyle w:val="TableGrid"/>
        <w:tblW w:w="9634" w:type="dxa"/>
        <w:tblLook w:val="04A0" w:firstRow="1" w:lastRow="0" w:firstColumn="1" w:lastColumn="0" w:noHBand="0" w:noVBand="1"/>
      </w:tblPr>
      <w:tblGrid>
        <w:gridCol w:w="1980"/>
        <w:gridCol w:w="1559"/>
        <w:gridCol w:w="1559"/>
        <w:gridCol w:w="1701"/>
        <w:gridCol w:w="2835"/>
      </w:tblGrid>
      <w:tr w:rsidR="004C1B68" w:rsidRPr="004C1B68" w14:paraId="1FFECE9E" w14:textId="77777777" w:rsidTr="0000690A">
        <w:tc>
          <w:tcPr>
            <w:tcW w:w="1980" w:type="dxa"/>
          </w:tcPr>
          <w:p w14:paraId="22E11942" w14:textId="77777777" w:rsidR="00E046A0" w:rsidRPr="004C1B68" w:rsidRDefault="00E046A0" w:rsidP="00E97CB4">
            <w:pPr>
              <w:spacing w:line="276" w:lineRule="auto"/>
              <w:jc w:val="both"/>
              <w:rPr>
                <w:rFonts w:ascii="Times New Roman" w:hAnsi="Times New Roman" w:cs="Times New Roman"/>
                <w:sz w:val="20"/>
                <w:szCs w:val="20"/>
              </w:rPr>
            </w:pPr>
          </w:p>
        </w:tc>
        <w:tc>
          <w:tcPr>
            <w:tcW w:w="1559" w:type="dxa"/>
          </w:tcPr>
          <w:p w14:paraId="3092C135" w14:textId="77777777" w:rsidR="00E046A0" w:rsidRPr="004C1B68" w:rsidRDefault="00E046A0" w:rsidP="00E97CB4">
            <w:pPr>
              <w:spacing w:line="276" w:lineRule="auto"/>
              <w:jc w:val="both"/>
              <w:rPr>
                <w:rFonts w:ascii="Times New Roman" w:hAnsi="Times New Roman" w:cs="Times New Roman"/>
                <w:b/>
                <w:bCs/>
                <w:sz w:val="20"/>
                <w:szCs w:val="20"/>
              </w:rPr>
            </w:pPr>
            <w:proofErr w:type="spellStart"/>
            <w:r w:rsidRPr="004C1B68">
              <w:rPr>
                <w:rFonts w:ascii="Times New Roman" w:hAnsi="Times New Roman" w:cs="Times New Roman"/>
                <w:b/>
                <w:bCs/>
                <w:sz w:val="20"/>
                <w:szCs w:val="20"/>
              </w:rPr>
              <w:t>Săptămâna</w:t>
            </w:r>
            <w:proofErr w:type="spellEnd"/>
            <w:r w:rsidRPr="004C1B68">
              <w:rPr>
                <w:rFonts w:ascii="Times New Roman" w:hAnsi="Times New Roman" w:cs="Times New Roman"/>
                <w:b/>
                <w:bCs/>
                <w:sz w:val="20"/>
                <w:szCs w:val="20"/>
              </w:rPr>
              <w:t xml:space="preserve"> 1</w:t>
            </w:r>
          </w:p>
        </w:tc>
        <w:tc>
          <w:tcPr>
            <w:tcW w:w="1559" w:type="dxa"/>
          </w:tcPr>
          <w:p w14:paraId="090AEBFE" w14:textId="77777777" w:rsidR="00E046A0" w:rsidRPr="004C1B68" w:rsidRDefault="00E046A0" w:rsidP="00E97CB4">
            <w:pPr>
              <w:spacing w:line="276" w:lineRule="auto"/>
              <w:jc w:val="both"/>
              <w:rPr>
                <w:rFonts w:ascii="Times New Roman" w:hAnsi="Times New Roman" w:cs="Times New Roman"/>
                <w:b/>
                <w:bCs/>
                <w:sz w:val="20"/>
                <w:szCs w:val="20"/>
              </w:rPr>
            </w:pPr>
            <w:proofErr w:type="spellStart"/>
            <w:r w:rsidRPr="004C1B68">
              <w:rPr>
                <w:rFonts w:ascii="Times New Roman" w:hAnsi="Times New Roman" w:cs="Times New Roman"/>
                <w:b/>
                <w:bCs/>
                <w:sz w:val="20"/>
                <w:szCs w:val="20"/>
              </w:rPr>
              <w:t>Săptămâna</w:t>
            </w:r>
            <w:proofErr w:type="spellEnd"/>
            <w:r w:rsidRPr="004C1B68">
              <w:rPr>
                <w:rFonts w:ascii="Times New Roman" w:hAnsi="Times New Roman" w:cs="Times New Roman"/>
                <w:b/>
                <w:bCs/>
                <w:sz w:val="20"/>
                <w:szCs w:val="20"/>
              </w:rPr>
              <w:t xml:space="preserve"> 2</w:t>
            </w:r>
          </w:p>
        </w:tc>
        <w:tc>
          <w:tcPr>
            <w:tcW w:w="1701" w:type="dxa"/>
          </w:tcPr>
          <w:p w14:paraId="030C2BAB" w14:textId="77777777" w:rsidR="00E046A0" w:rsidRPr="004C1B68" w:rsidRDefault="00E046A0" w:rsidP="00E97CB4">
            <w:pPr>
              <w:spacing w:line="276" w:lineRule="auto"/>
              <w:jc w:val="both"/>
              <w:rPr>
                <w:rFonts w:ascii="Times New Roman" w:hAnsi="Times New Roman" w:cs="Times New Roman"/>
                <w:b/>
                <w:bCs/>
                <w:sz w:val="20"/>
                <w:szCs w:val="20"/>
              </w:rPr>
            </w:pPr>
            <w:proofErr w:type="spellStart"/>
            <w:r w:rsidRPr="004C1B68">
              <w:rPr>
                <w:rFonts w:ascii="Times New Roman" w:hAnsi="Times New Roman" w:cs="Times New Roman"/>
                <w:b/>
                <w:bCs/>
                <w:sz w:val="20"/>
                <w:szCs w:val="20"/>
              </w:rPr>
              <w:t>Săptămâna</w:t>
            </w:r>
            <w:proofErr w:type="spellEnd"/>
            <w:r w:rsidRPr="004C1B68">
              <w:rPr>
                <w:rFonts w:ascii="Times New Roman" w:hAnsi="Times New Roman" w:cs="Times New Roman"/>
                <w:b/>
                <w:bCs/>
                <w:sz w:val="20"/>
                <w:szCs w:val="20"/>
              </w:rPr>
              <w:t xml:space="preserve"> 3</w:t>
            </w:r>
          </w:p>
        </w:tc>
        <w:tc>
          <w:tcPr>
            <w:tcW w:w="2835" w:type="dxa"/>
          </w:tcPr>
          <w:p w14:paraId="04F40209" w14:textId="77777777" w:rsidR="00E046A0" w:rsidRPr="004C1B68" w:rsidRDefault="00E046A0" w:rsidP="00E97CB4">
            <w:pPr>
              <w:spacing w:line="276" w:lineRule="auto"/>
              <w:jc w:val="both"/>
              <w:rPr>
                <w:rFonts w:ascii="Times New Roman" w:hAnsi="Times New Roman" w:cs="Times New Roman"/>
                <w:b/>
                <w:bCs/>
                <w:sz w:val="20"/>
                <w:szCs w:val="20"/>
              </w:rPr>
            </w:pPr>
            <w:proofErr w:type="spellStart"/>
            <w:r w:rsidRPr="004C1B68">
              <w:rPr>
                <w:rFonts w:ascii="Times New Roman" w:hAnsi="Times New Roman" w:cs="Times New Roman"/>
                <w:b/>
                <w:bCs/>
                <w:sz w:val="20"/>
                <w:szCs w:val="20"/>
              </w:rPr>
              <w:t>Săptămâna</w:t>
            </w:r>
            <w:proofErr w:type="spellEnd"/>
            <w:r w:rsidRPr="004C1B68">
              <w:rPr>
                <w:rFonts w:ascii="Times New Roman" w:hAnsi="Times New Roman" w:cs="Times New Roman"/>
                <w:b/>
                <w:bCs/>
                <w:sz w:val="20"/>
                <w:szCs w:val="20"/>
              </w:rPr>
              <w:t xml:space="preserve"> 4 </w:t>
            </w:r>
            <w:proofErr w:type="spellStart"/>
            <w:r w:rsidRPr="004C1B68">
              <w:rPr>
                <w:rFonts w:ascii="Times New Roman" w:hAnsi="Times New Roman" w:cs="Times New Roman"/>
                <w:b/>
                <w:bCs/>
                <w:sz w:val="20"/>
                <w:szCs w:val="20"/>
              </w:rPr>
              <w:t>și</w:t>
            </w:r>
            <w:proofErr w:type="spellEnd"/>
            <w:r w:rsidRPr="004C1B68">
              <w:rPr>
                <w:rFonts w:ascii="Times New Roman" w:hAnsi="Times New Roman" w:cs="Times New Roman"/>
                <w:b/>
                <w:bCs/>
                <w:sz w:val="20"/>
                <w:szCs w:val="20"/>
              </w:rPr>
              <w:t xml:space="preserve"> </w:t>
            </w:r>
            <w:proofErr w:type="spellStart"/>
            <w:r w:rsidRPr="004C1B68">
              <w:rPr>
                <w:rFonts w:ascii="Times New Roman" w:hAnsi="Times New Roman" w:cs="Times New Roman"/>
                <w:b/>
                <w:bCs/>
                <w:sz w:val="20"/>
                <w:szCs w:val="20"/>
              </w:rPr>
              <w:t>după</w:t>
            </w:r>
            <w:proofErr w:type="spellEnd"/>
          </w:p>
        </w:tc>
      </w:tr>
      <w:tr w:rsidR="004C1B68" w:rsidRPr="004C1B68" w14:paraId="1B169402" w14:textId="77777777" w:rsidTr="0000690A">
        <w:tc>
          <w:tcPr>
            <w:tcW w:w="1980" w:type="dxa"/>
          </w:tcPr>
          <w:p w14:paraId="0D49487A" w14:textId="77777777" w:rsidR="00E046A0" w:rsidRPr="004C1B68" w:rsidRDefault="00E046A0" w:rsidP="00E97CB4">
            <w:pPr>
              <w:spacing w:line="276" w:lineRule="auto"/>
              <w:jc w:val="both"/>
              <w:rPr>
                <w:rFonts w:ascii="Times New Roman" w:hAnsi="Times New Roman" w:cs="Times New Roman"/>
                <w:sz w:val="20"/>
                <w:szCs w:val="20"/>
              </w:rPr>
            </w:pPr>
            <w:r w:rsidRPr="004C1B68">
              <w:rPr>
                <w:rFonts w:ascii="Times New Roman" w:hAnsi="Times New Roman" w:cs="Times New Roman"/>
                <w:sz w:val="20"/>
                <w:szCs w:val="20"/>
              </w:rPr>
              <w:lastRenderedPageBreak/>
              <w:t xml:space="preserve">Schema de </w:t>
            </w:r>
          </w:p>
          <w:p w14:paraId="4F6E26AE" w14:textId="77777777" w:rsidR="00E046A0" w:rsidRPr="004C1B68" w:rsidRDefault="00E046A0" w:rsidP="00E97CB4">
            <w:pPr>
              <w:spacing w:line="276" w:lineRule="auto"/>
              <w:jc w:val="both"/>
              <w:rPr>
                <w:rFonts w:ascii="Times New Roman" w:hAnsi="Times New Roman" w:cs="Times New Roman"/>
                <w:sz w:val="20"/>
                <w:szCs w:val="20"/>
              </w:rPr>
            </w:pPr>
            <w:r w:rsidRPr="004C1B68">
              <w:rPr>
                <w:rFonts w:ascii="Times New Roman" w:hAnsi="Times New Roman" w:cs="Times New Roman"/>
                <w:sz w:val="20"/>
                <w:szCs w:val="20"/>
              </w:rPr>
              <w:t>administrare</w:t>
            </w:r>
            <w:r w:rsidRPr="004C1B68">
              <w:rPr>
                <w:rFonts w:ascii="Times New Roman" w:hAnsi="Times New Roman" w:cs="Times New Roman"/>
                <w:sz w:val="20"/>
                <w:szCs w:val="20"/>
                <w:vertAlign w:val="superscript"/>
              </w:rPr>
              <w:t xml:space="preserve">1 </w:t>
            </w:r>
            <w:r w:rsidRPr="004C1B68">
              <w:rPr>
                <w:rFonts w:ascii="Times New Roman" w:hAnsi="Times New Roman" w:cs="Times New Roman"/>
                <w:sz w:val="20"/>
                <w:szCs w:val="20"/>
              </w:rPr>
              <w:t xml:space="preserve">                     </w:t>
            </w:r>
          </w:p>
        </w:tc>
        <w:tc>
          <w:tcPr>
            <w:tcW w:w="1559" w:type="dxa"/>
          </w:tcPr>
          <w:p w14:paraId="4FCEC5CD" w14:textId="77777777" w:rsidR="00E046A0" w:rsidRPr="004C1B68" w:rsidRDefault="00E046A0" w:rsidP="00E97CB4">
            <w:pPr>
              <w:spacing w:line="276" w:lineRule="auto"/>
              <w:jc w:val="both"/>
              <w:rPr>
                <w:rFonts w:ascii="Times New Roman" w:hAnsi="Times New Roman" w:cs="Times New Roman"/>
                <w:sz w:val="20"/>
                <w:szCs w:val="20"/>
              </w:rPr>
            </w:pPr>
            <w:r w:rsidRPr="004C1B68">
              <w:rPr>
                <w:rFonts w:ascii="Times New Roman" w:hAnsi="Times New Roman" w:cs="Times New Roman"/>
                <w:sz w:val="20"/>
                <w:szCs w:val="20"/>
              </w:rPr>
              <w:t xml:space="preserve">20 </w:t>
            </w:r>
            <w:proofErr w:type="spellStart"/>
            <w:r w:rsidRPr="004C1B68">
              <w:rPr>
                <w:rFonts w:ascii="Times New Roman" w:hAnsi="Times New Roman" w:cs="Times New Roman"/>
                <w:sz w:val="20"/>
                <w:szCs w:val="20"/>
              </w:rPr>
              <w:t>micrograme</w:t>
            </w:r>
            <w:proofErr w:type="spellEnd"/>
          </w:p>
        </w:tc>
        <w:tc>
          <w:tcPr>
            <w:tcW w:w="1559" w:type="dxa"/>
          </w:tcPr>
          <w:p w14:paraId="3F6ACE54" w14:textId="5779516D" w:rsidR="00E046A0" w:rsidRPr="004C1B68" w:rsidRDefault="00E046A0" w:rsidP="00E97CB4">
            <w:pPr>
              <w:spacing w:line="276" w:lineRule="auto"/>
              <w:jc w:val="both"/>
              <w:rPr>
                <w:rFonts w:ascii="Times New Roman" w:hAnsi="Times New Roman" w:cs="Times New Roman"/>
                <w:sz w:val="20"/>
                <w:szCs w:val="20"/>
              </w:rPr>
            </w:pPr>
            <w:r w:rsidRPr="004C1B68">
              <w:rPr>
                <w:rFonts w:ascii="Times New Roman" w:hAnsi="Times New Roman" w:cs="Times New Roman"/>
                <w:sz w:val="20"/>
                <w:szCs w:val="20"/>
              </w:rPr>
              <w:t xml:space="preserve">30 </w:t>
            </w:r>
            <w:proofErr w:type="spellStart"/>
            <w:r w:rsidRPr="004C1B68">
              <w:rPr>
                <w:rFonts w:ascii="Times New Roman" w:hAnsi="Times New Roman" w:cs="Times New Roman"/>
                <w:sz w:val="20"/>
                <w:szCs w:val="20"/>
              </w:rPr>
              <w:t>micrograme</w:t>
            </w:r>
            <w:proofErr w:type="spellEnd"/>
            <w:r w:rsidRPr="004C1B68">
              <w:rPr>
                <w:rFonts w:ascii="Times New Roman" w:hAnsi="Times New Roman" w:cs="Times New Roman"/>
                <w:sz w:val="20"/>
                <w:szCs w:val="20"/>
                <w:vertAlign w:val="superscript"/>
              </w:rPr>
              <w:t>+</w:t>
            </w:r>
          </w:p>
        </w:tc>
        <w:tc>
          <w:tcPr>
            <w:tcW w:w="1701" w:type="dxa"/>
          </w:tcPr>
          <w:p w14:paraId="0E4C20DE" w14:textId="78C1FAB8" w:rsidR="00E046A0" w:rsidRPr="004C1B68" w:rsidRDefault="00E046A0" w:rsidP="00E97CB4">
            <w:pPr>
              <w:spacing w:line="276" w:lineRule="auto"/>
              <w:jc w:val="both"/>
              <w:rPr>
                <w:rFonts w:ascii="Times New Roman" w:hAnsi="Times New Roman" w:cs="Times New Roman"/>
                <w:sz w:val="20"/>
                <w:szCs w:val="20"/>
              </w:rPr>
            </w:pPr>
            <w:r w:rsidRPr="004C1B68">
              <w:rPr>
                <w:rFonts w:ascii="Times New Roman" w:hAnsi="Times New Roman" w:cs="Times New Roman"/>
                <w:sz w:val="20"/>
                <w:szCs w:val="20"/>
              </w:rPr>
              <w:t xml:space="preserve">68 </w:t>
            </w:r>
            <w:proofErr w:type="spellStart"/>
            <w:r w:rsidRPr="004C1B68">
              <w:rPr>
                <w:rFonts w:ascii="Times New Roman" w:hAnsi="Times New Roman" w:cs="Times New Roman"/>
                <w:sz w:val="20"/>
                <w:szCs w:val="20"/>
              </w:rPr>
              <w:t>micrograme</w:t>
            </w:r>
            <w:proofErr w:type="spellEnd"/>
            <w:r w:rsidRPr="004C1B68">
              <w:rPr>
                <w:rFonts w:ascii="Times New Roman" w:hAnsi="Times New Roman" w:cs="Times New Roman"/>
                <w:sz w:val="20"/>
                <w:szCs w:val="20"/>
                <w:vertAlign w:val="superscript"/>
              </w:rPr>
              <w:t>+</w:t>
            </w:r>
          </w:p>
        </w:tc>
        <w:tc>
          <w:tcPr>
            <w:tcW w:w="2835" w:type="dxa"/>
          </w:tcPr>
          <w:p w14:paraId="199598E0" w14:textId="77777777" w:rsidR="00E046A0" w:rsidRPr="004C1B68" w:rsidRDefault="00E046A0" w:rsidP="00E97CB4">
            <w:pPr>
              <w:spacing w:line="276" w:lineRule="auto"/>
              <w:jc w:val="both"/>
              <w:rPr>
                <w:rFonts w:ascii="Times New Roman" w:hAnsi="Times New Roman" w:cs="Times New Roman"/>
                <w:sz w:val="20"/>
                <w:szCs w:val="20"/>
              </w:rPr>
            </w:pPr>
            <w:r w:rsidRPr="004C1B68">
              <w:rPr>
                <w:rFonts w:ascii="Times New Roman" w:hAnsi="Times New Roman" w:cs="Times New Roman"/>
                <w:sz w:val="20"/>
                <w:szCs w:val="20"/>
              </w:rPr>
              <w:t xml:space="preserve">68 </w:t>
            </w:r>
            <w:proofErr w:type="spellStart"/>
            <w:r w:rsidRPr="004C1B68">
              <w:rPr>
                <w:rFonts w:ascii="Times New Roman" w:hAnsi="Times New Roman" w:cs="Times New Roman"/>
                <w:sz w:val="20"/>
                <w:szCs w:val="20"/>
              </w:rPr>
              <w:t>micrograme</w:t>
            </w:r>
            <w:proofErr w:type="spellEnd"/>
            <w:r w:rsidRPr="004C1B68">
              <w:rPr>
                <w:rFonts w:ascii="Times New Roman" w:hAnsi="Times New Roman" w:cs="Times New Roman"/>
                <w:sz w:val="20"/>
                <w:szCs w:val="20"/>
              </w:rPr>
              <w:t>*</w:t>
            </w:r>
          </w:p>
        </w:tc>
      </w:tr>
      <w:tr w:rsidR="004C1B68" w:rsidRPr="004C1B68" w14:paraId="15668A07" w14:textId="77777777" w:rsidTr="0000690A">
        <w:tc>
          <w:tcPr>
            <w:tcW w:w="1980" w:type="dxa"/>
          </w:tcPr>
          <w:p w14:paraId="4C38C0E8" w14:textId="77777777" w:rsidR="00E046A0" w:rsidRPr="004C1B68" w:rsidRDefault="00E046A0" w:rsidP="00E97CB4">
            <w:pPr>
              <w:spacing w:line="276" w:lineRule="auto"/>
              <w:jc w:val="both"/>
              <w:rPr>
                <w:rFonts w:ascii="Times New Roman" w:hAnsi="Times New Roman" w:cs="Times New Roman"/>
                <w:sz w:val="20"/>
                <w:szCs w:val="20"/>
              </w:rPr>
            </w:pPr>
            <w:proofErr w:type="spellStart"/>
            <w:r w:rsidRPr="004C1B68">
              <w:rPr>
                <w:rFonts w:ascii="Times New Roman" w:hAnsi="Times New Roman" w:cs="Times New Roman"/>
                <w:sz w:val="20"/>
                <w:szCs w:val="20"/>
              </w:rPr>
              <w:t>Cerințe</w:t>
            </w:r>
            <w:proofErr w:type="spellEnd"/>
            <w:r w:rsidRPr="004C1B68">
              <w:rPr>
                <w:rFonts w:ascii="Times New Roman" w:hAnsi="Times New Roman" w:cs="Times New Roman"/>
                <w:sz w:val="20"/>
                <w:szCs w:val="20"/>
              </w:rPr>
              <w:t xml:space="preserve"> de </w:t>
            </w:r>
          </w:p>
          <w:p w14:paraId="384D5641" w14:textId="77777777" w:rsidR="00E046A0" w:rsidRPr="004C1B68" w:rsidRDefault="00E046A0" w:rsidP="00E97CB4">
            <w:pPr>
              <w:spacing w:line="276" w:lineRule="auto"/>
              <w:jc w:val="both"/>
              <w:rPr>
                <w:rFonts w:ascii="Times New Roman" w:hAnsi="Times New Roman" w:cs="Times New Roman"/>
                <w:sz w:val="20"/>
                <w:szCs w:val="20"/>
              </w:rPr>
            </w:pPr>
            <w:proofErr w:type="spellStart"/>
            <w:r w:rsidRPr="004C1B68">
              <w:rPr>
                <w:rFonts w:ascii="Times New Roman" w:hAnsi="Times New Roman" w:cs="Times New Roman"/>
                <w:sz w:val="20"/>
                <w:szCs w:val="20"/>
              </w:rPr>
              <w:t>monitorizare</w:t>
            </w:r>
            <w:proofErr w:type="spellEnd"/>
            <w:r w:rsidRPr="004C1B68">
              <w:rPr>
                <w:rFonts w:ascii="Times New Roman" w:hAnsi="Times New Roman" w:cs="Times New Roman"/>
                <w:sz w:val="20"/>
                <w:szCs w:val="20"/>
              </w:rPr>
              <w:t xml:space="preserve"> </w:t>
            </w:r>
          </w:p>
          <w:p w14:paraId="09F2CA84" w14:textId="77777777" w:rsidR="00E046A0" w:rsidRPr="004C1B68" w:rsidRDefault="00E046A0" w:rsidP="00E97CB4">
            <w:pPr>
              <w:spacing w:line="276" w:lineRule="auto"/>
              <w:jc w:val="both"/>
              <w:rPr>
                <w:rFonts w:ascii="Times New Roman" w:hAnsi="Times New Roman" w:cs="Times New Roman"/>
                <w:sz w:val="20"/>
                <w:szCs w:val="20"/>
              </w:rPr>
            </w:pPr>
            <w:r w:rsidRPr="004C1B68">
              <w:rPr>
                <w:rFonts w:ascii="Times New Roman" w:hAnsi="Times New Roman" w:cs="Times New Roman"/>
                <w:sz w:val="20"/>
                <w:szCs w:val="20"/>
              </w:rPr>
              <w:t xml:space="preserve">ale </w:t>
            </w:r>
            <w:proofErr w:type="spellStart"/>
            <w:r w:rsidRPr="004C1B68">
              <w:rPr>
                <w:rFonts w:ascii="Times New Roman" w:hAnsi="Times New Roman" w:cs="Times New Roman"/>
                <w:sz w:val="20"/>
                <w:szCs w:val="20"/>
              </w:rPr>
              <w:t>pacientului</w:t>
            </w:r>
            <w:proofErr w:type="spellEnd"/>
          </w:p>
        </w:tc>
        <w:tc>
          <w:tcPr>
            <w:tcW w:w="1559" w:type="dxa"/>
          </w:tcPr>
          <w:p w14:paraId="424FE7B2" w14:textId="77777777" w:rsidR="00E046A0" w:rsidRPr="004C1B68" w:rsidRDefault="00E046A0" w:rsidP="00E97CB4">
            <w:pPr>
              <w:spacing w:line="276" w:lineRule="auto"/>
              <w:jc w:val="both"/>
              <w:rPr>
                <w:rFonts w:ascii="Times New Roman" w:hAnsi="Times New Roman" w:cs="Times New Roman"/>
                <w:sz w:val="20"/>
                <w:szCs w:val="20"/>
              </w:rPr>
            </w:pPr>
            <w:r w:rsidRPr="004C1B68">
              <w:rPr>
                <w:rFonts w:ascii="Times New Roman" w:hAnsi="Times New Roman" w:cs="Times New Roman"/>
                <w:sz w:val="20"/>
                <w:szCs w:val="20"/>
              </w:rPr>
              <w:t xml:space="preserve">16 ore de la </w:t>
            </w:r>
            <w:proofErr w:type="spellStart"/>
            <w:r w:rsidRPr="004C1B68">
              <w:rPr>
                <w:rFonts w:ascii="Times New Roman" w:hAnsi="Times New Roman" w:cs="Times New Roman"/>
                <w:sz w:val="20"/>
                <w:szCs w:val="20"/>
              </w:rPr>
              <w:t>administrare</w:t>
            </w:r>
            <w:proofErr w:type="spellEnd"/>
          </w:p>
        </w:tc>
        <w:tc>
          <w:tcPr>
            <w:tcW w:w="1559" w:type="dxa"/>
          </w:tcPr>
          <w:p w14:paraId="0E7864EB" w14:textId="77777777" w:rsidR="00E046A0" w:rsidRPr="004C1B68" w:rsidRDefault="00E046A0" w:rsidP="00E97CB4">
            <w:pPr>
              <w:spacing w:line="276" w:lineRule="auto"/>
              <w:jc w:val="both"/>
              <w:rPr>
                <w:rFonts w:ascii="Times New Roman" w:hAnsi="Times New Roman" w:cs="Times New Roman"/>
                <w:sz w:val="20"/>
                <w:szCs w:val="20"/>
              </w:rPr>
            </w:pPr>
            <w:r w:rsidRPr="004C1B68">
              <w:rPr>
                <w:rFonts w:ascii="Times New Roman" w:hAnsi="Times New Roman" w:cs="Times New Roman"/>
                <w:sz w:val="20"/>
                <w:szCs w:val="20"/>
              </w:rPr>
              <w:t xml:space="preserve">16 ore de la </w:t>
            </w:r>
            <w:proofErr w:type="spellStart"/>
            <w:r w:rsidRPr="004C1B68">
              <w:rPr>
                <w:rFonts w:ascii="Times New Roman" w:hAnsi="Times New Roman" w:cs="Times New Roman"/>
                <w:sz w:val="20"/>
                <w:szCs w:val="20"/>
              </w:rPr>
              <w:t>administrare</w:t>
            </w:r>
            <w:proofErr w:type="spellEnd"/>
          </w:p>
        </w:tc>
        <w:tc>
          <w:tcPr>
            <w:tcW w:w="1701" w:type="dxa"/>
          </w:tcPr>
          <w:p w14:paraId="3BC44943" w14:textId="77777777" w:rsidR="00E046A0" w:rsidRPr="004C1B68" w:rsidRDefault="00E046A0" w:rsidP="00E97CB4">
            <w:pPr>
              <w:spacing w:line="276" w:lineRule="auto"/>
              <w:jc w:val="both"/>
              <w:rPr>
                <w:rFonts w:ascii="Times New Roman" w:hAnsi="Times New Roman" w:cs="Times New Roman"/>
                <w:sz w:val="20"/>
                <w:szCs w:val="20"/>
                <w:lang w:val="fr-FR"/>
              </w:rPr>
            </w:pPr>
            <w:r w:rsidRPr="004C1B68">
              <w:rPr>
                <w:rFonts w:ascii="Times New Roman" w:hAnsi="Times New Roman" w:cs="Times New Roman"/>
                <w:sz w:val="20"/>
                <w:szCs w:val="20"/>
              </w:rPr>
              <w:t xml:space="preserve">16 ore de la </w:t>
            </w:r>
            <w:proofErr w:type="spellStart"/>
            <w:r w:rsidRPr="004C1B68">
              <w:rPr>
                <w:rFonts w:ascii="Times New Roman" w:hAnsi="Times New Roman" w:cs="Times New Roman"/>
                <w:sz w:val="20"/>
                <w:szCs w:val="20"/>
              </w:rPr>
              <w:t>administrare</w:t>
            </w:r>
            <w:proofErr w:type="spellEnd"/>
          </w:p>
        </w:tc>
        <w:tc>
          <w:tcPr>
            <w:tcW w:w="2835" w:type="dxa"/>
          </w:tcPr>
          <w:p w14:paraId="743B6A86" w14:textId="77777777" w:rsidR="00E046A0" w:rsidRPr="004C1B68" w:rsidRDefault="00E046A0" w:rsidP="00E97CB4">
            <w:pPr>
              <w:spacing w:line="276" w:lineRule="auto"/>
              <w:jc w:val="both"/>
              <w:rPr>
                <w:rFonts w:ascii="Times New Roman" w:hAnsi="Times New Roman" w:cs="Times New Roman"/>
                <w:sz w:val="20"/>
                <w:szCs w:val="20"/>
                <w:lang w:val="fr-FR"/>
              </w:rPr>
            </w:pPr>
            <w:r w:rsidRPr="004C1B68">
              <w:rPr>
                <w:rFonts w:ascii="Times New Roman" w:hAnsi="Times New Roman" w:cs="Times New Roman"/>
                <w:sz w:val="20"/>
                <w:szCs w:val="20"/>
                <w:lang w:val="fr-FR"/>
              </w:rPr>
              <w:t xml:space="preserve">Minimum 60 minute </w:t>
            </w:r>
            <w:proofErr w:type="spellStart"/>
            <w:r w:rsidRPr="004C1B68">
              <w:rPr>
                <w:rFonts w:ascii="Times New Roman" w:hAnsi="Times New Roman" w:cs="Times New Roman"/>
                <w:sz w:val="20"/>
                <w:szCs w:val="20"/>
                <w:lang w:val="fr-FR"/>
              </w:rPr>
              <w:t>după</w:t>
            </w:r>
            <w:proofErr w:type="spellEnd"/>
            <w:r w:rsidRPr="004C1B68">
              <w:rPr>
                <w:rFonts w:ascii="Times New Roman" w:hAnsi="Times New Roman" w:cs="Times New Roman"/>
                <w:sz w:val="20"/>
                <w:szCs w:val="20"/>
                <w:lang w:val="fr-FR"/>
              </w:rPr>
              <w:t xml:space="preserve"> administrare</w:t>
            </w:r>
            <w:r w:rsidRPr="004C1B68">
              <w:rPr>
                <w:rFonts w:ascii="Times New Roman" w:hAnsi="Times New Roman" w:cs="Times New Roman"/>
                <w:sz w:val="20"/>
                <w:szCs w:val="20"/>
                <w:vertAlign w:val="superscript"/>
                <w:lang w:val="fr-FR"/>
              </w:rPr>
              <w:t xml:space="preserve">1 </w:t>
            </w:r>
            <w:r w:rsidRPr="004C1B68">
              <w:rPr>
                <w:rFonts w:ascii="Times New Roman" w:hAnsi="Times New Roman" w:cs="Times New Roman"/>
                <w:sz w:val="20"/>
                <w:szCs w:val="20"/>
                <w:lang w:val="fr-FR"/>
              </w:rPr>
              <w:t>(</w:t>
            </w:r>
            <w:proofErr w:type="spellStart"/>
            <w:r w:rsidRPr="004C1B68">
              <w:rPr>
                <w:rFonts w:ascii="Times New Roman" w:hAnsi="Times New Roman" w:cs="Times New Roman"/>
                <w:sz w:val="20"/>
                <w:szCs w:val="20"/>
                <w:lang w:val="fr-FR"/>
              </w:rPr>
              <w:t>poate</w:t>
            </w:r>
            <w:proofErr w:type="spellEnd"/>
            <w:r w:rsidRPr="004C1B68">
              <w:rPr>
                <w:rFonts w:ascii="Times New Roman" w:hAnsi="Times New Roman" w:cs="Times New Roman"/>
                <w:sz w:val="20"/>
                <w:szCs w:val="20"/>
                <w:lang w:val="fr-FR"/>
              </w:rPr>
              <w:t xml:space="preserve"> </w:t>
            </w:r>
            <w:proofErr w:type="spellStart"/>
            <w:r w:rsidRPr="004C1B68">
              <w:rPr>
                <w:rFonts w:ascii="Times New Roman" w:hAnsi="Times New Roman" w:cs="Times New Roman"/>
                <w:sz w:val="20"/>
                <w:szCs w:val="20"/>
                <w:lang w:val="fr-FR"/>
              </w:rPr>
              <w:t>scădea</w:t>
            </w:r>
            <w:proofErr w:type="spellEnd"/>
            <w:r w:rsidRPr="004C1B68">
              <w:rPr>
                <w:rFonts w:ascii="Times New Roman" w:hAnsi="Times New Roman" w:cs="Times New Roman"/>
                <w:sz w:val="20"/>
                <w:szCs w:val="20"/>
                <w:lang w:val="fr-FR"/>
              </w:rPr>
              <w:t xml:space="preserve"> la 30 </w:t>
            </w:r>
            <w:proofErr w:type="gramStart"/>
            <w:r w:rsidRPr="004C1B68">
              <w:rPr>
                <w:rFonts w:ascii="Times New Roman" w:hAnsi="Times New Roman" w:cs="Times New Roman"/>
                <w:sz w:val="20"/>
                <w:szCs w:val="20"/>
                <w:lang w:val="fr-FR"/>
              </w:rPr>
              <w:t>minute</w:t>
            </w:r>
            <w:proofErr w:type="gramEnd"/>
            <w:r w:rsidRPr="004C1B68">
              <w:rPr>
                <w:rFonts w:ascii="Times New Roman" w:hAnsi="Times New Roman" w:cs="Times New Roman"/>
                <w:sz w:val="20"/>
                <w:szCs w:val="20"/>
                <w:lang w:val="fr-FR"/>
              </w:rPr>
              <w:t xml:space="preserve"> </w:t>
            </w:r>
            <w:proofErr w:type="spellStart"/>
            <w:r w:rsidRPr="004C1B68">
              <w:rPr>
                <w:rFonts w:ascii="Times New Roman" w:hAnsi="Times New Roman" w:cs="Times New Roman"/>
                <w:sz w:val="20"/>
                <w:szCs w:val="20"/>
                <w:lang w:val="fr-FR"/>
              </w:rPr>
              <w:t>după</w:t>
            </w:r>
            <w:proofErr w:type="spellEnd"/>
            <w:r w:rsidRPr="004C1B68">
              <w:rPr>
                <w:rFonts w:ascii="Times New Roman" w:hAnsi="Times New Roman" w:cs="Times New Roman"/>
                <w:sz w:val="20"/>
                <w:szCs w:val="20"/>
                <w:lang w:val="fr-FR"/>
              </w:rPr>
              <w:t xml:space="preserve"> 3 </w:t>
            </w:r>
            <w:proofErr w:type="spellStart"/>
            <w:r w:rsidRPr="004C1B68">
              <w:rPr>
                <w:rFonts w:ascii="Times New Roman" w:hAnsi="Times New Roman" w:cs="Times New Roman"/>
                <w:sz w:val="20"/>
                <w:szCs w:val="20"/>
                <w:lang w:val="fr-FR"/>
              </w:rPr>
              <w:t>luni</w:t>
            </w:r>
            <w:proofErr w:type="spellEnd"/>
            <w:r w:rsidRPr="004C1B68">
              <w:rPr>
                <w:rFonts w:ascii="Times New Roman" w:hAnsi="Times New Roman" w:cs="Times New Roman"/>
                <w:sz w:val="20"/>
                <w:szCs w:val="20"/>
              </w:rPr>
              <w:t>**</w:t>
            </w:r>
            <w:r w:rsidRPr="004C1B68">
              <w:rPr>
                <w:rFonts w:ascii="Times New Roman" w:hAnsi="Times New Roman" w:cs="Times New Roman"/>
                <w:sz w:val="20"/>
                <w:szCs w:val="20"/>
                <w:lang w:val="fr-FR"/>
              </w:rPr>
              <w:t xml:space="preserve">)                                                                                                                                                                                                                                                                       </w:t>
            </w:r>
          </w:p>
          <w:p w14:paraId="2672990F" w14:textId="77777777" w:rsidR="00E046A0" w:rsidRPr="004C1B68" w:rsidRDefault="00E046A0" w:rsidP="00E97CB4">
            <w:pPr>
              <w:spacing w:line="276" w:lineRule="auto"/>
              <w:jc w:val="both"/>
              <w:rPr>
                <w:rFonts w:ascii="Times New Roman" w:hAnsi="Times New Roman" w:cs="Times New Roman"/>
                <w:sz w:val="20"/>
                <w:szCs w:val="20"/>
                <w:lang w:val="fr-FR"/>
              </w:rPr>
            </w:pPr>
          </w:p>
        </w:tc>
      </w:tr>
      <w:tr w:rsidR="004C1B68" w:rsidRPr="004C1B68" w14:paraId="608260C4" w14:textId="77777777" w:rsidTr="0000690A">
        <w:tc>
          <w:tcPr>
            <w:tcW w:w="1980" w:type="dxa"/>
          </w:tcPr>
          <w:p w14:paraId="19C9DD27" w14:textId="77777777" w:rsidR="00E046A0" w:rsidRPr="004C1B68" w:rsidRDefault="00E046A0" w:rsidP="00E97CB4">
            <w:pPr>
              <w:spacing w:line="276" w:lineRule="auto"/>
              <w:jc w:val="both"/>
              <w:rPr>
                <w:rFonts w:ascii="Times New Roman" w:hAnsi="Times New Roman" w:cs="Times New Roman"/>
                <w:sz w:val="20"/>
                <w:szCs w:val="20"/>
              </w:rPr>
            </w:pPr>
            <w:proofErr w:type="spellStart"/>
            <w:r w:rsidRPr="004C1B68">
              <w:rPr>
                <w:rFonts w:ascii="Times New Roman" w:hAnsi="Times New Roman" w:cs="Times New Roman"/>
                <w:sz w:val="20"/>
                <w:szCs w:val="20"/>
              </w:rPr>
              <w:t>Monitorizați</w:t>
            </w:r>
            <w:proofErr w:type="spellEnd"/>
            <w:r w:rsidRPr="004C1B68">
              <w:rPr>
                <w:rFonts w:ascii="Times New Roman" w:hAnsi="Times New Roman" w:cs="Times New Roman"/>
                <w:sz w:val="20"/>
                <w:szCs w:val="20"/>
              </w:rPr>
              <w:t xml:space="preserve">: </w:t>
            </w:r>
          </w:p>
          <w:p w14:paraId="7035D3E4" w14:textId="77777777" w:rsidR="00E046A0" w:rsidRPr="004C1B68" w:rsidRDefault="00E046A0" w:rsidP="00E97CB4">
            <w:pPr>
              <w:spacing w:line="276" w:lineRule="auto"/>
              <w:jc w:val="both"/>
              <w:rPr>
                <w:rFonts w:ascii="Times New Roman" w:hAnsi="Times New Roman" w:cs="Times New Roman"/>
                <w:sz w:val="20"/>
                <w:szCs w:val="20"/>
              </w:rPr>
            </w:pPr>
            <w:proofErr w:type="spellStart"/>
            <w:r w:rsidRPr="004C1B68">
              <w:rPr>
                <w:rFonts w:ascii="Times New Roman" w:hAnsi="Times New Roman" w:cs="Times New Roman"/>
                <w:sz w:val="20"/>
                <w:szCs w:val="20"/>
              </w:rPr>
              <w:t>temperatura</w:t>
            </w:r>
            <w:proofErr w:type="spellEnd"/>
            <w:r w:rsidRPr="004C1B68">
              <w:rPr>
                <w:rFonts w:ascii="Times New Roman" w:hAnsi="Times New Roman" w:cs="Times New Roman"/>
                <w:sz w:val="20"/>
                <w:szCs w:val="20"/>
              </w:rPr>
              <w:t xml:space="preserve">, </w:t>
            </w:r>
            <w:proofErr w:type="spellStart"/>
            <w:r w:rsidRPr="004C1B68">
              <w:rPr>
                <w:rFonts w:ascii="Times New Roman" w:hAnsi="Times New Roman" w:cs="Times New Roman"/>
                <w:sz w:val="20"/>
                <w:szCs w:val="20"/>
              </w:rPr>
              <w:t>pulsul</w:t>
            </w:r>
            <w:proofErr w:type="spellEnd"/>
            <w:r w:rsidRPr="004C1B68">
              <w:rPr>
                <w:rFonts w:ascii="Times New Roman" w:hAnsi="Times New Roman" w:cs="Times New Roman"/>
                <w:sz w:val="20"/>
                <w:szCs w:val="20"/>
              </w:rPr>
              <w:t xml:space="preserve">, </w:t>
            </w:r>
            <w:proofErr w:type="spellStart"/>
            <w:r w:rsidRPr="004C1B68">
              <w:rPr>
                <w:rFonts w:ascii="Times New Roman" w:hAnsi="Times New Roman" w:cs="Times New Roman"/>
                <w:sz w:val="20"/>
                <w:szCs w:val="20"/>
              </w:rPr>
              <w:t>frecvența</w:t>
            </w:r>
            <w:proofErr w:type="spellEnd"/>
            <w:r w:rsidRPr="004C1B68">
              <w:rPr>
                <w:rFonts w:ascii="Times New Roman" w:hAnsi="Times New Roman" w:cs="Times New Roman"/>
                <w:sz w:val="20"/>
                <w:szCs w:val="20"/>
              </w:rPr>
              <w:t xml:space="preserve"> </w:t>
            </w:r>
            <w:proofErr w:type="spellStart"/>
            <w:r w:rsidRPr="004C1B68">
              <w:rPr>
                <w:rFonts w:ascii="Times New Roman" w:hAnsi="Times New Roman" w:cs="Times New Roman"/>
                <w:sz w:val="20"/>
                <w:szCs w:val="20"/>
              </w:rPr>
              <w:t>respiratorie</w:t>
            </w:r>
            <w:proofErr w:type="spellEnd"/>
            <w:r w:rsidRPr="004C1B68">
              <w:rPr>
                <w:rFonts w:ascii="Times New Roman" w:hAnsi="Times New Roman" w:cs="Times New Roman"/>
                <w:sz w:val="20"/>
                <w:szCs w:val="20"/>
              </w:rPr>
              <w:t xml:space="preserve"> </w:t>
            </w:r>
            <w:proofErr w:type="spellStart"/>
            <w:r w:rsidRPr="004C1B68">
              <w:rPr>
                <w:rFonts w:ascii="Times New Roman" w:hAnsi="Times New Roman" w:cs="Times New Roman"/>
                <w:sz w:val="20"/>
                <w:szCs w:val="20"/>
              </w:rPr>
              <w:t>și</w:t>
            </w:r>
            <w:proofErr w:type="spellEnd"/>
            <w:r w:rsidRPr="004C1B68">
              <w:rPr>
                <w:rFonts w:ascii="Times New Roman" w:hAnsi="Times New Roman" w:cs="Times New Roman"/>
                <w:sz w:val="20"/>
                <w:szCs w:val="20"/>
              </w:rPr>
              <w:t xml:space="preserve"> </w:t>
            </w:r>
            <w:proofErr w:type="spellStart"/>
            <w:r w:rsidRPr="004C1B68">
              <w:rPr>
                <w:rFonts w:ascii="Times New Roman" w:hAnsi="Times New Roman" w:cs="Times New Roman"/>
                <w:sz w:val="20"/>
                <w:szCs w:val="20"/>
              </w:rPr>
              <w:t>tensiunea</w:t>
            </w:r>
            <w:proofErr w:type="spellEnd"/>
            <w:r w:rsidRPr="004C1B68">
              <w:rPr>
                <w:rFonts w:ascii="Times New Roman" w:hAnsi="Times New Roman" w:cs="Times New Roman"/>
                <w:sz w:val="20"/>
                <w:szCs w:val="20"/>
              </w:rPr>
              <w:t xml:space="preserve"> </w:t>
            </w:r>
            <w:proofErr w:type="spellStart"/>
            <w:r w:rsidRPr="004C1B68">
              <w:rPr>
                <w:rFonts w:ascii="Times New Roman" w:hAnsi="Times New Roman" w:cs="Times New Roman"/>
                <w:sz w:val="20"/>
                <w:szCs w:val="20"/>
              </w:rPr>
              <w:t>arterială</w:t>
            </w:r>
            <w:proofErr w:type="spellEnd"/>
          </w:p>
        </w:tc>
        <w:tc>
          <w:tcPr>
            <w:tcW w:w="1559" w:type="dxa"/>
          </w:tcPr>
          <w:p w14:paraId="5C0ED0E8" w14:textId="77777777" w:rsidR="00E046A0" w:rsidRPr="004C1B68" w:rsidRDefault="00E046A0" w:rsidP="00E97CB4">
            <w:pPr>
              <w:spacing w:line="276" w:lineRule="auto"/>
              <w:jc w:val="both"/>
              <w:rPr>
                <w:rFonts w:ascii="Times New Roman" w:hAnsi="Times New Roman" w:cs="Times New Roman"/>
                <w:sz w:val="20"/>
                <w:szCs w:val="20"/>
                <w:lang w:val="pl-PL"/>
              </w:rPr>
            </w:pPr>
            <w:r w:rsidRPr="004C1B68">
              <w:rPr>
                <w:rFonts w:ascii="Times New Roman" w:hAnsi="Times New Roman" w:cs="Times New Roman"/>
                <w:sz w:val="20"/>
                <w:szCs w:val="20"/>
                <w:lang w:val="pl-PL"/>
              </w:rPr>
              <w:t>Cel puțin o dată la 4 ore</w:t>
            </w:r>
          </w:p>
        </w:tc>
        <w:tc>
          <w:tcPr>
            <w:tcW w:w="1559" w:type="dxa"/>
          </w:tcPr>
          <w:p w14:paraId="3F713085" w14:textId="77777777" w:rsidR="00E046A0" w:rsidRPr="004C1B68" w:rsidRDefault="00E046A0" w:rsidP="00E97CB4">
            <w:pPr>
              <w:spacing w:line="276" w:lineRule="auto"/>
              <w:jc w:val="both"/>
              <w:rPr>
                <w:rFonts w:ascii="Times New Roman" w:hAnsi="Times New Roman" w:cs="Times New Roman"/>
                <w:sz w:val="20"/>
                <w:szCs w:val="20"/>
              </w:rPr>
            </w:pPr>
            <w:r w:rsidRPr="004C1B68">
              <w:rPr>
                <w:rFonts w:ascii="Times New Roman" w:hAnsi="Times New Roman" w:cs="Times New Roman"/>
                <w:sz w:val="20"/>
                <w:szCs w:val="20"/>
                <w:lang w:val="pl-PL"/>
              </w:rPr>
              <w:t>Cel puțin o dată la 4 ore</w:t>
            </w:r>
          </w:p>
        </w:tc>
        <w:tc>
          <w:tcPr>
            <w:tcW w:w="1701" w:type="dxa"/>
          </w:tcPr>
          <w:p w14:paraId="745F28CB" w14:textId="77777777" w:rsidR="00E046A0" w:rsidRPr="004C1B68" w:rsidRDefault="00E046A0" w:rsidP="00E97CB4">
            <w:pPr>
              <w:spacing w:line="276" w:lineRule="auto"/>
              <w:jc w:val="both"/>
              <w:rPr>
                <w:rFonts w:ascii="Times New Roman" w:hAnsi="Times New Roman" w:cs="Times New Roman"/>
                <w:sz w:val="20"/>
                <w:szCs w:val="20"/>
              </w:rPr>
            </w:pPr>
            <w:r w:rsidRPr="004C1B68">
              <w:rPr>
                <w:rFonts w:ascii="Times New Roman" w:hAnsi="Times New Roman" w:cs="Times New Roman"/>
                <w:sz w:val="20"/>
                <w:szCs w:val="20"/>
                <w:lang w:val="pl-PL"/>
              </w:rPr>
              <w:t>Cel puțin o dată la 4 ore</w:t>
            </w:r>
          </w:p>
        </w:tc>
        <w:tc>
          <w:tcPr>
            <w:tcW w:w="2835" w:type="dxa"/>
          </w:tcPr>
          <w:p w14:paraId="01ACE2B8" w14:textId="77777777" w:rsidR="00E046A0" w:rsidRPr="004C1B68" w:rsidRDefault="00E046A0" w:rsidP="00E97CB4">
            <w:pPr>
              <w:spacing w:line="276" w:lineRule="auto"/>
              <w:jc w:val="both"/>
              <w:rPr>
                <w:rFonts w:ascii="Times New Roman" w:hAnsi="Times New Roman" w:cs="Times New Roman"/>
                <w:sz w:val="20"/>
                <w:szCs w:val="20"/>
              </w:rPr>
            </w:pPr>
            <w:r w:rsidRPr="004C1B68">
              <w:rPr>
                <w:rFonts w:ascii="Times New Roman" w:hAnsi="Times New Roman" w:cs="Times New Roman"/>
                <w:sz w:val="20"/>
                <w:szCs w:val="20"/>
              </w:rPr>
              <w:t xml:space="preserve">De </w:t>
            </w:r>
            <w:proofErr w:type="spellStart"/>
            <w:r w:rsidRPr="004C1B68">
              <w:rPr>
                <w:rFonts w:ascii="Times New Roman" w:hAnsi="Times New Roman" w:cs="Times New Roman"/>
                <w:sz w:val="20"/>
                <w:szCs w:val="20"/>
              </w:rPr>
              <w:t>două</w:t>
            </w:r>
            <w:proofErr w:type="spellEnd"/>
            <w:r w:rsidRPr="004C1B68">
              <w:rPr>
                <w:rFonts w:ascii="Times New Roman" w:hAnsi="Times New Roman" w:cs="Times New Roman"/>
                <w:sz w:val="20"/>
                <w:szCs w:val="20"/>
              </w:rPr>
              <w:t xml:space="preserve"> </w:t>
            </w:r>
            <w:proofErr w:type="spellStart"/>
            <w:r w:rsidRPr="004C1B68">
              <w:rPr>
                <w:rFonts w:ascii="Times New Roman" w:hAnsi="Times New Roman" w:cs="Times New Roman"/>
                <w:sz w:val="20"/>
                <w:szCs w:val="20"/>
              </w:rPr>
              <w:t>ori</w:t>
            </w:r>
            <w:proofErr w:type="spellEnd"/>
            <w:r w:rsidRPr="004C1B68">
              <w:rPr>
                <w:rFonts w:ascii="Times New Roman" w:hAnsi="Times New Roman" w:cs="Times New Roman"/>
                <w:sz w:val="20"/>
                <w:szCs w:val="20"/>
              </w:rPr>
              <w:t xml:space="preserve"> </w:t>
            </w:r>
            <w:proofErr w:type="spellStart"/>
            <w:r w:rsidRPr="004C1B68">
              <w:rPr>
                <w:rFonts w:ascii="Times New Roman" w:hAnsi="Times New Roman" w:cs="Times New Roman"/>
                <w:sz w:val="20"/>
                <w:szCs w:val="20"/>
              </w:rPr>
              <w:t>după</w:t>
            </w:r>
            <w:proofErr w:type="spellEnd"/>
            <w:r w:rsidRPr="004C1B68">
              <w:rPr>
                <w:rFonts w:ascii="Times New Roman" w:hAnsi="Times New Roman" w:cs="Times New Roman"/>
                <w:sz w:val="20"/>
                <w:szCs w:val="20"/>
              </w:rPr>
              <w:t xml:space="preserve"> </w:t>
            </w:r>
            <w:proofErr w:type="spellStart"/>
            <w:r w:rsidRPr="004C1B68">
              <w:rPr>
                <w:rFonts w:ascii="Times New Roman" w:hAnsi="Times New Roman" w:cs="Times New Roman"/>
                <w:sz w:val="20"/>
                <w:szCs w:val="20"/>
              </w:rPr>
              <w:t>perfuzie</w:t>
            </w:r>
            <w:proofErr w:type="spellEnd"/>
          </w:p>
        </w:tc>
      </w:tr>
    </w:tbl>
    <w:p w14:paraId="61316BCE" w14:textId="301DFCE0" w:rsidR="0000690A" w:rsidRPr="004C1B68" w:rsidRDefault="0000690A" w:rsidP="0000690A">
      <w:pPr>
        <w:spacing w:after="0" w:line="276" w:lineRule="auto"/>
        <w:ind w:left="142" w:hanging="142"/>
        <w:jc w:val="both"/>
        <w:rPr>
          <w:rFonts w:ascii="Times New Roman" w:hAnsi="Times New Roman" w:cs="Times New Roman"/>
          <w:sz w:val="20"/>
          <w:szCs w:val="20"/>
        </w:rPr>
      </w:pPr>
      <w:r w:rsidRPr="004C1B68">
        <w:rPr>
          <w:rFonts w:ascii="Times New Roman" w:hAnsi="Times New Roman" w:cs="Times New Roman"/>
          <w:sz w:val="20"/>
          <w:szCs w:val="20"/>
          <w:vertAlign w:val="superscript"/>
        </w:rPr>
        <w:t>1</w:t>
      </w:r>
      <w:r w:rsidRPr="004C1B68">
        <w:rPr>
          <w:rFonts w:ascii="Times New Roman" w:hAnsi="Times New Roman" w:cs="Times New Roman"/>
          <w:sz w:val="20"/>
          <w:szCs w:val="20"/>
        </w:rPr>
        <w:t xml:space="preserve"> Nu creșteți doza în cazul apariției SEC de Gradul 3 sau al erupțiilor cutanate; reluați creșterea dozelor, atunci când doza este tolerată. Tratamentul cu </w:t>
      </w:r>
      <w:proofErr w:type="spellStart"/>
      <w:r w:rsidRPr="004C1B68">
        <w:rPr>
          <w:rFonts w:ascii="Times New Roman" w:hAnsi="Times New Roman" w:cs="Times New Roman"/>
          <w:sz w:val="20"/>
          <w:szCs w:val="20"/>
        </w:rPr>
        <w:t>tebentafusp</w:t>
      </w:r>
      <w:proofErr w:type="spellEnd"/>
      <w:r w:rsidRPr="004C1B68">
        <w:rPr>
          <w:rFonts w:ascii="Times New Roman" w:hAnsi="Times New Roman" w:cs="Times New Roman"/>
          <w:sz w:val="20"/>
          <w:szCs w:val="20"/>
        </w:rPr>
        <w:t xml:space="preserve"> trebuie întrerupt definitiv dacă în orice moment în timpul tratamentului apar SEC de Gradul 4 sau reacții cutanate.</w:t>
      </w:r>
    </w:p>
    <w:p w14:paraId="4001AA7B" w14:textId="77777777" w:rsidR="0000690A" w:rsidRPr="004C1B68" w:rsidRDefault="0000690A" w:rsidP="0000690A">
      <w:pPr>
        <w:spacing w:after="0" w:line="276" w:lineRule="auto"/>
        <w:ind w:left="142" w:hanging="142"/>
        <w:jc w:val="both"/>
        <w:rPr>
          <w:rFonts w:ascii="Times New Roman" w:hAnsi="Times New Roman" w:cs="Times New Roman"/>
          <w:sz w:val="20"/>
          <w:szCs w:val="20"/>
        </w:rPr>
      </w:pPr>
      <w:r w:rsidRPr="004C1B68">
        <w:rPr>
          <w:rFonts w:ascii="Times New Roman" w:hAnsi="Times New Roman" w:cs="Times New Roman"/>
          <w:sz w:val="20"/>
          <w:szCs w:val="20"/>
        </w:rPr>
        <w:t xml:space="preserve">* După ce nivelul dozei de 68 </w:t>
      </w:r>
      <w:proofErr w:type="spellStart"/>
      <w:r w:rsidRPr="004C1B68">
        <w:rPr>
          <w:rFonts w:ascii="Times New Roman" w:hAnsi="Times New Roman" w:cs="Times New Roman"/>
          <w:sz w:val="20"/>
          <w:szCs w:val="20"/>
        </w:rPr>
        <w:t>mcg</w:t>
      </w:r>
      <w:proofErr w:type="spellEnd"/>
      <w:r w:rsidRPr="004C1B68">
        <w:rPr>
          <w:rFonts w:ascii="Times New Roman" w:hAnsi="Times New Roman" w:cs="Times New Roman"/>
          <w:sz w:val="20"/>
          <w:szCs w:val="20"/>
        </w:rPr>
        <w:t xml:space="preserve"> este tolerat (adică este absentă hipotensiunea arterială de Gradul ≥ 2 care necesită intervenția medicală), dozele următoare pot fi administrate într-un cadru de îngrijire în ambulatoriu.</w:t>
      </w:r>
    </w:p>
    <w:p w14:paraId="1AF61910" w14:textId="77777777" w:rsidR="0000690A" w:rsidRPr="004C1B68" w:rsidRDefault="0000690A" w:rsidP="0000690A">
      <w:pPr>
        <w:spacing w:after="0" w:line="276" w:lineRule="auto"/>
        <w:ind w:left="142" w:hanging="142"/>
        <w:jc w:val="both"/>
        <w:rPr>
          <w:rFonts w:ascii="Times New Roman" w:hAnsi="Times New Roman" w:cs="Times New Roman"/>
          <w:sz w:val="20"/>
          <w:szCs w:val="20"/>
        </w:rPr>
      </w:pPr>
      <w:r w:rsidRPr="004C1B68">
        <w:rPr>
          <w:rFonts w:ascii="Times New Roman" w:hAnsi="Times New Roman" w:cs="Times New Roman"/>
          <w:sz w:val="20"/>
          <w:szCs w:val="20"/>
        </w:rPr>
        <w:t xml:space="preserve">+ Dacă pacienții experimentează hipotensiune arterială de Gradul 3 sau 4 în timpul oricăreia dintre primele 3 perfuzii cu </w:t>
      </w:r>
      <w:proofErr w:type="spellStart"/>
      <w:r w:rsidRPr="004C1B68">
        <w:rPr>
          <w:rFonts w:ascii="Times New Roman" w:hAnsi="Times New Roman" w:cs="Times New Roman"/>
          <w:sz w:val="20"/>
          <w:szCs w:val="20"/>
        </w:rPr>
        <w:t>tebentafusp</w:t>
      </w:r>
      <w:proofErr w:type="spellEnd"/>
      <w:r w:rsidRPr="004C1B68">
        <w:rPr>
          <w:rFonts w:ascii="Times New Roman" w:hAnsi="Times New Roman" w:cs="Times New Roman"/>
          <w:sz w:val="20"/>
          <w:szCs w:val="20"/>
        </w:rPr>
        <w:t>, aceștia trebuie monitorizați la fiecare oră timp de cel puțin 4 ore într-un cadru ambulatoriu pentru următoarele trei perfuzii.</w:t>
      </w:r>
    </w:p>
    <w:p w14:paraId="6E2C2F43" w14:textId="7C432D74" w:rsidR="0000690A" w:rsidRPr="004C1B68" w:rsidRDefault="0000690A" w:rsidP="0000690A">
      <w:pPr>
        <w:spacing w:after="0" w:line="276" w:lineRule="auto"/>
        <w:ind w:left="142" w:hanging="142"/>
        <w:jc w:val="both"/>
        <w:rPr>
          <w:rFonts w:ascii="Times New Roman" w:hAnsi="Times New Roman" w:cs="Times New Roman"/>
          <w:sz w:val="20"/>
          <w:szCs w:val="20"/>
        </w:rPr>
      </w:pPr>
      <w:r w:rsidRPr="004C1B68">
        <w:rPr>
          <w:rFonts w:ascii="Times New Roman" w:hAnsi="Times New Roman" w:cs="Times New Roman"/>
          <w:sz w:val="20"/>
          <w:szCs w:val="20"/>
          <w:vertAlign w:val="superscript"/>
        </w:rPr>
        <w:t>**</w:t>
      </w:r>
      <w:r w:rsidRPr="004C1B68">
        <w:rPr>
          <w:rFonts w:ascii="Times New Roman" w:hAnsi="Times New Roman" w:cs="Times New Roman"/>
          <w:sz w:val="20"/>
          <w:szCs w:val="20"/>
        </w:rPr>
        <w:t xml:space="preserve"> În cazul pacienților care au primit tratament în ambulatoriu cu </w:t>
      </w:r>
      <w:proofErr w:type="spellStart"/>
      <w:r w:rsidRPr="004C1B68">
        <w:rPr>
          <w:rFonts w:ascii="Times New Roman" w:hAnsi="Times New Roman" w:cs="Times New Roman"/>
          <w:sz w:val="20"/>
          <w:szCs w:val="20"/>
        </w:rPr>
        <w:t>tebentafusp</w:t>
      </w:r>
      <w:proofErr w:type="spellEnd"/>
      <w:r w:rsidRPr="004C1B68">
        <w:rPr>
          <w:rFonts w:ascii="Times New Roman" w:hAnsi="Times New Roman" w:cs="Times New Roman"/>
          <w:sz w:val="20"/>
          <w:szCs w:val="20"/>
        </w:rPr>
        <w:t xml:space="preserve"> timp de cel puțin 3 luni și nu au experimentat întreruperi mai mari de 2 săptămâni, monitorizarea în ambulatoriu după perfuzie poate fi scăzută la un minimum de 30 minute pentru dozele următoare.</w:t>
      </w:r>
    </w:p>
    <w:p w14:paraId="04C73AB1" w14:textId="77777777" w:rsidR="00E046A0" w:rsidRPr="004C1B68" w:rsidRDefault="00E046A0" w:rsidP="00E046A0">
      <w:pPr>
        <w:spacing w:after="0" w:line="276" w:lineRule="auto"/>
        <w:jc w:val="both"/>
        <w:rPr>
          <w:rFonts w:ascii="Times New Roman" w:hAnsi="Times New Roman" w:cs="Times New Roman"/>
          <w:sz w:val="16"/>
          <w:szCs w:val="16"/>
        </w:rPr>
      </w:pPr>
    </w:p>
    <w:p w14:paraId="66CB86B7" w14:textId="3A830011" w:rsidR="00E046A0" w:rsidRPr="00A74411" w:rsidRDefault="00E046A0" w:rsidP="00A74411">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Doza inițială este de 20 </w:t>
      </w:r>
      <w:proofErr w:type="spellStart"/>
      <w:r w:rsidRPr="004C1B68">
        <w:rPr>
          <w:rFonts w:ascii="Times New Roman" w:hAnsi="Times New Roman" w:cs="Times New Roman"/>
          <w:sz w:val="24"/>
          <w:szCs w:val="24"/>
        </w:rPr>
        <w:t>mcg</w:t>
      </w:r>
      <w:proofErr w:type="spellEnd"/>
      <w:r w:rsidRPr="004C1B68">
        <w:rPr>
          <w:rFonts w:ascii="Times New Roman" w:hAnsi="Times New Roman" w:cs="Times New Roman"/>
          <w:sz w:val="24"/>
          <w:szCs w:val="24"/>
        </w:rPr>
        <w:t xml:space="preserve"> în săptămâna 1. Doza este crescută la 30 </w:t>
      </w:r>
      <w:proofErr w:type="spellStart"/>
      <w:r w:rsidRPr="004C1B68">
        <w:rPr>
          <w:rFonts w:ascii="Times New Roman" w:hAnsi="Times New Roman" w:cs="Times New Roman"/>
          <w:sz w:val="24"/>
          <w:szCs w:val="24"/>
        </w:rPr>
        <w:t>mcg</w:t>
      </w:r>
      <w:proofErr w:type="spellEnd"/>
      <w:r w:rsidRPr="004C1B68">
        <w:rPr>
          <w:rFonts w:ascii="Times New Roman" w:hAnsi="Times New Roman" w:cs="Times New Roman"/>
          <w:sz w:val="24"/>
          <w:szCs w:val="24"/>
        </w:rPr>
        <w:t xml:space="preserve"> în săptămâna 2 și 68 </w:t>
      </w:r>
      <w:proofErr w:type="spellStart"/>
      <w:r w:rsidRPr="004C1B68">
        <w:rPr>
          <w:rFonts w:ascii="Times New Roman" w:hAnsi="Times New Roman" w:cs="Times New Roman"/>
          <w:sz w:val="24"/>
          <w:szCs w:val="24"/>
        </w:rPr>
        <w:t>mcg</w:t>
      </w:r>
      <w:proofErr w:type="spellEnd"/>
      <w:r w:rsidRPr="004C1B68">
        <w:rPr>
          <w:rFonts w:ascii="Times New Roman" w:hAnsi="Times New Roman" w:cs="Times New Roman"/>
          <w:sz w:val="24"/>
          <w:szCs w:val="24"/>
        </w:rPr>
        <w:t xml:space="preserve"> în săptămâna 3 și după.</w:t>
      </w:r>
    </w:p>
    <w:p w14:paraId="28FBF84B" w14:textId="77777777" w:rsidR="00E046A0" w:rsidRPr="004C1B68" w:rsidRDefault="00E046A0" w:rsidP="00E046A0">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Un flacon de  </w:t>
      </w:r>
      <w:proofErr w:type="spellStart"/>
      <w:r w:rsidRPr="004C1B68">
        <w:rPr>
          <w:rFonts w:ascii="Times New Roman" w:hAnsi="Times New Roman" w:cs="Times New Roman"/>
          <w:sz w:val="24"/>
          <w:szCs w:val="24"/>
        </w:rPr>
        <w:t>de</w:t>
      </w:r>
      <w:proofErr w:type="spellEnd"/>
      <w:r w:rsidRPr="004C1B68">
        <w:rPr>
          <w:rFonts w:ascii="Times New Roman" w:hAnsi="Times New Roman" w:cs="Times New Roman"/>
          <w:sz w:val="24"/>
          <w:szCs w:val="24"/>
        </w:rPr>
        <w:t xml:space="preserve"> 0,5 ml conține 100 micrograme de </w:t>
      </w:r>
      <w:proofErr w:type="spellStart"/>
      <w:r w:rsidRPr="004C1B68">
        <w:rPr>
          <w:rFonts w:ascii="Times New Roman" w:hAnsi="Times New Roman" w:cs="Times New Roman"/>
          <w:sz w:val="24"/>
          <w:szCs w:val="24"/>
        </w:rPr>
        <w:t>tebentafusp</w:t>
      </w:r>
      <w:proofErr w:type="spellEnd"/>
      <w:r w:rsidRPr="004C1B68">
        <w:rPr>
          <w:rFonts w:ascii="Times New Roman" w:hAnsi="Times New Roman" w:cs="Times New Roman"/>
          <w:sz w:val="24"/>
          <w:szCs w:val="24"/>
        </w:rPr>
        <w:t>, corespunzător concentrației înainte de diluare de 200 micrograme/ml.</w:t>
      </w:r>
    </w:p>
    <w:p w14:paraId="4C3F530E" w14:textId="77777777" w:rsidR="00E046A0" w:rsidRPr="004C1B68" w:rsidRDefault="00E046A0" w:rsidP="00E046A0">
      <w:pPr>
        <w:spacing w:after="0" w:line="276" w:lineRule="auto"/>
        <w:jc w:val="both"/>
        <w:rPr>
          <w:rFonts w:ascii="Times New Roman" w:hAnsi="Times New Roman" w:cs="Times New Roman"/>
          <w:sz w:val="24"/>
          <w:szCs w:val="24"/>
        </w:rPr>
      </w:pPr>
    </w:p>
    <w:p w14:paraId="35BCA5EA" w14:textId="33FA7B5B" w:rsidR="00E046A0" w:rsidRPr="004C1B68" w:rsidRDefault="00E046A0" w:rsidP="00E046A0">
      <w:pPr>
        <w:spacing w:after="0" w:line="276" w:lineRule="auto"/>
        <w:jc w:val="both"/>
        <w:rPr>
          <w:rFonts w:ascii="Times New Roman" w:hAnsi="Times New Roman" w:cs="Times New Roman"/>
          <w:sz w:val="24"/>
          <w:szCs w:val="24"/>
          <w:u w:val="single"/>
        </w:rPr>
      </w:pPr>
      <w:r w:rsidRPr="004C1B68">
        <w:rPr>
          <w:rFonts w:ascii="Times New Roman" w:hAnsi="Times New Roman" w:cs="Times New Roman"/>
          <w:sz w:val="24"/>
          <w:szCs w:val="24"/>
          <w:u w:val="single"/>
        </w:rPr>
        <w:t>Categorii speciale de pacienți</w:t>
      </w:r>
    </w:p>
    <w:p w14:paraId="2135C3CC" w14:textId="77777777" w:rsidR="00E046A0" w:rsidRPr="004C1B68" w:rsidRDefault="00E046A0" w:rsidP="00E046A0">
      <w:pPr>
        <w:spacing w:after="0" w:line="276" w:lineRule="auto"/>
        <w:jc w:val="both"/>
        <w:rPr>
          <w:rFonts w:ascii="Times New Roman" w:hAnsi="Times New Roman" w:cs="Times New Roman"/>
          <w:i/>
          <w:iCs/>
          <w:sz w:val="24"/>
          <w:szCs w:val="24"/>
        </w:rPr>
      </w:pPr>
      <w:r w:rsidRPr="004C1B68">
        <w:rPr>
          <w:rFonts w:ascii="Times New Roman" w:hAnsi="Times New Roman" w:cs="Times New Roman"/>
          <w:i/>
          <w:iCs/>
          <w:sz w:val="24"/>
          <w:szCs w:val="24"/>
        </w:rPr>
        <w:t>Vârstnici</w:t>
      </w:r>
    </w:p>
    <w:p w14:paraId="26A52F05" w14:textId="77777777" w:rsidR="00E046A0" w:rsidRPr="004C1B68" w:rsidRDefault="00E046A0" w:rsidP="00E046A0">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Nu este necesară ajustarea dozei la pacienții vârstnici (≥65 ani).</w:t>
      </w:r>
    </w:p>
    <w:p w14:paraId="2A09985A" w14:textId="77777777" w:rsidR="00E046A0" w:rsidRPr="004C1B68" w:rsidRDefault="00E046A0" w:rsidP="00E046A0">
      <w:pPr>
        <w:spacing w:after="0" w:line="276" w:lineRule="auto"/>
        <w:jc w:val="both"/>
        <w:rPr>
          <w:rFonts w:ascii="Times New Roman" w:hAnsi="Times New Roman" w:cs="Times New Roman"/>
          <w:sz w:val="16"/>
          <w:szCs w:val="16"/>
        </w:rPr>
      </w:pPr>
    </w:p>
    <w:p w14:paraId="4D267DC0" w14:textId="77777777" w:rsidR="00E046A0" w:rsidRPr="004C1B68" w:rsidRDefault="00E046A0" w:rsidP="00E046A0">
      <w:pPr>
        <w:spacing w:after="0" w:line="276" w:lineRule="auto"/>
        <w:jc w:val="both"/>
        <w:rPr>
          <w:rFonts w:ascii="Times New Roman" w:hAnsi="Times New Roman" w:cs="Times New Roman"/>
          <w:i/>
          <w:iCs/>
          <w:sz w:val="24"/>
          <w:szCs w:val="24"/>
        </w:rPr>
      </w:pPr>
      <w:r w:rsidRPr="004C1B68">
        <w:rPr>
          <w:rFonts w:ascii="Times New Roman" w:hAnsi="Times New Roman" w:cs="Times New Roman"/>
          <w:i/>
          <w:iCs/>
          <w:sz w:val="24"/>
          <w:szCs w:val="24"/>
        </w:rPr>
        <w:t>Insuficiență renală</w:t>
      </w:r>
    </w:p>
    <w:p w14:paraId="58B30C69" w14:textId="77777777" w:rsidR="00E046A0" w:rsidRPr="004C1B68" w:rsidRDefault="00E046A0" w:rsidP="00E046A0">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Pe baza analizelor de siguranță și eficacitate, ajustarea dozei nu este necesară la pacienții cu disfuncție renală ușoară până la moderată. Nu se pot face recomandări privind doza pentru pacienții cu insuficiență renală severă, din cauza lipsei datelor </w:t>
      </w:r>
      <w:proofErr w:type="spellStart"/>
      <w:r w:rsidRPr="004C1B68">
        <w:rPr>
          <w:rFonts w:ascii="Times New Roman" w:hAnsi="Times New Roman" w:cs="Times New Roman"/>
          <w:sz w:val="24"/>
          <w:szCs w:val="24"/>
        </w:rPr>
        <w:t>farmacocinetice</w:t>
      </w:r>
      <w:proofErr w:type="spellEnd"/>
      <w:r w:rsidRPr="004C1B68">
        <w:rPr>
          <w:rFonts w:ascii="Times New Roman" w:hAnsi="Times New Roman" w:cs="Times New Roman"/>
          <w:sz w:val="24"/>
          <w:szCs w:val="24"/>
        </w:rPr>
        <w:t>; prin urmare, administrarea dozelor la pacienții cu insuficiență renală severă trebuie făcută cu prudență și monitorizare atentă.</w:t>
      </w:r>
    </w:p>
    <w:p w14:paraId="67EFF3EE" w14:textId="77777777" w:rsidR="00E046A0" w:rsidRPr="004C1B68" w:rsidRDefault="00E046A0" w:rsidP="00E046A0">
      <w:pPr>
        <w:spacing w:after="0" w:line="276" w:lineRule="auto"/>
        <w:jc w:val="both"/>
        <w:rPr>
          <w:rFonts w:ascii="Times New Roman" w:hAnsi="Times New Roman" w:cs="Times New Roman"/>
          <w:sz w:val="16"/>
          <w:szCs w:val="16"/>
        </w:rPr>
      </w:pPr>
    </w:p>
    <w:p w14:paraId="7B6DDEDA" w14:textId="77777777" w:rsidR="00E046A0" w:rsidRPr="004C1B68" w:rsidRDefault="00E046A0" w:rsidP="00E046A0">
      <w:pPr>
        <w:spacing w:after="0" w:line="276" w:lineRule="auto"/>
        <w:jc w:val="both"/>
        <w:rPr>
          <w:rFonts w:ascii="Times New Roman" w:hAnsi="Times New Roman" w:cs="Times New Roman"/>
          <w:i/>
          <w:iCs/>
          <w:sz w:val="24"/>
          <w:szCs w:val="24"/>
        </w:rPr>
      </w:pPr>
      <w:r w:rsidRPr="004C1B68">
        <w:rPr>
          <w:rFonts w:ascii="Times New Roman" w:hAnsi="Times New Roman" w:cs="Times New Roman"/>
          <w:i/>
          <w:iCs/>
          <w:sz w:val="24"/>
          <w:szCs w:val="24"/>
        </w:rPr>
        <w:t>Pacienți cu antecedente de boli cardiace</w:t>
      </w:r>
    </w:p>
    <w:p w14:paraId="410B58E4" w14:textId="77777777" w:rsidR="00E046A0" w:rsidRPr="004C1B68" w:rsidRDefault="00E046A0" w:rsidP="00E046A0">
      <w:pPr>
        <w:spacing w:after="0" w:line="276" w:lineRule="auto"/>
        <w:jc w:val="both"/>
        <w:rPr>
          <w:rFonts w:ascii="Times New Roman" w:hAnsi="Times New Roman" w:cs="Times New Roman"/>
          <w:sz w:val="24"/>
          <w:szCs w:val="24"/>
        </w:rPr>
      </w:pPr>
      <w:proofErr w:type="spellStart"/>
      <w:r w:rsidRPr="004C1B68">
        <w:rPr>
          <w:rFonts w:ascii="Times New Roman" w:hAnsi="Times New Roman" w:cs="Times New Roman"/>
          <w:sz w:val="24"/>
          <w:szCs w:val="24"/>
        </w:rPr>
        <w:t>Tebentafusp</w:t>
      </w:r>
      <w:proofErr w:type="spellEnd"/>
      <w:r w:rsidRPr="004C1B68">
        <w:rPr>
          <w:rFonts w:ascii="Times New Roman" w:hAnsi="Times New Roman" w:cs="Times New Roman"/>
          <w:sz w:val="24"/>
          <w:szCs w:val="24"/>
        </w:rPr>
        <w:t xml:space="preserve"> nu a fost studiat la pacienții cu antecedente de boală cardiacă semnificativă. Pacienții cu boală cardiacă, prelungirea intervalului QT și factori de risc pentru insuficiență cardiacă trebuie monitorizați cu atenție.</w:t>
      </w:r>
    </w:p>
    <w:p w14:paraId="6B5DFADE" w14:textId="77777777" w:rsidR="00E046A0" w:rsidRPr="004C1B68" w:rsidRDefault="00E046A0" w:rsidP="00E046A0">
      <w:pPr>
        <w:spacing w:after="0" w:line="276" w:lineRule="auto"/>
        <w:jc w:val="both"/>
        <w:rPr>
          <w:rFonts w:ascii="Times New Roman" w:hAnsi="Times New Roman" w:cs="Times New Roman"/>
          <w:sz w:val="24"/>
          <w:szCs w:val="24"/>
        </w:rPr>
      </w:pPr>
    </w:p>
    <w:p w14:paraId="0F6E00E6" w14:textId="77777777" w:rsidR="00E046A0" w:rsidRPr="004C1B68" w:rsidRDefault="00E046A0" w:rsidP="0044359B">
      <w:pPr>
        <w:pStyle w:val="ListParagraph"/>
        <w:numPr>
          <w:ilvl w:val="0"/>
          <w:numId w:val="500"/>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line="276" w:lineRule="auto"/>
        <w:ind w:left="0" w:firstLine="0"/>
        <w:contextualSpacing/>
        <w:jc w:val="both"/>
        <w:rPr>
          <w:b/>
          <w:bCs/>
          <w:color w:val="auto"/>
        </w:rPr>
      </w:pPr>
      <w:r w:rsidRPr="004C1B68">
        <w:rPr>
          <w:b/>
          <w:bCs/>
          <w:color w:val="auto"/>
        </w:rPr>
        <w:t>Monitorizarea tratamentului:</w:t>
      </w:r>
    </w:p>
    <w:p w14:paraId="0A2540EA" w14:textId="77777777" w:rsidR="00E046A0" w:rsidRPr="004C1B68" w:rsidRDefault="00E046A0" w:rsidP="0044359B">
      <w:pPr>
        <w:pStyle w:val="ListParagraph"/>
        <w:numPr>
          <w:ilvl w:val="0"/>
          <w:numId w:val="49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283"/>
        <w:contextualSpacing/>
        <w:jc w:val="both"/>
        <w:rPr>
          <w:color w:val="auto"/>
        </w:rPr>
      </w:pPr>
      <w:r w:rsidRPr="004C1B68">
        <w:rPr>
          <w:color w:val="auto"/>
        </w:rPr>
        <w:t xml:space="preserve">Evaluare imagistică – la intervale regulate pe durata tratamentului, pentru monitorizarea răspunsului la tratament (la fiecare 2-3 luni) </w:t>
      </w:r>
    </w:p>
    <w:p w14:paraId="5237FDD0" w14:textId="77777777" w:rsidR="00E046A0" w:rsidRPr="004C1B68" w:rsidRDefault="00E046A0" w:rsidP="0044359B">
      <w:pPr>
        <w:pStyle w:val="ListParagraph"/>
        <w:numPr>
          <w:ilvl w:val="0"/>
          <w:numId w:val="49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283"/>
        <w:contextualSpacing/>
        <w:jc w:val="both"/>
        <w:rPr>
          <w:color w:val="auto"/>
        </w:rPr>
      </w:pPr>
      <w:r w:rsidRPr="004C1B68">
        <w:rPr>
          <w:color w:val="auto"/>
        </w:rPr>
        <w:t xml:space="preserve">Electrocardiogramă (ECG) – trebuie efectuată la toți pacienții înainte și după tratamentul cu </w:t>
      </w:r>
      <w:proofErr w:type="spellStart"/>
      <w:r w:rsidRPr="004C1B68">
        <w:rPr>
          <w:color w:val="auto"/>
        </w:rPr>
        <w:t>tebentafusp</w:t>
      </w:r>
      <w:proofErr w:type="spellEnd"/>
      <w:r w:rsidRPr="004C1B68">
        <w:rPr>
          <w:color w:val="auto"/>
        </w:rPr>
        <w:t xml:space="preserve"> în primele 3 săptămâni de tratament și ulterior după cum este indicat clinic</w:t>
      </w:r>
    </w:p>
    <w:p w14:paraId="4911063A" w14:textId="77777777" w:rsidR="00E046A0" w:rsidRPr="004C1B68" w:rsidRDefault="00E046A0" w:rsidP="0044359B">
      <w:pPr>
        <w:pStyle w:val="ListParagraph"/>
        <w:numPr>
          <w:ilvl w:val="0"/>
          <w:numId w:val="49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283"/>
        <w:contextualSpacing/>
        <w:jc w:val="both"/>
        <w:rPr>
          <w:color w:val="auto"/>
        </w:rPr>
      </w:pPr>
      <w:r w:rsidRPr="004C1B68">
        <w:rPr>
          <w:color w:val="auto"/>
        </w:rPr>
        <w:t xml:space="preserve">Evaluare biologică: în funcție de decizia medicului curant </w:t>
      </w:r>
    </w:p>
    <w:p w14:paraId="56A52B87" w14:textId="77777777" w:rsidR="0000690A" w:rsidRPr="004C1B68" w:rsidRDefault="0000690A" w:rsidP="00E046A0">
      <w:pPr>
        <w:pStyle w:val="ListParagraph"/>
        <w:spacing w:line="276" w:lineRule="auto"/>
        <w:jc w:val="both"/>
        <w:rPr>
          <w:color w:val="auto"/>
        </w:rPr>
      </w:pPr>
    </w:p>
    <w:p w14:paraId="11724FFB" w14:textId="77777777" w:rsidR="00E046A0" w:rsidRPr="004C1B68" w:rsidRDefault="00E046A0" w:rsidP="0044359B">
      <w:pPr>
        <w:pStyle w:val="ListParagraph"/>
        <w:numPr>
          <w:ilvl w:val="0"/>
          <w:numId w:val="500"/>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pacing w:line="276" w:lineRule="auto"/>
        <w:ind w:left="0" w:firstLine="0"/>
        <w:contextualSpacing/>
        <w:jc w:val="both"/>
        <w:rPr>
          <w:b/>
          <w:bCs/>
          <w:color w:val="auto"/>
        </w:rPr>
      </w:pPr>
      <w:r w:rsidRPr="004C1B68">
        <w:rPr>
          <w:b/>
          <w:bCs/>
          <w:color w:val="auto"/>
        </w:rPr>
        <w:t>Efecte secundare. Managementul sindromului eliberării de citokine (SEC)</w:t>
      </w:r>
    </w:p>
    <w:p w14:paraId="6972FC17" w14:textId="77777777" w:rsidR="00E046A0" w:rsidRPr="004C1B68" w:rsidRDefault="00E046A0" w:rsidP="00E046A0">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lastRenderedPageBreak/>
        <w:t xml:space="preserve">Majoritatea pacienților au prezentat SEC după perfuzia cu </w:t>
      </w:r>
      <w:proofErr w:type="spellStart"/>
      <w:r w:rsidRPr="004C1B68">
        <w:rPr>
          <w:rFonts w:ascii="Times New Roman" w:hAnsi="Times New Roman" w:cs="Times New Roman"/>
          <w:sz w:val="24"/>
          <w:szCs w:val="24"/>
        </w:rPr>
        <w:t>tebentafusp</w:t>
      </w:r>
      <w:proofErr w:type="spellEnd"/>
      <w:r w:rsidRPr="004C1B68">
        <w:rPr>
          <w:rFonts w:ascii="Times New Roman" w:hAnsi="Times New Roman" w:cs="Times New Roman"/>
          <w:sz w:val="24"/>
          <w:szCs w:val="24"/>
        </w:rPr>
        <w:t>. Diagnosticul de SEC s-a bazat cel mai frecvent pe pirexie, urmată de hipotensiune arterială și, mai rar, hipoxie. Alte simptome observate frecvent în asociere cu SEC au inclus: frisoane, greață, vărsături, oboseală și cefalee.</w:t>
      </w:r>
    </w:p>
    <w:p w14:paraId="7B3DE920" w14:textId="77777777" w:rsidR="00E046A0" w:rsidRPr="004C1B68" w:rsidRDefault="00E046A0" w:rsidP="00E046A0">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În majoritatea cazurilor, SEC  a debutat în ziua perfuziei cu un timp median până la remitere de 2 zile. Pirexia a fost observată în aproape toate cazurile de SEC și, la acești pacienți, o creștere a temperaturii corporale a apărut, în general, în primele 8 ore după perfuzia cu </w:t>
      </w:r>
      <w:proofErr w:type="spellStart"/>
      <w:r w:rsidRPr="004C1B68">
        <w:rPr>
          <w:rFonts w:ascii="Times New Roman" w:hAnsi="Times New Roman" w:cs="Times New Roman"/>
          <w:sz w:val="24"/>
          <w:szCs w:val="24"/>
        </w:rPr>
        <w:t>tebentafusp</w:t>
      </w:r>
      <w:proofErr w:type="spellEnd"/>
      <w:r w:rsidRPr="004C1B68">
        <w:rPr>
          <w:rFonts w:ascii="Times New Roman" w:hAnsi="Times New Roman" w:cs="Times New Roman"/>
          <w:sz w:val="24"/>
          <w:szCs w:val="24"/>
        </w:rPr>
        <w:t>. SEC a determinat rareori oprirea tratamentului.</w:t>
      </w:r>
    </w:p>
    <w:p w14:paraId="11256A9D" w14:textId="77777777" w:rsidR="00E046A0" w:rsidRPr="004C1B68" w:rsidRDefault="00E046A0" w:rsidP="00E046A0">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Pacienții trebuie monitorizați în ceea ce privește semnele sau simptomele de SEC timp de cel puțin 16 ore după primele trei perfuzii cu </w:t>
      </w:r>
      <w:proofErr w:type="spellStart"/>
      <w:r w:rsidRPr="004C1B68">
        <w:rPr>
          <w:rFonts w:ascii="Times New Roman" w:hAnsi="Times New Roman" w:cs="Times New Roman"/>
          <w:sz w:val="24"/>
          <w:szCs w:val="24"/>
        </w:rPr>
        <w:t>tebentafusp</w:t>
      </w:r>
      <w:proofErr w:type="spellEnd"/>
      <w:r w:rsidRPr="004C1B68">
        <w:rPr>
          <w:rFonts w:ascii="Times New Roman" w:hAnsi="Times New Roman" w:cs="Times New Roman"/>
          <w:sz w:val="24"/>
          <w:szCs w:val="24"/>
        </w:rPr>
        <w:t xml:space="preserve"> în spital, cu acces imediat la medicamente și echipamente de resuscitare pentru a gestiona SEC. Dacă se observă SEC, trebuie instituit cu promptitudine un tratament de susținere, incluzând antipiretice, lichide intravenoase, </w:t>
      </w:r>
      <w:proofErr w:type="spellStart"/>
      <w:r w:rsidRPr="004C1B68">
        <w:rPr>
          <w:rFonts w:ascii="Times New Roman" w:hAnsi="Times New Roman" w:cs="Times New Roman"/>
          <w:sz w:val="24"/>
          <w:szCs w:val="24"/>
        </w:rPr>
        <w:t>tocilizumab</w:t>
      </w:r>
      <w:proofErr w:type="spellEnd"/>
      <w:r w:rsidRPr="004C1B68">
        <w:rPr>
          <w:rFonts w:ascii="Times New Roman" w:hAnsi="Times New Roman" w:cs="Times New Roman"/>
          <w:sz w:val="24"/>
          <w:szCs w:val="24"/>
        </w:rPr>
        <w:t xml:space="preserve"> sau corticosteroizi, pentru a evita escaladarea la evenimente severe sau cu potențial letal, iar monitorizarea trebuie continuată până la </w:t>
      </w:r>
      <w:proofErr w:type="spellStart"/>
      <w:r w:rsidRPr="004C1B68">
        <w:rPr>
          <w:rFonts w:ascii="Times New Roman" w:hAnsi="Times New Roman" w:cs="Times New Roman"/>
          <w:sz w:val="24"/>
          <w:szCs w:val="24"/>
        </w:rPr>
        <w:t>remisie</w:t>
      </w:r>
      <w:proofErr w:type="spellEnd"/>
      <w:r w:rsidRPr="004C1B68">
        <w:rPr>
          <w:rFonts w:ascii="Times New Roman" w:hAnsi="Times New Roman" w:cs="Times New Roman"/>
          <w:sz w:val="24"/>
          <w:szCs w:val="24"/>
        </w:rPr>
        <w:t>.</w:t>
      </w:r>
    </w:p>
    <w:p w14:paraId="6377B16B" w14:textId="77777777" w:rsidR="00E046A0" w:rsidRPr="004C1B68" w:rsidRDefault="00E046A0" w:rsidP="00E046A0">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La dozele ulterioare, pacienții trebuie monitorizați îndeaproape după tratament, pentru identificarea timpurie a semnelor și simptomelor de SEC. Pacienții cu comorbidități, inclusiv afecțiuni cardiovasculare, pot prezenta un risc crescut de sechele asociate cu SEC.</w:t>
      </w:r>
    </w:p>
    <w:p w14:paraId="01DE5268" w14:textId="77777777" w:rsidR="00E046A0" w:rsidRPr="004C1B68" w:rsidRDefault="00E046A0" w:rsidP="00E046A0">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Tratamentul cu </w:t>
      </w:r>
      <w:proofErr w:type="spellStart"/>
      <w:r w:rsidRPr="004C1B68">
        <w:rPr>
          <w:rFonts w:ascii="Times New Roman" w:hAnsi="Times New Roman" w:cs="Times New Roman"/>
          <w:sz w:val="24"/>
          <w:szCs w:val="24"/>
        </w:rPr>
        <w:t>tebentafusp</w:t>
      </w:r>
      <w:proofErr w:type="spellEnd"/>
      <w:r w:rsidRPr="004C1B68">
        <w:rPr>
          <w:rFonts w:ascii="Times New Roman" w:hAnsi="Times New Roman" w:cs="Times New Roman"/>
          <w:sz w:val="24"/>
          <w:szCs w:val="24"/>
        </w:rPr>
        <w:t xml:space="preserve"> nu a fost studiat la pacienți cu boală cardiacă semnificativă clinic. În funcție de persistența și severitatea SEC, tratamentul cu </w:t>
      </w:r>
      <w:proofErr w:type="spellStart"/>
      <w:r w:rsidRPr="004C1B68">
        <w:rPr>
          <w:rFonts w:ascii="Times New Roman" w:hAnsi="Times New Roman" w:cs="Times New Roman"/>
          <w:sz w:val="24"/>
          <w:szCs w:val="24"/>
        </w:rPr>
        <w:t>tebentafusp</w:t>
      </w:r>
      <w:proofErr w:type="spellEnd"/>
      <w:r w:rsidRPr="004C1B68">
        <w:rPr>
          <w:rFonts w:ascii="Times New Roman" w:hAnsi="Times New Roman" w:cs="Times New Roman"/>
          <w:sz w:val="24"/>
          <w:szCs w:val="24"/>
        </w:rPr>
        <w:t xml:space="preserve"> trebuie amânat sau oprit.</w:t>
      </w:r>
    </w:p>
    <w:p w14:paraId="490C0EE9" w14:textId="77777777" w:rsidR="00E046A0" w:rsidRPr="004C1B68" w:rsidRDefault="00E046A0" w:rsidP="0000690A">
      <w:pPr>
        <w:spacing w:after="0" w:line="276" w:lineRule="auto"/>
        <w:ind w:firstLine="708"/>
        <w:jc w:val="both"/>
        <w:rPr>
          <w:rFonts w:ascii="Times New Roman" w:hAnsi="Times New Roman" w:cs="Times New Roman"/>
          <w:b/>
          <w:bCs/>
          <w:sz w:val="8"/>
          <w:szCs w:val="8"/>
        </w:rPr>
      </w:pPr>
    </w:p>
    <w:p w14:paraId="6EA4E426" w14:textId="77777777" w:rsidR="00E046A0" w:rsidRPr="004C1B68" w:rsidRDefault="00E046A0" w:rsidP="00E046A0">
      <w:pPr>
        <w:spacing w:after="0" w:line="276" w:lineRule="auto"/>
        <w:jc w:val="both"/>
        <w:rPr>
          <w:rFonts w:ascii="Times New Roman" w:hAnsi="Times New Roman" w:cs="Times New Roman"/>
          <w:b/>
          <w:bCs/>
          <w:sz w:val="24"/>
          <w:szCs w:val="24"/>
        </w:rPr>
      </w:pPr>
      <w:r w:rsidRPr="004C1B68">
        <w:rPr>
          <w:rFonts w:ascii="Times New Roman" w:hAnsi="Times New Roman" w:cs="Times New Roman"/>
          <w:b/>
          <w:bCs/>
          <w:sz w:val="24"/>
          <w:szCs w:val="24"/>
        </w:rPr>
        <w:t>Reacții cutanate acute</w:t>
      </w:r>
    </w:p>
    <w:p w14:paraId="46D17F0A" w14:textId="77777777" w:rsidR="00E046A0" w:rsidRPr="004C1B68" w:rsidRDefault="00E046A0" w:rsidP="00E046A0">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Reacțiile cutanate acute au inclus în principal erupție cutanată, prurit, eritem și edem cutanat. Acestea au apărut de obicei după fiecare dintre primele trei perfuzii cu </w:t>
      </w:r>
      <w:proofErr w:type="spellStart"/>
      <w:r w:rsidRPr="004C1B68">
        <w:rPr>
          <w:rFonts w:ascii="Times New Roman" w:hAnsi="Times New Roman" w:cs="Times New Roman"/>
          <w:sz w:val="24"/>
          <w:szCs w:val="24"/>
        </w:rPr>
        <w:t>tebentafusp</w:t>
      </w:r>
      <w:proofErr w:type="spellEnd"/>
      <w:r w:rsidRPr="004C1B68">
        <w:rPr>
          <w:rFonts w:ascii="Times New Roman" w:hAnsi="Times New Roman" w:cs="Times New Roman"/>
          <w:sz w:val="24"/>
          <w:szCs w:val="24"/>
        </w:rPr>
        <w:t xml:space="preserve"> și au scăzut în severitate și frecvență în timp. Reacțiile cutanate acute pot fi tratate cu antihistaminice și corticosteroizi topici. Pentru simptomele persistente sau severe trebuie luată în considerare utilizarea steroizilor sistemici. Abordarea terapeutică a semnelor și simptomelor reacțiilor cutanate poate necesita amânări temporare ale tratamentelor ulterioare cu </w:t>
      </w:r>
      <w:proofErr w:type="spellStart"/>
      <w:r w:rsidRPr="004C1B68">
        <w:rPr>
          <w:rFonts w:ascii="Times New Roman" w:hAnsi="Times New Roman" w:cs="Times New Roman"/>
          <w:sz w:val="24"/>
          <w:szCs w:val="24"/>
        </w:rPr>
        <w:t>tebentafusp</w:t>
      </w:r>
      <w:proofErr w:type="spellEnd"/>
      <w:r w:rsidRPr="004C1B68">
        <w:rPr>
          <w:rFonts w:ascii="Times New Roman" w:hAnsi="Times New Roman" w:cs="Times New Roman"/>
          <w:sz w:val="24"/>
          <w:szCs w:val="24"/>
        </w:rPr>
        <w:t>.</w:t>
      </w:r>
    </w:p>
    <w:p w14:paraId="6E037893" w14:textId="77777777" w:rsidR="00E046A0" w:rsidRPr="004C1B68" w:rsidRDefault="00E046A0" w:rsidP="00E046A0">
      <w:pPr>
        <w:spacing w:after="0" w:line="276" w:lineRule="auto"/>
        <w:jc w:val="both"/>
        <w:rPr>
          <w:rFonts w:ascii="Times New Roman" w:hAnsi="Times New Roman" w:cs="Times New Roman"/>
          <w:sz w:val="8"/>
          <w:szCs w:val="8"/>
        </w:rPr>
      </w:pPr>
    </w:p>
    <w:p w14:paraId="1635865B" w14:textId="77777777" w:rsidR="00E046A0" w:rsidRPr="004C1B68" w:rsidRDefault="00E046A0" w:rsidP="00E046A0">
      <w:pPr>
        <w:spacing w:after="0" w:line="276" w:lineRule="auto"/>
        <w:jc w:val="both"/>
        <w:rPr>
          <w:rFonts w:ascii="Times New Roman" w:hAnsi="Times New Roman" w:cs="Times New Roman"/>
          <w:b/>
          <w:bCs/>
          <w:sz w:val="24"/>
          <w:szCs w:val="24"/>
        </w:rPr>
      </w:pPr>
      <w:r w:rsidRPr="004C1B68">
        <w:rPr>
          <w:rFonts w:ascii="Times New Roman" w:hAnsi="Times New Roman" w:cs="Times New Roman"/>
          <w:b/>
          <w:bCs/>
          <w:sz w:val="24"/>
          <w:szCs w:val="24"/>
        </w:rPr>
        <w:t>Boală cardiacă</w:t>
      </w:r>
    </w:p>
    <w:p w14:paraId="1E701AB7" w14:textId="77777777" w:rsidR="00E046A0" w:rsidRPr="004C1B68" w:rsidRDefault="00E046A0" w:rsidP="00E046A0">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La pacienții cărora li s-a administrat tratament cu </w:t>
      </w:r>
      <w:proofErr w:type="spellStart"/>
      <w:r w:rsidRPr="004C1B68">
        <w:rPr>
          <w:rFonts w:ascii="Times New Roman" w:hAnsi="Times New Roman" w:cs="Times New Roman"/>
          <w:sz w:val="24"/>
          <w:szCs w:val="24"/>
        </w:rPr>
        <w:t>tebentafusp</w:t>
      </w:r>
      <w:proofErr w:type="spellEnd"/>
      <w:r w:rsidRPr="004C1B68">
        <w:rPr>
          <w:rFonts w:ascii="Times New Roman" w:hAnsi="Times New Roman" w:cs="Times New Roman"/>
          <w:sz w:val="24"/>
          <w:szCs w:val="24"/>
        </w:rPr>
        <w:t xml:space="preserve"> au fost observate evenimente cardiace, cum sunt tahicardia </w:t>
      </w:r>
      <w:proofErr w:type="spellStart"/>
      <w:r w:rsidRPr="004C1B68">
        <w:rPr>
          <w:rFonts w:ascii="Times New Roman" w:hAnsi="Times New Roman" w:cs="Times New Roman"/>
          <w:sz w:val="24"/>
          <w:szCs w:val="24"/>
        </w:rPr>
        <w:t>sinusală</w:t>
      </w:r>
      <w:proofErr w:type="spellEnd"/>
      <w:r w:rsidRPr="004C1B68">
        <w:rPr>
          <w:rFonts w:ascii="Times New Roman" w:hAnsi="Times New Roman" w:cs="Times New Roman"/>
          <w:sz w:val="24"/>
          <w:szCs w:val="24"/>
        </w:rPr>
        <w:t xml:space="preserve">, aritmia și cazuri de prelungire a intervalului QT. Tratamentul cu </w:t>
      </w:r>
      <w:proofErr w:type="spellStart"/>
      <w:r w:rsidRPr="004C1B68">
        <w:rPr>
          <w:rFonts w:ascii="Times New Roman" w:hAnsi="Times New Roman" w:cs="Times New Roman"/>
          <w:sz w:val="24"/>
          <w:szCs w:val="24"/>
        </w:rPr>
        <w:t>tebentafusp</w:t>
      </w:r>
      <w:proofErr w:type="spellEnd"/>
      <w:r w:rsidRPr="004C1B68">
        <w:rPr>
          <w:rFonts w:ascii="Times New Roman" w:hAnsi="Times New Roman" w:cs="Times New Roman"/>
          <w:sz w:val="24"/>
          <w:szCs w:val="24"/>
        </w:rPr>
        <w:t xml:space="preserve"> trebuie administrat cu prudență la pacienții cu antecedente sau predispoziție la prelungirea intervalului QT și la pacienții care iau medicamente despre care se cunoaște faptul că prelungesc intervalul QT.</w:t>
      </w:r>
    </w:p>
    <w:p w14:paraId="4DBDA729" w14:textId="77777777" w:rsidR="00E046A0" w:rsidRPr="004C1B68" w:rsidRDefault="00E046A0" w:rsidP="00E046A0">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Trebuie efectuată o electrocardiogramă (ECG) la toți pacienții înainte și după tratamentul cu </w:t>
      </w:r>
      <w:proofErr w:type="spellStart"/>
      <w:r w:rsidRPr="004C1B68">
        <w:rPr>
          <w:rFonts w:ascii="Times New Roman" w:hAnsi="Times New Roman" w:cs="Times New Roman"/>
          <w:sz w:val="24"/>
          <w:szCs w:val="24"/>
        </w:rPr>
        <w:t>tebentafusp</w:t>
      </w:r>
      <w:proofErr w:type="spellEnd"/>
      <w:r w:rsidRPr="004C1B68">
        <w:rPr>
          <w:rFonts w:ascii="Times New Roman" w:hAnsi="Times New Roman" w:cs="Times New Roman"/>
          <w:sz w:val="24"/>
          <w:szCs w:val="24"/>
        </w:rPr>
        <w:t xml:space="preserve"> în primele trei săptămâni de tratament și ulterior conform indicațiilor clinice. </w:t>
      </w:r>
    </w:p>
    <w:p w14:paraId="7FC2B113" w14:textId="77777777" w:rsidR="00E046A0" w:rsidRPr="004C1B68" w:rsidRDefault="00E046A0" w:rsidP="00E046A0">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Dacă </w:t>
      </w:r>
      <w:proofErr w:type="spellStart"/>
      <w:r w:rsidRPr="004C1B68">
        <w:rPr>
          <w:rFonts w:ascii="Times New Roman" w:hAnsi="Times New Roman" w:cs="Times New Roman"/>
          <w:sz w:val="24"/>
          <w:szCs w:val="24"/>
        </w:rPr>
        <w:t>QTcF</w:t>
      </w:r>
      <w:proofErr w:type="spellEnd"/>
      <w:r w:rsidRPr="004C1B68">
        <w:rPr>
          <w:rFonts w:ascii="Times New Roman" w:hAnsi="Times New Roman" w:cs="Times New Roman"/>
          <w:sz w:val="24"/>
          <w:szCs w:val="24"/>
        </w:rPr>
        <w:t xml:space="preserve"> depășește 500msec sau crește cu ≥60msec față de valoarea inițială, tratamentul cu </w:t>
      </w:r>
      <w:proofErr w:type="spellStart"/>
      <w:r w:rsidRPr="004C1B68">
        <w:rPr>
          <w:rFonts w:ascii="Times New Roman" w:hAnsi="Times New Roman" w:cs="Times New Roman"/>
          <w:sz w:val="24"/>
          <w:szCs w:val="24"/>
        </w:rPr>
        <w:t>tebentafusp</w:t>
      </w:r>
      <w:proofErr w:type="spellEnd"/>
      <w:r w:rsidRPr="004C1B68">
        <w:rPr>
          <w:rFonts w:ascii="Times New Roman" w:hAnsi="Times New Roman" w:cs="Times New Roman"/>
          <w:sz w:val="24"/>
          <w:szCs w:val="24"/>
        </w:rPr>
        <w:t xml:space="preserve"> trebuie amânat, iar pacienții trebuie să primească tratament pentru orice factori precipitanți de fond, incluzând anomaliile electrolitice. </w:t>
      </w:r>
    </w:p>
    <w:p w14:paraId="6B10164B" w14:textId="77777777" w:rsidR="00E046A0" w:rsidRPr="004C1B68" w:rsidRDefault="00E046A0" w:rsidP="00E046A0">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Tratamentul cu </w:t>
      </w:r>
      <w:proofErr w:type="spellStart"/>
      <w:r w:rsidRPr="004C1B68">
        <w:rPr>
          <w:rFonts w:ascii="Times New Roman" w:hAnsi="Times New Roman" w:cs="Times New Roman"/>
          <w:sz w:val="24"/>
          <w:szCs w:val="24"/>
        </w:rPr>
        <w:t>tebentafusp</w:t>
      </w:r>
      <w:proofErr w:type="spellEnd"/>
      <w:r w:rsidRPr="004C1B68">
        <w:rPr>
          <w:rFonts w:ascii="Times New Roman" w:hAnsi="Times New Roman" w:cs="Times New Roman"/>
          <w:sz w:val="24"/>
          <w:szCs w:val="24"/>
        </w:rPr>
        <w:t xml:space="preserve"> trebuie reluat odată ce intervalul </w:t>
      </w:r>
      <w:proofErr w:type="spellStart"/>
      <w:r w:rsidRPr="004C1B68">
        <w:rPr>
          <w:rFonts w:ascii="Times New Roman" w:hAnsi="Times New Roman" w:cs="Times New Roman"/>
          <w:sz w:val="24"/>
          <w:szCs w:val="24"/>
        </w:rPr>
        <w:t>QTcF</w:t>
      </w:r>
      <w:proofErr w:type="spellEnd"/>
      <w:r w:rsidRPr="004C1B68">
        <w:rPr>
          <w:rFonts w:ascii="Times New Roman" w:hAnsi="Times New Roman" w:cs="Times New Roman"/>
          <w:sz w:val="24"/>
          <w:szCs w:val="24"/>
        </w:rPr>
        <w:t xml:space="preserve"> se îmbunătățește la &lt;500 </w:t>
      </w:r>
      <w:proofErr w:type="spellStart"/>
      <w:r w:rsidRPr="004C1B68">
        <w:rPr>
          <w:rFonts w:ascii="Times New Roman" w:hAnsi="Times New Roman" w:cs="Times New Roman"/>
          <w:sz w:val="24"/>
          <w:szCs w:val="24"/>
        </w:rPr>
        <w:t>msec</w:t>
      </w:r>
      <w:proofErr w:type="spellEnd"/>
      <w:r w:rsidRPr="004C1B68">
        <w:rPr>
          <w:rFonts w:ascii="Times New Roman" w:hAnsi="Times New Roman" w:cs="Times New Roman"/>
          <w:sz w:val="24"/>
          <w:szCs w:val="24"/>
        </w:rPr>
        <w:t xml:space="preserve"> sau este &lt;60msec față de valoarea inițială. În funcție de persistența și severitatea evenimentului cardiac și de orice SEC asociat, tratamentul cu </w:t>
      </w:r>
      <w:proofErr w:type="spellStart"/>
      <w:r w:rsidRPr="004C1B68">
        <w:rPr>
          <w:rFonts w:ascii="Times New Roman" w:hAnsi="Times New Roman" w:cs="Times New Roman"/>
          <w:sz w:val="24"/>
          <w:szCs w:val="24"/>
        </w:rPr>
        <w:t>tebentafusp</w:t>
      </w:r>
      <w:proofErr w:type="spellEnd"/>
      <w:r w:rsidRPr="004C1B68">
        <w:rPr>
          <w:rFonts w:ascii="Times New Roman" w:hAnsi="Times New Roman" w:cs="Times New Roman"/>
          <w:sz w:val="24"/>
          <w:szCs w:val="24"/>
        </w:rPr>
        <w:t xml:space="preserve"> trebuie amânat sau întrerupt.</w:t>
      </w:r>
    </w:p>
    <w:p w14:paraId="633426C4" w14:textId="77777777" w:rsidR="00E046A0" w:rsidRPr="004C1B68" w:rsidRDefault="00E046A0" w:rsidP="00E046A0">
      <w:pPr>
        <w:spacing w:after="0" w:line="276" w:lineRule="auto"/>
        <w:jc w:val="both"/>
        <w:rPr>
          <w:rFonts w:ascii="Times New Roman" w:hAnsi="Times New Roman" w:cs="Times New Roman"/>
          <w:sz w:val="8"/>
          <w:szCs w:val="8"/>
        </w:rPr>
      </w:pPr>
    </w:p>
    <w:p w14:paraId="62C02037" w14:textId="77777777" w:rsidR="00E046A0" w:rsidRPr="004C1B68" w:rsidRDefault="00E046A0" w:rsidP="00E046A0">
      <w:pPr>
        <w:spacing w:after="0" w:line="276" w:lineRule="auto"/>
        <w:jc w:val="both"/>
        <w:rPr>
          <w:rFonts w:ascii="Times New Roman" w:hAnsi="Times New Roman" w:cs="Times New Roman"/>
          <w:b/>
          <w:bCs/>
          <w:sz w:val="24"/>
          <w:szCs w:val="24"/>
        </w:rPr>
      </w:pPr>
      <w:r w:rsidRPr="004C1B68">
        <w:rPr>
          <w:rFonts w:ascii="Times New Roman" w:hAnsi="Times New Roman" w:cs="Times New Roman"/>
          <w:b/>
          <w:bCs/>
          <w:sz w:val="24"/>
          <w:szCs w:val="24"/>
        </w:rPr>
        <w:t>Creșterea valorilor enzimelor hepatice</w:t>
      </w:r>
    </w:p>
    <w:p w14:paraId="7F3E9109" w14:textId="1E4F0161" w:rsidR="00A74411" w:rsidRDefault="00E046A0" w:rsidP="00E046A0">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Au fost observate creșteri ale valorilor ALT/AST și respectiv creșteri ale valorilor bilirubinei la pacienții tratați cu </w:t>
      </w:r>
      <w:proofErr w:type="spellStart"/>
      <w:r w:rsidRPr="004C1B68">
        <w:rPr>
          <w:rFonts w:ascii="Times New Roman" w:hAnsi="Times New Roman" w:cs="Times New Roman"/>
          <w:sz w:val="24"/>
          <w:szCs w:val="24"/>
        </w:rPr>
        <w:t>tebentafusp</w:t>
      </w:r>
      <w:proofErr w:type="spellEnd"/>
      <w:r w:rsidRPr="004C1B68">
        <w:rPr>
          <w:rFonts w:ascii="Times New Roman" w:hAnsi="Times New Roman" w:cs="Times New Roman"/>
          <w:sz w:val="24"/>
          <w:szCs w:val="24"/>
        </w:rPr>
        <w:t xml:space="preserve">. Majoritatea creșterilor valorilor ALT/AST de gradul 3 sau 4 au apărut, în general, în decursul primelor trei perfuzii cu </w:t>
      </w:r>
      <w:proofErr w:type="spellStart"/>
      <w:r w:rsidRPr="004C1B68">
        <w:rPr>
          <w:rFonts w:ascii="Times New Roman" w:hAnsi="Times New Roman" w:cs="Times New Roman"/>
          <w:sz w:val="24"/>
          <w:szCs w:val="24"/>
        </w:rPr>
        <w:t>tebentafusp</w:t>
      </w:r>
      <w:proofErr w:type="spellEnd"/>
      <w:r w:rsidRPr="004C1B68">
        <w:rPr>
          <w:rFonts w:ascii="Times New Roman" w:hAnsi="Times New Roman" w:cs="Times New Roman"/>
          <w:sz w:val="24"/>
          <w:szCs w:val="24"/>
        </w:rPr>
        <w:t xml:space="preserve">. Majoritatea pacienților care au </w:t>
      </w:r>
      <w:r w:rsidRPr="004C1B68">
        <w:rPr>
          <w:rFonts w:ascii="Times New Roman" w:hAnsi="Times New Roman" w:cs="Times New Roman"/>
          <w:sz w:val="24"/>
          <w:szCs w:val="24"/>
        </w:rPr>
        <w:lastRenderedPageBreak/>
        <w:t xml:space="preserve">prezentat creșteri ale valorilor ALT/AST de gradul 3 sau 4 au prezentat o ameliorare la ≤ gradul 1 în decurs de 7 zile. În funcție de severitate, tratamentul cu </w:t>
      </w:r>
      <w:proofErr w:type="spellStart"/>
      <w:r w:rsidRPr="004C1B68">
        <w:rPr>
          <w:rFonts w:ascii="Times New Roman" w:hAnsi="Times New Roman" w:cs="Times New Roman"/>
          <w:sz w:val="24"/>
          <w:szCs w:val="24"/>
        </w:rPr>
        <w:t>tebentafusp</w:t>
      </w:r>
      <w:proofErr w:type="spellEnd"/>
      <w:r w:rsidRPr="004C1B68">
        <w:rPr>
          <w:rFonts w:ascii="Times New Roman" w:hAnsi="Times New Roman" w:cs="Times New Roman"/>
          <w:sz w:val="24"/>
          <w:szCs w:val="24"/>
        </w:rPr>
        <w:t xml:space="preserve"> trebuie amânat sau întrerupt.</w:t>
      </w:r>
    </w:p>
    <w:p w14:paraId="603DB62F" w14:textId="77777777" w:rsidR="00A74411" w:rsidRPr="004C1B68" w:rsidRDefault="00A74411" w:rsidP="00E046A0">
      <w:pPr>
        <w:spacing w:after="0" w:line="276" w:lineRule="auto"/>
        <w:jc w:val="both"/>
        <w:rPr>
          <w:rFonts w:ascii="Times New Roman" w:hAnsi="Times New Roman" w:cs="Times New Roman"/>
          <w:sz w:val="24"/>
          <w:szCs w:val="24"/>
        </w:rPr>
      </w:pPr>
    </w:p>
    <w:p w14:paraId="6FA83B04" w14:textId="77777777" w:rsidR="00E046A0" w:rsidRPr="004C1B68" w:rsidRDefault="00E046A0" w:rsidP="0044359B">
      <w:pPr>
        <w:pStyle w:val="ListParagraph"/>
        <w:numPr>
          <w:ilvl w:val="0"/>
          <w:numId w:val="500"/>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line="276" w:lineRule="auto"/>
        <w:ind w:left="0" w:firstLine="0"/>
        <w:contextualSpacing/>
        <w:jc w:val="both"/>
        <w:rPr>
          <w:b/>
          <w:bCs/>
          <w:color w:val="auto"/>
        </w:rPr>
      </w:pPr>
      <w:r w:rsidRPr="004C1B68">
        <w:rPr>
          <w:b/>
          <w:bCs/>
          <w:color w:val="auto"/>
        </w:rPr>
        <w:t>Criterii de întrerupere a tratamentului:</w:t>
      </w:r>
    </w:p>
    <w:p w14:paraId="23ED0789" w14:textId="77777777" w:rsidR="00E046A0" w:rsidRPr="004C1B68" w:rsidRDefault="00E046A0" w:rsidP="0044359B">
      <w:pPr>
        <w:pStyle w:val="ListParagraph"/>
        <w:numPr>
          <w:ilvl w:val="0"/>
          <w:numId w:val="49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851" w:hanging="284"/>
        <w:contextualSpacing/>
        <w:jc w:val="both"/>
        <w:rPr>
          <w:color w:val="auto"/>
        </w:rPr>
      </w:pPr>
      <w:r w:rsidRPr="004C1B68">
        <w:rPr>
          <w:color w:val="auto"/>
        </w:rPr>
        <w:t xml:space="preserve">Progresia obiectivă a bolii (examene imagistice și clinice) în absența beneficiului clinic. Cazurile cu progresie imagistică, fără deteriorare simptomatică, trebuie evaluate cu atenție, având în vedere că evaluarea radiologică RECIST poate subestima beneficiul supraviețuirii globale asociat cu </w:t>
      </w:r>
      <w:proofErr w:type="spellStart"/>
      <w:r w:rsidRPr="004C1B68">
        <w:rPr>
          <w:color w:val="auto"/>
        </w:rPr>
        <w:t>tebentafusp</w:t>
      </w:r>
      <w:proofErr w:type="spellEnd"/>
      <w:r w:rsidRPr="004C1B68">
        <w:rPr>
          <w:color w:val="auto"/>
        </w:rPr>
        <w:t xml:space="preserve">. În astfel de cazuri, nu se recomandă întreruperea tratamentului. Se va repeta evaluarea imagistică, după 8-12 săptămâni și numai dacă există o nouă creștere obiectivă a volumului tumoral sau deteriorare simptomatică se va avea în vedere întreruperea tratamentului cu </w:t>
      </w:r>
      <w:proofErr w:type="spellStart"/>
      <w:r w:rsidRPr="004C1B68">
        <w:rPr>
          <w:color w:val="auto"/>
        </w:rPr>
        <w:t>tebentafusp</w:t>
      </w:r>
      <w:proofErr w:type="spellEnd"/>
      <w:r w:rsidRPr="004C1B68">
        <w:rPr>
          <w:color w:val="auto"/>
        </w:rPr>
        <w:t>.</w:t>
      </w:r>
    </w:p>
    <w:p w14:paraId="5746C8A4" w14:textId="77777777" w:rsidR="00E046A0" w:rsidRPr="004C1B68" w:rsidRDefault="00E046A0" w:rsidP="0044359B">
      <w:pPr>
        <w:pStyle w:val="ListParagraph"/>
        <w:numPr>
          <w:ilvl w:val="0"/>
          <w:numId w:val="49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851" w:hanging="284"/>
        <w:contextualSpacing/>
        <w:jc w:val="both"/>
        <w:rPr>
          <w:color w:val="auto"/>
        </w:rPr>
      </w:pPr>
      <w:r w:rsidRPr="004C1B68">
        <w:rPr>
          <w:color w:val="auto"/>
        </w:rPr>
        <w:t>Toxicitate inacceptabilă</w:t>
      </w:r>
    </w:p>
    <w:p w14:paraId="518C2C6B" w14:textId="77777777" w:rsidR="00E046A0" w:rsidRPr="004C1B68" w:rsidRDefault="00E046A0" w:rsidP="0044359B">
      <w:pPr>
        <w:pStyle w:val="ListParagraph"/>
        <w:numPr>
          <w:ilvl w:val="0"/>
          <w:numId w:val="49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851" w:hanging="284"/>
        <w:contextualSpacing/>
        <w:jc w:val="both"/>
        <w:rPr>
          <w:color w:val="auto"/>
        </w:rPr>
      </w:pPr>
      <w:r w:rsidRPr="004C1B68">
        <w:rPr>
          <w:color w:val="auto"/>
        </w:rPr>
        <w:t>Decizia medicului sau a pacientului</w:t>
      </w:r>
    </w:p>
    <w:p w14:paraId="0990F3D8" w14:textId="77777777" w:rsidR="00E046A0" w:rsidRPr="004C1B68" w:rsidRDefault="00E046A0" w:rsidP="00E046A0">
      <w:pPr>
        <w:pStyle w:val="ListParagraph"/>
        <w:spacing w:line="276" w:lineRule="auto"/>
        <w:jc w:val="both"/>
        <w:rPr>
          <w:color w:val="auto"/>
        </w:rPr>
      </w:pPr>
    </w:p>
    <w:p w14:paraId="18E75952" w14:textId="77777777" w:rsidR="00E046A0" w:rsidRPr="004C1B68" w:rsidRDefault="00E046A0" w:rsidP="0044359B">
      <w:pPr>
        <w:pStyle w:val="ListParagraph"/>
        <w:numPr>
          <w:ilvl w:val="0"/>
          <w:numId w:val="500"/>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pacing w:line="276" w:lineRule="auto"/>
        <w:ind w:left="0" w:firstLine="0"/>
        <w:contextualSpacing/>
        <w:jc w:val="both"/>
        <w:rPr>
          <w:b/>
          <w:bCs/>
          <w:color w:val="auto"/>
        </w:rPr>
      </w:pPr>
      <w:r w:rsidRPr="004C1B68">
        <w:rPr>
          <w:b/>
          <w:bCs/>
          <w:color w:val="auto"/>
        </w:rPr>
        <w:t>Prescriptori:</w:t>
      </w:r>
    </w:p>
    <w:p w14:paraId="04D5F103" w14:textId="4EA66198" w:rsidR="00E046A0" w:rsidRDefault="00E046A0" w:rsidP="00A74411">
      <w:pPr>
        <w:spacing w:line="276" w:lineRule="auto"/>
        <w:jc w:val="both"/>
        <w:rPr>
          <w:rFonts w:ascii="Times New Roman" w:hAnsi="Times New Roman" w:cs="Times New Roman"/>
          <w:sz w:val="24"/>
          <w:szCs w:val="24"/>
        </w:rPr>
      </w:pPr>
      <w:r w:rsidRPr="004C1B68">
        <w:rPr>
          <w:rFonts w:ascii="Times New Roman" w:hAnsi="Times New Roman" w:cs="Times New Roman"/>
          <w:sz w:val="24"/>
          <w:szCs w:val="24"/>
        </w:rPr>
        <w:t>Medicii din specialitatea de oncologie medicală.”</w:t>
      </w:r>
    </w:p>
    <w:p w14:paraId="1EC0C312" w14:textId="77777777" w:rsidR="00D92A21" w:rsidRDefault="00D92A21" w:rsidP="00A74411">
      <w:pPr>
        <w:spacing w:line="276" w:lineRule="auto"/>
        <w:jc w:val="both"/>
        <w:rPr>
          <w:rFonts w:ascii="Times New Roman" w:hAnsi="Times New Roman" w:cs="Times New Roman"/>
          <w:sz w:val="24"/>
          <w:szCs w:val="24"/>
        </w:rPr>
      </w:pPr>
    </w:p>
    <w:p w14:paraId="2F4E13B2" w14:textId="77777777" w:rsidR="00D92A21" w:rsidRDefault="00D92A21" w:rsidP="00A74411">
      <w:pPr>
        <w:spacing w:line="276" w:lineRule="auto"/>
        <w:jc w:val="both"/>
        <w:rPr>
          <w:rFonts w:ascii="Times New Roman" w:hAnsi="Times New Roman" w:cs="Times New Roman"/>
          <w:sz w:val="24"/>
          <w:szCs w:val="24"/>
        </w:rPr>
      </w:pPr>
    </w:p>
    <w:p w14:paraId="4772508D" w14:textId="77777777" w:rsidR="00D92A21" w:rsidRDefault="00D92A21" w:rsidP="00A74411">
      <w:pPr>
        <w:spacing w:line="276" w:lineRule="auto"/>
        <w:jc w:val="both"/>
        <w:rPr>
          <w:rFonts w:ascii="Times New Roman" w:hAnsi="Times New Roman" w:cs="Times New Roman"/>
          <w:sz w:val="24"/>
          <w:szCs w:val="24"/>
        </w:rPr>
      </w:pPr>
    </w:p>
    <w:p w14:paraId="2DC26A46" w14:textId="77777777" w:rsidR="00D92A21" w:rsidRDefault="00D92A21" w:rsidP="00A74411">
      <w:pPr>
        <w:spacing w:line="276" w:lineRule="auto"/>
        <w:jc w:val="both"/>
        <w:rPr>
          <w:rFonts w:ascii="Times New Roman" w:hAnsi="Times New Roman" w:cs="Times New Roman"/>
          <w:sz w:val="24"/>
          <w:szCs w:val="24"/>
        </w:rPr>
      </w:pPr>
    </w:p>
    <w:p w14:paraId="721303E3" w14:textId="77777777" w:rsidR="00D92A21" w:rsidRDefault="00D92A21" w:rsidP="00A74411">
      <w:pPr>
        <w:spacing w:line="276" w:lineRule="auto"/>
        <w:jc w:val="both"/>
        <w:rPr>
          <w:rFonts w:ascii="Times New Roman" w:hAnsi="Times New Roman" w:cs="Times New Roman"/>
          <w:sz w:val="24"/>
          <w:szCs w:val="24"/>
        </w:rPr>
      </w:pPr>
    </w:p>
    <w:p w14:paraId="4B1CF648" w14:textId="77777777" w:rsidR="00D92A21" w:rsidRDefault="00D92A21" w:rsidP="00A74411">
      <w:pPr>
        <w:spacing w:line="276" w:lineRule="auto"/>
        <w:jc w:val="both"/>
        <w:rPr>
          <w:rFonts w:ascii="Times New Roman" w:hAnsi="Times New Roman" w:cs="Times New Roman"/>
          <w:sz w:val="24"/>
          <w:szCs w:val="24"/>
        </w:rPr>
      </w:pPr>
    </w:p>
    <w:p w14:paraId="5AC68043" w14:textId="77777777" w:rsidR="00D92A21" w:rsidRDefault="00D92A21" w:rsidP="00A74411">
      <w:pPr>
        <w:spacing w:line="276" w:lineRule="auto"/>
        <w:jc w:val="both"/>
        <w:rPr>
          <w:rFonts w:ascii="Times New Roman" w:hAnsi="Times New Roman" w:cs="Times New Roman"/>
          <w:sz w:val="24"/>
          <w:szCs w:val="24"/>
        </w:rPr>
      </w:pPr>
    </w:p>
    <w:p w14:paraId="2F2EB57D" w14:textId="77777777" w:rsidR="00D92A21" w:rsidRDefault="00D92A21" w:rsidP="00A74411">
      <w:pPr>
        <w:spacing w:line="276" w:lineRule="auto"/>
        <w:jc w:val="both"/>
        <w:rPr>
          <w:rFonts w:ascii="Times New Roman" w:hAnsi="Times New Roman" w:cs="Times New Roman"/>
          <w:sz w:val="24"/>
          <w:szCs w:val="24"/>
        </w:rPr>
      </w:pPr>
    </w:p>
    <w:p w14:paraId="3848436E" w14:textId="77777777" w:rsidR="00D92A21" w:rsidRDefault="00D92A21" w:rsidP="00A74411">
      <w:pPr>
        <w:spacing w:line="276" w:lineRule="auto"/>
        <w:jc w:val="both"/>
        <w:rPr>
          <w:rFonts w:ascii="Times New Roman" w:hAnsi="Times New Roman" w:cs="Times New Roman"/>
          <w:sz w:val="24"/>
          <w:szCs w:val="24"/>
        </w:rPr>
      </w:pPr>
    </w:p>
    <w:p w14:paraId="57266053" w14:textId="77777777" w:rsidR="00D92A21" w:rsidRDefault="00D92A21" w:rsidP="00A74411">
      <w:pPr>
        <w:spacing w:line="276" w:lineRule="auto"/>
        <w:jc w:val="both"/>
        <w:rPr>
          <w:rFonts w:ascii="Times New Roman" w:hAnsi="Times New Roman" w:cs="Times New Roman"/>
          <w:sz w:val="24"/>
          <w:szCs w:val="24"/>
        </w:rPr>
      </w:pPr>
    </w:p>
    <w:p w14:paraId="171CDCBB" w14:textId="77777777" w:rsidR="00D92A21" w:rsidRDefault="00D92A21" w:rsidP="00A74411">
      <w:pPr>
        <w:spacing w:line="276" w:lineRule="auto"/>
        <w:jc w:val="both"/>
        <w:rPr>
          <w:rFonts w:ascii="Times New Roman" w:hAnsi="Times New Roman" w:cs="Times New Roman"/>
          <w:sz w:val="24"/>
          <w:szCs w:val="24"/>
        </w:rPr>
      </w:pPr>
    </w:p>
    <w:p w14:paraId="1F581D74" w14:textId="77777777" w:rsidR="00D92A21" w:rsidRDefault="00D92A21" w:rsidP="00A74411">
      <w:pPr>
        <w:spacing w:line="276" w:lineRule="auto"/>
        <w:jc w:val="both"/>
        <w:rPr>
          <w:rFonts w:ascii="Times New Roman" w:hAnsi="Times New Roman" w:cs="Times New Roman"/>
          <w:sz w:val="24"/>
          <w:szCs w:val="24"/>
        </w:rPr>
      </w:pPr>
    </w:p>
    <w:p w14:paraId="3A5A52F7" w14:textId="77777777" w:rsidR="00D92A21" w:rsidRDefault="00D92A21" w:rsidP="00A74411">
      <w:pPr>
        <w:spacing w:line="276" w:lineRule="auto"/>
        <w:jc w:val="both"/>
        <w:rPr>
          <w:rFonts w:ascii="Times New Roman" w:hAnsi="Times New Roman" w:cs="Times New Roman"/>
          <w:sz w:val="24"/>
          <w:szCs w:val="24"/>
        </w:rPr>
      </w:pPr>
    </w:p>
    <w:p w14:paraId="1037A114" w14:textId="77777777" w:rsidR="00D92A21" w:rsidRDefault="00D92A21" w:rsidP="00A74411">
      <w:pPr>
        <w:spacing w:line="276" w:lineRule="auto"/>
        <w:jc w:val="both"/>
        <w:rPr>
          <w:rFonts w:ascii="Times New Roman" w:hAnsi="Times New Roman" w:cs="Times New Roman"/>
          <w:sz w:val="24"/>
          <w:szCs w:val="24"/>
        </w:rPr>
      </w:pPr>
    </w:p>
    <w:p w14:paraId="2F916C2E" w14:textId="77777777" w:rsidR="00D92A21" w:rsidRDefault="00D92A21" w:rsidP="00A74411">
      <w:pPr>
        <w:spacing w:line="276" w:lineRule="auto"/>
        <w:jc w:val="both"/>
        <w:rPr>
          <w:rFonts w:ascii="Times New Roman" w:hAnsi="Times New Roman" w:cs="Times New Roman"/>
          <w:sz w:val="24"/>
          <w:szCs w:val="24"/>
        </w:rPr>
      </w:pPr>
    </w:p>
    <w:p w14:paraId="2988839A" w14:textId="77777777" w:rsidR="00D92A21" w:rsidRDefault="00D92A21" w:rsidP="00A74411">
      <w:pPr>
        <w:spacing w:line="276" w:lineRule="auto"/>
        <w:jc w:val="both"/>
        <w:rPr>
          <w:rFonts w:ascii="Times New Roman" w:hAnsi="Times New Roman" w:cs="Times New Roman"/>
          <w:sz w:val="24"/>
          <w:szCs w:val="24"/>
        </w:rPr>
      </w:pPr>
    </w:p>
    <w:p w14:paraId="6DCD6A61" w14:textId="77777777" w:rsidR="00D92A21" w:rsidRDefault="00D92A21" w:rsidP="00A74411">
      <w:pPr>
        <w:spacing w:line="276" w:lineRule="auto"/>
        <w:jc w:val="both"/>
        <w:rPr>
          <w:rFonts w:ascii="Times New Roman" w:hAnsi="Times New Roman" w:cs="Times New Roman"/>
          <w:sz w:val="24"/>
          <w:szCs w:val="24"/>
        </w:rPr>
      </w:pPr>
    </w:p>
    <w:p w14:paraId="7C60D26B" w14:textId="77777777" w:rsidR="00D92A21" w:rsidRDefault="00D92A21" w:rsidP="00A74411">
      <w:pPr>
        <w:spacing w:line="276" w:lineRule="auto"/>
        <w:jc w:val="both"/>
        <w:rPr>
          <w:rFonts w:ascii="Times New Roman" w:hAnsi="Times New Roman" w:cs="Times New Roman"/>
          <w:sz w:val="24"/>
          <w:szCs w:val="24"/>
        </w:rPr>
      </w:pPr>
    </w:p>
    <w:p w14:paraId="12EFE973" w14:textId="77777777" w:rsidR="00D92A21" w:rsidRPr="00A74411" w:rsidRDefault="00D92A21" w:rsidP="00A74411">
      <w:pPr>
        <w:spacing w:line="276" w:lineRule="auto"/>
        <w:jc w:val="both"/>
        <w:rPr>
          <w:rFonts w:ascii="Times New Roman" w:hAnsi="Times New Roman" w:cs="Times New Roman"/>
          <w:sz w:val="24"/>
          <w:szCs w:val="24"/>
        </w:rPr>
      </w:pPr>
    </w:p>
    <w:p w14:paraId="1DD265EF" w14:textId="5F41F586" w:rsidR="00EA24FA" w:rsidRPr="006C15AF" w:rsidRDefault="00EA24FA" w:rsidP="00D92A21">
      <w:pPr>
        <w:pStyle w:val="ListParagraph"/>
        <w:numPr>
          <w:ilvl w:val="1"/>
          <w:numId w:val="599"/>
        </w:numPr>
        <w:ind w:left="450" w:hanging="450"/>
        <w:jc w:val="both"/>
        <w:rPr>
          <w:rFonts w:eastAsia="Arial"/>
          <w:b/>
          <w:bCs/>
          <w:color w:val="FF0000"/>
          <w:lang w:val="en-US"/>
        </w:rPr>
      </w:pPr>
      <w:r w:rsidRPr="006C15AF">
        <w:rPr>
          <w:rFonts w:eastAsia="Arial"/>
          <w:b/>
          <w:bCs/>
          <w:color w:val="FF0000"/>
          <w:lang w:val="en-US"/>
        </w:rPr>
        <w:lastRenderedPageBreak/>
        <w:t xml:space="preserve">La </w:t>
      </w:r>
      <w:proofErr w:type="spellStart"/>
      <w:r w:rsidRPr="006C15AF">
        <w:rPr>
          <w:rFonts w:eastAsia="Arial"/>
          <w:b/>
          <w:bCs/>
          <w:color w:val="FF0000"/>
          <w:lang w:val="en-US"/>
        </w:rPr>
        <w:t>anexa</w:t>
      </w:r>
      <w:proofErr w:type="spellEnd"/>
      <w:r w:rsidRPr="006C15AF">
        <w:rPr>
          <w:rFonts w:eastAsia="Arial"/>
          <w:b/>
          <w:bCs/>
          <w:color w:val="FF0000"/>
          <w:lang w:val="en-US"/>
        </w:rPr>
        <w:t xml:space="preserve"> nr. 1, </w:t>
      </w:r>
      <w:proofErr w:type="spellStart"/>
      <w:r w:rsidRPr="006C15AF">
        <w:rPr>
          <w:rFonts w:eastAsia="Arial"/>
          <w:b/>
          <w:bCs/>
          <w:color w:val="FF0000"/>
          <w:lang w:val="en-US"/>
        </w:rPr>
        <w:t>după</w:t>
      </w:r>
      <w:proofErr w:type="spellEnd"/>
      <w:r w:rsidRPr="006C15AF">
        <w:rPr>
          <w:rFonts w:eastAsia="Arial"/>
          <w:b/>
          <w:bCs/>
          <w:color w:val="FF0000"/>
          <w:lang w:val="en-US"/>
        </w:rPr>
        <w:t xml:space="preserve"> </w:t>
      </w:r>
      <w:proofErr w:type="spellStart"/>
      <w:r w:rsidRPr="006C15AF">
        <w:rPr>
          <w:rFonts w:eastAsia="Arial"/>
          <w:b/>
          <w:bCs/>
          <w:color w:val="FF0000"/>
          <w:lang w:val="en-US"/>
        </w:rPr>
        <w:t>protocolul</w:t>
      </w:r>
      <w:proofErr w:type="spellEnd"/>
      <w:r w:rsidRPr="006C15AF">
        <w:rPr>
          <w:rFonts w:eastAsia="Arial"/>
          <w:b/>
          <w:bCs/>
          <w:color w:val="FF0000"/>
          <w:lang w:val="en-US"/>
        </w:rPr>
        <w:t xml:space="preserve"> </w:t>
      </w:r>
      <w:proofErr w:type="spellStart"/>
      <w:r w:rsidRPr="006C15AF">
        <w:rPr>
          <w:rFonts w:eastAsia="Arial"/>
          <w:b/>
          <w:bCs/>
          <w:color w:val="FF0000"/>
          <w:lang w:val="en-US"/>
        </w:rPr>
        <w:t>terapeutic</w:t>
      </w:r>
      <w:proofErr w:type="spellEnd"/>
      <w:r w:rsidRPr="006C15AF">
        <w:rPr>
          <w:rFonts w:eastAsia="Arial"/>
          <w:b/>
          <w:bCs/>
          <w:color w:val="FF0000"/>
          <w:lang w:val="en-US"/>
        </w:rPr>
        <w:t xml:space="preserve"> </w:t>
      </w:r>
      <w:proofErr w:type="spellStart"/>
      <w:r w:rsidRPr="006C15AF">
        <w:rPr>
          <w:rFonts w:eastAsia="Arial"/>
          <w:b/>
          <w:bCs/>
          <w:color w:val="FF0000"/>
          <w:lang w:val="en-US"/>
        </w:rPr>
        <w:t>corespunzător</w:t>
      </w:r>
      <w:proofErr w:type="spellEnd"/>
      <w:r w:rsidRPr="006C15AF">
        <w:rPr>
          <w:rFonts w:eastAsia="Arial"/>
          <w:b/>
          <w:bCs/>
          <w:color w:val="FF0000"/>
          <w:lang w:val="en-US"/>
        </w:rPr>
        <w:t xml:space="preserve"> </w:t>
      </w:r>
      <w:proofErr w:type="spellStart"/>
      <w:r w:rsidRPr="006C15AF">
        <w:rPr>
          <w:rFonts w:eastAsia="Arial"/>
          <w:b/>
          <w:bCs/>
          <w:color w:val="FF0000"/>
          <w:lang w:val="en-US"/>
        </w:rPr>
        <w:t>poziției</w:t>
      </w:r>
      <w:proofErr w:type="spellEnd"/>
      <w:r w:rsidRPr="006C15AF">
        <w:rPr>
          <w:rFonts w:eastAsia="Arial"/>
          <w:b/>
          <w:bCs/>
          <w:color w:val="FF0000"/>
          <w:lang w:val="en-US"/>
        </w:rPr>
        <w:t xml:space="preserve"> cu nr. 38</w:t>
      </w:r>
      <w:r w:rsidR="00A74411">
        <w:rPr>
          <w:rFonts w:eastAsia="Arial"/>
          <w:b/>
          <w:bCs/>
          <w:color w:val="FF0000"/>
          <w:lang w:val="en-US"/>
        </w:rPr>
        <w:t>9</w:t>
      </w:r>
      <w:r w:rsidRPr="006C15AF">
        <w:rPr>
          <w:rFonts w:eastAsia="Arial"/>
          <w:b/>
          <w:bCs/>
          <w:color w:val="FF0000"/>
          <w:lang w:val="en-US"/>
        </w:rPr>
        <w:t xml:space="preserve"> se introduce </w:t>
      </w:r>
      <w:proofErr w:type="spellStart"/>
      <w:r w:rsidRPr="006C15AF">
        <w:rPr>
          <w:rFonts w:eastAsia="Arial"/>
          <w:b/>
          <w:bCs/>
          <w:color w:val="FF0000"/>
          <w:lang w:val="en-US"/>
        </w:rPr>
        <w:t>protocolul</w:t>
      </w:r>
      <w:proofErr w:type="spellEnd"/>
      <w:r w:rsidRPr="006C15AF">
        <w:rPr>
          <w:rFonts w:eastAsia="Arial"/>
          <w:b/>
          <w:bCs/>
          <w:color w:val="FF0000"/>
          <w:lang w:val="en-US"/>
        </w:rPr>
        <w:t xml:space="preserve"> </w:t>
      </w:r>
      <w:proofErr w:type="spellStart"/>
      <w:r w:rsidRPr="006C15AF">
        <w:rPr>
          <w:rFonts w:eastAsia="Arial"/>
          <w:b/>
          <w:bCs/>
          <w:color w:val="FF0000"/>
          <w:lang w:val="en-US"/>
        </w:rPr>
        <w:t>terapeutic</w:t>
      </w:r>
      <w:proofErr w:type="spellEnd"/>
      <w:r w:rsidRPr="006C15AF">
        <w:rPr>
          <w:rFonts w:eastAsia="Arial"/>
          <w:b/>
          <w:bCs/>
          <w:color w:val="FF0000"/>
          <w:lang w:val="en-US"/>
        </w:rPr>
        <w:t xml:space="preserve"> </w:t>
      </w:r>
      <w:proofErr w:type="spellStart"/>
      <w:r w:rsidRPr="006C15AF">
        <w:rPr>
          <w:rFonts w:eastAsia="Arial"/>
          <w:b/>
          <w:bCs/>
          <w:color w:val="FF0000"/>
          <w:lang w:val="en-US"/>
        </w:rPr>
        <w:t>corespunzător</w:t>
      </w:r>
      <w:proofErr w:type="spellEnd"/>
      <w:r w:rsidRPr="006C15AF">
        <w:rPr>
          <w:rFonts w:eastAsia="Arial"/>
          <w:b/>
          <w:bCs/>
          <w:color w:val="FF0000"/>
          <w:lang w:val="en-US"/>
        </w:rPr>
        <w:t xml:space="preserve"> </w:t>
      </w:r>
      <w:proofErr w:type="spellStart"/>
      <w:r w:rsidRPr="006C15AF">
        <w:rPr>
          <w:rFonts w:eastAsia="Arial"/>
          <w:b/>
          <w:bCs/>
          <w:color w:val="FF0000"/>
          <w:lang w:val="en-US"/>
        </w:rPr>
        <w:t>poziției</w:t>
      </w:r>
      <w:proofErr w:type="spellEnd"/>
      <w:r w:rsidRPr="006C15AF">
        <w:rPr>
          <w:rFonts w:eastAsia="Arial"/>
          <w:b/>
          <w:bCs/>
          <w:color w:val="FF0000"/>
          <w:lang w:val="en-US"/>
        </w:rPr>
        <w:t xml:space="preserve"> nr. 3</w:t>
      </w:r>
      <w:r w:rsidR="00A74411">
        <w:rPr>
          <w:rFonts w:eastAsia="Arial"/>
          <w:b/>
          <w:bCs/>
          <w:color w:val="FF0000"/>
          <w:lang w:val="en-US"/>
        </w:rPr>
        <w:t>90</w:t>
      </w:r>
      <w:r w:rsidRPr="006C15AF">
        <w:rPr>
          <w:rFonts w:eastAsia="Arial"/>
          <w:b/>
          <w:bCs/>
          <w:color w:val="FF0000"/>
          <w:lang w:val="en-US"/>
        </w:rPr>
        <w:t xml:space="preserve"> cod </w:t>
      </w:r>
      <w:r w:rsidRPr="00EA24FA">
        <w:rPr>
          <w:rFonts w:eastAsia="Arial"/>
          <w:b/>
          <w:bCs/>
          <w:color w:val="FF0000"/>
          <w:lang w:val="en-US"/>
        </w:rPr>
        <w:t>(</w:t>
      </w:r>
      <w:r w:rsidRPr="00EA24FA">
        <w:rPr>
          <w:rFonts w:eastAsia="Arial"/>
          <w:b/>
          <w:bCs/>
          <w:color w:val="FF0000"/>
        </w:rPr>
        <w:t>M05BX07</w:t>
      </w:r>
      <w:r w:rsidRPr="00EA24FA">
        <w:rPr>
          <w:rFonts w:eastAsia="Arial"/>
          <w:b/>
          <w:bCs/>
          <w:color w:val="FF0000"/>
          <w:lang w:val="en-US"/>
        </w:rPr>
        <w:t xml:space="preserve">): DCI </w:t>
      </w:r>
      <w:r w:rsidRPr="00EA24FA">
        <w:rPr>
          <w:rFonts w:eastAsia="Arial"/>
          <w:b/>
          <w:bCs/>
          <w:color w:val="FF0000"/>
        </w:rPr>
        <w:t>VOSORITIDUM</w:t>
      </w:r>
      <w:r w:rsidRPr="006C15AF">
        <w:rPr>
          <w:rFonts w:eastAsia="Arial"/>
          <w:b/>
          <w:bCs/>
          <w:color w:val="FF0000"/>
          <w:lang w:val="en-US"/>
        </w:rPr>
        <w:t xml:space="preserve"> cu </w:t>
      </w:r>
      <w:proofErr w:type="spellStart"/>
      <w:r w:rsidRPr="006C15AF">
        <w:rPr>
          <w:rFonts w:eastAsia="Arial"/>
          <w:b/>
          <w:bCs/>
          <w:color w:val="FF0000"/>
          <w:lang w:val="en-US"/>
        </w:rPr>
        <w:t>următorul</w:t>
      </w:r>
      <w:proofErr w:type="spellEnd"/>
      <w:r w:rsidRPr="006C15AF">
        <w:rPr>
          <w:rFonts w:eastAsia="Arial"/>
          <w:b/>
          <w:bCs/>
          <w:color w:val="FF0000"/>
          <w:lang w:val="en-US"/>
        </w:rPr>
        <w:t xml:space="preserve"> </w:t>
      </w:r>
      <w:proofErr w:type="spellStart"/>
      <w:r w:rsidRPr="006C15AF">
        <w:rPr>
          <w:rFonts w:eastAsia="Arial"/>
          <w:b/>
          <w:bCs/>
          <w:color w:val="FF0000"/>
          <w:lang w:val="en-US"/>
        </w:rPr>
        <w:t>cuprins</w:t>
      </w:r>
      <w:proofErr w:type="spellEnd"/>
      <w:r w:rsidRPr="006C15AF">
        <w:rPr>
          <w:rFonts w:eastAsia="Arial"/>
          <w:b/>
          <w:bCs/>
          <w:color w:val="FF0000"/>
          <w:lang w:val="en-US"/>
        </w:rPr>
        <w:t xml:space="preserve">: </w:t>
      </w:r>
    </w:p>
    <w:p w14:paraId="2B9D3B12" w14:textId="77777777" w:rsidR="00EA24FA" w:rsidRPr="006C15AF" w:rsidRDefault="00EA24FA" w:rsidP="00EA24FA">
      <w:pPr>
        <w:tabs>
          <w:tab w:val="left" w:pos="426"/>
        </w:tabs>
        <w:jc w:val="both"/>
        <w:rPr>
          <w:rFonts w:ascii="Times New Roman" w:eastAsia="Arial" w:hAnsi="Times New Roman" w:cs="Times New Roman"/>
          <w:b/>
          <w:bCs/>
          <w:color w:val="FF0000"/>
          <w:sz w:val="24"/>
          <w:szCs w:val="24"/>
          <w:lang w:val="en-US"/>
        </w:rPr>
      </w:pPr>
    </w:p>
    <w:p w14:paraId="49EFF2B0" w14:textId="7743769D" w:rsidR="00EA24FA" w:rsidRPr="006C15AF" w:rsidRDefault="00EA24FA" w:rsidP="00EA24FA">
      <w:pPr>
        <w:tabs>
          <w:tab w:val="left" w:pos="426"/>
        </w:tabs>
        <w:jc w:val="both"/>
        <w:rPr>
          <w:rFonts w:ascii="Times New Roman" w:eastAsia="Arial" w:hAnsi="Times New Roman" w:cs="Times New Roman"/>
          <w:b/>
          <w:bCs/>
          <w:color w:val="FF0000"/>
          <w:sz w:val="24"/>
          <w:szCs w:val="24"/>
          <w:u w:color="000000"/>
          <w:bdr w:val="nil"/>
          <w:lang w:val="en-US" w:eastAsia="ro-RO"/>
        </w:rPr>
      </w:pPr>
      <w:proofErr w:type="gramStart"/>
      <w:r w:rsidRPr="006C15AF">
        <w:rPr>
          <w:rFonts w:ascii="Times New Roman" w:eastAsia="Arial" w:hAnsi="Times New Roman" w:cs="Times New Roman"/>
          <w:b/>
          <w:bCs/>
          <w:color w:val="FF0000"/>
          <w:sz w:val="24"/>
          <w:szCs w:val="24"/>
          <w:lang w:val="en-US"/>
        </w:rPr>
        <w:t>”Protocol</w:t>
      </w:r>
      <w:proofErr w:type="gramEnd"/>
      <w:r w:rsidRPr="006C15AF">
        <w:rPr>
          <w:rFonts w:ascii="Times New Roman" w:eastAsia="Arial" w:hAnsi="Times New Roman" w:cs="Times New Roman"/>
          <w:b/>
          <w:bCs/>
          <w:color w:val="FF0000"/>
          <w:sz w:val="24"/>
          <w:szCs w:val="24"/>
          <w:lang w:val="en-US"/>
        </w:rPr>
        <w:t xml:space="preserve"> </w:t>
      </w:r>
      <w:proofErr w:type="spellStart"/>
      <w:r w:rsidRPr="006C15AF">
        <w:rPr>
          <w:rFonts w:ascii="Times New Roman" w:eastAsia="Arial" w:hAnsi="Times New Roman" w:cs="Times New Roman"/>
          <w:b/>
          <w:bCs/>
          <w:color w:val="FF0000"/>
          <w:sz w:val="24"/>
          <w:szCs w:val="24"/>
          <w:lang w:val="en-US"/>
        </w:rPr>
        <w:t>terapeutic</w:t>
      </w:r>
      <w:proofErr w:type="spellEnd"/>
      <w:r w:rsidRPr="006C15AF">
        <w:rPr>
          <w:rFonts w:ascii="Times New Roman" w:eastAsia="Arial" w:hAnsi="Times New Roman" w:cs="Times New Roman"/>
          <w:b/>
          <w:bCs/>
          <w:color w:val="FF0000"/>
          <w:sz w:val="24"/>
          <w:szCs w:val="24"/>
          <w:lang w:val="en-US"/>
        </w:rPr>
        <w:t xml:space="preserve"> </w:t>
      </w:r>
      <w:proofErr w:type="spellStart"/>
      <w:r w:rsidRPr="006C15AF">
        <w:rPr>
          <w:rFonts w:ascii="Times New Roman" w:eastAsia="Arial" w:hAnsi="Times New Roman" w:cs="Times New Roman"/>
          <w:b/>
          <w:bCs/>
          <w:color w:val="FF0000"/>
          <w:sz w:val="24"/>
          <w:szCs w:val="24"/>
          <w:lang w:val="en-US"/>
        </w:rPr>
        <w:t>corespunzător</w:t>
      </w:r>
      <w:proofErr w:type="spellEnd"/>
      <w:r w:rsidRPr="006C15AF">
        <w:rPr>
          <w:rFonts w:ascii="Times New Roman" w:eastAsia="Arial" w:hAnsi="Times New Roman" w:cs="Times New Roman"/>
          <w:b/>
          <w:bCs/>
          <w:color w:val="FF0000"/>
          <w:sz w:val="24"/>
          <w:szCs w:val="24"/>
          <w:lang w:val="en-US"/>
        </w:rPr>
        <w:t xml:space="preserve"> </w:t>
      </w:r>
      <w:proofErr w:type="spellStart"/>
      <w:r w:rsidRPr="006C15AF">
        <w:rPr>
          <w:rFonts w:ascii="Times New Roman" w:eastAsia="Arial" w:hAnsi="Times New Roman" w:cs="Times New Roman"/>
          <w:b/>
          <w:bCs/>
          <w:color w:val="FF0000"/>
          <w:sz w:val="24"/>
          <w:szCs w:val="24"/>
          <w:lang w:val="en-US"/>
        </w:rPr>
        <w:t>poziţiei</w:t>
      </w:r>
      <w:proofErr w:type="spellEnd"/>
      <w:r w:rsidRPr="006C15AF">
        <w:rPr>
          <w:rFonts w:ascii="Times New Roman" w:eastAsia="Arial" w:hAnsi="Times New Roman" w:cs="Times New Roman"/>
          <w:b/>
          <w:bCs/>
          <w:color w:val="FF0000"/>
          <w:sz w:val="24"/>
          <w:szCs w:val="24"/>
          <w:lang w:val="en-US"/>
        </w:rPr>
        <w:t xml:space="preserve"> nr. 3</w:t>
      </w:r>
      <w:r w:rsidR="00A74411">
        <w:rPr>
          <w:rFonts w:ascii="Times New Roman" w:eastAsia="Arial" w:hAnsi="Times New Roman" w:cs="Times New Roman"/>
          <w:b/>
          <w:bCs/>
          <w:color w:val="FF0000"/>
          <w:sz w:val="24"/>
          <w:szCs w:val="24"/>
          <w:lang w:val="en-US"/>
        </w:rPr>
        <w:t>90</w:t>
      </w:r>
      <w:r w:rsidRPr="006C15AF">
        <w:rPr>
          <w:rFonts w:ascii="Times New Roman" w:eastAsia="Arial" w:hAnsi="Times New Roman" w:cs="Times New Roman"/>
          <w:b/>
          <w:bCs/>
          <w:color w:val="FF0000"/>
          <w:sz w:val="24"/>
          <w:szCs w:val="24"/>
          <w:lang w:val="en-US"/>
        </w:rPr>
        <w:t xml:space="preserve"> cod </w:t>
      </w:r>
      <w:r w:rsidRPr="00EA24FA">
        <w:rPr>
          <w:rFonts w:ascii="Times New Roman" w:eastAsia="Arial" w:hAnsi="Times New Roman" w:cs="Times New Roman"/>
          <w:b/>
          <w:bCs/>
          <w:color w:val="FF0000"/>
          <w:sz w:val="24"/>
          <w:szCs w:val="24"/>
          <w:lang w:val="en-US"/>
        </w:rPr>
        <w:t>(</w:t>
      </w:r>
      <w:r w:rsidRPr="00EA24FA">
        <w:rPr>
          <w:rFonts w:ascii="Times New Roman" w:eastAsia="Arial" w:hAnsi="Times New Roman" w:cs="Times New Roman"/>
          <w:b/>
          <w:bCs/>
          <w:color w:val="FF0000"/>
          <w:sz w:val="24"/>
          <w:szCs w:val="24"/>
        </w:rPr>
        <w:t>M05BX07</w:t>
      </w:r>
      <w:r w:rsidRPr="00EA24FA">
        <w:rPr>
          <w:rFonts w:ascii="Times New Roman" w:eastAsia="Arial" w:hAnsi="Times New Roman" w:cs="Times New Roman"/>
          <w:b/>
          <w:bCs/>
          <w:color w:val="FF0000"/>
          <w:sz w:val="24"/>
          <w:szCs w:val="24"/>
          <w:lang w:val="en-US"/>
        </w:rPr>
        <w:t xml:space="preserve">): DCI </w:t>
      </w:r>
      <w:r w:rsidRPr="00EA24FA">
        <w:rPr>
          <w:rFonts w:ascii="Times New Roman" w:eastAsia="Arial" w:hAnsi="Times New Roman" w:cs="Times New Roman"/>
          <w:b/>
          <w:bCs/>
          <w:color w:val="FF0000"/>
          <w:sz w:val="24"/>
          <w:szCs w:val="24"/>
        </w:rPr>
        <w:t>VOSORITIDUM</w:t>
      </w:r>
    </w:p>
    <w:p w14:paraId="153E18EA" w14:textId="77777777" w:rsidR="00EA24FA" w:rsidRDefault="00EA24FA" w:rsidP="00EA24FA">
      <w:pPr>
        <w:tabs>
          <w:tab w:val="left" w:pos="426"/>
        </w:tabs>
        <w:jc w:val="both"/>
        <w:rPr>
          <w:rFonts w:ascii="Times New Roman" w:eastAsia="Arial" w:hAnsi="Times New Roman" w:cs="Times New Roman"/>
          <w:b/>
          <w:bCs/>
          <w:sz w:val="24"/>
          <w:szCs w:val="24"/>
          <w:u w:color="000000"/>
          <w:bdr w:val="nil"/>
          <w:lang w:val="en-US" w:eastAsia="ro-RO"/>
        </w:rPr>
      </w:pPr>
    </w:p>
    <w:p w14:paraId="5A215385" w14:textId="766793A8" w:rsidR="003E5497" w:rsidRPr="003E5497" w:rsidRDefault="003E5497" w:rsidP="007C303D">
      <w:pPr>
        <w:pStyle w:val="ListParagraph"/>
        <w:numPr>
          <w:ilvl w:val="0"/>
          <w:numId w:val="737"/>
        </w:numPr>
        <w:spacing w:line="276" w:lineRule="auto"/>
        <w:ind w:left="270" w:hanging="270"/>
        <w:jc w:val="both"/>
        <w:rPr>
          <w:b/>
          <w:bCs/>
        </w:rPr>
      </w:pPr>
      <w:r w:rsidRPr="003E5497">
        <w:rPr>
          <w:b/>
          <w:bCs/>
        </w:rPr>
        <w:t>Indicații (face obiectul unui contract cost-volum)</w:t>
      </w:r>
    </w:p>
    <w:p w14:paraId="23A02F37" w14:textId="77777777" w:rsidR="003E5497" w:rsidRPr="00B06BEA" w:rsidRDefault="003E5497" w:rsidP="003E5497">
      <w:pPr>
        <w:spacing w:line="276" w:lineRule="auto"/>
        <w:jc w:val="both"/>
        <w:rPr>
          <w:rFonts w:ascii="Times New Roman" w:hAnsi="Times New Roman" w:cs="Times New Roman"/>
          <w:b/>
          <w:bCs/>
          <w:sz w:val="24"/>
          <w:szCs w:val="24"/>
        </w:rPr>
      </w:pPr>
      <w:proofErr w:type="spellStart"/>
      <w:r w:rsidRPr="00B06BEA">
        <w:rPr>
          <w:rFonts w:ascii="Times New Roman" w:hAnsi="Times New Roman" w:cs="Times New Roman"/>
          <w:b/>
          <w:bCs/>
          <w:sz w:val="24"/>
          <w:szCs w:val="24"/>
        </w:rPr>
        <w:t>Vosoritidum</w:t>
      </w:r>
      <w:proofErr w:type="spellEnd"/>
      <w:r w:rsidRPr="00B06BEA">
        <w:rPr>
          <w:rFonts w:ascii="Times New Roman" w:hAnsi="Times New Roman" w:cs="Times New Roman"/>
          <w:b/>
          <w:bCs/>
          <w:sz w:val="24"/>
          <w:szCs w:val="24"/>
        </w:rPr>
        <w:t xml:space="preserve"> este indicat în tratamentul acondroplaziei la pacienți cu vârsta de cel puțin 2 ani, ale căror epifize nu sunt închise. Diagnosticul de acondroplazie trebuie confirmat prin testare genetică.</w:t>
      </w:r>
    </w:p>
    <w:p w14:paraId="53402353" w14:textId="77777777" w:rsidR="003E5497" w:rsidRPr="00B06BEA" w:rsidRDefault="003E5497" w:rsidP="003E5497">
      <w:pPr>
        <w:spacing w:line="276" w:lineRule="auto"/>
        <w:jc w:val="both"/>
        <w:rPr>
          <w:rFonts w:ascii="Times New Roman" w:hAnsi="Times New Roman" w:cs="Times New Roman"/>
          <w:color w:val="010101"/>
          <w:position w:val="1"/>
          <w:sz w:val="24"/>
          <w:szCs w:val="24"/>
        </w:rPr>
      </w:pPr>
      <w:r w:rsidRPr="00B06BEA">
        <w:rPr>
          <w:rFonts w:ascii="Times New Roman" w:hAnsi="Times New Roman" w:cs="Times New Roman"/>
          <w:sz w:val="24"/>
          <w:szCs w:val="24"/>
        </w:rPr>
        <w:t xml:space="preserve">Acondroplazia reprezintă cea mai comună formă de </w:t>
      </w:r>
      <w:proofErr w:type="spellStart"/>
      <w:r w:rsidRPr="00B06BEA">
        <w:rPr>
          <w:rFonts w:ascii="Times New Roman" w:hAnsi="Times New Roman" w:cs="Times New Roman"/>
          <w:sz w:val="24"/>
          <w:szCs w:val="24"/>
        </w:rPr>
        <w:t>displazie</w:t>
      </w:r>
      <w:proofErr w:type="spellEnd"/>
      <w:r w:rsidRPr="00B06BEA">
        <w:rPr>
          <w:rFonts w:ascii="Times New Roman" w:hAnsi="Times New Roman" w:cs="Times New Roman"/>
          <w:sz w:val="24"/>
          <w:szCs w:val="24"/>
        </w:rPr>
        <w:t xml:space="preserve"> </w:t>
      </w:r>
      <w:proofErr w:type="spellStart"/>
      <w:r w:rsidRPr="00B06BEA">
        <w:rPr>
          <w:rFonts w:ascii="Times New Roman" w:hAnsi="Times New Roman" w:cs="Times New Roman"/>
          <w:sz w:val="24"/>
          <w:szCs w:val="24"/>
        </w:rPr>
        <w:t>scheletală</w:t>
      </w:r>
      <w:proofErr w:type="spellEnd"/>
      <w:r w:rsidRPr="00B06BEA">
        <w:rPr>
          <w:rFonts w:ascii="Times New Roman" w:hAnsi="Times New Roman" w:cs="Times New Roman"/>
          <w:sz w:val="24"/>
          <w:szCs w:val="24"/>
        </w:rPr>
        <w:t xml:space="preserve"> (face parte din grupa </w:t>
      </w:r>
      <w:proofErr w:type="spellStart"/>
      <w:r w:rsidRPr="00B06BEA">
        <w:rPr>
          <w:rFonts w:ascii="Times New Roman" w:hAnsi="Times New Roman" w:cs="Times New Roman"/>
          <w:sz w:val="24"/>
          <w:szCs w:val="24"/>
        </w:rPr>
        <w:t>displaziilor</w:t>
      </w:r>
      <w:proofErr w:type="spellEnd"/>
      <w:r w:rsidRPr="00B06BEA">
        <w:rPr>
          <w:rFonts w:ascii="Times New Roman" w:hAnsi="Times New Roman" w:cs="Times New Roman"/>
          <w:sz w:val="24"/>
          <w:szCs w:val="24"/>
        </w:rPr>
        <w:t xml:space="preserve"> </w:t>
      </w:r>
      <w:proofErr w:type="spellStart"/>
      <w:r w:rsidRPr="00B06BEA">
        <w:rPr>
          <w:rFonts w:ascii="Times New Roman" w:hAnsi="Times New Roman" w:cs="Times New Roman"/>
          <w:sz w:val="24"/>
          <w:szCs w:val="24"/>
        </w:rPr>
        <w:t>metafizare</w:t>
      </w:r>
      <w:proofErr w:type="spellEnd"/>
      <w:r w:rsidRPr="00B06BEA">
        <w:rPr>
          <w:rFonts w:ascii="Times New Roman" w:hAnsi="Times New Roman" w:cs="Times New Roman"/>
          <w:sz w:val="24"/>
          <w:szCs w:val="24"/>
        </w:rPr>
        <w:t xml:space="preserve">). Se caracterizează prin statură mică, disproporționată, macrocefalie, bose frontale, </w:t>
      </w:r>
      <w:proofErr w:type="spellStart"/>
      <w:r w:rsidRPr="00B06BEA">
        <w:rPr>
          <w:rFonts w:ascii="Times New Roman" w:hAnsi="Times New Roman" w:cs="Times New Roman"/>
          <w:sz w:val="24"/>
          <w:szCs w:val="24"/>
        </w:rPr>
        <w:t>brahidactilie</w:t>
      </w:r>
      <w:proofErr w:type="spellEnd"/>
      <w:r w:rsidRPr="00B06BEA">
        <w:rPr>
          <w:rFonts w:ascii="Times New Roman" w:hAnsi="Times New Roman" w:cs="Times New Roman"/>
          <w:sz w:val="24"/>
          <w:szCs w:val="24"/>
        </w:rPr>
        <w:t xml:space="preserve"> cu aspect de mână  "în trident", intelect normal</w:t>
      </w:r>
      <w:r w:rsidRPr="00B06BEA">
        <w:rPr>
          <w:rFonts w:ascii="Times New Roman" w:hAnsi="Times New Roman" w:cs="Times New Roman"/>
          <w:color w:val="010101"/>
          <w:position w:val="1"/>
          <w:sz w:val="24"/>
          <w:szCs w:val="24"/>
        </w:rPr>
        <w:t>.</w:t>
      </w:r>
    </w:p>
    <w:p w14:paraId="5E9818E4" w14:textId="77777777" w:rsidR="003E5497" w:rsidRPr="00B06BEA" w:rsidRDefault="003E5497" w:rsidP="003E5497">
      <w:pPr>
        <w:spacing w:line="276" w:lineRule="auto"/>
        <w:jc w:val="both"/>
        <w:rPr>
          <w:rFonts w:ascii="Times New Roman" w:hAnsi="Times New Roman" w:cs="Times New Roman"/>
          <w:sz w:val="24"/>
          <w:szCs w:val="24"/>
        </w:rPr>
      </w:pPr>
      <w:r w:rsidRPr="00B06BEA">
        <w:rPr>
          <w:rFonts w:ascii="Times New Roman" w:hAnsi="Times New Roman" w:cs="Times New Roman"/>
          <w:sz w:val="24"/>
          <w:szCs w:val="24"/>
        </w:rPr>
        <w:t xml:space="preserve">Este o patologie genetică rară, cu transmitere </w:t>
      </w:r>
      <w:proofErr w:type="spellStart"/>
      <w:r w:rsidRPr="00B06BEA">
        <w:rPr>
          <w:rFonts w:ascii="Times New Roman" w:hAnsi="Times New Roman" w:cs="Times New Roman"/>
          <w:sz w:val="24"/>
          <w:szCs w:val="24"/>
        </w:rPr>
        <w:t>autozomal</w:t>
      </w:r>
      <w:proofErr w:type="spellEnd"/>
      <w:r w:rsidRPr="00B06BEA">
        <w:rPr>
          <w:rFonts w:ascii="Times New Roman" w:hAnsi="Times New Roman" w:cs="Times New Roman"/>
          <w:sz w:val="24"/>
          <w:szCs w:val="24"/>
        </w:rPr>
        <w:t xml:space="preserve">-dominantă, cauzată de o </w:t>
      </w:r>
      <w:r w:rsidRPr="00B06BEA">
        <w:rPr>
          <w:rFonts w:ascii="Times New Roman" w:hAnsi="Times New Roman" w:cs="Times New Roman"/>
          <w:b/>
          <w:bCs/>
          <w:sz w:val="24"/>
          <w:szCs w:val="24"/>
        </w:rPr>
        <w:t>varianta heterozigot</w:t>
      </w:r>
      <w:r w:rsidRPr="00B06BEA">
        <w:rPr>
          <w:rFonts w:ascii="Times New Roman" w:hAnsi="Times New Roman" w:cs="Times New Roman"/>
          <w:b/>
          <w:bCs/>
          <w:sz w:val="24"/>
          <w:szCs w:val="24"/>
          <w:lang w:val="ro-MD"/>
        </w:rPr>
        <w:t>ă patogenă</w:t>
      </w:r>
      <w:r w:rsidRPr="00B06BEA">
        <w:rPr>
          <w:rFonts w:ascii="Times New Roman" w:hAnsi="Times New Roman" w:cs="Times New Roman"/>
          <w:sz w:val="24"/>
          <w:szCs w:val="24"/>
        </w:rPr>
        <w:t xml:space="preserve"> de tip activator </w:t>
      </w:r>
      <w:r w:rsidRPr="00B06BEA">
        <w:rPr>
          <w:rFonts w:ascii="Times New Roman" w:hAnsi="Times New Roman" w:cs="Times New Roman"/>
          <w:b/>
          <w:bCs/>
          <w:sz w:val="24"/>
          <w:szCs w:val="24"/>
        </w:rPr>
        <w:t xml:space="preserve">localizată la nivelul genei receptorul 3 al factorului de creștere a </w:t>
      </w:r>
      <w:proofErr w:type="spellStart"/>
      <w:r w:rsidRPr="00B06BEA">
        <w:rPr>
          <w:rFonts w:ascii="Times New Roman" w:hAnsi="Times New Roman" w:cs="Times New Roman"/>
          <w:b/>
          <w:bCs/>
          <w:sz w:val="24"/>
          <w:szCs w:val="24"/>
        </w:rPr>
        <w:t>fibroblastelor</w:t>
      </w:r>
      <w:proofErr w:type="spellEnd"/>
      <w:r w:rsidRPr="00B06BEA">
        <w:rPr>
          <w:rFonts w:ascii="Times New Roman" w:hAnsi="Times New Roman" w:cs="Times New Roman"/>
          <w:b/>
          <w:bCs/>
          <w:sz w:val="24"/>
          <w:szCs w:val="24"/>
        </w:rPr>
        <w:t xml:space="preserve"> (</w:t>
      </w:r>
      <w:r w:rsidRPr="00B06BEA">
        <w:rPr>
          <w:rFonts w:ascii="Times New Roman" w:hAnsi="Times New Roman" w:cs="Times New Roman"/>
          <w:b/>
          <w:bCs/>
          <w:i/>
          <w:iCs/>
          <w:sz w:val="24"/>
          <w:szCs w:val="24"/>
        </w:rPr>
        <w:t>FGFR3</w:t>
      </w:r>
      <w:r w:rsidRPr="00B06BEA">
        <w:rPr>
          <w:rFonts w:ascii="Times New Roman" w:hAnsi="Times New Roman" w:cs="Times New Roman"/>
          <w:b/>
          <w:bCs/>
          <w:sz w:val="24"/>
          <w:szCs w:val="24"/>
        </w:rPr>
        <w:t>).</w:t>
      </w:r>
      <w:r w:rsidRPr="00B06BEA">
        <w:rPr>
          <w:rFonts w:ascii="Times New Roman" w:hAnsi="Times New Roman" w:cs="Times New Roman"/>
          <w:sz w:val="24"/>
          <w:szCs w:val="24"/>
        </w:rPr>
        <w:t xml:space="preserve"> Acondroplazia este o </w:t>
      </w:r>
      <w:proofErr w:type="spellStart"/>
      <w:r w:rsidRPr="00B06BEA">
        <w:rPr>
          <w:rFonts w:ascii="Times New Roman" w:hAnsi="Times New Roman" w:cs="Times New Roman"/>
          <w:sz w:val="24"/>
          <w:szCs w:val="24"/>
        </w:rPr>
        <w:t>displazie</w:t>
      </w:r>
      <w:proofErr w:type="spellEnd"/>
      <w:r w:rsidRPr="00B06BEA">
        <w:rPr>
          <w:rFonts w:ascii="Times New Roman" w:hAnsi="Times New Roman" w:cs="Times New Roman"/>
          <w:sz w:val="24"/>
          <w:szCs w:val="24"/>
        </w:rPr>
        <w:t xml:space="preserve"> scheletică moștenită în manieră </w:t>
      </w:r>
      <w:proofErr w:type="spellStart"/>
      <w:r w:rsidRPr="00B06BEA">
        <w:rPr>
          <w:rFonts w:ascii="Times New Roman" w:hAnsi="Times New Roman" w:cs="Times New Roman"/>
          <w:sz w:val="24"/>
          <w:szCs w:val="24"/>
        </w:rPr>
        <w:t>autozomal</w:t>
      </w:r>
      <w:proofErr w:type="spellEnd"/>
      <w:r w:rsidRPr="00B06BEA">
        <w:rPr>
          <w:rFonts w:ascii="Times New Roman" w:hAnsi="Times New Roman" w:cs="Times New Roman"/>
          <w:sz w:val="24"/>
          <w:szCs w:val="24"/>
        </w:rPr>
        <w:t xml:space="preserve"> dominantă, însă 80% din cazurile de acondroplazie sunt </w:t>
      </w:r>
      <w:r w:rsidRPr="00B06BEA">
        <w:rPr>
          <w:rFonts w:ascii="Times New Roman" w:hAnsi="Times New Roman" w:cs="Times New Roman"/>
          <w:i/>
          <w:iCs/>
          <w:sz w:val="24"/>
          <w:szCs w:val="24"/>
        </w:rPr>
        <w:t xml:space="preserve">de </w:t>
      </w:r>
      <w:proofErr w:type="spellStart"/>
      <w:r w:rsidRPr="00B06BEA">
        <w:rPr>
          <w:rFonts w:ascii="Times New Roman" w:hAnsi="Times New Roman" w:cs="Times New Roman"/>
          <w:i/>
          <w:iCs/>
          <w:sz w:val="24"/>
          <w:szCs w:val="24"/>
        </w:rPr>
        <w:t>novo</w:t>
      </w:r>
      <w:proofErr w:type="spellEnd"/>
      <w:r w:rsidRPr="00B06BEA">
        <w:rPr>
          <w:rFonts w:ascii="Times New Roman" w:hAnsi="Times New Roman" w:cs="Times New Roman"/>
          <w:sz w:val="24"/>
          <w:szCs w:val="24"/>
        </w:rPr>
        <w:t xml:space="preserve">. Absența istoricului familial nu exclude diagnosticul. Feții cu formă </w:t>
      </w:r>
      <w:proofErr w:type="spellStart"/>
      <w:r w:rsidRPr="00B06BEA">
        <w:rPr>
          <w:rFonts w:ascii="Times New Roman" w:hAnsi="Times New Roman" w:cs="Times New Roman"/>
          <w:sz w:val="24"/>
          <w:szCs w:val="24"/>
        </w:rPr>
        <w:t>homozigotă</w:t>
      </w:r>
      <w:proofErr w:type="spellEnd"/>
      <w:r w:rsidRPr="00B06BEA">
        <w:rPr>
          <w:rFonts w:ascii="Times New Roman" w:hAnsi="Times New Roman" w:cs="Times New Roman"/>
          <w:sz w:val="24"/>
          <w:szCs w:val="24"/>
        </w:rPr>
        <w:t xml:space="preserve"> nu sunt viabili.</w:t>
      </w:r>
      <w:r w:rsidRPr="00B06BEA">
        <w:rPr>
          <w:rFonts w:ascii="Times New Roman" w:hAnsi="Times New Roman" w:cs="Times New Roman"/>
          <w:sz w:val="24"/>
          <w:szCs w:val="24"/>
        </w:rPr>
        <w:br/>
        <w:t xml:space="preserve">Mutația activatoare a FGFR3 va perturba </w:t>
      </w:r>
      <w:proofErr w:type="spellStart"/>
      <w:r w:rsidRPr="00B06BEA">
        <w:rPr>
          <w:rFonts w:ascii="Times New Roman" w:hAnsi="Times New Roman" w:cs="Times New Roman"/>
          <w:sz w:val="24"/>
          <w:szCs w:val="24"/>
        </w:rPr>
        <w:t>procedul</w:t>
      </w:r>
      <w:proofErr w:type="spellEnd"/>
      <w:r w:rsidRPr="00B06BEA">
        <w:rPr>
          <w:rFonts w:ascii="Times New Roman" w:hAnsi="Times New Roman" w:cs="Times New Roman"/>
          <w:sz w:val="24"/>
          <w:szCs w:val="24"/>
        </w:rPr>
        <w:t xml:space="preserve"> de diferențiere a condrocitelor de la nivelul cartilajului de creștere, influențând în primul rând </w:t>
      </w:r>
      <w:proofErr w:type="spellStart"/>
      <w:r w:rsidRPr="00B06BEA">
        <w:rPr>
          <w:rFonts w:ascii="Times New Roman" w:hAnsi="Times New Roman" w:cs="Times New Roman"/>
          <w:sz w:val="24"/>
          <w:szCs w:val="24"/>
        </w:rPr>
        <w:t>creșerea</w:t>
      </w:r>
      <w:proofErr w:type="spellEnd"/>
      <w:r w:rsidRPr="00B06BEA">
        <w:rPr>
          <w:rFonts w:ascii="Times New Roman" w:hAnsi="Times New Roman" w:cs="Times New Roman"/>
          <w:sz w:val="24"/>
          <w:szCs w:val="24"/>
        </w:rPr>
        <w:t xml:space="preserve"> oaselor lungi; în timp însă sunt afectate și  dezvoltarea scheletului axial și osificarea membranoasă ceea ce poate </w:t>
      </w:r>
      <w:proofErr w:type="spellStart"/>
      <w:r w:rsidRPr="00B06BEA">
        <w:rPr>
          <w:rFonts w:ascii="Times New Roman" w:hAnsi="Times New Roman" w:cs="Times New Roman"/>
          <w:sz w:val="24"/>
          <w:szCs w:val="24"/>
        </w:rPr>
        <w:t>condue</w:t>
      </w:r>
      <w:proofErr w:type="spellEnd"/>
      <w:r w:rsidRPr="00B06BEA">
        <w:rPr>
          <w:rFonts w:ascii="Times New Roman" w:hAnsi="Times New Roman" w:cs="Times New Roman"/>
          <w:sz w:val="24"/>
          <w:szCs w:val="24"/>
        </w:rPr>
        <w:t xml:space="preserve"> la: stenoza foramenului </w:t>
      </w:r>
      <w:proofErr w:type="spellStart"/>
      <w:r w:rsidRPr="00B06BEA">
        <w:rPr>
          <w:rFonts w:ascii="Times New Roman" w:hAnsi="Times New Roman" w:cs="Times New Roman"/>
          <w:sz w:val="24"/>
          <w:szCs w:val="24"/>
        </w:rPr>
        <w:t>magnum</w:t>
      </w:r>
      <w:proofErr w:type="spellEnd"/>
      <w:r w:rsidRPr="00B06BEA">
        <w:rPr>
          <w:rFonts w:ascii="Times New Roman" w:hAnsi="Times New Roman" w:cs="Times New Roman"/>
          <w:sz w:val="24"/>
          <w:szCs w:val="24"/>
        </w:rPr>
        <w:t xml:space="preserve">, modificări în dezvoltarea coloanei vertebrale și a structurilor </w:t>
      </w:r>
      <w:proofErr w:type="spellStart"/>
      <w:r w:rsidRPr="00B06BEA">
        <w:rPr>
          <w:rFonts w:ascii="Times New Roman" w:hAnsi="Times New Roman" w:cs="Times New Roman"/>
          <w:sz w:val="24"/>
          <w:szCs w:val="24"/>
        </w:rPr>
        <w:t>craniofaciale</w:t>
      </w:r>
      <w:proofErr w:type="spellEnd"/>
      <w:r w:rsidRPr="00B06BEA">
        <w:rPr>
          <w:rFonts w:ascii="Times New Roman" w:hAnsi="Times New Roman" w:cs="Times New Roman"/>
          <w:sz w:val="24"/>
          <w:szCs w:val="24"/>
        </w:rPr>
        <w:t>.</w:t>
      </w:r>
    </w:p>
    <w:p w14:paraId="0BFFD8B2" w14:textId="61549C4A" w:rsidR="003E5497" w:rsidRPr="004F1B16" w:rsidRDefault="003E5497" w:rsidP="007C303D">
      <w:pPr>
        <w:pStyle w:val="ListParagraph"/>
        <w:numPr>
          <w:ilvl w:val="0"/>
          <w:numId w:val="737"/>
        </w:numPr>
        <w:spacing w:line="276" w:lineRule="auto"/>
        <w:ind w:left="360" w:hanging="360"/>
        <w:jc w:val="both"/>
        <w:rPr>
          <w:b/>
          <w:bCs/>
          <w:spacing w:val="-25"/>
          <w:position w:val="1"/>
        </w:rPr>
      </w:pPr>
      <w:r w:rsidRPr="004F1B16">
        <w:rPr>
          <w:b/>
          <w:bCs/>
          <w:spacing w:val="-10"/>
        </w:rPr>
        <w:t xml:space="preserve">Diagnosticul </w:t>
      </w:r>
      <w:proofErr w:type="spellStart"/>
      <w:r w:rsidRPr="004F1B16">
        <w:rPr>
          <w:b/>
          <w:bCs/>
          <w:spacing w:val="-10"/>
        </w:rPr>
        <w:t>pozitivse</w:t>
      </w:r>
      <w:proofErr w:type="spellEnd"/>
      <w:r w:rsidRPr="004F1B16">
        <w:rPr>
          <w:b/>
          <w:bCs/>
          <w:spacing w:val="-5"/>
        </w:rPr>
        <w:t xml:space="preserve"> </w:t>
      </w:r>
      <w:proofErr w:type="spellStart"/>
      <w:r w:rsidRPr="004F1B16">
        <w:rPr>
          <w:b/>
          <w:bCs/>
          <w:spacing w:val="-10"/>
        </w:rPr>
        <w:t>stabileşte</w:t>
      </w:r>
      <w:proofErr w:type="spellEnd"/>
      <w:r w:rsidRPr="004F1B16">
        <w:rPr>
          <w:b/>
          <w:bCs/>
          <w:spacing w:val="-5"/>
        </w:rPr>
        <w:t xml:space="preserve"> </w:t>
      </w:r>
      <w:r w:rsidRPr="004F1B16">
        <w:rPr>
          <w:b/>
          <w:bCs/>
          <w:spacing w:val="-10"/>
        </w:rPr>
        <w:t>pe</w:t>
      </w:r>
      <w:r w:rsidRPr="004F1B16">
        <w:rPr>
          <w:b/>
          <w:bCs/>
          <w:spacing w:val="-5"/>
        </w:rPr>
        <w:t xml:space="preserve"> </w:t>
      </w:r>
      <w:r w:rsidRPr="004F1B16">
        <w:rPr>
          <w:b/>
          <w:bCs/>
          <w:spacing w:val="-10"/>
        </w:rPr>
        <w:t>baza</w:t>
      </w:r>
      <w:r w:rsidRPr="004F1B16">
        <w:rPr>
          <w:b/>
          <w:bCs/>
          <w:spacing w:val="-5"/>
        </w:rPr>
        <w:t xml:space="preserve"> </w:t>
      </w:r>
      <w:r w:rsidRPr="004F1B16">
        <w:rPr>
          <w:b/>
          <w:bCs/>
          <w:spacing w:val="-10"/>
        </w:rPr>
        <w:t>următoarelor</w:t>
      </w:r>
      <w:r w:rsidRPr="004F1B16">
        <w:rPr>
          <w:b/>
          <w:bCs/>
          <w:spacing w:val="-5"/>
        </w:rPr>
        <w:t xml:space="preserve"> </w:t>
      </w:r>
      <w:r w:rsidRPr="004F1B16">
        <w:rPr>
          <w:b/>
          <w:bCs/>
          <w:spacing w:val="-10"/>
        </w:rPr>
        <w:t>criterii:</w:t>
      </w:r>
    </w:p>
    <w:p w14:paraId="7128CD6C" w14:textId="77777777" w:rsidR="003E5497" w:rsidRPr="00B06BEA" w:rsidRDefault="003E5497" w:rsidP="007C303D">
      <w:pPr>
        <w:pStyle w:val="ListParagraph"/>
        <w:widowControl w:val="0"/>
        <w:numPr>
          <w:ilvl w:val="0"/>
          <w:numId w:val="73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360"/>
        <w:jc w:val="both"/>
      </w:pPr>
      <w:r w:rsidRPr="00B06BEA">
        <w:t xml:space="preserve">Prezența în stare </w:t>
      </w:r>
      <w:proofErr w:type="spellStart"/>
      <w:r w:rsidRPr="00B06BEA">
        <w:t>heterozigotă</w:t>
      </w:r>
      <w:proofErr w:type="spellEnd"/>
      <w:r w:rsidRPr="00B06BEA">
        <w:t xml:space="preserve"> în gena </w:t>
      </w:r>
      <w:r w:rsidRPr="00B06BEA">
        <w:rPr>
          <w:i/>
          <w:iCs/>
        </w:rPr>
        <w:t xml:space="preserve">FGFR3 (receptorul 3 al factorului de creștere a </w:t>
      </w:r>
      <w:proofErr w:type="spellStart"/>
      <w:r w:rsidRPr="00B06BEA">
        <w:rPr>
          <w:i/>
          <w:iCs/>
        </w:rPr>
        <w:t>fibroblastelor</w:t>
      </w:r>
      <w:proofErr w:type="spellEnd"/>
      <w:r w:rsidRPr="00B06BEA">
        <w:rPr>
          <w:i/>
          <w:iCs/>
        </w:rPr>
        <w:t xml:space="preserve">) </w:t>
      </w:r>
      <w:r w:rsidRPr="00B06BEA">
        <w:t xml:space="preserve">care codifică pentru proteina receptorul 3 al factorului de creștere a </w:t>
      </w:r>
      <w:proofErr w:type="spellStart"/>
      <w:r w:rsidRPr="00B06BEA">
        <w:t>fibroblastelor</w:t>
      </w:r>
      <w:proofErr w:type="spellEnd"/>
      <w:r w:rsidRPr="00B06BEA">
        <w:t>, situată la nivelul brațului scurt al cromozomului 4p16.3 (diagnostic molecular/genetic) a uneia dintre variantele genetice:</w:t>
      </w:r>
    </w:p>
    <w:p w14:paraId="455DA13E" w14:textId="77777777" w:rsidR="003E5497" w:rsidRPr="003E5497" w:rsidRDefault="003E5497" w:rsidP="007C303D">
      <w:pPr>
        <w:pStyle w:val="ListParagraph"/>
        <w:numPr>
          <w:ilvl w:val="0"/>
          <w:numId w:val="738"/>
        </w:numPr>
        <w:spacing w:line="276" w:lineRule="auto"/>
        <w:ind w:left="810"/>
        <w:jc w:val="both"/>
      </w:pPr>
      <w:r w:rsidRPr="003E5497">
        <w:rPr>
          <w:i/>
          <w:iCs/>
        </w:rPr>
        <w:t>NM_000142.4:c.1138G&gt;A, p.Gly380Arg</w:t>
      </w:r>
      <w:r w:rsidRPr="003E5497">
        <w:t xml:space="preserve">; </w:t>
      </w:r>
    </w:p>
    <w:p w14:paraId="33FFAEDA" w14:textId="77777777" w:rsidR="003E5497" w:rsidRPr="003E5497" w:rsidRDefault="003E5497" w:rsidP="007C303D">
      <w:pPr>
        <w:pStyle w:val="ListParagraph"/>
        <w:numPr>
          <w:ilvl w:val="0"/>
          <w:numId w:val="738"/>
        </w:numPr>
        <w:spacing w:line="276" w:lineRule="auto"/>
        <w:ind w:left="810"/>
        <w:jc w:val="both"/>
        <w:rPr>
          <w:i/>
          <w:iCs/>
        </w:rPr>
      </w:pPr>
      <w:r w:rsidRPr="003E5497">
        <w:rPr>
          <w:i/>
          <w:iCs/>
        </w:rPr>
        <w:t>NM_000142.5: c.1138G&gt;C,p.Gly380Arg</w:t>
      </w:r>
      <w:r w:rsidRPr="003E5497">
        <w:t>;</w:t>
      </w:r>
      <w:r w:rsidRPr="003E5497">
        <w:rPr>
          <w:i/>
          <w:iCs/>
        </w:rPr>
        <w:t xml:space="preserve"> </w:t>
      </w:r>
    </w:p>
    <w:p w14:paraId="72E3A72D" w14:textId="77777777" w:rsidR="003E5497" w:rsidRPr="003E5497" w:rsidRDefault="003E5497" w:rsidP="007C303D">
      <w:pPr>
        <w:pStyle w:val="ListParagraph"/>
        <w:numPr>
          <w:ilvl w:val="0"/>
          <w:numId w:val="738"/>
        </w:numPr>
        <w:spacing w:line="276" w:lineRule="auto"/>
        <w:ind w:left="810"/>
        <w:jc w:val="both"/>
      </w:pPr>
      <w:r w:rsidRPr="003E5497">
        <w:rPr>
          <w:i/>
          <w:iCs/>
        </w:rPr>
        <w:t>Altă mutație activatoare a FGFR3 asociată cu acondroplazia</w:t>
      </w:r>
    </w:p>
    <w:p w14:paraId="22915C37" w14:textId="77777777" w:rsidR="003E5497" w:rsidRPr="00B06BEA" w:rsidRDefault="003E5497" w:rsidP="007C303D">
      <w:pPr>
        <w:pStyle w:val="ListParagraph"/>
        <w:widowControl w:val="0"/>
        <w:numPr>
          <w:ilvl w:val="0"/>
          <w:numId w:val="73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70" w:hanging="270"/>
        <w:jc w:val="both"/>
      </w:pPr>
      <w:r w:rsidRPr="00B06BEA">
        <w:t>Tablou clinic și radiologic specific.</w:t>
      </w:r>
    </w:p>
    <w:p w14:paraId="3D8B6EFD" w14:textId="77777777" w:rsidR="003E5497" w:rsidRPr="00B06BEA" w:rsidRDefault="003E5497" w:rsidP="003E5497">
      <w:pPr>
        <w:spacing w:line="276" w:lineRule="auto"/>
        <w:ind w:firstLine="720"/>
        <w:jc w:val="both"/>
        <w:rPr>
          <w:rFonts w:ascii="Times New Roman" w:hAnsi="Times New Roman" w:cs="Times New Roman"/>
          <w:sz w:val="24"/>
          <w:szCs w:val="24"/>
        </w:rPr>
      </w:pPr>
    </w:p>
    <w:p w14:paraId="292DC4EA" w14:textId="77777777" w:rsidR="003E5497" w:rsidRPr="00B06BEA" w:rsidRDefault="003E5497" w:rsidP="003E5497">
      <w:pPr>
        <w:spacing w:line="276" w:lineRule="auto"/>
        <w:jc w:val="both"/>
        <w:rPr>
          <w:rFonts w:ascii="Times New Roman" w:hAnsi="Times New Roman" w:cs="Times New Roman"/>
          <w:b/>
          <w:bCs/>
          <w:sz w:val="24"/>
          <w:szCs w:val="24"/>
        </w:rPr>
      </w:pPr>
      <w:r w:rsidRPr="00B06BEA">
        <w:rPr>
          <w:rFonts w:ascii="Times New Roman" w:hAnsi="Times New Roman" w:cs="Times New Roman"/>
          <w:b/>
          <w:bCs/>
          <w:sz w:val="24"/>
          <w:szCs w:val="24"/>
        </w:rPr>
        <w:t>DIAGNOSTICUL PRENATAL</w:t>
      </w:r>
    </w:p>
    <w:p w14:paraId="3C014FA5" w14:textId="12BEA54A" w:rsidR="003E5497" w:rsidRDefault="003E5497" w:rsidP="004F1B16">
      <w:pPr>
        <w:spacing w:after="0" w:line="276" w:lineRule="auto"/>
        <w:jc w:val="both"/>
        <w:rPr>
          <w:rFonts w:ascii="Times New Roman" w:hAnsi="Times New Roman" w:cs="Times New Roman"/>
          <w:sz w:val="24"/>
          <w:szCs w:val="24"/>
        </w:rPr>
      </w:pPr>
      <w:r w:rsidRPr="00B06BEA">
        <w:rPr>
          <w:rFonts w:ascii="Times New Roman" w:hAnsi="Times New Roman" w:cs="Times New Roman"/>
          <w:sz w:val="24"/>
          <w:szCs w:val="24"/>
        </w:rPr>
        <w:t xml:space="preserve">Este indicat atunci </w:t>
      </w:r>
      <w:proofErr w:type="spellStart"/>
      <w:r w:rsidRPr="00B06BEA">
        <w:rPr>
          <w:rFonts w:ascii="Times New Roman" w:hAnsi="Times New Roman" w:cs="Times New Roman"/>
          <w:sz w:val="24"/>
          <w:szCs w:val="24"/>
        </w:rPr>
        <w:t>cand</w:t>
      </w:r>
      <w:proofErr w:type="spellEnd"/>
      <w:r w:rsidRPr="00B06BEA">
        <w:rPr>
          <w:rFonts w:ascii="Times New Roman" w:hAnsi="Times New Roman" w:cs="Times New Roman"/>
          <w:sz w:val="24"/>
          <w:szCs w:val="24"/>
        </w:rPr>
        <w:t xml:space="preserve"> exista un istoric familial—prin prezența unui părinte afectat sau a unui copil cu acondroplazie dintr-o sarcina anterioară iar părinții solicită evaluare prenatală. De asemenea, este recomandat atunci când </w:t>
      </w:r>
      <w:r w:rsidRPr="00B06BEA">
        <w:rPr>
          <w:rFonts w:ascii="Times New Roman" w:hAnsi="Times New Roman" w:cs="Times New Roman"/>
          <w:b/>
          <w:bCs/>
          <w:sz w:val="24"/>
          <w:szCs w:val="24"/>
        </w:rPr>
        <w:t>ecografia fetală</w:t>
      </w:r>
      <w:r w:rsidRPr="00B06BEA">
        <w:rPr>
          <w:rFonts w:ascii="Times New Roman" w:hAnsi="Times New Roman" w:cs="Times New Roman"/>
          <w:sz w:val="24"/>
          <w:szCs w:val="24"/>
        </w:rPr>
        <w:t xml:space="preserve"> evidențiază </w:t>
      </w:r>
      <w:r w:rsidRPr="00B06BEA">
        <w:rPr>
          <w:rFonts w:ascii="Times New Roman" w:hAnsi="Times New Roman" w:cs="Times New Roman"/>
          <w:b/>
          <w:bCs/>
          <w:sz w:val="24"/>
          <w:szCs w:val="24"/>
        </w:rPr>
        <w:t xml:space="preserve">semne sugestive pentru acondroplazie </w:t>
      </w:r>
      <w:r w:rsidRPr="00B06BEA">
        <w:rPr>
          <w:rFonts w:ascii="Times New Roman" w:hAnsi="Times New Roman" w:cs="Times New Roman"/>
          <w:sz w:val="24"/>
          <w:szCs w:val="24"/>
        </w:rPr>
        <w:t xml:space="preserve">(scurtare </w:t>
      </w:r>
      <w:proofErr w:type="spellStart"/>
      <w:r w:rsidRPr="00B06BEA">
        <w:rPr>
          <w:rFonts w:ascii="Times New Roman" w:hAnsi="Times New Roman" w:cs="Times New Roman"/>
          <w:sz w:val="24"/>
          <w:szCs w:val="24"/>
        </w:rPr>
        <w:t>rizomelică</w:t>
      </w:r>
      <w:proofErr w:type="spellEnd"/>
      <w:r w:rsidRPr="00B06BEA">
        <w:rPr>
          <w:rFonts w:ascii="Times New Roman" w:hAnsi="Times New Roman" w:cs="Times New Roman"/>
          <w:sz w:val="24"/>
          <w:szCs w:val="24"/>
        </w:rPr>
        <w:t xml:space="preserve"> a membrelor, cu lungimea femurului sub </w:t>
      </w:r>
      <w:proofErr w:type="spellStart"/>
      <w:r w:rsidRPr="00B06BEA">
        <w:rPr>
          <w:rFonts w:ascii="Times New Roman" w:hAnsi="Times New Roman" w:cs="Times New Roman"/>
          <w:sz w:val="24"/>
          <w:szCs w:val="24"/>
        </w:rPr>
        <w:t>percentila</w:t>
      </w:r>
      <w:proofErr w:type="spellEnd"/>
      <w:r w:rsidRPr="00B06BEA">
        <w:rPr>
          <w:rFonts w:ascii="Times New Roman" w:hAnsi="Times New Roman" w:cs="Times New Roman"/>
          <w:sz w:val="24"/>
          <w:szCs w:val="24"/>
        </w:rPr>
        <w:t xml:space="preserve"> 3, proeminența boselor frontale, punte nazală deprimată, degete de lungime egală, macrocefalie progresivă cu creșterea circumferinței craniene peste </w:t>
      </w:r>
      <w:proofErr w:type="spellStart"/>
      <w:r w:rsidRPr="00B06BEA">
        <w:rPr>
          <w:rFonts w:ascii="Times New Roman" w:hAnsi="Times New Roman" w:cs="Times New Roman"/>
          <w:sz w:val="24"/>
          <w:szCs w:val="24"/>
        </w:rPr>
        <w:t>percentila</w:t>
      </w:r>
      <w:proofErr w:type="spellEnd"/>
      <w:r w:rsidRPr="00B06BEA">
        <w:rPr>
          <w:rFonts w:ascii="Times New Roman" w:hAnsi="Times New Roman" w:cs="Times New Roman"/>
          <w:sz w:val="24"/>
          <w:szCs w:val="24"/>
        </w:rPr>
        <w:t xml:space="preserve"> 95, mână în trident, </w:t>
      </w:r>
      <w:proofErr w:type="spellStart"/>
      <w:r w:rsidRPr="00B06BEA">
        <w:rPr>
          <w:rFonts w:ascii="Times New Roman" w:hAnsi="Times New Roman" w:cs="Times New Roman"/>
          <w:sz w:val="24"/>
          <w:szCs w:val="24"/>
        </w:rPr>
        <w:t>polihidramnios</w:t>
      </w:r>
      <w:proofErr w:type="spellEnd"/>
      <w:r w:rsidRPr="00B06BEA">
        <w:rPr>
          <w:rFonts w:ascii="Times New Roman" w:hAnsi="Times New Roman" w:cs="Times New Roman"/>
          <w:sz w:val="24"/>
          <w:szCs w:val="24"/>
        </w:rPr>
        <w:t xml:space="preserve"> -AFI &gt; 24 cm). Ecografia 3D/4D poate oferii detalii suplimentare despre morfologia faciesului si a membrelor. Evidențierea acestor particularități ecografice impune stabilirea unui diagnostic cert, necesar pentru a asigura o consiliere prenatală adecvată, care să includă discuții privind </w:t>
      </w:r>
      <w:r w:rsidRPr="00B06BEA">
        <w:rPr>
          <w:rFonts w:ascii="Times New Roman" w:hAnsi="Times New Roman" w:cs="Times New Roman"/>
          <w:sz w:val="24"/>
          <w:szCs w:val="24"/>
        </w:rPr>
        <w:lastRenderedPageBreak/>
        <w:t xml:space="preserve">managementul postnatal și prognosticul. Modificările ecografice sugestive pentru acondroplazie devin, în general, evidente abia după 24 de săptămâni de gestație și sunt adesea subtile. Testarea genetică efectuată pe baza unor anomalii ecografice sugestive pentru acondroplazie identificate înainte de 24 de săptămâni trebuie să ia în considerare cu atenție alte </w:t>
      </w:r>
      <w:proofErr w:type="spellStart"/>
      <w:r w:rsidRPr="00B06BEA">
        <w:rPr>
          <w:rFonts w:ascii="Times New Roman" w:hAnsi="Times New Roman" w:cs="Times New Roman"/>
          <w:sz w:val="24"/>
          <w:szCs w:val="24"/>
        </w:rPr>
        <w:t>displazii</w:t>
      </w:r>
      <w:proofErr w:type="spellEnd"/>
      <w:r w:rsidRPr="00B06BEA">
        <w:rPr>
          <w:rFonts w:ascii="Times New Roman" w:hAnsi="Times New Roman" w:cs="Times New Roman"/>
          <w:sz w:val="24"/>
          <w:szCs w:val="24"/>
        </w:rPr>
        <w:t xml:space="preserve"> scheletice, mai severe, și să includă testarea genetică și pentru alte </w:t>
      </w:r>
      <w:proofErr w:type="spellStart"/>
      <w:r w:rsidRPr="00B06BEA">
        <w:rPr>
          <w:rFonts w:ascii="Times New Roman" w:hAnsi="Times New Roman" w:cs="Times New Roman"/>
          <w:sz w:val="24"/>
          <w:szCs w:val="24"/>
        </w:rPr>
        <w:t>displazii</w:t>
      </w:r>
      <w:proofErr w:type="spellEnd"/>
      <w:r w:rsidRPr="00B06BEA">
        <w:rPr>
          <w:rFonts w:ascii="Times New Roman" w:hAnsi="Times New Roman" w:cs="Times New Roman"/>
          <w:sz w:val="24"/>
          <w:szCs w:val="24"/>
        </w:rPr>
        <w:t xml:space="preserve"> </w:t>
      </w:r>
      <w:proofErr w:type="spellStart"/>
      <w:r w:rsidRPr="00B06BEA">
        <w:rPr>
          <w:rFonts w:ascii="Times New Roman" w:hAnsi="Times New Roman" w:cs="Times New Roman"/>
          <w:sz w:val="24"/>
          <w:szCs w:val="24"/>
        </w:rPr>
        <w:t>scheletale</w:t>
      </w:r>
      <w:proofErr w:type="spellEnd"/>
      <w:r w:rsidRPr="00B06BEA">
        <w:rPr>
          <w:rFonts w:ascii="Times New Roman" w:hAnsi="Times New Roman" w:cs="Times New Roman"/>
          <w:sz w:val="24"/>
          <w:szCs w:val="24"/>
        </w:rPr>
        <w:t>, cu excepția situațiilor în care un părinte sau un frate are deja diagnosticul de acondroplazie.</w:t>
      </w:r>
    </w:p>
    <w:p w14:paraId="36D7BA76" w14:textId="77777777" w:rsidR="004F1B16" w:rsidRPr="004F1B16" w:rsidRDefault="004F1B16" w:rsidP="004F1B16">
      <w:pPr>
        <w:spacing w:after="0" w:line="276" w:lineRule="auto"/>
        <w:jc w:val="both"/>
        <w:rPr>
          <w:rFonts w:ascii="Times New Roman" w:hAnsi="Times New Roman" w:cs="Times New Roman"/>
          <w:sz w:val="24"/>
          <w:szCs w:val="24"/>
        </w:rPr>
      </w:pPr>
    </w:p>
    <w:p w14:paraId="61DA8A90" w14:textId="77777777" w:rsidR="003E5497" w:rsidRPr="00B06BEA" w:rsidRDefault="003E5497" w:rsidP="004F1B16">
      <w:pPr>
        <w:spacing w:after="0" w:line="276" w:lineRule="auto"/>
        <w:jc w:val="both"/>
        <w:rPr>
          <w:rFonts w:ascii="Times New Roman" w:hAnsi="Times New Roman" w:cs="Times New Roman"/>
          <w:b/>
          <w:bCs/>
          <w:color w:val="010101"/>
          <w:position w:val="1"/>
          <w:sz w:val="24"/>
          <w:szCs w:val="24"/>
        </w:rPr>
      </w:pPr>
      <w:r w:rsidRPr="00B06BEA">
        <w:rPr>
          <w:rFonts w:ascii="Times New Roman" w:hAnsi="Times New Roman" w:cs="Times New Roman"/>
          <w:b/>
          <w:bCs/>
          <w:color w:val="010101"/>
          <w:position w:val="1"/>
          <w:sz w:val="24"/>
          <w:szCs w:val="24"/>
        </w:rPr>
        <w:t>DIAGNOSTICUL CLINIC POSTNATAL</w:t>
      </w:r>
    </w:p>
    <w:p w14:paraId="3521BCB0" w14:textId="195936D3" w:rsidR="003E5497" w:rsidRPr="00B06BEA" w:rsidRDefault="003E5497" w:rsidP="003E5497">
      <w:pPr>
        <w:spacing w:line="276" w:lineRule="auto"/>
        <w:jc w:val="both"/>
        <w:rPr>
          <w:rFonts w:ascii="Times New Roman" w:hAnsi="Times New Roman" w:cs="Times New Roman"/>
          <w:b/>
          <w:bCs/>
          <w:color w:val="010101"/>
          <w:position w:val="1"/>
          <w:sz w:val="24"/>
          <w:szCs w:val="24"/>
        </w:rPr>
      </w:pPr>
      <w:r w:rsidRPr="00B06BEA">
        <w:rPr>
          <w:rFonts w:ascii="Times New Roman" w:hAnsi="Times New Roman" w:cs="Times New Roman"/>
          <w:b/>
          <w:bCs/>
          <w:color w:val="010101"/>
          <w:position w:val="1"/>
          <w:sz w:val="24"/>
          <w:szCs w:val="24"/>
        </w:rPr>
        <w:t>PERIOADA DE NOU-NĂSCUT</w:t>
      </w:r>
    </w:p>
    <w:tbl>
      <w:tblPr>
        <w:tblStyle w:val="TableGrid"/>
        <w:tblW w:w="0" w:type="auto"/>
        <w:tblLook w:val="04A0" w:firstRow="1" w:lastRow="0" w:firstColumn="1" w:lastColumn="0" w:noHBand="0" w:noVBand="1"/>
      </w:tblPr>
      <w:tblGrid>
        <w:gridCol w:w="4652"/>
        <w:gridCol w:w="4698"/>
      </w:tblGrid>
      <w:tr w:rsidR="003E5497" w:rsidRPr="003E5497" w14:paraId="5EBF2846" w14:textId="77777777" w:rsidTr="003E5497">
        <w:tc>
          <w:tcPr>
            <w:tcW w:w="5215" w:type="dxa"/>
          </w:tcPr>
          <w:p w14:paraId="2A6E9FE7" w14:textId="221F5BBC" w:rsidR="003E5497" w:rsidRPr="003E5497" w:rsidRDefault="003E5497" w:rsidP="003E5497">
            <w:pPr>
              <w:spacing w:line="276" w:lineRule="auto"/>
              <w:jc w:val="both"/>
              <w:rPr>
                <w:rFonts w:ascii="Times New Roman" w:hAnsi="Times New Roman" w:cs="Times New Roman"/>
                <w:color w:val="010101"/>
                <w:position w:val="1"/>
                <w:sz w:val="20"/>
                <w:szCs w:val="20"/>
              </w:rPr>
            </w:pPr>
            <w:proofErr w:type="spellStart"/>
            <w:r w:rsidRPr="003E5497">
              <w:rPr>
                <w:rFonts w:ascii="Times New Roman" w:hAnsi="Times New Roman" w:cs="Times New Roman"/>
                <w:b/>
                <w:bCs/>
                <w:color w:val="010101"/>
                <w:position w:val="1"/>
                <w:sz w:val="20"/>
                <w:szCs w:val="20"/>
              </w:rPr>
              <w:t>Semnele</w:t>
            </w:r>
            <w:proofErr w:type="spellEnd"/>
            <w:r w:rsidRPr="003E5497">
              <w:rPr>
                <w:rFonts w:ascii="Times New Roman" w:hAnsi="Times New Roman" w:cs="Times New Roman"/>
                <w:b/>
                <w:bCs/>
                <w:color w:val="010101"/>
                <w:position w:val="1"/>
                <w:sz w:val="20"/>
                <w:szCs w:val="20"/>
              </w:rPr>
              <w:t xml:space="preserve"> </w:t>
            </w:r>
            <w:proofErr w:type="spellStart"/>
            <w:r w:rsidRPr="003E5497">
              <w:rPr>
                <w:rFonts w:ascii="Times New Roman" w:hAnsi="Times New Roman" w:cs="Times New Roman"/>
                <w:b/>
                <w:bCs/>
                <w:color w:val="010101"/>
                <w:position w:val="1"/>
                <w:sz w:val="20"/>
                <w:szCs w:val="20"/>
              </w:rPr>
              <w:t>clinice</w:t>
            </w:r>
            <w:proofErr w:type="spellEnd"/>
            <w:r w:rsidRPr="003E5497">
              <w:rPr>
                <w:rFonts w:ascii="Times New Roman" w:hAnsi="Times New Roman" w:cs="Times New Roman"/>
                <w:b/>
                <w:bCs/>
                <w:color w:val="010101"/>
                <w:position w:val="1"/>
                <w:sz w:val="20"/>
                <w:szCs w:val="20"/>
              </w:rPr>
              <w:t xml:space="preserve"> </w:t>
            </w:r>
            <w:r w:rsidRPr="003E5497">
              <w:rPr>
                <w:rFonts w:ascii="Times New Roman" w:hAnsi="Times New Roman" w:cs="Times New Roman"/>
                <w:color w:val="010101"/>
                <w:position w:val="1"/>
                <w:sz w:val="20"/>
                <w:szCs w:val="20"/>
              </w:rPr>
              <w:t xml:space="preserve">care </w:t>
            </w:r>
            <w:proofErr w:type="spellStart"/>
            <w:r w:rsidRPr="003E5497">
              <w:rPr>
                <w:rFonts w:ascii="Times New Roman" w:hAnsi="Times New Roman" w:cs="Times New Roman"/>
                <w:color w:val="010101"/>
                <w:position w:val="1"/>
                <w:sz w:val="20"/>
                <w:szCs w:val="20"/>
              </w:rPr>
              <w:t>ridică</w:t>
            </w:r>
            <w:proofErr w:type="spellEnd"/>
            <w:r w:rsidRPr="003E5497">
              <w:rPr>
                <w:rFonts w:ascii="Times New Roman" w:hAnsi="Times New Roman" w:cs="Times New Roman"/>
                <w:color w:val="010101"/>
                <w:position w:val="1"/>
                <w:sz w:val="20"/>
                <w:szCs w:val="20"/>
              </w:rPr>
              <w:t xml:space="preserve"> </w:t>
            </w:r>
            <w:proofErr w:type="spellStart"/>
            <w:r w:rsidRPr="003E5497">
              <w:rPr>
                <w:rFonts w:ascii="Times New Roman" w:hAnsi="Times New Roman" w:cs="Times New Roman"/>
                <w:color w:val="010101"/>
                <w:position w:val="1"/>
                <w:sz w:val="20"/>
                <w:szCs w:val="20"/>
              </w:rPr>
              <w:t>suspiciunea</w:t>
            </w:r>
            <w:proofErr w:type="spellEnd"/>
            <w:r w:rsidRPr="003E5497">
              <w:rPr>
                <w:rFonts w:ascii="Times New Roman" w:hAnsi="Times New Roman" w:cs="Times New Roman"/>
                <w:color w:val="010101"/>
                <w:position w:val="1"/>
                <w:sz w:val="20"/>
                <w:szCs w:val="20"/>
              </w:rPr>
              <w:t xml:space="preserve"> de </w:t>
            </w:r>
            <w:proofErr w:type="spellStart"/>
            <w:r w:rsidRPr="003E5497">
              <w:rPr>
                <w:rFonts w:ascii="Times New Roman" w:hAnsi="Times New Roman" w:cs="Times New Roman"/>
                <w:b/>
                <w:bCs/>
                <w:color w:val="010101"/>
                <w:position w:val="1"/>
                <w:sz w:val="20"/>
                <w:szCs w:val="20"/>
              </w:rPr>
              <w:t>acondroplazie</w:t>
            </w:r>
            <w:proofErr w:type="spellEnd"/>
            <w:r w:rsidRPr="003E5497">
              <w:rPr>
                <w:rFonts w:ascii="Times New Roman" w:hAnsi="Times New Roman" w:cs="Times New Roman"/>
                <w:b/>
                <w:bCs/>
                <w:color w:val="010101"/>
                <w:position w:val="1"/>
                <w:sz w:val="20"/>
                <w:szCs w:val="20"/>
              </w:rPr>
              <w:t xml:space="preserve"> la </w:t>
            </w:r>
            <w:proofErr w:type="spellStart"/>
            <w:r w:rsidRPr="003E5497">
              <w:rPr>
                <w:rFonts w:ascii="Times New Roman" w:hAnsi="Times New Roman" w:cs="Times New Roman"/>
                <w:b/>
                <w:bCs/>
                <w:color w:val="010101"/>
                <w:position w:val="1"/>
                <w:sz w:val="20"/>
                <w:szCs w:val="20"/>
              </w:rPr>
              <w:t>nou-născut</w:t>
            </w:r>
            <w:proofErr w:type="spellEnd"/>
            <w:r w:rsidRPr="003E5497">
              <w:rPr>
                <w:rFonts w:ascii="Times New Roman" w:hAnsi="Times New Roman" w:cs="Times New Roman"/>
                <w:color w:val="010101"/>
                <w:position w:val="1"/>
                <w:sz w:val="20"/>
                <w:szCs w:val="20"/>
              </w:rPr>
              <w:t xml:space="preserve"> sunt: </w:t>
            </w:r>
          </w:p>
          <w:p w14:paraId="70F92D6B" w14:textId="77777777" w:rsidR="003E5497" w:rsidRPr="003E5497" w:rsidRDefault="003E5497" w:rsidP="007C303D">
            <w:pPr>
              <w:pStyle w:val="ListParagraph"/>
              <w:widowControl w:val="0"/>
              <w:numPr>
                <w:ilvl w:val="0"/>
                <w:numId w:val="7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47" w:hanging="180"/>
              <w:jc w:val="both"/>
              <w:rPr>
                <w:color w:val="010101"/>
                <w:position w:val="1"/>
                <w:sz w:val="20"/>
                <w:szCs w:val="20"/>
              </w:rPr>
            </w:pPr>
            <w:proofErr w:type="spellStart"/>
            <w:r w:rsidRPr="003E5497">
              <w:rPr>
                <w:color w:val="010101"/>
                <w:position w:val="1"/>
                <w:sz w:val="20"/>
                <w:szCs w:val="20"/>
              </w:rPr>
              <w:t>lungime</w:t>
            </w:r>
            <w:proofErr w:type="spellEnd"/>
            <w:r w:rsidRPr="003E5497">
              <w:rPr>
                <w:color w:val="010101"/>
                <w:position w:val="1"/>
                <w:sz w:val="20"/>
                <w:szCs w:val="20"/>
              </w:rPr>
              <w:t xml:space="preserve"> </w:t>
            </w:r>
            <w:proofErr w:type="spellStart"/>
            <w:r w:rsidRPr="003E5497">
              <w:rPr>
                <w:color w:val="010101"/>
                <w:position w:val="1"/>
                <w:sz w:val="20"/>
                <w:szCs w:val="20"/>
              </w:rPr>
              <w:t>redusă</w:t>
            </w:r>
            <w:proofErr w:type="spellEnd"/>
            <w:r w:rsidRPr="003E5497">
              <w:rPr>
                <w:color w:val="010101"/>
                <w:position w:val="1"/>
                <w:sz w:val="20"/>
                <w:szCs w:val="20"/>
              </w:rPr>
              <w:t xml:space="preserve"> la </w:t>
            </w:r>
            <w:proofErr w:type="spellStart"/>
            <w:r w:rsidRPr="003E5497">
              <w:rPr>
                <w:color w:val="010101"/>
                <w:position w:val="1"/>
                <w:sz w:val="20"/>
                <w:szCs w:val="20"/>
              </w:rPr>
              <w:t>naștere</w:t>
            </w:r>
            <w:proofErr w:type="spellEnd"/>
            <w:r w:rsidRPr="003E5497">
              <w:rPr>
                <w:color w:val="010101"/>
                <w:position w:val="1"/>
                <w:sz w:val="20"/>
                <w:szCs w:val="20"/>
              </w:rPr>
              <w:t>;</w:t>
            </w:r>
          </w:p>
          <w:p w14:paraId="22504D2C" w14:textId="77777777" w:rsidR="003E5497" w:rsidRPr="003E5497" w:rsidRDefault="003E5497" w:rsidP="007C303D">
            <w:pPr>
              <w:pStyle w:val="ListParagraph"/>
              <w:widowControl w:val="0"/>
              <w:numPr>
                <w:ilvl w:val="0"/>
                <w:numId w:val="7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47" w:hanging="180"/>
              <w:jc w:val="both"/>
              <w:rPr>
                <w:color w:val="010101"/>
                <w:position w:val="1"/>
                <w:sz w:val="20"/>
                <w:szCs w:val="20"/>
              </w:rPr>
            </w:pPr>
            <w:proofErr w:type="spellStart"/>
            <w:r w:rsidRPr="003E5497">
              <w:rPr>
                <w:color w:val="010101"/>
                <w:position w:val="1"/>
                <w:sz w:val="20"/>
                <w:szCs w:val="20"/>
              </w:rPr>
              <w:t>rizomelie</w:t>
            </w:r>
            <w:proofErr w:type="spellEnd"/>
            <w:r w:rsidRPr="003E5497">
              <w:rPr>
                <w:color w:val="010101"/>
                <w:position w:val="1"/>
                <w:sz w:val="20"/>
                <w:szCs w:val="20"/>
              </w:rPr>
              <w:t xml:space="preserve"> (</w:t>
            </w:r>
            <w:proofErr w:type="spellStart"/>
            <w:r w:rsidRPr="003E5497">
              <w:rPr>
                <w:color w:val="010101"/>
                <w:position w:val="1"/>
                <w:sz w:val="20"/>
                <w:szCs w:val="20"/>
              </w:rPr>
              <w:t>scurtare</w:t>
            </w:r>
            <w:proofErr w:type="spellEnd"/>
            <w:r w:rsidRPr="003E5497">
              <w:rPr>
                <w:color w:val="010101"/>
                <w:position w:val="1"/>
                <w:sz w:val="20"/>
                <w:szCs w:val="20"/>
              </w:rPr>
              <w:t xml:space="preserve"> </w:t>
            </w:r>
            <w:proofErr w:type="spellStart"/>
            <w:r w:rsidRPr="003E5497">
              <w:rPr>
                <w:color w:val="010101"/>
                <w:position w:val="1"/>
                <w:sz w:val="20"/>
                <w:szCs w:val="20"/>
              </w:rPr>
              <w:t>proximală</w:t>
            </w:r>
            <w:proofErr w:type="spellEnd"/>
            <w:r w:rsidRPr="003E5497">
              <w:rPr>
                <w:color w:val="010101"/>
                <w:position w:val="1"/>
                <w:sz w:val="20"/>
                <w:szCs w:val="20"/>
              </w:rPr>
              <w:t xml:space="preserve"> a </w:t>
            </w:r>
            <w:proofErr w:type="spellStart"/>
            <w:r w:rsidRPr="003E5497">
              <w:rPr>
                <w:color w:val="010101"/>
                <w:position w:val="1"/>
                <w:sz w:val="20"/>
                <w:szCs w:val="20"/>
              </w:rPr>
              <w:t>membrelor</w:t>
            </w:r>
            <w:proofErr w:type="spellEnd"/>
            <w:r w:rsidRPr="003E5497">
              <w:rPr>
                <w:color w:val="010101"/>
                <w:position w:val="1"/>
                <w:sz w:val="20"/>
                <w:szCs w:val="20"/>
              </w:rPr>
              <w:t>);</w:t>
            </w:r>
          </w:p>
          <w:p w14:paraId="7DAD48A7" w14:textId="77777777" w:rsidR="003E5497" w:rsidRPr="003E5497" w:rsidRDefault="003E5497" w:rsidP="007C303D">
            <w:pPr>
              <w:pStyle w:val="ListParagraph"/>
              <w:widowControl w:val="0"/>
              <w:numPr>
                <w:ilvl w:val="0"/>
                <w:numId w:val="7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47" w:hanging="180"/>
              <w:jc w:val="both"/>
              <w:rPr>
                <w:color w:val="010101"/>
                <w:position w:val="1"/>
                <w:sz w:val="20"/>
                <w:szCs w:val="20"/>
              </w:rPr>
            </w:pPr>
            <w:proofErr w:type="spellStart"/>
            <w:r w:rsidRPr="003E5497">
              <w:rPr>
                <w:color w:val="010101"/>
                <w:position w:val="1"/>
                <w:sz w:val="20"/>
                <w:szCs w:val="20"/>
              </w:rPr>
              <w:t>macrocefalie</w:t>
            </w:r>
            <w:proofErr w:type="spellEnd"/>
            <w:r w:rsidRPr="003E5497">
              <w:rPr>
                <w:color w:val="010101"/>
                <w:position w:val="1"/>
                <w:sz w:val="20"/>
                <w:szCs w:val="20"/>
              </w:rPr>
              <w:t>;</w:t>
            </w:r>
          </w:p>
          <w:p w14:paraId="7BC92D4B" w14:textId="77777777" w:rsidR="003E5497" w:rsidRPr="003E5497" w:rsidRDefault="003E5497" w:rsidP="007C303D">
            <w:pPr>
              <w:pStyle w:val="ListParagraph"/>
              <w:widowControl w:val="0"/>
              <w:numPr>
                <w:ilvl w:val="0"/>
                <w:numId w:val="7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47" w:hanging="180"/>
              <w:jc w:val="both"/>
              <w:rPr>
                <w:color w:val="010101"/>
                <w:position w:val="1"/>
                <w:sz w:val="20"/>
                <w:szCs w:val="20"/>
              </w:rPr>
            </w:pPr>
            <w:proofErr w:type="spellStart"/>
            <w:r w:rsidRPr="003E5497">
              <w:rPr>
                <w:color w:val="010101"/>
                <w:position w:val="1"/>
                <w:sz w:val="20"/>
                <w:szCs w:val="20"/>
              </w:rPr>
              <w:t>bose</w:t>
            </w:r>
            <w:proofErr w:type="spellEnd"/>
            <w:r w:rsidRPr="003E5497">
              <w:rPr>
                <w:color w:val="010101"/>
                <w:position w:val="1"/>
                <w:sz w:val="20"/>
                <w:szCs w:val="20"/>
              </w:rPr>
              <w:t xml:space="preserve"> </w:t>
            </w:r>
            <w:proofErr w:type="spellStart"/>
            <w:r w:rsidRPr="003E5497">
              <w:rPr>
                <w:color w:val="010101"/>
                <w:position w:val="1"/>
                <w:sz w:val="20"/>
                <w:szCs w:val="20"/>
              </w:rPr>
              <w:t>frontale</w:t>
            </w:r>
            <w:proofErr w:type="spellEnd"/>
            <w:r w:rsidRPr="003E5497">
              <w:rPr>
                <w:color w:val="010101"/>
                <w:position w:val="1"/>
                <w:sz w:val="20"/>
                <w:szCs w:val="20"/>
              </w:rPr>
              <w:t xml:space="preserve"> </w:t>
            </w:r>
            <w:proofErr w:type="spellStart"/>
            <w:r w:rsidRPr="003E5497">
              <w:rPr>
                <w:color w:val="010101"/>
                <w:position w:val="1"/>
                <w:sz w:val="20"/>
                <w:szCs w:val="20"/>
              </w:rPr>
              <w:t>proeminente</w:t>
            </w:r>
            <w:proofErr w:type="spellEnd"/>
            <w:r w:rsidRPr="003E5497">
              <w:rPr>
                <w:color w:val="010101"/>
                <w:position w:val="1"/>
                <w:sz w:val="20"/>
                <w:szCs w:val="20"/>
              </w:rPr>
              <w:t>;</w:t>
            </w:r>
          </w:p>
          <w:p w14:paraId="6FDB958C" w14:textId="77777777" w:rsidR="003E5497" w:rsidRPr="003E5497" w:rsidRDefault="003E5497" w:rsidP="007C303D">
            <w:pPr>
              <w:pStyle w:val="ListParagraph"/>
              <w:widowControl w:val="0"/>
              <w:numPr>
                <w:ilvl w:val="0"/>
                <w:numId w:val="7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47" w:hanging="180"/>
              <w:jc w:val="both"/>
              <w:rPr>
                <w:color w:val="010101"/>
                <w:position w:val="1"/>
                <w:sz w:val="20"/>
                <w:szCs w:val="20"/>
              </w:rPr>
            </w:pPr>
            <w:proofErr w:type="spellStart"/>
            <w:r w:rsidRPr="003E5497">
              <w:rPr>
                <w:color w:val="010101"/>
                <w:position w:val="1"/>
                <w:sz w:val="20"/>
                <w:szCs w:val="20"/>
              </w:rPr>
              <w:t>aplatizarea</w:t>
            </w:r>
            <w:proofErr w:type="spellEnd"/>
            <w:r w:rsidRPr="003E5497">
              <w:rPr>
                <w:color w:val="010101"/>
                <w:position w:val="1"/>
                <w:sz w:val="20"/>
                <w:szCs w:val="20"/>
              </w:rPr>
              <w:t xml:space="preserve"> </w:t>
            </w:r>
            <w:proofErr w:type="spellStart"/>
            <w:r w:rsidRPr="003E5497">
              <w:rPr>
                <w:color w:val="010101"/>
                <w:position w:val="1"/>
                <w:sz w:val="20"/>
                <w:szCs w:val="20"/>
              </w:rPr>
              <w:t>punții</w:t>
            </w:r>
            <w:proofErr w:type="spellEnd"/>
            <w:r w:rsidRPr="003E5497">
              <w:rPr>
                <w:color w:val="010101"/>
                <w:position w:val="1"/>
                <w:sz w:val="20"/>
                <w:szCs w:val="20"/>
              </w:rPr>
              <w:t xml:space="preserve"> </w:t>
            </w:r>
            <w:proofErr w:type="spellStart"/>
            <w:r w:rsidRPr="003E5497">
              <w:rPr>
                <w:color w:val="010101"/>
                <w:position w:val="1"/>
                <w:sz w:val="20"/>
                <w:szCs w:val="20"/>
              </w:rPr>
              <w:t>nazale</w:t>
            </w:r>
            <w:proofErr w:type="spellEnd"/>
            <w:r w:rsidRPr="003E5497">
              <w:rPr>
                <w:color w:val="010101"/>
                <w:position w:val="1"/>
                <w:sz w:val="20"/>
                <w:szCs w:val="20"/>
              </w:rPr>
              <w:t>;</w:t>
            </w:r>
          </w:p>
          <w:p w14:paraId="56050D13" w14:textId="77777777" w:rsidR="003E5497" w:rsidRPr="003E5497" w:rsidRDefault="003E5497" w:rsidP="007C303D">
            <w:pPr>
              <w:pStyle w:val="ListParagraph"/>
              <w:widowControl w:val="0"/>
              <w:numPr>
                <w:ilvl w:val="0"/>
                <w:numId w:val="7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47" w:hanging="180"/>
              <w:jc w:val="both"/>
              <w:rPr>
                <w:color w:val="010101"/>
                <w:position w:val="1"/>
                <w:sz w:val="20"/>
                <w:szCs w:val="20"/>
              </w:rPr>
            </w:pPr>
            <w:proofErr w:type="spellStart"/>
            <w:r w:rsidRPr="003E5497">
              <w:rPr>
                <w:color w:val="010101"/>
                <w:position w:val="1"/>
                <w:sz w:val="20"/>
                <w:szCs w:val="20"/>
              </w:rPr>
              <w:t>degete</w:t>
            </w:r>
            <w:proofErr w:type="spellEnd"/>
            <w:r w:rsidRPr="003E5497">
              <w:rPr>
                <w:color w:val="010101"/>
                <w:position w:val="1"/>
                <w:sz w:val="20"/>
                <w:szCs w:val="20"/>
              </w:rPr>
              <w:t xml:space="preserve"> </w:t>
            </w:r>
            <w:proofErr w:type="spellStart"/>
            <w:r w:rsidRPr="003E5497">
              <w:rPr>
                <w:color w:val="010101"/>
                <w:position w:val="1"/>
                <w:sz w:val="20"/>
                <w:szCs w:val="20"/>
              </w:rPr>
              <w:t>scurte</w:t>
            </w:r>
            <w:proofErr w:type="spellEnd"/>
            <w:r w:rsidRPr="003E5497">
              <w:rPr>
                <w:color w:val="010101"/>
                <w:position w:val="1"/>
                <w:sz w:val="20"/>
                <w:szCs w:val="20"/>
              </w:rPr>
              <w:t xml:space="preserve"> cu </w:t>
            </w:r>
            <w:proofErr w:type="gramStart"/>
            <w:r w:rsidRPr="003E5497">
              <w:rPr>
                <w:color w:val="010101"/>
                <w:position w:val="1"/>
                <w:sz w:val="20"/>
                <w:szCs w:val="20"/>
              </w:rPr>
              <w:t>aspect ”</w:t>
            </w:r>
            <w:proofErr w:type="spellStart"/>
            <w:r w:rsidRPr="003E5497">
              <w:rPr>
                <w:color w:val="010101"/>
                <w:position w:val="1"/>
                <w:sz w:val="20"/>
                <w:szCs w:val="20"/>
              </w:rPr>
              <w:t>în</w:t>
            </w:r>
            <w:proofErr w:type="spellEnd"/>
            <w:proofErr w:type="gramEnd"/>
            <w:r w:rsidRPr="003E5497">
              <w:rPr>
                <w:color w:val="010101"/>
                <w:position w:val="1"/>
                <w:sz w:val="20"/>
                <w:szCs w:val="20"/>
              </w:rPr>
              <w:t xml:space="preserve"> trident” al </w:t>
            </w:r>
            <w:proofErr w:type="spellStart"/>
            <w:r w:rsidRPr="003E5497">
              <w:rPr>
                <w:color w:val="010101"/>
                <w:position w:val="1"/>
                <w:sz w:val="20"/>
                <w:szCs w:val="20"/>
              </w:rPr>
              <w:t>mâinii</w:t>
            </w:r>
            <w:proofErr w:type="spellEnd"/>
            <w:r w:rsidRPr="003E5497">
              <w:rPr>
                <w:color w:val="010101"/>
                <w:position w:val="1"/>
                <w:sz w:val="20"/>
                <w:szCs w:val="20"/>
              </w:rPr>
              <w:t>;</w:t>
            </w:r>
          </w:p>
          <w:p w14:paraId="1AD37D6D" w14:textId="77777777" w:rsidR="003E5497" w:rsidRPr="003E5497" w:rsidRDefault="003E5497" w:rsidP="007C303D">
            <w:pPr>
              <w:pStyle w:val="ListParagraph"/>
              <w:widowControl w:val="0"/>
              <w:numPr>
                <w:ilvl w:val="0"/>
                <w:numId w:val="7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47" w:hanging="180"/>
              <w:jc w:val="both"/>
              <w:rPr>
                <w:color w:val="010101"/>
                <w:position w:val="1"/>
                <w:sz w:val="20"/>
                <w:szCs w:val="20"/>
              </w:rPr>
            </w:pPr>
            <w:proofErr w:type="spellStart"/>
            <w:r w:rsidRPr="003E5497">
              <w:rPr>
                <w:color w:val="010101"/>
                <w:position w:val="1"/>
                <w:sz w:val="20"/>
                <w:szCs w:val="20"/>
              </w:rPr>
              <w:t>torace</w:t>
            </w:r>
            <w:proofErr w:type="spellEnd"/>
            <w:r w:rsidRPr="003E5497">
              <w:rPr>
                <w:color w:val="010101"/>
                <w:position w:val="1"/>
                <w:sz w:val="20"/>
                <w:szCs w:val="20"/>
              </w:rPr>
              <w:t xml:space="preserve"> mic;</w:t>
            </w:r>
          </w:p>
          <w:p w14:paraId="3E7F8B2D" w14:textId="77777777" w:rsidR="003E5497" w:rsidRPr="003E5497" w:rsidRDefault="003E5497" w:rsidP="007C303D">
            <w:pPr>
              <w:pStyle w:val="ListParagraph"/>
              <w:widowControl w:val="0"/>
              <w:numPr>
                <w:ilvl w:val="0"/>
                <w:numId w:val="7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47" w:hanging="180"/>
              <w:jc w:val="both"/>
              <w:rPr>
                <w:color w:val="010101"/>
                <w:position w:val="1"/>
                <w:sz w:val="20"/>
                <w:szCs w:val="20"/>
              </w:rPr>
            </w:pPr>
            <w:proofErr w:type="spellStart"/>
            <w:r w:rsidRPr="003E5497">
              <w:rPr>
                <w:color w:val="010101"/>
                <w:position w:val="1"/>
                <w:sz w:val="20"/>
                <w:szCs w:val="20"/>
              </w:rPr>
              <w:t>hipotonie</w:t>
            </w:r>
            <w:proofErr w:type="spellEnd"/>
            <w:r w:rsidRPr="003E5497">
              <w:rPr>
                <w:color w:val="010101"/>
                <w:position w:val="1"/>
                <w:sz w:val="20"/>
                <w:szCs w:val="20"/>
              </w:rPr>
              <w:t xml:space="preserve">. </w:t>
            </w:r>
          </w:p>
          <w:p w14:paraId="3E0B0940" w14:textId="77777777" w:rsidR="003E5497" w:rsidRPr="003E5497" w:rsidRDefault="003E5497" w:rsidP="003E5497">
            <w:pPr>
              <w:spacing w:line="276" w:lineRule="auto"/>
              <w:jc w:val="both"/>
              <w:rPr>
                <w:rFonts w:ascii="Times New Roman" w:hAnsi="Times New Roman" w:cs="Times New Roman"/>
                <w:b/>
                <w:bCs/>
                <w:color w:val="010101"/>
                <w:position w:val="1"/>
                <w:sz w:val="20"/>
                <w:szCs w:val="20"/>
              </w:rPr>
            </w:pPr>
          </w:p>
        </w:tc>
        <w:tc>
          <w:tcPr>
            <w:tcW w:w="5215" w:type="dxa"/>
          </w:tcPr>
          <w:p w14:paraId="5A4F41E6" w14:textId="280EF2D2" w:rsidR="003E5497" w:rsidRPr="003E5497" w:rsidRDefault="003E5497" w:rsidP="003E5497">
            <w:pPr>
              <w:spacing w:line="276" w:lineRule="auto"/>
              <w:jc w:val="both"/>
              <w:rPr>
                <w:rFonts w:ascii="Times New Roman" w:hAnsi="Times New Roman" w:cs="Times New Roman"/>
                <w:color w:val="010101"/>
                <w:position w:val="1"/>
                <w:sz w:val="20"/>
                <w:szCs w:val="20"/>
              </w:rPr>
            </w:pPr>
            <w:proofErr w:type="spellStart"/>
            <w:r w:rsidRPr="003E5497">
              <w:rPr>
                <w:rFonts w:ascii="Times New Roman" w:hAnsi="Times New Roman" w:cs="Times New Roman"/>
                <w:b/>
                <w:bCs/>
                <w:color w:val="010101"/>
                <w:position w:val="1"/>
                <w:sz w:val="20"/>
                <w:szCs w:val="20"/>
              </w:rPr>
              <w:t>Aspectele</w:t>
            </w:r>
            <w:proofErr w:type="spellEnd"/>
            <w:r w:rsidRPr="003E5497">
              <w:rPr>
                <w:rFonts w:ascii="Times New Roman" w:hAnsi="Times New Roman" w:cs="Times New Roman"/>
                <w:b/>
                <w:bCs/>
                <w:color w:val="010101"/>
                <w:position w:val="1"/>
                <w:sz w:val="20"/>
                <w:szCs w:val="20"/>
              </w:rPr>
              <w:t xml:space="preserve"> </w:t>
            </w:r>
            <w:proofErr w:type="spellStart"/>
            <w:r w:rsidRPr="003E5497">
              <w:rPr>
                <w:rFonts w:ascii="Times New Roman" w:hAnsi="Times New Roman" w:cs="Times New Roman"/>
                <w:b/>
                <w:bCs/>
                <w:color w:val="010101"/>
                <w:position w:val="1"/>
                <w:sz w:val="20"/>
                <w:szCs w:val="20"/>
              </w:rPr>
              <w:t>radiologice</w:t>
            </w:r>
            <w:proofErr w:type="spellEnd"/>
            <w:r w:rsidRPr="003E5497">
              <w:rPr>
                <w:rFonts w:ascii="Times New Roman" w:hAnsi="Times New Roman" w:cs="Times New Roman"/>
                <w:b/>
                <w:bCs/>
                <w:color w:val="010101"/>
                <w:position w:val="1"/>
                <w:sz w:val="20"/>
                <w:szCs w:val="20"/>
              </w:rPr>
              <w:t xml:space="preserve"> </w:t>
            </w:r>
            <w:proofErr w:type="spellStart"/>
            <w:r w:rsidRPr="003E5497">
              <w:rPr>
                <w:rFonts w:ascii="Times New Roman" w:hAnsi="Times New Roman" w:cs="Times New Roman"/>
                <w:b/>
                <w:bCs/>
                <w:color w:val="010101"/>
                <w:position w:val="1"/>
                <w:sz w:val="20"/>
                <w:szCs w:val="20"/>
              </w:rPr>
              <w:t>sugestive</w:t>
            </w:r>
            <w:proofErr w:type="spellEnd"/>
            <w:r w:rsidRPr="003E5497">
              <w:rPr>
                <w:rFonts w:ascii="Times New Roman" w:hAnsi="Times New Roman" w:cs="Times New Roman"/>
                <w:b/>
                <w:bCs/>
                <w:color w:val="010101"/>
                <w:position w:val="1"/>
                <w:sz w:val="20"/>
                <w:szCs w:val="20"/>
              </w:rPr>
              <w:t xml:space="preserve"> la </w:t>
            </w:r>
            <w:proofErr w:type="spellStart"/>
            <w:r w:rsidRPr="003E5497">
              <w:rPr>
                <w:rFonts w:ascii="Times New Roman" w:hAnsi="Times New Roman" w:cs="Times New Roman"/>
                <w:b/>
                <w:bCs/>
                <w:color w:val="010101"/>
                <w:position w:val="1"/>
                <w:sz w:val="20"/>
                <w:szCs w:val="20"/>
              </w:rPr>
              <w:t>nou-născut</w:t>
            </w:r>
            <w:proofErr w:type="spellEnd"/>
            <w:r w:rsidRPr="003E5497">
              <w:rPr>
                <w:rFonts w:ascii="Times New Roman" w:hAnsi="Times New Roman" w:cs="Times New Roman"/>
                <w:color w:val="010101"/>
                <w:position w:val="1"/>
                <w:sz w:val="20"/>
                <w:szCs w:val="20"/>
              </w:rPr>
              <w:t xml:space="preserve"> sunt: </w:t>
            </w:r>
          </w:p>
          <w:p w14:paraId="2D9FE9D3" w14:textId="77777777" w:rsidR="003E5497" w:rsidRPr="003E5497" w:rsidRDefault="003E5497" w:rsidP="007C303D">
            <w:pPr>
              <w:pStyle w:val="ListParagraph"/>
              <w:widowControl w:val="0"/>
              <w:numPr>
                <w:ilvl w:val="0"/>
                <w:numId w:val="7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50" w:hanging="180"/>
              <w:jc w:val="both"/>
              <w:rPr>
                <w:color w:val="010101"/>
                <w:position w:val="1"/>
                <w:sz w:val="20"/>
                <w:szCs w:val="20"/>
              </w:rPr>
            </w:pPr>
            <w:proofErr w:type="spellStart"/>
            <w:r w:rsidRPr="003E5497">
              <w:rPr>
                <w:color w:val="010101"/>
                <w:position w:val="1"/>
                <w:sz w:val="20"/>
                <w:szCs w:val="20"/>
              </w:rPr>
              <w:t>rizomelie</w:t>
            </w:r>
            <w:proofErr w:type="spellEnd"/>
            <w:r w:rsidRPr="003E5497">
              <w:rPr>
                <w:color w:val="010101"/>
                <w:position w:val="1"/>
                <w:sz w:val="20"/>
                <w:szCs w:val="20"/>
              </w:rPr>
              <w:t xml:space="preserve"> (</w:t>
            </w:r>
            <w:proofErr w:type="spellStart"/>
            <w:r w:rsidRPr="003E5497">
              <w:rPr>
                <w:color w:val="010101"/>
                <w:position w:val="1"/>
                <w:sz w:val="20"/>
                <w:szCs w:val="20"/>
              </w:rPr>
              <w:t>scurtarea</w:t>
            </w:r>
            <w:proofErr w:type="spellEnd"/>
            <w:r w:rsidRPr="003E5497">
              <w:rPr>
                <w:color w:val="010101"/>
                <w:position w:val="1"/>
                <w:sz w:val="20"/>
                <w:szCs w:val="20"/>
              </w:rPr>
              <w:t xml:space="preserve"> </w:t>
            </w:r>
            <w:proofErr w:type="spellStart"/>
            <w:r w:rsidRPr="003E5497">
              <w:rPr>
                <w:color w:val="010101"/>
                <w:position w:val="1"/>
                <w:sz w:val="20"/>
                <w:szCs w:val="20"/>
              </w:rPr>
              <w:t>segmentelor</w:t>
            </w:r>
            <w:proofErr w:type="spellEnd"/>
            <w:r w:rsidRPr="003E5497">
              <w:rPr>
                <w:color w:val="010101"/>
                <w:position w:val="1"/>
                <w:sz w:val="20"/>
                <w:szCs w:val="20"/>
              </w:rPr>
              <w:t xml:space="preserve"> </w:t>
            </w:r>
            <w:proofErr w:type="spellStart"/>
            <w:r w:rsidRPr="003E5497">
              <w:rPr>
                <w:color w:val="010101"/>
                <w:position w:val="1"/>
                <w:sz w:val="20"/>
                <w:szCs w:val="20"/>
              </w:rPr>
              <w:t>proximale</w:t>
            </w:r>
            <w:proofErr w:type="spellEnd"/>
            <w:r w:rsidRPr="003E5497">
              <w:rPr>
                <w:color w:val="010101"/>
                <w:position w:val="1"/>
                <w:sz w:val="20"/>
                <w:szCs w:val="20"/>
              </w:rPr>
              <w:t xml:space="preserve"> </w:t>
            </w:r>
            <w:proofErr w:type="gramStart"/>
            <w:r w:rsidRPr="003E5497">
              <w:rPr>
                <w:color w:val="010101"/>
                <w:position w:val="1"/>
                <w:sz w:val="20"/>
                <w:szCs w:val="20"/>
              </w:rPr>
              <w:t>a</w:t>
            </w:r>
            <w:proofErr w:type="gramEnd"/>
            <w:r w:rsidRPr="003E5497">
              <w:rPr>
                <w:color w:val="010101"/>
                <w:position w:val="1"/>
                <w:sz w:val="20"/>
                <w:szCs w:val="20"/>
              </w:rPr>
              <w:t xml:space="preserve"> </w:t>
            </w:r>
            <w:proofErr w:type="spellStart"/>
            <w:r w:rsidRPr="003E5497">
              <w:rPr>
                <w:color w:val="010101"/>
                <w:position w:val="1"/>
                <w:sz w:val="20"/>
                <w:szCs w:val="20"/>
              </w:rPr>
              <w:t>oaselor</w:t>
            </w:r>
            <w:proofErr w:type="spellEnd"/>
            <w:r w:rsidRPr="003E5497">
              <w:rPr>
                <w:color w:val="010101"/>
                <w:position w:val="1"/>
                <w:sz w:val="20"/>
                <w:szCs w:val="20"/>
              </w:rPr>
              <w:t xml:space="preserve"> lungi);</w:t>
            </w:r>
          </w:p>
          <w:p w14:paraId="6ADA1240" w14:textId="77777777" w:rsidR="003E5497" w:rsidRPr="003E5497" w:rsidRDefault="003E5497" w:rsidP="007C303D">
            <w:pPr>
              <w:pStyle w:val="ListParagraph"/>
              <w:widowControl w:val="0"/>
              <w:numPr>
                <w:ilvl w:val="0"/>
                <w:numId w:val="7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50" w:hanging="180"/>
              <w:jc w:val="both"/>
              <w:rPr>
                <w:color w:val="010101"/>
                <w:position w:val="1"/>
                <w:sz w:val="20"/>
                <w:szCs w:val="20"/>
              </w:rPr>
            </w:pPr>
            <w:proofErr w:type="spellStart"/>
            <w:r w:rsidRPr="003E5497">
              <w:rPr>
                <w:color w:val="010101"/>
                <w:position w:val="1"/>
                <w:sz w:val="20"/>
                <w:szCs w:val="20"/>
              </w:rPr>
              <w:t>brahidactilie</w:t>
            </w:r>
            <w:proofErr w:type="spellEnd"/>
          </w:p>
          <w:p w14:paraId="4AFB0FD8" w14:textId="77777777" w:rsidR="003E5497" w:rsidRPr="003E5497" w:rsidRDefault="003E5497" w:rsidP="007C303D">
            <w:pPr>
              <w:pStyle w:val="ListParagraph"/>
              <w:widowControl w:val="0"/>
              <w:numPr>
                <w:ilvl w:val="0"/>
                <w:numId w:val="7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50" w:hanging="180"/>
              <w:jc w:val="both"/>
              <w:rPr>
                <w:color w:val="010101"/>
                <w:position w:val="1"/>
                <w:sz w:val="20"/>
                <w:szCs w:val="20"/>
              </w:rPr>
            </w:pPr>
            <w:proofErr w:type="spellStart"/>
            <w:r w:rsidRPr="003E5497">
              <w:rPr>
                <w:color w:val="010101"/>
                <w:position w:val="1"/>
                <w:sz w:val="20"/>
                <w:szCs w:val="20"/>
              </w:rPr>
              <w:t>anomalii</w:t>
            </w:r>
            <w:proofErr w:type="spellEnd"/>
            <w:r w:rsidRPr="003E5497">
              <w:rPr>
                <w:color w:val="010101"/>
                <w:position w:val="1"/>
                <w:sz w:val="20"/>
                <w:szCs w:val="20"/>
              </w:rPr>
              <w:t xml:space="preserve"> </w:t>
            </w:r>
            <w:proofErr w:type="spellStart"/>
            <w:r w:rsidRPr="003E5497">
              <w:rPr>
                <w:color w:val="010101"/>
                <w:position w:val="1"/>
                <w:sz w:val="20"/>
                <w:szCs w:val="20"/>
              </w:rPr>
              <w:t>pelvine</w:t>
            </w:r>
            <w:proofErr w:type="spellEnd"/>
            <w:r w:rsidRPr="003E5497">
              <w:rPr>
                <w:color w:val="010101"/>
                <w:position w:val="1"/>
                <w:sz w:val="20"/>
                <w:szCs w:val="20"/>
              </w:rPr>
              <w:t xml:space="preserve"> cu </w:t>
            </w:r>
            <w:proofErr w:type="spellStart"/>
            <w:r w:rsidRPr="003E5497">
              <w:rPr>
                <w:color w:val="010101"/>
                <w:position w:val="1"/>
                <w:sz w:val="20"/>
                <w:szCs w:val="20"/>
              </w:rPr>
              <w:t>oase</w:t>
            </w:r>
            <w:proofErr w:type="spellEnd"/>
            <w:r w:rsidRPr="003E5497">
              <w:rPr>
                <w:color w:val="010101"/>
                <w:position w:val="1"/>
                <w:sz w:val="20"/>
                <w:szCs w:val="20"/>
              </w:rPr>
              <w:t xml:space="preserve"> </w:t>
            </w:r>
            <w:proofErr w:type="spellStart"/>
            <w:r w:rsidRPr="003E5497">
              <w:rPr>
                <w:color w:val="010101"/>
                <w:position w:val="1"/>
                <w:sz w:val="20"/>
                <w:szCs w:val="20"/>
              </w:rPr>
              <w:t>iliace</w:t>
            </w:r>
            <w:proofErr w:type="spellEnd"/>
            <w:r w:rsidRPr="003E5497">
              <w:rPr>
                <w:color w:val="010101"/>
                <w:position w:val="1"/>
                <w:sz w:val="20"/>
                <w:szCs w:val="20"/>
              </w:rPr>
              <w:t xml:space="preserve"> cu aspect </w:t>
            </w:r>
            <w:proofErr w:type="spellStart"/>
            <w:r w:rsidRPr="003E5497">
              <w:rPr>
                <w:color w:val="010101"/>
                <w:position w:val="1"/>
                <w:sz w:val="20"/>
                <w:szCs w:val="20"/>
              </w:rPr>
              <w:t>pătrat</w:t>
            </w:r>
            <w:proofErr w:type="spellEnd"/>
            <w:r w:rsidRPr="003E5497">
              <w:rPr>
                <w:color w:val="010101"/>
                <w:position w:val="1"/>
                <w:sz w:val="20"/>
                <w:szCs w:val="20"/>
              </w:rPr>
              <w:t xml:space="preserve">, </w:t>
            </w:r>
            <w:proofErr w:type="spellStart"/>
            <w:r w:rsidRPr="003E5497">
              <w:rPr>
                <w:color w:val="010101"/>
                <w:position w:val="1"/>
                <w:sz w:val="20"/>
                <w:szCs w:val="20"/>
              </w:rPr>
              <w:t>acetabule</w:t>
            </w:r>
            <w:proofErr w:type="spellEnd"/>
            <w:r w:rsidRPr="003E5497">
              <w:rPr>
                <w:color w:val="010101"/>
                <w:position w:val="1"/>
                <w:sz w:val="20"/>
                <w:szCs w:val="20"/>
              </w:rPr>
              <w:t xml:space="preserve"> orientate </w:t>
            </w:r>
            <w:proofErr w:type="spellStart"/>
            <w:r w:rsidRPr="003E5497">
              <w:rPr>
                <w:color w:val="010101"/>
                <w:position w:val="1"/>
                <w:sz w:val="20"/>
                <w:szCs w:val="20"/>
              </w:rPr>
              <w:t>orizontal</w:t>
            </w:r>
            <w:proofErr w:type="spellEnd"/>
            <w:r w:rsidRPr="003E5497">
              <w:rPr>
                <w:color w:val="010101"/>
                <w:position w:val="1"/>
                <w:sz w:val="20"/>
                <w:szCs w:val="20"/>
              </w:rPr>
              <w:t>/plate (aspect de "</w:t>
            </w:r>
            <w:proofErr w:type="spellStart"/>
            <w:r w:rsidRPr="003E5497">
              <w:rPr>
                <w:color w:val="010101"/>
                <w:position w:val="1"/>
                <w:sz w:val="20"/>
                <w:szCs w:val="20"/>
              </w:rPr>
              <w:t>urechi</w:t>
            </w:r>
            <w:proofErr w:type="spellEnd"/>
            <w:r w:rsidRPr="003E5497">
              <w:rPr>
                <w:color w:val="010101"/>
                <w:position w:val="1"/>
                <w:sz w:val="20"/>
                <w:szCs w:val="20"/>
              </w:rPr>
              <w:t xml:space="preserve"> de Mickey Mouse") </w:t>
            </w:r>
            <w:proofErr w:type="spellStart"/>
            <w:r w:rsidRPr="003E5497">
              <w:rPr>
                <w:color w:val="010101"/>
                <w:position w:val="1"/>
                <w:sz w:val="20"/>
                <w:szCs w:val="20"/>
              </w:rPr>
              <w:t>și</w:t>
            </w:r>
            <w:proofErr w:type="spellEnd"/>
            <w:r w:rsidRPr="003E5497">
              <w:rPr>
                <w:color w:val="010101"/>
                <w:position w:val="1"/>
                <w:sz w:val="20"/>
                <w:szCs w:val="20"/>
              </w:rPr>
              <w:t xml:space="preserve"> </w:t>
            </w:r>
            <w:proofErr w:type="spellStart"/>
            <w:r w:rsidRPr="003E5497">
              <w:rPr>
                <w:color w:val="010101"/>
                <w:position w:val="1"/>
                <w:sz w:val="20"/>
                <w:szCs w:val="20"/>
              </w:rPr>
              <w:t>îngustarea</w:t>
            </w:r>
            <w:proofErr w:type="spellEnd"/>
            <w:r w:rsidRPr="003E5497">
              <w:rPr>
                <w:color w:val="010101"/>
                <w:position w:val="1"/>
                <w:sz w:val="20"/>
                <w:szCs w:val="20"/>
              </w:rPr>
              <w:t xml:space="preserve"> </w:t>
            </w:r>
            <w:proofErr w:type="spellStart"/>
            <w:r w:rsidRPr="003E5497">
              <w:rPr>
                <w:color w:val="010101"/>
                <w:position w:val="1"/>
                <w:sz w:val="20"/>
                <w:szCs w:val="20"/>
              </w:rPr>
              <w:t>găurilor</w:t>
            </w:r>
            <w:proofErr w:type="spellEnd"/>
            <w:r w:rsidRPr="003E5497">
              <w:rPr>
                <w:color w:val="010101"/>
                <w:position w:val="1"/>
                <w:sz w:val="20"/>
                <w:szCs w:val="20"/>
              </w:rPr>
              <w:t xml:space="preserve"> </w:t>
            </w:r>
            <w:proofErr w:type="spellStart"/>
            <w:r w:rsidRPr="003E5497">
              <w:rPr>
                <w:color w:val="010101"/>
                <w:position w:val="1"/>
                <w:sz w:val="20"/>
                <w:szCs w:val="20"/>
              </w:rPr>
              <w:t>ischiadice</w:t>
            </w:r>
            <w:proofErr w:type="spellEnd"/>
            <w:r w:rsidRPr="003E5497">
              <w:rPr>
                <w:color w:val="010101"/>
                <w:position w:val="1"/>
                <w:sz w:val="20"/>
                <w:szCs w:val="20"/>
              </w:rPr>
              <w:t xml:space="preserve"> </w:t>
            </w:r>
            <w:proofErr w:type="spellStart"/>
            <w:r w:rsidRPr="003E5497">
              <w:rPr>
                <w:color w:val="010101"/>
                <w:position w:val="1"/>
                <w:sz w:val="20"/>
                <w:szCs w:val="20"/>
              </w:rPr>
              <w:t>mari</w:t>
            </w:r>
            <w:proofErr w:type="spellEnd"/>
            <w:r w:rsidRPr="003E5497">
              <w:rPr>
                <w:color w:val="010101"/>
                <w:position w:val="1"/>
                <w:sz w:val="20"/>
                <w:szCs w:val="20"/>
              </w:rPr>
              <w:t>;</w:t>
            </w:r>
          </w:p>
          <w:p w14:paraId="1C9BAF35" w14:textId="77777777" w:rsidR="003E5497" w:rsidRPr="003E5497" w:rsidRDefault="003E5497" w:rsidP="007C303D">
            <w:pPr>
              <w:pStyle w:val="ListParagraph"/>
              <w:widowControl w:val="0"/>
              <w:numPr>
                <w:ilvl w:val="0"/>
                <w:numId w:val="7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50" w:hanging="180"/>
              <w:jc w:val="both"/>
              <w:rPr>
                <w:color w:val="010101"/>
                <w:position w:val="1"/>
                <w:sz w:val="20"/>
                <w:szCs w:val="20"/>
              </w:rPr>
            </w:pPr>
            <w:proofErr w:type="spellStart"/>
            <w:r w:rsidRPr="003E5497">
              <w:rPr>
                <w:color w:val="010101"/>
                <w:position w:val="1"/>
                <w:sz w:val="20"/>
                <w:szCs w:val="20"/>
              </w:rPr>
              <w:t>aplatizarea</w:t>
            </w:r>
            <w:proofErr w:type="spellEnd"/>
            <w:r w:rsidRPr="003E5497">
              <w:rPr>
                <w:color w:val="010101"/>
                <w:position w:val="1"/>
                <w:sz w:val="20"/>
                <w:szCs w:val="20"/>
              </w:rPr>
              <w:t xml:space="preserve"> </w:t>
            </w:r>
            <w:proofErr w:type="spellStart"/>
            <w:r w:rsidRPr="003E5497">
              <w:rPr>
                <w:color w:val="010101"/>
                <w:position w:val="1"/>
                <w:sz w:val="20"/>
                <w:szCs w:val="20"/>
              </w:rPr>
              <w:t>crestelor</w:t>
            </w:r>
            <w:proofErr w:type="spellEnd"/>
            <w:r w:rsidRPr="003E5497">
              <w:rPr>
                <w:color w:val="010101"/>
                <w:position w:val="1"/>
                <w:sz w:val="20"/>
                <w:szCs w:val="20"/>
              </w:rPr>
              <w:t xml:space="preserve"> </w:t>
            </w:r>
            <w:proofErr w:type="spellStart"/>
            <w:r w:rsidRPr="003E5497">
              <w:rPr>
                <w:color w:val="010101"/>
                <w:position w:val="1"/>
                <w:sz w:val="20"/>
                <w:szCs w:val="20"/>
              </w:rPr>
              <w:t>acetabulare</w:t>
            </w:r>
            <w:proofErr w:type="spellEnd"/>
            <w:r w:rsidRPr="003E5497">
              <w:rPr>
                <w:color w:val="010101"/>
                <w:position w:val="1"/>
                <w:sz w:val="20"/>
                <w:szCs w:val="20"/>
              </w:rPr>
              <w:t>;</w:t>
            </w:r>
          </w:p>
          <w:p w14:paraId="1B9D40A6" w14:textId="77777777" w:rsidR="003E5497" w:rsidRPr="003E5497" w:rsidRDefault="003E5497" w:rsidP="007C303D">
            <w:pPr>
              <w:pStyle w:val="ListParagraph"/>
              <w:widowControl w:val="0"/>
              <w:numPr>
                <w:ilvl w:val="0"/>
                <w:numId w:val="7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50" w:hanging="180"/>
              <w:jc w:val="both"/>
              <w:rPr>
                <w:color w:val="010101"/>
                <w:position w:val="1"/>
                <w:sz w:val="20"/>
                <w:szCs w:val="20"/>
              </w:rPr>
            </w:pPr>
            <w:proofErr w:type="spellStart"/>
            <w:r w:rsidRPr="003E5497">
              <w:rPr>
                <w:color w:val="010101"/>
                <w:position w:val="1"/>
                <w:sz w:val="20"/>
                <w:szCs w:val="20"/>
              </w:rPr>
              <w:t>radiotransparență</w:t>
            </w:r>
            <w:proofErr w:type="spellEnd"/>
            <w:r w:rsidRPr="003E5497">
              <w:rPr>
                <w:color w:val="010101"/>
                <w:position w:val="1"/>
                <w:sz w:val="20"/>
                <w:szCs w:val="20"/>
              </w:rPr>
              <w:t xml:space="preserve"> </w:t>
            </w:r>
            <w:proofErr w:type="spellStart"/>
            <w:r w:rsidRPr="003E5497">
              <w:rPr>
                <w:color w:val="010101"/>
                <w:position w:val="1"/>
                <w:sz w:val="20"/>
                <w:szCs w:val="20"/>
              </w:rPr>
              <w:t>accentuată</w:t>
            </w:r>
            <w:proofErr w:type="spellEnd"/>
            <w:r w:rsidRPr="003E5497">
              <w:rPr>
                <w:color w:val="010101"/>
                <w:position w:val="1"/>
                <w:sz w:val="20"/>
                <w:szCs w:val="20"/>
              </w:rPr>
              <w:t xml:space="preserve"> la </w:t>
            </w:r>
            <w:proofErr w:type="spellStart"/>
            <w:r w:rsidRPr="003E5497">
              <w:rPr>
                <w:color w:val="010101"/>
                <w:position w:val="1"/>
                <w:sz w:val="20"/>
                <w:szCs w:val="20"/>
              </w:rPr>
              <w:t>nivelul</w:t>
            </w:r>
            <w:proofErr w:type="spellEnd"/>
            <w:r w:rsidRPr="003E5497">
              <w:rPr>
                <w:color w:val="010101"/>
                <w:position w:val="1"/>
                <w:sz w:val="20"/>
                <w:szCs w:val="20"/>
              </w:rPr>
              <w:t xml:space="preserve"> </w:t>
            </w:r>
            <w:proofErr w:type="spellStart"/>
            <w:r w:rsidRPr="003E5497">
              <w:rPr>
                <w:color w:val="010101"/>
                <w:position w:val="1"/>
                <w:sz w:val="20"/>
                <w:szCs w:val="20"/>
              </w:rPr>
              <w:t>femurului</w:t>
            </w:r>
            <w:proofErr w:type="spellEnd"/>
            <w:r w:rsidRPr="003E5497">
              <w:rPr>
                <w:color w:val="010101"/>
                <w:position w:val="1"/>
                <w:sz w:val="20"/>
                <w:szCs w:val="20"/>
              </w:rPr>
              <w:t xml:space="preserve"> proximal;</w:t>
            </w:r>
          </w:p>
          <w:p w14:paraId="7AC5E336" w14:textId="77777777" w:rsidR="003E5497" w:rsidRPr="003E5497" w:rsidRDefault="003E5497" w:rsidP="007C303D">
            <w:pPr>
              <w:pStyle w:val="ListParagraph"/>
              <w:widowControl w:val="0"/>
              <w:numPr>
                <w:ilvl w:val="0"/>
                <w:numId w:val="7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50" w:hanging="180"/>
              <w:jc w:val="both"/>
              <w:rPr>
                <w:color w:val="010101"/>
                <w:position w:val="1"/>
                <w:sz w:val="20"/>
                <w:szCs w:val="20"/>
              </w:rPr>
            </w:pPr>
            <w:proofErr w:type="spellStart"/>
            <w:r w:rsidRPr="003E5497">
              <w:rPr>
                <w:color w:val="010101"/>
                <w:position w:val="1"/>
                <w:sz w:val="20"/>
                <w:szCs w:val="20"/>
              </w:rPr>
              <w:t>anomalii</w:t>
            </w:r>
            <w:proofErr w:type="spellEnd"/>
            <w:r w:rsidRPr="003E5497">
              <w:rPr>
                <w:color w:val="010101"/>
                <w:position w:val="1"/>
                <w:sz w:val="20"/>
                <w:szCs w:val="20"/>
              </w:rPr>
              <w:t xml:space="preserve"> </w:t>
            </w:r>
            <w:proofErr w:type="spellStart"/>
            <w:r w:rsidRPr="003E5497">
              <w:rPr>
                <w:color w:val="010101"/>
                <w:position w:val="1"/>
                <w:sz w:val="20"/>
                <w:szCs w:val="20"/>
              </w:rPr>
              <w:t>metafizare</w:t>
            </w:r>
            <w:proofErr w:type="spellEnd"/>
            <w:r w:rsidRPr="003E5497">
              <w:rPr>
                <w:color w:val="010101"/>
                <w:position w:val="1"/>
                <w:sz w:val="20"/>
                <w:szCs w:val="20"/>
              </w:rPr>
              <w:t xml:space="preserve"> </w:t>
            </w:r>
            <w:proofErr w:type="spellStart"/>
            <w:r w:rsidRPr="003E5497">
              <w:rPr>
                <w:color w:val="010101"/>
                <w:position w:val="1"/>
                <w:sz w:val="20"/>
                <w:szCs w:val="20"/>
              </w:rPr>
              <w:t>generalizate</w:t>
            </w:r>
            <w:proofErr w:type="spellEnd"/>
            <w:r w:rsidRPr="003E5497">
              <w:rPr>
                <w:color w:val="010101"/>
                <w:position w:val="1"/>
                <w:sz w:val="20"/>
                <w:szCs w:val="20"/>
              </w:rPr>
              <w:t xml:space="preserve">, cu aspect de </w:t>
            </w:r>
            <w:proofErr w:type="spellStart"/>
            <w:r w:rsidRPr="003E5497">
              <w:rPr>
                <w:color w:val="010101"/>
                <w:position w:val="1"/>
                <w:sz w:val="20"/>
                <w:szCs w:val="20"/>
              </w:rPr>
              <w:t>metafize</w:t>
            </w:r>
            <w:proofErr w:type="spellEnd"/>
            <w:r w:rsidRPr="003E5497">
              <w:rPr>
                <w:color w:val="010101"/>
                <w:position w:val="1"/>
                <w:sz w:val="20"/>
                <w:szCs w:val="20"/>
              </w:rPr>
              <w:t xml:space="preserve"> </w:t>
            </w:r>
            <w:proofErr w:type="spellStart"/>
            <w:r w:rsidRPr="003E5497">
              <w:rPr>
                <w:color w:val="010101"/>
                <w:position w:val="1"/>
                <w:sz w:val="20"/>
                <w:szCs w:val="20"/>
              </w:rPr>
              <w:t>evazate</w:t>
            </w:r>
            <w:proofErr w:type="spellEnd"/>
            <w:r w:rsidRPr="003E5497">
              <w:rPr>
                <w:color w:val="010101"/>
                <w:position w:val="1"/>
                <w:sz w:val="20"/>
                <w:szCs w:val="20"/>
              </w:rPr>
              <w:t xml:space="preserve">, </w:t>
            </w:r>
            <w:proofErr w:type="spellStart"/>
            <w:r w:rsidRPr="003E5497">
              <w:rPr>
                <w:color w:val="010101"/>
                <w:position w:val="1"/>
                <w:sz w:val="20"/>
                <w:szCs w:val="20"/>
              </w:rPr>
              <w:t>cupare</w:t>
            </w:r>
            <w:proofErr w:type="spellEnd"/>
            <w:r w:rsidRPr="003E5497">
              <w:rPr>
                <w:color w:val="010101"/>
                <w:position w:val="1"/>
                <w:sz w:val="20"/>
                <w:szCs w:val="20"/>
              </w:rPr>
              <w:t xml:space="preserve"> </w:t>
            </w:r>
            <w:proofErr w:type="spellStart"/>
            <w:r w:rsidRPr="003E5497">
              <w:rPr>
                <w:color w:val="010101"/>
                <w:position w:val="1"/>
                <w:sz w:val="20"/>
                <w:szCs w:val="20"/>
              </w:rPr>
              <w:t>epifizara</w:t>
            </w:r>
            <w:proofErr w:type="spellEnd"/>
            <w:r w:rsidRPr="003E5497">
              <w:rPr>
                <w:color w:val="010101"/>
                <w:position w:val="1"/>
                <w:sz w:val="20"/>
                <w:szCs w:val="20"/>
              </w:rPr>
              <w:t xml:space="preserve"> </w:t>
            </w:r>
            <w:proofErr w:type="spellStart"/>
            <w:r w:rsidRPr="003E5497">
              <w:rPr>
                <w:color w:val="010101"/>
                <w:position w:val="1"/>
                <w:sz w:val="20"/>
                <w:szCs w:val="20"/>
              </w:rPr>
              <w:t>mai</w:t>
            </w:r>
            <w:proofErr w:type="spellEnd"/>
            <w:r w:rsidRPr="003E5497">
              <w:rPr>
                <w:color w:val="010101"/>
                <w:position w:val="1"/>
                <w:sz w:val="20"/>
                <w:szCs w:val="20"/>
              </w:rPr>
              <w:t xml:space="preserve"> ales la </w:t>
            </w:r>
            <w:proofErr w:type="spellStart"/>
            <w:r w:rsidRPr="003E5497">
              <w:rPr>
                <w:color w:val="010101"/>
                <w:position w:val="1"/>
                <w:sz w:val="20"/>
                <w:szCs w:val="20"/>
              </w:rPr>
              <w:t>nivelul</w:t>
            </w:r>
            <w:proofErr w:type="spellEnd"/>
            <w:r w:rsidRPr="003E5497">
              <w:rPr>
                <w:color w:val="010101"/>
                <w:position w:val="1"/>
                <w:sz w:val="20"/>
                <w:szCs w:val="20"/>
              </w:rPr>
              <w:t xml:space="preserve"> </w:t>
            </w:r>
            <w:proofErr w:type="spellStart"/>
            <w:r w:rsidRPr="003E5497">
              <w:rPr>
                <w:color w:val="010101"/>
                <w:position w:val="1"/>
                <w:sz w:val="20"/>
                <w:szCs w:val="20"/>
              </w:rPr>
              <w:t>femurului</w:t>
            </w:r>
            <w:proofErr w:type="spellEnd"/>
            <w:r w:rsidRPr="003E5497">
              <w:rPr>
                <w:color w:val="010101"/>
                <w:position w:val="1"/>
                <w:sz w:val="20"/>
                <w:szCs w:val="20"/>
              </w:rPr>
              <w:t xml:space="preserve"> distal</w:t>
            </w:r>
          </w:p>
          <w:p w14:paraId="6F63B261" w14:textId="22203C76" w:rsidR="003E5497" w:rsidRPr="004F1B16" w:rsidRDefault="003E5497" w:rsidP="007C303D">
            <w:pPr>
              <w:pStyle w:val="ListParagraph"/>
              <w:widowControl w:val="0"/>
              <w:numPr>
                <w:ilvl w:val="0"/>
                <w:numId w:val="7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50" w:hanging="180"/>
              <w:jc w:val="both"/>
              <w:rPr>
                <w:color w:val="010101"/>
                <w:position w:val="1"/>
                <w:sz w:val="20"/>
                <w:szCs w:val="20"/>
              </w:rPr>
            </w:pPr>
            <w:proofErr w:type="spellStart"/>
            <w:r w:rsidRPr="003E5497">
              <w:rPr>
                <w:color w:val="010101"/>
                <w:position w:val="1"/>
                <w:sz w:val="20"/>
                <w:szCs w:val="20"/>
              </w:rPr>
              <w:t>îngustarea</w:t>
            </w:r>
            <w:proofErr w:type="spellEnd"/>
            <w:r w:rsidRPr="003E5497">
              <w:rPr>
                <w:color w:val="010101"/>
                <w:position w:val="1"/>
                <w:sz w:val="20"/>
                <w:szCs w:val="20"/>
              </w:rPr>
              <w:t xml:space="preserve"> </w:t>
            </w:r>
            <w:proofErr w:type="spellStart"/>
            <w:r w:rsidRPr="003E5497">
              <w:rPr>
                <w:color w:val="010101"/>
                <w:position w:val="1"/>
                <w:sz w:val="20"/>
                <w:szCs w:val="20"/>
              </w:rPr>
              <w:t>progresivă</w:t>
            </w:r>
            <w:proofErr w:type="spellEnd"/>
            <w:r w:rsidRPr="003E5497">
              <w:rPr>
                <w:color w:val="010101"/>
                <w:position w:val="1"/>
                <w:sz w:val="20"/>
                <w:szCs w:val="20"/>
              </w:rPr>
              <w:t xml:space="preserve"> a </w:t>
            </w:r>
            <w:proofErr w:type="spellStart"/>
            <w:r w:rsidRPr="003E5497">
              <w:rPr>
                <w:color w:val="010101"/>
                <w:position w:val="1"/>
                <w:sz w:val="20"/>
                <w:szCs w:val="20"/>
              </w:rPr>
              <w:t>distanței</w:t>
            </w:r>
            <w:proofErr w:type="spellEnd"/>
            <w:r w:rsidRPr="003E5497">
              <w:rPr>
                <w:color w:val="010101"/>
                <w:position w:val="1"/>
                <w:sz w:val="20"/>
                <w:szCs w:val="20"/>
              </w:rPr>
              <w:t xml:space="preserve"> </w:t>
            </w:r>
            <w:proofErr w:type="spellStart"/>
            <w:r w:rsidRPr="003E5497">
              <w:rPr>
                <w:color w:val="010101"/>
                <w:position w:val="1"/>
                <w:sz w:val="20"/>
                <w:szCs w:val="20"/>
              </w:rPr>
              <w:t>interpediculare</w:t>
            </w:r>
            <w:proofErr w:type="spellEnd"/>
            <w:r w:rsidRPr="003E5497">
              <w:rPr>
                <w:color w:val="010101"/>
                <w:position w:val="1"/>
                <w:sz w:val="20"/>
                <w:szCs w:val="20"/>
              </w:rPr>
              <w:t xml:space="preserve"> </w:t>
            </w:r>
            <w:proofErr w:type="spellStart"/>
            <w:r w:rsidRPr="003E5497">
              <w:rPr>
                <w:color w:val="010101"/>
                <w:position w:val="1"/>
                <w:sz w:val="20"/>
                <w:szCs w:val="20"/>
              </w:rPr>
              <w:t>vertebrale</w:t>
            </w:r>
            <w:proofErr w:type="spellEnd"/>
            <w:r w:rsidRPr="003E5497">
              <w:rPr>
                <w:color w:val="010101"/>
                <w:position w:val="1"/>
                <w:sz w:val="20"/>
                <w:szCs w:val="20"/>
              </w:rPr>
              <w:t xml:space="preserve"> </w:t>
            </w:r>
            <w:proofErr w:type="spellStart"/>
            <w:r w:rsidRPr="003E5497">
              <w:rPr>
                <w:color w:val="010101"/>
                <w:position w:val="1"/>
                <w:sz w:val="20"/>
                <w:szCs w:val="20"/>
              </w:rPr>
              <w:t>în</w:t>
            </w:r>
            <w:proofErr w:type="spellEnd"/>
            <w:r w:rsidRPr="003E5497">
              <w:rPr>
                <w:color w:val="010101"/>
                <w:position w:val="1"/>
                <w:sz w:val="20"/>
                <w:szCs w:val="20"/>
              </w:rPr>
              <w:t xml:space="preserve"> </w:t>
            </w:r>
            <w:proofErr w:type="spellStart"/>
            <w:r w:rsidRPr="003E5497">
              <w:rPr>
                <w:color w:val="010101"/>
                <w:position w:val="1"/>
                <w:sz w:val="20"/>
                <w:szCs w:val="20"/>
              </w:rPr>
              <w:t>sens</w:t>
            </w:r>
            <w:proofErr w:type="spellEnd"/>
            <w:r w:rsidRPr="003E5497">
              <w:rPr>
                <w:color w:val="010101"/>
                <w:position w:val="1"/>
                <w:sz w:val="20"/>
                <w:szCs w:val="20"/>
              </w:rPr>
              <w:t xml:space="preserve"> cranio-caudal </w:t>
            </w:r>
            <w:proofErr w:type="spellStart"/>
            <w:r w:rsidRPr="003E5497">
              <w:rPr>
                <w:color w:val="010101"/>
                <w:position w:val="1"/>
                <w:sz w:val="20"/>
                <w:szCs w:val="20"/>
              </w:rPr>
              <w:t>în</w:t>
            </w:r>
            <w:proofErr w:type="spellEnd"/>
            <w:r w:rsidRPr="003E5497">
              <w:rPr>
                <w:color w:val="010101"/>
                <w:position w:val="1"/>
                <w:sz w:val="20"/>
                <w:szCs w:val="20"/>
              </w:rPr>
              <w:t xml:space="preserve"> </w:t>
            </w:r>
            <w:proofErr w:type="spellStart"/>
            <w:r w:rsidRPr="003E5497">
              <w:rPr>
                <w:color w:val="010101"/>
                <w:position w:val="1"/>
                <w:sz w:val="20"/>
                <w:szCs w:val="20"/>
              </w:rPr>
              <w:t>regiunea</w:t>
            </w:r>
            <w:proofErr w:type="spellEnd"/>
            <w:r w:rsidRPr="003E5497">
              <w:rPr>
                <w:color w:val="010101"/>
                <w:position w:val="1"/>
                <w:sz w:val="20"/>
                <w:szCs w:val="20"/>
              </w:rPr>
              <w:t xml:space="preserve"> </w:t>
            </w:r>
            <w:proofErr w:type="spellStart"/>
            <w:r w:rsidRPr="003E5497">
              <w:rPr>
                <w:color w:val="010101"/>
                <w:position w:val="1"/>
                <w:sz w:val="20"/>
                <w:szCs w:val="20"/>
              </w:rPr>
              <w:t>lombară</w:t>
            </w:r>
            <w:proofErr w:type="spellEnd"/>
          </w:p>
        </w:tc>
      </w:tr>
    </w:tbl>
    <w:p w14:paraId="6678FB24" w14:textId="77777777" w:rsidR="003E5497" w:rsidRPr="00B06BEA" w:rsidRDefault="003E5497" w:rsidP="004F1B16">
      <w:pPr>
        <w:spacing w:after="0" w:line="276" w:lineRule="auto"/>
        <w:ind w:firstLine="720"/>
        <w:jc w:val="both"/>
        <w:rPr>
          <w:rFonts w:ascii="Times New Roman" w:hAnsi="Times New Roman" w:cs="Times New Roman"/>
          <w:b/>
          <w:bCs/>
          <w:color w:val="010101"/>
          <w:position w:val="1"/>
          <w:sz w:val="24"/>
          <w:szCs w:val="24"/>
        </w:rPr>
      </w:pPr>
    </w:p>
    <w:p w14:paraId="4A477BA1" w14:textId="77777777" w:rsidR="003E5497" w:rsidRPr="00B06BEA" w:rsidRDefault="003E5497" w:rsidP="003E5497">
      <w:pPr>
        <w:spacing w:line="276" w:lineRule="auto"/>
        <w:jc w:val="both"/>
        <w:rPr>
          <w:rFonts w:ascii="Times New Roman" w:hAnsi="Times New Roman" w:cs="Times New Roman"/>
          <w:b/>
          <w:bCs/>
          <w:color w:val="010101"/>
          <w:position w:val="1"/>
          <w:sz w:val="24"/>
          <w:szCs w:val="24"/>
        </w:rPr>
      </w:pPr>
      <w:r w:rsidRPr="00B06BEA">
        <w:rPr>
          <w:rFonts w:ascii="Times New Roman" w:hAnsi="Times New Roman" w:cs="Times New Roman"/>
          <w:b/>
          <w:bCs/>
          <w:color w:val="010101"/>
          <w:position w:val="1"/>
          <w:sz w:val="24"/>
          <w:szCs w:val="24"/>
        </w:rPr>
        <w:t>ULTERIOR PERIOADEI DE NOU-NĂSCUT</w:t>
      </w:r>
    </w:p>
    <w:tbl>
      <w:tblPr>
        <w:tblStyle w:val="TableGrid"/>
        <w:tblW w:w="9630" w:type="dxa"/>
        <w:tblInd w:w="-5" w:type="dxa"/>
        <w:tblLook w:val="04A0" w:firstRow="1" w:lastRow="0" w:firstColumn="1" w:lastColumn="0" w:noHBand="0" w:noVBand="1"/>
      </w:tblPr>
      <w:tblGrid>
        <w:gridCol w:w="5490"/>
        <w:gridCol w:w="4140"/>
      </w:tblGrid>
      <w:tr w:rsidR="003E5497" w:rsidRPr="003E5497" w14:paraId="48D1B36A" w14:textId="77777777" w:rsidTr="004F1B16">
        <w:tc>
          <w:tcPr>
            <w:tcW w:w="5490" w:type="dxa"/>
          </w:tcPr>
          <w:p w14:paraId="51BB0B60" w14:textId="1E2B8A20" w:rsidR="003E5497" w:rsidRPr="003E5497" w:rsidRDefault="003E5497" w:rsidP="003E5497">
            <w:pPr>
              <w:spacing w:line="276" w:lineRule="auto"/>
              <w:jc w:val="both"/>
              <w:rPr>
                <w:rFonts w:ascii="Times New Roman" w:hAnsi="Times New Roman" w:cs="Times New Roman"/>
                <w:b/>
                <w:bCs/>
                <w:color w:val="010101"/>
                <w:position w:val="1"/>
                <w:sz w:val="20"/>
                <w:szCs w:val="20"/>
              </w:rPr>
            </w:pPr>
            <w:proofErr w:type="spellStart"/>
            <w:r w:rsidRPr="003E5497">
              <w:rPr>
                <w:rFonts w:ascii="Times New Roman" w:hAnsi="Times New Roman" w:cs="Times New Roman"/>
                <w:b/>
                <w:bCs/>
                <w:color w:val="010101"/>
                <w:position w:val="1"/>
                <w:sz w:val="20"/>
                <w:szCs w:val="20"/>
              </w:rPr>
              <w:t>Manifestări</w:t>
            </w:r>
            <w:proofErr w:type="spellEnd"/>
            <w:r w:rsidRPr="003E5497">
              <w:rPr>
                <w:rFonts w:ascii="Times New Roman" w:hAnsi="Times New Roman" w:cs="Times New Roman"/>
                <w:b/>
                <w:bCs/>
                <w:color w:val="010101"/>
                <w:position w:val="1"/>
                <w:sz w:val="20"/>
                <w:szCs w:val="20"/>
              </w:rPr>
              <w:t xml:space="preserve"> </w:t>
            </w:r>
            <w:proofErr w:type="spellStart"/>
            <w:r w:rsidRPr="003E5497">
              <w:rPr>
                <w:rFonts w:ascii="Times New Roman" w:hAnsi="Times New Roman" w:cs="Times New Roman"/>
                <w:b/>
                <w:bCs/>
                <w:color w:val="010101"/>
                <w:position w:val="1"/>
                <w:sz w:val="20"/>
                <w:szCs w:val="20"/>
              </w:rPr>
              <w:t>cl</w:t>
            </w:r>
            <w:r w:rsidR="004F1B16">
              <w:rPr>
                <w:rFonts w:ascii="Times New Roman" w:hAnsi="Times New Roman" w:cs="Times New Roman"/>
                <w:b/>
                <w:bCs/>
                <w:color w:val="010101"/>
                <w:position w:val="1"/>
                <w:sz w:val="20"/>
                <w:szCs w:val="20"/>
              </w:rPr>
              <w:t>inice</w:t>
            </w:r>
            <w:proofErr w:type="spellEnd"/>
            <w:r w:rsidR="004F1B16">
              <w:rPr>
                <w:rFonts w:ascii="Times New Roman" w:hAnsi="Times New Roman" w:cs="Times New Roman"/>
                <w:b/>
                <w:bCs/>
                <w:color w:val="010101"/>
                <w:position w:val="1"/>
                <w:sz w:val="20"/>
                <w:szCs w:val="20"/>
              </w:rPr>
              <w:t xml:space="preserve"> </w:t>
            </w:r>
            <w:proofErr w:type="spellStart"/>
            <w:r w:rsidR="004F1B16">
              <w:rPr>
                <w:rFonts w:ascii="Times New Roman" w:hAnsi="Times New Roman" w:cs="Times New Roman"/>
                <w:b/>
                <w:bCs/>
                <w:color w:val="010101"/>
                <w:position w:val="1"/>
                <w:sz w:val="20"/>
                <w:szCs w:val="20"/>
              </w:rPr>
              <w:t>posibile</w:t>
            </w:r>
            <w:proofErr w:type="spellEnd"/>
            <w:r w:rsidR="004F1B16">
              <w:rPr>
                <w:rFonts w:ascii="Times New Roman" w:hAnsi="Times New Roman" w:cs="Times New Roman"/>
                <w:b/>
                <w:bCs/>
                <w:color w:val="010101"/>
                <w:position w:val="1"/>
                <w:sz w:val="20"/>
                <w:szCs w:val="20"/>
              </w:rPr>
              <w:t xml:space="preserve"> la </w:t>
            </w:r>
            <w:proofErr w:type="spellStart"/>
            <w:r w:rsidR="004F1B16">
              <w:rPr>
                <w:rFonts w:ascii="Times New Roman" w:hAnsi="Times New Roman" w:cs="Times New Roman"/>
                <w:b/>
                <w:bCs/>
                <w:color w:val="010101"/>
                <w:position w:val="1"/>
                <w:sz w:val="20"/>
                <w:szCs w:val="20"/>
              </w:rPr>
              <w:t>orice</w:t>
            </w:r>
            <w:proofErr w:type="spellEnd"/>
            <w:r w:rsidR="004F1B16">
              <w:rPr>
                <w:rFonts w:ascii="Times New Roman" w:hAnsi="Times New Roman" w:cs="Times New Roman"/>
                <w:b/>
                <w:bCs/>
                <w:color w:val="010101"/>
                <w:position w:val="1"/>
                <w:sz w:val="20"/>
                <w:szCs w:val="20"/>
              </w:rPr>
              <w:t xml:space="preserve"> </w:t>
            </w:r>
            <w:proofErr w:type="spellStart"/>
            <w:r w:rsidR="004F1B16">
              <w:rPr>
                <w:rFonts w:ascii="Times New Roman" w:hAnsi="Times New Roman" w:cs="Times New Roman"/>
                <w:b/>
                <w:bCs/>
                <w:color w:val="010101"/>
                <w:position w:val="1"/>
                <w:sz w:val="20"/>
                <w:szCs w:val="20"/>
              </w:rPr>
              <w:t>vârstă</w:t>
            </w:r>
            <w:proofErr w:type="spellEnd"/>
            <w:r w:rsidR="004F1B16">
              <w:rPr>
                <w:rFonts w:ascii="Times New Roman" w:hAnsi="Times New Roman" w:cs="Times New Roman"/>
                <w:b/>
                <w:bCs/>
                <w:color w:val="010101"/>
                <w:position w:val="1"/>
                <w:sz w:val="20"/>
                <w:szCs w:val="20"/>
              </w:rPr>
              <w:t>:</w:t>
            </w:r>
          </w:p>
          <w:p w14:paraId="0FB04E4D" w14:textId="77777777" w:rsidR="003E5497" w:rsidRPr="003E5497" w:rsidRDefault="003E5497" w:rsidP="003E5497">
            <w:pPr>
              <w:spacing w:line="276" w:lineRule="auto"/>
              <w:jc w:val="both"/>
              <w:rPr>
                <w:rFonts w:ascii="Times New Roman" w:hAnsi="Times New Roman" w:cs="Times New Roman"/>
                <w:sz w:val="20"/>
                <w:szCs w:val="20"/>
              </w:rPr>
            </w:pPr>
            <w:proofErr w:type="spellStart"/>
            <w:r w:rsidRPr="003E5497">
              <w:rPr>
                <w:rStyle w:val="Strong"/>
                <w:rFonts w:ascii="Times New Roman" w:hAnsi="Times New Roman" w:cs="Times New Roman"/>
                <w:sz w:val="20"/>
                <w:szCs w:val="20"/>
              </w:rPr>
              <w:t>Schelet</w:t>
            </w:r>
            <w:proofErr w:type="spellEnd"/>
            <w:r w:rsidRPr="003E5497">
              <w:rPr>
                <w:rStyle w:val="Strong"/>
                <w:rFonts w:ascii="Times New Roman" w:hAnsi="Times New Roman" w:cs="Times New Roman"/>
                <w:sz w:val="20"/>
                <w:szCs w:val="20"/>
              </w:rPr>
              <w:t xml:space="preserve"> </w:t>
            </w:r>
            <w:proofErr w:type="spellStart"/>
            <w:r w:rsidRPr="003E5497">
              <w:rPr>
                <w:rStyle w:val="Strong"/>
                <w:rFonts w:ascii="Times New Roman" w:hAnsi="Times New Roman" w:cs="Times New Roman"/>
                <w:sz w:val="20"/>
                <w:szCs w:val="20"/>
              </w:rPr>
              <w:t>si</w:t>
            </w:r>
            <w:proofErr w:type="spellEnd"/>
            <w:r w:rsidRPr="003E5497">
              <w:rPr>
                <w:rStyle w:val="Strong"/>
                <w:rFonts w:ascii="Times New Roman" w:hAnsi="Times New Roman" w:cs="Times New Roman"/>
                <w:sz w:val="20"/>
                <w:szCs w:val="20"/>
              </w:rPr>
              <w:t xml:space="preserve"> </w:t>
            </w:r>
            <w:proofErr w:type="spellStart"/>
            <w:r w:rsidRPr="003E5497">
              <w:rPr>
                <w:rStyle w:val="Strong"/>
                <w:rFonts w:ascii="Times New Roman" w:hAnsi="Times New Roman" w:cs="Times New Roman"/>
                <w:sz w:val="20"/>
                <w:szCs w:val="20"/>
              </w:rPr>
              <w:t>aparat</w:t>
            </w:r>
            <w:proofErr w:type="spellEnd"/>
            <w:r w:rsidRPr="003E5497">
              <w:rPr>
                <w:rStyle w:val="Strong"/>
                <w:rFonts w:ascii="Times New Roman" w:hAnsi="Times New Roman" w:cs="Times New Roman"/>
                <w:sz w:val="20"/>
                <w:szCs w:val="20"/>
              </w:rPr>
              <w:t xml:space="preserve"> locomotor</w:t>
            </w:r>
          </w:p>
          <w:p w14:paraId="79B88D14" w14:textId="77777777" w:rsidR="003E5497" w:rsidRPr="003E5497" w:rsidRDefault="003E5497" w:rsidP="007C303D">
            <w:pPr>
              <w:pStyle w:val="ListParagraph"/>
              <w:widowControl w:val="0"/>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52" w:hanging="180"/>
              <w:jc w:val="both"/>
              <w:rPr>
                <w:sz w:val="20"/>
                <w:szCs w:val="20"/>
              </w:rPr>
            </w:pPr>
            <w:proofErr w:type="spellStart"/>
            <w:r w:rsidRPr="003E5497">
              <w:rPr>
                <w:sz w:val="20"/>
                <w:szCs w:val="20"/>
              </w:rPr>
              <w:t>Statura</w:t>
            </w:r>
            <w:proofErr w:type="spellEnd"/>
            <w:r w:rsidRPr="003E5497">
              <w:rPr>
                <w:sz w:val="20"/>
                <w:szCs w:val="20"/>
              </w:rPr>
              <w:t xml:space="preserve"> mica </w:t>
            </w:r>
            <w:proofErr w:type="spellStart"/>
            <w:r w:rsidRPr="003E5497">
              <w:rPr>
                <w:sz w:val="20"/>
                <w:szCs w:val="20"/>
              </w:rPr>
              <w:t>disproportionata</w:t>
            </w:r>
            <w:proofErr w:type="spellEnd"/>
          </w:p>
          <w:p w14:paraId="38091F71" w14:textId="77777777" w:rsidR="003E5497" w:rsidRPr="003E5497" w:rsidRDefault="003E5497" w:rsidP="007C303D">
            <w:pPr>
              <w:pStyle w:val="ListParagraph"/>
              <w:widowControl w:val="0"/>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52" w:hanging="180"/>
              <w:jc w:val="both"/>
              <w:rPr>
                <w:sz w:val="20"/>
                <w:szCs w:val="20"/>
              </w:rPr>
            </w:pPr>
            <w:proofErr w:type="spellStart"/>
            <w:r w:rsidRPr="003E5497">
              <w:rPr>
                <w:sz w:val="20"/>
                <w:szCs w:val="20"/>
              </w:rPr>
              <w:t>Scurtare</w:t>
            </w:r>
            <w:proofErr w:type="spellEnd"/>
            <w:r w:rsidRPr="003E5497">
              <w:rPr>
                <w:sz w:val="20"/>
                <w:szCs w:val="20"/>
              </w:rPr>
              <w:t xml:space="preserve"> </w:t>
            </w:r>
            <w:proofErr w:type="spellStart"/>
            <w:r w:rsidRPr="003E5497">
              <w:rPr>
                <w:sz w:val="20"/>
                <w:szCs w:val="20"/>
              </w:rPr>
              <w:t>rizomelica</w:t>
            </w:r>
            <w:proofErr w:type="spellEnd"/>
            <w:r w:rsidRPr="003E5497">
              <w:rPr>
                <w:sz w:val="20"/>
                <w:szCs w:val="20"/>
              </w:rPr>
              <w:t xml:space="preserve"> a </w:t>
            </w:r>
            <w:proofErr w:type="spellStart"/>
            <w:r w:rsidRPr="003E5497">
              <w:rPr>
                <w:sz w:val="20"/>
                <w:szCs w:val="20"/>
              </w:rPr>
              <w:t>membrelor</w:t>
            </w:r>
            <w:proofErr w:type="spellEnd"/>
            <w:r w:rsidRPr="003E5497">
              <w:rPr>
                <w:sz w:val="20"/>
                <w:szCs w:val="20"/>
              </w:rPr>
              <w:t xml:space="preserve"> </w:t>
            </w:r>
            <w:proofErr w:type="spellStart"/>
            <w:r w:rsidRPr="003E5497">
              <w:rPr>
                <w:sz w:val="20"/>
                <w:szCs w:val="20"/>
              </w:rPr>
              <w:t>superioare</w:t>
            </w:r>
            <w:proofErr w:type="spellEnd"/>
          </w:p>
          <w:p w14:paraId="51081089" w14:textId="77777777" w:rsidR="003E5497" w:rsidRPr="003E5497" w:rsidRDefault="003E5497" w:rsidP="007C303D">
            <w:pPr>
              <w:pStyle w:val="ListParagraph"/>
              <w:widowControl w:val="0"/>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52" w:hanging="180"/>
              <w:jc w:val="both"/>
              <w:rPr>
                <w:sz w:val="20"/>
                <w:szCs w:val="20"/>
              </w:rPr>
            </w:pPr>
            <w:proofErr w:type="spellStart"/>
            <w:r w:rsidRPr="003E5497">
              <w:rPr>
                <w:sz w:val="20"/>
                <w:szCs w:val="20"/>
              </w:rPr>
              <w:t>Limitarea</w:t>
            </w:r>
            <w:proofErr w:type="spellEnd"/>
            <w:r w:rsidRPr="003E5497">
              <w:rPr>
                <w:sz w:val="20"/>
                <w:szCs w:val="20"/>
              </w:rPr>
              <w:t xml:space="preserve"> </w:t>
            </w:r>
            <w:proofErr w:type="spellStart"/>
            <w:r w:rsidRPr="003E5497">
              <w:rPr>
                <w:sz w:val="20"/>
                <w:szCs w:val="20"/>
              </w:rPr>
              <w:t>extensiei</w:t>
            </w:r>
            <w:proofErr w:type="spellEnd"/>
            <w:r w:rsidRPr="003E5497">
              <w:rPr>
                <w:sz w:val="20"/>
                <w:szCs w:val="20"/>
              </w:rPr>
              <w:t xml:space="preserve"> la </w:t>
            </w:r>
            <w:proofErr w:type="spellStart"/>
            <w:r w:rsidRPr="003E5497">
              <w:rPr>
                <w:sz w:val="20"/>
                <w:szCs w:val="20"/>
              </w:rPr>
              <w:t>articulatia</w:t>
            </w:r>
            <w:proofErr w:type="spellEnd"/>
            <w:r w:rsidRPr="003E5497">
              <w:rPr>
                <w:sz w:val="20"/>
                <w:szCs w:val="20"/>
              </w:rPr>
              <w:t xml:space="preserve"> </w:t>
            </w:r>
            <w:proofErr w:type="spellStart"/>
            <w:r w:rsidRPr="003E5497">
              <w:rPr>
                <w:sz w:val="20"/>
                <w:szCs w:val="20"/>
              </w:rPr>
              <w:t>cotului</w:t>
            </w:r>
            <w:proofErr w:type="spellEnd"/>
          </w:p>
          <w:p w14:paraId="3D6F337B" w14:textId="77777777" w:rsidR="003E5497" w:rsidRPr="003E5497" w:rsidRDefault="003E5497" w:rsidP="007C303D">
            <w:pPr>
              <w:pStyle w:val="ListParagraph"/>
              <w:widowControl w:val="0"/>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52" w:hanging="180"/>
              <w:jc w:val="both"/>
              <w:rPr>
                <w:sz w:val="20"/>
                <w:szCs w:val="20"/>
              </w:rPr>
            </w:pPr>
            <w:proofErr w:type="spellStart"/>
            <w:r w:rsidRPr="003E5497">
              <w:rPr>
                <w:sz w:val="20"/>
                <w:szCs w:val="20"/>
              </w:rPr>
              <w:t>Brahidactilie</w:t>
            </w:r>
            <w:proofErr w:type="spellEnd"/>
            <w:r w:rsidRPr="003E5497">
              <w:rPr>
                <w:sz w:val="20"/>
                <w:szCs w:val="20"/>
              </w:rPr>
              <w:t xml:space="preserve"> cu </w:t>
            </w:r>
            <w:proofErr w:type="spellStart"/>
            <w:r w:rsidRPr="003E5497">
              <w:rPr>
                <w:sz w:val="20"/>
                <w:szCs w:val="20"/>
              </w:rPr>
              <w:t>configuratie</w:t>
            </w:r>
            <w:proofErr w:type="spellEnd"/>
            <w:r w:rsidRPr="003E5497">
              <w:rPr>
                <w:sz w:val="20"/>
                <w:szCs w:val="20"/>
              </w:rPr>
              <w:t xml:space="preserve"> in „trident” a </w:t>
            </w:r>
            <w:proofErr w:type="spellStart"/>
            <w:r w:rsidRPr="003E5497">
              <w:rPr>
                <w:sz w:val="20"/>
                <w:szCs w:val="20"/>
              </w:rPr>
              <w:t>mainilor</w:t>
            </w:r>
            <w:proofErr w:type="spellEnd"/>
          </w:p>
          <w:p w14:paraId="6E16DC1C" w14:textId="77777777" w:rsidR="003E5497" w:rsidRPr="003E5497" w:rsidRDefault="003E5497" w:rsidP="007C303D">
            <w:pPr>
              <w:pStyle w:val="ListParagraph"/>
              <w:widowControl w:val="0"/>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52" w:hanging="180"/>
              <w:jc w:val="both"/>
              <w:rPr>
                <w:sz w:val="20"/>
                <w:szCs w:val="20"/>
              </w:rPr>
            </w:pPr>
            <w:proofErr w:type="spellStart"/>
            <w:r w:rsidRPr="003E5497">
              <w:rPr>
                <w:sz w:val="20"/>
                <w:szCs w:val="20"/>
              </w:rPr>
              <w:t>Deformare</w:t>
            </w:r>
            <w:proofErr w:type="spellEnd"/>
            <w:r w:rsidRPr="003E5497">
              <w:rPr>
                <w:sz w:val="20"/>
                <w:szCs w:val="20"/>
              </w:rPr>
              <w:t xml:space="preserve"> in var a </w:t>
            </w:r>
            <w:proofErr w:type="spellStart"/>
            <w:r w:rsidRPr="003E5497">
              <w:rPr>
                <w:sz w:val="20"/>
                <w:szCs w:val="20"/>
              </w:rPr>
              <w:t>membrelor</w:t>
            </w:r>
            <w:proofErr w:type="spellEnd"/>
            <w:r w:rsidRPr="003E5497">
              <w:rPr>
                <w:sz w:val="20"/>
                <w:szCs w:val="20"/>
              </w:rPr>
              <w:t xml:space="preserve"> </w:t>
            </w:r>
            <w:proofErr w:type="spellStart"/>
            <w:r w:rsidRPr="003E5497">
              <w:rPr>
                <w:sz w:val="20"/>
                <w:szCs w:val="20"/>
              </w:rPr>
              <w:t>inferioare</w:t>
            </w:r>
            <w:proofErr w:type="spellEnd"/>
          </w:p>
          <w:p w14:paraId="7E07039F" w14:textId="77777777" w:rsidR="003E5497" w:rsidRPr="003E5497" w:rsidRDefault="003E5497" w:rsidP="007C303D">
            <w:pPr>
              <w:pStyle w:val="ListParagraph"/>
              <w:widowControl w:val="0"/>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52" w:hanging="180"/>
              <w:jc w:val="both"/>
              <w:rPr>
                <w:sz w:val="20"/>
                <w:szCs w:val="20"/>
              </w:rPr>
            </w:pPr>
            <w:proofErr w:type="spellStart"/>
            <w:r w:rsidRPr="003E5497">
              <w:rPr>
                <w:sz w:val="20"/>
                <w:szCs w:val="20"/>
              </w:rPr>
              <w:t>Cifoza</w:t>
            </w:r>
            <w:proofErr w:type="spellEnd"/>
            <w:r w:rsidRPr="003E5497">
              <w:rPr>
                <w:sz w:val="20"/>
                <w:szCs w:val="20"/>
              </w:rPr>
              <w:t xml:space="preserve"> </w:t>
            </w:r>
            <w:proofErr w:type="spellStart"/>
            <w:r w:rsidRPr="003E5497">
              <w:rPr>
                <w:sz w:val="20"/>
                <w:szCs w:val="20"/>
              </w:rPr>
              <w:t>toracala</w:t>
            </w:r>
            <w:proofErr w:type="spellEnd"/>
            <w:r w:rsidRPr="003E5497">
              <w:rPr>
                <w:sz w:val="20"/>
                <w:szCs w:val="20"/>
              </w:rPr>
              <w:t xml:space="preserve">, </w:t>
            </w:r>
            <w:proofErr w:type="spellStart"/>
            <w:r w:rsidRPr="003E5497">
              <w:rPr>
                <w:sz w:val="20"/>
                <w:szCs w:val="20"/>
              </w:rPr>
              <w:t>accentuata</w:t>
            </w:r>
            <w:proofErr w:type="spellEnd"/>
            <w:r w:rsidRPr="003E5497">
              <w:rPr>
                <w:sz w:val="20"/>
                <w:szCs w:val="20"/>
              </w:rPr>
              <w:t xml:space="preserve"> in mica </w:t>
            </w:r>
            <w:proofErr w:type="spellStart"/>
            <w:r w:rsidRPr="003E5497">
              <w:rPr>
                <w:sz w:val="20"/>
                <w:szCs w:val="20"/>
              </w:rPr>
              <w:t>copilarie</w:t>
            </w:r>
            <w:proofErr w:type="spellEnd"/>
          </w:p>
          <w:p w14:paraId="6E22E8DD" w14:textId="77777777" w:rsidR="003E5497" w:rsidRPr="003E5497" w:rsidRDefault="003E5497" w:rsidP="007C303D">
            <w:pPr>
              <w:pStyle w:val="ListParagraph"/>
              <w:widowControl w:val="0"/>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52" w:hanging="180"/>
              <w:jc w:val="both"/>
              <w:rPr>
                <w:sz w:val="20"/>
                <w:szCs w:val="20"/>
              </w:rPr>
            </w:pPr>
            <w:proofErr w:type="spellStart"/>
            <w:r w:rsidRPr="003E5497">
              <w:rPr>
                <w:sz w:val="20"/>
                <w:szCs w:val="20"/>
              </w:rPr>
              <w:t>Lordoza</w:t>
            </w:r>
            <w:proofErr w:type="spellEnd"/>
            <w:r w:rsidRPr="003E5497">
              <w:rPr>
                <w:sz w:val="20"/>
                <w:szCs w:val="20"/>
              </w:rPr>
              <w:t xml:space="preserve"> </w:t>
            </w:r>
            <w:proofErr w:type="spellStart"/>
            <w:r w:rsidRPr="003E5497">
              <w:rPr>
                <w:sz w:val="20"/>
                <w:szCs w:val="20"/>
              </w:rPr>
              <w:t>lombara</w:t>
            </w:r>
            <w:proofErr w:type="spellEnd"/>
            <w:r w:rsidRPr="003E5497">
              <w:rPr>
                <w:sz w:val="20"/>
                <w:szCs w:val="20"/>
              </w:rPr>
              <w:t xml:space="preserve"> </w:t>
            </w:r>
            <w:proofErr w:type="spellStart"/>
            <w:r w:rsidRPr="003E5497">
              <w:rPr>
                <w:sz w:val="20"/>
                <w:szCs w:val="20"/>
              </w:rPr>
              <w:t>accentuata</w:t>
            </w:r>
            <w:proofErr w:type="spellEnd"/>
            <w:r w:rsidRPr="003E5497">
              <w:rPr>
                <w:sz w:val="20"/>
                <w:szCs w:val="20"/>
              </w:rPr>
              <w:t xml:space="preserve">, </w:t>
            </w:r>
            <w:proofErr w:type="spellStart"/>
            <w:r w:rsidRPr="003E5497">
              <w:rPr>
                <w:sz w:val="20"/>
                <w:szCs w:val="20"/>
              </w:rPr>
              <w:t>aparuta</w:t>
            </w:r>
            <w:proofErr w:type="spellEnd"/>
            <w:r w:rsidRPr="003E5497">
              <w:rPr>
                <w:sz w:val="20"/>
                <w:szCs w:val="20"/>
              </w:rPr>
              <w:t xml:space="preserve"> </w:t>
            </w:r>
            <w:proofErr w:type="spellStart"/>
            <w:r w:rsidRPr="003E5497">
              <w:rPr>
                <w:sz w:val="20"/>
                <w:szCs w:val="20"/>
              </w:rPr>
              <w:t>odata</w:t>
            </w:r>
            <w:proofErr w:type="spellEnd"/>
            <w:r w:rsidRPr="003E5497">
              <w:rPr>
                <w:sz w:val="20"/>
                <w:szCs w:val="20"/>
              </w:rPr>
              <w:t xml:space="preserve"> cu </w:t>
            </w:r>
            <w:proofErr w:type="spellStart"/>
            <w:r w:rsidRPr="003E5497">
              <w:rPr>
                <w:sz w:val="20"/>
                <w:szCs w:val="20"/>
              </w:rPr>
              <w:t>debutul</w:t>
            </w:r>
            <w:proofErr w:type="spellEnd"/>
            <w:r w:rsidRPr="003E5497">
              <w:rPr>
                <w:sz w:val="20"/>
                <w:szCs w:val="20"/>
              </w:rPr>
              <w:t xml:space="preserve"> </w:t>
            </w:r>
            <w:proofErr w:type="spellStart"/>
            <w:r w:rsidRPr="003E5497">
              <w:rPr>
                <w:sz w:val="20"/>
                <w:szCs w:val="20"/>
              </w:rPr>
              <w:t>mersului</w:t>
            </w:r>
            <w:proofErr w:type="spellEnd"/>
          </w:p>
          <w:p w14:paraId="4C4C5B19" w14:textId="77777777" w:rsidR="003E5497" w:rsidRPr="003E5497" w:rsidRDefault="003E5497" w:rsidP="003E5497">
            <w:pPr>
              <w:widowControl w:val="0"/>
              <w:autoSpaceDE w:val="0"/>
              <w:autoSpaceDN w:val="0"/>
              <w:spacing w:line="276" w:lineRule="auto"/>
              <w:jc w:val="both"/>
              <w:rPr>
                <w:sz w:val="20"/>
                <w:szCs w:val="20"/>
              </w:rPr>
            </w:pPr>
            <w:proofErr w:type="spellStart"/>
            <w:r w:rsidRPr="003E5497">
              <w:rPr>
                <w:rStyle w:val="Strong"/>
                <w:rFonts w:ascii="Times New Roman" w:hAnsi="Times New Roman" w:cs="Times New Roman"/>
                <w:sz w:val="20"/>
                <w:szCs w:val="20"/>
              </w:rPr>
              <w:t>Craniu</w:t>
            </w:r>
            <w:proofErr w:type="spellEnd"/>
          </w:p>
          <w:p w14:paraId="284FAED1" w14:textId="77777777" w:rsidR="003E5497" w:rsidRPr="003E5497" w:rsidRDefault="003E5497" w:rsidP="007C303D">
            <w:pPr>
              <w:pStyle w:val="ListParagraph"/>
              <w:widowControl w:val="0"/>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52" w:hanging="180"/>
              <w:jc w:val="both"/>
              <w:rPr>
                <w:sz w:val="20"/>
                <w:szCs w:val="20"/>
              </w:rPr>
            </w:pPr>
            <w:proofErr w:type="spellStart"/>
            <w:r w:rsidRPr="003E5497">
              <w:rPr>
                <w:sz w:val="20"/>
                <w:szCs w:val="20"/>
              </w:rPr>
              <w:t>Macrocefalie</w:t>
            </w:r>
            <w:proofErr w:type="spellEnd"/>
            <w:r w:rsidRPr="003E5497">
              <w:rPr>
                <w:sz w:val="20"/>
                <w:szCs w:val="20"/>
              </w:rPr>
              <w:t xml:space="preserve"> cu </w:t>
            </w:r>
            <w:proofErr w:type="spellStart"/>
            <w:r w:rsidRPr="003E5497">
              <w:rPr>
                <w:sz w:val="20"/>
                <w:szCs w:val="20"/>
              </w:rPr>
              <w:t>proeminenta</w:t>
            </w:r>
            <w:proofErr w:type="spellEnd"/>
            <w:r w:rsidRPr="003E5497">
              <w:rPr>
                <w:sz w:val="20"/>
                <w:szCs w:val="20"/>
              </w:rPr>
              <w:t xml:space="preserve"> </w:t>
            </w:r>
            <w:proofErr w:type="spellStart"/>
            <w:r w:rsidRPr="003E5497">
              <w:rPr>
                <w:sz w:val="20"/>
                <w:szCs w:val="20"/>
              </w:rPr>
              <w:t>boselor</w:t>
            </w:r>
            <w:proofErr w:type="spellEnd"/>
            <w:r w:rsidRPr="003E5497">
              <w:rPr>
                <w:sz w:val="20"/>
                <w:szCs w:val="20"/>
              </w:rPr>
              <w:t xml:space="preserve"> </w:t>
            </w:r>
            <w:proofErr w:type="spellStart"/>
            <w:r w:rsidRPr="003E5497">
              <w:rPr>
                <w:sz w:val="20"/>
                <w:szCs w:val="20"/>
              </w:rPr>
              <w:t>frontale</w:t>
            </w:r>
            <w:proofErr w:type="spellEnd"/>
          </w:p>
          <w:p w14:paraId="13F24E83" w14:textId="77777777" w:rsidR="003E5497" w:rsidRPr="003E5497" w:rsidRDefault="003E5497" w:rsidP="007C303D">
            <w:pPr>
              <w:pStyle w:val="ListParagraph"/>
              <w:widowControl w:val="0"/>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52" w:hanging="180"/>
              <w:jc w:val="both"/>
              <w:rPr>
                <w:sz w:val="20"/>
                <w:szCs w:val="20"/>
              </w:rPr>
            </w:pPr>
            <w:proofErr w:type="spellStart"/>
            <w:r w:rsidRPr="003E5497">
              <w:rPr>
                <w:sz w:val="20"/>
                <w:szCs w:val="20"/>
              </w:rPr>
              <w:t>Îngustarea</w:t>
            </w:r>
            <w:proofErr w:type="spellEnd"/>
            <w:r w:rsidRPr="003E5497">
              <w:rPr>
                <w:sz w:val="20"/>
                <w:szCs w:val="20"/>
              </w:rPr>
              <w:t xml:space="preserve"> foramen magnum</w:t>
            </w:r>
          </w:p>
          <w:p w14:paraId="51BAAF1C" w14:textId="77777777" w:rsidR="003E5497" w:rsidRPr="003E5497" w:rsidRDefault="003E5497" w:rsidP="007C303D">
            <w:pPr>
              <w:pStyle w:val="ListParagraph"/>
              <w:widowControl w:val="0"/>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52" w:hanging="180"/>
              <w:jc w:val="both"/>
              <w:rPr>
                <w:sz w:val="20"/>
                <w:szCs w:val="20"/>
              </w:rPr>
            </w:pPr>
            <w:proofErr w:type="spellStart"/>
            <w:r w:rsidRPr="003E5497">
              <w:rPr>
                <w:sz w:val="20"/>
                <w:szCs w:val="20"/>
              </w:rPr>
              <w:t>Dismorfie</w:t>
            </w:r>
            <w:proofErr w:type="spellEnd"/>
            <w:r w:rsidRPr="003E5497">
              <w:rPr>
                <w:sz w:val="20"/>
                <w:szCs w:val="20"/>
              </w:rPr>
              <w:t xml:space="preserve"> cranio-</w:t>
            </w:r>
            <w:proofErr w:type="spellStart"/>
            <w:r w:rsidRPr="003E5497">
              <w:rPr>
                <w:sz w:val="20"/>
                <w:szCs w:val="20"/>
              </w:rPr>
              <w:t>faciala</w:t>
            </w:r>
            <w:proofErr w:type="spellEnd"/>
            <w:r w:rsidRPr="003E5497">
              <w:rPr>
                <w:sz w:val="20"/>
                <w:szCs w:val="20"/>
              </w:rPr>
              <w:t xml:space="preserve"> cu </w:t>
            </w:r>
            <w:proofErr w:type="spellStart"/>
            <w:r w:rsidRPr="003E5497">
              <w:rPr>
                <w:sz w:val="20"/>
                <w:szCs w:val="20"/>
              </w:rPr>
              <w:t>hipoplazia</w:t>
            </w:r>
            <w:proofErr w:type="spellEnd"/>
            <w:r w:rsidRPr="003E5497">
              <w:rPr>
                <w:sz w:val="20"/>
                <w:szCs w:val="20"/>
              </w:rPr>
              <w:t xml:space="preserve"> </w:t>
            </w:r>
            <w:proofErr w:type="spellStart"/>
            <w:r w:rsidRPr="003E5497">
              <w:rPr>
                <w:sz w:val="20"/>
                <w:szCs w:val="20"/>
              </w:rPr>
              <w:t>masivului</w:t>
            </w:r>
            <w:proofErr w:type="spellEnd"/>
            <w:r w:rsidRPr="003E5497">
              <w:rPr>
                <w:sz w:val="20"/>
                <w:szCs w:val="20"/>
              </w:rPr>
              <w:t xml:space="preserve"> facial </w:t>
            </w:r>
            <w:proofErr w:type="spellStart"/>
            <w:r w:rsidRPr="003E5497">
              <w:rPr>
                <w:sz w:val="20"/>
                <w:szCs w:val="20"/>
              </w:rPr>
              <w:t>mijlociu</w:t>
            </w:r>
            <w:proofErr w:type="spellEnd"/>
          </w:p>
          <w:p w14:paraId="01DCB5DE" w14:textId="77777777" w:rsidR="003E5497" w:rsidRPr="003E5497" w:rsidRDefault="003E5497" w:rsidP="007C303D">
            <w:pPr>
              <w:pStyle w:val="ListParagraph"/>
              <w:widowControl w:val="0"/>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52" w:hanging="180"/>
              <w:jc w:val="both"/>
              <w:rPr>
                <w:sz w:val="20"/>
                <w:szCs w:val="20"/>
              </w:rPr>
            </w:pPr>
            <w:proofErr w:type="spellStart"/>
            <w:r w:rsidRPr="003E5497">
              <w:rPr>
                <w:sz w:val="20"/>
                <w:szCs w:val="20"/>
              </w:rPr>
              <w:t>Punte</w:t>
            </w:r>
            <w:proofErr w:type="spellEnd"/>
            <w:r w:rsidRPr="003E5497">
              <w:rPr>
                <w:sz w:val="20"/>
                <w:szCs w:val="20"/>
              </w:rPr>
              <w:t xml:space="preserve"> </w:t>
            </w:r>
            <w:proofErr w:type="spellStart"/>
            <w:r w:rsidRPr="003E5497">
              <w:rPr>
                <w:sz w:val="20"/>
                <w:szCs w:val="20"/>
              </w:rPr>
              <w:t>nazala</w:t>
            </w:r>
            <w:proofErr w:type="spellEnd"/>
            <w:r w:rsidRPr="003E5497">
              <w:rPr>
                <w:sz w:val="20"/>
                <w:szCs w:val="20"/>
              </w:rPr>
              <w:t xml:space="preserve"> </w:t>
            </w:r>
            <w:proofErr w:type="spellStart"/>
            <w:r w:rsidRPr="003E5497">
              <w:rPr>
                <w:sz w:val="20"/>
                <w:szCs w:val="20"/>
              </w:rPr>
              <w:t>deprimata</w:t>
            </w:r>
            <w:proofErr w:type="spellEnd"/>
            <w:r w:rsidRPr="003E5497">
              <w:rPr>
                <w:sz w:val="20"/>
                <w:szCs w:val="20"/>
              </w:rPr>
              <w:t xml:space="preserve"> („</w:t>
            </w:r>
            <w:proofErr w:type="spellStart"/>
            <w:r w:rsidRPr="003E5497">
              <w:rPr>
                <w:sz w:val="20"/>
                <w:szCs w:val="20"/>
              </w:rPr>
              <w:t>nas</w:t>
            </w:r>
            <w:proofErr w:type="spellEnd"/>
            <w:r w:rsidRPr="003E5497">
              <w:rPr>
                <w:sz w:val="20"/>
                <w:szCs w:val="20"/>
              </w:rPr>
              <w:t xml:space="preserve"> in </w:t>
            </w:r>
            <w:proofErr w:type="spellStart"/>
            <w:r w:rsidRPr="003E5497">
              <w:rPr>
                <w:sz w:val="20"/>
                <w:szCs w:val="20"/>
              </w:rPr>
              <w:t>sa</w:t>
            </w:r>
            <w:proofErr w:type="spellEnd"/>
            <w:r w:rsidRPr="003E5497">
              <w:rPr>
                <w:sz w:val="20"/>
                <w:szCs w:val="20"/>
              </w:rPr>
              <w:t xml:space="preserve">”), </w:t>
            </w:r>
            <w:proofErr w:type="spellStart"/>
            <w:r w:rsidRPr="003E5497">
              <w:rPr>
                <w:sz w:val="20"/>
                <w:szCs w:val="20"/>
              </w:rPr>
              <w:t>columela</w:t>
            </w:r>
            <w:proofErr w:type="spellEnd"/>
            <w:r w:rsidRPr="003E5497">
              <w:rPr>
                <w:sz w:val="20"/>
                <w:szCs w:val="20"/>
              </w:rPr>
              <w:t xml:space="preserve"> </w:t>
            </w:r>
            <w:proofErr w:type="spellStart"/>
            <w:r w:rsidRPr="003E5497">
              <w:rPr>
                <w:sz w:val="20"/>
                <w:szCs w:val="20"/>
              </w:rPr>
              <w:t>scurta</w:t>
            </w:r>
            <w:proofErr w:type="spellEnd"/>
            <w:r w:rsidRPr="003E5497">
              <w:rPr>
                <w:sz w:val="20"/>
                <w:szCs w:val="20"/>
              </w:rPr>
              <w:t xml:space="preserve">, </w:t>
            </w:r>
            <w:proofErr w:type="spellStart"/>
            <w:r w:rsidRPr="003E5497">
              <w:rPr>
                <w:sz w:val="20"/>
                <w:szCs w:val="20"/>
              </w:rPr>
              <w:t>nari</w:t>
            </w:r>
            <w:proofErr w:type="spellEnd"/>
            <w:r w:rsidRPr="003E5497">
              <w:rPr>
                <w:sz w:val="20"/>
                <w:szCs w:val="20"/>
              </w:rPr>
              <w:t xml:space="preserve"> </w:t>
            </w:r>
            <w:proofErr w:type="spellStart"/>
            <w:r w:rsidRPr="003E5497">
              <w:rPr>
                <w:sz w:val="20"/>
                <w:szCs w:val="20"/>
              </w:rPr>
              <w:t>anteversate</w:t>
            </w:r>
            <w:proofErr w:type="spellEnd"/>
          </w:p>
          <w:p w14:paraId="0B39C052" w14:textId="77777777" w:rsidR="003E5497" w:rsidRPr="003E5497" w:rsidRDefault="003E5497" w:rsidP="007C303D">
            <w:pPr>
              <w:pStyle w:val="ListParagraph"/>
              <w:widowControl w:val="0"/>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52" w:hanging="180"/>
              <w:jc w:val="both"/>
              <w:rPr>
                <w:sz w:val="20"/>
                <w:szCs w:val="20"/>
              </w:rPr>
            </w:pPr>
            <w:proofErr w:type="spellStart"/>
            <w:r w:rsidRPr="003E5497">
              <w:rPr>
                <w:sz w:val="20"/>
                <w:szCs w:val="20"/>
              </w:rPr>
              <w:t>Prognatism</w:t>
            </w:r>
            <w:proofErr w:type="spellEnd"/>
            <w:r w:rsidRPr="003E5497">
              <w:rPr>
                <w:sz w:val="20"/>
                <w:szCs w:val="20"/>
              </w:rPr>
              <w:t xml:space="preserve"> mandibular</w:t>
            </w:r>
          </w:p>
          <w:p w14:paraId="5D1B537F" w14:textId="55112330" w:rsidR="003E5497" w:rsidRPr="004F1B16" w:rsidRDefault="003E5497" w:rsidP="007C303D">
            <w:pPr>
              <w:pStyle w:val="ListParagraph"/>
              <w:widowControl w:val="0"/>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52" w:hanging="180"/>
              <w:jc w:val="both"/>
              <w:rPr>
                <w:sz w:val="20"/>
                <w:szCs w:val="20"/>
              </w:rPr>
            </w:pPr>
            <w:proofErr w:type="spellStart"/>
            <w:r w:rsidRPr="003E5497">
              <w:rPr>
                <w:sz w:val="20"/>
                <w:szCs w:val="20"/>
              </w:rPr>
              <w:t>Malocluzie</w:t>
            </w:r>
            <w:proofErr w:type="spellEnd"/>
            <w:r w:rsidRPr="003E5497">
              <w:rPr>
                <w:sz w:val="20"/>
                <w:szCs w:val="20"/>
              </w:rPr>
              <w:t xml:space="preserve"> </w:t>
            </w:r>
            <w:proofErr w:type="spellStart"/>
            <w:r w:rsidRPr="003E5497">
              <w:rPr>
                <w:sz w:val="20"/>
                <w:szCs w:val="20"/>
              </w:rPr>
              <w:t>dentara</w:t>
            </w:r>
            <w:proofErr w:type="spellEnd"/>
          </w:p>
          <w:p w14:paraId="7C5F08F9" w14:textId="77777777" w:rsidR="003E5497" w:rsidRPr="003E5497" w:rsidRDefault="003E5497" w:rsidP="003E5497">
            <w:pPr>
              <w:spacing w:line="276" w:lineRule="auto"/>
              <w:jc w:val="both"/>
              <w:rPr>
                <w:rFonts w:ascii="Times New Roman" w:hAnsi="Times New Roman" w:cs="Times New Roman"/>
                <w:sz w:val="20"/>
                <w:szCs w:val="20"/>
              </w:rPr>
            </w:pPr>
            <w:proofErr w:type="spellStart"/>
            <w:r w:rsidRPr="003E5497">
              <w:rPr>
                <w:rStyle w:val="Strong"/>
                <w:rFonts w:ascii="Times New Roman" w:hAnsi="Times New Roman" w:cs="Times New Roman"/>
                <w:sz w:val="20"/>
                <w:szCs w:val="20"/>
              </w:rPr>
              <w:t>Torace</w:t>
            </w:r>
            <w:proofErr w:type="spellEnd"/>
            <w:r w:rsidRPr="003E5497">
              <w:rPr>
                <w:rStyle w:val="Strong"/>
                <w:rFonts w:ascii="Times New Roman" w:hAnsi="Times New Roman" w:cs="Times New Roman"/>
                <w:sz w:val="20"/>
                <w:szCs w:val="20"/>
              </w:rPr>
              <w:t xml:space="preserve"> </w:t>
            </w:r>
            <w:proofErr w:type="spellStart"/>
            <w:r w:rsidRPr="003E5497">
              <w:rPr>
                <w:rStyle w:val="Strong"/>
                <w:rFonts w:ascii="Times New Roman" w:hAnsi="Times New Roman" w:cs="Times New Roman"/>
                <w:sz w:val="20"/>
                <w:szCs w:val="20"/>
              </w:rPr>
              <w:t>si</w:t>
            </w:r>
            <w:proofErr w:type="spellEnd"/>
            <w:r w:rsidRPr="003E5497">
              <w:rPr>
                <w:rStyle w:val="Strong"/>
                <w:rFonts w:ascii="Times New Roman" w:hAnsi="Times New Roman" w:cs="Times New Roman"/>
                <w:sz w:val="20"/>
                <w:szCs w:val="20"/>
              </w:rPr>
              <w:t xml:space="preserve"> </w:t>
            </w:r>
            <w:proofErr w:type="spellStart"/>
            <w:r w:rsidRPr="003E5497">
              <w:rPr>
                <w:rStyle w:val="Strong"/>
                <w:rFonts w:ascii="Times New Roman" w:hAnsi="Times New Roman" w:cs="Times New Roman"/>
                <w:sz w:val="20"/>
                <w:szCs w:val="20"/>
              </w:rPr>
              <w:t>aparat</w:t>
            </w:r>
            <w:proofErr w:type="spellEnd"/>
            <w:r w:rsidRPr="003E5497">
              <w:rPr>
                <w:rStyle w:val="Strong"/>
                <w:rFonts w:ascii="Times New Roman" w:hAnsi="Times New Roman" w:cs="Times New Roman"/>
                <w:sz w:val="20"/>
                <w:szCs w:val="20"/>
              </w:rPr>
              <w:t xml:space="preserve"> respirator</w:t>
            </w:r>
          </w:p>
          <w:p w14:paraId="3A992B50" w14:textId="46947F12" w:rsidR="003E5497" w:rsidRPr="004F1B16" w:rsidRDefault="003E5497" w:rsidP="007C303D">
            <w:pPr>
              <w:pStyle w:val="ListParagraph"/>
              <w:widowControl w:val="0"/>
              <w:numPr>
                <w:ilvl w:val="0"/>
                <w:numId w:val="7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52" w:hanging="180"/>
              <w:jc w:val="both"/>
              <w:rPr>
                <w:sz w:val="20"/>
                <w:szCs w:val="20"/>
              </w:rPr>
            </w:pPr>
            <w:proofErr w:type="spellStart"/>
            <w:r w:rsidRPr="003E5497">
              <w:rPr>
                <w:sz w:val="20"/>
                <w:szCs w:val="20"/>
              </w:rPr>
              <w:t>Torace</w:t>
            </w:r>
            <w:proofErr w:type="spellEnd"/>
            <w:r w:rsidRPr="003E5497">
              <w:rPr>
                <w:sz w:val="20"/>
                <w:szCs w:val="20"/>
              </w:rPr>
              <w:t xml:space="preserve"> mic, plat, </w:t>
            </w:r>
            <w:proofErr w:type="spellStart"/>
            <w:r w:rsidRPr="003E5497">
              <w:rPr>
                <w:sz w:val="20"/>
                <w:szCs w:val="20"/>
              </w:rPr>
              <w:t>uneori</w:t>
            </w:r>
            <w:proofErr w:type="spellEnd"/>
            <w:r w:rsidRPr="003E5497">
              <w:rPr>
                <w:sz w:val="20"/>
                <w:szCs w:val="20"/>
              </w:rPr>
              <w:t xml:space="preserve"> in „</w:t>
            </w:r>
            <w:proofErr w:type="spellStart"/>
            <w:r w:rsidRPr="003E5497">
              <w:rPr>
                <w:sz w:val="20"/>
                <w:szCs w:val="20"/>
              </w:rPr>
              <w:t>clopot</w:t>
            </w:r>
            <w:proofErr w:type="spellEnd"/>
            <w:r w:rsidRPr="003E5497">
              <w:rPr>
                <w:sz w:val="20"/>
                <w:szCs w:val="20"/>
              </w:rPr>
              <w:t>”</w:t>
            </w:r>
          </w:p>
          <w:p w14:paraId="211F783A" w14:textId="77777777" w:rsidR="003E5497" w:rsidRPr="003E5497" w:rsidRDefault="003E5497" w:rsidP="003E5497">
            <w:pPr>
              <w:spacing w:line="276" w:lineRule="auto"/>
              <w:jc w:val="both"/>
              <w:rPr>
                <w:rFonts w:ascii="Times New Roman" w:hAnsi="Times New Roman" w:cs="Times New Roman"/>
                <w:sz w:val="20"/>
                <w:szCs w:val="20"/>
              </w:rPr>
            </w:pPr>
            <w:r w:rsidRPr="003E5497">
              <w:rPr>
                <w:rStyle w:val="Strong"/>
                <w:rFonts w:ascii="Times New Roman" w:hAnsi="Times New Roman" w:cs="Times New Roman"/>
                <w:sz w:val="20"/>
                <w:szCs w:val="20"/>
              </w:rPr>
              <w:t xml:space="preserve">Abdomen </w:t>
            </w:r>
            <w:proofErr w:type="spellStart"/>
            <w:r w:rsidRPr="003E5497">
              <w:rPr>
                <w:rStyle w:val="Strong"/>
                <w:rFonts w:ascii="Times New Roman" w:hAnsi="Times New Roman" w:cs="Times New Roman"/>
                <w:sz w:val="20"/>
                <w:szCs w:val="20"/>
              </w:rPr>
              <w:t>si</w:t>
            </w:r>
            <w:proofErr w:type="spellEnd"/>
            <w:r w:rsidRPr="003E5497">
              <w:rPr>
                <w:rStyle w:val="Strong"/>
                <w:rFonts w:ascii="Times New Roman" w:hAnsi="Times New Roman" w:cs="Times New Roman"/>
                <w:sz w:val="20"/>
                <w:szCs w:val="20"/>
              </w:rPr>
              <w:t xml:space="preserve"> </w:t>
            </w:r>
            <w:proofErr w:type="spellStart"/>
            <w:r w:rsidRPr="003E5497">
              <w:rPr>
                <w:rStyle w:val="Strong"/>
                <w:rFonts w:ascii="Times New Roman" w:hAnsi="Times New Roman" w:cs="Times New Roman"/>
                <w:sz w:val="20"/>
                <w:szCs w:val="20"/>
              </w:rPr>
              <w:t>aparat</w:t>
            </w:r>
            <w:proofErr w:type="spellEnd"/>
            <w:r w:rsidRPr="003E5497">
              <w:rPr>
                <w:rStyle w:val="Strong"/>
                <w:rFonts w:ascii="Times New Roman" w:hAnsi="Times New Roman" w:cs="Times New Roman"/>
                <w:sz w:val="20"/>
                <w:szCs w:val="20"/>
              </w:rPr>
              <w:t xml:space="preserve"> </w:t>
            </w:r>
            <w:proofErr w:type="spellStart"/>
            <w:r w:rsidRPr="003E5497">
              <w:rPr>
                <w:rStyle w:val="Strong"/>
                <w:rFonts w:ascii="Times New Roman" w:hAnsi="Times New Roman" w:cs="Times New Roman"/>
                <w:sz w:val="20"/>
                <w:szCs w:val="20"/>
              </w:rPr>
              <w:t>digestiv</w:t>
            </w:r>
            <w:proofErr w:type="spellEnd"/>
          </w:p>
          <w:p w14:paraId="66737CDA" w14:textId="2ECF34E2" w:rsidR="003E5497" w:rsidRPr="004F1B16" w:rsidRDefault="003E5497" w:rsidP="007C303D">
            <w:pPr>
              <w:pStyle w:val="ListParagraph"/>
              <w:widowControl w:val="0"/>
              <w:numPr>
                <w:ilvl w:val="0"/>
                <w:numId w:val="7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52" w:hanging="180"/>
              <w:jc w:val="both"/>
              <w:rPr>
                <w:sz w:val="20"/>
                <w:szCs w:val="20"/>
              </w:rPr>
            </w:pPr>
            <w:r w:rsidRPr="003E5497">
              <w:rPr>
                <w:sz w:val="20"/>
                <w:szCs w:val="20"/>
              </w:rPr>
              <w:t xml:space="preserve">Abdomen </w:t>
            </w:r>
            <w:proofErr w:type="spellStart"/>
            <w:r w:rsidRPr="003E5497">
              <w:rPr>
                <w:sz w:val="20"/>
                <w:szCs w:val="20"/>
              </w:rPr>
              <w:t>proeminent</w:t>
            </w:r>
            <w:proofErr w:type="spellEnd"/>
          </w:p>
          <w:p w14:paraId="7789B765" w14:textId="77777777" w:rsidR="003E5497" w:rsidRPr="003E5497" w:rsidRDefault="003E5497" w:rsidP="003E5497">
            <w:pPr>
              <w:spacing w:line="276" w:lineRule="auto"/>
              <w:jc w:val="both"/>
              <w:rPr>
                <w:rFonts w:ascii="Times New Roman" w:hAnsi="Times New Roman" w:cs="Times New Roman"/>
                <w:sz w:val="20"/>
                <w:szCs w:val="20"/>
              </w:rPr>
            </w:pPr>
            <w:proofErr w:type="spellStart"/>
            <w:r w:rsidRPr="003E5497">
              <w:rPr>
                <w:rStyle w:val="Strong"/>
                <w:rFonts w:ascii="Times New Roman" w:hAnsi="Times New Roman" w:cs="Times New Roman"/>
                <w:sz w:val="20"/>
                <w:szCs w:val="20"/>
              </w:rPr>
              <w:t>Aparat</w:t>
            </w:r>
            <w:proofErr w:type="spellEnd"/>
            <w:r w:rsidRPr="003E5497">
              <w:rPr>
                <w:rStyle w:val="Strong"/>
                <w:rFonts w:ascii="Times New Roman" w:hAnsi="Times New Roman" w:cs="Times New Roman"/>
                <w:sz w:val="20"/>
                <w:szCs w:val="20"/>
              </w:rPr>
              <w:t xml:space="preserve"> </w:t>
            </w:r>
            <w:proofErr w:type="spellStart"/>
            <w:r w:rsidRPr="003E5497">
              <w:rPr>
                <w:rStyle w:val="Strong"/>
                <w:rFonts w:ascii="Times New Roman" w:hAnsi="Times New Roman" w:cs="Times New Roman"/>
                <w:sz w:val="20"/>
                <w:szCs w:val="20"/>
              </w:rPr>
              <w:t>auditiv</w:t>
            </w:r>
            <w:proofErr w:type="spellEnd"/>
          </w:p>
          <w:p w14:paraId="3075DA1C" w14:textId="35950C36" w:rsidR="003E5497" w:rsidRPr="004F1B16" w:rsidRDefault="003E5497" w:rsidP="007C303D">
            <w:pPr>
              <w:pStyle w:val="ListParagraph"/>
              <w:widowControl w:val="0"/>
              <w:numPr>
                <w:ilvl w:val="0"/>
                <w:numId w:val="7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52" w:hanging="180"/>
              <w:jc w:val="both"/>
              <w:rPr>
                <w:sz w:val="20"/>
                <w:szCs w:val="20"/>
              </w:rPr>
            </w:pPr>
            <w:proofErr w:type="spellStart"/>
            <w:r w:rsidRPr="003E5497">
              <w:rPr>
                <w:sz w:val="20"/>
                <w:szCs w:val="20"/>
              </w:rPr>
              <w:lastRenderedPageBreak/>
              <w:t>Hipoacuzie</w:t>
            </w:r>
            <w:proofErr w:type="spellEnd"/>
            <w:r w:rsidRPr="003E5497">
              <w:rPr>
                <w:sz w:val="20"/>
                <w:szCs w:val="20"/>
              </w:rPr>
              <w:t xml:space="preserve"> de </w:t>
            </w:r>
            <w:proofErr w:type="spellStart"/>
            <w:r w:rsidRPr="003E5497">
              <w:rPr>
                <w:sz w:val="20"/>
                <w:szCs w:val="20"/>
              </w:rPr>
              <w:t>transmitere</w:t>
            </w:r>
            <w:proofErr w:type="spellEnd"/>
          </w:p>
        </w:tc>
        <w:tc>
          <w:tcPr>
            <w:tcW w:w="4140" w:type="dxa"/>
          </w:tcPr>
          <w:p w14:paraId="343D4069" w14:textId="77777777" w:rsidR="003E5497" w:rsidRPr="003E5497" w:rsidRDefault="003E5497" w:rsidP="003E5497">
            <w:pPr>
              <w:spacing w:line="276" w:lineRule="auto"/>
              <w:jc w:val="both"/>
              <w:rPr>
                <w:rFonts w:ascii="Times New Roman" w:hAnsi="Times New Roman" w:cs="Times New Roman"/>
                <w:b/>
                <w:bCs/>
                <w:color w:val="010101"/>
                <w:position w:val="1"/>
                <w:sz w:val="20"/>
                <w:szCs w:val="20"/>
              </w:rPr>
            </w:pPr>
            <w:proofErr w:type="spellStart"/>
            <w:r w:rsidRPr="003E5497">
              <w:rPr>
                <w:rFonts w:ascii="Times New Roman" w:hAnsi="Times New Roman" w:cs="Times New Roman"/>
                <w:b/>
                <w:bCs/>
                <w:color w:val="010101"/>
                <w:position w:val="1"/>
                <w:sz w:val="20"/>
                <w:szCs w:val="20"/>
              </w:rPr>
              <w:lastRenderedPageBreak/>
              <w:t>Caracteristici</w:t>
            </w:r>
            <w:proofErr w:type="spellEnd"/>
            <w:r w:rsidRPr="003E5497">
              <w:rPr>
                <w:rFonts w:ascii="Times New Roman" w:hAnsi="Times New Roman" w:cs="Times New Roman"/>
                <w:b/>
                <w:bCs/>
                <w:color w:val="010101"/>
                <w:position w:val="1"/>
                <w:sz w:val="20"/>
                <w:szCs w:val="20"/>
              </w:rPr>
              <w:t xml:space="preserve"> </w:t>
            </w:r>
            <w:proofErr w:type="spellStart"/>
            <w:r w:rsidRPr="003E5497">
              <w:rPr>
                <w:rFonts w:ascii="Times New Roman" w:hAnsi="Times New Roman" w:cs="Times New Roman"/>
                <w:b/>
                <w:bCs/>
                <w:color w:val="010101"/>
                <w:position w:val="1"/>
                <w:sz w:val="20"/>
                <w:szCs w:val="20"/>
              </w:rPr>
              <w:t>radiologice</w:t>
            </w:r>
            <w:proofErr w:type="spellEnd"/>
            <w:r w:rsidRPr="003E5497">
              <w:rPr>
                <w:rFonts w:ascii="Times New Roman" w:hAnsi="Times New Roman" w:cs="Times New Roman"/>
                <w:b/>
                <w:bCs/>
                <w:color w:val="010101"/>
                <w:position w:val="1"/>
                <w:sz w:val="20"/>
                <w:szCs w:val="20"/>
              </w:rPr>
              <w:t xml:space="preserve"> </w:t>
            </w:r>
            <w:proofErr w:type="spellStart"/>
            <w:r w:rsidRPr="003E5497">
              <w:rPr>
                <w:rFonts w:ascii="Times New Roman" w:hAnsi="Times New Roman" w:cs="Times New Roman"/>
                <w:b/>
                <w:bCs/>
                <w:color w:val="010101"/>
                <w:position w:val="1"/>
                <w:sz w:val="20"/>
                <w:szCs w:val="20"/>
              </w:rPr>
              <w:t>posibile</w:t>
            </w:r>
            <w:proofErr w:type="spellEnd"/>
            <w:r w:rsidRPr="003E5497">
              <w:rPr>
                <w:rFonts w:ascii="Times New Roman" w:hAnsi="Times New Roman" w:cs="Times New Roman"/>
                <w:b/>
                <w:bCs/>
                <w:color w:val="010101"/>
                <w:position w:val="1"/>
                <w:sz w:val="20"/>
                <w:szCs w:val="20"/>
              </w:rPr>
              <w:t xml:space="preserve"> la </w:t>
            </w:r>
            <w:proofErr w:type="spellStart"/>
            <w:r w:rsidRPr="003E5497">
              <w:rPr>
                <w:rFonts w:ascii="Times New Roman" w:hAnsi="Times New Roman" w:cs="Times New Roman"/>
                <w:b/>
                <w:bCs/>
                <w:color w:val="010101"/>
                <w:position w:val="1"/>
                <w:sz w:val="20"/>
                <w:szCs w:val="20"/>
              </w:rPr>
              <w:t>orice</w:t>
            </w:r>
            <w:proofErr w:type="spellEnd"/>
            <w:r w:rsidRPr="003E5497">
              <w:rPr>
                <w:rFonts w:ascii="Times New Roman" w:hAnsi="Times New Roman" w:cs="Times New Roman"/>
                <w:b/>
                <w:bCs/>
                <w:color w:val="010101"/>
                <w:position w:val="1"/>
                <w:sz w:val="20"/>
                <w:szCs w:val="20"/>
              </w:rPr>
              <w:t xml:space="preserve"> </w:t>
            </w:r>
            <w:proofErr w:type="spellStart"/>
            <w:r w:rsidRPr="003E5497">
              <w:rPr>
                <w:rFonts w:ascii="Times New Roman" w:hAnsi="Times New Roman" w:cs="Times New Roman"/>
                <w:b/>
                <w:bCs/>
                <w:color w:val="010101"/>
                <w:position w:val="1"/>
                <w:sz w:val="20"/>
                <w:szCs w:val="20"/>
              </w:rPr>
              <w:t>vârsta</w:t>
            </w:r>
            <w:proofErr w:type="spellEnd"/>
            <w:r w:rsidRPr="003E5497">
              <w:rPr>
                <w:rFonts w:ascii="Times New Roman" w:hAnsi="Times New Roman" w:cs="Times New Roman"/>
                <w:b/>
                <w:bCs/>
                <w:color w:val="010101"/>
                <w:position w:val="1"/>
                <w:sz w:val="20"/>
                <w:szCs w:val="20"/>
              </w:rPr>
              <w:t>:</w:t>
            </w:r>
          </w:p>
          <w:p w14:paraId="2CDCC6A0" w14:textId="77777777" w:rsidR="003E5497" w:rsidRPr="003E5497" w:rsidRDefault="003E5497" w:rsidP="003E5497">
            <w:pPr>
              <w:spacing w:line="276" w:lineRule="auto"/>
              <w:jc w:val="both"/>
              <w:rPr>
                <w:rFonts w:ascii="Times New Roman" w:hAnsi="Times New Roman" w:cs="Times New Roman"/>
                <w:b/>
                <w:bCs/>
                <w:color w:val="010101"/>
                <w:position w:val="1"/>
                <w:sz w:val="20"/>
                <w:szCs w:val="20"/>
              </w:rPr>
            </w:pPr>
          </w:p>
          <w:p w14:paraId="2CBCB0BB" w14:textId="77777777" w:rsidR="003E5497" w:rsidRPr="003E5497" w:rsidRDefault="003E5497" w:rsidP="007C303D">
            <w:pPr>
              <w:pStyle w:val="ListParagraph"/>
              <w:widowControl w:val="0"/>
              <w:numPr>
                <w:ilvl w:val="0"/>
                <w:numId w:val="7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52" w:hanging="252"/>
              <w:jc w:val="both"/>
              <w:rPr>
                <w:color w:val="010101"/>
                <w:position w:val="1"/>
                <w:sz w:val="20"/>
                <w:szCs w:val="20"/>
              </w:rPr>
            </w:pPr>
            <w:proofErr w:type="spellStart"/>
            <w:r w:rsidRPr="003E5497">
              <w:rPr>
                <w:color w:val="010101"/>
                <w:position w:val="1"/>
                <w:sz w:val="20"/>
                <w:szCs w:val="20"/>
              </w:rPr>
              <w:t>Oase</w:t>
            </w:r>
            <w:proofErr w:type="spellEnd"/>
            <w:r w:rsidRPr="003E5497">
              <w:rPr>
                <w:color w:val="010101"/>
                <w:position w:val="1"/>
                <w:sz w:val="20"/>
                <w:szCs w:val="20"/>
              </w:rPr>
              <w:t xml:space="preserve"> </w:t>
            </w:r>
            <w:proofErr w:type="spellStart"/>
            <w:r w:rsidRPr="003E5497">
              <w:rPr>
                <w:color w:val="010101"/>
                <w:position w:val="1"/>
                <w:sz w:val="20"/>
                <w:szCs w:val="20"/>
              </w:rPr>
              <w:t>scurte</w:t>
            </w:r>
            <w:proofErr w:type="spellEnd"/>
            <w:r w:rsidRPr="003E5497">
              <w:rPr>
                <w:color w:val="010101"/>
                <w:position w:val="1"/>
                <w:sz w:val="20"/>
                <w:szCs w:val="20"/>
              </w:rPr>
              <w:t>, cu aspect tubular</w:t>
            </w:r>
          </w:p>
          <w:p w14:paraId="5DD4D025" w14:textId="77777777" w:rsidR="003E5497" w:rsidRPr="003E5497" w:rsidRDefault="003E5497" w:rsidP="007C303D">
            <w:pPr>
              <w:pStyle w:val="ListParagraph"/>
              <w:widowControl w:val="0"/>
              <w:numPr>
                <w:ilvl w:val="0"/>
                <w:numId w:val="7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52" w:hanging="252"/>
              <w:jc w:val="both"/>
              <w:rPr>
                <w:color w:val="010101"/>
                <w:position w:val="1"/>
                <w:sz w:val="20"/>
                <w:szCs w:val="20"/>
              </w:rPr>
            </w:pPr>
            <w:proofErr w:type="spellStart"/>
            <w:r w:rsidRPr="003E5497">
              <w:rPr>
                <w:color w:val="010101"/>
                <w:position w:val="1"/>
                <w:sz w:val="20"/>
                <w:szCs w:val="20"/>
              </w:rPr>
              <w:t>Îngustarea</w:t>
            </w:r>
            <w:proofErr w:type="spellEnd"/>
            <w:r w:rsidRPr="003E5497">
              <w:rPr>
                <w:color w:val="010101"/>
                <w:position w:val="1"/>
                <w:sz w:val="20"/>
                <w:szCs w:val="20"/>
              </w:rPr>
              <w:t xml:space="preserve"> </w:t>
            </w:r>
            <w:proofErr w:type="spellStart"/>
            <w:r w:rsidRPr="003E5497">
              <w:rPr>
                <w:color w:val="010101"/>
                <w:position w:val="1"/>
                <w:sz w:val="20"/>
                <w:szCs w:val="20"/>
              </w:rPr>
              <w:t>progresivă</w:t>
            </w:r>
            <w:proofErr w:type="spellEnd"/>
            <w:r w:rsidRPr="003E5497">
              <w:rPr>
                <w:color w:val="010101"/>
                <w:position w:val="1"/>
                <w:sz w:val="20"/>
                <w:szCs w:val="20"/>
              </w:rPr>
              <w:t xml:space="preserve"> a </w:t>
            </w:r>
            <w:proofErr w:type="spellStart"/>
            <w:r w:rsidRPr="003E5497">
              <w:rPr>
                <w:color w:val="010101"/>
                <w:position w:val="1"/>
                <w:sz w:val="20"/>
                <w:szCs w:val="20"/>
              </w:rPr>
              <w:t>distanței</w:t>
            </w:r>
            <w:proofErr w:type="spellEnd"/>
            <w:r w:rsidRPr="003E5497">
              <w:rPr>
                <w:color w:val="010101"/>
                <w:position w:val="1"/>
                <w:sz w:val="20"/>
                <w:szCs w:val="20"/>
              </w:rPr>
              <w:t xml:space="preserve"> </w:t>
            </w:r>
            <w:proofErr w:type="spellStart"/>
            <w:r w:rsidRPr="003E5497">
              <w:rPr>
                <w:color w:val="010101"/>
                <w:position w:val="1"/>
                <w:sz w:val="20"/>
                <w:szCs w:val="20"/>
              </w:rPr>
              <w:t>interpediculare</w:t>
            </w:r>
            <w:proofErr w:type="spellEnd"/>
            <w:r w:rsidRPr="003E5497">
              <w:rPr>
                <w:color w:val="010101"/>
                <w:position w:val="1"/>
                <w:sz w:val="20"/>
                <w:szCs w:val="20"/>
              </w:rPr>
              <w:t xml:space="preserve"> la </w:t>
            </w:r>
            <w:proofErr w:type="spellStart"/>
            <w:r w:rsidRPr="003E5497">
              <w:rPr>
                <w:color w:val="010101"/>
                <w:position w:val="1"/>
                <w:sz w:val="20"/>
                <w:szCs w:val="20"/>
              </w:rPr>
              <w:t>nivelul</w:t>
            </w:r>
            <w:proofErr w:type="spellEnd"/>
            <w:r w:rsidRPr="003E5497">
              <w:rPr>
                <w:color w:val="010101"/>
                <w:position w:val="1"/>
                <w:sz w:val="20"/>
                <w:szCs w:val="20"/>
              </w:rPr>
              <w:t xml:space="preserve"> </w:t>
            </w:r>
            <w:proofErr w:type="spellStart"/>
            <w:r w:rsidRPr="003E5497">
              <w:rPr>
                <w:color w:val="010101"/>
                <w:position w:val="1"/>
                <w:sz w:val="20"/>
                <w:szCs w:val="20"/>
              </w:rPr>
              <w:t>coloanei</w:t>
            </w:r>
            <w:proofErr w:type="spellEnd"/>
            <w:r w:rsidRPr="003E5497">
              <w:rPr>
                <w:color w:val="010101"/>
                <w:position w:val="1"/>
                <w:sz w:val="20"/>
                <w:szCs w:val="20"/>
              </w:rPr>
              <w:t xml:space="preserve"> </w:t>
            </w:r>
            <w:proofErr w:type="spellStart"/>
            <w:r w:rsidRPr="003E5497">
              <w:rPr>
                <w:color w:val="010101"/>
                <w:position w:val="1"/>
                <w:sz w:val="20"/>
                <w:szCs w:val="20"/>
              </w:rPr>
              <w:t>lombare</w:t>
            </w:r>
            <w:proofErr w:type="spellEnd"/>
            <w:r w:rsidRPr="003E5497">
              <w:rPr>
                <w:color w:val="010101"/>
                <w:position w:val="1"/>
                <w:sz w:val="20"/>
                <w:szCs w:val="20"/>
              </w:rPr>
              <w:t xml:space="preserve"> </w:t>
            </w:r>
            <w:proofErr w:type="spellStart"/>
            <w:r w:rsidRPr="003E5497">
              <w:rPr>
                <w:color w:val="010101"/>
                <w:position w:val="1"/>
                <w:sz w:val="20"/>
                <w:szCs w:val="20"/>
              </w:rPr>
              <w:t>inferioare</w:t>
            </w:r>
            <w:proofErr w:type="spellEnd"/>
          </w:p>
          <w:p w14:paraId="48420FF4" w14:textId="77777777" w:rsidR="003E5497" w:rsidRPr="003E5497" w:rsidRDefault="003E5497" w:rsidP="007C303D">
            <w:pPr>
              <w:pStyle w:val="ListParagraph"/>
              <w:widowControl w:val="0"/>
              <w:numPr>
                <w:ilvl w:val="0"/>
                <w:numId w:val="7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52" w:hanging="252"/>
              <w:jc w:val="both"/>
              <w:rPr>
                <w:color w:val="010101"/>
                <w:position w:val="1"/>
                <w:sz w:val="20"/>
                <w:szCs w:val="20"/>
              </w:rPr>
            </w:pPr>
            <w:proofErr w:type="spellStart"/>
            <w:r w:rsidRPr="003E5497">
              <w:rPr>
                <w:color w:val="010101"/>
                <w:position w:val="1"/>
                <w:sz w:val="20"/>
                <w:szCs w:val="20"/>
              </w:rPr>
              <w:t>Platispondilie</w:t>
            </w:r>
            <w:proofErr w:type="spellEnd"/>
          </w:p>
          <w:p w14:paraId="296AEECA" w14:textId="77777777" w:rsidR="003E5497" w:rsidRPr="003E5497" w:rsidRDefault="003E5497" w:rsidP="007C303D">
            <w:pPr>
              <w:pStyle w:val="ListParagraph"/>
              <w:widowControl w:val="0"/>
              <w:numPr>
                <w:ilvl w:val="0"/>
                <w:numId w:val="7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52" w:hanging="252"/>
              <w:jc w:val="both"/>
              <w:rPr>
                <w:color w:val="010101"/>
                <w:position w:val="1"/>
                <w:sz w:val="20"/>
                <w:szCs w:val="20"/>
              </w:rPr>
            </w:pPr>
            <w:proofErr w:type="spellStart"/>
            <w:r w:rsidRPr="003E5497">
              <w:rPr>
                <w:color w:val="010101"/>
                <w:position w:val="1"/>
                <w:sz w:val="20"/>
                <w:szCs w:val="20"/>
              </w:rPr>
              <w:t>Proiecția</w:t>
            </w:r>
            <w:proofErr w:type="spellEnd"/>
            <w:r w:rsidRPr="003E5497">
              <w:rPr>
                <w:color w:val="010101"/>
                <w:position w:val="1"/>
                <w:sz w:val="20"/>
                <w:szCs w:val="20"/>
              </w:rPr>
              <w:t xml:space="preserve"> </w:t>
            </w:r>
            <w:proofErr w:type="spellStart"/>
            <w:r w:rsidRPr="003E5497">
              <w:rPr>
                <w:color w:val="010101"/>
                <w:position w:val="1"/>
                <w:sz w:val="20"/>
                <w:szCs w:val="20"/>
              </w:rPr>
              <w:t>anterioară</w:t>
            </w:r>
            <w:proofErr w:type="spellEnd"/>
            <w:r w:rsidRPr="003E5497">
              <w:rPr>
                <w:color w:val="010101"/>
                <w:position w:val="1"/>
                <w:sz w:val="20"/>
                <w:szCs w:val="20"/>
              </w:rPr>
              <w:t xml:space="preserve"> a </w:t>
            </w:r>
            <w:proofErr w:type="spellStart"/>
            <w:r w:rsidRPr="003E5497">
              <w:rPr>
                <w:color w:val="010101"/>
                <w:position w:val="1"/>
                <w:sz w:val="20"/>
                <w:szCs w:val="20"/>
              </w:rPr>
              <w:t>corpilor</w:t>
            </w:r>
            <w:proofErr w:type="spellEnd"/>
            <w:r w:rsidRPr="003E5497">
              <w:rPr>
                <w:color w:val="010101"/>
                <w:position w:val="1"/>
                <w:sz w:val="20"/>
                <w:szCs w:val="20"/>
              </w:rPr>
              <w:t xml:space="preserve"> </w:t>
            </w:r>
            <w:proofErr w:type="spellStart"/>
            <w:r w:rsidRPr="003E5497">
              <w:rPr>
                <w:color w:val="010101"/>
                <w:position w:val="1"/>
                <w:sz w:val="20"/>
                <w:szCs w:val="20"/>
              </w:rPr>
              <w:t>vertebrali</w:t>
            </w:r>
            <w:proofErr w:type="spellEnd"/>
          </w:p>
          <w:p w14:paraId="06578B7C" w14:textId="77777777" w:rsidR="003E5497" w:rsidRPr="003E5497" w:rsidRDefault="003E5497" w:rsidP="007C303D">
            <w:pPr>
              <w:pStyle w:val="ListParagraph"/>
              <w:widowControl w:val="0"/>
              <w:numPr>
                <w:ilvl w:val="0"/>
                <w:numId w:val="7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52" w:hanging="252"/>
              <w:jc w:val="both"/>
              <w:rPr>
                <w:color w:val="010101"/>
                <w:position w:val="1"/>
                <w:sz w:val="20"/>
                <w:szCs w:val="20"/>
              </w:rPr>
            </w:pPr>
            <w:proofErr w:type="spellStart"/>
            <w:r w:rsidRPr="003E5497">
              <w:rPr>
                <w:color w:val="010101"/>
                <w:position w:val="1"/>
                <w:sz w:val="20"/>
                <w:szCs w:val="20"/>
              </w:rPr>
              <w:t>Os</w:t>
            </w:r>
            <w:proofErr w:type="spellEnd"/>
            <w:r w:rsidRPr="003E5497">
              <w:rPr>
                <w:color w:val="010101"/>
                <w:position w:val="1"/>
                <w:sz w:val="20"/>
                <w:szCs w:val="20"/>
              </w:rPr>
              <w:t xml:space="preserve"> iliac cu aspect </w:t>
            </w:r>
            <w:proofErr w:type="spellStart"/>
            <w:r w:rsidRPr="003E5497">
              <w:rPr>
                <w:color w:val="010101"/>
                <w:position w:val="1"/>
                <w:sz w:val="20"/>
                <w:szCs w:val="20"/>
              </w:rPr>
              <w:t>pătrat</w:t>
            </w:r>
            <w:proofErr w:type="spellEnd"/>
            <w:r w:rsidRPr="003E5497">
              <w:rPr>
                <w:color w:val="010101"/>
                <w:position w:val="1"/>
                <w:sz w:val="20"/>
                <w:szCs w:val="20"/>
              </w:rPr>
              <w:t xml:space="preserve"> </w:t>
            </w:r>
            <w:proofErr w:type="spellStart"/>
            <w:r w:rsidRPr="003E5497">
              <w:rPr>
                <w:color w:val="010101"/>
                <w:position w:val="1"/>
                <w:sz w:val="20"/>
                <w:szCs w:val="20"/>
              </w:rPr>
              <w:t>și</w:t>
            </w:r>
            <w:proofErr w:type="spellEnd"/>
            <w:r w:rsidRPr="003E5497">
              <w:rPr>
                <w:color w:val="010101"/>
                <w:position w:val="1"/>
                <w:sz w:val="20"/>
                <w:szCs w:val="20"/>
              </w:rPr>
              <w:t xml:space="preserve"> </w:t>
            </w:r>
            <w:proofErr w:type="spellStart"/>
            <w:r w:rsidRPr="003E5497">
              <w:rPr>
                <w:color w:val="010101"/>
                <w:position w:val="1"/>
                <w:sz w:val="20"/>
                <w:szCs w:val="20"/>
              </w:rPr>
              <w:t>acetabul</w:t>
            </w:r>
            <w:proofErr w:type="spellEnd"/>
            <w:r w:rsidRPr="003E5497">
              <w:rPr>
                <w:color w:val="010101"/>
                <w:position w:val="1"/>
                <w:sz w:val="20"/>
                <w:szCs w:val="20"/>
              </w:rPr>
              <w:t xml:space="preserve"> </w:t>
            </w:r>
            <w:proofErr w:type="spellStart"/>
            <w:r w:rsidRPr="003E5497">
              <w:rPr>
                <w:color w:val="010101"/>
                <w:position w:val="1"/>
                <w:sz w:val="20"/>
                <w:szCs w:val="20"/>
              </w:rPr>
              <w:t>orizontalizat</w:t>
            </w:r>
            <w:proofErr w:type="spellEnd"/>
          </w:p>
          <w:p w14:paraId="678ECE30" w14:textId="77777777" w:rsidR="003E5497" w:rsidRPr="003E5497" w:rsidRDefault="003E5497" w:rsidP="007C303D">
            <w:pPr>
              <w:pStyle w:val="ListParagraph"/>
              <w:widowControl w:val="0"/>
              <w:numPr>
                <w:ilvl w:val="0"/>
                <w:numId w:val="7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52" w:hanging="252"/>
              <w:jc w:val="both"/>
              <w:rPr>
                <w:color w:val="010101"/>
                <w:position w:val="1"/>
                <w:sz w:val="20"/>
                <w:szCs w:val="20"/>
              </w:rPr>
            </w:pPr>
            <w:r w:rsidRPr="003E5497">
              <w:rPr>
                <w:color w:val="010101"/>
                <w:position w:val="1"/>
                <w:sz w:val="20"/>
                <w:szCs w:val="20"/>
              </w:rPr>
              <w:t xml:space="preserve">Col </w:t>
            </w:r>
            <w:proofErr w:type="spellStart"/>
            <w:r w:rsidRPr="003E5497">
              <w:rPr>
                <w:color w:val="010101"/>
                <w:position w:val="1"/>
                <w:sz w:val="20"/>
                <w:szCs w:val="20"/>
              </w:rPr>
              <w:t>femural</w:t>
            </w:r>
            <w:proofErr w:type="spellEnd"/>
            <w:r w:rsidRPr="003E5497">
              <w:rPr>
                <w:color w:val="010101"/>
                <w:position w:val="1"/>
                <w:sz w:val="20"/>
                <w:szCs w:val="20"/>
              </w:rPr>
              <w:t xml:space="preserve"> </w:t>
            </w:r>
            <w:proofErr w:type="spellStart"/>
            <w:r w:rsidRPr="003E5497">
              <w:rPr>
                <w:color w:val="010101"/>
                <w:position w:val="1"/>
                <w:sz w:val="20"/>
                <w:szCs w:val="20"/>
              </w:rPr>
              <w:t>scurt</w:t>
            </w:r>
            <w:proofErr w:type="spellEnd"/>
          </w:p>
          <w:p w14:paraId="6C8905D7" w14:textId="77777777" w:rsidR="003E5497" w:rsidRPr="003E5497" w:rsidRDefault="003E5497" w:rsidP="007C303D">
            <w:pPr>
              <w:pStyle w:val="ListParagraph"/>
              <w:widowControl w:val="0"/>
              <w:numPr>
                <w:ilvl w:val="0"/>
                <w:numId w:val="7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252" w:hanging="252"/>
              <w:jc w:val="both"/>
              <w:rPr>
                <w:color w:val="010101"/>
                <w:position w:val="1"/>
                <w:sz w:val="20"/>
                <w:szCs w:val="20"/>
              </w:rPr>
            </w:pPr>
            <w:proofErr w:type="spellStart"/>
            <w:r w:rsidRPr="003E5497">
              <w:rPr>
                <w:color w:val="010101"/>
                <w:position w:val="1"/>
                <w:sz w:val="20"/>
                <w:szCs w:val="20"/>
              </w:rPr>
              <w:t>Anomalii</w:t>
            </w:r>
            <w:proofErr w:type="spellEnd"/>
            <w:r w:rsidRPr="003E5497">
              <w:rPr>
                <w:color w:val="010101"/>
                <w:position w:val="1"/>
                <w:sz w:val="20"/>
                <w:szCs w:val="20"/>
              </w:rPr>
              <w:t xml:space="preserve"> </w:t>
            </w:r>
            <w:proofErr w:type="spellStart"/>
            <w:r w:rsidRPr="003E5497">
              <w:rPr>
                <w:color w:val="010101"/>
                <w:position w:val="1"/>
                <w:sz w:val="20"/>
                <w:szCs w:val="20"/>
              </w:rPr>
              <w:t>metafizare</w:t>
            </w:r>
            <w:proofErr w:type="spellEnd"/>
            <w:r w:rsidRPr="003E5497">
              <w:rPr>
                <w:color w:val="010101"/>
                <w:position w:val="1"/>
                <w:sz w:val="20"/>
                <w:szCs w:val="20"/>
              </w:rPr>
              <w:t xml:space="preserve"> </w:t>
            </w:r>
            <w:proofErr w:type="spellStart"/>
            <w:r w:rsidRPr="003E5497">
              <w:rPr>
                <w:color w:val="010101"/>
                <w:position w:val="1"/>
                <w:sz w:val="20"/>
                <w:szCs w:val="20"/>
              </w:rPr>
              <w:t>ușoare</w:t>
            </w:r>
            <w:proofErr w:type="spellEnd"/>
            <w:r w:rsidRPr="003E5497">
              <w:rPr>
                <w:color w:val="010101"/>
                <w:position w:val="1"/>
                <w:sz w:val="20"/>
                <w:szCs w:val="20"/>
              </w:rPr>
              <w:t xml:space="preserve">, </w:t>
            </w:r>
            <w:proofErr w:type="spellStart"/>
            <w:r w:rsidRPr="003E5497">
              <w:rPr>
                <w:color w:val="010101"/>
                <w:position w:val="1"/>
                <w:sz w:val="20"/>
                <w:szCs w:val="20"/>
              </w:rPr>
              <w:t>generalizate</w:t>
            </w:r>
            <w:proofErr w:type="spellEnd"/>
          </w:p>
          <w:p w14:paraId="5FB1F35A" w14:textId="77777777" w:rsidR="003E5497" w:rsidRPr="003E5497" w:rsidRDefault="003E5497" w:rsidP="003E5497">
            <w:pPr>
              <w:spacing w:line="276" w:lineRule="auto"/>
              <w:jc w:val="both"/>
              <w:rPr>
                <w:rFonts w:ascii="Times New Roman" w:hAnsi="Times New Roman" w:cs="Times New Roman"/>
                <w:color w:val="010101"/>
                <w:position w:val="1"/>
                <w:sz w:val="20"/>
                <w:szCs w:val="20"/>
              </w:rPr>
            </w:pPr>
          </w:p>
        </w:tc>
      </w:tr>
    </w:tbl>
    <w:p w14:paraId="0109EF2C" w14:textId="77777777" w:rsidR="004F1B16" w:rsidRDefault="004F1B16" w:rsidP="004F1B16">
      <w:pPr>
        <w:pStyle w:val="ListParagraph"/>
        <w:tabs>
          <w:tab w:val="left" w:pos="450"/>
        </w:tabs>
        <w:spacing w:line="276" w:lineRule="auto"/>
        <w:ind w:left="1080"/>
        <w:jc w:val="both"/>
        <w:rPr>
          <w:b/>
          <w:bCs/>
          <w:color w:val="010101"/>
          <w:position w:val="1"/>
        </w:rPr>
      </w:pPr>
    </w:p>
    <w:p w14:paraId="423F2A84" w14:textId="27ED8D14" w:rsidR="003E5497" w:rsidRPr="004F1B16" w:rsidRDefault="003E5497" w:rsidP="007C303D">
      <w:pPr>
        <w:pStyle w:val="ListParagraph"/>
        <w:numPr>
          <w:ilvl w:val="0"/>
          <w:numId w:val="737"/>
        </w:numPr>
        <w:tabs>
          <w:tab w:val="left" w:pos="450"/>
        </w:tabs>
        <w:spacing w:line="276" w:lineRule="auto"/>
        <w:ind w:hanging="1080"/>
        <w:jc w:val="both"/>
        <w:rPr>
          <w:b/>
          <w:bCs/>
          <w:color w:val="010101"/>
          <w:position w:val="1"/>
        </w:rPr>
      </w:pPr>
      <w:r w:rsidRPr="004F1B16">
        <w:rPr>
          <w:b/>
          <w:bCs/>
          <w:color w:val="010101"/>
          <w:position w:val="1"/>
        </w:rPr>
        <w:t>Tratament</w:t>
      </w:r>
    </w:p>
    <w:p w14:paraId="0C4ED27D" w14:textId="230363D9" w:rsidR="003E5497" w:rsidRPr="00B06BEA" w:rsidRDefault="003E5497" w:rsidP="004F1B16">
      <w:pPr>
        <w:spacing w:line="276" w:lineRule="auto"/>
        <w:jc w:val="both"/>
        <w:rPr>
          <w:rFonts w:ascii="Times New Roman" w:hAnsi="Times New Roman" w:cs="Times New Roman"/>
          <w:sz w:val="24"/>
          <w:szCs w:val="24"/>
        </w:rPr>
      </w:pPr>
      <w:r w:rsidRPr="00B06BEA">
        <w:rPr>
          <w:rFonts w:ascii="Times New Roman" w:hAnsi="Times New Roman" w:cs="Times New Roman"/>
          <w:sz w:val="24"/>
          <w:szCs w:val="24"/>
        </w:rPr>
        <w:t xml:space="preserve">Tratamentul specific acondroplaziei este tratamentul cu </w:t>
      </w:r>
      <w:r w:rsidRPr="00B06BEA">
        <w:rPr>
          <w:rFonts w:ascii="Times New Roman" w:hAnsi="Times New Roman" w:cs="Times New Roman"/>
          <w:b/>
          <w:bCs/>
          <w:sz w:val="24"/>
          <w:szCs w:val="24"/>
        </w:rPr>
        <w:t xml:space="preserve">analogul modificat al </w:t>
      </w:r>
      <w:proofErr w:type="spellStart"/>
      <w:r w:rsidRPr="00B06BEA">
        <w:rPr>
          <w:rFonts w:ascii="Times New Roman" w:hAnsi="Times New Roman" w:cs="Times New Roman"/>
          <w:b/>
          <w:bCs/>
          <w:sz w:val="24"/>
          <w:szCs w:val="24"/>
        </w:rPr>
        <w:t>peptidului</w:t>
      </w:r>
      <w:proofErr w:type="spellEnd"/>
      <w:r w:rsidRPr="00B06BEA">
        <w:rPr>
          <w:rFonts w:ascii="Times New Roman" w:hAnsi="Times New Roman" w:cs="Times New Roman"/>
          <w:b/>
          <w:bCs/>
          <w:sz w:val="24"/>
          <w:szCs w:val="24"/>
        </w:rPr>
        <w:t xml:space="preserve"> </w:t>
      </w:r>
      <w:proofErr w:type="spellStart"/>
      <w:r w:rsidRPr="00B06BEA">
        <w:rPr>
          <w:rFonts w:ascii="Times New Roman" w:hAnsi="Times New Roman" w:cs="Times New Roman"/>
          <w:b/>
          <w:bCs/>
          <w:sz w:val="24"/>
          <w:szCs w:val="24"/>
        </w:rPr>
        <w:t>natriuretic</w:t>
      </w:r>
      <w:proofErr w:type="spellEnd"/>
      <w:r w:rsidRPr="00B06BEA">
        <w:rPr>
          <w:rFonts w:ascii="Times New Roman" w:hAnsi="Times New Roman" w:cs="Times New Roman"/>
          <w:b/>
          <w:bCs/>
          <w:sz w:val="24"/>
          <w:szCs w:val="24"/>
        </w:rPr>
        <w:t xml:space="preserve"> de tip C (PNC)</w:t>
      </w:r>
      <w:r w:rsidR="004F1B16">
        <w:rPr>
          <w:rFonts w:ascii="Times New Roman" w:hAnsi="Times New Roman" w:cs="Times New Roman"/>
          <w:b/>
          <w:bCs/>
          <w:sz w:val="24"/>
          <w:szCs w:val="24"/>
        </w:rPr>
        <w:t xml:space="preserve"> </w:t>
      </w:r>
      <w:r w:rsidRPr="00B06BEA">
        <w:rPr>
          <w:rFonts w:ascii="Times New Roman" w:hAnsi="Times New Roman" w:cs="Times New Roman"/>
          <w:b/>
          <w:bCs/>
          <w:sz w:val="24"/>
          <w:szCs w:val="24"/>
        </w:rPr>
        <w:t xml:space="preserve">- </w:t>
      </w:r>
      <w:proofErr w:type="spellStart"/>
      <w:r w:rsidRPr="00B06BEA">
        <w:rPr>
          <w:rFonts w:ascii="Times New Roman" w:hAnsi="Times New Roman" w:cs="Times New Roman"/>
          <w:b/>
          <w:bCs/>
          <w:sz w:val="24"/>
          <w:szCs w:val="24"/>
        </w:rPr>
        <w:t>Vosoritidum</w:t>
      </w:r>
      <w:proofErr w:type="spellEnd"/>
      <w:r w:rsidRPr="00B06BEA">
        <w:rPr>
          <w:rFonts w:ascii="Times New Roman" w:hAnsi="Times New Roman" w:cs="Times New Roman"/>
          <w:sz w:val="24"/>
          <w:szCs w:val="24"/>
        </w:rPr>
        <w:t>.</w:t>
      </w:r>
    </w:p>
    <w:p w14:paraId="46EDB24B" w14:textId="77777777" w:rsidR="003E5497" w:rsidRPr="00B06BEA" w:rsidRDefault="003E5497" w:rsidP="004F1B16">
      <w:pPr>
        <w:pStyle w:val="BodyText"/>
        <w:spacing w:line="276" w:lineRule="auto"/>
        <w:ind w:left="0" w:firstLine="0"/>
        <w:rPr>
          <w:rFonts w:ascii="Times New Roman" w:hAnsi="Times New Roman" w:cs="Times New Roman"/>
        </w:rPr>
      </w:pPr>
      <w:proofErr w:type="spellStart"/>
      <w:r w:rsidRPr="00B06BEA">
        <w:rPr>
          <w:rFonts w:ascii="Times New Roman" w:hAnsi="Times New Roman" w:cs="Times New Roman"/>
        </w:rPr>
        <w:t>Tratamentul</w:t>
      </w:r>
      <w:proofErr w:type="spellEnd"/>
      <w:r w:rsidRPr="00B06BEA">
        <w:rPr>
          <w:rFonts w:ascii="Times New Roman" w:hAnsi="Times New Roman" w:cs="Times New Roman"/>
        </w:rPr>
        <w:t xml:space="preserve"> cu </w:t>
      </w:r>
      <w:proofErr w:type="spellStart"/>
      <w:r w:rsidRPr="00B06BEA">
        <w:rPr>
          <w:rFonts w:ascii="Times New Roman" w:hAnsi="Times New Roman" w:cs="Times New Roman"/>
        </w:rPr>
        <w:t>vosoritidum</w:t>
      </w:r>
      <w:proofErr w:type="spellEnd"/>
      <w:r w:rsidRPr="00B06BEA">
        <w:rPr>
          <w:rFonts w:ascii="Times New Roman" w:hAnsi="Times New Roman" w:cs="Times New Roman"/>
        </w:rPr>
        <w:t xml:space="preserve"> </w:t>
      </w:r>
      <w:proofErr w:type="spellStart"/>
      <w:r w:rsidRPr="00B06BEA">
        <w:rPr>
          <w:rFonts w:ascii="Times New Roman" w:hAnsi="Times New Roman" w:cs="Times New Roman"/>
        </w:rPr>
        <w:t>trebuie</w:t>
      </w:r>
      <w:proofErr w:type="spellEnd"/>
      <w:r w:rsidRPr="00B06BEA">
        <w:rPr>
          <w:rFonts w:ascii="Times New Roman" w:hAnsi="Times New Roman" w:cs="Times New Roman"/>
        </w:rPr>
        <w:t xml:space="preserve"> </w:t>
      </w:r>
      <w:proofErr w:type="spellStart"/>
      <w:r w:rsidRPr="00B06BEA">
        <w:rPr>
          <w:rFonts w:ascii="Times New Roman" w:hAnsi="Times New Roman" w:cs="Times New Roman"/>
        </w:rPr>
        <w:t>initiat</w:t>
      </w:r>
      <w:proofErr w:type="spellEnd"/>
      <w:r w:rsidRPr="00B06BEA">
        <w:rPr>
          <w:rFonts w:ascii="Times New Roman" w:hAnsi="Times New Roman" w:cs="Times New Roman"/>
        </w:rPr>
        <w:t xml:space="preserve"> cu </w:t>
      </w:r>
      <w:proofErr w:type="spellStart"/>
      <w:r w:rsidRPr="00B06BEA">
        <w:rPr>
          <w:rFonts w:ascii="Times New Roman" w:hAnsi="Times New Roman" w:cs="Times New Roman"/>
        </w:rPr>
        <w:t>aprobarea</w:t>
      </w:r>
      <w:proofErr w:type="spellEnd"/>
      <w:r w:rsidRPr="00B06BEA">
        <w:rPr>
          <w:rFonts w:ascii="Times New Roman" w:hAnsi="Times New Roman" w:cs="Times New Roman"/>
        </w:rPr>
        <w:t xml:space="preserve"> </w:t>
      </w:r>
      <w:proofErr w:type="spellStart"/>
      <w:r w:rsidRPr="00B06BEA">
        <w:rPr>
          <w:rFonts w:ascii="Times New Roman" w:hAnsi="Times New Roman" w:cs="Times New Roman"/>
        </w:rPr>
        <w:t>echipei</w:t>
      </w:r>
      <w:proofErr w:type="spellEnd"/>
      <w:r w:rsidRPr="00B06BEA">
        <w:rPr>
          <w:rFonts w:ascii="Times New Roman" w:hAnsi="Times New Roman" w:cs="Times New Roman"/>
        </w:rPr>
        <w:t xml:space="preserve"> </w:t>
      </w:r>
      <w:proofErr w:type="spellStart"/>
      <w:r w:rsidRPr="00B06BEA">
        <w:rPr>
          <w:rFonts w:ascii="Times New Roman" w:hAnsi="Times New Roman" w:cs="Times New Roman"/>
        </w:rPr>
        <w:t>multidisciplinare</w:t>
      </w:r>
      <w:proofErr w:type="spellEnd"/>
      <w:r w:rsidRPr="00B06BEA">
        <w:rPr>
          <w:rFonts w:ascii="Times New Roman" w:hAnsi="Times New Roman" w:cs="Times New Roman"/>
        </w:rPr>
        <w:t xml:space="preserve"> </w:t>
      </w:r>
      <w:proofErr w:type="spellStart"/>
      <w:r w:rsidRPr="00B06BEA">
        <w:rPr>
          <w:rFonts w:ascii="Times New Roman" w:hAnsi="Times New Roman" w:cs="Times New Roman"/>
        </w:rPr>
        <w:t>și</w:t>
      </w:r>
      <w:proofErr w:type="spellEnd"/>
      <w:r w:rsidRPr="00B06BEA">
        <w:rPr>
          <w:rFonts w:ascii="Times New Roman" w:hAnsi="Times New Roman" w:cs="Times New Roman"/>
        </w:rPr>
        <w:t xml:space="preserve"> </w:t>
      </w:r>
      <w:proofErr w:type="spellStart"/>
      <w:r w:rsidRPr="00B06BEA">
        <w:rPr>
          <w:rFonts w:ascii="Times New Roman" w:hAnsi="Times New Roman" w:cs="Times New Roman"/>
        </w:rPr>
        <w:t>continuat</w:t>
      </w:r>
      <w:proofErr w:type="spellEnd"/>
      <w:r w:rsidRPr="00B06BEA">
        <w:rPr>
          <w:rFonts w:ascii="Times New Roman" w:hAnsi="Times New Roman" w:cs="Times New Roman"/>
        </w:rPr>
        <w:t xml:space="preserve"> </w:t>
      </w:r>
      <w:proofErr w:type="spellStart"/>
      <w:r w:rsidRPr="00B06BEA">
        <w:rPr>
          <w:rFonts w:ascii="Times New Roman" w:hAnsi="Times New Roman" w:cs="Times New Roman"/>
        </w:rPr>
        <w:t>prin</w:t>
      </w:r>
      <w:proofErr w:type="spellEnd"/>
      <w:r w:rsidRPr="00B06BEA">
        <w:rPr>
          <w:rFonts w:ascii="Times New Roman" w:hAnsi="Times New Roman" w:cs="Times New Roman"/>
        </w:rPr>
        <w:t xml:space="preserve"> medic </w:t>
      </w:r>
      <w:proofErr w:type="spellStart"/>
      <w:r w:rsidRPr="00B06BEA">
        <w:rPr>
          <w:rFonts w:ascii="Times New Roman" w:hAnsi="Times New Roman" w:cs="Times New Roman"/>
        </w:rPr>
        <w:t>endocrinolog</w:t>
      </w:r>
      <w:proofErr w:type="spellEnd"/>
      <w:r w:rsidRPr="00B06BEA">
        <w:rPr>
          <w:rFonts w:ascii="Times New Roman" w:hAnsi="Times New Roman" w:cs="Times New Roman"/>
        </w:rPr>
        <w:t>/</w:t>
      </w:r>
      <w:proofErr w:type="spellStart"/>
      <w:r w:rsidRPr="00B06BEA">
        <w:rPr>
          <w:rFonts w:ascii="Times New Roman" w:hAnsi="Times New Roman" w:cs="Times New Roman"/>
        </w:rPr>
        <w:t>pediatru</w:t>
      </w:r>
      <w:proofErr w:type="spellEnd"/>
      <w:r w:rsidRPr="00B06BEA">
        <w:rPr>
          <w:rFonts w:ascii="Times New Roman" w:hAnsi="Times New Roman" w:cs="Times New Roman"/>
        </w:rPr>
        <w:t>/</w:t>
      </w:r>
      <w:proofErr w:type="spellStart"/>
      <w:r w:rsidRPr="00B06BEA">
        <w:rPr>
          <w:rFonts w:ascii="Times New Roman" w:hAnsi="Times New Roman" w:cs="Times New Roman"/>
        </w:rPr>
        <w:t>genetician</w:t>
      </w:r>
      <w:proofErr w:type="spellEnd"/>
      <w:r w:rsidRPr="00B06BEA">
        <w:rPr>
          <w:rFonts w:ascii="Times New Roman" w:hAnsi="Times New Roman" w:cs="Times New Roman"/>
        </w:rPr>
        <w:t xml:space="preserve">. Se </w:t>
      </w:r>
      <w:proofErr w:type="spellStart"/>
      <w:r w:rsidRPr="00B06BEA">
        <w:rPr>
          <w:rFonts w:ascii="Times New Roman" w:hAnsi="Times New Roman" w:cs="Times New Roman"/>
        </w:rPr>
        <w:t>recomandă</w:t>
      </w:r>
      <w:proofErr w:type="spellEnd"/>
      <w:r w:rsidRPr="00B06BEA">
        <w:rPr>
          <w:rFonts w:ascii="Times New Roman" w:hAnsi="Times New Roman" w:cs="Times New Roman"/>
        </w:rPr>
        <w:t xml:space="preserve"> </w:t>
      </w:r>
      <w:proofErr w:type="spellStart"/>
      <w:r w:rsidRPr="00B06BEA">
        <w:rPr>
          <w:rFonts w:ascii="Times New Roman" w:hAnsi="Times New Roman" w:cs="Times New Roman"/>
        </w:rPr>
        <w:t>să</w:t>
      </w:r>
      <w:proofErr w:type="spellEnd"/>
      <w:r w:rsidRPr="00B06BEA">
        <w:rPr>
          <w:rFonts w:ascii="Times New Roman" w:hAnsi="Times New Roman" w:cs="Times New Roman"/>
        </w:rPr>
        <w:t xml:space="preserve"> fie </w:t>
      </w:r>
      <w:proofErr w:type="spellStart"/>
      <w:r w:rsidRPr="00B06BEA">
        <w:rPr>
          <w:rFonts w:ascii="Times New Roman" w:hAnsi="Times New Roman" w:cs="Times New Roman"/>
        </w:rPr>
        <w:t>supravegheat</w:t>
      </w:r>
      <w:proofErr w:type="spellEnd"/>
      <w:r w:rsidRPr="00B06BEA">
        <w:rPr>
          <w:rFonts w:ascii="Times New Roman" w:hAnsi="Times New Roman" w:cs="Times New Roman"/>
        </w:rPr>
        <w:t xml:space="preserve"> de un medic cu </w:t>
      </w:r>
      <w:proofErr w:type="spellStart"/>
      <w:r w:rsidRPr="00B06BEA">
        <w:rPr>
          <w:rFonts w:ascii="Times New Roman" w:hAnsi="Times New Roman" w:cs="Times New Roman"/>
        </w:rPr>
        <w:t>experienţă</w:t>
      </w:r>
      <w:proofErr w:type="spellEnd"/>
      <w:r w:rsidRPr="00B06BEA">
        <w:rPr>
          <w:rFonts w:ascii="Times New Roman" w:hAnsi="Times New Roman" w:cs="Times New Roman"/>
        </w:rPr>
        <w:t xml:space="preserve"> </w:t>
      </w:r>
      <w:proofErr w:type="spellStart"/>
      <w:r w:rsidRPr="00B06BEA">
        <w:rPr>
          <w:rFonts w:ascii="Times New Roman" w:hAnsi="Times New Roman" w:cs="Times New Roman"/>
        </w:rPr>
        <w:t>în</w:t>
      </w:r>
      <w:proofErr w:type="spellEnd"/>
      <w:r w:rsidRPr="00B06BEA">
        <w:rPr>
          <w:rFonts w:ascii="Times New Roman" w:hAnsi="Times New Roman" w:cs="Times New Roman"/>
        </w:rPr>
        <w:t xml:space="preserve"> </w:t>
      </w:r>
      <w:proofErr w:type="spellStart"/>
      <w:r w:rsidRPr="00B06BEA">
        <w:rPr>
          <w:rFonts w:ascii="Times New Roman" w:hAnsi="Times New Roman" w:cs="Times New Roman"/>
        </w:rPr>
        <w:t>gestionarea</w:t>
      </w:r>
      <w:proofErr w:type="spellEnd"/>
      <w:r w:rsidRPr="00B06BEA">
        <w:rPr>
          <w:rFonts w:ascii="Times New Roman" w:hAnsi="Times New Roman" w:cs="Times New Roman"/>
        </w:rPr>
        <w:t xml:space="preserve"> </w:t>
      </w:r>
      <w:proofErr w:type="spellStart"/>
      <w:r w:rsidRPr="00B06BEA">
        <w:rPr>
          <w:rFonts w:ascii="Times New Roman" w:hAnsi="Times New Roman" w:cs="Times New Roman"/>
        </w:rPr>
        <w:t>pacienţilor</w:t>
      </w:r>
      <w:proofErr w:type="spellEnd"/>
      <w:r w:rsidRPr="00B06BEA">
        <w:rPr>
          <w:rFonts w:ascii="Times New Roman" w:hAnsi="Times New Roman" w:cs="Times New Roman"/>
        </w:rPr>
        <w:t xml:space="preserve"> cu </w:t>
      </w:r>
      <w:proofErr w:type="spellStart"/>
      <w:r w:rsidRPr="00B06BEA">
        <w:rPr>
          <w:rFonts w:ascii="Times New Roman" w:hAnsi="Times New Roman" w:cs="Times New Roman"/>
        </w:rPr>
        <w:t>acondroplazie</w:t>
      </w:r>
      <w:proofErr w:type="spellEnd"/>
      <w:r w:rsidRPr="00B06BEA">
        <w:rPr>
          <w:rFonts w:ascii="Times New Roman" w:hAnsi="Times New Roman" w:cs="Times New Roman"/>
        </w:rPr>
        <w:t xml:space="preserve">, </w:t>
      </w:r>
      <w:proofErr w:type="spellStart"/>
      <w:r w:rsidRPr="00B06BEA">
        <w:rPr>
          <w:rFonts w:ascii="Times New Roman" w:hAnsi="Times New Roman" w:cs="Times New Roman"/>
        </w:rPr>
        <w:t>displazii</w:t>
      </w:r>
      <w:proofErr w:type="spellEnd"/>
      <w:r w:rsidRPr="00B06BEA">
        <w:rPr>
          <w:rFonts w:ascii="Times New Roman" w:hAnsi="Times New Roman" w:cs="Times New Roman"/>
        </w:rPr>
        <w:t xml:space="preserve"> </w:t>
      </w:r>
      <w:proofErr w:type="spellStart"/>
      <w:r w:rsidRPr="00B06BEA">
        <w:rPr>
          <w:rFonts w:ascii="Times New Roman" w:hAnsi="Times New Roman" w:cs="Times New Roman"/>
        </w:rPr>
        <w:t>scheletale</w:t>
      </w:r>
      <w:proofErr w:type="spellEnd"/>
      <w:r w:rsidRPr="00B06BEA">
        <w:rPr>
          <w:rFonts w:ascii="Times New Roman" w:hAnsi="Times New Roman" w:cs="Times New Roman"/>
        </w:rPr>
        <w:t xml:space="preserve"> </w:t>
      </w:r>
      <w:proofErr w:type="spellStart"/>
      <w:r w:rsidRPr="00B06BEA">
        <w:rPr>
          <w:rFonts w:ascii="Times New Roman" w:hAnsi="Times New Roman" w:cs="Times New Roman"/>
        </w:rPr>
        <w:t>genetice</w:t>
      </w:r>
      <w:proofErr w:type="spellEnd"/>
      <w:r w:rsidRPr="00B06BEA">
        <w:rPr>
          <w:rFonts w:ascii="Times New Roman" w:hAnsi="Times New Roman" w:cs="Times New Roman"/>
        </w:rPr>
        <w:t xml:space="preserve"> </w:t>
      </w:r>
      <w:proofErr w:type="spellStart"/>
      <w:r w:rsidRPr="00B06BEA">
        <w:rPr>
          <w:rFonts w:ascii="Times New Roman" w:hAnsi="Times New Roman" w:cs="Times New Roman"/>
        </w:rPr>
        <w:t>sau</w:t>
      </w:r>
      <w:proofErr w:type="spellEnd"/>
      <w:r w:rsidRPr="00B06BEA">
        <w:rPr>
          <w:rFonts w:ascii="Times New Roman" w:hAnsi="Times New Roman" w:cs="Times New Roman"/>
        </w:rPr>
        <w:t xml:space="preserve"> </w:t>
      </w:r>
      <w:proofErr w:type="spellStart"/>
      <w:r w:rsidRPr="00B06BEA">
        <w:rPr>
          <w:rFonts w:ascii="Times New Roman" w:hAnsi="Times New Roman" w:cs="Times New Roman"/>
        </w:rPr>
        <w:t>alte</w:t>
      </w:r>
      <w:proofErr w:type="spellEnd"/>
      <w:r w:rsidRPr="00B06BEA">
        <w:rPr>
          <w:rFonts w:ascii="Times New Roman" w:hAnsi="Times New Roman" w:cs="Times New Roman"/>
        </w:rPr>
        <w:t xml:space="preserve"> </w:t>
      </w:r>
      <w:proofErr w:type="spellStart"/>
      <w:r w:rsidRPr="00B06BEA">
        <w:rPr>
          <w:rFonts w:ascii="Times New Roman" w:hAnsi="Times New Roman" w:cs="Times New Roman"/>
        </w:rPr>
        <w:t>tulburari</w:t>
      </w:r>
      <w:proofErr w:type="spellEnd"/>
      <w:r w:rsidRPr="00B06BEA">
        <w:rPr>
          <w:rFonts w:ascii="Times New Roman" w:hAnsi="Times New Roman" w:cs="Times New Roman"/>
        </w:rPr>
        <w:t xml:space="preserve"> de </w:t>
      </w:r>
      <w:proofErr w:type="spellStart"/>
      <w:r w:rsidRPr="00B06BEA">
        <w:rPr>
          <w:rFonts w:ascii="Times New Roman" w:hAnsi="Times New Roman" w:cs="Times New Roman"/>
        </w:rPr>
        <w:t>creștere</w:t>
      </w:r>
      <w:proofErr w:type="spellEnd"/>
      <w:r w:rsidRPr="00B06BEA">
        <w:rPr>
          <w:rFonts w:ascii="Times New Roman" w:hAnsi="Times New Roman" w:cs="Times New Roman"/>
        </w:rPr>
        <w:t>.</w:t>
      </w:r>
    </w:p>
    <w:p w14:paraId="27DDB985" w14:textId="77777777" w:rsidR="003E5497" w:rsidRPr="00B06BEA" w:rsidRDefault="003E5497" w:rsidP="003E5497">
      <w:pPr>
        <w:spacing w:line="276" w:lineRule="auto"/>
        <w:ind w:firstLine="720"/>
        <w:jc w:val="both"/>
        <w:rPr>
          <w:rFonts w:ascii="Times New Roman" w:hAnsi="Times New Roman" w:cs="Times New Roman"/>
          <w:sz w:val="24"/>
          <w:szCs w:val="24"/>
        </w:rPr>
      </w:pPr>
    </w:p>
    <w:p w14:paraId="0022E7BB" w14:textId="3D1BB060" w:rsidR="003E5497" w:rsidRPr="004F1B16" w:rsidRDefault="004F1B16" w:rsidP="007C303D">
      <w:pPr>
        <w:pStyle w:val="ListParagraph"/>
        <w:numPr>
          <w:ilvl w:val="0"/>
          <w:numId w:val="737"/>
        </w:numPr>
        <w:spacing w:line="276" w:lineRule="auto"/>
        <w:ind w:left="450" w:hanging="450"/>
        <w:jc w:val="both"/>
        <w:rPr>
          <w:b/>
          <w:bCs/>
        </w:rPr>
      </w:pPr>
      <w:r w:rsidRPr="004F1B16">
        <w:rPr>
          <w:b/>
          <w:bCs/>
        </w:rPr>
        <w:t>Criterii</w:t>
      </w:r>
      <w:r w:rsidRPr="004F1B16">
        <w:rPr>
          <w:b/>
          <w:bCs/>
          <w:spacing w:val="-8"/>
        </w:rPr>
        <w:t xml:space="preserve"> </w:t>
      </w:r>
      <w:r w:rsidRPr="004F1B16">
        <w:rPr>
          <w:b/>
          <w:bCs/>
        </w:rPr>
        <w:t>de</w:t>
      </w:r>
      <w:r w:rsidRPr="004F1B16">
        <w:rPr>
          <w:b/>
          <w:bCs/>
          <w:spacing w:val="-5"/>
        </w:rPr>
        <w:t xml:space="preserve"> </w:t>
      </w:r>
      <w:r w:rsidRPr="004F1B16">
        <w:rPr>
          <w:b/>
          <w:bCs/>
        </w:rPr>
        <w:t>eligibilitate</w:t>
      </w:r>
      <w:r w:rsidRPr="004F1B16">
        <w:rPr>
          <w:b/>
          <w:bCs/>
          <w:spacing w:val="-5"/>
        </w:rPr>
        <w:t xml:space="preserve"> </w:t>
      </w:r>
      <w:r w:rsidRPr="004F1B16">
        <w:rPr>
          <w:b/>
          <w:bCs/>
        </w:rPr>
        <w:t>pentru</w:t>
      </w:r>
      <w:r w:rsidRPr="004F1B16">
        <w:rPr>
          <w:b/>
          <w:bCs/>
          <w:spacing w:val="-4"/>
        </w:rPr>
        <w:t xml:space="preserve"> </w:t>
      </w:r>
      <w:r w:rsidRPr="004F1B16">
        <w:rPr>
          <w:b/>
          <w:bCs/>
        </w:rPr>
        <w:t>includerea în</w:t>
      </w:r>
      <w:r w:rsidRPr="004F1B16">
        <w:rPr>
          <w:b/>
          <w:bCs/>
          <w:spacing w:val="-5"/>
        </w:rPr>
        <w:t xml:space="preserve"> </w:t>
      </w:r>
      <w:r w:rsidRPr="004F1B16">
        <w:rPr>
          <w:b/>
          <w:bCs/>
          <w:spacing w:val="-2"/>
        </w:rPr>
        <w:t>tratament</w:t>
      </w:r>
    </w:p>
    <w:p w14:paraId="56209E30" w14:textId="74637E15" w:rsidR="003E5497" w:rsidRPr="00B06BEA" w:rsidRDefault="003E5497" w:rsidP="003E5497">
      <w:pPr>
        <w:spacing w:line="276" w:lineRule="auto"/>
        <w:ind w:firstLine="720"/>
        <w:jc w:val="both"/>
        <w:rPr>
          <w:rFonts w:ascii="Times New Roman" w:hAnsi="Times New Roman" w:cs="Times New Roman"/>
          <w:b/>
          <w:bCs/>
          <w:sz w:val="24"/>
          <w:szCs w:val="24"/>
          <w:lang w:val="x-none"/>
        </w:rPr>
      </w:pPr>
      <w:r w:rsidRPr="00B06BEA">
        <w:rPr>
          <w:rFonts w:ascii="Times New Roman" w:hAnsi="Times New Roman" w:cs="Times New Roman"/>
          <w:sz w:val="24"/>
          <w:szCs w:val="24"/>
        </w:rPr>
        <w:br/>
      </w:r>
      <w:r w:rsidRPr="00B06BEA">
        <w:rPr>
          <w:rFonts w:ascii="Times New Roman" w:hAnsi="Times New Roman" w:cs="Times New Roman"/>
          <w:b/>
          <w:bCs/>
          <w:sz w:val="24"/>
          <w:szCs w:val="24"/>
          <w:lang w:val="x-none"/>
        </w:rPr>
        <w:t xml:space="preserve">I. </w:t>
      </w:r>
      <w:proofErr w:type="spellStart"/>
      <w:r w:rsidR="004F1B16" w:rsidRPr="00B06BEA">
        <w:rPr>
          <w:rFonts w:ascii="Times New Roman" w:hAnsi="Times New Roman" w:cs="Times New Roman"/>
          <w:b/>
          <w:bCs/>
          <w:sz w:val="24"/>
          <w:szCs w:val="24"/>
          <w:lang w:val="x-none"/>
        </w:rPr>
        <w:t>Criterii</w:t>
      </w:r>
      <w:proofErr w:type="spellEnd"/>
      <w:r w:rsidR="004F1B16" w:rsidRPr="00B06BEA">
        <w:rPr>
          <w:rFonts w:ascii="Times New Roman" w:hAnsi="Times New Roman" w:cs="Times New Roman"/>
          <w:b/>
          <w:bCs/>
          <w:sz w:val="24"/>
          <w:szCs w:val="24"/>
          <w:lang w:val="x-none"/>
        </w:rPr>
        <w:t xml:space="preserve"> de </w:t>
      </w:r>
      <w:proofErr w:type="spellStart"/>
      <w:r w:rsidR="004F1B16" w:rsidRPr="00B06BEA">
        <w:rPr>
          <w:rFonts w:ascii="Times New Roman" w:hAnsi="Times New Roman" w:cs="Times New Roman"/>
          <w:b/>
          <w:bCs/>
          <w:sz w:val="24"/>
          <w:szCs w:val="24"/>
          <w:lang w:val="x-none"/>
        </w:rPr>
        <w:t>includere</w:t>
      </w:r>
      <w:proofErr w:type="spellEnd"/>
      <w:r w:rsidR="004F1B16" w:rsidRPr="00B06BEA">
        <w:rPr>
          <w:rFonts w:ascii="Times New Roman" w:hAnsi="Times New Roman" w:cs="Times New Roman"/>
          <w:b/>
          <w:bCs/>
          <w:sz w:val="24"/>
          <w:szCs w:val="24"/>
          <w:lang w:val="x-none"/>
        </w:rPr>
        <w:t xml:space="preserve"> </w:t>
      </w:r>
      <w:proofErr w:type="spellStart"/>
      <w:r w:rsidR="004F1B16" w:rsidRPr="00B06BEA">
        <w:rPr>
          <w:rFonts w:ascii="Times New Roman" w:hAnsi="Times New Roman" w:cs="Times New Roman"/>
          <w:b/>
          <w:bCs/>
          <w:sz w:val="24"/>
          <w:szCs w:val="24"/>
          <w:lang w:val="x-none"/>
        </w:rPr>
        <w:t>în</w:t>
      </w:r>
      <w:proofErr w:type="spellEnd"/>
      <w:r w:rsidR="004F1B16" w:rsidRPr="00B06BEA">
        <w:rPr>
          <w:rFonts w:ascii="Times New Roman" w:hAnsi="Times New Roman" w:cs="Times New Roman"/>
          <w:b/>
          <w:bCs/>
          <w:sz w:val="24"/>
          <w:szCs w:val="24"/>
          <w:lang w:val="x-none"/>
        </w:rPr>
        <w:t xml:space="preserve"> </w:t>
      </w:r>
      <w:proofErr w:type="spellStart"/>
      <w:r w:rsidR="004F1B16" w:rsidRPr="00B06BEA">
        <w:rPr>
          <w:rFonts w:ascii="Times New Roman" w:hAnsi="Times New Roman" w:cs="Times New Roman"/>
          <w:b/>
          <w:bCs/>
          <w:sz w:val="24"/>
          <w:szCs w:val="24"/>
          <w:lang w:val="x-none"/>
        </w:rPr>
        <w:t>tratamentul</w:t>
      </w:r>
      <w:proofErr w:type="spellEnd"/>
      <w:r w:rsidR="004F1B16" w:rsidRPr="00B06BEA">
        <w:rPr>
          <w:rFonts w:ascii="Times New Roman" w:hAnsi="Times New Roman" w:cs="Times New Roman"/>
          <w:b/>
          <w:bCs/>
          <w:sz w:val="24"/>
          <w:szCs w:val="24"/>
          <w:lang w:val="x-none"/>
        </w:rPr>
        <w:t xml:space="preserve"> cu </w:t>
      </w:r>
      <w:proofErr w:type="spellStart"/>
      <w:r w:rsidR="004F1B16" w:rsidRPr="00B06BEA">
        <w:rPr>
          <w:rFonts w:ascii="Times New Roman" w:hAnsi="Times New Roman" w:cs="Times New Roman"/>
          <w:b/>
          <w:bCs/>
          <w:sz w:val="24"/>
          <w:szCs w:val="24"/>
          <w:lang w:val="x-none"/>
        </w:rPr>
        <w:t>vosoritidum</w:t>
      </w:r>
      <w:proofErr w:type="spellEnd"/>
    </w:p>
    <w:p w14:paraId="3C618C8D" w14:textId="77777777" w:rsidR="003E5497" w:rsidRPr="00B06BEA" w:rsidRDefault="003E5497" w:rsidP="004F1B16">
      <w:pPr>
        <w:spacing w:line="276" w:lineRule="auto"/>
        <w:jc w:val="both"/>
        <w:rPr>
          <w:rFonts w:ascii="Times New Roman" w:hAnsi="Times New Roman" w:cs="Times New Roman"/>
          <w:b/>
          <w:bCs/>
          <w:sz w:val="24"/>
          <w:szCs w:val="24"/>
          <w:lang w:val="x-none"/>
        </w:rPr>
      </w:pPr>
      <w:r w:rsidRPr="00B06BEA">
        <w:rPr>
          <w:rFonts w:ascii="Times New Roman" w:hAnsi="Times New Roman" w:cs="Times New Roman"/>
          <w:b/>
          <w:bCs/>
          <w:sz w:val="24"/>
          <w:szCs w:val="24"/>
          <w:lang w:val="x-none"/>
        </w:rPr>
        <w:t xml:space="preserve">I. 1. </w:t>
      </w:r>
      <w:proofErr w:type="spellStart"/>
      <w:r w:rsidRPr="00B06BEA">
        <w:rPr>
          <w:rFonts w:ascii="Times New Roman" w:hAnsi="Times New Roman" w:cs="Times New Roman"/>
          <w:b/>
          <w:bCs/>
          <w:sz w:val="24"/>
          <w:szCs w:val="24"/>
          <w:lang w:val="x-none"/>
        </w:rPr>
        <w:t>Categorii</w:t>
      </w:r>
      <w:proofErr w:type="spellEnd"/>
      <w:r w:rsidRPr="00B06BEA">
        <w:rPr>
          <w:rFonts w:ascii="Times New Roman" w:hAnsi="Times New Roman" w:cs="Times New Roman"/>
          <w:b/>
          <w:bCs/>
          <w:sz w:val="24"/>
          <w:szCs w:val="24"/>
          <w:lang w:val="x-none"/>
        </w:rPr>
        <w:t xml:space="preserve"> de </w:t>
      </w:r>
      <w:proofErr w:type="spellStart"/>
      <w:r w:rsidRPr="00B06BEA">
        <w:rPr>
          <w:rFonts w:ascii="Times New Roman" w:hAnsi="Times New Roman" w:cs="Times New Roman"/>
          <w:b/>
          <w:bCs/>
          <w:sz w:val="24"/>
          <w:szCs w:val="24"/>
          <w:lang w:val="x-none"/>
        </w:rPr>
        <w:t>pacienţi</w:t>
      </w:r>
      <w:proofErr w:type="spellEnd"/>
      <w:r w:rsidRPr="00B06BEA">
        <w:rPr>
          <w:rFonts w:ascii="Times New Roman" w:hAnsi="Times New Roman" w:cs="Times New Roman"/>
          <w:b/>
          <w:bCs/>
          <w:sz w:val="24"/>
          <w:szCs w:val="24"/>
          <w:lang w:val="x-none"/>
        </w:rPr>
        <w:t xml:space="preserve"> </w:t>
      </w:r>
      <w:proofErr w:type="spellStart"/>
      <w:r w:rsidRPr="00B06BEA">
        <w:rPr>
          <w:rFonts w:ascii="Times New Roman" w:hAnsi="Times New Roman" w:cs="Times New Roman"/>
          <w:b/>
          <w:bCs/>
          <w:sz w:val="24"/>
          <w:szCs w:val="24"/>
          <w:lang w:val="x-none"/>
        </w:rPr>
        <w:t>eligibili</w:t>
      </w:r>
      <w:proofErr w:type="spellEnd"/>
      <w:r w:rsidRPr="00B06BEA">
        <w:rPr>
          <w:rFonts w:ascii="Times New Roman" w:hAnsi="Times New Roman" w:cs="Times New Roman"/>
          <w:b/>
          <w:bCs/>
          <w:sz w:val="24"/>
          <w:szCs w:val="24"/>
          <w:lang w:val="x-none"/>
        </w:rPr>
        <w:t xml:space="preserve"> </w:t>
      </w:r>
      <w:proofErr w:type="spellStart"/>
      <w:r w:rsidRPr="00B06BEA">
        <w:rPr>
          <w:rFonts w:ascii="Times New Roman" w:hAnsi="Times New Roman" w:cs="Times New Roman"/>
          <w:b/>
          <w:bCs/>
          <w:sz w:val="24"/>
          <w:szCs w:val="24"/>
          <w:lang w:val="x-none"/>
        </w:rPr>
        <w:t>pentru</w:t>
      </w:r>
      <w:proofErr w:type="spellEnd"/>
      <w:r w:rsidRPr="00B06BEA">
        <w:rPr>
          <w:rFonts w:ascii="Times New Roman" w:hAnsi="Times New Roman" w:cs="Times New Roman"/>
          <w:b/>
          <w:bCs/>
          <w:sz w:val="24"/>
          <w:szCs w:val="24"/>
          <w:lang w:val="x-none"/>
        </w:rPr>
        <w:t xml:space="preserve"> </w:t>
      </w:r>
      <w:proofErr w:type="spellStart"/>
      <w:r w:rsidRPr="00B06BEA">
        <w:rPr>
          <w:rFonts w:ascii="Times New Roman" w:hAnsi="Times New Roman" w:cs="Times New Roman"/>
          <w:b/>
          <w:bCs/>
          <w:sz w:val="24"/>
          <w:szCs w:val="24"/>
          <w:lang w:val="x-none"/>
        </w:rPr>
        <w:t>tratamentul</w:t>
      </w:r>
      <w:proofErr w:type="spellEnd"/>
      <w:r w:rsidRPr="00B06BEA">
        <w:rPr>
          <w:rFonts w:ascii="Times New Roman" w:hAnsi="Times New Roman" w:cs="Times New Roman"/>
          <w:b/>
          <w:bCs/>
          <w:sz w:val="24"/>
          <w:szCs w:val="24"/>
          <w:lang w:val="x-none"/>
        </w:rPr>
        <w:t xml:space="preserve"> cu </w:t>
      </w:r>
      <w:proofErr w:type="spellStart"/>
      <w:r w:rsidRPr="00B06BEA">
        <w:rPr>
          <w:rFonts w:ascii="Times New Roman" w:hAnsi="Times New Roman" w:cs="Times New Roman"/>
          <w:b/>
          <w:bCs/>
          <w:sz w:val="24"/>
          <w:szCs w:val="24"/>
          <w:lang w:val="x-none"/>
        </w:rPr>
        <w:t>Vosoritidum</w:t>
      </w:r>
      <w:proofErr w:type="spellEnd"/>
    </w:p>
    <w:p w14:paraId="0559E1C8" w14:textId="77777777" w:rsidR="003E5497" w:rsidRPr="00B06BEA" w:rsidRDefault="003E5497" w:rsidP="004F1B16">
      <w:pPr>
        <w:spacing w:line="276" w:lineRule="auto"/>
        <w:jc w:val="both"/>
        <w:rPr>
          <w:rFonts w:ascii="Times New Roman" w:hAnsi="Times New Roman" w:cs="Times New Roman"/>
          <w:b/>
          <w:sz w:val="24"/>
          <w:szCs w:val="24"/>
          <w:lang w:val="x-none"/>
        </w:rPr>
      </w:pPr>
      <w:proofErr w:type="spellStart"/>
      <w:r w:rsidRPr="00B06BEA">
        <w:rPr>
          <w:rFonts w:ascii="Times New Roman" w:hAnsi="Times New Roman" w:cs="Times New Roman"/>
          <w:b/>
          <w:sz w:val="24"/>
          <w:szCs w:val="24"/>
          <w:lang w:val="x-none"/>
        </w:rPr>
        <w:t>Următoarele</w:t>
      </w:r>
      <w:proofErr w:type="spellEnd"/>
      <w:r w:rsidRPr="00B06BEA">
        <w:rPr>
          <w:rFonts w:ascii="Times New Roman" w:hAnsi="Times New Roman" w:cs="Times New Roman"/>
          <w:b/>
          <w:sz w:val="24"/>
          <w:szCs w:val="24"/>
          <w:lang w:val="x-none"/>
        </w:rPr>
        <w:t xml:space="preserve"> </w:t>
      </w:r>
      <w:proofErr w:type="spellStart"/>
      <w:r w:rsidRPr="00B06BEA">
        <w:rPr>
          <w:rFonts w:ascii="Times New Roman" w:hAnsi="Times New Roman" w:cs="Times New Roman"/>
          <w:b/>
          <w:sz w:val="24"/>
          <w:szCs w:val="24"/>
          <w:lang w:val="x-none"/>
        </w:rPr>
        <w:t>criterii</w:t>
      </w:r>
      <w:proofErr w:type="spellEnd"/>
      <w:r w:rsidRPr="00B06BEA">
        <w:rPr>
          <w:rFonts w:ascii="Times New Roman" w:hAnsi="Times New Roman" w:cs="Times New Roman"/>
          <w:b/>
          <w:sz w:val="24"/>
          <w:szCs w:val="24"/>
          <w:lang w:val="x-none"/>
        </w:rPr>
        <w:t xml:space="preserve"> </w:t>
      </w:r>
      <w:proofErr w:type="spellStart"/>
      <w:r w:rsidRPr="00B06BEA">
        <w:rPr>
          <w:rFonts w:ascii="Times New Roman" w:hAnsi="Times New Roman" w:cs="Times New Roman"/>
          <w:b/>
          <w:sz w:val="24"/>
          <w:szCs w:val="24"/>
          <w:lang w:val="x-none"/>
        </w:rPr>
        <w:t>trebuie</w:t>
      </w:r>
      <w:proofErr w:type="spellEnd"/>
      <w:r w:rsidRPr="00B06BEA">
        <w:rPr>
          <w:rFonts w:ascii="Times New Roman" w:hAnsi="Times New Roman" w:cs="Times New Roman"/>
          <w:b/>
          <w:sz w:val="24"/>
          <w:szCs w:val="24"/>
          <w:lang w:val="x-none"/>
        </w:rPr>
        <w:t xml:space="preserve"> </w:t>
      </w:r>
      <w:proofErr w:type="spellStart"/>
      <w:r w:rsidRPr="00B06BEA">
        <w:rPr>
          <w:rFonts w:ascii="Times New Roman" w:hAnsi="Times New Roman" w:cs="Times New Roman"/>
          <w:b/>
          <w:sz w:val="24"/>
          <w:szCs w:val="24"/>
          <w:lang w:val="x-none"/>
        </w:rPr>
        <w:t>îndeplinite</w:t>
      </w:r>
      <w:proofErr w:type="spellEnd"/>
      <w:r w:rsidRPr="00B06BEA">
        <w:rPr>
          <w:rFonts w:ascii="Times New Roman" w:hAnsi="Times New Roman" w:cs="Times New Roman"/>
          <w:b/>
          <w:sz w:val="24"/>
          <w:szCs w:val="24"/>
          <w:lang w:val="x-none"/>
        </w:rPr>
        <w:t xml:space="preserve"> </w:t>
      </w:r>
      <w:proofErr w:type="spellStart"/>
      <w:r w:rsidRPr="00B06BEA">
        <w:rPr>
          <w:rFonts w:ascii="Times New Roman" w:hAnsi="Times New Roman" w:cs="Times New Roman"/>
          <w:b/>
          <w:sz w:val="24"/>
          <w:szCs w:val="24"/>
          <w:lang w:val="x-none"/>
        </w:rPr>
        <w:t>cumulativ</w:t>
      </w:r>
      <w:proofErr w:type="spellEnd"/>
      <w:r w:rsidRPr="00B06BEA">
        <w:rPr>
          <w:rFonts w:ascii="Times New Roman" w:hAnsi="Times New Roman" w:cs="Times New Roman"/>
          <w:b/>
          <w:sz w:val="24"/>
          <w:szCs w:val="24"/>
          <w:lang w:val="x-none"/>
        </w:rPr>
        <w:t>:</w:t>
      </w:r>
    </w:p>
    <w:p w14:paraId="64375FFD" w14:textId="38F3D1F4" w:rsidR="003E5497" w:rsidRPr="004F1B16" w:rsidRDefault="003E5497" w:rsidP="007C303D">
      <w:pPr>
        <w:pStyle w:val="ListParagraph"/>
        <w:numPr>
          <w:ilvl w:val="0"/>
          <w:numId w:val="739"/>
        </w:numPr>
        <w:spacing w:line="276" w:lineRule="auto"/>
        <w:ind w:left="270" w:hanging="270"/>
        <w:jc w:val="both"/>
      </w:pPr>
      <w:r w:rsidRPr="004F1B16">
        <w:t xml:space="preserve">Pacienți cu vârsta </w:t>
      </w:r>
      <w:bookmarkStart w:id="22" w:name="_Hlk138149237"/>
      <w:r w:rsidRPr="004F1B16">
        <w:t>≥</w:t>
      </w:r>
      <w:bookmarkEnd w:id="22"/>
      <w:r w:rsidRPr="004F1B16">
        <w:t>2 ani și &lt;18 ani</w:t>
      </w:r>
    </w:p>
    <w:p w14:paraId="3B6A5ECD" w14:textId="7CCA48B7" w:rsidR="003E5497" w:rsidRPr="004F1B16" w:rsidRDefault="003E5497" w:rsidP="007C303D">
      <w:pPr>
        <w:pStyle w:val="ListParagraph"/>
        <w:numPr>
          <w:ilvl w:val="0"/>
          <w:numId w:val="739"/>
        </w:numPr>
        <w:spacing w:line="276" w:lineRule="auto"/>
        <w:ind w:left="270" w:hanging="270"/>
        <w:jc w:val="both"/>
      </w:pPr>
      <w:r w:rsidRPr="004F1B16">
        <w:t xml:space="preserve">Diagnostic molecular/genetic cert de acondroplazie (prezența în stare </w:t>
      </w:r>
      <w:proofErr w:type="spellStart"/>
      <w:r w:rsidRPr="004F1B16">
        <w:t>heterozigotă</w:t>
      </w:r>
      <w:proofErr w:type="spellEnd"/>
      <w:r w:rsidRPr="004F1B16">
        <w:t xml:space="preserve"> a uneia dintre variantele genetice): </w:t>
      </w:r>
    </w:p>
    <w:p w14:paraId="7AC3BBE8" w14:textId="77777777" w:rsidR="003E5497" w:rsidRPr="004F1B16" w:rsidRDefault="003E5497" w:rsidP="007C303D">
      <w:pPr>
        <w:pStyle w:val="ListParagraph"/>
        <w:numPr>
          <w:ilvl w:val="0"/>
          <w:numId w:val="740"/>
        </w:numPr>
        <w:spacing w:line="276" w:lineRule="auto"/>
        <w:ind w:left="720"/>
        <w:jc w:val="both"/>
      </w:pPr>
      <w:r w:rsidRPr="004F1B16">
        <w:rPr>
          <w:i/>
          <w:iCs/>
        </w:rPr>
        <w:t>NM_000142.4:c.1138G&gt;A, p.Gly380Arg</w:t>
      </w:r>
      <w:r w:rsidRPr="004F1B16">
        <w:t xml:space="preserve">; </w:t>
      </w:r>
    </w:p>
    <w:p w14:paraId="420CA087" w14:textId="77777777" w:rsidR="003E5497" w:rsidRPr="004F1B16" w:rsidRDefault="003E5497" w:rsidP="007C303D">
      <w:pPr>
        <w:pStyle w:val="ListParagraph"/>
        <w:numPr>
          <w:ilvl w:val="0"/>
          <w:numId w:val="740"/>
        </w:numPr>
        <w:spacing w:line="276" w:lineRule="auto"/>
        <w:ind w:left="720"/>
        <w:jc w:val="both"/>
        <w:rPr>
          <w:i/>
          <w:iCs/>
        </w:rPr>
      </w:pPr>
      <w:r w:rsidRPr="004F1B16">
        <w:rPr>
          <w:i/>
          <w:iCs/>
        </w:rPr>
        <w:t>NM_000142.5: c.1138G&gt;C,p.Gly380Arg</w:t>
      </w:r>
      <w:r w:rsidRPr="004F1B16">
        <w:t>;</w:t>
      </w:r>
      <w:r w:rsidRPr="004F1B16">
        <w:rPr>
          <w:i/>
          <w:iCs/>
        </w:rPr>
        <w:t xml:space="preserve"> </w:t>
      </w:r>
    </w:p>
    <w:p w14:paraId="79772E96" w14:textId="77777777" w:rsidR="003E5497" w:rsidRPr="004F1B16" w:rsidRDefault="003E5497" w:rsidP="007C303D">
      <w:pPr>
        <w:pStyle w:val="ListParagraph"/>
        <w:numPr>
          <w:ilvl w:val="0"/>
          <w:numId w:val="740"/>
        </w:numPr>
        <w:spacing w:line="276" w:lineRule="auto"/>
        <w:ind w:left="720"/>
        <w:jc w:val="both"/>
      </w:pPr>
      <w:r w:rsidRPr="004F1B16">
        <w:rPr>
          <w:i/>
          <w:iCs/>
        </w:rPr>
        <w:t>Altă mutație activatoare a FGFR3 asociată cu acondroplazia</w:t>
      </w:r>
    </w:p>
    <w:p w14:paraId="6C431EA2" w14:textId="2D327012" w:rsidR="003E5497" w:rsidRPr="004F1B16" w:rsidRDefault="003E5497" w:rsidP="007C303D">
      <w:pPr>
        <w:pStyle w:val="ListParagraph"/>
        <w:numPr>
          <w:ilvl w:val="0"/>
          <w:numId w:val="739"/>
        </w:numPr>
        <w:spacing w:line="276" w:lineRule="auto"/>
        <w:ind w:left="270" w:hanging="270"/>
        <w:jc w:val="both"/>
      </w:pPr>
      <w:r w:rsidRPr="004F1B16">
        <w:t>Prezența cartilajelor de creștere deschise la nivelul epifizelor oaselor lungi documentată cel puțin prin una din următoarele :</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0"/>
      </w:tblGrid>
      <w:tr w:rsidR="003E5497" w:rsidRPr="00B06BEA" w14:paraId="229D8407" w14:textId="77777777" w:rsidTr="004F1B16">
        <w:tc>
          <w:tcPr>
            <w:tcW w:w="9360" w:type="dxa"/>
          </w:tcPr>
          <w:p w14:paraId="65FB2DA7" w14:textId="77777777" w:rsidR="003E5497" w:rsidRPr="00B06BEA" w:rsidRDefault="003E5497" w:rsidP="007C303D">
            <w:pPr>
              <w:pStyle w:val="ListParagraph"/>
              <w:widowControl w:val="0"/>
              <w:numPr>
                <w:ilvl w:val="0"/>
                <w:numId w:val="74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342" w:hanging="342"/>
              <w:jc w:val="both"/>
            </w:pPr>
            <w:proofErr w:type="spellStart"/>
            <w:r w:rsidRPr="00B06BEA">
              <w:rPr>
                <w:b/>
                <w:bCs/>
              </w:rPr>
              <w:t>Radiografii</w:t>
            </w:r>
            <w:proofErr w:type="spellEnd"/>
            <w:r w:rsidRPr="00B06BEA">
              <w:rPr>
                <w:b/>
                <w:bCs/>
              </w:rPr>
              <w:t xml:space="preserve"> de </w:t>
            </w:r>
            <w:proofErr w:type="spellStart"/>
            <w:r w:rsidRPr="00B06BEA">
              <w:rPr>
                <w:b/>
                <w:bCs/>
              </w:rPr>
              <w:t>genunchi</w:t>
            </w:r>
            <w:proofErr w:type="spellEnd"/>
            <w:r w:rsidRPr="00B06BEA">
              <w:rPr>
                <w:b/>
                <w:bCs/>
              </w:rPr>
              <w:t xml:space="preserve"> bilateral</w:t>
            </w:r>
            <w:r w:rsidRPr="00B06BEA">
              <w:t xml:space="preserve"> (</w:t>
            </w:r>
            <w:proofErr w:type="spellStart"/>
            <w:r w:rsidRPr="00B06BEA">
              <w:t>tibie</w:t>
            </w:r>
            <w:proofErr w:type="spellEnd"/>
            <w:r w:rsidRPr="00B06BEA">
              <w:t xml:space="preserve"> </w:t>
            </w:r>
            <w:proofErr w:type="spellStart"/>
            <w:r w:rsidRPr="00B06BEA">
              <w:t>proximală</w:t>
            </w:r>
            <w:proofErr w:type="spellEnd"/>
            <w:r w:rsidRPr="00B06BEA">
              <w:t xml:space="preserve">, femur distal), </w:t>
            </w:r>
            <w:proofErr w:type="spellStart"/>
            <w:r w:rsidRPr="00B06BEA">
              <w:rPr>
                <w:b/>
                <w:bCs/>
              </w:rPr>
              <w:t>efectuate</w:t>
            </w:r>
            <w:proofErr w:type="spellEnd"/>
            <w:r w:rsidRPr="00B06BEA">
              <w:rPr>
                <w:b/>
                <w:bCs/>
              </w:rPr>
              <w:t xml:space="preserve"> </w:t>
            </w:r>
            <w:proofErr w:type="spellStart"/>
            <w:r w:rsidRPr="00B06BEA">
              <w:rPr>
                <w:b/>
                <w:bCs/>
              </w:rPr>
              <w:t>în</w:t>
            </w:r>
            <w:proofErr w:type="spellEnd"/>
            <w:r w:rsidRPr="00B06BEA">
              <w:rPr>
                <w:b/>
                <w:bCs/>
              </w:rPr>
              <w:t xml:space="preserve"> </w:t>
            </w:r>
            <w:proofErr w:type="spellStart"/>
            <w:r w:rsidRPr="00B06BEA">
              <w:rPr>
                <w:b/>
                <w:bCs/>
              </w:rPr>
              <w:t>ultimele</w:t>
            </w:r>
            <w:proofErr w:type="spellEnd"/>
            <w:r w:rsidRPr="00B06BEA">
              <w:rPr>
                <w:b/>
                <w:bCs/>
              </w:rPr>
              <w:t xml:space="preserve"> 6 </w:t>
            </w:r>
            <w:proofErr w:type="spellStart"/>
            <w:r w:rsidRPr="00B06BEA">
              <w:rPr>
                <w:b/>
                <w:bCs/>
              </w:rPr>
              <w:t>luni</w:t>
            </w:r>
            <w:proofErr w:type="spellEnd"/>
            <w:r w:rsidRPr="00B06BEA">
              <w:t xml:space="preserve"> </w:t>
            </w:r>
            <w:proofErr w:type="spellStart"/>
            <w:r w:rsidRPr="00B06BEA">
              <w:t>înainte</w:t>
            </w:r>
            <w:proofErr w:type="spellEnd"/>
            <w:r w:rsidRPr="00B06BEA">
              <w:t xml:space="preserve"> de </w:t>
            </w:r>
            <w:proofErr w:type="spellStart"/>
            <w:r w:rsidRPr="00B06BEA">
              <w:t>inițierea</w:t>
            </w:r>
            <w:proofErr w:type="spellEnd"/>
            <w:r w:rsidRPr="00B06BEA">
              <w:t xml:space="preserve"> </w:t>
            </w:r>
            <w:proofErr w:type="spellStart"/>
            <w:r w:rsidRPr="00B06BEA">
              <w:t>administrării</w:t>
            </w:r>
            <w:proofErr w:type="spellEnd"/>
            <w:r w:rsidRPr="00B06BEA">
              <w:t xml:space="preserve">, </w:t>
            </w:r>
            <w:proofErr w:type="spellStart"/>
            <w:r w:rsidRPr="00B06BEA">
              <w:rPr>
                <w:b/>
                <w:bCs/>
              </w:rPr>
              <w:t>dacă</w:t>
            </w:r>
            <w:proofErr w:type="spellEnd"/>
            <w:r w:rsidRPr="00B06BEA">
              <w:rPr>
                <w:b/>
                <w:bCs/>
              </w:rPr>
              <w:t xml:space="preserve"> </w:t>
            </w:r>
            <w:proofErr w:type="spellStart"/>
            <w:r w:rsidRPr="00B06BEA">
              <w:rPr>
                <w:b/>
                <w:bCs/>
              </w:rPr>
              <w:t>debutul</w:t>
            </w:r>
            <w:proofErr w:type="spellEnd"/>
            <w:r w:rsidRPr="00B06BEA">
              <w:rPr>
                <w:b/>
                <w:bCs/>
              </w:rPr>
              <w:t xml:space="preserve"> </w:t>
            </w:r>
            <w:proofErr w:type="spellStart"/>
            <w:r w:rsidRPr="00B06BEA">
              <w:rPr>
                <w:b/>
                <w:bCs/>
              </w:rPr>
              <w:t>pubertar</w:t>
            </w:r>
            <w:proofErr w:type="spellEnd"/>
            <w:r w:rsidRPr="00B06BEA">
              <w:rPr>
                <w:b/>
                <w:bCs/>
              </w:rPr>
              <w:t xml:space="preserve"> </w:t>
            </w:r>
            <w:proofErr w:type="gramStart"/>
            <w:r w:rsidRPr="00B06BEA">
              <w:rPr>
                <w:b/>
                <w:bCs/>
              </w:rPr>
              <w:t>a</w:t>
            </w:r>
            <w:proofErr w:type="gramEnd"/>
            <w:r w:rsidRPr="00B06BEA">
              <w:rPr>
                <w:b/>
                <w:bCs/>
              </w:rPr>
              <w:t xml:space="preserve"> </w:t>
            </w:r>
            <w:proofErr w:type="spellStart"/>
            <w:r w:rsidRPr="00B06BEA">
              <w:rPr>
                <w:b/>
                <w:bCs/>
              </w:rPr>
              <w:t>avut</w:t>
            </w:r>
            <w:proofErr w:type="spellEnd"/>
            <w:r w:rsidRPr="00B06BEA">
              <w:rPr>
                <w:b/>
                <w:bCs/>
              </w:rPr>
              <w:t xml:space="preserve"> loc</w:t>
            </w:r>
            <w:r w:rsidRPr="00B06BEA">
              <w:t>;</w:t>
            </w:r>
          </w:p>
          <w:p w14:paraId="701342CC" w14:textId="77777777" w:rsidR="003E5497" w:rsidRPr="00B06BEA" w:rsidRDefault="003E5497" w:rsidP="007C303D">
            <w:pPr>
              <w:pStyle w:val="ListParagraph"/>
              <w:widowControl w:val="0"/>
              <w:numPr>
                <w:ilvl w:val="0"/>
                <w:numId w:val="74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342" w:hanging="342"/>
              <w:jc w:val="both"/>
            </w:pPr>
            <w:proofErr w:type="spellStart"/>
            <w:r w:rsidRPr="00B06BEA">
              <w:rPr>
                <w:b/>
                <w:bCs/>
              </w:rPr>
              <w:t>Radiografii</w:t>
            </w:r>
            <w:proofErr w:type="spellEnd"/>
            <w:r w:rsidRPr="00B06BEA">
              <w:rPr>
                <w:b/>
                <w:bCs/>
              </w:rPr>
              <w:t xml:space="preserve"> de </w:t>
            </w:r>
            <w:proofErr w:type="spellStart"/>
            <w:r w:rsidRPr="00B06BEA">
              <w:rPr>
                <w:b/>
                <w:bCs/>
              </w:rPr>
              <w:t>mână</w:t>
            </w:r>
            <w:proofErr w:type="spellEnd"/>
            <w:r w:rsidRPr="00B06BEA">
              <w:rPr>
                <w:b/>
                <w:bCs/>
              </w:rPr>
              <w:t xml:space="preserve"> </w:t>
            </w:r>
            <w:proofErr w:type="spellStart"/>
            <w:r w:rsidRPr="00B06BEA">
              <w:rPr>
                <w:b/>
                <w:bCs/>
              </w:rPr>
              <w:t>nondominantă</w:t>
            </w:r>
            <w:proofErr w:type="spellEnd"/>
            <w:r w:rsidRPr="00B06BEA">
              <w:t xml:space="preserve"> </w:t>
            </w:r>
            <w:proofErr w:type="spellStart"/>
            <w:r w:rsidRPr="00B06BEA">
              <w:rPr>
                <w:b/>
                <w:bCs/>
              </w:rPr>
              <w:t>efectuate</w:t>
            </w:r>
            <w:proofErr w:type="spellEnd"/>
            <w:r w:rsidRPr="00B06BEA">
              <w:rPr>
                <w:b/>
                <w:bCs/>
              </w:rPr>
              <w:t xml:space="preserve"> </w:t>
            </w:r>
            <w:proofErr w:type="spellStart"/>
            <w:r w:rsidRPr="00B06BEA">
              <w:rPr>
                <w:b/>
                <w:bCs/>
              </w:rPr>
              <w:t>în</w:t>
            </w:r>
            <w:proofErr w:type="spellEnd"/>
            <w:r w:rsidRPr="00B06BEA">
              <w:rPr>
                <w:b/>
                <w:bCs/>
              </w:rPr>
              <w:t xml:space="preserve"> </w:t>
            </w:r>
            <w:proofErr w:type="spellStart"/>
            <w:r w:rsidRPr="00B06BEA">
              <w:rPr>
                <w:b/>
                <w:bCs/>
              </w:rPr>
              <w:t>ultimul</w:t>
            </w:r>
            <w:proofErr w:type="spellEnd"/>
            <w:r w:rsidRPr="00B06BEA">
              <w:rPr>
                <w:b/>
                <w:bCs/>
              </w:rPr>
              <w:t xml:space="preserve"> an</w:t>
            </w:r>
            <w:r w:rsidRPr="00B06BEA">
              <w:t xml:space="preserve"> </w:t>
            </w:r>
            <w:proofErr w:type="spellStart"/>
            <w:r w:rsidRPr="00B06BEA">
              <w:t>înainte</w:t>
            </w:r>
            <w:proofErr w:type="spellEnd"/>
            <w:r w:rsidRPr="00B06BEA">
              <w:t xml:space="preserve"> de </w:t>
            </w:r>
            <w:proofErr w:type="spellStart"/>
            <w:r w:rsidRPr="00B06BEA">
              <w:t>începerea</w:t>
            </w:r>
            <w:proofErr w:type="spellEnd"/>
            <w:r w:rsidRPr="00B06BEA">
              <w:t xml:space="preserve"> </w:t>
            </w:r>
            <w:proofErr w:type="spellStart"/>
            <w:r w:rsidRPr="00B06BEA">
              <w:t>tratamentului</w:t>
            </w:r>
            <w:proofErr w:type="spellEnd"/>
            <w:r w:rsidRPr="00B06BEA">
              <w:t xml:space="preserve"> </w:t>
            </w:r>
            <w:proofErr w:type="spellStart"/>
            <w:r w:rsidRPr="00B06BEA">
              <w:rPr>
                <w:b/>
                <w:bCs/>
              </w:rPr>
              <w:t>dacă</w:t>
            </w:r>
            <w:proofErr w:type="spellEnd"/>
            <w:r w:rsidRPr="00B06BEA">
              <w:rPr>
                <w:b/>
                <w:bCs/>
              </w:rPr>
              <w:t xml:space="preserve"> </w:t>
            </w:r>
            <w:proofErr w:type="spellStart"/>
            <w:r w:rsidRPr="00B06BEA">
              <w:rPr>
                <w:b/>
                <w:bCs/>
              </w:rPr>
              <w:t>pubertatea</w:t>
            </w:r>
            <w:proofErr w:type="spellEnd"/>
            <w:r w:rsidRPr="00B06BEA">
              <w:rPr>
                <w:b/>
                <w:bCs/>
              </w:rPr>
              <w:t xml:space="preserve"> nu a </w:t>
            </w:r>
            <w:proofErr w:type="spellStart"/>
            <w:r w:rsidRPr="00B06BEA">
              <w:rPr>
                <w:b/>
                <w:bCs/>
              </w:rPr>
              <w:t>început</w:t>
            </w:r>
            <w:proofErr w:type="spellEnd"/>
            <w:r w:rsidRPr="00B06BEA">
              <w:t>;</w:t>
            </w:r>
          </w:p>
          <w:p w14:paraId="627AF889" w14:textId="42C8D235" w:rsidR="003E5497" w:rsidRPr="004F1B16" w:rsidRDefault="003E5497" w:rsidP="007C303D">
            <w:pPr>
              <w:pStyle w:val="ListParagraph"/>
              <w:widowControl w:val="0"/>
              <w:numPr>
                <w:ilvl w:val="0"/>
                <w:numId w:val="74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342" w:hanging="342"/>
              <w:jc w:val="both"/>
            </w:pPr>
            <w:proofErr w:type="spellStart"/>
            <w:r w:rsidRPr="00B06BEA">
              <w:rPr>
                <w:b/>
                <w:bCs/>
              </w:rPr>
              <w:t>Viteză</w:t>
            </w:r>
            <w:proofErr w:type="spellEnd"/>
            <w:r w:rsidRPr="00B06BEA">
              <w:rPr>
                <w:b/>
                <w:bCs/>
              </w:rPr>
              <w:t xml:space="preserve"> </w:t>
            </w:r>
            <w:proofErr w:type="spellStart"/>
            <w:r w:rsidRPr="00B06BEA">
              <w:rPr>
                <w:b/>
                <w:bCs/>
              </w:rPr>
              <w:t>anuală</w:t>
            </w:r>
            <w:proofErr w:type="spellEnd"/>
            <w:r w:rsidRPr="00B06BEA">
              <w:rPr>
                <w:b/>
                <w:bCs/>
              </w:rPr>
              <w:t xml:space="preserve"> de </w:t>
            </w:r>
            <w:proofErr w:type="spellStart"/>
            <w:r w:rsidRPr="00B06BEA">
              <w:rPr>
                <w:b/>
                <w:bCs/>
              </w:rPr>
              <w:t>creștere</w:t>
            </w:r>
            <w:proofErr w:type="spellEnd"/>
            <w:r w:rsidRPr="00B06BEA">
              <w:rPr>
                <w:b/>
                <w:bCs/>
              </w:rPr>
              <w:t xml:space="preserve"> </w:t>
            </w:r>
            <w:proofErr w:type="spellStart"/>
            <w:r w:rsidRPr="00B06BEA">
              <w:rPr>
                <w:b/>
                <w:bCs/>
              </w:rPr>
              <w:t>mai</w:t>
            </w:r>
            <w:proofErr w:type="spellEnd"/>
            <w:r w:rsidRPr="00B06BEA">
              <w:rPr>
                <w:b/>
                <w:bCs/>
              </w:rPr>
              <w:t xml:space="preserve"> mare de 1,5 cm/an</w:t>
            </w:r>
            <w:r w:rsidRPr="00B06BEA">
              <w:t xml:space="preserve">, </w:t>
            </w:r>
            <w:proofErr w:type="spellStart"/>
            <w:r w:rsidRPr="00B06BEA">
              <w:t>evaluată</w:t>
            </w:r>
            <w:proofErr w:type="spellEnd"/>
            <w:r w:rsidRPr="00B06BEA">
              <w:t xml:space="preserve"> pe o </w:t>
            </w:r>
            <w:proofErr w:type="spellStart"/>
            <w:r w:rsidRPr="00B06BEA">
              <w:t>perioadă</w:t>
            </w:r>
            <w:proofErr w:type="spellEnd"/>
            <w:r w:rsidRPr="00B06BEA">
              <w:t xml:space="preserve"> de cel </w:t>
            </w:r>
            <w:proofErr w:type="spellStart"/>
            <w:r w:rsidRPr="00B06BEA">
              <w:t>puțin</w:t>
            </w:r>
            <w:proofErr w:type="spellEnd"/>
            <w:r w:rsidRPr="00B06BEA">
              <w:t xml:space="preserve"> 6 </w:t>
            </w:r>
            <w:proofErr w:type="spellStart"/>
            <w:r w:rsidRPr="00B06BEA">
              <w:t>luni</w:t>
            </w:r>
            <w:proofErr w:type="spellEnd"/>
            <w:r w:rsidRPr="00B06BEA">
              <w:t>.</w:t>
            </w:r>
          </w:p>
        </w:tc>
      </w:tr>
    </w:tbl>
    <w:p w14:paraId="0FDEB55F" w14:textId="1B834245" w:rsidR="003E5497" w:rsidRPr="00B06BEA" w:rsidRDefault="004F1B16" w:rsidP="003E549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3E5497" w:rsidRPr="00B06BEA">
        <w:rPr>
          <w:rFonts w:ascii="Times New Roman" w:hAnsi="Times New Roman" w:cs="Times New Roman"/>
          <w:sz w:val="24"/>
          <w:szCs w:val="24"/>
        </w:rPr>
        <w:t>Absența contraindicațiilor tratamentului, care se vor stabili în funcție de vizita de evaluare (a se vedea mai jos)</w:t>
      </w:r>
    </w:p>
    <w:p w14:paraId="604607D4" w14:textId="4074596C" w:rsidR="003E5497" w:rsidRPr="004F1B16" w:rsidRDefault="003E5497" w:rsidP="004F1B16">
      <w:pPr>
        <w:spacing w:after="0" w:line="276" w:lineRule="auto"/>
        <w:jc w:val="both"/>
        <w:rPr>
          <w:rFonts w:ascii="Times New Roman" w:hAnsi="Times New Roman" w:cs="Times New Roman"/>
          <w:b/>
          <w:bCs/>
          <w:caps/>
          <w:sz w:val="24"/>
          <w:szCs w:val="24"/>
        </w:rPr>
      </w:pPr>
      <w:r w:rsidRPr="00B06BEA">
        <w:rPr>
          <w:rFonts w:ascii="Times New Roman" w:hAnsi="Times New Roman" w:cs="Times New Roman"/>
          <w:b/>
          <w:bCs/>
          <w:sz w:val="24"/>
          <w:szCs w:val="24"/>
        </w:rPr>
        <w:t>I</w:t>
      </w:r>
      <w:r w:rsidRPr="00B06BEA">
        <w:rPr>
          <w:rFonts w:ascii="Times New Roman" w:hAnsi="Times New Roman" w:cs="Times New Roman"/>
          <w:b/>
          <w:bCs/>
          <w:caps/>
          <w:sz w:val="24"/>
          <w:szCs w:val="24"/>
        </w:rPr>
        <w:t xml:space="preserve">.2. </w:t>
      </w:r>
      <w:r w:rsidR="004F1B16" w:rsidRPr="00B06BEA">
        <w:rPr>
          <w:rFonts w:ascii="Times New Roman" w:hAnsi="Times New Roman" w:cs="Times New Roman"/>
          <w:b/>
          <w:bCs/>
          <w:sz w:val="24"/>
          <w:szCs w:val="24"/>
        </w:rPr>
        <w:t>Criterii de excludere:</w:t>
      </w:r>
    </w:p>
    <w:p w14:paraId="79A74B6B" w14:textId="77777777" w:rsidR="003E5497" w:rsidRPr="00B06BEA" w:rsidRDefault="003E5497" w:rsidP="007C303D">
      <w:pPr>
        <w:pStyle w:val="ListParagraph"/>
        <w:widowControl w:val="0"/>
        <w:numPr>
          <w:ilvl w:val="0"/>
          <w:numId w:val="73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360"/>
        <w:jc w:val="both"/>
        <w:rPr>
          <w:rFonts w:eastAsia="Calibri"/>
          <w:bCs/>
        </w:rPr>
      </w:pPr>
      <w:r w:rsidRPr="00B06BEA">
        <w:rPr>
          <w:rFonts w:eastAsia="Calibri"/>
          <w:bCs/>
        </w:rPr>
        <w:t>Hipersensibilitate la substanța activă sau la oricare dintre excipienți.</w:t>
      </w:r>
    </w:p>
    <w:p w14:paraId="22054E4B" w14:textId="77777777" w:rsidR="003E5497" w:rsidRPr="00B06BEA" w:rsidRDefault="003E5497" w:rsidP="007C303D">
      <w:pPr>
        <w:pStyle w:val="ListParagraph"/>
        <w:widowControl w:val="0"/>
        <w:numPr>
          <w:ilvl w:val="0"/>
          <w:numId w:val="73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360"/>
        <w:jc w:val="both"/>
      </w:pPr>
      <w:r w:rsidRPr="00B06BEA">
        <w:t>Pacienți cu alte variante patogene la nivelul genei FGFR3</w:t>
      </w:r>
    </w:p>
    <w:p w14:paraId="409967FE" w14:textId="77777777" w:rsidR="003E5497" w:rsidRPr="00B06BEA" w:rsidRDefault="003E5497" w:rsidP="007C303D">
      <w:pPr>
        <w:pStyle w:val="ListParagraph"/>
        <w:widowControl w:val="0"/>
        <w:numPr>
          <w:ilvl w:val="0"/>
          <w:numId w:val="73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360"/>
        <w:jc w:val="both"/>
      </w:pPr>
      <w:r w:rsidRPr="00B06BEA">
        <w:t>Antecedente personale de hipotensiune arterială recurentă, simptomatică și necontrolată</w:t>
      </w:r>
    </w:p>
    <w:p w14:paraId="58373F75" w14:textId="77777777" w:rsidR="003E5497" w:rsidRPr="00B06BEA" w:rsidRDefault="003E5497" w:rsidP="007C303D">
      <w:pPr>
        <w:pStyle w:val="ListParagraph"/>
        <w:widowControl w:val="0"/>
        <w:numPr>
          <w:ilvl w:val="0"/>
          <w:numId w:val="73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360"/>
        <w:jc w:val="both"/>
        <w:rPr>
          <w:rFonts w:eastAsia="Calibri"/>
          <w:bCs/>
        </w:rPr>
      </w:pPr>
      <w:r w:rsidRPr="00B06BEA">
        <w:rPr>
          <w:rFonts w:eastAsia="Calibri"/>
          <w:bCs/>
        </w:rPr>
        <w:t>Sarcina</w:t>
      </w:r>
    </w:p>
    <w:p w14:paraId="5A8A5095" w14:textId="77777777" w:rsidR="003E5497" w:rsidRPr="00B06BEA" w:rsidRDefault="003E5497" w:rsidP="007C303D">
      <w:pPr>
        <w:pStyle w:val="ListParagraph"/>
        <w:widowControl w:val="0"/>
        <w:numPr>
          <w:ilvl w:val="0"/>
          <w:numId w:val="73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360"/>
        <w:jc w:val="both"/>
        <w:rPr>
          <w:rFonts w:eastAsia="Calibri"/>
          <w:bCs/>
        </w:rPr>
      </w:pPr>
      <w:r w:rsidRPr="00B06BEA">
        <w:rPr>
          <w:rFonts w:eastAsia="Calibri"/>
          <w:bCs/>
        </w:rPr>
        <w:t>Alăptarea</w:t>
      </w:r>
    </w:p>
    <w:p w14:paraId="07423F3F" w14:textId="77777777" w:rsidR="003E5497" w:rsidRPr="00B06BEA" w:rsidRDefault="003E5497" w:rsidP="007C303D">
      <w:pPr>
        <w:pStyle w:val="ListParagraph"/>
        <w:widowControl w:val="0"/>
        <w:numPr>
          <w:ilvl w:val="0"/>
          <w:numId w:val="73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360"/>
        <w:jc w:val="both"/>
        <w:rPr>
          <w:rFonts w:eastAsia="Calibri"/>
          <w:bCs/>
        </w:rPr>
      </w:pPr>
      <w:proofErr w:type="spellStart"/>
      <w:r w:rsidRPr="00B06BEA">
        <w:rPr>
          <w:rFonts w:eastAsia="Calibri"/>
          <w:bCs/>
        </w:rPr>
        <w:t>Pacienti</w:t>
      </w:r>
      <w:proofErr w:type="spellEnd"/>
      <w:r w:rsidRPr="00B06BEA">
        <w:rPr>
          <w:rFonts w:eastAsia="Calibri"/>
          <w:bCs/>
        </w:rPr>
        <w:t xml:space="preserve"> cu boli cardiace sau vasculare semnificative </w:t>
      </w:r>
    </w:p>
    <w:p w14:paraId="13810292" w14:textId="77777777" w:rsidR="003E5497" w:rsidRPr="00B06BEA" w:rsidRDefault="003E5497" w:rsidP="003E5497">
      <w:pPr>
        <w:pStyle w:val="ListParagraph"/>
        <w:spacing w:line="276" w:lineRule="auto"/>
        <w:jc w:val="both"/>
        <w:rPr>
          <w:rFonts w:eastAsia="Calibri"/>
          <w:bCs/>
        </w:rPr>
      </w:pPr>
    </w:p>
    <w:p w14:paraId="574C54BC" w14:textId="77777777" w:rsidR="003E5497" w:rsidRPr="00B06BEA" w:rsidRDefault="003E5497" w:rsidP="004F1B16">
      <w:pPr>
        <w:spacing w:line="276" w:lineRule="auto"/>
        <w:jc w:val="both"/>
        <w:rPr>
          <w:rFonts w:ascii="Times New Roman" w:hAnsi="Times New Roman" w:cs="Times New Roman"/>
          <w:b/>
          <w:sz w:val="24"/>
          <w:szCs w:val="24"/>
        </w:rPr>
      </w:pPr>
      <w:r w:rsidRPr="00B06BEA">
        <w:rPr>
          <w:rFonts w:ascii="Times New Roman" w:hAnsi="Times New Roman" w:cs="Times New Roman"/>
          <w:b/>
          <w:sz w:val="24"/>
          <w:szCs w:val="24"/>
        </w:rPr>
        <w:t xml:space="preserve">Inițierea tratamentului cu </w:t>
      </w:r>
      <w:proofErr w:type="spellStart"/>
      <w:r w:rsidRPr="00B06BEA">
        <w:rPr>
          <w:rFonts w:ascii="Times New Roman" w:hAnsi="Times New Roman" w:cs="Times New Roman"/>
          <w:b/>
          <w:sz w:val="24"/>
          <w:szCs w:val="24"/>
        </w:rPr>
        <w:t>Vosoritidum</w:t>
      </w:r>
      <w:proofErr w:type="spellEnd"/>
    </w:p>
    <w:p w14:paraId="265B84E5" w14:textId="77777777" w:rsidR="003E5497" w:rsidRPr="00B06BEA" w:rsidRDefault="003E5497" w:rsidP="004F1B16">
      <w:pPr>
        <w:spacing w:line="276" w:lineRule="auto"/>
        <w:jc w:val="both"/>
        <w:rPr>
          <w:rFonts w:ascii="Times New Roman" w:hAnsi="Times New Roman" w:cs="Times New Roman"/>
          <w:bCs/>
          <w:sz w:val="24"/>
          <w:szCs w:val="24"/>
        </w:rPr>
      </w:pPr>
      <w:r w:rsidRPr="00B06BEA">
        <w:rPr>
          <w:rFonts w:ascii="Times New Roman" w:hAnsi="Times New Roman" w:cs="Times New Roman"/>
          <w:bCs/>
          <w:sz w:val="24"/>
          <w:szCs w:val="24"/>
        </w:rPr>
        <w:lastRenderedPageBreak/>
        <w:t xml:space="preserve">Înainte de a prescrie </w:t>
      </w:r>
      <w:proofErr w:type="spellStart"/>
      <w:r w:rsidRPr="00B06BEA">
        <w:rPr>
          <w:rFonts w:ascii="Times New Roman" w:hAnsi="Times New Roman" w:cs="Times New Roman"/>
          <w:bCs/>
          <w:sz w:val="24"/>
          <w:szCs w:val="24"/>
        </w:rPr>
        <w:t>vosoritidum</w:t>
      </w:r>
      <w:proofErr w:type="spellEnd"/>
      <w:r w:rsidRPr="00B06BEA">
        <w:rPr>
          <w:rFonts w:ascii="Times New Roman" w:hAnsi="Times New Roman" w:cs="Times New Roman"/>
          <w:bCs/>
          <w:sz w:val="24"/>
          <w:szCs w:val="24"/>
        </w:rPr>
        <w:t>, trebuie evaluată eligibilitatea pacientului pentru acest tratament, iar diagnosticul de acondroplazie trebuie confirmat prin testare genetică și documentat în dosarul medical al pacientului (obligatoriu).</w:t>
      </w:r>
    </w:p>
    <w:p w14:paraId="2005FB71" w14:textId="77777777" w:rsidR="003E5497" w:rsidRPr="00B06BEA" w:rsidRDefault="003E5497" w:rsidP="004F1B16">
      <w:pPr>
        <w:spacing w:line="276" w:lineRule="auto"/>
        <w:jc w:val="both"/>
        <w:rPr>
          <w:rFonts w:ascii="Times New Roman" w:hAnsi="Times New Roman" w:cs="Times New Roman"/>
          <w:bCs/>
          <w:sz w:val="24"/>
          <w:szCs w:val="24"/>
        </w:rPr>
      </w:pPr>
      <w:r w:rsidRPr="00B06BEA">
        <w:rPr>
          <w:rFonts w:ascii="Times New Roman" w:hAnsi="Times New Roman" w:cs="Times New Roman"/>
          <w:bCs/>
          <w:sz w:val="24"/>
          <w:szCs w:val="24"/>
        </w:rPr>
        <w:t xml:space="preserve">Indicație inițierii terapiei cu </w:t>
      </w:r>
      <w:proofErr w:type="spellStart"/>
      <w:r w:rsidRPr="00B06BEA">
        <w:rPr>
          <w:rFonts w:ascii="Times New Roman" w:hAnsi="Times New Roman" w:cs="Times New Roman"/>
          <w:bCs/>
          <w:sz w:val="24"/>
          <w:szCs w:val="24"/>
        </w:rPr>
        <w:t>vosoritide</w:t>
      </w:r>
      <w:proofErr w:type="spellEnd"/>
      <w:r w:rsidRPr="00B06BEA">
        <w:rPr>
          <w:rFonts w:ascii="Times New Roman" w:hAnsi="Times New Roman" w:cs="Times New Roman"/>
          <w:bCs/>
          <w:sz w:val="24"/>
          <w:szCs w:val="24"/>
        </w:rPr>
        <w:t xml:space="preserve"> se stabilește în urma </w:t>
      </w:r>
      <w:r w:rsidRPr="00B06BEA">
        <w:rPr>
          <w:rFonts w:ascii="Times New Roman" w:hAnsi="Times New Roman" w:cs="Times New Roman"/>
          <w:b/>
          <w:sz w:val="24"/>
          <w:szCs w:val="24"/>
        </w:rPr>
        <w:t>consultației de evaluare</w:t>
      </w:r>
      <w:r w:rsidRPr="00B06BEA">
        <w:rPr>
          <w:rFonts w:ascii="Times New Roman" w:hAnsi="Times New Roman" w:cs="Times New Roman"/>
          <w:bCs/>
          <w:sz w:val="24"/>
          <w:szCs w:val="24"/>
        </w:rPr>
        <w:t xml:space="preserve">, la inițiativa </w:t>
      </w:r>
      <w:r w:rsidRPr="00B06BEA">
        <w:rPr>
          <w:rFonts w:ascii="Times New Roman" w:hAnsi="Times New Roman" w:cs="Times New Roman"/>
          <w:b/>
          <w:sz w:val="24"/>
          <w:szCs w:val="24"/>
        </w:rPr>
        <w:t xml:space="preserve">medicului evaluator </w:t>
      </w:r>
      <w:r w:rsidRPr="00B06BEA">
        <w:rPr>
          <w:rFonts w:ascii="Times New Roman" w:hAnsi="Times New Roman" w:cs="Times New Roman"/>
          <w:bCs/>
          <w:sz w:val="24"/>
          <w:szCs w:val="24"/>
        </w:rPr>
        <w:t xml:space="preserve">(medic din specialitățile endocrinologie, pediatrie sau genetică medicală cu experiență în acondroplazie) și cu ajutorul echipei multidisciplinare (medic endocrinolog, pediatru, genetician, medic neurolog, neurochirurg, </w:t>
      </w:r>
      <w:proofErr w:type="spellStart"/>
      <w:r w:rsidRPr="00B06BEA">
        <w:rPr>
          <w:rFonts w:ascii="Times New Roman" w:hAnsi="Times New Roman" w:cs="Times New Roman"/>
          <w:bCs/>
          <w:sz w:val="24"/>
          <w:szCs w:val="24"/>
        </w:rPr>
        <w:t>ORList</w:t>
      </w:r>
      <w:proofErr w:type="spellEnd"/>
      <w:r w:rsidRPr="00B06BEA">
        <w:rPr>
          <w:rFonts w:ascii="Times New Roman" w:hAnsi="Times New Roman" w:cs="Times New Roman"/>
          <w:bCs/>
          <w:sz w:val="24"/>
          <w:szCs w:val="24"/>
        </w:rPr>
        <w:t xml:space="preserve">, pneumolog, ortoped, oftalmolog, medic de recuperare, </w:t>
      </w:r>
      <w:proofErr w:type="spellStart"/>
      <w:r w:rsidRPr="00B06BEA">
        <w:rPr>
          <w:rFonts w:ascii="Times New Roman" w:hAnsi="Times New Roman" w:cs="Times New Roman"/>
          <w:bCs/>
          <w:sz w:val="24"/>
          <w:szCs w:val="24"/>
        </w:rPr>
        <w:t>kinetoterapeut</w:t>
      </w:r>
      <w:proofErr w:type="spellEnd"/>
      <w:r w:rsidRPr="00B06BEA">
        <w:rPr>
          <w:rFonts w:ascii="Times New Roman" w:hAnsi="Times New Roman" w:cs="Times New Roman"/>
          <w:bCs/>
          <w:sz w:val="24"/>
          <w:szCs w:val="24"/>
        </w:rPr>
        <w:t xml:space="preserve">) </w:t>
      </w:r>
    </w:p>
    <w:p w14:paraId="208BE503" w14:textId="77777777" w:rsidR="003E5497" w:rsidRPr="00B06BEA" w:rsidRDefault="003E5497" w:rsidP="004F1B16">
      <w:pPr>
        <w:spacing w:line="276" w:lineRule="auto"/>
        <w:jc w:val="both"/>
        <w:rPr>
          <w:rFonts w:ascii="Times New Roman" w:hAnsi="Times New Roman" w:cs="Times New Roman"/>
          <w:sz w:val="24"/>
          <w:szCs w:val="24"/>
        </w:rPr>
      </w:pPr>
      <w:r w:rsidRPr="00B06BEA">
        <w:rPr>
          <w:rFonts w:ascii="Times New Roman" w:hAnsi="Times New Roman" w:cs="Times New Roman"/>
          <w:sz w:val="24"/>
          <w:szCs w:val="24"/>
        </w:rPr>
        <w:t xml:space="preserve">Inițierea tratamentului cu </w:t>
      </w:r>
      <w:proofErr w:type="spellStart"/>
      <w:r w:rsidRPr="00B06BEA">
        <w:rPr>
          <w:rFonts w:ascii="Times New Roman" w:hAnsi="Times New Roman" w:cs="Times New Roman"/>
          <w:sz w:val="24"/>
          <w:szCs w:val="24"/>
        </w:rPr>
        <w:t>Vosoritidum</w:t>
      </w:r>
      <w:proofErr w:type="spellEnd"/>
      <w:r w:rsidRPr="00B06BEA">
        <w:rPr>
          <w:rFonts w:ascii="Times New Roman" w:hAnsi="Times New Roman" w:cs="Times New Roman"/>
          <w:sz w:val="24"/>
          <w:szCs w:val="24"/>
        </w:rPr>
        <w:t xml:space="preserve"> trebuie efectuată in centre cu expertiză în diagnosticul și terapia tulburărilor de creștere/a bolilor metabolice osoase rare și în </w:t>
      </w:r>
      <w:proofErr w:type="spellStart"/>
      <w:r w:rsidRPr="00B06BEA">
        <w:rPr>
          <w:rFonts w:ascii="Times New Roman" w:hAnsi="Times New Roman" w:cs="Times New Roman"/>
          <w:sz w:val="24"/>
          <w:szCs w:val="24"/>
        </w:rPr>
        <w:t>acelasi</w:t>
      </w:r>
      <w:proofErr w:type="spellEnd"/>
      <w:r w:rsidRPr="00B06BEA">
        <w:rPr>
          <w:rFonts w:ascii="Times New Roman" w:hAnsi="Times New Roman" w:cs="Times New Roman"/>
          <w:sz w:val="24"/>
          <w:szCs w:val="24"/>
        </w:rPr>
        <w:t xml:space="preserve"> timp cu acces la asistență medicală adecvată pentru gestionarea potențialelor reacții adverse severe, cum sunt reacțiile de hipersensibilitate sistemice grave.</w:t>
      </w:r>
    </w:p>
    <w:p w14:paraId="31DD5817" w14:textId="77777777" w:rsidR="003E5497" w:rsidRPr="00B06BEA" w:rsidRDefault="003E5497" w:rsidP="004F1B16">
      <w:pPr>
        <w:spacing w:line="276" w:lineRule="auto"/>
        <w:jc w:val="both"/>
        <w:rPr>
          <w:rFonts w:ascii="Times New Roman" w:hAnsi="Times New Roman" w:cs="Times New Roman"/>
          <w:bCs/>
          <w:sz w:val="24"/>
          <w:szCs w:val="24"/>
        </w:rPr>
      </w:pPr>
      <w:r w:rsidRPr="00B06BEA">
        <w:rPr>
          <w:rFonts w:ascii="Times New Roman" w:hAnsi="Times New Roman" w:cs="Times New Roman"/>
          <w:bCs/>
          <w:sz w:val="24"/>
          <w:szCs w:val="24"/>
        </w:rPr>
        <w:t xml:space="preserve">Pacienții ar trebui examinați în timpul vizitei de screening premergătoare inițierii pentru a exclude complicații severe ale acondroplaziei sau afecțiuni generale de sănătate care pot influența creșterea sau tratamentul cu </w:t>
      </w:r>
      <w:proofErr w:type="spellStart"/>
      <w:r w:rsidRPr="00B06BEA">
        <w:rPr>
          <w:rFonts w:ascii="Times New Roman" w:hAnsi="Times New Roman" w:cs="Times New Roman"/>
          <w:bCs/>
          <w:sz w:val="24"/>
          <w:szCs w:val="24"/>
        </w:rPr>
        <w:t>Vosoritidum</w:t>
      </w:r>
      <w:proofErr w:type="spellEnd"/>
      <w:r w:rsidRPr="00B06BEA">
        <w:rPr>
          <w:rFonts w:ascii="Times New Roman" w:hAnsi="Times New Roman" w:cs="Times New Roman"/>
          <w:bCs/>
          <w:sz w:val="24"/>
          <w:szCs w:val="24"/>
        </w:rPr>
        <w:t>. Orice complicații ale acondroplaziei sau alte condiții care afectează creșterea trebuie evaluate și tratate înainte de începerea tratamentului.</w:t>
      </w:r>
    </w:p>
    <w:p w14:paraId="13894672" w14:textId="77777777" w:rsidR="003E5497" w:rsidRPr="00B06BEA" w:rsidRDefault="003E5497" w:rsidP="004F1B16">
      <w:pPr>
        <w:spacing w:line="276" w:lineRule="auto"/>
        <w:jc w:val="both"/>
        <w:rPr>
          <w:rFonts w:ascii="Times New Roman" w:hAnsi="Times New Roman" w:cs="Times New Roman"/>
          <w:bCs/>
          <w:sz w:val="24"/>
          <w:szCs w:val="24"/>
        </w:rPr>
      </w:pPr>
      <w:r w:rsidRPr="00B06BEA">
        <w:rPr>
          <w:rFonts w:ascii="Times New Roman" w:hAnsi="Times New Roman" w:cs="Times New Roman"/>
          <w:bCs/>
          <w:sz w:val="24"/>
          <w:szCs w:val="24"/>
        </w:rPr>
        <w:t xml:space="preserve">Pacienții necesită evaluări medicale, radiologice, de laborator și măsurători ale rezultatelor înainte de inițierea tratamentului cu </w:t>
      </w:r>
      <w:proofErr w:type="spellStart"/>
      <w:r w:rsidRPr="00B06BEA">
        <w:rPr>
          <w:rFonts w:ascii="Times New Roman" w:hAnsi="Times New Roman" w:cs="Times New Roman"/>
          <w:bCs/>
          <w:sz w:val="24"/>
          <w:szCs w:val="24"/>
        </w:rPr>
        <w:t>vosoritide</w:t>
      </w:r>
      <w:proofErr w:type="spellEnd"/>
      <w:r w:rsidRPr="00B06BEA">
        <w:rPr>
          <w:rFonts w:ascii="Times New Roman" w:hAnsi="Times New Roman" w:cs="Times New Roman"/>
          <w:bCs/>
          <w:sz w:val="24"/>
          <w:szCs w:val="24"/>
        </w:rPr>
        <w:t xml:space="preserve"> </w:t>
      </w:r>
      <w:r w:rsidRPr="00B06BEA">
        <w:rPr>
          <w:rFonts w:ascii="Times New Roman" w:hAnsi="Times New Roman" w:cs="Times New Roman"/>
          <w:b/>
          <w:sz w:val="24"/>
          <w:szCs w:val="24"/>
        </w:rPr>
        <w:t>(Anexa 1 și Tabelul 2</w:t>
      </w:r>
      <w:r w:rsidRPr="00B06BEA">
        <w:rPr>
          <w:rFonts w:ascii="Times New Roman" w:hAnsi="Times New Roman" w:cs="Times New Roman"/>
          <w:bCs/>
          <w:sz w:val="24"/>
          <w:szCs w:val="24"/>
        </w:rPr>
        <w:t xml:space="preserve">). </w:t>
      </w:r>
      <w:r w:rsidRPr="00B06BEA">
        <w:rPr>
          <w:rFonts w:ascii="Times New Roman" w:hAnsi="Times New Roman" w:cs="Times New Roman"/>
          <w:b/>
          <w:sz w:val="24"/>
          <w:szCs w:val="24"/>
          <w:u w:val="single"/>
        </w:rPr>
        <w:t xml:space="preserve">Dacă pacientul prezintă complicații severe ale acondroplaziei (stenoză sau compresie la nivelul joncțiunii </w:t>
      </w:r>
      <w:proofErr w:type="spellStart"/>
      <w:r w:rsidRPr="00B06BEA">
        <w:rPr>
          <w:rFonts w:ascii="Times New Roman" w:hAnsi="Times New Roman" w:cs="Times New Roman"/>
          <w:b/>
          <w:sz w:val="24"/>
          <w:szCs w:val="24"/>
          <w:u w:val="single"/>
        </w:rPr>
        <w:t>craniocervicale</w:t>
      </w:r>
      <w:proofErr w:type="spellEnd"/>
      <w:r w:rsidRPr="00B06BEA">
        <w:rPr>
          <w:rFonts w:ascii="Times New Roman" w:hAnsi="Times New Roman" w:cs="Times New Roman"/>
          <w:b/>
          <w:sz w:val="24"/>
          <w:szCs w:val="24"/>
          <w:u w:val="single"/>
        </w:rPr>
        <w:t xml:space="preserve"> sau ale măduvei spinării, deformări vertebrale, tulburări de respirație în somn), trebuie instituit tratamentul medical / chirurgical adecvat înainte de inițierea </w:t>
      </w:r>
      <w:proofErr w:type="spellStart"/>
      <w:r w:rsidRPr="00B06BEA">
        <w:rPr>
          <w:rFonts w:ascii="Times New Roman" w:hAnsi="Times New Roman" w:cs="Times New Roman"/>
          <w:b/>
          <w:sz w:val="24"/>
          <w:szCs w:val="24"/>
          <w:u w:val="single"/>
        </w:rPr>
        <w:t>vosoritide</w:t>
      </w:r>
      <w:proofErr w:type="spellEnd"/>
      <w:r w:rsidRPr="00B06BEA">
        <w:rPr>
          <w:rFonts w:ascii="Times New Roman" w:hAnsi="Times New Roman" w:cs="Times New Roman"/>
          <w:b/>
          <w:sz w:val="24"/>
          <w:szCs w:val="24"/>
          <w:u w:val="single"/>
        </w:rPr>
        <w:t>.</w:t>
      </w:r>
      <w:r w:rsidRPr="00B06BEA">
        <w:rPr>
          <w:rFonts w:ascii="Times New Roman" w:hAnsi="Times New Roman" w:cs="Times New Roman"/>
          <w:bCs/>
          <w:sz w:val="24"/>
          <w:szCs w:val="24"/>
        </w:rPr>
        <w:t xml:space="preserve"> Se recomandă de asemenea evaluarea screening a altor comorbidități care ar putea afecta viteza de creștere, de la hipotiroidism la boala celiacă (tabelul 2). Pacienții cu afecțiuni cardiace, alte condiții predispozante la hipotensiune sau cei care iau medicamente asociate cu scăderea tensiunii arteriale pot avea un risc crescut de hipotensiune simptomatică indusă de </w:t>
      </w:r>
      <w:proofErr w:type="spellStart"/>
      <w:r w:rsidRPr="00B06BEA">
        <w:rPr>
          <w:rFonts w:ascii="Times New Roman" w:hAnsi="Times New Roman" w:cs="Times New Roman"/>
          <w:bCs/>
          <w:sz w:val="24"/>
          <w:szCs w:val="24"/>
        </w:rPr>
        <w:t>vosoritide</w:t>
      </w:r>
      <w:proofErr w:type="spellEnd"/>
      <w:r w:rsidRPr="00B06BEA">
        <w:rPr>
          <w:rFonts w:ascii="Times New Roman" w:hAnsi="Times New Roman" w:cs="Times New Roman"/>
          <w:bCs/>
          <w:sz w:val="24"/>
          <w:szCs w:val="24"/>
        </w:rPr>
        <w:t xml:space="preserve"> și pot necesita monitorizare mai atentă la inițierea terapiei.</w:t>
      </w:r>
    </w:p>
    <w:p w14:paraId="14603FF6" w14:textId="77777777" w:rsidR="003E5497" w:rsidRPr="00BB387E" w:rsidRDefault="003E5497" w:rsidP="004F1B16">
      <w:pPr>
        <w:spacing w:line="276" w:lineRule="auto"/>
        <w:jc w:val="both"/>
        <w:rPr>
          <w:rFonts w:ascii="Times New Roman" w:hAnsi="Times New Roman" w:cs="Times New Roman"/>
          <w:b/>
          <w:sz w:val="24"/>
          <w:szCs w:val="24"/>
        </w:rPr>
      </w:pPr>
      <w:r w:rsidRPr="00BB387E">
        <w:rPr>
          <w:rFonts w:ascii="Times New Roman" w:hAnsi="Times New Roman" w:cs="Times New Roman"/>
          <w:b/>
          <w:caps/>
          <w:sz w:val="24"/>
          <w:szCs w:val="24"/>
        </w:rPr>
        <w:t>Evaluare inițiala</w:t>
      </w:r>
      <w:r w:rsidRPr="00BB387E">
        <w:rPr>
          <w:rFonts w:ascii="Times New Roman" w:hAnsi="Times New Roman" w:cs="Times New Roman"/>
          <w:b/>
          <w:sz w:val="24"/>
          <w:szCs w:val="24"/>
        </w:rPr>
        <w:t xml:space="preserve"> trebuie să </w:t>
      </w:r>
      <w:proofErr w:type="spellStart"/>
      <w:r w:rsidRPr="00BB387E">
        <w:rPr>
          <w:rFonts w:ascii="Times New Roman" w:hAnsi="Times New Roman" w:cs="Times New Roman"/>
          <w:b/>
          <w:sz w:val="24"/>
          <w:szCs w:val="24"/>
        </w:rPr>
        <w:t>urmăreasca</w:t>
      </w:r>
      <w:proofErr w:type="spellEnd"/>
      <w:r w:rsidRPr="00BB387E">
        <w:rPr>
          <w:rFonts w:ascii="Times New Roman" w:hAnsi="Times New Roman" w:cs="Times New Roman"/>
          <w:b/>
          <w:sz w:val="24"/>
          <w:szCs w:val="24"/>
        </w:rPr>
        <w:t xml:space="preserve"> obligatoriu următorii parametri NU MAI VECHI DE 6 LUNI</w:t>
      </w:r>
    </w:p>
    <w:p w14:paraId="4B826ADA" w14:textId="77777777" w:rsidR="003E5497" w:rsidRPr="00B06BEA" w:rsidRDefault="003E5497" w:rsidP="004F1B16">
      <w:pPr>
        <w:spacing w:after="0" w:line="276" w:lineRule="auto"/>
        <w:jc w:val="both"/>
        <w:rPr>
          <w:rFonts w:ascii="Times New Roman" w:hAnsi="Times New Roman" w:cs="Times New Roman"/>
          <w:b/>
          <w:sz w:val="24"/>
          <w:szCs w:val="24"/>
        </w:rPr>
      </w:pPr>
      <w:r w:rsidRPr="00B06BEA">
        <w:rPr>
          <w:rFonts w:ascii="Times New Roman" w:hAnsi="Times New Roman" w:cs="Times New Roman"/>
          <w:b/>
          <w:sz w:val="24"/>
          <w:szCs w:val="24"/>
        </w:rPr>
        <w:t>EVALUARE CLINICĂ</w:t>
      </w:r>
    </w:p>
    <w:p w14:paraId="07F7A72B" w14:textId="77777777" w:rsidR="004F1B16" w:rsidRDefault="003E5497" w:rsidP="007C303D">
      <w:pPr>
        <w:pStyle w:val="ListParagraph"/>
        <w:numPr>
          <w:ilvl w:val="0"/>
          <w:numId w:val="742"/>
        </w:numPr>
        <w:spacing w:line="276" w:lineRule="auto"/>
        <w:jc w:val="both"/>
        <w:rPr>
          <w:bCs/>
        </w:rPr>
      </w:pPr>
      <w:r w:rsidRPr="004F1B16">
        <w:rPr>
          <w:bCs/>
        </w:rPr>
        <w:t>indici antropometrici (talie, greutate, perimetru cranian, talie șezândă, lungimea membrului inferior = Talie totală – talie șezândă, raport vertex-</w:t>
      </w:r>
      <w:proofErr w:type="spellStart"/>
      <w:r w:rsidRPr="004F1B16">
        <w:rPr>
          <w:bCs/>
        </w:rPr>
        <w:t>pube</w:t>
      </w:r>
      <w:proofErr w:type="spellEnd"/>
      <w:r w:rsidRPr="004F1B16">
        <w:rPr>
          <w:bCs/>
        </w:rPr>
        <w:t>/</w:t>
      </w:r>
      <w:proofErr w:type="spellStart"/>
      <w:r w:rsidRPr="004F1B16">
        <w:rPr>
          <w:bCs/>
        </w:rPr>
        <w:t>pube</w:t>
      </w:r>
      <w:proofErr w:type="spellEnd"/>
      <w:r w:rsidRPr="004F1B16">
        <w:rPr>
          <w:bCs/>
        </w:rPr>
        <w:t>-sol, anvergura brațelor, circumferința abdominală) și înscrierea pe curbele dedicate pacienților cu acondroplazie evaluarea simetriei șoldurilor, examinarea clinică a scheletului, in special membrele și coloana vertebrală</w:t>
      </w:r>
    </w:p>
    <w:p w14:paraId="7C11E6F7" w14:textId="77777777" w:rsidR="004F1B16" w:rsidRDefault="003E5497" w:rsidP="007C303D">
      <w:pPr>
        <w:pStyle w:val="ListParagraph"/>
        <w:numPr>
          <w:ilvl w:val="0"/>
          <w:numId w:val="742"/>
        </w:numPr>
        <w:spacing w:line="276" w:lineRule="auto"/>
        <w:jc w:val="both"/>
        <w:rPr>
          <w:bCs/>
        </w:rPr>
      </w:pPr>
      <w:r w:rsidRPr="004F1B16">
        <w:rPr>
          <w:bCs/>
        </w:rPr>
        <w:t>medicație concomitentă, istoric medical (complicații, intervenții chirurgicale)</w:t>
      </w:r>
    </w:p>
    <w:p w14:paraId="234EC3B1" w14:textId="77777777" w:rsidR="004F1B16" w:rsidRDefault="003E5497" w:rsidP="007C303D">
      <w:pPr>
        <w:pStyle w:val="ListParagraph"/>
        <w:numPr>
          <w:ilvl w:val="0"/>
          <w:numId w:val="742"/>
        </w:numPr>
        <w:spacing w:line="276" w:lineRule="auto"/>
        <w:jc w:val="both"/>
        <w:rPr>
          <w:bCs/>
        </w:rPr>
      </w:pPr>
      <w:r w:rsidRPr="004F1B16">
        <w:rPr>
          <w:bCs/>
        </w:rPr>
        <w:t>funcții vitale: TA, AV</w:t>
      </w:r>
    </w:p>
    <w:p w14:paraId="22E8A744" w14:textId="77777777" w:rsidR="004F1B16" w:rsidRDefault="003E5497" w:rsidP="007C303D">
      <w:pPr>
        <w:pStyle w:val="ListParagraph"/>
        <w:numPr>
          <w:ilvl w:val="0"/>
          <w:numId w:val="742"/>
        </w:numPr>
        <w:spacing w:line="276" w:lineRule="auto"/>
        <w:jc w:val="both"/>
        <w:rPr>
          <w:bCs/>
        </w:rPr>
      </w:pPr>
      <w:r w:rsidRPr="004F1B16">
        <w:rPr>
          <w:bCs/>
        </w:rPr>
        <w:t xml:space="preserve">stadiul dezvoltării </w:t>
      </w:r>
      <w:proofErr w:type="spellStart"/>
      <w:r w:rsidRPr="004F1B16">
        <w:rPr>
          <w:bCs/>
        </w:rPr>
        <w:t>pubertare</w:t>
      </w:r>
      <w:proofErr w:type="spellEnd"/>
      <w:r w:rsidRPr="004F1B16">
        <w:rPr>
          <w:bCs/>
        </w:rPr>
        <w:t xml:space="preserve"> (stadializare </w:t>
      </w:r>
      <w:proofErr w:type="spellStart"/>
      <w:r w:rsidRPr="004F1B16">
        <w:rPr>
          <w:bCs/>
        </w:rPr>
        <w:t>Tanner</w:t>
      </w:r>
      <w:proofErr w:type="spellEnd"/>
      <w:r w:rsidRPr="004F1B16">
        <w:rPr>
          <w:bCs/>
        </w:rPr>
        <w:t>)</w:t>
      </w:r>
    </w:p>
    <w:p w14:paraId="12894AA9" w14:textId="77777777" w:rsidR="004F1B16" w:rsidRDefault="003E5497" w:rsidP="007C303D">
      <w:pPr>
        <w:pStyle w:val="ListParagraph"/>
        <w:numPr>
          <w:ilvl w:val="0"/>
          <w:numId w:val="742"/>
        </w:numPr>
        <w:spacing w:line="276" w:lineRule="auto"/>
        <w:jc w:val="both"/>
        <w:rPr>
          <w:bCs/>
        </w:rPr>
      </w:pPr>
      <w:r w:rsidRPr="004F1B16">
        <w:rPr>
          <w:bCs/>
        </w:rPr>
        <w:t xml:space="preserve">evaluare </w:t>
      </w:r>
      <w:proofErr w:type="spellStart"/>
      <w:r w:rsidRPr="004F1B16">
        <w:rPr>
          <w:bCs/>
        </w:rPr>
        <w:t>cardio</w:t>
      </w:r>
      <w:proofErr w:type="spellEnd"/>
      <w:r w:rsidRPr="004F1B16">
        <w:rPr>
          <w:bCs/>
        </w:rPr>
        <w:t>-vasculară: EKG, ecocardiografie</w:t>
      </w:r>
    </w:p>
    <w:p w14:paraId="1158D027" w14:textId="77777777" w:rsidR="004F1B16" w:rsidRDefault="003E5497" w:rsidP="007C303D">
      <w:pPr>
        <w:pStyle w:val="ListParagraph"/>
        <w:numPr>
          <w:ilvl w:val="0"/>
          <w:numId w:val="742"/>
        </w:numPr>
        <w:spacing w:line="276" w:lineRule="auto"/>
        <w:jc w:val="both"/>
        <w:rPr>
          <w:bCs/>
        </w:rPr>
      </w:pPr>
      <w:r w:rsidRPr="004F1B16">
        <w:rPr>
          <w:bCs/>
        </w:rPr>
        <w:t xml:space="preserve">evaluarea funcției respiratorii cu </w:t>
      </w:r>
      <w:proofErr w:type="spellStart"/>
      <w:r w:rsidRPr="004F1B16">
        <w:rPr>
          <w:bCs/>
        </w:rPr>
        <w:t>polisomnografie</w:t>
      </w:r>
      <w:proofErr w:type="spellEnd"/>
    </w:p>
    <w:p w14:paraId="18B05D64" w14:textId="77777777" w:rsidR="004F1B16" w:rsidRDefault="003E5497" w:rsidP="007C303D">
      <w:pPr>
        <w:pStyle w:val="ListParagraph"/>
        <w:numPr>
          <w:ilvl w:val="0"/>
          <w:numId w:val="742"/>
        </w:numPr>
        <w:spacing w:line="276" w:lineRule="auto"/>
        <w:jc w:val="both"/>
        <w:rPr>
          <w:bCs/>
        </w:rPr>
      </w:pPr>
      <w:r w:rsidRPr="004F1B16">
        <w:rPr>
          <w:bCs/>
        </w:rPr>
        <w:t xml:space="preserve">evaluare ORL pentru a identifica creșterea disproporționată a amigdalelor și vegetațiilor adenoide, disfuncțiile </w:t>
      </w:r>
      <w:proofErr w:type="spellStart"/>
      <w:r w:rsidRPr="004F1B16">
        <w:rPr>
          <w:bCs/>
        </w:rPr>
        <w:t>neuromotorii</w:t>
      </w:r>
      <w:proofErr w:type="spellEnd"/>
      <w:r w:rsidRPr="004F1B16">
        <w:rPr>
          <w:bCs/>
        </w:rPr>
        <w:t>, otita medie recurentă;</w:t>
      </w:r>
    </w:p>
    <w:p w14:paraId="047E79E6" w14:textId="77777777" w:rsidR="004F1B16" w:rsidRDefault="003E5497" w:rsidP="007C303D">
      <w:pPr>
        <w:pStyle w:val="ListParagraph"/>
        <w:numPr>
          <w:ilvl w:val="0"/>
          <w:numId w:val="742"/>
        </w:numPr>
        <w:spacing w:line="276" w:lineRule="auto"/>
        <w:jc w:val="both"/>
        <w:rPr>
          <w:bCs/>
        </w:rPr>
      </w:pPr>
      <w:r w:rsidRPr="004F1B16">
        <w:rPr>
          <w:bCs/>
        </w:rPr>
        <w:t xml:space="preserve">evaluare medic stomatolog și </w:t>
      </w:r>
      <w:proofErr w:type="spellStart"/>
      <w:r w:rsidRPr="004F1B16">
        <w:rPr>
          <w:bCs/>
        </w:rPr>
        <w:t>ortodont</w:t>
      </w:r>
      <w:proofErr w:type="spellEnd"/>
      <w:r w:rsidRPr="004F1B16">
        <w:rPr>
          <w:bCs/>
        </w:rPr>
        <w:t xml:space="preserve"> (copii cu vârsta peste 4 ani), efectuată în ultimul an</w:t>
      </w:r>
    </w:p>
    <w:p w14:paraId="39E98A4D" w14:textId="77777777" w:rsidR="004F1B16" w:rsidRPr="00BB387E" w:rsidRDefault="003E5497" w:rsidP="007C303D">
      <w:pPr>
        <w:pStyle w:val="ListParagraph"/>
        <w:numPr>
          <w:ilvl w:val="0"/>
          <w:numId w:val="742"/>
        </w:numPr>
        <w:spacing w:line="276" w:lineRule="auto"/>
        <w:jc w:val="both"/>
        <w:rPr>
          <w:bCs/>
          <w:color w:val="auto"/>
        </w:rPr>
      </w:pPr>
      <w:r w:rsidRPr="00BB387E">
        <w:rPr>
          <w:bCs/>
          <w:color w:val="auto"/>
        </w:rPr>
        <w:lastRenderedPageBreak/>
        <w:t>evaluare ortopedică care să cuprindă evaluarea clinică a soldurilor, m</w:t>
      </w:r>
      <w:r w:rsidR="004F1B16" w:rsidRPr="00BB387E">
        <w:rPr>
          <w:bCs/>
          <w:color w:val="auto"/>
        </w:rPr>
        <w:t>embrelor si coloane vertebrale</w:t>
      </w:r>
    </w:p>
    <w:p w14:paraId="1BFC8B69" w14:textId="77777777" w:rsidR="004F1B16" w:rsidRPr="00BB387E" w:rsidRDefault="003E5497" w:rsidP="007C303D">
      <w:pPr>
        <w:pStyle w:val="ListParagraph"/>
        <w:numPr>
          <w:ilvl w:val="0"/>
          <w:numId w:val="742"/>
        </w:numPr>
        <w:spacing w:line="276" w:lineRule="auto"/>
        <w:jc w:val="both"/>
        <w:rPr>
          <w:bCs/>
          <w:color w:val="auto"/>
        </w:rPr>
      </w:pPr>
      <w:r w:rsidRPr="00BB387E">
        <w:rPr>
          <w:bCs/>
          <w:color w:val="auto"/>
        </w:rPr>
        <w:t>evaluare neurologic</w:t>
      </w:r>
      <w:r w:rsidRPr="00BB387E">
        <w:rPr>
          <w:bCs/>
          <w:color w:val="auto"/>
          <w:lang w:val="ro-MD"/>
        </w:rPr>
        <w:t xml:space="preserve">ă </w:t>
      </w:r>
    </w:p>
    <w:p w14:paraId="577FBC7C" w14:textId="77777777" w:rsidR="004F1B16" w:rsidRPr="00BB387E" w:rsidRDefault="003E5497" w:rsidP="007C303D">
      <w:pPr>
        <w:pStyle w:val="ListParagraph"/>
        <w:numPr>
          <w:ilvl w:val="0"/>
          <w:numId w:val="742"/>
        </w:numPr>
        <w:spacing w:line="276" w:lineRule="auto"/>
        <w:jc w:val="both"/>
        <w:rPr>
          <w:bCs/>
          <w:color w:val="auto"/>
        </w:rPr>
      </w:pPr>
      <w:r w:rsidRPr="00BB387E">
        <w:rPr>
          <w:bCs/>
          <w:color w:val="auto"/>
          <w:lang w:val="ro-MD"/>
        </w:rPr>
        <w:t>evaluare neurochirurgicală (dacă există semne/simptome de compresie medulară);</w:t>
      </w:r>
    </w:p>
    <w:p w14:paraId="050ABB3E" w14:textId="5A6ED137" w:rsidR="003E5497" w:rsidRPr="00BB387E" w:rsidRDefault="003E5497" w:rsidP="007C303D">
      <w:pPr>
        <w:pStyle w:val="ListParagraph"/>
        <w:numPr>
          <w:ilvl w:val="0"/>
          <w:numId w:val="742"/>
        </w:numPr>
        <w:spacing w:line="276" w:lineRule="auto"/>
        <w:jc w:val="both"/>
        <w:rPr>
          <w:bCs/>
          <w:color w:val="auto"/>
        </w:rPr>
      </w:pPr>
      <w:r w:rsidRPr="00BB387E">
        <w:rPr>
          <w:bCs/>
          <w:color w:val="auto"/>
        </w:rPr>
        <w:t xml:space="preserve">evaluarea funcționalității și calității vieții: STEMS la copiii mai mari de 5 ani (instrument de screening zilnic al </w:t>
      </w:r>
      <w:proofErr w:type="spellStart"/>
      <w:r w:rsidRPr="00BB387E">
        <w:rPr>
          <w:bCs/>
          <w:color w:val="auto"/>
        </w:rPr>
        <w:t>mobilitatii</w:t>
      </w:r>
      <w:proofErr w:type="spellEnd"/>
      <w:r w:rsidRPr="00BB387E">
        <w:rPr>
          <w:bCs/>
          <w:color w:val="auto"/>
        </w:rPr>
        <w:t xml:space="preserve"> si simptomelor), opțional Chestionar evaluare a </w:t>
      </w:r>
      <w:proofErr w:type="spellStart"/>
      <w:r w:rsidRPr="00BB387E">
        <w:rPr>
          <w:bCs/>
          <w:color w:val="auto"/>
        </w:rPr>
        <w:t>calitatii</w:t>
      </w:r>
      <w:proofErr w:type="spellEnd"/>
      <w:r w:rsidRPr="00BB387E">
        <w:rPr>
          <w:bCs/>
          <w:color w:val="auto"/>
        </w:rPr>
        <w:t xml:space="preserve"> </w:t>
      </w:r>
      <w:proofErr w:type="spellStart"/>
      <w:r w:rsidRPr="00BB387E">
        <w:rPr>
          <w:bCs/>
          <w:color w:val="auto"/>
        </w:rPr>
        <w:t>vietii</w:t>
      </w:r>
      <w:proofErr w:type="spellEnd"/>
      <w:r w:rsidRPr="00BB387E">
        <w:rPr>
          <w:bCs/>
          <w:color w:val="auto"/>
        </w:rPr>
        <w:t xml:space="preserve"> (</w:t>
      </w:r>
      <w:proofErr w:type="spellStart"/>
      <w:r w:rsidRPr="00BB387E">
        <w:rPr>
          <w:bCs/>
          <w:color w:val="auto"/>
        </w:rPr>
        <w:t>PEDSQLl</w:t>
      </w:r>
      <w:proofErr w:type="spellEnd"/>
      <w:r w:rsidRPr="00BB387E">
        <w:rPr>
          <w:bCs/>
          <w:color w:val="auto"/>
        </w:rPr>
        <w:t xml:space="preserve"> sau APLES), Chestionar de evaluare a </w:t>
      </w:r>
      <w:proofErr w:type="spellStart"/>
      <w:r w:rsidRPr="00BB387E">
        <w:rPr>
          <w:bCs/>
          <w:color w:val="auto"/>
        </w:rPr>
        <w:t>sanatatii</w:t>
      </w:r>
      <w:proofErr w:type="spellEnd"/>
      <w:r w:rsidRPr="00BB387E">
        <w:rPr>
          <w:bCs/>
          <w:color w:val="auto"/>
        </w:rPr>
        <w:t xml:space="preserve"> copiilor (CHAQ), evaluarea independentei </w:t>
      </w:r>
      <w:proofErr w:type="spellStart"/>
      <w:r w:rsidRPr="00BB387E">
        <w:rPr>
          <w:bCs/>
          <w:color w:val="auto"/>
        </w:rPr>
        <w:t>functionale</w:t>
      </w:r>
      <w:proofErr w:type="spellEnd"/>
      <w:r w:rsidRPr="00BB387E">
        <w:rPr>
          <w:bCs/>
          <w:color w:val="auto"/>
        </w:rPr>
        <w:t xml:space="preserve"> a copiilor (chestionar </w:t>
      </w:r>
      <w:proofErr w:type="spellStart"/>
      <w:r w:rsidRPr="00BB387E">
        <w:rPr>
          <w:bCs/>
          <w:color w:val="auto"/>
        </w:rPr>
        <w:t>WeeFIM</w:t>
      </w:r>
      <w:proofErr w:type="spellEnd"/>
      <w:r w:rsidRPr="00BB387E">
        <w:rPr>
          <w:bCs/>
          <w:color w:val="auto"/>
        </w:rPr>
        <w:t>) (chestionare cuprinse în Anexa 1).</w:t>
      </w:r>
    </w:p>
    <w:p w14:paraId="685D0198" w14:textId="77777777" w:rsidR="004F1B16" w:rsidRPr="00BB387E" w:rsidRDefault="004F1B16" w:rsidP="004F1B16">
      <w:pPr>
        <w:spacing w:line="276" w:lineRule="auto"/>
        <w:jc w:val="both"/>
        <w:rPr>
          <w:rFonts w:ascii="Times New Roman" w:hAnsi="Times New Roman" w:cs="Times New Roman"/>
          <w:bCs/>
          <w:sz w:val="24"/>
          <w:szCs w:val="24"/>
        </w:rPr>
      </w:pPr>
    </w:p>
    <w:p w14:paraId="53132385" w14:textId="77777777" w:rsidR="004F1B16" w:rsidRPr="00BB387E" w:rsidRDefault="003E5497" w:rsidP="004F1B16">
      <w:pPr>
        <w:spacing w:after="0" w:line="276" w:lineRule="auto"/>
        <w:jc w:val="both"/>
        <w:rPr>
          <w:rFonts w:ascii="Times New Roman" w:hAnsi="Times New Roman" w:cs="Times New Roman"/>
          <w:b/>
          <w:bCs/>
          <w:sz w:val="24"/>
          <w:szCs w:val="24"/>
        </w:rPr>
      </w:pPr>
      <w:r w:rsidRPr="00BB387E">
        <w:rPr>
          <w:rFonts w:ascii="Times New Roman" w:hAnsi="Times New Roman" w:cs="Times New Roman"/>
          <w:b/>
          <w:bCs/>
          <w:sz w:val="24"/>
          <w:szCs w:val="24"/>
        </w:rPr>
        <w:t>EVALUARE PARACLINICĂ</w:t>
      </w:r>
    </w:p>
    <w:p w14:paraId="26F109E2" w14:textId="77777777" w:rsidR="004F1B16" w:rsidRPr="00BB387E" w:rsidRDefault="003E5497" w:rsidP="007C303D">
      <w:pPr>
        <w:pStyle w:val="ListParagraph"/>
        <w:numPr>
          <w:ilvl w:val="0"/>
          <w:numId w:val="743"/>
        </w:numPr>
        <w:spacing w:line="276" w:lineRule="auto"/>
        <w:jc w:val="both"/>
        <w:rPr>
          <w:bCs/>
          <w:color w:val="auto"/>
        </w:rPr>
      </w:pPr>
      <w:r w:rsidRPr="00BB387E">
        <w:rPr>
          <w:bCs/>
          <w:color w:val="auto"/>
        </w:rPr>
        <w:t xml:space="preserve">investigații biologice: </w:t>
      </w:r>
      <w:proofErr w:type="spellStart"/>
      <w:r w:rsidRPr="00BB387E">
        <w:rPr>
          <w:bCs/>
          <w:color w:val="auto"/>
        </w:rPr>
        <w:t>hemoleucograma</w:t>
      </w:r>
      <w:proofErr w:type="spellEnd"/>
      <w:r w:rsidRPr="00BB387E">
        <w:rPr>
          <w:bCs/>
          <w:color w:val="auto"/>
        </w:rPr>
        <w:t xml:space="preserve">, albumină serică, </w:t>
      </w:r>
      <w:proofErr w:type="spellStart"/>
      <w:r w:rsidRPr="00BB387E">
        <w:rPr>
          <w:bCs/>
          <w:color w:val="auto"/>
        </w:rPr>
        <w:t>sideremie</w:t>
      </w:r>
      <w:proofErr w:type="spellEnd"/>
      <w:r w:rsidRPr="00BB387E">
        <w:rPr>
          <w:bCs/>
          <w:color w:val="auto"/>
        </w:rPr>
        <w:t xml:space="preserve">, creatinina, uree, TGO, TGP, Ca seric total și ionic, magneziu, fosfat seric, fosfatază alcalină, 25OH vitamina D, PTH, </w:t>
      </w:r>
      <w:proofErr w:type="spellStart"/>
      <w:r w:rsidRPr="00BB387E">
        <w:rPr>
          <w:bCs/>
          <w:color w:val="auto"/>
        </w:rPr>
        <w:t>IgA</w:t>
      </w:r>
      <w:proofErr w:type="spellEnd"/>
      <w:r w:rsidRPr="00BB387E">
        <w:rPr>
          <w:bCs/>
          <w:color w:val="auto"/>
        </w:rPr>
        <w:t xml:space="preserve">, Ac </w:t>
      </w:r>
      <w:proofErr w:type="spellStart"/>
      <w:r w:rsidRPr="00BB387E">
        <w:rPr>
          <w:bCs/>
          <w:color w:val="auto"/>
        </w:rPr>
        <w:t>antitransglutaminază</w:t>
      </w:r>
      <w:proofErr w:type="spellEnd"/>
      <w:r w:rsidRPr="00BB387E">
        <w:rPr>
          <w:bCs/>
          <w:color w:val="auto"/>
        </w:rPr>
        <w:t xml:space="preserve"> A, funcție tiroidiana (TSH, FT4)</w:t>
      </w:r>
    </w:p>
    <w:p w14:paraId="341A26C1" w14:textId="4932A42E" w:rsidR="004F1B16" w:rsidRPr="00BB387E" w:rsidRDefault="003E5497" w:rsidP="007C303D">
      <w:pPr>
        <w:pStyle w:val="ListParagraph"/>
        <w:numPr>
          <w:ilvl w:val="0"/>
          <w:numId w:val="743"/>
        </w:numPr>
        <w:spacing w:line="276" w:lineRule="auto"/>
        <w:jc w:val="both"/>
        <w:rPr>
          <w:bCs/>
          <w:color w:val="auto"/>
        </w:rPr>
      </w:pPr>
      <w:r w:rsidRPr="00BB387E">
        <w:rPr>
          <w:bCs/>
          <w:color w:val="auto"/>
        </w:rPr>
        <w:t xml:space="preserve">evaluări imagistice: radiografie bilaterala de genunchi cu evaluarea tibiei </w:t>
      </w:r>
      <w:proofErr w:type="spellStart"/>
      <w:r w:rsidRPr="00BB387E">
        <w:rPr>
          <w:bCs/>
          <w:color w:val="auto"/>
        </w:rPr>
        <w:t>proximale</w:t>
      </w:r>
      <w:proofErr w:type="spellEnd"/>
      <w:r w:rsidRPr="00BB387E">
        <w:rPr>
          <w:bCs/>
          <w:color w:val="auto"/>
        </w:rPr>
        <w:t xml:space="preserve"> si femurului bilateral (nu mai veche de 6 luni la </w:t>
      </w:r>
      <w:proofErr w:type="spellStart"/>
      <w:r w:rsidRPr="00BB387E">
        <w:rPr>
          <w:bCs/>
          <w:color w:val="auto"/>
        </w:rPr>
        <w:t>pacientii</w:t>
      </w:r>
      <w:proofErr w:type="spellEnd"/>
      <w:r w:rsidRPr="00BB387E">
        <w:rPr>
          <w:bCs/>
          <w:color w:val="auto"/>
        </w:rPr>
        <w:t xml:space="preserve"> la care a </w:t>
      </w:r>
      <w:proofErr w:type="spellStart"/>
      <w:r w:rsidRPr="00BB387E">
        <w:rPr>
          <w:bCs/>
          <w:color w:val="auto"/>
        </w:rPr>
        <w:t>inceput</w:t>
      </w:r>
      <w:proofErr w:type="spellEnd"/>
      <w:r w:rsidRPr="00BB387E">
        <w:rPr>
          <w:bCs/>
          <w:color w:val="auto"/>
        </w:rPr>
        <w:t xml:space="preserve"> pubertatea), respectiv radiografie de mână </w:t>
      </w:r>
      <w:proofErr w:type="spellStart"/>
      <w:r w:rsidRPr="00BB387E">
        <w:rPr>
          <w:bCs/>
          <w:color w:val="auto"/>
        </w:rPr>
        <w:t>nondominantă</w:t>
      </w:r>
      <w:proofErr w:type="spellEnd"/>
      <w:r w:rsidRPr="00BB387E">
        <w:rPr>
          <w:bCs/>
          <w:color w:val="auto"/>
        </w:rPr>
        <w:t xml:space="preserve"> nu mai veche de 1 an la cei la care nu a </w:t>
      </w:r>
      <w:proofErr w:type="spellStart"/>
      <w:r w:rsidRPr="00BB387E">
        <w:rPr>
          <w:bCs/>
          <w:color w:val="auto"/>
        </w:rPr>
        <w:t>inceput</w:t>
      </w:r>
      <w:proofErr w:type="spellEnd"/>
      <w:r w:rsidRPr="00BB387E">
        <w:rPr>
          <w:bCs/>
          <w:color w:val="auto"/>
        </w:rPr>
        <w:t xml:space="preserve"> pubertatea), IRM </w:t>
      </w:r>
      <w:proofErr w:type="spellStart"/>
      <w:r w:rsidRPr="00BB387E">
        <w:rPr>
          <w:bCs/>
          <w:color w:val="auto"/>
        </w:rPr>
        <w:t>cranio</w:t>
      </w:r>
      <w:proofErr w:type="spellEnd"/>
      <w:r w:rsidRPr="00BB387E">
        <w:rPr>
          <w:bCs/>
          <w:color w:val="auto"/>
        </w:rPr>
        <w:t xml:space="preserve">-cerebral și coloană vertebrală, ideal cu acoperirea </w:t>
      </w:r>
      <w:proofErr w:type="spellStart"/>
      <w:r w:rsidRPr="00BB387E">
        <w:rPr>
          <w:bCs/>
          <w:color w:val="auto"/>
        </w:rPr>
        <w:t>intregului</w:t>
      </w:r>
      <w:proofErr w:type="spellEnd"/>
      <w:r w:rsidRPr="00BB387E">
        <w:rPr>
          <w:bCs/>
          <w:color w:val="auto"/>
        </w:rPr>
        <w:t xml:space="preserve"> canal rahidian ,  obligatoriu doar la cei </w:t>
      </w:r>
      <w:r w:rsidRPr="00BB387E">
        <w:rPr>
          <w:bCs/>
          <w:i/>
          <w:iCs/>
          <w:color w:val="auto"/>
        </w:rPr>
        <w:t>cu simptome/ semne clinice sau paraclinice sugestive de compresie medulară</w:t>
      </w:r>
      <w:r w:rsidRPr="00BB387E">
        <w:rPr>
          <w:bCs/>
          <w:color w:val="auto"/>
        </w:rPr>
        <w:t>*.</w:t>
      </w:r>
    </w:p>
    <w:p w14:paraId="36D14810" w14:textId="5A03E271" w:rsidR="004F1B16" w:rsidRPr="00BB387E" w:rsidRDefault="004F1B16" w:rsidP="004F1B16">
      <w:pPr>
        <w:spacing w:after="0" w:line="276" w:lineRule="auto"/>
        <w:rPr>
          <w:bCs/>
          <w:u w:val="single"/>
        </w:rPr>
      </w:pPr>
      <w:r w:rsidRPr="00BB387E">
        <w:rPr>
          <w:bCs/>
          <w:u w:val="single"/>
        </w:rPr>
        <w:tab/>
      </w:r>
      <w:r w:rsidRPr="00BB387E">
        <w:rPr>
          <w:bCs/>
          <w:u w:val="single"/>
        </w:rPr>
        <w:tab/>
      </w:r>
    </w:p>
    <w:p w14:paraId="38F764B6" w14:textId="77777777" w:rsidR="003E5497" w:rsidRPr="00BB387E" w:rsidRDefault="003E5497" w:rsidP="003E5497">
      <w:pPr>
        <w:spacing w:line="276" w:lineRule="auto"/>
        <w:ind w:hanging="86"/>
        <w:jc w:val="both"/>
        <w:rPr>
          <w:rFonts w:ascii="Times New Roman" w:hAnsi="Times New Roman" w:cs="Times New Roman"/>
          <w:bCs/>
          <w:sz w:val="20"/>
          <w:szCs w:val="20"/>
        </w:rPr>
      </w:pPr>
      <w:r w:rsidRPr="00BB387E">
        <w:rPr>
          <w:rFonts w:ascii="Times New Roman" w:hAnsi="Times New Roman" w:cs="Times New Roman"/>
          <w:b/>
          <w:sz w:val="20"/>
          <w:szCs w:val="20"/>
        </w:rPr>
        <w:t>*</w:t>
      </w:r>
      <w:r w:rsidRPr="00BB387E">
        <w:rPr>
          <w:rFonts w:ascii="Times New Roman" w:hAnsi="Times New Roman" w:cs="Times New Roman"/>
          <w:bCs/>
          <w:i/>
          <w:iCs/>
          <w:sz w:val="20"/>
          <w:szCs w:val="20"/>
        </w:rPr>
        <w:t xml:space="preserve"> simptome/ semne clinice sau paraclinice sugestive de compresie medulară</w:t>
      </w:r>
    </w:p>
    <w:p w14:paraId="05DF7276" w14:textId="1088158B" w:rsidR="003E5497" w:rsidRPr="00BB387E" w:rsidRDefault="003E5497" w:rsidP="007C303D">
      <w:pPr>
        <w:pStyle w:val="ListParagraph"/>
        <w:numPr>
          <w:ilvl w:val="0"/>
          <w:numId w:val="744"/>
        </w:numPr>
        <w:spacing w:line="276" w:lineRule="auto"/>
        <w:jc w:val="both"/>
        <w:rPr>
          <w:color w:val="auto"/>
          <w:position w:val="1"/>
        </w:rPr>
      </w:pPr>
      <w:r w:rsidRPr="00BB387E">
        <w:rPr>
          <w:b/>
          <w:color w:val="auto"/>
        </w:rPr>
        <w:t xml:space="preserve">clinic: </w:t>
      </w:r>
      <w:r w:rsidRPr="00BB387E">
        <w:rPr>
          <w:color w:val="auto"/>
          <w:position w:val="1"/>
        </w:rPr>
        <w:t xml:space="preserve">regresie motorie sau întârzierea achiziției motorii, apnee, dificultăți la înghițire, creștere ponderală deficitară, clonus, </w:t>
      </w:r>
      <w:proofErr w:type="spellStart"/>
      <w:r w:rsidRPr="00BB387E">
        <w:rPr>
          <w:color w:val="auto"/>
          <w:position w:val="1"/>
        </w:rPr>
        <w:t>hiperreflexie</w:t>
      </w:r>
      <w:proofErr w:type="spellEnd"/>
      <w:r w:rsidRPr="00BB387E">
        <w:rPr>
          <w:color w:val="auto"/>
          <w:position w:val="1"/>
        </w:rPr>
        <w:t xml:space="preserve"> și slăbiciune musculară.</w:t>
      </w:r>
    </w:p>
    <w:p w14:paraId="6836D243" w14:textId="26BCD434" w:rsidR="003E5497" w:rsidRPr="00BB387E" w:rsidRDefault="003E5497" w:rsidP="007C303D">
      <w:pPr>
        <w:pStyle w:val="ListParagraph"/>
        <w:numPr>
          <w:ilvl w:val="0"/>
          <w:numId w:val="744"/>
        </w:numPr>
        <w:spacing w:line="276" w:lineRule="auto"/>
        <w:jc w:val="both"/>
        <w:rPr>
          <w:b/>
          <w:color w:val="auto"/>
        </w:rPr>
      </w:pPr>
      <w:r w:rsidRPr="00BB387E">
        <w:rPr>
          <w:b/>
          <w:bCs/>
          <w:color w:val="auto"/>
          <w:position w:val="1"/>
        </w:rPr>
        <w:t xml:space="preserve">paraclinic </w:t>
      </w:r>
      <w:r w:rsidRPr="00BB387E">
        <w:rPr>
          <w:color w:val="auto"/>
          <w:position w:val="1"/>
        </w:rPr>
        <w:t xml:space="preserve">scor </w:t>
      </w:r>
      <w:proofErr w:type="spellStart"/>
      <w:r w:rsidRPr="00BB387E">
        <w:rPr>
          <w:color w:val="auto"/>
          <w:position w:val="1"/>
        </w:rPr>
        <w:t>eAFMS</w:t>
      </w:r>
      <w:proofErr w:type="spellEnd"/>
      <w:r w:rsidRPr="00BB387E">
        <w:rPr>
          <w:color w:val="auto"/>
          <w:position w:val="1"/>
        </w:rPr>
        <w:t xml:space="preserve"> ≥ 3 (Anexa 2);  evenimente </w:t>
      </w:r>
      <w:proofErr w:type="spellStart"/>
      <w:r w:rsidRPr="00BB387E">
        <w:rPr>
          <w:color w:val="auto"/>
          <w:position w:val="1"/>
        </w:rPr>
        <w:t>hipopneice</w:t>
      </w:r>
      <w:proofErr w:type="spellEnd"/>
      <w:r w:rsidRPr="00BB387E">
        <w:rPr>
          <w:color w:val="auto"/>
          <w:position w:val="1"/>
        </w:rPr>
        <w:t xml:space="preserve"> centrale care determină scăderea saturațiilor de oxigen sub 85% la </w:t>
      </w:r>
      <w:proofErr w:type="spellStart"/>
      <w:r w:rsidRPr="00BB387E">
        <w:rPr>
          <w:color w:val="auto"/>
          <w:position w:val="1"/>
        </w:rPr>
        <w:t>polisomnografie</w:t>
      </w:r>
      <w:proofErr w:type="spellEnd"/>
      <w:r w:rsidRPr="00BB387E">
        <w:rPr>
          <w:b/>
          <w:color w:val="auto"/>
        </w:rPr>
        <w:t>.</w:t>
      </w:r>
    </w:p>
    <w:p w14:paraId="1A2D336D" w14:textId="77777777" w:rsidR="003E5497" w:rsidRPr="00BB387E" w:rsidRDefault="003E5497" w:rsidP="00BA29C8">
      <w:pPr>
        <w:spacing w:after="0" w:line="276" w:lineRule="auto"/>
        <w:ind w:firstLine="720"/>
        <w:jc w:val="both"/>
        <w:rPr>
          <w:rFonts w:ascii="Times New Roman" w:hAnsi="Times New Roman" w:cs="Times New Roman"/>
          <w:position w:val="1"/>
          <w:sz w:val="24"/>
          <w:szCs w:val="24"/>
        </w:rPr>
      </w:pPr>
    </w:p>
    <w:p w14:paraId="3FF8B956" w14:textId="1DFDE322" w:rsidR="003E5497" w:rsidRPr="00BB387E" w:rsidRDefault="003E5497" w:rsidP="007C303D">
      <w:pPr>
        <w:pStyle w:val="ListParagraph"/>
        <w:numPr>
          <w:ilvl w:val="0"/>
          <w:numId w:val="737"/>
        </w:numPr>
        <w:spacing w:line="276" w:lineRule="auto"/>
        <w:ind w:left="450" w:hanging="450"/>
        <w:jc w:val="both"/>
        <w:rPr>
          <w:b/>
          <w:bCs/>
          <w:caps/>
          <w:color w:val="auto"/>
        </w:rPr>
      </w:pPr>
      <w:r w:rsidRPr="00BB387E">
        <w:rPr>
          <w:b/>
          <w:bCs/>
          <w:caps/>
          <w:color w:val="auto"/>
        </w:rPr>
        <w:t>Stabilirea</w:t>
      </w:r>
      <w:r w:rsidRPr="00BB387E">
        <w:rPr>
          <w:b/>
          <w:bCs/>
          <w:caps/>
          <w:color w:val="auto"/>
          <w:spacing w:val="32"/>
        </w:rPr>
        <w:t xml:space="preserve"> </w:t>
      </w:r>
      <w:r w:rsidRPr="00BB387E">
        <w:rPr>
          <w:b/>
          <w:bCs/>
          <w:caps/>
          <w:color w:val="auto"/>
        </w:rPr>
        <w:t>schemei terapeutice</w:t>
      </w:r>
      <w:r w:rsidRPr="00BB387E">
        <w:rPr>
          <w:b/>
          <w:bCs/>
          <w:caps/>
          <w:color w:val="auto"/>
          <w:spacing w:val="35"/>
        </w:rPr>
        <w:t xml:space="preserve"> </w:t>
      </w:r>
      <w:r w:rsidRPr="00BB387E">
        <w:rPr>
          <w:b/>
          <w:bCs/>
          <w:caps/>
          <w:color w:val="auto"/>
        </w:rPr>
        <w:t>cu</w:t>
      </w:r>
      <w:r w:rsidRPr="00BB387E">
        <w:rPr>
          <w:b/>
          <w:bCs/>
          <w:caps/>
          <w:color w:val="auto"/>
          <w:spacing w:val="35"/>
        </w:rPr>
        <w:t xml:space="preserve"> </w:t>
      </w:r>
      <w:r w:rsidRPr="00BB387E">
        <w:rPr>
          <w:b/>
          <w:bCs/>
          <w:caps/>
          <w:color w:val="auto"/>
        </w:rPr>
        <w:t>Vosoritidum</w:t>
      </w:r>
      <w:r w:rsidRPr="00BB387E">
        <w:rPr>
          <w:b/>
          <w:bCs/>
          <w:caps/>
          <w:color w:val="auto"/>
          <w:spacing w:val="33"/>
        </w:rPr>
        <w:t xml:space="preserve"> </w:t>
      </w:r>
      <w:r w:rsidRPr="00BB387E">
        <w:rPr>
          <w:b/>
          <w:bCs/>
          <w:caps/>
          <w:color w:val="auto"/>
        </w:rPr>
        <w:t>a</w:t>
      </w:r>
      <w:r w:rsidRPr="00BB387E">
        <w:rPr>
          <w:b/>
          <w:bCs/>
          <w:caps/>
          <w:color w:val="auto"/>
          <w:spacing w:val="32"/>
        </w:rPr>
        <w:t xml:space="preserve"> </w:t>
      </w:r>
      <w:r w:rsidRPr="00BB387E">
        <w:rPr>
          <w:b/>
          <w:bCs/>
          <w:caps/>
          <w:color w:val="auto"/>
        </w:rPr>
        <w:t>pacienților</w:t>
      </w:r>
      <w:r w:rsidRPr="00BB387E">
        <w:rPr>
          <w:b/>
          <w:bCs/>
          <w:caps/>
          <w:color w:val="auto"/>
          <w:spacing w:val="34"/>
        </w:rPr>
        <w:t xml:space="preserve"> cu</w:t>
      </w:r>
      <w:r w:rsidRPr="00BB387E">
        <w:rPr>
          <w:b/>
          <w:bCs/>
          <w:caps/>
          <w:color w:val="auto"/>
        </w:rPr>
        <w:t xml:space="preserve"> Acondroplazie:</w:t>
      </w:r>
    </w:p>
    <w:p w14:paraId="43EB00B1" w14:textId="77777777" w:rsidR="003E5497" w:rsidRPr="00BB387E" w:rsidRDefault="003E5497" w:rsidP="00BA29C8">
      <w:pPr>
        <w:pStyle w:val="BodyText"/>
        <w:spacing w:line="276" w:lineRule="auto"/>
        <w:ind w:left="0" w:hanging="26"/>
        <w:rPr>
          <w:rFonts w:ascii="Times New Roman" w:hAnsi="Times New Roman" w:cs="Times New Roman"/>
        </w:rPr>
      </w:pPr>
      <w:proofErr w:type="spellStart"/>
      <w:r w:rsidRPr="00BB387E">
        <w:rPr>
          <w:rFonts w:ascii="Times New Roman" w:hAnsi="Times New Roman" w:cs="Times New Roman"/>
        </w:rPr>
        <w:t>Tratamentul</w:t>
      </w:r>
      <w:proofErr w:type="spellEnd"/>
      <w:r w:rsidRPr="00BB387E">
        <w:rPr>
          <w:rFonts w:ascii="Times New Roman" w:hAnsi="Times New Roman" w:cs="Times New Roman"/>
        </w:rPr>
        <w:t xml:space="preserve"> cu </w:t>
      </w:r>
      <w:proofErr w:type="spellStart"/>
      <w:r w:rsidRPr="00BB387E">
        <w:rPr>
          <w:rFonts w:ascii="Times New Roman" w:hAnsi="Times New Roman" w:cs="Times New Roman"/>
        </w:rPr>
        <w:t>Vosoritidum</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trebuie</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monitorizat</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și</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coordonat</w:t>
      </w:r>
      <w:proofErr w:type="spellEnd"/>
      <w:r w:rsidRPr="00BB387E">
        <w:rPr>
          <w:rFonts w:ascii="Times New Roman" w:hAnsi="Times New Roman" w:cs="Times New Roman"/>
        </w:rPr>
        <w:t xml:space="preserve"> de un medic </w:t>
      </w:r>
      <w:proofErr w:type="spellStart"/>
      <w:r w:rsidRPr="00BB387E">
        <w:rPr>
          <w:rFonts w:ascii="Times New Roman" w:hAnsi="Times New Roman" w:cs="Times New Roman"/>
        </w:rPr>
        <w:t>pediatru</w:t>
      </w:r>
      <w:proofErr w:type="spellEnd"/>
      <w:r w:rsidRPr="00BB387E">
        <w:rPr>
          <w:rFonts w:ascii="Times New Roman" w:hAnsi="Times New Roman" w:cs="Times New Roman"/>
        </w:rPr>
        <w:t>/</w:t>
      </w:r>
      <w:proofErr w:type="spellStart"/>
      <w:r w:rsidRPr="00BB387E">
        <w:rPr>
          <w:rFonts w:ascii="Times New Roman" w:hAnsi="Times New Roman" w:cs="Times New Roman"/>
        </w:rPr>
        <w:t>endocrinolog</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sau</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genetician</w:t>
      </w:r>
      <w:proofErr w:type="spellEnd"/>
      <w:r w:rsidRPr="00BB387E">
        <w:rPr>
          <w:rFonts w:ascii="Times New Roman" w:hAnsi="Times New Roman" w:cs="Times New Roman"/>
        </w:rPr>
        <w:t xml:space="preserve"> care are </w:t>
      </w:r>
      <w:proofErr w:type="spellStart"/>
      <w:r w:rsidRPr="00BB387E">
        <w:rPr>
          <w:rFonts w:ascii="Times New Roman" w:hAnsi="Times New Roman" w:cs="Times New Roman"/>
        </w:rPr>
        <w:t>experienta</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în</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abordarea</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terapeutică</w:t>
      </w:r>
      <w:proofErr w:type="spellEnd"/>
      <w:r w:rsidRPr="00BB387E">
        <w:rPr>
          <w:rFonts w:ascii="Times New Roman" w:hAnsi="Times New Roman" w:cs="Times New Roman"/>
        </w:rPr>
        <w:t xml:space="preserve"> </w:t>
      </w:r>
      <w:proofErr w:type="gramStart"/>
      <w:r w:rsidRPr="00BB387E">
        <w:rPr>
          <w:rFonts w:ascii="Times New Roman" w:hAnsi="Times New Roman" w:cs="Times New Roman"/>
        </w:rPr>
        <w:t>a</w:t>
      </w:r>
      <w:proofErr w:type="gramEnd"/>
      <w:r w:rsidRPr="00BB387E">
        <w:rPr>
          <w:rFonts w:ascii="Times New Roman" w:hAnsi="Times New Roman" w:cs="Times New Roman"/>
        </w:rPr>
        <w:t xml:space="preserve"> </w:t>
      </w:r>
      <w:proofErr w:type="spellStart"/>
      <w:r w:rsidRPr="00BB387E">
        <w:rPr>
          <w:rFonts w:ascii="Times New Roman" w:hAnsi="Times New Roman" w:cs="Times New Roman"/>
        </w:rPr>
        <w:t>acondroplaziei</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sau</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displaziilor</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scheletale</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si</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altor</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tulburari</w:t>
      </w:r>
      <w:proofErr w:type="spellEnd"/>
      <w:r w:rsidRPr="00BB387E">
        <w:rPr>
          <w:rFonts w:ascii="Times New Roman" w:hAnsi="Times New Roman" w:cs="Times New Roman"/>
        </w:rPr>
        <w:t xml:space="preserve"> de </w:t>
      </w:r>
      <w:proofErr w:type="spellStart"/>
      <w:r w:rsidRPr="00BB387E">
        <w:rPr>
          <w:rFonts w:ascii="Times New Roman" w:hAnsi="Times New Roman" w:cs="Times New Roman"/>
        </w:rPr>
        <w:t>crestre</w:t>
      </w:r>
      <w:proofErr w:type="spellEnd"/>
      <w:r w:rsidRPr="00BB387E">
        <w:rPr>
          <w:rFonts w:ascii="Times New Roman" w:hAnsi="Times New Roman" w:cs="Times New Roman"/>
        </w:rPr>
        <w:t xml:space="preserve"> in </w:t>
      </w:r>
      <w:proofErr w:type="spellStart"/>
      <w:r w:rsidRPr="00BB387E">
        <w:rPr>
          <w:rFonts w:ascii="Times New Roman" w:hAnsi="Times New Roman" w:cs="Times New Roman"/>
        </w:rPr>
        <w:t>cadrul</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unei</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echipe</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multidisciplinare</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Aceasta</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echipa</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cuprinde</w:t>
      </w:r>
      <w:proofErr w:type="spellEnd"/>
      <w:r w:rsidRPr="00BB387E">
        <w:rPr>
          <w:rFonts w:ascii="Times New Roman" w:hAnsi="Times New Roman" w:cs="Times New Roman"/>
        </w:rPr>
        <w:t xml:space="preserve"> pe </w:t>
      </w:r>
      <w:proofErr w:type="spellStart"/>
      <w:r w:rsidRPr="00BB387E">
        <w:rPr>
          <w:rFonts w:ascii="Times New Roman" w:hAnsi="Times New Roman" w:cs="Times New Roman"/>
        </w:rPr>
        <w:t>langa</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cele</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trei</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specialitati</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si</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ortopedie</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pediatrica</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neurochirurgie</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neurologie</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pediatrica</w:t>
      </w:r>
      <w:proofErr w:type="spellEnd"/>
      <w:r w:rsidRPr="00BB387E">
        <w:rPr>
          <w:rFonts w:ascii="Times New Roman" w:hAnsi="Times New Roman" w:cs="Times New Roman"/>
        </w:rPr>
        <w:t xml:space="preserve">, ORL, </w:t>
      </w:r>
      <w:proofErr w:type="spellStart"/>
      <w:r w:rsidRPr="00BB387E">
        <w:rPr>
          <w:rFonts w:ascii="Times New Roman" w:hAnsi="Times New Roman" w:cs="Times New Roman"/>
        </w:rPr>
        <w:t>pneumologie</w:t>
      </w:r>
      <w:proofErr w:type="spellEnd"/>
      <w:r w:rsidRPr="00BB387E">
        <w:rPr>
          <w:rFonts w:ascii="Times New Roman" w:hAnsi="Times New Roman" w:cs="Times New Roman"/>
        </w:rPr>
        <w:t>/</w:t>
      </w:r>
      <w:proofErr w:type="spellStart"/>
      <w:r w:rsidRPr="00BB387E">
        <w:rPr>
          <w:rFonts w:ascii="Times New Roman" w:hAnsi="Times New Roman" w:cs="Times New Roman"/>
        </w:rPr>
        <w:t>somnologie</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oftalmologie</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recuperare</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medicală</w:t>
      </w:r>
      <w:proofErr w:type="spellEnd"/>
      <w:r w:rsidRPr="00BB387E">
        <w:rPr>
          <w:rFonts w:ascii="Times New Roman" w:hAnsi="Times New Roman" w:cs="Times New Roman"/>
        </w:rPr>
        <w:t>/</w:t>
      </w:r>
      <w:proofErr w:type="spellStart"/>
      <w:r w:rsidRPr="00BB387E">
        <w:rPr>
          <w:rFonts w:ascii="Times New Roman" w:hAnsi="Times New Roman" w:cs="Times New Roman"/>
        </w:rPr>
        <w:t>kinetoterapie</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psihologie</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Inițierea</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tratamentului</w:t>
      </w:r>
      <w:proofErr w:type="spellEnd"/>
      <w:r w:rsidRPr="00BB387E">
        <w:rPr>
          <w:rFonts w:ascii="Times New Roman" w:hAnsi="Times New Roman" w:cs="Times New Roman"/>
        </w:rPr>
        <w:t xml:space="preserve"> cu </w:t>
      </w:r>
      <w:proofErr w:type="spellStart"/>
      <w:r w:rsidRPr="00BB387E">
        <w:rPr>
          <w:rFonts w:ascii="Times New Roman" w:hAnsi="Times New Roman" w:cs="Times New Roman"/>
        </w:rPr>
        <w:t>Vosoritidum</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trebuie</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efectuată</w:t>
      </w:r>
      <w:proofErr w:type="spellEnd"/>
      <w:r w:rsidRPr="00BB387E">
        <w:rPr>
          <w:rFonts w:ascii="Times New Roman" w:hAnsi="Times New Roman" w:cs="Times New Roman"/>
        </w:rPr>
        <w:t xml:space="preserve"> in </w:t>
      </w:r>
      <w:proofErr w:type="spellStart"/>
      <w:r w:rsidRPr="00BB387E">
        <w:rPr>
          <w:rFonts w:ascii="Times New Roman" w:hAnsi="Times New Roman" w:cs="Times New Roman"/>
        </w:rPr>
        <w:t>centre</w:t>
      </w:r>
      <w:proofErr w:type="spellEnd"/>
      <w:r w:rsidRPr="00BB387E">
        <w:rPr>
          <w:rFonts w:ascii="Times New Roman" w:hAnsi="Times New Roman" w:cs="Times New Roman"/>
        </w:rPr>
        <w:t xml:space="preserve"> cu </w:t>
      </w:r>
      <w:proofErr w:type="spellStart"/>
      <w:r w:rsidRPr="00BB387E">
        <w:rPr>
          <w:rFonts w:ascii="Times New Roman" w:hAnsi="Times New Roman" w:cs="Times New Roman"/>
        </w:rPr>
        <w:t>acces</w:t>
      </w:r>
      <w:proofErr w:type="spellEnd"/>
      <w:r w:rsidRPr="00BB387E">
        <w:rPr>
          <w:rFonts w:ascii="Times New Roman" w:hAnsi="Times New Roman" w:cs="Times New Roman"/>
        </w:rPr>
        <w:t xml:space="preserve"> la </w:t>
      </w:r>
      <w:proofErr w:type="spellStart"/>
      <w:r w:rsidRPr="00BB387E">
        <w:rPr>
          <w:rFonts w:ascii="Times New Roman" w:hAnsi="Times New Roman" w:cs="Times New Roman"/>
        </w:rPr>
        <w:t>asistență</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medicală</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adecvată</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pentru</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gestionarea</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potențialelor</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reacții</w:t>
      </w:r>
      <w:proofErr w:type="spellEnd"/>
      <w:r w:rsidRPr="00BB387E">
        <w:rPr>
          <w:rFonts w:ascii="Times New Roman" w:hAnsi="Times New Roman" w:cs="Times New Roman"/>
        </w:rPr>
        <w:t xml:space="preserve"> adverse severe, cum sunt </w:t>
      </w:r>
      <w:proofErr w:type="spellStart"/>
      <w:r w:rsidRPr="00BB387E">
        <w:rPr>
          <w:rFonts w:ascii="Times New Roman" w:hAnsi="Times New Roman" w:cs="Times New Roman"/>
        </w:rPr>
        <w:t>reacțiile</w:t>
      </w:r>
      <w:proofErr w:type="spellEnd"/>
      <w:r w:rsidRPr="00BB387E">
        <w:rPr>
          <w:rFonts w:ascii="Times New Roman" w:hAnsi="Times New Roman" w:cs="Times New Roman"/>
        </w:rPr>
        <w:t xml:space="preserve"> de </w:t>
      </w:r>
      <w:proofErr w:type="spellStart"/>
      <w:r w:rsidRPr="00BB387E">
        <w:rPr>
          <w:rFonts w:ascii="Times New Roman" w:hAnsi="Times New Roman" w:cs="Times New Roman"/>
        </w:rPr>
        <w:t>hipersensibilitate</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sistemice</w:t>
      </w:r>
      <w:proofErr w:type="spellEnd"/>
      <w:r w:rsidRPr="00BB387E">
        <w:rPr>
          <w:rFonts w:ascii="Times New Roman" w:hAnsi="Times New Roman" w:cs="Times New Roman"/>
        </w:rPr>
        <w:t xml:space="preserve"> grave.</w:t>
      </w:r>
    </w:p>
    <w:p w14:paraId="7DBB77D8" w14:textId="77777777" w:rsidR="00BA29C8" w:rsidRPr="00BB387E" w:rsidRDefault="00BA29C8" w:rsidP="00BA29C8">
      <w:pPr>
        <w:spacing w:after="0" w:line="276" w:lineRule="auto"/>
        <w:jc w:val="both"/>
        <w:rPr>
          <w:rFonts w:ascii="Times New Roman" w:hAnsi="Times New Roman" w:cs="Times New Roman"/>
          <w:sz w:val="24"/>
          <w:szCs w:val="24"/>
        </w:rPr>
      </w:pPr>
    </w:p>
    <w:p w14:paraId="2453C90B" w14:textId="77777777" w:rsidR="003E5497" w:rsidRPr="00BB387E" w:rsidRDefault="003E5497" w:rsidP="00BA29C8">
      <w:pPr>
        <w:spacing w:after="0" w:line="276" w:lineRule="auto"/>
        <w:jc w:val="both"/>
        <w:rPr>
          <w:rFonts w:ascii="Times New Roman" w:hAnsi="Times New Roman" w:cs="Times New Roman"/>
          <w:i/>
          <w:iCs/>
          <w:sz w:val="24"/>
          <w:szCs w:val="24"/>
          <w:u w:val="single"/>
        </w:rPr>
      </w:pPr>
      <w:r w:rsidRPr="00BB387E">
        <w:rPr>
          <w:rFonts w:ascii="Times New Roman" w:hAnsi="Times New Roman" w:cs="Times New Roman"/>
          <w:i/>
          <w:iCs/>
          <w:sz w:val="24"/>
          <w:szCs w:val="24"/>
          <w:u w:val="single"/>
        </w:rPr>
        <w:t xml:space="preserve">Doze </w:t>
      </w:r>
    </w:p>
    <w:p w14:paraId="3D54758D" w14:textId="77777777" w:rsidR="003E5497" w:rsidRPr="00BB387E" w:rsidRDefault="003E5497" w:rsidP="00BA29C8">
      <w:pPr>
        <w:pStyle w:val="BodyText"/>
        <w:spacing w:line="276" w:lineRule="auto"/>
        <w:ind w:left="0" w:firstLine="0"/>
        <w:rPr>
          <w:rFonts w:ascii="Times New Roman" w:hAnsi="Times New Roman" w:cs="Times New Roman"/>
        </w:rPr>
      </w:pPr>
      <w:proofErr w:type="spellStart"/>
      <w:r w:rsidRPr="00BB387E">
        <w:rPr>
          <w:rFonts w:ascii="Times New Roman" w:hAnsi="Times New Roman" w:cs="Times New Roman"/>
        </w:rPr>
        <w:t>Vosoritidum</w:t>
      </w:r>
      <w:proofErr w:type="spellEnd"/>
      <w:r w:rsidRPr="00BB387E">
        <w:rPr>
          <w:rFonts w:ascii="Times New Roman" w:hAnsi="Times New Roman" w:cs="Times New Roman"/>
        </w:rPr>
        <w:t xml:space="preserve"> se </w:t>
      </w:r>
      <w:proofErr w:type="spellStart"/>
      <w:r w:rsidRPr="00BB387E">
        <w:rPr>
          <w:rFonts w:ascii="Times New Roman" w:hAnsi="Times New Roman" w:cs="Times New Roman"/>
        </w:rPr>
        <w:t>administrează</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zilnic</w:t>
      </w:r>
      <w:proofErr w:type="spellEnd"/>
      <w:r w:rsidRPr="00BB387E">
        <w:rPr>
          <w:rFonts w:ascii="Times New Roman" w:hAnsi="Times New Roman" w:cs="Times New Roman"/>
        </w:rPr>
        <w:t xml:space="preserve"> sub </w:t>
      </w:r>
      <w:proofErr w:type="spellStart"/>
      <w:r w:rsidRPr="00BB387E">
        <w:rPr>
          <w:rFonts w:ascii="Times New Roman" w:hAnsi="Times New Roman" w:cs="Times New Roman"/>
        </w:rPr>
        <w:t>formă</w:t>
      </w:r>
      <w:proofErr w:type="spellEnd"/>
      <w:r w:rsidRPr="00BB387E">
        <w:rPr>
          <w:rFonts w:ascii="Times New Roman" w:hAnsi="Times New Roman" w:cs="Times New Roman"/>
        </w:rPr>
        <w:t xml:space="preserve"> de </w:t>
      </w:r>
      <w:proofErr w:type="spellStart"/>
      <w:r w:rsidRPr="00BB387E">
        <w:rPr>
          <w:rFonts w:ascii="Times New Roman" w:hAnsi="Times New Roman" w:cs="Times New Roman"/>
        </w:rPr>
        <w:t>injecție</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subcutanată</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Doza</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recomandată</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este</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determinată</w:t>
      </w:r>
      <w:proofErr w:type="spellEnd"/>
      <w:r w:rsidRPr="00BB387E">
        <w:rPr>
          <w:rFonts w:ascii="Times New Roman" w:hAnsi="Times New Roman" w:cs="Times New Roman"/>
        </w:rPr>
        <w:t xml:space="preserve"> de </w:t>
      </w:r>
      <w:proofErr w:type="spellStart"/>
      <w:r w:rsidRPr="00BB387E">
        <w:rPr>
          <w:rFonts w:ascii="Times New Roman" w:hAnsi="Times New Roman" w:cs="Times New Roman"/>
        </w:rPr>
        <w:t>greutatea</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pacientului</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și</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este</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cuprinsă</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între</w:t>
      </w:r>
      <w:proofErr w:type="spellEnd"/>
      <w:r w:rsidRPr="00BB387E">
        <w:rPr>
          <w:rFonts w:ascii="Times New Roman" w:hAnsi="Times New Roman" w:cs="Times New Roman"/>
        </w:rPr>
        <w:t xml:space="preserve"> 15-30 µg/kg </w:t>
      </w:r>
      <w:proofErr w:type="spellStart"/>
      <w:r w:rsidRPr="00BB387E">
        <w:rPr>
          <w:rFonts w:ascii="Times New Roman" w:hAnsi="Times New Roman" w:cs="Times New Roman"/>
        </w:rPr>
        <w:t>corp</w:t>
      </w:r>
      <w:proofErr w:type="spellEnd"/>
      <w:r w:rsidRPr="00BB387E">
        <w:rPr>
          <w:rFonts w:ascii="Times New Roman" w:hAnsi="Times New Roman" w:cs="Times New Roman"/>
        </w:rPr>
        <w:t xml:space="preserve">, cu </w:t>
      </w:r>
      <w:proofErr w:type="spellStart"/>
      <w:r w:rsidRPr="00BB387E">
        <w:rPr>
          <w:rFonts w:ascii="Times New Roman" w:hAnsi="Times New Roman" w:cs="Times New Roman"/>
        </w:rPr>
        <w:t>mențiunea</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că</w:t>
      </w:r>
      <w:proofErr w:type="spellEnd"/>
      <w:r w:rsidRPr="00BB387E">
        <w:rPr>
          <w:rFonts w:ascii="Times New Roman" w:hAnsi="Times New Roman" w:cs="Times New Roman"/>
        </w:rPr>
        <w:t xml:space="preserve"> </w:t>
      </w:r>
      <w:proofErr w:type="spellStart"/>
      <w:r w:rsidRPr="00BB387E">
        <w:rPr>
          <w:rFonts w:ascii="Times New Roman" w:hAnsi="Times New Roman" w:cs="Times New Roman"/>
        </w:rPr>
        <w:t>în</w:t>
      </w:r>
      <w:proofErr w:type="spellEnd"/>
      <w:r w:rsidRPr="00BB387E">
        <w:rPr>
          <w:rFonts w:ascii="Times New Roman" w:hAnsi="Times New Roman" w:cs="Times New Roman"/>
        </w:rPr>
        <w:t xml:space="preserve"> general </w:t>
      </w:r>
      <w:proofErr w:type="spellStart"/>
      <w:r w:rsidRPr="00BB387E">
        <w:rPr>
          <w:rFonts w:ascii="Times New Roman" w:hAnsi="Times New Roman" w:cs="Times New Roman"/>
        </w:rPr>
        <w:t>doza</w:t>
      </w:r>
      <w:proofErr w:type="spellEnd"/>
      <w:r w:rsidRPr="00BB387E">
        <w:rPr>
          <w:rFonts w:ascii="Times New Roman" w:hAnsi="Times New Roman" w:cs="Times New Roman"/>
        </w:rPr>
        <w:t xml:space="preserve"> e invers </w:t>
      </w:r>
      <w:proofErr w:type="spellStart"/>
      <w:r w:rsidRPr="00BB387E">
        <w:rPr>
          <w:rFonts w:ascii="Times New Roman" w:hAnsi="Times New Roman" w:cs="Times New Roman"/>
        </w:rPr>
        <w:t>proporțională</w:t>
      </w:r>
      <w:proofErr w:type="spellEnd"/>
      <w:r w:rsidRPr="00BB387E">
        <w:rPr>
          <w:rFonts w:ascii="Times New Roman" w:hAnsi="Times New Roman" w:cs="Times New Roman"/>
        </w:rPr>
        <w:t xml:space="preserve"> cu </w:t>
      </w:r>
      <w:proofErr w:type="spellStart"/>
      <w:r w:rsidRPr="00BB387E">
        <w:rPr>
          <w:rFonts w:ascii="Times New Roman" w:hAnsi="Times New Roman" w:cs="Times New Roman"/>
        </w:rPr>
        <w:t>vârsta</w:t>
      </w:r>
      <w:proofErr w:type="spellEnd"/>
      <w:r w:rsidRPr="00BB387E">
        <w:rPr>
          <w:rFonts w:ascii="Times New Roman" w:hAnsi="Times New Roman" w:cs="Times New Roman"/>
        </w:rPr>
        <w:t xml:space="preserve"> de </w:t>
      </w:r>
      <w:proofErr w:type="spellStart"/>
      <w:r w:rsidRPr="00BB387E">
        <w:rPr>
          <w:rFonts w:ascii="Times New Roman" w:hAnsi="Times New Roman" w:cs="Times New Roman"/>
        </w:rPr>
        <w:t>inițiere</w:t>
      </w:r>
      <w:proofErr w:type="spellEnd"/>
      <w:r w:rsidRPr="00BB387E">
        <w:rPr>
          <w:rFonts w:ascii="Times New Roman" w:hAnsi="Times New Roman" w:cs="Times New Roman"/>
        </w:rPr>
        <w:t>.</w:t>
      </w:r>
    </w:p>
    <w:p w14:paraId="14142546" w14:textId="77777777" w:rsidR="00BA29C8" w:rsidRPr="00BB387E" w:rsidRDefault="00BA29C8" w:rsidP="00BA29C8">
      <w:pPr>
        <w:spacing w:line="276" w:lineRule="auto"/>
        <w:jc w:val="both"/>
        <w:rPr>
          <w:rFonts w:ascii="Times New Roman" w:hAnsi="Times New Roman" w:cs="Times New Roman"/>
          <w:sz w:val="24"/>
          <w:szCs w:val="24"/>
        </w:rPr>
      </w:pPr>
    </w:p>
    <w:p w14:paraId="38C89052" w14:textId="77777777" w:rsidR="00BB387E" w:rsidRDefault="00BB387E" w:rsidP="00BA29C8">
      <w:pPr>
        <w:spacing w:after="0" w:line="276" w:lineRule="auto"/>
        <w:jc w:val="both"/>
        <w:rPr>
          <w:rFonts w:ascii="Times New Roman" w:hAnsi="Times New Roman" w:cs="Times New Roman"/>
          <w:b/>
          <w:sz w:val="24"/>
          <w:szCs w:val="24"/>
        </w:rPr>
      </w:pPr>
    </w:p>
    <w:p w14:paraId="6C2E71CB" w14:textId="36460F5F" w:rsidR="003E5497" w:rsidRPr="00BB387E" w:rsidRDefault="003E5497" w:rsidP="00BA29C8">
      <w:pPr>
        <w:spacing w:after="0" w:line="276" w:lineRule="auto"/>
        <w:jc w:val="both"/>
        <w:rPr>
          <w:rFonts w:ascii="Times New Roman" w:hAnsi="Times New Roman" w:cs="Times New Roman"/>
          <w:b/>
          <w:sz w:val="24"/>
          <w:szCs w:val="24"/>
        </w:rPr>
      </w:pPr>
      <w:r w:rsidRPr="00BB387E">
        <w:rPr>
          <w:rFonts w:ascii="Times New Roman" w:hAnsi="Times New Roman" w:cs="Times New Roman"/>
          <w:b/>
          <w:sz w:val="24"/>
          <w:szCs w:val="24"/>
        </w:rPr>
        <w:lastRenderedPageBreak/>
        <w:t>Schema terapeutică este prezentată în tabelul 1.</w:t>
      </w:r>
    </w:p>
    <w:p w14:paraId="4CD07534" w14:textId="77777777" w:rsidR="003E5497" w:rsidRPr="00B06BEA" w:rsidRDefault="003E5497" w:rsidP="00BA29C8">
      <w:pPr>
        <w:spacing w:after="0" w:line="276" w:lineRule="auto"/>
        <w:jc w:val="both"/>
        <w:rPr>
          <w:rFonts w:ascii="Times New Roman" w:hAnsi="Times New Roman" w:cs="Times New Roman"/>
          <w:sz w:val="24"/>
          <w:szCs w:val="24"/>
        </w:rPr>
      </w:pPr>
      <w:r w:rsidRPr="00B06BEA">
        <w:rPr>
          <w:rFonts w:ascii="Times New Roman" w:hAnsi="Times New Roman" w:cs="Times New Roman"/>
          <w:sz w:val="24"/>
          <w:szCs w:val="24"/>
        </w:rPr>
        <w:t>Doză omisă</w:t>
      </w:r>
    </w:p>
    <w:p w14:paraId="742D1A7D" w14:textId="77777777" w:rsidR="003E5497" w:rsidRPr="00B06BEA" w:rsidRDefault="003E5497" w:rsidP="00BA29C8">
      <w:pPr>
        <w:spacing w:line="276" w:lineRule="auto"/>
        <w:jc w:val="both"/>
        <w:rPr>
          <w:rFonts w:ascii="Times New Roman" w:hAnsi="Times New Roman" w:cs="Times New Roman"/>
          <w:sz w:val="24"/>
          <w:szCs w:val="24"/>
        </w:rPr>
      </w:pPr>
      <w:r w:rsidRPr="00B06BEA">
        <w:rPr>
          <w:rFonts w:ascii="Times New Roman" w:hAnsi="Times New Roman" w:cs="Times New Roman"/>
          <w:sz w:val="24"/>
          <w:szCs w:val="24"/>
        </w:rPr>
        <w:t xml:space="preserve">În cazul omiterii unei doze de </w:t>
      </w:r>
      <w:proofErr w:type="spellStart"/>
      <w:r w:rsidRPr="00B06BEA">
        <w:rPr>
          <w:rFonts w:ascii="Times New Roman" w:hAnsi="Times New Roman" w:cs="Times New Roman"/>
          <w:sz w:val="24"/>
          <w:szCs w:val="24"/>
        </w:rPr>
        <w:t>vosoritidum</w:t>
      </w:r>
      <w:proofErr w:type="spellEnd"/>
      <w:r w:rsidRPr="00B06BEA">
        <w:rPr>
          <w:rFonts w:ascii="Times New Roman" w:hAnsi="Times New Roman" w:cs="Times New Roman"/>
          <w:sz w:val="24"/>
          <w:szCs w:val="24"/>
        </w:rPr>
        <w:t>, aceasta poate fi administrată în interval de 12 ore. Dacă au trecut mai mult de 12 ore de la ora planificată pentru administrarea dozei, doza omisă NU mai trebuie administrată. Pacienții/persoanele care au grijă de pacienți trebuie sfătuiți să continue cu doza planificată pentru ziua următoare</w:t>
      </w:r>
    </w:p>
    <w:p w14:paraId="015E1C02" w14:textId="77777777" w:rsidR="003E5497" w:rsidRPr="00B06BEA" w:rsidRDefault="003E5497" w:rsidP="003E5497">
      <w:pPr>
        <w:spacing w:line="276"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178"/>
        <w:gridCol w:w="1066"/>
        <w:gridCol w:w="1059"/>
        <w:gridCol w:w="1106"/>
        <w:gridCol w:w="1222"/>
        <w:gridCol w:w="1270"/>
        <w:gridCol w:w="1201"/>
        <w:gridCol w:w="1248"/>
      </w:tblGrid>
      <w:tr w:rsidR="003E5497" w:rsidRPr="00BA29C8" w14:paraId="4EF311D7" w14:textId="77777777" w:rsidTr="003E5497">
        <w:tc>
          <w:tcPr>
            <w:tcW w:w="10430" w:type="dxa"/>
            <w:gridSpan w:val="8"/>
          </w:tcPr>
          <w:p w14:paraId="1265301A" w14:textId="77777777" w:rsidR="003E5497" w:rsidRPr="00BA29C8" w:rsidRDefault="003E5497" w:rsidP="003E5497">
            <w:pPr>
              <w:spacing w:line="276" w:lineRule="auto"/>
              <w:jc w:val="both"/>
              <w:rPr>
                <w:rFonts w:ascii="Times New Roman" w:hAnsi="Times New Roman" w:cs="Times New Roman"/>
                <w:sz w:val="20"/>
                <w:szCs w:val="20"/>
              </w:rPr>
            </w:pPr>
            <w:proofErr w:type="spellStart"/>
            <w:r w:rsidRPr="00BA29C8">
              <w:rPr>
                <w:rFonts w:ascii="Times New Roman" w:hAnsi="Times New Roman" w:cs="Times New Roman"/>
                <w:sz w:val="20"/>
                <w:szCs w:val="20"/>
              </w:rPr>
              <w:t>Tabelul</w:t>
            </w:r>
            <w:proofErr w:type="spellEnd"/>
            <w:r w:rsidRPr="00BA29C8">
              <w:rPr>
                <w:rFonts w:ascii="Times New Roman" w:hAnsi="Times New Roman" w:cs="Times New Roman"/>
                <w:sz w:val="20"/>
                <w:szCs w:val="20"/>
              </w:rPr>
              <w:t xml:space="preserve"> 1: </w:t>
            </w:r>
            <w:proofErr w:type="spellStart"/>
            <w:r w:rsidRPr="00BA29C8">
              <w:rPr>
                <w:rFonts w:ascii="Times New Roman" w:hAnsi="Times New Roman" w:cs="Times New Roman"/>
                <w:sz w:val="20"/>
                <w:szCs w:val="20"/>
              </w:rPr>
              <w:t>Doză</w:t>
            </w:r>
            <w:proofErr w:type="spellEnd"/>
            <w:r w:rsidRPr="00BA29C8">
              <w:rPr>
                <w:rFonts w:ascii="Times New Roman" w:hAnsi="Times New Roman" w:cs="Times New Roman"/>
                <w:sz w:val="20"/>
                <w:szCs w:val="20"/>
              </w:rPr>
              <w:t xml:space="preserve"> </w:t>
            </w:r>
            <w:proofErr w:type="spellStart"/>
            <w:r w:rsidRPr="00BA29C8">
              <w:rPr>
                <w:rFonts w:ascii="Times New Roman" w:hAnsi="Times New Roman" w:cs="Times New Roman"/>
                <w:sz w:val="20"/>
                <w:szCs w:val="20"/>
              </w:rPr>
              <w:t>unică</w:t>
            </w:r>
            <w:proofErr w:type="spellEnd"/>
            <w:r w:rsidRPr="00BA29C8">
              <w:rPr>
                <w:rFonts w:ascii="Times New Roman" w:hAnsi="Times New Roman" w:cs="Times New Roman"/>
                <w:sz w:val="20"/>
                <w:szCs w:val="20"/>
              </w:rPr>
              <w:t xml:space="preserve"> </w:t>
            </w:r>
            <w:proofErr w:type="spellStart"/>
            <w:r w:rsidRPr="00BA29C8">
              <w:rPr>
                <w:rFonts w:ascii="Times New Roman" w:hAnsi="Times New Roman" w:cs="Times New Roman"/>
                <w:sz w:val="20"/>
                <w:szCs w:val="20"/>
              </w:rPr>
              <w:t>în</w:t>
            </w:r>
            <w:proofErr w:type="spellEnd"/>
            <w:r w:rsidRPr="00BA29C8">
              <w:rPr>
                <w:rFonts w:ascii="Times New Roman" w:hAnsi="Times New Roman" w:cs="Times New Roman"/>
                <w:sz w:val="20"/>
                <w:szCs w:val="20"/>
              </w:rPr>
              <w:t xml:space="preserve"> volume </w:t>
            </w:r>
            <w:proofErr w:type="spellStart"/>
            <w:r w:rsidRPr="00BA29C8">
              <w:rPr>
                <w:rFonts w:ascii="Times New Roman" w:hAnsi="Times New Roman" w:cs="Times New Roman"/>
                <w:sz w:val="20"/>
                <w:szCs w:val="20"/>
              </w:rPr>
              <w:t>stabilite</w:t>
            </w:r>
            <w:proofErr w:type="spellEnd"/>
            <w:r w:rsidRPr="00BA29C8">
              <w:rPr>
                <w:rFonts w:ascii="Times New Roman" w:hAnsi="Times New Roman" w:cs="Times New Roman"/>
                <w:sz w:val="20"/>
                <w:szCs w:val="20"/>
              </w:rPr>
              <w:t xml:space="preserve"> </w:t>
            </w:r>
            <w:proofErr w:type="spellStart"/>
            <w:r w:rsidRPr="00BA29C8">
              <w:rPr>
                <w:rFonts w:ascii="Times New Roman" w:hAnsi="Times New Roman" w:cs="Times New Roman"/>
                <w:sz w:val="20"/>
                <w:szCs w:val="20"/>
              </w:rPr>
              <w:t>după</w:t>
            </w:r>
            <w:proofErr w:type="spellEnd"/>
            <w:r w:rsidRPr="00BA29C8">
              <w:rPr>
                <w:rFonts w:ascii="Times New Roman" w:hAnsi="Times New Roman" w:cs="Times New Roman"/>
                <w:sz w:val="20"/>
                <w:szCs w:val="20"/>
              </w:rPr>
              <w:t xml:space="preserve"> </w:t>
            </w:r>
            <w:proofErr w:type="spellStart"/>
            <w:r w:rsidRPr="00BA29C8">
              <w:rPr>
                <w:rFonts w:ascii="Times New Roman" w:hAnsi="Times New Roman" w:cs="Times New Roman"/>
                <w:sz w:val="20"/>
                <w:szCs w:val="20"/>
              </w:rPr>
              <w:t>greutatea</w:t>
            </w:r>
            <w:proofErr w:type="spellEnd"/>
            <w:r w:rsidRPr="00BA29C8">
              <w:rPr>
                <w:rFonts w:ascii="Times New Roman" w:hAnsi="Times New Roman" w:cs="Times New Roman"/>
                <w:sz w:val="20"/>
                <w:szCs w:val="20"/>
              </w:rPr>
              <w:t xml:space="preserve"> </w:t>
            </w:r>
            <w:proofErr w:type="spellStart"/>
            <w:r w:rsidRPr="00BA29C8">
              <w:rPr>
                <w:rFonts w:ascii="Times New Roman" w:hAnsi="Times New Roman" w:cs="Times New Roman"/>
                <w:sz w:val="20"/>
                <w:szCs w:val="20"/>
              </w:rPr>
              <w:t>corporală</w:t>
            </w:r>
            <w:proofErr w:type="spellEnd"/>
            <w:r w:rsidRPr="00BA29C8">
              <w:rPr>
                <w:rFonts w:ascii="Times New Roman" w:hAnsi="Times New Roman" w:cs="Times New Roman"/>
                <w:sz w:val="20"/>
                <w:szCs w:val="20"/>
              </w:rPr>
              <w:t xml:space="preserve">, </w:t>
            </w:r>
            <w:proofErr w:type="spellStart"/>
            <w:r w:rsidRPr="00BA29C8">
              <w:rPr>
                <w:rFonts w:ascii="Times New Roman" w:hAnsi="Times New Roman" w:cs="Times New Roman"/>
                <w:sz w:val="20"/>
                <w:szCs w:val="20"/>
              </w:rPr>
              <w:t>exprimate</w:t>
            </w:r>
            <w:proofErr w:type="spellEnd"/>
            <w:r w:rsidRPr="00BA29C8">
              <w:rPr>
                <w:rFonts w:ascii="Times New Roman" w:hAnsi="Times New Roman" w:cs="Times New Roman"/>
                <w:sz w:val="20"/>
                <w:szCs w:val="20"/>
              </w:rPr>
              <w:t xml:space="preserve"> </w:t>
            </w:r>
            <w:proofErr w:type="spellStart"/>
            <w:r w:rsidRPr="00BA29C8">
              <w:rPr>
                <w:rFonts w:ascii="Times New Roman" w:hAnsi="Times New Roman" w:cs="Times New Roman"/>
                <w:sz w:val="20"/>
                <w:szCs w:val="20"/>
              </w:rPr>
              <w:t>în</w:t>
            </w:r>
            <w:proofErr w:type="spellEnd"/>
            <w:r w:rsidRPr="00BA29C8">
              <w:rPr>
                <w:rFonts w:ascii="Times New Roman" w:hAnsi="Times New Roman" w:cs="Times New Roman"/>
                <w:sz w:val="20"/>
                <w:szCs w:val="20"/>
              </w:rPr>
              <w:t xml:space="preserve"> ml (</w:t>
            </w:r>
            <w:proofErr w:type="spellStart"/>
            <w:r w:rsidRPr="00BA29C8">
              <w:rPr>
                <w:rFonts w:ascii="Times New Roman" w:hAnsi="Times New Roman" w:cs="Times New Roman"/>
                <w:sz w:val="20"/>
                <w:szCs w:val="20"/>
              </w:rPr>
              <w:t>respectiv</w:t>
            </w:r>
            <w:proofErr w:type="spellEnd"/>
            <w:r w:rsidRPr="00BA29C8">
              <w:rPr>
                <w:rFonts w:ascii="Times New Roman" w:hAnsi="Times New Roman" w:cs="Times New Roman"/>
                <w:sz w:val="20"/>
                <w:szCs w:val="20"/>
              </w:rPr>
              <w:t xml:space="preserve"> </w:t>
            </w:r>
            <w:proofErr w:type="spellStart"/>
            <w:r w:rsidRPr="00BA29C8">
              <w:rPr>
                <w:rFonts w:ascii="Times New Roman" w:hAnsi="Times New Roman" w:cs="Times New Roman"/>
                <w:sz w:val="20"/>
                <w:szCs w:val="20"/>
              </w:rPr>
              <w:t>unități</w:t>
            </w:r>
            <w:proofErr w:type="spellEnd"/>
            <w:r w:rsidRPr="00BA29C8">
              <w:rPr>
                <w:rFonts w:ascii="Times New Roman" w:hAnsi="Times New Roman" w:cs="Times New Roman"/>
                <w:sz w:val="20"/>
                <w:szCs w:val="20"/>
              </w:rPr>
              <w:t xml:space="preserve"> (U) </w:t>
            </w:r>
            <w:proofErr w:type="spellStart"/>
            <w:r w:rsidRPr="00BA29C8">
              <w:rPr>
                <w:rFonts w:ascii="Times New Roman" w:hAnsi="Times New Roman" w:cs="Times New Roman"/>
                <w:sz w:val="20"/>
                <w:szCs w:val="20"/>
              </w:rPr>
              <w:t>pentru</w:t>
            </w:r>
            <w:proofErr w:type="spellEnd"/>
            <w:r w:rsidRPr="00BA29C8">
              <w:rPr>
                <w:rFonts w:ascii="Times New Roman" w:hAnsi="Times New Roman" w:cs="Times New Roman"/>
                <w:sz w:val="20"/>
                <w:szCs w:val="20"/>
              </w:rPr>
              <w:t xml:space="preserve"> </w:t>
            </w:r>
            <w:proofErr w:type="spellStart"/>
            <w:r w:rsidRPr="00BA29C8">
              <w:rPr>
                <w:rFonts w:ascii="Times New Roman" w:hAnsi="Times New Roman" w:cs="Times New Roman"/>
                <w:sz w:val="20"/>
                <w:szCs w:val="20"/>
              </w:rPr>
              <w:t>seringile</w:t>
            </w:r>
            <w:proofErr w:type="spellEnd"/>
            <w:r w:rsidRPr="00BA29C8">
              <w:rPr>
                <w:rFonts w:ascii="Times New Roman" w:hAnsi="Times New Roman" w:cs="Times New Roman"/>
                <w:sz w:val="20"/>
                <w:szCs w:val="20"/>
              </w:rPr>
              <w:t xml:space="preserve"> gradate </w:t>
            </w:r>
            <w:proofErr w:type="spellStart"/>
            <w:r w:rsidRPr="00BA29C8">
              <w:rPr>
                <w:rFonts w:ascii="Times New Roman" w:hAnsi="Times New Roman" w:cs="Times New Roman"/>
                <w:sz w:val="20"/>
                <w:szCs w:val="20"/>
              </w:rPr>
              <w:t>în</w:t>
            </w:r>
            <w:proofErr w:type="spellEnd"/>
            <w:r w:rsidRPr="00BA29C8">
              <w:rPr>
                <w:rFonts w:ascii="Times New Roman" w:hAnsi="Times New Roman" w:cs="Times New Roman"/>
                <w:sz w:val="20"/>
                <w:szCs w:val="20"/>
              </w:rPr>
              <w:t xml:space="preserve"> </w:t>
            </w:r>
            <w:proofErr w:type="spellStart"/>
            <w:r w:rsidRPr="00BA29C8">
              <w:rPr>
                <w:rFonts w:ascii="Times New Roman" w:hAnsi="Times New Roman" w:cs="Times New Roman"/>
                <w:sz w:val="20"/>
                <w:szCs w:val="20"/>
              </w:rPr>
              <w:t>unități</w:t>
            </w:r>
            <w:proofErr w:type="spellEnd"/>
            <w:r w:rsidRPr="00BA29C8">
              <w:rPr>
                <w:rFonts w:ascii="Times New Roman" w:hAnsi="Times New Roman" w:cs="Times New Roman"/>
                <w:sz w:val="20"/>
                <w:szCs w:val="20"/>
              </w:rPr>
              <w:t>)</w:t>
            </w:r>
          </w:p>
        </w:tc>
      </w:tr>
      <w:tr w:rsidR="003E5497" w:rsidRPr="00BA29C8" w14:paraId="2882FFDE" w14:textId="77777777" w:rsidTr="003E5497">
        <w:tc>
          <w:tcPr>
            <w:tcW w:w="1216" w:type="dxa"/>
          </w:tcPr>
          <w:p w14:paraId="5E003384" w14:textId="77777777" w:rsidR="003E5497" w:rsidRPr="00BA29C8" w:rsidRDefault="003E5497" w:rsidP="003E5497">
            <w:pPr>
              <w:spacing w:line="276" w:lineRule="auto"/>
              <w:jc w:val="both"/>
              <w:rPr>
                <w:rFonts w:ascii="Times New Roman" w:hAnsi="Times New Roman" w:cs="Times New Roman"/>
                <w:b/>
                <w:bCs/>
                <w:sz w:val="20"/>
                <w:szCs w:val="20"/>
              </w:rPr>
            </w:pPr>
            <w:proofErr w:type="spellStart"/>
            <w:r w:rsidRPr="00BA29C8">
              <w:rPr>
                <w:rFonts w:ascii="Times New Roman" w:hAnsi="Times New Roman" w:cs="Times New Roman"/>
                <w:b/>
                <w:bCs/>
                <w:sz w:val="20"/>
                <w:szCs w:val="20"/>
              </w:rPr>
              <w:t>Greutate</w:t>
            </w:r>
            <w:proofErr w:type="spellEnd"/>
          </w:p>
          <w:p w14:paraId="48C53F58" w14:textId="77777777" w:rsidR="003E5497" w:rsidRPr="00BA29C8" w:rsidRDefault="003E5497" w:rsidP="003E5497">
            <w:pPr>
              <w:spacing w:line="276" w:lineRule="auto"/>
              <w:jc w:val="both"/>
              <w:rPr>
                <w:rFonts w:ascii="Times New Roman" w:hAnsi="Times New Roman" w:cs="Times New Roman"/>
                <w:b/>
                <w:bCs/>
                <w:sz w:val="20"/>
                <w:szCs w:val="20"/>
              </w:rPr>
            </w:pPr>
            <w:proofErr w:type="spellStart"/>
            <w:r w:rsidRPr="00BA29C8">
              <w:rPr>
                <w:rFonts w:ascii="Times New Roman" w:hAnsi="Times New Roman" w:cs="Times New Roman"/>
                <w:b/>
                <w:bCs/>
                <w:sz w:val="20"/>
                <w:szCs w:val="20"/>
              </w:rPr>
              <w:t>corporală</w:t>
            </w:r>
            <w:proofErr w:type="spellEnd"/>
          </w:p>
          <w:p w14:paraId="521BFE7D"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b/>
                <w:bCs/>
                <w:sz w:val="20"/>
                <w:szCs w:val="20"/>
              </w:rPr>
              <w:t>(kg)</w:t>
            </w:r>
          </w:p>
        </w:tc>
        <w:tc>
          <w:tcPr>
            <w:tcW w:w="1189" w:type="dxa"/>
          </w:tcPr>
          <w:p w14:paraId="16FEF45A" w14:textId="77777777" w:rsidR="003E5497" w:rsidRPr="00BA29C8" w:rsidRDefault="003E5497" w:rsidP="003E5497">
            <w:pPr>
              <w:spacing w:line="276" w:lineRule="auto"/>
              <w:jc w:val="both"/>
              <w:rPr>
                <w:rFonts w:ascii="Times New Roman" w:hAnsi="Times New Roman" w:cs="Times New Roman"/>
                <w:sz w:val="20"/>
                <w:szCs w:val="20"/>
              </w:rPr>
            </w:pPr>
            <w:proofErr w:type="spellStart"/>
            <w:r w:rsidRPr="00BA29C8">
              <w:rPr>
                <w:rFonts w:ascii="Times New Roman" w:hAnsi="Times New Roman" w:cs="Times New Roman"/>
                <w:b/>
                <w:bCs/>
                <w:sz w:val="20"/>
                <w:szCs w:val="20"/>
              </w:rPr>
              <w:t>Doză</w:t>
            </w:r>
            <w:proofErr w:type="spellEnd"/>
            <w:r w:rsidRPr="00BA29C8">
              <w:rPr>
                <w:rFonts w:ascii="Times New Roman" w:hAnsi="Times New Roman" w:cs="Times New Roman"/>
                <w:b/>
                <w:bCs/>
                <w:sz w:val="20"/>
                <w:szCs w:val="20"/>
              </w:rPr>
              <w:t xml:space="preserve"> (mg)</w:t>
            </w:r>
          </w:p>
        </w:tc>
        <w:tc>
          <w:tcPr>
            <w:tcW w:w="2410" w:type="dxa"/>
            <w:gridSpan w:val="2"/>
          </w:tcPr>
          <w:p w14:paraId="4DF0EC99" w14:textId="77777777" w:rsidR="003E5497" w:rsidRPr="00BA29C8" w:rsidRDefault="003E5497" w:rsidP="003E5497">
            <w:pPr>
              <w:spacing w:line="276" w:lineRule="auto"/>
              <w:jc w:val="both"/>
              <w:rPr>
                <w:rFonts w:ascii="Times New Roman" w:hAnsi="Times New Roman" w:cs="Times New Roman"/>
                <w:b/>
                <w:bCs/>
                <w:sz w:val="20"/>
                <w:szCs w:val="20"/>
              </w:rPr>
            </w:pPr>
            <w:proofErr w:type="spellStart"/>
            <w:r w:rsidRPr="00BA29C8">
              <w:rPr>
                <w:rFonts w:ascii="Times New Roman" w:hAnsi="Times New Roman" w:cs="Times New Roman"/>
                <w:b/>
                <w:bCs/>
                <w:sz w:val="20"/>
                <w:szCs w:val="20"/>
              </w:rPr>
              <w:t>Vosoritidum</w:t>
            </w:r>
            <w:proofErr w:type="spellEnd"/>
            <w:r w:rsidRPr="00BA29C8">
              <w:rPr>
                <w:rFonts w:ascii="Times New Roman" w:hAnsi="Times New Roman" w:cs="Times New Roman"/>
                <w:b/>
                <w:bCs/>
                <w:sz w:val="20"/>
                <w:szCs w:val="20"/>
              </w:rPr>
              <w:t xml:space="preserve"> 0,4 mg</w:t>
            </w:r>
          </w:p>
          <w:p w14:paraId="2EB1837F" w14:textId="77777777" w:rsidR="003E5497" w:rsidRPr="00BA29C8" w:rsidRDefault="003E5497" w:rsidP="003E5497">
            <w:pPr>
              <w:spacing w:line="276" w:lineRule="auto"/>
              <w:jc w:val="both"/>
              <w:rPr>
                <w:rFonts w:ascii="Times New Roman" w:hAnsi="Times New Roman" w:cs="Times New Roman"/>
                <w:b/>
                <w:bCs/>
                <w:sz w:val="20"/>
                <w:szCs w:val="20"/>
              </w:rPr>
            </w:pPr>
            <w:r w:rsidRPr="00BA29C8">
              <w:rPr>
                <w:rFonts w:ascii="Times New Roman" w:hAnsi="Times New Roman" w:cs="Times New Roman"/>
                <w:b/>
                <w:bCs/>
                <w:sz w:val="20"/>
                <w:szCs w:val="20"/>
              </w:rPr>
              <w:t>solvent (</w:t>
            </w:r>
            <w:proofErr w:type="spellStart"/>
            <w:r w:rsidRPr="00BA29C8">
              <w:rPr>
                <w:rFonts w:ascii="Times New Roman" w:hAnsi="Times New Roman" w:cs="Times New Roman"/>
                <w:b/>
                <w:bCs/>
                <w:sz w:val="20"/>
                <w:szCs w:val="20"/>
              </w:rPr>
              <w:t>apă</w:t>
            </w:r>
            <w:proofErr w:type="spellEnd"/>
            <w:r w:rsidRPr="00BA29C8">
              <w:rPr>
                <w:rFonts w:ascii="Times New Roman" w:hAnsi="Times New Roman" w:cs="Times New Roman"/>
                <w:b/>
                <w:bCs/>
                <w:sz w:val="20"/>
                <w:szCs w:val="20"/>
              </w:rPr>
              <w:t xml:space="preserve"> </w:t>
            </w:r>
            <w:proofErr w:type="spellStart"/>
            <w:r w:rsidRPr="00BA29C8">
              <w:rPr>
                <w:rFonts w:ascii="Times New Roman" w:hAnsi="Times New Roman" w:cs="Times New Roman"/>
                <w:b/>
                <w:bCs/>
                <w:sz w:val="20"/>
                <w:szCs w:val="20"/>
              </w:rPr>
              <w:t>pentru</w:t>
            </w:r>
            <w:proofErr w:type="spellEnd"/>
          </w:p>
          <w:p w14:paraId="6B0E77C6" w14:textId="77777777" w:rsidR="003E5497" w:rsidRPr="00BA29C8" w:rsidRDefault="003E5497" w:rsidP="003E5497">
            <w:pPr>
              <w:spacing w:line="276" w:lineRule="auto"/>
              <w:jc w:val="both"/>
              <w:rPr>
                <w:rFonts w:ascii="Times New Roman" w:hAnsi="Times New Roman" w:cs="Times New Roman"/>
                <w:b/>
                <w:bCs/>
                <w:sz w:val="20"/>
                <w:szCs w:val="20"/>
              </w:rPr>
            </w:pPr>
            <w:r w:rsidRPr="00BA29C8">
              <w:rPr>
                <w:rFonts w:ascii="Times New Roman" w:hAnsi="Times New Roman" w:cs="Times New Roman"/>
                <w:b/>
                <w:bCs/>
                <w:sz w:val="20"/>
                <w:szCs w:val="20"/>
              </w:rPr>
              <w:t>preparate</w:t>
            </w:r>
          </w:p>
          <w:p w14:paraId="2515E290" w14:textId="77777777" w:rsidR="003E5497" w:rsidRPr="00BA29C8" w:rsidRDefault="003E5497" w:rsidP="003E5497">
            <w:pPr>
              <w:spacing w:line="276" w:lineRule="auto"/>
              <w:jc w:val="both"/>
              <w:rPr>
                <w:rFonts w:ascii="Times New Roman" w:hAnsi="Times New Roman" w:cs="Times New Roman"/>
                <w:b/>
                <w:bCs/>
                <w:sz w:val="20"/>
                <w:szCs w:val="20"/>
              </w:rPr>
            </w:pPr>
            <w:proofErr w:type="spellStart"/>
            <w:r w:rsidRPr="00BA29C8">
              <w:rPr>
                <w:rFonts w:ascii="Times New Roman" w:hAnsi="Times New Roman" w:cs="Times New Roman"/>
                <w:b/>
                <w:bCs/>
                <w:sz w:val="20"/>
                <w:szCs w:val="20"/>
              </w:rPr>
              <w:t>injectabile</w:t>
            </w:r>
            <w:proofErr w:type="spellEnd"/>
            <w:r w:rsidRPr="00BA29C8">
              <w:rPr>
                <w:rFonts w:ascii="Times New Roman" w:hAnsi="Times New Roman" w:cs="Times New Roman"/>
                <w:b/>
                <w:bCs/>
                <w:sz w:val="20"/>
                <w:szCs w:val="20"/>
              </w:rPr>
              <w:t>): 0,5 ml</w:t>
            </w:r>
          </w:p>
          <w:p w14:paraId="53A17D10" w14:textId="77777777" w:rsidR="003E5497" w:rsidRPr="00BA29C8" w:rsidRDefault="003E5497" w:rsidP="003E5497">
            <w:pPr>
              <w:spacing w:line="276" w:lineRule="auto"/>
              <w:jc w:val="both"/>
              <w:rPr>
                <w:rFonts w:ascii="Times New Roman" w:hAnsi="Times New Roman" w:cs="Times New Roman"/>
                <w:sz w:val="20"/>
                <w:szCs w:val="20"/>
              </w:rPr>
            </w:pPr>
            <w:proofErr w:type="spellStart"/>
            <w:r w:rsidRPr="00BA29C8">
              <w:rPr>
                <w:rFonts w:ascii="Times New Roman" w:hAnsi="Times New Roman" w:cs="Times New Roman"/>
                <w:b/>
                <w:bCs/>
                <w:sz w:val="20"/>
                <w:szCs w:val="20"/>
              </w:rPr>
              <w:t>concentrație</w:t>
            </w:r>
            <w:proofErr w:type="spellEnd"/>
            <w:r w:rsidRPr="00BA29C8">
              <w:rPr>
                <w:rFonts w:ascii="Times New Roman" w:hAnsi="Times New Roman" w:cs="Times New Roman"/>
                <w:b/>
                <w:bCs/>
                <w:sz w:val="20"/>
                <w:szCs w:val="20"/>
              </w:rPr>
              <w:t>: 0,8 mg/ml</w:t>
            </w:r>
          </w:p>
        </w:tc>
        <w:tc>
          <w:tcPr>
            <w:tcW w:w="2835" w:type="dxa"/>
            <w:gridSpan w:val="2"/>
          </w:tcPr>
          <w:p w14:paraId="7547A4FA" w14:textId="77777777" w:rsidR="003E5497" w:rsidRPr="00BA29C8" w:rsidRDefault="003E5497" w:rsidP="003E5497">
            <w:pPr>
              <w:spacing w:line="276" w:lineRule="auto"/>
              <w:jc w:val="both"/>
              <w:rPr>
                <w:rFonts w:ascii="Times New Roman" w:hAnsi="Times New Roman" w:cs="Times New Roman"/>
                <w:b/>
                <w:bCs/>
                <w:sz w:val="20"/>
                <w:szCs w:val="20"/>
              </w:rPr>
            </w:pPr>
            <w:proofErr w:type="spellStart"/>
            <w:r w:rsidRPr="00BA29C8">
              <w:rPr>
                <w:rFonts w:ascii="Times New Roman" w:hAnsi="Times New Roman" w:cs="Times New Roman"/>
                <w:b/>
                <w:bCs/>
                <w:sz w:val="20"/>
                <w:szCs w:val="20"/>
              </w:rPr>
              <w:t>Vosoritidum</w:t>
            </w:r>
            <w:proofErr w:type="spellEnd"/>
            <w:r w:rsidRPr="00BA29C8">
              <w:rPr>
                <w:rFonts w:ascii="Times New Roman" w:hAnsi="Times New Roman" w:cs="Times New Roman"/>
                <w:b/>
                <w:bCs/>
                <w:sz w:val="20"/>
                <w:szCs w:val="20"/>
              </w:rPr>
              <w:t xml:space="preserve"> 0,56 mg</w:t>
            </w:r>
          </w:p>
          <w:p w14:paraId="589106AD" w14:textId="77777777" w:rsidR="003E5497" w:rsidRPr="00BA29C8" w:rsidRDefault="003E5497" w:rsidP="003E5497">
            <w:pPr>
              <w:spacing w:line="276" w:lineRule="auto"/>
              <w:jc w:val="both"/>
              <w:rPr>
                <w:rFonts w:ascii="Times New Roman" w:hAnsi="Times New Roman" w:cs="Times New Roman"/>
                <w:b/>
                <w:bCs/>
                <w:sz w:val="20"/>
                <w:szCs w:val="20"/>
              </w:rPr>
            </w:pPr>
            <w:r w:rsidRPr="00BA29C8">
              <w:rPr>
                <w:rFonts w:ascii="Times New Roman" w:hAnsi="Times New Roman" w:cs="Times New Roman"/>
                <w:b/>
                <w:bCs/>
                <w:sz w:val="20"/>
                <w:szCs w:val="20"/>
              </w:rPr>
              <w:t>solvent (</w:t>
            </w:r>
            <w:proofErr w:type="spellStart"/>
            <w:r w:rsidRPr="00BA29C8">
              <w:rPr>
                <w:rFonts w:ascii="Times New Roman" w:hAnsi="Times New Roman" w:cs="Times New Roman"/>
                <w:b/>
                <w:bCs/>
                <w:sz w:val="20"/>
                <w:szCs w:val="20"/>
              </w:rPr>
              <w:t>apă</w:t>
            </w:r>
            <w:proofErr w:type="spellEnd"/>
            <w:r w:rsidRPr="00BA29C8">
              <w:rPr>
                <w:rFonts w:ascii="Times New Roman" w:hAnsi="Times New Roman" w:cs="Times New Roman"/>
                <w:b/>
                <w:bCs/>
                <w:sz w:val="20"/>
                <w:szCs w:val="20"/>
              </w:rPr>
              <w:t xml:space="preserve"> </w:t>
            </w:r>
            <w:proofErr w:type="spellStart"/>
            <w:r w:rsidRPr="00BA29C8">
              <w:rPr>
                <w:rFonts w:ascii="Times New Roman" w:hAnsi="Times New Roman" w:cs="Times New Roman"/>
                <w:b/>
                <w:bCs/>
                <w:sz w:val="20"/>
                <w:szCs w:val="20"/>
              </w:rPr>
              <w:t>pentru</w:t>
            </w:r>
            <w:proofErr w:type="spellEnd"/>
          </w:p>
          <w:p w14:paraId="4EB9FE6D" w14:textId="77777777" w:rsidR="003E5497" w:rsidRPr="00BA29C8" w:rsidRDefault="003E5497" w:rsidP="003E5497">
            <w:pPr>
              <w:spacing w:line="276" w:lineRule="auto"/>
              <w:jc w:val="both"/>
              <w:rPr>
                <w:rFonts w:ascii="Times New Roman" w:hAnsi="Times New Roman" w:cs="Times New Roman"/>
                <w:b/>
                <w:bCs/>
                <w:sz w:val="20"/>
                <w:szCs w:val="20"/>
              </w:rPr>
            </w:pPr>
            <w:r w:rsidRPr="00BA29C8">
              <w:rPr>
                <w:rFonts w:ascii="Times New Roman" w:hAnsi="Times New Roman" w:cs="Times New Roman"/>
                <w:b/>
                <w:bCs/>
                <w:sz w:val="20"/>
                <w:szCs w:val="20"/>
              </w:rPr>
              <w:t>preparate</w:t>
            </w:r>
          </w:p>
          <w:p w14:paraId="506284CC" w14:textId="77777777" w:rsidR="003E5497" w:rsidRPr="00BA29C8" w:rsidRDefault="003E5497" w:rsidP="003E5497">
            <w:pPr>
              <w:spacing w:line="276" w:lineRule="auto"/>
              <w:jc w:val="both"/>
              <w:rPr>
                <w:rFonts w:ascii="Times New Roman" w:hAnsi="Times New Roman" w:cs="Times New Roman"/>
                <w:b/>
                <w:bCs/>
                <w:sz w:val="20"/>
                <w:szCs w:val="20"/>
              </w:rPr>
            </w:pPr>
            <w:proofErr w:type="spellStart"/>
            <w:r w:rsidRPr="00BA29C8">
              <w:rPr>
                <w:rFonts w:ascii="Times New Roman" w:hAnsi="Times New Roman" w:cs="Times New Roman"/>
                <w:b/>
                <w:bCs/>
                <w:sz w:val="20"/>
                <w:szCs w:val="20"/>
              </w:rPr>
              <w:t>injectabile</w:t>
            </w:r>
            <w:proofErr w:type="spellEnd"/>
            <w:r w:rsidRPr="00BA29C8">
              <w:rPr>
                <w:rFonts w:ascii="Times New Roman" w:hAnsi="Times New Roman" w:cs="Times New Roman"/>
                <w:b/>
                <w:bCs/>
                <w:sz w:val="20"/>
                <w:szCs w:val="20"/>
              </w:rPr>
              <w:t>): 0,7 ml</w:t>
            </w:r>
          </w:p>
          <w:p w14:paraId="6E8D60D8" w14:textId="77777777" w:rsidR="003E5497" w:rsidRPr="00BA29C8" w:rsidRDefault="003E5497" w:rsidP="003E5497">
            <w:pPr>
              <w:spacing w:line="276" w:lineRule="auto"/>
              <w:jc w:val="both"/>
              <w:rPr>
                <w:rFonts w:ascii="Times New Roman" w:hAnsi="Times New Roman" w:cs="Times New Roman"/>
                <w:sz w:val="20"/>
                <w:szCs w:val="20"/>
              </w:rPr>
            </w:pPr>
            <w:proofErr w:type="spellStart"/>
            <w:r w:rsidRPr="00BA29C8">
              <w:rPr>
                <w:rFonts w:ascii="Times New Roman" w:hAnsi="Times New Roman" w:cs="Times New Roman"/>
                <w:b/>
                <w:bCs/>
                <w:sz w:val="20"/>
                <w:szCs w:val="20"/>
              </w:rPr>
              <w:t>concentrație</w:t>
            </w:r>
            <w:proofErr w:type="spellEnd"/>
            <w:r w:rsidRPr="00BA29C8">
              <w:rPr>
                <w:rFonts w:ascii="Times New Roman" w:hAnsi="Times New Roman" w:cs="Times New Roman"/>
                <w:b/>
                <w:bCs/>
                <w:sz w:val="20"/>
                <w:szCs w:val="20"/>
              </w:rPr>
              <w:t>: 0,8 mg/ml</w:t>
            </w:r>
          </w:p>
        </w:tc>
        <w:tc>
          <w:tcPr>
            <w:tcW w:w="2780" w:type="dxa"/>
            <w:gridSpan w:val="2"/>
          </w:tcPr>
          <w:p w14:paraId="40C93D66" w14:textId="77777777" w:rsidR="003E5497" w:rsidRPr="00BA29C8" w:rsidRDefault="003E5497" w:rsidP="003E5497">
            <w:pPr>
              <w:spacing w:line="276" w:lineRule="auto"/>
              <w:jc w:val="both"/>
              <w:rPr>
                <w:rFonts w:ascii="Times New Roman" w:hAnsi="Times New Roman" w:cs="Times New Roman"/>
                <w:b/>
                <w:bCs/>
                <w:sz w:val="20"/>
                <w:szCs w:val="20"/>
              </w:rPr>
            </w:pPr>
            <w:proofErr w:type="spellStart"/>
            <w:r w:rsidRPr="00BA29C8">
              <w:rPr>
                <w:rFonts w:ascii="Times New Roman" w:hAnsi="Times New Roman" w:cs="Times New Roman"/>
                <w:b/>
                <w:bCs/>
                <w:sz w:val="20"/>
                <w:szCs w:val="20"/>
              </w:rPr>
              <w:t>Vosoritidum</w:t>
            </w:r>
            <w:proofErr w:type="spellEnd"/>
            <w:r w:rsidRPr="00BA29C8">
              <w:rPr>
                <w:rFonts w:ascii="Times New Roman" w:hAnsi="Times New Roman" w:cs="Times New Roman"/>
                <w:b/>
                <w:bCs/>
                <w:sz w:val="20"/>
                <w:szCs w:val="20"/>
              </w:rPr>
              <w:t xml:space="preserve"> 1,2 mg</w:t>
            </w:r>
          </w:p>
          <w:p w14:paraId="03454082" w14:textId="77777777" w:rsidR="003E5497" w:rsidRPr="00BA29C8" w:rsidRDefault="003E5497" w:rsidP="003E5497">
            <w:pPr>
              <w:spacing w:line="276" w:lineRule="auto"/>
              <w:jc w:val="both"/>
              <w:rPr>
                <w:rFonts w:ascii="Times New Roman" w:hAnsi="Times New Roman" w:cs="Times New Roman"/>
                <w:b/>
                <w:bCs/>
                <w:sz w:val="20"/>
                <w:szCs w:val="20"/>
              </w:rPr>
            </w:pPr>
            <w:r w:rsidRPr="00BA29C8">
              <w:rPr>
                <w:rFonts w:ascii="Times New Roman" w:hAnsi="Times New Roman" w:cs="Times New Roman"/>
                <w:b/>
                <w:bCs/>
                <w:sz w:val="20"/>
                <w:szCs w:val="20"/>
              </w:rPr>
              <w:t>solvent (</w:t>
            </w:r>
            <w:proofErr w:type="spellStart"/>
            <w:r w:rsidRPr="00BA29C8">
              <w:rPr>
                <w:rFonts w:ascii="Times New Roman" w:hAnsi="Times New Roman" w:cs="Times New Roman"/>
                <w:b/>
                <w:bCs/>
                <w:sz w:val="20"/>
                <w:szCs w:val="20"/>
              </w:rPr>
              <w:t>apă</w:t>
            </w:r>
            <w:proofErr w:type="spellEnd"/>
            <w:r w:rsidRPr="00BA29C8">
              <w:rPr>
                <w:rFonts w:ascii="Times New Roman" w:hAnsi="Times New Roman" w:cs="Times New Roman"/>
                <w:b/>
                <w:bCs/>
                <w:sz w:val="20"/>
                <w:szCs w:val="20"/>
              </w:rPr>
              <w:t xml:space="preserve"> </w:t>
            </w:r>
            <w:proofErr w:type="spellStart"/>
            <w:r w:rsidRPr="00BA29C8">
              <w:rPr>
                <w:rFonts w:ascii="Times New Roman" w:hAnsi="Times New Roman" w:cs="Times New Roman"/>
                <w:b/>
                <w:bCs/>
                <w:sz w:val="20"/>
                <w:szCs w:val="20"/>
              </w:rPr>
              <w:t>pentru</w:t>
            </w:r>
            <w:proofErr w:type="spellEnd"/>
          </w:p>
          <w:p w14:paraId="12C87586" w14:textId="77777777" w:rsidR="003E5497" w:rsidRPr="00BA29C8" w:rsidRDefault="003E5497" w:rsidP="003E5497">
            <w:pPr>
              <w:spacing w:line="276" w:lineRule="auto"/>
              <w:jc w:val="both"/>
              <w:rPr>
                <w:rFonts w:ascii="Times New Roman" w:hAnsi="Times New Roman" w:cs="Times New Roman"/>
                <w:b/>
                <w:bCs/>
                <w:sz w:val="20"/>
                <w:szCs w:val="20"/>
              </w:rPr>
            </w:pPr>
            <w:r w:rsidRPr="00BA29C8">
              <w:rPr>
                <w:rFonts w:ascii="Times New Roman" w:hAnsi="Times New Roman" w:cs="Times New Roman"/>
                <w:b/>
                <w:bCs/>
                <w:sz w:val="20"/>
                <w:szCs w:val="20"/>
              </w:rPr>
              <w:t>preparate</w:t>
            </w:r>
          </w:p>
          <w:p w14:paraId="2F51554C" w14:textId="77777777" w:rsidR="003E5497" w:rsidRPr="00BA29C8" w:rsidRDefault="003E5497" w:rsidP="003E5497">
            <w:pPr>
              <w:spacing w:line="276" w:lineRule="auto"/>
              <w:jc w:val="both"/>
              <w:rPr>
                <w:rFonts w:ascii="Times New Roman" w:hAnsi="Times New Roman" w:cs="Times New Roman"/>
                <w:b/>
                <w:bCs/>
                <w:sz w:val="20"/>
                <w:szCs w:val="20"/>
              </w:rPr>
            </w:pPr>
            <w:proofErr w:type="spellStart"/>
            <w:r w:rsidRPr="00BA29C8">
              <w:rPr>
                <w:rFonts w:ascii="Times New Roman" w:hAnsi="Times New Roman" w:cs="Times New Roman"/>
                <w:b/>
                <w:bCs/>
                <w:sz w:val="20"/>
                <w:szCs w:val="20"/>
              </w:rPr>
              <w:t>injectabile</w:t>
            </w:r>
            <w:proofErr w:type="spellEnd"/>
            <w:r w:rsidRPr="00BA29C8">
              <w:rPr>
                <w:rFonts w:ascii="Times New Roman" w:hAnsi="Times New Roman" w:cs="Times New Roman"/>
                <w:b/>
                <w:bCs/>
                <w:sz w:val="20"/>
                <w:szCs w:val="20"/>
              </w:rPr>
              <w:t>): 0,6 ml</w:t>
            </w:r>
          </w:p>
          <w:p w14:paraId="5E421741" w14:textId="77777777" w:rsidR="003E5497" w:rsidRPr="00BA29C8" w:rsidRDefault="003E5497" w:rsidP="003E5497">
            <w:pPr>
              <w:spacing w:line="276" w:lineRule="auto"/>
              <w:jc w:val="both"/>
              <w:rPr>
                <w:rFonts w:ascii="Times New Roman" w:hAnsi="Times New Roman" w:cs="Times New Roman"/>
                <w:sz w:val="20"/>
                <w:szCs w:val="20"/>
              </w:rPr>
            </w:pPr>
            <w:proofErr w:type="spellStart"/>
            <w:r w:rsidRPr="00BA29C8">
              <w:rPr>
                <w:rFonts w:ascii="Times New Roman" w:hAnsi="Times New Roman" w:cs="Times New Roman"/>
                <w:b/>
                <w:bCs/>
                <w:sz w:val="20"/>
                <w:szCs w:val="20"/>
              </w:rPr>
              <w:t>concentrație</w:t>
            </w:r>
            <w:proofErr w:type="spellEnd"/>
            <w:r w:rsidRPr="00BA29C8">
              <w:rPr>
                <w:rFonts w:ascii="Times New Roman" w:hAnsi="Times New Roman" w:cs="Times New Roman"/>
                <w:b/>
                <w:bCs/>
                <w:sz w:val="20"/>
                <w:szCs w:val="20"/>
              </w:rPr>
              <w:t>: 2 mg/ml</w:t>
            </w:r>
          </w:p>
        </w:tc>
      </w:tr>
      <w:tr w:rsidR="003E5497" w:rsidRPr="00BA29C8" w14:paraId="021EAC2A" w14:textId="77777777" w:rsidTr="003E5497">
        <w:tc>
          <w:tcPr>
            <w:tcW w:w="1216" w:type="dxa"/>
          </w:tcPr>
          <w:p w14:paraId="449EA6AA" w14:textId="77777777" w:rsidR="003E5497" w:rsidRPr="00BA29C8" w:rsidRDefault="003E5497" w:rsidP="003E5497">
            <w:pPr>
              <w:spacing w:line="276" w:lineRule="auto"/>
              <w:jc w:val="both"/>
              <w:rPr>
                <w:rFonts w:ascii="Times New Roman" w:hAnsi="Times New Roman" w:cs="Times New Roman"/>
                <w:sz w:val="20"/>
                <w:szCs w:val="20"/>
              </w:rPr>
            </w:pPr>
          </w:p>
        </w:tc>
        <w:tc>
          <w:tcPr>
            <w:tcW w:w="9214" w:type="dxa"/>
            <w:gridSpan w:val="7"/>
          </w:tcPr>
          <w:p w14:paraId="156C9862" w14:textId="77777777" w:rsidR="003E5497" w:rsidRPr="00BA29C8" w:rsidRDefault="003E5497" w:rsidP="003E5497">
            <w:pPr>
              <w:spacing w:line="276" w:lineRule="auto"/>
              <w:jc w:val="both"/>
              <w:rPr>
                <w:rFonts w:ascii="Times New Roman" w:hAnsi="Times New Roman" w:cs="Times New Roman"/>
                <w:sz w:val="20"/>
                <w:szCs w:val="20"/>
              </w:rPr>
            </w:pPr>
            <w:proofErr w:type="spellStart"/>
            <w:r w:rsidRPr="00BA29C8">
              <w:rPr>
                <w:rFonts w:ascii="Times New Roman" w:hAnsi="Times New Roman" w:cs="Times New Roman"/>
                <w:sz w:val="20"/>
                <w:szCs w:val="20"/>
              </w:rPr>
              <w:t>Volum</w:t>
            </w:r>
            <w:proofErr w:type="spellEnd"/>
            <w:r w:rsidRPr="00BA29C8">
              <w:rPr>
                <w:rFonts w:ascii="Times New Roman" w:hAnsi="Times New Roman" w:cs="Times New Roman"/>
                <w:sz w:val="20"/>
                <w:szCs w:val="20"/>
              </w:rPr>
              <w:t xml:space="preserve"> </w:t>
            </w:r>
            <w:proofErr w:type="spellStart"/>
            <w:r w:rsidRPr="00BA29C8">
              <w:rPr>
                <w:rFonts w:ascii="Times New Roman" w:hAnsi="Times New Roman" w:cs="Times New Roman"/>
                <w:sz w:val="20"/>
                <w:szCs w:val="20"/>
              </w:rPr>
              <w:t>injecție</w:t>
            </w:r>
            <w:proofErr w:type="spellEnd"/>
            <w:r w:rsidRPr="00BA29C8">
              <w:rPr>
                <w:rFonts w:ascii="Times New Roman" w:hAnsi="Times New Roman" w:cs="Times New Roman"/>
                <w:sz w:val="20"/>
                <w:szCs w:val="20"/>
              </w:rPr>
              <w:t xml:space="preserve"> </w:t>
            </w:r>
            <w:proofErr w:type="spellStart"/>
            <w:r w:rsidRPr="00BA29C8">
              <w:rPr>
                <w:rFonts w:ascii="Times New Roman" w:hAnsi="Times New Roman" w:cs="Times New Roman"/>
                <w:sz w:val="20"/>
                <w:szCs w:val="20"/>
              </w:rPr>
              <w:t>zilnică</w:t>
            </w:r>
            <w:proofErr w:type="spellEnd"/>
            <w:r w:rsidRPr="00BA29C8">
              <w:rPr>
                <w:rFonts w:ascii="Times New Roman" w:hAnsi="Times New Roman" w:cs="Times New Roman"/>
                <w:sz w:val="20"/>
                <w:szCs w:val="20"/>
              </w:rPr>
              <w:t xml:space="preserve"> (ml)</w:t>
            </w:r>
          </w:p>
        </w:tc>
      </w:tr>
      <w:tr w:rsidR="003E5497" w:rsidRPr="00BA29C8" w14:paraId="6A58A049" w14:textId="77777777" w:rsidTr="003E5497">
        <w:tc>
          <w:tcPr>
            <w:tcW w:w="1216" w:type="dxa"/>
          </w:tcPr>
          <w:p w14:paraId="6DBF8273" w14:textId="77777777" w:rsidR="003E5497" w:rsidRPr="00BA29C8" w:rsidRDefault="003E5497" w:rsidP="003E5497">
            <w:pPr>
              <w:spacing w:line="276" w:lineRule="auto"/>
              <w:jc w:val="both"/>
              <w:rPr>
                <w:rFonts w:ascii="Times New Roman" w:hAnsi="Times New Roman" w:cs="Times New Roman"/>
                <w:sz w:val="20"/>
                <w:szCs w:val="20"/>
              </w:rPr>
            </w:pPr>
          </w:p>
        </w:tc>
        <w:tc>
          <w:tcPr>
            <w:tcW w:w="1189" w:type="dxa"/>
          </w:tcPr>
          <w:p w14:paraId="66FC62A6" w14:textId="77777777" w:rsidR="003E5497" w:rsidRPr="00BA29C8" w:rsidRDefault="003E5497" w:rsidP="003E5497">
            <w:pPr>
              <w:spacing w:line="276" w:lineRule="auto"/>
              <w:jc w:val="both"/>
              <w:rPr>
                <w:rFonts w:ascii="Times New Roman" w:hAnsi="Times New Roman" w:cs="Times New Roman"/>
                <w:sz w:val="20"/>
                <w:szCs w:val="20"/>
              </w:rPr>
            </w:pPr>
          </w:p>
        </w:tc>
        <w:tc>
          <w:tcPr>
            <w:tcW w:w="1205" w:type="dxa"/>
          </w:tcPr>
          <w:p w14:paraId="7B616839"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sz w:val="20"/>
                <w:szCs w:val="20"/>
              </w:rPr>
              <w:t>ml</w:t>
            </w:r>
          </w:p>
        </w:tc>
        <w:tc>
          <w:tcPr>
            <w:tcW w:w="1205" w:type="dxa"/>
          </w:tcPr>
          <w:p w14:paraId="62E83E74" w14:textId="77777777" w:rsidR="003E5497" w:rsidRPr="00BA29C8" w:rsidRDefault="003E5497" w:rsidP="003E5497">
            <w:pPr>
              <w:spacing w:line="276" w:lineRule="auto"/>
              <w:jc w:val="both"/>
              <w:rPr>
                <w:rFonts w:ascii="Times New Roman" w:hAnsi="Times New Roman" w:cs="Times New Roman"/>
                <w:sz w:val="20"/>
                <w:szCs w:val="20"/>
              </w:rPr>
            </w:pPr>
            <w:proofErr w:type="spellStart"/>
            <w:r w:rsidRPr="00BA29C8">
              <w:rPr>
                <w:rFonts w:ascii="Times New Roman" w:hAnsi="Times New Roman" w:cs="Times New Roman"/>
                <w:sz w:val="20"/>
                <w:szCs w:val="20"/>
              </w:rPr>
              <w:t>Unități</w:t>
            </w:r>
            <w:proofErr w:type="spellEnd"/>
          </w:p>
        </w:tc>
        <w:tc>
          <w:tcPr>
            <w:tcW w:w="1417" w:type="dxa"/>
          </w:tcPr>
          <w:p w14:paraId="02B0C9C7"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sz w:val="20"/>
                <w:szCs w:val="20"/>
              </w:rPr>
              <w:t>ml</w:t>
            </w:r>
          </w:p>
        </w:tc>
        <w:tc>
          <w:tcPr>
            <w:tcW w:w="1418" w:type="dxa"/>
          </w:tcPr>
          <w:p w14:paraId="53397E68" w14:textId="77777777" w:rsidR="003E5497" w:rsidRPr="00BA29C8" w:rsidRDefault="003E5497" w:rsidP="003E5497">
            <w:pPr>
              <w:spacing w:line="276" w:lineRule="auto"/>
              <w:jc w:val="both"/>
              <w:rPr>
                <w:rFonts w:ascii="Times New Roman" w:hAnsi="Times New Roman" w:cs="Times New Roman"/>
                <w:sz w:val="20"/>
                <w:szCs w:val="20"/>
              </w:rPr>
            </w:pPr>
            <w:proofErr w:type="spellStart"/>
            <w:r w:rsidRPr="00BA29C8">
              <w:rPr>
                <w:rFonts w:ascii="Times New Roman" w:hAnsi="Times New Roman" w:cs="Times New Roman"/>
                <w:sz w:val="20"/>
                <w:szCs w:val="20"/>
              </w:rPr>
              <w:t>Unități</w:t>
            </w:r>
            <w:proofErr w:type="spellEnd"/>
          </w:p>
        </w:tc>
        <w:tc>
          <w:tcPr>
            <w:tcW w:w="1390" w:type="dxa"/>
          </w:tcPr>
          <w:p w14:paraId="5FB32E94"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sz w:val="20"/>
                <w:szCs w:val="20"/>
              </w:rPr>
              <w:t>ml</w:t>
            </w:r>
          </w:p>
        </w:tc>
        <w:tc>
          <w:tcPr>
            <w:tcW w:w="1390" w:type="dxa"/>
          </w:tcPr>
          <w:p w14:paraId="780EC997" w14:textId="77777777" w:rsidR="003E5497" w:rsidRPr="00BA29C8" w:rsidRDefault="003E5497" w:rsidP="003E5497">
            <w:pPr>
              <w:spacing w:line="276" w:lineRule="auto"/>
              <w:jc w:val="both"/>
              <w:rPr>
                <w:rFonts w:ascii="Times New Roman" w:hAnsi="Times New Roman" w:cs="Times New Roman"/>
                <w:sz w:val="20"/>
                <w:szCs w:val="20"/>
              </w:rPr>
            </w:pPr>
            <w:proofErr w:type="spellStart"/>
            <w:r w:rsidRPr="00BA29C8">
              <w:rPr>
                <w:rFonts w:ascii="Times New Roman" w:hAnsi="Times New Roman" w:cs="Times New Roman"/>
                <w:sz w:val="20"/>
                <w:szCs w:val="20"/>
              </w:rPr>
              <w:t>Unități</w:t>
            </w:r>
            <w:proofErr w:type="spellEnd"/>
          </w:p>
        </w:tc>
      </w:tr>
      <w:tr w:rsidR="003E5497" w:rsidRPr="00BA29C8" w14:paraId="2A829CFE" w14:textId="77777777" w:rsidTr="003E5497">
        <w:tc>
          <w:tcPr>
            <w:tcW w:w="1216" w:type="dxa"/>
          </w:tcPr>
          <w:p w14:paraId="650A093A"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b/>
                <w:bCs/>
                <w:sz w:val="20"/>
                <w:szCs w:val="20"/>
              </w:rPr>
              <w:t>4</w:t>
            </w:r>
          </w:p>
        </w:tc>
        <w:tc>
          <w:tcPr>
            <w:tcW w:w="1189" w:type="dxa"/>
          </w:tcPr>
          <w:p w14:paraId="4D10E7D0"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sz w:val="20"/>
                <w:szCs w:val="20"/>
              </w:rPr>
              <w:t>0,12 mg</w:t>
            </w:r>
          </w:p>
        </w:tc>
        <w:tc>
          <w:tcPr>
            <w:tcW w:w="1205" w:type="dxa"/>
          </w:tcPr>
          <w:p w14:paraId="1C99E610"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sz w:val="20"/>
                <w:szCs w:val="20"/>
              </w:rPr>
              <w:t>0,15 ml</w:t>
            </w:r>
          </w:p>
        </w:tc>
        <w:tc>
          <w:tcPr>
            <w:tcW w:w="1205" w:type="dxa"/>
          </w:tcPr>
          <w:p w14:paraId="571BC2F0"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sz w:val="20"/>
                <w:szCs w:val="20"/>
              </w:rPr>
              <w:t>15 U</w:t>
            </w:r>
          </w:p>
        </w:tc>
        <w:tc>
          <w:tcPr>
            <w:tcW w:w="1417" w:type="dxa"/>
            <w:shd w:val="clear" w:color="auto" w:fill="A6A6A6" w:themeFill="background1" w:themeFillShade="A6"/>
          </w:tcPr>
          <w:p w14:paraId="5F1243D5" w14:textId="77777777" w:rsidR="003E5497" w:rsidRPr="00BA29C8" w:rsidRDefault="003E5497" w:rsidP="003E5497">
            <w:pPr>
              <w:spacing w:line="276" w:lineRule="auto"/>
              <w:jc w:val="both"/>
              <w:rPr>
                <w:rFonts w:ascii="Times New Roman" w:hAnsi="Times New Roman" w:cs="Times New Roman"/>
                <w:sz w:val="20"/>
                <w:szCs w:val="20"/>
              </w:rPr>
            </w:pPr>
          </w:p>
        </w:tc>
        <w:tc>
          <w:tcPr>
            <w:tcW w:w="1418" w:type="dxa"/>
            <w:shd w:val="clear" w:color="auto" w:fill="A6A6A6" w:themeFill="background1" w:themeFillShade="A6"/>
          </w:tcPr>
          <w:p w14:paraId="5AC129A1" w14:textId="77777777" w:rsidR="003E5497" w:rsidRPr="00BA29C8" w:rsidRDefault="003E5497" w:rsidP="003E5497">
            <w:pPr>
              <w:spacing w:line="276" w:lineRule="auto"/>
              <w:jc w:val="both"/>
              <w:rPr>
                <w:rFonts w:ascii="Times New Roman" w:hAnsi="Times New Roman" w:cs="Times New Roman"/>
                <w:sz w:val="20"/>
                <w:szCs w:val="20"/>
              </w:rPr>
            </w:pPr>
          </w:p>
        </w:tc>
        <w:tc>
          <w:tcPr>
            <w:tcW w:w="1390" w:type="dxa"/>
            <w:shd w:val="clear" w:color="auto" w:fill="A6A6A6" w:themeFill="background1" w:themeFillShade="A6"/>
          </w:tcPr>
          <w:p w14:paraId="3F66EADE" w14:textId="77777777" w:rsidR="003E5497" w:rsidRPr="00BA29C8" w:rsidRDefault="003E5497" w:rsidP="003E5497">
            <w:pPr>
              <w:spacing w:line="276" w:lineRule="auto"/>
              <w:jc w:val="both"/>
              <w:rPr>
                <w:rFonts w:ascii="Times New Roman" w:hAnsi="Times New Roman" w:cs="Times New Roman"/>
                <w:sz w:val="20"/>
                <w:szCs w:val="20"/>
              </w:rPr>
            </w:pPr>
          </w:p>
        </w:tc>
        <w:tc>
          <w:tcPr>
            <w:tcW w:w="1390" w:type="dxa"/>
            <w:shd w:val="clear" w:color="auto" w:fill="A6A6A6" w:themeFill="background1" w:themeFillShade="A6"/>
          </w:tcPr>
          <w:p w14:paraId="6A4D1745" w14:textId="77777777" w:rsidR="003E5497" w:rsidRPr="00BA29C8" w:rsidRDefault="003E5497" w:rsidP="003E5497">
            <w:pPr>
              <w:spacing w:line="276" w:lineRule="auto"/>
              <w:jc w:val="both"/>
              <w:rPr>
                <w:rFonts w:ascii="Times New Roman" w:hAnsi="Times New Roman" w:cs="Times New Roman"/>
                <w:sz w:val="20"/>
                <w:szCs w:val="20"/>
              </w:rPr>
            </w:pPr>
          </w:p>
        </w:tc>
      </w:tr>
      <w:tr w:rsidR="003E5497" w:rsidRPr="00BA29C8" w14:paraId="684FFB99" w14:textId="77777777" w:rsidTr="003E5497">
        <w:tc>
          <w:tcPr>
            <w:tcW w:w="1216" w:type="dxa"/>
          </w:tcPr>
          <w:p w14:paraId="6FCD7777"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b/>
                <w:bCs/>
                <w:sz w:val="20"/>
                <w:szCs w:val="20"/>
              </w:rPr>
              <w:t>5</w:t>
            </w:r>
          </w:p>
        </w:tc>
        <w:tc>
          <w:tcPr>
            <w:tcW w:w="1189" w:type="dxa"/>
          </w:tcPr>
          <w:p w14:paraId="386CFD1A"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sz w:val="20"/>
                <w:szCs w:val="20"/>
              </w:rPr>
              <w:t>0,16 mg</w:t>
            </w:r>
          </w:p>
        </w:tc>
        <w:tc>
          <w:tcPr>
            <w:tcW w:w="1205" w:type="dxa"/>
          </w:tcPr>
          <w:p w14:paraId="4836A570"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sz w:val="20"/>
                <w:szCs w:val="20"/>
              </w:rPr>
              <w:t>0,20 ml</w:t>
            </w:r>
          </w:p>
        </w:tc>
        <w:tc>
          <w:tcPr>
            <w:tcW w:w="1205" w:type="dxa"/>
          </w:tcPr>
          <w:p w14:paraId="73758F1A"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sz w:val="20"/>
                <w:szCs w:val="20"/>
              </w:rPr>
              <w:t>20 U</w:t>
            </w:r>
          </w:p>
        </w:tc>
        <w:tc>
          <w:tcPr>
            <w:tcW w:w="1417" w:type="dxa"/>
            <w:shd w:val="clear" w:color="auto" w:fill="A6A6A6" w:themeFill="background1" w:themeFillShade="A6"/>
          </w:tcPr>
          <w:p w14:paraId="7FFFDB57" w14:textId="77777777" w:rsidR="003E5497" w:rsidRPr="00BA29C8" w:rsidRDefault="003E5497" w:rsidP="003E5497">
            <w:pPr>
              <w:spacing w:line="276" w:lineRule="auto"/>
              <w:jc w:val="both"/>
              <w:rPr>
                <w:rFonts w:ascii="Times New Roman" w:hAnsi="Times New Roman" w:cs="Times New Roman"/>
                <w:sz w:val="20"/>
                <w:szCs w:val="20"/>
              </w:rPr>
            </w:pPr>
          </w:p>
        </w:tc>
        <w:tc>
          <w:tcPr>
            <w:tcW w:w="1418" w:type="dxa"/>
            <w:shd w:val="clear" w:color="auto" w:fill="A6A6A6" w:themeFill="background1" w:themeFillShade="A6"/>
          </w:tcPr>
          <w:p w14:paraId="158EA566" w14:textId="77777777" w:rsidR="003E5497" w:rsidRPr="00BA29C8" w:rsidRDefault="003E5497" w:rsidP="003E5497">
            <w:pPr>
              <w:spacing w:line="276" w:lineRule="auto"/>
              <w:jc w:val="both"/>
              <w:rPr>
                <w:rFonts w:ascii="Times New Roman" w:hAnsi="Times New Roman" w:cs="Times New Roman"/>
                <w:sz w:val="20"/>
                <w:szCs w:val="20"/>
              </w:rPr>
            </w:pPr>
          </w:p>
        </w:tc>
        <w:tc>
          <w:tcPr>
            <w:tcW w:w="1390" w:type="dxa"/>
            <w:shd w:val="clear" w:color="auto" w:fill="A6A6A6" w:themeFill="background1" w:themeFillShade="A6"/>
          </w:tcPr>
          <w:p w14:paraId="1C6BF939" w14:textId="77777777" w:rsidR="003E5497" w:rsidRPr="00BA29C8" w:rsidRDefault="003E5497" w:rsidP="003E5497">
            <w:pPr>
              <w:spacing w:line="276" w:lineRule="auto"/>
              <w:jc w:val="both"/>
              <w:rPr>
                <w:rFonts w:ascii="Times New Roman" w:hAnsi="Times New Roman" w:cs="Times New Roman"/>
                <w:sz w:val="20"/>
                <w:szCs w:val="20"/>
              </w:rPr>
            </w:pPr>
          </w:p>
        </w:tc>
        <w:tc>
          <w:tcPr>
            <w:tcW w:w="1390" w:type="dxa"/>
            <w:shd w:val="clear" w:color="auto" w:fill="A6A6A6" w:themeFill="background1" w:themeFillShade="A6"/>
          </w:tcPr>
          <w:p w14:paraId="7544B7E6" w14:textId="77777777" w:rsidR="003E5497" w:rsidRPr="00BA29C8" w:rsidRDefault="003E5497" w:rsidP="003E5497">
            <w:pPr>
              <w:spacing w:line="276" w:lineRule="auto"/>
              <w:jc w:val="both"/>
              <w:rPr>
                <w:rFonts w:ascii="Times New Roman" w:hAnsi="Times New Roman" w:cs="Times New Roman"/>
                <w:sz w:val="20"/>
                <w:szCs w:val="20"/>
              </w:rPr>
            </w:pPr>
          </w:p>
        </w:tc>
      </w:tr>
      <w:tr w:rsidR="003E5497" w:rsidRPr="00BA29C8" w14:paraId="2DB54F66" w14:textId="77777777" w:rsidTr="003E5497">
        <w:tc>
          <w:tcPr>
            <w:tcW w:w="1216" w:type="dxa"/>
          </w:tcPr>
          <w:p w14:paraId="5F73FEF6"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b/>
                <w:bCs/>
                <w:sz w:val="20"/>
                <w:szCs w:val="20"/>
              </w:rPr>
              <w:t>6-7</w:t>
            </w:r>
          </w:p>
        </w:tc>
        <w:tc>
          <w:tcPr>
            <w:tcW w:w="1189" w:type="dxa"/>
          </w:tcPr>
          <w:p w14:paraId="0009102B"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sz w:val="20"/>
                <w:szCs w:val="20"/>
              </w:rPr>
              <w:t>0,20 mg</w:t>
            </w:r>
          </w:p>
        </w:tc>
        <w:tc>
          <w:tcPr>
            <w:tcW w:w="1205" w:type="dxa"/>
          </w:tcPr>
          <w:p w14:paraId="76BDEB34"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sz w:val="20"/>
                <w:szCs w:val="20"/>
              </w:rPr>
              <w:t>0,25 ml</w:t>
            </w:r>
          </w:p>
        </w:tc>
        <w:tc>
          <w:tcPr>
            <w:tcW w:w="1205" w:type="dxa"/>
          </w:tcPr>
          <w:p w14:paraId="6EF522D3"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sz w:val="20"/>
                <w:szCs w:val="20"/>
              </w:rPr>
              <w:t>25 U</w:t>
            </w:r>
          </w:p>
        </w:tc>
        <w:tc>
          <w:tcPr>
            <w:tcW w:w="1417" w:type="dxa"/>
            <w:shd w:val="clear" w:color="auto" w:fill="A6A6A6" w:themeFill="background1" w:themeFillShade="A6"/>
          </w:tcPr>
          <w:p w14:paraId="4D45E6B9" w14:textId="77777777" w:rsidR="003E5497" w:rsidRPr="00BA29C8" w:rsidRDefault="003E5497" w:rsidP="003E5497">
            <w:pPr>
              <w:spacing w:line="276" w:lineRule="auto"/>
              <w:jc w:val="both"/>
              <w:rPr>
                <w:rFonts w:ascii="Times New Roman" w:hAnsi="Times New Roman" w:cs="Times New Roman"/>
                <w:sz w:val="20"/>
                <w:szCs w:val="20"/>
              </w:rPr>
            </w:pPr>
          </w:p>
        </w:tc>
        <w:tc>
          <w:tcPr>
            <w:tcW w:w="1418" w:type="dxa"/>
            <w:shd w:val="clear" w:color="auto" w:fill="A6A6A6" w:themeFill="background1" w:themeFillShade="A6"/>
          </w:tcPr>
          <w:p w14:paraId="0DB11A9B" w14:textId="77777777" w:rsidR="003E5497" w:rsidRPr="00BA29C8" w:rsidRDefault="003E5497" w:rsidP="003E5497">
            <w:pPr>
              <w:spacing w:line="276" w:lineRule="auto"/>
              <w:jc w:val="both"/>
              <w:rPr>
                <w:rFonts w:ascii="Times New Roman" w:hAnsi="Times New Roman" w:cs="Times New Roman"/>
                <w:sz w:val="20"/>
                <w:szCs w:val="20"/>
              </w:rPr>
            </w:pPr>
          </w:p>
        </w:tc>
        <w:tc>
          <w:tcPr>
            <w:tcW w:w="1390" w:type="dxa"/>
            <w:shd w:val="clear" w:color="auto" w:fill="A6A6A6" w:themeFill="background1" w:themeFillShade="A6"/>
          </w:tcPr>
          <w:p w14:paraId="5E566627" w14:textId="77777777" w:rsidR="003E5497" w:rsidRPr="00BA29C8" w:rsidRDefault="003E5497" w:rsidP="003E5497">
            <w:pPr>
              <w:spacing w:line="276" w:lineRule="auto"/>
              <w:jc w:val="both"/>
              <w:rPr>
                <w:rFonts w:ascii="Times New Roman" w:hAnsi="Times New Roman" w:cs="Times New Roman"/>
                <w:sz w:val="20"/>
                <w:szCs w:val="20"/>
              </w:rPr>
            </w:pPr>
          </w:p>
        </w:tc>
        <w:tc>
          <w:tcPr>
            <w:tcW w:w="1390" w:type="dxa"/>
            <w:shd w:val="clear" w:color="auto" w:fill="A6A6A6" w:themeFill="background1" w:themeFillShade="A6"/>
          </w:tcPr>
          <w:p w14:paraId="3399C8B3" w14:textId="77777777" w:rsidR="003E5497" w:rsidRPr="00BA29C8" w:rsidRDefault="003E5497" w:rsidP="003E5497">
            <w:pPr>
              <w:spacing w:line="276" w:lineRule="auto"/>
              <w:jc w:val="both"/>
              <w:rPr>
                <w:rFonts w:ascii="Times New Roman" w:hAnsi="Times New Roman" w:cs="Times New Roman"/>
                <w:sz w:val="20"/>
                <w:szCs w:val="20"/>
              </w:rPr>
            </w:pPr>
          </w:p>
        </w:tc>
      </w:tr>
      <w:tr w:rsidR="003E5497" w:rsidRPr="00BA29C8" w14:paraId="2A69465F" w14:textId="77777777" w:rsidTr="003E5497">
        <w:tc>
          <w:tcPr>
            <w:tcW w:w="1216" w:type="dxa"/>
          </w:tcPr>
          <w:p w14:paraId="1FB3C3C3"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b/>
                <w:bCs/>
                <w:sz w:val="20"/>
                <w:szCs w:val="20"/>
              </w:rPr>
              <w:t>8-11</w:t>
            </w:r>
          </w:p>
        </w:tc>
        <w:tc>
          <w:tcPr>
            <w:tcW w:w="1189" w:type="dxa"/>
          </w:tcPr>
          <w:p w14:paraId="4E69E329"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sz w:val="20"/>
                <w:szCs w:val="20"/>
              </w:rPr>
              <w:t>0,24 mg</w:t>
            </w:r>
          </w:p>
        </w:tc>
        <w:tc>
          <w:tcPr>
            <w:tcW w:w="1205" w:type="dxa"/>
          </w:tcPr>
          <w:p w14:paraId="4F3C7522"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sz w:val="20"/>
                <w:szCs w:val="20"/>
              </w:rPr>
              <w:t>0,30 ml</w:t>
            </w:r>
          </w:p>
        </w:tc>
        <w:tc>
          <w:tcPr>
            <w:tcW w:w="1205" w:type="dxa"/>
          </w:tcPr>
          <w:p w14:paraId="5D668000"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sz w:val="20"/>
                <w:szCs w:val="20"/>
              </w:rPr>
              <w:t>30 U</w:t>
            </w:r>
          </w:p>
        </w:tc>
        <w:tc>
          <w:tcPr>
            <w:tcW w:w="1417" w:type="dxa"/>
            <w:shd w:val="clear" w:color="auto" w:fill="A6A6A6" w:themeFill="background1" w:themeFillShade="A6"/>
          </w:tcPr>
          <w:p w14:paraId="40497A5C" w14:textId="77777777" w:rsidR="003E5497" w:rsidRPr="00BA29C8" w:rsidRDefault="003E5497" w:rsidP="003E5497">
            <w:pPr>
              <w:spacing w:line="276" w:lineRule="auto"/>
              <w:jc w:val="both"/>
              <w:rPr>
                <w:rFonts w:ascii="Times New Roman" w:hAnsi="Times New Roman" w:cs="Times New Roman"/>
                <w:sz w:val="20"/>
                <w:szCs w:val="20"/>
              </w:rPr>
            </w:pPr>
          </w:p>
        </w:tc>
        <w:tc>
          <w:tcPr>
            <w:tcW w:w="1418" w:type="dxa"/>
            <w:shd w:val="clear" w:color="auto" w:fill="A6A6A6" w:themeFill="background1" w:themeFillShade="A6"/>
          </w:tcPr>
          <w:p w14:paraId="5DE7E6A6" w14:textId="77777777" w:rsidR="003E5497" w:rsidRPr="00BA29C8" w:rsidRDefault="003E5497" w:rsidP="003E5497">
            <w:pPr>
              <w:spacing w:line="276" w:lineRule="auto"/>
              <w:jc w:val="both"/>
              <w:rPr>
                <w:rFonts w:ascii="Times New Roman" w:hAnsi="Times New Roman" w:cs="Times New Roman"/>
                <w:sz w:val="20"/>
                <w:szCs w:val="20"/>
              </w:rPr>
            </w:pPr>
          </w:p>
        </w:tc>
        <w:tc>
          <w:tcPr>
            <w:tcW w:w="1390" w:type="dxa"/>
            <w:shd w:val="clear" w:color="auto" w:fill="A6A6A6" w:themeFill="background1" w:themeFillShade="A6"/>
          </w:tcPr>
          <w:p w14:paraId="2488563B" w14:textId="77777777" w:rsidR="003E5497" w:rsidRPr="00BA29C8" w:rsidRDefault="003E5497" w:rsidP="003E5497">
            <w:pPr>
              <w:spacing w:line="276" w:lineRule="auto"/>
              <w:jc w:val="both"/>
              <w:rPr>
                <w:rFonts w:ascii="Times New Roman" w:hAnsi="Times New Roman" w:cs="Times New Roman"/>
                <w:sz w:val="20"/>
                <w:szCs w:val="20"/>
              </w:rPr>
            </w:pPr>
          </w:p>
        </w:tc>
        <w:tc>
          <w:tcPr>
            <w:tcW w:w="1390" w:type="dxa"/>
            <w:shd w:val="clear" w:color="auto" w:fill="A6A6A6" w:themeFill="background1" w:themeFillShade="A6"/>
          </w:tcPr>
          <w:p w14:paraId="1D60ECCD" w14:textId="77777777" w:rsidR="003E5497" w:rsidRPr="00BA29C8" w:rsidRDefault="003E5497" w:rsidP="003E5497">
            <w:pPr>
              <w:spacing w:line="276" w:lineRule="auto"/>
              <w:jc w:val="both"/>
              <w:rPr>
                <w:rFonts w:ascii="Times New Roman" w:hAnsi="Times New Roman" w:cs="Times New Roman"/>
                <w:sz w:val="20"/>
                <w:szCs w:val="20"/>
              </w:rPr>
            </w:pPr>
          </w:p>
        </w:tc>
      </w:tr>
      <w:tr w:rsidR="003E5497" w:rsidRPr="00BA29C8" w14:paraId="7A766757" w14:textId="77777777" w:rsidTr="003E5497">
        <w:tc>
          <w:tcPr>
            <w:tcW w:w="1216" w:type="dxa"/>
          </w:tcPr>
          <w:p w14:paraId="23BD7272"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b/>
                <w:bCs/>
                <w:sz w:val="20"/>
                <w:szCs w:val="20"/>
              </w:rPr>
              <w:t>12-16</w:t>
            </w:r>
          </w:p>
        </w:tc>
        <w:tc>
          <w:tcPr>
            <w:tcW w:w="1189" w:type="dxa"/>
          </w:tcPr>
          <w:p w14:paraId="35DC4147"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sz w:val="20"/>
                <w:szCs w:val="20"/>
              </w:rPr>
              <w:t>0,28 mg</w:t>
            </w:r>
          </w:p>
        </w:tc>
        <w:tc>
          <w:tcPr>
            <w:tcW w:w="1205" w:type="dxa"/>
            <w:shd w:val="clear" w:color="auto" w:fill="A6A6A6" w:themeFill="background1" w:themeFillShade="A6"/>
          </w:tcPr>
          <w:p w14:paraId="5DC10DAB" w14:textId="77777777" w:rsidR="003E5497" w:rsidRPr="00BA29C8" w:rsidRDefault="003E5497" w:rsidP="003E5497">
            <w:pPr>
              <w:spacing w:line="276" w:lineRule="auto"/>
              <w:jc w:val="both"/>
              <w:rPr>
                <w:rFonts w:ascii="Times New Roman" w:hAnsi="Times New Roman" w:cs="Times New Roman"/>
                <w:sz w:val="20"/>
                <w:szCs w:val="20"/>
              </w:rPr>
            </w:pPr>
          </w:p>
        </w:tc>
        <w:tc>
          <w:tcPr>
            <w:tcW w:w="1205" w:type="dxa"/>
            <w:shd w:val="clear" w:color="auto" w:fill="A6A6A6" w:themeFill="background1" w:themeFillShade="A6"/>
          </w:tcPr>
          <w:p w14:paraId="523640E5" w14:textId="77777777" w:rsidR="003E5497" w:rsidRPr="00BA29C8" w:rsidRDefault="003E5497" w:rsidP="003E5497">
            <w:pPr>
              <w:spacing w:line="276" w:lineRule="auto"/>
              <w:jc w:val="both"/>
              <w:rPr>
                <w:rFonts w:ascii="Times New Roman" w:hAnsi="Times New Roman" w:cs="Times New Roman"/>
                <w:sz w:val="20"/>
                <w:szCs w:val="20"/>
              </w:rPr>
            </w:pPr>
          </w:p>
        </w:tc>
        <w:tc>
          <w:tcPr>
            <w:tcW w:w="1417" w:type="dxa"/>
          </w:tcPr>
          <w:p w14:paraId="066480FD"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sz w:val="20"/>
                <w:szCs w:val="20"/>
              </w:rPr>
              <w:t>0,35 ml</w:t>
            </w:r>
          </w:p>
        </w:tc>
        <w:tc>
          <w:tcPr>
            <w:tcW w:w="1418" w:type="dxa"/>
          </w:tcPr>
          <w:p w14:paraId="58B51DAF"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sz w:val="20"/>
                <w:szCs w:val="20"/>
              </w:rPr>
              <w:t>35 U</w:t>
            </w:r>
          </w:p>
        </w:tc>
        <w:tc>
          <w:tcPr>
            <w:tcW w:w="1390" w:type="dxa"/>
            <w:shd w:val="clear" w:color="auto" w:fill="A6A6A6" w:themeFill="background1" w:themeFillShade="A6"/>
          </w:tcPr>
          <w:p w14:paraId="3740B01F" w14:textId="77777777" w:rsidR="003E5497" w:rsidRPr="00BA29C8" w:rsidRDefault="003E5497" w:rsidP="003E5497">
            <w:pPr>
              <w:spacing w:line="276" w:lineRule="auto"/>
              <w:jc w:val="both"/>
              <w:rPr>
                <w:rFonts w:ascii="Times New Roman" w:hAnsi="Times New Roman" w:cs="Times New Roman"/>
                <w:sz w:val="20"/>
                <w:szCs w:val="20"/>
              </w:rPr>
            </w:pPr>
          </w:p>
        </w:tc>
        <w:tc>
          <w:tcPr>
            <w:tcW w:w="1390" w:type="dxa"/>
            <w:shd w:val="clear" w:color="auto" w:fill="A6A6A6" w:themeFill="background1" w:themeFillShade="A6"/>
          </w:tcPr>
          <w:p w14:paraId="47B15E2B" w14:textId="77777777" w:rsidR="003E5497" w:rsidRPr="00BA29C8" w:rsidRDefault="003E5497" w:rsidP="003E5497">
            <w:pPr>
              <w:spacing w:line="276" w:lineRule="auto"/>
              <w:jc w:val="both"/>
              <w:rPr>
                <w:rFonts w:ascii="Times New Roman" w:hAnsi="Times New Roman" w:cs="Times New Roman"/>
                <w:sz w:val="20"/>
                <w:szCs w:val="20"/>
              </w:rPr>
            </w:pPr>
          </w:p>
        </w:tc>
      </w:tr>
      <w:tr w:rsidR="003E5497" w:rsidRPr="00BA29C8" w14:paraId="6E1063C6" w14:textId="77777777" w:rsidTr="003E5497">
        <w:tc>
          <w:tcPr>
            <w:tcW w:w="1216" w:type="dxa"/>
          </w:tcPr>
          <w:p w14:paraId="2B677F00"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b/>
                <w:bCs/>
                <w:sz w:val="20"/>
                <w:szCs w:val="20"/>
              </w:rPr>
              <w:t>17-21</w:t>
            </w:r>
          </w:p>
        </w:tc>
        <w:tc>
          <w:tcPr>
            <w:tcW w:w="1189" w:type="dxa"/>
          </w:tcPr>
          <w:p w14:paraId="3C7FE95C"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sz w:val="20"/>
                <w:szCs w:val="20"/>
              </w:rPr>
              <w:t>0,32 mg</w:t>
            </w:r>
          </w:p>
        </w:tc>
        <w:tc>
          <w:tcPr>
            <w:tcW w:w="1205" w:type="dxa"/>
            <w:shd w:val="clear" w:color="auto" w:fill="A6A6A6" w:themeFill="background1" w:themeFillShade="A6"/>
          </w:tcPr>
          <w:p w14:paraId="12283768" w14:textId="77777777" w:rsidR="003E5497" w:rsidRPr="00BA29C8" w:rsidRDefault="003E5497" w:rsidP="003E5497">
            <w:pPr>
              <w:spacing w:line="276" w:lineRule="auto"/>
              <w:jc w:val="both"/>
              <w:rPr>
                <w:rFonts w:ascii="Times New Roman" w:hAnsi="Times New Roman" w:cs="Times New Roman"/>
                <w:sz w:val="20"/>
                <w:szCs w:val="20"/>
              </w:rPr>
            </w:pPr>
          </w:p>
        </w:tc>
        <w:tc>
          <w:tcPr>
            <w:tcW w:w="1205" w:type="dxa"/>
            <w:shd w:val="clear" w:color="auto" w:fill="A6A6A6" w:themeFill="background1" w:themeFillShade="A6"/>
          </w:tcPr>
          <w:p w14:paraId="2BE2411D" w14:textId="77777777" w:rsidR="003E5497" w:rsidRPr="00BA29C8" w:rsidRDefault="003E5497" w:rsidP="003E5497">
            <w:pPr>
              <w:spacing w:line="276" w:lineRule="auto"/>
              <w:jc w:val="both"/>
              <w:rPr>
                <w:rFonts w:ascii="Times New Roman" w:hAnsi="Times New Roman" w:cs="Times New Roman"/>
                <w:sz w:val="20"/>
                <w:szCs w:val="20"/>
              </w:rPr>
            </w:pPr>
          </w:p>
        </w:tc>
        <w:tc>
          <w:tcPr>
            <w:tcW w:w="1417" w:type="dxa"/>
          </w:tcPr>
          <w:p w14:paraId="21E8AF15"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sz w:val="20"/>
                <w:szCs w:val="20"/>
              </w:rPr>
              <w:t>0,40 ml</w:t>
            </w:r>
          </w:p>
        </w:tc>
        <w:tc>
          <w:tcPr>
            <w:tcW w:w="1418" w:type="dxa"/>
          </w:tcPr>
          <w:p w14:paraId="76917F49"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sz w:val="20"/>
                <w:szCs w:val="20"/>
              </w:rPr>
              <w:t>40 U</w:t>
            </w:r>
          </w:p>
        </w:tc>
        <w:tc>
          <w:tcPr>
            <w:tcW w:w="1390" w:type="dxa"/>
            <w:shd w:val="clear" w:color="auto" w:fill="A6A6A6" w:themeFill="background1" w:themeFillShade="A6"/>
          </w:tcPr>
          <w:p w14:paraId="46CCF85F" w14:textId="77777777" w:rsidR="003E5497" w:rsidRPr="00BA29C8" w:rsidRDefault="003E5497" w:rsidP="003E5497">
            <w:pPr>
              <w:spacing w:line="276" w:lineRule="auto"/>
              <w:jc w:val="both"/>
              <w:rPr>
                <w:rFonts w:ascii="Times New Roman" w:hAnsi="Times New Roman" w:cs="Times New Roman"/>
                <w:sz w:val="20"/>
                <w:szCs w:val="20"/>
              </w:rPr>
            </w:pPr>
          </w:p>
        </w:tc>
        <w:tc>
          <w:tcPr>
            <w:tcW w:w="1390" w:type="dxa"/>
            <w:shd w:val="clear" w:color="auto" w:fill="A6A6A6" w:themeFill="background1" w:themeFillShade="A6"/>
          </w:tcPr>
          <w:p w14:paraId="4061413C" w14:textId="77777777" w:rsidR="003E5497" w:rsidRPr="00BA29C8" w:rsidRDefault="003E5497" w:rsidP="003E5497">
            <w:pPr>
              <w:spacing w:line="276" w:lineRule="auto"/>
              <w:jc w:val="both"/>
              <w:rPr>
                <w:rFonts w:ascii="Times New Roman" w:hAnsi="Times New Roman" w:cs="Times New Roman"/>
                <w:sz w:val="20"/>
                <w:szCs w:val="20"/>
              </w:rPr>
            </w:pPr>
          </w:p>
        </w:tc>
      </w:tr>
      <w:tr w:rsidR="003E5497" w:rsidRPr="00BA29C8" w14:paraId="408A0639" w14:textId="77777777" w:rsidTr="003E5497">
        <w:tc>
          <w:tcPr>
            <w:tcW w:w="1216" w:type="dxa"/>
          </w:tcPr>
          <w:p w14:paraId="05D09FFD"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b/>
                <w:bCs/>
                <w:sz w:val="20"/>
                <w:szCs w:val="20"/>
              </w:rPr>
              <w:t>22-32</w:t>
            </w:r>
          </w:p>
        </w:tc>
        <w:tc>
          <w:tcPr>
            <w:tcW w:w="1189" w:type="dxa"/>
          </w:tcPr>
          <w:p w14:paraId="2F966688"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sz w:val="20"/>
                <w:szCs w:val="20"/>
              </w:rPr>
              <w:t>0,40 mg</w:t>
            </w:r>
          </w:p>
        </w:tc>
        <w:tc>
          <w:tcPr>
            <w:tcW w:w="1205" w:type="dxa"/>
            <w:shd w:val="clear" w:color="auto" w:fill="A6A6A6" w:themeFill="background1" w:themeFillShade="A6"/>
          </w:tcPr>
          <w:p w14:paraId="37E83D08" w14:textId="77777777" w:rsidR="003E5497" w:rsidRPr="00BA29C8" w:rsidRDefault="003E5497" w:rsidP="003E5497">
            <w:pPr>
              <w:spacing w:line="276" w:lineRule="auto"/>
              <w:jc w:val="both"/>
              <w:rPr>
                <w:rFonts w:ascii="Times New Roman" w:hAnsi="Times New Roman" w:cs="Times New Roman"/>
                <w:sz w:val="20"/>
                <w:szCs w:val="20"/>
              </w:rPr>
            </w:pPr>
          </w:p>
        </w:tc>
        <w:tc>
          <w:tcPr>
            <w:tcW w:w="1205" w:type="dxa"/>
            <w:shd w:val="clear" w:color="auto" w:fill="A6A6A6" w:themeFill="background1" w:themeFillShade="A6"/>
          </w:tcPr>
          <w:p w14:paraId="637A3CA3" w14:textId="77777777" w:rsidR="003E5497" w:rsidRPr="00BA29C8" w:rsidRDefault="003E5497" w:rsidP="003E5497">
            <w:pPr>
              <w:spacing w:line="276" w:lineRule="auto"/>
              <w:jc w:val="both"/>
              <w:rPr>
                <w:rFonts w:ascii="Times New Roman" w:hAnsi="Times New Roman" w:cs="Times New Roman"/>
                <w:sz w:val="20"/>
                <w:szCs w:val="20"/>
              </w:rPr>
            </w:pPr>
          </w:p>
        </w:tc>
        <w:tc>
          <w:tcPr>
            <w:tcW w:w="1417" w:type="dxa"/>
          </w:tcPr>
          <w:p w14:paraId="63752629"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sz w:val="20"/>
                <w:szCs w:val="20"/>
              </w:rPr>
              <w:t>0,50 ml</w:t>
            </w:r>
          </w:p>
        </w:tc>
        <w:tc>
          <w:tcPr>
            <w:tcW w:w="1418" w:type="dxa"/>
          </w:tcPr>
          <w:p w14:paraId="2045D0C8"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sz w:val="20"/>
                <w:szCs w:val="20"/>
              </w:rPr>
              <w:t>50 U</w:t>
            </w:r>
          </w:p>
        </w:tc>
        <w:tc>
          <w:tcPr>
            <w:tcW w:w="1390" w:type="dxa"/>
            <w:shd w:val="clear" w:color="auto" w:fill="A6A6A6" w:themeFill="background1" w:themeFillShade="A6"/>
          </w:tcPr>
          <w:p w14:paraId="316752FD" w14:textId="77777777" w:rsidR="003E5497" w:rsidRPr="00BA29C8" w:rsidRDefault="003E5497" w:rsidP="003E5497">
            <w:pPr>
              <w:spacing w:line="276" w:lineRule="auto"/>
              <w:jc w:val="both"/>
              <w:rPr>
                <w:rFonts w:ascii="Times New Roman" w:hAnsi="Times New Roman" w:cs="Times New Roman"/>
                <w:sz w:val="20"/>
                <w:szCs w:val="20"/>
              </w:rPr>
            </w:pPr>
          </w:p>
        </w:tc>
        <w:tc>
          <w:tcPr>
            <w:tcW w:w="1390" w:type="dxa"/>
            <w:shd w:val="clear" w:color="auto" w:fill="A6A6A6" w:themeFill="background1" w:themeFillShade="A6"/>
          </w:tcPr>
          <w:p w14:paraId="63E76E94" w14:textId="77777777" w:rsidR="003E5497" w:rsidRPr="00BA29C8" w:rsidRDefault="003E5497" w:rsidP="003E5497">
            <w:pPr>
              <w:spacing w:line="276" w:lineRule="auto"/>
              <w:jc w:val="both"/>
              <w:rPr>
                <w:rFonts w:ascii="Times New Roman" w:hAnsi="Times New Roman" w:cs="Times New Roman"/>
                <w:sz w:val="20"/>
                <w:szCs w:val="20"/>
              </w:rPr>
            </w:pPr>
          </w:p>
        </w:tc>
      </w:tr>
      <w:tr w:rsidR="003E5497" w:rsidRPr="00BA29C8" w14:paraId="58B90C08" w14:textId="77777777" w:rsidTr="003E5497">
        <w:tc>
          <w:tcPr>
            <w:tcW w:w="1216" w:type="dxa"/>
          </w:tcPr>
          <w:p w14:paraId="0A1D861D"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b/>
                <w:bCs/>
                <w:sz w:val="20"/>
                <w:szCs w:val="20"/>
              </w:rPr>
              <w:t>33-43</w:t>
            </w:r>
          </w:p>
        </w:tc>
        <w:tc>
          <w:tcPr>
            <w:tcW w:w="1189" w:type="dxa"/>
          </w:tcPr>
          <w:p w14:paraId="29AEAC00"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sz w:val="20"/>
                <w:szCs w:val="20"/>
              </w:rPr>
              <w:t>0,50 mg</w:t>
            </w:r>
          </w:p>
        </w:tc>
        <w:tc>
          <w:tcPr>
            <w:tcW w:w="1205" w:type="dxa"/>
            <w:shd w:val="clear" w:color="auto" w:fill="A6A6A6" w:themeFill="background1" w:themeFillShade="A6"/>
          </w:tcPr>
          <w:p w14:paraId="2D094EF2" w14:textId="77777777" w:rsidR="003E5497" w:rsidRPr="00BA29C8" w:rsidRDefault="003E5497" w:rsidP="003E5497">
            <w:pPr>
              <w:spacing w:line="276" w:lineRule="auto"/>
              <w:jc w:val="both"/>
              <w:rPr>
                <w:rFonts w:ascii="Times New Roman" w:hAnsi="Times New Roman" w:cs="Times New Roman"/>
                <w:sz w:val="20"/>
                <w:szCs w:val="20"/>
              </w:rPr>
            </w:pPr>
          </w:p>
        </w:tc>
        <w:tc>
          <w:tcPr>
            <w:tcW w:w="1205" w:type="dxa"/>
            <w:shd w:val="clear" w:color="auto" w:fill="A6A6A6" w:themeFill="background1" w:themeFillShade="A6"/>
          </w:tcPr>
          <w:p w14:paraId="592676AD" w14:textId="77777777" w:rsidR="003E5497" w:rsidRPr="00BA29C8" w:rsidRDefault="003E5497" w:rsidP="003E5497">
            <w:pPr>
              <w:spacing w:line="276" w:lineRule="auto"/>
              <w:jc w:val="both"/>
              <w:rPr>
                <w:rFonts w:ascii="Times New Roman" w:hAnsi="Times New Roman" w:cs="Times New Roman"/>
                <w:sz w:val="20"/>
                <w:szCs w:val="20"/>
              </w:rPr>
            </w:pPr>
          </w:p>
        </w:tc>
        <w:tc>
          <w:tcPr>
            <w:tcW w:w="1417" w:type="dxa"/>
            <w:shd w:val="clear" w:color="auto" w:fill="A6A6A6" w:themeFill="background1" w:themeFillShade="A6"/>
          </w:tcPr>
          <w:p w14:paraId="33A39FBE" w14:textId="77777777" w:rsidR="003E5497" w:rsidRPr="00BA29C8" w:rsidRDefault="003E5497" w:rsidP="003E5497">
            <w:pPr>
              <w:spacing w:line="276" w:lineRule="auto"/>
              <w:jc w:val="both"/>
              <w:rPr>
                <w:rFonts w:ascii="Times New Roman" w:hAnsi="Times New Roman" w:cs="Times New Roman"/>
                <w:sz w:val="20"/>
                <w:szCs w:val="20"/>
              </w:rPr>
            </w:pPr>
          </w:p>
        </w:tc>
        <w:tc>
          <w:tcPr>
            <w:tcW w:w="1418" w:type="dxa"/>
            <w:shd w:val="clear" w:color="auto" w:fill="A6A6A6" w:themeFill="background1" w:themeFillShade="A6"/>
          </w:tcPr>
          <w:p w14:paraId="27340E26" w14:textId="77777777" w:rsidR="003E5497" w:rsidRPr="00BA29C8" w:rsidRDefault="003E5497" w:rsidP="003E5497">
            <w:pPr>
              <w:spacing w:line="276" w:lineRule="auto"/>
              <w:jc w:val="both"/>
              <w:rPr>
                <w:rFonts w:ascii="Times New Roman" w:hAnsi="Times New Roman" w:cs="Times New Roman"/>
                <w:sz w:val="20"/>
                <w:szCs w:val="20"/>
              </w:rPr>
            </w:pPr>
          </w:p>
        </w:tc>
        <w:tc>
          <w:tcPr>
            <w:tcW w:w="1390" w:type="dxa"/>
          </w:tcPr>
          <w:p w14:paraId="130F7E48"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sz w:val="20"/>
                <w:szCs w:val="20"/>
              </w:rPr>
              <w:t>0,25 ml</w:t>
            </w:r>
          </w:p>
        </w:tc>
        <w:tc>
          <w:tcPr>
            <w:tcW w:w="1390" w:type="dxa"/>
          </w:tcPr>
          <w:p w14:paraId="546C45A7"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sz w:val="20"/>
                <w:szCs w:val="20"/>
              </w:rPr>
              <w:t>25 U</w:t>
            </w:r>
          </w:p>
        </w:tc>
      </w:tr>
      <w:tr w:rsidR="003E5497" w:rsidRPr="00BA29C8" w14:paraId="59D83172" w14:textId="77777777" w:rsidTr="003E5497">
        <w:tc>
          <w:tcPr>
            <w:tcW w:w="1216" w:type="dxa"/>
          </w:tcPr>
          <w:p w14:paraId="4E0F6C1E"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b/>
                <w:bCs/>
                <w:sz w:val="20"/>
                <w:szCs w:val="20"/>
              </w:rPr>
              <w:t>44-59</w:t>
            </w:r>
          </w:p>
        </w:tc>
        <w:tc>
          <w:tcPr>
            <w:tcW w:w="1189" w:type="dxa"/>
          </w:tcPr>
          <w:p w14:paraId="40B3933D"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sz w:val="20"/>
                <w:szCs w:val="20"/>
              </w:rPr>
              <w:t>0,60 mg</w:t>
            </w:r>
          </w:p>
        </w:tc>
        <w:tc>
          <w:tcPr>
            <w:tcW w:w="1205" w:type="dxa"/>
            <w:shd w:val="clear" w:color="auto" w:fill="A6A6A6" w:themeFill="background1" w:themeFillShade="A6"/>
          </w:tcPr>
          <w:p w14:paraId="44246AEB" w14:textId="77777777" w:rsidR="003E5497" w:rsidRPr="00BA29C8" w:rsidRDefault="003E5497" w:rsidP="003E5497">
            <w:pPr>
              <w:spacing w:line="276" w:lineRule="auto"/>
              <w:jc w:val="both"/>
              <w:rPr>
                <w:rFonts w:ascii="Times New Roman" w:hAnsi="Times New Roman" w:cs="Times New Roman"/>
                <w:sz w:val="20"/>
                <w:szCs w:val="20"/>
              </w:rPr>
            </w:pPr>
          </w:p>
        </w:tc>
        <w:tc>
          <w:tcPr>
            <w:tcW w:w="1205" w:type="dxa"/>
            <w:shd w:val="clear" w:color="auto" w:fill="A6A6A6" w:themeFill="background1" w:themeFillShade="A6"/>
          </w:tcPr>
          <w:p w14:paraId="44269875" w14:textId="77777777" w:rsidR="003E5497" w:rsidRPr="00BA29C8" w:rsidRDefault="003E5497" w:rsidP="003E5497">
            <w:pPr>
              <w:spacing w:line="276" w:lineRule="auto"/>
              <w:jc w:val="both"/>
              <w:rPr>
                <w:rFonts w:ascii="Times New Roman" w:hAnsi="Times New Roman" w:cs="Times New Roman"/>
                <w:sz w:val="20"/>
                <w:szCs w:val="20"/>
              </w:rPr>
            </w:pPr>
          </w:p>
        </w:tc>
        <w:tc>
          <w:tcPr>
            <w:tcW w:w="1417" w:type="dxa"/>
            <w:shd w:val="clear" w:color="auto" w:fill="A6A6A6" w:themeFill="background1" w:themeFillShade="A6"/>
          </w:tcPr>
          <w:p w14:paraId="17B3873D" w14:textId="77777777" w:rsidR="003E5497" w:rsidRPr="00BA29C8" w:rsidRDefault="003E5497" w:rsidP="003E5497">
            <w:pPr>
              <w:spacing w:line="276" w:lineRule="auto"/>
              <w:jc w:val="both"/>
              <w:rPr>
                <w:rFonts w:ascii="Times New Roman" w:hAnsi="Times New Roman" w:cs="Times New Roman"/>
                <w:sz w:val="20"/>
                <w:szCs w:val="20"/>
              </w:rPr>
            </w:pPr>
          </w:p>
        </w:tc>
        <w:tc>
          <w:tcPr>
            <w:tcW w:w="1418" w:type="dxa"/>
            <w:shd w:val="clear" w:color="auto" w:fill="A6A6A6" w:themeFill="background1" w:themeFillShade="A6"/>
          </w:tcPr>
          <w:p w14:paraId="5D57F49E" w14:textId="77777777" w:rsidR="003E5497" w:rsidRPr="00BA29C8" w:rsidRDefault="003E5497" w:rsidP="003E5497">
            <w:pPr>
              <w:spacing w:line="276" w:lineRule="auto"/>
              <w:jc w:val="both"/>
              <w:rPr>
                <w:rFonts w:ascii="Times New Roman" w:hAnsi="Times New Roman" w:cs="Times New Roman"/>
                <w:sz w:val="20"/>
                <w:szCs w:val="20"/>
              </w:rPr>
            </w:pPr>
          </w:p>
        </w:tc>
        <w:tc>
          <w:tcPr>
            <w:tcW w:w="1390" w:type="dxa"/>
          </w:tcPr>
          <w:p w14:paraId="125039DA"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sz w:val="20"/>
                <w:szCs w:val="20"/>
              </w:rPr>
              <w:t>0,30 ml</w:t>
            </w:r>
          </w:p>
        </w:tc>
        <w:tc>
          <w:tcPr>
            <w:tcW w:w="1390" w:type="dxa"/>
          </w:tcPr>
          <w:p w14:paraId="2AC81B9D"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sz w:val="20"/>
                <w:szCs w:val="20"/>
              </w:rPr>
              <w:t>30 U</w:t>
            </w:r>
          </w:p>
        </w:tc>
      </w:tr>
      <w:tr w:rsidR="003E5497" w:rsidRPr="00BA29C8" w14:paraId="340ECB3D" w14:textId="77777777" w:rsidTr="003E5497">
        <w:tc>
          <w:tcPr>
            <w:tcW w:w="1216" w:type="dxa"/>
          </w:tcPr>
          <w:p w14:paraId="55EDD354"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b/>
                <w:bCs/>
                <w:sz w:val="20"/>
                <w:szCs w:val="20"/>
              </w:rPr>
              <w:t>60-89</w:t>
            </w:r>
          </w:p>
        </w:tc>
        <w:tc>
          <w:tcPr>
            <w:tcW w:w="1189" w:type="dxa"/>
          </w:tcPr>
          <w:p w14:paraId="1FD13374"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sz w:val="20"/>
                <w:szCs w:val="20"/>
              </w:rPr>
              <w:t>0,70 mg</w:t>
            </w:r>
          </w:p>
        </w:tc>
        <w:tc>
          <w:tcPr>
            <w:tcW w:w="1205" w:type="dxa"/>
            <w:shd w:val="clear" w:color="auto" w:fill="A6A6A6" w:themeFill="background1" w:themeFillShade="A6"/>
          </w:tcPr>
          <w:p w14:paraId="37AFBF3C" w14:textId="77777777" w:rsidR="003E5497" w:rsidRPr="00BA29C8" w:rsidRDefault="003E5497" w:rsidP="003E5497">
            <w:pPr>
              <w:spacing w:line="276" w:lineRule="auto"/>
              <w:jc w:val="both"/>
              <w:rPr>
                <w:rFonts w:ascii="Times New Roman" w:hAnsi="Times New Roman" w:cs="Times New Roman"/>
                <w:sz w:val="20"/>
                <w:szCs w:val="20"/>
              </w:rPr>
            </w:pPr>
          </w:p>
        </w:tc>
        <w:tc>
          <w:tcPr>
            <w:tcW w:w="1205" w:type="dxa"/>
            <w:shd w:val="clear" w:color="auto" w:fill="A6A6A6" w:themeFill="background1" w:themeFillShade="A6"/>
          </w:tcPr>
          <w:p w14:paraId="6C482F52" w14:textId="77777777" w:rsidR="003E5497" w:rsidRPr="00BA29C8" w:rsidRDefault="003E5497" w:rsidP="003E5497">
            <w:pPr>
              <w:spacing w:line="276" w:lineRule="auto"/>
              <w:jc w:val="both"/>
              <w:rPr>
                <w:rFonts w:ascii="Times New Roman" w:hAnsi="Times New Roman" w:cs="Times New Roman"/>
                <w:sz w:val="20"/>
                <w:szCs w:val="20"/>
              </w:rPr>
            </w:pPr>
          </w:p>
        </w:tc>
        <w:tc>
          <w:tcPr>
            <w:tcW w:w="1417" w:type="dxa"/>
            <w:shd w:val="clear" w:color="auto" w:fill="A6A6A6" w:themeFill="background1" w:themeFillShade="A6"/>
          </w:tcPr>
          <w:p w14:paraId="284C446B" w14:textId="77777777" w:rsidR="003E5497" w:rsidRPr="00BA29C8" w:rsidRDefault="003E5497" w:rsidP="003E5497">
            <w:pPr>
              <w:spacing w:line="276" w:lineRule="auto"/>
              <w:jc w:val="both"/>
              <w:rPr>
                <w:rFonts w:ascii="Times New Roman" w:hAnsi="Times New Roman" w:cs="Times New Roman"/>
                <w:sz w:val="20"/>
                <w:szCs w:val="20"/>
              </w:rPr>
            </w:pPr>
          </w:p>
        </w:tc>
        <w:tc>
          <w:tcPr>
            <w:tcW w:w="1418" w:type="dxa"/>
            <w:shd w:val="clear" w:color="auto" w:fill="A6A6A6" w:themeFill="background1" w:themeFillShade="A6"/>
          </w:tcPr>
          <w:p w14:paraId="10E97871" w14:textId="77777777" w:rsidR="003E5497" w:rsidRPr="00BA29C8" w:rsidRDefault="003E5497" w:rsidP="003E5497">
            <w:pPr>
              <w:spacing w:line="276" w:lineRule="auto"/>
              <w:jc w:val="both"/>
              <w:rPr>
                <w:rFonts w:ascii="Times New Roman" w:hAnsi="Times New Roman" w:cs="Times New Roman"/>
                <w:sz w:val="20"/>
                <w:szCs w:val="20"/>
              </w:rPr>
            </w:pPr>
          </w:p>
        </w:tc>
        <w:tc>
          <w:tcPr>
            <w:tcW w:w="1390" w:type="dxa"/>
          </w:tcPr>
          <w:p w14:paraId="67BE4A09"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sz w:val="20"/>
                <w:szCs w:val="20"/>
              </w:rPr>
              <w:t>0,35 ml</w:t>
            </w:r>
          </w:p>
        </w:tc>
        <w:tc>
          <w:tcPr>
            <w:tcW w:w="1390" w:type="dxa"/>
          </w:tcPr>
          <w:p w14:paraId="0A2B23F3"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sz w:val="20"/>
                <w:szCs w:val="20"/>
              </w:rPr>
              <w:t>35 U</w:t>
            </w:r>
          </w:p>
        </w:tc>
      </w:tr>
      <w:tr w:rsidR="003E5497" w:rsidRPr="00BA29C8" w14:paraId="1415ACE9" w14:textId="77777777" w:rsidTr="003E5497">
        <w:tc>
          <w:tcPr>
            <w:tcW w:w="1216" w:type="dxa"/>
          </w:tcPr>
          <w:p w14:paraId="3697B236"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b/>
                <w:bCs/>
                <w:sz w:val="20"/>
                <w:szCs w:val="20"/>
              </w:rPr>
              <w:t>≥ 90</w:t>
            </w:r>
          </w:p>
        </w:tc>
        <w:tc>
          <w:tcPr>
            <w:tcW w:w="1189" w:type="dxa"/>
          </w:tcPr>
          <w:p w14:paraId="749C8D4B"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sz w:val="20"/>
                <w:szCs w:val="20"/>
              </w:rPr>
              <w:t>0,80 mg</w:t>
            </w:r>
          </w:p>
        </w:tc>
        <w:tc>
          <w:tcPr>
            <w:tcW w:w="1205" w:type="dxa"/>
            <w:shd w:val="clear" w:color="auto" w:fill="A6A6A6" w:themeFill="background1" w:themeFillShade="A6"/>
          </w:tcPr>
          <w:p w14:paraId="34E5619F" w14:textId="77777777" w:rsidR="003E5497" w:rsidRPr="00BA29C8" w:rsidRDefault="003E5497" w:rsidP="003E5497">
            <w:pPr>
              <w:spacing w:line="276" w:lineRule="auto"/>
              <w:jc w:val="both"/>
              <w:rPr>
                <w:rFonts w:ascii="Times New Roman" w:hAnsi="Times New Roman" w:cs="Times New Roman"/>
                <w:sz w:val="20"/>
                <w:szCs w:val="20"/>
              </w:rPr>
            </w:pPr>
          </w:p>
        </w:tc>
        <w:tc>
          <w:tcPr>
            <w:tcW w:w="1205" w:type="dxa"/>
            <w:shd w:val="clear" w:color="auto" w:fill="A6A6A6" w:themeFill="background1" w:themeFillShade="A6"/>
          </w:tcPr>
          <w:p w14:paraId="5EDECF7A" w14:textId="77777777" w:rsidR="003E5497" w:rsidRPr="00BA29C8" w:rsidRDefault="003E5497" w:rsidP="003E5497">
            <w:pPr>
              <w:spacing w:line="276" w:lineRule="auto"/>
              <w:jc w:val="both"/>
              <w:rPr>
                <w:rFonts w:ascii="Times New Roman" w:hAnsi="Times New Roman" w:cs="Times New Roman"/>
                <w:sz w:val="20"/>
                <w:szCs w:val="20"/>
              </w:rPr>
            </w:pPr>
          </w:p>
        </w:tc>
        <w:tc>
          <w:tcPr>
            <w:tcW w:w="1417" w:type="dxa"/>
            <w:shd w:val="clear" w:color="auto" w:fill="A6A6A6" w:themeFill="background1" w:themeFillShade="A6"/>
          </w:tcPr>
          <w:p w14:paraId="24CA566F" w14:textId="77777777" w:rsidR="003E5497" w:rsidRPr="00BA29C8" w:rsidRDefault="003E5497" w:rsidP="003E5497">
            <w:pPr>
              <w:spacing w:line="276" w:lineRule="auto"/>
              <w:jc w:val="both"/>
              <w:rPr>
                <w:rFonts w:ascii="Times New Roman" w:hAnsi="Times New Roman" w:cs="Times New Roman"/>
                <w:sz w:val="20"/>
                <w:szCs w:val="20"/>
              </w:rPr>
            </w:pPr>
          </w:p>
        </w:tc>
        <w:tc>
          <w:tcPr>
            <w:tcW w:w="1418" w:type="dxa"/>
            <w:shd w:val="clear" w:color="auto" w:fill="A6A6A6" w:themeFill="background1" w:themeFillShade="A6"/>
          </w:tcPr>
          <w:p w14:paraId="0162B55F" w14:textId="77777777" w:rsidR="003E5497" w:rsidRPr="00BA29C8" w:rsidRDefault="003E5497" w:rsidP="003E5497">
            <w:pPr>
              <w:spacing w:line="276" w:lineRule="auto"/>
              <w:jc w:val="both"/>
              <w:rPr>
                <w:rFonts w:ascii="Times New Roman" w:hAnsi="Times New Roman" w:cs="Times New Roman"/>
                <w:sz w:val="20"/>
                <w:szCs w:val="20"/>
              </w:rPr>
            </w:pPr>
          </w:p>
        </w:tc>
        <w:tc>
          <w:tcPr>
            <w:tcW w:w="1390" w:type="dxa"/>
          </w:tcPr>
          <w:p w14:paraId="42D4B735"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sz w:val="20"/>
                <w:szCs w:val="20"/>
              </w:rPr>
              <w:t>0,40 ml</w:t>
            </w:r>
          </w:p>
        </w:tc>
        <w:tc>
          <w:tcPr>
            <w:tcW w:w="1390" w:type="dxa"/>
          </w:tcPr>
          <w:p w14:paraId="758540D9" w14:textId="77777777" w:rsidR="003E5497" w:rsidRPr="00BA29C8" w:rsidRDefault="003E5497" w:rsidP="003E5497">
            <w:pPr>
              <w:spacing w:line="276" w:lineRule="auto"/>
              <w:jc w:val="both"/>
              <w:rPr>
                <w:rFonts w:ascii="Times New Roman" w:hAnsi="Times New Roman" w:cs="Times New Roman"/>
                <w:sz w:val="20"/>
                <w:szCs w:val="20"/>
              </w:rPr>
            </w:pPr>
            <w:r w:rsidRPr="00BA29C8">
              <w:rPr>
                <w:rFonts w:ascii="Times New Roman" w:hAnsi="Times New Roman" w:cs="Times New Roman"/>
                <w:sz w:val="20"/>
                <w:szCs w:val="20"/>
              </w:rPr>
              <w:t>40 U</w:t>
            </w:r>
          </w:p>
        </w:tc>
      </w:tr>
    </w:tbl>
    <w:p w14:paraId="1E9725A9" w14:textId="77777777" w:rsidR="003E5497" w:rsidRPr="00B06BEA" w:rsidRDefault="003E5497" w:rsidP="00BA29C8">
      <w:pPr>
        <w:spacing w:after="0" w:line="276" w:lineRule="auto"/>
        <w:jc w:val="both"/>
        <w:rPr>
          <w:rFonts w:ascii="Times New Roman" w:hAnsi="Times New Roman" w:cs="Times New Roman"/>
          <w:sz w:val="24"/>
          <w:szCs w:val="24"/>
        </w:rPr>
      </w:pPr>
    </w:p>
    <w:p w14:paraId="278C9505" w14:textId="77777777" w:rsidR="003E5497" w:rsidRPr="00B06BEA" w:rsidRDefault="003E5497" w:rsidP="00BA29C8">
      <w:pPr>
        <w:spacing w:line="276" w:lineRule="auto"/>
        <w:jc w:val="both"/>
        <w:rPr>
          <w:rFonts w:ascii="Times New Roman" w:hAnsi="Times New Roman" w:cs="Times New Roman"/>
          <w:b/>
          <w:bCs/>
          <w:i/>
          <w:iCs/>
          <w:sz w:val="24"/>
          <w:szCs w:val="24"/>
        </w:rPr>
      </w:pPr>
      <w:r w:rsidRPr="00B06BEA">
        <w:rPr>
          <w:rFonts w:ascii="Times New Roman" w:hAnsi="Times New Roman" w:cs="Times New Roman"/>
          <w:b/>
          <w:bCs/>
          <w:i/>
          <w:iCs/>
          <w:sz w:val="24"/>
          <w:szCs w:val="24"/>
        </w:rPr>
        <w:t>Modul de administrare, atenționări și precauții speciale pentru utilizare</w:t>
      </w:r>
      <w:r w:rsidRPr="00B06BEA">
        <w:rPr>
          <w:rFonts w:ascii="Times New Roman" w:hAnsi="Times New Roman" w:cs="Times New Roman"/>
          <w:i/>
          <w:iCs/>
          <w:sz w:val="24"/>
          <w:szCs w:val="24"/>
        </w:rPr>
        <w:t xml:space="preserve"> -</w:t>
      </w:r>
      <w:r w:rsidRPr="00B06BEA">
        <w:rPr>
          <w:rFonts w:ascii="Times New Roman" w:hAnsi="Times New Roman" w:cs="Times New Roman"/>
          <w:b/>
          <w:bCs/>
          <w:i/>
          <w:iCs/>
          <w:sz w:val="24"/>
          <w:szCs w:val="24"/>
        </w:rPr>
        <w:t>conform RCP</w:t>
      </w:r>
    </w:p>
    <w:p w14:paraId="72FE356E" w14:textId="60978240" w:rsidR="003E5497" w:rsidRPr="00BA29C8" w:rsidRDefault="003E5497" w:rsidP="007C303D">
      <w:pPr>
        <w:pStyle w:val="ListParagraph"/>
        <w:numPr>
          <w:ilvl w:val="0"/>
          <w:numId w:val="737"/>
        </w:numPr>
        <w:spacing w:line="276" w:lineRule="auto"/>
        <w:ind w:left="540" w:hanging="540"/>
        <w:jc w:val="both"/>
        <w:rPr>
          <w:b/>
          <w:bCs/>
          <w:caps/>
        </w:rPr>
      </w:pPr>
      <w:r w:rsidRPr="00BA29C8">
        <w:rPr>
          <w:b/>
          <w:bCs/>
          <w:caps/>
        </w:rPr>
        <w:t xml:space="preserve">Monitorizarea tratamentului </w:t>
      </w:r>
    </w:p>
    <w:p w14:paraId="1D54A9D6" w14:textId="77777777" w:rsidR="003E5497" w:rsidRPr="00B06BEA" w:rsidRDefault="003E5497" w:rsidP="00BA29C8">
      <w:pPr>
        <w:spacing w:line="276" w:lineRule="auto"/>
        <w:jc w:val="both"/>
        <w:rPr>
          <w:rFonts w:ascii="Times New Roman" w:hAnsi="Times New Roman" w:cs="Times New Roman"/>
          <w:sz w:val="24"/>
          <w:szCs w:val="24"/>
        </w:rPr>
      </w:pPr>
      <w:r w:rsidRPr="00B06BEA">
        <w:rPr>
          <w:rFonts w:ascii="Times New Roman" w:hAnsi="Times New Roman" w:cs="Times New Roman"/>
          <w:sz w:val="24"/>
          <w:szCs w:val="24"/>
        </w:rPr>
        <w:t xml:space="preserve">Prima doză de </w:t>
      </w:r>
      <w:proofErr w:type="spellStart"/>
      <w:r w:rsidRPr="00B06BEA">
        <w:rPr>
          <w:rFonts w:ascii="Times New Roman" w:hAnsi="Times New Roman" w:cs="Times New Roman"/>
          <w:sz w:val="24"/>
          <w:szCs w:val="24"/>
        </w:rPr>
        <w:t>vosoritidum</w:t>
      </w:r>
      <w:proofErr w:type="spellEnd"/>
      <w:r w:rsidRPr="00B06BEA">
        <w:rPr>
          <w:rFonts w:ascii="Times New Roman" w:hAnsi="Times New Roman" w:cs="Times New Roman"/>
          <w:sz w:val="24"/>
          <w:szCs w:val="24"/>
        </w:rPr>
        <w:t xml:space="preserve"> trebuie administrată sub supraveghere medicală pentru a se asigura că tehnicile utilizate de pacienți și familii sunt corecte și că pacientul tolerează injecția. </w:t>
      </w:r>
    </w:p>
    <w:p w14:paraId="5404275F" w14:textId="77777777" w:rsidR="003E5497" w:rsidRPr="00B06BEA" w:rsidRDefault="003E5497" w:rsidP="00BA29C8">
      <w:pPr>
        <w:spacing w:line="276" w:lineRule="auto"/>
        <w:jc w:val="both"/>
        <w:rPr>
          <w:rFonts w:ascii="Times New Roman" w:hAnsi="Times New Roman" w:cs="Times New Roman"/>
          <w:sz w:val="24"/>
          <w:szCs w:val="24"/>
        </w:rPr>
      </w:pPr>
      <w:r w:rsidRPr="00B06BEA">
        <w:rPr>
          <w:rFonts w:ascii="Times New Roman" w:hAnsi="Times New Roman" w:cs="Times New Roman"/>
          <w:sz w:val="24"/>
          <w:szCs w:val="24"/>
        </w:rPr>
        <w:t xml:space="preserve">Pacienții trebuie monitorizați timp de cel puțin 2 ore, deoarece timpul de înjumătățire al medicamentului este de 28 min. Se poate reduce timpul de monitorizare la 1 oră în cazul copiilor mai mari (vârsta de 6 ani și peste), dacă nu există complicații și pacienții sunt stabili din punct de vedere medical. </w:t>
      </w:r>
    </w:p>
    <w:p w14:paraId="3E673CEE" w14:textId="77777777" w:rsidR="003E5497" w:rsidRPr="00B06BEA" w:rsidRDefault="003E5497" w:rsidP="00BA29C8">
      <w:pPr>
        <w:spacing w:line="276" w:lineRule="auto"/>
        <w:jc w:val="both"/>
        <w:rPr>
          <w:rFonts w:ascii="Times New Roman" w:hAnsi="Times New Roman" w:cs="Times New Roman"/>
          <w:sz w:val="24"/>
          <w:szCs w:val="24"/>
        </w:rPr>
      </w:pPr>
      <w:r w:rsidRPr="00B06BEA">
        <w:rPr>
          <w:rFonts w:ascii="Times New Roman" w:hAnsi="Times New Roman" w:cs="Times New Roman"/>
          <w:sz w:val="24"/>
          <w:szCs w:val="24"/>
        </w:rPr>
        <w:t>Pulsul și tensiunea arterială trebuie verificate înainte de dozare, la 15 și 30 de minute după injectare și apoi la fiecare 30 de minute până la încheierea perioadei de observație. Dacă copilul are hipotensiune arterială simptomatică, este necesară o reevaluare în echipa multidisciplinară, cardiologică și neurologică</w:t>
      </w:r>
      <w:r w:rsidRPr="00B06BEA">
        <w:rPr>
          <w:rFonts w:ascii="Times New Roman" w:hAnsi="Times New Roman" w:cs="Times New Roman"/>
          <w:color w:val="EE0000"/>
          <w:sz w:val="24"/>
          <w:szCs w:val="24"/>
        </w:rPr>
        <w:t xml:space="preserve">. </w:t>
      </w:r>
    </w:p>
    <w:p w14:paraId="66CBC894" w14:textId="5D6EB6F9" w:rsidR="00BA29C8" w:rsidRPr="00BA29C8" w:rsidRDefault="003E5497" w:rsidP="00BA29C8">
      <w:pPr>
        <w:spacing w:line="276" w:lineRule="auto"/>
        <w:jc w:val="both"/>
        <w:rPr>
          <w:rFonts w:ascii="Times New Roman" w:hAnsi="Times New Roman" w:cs="Times New Roman"/>
          <w:sz w:val="24"/>
          <w:szCs w:val="24"/>
        </w:rPr>
      </w:pPr>
      <w:r w:rsidRPr="00B06BEA">
        <w:rPr>
          <w:rFonts w:ascii="Times New Roman" w:hAnsi="Times New Roman" w:cs="Times New Roman"/>
          <w:sz w:val="24"/>
          <w:szCs w:val="24"/>
        </w:rPr>
        <w:t xml:space="preserve">Vizitele de monitorizare continuă trebuie să înceapă 2-4 săptămâni după prima doză de </w:t>
      </w:r>
      <w:proofErr w:type="spellStart"/>
      <w:r w:rsidRPr="00B06BEA">
        <w:rPr>
          <w:rFonts w:ascii="Times New Roman" w:hAnsi="Times New Roman" w:cs="Times New Roman"/>
          <w:sz w:val="24"/>
          <w:szCs w:val="24"/>
        </w:rPr>
        <w:t>vosoritidum</w:t>
      </w:r>
      <w:proofErr w:type="spellEnd"/>
      <w:r w:rsidRPr="00B06BEA">
        <w:rPr>
          <w:rFonts w:ascii="Times New Roman" w:hAnsi="Times New Roman" w:cs="Times New Roman"/>
          <w:sz w:val="24"/>
          <w:szCs w:val="24"/>
        </w:rPr>
        <w:t xml:space="preserve"> și apoi trebuie să includă vizite la 3-6 luni și anuale.  Prima consultație de urmărire ar putea fi oferită la distanță (telefonic sau prin telemedicina) dacă acest lucru este considerat sigur de către medicul curant, la 2-4 săptămâni după prima doză de </w:t>
      </w:r>
      <w:proofErr w:type="spellStart"/>
      <w:r w:rsidRPr="00B06BEA">
        <w:rPr>
          <w:rFonts w:ascii="Times New Roman" w:hAnsi="Times New Roman" w:cs="Times New Roman"/>
          <w:sz w:val="24"/>
          <w:szCs w:val="24"/>
        </w:rPr>
        <w:t>vosoritidum</w:t>
      </w:r>
      <w:proofErr w:type="spellEnd"/>
      <w:r w:rsidRPr="00B06BEA">
        <w:rPr>
          <w:rFonts w:ascii="Times New Roman" w:hAnsi="Times New Roman" w:cs="Times New Roman"/>
          <w:sz w:val="24"/>
          <w:szCs w:val="24"/>
        </w:rPr>
        <w:t xml:space="preserve">; se vor verifica evenimentele adverse, tehnica de injectare, toleranța, complianța pacientului, provocările cu </w:t>
      </w:r>
      <w:r w:rsidRPr="00B06BEA">
        <w:rPr>
          <w:rFonts w:ascii="Times New Roman" w:hAnsi="Times New Roman" w:cs="Times New Roman"/>
          <w:sz w:val="24"/>
          <w:szCs w:val="24"/>
        </w:rPr>
        <w:lastRenderedPageBreak/>
        <w:t>administrarea medicamentului și se va răspunde la orice întrebări suplimentare. Medicul curant poate decide efectuarea unei evaluări față în față la 3 luni sau la 6 luni după inițierea tratamentului, în concordanță cu practica obișnuită pentru alte terapii de stimulare a creșterii și în funcție de vizita online de la 2-4 săptămâni.</w:t>
      </w:r>
    </w:p>
    <w:p w14:paraId="0BFF750C" w14:textId="1A6A3501" w:rsidR="00BA29C8" w:rsidRPr="00BA29C8" w:rsidRDefault="003E5497" w:rsidP="00BA29C8">
      <w:pPr>
        <w:spacing w:after="0" w:line="276" w:lineRule="auto"/>
        <w:jc w:val="both"/>
        <w:rPr>
          <w:rFonts w:ascii="Times New Roman" w:hAnsi="Times New Roman" w:cs="Times New Roman"/>
          <w:b/>
          <w:bCs/>
          <w:sz w:val="24"/>
          <w:szCs w:val="24"/>
        </w:rPr>
      </w:pPr>
      <w:r w:rsidRPr="00B06BEA">
        <w:rPr>
          <w:rFonts w:ascii="Times New Roman" w:hAnsi="Times New Roman" w:cs="Times New Roman"/>
          <w:b/>
          <w:bCs/>
          <w:smallCaps/>
          <w:sz w:val="24"/>
          <w:szCs w:val="24"/>
        </w:rPr>
        <w:t xml:space="preserve">Evaluarea clinică la 2-4 săptămâni de la inițierea tratamentului </w:t>
      </w:r>
      <w:r w:rsidRPr="00B06BEA">
        <w:rPr>
          <w:rFonts w:ascii="Times New Roman" w:hAnsi="Times New Roman" w:cs="Times New Roman"/>
          <w:b/>
          <w:bCs/>
          <w:sz w:val="24"/>
          <w:szCs w:val="24"/>
        </w:rPr>
        <w:t>trebuie să urmărească:</w:t>
      </w:r>
      <w:r w:rsidR="00BA29C8">
        <w:rPr>
          <w:rFonts w:ascii="Times New Roman" w:hAnsi="Times New Roman" w:cs="Times New Roman"/>
          <w:b/>
          <w:bCs/>
          <w:sz w:val="24"/>
          <w:szCs w:val="24"/>
        </w:rPr>
        <w:t xml:space="preserve"> </w:t>
      </w:r>
      <w:r w:rsidRPr="00BA29C8">
        <w:rPr>
          <w:rFonts w:ascii="Times New Roman" w:hAnsi="Times New Roman" w:cs="Times New Roman"/>
          <w:sz w:val="24"/>
          <w:szCs w:val="24"/>
        </w:rPr>
        <w:t>Prezentarea tehnicii de injectare, a eventualelor comorbidități/simptome/semne noi apărute, identificarea eventualelor efecte adverse, evaluarea eventualelor provocări în administrarea terapiei.</w:t>
      </w:r>
    </w:p>
    <w:p w14:paraId="0C8C21D9" w14:textId="77777777" w:rsidR="003E5497" w:rsidRPr="00BA29C8" w:rsidRDefault="003E5497" w:rsidP="00BA29C8">
      <w:pPr>
        <w:spacing w:after="0" w:line="276" w:lineRule="auto"/>
        <w:jc w:val="both"/>
        <w:rPr>
          <w:rFonts w:ascii="Times New Roman" w:hAnsi="Times New Roman" w:cs="Times New Roman"/>
          <w:smallCaps/>
          <w:sz w:val="24"/>
          <w:szCs w:val="24"/>
        </w:rPr>
      </w:pPr>
      <w:r w:rsidRPr="00BA29C8">
        <w:rPr>
          <w:rFonts w:ascii="Times New Roman" w:hAnsi="Times New Roman" w:cs="Times New Roman"/>
          <w:smallCaps/>
          <w:sz w:val="24"/>
          <w:szCs w:val="24"/>
        </w:rPr>
        <w:t xml:space="preserve">Monitorizare la </w:t>
      </w:r>
      <w:r w:rsidRPr="00BA29C8">
        <w:rPr>
          <w:rFonts w:ascii="Times New Roman" w:hAnsi="Times New Roman" w:cs="Times New Roman"/>
          <w:b/>
          <w:bCs/>
          <w:smallCaps/>
          <w:sz w:val="24"/>
          <w:szCs w:val="24"/>
        </w:rPr>
        <w:t>intervale de 3-6 luni:</w:t>
      </w:r>
      <w:r w:rsidRPr="00BA29C8">
        <w:rPr>
          <w:rFonts w:ascii="Times New Roman" w:hAnsi="Times New Roman" w:cs="Times New Roman"/>
          <w:smallCaps/>
          <w:sz w:val="24"/>
          <w:szCs w:val="24"/>
        </w:rPr>
        <w:t xml:space="preserve"> </w:t>
      </w:r>
    </w:p>
    <w:p w14:paraId="76FB40EB" w14:textId="77777777" w:rsidR="003E5497" w:rsidRPr="00BB387E" w:rsidRDefault="003E5497" w:rsidP="007C303D">
      <w:pPr>
        <w:pStyle w:val="ListParagraph"/>
        <w:widowControl w:val="0"/>
        <w:numPr>
          <w:ilvl w:val="0"/>
          <w:numId w:val="73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540"/>
        <w:jc w:val="both"/>
        <w:rPr>
          <w:color w:val="auto"/>
        </w:rPr>
      </w:pPr>
      <w:proofErr w:type="spellStart"/>
      <w:r w:rsidRPr="00B06BEA">
        <w:t>Masuratori</w:t>
      </w:r>
      <w:proofErr w:type="spellEnd"/>
      <w:r w:rsidRPr="00B06BEA">
        <w:t xml:space="preserve"> antropometrice: talie, talie </w:t>
      </w:r>
      <w:proofErr w:type="spellStart"/>
      <w:r w:rsidRPr="00B06BEA">
        <w:t>sezand</w:t>
      </w:r>
      <w:proofErr w:type="spellEnd"/>
      <w:r w:rsidRPr="00B06BEA">
        <w:t xml:space="preserve">, viteza de </w:t>
      </w:r>
      <w:proofErr w:type="spellStart"/>
      <w:r w:rsidRPr="00B06BEA">
        <w:t>crestere</w:t>
      </w:r>
      <w:proofErr w:type="spellEnd"/>
      <w:r w:rsidRPr="00B06BEA">
        <w:t xml:space="preserve">, anvergura </w:t>
      </w:r>
      <w:proofErr w:type="spellStart"/>
      <w:r w:rsidRPr="00B06BEA">
        <w:t>bratelor</w:t>
      </w:r>
      <w:proofErr w:type="spellEnd"/>
      <w:r w:rsidRPr="00B06BEA">
        <w:t xml:space="preserve">, </w:t>
      </w:r>
      <w:r w:rsidRPr="00BB387E">
        <w:rPr>
          <w:color w:val="auto"/>
        </w:rPr>
        <w:t>perimetru cranian, greutate, IMC</w:t>
      </w:r>
    </w:p>
    <w:p w14:paraId="1FF67554" w14:textId="77777777" w:rsidR="003E5497" w:rsidRPr="00BB387E" w:rsidRDefault="003E5497" w:rsidP="007C303D">
      <w:pPr>
        <w:pStyle w:val="ListParagraph"/>
        <w:widowControl w:val="0"/>
        <w:numPr>
          <w:ilvl w:val="0"/>
          <w:numId w:val="73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540"/>
        <w:jc w:val="both"/>
        <w:rPr>
          <w:color w:val="auto"/>
        </w:rPr>
      </w:pPr>
      <w:r w:rsidRPr="00BB387E">
        <w:rPr>
          <w:color w:val="auto"/>
        </w:rPr>
        <w:t xml:space="preserve">Funcții vitale: TA, AV </w:t>
      </w:r>
    </w:p>
    <w:p w14:paraId="4CFFD807" w14:textId="77777777" w:rsidR="003E5497" w:rsidRPr="00BB387E" w:rsidRDefault="003E5497" w:rsidP="007C303D">
      <w:pPr>
        <w:pStyle w:val="ListParagraph"/>
        <w:widowControl w:val="0"/>
        <w:numPr>
          <w:ilvl w:val="0"/>
          <w:numId w:val="73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540"/>
        <w:jc w:val="both"/>
        <w:rPr>
          <w:color w:val="auto"/>
        </w:rPr>
      </w:pPr>
      <w:r w:rsidRPr="00BB387E">
        <w:rPr>
          <w:color w:val="auto"/>
        </w:rPr>
        <w:t xml:space="preserve">Evaluarea statusului </w:t>
      </w:r>
      <w:proofErr w:type="spellStart"/>
      <w:r w:rsidRPr="00BB387E">
        <w:rPr>
          <w:color w:val="auto"/>
        </w:rPr>
        <w:t>pubertar</w:t>
      </w:r>
      <w:proofErr w:type="spellEnd"/>
    </w:p>
    <w:p w14:paraId="0E0F6D72" w14:textId="77777777" w:rsidR="003E5497" w:rsidRPr="00BB387E" w:rsidRDefault="003E5497" w:rsidP="007C303D">
      <w:pPr>
        <w:pStyle w:val="ListParagraph"/>
        <w:widowControl w:val="0"/>
        <w:numPr>
          <w:ilvl w:val="0"/>
          <w:numId w:val="73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540"/>
        <w:jc w:val="both"/>
        <w:rPr>
          <w:color w:val="auto"/>
        </w:rPr>
      </w:pPr>
      <w:r w:rsidRPr="00BB387E">
        <w:rPr>
          <w:color w:val="auto"/>
        </w:rPr>
        <w:t>Examen clinic al soldurilor, membrelor si coloanei vertebrale</w:t>
      </w:r>
    </w:p>
    <w:p w14:paraId="00E66D48" w14:textId="77777777" w:rsidR="003E5497" w:rsidRPr="00BB387E" w:rsidRDefault="003E5497" w:rsidP="007C303D">
      <w:pPr>
        <w:pStyle w:val="ListParagraph"/>
        <w:widowControl w:val="0"/>
        <w:numPr>
          <w:ilvl w:val="0"/>
          <w:numId w:val="73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540"/>
        <w:jc w:val="both"/>
        <w:rPr>
          <w:color w:val="auto"/>
        </w:rPr>
      </w:pPr>
      <w:r w:rsidRPr="00BB387E">
        <w:rPr>
          <w:color w:val="auto"/>
        </w:rPr>
        <w:t xml:space="preserve">Evaluare paraclinică: HLG, </w:t>
      </w:r>
      <w:proofErr w:type="spellStart"/>
      <w:r w:rsidRPr="00BB387E">
        <w:rPr>
          <w:color w:val="auto"/>
        </w:rPr>
        <w:t>sideremie</w:t>
      </w:r>
      <w:proofErr w:type="spellEnd"/>
      <w:r w:rsidRPr="00BB387E">
        <w:rPr>
          <w:color w:val="auto"/>
        </w:rPr>
        <w:t>, funcție renală și hepatică, calcemie totală și albumină serica, proteinemie, magneziu, fosfor seric, fosfatază alcalină</w:t>
      </w:r>
    </w:p>
    <w:p w14:paraId="22FB25D8" w14:textId="77777777" w:rsidR="003E5497" w:rsidRPr="00BB387E" w:rsidRDefault="003E5497" w:rsidP="007C303D">
      <w:pPr>
        <w:pStyle w:val="ListParagraph"/>
        <w:widowControl w:val="0"/>
        <w:numPr>
          <w:ilvl w:val="0"/>
          <w:numId w:val="73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540"/>
        <w:jc w:val="both"/>
        <w:rPr>
          <w:color w:val="auto"/>
        </w:rPr>
      </w:pPr>
      <w:proofErr w:type="spellStart"/>
      <w:r w:rsidRPr="00BB387E">
        <w:rPr>
          <w:color w:val="auto"/>
        </w:rPr>
        <w:t>Inregistrarea</w:t>
      </w:r>
      <w:proofErr w:type="spellEnd"/>
      <w:r w:rsidRPr="00BB387E">
        <w:rPr>
          <w:color w:val="auto"/>
        </w:rPr>
        <w:t xml:space="preserve"> istoricului medical: noi </w:t>
      </w:r>
      <w:proofErr w:type="spellStart"/>
      <w:r w:rsidRPr="00BB387E">
        <w:rPr>
          <w:color w:val="auto"/>
        </w:rPr>
        <w:t>complicatii</w:t>
      </w:r>
      <w:proofErr w:type="spellEnd"/>
      <w:r w:rsidRPr="00BB387E">
        <w:rPr>
          <w:color w:val="auto"/>
        </w:rPr>
        <w:t xml:space="preserve">, </w:t>
      </w:r>
      <w:proofErr w:type="spellStart"/>
      <w:r w:rsidRPr="00BB387E">
        <w:rPr>
          <w:color w:val="auto"/>
        </w:rPr>
        <w:t>interventii</w:t>
      </w:r>
      <w:proofErr w:type="spellEnd"/>
      <w:r w:rsidRPr="00BB387E">
        <w:rPr>
          <w:color w:val="auto"/>
        </w:rPr>
        <w:t xml:space="preserve"> chirurgicale</w:t>
      </w:r>
    </w:p>
    <w:p w14:paraId="17E79C46" w14:textId="77777777" w:rsidR="003E5497" w:rsidRPr="00BB387E" w:rsidRDefault="003E5497" w:rsidP="007C303D">
      <w:pPr>
        <w:pStyle w:val="ListParagraph"/>
        <w:widowControl w:val="0"/>
        <w:numPr>
          <w:ilvl w:val="0"/>
          <w:numId w:val="73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540"/>
        <w:jc w:val="both"/>
        <w:rPr>
          <w:color w:val="auto"/>
        </w:rPr>
      </w:pPr>
      <w:r w:rsidRPr="00BB387E">
        <w:rPr>
          <w:color w:val="auto"/>
        </w:rPr>
        <w:t>Prezentarea/monitorizarea efectelor adverse</w:t>
      </w:r>
    </w:p>
    <w:p w14:paraId="32DAB3BA" w14:textId="77777777" w:rsidR="00BA29C8" w:rsidRPr="00BB387E" w:rsidRDefault="00BA29C8" w:rsidP="00BA29C8">
      <w:pPr>
        <w:spacing w:line="276" w:lineRule="auto"/>
        <w:jc w:val="both"/>
        <w:rPr>
          <w:rFonts w:ascii="Times New Roman" w:hAnsi="Times New Roman" w:cs="Times New Roman"/>
          <w:b/>
          <w:bCs/>
          <w:caps/>
          <w:sz w:val="24"/>
          <w:szCs w:val="24"/>
        </w:rPr>
      </w:pPr>
    </w:p>
    <w:p w14:paraId="2B62EF60" w14:textId="77777777" w:rsidR="003E5497" w:rsidRPr="00BB387E" w:rsidRDefault="003E5497" w:rsidP="00BA29C8">
      <w:pPr>
        <w:spacing w:line="276" w:lineRule="auto"/>
        <w:jc w:val="both"/>
        <w:rPr>
          <w:rFonts w:ascii="Times New Roman" w:hAnsi="Times New Roman" w:cs="Times New Roman"/>
          <w:b/>
          <w:bCs/>
          <w:caps/>
          <w:sz w:val="24"/>
          <w:szCs w:val="24"/>
        </w:rPr>
      </w:pPr>
      <w:r w:rsidRPr="00BB387E">
        <w:rPr>
          <w:rFonts w:ascii="Times New Roman" w:hAnsi="Times New Roman" w:cs="Times New Roman"/>
          <w:b/>
          <w:bCs/>
          <w:caps/>
          <w:sz w:val="24"/>
          <w:szCs w:val="24"/>
        </w:rPr>
        <w:t xml:space="preserve">Evaluare anualĂ </w:t>
      </w:r>
    </w:p>
    <w:p w14:paraId="0D861214" w14:textId="77777777" w:rsidR="003E5497" w:rsidRPr="00BB387E" w:rsidRDefault="003E5497" w:rsidP="007C303D">
      <w:pPr>
        <w:pStyle w:val="ListParagraph"/>
        <w:widowControl w:val="0"/>
        <w:numPr>
          <w:ilvl w:val="0"/>
          <w:numId w:val="73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540"/>
        <w:jc w:val="both"/>
        <w:rPr>
          <w:color w:val="auto"/>
        </w:rPr>
      </w:pPr>
      <w:proofErr w:type="spellStart"/>
      <w:r w:rsidRPr="00BB387E">
        <w:rPr>
          <w:color w:val="auto"/>
        </w:rPr>
        <w:t>Masuratori</w:t>
      </w:r>
      <w:proofErr w:type="spellEnd"/>
      <w:r w:rsidRPr="00BB387E">
        <w:rPr>
          <w:color w:val="auto"/>
        </w:rPr>
        <w:t xml:space="preserve"> antropometrice: talie, talie </w:t>
      </w:r>
      <w:proofErr w:type="spellStart"/>
      <w:r w:rsidRPr="00BB387E">
        <w:rPr>
          <w:color w:val="auto"/>
        </w:rPr>
        <w:t>sezand</w:t>
      </w:r>
      <w:proofErr w:type="spellEnd"/>
      <w:r w:rsidRPr="00BB387E">
        <w:rPr>
          <w:color w:val="auto"/>
        </w:rPr>
        <w:t xml:space="preserve">, viteza de </w:t>
      </w:r>
      <w:proofErr w:type="spellStart"/>
      <w:r w:rsidRPr="00BB387E">
        <w:rPr>
          <w:color w:val="auto"/>
        </w:rPr>
        <w:t>crestere</w:t>
      </w:r>
      <w:proofErr w:type="spellEnd"/>
      <w:r w:rsidRPr="00BB387E">
        <w:rPr>
          <w:color w:val="auto"/>
        </w:rPr>
        <w:t xml:space="preserve">, anvergura </w:t>
      </w:r>
      <w:proofErr w:type="spellStart"/>
      <w:r w:rsidRPr="00BB387E">
        <w:rPr>
          <w:color w:val="auto"/>
        </w:rPr>
        <w:t>bratelor</w:t>
      </w:r>
      <w:proofErr w:type="spellEnd"/>
      <w:r w:rsidRPr="00BB387E">
        <w:rPr>
          <w:color w:val="auto"/>
        </w:rPr>
        <w:t>, perimetru cranian, greutate, IMC</w:t>
      </w:r>
    </w:p>
    <w:p w14:paraId="6B703D14" w14:textId="77777777" w:rsidR="003E5497" w:rsidRPr="00BB387E" w:rsidRDefault="003E5497" w:rsidP="007C303D">
      <w:pPr>
        <w:pStyle w:val="ListParagraph"/>
        <w:widowControl w:val="0"/>
        <w:numPr>
          <w:ilvl w:val="0"/>
          <w:numId w:val="73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540"/>
        <w:jc w:val="both"/>
        <w:rPr>
          <w:color w:val="auto"/>
        </w:rPr>
      </w:pPr>
      <w:r w:rsidRPr="00BB387E">
        <w:rPr>
          <w:color w:val="auto"/>
        </w:rPr>
        <w:t xml:space="preserve">Funcții vitale: TA, AV </w:t>
      </w:r>
    </w:p>
    <w:p w14:paraId="4BE4061D" w14:textId="77777777" w:rsidR="003E5497" w:rsidRPr="00BB387E" w:rsidRDefault="003E5497" w:rsidP="007C303D">
      <w:pPr>
        <w:pStyle w:val="ListParagraph"/>
        <w:widowControl w:val="0"/>
        <w:numPr>
          <w:ilvl w:val="0"/>
          <w:numId w:val="73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540"/>
        <w:jc w:val="both"/>
        <w:rPr>
          <w:color w:val="auto"/>
        </w:rPr>
      </w:pPr>
      <w:r w:rsidRPr="00BB387E">
        <w:rPr>
          <w:color w:val="auto"/>
        </w:rPr>
        <w:t xml:space="preserve">Evaluarea statusului </w:t>
      </w:r>
      <w:proofErr w:type="spellStart"/>
      <w:r w:rsidRPr="00BB387E">
        <w:rPr>
          <w:color w:val="auto"/>
        </w:rPr>
        <w:t>pubertar</w:t>
      </w:r>
      <w:proofErr w:type="spellEnd"/>
    </w:p>
    <w:p w14:paraId="05CB60AE" w14:textId="77777777" w:rsidR="003E5497" w:rsidRPr="00BB387E" w:rsidRDefault="003E5497" w:rsidP="007C303D">
      <w:pPr>
        <w:pStyle w:val="ListParagraph"/>
        <w:widowControl w:val="0"/>
        <w:numPr>
          <w:ilvl w:val="0"/>
          <w:numId w:val="73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540"/>
        <w:jc w:val="both"/>
        <w:rPr>
          <w:color w:val="auto"/>
        </w:rPr>
      </w:pPr>
      <w:r w:rsidRPr="00BB387E">
        <w:rPr>
          <w:color w:val="auto"/>
        </w:rPr>
        <w:t>Examen clinic al soldurilor, membrelor si coloanei vertebrale</w:t>
      </w:r>
    </w:p>
    <w:p w14:paraId="66489407" w14:textId="77777777" w:rsidR="003E5497" w:rsidRPr="00BB387E" w:rsidRDefault="003E5497" w:rsidP="007C303D">
      <w:pPr>
        <w:pStyle w:val="ListParagraph"/>
        <w:widowControl w:val="0"/>
        <w:numPr>
          <w:ilvl w:val="0"/>
          <w:numId w:val="73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540"/>
        <w:jc w:val="both"/>
        <w:rPr>
          <w:color w:val="auto"/>
        </w:rPr>
      </w:pPr>
      <w:r w:rsidRPr="00BB387E">
        <w:rPr>
          <w:color w:val="auto"/>
        </w:rPr>
        <w:t xml:space="preserve">Evaluare paraclinică: HLG, </w:t>
      </w:r>
      <w:proofErr w:type="spellStart"/>
      <w:r w:rsidRPr="00BB387E">
        <w:rPr>
          <w:color w:val="auto"/>
        </w:rPr>
        <w:t>sideremie</w:t>
      </w:r>
      <w:proofErr w:type="spellEnd"/>
      <w:r w:rsidRPr="00BB387E">
        <w:rPr>
          <w:color w:val="auto"/>
        </w:rPr>
        <w:t>, funcție renală și hepatică, calcemie totală și albumină serica, proteinemie, magneziu, fosfor seric, fosfatază alcalină, 25 OH vitamina D, PTH, TSH, FT4</w:t>
      </w:r>
    </w:p>
    <w:p w14:paraId="0963BFD1" w14:textId="77777777" w:rsidR="003E5497" w:rsidRPr="00BB387E" w:rsidRDefault="003E5497" w:rsidP="007C303D">
      <w:pPr>
        <w:pStyle w:val="ListParagraph"/>
        <w:widowControl w:val="0"/>
        <w:numPr>
          <w:ilvl w:val="0"/>
          <w:numId w:val="73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540"/>
        <w:jc w:val="both"/>
        <w:rPr>
          <w:color w:val="auto"/>
        </w:rPr>
      </w:pPr>
      <w:bookmarkStart w:id="23" w:name="_Hlk216054076"/>
      <w:r w:rsidRPr="00BB387E">
        <w:rPr>
          <w:color w:val="auto"/>
        </w:rPr>
        <w:t xml:space="preserve">STEMS (screening zilnic al </w:t>
      </w:r>
      <w:proofErr w:type="spellStart"/>
      <w:r w:rsidRPr="00BB387E">
        <w:rPr>
          <w:color w:val="auto"/>
        </w:rPr>
        <w:t>mobilitatii</w:t>
      </w:r>
      <w:proofErr w:type="spellEnd"/>
      <w:r w:rsidRPr="00BB387E">
        <w:rPr>
          <w:color w:val="auto"/>
        </w:rPr>
        <w:t xml:space="preserve"> si simptomelor</w:t>
      </w:r>
      <w:bookmarkEnd w:id="23"/>
      <w:r w:rsidRPr="00BB387E">
        <w:rPr>
          <w:color w:val="auto"/>
        </w:rPr>
        <w:t>) la copiii peste 5 ani – anexa 2</w:t>
      </w:r>
    </w:p>
    <w:p w14:paraId="52C25E49" w14:textId="3E6BC22D" w:rsidR="003E5497" w:rsidRPr="00BB387E" w:rsidRDefault="003E5497" w:rsidP="007C303D">
      <w:pPr>
        <w:pStyle w:val="ListParagraph"/>
        <w:widowControl w:val="0"/>
        <w:numPr>
          <w:ilvl w:val="0"/>
          <w:numId w:val="73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540"/>
        <w:jc w:val="both"/>
        <w:rPr>
          <w:color w:val="auto"/>
        </w:rPr>
      </w:pPr>
      <w:r w:rsidRPr="00BB387E">
        <w:rPr>
          <w:color w:val="auto"/>
        </w:rPr>
        <w:t xml:space="preserve">Chestionar de evaluare a </w:t>
      </w:r>
      <w:proofErr w:type="spellStart"/>
      <w:r w:rsidRPr="00BB387E">
        <w:rPr>
          <w:color w:val="auto"/>
        </w:rPr>
        <w:t>calitatii</w:t>
      </w:r>
      <w:proofErr w:type="spellEnd"/>
      <w:r w:rsidRPr="00BB387E">
        <w:rPr>
          <w:color w:val="auto"/>
        </w:rPr>
        <w:t xml:space="preserve"> </w:t>
      </w:r>
      <w:proofErr w:type="spellStart"/>
      <w:r w:rsidRPr="00BB387E">
        <w:rPr>
          <w:color w:val="auto"/>
        </w:rPr>
        <w:t>vietii</w:t>
      </w:r>
      <w:proofErr w:type="spellEnd"/>
      <w:r w:rsidRPr="00BB387E">
        <w:rPr>
          <w:color w:val="auto"/>
        </w:rPr>
        <w:t xml:space="preserve"> (</w:t>
      </w:r>
      <w:proofErr w:type="spellStart"/>
      <w:r w:rsidRPr="00BB387E">
        <w:rPr>
          <w:color w:val="auto"/>
        </w:rPr>
        <w:t>PedsQL</w:t>
      </w:r>
      <w:proofErr w:type="spellEnd"/>
      <w:r w:rsidRPr="00BB387E">
        <w:rPr>
          <w:color w:val="auto"/>
        </w:rPr>
        <w:t xml:space="preserve"> / APLES) -</w:t>
      </w:r>
      <w:r w:rsidR="00BA29C8" w:rsidRPr="00BB387E">
        <w:rPr>
          <w:color w:val="auto"/>
        </w:rPr>
        <w:t xml:space="preserve"> </w:t>
      </w:r>
      <w:r w:rsidRPr="00BB387E">
        <w:rPr>
          <w:color w:val="auto"/>
        </w:rPr>
        <w:t xml:space="preserve">opțional – anexa. 1 </w:t>
      </w:r>
    </w:p>
    <w:p w14:paraId="05A7FA8D" w14:textId="47050CA4" w:rsidR="003E5497" w:rsidRPr="00BB387E" w:rsidRDefault="003E5497" w:rsidP="007C303D">
      <w:pPr>
        <w:pStyle w:val="ListParagraph"/>
        <w:widowControl w:val="0"/>
        <w:numPr>
          <w:ilvl w:val="0"/>
          <w:numId w:val="73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540"/>
        <w:jc w:val="both"/>
        <w:rPr>
          <w:color w:val="auto"/>
        </w:rPr>
      </w:pPr>
      <w:r w:rsidRPr="00BB387E">
        <w:rPr>
          <w:color w:val="auto"/>
        </w:rPr>
        <w:t>Chestionar CHAQ -</w:t>
      </w:r>
      <w:r w:rsidR="00BA29C8" w:rsidRPr="00BB387E">
        <w:rPr>
          <w:color w:val="auto"/>
        </w:rPr>
        <w:t xml:space="preserve"> </w:t>
      </w:r>
      <w:r w:rsidRPr="00BB387E">
        <w:rPr>
          <w:color w:val="auto"/>
        </w:rPr>
        <w:t>opțional, anexa 1</w:t>
      </w:r>
    </w:p>
    <w:p w14:paraId="1843B982" w14:textId="27C2D6AE" w:rsidR="003E5497" w:rsidRPr="00BB387E" w:rsidRDefault="003E5497" w:rsidP="007C303D">
      <w:pPr>
        <w:pStyle w:val="ListParagraph"/>
        <w:widowControl w:val="0"/>
        <w:numPr>
          <w:ilvl w:val="0"/>
          <w:numId w:val="73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540"/>
        <w:jc w:val="both"/>
        <w:rPr>
          <w:color w:val="auto"/>
        </w:rPr>
      </w:pPr>
      <w:r w:rsidRPr="00BB387E">
        <w:rPr>
          <w:color w:val="auto"/>
        </w:rPr>
        <w:t xml:space="preserve">Evaluarea independentei </w:t>
      </w:r>
      <w:proofErr w:type="spellStart"/>
      <w:r w:rsidRPr="00BB387E">
        <w:rPr>
          <w:color w:val="auto"/>
        </w:rPr>
        <w:t>functionale</w:t>
      </w:r>
      <w:proofErr w:type="spellEnd"/>
      <w:r w:rsidRPr="00BB387E">
        <w:rPr>
          <w:color w:val="auto"/>
        </w:rPr>
        <w:t xml:space="preserve"> (</w:t>
      </w:r>
      <w:proofErr w:type="spellStart"/>
      <w:r w:rsidRPr="00BB387E">
        <w:rPr>
          <w:color w:val="auto"/>
        </w:rPr>
        <w:t>WeeFIM</w:t>
      </w:r>
      <w:proofErr w:type="spellEnd"/>
      <w:r w:rsidRPr="00BB387E">
        <w:rPr>
          <w:color w:val="auto"/>
        </w:rPr>
        <w:t>)</w:t>
      </w:r>
      <w:r w:rsidR="00BA29C8" w:rsidRPr="00BB387E">
        <w:rPr>
          <w:color w:val="auto"/>
        </w:rPr>
        <w:t xml:space="preserve"> </w:t>
      </w:r>
      <w:r w:rsidRPr="00BB387E">
        <w:rPr>
          <w:color w:val="auto"/>
        </w:rPr>
        <w:t>- opțional, anexa 1</w:t>
      </w:r>
    </w:p>
    <w:p w14:paraId="7930723C" w14:textId="77777777" w:rsidR="003E5497" w:rsidRPr="00BB387E" w:rsidRDefault="003E5497" w:rsidP="007C303D">
      <w:pPr>
        <w:pStyle w:val="ListParagraph"/>
        <w:widowControl w:val="0"/>
        <w:numPr>
          <w:ilvl w:val="0"/>
          <w:numId w:val="73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540"/>
        <w:jc w:val="both"/>
        <w:rPr>
          <w:color w:val="auto"/>
        </w:rPr>
      </w:pPr>
      <w:r w:rsidRPr="00BB387E">
        <w:rPr>
          <w:color w:val="auto"/>
        </w:rPr>
        <w:t xml:space="preserve">Consult neurologic, in </w:t>
      </w:r>
      <w:proofErr w:type="spellStart"/>
      <w:r w:rsidRPr="00BB387E">
        <w:rPr>
          <w:color w:val="auto"/>
        </w:rPr>
        <w:t>functie</w:t>
      </w:r>
      <w:proofErr w:type="spellEnd"/>
      <w:r w:rsidRPr="00BB387E">
        <w:rPr>
          <w:color w:val="auto"/>
        </w:rPr>
        <w:t xml:space="preserve"> de caz neurochirurgical</w:t>
      </w:r>
    </w:p>
    <w:p w14:paraId="529B68F9" w14:textId="77777777" w:rsidR="003E5497" w:rsidRPr="00BB387E" w:rsidRDefault="003E5497" w:rsidP="007C303D">
      <w:pPr>
        <w:pStyle w:val="ListParagraph"/>
        <w:widowControl w:val="0"/>
        <w:numPr>
          <w:ilvl w:val="0"/>
          <w:numId w:val="73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540"/>
        <w:jc w:val="both"/>
        <w:rPr>
          <w:color w:val="auto"/>
        </w:rPr>
      </w:pPr>
      <w:r w:rsidRPr="00BB387E">
        <w:rPr>
          <w:color w:val="auto"/>
        </w:rPr>
        <w:t>Consult ORL</w:t>
      </w:r>
    </w:p>
    <w:p w14:paraId="2F16F7FE" w14:textId="77777777" w:rsidR="003E5497" w:rsidRPr="00BB387E" w:rsidRDefault="003E5497" w:rsidP="007C303D">
      <w:pPr>
        <w:pStyle w:val="ListParagraph"/>
        <w:widowControl w:val="0"/>
        <w:numPr>
          <w:ilvl w:val="0"/>
          <w:numId w:val="73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540"/>
        <w:jc w:val="both"/>
        <w:rPr>
          <w:color w:val="auto"/>
        </w:rPr>
      </w:pPr>
      <w:proofErr w:type="spellStart"/>
      <w:r w:rsidRPr="00BB387E">
        <w:rPr>
          <w:color w:val="auto"/>
        </w:rPr>
        <w:t>Polisomnografie</w:t>
      </w:r>
      <w:proofErr w:type="spellEnd"/>
    </w:p>
    <w:p w14:paraId="1F349574" w14:textId="77777777" w:rsidR="003E5497" w:rsidRPr="00BB387E" w:rsidRDefault="003E5497" w:rsidP="007C303D">
      <w:pPr>
        <w:pStyle w:val="ListParagraph"/>
        <w:widowControl w:val="0"/>
        <w:numPr>
          <w:ilvl w:val="0"/>
          <w:numId w:val="73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540"/>
        <w:jc w:val="both"/>
        <w:rPr>
          <w:color w:val="auto"/>
        </w:rPr>
      </w:pPr>
      <w:r w:rsidRPr="00BB387E">
        <w:rPr>
          <w:color w:val="auto"/>
        </w:rPr>
        <w:t>Evaluare cardiologică cu EKG si ecocardiografie</w:t>
      </w:r>
    </w:p>
    <w:p w14:paraId="3F56563D" w14:textId="77777777" w:rsidR="003E5497" w:rsidRPr="00BB387E" w:rsidRDefault="003E5497" w:rsidP="007C303D">
      <w:pPr>
        <w:pStyle w:val="ListParagraph"/>
        <w:widowControl w:val="0"/>
        <w:numPr>
          <w:ilvl w:val="0"/>
          <w:numId w:val="73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540"/>
        <w:jc w:val="both"/>
        <w:rPr>
          <w:color w:val="auto"/>
          <w:lang w:val="ro-MD"/>
        </w:rPr>
      </w:pPr>
      <w:r w:rsidRPr="00BB387E">
        <w:rPr>
          <w:color w:val="auto"/>
        </w:rPr>
        <w:t xml:space="preserve">Consult ortopedie </w:t>
      </w:r>
    </w:p>
    <w:p w14:paraId="6E37267E" w14:textId="77777777" w:rsidR="003E5497" w:rsidRPr="00BB387E" w:rsidRDefault="003E5497" w:rsidP="007C303D">
      <w:pPr>
        <w:pStyle w:val="ListParagraph"/>
        <w:widowControl w:val="0"/>
        <w:numPr>
          <w:ilvl w:val="0"/>
          <w:numId w:val="73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540"/>
        <w:jc w:val="both"/>
        <w:rPr>
          <w:color w:val="auto"/>
          <w:lang w:val="ro-MD"/>
        </w:rPr>
      </w:pPr>
      <w:r w:rsidRPr="00BB387E">
        <w:rPr>
          <w:color w:val="auto"/>
          <w:lang w:val="ro-MD"/>
        </w:rPr>
        <w:t>Evaluare dentară și ortodontică anuală începând cu vârsta de 4 ani</w:t>
      </w:r>
    </w:p>
    <w:p w14:paraId="54CCA2CA" w14:textId="77777777" w:rsidR="003E5497" w:rsidRPr="00BB387E" w:rsidRDefault="003E5497" w:rsidP="007C303D">
      <w:pPr>
        <w:pStyle w:val="ListParagraph"/>
        <w:widowControl w:val="0"/>
        <w:numPr>
          <w:ilvl w:val="0"/>
          <w:numId w:val="73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540"/>
        <w:jc w:val="both"/>
        <w:rPr>
          <w:color w:val="auto"/>
        </w:rPr>
      </w:pPr>
      <w:r w:rsidRPr="00BB387E">
        <w:rPr>
          <w:color w:val="auto"/>
        </w:rPr>
        <w:t xml:space="preserve">Evaluare radiologică cu radiografie de genunchi bilateral la pacienții la care debutul </w:t>
      </w:r>
      <w:proofErr w:type="spellStart"/>
      <w:r w:rsidRPr="00BB387E">
        <w:rPr>
          <w:color w:val="auto"/>
        </w:rPr>
        <w:t>pubertar</w:t>
      </w:r>
      <w:proofErr w:type="spellEnd"/>
      <w:r w:rsidRPr="00BB387E">
        <w:rPr>
          <w:color w:val="auto"/>
        </w:rPr>
        <w:t xml:space="preserve"> a avut loc și radiografie de mână </w:t>
      </w:r>
      <w:proofErr w:type="spellStart"/>
      <w:r w:rsidRPr="00BB387E">
        <w:rPr>
          <w:color w:val="auto"/>
        </w:rPr>
        <w:t>nondominantă</w:t>
      </w:r>
      <w:proofErr w:type="spellEnd"/>
      <w:r w:rsidRPr="00BB387E">
        <w:rPr>
          <w:color w:val="auto"/>
        </w:rPr>
        <w:t xml:space="preserve"> la fiecare 2 ani la pacienții </w:t>
      </w:r>
      <w:proofErr w:type="spellStart"/>
      <w:r w:rsidRPr="00BB387E">
        <w:rPr>
          <w:color w:val="auto"/>
        </w:rPr>
        <w:t>prepuberi</w:t>
      </w:r>
      <w:proofErr w:type="spellEnd"/>
      <w:r w:rsidRPr="00BB387E">
        <w:rPr>
          <w:color w:val="auto"/>
        </w:rPr>
        <w:t xml:space="preserve"> </w:t>
      </w:r>
    </w:p>
    <w:p w14:paraId="498DF254" w14:textId="77777777" w:rsidR="003E5497" w:rsidRPr="00BB387E" w:rsidRDefault="003E5497" w:rsidP="007C303D">
      <w:pPr>
        <w:pStyle w:val="ListParagraph"/>
        <w:widowControl w:val="0"/>
        <w:numPr>
          <w:ilvl w:val="0"/>
          <w:numId w:val="73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540"/>
        <w:jc w:val="both"/>
        <w:rPr>
          <w:bCs/>
          <w:color w:val="auto"/>
        </w:rPr>
      </w:pPr>
      <w:r w:rsidRPr="00BB387E">
        <w:rPr>
          <w:color w:val="auto"/>
        </w:rPr>
        <w:t>IRM cerebral și coloană vertebrală -</w:t>
      </w:r>
      <w:r w:rsidRPr="00BB387E">
        <w:rPr>
          <w:bCs/>
          <w:color w:val="auto"/>
        </w:rPr>
        <w:t xml:space="preserve">copiii cu simptome/semne sugestive de compresie medulară </w:t>
      </w:r>
    </w:p>
    <w:p w14:paraId="3F625D02" w14:textId="5E249638" w:rsidR="00BA29C8" w:rsidRDefault="00BA29C8" w:rsidP="00A74411">
      <w:pPr>
        <w:spacing w:line="276" w:lineRule="auto"/>
        <w:jc w:val="both"/>
        <w:rPr>
          <w:rFonts w:ascii="Times New Roman" w:hAnsi="Times New Roman" w:cs="Times New Roman"/>
          <w:sz w:val="24"/>
          <w:szCs w:val="24"/>
        </w:rPr>
      </w:pPr>
    </w:p>
    <w:p w14:paraId="446A4E5F" w14:textId="77777777" w:rsidR="00BB387E" w:rsidRDefault="00BB387E" w:rsidP="00BA29C8">
      <w:pPr>
        <w:spacing w:line="276" w:lineRule="auto"/>
        <w:jc w:val="both"/>
        <w:rPr>
          <w:rFonts w:ascii="Times New Roman" w:hAnsi="Times New Roman" w:cs="Times New Roman"/>
          <w:b/>
          <w:sz w:val="24"/>
          <w:szCs w:val="24"/>
        </w:rPr>
      </w:pPr>
    </w:p>
    <w:p w14:paraId="548541B0" w14:textId="01556758" w:rsidR="003E5497" w:rsidRPr="00BA29C8" w:rsidRDefault="003E5497" w:rsidP="00BA29C8">
      <w:pPr>
        <w:spacing w:line="276" w:lineRule="auto"/>
        <w:jc w:val="both"/>
        <w:rPr>
          <w:rFonts w:ascii="Times New Roman" w:hAnsi="Times New Roman" w:cs="Times New Roman"/>
          <w:b/>
          <w:sz w:val="24"/>
          <w:szCs w:val="24"/>
        </w:rPr>
      </w:pPr>
      <w:r w:rsidRPr="00BA29C8">
        <w:rPr>
          <w:rFonts w:ascii="Times New Roman" w:hAnsi="Times New Roman" w:cs="Times New Roman"/>
          <w:b/>
          <w:sz w:val="24"/>
          <w:szCs w:val="24"/>
        </w:rPr>
        <w:lastRenderedPageBreak/>
        <w:t>Tabelul nr. 2</w:t>
      </w:r>
    </w:p>
    <w:tbl>
      <w:tblPr>
        <w:tblStyle w:val="TableGrid"/>
        <w:tblW w:w="0" w:type="auto"/>
        <w:tblLook w:val="04A0" w:firstRow="1" w:lastRow="0" w:firstColumn="1" w:lastColumn="0" w:noHBand="0" w:noVBand="1"/>
      </w:tblPr>
      <w:tblGrid>
        <w:gridCol w:w="2827"/>
        <w:gridCol w:w="1536"/>
        <w:gridCol w:w="1659"/>
        <w:gridCol w:w="1735"/>
        <w:gridCol w:w="1593"/>
      </w:tblGrid>
      <w:tr w:rsidR="00BB387E" w:rsidRPr="00BB387E" w14:paraId="450B03DF" w14:textId="77777777" w:rsidTr="003E5497">
        <w:tc>
          <w:tcPr>
            <w:tcW w:w="3145" w:type="dxa"/>
          </w:tcPr>
          <w:p w14:paraId="1735CF10" w14:textId="77777777" w:rsidR="003E5497" w:rsidRPr="00BB387E" w:rsidRDefault="003E5497" w:rsidP="003E5497">
            <w:pPr>
              <w:spacing w:line="276" w:lineRule="auto"/>
              <w:jc w:val="both"/>
              <w:rPr>
                <w:rFonts w:ascii="Times New Roman" w:hAnsi="Times New Roman" w:cs="Times New Roman"/>
                <w:sz w:val="20"/>
                <w:szCs w:val="20"/>
              </w:rPr>
            </w:pPr>
          </w:p>
        </w:tc>
        <w:tc>
          <w:tcPr>
            <w:tcW w:w="1710" w:type="dxa"/>
            <w:vAlign w:val="center"/>
          </w:tcPr>
          <w:p w14:paraId="06554F4A" w14:textId="77777777" w:rsidR="003E5497" w:rsidRPr="00BB387E" w:rsidRDefault="003E5497" w:rsidP="003E5497">
            <w:pPr>
              <w:spacing w:line="276" w:lineRule="auto"/>
              <w:jc w:val="both"/>
              <w:rPr>
                <w:rFonts w:ascii="Times New Roman" w:hAnsi="Times New Roman" w:cs="Times New Roman"/>
                <w:sz w:val="20"/>
                <w:szCs w:val="20"/>
              </w:rPr>
            </w:pPr>
            <w:r w:rsidRPr="00BB387E">
              <w:rPr>
                <w:rFonts w:ascii="Times New Roman" w:hAnsi="Times New Roman" w:cs="Times New Roman"/>
                <w:sz w:val="20"/>
                <w:szCs w:val="20"/>
              </w:rPr>
              <w:t>Pre-</w:t>
            </w:r>
            <w:proofErr w:type="spellStart"/>
            <w:r w:rsidRPr="00BB387E">
              <w:rPr>
                <w:rFonts w:ascii="Times New Roman" w:hAnsi="Times New Roman" w:cs="Times New Roman"/>
                <w:sz w:val="20"/>
                <w:szCs w:val="20"/>
              </w:rPr>
              <w:t>initiere</w:t>
            </w:r>
            <w:proofErr w:type="spellEnd"/>
            <w:r w:rsidRPr="00BB387E">
              <w:rPr>
                <w:rFonts w:ascii="Times New Roman" w:hAnsi="Times New Roman" w:cs="Times New Roman"/>
                <w:sz w:val="20"/>
                <w:szCs w:val="20"/>
              </w:rPr>
              <w:t xml:space="preserve"> / </w:t>
            </w:r>
            <w:proofErr w:type="spellStart"/>
            <w:r w:rsidRPr="00BB387E">
              <w:rPr>
                <w:rFonts w:ascii="Times New Roman" w:hAnsi="Times New Roman" w:cs="Times New Roman"/>
                <w:sz w:val="20"/>
                <w:szCs w:val="20"/>
              </w:rPr>
              <w:t>Initiere</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tratament</w:t>
            </w:r>
            <w:proofErr w:type="spellEnd"/>
          </w:p>
        </w:tc>
        <w:tc>
          <w:tcPr>
            <w:tcW w:w="1802" w:type="dxa"/>
            <w:vAlign w:val="center"/>
          </w:tcPr>
          <w:p w14:paraId="11CF7F62" w14:textId="77777777" w:rsidR="003E5497" w:rsidRPr="00BB387E" w:rsidRDefault="003E5497" w:rsidP="003E5497">
            <w:pPr>
              <w:spacing w:line="276" w:lineRule="auto"/>
              <w:jc w:val="both"/>
              <w:rPr>
                <w:rFonts w:ascii="Times New Roman" w:hAnsi="Times New Roman" w:cs="Times New Roman"/>
                <w:sz w:val="20"/>
                <w:szCs w:val="20"/>
              </w:rPr>
            </w:pPr>
            <w:r w:rsidRPr="00BB387E">
              <w:rPr>
                <w:rFonts w:ascii="Times New Roman" w:hAnsi="Times New Roman" w:cs="Times New Roman"/>
                <w:sz w:val="20"/>
                <w:szCs w:val="20"/>
              </w:rPr>
              <w:t xml:space="preserve">La 2-4 </w:t>
            </w:r>
            <w:proofErr w:type="spellStart"/>
            <w:r w:rsidRPr="00BB387E">
              <w:rPr>
                <w:rFonts w:ascii="Times New Roman" w:hAnsi="Times New Roman" w:cs="Times New Roman"/>
                <w:sz w:val="20"/>
                <w:szCs w:val="20"/>
              </w:rPr>
              <w:t>saptamani</w:t>
            </w:r>
            <w:proofErr w:type="spellEnd"/>
            <w:r w:rsidRPr="00BB387E">
              <w:rPr>
                <w:rFonts w:ascii="Times New Roman" w:hAnsi="Times New Roman" w:cs="Times New Roman"/>
                <w:sz w:val="20"/>
                <w:szCs w:val="20"/>
              </w:rPr>
              <w:t xml:space="preserve"> de la </w:t>
            </w:r>
            <w:proofErr w:type="spellStart"/>
            <w:r w:rsidRPr="00BB387E">
              <w:rPr>
                <w:rFonts w:ascii="Times New Roman" w:hAnsi="Times New Roman" w:cs="Times New Roman"/>
                <w:sz w:val="20"/>
                <w:szCs w:val="20"/>
              </w:rPr>
              <w:t>initierea</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tratamentului</w:t>
            </w:r>
            <w:proofErr w:type="spellEnd"/>
          </w:p>
        </w:tc>
        <w:tc>
          <w:tcPr>
            <w:tcW w:w="1984" w:type="dxa"/>
            <w:vAlign w:val="center"/>
          </w:tcPr>
          <w:p w14:paraId="6056A09A" w14:textId="77777777" w:rsidR="003E5497" w:rsidRPr="00BB387E" w:rsidRDefault="003E5497" w:rsidP="003E5497">
            <w:pPr>
              <w:spacing w:line="276" w:lineRule="auto"/>
              <w:ind w:hanging="15"/>
              <w:jc w:val="both"/>
              <w:rPr>
                <w:rFonts w:ascii="Times New Roman" w:hAnsi="Times New Roman" w:cs="Times New Roman"/>
                <w:sz w:val="20"/>
                <w:szCs w:val="20"/>
              </w:rPr>
            </w:pPr>
            <w:proofErr w:type="spellStart"/>
            <w:r w:rsidRPr="00BB387E">
              <w:rPr>
                <w:rFonts w:ascii="Times New Roman" w:hAnsi="Times New Roman" w:cs="Times New Roman"/>
                <w:sz w:val="20"/>
                <w:szCs w:val="20"/>
              </w:rPr>
              <w:t>Evaluare</w:t>
            </w:r>
            <w:proofErr w:type="spellEnd"/>
            <w:r w:rsidRPr="00BB387E">
              <w:rPr>
                <w:rFonts w:ascii="Times New Roman" w:hAnsi="Times New Roman" w:cs="Times New Roman"/>
                <w:sz w:val="20"/>
                <w:szCs w:val="20"/>
              </w:rPr>
              <w:t xml:space="preserve"> 3/6 </w:t>
            </w:r>
            <w:proofErr w:type="spellStart"/>
            <w:r w:rsidRPr="00BB387E">
              <w:rPr>
                <w:rFonts w:ascii="Times New Roman" w:hAnsi="Times New Roman" w:cs="Times New Roman"/>
                <w:sz w:val="20"/>
                <w:szCs w:val="20"/>
              </w:rPr>
              <w:t>luni</w:t>
            </w:r>
            <w:proofErr w:type="spellEnd"/>
            <w:r w:rsidRPr="00BB387E">
              <w:rPr>
                <w:rFonts w:ascii="Times New Roman" w:hAnsi="Times New Roman" w:cs="Times New Roman"/>
                <w:sz w:val="20"/>
                <w:szCs w:val="20"/>
              </w:rPr>
              <w:t xml:space="preserve"> de la </w:t>
            </w:r>
            <w:proofErr w:type="spellStart"/>
            <w:r w:rsidRPr="00BB387E">
              <w:rPr>
                <w:rFonts w:ascii="Times New Roman" w:hAnsi="Times New Roman" w:cs="Times New Roman"/>
                <w:sz w:val="20"/>
                <w:szCs w:val="20"/>
              </w:rPr>
              <w:t>initiere</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tratament</w:t>
            </w:r>
            <w:proofErr w:type="spellEnd"/>
          </w:p>
        </w:tc>
        <w:tc>
          <w:tcPr>
            <w:tcW w:w="1789" w:type="dxa"/>
            <w:vAlign w:val="center"/>
          </w:tcPr>
          <w:p w14:paraId="765C1127" w14:textId="77777777" w:rsidR="003E5497" w:rsidRPr="00BB387E" w:rsidRDefault="003E5497" w:rsidP="003E5497">
            <w:pPr>
              <w:spacing w:line="276" w:lineRule="auto"/>
              <w:jc w:val="both"/>
              <w:rPr>
                <w:rFonts w:ascii="Times New Roman" w:hAnsi="Times New Roman" w:cs="Times New Roman"/>
                <w:sz w:val="20"/>
                <w:szCs w:val="20"/>
              </w:rPr>
            </w:pPr>
            <w:proofErr w:type="spellStart"/>
            <w:r w:rsidRPr="00BB387E">
              <w:rPr>
                <w:rFonts w:ascii="Times New Roman" w:hAnsi="Times New Roman" w:cs="Times New Roman"/>
                <w:sz w:val="20"/>
                <w:szCs w:val="20"/>
              </w:rPr>
              <w:t>Evaluare</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anuală</w:t>
            </w:r>
            <w:proofErr w:type="spellEnd"/>
          </w:p>
        </w:tc>
      </w:tr>
      <w:tr w:rsidR="00BB387E" w:rsidRPr="00BB387E" w14:paraId="75AC683A" w14:textId="77777777" w:rsidTr="003E5497">
        <w:tc>
          <w:tcPr>
            <w:tcW w:w="3145" w:type="dxa"/>
          </w:tcPr>
          <w:p w14:paraId="52A061D8" w14:textId="77777777" w:rsidR="003E5497" w:rsidRPr="00BB387E" w:rsidRDefault="003E5497" w:rsidP="003E5497">
            <w:pPr>
              <w:spacing w:line="276" w:lineRule="auto"/>
              <w:jc w:val="both"/>
              <w:rPr>
                <w:rFonts w:ascii="Times New Roman" w:hAnsi="Times New Roman" w:cs="Times New Roman"/>
                <w:b/>
                <w:bCs/>
                <w:sz w:val="20"/>
                <w:szCs w:val="20"/>
              </w:rPr>
            </w:pPr>
            <w:proofErr w:type="spellStart"/>
            <w:r w:rsidRPr="00BB387E">
              <w:rPr>
                <w:rFonts w:ascii="Times New Roman" w:hAnsi="Times New Roman" w:cs="Times New Roman"/>
                <w:b/>
                <w:bCs/>
                <w:sz w:val="20"/>
                <w:szCs w:val="20"/>
              </w:rPr>
              <w:t>Testare</w:t>
            </w:r>
            <w:proofErr w:type="spellEnd"/>
            <w:r w:rsidRPr="00BB387E">
              <w:rPr>
                <w:rFonts w:ascii="Times New Roman" w:hAnsi="Times New Roman" w:cs="Times New Roman"/>
                <w:b/>
                <w:bCs/>
                <w:sz w:val="20"/>
                <w:szCs w:val="20"/>
              </w:rPr>
              <w:t xml:space="preserve"> </w:t>
            </w:r>
            <w:proofErr w:type="spellStart"/>
            <w:r w:rsidRPr="00BB387E">
              <w:rPr>
                <w:rFonts w:ascii="Times New Roman" w:hAnsi="Times New Roman" w:cs="Times New Roman"/>
                <w:b/>
                <w:bCs/>
                <w:sz w:val="20"/>
                <w:szCs w:val="20"/>
              </w:rPr>
              <w:t>genetică</w:t>
            </w:r>
            <w:proofErr w:type="spellEnd"/>
          </w:p>
        </w:tc>
        <w:tc>
          <w:tcPr>
            <w:tcW w:w="1710" w:type="dxa"/>
            <w:vAlign w:val="center"/>
          </w:tcPr>
          <w:p w14:paraId="6DD68185" w14:textId="77777777" w:rsidR="003E5497" w:rsidRPr="00BB387E" w:rsidRDefault="003E5497" w:rsidP="003E5497">
            <w:pPr>
              <w:spacing w:line="276" w:lineRule="auto"/>
              <w:jc w:val="both"/>
              <w:rPr>
                <w:rFonts w:ascii="Times New Roman" w:hAnsi="Times New Roman" w:cs="Times New Roman"/>
                <w:sz w:val="20"/>
                <w:szCs w:val="20"/>
              </w:rPr>
            </w:pPr>
            <w:r w:rsidRPr="00BB387E">
              <w:rPr>
                <w:rFonts w:ascii="Times New Roman" w:hAnsi="Times New Roman" w:cs="Times New Roman"/>
                <w:sz w:val="20"/>
                <w:szCs w:val="20"/>
              </w:rPr>
              <w:t>X</w:t>
            </w:r>
          </w:p>
        </w:tc>
        <w:tc>
          <w:tcPr>
            <w:tcW w:w="1802" w:type="dxa"/>
            <w:vAlign w:val="center"/>
          </w:tcPr>
          <w:p w14:paraId="5933B44A" w14:textId="77777777" w:rsidR="003E5497" w:rsidRPr="00BB387E" w:rsidRDefault="003E5497" w:rsidP="003E5497">
            <w:pPr>
              <w:spacing w:line="276" w:lineRule="auto"/>
              <w:jc w:val="both"/>
              <w:rPr>
                <w:rFonts w:ascii="Times New Roman" w:hAnsi="Times New Roman" w:cs="Times New Roman"/>
                <w:sz w:val="20"/>
                <w:szCs w:val="20"/>
              </w:rPr>
            </w:pPr>
          </w:p>
        </w:tc>
        <w:tc>
          <w:tcPr>
            <w:tcW w:w="1984" w:type="dxa"/>
            <w:vAlign w:val="center"/>
          </w:tcPr>
          <w:p w14:paraId="2F986728" w14:textId="77777777" w:rsidR="003E5497" w:rsidRPr="00BB387E" w:rsidRDefault="003E5497" w:rsidP="003E5497">
            <w:pPr>
              <w:spacing w:line="276" w:lineRule="auto"/>
              <w:ind w:hanging="15"/>
              <w:jc w:val="both"/>
              <w:rPr>
                <w:rFonts w:ascii="Times New Roman" w:hAnsi="Times New Roman" w:cs="Times New Roman"/>
                <w:sz w:val="20"/>
                <w:szCs w:val="20"/>
              </w:rPr>
            </w:pPr>
          </w:p>
        </w:tc>
        <w:tc>
          <w:tcPr>
            <w:tcW w:w="1789" w:type="dxa"/>
            <w:vAlign w:val="center"/>
          </w:tcPr>
          <w:p w14:paraId="04BA2F12" w14:textId="77777777" w:rsidR="003E5497" w:rsidRPr="00BB387E" w:rsidRDefault="003E5497" w:rsidP="003E5497">
            <w:pPr>
              <w:spacing w:line="276" w:lineRule="auto"/>
              <w:jc w:val="both"/>
              <w:rPr>
                <w:rFonts w:ascii="Times New Roman" w:hAnsi="Times New Roman" w:cs="Times New Roman"/>
                <w:sz w:val="20"/>
                <w:szCs w:val="20"/>
              </w:rPr>
            </w:pPr>
          </w:p>
        </w:tc>
      </w:tr>
      <w:tr w:rsidR="00BB387E" w:rsidRPr="00BB387E" w14:paraId="6FF6DDA7" w14:textId="77777777" w:rsidTr="003E5497">
        <w:tc>
          <w:tcPr>
            <w:tcW w:w="10430" w:type="dxa"/>
            <w:gridSpan w:val="5"/>
          </w:tcPr>
          <w:p w14:paraId="72277D17" w14:textId="77777777" w:rsidR="003E5497" w:rsidRPr="00BB387E" w:rsidRDefault="003E5497" w:rsidP="003E5497">
            <w:pPr>
              <w:spacing w:line="276" w:lineRule="auto"/>
              <w:jc w:val="both"/>
              <w:rPr>
                <w:rFonts w:ascii="Times New Roman" w:hAnsi="Times New Roman" w:cs="Times New Roman"/>
                <w:sz w:val="20"/>
                <w:szCs w:val="20"/>
              </w:rPr>
            </w:pPr>
            <w:proofErr w:type="spellStart"/>
            <w:r w:rsidRPr="00BB387E">
              <w:rPr>
                <w:rFonts w:ascii="Times New Roman" w:hAnsi="Times New Roman" w:cs="Times New Roman"/>
                <w:b/>
                <w:bCs/>
                <w:sz w:val="20"/>
                <w:szCs w:val="20"/>
              </w:rPr>
              <w:t>Evaluare</w:t>
            </w:r>
            <w:proofErr w:type="spellEnd"/>
            <w:r w:rsidRPr="00BB387E">
              <w:rPr>
                <w:rFonts w:ascii="Times New Roman" w:hAnsi="Times New Roman" w:cs="Times New Roman"/>
                <w:b/>
                <w:bCs/>
                <w:sz w:val="20"/>
                <w:szCs w:val="20"/>
              </w:rPr>
              <w:t xml:space="preserve"> </w:t>
            </w:r>
            <w:proofErr w:type="spellStart"/>
            <w:r w:rsidRPr="00BB387E">
              <w:rPr>
                <w:rFonts w:ascii="Times New Roman" w:hAnsi="Times New Roman" w:cs="Times New Roman"/>
                <w:b/>
                <w:bCs/>
                <w:sz w:val="20"/>
                <w:szCs w:val="20"/>
              </w:rPr>
              <w:t>clinică</w:t>
            </w:r>
            <w:proofErr w:type="spellEnd"/>
          </w:p>
        </w:tc>
      </w:tr>
      <w:tr w:rsidR="00BB387E" w:rsidRPr="00BB387E" w14:paraId="7B361803" w14:textId="77777777" w:rsidTr="003E5497">
        <w:tc>
          <w:tcPr>
            <w:tcW w:w="3145" w:type="dxa"/>
          </w:tcPr>
          <w:p w14:paraId="6CA24B13" w14:textId="77777777" w:rsidR="003E5497" w:rsidRPr="00BB387E" w:rsidRDefault="003E5497" w:rsidP="003E5497">
            <w:pPr>
              <w:spacing w:line="276" w:lineRule="auto"/>
              <w:jc w:val="both"/>
              <w:rPr>
                <w:rFonts w:ascii="Times New Roman" w:hAnsi="Times New Roman" w:cs="Times New Roman"/>
                <w:sz w:val="20"/>
                <w:szCs w:val="20"/>
              </w:rPr>
            </w:pPr>
            <w:proofErr w:type="spellStart"/>
            <w:r w:rsidRPr="00BB387E">
              <w:rPr>
                <w:rFonts w:ascii="Times New Roman" w:hAnsi="Times New Roman" w:cs="Times New Roman"/>
                <w:sz w:val="20"/>
                <w:szCs w:val="20"/>
              </w:rPr>
              <w:t>Obtinerea</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consimtamantului</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parintilor</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si</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discutarea</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implicatiilor</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tratamentului</w:t>
            </w:r>
            <w:proofErr w:type="spellEnd"/>
            <w:r w:rsidRPr="00BB387E">
              <w:rPr>
                <w:rFonts w:ascii="Times New Roman" w:hAnsi="Times New Roman" w:cs="Times New Roman"/>
                <w:sz w:val="20"/>
                <w:szCs w:val="20"/>
              </w:rPr>
              <w:t xml:space="preserve"> cu </w:t>
            </w:r>
            <w:proofErr w:type="spellStart"/>
            <w:r w:rsidRPr="00BB387E">
              <w:rPr>
                <w:rFonts w:ascii="Times New Roman" w:hAnsi="Times New Roman" w:cs="Times New Roman"/>
                <w:sz w:val="20"/>
                <w:szCs w:val="20"/>
              </w:rPr>
              <w:t>pacientul</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si</w:t>
            </w:r>
            <w:proofErr w:type="spellEnd"/>
            <w:r w:rsidRPr="00BB387E">
              <w:rPr>
                <w:rFonts w:ascii="Times New Roman" w:hAnsi="Times New Roman" w:cs="Times New Roman"/>
                <w:sz w:val="20"/>
                <w:szCs w:val="20"/>
              </w:rPr>
              <w:t xml:space="preserve"> familia</w:t>
            </w:r>
          </w:p>
        </w:tc>
        <w:tc>
          <w:tcPr>
            <w:tcW w:w="1710" w:type="dxa"/>
            <w:vAlign w:val="center"/>
          </w:tcPr>
          <w:p w14:paraId="2926F809"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c>
          <w:tcPr>
            <w:tcW w:w="1802" w:type="dxa"/>
            <w:vAlign w:val="center"/>
          </w:tcPr>
          <w:p w14:paraId="57064CE8" w14:textId="77777777" w:rsidR="003E5497" w:rsidRPr="00BB387E" w:rsidRDefault="003E5497" w:rsidP="003E5497">
            <w:pPr>
              <w:spacing w:line="276" w:lineRule="auto"/>
              <w:ind w:firstLine="720"/>
              <w:jc w:val="both"/>
              <w:rPr>
                <w:rFonts w:ascii="Times New Roman" w:hAnsi="Times New Roman" w:cs="Times New Roman"/>
                <w:sz w:val="20"/>
                <w:szCs w:val="20"/>
              </w:rPr>
            </w:pPr>
          </w:p>
        </w:tc>
        <w:tc>
          <w:tcPr>
            <w:tcW w:w="1984" w:type="dxa"/>
            <w:vAlign w:val="center"/>
          </w:tcPr>
          <w:p w14:paraId="27C13FBE" w14:textId="77777777" w:rsidR="003E5497" w:rsidRPr="00BB387E" w:rsidRDefault="003E5497" w:rsidP="003E5497">
            <w:pPr>
              <w:spacing w:line="276" w:lineRule="auto"/>
              <w:ind w:firstLine="720"/>
              <w:jc w:val="both"/>
              <w:rPr>
                <w:rFonts w:ascii="Times New Roman" w:hAnsi="Times New Roman" w:cs="Times New Roman"/>
                <w:sz w:val="20"/>
                <w:szCs w:val="20"/>
              </w:rPr>
            </w:pPr>
          </w:p>
        </w:tc>
        <w:tc>
          <w:tcPr>
            <w:tcW w:w="1789" w:type="dxa"/>
            <w:vAlign w:val="center"/>
          </w:tcPr>
          <w:p w14:paraId="3BB71F3C" w14:textId="77777777" w:rsidR="003E5497" w:rsidRPr="00BB387E" w:rsidRDefault="003E5497" w:rsidP="003E5497">
            <w:pPr>
              <w:spacing w:line="276" w:lineRule="auto"/>
              <w:ind w:firstLine="720"/>
              <w:jc w:val="both"/>
              <w:rPr>
                <w:rFonts w:ascii="Times New Roman" w:hAnsi="Times New Roman" w:cs="Times New Roman"/>
                <w:sz w:val="20"/>
                <w:szCs w:val="20"/>
              </w:rPr>
            </w:pPr>
          </w:p>
        </w:tc>
      </w:tr>
      <w:tr w:rsidR="00BB387E" w:rsidRPr="00BB387E" w14:paraId="73C6780E" w14:textId="77777777" w:rsidTr="003E5497">
        <w:tc>
          <w:tcPr>
            <w:tcW w:w="3145" w:type="dxa"/>
          </w:tcPr>
          <w:p w14:paraId="65441569" w14:textId="77777777" w:rsidR="003E5497" w:rsidRPr="00BB387E" w:rsidRDefault="003E5497" w:rsidP="003E5497">
            <w:pPr>
              <w:spacing w:line="276" w:lineRule="auto"/>
              <w:jc w:val="both"/>
              <w:rPr>
                <w:rFonts w:ascii="Times New Roman" w:hAnsi="Times New Roman" w:cs="Times New Roman"/>
                <w:sz w:val="20"/>
                <w:szCs w:val="20"/>
              </w:rPr>
            </w:pPr>
            <w:proofErr w:type="spellStart"/>
            <w:r w:rsidRPr="00BB387E">
              <w:rPr>
                <w:rFonts w:ascii="Times New Roman" w:hAnsi="Times New Roman" w:cs="Times New Roman"/>
                <w:sz w:val="20"/>
                <w:szCs w:val="20"/>
              </w:rPr>
              <w:t>Antrenarea</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familiei</w:t>
            </w:r>
            <w:proofErr w:type="spellEnd"/>
            <w:r w:rsidRPr="00BB387E">
              <w:rPr>
                <w:rFonts w:ascii="Times New Roman" w:hAnsi="Times New Roman" w:cs="Times New Roman"/>
                <w:sz w:val="20"/>
                <w:szCs w:val="20"/>
              </w:rPr>
              <w:t xml:space="preserve"> in </w:t>
            </w:r>
            <w:proofErr w:type="spellStart"/>
            <w:r w:rsidRPr="00BB387E">
              <w:rPr>
                <w:rFonts w:ascii="Times New Roman" w:hAnsi="Times New Roman" w:cs="Times New Roman"/>
                <w:sz w:val="20"/>
                <w:szCs w:val="20"/>
              </w:rPr>
              <w:t>vederea</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efectuarii</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injectiilor</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subcutanate</w:t>
            </w:r>
            <w:proofErr w:type="spellEnd"/>
          </w:p>
        </w:tc>
        <w:tc>
          <w:tcPr>
            <w:tcW w:w="1710" w:type="dxa"/>
            <w:vAlign w:val="center"/>
          </w:tcPr>
          <w:p w14:paraId="7FF653C1"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c>
          <w:tcPr>
            <w:tcW w:w="1802" w:type="dxa"/>
            <w:vAlign w:val="center"/>
          </w:tcPr>
          <w:p w14:paraId="27F8018F" w14:textId="77777777" w:rsidR="003E5497" w:rsidRPr="00BB387E" w:rsidRDefault="003E5497" w:rsidP="003E5497">
            <w:pPr>
              <w:spacing w:line="276" w:lineRule="auto"/>
              <w:ind w:firstLine="720"/>
              <w:jc w:val="both"/>
              <w:rPr>
                <w:rFonts w:ascii="Times New Roman" w:hAnsi="Times New Roman" w:cs="Times New Roman"/>
                <w:sz w:val="20"/>
                <w:szCs w:val="20"/>
              </w:rPr>
            </w:pPr>
          </w:p>
        </w:tc>
        <w:tc>
          <w:tcPr>
            <w:tcW w:w="1984" w:type="dxa"/>
            <w:vAlign w:val="center"/>
          </w:tcPr>
          <w:p w14:paraId="70609AE5" w14:textId="77777777" w:rsidR="003E5497" w:rsidRPr="00BB387E" w:rsidRDefault="003E5497" w:rsidP="003E5497">
            <w:pPr>
              <w:spacing w:line="276" w:lineRule="auto"/>
              <w:ind w:firstLine="720"/>
              <w:jc w:val="both"/>
              <w:rPr>
                <w:rFonts w:ascii="Times New Roman" w:hAnsi="Times New Roman" w:cs="Times New Roman"/>
                <w:sz w:val="20"/>
                <w:szCs w:val="20"/>
              </w:rPr>
            </w:pPr>
          </w:p>
        </w:tc>
        <w:tc>
          <w:tcPr>
            <w:tcW w:w="1789" w:type="dxa"/>
            <w:vAlign w:val="center"/>
          </w:tcPr>
          <w:p w14:paraId="45233C20" w14:textId="77777777" w:rsidR="003E5497" w:rsidRPr="00BB387E" w:rsidRDefault="003E5497" w:rsidP="003E5497">
            <w:pPr>
              <w:spacing w:line="276" w:lineRule="auto"/>
              <w:ind w:firstLine="720"/>
              <w:jc w:val="both"/>
              <w:rPr>
                <w:rFonts w:ascii="Times New Roman" w:hAnsi="Times New Roman" w:cs="Times New Roman"/>
                <w:sz w:val="20"/>
                <w:szCs w:val="20"/>
              </w:rPr>
            </w:pPr>
          </w:p>
        </w:tc>
      </w:tr>
      <w:tr w:rsidR="00BB387E" w:rsidRPr="00BB387E" w14:paraId="599B8932" w14:textId="77777777" w:rsidTr="003E5497">
        <w:tc>
          <w:tcPr>
            <w:tcW w:w="3145" w:type="dxa"/>
          </w:tcPr>
          <w:p w14:paraId="1FF8A886" w14:textId="77777777" w:rsidR="003E5497" w:rsidRPr="00BB387E" w:rsidRDefault="003E5497" w:rsidP="003E5497">
            <w:pPr>
              <w:spacing w:line="276" w:lineRule="auto"/>
              <w:jc w:val="both"/>
              <w:rPr>
                <w:rFonts w:ascii="Times New Roman" w:hAnsi="Times New Roman" w:cs="Times New Roman"/>
                <w:sz w:val="20"/>
                <w:szCs w:val="20"/>
              </w:rPr>
            </w:pPr>
            <w:proofErr w:type="spellStart"/>
            <w:r w:rsidRPr="00BB387E">
              <w:rPr>
                <w:rFonts w:ascii="Times New Roman" w:hAnsi="Times New Roman" w:cs="Times New Roman"/>
                <w:sz w:val="20"/>
                <w:szCs w:val="20"/>
              </w:rPr>
              <w:t>Inregistrarea</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istoricului</w:t>
            </w:r>
            <w:proofErr w:type="spellEnd"/>
            <w:r w:rsidRPr="00BB387E">
              <w:rPr>
                <w:rFonts w:ascii="Times New Roman" w:hAnsi="Times New Roman" w:cs="Times New Roman"/>
                <w:sz w:val="20"/>
                <w:szCs w:val="20"/>
              </w:rPr>
              <w:t xml:space="preserve"> medical al </w:t>
            </w:r>
            <w:proofErr w:type="spellStart"/>
            <w:r w:rsidRPr="00BB387E">
              <w:rPr>
                <w:rFonts w:ascii="Times New Roman" w:hAnsi="Times New Roman" w:cs="Times New Roman"/>
                <w:sz w:val="20"/>
                <w:szCs w:val="20"/>
              </w:rPr>
              <w:t>pacientului</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complicatii</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interventii</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chirurgicale</w:t>
            </w:r>
            <w:proofErr w:type="spellEnd"/>
          </w:p>
        </w:tc>
        <w:tc>
          <w:tcPr>
            <w:tcW w:w="1710" w:type="dxa"/>
            <w:vAlign w:val="center"/>
          </w:tcPr>
          <w:p w14:paraId="2165E4D6"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c>
          <w:tcPr>
            <w:tcW w:w="1802" w:type="dxa"/>
            <w:vAlign w:val="center"/>
          </w:tcPr>
          <w:p w14:paraId="5D08BC82"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c>
          <w:tcPr>
            <w:tcW w:w="1984" w:type="dxa"/>
            <w:vAlign w:val="center"/>
          </w:tcPr>
          <w:p w14:paraId="3334AE1B"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c>
          <w:tcPr>
            <w:tcW w:w="1789" w:type="dxa"/>
            <w:vAlign w:val="center"/>
          </w:tcPr>
          <w:p w14:paraId="07080459"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r>
      <w:tr w:rsidR="00BB387E" w:rsidRPr="00BB387E" w14:paraId="271A78CF" w14:textId="77777777" w:rsidTr="003E5497">
        <w:tc>
          <w:tcPr>
            <w:tcW w:w="3145" w:type="dxa"/>
          </w:tcPr>
          <w:p w14:paraId="3EEB2C37" w14:textId="77777777" w:rsidR="003E5497" w:rsidRPr="00BB387E" w:rsidRDefault="003E5497" w:rsidP="003E5497">
            <w:pPr>
              <w:spacing w:line="276" w:lineRule="auto"/>
              <w:jc w:val="both"/>
              <w:rPr>
                <w:rFonts w:ascii="Times New Roman" w:hAnsi="Times New Roman" w:cs="Times New Roman"/>
                <w:sz w:val="20"/>
                <w:szCs w:val="20"/>
              </w:rPr>
            </w:pPr>
            <w:proofErr w:type="spellStart"/>
            <w:r w:rsidRPr="00BB387E">
              <w:rPr>
                <w:rFonts w:ascii="Times New Roman" w:hAnsi="Times New Roman" w:cs="Times New Roman"/>
                <w:sz w:val="20"/>
                <w:szCs w:val="20"/>
              </w:rPr>
              <w:t>Prezentarea</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si</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explicarea</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reactiilor</w:t>
            </w:r>
            <w:proofErr w:type="spellEnd"/>
            <w:r w:rsidRPr="00BB387E">
              <w:rPr>
                <w:rFonts w:ascii="Times New Roman" w:hAnsi="Times New Roman" w:cs="Times New Roman"/>
                <w:sz w:val="20"/>
                <w:szCs w:val="20"/>
              </w:rPr>
              <w:t xml:space="preserve"> adverse </w:t>
            </w:r>
            <w:proofErr w:type="spellStart"/>
            <w:r w:rsidRPr="00BB387E">
              <w:rPr>
                <w:rFonts w:ascii="Times New Roman" w:hAnsi="Times New Roman" w:cs="Times New Roman"/>
                <w:sz w:val="20"/>
                <w:szCs w:val="20"/>
              </w:rPr>
              <w:t>asociate</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administrarii</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medicamentului</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Monitorizare</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efecte</w:t>
            </w:r>
            <w:proofErr w:type="spellEnd"/>
            <w:r w:rsidRPr="00BB387E">
              <w:rPr>
                <w:rFonts w:ascii="Times New Roman" w:hAnsi="Times New Roman" w:cs="Times New Roman"/>
                <w:sz w:val="20"/>
                <w:szCs w:val="20"/>
              </w:rPr>
              <w:t xml:space="preserve"> adverse</w:t>
            </w:r>
          </w:p>
        </w:tc>
        <w:tc>
          <w:tcPr>
            <w:tcW w:w="1710" w:type="dxa"/>
            <w:vAlign w:val="center"/>
          </w:tcPr>
          <w:p w14:paraId="5F0C06C8"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c>
          <w:tcPr>
            <w:tcW w:w="1802" w:type="dxa"/>
            <w:vAlign w:val="center"/>
          </w:tcPr>
          <w:p w14:paraId="6B6D0776"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c>
          <w:tcPr>
            <w:tcW w:w="1984" w:type="dxa"/>
            <w:vAlign w:val="center"/>
          </w:tcPr>
          <w:p w14:paraId="50C42DC8"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c>
          <w:tcPr>
            <w:tcW w:w="1789" w:type="dxa"/>
            <w:vAlign w:val="center"/>
          </w:tcPr>
          <w:p w14:paraId="111D2B80"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r>
      <w:tr w:rsidR="00BB387E" w:rsidRPr="00BB387E" w14:paraId="5846AFA4" w14:textId="77777777" w:rsidTr="003E5497">
        <w:tc>
          <w:tcPr>
            <w:tcW w:w="3145" w:type="dxa"/>
          </w:tcPr>
          <w:p w14:paraId="3D997697" w14:textId="77777777" w:rsidR="003E5497" w:rsidRPr="00BB387E" w:rsidRDefault="003E5497" w:rsidP="003E5497">
            <w:pPr>
              <w:spacing w:line="276" w:lineRule="auto"/>
              <w:jc w:val="both"/>
              <w:rPr>
                <w:rFonts w:ascii="Times New Roman" w:hAnsi="Times New Roman" w:cs="Times New Roman"/>
                <w:sz w:val="20"/>
                <w:szCs w:val="20"/>
              </w:rPr>
            </w:pPr>
            <w:proofErr w:type="spellStart"/>
            <w:r w:rsidRPr="00BB387E">
              <w:rPr>
                <w:rFonts w:ascii="Times New Roman" w:hAnsi="Times New Roman" w:cs="Times New Roman"/>
                <w:sz w:val="20"/>
                <w:szCs w:val="20"/>
              </w:rPr>
              <w:t>Masurarea</w:t>
            </w:r>
            <w:proofErr w:type="spellEnd"/>
            <w:r w:rsidRPr="00BB387E">
              <w:rPr>
                <w:rFonts w:ascii="Times New Roman" w:hAnsi="Times New Roman" w:cs="Times New Roman"/>
                <w:sz w:val="20"/>
                <w:szCs w:val="20"/>
              </w:rPr>
              <w:t xml:space="preserve"> TA </w:t>
            </w:r>
            <w:proofErr w:type="spellStart"/>
            <w:r w:rsidRPr="00BB387E">
              <w:rPr>
                <w:rFonts w:ascii="Times New Roman" w:hAnsi="Times New Roman" w:cs="Times New Roman"/>
                <w:sz w:val="20"/>
                <w:szCs w:val="20"/>
              </w:rPr>
              <w:t>si</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pulsului</w:t>
            </w:r>
            <w:proofErr w:type="spellEnd"/>
          </w:p>
        </w:tc>
        <w:tc>
          <w:tcPr>
            <w:tcW w:w="1710" w:type="dxa"/>
            <w:vAlign w:val="center"/>
          </w:tcPr>
          <w:p w14:paraId="43674D15"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c>
          <w:tcPr>
            <w:tcW w:w="1802" w:type="dxa"/>
            <w:vAlign w:val="center"/>
          </w:tcPr>
          <w:p w14:paraId="6D04EA61" w14:textId="77777777" w:rsidR="003E5497" w:rsidRPr="00BB387E" w:rsidRDefault="003E5497" w:rsidP="003E5497">
            <w:pPr>
              <w:spacing w:line="276" w:lineRule="auto"/>
              <w:ind w:firstLine="720"/>
              <w:jc w:val="both"/>
              <w:rPr>
                <w:rFonts w:ascii="Times New Roman" w:hAnsi="Times New Roman" w:cs="Times New Roman"/>
                <w:sz w:val="20"/>
                <w:szCs w:val="20"/>
              </w:rPr>
            </w:pPr>
          </w:p>
        </w:tc>
        <w:tc>
          <w:tcPr>
            <w:tcW w:w="1984" w:type="dxa"/>
            <w:vAlign w:val="center"/>
          </w:tcPr>
          <w:p w14:paraId="70A07D94"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c>
          <w:tcPr>
            <w:tcW w:w="1789" w:type="dxa"/>
            <w:vAlign w:val="center"/>
          </w:tcPr>
          <w:p w14:paraId="57FE77CC"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r>
      <w:tr w:rsidR="00BB387E" w:rsidRPr="00BB387E" w14:paraId="5804D7E4" w14:textId="77777777" w:rsidTr="003E5497">
        <w:tc>
          <w:tcPr>
            <w:tcW w:w="3145" w:type="dxa"/>
          </w:tcPr>
          <w:p w14:paraId="2ACCFAF3" w14:textId="77777777" w:rsidR="003E5497" w:rsidRPr="00BB387E" w:rsidRDefault="003E5497" w:rsidP="003E5497">
            <w:pPr>
              <w:spacing w:line="276" w:lineRule="auto"/>
              <w:jc w:val="both"/>
              <w:rPr>
                <w:rFonts w:ascii="Times New Roman" w:hAnsi="Times New Roman" w:cs="Times New Roman"/>
                <w:sz w:val="20"/>
                <w:szCs w:val="20"/>
              </w:rPr>
            </w:pPr>
            <w:proofErr w:type="spellStart"/>
            <w:r w:rsidRPr="00BB387E">
              <w:rPr>
                <w:rFonts w:ascii="Times New Roman" w:hAnsi="Times New Roman" w:cs="Times New Roman"/>
                <w:sz w:val="20"/>
                <w:szCs w:val="20"/>
              </w:rPr>
              <w:t>Examenul</w:t>
            </w:r>
            <w:proofErr w:type="spellEnd"/>
            <w:r w:rsidRPr="00BB387E">
              <w:rPr>
                <w:rFonts w:ascii="Times New Roman" w:hAnsi="Times New Roman" w:cs="Times New Roman"/>
                <w:sz w:val="20"/>
                <w:szCs w:val="20"/>
              </w:rPr>
              <w:t xml:space="preserve"> clinic al </w:t>
            </w:r>
            <w:proofErr w:type="spellStart"/>
            <w:r w:rsidRPr="00BB387E">
              <w:rPr>
                <w:rFonts w:ascii="Times New Roman" w:hAnsi="Times New Roman" w:cs="Times New Roman"/>
                <w:sz w:val="20"/>
                <w:szCs w:val="20"/>
              </w:rPr>
              <w:t>soldurilor</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membrelor</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si</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coloanei</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vertebrale</w:t>
            </w:r>
            <w:proofErr w:type="spellEnd"/>
          </w:p>
        </w:tc>
        <w:tc>
          <w:tcPr>
            <w:tcW w:w="1710" w:type="dxa"/>
            <w:vAlign w:val="center"/>
          </w:tcPr>
          <w:p w14:paraId="14C403FD"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c>
          <w:tcPr>
            <w:tcW w:w="1802" w:type="dxa"/>
            <w:vAlign w:val="center"/>
          </w:tcPr>
          <w:p w14:paraId="3ED9ADDE" w14:textId="77777777" w:rsidR="003E5497" w:rsidRPr="00BB387E" w:rsidRDefault="003E5497" w:rsidP="003E5497">
            <w:pPr>
              <w:spacing w:line="276" w:lineRule="auto"/>
              <w:ind w:firstLine="720"/>
              <w:jc w:val="both"/>
              <w:rPr>
                <w:rFonts w:ascii="Times New Roman" w:hAnsi="Times New Roman" w:cs="Times New Roman"/>
                <w:sz w:val="20"/>
                <w:szCs w:val="20"/>
              </w:rPr>
            </w:pPr>
          </w:p>
        </w:tc>
        <w:tc>
          <w:tcPr>
            <w:tcW w:w="1984" w:type="dxa"/>
            <w:vAlign w:val="center"/>
          </w:tcPr>
          <w:p w14:paraId="3FEFF6E3"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c>
          <w:tcPr>
            <w:tcW w:w="1789" w:type="dxa"/>
            <w:vAlign w:val="center"/>
          </w:tcPr>
          <w:p w14:paraId="73DF491D"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r>
      <w:tr w:rsidR="00BB387E" w:rsidRPr="00BB387E" w14:paraId="4FBAF690" w14:textId="77777777" w:rsidTr="003E5497">
        <w:tc>
          <w:tcPr>
            <w:tcW w:w="3145" w:type="dxa"/>
          </w:tcPr>
          <w:p w14:paraId="4CDB377E" w14:textId="77777777" w:rsidR="003E5497" w:rsidRPr="00BB387E" w:rsidRDefault="003E5497" w:rsidP="003E5497">
            <w:pPr>
              <w:spacing w:line="276" w:lineRule="auto"/>
              <w:jc w:val="both"/>
              <w:rPr>
                <w:rFonts w:ascii="Times New Roman" w:hAnsi="Times New Roman" w:cs="Times New Roman"/>
                <w:sz w:val="20"/>
                <w:szCs w:val="20"/>
              </w:rPr>
            </w:pPr>
            <w:proofErr w:type="spellStart"/>
            <w:r w:rsidRPr="00BB387E">
              <w:rPr>
                <w:rFonts w:ascii="Times New Roman" w:hAnsi="Times New Roman" w:cs="Times New Roman"/>
                <w:sz w:val="20"/>
                <w:szCs w:val="20"/>
              </w:rPr>
              <w:t>Evaluare</w:t>
            </w:r>
            <w:proofErr w:type="spellEnd"/>
            <w:r w:rsidRPr="00BB387E">
              <w:rPr>
                <w:rFonts w:ascii="Times New Roman" w:hAnsi="Times New Roman" w:cs="Times New Roman"/>
                <w:sz w:val="20"/>
                <w:szCs w:val="20"/>
              </w:rPr>
              <w:t xml:space="preserve"> status </w:t>
            </w:r>
            <w:proofErr w:type="spellStart"/>
            <w:r w:rsidRPr="00BB387E">
              <w:rPr>
                <w:rFonts w:ascii="Times New Roman" w:hAnsi="Times New Roman" w:cs="Times New Roman"/>
                <w:sz w:val="20"/>
                <w:szCs w:val="20"/>
              </w:rPr>
              <w:t>dezvoltare</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pubertara</w:t>
            </w:r>
            <w:proofErr w:type="spellEnd"/>
            <w:r w:rsidRPr="00BB387E">
              <w:rPr>
                <w:rFonts w:ascii="Times New Roman" w:hAnsi="Times New Roman" w:cs="Times New Roman"/>
                <w:sz w:val="20"/>
                <w:szCs w:val="20"/>
              </w:rPr>
              <w:t xml:space="preserve"> </w:t>
            </w:r>
          </w:p>
        </w:tc>
        <w:tc>
          <w:tcPr>
            <w:tcW w:w="1710" w:type="dxa"/>
            <w:vAlign w:val="center"/>
          </w:tcPr>
          <w:p w14:paraId="10ECCBAC"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c>
          <w:tcPr>
            <w:tcW w:w="1802" w:type="dxa"/>
            <w:vAlign w:val="center"/>
          </w:tcPr>
          <w:p w14:paraId="674E325D" w14:textId="77777777" w:rsidR="003E5497" w:rsidRPr="00BB387E" w:rsidRDefault="003E5497" w:rsidP="003E5497">
            <w:pPr>
              <w:spacing w:line="276" w:lineRule="auto"/>
              <w:ind w:firstLine="720"/>
              <w:jc w:val="both"/>
              <w:rPr>
                <w:rFonts w:ascii="Times New Roman" w:hAnsi="Times New Roman" w:cs="Times New Roman"/>
                <w:sz w:val="20"/>
                <w:szCs w:val="20"/>
              </w:rPr>
            </w:pPr>
          </w:p>
        </w:tc>
        <w:tc>
          <w:tcPr>
            <w:tcW w:w="1984" w:type="dxa"/>
            <w:vAlign w:val="center"/>
          </w:tcPr>
          <w:p w14:paraId="3DEF126C"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c>
          <w:tcPr>
            <w:tcW w:w="1789" w:type="dxa"/>
            <w:vAlign w:val="center"/>
          </w:tcPr>
          <w:p w14:paraId="17A27DA6"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r>
      <w:tr w:rsidR="00BB387E" w:rsidRPr="00BB387E" w14:paraId="3CA858FB" w14:textId="77777777" w:rsidTr="003E5497">
        <w:tc>
          <w:tcPr>
            <w:tcW w:w="10430" w:type="dxa"/>
            <w:gridSpan w:val="5"/>
          </w:tcPr>
          <w:p w14:paraId="5291C110" w14:textId="77777777" w:rsidR="003E5497" w:rsidRPr="00BB387E" w:rsidRDefault="003E5497" w:rsidP="003E5497">
            <w:pPr>
              <w:spacing w:line="276" w:lineRule="auto"/>
              <w:jc w:val="both"/>
              <w:rPr>
                <w:rFonts w:ascii="Times New Roman" w:hAnsi="Times New Roman" w:cs="Times New Roman"/>
                <w:sz w:val="20"/>
                <w:szCs w:val="20"/>
              </w:rPr>
            </w:pPr>
            <w:proofErr w:type="spellStart"/>
            <w:r w:rsidRPr="00BB387E">
              <w:rPr>
                <w:rFonts w:ascii="Times New Roman" w:hAnsi="Times New Roman" w:cs="Times New Roman"/>
                <w:b/>
                <w:bCs/>
                <w:sz w:val="20"/>
                <w:szCs w:val="20"/>
              </w:rPr>
              <w:t>Evaluări</w:t>
            </w:r>
            <w:proofErr w:type="spellEnd"/>
            <w:r w:rsidRPr="00BB387E">
              <w:rPr>
                <w:rFonts w:ascii="Times New Roman" w:hAnsi="Times New Roman" w:cs="Times New Roman"/>
                <w:b/>
                <w:bCs/>
                <w:sz w:val="20"/>
                <w:szCs w:val="20"/>
              </w:rPr>
              <w:t xml:space="preserve"> </w:t>
            </w:r>
            <w:proofErr w:type="spellStart"/>
            <w:r w:rsidRPr="00BB387E">
              <w:rPr>
                <w:rFonts w:ascii="Times New Roman" w:hAnsi="Times New Roman" w:cs="Times New Roman"/>
                <w:b/>
                <w:bCs/>
                <w:sz w:val="20"/>
                <w:szCs w:val="20"/>
              </w:rPr>
              <w:t>imagistice</w:t>
            </w:r>
            <w:proofErr w:type="spellEnd"/>
          </w:p>
        </w:tc>
      </w:tr>
      <w:tr w:rsidR="00BB387E" w:rsidRPr="00BB387E" w14:paraId="0B55FCFD" w14:textId="77777777" w:rsidTr="003E5497">
        <w:tc>
          <w:tcPr>
            <w:tcW w:w="3145" w:type="dxa"/>
          </w:tcPr>
          <w:p w14:paraId="216A6AAE" w14:textId="77777777" w:rsidR="003E5497" w:rsidRPr="00BB387E" w:rsidRDefault="003E5497" w:rsidP="003E5497">
            <w:pPr>
              <w:spacing w:line="276" w:lineRule="auto"/>
              <w:jc w:val="both"/>
              <w:rPr>
                <w:rFonts w:ascii="Times New Roman" w:hAnsi="Times New Roman" w:cs="Times New Roman"/>
                <w:sz w:val="20"/>
                <w:szCs w:val="20"/>
              </w:rPr>
            </w:pPr>
            <w:proofErr w:type="spellStart"/>
            <w:r w:rsidRPr="00BB387E">
              <w:rPr>
                <w:rFonts w:ascii="Times New Roman" w:hAnsi="Times New Roman" w:cs="Times New Roman"/>
                <w:sz w:val="20"/>
                <w:szCs w:val="20"/>
              </w:rPr>
              <w:t>Radiografie</w:t>
            </w:r>
            <w:proofErr w:type="spellEnd"/>
            <w:r w:rsidRPr="00BB387E">
              <w:rPr>
                <w:rFonts w:ascii="Times New Roman" w:hAnsi="Times New Roman" w:cs="Times New Roman"/>
                <w:sz w:val="20"/>
                <w:szCs w:val="20"/>
              </w:rPr>
              <w:t xml:space="preserve"> de </w:t>
            </w:r>
            <w:proofErr w:type="spellStart"/>
            <w:r w:rsidRPr="00BB387E">
              <w:rPr>
                <w:rFonts w:ascii="Times New Roman" w:hAnsi="Times New Roman" w:cs="Times New Roman"/>
                <w:sz w:val="20"/>
                <w:szCs w:val="20"/>
              </w:rPr>
              <w:t>genunchi</w:t>
            </w:r>
            <w:proofErr w:type="spellEnd"/>
            <w:r w:rsidRPr="00BB387E">
              <w:rPr>
                <w:rFonts w:ascii="Times New Roman" w:hAnsi="Times New Roman" w:cs="Times New Roman"/>
                <w:sz w:val="20"/>
                <w:szCs w:val="20"/>
              </w:rPr>
              <w:t xml:space="preserve"> bilateral la </w:t>
            </w:r>
            <w:proofErr w:type="spellStart"/>
            <w:r w:rsidRPr="00BB387E">
              <w:rPr>
                <w:rFonts w:ascii="Times New Roman" w:hAnsi="Times New Roman" w:cs="Times New Roman"/>
                <w:sz w:val="20"/>
                <w:szCs w:val="20"/>
              </w:rPr>
              <w:t>pacienții</w:t>
            </w:r>
            <w:proofErr w:type="spellEnd"/>
            <w:r w:rsidRPr="00BB387E">
              <w:rPr>
                <w:rFonts w:ascii="Times New Roman" w:hAnsi="Times New Roman" w:cs="Times New Roman"/>
                <w:sz w:val="20"/>
                <w:szCs w:val="20"/>
              </w:rPr>
              <w:t xml:space="preserve"> la care </w:t>
            </w:r>
            <w:proofErr w:type="spellStart"/>
            <w:r w:rsidRPr="00BB387E">
              <w:rPr>
                <w:rFonts w:ascii="Times New Roman" w:hAnsi="Times New Roman" w:cs="Times New Roman"/>
                <w:sz w:val="20"/>
                <w:szCs w:val="20"/>
              </w:rPr>
              <w:t>debutul</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pubertar</w:t>
            </w:r>
            <w:proofErr w:type="spellEnd"/>
            <w:r w:rsidRPr="00BB387E">
              <w:rPr>
                <w:rFonts w:ascii="Times New Roman" w:hAnsi="Times New Roman" w:cs="Times New Roman"/>
                <w:sz w:val="20"/>
                <w:szCs w:val="20"/>
              </w:rPr>
              <w:t xml:space="preserve"> a </w:t>
            </w:r>
            <w:proofErr w:type="spellStart"/>
            <w:r w:rsidRPr="00BB387E">
              <w:rPr>
                <w:rFonts w:ascii="Times New Roman" w:hAnsi="Times New Roman" w:cs="Times New Roman"/>
                <w:sz w:val="20"/>
                <w:szCs w:val="20"/>
              </w:rPr>
              <w:t>avut</w:t>
            </w:r>
            <w:proofErr w:type="spellEnd"/>
            <w:r w:rsidRPr="00BB387E">
              <w:rPr>
                <w:rFonts w:ascii="Times New Roman" w:hAnsi="Times New Roman" w:cs="Times New Roman"/>
                <w:sz w:val="20"/>
                <w:szCs w:val="20"/>
              </w:rPr>
              <w:t xml:space="preserve"> loc </w:t>
            </w:r>
            <w:proofErr w:type="spellStart"/>
            <w:r w:rsidRPr="00BB387E">
              <w:rPr>
                <w:rFonts w:ascii="Times New Roman" w:hAnsi="Times New Roman" w:cs="Times New Roman"/>
                <w:sz w:val="20"/>
                <w:szCs w:val="20"/>
              </w:rPr>
              <w:t>și</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radiografie</w:t>
            </w:r>
            <w:proofErr w:type="spellEnd"/>
            <w:r w:rsidRPr="00BB387E">
              <w:rPr>
                <w:rFonts w:ascii="Times New Roman" w:hAnsi="Times New Roman" w:cs="Times New Roman"/>
                <w:sz w:val="20"/>
                <w:szCs w:val="20"/>
              </w:rPr>
              <w:t xml:space="preserve"> de </w:t>
            </w:r>
            <w:proofErr w:type="spellStart"/>
            <w:r w:rsidRPr="00BB387E">
              <w:rPr>
                <w:rFonts w:ascii="Times New Roman" w:hAnsi="Times New Roman" w:cs="Times New Roman"/>
                <w:sz w:val="20"/>
                <w:szCs w:val="20"/>
              </w:rPr>
              <w:t>mână</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nondominantă</w:t>
            </w:r>
            <w:proofErr w:type="spellEnd"/>
            <w:r w:rsidRPr="00BB387E">
              <w:rPr>
                <w:rFonts w:ascii="Times New Roman" w:hAnsi="Times New Roman" w:cs="Times New Roman"/>
                <w:sz w:val="20"/>
                <w:szCs w:val="20"/>
              </w:rPr>
              <w:t xml:space="preserve"> </w:t>
            </w:r>
            <w:r w:rsidRPr="00BB387E">
              <w:rPr>
                <w:rFonts w:ascii="Times New Roman" w:hAnsi="Times New Roman" w:cs="Times New Roman"/>
                <w:strike/>
                <w:sz w:val="20"/>
                <w:szCs w:val="20"/>
              </w:rPr>
              <w:t xml:space="preserve">la </w:t>
            </w:r>
            <w:proofErr w:type="spellStart"/>
            <w:r w:rsidRPr="00BB387E">
              <w:rPr>
                <w:rFonts w:ascii="Times New Roman" w:hAnsi="Times New Roman" w:cs="Times New Roman"/>
                <w:strike/>
                <w:sz w:val="20"/>
                <w:szCs w:val="20"/>
              </w:rPr>
              <w:t>fiecare</w:t>
            </w:r>
            <w:proofErr w:type="spellEnd"/>
            <w:r w:rsidRPr="00BB387E">
              <w:rPr>
                <w:rFonts w:ascii="Times New Roman" w:hAnsi="Times New Roman" w:cs="Times New Roman"/>
                <w:strike/>
                <w:sz w:val="20"/>
                <w:szCs w:val="20"/>
              </w:rPr>
              <w:t xml:space="preserve"> 2 </w:t>
            </w:r>
            <w:proofErr w:type="gramStart"/>
            <w:r w:rsidRPr="00BB387E">
              <w:rPr>
                <w:rFonts w:ascii="Times New Roman" w:hAnsi="Times New Roman" w:cs="Times New Roman"/>
                <w:strike/>
                <w:sz w:val="20"/>
                <w:szCs w:val="20"/>
              </w:rPr>
              <w:t>ani</w:t>
            </w:r>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anual</w:t>
            </w:r>
            <w:proofErr w:type="spellEnd"/>
            <w:proofErr w:type="gramEnd"/>
            <w:r w:rsidRPr="00BB387E">
              <w:rPr>
                <w:rFonts w:ascii="Times New Roman" w:hAnsi="Times New Roman" w:cs="Times New Roman"/>
                <w:sz w:val="20"/>
                <w:szCs w:val="20"/>
              </w:rPr>
              <w:t xml:space="preserve"> la </w:t>
            </w:r>
            <w:proofErr w:type="spellStart"/>
            <w:r w:rsidRPr="00BB387E">
              <w:rPr>
                <w:rFonts w:ascii="Times New Roman" w:hAnsi="Times New Roman" w:cs="Times New Roman"/>
                <w:sz w:val="20"/>
                <w:szCs w:val="20"/>
              </w:rPr>
              <w:t>pacienții</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prepuberi</w:t>
            </w:r>
            <w:proofErr w:type="spellEnd"/>
            <w:r w:rsidRPr="00BB387E">
              <w:rPr>
                <w:rFonts w:ascii="Times New Roman" w:hAnsi="Times New Roman" w:cs="Times New Roman"/>
                <w:sz w:val="20"/>
                <w:szCs w:val="20"/>
              </w:rPr>
              <w:t xml:space="preserve"> </w:t>
            </w:r>
          </w:p>
        </w:tc>
        <w:tc>
          <w:tcPr>
            <w:tcW w:w="1710" w:type="dxa"/>
            <w:vAlign w:val="center"/>
          </w:tcPr>
          <w:p w14:paraId="0A8B525B"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c>
          <w:tcPr>
            <w:tcW w:w="1802" w:type="dxa"/>
            <w:vAlign w:val="center"/>
          </w:tcPr>
          <w:p w14:paraId="1DE328EE" w14:textId="77777777" w:rsidR="003E5497" w:rsidRPr="00BB387E" w:rsidRDefault="003E5497" w:rsidP="003E5497">
            <w:pPr>
              <w:spacing w:line="276" w:lineRule="auto"/>
              <w:ind w:firstLine="720"/>
              <w:jc w:val="both"/>
              <w:rPr>
                <w:rFonts w:ascii="Times New Roman" w:hAnsi="Times New Roman" w:cs="Times New Roman"/>
                <w:sz w:val="20"/>
                <w:szCs w:val="20"/>
              </w:rPr>
            </w:pPr>
          </w:p>
        </w:tc>
        <w:tc>
          <w:tcPr>
            <w:tcW w:w="1984" w:type="dxa"/>
            <w:vAlign w:val="center"/>
          </w:tcPr>
          <w:p w14:paraId="2EA5EAF5" w14:textId="77777777" w:rsidR="003E5497" w:rsidRPr="00BB387E" w:rsidRDefault="003E5497" w:rsidP="003E5497">
            <w:pPr>
              <w:spacing w:line="276" w:lineRule="auto"/>
              <w:ind w:firstLine="720"/>
              <w:jc w:val="both"/>
              <w:rPr>
                <w:rFonts w:ascii="Times New Roman" w:hAnsi="Times New Roman" w:cs="Times New Roman"/>
                <w:sz w:val="20"/>
                <w:szCs w:val="20"/>
                <w:vertAlign w:val="superscript"/>
              </w:rPr>
            </w:pPr>
          </w:p>
        </w:tc>
        <w:tc>
          <w:tcPr>
            <w:tcW w:w="1789" w:type="dxa"/>
            <w:vAlign w:val="center"/>
          </w:tcPr>
          <w:p w14:paraId="2E339132"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r>
      <w:tr w:rsidR="00BB387E" w:rsidRPr="00BB387E" w14:paraId="70FD86C5" w14:textId="77777777" w:rsidTr="003E5497">
        <w:tc>
          <w:tcPr>
            <w:tcW w:w="3145" w:type="dxa"/>
          </w:tcPr>
          <w:p w14:paraId="7CD736DF" w14:textId="77777777" w:rsidR="003E5497" w:rsidRPr="00BB387E" w:rsidRDefault="003E5497" w:rsidP="003E5497">
            <w:pPr>
              <w:spacing w:line="276" w:lineRule="auto"/>
              <w:jc w:val="both"/>
              <w:rPr>
                <w:rFonts w:ascii="Times New Roman" w:hAnsi="Times New Roman" w:cs="Times New Roman"/>
                <w:sz w:val="20"/>
                <w:szCs w:val="20"/>
              </w:rPr>
            </w:pPr>
            <w:proofErr w:type="spellStart"/>
            <w:r w:rsidRPr="00BB387E">
              <w:rPr>
                <w:rFonts w:ascii="Times New Roman" w:hAnsi="Times New Roman" w:cs="Times New Roman"/>
                <w:sz w:val="20"/>
                <w:szCs w:val="20"/>
              </w:rPr>
              <w:t>Evaluare</w:t>
            </w:r>
            <w:proofErr w:type="spellEnd"/>
            <w:r w:rsidRPr="00BB387E">
              <w:rPr>
                <w:rFonts w:ascii="Times New Roman" w:hAnsi="Times New Roman" w:cs="Times New Roman"/>
                <w:sz w:val="20"/>
                <w:szCs w:val="20"/>
              </w:rPr>
              <w:t xml:space="preserve"> IRM </w:t>
            </w:r>
            <w:proofErr w:type="spellStart"/>
            <w:r w:rsidRPr="00BB387E">
              <w:rPr>
                <w:rFonts w:ascii="Times New Roman" w:hAnsi="Times New Roman" w:cs="Times New Roman"/>
                <w:sz w:val="20"/>
                <w:szCs w:val="20"/>
              </w:rPr>
              <w:t>cerebrală</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și</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coloană</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vertebrală</w:t>
            </w:r>
            <w:proofErr w:type="spellEnd"/>
            <w:r w:rsidRPr="00BB387E">
              <w:rPr>
                <w:rFonts w:ascii="Times New Roman" w:hAnsi="Times New Roman" w:cs="Times New Roman"/>
                <w:sz w:val="20"/>
                <w:szCs w:val="20"/>
              </w:rPr>
              <w:t xml:space="preserve"> la </w:t>
            </w:r>
            <w:proofErr w:type="spellStart"/>
            <w:r w:rsidRPr="00BB387E">
              <w:rPr>
                <w:rFonts w:ascii="Times New Roman" w:hAnsi="Times New Roman" w:cs="Times New Roman"/>
                <w:sz w:val="20"/>
                <w:szCs w:val="20"/>
              </w:rPr>
              <w:t>pacienții</w:t>
            </w:r>
            <w:proofErr w:type="spellEnd"/>
            <w:r w:rsidRPr="00BB387E">
              <w:rPr>
                <w:rFonts w:ascii="Times New Roman" w:hAnsi="Times New Roman" w:cs="Times New Roman"/>
                <w:sz w:val="20"/>
                <w:szCs w:val="20"/>
              </w:rPr>
              <w:t xml:space="preserve"> cu </w:t>
            </w:r>
            <w:proofErr w:type="spellStart"/>
            <w:r w:rsidRPr="00BB387E">
              <w:rPr>
                <w:rFonts w:ascii="Times New Roman" w:hAnsi="Times New Roman" w:cs="Times New Roman"/>
                <w:sz w:val="20"/>
                <w:szCs w:val="20"/>
              </w:rPr>
              <w:t>simptome</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sugestive</w:t>
            </w:r>
            <w:proofErr w:type="spellEnd"/>
            <w:r w:rsidRPr="00BB387E">
              <w:rPr>
                <w:rFonts w:ascii="Times New Roman" w:hAnsi="Times New Roman" w:cs="Times New Roman"/>
                <w:sz w:val="20"/>
                <w:szCs w:val="20"/>
              </w:rPr>
              <w:t xml:space="preserve"> de </w:t>
            </w:r>
            <w:proofErr w:type="spellStart"/>
            <w:r w:rsidRPr="00BB387E">
              <w:rPr>
                <w:rFonts w:ascii="Times New Roman" w:hAnsi="Times New Roman" w:cs="Times New Roman"/>
                <w:sz w:val="20"/>
                <w:szCs w:val="20"/>
              </w:rPr>
              <w:t>compresie</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medulară</w:t>
            </w:r>
            <w:proofErr w:type="spellEnd"/>
            <w:r w:rsidRPr="00BB387E">
              <w:rPr>
                <w:rFonts w:ascii="Times New Roman" w:hAnsi="Times New Roman" w:cs="Times New Roman"/>
                <w:sz w:val="20"/>
                <w:szCs w:val="20"/>
              </w:rPr>
              <w:t>.</w:t>
            </w:r>
          </w:p>
        </w:tc>
        <w:tc>
          <w:tcPr>
            <w:tcW w:w="1710" w:type="dxa"/>
            <w:vAlign w:val="center"/>
          </w:tcPr>
          <w:p w14:paraId="6760F55B"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c>
          <w:tcPr>
            <w:tcW w:w="5575" w:type="dxa"/>
            <w:gridSpan w:val="3"/>
            <w:vAlign w:val="center"/>
          </w:tcPr>
          <w:p w14:paraId="0DB19714" w14:textId="77777777" w:rsidR="003E5497" w:rsidRPr="00BB387E" w:rsidRDefault="003E5497" w:rsidP="003E5497">
            <w:pPr>
              <w:spacing w:line="276" w:lineRule="auto"/>
              <w:ind w:firstLine="720"/>
              <w:jc w:val="both"/>
              <w:rPr>
                <w:rFonts w:ascii="Times New Roman" w:hAnsi="Times New Roman" w:cs="Times New Roman"/>
                <w:sz w:val="20"/>
                <w:szCs w:val="20"/>
              </w:rPr>
            </w:pPr>
            <w:proofErr w:type="spellStart"/>
            <w:r w:rsidRPr="00BB387E">
              <w:rPr>
                <w:rFonts w:ascii="Times New Roman" w:hAnsi="Times New Roman" w:cs="Times New Roman"/>
                <w:sz w:val="20"/>
                <w:szCs w:val="20"/>
              </w:rPr>
              <w:t>Oricând</w:t>
            </w:r>
            <w:proofErr w:type="spellEnd"/>
            <w:r w:rsidRPr="00BB387E">
              <w:rPr>
                <w:rFonts w:ascii="Times New Roman" w:hAnsi="Times New Roman" w:cs="Times New Roman"/>
                <w:sz w:val="20"/>
                <w:szCs w:val="20"/>
              </w:rPr>
              <w:t xml:space="preserve"> apar </w:t>
            </w:r>
            <w:proofErr w:type="spellStart"/>
            <w:r w:rsidRPr="00BB387E">
              <w:rPr>
                <w:rFonts w:ascii="Times New Roman" w:hAnsi="Times New Roman" w:cs="Times New Roman"/>
                <w:sz w:val="20"/>
                <w:szCs w:val="20"/>
              </w:rPr>
              <w:t>semne</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clinice</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sau</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paraclinice</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sugestive</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pentru</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compresia</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medulară</w:t>
            </w:r>
            <w:proofErr w:type="spellEnd"/>
          </w:p>
        </w:tc>
      </w:tr>
      <w:tr w:rsidR="00BB387E" w:rsidRPr="00BB387E" w14:paraId="25BBA54C" w14:textId="77777777" w:rsidTr="003E5497">
        <w:tc>
          <w:tcPr>
            <w:tcW w:w="10430" w:type="dxa"/>
            <w:gridSpan w:val="5"/>
          </w:tcPr>
          <w:p w14:paraId="49282FB9" w14:textId="77777777" w:rsidR="003E5497" w:rsidRPr="00BB387E" w:rsidRDefault="003E5497" w:rsidP="003E5497">
            <w:pPr>
              <w:spacing w:line="276" w:lineRule="auto"/>
              <w:ind w:firstLine="720"/>
              <w:jc w:val="both"/>
              <w:rPr>
                <w:rFonts w:ascii="Times New Roman" w:hAnsi="Times New Roman" w:cs="Times New Roman"/>
                <w:sz w:val="20"/>
                <w:szCs w:val="20"/>
              </w:rPr>
            </w:pPr>
            <w:proofErr w:type="spellStart"/>
            <w:r w:rsidRPr="00BB387E">
              <w:rPr>
                <w:rFonts w:ascii="Times New Roman" w:hAnsi="Times New Roman" w:cs="Times New Roman"/>
                <w:b/>
                <w:bCs/>
                <w:sz w:val="20"/>
                <w:szCs w:val="20"/>
              </w:rPr>
              <w:t>Evaluari</w:t>
            </w:r>
            <w:proofErr w:type="spellEnd"/>
            <w:r w:rsidRPr="00BB387E">
              <w:rPr>
                <w:rFonts w:ascii="Times New Roman" w:hAnsi="Times New Roman" w:cs="Times New Roman"/>
                <w:b/>
                <w:bCs/>
                <w:sz w:val="20"/>
                <w:szCs w:val="20"/>
              </w:rPr>
              <w:t xml:space="preserve"> </w:t>
            </w:r>
            <w:proofErr w:type="spellStart"/>
            <w:r w:rsidRPr="00BB387E">
              <w:rPr>
                <w:rFonts w:ascii="Times New Roman" w:hAnsi="Times New Roman" w:cs="Times New Roman"/>
                <w:b/>
                <w:bCs/>
                <w:sz w:val="20"/>
                <w:szCs w:val="20"/>
              </w:rPr>
              <w:t>paraclinice</w:t>
            </w:r>
            <w:proofErr w:type="spellEnd"/>
          </w:p>
        </w:tc>
      </w:tr>
      <w:tr w:rsidR="00BB387E" w:rsidRPr="00BB387E" w14:paraId="577F5DBE" w14:textId="77777777" w:rsidTr="003E5497">
        <w:tc>
          <w:tcPr>
            <w:tcW w:w="3145" w:type="dxa"/>
          </w:tcPr>
          <w:p w14:paraId="2AC12D53"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TSH, FT4</w:t>
            </w:r>
          </w:p>
        </w:tc>
        <w:tc>
          <w:tcPr>
            <w:tcW w:w="1710" w:type="dxa"/>
            <w:vAlign w:val="center"/>
          </w:tcPr>
          <w:p w14:paraId="4FF4A563"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c>
          <w:tcPr>
            <w:tcW w:w="1802" w:type="dxa"/>
            <w:vAlign w:val="center"/>
          </w:tcPr>
          <w:p w14:paraId="7779B7CE" w14:textId="77777777" w:rsidR="003E5497" w:rsidRPr="00BB387E" w:rsidRDefault="003E5497" w:rsidP="003E5497">
            <w:pPr>
              <w:spacing w:line="276" w:lineRule="auto"/>
              <w:ind w:firstLine="720"/>
              <w:jc w:val="both"/>
              <w:rPr>
                <w:rFonts w:ascii="Times New Roman" w:hAnsi="Times New Roman" w:cs="Times New Roman"/>
                <w:sz w:val="20"/>
                <w:szCs w:val="20"/>
              </w:rPr>
            </w:pPr>
          </w:p>
        </w:tc>
        <w:tc>
          <w:tcPr>
            <w:tcW w:w="1984" w:type="dxa"/>
            <w:vAlign w:val="center"/>
          </w:tcPr>
          <w:p w14:paraId="138D48CF" w14:textId="77777777" w:rsidR="003E5497" w:rsidRPr="00BB387E" w:rsidRDefault="003E5497" w:rsidP="003E5497">
            <w:pPr>
              <w:spacing w:line="276" w:lineRule="auto"/>
              <w:ind w:firstLine="720"/>
              <w:jc w:val="both"/>
              <w:rPr>
                <w:rFonts w:ascii="Times New Roman" w:hAnsi="Times New Roman" w:cs="Times New Roman"/>
                <w:sz w:val="20"/>
                <w:szCs w:val="20"/>
              </w:rPr>
            </w:pPr>
          </w:p>
        </w:tc>
        <w:tc>
          <w:tcPr>
            <w:tcW w:w="1789" w:type="dxa"/>
            <w:vAlign w:val="center"/>
          </w:tcPr>
          <w:p w14:paraId="2E2EE120"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r>
      <w:tr w:rsidR="00BB387E" w:rsidRPr="00BB387E" w14:paraId="68FC0C22" w14:textId="77777777" w:rsidTr="003E5497">
        <w:tc>
          <w:tcPr>
            <w:tcW w:w="3145" w:type="dxa"/>
          </w:tcPr>
          <w:p w14:paraId="4C3C290D" w14:textId="77777777" w:rsidR="003E5497" w:rsidRPr="00BB387E" w:rsidRDefault="003E5497" w:rsidP="003E5497">
            <w:pPr>
              <w:spacing w:line="276" w:lineRule="auto"/>
              <w:jc w:val="both"/>
              <w:rPr>
                <w:rFonts w:ascii="Times New Roman" w:hAnsi="Times New Roman" w:cs="Times New Roman"/>
                <w:sz w:val="20"/>
                <w:szCs w:val="20"/>
              </w:rPr>
            </w:pPr>
            <w:proofErr w:type="spellStart"/>
            <w:r w:rsidRPr="00BB387E">
              <w:rPr>
                <w:rFonts w:ascii="Times New Roman" w:hAnsi="Times New Roman" w:cs="Times New Roman"/>
                <w:sz w:val="20"/>
                <w:szCs w:val="20"/>
              </w:rPr>
              <w:t>Hemoleucograma</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sideremie</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creatinina</w:t>
            </w:r>
            <w:proofErr w:type="spellEnd"/>
            <w:r w:rsidRPr="00BB387E">
              <w:rPr>
                <w:rFonts w:ascii="Times New Roman" w:hAnsi="Times New Roman" w:cs="Times New Roman"/>
                <w:sz w:val="20"/>
                <w:szCs w:val="20"/>
              </w:rPr>
              <w:t xml:space="preserve"> (Rata de </w:t>
            </w:r>
            <w:proofErr w:type="spellStart"/>
            <w:r w:rsidRPr="00BB387E">
              <w:rPr>
                <w:rFonts w:ascii="Times New Roman" w:hAnsi="Times New Roman" w:cs="Times New Roman"/>
                <w:sz w:val="20"/>
                <w:szCs w:val="20"/>
              </w:rPr>
              <w:t>filtrare</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glomerulara</w:t>
            </w:r>
            <w:proofErr w:type="spellEnd"/>
            <w:r w:rsidRPr="00BB387E">
              <w:rPr>
                <w:rFonts w:ascii="Times New Roman" w:hAnsi="Times New Roman" w:cs="Times New Roman"/>
                <w:sz w:val="20"/>
                <w:szCs w:val="20"/>
              </w:rPr>
              <w:t xml:space="preserve"> - bedside Schwarz), </w:t>
            </w:r>
            <w:proofErr w:type="spellStart"/>
            <w:r w:rsidRPr="00BB387E">
              <w:rPr>
                <w:rFonts w:ascii="Times New Roman" w:hAnsi="Times New Roman" w:cs="Times New Roman"/>
                <w:sz w:val="20"/>
                <w:szCs w:val="20"/>
              </w:rPr>
              <w:t>uree</w:t>
            </w:r>
            <w:proofErr w:type="spellEnd"/>
            <w:r w:rsidRPr="00BB387E">
              <w:rPr>
                <w:rFonts w:ascii="Times New Roman" w:hAnsi="Times New Roman" w:cs="Times New Roman"/>
                <w:sz w:val="20"/>
                <w:szCs w:val="20"/>
              </w:rPr>
              <w:t xml:space="preserve">, TGO, TGP, Ca </w:t>
            </w:r>
            <w:proofErr w:type="gramStart"/>
            <w:r w:rsidRPr="00BB387E">
              <w:rPr>
                <w:rFonts w:ascii="Times New Roman" w:hAnsi="Times New Roman" w:cs="Times New Roman"/>
                <w:sz w:val="20"/>
                <w:szCs w:val="20"/>
              </w:rPr>
              <w:t>ionic,  Ca</w:t>
            </w:r>
            <w:proofErr w:type="gramEnd"/>
            <w:r w:rsidRPr="00BB387E">
              <w:rPr>
                <w:rFonts w:ascii="Times New Roman" w:hAnsi="Times New Roman" w:cs="Times New Roman"/>
                <w:sz w:val="20"/>
                <w:szCs w:val="20"/>
              </w:rPr>
              <w:t xml:space="preserve"> total, </w:t>
            </w:r>
            <w:proofErr w:type="spellStart"/>
            <w:r w:rsidRPr="00BB387E">
              <w:rPr>
                <w:rFonts w:ascii="Times New Roman" w:hAnsi="Times New Roman" w:cs="Times New Roman"/>
                <w:sz w:val="20"/>
                <w:szCs w:val="20"/>
              </w:rPr>
              <w:t>albumina</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proteiene</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totale</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magneziu</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fosfat</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seric</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fosfatază</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alcalină</w:t>
            </w:r>
            <w:proofErr w:type="spellEnd"/>
            <w:r w:rsidRPr="00BB387E">
              <w:rPr>
                <w:rFonts w:ascii="Times New Roman" w:hAnsi="Times New Roman" w:cs="Times New Roman"/>
                <w:sz w:val="20"/>
                <w:szCs w:val="20"/>
              </w:rPr>
              <w:t xml:space="preserve">, PTH, 25OHvitamina D, IgA, Ac  </w:t>
            </w:r>
            <w:proofErr w:type="spellStart"/>
            <w:r w:rsidRPr="00BB387E">
              <w:rPr>
                <w:rFonts w:ascii="Times New Roman" w:hAnsi="Times New Roman" w:cs="Times New Roman"/>
                <w:sz w:val="20"/>
                <w:szCs w:val="20"/>
              </w:rPr>
              <w:t>antitransglutaminaza</w:t>
            </w:r>
            <w:proofErr w:type="spellEnd"/>
            <w:r w:rsidRPr="00BB387E">
              <w:rPr>
                <w:rFonts w:ascii="Times New Roman" w:hAnsi="Times New Roman" w:cs="Times New Roman"/>
                <w:sz w:val="20"/>
                <w:szCs w:val="20"/>
              </w:rPr>
              <w:t xml:space="preserve"> A</w:t>
            </w:r>
          </w:p>
        </w:tc>
        <w:tc>
          <w:tcPr>
            <w:tcW w:w="1710" w:type="dxa"/>
            <w:vAlign w:val="center"/>
          </w:tcPr>
          <w:p w14:paraId="3AFFA832"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c>
          <w:tcPr>
            <w:tcW w:w="1802" w:type="dxa"/>
            <w:vAlign w:val="center"/>
          </w:tcPr>
          <w:p w14:paraId="7CE46326" w14:textId="77777777" w:rsidR="003E5497" w:rsidRPr="00BB387E" w:rsidRDefault="003E5497" w:rsidP="003E5497">
            <w:pPr>
              <w:spacing w:line="276" w:lineRule="auto"/>
              <w:ind w:firstLine="720"/>
              <w:jc w:val="both"/>
              <w:rPr>
                <w:rFonts w:ascii="Times New Roman" w:hAnsi="Times New Roman" w:cs="Times New Roman"/>
                <w:sz w:val="20"/>
                <w:szCs w:val="20"/>
              </w:rPr>
            </w:pPr>
          </w:p>
        </w:tc>
        <w:tc>
          <w:tcPr>
            <w:tcW w:w="1984" w:type="dxa"/>
            <w:vAlign w:val="center"/>
          </w:tcPr>
          <w:p w14:paraId="60BC929A" w14:textId="77777777" w:rsidR="003E5497" w:rsidRPr="00BB387E" w:rsidRDefault="003E5497" w:rsidP="003E5497">
            <w:pPr>
              <w:spacing w:line="276" w:lineRule="auto"/>
              <w:ind w:firstLine="720"/>
              <w:jc w:val="both"/>
              <w:rPr>
                <w:rFonts w:ascii="Times New Roman" w:hAnsi="Times New Roman" w:cs="Times New Roman"/>
                <w:sz w:val="20"/>
                <w:szCs w:val="20"/>
              </w:rPr>
            </w:pPr>
          </w:p>
        </w:tc>
        <w:tc>
          <w:tcPr>
            <w:tcW w:w="1789" w:type="dxa"/>
            <w:vAlign w:val="center"/>
          </w:tcPr>
          <w:p w14:paraId="3D510A11"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r>
      <w:tr w:rsidR="00BB387E" w:rsidRPr="00BB387E" w14:paraId="7E7C5921" w14:textId="77777777" w:rsidTr="003E5497">
        <w:tc>
          <w:tcPr>
            <w:tcW w:w="3145" w:type="dxa"/>
          </w:tcPr>
          <w:p w14:paraId="286A6C04" w14:textId="77777777" w:rsidR="003E5497" w:rsidRPr="00BB387E" w:rsidRDefault="003E5497" w:rsidP="003E5497">
            <w:pPr>
              <w:spacing w:line="276" w:lineRule="auto"/>
              <w:jc w:val="both"/>
              <w:rPr>
                <w:rFonts w:ascii="Times New Roman" w:hAnsi="Times New Roman" w:cs="Times New Roman"/>
                <w:sz w:val="20"/>
                <w:szCs w:val="20"/>
              </w:rPr>
            </w:pPr>
            <w:r w:rsidRPr="00BB387E">
              <w:rPr>
                <w:rFonts w:ascii="Times New Roman" w:hAnsi="Times New Roman" w:cs="Times New Roman"/>
                <w:sz w:val="20"/>
                <w:szCs w:val="20"/>
              </w:rPr>
              <w:t>EVALUĂRI COMPLEMENTARE</w:t>
            </w:r>
          </w:p>
        </w:tc>
        <w:tc>
          <w:tcPr>
            <w:tcW w:w="1710" w:type="dxa"/>
            <w:vAlign w:val="center"/>
          </w:tcPr>
          <w:p w14:paraId="15BE8C01" w14:textId="77777777" w:rsidR="003E5497" w:rsidRPr="00BB387E" w:rsidRDefault="003E5497" w:rsidP="003E5497">
            <w:pPr>
              <w:spacing w:line="276" w:lineRule="auto"/>
              <w:ind w:firstLine="720"/>
              <w:jc w:val="both"/>
              <w:rPr>
                <w:rFonts w:ascii="Times New Roman" w:hAnsi="Times New Roman" w:cs="Times New Roman"/>
                <w:sz w:val="20"/>
                <w:szCs w:val="20"/>
              </w:rPr>
            </w:pPr>
          </w:p>
        </w:tc>
        <w:tc>
          <w:tcPr>
            <w:tcW w:w="1802" w:type="dxa"/>
            <w:vAlign w:val="center"/>
          </w:tcPr>
          <w:p w14:paraId="4A0DBED5" w14:textId="77777777" w:rsidR="003E5497" w:rsidRPr="00BB387E" w:rsidRDefault="003E5497" w:rsidP="003E5497">
            <w:pPr>
              <w:spacing w:line="276" w:lineRule="auto"/>
              <w:ind w:firstLine="720"/>
              <w:jc w:val="both"/>
              <w:rPr>
                <w:rFonts w:ascii="Times New Roman" w:hAnsi="Times New Roman" w:cs="Times New Roman"/>
                <w:sz w:val="20"/>
                <w:szCs w:val="20"/>
              </w:rPr>
            </w:pPr>
          </w:p>
        </w:tc>
        <w:tc>
          <w:tcPr>
            <w:tcW w:w="1984" w:type="dxa"/>
            <w:vAlign w:val="center"/>
          </w:tcPr>
          <w:p w14:paraId="0C5EBB43" w14:textId="77777777" w:rsidR="003E5497" w:rsidRPr="00BB387E" w:rsidRDefault="003E5497" w:rsidP="003E5497">
            <w:pPr>
              <w:spacing w:line="276" w:lineRule="auto"/>
              <w:ind w:firstLine="720"/>
              <w:jc w:val="both"/>
              <w:rPr>
                <w:rFonts w:ascii="Times New Roman" w:hAnsi="Times New Roman" w:cs="Times New Roman"/>
                <w:sz w:val="20"/>
                <w:szCs w:val="20"/>
              </w:rPr>
            </w:pPr>
          </w:p>
        </w:tc>
        <w:tc>
          <w:tcPr>
            <w:tcW w:w="1789" w:type="dxa"/>
            <w:vAlign w:val="center"/>
          </w:tcPr>
          <w:p w14:paraId="2942B090" w14:textId="77777777" w:rsidR="003E5497" w:rsidRPr="00BB387E" w:rsidRDefault="003E5497" w:rsidP="003E5497">
            <w:pPr>
              <w:spacing w:line="276" w:lineRule="auto"/>
              <w:ind w:firstLine="720"/>
              <w:jc w:val="both"/>
              <w:rPr>
                <w:rFonts w:ascii="Times New Roman" w:hAnsi="Times New Roman" w:cs="Times New Roman"/>
                <w:sz w:val="20"/>
                <w:szCs w:val="20"/>
              </w:rPr>
            </w:pPr>
          </w:p>
        </w:tc>
      </w:tr>
      <w:tr w:rsidR="00BB387E" w:rsidRPr="00BB387E" w14:paraId="60ED7713" w14:textId="77777777" w:rsidTr="003E5497">
        <w:tc>
          <w:tcPr>
            <w:tcW w:w="3145" w:type="dxa"/>
          </w:tcPr>
          <w:p w14:paraId="03743882" w14:textId="77777777" w:rsidR="003E5497" w:rsidRPr="00BB387E" w:rsidRDefault="003E5497" w:rsidP="003E5497">
            <w:pPr>
              <w:spacing w:line="276" w:lineRule="auto"/>
              <w:jc w:val="both"/>
              <w:rPr>
                <w:rFonts w:ascii="Times New Roman" w:hAnsi="Times New Roman" w:cs="Times New Roman"/>
                <w:sz w:val="20"/>
                <w:szCs w:val="20"/>
              </w:rPr>
            </w:pPr>
            <w:r w:rsidRPr="00BB387E">
              <w:rPr>
                <w:rFonts w:ascii="Times New Roman" w:hAnsi="Times New Roman" w:cs="Times New Roman"/>
                <w:sz w:val="20"/>
                <w:szCs w:val="20"/>
              </w:rPr>
              <w:t xml:space="preserve">EKG, </w:t>
            </w:r>
            <w:proofErr w:type="spellStart"/>
            <w:r w:rsidRPr="00BB387E">
              <w:rPr>
                <w:rFonts w:ascii="Times New Roman" w:hAnsi="Times New Roman" w:cs="Times New Roman"/>
                <w:sz w:val="20"/>
                <w:szCs w:val="20"/>
              </w:rPr>
              <w:t>ecografie</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cardiacă</w:t>
            </w:r>
            <w:proofErr w:type="spellEnd"/>
          </w:p>
        </w:tc>
        <w:tc>
          <w:tcPr>
            <w:tcW w:w="1710" w:type="dxa"/>
            <w:vAlign w:val="center"/>
          </w:tcPr>
          <w:p w14:paraId="1CA88DE6" w14:textId="77777777" w:rsidR="003E5497" w:rsidRPr="00BB387E" w:rsidRDefault="003E5497" w:rsidP="003E5497">
            <w:pPr>
              <w:spacing w:line="276" w:lineRule="auto"/>
              <w:ind w:firstLine="720"/>
              <w:jc w:val="both"/>
              <w:rPr>
                <w:rFonts w:ascii="Times New Roman" w:hAnsi="Times New Roman" w:cs="Times New Roman"/>
                <w:sz w:val="20"/>
                <w:szCs w:val="20"/>
              </w:rPr>
            </w:pPr>
          </w:p>
        </w:tc>
        <w:tc>
          <w:tcPr>
            <w:tcW w:w="1802" w:type="dxa"/>
            <w:vAlign w:val="center"/>
          </w:tcPr>
          <w:p w14:paraId="09586CA7" w14:textId="77777777" w:rsidR="003E5497" w:rsidRPr="00BB387E" w:rsidRDefault="003E5497" w:rsidP="003E5497">
            <w:pPr>
              <w:spacing w:line="276" w:lineRule="auto"/>
              <w:ind w:firstLine="720"/>
              <w:jc w:val="both"/>
              <w:rPr>
                <w:rFonts w:ascii="Times New Roman" w:hAnsi="Times New Roman" w:cs="Times New Roman"/>
                <w:sz w:val="20"/>
                <w:szCs w:val="20"/>
              </w:rPr>
            </w:pPr>
          </w:p>
        </w:tc>
        <w:tc>
          <w:tcPr>
            <w:tcW w:w="1984" w:type="dxa"/>
            <w:vAlign w:val="center"/>
          </w:tcPr>
          <w:p w14:paraId="204CE9B5" w14:textId="77777777" w:rsidR="003E5497" w:rsidRPr="00BB387E" w:rsidRDefault="003E5497" w:rsidP="003E5497">
            <w:pPr>
              <w:spacing w:line="276" w:lineRule="auto"/>
              <w:ind w:firstLine="720"/>
              <w:jc w:val="both"/>
              <w:rPr>
                <w:rFonts w:ascii="Times New Roman" w:hAnsi="Times New Roman" w:cs="Times New Roman"/>
                <w:sz w:val="20"/>
                <w:szCs w:val="20"/>
              </w:rPr>
            </w:pPr>
          </w:p>
        </w:tc>
        <w:tc>
          <w:tcPr>
            <w:tcW w:w="1789" w:type="dxa"/>
            <w:vAlign w:val="center"/>
          </w:tcPr>
          <w:p w14:paraId="41AE9095" w14:textId="77777777" w:rsidR="003E5497" w:rsidRPr="00BB387E" w:rsidRDefault="003E5497" w:rsidP="003E5497">
            <w:pPr>
              <w:spacing w:line="276" w:lineRule="auto"/>
              <w:ind w:firstLine="720"/>
              <w:jc w:val="both"/>
              <w:rPr>
                <w:rFonts w:ascii="Times New Roman" w:hAnsi="Times New Roman" w:cs="Times New Roman"/>
                <w:sz w:val="20"/>
                <w:szCs w:val="20"/>
              </w:rPr>
            </w:pPr>
          </w:p>
        </w:tc>
      </w:tr>
      <w:tr w:rsidR="00BB387E" w:rsidRPr="00BB387E" w14:paraId="6FC0C740" w14:textId="77777777" w:rsidTr="003E5497">
        <w:tc>
          <w:tcPr>
            <w:tcW w:w="3145" w:type="dxa"/>
          </w:tcPr>
          <w:p w14:paraId="10FDF0AB" w14:textId="77777777" w:rsidR="003E5497" w:rsidRPr="00BB387E" w:rsidRDefault="003E5497" w:rsidP="003E5497">
            <w:pPr>
              <w:spacing w:line="276" w:lineRule="auto"/>
              <w:jc w:val="both"/>
              <w:rPr>
                <w:rFonts w:ascii="Times New Roman" w:hAnsi="Times New Roman" w:cs="Times New Roman"/>
                <w:sz w:val="20"/>
                <w:szCs w:val="20"/>
              </w:rPr>
            </w:pPr>
            <w:r w:rsidRPr="00BB387E">
              <w:rPr>
                <w:rFonts w:ascii="Times New Roman" w:hAnsi="Times New Roman" w:cs="Times New Roman"/>
                <w:sz w:val="20"/>
                <w:szCs w:val="20"/>
              </w:rPr>
              <w:t>Consult neurologic</w:t>
            </w:r>
          </w:p>
        </w:tc>
        <w:tc>
          <w:tcPr>
            <w:tcW w:w="1710" w:type="dxa"/>
            <w:vAlign w:val="center"/>
          </w:tcPr>
          <w:p w14:paraId="79067EA6"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c>
          <w:tcPr>
            <w:tcW w:w="1802" w:type="dxa"/>
            <w:vAlign w:val="center"/>
          </w:tcPr>
          <w:p w14:paraId="09359ECB" w14:textId="77777777" w:rsidR="003E5497" w:rsidRPr="00BB387E" w:rsidRDefault="003E5497" w:rsidP="003E5497">
            <w:pPr>
              <w:spacing w:line="276" w:lineRule="auto"/>
              <w:ind w:firstLine="720"/>
              <w:jc w:val="both"/>
              <w:rPr>
                <w:rFonts w:ascii="Times New Roman" w:hAnsi="Times New Roman" w:cs="Times New Roman"/>
                <w:sz w:val="20"/>
                <w:szCs w:val="20"/>
              </w:rPr>
            </w:pPr>
          </w:p>
        </w:tc>
        <w:tc>
          <w:tcPr>
            <w:tcW w:w="1984" w:type="dxa"/>
            <w:vAlign w:val="center"/>
          </w:tcPr>
          <w:p w14:paraId="69198837" w14:textId="77777777" w:rsidR="003E5497" w:rsidRPr="00BB387E" w:rsidRDefault="003E5497" w:rsidP="003E5497">
            <w:pPr>
              <w:spacing w:line="276" w:lineRule="auto"/>
              <w:ind w:firstLine="720"/>
              <w:jc w:val="both"/>
              <w:rPr>
                <w:rFonts w:ascii="Times New Roman" w:hAnsi="Times New Roman" w:cs="Times New Roman"/>
                <w:sz w:val="20"/>
                <w:szCs w:val="20"/>
              </w:rPr>
            </w:pPr>
          </w:p>
        </w:tc>
        <w:tc>
          <w:tcPr>
            <w:tcW w:w="1789" w:type="dxa"/>
            <w:vAlign w:val="center"/>
          </w:tcPr>
          <w:p w14:paraId="138BA835"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r>
      <w:tr w:rsidR="00BB387E" w:rsidRPr="00BB387E" w14:paraId="3D8A9B08" w14:textId="77777777" w:rsidTr="003E5497">
        <w:tc>
          <w:tcPr>
            <w:tcW w:w="3145" w:type="dxa"/>
          </w:tcPr>
          <w:p w14:paraId="51A8E5D3" w14:textId="77777777" w:rsidR="003E5497" w:rsidRPr="00BB387E" w:rsidRDefault="003E5497" w:rsidP="003E5497">
            <w:pPr>
              <w:spacing w:line="276" w:lineRule="auto"/>
              <w:jc w:val="both"/>
              <w:rPr>
                <w:rFonts w:ascii="Times New Roman" w:hAnsi="Times New Roman" w:cs="Times New Roman"/>
                <w:sz w:val="20"/>
                <w:szCs w:val="20"/>
              </w:rPr>
            </w:pPr>
            <w:r w:rsidRPr="00BB387E">
              <w:rPr>
                <w:rFonts w:ascii="Times New Roman" w:hAnsi="Times New Roman" w:cs="Times New Roman"/>
                <w:sz w:val="20"/>
                <w:szCs w:val="20"/>
              </w:rPr>
              <w:t xml:space="preserve">Consult </w:t>
            </w:r>
            <w:proofErr w:type="spellStart"/>
            <w:r w:rsidRPr="00BB387E">
              <w:rPr>
                <w:rFonts w:ascii="Times New Roman" w:hAnsi="Times New Roman" w:cs="Times New Roman"/>
                <w:sz w:val="20"/>
                <w:szCs w:val="20"/>
              </w:rPr>
              <w:t>neurochirugical</w:t>
            </w:r>
            <w:proofErr w:type="spellEnd"/>
            <w:r w:rsidRPr="00BB387E">
              <w:rPr>
                <w:rFonts w:ascii="Times New Roman" w:hAnsi="Times New Roman" w:cs="Times New Roman"/>
                <w:sz w:val="20"/>
                <w:szCs w:val="20"/>
              </w:rPr>
              <w:t xml:space="preserve"> </w:t>
            </w:r>
          </w:p>
        </w:tc>
        <w:tc>
          <w:tcPr>
            <w:tcW w:w="7285" w:type="dxa"/>
            <w:gridSpan w:val="4"/>
            <w:vAlign w:val="center"/>
          </w:tcPr>
          <w:p w14:paraId="5785A7FE" w14:textId="77777777" w:rsidR="003E5497" w:rsidRPr="00BB387E" w:rsidRDefault="003E5497" w:rsidP="003E5497">
            <w:pPr>
              <w:spacing w:line="276" w:lineRule="auto"/>
              <w:ind w:firstLine="720"/>
              <w:jc w:val="both"/>
              <w:rPr>
                <w:rFonts w:ascii="Times New Roman" w:hAnsi="Times New Roman" w:cs="Times New Roman"/>
                <w:sz w:val="20"/>
                <w:szCs w:val="20"/>
              </w:rPr>
            </w:pPr>
            <w:proofErr w:type="spellStart"/>
            <w:r w:rsidRPr="00BB387E">
              <w:rPr>
                <w:rFonts w:ascii="Times New Roman" w:hAnsi="Times New Roman" w:cs="Times New Roman"/>
                <w:sz w:val="20"/>
                <w:szCs w:val="20"/>
              </w:rPr>
              <w:t>Ghidat</w:t>
            </w:r>
            <w:proofErr w:type="spellEnd"/>
            <w:r w:rsidRPr="00BB387E">
              <w:rPr>
                <w:rFonts w:ascii="Times New Roman" w:hAnsi="Times New Roman" w:cs="Times New Roman"/>
                <w:sz w:val="20"/>
                <w:szCs w:val="20"/>
              </w:rPr>
              <w:t xml:space="preserve"> de </w:t>
            </w:r>
            <w:proofErr w:type="spellStart"/>
            <w:r w:rsidRPr="00BB387E">
              <w:rPr>
                <w:rFonts w:ascii="Times New Roman" w:hAnsi="Times New Roman" w:cs="Times New Roman"/>
                <w:sz w:val="20"/>
                <w:szCs w:val="20"/>
              </w:rPr>
              <w:t>semne</w:t>
            </w:r>
            <w:proofErr w:type="spellEnd"/>
            <w:r w:rsidRPr="00BB387E">
              <w:rPr>
                <w:rFonts w:ascii="Times New Roman" w:hAnsi="Times New Roman" w:cs="Times New Roman"/>
                <w:sz w:val="20"/>
                <w:szCs w:val="20"/>
              </w:rPr>
              <w:t>/</w:t>
            </w:r>
            <w:proofErr w:type="spellStart"/>
            <w:r w:rsidRPr="00BB387E">
              <w:rPr>
                <w:rFonts w:ascii="Times New Roman" w:hAnsi="Times New Roman" w:cs="Times New Roman"/>
                <w:sz w:val="20"/>
                <w:szCs w:val="20"/>
              </w:rPr>
              <w:t>simptome</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sugestive</w:t>
            </w:r>
            <w:proofErr w:type="spellEnd"/>
            <w:r w:rsidRPr="00BB387E">
              <w:rPr>
                <w:rFonts w:ascii="Times New Roman" w:hAnsi="Times New Roman" w:cs="Times New Roman"/>
                <w:sz w:val="20"/>
                <w:szCs w:val="20"/>
              </w:rPr>
              <w:t xml:space="preserve"> de </w:t>
            </w:r>
            <w:proofErr w:type="spellStart"/>
            <w:r w:rsidRPr="00BB387E">
              <w:rPr>
                <w:rFonts w:ascii="Times New Roman" w:hAnsi="Times New Roman" w:cs="Times New Roman"/>
                <w:sz w:val="20"/>
                <w:szCs w:val="20"/>
              </w:rPr>
              <w:t>compresie</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medulară</w:t>
            </w:r>
            <w:proofErr w:type="spellEnd"/>
          </w:p>
        </w:tc>
      </w:tr>
      <w:tr w:rsidR="00BB387E" w:rsidRPr="00BB387E" w14:paraId="56FB7447" w14:textId="77777777" w:rsidTr="003E5497">
        <w:tc>
          <w:tcPr>
            <w:tcW w:w="3145" w:type="dxa"/>
          </w:tcPr>
          <w:p w14:paraId="096A60FE" w14:textId="77777777" w:rsidR="003E5497" w:rsidRPr="00BB387E" w:rsidRDefault="003E5497" w:rsidP="003E5497">
            <w:pPr>
              <w:spacing w:line="276" w:lineRule="auto"/>
              <w:jc w:val="both"/>
              <w:rPr>
                <w:rFonts w:ascii="Times New Roman" w:hAnsi="Times New Roman" w:cs="Times New Roman"/>
                <w:sz w:val="20"/>
                <w:szCs w:val="20"/>
              </w:rPr>
            </w:pPr>
            <w:r w:rsidRPr="00BB387E">
              <w:rPr>
                <w:rFonts w:ascii="Times New Roman" w:hAnsi="Times New Roman" w:cs="Times New Roman"/>
                <w:sz w:val="20"/>
                <w:szCs w:val="20"/>
              </w:rPr>
              <w:t xml:space="preserve">Consult </w:t>
            </w:r>
            <w:proofErr w:type="spellStart"/>
            <w:r w:rsidRPr="00BB387E">
              <w:rPr>
                <w:rFonts w:ascii="Times New Roman" w:hAnsi="Times New Roman" w:cs="Times New Roman"/>
                <w:sz w:val="20"/>
                <w:szCs w:val="20"/>
              </w:rPr>
              <w:t>ortopedic</w:t>
            </w:r>
            <w:proofErr w:type="spellEnd"/>
          </w:p>
        </w:tc>
        <w:tc>
          <w:tcPr>
            <w:tcW w:w="1710" w:type="dxa"/>
            <w:vAlign w:val="center"/>
          </w:tcPr>
          <w:p w14:paraId="5117B701"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c>
          <w:tcPr>
            <w:tcW w:w="1802" w:type="dxa"/>
            <w:vAlign w:val="center"/>
          </w:tcPr>
          <w:p w14:paraId="15D48D30" w14:textId="77777777" w:rsidR="003E5497" w:rsidRPr="00BB387E" w:rsidRDefault="003E5497" w:rsidP="003E5497">
            <w:pPr>
              <w:spacing w:line="276" w:lineRule="auto"/>
              <w:ind w:firstLine="720"/>
              <w:jc w:val="both"/>
              <w:rPr>
                <w:rFonts w:ascii="Times New Roman" w:hAnsi="Times New Roman" w:cs="Times New Roman"/>
                <w:sz w:val="20"/>
                <w:szCs w:val="20"/>
              </w:rPr>
            </w:pPr>
          </w:p>
        </w:tc>
        <w:tc>
          <w:tcPr>
            <w:tcW w:w="1984" w:type="dxa"/>
            <w:vAlign w:val="center"/>
          </w:tcPr>
          <w:p w14:paraId="16392C87" w14:textId="77777777" w:rsidR="003E5497" w:rsidRPr="00BB387E" w:rsidRDefault="003E5497" w:rsidP="003E5497">
            <w:pPr>
              <w:spacing w:line="276" w:lineRule="auto"/>
              <w:ind w:firstLine="720"/>
              <w:jc w:val="both"/>
              <w:rPr>
                <w:rFonts w:ascii="Times New Roman" w:hAnsi="Times New Roman" w:cs="Times New Roman"/>
                <w:sz w:val="20"/>
                <w:szCs w:val="20"/>
              </w:rPr>
            </w:pPr>
          </w:p>
        </w:tc>
        <w:tc>
          <w:tcPr>
            <w:tcW w:w="1789" w:type="dxa"/>
            <w:vAlign w:val="center"/>
          </w:tcPr>
          <w:p w14:paraId="2A6DF276"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r>
      <w:tr w:rsidR="00BB387E" w:rsidRPr="00BB387E" w14:paraId="5297790F" w14:textId="77777777" w:rsidTr="003E5497">
        <w:tc>
          <w:tcPr>
            <w:tcW w:w="3145" w:type="dxa"/>
          </w:tcPr>
          <w:p w14:paraId="07A8B8B7" w14:textId="77777777" w:rsidR="003E5497" w:rsidRPr="00BB387E" w:rsidRDefault="003E5497" w:rsidP="003E5497">
            <w:pPr>
              <w:spacing w:line="276" w:lineRule="auto"/>
              <w:jc w:val="both"/>
              <w:rPr>
                <w:rFonts w:ascii="Times New Roman" w:hAnsi="Times New Roman" w:cs="Times New Roman"/>
                <w:sz w:val="20"/>
                <w:szCs w:val="20"/>
              </w:rPr>
            </w:pPr>
            <w:r w:rsidRPr="00BB387E">
              <w:rPr>
                <w:rFonts w:ascii="Times New Roman" w:hAnsi="Times New Roman" w:cs="Times New Roman"/>
                <w:sz w:val="20"/>
                <w:szCs w:val="20"/>
              </w:rPr>
              <w:t>Consult ORL</w:t>
            </w:r>
          </w:p>
        </w:tc>
        <w:tc>
          <w:tcPr>
            <w:tcW w:w="1710" w:type="dxa"/>
            <w:vAlign w:val="center"/>
          </w:tcPr>
          <w:p w14:paraId="6EC2EDB0"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c>
          <w:tcPr>
            <w:tcW w:w="1802" w:type="dxa"/>
            <w:vAlign w:val="center"/>
          </w:tcPr>
          <w:p w14:paraId="47257565" w14:textId="77777777" w:rsidR="003E5497" w:rsidRPr="00BB387E" w:rsidRDefault="003E5497" w:rsidP="003E5497">
            <w:pPr>
              <w:spacing w:line="276" w:lineRule="auto"/>
              <w:ind w:firstLine="720"/>
              <w:jc w:val="both"/>
              <w:rPr>
                <w:rFonts w:ascii="Times New Roman" w:hAnsi="Times New Roman" w:cs="Times New Roman"/>
                <w:sz w:val="20"/>
                <w:szCs w:val="20"/>
              </w:rPr>
            </w:pPr>
          </w:p>
        </w:tc>
        <w:tc>
          <w:tcPr>
            <w:tcW w:w="1984" w:type="dxa"/>
            <w:vAlign w:val="center"/>
          </w:tcPr>
          <w:p w14:paraId="0315724C" w14:textId="77777777" w:rsidR="003E5497" w:rsidRPr="00BB387E" w:rsidRDefault="003E5497" w:rsidP="003E5497">
            <w:pPr>
              <w:spacing w:line="276" w:lineRule="auto"/>
              <w:ind w:firstLine="720"/>
              <w:jc w:val="both"/>
              <w:rPr>
                <w:rFonts w:ascii="Times New Roman" w:hAnsi="Times New Roman" w:cs="Times New Roman"/>
                <w:sz w:val="20"/>
                <w:szCs w:val="20"/>
              </w:rPr>
            </w:pPr>
          </w:p>
        </w:tc>
        <w:tc>
          <w:tcPr>
            <w:tcW w:w="1789" w:type="dxa"/>
            <w:vAlign w:val="center"/>
          </w:tcPr>
          <w:p w14:paraId="68CE6F7A"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r>
      <w:tr w:rsidR="00BB387E" w:rsidRPr="00BB387E" w14:paraId="28F50D8F" w14:textId="77777777" w:rsidTr="003E5497">
        <w:tc>
          <w:tcPr>
            <w:tcW w:w="3145" w:type="dxa"/>
          </w:tcPr>
          <w:p w14:paraId="180C07D9" w14:textId="77777777" w:rsidR="003E5497" w:rsidRPr="00BB387E" w:rsidRDefault="003E5497" w:rsidP="003E5497">
            <w:pPr>
              <w:spacing w:line="276" w:lineRule="auto"/>
              <w:jc w:val="both"/>
              <w:rPr>
                <w:rFonts w:ascii="Times New Roman" w:hAnsi="Times New Roman" w:cs="Times New Roman"/>
                <w:sz w:val="20"/>
                <w:szCs w:val="20"/>
              </w:rPr>
            </w:pPr>
            <w:r w:rsidRPr="00BB387E">
              <w:rPr>
                <w:rFonts w:ascii="Times New Roman" w:hAnsi="Times New Roman" w:cs="Times New Roman"/>
                <w:sz w:val="20"/>
                <w:szCs w:val="20"/>
              </w:rPr>
              <w:lastRenderedPageBreak/>
              <w:t xml:space="preserve">Consult medic </w:t>
            </w:r>
            <w:proofErr w:type="spellStart"/>
            <w:r w:rsidRPr="00BB387E">
              <w:rPr>
                <w:rFonts w:ascii="Times New Roman" w:hAnsi="Times New Roman" w:cs="Times New Roman"/>
                <w:sz w:val="20"/>
                <w:szCs w:val="20"/>
              </w:rPr>
              <w:t>stomatolog</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si</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ortodont</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după</w:t>
            </w:r>
            <w:proofErr w:type="spellEnd"/>
            <w:r w:rsidRPr="00BB387E">
              <w:rPr>
                <w:rFonts w:ascii="Times New Roman" w:hAnsi="Times New Roman" w:cs="Times New Roman"/>
                <w:sz w:val="20"/>
                <w:szCs w:val="20"/>
              </w:rPr>
              <w:t xml:space="preserve"> 4 ani)</w:t>
            </w:r>
          </w:p>
        </w:tc>
        <w:tc>
          <w:tcPr>
            <w:tcW w:w="1710" w:type="dxa"/>
            <w:vAlign w:val="center"/>
          </w:tcPr>
          <w:p w14:paraId="2095C9AE"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c>
          <w:tcPr>
            <w:tcW w:w="1802" w:type="dxa"/>
            <w:vAlign w:val="center"/>
          </w:tcPr>
          <w:p w14:paraId="2D66D461" w14:textId="77777777" w:rsidR="003E5497" w:rsidRPr="00BB387E" w:rsidRDefault="003E5497" w:rsidP="003E5497">
            <w:pPr>
              <w:spacing w:line="276" w:lineRule="auto"/>
              <w:ind w:firstLine="720"/>
              <w:jc w:val="both"/>
              <w:rPr>
                <w:rFonts w:ascii="Times New Roman" w:hAnsi="Times New Roman" w:cs="Times New Roman"/>
                <w:sz w:val="20"/>
                <w:szCs w:val="20"/>
              </w:rPr>
            </w:pPr>
          </w:p>
        </w:tc>
        <w:tc>
          <w:tcPr>
            <w:tcW w:w="1984" w:type="dxa"/>
            <w:vAlign w:val="center"/>
          </w:tcPr>
          <w:p w14:paraId="5CEE619B" w14:textId="77777777" w:rsidR="003E5497" w:rsidRPr="00BB387E" w:rsidRDefault="003E5497" w:rsidP="003E5497">
            <w:pPr>
              <w:spacing w:line="276" w:lineRule="auto"/>
              <w:ind w:firstLine="720"/>
              <w:jc w:val="both"/>
              <w:rPr>
                <w:rFonts w:ascii="Times New Roman" w:hAnsi="Times New Roman" w:cs="Times New Roman"/>
                <w:sz w:val="20"/>
                <w:szCs w:val="20"/>
              </w:rPr>
            </w:pPr>
          </w:p>
        </w:tc>
        <w:tc>
          <w:tcPr>
            <w:tcW w:w="1789" w:type="dxa"/>
            <w:vAlign w:val="center"/>
          </w:tcPr>
          <w:p w14:paraId="40236561"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r>
      <w:tr w:rsidR="00BB387E" w:rsidRPr="00BB387E" w14:paraId="61D57EA8" w14:textId="77777777" w:rsidTr="003E5497">
        <w:tc>
          <w:tcPr>
            <w:tcW w:w="3145" w:type="dxa"/>
          </w:tcPr>
          <w:p w14:paraId="5C160030" w14:textId="77777777" w:rsidR="003E5497" w:rsidRPr="00BB387E" w:rsidRDefault="003E5497" w:rsidP="003E5497">
            <w:pPr>
              <w:spacing w:line="276" w:lineRule="auto"/>
              <w:jc w:val="both"/>
              <w:rPr>
                <w:rFonts w:ascii="Times New Roman" w:hAnsi="Times New Roman" w:cs="Times New Roman"/>
                <w:sz w:val="20"/>
                <w:szCs w:val="20"/>
              </w:rPr>
            </w:pPr>
            <w:proofErr w:type="spellStart"/>
            <w:r w:rsidRPr="00BB387E">
              <w:rPr>
                <w:rFonts w:ascii="Times New Roman" w:hAnsi="Times New Roman" w:cs="Times New Roman"/>
                <w:sz w:val="20"/>
                <w:szCs w:val="20"/>
              </w:rPr>
              <w:t>Polisomnografie</w:t>
            </w:r>
            <w:proofErr w:type="spellEnd"/>
          </w:p>
        </w:tc>
        <w:tc>
          <w:tcPr>
            <w:tcW w:w="1710" w:type="dxa"/>
            <w:vAlign w:val="center"/>
          </w:tcPr>
          <w:p w14:paraId="53121817"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c>
          <w:tcPr>
            <w:tcW w:w="3786" w:type="dxa"/>
            <w:gridSpan w:val="2"/>
            <w:vAlign w:val="center"/>
          </w:tcPr>
          <w:p w14:paraId="7832FE59" w14:textId="77777777" w:rsidR="003E5497" w:rsidRPr="00BB387E" w:rsidRDefault="003E5497" w:rsidP="003E5497">
            <w:pPr>
              <w:spacing w:line="276" w:lineRule="auto"/>
              <w:ind w:firstLine="720"/>
              <w:jc w:val="both"/>
              <w:rPr>
                <w:rFonts w:ascii="Times New Roman" w:hAnsi="Times New Roman" w:cs="Times New Roman"/>
                <w:sz w:val="20"/>
                <w:szCs w:val="20"/>
              </w:rPr>
            </w:pPr>
            <w:proofErr w:type="spellStart"/>
            <w:r w:rsidRPr="00BB387E">
              <w:rPr>
                <w:rFonts w:ascii="Times New Roman" w:hAnsi="Times New Roman" w:cs="Times New Roman"/>
                <w:sz w:val="20"/>
                <w:szCs w:val="20"/>
              </w:rPr>
              <w:t>Oricand</w:t>
            </w:r>
            <w:proofErr w:type="spellEnd"/>
            <w:r w:rsidRPr="00BB387E">
              <w:rPr>
                <w:rFonts w:ascii="Times New Roman" w:hAnsi="Times New Roman" w:cs="Times New Roman"/>
                <w:sz w:val="20"/>
                <w:szCs w:val="20"/>
              </w:rPr>
              <w:t xml:space="preserve"> la </w:t>
            </w:r>
            <w:proofErr w:type="spellStart"/>
            <w:r w:rsidRPr="00BB387E">
              <w:rPr>
                <w:rFonts w:ascii="Times New Roman" w:hAnsi="Times New Roman" w:cs="Times New Roman"/>
                <w:sz w:val="20"/>
                <w:szCs w:val="20"/>
              </w:rPr>
              <w:t>nevoie</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semne</w:t>
            </w:r>
            <w:proofErr w:type="spellEnd"/>
            <w:r w:rsidRPr="00BB387E">
              <w:rPr>
                <w:rFonts w:ascii="Times New Roman" w:hAnsi="Times New Roman" w:cs="Times New Roman"/>
                <w:sz w:val="20"/>
                <w:szCs w:val="20"/>
              </w:rPr>
              <w:t>/</w:t>
            </w:r>
            <w:proofErr w:type="spellStart"/>
            <w:r w:rsidRPr="00BB387E">
              <w:rPr>
                <w:rFonts w:ascii="Times New Roman" w:hAnsi="Times New Roman" w:cs="Times New Roman"/>
                <w:sz w:val="20"/>
                <w:szCs w:val="20"/>
              </w:rPr>
              <w:t>simptome</w:t>
            </w:r>
            <w:proofErr w:type="spellEnd"/>
            <w:r w:rsidRPr="00BB387E">
              <w:rPr>
                <w:rFonts w:ascii="Times New Roman" w:hAnsi="Times New Roman" w:cs="Times New Roman"/>
                <w:sz w:val="20"/>
                <w:szCs w:val="20"/>
              </w:rPr>
              <w:t xml:space="preserve"> de </w:t>
            </w:r>
            <w:proofErr w:type="spellStart"/>
            <w:r w:rsidRPr="00BB387E">
              <w:rPr>
                <w:rFonts w:ascii="Times New Roman" w:hAnsi="Times New Roman" w:cs="Times New Roman"/>
                <w:sz w:val="20"/>
                <w:szCs w:val="20"/>
              </w:rPr>
              <w:t>compresie</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medulară</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și</w:t>
            </w:r>
            <w:proofErr w:type="spellEnd"/>
            <w:r w:rsidRPr="00BB387E">
              <w:rPr>
                <w:rFonts w:ascii="Times New Roman" w:hAnsi="Times New Roman" w:cs="Times New Roman"/>
                <w:sz w:val="20"/>
                <w:szCs w:val="20"/>
              </w:rPr>
              <w:t>/</w:t>
            </w:r>
            <w:proofErr w:type="spellStart"/>
            <w:r w:rsidRPr="00BB387E">
              <w:rPr>
                <w:rFonts w:ascii="Times New Roman" w:hAnsi="Times New Roman" w:cs="Times New Roman"/>
                <w:sz w:val="20"/>
                <w:szCs w:val="20"/>
              </w:rPr>
              <w:t>sau</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tulburări</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respiratorii</w:t>
            </w:r>
            <w:proofErr w:type="spellEnd"/>
            <w:r w:rsidRPr="00BB387E">
              <w:rPr>
                <w:rFonts w:ascii="Times New Roman" w:hAnsi="Times New Roman" w:cs="Times New Roman"/>
                <w:sz w:val="20"/>
                <w:szCs w:val="20"/>
              </w:rPr>
              <w:t>)</w:t>
            </w:r>
          </w:p>
        </w:tc>
        <w:tc>
          <w:tcPr>
            <w:tcW w:w="1789" w:type="dxa"/>
            <w:vAlign w:val="center"/>
          </w:tcPr>
          <w:p w14:paraId="57548DEC"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r>
      <w:tr w:rsidR="00BB387E" w:rsidRPr="00BB387E" w14:paraId="12E93ABD" w14:textId="77777777" w:rsidTr="003E5497">
        <w:tc>
          <w:tcPr>
            <w:tcW w:w="10430" w:type="dxa"/>
            <w:gridSpan w:val="5"/>
          </w:tcPr>
          <w:p w14:paraId="5668F0C3" w14:textId="77777777" w:rsidR="003E5497" w:rsidRPr="00BB387E" w:rsidRDefault="003E5497" w:rsidP="003E5497">
            <w:pPr>
              <w:spacing w:line="276" w:lineRule="auto"/>
              <w:jc w:val="both"/>
              <w:rPr>
                <w:rFonts w:ascii="Times New Roman" w:hAnsi="Times New Roman" w:cs="Times New Roman"/>
                <w:sz w:val="20"/>
                <w:szCs w:val="20"/>
              </w:rPr>
            </w:pPr>
            <w:proofErr w:type="spellStart"/>
            <w:r w:rsidRPr="00BB387E">
              <w:rPr>
                <w:rFonts w:ascii="Times New Roman" w:hAnsi="Times New Roman" w:cs="Times New Roman"/>
                <w:b/>
                <w:bCs/>
                <w:sz w:val="20"/>
                <w:szCs w:val="20"/>
              </w:rPr>
              <w:t>Evaluare</w:t>
            </w:r>
            <w:proofErr w:type="spellEnd"/>
            <w:r w:rsidRPr="00BB387E">
              <w:rPr>
                <w:rFonts w:ascii="Times New Roman" w:hAnsi="Times New Roman" w:cs="Times New Roman"/>
                <w:b/>
                <w:bCs/>
                <w:sz w:val="20"/>
                <w:szCs w:val="20"/>
              </w:rPr>
              <w:t xml:space="preserve"> </w:t>
            </w:r>
            <w:proofErr w:type="spellStart"/>
            <w:r w:rsidRPr="00BB387E">
              <w:rPr>
                <w:rFonts w:ascii="Times New Roman" w:hAnsi="Times New Roman" w:cs="Times New Roman"/>
                <w:b/>
                <w:bCs/>
                <w:sz w:val="20"/>
                <w:szCs w:val="20"/>
              </w:rPr>
              <w:t>raspuns</w:t>
            </w:r>
            <w:proofErr w:type="spellEnd"/>
            <w:r w:rsidRPr="00BB387E">
              <w:rPr>
                <w:rFonts w:ascii="Times New Roman" w:hAnsi="Times New Roman" w:cs="Times New Roman"/>
                <w:b/>
                <w:bCs/>
                <w:sz w:val="20"/>
                <w:szCs w:val="20"/>
              </w:rPr>
              <w:t xml:space="preserve"> la </w:t>
            </w:r>
            <w:proofErr w:type="spellStart"/>
            <w:r w:rsidRPr="00BB387E">
              <w:rPr>
                <w:rFonts w:ascii="Times New Roman" w:hAnsi="Times New Roman" w:cs="Times New Roman"/>
                <w:b/>
                <w:bCs/>
                <w:sz w:val="20"/>
                <w:szCs w:val="20"/>
              </w:rPr>
              <w:t>tratament</w:t>
            </w:r>
            <w:proofErr w:type="spellEnd"/>
          </w:p>
        </w:tc>
      </w:tr>
      <w:tr w:rsidR="00BB387E" w:rsidRPr="00BB387E" w14:paraId="60965ADD" w14:textId="77777777" w:rsidTr="003E5497">
        <w:tc>
          <w:tcPr>
            <w:tcW w:w="3145" w:type="dxa"/>
          </w:tcPr>
          <w:p w14:paraId="187F2C98" w14:textId="77777777" w:rsidR="003E5497" w:rsidRPr="00BB387E" w:rsidRDefault="003E5497" w:rsidP="003E5497">
            <w:pPr>
              <w:spacing w:line="276" w:lineRule="auto"/>
              <w:jc w:val="both"/>
              <w:rPr>
                <w:rFonts w:ascii="Times New Roman" w:hAnsi="Times New Roman" w:cs="Times New Roman"/>
                <w:sz w:val="20"/>
                <w:szCs w:val="20"/>
              </w:rPr>
            </w:pPr>
            <w:proofErr w:type="spellStart"/>
            <w:r w:rsidRPr="00BB387E">
              <w:rPr>
                <w:rFonts w:ascii="Times New Roman" w:hAnsi="Times New Roman" w:cs="Times New Roman"/>
                <w:sz w:val="20"/>
                <w:szCs w:val="20"/>
              </w:rPr>
              <w:t>Masuratori</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antropometrice</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talie</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talie</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sezand</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viteza</w:t>
            </w:r>
            <w:proofErr w:type="spellEnd"/>
            <w:r w:rsidRPr="00BB387E">
              <w:rPr>
                <w:rFonts w:ascii="Times New Roman" w:hAnsi="Times New Roman" w:cs="Times New Roman"/>
                <w:sz w:val="20"/>
                <w:szCs w:val="20"/>
              </w:rPr>
              <w:t xml:space="preserve"> de </w:t>
            </w:r>
            <w:proofErr w:type="spellStart"/>
            <w:r w:rsidRPr="00BB387E">
              <w:rPr>
                <w:rFonts w:ascii="Times New Roman" w:hAnsi="Times New Roman" w:cs="Times New Roman"/>
                <w:sz w:val="20"/>
                <w:szCs w:val="20"/>
              </w:rPr>
              <w:t>crestere</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anuala</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calculata</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anvergura</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bratelor</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perimetru</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cranian</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greutate</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circumferinta</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abdominala</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indice</w:t>
            </w:r>
            <w:proofErr w:type="spellEnd"/>
            <w:r w:rsidRPr="00BB387E">
              <w:rPr>
                <w:rFonts w:ascii="Times New Roman" w:hAnsi="Times New Roman" w:cs="Times New Roman"/>
                <w:sz w:val="20"/>
                <w:szCs w:val="20"/>
              </w:rPr>
              <w:t xml:space="preserve"> de masa </w:t>
            </w:r>
            <w:proofErr w:type="spellStart"/>
            <w:r w:rsidRPr="00BB387E">
              <w:rPr>
                <w:rFonts w:ascii="Times New Roman" w:hAnsi="Times New Roman" w:cs="Times New Roman"/>
                <w:sz w:val="20"/>
                <w:szCs w:val="20"/>
              </w:rPr>
              <w:t>corporala</w:t>
            </w:r>
            <w:proofErr w:type="spellEnd"/>
          </w:p>
        </w:tc>
        <w:tc>
          <w:tcPr>
            <w:tcW w:w="1710" w:type="dxa"/>
            <w:vAlign w:val="center"/>
          </w:tcPr>
          <w:p w14:paraId="61DE8514"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c>
          <w:tcPr>
            <w:tcW w:w="1802" w:type="dxa"/>
            <w:vAlign w:val="center"/>
          </w:tcPr>
          <w:p w14:paraId="30A44382" w14:textId="77777777" w:rsidR="003E5497" w:rsidRPr="00BB387E" w:rsidRDefault="003E5497" w:rsidP="003E5497">
            <w:pPr>
              <w:spacing w:line="276" w:lineRule="auto"/>
              <w:ind w:firstLine="720"/>
              <w:jc w:val="both"/>
              <w:rPr>
                <w:rFonts w:ascii="Times New Roman" w:hAnsi="Times New Roman" w:cs="Times New Roman"/>
                <w:sz w:val="20"/>
                <w:szCs w:val="20"/>
              </w:rPr>
            </w:pPr>
          </w:p>
        </w:tc>
        <w:tc>
          <w:tcPr>
            <w:tcW w:w="1984" w:type="dxa"/>
            <w:vAlign w:val="center"/>
          </w:tcPr>
          <w:p w14:paraId="28BE93A4"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c>
          <w:tcPr>
            <w:tcW w:w="1789" w:type="dxa"/>
            <w:vAlign w:val="center"/>
          </w:tcPr>
          <w:p w14:paraId="3232C402"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r>
      <w:tr w:rsidR="00BB387E" w:rsidRPr="00BB387E" w14:paraId="0830AD76" w14:textId="77777777" w:rsidTr="003E5497">
        <w:tc>
          <w:tcPr>
            <w:tcW w:w="3145" w:type="dxa"/>
          </w:tcPr>
          <w:p w14:paraId="0328BDD6" w14:textId="77777777" w:rsidR="003E5497" w:rsidRPr="00BB387E" w:rsidRDefault="003E5497" w:rsidP="003E5497">
            <w:pPr>
              <w:spacing w:line="276" w:lineRule="auto"/>
              <w:jc w:val="both"/>
              <w:rPr>
                <w:rFonts w:ascii="Times New Roman" w:hAnsi="Times New Roman" w:cs="Times New Roman"/>
                <w:sz w:val="20"/>
                <w:szCs w:val="20"/>
              </w:rPr>
            </w:pPr>
            <w:r w:rsidRPr="00BB387E">
              <w:rPr>
                <w:rFonts w:ascii="Times New Roman" w:hAnsi="Times New Roman" w:cs="Times New Roman"/>
                <w:sz w:val="20"/>
                <w:szCs w:val="20"/>
              </w:rPr>
              <w:t xml:space="preserve">STEMS (instrument de screening </w:t>
            </w:r>
            <w:proofErr w:type="spellStart"/>
            <w:r w:rsidRPr="00BB387E">
              <w:rPr>
                <w:rFonts w:ascii="Times New Roman" w:hAnsi="Times New Roman" w:cs="Times New Roman"/>
                <w:sz w:val="20"/>
                <w:szCs w:val="20"/>
              </w:rPr>
              <w:t>zilnic</w:t>
            </w:r>
            <w:proofErr w:type="spellEnd"/>
            <w:r w:rsidRPr="00BB387E">
              <w:rPr>
                <w:rFonts w:ascii="Times New Roman" w:hAnsi="Times New Roman" w:cs="Times New Roman"/>
                <w:sz w:val="20"/>
                <w:szCs w:val="20"/>
              </w:rPr>
              <w:t xml:space="preserve"> al </w:t>
            </w:r>
            <w:proofErr w:type="spellStart"/>
            <w:r w:rsidRPr="00BB387E">
              <w:rPr>
                <w:rFonts w:ascii="Times New Roman" w:hAnsi="Times New Roman" w:cs="Times New Roman"/>
                <w:sz w:val="20"/>
                <w:szCs w:val="20"/>
              </w:rPr>
              <w:t>mobilitatii</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si</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simptomelor</w:t>
            </w:r>
            <w:proofErr w:type="spellEnd"/>
            <w:r w:rsidRPr="00BB387E">
              <w:rPr>
                <w:rFonts w:ascii="Times New Roman" w:hAnsi="Times New Roman" w:cs="Times New Roman"/>
                <w:sz w:val="20"/>
                <w:szCs w:val="20"/>
              </w:rPr>
              <w:t xml:space="preserve">) -la </w:t>
            </w:r>
            <w:proofErr w:type="spellStart"/>
            <w:r w:rsidRPr="00BB387E">
              <w:rPr>
                <w:rFonts w:ascii="Times New Roman" w:hAnsi="Times New Roman" w:cs="Times New Roman"/>
                <w:sz w:val="20"/>
                <w:szCs w:val="20"/>
              </w:rPr>
              <w:t>copiii</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peste</w:t>
            </w:r>
            <w:proofErr w:type="spellEnd"/>
            <w:r w:rsidRPr="00BB387E">
              <w:rPr>
                <w:rFonts w:ascii="Times New Roman" w:hAnsi="Times New Roman" w:cs="Times New Roman"/>
                <w:sz w:val="20"/>
                <w:szCs w:val="20"/>
              </w:rPr>
              <w:t xml:space="preserve"> 5 ani</w:t>
            </w:r>
          </w:p>
        </w:tc>
        <w:tc>
          <w:tcPr>
            <w:tcW w:w="1710" w:type="dxa"/>
            <w:vAlign w:val="center"/>
          </w:tcPr>
          <w:p w14:paraId="4D075D49"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c>
          <w:tcPr>
            <w:tcW w:w="1802" w:type="dxa"/>
            <w:vAlign w:val="center"/>
          </w:tcPr>
          <w:p w14:paraId="2E92893F" w14:textId="77777777" w:rsidR="003E5497" w:rsidRPr="00BB387E" w:rsidRDefault="003E5497" w:rsidP="003E5497">
            <w:pPr>
              <w:spacing w:line="276" w:lineRule="auto"/>
              <w:ind w:firstLine="720"/>
              <w:jc w:val="both"/>
              <w:rPr>
                <w:rFonts w:ascii="Times New Roman" w:hAnsi="Times New Roman" w:cs="Times New Roman"/>
                <w:sz w:val="20"/>
                <w:szCs w:val="20"/>
              </w:rPr>
            </w:pPr>
          </w:p>
        </w:tc>
        <w:tc>
          <w:tcPr>
            <w:tcW w:w="1984" w:type="dxa"/>
            <w:vAlign w:val="center"/>
          </w:tcPr>
          <w:p w14:paraId="46A80A8E" w14:textId="77777777" w:rsidR="003E5497" w:rsidRPr="00BB387E" w:rsidRDefault="003E5497" w:rsidP="003E5497">
            <w:pPr>
              <w:spacing w:line="276" w:lineRule="auto"/>
              <w:ind w:firstLine="720"/>
              <w:jc w:val="both"/>
              <w:rPr>
                <w:rFonts w:ascii="Times New Roman" w:hAnsi="Times New Roman" w:cs="Times New Roman"/>
                <w:sz w:val="20"/>
                <w:szCs w:val="20"/>
              </w:rPr>
            </w:pPr>
          </w:p>
        </w:tc>
        <w:tc>
          <w:tcPr>
            <w:tcW w:w="1789" w:type="dxa"/>
            <w:vAlign w:val="center"/>
          </w:tcPr>
          <w:p w14:paraId="37A9CD2B"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r>
      <w:tr w:rsidR="00BB387E" w:rsidRPr="00BB387E" w14:paraId="17A1A85A" w14:textId="77777777" w:rsidTr="003E5497">
        <w:tc>
          <w:tcPr>
            <w:tcW w:w="3145" w:type="dxa"/>
          </w:tcPr>
          <w:p w14:paraId="4E7B3C3E" w14:textId="77777777" w:rsidR="003E5497" w:rsidRPr="00BB387E" w:rsidRDefault="003E5497" w:rsidP="003E5497">
            <w:pPr>
              <w:spacing w:line="276" w:lineRule="auto"/>
              <w:jc w:val="both"/>
              <w:rPr>
                <w:rFonts w:ascii="Times New Roman" w:hAnsi="Times New Roman" w:cs="Times New Roman"/>
                <w:sz w:val="20"/>
                <w:szCs w:val="20"/>
              </w:rPr>
            </w:pPr>
            <w:proofErr w:type="spellStart"/>
            <w:r w:rsidRPr="00BB387E">
              <w:rPr>
                <w:rFonts w:ascii="Times New Roman" w:hAnsi="Times New Roman" w:cs="Times New Roman"/>
                <w:sz w:val="20"/>
                <w:szCs w:val="20"/>
              </w:rPr>
              <w:t>Chestionar</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evaluare</w:t>
            </w:r>
            <w:proofErr w:type="spellEnd"/>
            <w:r w:rsidRPr="00BB387E">
              <w:rPr>
                <w:rFonts w:ascii="Times New Roman" w:hAnsi="Times New Roman" w:cs="Times New Roman"/>
                <w:sz w:val="20"/>
                <w:szCs w:val="20"/>
              </w:rPr>
              <w:t xml:space="preserve"> a </w:t>
            </w:r>
            <w:proofErr w:type="spellStart"/>
            <w:r w:rsidRPr="00BB387E">
              <w:rPr>
                <w:rFonts w:ascii="Times New Roman" w:hAnsi="Times New Roman" w:cs="Times New Roman"/>
                <w:sz w:val="20"/>
                <w:szCs w:val="20"/>
              </w:rPr>
              <w:t>calitatii</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vietii</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PedsQL</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sau</w:t>
            </w:r>
            <w:proofErr w:type="spellEnd"/>
            <w:r w:rsidRPr="00BB387E">
              <w:rPr>
                <w:rFonts w:ascii="Times New Roman" w:hAnsi="Times New Roman" w:cs="Times New Roman"/>
                <w:sz w:val="20"/>
                <w:szCs w:val="20"/>
              </w:rPr>
              <w:t xml:space="preserve"> APLES) - optional</w:t>
            </w:r>
          </w:p>
        </w:tc>
        <w:tc>
          <w:tcPr>
            <w:tcW w:w="1710" w:type="dxa"/>
            <w:vAlign w:val="center"/>
          </w:tcPr>
          <w:p w14:paraId="68C2EF16"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c>
          <w:tcPr>
            <w:tcW w:w="1802" w:type="dxa"/>
            <w:vAlign w:val="center"/>
          </w:tcPr>
          <w:p w14:paraId="195B13A9" w14:textId="77777777" w:rsidR="003E5497" w:rsidRPr="00BB387E" w:rsidRDefault="003E5497" w:rsidP="003E5497">
            <w:pPr>
              <w:spacing w:line="276" w:lineRule="auto"/>
              <w:ind w:firstLine="720"/>
              <w:jc w:val="both"/>
              <w:rPr>
                <w:rFonts w:ascii="Times New Roman" w:hAnsi="Times New Roman" w:cs="Times New Roman"/>
                <w:sz w:val="20"/>
                <w:szCs w:val="20"/>
              </w:rPr>
            </w:pPr>
          </w:p>
        </w:tc>
        <w:tc>
          <w:tcPr>
            <w:tcW w:w="1984" w:type="dxa"/>
            <w:vAlign w:val="center"/>
          </w:tcPr>
          <w:p w14:paraId="560DE6C0" w14:textId="77777777" w:rsidR="003E5497" w:rsidRPr="00BB387E" w:rsidRDefault="003E5497" w:rsidP="003E5497">
            <w:pPr>
              <w:spacing w:line="276" w:lineRule="auto"/>
              <w:ind w:firstLine="720"/>
              <w:jc w:val="both"/>
              <w:rPr>
                <w:rFonts w:ascii="Times New Roman" w:hAnsi="Times New Roman" w:cs="Times New Roman"/>
                <w:sz w:val="20"/>
                <w:szCs w:val="20"/>
              </w:rPr>
            </w:pPr>
          </w:p>
        </w:tc>
        <w:tc>
          <w:tcPr>
            <w:tcW w:w="1789" w:type="dxa"/>
            <w:vAlign w:val="center"/>
          </w:tcPr>
          <w:p w14:paraId="6E5A41F8"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r>
      <w:tr w:rsidR="00BB387E" w:rsidRPr="00BB387E" w14:paraId="075BC4B1" w14:textId="77777777" w:rsidTr="003E5497">
        <w:tc>
          <w:tcPr>
            <w:tcW w:w="3145" w:type="dxa"/>
          </w:tcPr>
          <w:p w14:paraId="2FC455D8" w14:textId="6C77F488" w:rsidR="003E5497" w:rsidRPr="00BB387E" w:rsidRDefault="003E5497" w:rsidP="003E5497">
            <w:pPr>
              <w:spacing w:line="276" w:lineRule="auto"/>
              <w:jc w:val="both"/>
              <w:rPr>
                <w:rFonts w:ascii="Times New Roman" w:hAnsi="Times New Roman" w:cs="Times New Roman"/>
                <w:sz w:val="20"/>
                <w:szCs w:val="20"/>
              </w:rPr>
            </w:pPr>
            <w:proofErr w:type="spellStart"/>
            <w:r w:rsidRPr="00BB387E">
              <w:rPr>
                <w:rFonts w:ascii="Times New Roman" w:hAnsi="Times New Roman" w:cs="Times New Roman"/>
                <w:sz w:val="20"/>
                <w:szCs w:val="20"/>
              </w:rPr>
              <w:t>Chestionar</w:t>
            </w:r>
            <w:proofErr w:type="spellEnd"/>
            <w:r w:rsidRPr="00BB387E">
              <w:rPr>
                <w:rFonts w:ascii="Times New Roman" w:hAnsi="Times New Roman" w:cs="Times New Roman"/>
                <w:sz w:val="20"/>
                <w:szCs w:val="20"/>
              </w:rPr>
              <w:t xml:space="preserve"> de </w:t>
            </w:r>
            <w:proofErr w:type="spellStart"/>
            <w:r w:rsidRPr="00BB387E">
              <w:rPr>
                <w:rFonts w:ascii="Times New Roman" w:hAnsi="Times New Roman" w:cs="Times New Roman"/>
                <w:sz w:val="20"/>
                <w:szCs w:val="20"/>
              </w:rPr>
              <w:t>evaluare</w:t>
            </w:r>
            <w:proofErr w:type="spellEnd"/>
            <w:r w:rsidRPr="00BB387E">
              <w:rPr>
                <w:rFonts w:ascii="Times New Roman" w:hAnsi="Times New Roman" w:cs="Times New Roman"/>
                <w:sz w:val="20"/>
                <w:szCs w:val="20"/>
              </w:rPr>
              <w:t xml:space="preserve"> a </w:t>
            </w:r>
            <w:proofErr w:type="spellStart"/>
            <w:r w:rsidRPr="00BB387E">
              <w:rPr>
                <w:rFonts w:ascii="Times New Roman" w:hAnsi="Times New Roman" w:cs="Times New Roman"/>
                <w:sz w:val="20"/>
                <w:szCs w:val="20"/>
              </w:rPr>
              <w:t>sanatatii</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copiilor</w:t>
            </w:r>
            <w:proofErr w:type="spellEnd"/>
            <w:r w:rsidRPr="00BB387E">
              <w:rPr>
                <w:rFonts w:ascii="Times New Roman" w:hAnsi="Times New Roman" w:cs="Times New Roman"/>
                <w:sz w:val="20"/>
                <w:szCs w:val="20"/>
              </w:rPr>
              <w:t xml:space="preserve"> (CHAQ)</w:t>
            </w:r>
            <w:r w:rsidR="00BA29C8" w:rsidRPr="00BB387E">
              <w:rPr>
                <w:rFonts w:ascii="Times New Roman" w:hAnsi="Times New Roman" w:cs="Times New Roman"/>
                <w:sz w:val="20"/>
                <w:szCs w:val="20"/>
              </w:rPr>
              <w:t xml:space="preserve"> </w:t>
            </w:r>
            <w:r w:rsidRPr="00BB387E">
              <w:rPr>
                <w:rFonts w:ascii="Times New Roman" w:hAnsi="Times New Roman" w:cs="Times New Roman"/>
                <w:sz w:val="20"/>
                <w:szCs w:val="20"/>
              </w:rPr>
              <w:t>-</w:t>
            </w:r>
            <w:r w:rsidR="00BA29C8" w:rsidRPr="00BB387E">
              <w:rPr>
                <w:rFonts w:ascii="Times New Roman" w:hAnsi="Times New Roman" w:cs="Times New Roman"/>
                <w:sz w:val="20"/>
                <w:szCs w:val="20"/>
              </w:rPr>
              <w:t xml:space="preserve"> </w:t>
            </w:r>
            <w:r w:rsidRPr="00BB387E">
              <w:rPr>
                <w:rFonts w:ascii="Times New Roman" w:hAnsi="Times New Roman" w:cs="Times New Roman"/>
                <w:sz w:val="20"/>
                <w:szCs w:val="20"/>
              </w:rPr>
              <w:t>optional</w:t>
            </w:r>
          </w:p>
        </w:tc>
        <w:tc>
          <w:tcPr>
            <w:tcW w:w="1710" w:type="dxa"/>
            <w:vAlign w:val="center"/>
          </w:tcPr>
          <w:p w14:paraId="1A1E0E72"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c>
          <w:tcPr>
            <w:tcW w:w="1802" w:type="dxa"/>
            <w:vAlign w:val="center"/>
          </w:tcPr>
          <w:p w14:paraId="0E1CF020" w14:textId="77777777" w:rsidR="003E5497" w:rsidRPr="00BB387E" w:rsidRDefault="003E5497" w:rsidP="003E5497">
            <w:pPr>
              <w:spacing w:line="276" w:lineRule="auto"/>
              <w:ind w:firstLine="720"/>
              <w:jc w:val="both"/>
              <w:rPr>
                <w:rFonts w:ascii="Times New Roman" w:hAnsi="Times New Roman" w:cs="Times New Roman"/>
                <w:sz w:val="20"/>
                <w:szCs w:val="20"/>
              </w:rPr>
            </w:pPr>
          </w:p>
        </w:tc>
        <w:tc>
          <w:tcPr>
            <w:tcW w:w="1984" w:type="dxa"/>
            <w:vAlign w:val="center"/>
          </w:tcPr>
          <w:p w14:paraId="0734C4C2" w14:textId="77777777" w:rsidR="003E5497" w:rsidRPr="00BB387E" w:rsidRDefault="003E5497" w:rsidP="003E5497">
            <w:pPr>
              <w:spacing w:line="276" w:lineRule="auto"/>
              <w:ind w:firstLine="720"/>
              <w:jc w:val="both"/>
              <w:rPr>
                <w:rFonts w:ascii="Times New Roman" w:hAnsi="Times New Roman" w:cs="Times New Roman"/>
                <w:sz w:val="20"/>
                <w:szCs w:val="20"/>
              </w:rPr>
            </w:pPr>
          </w:p>
        </w:tc>
        <w:tc>
          <w:tcPr>
            <w:tcW w:w="1789" w:type="dxa"/>
            <w:vAlign w:val="center"/>
          </w:tcPr>
          <w:p w14:paraId="0E6D04BF"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r>
      <w:tr w:rsidR="00BB387E" w:rsidRPr="00BB387E" w14:paraId="70D43F58" w14:textId="77777777" w:rsidTr="003E5497">
        <w:tc>
          <w:tcPr>
            <w:tcW w:w="3145" w:type="dxa"/>
          </w:tcPr>
          <w:p w14:paraId="669581B5" w14:textId="2CB888FB" w:rsidR="003E5497" w:rsidRPr="00BB387E" w:rsidRDefault="003E5497" w:rsidP="003E5497">
            <w:pPr>
              <w:spacing w:line="276" w:lineRule="auto"/>
              <w:jc w:val="both"/>
              <w:rPr>
                <w:rFonts w:ascii="Times New Roman" w:hAnsi="Times New Roman" w:cs="Times New Roman"/>
                <w:sz w:val="20"/>
                <w:szCs w:val="20"/>
              </w:rPr>
            </w:pPr>
            <w:proofErr w:type="spellStart"/>
            <w:r w:rsidRPr="00BB387E">
              <w:rPr>
                <w:rFonts w:ascii="Times New Roman" w:hAnsi="Times New Roman" w:cs="Times New Roman"/>
                <w:sz w:val="20"/>
                <w:szCs w:val="20"/>
              </w:rPr>
              <w:t>Evaluarea</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independentei</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functionale</w:t>
            </w:r>
            <w:proofErr w:type="spellEnd"/>
            <w:r w:rsidRPr="00BB387E">
              <w:rPr>
                <w:rFonts w:ascii="Times New Roman" w:hAnsi="Times New Roman" w:cs="Times New Roman"/>
                <w:sz w:val="20"/>
                <w:szCs w:val="20"/>
              </w:rPr>
              <w:t xml:space="preserve"> a </w:t>
            </w:r>
            <w:proofErr w:type="spellStart"/>
            <w:r w:rsidRPr="00BB387E">
              <w:rPr>
                <w:rFonts w:ascii="Times New Roman" w:hAnsi="Times New Roman" w:cs="Times New Roman"/>
                <w:sz w:val="20"/>
                <w:szCs w:val="20"/>
              </w:rPr>
              <w:t>copiilor</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chestionar</w:t>
            </w:r>
            <w:proofErr w:type="spellEnd"/>
            <w:r w:rsidRPr="00BB387E">
              <w:rPr>
                <w:rFonts w:ascii="Times New Roman" w:hAnsi="Times New Roman" w:cs="Times New Roman"/>
                <w:sz w:val="20"/>
                <w:szCs w:val="20"/>
              </w:rPr>
              <w:t xml:space="preserve"> </w:t>
            </w:r>
            <w:proofErr w:type="spellStart"/>
            <w:r w:rsidRPr="00BB387E">
              <w:rPr>
                <w:rFonts w:ascii="Times New Roman" w:hAnsi="Times New Roman" w:cs="Times New Roman"/>
                <w:sz w:val="20"/>
                <w:szCs w:val="20"/>
              </w:rPr>
              <w:t>WeeFIM</w:t>
            </w:r>
            <w:proofErr w:type="spellEnd"/>
            <w:r w:rsidRPr="00BB387E">
              <w:rPr>
                <w:rFonts w:ascii="Times New Roman" w:hAnsi="Times New Roman" w:cs="Times New Roman"/>
                <w:sz w:val="20"/>
                <w:szCs w:val="20"/>
              </w:rPr>
              <w:t>)</w:t>
            </w:r>
            <w:r w:rsidR="00BA29C8" w:rsidRPr="00BB387E">
              <w:rPr>
                <w:rFonts w:ascii="Times New Roman" w:hAnsi="Times New Roman" w:cs="Times New Roman"/>
                <w:sz w:val="20"/>
                <w:szCs w:val="20"/>
              </w:rPr>
              <w:t xml:space="preserve"> </w:t>
            </w:r>
            <w:r w:rsidRPr="00BB387E">
              <w:rPr>
                <w:rFonts w:ascii="Times New Roman" w:hAnsi="Times New Roman" w:cs="Times New Roman"/>
                <w:sz w:val="20"/>
                <w:szCs w:val="20"/>
              </w:rPr>
              <w:t>-</w:t>
            </w:r>
            <w:r w:rsidR="00BA29C8" w:rsidRPr="00BB387E">
              <w:rPr>
                <w:rFonts w:ascii="Times New Roman" w:hAnsi="Times New Roman" w:cs="Times New Roman"/>
                <w:sz w:val="20"/>
                <w:szCs w:val="20"/>
              </w:rPr>
              <w:t xml:space="preserve"> </w:t>
            </w:r>
            <w:r w:rsidRPr="00BB387E">
              <w:rPr>
                <w:rFonts w:ascii="Times New Roman" w:hAnsi="Times New Roman" w:cs="Times New Roman"/>
                <w:sz w:val="20"/>
                <w:szCs w:val="20"/>
              </w:rPr>
              <w:t>optional</w:t>
            </w:r>
          </w:p>
        </w:tc>
        <w:tc>
          <w:tcPr>
            <w:tcW w:w="1710" w:type="dxa"/>
            <w:vAlign w:val="center"/>
          </w:tcPr>
          <w:p w14:paraId="109DDA91"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c>
          <w:tcPr>
            <w:tcW w:w="1802" w:type="dxa"/>
            <w:vAlign w:val="center"/>
          </w:tcPr>
          <w:p w14:paraId="12D6B00A" w14:textId="77777777" w:rsidR="003E5497" w:rsidRPr="00BB387E" w:rsidRDefault="003E5497" w:rsidP="003E5497">
            <w:pPr>
              <w:spacing w:line="276" w:lineRule="auto"/>
              <w:ind w:firstLine="720"/>
              <w:jc w:val="both"/>
              <w:rPr>
                <w:rFonts w:ascii="Times New Roman" w:hAnsi="Times New Roman" w:cs="Times New Roman"/>
                <w:sz w:val="20"/>
                <w:szCs w:val="20"/>
              </w:rPr>
            </w:pPr>
          </w:p>
        </w:tc>
        <w:tc>
          <w:tcPr>
            <w:tcW w:w="1984" w:type="dxa"/>
            <w:vAlign w:val="center"/>
          </w:tcPr>
          <w:p w14:paraId="512C2E6C" w14:textId="77777777" w:rsidR="003E5497" w:rsidRPr="00BB387E" w:rsidRDefault="003E5497" w:rsidP="003E5497">
            <w:pPr>
              <w:spacing w:line="276" w:lineRule="auto"/>
              <w:ind w:firstLine="720"/>
              <w:jc w:val="both"/>
              <w:rPr>
                <w:rFonts w:ascii="Times New Roman" w:hAnsi="Times New Roman" w:cs="Times New Roman"/>
                <w:sz w:val="20"/>
                <w:szCs w:val="20"/>
              </w:rPr>
            </w:pPr>
          </w:p>
        </w:tc>
        <w:tc>
          <w:tcPr>
            <w:tcW w:w="1789" w:type="dxa"/>
            <w:vAlign w:val="center"/>
          </w:tcPr>
          <w:p w14:paraId="26FDC751" w14:textId="77777777" w:rsidR="003E5497" w:rsidRPr="00BB387E" w:rsidRDefault="003E5497" w:rsidP="003E5497">
            <w:pPr>
              <w:spacing w:line="276" w:lineRule="auto"/>
              <w:ind w:firstLine="720"/>
              <w:jc w:val="both"/>
              <w:rPr>
                <w:rFonts w:ascii="Times New Roman" w:hAnsi="Times New Roman" w:cs="Times New Roman"/>
                <w:sz w:val="20"/>
                <w:szCs w:val="20"/>
              </w:rPr>
            </w:pPr>
            <w:r w:rsidRPr="00BB387E">
              <w:rPr>
                <w:rFonts w:ascii="Times New Roman" w:hAnsi="Times New Roman" w:cs="Times New Roman"/>
                <w:sz w:val="20"/>
                <w:szCs w:val="20"/>
              </w:rPr>
              <w:t>X</w:t>
            </w:r>
          </w:p>
        </w:tc>
      </w:tr>
    </w:tbl>
    <w:p w14:paraId="198F19C4" w14:textId="77777777" w:rsidR="003E5497" w:rsidRPr="00B06BEA" w:rsidRDefault="003E5497" w:rsidP="00BA29C8">
      <w:pPr>
        <w:spacing w:after="0" w:line="276" w:lineRule="auto"/>
        <w:jc w:val="both"/>
        <w:rPr>
          <w:rFonts w:ascii="Times New Roman" w:hAnsi="Times New Roman" w:cs="Times New Roman"/>
          <w:sz w:val="24"/>
          <w:szCs w:val="24"/>
        </w:rPr>
      </w:pPr>
    </w:p>
    <w:p w14:paraId="21DC455A" w14:textId="77777777" w:rsidR="003E5497" w:rsidRPr="00B06BEA" w:rsidRDefault="003E5497" w:rsidP="00BA29C8">
      <w:pPr>
        <w:spacing w:after="0" w:line="276" w:lineRule="auto"/>
        <w:jc w:val="both"/>
        <w:rPr>
          <w:rFonts w:ascii="Times New Roman" w:hAnsi="Times New Roman" w:cs="Times New Roman"/>
          <w:b/>
          <w:bCs/>
          <w:sz w:val="24"/>
          <w:szCs w:val="24"/>
        </w:rPr>
      </w:pPr>
      <w:r w:rsidRPr="00B06BEA">
        <w:rPr>
          <w:rFonts w:ascii="Times New Roman" w:hAnsi="Times New Roman" w:cs="Times New Roman"/>
          <w:b/>
          <w:bCs/>
          <w:sz w:val="24"/>
          <w:szCs w:val="24"/>
        </w:rPr>
        <w:t>Criterii de</w:t>
      </w:r>
      <w:r w:rsidRPr="00B06BEA">
        <w:rPr>
          <w:rFonts w:ascii="Times New Roman" w:hAnsi="Times New Roman" w:cs="Times New Roman"/>
          <w:b/>
          <w:bCs/>
          <w:spacing w:val="-3"/>
          <w:sz w:val="24"/>
          <w:szCs w:val="24"/>
        </w:rPr>
        <w:t xml:space="preserve"> </w:t>
      </w:r>
      <w:r w:rsidRPr="00B06BEA">
        <w:rPr>
          <w:rFonts w:ascii="Times New Roman" w:hAnsi="Times New Roman" w:cs="Times New Roman"/>
          <w:b/>
          <w:bCs/>
          <w:sz w:val="24"/>
          <w:szCs w:val="24"/>
        </w:rPr>
        <w:t>întrerupere a  tratamentului</w:t>
      </w:r>
    </w:p>
    <w:p w14:paraId="1A5D5CAC" w14:textId="77777777" w:rsidR="003E5497" w:rsidRPr="00B06BEA" w:rsidRDefault="003E5497" w:rsidP="007C303D">
      <w:pPr>
        <w:pStyle w:val="ListParagraph"/>
        <w:widowControl w:val="0"/>
        <w:numPr>
          <w:ilvl w:val="0"/>
          <w:numId w:val="7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360"/>
        <w:jc w:val="both"/>
      </w:pPr>
      <w:r w:rsidRPr="00B06BEA">
        <w:rPr>
          <w:rFonts w:eastAsiaTheme="minorHAnsi"/>
        </w:rPr>
        <w:t>Lipsa potențialului de creștere, indicată de o viteză de creștere &lt; 1,5 cm/an</w:t>
      </w:r>
    </w:p>
    <w:p w14:paraId="0AB8F732" w14:textId="77777777" w:rsidR="003E5497" w:rsidRPr="00B06BEA" w:rsidRDefault="003E5497" w:rsidP="007C303D">
      <w:pPr>
        <w:pStyle w:val="ListParagraph"/>
        <w:widowControl w:val="0"/>
        <w:numPr>
          <w:ilvl w:val="0"/>
          <w:numId w:val="7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360"/>
        <w:jc w:val="both"/>
      </w:pPr>
      <w:r w:rsidRPr="00B06BEA">
        <w:t>Închiderea cartilajelor de creștere de la nivelul epifizelor oaselor lungi</w:t>
      </w:r>
    </w:p>
    <w:p w14:paraId="74F0024B" w14:textId="77777777" w:rsidR="003E5497" w:rsidRPr="00B06BEA" w:rsidRDefault="003E5497" w:rsidP="007C303D">
      <w:pPr>
        <w:pStyle w:val="ListParagraph"/>
        <w:widowControl w:val="0"/>
        <w:numPr>
          <w:ilvl w:val="0"/>
          <w:numId w:val="7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360"/>
        <w:jc w:val="both"/>
      </w:pPr>
      <w:r w:rsidRPr="00B06BEA">
        <w:t>Sarcină</w:t>
      </w:r>
    </w:p>
    <w:p w14:paraId="3694DBE0" w14:textId="77777777" w:rsidR="003E5497" w:rsidRPr="00B06BEA" w:rsidRDefault="003E5497" w:rsidP="007C303D">
      <w:pPr>
        <w:pStyle w:val="ListParagraph"/>
        <w:widowControl w:val="0"/>
        <w:numPr>
          <w:ilvl w:val="0"/>
          <w:numId w:val="7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360"/>
        <w:jc w:val="both"/>
      </w:pPr>
      <w:r w:rsidRPr="00B06BEA">
        <w:t>Pacientă care alăptează</w:t>
      </w:r>
    </w:p>
    <w:p w14:paraId="07C3F81F" w14:textId="77777777" w:rsidR="003E5497" w:rsidRPr="00B06BEA" w:rsidRDefault="003E5497" w:rsidP="007C303D">
      <w:pPr>
        <w:pStyle w:val="ListParagraph"/>
        <w:widowControl w:val="0"/>
        <w:numPr>
          <w:ilvl w:val="0"/>
          <w:numId w:val="7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76" w:lineRule="auto"/>
        <w:ind w:left="360"/>
        <w:jc w:val="both"/>
      </w:pPr>
      <w:r w:rsidRPr="00B06BEA">
        <w:t>Fenomene de hipersensibilitate severă</w:t>
      </w:r>
    </w:p>
    <w:p w14:paraId="04126547" w14:textId="77777777" w:rsidR="003E5497" w:rsidRPr="00B06BEA" w:rsidRDefault="003E5497" w:rsidP="00BA29C8">
      <w:pPr>
        <w:spacing w:after="0" w:line="276" w:lineRule="auto"/>
        <w:jc w:val="both"/>
        <w:rPr>
          <w:rFonts w:ascii="Times New Roman" w:hAnsi="Times New Roman" w:cs="Times New Roman"/>
          <w:sz w:val="24"/>
          <w:szCs w:val="24"/>
        </w:rPr>
      </w:pPr>
    </w:p>
    <w:p w14:paraId="50C4081E" w14:textId="77777777" w:rsidR="003E5497" w:rsidRPr="00B06BEA" w:rsidRDefault="003E5497" w:rsidP="00BA29C8">
      <w:pPr>
        <w:spacing w:after="0" w:line="276" w:lineRule="auto"/>
        <w:jc w:val="both"/>
        <w:rPr>
          <w:rFonts w:ascii="Times New Roman" w:hAnsi="Times New Roman" w:cs="Times New Roman"/>
          <w:b/>
          <w:bCs/>
          <w:sz w:val="24"/>
          <w:szCs w:val="24"/>
        </w:rPr>
      </w:pPr>
      <w:r w:rsidRPr="00B06BEA">
        <w:rPr>
          <w:rFonts w:ascii="Times New Roman" w:hAnsi="Times New Roman" w:cs="Times New Roman"/>
          <w:b/>
          <w:bCs/>
          <w:sz w:val="24"/>
          <w:szCs w:val="24"/>
        </w:rPr>
        <w:t>Criterii de</w:t>
      </w:r>
      <w:r w:rsidRPr="00B06BEA">
        <w:rPr>
          <w:rFonts w:ascii="Times New Roman" w:hAnsi="Times New Roman" w:cs="Times New Roman"/>
          <w:b/>
          <w:bCs/>
          <w:spacing w:val="-3"/>
          <w:sz w:val="24"/>
          <w:szCs w:val="24"/>
        </w:rPr>
        <w:t xml:space="preserve"> </w:t>
      </w:r>
      <w:r w:rsidRPr="00B06BEA">
        <w:rPr>
          <w:rFonts w:ascii="Times New Roman" w:hAnsi="Times New Roman" w:cs="Times New Roman"/>
          <w:b/>
          <w:bCs/>
          <w:sz w:val="24"/>
          <w:szCs w:val="24"/>
        </w:rPr>
        <w:t>reevaluare a indicației de tratament/de întrerupere temporară</w:t>
      </w:r>
    </w:p>
    <w:p w14:paraId="0B785100" w14:textId="77777777" w:rsidR="003E5497" w:rsidRPr="00BA29C8" w:rsidRDefault="003E5497" w:rsidP="007C303D">
      <w:pPr>
        <w:pStyle w:val="ListParagraph"/>
        <w:numPr>
          <w:ilvl w:val="0"/>
          <w:numId w:val="745"/>
        </w:numPr>
        <w:spacing w:line="276" w:lineRule="auto"/>
        <w:ind w:left="450"/>
        <w:jc w:val="both"/>
      </w:pPr>
      <w:r w:rsidRPr="00BA29C8">
        <w:t>Vârsta 2-4 ani – fără semne de progres neuromuscular/involuție în achiziții</w:t>
      </w:r>
    </w:p>
    <w:p w14:paraId="21C82845" w14:textId="571E0A61" w:rsidR="003E5497" w:rsidRPr="00BA29C8" w:rsidRDefault="00BA29C8" w:rsidP="007C303D">
      <w:pPr>
        <w:pStyle w:val="ListParagraph"/>
        <w:numPr>
          <w:ilvl w:val="0"/>
          <w:numId w:val="745"/>
        </w:numPr>
        <w:spacing w:line="276" w:lineRule="auto"/>
        <w:ind w:left="450"/>
        <w:jc w:val="both"/>
      </w:pPr>
      <w:r w:rsidRPr="00BA29C8">
        <w:t xml:space="preserve">Vârsta </w:t>
      </w:r>
      <w:r w:rsidR="003E5497" w:rsidRPr="00BA29C8">
        <w:t>4-5 ani – absența achiziției procedurilor de autoîngrijire</w:t>
      </w:r>
    </w:p>
    <w:p w14:paraId="16BDAC8C" w14:textId="77777777" w:rsidR="003E5497" w:rsidRPr="00BA29C8" w:rsidRDefault="003E5497" w:rsidP="007C303D">
      <w:pPr>
        <w:pStyle w:val="ListParagraph"/>
        <w:numPr>
          <w:ilvl w:val="0"/>
          <w:numId w:val="745"/>
        </w:numPr>
        <w:spacing w:line="276" w:lineRule="auto"/>
        <w:ind w:left="450"/>
        <w:jc w:val="both"/>
      </w:pPr>
      <w:r w:rsidRPr="00BA29C8">
        <w:t>Peste 5 ani – afectarea calității vieții/a inserției sociale;</w:t>
      </w:r>
    </w:p>
    <w:p w14:paraId="0591234C" w14:textId="77777777" w:rsidR="003E5497" w:rsidRPr="00BA29C8" w:rsidRDefault="003E5497" w:rsidP="007C303D">
      <w:pPr>
        <w:pStyle w:val="ListParagraph"/>
        <w:numPr>
          <w:ilvl w:val="0"/>
          <w:numId w:val="745"/>
        </w:numPr>
        <w:spacing w:line="276" w:lineRule="auto"/>
        <w:ind w:left="450"/>
        <w:jc w:val="both"/>
      </w:pPr>
      <w:r w:rsidRPr="00BA29C8">
        <w:t>Hipotensiunea arterială persistentă</w:t>
      </w:r>
    </w:p>
    <w:p w14:paraId="2C03C312" w14:textId="77777777" w:rsidR="003E5497" w:rsidRPr="00BA29C8" w:rsidRDefault="003E5497" w:rsidP="007C303D">
      <w:pPr>
        <w:pStyle w:val="ListParagraph"/>
        <w:numPr>
          <w:ilvl w:val="0"/>
          <w:numId w:val="745"/>
        </w:numPr>
        <w:spacing w:line="276" w:lineRule="auto"/>
        <w:ind w:left="450"/>
        <w:jc w:val="both"/>
      </w:pPr>
      <w:r w:rsidRPr="00BA29C8">
        <w:t>Intervențiile chirurgicale asociate cu risc de hipotensiune arterială</w:t>
      </w:r>
    </w:p>
    <w:p w14:paraId="275F66AD" w14:textId="77777777" w:rsidR="003E5497" w:rsidRPr="00BA29C8" w:rsidRDefault="003E5497" w:rsidP="007C303D">
      <w:pPr>
        <w:pStyle w:val="ListParagraph"/>
        <w:numPr>
          <w:ilvl w:val="0"/>
          <w:numId w:val="745"/>
        </w:numPr>
        <w:spacing w:line="276" w:lineRule="auto"/>
        <w:ind w:left="450"/>
        <w:jc w:val="both"/>
      </w:pPr>
      <w:r w:rsidRPr="00BA29C8">
        <w:t xml:space="preserve">Sindrom de compresie </w:t>
      </w:r>
      <w:proofErr w:type="spellStart"/>
      <w:r w:rsidRPr="00BA29C8">
        <w:t>cervico</w:t>
      </w:r>
      <w:proofErr w:type="spellEnd"/>
      <w:r w:rsidRPr="00BA29C8">
        <w:t>-medulară – întrerupere temporară, cu reevaluare medicală și neurochirurgicală</w:t>
      </w:r>
    </w:p>
    <w:p w14:paraId="11F2CC39" w14:textId="77777777" w:rsidR="003E5497" w:rsidRPr="00BA29C8" w:rsidRDefault="003E5497" w:rsidP="007C303D">
      <w:pPr>
        <w:pStyle w:val="ListParagraph"/>
        <w:numPr>
          <w:ilvl w:val="0"/>
          <w:numId w:val="745"/>
        </w:numPr>
        <w:spacing w:line="276" w:lineRule="auto"/>
        <w:ind w:left="450"/>
        <w:jc w:val="both"/>
      </w:pPr>
      <w:r w:rsidRPr="00BA29C8">
        <w:t xml:space="preserve">Deformarea importantă a coloanei vertebrale (creșterea unghiului gibozității cu peste 20 </w:t>
      </w:r>
      <w:proofErr w:type="spellStart"/>
      <w:r w:rsidRPr="00BA29C8">
        <w:t>grd</w:t>
      </w:r>
      <w:proofErr w:type="spellEnd"/>
      <w:r w:rsidRPr="00BA29C8">
        <w:t>)</w:t>
      </w:r>
    </w:p>
    <w:p w14:paraId="2A91643A" w14:textId="77777777" w:rsidR="003E5497" w:rsidRPr="00BA29C8" w:rsidRDefault="003E5497" w:rsidP="007C303D">
      <w:pPr>
        <w:pStyle w:val="ListParagraph"/>
        <w:numPr>
          <w:ilvl w:val="0"/>
          <w:numId w:val="745"/>
        </w:numPr>
        <w:spacing w:line="276" w:lineRule="auto"/>
        <w:ind w:left="450"/>
        <w:jc w:val="both"/>
      </w:pPr>
      <w:r w:rsidRPr="00BA29C8">
        <w:t>Alunecarea epifizei capului femural</w:t>
      </w:r>
    </w:p>
    <w:p w14:paraId="11EE3C70" w14:textId="77777777" w:rsidR="00BA29C8" w:rsidRDefault="00BA29C8" w:rsidP="00BA29C8">
      <w:pPr>
        <w:spacing w:line="276" w:lineRule="auto"/>
        <w:jc w:val="both"/>
        <w:rPr>
          <w:rFonts w:ascii="Times New Roman" w:hAnsi="Times New Roman" w:cs="Times New Roman"/>
          <w:b/>
          <w:bCs/>
          <w:sz w:val="24"/>
          <w:szCs w:val="24"/>
        </w:rPr>
      </w:pPr>
    </w:p>
    <w:p w14:paraId="26BEBD6B" w14:textId="68B7014E" w:rsidR="003E5497" w:rsidRPr="00BA29C8" w:rsidRDefault="003E5497" w:rsidP="007C303D">
      <w:pPr>
        <w:pStyle w:val="ListParagraph"/>
        <w:numPr>
          <w:ilvl w:val="0"/>
          <w:numId w:val="737"/>
        </w:numPr>
        <w:spacing w:line="276" w:lineRule="auto"/>
        <w:ind w:left="540" w:hanging="540"/>
        <w:jc w:val="both"/>
        <w:rPr>
          <w:b/>
          <w:bCs/>
        </w:rPr>
      </w:pPr>
      <w:r w:rsidRPr="00BA29C8">
        <w:rPr>
          <w:b/>
          <w:bCs/>
        </w:rPr>
        <w:t>Prescriptori</w:t>
      </w:r>
    </w:p>
    <w:p w14:paraId="7E757C1F" w14:textId="77777777" w:rsidR="003E5497" w:rsidRPr="00B06BEA" w:rsidRDefault="003E5497" w:rsidP="0036099F">
      <w:pPr>
        <w:spacing w:line="240" w:lineRule="auto"/>
        <w:jc w:val="both"/>
        <w:rPr>
          <w:rFonts w:ascii="Times New Roman" w:hAnsi="Times New Roman" w:cs="Times New Roman"/>
          <w:sz w:val="24"/>
          <w:szCs w:val="24"/>
        </w:rPr>
      </w:pPr>
      <w:proofErr w:type="spellStart"/>
      <w:r w:rsidRPr="00B06BEA">
        <w:rPr>
          <w:rFonts w:ascii="Times New Roman" w:hAnsi="Times New Roman" w:cs="Times New Roman"/>
          <w:sz w:val="24"/>
          <w:szCs w:val="24"/>
        </w:rPr>
        <w:t>Iniţierea</w:t>
      </w:r>
      <w:proofErr w:type="spellEnd"/>
      <w:r w:rsidRPr="00B06BEA">
        <w:rPr>
          <w:rFonts w:ascii="Times New Roman" w:hAnsi="Times New Roman" w:cs="Times New Roman"/>
          <w:sz w:val="24"/>
          <w:szCs w:val="24"/>
        </w:rPr>
        <w:t xml:space="preserve">, continuarea </w:t>
      </w:r>
      <w:proofErr w:type="spellStart"/>
      <w:r w:rsidRPr="00B06BEA">
        <w:rPr>
          <w:rFonts w:ascii="Times New Roman" w:hAnsi="Times New Roman" w:cs="Times New Roman"/>
          <w:sz w:val="24"/>
          <w:szCs w:val="24"/>
        </w:rPr>
        <w:t>şi</w:t>
      </w:r>
      <w:proofErr w:type="spellEnd"/>
      <w:r w:rsidRPr="00B06BEA">
        <w:rPr>
          <w:rFonts w:ascii="Times New Roman" w:hAnsi="Times New Roman" w:cs="Times New Roman"/>
          <w:sz w:val="24"/>
          <w:szCs w:val="24"/>
        </w:rPr>
        <w:t xml:space="preserve"> monitorizarea tratamentului se realizează de medicii din specialitățile: endocrinologie, genetică medicală, pediatrie. </w:t>
      </w:r>
    </w:p>
    <w:p w14:paraId="7C27B1AF" w14:textId="77777777" w:rsidR="003E5497" w:rsidRPr="00B06BEA" w:rsidRDefault="003E5497" w:rsidP="0036099F">
      <w:pPr>
        <w:spacing w:line="240" w:lineRule="auto"/>
        <w:jc w:val="both"/>
        <w:rPr>
          <w:rFonts w:ascii="Times New Roman" w:hAnsi="Times New Roman" w:cs="Times New Roman"/>
          <w:sz w:val="24"/>
          <w:szCs w:val="24"/>
        </w:rPr>
      </w:pPr>
      <w:r w:rsidRPr="00B06BEA">
        <w:rPr>
          <w:rFonts w:ascii="Times New Roman" w:hAnsi="Times New Roman" w:cs="Times New Roman"/>
          <w:sz w:val="24"/>
          <w:szCs w:val="24"/>
        </w:rPr>
        <w:lastRenderedPageBreak/>
        <w:t xml:space="preserve">Inițierea și monitorizarea la 3-6 luni se va realiza într-un centru de diagnostic din cadrul unei clinici universitare din București, Cluj, Tg. Mureș, Iași, Timișoara, Craiova . În centrele desemnate se va constitui echipa multidisciplinara care să includă, alături din specialitățile amintite, medici în </w:t>
      </w:r>
      <w:proofErr w:type="spellStart"/>
      <w:r w:rsidRPr="00B06BEA">
        <w:rPr>
          <w:rFonts w:ascii="Times New Roman" w:hAnsi="Times New Roman" w:cs="Times New Roman"/>
          <w:sz w:val="24"/>
          <w:szCs w:val="24"/>
        </w:rPr>
        <w:t>urmatoarele</w:t>
      </w:r>
      <w:proofErr w:type="spellEnd"/>
      <w:r w:rsidRPr="00B06BEA">
        <w:rPr>
          <w:rFonts w:ascii="Times New Roman" w:hAnsi="Times New Roman" w:cs="Times New Roman"/>
          <w:sz w:val="24"/>
          <w:szCs w:val="24"/>
        </w:rPr>
        <w:t xml:space="preserve"> specialități: ortopedie pediatrică, neurochirurgie, neurologie pediatrica, ORL, pneumologie/</w:t>
      </w:r>
      <w:proofErr w:type="spellStart"/>
      <w:r w:rsidRPr="00B06BEA">
        <w:rPr>
          <w:rFonts w:ascii="Times New Roman" w:hAnsi="Times New Roman" w:cs="Times New Roman"/>
          <w:sz w:val="24"/>
          <w:szCs w:val="24"/>
        </w:rPr>
        <w:t>somnologie</w:t>
      </w:r>
      <w:proofErr w:type="spellEnd"/>
      <w:r w:rsidRPr="00B06BEA">
        <w:rPr>
          <w:rFonts w:ascii="Times New Roman" w:hAnsi="Times New Roman" w:cs="Times New Roman"/>
          <w:sz w:val="24"/>
          <w:szCs w:val="24"/>
        </w:rPr>
        <w:t>, oftalmologie, recuperare medicală/</w:t>
      </w:r>
      <w:proofErr w:type="spellStart"/>
      <w:r w:rsidRPr="00B06BEA">
        <w:rPr>
          <w:rFonts w:ascii="Times New Roman" w:hAnsi="Times New Roman" w:cs="Times New Roman"/>
          <w:sz w:val="24"/>
          <w:szCs w:val="24"/>
        </w:rPr>
        <w:t>kinetoterapie</w:t>
      </w:r>
      <w:proofErr w:type="spellEnd"/>
      <w:r w:rsidRPr="00B06BEA">
        <w:rPr>
          <w:rFonts w:ascii="Times New Roman" w:hAnsi="Times New Roman" w:cs="Times New Roman"/>
          <w:sz w:val="24"/>
          <w:szCs w:val="24"/>
        </w:rPr>
        <w:t xml:space="preserve">, psihologie. Echipa de management local remite Rețelei Naționale de Expertiză în managementul Bolilor osoase rare datele pacientului cel </w:t>
      </w:r>
      <w:proofErr w:type="spellStart"/>
      <w:r w:rsidRPr="00B06BEA">
        <w:rPr>
          <w:rFonts w:ascii="Times New Roman" w:hAnsi="Times New Roman" w:cs="Times New Roman"/>
          <w:sz w:val="24"/>
          <w:szCs w:val="24"/>
        </w:rPr>
        <w:t>putin</w:t>
      </w:r>
      <w:proofErr w:type="spellEnd"/>
      <w:r w:rsidRPr="00B06BEA">
        <w:rPr>
          <w:rFonts w:ascii="Times New Roman" w:hAnsi="Times New Roman" w:cs="Times New Roman"/>
          <w:sz w:val="24"/>
          <w:szCs w:val="24"/>
        </w:rPr>
        <w:t xml:space="preserve"> </w:t>
      </w:r>
      <w:proofErr w:type="spellStart"/>
      <w:r w:rsidRPr="00B06BEA">
        <w:rPr>
          <w:rFonts w:ascii="Times New Roman" w:hAnsi="Times New Roman" w:cs="Times New Roman"/>
          <w:sz w:val="24"/>
          <w:szCs w:val="24"/>
        </w:rPr>
        <w:t>odata</w:t>
      </w:r>
      <w:proofErr w:type="spellEnd"/>
      <w:r w:rsidRPr="00B06BEA">
        <w:rPr>
          <w:rFonts w:ascii="Times New Roman" w:hAnsi="Times New Roman" w:cs="Times New Roman"/>
          <w:sz w:val="24"/>
          <w:szCs w:val="24"/>
        </w:rPr>
        <w:t xml:space="preserve"> pe an.</w:t>
      </w:r>
    </w:p>
    <w:p w14:paraId="0A4E8DB8" w14:textId="77777777" w:rsidR="00EA24FA" w:rsidRDefault="00EA24FA" w:rsidP="0036099F">
      <w:pPr>
        <w:tabs>
          <w:tab w:val="left" w:pos="426"/>
        </w:tabs>
        <w:spacing w:line="240" w:lineRule="auto"/>
        <w:jc w:val="both"/>
        <w:rPr>
          <w:rFonts w:ascii="Times New Roman" w:eastAsia="Arial" w:hAnsi="Times New Roman" w:cs="Times New Roman"/>
          <w:b/>
          <w:bCs/>
          <w:sz w:val="24"/>
          <w:szCs w:val="24"/>
          <w:u w:color="000000"/>
          <w:bdr w:val="nil"/>
          <w:lang w:val="en-US" w:eastAsia="ro-RO"/>
        </w:rPr>
      </w:pPr>
    </w:p>
    <w:p w14:paraId="5EF41D63" w14:textId="77777777" w:rsidR="00A74411" w:rsidRDefault="00A74411" w:rsidP="0036099F">
      <w:pPr>
        <w:tabs>
          <w:tab w:val="left" w:pos="426"/>
        </w:tabs>
        <w:spacing w:line="240" w:lineRule="auto"/>
        <w:jc w:val="both"/>
        <w:rPr>
          <w:rFonts w:ascii="Times New Roman" w:eastAsia="Arial" w:hAnsi="Times New Roman" w:cs="Times New Roman"/>
          <w:b/>
          <w:bCs/>
          <w:sz w:val="24"/>
          <w:szCs w:val="24"/>
          <w:u w:color="000000"/>
          <w:bdr w:val="nil"/>
          <w:lang w:val="en-US" w:eastAsia="ro-RO"/>
        </w:rPr>
      </w:pPr>
    </w:p>
    <w:p w14:paraId="6DFEC5B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4"/>
          <w:szCs w:val="24"/>
        </w:rPr>
      </w:pPr>
      <w:r w:rsidRPr="00BB387E">
        <w:rPr>
          <w:rFonts w:ascii="Times New Roman" w:eastAsia="Times New Roman" w:hAnsi="Times New Roman" w:cs="Times New Roman"/>
          <w:b/>
          <w:sz w:val="24"/>
          <w:szCs w:val="24"/>
        </w:rPr>
        <w:t>ANEXA 1</w:t>
      </w:r>
    </w:p>
    <w:p w14:paraId="03D8363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rPr>
      </w:pPr>
    </w:p>
    <w:p w14:paraId="61F43FFE" w14:textId="4A0A2FCA"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 xml:space="preserve">Scala STEMS (”Screening </w:t>
      </w:r>
      <w:proofErr w:type="spellStart"/>
      <w:r w:rsidRPr="00BB387E">
        <w:rPr>
          <w:rFonts w:ascii="Times New Roman" w:eastAsia="Times New Roman" w:hAnsi="Times New Roman" w:cs="Times New Roman"/>
          <w:sz w:val="24"/>
          <w:szCs w:val="24"/>
        </w:rPr>
        <w:t>Tool</w:t>
      </w:r>
      <w:proofErr w:type="spellEnd"/>
      <w:r w:rsidRPr="00BB387E">
        <w:rPr>
          <w:rFonts w:ascii="Times New Roman" w:eastAsia="Times New Roman" w:hAnsi="Times New Roman" w:cs="Times New Roman"/>
          <w:sz w:val="24"/>
          <w:szCs w:val="24"/>
        </w:rPr>
        <w:t xml:space="preserve"> for </w:t>
      </w:r>
      <w:proofErr w:type="spellStart"/>
      <w:r w:rsidRPr="00BB387E">
        <w:rPr>
          <w:rFonts w:ascii="Times New Roman" w:eastAsia="Times New Roman" w:hAnsi="Times New Roman" w:cs="Times New Roman"/>
          <w:sz w:val="24"/>
          <w:szCs w:val="24"/>
        </w:rPr>
        <w:t>Everyday</w:t>
      </w:r>
      <w:proofErr w:type="spellEnd"/>
      <w:r w:rsidRPr="00BB387E">
        <w:rPr>
          <w:rFonts w:ascii="Times New Roman" w:eastAsia="Times New Roman" w:hAnsi="Times New Roman" w:cs="Times New Roman"/>
          <w:sz w:val="24"/>
          <w:szCs w:val="24"/>
        </w:rPr>
        <w:t xml:space="preserve"> </w:t>
      </w:r>
      <w:proofErr w:type="spellStart"/>
      <w:r w:rsidRPr="00BB387E">
        <w:rPr>
          <w:rFonts w:ascii="Times New Roman" w:eastAsia="Times New Roman" w:hAnsi="Times New Roman" w:cs="Times New Roman"/>
          <w:sz w:val="24"/>
          <w:szCs w:val="24"/>
        </w:rPr>
        <w:t>Mobility</w:t>
      </w:r>
      <w:proofErr w:type="spellEnd"/>
      <w:r w:rsidRPr="00BB387E">
        <w:rPr>
          <w:rFonts w:ascii="Times New Roman" w:eastAsia="Times New Roman" w:hAnsi="Times New Roman" w:cs="Times New Roman"/>
          <w:sz w:val="24"/>
          <w:szCs w:val="24"/>
        </w:rPr>
        <w:t xml:space="preserve"> </w:t>
      </w:r>
      <w:proofErr w:type="spellStart"/>
      <w:r w:rsidRPr="00BB387E">
        <w:rPr>
          <w:rFonts w:ascii="Times New Roman" w:eastAsia="Times New Roman" w:hAnsi="Times New Roman" w:cs="Times New Roman"/>
          <w:sz w:val="24"/>
          <w:szCs w:val="24"/>
        </w:rPr>
        <w:t>and</w:t>
      </w:r>
      <w:proofErr w:type="spellEnd"/>
      <w:r w:rsidRPr="00BB387E">
        <w:rPr>
          <w:rFonts w:ascii="Times New Roman" w:eastAsia="Times New Roman" w:hAnsi="Times New Roman" w:cs="Times New Roman"/>
          <w:sz w:val="24"/>
          <w:szCs w:val="24"/>
        </w:rPr>
        <w:t xml:space="preserve"> </w:t>
      </w:r>
      <w:proofErr w:type="spellStart"/>
      <w:r w:rsidRPr="00BB387E">
        <w:rPr>
          <w:rFonts w:ascii="Times New Roman" w:eastAsia="Times New Roman" w:hAnsi="Times New Roman" w:cs="Times New Roman"/>
          <w:sz w:val="24"/>
          <w:szCs w:val="24"/>
        </w:rPr>
        <w:t>Symptoms</w:t>
      </w:r>
      <w:proofErr w:type="spellEnd"/>
      <w:r w:rsidRPr="00BB387E">
        <w:rPr>
          <w:rFonts w:ascii="Times New Roman" w:eastAsia="Times New Roman" w:hAnsi="Times New Roman" w:cs="Times New Roman"/>
          <w:sz w:val="24"/>
          <w:szCs w:val="24"/>
        </w:rPr>
        <w:t xml:space="preserve">”, screening zilnic al </w:t>
      </w:r>
      <w:proofErr w:type="spellStart"/>
      <w:r w:rsidRPr="00BB387E">
        <w:rPr>
          <w:rFonts w:ascii="Times New Roman" w:eastAsia="Times New Roman" w:hAnsi="Times New Roman" w:cs="Times New Roman"/>
          <w:sz w:val="24"/>
          <w:szCs w:val="24"/>
        </w:rPr>
        <w:t>mobilitatii</w:t>
      </w:r>
      <w:proofErr w:type="spellEnd"/>
      <w:r w:rsidRPr="00BB387E">
        <w:rPr>
          <w:rFonts w:ascii="Times New Roman" w:eastAsia="Times New Roman" w:hAnsi="Times New Roman" w:cs="Times New Roman"/>
          <w:sz w:val="24"/>
          <w:szCs w:val="24"/>
        </w:rPr>
        <w:t xml:space="preserve"> si simptomelor) – obligatorie la copilul peste 5 ani – </w:t>
      </w:r>
      <w:bookmarkStart w:id="24" w:name="_Hlk216088364"/>
      <w:r w:rsidRPr="00BB387E">
        <w:rPr>
          <w:rFonts w:ascii="Times New Roman" w:eastAsia="Times New Roman" w:hAnsi="Times New Roman" w:cs="Times New Roman"/>
          <w:sz w:val="24"/>
          <w:szCs w:val="24"/>
        </w:rPr>
        <w:t>PENTRU EVALUAREA PERFORMANȚELOR MOTORII</w:t>
      </w:r>
      <w:bookmarkEnd w:id="24"/>
    </w:p>
    <w:tbl>
      <w:tblPr>
        <w:tblW w:w="0" w:type="auto"/>
        <w:tblLook w:val="04A0" w:firstRow="1" w:lastRow="0" w:firstColumn="1" w:lastColumn="0" w:noHBand="0" w:noVBand="1"/>
      </w:tblPr>
      <w:tblGrid>
        <w:gridCol w:w="1548"/>
        <w:gridCol w:w="1530"/>
        <w:gridCol w:w="1260"/>
        <w:gridCol w:w="1350"/>
        <w:gridCol w:w="1530"/>
        <w:gridCol w:w="1638"/>
      </w:tblGrid>
      <w:tr w:rsidR="0036099F" w:rsidRPr="00BB387E" w14:paraId="172F7973" w14:textId="77777777" w:rsidTr="0036099F">
        <w:tc>
          <w:tcPr>
            <w:tcW w:w="1548" w:type="dxa"/>
          </w:tcPr>
          <w:p w14:paraId="7247E1C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Scor</w:t>
            </w:r>
          </w:p>
        </w:tc>
        <w:tc>
          <w:tcPr>
            <w:tcW w:w="1530" w:type="dxa"/>
          </w:tcPr>
          <w:p w14:paraId="4AADFF8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1</w:t>
            </w:r>
          </w:p>
        </w:tc>
        <w:tc>
          <w:tcPr>
            <w:tcW w:w="1260" w:type="dxa"/>
          </w:tcPr>
          <w:p w14:paraId="10302B9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2</w:t>
            </w:r>
          </w:p>
        </w:tc>
        <w:tc>
          <w:tcPr>
            <w:tcW w:w="1350" w:type="dxa"/>
          </w:tcPr>
          <w:p w14:paraId="23061CE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3</w:t>
            </w:r>
          </w:p>
        </w:tc>
        <w:tc>
          <w:tcPr>
            <w:tcW w:w="1530" w:type="dxa"/>
          </w:tcPr>
          <w:p w14:paraId="3C8E740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4</w:t>
            </w:r>
          </w:p>
        </w:tc>
        <w:tc>
          <w:tcPr>
            <w:tcW w:w="1638" w:type="dxa"/>
          </w:tcPr>
          <w:p w14:paraId="4004E77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5</w:t>
            </w:r>
          </w:p>
        </w:tc>
      </w:tr>
      <w:tr w:rsidR="0036099F" w:rsidRPr="00BB387E" w14:paraId="29E0D521" w14:textId="77777777" w:rsidTr="0036099F">
        <w:tc>
          <w:tcPr>
            <w:tcW w:w="1548" w:type="dxa"/>
          </w:tcPr>
          <w:p w14:paraId="1352E86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Descriere</w:t>
            </w:r>
          </w:p>
        </w:tc>
        <w:tc>
          <w:tcPr>
            <w:tcW w:w="1530" w:type="dxa"/>
          </w:tcPr>
          <w:p w14:paraId="6EA97C2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Independent</w:t>
            </w:r>
          </w:p>
        </w:tc>
        <w:tc>
          <w:tcPr>
            <w:tcW w:w="1260" w:type="dxa"/>
          </w:tcPr>
          <w:p w14:paraId="770D80E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Baston</w:t>
            </w:r>
          </w:p>
        </w:tc>
        <w:tc>
          <w:tcPr>
            <w:tcW w:w="1350" w:type="dxa"/>
          </w:tcPr>
          <w:p w14:paraId="5C16B40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rPr>
            </w:pPr>
            <w:proofErr w:type="spellStart"/>
            <w:r w:rsidRPr="00BB387E">
              <w:rPr>
                <w:rFonts w:ascii="Times New Roman" w:eastAsia="Times New Roman" w:hAnsi="Times New Roman" w:cs="Times New Roman"/>
                <w:sz w:val="24"/>
                <w:szCs w:val="24"/>
              </w:rPr>
              <w:t>Cîrjă</w:t>
            </w:r>
            <w:proofErr w:type="spellEnd"/>
            <w:r w:rsidRPr="00BB387E">
              <w:rPr>
                <w:rFonts w:ascii="Times New Roman" w:eastAsia="Times New Roman" w:hAnsi="Times New Roman" w:cs="Times New Roman"/>
                <w:sz w:val="24"/>
                <w:szCs w:val="24"/>
              </w:rPr>
              <w:t>/cârje</w:t>
            </w:r>
          </w:p>
        </w:tc>
        <w:tc>
          <w:tcPr>
            <w:tcW w:w="1530" w:type="dxa"/>
          </w:tcPr>
          <w:p w14:paraId="6E05142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lang w:val="da-DK"/>
              </w:rPr>
            </w:pPr>
            <w:r w:rsidRPr="00BB387E">
              <w:rPr>
                <w:rFonts w:ascii="Times New Roman" w:eastAsia="Times New Roman" w:hAnsi="Times New Roman" w:cs="Times New Roman"/>
                <w:sz w:val="24"/>
                <w:szCs w:val="24"/>
                <w:lang w:val="da-DK"/>
              </w:rPr>
              <w:t>Dispozitiv de mers cu roți</w:t>
            </w:r>
          </w:p>
        </w:tc>
        <w:tc>
          <w:tcPr>
            <w:tcW w:w="1638" w:type="dxa"/>
          </w:tcPr>
          <w:p w14:paraId="53E240E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lang w:val="da-DK"/>
              </w:rPr>
            </w:pPr>
            <w:r w:rsidRPr="00BB387E">
              <w:rPr>
                <w:rFonts w:ascii="Times New Roman" w:eastAsia="Times New Roman" w:hAnsi="Times New Roman" w:cs="Times New Roman"/>
                <w:sz w:val="24"/>
                <w:szCs w:val="24"/>
                <w:lang w:val="da-DK"/>
              </w:rPr>
              <w:t>Dispozitiv de mers de tip scaun rulant sau scuter electric</w:t>
            </w:r>
          </w:p>
        </w:tc>
      </w:tr>
      <w:tr w:rsidR="0036099F" w:rsidRPr="00BB387E" w14:paraId="50E131DF" w14:textId="77777777" w:rsidTr="0036099F">
        <w:tc>
          <w:tcPr>
            <w:tcW w:w="1548" w:type="dxa"/>
            <w:vMerge w:val="restart"/>
          </w:tcPr>
          <w:p w14:paraId="315D2C7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Grade</w:t>
            </w:r>
          </w:p>
        </w:tc>
        <w:tc>
          <w:tcPr>
            <w:tcW w:w="7308" w:type="dxa"/>
            <w:gridSpan w:val="5"/>
          </w:tcPr>
          <w:p w14:paraId="5E7F335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 xml:space="preserve">A </w:t>
            </w:r>
            <w:r w:rsidRPr="00BB387E">
              <w:rPr>
                <w:rFonts w:ascii="Times New Roman" w:eastAsia="Times New Roman" w:hAnsi="Times New Roman" w:cs="Times New Roman"/>
                <w:b/>
                <w:bCs/>
                <w:sz w:val="24"/>
                <w:szCs w:val="24"/>
              </w:rPr>
              <w:t>fără durere sau oboseală</w:t>
            </w:r>
            <w:r w:rsidRPr="00BB387E">
              <w:rPr>
                <w:rFonts w:ascii="Times New Roman" w:eastAsia="Times New Roman" w:hAnsi="Times New Roman" w:cs="Times New Roman"/>
                <w:sz w:val="24"/>
                <w:szCs w:val="24"/>
              </w:rPr>
              <w:t xml:space="preserve"> suplimentară care să limiteze activitatea</w:t>
            </w:r>
          </w:p>
        </w:tc>
      </w:tr>
      <w:tr w:rsidR="0036099F" w:rsidRPr="00BB387E" w14:paraId="5FA2D6BD" w14:textId="77777777" w:rsidTr="0036099F">
        <w:tc>
          <w:tcPr>
            <w:tcW w:w="1548" w:type="dxa"/>
            <w:vMerge/>
          </w:tcPr>
          <w:p w14:paraId="6A432AB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lang w:val="pt-BR"/>
              </w:rPr>
            </w:pPr>
          </w:p>
        </w:tc>
        <w:tc>
          <w:tcPr>
            <w:tcW w:w="7308" w:type="dxa"/>
            <w:gridSpan w:val="5"/>
          </w:tcPr>
          <w:p w14:paraId="2DCAFEE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lang w:val="pt-BR"/>
              </w:rPr>
            </w:pPr>
            <w:r w:rsidRPr="00BB387E">
              <w:rPr>
                <w:rFonts w:ascii="Times New Roman" w:eastAsia="Times New Roman" w:hAnsi="Times New Roman" w:cs="Times New Roman"/>
                <w:sz w:val="24"/>
                <w:szCs w:val="24"/>
              </w:rPr>
              <w:t xml:space="preserve">B1 </w:t>
            </w:r>
            <w:r w:rsidRPr="00BB387E">
              <w:rPr>
                <w:rFonts w:ascii="Times New Roman" w:eastAsia="Times New Roman" w:hAnsi="Times New Roman" w:cs="Times New Roman"/>
                <w:b/>
                <w:bCs/>
                <w:sz w:val="24"/>
                <w:szCs w:val="24"/>
              </w:rPr>
              <w:t>durere</w:t>
            </w:r>
            <w:r w:rsidRPr="00BB387E">
              <w:rPr>
                <w:rFonts w:ascii="Times New Roman" w:eastAsia="Times New Roman" w:hAnsi="Times New Roman" w:cs="Times New Roman"/>
                <w:sz w:val="24"/>
                <w:szCs w:val="24"/>
              </w:rPr>
              <w:t xml:space="preserve"> care modifică gradul de activitate la sfârșitul zilei.</w:t>
            </w:r>
          </w:p>
        </w:tc>
      </w:tr>
      <w:tr w:rsidR="0036099F" w:rsidRPr="00BB387E" w14:paraId="5F5A58C3" w14:textId="77777777" w:rsidTr="0036099F">
        <w:tc>
          <w:tcPr>
            <w:tcW w:w="1548" w:type="dxa"/>
            <w:vMerge/>
          </w:tcPr>
          <w:p w14:paraId="0514E82E"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lang w:val="pt-BR"/>
              </w:rPr>
            </w:pPr>
          </w:p>
        </w:tc>
        <w:tc>
          <w:tcPr>
            <w:tcW w:w="7308" w:type="dxa"/>
            <w:gridSpan w:val="5"/>
          </w:tcPr>
          <w:p w14:paraId="0E1BE62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lang w:val="pt-BR"/>
              </w:rPr>
            </w:pPr>
            <w:r w:rsidRPr="00BB387E">
              <w:rPr>
                <w:rFonts w:ascii="Times New Roman" w:eastAsia="Times New Roman" w:hAnsi="Times New Roman" w:cs="Times New Roman"/>
                <w:sz w:val="24"/>
                <w:szCs w:val="24"/>
                <w:lang w:val="pt-BR"/>
              </w:rPr>
              <w:t xml:space="preserve">B2 </w:t>
            </w:r>
            <w:r w:rsidRPr="00BB387E">
              <w:rPr>
                <w:rFonts w:ascii="Times New Roman" w:eastAsia="Times New Roman" w:hAnsi="Times New Roman" w:cs="Times New Roman"/>
                <w:b/>
                <w:bCs/>
                <w:sz w:val="24"/>
                <w:szCs w:val="24"/>
                <w:lang w:val="pt-BR"/>
              </w:rPr>
              <w:t>oboseală</w:t>
            </w:r>
            <w:r w:rsidRPr="00BB387E">
              <w:rPr>
                <w:rFonts w:ascii="Times New Roman" w:eastAsia="Times New Roman" w:hAnsi="Times New Roman" w:cs="Times New Roman"/>
                <w:sz w:val="24"/>
                <w:szCs w:val="24"/>
                <w:lang w:val="pt-BR"/>
              </w:rPr>
              <w:t xml:space="preserve"> care modifică gradul  de activitate la sfârșitul zilei</w:t>
            </w:r>
          </w:p>
        </w:tc>
      </w:tr>
      <w:tr w:rsidR="0036099F" w:rsidRPr="00BB387E" w14:paraId="0C8CF369" w14:textId="77777777" w:rsidTr="0036099F">
        <w:tc>
          <w:tcPr>
            <w:tcW w:w="1548" w:type="dxa"/>
            <w:vMerge/>
          </w:tcPr>
          <w:p w14:paraId="280C19D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lang w:val="pt-BR"/>
              </w:rPr>
            </w:pPr>
          </w:p>
        </w:tc>
        <w:tc>
          <w:tcPr>
            <w:tcW w:w="7308" w:type="dxa"/>
            <w:gridSpan w:val="5"/>
          </w:tcPr>
          <w:p w14:paraId="73472CC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lang w:val="pt-BR"/>
              </w:rPr>
            </w:pPr>
            <w:r w:rsidRPr="00BB387E">
              <w:rPr>
                <w:rFonts w:ascii="Times New Roman" w:eastAsia="Times New Roman" w:hAnsi="Times New Roman" w:cs="Times New Roman"/>
                <w:sz w:val="24"/>
                <w:szCs w:val="24"/>
                <w:lang w:val="pt-BR"/>
              </w:rPr>
              <w:t xml:space="preserve">C atât </w:t>
            </w:r>
            <w:r w:rsidRPr="00BB387E">
              <w:rPr>
                <w:rFonts w:ascii="Times New Roman" w:eastAsia="Times New Roman" w:hAnsi="Times New Roman" w:cs="Times New Roman"/>
                <w:b/>
                <w:bCs/>
                <w:sz w:val="24"/>
                <w:szCs w:val="24"/>
                <w:lang w:val="pt-BR"/>
              </w:rPr>
              <w:t>durere, cât și oboseală</w:t>
            </w:r>
            <w:r w:rsidRPr="00BB387E">
              <w:rPr>
                <w:rFonts w:ascii="Times New Roman" w:eastAsia="Times New Roman" w:hAnsi="Times New Roman" w:cs="Times New Roman"/>
                <w:sz w:val="24"/>
                <w:szCs w:val="24"/>
                <w:lang w:val="pt-BR"/>
              </w:rPr>
              <w:t xml:space="preserve"> care modifică gradul de activitate la sfârșitul zilei</w:t>
            </w:r>
          </w:p>
        </w:tc>
      </w:tr>
    </w:tbl>
    <w:p w14:paraId="1662AA0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 xml:space="preserve"> </w:t>
      </w:r>
    </w:p>
    <w:p w14:paraId="409A7F32" w14:textId="6275D8E0" w:rsidR="00A74411" w:rsidRPr="00BB387E" w:rsidRDefault="00A74411" w:rsidP="0036099F">
      <w:pPr>
        <w:widowControl w:val="0"/>
        <w:autoSpaceDE w:val="0"/>
        <w:autoSpaceDN w:val="0"/>
        <w:spacing w:after="0" w:line="276" w:lineRule="auto"/>
        <w:jc w:val="both"/>
        <w:rPr>
          <w:rFonts w:ascii="Times New Roman" w:eastAsia="Times New Roman" w:hAnsi="Times New Roman" w:cs="Times New Roman"/>
          <w:i/>
          <w:iCs/>
          <w:sz w:val="24"/>
          <w:szCs w:val="24"/>
        </w:rPr>
      </w:pPr>
      <w:r w:rsidRPr="00BB387E">
        <w:rPr>
          <w:rFonts w:ascii="Times New Roman" w:eastAsia="Times New Roman" w:hAnsi="Times New Roman" w:cs="Times New Roman"/>
          <w:sz w:val="24"/>
          <w:szCs w:val="24"/>
        </w:rPr>
        <w:t xml:space="preserve">La fiecare din scorurile 1-5 se adaugă unul din gradele A-C </w:t>
      </w:r>
      <w:r w:rsidRPr="00BB387E">
        <w:rPr>
          <w:rFonts w:ascii="Times New Roman" w:eastAsia="Times New Roman" w:hAnsi="Times New Roman" w:cs="Times New Roman"/>
          <w:i/>
          <w:iCs/>
          <w:sz w:val="24"/>
          <w:szCs w:val="24"/>
        </w:rPr>
        <w:t>(ex:  2B2 = oboseală care modifică gradul de activitate la finalul zilei, mergând ajutat de baston)</w:t>
      </w:r>
    </w:p>
    <w:p w14:paraId="5C6947C3" w14:textId="77777777" w:rsidR="00A74411" w:rsidRPr="00BB387E" w:rsidRDefault="00A74411" w:rsidP="00D92A21">
      <w:pPr>
        <w:widowControl w:val="0"/>
        <w:autoSpaceDE w:val="0"/>
        <w:autoSpaceDN w:val="0"/>
        <w:spacing w:after="0" w:line="276" w:lineRule="auto"/>
        <w:jc w:val="both"/>
        <w:rPr>
          <w:rFonts w:ascii="Times New Roman" w:eastAsia="Times New Roman" w:hAnsi="Times New Roman" w:cs="Times New Roman"/>
          <w:sz w:val="24"/>
          <w:szCs w:val="24"/>
        </w:rPr>
      </w:pPr>
    </w:p>
    <w:p w14:paraId="7ABEBBE7" w14:textId="77777777" w:rsidR="00A74411" w:rsidRPr="00BB387E" w:rsidRDefault="00A74411" w:rsidP="00D92A21">
      <w:pPr>
        <w:widowControl w:val="0"/>
        <w:autoSpaceDE w:val="0"/>
        <w:autoSpaceDN w:val="0"/>
        <w:spacing w:after="0" w:line="276" w:lineRule="auto"/>
        <w:jc w:val="both"/>
        <w:rPr>
          <w:rFonts w:ascii="Times New Roman" w:eastAsia="Times New Roman" w:hAnsi="Times New Roman" w:cs="Times New Roman"/>
          <w:sz w:val="24"/>
          <w:szCs w:val="24"/>
        </w:rPr>
      </w:pPr>
    </w:p>
    <w:p w14:paraId="5D3507B4" w14:textId="3CD8DF5D" w:rsidR="00A74411" w:rsidRPr="00BB387E" w:rsidRDefault="00A74411" w:rsidP="00D92A21">
      <w:pPr>
        <w:tabs>
          <w:tab w:val="left" w:pos="2250"/>
        </w:tabs>
        <w:rPr>
          <w:rFonts w:ascii="Times New Roman" w:eastAsia="Times New Roman" w:hAnsi="Times New Roman" w:cs="Times New Roman"/>
          <w:sz w:val="24"/>
          <w:szCs w:val="24"/>
        </w:rPr>
        <w:sectPr w:rsidR="00A74411" w:rsidRPr="00BB387E" w:rsidSect="004E7BA9">
          <w:headerReference w:type="default" r:id="rId12"/>
          <w:footerReference w:type="default" r:id="rId13"/>
          <w:pgSz w:w="11906" w:h="16838" w:code="9"/>
          <w:pgMar w:top="720" w:right="1106" w:bottom="1440" w:left="1440" w:header="360" w:footer="709" w:gutter="0"/>
          <w:cols w:space="708"/>
          <w:docGrid w:linePitch="360"/>
        </w:sectPr>
      </w:pPr>
    </w:p>
    <w:p w14:paraId="324C0BB3" w14:textId="77777777" w:rsidR="0036099F" w:rsidRPr="00BB387E" w:rsidRDefault="0036099F" w:rsidP="00D92A21">
      <w:pPr>
        <w:widowControl w:val="0"/>
        <w:autoSpaceDE w:val="0"/>
        <w:autoSpaceDN w:val="0"/>
        <w:spacing w:after="0" w:line="276" w:lineRule="auto"/>
        <w:jc w:val="both"/>
        <w:rPr>
          <w:rFonts w:ascii="Times New Roman" w:eastAsia="Times New Roman" w:hAnsi="Times New Roman" w:cs="Times New Roman"/>
          <w:b/>
          <w:sz w:val="24"/>
          <w:szCs w:val="24"/>
          <w:lang w:val="pt-BR"/>
        </w:rPr>
      </w:pPr>
      <w:bookmarkStart w:id="25" w:name="OLE_LINK2"/>
      <w:bookmarkStart w:id="26" w:name="OLE_LINK3"/>
      <w:r w:rsidRPr="00BB387E">
        <w:rPr>
          <w:rFonts w:ascii="Times New Roman" w:eastAsia="Times New Roman" w:hAnsi="Times New Roman" w:cs="Times New Roman"/>
          <w:b/>
          <w:sz w:val="24"/>
          <w:szCs w:val="24"/>
          <w:lang w:val="pt-BR"/>
        </w:rPr>
        <w:t xml:space="preserve">SCALA WeeFIM® (copii cu vârsta 3-5 ani) - </w:t>
      </w:r>
      <w:r w:rsidRPr="00BB387E">
        <w:rPr>
          <w:rFonts w:ascii="Times New Roman" w:eastAsia="Times New Roman" w:hAnsi="Times New Roman" w:cs="Times New Roman"/>
          <w:sz w:val="24"/>
          <w:szCs w:val="24"/>
          <w:lang w:val="pt-BR"/>
        </w:rPr>
        <w:t>PENTRU EVALUAREA PERFORMANȚELOR MOTORII</w:t>
      </w:r>
    </w:p>
    <w:p w14:paraId="2A69AA12" w14:textId="77777777" w:rsidR="0036099F" w:rsidRPr="00BB387E" w:rsidRDefault="0036099F" w:rsidP="00D92A21">
      <w:pPr>
        <w:widowControl w:val="0"/>
        <w:autoSpaceDE w:val="0"/>
        <w:autoSpaceDN w:val="0"/>
        <w:spacing w:after="0" w:line="276" w:lineRule="auto"/>
        <w:jc w:val="both"/>
        <w:rPr>
          <w:rFonts w:ascii="Times New Roman" w:eastAsia="Times New Roman" w:hAnsi="Times New Roman" w:cs="Times New Roman"/>
          <w:b/>
          <w:sz w:val="24"/>
          <w:szCs w:val="24"/>
        </w:rPr>
      </w:pPr>
    </w:p>
    <w:p w14:paraId="32AE386D" w14:textId="77777777" w:rsidR="0036099F" w:rsidRPr="00BB387E" w:rsidRDefault="0036099F" w:rsidP="00D92A21">
      <w:pPr>
        <w:widowControl w:val="0"/>
        <w:autoSpaceDE w:val="0"/>
        <w:autoSpaceDN w:val="0"/>
        <w:spacing w:after="0" w:line="276" w:lineRule="auto"/>
        <w:jc w:val="both"/>
        <w:rPr>
          <w:rFonts w:ascii="Times New Roman" w:eastAsia="Times New Roman" w:hAnsi="Times New Roman" w:cs="Times New Roman"/>
          <w:b/>
          <w:sz w:val="24"/>
          <w:szCs w:val="24"/>
        </w:rPr>
      </w:pPr>
      <w:r w:rsidRPr="00BB387E">
        <w:rPr>
          <w:rFonts w:ascii="Times New Roman" w:eastAsia="Times New Roman" w:hAnsi="Times New Roman" w:cs="Times New Roman"/>
          <w:b/>
          <w:sz w:val="24"/>
          <w:szCs w:val="24"/>
        </w:rPr>
        <w:t xml:space="preserve">Fișă scor </w:t>
      </w:r>
      <w:proofErr w:type="spellStart"/>
      <w:r w:rsidRPr="00BB387E">
        <w:rPr>
          <w:rFonts w:ascii="Times New Roman" w:eastAsia="Times New Roman" w:hAnsi="Times New Roman" w:cs="Times New Roman"/>
          <w:b/>
          <w:sz w:val="24"/>
          <w:szCs w:val="24"/>
        </w:rPr>
        <w:t>WeeFIM</w:t>
      </w:r>
      <w:proofErr w:type="spellEnd"/>
      <w:r w:rsidRPr="00BB387E">
        <w:rPr>
          <w:rFonts w:ascii="Times New Roman" w:eastAsia="Times New Roman" w:hAnsi="Times New Roman" w:cs="Times New Roman"/>
          <w:b/>
          <w:sz w:val="24"/>
          <w:szCs w:val="24"/>
        </w:rPr>
        <w:t>®</w:t>
      </w:r>
    </w:p>
    <w:p w14:paraId="60B776CD" w14:textId="77777777" w:rsidR="0036099F" w:rsidRPr="00BB387E" w:rsidRDefault="0036099F" w:rsidP="00D92A21">
      <w:pPr>
        <w:widowControl w:val="0"/>
        <w:autoSpaceDE w:val="0"/>
        <w:autoSpaceDN w:val="0"/>
        <w:spacing w:after="0" w:line="276" w:lineRule="auto"/>
        <w:jc w:val="both"/>
        <w:rPr>
          <w:rFonts w:ascii="Times New Roman" w:eastAsia="Times New Roman" w:hAnsi="Times New Roman" w:cs="Times New Roman"/>
          <w:sz w:val="24"/>
          <w:szCs w:val="24"/>
        </w:rPr>
      </w:pPr>
    </w:p>
    <w:p w14:paraId="79558211" w14:textId="77777777" w:rsidR="0036099F" w:rsidRPr="00BB387E" w:rsidRDefault="0036099F" w:rsidP="00D92A21">
      <w:pPr>
        <w:widowControl w:val="0"/>
        <w:autoSpaceDE w:val="0"/>
        <w:autoSpaceDN w:val="0"/>
        <w:spacing w:after="0" w:line="276" w:lineRule="auto"/>
        <w:jc w:val="both"/>
        <w:rPr>
          <w:rFonts w:ascii="Times New Roman" w:eastAsia="Times New Roman" w:hAnsi="Times New Roman" w:cs="Times New Roman"/>
          <w:sz w:val="24"/>
          <w:szCs w:val="24"/>
          <w:lang w:val="pt-BR"/>
        </w:rPr>
      </w:pPr>
      <w:r w:rsidRPr="00BB387E">
        <w:rPr>
          <w:rFonts w:ascii="Times New Roman" w:eastAsia="Times New Roman" w:hAnsi="Times New Roman" w:cs="Times New Roman"/>
          <w:sz w:val="24"/>
          <w:szCs w:val="24"/>
          <w:lang w:val="pt-BR"/>
        </w:rPr>
        <w:t>Nume:</w:t>
      </w:r>
      <w:r w:rsidRPr="00BB387E">
        <w:rPr>
          <w:rFonts w:ascii="Times New Roman" w:eastAsia="Times New Roman" w:hAnsi="Times New Roman" w:cs="Times New Roman"/>
          <w:sz w:val="24"/>
          <w:szCs w:val="24"/>
          <w:u w:val="single"/>
          <w:lang w:val="pt-BR"/>
        </w:rPr>
        <w:tab/>
        <w:t xml:space="preserve">                                       </w:t>
      </w:r>
      <w:r w:rsidRPr="00BB387E">
        <w:rPr>
          <w:rFonts w:ascii="Times New Roman" w:eastAsia="Times New Roman" w:hAnsi="Times New Roman" w:cs="Times New Roman"/>
          <w:sz w:val="24"/>
          <w:szCs w:val="24"/>
          <w:u w:val="single"/>
          <w:lang w:val="pt-BR"/>
        </w:rPr>
        <w:tab/>
      </w:r>
      <w:r w:rsidRPr="00BB387E">
        <w:rPr>
          <w:rFonts w:ascii="Times New Roman" w:eastAsia="Times New Roman" w:hAnsi="Times New Roman" w:cs="Times New Roman"/>
          <w:sz w:val="24"/>
          <w:szCs w:val="24"/>
          <w:u w:val="single"/>
          <w:lang w:val="pt-BR"/>
        </w:rPr>
        <w:tab/>
      </w:r>
      <w:r w:rsidRPr="00BB387E">
        <w:rPr>
          <w:rFonts w:ascii="Times New Roman" w:eastAsia="Times New Roman" w:hAnsi="Times New Roman" w:cs="Times New Roman"/>
          <w:sz w:val="24"/>
          <w:szCs w:val="24"/>
          <w:u w:val="single"/>
          <w:lang w:val="pt-BR"/>
        </w:rPr>
        <w:tab/>
      </w:r>
      <w:r w:rsidRPr="00BB387E">
        <w:rPr>
          <w:rFonts w:ascii="Times New Roman" w:eastAsia="Times New Roman" w:hAnsi="Times New Roman" w:cs="Times New Roman"/>
          <w:sz w:val="24"/>
          <w:szCs w:val="24"/>
          <w:lang w:val="pt-BR"/>
        </w:rPr>
        <w:t xml:space="preserve">  </w:t>
      </w:r>
      <w:r w:rsidRPr="00BB387E">
        <w:rPr>
          <w:rFonts w:ascii="Times New Roman" w:eastAsia="Times New Roman" w:hAnsi="Times New Roman" w:cs="Times New Roman"/>
          <w:sz w:val="24"/>
          <w:szCs w:val="24"/>
          <w:lang w:val="pt-BR"/>
        </w:rPr>
        <w:br/>
        <w:t xml:space="preserve">Data nasterii:        /        /          </w:t>
      </w:r>
      <w:r w:rsidRPr="00BB387E">
        <w:rPr>
          <w:rFonts w:ascii="Times New Roman" w:eastAsia="Times New Roman" w:hAnsi="Times New Roman" w:cs="Times New Roman"/>
          <w:sz w:val="24"/>
          <w:szCs w:val="24"/>
          <w:lang w:val="pt-BR"/>
        </w:rPr>
        <w:tab/>
      </w:r>
      <w:r w:rsidRPr="00BB387E">
        <w:rPr>
          <w:rFonts w:ascii="Times New Roman" w:eastAsia="Times New Roman" w:hAnsi="Times New Roman" w:cs="Times New Roman"/>
          <w:sz w:val="24"/>
          <w:szCs w:val="24"/>
          <w:lang w:val="pt-BR"/>
        </w:rPr>
        <w:br/>
        <w:t xml:space="preserve">Varsta: </w:t>
      </w:r>
      <w:r w:rsidRPr="00BB387E">
        <w:rPr>
          <w:rFonts w:ascii="Times New Roman" w:eastAsia="Times New Roman" w:hAnsi="Times New Roman" w:cs="Times New Roman"/>
          <w:sz w:val="24"/>
          <w:szCs w:val="24"/>
          <w:lang w:val="pt-BR"/>
        </w:rPr>
        <w:tab/>
        <w:t xml:space="preserve">     luni                                  </w:t>
      </w:r>
    </w:p>
    <w:p w14:paraId="606BC015" w14:textId="77777777" w:rsidR="0036099F" w:rsidRPr="00BB387E" w:rsidRDefault="0036099F" w:rsidP="00D92A21">
      <w:pPr>
        <w:widowControl w:val="0"/>
        <w:autoSpaceDE w:val="0"/>
        <w:autoSpaceDN w:val="0"/>
        <w:spacing w:after="0" w:line="276" w:lineRule="auto"/>
        <w:jc w:val="both"/>
        <w:rPr>
          <w:rFonts w:ascii="Times New Roman" w:eastAsia="Times New Roman" w:hAnsi="Times New Roman" w:cs="Times New Roman"/>
          <w:sz w:val="24"/>
          <w:szCs w:val="24"/>
          <w:lang w:val="pt-BR"/>
        </w:rPr>
      </w:pPr>
      <w:r w:rsidRPr="00BB387E">
        <w:rPr>
          <w:rFonts w:ascii="Times New Roman" w:eastAsia="Times New Roman" w:hAnsi="Times New Roman" w:cs="Times New Roman"/>
          <w:sz w:val="24"/>
          <w:szCs w:val="24"/>
          <w:lang w:val="pt-BR"/>
        </w:rPr>
        <w:t>Data evaluarii</w:t>
      </w:r>
      <w:r w:rsidRPr="00BB387E">
        <w:rPr>
          <w:rFonts w:ascii="Times New Roman" w:eastAsia="Times New Roman" w:hAnsi="Times New Roman" w:cs="Times New Roman"/>
          <w:sz w:val="24"/>
          <w:szCs w:val="24"/>
          <w:u w:val="single"/>
          <w:lang w:val="pt-BR"/>
        </w:rPr>
        <w:t xml:space="preserve">:                 </w:t>
      </w:r>
      <w:r w:rsidRPr="00BB387E">
        <w:rPr>
          <w:rFonts w:ascii="Times New Roman" w:eastAsia="Times New Roman" w:hAnsi="Times New Roman" w:cs="Times New Roman"/>
          <w:sz w:val="24"/>
          <w:szCs w:val="24"/>
          <w:u w:val="single"/>
          <w:lang w:val="pt-BR"/>
        </w:rPr>
        <w:tab/>
      </w:r>
      <w:r w:rsidRPr="00BB387E">
        <w:rPr>
          <w:rFonts w:ascii="Times New Roman" w:eastAsia="Times New Roman" w:hAnsi="Times New Roman" w:cs="Times New Roman"/>
          <w:sz w:val="24"/>
          <w:szCs w:val="24"/>
          <w:u w:val="single"/>
          <w:lang w:val="pt-BR"/>
        </w:rPr>
        <w:tab/>
      </w:r>
      <w:r w:rsidRPr="00BB387E">
        <w:rPr>
          <w:rFonts w:ascii="Times New Roman" w:eastAsia="Times New Roman" w:hAnsi="Times New Roman" w:cs="Times New Roman"/>
          <w:sz w:val="24"/>
          <w:szCs w:val="24"/>
          <w:u w:val="single"/>
          <w:lang w:val="pt-BR"/>
        </w:rPr>
        <w:tab/>
      </w:r>
      <w:r w:rsidRPr="00BB387E">
        <w:rPr>
          <w:rFonts w:ascii="Times New Roman" w:eastAsia="Times New Roman" w:hAnsi="Times New Roman" w:cs="Times New Roman"/>
          <w:sz w:val="24"/>
          <w:szCs w:val="24"/>
          <w:u w:val="single"/>
          <w:lang w:val="pt-BR"/>
        </w:rPr>
        <w:tab/>
      </w:r>
      <w:r w:rsidRPr="00BB387E">
        <w:rPr>
          <w:rFonts w:ascii="Times New Roman" w:eastAsia="Times New Roman" w:hAnsi="Times New Roman" w:cs="Times New Roman"/>
          <w:sz w:val="24"/>
          <w:szCs w:val="24"/>
          <w:lang w:val="pt-BR"/>
        </w:rPr>
        <w:tab/>
      </w:r>
      <w:r w:rsidRPr="00BB387E">
        <w:rPr>
          <w:rFonts w:ascii="Times New Roman" w:eastAsia="Times New Roman" w:hAnsi="Times New Roman" w:cs="Times New Roman"/>
          <w:sz w:val="24"/>
          <w:szCs w:val="24"/>
          <w:lang w:val="pt-BR"/>
        </w:rPr>
        <w:br/>
        <w:t xml:space="preserve"> *Folositi Normele de pe verso pentru copiii de 3 pana la 8 ani.</w:t>
      </w:r>
    </w:p>
    <w:p w14:paraId="20B4D3DA" w14:textId="77777777" w:rsidR="0036099F" w:rsidRPr="00BB387E" w:rsidRDefault="0036099F" w:rsidP="00D92A21">
      <w:pPr>
        <w:widowControl w:val="0"/>
        <w:autoSpaceDE w:val="0"/>
        <w:autoSpaceDN w:val="0"/>
        <w:spacing w:after="0" w:line="276" w:lineRule="auto"/>
        <w:jc w:val="both"/>
        <w:rPr>
          <w:rFonts w:ascii="Times New Roman" w:eastAsia="Times New Roman" w:hAnsi="Times New Roman" w:cs="Times New Roman"/>
          <w:sz w:val="24"/>
          <w:szCs w:val="24"/>
          <w:lang w:val="pt-BR"/>
        </w:rPr>
      </w:pPr>
      <w:r w:rsidRPr="00BB387E">
        <w:rPr>
          <w:rFonts w:ascii="Times New Roman" w:eastAsia="Times New Roman" w:hAnsi="Times New Roman" w:cs="Times New Roman"/>
          <w:sz w:val="24"/>
          <w:szCs w:val="24"/>
          <w:lang w:val="pt-BR"/>
        </w:rPr>
        <w:br/>
      </w:r>
      <w:r w:rsidRPr="00BB387E">
        <w:rPr>
          <w:rFonts w:ascii="Times New Roman" w:eastAsia="Times New Roman" w:hAnsi="Times New Roman" w:cs="Times New Roman"/>
          <w:sz w:val="24"/>
          <w:szCs w:val="24"/>
          <w:lang w:val="pt-BR"/>
        </w:rPr>
        <w:br/>
        <w:t>Spital/unitate</w:t>
      </w:r>
      <w:r w:rsidRPr="00BB387E">
        <w:rPr>
          <w:rFonts w:ascii="Times New Roman" w:eastAsia="Times New Roman" w:hAnsi="Times New Roman" w:cs="Times New Roman"/>
          <w:sz w:val="24"/>
          <w:szCs w:val="24"/>
          <w:u w:val="single"/>
          <w:lang w:val="pt-BR"/>
        </w:rPr>
        <w:t xml:space="preserve">:                                   </w:t>
      </w:r>
      <w:r w:rsidRPr="00BB387E">
        <w:rPr>
          <w:rFonts w:ascii="Times New Roman" w:eastAsia="Times New Roman" w:hAnsi="Times New Roman" w:cs="Times New Roman"/>
          <w:sz w:val="24"/>
          <w:szCs w:val="24"/>
          <w:u w:val="single"/>
          <w:lang w:val="pt-BR"/>
        </w:rPr>
        <w:tab/>
      </w:r>
      <w:r w:rsidRPr="00BB387E">
        <w:rPr>
          <w:rFonts w:ascii="Times New Roman" w:eastAsia="Times New Roman" w:hAnsi="Times New Roman" w:cs="Times New Roman"/>
          <w:sz w:val="24"/>
          <w:szCs w:val="24"/>
          <w:u w:val="single"/>
          <w:lang w:val="pt-BR"/>
        </w:rPr>
        <w:tab/>
      </w:r>
      <w:r w:rsidRPr="00BB387E">
        <w:rPr>
          <w:rFonts w:ascii="Times New Roman" w:eastAsia="Times New Roman" w:hAnsi="Times New Roman" w:cs="Times New Roman"/>
          <w:sz w:val="24"/>
          <w:szCs w:val="24"/>
          <w:u w:val="single"/>
          <w:lang w:val="pt-BR"/>
        </w:rPr>
        <w:tab/>
      </w:r>
      <w:r w:rsidRPr="00BB387E">
        <w:rPr>
          <w:rFonts w:ascii="Times New Roman" w:eastAsia="Times New Roman" w:hAnsi="Times New Roman" w:cs="Times New Roman"/>
          <w:sz w:val="24"/>
          <w:szCs w:val="24"/>
          <w:u w:val="single"/>
          <w:lang w:val="pt-BR"/>
        </w:rPr>
        <w:tab/>
      </w:r>
      <w:r w:rsidRPr="00BB387E">
        <w:rPr>
          <w:rFonts w:ascii="Times New Roman" w:eastAsia="Times New Roman" w:hAnsi="Times New Roman" w:cs="Times New Roman"/>
          <w:sz w:val="24"/>
          <w:szCs w:val="24"/>
          <w:lang w:val="pt-BR"/>
        </w:rPr>
        <w:tab/>
      </w:r>
      <w:r w:rsidRPr="00BB387E">
        <w:rPr>
          <w:rFonts w:ascii="Times New Roman" w:eastAsia="Times New Roman" w:hAnsi="Times New Roman" w:cs="Times New Roman"/>
          <w:sz w:val="24"/>
          <w:szCs w:val="24"/>
          <w:lang w:val="pt-BR"/>
        </w:rPr>
        <w:tab/>
      </w:r>
      <w:r w:rsidRPr="00BB387E">
        <w:rPr>
          <w:rFonts w:ascii="Times New Roman" w:eastAsia="Times New Roman" w:hAnsi="Times New Roman" w:cs="Times New Roman"/>
          <w:sz w:val="24"/>
          <w:szCs w:val="24"/>
          <w:lang w:val="pt-BR"/>
        </w:rPr>
        <w:tab/>
      </w:r>
      <w:r w:rsidRPr="00BB387E">
        <w:rPr>
          <w:rFonts w:ascii="Times New Roman" w:eastAsia="Times New Roman" w:hAnsi="Times New Roman" w:cs="Times New Roman"/>
          <w:sz w:val="24"/>
          <w:szCs w:val="24"/>
          <w:lang w:val="pt-BR"/>
        </w:rPr>
        <w:tab/>
      </w:r>
      <w:r w:rsidRPr="00BB387E">
        <w:rPr>
          <w:rFonts w:ascii="Times New Roman" w:eastAsia="Times New Roman" w:hAnsi="Times New Roman" w:cs="Times New Roman"/>
          <w:sz w:val="24"/>
          <w:szCs w:val="24"/>
          <w:lang w:val="pt-BR"/>
        </w:rPr>
        <w:tab/>
        <w:t xml:space="preserve">  </w:t>
      </w:r>
    </w:p>
    <w:p w14:paraId="54300D17" w14:textId="77777777" w:rsidR="0036099F" w:rsidRPr="00BB387E" w:rsidRDefault="0036099F" w:rsidP="00D92A21">
      <w:pPr>
        <w:widowControl w:val="0"/>
        <w:autoSpaceDE w:val="0"/>
        <w:autoSpaceDN w:val="0"/>
        <w:spacing w:after="0" w:line="276" w:lineRule="auto"/>
        <w:jc w:val="both"/>
        <w:rPr>
          <w:rFonts w:ascii="Times New Roman" w:eastAsia="Times New Roman" w:hAnsi="Times New Roman" w:cs="Times New Roman"/>
          <w:sz w:val="24"/>
          <w:szCs w:val="24"/>
          <w:lang w:val="pt-BR"/>
        </w:rPr>
      </w:pPr>
      <w:r w:rsidRPr="00BB387E">
        <w:rPr>
          <w:rFonts w:ascii="Times New Roman" w:eastAsia="Times New Roman" w:hAnsi="Times New Roman" w:cs="Times New Roman"/>
          <w:sz w:val="24"/>
          <w:szCs w:val="24"/>
          <w:lang w:val="pt-BR"/>
        </w:rPr>
        <w:t xml:space="preserve">Metoda de administrare: </w:t>
      </w:r>
      <w:r w:rsidRPr="00BB387E">
        <w:rPr>
          <w:rFonts w:ascii="Times New Roman" w:eastAsia="Times New Roman" w:hAnsi="Times New Roman" w:cs="Times New Roman"/>
          <w:color w:val="000000"/>
          <w:sz w:val="24"/>
          <w:szCs w:val="24"/>
        </w:rPr>
        <w:fldChar w:fldCharType="begin">
          <w:ffData>
            <w:name w:val="Check1"/>
            <w:enabled/>
            <w:calcOnExit w:val="0"/>
            <w:checkBox>
              <w:sizeAuto/>
              <w:default w:val="0"/>
            </w:checkBox>
          </w:ffData>
        </w:fldChar>
      </w:r>
      <w:r w:rsidRPr="00BB387E">
        <w:rPr>
          <w:rFonts w:ascii="Times New Roman" w:eastAsia="Times New Roman" w:hAnsi="Times New Roman" w:cs="Times New Roman"/>
          <w:color w:val="000000"/>
          <w:sz w:val="24"/>
          <w:szCs w:val="24"/>
          <w:lang w:val="pt-BR"/>
        </w:rPr>
        <w:instrText xml:space="preserve"> FORMCHECKBOX </w:instrText>
      </w:r>
      <w:r w:rsidR="00000000">
        <w:rPr>
          <w:rFonts w:ascii="Times New Roman" w:eastAsia="Times New Roman" w:hAnsi="Times New Roman" w:cs="Times New Roman"/>
          <w:color w:val="000000"/>
          <w:sz w:val="24"/>
          <w:szCs w:val="24"/>
        </w:rPr>
      </w:r>
      <w:r w:rsidR="00000000">
        <w:rPr>
          <w:rFonts w:ascii="Times New Roman" w:eastAsia="Times New Roman" w:hAnsi="Times New Roman" w:cs="Times New Roman"/>
          <w:color w:val="000000"/>
          <w:sz w:val="24"/>
          <w:szCs w:val="24"/>
        </w:rPr>
        <w:fldChar w:fldCharType="separate"/>
      </w:r>
      <w:r w:rsidRPr="00BB387E">
        <w:rPr>
          <w:rFonts w:ascii="Times New Roman" w:eastAsia="Times New Roman" w:hAnsi="Times New Roman" w:cs="Times New Roman"/>
          <w:color w:val="000000"/>
          <w:sz w:val="24"/>
          <w:szCs w:val="24"/>
        </w:rPr>
        <w:fldChar w:fldCharType="end"/>
      </w:r>
      <w:r w:rsidRPr="00BB387E">
        <w:rPr>
          <w:rFonts w:ascii="Times New Roman" w:eastAsia="Times New Roman" w:hAnsi="Times New Roman" w:cs="Times New Roman"/>
          <w:sz w:val="24"/>
          <w:szCs w:val="24"/>
          <w:lang w:val="pt-BR"/>
        </w:rPr>
        <w:t xml:space="preserve">  Observatie directa  </w:t>
      </w:r>
      <w:r w:rsidRPr="00BB387E">
        <w:rPr>
          <w:rFonts w:ascii="Times New Roman" w:eastAsia="Times New Roman" w:hAnsi="Times New Roman" w:cs="Times New Roman"/>
          <w:color w:val="000000"/>
          <w:sz w:val="24"/>
          <w:szCs w:val="24"/>
        </w:rPr>
        <w:fldChar w:fldCharType="begin">
          <w:ffData>
            <w:name w:val="Check1"/>
            <w:enabled/>
            <w:calcOnExit w:val="0"/>
            <w:checkBox>
              <w:sizeAuto/>
              <w:default w:val="0"/>
            </w:checkBox>
          </w:ffData>
        </w:fldChar>
      </w:r>
      <w:r w:rsidRPr="00BB387E">
        <w:rPr>
          <w:rFonts w:ascii="Times New Roman" w:eastAsia="Times New Roman" w:hAnsi="Times New Roman" w:cs="Times New Roman"/>
          <w:color w:val="000000"/>
          <w:sz w:val="24"/>
          <w:szCs w:val="24"/>
          <w:lang w:val="pt-BR"/>
        </w:rPr>
        <w:instrText xml:space="preserve"> FORMCHECKBOX </w:instrText>
      </w:r>
      <w:r w:rsidR="00000000">
        <w:rPr>
          <w:rFonts w:ascii="Times New Roman" w:eastAsia="Times New Roman" w:hAnsi="Times New Roman" w:cs="Times New Roman"/>
          <w:color w:val="000000"/>
          <w:sz w:val="24"/>
          <w:szCs w:val="24"/>
        </w:rPr>
      </w:r>
      <w:r w:rsidR="00000000">
        <w:rPr>
          <w:rFonts w:ascii="Times New Roman" w:eastAsia="Times New Roman" w:hAnsi="Times New Roman" w:cs="Times New Roman"/>
          <w:color w:val="000000"/>
          <w:sz w:val="24"/>
          <w:szCs w:val="24"/>
        </w:rPr>
        <w:fldChar w:fldCharType="separate"/>
      </w:r>
      <w:r w:rsidRPr="00BB387E">
        <w:rPr>
          <w:rFonts w:ascii="Times New Roman" w:eastAsia="Times New Roman" w:hAnsi="Times New Roman" w:cs="Times New Roman"/>
          <w:color w:val="000000"/>
          <w:sz w:val="24"/>
          <w:szCs w:val="24"/>
        </w:rPr>
        <w:fldChar w:fldCharType="end"/>
      </w:r>
      <w:r w:rsidRPr="00BB387E">
        <w:rPr>
          <w:rFonts w:ascii="Times New Roman" w:eastAsia="Times New Roman" w:hAnsi="Times New Roman" w:cs="Times New Roman"/>
          <w:sz w:val="24"/>
          <w:szCs w:val="24"/>
          <w:lang w:val="pt-BR"/>
        </w:rPr>
        <w:t xml:space="preserve"> Interviu cu:                                                        </w:t>
      </w:r>
      <w:r w:rsidRPr="00BB387E">
        <w:rPr>
          <w:rFonts w:ascii="Times New Roman" w:eastAsia="Times New Roman" w:hAnsi="Times New Roman" w:cs="Times New Roman"/>
          <w:sz w:val="24"/>
          <w:szCs w:val="24"/>
          <w:lang w:val="pt-BR"/>
        </w:rPr>
        <w:tab/>
      </w:r>
    </w:p>
    <w:p w14:paraId="5272FC5A" w14:textId="77777777" w:rsidR="0036099F" w:rsidRPr="00BB387E" w:rsidRDefault="0036099F" w:rsidP="00D92A21">
      <w:pPr>
        <w:widowControl w:val="0"/>
        <w:autoSpaceDE w:val="0"/>
        <w:autoSpaceDN w:val="0"/>
        <w:spacing w:after="0" w:line="276" w:lineRule="auto"/>
        <w:jc w:val="both"/>
        <w:rPr>
          <w:rFonts w:ascii="Times New Roman" w:eastAsia="Times New Roman" w:hAnsi="Times New Roman" w:cs="Times New Roman"/>
          <w:i/>
          <w:color w:val="000000"/>
          <w:sz w:val="24"/>
          <w:szCs w:val="24"/>
          <w:lang w:val="pt-BR"/>
        </w:rPr>
      </w:pPr>
      <w:r w:rsidRPr="00BB387E">
        <w:rPr>
          <w:rFonts w:ascii="Times New Roman" w:eastAsia="Times New Roman" w:hAnsi="Times New Roman" w:cs="Times New Roman"/>
          <w:sz w:val="24"/>
          <w:szCs w:val="24"/>
          <w:lang w:val="pt-BR"/>
        </w:rPr>
        <w:t xml:space="preserve">* Leziune:  </w:t>
      </w:r>
      <w:r w:rsidRPr="00BB387E">
        <w:rPr>
          <w:rFonts w:ascii="Times New Roman" w:eastAsia="Times New Roman" w:hAnsi="Times New Roman" w:cs="Times New Roman"/>
          <w:color w:val="000000"/>
          <w:sz w:val="24"/>
          <w:szCs w:val="24"/>
        </w:rPr>
        <w:fldChar w:fldCharType="begin">
          <w:ffData>
            <w:name w:val="Check1"/>
            <w:enabled/>
            <w:calcOnExit w:val="0"/>
            <w:checkBox>
              <w:sizeAuto/>
              <w:default w:val="0"/>
            </w:checkBox>
          </w:ffData>
        </w:fldChar>
      </w:r>
      <w:r w:rsidRPr="00BB387E">
        <w:rPr>
          <w:rFonts w:ascii="Times New Roman" w:eastAsia="Times New Roman" w:hAnsi="Times New Roman" w:cs="Times New Roman"/>
          <w:color w:val="000000"/>
          <w:sz w:val="24"/>
          <w:szCs w:val="24"/>
          <w:lang w:val="pt-BR"/>
        </w:rPr>
        <w:instrText xml:space="preserve"> FORMCHECKBOX </w:instrText>
      </w:r>
      <w:r w:rsidR="00000000">
        <w:rPr>
          <w:rFonts w:ascii="Times New Roman" w:eastAsia="Times New Roman" w:hAnsi="Times New Roman" w:cs="Times New Roman"/>
          <w:color w:val="000000"/>
          <w:sz w:val="24"/>
          <w:szCs w:val="24"/>
        </w:rPr>
      </w:r>
      <w:r w:rsidR="00000000">
        <w:rPr>
          <w:rFonts w:ascii="Times New Roman" w:eastAsia="Times New Roman" w:hAnsi="Times New Roman" w:cs="Times New Roman"/>
          <w:color w:val="000000"/>
          <w:sz w:val="24"/>
          <w:szCs w:val="24"/>
        </w:rPr>
        <w:fldChar w:fldCharType="separate"/>
      </w:r>
      <w:r w:rsidRPr="00BB387E">
        <w:rPr>
          <w:rFonts w:ascii="Times New Roman" w:eastAsia="Times New Roman" w:hAnsi="Times New Roman" w:cs="Times New Roman"/>
          <w:color w:val="000000"/>
          <w:sz w:val="24"/>
          <w:szCs w:val="24"/>
        </w:rPr>
        <w:fldChar w:fldCharType="end"/>
      </w:r>
      <w:r w:rsidRPr="00BB387E">
        <w:rPr>
          <w:rFonts w:ascii="Times New Roman" w:eastAsia="Times New Roman" w:hAnsi="Times New Roman" w:cs="Times New Roman"/>
          <w:sz w:val="24"/>
          <w:szCs w:val="24"/>
          <w:lang w:val="pt-BR"/>
        </w:rPr>
        <w:t xml:space="preserve"> TCC</w:t>
      </w:r>
      <w:r w:rsidRPr="00BB387E">
        <w:rPr>
          <w:rFonts w:ascii="Times New Roman" w:eastAsia="Times New Roman" w:hAnsi="Times New Roman" w:cs="Times New Roman"/>
          <w:color w:val="000000"/>
          <w:sz w:val="24"/>
          <w:szCs w:val="24"/>
        </w:rPr>
        <w:fldChar w:fldCharType="begin">
          <w:ffData>
            <w:name w:val="Check1"/>
            <w:enabled/>
            <w:calcOnExit w:val="0"/>
            <w:checkBox>
              <w:sizeAuto/>
              <w:default w:val="0"/>
            </w:checkBox>
          </w:ffData>
        </w:fldChar>
      </w:r>
      <w:r w:rsidRPr="00BB387E">
        <w:rPr>
          <w:rFonts w:ascii="Times New Roman" w:eastAsia="Times New Roman" w:hAnsi="Times New Roman" w:cs="Times New Roman"/>
          <w:color w:val="000000"/>
          <w:sz w:val="24"/>
          <w:szCs w:val="24"/>
          <w:lang w:val="pt-BR"/>
        </w:rPr>
        <w:instrText xml:space="preserve"> FORMCHECKBOX </w:instrText>
      </w:r>
      <w:r w:rsidR="00000000">
        <w:rPr>
          <w:rFonts w:ascii="Times New Roman" w:eastAsia="Times New Roman" w:hAnsi="Times New Roman" w:cs="Times New Roman"/>
          <w:color w:val="000000"/>
          <w:sz w:val="24"/>
          <w:szCs w:val="24"/>
        </w:rPr>
      </w:r>
      <w:r w:rsidR="00000000">
        <w:rPr>
          <w:rFonts w:ascii="Times New Roman" w:eastAsia="Times New Roman" w:hAnsi="Times New Roman" w:cs="Times New Roman"/>
          <w:color w:val="000000"/>
          <w:sz w:val="24"/>
          <w:szCs w:val="24"/>
        </w:rPr>
        <w:fldChar w:fldCharType="separate"/>
      </w:r>
      <w:r w:rsidRPr="00BB387E">
        <w:rPr>
          <w:rFonts w:ascii="Times New Roman" w:eastAsia="Times New Roman" w:hAnsi="Times New Roman" w:cs="Times New Roman"/>
          <w:color w:val="000000"/>
          <w:sz w:val="24"/>
          <w:szCs w:val="24"/>
        </w:rPr>
        <w:fldChar w:fldCharType="end"/>
      </w:r>
      <w:r w:rsidRPr="00BB387E">
        <w:rPr>
          <w:rFonts w:ascii="Times New Roman" w:eastAsia="Times New Roman" w:hAnsi="Times New Roman" w:cs="Times New Roman"/>
          <w:sz w:val="24"/>
          <w:szCs w:val="24"/>
          <w:lang w:val="pt-BR"/>
        </w:rPr>
        <w:t xml:space="preserve">Amputatii multiple </w:t>
      </w:r>
      <w:r w:rsidRPr="00BB387E">
        <w:rPr>
          <w:rFonts w:ascii="Times New Roman" w:eastAsia="Times New Roman" w:hAnsi="Times New Roman" w:cs="Times New Roman"/>
          <w:color w:val="000000"/>
          <w:sz w:val="24"/>
          <w:szCs w:val="24"/>
        </w:rPr>
        <w:fldChar w:fldCharType="begin">
          <w:ffData>
            <w:name w:val="Check1"/>
            <w:enabled/>
            <w:calcOnExit w:val="0"/>
            <w:checkBox>
              <w:sizeAuto/>
              <w:default w:val="0"/>
            </w:checkBox>
          </w:ffData>
        </w:fldChar>
      </w:r>
      <w:r w:rsidRPr="00BB387E">
        <w:rPr>
          <w:rFonts w:ascii="Times New Roman" w:eastAsia="Times New Roman" w:hAnsi="Times New Roman" w:cs="Times New Roman"/>
          <w:color w:val="000000"/>
          <w:sz w:val="24"/>
          <w:szCs w:val="24"/>
          <w:lang w:val="pt-BR"/>
        </w:rPr>
        <w:instrText xml:space="preserve"> FORMCHECKBOX </w:instrText>
      </w:r>
      <w:r w:rsidR="00000000">
        <w:rPr>
          <w:rFonts w:ascii="Times New Roman" w:eastAsia="Times New Roman" w:hAnsi="Times New Roman" w:cs="Times New Roman"/>
          <w:color w:val="000000"/>
          <w:sz w:val="24"/>
          <w:szCs w:val="24"/>
        </w:rPr>
      </w:r>
      <w:r w:rsidR="00000000">
        <w:rPr>
          <w:rFonts w:ascii="Times New Roman" w:eastAsia="Times New Roman" w:hAnsi="Times New Roman" w:cs="Times New Roman"/>
          <w:color w:val="000000"/>
          <w:sz w:val="24"/>
          <w:szCs w:val="24"/>
        </w:rPr>
        <w:fldChar w:fldCharType="separate"/>
      </w:r>
      <w:r w:rsidRPr="00BB387E">
        <w:rPr>
          <w:rFonts w:ascii="Times New Roman" w:eastAsia="Times New Roman" w:hAnsi="Times New Roman" w:cs="Times New Roman"/>
          <w:color w:val="000000"/>
          <w:sz w:val="24"/>
          <w:szCs w:val="24"/>
        </w:rPr>
        <w:fldChar w:fldCharType="end"/>
      </w:r>
      <w:r w:rsidRPr="00BB387E">
        <w:rPr>
          <w:rFonts w:ascii="Times New Roman" w:eastAsia="Times New Roman" w:hAnsi="Times New Roman" w:cs="Times New Roman"/>
          <w:sz w:val="24"/>
          <w:szCs w:val="24"/>
          <w:lang w:val="pt-BR"/>
        </w:rPr>
        <w:t xml:space="preserve">Arsuri (Notă- WeeFIM® nu este necesar pentru injuria </w:t>
      </w:r>
      <w:r w:rsidRPr="00BB387E">
        <w:rPr>
          <w:rFonts w:ascii="Times New Roman" w:eastAsia="Times New Roman" w:hAnsi="Times New Roman" w:cs="Times New Roman"/>
          <w:sz w:val="24"/>
          <w:szCs w:val="24"/>
          <w:lang w:val="pt-BR"/>
        </w:rPr>
        <w:lastRenderedPageBreak/>
        <w:t>medular</w:t>
      </w:r>
      <w:r w:rsidRPr="00BB387E">
        <w:rPr>
          <w:rFonts w:ascii="Times New Roman" w:eastAsia="Times New Roman" w:hAnsi="Times New Roman" w:cs="Times New Roman"/>
          <w:sz w:val="24"/>
          <w:szCs w:val="24"/>
          <w:lang w:val="ro-MD"/>
        </w:rPr>
        <w:t>ă</w:t>
      </w:r>
      <w:r w:rsidRPr="00BB387E">
        <w:rPr>
          <w:rFonts w:ascii="Times New Roman" w:eastAsia="Times New Roman" w:hAnsi="Times New Roman" w:cs="Times New Roman"/>
          <w:sz w:val="24"/>
          <w:szCs w:val="24"/>
          <w:lang w:val="pt-BR"/>
        </w:rPr>
        <w:t xml:space="preserve"> sau orbire)</w:t>
      </w:r>
    </w:p>
    <w:tbl>
      <w:tblPr>
        <w:tblpPr w:leftFromText="180" w:rightFromText="180" w:vertAnchor="text" w:horzAnchor="margin" w:tblpY="219"/>
        <w:tblW w:w="53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8"/>
        <w:gridCol w:w="618"/>
        <w:gridCol w:w="1243"/>
        <w:gridCol w:w="4890"/>
        <w:gridCol w:w="1317"/>
      </w:tblGrid>
      <w:tr w:rsidR="0036099F" w:rsidRPr="00BB387E" w14:paraId="00231034" w14:textId="77777777" w:rsidTr="0036099F">
        <w:trPr>
          <w:tblHeader/>
        </w:trPr>
        <w:tc>
          <w:tcPr>
            <w:tcW w:w="1055" w:type="pct"/>
          </w:tcPr>
          <w:p w14:paraId="2047F01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0"/>
                <w:szCs w:val="20"/>
              </w:rPr>
            </w:pPr>
            <w:r w:rsidRPr="00BB387E">
              <w:rPr>
                <w:rFonts w:ascii="Times New Roman" w:eastAsia="Times New Roman" w:hAnsi="Times New Roman" w:cs="Times New Roman"/>
                <w:b/>
                <w:sz w:val="20"/>
                <w:szCs w:val="20"/>
              </w:rPr>
              <w:t>Domeniu</w:t>
            </w:r>
          </w:p>
        </w:tc>
        <w:tc>
          <w:tcPr>
            <w:tcW w:w="302" w:type="pct"/>
          </w:tcPr>
          <w:p w14:paraId="02D2BC0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0"/>
                <w:szCs w:val="20"/>
              </w:rPr>
            </w:pPr>
            <w:r w:rsidRPr="00BB387E">
              <w:rPr>
                <w:rFonts w:ascii="Times New Roman" w:eastAsia="Times New Roman" w:hAnsi="Times New Roman" w:cs="Times New Roman"/>
                <w:b/>
                <w:sz w:val="20"/>
                <w:szCs w:val="20"/>
              </w:rPr>
              <w:t>Scor</w:t>
            </w:r>
          </w:p>
        </w:tc>
        <w:tc>
          <w:tcPr>
            <w:tcW w:w="608" w:type="pct"/>
          </w:tcPr>
          <w:p w14:paraId="69846DA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0"/>
                <w:szCs w:val="20"/>
              </w:rPr>
            </w:pPr>
            <w:r w:rsidRPr="00BB387E">
              <w:rPr>
                <w:rFonts w:ascii="Times New Roman" w:eastAsia="Times New Roman" w:hAnsi="Times New Roman" w:cs="Times New Roman"/>
                <w:b/>
                <w:sz w:val="20"/>
                <w:szCs w:val="20"/>
              </w:rPr>
              <w:t>Vârstă</w:t>
            </w:r>
          </w:p>
        </w:tc>
        <w:tc>
          <w:tcPr>
            <w:tcW w:w="2391" w:type="pct"/>
          </w:tcPr>
          <w:p w14:paraId="186F64F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0"/>
                <w:szCs w:val="20"/>
                <w:lang w:val="pt-BR"/>
              </w:rPr>
            </w:pPr>
            <w:r w:rsidRPr="00BB387E">
              <w:rPr>
                <w:rFonts w:ascii="Times New Roman" w:eastAsia="Times New Roman" w:hAnsi="Times New Roman" w:cs="Times New Roman"/>
                <w:b/>
                <w:sz w:val="20"/>
                <w:szCs w:val="20"/>
                <w:lang w:val="pt-BR"/>
              </w:rPr>
              <w:t>Argumentați pentru acordarea acestui scor</w:t>
            </w:r>
          </w:p>
        </w:tc>
        <w:tc>
          <w:tcPr>
            <w:tcW w:w="644" w:type="pct"/>
          </w:tcPr>
          <w:p w14:paraId="0481BC5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0"/>
                <w:szCs w:val="20"/>
              </w:rPr>
            </w:pPr>
            <w:r w:rsidRPr="00BB387E">
              <w:rPr>
                <w:rFonts w:ascii="Times New Roman" w:eastAsia="Times New Roman" w:hAnsi="Times New Roman" w:cs="Times New Roman"/>
                <w:b/>
                <w:sz w:val="20"/>
                <w:szCs w:val="20"/>
              </w:rPr>
              <w:t>*Datorat unei leziuni?</w:t>
            </w:r>
          </w:p>
        </w:tc>
      </w:tr>
      <w:tr w:rsidR="0036099F" w:rsidRPr="00BB387E" w14:paraId="6AD77AF9" w14:textId="77777777" w:rsidTr="0036099F">
        <w:trPr>
          <w:cantSplit/>
          <w:trHeight w:val="341"/>
        </w:trPr>
        <w:tc>
          <w:tcPr>
            <w:tcW w:w="5000" w:type="pct"/>
            <w:gridSpan w:val="5"/>
          </w:tcPr>
          <w:p w14:paraId="5C31500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b/>
                <w:sz w:val="20"/>
                <w:szCs w:val="20"/>
              </w:rPr>
              <w:t>Îngrijire personală</w:t>
            </w:r>
          </w:p>
        </w:tc>
      </w:tr>
      <w:tr w:rsidR="0036099F" w:rsidRPr="00BB387E" w14:paraId="7441FB08" w14:textId="77777777" w:rsidTr="0036099F">
        <w:trPr>
          <w:cantSplit/>
          <w:trHeight w:val="806"/>
        </w:trPr>
        <w:tc>
          <w:tcPr>
            <w:tcW w:w="1055" w:type="pct"/>
          </w:tcPr>
          <w:p w14:paraId="6795A2A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1.Alimentare</w:t>
            </w:r>
          </w:p>
        </w:tc>
        <w:tc>
          <w:tcPr>
            <w:tcW w:w="302" w:type="pct"/>
          </w:tcPr>
          <w:p w14:paraId="728DFF2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608" w:type="pct"/>
          </w:tcPr>
          <w:p w14:paraId="4C81E86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color w:val="000000"/>
                <w:sz w:val="20"/>
                <w:szCs w:val="20"/>
              </w:rPr>
            </w:pPr>
          </w:p>
        </w:tc>
        <w:tc>
          <w:tcPr>
            <w:tcW w:w="2391" w:type="pct"/>
          </w:tcPr>
          <w:p w14:paraId="2EBEDAF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644" w:type="pct"/>
          </w:tcPr>
          <w:p w14:paraId="6AE2299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color w:val="000000"/>
                <w:sz w:val="20"/>
                <w:szCs w:val="20"/>
              </w:rPr>
              <w:fldChar w:fldCharType="begin">
                <w:ffData>
                  <w:name w:val="Check1"/>
                  <w:enabled/>
                  <w:calcOnExit w:val="0"/>
                  <w:checkBox>
                    <w:sizeAuto/>
                    <w:default w:val="0"/>
                  </w:checkBox>
                </w:ffData>
              </w:fldChar>
            </w:r>
            <w:r w:rsidRPr="00BB387E">
              <w:rPr>
                <w:rFonts w:ascii="Times New Roman" w:eastAsia="Times New Roman" w:hAnsi="Times New Roman" w:cs="Times New Roman"/>
                <w:color w:val="000000"/>
                <w:sz w:val="20"/>
                <w:szCs w:val="20"/>
              </w:rPr>
              <w:instrText xml:space="preserve"> FORMCHECKBOX </w:instrText>
            </w:r>
            <w:r w:rsidR="00000000">
              <w:rPr>
                <w:rFonts w:ascii="Times New Roman" w:eastAsia="Times New Roman" w:hAnsi="Times New Roman" w:cs="Times New Roman"/>
                <w:color w:val="000000"/>
                <w:sz w:val="20"/>
                <w:szCs w:val="20"/>
              </w:rPr>
            </w:r>
            <w:r w:rsidR="00000000">
              <w:rPr>
                <w:rFonts w:ascii="Times New Roman" w:eastAsia="Times New Roman" w:hAnsi="Times New Roman" w:cs="Times New Roman"/>
                <w:color w:val="000000"/>
                <w:sz w:val="20"/>
                <w:szCs w:val="20"/>
              </w:rPr>
              <w:fldChar w:fldCharType="separate"/>
            </w:r>
            <w:r w:rsidRPr="00BB387E">
              <w:rPr>
                <w:rFonts w:ascii="Times New Roman" w:eastAsia="Times New Roman" w:hAnsi="Times New Roman" w:cs="Times New Roman"/>
                <w:color w:val="000000"/>
                <w:sz w:val="20"/>
                <w:szCs w:val="20"/>
              </w:rPr>
              <w:fldChar w:fldCharType="end"/>
            </w:r>
            <w:r w:rsidRPr="00BB387E">
              <w:rPr>
                <w:rFonts w:ascii="Times New Roman" w:eastAsia="Times New Roman" w:hAnsi="Times New Roman" w:cs="Times New Roman"/>
                <w:color w:val="000000"/>
                <w:sz w:val="20"/>
                <w:szCs w:val="20"/>
              </w:rPr>
              <w:t xml:space="preserve"> Da</w:t>
            </w:r>
            <w:r w:rsidRPr="00BB387E">
              <w:rPr>
                <w:rFonts w:ascii="Times New Roman" w:eastAsia="Times New Roman" w:hAnsi="Times New Roman" w:cs="Times New Roman"/>
                <w:sz w:val="20"/>
                <w:szCs w:val="20"/>
              </w:rPr>
              <w:t xml:space="preserve"> </w:t>
            </w:r>
          </w:p>
          <w:p w14:paraId="0163529E"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color w:val="000000"/>
                <w:sz w:val="20"/>
                <w:szCs w:val="20"/>
              </w:rPr>
              <w:fldChar w:fldCharType="begin">
                <w:ffData>
                  <w:name w:val="Check1"/>
                  <w:enabled/>
                  <w:calcOnExit w:val="0"/>
                  <w:checkBox>
                    <w:sizeAuto/>
                    <w:default w:val="0"/>
                  </w:checkBox>
                </w:ffData>
              </w:fldChar>
            </w:r>
            <w:r w:rsidRPr="00BB387E">
              <w:rPr>
                <w:rFonts w:ascii="Times New Roman" w:eastAsia="Times New Roman" w:hAnsi="Times New Roman" w:cs="Times New Roman"/>
                <w:color w:val="000000"/>
                <w:sz w:val="20"/>
                <w:szCs w:val="20"/>
              </w:rPr>
              <w:instrText xml:space="preserve"> FORMCHECKBOX </w:instrText>
            </w:r>
            <w:r w:rsidR="00000000">
              <w:rPr>
                <w:rFonts w:ascii="Times New Roman" w:eastAsia="Times New Roman" w:hAnsi="Times New Roman" w:cs="Times New Roman"/>
                <w:color w:val="000000"/>
                <w:sz w:val="20"/>
                <w:szCs w:val="20"/>
              </w:rPr>
            </w:r>
            <w:r w:rsidR="00000000">
              <w:rPr>
                <w:rFonts w:ascii="Times New Roman" w:eastAsia="Times New Roman" w:hAnsi="Times New Roman" w:cs="Times New Roman"/>
                <w:color w:val="000000"/>
                <w:sz w:val="20"/>
                <w:szCs w:val="20"/>
              </w:rPr>
              <w:fldChar w:fldCharType="separate"/>
            </w:r>
            <w:r w:rsidRPr="00BB387E">
              <w:rPr>
                <w:rFonts w:ascii="Times New Roman" w:eastAsia="Times New Roman" w:hAnsi="Times New Roman" w:cs="Times New Roman"/>
                <w:color w:val="000000"/>
                <w:sz w:val="20"/>
                <w:szCs w:val="20"/>
              </w:rPr>
              <w:fldChar w:fldCharType="end"/>
            </w:r>
            <w:r w:rsidRPr="00BB387E">
              <w:rPr>
                <w:rFonts w:ascii="Times New Roman" w:eastAsia="Times New Roman" w:hAnsi="Times New Roman" w:cs="Times New Roman"/>
                <w:color w:val="000000"/>
                <w:sz w:val="20"/>
                <w:szCs w:val="20"/>
              </w:rPr>
              <w:t xml:space="preserve"> Nu</w:t>
            </w:r>
          </w:p>
          <w:p w14:paraId="5A651E2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r>
      <w:tr w:rsidR="0036099F" w:rsidRPr="00BB387E" w14:paraId="524E24AB" w14:textId="77777777" w:rsidTr="0036099F">
        <w:trPr>
          <w:cantSplit/>
          <w:trHeight w:val="595"/>
        </w:trPr>
        <w:tc>
          <w:tcPr>
            <w:tcW w:w="1055" w:type="pct"/>
          </w:tcPr>
          <w:p w14:paraId="224850C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2.Îngrijire personală</w:t>
            </w:r>
          </w:p>
        </w:tc>
        <w:tc>
          <w:tcPr>
            <w:tcW w:w="302" w:type="pct"/>
          </w:tcPr>
          <w:p w14:paraId="4B509BB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608" w:type="pct"/>
          </w:tcPr>
          <w:p w14:paraId="6E72B41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color w:val="000000"/>
                <w:sz w:val="20"/>
                <w:szCs w:val="20"/>
              </w:rPr>
            </w:pPr>
          </w:p>
        </w:tc>
        <w:tc>
          <w:tcPr>
            <w:tcW w:w="2391" w:type="pct"/>
          </w:tcPr>
          <w:p w14:paraId="4174A74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644" w:type="pct"/>
          </w:tcPr>
          <w:p w14:paraId="3343556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color w:val="000000"/>
                <w:sz w:val="20"/>
                <w:szCs w:val="20"/>
              </w:rPr>
              <w:fldChar w:fldCharType="begin">
                <w:ffData>
                  <w:name w:val="Check1"/>
                  <w:enabled/>
                  <w:calcOnExit w:val="0"/>
                  <w:checkBox>
                    <w:sizeAuto/>
                    <w:default w:val="0"/>
                  </w:checkBox>
                </w:ffData>
              </w:fldChar>
            </w:r>
            <w:r w:rsidRPr="00BB387E">
              <w:rPr>
                <w:rFonts w:ascii="Times New Roman" w:eastAsia="Times New Roman" w:hAnsi="Times New Roman" w:cs="Times New Roman"/>
                <w:color w:val="000000"/>
                <w:sz w:val="20"/>
                <w:szCs w:val="20"/>
              </w:rPr>
              <w:instrText xml:space="preserve"> FORMCHECKBOX </w:instrText>
            </w:r>
            <w:r w:rsidR="00000000">
              <w:rPr>
                <w:rFonts w:ascii="Times New Roman" w:eastAsia="Times New Roman" w:hAnsi="Times New Roman" w:cs="Times New Roman"/>
                <w:color w:val="000000"/>
                <w:sz w:val="20"/>
                <w:szCs w:val="20"/>
              </w:rPr>
            </w:r>
            <w:r w:rsidR="00000000">
              <w:rPr>
                <w:rFonts w:ascii="Times New Roman" w:eastAsia="Times New Roman" w:hAnsi="Times New Roman" w:cs="Times New Roman"/>
                <w:color w:val="000000"/>
                <w:sz w:val="20"/>
                <w:szCs w:val="20"/>
              </w:rPr>
              <w:fldChar w:fldCharType="separate"/>
            </w:r>
            <w:r w:rsidRPr="00BB387E">
              <w:rPr>
                <w:rFonts w:ascii="Times New Roman" w:eastAsia="Times New Roman" w:hAnsi="Times New Roman" w:cs="Times New Roman"/>
                <w:color w:val="000000"/>
                <w:sz w:val="20"/>
                <w:szCs w:val="20"/>
              </w:rPr>
              <w:fldChar w:fldCharType="end"/>
            </w:r>
            <w:r w:rsidRPr="00BB387E">
              <w:rPr>
                <w:rFonts w:ascii="Times New Roman" w:eastAsia="Times New Roman" w:hAnsi="Times New Roman" w:cs="Times New Roman"/>
                <w:color w:val="000000"/>
                <w:sz w:val="20"/>
                <w:szCs w:val="20"/>
              </w:rPr>
              <w:t xml:space="preserve"> Da</w:t>
            </w:r>
            <w:r w:rsidRPr="00BB387E">
              <w:rPr>
                <w:rFonts w:ascii="Times New Roman" w:eastAsia="Times New Roman" w:hAnsi="Times New Roman" w:cs="Times New Roman"/>
                <w:sz w:val="20"/>
                <w:szCs w:val="20"/>
              </w:rPr>
              <w:t xml:space="preserve"> </w:t>
            </w:r>
          </w:p>
          <w:p w14:paraId="392FD96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color w:val="000000"/>
                <w:sz w:val="20"/>
                <w:szCs w:val="20"/>
              </w:rPr>
              <w:fldChar w:fldCharType="begin">
                <w:ffData>
                  <w:name w:val="Check1"/>
                  <w:enabled/>
                  <w:calcOnExit w:val="0"/>
                  <w:checkBox>
                    <w:sizeAuto/>
                    <w:default w:val="0"/>
                  </w:checkBox>
                </w:ffData>
              </w:fldChar>
            </w:r>
            <w:r w:rsidRPr="00BB387E">
              <w:rPr>
                <w:rFonts w:ascii="Times New Roman" w:eastAsia="Times New Roman" w:hAnsi="Times New Roman" w:cs="Times New Roman"/>
                <w:color w:val="000000"/>
                <w:sz w:val="20"/>
                <w:szCs w:val="20"/>
              </w:rPr>
              <w:instrText xml:space="preserve"> FORMCHECKBOX </w:instrText>
            </w:r>
            <w:r w:rsidR="00000000">
              <w:rPr>
                <w:rFonts w:ascii="Times New Roman" w:eastAsia="Times New Roman" w:hAnsi="Times New Roman" w:cs="Times New Roman"/>
                <w:color w:val="000000"/>
                <w:sz w:val="20"/>
                <w:szCs w:val="20"/>
              </w:rPr>
            </w:r>
            <w:r w:rsidR="00000000">
              <w:rPr>
                <w:rFonts w:ascii="Times New Roman" w:eastAsia="Times New Roman" w:hAnsi="Times New Roman" w:cs="Times New Roman"/>
                <w:color w:val="000000"/>
                <w:sz w:val="20"/>
                <w:szCs w:val="20"/>
              </w:rPr>
              <w:fldChar w:fldCharType="separate"/>
            </w:r>
            <w:r w:rsidRPr="00BB387E">
              <w:rPr>
                <w:rFonts w:ascii="Times New Roman" w:eastAsia="Times New Roman" w:hAnsi="Times New Roman" w:cs="Times New Roman"/>
                <w:color w:val="000000"/>
                <w:sz w:val="20"/>
                <w:szCs w:val="20"/>
              </w:rPr>
              <w:fldChar w:fldCharType="end"/>
            </w:r>
            <w:r w:rsidRPr="00BB387E">
              <w:rPr>
                <w:rFonts w:ascii="Times New Roman" w:eastAsia="Times New Roman" w:hAnsi="Times New Roman" w:cs="Times New Roman"/>
                <w:color w:val="000000"/>
                <w:sz w:val="20"/>
                <w:szCs w:val="20"/>
              </w:rPr>
              <w:t xml:space="preserve"> Nu</w:t>
            </w:r>
          </w:p>
          <w:p w14:paraId="7BB4633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r>
      <w:tr w:rsidR="0036099F" w:rsidRPr="00BB387E" w14:paraId="2B647A21" w14:textId="77777777" w:rsidTr="0036099F">
        <w:trPr>
          <w:cantSplit/>
          <w:trHeight w:val="595"/>
        </w:trPr>
        <w:tc>
          <w:tcPr>
            <w:tcW w:w="1055" w:type="pct"/>
          </w:tcPr>
          <w:p w14:paraId="1AE1944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3.Îmbăiere</w:t>
            </w:r>
          </w:p>
        </w:tc>
        <w:tc>
          <w:tcPr>
            <w:tcW w:w="302" w:type="pct"/>
          </w:tcPr>
          <w:p w14:paraId="5B015D2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608" w:type="pct"/>
          </w:tcPr>
          <w:p w14:paraId="5E605FD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color w:val="000000"/>
                <w:sz w:val="20"/>
                <w:szCs w:val="20"/>
              </w:rPr>
            </w:pPr>
          </w:p>
        </w:tc>
        <w:tc>
          <w:tcPr>
            <w:tcW w:w="2391" w:type="pct"/>
          </w:tcPr>
          <w:p w14:paraId="3249827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644" w:type="pct"/>
          </w:tcPr>
          <w:p w14:paraId="491DD98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color w:val="000000"/>
                <w:sz w:val="20"/>
                <w:szCs w:val="20"/>
              </w:rPr>
              <w:fldChar w:fldCharType="begin">
                <w:ffData>
                  <w:name w:val="Check1"/>
                  <w:enabled/>
                  <w:calcOnExit w:val="0"/>
                  <w:checkBox>
                    <w:sizeAuto/>
                    <w:default w:val="0"/>
                  </w:checkBox>
                </w:ffData>
              </w:fldChar>
            </w:r>
            <w:r w:rsidRPr="00BB387E">
              <w:rPr>
                <w:rFonts w:ascii="Times New Roman" w:eastAsia="Times New Roman" w:hAnsi="Times New Roman" w:cs="Times New Roman"/>
                <w:color w:val="000000"/>
                <w:sz w:val="20"/>
                <w:szCs w:val="20"/>
              </w:rPr>
              <w:instrText xml:space="preserve"> FORMCHECKBOX </w:instrText>
            </w:r>
            <w:r w:rsidR="00000000">
              <w:rPr>
                <w:rFonts w:ascii="Times New Roman" w:eastAsia="Times New Roman" w:hAnsi="Times New Roman" w:cs="Times New Roman"/>
                <w:color w:val="000000"/>
                <w:sz w:val="20"/>
                <w:szCs w:val="20"/>
              </w:rPr>
            </w:r>
            <w:r w:rsidR="00000000">
              <w:rPr>
                <w:rFonts w:ascii="Times New Roman" w:eastAsia="Times New Roman" w:hAnsi="Times New Roman" w:cs="Times New Roman"/>
                <w:color w:val="000000"/>
                <w:sz w:val="20"/>
                <w:szCs w:val="20"/>
              </w:rPr>
              <w:fldChar w:fldCharType="separate"/>
            </w:r>
            <w:r w:rsidRPr="00BB387E">
              <w:rPr>
                <w:rFonts w:ascii="Times New Roman" w:eastAsia="Times New Roman" w:hAnsi="Times New Roman" w:cs="Times New Roman"/>
                <w:color w:val="000000"/>
                <w:sz w:val="20"/>
                <w:szCs w:val="20"/>
              </w:rPr>
              <w:fldChar w:fldCharType="end"/>
            </w:r>
            <w:r w:rsidRPr="00BB387E">
              <w:rPr>
                <w:rFonts w:ascii="Times New Roman" w:eastAsia="Times New Roman" w:hAnsi="Times New Roman" w:cs="Times New Roman"/>
                <w:color w:val="000000"/>
                <w:sz w:val="20"/>
                <w:szCs w:val="20"/>
              </w:rPr>
              <w:t xml:space="preserve"> Da</w:t>
            </w:r>
            <w:r w:rsidRPr="00BB387E">
              <w:rPr>
                <w:rFonts w:ascii="Times New Roman" w:eastAsia="Times New Roman" w:hAnsi="Times New Roman" w:cs="Times New Roman"/>
                <w:sz w:val="20"/>
                <w:szCs w:val="20"/>
              </w:rPr>
              <w:t xml:space="preserve"> </w:t>
            </w:r>
          </w:p>
          <w:p w14:paraId="192EFDE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color w:val="000000"/>
                <w:sz w:val="20"/>
                <w:szCs w:val="20"/>
              </w:rPr>
              <w:fldChar w:fldCharType="begin">
                <w:ffData>
                  <w:name w:val="Check1"/>
                  <w:enabled/>
                  <w:calcOnExit w:val="0"/>
                  <w:checkBox>
                    <w:sizeAuto/>
                    <w:default w:val="0"/>
                  </w:checkBox>
                </w:ffData>
              </w:fldChar>
            </w:r>
            <w:r w:rsidRPr="00BB387E">
              <w:rPr>
                <w:rFonts w:ascii="Times New Roman" w:eastAsia="Times New Roman" w:hAnsi="Times New Roman" w:cs="Times New Roman"/>
                <w:color w:val="000000"/>
                <w:sz w:val="20"/>
                <w:szCs w:val="20"/>
              </w:rPr>
              <w:instrText xml:space="preserve"> FORMCHECKBOX </w:instrText>
            </w:r>
            <w:r w:rsidR="00000000">
              <w:rPr>
                <w:rFonts w:ascii="Times New Roman" w:eastAsia="Times New Roman" w:hAnsi="Times New Roman" w:cs="Times New Roman"/>
                <w:color w:val="000000"/>
                <w:sz w:val="20"/>
                <w:szCs w:val="20"/>
              </w:rPr>
            </w:r>
            <w:r w:rsidR="00000000">
              <w:rPr>
                <w:rFonts w:ascii="Times New Roman" w:eastAsia="Times New Roman" w:hAnsi="Times New Roman" w:cs="Times New Roman"/>
                <w:color w:val="000000"/>
                <w:sz w:val="20"/>
                <w:szCs w:val="20"/>
              </w:rPr>
              <w:fldChar w:fldCharType="separate"/>
            </w:r>
            <w:r w:rsidRPr="00BB387E">
              <w:rPr>
                <w:rFonts w:ascii="Times New Roman" w:eastAsia="Times New Roman" w:hAnsi="Times New Roman" w:cs="Times New Roman"/>
                <w:color w:val="000000"/>
                <w:sz w:val="20"/>
                <w:szCs w:val="20"/>
              </w:rPr>
              <w:fldChar w:fldCharType="end"/>
            </w:r>
            <w:r w:rsidRPr="00BB387E">
              <w:rPr>
                <w:rFonts w:ascii="Times New Roman" w:eastAsia="Times New Roman" w:hAnsi="Times New Roman" w:cs="Times New Roman"/>
                <w:color w:val="000000"/>
                <w:sz w:val="20"/>
                <w:szCs w:val="20"/>
              </w:rPr>
              <w:t xml:space="preserve"> Nu</w:t>
            </w:r>
          </w:p>
          <w:p w14:paraId="3ACED23E"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r>
      <w:tr w:rsidR="0036099F" w:rsidRPr="00BB387E" w14:paraId="07A09340" w14:textId="77777777" w:rsidTr="0036099F">
        <w:trPr>
          <w:cantSplit/>
          <w:trHeight w:val="595"/>
        </w:trPr>
        <w:tc>
          <w:tcPr>
            <w:tcW w:w="1055" w:type="pct"/>
          </w:tcPr>
          <w:p w14:paraId="48AE032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BB387E">
              <w:rPr>
                <w:rFonts w:ascii="Times New Roman" w:eastAsia="Times New Roman" w:hAnsi="Times New Roman" w:cs="Times New Roman"/>
                <w:sz w:val="20"/>
                <w:szCs w:val="20"/>
                <w:lang w:val="pt-BR"/>
              </w:rPr>
              <w:t>4.Îmbrăcare- partea superioară a corpului</w:t>
            </w:r>
          </w:p>
        </w:tc>
        <w:tc>
          <w:tcPr>
            <w:tcW w:w="302" w:type="pct"/>
          </w:tcPr>
          <w:p w14:paraId="56BBCDB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p>
        </w:tc>
        <w:tc>
          <w:tcPr>
            <w:tcW w:w="608" w:type="pct"/>
          </w:tcPr>
          <w:p w14:paraId="7DD03B3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color w:val="000000"/>
                <w:sz w:val="20"/>
                <w:szCs w:val="20"/>
                <w:lang w:val="pt-BR"/>
              </w:rPr>
            </w:pPr>
          </w:p>
        </w:tc>
        <w:tc>
          <w:tcPr>
            <w:tcW w:w="2391" w:type="pct"/>
          </w:tcPr>
          <w:p w14:paraId="387DE88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p>
        </w:tc>
        <w:tc>
          <w:tcPr>
            <w:tcW w:w="644" w:type="pct"/>
          </w:tcPr>
          <w:p w14:paraId="514F756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color w:val="000000"/>
                <w:sz w:val="20"/>
                <w:szCs w:val="20"/>
              </w:rPr>
              <w:fldChar w:fldCharType="begin">
                <w:ffData>
                  <w:name w:val="Check1"/>
                  <w:enabled/>
                  <w:calcOnExit w:val="0"/>
                  <w:checkBox>
                    <w:sizeAuto/>
                    <w:default w:val="0"/>
                  </w:checkBox>
                </w:ffData>
              </w:fldChar>
            </w:r>
            <w:r w:rsidRPr="00BB387E">
              <w:rPr>
                <w:rFonts w:ascii="Times New Roman" w:eastAsia="Times New Roman" w:hAnsi="Times New Roman" w:cs="Times New Roman"/>
                <w:color w:val="000000"/>
                <w:sz w:val="20"/>
                <w:szCs w:val="20"/>
              </w:rPr>
              <w:instrText xml:space="preserve"> FORMCHECKBOX </w:instrText>
            </w:r>
            <w:r w:rsidR="00000000">
              <w:rPr>
                <w:rFonts w:ascii="Times New Roman" w:eastAsia="Times New Roman" w:hAnsi="Times New Roman" w:cs="Times New Roman"/>
                <w:color w:val="000000"/>
                <w:sz w:val="20"/>
                <w:szCs w:val="20"/>
              </w:rPr>
            </w:r>
            <w:r w:rsidR="00000000">
              <w:rPr>
                <w:rFonts w:ascii="Times New Roman" w:eastAsia="Times New Roman" w:hAnsi="Times New Roman" w:cs="Times New Roman"/>
                <w:color w:val="000000"/>
                <w:sz w:val="20"/>
                <w:szCs w:val="20"/>
              </w:rPr>
              <w:fldChar w:fldCharType="separate"/>
            </w:r>
            <w:r w:rsidRPr="00BB387E">
              <w:rPr>
                <w:rFonts w:ascii="Times New Roman" w:eastAsia="Times New Roman" w:hAnsi="Times New Roman" w:cs="Times New Roman"/>
                <w:color w:val="000000"/>
                <w:sz w:val="20"/>
                <w:szCs w:val="20"/>
              </w:rPr>
              <w:fldChar w:fldCharType="end"/>
            </w:r>
            <w:r w:rsidRPr="00BB387E">
              <w:rPr>
                <w:rFonts w:ascii="Times New Roman" w:eastAsia="Times New Roman" w:hAnsi="Times New Roman" w:cs="Times New Roman"/>
                <w:color w:val="000000"/>
                <w:sz w:val="20"/>
                <w:szCs w:val="20"/>
              </w:rPr>
              <w:t xml:space="preserve"> Da</w:t>
            </w:r>
            <w:r w:rsidRPr="00BB387E">
              <w:rPr>
                <w:rFonts w:ascii="Times New Roman" w:eastAsia="Times New Roman" w:hAnsi="Times New Roman" w:cs="Times New Roman"/>
                <w:sz w:val="20"/>
                <w:szCs w:val="20"/>
              </w:rPr>
              <w:t xml:space="preserve"> </w:t>
            </w:r>
          </w:p>
          <w:p w14:paraId="7058379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color w:val="000000"/>
                <w:sz w:val="20"/>
                <w:szCs w:val="20"/>
              </w:rPr>
              <w:fldChar w:fldCharType="begin">
                <w:ffData>
                  <w:name w:val="Check1"/>
                  <w:enabled/>
                  <w:calcOnExit w:val="0"/>
                  <w:checkBox>
                    <w:sizeAuto/>
                    <w:default w:val="0"/>
                  </w:checkBox>
                </w:ffData>
              </w:fldChar>
            </w:r>
            <w:r w:rsidRPr="00BB387E">
              <w:rPr>
                <w:rFonts w:ascii="Times New Roman" w:eastAsia="Times New Roman" w:hAnsi="Times New Roman" w:cs="Times New Roman"/>
                <w:color w:val="000000"/>
                <w:sz w:val="20"/>
                <w:szCs w:val="20"/>
              </w:rPr>
              <w:instrText xml:space="preserve"> FORMCHECKBOX </w:instrText>
            </w:r>
            <w:r w:rsidR="00000000">
              <w:rPr>
                <w:rFonts w:ascii="Times New Roman" w:eastAsia="Times New Roman" w:hAnsi="Times New Roman" w:cs="Times New Roman"/>
                <w:color w:val="000000"/>
                <w:sz w:val="20"/>
                <w:szCs w:val="20"/>
              </w:rPr>
            </w:r>
            <w:r w:rsidR="00000000">
              <w:rPr>
                <w:rFonts w:ascii="Times New Roman" w:eastAsia="Times New Roman" w:hAnsi="Times New Roman" w:cs="Times New Roman"/>
                <w:color w:val="000000"/>
                <w:sz w:val="20"/>
                <w:szCs w:val="20"/>
              </w:rPr>
              <w:fldChar w:fldCharType="separate"/>
            </w:r>
            <w:r w:rsidRPr="00BB387E">
              <w:rPr>
                <w:rFonts w:ascii="Times New Roman" w:eastAsia="Times New Roman" w:hAnsi="Times New Roman" w:cs="Times New Roman"/>
                <w:color w:val="000000"/>
                <w:sz w:val="20"/>
                <w:szCs w:val="20"/>
              </w:rPr>
              <w:fldChar w:fldCharType="end"/>
            </w:r>
            <w:r w:rsidRPr="00BB387E">
              <w:rPr>
                <w:rFonts w:ascii="Times New Roman" w:eastAsia="Times New Roman" w:hAnsi="Times New Roman" w:cs="Times New Roman"/>
                <w:color w:val="000000"/>
                <w:sz w:val="20"/>
                <w:szCs w:val="20"/>
              </w:rPr>
              <w:t xml:space="preserve"> Nu</w:t>
            </w:r>
          </w:p>
          <w:p w14:paraId="0358FAF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r>
      <w:tr w:rsidR="0036099F" w:rsidRPr="00BB387E" w14:paraId="1A179E47" w14:textId="77777777" w:rsidTr="0036099F">
        <w:trPr>
          <w:cantSplit/>
          <w:trHeight w:val="595"/>
        </w:trPr>
        <w:tc>
          <w:tcPr>
            <w:tcW w:w="1055" w:type="pct"/>
          </w:tcPr>
          <w:p w14:paraId="363DB69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BB387E">
              <w:rPr>
                <w:rFonts w:ascii="Times New Roman" w:eastAsia="Times New Roman" w:hAnsi="Times New Roman" w:cs="Times New Roman"/>
                <w:sz w:val="20"/>
                <w:szCs w:val="20"/>
                <w:lang w:val="pt-BR"/>
              </w:rPr>
              <w:t>5. Îmbrăcare- partea inferioară a corpului</w:t>
            </w:r>
          </w:p>
        </w:tc>
        <w:tc>
          <w:tcPr>
            <w:tcW w:w="302" w:type="pct"/>
          </w:tcPr>
          <w:p w14:paraId="7892D5D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p>
        </w:tc>
        <w:tc>
          <w:tcPr>
            <w:tcW w:w="608" w:type="pct"/>
          </w:tcPr>
          <w:p w14:paraId="34224CC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color w:val="000000"/>
                <w:sz w:val="20"/>
                <w:szCs w:val="20"/>
                <w:lang w:val="pt-BR"/>
              </w:rPr>
            </w:pPr>
          </w:p>
        </w:tc>
        <w:tc>
          <w:tcPr>
            <w:tcW w:w="2391" w:type="pct"/>
          </w:tcPr>
          <w:p w14:paraId="22E9619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p>
        </w:tc>
        <w:tc>
          <w:tcPr>
            <w:tcW w:w="644" w:type="pct"/>
          </w:tcPr>
          <w:p w14:paraId="6E50AC4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color w:val="000000"/>
                <w:sz w:val="20"/>
                <w:szCs w:val="20"/>
              </w:rPr>
              <w:fldChar w:fldCharType="begin">
                <w:ffData>
                  <w:name w:val="Check1"/>
                  <w:enabled/>
                  <w:calcOnExit w:val="0"/>
                  <w:checkBox>
                    <w:sizeAuto/>
                    <w:default w:val="0"/>
                  </w:checkBox>
                </w:ffData>
              </w:fldChar>
            </w:r>
            <w:r w:rsidRPr="00BB387E">
              <w:rPr>
                <w:rFonts w:ascii="Times New Roman" w:eastAsia="Times New Roman" w:hAnsi="Times New Roman" w:cs="Times New Roman"/>
                <w:color w:val="000000"/>
                <w:sz w:val="20"/>
                <w:szCs w:val="20"/>
              </w:rPr>
              <w:instrText xml:space="preserve"> FORMCHECKBOX </w:instrText>
            </w:r>
            <w:r w:rsidR="00000000">
              <w:rPr>
                <w:rFonts w:ascii="Times New Roman" w:eastAsia="Times New Roman" w:hAnsi="Times New Roman" w:cs="Times New Roman"/>
                <w:color w:val="000000"/>
                <w:sz w:val="20"/>
                <w:szCs w:val="20"/>
              </w:rPr>
            </w:r>
            <w:r w:rsidR="00000000">
              <w:rPr>
                <w:rFonts w:ascii="Times New Roman" w:eastAsia="Times New Roman" w:hAnsi="Times New Roman" w:cs="Times New Roman"/>
                <w:color w:val="000000"/>
                <w:sz w:val="20"/>
                <w:szCs w:val="20"/>
              </w:rPr>
              <w:fldChar w:fldCharType="separate"/>
            </w:r>
            <w:r w:rsidRPr="00BB387E">
              <w:rPr>
                <w:rFonts w:ascii="Times New Roman" w:eastAsia="Times New Roman" w:hAnsi="Times New Roman" w:cs="Times New Roman"/>
                <w:color w:val="000000"/>
                <w:sz w:val="20"/>
                <w:szCs w:val="20"/>
              </w:rPr>
              <w:fldChar w:fldCharType="end"/>
            </w:r>
            <w:r w:rsidRPr="00BB387E">
              <w:rPr>
                <w:rFonts w:ascii="Times New Roman" w:eastAsia="Times New Roman" w:hAnsi="Times New Roman" w:cs="Times New Roman"/>
                <w:color w:val="000000"/>
                <w:sz w:val="20"/>
                <w:szCs w:val="20"/>
              </w:rPr>
              <w:t xml:space="preserve"> Da</w:t>
            </w:r>
            <w:r w:rsidRPr="00BB387E">
              <w:rPr>
                <w:rFonts w:ascii="Times New Roman" w:eastAsia="Times New Roman" w:hAnsi="Times New Roman" w:cs="Times New Roman"/>
                <w:sz w:val="20"/>
                <w:szCs w:val="20"/>
              </w:rPr>
              <w:t xml:space="preserve"> </w:t>
            </w:r>
          </w:p>
          <w:p w14:paraId="27EDE6E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color w:val="000000"/>
                <w:sz w:val="20"/>
                <w:szCs w:val="20"/>
              </w:rPr>
              <w:fldChar w:fldCharType="begin">
                <w:ffData>
                  <w:name w:val="Check1"/>
                  <w:enabled/>
                  <w:calcOnExit w:val="0"/>
                  <w:checkBox>
                    <w:sizeAuto/>
                    <w:default w:val="0"/>
                  </w:checkBox>
                </w:ffData>
              </w:fldChar>
            </w:r>
            <w:r w:rsidRPr="00BB387E">
              <w:rPr>
                <w:rFonts w:ascii="Times New Roman" w:eastAsia="Times New Roman" w:hAnsi="Times New Roman" w:cs="Times New Roman"/>
                <w:color w:val="000000"/>
                <w:sz w:val="20"/>
                <w:szCs w:val="20"/>
              </w:rPr>
              <w:instrText xml:space="preserve"> FORMCHECKBOX </w:instrText>
            </w:r>
            <w:r w:rsidR="00000000">
              <w:rPr>
                <w:rFonts w:ascii="Times New Roman" w:eastAsia="Times New Roman" w:hAnsi="Times New Roman" w:cs="Times New Roman"/>
                <w:color w:val="000000"/>
                <w:sz w:val="20"/>
                <w:szCs w:val="20"/>
              </w:rPr>
            </w:r>
            <w:r w:rsidR="00000000">
              <w:rPr>
                <w:rFonts w:ascii="Times New Roman" w:eastAsia="Times New Roman" w:hAnsi="Times New Roman" w:cs="Times New Roman"/>
                <w:color w:val="000000"/>
                <w:sz w:val="20"/>
                <w:szCs w:val="20"/>
              </w:rPr>
              <w:fldChar w:fldCharType="separate"/>
            </w:r>
            <w:r w:rsidRPr="00BB387E">
              <w:rPr>
                <w:rFonts w:ascii="Times New Roman" w:eastAsia="Times New Roman" w:hAnsi="Times New Roman" w:cs="Times New Roman"/>
                <w:color w:val="000000"/>
                <w:sz w:val="20"/>
                <w:szCs w:val="20"/>
              </w:rPr>
              <w:fldChar w:fldCharType="end"/>
            </w:r>
            <w:r w:rsidRPr="00BB387E">
              <w:rPr>
                <w:rFonts w:ascii="Times New Roman" w:eastAsia="Times New Roman" w:hAnsi="Times New Roman" w:cs="Times New Roman"/>
                <w:color w:val="000000"/>
                <w:sz w:val="20"/>
                <w:szCs w:val="20"/>
              </w:rPr>
              <w:t xml:space="preserve"> Nu</w:t>
            </w:r>
          </w:p>
          <w:p w14:paraId="6CBFEDE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r>
      <w:tr w:rsidR="0036099F" w:rsidRPr="00BB387E" w14:paraId="031A60B1" w14:textId="77777777" w:rsidTr="0036099F">
        <w:trPr>
          <w:cantSplit/>
          <w:trHeight w:val="595"/>
        </w:trPr>
        <w:tc>
          <w:tcPr>
            <w:tcW w:w="1055" w:type="pct"/>
          </w:tcPr>
          <w:p w14:paraId="171FC2F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6.Toaletare</w:t>
            </w:r>
          </w:p>
        </w:tc>
        <w:tc>
          <w:tcPr>
            <w:tcW w:w="302" w:type="pct"/>
          </w:tcPr>
          <w:p w14:paraId="388747E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608" w:type="pct"/>
          </w:tcPr>
          <w:p w14:paraId="38DE88BE"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color w:val="000000"/>
                <w:sz w:val="20"/>
                <w:szCs w:val="20"/>
              </w:rPr>
            </w:pPr>
          </w:p>
        </w:tc>
        <w:tc>
          <w:tcPr>
            <w:tcW w:w="2391" w:type="pct"/>
          </w:tcPr>
          <w:p w14:paraId="4C30A55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644" w:type="pct"/>
          </w:tcPr>
          <w:p w14:paraId="0144871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color w:val="000000"/>
                <w:sz w:val="20"/>
                <w:szCs w:val="20"/>
              </w:rPr>
              <w:fldChar w:fldCharType="begin">
                <w:ffData>
                  <w:name w:val="Check1"/>
                  <w:enabled/>
                  <w:calcOnExit w:val="0"/>
                  <w:checkBox>
                    <w:sizeAuto/>
                    <w:default w:val="0"/>
                  </w:checkBox>
                </w:ffData>
              </w:fldChar>
            </w:r>
            <w:r w:rsidRPr="00BB387E">
              <w:rPr>
                <w:rFonts w:ascii="Times New Roman" w:eastAsia="Times New Roman" w:hAnsi="Times New Roman" w:cs="Times New Roman"/>
                <w:color w:val="000000"/>
                <w:sz w:val="20"/>
                <w:szCs w:val="20"/>
              </w:rPr>
              <w:instrText xml:space="preserve"> FORMCHECKBOX </w:instrText>
            </w:r>
            <w:r w:rsidR="00000000">
              <w:rPr>
                <w:rFonts w:ascii="Times New Roman" w:eastAsia="Times New Roman" w:hAnsi="Times New Roman" w:cs="Times New Roman"/>
                <w:color w:val="000000"/>
                <w:sz w:val="20"/>
                <w:szCs w:val="20"/>
              </w:rPr>
            </w:r>
            <w:r w:rsidR="00000000">
              <w:rPr>
                <w:rFonts w:ascii="Times New Roman" w:eastAsia="Times New Roman" w:hAnsi="Times New Roman" w:cs="Times New Roman"/>
                <w:color w:val="000000"/>
                <w:sz w:val="20"/>
                <w:szCs w:val="20"/>
              </w:rPr>
              <w:fldChar w:fldCharType="separate"/>
            </w:r>
            <w:r w:rsidRPr="00BB387E">
              <w:rPr>
                <w:rFonts w:ascii="Times New Roman" w:eastAsia="Times New Roman" w:hAnsi="Times New Roman" w:cs="Times New Roman"/>
                <w:color w:val="000000"/>
                <w:sz w:val="20"/>
                <w:szCs w:val="20"/>
              </w:rPr>
              <w:fldChar w:fldCharType="end"/>
            </w:r>
            <w:r w:rsidRPr="00BB387E">
              <w:rPr>
                <w:rFonts w:ascii="Times New Roman" w:eastAsia="Times New Roman" w:hAnsi="Times New Roman" w:cs="Times New Roman"/>
                <w:color w:val="000000"/>
                <w:sz w:val="20"/>
                <w:szCs w:val="20"/>
              </w:rPr>
              <w:t xml:space="preserve"> Da</w:t>
            </w:r>
            <w:r w:rsidRPr="00BB387E">
              <w:rPr>
                <w:rFonts w:ascii="Times New Roman" w:eastAsia="Times New Roman" w:hAnsi="Times New Roman" w:cs="Times New Roman"/>
                <w:sz w:val="20"/>
                <w:szCs w:val="20"/>
              </w:rPr>
              <w:t xml:space="preserve"> </w:t>
            </w:r>
          </w:p>
          <w:p w14:paraId="3CFEB6C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color w:val="000000"/>
                <w:sz w:val="20"/>
                <w:szCs w:val="20"/>
              </w:rPr>
              <w:fldChar w:fldCharType="begin">
                <w:ffData>
                  <w:name w:val="Check1"/>
                  <w:enabled/>
                  <w:calcOnExit w:val="0"/>
                  <w:checkBox>
                    <w:sizeAuto/>
                    <w:default w:val="0"/>
                  </w:checkBox>
                </w:ffData>
              </w:fldChar>
            </w:r>
            <w:r w:rsidRPr="00BB387E">
              <w:rPr>
                <w:rFonts w:ascii="Times New Roman" w:eastAsia="Times New Roman" w:hAnsi="Times New Roman" w:cs="Times New Roman"/>
                <w:color w:val="000000"/>
                <w:sz w:val="20"/>
                <w:szCs w:val="20"/>
              </w:rPr>
              <w:instrText xml:space="preserve"> FORMCHECKBOX </w:instrText>
            </w:r>
            <w:r w:rsidR="00000000">
              <w:rPr>
                <w:rFonts w:ascii="Times New Roman" w:eastAsia="Times New Roman" w:hAnsi="Times New Roman" w:cs="Times New Roman"/>
                <w:color w:val="000000"/>
                <w:sz w:val="20"/>
                <w:szCs w:val="20"/>
              </w:rPr>
            </w:r>
            <w:r w:rsidR="00000000">
              <w:rPr>
                <w:rFonts w:ascii="Times New Roman" w:eastAsia="Times New Roman" w:hAnsi="Times New Roman" w:cs="Times New Roman"/>
                <w:color w:val="000000"/>
                <w:sz w:val="20"/>
                <w:szCs w:val="20"/>
              </w:rPr>
              <w:fldChar w:fldCharType="separate"/>
            </w:r>
            <w:r w:rsidRPr="00BB387E">
              <w:rPr>
                <w:rFonts w:ascii="Times New Roman" w:eastAsia="Times New Roman" w:hAnsi="Times New Roman" w:cs="Times New Roman"/>
                <w:color w:val="000000"/>
                <w:sz w:val="20"/>
                <w:szCs w:val="20"/>
              </w:rPr>
              <w:fldChar w:fldCharType="end"/>
            </w:r>
            <w:r w:rsidRPr="00BB387E">
              <w:rPr>
                <w:rFonts w:ascii="Times New Roman" w:eastAsia="Times New Roman" w:hAnsi="Times New Roman" w:cs="Times New Roman"/>
                <w:color w:val="000000"/>
                <w:sz w:val="20"/>
                <w:szCs w:val="20"/>
              </w:rPr>
              <w:t xml:space="preserve"> Nu</w:t>
            </w:r>
          </w:p>
          <w:p w14:paraId="12B69FB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r>
      <w:tr w:rsidR="0036099F" w:rsidRPr="00BB387E" w14:paraId="4E8ACC8B" w14:textId="77777777" w:rsidTr="0036099F">
        <w:trPr>
          <w:cantSplit/>
          <w:trHeight w:val="595"/>
        </w:trPr>
        <w:tc>
          <w:tcPr>
            <w:tcW w:w="1055" w:type="pct"/>
          </w:tcPr>
          <w:p w14:paraId="25FC09A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7.Continență urinară</w:t>
            </w:r>
          </w:p>
        </w:tc>
        <w:tc>
          <w:tcPr>
            <w:tcW w:w="302" w:type="pct"/>
          </w:tcPr>
          <w:p w14:paraId="510BB4C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608" w:type="pct"/>
          </w:tcPr>
          <w:p w14:paraId="4922DDA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color w:val="000000"/>
                <w:sz w:val="20"/>
                <w:szCs w:val="20"/>
              </w:rPr>
            </w:pPr>
          </w:p>
        </w:tc>
        <w:tc>
          <w:tcPr>
            <w:tcW w:w="2391" w:type="pct"/>
          </w:tcPr>
          <w:p w14:paraId="599D513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644" w:type="pct"/>
          </w:tcPr>
          <w:p w14:paraId="0340874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color w:val="000000"/>
                <w:sz w:val="20"/>
                <w:szCs w:val="20"/>
              </w:rPr>
              <w:fldChar w:fldCharType="begin">
                <w:ffData>
                  <w:name w:val="Check1"/>
                  <w:enabled/>
                  <w:calcOnExit w:val="0"/>
                  <w:checkBox>
                    <w:sizeAuto/>
                    <w:default w:val="0"/>
                  </w:checkBox>
                </w:ffData>
              </w:fldChar>
            </w:r>
            <w:r w:rsidRPr="00BB387E">
              <w:rPr>
                <w:rFonts w:ascii="Times New Roman" w:eastAsia="Times New Roman" w:hAnsi="Times New Roman" w:cs="Times New Roman"/>
                <w:color w:val="000000"/>
                <w:sz w:val="20"/>
                <w:szCs w:val="20"/>
              </w:rPr>
              <w:instrText xml:space="preserve"> FORMCHECKBOX </w:instrText>
            </w:r>
            <w:r w:rsidR="00000000">
              <w:rPr>
                <w:rFonts w:ascii="Times New Roman" w:eastAsia="Times New Roman" w:hAnsi="Times New Roman" w:cs="Times New Roman"/>
                <w:color w:val="000000"/>
                <w:sz w:val="20"/>
                <w:szCs w:val="20"/>
              </w:rPr>
            </w:r>
            <w:r w:rsidR="00000000">
              <w:rPr>
                <w:rFonts w:ascii="Times New Roman" w:eastAsia="Times New Roman" w:hAnsi="Times New Roman" w:cs="Times New Roman"/>
                <w:color w:val="000000"/>
                <w:sz w:val="20"/>
                <w:szCs w:val="20"/>
              </w:rPr>
              <w:fldChar w:fldCharType="separate"/>
            </w:r>
            <w:r w:rsidRPr="00BB387E">
              <w:rPr>
                <w:rFonts w:ascii="Times New Roman" w:eastAsia="Times New Roman" w:hAnsi="Times New Roman" w:cs="Times New Roman"/>
                <w:color w:val="000000"/>
                <w:sz w:val="20"/>
                <w:szCs w:val="20"/>
              </w:rPr>
              <w:fldChar w:fldCharType="end"/>
            </w:r>
            <w:r w:rsidRPr="00BB387E">
              <w:rPr>
                <w:rFonts w:ascii="Times New Roman" w:eastAsia="Times New Roman" w:hAnsi="Times New Roman" w:cs="Times New Roman"/>
                <w:color w:val="000000"/>
                <w:sz w:val="20"/>
                <w:szCs w:val="20"/>
              </w:rPr>
              <w:t xml:space="preserve"> Da</w:t>
            </w:r>
            <w:r w:rsidRPr="00BB387E">
              <w:rPr>
                <w:rFonts w:ascii="Times New Roman" w:eastAsia="Times New Roman" w:hAnsi="Times New Roman" w:cs="Times New Roman"/>
                <w:sz w:val="20"/>
                <w:szCs w:val="20"/>
              </w:rPr>
              <w:t xml:space="preserve"> </w:t>
            </w:r>
          </w:p>
          <w:p w14:paraId="5D91F39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color w:val="000000"/>
                <w:sz w:val="20"/>
                <w:szCs w:val="20"/>
              </w:rPr>
              <w:fldChar w:fldCharType="begin">
                <w:ffData>
                  <w:name w:val="Check1"/>
                  <w:enabled/>
                  <w:calcOnExit w:val="0"/>
                  <w:checkBox>
                    <w:sizeAuto/>
                    <w:default w:val="0"/>
                  </w:checkBox>
                </w:ffData>
              </w:fldChar>
            </w:r>
            <w:r w:rsidRPr="00BB387E">
              <w:rPr>
                <w:rFonts w:ascii="Times New Roman" w:eastAsia="Times New Roman" w:hAnsi="Times New Roman" w:cs="Times New Roman"/>
                <w:color w:val="000000"/>
                <w:sz w:val="20"/>
                <w:szCs w:val="20"/>
              </w:rPr>
              <w:instrText xml:space="preserve"> FORMCHECKBOX </w:instrText>
            </w:r>
            <w:r w:rsidR="00000000">
              <w:rPr>
                <w:rFonts w:ascii="Times New Roman" w:eastAsia="Times New Roman" w:hAnsi="Times New Roman" w:cs="Times New Roman"/>
                <w:color w:val="000000"/>
                <w:sz w:val="20"/>
                <w:szCs w:val="20"/>
              </w:rPr>
            </w:r>
            <w:r w:rsidR="00000000">
              <w:rPr>
                <w:rFonts w:ascii="Times New Roman" w:eastAsia="Times New Roman" w:hAnsi="Times New Roman" w:cs="Times New Roman"/>
                <w:color w:val="000000"/>
                <w:sz w:val="20"/>
                <w:szCs w:val="20"/>
              </w:rPr>
              <w:fldChar w:fldCharType="separate"/>
            </w:r>
            <w:r w:rsidRPr="00BB387E">
              <w:rPr>
                <w:rFonts w:ascii="Times New Roman" w:eastAsia="Times New Roman" w:hAnsi="Times New Roman" w:cs="Times New Roman"/>
                <w:color w:val="000000"/>
                <w:sz w:val="20"/>
                <w:szCs w:val="20"/>
              </w:rPr>
              <w:fldChar w:fldCharType="end"/>
            </w:r>
            <w:r w:rsidRPr="00BB387E">
              <w:rPr>
                <w:rFonts w:ascii="Times New Roman" w:eastAsia="Times New Roman" w:hAnsi="Times New Roman" w:cs="Times New Roman"/>
                <w:color w:val="000000"/>
                <w:sz w:val="20"/>
                <w:szCs w:val="20"/>
              </w:rPr>
              <w:t xml:space="preserve"> Nu</w:t>
            </w:r>
          </w:p>
          <w:p w14:paraId="433B21C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r>
      <w:tr w:rsidR="0036099F" w:rsidRPr="00BB387E" w14:paraId="691425FF" w14:textId="77777777" w:rsidTr="0036099F">
        <w:trPr>
          <w:cantSplit/>
          <w:trHeight w:val="595"/>
        </w:trPr>
        <w:tc>
          <w:tcPr>
            <w:tcW w:w="1055" w:type="pct"/>
          </w:tcPr>
          <w:p w14:paraId="3DD5CBC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8.Continență fecală</w:t>
            </w:r>
          </w:p>
        </w:tc>
        <w:tc>
          <w:tcPr>
            <w:tcW w:w="302" w:type="pct"/>
          </w:tcPr>
          <w:p w14:paraId="4DF6B47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608" w:type="pct"/>
          </w:tcPr>
          <w:p w14:paraId="0C75C45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color w:val="000000"/>
                <w:sz w:val="20"/>
                <w:szCs w:val="20"/>
              </w:rPr>
            </w:pPr>
          </w:p>
        </w:tc>
        <w:tc>
          <w:tcPr>
            <w:tcW w:w="2391" w:type="pct"/>
          </w:tcPr>
          <w:p w14:paraId="1CF9532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644" w:type="pct"/>
          </w:tcPr>
          <w:p w14:paraId="23F714E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color w:val="000000"/>
                <w:sz w:val="20"/>
                <w:szCs w:val="20"/>
              </w:rPr>
              <w:fldChar w:fldCharType="begin">
                <w:ffData>
                  <w:name w:val="Check1"/>
                  <w:enabled/>
                  <w:calcOnExit w:val="0"/>
                  <w:checkBox>
                    <w:sizeAuto/>
                    <w:default w:val="0"/>
                  </w:checkBox>
                </w:ffData>
              </w:fldChar>
            </w:r>
            <w:r w:rsidRPr="00BB387E">
              <w:rPr>
                <w:rFonts w:ascii="Times New Roman" w:eastAsia="Times New Roman" w:hAnsi="Times New Roman" w:cs="Times New Roman"/>
                <w:color w:val="000000"/>
                <w:sz w:val="20"/>
                <w:szCs w:val="20"/>
              </w:rPr>
              <w:instrText xml:space="preserve"> FORMCHECKBOX </w:instrText>
            </w:r>
            <w:r w:rsidR="00000000">
              <w:rPr>
                <w:rFonts w:ascii="Times New Roman" w:eastAsia="Times New Roman" w:hAnsi="Times New Roman" w:cs="Times New Roman"/>
                <w:color w:val="000000"/>
                <w:sz w:val="20"/>
                <w:szCs w:val="20"/>
              </w:rPr>
            </w:r>
            <w:r w:rsidR="00000000">
              <w:rPr>
                <w:rFonts w:ascii="Times New Roman" w:eastAsia="Times New Roman" w:hAnsi="Times New Roman" w:cs="Times New Roman"/>
                <w:color w:val="000000"/>
                <w:sz w:val="20"/>
                <w:szCs w:val="20"/>
              </w:rPr>
              <w:fldChar w:fldCharType="separate"/>
            </w:r>
            <w:r w:rsidRPr="00BB387E">
              <w:rPr>
                <w:rFonts w:ascii="Times New Roman" w:eastAsia="Times New Roman" w:hAnsi="Times New Roman" w:cs="Times New Roman"/>
                <w:color w:val="000000"/>
                <w:sz w:val="20"/>
                <w:szCs w:val="20"/>
              </w:rPr>
              <w:fldChar w:fldCharType="end"/>
            </w:r>
            <w:r w:rsidRPr="00BB387E">
              <w:rPr>
                <w:rFonts w:ascii="Times New Roman" w:eastAsia="Times New Roman" w:hAnsi="Times New Roman" w:cs="Times New Roman"/>
                <w:color w:val="000000"/>
                <w:sz w:val="20"/>
                <w:szCs w:val="20"/>
              </w:rPr>
              <w:t xml:space="preserve"> Da</w:t>
            </w:r>
            <w:r w:rsidRPr="00BB387E">
              <w:rPr>
                <w:rFonts w:ascii="Times New Roman" w:eastAsia="Times New Roman" w:hAnsi="Times New Roman" w:cs="Times New Roman"/>
                <w:sz w:val="20"/>
                <w:szCs w:val="20"/>
              </w:rPr>
              <w:t xml:space="preserve"> </w:t>
            </w:r>
          </w:p>
          <w:p w14:paraId="58EA65D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color w:val="000000"/>
                <w:sz w:val="20"/>
                <w:szCs w:val="20"/>
              </w:rPr>
              <w:fldChar w:fldCharType="begin">
                <w:ffData>
                  <w:name w:val="Check1"/>
                  <w:enabled/>
                  <w:calcOnExit w:val="0"/>
                  <w:checkBox>
                    <w:sizeAuto/>
                    <w:default w:val="0"/>
                  </w:checkBox>
                </w:ffData>
              </w:fldChar>
            </w:r>
            <w:r w:rsidRPr="00BB387E">
              <w:rPr>
                <w:rFonts w:ascii="Times New Roman" w:eastAsia="Times New Roman" w:hAnsi="Times New Roman" w:cs="Times New Roman"/>
                <w:color w:val="000000"/>
                <w:sz w:val="20"/>
                <w:szCs w:val="20"/>
              </w:rPr>
              <w:instrText xml:space="preserve"> FORMCHECKBOX </w:instrText>
            </w:r>
            <w:r w:rsidR="00000000">
              <w:rPr>
                <w:rFonts w:ascii="Times New Roman" w:eastAsia="Times New Roman" w:hAnsi="Times New Roman" w:cs="Times New Roman"/>
                <w:color w:val="000000"/>
                <w:sz w:val="20"/>
                <w:szCs w:val="20"/>
              </w:rPr>
            </w:r>
            <w:r w:rsidR="00000000">
              <w:rPr>
                <w:rFonts w:ascii="Times New Roman" w:eastAsia="Times New Roman" w:hAnsi="Times New Roman" w:cs="Times New Roman"/>
                <w:color w:val="000000"/>
                <w:sz w:val="20"/>
                <w:szCs w:val="20"/>
              </w:rPr>
              <w:fldChar w:fldCharType="separate"/>
            </w:r>
            <w:r w:rsidRPr="00BB387E">
              <w:rPr>
                <w:rFonts w:ascii="Times New Roman" w:eastAsia="Times New Roman" w:hAnsi="Times New Roman" w:cs="Times New Roman"/>
                <w:color w:val="000000"/>
                <w:sz w:val="20"/>
                <w:szCs w:val="20"/>
              </w:rPr>
              <w:fldChar w:fldCharType="end"/>
            </w:r>
            <w:r w:rsidRPr="00BB387E">
              <w:rPr>
                <w:rFonts w:ascii="Times New Roman" w:eastAsia="Times New Roman" w:hAnsi="Times New Roman" w:cs="Times New Roman"/>
                <w:color w:val="000000"/>
                <w:sz w:val="20"/>
                <w:szCs w:val="20"/>
              </w:rPr>
              <w:t xml:space="preserve"> Nu</w:t>
            </w:r>
          </w:p>
          <w:p w14:paraId="3351ED9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r>
      <w:tr w:rsidR="0036099F" w:rsidRPr="00BB387E" w14:paraId="5BA53280" w14:textId="77777777" w:rsidTr="0036099F">
        <w:tc>
          <w:tcPr>
            <w:tcW w:w="1055" w:type="pct"/>
          </w:tcPr>
          <w:p w14:paraId="4502A2A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0"/>
                <w:szCs w:val="20"/>
              </w:rPr>
            </w:pPr>
            <w:r w:rsidRPr="00BB387E">
              <w:rPr>
                <w:rFonts w:ascii="Times New Roman" w:eastAsia="Times New Roman" w:hAnsi="Times New Roman" w:cs="Times New Roman"/>
                <w:b/>
                <w:sz w:val="20"/>
                <w:szCs w:val="20"/>
              </w:rPr>
              <w:t>Total</w:t>
            </w:r>
          </w:p>
        </w:tc>
        <w:tc>
          <w:tcPr>
            <w:tcW w:w="302" w:type="pct"/>
          </w:tcPr>
          <w:p w14:paraId="11275DB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608" w:type="pct"/>
          </w:tcPr>
          <w:p w14:paraId="2E42853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2391" w:type="pct"/>
          </w:tcPr>
          <w:p w14:paraId="48FDDCC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644" w:type="pct"/>
          </w:tcPr>
          <w:p w14:paraId="4E0CC9C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r>
      <w:tr w:rsidR="0036099F" w:rsidRPr="00BB387E" w14:paraId="7439AF58" w14:textId="77777777" w:rsidTr="0036099F">
        <w:trPr>
          <w:cantSplit/>
          <w:trHeight w:val="315"/>
        </w:trPr>
        <w:tc>
          <w:tcPr>
            <w:tcW w:w="5000" w:type="pct"/>
            <w:gridSpan w:val="5"/>
          </w:tcPr>
          <w:p w14:paraId="6B8F519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b/>
                <w:sz w:val="20"/>
                <w:szCs w:val="20"/>
              </w:rPr>
              <w:t>Mobilitate</w:t>
            </w:r>
          </w:p>
        </w:tc>
      </w:tr>
      <w:tr w:rsidR="0036099F" w:rsidRPr="00BB387E" w14:paraId="39E013CE" w14:textId="77777777" w:rsidTr="0036099F">
        <w:trPr>
          <w:cantSplit/>
          <w:trHeight w:val="595"/>
        </w:trPr>
        <w:tc>
          <w:tcPr>
            <w:tcW w:w="1055" w:type="pct"/>
          </w:tcPr>
          <w:p w14:paraId="6408CAA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9.Transfer:  Scaun/Scaun cu rotile</w:t>
            </w:r>
          </w:p>
        </w:tc>
        <w:tc>
          <w:tcPr>
            <w:tcW w:w="302" w:type="pct"/>
          </w:tcPr>
          <w:p w14:paraId="4053B3C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608" w:type="pct"/>
          </w:tcPr>
          <w:p w14:paraId="6625835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color w:val="000000"/>
                <w:sz w:val="20"/>
                <w:szCs w:val="20"/>
              </w:rPr>
            </w:pPr>
          </w:p>
        </w:tc>
        <w:tc>
          <w:tcPr>
            <w:tcW w:w="2391" w:type="pct"/>
          </w:tcPr>
          <w:p w14:paraId="482D29A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p w14:paraId="07A2CAB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644" w:type="pct"/>
          </w:tcPr>
          <w:p w14:paraId="0B47EEC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color w:val="000000"/>
                <w:sz w:val="20"/>
                <w:szCs w:val="20"/>
              </w:rPr>
              <w:fldChar w:fldCharType="begin">
                <w:ffData>
                  <w:name w:val="Check1"/>
                  <w:enabled/>
                  <w:calcOnExit w:val="0"/>
                  <w:checkBox>
                    <w:sizeAuto/>
                    <w:default w:val="0"/>
                  </w:checkBox>
                </w:ffData>
              </w:fldChar>
            </w:r>
            <w:r w:rsidRPr="00BB387E">
              <w:rPr>
                <w:rFonts w:ascii="Times New Roman" w:eastAsia="Times New Roman" w:hAnsi="Times New Roman" w:cs="Times New Roman"/>
                <w:color w:val="000000"/>
                <w:sz w:val="20"/>
                <w:szCs w:val="20"/>
              </w:rPr>
              <w:instrText xml:space="preserve"> FORMCHECKBOX </w:instrText>
            </w:r>
            <w:r w:rsidR="00000000">
              <w:rPr>
                <w:rFonts w:ascii="Times New Roman" w:eastAsia="Times New Roman" w:hAnsi="Times New Roman" w:cs="Times New Roman"/>
                <w:color w:val="000000"/>
                <w:sz w:val="20"/>
                <w:szCs w:val="20"/>
              </w:rPr>
            </w:r>
            <w:r w:rsidR="00000000">
              <w:rPr>
                <w:rFonts w:ascii="Times New Roman" w:eastAsia="Times New Roman" w:hAnsi="Times New Roman" w:cs="Times New Roman"/>
                <w:color w:val="000000"/>
                <w:sz w:val="20"/>
                <w:szCs w:val="20"/>
              </w:rPr>
              <w:fldChar w:fldCharType="separate"/>
            </w:r>
            <w:r w:rsidRPr="00BB387E">
              <w:rPr>
                <w:rFonts w:ascii="Times New Roman" w:eastAsia="Times New Roman" w:hAnsi="Times New Roman" w:cs="Times New Roman"/>
                <w:color w:val="000000"/>
                <w:sz w:val="20"/>
                <w:szCs w:val="20"/>
              </w:rPr>
              <w:fldChar w:fldCharType="end"/>
            </w:r>
            <w:r w:rsidRPr="00BB387E">
              <w:rPr>
                <w:rFonts w:ascii="Times New Roman" w:eastAsia="Times New Roman" w:hAnsi="Times New Roman" w:cs="Times New Roman"/>
                <w:color w:val="000000"/>
                <w:sz w:val="20"/>
                <w:szCs w:val="20"/>
              </w:rPr>
              <w:t xml:space="preserve"> Da</w:t>
            </w:r>
            <w:r w:rsidRPr="00BB387E">
              <w:rPr>
                <w:rFonts w:ascii="Times New Roman" w:eastAsia="Times New Roman" w:hAnsi="Times New Roman" w:cs="Times New Roman"/>
                <w:sz w:val="20"/>
                <w:szCs w:val="20"/>
              </w:rPr>
              <w:t xml:space="preserve"> </w:t>
            </w:r>
          </w:p>
          <w:p w14:paraId="619F29E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color w:val="000000"/>
                <w:sz w:val="20"/>
                <w:szCs w:val="20"/>
              </w:rPr>
              <w:fldChar w:fldCharType="begin">
                <w:ffData>
                  <w:name w:val="Check1"/>
                  <w:enabled/>
                  <w:calcOnExit w:val="0"/>
                  <w:checkBox>
                    <w:sizeAuto/>
                    <w:default w:val="0"/>
                  </w:checkBox>
                </w:ffData>
              </w:fldChar>
            </w:r>
            <w:r w:rsidRPr="00BB387E">
              <w:rPr>
                <w:rFonts w:ascii="Times New Roman" w:eastAsia="Times New Roman" w:hAnsi="Times New Roman" w:cs="Times New Roman"/>
                <w:color w:val="000000"/>
                <w:sz w:val="20"/>
                <w:szCs w:val="20"/>
              </w:rPr>
              <w:instrText xml:space="preserve"> FORMCHECKBOX </w:instrText>
            </w:r>
            <w:r w:rsidR="00000000">
              <w:rPr>
                <w:rFonts w:ascii="Times New Roman" w:eastAsia="Times New Roman" w:hAnsi="Times New Roman" w:cs="Times New Roman"/>
                <w:color w:val="000000"/>
                <w:sz w:val="20"/>
                <w:szCs w:val="20"/>
              </w:rPr>
            </w:r>
            <w:r w:rsidR="00000000">
              <w:rPr>
                <w:rFonts w:ascii="Times New Roman" w:eastAsia="Times New Roman" w:hAnsi="Times New Roman" w:cs="Times New Roman"/>
                <w:color w:val="000000"/>
                <w:sz w:val="20"/>
                <w:szCs w:val="20"/>
              </w:rPr>
              <w:fldChar w:fldCharType="separate"/>
            </w:r>
            <w:r w:rsidRPr="00BB387E">
              <w:rPr>
                <w:rFonts w:ascii="Times New Roman" w:eastAsia="Times New Roman" w:hAnsi="Times New Roman" w:cs="Times New Roman"/>
                <w:color w:val="000000"/>
                <w:sz w:val="20"/>
                <w:szCs w:val="20"/>
              </w:rPr>
              <w:fldChar w:fldCharType="end"/>
            </w:r>
            <w:r w:rsidRPr="00BB387E">
              <w:rPr>
                <w:rFonts w:ascii="Times New Roman" w:eastAsia="Times New Roman" w:hAnsi="Times New Roman" w:cs="Times New Roman"/>
                <w:color w:val="000000"/>
                <w:sz w:val="20"/>
                <w:szCs w:val="20"/>
              </w:rPr>
              <w:t xml:space="preserve"> Nu</w:t>
            </w:r>
          </w:p>
          <w:p w14:paraId="3217107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r>
      <w:tr w:rsidR="0036099F" w:rsidRPr="00BB387E" w14:paraId="7FD66490" w14:textId="77777777" w:rsidTr="0036099F">
        <w:trPr>
          <w:cantSplit/>
          <w:trHeight w:val="595"/>
        </w:trPr>
        <w:tc>
          <w:tcPr>
            <w:tcW w:w="1055" w:type="pct"/>
          </w:tcPr>
          <w:p w14:paraId="6464867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 xml:space="preserve">10.Transfer: </w:t>
            </w:r>
          </w:p>
          <w:p w14:paraId="7F88ACF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Toaletă</w:t>
            </w:r>
          </w:p>
        </w:tc>
        <w:tc>
          <w:tcPr>
            <w:tcW w:w="302" w:type="pct"/>
          </w:tcPr>
          <w:p w14:paraId="3960A97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608" w:type="pct"/>
          </w:tcPr>
          <w:p w14:paraId="4C513DE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color w:val="000000"/>
                <w:sz w:val="20"/>
                <w:szCs w:val="20"/>
              </w:rPr>
            </w:pPr>
          </w:p>
        </w:tc>
        <w:tc>
          <w:tcPr>
            <w:tcW w:w="2391" w:type="pct"/>
          </w:tcPr>
          <w:p w14:paraId="63C179D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644" w:type="pct"/>
          </w:tcPr>
          <w:p w14:paraId="106B6D7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color w:val="000000"/>
                <w:sz w:val="20"/>
                <w:szCs w:val="20"/>
              </w:rPr>
              <w:fldChar w:fldCharType="begin">
                <w:ffData>
                  <w:name w:val="Check1"/>
                  <w:enabled/>
                  <w:calcOnExit w:val="0"/>
                  <w:checkBox>
                    <w:sizeAuto/>
                    <w:default w:val="0"/>
                  </w:checkBox>
                </w:ffData>
              </w:fldChar>
            </w:r>
            <w:r w:rsidRPr="00BB387E">
              <w:rPr>
                <w:rFonts w:ascii="Times New Roman" w:eastAsia="Times New Roman" w:hAnsi="Times New Roman" w:cs="Times New Roman"/>
                <w:color w:val="000000"/>
                <w:sz w:val="20"/>
                <w:szCs w:val="20"/>
              </w:rPr>
              <w:instrText xml:space="preserve"> FORMCHECKBOX </w:instrText>
            </w:r>
            <w:r w:rsidR="00000000">
              <w:rPr>
                <w:rFonts w:ascii="Times New Roman" w:eastAsia="Times New Roman" w:hAnsi="Times New Roman" w:cs="Times New Roman"/>
                <w:color w:val="000000"/>
                <w:sz w:val="20"/>
                <w:szCs w:val="20"/>
              </w:rPr>
            </w:r>
            <w:r w:rsidR="00000000">
              <w:rPr>
                <w:rFonts w:ascii="Times New Roman" w:eastAsia="Times New Roman" w:hAnsi="Times New Roman" w:cs="Times New Roman"/>
                <w:color w:val="000000"/>
                <w:sz w:val="20"/>
                <w:szCs w:val="20"/>
              </w:rPr>
              <w:fldChar w:fldCharType="separate"/>
            </w:r>
            <w:r w:rsidRPr="00BB387E">
              <w:rPr>
                <w:rFonts w:ascii="Times New Roman" w:eastAsia="Times New Roman" w:hAnsi="Times New Roman" w:cs="Times New Roman"/>
                <w:color w:val="000000"/>
                <w:sz w:val="20"/>
                <w:szCs w:val="20"/>
              </w:rPr>
              <w:fldChar w:fldCharType="end"/>
            </w:r>
            <w:r w:rsidRPr="00BB387E">
              <w:rPr>
                <w:rFonts w:ascii="Times New Roman" w:eastAsia="Times New Roman" w:hAnsi="Times New Roman" w:cs="Times New Roman"/>
                <w:color w:val="000000"/>
                <w:sz w:val="20"/>
                <w:szCs w:val="20"/>
              </w:rPr>
              <w:t xml:space="preserve"> Da</w:t>
            </w:r>
            <w:r w:rsidRPr="00BB387E">
              <w:rPr>
                <w:rFonts w:ascii="Times New Roman" w:eastAsia="Times New Roman" w:hAnsi="Times New Roman" w:cs="Times New Roman"/>
                <w:sz w:val="20"/>
                <w:szCs w:val="20"/>
              </w:rPr>
              <w:t xml:space="preserve"> </w:t>
            </w:r>
          </w:p>
          <w:p w14:paraId="04544C7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color w:val="000000"/>
                <w:sz w:val="20"/>
                <w:szCs w:val="20"/>
              </w:rPr>
              <w:fldChar w:fldCharType="begin">
                <w:ffData>
                  <w:name w:val="Check1"/>
                  <w:enabled/>
                  <w:calcOnExit w:val="0"/>
                  <w:checkBox>
                    <w:sizeAuto/>
                    <w:default w:val="0"/>
                  </w:checkBox>
                </w:ffData>
              </w:fldChar>
            </w:r>
            <w:r w:rsidRPr="00BB387E">
              <w:rPr>
                <w:rFonts w:ascii="Times New Roman" w:eastAsia="Times New Roman" w:hAnsi="Times New Roman" w:cs="Times New Roman"/>
                <w:color w:val="000000"/>
                <w:sz w:val="20"/>
                <w:szCs w:val="20"/>
              </w:rPr>
              <w:instrText xml:space="preserve"> FORMCHECKBOX </w:instrText>
            </w:r>
            <w:r w:rsidR="00000000">
              <w:rPr>
                <w:rFonts w:ascii="Times New Roman" w:eastAsia="Times New Roman" w:hAnsi="Times New Roman" w:cs="Times New Roman"/>
                <w:color w:val="000000"/>
                <w:sz w:val="20"/>
                <w:szCs w:val="20"/>
              </w:rPr>
            </w:r>
            <w:r w:rsidR="00000000">
              <w:rPr>
                <w:rFonts w:ascii="Times New Roman" w:eastAsia="Times New Roman" w:hAnsi="Times New Roman" w:cs="Times New Roman"/>
                <w:color w:val="000000"/>
                <w:sz w:val="20"/>
                <w:szCs w:val="20"/>
              </w:rPr>
              <w:fldChar w:fldCharType="separate"/>
            </w:r>
            <w:r w:rsidRPr="00BB387E">
              <w:rPr>
                <w:rFonts w:ascii="Times New Roman" w:eastAsia="Times New Roman" w:hAnsi="Times New Roman" w:cs="Times New Roman"/>
                <w:color w:val="000000"/>
                <w:sz w:val="20"/>
                <w:szCs w:val="20"/>
              </w:rPr>
              <w:fldChar w:fldCharType="end"/>
            </w:r>
            <w:r w:rsidRPr="00BB387E">
              <w:rPr>
                <w:rFonts w:ascii="Times New Roman" w:eastAsia="Times New Roman" w:hAnsi="Times New Roman" w:cs="Times New Roman"/>
                <w:color w:val="000000"/>
                <w:sz w:val="20"/>
                <w:szCs w:val="20"/>
              </w:rPr>
              <w:t xml:space="preserve"> Nu</w:t>
            </w:r>
          </w:p>
          <w:p w14:paraId="31058ACE"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p w14:paraId="3CAACF1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r>
      <w:tr w:rsidR="0036099F" w:rsidRPr="00BB387E" w14:paraId="6BA585C4" w14:textId="77777777" w:rsidTr="0036099F">
        <w:trPr>
          <w:cantSplit/>
          <w:trHeight w:val="595"/>
        </w:trPr>
        <w:tc>
          <w:tcPr>
            <w:tcW w:w="1055" w:type="pct"/>
          </w:tcPr>
          <w:p w14:paraId="5EDCDAA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11.Transfer duș/cadă</w:t>
            </w:r>
          </w:p>
        </w:tc>
        <w:tc>
          <w:tcPr>
            <w:tcW w:w="302" w:type="pct"/>
          </w:tcPr>
          <w:p w14:paraId="59BD19B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608" w:type="pct"/>
          </w:tcPr>
          <w:p w14:paraId="468FCA7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color w:val="000000"/>
                <w:sz w:val="20"/>
                <w:szCs w:val="20"/>
              </w:rPr>
            </w:pPr>
          </w:p>
        </w:tc>
        <w:tc>
          <w:tcPr>
            <w:tcW w:w="2391" w:type="pct"/>
          </w:tcPr>
          <w:p w14:paraId="1557C47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644" w:type="pct"/>
          </w:tcPr>
          <w:p w14:paraId="63183B9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color w:val="000000"/>
                <w:sz w:val="20"/>
                <w:szCs w:val="20"/>
              </w:rPr>
              <w:fldChar w:fldCharType="begin">
                <w:ffData>
                  <w:name w:val="Check1"/>
                  <w:enabled/>
                  <w:calcOnExit w:val="0"/>
                  <w:checkBox>
                    <w:sizeAuto/>
                    <w:default w:val="0"/>
                  </w:checkBox>
                </w:ffData>
              </w:fldChar>
            </w:r>
            <w:r w:rsidRPr="00BB387E">
              <w:rPr>
                <w:rFonts w:ascii="Times New Roman" w:eastAsia="Times New Roman" w:hAnsi="Times New Roman" w:cs="Times New Roman"/>
                <w:color w:val="000000"/>
                <w:sz w:val="20"/>
                <w:szCs w:val="20"/>
              </w:rPr>
              <w:instrText xml:space="preserve"> FORMCHECKBOX </w:instrText>
            </w:r>
            <w:r w:rsidR="00000000">
              <w:rPr>
                <w:rFonts w:ascii="Times New Roman" w:eastAsia="Times New Roman" w:hAnsi="Times New Roman" w:cs="Times New Roman"/>
                <w:color w:val="000000"/>
                <w:sz w:val="20"/>
                <w:szCs w:val="20"/>
              </w:rPr>
            </w:r>
            <w:r w:rsidR="00000000">
              <w:rPr>
                <w:rFonts w:ascii="Times New Roman" w:eastAsia="Times New Roman" w:hAnsi="Times New Roman" w:cs="Times New Roman"/>
                <w:color w:val="000000"/>
                <w:sz w:val="20"/>
                <w:szCs w:val="20"/>
              </w:rPr>
              <w:fldChar w:fldCharType="separate"/>
            </w:r>
            <w:r w:rsidRPr="00BB387E">
              <w:rPr>
                <w:rFonts w:ascii="Times New Roman" w:eastAsia="Times New Roman" w:hAnsi="Times New Roman" w:cs="Times New Roman"/>
                <w:color w:val="000000"/>
                <w:sz w:val="20"/>
                <w:szCs w:val="20"/>
              </w:rPr>
              <w:fldChar w:fldCharType="end"/>
            </w:r>
            <w:r w:rsidRPr="00BB387E">
              <w:rPr>
                <w:rFonts w:ascii="Times New Roman" w:eastAsia="Times New Roman" w:hAnsi="Times New Roman" w:cs="Times New Roman"/>
                <w:color w:val="000000"/>
                <w:sz w:val="20"/>
                <w:szCs w:val="20"/>
              </w:rPr>
              <w:t xml:space="preserve"> Da</w:t>
            </w:r>
            <w:r w:rsidRPr="00BB387E">
              <w:rPr>
                <w:rFonts w:ascii="Times New Roman" w:eastAsia="Times New Roman" w:hAnsi="Times New Roman" w:cs="Times New Roman"/>
                <w:sz w:val="20"/>
                <w:szCs w:val="20"/>
              </w:rPr>
              <w:t xml:space="preserve"> </w:t>
            </w:r>
          </w:p>
          <w:p w14:paraId="33B37C4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color w:val="000000"/>
                <w:sz w:val="20"/>
                <w:szCs w:val="20"/>
              </w:rPr>
              <w:fldChar w:fldCharType="begin">
                <w:ffData>
                  <w:name w:val="Check1"/>
                  <w:enabled/>
                  <w:calcOnExit w:val="0"/>
                  <w:checkBox>
                    <w:sizeAuto/>
                    <w:default w:val="0"/>
                  </w:checkBox>
                </w:ffData>
              </w:fldChar>
            </w:r>
            <w:r w:rsidRPr="00BB387E">
              <w:rPr>
                <w:rFonts w:ascii="Times New Roman" w:eastAsia="Times New Roman" w:hAnsi="Times New Roman" w:cs="Times New Roman"/>
                <w:color w:val="000000"/>
                <w:sz w:val="20"/>
                <w:szCs w:val="20"/>
              </w:rPr>
              <w:instrText xml:space="preserve"> FORMCHECKBOX </w:instrText>
            </w:r>
            <w:r w:rsidR="00000000">
              <w:rPr>
                <w:rFonts w:ascii="Times New Roman" w:eastAsia="Times New Roman" w:hAnsi="Times New Roman" w:cs="Times New Roman"/>
                <w:color w:val="000000"/>
                <w:sz w:val="20"/>
                <w:szCs w:val="20"/>
              </w:rPr>
            </w:r>
            <w:r w:rsidR="00000000">
              <w:rPr>
                <w:rFonts w:ascii="Times New Roman" w:eastAsia="Times New Roman" w:hAnsi="Times New Roman" w:cs="Times New Roman"/>
                <w:color w:val="000000"/>
                <w:sz w:val="20"/>
                <w:szCs w:val="20"/>
              </w:rPr>
              <w:fldChar w:fldCharType="separate"/>
            </w:r>
            <w:r w:rsidRPr="00BB387E">
              <w:rPr>
                <w:rFonts w:ascii="Times New Roman" w:eastAsia="Times New Roman" w:hAnsi="Times New Roman" w:cs="Times New Roman"/>
                <w:color w:val="000000"/>
                <w:sz w:val="20"/>
                <w:szCs w:val="20"/>
              </w:rPr>
              <w:fldChar w:fldCharType="end"/>
            </w:r>
            <w:r w:rsidRPr="00BB387E">
              <w:rPr>
                <w:rFonts w:ascii="Times New Roman" w:eastAsia="Times New Roman" w:hAnsi="Times New Roman" w:cs="Times New Roman"/>
                <w:color w:val="000000"/>
                <w:sz w:val="20"/>
                <w:szCs w:val="20"/>
              </w:rPr>
              <w:t xml:space="preserve"> Nu</w:t>
            </w:r>
          </w:p>
          <w:p w14:paraId="07B2A66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r>
      <w:tr w:rsidR="0036099F" w:rsidRPr="00BB387E" w14:paraId="07C200A8" w14:textId="77777777" w:rsidTr="0036099F">
        <w:trPr>
          <w:cantSplit/>
          <w:trHeight w:val="595"/>
        </w:trPr>
        <w:tc>
          <w:tcPr>
            <w:tcW w:w="1055" w:type="pct"/>
          </w:tcPr>
          <w:p w14:paraId="4809A8B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12.Locomoție: mers/scaun cu rotile/ mers în 4 membre/târâre</w:t>
            </w:r>
          </w:p>
        </w:tc>
        <w:tc>
          <w:tcPr>
            <w:tcW w:w="302" w:type="pct"/>
          </w:tcPr>
          <w:p w14:paraId="359944C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608" w:type="pct"/>
          </w:tcPr>
          <w:p w14:paraId="53F03BC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color w:val="000000"/>
                <w:sz w:val="20"/>
                <w:szCs w:val="20"/>
              </w:rPr>
            </w:pPr>
          </w:p>
        </w:tc>
        <w:tc>
          <w:tcPr>
            <w:tcW w:w="2391" w:type="pct"/>
          </w:tcPr>
          <w:p w14:paraId="4232A8B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p w14:paraId="2C80849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644" w:type="pct"/>
          </w:tcPr>
          <w:p w14:paraId="596BB9E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color w:val="000000"/>
                <w:sz w:val="20"/>
                <w:szCs w:val="20"/>
              </w:rPr>
              <w:fldChar w:fldCharType="begin">
                <w:ffData>
                  <w:name w:val="Check1"/>
                  <w:enabled/>
                  <w:calcOnExit w:val="0"/>
                  <w:checkBox>
                    <w:sizeAuto/>
                    <w:default w:val="0"/>
                  </w:checkBox>
                </w:ffData>
              </w:fldChar>
            </w:r>
            <w:r w:rsidRPr="00BB387E">
              <w:rPr>
                <w:rFonts w:ascii="Times New Roman" w:eastAsia="Times New Roman" w:hAnsi="Times New Roman" w:cs="Times New Roman"/>
                <w:color w:val="000000"/>
                <w:sz w:val="20"/>
                <w:szCs w:val="20"/>
              </w:rPr>
              <w:instrText xml:space="preserve"> FORMCHECKBOX </w:instrText>
            </w:r>
            <w:r w:rsidR="00000000">
              <w:rPr>
                <w:rFonts w:ascii="Times New Roman" w:eastAsia="Times New Roman" w:hAnsi="Times New Roman" w:cs="Times New Roman"/>
                <w:color w:val="000000"/>
                <w:sz w:val="20"/>
                <w:szCs w:val="20"/>
              </w:rPr>
            </w:r>
            <w:r w:rsidR="00000000">
              <w:rPr>
                <w:rFonts w:ascii="Times New Roman" w:eastAsia="Times New Roman" w:hAnsi="Times New Roman" w:cs="Times New Roman"/>
                <w:color w:val="000000"/>
                <w:sz w:val="20"/>
                <w:szCs w:val="20"/>
              </w:rPr>
              <w:fldChar w:fldCharType="separate"/>
            </w:r>
            <w:r w:rsidRPr="00BB387E">
              <w:rPr>
                <w:rFonts w:ascii="Times New Roman" w:eastAsia="Times New Roman" w:hAnsi="Times New Roman" w:cs="Times New Roman"/>
                <w:color w:val="000000"/>
                <w:sz w:val="20"/>
                <w:szCs w:val="20"/>
              </w:rPr>
              <w:fldChar w:fldCharType="end"/>
            </w:r>
            <w:r w:rsidRPr="00BB387E">
              <w:rPr>
                <w:rFonts w:ascii="Times New Roman" w:eastAsia="Times New Roman" w:hAnsi="Times New Roman" w:cs="Times New Roman"/>
                <w:color w:val="000000"/>
                <w:sz w:val="20"/>
                <w:szCs w:val="20"/>
              </w:rPr>
              <w:t xml:space="preserve"> Da</w:t>
            </w:r>
            <w:r w:rsidRPr="00BB387E">
              <w:rPr>
                <w:rFonts w:ascii="Times New Roman" w:eastAsia="Times New Roman" w:hAnsi="Times New Roman" w:cs="Times New Roman"/>
                <w:sz w:val="20"/>
                <w:szCs w:val="20"/>
              </w:rPr>
              <w:t xml:space="preserve"> </w:t>
            </w:r>
          </w:p>
          <w:p w14:paraId="14C8727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color w:val="000000"/>
                <w:sz w:val="20"/>
                <w:szCs w:val="20"/>
              </w:rPr>
              <w:fldChar w:fldCharType="begin">
                <w:ffData>
                  <w:name w:val="Check1"/>
                  <w:enabled/>
                  <w:calcOnExit w:val="0"/>
                  <w:checkBox>
                    <w:sizeAuto/>
                    <w:default w:val="0"/>
                  </w:checkBox>
                </w:ffData>
              </w:fldChar>
            </w:r>
            <w:r w:rsidRPr="00BB387E">
              <w:rPr>
                <w:rFonts w:ascii="Times New Roman" w:eastAsia="Times New Roman" w:hAnsi="Times New Roman" w:cs="Times New Roman"/>
                <w:color w:val="000000"/>
                <w:sz w:val="20"/>
                <w:szCs w:val="20"/>
              </w:rPr>
              <w:instrText xml:space="preserve"> FORMCHECKBOX </w:instrText>
            </w:r>
            <w:r w:rsidR="00000000">
              <w:rPr>
                <w:rFonts w:ascii="Times New Roman" w:eastAsia="Times New Roman" w:hAnsi="Times New Roman" w:cs="Times New Roman"/>
                <w:color w:val="000000"/>
                <w:sz w:val="20"/>
                <w:szCs w:val="20"/>
              </w:rPr>
            </w:r>
            <w:r w:rsidR="00000000">
              <w:rPr>
                <w:rFonts w:ascii="Times New Roman" w:eastAsia="Times New Roman" w:hAnsi="Times New Roman" w:cs="Times New Roman"/>
                <w:color w:val="000000"/>
                <w:sz w:val="20"/>
                <w:szCs w:val="20"/>
              </w:rPr>
              <w:fldChar w:fldCharType="separate"/>
            </w:r>
            <w:r w:rsidRPr="00BB387E">
              <w:rPr>
                <w:rFonts w:ascii="Times New Roman" w:eastAsia="Times New Roman" w:hAnsi="Times New Roman" w:cs="Times New Roman"/>
                <w:color w:val="000000"/>
                <w:sz w:val="20"/>
                <w:szCs w:val="20"/>
              </w:rPr>
              <w:fldChar w:fldCharType="end"/>
            </w:r>
            <w:r w:rsidRPr="00BB387E">
              <w:rPr>
                <w:rFonts w:ascii="Times New Roman" w:eastAsia="Times New Roman" w:hAnsi="Times New Roman" w:cs="Times New Roman"/>
                <w:color w:val="000000"/>
                <w:sz w:val="20"/>
                <w:szCs w:val="20"/>
              </w:rPr>
              <w:t xml:space="preserve"> Nu</w:t>
            </w:r>
          </w:p>
          <w:p w14:paraId="68DD2AD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r>
      <w:tr w:rsidR="0036099F" w:rsidRPr="00BB387E" w14:paraId="5AB45891" w14:textId="77777777" w:rsidTr="0036099F">
        <w:trPr>
          <w:cantSplit/>
          <w:trHeight w:val="595"/>
        </w:trPr>
        <w:tc>
          <w:tcPr>
            <w:tcW w:w="1055" w:type="pct"/>
          </w:tcPr>
          <w:p w14:paraId="389FF27E"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13.Locomoție: urcat scări</w:t>
            </w:r>
          </w:p>
        </w:tc>
        <w:tc>
          <w:tcPr>
            <w:tcW w:w="302" w:type="pct"/>
          </w:tcPr>
          <w:p w14:paraId="6B268DD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608" w:type="pct"/>
          </w:tcPr>
          <w:p w14:paraId="411D12B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color w:val="000000"/>
                <w:sz w:val="20"/>
                <w:szCs w:val="20"/>
              </w:rPr>
            </w:pPr>
          </w:p>
        </w:tc>
        <w:tc>
          <w:tcPr>
            <w:tcW w:w="2391" w:type="pct"/>
          </w:tcPr>
          <w:p w14:paraId="13635EE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644" w:type="pct"/>
          </w:tcPr>
          <w:p w14:paraId="663BAF4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color w:val="000000"/>
                <w:sz w:val="20"/>
                <w:szCs w:val="20"/>
              </w:rPr>
              <w:fldChar w:fldCharType="begin">
                <w:ffData>
                  <w:name w:val="Check1"/>
                  <w:enabled/>
                  <w:calcOnExit w:val="0"/>
                  <w:checkBox>
                    <w:sizeAuto/>
                    <w:default w:val="0"/>
                  </w:checkBox>
                </w:ffData>
              </w:fldChar>
            </w:r>
            <w:r w:rsidRPr="00BB387E">
              <w:rPr>
                <w:rFonts w:ascii="Times New Roman" w:eastAsia="Times New Roman" w:hAnsi="Times New Roman" w:cs="Times New Roman"/>
                <w:color w:val="000000"/>
                <w:sz w:val="20"/>
                <w:szCs w:val="20"/>
              </w:rPr>
              <w:instrText xml:space="preserve"> FORMCHECKBOX </w:instrText>
            </w:r>
            <w:r w:rsidR="00000000">
              <w:rPr>
                <w:rFonts w:ascii="Times New Roman" w:eastAsia="Times New Roman" w:hAnsi="Times New Roman" w:cs="Times New Roman"/>
                <w:color w:val="000000"/>
                <w:sz w:val="20"/>
                <w:szCs w:val="20"/>
              </w:rPr>
            </w:r>
            <w:r w:rsidR="00000000">
              <w:rPr>
                <w:rFonts w:ascii="Times New Roman" w:eastAsia="Times New Roman" w:hAnsi="Times New Roman" w:cs="Times New Roman"/>
                <w:color w:val="000000"/>
                <w:sz w:val="20"/>
                <w:szCs w:val="20"/>
              </w:rPr>
              <w:fldChar w:fldCharType="separate"/>
            </w:r>
            <w:r w:rsidRPr="00BB387E">
              <w:rPr>
                <w:rFonts w:ascii="Times New Roman" w:eastAsia="Times New Roman" w:hAnsi="Times New Roman" w:cs="Times New Roman"/>
                <w:color w:val="000000"/>
                <w:sz w:val="20"/>
                <w:szCs w:val="20"/>
              </w:rPr>
              <w:fldChar w:fldCharType="end"/>
            </w:r>
            <w:r w:rsidRPr="00BB387E">
              <w:rPr>
                <w:rFonts w:ascii="Times New Roman" w:eastAsia="Times New Roman" w:hAnsi="Times New Roman" w:cs="Times New Roman"/>
                <w:color w:val="000000"/>
                <w:sz w:val="20"/>
                <w:szCs w:val="20"/>
              </w:rPr>
              <w:t xml:space="preserve"> Da</w:t>
            </w:r>
            <w:r w:rsidRPr="00BB387E">
              <w:rPr>
                <w:rFonts w:ascii="Times New Roman" w:eastAsia="Times New Roman" w:hAnsi="Times New Roman" w:cs="Times New Roman"/>
                <w:sz w:val="20"/>
                <w:szCs w:val="20"/>
              </w:rPr>
              <w:t xml:space="preserve"> </w:t>
            </w:r>
          </w:p>
          <w:p w14:paraId="1ABF68C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color w:val="000000"/>
                <w:sz w:val="20"/>
                <w:szCs w:val="20"/>
              </w:rPr>
              <w:fldChar w:fldCharType="begin">
                <w:ffData>
                  <w:name w:val="Check1"/>
                  <w:enabled/>
                  <w:calcOnExit w:val="0"/>
                  <w:checkBox>
                    <w:sizeAuto/>
                    <w:default w:val="0"/>
                  </w:checkBox>
                </w:ffData>
              </w:fldChar>
            </w:r>
            <w:r w:rsidRPr="00BB387E">
              <w:rPr>
                <w:rFonts w:ascii="Times New Roman" w:eastAsia="Times New Roman" w:hAnsi="Times New Roman" w:cs="Times New Roman"/>
                <w:color w:val="000000"/>
                <w:sz w:val="20"/>
                <w:szCs w:val="20"/>
              </w:rPr>
              <w:instrText xml:space="preserve"> FORMCHECKBOX </w:instrText>
            </w:r>
            <w:r w:rsidR="00000000">
              <w:rPr>
                <w:rFonts w:ascii="Times New Roman" w:eastAsia="Times New Roman" w:hAnsi="Times New Roman" w:cs="Times New Roman"/>
                <w:color w:val="000000"/>
                <w:sz w:val="20"/>
                <w:szCs w:val="20"/>
              </w:rPr>
            </w:r>
            <w:r w:rsidR="00000000">
              <w:rPr>
                <w:rFonts w:ascii="Times New Roman" w:eastAsia="Times New Roman" w:hAnsi="Times New Roman" w:cs="Times New Roman"/>
                <w:color w:val="000000"/>
                <w:sz w:val="20"/>
                <w:szCs w:val="20"/>
              </w:rPr>
              <w:fldChar w:fldCharType="separate"/>
            </w:r>
            <w:r w:rsidRPr="00BB387E">
              <w:rPr>
                <w:rFonts w:ascii="Times New Roman" w:eastAsia="Times New Roman" w:hAnsi="Times New Roman" w:cs="Times New Roman"/>
                <w:color w:val="000000"/>
                <w:sz w:val="20"/>
                <w:szCs w:val="20"/>
              </w:rPr>
              <w:fldChar w:fldCharType="end"/>
            </w:r>
            <w:r w:rsidRPr="00BB387E">
              <w:rPr>
                <w:rFonts w:ascii="Times New Roman" w:eastAsia="Times New Roman" w:hAnsi="Times New Roman" w:cs="Times New Roman"/>
                <w:color w:val="000000"/>
                <w:sz w:val="20"/>
                <w:szCs w:val="20"/>
              </w:rPr>
              <w:t xml:space="preserve"> Nu</w:t>
            </w:r>
          </w:p>
          <w:p w14:paraId="3C240A3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p w14:paraId="4DA8AAF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r>
      <w:tr w:rsidR="0036099F" w:rsidRPr="00BB387E" w14:paraId="46FF7ADC" w14:textId="77777777" w:rsidTr="0036099F">
        <w:tc>
          <w:tcPr>
            <w:tcW w:w="1055" w:type="pct"/>
          </w:tcPr>
          <w:p w14:paraId="53B6966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0"/>
                <w:szCs w:val="20"/>
              </w:rPr>
            </w:pPr>
            <w:r w:rsidRPr="00BB387E">
              <w:rPr>
                <w:rFonts w:ascii="Times New Roman" w:eastAsia="Times New Roman" w:hAnsi="Times New Roman" w:cs="Times New Roman"/>
                <w:b/>
                <w:sz w:val="20"/>
                <w:szCs w:val="20"/>
              </w:rPr>
              <w:t>Total</w:t>
            </w:r>
          </w:p>
        </w:tc>
        <w:tc>
          <w:tcPr>
            <w:tcW w:w="302" w:type="pct"/>
          </w:tcPr>
          <w:p w14:paraId="1EB4E48E"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608" w:type="pct"/>
          </w:tcPr>
          <w:p w14:paraId="1CB0EE1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2391" w:type="pct"/>
          </w:tcPr>
          <w:p w14:paraId="4AAA74F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644" w:type="pct"/>
          </w:tcPr>
          <w:p w14:paraId="08552F2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r>
      <w:tr w:rsidR="0036099F" w:rsidRPr="00BB387E" w14:paraId="275B9A16" w14:textId="77777777" w:rsidTr="0036099F">
        <w:trPr>
          <w:trHeight w:val="356"/>
        </w:trPr>
        <w:tc>
          <w:tcPr>
            <w:tcW w:w="5000" w:type="pct"/>
            <w:gridSpan w:val="5"/>
          </w:tcPr>
          <w:p w14:paraId="5219158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0"/>
                <w:szCs w:val="20"/>
              </w:rPr>
            </w:pPr>
            <w:r w:rsidRPr="00BB387E">
              <w:rPr>
                <w:rFonts w:ascii="Times New Roman" w:eastAsia="Times New Roman" w:hAnsi="Times New Roman" w:cs="Times New Roman"/>
                <w:b/>
                <w:sz w:val="20"/>
                <w:szCs w:val="20"/>
              </w:rPr>
              <w:t>Comunicare</w:t>
            </w:r>
          </w:p>
        </w:tc>
      </w:tr>
      <w:tr w:rsidR="0036099F" w:rsidRPr="00BB387E" w14:paraId="6D25EF2D" w14:textId="77777777" w:rsidTr="0036099F">
        <w:trPr>
          <w:trHeight w:val="595"/>
        </w:trPr>
        <w:tc>
          <w:tcPr>
            <w:tcW w:w="1055" w:type="pct"/>
          </w:tcPr>
          <w:p w14:paraId="003300C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lastRenderedPageBreak/>
              <w:t>14.Înțelegere</w:t>
            </w:r>
          </w:p>
          <w:p w14:paraId="3FB0BFE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p w14:paraId="7ABE1DC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302" w:type="pct"/>
          </w:tcPr>
          <w:p w14:paraId="6A89AAB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608" w:type="pct"/>
          </w:tcPr>
          <w:p w14:paraId="3E66401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color w:val="000000"/>
                <w:sz w:val="20"/>
                <w:szCs w:val="20"/>
              </w:rPr>
            </w:pPr>
          </w:p>
        </w:tc>
        <w:tc>
          <w:tcPr>
            <w:tcW w:w="2391" w:type="pct"/>
          </w:tcPr>
          <w:p w14:paraId="73B65D0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p w14:paraId="361B636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644" w:type="pct"/>
          </w:tcPr>
          <w:p w14:paraId="53C1577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color w:val="000000"/>
                <w:sz w:val="20"/>
                <w:szCs w:val="20"/>
              </w:rPr>
              <w:fldChar w:fldCharType="begin">
                <w:ffData>
                  <w:name w:val="Check1"/>
                  <w:enabled/>
                  <w:calcOnExit w:val="0"/>
                  <w:checkBox>
                    <w:sizeAuto/>
                    <w:default w:val="0"/>
                  </w:checkBox>
                </w:ffData>
              </w:fldChar>
            </w:r>
            <w:r w:rsidRPr="00BB387E">
              <w:rPr>
                <w:rFonts w:ascii="Times New Roman" w:eastAsia="Times New Roman" w:hAnsi="Times New Roman" w:cs="Times New Roman"/>
                <w:color w:val="000000"/>
                <w:sz w:val="20"/>
                <w:szCs w:val="20"/>
              </w:rPr>
              <w:instrText xml:space="preserve"> FORMCHECKBOX </w:instrText>
            </w:r>
            <w:r w:rsidR="00000000">
              <w:rPr>
                <w:rFonts w:ascii="Times New Roman" w:eastAsia="Times New Roman" w:hAnsi="Times New Roman" w:cs="Times New Roman"/>
                <w:color w:val="000000"/>
                <w:sz w:val="20"/>
                <w:szCs w:val="20"/>
              </w:rPr>
            </w:r>
            <w:r w:rsidR="00000000">
              <w:rPr>
                <w:rFonts w:ascii="Times New Roman" w:eastAsia="Times New Roman" w:hAnsi="Times New Roman" w:cs="Times New Roman"/>
                <w:color w:val="000000"/>
                <w:sz w:val="20"/>
                <w:szCs w:val="20"/>
              </w:rPr>
              <w:fldChar w:fldCharType="separate"/>
            </w:r>
            <w:r w:rsidRPr="00BB387E">
              <w:rPr>
                <w:rFonts w:ascii="Times New Roman" w:eastAsia="Times New Roman" w:hAnsi="Times New Roman" w:cs="Times New Roman"/>
                <w:color w:val="000000"/>
                <w:sz w:val="20"/>
                <w:szCs w:val="20"/>
              </w:rPr>
              <w:fldChar w:fldCharType="end"/>
            </w:r>
            <w:r w:rsidRPr="00BB387E">
              <w:rPr>
                <w:rFonts w:ascii="Times New Roman" w:eastAsia="Times New Roman" w:hAnsi="Times New Roman" w:cs="Times New Roman"/>
                <w:color w:val="000000"/>
                <w:sz w:val="20"/>
                <w:szCs w:val="20"/>
              </w:rPr>
              <w:t xml:space="preserve"> Da</w:t>
            </w:r>
            <w:r w:rsidRPr="00BB387E">
              <w:rPr>
                <w:rFonts w:ascii="Times New Roman" w:eastAsia="Times New Roman" w:hAnsi="Times New Roman" w:cs="Times New Roman"/>
                <w:sz w:val="20"/>
                <w:szCs w:val="20"/>
              </w:rPr>
              <w:t xml:space="preserve"> </w:t>
            </w:r>
          </w:p>
          <w:p w14:paraId="3B460D8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color w:val="000000"/>
                <w:sz w:val="20"/>
                <w:szCs w:val="20"/>
              </w:rPr>
              <w:fldChar w:fldCharType="begin">
                <w:ffData>
                  <w:name w:val="Check1"/>
                  <w:enabled/>
                  <w:calcOnExit w:val="0"/>
                  <w:checkBox>
                    <w:sizeAuto/>
                    <w:default w:val="0"/>
                  </w:checkBox>
                </w:ffData>
              </w:fldChar>
            </w:r>
            <w:r w:rsidRPr="00BB387E">
              <w:rPr>
                <w:rFonts w:ascii="Times New Roman" w:eastAsia="Times New Roman" w:hAnsi="Times New Roman" w:cs="Times New Roman"/>
                <w:color w:val="000000"/>
                <w:sz w:val="20"/>
                <w:szCs w:val="20"/>
              </w:rPr>
              <w:instrText xml:space="preserve"> FORMCHECKBOX </w:instrText>
            </w:r>
            <w:r w:rsidR="00000000">
              <w:rPr>
                <w:rFonts w:ascii="Times New Roman" w:eastAsia="Times New Roman" w:hAnsi="Times New Roman" w:cs="Times New Roman"/>
                <w:color w:val="000000"/>
                <w:sz w:val="20"/>
                <w:szCs w:val="20"/>
              </w:rPr>
            </w:r>
            <w:r w:rsidR="00000000">
              <w:rPr>
                <w:rFonts w:ascii="Times New Roman" w:eastAsia="Times New Roman" w:hAnsi="Times New Roman" w:cs="Times New Roman"/>
                <w:color w:val="000000"/>
                <w:sz w:val="20"/>
                <w:szCs w:val="20"/>
              </w:rPr>
              <w:fldChar w:fldCharType="separate"/>
            </w:r>
            <w:r w:rsidRPr="00BB387E">
              <w:rPr>
                <w:rFonts w:ascii="Times New Roman" w:eastAsia="Times New Roman" w:hAnsi="Times New Roman" w:cs="Times New Roman"/>
                <w:color w:val="000000"/>
                <w:sz w:val="20"/>
                <w:szCs w:val="20"/>
              </w:rPr>
              <w:fldChar w:fldCharType="end"/>
            </w:r>
            <w:r w:rsidRPr="00BB387E">
              <w:rPr>
                <w:rFonts w:ascii="Times New Roman" w:eastAsia="Times New Roman" w:hAnsi="Times New Roman" w:cs="Times New Roman"/>
                <w:color w:val="000000"/>
                <w:sz w:val="20"/>
                <w:szCs w:val="20"/>
              </w:rPr>
              <w:t xml:space="preserve"> Nu</w:t>
            </w:r>
          </w:p>
          <w:p w14:paraId="0982F4CE"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p w14:paraId="7FF62BBE"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p w14:paraId="21F91EF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r>
      <w:tr w:rsidR="0036099F" w:rsidRPr="00BB387E" w14:paraId="439528CA" w14:textId="77777777" w:rsidTr="0036099F">
        <w:trPr>
          <w:trHeight w:val="595"/>
        </w:trPr>
        <w:tc>
          <w:tcPr>
            <w:tcW w:w="1055" w:type="pct"/>
          </w:tcPr>
          <w:p w14:paraId="63557E7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15.Expresie</w:t>
            </w:r>
          </w:p>
          <w:p w14:paraId="61E0A0D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302" w:type="pct"/>
          </w:tcPr>
          <w:p w14:paraId="0188737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608" w:type="pct"/>
          </w:tcPr>
          <w:p w14:paraId="6AC257A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color w:val="000000"/>
                <w:sz w:val="20"/>
                <w:szCs w:val="20"/>
              </w:rPr>
            </w:pPr>
          </w:p>
        </w:tc>
        <w:tc>
          <w:tcPr>
            <w:tcW w:w="2391" w:type="pct"/>
          </w:tcPr>
          <w:p w14:paraId="3CA956B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644" w:type="pct"/>
          </w:tcPr>
          <w:p w14:paraId="4770A6D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color w:val="000000"/>
                <w:sz w:val="20"/>
                <w:szCs w:val="20"/>
              </w:rPr>
              <w:fldChar w:fldCharType="begin">
                <w:ffData>
                  <w:name w:val="Check1"/>
                  <w:enabled/>
                  <w:calcOnExit w:val="0"/>
                  <w:checkBox>
                    <w:sizeAuto/>
                    <w:default w:val="0"/>
                  </w:checkBox>
                </w:ffData>
              </w:fldChar>
            </w:r>
            <w:r w:rsidRPr="00BB387E">
              <w:rPr>
                <w:rFonts w:ascii="Times New Roman" w:eastAsia="Times New Roman" w:hAnsi="Times New Roman" w:cs="Times New Roman"/>
                <w:color w:val="000000"/>
                <w:sz w:val="20"/>
                <w:szCs w:val="20"/>
              </w:rPr>
              <w:instrText xml:space="preserve"> FORMCHECKBOX </w:instrText>
            </w:r>
            <w:r w:rsidR="00000000">
              <w:rPr>
                <w:rFonts w:ascii="Times New Roman" w:eastAsia="Times New Roman" w:hAnsi="Times New Roman" w:cs="Times New Roman"/>
                <w:color w:val="000000"/>
                <w:sz w:val="20"/>
                <w:szCs w:val="20"/>
              </w:rPr>
            </w:r>
            <w:r w:rsidR="00000000">
              <w:rPr>
                <w:rFonts w:ascii="Times New Roman" w:eastAsia="Times New Roman" w:hAnsi="Times New Roman" w:cs="Times New Roman"/>
                <w:color w:val="000000"/>
                <w:sz w:val="20"/>
                <w:szCs w:val="20"/>
              </w:rPr>
              <w:fldChar w:fldCharType="separate"/>
            </w:r>
            <w:r w:rsidRPr="00BB387E">
              <w:rPr>
                <w:rFonts w:ascii="Times New Roman" w:eastAsia="Times New Roman" w:hAnsi="Times New Roman" w:cs="Times New Roman"/>
                <w:color w:val="000000"/>
                <w:sz w:val="20"/>
                <w:szCs w:val="20"/>
              </w:rPr>
              <w:fldChar w:fldCharType="end"/>
            </w:r>
            <w:r w:rsidRPr="00BB387E">
              <w:rPr>
                <w:rFonts w:ascii="Times New Roman" w:eastAsia="Times New Roman" w:hAnsi="Times New Roman" w:cs="Times New Roman"/>
                <w:color w:val="000000"/>
                <w:sz w:val="20"/>
                <w:szCs w:val="20"/>
              </w:rPr>
              <w:t xml:space="preserve"> Da</w:t>
            </w:r>
            <w:r w:rsidRPr="00BB387E">
              <w:rPr>
                <w:rFonts w:ascii="Times New Roman" w:eastAsia="Times New Roman" w:hAnsi="Times New Roman" w:cs="Times New Roman"/>
                <w:sz w:val="20"/>
                <w:szCs w:val="20"/>
              </w:rPr>
              <w:t xml:space="preserve"> </w:t>
            </w:r>
          </w:p>
          <w:p w14:paraId="47BE33D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color w:val="000000"/>
                <w:sz w:val="20"/>
                <w:szCs w:val="20"/>
              </w:rPr>
              <w:fldChar w:fldCharType="begin">
                <w:ffData>
                  <w:name w:val="Check1"/>
                  <w:enabled/>
                  <w:calcOnExit w:val="0"/>
                  <w:checkBox>
                    <w:sizeAuto/>
                    <w:default w:val="0"/>
                  </w:checkBox>
                </w:ffData>
              </w:fldChar>
            </w:r>
            <w:r w:rsidRPr="00BB387E">
              <w:rPr>
                <w:rFonts w:ascii="Times New Roman" w:eastAsia="Times New Roman" w:hAnsi="Times New Roman" w:cs="Times New Roman"/>
                <w:color w:val="000000"/>
                <w:sz w:val="20"/>
                <w:szCs w:val="20"/>
              </w:rPr>
              <w:instrText xml:space="preserve"> FORMCHECKBOX </w:instrText>
            </w:r>
            <w:r w:rsidR="00000000">
              <w:rPr>
                <w:rFonts w:ascii="Times New Roman" w:eastAsia="Times New Roman" w:hAnsi="Times New Roman" w:cs="Times New Roman"/>
                <w:color w:val="000000"/>
                <w:sz w:val="20"/>
                <w:szCs w:val="20"/>
              </w:rPr>
            </w:r>
            <w:r w:rsidR="00000000">
              <w:rPr>
                <w:rFonts w:ascii="Times New Roman" w:eastAsia="Times New Roman" w:hAnsi="Times New Roman" w:cs="Times New Roman"/>
                <w:color w:val="000000"/>
                <w:sz w:val="20"/>
                <w:szCs w:val="20"/>
              </w:rPr>
              <w:fldChar w:fldCharType="separate"/>
            </w:r>
            <w:r w:rsidRPr="00BB387E">
              <w:rPr>
                <w:rFonts w:ascii="Times New Roman" w:eastAsia="Times New Roman" w:hAnsi="Times New Roman" w:cs="Times New Roman"/>
                <w:color w:val="000000"/>
                <w:sz w:val="20"/>
                <w:szCs w:val="20"/>
              </w:rPr>
              <w:fldChar w:fldCharType="end"/>
            </w:r>
            <w:r w:rsidRPr="00BB387E">
              <w:rPr>
                <w:rFonts w:ascii="Times New Roman" w:eastAsia="Times New Roman" w:hAnsi="Times New Roman" w:cs="Times New Roman"/>
                <w:color w:val="000000"/>
                <w:sz w:val="20"/>
                <w:szCs w:val="20"/>
              </w:rPr>
              <w:t xml:space="preserve"> Nu</w:t>
            </w:r>
          </w:p>
          <w:p w14:paraId="66D7AAD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p w14:paraId="7AC24EA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p w14:paraId="0B5128C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r>
      <w:tr w:rsidR="0036099F" w:rsidRPr="00BB387E" w14:paraId="653ABBAE" w14:textId="77777777" w:rsidTr="0036099F">
        <w:trPr>
          <w:trHeight w:val="346"/>
        </w:trPr>
        <w:tc>
          <w:tcPr>
            <w:tcW w:w="5000" w:type="pct"/>
            <w:gridSpan w:val="5"/>
          </w:tcPr>
          <w:p w14:paraId="4C4A9B7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0"/>
                <w:szCs w:val="20"/>
              </w:rPr>
            </w:pPr>
            <w:r w:rsidRPr="00BB387E">
              <w:rPr>
                <w:rFonts w:ascii="Times New Roman" w:eastAsia="Times New Roman" w:hAnsi="Times New Roman" w:cs="Times New Roman"/>
                <w:b/>
                <w:sz w:val="20"/>
                <w:szCs w:val="20"/>
              </w:rPr>
              <w:t>Cogniție socială</w:t>
            </w:r>
          </w:p>
        </w:tc>
      </w:tr>
      <w:tr w:rsidR="0036099F" w:rsidRPr="00BB387E" w14:paraId="2DF13CBF" w14:textId="77777777" w:rsidTr="0036099F">
        <w:trPr>
          <w:trHeight w:val="595"/>
        </w:trPr>
        <w:tc>
          <w:tcPr>
            <w:tcW w:w="1055" w:type="pct"/>
          </w:tcPr>
          <w:p w14:paraId="193EFCC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16.Interacțiune socială</w:t>
            </w:r>
          </w:p>
          <w:p w14:paraId="2074D7E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302" w:type="pct"/>
          </w:tcPr>
          <w:p w14:paraId="3D8AAE4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608" w:type="pct"/>
          </w:tcPr>
          <w:p w14:paraId="0C4D987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color w:val="000000"/>
                <w:sz w:val="20"/>
                <w:szCs w:val="20"/>
              </w:rPr>
            </w:pPr>
          </w:p>
        </w:tc>
        <w:tc>
          <w:tcPr>
            <w:tcW w:w="2391" w:type="pct"/>
          </w:tcPr>
          <w:p w14:paraId="17DED49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644" w:type="pct"/>
          </w:tcPr>
          <w:p w14:paraId="5A8D6F2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color w:val="000000"/>
                <w:sz w:val="20"/>
                <w:szCs w:val="20"/>
              </w:rPr>
              <w:fldChar w:fldCharType="begin">
                <w:ffData>
                  <w:name w:val="Check1"/>
                  <w:enabled/>
                  <w:calcOnExit w:val="0"/>
                  <w:checkBox>
                    <w:sizeAuto/>
                    <w:default w:val="0"/>
                  </w:checkBox>
                </w:ffData>
              </w:fldChar>
            </w:r>
            <w:r w:rsidRPr="00BB387E">
              <w:rPr>
                <w:rFonts w:ascii="Times New Roman" w:eastAsia="Times New Roman" w:hAnsi="Times New Roman" w:cs="Times New Roman"/>
                <w:color w:val="000000"/>
                <w:sz w:val="20"/>
                <w:szCs w:val="20"/>
              </w:rPr>
              <w:instrText xml:space="preserve"> FORMCHECKBOX </w:instrText>
            </w:r>
            <w:r w:rsidR="00000000">
              <w:rPr>
                <w:rFonts w:ascii="Times New Roman" w:eastAsia="Times New Roman" w:hAnsi="Times New Roman" w:cs="Times New Roman"/>
                <w:color w:val="000000"/>
                <w:sz w:val="20"/>
                <w:szCs w:val="20"/>
              </w:rPr>
            </w:r>
            <w:r w:rsidR="00000000">
              <w:rPr>
                <w:rFonts w:ascii="Times New Roman" w:eastAsia="Times New Roman" w:hAnsi="Times New Roman" w:cs="Times New Roman"/>
                <w:color w:val="000000"/>
                <w:sz w:val="20"/>
                <w:szCs w:val="20"/>
              </w:rPr>
              <w:fldChar w:fldCharType="separate"/>
            </w:r>
            <w:r w:rsidRPr="00BB387E">
              <w:rPr>
                <w:rFonts w:ascii="Times New Roman" w:eastAsia="Times New Roman" w:hAnsi="Times New Roman" w:cs="Times New Roman"/>
                <w:color w:val="000000"/>
                <w:sz w:val="20"/>
                <w:szCs w:val="20"/>
              </w:rPr>
              <w:fldChar w:fldCharType="end"/>
            </w:r>
            <w:r w:rsidRPr="00BB387E">
              <w:rPr>
                <w:rFonts w:ascii="Times New Roman" w:eastAsia="Times New Roman" w:hAnsi="Times New Roman" w:cs="Times New Roman"/>
                <w:color w:val="000000"/>
                <w:sz w:val="20"/>
                <w:szCs w:val="20"/>
              </w:rPr>
              <w:t xml:space="preserve"> Da</w:t>
            </w:r>
            <w:r w:rsidRPr="00BB387E">
              <w:rPr>
                <w:rFonts w:ascii="Times New Roman" w:eastAsia="Times New Roman" w:hAnsi="Times New Roman" w:cs="Times New Roman"/>
                <w:sz w:val="20"/>
                <w:szCs w:val="20"/>
              </w:rPr>
              <w:t xml:space="preserve"> </w:t>
            </w:r>
          </w:p>
          <w:p w14:paraId="7EEE190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color w:val="000000"/>
                <w:sz w:val="20"/>
                <w:szCs w:val="20"/>
              </w:rPr>
              <w:fldChar w:fldCharType="begin">
                <w:ffData>
                  <w:name w:val="Check1"/>
                  <w:enabled/>
                  <w:calcOnExit w:val="0"/>
                  <w:checkBox>
                    <w:sizeAuto/>
                    <w:default w:val="0"/>
                  </w:checkBox>
                </w:ffData>
              </w:fldChar>
            </w:r>
            <w:r w:rsidRPr="00BB387E">
              <w:rPr>
                <w:rFonts w:ascii="Times New Roman" w:eastAsia="Times New Roman" w:hAnsi="Times New Roman" w:cs="Times New Roman"/>
                <w:color w:val="000000"/>
                <w:sz w:val="20"/>
                <w:szCs w:val="20"/>
              </w:rPr>
              <w:instrText xml:space="preserve"> FORMCHECKBOX </w:instrText>
            </w:r>
            <w:r w:rsidR="00000000">
              <w:rPr>
                <w:rFonts w:ascii="Times New Roman" w:eastAsia="Times New Roman" w:hAnsi="Times New Roman" w:cs="Times New Roman"/>
                <w:color w:val="000000"/>
                <w:sz w:val="20"/>
                <w:szCs w:val="20"/>
              </w:rPr>
            </w:r>
            <w:r w:rsidR="00000000">
              <w:rPr>
                <w:rFonts w:ascii="Times New Roman" w:eastAsia="Times New Roman" w:hAnsi="Times New Roman" w:cs="Times New Roman"/>
                <w:color w:val="000000"/>
                <w:sz w:val="20"/>
                <w:szCs w:val="20"/>
              </w:rPr>
              <w:fldChar w:fldCharType="separate"/>
            </w:r>
            <w:r w:rsidRPr="00BB387E">
              <w:rPr>
                <w:rFonts w:ascii="Times New Roman" w:eastAsia="Times New Roman" w:hAnsi="Times New Roman" w:cs="Times New Roman"/>
                <w:color w:val="000000"/>
                <w:sz w:val="20"/>
                <w:szCs w:val="20"/>
              </w:rPr>
              <w:fldChar w:fldCharType="end"/>
            </w:r>
            <w:r w:rsidRPr="00BB387E">
              <w:rPr>
                <w:rFonts w:ascii="Times New Roman" w:eastAsia="Times New Roman" w:hAnsi="Times New Roman" w:cs="Times New Roman"/>
                <w:color w:val="000000"/>
                <w:sz w:val="20"/>
                <w:szCs w:val="20"/>
              </w:rPr>
              <w:t xml:space="preserve"> Nu</w:t>
            </w:r>
          </w:p>
          <w:p w14:paraId="0F426CD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p w14:paraId="0257665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p w14:paraId="6DFD6AA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r>
      <w:tr w:rsidR="0036099F" w:rsidRPr="00BB387E" w14:paraId="1D3BA27C" w14:textId="77777777" w:rsidTr="0036099F">
        <w:trPr>
          <w:trHeight w:val="595"/>
        </w:trPr>
        <w:tc>
          <w:tcPr>
            <w:tcW w:w="1055" w:type="pct"/>
          </w:tcPr>
          <w:p w14:paraId="1AB43F1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17.Rezolvarea problemelor</w:t>
            </w:r>
          </w:p>
        </w:tc>
        <w:tc>
          <w:tcPr>
            <w:tcW w:w="302" w:type="pct"/>
          </w:tcPr>
          <w:p w14:paraId="0FE4DE5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608" w:type="pct"/>
          </w:tcPr>
          <w:p w14:paraId="5A32CE6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color w:val="000000"/>
                <w:sz w:val="20"/>
                <w:szCs w:val="20"/>
              </w:rPr>
            </w:pPr>
          </w:p>
        </w:tc>
        <w:tc>
          <w:tcPr>
            <w:tcW w:w="2391" w:type="pct"/>
          </w:tcPr>
          <w:p w14:paraId="6A24351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644" w:type="pct"/>
          </w:tcPr>
          <w:p w14:paraId="0A162CC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color w:val="000000"/>
                <w:sz w:val="20"/>
                <w:szCs w:val="20"/>
              </w:rPr>
              <w:fldChar w:fldCharType="begin">
                <w:ffData>
                  <w:name w:val="Check1"/>
                  <w:enabled/>
                  <w:calcOnExit w:val="0"/>
                  <w:checkBox>
                    <w:sizeAuto/>
                    <w:default w:val="0"/>
                  </w:checkBox>
                </w:ffData>
              </w:fldChar>
            </w:r>
            <w:r w:rsidRPr="00BB387E">
              <w:rPr>
                <w:rFonts w:ascii="Times New Roman" w:eastAsia="Times New Roman" w:hAnsi="Times New Roman" w:cs="Times New Roman"/>
                <w:color w:val="000000"/>
                <w:sz w:val="20"/>
                <w:szCs w:val="20"/>
              </w:rPr>
              <w:instrText xml:space="preserve"> FORMCHECKBOX </w:instrText>
            </w:r>
            <w:r w:rsidR="00000000">
              <w:rPr>
                <w:rFonts w:ascii="Times New Roman" w:eastAsia="Times New Roman" w:hAnsi="Times New Roman" w:cs="Times New Roman"/>
                <w:color w:val="000000"/>
                <w:sz w:val="20"/>
                <w:szCs w:val="20"/>
              </w:rPr>
            </w:r>
            <w:r w:rsidR="00000000">
              <w:rPr>
                <w:rFonts w:ascii="Times New Roman" w:eastAsia="Times New Roman" w:hAnsi="Times New Roman" w:cs="Times New Roman"/>
                <w:color w:val="000000"/>
                <w:sz w:val="20"/>
                <w:szCs w:val="20"/>
              </w:rPr>
              <w:fldChar w:fldCharType="separate"/>
            </w:r>
            <w:r w:rsidRPr="00BB387E">
              <w:rPr>
                <w:rFonts w:ascii="Times New Roman" w:eastAsia="Times New Roman" w:hAnsi="Times New Roman" w:cs="Times New Roman"/>
                <w:color w:val="000000"/>
                <w:sz w:val="20"/>
                <w:szCs w:val="20"/>
              </w:rPr>
              <w:fldChar w:fldCharType="end"/>
            </w:r>
            <w:r w:rsidRPr="00BB387E">
              <w:rPr>
                <w:rFonts w:ascii="Times New Roman" w:eastAsia="Times New Roman" w:hAnsi="Times New Roman" w:cs="Times New Roman"/>
                <w:color w:val="000000"/>
                <w:sz w:val="20"/>
                <w:szCs w:val="20"/>
              </w:rPr>
              <w:t xml:space="preserve"> Da</w:t>
            </w:r>
            <w:r w:rsidRPr="00BB387E">
              <w:rPr>
                <w:rFonts w:ascii="Times New Roman" w:eastAsia="Times New Roman" w:hAnsi="Times New Roman" w:cs="Times New Roman"/>
                <w:sz w:val="20"/>
                <w:szCs w:val="20"/>
              </w:rPr>
              <w:t xml:space="preserve"> </w:t>
            </w:r>
          </w:p>
          <w:p w14:paraId="0FC1356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color w:val="000000"/>
                <w:sz w:val="20"/>
                <w:szCs w:val="20"/>
              </w:rPr>
              <w:fldChar w:fldCharType="begin">
                <w:ffData>
                  <w:name w:val="Check1"/>
                  <w:enabled/>
                  <w:calcOnExit w:val="0"/>
                  <w:checkBox>
                    <w:sizeAuto/>
                    <w:default w:val="0"/>
                  </w:checkBox>
                </w:ffData>
              </w:fldChar>
            </w:r>
            <w:r w:rsidRPr="00BB387E">
              <w:rPr>
                <w:rFonts w:ascii="Times New Roman" w:eastAsia="Times New Roman" w:hAnsi="Times New Roman" w:cs="Times New Roman"/>
                <w:color w:val="000000"/>
                <w:sz w:val="20"/>
                <w:szCs w:val="20"/>
              </w:rPr>
              <w:instrText xml:space="preserve"> FORMCHECKBOX </w:instrText>
            </w:r>
            <w:r w:rsidR="00000000">
              <w:rPr>
                <w:rFonts w:ascii="Times New Roman" w:eastAsia="Times New Roman" w:hAnsi="Times New Roman" w:cs="Times New Roman"/>
                <w:color w:val="000000"/>
                <w:sz w:val="20"/>
                <w:szCs w:val="20"/>
              </w:rPr>
            </w:r>
            <w:r w:rsidR="00000000">
              <w:rPr>
                <w:rFonts w:ascii="Times New Roman" w:eastAsia="Times New Roman" w:hAnsi="Times New Roman" w:cs="Times New Roman"/>
                <w:color w:val="000000"/>
                <w:sz w:val="20"/>
                <w:szCs w:val="20"/>
              </w:rPr>
              <w:fldChar w:fldCharType="separate"/>
            </w:r>
            <w:r w:rsidRPr="00BB387E">
              <w:rPr>
                <w:rFonts w:ascii="Times New Roman" w:eastAsia="Times New Roman" w:hAnsi="Times New Roman" w:cs="Times New Roman"/>
                <w:color w:val="000000"/>
                <w:sz w:val="20"/>
                <w:szCs w:val="20"/>
              </w:rPr>
              <w:fldChar w:fldCharType="end"/>
            </w:r>
            <w:r w:rsidRPr="00BB387E">
              <w:rPr>
                <w:rFonts w:ascii="Times New Roman" w:eastAsia="Times New Roman" w:hAnsi="Times New Roman" w:cs="Times New Roman"/>
                <w:color w:val="000000"/>
                <w:sz w:val="20"/>
                <w:szCs w:val="20"/>
              </w:rPr>
              <w:t xml:space="preserve"> Nu</w:t>
            </w:r>
          </w:p>
          <w:p w14:paraId="02295E4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p w14:paraId="08115D7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r>
      <w:tr w:rsidR="0036099F" w:rsidRPr="00BB387E" w14:paraId="75A58890" w14:textId="77777777" w:rsidTr="0036099F">
        <w:trPr>
          <w:trHeight w:val="595"/>
        </w:trPr>
        <w:tc>
          <w:tcPr>
            <w:tcW w:w="1055" w:type="pct"/>
          </w:tcPr>
          <w:p w14:paraId="13D52A0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18.Memorie</w:t>
            </w:r>
          </w:p>
        </w:tc>
        <w:tc>
          <w:tcPr>
            <w:tcW w:w="302" w:type="pct"/>
          </w:tcPr>
          <w:p w14:paraId="73B9577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608" w:type="pct"/>
          </w:tcPr>
          <w:p w14:paraId="285C81E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color w:val="000000"/>
                <w:sz w:val="20"/>
                <w:szCs w:val="20"/>
              </w:rPr>
            </w:pPr>
          </w:p>
        </w:tc>
        <w:tc>
          <w:tcPr>
            <w:tcW w:w="2391" w:type="pct"/>
          </w:tcPr>
          <w:p w14:paraId="7FF02FB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644" w:type="pct"/>
          </w:tcPr>
          <w:p w14:paraId="3C64680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color w:val="000000"/>
                <w:sz w:val="20"/>
                <w:szCs w:val="20"/>
              </w:rPr>
              <w:fldChar w:fldCharType="begin">
                <w:ffData>
                  <w:name w:val="Check1"/>
                  <w:enabled/>
                  <w:calcOnExit w:val="0"/>
                  <w:checkBox>
                    <w:sizeAuto/>
                    <w:default w:val="0"/>
                  </w:checkBox>
                </w:ffData>
              </w:fldChar>
            </w:r>
            <w:r w:rsidRPr="00BB387E">
              <w:rPr>
                <w:rFonts w:ascii="Times New Roman" w:eastAsia="Times New Roman" w:hAnsi="Times New Roman" w:cs="Times New Roman"/>
                <w:color w:val="000000"/>
                <w:sz w:val="20"/>
                <w:szCs w:val="20"/>
              </w:rPr>
              <w:instrText xml:space="preserve"> FORMCHECKBOX </w:instrText>
            </w:r>
            <w:r w:rsidR="00000000">
              <w:rPr>
                <w:rFonts w:ascii="Times New Roman" w:eastAsia="Times New Roman" w:hAnsi="Times New Roman" w:cs="Times New Roman"/>
                <w:color w:val="000000"/>
                <w:sz w:val="20"/>
                <w:szCs w:val="20"/>
              </w:rPr>
            </w:r>
            <w:r w:rsidR="00000000">
              <w:rPr>
                <w:rFonts w:ascii="Times New Roman" w:eastAsia="Times New Roman" w:hAnsi="Times New Roman" w:cs="Times New Roman"/>
                <w:color w:val="000000"/>
                <w:sz w:val="20"/>
                <w:szCs w:val="20"/>
              </w:rPr>
              <w:fldChar w:fldCharType="separate"/>
            </w:r>
            <w:r w:rsidRPr="00BB387E">
              <w:rPr>
                <w:rFonts w:ascii="Times New Roman" w:eastAsia="Times New Roman" w:hAnsi="Times New Roman" w:cs="Times New Roman"/>
                <w:color w:val="000000"/>
                <w:sz w:val="20"/>
                <w:szCs w:val="20"/>
              </w:rPr>
              <w:fldChar w:fldCharType="end"/>
            </w:r>
            <w:r w:rsidRPr="00BB387E">
              <w:rPr>
                <w:rFonts w:ascii="Times New Roman" w:eastAsia="Times New Roman" w:hAnsi="Times New Roman" w:cs="Times New Roman"/>
                <w:color w:val="000000"/>
                <w:sz w:val="20"/>
                <w:szCs w:val="20"/>
              </w:rPr>
              <w:t xml:space="preserve"> Da</w:t>
            </w:r>
            <w:r w:rsidRPr="00BB387E">
              <w:rPr>
                <w:rFonts w:ascii="Times New Roman" w:eastAsia="Times New Roman" w:hAnsi="Times New Roman" w:cs="Times New Roman"/>
                <w:sz w:val="20"/>
                <w:szCs w:val="20"/>
              </w:rPr>
              <w:t xml:space="preserve"> </w:t>
            </w:r>
          </w:p>
          <w:p w14:paraId="72F7FD3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color w:val="000000"/>
                <w:sz w:val="20"/>
                <w:szCs w:val="20"/>
              </w:rPr>
              <w:fldChar w:fldCharType="begin">
                <w:ffData>
                  <w:name w:val="Check1"/>
                  <w:enabled/>
                  <w:calcOnExit w:val="0"/>
                  <w:checkBox>
                    <w:sizeAuto/>
                    <w:default w:val="0"/>
                  </w:checkBox>
                </w:ffData>
              </w:fldChar>
            </w:r>
            <w:r w:rsidRPr="00BB387E">
              <w:rPr>
                <w:rFonts w:ascii="Times New Roman" w:eastAsia="Times New Roman" w:hAnsi="Times New Roman" w:cs="Times New Roman"/>
                <w:color w:val="000000"/>
                <w:sz w:val="20"/>
                <w:szCs w:val="20"/>
              </w:rPr>
              <w:instrText xml:space="preserve"> FORMCHECKBOX </w:instrText>
            </w:r>
            <w:r w:rsidR="00000000">
              <w:rPr>
                <w:rFonts w:ascii="Times New Roman" w:eastAsia="Times New Roman" w:hAnsi="Times New Roman" w:cs="Times New Roman"/>
                <w:color w:val="000000"/>
                <w:sz w:val="20"/>
                <w:szCs w:val="20"/>
              </w:rPr>
            </w:r>
            <w:r w:rsidR="00000000">
              <w:rPr>
                <w:rFonts w:ascii="Times New Roman" w:eastAsia="Times New Roman" w:hAnsi="Times New Roman" w:cs="Times New Roman"/>
                <w:color w:val="000000"/>
                <w:sz w:val="20"/>
                <w:szCs w:val="20"/>
              </w:rPr>
              <w:fldChar w:fldCharType="separate"/>
            </w:r>
            <w:r w:rsidRPr="00BB387E">
              <w:rPr>
                <w:rFonts w:ascii="Times New Roman" w:eastAsia="Times New Roman" w:hAnsi="Times New Roman" w:cs="Times New Roman"/>
                <w:color w:val="000000"/>
                <w:sz w:val="20"/>
                <w:szCs w:val="20"/>
              </w:rPr>
              <w:fldChar w:fldCharType="end"/>
            </w:r>
            <w:r w:rsidRPr="00BB387E">
              <w:rPr>
                <w:rFonts w:ascii="Times New Roman" w:eastAsia="Times New Roman" w:hAnsi="Times New Roman" w:cs="Times New Roman"/>
                <w:color w:val="000000"/>
                <w:sz w:val="20"/>
                <w:szCs w:val="20"/>
              </w:rPr>
              <w:t xml:space="preserve"> Nu</w:t>
            </w:r>
          </w:p>
          <w:p w14:paraId="2EB9AF3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p w14:paraId="2483F6F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r>
      <w:tr w:rsidR="0036099F" w:rsidRPr="00BB387E" w14:paraId="724B1FDF" w14:textId="77777777" w:rsidTr="0036099F">
        <w:tc>
          <w:tcPr>
            <w:tcW w:w="1055" w:type="pct"/>
          </w:tcPr>
          <w:p w14:paraId="6A74F6A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0"/>
                <w:szCs w:val="20"/>
              </w:rPr>
            </w:pPr>
            <w:r w:rsidRPr="00BB387E">
              <w:rPr>
                <w:rFonts w:ascii="Times New Roman" w:eastAsia="Times New Roman" w:hAnsi="Times New Roman" w:cs="Times New Roman"/>
                <w:b/>
                <w:sz w:val="20"/>
                <w:szCs w:val="20"/>
              </w:rPr>
              <w:t>Total</w:t>
            </w:r>
          </w:p>
        </w:tc>
        <w:tc>
          <w:tcPr>
            <w:tcW w:w="302" w:type="pct"/>
          </w:tcPr>
          <w:p w14:paraId="2427EFC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608" w:type="pct"/>
          </w:tcPr>
          <w:p w14:paraId="2B26E0E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2391" w:type="pct"/>
          </w:tcPr>
          <w:p w14:paraId="0D8F444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644" w:type="pct"/>
          </w:tcPr>
          <w:p w14:paraId="4C3A43E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r>
      <w:tr w:rsidR="0036099F" w:rsidRPr="00BB387E" w14:paraId="48D1F0B0" w14:textId="77777777" w:rsidTr="0036099F">
        <w:trPr>
          <w:trHeight w:val="185"/>
        </w:trPr>
        <w:tc>
          <w:tcPr>
            <w:tcW w:w="1055" w:type="pct"/>
          </w:tcPr>
          <w:p w14:paraId="4712A7F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0"/>
                <w:szCs w:val="20"/>
              </w:rPr>
            </w:pPr>
            <w:proofErr w:type="spellStart"/>
            <w:r w:rsidRPr="00BB387E">
              <w:rPr>
                <w:rFonts w:ascii="Times New Roman" w:eastAsia="Times New Roman" w:hAnsi="Times New Roman" w:cs="Times New Roman"/>
                <w:b/>
                <w:sz w:val="20"/>
                <w:szCs w:val="20"/>
              </w:rPr>
              <w:t>WeeFIM</w:t>
            </w:r>
            <w:proofErr w:type="spellEnd"/>
            <w:r w:rsidRPr="00BB387E">
              <w:rPr>
                <w:rFonts w:ascii="Times New Roman" w:eastAsia="Times New Roman" w:hAnsi="Times New Roman" w:cs="Times New Roman"/>
                <w:b/>
                <w:sz w:val="20"/>
                <w:szCs w:val="20"/>
              </w:rPr>
              <w:t>®  total</w:t>
            </w:r>
          </w:p>
        </w:tc>
        <w:tc>
          <w:tcPr>
            <w:tcW w:w="302" w:type="pct"/>
          </w:tcPr>
          <w:p w14:paraId="31C3B06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608" w:type="pct"/>
          </w:tcPr>
          <w:p w14:paraId="3B529C2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2391" w:type="pct"/>
          </w:tcPr>
          <w:p w14:paraId="6B3C99D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644" w:type="pct"/>
          </w:tcPr>
          <w:p w14:paraId="0EE6D6F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r>
    </w:tbl>
    <w:p w14:paraId="390B6EC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rPr>
      </w:pPr>
    </w:p>
    <w:p w14:paraId="06A6604E"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rPr>
      </w:pPr>
    </w:p>
    <w:p w14:paraId="37C93BC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color w:val="000000"/>
          <w:sz w:val="24"/>
          <w:szCs w:val="24"/>
          <w:lang w:val="pt-BR"/>
        </w:rPr>
      </w:pPr>
      <w:r w:rsidRPr="00BB387E">
        <w:rPr>
          <w:rFonts w:ascii="Times New Roman" w:eastAsia="Times New Roman" w:hAnsi="Times New Roman" w:cs="Times New Roman"/>
          <w:sz w:val="24"/>
          <w:szCs w:val="24"/>
          <w:lang w:val="pt-BR"/>
        </w:rPr>
        <w:t>Administrat de:</w:t>
      </w:r>
      <w:r w:rsidRPr="00BB387E">
        <w:rPr>
          <w:rFonts w:ascii="Times New Roman" w:eastAsia="Times New Roman" w:hAnsi="Times New Roman" w:cs="Times New Roman"/>
          <w:sz w:val="24"/>
          <w:szCs w:val="24"/>
          <w:u w:val="single"/>
          <w:lang w:val="pt-BR"/>
        </w:rPr>
        <w:t xml:space="preserve">                                   </w:t>
      </w:r>
      <w:r w:rsidRPr="00BB387E">
        <w:rPr>
          <w:rFonts w:ascii="Times New Roman" w:eastAsia="Times New Roman" w:hAnsi="Times New Roman" w:cs="Times New Roman"/>
          <w:sz w:val="24"/>
          <w:szCs w:val="24"/>
          <w:u w:val="single"/>
          <w:lang w:val="pt-BR"/>
        </w:rPr>
        <w:tab/>
        <w:t xml:space="preserve">                       </w:t>
      </w:r>
      <w:r w:rsidRPr="00BB387E">
        <w:rPr>
          <w:rFonts w:ascii="Times New Roman" w:eastAsia="Times New Roman" w:hAnsi="Times New Roman" w:cs="Times New Roman"/>
          <w:sz w:val="24"/>
          <w:szCs w:val="24"/>
          <w:lang w:val="pt-BR"/>
        </w:rPr>
        <w:t xml:space="preserve">WeeFIM acreditat:  </w:t>
      </w:r>
      <w:r w:rsidRPr="00BB387E">
        <w:rPr>
          <w:rFonts w:ascii="Times New Roman" w:eastAsia="Times New Roman" w:hAnsi="Times New Roman" w:cs="Times New Roman"/>
          <w:color w:val="000000"/>
          <w:sz w:val="24"/>
          <w:szCs w:val="24"/>
        </w:rPr>
        <w:fldChar w:fldCharType="begin">
          <w:ffData>
            <w:name w:val="Check1"/>
            <w:enabled/>
            <w:calcOnExit w:val="0"/>
            <w:checkBox>
              <w:sizeAuto/>
              <w:default w:val="0"/>
            </w:checkBox>
          </w:ffData>
        </w:fldChar>
      </w:r>
      <w:r w:rsidRPr="00BB387E">
        <w:rPr>
          <w:rFonts w:ascii="Times New Roman" w:eastAsia="Times New Roman" w:hAnsi="Times New Roman" w:cs="Times New Roman"/>
          <w:color w:val="000000"/>
          <w:sz w:val="24"/>
          <w:szCs w:val="24"/>
          <w:lang w:val="pt-BR"/>
        </w:rPr>
        <w:instrText xml:space="preserve"> FORMCHECKBOX </w:instrText>
      </w:r>
      <w:r w:rsidR="00000000">
        <w:rPr>
          <w:rFonts w:ascii="Times New Roman" w:eastAsia="Times New Roman" w:hAnsi="Times New Roman" w:cs="Times New Roman"/>
          <w:color w:val="000000"/>
          <w:sz w:val="24"/>
          <w:szCs w:val="24"/>
        </w:rPr>
      </w:r>
      <w:r w:rsidR="00000000">
        <w:rPr>
          <w:rFonts w:ascii="Times New Roman" w:eastAsia="Times New Roman" w:hAnsi="Times New Roman" w:cs="Times New Roman"/>
          <w:color w:val="000000"/>
          <w:sz w:val="24"/>
          <w:szCs w:val="24"/>
        </w:rPr>
        <w:fldChar w:fldCharType="separate"/>
      </w:r>
      <w:r w:rsidRPr="00BB387E">
        <w:rPr>
          <w:rFonts w:ascii="Times New Roman" w:eastAsia="Times New Roman" w:hAnsi="Times New Roman" w:cs="Times New Roman"/>
          <w:color w:val="000000"/>
          <w:sz w:val="24"/>
          <w:szCs w:val="24"/>
        </w:rPr>
        <w:fldChar w:fldCharType="end"/>
      </w:r>
      <w:r w:rsidRPr="00BB387E">
        <w:rPr>
          <w:rFonts w:ascii="Times New Roman" w:eastAsia="Times New Roman" w:hAnsi="Times New Roman" w:cs="Times New Roman"/>
          <w:color w:val="000000"/>
          <w:sz w:val="24"/>
          <w:szCs w:val="24"/>
          <w:lang w:val="pt-BR"/>
        </w:rPr>
        <w:t xml:space="preserve"> Da   </w:t>
      </w:r>
      <w:r w:rsidRPr="00BB387E">
        <w:rPr>
          <w:rFonts w:ascii="Times New Roman" w:eastAsia="Times New Roman" w:hAnsi="Times New Roman" w:cs="Times New Roman"/>
          <w:color w:val="000000"/>
          <w:sz w:val="24"/>
          <w:szCs w:val="24"/>
        </w:rPr>
        <w:fldChar w:fldCharType="begin">
          <w:ffData>
            <w:name w:val="Check1"/>
            <w:enabled/>
            <w:calcOnExit w:val="0"/>
            <w:checkBox>
              <w:sizeAuto/>
              <w:default w:val="0"/>
            </w:checkBox>
          </w:ffData>
        </w:fldChar>
      </w:r>
      <w:r w:rsidRPr="00BB387E">
        <w:rPr>
          <w:rFonts w:ascii="Times New Roman" w:eastAsia="Times New Roman" w:hAnsi="Times New Roman" w:cs="Times New Roman"/>
          <w:color w:val="000000"/>
          <w:sz w:val="24"/>
          <w:szCs w:val="24"/>
          <w:lang w:val="pt-BR"/>
        </w:rPr>
        <w:instrText xml:space="preserve"> FORMCHECKBOX </w:instrText>
      </w:r>
      <w:r w:rsidR="00000000">
        <w:rPr>
          <w:rFonts w:ascii="Times New Roman" w:eastAsia="Times New Roman" w:hAnsi="Times New Roman" w:cs="Times New Roman"/>
          <w:color w:val="000000"/>
          <w:sz w:val="24"/>
          <w:szCs w:val="24"/>
        </w:rPr>
      </w:r>
      <w:r w:rsidR="00000000">
        <w:rPr>
          <w:rFonts w:ascii="Times New Roman" w:eastAsia="Times New Roman" w:hAnsi="Times New Roman" w:cs="Times New Roman"/>
          <w:color w:val="000000"/>
          <w:sz w:val="24"/>
          <w:szCs w:val="24"/>
        </w:rPr>
        <w:fldChar w:fldCharType="separate"/>
      </w:r>
      <w:r w:rsidRPr="00BB387E">
        <w:rPr>
          <w:rFonts w:ascii="Times New Roman" w:eastAsia="Times New Roman" w:hAnsi="Times New Roman" w:cs="Times New Roman"/>
          <w:color w:val="000000"/>
          <w:sz w:val="24"/>
          <w:szCs w:val="24"/>
        </w:rPr>
        <w:fldChar w:fldCharType="end"/>
      </w:r>
      <w:r w:rsidRPr="00BB387E">
        <w:rPr>
          <w:rFonts w:ascii="Times New Roman" w:eastAsia="Times New Roman" w:hAnsi="Times New Roman" w:cs="Times New Roman"/>
          <w:color w:val="000000"/>
          <w:sz w:val="24"/>
          <w:szCs w:val="24"/>
          <w:lang w:val="pt-BR"/>
        </w:rPr>
        <w:t xml:space="preserve"> Nu     </w:t>
      </w:r>
    </w:p>
    <w:p w14:paraId="3E07C21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color w:val="000000"/>
          <w:sz w:val="24"/>
          <w:szCs w:val="24"/>
          <w:lang w:val="pt-BR"/>
        </w:rPr>
      </w:pPr>
      <w:r w:rsidRPr="00BB387E">
        <w:rPr>
          <w:rFonts w:ascii="Times New Roman" w:eastAsia="Times New Roman" w:hAnsi="Times New Roman" w:cs="Times New Roman"/>
          <w:sz w:val="24"/>
          <w:szCs w:val="24"/>
          <w:lang w:val="pt-BR"/>
        </w:rPr>
        <w:t>Semnătură</w:t>
      </w:r>
      <w:r w:rsidRPr="00BB387E">
        <w:rPr>
          <w:rFonts w:ascii="Times New Roman" w:eastAsia="Times New Roman" w:hAnsi="Times New Roman" w:cs="Times New Roman"/>
          <w:color w:val="000000"/>
          <w:sz w:val="24"/>
          <w:szCs w:val="24"/>
          <w:lang w:val="pt-BR"/>
        </w:rPr>
        <w:t>:</w:t>
      </w:r>
      <w:r w:rsidRPr="00BB387E">
        <w:rPr>
          <w:rFonts w:ascii="Times New Roman" w:eastAsia="Times New Roman" w:hAnsi="Times New Roman" w:cs="Times New Roman"/>
          <w:color w:val="000000"/>
          <w:sz w:val="24"/>
          <w:szCs w:val="24"/>
          <w:u w:val="single"/>
          <w:lang w:val="pt-BR"/>
        </w:rPr>
        <w:tab/>
      </w:r>
      <w:r w:rsidRPr="00BB387E">
        <w:rPr>
          <w:rFonts w:ascii="Times New Roman" w:eastAsia="Times New Roman" w:hAnsi="Times New Roman" w:cs="Times New Roman"/>
          <w:color w:val="000000"/>
          <w:sz w:val="24"/>
          <w:szCs w:val="24"/>
          <w:u w:val="single"/>
          <w:lang w:val="pt-BR"/>
        </w:rPr>
        <w:tab/>
      </w:r>
      <w:r w:rsidRPr="00BB387E">
        <w:rPr>
          <w:rFonts w:ascii="Times New Roman" w:eastAsia="Times New Roman" w:hAnsi="Times New Roman" w:cs="Times New Roman"/>
          <w:color w:val="000000"/>
          <w:sz w:val="24"/>
          <w:szCs w:val="24"/>
          <w:u w:val="single"/>
          <w:lang w:val="pt-BR"/>
        </w:rPr>
        <w:tab/>
      </w:r>
      <w:r w:rsidRPr="00BB387E">
        <w:rPr>
          <w:rFonts w:ascii="Times New Roman" w:eastAsia="Times New Roman" w:hAnsi="Times New Roman" w:cs="Times New Roman"/>
          <w:color w:val="000000"/>
          <w:sz w:val="24"/>
          <w:szCs w:val="24"/>
          <w:u w:val="single"/>
          <w:lang w:val="pt-BR"/>
        </w:rPr>
        <w:tab/>
      </w:r>
      <w:r w:rsidRPr="00BB387E">
        <w:rPr>
          <w:rFonts w:ascii="Times New Roman" w:eastAsia="Times New Roman" w:hAnsi="Times New Roman" w:cs="Times New Roman"/>
          <w:color w:val="000000"/>
          <w:sz w:val="24"/>
          <w:szCs w:val="24"/>
          <w:u w:val="single"/>
          <w:lang w:val="pt-BR"/>
        </w:rPr>
        <w:tab/>
      </w:r>
      <w:r w:rsidRPr="00BB387E">
        <w:rPr>
          <w:rFonts w:ascii="Times New Roman" w:eastAsia="Times New Roman" w:hAnsi="Times New Roman" w:cs="Times New Roman"/>
          <w:color w:val="000000"/>
          <w:sz w:val="24"/>
          <w:szCs w:val="24"/>
          <w:u w:val="single"/>
          <w:lang w:val="pt-BR"/>
        </w:rPr>
        <w:tab/>
        <w:t xml:space="preserve"> </w:t>
      </w:r>
      <w:r w:rsidRPr="00BB387E">
        <w:rPr>
          <w:rFonts w:ascii="Times New Roman" w:eastAsia="Times New Roman" w:hAnsi="Times New Roman" w:cs="Times New Roman"/>
          <w:color w:val="000000"/>
          <w:sz w:val="24"/>
          <w:szCs w:val="24"/>
          <w:lang w:val="pt-BR"/>
        </w:rPr>
        <w:t xml:space="preserve"> Data evaluării:</w:t>
      </w:r>
      <w:r w:rsidRPr="00BB387E">
        <w:rPr>
          <w:rFonts w:ascii="Times New Roman" w:eastAsia="Times New Roman" w:hAnsi="Times New Roman" w:cs="Times New Roman"/>
          <w:sz w:val="24"/>
          <w:szCs w:val="24"/>
          <w:lang w:val="pt-BR"/>
        </w:rPr>
        <w:t xml:space="preserve">  </w:t>
      </w:r>
      <w:r w:rsidRPr="00BB387E">
        <w:rPr>
          <w:rFonts w:ascii="Times New Roman" w:eastAsia="Times New Roman" w:hAnsi="Times New Roman" w:cs="Times New Roman"/>
          <w:sz w:val="24"/>
          <w:szCs w:val="24"/>
          <w:u w:val="single"/>
          <w:lang w:val="pt-BR"/>
        </w:rPr>
        <w:t xml:space="preserve">              </w:t>
      </w:r>
      <w:r w:rsidRPr="00BB387E">
        <w:rPr>
          <w:rFonts w:ascii="Times New Roman" w:eastAsia="Times New Roman" w:hAnsi="Times New Roman" w:cs="Times New Roman"/>
          <w:sz w:val="24"/>
          <w:szCs w:val="24"/>
          <w:u w:val="single"/>
          <w:lang w:val="pt-BR"/>
        </w:rPr>
        <w:tab/>
      </w:r>
      <w:r w:rsidRPr="00BB387E">
        <w:rPr>
          <w:rFonts w:ascii="Times New Roman" w:eastAsia="Times New Roman" w:hAnsi="Times New Roman" w:cs="Times New Roman"/>
          <w:sz w:val="24"/>
          <w:szCs w:val="24"/>
          <w:u w:val="single"/>
          <w:lang w:val="pt-BR"/>
        </w:rPr>
        <w:tab/>
      </w:r>
      <w:r w:rsidRPr="00BB387E">
        <w:rPr>
          <w:rFonts w:ascii="Times New Roman" w:eastAsia="Times New Roman" w:hAnsi="Times New Roman" w:cs="Times New Roman"/>
          <w:sz w:val="24"/>
          <w:szCs w:val="24"/>
          <w:u w:val="single"/>
          <w:lang w:val="pt-BR"/>
        </w:rPr>
        <w:tab/>
      </w:r>
      <w:r w:rsidRPr="00BB387E">
        <w:rPr>
          <w:rFonts w:ascii="Times New Roman" w:eastAsia="Times New Roman" w:hAnsi="Times New Roman" w:cs="Times New Roman"/>
          <w:i/>
          <w:sz w:val="24"/>
          <w:szCs w:val="24"/>
          <w:u w:val="single"/>
          <w:lang w:val="pt-BR"/>
        </w:rPr>
        <w:t xml:space="preserve">    </w:t>
      </w:r>
      <w:r w:rsidRPr="00BB387E">
        <w:rPr>
          <w:rFonts w:ascii="Times New Roman" w:eastAsia="Times New Roman" w:hAnsi="Times New Roman" w:cs="Times New Roman"/>
          <w:i/>
          <w:sz w:val="24"/>
          <w:szCs w:val="24"/>
          <w:lang w:val="pt-BR"/>
        </w:rPr>
        <w:t xml:space="preserve">    </w:t>
      </w:r>
      <w:r w:rsidRPr="00BB387E">
        <w:rPr>
          <w:rFonts w:ascii="Times New Roman" w:eastAsia="Times New Roman" w:hAnsi="Times New Roman" w:cs="Times New Roman"/>
          <w:color w:val="000000"/>
          <w:sz w:val="24"/>
          <w:szCs w:val="24"/>
          <w:lang w:val="pt-BR"/>
        </w:rPr>
        <w:tab/>
      </w:r>
    </w:p>
    <w:p w14:paraId="4AAD18E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4"/>
          <w:szCs w:val="24"/>
          <w:u w:val="single"/>
          <w:lang w:val="pt-BR"/>
        </w:rPr>
      </w:pPr>
      <w:r w:rsidRPr="00BB387E">
        <w:rPr>
          <w:rFonts w:ascii="Times New Roman" w:eastAsia="Times New Roman" w:hAnsi="Times New Roman" w:cs="Times New Roman"/>
          <w:b/>
          <w:sz w:val="24"/>
          <w:szCs w:val="24"/>
          <w:u w:val="single"/>
          <w:lang w:val="pt-BR"/>
        </w:rPr>
        <w:t>NIVELE WeeFIM®</w:t>
      </w:r>
    </w:p>
    <w:p w14:paraId="6DA088F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4"/>
          <w:szCs w:val="24"/>
          <w:u w:val="single"/>
          <w:lang w:val="pt-BR"/>
        </w:rPr>
      </w:pPr>
    </w:p>
    <w:p w14:paraId="42B3570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4"/>
          <w:szCs w:val="24"/>
          <w:u w:val="single"/>
          <w:lang w:val="pt-BR"/>
        </w:rPr>
      </w:pPr>
      <w:r w:rsidRPr="00BB387E">
        <w:rPr>
          <w:rFonts w:ascii="Times New Roman" w:eastAsia="Times New Roman" w:hAnsi="Times New Roman" w:cs="Times New Roman"/>
          <w:b/>
          <w:sz w:val="24"/>
          <w:szCs w:val="24"/>
          <w:u w:val="single"/>
          <w:lang w:val="pt-BR"/>
        </w:rPr>
        <w:t>FĂRĂ AJUTOR</w:t>
      </w:r>
    </w:p>
    <w:p w14:paraId="751E859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4"/>
          <w:szCs w:val="24"/>
          <w:u w:val="single"/>
          <w:lang w:val="pt-BR"/>
        </w:rPr>
      </w:pPr>
      <w:r w:rsidRPr="00BB387E">
        <w:rPr>
          <w:rFonts w:ascii="Times New Roman" w:eastAsia="Times New Roman" w:hAnsi="Times New Roman" w:cs="Times New Roman"/>
          <w:b/>
          <w:sz w:val="24"/>
          <w:szCs w:val="24"/>
          <w:u w:val="single"/>
          <w:lang w:val="pt-BR"/>
        </w:rPr>
        <w:t>7 Independență completă (Prompt, În siguranță)</w:t>
      </w:r>
    </w:p>
    <w:p w14:paraId="2EF7570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4"/>
          <w:szCs w:val="24"/>
          <w:u w:val="single"/>
          <w:lang w:val="pt-BR"/>
        </w:rPr>
      </w:pPr>
      <w:r w:rsidRPr="00BB387E">
        <w:rPr>
          <w:rFonts w:ascii="Times New Roman" w:eastAsia="Times New Roman" w:hAnsi="Times New Roman" w:cs="Times New Roman"/>
          <w:b/>
          <w:sz w:val="24"/>
          <w:szCs w:val="24"/>
          <w:u w:val="single"/>
          <w:lang w:val="pt-BR"/>
        </w:rPr>
        <w:t>6 Independență modificată (Dispozitiv)</w:t>
      </w:r>
    </w:p>
    <w:p w14:paraId="61D2A6D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4"/>
          <w:szCs w:val="24"/>
          <w:u w:val="single"/>
          <w:lang w:val="pt-BR"/>
        </w:rPr>
      </w:pPr>
    </w:p>
    <w:p w14:paraId="69579D9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4"/>
          <w:szCs w:val="24"/>
          <w:u w:val="single"/>
          <w:lang w:val="pt-BR"/>
        </w:rPr>
      </w:pPr>
      <w:r w:rsidRPr="00BB387E">
        <w:rPr>
          <w:rFonts w:ascii="Times New Roman" w:eastAsia="Times New Roman" w:hAnsi="Times New Roman" w:cs="Times New Roman"/>
          <w:b/>
          <w:sz w:val="24"/>
          <w:szCs w:val="24"/>
          <w:u w:val="single"/>
          <w:lang w:val="pt-BR"/>
        </w:rPr>
        <w:t>AJUTOR – Dependență modificată</w:t>
      </w:r>
    </w:p>
    <w:p w14:paraId="61464E2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4"/>
          <w:szCs w:val="24"/>
          <w:u w:val="single"/>
          <w:lang w:val="pt-BR"/>
        </w:rPr>
      </w:pPr>
      <w:r w:rsidRPr="00BB387E">
        <w:rPr>
          <w:rFonts w:ascii="Times New Roman" w:eastAsia="Times New Roman" w:hAnsi="Times New Roman" w:cs="Times New Roman"/>
          <w:b/>
          <w:sz w:val="24"/>
          <w:szCs w:val="24"/>
          <w:u w:val="single"/>
          <w:lang w:val="pt-BR"/>
        </w:rPr>
        <w:t>5 Supraveghere</w:t>
      </w:r>
    </w:p>
    <w:p w14:paraId="6130F7E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4"/>
          <w:szCs w:val="24"/>
          <w:u w:val="single"/>
          <w:lang w:val="pt-BR"/>
        </w:rPr>
      </w:pPr>
      <w:r w:rsidRPr="00BB387E">
        <w:rPr>
          <w:rFonts w:ascii="Times New Roman" w:eastAsia="Times New Roman" w:hAnsi="Times New Roman" w:cs="Times New Roman"/>
          <w:b/>
          <w:sz w:val="24"/>
          <w:szCs w:val="24"/>
          <w:u w:val="single"/>
          <w:lang w:val="pt-BR"/>
        </w:rPr>
        <w:t>4 Asistență minimă (subiectul = 75% sau mai mult)</w:t>
      </w:r>
    </w:p>
    <w:p w14:paraId="2EA3023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4"/>
          <w:szCs w:val="24"/>
          <w:u w:val="single"/>
          <w:lang w:val="pt-BR"/>
        </w:rPr>
      </w:pPr>
      <w:r w:rsidRPr="00BB387E">
        <w:rPr>
          <w:rFonts w:ascii="Times New Roman" w:eastAsia="Times New Roman" w:hAnsi="Times New Roman" w:cs="Times New Roman"/>
          <w:b/>
          <w:sz w:val="24"/>
          <w:szCs w:val="24"/>
          <w:u w:val="single"/>
          <w:lang w:val="pt-BR"/>
        </w:rPr>
        <w:t>3 Asistență moderată (subiectul = 50% sau mai mult)</w:t>
      </w:r>
    </w:p>
    <w:p w14:paraId="3E9861F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4"/>
          <w:szCs w:val="24"/>
          <w:u w:val="single"/>
          <w:lang w:val="pt-BR"/>
        </w:rPr>
      </w:pPr>
    </w:p>
    <w:p w14:paraId="76F2980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4"/>
          <w:szCs w:val="24"/>
          <w:u w:val="single"/>
          <w:lang w:val="pt-BR"/>
        </w:rPr>
      </w:pPr>
      <w:r w:rsidRPr="00BB387E">
        <w:rPr>
          <w:rFonts w:ascii="Times New Roman" w:eastAsia="Times New Roman" w:hAnsi="Times New Roman" w:cs="Times New Roman"/>
          <w:b/>
          <w:sz w:val="24"/>
          <w:szCs w:val="24"/>
          <w:u w:val="single"/>
          <w:lang w:val="pt-BR"/>
        </w:rPr>
        <w:t>Ajutor – Dependență completă</w:t>
      </w:r>
    </w:p>
    <w:p w14:paraId="53BFC5F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4"/>
          <w:szCs w:val="24"/>
          <w:u w:val="single"/>
          <w:lang w:val="pt-BR"/>
        </w:rPr>
      </w:pPr>
      <w:r w:rsidRPr="00BB387E">
        <w:rPr>
          <w:rFonts w:ascii="Times New Roman" w:eastAsia="Times New Roman" w:hAnsi="Times New Roman" w:cs="Times New Roman"/>
          <w:b/>
          <w:sz w:val="24"/>
          <w:szCs w:val="24"/>
          <w:u w:val="single"/>
          <w:lang w:val="pt-BR"/>
        </w:rPr>
        <w:t>2 Asistență maximă (subiectul = 25% – 49%)</w:t>
      </w:r>
    </w:p>
    <w:p w14:paraId="7F1BA5F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4"/>
          <w:szCs w:val="24"/>
          <w:u w:val="single"/>
        </w:rPr>
      </w:pPr>
      <w:r w:rsidRPr="00BB387E">
        <w:rPr>
          <w:rFonts w:ascii="Times New Roman" w:eastAsia="Times New Roman" w:hAnsi="Times New Roman" w:cs="Times New Roman"/>
          <w:b/>
          <w:sz w:val="24"/>
          <w:szCs w:val="24"/>
          <w:u w:val="single"/>
        </w:rPr>
        <w:t>1 Asistență totală (subiectul = 0% – 24%)</w:t>
      </w:r>
    </w:p>
    <w:bookmarkEnd w:id="25"/>
    <w:bookmarkEnd w:id="26"/>
    <w:p w14:paraId="62BB0F3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color w:val="000000"/>
          <w:sz w:val="24"/>
          <w:szCs w:val="24"/>
        </w:rPr>
        <w:sectPr w:rsidR="0036099F" w:rsidRPr="00BB387E" w:rsidSect="0036099F">
          <w:headerReference w:type="default" r:id="rId14"/>
          <w:type w:val="continuous"/>
          <w:pgSz w:w="11906" w:h="16838"/>
          <w:pgMar w:top="1260" w:right="1016" w:bottom="1701" w:left="1350" w:header="360" w:footer="709" w:gutter="0"/>
          <w:cols w:space="708"/>
          <w:docGrid w:linePitch="360"/>
        </w:sect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089"/>
        <w:gridCol w:w="413"/>
        <w:gridCol w:w="413"/>
        <w:gridCol w:w="413"/>
        <w:gridCol w:w="413"/>
        <w:gridCol w:w="413"/>
        <w:gridCol w:w="413"/>
        <w:gridCol w:w="413"/>
        <w:gridCol w:w="412"/>
        <w:gridCol w:w="412"/>
        <w:gridCol w:w="412"/>
        <w:gridCol w:w="412"/>
        <w:gridCol w:w="412"/>
        <w:gridCol w:w="412"/>
        <w:gridCol w:w="412"/>
        <w:gridCol w:w="412"/>
        <w:gridCol w:w="412"/>
        <w:gridCol w:w="412"/>
        <w:gridCol w:w="412"/>
        <w:gridCol w:w="412"/>
        <w:gridCol w:w="412"/>
      </w:tblGrid>
      <w:tr w:rsidR="0036099F" w:rsidRPr="00BB387E" w14:paraId="7D553EE3" w14:textId="77777777" w:rsidTr="0036099F">
        <w:trPr>
          <w:trHeight w:val="236"/>
        </w:trPr>
        <w:tc>
          <w:tcPr>
            <w:tcW w:w="5000" w:type="pct"/>
            <w:gridSpan w:val="21"/>
            <w:noWrap/>
          </w:tcPr>
          <w:p w14:paraId="3D44394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0"/>
                <w:szCs w:val="20"/>
                <w:lang w:val="pt-BR"/>
              </w:rPr>
            </w:pPr>
            <w:bookmarkStart w:id="27" w:name="_Hlk216087086"/>
            <w:r w:rsidRPr="00BB387E">
              <w:rPr>
                <w:rFonts w:ascii="Times New Roman" w:eastAsia="Times New Roman" w:hAnsi="Times New Roman" w:cs="Times New Roman"/>
                <w:b/>
                <w:sz w:val="20"/>
                <w:szCs w:val="20"/>
                <w:lang w:val="pt-BR"/>
              </w:rPr>
              <w:lastRenderedPageBreak/>
              <w:t>Norme WeeFIM® pentru copiii de 3 până la 8 ani</w:t>
            </w:r>
          </w:p>
        </w:tc>
      </w:tr>
      <w:tr w:rsidR="0036099F" w:rsidRPr="00BB387E" w14:paraId="22B5B363" w14:textId="77777777" w:rsidTr="00A74411">
        <w:trPr>
          <w:trHeight w:val="236"/>
        </w:trPr>
        <w:tc>
          <w:tcPr>
            <w:tcW w:w="1011" w:type="pct"/>
            <w:noWrap/>
          </w:tcPr>
          <w:p w14:paraId="4A5A873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p>
        </w:tc>
        <w:tc>
          <w:tcPr>
            <w:tcW w:w="200" w:type="pct"/>
            <w:noWrap/>
          </w:tcPr>
          <w:p w14:paraId="0E0259D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p>
        </w:tc>
        <w:tc>
          <w:tcPr>
            <w:tcW w:w="200" w:type="pct"/>
            <w:noWrap/>
          </w:tcPr>
          <w:p w14:paraId="0B3C850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p>
        </w:tc>
        <w:tc>
          <w:tcPr>
            <w:tcW w:w="200" w:type="pct"/>
            <w:noWrap/>
          </w:tcPr>
          <w:p w14:paraId="2BC8898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p>
        </w:tc>
        <w:tc>
          <w:tcPr>
            <w:tcW w:w="200" w:type="pct"/>
            <w:noWrap/>
          </w:tcPr>
          <w:p w14:paraId="474FEE8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p>
        </w:tc>
        <w:tc>
          <w:tcPr>
            <w:tcW w:w="200" w:type="pct"/>
            <w:noWrap/>
          </w:tcPr>
          <w:p w14:paraId="607EBAF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p>
        </w:tc>
        <w:tc>
          <w:tcPr>
            <w:tcW w:w="200" w:type="pct"/>
            <w:noWrap/>
          </w:tcPr>
          <w:p w14:paraId="78D83EBE"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p>
        </w:tc>
        <w:tc>
          <w:tcPr>
            <w:tcW w:w="200" w:type="pct"/>
            <w:noWrap/>
          </w:tcPr>
          <w:p w14:paraId="1AEC002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p>
        </w:tc>
        <w:tc>
          <w:tcPr>
            <w:tcW w:w="199" w:type="pct"/>
            <w:noWrap/>
          </w:tcPr>
          <w:p w14:paraId="6ACDA44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p>
        </w:tc>
        <w:tc>
          <w:tcPr>
            <w:tcW w:w="199" w:type="pct"/>
            <w:noWrap/>
          </w:tcPr>
          <w:p w14:paraId="6E2399F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p>
        </w:tc>
        <w:tc>
          <w:tcPr>
            <w:tcW w:w="199" w:type="pct"/>
            <w:noWrap/>
          </w:tcPr>
          <w:p w14:paraId="66D6B43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p>
        </w:tc>
        <w:tc>
          <w:tcPr>
            <w:tcW w:w="199" w:type="pct"/>
            <w:noWrap/>
          </w:tcPr>
          <w:p w14:paraId="55CC2B7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p>
        </w:tc>
        <w:tc>
          <w:tcPr>
            <w:tcW w:w="199" w:type="pct"/>
            <w:noWrap/>
          </w:tcPr>
          <w:p w14:paraId="14AD839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p>
        </w:tc>
        <w:tc>
          <w:tcPr>
            <w:tcW w:w="199" w:type="pct"/>
            <w:noWrap/>
          </w:tcPr>
          <w:p w14:paraId="5F9E63F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p>
        </w:tc>
        <w:tc>
          <w:tcPr>
            <w:tcW w:w="199" w:type="pct"/>
            <w:noWrap/>
          </w:tcPr>
          <w:p w14:paraId="5A6DDD5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p>
        </w:tc>
        <w:tc>
          <w:tcPr>
            <w:tcW w:w="199" w:type="pct"/>
            <w:noWrap/>
          </w:tcPr>
          <w:p w14:paraId="43D1079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p>
        </w:tc>
        <w:tc>
          <w:tcPr>
            <w:tcW w:w="199" w:type="pct"/>
            <w:noWrap/>
          </w:tcPr>
          <w:p w14:paraId="451CA2B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p>
        </w:tc>
        <w:tc>
          <w:tcPr>
            <w:tcW w:w="199" w:type="pct"/>
            <w:noWrap/>
          </w:tcPr>
          <w:p w14:paraId="769B1A2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p>
        </w:tc>
        <w:tc>
          <w:tcPr>
            <w:tcW w:w="199" w:type="pct"/>
            <w:noWrap/>
          </w:tcPr>
          <w:p w14:paraId="3748061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p>
        </w:tc>
        <w:tc>
          <w:tcPr>
            <w:tcW w:w="199" w:type="pct"/>
            <w:noWrap/>
          </w:tcPr>
          <w:p w14:paraId="611D8C3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p>
        </w:tc>
        <w:tc>
          <w:tcPr>
            <w:tcW w:w="199" w:type="pct"/>
            <w:noWrap/>
          </w:tcPr>
          <w:p w14:paraId="45993C9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p>
        </w:tc>
      </w:tr>
      <w:tr w:rsidR="0036099F" w:rsidRPr="00BB387E" w14:paraId="4FDE52EF" w14:textId="77777777" w:rsidTr="00A74411">
        <w:trPr>
          <w:trHeight w:val="236"/>
        </w:trPr>
        <w:tc>
          <w:tcPr>
            <w:tcW w:w="1011" w:type="pct"/>
            <w:noWrap/>
          </w:tcPr>
          <w:p w14:paraId="2FAFAA9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Se aplică vârstelor (luni)</w:t>
            </w:r>
          </w:p>
        </w:tc>
        <w:tc>
          <w:tcPr>
            <w:tcW w:w="200" w:type="pct"/>
            <w:noWrap/>
          </w:tcPr>
          <w:p w14:paraId="0130439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0"/>
                <w:szCs w:val="20"/>
              </w:rPr>
            </w:pPr>
            <w:r w:rsidRPr="00BB387E">
              <w:rPr>
                <w:rFonts w:ascii="Times New Roman" w:eastAsia="Times New Roman" w:hAnsi="Times New Roman" w:cs="Times New Roman"/>
                <w:b/>
                <w:sz w:val="20"/>
                <w:szCs w:val="20"/>
              </w:rPr>
              <w:t>36&gt;39</w:t>
            </w:r>
          </w:p>
        </w:tc>
        <w:tc>
          <w:tcPr>
            <w:tcW w:w="200" w:type="pct"/>
            <w:noWrap/>
          </w:tcPr>
          <w:p w14:paraId="339DBE7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0"/>
                <w:szCs w:val="20"/>
              </w:rPr>
            </w:pPr>
            <w:r w:rsidRPr="00BB387E">
              <w:rPr>
                <w:rFonts w:ascii="Times New Roman" w:eastAsia="Times New Roman" w:hAnsi="Times New Roman" w:cs="Times New Roman"/>
                <w:b/>
                <w:sz w:val="20"/>
                <w:szCs w:val="20"/>
              </w:rPr>
              <w:t>39&gt;42</w:t>
            </w:r>
          </w:p>
        </w:tc>
        <w:tc>
          <w:tcPr>
            <w:tcW w:w="200" w:type="pct"/>
            <w:noWrap/>
          </w:tcPr>
          <w:p w14:paraId="459FAC9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0"/>
                <w:szCs w:val="20"/>
              </w:rPr>
            </w:pPr>
            <w:r w:rsidRPr="00BB387E">
              <w:rPr>
                <w:rFonts w:ascii="Times New Roman" w:eastAsia="Times New Roman" w:hAnsi="Times New Roman" w:cs="Times New Roman"/>
                <w:b/>
                <w:sz w:val="20"/>
                <w:szCs w:val="20"/>
              </w:rPr>
              <w:t>42&gt;45</w:t>
            </w:r>
          </w:p>
        </w:tc>
        <w:tc>
          <w:tcPr>
            <w:tcW w:w="200" w:type="pct"/>
            <w:noWrap/>
          </w:tcPr>
          <w:p w14:paraId="19AC593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0"/>
                <w:szCs w:val="20"/>
              </w:rPr>
            </w:pPr>
            <w:r w:rsidRPr="00BB387E">
              <w:rPr>
                <w:rFonts w:ascii="Times New Roman" w:eastAsia="Times New Roman" w:hAnsi="Times New Roman" w:cs="Times New Roman"/>
                <w:b/>
                <w:sz w:val="20"/>
                <w:szCs w:val="20"/>
              </w:rPr>
              <w:t>45&gt;48</w:t>
            </w:r>
          </w:p>
        </w:tc>
        <w:tc>
          <w:tcPr>
            <w:tcW w:w="200" w:type="pct"/>
            <w:noWrap/>
          </w:tcPr>
          <w:p w14:paraId="03E81C1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0"/>
                <w:szCs w:val="20"/>
              </w:rPr>
            </w:pPr>
            <w:r w:rsidRPr="00BB387E">
              <w:rPr>
                <w:rFonts w:ascii="Times New Roman" w:eastAsia="Times New Roman" w:hAnsi="Times New Roman" w:cs="Times New Roman"/>
                <w:b/>
                <w:sz w:val="20"/>
                <w:szCs w:val="20"/>
              </w:rPr>
              <w:t>48&gt;51</w:t>
            </w:r>
          </w:p>
        </w:tc>
        <w:tc>
          <w:tcPr>
            <w:tcW w:w="200" w:type="pct"/>
            <w:noWrap/>
          </w:tcPr>
          <w:p w14:paraId="7A89F77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0"/>
                <w:szCs w:val="20"/>
              </w:rPr>
            </w:pPr>
            <w:r w:rsidRPr="00BB387E">
              <w:rPr>
                <w:rFonts w:ascii="Times New Roman" w:eastAsia="Times New Roman" w:hAnsi="Times New Roman" w:cs="Times New Roman"/>
                <w:b/>
                <w:sz w:val="20"/>
                <w:szCs w:val="20"/>
              </w:rPr>
              <w:t>51&gt;54</w:t>
            </w:r>
          </w:p>
        </w:tc>
        <w:tc>
          <w:tcPr>
            <w:tcW w:w="200" w:type="pct"/>
            <w:noWrap/>
          </w:tcPr>
          <w:p w14:paraId="19E7860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0"/>
                <w:szCs w:val="20"/>
              </w:rPr>
            </w:pPr>
            <w:r w:rsidRPr="00BB387E">
              <w:rPr>
                <w:rFonts w:ascii="Times New Roman" w:eastAsia="Times New Roman" w:hAnsi="Times New Roman" w:cs="Times New Roman"/>
                <w:b/>
                <w:sz w:val="20"/>
                <w:szCs w:val="20"/>
              </w:rPr>
              <w:t>54&gt;57</w:t>
            </w:r>
          </w:p>
        </w:tc>
        <w:tc>
          <w:tcPr>
            <w:tcW w:w="199" w:type="pct"/>
            <w:noWrap/>
          </w:tcPr>
          <w:p w14:paraId="620D35F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0"/>
                <w:szCs w:val="20"/>
              </w:rPr>
            </w:pPr>
            <w:r w:rsidRPr="00BB387E">
              <w:rPr>
                <w:rFonts w:ascii="Times New Roman" w:eastAsia="Times New Roman" w:hAnsi="Times New Roman" w:cs="Times New Roman"/>
                <w:b/>
                <w:sz w:val="20"/>
                <w:szCs w:val="20"/>
              </w:rPr>
              <w:t>57&gt;60</w:t>
            </w:r>
          </w:p>
        </w:tc>
        <w:tc>
          <w:tcPr>
            <w:tcW w:w="199" w:type="pct"/>
            <w:noWrap/>
          </w:tcPr>
          <w:p w14:paraId="2FDC683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0"/>
                <w:szCs w:val="20"/>
              </w:rPr>
            </w:pPr>
            <w:r w:rsidRPr="00BB387E">
              <w:rPr>
                <w:rFonts w:ascii="Times New Roman" w:eastAsia="Times New Roman" w:hAnsi="Times New Roman" w:cs="Times New Roman"/>
                <w:b/>
                <w:sz w:val="20"/>
                <w:szCs w:val="20"/>
              </w:rPr>
              <w:t>60&gt;63</w:t>
            </w:r>
          </w:p>
        </w:tc>
        <w:tc>
          <w:tcPr>
            <w:tcW w:w="199" w:type="pct"/>
            <w:noWrap/>
          </w:tcPr>
          <w:p w14:paraId="3597399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0"/>
                <w:szCs w:val="20"/>
              </w:rPr>
            </w:pPr>
            <w:r w:rsidRPr="00BB387E">
              <w:rPr>
                <w:rFonts w:ascii="Times New Roman" w:eastAsia="Times New Roman" w:hAnsi="Times New Roman" w:cs="Times New Roman"/>
                <w:b/>
                <w:sz w:val="20"/>
                <w:szCs w:val="20"/>
              </w:rPr>
              <w:t>63&gt;66</w:t>
            </w:r>
          </w:p>
        </w:tc>
        <w:tc>
          <w:tcPr>
            <w:tcW w:w="199" w:type="pct"/>
            <w:noWrap/>
          </w:tcPr>
          <w:p w14:paraId="0588F20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0"/>
                <w:szCs w:val="20"/>
              </w:rPr>
            </w:pPr>
            <w:r w:rsidRPr="00BB387E">
              <w:rPr>
                <w:rFonts w:ascii="Times New Roman" w:eastAsia="Times New Roman" w:hAnsi="Times New Roman" w:cs="Times New Roman"/>
                <w:b/>
                <w:sz w:val="20"/>
                <w:szCs w:val="20"/>
              </w:rPr>
              <w:t>66&gt;69</w:t>
            </w:r>
          </w:p>
        </w:tc>
        <w:tc>
          <w:tcPr>
            <w:tcW w:w="199" w:type="pct"/>
            <w:noWrap/>
          </w:tcPr>
          <w:p w14:paraId="71B9DBC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0"/>
                <w:szCs w:val="20"/>
              </w:rPr>
            </w:pPr>
            <w:r w:rsidRPr="00BB387E">
              <w:rPr>
                <w:rFonts w:ascii="Times New Roman" w:eastAsia="Times New Roman" w:hAnsi="Times New Roman" w:cs="Times New Roman"/>
                <w:b/>
                <w:sz w:val="20"/>
                <w:szCs w:val="20"/>
              </w:rPr>
              <w:t>69&gt;72</w:t>
            </w:r>
          </w:p>
        </w:tc>
        <w:tc>
          <w:tcPr>
            <w:tcW w:w="199" w:type="pct"/>
            <w:noWrap/>
          </w:tcPr>
          <w:p w14:paraId="0230FD9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0"/>
                <w:szCs w:val="20"/>
              </w:rPr>
            </w:pPr>
            <w:r w:rsidRPr="00BB387E">
              <w:rPr>
                <w:rFonts w:ascii="Times New Roman" w:eastAsia="Times New Roman" w:hAnsi="Times New Roman" w:cs="Times New Roman"/>
                <w:b/>
                <w:sz w:val="20"/>
                <w:szCs w:val="20"/>
              </w:rPr>
              <w:t>72&gt;75</w:t>
            </w:r>
          </w:p>
        </w:tc>
        <w:tc>
          <w:tcPr>
            <w:tcW w:w="199" w:type="pct"/>
            <w:noWrap/>
          </w:tcPr>
          <w:p w14:paraId="2C7E635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0"/>
                <w:szCs w:val="20"/>
              </w:rPr>
            </w:pPr>
            <w:r w:rsidRPr="00BB387E">
              <w:rPr>
                <w:rFonts w:ascii="Times New Roman" w:eastAsia="Times New Roman" w:hAnsi="Times New Roman" w:cs="Times New Roman"/>
                <w:b/>
                <w:sz w:val="20"/>
                <w:szCs w:val="20"/>
              </w:rPr>
              <w:t>75&gt;78</w:t>
            </w:r>
          </w:p>
        </w:tc>
        <w:tc>
          <w:tcPr>
            <w:tcW w:w="199" w:type="pct"/>
            <w:noWrap/>
          </w:tcPr>
          <w:p w14:paraId="07B63C1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0"/>
                <w:szCs w:val="20"/>
              </w:rPr>
            </w:pPr>
            <w:r w:rsidRPr="00BB387E">
              <w:rPr>
                <w:rFonts w:ascii="Times New Roman" w:eastAsia="Times New Roman" w:hAnsi="Times New Roman" w:cs="Times New Roman"/>
                <w:b/>
                <w:sz w:val="20"/>
                <w:szCs w:val="20"/>
              </w:rPr>
              <w:t>78&gt;81</w:t>
            </w:r>
          </w:p>
        </w:tc>
        <w:tc>
          <w:tcPr>
            <w:tcW w:w="199" w:type="pct"/>
            <w:noWrap/>
          </w:tcPr>
          <w:p w14:paraId="752BA79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0"/>
                <w:szCs w:val="20"/>
              </w:rPr>
            </w:pPr>
            <w:r w:rsidRPr="00BB387E">
              <w:rPr>
                <w:rFonts w:ascii="Times New Roman" w:eastAsia="Times New Roman" w:hAnsi="Times New Roman" w:cs="Times New Roman"/>
                <w:b/>
                <w:sz w:val="20"/>
                <w:szCs w:val="20"/>
              </w:rPr>
              <w:t>81&gt;84</w:t>
            </w:r>
          </w:p>
        </w:tc>
        <w:tc>
          <w:tcPr>
            <w:tcW w:w="199" w:type="pct"/>
            <w:noWrap/>
          </w:tcPr>
          <w:p w14:paraId="26C8AA3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0"/>
                <w:szCs w:val="20"/>
              </w:rPr>
            </w:pPr>
            <w:r w:rsidRPr="00BB387E">
              <w:rPr>
                <w:rFonts w:ascii="Times New Roman" w:eastAsia="Times New Roman" w:hAnsi="Times New Roman" w:cs="Times New Roman"/>
                <w:b/>
                <w:sz w:val="20"/>
                <w:szCs w:val="20"/>
              </w:rPr>
              <w:t>84&gt;87</w:t>
            </w:r>
          </w:p>
        </w:tc>
        <w:tc>
          <w:tcPr>
            <w:tcW w:w="199" w:type="pct"/>
            <w:noWrap/>
          </w:tcPr>
          <w:p w14:paraId="7B36C48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0"/>
                <w:szCs w:val="20"/>
              </w:rPr>
            </w:pPr>
            <w:r w:rsidRPr="00BB387E">
              <w:rPr>
                <w:rFonts w:ascii="Times New Roman" w:eastAsia="Times New Roman" w:hAnsi="Times New Roman" w:cs="Times New Roman"/>
                <w:b/>
                <w:sz w:val="20"/>
                <w:szCs w:val="20"/>
              </w:rPr>
              <w:t>87&gt;90</w:t>
            </w:r>
          </w:p>
        </w:tc>
        <w:tc>
          <w:tcPr>
            <w:tcW w:w="199" w:type="pct"/>
            <w:noWrap/>
          </w:tcPr>
          <w:p w14:paraId="7F1EC3B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0"/>
                <w:szCs w:val="20"/>
              </w:rPr>
            </w:pPr>
            <w:r w:rsidRPr="00BB387E">
              <w:rPr>
                <w:rFonts w:ascii="Times New Roman" w:eastAsia="Times New Roman" w:hAnsi="Times New Roman" w:cs="Times New Roman"/>
                <w:b/>
                <w:sz w:val="20"/>
                <w:szCs w:val="20"/>
              </w:rPr>
              <w:t>90&gt;93</w:t>
            </w:r>
          </w:p>
        </w:tc>
        <w:tc>
          <w:tcPr>
            <w:tcW w:w="199" w:type="pct"/>
            <w:noWrap/>
          </w:tcPr>
          <w:p w14:paraId="5A4623F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0"/>
                <w:szCs w:val="20"/>
              </w:rPr>
            </w:pPr>
            <w:r w:rsidRPr="00BB387E">
              <w:rPr>
                <w:rFonts w:ascii="Times New Roman" w:eastAsia="Times New Roman" w:hAnsi="Times New Roman" w:cs="Times New Roman"/>
                <w:b/>
                <w:sz w:val="20"/>
                <w:szCs w:val="20"/>
              </w:rPr>
              <w:t>93&gt;96</w:t>
            </w:r>
          </w:p>
        </w:tc>
      </w:tr>
      <w:tr w:rsidR="0036099F" w:rsidRPr="00BB387E" w14:paraId="7EC30304" w14:textId="77777777" w:rsidTr="00A74411">
        <w:trPr>
          <w:trHeight w:val="236"/>
        </w:trPr>
        <w:tc>
          <w:tcPr>
            <w:tcW w:w="1011" w:type="pct"/>
            <w:noWrap/>
          </w:tcPr>
          <w:p w14:paraId="1F20680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Normă pentru vârstă (luni)</w:t>
            </w:r>
          </w:p>
        </w:tc>
        <w:tc>
          <w:tcPr>
            <w:tcW w:w="200" w:type="pct"/>
            <w:noWrap/>
          </w:tcPr>
          <w:p w14:paraId="3942A54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36</w:t>
            </w:r>
          </w:p>
        </w:tc>
        <w:tc>
          <w:tcPr>
            <w:tcW w:w="200" w:type="pct"/>
            <w:noWrap/>
          </w:tcPr>
          <w:p w14:paraId="4CCBC0D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39</w:t>
            </w:r>
          </w:p>
        </w:tc>
        <w:tc>
          <w:tcPr>
            <w:tcW w:w="200" w:type="pct"/>
            <w:noWrap/>
          </w:tcPr>
          <w:p w14:paraId="3FB160A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42</w:t>
            </w:r>
          </w:p>
        </w:tc>
        <w:tc>
          <w:tcPr>
            <w:tcW w:w="200" w:type="pct"/>
            <w:noWrap/>
          </w:tcPr>
          <w:p w14:paraId="12D5C62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45</w:t>
            </w:r>
          </w:p>
        </w:tc>
        <w:tc>
          <w:tcPr>
            <w:tcW w:w="200" w:type="pct"/>
            <w:noWrap/>
          </w:tcPr>
          <w:p w14:paraId="2E1EA33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48</w:t>
            </w:r>
          </w:p>
        </w:tc>
        <w:tc>
          <w:tcPr>
            <w:tcW w:w="200" w:type="pct"/>
            <w:noWrap/>
          </w:tcPr>
          <w:p w14:paraId="6867B2BE"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51</w:t>
            </w:r>
          </w:p>
        </w:tc>
        <w:tc>
          <w:tcPr>
            <w:tcW w:w="200" w:type="pct"/>
            <w:noWrap/>
          </w:tcPr>
          <w:p w14:paraId="6D410D5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54</w:t>
            </w:r>
          </w:p>
        </w:tc>
        <w:tc>
          <w:tcPr>
            <w:tcW w:w="199" w:type="pct"/>
            <w:noWrap/>
          </w:tcPr>
          <w:p w14:paraId="73A9DF8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57</w:t>
            </w:r>
          </w:p>
        </w:tc>
        <w:tc>
          <w:tcPr>
            <w:tcW w:w="199" w:type="pct"/>
            <w:noWrap/>
          </w:tcPr>
          <w:p w14:paraId="56F03F7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60</w:t>
            </w:r>
          </w:p>
        </w:tc>
        <w:tc>
          <w:tcPr>
            <w:tcW w:w="199" w:type="pct"/>
            <w:noWrap/>
          </w:tcPr>
          <w:p w14:paraId="59C0805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63</w:t>
            </w:r>
          </w:p>
        </w:tc>
        <w:tc>
          <w:tcPr>
            <w:tcW w:w="199" w:type="pct"/>
            <w:noWrap/>
          </w:tcPr>
          <w:p w14:paraId="490872F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66</w:t>
            </w:r>
          </w:p>
        </w:tc>
        <w:tc>
          <w:tcPr>
            <w:tcW w:w="199" w:type="pct"/>
            <w:noWrap/>
          </w:tcPr>
          <w:p w14:paraId="642EE35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69</w:t>
            </w:r>
          </w:p>
        </w:tc>
        <w:tc>
          <w:tcPr>
            <w:tcW w:w="199" w:type="pct"/>
            <w:noWrap/>
          </w:tcPr>
          <w:p w14:paraId="75D36AB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72</w:t>
            </w:r>
          </w:p>
        </w:tc>
        <w:tc>
          <w:tcPr>
            <w:tcW w:w="199" w:type="pct"/>
            <w:noWrap/>
          </w:tcPr>
          <w:p w14:paraId="4AB316C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75</w:t>
            </w:r>
          </w:p>
        </w:tc>
        <w:tc>
          <w:tcPr>
            <w:tcW w:w="199" w:type="pct"/>
            <w:noWrap/>
          </w:tcPr>
          <w:p w14:paraId="537E823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78</w:t>
            </w:r>
          </w:p>
        </w:tc>
        <w:tc>
          <w:tcPr>
            <w:tcW w:w="199" w:type="pct"/>
            <w:noWrap/>
          </w:tcPr>
          <w:p w14:paraId="3756B70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81</w:t>
            </w:r>
          </w:p>
        </w:tc>
        <w:tc>
          <w:tcPr>
            <w:tcW w:w="199" w:type="pct"/>
            <w:noWrap/>
          </w:tcPr>
          <w:p w14:paraId="14B9283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84</w:t>
            </w:r>
          </w:p>
        </w:tc>
        <w:tc>
          <w:tcPr>
            <w:tcW w:w="199" w:type="pct"/>
            <w:noWrap/>
          </w:tcPr>
          <w:p w14:paraId="1E49A70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87</w:t>
            </w:r>
          </w:p>
        </w:tc>
        <w:tc>
          <w:tcPr>
            <w:tcW w:w="199" w:type="pct"/>
            <w:noWrap/>
          </w:tcPr>
          <w:p w14:paraId="0A9A26A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90</w:t>
            </w:r>
          </w:p>
        </w:tc>
        <w:tc>
          <w:tcPr>
            <w:tcW w:w="199" w:type="pct"/>
            <w:noWrap/>
          </w:tcPr>
          <w:p w14:paraId="56C92CA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93</w:t>
            </w:r>
          </w:p>
        </w:tc>
      </w:tr>
      <w:tr w:rsidR="0036099F" w:rsidRPr="00BB387E" w14:paraId="504019A5" w14:textId="77777777" w:rsidTr="00A74411">
        <w:trPr>
          <w:trHeight w:val="236"/>
        </w:trPr>
        <w:tc>
          <w:tcPr>
            <w:tcW w:w="1011" w:type="pct"/>
            <w:noWrap/>
          </w:tcPr>
          <w:p w14:paraId="1A57B66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200" w:type="pct"/>
            <w:noWrap/>
          </w:tcPr>
          <w:p w14:paraId="31FE44B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200" w:type="pct"/>
            <w:noWrap/>
          </w:tcPr>
          <w:p w14:paraId="02A0225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200" w:type="pct"/>
            <w:noWrap/>
          </w:tcPr>
          <w:p w14:paraId="54530E7E"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200" w:type="pct"/>
            <w:noWrap/>
          </w:tcPr>
          <w:p w14:paraId="115FE74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200" w:type="pct"/>
            <w:noWrap/>
          </w:tcPr>
          <w:p w14:paraId="2738175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200" w:type="pct"/>
            <w:noWrap/>
          </w:tcPr>
          <w:p w14:paraId="2DE40CD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200" w:type="pct"/>
            <w:noWrap/>
          </w:tcPr>
          <w:p w14:paraId="20CD82B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199" w:type="pct"/>
            <w:noWrap/>
          </w:tcPr>
          <w:p w14:paraId="071BEAC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199" w:type="pct"/>
            <w:noWrap/>
          </w:tcPr>
          <w:p w14:paraId="550A1D9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199" w:type="pct"/>
            <w:noWrap/>
          </w:tcPr>
          <w:p w14:paraId="001E397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199" w:type="pct"/>
            <w:noWrap/>
          </w:tcPr>
          <w:p w14:paraId="2290787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199" w:type="pct"/>
            <w:noWrap/>
          </w:tcPr>
          <w:p w14:paraId="1B6ADB2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199" w:type="pct"/>
            <w:noWrap/>
          </w:tcPr>
          <w:p w14:paraId="6D655E0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199" w:type="pct"/>
            <w:noWrap/>
          </w:tcPr>
          <w:p w14:paraId="64D5E32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199" w:type="pct"/>
            <w:noWrap/>
          </w:tcPr>
          <w:p w14:paraId="7C772AB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199" w:type="pct"/>
            <w:noWrap/>
          </w:tcPr>
          <w:p w14:paraId="02ADFA5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199" w:type="pct"/>
            <w:noWrap/>
          </w:tcPr>
          <w:p w14:paraId="6769588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199" w:type="pct"/>
            <w:noWrap/>
          </w:tcPr>
          <w:p w14:paraId="4F76487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199" w:type="pct"/>
            <w:noWrap/>
          </w:tcPr>
          <w:p w14:paraId="07C65BF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199" w:type="pct"/>
            <w:noWrap/>
          </w:tcPr>
          <w:p w14:paraId="5FC2D3B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r>
      <w:tr w:rsidR="0036099F" w:rsidRPr="00BB387E" w14:paraId="0DCA11EF" w14:textId="77777777" w:rsidTr="00A74411">
        <w:trPr>
          <w:trHeight w:val="236"/>
        </w:trPr>
        <w:tc>
          <w:tcPr>
            <w:tcW w:w="1011" w:type="pct"/>
            <w:noWrap/>
          </w:tcPr>
          <w:p w14:paraId="4624C1CE"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1 Mâncat</w:t>
            </w:r>
          </w:p>
        </w:tc>
        <w:tc>
          <w:tcPr>
            <w:tcW w:w="200" w:type="pct"/>
            <w:noWrap/>
          </w:tcPr>
          <w:p w14:paraId="0B2BE72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200" w:type="pct"/>
            <w:noWrap/>
          </w:tcPr>
          <w:p w14:paraId="2E4EE16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200" w:type="pct"/>
            <w:noWrap/>
          </w:tcPr>
          <w:p w14:paraId="23296B3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200" w:type="pct"/>
            <w:noWrap/>
          </w:tcPr>
          <w:p w14:paraId="07038F3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200" w:type="pct"/>
            <w:noWrap/>
          </w:tcPr>
          <w:p w14:paraId="2E9A60E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200" w:type="pct"/>
            <w:noWrap/>
          </w:tcPr>
          <w:p w14:paraId="7384B75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200" w:type="pct"/>
            <w:noWrap/>
          </w:tcPr>
          <w:p w14:paraId="457B5A2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283D7AD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599E04D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1E2D50B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4B7DC8A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3386AE0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50CEAE0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23F68BC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445CE6D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3B11DED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379EB22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5E263A8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7BA0CA4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627DC3B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r>
      <w:tr w:rsidR="0036099F" w:rsidRPr="00BB387E" w14:paraId="78FB70DD" w14:textId="77777777" w:rsidTr="00A74411">
        <w:trPr>
          <w:trHeight w:val="236"/>
        </w:trPr>
        <w:tc>
          <w:tcPr>
            <w:tcW w:w="1011" w:type="pct"/>
            <w:noWrap/>
          </w:tcPr>
          <w:p w14:paraId="1C1EB81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 xml:space="preserve">2 Îngrijire personală </w:t>
            </w:r>
          </w:p>
        </w:tc>
        <w:tc>
          <w:tcPr>
            <w:tcW w:w="200" w:type="pct"/>
            <w:noWrap/>
          </w:tcPr>
          <w:p w14:paraId="618A3CE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3</w:t>
            </w:r>
          </w:p>
        </w:tc>
        <w:tc>
          <w:tcPr>
            <w:tcW w:w="200" w:type="pct"/>
            <w:noWrap/>
          </w:tcPr>
          <w:p w14:paraId="0F4E3F6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4</w:t>
            </w:r>
          </w:p>
        </w:tc>
        <w:tc>
          <w:tcPr>
            <w:tcW w:w="200" w:type="pct"/>
            <w:noWrap/>
          </w:tcPr>
          <w:p w14:paraId="47E25C8E"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4</w:t>
            </w:r>
          </w:p>
        </w:tc>
        <w:tc>
          <w:tcPr>
            <w:tcW w:w="200" w:type="pct"/>
            <w:noWrap/>
          </w:tcPr>
          <w:p w14:paraId="5205982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4</w:t>
            </w:r>
          </w:p>
        </w:tc>
        <w:tc>
          <w:tcPr>
            <w:tcW w:w="200" w:type="pct"/>
            <w:noWrap/>
          </w:tcPr>
          <w:p w14:paraId="3BAA6DC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200" w:type="pct"/>
            <w:noWrap/>
          </w:tcPr>
          <w:p w14:paraId="144236D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200" w:type="pct"/>
            <w:noWrap/>
          </w:tcPr>
          <w:p w14:paraId="4B3DF3B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199" w:type="pct"/>
            <w:noWrap/>
          </w:tcPr>
          <w:p w14:paraId="22BBED7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199" w:type="pct"/>
            <w:noWrap/>
          </w:tcPr>
          <w:p w14:paraId="1E914E8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199" w:type="pct"/>
            <w:noWrap/>
          </w:tcPr>
          <w:p w14:paraId="477EBDF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199" w:type="pct"/>
            <w:noWrap/>
          </w:tcPr>
          <w:p w14:paraId="644B025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2CA60B1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790352E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0F8F7B6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0E7EB77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2E51839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0832CBA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1FBC2A5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10B1804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04923B5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r>
      <w:tr w:rsidR="0036099F" w:rsidRPr="00BB387E" w14:paraId="406796F8" w14:textId="77777777" w:rsidTr="00A74411">
        <w:trPr>
          <w:trHeight w:val="236"/>
        </w:trPr>
        <w:tc>
          <w:tcPr>
            <w:tcW w:w="1011" w:type="pct"/>
            <w:noWrap/>
          </w:tcPr>
          <w:p w14:paraId="6125BC9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3 Îmbăiere</w:t>
            </w:r>
          </w:p>
        </w:tc>
        <w:tc>
          <w:tcPr>
            <w:tcW w:w="200" w:type="pct"/>
            <w:noWrap/>
          </w:tcPr>
          <w:p w14:paraId="7FC061F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3</w:t>
            </w:r>
          </w:p>
        </w:tc>
        <w:tc>
          <w:tcPr>
            <w:tcW w:w="200" w:type="pct"/>
            <w:noWrap/>
          </w:tcPr>
          <w:p w14:paraId="127C1A2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3</w:t>
            </w:r>
          </w:p>
        </w:tc>
        <w:tc>
          <w:tcPr>
            <w:tcW w:w="200" w:type="pct"/>
            <w:noWrap/>
          </w:tcPr>
          <w:p w14:paraId="3E040BB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4</w:t>
            </w:r>
          </w:p>
        </w:tc>
        <w:tc>
          <w:tcPr>
            <w:tcW w:w="200" w:type="pct"/>
            <w:noWrap/>
          </w:tcPr>
          <w:p w14:paraId="3C42DC4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4</w:t>
            </w:r>
          </w:p>
        </w:tc>
        <w:tc>
          <w:tcPr>
            <w:tcW w:w="200" w:type="pct"/>
            <w:noWrap/>
          </w:tcPr>
          <w:p w14:paraId="6C0A47DE"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4</w:t>
            </w:r>
          </w:p>
        </w:tc>
        <w:tc>
          <w:tcPr>
            <w:tcW w:w="200" w:type="pct"/>
            <w:noWrap/>
          </w:tcPr>
          <w:p w14:paraId="6173FDF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4</w:t>
            </w:r>
          </w:p>
        </w:tc>
        <w:tc>
          <w:tcPr>
            <w:tcW w:w="200" w:type="pct"/>
            <w:noWrap/>
          </w:tcPr>
          <w:p w14:paraId="39E1EEC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199" w:type="pct"/>
            <w:noWrap/>
          </w:tcPr>
          <w:p w14:paraId="2B92152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199" w:type="pct"/>
            <w:noWrap/>
          </w:tcPr>
          <w:p w14:paraId="1E42FA6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199" w:type="pct"/>
            <w:noWrap/>
          </w:tcPr>
          <w:p w14:paraId="0A8CE47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199" w:type="pct"/>
            <w:noWrap/>
          </w:tcPr>
          <w:p w14:paraId="5A26432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08EC4FA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6CB74FA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4F7822D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4EDD9C7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26C9A0C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202A010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06766AB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07E8F46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0EF3F76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r>
      <w:tr w:rsidR="0036099F" w:rsidRPr="00BB387E" w14:paraId="5F8C9E7E" w14:textId="77777777" w:rsidTr="00A74411">
        <w:trPr>
          <w:trHeight w:val="236"/>
        </w:trPr>
        <w:tc>
          <w:tcPr>
            <w:tcW w:w="1011" w:type="pct"/>
            <w:noWrap/>
          </w:tcPr>
          <w:p w14:paraId="61176C6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4 Îmbrăcare – Partea superioară</w:t>
            </w:r>
          </w:p>
        </w:tc>
        <w:tc>
          <w:tcPr>
            <w:tcW w:w="200" w:type="pct"/>
            <w:noWrap/>
          </w:tcPr>
          <w:p w14:paraId="5AA7849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4</w:t>
            </w:r>
          </w:p>
        </w:tc>
        <w:tc>
          <w:tcPr>
            <w:tcW w:w="200" w:type="pct"/>
            <w:noWrap/>
          </w:tcPr>
          <w:p w14:paraId="67974DE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4</w:t>
            </w:r>
          </w:p>
        </w:tc>
        <w:tc>
          <w:tcPr>
            <w:tcW w:w="200" w:type="pct"/>
            <w:noWrap/>
          </w:tcPr>
          <w:p w14:paraId="3294931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4</w:t>
            </w:r>
          </w:p>
        </w:tc>
        <w:tc>
          <w:tcPr>
            <w:tcW w:w="200" w:type="pct"/>
            <w:noWrap/>
          </w:tcPr>
          <w:p w14:paraId="08DB18E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200" w:type="pct"/>
            <w:noWrap/>
          </w:tcPr>
          <w:p w14:paraId="5857C11E"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200" w:type="pct"/>
            <w:noWrap/>
          </w:tcPr>
          <w:p w14:paraId="39987C4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200" w:type="pct"/>
            <w:noWrap/>
          </w:tcPr>
          <w:p w14:paraId="29E3BA1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199" w:type="pct"/>
            <w:noWrap/>
          </w:tcPr>
          <w:p w14:paraId="206683C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199" w:type="pct"/>
            <w:noWrap/>
          </w:tcPr>
          <w:p w14:paraId="17D971E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0BF4AA1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442E7DD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469E652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459AED3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638B60B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7509875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09993BE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569B714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24553CE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750F60A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69FB0F7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r>
      <w:tr w:rsidR="0036099F" w:rsidRPr="00BB387E" w14:paraId="6FC41D77" w14:textId="77777777" w:rsidTr="00A74411">
        <w:trPr>
          <w:trHeight w:val="236"/>
        </w:trPr>
        <w:tc>
          <w:tcPr>
            <w:tcW w:w="1011" w:type="pct"/>
            <w:noWrap/>
          </w:tcPr>
          <w:p w14:paraId="30A9414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 Îmbrăcare – Partea inferioară</w:t>
            </w:r>
          </w:p>
        </w:tc>
        <w:tc>
          <w:tcPr>
            <w:tcW w:w="200" w:type="pct"/>
            <w:noWrap/>
          </w:tcPr>
          <w:p w14:paraId="683B3F0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4</w:t>
            </w:r>
          </w:p>
        </w:tc>
        <w:tc>
          <w:tcPr>
            <w:tcW w:w="200" w:type="pct"/>
            <w:noWrap/>
          </w:tcPr>
          <w:p w14:paraId="43ECD1E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4</w:t>
            </w:r>
          </w:p>
        </w:tc>
        <w:tc>
          <w:tcPr>
            <w:tcW w:w="200" w:type="pct"/>
            <w:noWrap/>
          </w:tcPr>
          <w:p w14:paraId="6F3D116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4</w:t>
            </w:r>
          </w:p>
        </w:tc>
        <w:tc>
          <w:tcPr>
            <w:tcW w:w="200" w:type="pct"/>
            <w:noWrap/>
          </w:tcPr>
          <w:p w14:paraId="14D2C7F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4</w:t>
            </w:r>
          </w:p>
        </w:tc>
        <w:tc>
          <w:tcPr>
            <w:tcW w:w="200" w:type="pct"/>
            <w:noWrap/>
          </w:tcPr>
          <w:p w14:paraId="754DECE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200" w:type="pct"/>
            <w:noWrap/>
          </w:tcPr>
          <w:p w14:paraId="498721A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200" w:type="pct"/>
            <w:noWrap/>
          </w:tcPr>
          <w:p w14:paraId="6022F0B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199" w:type="pct"/>
            <w:noWrap/>
          </w:tcPr>
          <w:p w14:paraId="377874C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199" w:type="pct"/>
            <w:noWrap/>
          </w:tcPr>
          <w:p w14:paraId="232555F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199" w:type="pct"/>
            <w:noWrap/>
          </w:tcPr>
          <w:p w14:paraId="6A5F530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6601D24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6EED666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247E717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21D4637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6BF86F4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34D290C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0D07DD0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01B6659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4D64908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260A2F4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r>
      <w:tr w:rsidR="0036099F" w:rsidRPr="00BB387E" w14:paraId="4BDF2424" w14:textId="77777777" w:rsidTr="00A74411">
        <w:trPr>
          <w:trHeight w:val="236"/>
        </w:trPr>
        <w:tc>
          <w:tcPr>
            <w:tcW w:w="1011" w:type="pct"/>
            <w:noWrap/>
          </w:tcPr>
          <w:p w14:paraId="51AB4F4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 Toaletare</w:t>
            </w:r>
          </w:p>
        </w:tc>
        <w:tc>
          <w:tcPr>
            <w:tcW w:w="200" w:type="pct"/>
            <w:noWrap/>
          </w:tcPr>
          <w:p w14:paraId="340DF43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4</w:t>
            </w:r>
          </w:p>
        </w:tc>
        <w:tc>
          <w:tcPr>
            <w:tcW w:w="200" w:type="pct"/>
            <w:noWrap/>
          </w:tcPr>
          <w:p w14:paraId="165DF6F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200" w:type="pct"/>
            <w:noWrap/>
          </w:tcPr>
          <w:p w14:paraId="2DD8ECB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200" w:type="pct"/>
            <w:noWrap/>
          </w:tcPr>
          <w:p w14:paraId="75FD6FF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200" w:type="pct"/>
            <w:noWrap/>
          </w:tcPr>
          <w:p w14:paraId="16BDF20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200" w:type="pct"/>
            <w:noWrap/>
          </w:tcPr>
          <w:p w14:paraId="0FFB14D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200" w:type="pct"/>
            <w:noWrap/>
          </w:tcPr>
          <w:p w14:paraId="2E5C5B1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199" w:type="pct"/>
            <w:noWrap/>
          </w:tcPr>
          <w:p w14:paraId="281E93E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381C36D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2D70CBF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5B4DB83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4FA10EF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70C8E72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6658F54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7DC64F2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3BD6708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2CA7556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2A83A43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173F7F0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79F8764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r>
      <w:tr w:rsidR="0036099F" w:rsidRPr="00BB387E" w14:paraId="450AB43E" w14:textId="77777777" w:rsidTr="00A74411">
        <w:trPr>
          <w:trHeight w:val="236"/>
        </w:trPr>
        <w:tc>
          <w:tcPr>
            <w:tcW w:w="1011" w:type="pct"/>
            <w:noWrap/>
          </w:tcPr>
          <w:p w14:paraId="4A7A4D8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 Vezică</w:t>
            </w:r>
          </w:p>
        </w:tc>
        <w:tc>
          <w:tcPr>
            <w:tcW w:w="200" w:type="pct"/>
            <w:noWrap/>
          </w:tcPr>
          <w:p w14:paraId="50FCDC5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200" w:type="pct"/>
            <w:noWrap/>
          </w:tcPr>
          <w:p w14:paraId="0F9E5E4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200" w:type="pct"/>
            <w:noWrap/>
          </w:tcPr>
          <w:p w14:paraId="4992E39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200" w:type="pct"/>
            <w:noWrap/>
          </w:tcPr>
          <w:p w14:paraId="2331FAF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200" w:type="pct"/>
            <w:noWrap/>
          </w:tcPr>
          <w:p w14:paraId="4F767B4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200" w:type="pct"/>
            <w:noWrap/>
          </w:tcPr>
          <w:p w14:paraId="0F65061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200" w:type="pct"/>
            <w:noWrap/>
          </w:tcPr>
          <w:p w14:paraId="31A6DD3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698190C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2A9BD73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379B55C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5D36B17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1643444E"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2DA0138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711A7F9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209E3B6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715A571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31CC7B7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0CA9DB0E"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6B45527E"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5D7AA4A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r>
      <w:tr w:rsidR="0036099F" w:rsidRPr="00BB387E" w14:paraId="726D941E" w14:textId="77777777" w:rsidTr="00A74411">
        <w:trPr>
          <w:trHeight w:val="236"/>
        </w:trPr>
        <w:tc>
          <w:tcPr>
            <w:tcW w:w="1011" w:type="pct"/>
            <w:noWrap/>
          </w:tcPr>
          <w:p w14:paraId="46B17CC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8 Intestin</w:t>
            </w:r>
          </w:p>
        </w:tc>
        <w:tc>
          <w:tcPr>
            <w:tcW w:w="200" w:type="pct"/>
            <w:noWrap/>
          </w:tcPr>
          <w:p w14:paraId="220B9D8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200" w:type="pct"/>
            <w:noWrap/>
          </w:tcPr>
          <w:p w14:paraId="32A629D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200" w:type="pct"/>
            <w:noWrap/>
          </w:tcPr>
          <w:p w14:paraId="2B9FFDF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200" w:type="pct"/>
            <w:noWrap/>
          </w:tcPr>
          <w:p w14:paraId="33DFA76E"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200" w:type="pct"/>
            <w:noWrap/>
          </w:tcPr>
          <w:p w14:paraId="2626FC9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200" w:type="pct"/>
            <w:noWrap/>
          </w:tcPr>
          <w:p w14:paraId="40B5916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200" w:type="pct"/>
            <w:noWrap/>
          </w:tcPr>
          <w:p w14:paraId="10975CF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19D5DC4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3C6F546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16059C0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703FA39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5474AD8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1B31F8A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671DB62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79E1BD9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64328E3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0286975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0068C9C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4F10F98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5942CADE"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r>
      <w:tr w:rsidR="0036099F" w:rsidRPr="00BB387E" w14:paraId="7E776818" w14:textId="77777777" w:rsidTr="00A74411">
        <w:trPr>
          <w:trHeight w:val="236"/>
        </w:trPr>
        <w:tc>
          <w:tcPr>
            <w:tcW w:w="1011" w:type="pct"/>
            <w:noWrap/>
          </w:tcPr>
          <w:p w14:paraId="70D82B3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Total Îngrijire personală</w:t>
            </w:r>
          </w:p>
        </w:tc>
        <w:tc>
          <w:tcPr>
            <w:tcW w:w="200" w:type="pct"/>
            <w:noWrap/>
          </w:tcPr>
          <w:p w14:paraId="2FFE176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34</w:t>
            </w:r>
          </w:p>
        </w:tc>
        <w:tc>
          <w:tcPr>
            <w:tcW w:w="200" w:type="pct"/>
            <w:noWrap/>
          </w:tcPr>
          <w:p w14:paraId="41D37B3E"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36</w:t>
            </w:r>
          </w:p>
        </w:tc>
        <w:tc>
          <w:tcPr>
            <w:tcW w:w="200" w:type="pct"/>
            <w:noWrap/>
          </w:tcPr>
          <w:p w14:paraId="692BCA4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38</w:t>
            </w:r>
          </w:p>
        </w:tc>
        <w:tc>
          <w:tcPr>
            <w:tcW w:w="200" w:type="pct"/>
            <w:noWrap/>
          </w:tcPr>
          <w:p w14:paraId="4FFC981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39</w:t>
            </w:r>
          </w:p>
        </w:tc>
        <w:tc>
          <w:tcPr>
            <w:tcW w:w="200" w:type="pct"/>
            <w:noWrap/>
          </w:tcPr>
          <w:p w14:paraId="28641D2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41</w:t>
            </w:r>
          </w:p>
        </w:tc>
        <w:tc>
          <w:tcPr>
            <w:tcW w:w="200" w:type="pct"/>
            <w:noWrap/>
          </w:tcPr>
          <w:p w14:paraId="23BE1BE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42</w:t>
            </w:r>
          </w:p>
        </w:tc>
        <w:tc>
          <w:tcPr>
            <w:tcW w:w="200" w:type="pct"/>
            <w:noWrap/>
          </w:tcPr>
          <w:p w14:paraId="4F407CF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43</w:t>
            </w:r>
          </w:p>
        </w:tc>
        <w:tc>
          <w:tcPr>
            <w:tcW w:w="199" w:type="pct"/>
            <w:noWrap/>
          </w:tcPr>
          <w:p w14:paraId="78074E6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45</w:t>
            </w:r>
          </w:p>
        </w:tc>
        <w:tc>
          <w:tcPr>
            <w:tcW w:w="199" w:type="pct"/>
            <w:noWrap/>
          </w:tcPr>
          <w:p w14:paraId="4B5869A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46</w:t>
            </w:r>
          </w:p>
        </w:tc>
        <w:tc>
          <w:tcPr>
            <w:tcW w:w="199" w:type="pct"/>
            <w:noWrap/>
          </w:tcPr>
          <w:p w14:paraId="19D97B5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47</w:t>
            </w:r>
          </w:p>
        </w:tc>
        <w:tc>
          <w:tcPr>
            <w:tcW w:w="199" w:type="pct"/>
            <w:noWrap/>
          </w:tcPr>
          <w:p w14:paraId="475D8C6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49</w:t>
            </w:r>
          </w:p>
        </w:tc>
        <w:tc>
          <w:tcPr>
            <w:tcW w:w="199" w:type="pct"/>
            <w:noWrap/>
          </w:tcPr>
          <w:p w14:paraId="6ADF1B8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50</w:t>
            </w:r>
          </w:p>
        </w:tc>
        <w:tc>
          <w:tcPr>
            <w:tcW w:w="199" w:type="pct"/>
            <w:noWrap/>
          </w:tcPr>
          <w:p w14:paraId="0C31313E"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51</w:t>
            </w:r>
          </w:p>
        </w:tc>
        <w:tc>
          <w:tcPr>
            <w:tcW w:w="199" w:type="pct"/>
            <w:noWrap/>
          </w:tcPr>
          <w:p w14:paraId="563AC76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52</w:t>
            </w:r>
          </w:p>
        </w:tc>
        <w:tc>
          <w:tcPr>
            <w:tcW w:w="199" w:type="pct"/>
            <w:noWrap/>
          </w:tcPr>
          <w:p w14:paraId="280096E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54</w:t>
            </w:r>
          </w:p>
        </w:tc>
        <w:tc>
          <w:tcPr>
            <w:tcW w:w="199" w:type="pct"/>
            <w:noWrap/>
          </w:tcPr>
          <w:p w14:paraId="39A9151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55</w:t>
            </w:r>
          </w:p>
        </w:tc>
        <w:tc>
          <w:tcPr>
            <w:tcW w:w="199" w:type="pct"/>
            <w:noWrap/>
          </w:tcPr>
          <w:p w14:paraId="269C28D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56</w:t>
            </w:r>
          </w:p>
        </w:tc>
        <w:tc>
          <w:tcPr>
            <w:tcW w:w="199" w:type="pct"/>
            <w:noWrap/>
          </w:tcPr>
          <w:p w14:paraId="4FD8A7F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56</w:t>
            </w:r>
          </w:p>
        </w:tc>
        <w:tc>
          <w:tcPr>
            <w:tcW w:w="199" w:type="pct"/>
            <w:noWrap/>
          </w:tcPr>
          <w:p w14:paraId="45B1587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56</w:t>
            </w:r>
          </w:p>
        </w:tc>
        <w:tc>
          <w:tcPr>
            <w:tcW w:w="199" w:type="pct"/>
            <w:noWrap/>
          </w:tcPr>
          <w:p w14:paraId="3F9CD3D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0"/>
                <w:szCs w:val="20"/>
              </w:rPr>
            </w:pPr>
            <w:r w:rsidRPr="00BB387E">
              <w:rPr>
                <w:rFonts w:ascii="Times New Roman" w:eastAsia="Times New Roman" w:hAnsi="Times New Roman" w:cs="Times New Roman"/>
                <w:b/>
                <w:sz w:val="20"/>
                <w:szCs w:val="20"/>
              </w:rPr>
              <w:t>56</w:t>
            </w:r>
          </w:p>
        </w:tc>
      </w:tr>
      <w:tr w:rsidR="0036099F" w:rsidRPr="00BB387E" w14:paraId="3115E3F6" w14:textId="77777777" w:rsidTr="002C1482">
        <w:trPr>
          <w:trHeight w:val="528"/>
        </w:trPr>
        <w:tc>
          <w:tcPr>
            <w:tcW w:w="1011" w:type="pct"/>
            <w:noWrap/>
          </w:tcPr>
          <w:p w14:paraId="71251CEE" w14:textId="574CFD24"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9 Transfer:  Scaun/Scaun cu rotile</w:t>
            </w:r>
          </w:p>
        </w:tc>
        <w:tc>
          <w:tcPr>
            <w:tcW w:w="200" w:type="pct"/>
            <w:noWrap/>
          </w:tcPr>
          <w:p w14:paraId="37D3BD6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200" w:type="pct"/>
            <w:noWrap/>
          </w:tcPr>
          <w:p w14:paraId="5116552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200" w:type="pct"/>
            <w:noWrap/>
          </w:tcPr>
          <w:p w14:paraId="60CDF4F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200" w:type="pct"/>
            <w:noWrap/>
          </w:tcPr>
          <w:p w14:paraId="583A7C5E"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200" w:type="pct"/>
            <w:noWrap/>
          </w:tcPr>
          <w:p w14:paraId="56C2128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200" w:type="pct"/>
            <w:noWrap/>
          </w:tcPr>
          <w:p w14:paraId="6E4E23A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200" w:type="pct"/>
            <w:noWrap/>
          </w:tcPr>
          <w:p w14:paraId="46BAB09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03161CB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0258CD1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23BF88D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05F1D9D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2A3F370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562F795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764EB7F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44F5B71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217D8DC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68B5BDE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1F4304E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691F344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6D249FD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Cs/>
                <w:sz w:val="20"/>
                <w:szCs w:val="20"/>
              </w:rPr>
            </w:pPr>
            <w:r w:rsidRPr="00BB387E">
              <w:rPr>
                <w:rFonts w:ascii="Times New Roman" w:eastAsia="Times New Roman" w:hAnsi="Times New Roman" w:cs="Times New Roman"/>
                <w:bCs/>
                <w:sz w:val="20"/>
                <w:szCs w:val="20"/>
              </w:rPr>
              <w:t>7</w:t>
            </w:r>
          </w:p>
        </w:tc>
      </w:tr>
      <w:tr w:rsidR="0036099F" w:rsidRPr="00BB387E" w14:paraId="380CD395" w14:textId="77777777" w:rsidTr="00A74411">
        <w:trPr>
          <w:trHeight w:val="236"/>
        </w:trPr>
        <w:tc>
          <w:tcPr>
            <w:tcW w:w="1011" w:type="pct"/>
            <w:noWrap/>
          </w:tcPr>
          <w:p w14:paraId="2FD725D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 xml:space="preserve">10 Transfer: </w:t>
            </w:r>
          </w:p>
          <w:p w14:paraId="6BD2876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Toaletă</w:t>
            </w:r>
          </w:p>
        </w:tc>
        <w:tc>
          <w:tcPr>
            <w:tcW w:w="200" w:type="pct"/>
            <w:noWrap/>
          </w:tcPr>
          <w:p w14:paraId="06A1A1B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200" w:type="pct"/>
            <w:noWrap/>
          </w:tcPr>
          <w:p w14:paraId="01C6740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200" w:type="pct"/>
            <w:noWrap/>
          </w:tcPr>
          <w:p w14:paraId="355D018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200" w:type="pct"/>
            <w:noWrap/>
          </w:tcPr>
          <w:p w14:paraId="4C0FCC7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200" w:type="pct"/>
            <w:noWrap/>
          </w:tcPr>
          <w:p w14:paraId="1522F15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200" w:type="pct"/>
            <w:noWrap/>
          </w:tcPr>
          <w:p w14:paraId="7890FB0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200" w:type="pct"/>
            <w:noWrap/>
          </w:tcPr>
          <w:p w14:paraId="6CFB41B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7E15D5C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26B7700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6651F86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71B2D61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74CD02CE"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77F184CE"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0780C94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72B7493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7C7FBBCE"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4B54DA5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1148922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281C6AA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6534DCF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r>
      <w:tr w:rsidR="0036099F" w:rsidRPr="00BB387E" w14:paraId="0160065F" w14:textId="77777777" w:rsidTr="00A74411">
        <w:trPr>
          <w:trHeight w:val="236"/>
        </w:trPr>
        <w:tc>
          <w:tcPr>
            <w:tcW w:w="1011" w:type="pct"/>
            <w:noWrap/>
          </w:tcPr>
          <w:p w14:paraId="5F1DC04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11 Transfer duș/cadă</w:t>
            </w:r>
          </w:p>
        </w:tc>
        <w:tc>
          <w:tcPr>
            <w:tcW w:w="200" w:type="pct"/>
            <w:noWrap/>
          </w:tcPr>
          <w:p w14:paraId="1366A37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200" w:type="pct"/>
            <w:noWrap/>
          </w:tcPr>
          <w:p w14:paraId="6399B1C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200" w:type="pct"/>
            <w:noWrap/>
          </w:tcPr>
          <w:p w14:paraId="1A45AC7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200" w:type="pct"/>
            <w:noWrap/>
          </w:tcPr>
          <w:p w14:paraId="7DF6C35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200" w:type="pct"/>
            <w:noWrap/>
          </w:tcPr>
          <w:p w14:paraId="7EB01C6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200" w:type="pct"/>
            <w:noWrap/>
          </w:tcPr>
          <w:p w14:paraId="453F29F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200" w:type="pct"/>
            <w:noWrap/>
          </w:tcPr>
          <w:p w14:paraId="233A7EC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161EE7D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3AB128D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397915C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754634C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2164D32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34052CA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458EBFF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10670A2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5BFE109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3CCFBCE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088E1B3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4EB7FE0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0398361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r>
      <w:tr w:rsidR="0036099F" w:rsidRPr="00BB387E" w14:paraId="59792182" w14:textId="77777777" w:rsidTr="00A74411">
        <w:trPr>
          <w:trHeight w:val="236"/>
        </w:trPr>
        <w:tc>
          <w:tcPr>
            <w:tcW w:w="1011" w:type="pct"/>
            <w:noWrap/>
          </w:tcPr>
          <w:p w14:paraId="5BE1213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12 Locomoție: mers/scaun cu rotile/ mers în 4 membre/târâre</w:t>
            </w:r>
          </w:p>
        </w:tc>
        <w:tc>
          <w:tcPr>
            <w:tcW w:w="200" w:type="pct"/>
            <w:noWrap/>
          </w:tcPr>
          <w:p w14:paraId="66C3DF0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200" w:type="pct"/>
            <w:noWrap/>
          </w:tcPr>
          <w:p w14:paraId="034FB64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200" w:type="pct"/>
            <w:noWrap/>
          </w:tcPr>
          <w:p w14:paraId="2410BE7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200" w:type="pct"/>
            <w:noWrap/>
          </w:tcPr>
          <w:p w14:paraId="31680B6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200" w:type="pct"/>
            <w:noWrap/>
          </w:tcPr>
          <w:p w14:paraId="7F89C73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200" w:type="pct"/>
            <w:noWrap/>
          </w:tcPr>
          <w:p w14:paraId="63ACFC5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200" w:type="pct"/>
            <w:noWrap/>
          </w:tcPr>
          <w:p w14:paraId="7E59BAF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5366B7B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26A3295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5C7504F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104C008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4EBBEBA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1A4BD4D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6A2FE80E"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4AE65FA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02EFE86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48B3786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281E0D9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23FC170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190B16D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r>
      <w:tr w:rsidR="0036099F" w:rsidRPr="00BB387E" w14:paraId="16647E27" w14:textId="77777777" w:rsidTr="00A74411">
        <w:trPr>
          <w:trHeight w:val="236"/>
        </w:trPr>
        <w:tc>
          <w:tcPr>
            <w:tcW w:w="1011" w:type="pct"/>
            <w:noWrap/>
          </w:tcPr>
          <w:p w14:paraId="1707506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13 Locomoție: urcat scări</w:t>
            </w:r>
          </w:p>
        </w:tc>
        <w:tc>
          <w:tcPr>
            <w:tcW w:w="200" w:type="pct"/>
            <w:noWrap/>
          </w:tcPr>
          <w:p w14:paraId="0EA4EAB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200" w:type="pct"/>
            <w:noWrap/>
          </w:tcPr>
          <w:p w14:paraId="67CC6FA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200" w:type="pct"/>
            <w:noWrap/>
          </w:tcPr>
          <w:p w14:paraId="28E3397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200" w:type="pct"/>
            <w:noWrap/>
          </w:tcPr>
          <w:p w14:paraId="3020A37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200" w:type="pct"/>
            <w:noWrap/>
          </w:tcPr>
          <w:p w14:paraId="6F2BAAC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200" w:type="pct"/>
            <w:noWrap/>
          </w:tcPr>
          <w:p w14:paraId="7944588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200" w:type="pct"/>
            <w:noWrap/>
          </w:tcPr>
          <w:p w14:paraId="4E044B9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15D3D98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7B4C364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35CB2AC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4E348D7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512446D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77BF089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76BA4CB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641D249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4D11FCF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462355F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54A5DFB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7A833F8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1829CB2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r>
      <w:tr w:rsidR="0036099F" w:rsidRPr="00BB387E" w14:paraId="4250FC1C" w14:textId="77777777" w:rsidTr="00A74411">
        <w:trPr>
          <w:trHeight w:val="236"/>
        </w:trPr>
        <w:tc>
          <w:tcPr>
            <w:tcW w:w="1011" w:type="pct"/>
            <w:noWrap/>
          </w:tcPr>
          <w:p w14:paraId="28485AD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Total Mobilitate</w:t>
            </w:r>
          </w:p>
        </w:tc>
        <w:tc>
          <w:tcPr>
            <w:tcW w:w="200" w:type="pct"/>
            <w:noWrap/>
          </w:tcPr>
          <w:p w14:paraId="7AD288B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29</w:t>
            </w:r>
          </w:p>
        </w:tc>
        <w:tc>
          <w:tcPr>
            <w:tcW w:w="200" w:type="pct"/>
            <w:noWrap/>
          </w:tcPr>
          <w:p w14:paraId="79D358F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30</w:t>
            </w:r>
          </w:p>
        </w:tc>
        <w:tc>
          <w:tcPr>
            <w:tcW w:w="200" w:type="pct"/>
            <w:noWrap/>
          </w:tcPr>
          <w:p w14:paraId="3C0944C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30</w:t>
            </w:r>
          </w:p>
        </w:tc>
        <w:tc>
          <w:tcPr>
            <w:tcW w:w="200" w:type="pct"/>
            <w:noWrap/>
          </w:tcPr>
          <w:p w14:paraId="4A9FD3DE"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31</w:t>
            </w:r>
          </w:p>
        </w:tc>
        <w:tc>
          <w:tcPr>
            <w:tcW w:w="200" w:type="pct"/>
            <w:noWrap/>
          </w:tcPr>
          <w:p w14:paraId="708FBC1E"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31</w:t>
            </w:r>
          </w:p>
        </w:tc>
        <w:tc>
          <w:tcPr>
            <w:tcW w:w="200" w:type="pct"/>
            <w:noWrap/>
          </w:tcPr>
          <w:p w14:paraId="5530CE3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32</w:t>
            </w:r>
          </w:p>
        </w:tc>
        <w:tc>
          <w:tcPr>
            <w:tcW w:w="200" w:type="pct"/>
            <w:noWrap/>
          </w:tcPr>
          <w:p w14:paraId="4C6530C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33</w:t>
            </w:r>
          </w:p>
        </w:tc>
        <w:tc>
          <w:tcPr>
            <w:tcW w:w="199" w:type="pct"/>
            <w:noWrap/>
          </w:tcPr>
          <w:p w14:paraId="610C759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33</w:t>
            </w:r>
          </w:p>
        </w:tc>
        <w:tc>
          <w:tcPr>
            <w:tcW w:w="199" w:type="pct"/>
            <w:noWrap/>
          </w:tcPr>
          <w:p w14:paraId="3607158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34</w:t>
            </w:r>
          </w:p>
        </w:tc>
        <w:tc>
          <w:tcPr>
            <w:tcW w:w="199" w:type="pct"/>
            <w:noWrap/>
          </w:tcPr>
          <w:p w14:paraId="48D13AA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34</w:t>
            </w:r>
          </w:p>
        </w:tc>
        <w:tc>
          <w:tcPr>
            <w:tcW w:w="199" w:type="pct"/>
            <w:noWrap/>
          </w:tcPr>
          <w:p w14:paraId="1DC2E58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34</w:t>
            </w:r>
          </w:p>
        </w:tc>
        <w:tc>
          <w:tcPr>
            <w:tcW w:w="199" w:type="pct"/>
            <w:noWrap/>
          </w:tcPr>
          <w:p w14:paraId="58EBC72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35</w:t>
            </w:r>
          </w:p>
        </w:tc>
        <w:tc>
          <w:tcPr>
            <w:tcW w:w="199" w:type="pct"/>
            <w:noWrap/>
          </w:tcPr>
          <w:p w14:paraId="6844FB7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35</w:t>
            </w:r>
          </w:p>
        </w:tc>
        <w:tc>
          <w:tcPr>
            <w:tcW w:w="199" w:type="pct"/>
            <w:noWrap/>
          </w:tcPr>
          <w:p w14:paraId="396FD03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35</w:t>
            </w:r>
          </w:p>
        </w:tc>
        <w:tc>
          <w:tcPr>
            <w:tcW w:w="199" w:type="pct"/>
            <w:noWrap/>
          </w:tcPr>
          <w:p w14:paraId="1193622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35</w:t>
            </w:r>
          </w:p>
        </w:tc>
        <w:tc>
          <w:tcPr>
            <w:tcW w:w="199" w:type="pct"/>
            <w:noWrap/>
          </w:tcPr>
          <w:p w14:paraId="5E28AD3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35</w:t>
            </w:r>
          </w:p>
        </w:tc>
        <w:tc>
          <w:tcPr>
            <w:tcW w:w="199" w:type="pct"/>
            <w:noWrap/>
          </w:tcPr>
          <w:p w14:paraId="598AAC7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35</w:t>
            </w:r>
          </w:p>
        </w:tc>
        <w:tc>
          <w:tcPr>
            <w:tcW w:w="199" w:type="pct"/>
            <w:noWrap/>
          </w:tcPr>
          <w:p w14:paraId="3806362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35</w:t>
            </w:r>
          </w:p>
        </w:tc>
        <w:tc>
          <w:tcPr>
            <w:tcW w:w="199" w:type="pct"/>
            <w:noWrap/>
          </w:tcPr>
          <w:p w14:paraId="615769F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35</w:t>
            </w:r>
          </w:p>
        </w:tc>
        <w:tc>
          <w:tcPr>
            <w:tcW w:w="199" w:type="pct"/>
            <w:noWrap/>
          </w:tcPr>
          <w:p w14:paraId="71897B6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0"/>
                <w:szCs w:val="20"/>
              </w:rPr>
            </w:pPr>
            <w:r w:rsidRPr="00BB387E">
              <w:rPr>
                <w:rFonts w:ascii="Times New Roman" w:eastAsia="Times New Roman" w:hAnsi="Times New Roman" w:cs="Times New Roman"/>
                <w:b/>
                <w:sz w:val="20"/>
                <w:szCs w:val="20"/>
              </w:rPr>
              <w:t>35</w:t>
            </w:r>
          </w:p>
        </w:tc>
      </w:tr>
      <w:tr w:rsidR="0036099F" w:rsidRPr="00BB387E" w14:paraId="0FC2E989" w14:textId="77777777" w:rsidTr="00A74411">
        <w:trPr>
          <w:trHeight w:val="236"/>
        </w:trPr>
        <w:tc>
          <w:tcPr>
            <w:tcW w:w="1011" w:type="pct"/>
            <w:noWrap/>
          </w:tcPr>
          <w:p w14:paraId="37E48D3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14 Comprehensiune</w:t>
            </w:r>
          </w:p>
        </w:tc>
        <w:tc>
          <w:tcPr>
            <w:tcW w:w="200" w:type="pct"/>
            <w:noWrap/>
          </w:tcPr>
          <w:p w14:paraId="560A8F6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200" w:type="pct"/>
            <w:noWrap/>
          </w:tcPr>
          <w:p w14:paraId="6E2B8DF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200" w:type="pct"/>
            <w:noWrap/>
          </w:tcPr>
          <w:p w14:paraId="17F26E7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200" w:type="pct"/>
            <w:noWrap/>
          </w:tcPr>
          <w:p w14:paraId="4A84790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200" w:type="pct"/>
            <w:noWrap/>
          </w:tcPr>
          <w:p w14:paraId="5723414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200" w:type="pct"/>
            <w:noWrap/>
          </w:tcPr>
          <w:p w14:paraId="7E8B3A4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200" w:type="pct"/>
            <w:noWrap/>
          </w:tcPr>
          <w:p w14:paraId="3E484DB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76DAA36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3CBC51A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1F966C5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68C6D6D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2F2CC76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63EA975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39BC545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08FCA43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5F34893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7D8064B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41A4654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5ACDE91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2874468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Cs/>
                <w:sz w:val="20"/>
                <w:szCs w:val="20"/>
              </w:rPr>
            </w:pPr>
          </w:p>
        </w:tc>
      </w:tr>
      <w:tr w:rsidR="0036099F" w:rsidRPr="00BB387E" w14:paraId="36044374" w14:textId="77777777" w:rsidTr="00A74411">
        <w:trPr>
          <w:trHeight w:val="236"/>
        </w:trPr>
        <w:tc>
          <w:tcPr>
            <w:tcW w:w="1011" w:type="pct"/>
            <w:noWrap/>
          </w:tcPr>
          <w:p w14:paraId="4385F89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15 Exprimare</w:t>
            </w:r>
          </w:p>
        </w:tc>
        <w:tc>
          <w:tcPr>
            <w:tcW w:w="200" w:type="pct"/>
            <w:noWrap/>
          </w:tcPr>
          <w:p w14:paraId="059ED88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200" w:type="pct"/>
            <w:noWrap/>
          </w:tcPr>
          <w:p w14:paraId="39E58FCE"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200" w:type="pct"/>
            <w:noWrap/>
          </w:tcPr>
          <w:p w14:paraId="36CAA6B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200" w:type="pct"/>
            <w:noWrap/>
          </w:tcPr>
          <w:p w14:paraId="176B260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200" w:type="pct"/>
            <w:noWrap/>
          </w:tcPr>
          <w:p w14:paraId="049FC3E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200" w:type="pct"/>
            <w:noWrap/>
          </w:tcPr>
          <w:p w14:paraId="002C109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200" w:type="pct"/>
            <w:noWrap/>
          </w:tcPr>
          <w:p w14:paraId="35858B9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5F48B05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02A1E05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1727F7D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735BE09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26C366B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3147F89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31193DC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3063011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612D790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288867F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140A577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6BC9273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1EF19C4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r>
      <w:tr w:rsidR="0036099F" w:rsidRPr="00BB387E" w14:paraId="20CD773A" w14:textId="77777777" w:rsidTr="00A74411">
        <w:trPr>
          <w:trHeight w:val="236"/>
        </w:trPr>
        <w:tc>
          <w:tcPr>
            <w:tcW w:w="1011" w:type="pct"/>
            <w:noWrap/>
          </w:tcPr>
          <w:p w14:paraId="5C9C8AD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16 Interacțiune socială</w:t>
            </w:r>
          </w:p>
        </w:tc>
        <w:tc>
          <w:tcPr>
            <w:tcW w:w="200" w:type="pct"/>
            <w:noWrap/>
          </w:tcPr>
          <w:p w14:paraId="7C8626F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3</w:t>
            </w:r>
          </w:p>
        </w:tc>
        <w:tc>
          <w:tcPr>
            <w:tcW w:w="200" w:type="pct"/>
            <w:noWrap/>
          </w:tcPr>
          <w:p w14:paraId="41912CDE"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3</w:t>
            </w:r>
          </w:p>
        </w:tc>
        <w:tc>
          <w:tcPr>
            <w:tcW w:w="200" w:type="pct"/>
            <w:noWrap/>
          </w:tcPr>
          <w:p w14:paraId="79730C6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4</w:t>
            </w:r>
          </w:p>
        </w:tc>
        <w:tc>
          <w:tcPr>
            <w:tcW w:w="200" w:type="pct"/>
            <w:noWrap/>
          </w:tcPr>
          <w:p w14:paraId="4DAF976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4</w:t>
            </w:r>
          </w:p>
        </w:tc>
        <w:tc>
          <w:tcPr>
            <w:tcW w:w="200" w:type="pct"/>
            <w:noWrap/>
          </w:tcPr>
          <w:p w14:paraId="644FDEB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4</w:t>
            </w:r>
          </w:p>
        </w:tc>
        <w:tc>
          <w:tcPr>
            <w:tcW w:w="200" w:type="pct"/>
            <w:noWrap/>
          </w:tcPr>
          <w:p w14:paraId="672041A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4</w:t>
            </w:r>
          </w:p>
        </w:tc>
        <w:tc>
          <w:tcPr>
            <w:tcW w:w="200" w:type="pct"/>
            <w:noWrap/>
          </w:tcPr>
          <w:p w14:paraId="5B83E42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4</w:t>
            </w:r>
          </w:p>
        </w:tc>
        <w:tc>
          <w:tcPr>
            <w:tcW w:w="199" w:type="pct"/>
            <w:noWrap/>
          </w:tcPr>
          <w:p w14:paraId="6DD4C4B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199" w:type="pct"/>
            <w:noWrap/>
          </w:tcPr>
          <w:p w14:paraId="168BC02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199" w:type="pct"/>
            <w:noWrap/>
          </w:tcPr>
          <w:p w14:paraId="0A57750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199" w:type="pct"/>
            <w:noWrap/>
          </w:tcPr>
          <w:p w14:paraId="5830833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199" w:type="pct"/>
            <w:noWrap/>
          </w:tcPr>
          <w:p w14:paraId="5827161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199" w:type="pct"/>
            <w:noWrap/>
          </w:tcPr>
          <w:p w14:paraId="6E868DB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199" w:type="pct"/>
            <w:noWrap/>
          </w:tcPr>
          <w:p w14:paraId="3AF8D71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199" w:type="pct"/>
            <w:noWrap/>
          </w:tcPr>
          <w:p w14:paraId="77606D3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4949B07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2B04948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69C31F8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7D9DCDD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29EDBF3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r>
      <w:tr w:rsidR="0036099F" w:rsidRPr="00BB387E" w14:paraId="4B878204" w14:textId="77777777" w:rsidTr="00A74411">
        <w:trPr>
          <w:trHeight w:val="236"/>
        </w:trPr>
        <w:tc>
          <w:tcPr>
            <w:tcW w:w="1011" w:type="pct"/>
            <w:noWrap/>
          </w:tcPr>
          <w:p w14:paraId="0563A22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17 Rezolvare de probleme</w:t>
            </w:r>
          </w:p>
        </w:tc>
        <w:tc>
          <w:tcPr>
            <w:tcW w:w="200" w:type="pct"/>
            <w:noWrap/>
          </w:tcPr>
          <w:p w14:paraId="5A512B0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200" w:type="pct"/>
            <w:noWrap/>
          </w:tcPr>
          <w:p w14:paraId="76EBA7F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200" w:type="pct"/>
            <w:noWrap/>
          </w:tcPr>
          <w:p w14:paraId="4997B06E"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200" w:type="pct"/>
            <w:noWrap/>
          </w:tcPr>
          <w:p w14:paraId="5B5855F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200" w:type="pct"/>
            <w:noWrap/>
          </w:tcPr>
          <w:p w14:paraId="66E77F3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200" w:type="pct"/>
            <w:noWrap/>
          </w:tcPr>
          <w:p w14:paraId="5A080C3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200" w:type="pct"/>
            <w:noWrap/>
          </w:tcPr>
          <w:p w14:paraId="01C96C6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27507DC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55F5939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492BA1A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29E489E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3F8B831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6631D6B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2106E28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202D29C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7FA8EE9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0ED515C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1FB0684E"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4D9E2DF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4856F87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r>
      <w:tr w:rsidR="0036099F" w:rsidRPr="00BB387E" w14:paraId="0B988D3B" w14:textId="77777777" w:rsidTr="00A74411">
        <w:trPr>
          <w:trHeight w:val="236"/>
        </w:trPr>
        <w:tc>
          <w:tcPr>
            <w:tcW w:w="1011" w:type="pct"/>
            <w:noWrap/>
          </w:tcPr>
          <w:p w14:paraId="2893AC8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18 Memorie</w:t>
            </w:r>
          </w:p>
        </w:tc>
        <w:tc>
          <w:tcPr>
            <w:tcW w:w="200" w:type="pct"/>
            <w:noWrap/>
          </w:tcPr>
          <w:p w14:paraId="444F293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200" w:type="pct"/>
            <w:noWrap/>
          </w:tcPr>
          <w:p w14:paraId="2BECD8D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200" w:type="pct"/>
            <w:noWrap/>
          </w:tcPr>
          <w:p w14:paraId="3848140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200" w:type="pct"/>
            <w:noWrap/>
          </w:tcPr>
          <w:p w14:paraId="40358C3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200" w:type="pct"/>
            <w:noWrap/>
          </w:tcPr>
          <w:p w14:paraId="6151DA5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200" w:type="pct"/>
            <w:noWrap/>
          </w:tcPr>
          <w:p w14:paraId="1C33630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5</w:t>
            </w:r>
          </w:p>
        </w:tc>
        <w:tc>
          <w:tcPr>
            <w:tcW w:w="200" w:type="pct"/>
            <w:noWrap/>
          </w:tcPr>
          <w:p w14:paraId="7A6AC85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6D940E9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64017D9E"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283CF57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45A25CC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00CE2A1E"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6</w:t>
            </w:r>
          </w:p>
        </w:tc>
        <w:tc>
          <w:tcPr>
            <w:tcW w:w="199" w:type="pct"/>
            <w:noWrap/>
          </w:tcPr>
          <w:p w14:paraId="003282F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2CD7DF5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709F806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320EC10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7B10AF1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4A1AEFD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06709C5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c>
          <w:tcPr>
            <w:tcW w:w="199" w:type="pct"/>
            <w:noWrap/>
          </w:tcPr>
          <w:p w14:paraId="292BACF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BB387E">
              <w:rPr>
                <w:rFonts w:ascii="Times New Roman" w:eastAsia="Times New Roman" w:hAnsi="Times New Roman" w:cs="Times New Roman"/>
                <w:sz w:val="20"/>
                <w:szCs w:val="20"/>
              </w:rPr>
              <w:t>7</w:t>
            </w:r>
          </w:p>
        </w:tc>
      </w:tr>
      <w:tr w:rsidR="0036099F" w:rsidRPr="00BB387E" w14:paraId="2BD25946" w14:textId="77777777" w:rsidTr="00A74411">
        <w:trPr>
          <w:trHeight w:val="236"/>
        </w:trPr>
        <w:tc>
          <w:tcPr>
            <w:tcW w:w="1011" w:type="pct"/>
            <w:noWrap/>
          </w:tcPr>
          <w:p w14:paraId="766EB4B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Total Cogniție</w:t>
            </w:r>
          </w:p>
        </w:tc>
        <w:tc>
          <w:tcPr>
            <w:tcW w:w="200" w:type="pct"/>
            <w:noWrap/>
          </w:tcPr>
          <w:p w14:paraId="10170D9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24</w:t>
            </w:r>
          </w:p>
        </w:tc>
        <w:tc>
          <w:tcPr>
            <w:tcW w:w="200" w:type="pct"/>
            <w:noWrap/>
          </w:tcPr>
          <w:p w14:paraId="5F706C1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25</w:t>
            </w:r>
          </w:p>
        </w:tc>
        <w:tc>
          <w:tcPr>
            <w:tcW w:w="200" w:type="pct"/>
            <w:noWrap/>
          </w:tcPr>
          <w:p w14:paraId="76EF5DD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26</w:t>
            </w:r>
          </w:p>
        </w:tc>
        <w:tc>
          <w:tcPr>
            <w:tcW w:w="200" w:type="pct"/>
            <w:noWrap/>
          </w:tcPr>
          <w:p w14:paraId="57F0A0E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26</w:t>
            </w:r>
          </w:p>
        </w:tc>
        <w:tc>
          <w:tcPr>
            <w:tcW w:w="200" w:type="pct"/>
            <w:noWrap/>
          </w:tcPr>
          <w:p w14:paraId="4559B1F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27</w:t>
            </w:r>
          </w:p>
        </w:tc>
        <w:tc>
          <w:tcPr>
            <w:tcW w:w="200" w:type="pct"/>
            <w:noWrap/>
          </w:tcPr>
          <w:p w14:paraId="1D0DD1E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28</w:t>
            </w:r>
          </w:p>
        </w:tc>
        <w:tc>
          <w:tcPr>
            <w:tcW w:w="200" w:type="pct"/>
            <w:noWrap/>
          </w:tcPr>
          <w:p w14:paraId="3639B3E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29</w:t>
            </w:r>
          </w:p>
        </w:tc>
        <w:tc>
          <w:tcPr>
            <w:tcW w:w="199" w:type="pct"/>
            <w:noWrap/>
          </w:tcPr>
          <w:p w14:paraId="5EB8695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30</w:t>
            </w:r>
          </w:p>
        </w:tc>
        <w:tc>
          <w:tcPr>
            <w:tcW w:w="199" w:type="pct"/>
            <w:noWrap/>
          </w:tcPr>
          <w:p w14:paraId="63AEB53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30</w:t>
            </w:r>
          </w:p>
        </w:tc>
        <w:tc>
          <w:tcPr>
            <w:tcW w:w="199" w:type="pct"/>
            <w:noWrap/>
          </w:tcPr>
          <w:p w14:paraId="406B64D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31</w:t>
            </w:r>
          </w:p>
        </w:tc>
        <w:tc>
          <w:tcPr>
            <w:tcW w:w="199" w:type="pct"/>
            <w:noWrap/>
          </w:tcPr>
          <w:p w14:paraId="7309304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32</w:t>
            </w:r>
          </w:p>
        </w:tc>
        <w:tc>
          <w:tcPr>
            <w:tcW w:w="199" w:type="pct"/>
            <w:noWrap/>
          </w:tcPr>
          <w:p w14:paraId="428CE96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32</w:t>
            </w:r>
          </w:p>
        </w:tc>
        <w:tc>
          <w:tcPr>
            <w:tcW w:w="199" w:type="pct"/>
            <w:noWrap/>
          </w:tcPr>
          <w:p w14:paraId="32E312D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33</w:t>
            </w:r>
          </w:p>
        </w:tc>
        <w:tc>
          <w:tcPr>
            <w:tcW w:w="199" w:type="pct"/>
            <w:noWrap/>
          </w:tcPr>
          <w:p w14:paraId="4C55EC8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33</w:t>
            </w:r>
          </w:p>
        </w:tc>
        <w:tc>
          <w:tcPr>
            <w:tcW w:w="199" w:type="pct"/>
            <w:noWrap/>
          </w:tcPr>
          <w:p w14:paraId="1760335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34</w:t>
            </w:r>
          </w:p>
        </w:tc>
        <w:tc>
          <w:tcPr>
            <w:tcW w:w="199" w:type="pct"/>
            <w:noWrap/>
          </w:tcPr>
          <w:p w14:paraId="609E55D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34</w:t>
            </w:r>
          </w:p>
        </w:tc>
        <w:tc>
          <w:tcPr>
            <w:tcW w:w="199" w:type="pct"/>
            <w:noWrap/>
          </w:tcPr>
          <w:p w14:paraId="354FECA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35</w:t>
            </w:r>
          </w:p>
        </w:tc>
        <w:tc>
          <w:tcPr>
            <w:tcW w:w="199" w:type="pct"/>
            <w:noWrap/>
          </w:tcPr>
          <w:p w14:paraId="56368A7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35</w:t>
            </w:r>
          </w:p>
        </w:tc>
        <w:tc>
          <w:tcPr>
            <w:tcW w:w="199" w:type="pct"/>
            <w:noWrap/>
          </w:tcPr>
          <w:p w14:paraId="056A381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35</w:t>
            </w:r>
          </w:p>
        </w:tc>
        <w:tc>
          <w:tcPr>
            <w:tcW w:w="199" w:type="pct"/>
            <w:noWrap/>
          </w:tcPr>
          <w:p w14:paraId="56F5B94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35</w:t>
            </w:r>
          </w:p>
        </w:tc>
      </w:tr>
      <w:tr w:rsidR="0036099F" w:rsidRPr="00BB387E" w14:paraId="499E4D56" w14:textId="77777777" w:rsidTr="00A74411">
        <w:trPr>
          <w:trHeight w:val="236"/>
        </w:trPr>
        <w:tc>
          <w:tcPr>
            <w:tcW w:w="1011" w:type="pct"/>
            <w:noWrap/>
          </w:tcPr>
          <w:p w14:paraId="3FB7A2E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p>
        </w:tc>
        <w:tc>
          <w:tcPr>
            <w:tcW w:w="200" w:type="pct"/>
            <w:noWrap/>
          </w:tcPr>
          <w:p w14:paraId="02F154E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p>
        </w:tc>
        <w:tc>
          <w:tcPr>
            <w:tcW w:w="200" w:type="pct"/>
            <w:noWrap/>
          </w:tcPr>
          <w:p w14:paraId="7F530BB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p>
        </w:tc>
        <w:tc>
          <w:tcPr>
            <w:tcW w:w="200" w:type="pct"/>
            <w:noWrap/>
          </w:tcPr>
          <w:p w14:paraId="2FF5579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p>
        </w:tc>
        <w:tc>
          <w:tcPr>
            <w:tcW w:w="200" w:type="pct"/>
            <w:noWrap/>
          </w:tcPr>
          <w:p w14:paraId="722EA3E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p>
        </w:tc>
        <w:tc>
          <w:tcPr>
            <w:tcW w:w="200" w:type="pct"/>
            <w:noWrap/>
          </w:tcPr>
          <w:p w14:paraId="0252E9E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p>
        </w:tc>
        <w:tc>
          <w:tcPr>
            <w:tcW w:w="200" w:type="pct"/>
            <w:noWrap/>
          </w:tcPr>
          <w:p w14:paraId="41E3141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p>
        </w:tc>
        <w:tc>
          <w:tcPr>
            <w:tcW w:w="200" w:type="pct"/>
            <w:noWrap/>
          </w:tcPr>
          <w:p w14:paraId="3F8758EE"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p>
        </w:tc>
        <w:tc>
          <w:tcPr>
            <w:tcW w:w="199" w:type="pct"/>
            <w:noWrap/>
          </w:tcPr>
          <w:p w14:paraId="466B7C6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p>
        </w:tc>
        <w:tc>
          <w:tcPr>
            <w:tcW w:w="199" w:type="pct"/>
            <w:noWrap/>
          </w:tcPr>
          <w:p w14:paraId="248F478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p>
        </w:tc>
        <w:tc>
          <w:tcPr>
            <w:tcW w:w="199" w:type="pct"/>
            <w:noWrap/>
          </w:tcPr>
          <w:p w14:paraId="27B7683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p>
        </w:tc>
        <w:tc>
          <w:tcPr>
            <w:tcW w:w="199" w:type="pct"/>
            <w:noWrap/>
          </w:tcPr>
          <w:p w14:paraId="4226214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p>
        </w:tc>
        <w:tc>
          <w:tcPr>
            <w:tcW w:w="199" w:type="pct"/>
            <w:noWrap/>
          </w:tcPr>
          <w:p w14:paraId="4BD89BEE"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p>
        </w:tc>
        <w:tc>
          <w:tcPr>
            <w:tcW w:w="199" w:type="pct"/>
            <w:noWrap/>
          </w:tcPr>
          <w:p w14:paraId="4FE2D73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p>
        </w:tc>
        <w:tc>
          <w:tcPr>
            <w:tcW w:w="199" w:type="pct"/>
            <w:noWrap/>
          </w:tcPr>
          <w:p w14:paraId="4C667BE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p>
        </w:tc>
        <w:tc>
          <w:tcPr>
            <w:tcW w:w="199" w:type="pct"/>
            <w:noWrap/>
          </w:tcPr>
          <w:p w14:paraId="12ACCFA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p>
        </w:tc>
        <w:tc>
          <w:tcPr>
            <w:tcW w:w="199" w:type="pct"/>
            <w:noWrap/>
          </w:tcPr>
          <w:p w14:paraId="0AA6CEA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p>
        </w:tc>
        <w:tc>
          <w:tcPr>
            <w:tcW w:w="199" w:type="pct"/>
            <w:noWrap/>
          </w:tcPr>
          <w:p w14:paraId="3C528AC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p>
        </w:tc>
        <w:tc>
          <w:tcPr>
            <w:tcW w:w="199" w:type="pct"/>
            <w:noWrap/>
          </w:tcPr>
          <w:p w14:paraId="45A1B66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p>
        </w:tc>
        <w:tc>
          <w:tcPr>
            <w:tcW w:w="199" w:type="pct"/>
            <w:noWrap/>
          </w:tcPr>
          <w:p w14:paraId="67E042C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p>
        </w:tc>
        <w:tc>
          <w:tcPr>
            <w:tcW w:w="199" w:type="pct"/>
            <w:noWrap/>
          </w:tcPr>
          <w:p w14:paraId="216F65B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p>
        </w:tc>
      </w:tr>
      <w:tr w:rsidR="0036099F" w:rsidRPr="00BB387E" w14:paraId="5760085D" w14:textId="77777777" w:rsidTr="00A74411">
        <w:trPr>
          <w:trHeight w:val="236"/>
        </w:trPr>
        <w:tc>
          <w:tcPr>
            <w:tcW w:w="1011" w:type="pct"/>
            <w:noWrap/>
          </w:tcPr>
          <w:p w14:paraId="5909C1FE"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Total Motor</w:t>
            </w:r>
          </w:p>
        </w:tc>
        <w:tc>
          <w:tcPr>
            <w:tcW w:w="200" w:type="pct"/>
            <w:noWrap/>
          </w:tcPr>
          <w:p w14:paraId="666420B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63</w:t>
            </w:r>
          </w:p>
        </w:tc>
        <w:tc>
          <w:tcPr>
            <w:tcW w:w="200" w:type="pct"/>
            <w:noWrap/>
          </w:tcPr>
          <w:p w14:paraId="2A48C8F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66</w:t>
            </w:r>
          </w:p>
        </w:tc>
        <w:tc>
          <w:tcPr>
            <w:tcW w:w="200" w:type="pct"/>
            <w:noWrap/>
          </w:tcPr>
          <w:p w14:paraId="4553024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68</w:t>
            </w:r>
          </w:p>
        </w:tc>
        <w:tc>
          <w:tcPr>
            <w:tcW w:w="200" w:type="pct"/>
            <w:noWrap/>
          </w:tcPr>
          <w:p w14:paraId="1C8A2C8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70</w:t>
            </w:r>
          </w:p>
        </w:tc>
        <w:tc>
          <w:tcPr>
            <w:tcW w:w="200" w:type="pct"/>
            <w:noWrap/>
          </w:tcPr>
          <w:p w14:paraId="7BDA809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72</w:t>
            </w:r>
          </w:p>
        </w:tc>
        <w:tc>
          <w:tcPr>
            <w:tcW w:w="200" w:type="pct"/>
            <w:noWrap/>
          </w:tcPr>
          <w:p w14:paraId="088338D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74</w:t>
            </w:r>
          </w:p>
        </w:tc>
        <w:tc>
          <w:tcPr>
            <w:tcW w:w="200" w:type="pct"/>
            <w:noWrap/>
          </w:tcPr>
          <w:p w14:paraId="2D28FEE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76</w:t>
            </w:r>
          </w:p>
        </w:tc>
        <w:tc>
          <w:tcPr>
            <w:tcW w:w="199" w:type="pct"/>
            <w:noWrap/>
          </w:tcPr>
          <w:p w14:paraId="18C7B97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78</w:t>
            </w:r>
          </w:p>
        </w:tc>
        <w:tc>
          <w:tcPr>
            <w:tcW w:w="199" w:type="pct"/>
            <w:noWrap/>
          </w:tcPr>
          <w:p w14:paraId="4123B48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80</w:t>
            </w:r>
          </w:p>
        </w:tc>
        <w:tc>
          <w:tcPr>
            <w:tcW w:w="199" w:type="pct"/>
            <w:noWrap/>
          </w:tcPr>
          <w:p w14:paraId="11D1306E"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81</w:t>
            </w:r>
          </w:p>
        </w:tc>
        <w:tc>
          <w:tcPr>
            <w:tcW w:w="199" w:type="pct"/>
            <w:noWrap/>
          </w:tcPr>
          <w:p w14:paraId="213BA4D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83</w:t>
            </w:r>
          </w:p>
        </w:tc>
        <w:tc>
          <w:tcPr>
            <w:tcW w:w="199" w:type="pct"/>
            <w:noWrap/>
          </w:tcPr>
          <w:p w14:paraId="082F540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85</w:t>
            </w:r>
          </w:p>
        </w:tc>
        <w:tc>
          <w:tcPr>
            <w:tcW w:w="199" w:type="pct"/>
            <w:noWrap/>
          </w:tcPr>
          <w:p w14:paraId="1AB833F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86</w:t>
            </w:r>
          </w:p>
        </w:tc>
        <w:tc>
          <w:tcPr>
            <w:tcW w:w="199" w:type="pct"/>
            <w:noWrap/>
          </w:tcPr>
          <w:p w14:paraId="27AD676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87</w:t>
            </w:r>
          </w:p>
        </w:tc>
        <w:tc>
          <w:tcPr>
            <w:tcW w:w="199" w:type="pct"/>
            <w:noWrap/>
          </w:tcPr>
          <w:p w14:paraId="42641BB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89</w:t>
            </w:r>
          </w:p>
        </w:tc>
        <w:tc>
          <w:tcPr>
            <w:tcW w:w="199" w:type="pct"/>
            <w:noWrap/>
          </w:tcPr>
          <w:p w14:paraId="1587A0F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90</w:t>
            </w:r>
          </w:p>
        </w:tc>
        <w:tc>
          <w:tcPr>
            <w:tcW w:w="199" w:type="pct"/>
            <w:noWrap/>
          </w:tcPr>
          <w:p w14:paraId="0F36A54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91</w:t>
            </w:r>
          </w:p>
        </w:tc>
        <w:tc>
          <w:tcPr>
            <w:tcW w:w="199" w:type="pct"/>
            <w:noWrap/>
          </w:tcPr>
          <w:p w14:paraId="3E70740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91</w:t>
            </w:r>
          </w:p>
        </w:tc>
        <w:tc>
          <w:tcPr>
            <w:tcW w:w="199" w:type="pct"/>
            <w:noWrap/>
          </w:tcPr>
          <w:p w14:paraId="7B212B4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91</w:t>
            </w:r>
          </w:p>
        </w:tc>
        <w:tc>
          <w:tcPr>
            <w:tcW w:w="199" w:type="pct"/>
            <w:noWrap/>
          </w:tcPr>
          <w:p w14:paraId="4287309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91</w:t>
            </w:r>
          </w:p>
        </w:tc>
      </w:tr>
      <w:tr w:rsidR="0036099F" w:rsidRPr="00BB387E" w14:paraId="6C0B264B" w14:textId="77777777" w:rsidTr="00A74411">
        <w:trPr>
          <w:trHeight w:val="236"/>
        </w:trPr>
        <w:tc>
          <w:tcPr>
            <w:tcW w:w="1011" w:type="pct"/>
            <w:noWrap/>
          </w:tcPr>
          <w:p w14:paraId="1A2DCD2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Total Cognitiv</w:t>
            </w:r>
          </w:p>
        </w:tc>
        <w:tc>
          <w:tcPr>
            <w:tcW w:w="200" w:type="pct"/>
            <w:noWrap/>
          </w:tcPr>
          <w:p w14:paraId="6A23095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24</w:t>
            </w:r>
          </w:p>
        </w:tc>
        <w:tc>
          <w:tcPr>
            <w:tcW w:w="200" w:type="pct"/>
            <w:noWrap/>
          </w:tcPr>
          <w:p w14:paraId="5D29F15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25</w:t>
            </w:r>
          </w:p>
        </w:tc>
        <w:tc>
          <w:tcPr>
            <w:tcW w:w="200" w:type="pct"/>
            <w:noWrap/>
          </w:tcPr>
          <w:p w14:paraId="2D1DAE2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26</w:t>
            </w:r>
          </w:p>
        </w:tc>
        <w:tc>
          <w:tcPr>
            <w:tcW w:w="200" w:type="pct"/>
            <w:noWrap/>
          </w:tcPr>
          <w:p w14:paraId="66AE72BE"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26</w:t>
            </w:r>
          </w:p>
        </w:tc>
        <w:tc>
          <w:tcPr>
            <w:tcW w:w="200" w:type="pct"/>
            <w:noWrap/>
          </w:tcPr>
          <w:p w14:paraId="4D74D0C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27</w:t>
            </w:r>
          </w:p>
        </w:tc>
        <w:tc>
          <w:tcPr>
            <w:tcW w:w="200" w:type="pct"/>
            <w:noWrap/>
          </w:tcPr>
          <w:p w14:paraId="157AD98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28</w:t>
            </w:r>
          </w:p>
        </w:tc>
        <w:tc>
          <w:tcPr>
            <w:tcW w:w="200" w:type="pct"/>
            <w:noWrap/>
          </w:tcPr>
          <w:p w14:paraId="24F9065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29</w:t>
            </w:r>
          </w:p>
        </w:tc>
        <w:tc>
          <w:tcPr>
            <w:tcW w:w="199" w:type="pct"/>
            <w:noWrap/>
          </w:tcPr>
          <w:p w14:paraId="0073E9D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30</w:t>
            </w:r>
          </w:p>
        </w:tc>
        <w:tc>
          <w:tcPr>
            <w:tcW w:w="199" w:type="pct"/>
            <w:noWrap/>
          </w:tcPr>
          <w:p w14:paraId="79DF324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30</w:t>
            </w:r>
          </w:p>
        </w:tc>
        <w:tc>
          <w:tcPr>
            <w:tcW w:w="199" w:type="pct"/>
            <w:noWrap/>
          </w:tcPr>
          <w:p w14:paraId="02989EB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31</w:t>
            </w:r>
          </w:p>
        </w:tc>
        <w:tc>
          <w:tcPr>
            <w:tcW w:w="199" w:type="pct"/>
            <w:noWrap/>
          </w:tcPr>
          <w:p w14:paraId="340DBE7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32</w:t>
            </w:r>
          </w:p>
        </w:tc>
        <w:tc>
          <w:tcPr>
            <w:tcW w:w="199" w:type="pct"/>
            <w:noWrap/>
          </w:tcPr>
          <w:p w14:paraId="0E50382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32</w:t>
            </w:r>
          </w:p>
        </w:tc>
        <w:tc>
          <w:tcPr>
            <w:tcW w:w="199" w:type="pct"/>
            <w:noWrap/>
          </w:tcPr>
          <w:p w14:paraId="368793C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33</w:t>
            </w:r>
          </w:p>
        </w:tc>
        <w:tc>
          <w:tcPr>
            <w:tcW w:w="199" w:type="pct"/>
            <w:noWrap/>
          </w:tcPr>
          <w:p w14:paraId="0A3DF29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33</w:t>
            </w:r>
          </w:p>
        </w:tc>
        <w:tc>
          <w:tcPr>
            <w:tcW w:w="199" w:type="pct"/>
            <w:noWrap/>
          </w:tcPr>
          <w:p w14:paraId="058F8F61"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34</w:t>
            </w:r>
          </w:p>
        </w:tc>
        <w:tc>
          <w:tcPr>
            <w:tcW w:w="199" w:type="pct"/>
            <w:noWrap/>
          </w:tcPr>
          <w:p w14:paraId="6F7C228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34</w:t>
            </w:r>
          </w:p>
        </w:tc>
        <w:tc>
          <w:tcPr>
            <w:tcW w:w="199" w:type="pct"/>
            <w:noWrap/>
          </w:tcPr>
          <w:p w14:paraId="084567E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35</w:t>
            </w:r>
          </w:p>
        </w:tc>
        <w:tc>
          <w:tcPr>
            <w:tcW w:w="199" w:type="pct"/>
            <w:noWrap/>
          </w:tcPr>
          <w:p w14:paraId="69B051F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35</w:t>
            </w:r>
          </w:p>
        </w:tc>
        <w:tc>
          <w:tcPr>
            <w:tcW w:w="199" w:type="pct"/>
            <w:noWrap/>
          </w:tcPr>
          <w:p w14:paraId="2C44BE3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35</w:t>
            </w:r>
          </w:p>
        </w:tc>
        <w:tc>
          <w:tcPr>
            <w:tcW w:w="199" w:type="pct"/>
            <w:noWrap/>
          </w:tcPr>
          <w:p w14:paraId="6442A6F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35</w:t>
            </w:r>
          </w:p>
        </w:tc>
      </w:tr>
      <w:tr w:rsidR="0036099F" w:rsidRPr="00BB387E" w14:paraId="6A69C194" w14:textId="77777777" w:rsidTr="00A74411">
        <w:trPr>
          <w:trHeight w:val="236"/>
        </w:trPr>
        <w:tc>
          <w:tcPr>
            <w:tcW w:w="1011" w:type="pct"/>
            <w:noWrap/>
          </w:tcPr>
          <w:p w14:paraId="02C8F4AD"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Total</w:t>
            </w:r>
          </w:p>
        </w:tc>
        <w:tc>
          <w:tcPr>
            <w:tcW w:w="200" w:type="pct"/>
            <w:noWrap/>
          </w:tcPr>
          <w:p w14:paraId="725F33D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87</w:t>
            </w:r>
          </w:p>
        </w:tc>
        <w:tc>
          <w:tcPr>
            <w:tcW w:w="200" w:type="pct"/>
            <w:noWrap/>
          </w:tcPr>
          <w:p w14:paraId="4954924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91</w:t>
            </w:r>
          </w:p>
        </w:tc>
        <w:tc>
          <w:tcPr>
            <w:tcW w:w="200" w:type="pct"/>
            <w:noWrap/>
          </w:tcPr>
          <w:p w14:paraId="4C7C902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94</w:t>
            </w:r>
          </w:p>
        </w:tc>
        <w:tc>
          <w:tcPr>
            <w:tcW w:w="200" w:type="pct"/>
            <w:noWrap/>
          </w:tcPr>
          <w:p w14:paraId="61B3D4C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96</w:t>
            </w:r>
          </w:p>
        </w:tc>
        <w:tc>
          <w:tcPr>
            <w:tcW w:w="200" w:type="pct"/>
            <w:noWrap/>
          </w:tcPr>
          <w:p w14:paraId="4AF6CC9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99</w:t>
            </w:r>
          </w:p>
        </w:tc>
        <w:tc>
          <w:tcPr>
            <w:tcW w:w="200" w:type="pct"/>
            <w:noWrap/>
          </w:tcPr>
          <w:p w14:paraId="791428E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102</w:t>
            </w:r>
          </w:p>
        </w:tc>
        <w:tc>
          <w:tcPr>
            <w:tcW w:w="200" w:type="pct"/>
            <w:noWrap/>
          </w:tcPr>
          <w:p w14:paraId="1571200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105</w:t>
            </w:r>
          </w:p>
        </w:tc>
        <w:tc>
          <w:tcPr>
            <w:tcW w:w="199" w:type="pct"/>
            <w:noWrap/>
          </w:tcPr>
          <w:p w14:paraId="2FE6496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108</w:t>
            </w:r>
          </w:p>
        </w:tc>
        <w:tc>
          <w:tcPr>
            <w:tcW w:w="199" w:type="pct"/>
            <w:noWrap/>
          </w:tcPr>
          <w:p w14:paraId="309A588C"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110</w:t>
            </w:r>
          </w:p>
        </w:tc>
        <w:tc>
          <w:tcPr>
            <w:tcW w:w="199" w:type="pct"/>
            <w:noWrap/>
          </w:tcPr>
          <w:p w14:paraId="2C43B6D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112</w:t>
            </w:r>
          </w:p>
        </w:tc>
        <w:tc>
          <w:tcPr>
            <w:tcW w:w="199" w:type="pct"/>
            <w:noWrap/>
          </w:tcPr>
          <w:p w14:paraId="3CC96676"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115</w:t>
            </w:r>
          </w:p>
        </w:tc>
        <w:tc>
          <w:tcPr>
            <w:tcW w:w="199" w:type="pct"/>
            <w:noWrap/>
          </w:tcPr>
          <w:p w14:paraId="156CA45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117</w:t>
            </w:r>
          </w:p>
        </w:tc>
        <w:tc>
          <w:tcPr>
            <w:tcW w:w="199" w:type="pct"/>
            <w:noWrap/>
          </w:tcPr>
          <w:p w14:paraId="03E997E4"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119</w:t>
            </w:r>
          </w:p>
        </w:tc>
        <w:tc>
          <w:tcPr>
            <w:tcW w:w="199" w:type="pct"/>
            <w:noWrap/>
          </w:tcPr>
          <w:p w14:paraId="3374CA1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120</w:t>
            </w:r>
          </w:p>
        </w:tc>
        <w:tc>
          <w:tcPr>
            <w:tcW w:w="199" w:type="pct"/>
            <w:noWrap/>
          </w:tcPr>
          <w:p w14:paraId="22799A0A"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123</w:t>
            </w:r>
          </w:p>
        </w:tc>
        <w:tc>
          <w:tcPr>
            <w:tcW w:w="199" w:type="pct"/>
            <w:noWrap/>
          </w:tcPr>
          <w:p w14:paraId="2E1748A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124</w:t>
            </w:r>
          </w:p>
        </w:tc>
        <w:tc>
          <w:tcPr>
            <w:tcW w:w="199" w:type="pct"/>
            <w:noWrap/>
          </w:tcPr>
          <w:p w14:paraId="4E49F78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126</w:t>
            </w:r>
          </w:p>
        </w:tc>
        <w:tc>
          <w:tcPr>
            <w:tcW w:w="199" w:type="pct"/>
            <w:noWrap/>
          </w:tcPr>
          <w:p w14:paraId="06AA6C0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126</w:t>
            </w:r>
          </w:p>
        </w:tc>
        <w:tc>
          <w:tcPr>
            <w:tcW w:w="199" w:type="pct"/>
            <w:noWrap/>
          </w:tcPr>
          <w:p w14:paraId="52FF554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126</w:t>
            </w:r>
          </w:p>
        </w:tc>
        <w:tc>
          <w:tcPr>
            <w:tcW w:w="199" w:type="pct"/>
            <w:noWrap/>
          </w:tcPr>
          <w:p w14:paraId="2876A37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BB387E">
              <w:rPr>
                <w:rFonts w:ascii="Times New Roman" w:eastAsia="Times New Roman" w:hAnsi="Times New Roman" w:cs="Times New Roman"/>
                <w:b/>
                <w:bCs/>
                <w:sz w:val="20"/>
                <w:szCs w:val="20"/>
              </w:rPr>
              <w:t>126</w:t>
            </w:r>
          </w:p>
        </w:tc>
      </w:tr>
    </w:tbl>
    <w:bookmarkEnd w:id="27"/>
    <w:p w14:paraId="52DFFB5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i/>
          <w:iCs/>
          <w:color w:val="000000"/>
          <w:sz w:val="20"/>
          <w:szCs w:val="20"/>
        </w:rPr>
      </w:pPr>
      <w:r w:rsidRPr="00BB387E">
        <w:rPr>
          <w:rFonts w:ascii="Times New Roman" w:eastAsia="Times New Roman" w:hAnsi="Times New Roman" w:cs="Times New Roman"/>
          <w:b/>
          <w:i/>
          <w:iCs/>
          <w:color w:val="000000"/>
          <w:sz w:val="20"/>
          <w:szCs w:val="20"/>
        </w:rPr>
        <w:lastRenderedPageBreak/>
        <w:t xml:space="preserve">Sursa:  Uniform Data </w:t>
      </w:r>
      <w:proofErr w:type="spellStart"/>
      <w:r w:rsidRPr="00BB387E">
        <w:rPr>
          <w:rFonts w:ascii="Times New Roman" w:eastAsia="Times New Roman" w:hAnsi="Times New Roman" w:cs="Times New Roman"/>
          <w:b/>
          <w:i/>
          <w:iCs/>
          <w:color w:val="000000"/>
          <w:sz w:val="20"/>
          <w:szCs w:val="20"/>
        </w:rPr>
        <w:t>System</w:t>
      </w:r>
      <w:proofErr w:type="spellEnd"/>
      <w:r w:rsidRPr="00BB387E">
        <w:rPr>
          <w:rFonts w:ascii="Times New Roman" w:eastAsia="Times New Roman" w:hAnsi="Times New Roman" w:cs="Times New Roman"/>
          <w:b/>
          <w:i/>
          <w:iCs/>
          <w:color w:val="000000"/>
          <w:sz w:val="20"/>
          <w:szCs w:val="20"/>
        </w:rPr>
        <w:t xml:space="preserve"> for Medical </w:t>
      </w:r>
      <w:proofErr w:type="spellStart"/>
      <w:r w:rsidRPr="00BB387E">
        <w:rPr>
          <w:rFonts w:ascii="Times New Roman" w:eastAsia="Times New Roman" w:hAnsi="Times New Roman" w:cs="Times New Roman"/>
          <w:b/>
          <w:i/>
          <w:iCs/>
          <w:color w:val="000000"/>
          <w:sz w:val="20"/>
          <w:szCs w:val="20"/>
        </w:rPr>
        <w:t>Rehabilitation</w:t>
      </w:r>
      <w:proofErr w:type="spellEnd"/>
      <w:r w:rsidRPr="00BB387E">
        <w:rPr>
          <w:rFonts w:ascii="Times New Roman" w:eastAsia="Times New Roman" w:hAnsi="Times New Roman" w:cs="Times New Roman"/>
          <w:b/>
          <w:i/>
          <w:iCs/>
          <w:color w:val="000000"/>
          <w:sz w:val="20"/>
          <w:szCs w:val="20"/>
        </w:rPr>
        <w:t xml:space="preserve">. 1998, 2000. The </w:t>
      </w:r>
      <w:proofErr w:type="spellStart"/>
      <w:r w:rsidRPr="00BB387E">
        <w:rPr>
          <w:rFonts w:ascii="Times New Roman" w:eastAsia="Times New Roman" w:hAnsi="Times New Roman" w:cs="Times New Roman"/>
          <w:b/>
          <w:i/>
          <w:iCs/>
          <w:color w:val="000000"/>
          <w:sz w:val="20"/>
          <w:szCs w:val="20"/>
        </w:rPr>
        <w:t>WeeFIM</w:t>
      </w:r>
      <w:proofErr w:type="spellEnd"/>
      <w:r w:rsidRPr="00BB387E">
        <w:rPr>
          <w:rFonts w:ascii="Times New Roman" w:eastAsia="Times New Roman" w:hAnsi="Times New Roman" w:cs="Times New Roman"/>
          <w:b/>
          <w:i/>
          <w:iCs/>
          <w:color w:val="000000"/>
          <w:sz w:val="20"/>
          <w:szCs w:val="20"/>
        </w:rPr>
        <w:t xml:space="preserve"> </w:t>
      </w:r>
      <w:proofErr w:type="spellStart"/>
      <w:r w:rsidRPr="00BB387E">
        <w:rPr>
          <w:rFonts w:ascii="Times New Roman" w:eastAsia="Times New Roman" w:hAnsi="Times New Roman" w:cs="Times New Roman"/>
          <w:b/>
          <w:i/>
          <w:iCs/>
          <w:color w:val="000000"/>
          <w:sz w:val="20"/>
          <w:szCs w:val="20"/>
        </w:rPr>
        <w:t>Clinical</w:t>
      </w:r>
      <w:proofErr w:type="spellEnd"/>
      <w:r w:rsidRPr="00BB387E">
        <w:rPr>
          <w:rFonts w:ascii="Times New Roman" w:eastAsia="Times New Roman" w:hAnsi="Times New Roman" w:cs="Times New Roman"/>
          <w:b/>
          <w:i/>
          <w:iCs/>
          <w:color w:val="000000"/>
          <w:sz w:val="20"/>
          <w:szCs w:val="20"/>
        </w:rPr>
        <w:t xml:space="preserve"> </w:t>
      </w:r>
      <w:proofErr w:type="spellStart"/>
      <w:r w:rsidRPr="00BB387E">
        <w:rPr>
          <w:rFonts w:ascii="Times New Roman" w:eastAsia="Times New Roman" w:hAnsi="Times New Roman" w:cs="Times New Roman"/>
          <w:b/>
          <w:i/>
          <w:iCs/>
          <w:color w:val="000000"/>
          <w:sz w:val="20"/>
          <w:szCs w:val="20"/>
        </w:rPr>
        <w:t>System</w:t>
      </w:r>
      <w:proofErr w:type="spellEnd"/>
      <w:r w:rsidRPr="00BB387E">
        <w:rPr>
          <w:rFonts w:ascii="Times New Roman" w:eastAsia="Times New Roman" w:hAnsi="Times New Roman" w:cs="Times New Roman"/>
          <w:b/>
          <w:i/>
          <w:iCs/>
          <w:color w:val="000000"/>
          <w:sz w:val="20"/>
          <w:szCs w:val="20"/>
        </w:rPr>
        <w:t xml:space="preserve"> </w:t>
      </w:r>
      <w:proofErr w:type="spellStart"/>
      <w:r w:rsidRPr="00BB387E">
        <w:rPr>
          <w:rFonts w:ascii="Times New Roman" w:eastAsia="Times New Roman" w:hAnsi="Times New Roman" w:cs="Times New Roman"/>
          <w:b/>
          <w:i/>
          <w:iCs/>
          <w:color w:val="000000"/>
          <w:sz w:val="20"/>
          <w:szCs w:val="20"/>
        </w:rPr>
        <w:t>Guide</w:t>
      </w:r>
      <w:proofErr w:type="spellEnd"/>
      <w:r w:rsidRPr="00BB387E">
        <w:rPr>
          <w:rFonts w:ascii="Times New Roman" w:eastAsia="Times New Roman" w:hAnsi="Times New Roman" w:cs="Times New Roman"/>
          <w:b/>
          <w:i/>
          <w:iCs/>
          <w:color w:val="000000"/>
          <w:sz w:val="20"/>
          <w:szCs w:val="20"/>
        </w:rPr>
        <w:t>, Versiunea 5.01. Buffalo: UDSMR.</w:t>
      </w:r>
    </w:p>
    <w:p w14:paraId="55E7833D" w14:textId="77777777" w:rsidR="00A74411" w:rsidRPr="00BB387E" w:rsidRDefault="00A74411" w:rsidP="0036099F">
      <w:pPr>
        <w:widowControl w:val="0"/>
        <w:autoSpaceDE w:val="0"/>
        <w:autoSpaceDN w:val="0"/>
        <w:spacing w:after="0" w:line="276" w:lineRule="auto"/>
        <w:jc w:val="both"/>
        <w:rPr>
          <w:rFonts w:ascii="Times New Roman" w:eastAsia="Times New Roman" w:hAnsi="Times New Roman" w:cs="Times New Roman"/>
          <w:sz w:val="24"/>
          <w:szCs w:val="24"/>
          <w:lang w:val="pt-BR"/>
        </w:rPr>
      </w:pPr>
    </w:p>
    <w:p w14:paraId="56AAD2A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4"/>
          <w:szCs w:val="24"/>
          <w:lang w:val="pt-BR"/>
        </w:rPr>
      </w:pPr>
      <w:r w:rsidRPr="00BB387E">
        <w:rPr>
          <w:rFonts w:ascii="Times New Roman" w:eastAsia="Times New Roman" w:hAnsi="Times New Roman" w:cs="Times New Roman"/>
          <w:b/>
          <w:bCs/>
          <w:sz w:val="24"/>
          <w:szCs w:val="24"/>
          <w:lang w:val="pt-BR"/>
        </w:rPr>
        <w:t xml:space="preserve">CHESTIONAR C.H.A.Q. CHILDHOOD HEALTH ASSESSMENT QUESTIONNAIRE (copii 5-18 ani, peste 8 ani poate fi completat chiar de copil) –  </w:t>
      </w:r>
      <w:r w:rsidRPr="00BB387E">
        <w:rPr>
          <w:rFonts w:ascii="Times New Roman" w:eastAsia="Times New Roman" w:hAnsi="Times New Roman" w:cs="Times New Roman"/>
          <w:sz w:val="24"/>
          <w:szCs w:val="24"/>
          <w:lang w:val="pt-BR"/>
        </w:rPr>
        <w:t>PENTRU EVALUAREA PERFORMANȚELOR MOTORII</w:t>
      </w:r>
    </w:p>
    <w:p w14:paraId="725F621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4"/>
          <w:szCs w:val="24"/>
          <w:lang w:val="pt-BR"/>
        </w:rPr>
      </w:pPr>
    </w:p>
    <w:p w14:paraId="504248D8"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bCs/>
          <w:sz w:val="24"/>
          <w:szCs w:val="24"/>
          <w:lang w:val="pt-BR"/>
        </w:rPr>
      </w:pPr>
      <w:r w:rsidRPr="00BB387E">
        <w:rPr>
          <w:rFonts w:ascii="Times New Roman" w:eastAsia="Times New Roman" w:hAnsi="Times New Roman" w:cs="Times New Roman"/>
          <w:b/>
          <w:bCs/>
          <w:sz w:val="24"/>
          <w:szCs w:val="24"/>
          <w:lang w:val="pt-BR"/>
        </w:rPr>
        <w:t>CHESTIONAR DE EVALUARE A SĂNĂTĂȚII COPILULUI</w:t>
      </w:r>
    </w:p>
    <w:p w14:paraId="19F16D7F"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b/>
          <w:bCs/>
          <w:sz w:val="24"/>
          <w:szCs w:val="24"/>
        </w:rPr>
      </w:pPr>
      <w:r w:rsidRPr="00BB387E">
        <w:rPr>
          <w:rFonts w:ascii="Times New Roman" w:eastAsia="Times New Roman" w:hAnsi="Times New Roman" w:cs="Times New Roman"/>
          <w:b/>
          <w:bCs/>
          <w:sz w:val="24"/>
          <w:szCs w:val="24"/>
        </w:rPr>
        <w:t>(C.H.A.Q. CHILDHOOD HEALTH ASSESSMENT QUESTIONNAIRE)</w:t>
      </w:r>
    </w:p>
    <w:p w14:paraId="5E02719C"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b/>
          <w:bCs/>
          <w:sz w:val="24"/>
          <w:szCs w:val="24"/>
        </w:rPr>
      </w:pPr>
    </w:p>
    <w:p w14:paraId="1ECD4AA9"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rPr>
      </w:pPr>
    </w:p>
    <w:p w14:paraId="44B5F8D4"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lang w:val="pt-BR"/>
        </w:rPr>
      </w:pPr>
      <w:r w:rsidRPr="0036099F">
        <w:rPr>
          <w:rFonts w:ascii="Times New Roman" w:eastAsia="Times New Roman" w:hAnsi="Times New Roman" w:cs="Times New Roman"/>
          <w:b/>
          <w:bCs/>
          <w:sz w:val="24"/>
          <w:szCs w:val="24"/>
          <w:lang w:val="pt-BR"/>
        </w:rPr>
        <w:t>NUMELE PACIENTULUI:</w:t>
      </w:r>
      <w:r w:rsidRPr="0036099F">
        <w:rPr>
          <w:rFonts w:ascii="Times New Roman" w:eastAsia="Times New Roman" w:hAnsi="Times New Roman" w:cs="Times New Roman"/>
          <w:sz w:val="24"/>
          <w:szCs w:val="24"/>
          <w:lang w:val="pt-BR"/>
        </w:rPr>
        <w:t xml:space="preserve"> …………………………………………. </w:t>
      </w:r>
      <w:r w:rsidRPr="0036099F">
        <w:rPr>
          <w:rFonts w:ascii="Times New Roman" w:eastAsia="Times New Roman" w:hAnsi="Times New Roman" w:cs="Times New Roman"/>
          <w:sz w:val="24"/>
          <w:szCs w:val="24"/>
          <w:lang w:val="pt-BR"/>
        </w:rPr>
        <w:br/>
      </w:r>
      <w:r w:rsidRPr="0036099F">
        <w:rPr>
          <w:rFonts w:ascii="Times New Roman" w:eastAsia="Times New Roman" w:hAnsi="Times New Roman" w:cs="Times New Roman"/>
          <w:b/>
          <w:bCs/>
          <w:sz w:val="24"/>
          <w:szCs w:val="24"/>
          <w:lang w:val="pt-BR"/>
        </w:rPr>
        <w:t>DATA NAȘTERII:</w:t>
      </w:r>
      <w:r w:rsidRPr="0036099F">
        <w:rPr>
          <w:rFonts w:ascii="Times New Roman" w:eastAsia="Times New Roman" w:hAnsi="Times New Roman" w:cs="Times New Roman"/>
          <w:sz w:val="24"/>
          <w:szCs w:val="24"/>
          <w:lang w:val="pt-BR"/>
        </w:rPr>
        <w:t xml:space="preserve"> ………………… </w:t>
      </w:r>
      <w:r w:rsidRPr="0036099F">
        <w:rPr>
          <w:rFonts w:ascii="Times New Roman" w:eastAsia="Times New Roman" w:hAnsi="Times New Roman" w:cs="Times New Roman"/>
          <w:sz w:val="24"/>
          <w:szCs w:val="24"/>
          <w:lang w:val="pt-BR"/>
        </w:rPr>
        <w:br/>
      </w:r>
      <w:r w:rsidRPr="0036099F">
        <w:rPr>
          <w:rFonts w:ascii="Times New Roman" w:eastAsia="Times New Roman" w:hAnsi="Times New Roman" w:cs="Times New Roman"/>
          <w:b/>
          <w:bCs/>
          <w:sz w:val="24"/>
          <w:szCs w:val="24"/>
          <w:lang w:val="pt-BR"/>
        </w:rPr>
        <w:t>DATA:</w:t>
      </w:r>
      <w:r w:rsidRPr="0036099F">
        <w:rPr>
          <w:rFonts w:ascii="Times New Roman" w:eastAsia="Times New Roman" w:hAnsi="Times New Roman" w:cs="Times New Roman"/>
          <w:sz w:val="24"/>
          <w:szCs w:val="24"/>
          <w:lang w:val="pt-BR"/>
        </w:rPr>
        <w:t xml:space="preserve"> …………………</w:t>
      </w:r>
    </w:p>
    <w:p w14:paraId="1417C924"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lang w:val="pt-BR"/>
        </w:rPr>
      </w:pPr>
    </w:p>
    <w:p w14:paraId="6F8C21AC" w14:textId="77777777" w:rsidR="0036099F"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lang w:val="pt-BR"/>
        </w:rPr>
      </w:pPr>
      <w:r w:rsidRPr="0036099F">
        <w:rPr>
          <w:rFonts w:ascii="Times New Roman" w:eastAsia="Times New Roman" w:hAnsi="Times New Roman" w:cs="Times New Roman"/>
          <w:sz w:val="24"/>
          <w:szCs w:val="24"/>
          <w:lang w:val="pt-BR"/>
        </w:rPr>
        <w:t>Suntem interesați să aflăm cum afectează boala copilului dumneavoastră abilitatea acestuia de a funcționa în viața de zi cu zi. Va rugăm să adăugați orice comentarii considerați necesare. În întrebările următoare, vă rugăm să bifati răspunsul care descrie cel mai bine activitățile obișnuite ale copilului dumneavoastră ÎN ULTIMA SĂPTĂMÂNĂ. NOTAȚI DOAR ACELE DIFICULTĂȚI SAU LIMITĂRI CARE SUNT CAUZATE DE BOALĂ.</w:t>
      </w:r>
    </w:p>
    <w:p w14:paraId="41C4EED4" w14:textId="77777777" w:rsidR="002C1482" w:rsidRPr="0036099F" w:rsidRDefault="002C1482" w:rsidP="0036099F">
      <w:pPr>
        <w:widowControl w:val="0"/>
        <w:autoSpaceDE w:val="0"/>
        <w:autoSpaceDN w:val="0"/>
        <w:spacing w:after="0" w:line="276" w:lineRule="auto"/>
        <w:jc w:val="both"/>
        <w:rPr>
          <w:rFonts w:ascii="Times New Roman" w:eastAsia="Times New Roman" w:hAnsi="Times New Roman" w:cs="Times New Roman"/>
          <w:sz w:val="24"/>
          <w:szCs w:val="24"/>
          <w:lang w:val="pt-BR"/>
        </w:rPr>
      </w:pPr>
    </w:p>
    <w:p w14:paraId="6DF4BB24"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b/>
          <w:bCs/>
          <w:sz w:val="24"/>
          <w:szCs w:val="24"/>
        </w:rPr>
      </w:pPr>
      <w:r w:rsidRPr="0036099F">
        <w:rPr>
          <w:rFonts w:ascii="Times New Roman" w:eastAsia="Times New Roman" w:hAnsi="Times New Roman" w:cs="Times New Roman"/>
          <w:b/>
          <w:bCs/>
          <w:sz w:val="24"/>
          <w:szCs w:val="24"/>
        </w:rPr>
        <w:t>1. ÎMBRĂCARE ȘI ÎNGRIJIRE PERSONALĂ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54"/>
        <w:gridCol w:w="1694"/>
        <w:gridCol w:w="1843"/>
        <w:gridCol w:w="1640"/>
        <w:gridCol w:w="1399"/>
        <w:gridCol w:w="1022"/>
      </w:tblGrid>
      <w:tr w:rsidR="0036099F" w:rsidRPr="00F1223F" w14:paraId="45E78CAC" w14:textId="77777777" w:rsidTr="0036099F">
        <w:trPr>
          <w:tblHeader/>
          <w:tblCellSpacing w:w="15" w:type="dxa"/>
        </w:trPr>
        <w:tc>
          <w:tcPr>
            <w:tcW w:w="0" w:type="auto"/>
            <w:vAlign w:val="center"/>
            <w:hideMark/>
          </w:tcPr>
          <w:p w14:paraId="60BC576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Activitate</w:t>
            </w:r>
          </w:p>
        </w:tc>
        <w:tc>
          <w:tcPr>
            <w:tcW w:w="0" w:type="auto"/>
            <w:vAlign w:val="center"/>
            <w:hideMark/>
          </w:tcPr>
          <w:p w14:paraId="3472DA7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Fără nicio dificultate</w:t>
            </w:r>
          </w:p>
        </w:tc>
        <w:tc>
          <w:tcPr>
            <w:tcW w:w="0" w:type="auto"/>
            <w:vAlign w:val="center"/>
            <w:hideMark/>
          </w:tcPr>
          <w:p w14:paraId="353420A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Cu oarecare dificultate</w:t>
            </w:r>
          </w:p>
        </w:tc>
        <w:tc>
          <w:tcPr>
            <w:tcW w:w="0" w:type="auto"/>
            <w:vAlign w:val="center"/>
            <w:hideMark/>
          </w:tcPr>
          <w:p w14:paraId="2BD6B36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Cu multă dificultate</w:t>
            </w:r>
          </w:p>
        </w:tc>
        <w:tc>
          <w:tcPr>
            <w:tcW w:w="0" w:type="auto"/>
            <w:vAlign w:val="center"/>
            <w:hideMark/>
          </w:tcPr>
          <w:p w14:paraId="66ADBB2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Incapabil să facă</w:t>
            </w:r>
          </w:p>
        </w:tc>
        <w:tc>
          <w:tcPr>
            <w:tcW w:w="0" w:type="auto"/>
            <w:vAlign w:val="center"/>
            <w:hideMark/>
          </w:tcPr>
          <w:p w14:paraId="31F2AD1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Nu se aplică</w:t>
            </w:r>
          </w:p>
        </w:tc>
      </w:tr>
      <w:tr w:rsidR="0036099F" w:rsidRPr="00F1223F" w14:paraId="743CCF83" w14:textId="77777777" w:rsidTr="0036099F">
        <w:trPr>
          <w:tblCellSpacing w:w="15" w:type="dxa"/>
        </w:trPr>
        <w:tc>
          <w:tcPr>
            <w:tcW w:w="0" w:type="auto"/>
            <w:vAlign w:val="center"/>
            <w:hideMark/>
          </w:tcPr>
          <w:p w14:paraId="5F0C6E3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Se îmbracă, inclusiv șireturi și nasturi</w:t>
            </w:r>
          </w:p>
        </w:tc>
        <w:tc>
          <w:tcPr>
            <w:tcW w:w="0" w:type="auto"/>
            <w:vAlign w:val="center"/>
            <w:hideMark/>
          </w:tcPr>
          <w:p w14:paraId="7AEDE62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13A2AD9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62EA9B2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5D4FE9F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5DCF495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r>
      <w:tr w:rsidR="0036099F" w:rsidRPr="00F1223F" w14:paraId="29A1879D" w14:textId="77777777" w:rsidTr="0036099F">
        <w:trPr>
          <w:tblCellSpacing w:w="15" w:type="dxa"/>
        </w:trPr>
        <w:tc>
          <w:tcPr>
            <w:tcW w:w="0" w:type="auto"/>
            <w:vAlign w:val="center"/>
            <w:hideMark/>
          </w:tcPr>
          <w:p w14:paraId="5BF1D70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 xml:space="preserve">Își </w:t>
            </w:r>
            <w:proofErr w:type="spellStart"/>
            <w:r w:rsidRPr="00F1223F">
              <w:rPr>
                <w:rFonts w:ascii="Times New Roman" w:eastAsia="Times New Roman" w:hAnsi="Times New Roman" w:cs="Times New Roman"/>
                <w:sz w:val="20"/>
                <w:szCs w:val="20"/>
              </w:rPr>
              <w:t>șamponează</w:t>
            </w:r>
            <w:proofErr w:type="spellEnd"/>
            <w:r w:rsidRPr="00F1223F">
              <w:rPr>
                <w:rFonts w:ascii="Times New Roman" w:eastAsia="Times New Roman" w:hAnsi="Times New Roman" w:cs="Times New Roman"/>
                <w:sz w:val="20"/>
                <w:szCs w:val="20"/>
              </w:rPr>
              <w:t xml:space="preserve"> părul</w:t>
            </w:r>
          </w:p>
        </w:tc>
        <w:tc>
          <w:tcPr>
            <w:tcW w:w="0" w:type="auto"/>
            <w:vAlign w:val="center"/>
            <w:hideMark/>
          </w:tcPr>
          <w:p w14:paraId="67D37D9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3786C7D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48ADCB8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4E6642B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4419B78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r>
      <w:tr w:rsidR="0036099F" w:rsidRPr="00F1223F" w14:paraId="2B2649AB" w14:textId="77777777" w:rsidTr="0036099F">
        <w:trPr>
          <w:tblCellSpacing w:w="15" w:type="dxa"/>
        </w:trPr>
        <w:tc>
          <w:tcPr>
            <w:tcW w:w="0" w:type="auto"/>
            <w:vAlign w:val="center"/>
            <w:hideMark/>
          </w:tcPr>
          <w:p w14:paraId="34DC4AE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Își scoate șosetele</w:t>
            </w:r>
          </w:p>
        </w:tc>
        <w:tc>
          <w:tcPr>
            <w:tcW w:w="0" w:type="auto"/>
            <w:vAlign w:val="center"/>
            <w:hideMark/>
          </w:tcPr>
          <w:p w14:paraId="02327AF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65A39FD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51387DC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7F3D6D3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7293CCD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r>
      <w:tr w:rsidR="0036099F" w:rsidRPr="00F1223F" w14:paraId="3B8921BE" w14:textId="77777777" w:rsidTr="0036099F">
        <w:trPr>
          <w:tblCellSpacing w:w="15" w:type="dxa"/>
        </w:trPr>
        <w:tc>
          <w:tcPr>
            <w:tcW w:w="0" w:type="auto"/>
            <w:vAlign w:val="center"/>
            <w:hideMark/>
          </w:tcPr>
          <w:p w14:paraId="76E4FEC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Își taie unghiile</w:t>
            </w:r>
          </w:p>
        </w:tc>
        <w:tc>
          <w:tcPr>
            <w:tcW w:w="0" w:type="auto"/>
            <w:vAlign w:val="center"/>
            <w:hideMark/>
          </w:tcPr>
          <w:p w14:paraId="4A10354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6AD9863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35FFC60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305BC0F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4B05E0A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r>
    </w:tbl>
    <w:p w14:paraId="16E04826" w14:textId="77777777" w:rsidR="0036099F" w:rsidRPr="0036099F" w:rsidRDefault="00000000" w:rsidP="0036099F">
      <w:pPr>
        <w:widowControl w:val="0"/>
        <w:autoSpaceDE w:val="0"/>
        <w:autoSpaceDN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254C6DFA">
          <v:rect id="_x0000_i1025" style="width:0;height:1.5pt" o:hralign="center" o:hrstd="t" o:hr="t" fillcolor="#a0a0a0" stroked="f"/>
        </w:pict>
      </w:r>
    </w:p>
    <w:p w14:paraId="353C9047"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b/>
          <w:bCs/>
          <w:sz w:val="24"/>
          <w:szCs w:val="24"/>
        </w:rPr>
      </w:pPr>
      <w:r w:rsidRPr="0036099F">
        <w:rPr>
          <w:rFonts w:ascii="Times New Roman" w:eastAsia="Times New Roman" w:hAnsi="Times New Roman" w:cs="Times New Roman"/>
          <w:b/>
          <w:bCs/>
          <w:sz w:val="24"/>
          <w:szCs w:val="24"/>
        </w:rPr>
        <w:t>2. CAPACITATE DE A SE RIDICA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80"/>
        <w:gridCol w:w="1388"/>
        <w:gridCol w:w="2027"/>
        <w:gridCol w:w="1783"/>
        <w:gridCol w:w="872"/>
        <w:gridCol w:w="1109"/>
      </w:tblGrid>
      <w:tr w:rsidR="0036099F" w:rsidRPr="00F1223F" w14:paraId="5494D89B" w14:textId="77777777" w:rsidTr="0036099F">
        <w:trPr>
          <w:tblHeader/>
          <w:tblCellSpacing w:w="15" w:type="dxa"/>
        </w:trPr>
        <w:tc>
          <w:tcPr>
            <w:tcW w:w="0" w:type="auto"/>
            <w:vAlign w:val="center"/>
            <w:hideMark/>
          </w:tcPr>
          <w:p w14:paraId="6F77CFA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Activitate</w:t>
            </w:r>
          </w:p>
        </w:tc>
        <w:tc>
          <w:tcPr>
            <w:tcW w:w="0" w:type="auto"/>
            <w:vAlign w:val="center"/>
            <w:hideMark/>
          </w:tcPr>
          <w:p w14:paraId="62662E0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Fără dificultate</w:t>
            </w:r>
          </w:p>
        </w:tc>
        <w:tc>
          <w:tcPr>
            <w:tcW w:w="0" w:type="auto"/>
            <w:vAlign w:val="center"/>
            <w:hideMark/>
          </w:tcPr>
          <w:p w14:paraId="0500C63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Cu oarecare dificultate</w:t>
            </w:r>
          </w:p>
        </w:tc>
        <w:tc>
          <w:tcPr>
            <w:tcW w:w="0" w:type="auto"/>
            <w:vAlign w:val="center"/>
            <w:hideMark/>
          </w:tcPr>
          <w:p w14:paraId="09C0251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Cu multă dificultate</w:t>
            </w:r>
          </w:p>
        </w:tc>
        <w:tc>
          <w:tcPr>
            <w:tcW w:w="0" w:type="auto"/>
            <w:vAlign w:val="center"/>
            <w:hideMark/>
          </w:tcPr>
          <w:p w14:paraId="2B5C7ED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Incapabil</w:t>
            </w:r>
          </w:p>
        </w:tc>
        <w:tc>
          <w:tcPr>
            <w:tcW w:w="0" w:type="auto"/>
            <w:vAlign w:val="center"/>
            <w:hideMark/>
          </w:tcPr>
          <w:p w14:paraId="1679AAA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Nu se aplică</w:t>
            </w:r>
          </w:p>
        </w:tc>
      </w:tr>
      <w:tr w:rsidR="0036099F" w:rsidRPr="00F1223F" w14:paraId="50ADDD92" w14:textId="77777777" w:rsidTr="0036099F">
        <w:trPr>
          <w:tblCellSpacing w:w="15" w:type="dxa"/>
        </w:trPr>
        <w:tc>
          <w:tcPr>
            <w:tcW w:w="0" w:type="auto"/>
            <w:vAlign w:val="center"/>
            <w:hideMark/>
          </w:tcPr>
          <w:p w14:paraId="6D46898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Se ridică de pe scaun jos / podea</w:t>
            </w:r>
          </w:p>
        </w:tc>
        <w:tc>
          <w:tcPr>
            <w:tcW w:w="0" w:type="auto"/>
            <w:vAlign w:val="center"/>
            <w:hideMark/>
          </w:tcPr>
          <w:p w14:paraId="4616C40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726A2A9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6DF1911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6758FBD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5BC2867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r>
      <w:tr w:rsidR="0036099F" w:rsidRPr="00F1223F" w14:paraId="3F0C39B2" w14:textId="77777777" w:rsidTr="0036099F">
        <w:trPr>
          <w:tblCellSpacing w:w="15" w:type="dxa"/>
        </w:trPr>
        <w:tc>
          <w:tcPr>
            <w:tcW w:w="0" w:type="auto"/>
            <w:vAlign w:val="center"/>
            <w:hideMark/>
          </w:tcPr>
          <w:p w14:paraId="391A0F6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 xml:space="preserve">Intră / iese din pat </w:t>
            </w:r>
          </w:p>
        </w:tc>
        <w:tc>
          <w:tcPr>
            <w:tcW w:w="0" w:type="auto"/>
            <w:vAlign w:val="center"/>
            <w:hideMark/>
          </w:tcPr>
          <w:p w14:paraId="37CE4C7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005968B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0112563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37828F3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26BD164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r>
    </w:tbl>
    <w:p w14:paraId="530E3954" w14:textId="77777777" w:rsidR="0036099F" w:rsidRPr="0036099F" w:rsidRDefault="00000000" w:rsidP="0036099F">
      <w:pPr>
        <w:widowControl w:val="0"/>
        <w:autoSpaceDE w:val="0"/>
        <w:autoSpaceDN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0023C77F">
          <v:rect id="_x0000_i1026" style="width:0;height:1.5pt" o:hralign="center" o:hrstd="t" o:hr="t" fillcolor="#a0a0a0" stroked="f"/>
        </w:pict>
      </w:r>
    </w:p>
    <w:p w14:paraId="63BA3949"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b/>
          <w:bCs/>
          <w:sz w:val="24"/>
          <w:szCs w:val="24"/>
        </w:rPr>
      </w:pPr>
      <w:r w:rsidRPr="0036099F">
        <w:rPr>
          <w:rFonts w:ascii="Times New Roman" w:eastAsia="Times New Roman" w:hAnsi="Times New Roman" w:cs="Times New Roman"/>
          <w:b/>
          <w:bCs/>
          <w:sz w:val="24"/>
          <w:szCs w:val="24"/>
        </w:rPr>
        <w:t xml:space="preserve">3. ALIMENTAȚIE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02"/>
        <w:gridCol w:w="1388"/>
        <w:gridCol w:w="2027"/>
        <w:gridCol w:w="1783"/>
        <w:gridCol w:w="872"/>
        <w:gridCol w:w="1109"/>
      </w:tblGrid>
      <w:tr w:rsidR="0036099F" w:rsidRPr="00F1223F" w14:paraId="3F26D7C9" w14:textId="77777777" w:rsidTr="0036099F">
        <w:trPr>
          <w:tblHeader/>
          <w:tblCellSpacing w:w="15" w:type="dxa"/>
        </w:trPr>
        <w:tc>
          <w:tcPr>
            <w:tcW w:w="0" w:type="auto"/>
            <w:vAlign w:val="center"/>
            <w:hideMark/>
          </w:tcPr>
          <w:p w14:paraId="7A34835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Activitate</w:t>
            </w:r>
          </w:p>
        </w:tc>
        <w:tc>
          <w:tcPr>
            <w:tcW w:w="0" w:type="auto"/>
            <w:vAlign w:val="center"/>
            <w:hideMark/>
          </w:tcPr>
          <w:p w14:paraId="4B9F173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Fără dificultate</w:t>
            </w:r>
          </w:p>
        </w:tc>
        <w:tc>
          <w:tcPr>
            <w:tcW w:w="0" w:type="auto"/>
            <w:vAlign w:val="center"/>
            <w:hideMark/>
          </w:tcPr>
          <w:p w14:paraId="314B646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Cu oarecare dificultate</w:t>
            </w:r>
          </w:p>
        </w:tc>
        <w:tc>
          <w:tcPr>
            <w:tcW w:w="0" w:type="auto"/>
            <w:vAlign w:val="center"/>
            <w:hideMark/>
          </w:tcPr>
          <w:p w14:paraId="3457130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Cu multă dificultate</w:t>
            </w:r>
          </w:p>
        </w:tc>
        <w:tc>
          <w:tcPr>
            <w:tcW w:w="0" w:type="auto"/>
            <w:vAlign w:val="center"/>
            <w:hideMark/>
          </w:tcPr>
          <w:p w14:paraId="0B814D4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Incapabil</w:t>
            </w:r>
          </w:p>
        </w:tc>
        <w:tc>
          <w:tcPr>
            <w:tcW w:w="0" w:type="auto"/>
            <w:vAlign w:val="center"/>
            <w:hideMark/>
          </w:tcPr>
          <w:p w14:paraId="7A7D976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Nu se aplică</w:t>
            </w:r>
          </w:p>
        </w:tc>
      </w:tr>
      <w:tr w:rsidR="0036099F" w:rsidRPr="00F1223F" w14:paraId="020F989B" w14:textId="77777777" w:rsidTr="0036099F">
        <w:trPr>
          <w:tblCellSpacing w:w="15" w:type="dxa"/>
        </w:trPr>
        <w:tc>
          <w:tcPr>
            <w:tcW w:w="0" w:type="auto"/>
            <w:vAlign w:val="center"/>
            <w:hideMark/>
          </w:tcPr>
          <w:p w14:paraId="503113D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Taie singur carne</w:t>
            </w:r>
          </w:p>
        </w:tc>
        <w:tc>
          <w:tcPr>
            <w:tcW w:w="0" w:type="auto"/>
            <w:vAlign w:val="center"/>
            <w:hideMark/>
          </w:tcPr>
          <w:p w14:paraId="05D3B09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252A909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6CFA7EE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60E3094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00E8E7C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r>
      <w:tr w:rsidR="0036099F" w:rsidRPr="00F1223F" w14:paraId="54B7252B" w14:textId="77777777" w:rsidTr="0036099F">
        <w:trPr>
          <w:tblCellSpacing w:w="15" w:type="dxa"/>
        </w:trPr>
        <w:tc>
          <w:tcPr>
            <w:tcW w:w="0" w:type="auto"/>
            <w:vAlign w:val="center"/>
            <w:hideMark/>
          </w:tcPr>
          <w:p w14:paraId="2B5E1C5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Ridică paharul la gură</w:t>
            </w:r>
          </w:p>
        </w:tc>
        <w:tc>
          <w:tcPr>
            <w:tcW w:w="0" w:type="auto"/>
            <w:vAlign w:val="center"/>
            <w:hideMark/>
          </w:tcPr>
          <w:p w14:paraId="54723D7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3DADA39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496A8CD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17AAB10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0A575DD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r>
      <w:tr w:rsidR="0036099F" w:rsidRPr="00F1223F" w14:paraId="720919E2" w14:textId="77777777" w:rsidTr="0036099F">
        <w:trPr>
          <w:tblCellSpacing w:w="15" w:type="dxa"/>
        </w:trPr>
        <w:tc>
          <w:tcPr>
            <w:tcW w:w="0" w:type="auto"/>
            <w:vAlign w:val="center"/>
            <w:hideMark/>
          </w:tcPr>
          <w:p w14:paraId="1119C15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Deschide o cutie nouă de cereale</w:t>
            </w:r>
          </w:p>
        </w:tc>
        <w:tc>
          <w:tcPr>
            <w:tcW w:w="0" w:type="auto"/>
            <w:vAlign w:val="center"/>
            <w:hideMark/>
          </w:tcPr>
          <w:p w14:paraId="241AA42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2D17866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7A8C771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79C1540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08C1132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r>
    </w:tbl>
    <w:p w14:paraId="6232D4F5" w14:textId="77777777" w:rsidR="0036099F" w:rsidRPr="0036099F" w:rsidRDefault="00000000" w:rsidP="0036099F">
      <w:pPr>
        <w:widowControl w:val="0"/>
        <w:autoSpaceDE w:val="0"/>
        <w:autoSpaceDN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7A90509">
          <v:rect id="_x0000_i1027" style="width:0;height:1.5pt" o:hralign="center" o:hrstd="t" o:hr="t" fillcolor="#a0a0a0" stroked="f"/>
        </w:pict>
      </w:r>
    </w:p>
    <w:p w14:paraId="53209D89"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b/>
          <w:bCs/>
          <w:sz w:val="24"/>
          <w:szCs w:val="24"/>
        </w:rPr>
      </w:pPr>
      <w:r w:rsidRPr="0036099F">
        <w:rPr>
          <w:rFonts w:ascii="Times New Roman" w:eastAsia="Times New Roman" w:hAnsi="Times New Roman" w:cs="Times New Roman"/>
          <w:b/>
          <w:bCs/>
          <w:sz w:val="24"/>
          <w:szCs w:val="24"/>
        </w:rPr>
        <w:t xml:space="preserve">4. MERS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74"/>
        <w:gridCol w:w="1388"/>
        <w:gridCol w:w="2027"/>
        <w:gridCol w:w="1783"/>
        <w:gridCol w:w="872"/>
        <w:gridCol w:w="1109"/>
      </w:tblGrid>
      <w:tr w:rsidR="0036099F" w:rsidRPr="00F1223F" w14:paraId="40A56634" w14:textId="77777777" w:rsidTr="0036099F">
        <w:trPr>
          <w:tblHeader/>
          <w:tblCellSpacing w:w="15" w:type="dxa"/>
        </w:trPr>
        <w:tc>
          <w:tcPr>
            <w:tcW w:w="0" w:type="auto"/>
            <w:vAlign w:val="center"/>
            <w:hideMark/>
          </w:tcPr>
          <w:p w14:paraId="2548652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Activitate</w:t>
            </w:r>
          </w:p>
        </w:tc>
        <w:tc>
          <w:tcPr>
            <w:tcW w:w="0" w:type="auto"/>
            <w:vAlign w:val="center"/>
            <w:hideMark/>
          </w:tcPr>
          <w:p w14:paraId="655CDDC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Fără dificultate</w:t>
            </w:r>
          </w:p>
        </w:tc>
        <w:tc>
          <w:tcPr>
            <w:tcW w:w="0" w:type="auto"/>
            <w:vAlign w:val="center"/>
            <w:hideMark/>
          </w:tcPr>
          <w:p w14:paraId="36B53B5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Cu oarecare dificultate</w:t>
            </w:r>
          </w:p>
        </w:tc>
        <w:tc>
          <w:tcPr>
            <w:tcW w:w="0" w:type="auto"/>
            <w:vAlign w:val="center"/>
            <w:hideMark/>
          </w:tcPr>
          <w:p w14:paraId="61B251D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Cu multă dificultate</w:t>
            </w:r>
          </w:p>
        </w:tc>
        <w:tc>
          <w:tcPr>
            <w:tcW w:w="0" w:type="auto"/>
            <w:vAlign w:val="center"/>
            <w:hideMark/>
          </w:tcPr>
          <w:p w14:paraId="10FAB22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Incapabil</w:t>
            </w:r>
          </w:p>
        </w:tc>
        <w:tc>
          <w:tcPr>
            <w:tcW w:w="0" w:type="auto"/>
            <w:vAlign w:val="center"/>
            <w:hideMark/>
          </w:tcPr>
          <w:p w14:paraId="7C90234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Nu se aplică</w:t>
            </w:r>
          </w:p>
        </w:tc>
      </w:tr>
      <w:tr w:rsidR="0036099F" w:rsidRPr="00F1223F" w14:paraId="5CB143A3" w14:textId="77777777" w:rsidTr="0036099F">
        <w:trPr>
          <w:tblCellSpacing w:w="15" w:type="dxa"/>
        </w:trPr>
        <w:tc>
          <w:tcPr>
            <w:tcW w:w="0" w:type="auto"/>
            <w:vAlign w:val="center"/>
            <w:hideMark/>
          </w:tcPr>
          <w:p w14:paraId="244EC0D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Mers afară pe teren plat</w:t>
            </w:r>
          </w:p>
        </w:tc>
        <w:tc>
          <w:tcPr>
            <w:tcW w:w="0" w:type="auto"/>
            <w:vAlign w:val="center"/>
            <w:hideMark/>
          </w:tcPr>
          <w:p w14:paraId="7C47E94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6DCDB42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0784B77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097E7FB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54F52C4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r>
      <w:tr w:rsidR="0036099F" w:rsidRPr="00F1223F" w14:paraId="2A083E62" w14:textId="77777777" w:rsidTr="0036099F">
        <w:trPr>
          <w:tblCellSpacing w:w="15" w:type="dxa"/>
        </w:trPr>
        <w:tc>
          <w:tcPr>
            <w:tcW w:w="0" w:type="auto"/>
            <w:vAlign w:val="center"/>
            <w:hideMark/>
          </w:tcPr>
          <w:p w14:paraId="177CB0D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lastRenderedPageBreak/>
              <w:t>Urcă 5 trepte</w:t>
            </w:r>
          </w:p>
        </w:tc>
        <w:tc>
          <w:tcPr>
            <w:tcW w:w="0" w:type="auto"/>
            <w:vAlign w:val="center"/>
            <w:hideMark/>
          </w:tcPr>
          <w:p w14:paraId="2599D04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18D8CE6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5073E4C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091C23C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1794297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r>
    </w:tbl>
    <w:p w14:paraId="194E0242" w14:textId="77777777" w:rsidR="0036099F" w:rsidRPr="0036099F" w:rsidRDefault="00000000" w:rsidP="0036099F">
      <w:pPr>
        <w:widowControl w:val="0"/>
        <w:autoSpaceDE w:val="0"/>
        <w:autoSpaceDN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2A33296D">
          <v:rect id="_x0000_i1028" style="width:0;height:1.5pt" o:hralign="center" o:hrstd="t" o:hr="t" fillcolor="#a0a0a0" stroked="f"/>
        </w:pict>
      </w:r>
    </w:p>
    <w:p w14:paraId="60B94A7B"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b/>
          <w:bCs/>
          <w:sz w:val="24"/>
          <w:szCs w:val="24"/>
        </w:rPr>
      </w:pPr>
      <w:r w:rsidRPr="0036099F">
        <w:rPr>
          <w:rFonts w:ascii="Times New Roman" w:eastAsia="Times New Roman" w:hAnsi="Times New Roman" w:cs="Times New Roman"/>
          <w:b/>
          <w:bCs/>
          <w:sz w:val="24"/>
          <w:szCs w:val="24"/>
        </w:rPr>
        <w:t xml:space="preserve">5. IGIENĂ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41"/>
        <w:gridCol w:w="1388"/>
        <w:gridCol w:w="2027"/>
        <w:gridCol w:w="1783"/>
        <w:gridCol w:w="872"/>
        <w:gridCol w:w="1109"/>
      </w:tblGrid>
      <w:tr w:rsidR="0036099F" w:rsidRPr="00F1223F" w14:paraId="0294D614" w14:textId="77777777" w:rsidTr="0036099F">
        <w:trPr>
          <w:tblHeader/>
          <w:tblCellSpacing w:w="15" w:type="dxa"/>
        </w:trPr>
        <w:tc>
          <w:tcPr>
            <w:tcW w:w="0" w:type="auto"/>
            <w:vAlign w:val="center"/>
            <w:hideMark/>
          </w:tcPr>
          <w:p w14:paraId="3F6B4CD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Activitate</w:t>
            </w:r>
          </w:p>
        </w:tc>
        <w:tc>
          <w:tcPr>
            <w:tcW w:w="0" w:type="auto"/>
            <w:vAlign w:val="center"/>
            <w:hideMark/>
          </w:tcPr>
          <w:p w14:paraId="126FAD2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Fără dificultate</w:t>
            </w:r>
          </w:p>
        </w:tc>
        <w:tc>
          <w:tcPr>
            <w:tcW w:w="0" w:type="auto"/>
            <w:vAlign w:val="center"/>
            <w:hideMark/>
          </w:tcPr>
          <w:p w14:paraId="6151500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Cu oarecare dificultate</w:t>
            </w:r>
          </w:p>
        </w:tc>
        <w:tc>
          <w:tcPr>
            <w:tcW w:w="0" w:type="auto"/>
            <w:vAlign w:val="center"/>
            <w:hideMark/>
          </w:tcPr>
          <w:p w14:paraId="07773D1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Cu multă dificultate</w:t>
            </w:r>
          </w:p>
        </w:tc>
        <w:tc>
          <w:tcPr>
            <w:tcW w:w="0" w:type="auto"/>
            <w:vAlign w:val="center"/>
            <w:hideMark/>
          </w:tcPr>
          <w:p w14:paraId="046F3F1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Incapabil</w:t>
            </w:r>
          </w:p>
        </w:tc>
        <w:tc>
          <w:tcPr>
            <w:tcW w:w="0" w:type="auto"/>
            <w:vAlign w:val="center"/>
            <w:hideMark/>
          </w:tcPr>
          <w:p w14:paraId="3AD46E3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Nu se aplică</w:t>
            </w:r>
          </w:p>
        </w:tc>
      </w:tr>
      <w:tr w:rsidR="0036099F" w:rsidRPr="00F1223F" w14:paraId="444EA8E8" w14:textId="77777777" w:rsidTr="0036099F">
        <w:trPr>
          <w:tblCellSpacing w:w="15" w:type="dxa"/>
        </w:trPr>
        <w:tc>
          <w:tcPr>
            <w:tcW w:w="0" w:type="auto"/>
            <w:vAlign w:val="center"/>
            <w:hideMark/>
          </w:tcPr>
          <w:p w14:paraId="22E5632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Se spală și usucă pe întreg corpul</w:t>
            </w:r>
          </w:p>
        </w:tc>
        <w:tc>
          <w:tcPr>
            <w:tcW w:w="0" w:type="auto"/>
            <w:vAlign w:val="center"/>
            <w:hideMark/>
          </w:tcPr>
          <w:p w14:paraId="551AB21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7C2F90D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47D4A2E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437A829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4DF17CD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r>
      <w:tr w:rsidR="0036099F" w:rsidRPr="00F1223F" w14:paraId="1C06365F" w14:textId="77777777" w:rsidTr="0036099F">
        <w:trPr>
          <w:tblCellSpacing w:w="15" w:type="dxa"/>
        </w:trPr>
        <w:tc>
          <w:tcPr>
            <w:tcW w:w="0" w:type="auto"/>
            <w:vAlign w:val="center"/>
            <w:hideMark/>
          </w:tcPr>
          <w:p w14:paraId="18B2A89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Face baie – intrare / ieșire</w:t>
            </w:r>
          </w:p>
        </w:tc>
        <w:tc>
          <w:tcPr>
            <w:tcW w:w="0" w:type="auto"/>
            <w:vAlign w:val="center"/>
            <w:hideMark/>
          </w:tcPr>
          <w:p w14:paraId="18FAA0A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61F2849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2FD608E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41202A2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09FF239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r>
      <w:tr w:rsidR="0036099F" w:rsidRPr="00F1223F" w14:paraId="2DBA2E7C" w14:textId="77777777" w:rsidTr="0036099F">
        <w:trPr>
          <w:tblCellSpacing w:w="15" w:type="dxa"/>
        </w:trPr>
        <w:tc>
          <w:tcPr>
            <w:tcW w:w="0" w:type="auto"/>
            <w:vAlign w:val="center"/>
            <w:hideMark/>
          </w:tcPr>
          <w:p w14:paraId="3560A96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Se așază / ridică de pe toaletă / oliță</w:t>
            </w:r>
          </w:p>
        </w:tc>
        <w:tc>
          <w:tcPr>
            <w:tcW w:w="0" w:type="auto"/>
            <w:vAlign w:val="center"/>
            <w:hideMark/>
          </w:tcPr>
          <w:p w14:paraId="5850053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10E6358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6A9F53C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7D5CEE4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712EDBF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r>
      <w:tr w:rsidR="0036099F" w:rsidRPr="00F1223F" w14:paraId="4B340887" w14:textId="77777777" w:rsidTr="0036099F">
        <w:trPr>
          <w:tblCellSpacing w:w="15" w:type="dxa"/>
        </w:trPr>
        <w:tc>
          <w:tcPr>
            <w:tcW w:w="0" w:type="auto"/>
            <w:vAlign w:val="center"/>
            <w:hideMark/>
          </w:tcPr>
          <w:p w14:paraId="5A96201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Se spală pe dinți</w:t>
            </w:r>
          </w:p>
        </w:tc>
        <w:tc>
          <w:tcPr>
            <w:tcW w:w="0" w:type="auto"/>
            <w:vAlign w:val="center"/>
            <w:hideMark/>
          </w:tcPr>
          <w:p w14:paraId="4C59F26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31B5A11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1FF23F0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2B69E96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192C152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r>
      <w:tr w:rsidR="0036099F" w:rsidRPr="00F1223F" w14:paraId="0AFB2D02" w14:textId="77777777" w:rsidTr="0036099F">
        <w:trPr>
          <w:tblCellSpacing w:w="15" w:type="dxa"/>
        </w:trPr>
        <w:tc>
          <w:tcPr>
            <w:tcW w:w="0" w:type="auto"/>
            <w:vAlign w:val="center"/>
            <w:hideMark/>
          </w:tcPr>
          <w:p w14:paraId="263805F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 xml:space="preserve">Își perie / </w:t>
            </w:r>
            <w:proofErr w:type="spellStart"/>
            <w:r w:rsidRPr="00F1223F">
              <w:rPr>
                <w:rFonts w:ascii="Times New Roman" w:eastAsia="Times New Roman" w:hAnsi="Times New Roman" w:cs="Times New Roman"/>
                <w:sz w:val="20"/>
                <w:szCs w:val="20"/>
              </w:rPr>
              <w:t>piaptănă</w:t>
            </w:r>
            <w:proofErr w:type="spellEnd"/>
            <w:r w:rsidRPr="00F1223F">
              <w:rPr>
                <w:rFonts w:ascii="Times New Roman" w:eastAsia="Times New Roman" w:hAnsi="Times New Roman" w:cs="Times New Roman"/>
                <w:sz w:val="20"/>
                <w:szCs w:val="20"/>
              </w:rPr>
              <w:t xml:space="preserve"> părul</w:t>
            </w:r>
          </w:p>
        </w:tc>
        <w:tc>
          <w:tcPr>
            <w:tcW w:w="0" w:type="auto"/>
            <w:vAlign w:val="center"/>
            <w:hideMark/>
          </w:tcPr>
          <w:p w14:paraId="4E490C2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6363011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682DA48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3A0E7CD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58D8A9E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r>
    </w:tbl>
    <w:p w14:paraId="60FA65A4" w14:textId="77777777" w:rsidR="0036099F" w:rsidRPr="0036099F" w:rsidRDefault="00000000" w:rsidP="0036099F">
      <w:pPr>
        <w:widowControl w:val="0"/>
        <w:autoSpaceDE w:val="0"/>
        <w:autoSpaceDN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07C905E8">
          <v:rect id="_x0000_i1029" style="width:0;height:1.5pt" o:hralign="center" o:hrstd="t" o:hr="t" fillcolor="#a0a0a0" stroked="f"/>
        </w:pict>
      </w:r>
    </w:p>
    <w:p w14:paraId="011A1C19"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b/>
          <w:bCs/>
          <w:sz w:val="24"/>
          <w:szCs w:val="24"/>
          <w:lang w:val="pt-BR"/>
        </w:rPr>
      </w:pPr>
      <w:r w:rsidRPr="0036099F">
        <w:rPr>
          <w:rFonts w:ascii="Times New Roman" w:eastAsia="Times New Roman" w:hAnsi="Times New Roman" w:cs="Times New Roman"/>
          <w:b/>
          <w:bCs/>
          <w:sz w:val="24"/>
          <w:szCs w:val="24"/>
          <w:lang w:val="pt-BR"/>
        </w:rPr>
        <w:t>6. CAPACITATEA DE A AJUNGE LA OBIECTE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72"/>
        <w:gridCol w:w="1325"/>
        <w:gridCol w:w="1878"/>
        <w:gridCol w:w="1667"/>
        <w:gridCol w:w="872"/>
        <w:gridCol w:w="1038"/>
      </w:tblGrid>
      <w:tr w:rsidR="0036099F" w:rsidRPr="00F1223F" w14:paraId="2678E1EA" w14:textId="77777777" w:rsidTr="0036099F">
        <w:trPr>
          <w:tblHeader/>
          <w:tblCellSpacing w:w="15" w:type="dxa"/>
        </w:trPr>
        <w:tc>
          <w:tcPr>
            <w:tcW w:w="0" w:type="auto"/>
            <w:vAlign w:val="center"/>
            <w:hideMark/>
          </w:tcPr>
          <w:p w14:paraId="61B4A48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Activitate</w:t>
            </w:r>
          </w:p>
        </w:tc>
        <w:tc>
          <w:tcPr>
            <w:tcW w:w="0" w:type="auto"/>
            <w:vAlign w:val="center"/>
            <w:hideMark/>
          </w:tcPr>
          <w:p w14:paraId="6A199B4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Fără dificultate</w:t>
            </w:r>
          </w:p>
        </w:tc>
        <w:tc>
          <w:tcPr>
            <w:tcW w:w="0" w:type="auto"/>
            <w:vAlign w:val="center"/>
            <w:hideMark/>
          </w:tcPr>
          <w:p w14:paraId="7366C0D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Cu oarecare dificultate</w:t>
            </w:r>
          </w:p>
        </w:tc>
        <w:tc>
          <w:tcPr>
            <w:tcW w:w="0" w:type="auto"/>
            <w:vAlign w:val="center"/>
            <w:hideMark/>
          </w:tcPr>
          <w:p w14:paraId="4801E8D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Cu multă dificultate</w:t>
            </w:r>
          </w:p>
        </w:tc>
        <w:tc>
          <w:tcPr>
            <w:tcW w:w="0" w:type="auto"/>
            <w:vAlign w:val="center"/>
            <w:hideMark/>
          </w:tcPr>
          <w:p w14:paraId="0C4DE15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Incapabil</w:t>
            </w:r>
          </w:p>
        </w:tc>
        <w:tc>
          <w:tcPr>
            <w:tcW w:w="0" w:type="auto"/>
            <w:vAlign w:val="center"/>
            <w:hideMark/>
          </w:tcPr>
          <w:p w14:paraId="22C97AC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Nu se aplică</w:t>
            </w:r>
          </w:p>
        </w:tc>
      </w:tr>
      <w:tr w:rsidR="0036099F" w:rsidRPr="00F1223F" w14:paraId="6659FA6D" w14:textId="77777777" w:rsidTr="0036099F">
        <w:trPr>
          <w:tblCellSpacing w:w="15" w:type="dxa"/>
        </w:trPr>
        <w:tc>
          <w:tcPr>
            <w:tcW w:w="0" w:type="auto"/>
            <w:vAlign w:val="center"/>
            <w:hideMark/>
          </w:tcPr>
          <w:p w14:paraId="067FA6E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Atinge / coboară obiect greu de deasupra capului</w:t>
            </w:r>
          </w:p>
        </w:tc>
        <w:tc>
          <w:tcPr>
            <w:tcW w:w="0" w:type="auto"/>
            <w:vAlign w:val="center"/>
            <w:hideMark/>
          </w:tcPr>
          <w:p w14:paraId="6A31A32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0D4E2AA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0AC7F83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3489B61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221A4F1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r>
      <w:tr w:rsidR="0036099F" w:rsidRPr="00F1223F" w14:paraId="71504D8A" w14:textId="77777777" w:rsidTr="0036099F">
        <w:trPr>
          <w:tblCellSpacing w:w="15" w:type="dxa"/>
        </w:trPr>
        <w:tc>
          <w:tcPr>
            <w:tcW w:w="0" w:type="auto"/>
            <w:vAlign w:val="center"/>
            <w:hideMark/>
          </w:tcPr>
          <w:p w14:paraId="24E9213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Se apleacă să ridice obiecte de pe podea</w:t>
            </w:r>
          </w:p>
        </w:tc>
        <w:tc>
          <w:tcPr>
            <w:tcW w:w="0" w:type="auto"/>
            <w:vAlign w:val="center"/>
            <w:hideMark/>
          </w:tcPr>
          <w:p w14:paraId="1EABC08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3E05BF7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7D8E98C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62873F9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799F5A1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r>
      <w:tr w:rsidR="0036099F" w:rsidRPr="00F1223F" w14:paraId="30598E4A" w14:textId="77777777" w:rsidTr="0036099F">
        <w:trPr>
          <w:tblCellSpacing w:w="15" w:type="dxa"/>
        </w:trPr>
        <w:tc>
          <w:tcPr>
            <w:tcW w:w="0" w:type="auto"/>
            <w:vAlign w:val="center"/>
            <w:hideMark/>
          </w:tcPr>
          <w:p w14:paraId="30BBAD0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Își trage puloverul peste cap</w:t>
            </w:r>
          </w:p>
        </w:tc>
        <w:tc>
          <w:tcPr>
            <w:tcW w:w="0" w:type="auto"/>
            <w:vAlign w:val="center"/>
            <w:hideMark/>
          </w:tcPr>
          <w:p w14:paraId="2AE9D62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67C9BCF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4162E99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0AA7C62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6169BBE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r>
      <w:tr w:rsidR="0036099F" w:rsidRPr="00F1223F" w14:paraId="72B6D641" w14:textId="77777777" w:rsidTr="0036099F">
        <w:trPr>
          <w:tblCellSpacing w:w="15" w:type="dxa"/>
        </w:trPr>
        <w:tc>
          <w:tcPr>
            <w:tcW w:w="0" w:type="auto"/>
            <w:vAlign w:val="center"/>
            <w:hideMark/>
          </w:tcPr>
          <w:p w14:paraId="76B487C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Își întoarce gâtul peste umăr</w:t>
            </w:r>
          </w:p>
        </w:tc>
        <w:tc>
          <w:tcPr>
            <w:tcW w:w="0" w:type="auto"/>
            <w:vAlign w:val="center"/>
            <w:hideMark/>
          </w:tcPr>
          <w:p w14:paraId="06C9771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79E9B39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159BC80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1456820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55C7F2B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r>
    </w:tbl>
    <w:p w14:paraId="6B4666E9" w14:textId="77777777" w:rsidR="0036099F" w:rsidRPr="0036099F" w:rsidRDefault="00000000" w:rsidP="0036099F">
      <w:pPr>
        <w:widowControl w:val="0"/>
        <w:autoSpaceDE w:val="0"/>
        <w:autoSpaceDN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5F43773">
          <v:rect id="_x0000_i1030" style="width:0;height:1.5pt" o:hralign="center" o:hrstd="t" o:hr="t" fillcolor="#a0a0a0" stroked="f"/>
        </w:pict>
      </w:r>
    </w:p>
    <w:p w14:paraId="06E6D6AF"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b/>
          <w:bCs/>
          <w:sz w:val="24"/>
          <w:szCs w:val="24"/>
        </w:rPr>
      </w:pPr>
      <w:r w:rsidRPr="0036099F">
        <w:rPr>
          <w:rFonts w:ascii="Times New Roman" w:eastAsia="Times New Roman" w:hAnsi="Times New Roman" w:cs="Times New Roman"/>
          <w:b/>
          <w:bCs/>
          <w:sz w:val="24"/>
          <w:szCs w:val="24"/>
        </w:rPr>
        <w:t>7. PRINDERE (GRIP)</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0"/>
        <w:gridCol w:w="1388"/>
        <w:gridCol w:w="2027"/>
        <w:gridCol w:w="1783"/>
        <w:gridCol w:w="872"/>
        <w:gridCol w:w="1109"/>
      </w:tblGrid>
      <w:tr w:rsidR="0036099F" w:rsidRPr="00F1223F" w14:paraId="2656496E" w14:textId="77777777" w:rsidTr="0036099F">
        <w:trPr>
          <w:tblHeader/>
          <w:tblCellSpacing w:w="15" w:type="dxa"/>
        </w:trPr>
        <w:tc>
          <w:tcPr>
            <w:tcW w:w="0" w:type="auto"/>
            <w:vAlign w:val="center"/>
            <w:hideMark/>
          </w:tcPr>
          <w:p w14:paraId="60C6A98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Activitate</w:t>
            </w:r>
          </w:p>
        </w:tc>
        <w:tc>
          <w:tcPr>
            <w:tcW w:w="0" w:type="auto"/>
            <w:vAlign w:val="center"/>
            <w:hideMark/>
          </w:tcPr>
          <w:p w14:paraId="406365F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Fără dificultate</w:t>
            </w:r>
          </w:p>
        </w:tc>
        <w:tc>
          <w:tcPr>
            <w:tcW w:w="0" w:type="auto"/>
            <w:vAlign w:val="center"/>
            <w:hideMark/>
          </w:tcPr>
          <w:p w14:paraId="404C2D4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Cu oarecare dificultate</w:t>
            </w:r>
          </w:p>
        </w:tc>
        <w:tc>
          <w:tcPr>
            <w:tcW w:w="0" w:type="auto"/>
            <w:vAlign w:val="center"/>
            <w:hideMark/>
          </w:tcPr>
          <w:p w14:paraId="457176C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Cu multă dificultate</w:t>
            </w:r>
          </w:p>
        </w:tc>
        <w:tc>
          <w:tcPr>
            <w:tcW w:w="0" w:type="auto"/>
            <w:vAlign w:val="center"/>
            <w:hideMark/>
          </w:tcPr>
          <w:p w14:paraId="2CE75BE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Incapabil</w:t>
            </w:r>
          </w:p>
        </w:tc>
        <w:tc>
          <w:tcPr>
            <w:tcW w:w="0" w:type="auto"/>
            <w:vAlign w:val="center"/>
            <w:hideMark/>
          </w:tcPr>
          <w:p w14:paraId="42BEA1E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Nu se aplică</w:t>
            </w:r>
          </w:p>
        </w:tc>
      </w:tr>
      <w:tr w:rsidR="0036099F" w:rsidRPr="00F1223F" w14:paraId="4BB66A6D" w14:textId="77777777" w:rsidTr="0036099F">
        <w:trPr>
          <w:tblCellSpacing w:w="15" w:type="dxa"/>
        </w:trPr>
        <w:tc>
          <w:tcPr>
            <w:tcW w:w="0" w:type="auto"/>
            <w:vAlign w:val="center"/>
            <w:hideMark/>
          </w:tcPr>
          <w:p w14:paraId="574BB60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it-IT"/>
              </w:rPr>
            </w:pPr>
            <w:r w:rsidRPr="00F1223F">
              <w:rPr>
                <w:rFonts w:ascii="Times New Roman" w:eastAsia="Times New Roman" w:hAnsi="Times New Roman" w:cs="Times New Roman"/>
                <w:sz w:val="20"/>
                <w:szCs w:val="20"/>
                <w:lang w:val="it-IT"/>
              </w:rPr>
              <w:t>Scrie / măzgălește cu pix / creion</w:t>
            </w:r>
          </w:p>
        </w:tc>
        <w:tc>
          <w:tcPr>
            <w:tcW w:w="0" w:type="auto"/>
            <w:vAlign w:val="center"/>
            <w:hideMark/>
          </w:tcPr>
          <w:p w14:paraId="0E925BA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1FD2988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6D31D60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2BED58E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4B77BDB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r>
      <w:tr w:rsidR="0036099F" w:rsidRPr="00F1223F" w14:paraId="40A3FDBC" w14:textId="77777777" w:rsidTr="0036099F">
        <w:trPr>
          <w:tblCellSpacing w:w="15" w:type="dxa"/>
        </w:trPr>
        <w:tc>
          <w:tcPr>
            <w:tcW w:w="0" w:type="auto"/>
            <w:vAlign w:val="center"/>
            <w:hideMark/>
          </w:tcPr>
          <w:p w14:paraId="301DB9F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Deschide ușile mașinii</w:t>
            </w:r>
          </w:p>
        </w:tc>
        <w:tc>
          <w:tcPr>
            <w:tcW w:w="0" w:type="auto"/>
            <w:vAlign w:val="center"/>
            <w:hideMark/>
          </w:tcPr>
          <w:p w14:paraId="7F74989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370FB55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70ACE9F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3499031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6D17AF1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r>
      <w:tr w:rsidR="0036099F" w:rsidRPr="00F1223F" w14:paraId="638293EF" w14:textId="77777777" w:rsidTr="0036099F">
        <w:trPr>
          <w:tblCellSpacing w:w="15" w:type="dxa"/>
        </w:trPr>
        <w:tc>
          <w:tcPr>
            <w:tcW w:w="0" w:type="auto"/>
            <w:vAlign w:val="center"/>
            <w:hideMark/>
          </w:tcPr>
          <w:p w14:paraId="6E49F82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Deschide borcane (pre-deschise)</w:t>
            </w:r>
          </w:p>
        </w:tc>
        <w:tc>
          <w:tcPr>
            <w:tcW w:w="0" w:type="auto"/>
            <w:vAlign w:val="center"/>
            <w:hideMark/>
          </w:tcPr>
          <w:p w14:paraId="26C0D3D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4E8CC96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0A16975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1FB9675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26BE099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r>
      <w:tr w:rsidR="0036099F" w:rsidRPr="00F1223F" w14:paraId="7C0F59E9" w14:textId="77777777" w:rsidTr="0036099F">
        <w:trPr>
          <w:tblCellSpacing w:w="15" w:type="dxa"/>
        </w:trPr>
        <w:tc>
          <w:tcPr>
            <w:tcW w:w="0" w:type="auto"/>
            <w:vAlign w:val="center"/>
            <w:hideMark/>
          </w:tcPr>
          <w:p w14:paraId="23722CD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Deschide robinete</w:t>
            </w:r>
          </w:p>
        </w:tc>
        <w:tc>
          <w:tcPr>
            <w:tcW w:w="0" w:type="auto"/>
            <w:vAlign w:val="center"/>
            <w:hideMark/>
          </w:tcPr>
          <w:p w14:paraId="6E2FE97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3F1D13A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59881D8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55E1836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477C066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r>
      <w:tr w:rsidR="0036099F" w:rsidRPr="00F1223F" w14:paraId="50BB9643" w14:textId="77777777" w:rsidTr="0036099F">
        <w:trPr>
          <w:tblCellSpacing w:w="15" w:type="dxa"/>
        </w:trPr>
        <w:tc>
          <w:tcPr>
            <w:tcW w:w="0" w:type="auto"/>
            <w:vAlign w:val="center"/>
            <w:hideMark/>
          </w:tcPr>
          <w:p w14:paraId="73F9496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Împinge ușă + rotește mâner</w:t>
            </w:r>
          </w:p>
        </w:tc>
        <w:tc>
          <w:tcPr>
            <w:tcW w:w="0" w:type="auto"/>
            <w:vAlign w:val="center"/>
            <w:hideMark/>
          </w:tcPr>
          <w:p w14:paraId="3D83290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6BC9B53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3439668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1920275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0191C83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r>
    </w:tbl>
    <w:p w14:paraId="47807AD5" w14:textId="77777777" w:rsidR="0036099F" w:rsidRPr="0036099F" w:rsidRDefault="00000000" w:rsidP="0036099F">
      <w:pPr>
        <w:widowControl w:val="0"/>
        <w:autoSpaceDE w:val="0"/>
        <w:autoSpaceDN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5000A06">
          <v:rect id="_x0000_i1031" style="width:0;height:1.5pt" o:hralign="center" o:hrstd="t" o:hr="t" fillcolor="#a0a0a0" stroked="f"/>
        </w:pict>
      </w:r>
    </w:p>
    <w:p w14:paraId="26F5114D"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b/>
          <w:bCs/>
          <w:sz w:val="24"/>
          <w:szCs w:val="24"/>
        </w:rPr>
      </w:pPr>
      <w:r w:rsidRPr="0036099F">
        <w:rPr>
          <w:rFonts w:ascii="Times New Roman" w:eastAsia="Times New Roman" w:hAnsi="Times New Roman" w:cs="Times New Roman"/>
          <w:b/>
          <w:bCs/>
          <w:sz w:val="24"/>
          <w:szCs w:val="24"/>
        </w:rPr>
        <w:t xml:space="preserve">8. ACTIVITĂȚI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8"/>
        <w:gridCol w:w="1388"/>
        <w:gridCol w:w="2027"/>
        <w:gridCol w:w="1783"/>
        <w:gridCol w:w="872"/>
        <w:gridCol w:w="1109"/>
      </w:tblGrid>
      <w:tr w:rsidR="0036099F" w:rsidRPr="00F1223F" w14:paraId="185F0014" w14:textId="77777777" w:rsidTr="0036099F">
        <w:trPr>
          <w:tblHeader/>
          <w:tblCellSpacing w:w="15" w:type="dxa"/>
        </w:trPr>
        <w:tc>
          <w:tcPr>
            <w:tcW w:w="0" w:type="auto"/>
            <w:vAlign w:val="center"/>
            <w:hideMark/>
          </w:tcPr>
          <w:p w14:paraId="22A57B3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Activitate</w:t>
            </w:r>
          </w:p>
        </w:tc>
        <w:tc>
          <w:tcPr>
            <w:tcW w:w="0" w:type="auto"/>
            <w:vAlign w:val="center"/>
            <w:hideMark/>
          </w:tcPr>
          <w:p w14:paraId="4175727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Fără dificultate</w:t>
            </w:r>
          </w:p>
        </w:tc>
        <w:tc>
          <w:tcPr>
            <w:tcW w:w="0" w:type="auto"/>
            <w:vAlign w:val="center"/>
            <w:hideMark/>
          </w:tcPr>
          <w:p w14:paraId="51B5AFA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Cu oarecare dificultate</w:t>
            </w:r>
          </w:p>
        </w:tc>
        <w:tc>
          <w:tcPr>
            <w:tcW w:w="0" w:type="auto"/>
            <w:vAlign w:val="center"/>
            <w:hideMark/>
          </w:tcPr>
          <w:p w14:paraId="4221554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Cu multă dificultate</w:t>
            </w:r>
          </w:p>
        </w:tc>
        <w:tc>
          <w:tcPr>
            <w:tcW w:w="0" w:type="auto"/>
            <w:vAlign w:val="center"/>
            <w:hideMark/>
          </w:tcPr>
          <w:p w14:paraId="13D0EE3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Incapabil</w:t>
            </w:r>
          </w:p>
        </w:tc>
        <w:tc>
          <w:tcPr>
            <w:tcW w:w="0" w:type="auto"/>
            <w:vAlign w:val="center"/>
            <w:hideMark/>
          </w:tcPr>
          <w:p w14:paraId="5150808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Nu se aplică</w:t>
            </w:r>
          </w:p>
        </w:tc>
      </w:tr>
      <w:tr w:rsidR="0036099F" w:rsidRPr="00F1223F" w14:paraId="2C1DA0AA" w14:textId="77777777" w:rsidTr="0036099F">
        <w:trPr>
          <w:tblCellSpacing w:w="15" w:type="dxa"/>
        </w:trPr>
        <w:tc>
          <w:tcPr>
            <w:tcW w:w="0" w:type="auto"/>
            <w:vAlign w:val="center"/>
            <w:hideMark/>
          </w:tcPr>
          <w:p w14:paraId="0F92B49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Face mici treburi / cumpărături</w:t>
            </w:r>
          </w:p>
        </w:tc>
        <w:tc>
          <w:tcPr>
            <w:tcW w:w="0" w:type="auto"/>
            <w:vAlign w:val="center"/>
            <w:hideMark/>
          </w:tcPr>
          <w:p w14:paraId="0A27D17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349B815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4CBCFE6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0977B60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508F7F9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r>
      <w:tr w:rsidR="0036099F" w:rsidRPr="00F1223F" w14:paraId="78E1C577" w14:textId="77777777" w:rsidTr="0036099F">
        <w:trPr>
          <w:tblCellSpacing w:w="15" w:type="dxa"/>
        </w:trPr>
        <w:tc>
          <w:tcPr>
            <w:tcW w:w="0" w:type="auto"/>
            <w:vAlign w:val="center"/>
            <w:hideMark/>
          </w:tcPr>
          <w:p w14:paraId="07A95C1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it-IT"/>
              </w:rPr>
            </w:pPr>
            <w:r w:rsidRPr="00F1223F">
              <w:rPr>
                <w:rFonts w:ascii="Times New Roman" w:eastAsia="Times New Roman" w:hAnsi="Times New Roman" w:cs="Times New Roman"/>
                <w:sz w:val="20"/>
                <w:szCs w:val="20"/>
                <w:lang w:val="it-IT"/>
              </w:rPr>
              <w:t>Intră / iese din mașină / autobuz școlar</w:t>
            </w:r>
          </w:p>
        </w:tc>
        <w:tc>
          <w:tcPr>
            <w:tcW w:w="0" w:type="auto"/>
            <w:vAlign w:val="center"/>
            <w:hideMark/>
          </w:tcPr>
          <w:p w14:paraId="073DEED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6E01635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464CA5E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058613E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03B604C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r>
      <w:tr w:rsidR="0036099F" w:rsidRPr="00F1223F" w14:paraId="474FF93D" w14:textId="77777777" w:rsidTr="0036099F">
        <w:trPr>
          <w:tblCellSpacing w:w="15" w:type="dxa"/>
        </w:trPr>
        <w:tc>
          <w:tcPr>
            <w:tcW w:w="0" w:type="auto"/>
            <w:vAlign w:val="center"/>
            <w:hideMark/>
          </w:tcPr>
          <w:p w14:paraId="0861668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Merge cu bicicleta / tricicleta</w:t>
            </w:r>
          </w:p>
        </w:tc>
        <w:tc>
          <w:tcPr>
            <w:tcW w:w="0" w:type="auto"/>
            <w:vAlign w:val="center"/>
            <w:hideMark/>
          </w:tcPr>
          <w:p w14:paraId="1BA661D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590556E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3CE443F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1C106FB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3D9990A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r>
      <w:tr w:rsidR="0036099F" w:rsidRPr="00F1223F" w14:paraId="3771E311" w14:textId="77777777" w:rsidTr="0036099F">
        <w:trPr>
          <w:tblCellSpacing w:w="15" w:type="dxa"/>
        </w:trPr>
        <w:tc>
          <w:tcPr>
            <w:tcW w:w="0" w:type="auto"/>
            <w:vAlign w:val="center"/>
            <w:hideMark/>
          </w:tcPr>
          <w:p w14:paraId="6219826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Face treburi casnice</w:t>
            </w:r>
          </w:p>
        </w:tc>
        <w:tc>
          <w:tcPr>
            <w:tcW w:w="0" w:type="auto"/>
            <w:vAlign w:val="center"/>
            <w:hideMark/>
          </w:tcPr>
          <w:p w14:paraId="07ADBE0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2F600D5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12ED046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29CD7FB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4BA942B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r>
      <w:tr w:rsidR="0036099F" w:rsidRPr="00F1223F" w14:paraId="7D12E71C" w14:textId="77777777" w:rsidTr="0036099F">
        <w:trPr>
          <w:tblCellSpacing w:w="15" w:type="dxa"/>
        </w:trPr>
        <w:tc>
          <w:tcPr>
            <w:tcW w:w="0" w:type="auto"/>
            <w:vAlign w:val="center"/>
            <w:hideMark/>
          </w:tcPr>
          <w:p w14:paraId="2720C29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Aleargă și se joacă</w:t>
            </w:r>
          </w:p>
        </w:tc>
        <w:tc>
          <w:tcPr>
            <w:tcW w:w="0" w:type="auto"/>
            <w:vAlign w:val="center"/>
            <w:hideMark/>
          </w:tcPr>
          <w:p w14:paraId="2ED501C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3CB2059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148E151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29CC61B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c>
          <w:tcPr>
            <w:tcW w:w="0" w:type="auto"/>
            <w:vAlign w:val="center"/>
            <w:hideMark/>
          </w:tcPr>
          <w:p w14:paraId="20CD3FB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o</w:t>
            </w:r>
          </w:p>
        </w:tc>
      </w:tr>
    </w:tbl>
    <w:p w14:paraId="593918E1"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rPr>
      </w:pPr>
    </w:p>
    <w:p w14:paraId="7E7C4561"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rPr>
      </w:pPr>
    </w:p>
    <w:p w14:paraId="007E8BAF"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rPr>
      </w:pPr>
    </w:p>
    <w:p w14:paraId="11C16C5A"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rPr>
      </w:pPr>
    </w:p>
    <w:p w14:paraId="44667FE1"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rPr>
      </w:pPr>
    </w:p>
    <w:p w14:paraId="2B44AF26"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rPr>
      </w:pPr>
    </w:p>
    <w:p w14:paraId="04FFFCDB"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rPr>
      </w:pPr>
    </w:p>
    <w:p w14:paraId="6B940BF0"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rPr>
      </w:pPr>
    </w:p>
    <w:p w14:paraId="593323C9" w14:textId="77777777" w:rsidR="00F1223F" w:rsidRPr="0036099F" w:rsidRDefault="00F1223F" w:rsidP="0036099F">
      <w:pPr>
        <w:widowControl w:val="0"/>
        <w:autoSpaceDE w:val="0"/>
        <w:autoSpaceDN w:val="0"/>
        <w:spacing w:after="0" w:line="276" w:lineRule="auto"/>
        <w:jc w:val="both"/>
        <w:rPr>
          <w:rFonts w:ascii="Times New Roman" w:eastAsia="Times New Roman" w:hAnsi="Times New Roman" w:cs="Times New Roman"/>
          <w:sz w:val="24"/>
          <w:szCs w:val="24"/>
        </w:rPr>
      </w:pPr>
    </w:p>
    <w:p w14:paraId="78DD9153"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lang w:val="pt-BR"/>
        </w:rPr>
      </w:pPr>
      <w:r w:rsidRPr="0036099F">
        <w:rPr>
          <w:rFonts w:ascii="Times New Roman" w:eastAsia="Times New Roman" w:hAnsi="Times New Roman" w:cs="Times New Roman"/>
          <w:sz w:val="24"/>
          <w:szCs w:val="24"/>
          <w:lang w:val="pt-BR"/>
        </w:rPr>
        <w:lastRenderedPageBreak/>
        <w:t>CHESTIONAR PedsQL (vârstă 8-12 ani</w:t>
      </w:r>
      <w:r w:rsidRPr="00BB387E">
        <w:rPr>
          <w:rFonts w:ascii="Times New Roman" w:eastAsia="Times New Roman" w:hAnsi="Times New Roman" w:cs="Times New Roman"/>
          <w:sz w:val="24"/>
          <w:szCs w:val="24"/>
          <w:lang w:val="pt-BR"/>
        </w:rPr>
        <w:t>) – PENTRU EVALUAREA CALITĂȚII VIEȚII</w:t>
      </w:r>
    </w:p>
    <w:p w14:paraId="671D1F0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lang w:val="pt-BR"/>
        </w:rPr>
      </w:pPr>
    </w:p>
    <w:p w14:paraId="633B3AF5"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lang w:val="pt-BR"/>
        </w:rPr>
      </w:pPr>
      <w:r w:rsidRPr="00BB387E">
        <w:rPr>
          <w:rFonts w:ascii="Times New Roman" w:eastAsia="Times New Roman" w:hAnsi="Times New Roman" w:cs="Times New Roman"/>
          <w:noProof/>
          <w:sz w:val="24"/>
          <w:szCs w:val="24"/>
          <w:lang w:val="en-US"/>
        </w:rPr>
        <mc:AlternateContent>
          <mc:Choice Requires="wps">
            <w:drawing>
              <wp:anchor distT="45720" distB="45720" distL="114300" distR="114300" simplePos="0" relativeHeight="251666432" behindDoc="0" locked="0" layoutInCell="1" allowOverlap="1" wp14:anchorId="40DC3950" wp14:editId="5B8F83BC">
                <wp:simplePos x="0" y="0"/>
                <wp:positionH relativeFrom="column">
                  <wp:posOffset>198120</wp:posOffset>
                </wp:positionH>
                <wp:positionV relativeFrom="paragraph">
                  <wp:posOffset>0</wp:posOffset>
                </wp:positionV>
                <wp:extent cx="2971800" cy="848995"/>
                <wp:effectExtent l="0" t="0" r="19050" b="27305"/>
                <wp:wrapSquare wrapText="bothSides"/>
                <wp:docPr id="1328265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848995"/>
                        </a:xfrm>
                        <a:prstGeom prst="rect">
                          <a:avLst/>
                        </a:prstGeom>
                        <a:solidFill>
                          <a:srgbClr val="FFFFFF"/>
                        </a:solidFill>
                        <a:ln w="9525">
                          <a:solidFill>
                            <a:srgbClr val="000000"/>
                          </a:solidFill>
                          <a:miter lim="800000"/>
                          <a:headEnd/>
                          <a:tailEnd/>
                        </a:ln>
                      </wps:spPr>
                      <wps:txbx>
                        <w:txbxContent>
                          <w:p w14:paraId="28F4635A" w14:textId="77777777" w:rsidR="001E1D52" w:rsidRPr="00F1223F" w:rsidRDefault="001E1D52" w:rsidP="0036099F">
                            <w:pPr>
                              <w:rPr>
                                <w:rFonts w:ascii="Times New Roman" w:hAnsi="Times New Roman" w:cs="Times New Roman"/>
                                <w:sz w:val="24"/>
                                <w:szCs w:val="24"/>
                              </w:rPr>
                            </w:pPr>
                            <w:r w:rsidRPr="00F1223F">
                              <w:rPr>
                                <w:rFonts w:ascii="Times New Roman" w:hAnsi="Times New Roman" w:cs="Times New Roman"/>
                                <w:sz w:val="24"/>
                                <w:szCs w:val="24"/>
                              </w:rPr>
                              <w:t>Nume</w:t>
                            </w:r>
                            <w:r w:rsidRPr="00F1223F">
                              <w:rPr>
                                <w:rFonts w:ascii="Times New Roman" w:hAnsi="Times New Roman" w:cs="Times New Roman"/>
                                <w:sz w:val="24"/>
                                <w:szCs w:val="24"/>
                              </w:rPr>
                              <w:br/>
                              <w:t>Prenume</w:t>
                            </w:r>
                            <w:r w:rsidRPr="00F1223F">
                              <w:rPr>
                                <w:rFonts w:ascii="Times New Roman" w:hAnsi="Times New Roman" w:cs="Times New Roman"/>
                                <w:sz w:val="24"/>
                                <w:szCs w:val="24"/>
                              </w:rPr>
                              <w:br/>
                              <w:t>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DC3950" id="_x0000_t202" coordsize="21600,21600" o:spt="202" path="m,l,21600r21600,l21600,xe">
                <v:stroke joinstyle="miter"/>
                <v:path gradientshapeok="t" o:connecttype="rect"/>
              </v:shapetype>
              <v:shape id="Text Box 2" o:spid="_x0000_s1026" type="#_x0000_t202" style="position:absolute;left:0;text-align:left;margin-left:15.6pt;margin-top:0;width:234pt;height:66.8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cawDwIAAB8EAAAOAAAAZHJzL2Uyb0RvYy54bWysU81u2zAMvg/YOwi6L3aCZE2MOEWXLsOA&#10;rhvQ7QFkWY6FyaJGKbG7px+luGn2dxmmg0CK1EfyI7m+HjrDjgq9Blvy6STnTFkJtbb7kn/5vHu1&#10;5MwHYWthwKqSPyrPrzcvX6x7V6gZtGBqhYxArC96V/I2BFdkmZet6oSfgFOWjA1gJwKpuM9qFD2h&#10;dyab5fnrrAesHYJU3tPr7cnINwm/aZQMH5vGq8BMySm3kG5MdxXvbLMWxR6Fa7Uc0xD/kEUntKWg&#10;Z6hbEQQ7oP4NqtMSwUMTJhK6DJpGS5VqoGqm+S/VPLTCqVQLkePdmSb//2Dl/fHBfUIWhjcwUANT&#10;Ed7dgfzqmYVtK+xe3SBC3ypRU+BppCzrnS/Gr5FqX/gIUvUfoKYmi0OABDQ02EVWqE5G6NSAxzPp&#10;aghM0uNsdTVd5mSSZFvOl6vVIoUQxdNvhz68U9CxKJQcqakJXRzvfIjZiOLJJQbzYHS908YkBffV&#10;1iA7ChqAXToj+k9uxrK+5KvFbHEi4K8QeTp/guh0oEk2uqMqzk6iiLS9tXWasyC0OcmUsrEjj5G6&#10;E4lhqAZyjHxWUD8SowiniaUNI6EF/M5ZT9Nacv/tIFBxZt5b6spqOp/H8U7KfHE1IwUvLdWlRVhJ&#10;UCUPnJ3EbUgrEQmzcEPda3Qi9jmTMVeawsT3uDFxzC/15PW815sfAAAA//8DAFBLAwQUAAYACAAA&#10;ACEAVgYwKNwAAAAHAQAADwAAAGRycy9kb3ducmV2LnhtbEyPwU7DMBBE70j8g7VIXBB12lRtE+JU&#10;CAkENygIrm68TSLsdbDdNPw9ywmOo3mafVttJ2fFiCH2nhTMZxkIpMabnloFb6/31xsQMWky2npC&#10;Bd8YYVufn1W6NP5ELzjuUit4hGKpFXQpDaWUsenQ6TjzAxJ3Bx+cThxDK03QJx53Vi6ybCWd7okv&#10;dHrAuw6bz93RKdgsH8eP+JQ/vzergy3S1Xp8+ApKXV5MtzcgEk7pD4ZffVaHmp32/kgmCqsgny+Y&#10;VMAPcbssCo57xvJ8DbKu5H//+gcAAP//AwBQSwECLQAUAAYACAAAACEAtoM4kv4AAADhAQAAEwAA&#10;AAAAAAAAAAAAAAAAAAAAW0NvbnRlbnRfVHlwZXNdLnhtbFBLAQItABQABgAIAAAAIQA4/SH/1gAA&#10;AJQBAAALAAAAAAAAAAAAAAAAAC8BAABfcmVscy8ucmVsc1BLAQItABQABgAIAAAAIQDNWcawDwIA&#10;AB8EAAAOAAAAAAAAAAAAAAAAAC4CAABkcnMvZTJvRG9jLnhtbFBLAQItABQABgAIAAAAIQBWBjAo&#10;3AAAAAcBAAAPAAAAAAAAAAAAAAAAAGkEAABkcnMvZG93bnJldi54bWxQSwUGAAAAAAQABADzAAAA&#10;cgUAAAAA&#10;">
                <v:textbox>
                  <w:txbxContent>
                    <w:p w14:paraId="28F4635A" w14:textId="77777777" w:rsidR="001E1D52" w:rsidRPr="00F1223F" w:rsidRDefault="001E1D52" w:rsidP="0036099F">
                      <w:pPr>
                        <w:rPr>
                          <w:rFonts w:ascii="Times New Roman" w:hAnsi="Times New Roman" w:cs="Times New Roman"/>
                          <w:sz w:val="24"/>
                          <w:szCs w:val="24"/>
                        </w:rPr>
                      </w:pPr>
                      <w:r w:rsidRPr="00F1223F">
                        <w:rPr>
                          <w:rFonts w:ascii="Times New Roman" w:hAnsi="Times New Roman" w:cs="Times New Roman"/>
                          <w:sz w:val="24"/>
                          <w:szCs w:val="24"/>
                        </w:rPr>
                        <w:t>Nume</w:t>
                      </w:r>
                      <w:r w:rsidRPr="00F1223F">
                        <w:rPr>
                          <w:rFonts w:ascii="Times New Roman" w:hAnsi="Times New Roman" w:cs="Times New Roman"/>
                          <w:sz w:val="24"/>
                          <w:szCs w:val="24"/>
                        </w:rPr>
                        <w:br/>
                        <w:t>Prenume</w:t>
                      </w:r>
                      <w:r w:rsidRPr="00F1223F">
                        <w:rPr>
                          <w:rFonts w:ascii="Times New Roman" w:hAnsi="Times New Roman" w:cs="Times New Roman"/>
                          <w:sz w:val="24"/>
                          <w:szCs w:val="24"/>
                        </w:rPr>
                        <w:br/>
                        <w:t>Data</w:t>
                      </w:r>
                    </w:p>
                  </w:txbxContent>
                </v:textbox>
                <w10:wrap type="square"/>
              </v:shape>
            </w:pict>
          </mc:Fallback>
        </mc:AlternateContent>
      </w:r>
    </w:p>
    <w:p w14:paraId="7251C1C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lang w:val="pt-BR"/>
        </w:rPr>
      </w:pPr>
    </w:p>
    <w:p w14:paraId="458434BB" w14:textId="77777777" w:rsidR="0036099F" w:rsidRPr="00BB387E" w:rsidRDefault="0036099F" w:rsidP="0036099F">
      <w:pPr>
        <w:widowControl w:val="0"/>
        <w:autoSpaceDE w:val="0"/>
        <w:autoSpaceDN w:val="0"/>
        <w:spacing w:before="3" w:after="0" w:line="276" w:lineRule="auto"/>
        <w:jc w:val="both"/>
        <w:rPr>
          <w:rFonts w:ascii="Times New Roman" w:eastAsia="Times New Roman" w:hAnsi="Times New Roman" w:cs="Times New Roman"/>
          <w:sz w:val="24"/>
          <w:szCs w:val="24"/>
          <w:lang w:val="pt-BR"/>
        </w:rPr>
      </w:pPr>
    </w:p>
    <w:p w14:paraId="7BE7B562"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4"/>
          <w:szCs w:val="24"/>
          <w:lang w:val="pt-BR"/>
        </w:rPr>
      </w:pPr>
    </w:p>
    <w:p w14:paraId="03266D70"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4"/>
          <w:szCs w:val="24"/>
          <w:lang w:val="pt-BR"/>
        </w:rPr>
      </w:pPr>
    </w:p>
    <w:p w14:paraId="74410679"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4"/>
          <w:szCs w:val="24"/>
          <w:lang w:val="pt-BR"/>
        </w:rPr>
      </w:pPr>
    </w:p>
    <w:p w14:paraId="7DA25747"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4"/>
          <w:szCs w:val="24"/>
          <w:lang w:val="pt-BR"/>
        </w:rPr>
      </w:pPr>
    </w:p>
    <w:p w14:paraId="57FB315B"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b/>
          <w:sz w:val="24"/>
          <w:szCs w:val="24"/>
          <w:lang w:val="pt-BR"/>
        </w:rPr>
      </w:pPr>
      <w:r w:rsidRPr="00BB387E">
        <w:rPr>
          <w:rFonts w:ascii="Times New Roman" w:eastAsia="Times New Roman" w:hAnsi="Times New Roman" w:cs="Times New Roman"/>
          <w:b/>
          <w:sz w:val="24"/>
          <w:szCs w:val="24"/>
          <w:lang w:val="pt-BR"/>
        </w:rPr>
        <w:t>PedsQL</w:t>
      </w:r>
    </w:p>
    <w:p w14:paraId="5AA165EB"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lang w:val="pt-BR"/>
        </w:rPr>
      </w:pPr>
      <w:r w:rsidRPr="00BB387E">
        <w:rPr>
          <w:rFonts w:ascii="Times New Roman" w:eastAsia="Times New Roman" w:hAnsi="Times New Roman" w:cs="Times New Roman"/>
          <w:b/>
          <w:sz w:val="24"/>
          <w:szCs w:val="24"/>
          <w:lang w:val="pt-BR"/>
        </w:rPr>
        <w:t>CHESTIONAR PENTRU COPIL (vârste 8-12 ani)</w:t>
      </w:r>
    </w:p>
    <w:p w14:paraId="7CCFDDDB"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lang w:val="pt-BR"/>
        </w:rPr>
      </w:pPr>
    </w:p>
    <w:p w14:paraId="4D7F1391" w14:textId="77777777" w:rsidR="0036099F" w:rsidRPr="0036099F" w:rsidRDefault="0036099F" w:rsidP="0036099F">
      <w:pPr>
        <w:widowControl w:val="0"/>
        <w:autoSpaceDE w:val="0"/>
        <w:autoSpaceDN w:val="0"/>
        <w:spacing w:before="127" w:after="0" w:line="276" w:lineRule="auto"/>
        <w:jc w:val="both"/>
        <w:rPr>
          <w:rFonts w:ascii="Times New Roman" w:eastAsia="Times New Roman" w:hAnsi="Times New Roman" w:cs="Times New Roman"/>
          <w:sz w:val="24"/>
          <w:szCs w:val="24"/>
          <w:lang w:val="pt-BR"/>
        </w:rPr>
      </w:pPr>
    </w:p>
    <w:p w14:paraId="1F1E8901"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lang w:val="pt-BR"/>
        </w:rPr>
      </w:pPr>
      <w:r w:rsidRPr="0036099F">
        <w:rPr>
          <w:rFonts w:ascii="Times New Roman" w:eastAsia="Times New Roman" w:hAnsi="Times New Roman" w:cs="Times New Roman"/>
          <w:noProof/>
          <w:sz w:val="24"/>
          <w:szCs w:val="24"/>
          <w:lang w:val="en-US"/>
        </w:rPr>
        <mc:AlternateContent>
          <mc:Choice Requires="wps">
            <w:drawing>
              <wp:anchor distT="0" distB="0" distL="0" distR="0" simplePos="0" relativeHeight="251665408" behindDoc="1" locked="0" layoutInCell="1" allowOverlap="1" wp14:anchorId="2BBD9CB0" wp14:editId="2430DA2A">
                <wp:simplePos x="0" y="0"/>
                <wp:positionH relativeFrom="page">
                  <wp:posOffset>1729740</wp:posOffset>
                </wp:positionH>
                <wp:positionV relativeFrom="paragraph">
                  <wp:posOffset>278130</wp:posOffset>
                </wp:positionV>
                <wp:extent cx="4202430" cy="2865120"/>
                <wp:effectExtent l="0" t="0" r="26670" b="11430"/>
                <wp:wrapTopAndBottom/>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2430" cy="2865120"/>
                        </a:xfrm>
                        <a:prstGeom prst="rect">
                          <a:avLst/>
                        </a:prstGeom>
                        <a:solidFill>
                          <a:srgbClr val="F2F2FF"/>
                        </a:solidFill>
                        <a:ln w="9144">
                          <a:solidFill>
                            <a:srgbClr val="000000"/>
                          </a:solidFill>
                          <a:prstDash val="solid"/>
                        </a:ln>
                      </wps:spPr>
                      <wps:txbx>
                        <w:txbxContent>
                          <w:p w14:paraId="42942A05" w14:textId="77777777" w:rsidR="001E1D52" w:rsidRDefault="001E1D52" w:rsidP="0036099F">
                            <w:pPr>
                              <w:pStyle w:val="BodyText"/>
                              <w:spacing w:before="9"/>
                              <w:jc w:val="center"/>
                              <w:rPr>
                                <w:color w:val="000000"/>
                              </w:rPr>
                            </w:pPr>
                          </w:p>
                          <w:p w14:paraId="491CCFBE" w14:textId="77777777" w:rsidR="001E1D52" w:rsidRPr="00BA74BE" w:rsidRDefault="001E1D52" w:rsidP="0036099F">
                            <w:pPr>
                              <w:ind w:right="2"/>
                              <w:jc w:val="center"/>
                              <w:rPr>
                                <w:b/>
                                <w:bCs/>
                                <w:color w:val="000000"/>
                                <w:spacing w:val="-2"/>
                                <w:lang w:val="pt-BR"/>
                              </w:rPr>
                            </w:pPr>
                            <w:r w:rsidRPr="00BA74BE">
                              <w:rPr>
                                <w:b/>
                                <w:bCs/>
                                <w:color w:val="000000"/>
                                <w:spacing w:val="-2"/>
                                <w:lang w:val="pt-BR"/>
                              </w:rPr>
                              <w:t>INSTRUCȚIUNI</w:t>
                            </w:r>
                          </w:p>
                          <w:p w14:paraId="715A8243" w14:textId="77777777" w:rsidR="001E1D52" w:rsidRPr="00BA74BE" w:rsidRDefault="001E1D52" w:rsidP="0036099F">
                            <w:pPr>
                              <w:ind w:right="2"/>
                              <w:jc w:val="center"/>
                              <w:rPr>
                                <w:b/>
                                <w:bCs/>
                                <w:color w:val="000000"/>
                                <w:spacing w:val="-2"/>
                                <w:lang w:val="pt-BR"/>
                              </w:rPr>
                            </w:pPr>
                          </w:p>
                          <w:p w14:paraId="3844472A" w14:textId="77777777" w:rsidR="001E1D52" w:rsidRPr="00BA74BE" w:rsidRDefault="001E1D52" w:rsidP="0036099F">
                            <w:pPr>
                              <w:ind w:right="2"/>
                              <w:jc w:val="center"/>
                              <w:rPr>
                                <w:b/>
                                <w:color w:val="000000"/>
                                <w:spacing w:val="-2"/>
                                <w:lang w:val="pt-BR"/>
                              </w:rPr>
                            </w:pPr>
                          </w:p>
                          <w:p w14:paraId="2E6AF5CB" w14:textId="77777777" w:rsidR="001E1D52" w:rsidRPr="00BA74BE" w:rsidRDefault="001E1D52" w:rsidP="0036099F">
                            <w:pPr>
                              <w:ind w:right="2"/>
                              <w:rPr>
                                <w:b/>
                                <w:color w:val="000000"/>
                                <w:spacing w:val="-2"/>
                                <w:lang w:val="pt-BR"/>
                              </w:rPr>
                            </w:pPr>
                            <w:r w:rsidRPr="00BA74BE">
                              <w:rPr>
                                <w:b/>
                                <w:color w:val="000000"/>
                                <w:spacing w:val="-2"/>
                                <w:lang w:val="pt-BR"/>
                              </w:rPr>
                              <w:t>Pe pagina următoare se află o listă cu lucruri care ar putea fi o problemă pentru tine. Te rugăm să ne spui cât de mare a fost problema pentru tine în ultima LUNĂ, marcând cu un cerc:</w:t>
                            </w:r>
                          </w:p>
                          <w:p w14:paraId="586436ED" w14:textId="77777777" w:rsidR="001E1D52" w:rsidRPr="00BA74BE" w:rsidRDefault="001E1D52" w:rsidP="0036099F">
                            <w:pPr>
                              <w:ind w:right="2"/>
                              <w:rPr>
                                <w:b/>
                                <w:color w:val="000000"/>
                                <w:spacing w:val="-2"/>
                                <w:lang w:val="pt-BR"/>
                              </w:rPr>
                            </w:pPr>
                          </w:p>
                          <w:p w14:paraId="179BF532" w14:textId="77777777" w:rsidR="001E1D52" w:rsidRPr="00BA74BE" w:rsidRDefault="001E1D52" w:rsidP="0036099F">
                            <w:pPr>
                              <w:ind w:right="2"/>
                              <w:rPr>
                                <w:b/>
                                <w:color w:val="000000"/>
                                <w:spacing w:val="-2"/>
                                <w:lang w:val="pt-BR"/>
                              </w:rPr>
                            </w:pPr>
                            <w:r w:rsidRPr="00BA74BE">
                              <w:rPr>
                                <w:b/>
                                <w:color w:val="000000"/>
                                <w:spacing w:val="-2"/>
                                <w:lang w:val="pt-BR"/>
                              </w:rPr>
                              <w:t>0 dacă nu este niciodată o problemă</w:t>
                            </w:r>
                          </w:p>
                          <w:p w14:paraId="551A437F" w14:textId="77777777" w:rsidR="001E1D52" w:rsidRPr="00BA74BE" w:rsidRDefault="001E1D52" w:rsidP="0036099F">
                            <w:pPr>
                              <w:ind w:right="2"/>
                              <w:rPr>
                                <w:b/>
                                <w:color w:val="000000"/>
                                <w:spacing w:val="-2"/>
                                <w:lang w:val="pt-BR"/>
                              </w:rPr>
                            </w:pPr>
                            <w:r w:rsidRPr="00BA74BE">
                              <w:rPr>
                                <w:b/>
                                <w:color w:val="000000"/>
                                <w:spacing w:val="-2"/>
                                <w:lang w:val="pt-BR"/>
                              </w:rPr>
                              <w:t>1 dacă este aproape niciodată o problemă</w:t>
                            </w:r>
                          </w:p>
                          <w:p w14:paraId="6B9C5226" w14:textId="77777777" w:rsidR="001E1D52" w:rsidRPr="00BA74BE" w:rsidRDefault="001E1D52" w:rsidP="0036099F">
                            <w:pPr>
                              <w:ind w:right="2"/>
                              <w:rPr>
                                <w:b/>
                                <w:color w:val="000000"/>
                                <w:spacing w:val="-2"/>
                                <w:lang w:val="pt-BR"/>
                              </w:rPr>
                            </w:pPr>
                            <w:r w:rsidRPr="00BA74BE">
                              <w:rPr>
                                <w:b/>
                                <w:color w:val="000000"/>
                                <w:spacing w:val="-2"/>
                                <w:lang w:val="pt-BR"/>
                              </w:rPr>
                              <w:t>2 dacă este uneori o problemă</w:t>
                            </w:r>
                          </w:p>
                          <w:p w14:paraId="67087509" w14:textId="77777777" w:rsidR="001E1D52" w:rsidRPr="00BA74BE" w:rsidRDefault="001E1D52" w:rsidP="0036099F">
                            <w:pPr>
                              <w:ind w:right="2"/>
                              <w:rPr>
                                <w:b/>
                                <w:color w:val="000000"/>
                                <w:spacing w:val="-2"/>
                                <w:lang w:val="pt-BR"/>
                              </w:rPr>
                            </w:pPr>
                            <w:r w:rsidRPr="00BA74BE">
                              <w:rPr>
                                <w:b/>
                                <w:color w:val="000000"/>
                                <w:spacing w:val="-2"/>
                                <w:lang w:val="pt-BR"/>
                              </w:rPr>
                              <w:t>3 dacă este adesea o problemă</w:t>
                            </w:r>
                          </w:p>
                          <w:p w14:paraId="4A7ED693" w14:textId="77777777" w:rsidR="001E1D52" w:rsidRPr="00BA74BE" w:rsidRDefault="001E1D52" w:rsidP="0036099F">
                            <w:pPr>
                              <w:ind w:right="2"/>
                              <w:rPr>
                                <w:b/>
                                <w:color w:val="000000"/>
                                <w:spacing w:val="-2"/>
                                <w:lang w:val="pt-BR"/>
                              </w:rPr>
                            </w:pPr>
                            <w:r w:rsidRPr="00BA74BE">
                              <w:rPr>
                                <w:b/>
                                <w:color w:val="000000"/>
                                <w:spacing w:val="-2"/>
                                <w:lang w:val="pt-BR"/>
                              </w:rPr>
                              <w:t>4 dacă este aproape întotdeauna o problemă</w:t>
                            </w:r>
                          </w:p>
                          <w:p w14:paraId="7EFAAC5A" w14:textId="77777777" w:rsidR="001E1D52" w:rsidRPr="00BA74BE" w:rsidRDefault="001E1D52" w:rsidP="0036099F">
                            <w:pPr>
                              <w:ind w:right="2"/>
                              <w:jc w:val="center"/>
                              <w:rPr>
                                <w:rFonts w:ascii="Arial"/>
                                <w:b/>
                                <w:color w:val="000000"/>
                                <w:spacing w:val="-2"/>
                                <w:lang w:val="pt-BR"/>
                              </w:rPr>
                            </w:pPr>
                          </w:p>
                          <w:p w14:paraId="71B2E890" w14:textId="77777777" w:rsidR="001E1D52" w:rsidRPr="00BA74BE" w:rsidRDefault="001E1D52" w:rsidP="0036099F">
                            <w:pPr>
                              <w:ind w:left="437"/>
                              <w:rPr>
                                <w:color w:val="000000"/>
                                <w:szCs w:val="18"/>
                                <w:lang w:val="pt-BR"/>
                              </w:rPr>
                            </w:pPr>
                          </w:p>
                          <w:p w14:paraId="7790BD7E" w14:textId="77777777" w:rsidR="001E1D52" w:rsidRPr="00BA74BE" w:rsidRDefault="001E1D52" w:rsidP="0036099F">
                            <w:pPr>
                              <w:ind w:right="2"/>
                              <w:jc w:val="center"/>
                              <w:rPr>
                                <w:b/>
                                <w:bCs/>
                                <w:color w:val="000000"/>
                                <w:spacing w:val="-2"/>
                                <w:lang w:val="pt-BR"/>
                              </w:rPr>
                            </w:pPr>
                            <w:r w:rsidRPr="00BA74BE">
                              <w:rPr>
                                <w:b/>
                                <w:bCs/>
                                <w:color w:val="000000"/>
                                <w:spacing w:val="-2"/>
                                <w:lang w:val="pt-BR"/>
                              </w:rPr>
                              <w:t>Nu există răspunsuri corecte sau greșite. Dacă nu înțelegeți o întrebare, vă rugăm să cereți ajutor.</w:t>
                            </w:r>
                          </w:p>
                          <w:p w14:paraId="06C27B3F" w14:textId="77777777" w:rsidR="001E1D52" w:rsidRPr="00BA74BE" w:rsidRDefault="001E1D52" w:rsidP="0036099F">
                            <w:pPr>
                              <w:ind w:right="2"/>
                              <w:jc w:val="center"/>
                              <w:rPr>
                                <w:color w:val="000000"/>
                                <w:lang w:val="pt-BR"/>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BBD9CB0" id="Textbox 10" o:spid="_x0000_s1027" type="#_x0000_t202" style="position:absolute;left:0;text-align:left;margin-left:136.2pt;margin-top:21.9pt;width:330.9pt;height:225.6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Cgz1AEAALoDAAAOAAAAZHJzL2Uyb0RvYy54bWysU9GO0zAQfEfiHyy/06ShnI6o6QmuKkI6&#10;AdJxH+A6dmPheI3XbdK/Z+2mLRzwgkgkx/auxzOzm+Xd2Ft2UAENuIbPZyVnyklojds1/Onr5tUt&#10;ZxiFa4UFpxp+VMjvVi9fLAdfqwo6sK0KjEAc1oNveBejr4sCZad6gTPwylFQQ+hFpGXYFW0QA6H3&#10;tqjK8qYYILQ+gFSItLs+Bfkq42utZPysNarIbMOJW8xjyOM2jcVqKepdEL4zcqIh/oFFL4yjSy9Q&#10;axEF2wfzG1RvZAAEHWcS+gK0NlJlDaRmXj5T89gJr7IWMgf9xSb8f7Dy0+HRfwksju9hpAJmEegf&#10;QH5D8qYYPNZTTvIUa6TsJHTUoU9fksDoIHl7vPipxsgkbS6qslq8ppCkWHV782ZeZceL63EfMH5Q&#10;0LM0aXiggmUK4vCAMREQ9Tkl3YZgTbsx1uZF2G3vbWAHQcXdVPRuUj3pyC9p1rGh4W/ni8VJ3F8h&#10;yvz8CSJRWAvsTldl9CnNusmkky/JoThuR2baZCaxSTtbaI/k8UBt1nD8vhdBcWY/Oqpj6snzJJwn&#10;2/MkRHsPuXOTXgfv9hG0yb5ccScC1CBZ+9TMqQN/Xues6y+3+gEAAP//AwBQSwMEFAAGAAgAAAAh&#10;AHovGfjdAAAACgEAAA8AAABkcnMvZG93bnJldi54bWxMj8FOwzAMhu9IvENkJG4spe2AlqYTm7QH&#10;YAOJY9aYtNA4pUnX8vaYExxtf/r9/dVmcb044xg6TwpuVwkIpMabjqyCl+P+5gFEiJqM7j2hgm8M&#10;sKkvLypdGj/TM54P0QoOoVBqBW2MQyllaFp0Oqz8gMS3dz86HXkcrTSjnjnc9TJNkjvpdEf8odUD&#10;7lpsPg+TU7B9+9i/Fl9ZN7lofba2xXY3G6Wur5anRxARl/gHw68+q0PNTic/kQmiV5DepzmjCvKM&#10;KzBQZHkK4sSLYp2ArCv5v0L9AwAA//8DAFBLAQItABQABgAIAAAAIQC2gziS/gAAAOEBAAATAAAA&#10;AAAAAAAAAAAAAAAAAABbQ29udGVudF9UeXBlc10ueG1sUEsBAi0AFAAGAAgAAAAhADj9If/WAAAA&#10;lAEAAAsAAAAAAAAAAAAAAAAALwEAAF9yZWxzLy5yZWxzUEsBAi0AFAAGAAgAAAAhAF+YKDPUAQAA&#10;ugMAAA4AAAAAAAAAAAAAAAAALgIAAGRycy9lMm9Eb2MueG1sUEsBAi0AFAAGAAgAAAAhAHovGfjd&#10;AAAACgEAAA8AAAAAAAAAAAAAAAAALgQAAGRycy9kb3ducmV2LnhtbFBLBQYAAAAABAAEAPMAAAA4&#10;BQAAAAA=&#10;" fillcolor="#f2f2ff" strokeweight=".72pt">
                <v:path arrowok="t"/>
                <v:textbox inset="0,0,0,0">
                  <w:txbxContent>
                    <w:p w14:paraId="42942A05" w14:textId="77777777" w:rsidR="001E1D52" w:rsidRDefault="001E1D52" w:rsidP="0036099F">
                      <w:pPr>
                        <w:pStyle w:val="BodyText"/>
                        <w:spacing w:before="9"/>
                        <w:jc w:val="center"/>
                        <w:rPr>
                          <w:color w:val="000000"/>
                        </w:rPr>
                      </w:pPr>
                    </w:p>
                    <w:p w14:paraId="491CCFBE" w14:textId="77777777" w:rsidR="001E1D52" w:rsidRPr="00BA74BE" w:rsidRDefault="001E1D52" w:rsidP="0036099F">
                      <w:pPr>
                        <w:ind w:right="2"/>
                        <w:jc w:val="center"/>
                        <w:rPr>
                          <w:b/>
                          <w:bCs/>
                          <w:color w:val="000000"/>
                          <w:spacing w:val="-2"/>
                          <w:lang w:val="pt-BR"/>
                        </w:rPr>
                      </w:pPr>
                      <w:r w:rsidRPr="00BA74BE">
                        <w:rPr>
                          <w:b/>
                          <w:bCs/>
                          <w:color w:val="000000"/>
                          <w:spacing w:val="-2"/>
                          <w:lang w:val="pt-BR"/>
                        </w:rPr>
                        <w:t>INSTRUCȚIUNI</w:t>
                      </w:r>
                    </w:p>
                    <w:p w14:paraId="715A8243" w14:textId="77777777" w:rsidR="001E1D52" w:rsidRPr="00BA74BE" w:rsidRDefault="001E1D52" w:rsidP="0036099F">
                      <w:pPr>
                        <w:ind w:right="2"/>
                        <w:jc w:val="center"/>
                        <w:rPr>
                          <w:b/>
                          <w:bCs/>
                          <w:color w:val="000000"/>
                          <w:spacing w:val="-2"/>
                          <w:lang w:val="pt-BR"/>
                        </w:rPr>
                      </w:pPr>
                    </w:p>
                    <w:p w14:paraId="3844472A" w14:textId="77777777" w:rsidR="001E1D52" w:rsidRPr="00BA74BE" w:rsidRDefault="001E1D52" w:rsidP="0036099F">
                      <w:pPr>
                        <w:ind w:right="2"/>
                        <w:jc w:val="center"/>
                        <w:rPr>
                          <w:b/>
                          <w:color w:val="000000"/>
                          <w:spacing w:val="-2"/>
                          <w:lang w:val="pt-BR"/>
                        </w:rPr>
                      </w:pPr>
                    </w:p>
                    <w:p w14:paraId="2E6AF5CB" w14:textId="77777777" w:rsidR="001E1D52" w:rsidRPr="00BA74BE" w:rsidRDefault="001E1D52" w:rsidP="0036099F">
                      <w:pPr>
                        <w:ind w:right="2"/>
                        <w:rPr>
                          <w:b/>
                          <w:color w:val="000000"/>
                          <w:spacing w:val="-2"/>
                          <w:lang w:val="pt-BR"/>
                        </w:rPr>
                      </w:pPr>
                      <w:r w:rsidRPr="00BA74BE">
                        <w:rPr>
                          <w:b/>
                          <w:color w:val="000000"/>
                          <w:spacing w:val="-2"/>
                          <w:lang w:val="pt-BR"/>
                        </w:rPr>
                        <w:t>Pe pagina următoare se află o listă cu lucruri care ar putea fi o problemă pentru tine. Te rugăm să ne spui cât de mare a fost problema pentru tine în ultima LUNĂ, marcând cu un cerc:</w:t>
                      </w:r>
                    </w:p>
                    <w:p w14:paraId="586436ED" w14:textId="77777777" w:rsidR="001E1D52" w:rsidRPr="00BA74BE" w:rsidRDefault="001E1D52" w:rsidP="0036099F">
                      <w:pPr>
                        <w:ind w:right="2"/>
                        <w:rPr>
                          <w:b/>
                          <w:color w:val="000000"/>
                          <w:spacing w:val="-2"/>
                          <w:lang w:val="pt-BR"/>
                        </w:rPr>
                      </w:pPr>
                    </w:p>
                    <w:p w14:paraId="179BF532" w14:textId="77777777" w:rsidR="001E1D52" w:rsidRPr="00BA74BE" w:rsidRDefault="001E1D52" w:rsidP="0036099F">
                      <w:pPr>
                        <w:ind w:right="2"/>
                        <w:rPr>
                          <w:b/>
                          <w:color w:val="000000"/>
                          <w:spacing w:val="-2"/>
                          <w:lang w:val="pt-BR"/>
                        </w:rPr>
                      </w:pPr>
                      <w:r w:rsidRPr="00BA74BE">
                        <w:rPr>
                          <w:b/>
                          <w:color w:val="000000"/>
                          <w:spacing w:val="-2"/>
                          <w:lang w:val="pt-BR"/>
                        </w:rPr>
                        <w:t>0 dacă nu este niciodată o problemă</w:t>
                      </w:r>
                    </w:p>
                    <w:p w14:paraId="551A437F" w14:textId="77777777" w:rsidR="001E1D52" w:rsidRPr="00BA74BE" w:rsidRDefault="001E1D52" w:rsidP="0036099F">
                      <w:pPr>
                        <w:ind w:right="2"/>
                        <w:rPr>
                          <w:b/>
                          <w:color w:val="000000"/>
                          <w:spacing w:val="-2"/>
                          <w:lang w:val="pt-BR"/>
                        </w:rPr>
                      </w:pPr>
                      <w:r w:rsidRPr="00BA74BE">
                        <w:rPr>
                          <w:b/>
                          <w:color w:val="000000"/>
                          <w:spacing w:val="-2"/>
                          <w:lang w:val="pt-BR"/>
                        </w:rPr>
                        <w:t>1 dacă este aproape niciodată o problemă</w:t>
                      </w:r>
                    </w:p>
                    <w:p w14:paraId="6B9C5226" w14:textId="77777777" w:rsidR="001E1D52" w:rsidRPr="00BA74BE" w:rsidRDefault="001E1D52" w:rsidP="0036099F">
                      <w:pPr>
                        <w:ind w:right="2"/>
                        <w:rPr>
                          <w:b/>
                          <w:color w:val="000000"/>
                          <w:spacing w:val="-2"/>
                          <w:lang w:val="pt-BR"/>
                        </w:rPr>
                      </w:pPr>
                      <w:r w:rsidRPr="00BA74BE">
                        <w:rPr>
                          <w:b/>
                          <w:color w:val="000000"/>
                          <w:spacing w:val="-2"/>
                          <w:lang w:val="pt-BR"/>
                        </w:rPr>
                        <w:t>2 dacă este uneori o problemă</w:t>
                      </w:r>
                    </w:p>
                    <w:p w14:paraId="67087509" w14:textId="77777777" w:rsidR="001E1D52" w:rsidRPr="00BA74BE" w:rsidRDefault="001E1D52" w:rsidP="0036099F">
                      <w:pPr>
                        <w:ind w:right="2"/>
                        <w:rPr>
                          <w:b/>
                          <w:color w:val="000000"/>
                          <w:spacing w:val="-2"/>
                          <w:lang w:val="pt-BR"/>
                        </w:rPr>
                      </w:pPr>
                      <w:r w:rsidRPr="00BA74BE">
                        <w:rPr>
                          <w:b/>
                          <w:color w:val="000000"/>
                          <w:spacing w:val="-2"/>
                          <w:lang w:val="pt-BR"/>
                        </w:rPr>
                        <w:t>3 dacă este adesea o problemă</w:t>
                      </w:r>
                    </w:p>
                    <w:p w14:paraId="4A7ED693" w14:textId="77777777" w:rsidR="001E1D52" w:rsidRPr="00BA74BE" w:rsidRDefault="001E1D52" w:rsidP="0036099F">
                      <w:pPr>
                        <w:ind w:right="2"/>
                        <w:rPr>
                          <w:b/>
                          <w:color w:val="000000"/>
                          <w:spacing w:val="-2"/>
                          <w:lang w:val="pt-BR"/>
                        </w:rPr>
                      </w:pPr>
                      <w:r w:rsidRPr="00BA74BE">
                        <w:rPr>
                          <w:b/>
                          <w:color w:val="000000"/>
                          <w:spacing w:val="-2"/>
                          <w:lang w:val="pt-BR"/>
                        </w:rPr>
                        <w:t>4 dacă este aproape întotdeauna o problemă</w:t>
                      </w:r>
                    </w:p>
                    <w:p w14:paraId="7EFAAC5A" w14:textId="77777777" w:rsidR="001E1D52" w:rsidRPr="00BA74BE" w:rsidRDefault="001E1D52" w:rsidP="0036099F">
                      <w:pPr>
                        <w:ind w:right="2"/>
                        <w:jc w:val="center"/>
                        <w:rPr>
                          <w:rFonts w:ascii="Arial"/>
                          <w:b/>
                          <w:color w:val="000000"/>
                          <w:spacing w:val="-2"/>
                          <w:lang w:val="pt-BR"/>
                        </w:rPr>
                      </w:pPr>
                    </w:p>
                    <w:p w14:paraId="71B2E890" w14:textId="77777777" w:rsidR="001E1D52" w:rsidRPr="00BA74BE" w:rsidRDefault="001E1D52" w:rsidP="0036099F">
                      <w:pPr>
                        <w:ind w:left="437"/>
                        <w:rPr>
                          <w:color w:val="000000"/>
                          <w:szCs w:val="18"/>
                          <w:lang w:val="pt-BR"/>
                        </w:rPr>
                      </w:pPr>
                    </w:p>
                    <w:p w14:paraId="7790BD7E" w14:textId="77777777" w:rsidR="001E1D52" w:rsidRPr="00BA74BE" w:rsidRDefault="001E1D52" w:rsidP="0036099F">
                      <w:pPr>
                        <w:ind w:right="2"/>
                        <w:jc w:val="center"/>
                        <w:rPr>
                          <w:b/>
                          <w:bCs/>
                          <w:color w:val="000000"/>
                          <w:spacing w:val="-2"/>
                          <w:lang w:val="pt-BR"/>
                        </w:rPr>
                      </w:pPr>
                      <w:r w:rsidRPr="00BA74BE">
                        <w:rPr>
                          <w:b/>
                          <w:bCs/>
                          <w:color w:val="000000"/>
                          <w:spacing w:val="-2"/>
                          <w:lang w:val="pt-BR"/>
                        </w:rPr>
                        <w:t>Nu există răspunsuri corecte sau greșite. Dacă nu înțelegeți o întrebare, vă rugăm să cereți ajutor.</w:t>
                      </w:r>
                    </w:p>
                    <w:p w14:paraId="06C27B3F" w14:textId="77777777" w:rsidR="001E1D52" w:rsidRPr="00BA74BE" w:rsidRDefault="001E1D52" w:rsidP="0036099F">
                      <w:pPr>
                        <w:ind w:right="2"/>
                        <w:jc w:val="center"/>
                        <w:rPr>
                          <w:color w:val="000000"/>
                          <w:lang w:val="pt-BR"/>
                        </w:rPr>
                      </w:pPr>
                    </w:p>
                  </w:txbxContent>
                </v:textbox>
                <w10:wrap type="topAndBottom" anchorx="page"/>
              </v:shape>
            </w:pict>
          </mc:Fallback>
        </mc:AlternateContent>
      </w:r>
    </w:p>
    <w:p w14:paraId="717AB158"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lang w:val="pt-BR"/>
        </w:rPr>
      </w:pPr>
    </w:p>
    <w:p w14:paraId="0AF26FD6"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lang w:val="pt-BR"/>
        </w:rPr>
      </w:pPr>
    </w:p>
    <w:p w14:paraId="11B929C1"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lang w:val="pt-BR"/>
        </w:rPr>
      </w:pPr>
    </w:p>
    <w:p w14:paraId="07838FC2"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lang w:val="pt-BR"/>
        </w:rPr>
      </w:pPr>
    </w:p>
    <w:p w14:paraId="5D2EB342"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lang w:val="pt-BR"/>
        </w:rPr>
      </w:pPr>
    </w:p>
    <w:p w14:paraId="639FC424"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lang w:val="pt-BR"/>
        </w:rPr>
      </w:pPr>
    </w:p>
    <w:p w14:paraId="033478C4"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lang w:val="pt-BR"/>
        </w:rPr>
      </w:pPr>
    </w:p>
    <w:p w14:paraId="0F09A8F5" w14:textId="77777777" w:rsidR="0036099F" w:rsidRPr="0036099F" w:rsidRDefault="0036099F" w:rsidP="0036099F">
      <w:pPr>
        <w:widowControl w:val="0"/>
        <w:autoSpaceDE w:val="0"/>
        <w:autoSpaceDN w:val="0"/>
        <w:spacing w:before="5" w:after="0" w:line="276" w:lineRule="auto"/>
        <w:jc w:val="both"/>
        <w:rPr>
          <w:rFonts w:ascii="Times New Roman" w:eastAsia="Times New Roman" w:hAnsi="Times New Roman" w:cs="Times New Roman"/>
          <w:i/>
          <w:sz w:val="24"/>
          <w:szCs w:val="24"/>
          <w:lang w:val="pt-BR"/>
        </w:rPr>
      </w:pPr>
      <w:r w:rsidRPr="0036099F">
        <w:rPr>
          <w:rFonts w:ascii="Times New Roman" w:eastAsia="Times New Roman" w:hAnsi="Times New Roman" w:cs="Times New Roman"/>
          <w:sz w:val="24"/>
          <w:szCs w:val="24"/>
          <w:lang w:val="pt-BR"/>
        </w:rPr>
        <w:br w:type="column"/>
      </w:r>
      <w:r w:rsidRPr="0036099F">
        <w:rPr>
          <w:rFonts w:ascii="Times New Roman" w:eastAsia="Times New Roman" w:hAnsi="Times New Roman" w:cs="Times New Roman"/>
          <w:i/>
          <w:sz w:val="24"/>
          <w:szCs w:val="24"/>
          <w:lang w:val="pt-BR"/>
        </w:rPr>
        <w:lastRenderedPageBreak/>
        <w:t xml:space="preserve">  În </w:t>
      </w:r>
      <w:r w:rsidRPr="0036099F">
        <w:rPr>
          <w:rFonts w:ascii="Times New Roman" w:eastAsia="Times New Roman" w:hAnsi="Times New Roman" w:cs="Times New Roman"/>
          <w:b/>
          <w:bCs/>
          <w:i/>
          <w:sz w:val="24"/>
          <w:szCs w:val="24"/>
          <w:lang w:val="pt-BR"/>
        </w:rPr>
        <w:t>ultima LUNĂ</w:t>
      </w:r>
      <w:r w:rsidRPr="0036099F">
        <w:rPr>
          <w:rFonts w:ascii="Times New Roman" w:eastAsia="Times New Roman" w:hAnsi="Times New Roman" w:cs="Times New Roman"/>
          <w:i/>
          <w:sz w:val="24"/>
          <w:szCs w:val="24"/>
          <w:lang w:val="pt-BR"/>
        </w:rPr>
        <w:t>, cât de mare a fost această problemă pentru tine...</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619"/>
        <w:gridCol w:w="1010"/>
        <w:gridCol w:w="1285"/>
        <w:gridCol w:w="1110"/>
        <w:gridCol w:w="854"/>
        <w:gridCol w:w="1458"/>
      </w:tblGrid>
      <w:tr w:rsidR="0036099F" w:rsidRPr="00F1223F" w14:paraId="4C0B9E89" w14:textId="77777777" w:rsidTr="0036099F">
        <w:trPr>
          <w:trHeight w:val="468"/>
        </w:trPr>
        <w:tc>
          <w:tcPr>
            <w:tcW w:w="2640" w:type="pct"/>
            <w:shd w:val="clear" w:color="auto" w:fill="F2F2FF"/>
          </w:tcPr>
          <w:p w14:paraId="00A389DD" w14:textId="77777777" w:rsidR="0036099F" w:rsidRPr="00F1223F" w:rsidRDefault="0036099F" w:rsidP="0036099F">
            <w:pPr>
              <w:widowControl w:val="0"/>
              <w:autoSpaceDE w:val="0"/>
              <w:autoSpaceDN w:val="0"/>
              <w:spacing w:before="7" w:after="0" w:line="276" w:lineRule="auto"/>
              <w:ind w:left="107"/>
              <w:jc w:val="both"/>
              <w:rPr>
                <w:rFonts w:ascii="Times New Roman" w:eastAsia="Times New Roman" w:hAnsi="Times New Roman" w:cs="Times New Roman"/>
                <w:b/>
                <w:iCs/>
                <w:sz w:val="20"/>
                <w:szCs w:val="20"/>
              </w:rPr>
            </w:pPr>
            <w:r w:rsidRPr="00F1223F">
              <w:rPr>
                <w:rFonts w:ascii="Times New Roman" w:eastAsia="Times New Roman" w:hAnsi="Times New Roman" w:cs="Times New Roman"/>
                <w:b/>
                <w:iCs/>
                <w:sz w:val="20"/>
                <w:szCs w:val="20"/>
              </w:rPr>
              <w:t>DESPRE SĂNĂTATEA ȘI ACTIVITĂȚILE MELE (probleme cu…)</w:t>
            </w:r>
          </w:p>
        </w:tc>
        <w:tc>
          <w:tcPr>
            <w:tcW w:w="520" w:type="pct"/>
            <w:shd w:val="clear" w:color="auto" w:fill="F2F2FF"/>
          </w:tcPr>
          <w:p w14:paraId="1CEC9903" w14:textId="77777777" w:rsidR="0036099F" w:rsidRPr="00F1223F" w:rsidRDefault="0036099F" w:rsidP="0036099F">
            <w:pPr>
              <w:widowControl w:val="0"/>
              <w:autoSpaceDE w:val="0"/>
              <w:autoSpaceDN w:val="0"/>
              <w:spacing w:before="4" w:after="0" w:line="276" w:lineRule="auto"/>
              <w:ind w:right="7"/>
              <w:jc w:val="both"/>
              <w:rPr>
                <w:rFonts w:ascii="Times New Roman" w:eastAsia="Times New Roman" w:hAnsi="Times New Roman" w:cs="Times New Roman"/>
                <w:b/>
                <w:sz w:val="20"/>
                <w:szCs w:val="20"/>
              </w:rPr>
            </w:pPr>
            <w:r w:rsidRPr="00F1223F">
              <w:rPr>
                <w:rFonts w:ascii="Times New Roman" w:eastAsia="Times New Roman" w:hAnsi="Times New Roman" w:cs="Times New Roman"/>
                <w:b/>
                <w:spacing w:val="-4"/>
                <w:sz w:val="20"/>
                <w:szCs w:val="20"/>
              </w:rPr>
              <w:t>Niciodată</w:t>
            </w:r>
          </w:p>
        </w:tc>
        <w:tc>
          <w:tcPr>
            <w:tcW w:w="520" w:type="pct"/>
            <w:shd w:val="clear" w:color="auto" w:fill="F2F2FF"/>
          </w:tcPr>
          <w:p w14:paraId="3BB6C4A2" w14:textId="77777777" w:rsidR="0036099F" w:rsidRPr="00F1223F" w:rsidRDefault="0036099F" w:rsidP="0036099F">
            <w:pPr>
              <w:widowControl w:val="0"/>
              <w:autoSpaceDE w:val="0"/>
              <w:autoSpaceDN w:val="0"/>
              <w:spacing w:after="0" w:line="276" w:lineRule="auto"/>
              <w:ind w:left="198" w:right="118" w:hanging="63"/>
              <w:jc w:val="both"/>
              <w:rPr>
                <w:rFonts w:ascii="Times New Roman" w:eastAsia="Times New Roman" w:hAnsi="Times New Roman" w:cs="Times New Roman"/>
                <w:b/>
                <w:sz w:val="20"/>
                <w:szCs w:val="20"/>
              </w:rPr>
            </w:pPr>
            <w:r w:rsidRPr="00F1223F">
              <w:rPr>
                <w:rFonts w:ascii="Times New Roman" w:eastAsia="Times New Roman" w:hAnsi="Times New Roman" w:cs="Times New Roman"/>
                <w:b/>
                <w:spacing w:val="-2"/>
                <w:sz w:val="20"/>
                <w:szCs w:val="20"/>
              </w:rPr>
              <w:t xml:space="preserve">Aproape </w:t>
            </w:r>
            <w:r w:rsidRPr="00F1223F">
              <w:rPr>
                <w:rFonts w:ascii="Times New Roman" w:eastAsia="Times New Roman" w:hAnsi="Times New Roman" w:cs="Times New Roman"/>
                <w:b/>
                <w:spacing w:val="-4"/>
                <w:sz w:val="20"/>
                <w:szCs w:val="20"/>
              </w:rPr>
              <w:t>niciodată</w:t>
            </w:r>
          </w:p>
        </w:tc>
        <w:tc>
          <w:tcPr>
            <w:tcW w:w="400" w:type="pct"/>
            <w:shd w:val="clear" w:color="auto" w:fill="F2F2FF"/>
          </w:tcPr>
          <w:p w14:paraId="6DA25733" w14:textId="77777777" w:rsidR="0036099F" w:rsidRPr="00F1223F" w:rsidRDefault="0036099F" w:rsidP="0036099F">
            <w:pPr>
              <w:widowControl w:val="0"/>
              <w:autoSpaceDE w:val="0"/>
              <w:autoSpaceDN w:val="0"/>
              <w:spacing w:after="0" w:line="276" w:lineRule="auto"/>
              <w:ind w:left="214" w:right="148" w:hanging="45"/>
              <w:jc w:val="both"/>
              <w:rPr>
                <w:rFonts w:ascii="Times New Roman" w:eastAsia="Times New Roman" w:hAnsi="Times New Roman" w:cs="Times New Roman"/>
                <w:b/>
                <w:sz w:val="20"/>
                <w:szCs w:val="20"/>
              </w:rPr>
            </w:pPr>
            <w:r w:rsidRPr="00F1223F">
              <w:rPr>
                <w:rFonts w:ascii="Times New Roman" w:eastAsia="Times New Roman" w:hAnsi="Times New Roman" w:cs="Times New Roman"/>
                <w:b/>
                <w:spacing w:val="-2"/>
                <w:sz w:val="20"/>
                <w:szCs w:val="20"/>
              </w:rPr>
              <w:t>Uneori</w:t>
            </w:r>
          </w:p>
        </w:tc>
        <w:tc>
          <w:tcPr>
            <w:tcW w:w="360" w:type="pct"/>
            <w:shd w:val="clear" w:color="auto" w:fill="F2F2FF"/>
          </w:tcPr>
          <w:p w14:paraId="07F827AE" w14:textId="77777777" w:rsidR="0036099F" w:rsidRPr="00F1223F" w:rsidRDefault="0036099F" w:rsidP="0036099F">
            <w:pPr>
              <w:widowControl w:val="0"/>
              <w:autoSpaceDE w:val="0"/>
              <w:autoSpaceDN w:val="0"/>
              <w:spacing w:before="4" w:after="0" w:line="276" w:lineRule="auto"/>
              <w:ind w:right="7"/>
              <w:jc w:val="both"/>
              <w:rPr>
                <w:rFonts w:ascii="Times New Roman" w:eastAsia="Times New Roman" w:hAnsi="Times New Roman" w:cs="Times New Roman"/>
                <w:b/>
                <w:sz w:val="20"/>
                <w:szCs w:val="20"/>
              </w:rPr>
            </w:pPr>
            <w:r w:rsidRPr="00F1223F">
              <w:rPr>
                <w:rFonts w:ascii="Times New Roman" w:eastAsia="Times New Roman" w:hAnsi="Times New Roman" w:cs="Times New Roman"/>
                <w:b/>
                <w:spacing w:val="-2"/>
                <w:sz w:val="20"/>
                <w:szCs w:val="20"/>
              </w:rPr>
              <w:t>Deseori</w:t>
            </w:r>
          </w:p>
        </w:tc>
        <w:tc>
          <w:tcPr>
            <w:tcW w:w="560" w:type="pct"/>
            <w:shd w:val="clear" w:color="auto" w:fill="F2F2FF"/>
          </w:tcPr>
          <w:p w14:paraId="56170445" w14:textId="77777777" w:rsidR="0036099F" w:rsidRPr="00F1223F" w:rsidRDefault="0036099F" w:rsidP="0036099F">
            <w:pPr>
              <w:widowControl w:val="0"/>
              <w:autoSpaceDE w:val="0"/>
              <w:autoSpaceDN w:val="0"/>
              <w:spacing w:after="0" w:line="276" w:lineRule="auto"/>
              <w:ind w:left="129" w:right="112" w:firstLine="7"/>
              <w:jc w:val="both"/>
              <w:rPr>
                <w:rFonts w:ascii="Times New Roman" w:eastAsia="Times New Roman" w:hAnsi="Times New Roman" w:cs="Times New Roman"/>
                <w:b/>
                <w:sz w:val="20"/>
                <w:szCs w:val="20"/>
              </w:rPr>
            </w:pPr>
            <w:r w:rsidRPr="00F1223F">
              <w:rPr>
                <w:rFonts w:ascii="Times New Roman" w:eastAsia="Times New Roman" w:hAnsi="Times New Roman" w:cs="Times New Roman"/>
                <w:b/>
                <w:spacing w:val="-2"/>
                <w:sz w:val="20"/>
                <w:szCs w:val="20"/>
              </w:rPr>
              <w:t>Aproape întotdeauna</w:t>
            </w:r>
          </w:p>
        </w:tc>
      </w:tr>
      <w:tr w:rsidR="0036099F" w:rsidRPr="00F1223F" w14:paraId="5E93F8FA" w14:textId="77777777" w:rsidTr="0036099F">
        <w:trPr>
          <w:trHeight w:val="365"/>
        </w:trPr>
        <w:tc>
          <w:tcPr>
            <w:tcW w:w="2640" w:type="pct"/>
          </w:tcPr>
          <w:p w14:paraId="74CDD4F1" w14:textId="77777777" w:rsidR="0036099F" w:rsidRPr="00F1223F" w:rsidRDefault="0036099F" w:rsidP="0036099F">
            <w:pPr>
              <w:widowControl w:val="0"/>
              <w:autoSpaceDE w:val="0"/>
              <w:autoSpaceDN w:val="0"/>
              <w:spacing w:after="0" w:line="276" w:lineRule="auto"/>
              <w:ind w:left="107"/>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1. Îmi este greu să merg mai mult de o stradă</w:t>
            </w:r>
          </w:p>
        </w:tc>
        <w:tc>
          <w:tcPr>
            <w:tcW w:w="520" w:type="pct"/>
          </w:tcPr>
          <w:p w14:paraId="176F2654" w14:textId="77777777" w:rsidR="0036099F" w:rsidRPr="00F1223F" w:rsidRDefault="0036099F" w:rsidP="0036099F">
            <w:pPr>
              <w:widowControl w:val="0"/>
              <w:autoSpaceDE w:val="0"/>
              <w:autoSpaceDN w:val="0"/>
              <w:spacing w:after="0" w:line="276" w:lineRule="auto"/>
              <w:ind w:right="4"/>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0</w:t>
            </w:r>
          </w:p>
        </w:tc>
        <w:tc>
          <w:tcPr>
            <w:tcW w:w="520" w:type="pct"/>
          </w:tcPr>
          <w:p w14:paraId="1E1E12E6" w14:textId="77777777" w:rsidR="0036099F" w:rsidRPr="00F1223F" w:rsidRDefault="0036099F" w:rsidP="0036099F">
            <w:pPr>
              <w:widowControl w:val="0"/>
              <w:autoSpaceDE w:val="0"/>
              <w:autoSpaceDN w:val="0"/>
              <w:spacing w:after="0" w:line="276" w:lineRule="auto"/>
              <w:ind w:right="3"/>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1</w:t>
            </w:r>
          </w:p>
        </w:tc>
        <w:tc>
          <w:tcPr>
            <w:tcW w:w="400" w:type="pct"/>
          </w:tcPr>
          <w:p w14:paraId="02C7C5BE" w14:textId="77777777" w:rsidR="0036099F" w:rsidRPr="00F1223F" w:rsidRDefault="0036099F" w:rsidP="0036099F">
            <w:pPr>
              <w:widowControl w:val="0"/>
              <w:autoSpaceDE w:val="0"/>
              <w:autoSpaceDN w:val="0"/>
              <w:spacing w:after="0" w:line="276" w:lineRule="auto"/>
              <w:ind w:right="3"/>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2</w:t>
            </w:r>
          </w:p>
        </w:tc>
        <w:tc>
          <w:tcPr>
            <w:tcW w:w="360" w:type="pct"/>
          </w:tcPr>
          <w:p w14:paraId="44F9C8B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3</w:t>
            </w:r>
          </w:p>
        </w:tc>
        <w:tc>
          <w:tcPr>
            <w:tcW w:w="560" w:type="pct"/>
          </w:tcPr>
          <w:p w14:paraId="3D96D5C7" w14:textId="77777777" w:rsidR="0036099F" w:rsidRPr="00F1223F" w:rsidRDefault="0036099F" w:rsidP="0036099F">
            <w:pPr>
              <w:widowControl w:val="0"/>
              <w:autoSpaceDE w:val="0"/>
              <w:autoSpaceDN w:val="0"/>
              <w:spacing w:after="0" w:line="276" w:lineRule="auto"/>
              <w:ind w:right="1"/>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4</w:t>
            </w:r>
          </w:p>
        </w:tc>
      </w:tr>
      <w:tr w:rsidR="0036099F" w:rsidRPr="00F1223F" w14:paraId="72F65B15" w14:textId="77777777" w:rsidTr="0036099F">
        <w:trPr>
          <w:trHeight w:val="365"/>
        </w:trPr>
        <w:tc>
          <w:tcPr>
            <w:tcW w:w="2640" w:type="pct"/>
          </w:tcPr>
          <w:p w14:paraId="6DC365CF" w14:textId="77777777" w:rsidR="0036099F" w:rsidRPr="00F1223F" w:rsidRDefault="0036099F" w:rsidP="0036099F">
            <w:pPr>
              <w:widowControl w:val="0"/>
              <w:autoSpaceDE w:val="0"/>
              <w:autoSpaceDN w:val="0"/>
              <w:spacing w:after="0" w:line="276" w:lineRule="auto"/>
              <w:ind w:left="107"/>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2. Este dificil pentru mine să alerg</w:t>
            </w:r>
          </w:p>
        </w:tc>
        <w:tc>
          <w:tcPr>
            <w:tcW w:w="520" w:type="pct"/>
          </w:tcPr>
          <w:p w14:paraId="7C25B1FA" w14:textId="77777777" w:rsidR="0036099F" w:rsidRPr="00F1223F" w:rsidRDefault="0036099F" w:rsidP="0036099F">
            <w:pPr>
              <w:widowControl w:val="0"/>
              <w:autoSpaceDE w:val="0"/>
              <w:autoSpaceDN w:val="0"/>
              <w:spacing w:after="0" w:line="276" w:lineRule="auto"/>
              <w:ind w:right="8"/>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0</w:t>
            </w:r>
          </w:p>
        </w:tc>
        <w:tc>
          <w:tcPr>
            <w:tcW w:w="520" w:type="pct"/>
          </w:tcPr>
          <w:p w14:paraId="4D29C6B8" w14:textId="77777777" w:rsidR="0036099F" w:rsidRPr="00F1223F" w:rsidRDefault="0036099F" w:rsidP="0036099F">
            <w:pPr>
              <w:widowControl w:val="0"/>
              <w:autoSpaceDE w:val="0"/>
              <w:autoSpaceDN w:val="0"/>
              <w:spacing w:after="0" w:line="276" w:lineRule="auto"/>
              <w:ind w:right="7"/>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1</w:t>
            </w:r>
          </w:p>
        </w:tc>
        <w:tc>
          <w:tcPr>
            <w:tcW w:w="400" w:type="pct"/>
          </w:tcPr>
          <w:p w14:paraId="56B96745" w14:textId="77777777" w:rsidR="0036099F" w:rsidRPr="00F1223F" w:rsidRDefault="0036099F" w:rsidP="0036099F">
            <w:pPr>
              <w:widowControl w:val="0"/>
              <w:autoSpaceDE w:val="0"/>
              <w:autoSpaceDN w:val="0"/>
              <w:spacing w:after="0" w:line="276" w:lineRule="auto"/>
              <w:ind w:right="6"/>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2</w:t>
            </w:r>
          </w:p>
        </w:tc>
        <w:tc>
          <w:tcPr>
            <w:tcW w:w="360" w:type="pct"/>
          </w:tcPr>
          <w:p w14:paraId="21BBA786" w14:textId="77777777" w:rsidR="0036099F" w:rsidRPr="00F1223F" w:rsidRDefault="0036099F" w:rsidP="0036099F">
            <w:pPr>
              <w:widowControl w:val="0"/>
              <w:autoSpaceDE w:val="0"/>
              <w:autoSpaceDN w:val="0"/>
              <w:spacing w:after="0" w:line="276" w:lineRule="auto"/>
              <w:ind w:right="6"/>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3</w:t>
            </w:r>
          </w:p>
        </w:tc>
        <w:tc>
          <w:tcPr>
            <w:tcW w:w="560" w:type="pct"/>
          </w:tcPr>
          <w:p w14:paraId="371670E9" w14:textId="77777777" w:rsidR="0036099F" w:rsidRPr="00F1223F" w:rsidRDefault="0036099F" w:rsidP="0036099F">
            <w:pPr>
              <w:widowControl w:val="0"/>
              <w:autoSpaceDE w:val="0"/>
              <w:autoSpaceDN w:val="0"/>
              <w:spacing w:after="0" w:line="276" w:lineRule="auto"/>
              <w:ind w:right="5"/>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4</w:t>
            </w:r>
          </w:p>
        </w:tc>
      </w:tr>
      <w:tr w:rsidR="0036099F" w:rsidRPr="00F1223F" w14:paraId="595F1CEB" w14:textId="77777777" w:rsidTr="0036099F">
        <w:trPr>
          <w:trHeight w:val="365"/>
        </w:trPr>
        <w:tc>
          <w:tcPr>
            <w:tcW w:w="2640" w:type="pct"/>
          </w:tcPr>
          <w:p w14:paraId="7011168F" w14:textId="77777777" w:rsidR="0036099F" w:rsidRPr="00F1223F" w:rsidRDefault="0036099F" w:rsidP="0036099F">
            <w:pPr>
              <w:widowControl w:val="0"/>
              <w:autoSpaceDE w:val="0"/>
              <w:autoSpaceDN w:val="0"/>
              <w:spacing w:after="0" w:line="276" w:lineRule="auto"/>
              <w:ind w:left="107"/>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3. Îmi este greu să fac sport sau exerciții fizice</w:t>
            </w:r>
          </w:p>
        </w:tc>
        <w:tc>
          <w:tcPr>
            <w:tcW w:w="520" w:type="pct"/>
          </w:tcPr>
          <w:p w14:paraId="5A9B555F" w14:textId="77777777" w:rsidR="0036099F" w:rsidRPr="00F1223F" w:rsidRDefault="0036099F" w:rsidP="0036099F">
            <w:pPr>
              <w:widowControl w:val="0"/>
              <w:autoSpaceDE w:val="0"/>
              <w:autoSpaceDN w:val="0"/>
              <w:spacing w:after="0" w:line="276" w:lineRule="auto"/>
              <w:ind w:right="4"/>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0</w:t>
            </w:r>
          </w:p>
        </w:tc>
        <w:tc>
          <w:tcPr>
            <w:tcW w:w="520" w:type="pct"/>
          </w:tcPr>
          <w:p w14:paraId="14270D3C" w14:textId="77777777" w:rsidR="0036099F" w:rsidRPr="00F1223F" w:rsidRDefault="0036099F" w:rsidP="0036099F">
            <w:pPr>
              <w:widowControl w:val="0"/>
              <w:autoSpaceDE w:val="0"/>
              <w:autoSpaceDN w:val="0"/>
              <w:spacing w:after="0" w:line="276" w:lineRule="auto"/>
              <w:ind w:right="3"/>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1</w:t>
            </w:r>
          </w:p>
        </w:tc>
        <w:tc>
          <w:tcPr>
            <w:tcW w:w="400" w:type="pct"/>
          </w:tcPr>
          <w:p w14:paraId="3933639B" w14:textId="77777777" w:rsidR="0036099F" w:rsidRPr="00F1223F" w:rsidRDefault="0036099F" w:rsidP="0036099F">
            <w:pPr>
              <w:widowControl w:val="0"/>
              <w:autoSpaceDE w:val="0"/>
              <w:autoSpaceDN w:val="0"/>
              <w:spacing w:after="0" w:line="276" w:lineRule="auto"/>
              <w:ind w:right="3"/>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2</w:t>
            </w:r>
          </w:p>
        </w:tc>
        <w:tc>
          <w:tcPr>
            <w:tcW w:w="360" w:type="pct"/>
          </w:tcPr>
          <w:p w14:paraId="0380FC9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3</w:t>
            </w:r>
          </w:p>
        </w:tc>
        <w:tc>
          <w:tcPr>
            <w:tcW w:w="560" w:type="pct"/>
          </w:tcPr>
          <w:p w14:paraId="0667DB9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4</w:t>
            </w:r>
          </w:p>
        </w:tc>
      </w:tr>
      <w:tr w:rsidR="0036099F" w:rsidRPr="00F1223F" w14:paraId="23506201" w14:textId="77777777" w:rsidTr="0036099F">
        <w:trPr>
          <w:trHeight w:val="365"/>
        </w:trPr>
        <w:tc>
          <w:tcPr>
            <w:tcW w:w="2640" w:type="pct"/>
          </w:tcPr>
          <w:p w14:paraId="30E55C02" w14:textId="77777777" w:rsidR="0036099F" w:rsidRPr="00F1223F" w:rsidRDefault="0036099F" w:rsidP="0036099F">
            <w:pPr>
              <w:widowControl w:val="0"/>
              <w:autoSpaceDE w:val="0"/>
              <w:autoSpaceDN w:val="0"/>
              <w:spacing w:after="0" w:line="276" w:lineRule="auto"/>
              <w:ind w:left="107"/>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4. Îmi este greu să ridic ceva greu</w:t>
            </w:r>
          </w:p>
        </w:tc>
        <w:tc>
          <w:tcPr>
            <w:tcW w:w="520" w:type="pct"/>
          </w:tcPr>
          <w:p w14:paraId="6A077D22" w14:textId="77777777" w:rsidR="0036099F" w:rsidRPr="00F1223F" w:rsidRDefault="0036099F" w:rsidP="0036099F">
            <w:pPr>
              <w:widowControl w:val="0"/>
              <w:autoSpaceDE w:val="0"/>
              <w:autoSpaceDN w:val="0"/>
              <w:spacing w:after="0" w:line="276" w:lineRule="auto"/>
              <w:ind w:right="6"/>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0</w:t>
            </w:r>
          </w:p>
        </w:tc>
        <w:tc>
          <w:tcPr>
            <w:tcW w:w="520" w:type="pct"/>
          </w:tcPr>
          <w:p w14:paraId="3C587B56" w14:textId="77777777" w:rsidR="0036099F" w:rsidRPr="00F1223F" w:rsidRDefault="0036099F" w:rsidP="0036099F">
            <w:pPr>
              <w:widowControl w:val="0"/>
              <w:autoSpaceDE w:val="0"/>
              <w:autoSpaceDN w:val="0"/>
              <w:spacing w:after="0" w:line="276" w:lineRule="auto"/>
              <w:ind w:right="6"/>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1</w:t>
            </w:r>
          </w:p>
        </w:tc>
        <w:tc>
          <w:tcPr>
            <w:tcW w:w="400" w:type="pct"/>
          </w:tcPr>
          <w:p w14:paraId="298060FE" w14:textId="77777777" w:rsidR="0036099F" w:rsidRPr="00F1223F" w:rsidRDefault="0036099F" w:rsidP="0036099F">
            <w:pPr>
              <w:widowControl w:val="0"/>
              <w:autoSpaceDE w:val="0"/>
              <w:autoSpaceDN w:val="0"/>
              <w:spacing w:after="0" w:line="276" w:lineRule="auto"/>
              <w:ind w:right="5"/>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2</w:t>
            </w:r>
          </w:p>
        </w:tc>
        <w:tc>
          <w:tcPr>
            <w:tcW w:w="360" w:type="pct"/>
          </w:tcPr>
          <w:p w14:paraId="3D15C671" w14:textId="77777777" w:rsidR="0036099F" w:rsidRPr="00F1223F" w:rsidRDefault="0036099F" w:rsidP="0036099F">
            <w:pPr>
              <w:widowControl w:val="0"/>
              <w:autoSpaceDE w:val="0"/>
              <w:autoSpaceDN w:val="0"/>
              <w:spacing w:after="0" w:line="276" w:lineRule="auto"/>
              <w:ind w:right="4"/>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3</w:t>
            </w:r>
          </w:p>
        </w:tc>
        <w:tc>
          <w:tcPr>
            <w:tcW w:w="560" w:type="pct"/>
          </w:tcPr>
          <w:p w14:paraId="076AB28C" w14:textId="77777777" w:rsidR="0036099F" w:rsidRPr="00F1223F" w:rsidRDefault="0036099F" w:rsidP="0036099F">
            <w:pPr>
              <w:widowControl w:val="0"/>
              <w:autoSpaceDE w:val="0"/>
              <w:autoSpaceDN w:val="0"/>
              <w:spacing w:after="0" w:line="276" w:lineRule="auto"/>
              <w:ind w:right="4"/>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4</w:t>
            </w:r>
          </w:p>
        </w:tc>
      </w:tr>
      <w:tr w:rsidR="0036099F" w:rsidRPr="00F1223F" w14:paraId="4EB019B1" w14:textId="77777777" w:rsidTr="0036099F">
        <w:trPr>
          <w:trHeight w:val="365"/>
        </w:trPr>
        <w:tc>
          <w:tcPr>
            <w:tcW w:w="2640" w:type="pct"/>
          </w:tcPr>
          <w:p w14:paraId="5DCC7C3B" w14:textId="77777777" w:rsidR="0036099F" w:rsidRPr="00F1223F" w:rsidRDefault="0036099F" w:rsidP="0036099F">
            <w:pPr>
              <w:widowControl w:val="0"/>
              <w:autoSpaceDE w:val="0"/>
              <w:autoSpaceDN w:val="0"/>
              <w:spacing w:after="0" w:line="276" w:lineRule="auto"/>
              <w:ind w:left="107"/>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5. Îmi este greu să fac baie sau duș singur/ă</w:t>
            </w:r>
          </w:p>
        </w:tc>
        <w:tc>
          <w:tcPr>
            <w:tcW w:w="520" w:type="pct"/>
          </w:tcPr>
          <w:p w14:paraId="08C6C24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0</w:t>
            </w:r>
          </w:p>
        </w:tc>
        <w:tc>
          <w:tcPr>
            <w:tcW w:w="520" w:type="pct"/>
          </w:tcPr>
          <w:p w14:paraId="4C188F7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1</w:t>
            </w:r>
          </w:p>
        </w:tc>
        <w:tc>
          <w:tcPr>
            <w:tcW w:w="400" w:type="pct"/>
          </w:tcPr>
          <w:p w14:paraId="65438D82" w14:textId="77777777" w:rsidR="0036099F" w:rsidRPr="00F1223F" w:rsidRDefault="0036099F" w:rsidP="0036099F">
            <w:pPr>
              <w:widowControl w:val="0"/>
              <w:autoSpaceDE w:val="0"/>
              <w:autoSpaceDN w:val="0"/>
              <w:spacing w:after="0" w:line="276" w:lineRule="auto"/>
              <w:ind w:right="1"/>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2</w:t>
            </w:r>
          </w:p>
        </w:tc>
        <w:tc>
          <w:tcPr>
            <w:tcW w:w="360" w:type="pct"/>
          </w:tcPr>
          <w:p w14:paraId="6B989B8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3</w:t>
            </w:r>
          </w:p>
        </w:tc>
        <w:tc>
          <w:tcPr>
            <w:tcW w:w="560" w:type="pct"/>
          </w:tcPr>
          <w:p w14:paraId="58945C9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4</w:t>
            </w:r>
          </w:p>
        </w:tc>
      </w:tr>
      <w:tr w:rsidR="0036099F" w:rsidRPr="00F1223F" w14:paraId="091BEA66" w14:textId="77777777" w:rsidTr="0036099F">
        <w:trPr>
          <w:trHeight w:val="365"/>
        </w:trPr>
        <w:tc>
          <w:tcPr>
            <w:tcW w:w="2640" w:type="pct"/>
          </w:tcPr>
          <w:p w14:paraId="54D66E2C" w14:textId="77777777" w:rsidR="0036099F" w:rsidRPr="00F1223F" w:rsidRDefault="0036099F" w:rsidP="0036099F">
            <w:pPr>
              <w:widowControl w:val="0"/>
              <w:autoSpaceDE w:val="0"/>
              <w:autoSpaceDN w:val="0"/>
              <w:spacing w:after="0" w:line="276" w:lineRule="auto"/>
              <w:ind w:left="107"/>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6. Îmi este greu să fac treburi prin casă</w:t>
            </w:r>
          </w:p>
        </w:tc>
        <w:tc>
          <w:tcPr>
            <w:tcW w:w="520" w:type="pct"/>
          </w:tcPr>
          <w:p w14:paraId="414D63C7" w14:textId="77777777" w:rsidR="0036099F" w:rsidRPr="00F1223F" w:rsidRDefault="0036099F" w:rsidP="0036099F">
            <w:pPr>
              <w:widowControl w:val="0"/>
              <w:autoSpaceDE w:val="0"/>
              <w:autoSpaceDN w:val="0"/>
              <w:spacing w:after="0" w:line="276" w:lineRule="auto"/>
              <w:ind w:right="6"/>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0</w:t>
            </w:r>
          </w:p>
        </w:tc>
        <w:tc>
          <w:tcPr>
            <w:tcW w:w="520" w:type="pct"/>
          </w:tcPr>
          <w:p w14:paraId="50F9A24F" w14:textId="77777777" w:rsidR="0036099F" w:rsidRPr="00F1223F" w:rsidRDefault="0036099F" w:rsidP="0036099F">
            <w:pPr>
              <w:widowControl w:val="0"/>
              <w:autoSpaceDE w:val="0"/>
              <w:autoSpaceDN w:val="0"/>
              <w:spacing w:after="0" w:line="276" w:lineRule="auto"/>
              <w:ind w:right="6"/>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1</w:t>
            </w:r>
          </w:p>
        </w:tc>
        <w:tc>
          <w:tcPr>
            <w:tcW w:w="400" w:type="pct"/>
          </w:tcPr>
          <w:p w14:paraId="13D48273" w14:textId="77777777" w:rsidR="0036099F" w:rsidRPr="00F1223F" w:rsidRDefault="0036099F" w:rsidP="0036099F">
            <w:pPr>
              <w:widowControl w:val="0"/>
              <w:autoSpaceDE w:val="0"/>
              <w:autoSpaceDN w:val="0"/>
              <w:spacing w:after="0" w:line="276" w:lineRule="auto"/>
              <w:ind w:right="5"/>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2</w:t>
            </w:r>
          </w:p>
        </w:tc>
        <w:tc>
          <w:tcPr>
            <w:tcW w:w="360" w:type="pct"/>
          </w:tcPr>
          <w:p w14:paraId="5A9D2FC5" w14:textId="77777777" w:rsidR="0036099F" w:rsidRPr="00F1223F" w:rsidRDefault="0036099F" w:rsidP="0036099F">
            <w:pPr>
              <w:widowControl w:val="0"/>
              <w:autoSpaceDE w:val="0"/>
              <w:autoSpaceDN w:val="0"/>
              <w:spacing w:after="0" w:line="276" w:lineRule="auto"/>
              <w:ind w:right="5"/>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3</w:t>
            </w:r>
          </w:p>
        </w:tc>
        <w:tc>
          <w:tcPr>
            <w:tcW w:w="560" w:type="pct"/>
          </w:tcPr>
          <w:p w14:paraId="5B3E8908" w14:textId="77777777" w:rsidR="0036099F" w:rsidRPr="00F1223F" w:rsidRDefault="0036099F" w:rsidP="0036099F">
            <w:pPr>
              <w:widowControl w:val="0"/>
              <w:autoSpaceDE w:val="0"/>
              <w:autoSpaceDN w:val="0"/>
              <w:spacing w:after="0" w:line="276" w:lineRule="auto"/>
              <w:ind w:right="4"/>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4</w:t>
            </w:r>
          </w:p>
        </w:tc>
      </w:tr>
      <w:tr w:rsidR="0036099F" w:rsidRPr="00F1223F" w14:paraId="1FE3DEFB" w14:textId="77777777" w:rsidTr="0036099F">
        <w:trPr>
          <w:trHeight w:val="365"/>
        </w:trPr>
        <w:tc>
          <w:tcPr>
            <w:tcW w:w="2640" w:type="pct"/>
          </w:tcPr>
          <w:p w14:paraId="0EFC1383" w14:textId="77777777" w:rsidR="0036099F" w:rsidRPr="00F1223F" w:rsidRDefault="0036099F" w:rsidP="0036099F">
            <w:pPr>
              <w:widowControl w:val="0"/>
              <w:autoSpaceDE w:val="0"/>
              <w:autoSpaceDN w:val="0"/>
              <w:spacing w:after="0" w:line="276" w:lineRule="auto"/>
              <w:ind w:left="107"/>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7. Am dureri</w:t>
            </w:r>
          </w:p>
        </w:tc>
        <w:tc>
          <w:tcPr>
            <w:tcW w:w="520" w:type="pct"/>
          </w:tcPr>
          <w:p w14:paraId="778554DD" w14:textId="77777777" w:rsidR="0036099F" w:rsidRPr="00F1223F" w:rsidRDefault="0036099F" w:rsidP="0036099F">
            <w:pPr>
              <w:widowControl w:val="0"/>
              <w:autoSpaceDE w:val="0"/>
              <w:autoSpaceDN w:val="0"/>
              <w:spacing w:after="0" w:line="276" w:lineRule="auto"/>
              <w:ind w:right="7"/>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0</w:t>
            </w:r>
          </w:p>
        </w:tc>
        <w:tc>
          <w:tcPr>
            <w:tcW w:w="520" w:type="pct"/>
          </w:tcPr>
          <w:p w14:paraId="51159F0A" w14:textId="77777777" w:rsidR="0036099F" w:rsidRPr="00F1223F" w:rsidRDefault="0036099F" w:rsidP="0036099F">
            <w:pPr>
              <w:widowControl w:val="0"/>
              <w:autoSpaceDE w:val="0"/>
              <w:autoSpaceDN w:val="0"/>
              <w:spacing w:after="0" w:line="276" w:lineRule="auto"/>
              <w:ind w:right="7"/>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1</w:t>
            </w:r>
          </w:p>
        </w:tc>
        <w:tc>
          <w:tcPr>
            <w:tcW w:w="400" w:type="pct"/>
          </w:tcPr>
          <w:p w14:paraId="45832D1B" w14:textId="77777777" w:rsidR="0036099F" w:rsidRPr="00F1223F" w:rsidRDefault="0036099F" w:rsidP="0036099F">
            <w:pPr>
              <w:widowControl w:val="0"/>
              <w:autoSpaceDE w:val="0"/>
              <w:autoSpaceDN w:val="0"/>
              <w:spacing w:after="0" w:line="276" w:lineRule="auto"/>
              <w:ind w:right="6"/>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2</w:t>
            </w:r>
          </w:p>
        </w:tc>
        <w:tc>
          <w:tcPr>
            <w:tcW w:w="360" w:type="pct"/>
          </w:tcPr>
          <w:p w14:paraId="546642EB" w14:textId="77777777" w:rsidR="0036099F" w:rsidRPr="00F1223F" w:rsidRDefault="0036099F" w:rsidP="0036099F">
            <w:pPr>
              <w:widowControl w:val="0"/>
              <w:autoSpaceDE w:val="0"/>
              <w:autoSpaceDN w:val="0"/>
              <w:spacing w:after="0" w:line="276" w:lineRule="auto"/>
              <w:ind w:right="6"/>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3</w:t>
            </w:r>
          </w:p>
        </w:tc>
        <w:tc>
          <w:tcPr>
            <w:tcW w:w="560" w:type="pct"/>
          </w:tcPr>
          <w:p w14:paraId="7222109A" w14:textId="77777777" w:rsidR="0036099F" w:rsidRPr="00F1223F" w:rsidRDefault="0036099F" w:rsidP="0036099F">
            <w:pPr>
              <w:widowControl w:val="0"/>
              <w:autoSpaceDE w:val="0"/>
              <w:autoSpaceDN w:val="0"/>
              <w:spacing w:after="0" w:line="276" w:lineRule="auto"/>
              <w:ind w:right="5"/>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4</w:t>
            </w:r>
          </w:p>
        </w:tc>
      </w:tr>
      <w:tr w:rsidR="0036099F" w:rsidRPr="00F1223F" w14:paraId="2EF98324" w14:textId="77777777" w:rsidTr="0036099F">
        <w:trPr>
          <w:trHeight w:val="365"/>
        </w:trPr>
        <w:tc>
          <w:tcPr>
            <w:tcW w:w="2640" w:type="pct"/>
          </w:tcPr>
          <w:p w14:paraId="03EE008E" w14:textId="77777777" w:rsidR="0036099F" w:rsidRPr="00F1223F" w:rsidRDefault="0036099F" w:rsidP="0036099F">
            <w:pPr>
              <w:widowControl w:val="0"/>
              <w:tabs>
                <w:tab w:val="center" w:pos="3286"/>
              </w:tabs>
              <w:autoSpaceDE w:val="0"/>
              <w:autoSpaceDN w:val="0"/>
              <w:spacing w:after="0" w:line="276" w:lineRule="auto"/>
              <w:ind w:left="107"/>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8. Am energie puțină</w:t>
            </w:r>
          </w:p>
        </w:tc>
        <w:tc>
          <w:tcPr>
            <w:tcW w:w="520" w:type="pct"/>
          </w:tcPr>
          <w:p w14:paraId="5C97F1FE" w14:textId="77777777" w:rsidR="0036099F" w:rsidRPr="00F1223F" w:rsidRDefault="0036099F" w:rsidP="0036099F">
            <w:pPr>
              <w:widowControl w:val="0"/>
              <w:autoSpaceDE w:val="0"/>
              <w:autoSpaceDN w:val="0"/>
              <w:spacing w:after="0" w:line="276" w:lineRule="auto"/>
              <w:ind w:right="7"/>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0</w:t>
            </w:r>
          </w:p>
        </w:tc>
        <w:tc>
          <w:tcPr>
            <w:tcW w:w="520" w:type="pct"/>
          </w:tcPr>
          <w:p w14:paraId="4C2B9622" w14:textId="77777777" w:rsidR="0036099F" w:rsidRPr="00F1223F" w:rsidRDefault="0036099F" w:rsidP="0036099F">
            <w:pPr>
              <w:widowControl w:val="0"/>
              <w:autoSpaceDE w:val="0"/>
              <w:autoSpaceDN w:val="0"/>
              <w:spacing w:after="0" w:line="276" w:lineRule="auto"/>
              <w:ind w:right="7"/>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1</w:t>
            </w:r>
          </w:p>
        </w:tc>
        <w:tc>
          <w:tcPr>
            <w:tcW w:w="400" w:type="pct"/>
          </w:tcPr>
          <w:p w14:paraId="3F2B6FAB" w14:textId="77777777" w:rsidR="0036099F" w:rsidRPr="00F1223F" w:rsidRDefault="0036099F" w:rsidP="0036099F">
            <w:pPr>
              <w:widowControl w:val="0"/>
              <w:autoSpaceDE w:val="0"/>
              <w:autoSpaceDN w:val="0"/>
              <w:spacing w:after="0" w:line="276" w:lineRule="auto"/>
              <w:ind w:right="7"/>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2</w:t>
            </w:r>
          </w:p>
        </w:tc>
        <w:tc>
          <w:tcPr>
            <w:tcW w:w="360" w:type="pct"/>
          </w:tcPr>
          <w:p w14:paraId="0067BA62" w14:textId="77777777" w:rsidR="0036099F" w:rsidRPr="00F1223F" w:rsidRDefault="0036099F" w:rsidP="0036099F">
            <w:pPr>
              <w:widowControl w:val="0"/>
              <w:autoSpaceDE w:val="0"/>
              <w:autoSpaceDN w:val="0"/>
              <w:spacing w:after="0" w:line="276" w:lineRule="auto"/>
              <w:ind w:right="6"/>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3</w:t>
            </w:r>
          </w:p>
        </w:tc>
        <w:tc>
          <w:tcPr>
            <w:tcW w:w="560" w:type="pct"/>
          </w:tcPr>
          <w:p w14:paraId="2665EB1D" w14:textId="77777777" w:rsidR="0036099F" w:rsidRPr="00F1223F" w:rsidRDefault="0036099F" w:rsidP="0036099F">
            <w:pPr>
              <w:widowControl w:val="0"/>
              <w:autoSpaceDE w:val="0"/>
              <w:autoSpaceDN w:val="0"/>
              <w:spacing w:after="0" w:line="276" w:lineRule="auto"/>
              <w:ind w:right="6"/>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4</w:t>
            </w:r>
          </w:p>
        </w:tc>
      </w:tr>
    </w:tbl>
    <w:p w14:paraId="3528C882" w14:textId="77777777" w:rsidR="0036099F" w:rsidRPr="0036099F" w:rsidRDefault="0036099F" w:rsidP="0036099F">
      <w:pPr>
        <w:widowControl w:val="0"/>
        <w:autoSpaceDE w:val="0"/>
        <w:autoSpaceDN w:val="0"/>
        <w:spacing w:before="123" w:after="0" w:line="276" w:lineRule="auto"/>
        <w:jc w:val="both"/>
        <w:rPr>
          <w:rFonts w:ascii="Times New Roman" w:eastAsia="Times New Roman" w:hAnsi="Times New Roman" w:cs="Times New Roman"/>
          <w:i/>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619"/>
        <w:gridCol w:w="1010"/>
        <w:gridCol w:w="1285"/>
        <w:gridCol w:w="1110"/>
        <w:gridCol w:w="854"/>
        <w:gridCol w:w="1458"/>
      </w:tblGrid>
      <w:tr w:rsidR="0036099F" w:rsidRPr="00F1223F" w14:paraId="7A19042F" w14:textId="77777777" w:rsidTr="0036099F">
        <w:trPr>
          <w:trHeight w:val="468"/>
        </w:trPr>
        <w:tc>
          <w:tcPr>
            <w:tcW w:w="2640" w:type="pct"/>
            <w:shd w:val="clear" w:color="auto" w:fill="F2F2FF"/>
          </w:tcPr>
          <w:p w14:paraId="78A0E130" w14:textId="77777777" w:rsidR="0036099F" w:rsidRPr="00F1223F" w:rsidRDefault="0036099F" w:rsidP="0036099F">
            <w:pPr>
              <w:widowControl w:val="0"/>
              <w:autoSpaceDE w:val="0"/>
              <w:autoSpaceDN w:val="0"/>
              <w:spacing w:before="7" w:after="0" w:line="276" w:lineRule="auto"/>
              <w:ind w:left="107"/>
              <w:jc w:val="both"/>
              <w:rPr>
                <w:rFonts w:ascii="Times New Roman" w:eastAsia="Times New Roman" w:hAnsi="Times New Roman" w:cs="Times New Roman"/>
                <w:b/>
                <w:i/>
                <w:sz w:val="20"/>
                <w:szCs w:val="20"/>
                <w:lang w:val="pt-BR"/>
              </w:rPr>
            </w:pPr>
            <w:r w:rsidRPr="00F1223F">
              <w:rPr>
                <w:rFonts w:ascii="Times New Roman" w:eastAsia="Times New Roman" w:hAnsi="Times New Roman" w:cs="Times New Roman"/>
                <w:b/>
                <w:iCs/>
                <w:sz w:val="20"/>
                <w:szCs w:val="20"/>
                <w:lang w:val="pt-BR"/>
              </w:rPr>
              <w:t>DESPRE SENTIMENTELE MELE</w:t>
            </w:r>
            <w:r w:rsidRPr="00F1223F">
              <w:rPr>
                <w:rFonts w:ascii="Times New Roman" w:eastAsia="Times New Roman" w:hAnsi="Times New Roman" w:cs="Times New Roman"/>
                <w:b/>
                <w:smallCaps/>
                <w:sz w:val="20"/>
                <w:szCs w:val="20"/>
                <w:lang w:val="pt-BR"/>
              </w:rPr>
              <w:t xml:space="preserve"> (</w:t>
            </w:r>
            <w:r w:rsidRPr="00F1223F">
              <w:rPr>
                <w:rFonts w:ascii="Times New Roman" w:eastAsia="Times New Roman" w:hAnsi="Times New Roman" w:cs="Times New Roman"/>
                <w:b/>
                <w:i/>
                <w:sz w:val="20"/>
                <w:szCs w:val="20"/>
                <w:lang w:val="pt-BR"/>
              </w:rPr>
              <w:t>probleme cu…)</w:t>
            </w:r>
          </w:p>
        </w:tc>
        <w:tc>
          <w:tcPr>
            <w:tcW w:w="520" w:type="pct"/>
            <w:shd w:val="clear" w:color="auto" w:fill="F2F2FF"/>
          </w:tcPr>
          <w:p w14:paraId="4EEBF6F5" w14:textId="77777777" w:rsidR="0036099F" w:rsidRPr="00F1223F" w:rsidRDefault="0036099F" w:rsidP="0036099F">
            <w:pPr>
              <w:widowControl w:val="0"/>
              <w:autoSpaceDE w:val="0"/>
              <w:autoSpaceDN w:val="0"/>
              <w:spacing w:before="4" w:after="0" w:line="276" w:lineRule="auto"/>
              <w:ind w:right="7"/>
              <w:jc w:val="both"/>
              <w:rPr>
                <w:rFonts w:ascii="Times New Roman" w:eastAsia="Times New Roman" w:hAnsi="Times New Roman" w:cs="Times New Roman"/>
                <w:b/>
                <w:sz w:val="20"/>
                <w:szCs w:val="20"/>
              </w:rPr>
            </w:pPr>
            <w:r w:rsidRPr="00F1223F">
              <w:rPr>
                <w:rFonts w:ascii="Times New Roman" w:eastAsia="Times New Roman" w:hAnsi="Times New Roman" w:cs="Times New Roman"/>
                <w:b/>
                <w:spacing w:val="-4"/>
                <w:sz w:val="20"/>
                <w:szCs w:val="20"/>
              </w:rPr>
              <w:t>Niciodată</w:t>
            </w:r>
          </w:p>
        </w:tc>
        <w:tc>
          <w:tcPr>
            <w:tcW w:w="520" w:type="pct"/>
            <w:shd w:val="clear" w:color="auto" w:fill="F2F2FF"/>
          </w:tcPr>
          <w:p w14:paraId="4D6DED0B" w14:textId="77777777" w:rsidR="0036099F" w:rsidRPr="00F1223F" w:rsidRDefault="0036099F" w:rsidP="0036099F">
            <w:pPr>
              <w:widowControl w:val="0"/>
              <w:autoSpaceDE w:val="0"/>
              <w:autoSpaceDN w:val="0"/>
              <w:spacing w:after="0" w:line="276" w:lineRule="auto"/>
              <w:ind w:left="198" w:right="118" w:hanging="63"/>
              <w:jc w:val="both"/>
              <w:rPr>
                <w:rFonts w:ascii="Times New Roman" w:eastAsia="Times New Roman" w:hAnsi="Times New Roman" w:cs="Times New Roman"/>
                <w:b/>
                <w:sz w:val="20"/>
                <w:szCs w:val="20"/>
              </w:rPr>
            </w:pPr>
            <w:r w:rsidRPr="00F1223F">
              <w:rPr>
                <w:rFonts w:ascii="Times New Roman" w:eastAsia="Times New Roman" w:hAnsi="Times New Roman" w:cs="Times New Roman"/>
                <w:b/>
                <w:spacing w:val="-2"/>
                <w:sz w:val="20"/>
                <w:szCs w:val="20"/>
              </w:rPr>
              <w:t xml:space="preserve">Aproape </w:t>
            </w:r>
            <w:r w:rsidRPr="00F1223F">
              <w:rPr>
                <w:rFonts w:ascii="Times New Roman" w:eastAsia="Times New Roman" w:hAnsi="Times New Roman" w:cs="Times New Roman"/>
                <w:b/>
                <w:spacing w:val="-4"/>
                <w:sz w:val="20"/>
                <w:szCs w:val="20"/>
              </w:rPr>
              <w:t>niciodată</w:t>
            </w:r>
          </w:p>
        </w:tc>
        <w:tc>
          <w:tcPr>
            <w:tcW w:w="400" w:type="pct"/>
            <w:shd w:val="clear" w:color="auto" w:fill="F2F2FF"/>
          </w:tcPr>
          <w:p w14:paraId="0D2BA93F" w14:textId="77777777" w:rsidR="0036099F" w:rsidRPr="00F1223F" w:rsidRDefault="0036099F" w:rsidP="0036099F">
            <w:pPr>
              <w:widowControl w:val="0"/>
              <w:autoSpaceDE w:val="0"/>
              <w:autoSpaceDN w:val="0"/>
              <w:spacing w:after="0" w:line="276" w:lineRule="auto"/>
              <w:ind w:left="214" w:right="148" w:hanging="45"/>
              <w:jc w:val="both"/>
              <w:rPr>
                <w:rFonts w:ascii="Times New Roman" w:eastAsia="Times New Roman" w:hAnsi="Times New Roman" w:cs="Times New Roman"/>
                <w:b/>
                <w:sz w:val="20"/>
                <w:szCs w:val="20"/>
              </w:rPr>
            </w:pPr>
            <w:r w:rsidRPr="00F1223F">
              <w:rPr>
                <w:rFonts w:ascii="Times New Roman" w:eastAsia="Times New Roman" w:hAnsi="Times New Roman" w:cs="Times New Roman"/>
                <w:b/>
                <w:spacing w:val="-2"/>
                <w:sz w:val="20"/>
                <w:szCs w:val="20"/>
              </w:rPr>
              <w:t>Uneori</w:t>
            </w:r>
          </w:p>
        </w:tc>
        <w:tc>
          <w:tcPr>
            <w:tcW w:w="360" w:type="pct"/>
            <w:shd w:val="clear" w:color="auto" w:fill="F2F2FF"/>
          </w:tcPr>
          <w:p w14:paraId="5F089F17" w14:textId="77777777" w:rsidR="0036099F" w:rsidRPr="00F1223F" w:rsidRDefault="0036099F" w:rsidP="0036099F">
            <w:pPr>
              <w:widowControl w:val="0"/>
              <w:autoSpaceDE w:val="0"/>
              <w:autoSpaceDN w:val="0"/>
              <w:spacing w:before="4" w:after="0" w:line="276" w:lineRule="auto"/>
              <w:ind w:right="7"/>
              <w:jc w:val="both"/>
              <w:rPr>
                <w:rFonts w:ascii="Times New Roman" w:eastAsia="Times New Roman" w:hAnsi="Times New Roman" w:cs="Times New Roman"/>
                <w:b/>
                <w:sz w:val="20"/>
                <w:szCs w:val="20"/>
              </w:rPr>
            </w:pPr>
            <w:r w:rsidRPr="00F1223F">
              <w:rPr>
                <w:rFonts w:ascii="Times New Roman" w:eastAsia="Times New Roman" w:hAnsi="Times New Roman" w:cs="Times New Roman"/>
                <w:b/>
                <w:spacing w:val="-2"/>
                <w:sz w:val="20"/>
                <w:szCs w:val="20"/>
              </w:rPr>
              <w:t>Deseori</w:t>
            </w:r>
          </w:p>
        </w:tc>
        <w:tc>
          <w:tcPr>
            <w:tcW w:w="560" w:type="pct"/>
            <w:shd w:val="clear" w:color="auto" w:fill="F2F2FF"/>
          </w:tcPr>
          <w:p w14:paraId="68CC20F3" w14:textId="77777777" w:rsidR="0036099F" w:rsidRPr="00F1223F" w:rsidRDefault="0036099F" w:rsidP="0036099F">
            <w:pPr>
              <w:widowControl w:val="0"/>
              <w:autoSpaceDE w:val="0"/>
              <w:autoSpaceDN w:val="0"/>
              <w:spacing w:after="0" w:line="276" w:lineRule="auto"/>
              <w:ind w:left="129" w:right="112" w:firstLine="7"/>
              <w:jc w:val="both"/>
              <w:rPr>
                <w:rFonts w:ascii="Times New Roman" w:eastAsia="Times New Roman" w:hAnsi="Times New Roman" w:cs="Times New Roman"/>
                <w:b/>
                <w:sz w:val="20"/>
                <w:szCs w:val="20"/>
              </w:rPr>
            </w:pPr>
            <w:r w:rsidRPr="00F1223F">
              <w:rPr>
                <w:rFonts w:ascii="Times New Roman" w:eastAsia="Times New Roman" w:hAnsi="Times New Roman" w:cs="Times New Roman"/>
                <w:b/>
                <w:spacing w:val="-2"/>
                <w:sz w:val="20"/>
                <w:szCs w:val="20"/>
              </w:rPr>
              <w:t>Aproape întotdeauna</w:t>
            </w:r>
          </w:p>
        </w:tc>
      </w:tr>
      <w:tr w:rsidR="0036099F" w:rsidRPr="00F1223F" w14:paraId="7861C6C4" w14:textId="77777777" w:rsidTr="0036099F">
        <w:trPr>
          <w:trHeight w:val="365"/>
        </w:trPr>
        <w:tc>
          <w:tcPr>
            <w:tcW w:w="2640" w:type="pct"/>
          </w:tcPr>
          <w:p w14:paraId="2CC26D38" w14:textId="77777777" w:rsidR="0036099F" w:rsidRPr="00F1223F" w:rsidRDefault="0036099F" w:rsidP="0036099F">
            <w:pPr>
              <w:widowControl w:val="0"/>
              <w:autoSpaceDE w:val="0"/>
              <w:autoSpaceDN w:val="0"/>
              <w:spacing w:after="0" w:line="276" w:lineRule="auto"/>
              <w:ind w:left="107"/>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1.Mă simt speriat/ă sau îmi este frică</w:t>
            </w:r>
          </w:p>
        </w:tc>
        <w:tc>
          <w:tcPr>
            <w:tcW w:w="520" w:type="pct"/>
          </w:tcPr>
          <w:p w14:paraId="39E4D7C8" w14:textId="77777777" w:rsidR="0036099F" w:rsidRPr="00F1223F" w:rsidRDefault="0036099F" w:rsidP="0036099F">
            <w:pPr>
              <w:widowControl w:val="0"/>
              <w:autoSpaceDE w:val="0"/>
              <w:autoSpaceDN w:val="0"/>
              <w:spacing w:after="0" w:line="276" w:lineRule="auto"/>
              <w:ind w:right="7"/>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0</w:t>
            </w:r>
          </w:p>
        </w:tc>
        <w:tc>
          <w:tcPr>
            <w:tcW w:w="520" w:type="pct"/>
          </w:tcPr>
          <w:p w14:paraId="1B36F6B7" w14:textId="77777777" w:rsidR="0036099F" w:rsidRPr="00F1223F" w:rsidRDefault="0036099F" w:rsidP="0036099F">
            <w:pPr>
              <w:widowControl w:val="0"/>
              <w:autoSpaceDE w:val="0"/>
              <w:autoSpaceDN w:val="0"/>
              <w:spacing w:after="0" w:line="276" w:lineRule="auto"/>
              <w:ind w:right="6"/>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1</w:t>
            </w:r>
          </w:p>
        </w:tc>
        <w:tc>
          <w:tcPr>
            <w:tcW w:w="400" w:type="pct"/>
          </w:tcPr>
          <w:p w14:paraId="26A382E7" w14:textId="77777777" w:rsidR="0036099F" w:rsidRPr="00F1223F" w:rsidRDefault="0036099F" w:rsidP="0036099F">
            <w:pPr>
              <w:widowControl w:val="0"/>
              <w:autoSpaceDE w:val="0"/>
              <w:autoSpaceDN w:val="0"/>
              <w:spacing w:after="0" w:line="276" w:lineRule="auto"/>
              <w:ind w:right="5"/>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2</w:t>
            </w:r>
          </w:p>
        </w:tc>
        <w:tc>
          <w:tcPr>
            <w:tcW w:w="360" w:type="pct"/>
          </w:tcPr>
          <w:p w14:paraId="69E1A923" w14:textId="77777777" w:rsidR="0036099F" w:rsidRPr="00F1223F" w:rsidRDefault="0036099F" w:rsidP="0036099F">
            <w:pPr>
              <w:widowControl w:val="0"/>
              <w:autoSpaceDE w:val="0"/>
              <w:autoSpaceDN w:val="0"/>
              <w:spacing w:after="0" w:line="276" w:lineRule="auto"/>
              <w:ind w:right="5"/>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3</w:t>
            </w:r>
          </w:p>
        </w:tc>
        <w:tc>
          <w:tcPr>
            <w:tcW w:w="560" w:type="pct"/>
          </w:tcPr>
          <w:p w14:paraId="1122A006" w14:textId="77777777" w:rsidR="0036099F" w:rsidRPr="00F1223F" w:rsidRDefault="0036099F" w:rsidP="0036099F">
            <w:pPr>
              <w:widowControl w:val="0"/>
              <w:autoSpaceDE w:val="0"/>
              <w:autoSpaceDN w:val="0"/>
              <w:spacing w:after="0" w:line="276" w:lineRule="auto"/>
              <w:ind w:right="4"/>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4</w:t>
            </w:r>
          </w:p>
        </w:tc>
      </w:tr>
      <w:tr w:rsidR="0036099F" w:rsidRPr="00F1223F" w14:paraId="36627874" w14:textId="77777777" w:rsidTr="0036099F">
        <w:trPr>
          <w:trHeight w:val="365"/>
        </w:trPr>
        <w:tc>
          <w:tcPr>
            <w:tcW w:w="2640" w:type="pct"/>
          </w:tcPr>
          <w:p w14:paraId="5A133D12" w14:textId="77777777" w:rsidR="0036099F" w:rsidRPr="00F1223F" w:rsidRDefault="0036099F" w:rsidP="0036099F">
            <w:pPr>
              <w:widowControl w:val="0"/>
              <w:autoSpaceDE w:val="0"/>
              <w:autoSpaceDN w:val="0"/>
              <w:spacing w:after="0" w:line="276" w:lineRule="auto"/>
              <w:ind w:left="107"/>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2.Mă simt trist/ă</w:t>
            </w:r>
          </w:p>
        </w:tc>
        <w:tc>
          <w:tcPr>
            <w:tcW w:w="520" w:type="pct"/>
          </w:tcPr>
          <w:p w14:paraId="2F1ABCB9" w14:textId="77777777" w:rsidR="0036099F" w:rsidRPr="00F1223F" w:rsidRDefault="0036099F" w:rsidP="0036099F">
            <w:pPr>
              <w:widowControl w:val="0"/>
              <w:autoSpaceDE w:val="0"/>
              <w:autoSpaceDN w:val="0"/>
              <w:spacing w:after="0" w:line="276" w:lineRule="auto"/>
              <w:ind w:right="5"/>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0</w:t>
            </w:r>
          </w:p>
        </w:tc>
        <w:tc>
          <w:tcPr>
            <w:tcW w:w="520" w:type="pct"/>
          </w:tcPr>
          <w:p w14:paraId="2FC6CF3D" w14:textId="77777777" w:rsidR="0036099F" w:rsidRPr="00F1223F" w:rsidRDefault="0036099F" w:rsidP="0036099F">
            <w:pPr>
              <w:widowControl w:val="0"/>
              <w:autoSpaceDE w:val="0"/>
              <w:autoSpaceDN w:val="0"/>
              <w:spacing w:after="0" w:line="276" w:lineRule="auto"/>
              <w:ind w:right="5"/>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1</w:t>
            </w:r>
          </w:p>
        </w:tc>
        <w:tc>
          <w:tcPr>
            <w:tcW w:w="400" w:type="pct"/>
          </w:tcPr>
          <w:p w14:paraId="79091C51" w14:textId="77777777" w:rsidR="0036099F" w:rsidRPr="00F1223F" w:rsidRDefault="0036099F" w:rsidP="0036099F">
            <w:pPr>
              <w:widowControl w:val="0"/>
              <w:autoSpaceDE w:val="0"/>
              <w:autoSpaceDN w:val="0"/>
              <w:spacing w:after="0" w:line="276" w:lineRule="auto"/>
              <w:ind w:right="4"/>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2</w:t>
            </w:r>
          </w:p>
        </w:tc>
        <w:tc>
          <w:tcPr>
            <w:tcW w:w="360" w:type="pct"/>
          </w:tcPr>
          <w:p w14:paraId="6D90425D" w14:textId="77777777" w:rsidR="0036099F" w:rsidRPr="00F1223F" w:rsidRDefault="0036099F" w:rsidP="0036099F">
            <w:pPr>
              <w:widowControl w:val="0"/>
              <w:autoSpaceDE w:val="0"/>
              <w:autoSpaceDN w:val="0"/>
              <w:spacing w:after="0" w:line="276" w:lineRule="auto"/>
              <w:ind w:right="4"/>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3</w:t>
            </w:r>
          </w:p>
        </w:tc>
        <w:tc>
          <w:tcPr>
            <w:tcW w:w="560" w:type="pct"/>
          </w:tcPr>
          <w:p w14:paraId="524EDC33" w14:textId="77777777" w:rsidR="0036099F" w:rsidRPr="00F1223F" w:rsidRDefault="0036099F" w:rsidP="0036099F">
            <w:pPr>
              <w:widowControl w:val="0"/>
              <w:autoSpaceDE w:val="0"/>
              <w:autoSpaceDN w:val="0"/>
              <w:spacing w:after="0" w:line="276" w:lineRule="auto"/>
              <w:ind w:right="3"/>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4</w:t>
            </w:r>
          </w:p>
        </w:tc>
      </w:tr>
      <w:tr w:rsidR="0036099F" w:rsidRPr="00F1223F" w14:paraId="11F9BE08" w14:textId="77777777" w:rsidTr="0036099F">
        <w:trPr>
          <w:trHeight w:val="365"/>
        </w:trPr>
        <w:tc>
          <w:tcPr>
            <w:tcW w:w="2640" w:type="pct"/>
          </w:tcPr>
          <w:p w14:paraId="7AB3D181" w14:textId="77777777" w:rsidR="0036099F" w:rsidRPr="00F1223F" w:rsidRDefault="0036099F" w:rsidP="0036099F">
            <w:pPr>
              <w:widowControl w:val="0"/>
              <w:autoSpaceDE w:val="0"/>
              <w:autoSpaceDN w:val="0"/>
              <w:spacing w:after="0" w:line="276" w:lineRule="auto"/>
              <w:ind w:left="107"/>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3.Mă simt furios/furioasă</w:t>
            </w:r>
          </w:p>
        </w:tc>
        <w:tc>
          <w:tcPr>
            <w:tcW w:w="520" w:type="pct"/>
          </w:tcPr>
          <w:p w14:paraId="5F793A1F" w14:textId="77777777" w:rsidR="0036099F" w:rsidRPr="00F1223F" w:rsidRDefault="0036099F" w:rsidP="0036099F">
            <w:pPr>
              <w:widowControl w:val="0"/>
              <w:autoSpaceDE w:val="0"/>
              <w:autoSpaceDN w:val="0"/>
              <w:spacing w:after="0" w:line="276" w:lineRule="auto"/>
              <w:ind w:right="7"/>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0</w:t>
            </w:r>
          </w:p>
        </w:tc>
        <w:tc>
          <w:tcPr>
            <w:tcW w:w="520" w:type="pct"/>
          </w:tcPr>
          <w:p w14:paraId="48B7A5A2" w14:textId="77777777" w:rsidR="0036099F" w:rsidRPr="00F1223F" w:rsidRDefault="0036099F" w:rsidP="0036099F">
            <w:pPr>
              <w:widowControl w:val="0"/>
              <w:autoSpaceDE w:val="0"/>
              <w:autoSpaceDN w:val="0"/>
              <w:spacing w:after="0" w:line="276" w:lineRule="auto"/>
              <w:ind w:right="6"/>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1</w:t>
            </w:r>
          </w:p>
        </w:tc>
        <w:tc>
          <w:tcPr>
            <w:tcW w:w="400" w:type="pct"/>
          </w:tcPr>
          <w:p w14:paraId="485A00AF" w14:textId="77777777" w:rsidR="0036099F" w:rsidRPr="00F1223F" w:rsidRDefault="0036099F" w:rsidP="0036099F">
            <w:pPr>
              <w:widowControl w:val="0"/>
              <w:autoSpaceDE w:val="0"/>
              <w:autoSpaceDN w:val="0"/>
              <w:spacing w:after="0" w:line="276" w:lineRule="auto"/>
              <w:ind w:right="6"/>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2</w:t>
            </w:r>
          </w:p>
        </w:tc>
        <w:tc>
          <w:tcPr>
            <w:tcW w:w="360" w:type="pct"/>
          </w:tcPr>
          <w:p w14:paraId="3FD90254" w14:textId="77777777" w:rsidR="0036099F" w:rsidRPr="00F1223F" w:rsidRDefault="0036099F" w:rsidP="0036099F">
            <w:pPr>
              <w:widowControl w:val="0"/>
              <w:autoSpaceDE w:val="0"/>
              <w:autoSpaceDN w:val="0"/>
              <w:spacing w:after="0" w:line="276" w:lineRule="auto"/>
              <w:ind w:right="5"/>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3</w:t>
            </w:r>
          </w:p>
        </w:tc>
        <w:tc>
          <w:tcPr>
            <w:tcW w:w="560" w:type="pct"/>
          </w:tcPr>
          <w:p w14:paraId="033B38AC" w14:textId="77777777" w:rsidR="0036099F" w:rsidRPr="00F1223F" w:rsidRDefault="0036099F" w:rsidP="0036099F">
            <w:pPr>
              <w:widowControl w:val="0"/>
              <w:autoSpaceDE w:val="0"/>
              <w:autoSpaceDN w:val="0"/>
              <w:spacing w:after="0" w:line="276" w:lineRule="auto"/>
              <w:ind w:right="5"/>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4</w:t>
            </w:r>
          </w:p>
        </w:tc>
      </w:tr>
      <w:tr w:rsidR="0036099F" w:rsidRPr="00F1223F" w14:paraId="2094BF31" w14:textId="77777777" w:rsidTr="0036099F">
        <w:trPr>
          <w:trHeight w:val="365"/>
        </w:trPr>
        <w:tc>
          <w:tcPr>
            <w:tcW w:w="2640" w:type="pct"/>
          </w:tcPr>
          <w:p w14:paraId="34FBFE71" w14:textId="77777777" w:rsidR="0036099F" w:rsidRPr="00F1223F" w:rsidRDefault="0036099F" w:rsidP="0036099F">
            <w:pPr>
              <w:widowControl w:val="0"/>
              <w:autoSpaceDE w:val="0"/>
              <w:autoSpaceDN w:val="0"/>
              <w:spacing w:after="0" w:line="276" w:lineRule="auto"/>
              <w:ind w:left="107"/>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4.Am probleme cu somnul</w:t>
            </w:r>
          </w:p>
        </w:tc>
        <w:tc>
          <w:tcPr>
            <w:tcW w:w="520" w:type="pct"/>
          </w:tcPr>
          <w:p w14:paraId="425D151C" w14:textId="77777777" w:rsidR="0036099F" w:rsidRPr="00F1223F" w:rsidRDefault="0036099F" w:rsidP="0036099F">
            <w:pPr>
              <w:widowControl w:val="0"/>
              <w:autoSpaceDE w:val="0"/>
              <w:autoSpaceDN w:val="0"/>
              <w:spacing w:after="0" w:line="276" w:lineRule="auto"/>
              <w:ind w:right="7"/>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0</w:t>
            </w:r>
          </w:p>
        </w:tc>
        <w:tc>
          <w:tcPr>
            <w:tcW w:w="520" w:type="pct"/>
          </w:tcPr>
          <w:p w14:paraId="07FFA7C5" w14:textId="77777777" w:rsidR="0036099F" w:rsidRPr="00F1223F" w:rsidRDefault="0036099F" w:rsidP="0036099F">
            <w:pPr>
              <w:widowControl w:val="0"/>
              <w:autoSpaceDE w:val="0"/>
              <w:autoSpaceDN w:val="0"/>
              <w:spacing w:after="0" w:line="276" w:lineRule="auto"/>
              <w:ind w:right="6"/>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1</w:t>
            </w:r>
          </w:p>
        </w:tc>
        <w:tc>
          <w:tcPr>
            <w:tcW w:w="400" w:type="pct"/>
          </w:tcPr>
          <w:p w14:paraId="75D3E6D0" w14:textId="77777777" w:rsidR="0036099F" w:rsidRPr="00F1223F" w:rsidRDefault="0036099F" w:rsidP="0036099F">
            <w:pPr>
              <w:widowControl w:val="0"/>
              <w:autoSpaceDE w:val="0"/>
              <w:autoSpaceDN w:val="0"/>
              <w:spacing w:after="0" w:line="276" w:lineRule="auto"/>
              <w:ind w:right="6"/>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2</w:t>
            </w:r>
          </w:p>
        </w:tc>
        <w:tc>
          <w:tcPr>
            <w:tcW w:w="360" w:type="pct"/>
          </w:tcPr>
          <w:p w14:paraId="5D4AA6E2" w14:textId="77777777" w:rsidR="0036099F" w:rsidRPr="00F1223F" w:rsidRDefault="0036099F" w:rsidP="0036099F">
            <w:pPr>
              <w:widowControl w:val="0"/>
              <w:autoSpaceDE w:val="0"/>
              <w:autoSpaceDN w:val="0"/>
              <w:spacing w:after="0" w:line="276" w:lineRule="auto"/>
              <w:ind w:right="6"/>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3</w:t>
            </w:r>
          </w:p>
        </w:tc>
        <w:tc>
          <w:tcPr>
            <w:tcW w:w="560" w:type="pct"/>
          </w:tcPr>
          <w:p w14:paraId="13F1068B" w14:textId="77777777" w:rsidR="0036099F" w:rsidRPr="00F1223F" w:rsidRDefault="0036099F" w:rsidP="0036099F">
            <w:pPr>
              <w:widowControl w:val="0"/>
              <w:autoSpaceDE w:val="0"/>
              <w:autoSpaceDN w:val="0"/>
              <w:spacing w:after="0" w:line="276" w:lineRule="auto"/>
              <w:ind w:right="5"/>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4</w:t>
            </w:r>
          </w:p>
        </w:tc>
      </w:tr>
      <w:tr w:rsidR="0036099F" w:rsidRPr="00F1223F" w14:paraId="5853075F" w14:textId="77777777" w:rsidTr="0036099F">
        <w:trPr>
          <w:trHeight w:val="365"/>
        </w:trPr>
        <w:tc>
          <w:tcPr>
            <w:tcW w:w="2640" w:type="pct"/>
          </w:tcPr>
          <w:p w14:paraId="0577733A" w14:textId="77777777" w:rsidR="0036099F" w:rsidRPr="00F1223F" w:rsidRDefault="0036099F" w:rsidP="0036099F">
            <w:pPr>
              <w:widowControl w:val="0"/>
              <w:autoSpaceDE w:val="0"/>
              <w:autoSpaceDN w:val="0"/>
              <w:spacing w:after="0" w:line="276" w:lineRule="auto"/>
              <w:ind w:left="107"/>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5.Îmi fac griji despre ce mi se va întâmpla</w:t>
            </w:r>
          </w:p>
        </w:tc>
        <w:tc>
          <w:tcPr>
            <w:tcW w:w="520" w:type="pct"/>
          </w:tcPr>
          <w:p w14:paraId="528C22EE" w14:textId="77777777" w:rsidR="0036099F" w:rsidRPr="00F1223F" w:rsidRDefault="0036099F" w:rsidP="0036099F">
            <w:pPr>
              <w:widowControl w:val="0"/>
              <w:autoSpaceDE w:val="0"/>
              <w:autoSpaceDN w:val="0"/>
              <w:spacing w:after="0" w:line="276" w:lineRule="auto"/>
              <w:ind w:right="3"/>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0</w:t>
            </w:r>
          </w:p>
        </w:tc>
        <w:tc>
          <w:tcPr>
            <w:tcW w:w="520" w:type="pct"/>
          </w:tcPr>
          <w:p w14:paraId="6524DA67" w14:textId="77777777" w:rsidR="0036099F" w:rsidRPr="00F1223F" w:rsidRDefault="0036099F" w:rsidP="0036099F">
            <w:pPr>
              <w:widowControl w:val="0"/>
              <w:autoSpaceDE w:val="0"/>
              <w:autoSpaceDN w:val="0"/>
              <w:spacing w:after="0" w:line="276" w:lineRule="auto"/>
              <w:ind w:right="3"/>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1</w:t>
            </w:r>
          </w:p>
        </w:tc>
        <w:tc>
          <w:tcPr>
            <w:tcW w:w="400" w:type="pct"/>
          </w:tcPr>
          <w:p w14:paraId="51DB885E" w14:textId="77777777" w:rsidR="0036099F" w:rsidRPr="00F1223F" w:rsidRDefault="0036099F" w:rsidP="0036099F">
            <w:pPr>
              <w:widowControl w:val="0"/>
              <w:autoSpaceDE w:val="0"/>
              <w:autoSpaceDN w:val="0"/>
              <w:spacing w:after="0" w:line="276" w:lineRule="auto"/>
              <w:ind w:right="3"/>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2</w:t>
            </w:r>
          </w:p>
        </w:tc>
        <w:tc>
          <w:tcPr>
            <w:tcW w:w="360" w:type="pct"/>
          </w:tcPr>
          <w:p w14:paraId="6E0B6E0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3</w:t>
            </w:r>
          </w:p>
        </w:tc>
        <w:tc>
          <w:tcPr>
            <w:tcW w:w="560" w:type="pct"/>
          </w:tcPr>
          <w:p w14:paraId="4788708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4</w:t>
            </w:r>
          </w:p>
        </w:tc>
      </w:tr>
    </w:tbl>
    <w:p w14:paraId="044EB729" w14:textId="77777777" w:rsidR="0036099F" w:rsidRPr="0036099F" w:rsidRDefault="0036099F" w:rsidP="0036099F">
      <w:pPr>
        <w:widowControl w:val="0"/>
        <w:autoSpaceDE w:val="0"/>
        <w:autoSpaceDN w:val="0"/>
        <w:spacing w:before="122" w:after="0" w:line="276" w:lineRule="auto"/>
        <w:jc w:val="both"/>
        <w:rPr>
          <w:rFonts w:ascii="Times New Roman" w:eastAsia="Times New Roman" w:hAnsi="Times New Roman" w:cs="Times New Roman"/>
          <w:i/>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619"/>
        <w:gridCol w:w="1010"/>
        <w:gridCol w:w="1285"/>
        <w:gridCol w:w="1110"/>
        <w:gridCol w:w="854"/>
        <w:gridCol w:w="1458"/>
      </w:tblGrid>
      <w:tr w:rsidR="0036099F" w:rsidRPr="00F1223F" w14:paraId="61FFC069" w14:textId="77777777" w:rsidTr="0036099F">
        <w:trPr>
          <w:trHeight w:val="468"/>
        </w:trPr>
        <w:tc>
          <w:tcPr>
            <w:tcW w:w="2640" w:type="pct"/>
            <w:shd w:val="clear" w:color="auto" w:fill="F2F2FF"/>
          </w:tcPr>
          <w:p w14:paraId="5AD545BB" w14:textId="77777777" w:rsidR="0036099F" w:rsidRPr="00F1223F" w:rsidRDefault="0036099F" w:rsidP="0036099F">
            <w:pPr>
              <w:widowControl w:val="0"/>
              <w:autoSpaceDE w:val="0"/>
              <w:autoSpaceDN w:val="0"/>
              <w:spacing w:before="7" w:after="0" w:line="276" w:lineRule="auto"/>
              <w:ind w:left="107"/>
              <w:jc w:val="both"/>
              <w:rPr>
                <w:rFonts w:ascii="Times New Roman" w:eastAsia="Times New Roman" w:hAnsi="Times New Roman" w:cs="Times New Roman"/>
                <w:b/>
                <w:i/>
                <w:sz w:val="20"/>
                <w:szCs w:val="20"/>
                <w:lang w:val="pt-BR"/>
              </w:rPr>
            </w:pPr>
            <w:r w:rsidRPr="00F1223F">
              <w:rPr>
                <w:rFonts w:ascii="Times New Roman" w:eastAsia="Times New Roman" w:hAnsi="Times New Roman" w:cs="Times New Roman"/>
                <w:b/>
                <w:smallCaps/>
                <w:sz w:val="20"/>
                <w:szCs w:val="20"/>
                <w:lang w:val="pt-BR"/>
              </w:rPr>
              <w:t>CUM MĂ ÎNȚELEG CU CEILALȚI (</w:t>
            </w:r>
            <w:r w:rsidRPr="00F1223F">
              <w:rPr>
                <w:rFonts w:ascii="Times New Roman" w:eastAsia="Times New Roman" w:hAnsi="Times New Roman" w:cs="Times New Roman"/>
                <w:b/>
                <w:i/>
                <w:sz w:val="20"/>
                <w:szCs w:val="20"/>
                <w:lang w:val="pt-BR"/>
              </w:rPr>
              <w:t>probleme cu…)</w:t>
            </w:r>
          </w:p>
        </w:tc>
        <w:tc>
          <w:tcPr>
            <w:tcW w:w="520" w:type="pct"/>
            <w:shd w:val="clear" w:color="auto" w:fill="F2F2FF"/>
          </w:tcPr>
          <w:p w14:paraId="42E10CB9" w14:textId="77777777" w:rsidR="0036099F" w:rsidRPr="00F1223F" w:rsidRDefault="0036099F" w:rsidP="0036099F">
            <w:pPr>
              <w:widowControl w:val="0"/>
              <w:autoSpaceDE w:val="0"/>
              <w:autoSpaceDN w:val="0"/>
              <w:spacing w:before="4" w:after="0" w:line="276" w:lineRule="auto"/>
              <w:ind w:right="7"/>
              <w:jc w:val="both"/>
              <w:rPr>
                <w:rFonts w:ascii="Times New Roman" w:eastAsia="Times New Roman" w:hAnsi="Times New Roman" w:cs="Times New Roman"/>
                <w:b/>
                <w:sz w:val="20"/>
                <w:szCs w:val="20"/>
              </w:rPr>
            </w:pPr>
            <w:r w:rsidRPr="00F1223F">
              <w:rPr>
                <w:rFonts w:ascii="Times New Roman" w:eastAsia="Times New Roman" w:hAnsi="Times New Roman" w:cs="Times New Roman"/>
                <w:b/>
                <w:spacing w:val="-4"/>
                <w:sz w:val="20"/>
                <w:szCs w:val="20"/>
              </w:rPr>
              <w:t>Niciodată</w:t>
            </w:r>
          </w:p>
        </w:tc>
        <w:tc>
          <w:tcPr>
            <w:tcW w:w="520" w:type="pct"/>
            <w:shd w:val="clear" w:color="auto" w:fill="F2F2FF"/>
          </w:tcPr>
          <w:p w14:paraId="4EB1DD5D" w14:textId="77777777" w:rsidR="0036099F" w:rsidRPr="00F1223F" w:rsidRDefault="0036099F" w:rsidP="0036099F">
            <w:pPr>
              <w:widowControl w:val="0"/>
              <w:autoSpaceDE w:val="0"/>
              <w:autoSpaceDN w:val="0"/>
              <w:spacing w:after="0" w:line="276" w:lineRule="auto"/>
              <w:ind w:left="198" w:right="118" w:hanging="63"/>
              <w:jc w:val="both"/>
              <w:rPr>
                <w:rFonts w:ascii="Times New Roman" w:eastAsia="Times New Roman" w:hAnsi="Times New Roman" w:cs="Times New Roman"/>
                <w:b/>
                <w:sz w:val="20"/>
                <w:szCs w:val="20"/>
              </w:rPr>
            </w:pPr>
            <w:r w:rsidRPr="00F1223F">
              <w:rPr>
                <w:rFonts w:ascii="Times New Roman" w:eastAsia="Times New Roman" w:hAnsi="Times New Roman" w:cs="Times New Roman"/>
                <w:b/>
                <w:spacing w:val="-2"/>
                <w:sz w:val="20"/>
                <w:szCs w:val="20"/>
              </w:rPr>
              <w:t xml:space="preserve">Aproape </w:t>
            </w:r>
            <w:r w:rsidRPr="00F1223F">
              <w:rPr>
                <w:rFonts w:ascii="Times New Roman" w:eastAsia="Times New Roman" w:hAnsi="Times New Roman" w:cs="Times New Roman"/>
                <w:b/>
                <w:spacing w:val="-4"/>
                <w:sz w:val="20"/>
                <w:szCs w:val="20"/>
              </w:rPr>
              <w:t>niciodată</w:t>
            </w:r>
          </w:p>
        </w:tc>
        <w:tc>
          <w:tcPr>
            <w:tcW w:w="400" w:type="pct"/>
            <w:shd w:val="clear" w:color="auto" w:fill="F2F2FF"/>
          </w:tcPr>
          <w:p w14:paraId="18860F8E" w14:textId="77777777" w:rsidR="0036099F" w:rsidRPr="00F1223F" w:rsidRDefault="0036099F" w:rsidP="0036099F">
            <w:pPr>
              <w:widowControl w:val="0"/>
              <w:autoSpaceDE w:val="0"/>
              <w:autoSpaceDN w:val="0"/>
              <w:spacing w:after="0" w:line="276" w:lineRule="auto"/>
              <w:ind w:left="214" w:right="148" w:hanging="45"/>
              <w:jc w:val="both"/>
              <w:rPr>
                <w:rFonts w:ascii="Times New Roman" w:eastAsia="Times New Roman" w:hAnsi="Times New Roman" w:cs="Times New Roman"/>
                <w:b/>
                <w:sz w:val="20"/>
                <w:szCs w:val="20"/>
              </w:rPr>
            </w:pPr>
            <w:r w:rsidRPr="00F1223F">
              <w:rPr>
                <w:rFonts w:ascii="Times New Roman" w:eastAsia="Times New Roman" w:hAnsi="Times New Roman" w:cs="Times New Roman"/>
                <w:b/>
                <w:spacing w:val="-2"/>
                <w:sz w:val="20"/>
                <w:szCs w:val="20"/>
              </w:rPr>
              <w:t>Uneori</w:t>
            </w:r>
          </w:p>
        </w:tc>
        <w:tc>
          <w:tcPr>
            <w:tcW w:w="360" w:type="pct"/>
            <w:shd w:val="clear" w:color="auto" w:fill="F2F2FF"/>
          </w:tcPr>
          <w:p w14:paraId="6A0F7B19" w14:textId="77777777" w:rsidR="0036099F" w:rsidRPr="00F1223F" w:rsidRDefault="0036099F" w:rsidP="0036099F">
            <w:pPr>
              <w:widowControl w:val="0"/>
              <w:autoSpaceDE w:val="0"/>
              <w:autoSpaceDN w:val="0"/>
              <w:spacing w:before="4" w:after="0" w:line="276" w:lineRule="auto"/>
              <w:ind w:right="7"/>
              <w:jc w:val="both"/>
              <w:rPr>
                <w:rFonts w:ascii="Times New Roman" w:eastAsia="Times New Roman" w:hAnsi="Times New Roman" w:cs="Times New Roman"/>
                <w:b/>
                <w:sz w:val="20"/>
                <w:szCs w:val="20"/>
              </w:rPr>
            </w:pPr>
            <w:r w:rsidRPr="00F1223F">
              <w:rPr>
                <w:rFonts w:ascii="Times New Roman" w:eastAsia="Times New Roman" w:hAnsi="Times New Roman" w:cs="Times New Roman"/>
                <w:b/>
                <w:spacing w:val="-2"/>
                <w:sz w:val="20"/>
                <w:szCs w:val="20"/>
              </w:rPr>
              <w:t>Deseori</w:t>
            </w:r>
          </w:p>
        </w:tc>
        <w:tc>
          <w:tcPr>
            <w:tcW w:w="560" w:type="pct"/>
            <w:shd w:val="clear" w:color="auto" w:fill="F2F2FF"/>
          </w:tcPr>
          <w:p w14:paraId="6EF256FB" w14:textId="77777777" w:rsidR="0036099F" w:rsidRPr="00F1223F" w:rsidRDefault="0036099F" w:rsidP="0036099F">
            <w:pPr>
              <w:widowControl w:val="0"/>
              <w:autoSpaceDE w:val="0"/>
              <w:autoSpaceDN w:val="0"/>
              <w:spacing w:after="0" w:line="276" w:lineRule="auto"/>
              <w:ind w:left="129" w:right="112" w:firstLine="7"/>
              <w:jc w:val="both"/>
              <w:rPr>
                <w:rFonts w:ascii="Times New Roman" w:eastAsia="Times New Roman" w:hAnsi="Times New Roman" w:cs="Times New Roman"/>
                <w:b/>
                <w:sz w:val="20"/>
                <w:szCs w:val="20"/>
              </w:rPr>
            </w:pPr>
            <w:r w:rsidRPr="00F1223F">
              <w:rPr>
                <w:rFonts w:ascii="Times New Roman" w:eastAsia="Times New Roman" w:hAnsi="Times New Roman" w:cs="Times New Roman"/>
                <w:b/>
                <w:spacing w:val="-2"/>
                <w:sz w:val="20"/>
                <w:szCs w:val="20"/>
              </w:rPr>
              <w:t>Aproape întotdeauna</w:t>
            </w:r>
          </w:p>
        </w:tc>
      </w:tr>
      <w:tr w:rsidR="0036099F" w:rsidRPr="00F1223F" w14:paraId="522A4D83" w14:textId="77777777" w:rsidTr="0036099F">
        <w:trPr>
          <w:trHeight w:val="365"/>
        </w:trPr>
        <w:tc>
          <w:tcPr>
            <w:tcW w:w="2640" w:type="pct"/>
          </w:tcPr>
          <w:p w14:paraId="2B856545" w14:textId="77777777" w:rsidR="0036099F" w:rsidRPr="00F1223F" w:rsidRDefault="0036099F" w:rsidP="0036099F">
            <w:pPr>
              <w:widowControl w:val="0"/>
              <w:autoSpaceDE w:val="0"/>
              <w:autoSpaceDN w:val="0"/>
              <w:spacing w:after="0" w:line="276" w:lineRule="auto"/>
              <w:ind w:left="107"/>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Am dificultăți în a mă înțelege cu alți copii</w:t>
            </w:r>
          </w:p>
        </w:tc>
        <w:tc>
          <w:tcPr>
            <w:tcW w:w="520" w:type="pct"/>
          </w:tcPr>
          <w:p w14:paraId="378ADBD6" w14:textId="77777777" w:rsidR="0036099F" w:rsidRPr="00F1223F" w:rsidRDefault="0036099F" w:rsidP="0036099F">
            <w:pPr>
              <w:widowControl w:val="0"/>
              <w:autoSpaceDE w:val="0"/>
              <w:autoSpaceDN w:val="0"/>
              <w:spacing w:after="0" w:line="276" w:lineRule="auto"/>
              <w:ind w:right="9"/>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0</w:t>
            </w:r>
          </w:p>
        </w:tc>
        <w:tc>
          <w:tcPr>
            <w:tcW w:w="520" w:type="pct"/>
          </w:tcPr>
          <w:p w14:paraId="65207D6D" w14:textId="77777777" w:rsidR="0036099F" w:rsidRPr="00F1223F" w:rsidRDefault="0036099F" w:rsidP="0036099F">
            <w:pPr>
              <w:widowControl w:val="0"/>
              <w:autoSpaceDE w:val="0"/>
              <w:autoSpaceDN w:val="0"/>
              <w:spacing w:after="0" w:line="276" w:lineRule="auto"/>
              <w:ind w:right="8"/>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1</w:t>
            </w:r>
          </w:p>
        </w:tc>
        <w:tc>
          <w:tcPr>
            <w:tcW w:w="400" w:type="pct"/>
          </w:tcPr>
          <w:p w14:paraId="2A78B2E3" w14:textId="77777777" w:rsidR="0036099F" w:rsidRPr="00F1223F" w:rsidRDefault="0036099F" w:rsidP="0036099F">
            <w:pPr>
              <w:widowControl w:val="0"/>
              <w:autoSpaceDE w:val="0"/>
              <w:autoSpaceDN w:val="0"/>
              <w:spacing w:after="0" w:line="276" w:lineRule="auto"/>
              <w:ind w:right="8"/>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2</w:t>
            </w:r>
          </w:p>
        </w:tc>
        <w:tc>
          <w:tcPr>
            <w:tcW w:w="360" w:type="pct"/>
          </w:tcPr>
          <w:p w14:paraId="737384B4" w14:textId="77777777" w:rsidR="0036099F" w:rsidRPr="00F1223F" w:rsidRDefault="0036099F" w:rsidP="0036099F">
            <w:pPr>
              <w:widowControl w:val="0"/>
              <w:autoSpaceDE w:val="0"/>
              <w:autoSpaceDN w:val="0"/>
              <w:spacing w:after="0" w:line="276" w:lineRule="auto"/>
              <w:ind w:right="7"/>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3</w:t>
            </w:r>
          </w:p>
        </w:tc>
        <w:tc>
          <w:tcPr>
            <w:tcW w:w="560" w:type="pct"/>
          </w:tcPr>
          <w:p w14:paraId="31B6F037" w14:textId="77777777" w:rsidR="0036099F" w:rsidRPr="00F1223F" w:rsidRDefault="0036099F" w:rsidP="0036099F">
            <w:pPr>
              <w:widowControl w:val="0"/>
              <w:autoSpaceDE w:val="0"/>
              <w:autoSpaceDN w:val="0"/>
              <w:spacing w:after="0" w:line="276" w:lineRule="auto"/>
              <w:ind w:right="7"/>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4</w:t>
            </w:r>
          </w:p>
        </w:tc>
      </w:tr>
      <w:tr w:rsidR="0036099F" w:rsidRPr="00F1223F" w14:paraId="657F9FAD" w14:textId="77777777" w:rsidTr="0036099F">
        <w:trPr>
          <w:trHeight w:val="365"/>
        </w:trPr>
        <w:tc>
          <w:tcPr>
            <w:tcW w:w="2640" w:type="pct"/>
          </w:tcPr>
          <w:p w14:paraId="3BEC8B22" w14:textId="77777777" w:rsidR="0036099F" w:rsidRPr="00F1223F" w:rsidRDefault="0036099F" w:rsidP="0036099F">
            <w:pPr>
              <w:widowControl w:val="0"/>
              <w:autoSpaceDE w:val="0"/>
              <w:autoSpaceDN w:val="0"/>
              <w:spacing w:after="0" w:line="276" w:lineRule="auto"/>
              <w:ind w:left="107"/>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Alți copii nu vor să fie prieteni cu mine</w:t>
            </w:r>
          </w:p>
        </w:tc>
        <w:tc>
          <w:tcPr>
            <w:tcW w:w="520" w:type="pct"/>
          </w:tcPr>
          <w:p w14:paraId="7CA26A72" w14:textId="77777777" w:rsidR="0036099F" w:rsidRPr="00F1223F" w:rsidRDefault="0036099F" w:rsidP="0036099F">
            <w:pPr>
              <w:widowControl w:val="0"/>
              <w:autoSpaceDE w:val="0"/>
              <w:autoSpaceDN w:val="0"/>
              <w:spacing w:after="0" w:line="276" w:lineRule="auto"/>
              <w:ind w:right="4"/>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0</w:t>
            </w:r>
          </w:p>
        </w:tc>
        <w:tc>
          <w:tcPr>
            <w:tcW w:w="520" w:type="pct"/>
          </w:tcPr>
          <w:p w14:paraId="7DDA821C" w14:textId="77777777" w:rsidR="0036099F" w:rsidRPr="00F1223F" w:rsidRDefault="0036099F" w:rsidP="0036099F">
            <w:pPr>
              <w:widowControl w:val="0"/>
              <w:autoSpaceDE w:val="0"/>
              <w:autoSpaceDN w:val="0"/>
              <w:spacing w:after="0" w:line="276" w:lineRule="auto"/>
              <w:ind w:right="4"/>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1</w:t>
            </w:r>
          </w:p>
        </w:tc>
        <w:tc>
          <w:tcPr>
            <w:tcW w:w="400" w:type="pct"/>
          </w:tcPr>
          <w:p w14:paraId="42BE5F30" w14:textId="77777777" w:rsidR="0036099F" w:rsidRPr="00F1223F" w:rsidRDefault="0036099F" w:rsidP="0036099F">
            <w:pPr>
              <w:widowControl w:val="0"/>
              <w:autoSpaceDE w:val="0"/>
              <w:autoSpaceDN w:val="0"/>
              <w:spacing w:after="0" w:line="276" w:lineRule="auto"/>
              <w:ind w:right="3"/>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2</w:t>
            </w:r>
          </w:p>
        </w:tc>
        <w:tc>
          <w:tcPr>
            <w:tcW w:w="360" w:type="pct"/>
          </w:tcPr>
          <w:p w14:paraId="1C56876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3</w:t>
            </w:r>
          </w:p>
        </w:tc>
        <w:tc>
          <w:tcPr>
            <w:tcW w:w="560" w:type="pct"/>
          </w:tcPr>
          <w:p w14:paraId="3E94975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4</w:t>
            </w:r>
          </w:p>
        </w:tc>
      </w:tr>
      <w:tr w:rsidR="0036099F" w:rsidRPr="00F1223F" w14:paraId="2DCC50FA" w14:textId="77777777" w:rsidTr="0036099F">
        <w:trPr>
          <w:trHeight w:val="365"/>
        </w:trPr>
        <w:tc>
          <w:tcPr>
            <w:tcW w:w="2640" w:type="pct"/>
          </w:tcPr>
          <w:p w14:paraId="6C1DA854" w14:textId="77777777" w:rsidR="0036099F" w:rsidRPr="00F1223F" w:rsidRDefault="0036099F" w:rsidP="0036099F">
            <w:pPr>
              <w:widowControl w:val="0"/>
              <w:autoSpaceDE w:val="0"/>
              <w:autoSpaceDN w:val="0"/>
              <w:spacing w:after="0" w:line="276" w:lineRule="auto"/>
              <w:ind w:left="107"/>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3. Alți copii mă tachinează</w:t>
            </w:r>
          </w:p>
        </w:tc>
        <w:tc>
          <w:tcPr>
            <w:tcW w:w="520" w:type="pct"/>
          </w:tcPr>
          <w:p w14:paraId="48CFA1B7" w14:textId="77777777" w:rsidR="0036099F" w:rsidRPr="00F1223F" w:rsidRDefault="0036099F" w:rsidP="0036099F">
            <w:pPr>
              <w:widowControl w:val="0"/>
              <w:autoSpaceDE w:val="0"/>
              <w:autoSpaceDN w:val="0"/>
              <w:spacing w:after="0" w:line="276" w:lineRule="auto"/>
              <w:ind w:right="7"/>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0</w:t>
            </w:r>
          </w:p>
        </w:tc>
        <w:tc>
          <w:tcPr>
            <w:tcW w:w="520" w:type="pct"/>
          </w:tcPr>
          <w:p w14:paraId="607BC56A" w14:textId="77777777" w:rsidR="0036099F" w:rsidRPr="00F1223F" w:rsidRDefault="0036099F" w:rsidP="0036099F">
            <w:pPr>
              <w:widowControl w:val="0"/>
              <w:autoSpaceDE w:val="0"/>
              <w:autoSpaceDN w:val="0"/>
              <w:spacing w:after="0" w:line="276" w:lineRule="auto"/>
              <w:ind w:right="7"/>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1</w:t>
            </w:r>
          </w:p>
        </w:tc>
        <w:tc>
          <w:tcPr>
            <w:tcW w:w="400" w:type="pct"/>
          </w:tcPr>
          <w:p w14:paraId="07516ED8" w14:textId="77777777" w:rsidR="0036099F" w:rsidRPr="00F1223F" w:rsidRDefault="0036099F" w:rsidP="0036099F">
            <w:pPr>
              <w:widowControl w:val="0"/>
              <w:autoSpaceDE w:val="0"/>
              <w:autoSpaceDN w:val="0"/>
              <w:spacing w:after="0" w:line="276" w:lineRule="auto"/>
              <w:ind w:right="6"/>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2</w:t>
            </w:r>
          </w:p>
        </w:tc>
        <w:tc>
          <w:tcPr>
            <w:tcW w:w="360" w:type="pct"/>
          </w:tcPr>
          <w:p w14:paraId="5A160732" w14:textId="77777777" w:rsidR="0036099F" w:rsidRPr="00F1223F" w:rsidRDefault="0036099F" w:rsidP="0036099F">
            <w:pPr>
              <w:widowControl w:val="0"/>
              <w:autoSpaceDE w:val="0"/>
              <w:autoSpaceDN w:val="0"/>
              <w:spacing w:after="0" w:line="276" w:lineRule="auto"/>
              <w:ind w:right="6"/>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3</w:t>
            </w:r>
          </w:p>
        </w:tc>
        <w:tc>
          <w:tcPr>
            <w:tcW w:w="560" w:type="pct"/>
          </w:tcPr>
          <w:p w14:paraId="1A1EE1E2" w14:textId="77777777" w:rsidR="0036099F" w:rsidRPr="00F1223F" w:rsidRDefault="0036099F" w:rsidP="0036099F">
            <w:pPr>
              <w:widowControl w:val="0"/>
              <w:autoSpaceDE w:val="0"/>
              <w:autoSpaceDN w:val="0"/>
              <w:spacing w:after="0" w:line="276" w:lineRule="auto"/>
              <w:ind w:right="5"/>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4</w:t>
            </w:r>
          </w:p>
        </w:tc>
      </w:tr>
      <w:tr w:rsidR="0036099F" w:rsidRPr="00F1223F" w14:paraId="762E52F9" w14:textId="77777777" w:rsidTr="0036099F">
        <w:trPr>
          <w:trHeight w:val="365"/>
        </w:trPr>
        <w:tc>
          <w:tcPr>
            <w:tcW w:w="2640" w:type="pct"/>
          </w:tcPr>
          <w:p w14:paraId="124B514D" w14:textId="77777777" w:rsidR="0036099F" w:rsidRPr="00F1223F" w:rsidRDefault="0036099F" w:rsidP="0036099F">
            <w:pPr>
              <w:widowControl w:val="0"/>
              <w:autoSpaceDE w:val="0"/>
              <w:autoSpaceDN w:val="0"/>
              <w:spacing w:after="0" w:line="276" w:lineRule="auto"/>
              <w:ind w:left="107"/>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Nu pot face lucruri pe care alți copii de vârsta mea le pot face</w:t>
            </w:r>
          </w:p>
        </w:tc>
        <w:tc>
          <w:tcPr>
            <w:tcW w:w="520" w:type="pct"/>
          </w:tcPr>
          <w:p w14:paraId="6E7ABF9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0</w:t>
            </w:r>
          </w:p>
        </w:tc>
        <w:tc>
          <w:tcPr>
            <w:tcW w:w="520" w:type="pct"/>
          </w:tcPr>
          <w:p w14:paraId="76146AFA" w14:textId="77777777" w:rsidR="0036099F" w:rsidRPr="00F1223F" w:rsidRDefault="0036099F" w:rsidP="0036099F">
            <w:pPr>
              <w:widowControl w:val="0"/>
              <w:autoSpaceDE w:val="0"/>
              <w:autoSpaceDN w:val="0"/>
              <w:spacing w:after="0" w:line="276" w:lineRule="auto"/>
              <w:ind w:right="1"/>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1</w:t>
            </w:r>
          </w:p>
        </w:tc>
        <w:tc>
          <w:tcPr>
            <w:tcW w:w="400" w:type="pct"/>
          </w:tcPr>
          <w:p w14:paraId="0858ED56" w14:textId="77777777" w:rsidR="0036099F" w:rsidRPr="00F1223F" w:rsidRDefault="0036099F" w:rsidP="0036099F">
            <w:pPr>
              <w:widowControl w:val="0"/>
              <w:autoSpaceDE w:val="0"/>
              <w:autoSpaceDN w:val="0"/>
              <w:spacing w:after="0" w:line="276" w:lineRule="auto"/>
              <w:ind w:right="1"/>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2</w:t>
            </w:r>
          </w:p>
        </w:tc>
        <w:tc>
          <w:tcPr>
            <w:tcW w:w="360" w:type="pct"/>
          </w:tcPr>
          <w:p w14:paraId="5695C11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3</w:t>
            </w:r>
          </w:p>
        </w:tc>
        <w:tc>
          <w:tcPr>
            <w:tcW w:w="560" w:type="pct"/>
          </w:tcPr>
          <w:p w14:paraId="4A1DD98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4</w:t>
            </w:r>
          </w:p>
        </w:tc>
      </w:tr>
      <w:tr w:rsidR="0036099F" w:rsidRPr="00F1223F" w14:paraId="23A3AFE4" w14:textId="77777777" w:rsidTr="0036099F">
        <w:trPr>
          <w:trHeight w:val="365"/>
        </w:trPr>
        <w:tc>
          <w:tcPr>
            <w:tcW w:w="2640" w:type="pct"/>
          </w:tcPr>
          <w:p w14:paraId="6A32193C" w14:textId="77777777" w:rsidR="0036099F" w:rsidRPr="00F1223F" w:rsidRDefault="0036099F" w:rsidP="0036099F">
            <w:pPr>
              <w:widowControl w:val="0"/>
              <w:autoSpaceDE w:val="0"/>
              <w:autoSpaceDN w:val="0"/>
              <w:spacing w:after="0" w:line="276" w:lineRule="auto"/>
              <w:ind w:left="107"/>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5. Îmi este greu să țin pasul când mă joc cu alți copii</w:t>
            </w:r>
          </w:p>
        </w:tc>
        <w:tc>
          <w:tcPr>
            <w:tcW w:w="520" w:type="pct"/>
          </w:tcPr>
          <w:p w14:paraId="1EFEF987" w14:textId="77777777" w:rsidR="0036099F" w:rsidRPr="00F1223F" w:rsidRDefault="0036099F" w:rsidP="0036099F">
            <w:pPr>
              <w:widowControl w:val="0"/>
              <w:autoSpaceDE w:val="0"/>
              <w:autoSpaceDN w:val="0"/>
              <w:spacing w:after="0" w:line="276" w:lineRule="auto"/>
              <w:ind w:right="4"/>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0</w:t>
            </w:r>
          </w:p>
        </w:tc>
        <w:tc>
          <w:tcPr>
            <w:tcW w:w="520" w:type="pct"/>
          </w:tcPr>
          <w:p w14:paraId="36B764A5" w14:textId="77777777" w:rsidR="0036099F" w:rsidRPr="00F1223F" w:rsidRDefault="0036099F" w:rsidP="0036099F">
            <w:pPr>
              <w:widowControl w:val="0"/>
              <w:autoSpaceDE w:val="0"/>
              <w:autoSpaceDN w:val="0"/>
              <w:spacing w:after="0" w:line="276" w:lineRule="auto"/>
              <w:ind w:right="4"/>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1</w:t>
            </w:r>
          </w:p>
        </w:tc>
        <w:tc>
          <w:tcPr>
            <w:tcW w:w="400" w:type="pct"/>
          </w:tcPr>
          <w:p w14:paraId="349CD50D" w14:textId="77777777" w:rsidR="0036099F" w:rsidRPr="00F1223F" w:rsidRDefault="0036099F" w:rsidP="0036099F">
            <w:pPr>
              <w:widowControl w:val="0"/>
              <w:autoSpaceDE w:val="0"/>
              <w:autoSpaceDN w:val="0"/>
              <w:spacing w:after="0" w:line="276" w:lineRule="auto"/>
              <w:ind w:right="3"/>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2</w:t>
            </w:r>
          </w:p>
        </w:tc>
        <w:tc>
          <w:tcPr>
            <w:tcW w:w="360" w:type="pct"/>
          </w:tcPr>
          <w:p w14:paraId="7FA615A8" w14:textId="77777777" w:rsidR="0036099F" w:rsidRPr="00F1223F" w:rsidRDefault="0036099F" w:rsidP="0036099F">
            <w:pPr>
              <w:widowControl w:val="0"/>
              <w:autoSpaceDE w:val="0"/>
              <w:autoSpaceDN w:val="0"/>
              <w:spacing w:after="0" w:line="276" w:lineRule="auto"/>
              <w:ind w:right="3"/>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3</w:t>
            </w:r>
          </w:p>
        </w:tc>
        <w:tc>
          <w:tcPr>
            <w:tcW w:w="560" w:type="pct"/>
          </w:tcPr>
          <w:p w14:paraId="2199C83E" w14:textId="77777777" w:rsidR="0036099F" w:rsidRPr="00F1223F" w:rsidRDefault="0036099F" w:rsidP="0036099F">
            <w:pPr>
              <w:widowControl w:val="0"/>
              <w:autoSpaceDE w:val="0"/>
              <w:autoSpaceDN w:val="0"/>
              <w:spacing w:after="0" w:line="276" w:lineRule="auto"/>
              <w:ind w:right="3"/>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4</w:t>
            </w:r>
          </w:p>
        </w:tc>
      </w:tr>
    </w:tbl>
    <w:p w14:paraId="599F8E99" w14:textId="77777777" w:rsidR="0036099F" w:rsidRPr="0036099F" w:rsidRDefault="0036099F" w:rsidP="0036099F">
      <w:pPr>
        <w:widowControl w:val="0"/>
        <w:autoSpaceDE w:val="0"/>
        <w:autoSpaceDN w:val="0"/>
        <w:spacing w:before="122" w:after="0" w:line="276" w:lineRule="auto"/>
        <w:jc w:val="both"/>
        <w:rPr>
          <w:rFonts w:ascii="Times New Roman" w:eastAsia="Times New Roman" w:hAnsi="Times New Roman" w:cs="Times New Roman"/>
          <w:i/>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619"/>
        <w:gridCol w:w="1010"/>
        <w:gridCol w:w="1285"/>
        <w:gridCol w:w="1110"/>
        <w:gridCol w:w="854"/>
        <w:gridCol w:w="1458"/>
      </w:tblGrid>
      <w:tr w:rsidR="0036099F" w:rsidRPr="00F1223F" w14:paraId="31ECA7BD" w14:textId="77777777" w:rsidTr="0036099F">
        <w:trPr>
          <w:trHeight w:val="468"/>
        </w:trPr>
        <w:tc>
          <w:tcPr>
            <w:tcW w:w="2640" w:type="pct"/>
            <w:shd w:val="clear" w:color="auto" w:fill="F2F2FF"/>
          </w:tcPr>
          <w:p w14:paraId="592E7C71" w14:textId="77777777" w:rsidR="0036099F" w:rsidRPr="00F1223F" w:rsidRDefault="0036099F" w:rsidP="0036099F">
            <w:pPr>
              <w:widowControl w:val="0"/>
              <w:autoSpaceDE w:val="0"/>
              <w:autoSpaceDN w:val="0"/>
              <w:spacing w:before="7" w:after="0" w:line="276" w:lineRule="auto"/>
              <w:ind w:left="107"/>
              <w:jc w:val="both"/>
              <w:rPr>
                <w:rFonts w:ascii="Times New Roman" w:eastAsia="Times New Roman" w:hAnsi="Times New Roman" w:cs="Times New Roman"/>
                <w:b/>
                <w:i/>
                <w:sz w:val="20"/>
                <w:szCs w:val="20"/>
              </w:rPr>
            </w:pPr>
            <w:r w:rsidRPr="00F1223F">
              <w:rPr>
                <w:rFonts w:ascii="Times New Roman" w:eastAsia="Times New Roman" w:hAnsi="Times New Roman" w:cs="Times New Roman"/>
                <w:b/>
                <w:smallCaps/>
                <w:sz w:val="20"/>
                <w:szCs w:val="20"/>
              </w:rPr>
              <w:t>DESPRE ȘCOALĂ</w:t>
            </w:r>
            <w:r w:rsidRPr="00F1223F">
              <w:rPr>
                <w:rFonts w:ascii="Times New Roman" w:eastAsia="Times New Roman" w:hAnsi="Times New Roman" w:cs="Times New Roman"/>
                <w:b/>
                <w:i/>
                <w:sz w:val="20"/>
                <w:szCs w:val="20"/>
              </w:rPr>
              <w:t xml:space="preserve"> (probleme cu…)</w:t>
            </w:r>
          </w:p>
        </w:tc>
        <w:tc>
          <w:tcPr>
            <w:tcW w:w="520" w:type="pct"/>
            <w:shd w:val="clear" w:color="auto" w:fill="F2F2FF"/>
          </w:tcPr>
          <w:p w14:paraId="6768D45D" w14:textId="77777777" w:rsidR="0036099F" w:rsidRPr="00F1223F" w:rsidRDefault="0036099F" w:rsidP="0036099F">
            <w:pPr>
              <w:widowControl w:val="0"/>
              <w:autoSpaceDE w:val="0"/>
              <w:autoSpaceDN w:val="0"/>
              <w:spacing w:before="4" w:after="0" w:line="276" w:lineRule="auto"/>
              <w:ind w:right="7"/>
              <w:jc w:val="both"/>
              <w:rPr>
                <w:rFonts w:ascii="Times New Roman" w:eastAsia="Times New Roman" w:hAnsi="Times New Roman" w:cs="Times New Roman"/>
                <w:b/>
                <w:sz w:val="20"/>
                <w:szCs w:val="20"/>
              </w:rPr>
            </w:pPr>
            <w:r w:rsidRPr="00F1223F">
              <w:rPr>
                <w:rFonts w:ascii="Times New Roman" w:eastAsia="Times New Roman" w:hAnsi="Times New Roman" w:cs="Times New Roman"/>
                <w:b/>
                <w:spacing w:val="-4"/>
                <w:sz w:val="20"/>
                <w:szCs w:val="20"/>
              </w:rPr>
              <w:t>Niciodată</w:t>
            </w:r>
          </w:p>
        </w:tc>
        <w:tc>
          <w:tcPr>
            <w:tcW w:w="520" w:type="pct"/>
            <w:shd w:val="clear" w:color="auto" w:fill="F2F2FF"/>
          </w:tcPr>
          <w:p w14:paraId="3BA7E168" w14:textId="77777777" w:rsidR="0036099F" w:rsidRPr="00F1223F" w:rsidRDefault="0036099F" w:rsidP="0036099F">
            <w:pPr>
              <w:widowControl w:val="0"/>
              <w:autoSpaceDE w:val="0"/>
              <w:autoSpaceDN w:val="0"/>
              <w:spacing w:after="0" w:line="276" w:lineRule="auto"/>
              <w:ind w:left="198" w:right="118" w:hanging="63"/>
              <w:jc w:val="both"/>
              <w:rPr>
                <w:rFonts w:ascii="Times New Roman" w:eastAsia="Times New Roman" w:hAnsi="Times New Roman" w:cs="Times New Roman"/>
                <w:b/>
                <w:sz w:val="20"/>
                <w:szCs w:val="20"/>
              </w:rPr>
            </w:pPr>
            <w:r w:rsidRPr="00F1223F">
              <w:rPr>
                <w:rFonts w:ascii="Times New Roman" w:eastAsia="Times New Roman" w:hAnsi="Times New Roman" w:cs="Times New Roman"/>
                <w:b/>
                <w:spacing w:val="-2"/>
                <w:sz w:val="20"/>
                <w:szCs w:val="20"/>
              </w:rPr>
              <w:t xml:space="preserve">Aproape </w:t>
            </w:r>
            <w:r w:rsidRPr="00F1223F">
              <w:rPr>
                <w:rFonts w:ascii="Times New Roman" w:eastAsia="Times New Roman" w:hAnsi="Times New Roman" w:cs="Times New Roman"/>
                <w:b/>
                <w:spacing w:val="-4"/>
                <w:sz w:val="20"/>
                <w:szCs w:val="20"/>
              </w:rPr>
              <w:t>niciodată</w:t>
            </w:r>
          </w:p>
        </w:tc>
        <w:tc>
          <w:tcPr>
            <w:tcW w:w="400" w:type="pct"/>
            <w:shd w:val="clear" w:color="auto" w:fill="F2F2FF"/>
          </w:tcPr>
          <w:p w14:paraId="327F22A8" w14:textId="77777777" w:rsidR="0036099F" w:rsidRPr="00F1223F" w:rsidRDefault="0036099F" w:rsidP="0036099F">
            <w:pPr>
              <w:widowControl w:val="0"/>
              <w:autoSpaceDE w:val="0"/>
              <w:autoSpaceDN w:val="0"/>
              <w:spacing w:after="0" w:line="276" w:lineRule="auto"/>
              <w:ind w:left="214" w:right="148" w:hanging="45"/>
              <w:jc w:val="both"/>
              <w:rPr>
                <w:rFonts w:ascii="Times New Roman" w:eastAsia="Times New Roman" w:hAnsi="Times New Roman" w:cs="Times New Roman"/>
                <w:b/>
                <w:sz w:val="20"/>
                <w:szCs w:val="20"/>
              </w:rPr>
            </w:pPr>
            <w:r w:rsidRPr="00F1223F">
              <w:rPr>
                <w:rFonts w:ascii="Times New Roman" w:eastAsia="Times New Roman" w:hAnsi="Times New Roman" w:cs="Times New Roman"/>
                <w:b/>
                <w:spacing w:val="-2"/>
                <w:sz w:val="20"/>
                <w:szCs w:val="20"/>
              </w:rPr>
              <w:t>Uneori</w:t>
            </w:r>
          </w:p>
        </w:tc>
        <w:tc>
          <w:tcPr>
            <w:tcW w:w="360" w:type="pct"/>
            <w:shd w:val="clear" w:color="auto" w:fill="F2F2FF"/>
          </w:tcPr>
          <w:p w14:paraId="526152A2" w14:textId="77777777" w:rsidR="0036099F" w:rsidRPr="00F1223F" w:rsidRDefault="0036099F" w:rsidP="0036099F">
            <w:pPr>
              <w:widowControl w:val="0"/>
              <w:autoSpaceDE w:val="0"/>
              <w:autoSpaceDN w:val="0"/>
              <w:spacing w:before="4" w:after="0" w:line="276" w:lineRule="auto"/>
              <w:ind w:right="7"/>
              <w:jc w:val="both"/>
              <w:rPr>
                <w:rFonts w:ascii="Times New Roman" w:eastAsia="Times New Roman" w:hAnsi="Times New Roman" w:cs="Times New Roman"/>
                <w:b/>
                <w:sz w:val="20"/>
                <w:szCs w:val="20"/>
              </w:rPr>
            </w:pPr>
            <w:r w:rsidRPr="00F1223F">
              <w:rPr>
                <w:rFonts w:ascii="Times New Roman" w:eastAsia="Times New Roman" w:hAnsi="Times New Roman" w:cs="Times New Roman"/>
                <w:b/>
                <w:spacing w:val="-2"/>
                <w:sz w:val="20"/>
                <w:szCs w:val="20"/>
              </w:rPr>
              <w:t>Deseori</w:t>
            </w:r>
          </w:p>
        </w:tc>
        <w:tc>
          <w:tcPr>
            <w:tcW w:w="560" w:type="pct"/>
            <w:shd w:val="clear" w:color="auto" w:fill="F2F2FF"/>
          </w:tcPr>
          <w:p w14:paraId="7AABF541" w14:textId="77777777" w:rsidR="0036099F" w:rsidRPr="00F1223F" w:rsidRDefault="0036099F" w:rsidP="0036099F">
            <w:pPr>
              <w:widowControl w:val="0"/>
              <w:autoSpaceDE w:val="0"/>
              <w:autoSpaceDN w:val="0"/>
              <w:spacing w:after="0" w:line="276" w:lineRule="auto"/>
              <w:ind w:left="129" w:right="112" w:firstLine="7"/>
              <w:jc w:val="both"/>
              <w:rPr>
                <w:rFonts w:ascii="Times New Roman" w:eastAsia="Times New Roman" w:hAnsi="Times New Roman" w:cs="Times New Roman"/>
                <w:b/>
                <w:sz w:val="20"/>
                <w:szCs w:val="20"/>
              </w:rPr>
            </w:pPr>
            <w:r w:rsidRPr="00F1223F">
              <w:rPr>
                <w:rFonts w:ascii="Times New Roman" w:eastAsia="Times New Roman" w:hAnsi="Times New Roman" w:cs="Times New Roman"/>
                <w:b/>
                <w:spacing w:val="-2"/>
                <w:sz w:val="20"/>
                <w:szCs w:val="20"/>
              </w:rPr>
              <w:t>Aproape întotdeauna</w:t>
            </w:r>
          </w:p>
        </w:tc>
      </w:tr>
      <w:tr w:rsidR="0036099F" w:rsidRPr="00F1223F" w14:paraId="0EF70764" w14:textId="77777777" w:rsidTr="0036099F">
        <w:trPr>
          <w:trHeight w:val="365"/>
        </w:trPr>
        <w:tc>
          <w:tcPr>
            <w:tcW w:w="2640" w:type="pct"/>
          </w:tcPr>
          <w:p w14:paraId="5EEBD181" w14:textId="77777777" w:rsidR="0036099F" w:rsidRPr="00F1223F" w:rsidRDefault="0036099F" w:rsidP="0036099F">
            <w:pPr>
              <w:widowControl w:val="0"/>
              <w:autoSpaceDE w:val="0"/>
              <w:autoSpaceDN w:val="0"/>
              <w:spacing w:after="0" w:line="276" w:lineRule="auto"/>
              <w:ind w:left="107"/>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1.Îmi este greu să fiu atent/ă la ore</w:t>
            </w:r>
          </w:p>
        </w:tc>
        <w:tc>
          <w:tcPr>
            <w:tcW w:w="520" w:type="pct"/>
          </w:tcPr>
          <w:p w14:paraId="17D12585" w14:textId="77777777" w:rsidR="0036099F" w:rsidRPr="00F1223F" w:rsidRDefault="0036099F" w:rsidP="0036099F">
            <w:pPr>
              <w:widowControl w:val="0"/>
              <w:autoSpaceDE w:val="0"/>
              <w:autoSpaceDN w:val="0"/>
              <w:spacing w:after="0" w:line="276" w:lineRule="auto"/>
              <w:ind w:right="5"/>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0</w:t>
            </w:r>
          </w:p>
        </w:tc>
        <w:tc>
          <w:tcPr>
            <w:tcW w:w="520" w:type="pct"/>
          </w:tcPr>
          <w:p w14:paraId="4D99291F" w14:textId="77777777" w:rsidR="0036099F" w:rsidRPr="00F1223F" w:rsidRDefault="0036099F" w:rsidP="0036099F">
            <w:pPr>
              <w:widowControl w:val="0"/>
              <w:autoSpaceDE w:val="0"/>
              <w:autoSpaceDN w:val="0"/>
              <w:spacing w:after="0" w:line="276" w:lineRule="auto"/>
              <w:ind w:right="4"/>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1</w:t>
            </w:r>
          </w:p>
        </w:tc>
        <w:tc>
          <w:tcPr>
            <w:tcW w:w="400" w:type="pct"/>
          </w:tcPr>
          <w:p w14:paraId="07CB60E2" w14:textId="77777777" w:rsidR="0036099F" w:rsidRPr="00F1223F" w:rsidRDefault="0036099F" w:rsidP="0036099F">
            <w:pPr>
              <w:widowControl w:val="0"/>
              <w:autoSpaceDE w:val="0"/>
              <w:autoSpaceDN w:val="0"/>
              <w:spacing w:after="0" w:line="276" w:lineRule="auto"/>
              <w:ind w:right="4"/>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2</w:t>
            </w:r>
          </w:p>
        </w:tc>
        <w:tc>
          <w:tcPr>
            <w:tcW w:w="360" w:type="pct"/>
          </w:tcPr>
          <w:p w14:paraId="205070AE" w14:textId="77777777" w:rsidR="0036099F" w:rsidRPr="00F1223F" w:rsidRDefault="0036099F" w:rsidP="0036099F">
            <w:pPr>
              <w:widowControl w:val="0"/>
              <w:autoSpaceDE w:val="0"/>
              <w:autoSpaceDN w:val="0"/>
              <w:spacing w:after="0" w:line="276" w:lineRule="auto"/>
              <w:ind w:right="3"/>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3</w:t>
            </w:r>
          </w:p>
        </w:tc>
        <w:tc>
          <w:tcPr>
            <w:tcW w:w="560" w:type="pct"/>
          </w:tcPr>
          <w:p w14:paraId="48FF8DFD" w14:textId="77777777" w:rsidR="0036099F" w:rsidRPr="00F1223F" w:rsidRDefault="0036099F" w:rsidP="0036099F">
            <w:pPr>
              <w:widowControl w:val="0"/>
              <w:autoSpaceDE w:val="0"/>
              <w:autoSpaceDN w:val="0"/>
              <w:spacing w:after="0" w:line="276" w:lineRule="auto"/>
              <w:ind w:right="3"/>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4</w:t>
            </w:r>
          </w:p>
        </w:tc>
      </w:tr>
      <w:tr w:rsidR="0036099F" w:rsidRPr="00F1223F" w14:paraId="157CB4A5" w14:textId="77777777" w:rsidTr="0036099F">
        <w:trPr>
          <w:trHeight w:val="365"/>
        </w:trPr>
        <w:tc>
          <w:tcPr>
            <w:tcW w:w="2640" w:type="pct"/>
          </w:tcPr>
          <w:p w14:paraId="35E3510F" w14:textId="77777777" w:rsidR="0036099F" w:rsidRPr="00F1223F" w:rsidRDefault="0036099F" w:rsidP="0036099F">
            <w:pPr>
              <w:widowControl w:val="0"/>
              <w:autoSpaceDE w:val="0"/>
              <w:autoSpaceDN w:val="0"/>
              <w:spacing w:after="0" w:line="276" w:lineRule="auto"/>
              <w:ind w:left="107"/>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2.Uit lucruri</w:t>
            </w:r>
          </w:p>
        </w:tc>
        <w:tc>
          <w:tcPr>
            <w:tcW w:w="520" w:type="pct"/>
          </w:tcPr>
          <w:p w14:paraId="6CA97C18" w14:textId="77777777" w:rsidR="0036099F" w:rsidRPr="00F1223F" w:rsidRDefault="0036099F" w:rsidP="0036099F">
            <w:pPr>
              <w:widowControl w:val="0"/>
              <w:autoSpaceDE w:val="0"/>
              <w:autoSpaceDN w:val="0"/>
              <w:spacing w:after="0" w:line="276" w:lineRule="auto"/>
              <w:ind w:right="6"/>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0</w:t>
            </w:r>
          </w:p>
        </w:tc>
        <w:tc>
          <w:tcPr>
            <w:tcW w:w="520" w:type="pct"/>
          </w:tcPr>
          <w:p w14:paraId="3D0AA825" w14:textId="77777777" w:rsidR="0036099F" w:rsidRPr="00F1223F" w:rsidRDefault="0036099F" w:rsidP="0036099F">
            <w:pPr>
              <w:widowControl w:val="0"/>
              <w:autoSpaceDE w:val="0"/>
              <w:autoSpaceDN w:val="0"/>
              <w:spacing w:after="0" w:line="276" w:lineRule="auto"/>
              <w:ind w:right="6"/>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1</w:t>
            </w:r>
          </w:p>
        </w:tc>
        <w:tc>
          <w:tcPr>
            <w:tcW w:w="400" w:type="pct"/>
          </w:tcPr>
          <w:p w14:paraId="5CE15DFE" w14:textId="77777777" w:rsidR="0036099F" w:rsidRPr="00F1223F" w:rsidRDefault="0036099F" w:rsidP="0036099F">
            <w:pPr>
              <w:widowControl w:val="0"/>
              <w:autoSpaceDE w:val="0"/>
              <w:autoSpaceDN w:val="0"/>
              <w:spacing w:after="0" w:line="276" w:lineRule="auto"/>
              <w:ind w:right="5"/>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2</w:t>
            </w:r>
          </w:p>
        </w:tc>
        <w:tc>
          <w:tcPr>
            <w:tcW w:w="360" w:type="pct"/>
          </w:tcPr>
          <w:p w14:paraId="4CDFCF36" w14:textId="77777777" w:rsidR="0036099F" w:rsidRPr="00F1223F" w:rsidRDefault="0036099F" w:rsidP="0036099F">
            <w:pPr>
              <w:widowControl w:val="0"/>
              <w:autoSpaceDE w:val="0"/>
              <w:autoSpaceDN w:val="0"/>
              <w:spacing w:after="0" w:line="276" w:lineRule="auto"/>
              <w:ind w:right="4"/>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3</w:t>
            </w:r>
          </w:p>
        </w:tc>
        <w:tc>
          <w:tcPr>
            <w:tcW w:w="560" w:type="pct"/>
          </w:tcPr>
          <w:p w14:paraId="411D20B6" w14:textId="77777777" w:rsidR="0036099F" w:rsidRPr="00F1223F" w:rsidRDefault="0036099F" w:rsidP="0036099F">
            <w:pPr>
              <w:widowControl w:val="0"/>
              <w:autoSpaceDE w:val="0"/>
              <w:autoSpaceDN w:val="0"/>
              <w:spacing w:after="0" w:line="276" w:lineRule="auto"/>
              <w:ind w:right="4"/>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4</w:t>
            </w:r>
          </w:p>
        </w:tc>
      </w:tr>
      <w:tr w:rsidR="0036099F" w:rsidRPr="00F1223F" w14:paraId="77780AA2" w14:textId="77777777" w:rsidTr="0036099F">
        <w:trPr>
          <w:trHeight w:val="365"/>
        </w:trPr>
        <w:tc>
          <w:tcPr>
            <w:tcW w:w="2640" w:type="pct"/>
          </w:tcPr>
          <w:p w14:paraId="6C2ADF34" w14:textId="77777777" w:rsidR="0036099F" w:rsidRPr="00F1223F" w:rsidRDefault="0036099F" w:rsidP="0036099F">
            <w:pPr>
              <w:widowControl w:val="0"/>
              <w:autoSpaceDE w:val="0"/>
              <w:autoSpaceDN w:val="0"/>
              <w:spacing w:after="0" w:line="276" w:lineRule="auto"/>
              <w:ind w:left="107"/>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3.Am dificultăți în a ține pasul cu temele</w:t>
            </w:r>
          </w:p>
        </w:tc>
        <w:tc>
          <w:tcPr>
            <w:tcW w:w="520" w:type="pct"/>
          </w:tcPr>
          <w:p w14:paraId="43C1AFBF" w14:textId="77777777" w:rsidR="0036099F" w:rsidRPr="00F1223F" w:rsidRDefault="0036099F" w:rsidP="0036099F">
            <w:pPr>
              <w:widowControl w:val="0"/>
              <w:autoSpaceDE w:val="0"/>
              <w:autoSpaceDN w:val="0"/>
              <w:spacing w:after="0" w:line="276" w:lineRule="auto"/>
              <w:ind w:right="7"/>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0</w:t>
            </w:r>
          </w:p>
        </w:tc>
        <w:tc>
          <w:tcPr>
            <w:tcW w:w="520" w:type="pct"/>
          </w:tcPr>
          <w:p w14:paraId="788014EA" w14:textId="77777777" w:rsidR="0036099F" w:rsidRPr="00F1223F" w:rsidRDefault="0036099F" w:rsidP="0036099F">
            <w:pPr>
              <w:widowControl w:val="0"/>
              <w:autoSpaceDE w:val="0"/>
              <w:autoSpaceDN w:val="0"/>
              <w:spacing w:after="0" w:line="276" w:lineRule="auto"/>
              <w:ind w:right="6"/>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1</w:t>
            </w:r>
          </w:p>
        </w:tc>
        <w:tc>
          <w:tcPr>
            <w:tcW w:w="400" w:type="pct"/>
          </w:tcPr>
          <w:p w14:paraId="64AF4FBD" w14:textId="77777777" w:rsidR="0036099F" w:rsidRPr="00F1223F" w:rsidRDefault="0036099F" w:rsidP="0036099F">
            <w:pPr>
              <w:widowControl w:val="0"/>
              <w:autoSpaceDE w:val="0"/>
              <w:autoSpaceDN w:val="0"/>
              <w:spacing w:after="0" w:line="276" w:lineRule="auto"/>
              <w:ind w:right="6"/>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2</w:t>
            </w:r>
          </w:p>
        </w:tc>
        <w:tc>
          <w:tcPr>
            <w:tcW w:w="360" w:type="pct"/>
          </w:tcPr>
          <w:p w14:paraId="3492F3E1" w14:textId="77777777" w:rsidR="0036099F" w:rsidRPr="00F1223F" w:rsidRDefault="0036099F" w:rsidP="0036099F">
            <w:pPr>
              <w:widowControl w:val="0"/>
              <w:autoSpaceDE w:val="0"/>
              <w:autoSpaceDN w:val="0"/>
              <w:spacing w:after="0" w:line="276" w:lineRule="auto"/>
              <w:ind w:right="6"/>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3</w:t>
            </w:r>
          </w:p>
        </w:tc>
        <w:tc>
          <w:tcPr>
            <w:tcW w:w="560" w:type="pct"/>
          </w:tcPr>
          <w:p w14:paraId="04A2E000" w14:textId="77777777" w:rsidR="0036099F" w:rsidRPr="00F1223F" w:rsidRDefault="0036099F" w:rsidP="0036099F">
            <w:pPr>
              <w:widowControl w:val="0"/>
              <w:autoSpaceDE w:val="0"/>
              <w:autoSpaceDN w:val="0"/>
              <w:spacing w:after="0" w:line="276" w:lineRule="auto"/>
              <w:ind w:right="5"/>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4</w:t>
            </w:r>
          </w:p>
        </w:tc>
      </w:tr>
      <w:tr w:rsidR="0036099F" w:rsidRPr="00F1223F" w14:paraId="6292B790" w14:textId="77777777" w:rsidTr="0036099F">
        <w:trPr>
          <w:trHeight w:val="365"/>
        </w:trPr>
        <w:tc>
          <w:tcPr>
            <w:tcW w:w="2640" w:type="pct"/>
          </w:tcPr>
          <w:p w14:paraId="533CD040" w14:textId="77777777" w:rsidR="0036099F" w:rsidRPr="00F1223F" w:rsidRDefault="0036099F" w:rsidP="0036099F">
            <w:pPr>
              <w:widowControl w:val="0"/>
              <w:autoSpaceDE w:val="0"/>
              <w:autoSpaceDN w:val="0"/>
              <w:spacing w:after="0" w:line="276" w:lineRule="auto"/>
              <w:ind w:left="107"/>
              <w:jc w:val="both"/>
              <w:rPr>
                <w:rFonts w:ascii="Times New Roman" w:eastAsia="Times New Roman" w:hAnsi="Times New Roman" w:cs="Times New Roman"/>
                <w:sz w:val="20"/>
                <w:szCs w:val="20"/>
                <w:lang w:val="da-DK"/>
              </w:rPr>
            </w:pPr>
            <w:r w:rsidRPr="00F1223F">
              <w:rPr>
                <w:rFonts w:ascii="Times New Roman" w:eastAsia="Times New Roman" w:hAnsi="Times New Roman" w:cs="Times New Roman"/>
                <w:sz w:val="20"/>
                <w:szCs w:val="20"/>
                <w:lang w:val="da-DK"/>
              </w:rPr>
              <w:t>4.Lipsesc de la școală pentru că nu mă simt bine</w:t>
            </w:r>
          </w:p>
        </w:tc>
        <w:tc>
          <w:tcPr>
            <w:tcW w:w="520" w:type="pct"/>
          </w:tcPr>
          <w:p w14:paraId="5F0E1A90" w14:textId="77777777" w:rsidR="0036099F" w:rsidRPr="00F1223F" w:rsidRDefault="0036099F" w:rsidP="0036099F">
            <w:pPr>
              <w:widowControl w:val="0"/>
              <w:autoSpaceDE w:val="0"/>
              <w:autoSpaceDN w:val="0"/>
              <w:spacing w:after="0" w:line="276" w:lineRule="auto"/>
              <w:ind w:right="3"/>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0</w:t>
            </w:r>
          </w:p>
        </w:tc>
        <w:tc>
          <w:tcPr>
            <w:tcW w:w="520" w:type="pct"/>
          </w:tcPr>
          <w:p w14:paraId="3B1DF50F" w14:textId="77777777" w:rsidR="0036099F" w:rsidRPr="00F1223F" w:rsidRDefault="0036099F" w:rsidP="0036099F">
            <w:pPr>
              <w:widowControl w:val="0"/>
              <w:autoSpaceDE w:val="0"/>
              <w:autoSpaceDN w:val="0"/>
              <w:spacing w:after="0" w:line="276" w:lineRule="auto"/>
              <w:ind w:right="3"/>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1</w:t>
            </w:r>
          </w:p>
        </w:tc>
        <w:tc>
          <w:tcPr>
            <w:tcW w:w="400" w:type="pct"/>
          </w:tcPr>
          <w:p w14:paraId="074F05C3" w14:textId="77777777" w:rsidR="0036099F" w:rsidRPr="00F1223F" w:rsidRDefault="0036099F" w:rsidP="0036099F">
            <w:pPr>
              <w:widowControl w:val="0"/>
              <w:autoSpaceDE w:val="0"/>
              <w:autoSpaceDN w:val="0"/>
              <w:spacing w:after="0" w:line="276" w:lineRule="auto"/>
              <w:ind w:right="3"/>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2</w:t>
            </w:r>
          </w:p>
        </w:tc>
        <w:tc>
          <w:tcPr>
            <w:tcW w:w="360" w:type="pct"/>
          </w:tcPr>
          <w:p w14:paraId="7D9CBDF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3</w:t>
            </w:r>
          </w:p>
        </w:tc>
        <w:tc>
          <w:tcPr>
            <w:tcW w:w="560" w:type="pct"/>
          </w:tcPr>
          <w:p w14:paraId="01317CF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4</w:t>
            </w:r>
          </w:p>
        </w:tc>
      </w:tr>
      <w:tr w:rsidR="0036099F" w:rsidRPr="00F1223F" w14:paraId="0F3496FD" w14:textId="77777777" w:rsidTr="0036099F">
        <w:trPr>
          <w:trHeight w:val="365"/>
        </w:trPr>
        <w:tc>
          <w:tcPr>
            <w:tcW w:w="2640" w:type="pct"/>
          </w:tcPr>
          <w:p w14:paraId="3198E7E1" w14:textId="77777777" w:rsidR="0036099F" w:rsidRPr="00F1223F" w:rsidRDefault="0036099F" w:rsidP="0036099F">
            <w:pPr>
              <w:widowControl w:val="0"/>
              <w:autoSpaceDE w:val="0"/>
              <w:autoSpaceDN w:val="0"/>
              <w:spacing w:after="0" w:line="276" w:lineRule="auto"/>
              <w:ind w:left="107"/>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5.Lipsesc de la școală ca să merg la doctor sau la spital</w:t>
            </w:r>
          </w:p>
        </w:tc>
        <w:tc>
          <w:tcPr>
            <w:tcW w:w="520" w:type="pct"/>
          </w:tcPr>
          <w:p w14:paraId="52047C80" w14:textId="77777777" w:rsidR="0036099F" w:rsidRPr="00F1223F" w:rsidRDefault="0036099F" w:rsidP="0036099F">
            <w:pPr>
              <w:widowControl w:val="0"/>
              <w:autoSpaceDE w:val="0"/>
              <w:autoSpaceDN w:val="0"/>
              <w:spacing w:after="0" w:line="276" w:lineRule="auto"/>
              <w:ind w:right="5"/>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0</w:t>
            </w:r>
          </w:p>
        </w:tc>
        <w:tc>
          <w:tcPr>
            <w:tcW w:w="520" w:type="pct"/>
          </w:tcPr>
          <w:p w14:paraId="11292B92" w14:textId="77777777" w:rsidR="0036099F" w:rsidRPr="00F1223F" w:rsidRDefault="0036099F" w:rsidP="0036099F">
            <w:pPr>
              <w:widowControl w:val="0"/>
              <w:autoSpaceDE w:val="0"/>
              <w:autoSpaceDN w:val="0"/>
              <w:spacing w:after="0" w:line="276" w:lineRule="auto"/>
              <w:ind w:right="5"/>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1</w:t>
            </w:r>
          </w:p>
        </w:tc>
        <w:tc>
          <w:tcPr>
            <w:tcW w:w="400" w:type="pct"/>
          </w:tcPr>
          <w:p w14:paraId="7379372F" w14:textId="77777777" w:rsidR="0036099F" w:rsidRPr="00F1223F" w:rsidRDefault="0036099F" w:rsidP="0036099F">
            <w:pPr>
              <w:widowControl w:val="0"/>
              <w:autoSpaceDE w:val="0"/>
              <w:autoSpaceDN w:val="0"/>
              <w:spacing w:after="0" w:line="276" w:lineRule="auto"/>
              <w:ind w:right="4"/>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2</w:t>
            </w:r>
          </w:p>
        </w:tc>
        <w:tc>
          <w:tcPr>
            <w:tcW w:w="360" w:type="pct"/>
          </w:tcPr>
          <w:p w14:paraId="0C46FA4B" w14:textId="77777777" w:rsidR="0036099F" w:rsidRPr="00F1223F" w:rsidRDefault="0036099F" w:rsidP="0036099F">
            <w:pPr>
              <w:widowControl w:val="0"/>
              <w:autoSpaceDE w:val="0"/>
              <w:autoSpaceDN w:val="0"/>
              <w:spacing w:after="0" w:line="276" w:lineRule="auto"/>
              <w:ind w:right="4"/>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3</w:t>
            </w:r>
          </w:p>
        </w:tc>
        <w:tc>
          <w:tcPr>
            <w:tcW w:w="560" w:type="pct"/>
          </w:tcPr>
          <w:p w14:paraId="19FCB83C" w14:textId="77777777" w:rsidR="0036099F" w:rsidRPr="00F1223F" w:rsidRDefault="0036099F" w:rsidP="0036099F">
            <w:pPr>
              <w:widowControl w:val="0"/>
              <w:autoSpaceDE w:val="0"/>
              <w:autoSpaceDN w:val="0"/>
              <w:spacing w:after="0" w:line="276" w:lineRule="auto"/>
              <w:ind w:right="3"/>
              <w:jc w:val="both"/>
              <w:rPr>
                <w:rFonts w:ascii="Times New Roman" w:eastAsia="Times New Roman" w:hAnsi="Times New Roman" w:cs="Times New Roman"/>
                <w:sz w:val="20"/>
                <w:szCs w:val="20"/>
              </w:rPr>
            </w:pPr>
            <w:r w:rsidRPr="00F1223F">
              <w:rPr>
                <w:rFonts w:ascii="Times New Roman" w:eastAsia="Times New Roman" w:hAnsi="Times New Roman" w:cs="Times New Roman"/>
                <w:spacing w:val="-10"/>
                <w:sz w:val="20"/>
                <w:szCs w:val="20"/>
              </w:rPr>
              <w:t>4</w:t>
            </w:r>
          </w:p>
        </w:tc>
      </w:tr>
    </w:tbl>
    <w:p w14:paraId="6F911C6F" w14:textId="77777777" w:rsidR="0036099F" w:rsidRPr="0036099F" w:rsidRDefault="0036099F" w:rsidP="0036099F">
      <w:pPr>
        <w:widowControl w:val="0"/>
        <w:autoSpaceDE w:val="0"/>
        <w:autoSpaceDN w:val="0"/>
        <w:spacing w:before="201" w:after="0" w:line="276" w:lineRule="auto"/>
        <w:jc w:val="both"/>
        <w:rPr>
          <w:rFonts w:ascii="Times New Roman" w:eastAsia="Times New Roman" w:hAnsi="Times New Roman" w:cs="Times New Roman"/>
          <w:sz w:val="24"/>
          <w:szCs w:val="24"/>
        </w:rPr>
      </w:pPr>
    </w:p>
    <w:p w14:paraId="2CFCB4D4" w14:textId="77777777" w:rsidR="0036099F" w:rsidRPr="0036099F" w:rsidRDefault="0036099F" w:rsidP="0036099F">
      <w:pPr>
        <w:widowControl w:val="0"/>
        <w:tabs>
          <w:tab w:val="left" w:pos="2782"/>
          <w:tab w:val="left" w:pos="6405"/>
        </w:tabs>
        <w:autoSpaceDE w:val="0"/>
        <w:autoSpaceDN w:val="0"/>
        <w:spacing w:before="1" w:after="0" w:line="276" w:lineRule="auto"/>
        <w:ind w:left="360" w:right="945"/>
        <w:jc w:val="both"/>
        <w:rPr>
          <w:rFonts w:ascii="Times New Roman" w:eastAsia="Times New Roman" w:hAnsi="Times New Roman" w:cs="Times New Roman"/>
          <w:sz w:val="24"/>
          <w:szCs w:val="24"/>
          <w:lang w:val="pt-BR"/>
        </w:rPr>
      </w:pPr>
      <w:r w:rsidRPr="0036099F">
        <w:rPr>
          <w:rFonts w:ascii="Times New Roman" w:eastAsia="Times New Roman" w:hAnsi="Times New Roman" w:cs="Times New Roman"/>
          <w:sz w:val="24"/>
          <w:szCs w:val="24"/>
          <w:lang w:val="pt-BR"/>
        </w:rPr>
        <w:t>PedsQL 4.0 - Parent (8-12)</w:t>
      </w:r>
      <w:r w:rsidRPr="0036099F">
        <w:rPr>
          <w:rFonts w:ascii="Times New Roman" w:eastAsia="Times New Roman" w:hAnsi="Times New Roman" w:cs="Times New Roman"/>
          <w:sz w:val="24"/>
          <w:szCs w:val="24"/>
          <w:lang w:val="pt-BR"/>
        </w:rPr>
        <w:tab/>
        <w:t xml:space="preserve"> </w:t>
      </w:r>
    </w:p>
    <w:p w14:paraId="2C8FBAFB" w14:textId="77777777" w:rsidR="00F1223F" w:rsidRDefault="00F1223F" w:rsidP="0036099F">
      <w:pPr>
        <w:widowControl w:val="0"/>
        <w:autoSpaceDE w:val="0"/>
        <w:autoSpaceDN w:val="0"/>
        <w:spacing w:after="0" w:line="276" w:lineRule="auto"/>
        <w:jc w:val="both"/>
        <w:rPr>
          <w:rFonts w:ascii="Times New Roman" w:eastAsia="Times New Roman" w:hAnsi="Times New Roman" w:cs="Times New Roman"/>
          <w:sz w:val="24"/>
          <w:szCs w:val="24"/>
          <w:lang w:val="pt-BR"/>
        </w:rPr>
      </w:pPr>
    </w:p>
    <w:p w14:paraId="6547DD63" w14:textId="77777777" w:rsidR="00F1223F" w:rsidRDefault="00F1223F" w:rsidP="0036099F">
      <w:pPr>
        <w:widowControl w:val="0"/>
        <w:autoSpaceDE w:val="0"/>
        <w:autoSpaceDN w:val="0"/>
        <w:spacing w:after="0" w:line="276" w:lineRule="auto"/>
        <w:jc w:val="both"/>
        <w:rPr>
          <w:rFonts w:ascii="Times New Roman" w:eastAsia="Times New Roman" w:hAnsi="Times New Roman" w:cs="Times New Roman"/>
          <w:b/>
          <w:bCs/>
          <w:sz w:val="24"/>
          <w:szCs w:val="24"/>
          <w:lang w:val="pt-BR"/>
        </w:rPr>
      </w:pPr>
    </w:p>
    <w:p w14:paraId="462D7F5F" w14:textId="77777777" w:rsidR="0036099F" w:rsidRPr="00BB387E"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lang w:val="pt-BR"/>
        </w:rPr>
      </w:pPr>
      <w:r w:rsidRPr="00BB387E">
        <w:rPr>
          <w:rFonts w:ascii="Times New Roman" w:eastAsia="Times New Roman" w:hAnsi="Times New Roman" w:cs="Times New Roman"/>
          <w:b/>
          <w:bCs/>
          <w:sz w:val="24"/>
          <w:szCs w:val="24"/>
          <w:lang w:val="pt-BR"/>
        </w:rPr>
        <w:t xml:space="preserve">SCALA APLES - </w:t>
      </w:r>
      <w:r w:rsidRPr="00BB387E">
        <w:rPr>
          <w:rFonts w:ascii="Times New Roman" w:eastAsia="Times New Roman" w:hAnsi="Times New Roman" w:cs="Times New Roman"/>
          <w:sz w:val="24"/>
          <w:szCs w:val="24"/>
          <w:lang w:val="pt-BR"/>
        </w:rPr>
        <w:t>PENTRU EVALUAREA CALITĂȚII VIEȚII</w:t>
      </w:r>
    </w:p>
    <w:p w14:paraId="5A7C46D6" w14:textId="77777777" w:rsidR="0036099F" w:rsidRPr="00BB387E" w:rsidRDefault="0036099F" w:rsidP="0036099F">
      <w:pPr>
        <w:widowControl w:val="0"/>
        <w:autoSpaceDE w:val="0"/>
        <w:autoSpaceDN w:val="0"/>
        <w:spacing w:before="5" w:after="0" w:line="276" w:lineRule="auto"/>
        <w:jc w:val="both"/>
        <w:rPr>
          <w:rFonts w:ascii="Times New Roman" w:eastAsia="Times New Roman" w:hAnsi="Times New Roman" w:cs="Times New Roman"/>
          <w:b/>
          <w:bCs/>
          <w:sz w:val="24"/>
          <w:szCs w:val="24"/>
          <w:lang w:val="pt-BR"/>
        </w:rPr>
      </w:pPr>
    </w:p>
    <w:p w14:paraId="6CB66C16" w14:textId="77777777" w:rsidR="0036099F" w:rsidRPr="0036099F" w:rsidRDefault="0036099F" w:rsidP="0036099F">
      <w:pPr>
        <w:widowControl w:val="0"/>
        <w:autoSpaceDE w:val="0"/>
        <w:autoSpaceDN w:val="0"/>
        <w:spacing w:before="5" w:after="0" w:line="276" w:lineRule="auto"/>
        <w:jc w:val="both"/>
        <w:rPr>
          <w:rFonts w:ascii="Times New Roman" w:eastAsia="Times New Roman" w:hAnsi="Times New Roman" w:cs="Times New Roman"/>
          <w:sz w:val="24"/>
          <w:szCs w:val="24"/>
          <w:lang w:val="pt-BR"/>
        </w:rPr>
      </w:pPr>
      <w:r w:rsidRPr="00BB387E">
        <w:rPr>
          <w:rFonts w:ascii="Times New Roman" w:eastAsia="Times New Roman" w:hAnsi="Times New Roman" w:cs="Times New Roman"/>
          <w:b/>
          <w:bCs/>
          <w:sz w:val="24"/>
          <w:szCs w:val="24"/>
          <w:lang w:val="pt-BR"/>
        </w:rPr>
        <w:t>Versiunea pilot APLES pentru copii si parinti</w:t>
      </w:r>
    </w:p>
    <w:p w14:paraId="2D5D7ADC" w14:textId="77777777" w:rsidR="0036099F" w:rsidRPr="0036099F" w:rsidRDefault="0036099F" w:rsidP="0036099F">
      <w:pPr>
        <w:widowControl w:val="0"/>
        <w:autoSpaceDE w:val="0"/>
        <w:autoSpaceDN w:val="0"/>
        <w:spacing w:before="5" w:after="0" w:line="276" w:lineRule="auto"/>
        <w:jc w:val="both"/>
        <w:rPr>
          <w:rFonts w:ascii="Times New Roman" w:eastAsia="Times New Roman" w:hAnsi="Times New Roman" w:cs="Times New Roman"/>
          <w:sz w:val="24"/>
          <w:szCs w:val="24"/>
          <w:lang w:val="pt-BR"/>
        </w:rPr>
      </w:pPr>
      <w:r w:rsidRPr="0036099F">
        <w:rPr>
          <w:rFonts w:ascii="Times New Roman" w:eastAsia="Times New Roman" w:hAnsi="Times New Roman" w:cs="Times New Roman"/>
          <w:sz w:val="24"/>
          <w:szCs w:val="24"/>
          <w:lang w:val="pt-BR"/>
        </w:rPr>
        <w:t xml:space="preserve">a) </w:t>
      </w:r>
      <w:r w:rsidRPr="0036099F">
        <w:rPr>
          <w:rFonts w:ascii="Times New Roman" w:eastAsia="Times New Roman" w:hAnsi="Times New Roman" w:cs="Times New Roman"/>
          <w:b/>
          <w:bCs/>
          <w:sz w:val="24"/>
          <w:szCs w:val="24"/>
          <w:lang w:val="pt-BR"/>
        </w:rPr>
        <w:t>Versiunea pilot APLES pentru copii (8-14 ani)</w:t>
      </w:r>
    </w:p>
    <w:p w14:paraId="763F0EEE" w14:textId="77777777" w:rsidR="0036099F" w:rsidRPr="0036099F" w:rsidRDefault="0036099F" w:rsidP="0036099F">
      <w:pPr>
        <w:widowControl w:val="0"/>
        <w:autoSpaceDE w:val="0"/>
        <w:autoSpaceDN w:val="0"/>
        <w:spacing w:before="5" w:after="0" w:line="276" w:lineRule="auto"/>
        <w:jc w:val="both"/>
        <w:rPr>
          <w:rFonts w:ascii="Times New Roman" w:eastAsia="Times New Roman" w:hAnsi="Times New Roman" w:cs="Times New Roman"/>
          <w:sz w:val="24"/>
          <w:szCs w:val="24"/>
          <w:lang w:val="pt-BR"/>
        </w:rPr>
      </w:pPr>
    </w:p>
    <w:p w14:paraId="6C2CA576" w14:textId="77777777" w:rsidR="0036099F" w:rsidRPr="0036099F" w:rsidRDefault="0036099F" w:rsidP="0036099F">
      <w:pPr>
        <w:widowControl w:val="0"/>
        <w:tabs>
          <w:tab w:val="left" w:pos="4991"/>
        </w:tabs>
        <w:autoSpaceDE w:val="0"/>
        <w:autoSpaceDN w:val="0"/>
        <w:spacing w:after="0" w:line="276" w:lineRule="auto"/>
        <w:ind w:left="570"/>
        <w:jc w:val="both"/>
        <w:rPr>
          <w:rFonts w:ascii="Times New Roman" w:eastAsia="Times New Roman" w:hAnsi="Times New Roman" w:cs="Times New Roman"/>
          <w:b/>
          <w:sz w:val="24"/>
          <w:szCs w:val="24"/>
          <w:lang w:val="pt-BR"/>
        </w:rPr>
      </w:pPr>
      <w:r w:rsidRPr="0036099F">
        <w:rPr>
          <w:rFonts w:ascii="Times New Roman" w:eastAsia="Times New Roman" w:hAnsi="Times New Roman" w:cs="Times New Roman"/>
          <w:b/>
          <w:spacing w:val="-5"/>
          <w:sz w:val="24"/>
          <w:szCs w:val="24"/>
          <w:lang w:val="pt-BR"/>
        </w:rPr>
        <w:t>ID:</w:t>
      </w:r>
      <w:r w:rsidRPr="0036099F">
        <w:rPr>
          <w:rFonts w:ascii="Times New Roman" w:eastAsia="Times New Roman" w:hAnsi="Times New Roman" w:cs="Times New Roman"/>
          <w:b/>
          <w:sz w:val="24"/>
          <w:szCs w:val="24"/>
          <w:lang w:val="pt-BR"/>
        </w:rPr>
        <w:tab/>
        <w:t>APLES</w:t>
      </w:r>
      <w:r w:rsidRPr="0036099F">
        <w:rPr>
          <w:rFonts w:ascii="Times New Roman" w:eastAsia="Times New Roman" w:hAnsi="Times New Roman" w:cs="Times New Roman"/>
          <w:b/>
          <w:spacing w:val="-3"/>
          <w:sz w:val="24"/>
          <w:szCs w:val="24"/>
          <w:lang w:val="pt-BR"/>
        </w:rPr>
        <w:t xml:space="preserve"> </w:t>
      </w:r>
      <w:r w:rsidRPr="0036099F">
        <w:rPr>
          <w:rFonts w:ascii="Times New Roman" w:eastAsia="Times New Roman" w:hAnsi="Times New Roman" w:cs="Times New Roman"/>
          <w:b/>
          <w:spacing w:val="-2"/>
          <w:sz w:val="24"/>
          <w:szCs w:val="24"/>
          <w:lang w:val="pt-BR"/>
        </w:rPr>
        <w:t>Copii</w:t>
      </w:r>
    </w:p>
    <w:p w14:paraId="07D49A61" w14:textId="77777777" w:rsidR="0036099F" w:rsidRPr="0036099F" w:rsidRDefault="0036099F" w:rsidP="0036099F">
      <w:pPr>
        <w:widowControl w:val="0"/>
        <w:autoSpaceDE w:val="0"/>
        <w:autoSpaceDN w:val="0"/>
        <w:spacing w:before="309" w:after="0" w:line="276" w:lineRule="auto"/>
        <w:ind w:left="2946" w:right="6571"/>
        <w:jc w:val="both"/>
        <w:rPr>
          <w:rFonts w:ascii="Times New Roman" w:eastAsia="Times New Roman" w:hAnsi="Times New Roman" w:cs="Times New Roman"/>
          <w:sz w:val="24"/>
          <w:szCs w:val="24"/>
          <w:lang w:val="pt-BR"/>
        </w:rPr>
      </w:pPr>
      <w:r w:rsidRPr="0036099F">
        <w:rPr>
          <w:rFonts w:ascii="Times New Roman" w:eastAsia="Times New Roman" w:hAnsi="Times New Roman" w:cs="Times New Roman"/>
          <w:noProof/>
          <w:sz w:val="24"/>
          <w:szCs w:val="24"/>
          <w:lang w:val="en-US"/>
        </w:rPr>
        <w:drawing>
          <wp:anchor distT="0" distB="0" distL="0" distR="0" simplePos="0" relativeHeight="251667456" behindDoc="0" locked="0" layoutInCell="1" allowOverlap="1" wp14:anchorId="012E4904" wp14:editId="67B3C411">
            <wp:simplePos x="0" y="0"/>
            <wp:positionH relativeFrom="page">
              <wp:posOffset>764340</wp:posOffset>
            </wp:positionH>
            <wp:positionV relativeFrom="paragraph">
              <wp:posOffset>250865</wp:posOffset>
            </wp:positionV>
            <wp:extent cx="1326511" cy="873119"/>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5" cstate="print"/>
                    <a:stretch>
                      <a:fillRect/>
                    </a:stretch>
                  </pic:blipFill>
                  <pic:spPr>
                    <a:xfrm>
                      <a:off x="0" y="0"/>
                      <a:ext cx="1326511" cy="873119"/>
                    </a:xfrm>
                    <a:prstGeom prst="rect">
                      <a:avLst/>
                    </a:prstGeom>
                  </pic:spPr>
                </pic:pic>
              </a:graphicData>
            </a:graphic>
          </wp:anchor>
        </w:drawing>
      </w:r>
      <w:r w:rsidRPr="0036099F">
        <w:rPr>
          <w:rFonts w:ascii="Times New Roman" w:eastAsia="Times New Roman" w:hAnsi="Times New Roman" w:cs="Times New Roman"/>
          <w:noProof/>
          <w:sz w:val="24"/>
          <w:szCs w:val="24"/>
          <w:lang w:val="en-US"/>
        </w:rPr>
        <mc:AlternateContent>
          <mc:Choice Requires="wps">
            <w:drawing>
              <wp:anchor distT="0" distB="0" distL="0" distR="0" simplePos="0" relativeHeight="251668480" behindDoc="0" locked="0" layoutInCell="1" allowOverlap="1" wp14:anchorId="7675A10E" wp14:editId="19B09C6F">
                <wp:simplePos x="0" y="0"/>
                <wp:positionH relativeFrom="page">
                  <wp:posOffset>4053767</wp:posOffset>
                </wp:positionH>
                <wp:positionV relativeFrom="paragraph">
                  <wp:posOffset>424342</wp:posOffset>
                </wp:positionV>
                <wp:extent cx="3161030" cy="635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1030" cy="6350"/>
                        </a:xfrm>
                        <a:custGeom>
                          <a:avLst/>
                          <a:gdLst/>
                          <a:ahLst/>
                          <a:cxnLst/>
                          <a:rect l="l" t="t" r="r" b="b"/>
                          <a:pathLst>
                            <a:path w="3161030" h="6350">
                              <a:moveTo>
                                <a:pt x="3160776" y="0"/>
                              </a:moveTo>
                              <a:lnTo>
                                <a:pt x="0" y="0"/>
                              </a:lnTo>
                              <a:lnTo>
                                <a:pt x="0" y="6096"/>
                              </a:lnTo>
                              <a:lnTo>
                                <a:pt x="3160776" y="6096"/>
                              </a:lnTo>
                              <a:lnTo>
                                <a:pt x="31607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DF7D40" id="Graphic 44" o:spid="_x0000_s1026" style="position:absolute;margin-left:319.2pt;margin-top:33.4pt;width:248.9pt;height:.5pt;z-index:251668480;visibility:visible;mso-wrap-style:square;mso-wrap-distance-left:0;mso-wrap-distance-top:0;mso-wrap-distance-right:0;mso-wrap-distance-bottom:0;mso-position-horizontal:absolute;mso-position-horizontal-relative:page;mso-position-vertical:absolute;mso-position-vertical-relative:text;v-text-anchor:top" coordsize="3161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FTuNgIAAOMEAAAOAAAAZHJzL2Uyb0RvYy54bWysVN9v0zAQfkfif7D8TpOuI4Oo6YQ2bUKa&#10;xqQV8ew6ThPh+IzPbbr/nrMTdwGeQPTBOfs+n7/vfnR9feo1OyqHHZiKLxc5Z8pIqDuzr/jX7d27&#10;D5yhF6YWGoyq+ItCfr15+2Y92FJdQAu6Vo5REIPlYCveem/LLEPZql7gAqwy5GzA9cLT1u2z2omB&#10;ovc6u8jzIhvA1daBVIh0ejs6+SbGbxol/ZemQeWZrjhx83F1cd2FNdusRbl3wradnGiIf2DRi87Q&#10;o+dQt8ILdnDdH6H6TjpAaPxCQp9B03RSRQ2kZpn/pua5FVZFLZQctOc04f8LKx+PT451dcUvLzkz&#10;oqca3U/poBNKz2CxJNSzfXJBINoHkN+RHNkvnrDBCXNqXB+wJI+dYq5fzrlWJ88kHa6WxTJfUUkk&#10;+YrV+1iKTJTprjygv1cQ44jjA/qxUnWyRJsseTLJdFTvUGkdK+05o0o7zqjSu7HSVvhwL5ALJhtm&#10;RNqJR3D2cFRbiDAfJBDb/Oqq4CwJIaavGG3mWNI0QyVf+toYb8QU+cci8KJgyZ2+I2z+7F+BUzZT&#10;OKkB1fhS0B2fPOeCnp9nG0F39V2ndZCPbr+70Y4dRRig+JsYz2CxE8bihzbYQf1CTTVQG1UcfxyE&#10;U5zpz4baNoxgMlwydslwXt9AHNSYeYd+e/omnGWWzIp76p1HSEMhytQWxD8ARmy4aeDTwUPThZ6J&#10;3EZG04YmKeqfpj6M6nwfUa//TZufAAAA//8DAFBLAwQUAAYACAAAACEA+KAgDuAAAAAKAQAADwAA&#10;AGRycy9kb3ducmV2LnhtbEyPwU7DMBBE70j8g7VI3KjdFpmQxqkAgcIBidIi9erESxwR21HstuHv&#10;2Z7gtrszmn1TrCfXsyOOsQtewXwmgKFvgul8q+Bz93KTAYtJe6P74FHBD0ZYl5cXhc5NOPkPPG5T&#10;yyjEx1wrsCkNOeexseh0nIUBPWlfYXQ60Tq23Iz6ROGu5wshJHe68/TB6gGfLDbf24NTsMk2z2L/&#10;eF9V1a6RtbBvw/trptT11fSwApZwSn9mOOMTOpTEVIeDN5H1CuQyuyUrDZIqnA3zpVwAq+lylwEv&#10;C/6/QvkLAAD//wMAUEsBAi0AFAAGAAgAAAAhALaDOJL+AAAA4QEAABMAAAAAAAAAAAAAAAAAAAAA&#10;AFtDb250ZW50X1R5cGVzXS54bWxQSwECLQAUAAYACAAAACEAOP0h/9YAAACUAQAACwAAAAAAAAAA&#10;AAAAAAAvAQAAX3JlbHMvLnJlbHNQSwECLQAUAAYACAAAACEATeRU7jYCAADjBAAADgAAAAAAAAAA&#10;AAAAAAAuAgAAZHJzL2Uyb0RvYy54bWxQSwECLQAUAAYACAAAACEA+KAgDuAAAAAKAQAADwAAAAAA&#10;AAAAAAAAAACQBAAAZHJzL2Rvd25yZXYueG1sUEsFBgAAAAAEAAQA8wAAAJ0FAAAAAA==&#10;" path="m3160776,l,,,6096r3160776,l3160776,xe" fillcolor="black" stroked="f">
                <v:path arrowok="t"/>
                <w10:wrap anchorx="page"/>
              </v:shape>
            </w:pict>
          </mc:Fallback>
        </mc:AlternateContent>
      </w:r>
      <w:r w:rsidRPr="0036099F">
        <w:rPr>
          <w:rFonts w:ascii="Times New Roman" w:eastAsia="Times New Roman" w:hAnsi="Times New Roman" w:cs="Times New Roman"/>
          <w:noProof/>
          <w:sz w:val="24"/>
          <w:szCs w:val="24"/>
          <w:lang w:val="en-US"/>
        </w:rPr>
        <mc:AlternateContent>
          <mc:Choice Requires="wps">
            <w:drawing>
              <wp:anchor distT="0" distB="0" distL="0" distR="0" simplePos="0" relativeHeight="251669504" behindDoc="0" locked="0" layoutInCell="1" allowOverlap="1" wp14:anchorId="276E1C07" wp14:editId="4635F9E1">
                <wp:simplePos x="0" y="0"/>
                <wp:positionH relativeFrom="page">
                  <wp:posOffset>4053767</wp:posOffset>
                </wp:positionH>
                <wp:positionV relativeFrom="paragraph">
                  <wp:posOffset>683422</wp:posOffset>
                </wp:positionV>
                <wp:extent cx="3161030" cy="635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1030" cy="6350"/>
                        </a:xfrm>
                        <a:custGeom>
                          <a:avLst/>
                          <a:gdLst/>
                          <a:ahLst/>
                          <a:cxnLst/>
                          <a:rect l="l" t="t" r="r" b="b"/>
                          <a:pathLst>
                            <a:path w="3161030" h="6350">
                              <a:moveTo>
                                <a:pt x="3160776" y="0"/>
                              </a:moveTo>
                              <a:lnTo>
                                <a:pt x="0" y="0"/>
                              </a:lnTo>
                              <a:lnTo>
                                <a:pt x="0" y="6096"/>
                              </a:lnTo>
                              <a:lnTo>
                                <a:pt x="3160776" y="6096"/>
                              </a:lnTo>
                              <a:lnTo>
                                <a:pt x="31607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5D9450" id="Graphic 45" o:spid="_x0000_s1026" style="position:absolute;margin-left:319.2pt;margin-top:53.8pt;width:248.9pt;height:.5pt;z-index:251669504;visibility:visible;mso-wrap-style:square;mso-wrap-distance-left:0;mso-wrap-distance-top:0;mso-wrap-distance-right:0;mso-wrap-distance-bottom:0;mso-position-horizontal:absolute;mso-position-horizontal-relative:page;mso-position-vertical:absolute;mso-position-vertical-relative:text;v-text-anchor:top" coordsize="3161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ZwyNgIAAOMEAAAOAAAAZHJzL2Uyb0RvYy54bWysVN9v0zAQfkfif7D8TpOuLIOo6YQ2bUKa&#10;xqQV8ew6ThPh+MzZbbr/nrMTdwGeQPTBOfs+n7/vfnR9feo1Oyp0HZiKLxc5Z8pIqDuzr/jX7d27&#10;D5w5L0wtNBhV8Rfl+PXm7Zv1YEt1AS3oWiGjIMaVg614670ts8zJVvXCLcAqQ84GsBeetrjPahQD&#10;Re91dpHnRTYA1hZBKufo9HZ08k2M3zRK+i9N45RnuuLEzccV47oLa7ZZi3KPwradnGiIf2DRi87Q&#10;o+dQt8ILdsDuj1B9JxEcNH4hoc+gaTqpogZSs8x/U/PcCquiFkqOs+c0uf8XVj4en5B1dcXfX3Jm&#10;RE81up/SQSeUnsG6klDP9gmDQGcfQH535Mh+8YSNmzCnBvuAJXnsFHP9cs61Onkm6XC1LJb5ikoi&#10;yVesLmMpMlGmu/Lg/L2CGEccH5wfK1UnS7TJkieTTKR6h0rrWGnPGVUaOaNK78ZKW+HDvUAumGyY&#10;EWknHsHZw1FtIcJ8kEBs86urgrMkhJi+YrSZY0nTDJV86WtjvBFT5B+LwIuCJXf6jrD5s38FTtlM&#10;4aQGp8aXgu745DkX9Pw82w50V991Wgf5Dve7G43sKMIAxd/EeAaLnTAWP7TBDuoXaqqB2qji7sdB&#10;oOJMfzbUtmEEk4HJ2CUDvb6BOKgx8+j89vRNoGWWzIp76p1HSEMhytQWxD8ARmy4aeDTwUPThZ6J&#10;3EZG04YmKeqfpj6M6nwfUa//TZufAAAA//8DAFBLAwQUAAYACAAAACEAqU3MXOAAAAAMAQAADwAA&#10;AGRycy9kb3ducmV2LnhtbEyPwU7DMAyG70i8Q2QkbizZhkIoTSdAoHJAYmxIXNPGtBWNUzXZVt6e&#10;9ARH+//0+3O+mVzPjjiGzpOG5UIAQ6q97ajR8LF/vlLAQjRkTe8JNfxggE1xfpabzPoTveNxFxuW&#10;SihkRkMb45BxHuoWnQkLPyCl7MuPzsQ0jg23ozmlctfzlRCSO9NRutCaAR9brL93B6dhq7ZP4vPh&#10;tizLfS0r0b4Oby9K68uL6f4OWMQp/sEw6yd1KJJT5Q9kA+s1yLW6TmgKxI0ENhPLtVwBq+aVksCL&#10;nP9/ovgFAAD//wMAUEsBAi0AFAAGAAgAAAAhALaDOJL+AAAA4QEAABMAAAAAAAAAAAAAAAAAAAAA&#10;AFtDb250ZW50X1R5cGVzXS54bWxQSwECLQAUAAYACAAAACEAOP0h/9YAAACUAQAACwAAAAAAAAAA&#10;AAAAAAAvAQAAX3JlbHMvLnJlbHNQSwECLQAUAAYACAAAACEAJh2cMjYCAADjBAAADgAAAAAAAAAA&#10;AAAAAAAuAgAAZHJzL2Uyb0RvYy54bWxQSwECLQAUAAYACAAAACEAqU3MXOAAAAAMAQAADwAAAAAA&#10;AAAAAAAAAACQBAAAZHJzL2Rvd25yZXYueG1sUEsFBgAAAAAEAAQA8wAAAJ0FAAAAAA==&#10;" path="m3160776,l,,,6096r3160776,l3160776,xe" fillcolor="black" stroked="f">
                <v:path arrowok="t"/>
                <w10:wrap anchorx="page"/>
              </v:shape>
            </w:pict>
          </mc:Fallback>
        </mc:AlternateContent>
      </w:r>
      <w:r w:rsidRPr="0036099F">
        <w:rPr>
          <w:rFonts w:ascii="Times New Roman" w:eastAsia="Times New Roman" w:hAnsi="Times New Roman" w:cs="Times New Roman"/>
          <w:spacing w:val="-2"/>
          <w:sz w:val="24"/>
          <w:szCs w:val="24"/>
          <w:lang w:val="pt-BR"/>
        </w:rPr>
        <w:t>Dată: Nume:</w:t>
      </w:r>
    </w:p>
    <w:p w14:paraId="02332E1E" w14:textId="77777777" w:rsidR="0036099F" w:rsidRPr="0036099F" w:rsidRDefault="0036099F" w:rsidP="0036099F">
      <w:pPr>
        <w:widowControl w:val="0"/>
        <w:autoSpaceDE w:val="0"/>
        <w:autoSpaceDN w:val="0"/>
        <w:spacing w:after="0" w:line="276" w:lineRule="auto"/>
        <w:ind w:left="2946" w:right="5402"/>
        <w:jc w:val="both"/>
        <w:rPr>
          <w:rFonts w:ascii="Times New Roman" w:eastAsia="Times New Roman" w:hAnsi="Times New Roman" w:cs="Times New Roman"/>
          <w:sz w:val="24"/>
          <w:szCs w:val="24"/>
          <w:lang w:val="pt-BR"/>
        </w:rPr>
      </w:pPr>
      <w:r w:rsidRPr="0036099F">
        <w:rPr>
          <w:rFonts w:ascii="Times New Roman" w:eastAsia="Times New Roman" w:hAnsi="Times New Roman" w:cs="Times New Roman"/>
          <w:noProof/>
          <w:sz w:val="24"/>
          <w:szCs w:val="24"/>
          <w:lang w:val="en-US"/>
        </w:rPr>
        <mc:AlternateContent>
          <mc:Choice Requires="wps">
            <w:drawing>
              <wp:anchor distT="0" distB="0" distL="0" distR="0" simplePos="0" relativeHeight="251670528" behindDoc="0" locked="0" layoutInCell="1" allowOverlap="1" wp14:anchorId="1FC01591" wp14:editId="27081393">
                <wp:simplePos x="0" y="0"/>
                <wp:positionH relativeFrom="page">
                  <wp:posOffset>4053767</wp:posOffset>
                </wp:positionH>
                <wp:positionV relativeFrom="paragraph">
                  <wp:posOffset>223930</wp:posOffset>
                </wp:positionV>
                <wp:extent cx="3161030" cy="635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1030" cy="6350"/>
                        </a:xfrm>
                        <a:custGeom>
                          <a:avLst/>
                          <a:gdLst/>
                          <a:ahLst/>
                          <a:cxnLst/>
                          <a:rect l="l" t="t" r="r" b="b"/>
                          <a:pathLst>
                            <a:path w="3161030" h="6350">
                              <a:moveTo>
                                <a:pt x="3160776" y="0"/>
                              </a:moveTo>
                              <a:lnTo>
                                <a:pt x="0" y="0"/>
                              </a:lnTo>
                              <a:lnTo>
                                <a:pt x="0" y="6096"/>
                              </a:lnTo>
                              <a:lnTo>
                                <a:pt x="3160776" y="6096"/>
                              </a:lnTo>
                              <a:lnTo>
                                <a:pt x="31607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B596E3" id="Graphic 46" o:spid="_x0000_s1026" style="position:absolute;margin-left:319.2pt;margin-top:17.65pt;width:248.9pt;height:.5pt;z-index:251670528;visibility:visible;mso-wrap-style:square;mso-wrap-distance-left:0;mso-wrap-distance-top:0;mso-wrap-distance-right:0;mso-wrap-distance-bottom:0;mso-position-horizontal:absolute;mso-position-horizontal-relative:page;mso-position-vertical:absolute;mso-position-vertical-relative:text;v-text-anchor:top" coordsize="3161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SMNAIAAOMEAAAOAAAAZHJzL2Uyb0RvYy54bWysVMFu2zAMvQ/YPwi6L3aaLe2MOMXQosWA&#10;oivQDDsrshwbk0WNUmL370fJVuptpw3zQabEJ5rvkfTmeug0Oyl0LZiSLxc5Z8pIqFpzKPnX3d27&#10;K86cF6YSGowq+Yty/Hr79s2mt4W6gAZ0pZBREOOK3pa88d4WWeZkozrhFmCVIWcN2AlPWzxkFYqe&#10;onc6u8jzddYDVhZBKufo9HZ08m2MX9dK+i917ZRnuuSUm48rxnUf1my7EcUBhW1aOaUh/iGLTrSG&#10;PnoOdSu8YEds/wjVtRLBQe0XEroM6rqVKnIgNsv8NzbPjbAqciFxnD3L5P5fWPl4ekLWViV/v+bM&#10;iI5qdD/JQSckT29dQahn+4SBoLMPIL87cmS/eMLGTZihxi5giR4botYvZ63V4Jmkw9VyvcxXVBJJ&#10;vvXqQyxFJop0Vx6dv1cQ44jTg/NjpapkiSZZcjDJRKp3qLSOlfacUaWRM6r0fqy0FT7cC8kFk/Wz&#10;RJopj+Ds4KR2EGE+UKBs88tLUigRoUxfMdrMscRphkq+9LYx3ohZ5x+jxBQsudN7hM0/+1fgpGYK&#10;JzU4FWo28j4bUQs6nKvtQLfVXat1oO/wsL/RyE4iDFB8gpJ0ZQaLnTAWP7TBHqoXaqqe2qjk7sdR&#10;oOJMfzbUtmEEk4HJ2CcDvb6BOKhReXR+N3wTaJkls+SeeucR0lCIIrVFIHXGhpsGPh091G3omZjb&#10;mNG0oUmKBKapD6M630fU679p+xMAAP//AwBQSwMEFAAGAAgAAAAhAII2YCjgAAAACgEAAA8AAABk&#10;cnMvZG93bnJldi54bWxMj8FOwzAMhu9IvENkJG4s2QpRKU0nQKByQGJsSFzTxjQVjVM12VbenuwE&#10;R9uffn9/uZ7dwA44hd6TguVCAENqvempU/Cxe77KgYWoyejBEyr4wQDr6vys1IXxR3rHwzZ2LIVQ&#10;KLQCG+NYcB5ai06HhR+R0u3LT07HNE4dN5M+pnA38JUQkjvdU/pg9YiPFtvv7d4p2OSbJ/H5cFvX&#10;9a6VjbCv49tLrtTlxXx/ByziHP9gOOkndaiSU+P3ZAIbFMgsv06oguwmA3YClplcAWvSRmbAq5L/&#10;r1D9AgAA//8DAFBLAQItABQABgAIAAAAIQC2gziS/gAAAOEBAAATAAAAAAAAAAAAAAAAAAAAAABb&#10;Q29udGVudF9UeXBlc10ueG1sUEsBAi0AFAAGAAgAAAAhADj9If/WAAAAlAEAAAsAAAAAAAAAAAAA&#10;AAAALwEAAF9yZWxzLy5yZWxzUEsBAi0AFAAGAAgAAAAhANoQtIw0AgAA4wQAAA4AAAAAAAAAAAAA&#10;AAAALgIAAGRycy9lMm9Eb2MueG1sUEsBAi0AFAAGAAgAAAAhAII2YCjgAAAACgEAAA8AAAAAAAAA&#10;AAAAAAAAjgQAAGRycy9kb3ducmV2LnhtbFBLBQYAAAAABAAEAPMAAACbBQAAAAA=&#10;" path="m3160776,l,,,6096r3160776,l3160776,xe" fillcolor="black" stroked="f">
                <v:path arrowok="t"/>
                <w10:wrap anchorx="page"/>
              </v:shape>
            </w:pict>
          </mc:Fallback>
        </mc:AlternateContent>
      </w:r>
      <w:r w:rsidRPr="0036099F">
        <w:rPr>
          <w:rFonts w:ascii="Times New Roman" w:eastAsia="Times New Roman" w:hAnsi="Times New Roman" w:cs="Times New Roman"/>
          <w:noProof/>
          <w:sz w:val="24"/>
          <w:szCs w:val="24"/>
          <w:lang w:val="en-US"/>
        </w:rPr>
        <mc:AlternateContent>
          <mc:Choice Requires="wps">
            <w:drawing>
              <wp:anchor distT="0" distB="0" distL="0" distR="0" simplePos="0" relativeHeight="251671552" behindDoc="0" locked="0" layoutInCell="1" allowOverlap="1" wp14:anchorId="7BE3B535" wp14:editId="69ABA50B">
                <wp:simplePos x="0" y="0"/>
                <wp:positionH relativeFrom="page">
                  <wp:posOffset>4053767</wp:posOffset>
                </wp:positionH>
                <wp:positionV relativeFrom="paragraph">
                  <wp:posOffset>483010</wp:posOffset>
                </wp:positionV>
                <wp:extent cx="3161030" cy="635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1030" cy="6350"/>
                        </a:xfrm>
                        <a:custGeom>
                          <a:avLst/>
                          <a:gdLst/>
                          <a:ahLst/>
                          <a:cxnLst/>
                          <a:rect l="l" t="t" r="r" b="b"/>
                          <a:pathLst>
                            <a:path w="3161030" h="6350">
                              <a:moveTo>
                                <a:pt x="3160776" y="0"/>
                              </a:moveTo>
                              <a:lnTo>
                                <a:pt x="0" y="0"/>
                              </a:lnTo>
                              <a:lnTo>
                                <a:pt x="0" y="6096"/>
                              </a:lnTo>
                              <a:lnTo>
                                <a:pt x="3160776" y="6096"/>
                              </a:lnTo>
                              <a:lnTo>
                                <a:pt x="31607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E6AB51" id="Graphic 47" o:spid="_x0000_s1026" style="position:absolute;margin-left:319.2pt;margin-top:38.05pt;width:248.9pt;height:.5pt;z-index:251671552;visibility:visible;mso-wrap-style:square;mso-wrap-distance-left:0;mso-wrap-distance-top:0;mso-wrap-distance-right:0;mso-wrap-distance-bottom:0;mso-position-horizontal:absolute;mso-position-horizontal-relative:page;mso-position-vertical:absolute;mso-position-vertical-relative:text;v-text-anchor:top" coordsize="3161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XxQNgIAAOMEAAAOAAAAZHJzL2Uyb0RvYy54bWysVF1v0zAUfUfiP1h+p0lXSEfUdEKbNiFN&#10;Y9KKeHYdp7FwfI3tNum/59qJuwBPIPrgXPseX59zP7q5GTpFTsI6Cbqiy0VOidAcaqkPFf26u393&#10;TYnzTNdMgRYVPQtHb7Zv32x6U4oraEHVwhIMol3Zm4q23psyyxxvRcfcAozQ6GzAdszj1h6y2rIe&#10;o3cqu8rzIuvB1sYCF87h6d3opNsYv2kE91+axglPVEWRm4+rjes+rNl2w8qDZaaVfKLB/oFFx6TG&#10;Ry+h7phn5GjlH6E6yS04aPyCQ5dB00guogZUs8x/U/PSMiOiFkyOM5c0uf8Xlj+dni2RdUXfrynR&#10;rMMaPUzpwBNMT29ciagX82yDQGcegX936Mh+8YSNmzBDY7uARXlkiLk+X3ItBk84Hq6WxTJfYUk4&#10;+orVh1iKjJXpLj86/yAgxmGnR+fHStXJYm2y+KCTabHeodIqVtpTgpW2lGCl92OlDfPhXiAXTNLP&#10;iLQTj+Ds4CR2EGE+SEC2+XpdUJKEINNXjNJzLGqaoZIvfU2MN2KK/GMReGGw5E7fETZ/9q/AKZsp&#10;HFfgxPhS0B2fvOQCn59n24GS9b1UKsh39rC/VZacWBig+JsYz2CxE8bihzbYQ33GpuqxjSrqfhyZ&#10;FZSozxrbNoxgMmwy9smwXt1CHNSYeev8bvjGrCEGzYp67J0nSEPBytQWyD8ARmy4qeHT0UMjQ89E&#10;biOjaYOTFPVPUx9Gdb6PqNf/pu1PAAAA//8DAFBLAwQUAAYACAAAACEAcw9mXeEAAAAKAQAADwAA&#10;AGRycy9kb3ducmV2LnhtbEyPwU7DMAyG70i8Q2QkbizphrpSmk6AQOUwibFN2jVtTFPROFWTbeXt&#10;yU5wtP3p9/cXq8n27ISj7xxJSGYCGFLjdEethP3u7S4D5oMirXpHKOEHPazK66tC5dqd6RNP29Cy&#10;GEI+VxJMCEPOuW8MWuVnbkCKty83WhXiOLZcj+ocw23P50Kk3KqO4gejBnwx2Hxvj1bCJtu8isPz&#10;Q1VVuyathVkPH++ZlLc309MjsIBT+IPhoh/VoYxOtTuS9qyXkC6y+4hKWKYJsAuQLNI5sDpulgnw&#10;suD/K5S/AAAA//8DAFBLAQItABQABgAIAAAAIQC2gziS/gAAAOEBAAATAAAAAAAAAAAAAAAAAAAA&#10;AABbQ29udGVudF9UeXBlc10ueG1sUEsBAi0AFAAGAAgAAAAhADj9If/WAAAAlAEAAAsAAAAAAAAA&#10;AAAAAAAALwEAAF9yZWxzLy5yZWxzUEsBAi0AFAAGAAgAAAAhALHpfFA2AgAA4wQAAA4AAAAAAAAA&#10;AAAAAAAALgIAAGRycy9lMm9Eb2MueG1sUEsBAi0AFAAGAAgAAAAhAHMPZl3hAAAACgEAAA8AAAAA&#10;AAAAAAAAAAAAkAQAAGRycy9kb3ducmV2LnhtbFBLBQYAAAAABAAEAPMAAACeBQAAAAA=&#10;" path="m3160776,l,,,6096r3160776,l3160776,xe" fillcolor="black" stroked="f">
                <v:path arrowok="t"/>
                <w10:wrap anchorx="page"/>
              </v:shape>
            </w:pict>
          </mc:Fallback>
        </mc:AlternateContent>
      </w:r>
      <w:r w:rsidRPr="0036099F">
        <w:rPr>
          <w:rFonts w:ascii="Times New Roman" w:eastAsia="Times New Roman" w:hAnsi="Times New Roman" w:cs="Times New Roman"/>
          <w:sz w:val="24"/>
          <w:szCs w:val="24"/>
          <w:lang w:val="pt-BR"/>
        </w:rPr>
        <w:t xml:space="preserve">Prenume: </w:t>
      </w:r>
    </w:p>
    <w:p w14:paraId="007CF531" w14:textId="77777777" w:rsidR="0036099F" w:rsidRPr="0036099F" w:rsidRDefault="0036099F" w:rsidP="0036099F">
      <w:pPr>
        <w:widowControl w:val="0"/>
        <w:autoSpaceDE w:val="0"/>
        <w:autoSpaceDN w:val="0"/>
        <w:spacing w:after="0" w:line="276" w:lineRule="auto"/>
        <w:ind w:left="2946" w:right="5402"/>
        <w:jc w:val="both"/>
        <w:rPr>
          <w:rFonts w:ascii="Times New Roman" w:eastAsia="Times New Roman" w:hAnsi="Times New Roman" w:cs="Times New Roman"/>
          <w:sz w:val="24"/>
          <w:szCs w:val="24"/>
          <w:lang w:val="pt-BR"/>
        </w:rPr>
      </w:pPr>
      <w:r w:rsidRPr="0036099F">
        <w:rPr>
          <w:rFonts w:ascii="Times New Roman" w:eastAsia="Times New Roman" w:hAnsi="Times New Roman" w:cs="Times New Roman"/>
          <w:sz w:val="24"/>
          <w:szCs w:val="24"/>
          <w:lang w:val="pt-BR"/>
        </w:rPr>
        <w:t>Data nașterii:</w:t>
      </w:r>
    </w:p>
    <w:p w14:paraId="54D7066F" w14:textId="77777777" w:rsidR="0036099F" w:rsidRPr="0036099F" w:rsidRDefault="0036099F" w:rsidP="0036099F">
      <w:pPr>
        <w:widowControl w:val="0"/>
        <w:autoSpaceDE w:val="0"/>
        <w:autoSpaceDN w:val="0"/>
        <w:spacing w:before="180" w:after="0" w:line="276" w:lineRule="auto"/>
        <w:jc w:val="both"/>
        <w:rPr>
          <w:rFonts w:ascii="Times New Roman" w:eastAsia="Times New Roman" w:hAnsi="Times New Roman" w:cs="Times New Roman"/>
          <w:sz w:val="24"/>
          <w:szCs w:val="24"/>
          <w:lang w:val="pt-BR"/>
        </w:rPr>
      </w:pPr>
    </w:p>
    <w:p w14:paraId="581EB28C" w14:textId="77777777" w:rsidR="0036099F" w:rsidRPr="0036099F" w:rsidRDefault="0036099F" w:rsidP="0036099F">
      <w:pPr>
        <w:widowControl w:val="0"/>
        <w:autoSpaceDE w:val="0"/>
        <w:autoSpaceDN w:val="0"/>
        <w:spacing w:before="180" w:after="0" w:line="276" w:lineRule="auto"/>
        <w:jc w:val="both"/>
        <w:rPr>
          <w:rFonts w:ascii="Times New Roman" w:eastAsia="Times New Roman" w:hAnsi="Times New Roman" w:cs="Times New Roman"/>
          <w:i/>
          <w:iCs/>
          <w:spacing w:val="-2"/>
          <w:sz w:val="24"/>
          <w:szCs w:val="24"/>
          <w:lang w:val="pt-BR"/>
        </w:rPr>
      </w:pPr>
      <w:r w:rsidRPr="0036099F">
        <w:rPr>
          <w:rFonts w:ascii="Times New Roman" w:eastAsia="Times New Roman" w:hAnsi="Times New Roman" w:cs="Times New Roman"/>
          <w:b/>
          <w:bCs/>
          <w:i/>
          <w:iCs/>
          <w:spacing w:val="-2"/>
          <w:sz w:val="24"/>
          <w:szCs w:val="24"/>
          <w:lang w:val="pt-BR"/>
        </w:rPr>
        <w:t>Bună!</w:t>
      </w:r>
      <w:r w:rsidRPr="0036099F">
        <w:rPr>
          <w:rFonts w:ascii="Times New Roman" w:eastAsia="Times New Roman" w:hAnsi="Times New Roman" w:cs="Times New Roman"/>
          <w:i/>
          <w:iCs/>
          <w:spacing w:val="-2"/>
          <w:sz w:val="24"/>
          <w:szCs w:val="24"/>
          <w:lang w:val="pt-BR"/>
        </w:rPr>
        <w:br/>
      </w:r>
      <w:r w:rsidRPr="0036099F">
        <w:rPr>
          <w:rFonts w:ascii="Times New Roman" w:eastAsia="Times New Roman" w:hAnsi="Times New Roman" w:cs="Times New Roman"/>
          <w:b/>
          <w:bCs/>
          <w:i/>
          <w:iCs/>
          <w:spacing w:val="-2"/>
          <w:sz w:val="24"/>
          <w:szCs w:val="24"/>
          <w:lang w:val="pt-BR"/>
        </w:rPr>
        <w:t>Ce mai faci?</w:t>
      </w:r>
    </w:p>
    <w:p w14:paraId="2CB496FA" w14:textId="77777777" w:rsidR="0036099F" w:rsidRPr="0036099F" w:rsidRDefault="0036099F" w:rsidP="0036099F">
      <w:pPr>
        <w:widowControl w:val="0"/>
        <w:autoSpaceDE w:val="0"/>
        <w:autoSpaceDN w:val="0"/>
        <w:spacing w:before="180" w:after="0" w:line="276" w:lineRule="auto"/>
        <w:jc w:val="both"/>
        <w:rPr>
          <w:rFonts w:ascii="Times New Roman" w:eastAsia="Times New Roman" w:hAnsi="Times New Roman" w:cs="Times New Roman"/>
          <w:i/>
          <w:iCs/>
          <w:spacing w:val="-2"/>
          <w:sz w:val="24"/>
          <w:szCs w:val="24"/>
          <w:lang w:val="pt-BR"/>
        </w:rPr>
      </w:pPr>
      <w:r w:rsidRPr="0036099F">
        <w:rPr>
          <w:rFonts w:ascii="Times New Roman" w:eastAsia="Times New Roman" w:hAnsi="Times New Roman" w:cs="Times New Roman"/>
          <w:i/>
          <w:iCs/>
          <w:spacing w:val="-2"/>
          <w:sz w:val="24"/>
          <w:szCs w:val="24"/>
          <w:lang w:val="pt-BR"/>
        </w:rPr>
        <w:t>Am dori să aflăm cum te simți și cum consideri tu că îți merge. De aceea te invităm să răspunzi la următoarele întrebări referitoare la viața ta în general, înălțimea ta, aspectul tău, statura ta și punctele tale forte, dificultățile și gândurile tale.</w:t>
      </w:r>
    </w:p>
    <w:p w14:paraId="2710C0CD" w14:textId="77777777" w:rsidR="0036099F" w:rsidRPr="0036099F" w:rsidRDefault="0036099F" w:rsidP="007C303D">
      <w:pPr>
        <w:widowControl w:val="0"/>
        <w:numPr>
          <w:ilvl w:val="0"/>
          <w:numId w:val="746"/>
        </w:numPr>
        <w:autoSpaceDE w:val="0"/>
        <w:autoSpaceDN w:val="0"/>
        <w:spacing w:before="180" w:after="0" w:line="276" w:lineRule="auto"/>
        <w:jc w:val="both"/>
        <w:rPr>
          <w:rFonts w:ascii="Times New Roman" w:eastAsia="Times New Roman" w:hAnsi="Times New Roman" w:cs="Times New Roman"/>
          <w:i/>
          <w:iCs/>
          <w:spacing w:val="-2"/>
          <w:sz w:val="24"/>
          <w:szCs w:val="24"/>
        </w:rPr>
      </w:pPr>
      <w:r w:rsidRPr="0036099F">
        <w:rPr>
          <w:rFonts w:ascii="Times New Roman" w:eastAsia="Times New Roman" w:hAnsi="Times New Roman" w:cs="Times New Roman"/>
          <w:i/>
          <w:iCs/>
          <w:spacing w:val="-2"/>
          <w:sz w:val="24"/>
          <w:szCs w:val="24"/>
          <w:lang w:val="pt-BR"/>
        </w:rPr>
        <w:t xml:space="preserve">Te rugăm să citești fiecare întrebare cu atenție. </w:t>
      </w:r>
      <w:r w:rsidRPr="0036099F">
        <w:rPr>
          <w:rFonts w:ascii="Times New Roman" w:eastAsia="Times New Roman" w:hAnsi="Times New Roman" w:cs="Times New Roman"/>
          <w:i/>
          <w:iCs/>
          <w:spacing w:val="-2"/>
          <w:sz w:val="24"/>
          <w:szCs w:val="24"/>
        </w:rPr>
        <w:t>Alege cerculețul care reprezintă cel mai bine răspunsul tău.</w:t>
      </w:r>
    </w:p>
    <w:p w14:paraId="48C132FE" w14:textId="77777777" w:rsidR="0036099F" w:rsidRPr="0036099F" w:rsidRDefault="0036099F" w:rsidP="007C303D">
      <w:pPr>
        <w:widowControl w:val="0"/>
        <w:numPr>
          <w:ilvl w:val="0"/>
          <w:numId w:val="746"/>
        </w:numPr>
        <w:autoSpaceDE w:val="0"/>
        <w:autoSpaceDN w:val="0"/>
        <w:spacing w:before="180" w:after="0" w:line="276" w:lineRule="auto"/>
        <w:jc w:val="both"/>
        <w:rPr>
          <w:rFonts w:ascii="Times New Roman" w:eastAsia="Times New Roman" w:hAnsi="Times New Roman" w:cs="Times New Roman"/>
          <w:i/>
          <w:iCs/>
          <w:spacing w:val="-2"/>
          <w:sz w:val="24"/>
          <w:szCs w:val="24"/>
        </w:rPr>
      </w:pPr>
      <w:r w:rsidRPr="0036099F">
        <w:rPr>
          <w:rFonts w:ascii="Times New Roman" w:eastAsia="Times New Roman" w:hAnsi="Times New Roman" w:cs="Times New Roman"/>
          <w:i/>
          <w:iCs/>
          <w:spacing w:val="-2"/>
          <w:sz w:val="24"/>
          <w:szCs w:val="24"/>
          <w:lang w:val="pt-BR"/>
        </w:rPr>
        <w:t xml:space="preserve">Notă: Acesta nu este un examen! </w:t>
      </w:r>
      <w:r w:rsidRPr="0036099F">
        <w:rPr>
          <w:rFonts w:ascii="Times New Roman" w:eastAsia="Times New Roman" w:hAnsi="Times New Roman" w:cs="Times New Roman"/>
          <w:i/>
          <w:iCs/>
          <w:spacing w:val="-2"/>
          <w:sz w:val="24"/>
          <w:szCs w:val="24"/>
        </w:rPr>
        <w:t>Nu există răspunsuri corecte sau greșite.</w:t>
      </w:r>
    </w:p>
    <w:p w14:paraId="36CE0ECB" w14:textId="77777777" w:rsidR="0036099F" w:rsidRPr="0036099F" w:rsidRDefault="0036099F" w:rsidP="007C303D">
      <w:pPr>
        <w:widowControl w:val="0"/>
        <w:numPr>
          <w:ilvl w:val="0"/>
          <w:numId w:val="746"/>
        </w:numPr>
        <w:autoSpaceDE w:val="0"/>
        <w:autoSpaceDN w:val="0"/>
        <w:spacing w:before="180" w:after="0" w:line="276" w:lineRule="auto"/>
        <w:jc w:val="both"/>
        <w:rPr>
          <w:rFonts w:ascii="Times New Roman" w:eastAsia="Times New Roman" w:hAnsi="Times New Roman" w:cs="Times New Roman"/>
          <w:i/>
          <w:iCs/>
          <w:spacing w:val="-2"/>
          <w:sz w:val="24"/>
          <w:szCs w:val="24"/>
        </w:rPr>
      </w:pPr>
      <w:r w:rsidRPr="0036099F">
        <w:rPr>
          <w:rFonts w:ascii="Times New Roman" w:eastAsia="Times New Roman" w:hAnsi="Times New Roman" w:cs="Times New Roman"/>
          <w:i/>
          <w:iCs/>
          <w:spacing w:val="-2"/>
          <w:sz w:val="24"/>
          <w:szCs w:val="24"/>
        </w:rPr>
        <w:t>Este important doar să răspunzi la FIECARE întrebare și să știm părerea ta.</w:t>
      </w:r>
    </w:p>
    <w:p w14:paraId="1A1A5764" w14:textId="77777777" w:rsidR="0036099F" w:rsidRPr="0036099F" w:rsidRDefault="0036099F" w:rsidP="0036099F">
      <w:pPr>
        <w:widowControl w:val="0"/>
        <w:autoSpaceDE w:val="0"/>
        <w:autoSpaceDN w:val="0"/>
        <w:spacing w:before="180" w:after="0" w:line="276" w:lineRule="auto"/>
        <w:jc w:val="both"/>
        <w:rPr>
          <w:rFonts w:ascii="Times New Roman" w:eastAsia="Times New Roman" w:hAnsi="Times New Roman" w:cs="Times New Roman"/>
          <w:i/>
          <w:iCs/>
          <w:spacing w:val="-2"/>
          <w:sz w:val="24"/>
          <w:szCs w:val="24"/>
        </w:rPr>
      </w:pPr>
    </w:p>
    <w:p w14:paraId="7F976267" w14:textId="77777777" w:rsidR="0036099F" w:rsidRPr="0036099F" w:rsidRDefault="0036099F" w:rsidP="0036099F">
      <w:pPr>
        <w:widowControl w:val="0"/>
        <w:autoSpaceDE w:val="0"/>
        <w:autoSpaceDN w:val="0"/>
        <w:spacing w:before="180" w:after="0" w:line="276" w:lineRule="auto"/>
        <w:jc w:val="both"/>
        <w:rPr>
          <w:rFonts w:ascii="Times New Roman" w:eastAsia="Times New Roman" w:hAnsi="Times New Roman" w:cs="Times New Roman"/>
          <w:i/>
          <w:iCs/>
          <w:spacing w:val="-2"/>
          <w:sz w:val="24"/>
          <w:szCs w:val="24"/>
        </w:rPr>
      </w:pPr>
    </w:p>
    <w:p w14:paraId="3C2EAA40" w14:textId="6188D85F" w:rsidR="0036099F" w:rsidRPr="002C1482" w:rsidRDefault="0036099F" w:rsidP="0036099F">
      <w:pPr>
        <w:widowControl w:val="0"/>
        <w:autoSpaceDE w:val="0"/>
        <w:autoSpaceDN w:val="0"/>
        <w:spacing w:before="180" w:after="0" w:line="276" w:lineRule="auto"/>
        <w:jc w:val="both"/>
        <w:rPr>
          <w:rFonts w:ascii="Times New Roman" w:eastAsia="Times New Roman" w:hAnsi="Times New Roman" w:cs="Times New Roman"/>
          <w:b/>
          <w:bCs/>
          <w:i/>
          <w:iCs/>
          <w:spacing w:val="-2"/>
          <w:sz w:val="24"/>
          <w:szCs w:val="24"/>
          <w:lang w:val="pt-BR"/>
        </w:rPr>
      </w:pPr>
      <w:r w:rsidRPr="0036099F">
        <w:rPr>
          <w:rFonts w:ascii="Times New Roman" w:eastAsia="Times New Roman" w:hAnsi="Times New Roman" w:cs="Times New Roman"/>
          <w:b/>
          <w:bCs/>
          <w:i/>
          <w:iCs/>
          <w:spacing w:val="-2"/>
          <w:sz w:val="24"/>
          <w:szCs w:val="24"/>
          <w:lang w:val="pt-BR"/>
        </w:rPr>
        <w:t>Așa funcționează:</w:t>
      </w:r>
      <w:r w:rsidRPr="0036099F">
        <w:rPr>
          <w:rFonts w:ascii="Times New Roman" w:eastAsia="Times New Roman" w:hAnsi="Times New Roman" w:cs="Times New Roman"/>
          <w:i/>
          <w:iCs/>
          <w:spacing w:val="-2"/>
          <w:sz w:val="24"/>
          <w:szCs w:val="24"/>
          <w:lang w:val="pt-BR"/>
        </w:rPr>
        <w:br/>
      </w:r>
      <w:r w:rsidRPr="0036099F">
        <w:rPr>
          <w:rFonts w:ascii="Times New Roman" w:eastAsia="Times New Roman" w:hAnsi="Times New Roman" w:cs="Times New Roman"/>
          <w:b/>
          <w:bCs/>
          <w:i/>
          <w:iCs/>
          <w:spacing w:val="-2"/>
          <w:sz w:val="24"/>
          <w:szCs w:val="24"/>
          <w:lang w:val="pt-BR"/>
        </w:rPr>
        <w:t>Exemplu:</w:t>
      </w:r>
      <w:r w:rsidRPr="0036099F">
        <w:rPr>
          <w:rFonts w:ascii="Times New Roman" w:eastAsia="Times New Roman" w:hAnsi="Times New Roman" w:cs="Times New Roman"/>
          <w:i/>
          <w:iCs/>
          <w:spacing w:val="-2"/>
          <w:sz w:val="24"/>
          <w:szCs w:val="24"/>
          <w:lang w:val="pt-BR"/>
        </w:rPr>
        <w:br/>
        <w:t>Dacă te gândești la felul tău preferat de mâncare...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67"/>
        <w:gridCol w:w="1661"/>
        <w:gridCol w:w="1744"/>
        <w:gridCol w:w="1080"/>
        <w:gridCol w:w="2608"/>
        <w:gridCol w:w="1692"/>
      </w:tblGrid>
      <w:tr w:rsidR="0036099F" w:rsidRPr="00A74411" w14:paraId="645B3217" w14:textId="77777777" w:rsidTr="0036099F">
        <w:trPr>
          <w:tblHeader/>
          <w:tblCellSpacing w:w="15" w:type="dxa"/>
        </w:trPr>
        <w:tc>
          <w:tcPr>
            <w:tcW w:w="0" w:type="auto"/>
            <w:vAlign w:val="center"/>
            <w:hideMark/>
          </w:tcPr>
          <w:p w14:paraId="65463170" w14:textId="77777777" w:rsidR="0036099F" w:rsidRPr="00A74411" w:rsidRDefault="0036099F" w:rsidP="0036099F">
            <w:pPr>
              <w:widowControl w:val="0"/>
              <w:autoSpaceDE w:val="0"/>
              <w:autoSpaceDN w:val="0"/>
              <w:spacing w:before="6" w:after="0" w:line="276" w:lineRule="auto"/>
              <w:jc w:val="both"/>
              <w:rPr>
                <w:rFonts w:ascii="Times New Roman" w:eastAsia="Times New Roman" w:hAnsi="Times New Roman" w:cs="Times New Roman"/>
                <w:b/>
                <w:bCs/>
                <w:sz w:val="20"/>
                <w:szCs w:val="20"/>
              </w:rPr>
            </w:pPr>
            <w:r w:rsidRPr="00A74411">
              <w:rPr>
                <w:rFonts w:ascii="Times New Roman" w:eastAsia="Times New Roman" w:hAnsi="Times New Roman" w:cs="Times New Roman"/>
                <w:b/>
                <w:bCs/>
                <w:sz w:val="20"/>
                <w:szCs w:val="20"/>
              </w:rPr>
              <w:t>Îmi place înghețata.</w:t>
            </w:r>
          </w:p>
        </w:tc>
        <w:tc>
          <w:tcPr>
            <w:tcW w:w="0" w:type="auto"/>
            <w:vAlign w:val="center"/>
            <w:hideMark/>
          </w:tcPr>
          <w:p w14:paraId="50E38DDF" w14:textId="77777777" w:rsidR="0036099F" w:rsidRPr="00A74411" w:rsidRDefault="0036099F" w:rsidP="0036099F">
            <w:pPr>
              <w:widowControl w:val="0"/>
              <w:autoSpaceDE w:val="0"/>
              <w:autoSpaceDN w:val="0"/>
              <w:spacing w:before="6" w:after="0" w:line="276" w:lineRule="auto"/>
              <w:jc w:val="both"/>
              <w:rPr>
                <w:rFonts w:ascii="Times New Roman" w:eastAsia="Times New Roman" w:hAnsi="Times New Roman" w:cs="Times New Roman"/>
                <w:b/>
                <w:bCs/>
                <w:sz w:val="20"/>
                <w:szCs w:val="20"/>
              </w:rPr>
            </w:pPr>
            <w:r w:rsidRPr="00A74411">
              <w:rPr>
                <w:rFonts w:ascii="Times New Roman" w:eastAsia="Times New Roman" w:hAnsi="Times New Roman" w:cs="Times New Roman"/>
                <w:b/>
                <w:bCs/>
                <w:sz w:val="20"/>
                <w:szCs w:val="20"/>
              </w:rPr>
              <w:t>Nu sunt deloc de acord</w:t>
            </w:r>
          </w:p>
        </w:tc>
        <w:tc>
          <w:tcPr>
            <w:tcW w:w="0" w:type="auto"/>
            <w:vAlign w:val="center"/>
            <w:hideMark/>
          </w:tcPr>
          <w:p w14:paraId="44C68B56" w14:textId="77777777" w:rsidR="0036099F" w:rsidRPr="00A74411" w:rsidRDefault="0036099F" w:rsidP="0036099F">
            <w:pPr>
              <w:widowControl w:val="0"/>
              <w:autoSpaceDE w:val="0"/>
              <w:autoSpaceDN w:val="0"/>
              <w:spacing w:before="6" w:after="0" w:line="276" w:lineRule="auto"/>
              <w:jc w:val="both"/>
              <w:rPr>
                <w:rFonts w:ascii="Times New Roman" w:eastAsia="Times New Roman" w:hAnsi="Times New Roman" w:cs="Times New Roman"/>
                <w:b/>
                <w:bCs/>
                <w:sz w:val="20"/>
                <w:szCs w:val="20"/>
              </w:rPr>
            </w:pPr>
            <w:r w:rsidRPr="00A74411">
              <w:rPr>
                <w:rFonts w:ascii="Times New Roman" w:eastAsia="Times New Roman" w:hAnsi="Times New Roman" w:cs="Times New Roman"/>
                <w:b/>
                <w:bCs/>
                <w:sz w:val="20"/>
                <w:szCs w:val="20"/>
              </w:rPr>
              <w:t>Sunt oarecum de acord</w:t>
            </w:r>
          </w:p>
        </w:tc>
        <w:tc>
          <w:tcPr>
            <w:tcW w:w="0" w:type="auto"/>
            <w:vAlign w:val="center"/>
            <w:hideMark/>
          </w:tcPr>
          <w:p w14:paraId="0FDC4E97" w14:textId="77777777" w:rsidR="0036099F" w:rsidRPr="00A74411" w:rsidRDefault="0036099F" w:rsidP="0036099F">
            <w:pPr>
              <w:widowControl w:val="0"/>
              <w:autoSpaceDE w:val="0"/>
              <w:autoSpaceDN w:val="0"/>
              <w:spacing w:before="6" w:after="0" w:line="276" w:lineRule="auto"/>
              <w:jc w:val="both"/>
              <w:rPr>
                <w:rFonts w:ascii="Times New Roman" w:eastAsia="Times New Roman" w:hAnsi="Times New Roman" w:cs="Times New Roman"/>
                <w:b/>
                <w:bCs/>
                <w:sz w:val="20"/>
                <w:szCs w:val="20"/>
              </w:rPr>
            </w:pPr>
            <w:r w:rsidRPr="00A74411">
              <w:rPr>
                <w:rFonts w:ascii="Times New Roman" w:eastAsia="Times New Roman" w:hAnsi="Times New Roman" w:cs="Times New Roman"/>
                <w:b/>
                <w:bCs/>
                <w:sz w:val="20"/>
                <w:szCs w:val="20"/>
              </w:rPr>
              <w:t>Sunt de acord</w:t>
            </w:r>
          </w:p>
        </w:tc>
        <w:tc>
          <w:tcPr>
            <w:tcW w:w="0" w:type="auto"/>
            <w:vAlign w:val="center"/>
            <w:hideMark/>
          </w:tcPr>
          <w:p w14:paraId="11BFC35C" w14:textId="77777777" w:rsidR="0036099F" w:rsidRPr="00A74411" w:rsidRDefault="0036099F" w:rsidP="0036099F">
            <w:pPr>
              <w:widowControl w:val="0"/>
              <w:autoSpaceDE w:val="0"/>
              <w:autoSpaceDN w:val="0"/>
              <w:spacing w:before="6" w:after="0" w:line="276" w:lineRule="auto"/>
              <w:jc w:val="both"/>
              <w:rPr>
                <w:rFonts w:ascii="Times New Roman" w:eastAsia="Times New Roman" w:hAnsi="Times New Roman" w:cs="Times New Roman"/>
                <w:b/>
                <w:bCs/>
                <w:sz w:val="20"/>
                <w:szCs w:val="20"/>
              </w:rPr>
            </w:pPr>
            <w:r w:rsidRPr="00A74411">
              <w:rPr>
                <w:rFonts w:ascii="Times New Roman" w:eastAsia="Times New Roman" w:hAnsi="Times New Roman" w:cs="Times New Roman"/>
                <w:b/>
                <w:bCs/>
                <w:sz w:val="20"/>
                <w:szCs w:val="20"/>
              </w:rPr>
              <w:t>Sunt de acord în foarte mare măsură</w:t>
            </w:r>
          </w:p>
        </w:tc>
        <w:tc>
          <w:tcPr>
            <w:tcW w:w="0" w:type="auto"/>
            <w:vAlign w:val="center"/>
            <w:hideMark/>
          </w:tcPr>
          <w:p w14:paraId="04B6655C" w14:textId="77777777" w:rsidR="0036099F" w:rsidRPr="00A74411" w:rsidRDefault="0036099F" w:rsidP="0036099F">
            <w:pPr>
              <w:widowControl w:val="0"/>
              <w:autoSpaceDE w:val="0"/>
              <w:autoSpaceDN w:val="0"/>
              <w:spacing w:before="6" w:after="0" w:line="276" w:lineRule="auto"/>
              <w:jc w:val="both"/>
              <w:rPr>
                <w:rFonts w:ascii="Times New Roman" w:eastAsia="Times New Roman" w:hAnsi="Times New Roman" w:cs="Times New Roman"/>
                <w:b/>
                <w:bCs/>
                <w:sz w:val="20"/>
                <w:szCs w:val="20"/>
              </w:rPr>
            </w:pPr>
            <w:r w:rsidRPr="00A74411">
              <w:rPr>
                <w:rFonts w:ascii="Times New Roman" w:eastAsia="Times New Roman" w:hAnsi="Times New Roman" w:cs="Times New Roman"/>
                <w:b/>
                <w:bCs/>
                <w:sz w:val="20"/>
                <w:szCs w:val="20"/>
              </w:rPr>
              <w:t>Sunt complet de acord</w:t>
            </w:r>
          </w:p>
        </w:tc>
      </w:tr>
      <w:tr w:rsidR="0036099F" w:rsidRPr="00A74411" w14:paraId="6D087EB5" w14:textId="77777777" w:rsidTr="0036099F">
        <w:trPr>
          <w:tblCellSpacing w:w="15" w:type="dxa"/>
        </w:trPr>
        <w:tc>
          <w:tcPr>
            <w:tcW w:w="0" w:type="auto"/>
            <w:vAlign w:val="center"/>
            <w:hideMark/>
          </w:tcPr>
          <w:p w14:paraId="199D9AFD" w14:textId="77777777" w:rsidR="0036099F" w:rsidRPr="00A74411" w:rsidRDefault="0036099F" w:rsidP="0036099F">
            <w:pPr>
              <w:widowControl w:val="0"/>
              <w:autoSpaceDE w:val="0"/>
              <w:autoSpaceDN w:val="0"/>
              <w:spacing w:before="6" w:after="0" w:line="276" w:lineRule="auto"/>
              <w:jc w:val="both"/>
              <w:rPr>
                <w:rFonts w:ascii="Times New Roman" w:eastAsia="Times New Roman" w:hAnsi="Times New Roman" w:cs="Times New Roman"/>
                <w:b/>
                <w:bCs/>
                <w:sz w:val="20"/>
                <w:szCs w:val="20"/>
              </w:rPr>
            </w:pPr>
          </w:p>
        </w:tc>
        <w:tc>
          <w:tcPr>
            <w:tcW w:w="0" w:type="auto"/>
            <w:vAlign w:val="center"/>
            <w:hideMark/>
          </w:tcPr>
          <w:p w14:paraId="4E4F8E56" w14:textId="77777777" w:rsidR="0036099F" w:rsidRPr="00A74411" w:rsidRDefault="0036099F" w:rsidP="0036099F">
            <w:pPr>
              <w:widowControl w:val="0"/>
              <w:autoSpaceDE w:val="0"/>
              <w:autoSpaceDN w:val="0"/>
              <w:spacing w:before="6" w:after="0" w:line="276" w:lineRule="auto"/>
              <w:jc w:val="both"/>
              <w:rPr>
                <w:rFonts w:ascii="Times New Roman" w:eastAsia="Times New Roman" w:hAnsi="Times New Roman" w:cs="Times New Roman"/>
                <w:sz w:val="20"/>
                <w:szCs w:val="20"/>
              </w:rPr>
            </w:pPr>
            <w:r w:rsidRPr="00A74411">
              <w:rPr>
                <w:rFonts w:ascii="Segoe UI Symbol" w:eastAsia="Times New Roman" w:hAnsi="Segoe UI Symbol" w:cs="Segoe UI Symbol"/>
                <w:sz w:val="20"/>
                <w:szCs w:val="20"/>
              </w:rPr>
              <w:t>☐</w:t>
            </w:r>
          </w:p>
        </w:tc>
        <w:tc>
          <w:tcPr>
            <w:tcW w:w="0" w:type="auto"/>
            <w:vAlign w:val="center"/>
            <w:hideMark/>
          </w:tcPr>
          <w:p w14:paraId="5D145C72" w14:textId="77777777" w:rsidR="0036099F" w:rsidRPr="00A74411" w:rsidRDefault="0036099F" w:rsidP="0036099F">
            <w:pPr>
              <w:widowControl w:val="0"/>
              <w:autoSpaceDE w:val="0"/>
              <w:autoSpaceDN w:val="0"/>
              <w:spacing w:before="6" w:after="0" w:line="276" w:lineRule="auto"/>
              <w:jc w:val="both"/>
              <w:rPr>
                <w:rFonts w:ascii="Times New Roman" w:eastAsia="Times New Roman" w:hAnsi="Times New Roman" w:cs="Times New Roman"/>
                <w:sz w:val="20"/>
                <w:szCs w:val="20"/>
              </w:rPr>
            </w:pPr>
            <w:r w:rsidRPr="00A74411">
              <w:rPr>
                <w:rFonts w:ascii="Segoe UI Symbol" w:eastAsia="Times New Roman" w:hAnsi="Segoe UI Symbol" w:cs="Segoe UI Symbol"/>
                <w:sz w:val="20"/>
                <w:szCs w:val="20"/>
              </w:rPr>
              <w:t>☐</w:t>
            </w:r>
          </w:p>
        </w:tc>
        <w:tc>
          <w:tcPr>
            <w:tcW w:w="0" w:type="auto"/>
            <w:vAlign w:val="center"/>
            <w:hideMark/>
          </w:tcPr>
          <w:p w14:paraId="712B6E22" w14:textId="77777777" w:rsidR="0036099F" w:rsidRPr="00A74411" w:rsidRDefault="0036099F" w:rsidP="0036099F">
            <w:pPr>
              <w:widowControl w:val="0"/>
              <w:autoSpaceDE w:val="0"/>
              <w:autoSpaceDN w:val="0"/>
              <w:spacing w:before="6" w:after="0" w:line="276" w:lineRule="auto"/>
              <w:jc w:val="both"/>
              <w:rPr>
                <w:rFonts w:ascii="Times New Roman" w:eastAsia="Times New Roman" w:hAnsi="Times New Roman" w:cs="Times New Roman"/>
                <w:sz w:val="20"/>
                <w:szCs w:val="20"/>
              </w:rPr>
            </w:pPr>
            <w:r w:rsidRPr="00A74411">
              <w:rPr>
                <w:rFonts w:ascii="Segoe UI Symbol" w:eastAsia="Times New Roman" w:hAnsi="Segoe UI Symbol" w:cs="Segoe UI Symbol"/>
                <w:sz w:val="20"/>
                <w:szCs w:val="20"/>
              </w:rPr>
              <w:t>☐</w:t>
            </w:r>
          </w:p>
        </w:tc>
        <w:tc>
          <w:tcPr>
            <w:tcW w:w="0" w:type="auto"/>
            <w:vAlign w:val="center"/>
            <w:hideMark/>
          </w:tcPr>
          <w:p w14:paraId="2A2CFDB2" w14:textId="77777777" w:rsidR="0036099F" w:rsidRPr="00A74411" w:rsidRDefault="0036099F" w:rsidP="0036099F">
            <w:pPr>
              <w:widowControl w:val="0"/>
              <w:autoSpaceDE w:val="0"/>
              <w:autoSpaceDN w:val="0"/>
              <w:spacing w:before="6" w:after="0" w:line="276" w:lineRule="auto"/>
              <w:jc w:val="both"/>
              <w:rPr>
                <w:rFonts w:ascii="Times New Roman" w:eastAsia="Times New Roman" w:hAnsi="Times New Roman" w:cs="Times New Roman"/>
                <w:sz w:val="20"/>
                <w:szCs w:val="20"/>
              </w:rPr>
            </w:pPr>
            <w:r w:rsidRPr="00A74411">
              <w:rPr>
                <w:rFonts w:ascii="Segoe UI Symbol" w:eastAsia="Times New Roman" w:hAnsi="Segoe UI Symbol" w:cs="Segoe UI Symbol"/>
                <w:sz w:val="20"/>
                <w:szCs w:val="20"/>
              </w:rPr>
              <w:t>☐</w:t>
            </w:r>
          </w:p>
        </w:tc>
        <w:tc>
          <w:tcPr>
            <w:tcW w:w="0" w:type="auto"/>
            <w:vAlign w:val="center"/>
            <w:hideMark/>
          </w:tcPr>
          <w:p w14:paraId="1B0D6C82" w14:textId="77777777" w:rsidR="0036099F" w:rsidRPr="00A74411" w:rsidRDefault="0036099F" w:rsidP="0036099F">
            <w:pPr>
              <w:widowControl w:val="0"/>
              <w:autoSpaceDE w:val="0"/>
              <w:autoSpaceDN w:val="0"/>
              <w:spacing w:before="6" w:after="0" w:line="276" w:lineRule="auto"/>
              <w:jc w:val="both"/>
              <w:rPr>
                <w:rFonts w:ascii="Times New Roman" w:eastAsia="Times New Roman" w:hAnsi="Times New Roman" w:cs="Times New Roman"/>
                <w:sz w:val="20"/>
                <w:szCs w:val="20"/>
              </w:rPr>
            </w:pPr>
            <w:r w:rsidRPr="00A74411">
              <w:rPr>
                <w:rFonts w:ascii="Segoe UI Symbol" w:eastAsia="Times New Roman" w:hAnsi="Segoe UI Symbol" w:cs="Segoe UI Symbol"/>
                <w:sz w:val="20"/>
                <w:szCs w:val="20"/>
              </w:rPr>
              <w:t>☐</w:t>
            </w:r>
          </w:p>
        </w:tc>
      </w:tr>
    </w:tbl>
    <w:p w14:paraId="79F1CA87" w14:textId="77777777" w:rsidR="0036099F" w:rsidRPr="0036099F" w:rsidRDefault="0036099F" w:rsidP="0036099F">
      <w:pPr>
        <w:widowControl w:val="0"/>
        <w:autoSpaceDE w:val="0"/>
        <w:autoSpaceDN w:val="0"/>
        <w:spacing w:before="6" w:after="0" w:line="276" w:lineRule="auto"/>
        <w:jc w:val="both"/>
        <w:rPr>
          <w:rFonts w:ascii="Times New Roman" w:eastAsia="Times New Roman" w:hAnsi="Times New Roman" w:cs="Times New Roman"/>
          <w:sz w:val="24"/>
          <w:szCs w:val="24"/>
        </w:rPr>
      </w:pPr>
    </w:p>
    <w:p w14:paraId="4BF3A915" w14:textId="77777777" w:rsidR="0036099F" w:rsidRPr="0036099F" w:rsidRDefault="0036099F" w:rsidP="0036099F">
      <w:pPr>
        <w:widowControl w:val="0"/>
        <w:autoSpaceDE w:val="0"/>
        <w:autoSpaceDN w:val="0"/>
        <w:spacing w:before="97" w:after="0" w:line="276" w:lineRule="auto"/>
        <w:jc w:val="both"/>
        <w:rPr>
          <w:rFonts w:ascii="Times New Roman" w:eastAsia="Times New Roman" w:hAnsi="Times New Roman" w:cs="Times New Roman"/>
          <w:sz w:val="24"/>
          <w:szCs w:val="24"/>
        </w:rPr>
      </w:pPr>
    </w:p>
    <w:p w14:paraId="5DAA7733"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rPr>
        <w:sectPr w:rsidR="0036099F" w:rsidRPr="0036099F" w:rsidSect="00A74411">
          <w:headerReference w:type="even" r:id="rId16"/>
          <w:headerReference w:type="default" r:id="rId17"/>
          <w:pgSz w:w="11910" w:h="16840"/>
          <w:pgMar w:top="1320" w:right="425" w:bottom="1200" w:left="1133" w:header="721" w:footer="838" w:gutter="0"/>
          <w:cols w:space="720"/>
        </w:sectPr>
      </w:pPr>
      <w:r w:rsidRPr="0036099F">
        <w:rPr>
          <w:rFonts w:ascii="Times New Roman" w:eastAsia="Times New Roman" w:hAnsi="Times New Roman" w:cs="Times New Roman"/>
          <w:w w:val="105"/>
          <w:sz w:val="24"/>
          <w:szCs w:val="24"/>
        </w:rPr>
        <w:t>Dacă îți place enorm să mănânci înghețată, atunci ai marca căsuța pe care scrie „Sunt complet de acord“.</w:t>
      </w:r>
    </w:p>
    <w:p w14:paraId="6FABC0EE"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b/>
          <w:bCs/>
          <w:sz w:val="24"/>
          <w:szCs w:val="24"/>
          <w:lang w:val="pt-BR"/>
        </w:rPr>
      </w:pPr>
      <w:r w:rsidRPr="0036099F">
        <w:rPr>
          <w:rFonts w:ascii="Times New Roman" w:eastAsia="Times New Roman" w:hAnsi="Times New Roman" w:cs="Times New Roman"/>
          <w:b/>
          <w:bCs/>
          <w:sz w:val="24"/>
          <w:szCs w:val="24"/>
          <w:lang w:val="pt-BR"/>
        </w:rPr>
        <w:lastRenderedPageBreak/>
        <w:t xml:space="preserve">1. </w:t>
      </w:r>
      <w:r w:rsidRPr="0036099F">
        <w:rPr>
          <w:rFonts w:ascii="Times New Roman" w:eastAsia="Times New Roman" w:hAnsi="Times New Roman" w:cs="Times New Roman"/>
          <w:b/>
          <w:bCs/>
          <w:sz w:val="24"/>
          <w:szCs w:val="24"/>
          <w:u w:val="single"/>
          <w:lang w:val="pt-BR"/>
        </w:rPr>
        <w:t>Cum te simți în legătură cu tine însuți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
        <w:gridCol w:w="2976"/>
        <w:gridCol w:w="1355"/>
        <w:gridCol w:w="1486"/>
        <w:gridCol w:w="934"/>
        <w:gridCol w:w="2085"/>
        <w:gridCol w:w="1434"/>
      </w:tblGrid>
      <w:tr w:rsidR="0036099F" w:rsidRPr="00F1223F" w14:paraId="061CC105" w14:textId="77777777" w:rsidTr="0036099F">
        <w:trPr>
          <w:tblHeader/>
          <w:tblCellSpacing w:w="15" w:type="dxa"/>
        </w:trPr>
        <w:tc>
          <w:tcPr>
            <w:tcW w:w="0" w:type="auto"/>
            <w:vAlign w:val="center"/>
            <w:hideMark/>
          </w:tcPr>
          <w:p w14:paraId="2B156FC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lang w:val="pt-BR"/>
              </w:rPr>
            </w:pPr>
          </w:p>
        </w:tc>
        <w:tc>
          <w:tcPr>
            <w:tcW w:w="0" w:type="auto"/>
            <w:vAlign w:val="center"/>
            <w:hideMark/>
          </w:tcPr>
          <w:p w14:paraId="706D44B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lang w:val="pt-BR"/>
              </w:rPr>
            </w:pPr>
          </w:p>
        </w:tc>
        <w:tc>
          <w:tcPr>
            <w:tcW w:w="0" w:type="auto"/>
            <w:vAlign w:val="center"/>
            <w:hideMark/>
          </w:tcPr>
          <w:p w14:paraId="2AF1CEC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Nu sunt deloc de acord</w:t>
            </w:r>
          </w:p>
        </w:tc>
        <w:tc>
          <w:tcPr>
            <w:tcW w:w="0" w:type="auto"/>
            <w:vAlign w:val="center"/>
            <w:hideMark/>
          </w:tcPr>
          <w:p w14:paraId="1996D8C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oarecum de acord</w:t>
            </w:r>
          </w:p>
        </w:tc>
        <w:tc>
          <w:tcPr>
            <w:tcW w:w="0" w:type="auto"/>
            <w:vAlign w:val="center"/>
            <w:hideMark/>
          </w:tcPr>
          <w:p w14:paraId="4B060E8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w:t>
            </w:r>
          </w:p>
        </w:tc>
        <w:tc>
          <w:tcPr>
            <w:tcW w:w="0" w:type="auto"/>
            <w:vAlign w:val="center"/>
            <w:hideMark/>
          </w:tcPr>
          <w:p w14:paraId="4267FD2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 în foarte mare măsură</w:t>
            </w:r>
          </w:p>
        </w:tc>
        <w:tc>
          <w:tcPr>
            <w:tcW w:w="0" w:type="auto"/>
            <w:vAlign w:val="center"/>
            <w:hideMark/>
          </w:tcPr>
          <w:p w14:paraId="2A6880A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complet de acord</w:t>
            </w:r>
          </w:p>
        </w:tc>
      </w:tr>
      <w:tr w:rsidR="0036099F" w:rsidRPr="00F1223F" w14:paraId="15E751CA" w14:textId="77777777" w:rsidTr="0036099F">
        <w:trPr>
          <w:tblCellSpacing w:w="15" w:type="dxa"/>
        </w:trPr>
        <w:tc>
          <w:tcPr>
            <w:tcW w:w="0" w:type="auto"/>
            <w:vAlign w:val="center"/>
          </w:tcPr>
          <w:p w14:paraId="1825865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0" w:type="auto"/>
            <w:vAlign w:val="center"/>
            <w:hideMark/>
          </w:tcPr>
          <w:p w14:paraId="729F101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da-DK"/>
              </w:rPr>
            </w:pPr>
            <w:r w:rsidRPr="00F1223F">
              <w:rPr>
                <w:rFonts w:ascii="Times New Roman" w:eastAsia="Times New Roman" w:hAnsi="Times New Roman" w:cs="Times New Roman"/>
                <w:sz w:val="20"/>
                <w:szCs w:val="20"/>
                <w:lang w:val="da-DK"/>
              </w:rPr>
              <w:t>Mă simt bine așa cum sunt.</w:t>
            </w:r>
          </w:p>
        </w:tc>
        <w:tc>
          <w:tcPr>
            <w:tcW w:w="0" w:type="auto"/>
            <w:vAlign w:val="center"/>
            <w:hideMark/>
          </w:tcPr>
          <w:p w14:paraId="5B3A334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2CEFA1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95D64D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EF2DBE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5EA3B0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603910C2" w14:textId="77777777" w:rsidTr="0036099F">
        <w:trPr>
          <w:tblCellSpacing w:w="15" w:type="dxa"/>
        </w:trPr>
        <w:tc>
          <w:tcPr>
            <w:tcW w:w="0" w:type="auto"/>
            <w:vAlign w:val="center"/>
          </w:tcPr>
          <w:p w14:paraId="6639687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0" w:type="auto"/>
            <w:vAlign w:val="center"/>
            <w:hideMark/>
          </w:tcPr>
          <w:p w14:paraId="436A161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Atrag mereu atenția celorlalți din cauza corpului meu.</w:t>
            </w:r>
          </w:p>
        </w:tc>
        <w:tc>
          <w:tcPr>
            <w:tcW w:w="0" w:type="auto"/>
            <w:vAlign w:val="center"/>
            <w:hideMark/>
          </w:tcPr>
          <w:p w14:paraId="57DD6CC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4A30FF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EA96D3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4CFF76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953002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744BAAC0" w14:textId="77777777" w:rsidTr="0036099F">
        <w:trPr>
          <w:tblCellSpacing w:w="15" w:type="dxa"/>
        </w:trPr>
        <w:tc>
          <w:tcPr>
            <w:tcW w:w="0" w:type="auto"/>
            <w:vAlign w:val="center"/>
          </w:tcPr>
          <w:p w14:paraId="0844DEB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0" w:type="auto"/>
            <w:vAlign w:val="center"/>
            <w:hideMark/>
          </w:tcPr>
          <w:p w14:paraId="5520A5B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Pot realiza mai mult decât ar crede alții.</w:t>
            </w:r>
          </w:p>
        </w:tc>
        <w:tc>
          <w:tcPr>
            <w:tcW w:w="0" w:type="auto"/>
            <w:vAlign w:val="center"/>
            <w:hideMark/>
          </w:tcPr>
          <w:p w14:paraId="6083114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1F3AFE4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538CA3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EB1BE0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3D4C30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4CFA1F2A" w14:textId="77777777" w:rsidTr="0036099F">
        <w:trPr>
          <w:tblCellSpacing w:w="15" w:type="dxa"/>
        </w:trPr>
        <w:tc>
          <w:tcPr>
            <w:tcW w:w="0" w:type="auto"/>
            <w:vAlign w:val="center"/>
          </w:tcPr>
          <w:p w14:paraId="15E2909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0" w:type="auto"/>
            <w:vAlign w:val="center"/>
            <w:hideMark/>
          </w:tcPr>
          <w:p w14:paraId="2FD0FE9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Mă consider prea gras / prea grasă.</w:t>
            </w:r>
          </w:p>
        </w:tc>
        <w:tc>
          <w:tcPr>
            <w:tcW w:w="0" w:type="auto"/>
            <w:vAlign w:val="center"/>
            <w:hideMark/>
          </w:tcPr>
          <w:p w14:paraId="7FC3C09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13C15E7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C51D8D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AF79EB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891D08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7AF7FC8E" w14:textId="77777777" w:rsidTr="0036099F">
        <w:trPr>
          <w:tblCellSpacing w:w="15" w:type="dxa"/>
        </w:trPr>
        <w:tc>
          <w:tcPr>
            <w:tcW w:w="0" w:type="auto"/>
            <w:vAlign w:val="center"/>
          </w:tcPr>
          <w:p w14:paraId="328A70B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0" w:type="auto"/>
            <w:vAlign w:val="center"/>
            <w:hideMark/>
          </w:tcPr>
          <w:p w14:paraId="0412E9E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Sunt independent(ă) în viața de zi cu zi.</w:t>
            </w:r>
          </w:p>
        </w:tc>
        <w:tc>
          <w:tcPr>
            <w:tcW w:w="0" w:type="auto"/>
            <w:vAlign w:val="center"/>
            <w:hideMark/>
          </w:tcPr>
          <w:p w14:paraId="64A34EE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817D36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516198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BDEBE6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B3AD48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2477CAFB" w14:textId="77777777" w:rsidTr="0036099F">
        <w:trPr>
          <w:tblCellSpacing w:w="15" w:type="dxa"/>
        </w:trPr>
        <w:tc>
          <w:tcPr>
            <w:tcW w:w="0" w:type="auto"/>
            <w:vAlign w:val="center"/>
          </w:tcPr>
          <w:p w14:paraId="16A0D8A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0" w:type="auto"/>
            <w:vAlign w:val="center"/>
            <w:hideMark/>
          </w:tcPr>
          <w:p w14:paraId="33A495A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Îmi place corpul meu.</w:t>
            </w:r>
          </w:p>
        </w:tc>
        <w:tc>
          <w:tcPr>
            <w:tcW w:w="0" w:type="auto"/>
            <w:vAlign w:val="center"/>
            <w:hideMark/>
          </w:tcPr>
          <w:p w14:paraId="4C0DDB5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AA58BB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BEE2B9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B0B5BE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DD2A10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4A942446" w14:textId="77777777" w:rsidTr="0036099F">
        <w:trPr>
          <w:tblCellSpacing w:w="15" w:type="dxa"/>
        </w:trPr>
        <w:tc>
          <w:tcPr>
            <w:tcW w:w="0" w:type="auto"/>
            <w:vAlign w:val="center"/>
          </w:tcPr>
          <w:p w14:paraId="22B2BF5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0" w:type="auto"/>
            <w:vAlign w:val="center"/>
            <w:hideMark/>
          </w:tcPr>
          <w:p w14:paraId="3E62993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Cred că sunt ca ceilalți și doar arăt puțin diferit.</w:t>
            </w:r>
          </w:p>
        </w:tc>
        <w:tc>
          <w:tcPr>
            <w:tcW w:w="0" w:type="auto"/>
            <w:vAlign w:val="center"/>
            <w:hideMark/>
          </w:tcPr>
          <w:p w14:paraId="679C801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9EAB32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BE8570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B5FA2A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EEFA4D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bl>
    <w:p w14:paraId="30406C9E" w14:textId="77777777" w:rsidR="0036099F" w:rsidRPr="0036099F" w:rsidRDefault="00000000" w:rsidP="0036099F">
      <w:pPr>
        <w:widowControl w:val="0"/>
        <w:autoSpaceDE w:val="0"/>
        <w:autoSpaceDN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2D8D5A74">
          <v:rect id="_x0000_i1032" style="width:0;height:1.5pt" o:hralign="center" o:hrstd="t" o:hr="t" fillcolor="#a0a0a0" stroked="f"/>
        </w:pict>
      </w:r>
    </w:p>
    <w:p w14:paraId="3293C569"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b/>
          <w:bCs/>
          <w:sz w:val="24"/>
          <w:szCs w:val="24"/>
        </w:rPr>
      </w:pPr>
      <w:r w:rsidRPr="0036099F">
        <w:rPr>
          <w:rFonts w:ascii="Times New Roman" w:eastAsia="Times New Roman" w:hAnsi="Times New Roman" w:cs="Times New Roman"/>
          <w:b/>
          <w:bCs/>
          <w:sz w:val="24"/>
          <w:szCs w:val="24"/>
        </w:rPr>
        <w:t xml:space="preserve">2. </w:t>
      </w:r>
      <w:r w:rsidRPr="0036099F">
        <w:rPr>
          <w:rFonts w:ascii="Times New Roman" w:eastAsia="Times New Roman" w:hAnsi="Times New Roman" w:cs="Times New Roman"/>
          <w:b/>
          <w:bCs/>
          <w:sz w:val="24"/>
          <w:szCs w:val="24"/>
          <w:u w:val="single"/>
        </w:rPr>
        <w:t>Despre familia ta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392"/>
        <w:gridCol w:w="1270"/>
        <w:gridCol w:w="1414"/>
        <w:gridCol w:w="894"/>
        <w:gridCol w:w="1939"/>
        <w:gridCol w:w="1362"/>
      </w:tblGrid>
      <w:tr w:rsidR="0036099F" w:rsidRPr="00F1223F" w14:paraId="760FE54A" w14:textId="77777777" w:rsidTr="0036099F">
        <w:trPr>
          <w:tblHeader/>
          <w:tblCellSpacing w:w="15" w:type="dxa"/>
        </w:trPr>
        <w:tc>
          <w:tcPr>
            <w:tcW w:w="0" w:type="auto"/>
            <w:vAlign w:val="center"/>
            <w:hideMark/>
          </w:tcPr>
          <w:p w14:paraId="6A09291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p>
        </w:tc>
        <w:tc>
          <w:tcPr>
            <w:tcW w:w="0" w:type="auto"/>
            <w:vAlign w:val="center"/>
            <w:hideMark/>
          </w:tcPr>
          <w:p w14:paraId="7C79DF9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p>
        </w:tc>
        <w:tc>
          <w:tcPr>
            <w:tcW w:w="0" w:type="auto"/>
            <w:vAlign w:val="center"/>
            <w:hideMark/>
          </w:tcPr>
          <w:p w14:paraId="6A83C9A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Nu sunt deloc de acord</w:t>
            </w:r>
          </w:p>
        </w:tc>
        <w:tc>
          <w:tcPr>
            <w:tcW w:w="0" w:type="auto"/>
            <w:vAlign w:val="center"/>
            <w:hideMark/>
          </w:tcPr>
          <w:p w14:paraId="5CDCA44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oarecum de acord</w:t>
            </w:r>
          </w:p>
        </w:tc>
        <w:tc>
          <w:tcPr>
            <w:tcW w:w="0" w:type="auto"/>
            <w:vAlign w:val="center"/>
            <w:hideMark/>
          </w:tcPr>
          <w:p w14:paraId="1796F4A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w:t>
            </w:r>
          </w:p>
        </w:tc>
        <w:tc>
          <w:tcPr>
            <w:tcW w:w="0" w:type="auto"/>
            <w:vAlign w:val="center"/>
            <w:hideMark/>
          </w:tcPr>
          <w:p w14:paraId="1533D79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 în foarte mare măsură</w:t>
            </w:r>
          </w:p>
        </w:tc>
        <w:tc>
          <w:tcPr>
            <w:tcW w:w="0" w:type="auto"/>
            <w:vAlign w:val="center"/>
            <w:hideMark/>
          </w:tcPr>
          <w:p w14:paraId="00E1EB6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complet de acord</w:t>
            </w:r>
          </w:p>
        </w:tc>
      </w:tr>
      <w:tr w:rsidR="0036099F" w:rsidRPr="00F1223F" w14:paraId="23B22FC5" w14:textId="77777777" w:rsidTr="0036099F">
        <w:trPr>
          <w:tblCellSpacing w:w="15" w:type="dxa"/>
        </w:trPr>
        <w:tc>
          <w:tcPr>
            <w:tcW w:w="0" w:type="auto"/>
            <w:vAlign w:val="center"/>
          </w:tcPr>
          <w:p w14:paraId="5ADC4E2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0" w:type="auto"/>
            <w:vAlign w:val="center"/>
            <w:hideMark/>
          </w:tcPr>
          <w:p w14:paraId="50AF26B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Statura mea mică este o problemă mare pentru familia mea.</w:t>
            </w:r>
          </w:p>
        </w:tc>
        <w:tc>
          <w:tcPr>
            <w:tcW w:w="0" w:type="auto"/>
            <w:vAlign w:val="center"/>
            <w:hideMark/>
          </w:tcPr>
          <w:p w14:paraId="6A6D915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86EE79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1B866C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A4B939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06AFE8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0E18FFA7" w14:textId="77777777" w:rsidTr="0036099F">
        <w:trPr>
          <w:tblCellSpacing w:w="15" w:type="dxa"/>
        </w:trPr>
        <w:tc>
          <w:tcPr>
            <w:tcW w:w="0" w:type="auto"/>
            <w:vAlign w:val="center"/>
          </w:tcPr>
          <w:p w14:paraId="05DF660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0" w:type="auto"/>
            <w:vAlign w:val="center"/>
            <w:hideMark/>
          </w:tcPr>
          <w:p w14:paraId="665A924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Nu sunt tratat(ă) diferit față de ceilalți de către familia mea.</w:t>
            </w:r>
          </w:p>
        </w:tc>
        <w:tc>
          <w:tcPr>
            <w:tcW w:w="0" w:type="auto"/>
            <w:vAlign w:val="center"/>
            <w:hideMark/>
          </w:tcPr>
          <w:p w14:paraId="3BAB24B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FAC845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85E64E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8520DE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EECD0F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7AB189A4" w14:textId="77777777" w:rsidTr="0036099F">
        <w:trPr>
          <w:tblCellSpacing w:w="15" w:type="dxa"/>
        </w:trPr>
        <w:tc>
          <w:tcPr>
            <w:tcW w:w="0" w:type="auto"/>
            <w:vAlign w:val="center"/>
          </w:tcPr>
          <w:p w14:paraId="7014696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0" w:type="auto"/>
            <w:vAlign w:val="center"/>
            <w:hideMark/>
          </w:tcPr>
          <w:p w14:paraId="5A1D90E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Am voie să fac mai puține lucruri decât alți copii de vârsta mea.</w:t>
            </w:r>
          </w:p>
        </w:tc>
        <w:tc>
          <w:tcPr>
            <w:tcW w:w="0" w:type="auto"/>
            <w:vAlign w:val="center"/>
            <w:hideMark/>
          </w:tcPr>
          <w:p w14:paraId="3B4CD62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DC0165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1D25093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0DED95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043F8E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7C3C9F30" w14:textId="77777777" w:rsidTr="0036099F">
        <w:trPr>
          <w:tblCellSpacing w:w="15" w:type="dxa"/>
        </w:trPr>
        <w:tc>
          <w:tcPr>
            <w:tcW w:w="0" w:type="auto"/>
            <w:vAlign w:val="center"/>
          </w:tcPr>
          <w:p w14:paraId="07FA480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0" w:type="auto"/>
            <w:vAlign w:val="center"/>
            <w:hideMark/>
          </w:tcPr>
          <w:p w14:paraId="27A8DF6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Familia mea ține cont de nevoile mele.</w:t>
            </w:r>
          </w:p>
        </w:tc>
        <w:tc>
          <w:tcPr>
            <w:tcW w:w="0" w:type="auto"/>
            <w:vAlign w:val="center"/>
            <w:hideMark/>
          </w:tcPr>
          <w:p w14:paraId="148E224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BC573F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0FF1F8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669527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18E541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5827412B" w14:textId="77777777" w:rsidTr="0036099F">
        <w:trPr>
          <w:tblCellSpacing w:w="15" w:type="dxa"/>
        </w:trPr>
        <w:tc>
          <w:tcPr>
            <w:tcW w:w="0" w:type="auto"/>
            <w:vAlign w:val="center"/>
          </w:tcPr>
          <w:p w14:paraId="3CB3F47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0" w:type="auto"/>
            <w:vAlign w:val="center"/>
            <w:hideMark/>
          </w:tcPr>
          <w:p w14:paraId="5EB7499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Membrii familiei mele mă ajută în viața de zi cu zi.</w:t>
            </w:r>
          </w:p>
        </w:tc>
        <w:tc>
          <w:tcPr>
            <w:tcW w:w="0" w:type="auto"/>
            <w:vAlign w:val="center"/>
            <w:hideMark/>
          </w:tcPr>
          <w:p w14:paraId="388EC1B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7AAEC4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337A60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18EA326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B9BEED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15A479F6" w14:textId="77777777" w:rsidTr="0036099F">
        <w:trPr>
          <w:tblCellSpacing w:w="15" w:type="dxa"/>
        </w:trPr>
        <w:tc>
          <w:tcPr>
            <w:tcW w:w="0" w:type="auto"/>
            <w:vAlign w:val="center"/>
          </w:tcPr>
          <w:p w14:paraId="74FBE0F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0" w:type="auto"/>
            <w:vAlign w:val="center"/>
            <w:hideMark/>
          </w:tcPr>
          <w:p w14:paraId="7DF2557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Din cauza staturii mele mici, familia mea are mai puțină încredere în mine.</w:t>
            </w:r>
          </w:p>
        </w:tc>
        <w:tc>
          <w:tcPr>
            <w:tcW w:w="0" w:type="auto"/>
            <w:vAlign w:val="center"/>
            <w:hideMark/>
          </w:tcPr>
          <w:p w14:paraId="54C5D29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42D617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1C0023C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C69B9E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F0D8B4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58A3551C" w14:textId="77777777" w:rsidTr="0036099F">
        <w:trPr>
          <w:tblCellSpacing w:w="15" w:type="dxa"/>
        </w:trPr>
        <w:tc>
          <w:tcPr>
            <w:tcW w:w="0" w:type="auto"/>
            <w:vAlign w:val="center"/>
          </w:tcPr>
          <w:p w14:paraId="61E7861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0" w:type="auto"/>
            <w:vAlign w:val="center"/>
            <w:hideMark/>
          </w:tcPr>
          <w:p w14:paraId="0A0F20C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Sunt tratat(ă) destul de normal de către familia mea.</w:t>
            </w:r>
          </w:p>
        </w:tc>
        <w:tc>
          <w:tcPr>
            <w:tcW w:w="0" w:type="auto"/>
            <w:vAlign w:val="center"/>
            <w:hideMark/>
          </w:tcPr>
          <w:p w14:paraId="0168592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1B30896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015022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100523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45E16F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bl>
    <w:p w14:paraId="0D04F9E7" w14:textId="77777777" w:rsidR="0036099F" w:rsidRPr="0036099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4"/>
          <w:szCs w:val="24"/>
          <w:u w:val="single"/>
        </w:rPr>
      </w:pPr>
      <w:r w:rsidRPr="0036099F">
        <w:rPr>
          <w:rFonts w:ascii="Times New Roman" w:eastAsia="Times New Roman" w:hAnsi="Times New Roman" w:cs="Times New Roman"/>
          <w:b/>
          <w:bCs/>
          <w:sz w:val="24"/>
          <w:szCs w:val="24"/>
          <w:u w:val="single"/>
        </w:rPr>
        <w:t>3. Despre prietenii tăi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72"/>
        <w:gridCol w:w="1332"/>
        <w:gridCol w:w="1466"/>
        <w:gridCol w:w="923"/>
        <w:gridCol w:w="2045"/>
        <w:gridCol w:w="1414"/>
      </w:tblGrid>
      <w:tr w:rsidR="0036099F" w:rsidRPr="00F1223F" w14:paraId="5B83BA6D" w14:textId="77777777" w:rsidTr="0036099F">
        <w:trPr>
          <w:tblHeader/>
          <w:tblCellSpacing w:w="15" w:type="dxa"/>
        </w:trPr>
        <w:tc>
          <w:tcPr>
            <w:tcW w:w="0" w:type="auto"/>
            <w:vAlign w:val="center"/>
            <w:hideMark/>
          </w:tcPr>
          <w:p w14:paraId="12F3C785"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p>
        </w:tc>
        <w:tc>
          <w:tcPr>
            <w:tcW w:w="0" w:type="auto"/>
            <w:vAlign w:val="center"/>
            <w:hideMark/>
          </w:tcPr>
          <w:p w14:paraId="2D3A006D"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Nu sunt deloc de acord</w:t>
            </w:r>
          </w:p>
        </w:tc>
        <w:tc>
          <w:tcPr>
            <w:tcW w:w="0" w:type="auto"/>
            <w:vAlign w:val="center"/>
            <w:hideMark/>
          </w:tcPr>
          <w:p w14:paraId="252F1789"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oarecum de acord</w:t>
            </w:r>
          </w:p>
        </w:tc>
        <w:tc>
          <w:tcPr>
            <w:tcW w:w="0" w:type="auto"/>
            <w:vAlign w:val="center"/>
            <w:hideMark/>
          </w:tcPr>
          <w:p w14:paraId="1AA6B69E"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w:t>
            </w:r>
          </w:p>
        </w:tc>
        <w:tc>
          <w:tcPr>
            <w:tcW w:w="0" w:type="auto"/>
            <w:vAlign w:val="center"/>
            <w:hideMark/>
          </w:tcPr>
          <w:p w14:paraId="08B888B2"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 în foarte mare măsură</w:t>
            </w:r>
          </w:p>
        </w:tc>
        <w:tc>
          <w:tcPr>
            <w:tcW w:w="0" w:type="auto"/>
            <w:vAlign w:val="center"/>
            <w:hideMark/>
          </w:tcPr>
          <w:p w14:paraId="2A60B81B"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complet de acord</w:t>
            </w:r>
          </w:p>
        </w:tc>
      </w:tr>
      <w:tr w:rsidR="0036099F" w:rsidRPr="00F1223F" w14:paraId="50A2EA54" w14:textId="77777777" w:rsidTr="0036099F">
        <w:trPr>
          <w:tblCellSpacing w:w="15" w:type="dxa"/>
        </w:trPr>
        <w:tc>
          <w:tcPr>
            <w:tcW w:w="0" w:type="auto"/>
            <w:vAlign w:val="center"/>
            <w:hideMark/>
          </w:tcPr>
          <w:p w14:paraId="6793C089"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Prietenii mei cred că statura mea mică este ceva normal.</w:t>
            </w:r>
          </w:p>
        </w:tc>
        <w:tc>
          <w:tcPr>
            <w:tcW w:w="0" w:type="auto"/>
            <w:vAlign w:val="center"/>
            <w:hideMark/>
          </w:tcPr>
          <w:p w14:paraId="2A4E38EA"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15EA2720"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2EBC05B"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93F32B5"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88926D1"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21C50067" w14:textId="77777777" w:rsidTr="0036099F">
        <w:trPr>
          <w:tblCellSpacing w:w="15" w:type="dxa"/>
        </w:trPr>
        <w:tc>
          <w:tcPr>
            <w:tcW w:w="0" w:type="auto"/>
            <w:vAlign w:val="center"/>
            <w:hideMark/>
          </w:tcPr>
          <w:p w14:paraId="15048085"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Nu primesc un tratament special din partea prietenilor.</w:t>
            </w:r>
          </w:p>
        </w:tc>
        <w:tc>
          <w:tcPr>
            <w:tcW w:w="0" w:type="auto"/>
            <w:vAlign w:val="center"/>
            <w:hideMark/>
          </w:tcPr>
          <w:p w14:paraId="68C32649"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1A0B2A9"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CF2C5B4"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89748BA"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ECE0C91"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77BE503A" w14:textId="77777777" w:rsidTr="0036099F">
        <w:trPr>
          <w:tblCellSpacing w:w="15" w:type="dxa"/>
        </w:trPr>
        <w:tc>
          <w:tcPr>
            <w:tcW w:w="0" w:type="auto"/>
            <w:vAlign w:val="center"/>
            <w:hideMark/>
          </w:tcPr>
          <w:p w14:paraId="1DAD2E36"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Prietenii mei țin cont de mine.</w:t>
            </w:r>
          </w:p>
        </w:tc>
        <w:tc>
          <w:tcPr>
            <w:tcW w:w="0" w:type="auto"/>
            <w:vAlign w:val="center"/>
            <w:hideMark/>
          </w:tcPr>
          <w:p w14:paraId="17D28956"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2EB792B"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1E9420B1"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3B6F760"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D3CFCE3"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1BDA6C61" w14:textId="77777777" w:rsidTr="0036099F">
        <w:trPr>
          <w:tblCellSpacing w:w="15" w:type="dxa"/>
        </w:trPr>
        <w:tc>
          <w:tcPr>
            <w:tcW w:w="0" w:type="auto"/>
            <w:vAlign w:val="center"/>
            <w:hideMark/>
          </w:tcPr>
          <w:p w14:paraId="5B18B103"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Prietenii mei mă ajută.</w:t>
            </w:r>
          </w:p>
        </w:tc>
        <w:tc>
          <w:tcPr>
            <w:tcW w:w="0" w:type="auto"/>
            <w:vAlign w:val="center"/>
            <w:hideMark/>
          </w:tcPr>
          <w:p w14:paraId="5D4BA850"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A84F84E"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1A3689C0"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94F542E"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35D42DA"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5FDE0212" w14:textId="77777777" w:rsidTr="0036099F">
        <w:trPr>
          <w:tblCellSpacing w:w="15" w:type="dxa"/>
        </w:trPr>
        <w:tc>
          <w:tcPr>
            <w:tcW w:w="0" w:type="auto"/>
            <w:vAlign w:val="center"/>
            <w:hideMark/>
          </w:tcPr>
          <w:p w14:paraId="257C8E25"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Prietenii mei iau apărarea mea.</w:t>
            </w:r>
          </w:p>
        </w:tc>
        <w:tc>
          <w:tcPr>
            <w:tcW w:w="0" w:type="auto"/>
            <w:vAlign w:val="center"/>
            <w:hideMark/>
          </w:tcPr>
          <w:p w14:paraId="3665F12B"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FE1BC49"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1201292B"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19518C8"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FE49968"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7DDDB25B" w14:textId="77777777" w:rsidTr="0036099F">
        <w:trPr>
          <w:tblCellSpacing w:w="15" w:type="dxa"/>
        </w:trPr>
        <w:tc>
          <w:tcPr>
            <w:tcW w:w="0" w:type="auto"/>
            <w:vAlign w:val="center"/>
            <w:hideMark/>
          </w:tcPr>
          <w:p w14:paraId="63025DD4"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lastRenderedPageBreak/>
              <w:t>Prietenii mei mă protejează.</w:t>
            </w:r>
          </w:p>
        </w:tc>
        <w:tc>
          <w:tcPr>
            <w:tcW w:w="0" w:type="auto"/>
            <w:vAlign w:val="center"/>
            <w:hideMark/>
          </w:tcPr>
          <w:p w14:paraId="6CD6806E"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C09E3CF"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275731D"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ECDDD34"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AABDA2D"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290DC5E0" w14:textId="77777777" w:rsidTr="0036099F">
        <w:trPr>
          <w:tblCellSpacing w:w="15" w:type="dxa"/>
        </w:trPr>
        <w:tc>
          <w:tcPr>
            <w:tcW w:w="0" w:type="auto"/>
            <w:vAlign w:val="center"/>
            <w:hideMark/>
          </w:tcPr>
          <w:p w14:paraId="3D104E3C"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Prietenii mei cred că înălțimea și înfățișarea mea sunt normale.</w:t>
            </w:r>
          </w:p>
        </w:tc>
        <w:tc>
          <w:tcPr>
            <w:tcW w:w="0" w:type="auto"/>
            <w:vAlign w:val="center"/>
            <w:hideMark/>
          </w:tcPr>
          <w:p w14:paraId="35963355"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E3C0E0E"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0F4288C"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1C44731"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11EC15D2"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46A050A2" w14:textId="77777777" w:rsidTr="0036099F">
        <w:trPr>
          <w:tblCellSpacing w:w="15" w:type="dxa"/>
        </w:trPr>
        <w:tc>
          <w:tcPr>
            <w:tcW w:w="0" w:type="auto"/>
            <w:vAlign w:val="center"/>
            <w:hideMark/>
          </w:tcPr>
          <w:p w14:paraId="106CD8C7"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Am probleme în a-mi găsi un prieten / o prietenă.</w:t>
            </w:r>
          </w:p>
        </w:tc>
        <w:tc>
          <w:tcPr>
            <w:tcW w:w="0" w:type="auto"/>
            <w:vAlign w:val="center"/>
            <w:hideMark/>
          </w:tcPr>
          <w:p w14:paraId="3AC4F8D3"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18A88C6"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AADF0C4"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DFA6B10"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AEA392D"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bl>
    <w:p w14:paraId="0F42362A" w14:textId="77777777" w:rsidR="0036099F" w:rsidRPr="0036099F" w:rsidRDefault="00000000" w:rsidP="0036099F">
      <w:pPr>
        <w:widowControl w:val="0"/>
        <w:autoSpaceDE w:val="0"/>
        <w:autoSpaceDN w:val="0"/>
        <w:spacing w:before="176"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22D3D88D">
          <v:rect id="_x0000_i1033" style="width:0;height:1.5pt" o:hralign="center" o:hrstd="t" o:hr="t" fillcolor="#a0a0a0" stroked="f"/>
        </w:pict>
      </w:r>
    </w:p>
    <w:p w14:paraId="7A249E87" w14:textId="77777777" w:rsidR="0036099F" w:rsidRPr="0036099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4"/>
          <w:szCs w:val="24"/>
          <w:u w:val="single"/>
        </w:rPr>
      </w:pPr>
      <w:r w:rsidRPr="0036099F">
        <w:rPr>
          <w:rFonts w:ascii="Times New Roman" w:eastAsia="Times New Roman" w:hAnsi="Times New Roman" w:cs="Times New Roman"/>
          <w:b/>
          <w:bCs/>
          <w:sz w:val="24"/>
          <w:szCs w:val="24"/>
          <w:u w:val="single"/>
        </w:rPr>
        <w:t>4. Despre timpul liber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36"/>
        <w:gridCol w:w="1196"/>
        <w:gridCol w:w="1351"/>
        <w:gridCol w:w="858"/>
        <w:gridCol w:w="1812"/>
        <w:gridCol w:w="1299"/>
      </w:tblGrid>
      <w:tr w:rsidR="0036099F" w:rsidRPr="00F1223F" w14:paraId="3F93C8CC" w14:textId="77777777" w:rsidTr="0036099F">
        <w:trPr>
          <w:tblHeader/>
          <w:tblCellSpacing w:w="15" w:type="dxa"/>
        </w:trPr>
        <w:tc>
          <w:tcPr>
            <w:tcW w:w="0" w:type="auto"/>
            <w:vAlign w:val="center"/>
            <w:hideMark/>
          </w:tcPr>
          <w:p w14:paraId="69E2A6DD"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p>
        </w:tc>
        <w:tc>
          <w:tcPr>
            <w:tcW w:w="0" w:type="auto"/>
            <w:vAlign w:val="center"/>
            <w:hideMark/>
          </w:tcPr>
          <w:p w14:paraId="37285603"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Nu sunt deloc de acord</w:t>
            </w:r>
          </w:p>
        </w:tc>
        <w:tc>
          <w:tcPr>
            <w:tcW w:w="0" w:type="auto"/>
            <w:vAlign w:val="center"/>
            <w:hideMark/>
          </w:tcPr>
          <w:p w14:paraId="21786FE2"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oarecum de acord</w:t>
            </w:r>
          </w:p>
        </w:tc>
        <w:tc>
          <w:tcPr>
            <w:tcW w:w="0" w:type="auto"/>
            <w:vAlign w:val="center"/>
            <w:hideMark/>
          </w:tcPr>
          <w:p w14:paraId="2468ECD2"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w:t>
            </w:r>
          </w:p>
        </w:tc>
        <w:tc>
          <w:tcPr>
            <w:tcW w:w="0" w:type="auto"/>
            <w:vAlign w:val="center"/>
            <w:hideMark/>
          </w:tcPr>
          <w:p w14:paraId="68520536"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 în foarte mare măsură</w:t>
            </w:r>
          </w:p>
        </w:tc>
        <w:tc>
          <w:tcPr>
            <w:tcW w:w="0" w:type="auto"/>
            <w:vAlign w:val="center"/>
            <w:hideMark/>
          </w:tcPr>
          <w:p w14:paraId="2D9EC90D"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complet de acord</w:t>
            </w:r>
          </w:p>
        </w:tc>
      </w:tr>
      <w:tr w:rsidR="0036099F" w:rsidRPr="00F1223F" w14:paraId="3894A616" w14:textId="77777777" w:rsidTr="0036099F">
        <w:trPr>
          <w:tblCellSpacing w:w="15" w:type="dxa"/>
        </w:trPr>
        <w:tc>
          <w:tcPr>
            <w:tcW w:w="0" w:type="auto"/>
            <w:vAlign w:val="center"/>
            <w:hideMark/>
          </w:tcPr>
          <w:p w14:paraId="238B021E"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Sunt capabil(ă) să practic sporturile pe care vreau să le fac.</w:t>
            </w:r>
          </w:p>
        </w:tc>
        <w:tc>
          <w:tcPr>
            <w:tcW w:w="0" w:type="auto"/>
            <w:vAlign w:val="center"/>
            <w:hideMark/>
          </w:tcPr>
          <w:p w14:paraId="26DD01BB"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7982BB1"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3D0E716"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03E2344"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ADBAD4F"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69E5676D" w14:textId="77777777" w:rsidTr="0036099F">
        <w:trPr>
          <w:tblCellSpacing w:w="15" w:type="dxa"/>
        </w:trPr>
        <w:tc>
          <w:tcPr>
            <w:tcW w:w="0" w:type="auto"/>
            <w:vAlign w:val="center"/>
            <w:hideMark/>
          </w:tcPr>
          <w:p w14:paraId="39B47388"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În timpul liber pot să fac ce îmi place.</w:t>
            </w:r>
          </w:p>
        </w:tc>
        <w:tc>
          <w:tcPr>
            <w:tcW w:w="0" w:type="auto"/>
            <w:vAlign w:val="center"/>
            <w:hideMark/>
          </w:tcPr>
          <w:p w14:paraId="5AC10491"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9D9188D"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88FA5F3"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19DE351E"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CA89191"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0706D47C" w14:textId="77777777" w:rsidTr="0036099F">
        <w:trPr>
          <w:tblCellSpacing w:w="15" w:type="dxa"/>
        </w:trPr>
        <w:tc>
          <w:tcPr>
            <w:tcW w:w="0" w:type="auto"/>
            <w:vAlign w:val="center"/>
            <w:hideMark/>
          </w:tcPr>
          <w:p w14:paraId="20BDB543"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Găsesc haine care îmi plac.</w:t>
            </w:r>
          </w:p>
        </w:tc>
        <w:tc>
          <w:tcPr>
            <w:tcW w:w="0" w:type="auto"/>
            <w:vAlign w:val="center"/>
            <w:hideMark/>
          </w:tcPr>
          <w:p w14:paraId="28DF9E10"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5BF93AC"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190E861"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F2FA23C"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116FBF33"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5B847D57" w14:textId="77777777" w:rsidTr="0036099F">
        <w:trPr>
          <w:tblCellSpacing w:w="15" w:type="dxa"/>
        </w:trPr>
        <w:tc>
          <w:tcPr>
            <w:tcW w:w="0" w:type="auto"/>
            <w:vAlign w:val="center"/>
            <w:hideMark/>
          </w:tcPr>
          <w:p w14:paraId="2C123B11"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Cumpărăturile sunt dificile pentru mine (de ex. pentru că nu pot ajunge la unele lucruri).</w:t>
            </w:r>
          </w:p>
        </w:tc>
        <w:tc>
          <w:tcPr>
            <w:tcW w:w="0" w:type="auto"/>
            <w:vAlign w:val="center"/>
            <w:hideMark/>
          </w:tcPr>
          <w:p w14:paraId="5270C07C"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A952F8F"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84E6AF9"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36AAD1F"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E804FDC"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bl>
    <w:p w14:paraId="04C96B52"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b/>
          <w:bCs/>
          <w:sz w:val="24"/>
          <w:szCs w:val="24"/>
          <w:u w:val="single"/>
        </w:rPr>
      </w:pPr>
      <w:r w:rsidRPr="0036099F">
        <w:rPr>
          <w:rFonts w:ascii="Times New Roman" w:eastAsia="Times New Roman" w:hAnsi="Times New Roman" w:cs="Times New Roman"/>
          <w:b/>
          <w:bCs/>
          <w:sz w:val="24"/>
          <w:szCs w:val="24"/>
          <w:u w:val="single"/>
        </w:rPr>
        <w:t>5. Despre grădiniță / școală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09"/>
        <w:gridCol w:w="1201"/>
        <w:gridCol w:w="1356"/>
        <w:gridCol w:w="861"/>
        <w:gridCol w:w="1821"/>
        <w:gridCol w:w="1304"/>
      </w:tblGrid>
      <w:tr w:rsidR="0036099F" w:rsidRPr="00F1223F" w14:paraId="2544ED14" w14:textId="77777777" w:rsidTr="0036099F">
        <w:trPr>
          <w:tblHeader/>
          <w:tblCellSpacing w:w="15" w:type="dxa"/>
        </w:trPr>
        <w:tc>
          <w:tcPr>
            <w:tcW w:w="0" w:type="auto"/>
            <w:vAlign w:val="center"/>
            <w:hideMark/>
          </w:tcPr>
          <w:p w14:paraId="3E26CDCE"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p>
        </w:tc>
        <w:tc>
          <w:tcPr>
            <w:tcW w:w="0" w:type="auto"/>
            <w:vAlign w:val="center"/>
            <w:hideMark/>
          </w:tcPr>
          <w:p w14:paraId="71B22755"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Nu sunt deloc de acord</w:t>
            </w:r>
          </w:p>
        </w:tc>
        <w:tc>
          <w:tcPr>
            <w:tcW w:w="0" w:type="auto"/>
            <w:vAlign w:val="center"/>
            <w:hideMark/>
          </w:tcPr>
          <w:p w14:paraId="5A9BDD5D"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oarecum de acord</w:t>
            </w:r>
          </w:p>
        </w:tc>
        <w:tc>
          <w:tcPr>
            <w:tcW w:w="0" w:type="auto"/>
            <w:vAlign w:val="center"/>
            <w:hideMark/>
          </w:tcPr>
          <w:p w14:paraId="288831CC"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w:t>
            </w:r>
          </w:p>
        </w:tc>
        <w:tc>
          <w:tcPr>
            <w:tcW w:w="0" w:type="auto"/>
            <w:vAlign w:val="center"/>
            <w:hideMark/>
          </w:tcPr>
          <w:p w14:paraId="0BEB2000"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 în foarte mare măsură</w:t>
            </w:r>
          </w:p>
        </w:tc>
        <w:tc>
          <w:tcPr>
            <w:tcW w:w="0" w:type="auto"/>
            <w:vAlign w:val="center"/>
            <w:hideMark/>
          </w:tcPr>
          <w:p w14:paraId="56375F03"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complet de acord</w:t>
            </w:r>
          </w:p>
        </w:tc>
      </w:tr>
      <w:tr w:rsidR="0036099F" w:rsidRPr="00F1223F" w14:paraId="48917104" w14:textId="77777777" w:rsidTr="0036099F">
        <w:trPr>
          <w:tblCellSpacing w:w="15" w:type="dxa"/>
        </w:trPr>
        <w:tc>
          <w:tcPr>
            <w:tcW w:w="0" w:type="auto"/>
            <w:vAlign w:val="center"/>
            <w:hideMark/>
          </w:tcPr>
          <w:p w14:paraId="6047DCD3"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Statura mea mică este un subiect important în școală/grădiniță.</w:t>
            </w:r>
          </w:p>
        </w:tc>
        <w:tc>
          <w:tcPr>
            <w:tcW w:w="0" w:type="auto"/>
            <w:vAlign w:val="center"/>
            <w:hideMark/>
          </w:tcPr>
          <w:p w14:paraId="3FEF6C36"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5F171A20"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1452148B"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2BEAE6F3"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6DAAB292"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r>
      <w:tr w:rsidR="0036099F" w:rsidRPr="00F1223F" w14:paraId="207F1090" w14:textId="77777777" w:rsidTr="0036099F">
        <w:trPr>
          <w:tblCellSpacing w:w="15" w:type="dxa"/>
        </w:trPr>
        <w:tc>
          <w:tcPr>
            <w:tcW w:w="0" w:type="auto"/>
            <w:vAlign w:val="center"/>
            <w:hideMark/>
          </w:tcPr>
          <w:p w14:paraId="0EA9888A"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tratat(ă) diferit în școală/grădiniță față de ceilalți copii.</w:t>
            </w:r>
          </w:p>
        </w:tc>
        <w:tc>
          <w:tcPr>
            <w:tcW w:w="0" w:type="auto"/>
            <w:vAlign w:val="center"/>
            <w:hideMark/>
          </w:tcPr>
          <w:p w14:paraId="18E7C0B2"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0DD826BD"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3852CB5F"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5B50C384"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44698E26"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r>
      <w:tr w:rsidR="0036099F" w:rsidRPr="00F1223F" w14:paraId="2549D87A" w14:textId="77777777" w:rsidTr="0036099F">
        <w:trPr>
          <w:tblCellSpacing w:w="15" w:type="dxa"/>
        </w:trPr>
        <w:tc>
          <w:tcPr>
            <w:tcW w:w="0" w:type="auto"/>
            <w:vAlign w:val="center"/>
            <w:hideMark/>
          </w:tcPr>
          <w:p w14:paraId="45AB2619"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Din cauza înălțimii mele sunt tachinat(ă) sau luat(ă) în râs la școală/grădiniță.</w:t>
            </w:r>
          </w:p>
        </w:tc>
        <w:tc>
          <w:tcPr>
            <w:tcW w:w="0" w:type="auto"/>
            <w:vAlign w:val="center"/>
            <w:hideMark/>
          </w:tcPr>
          <w:p w14:paraId="51E1795A"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51F95D97"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66885946"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17D5B018"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7BD13E24"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r>
      <w:tr w:rsidR="0036099F" w:rsidRPr="00F1223F" w14:paraId="0AAE230D" w14:textId="77777777" w:rsidTr="0036099F">
        <w:trPr>
          <w:tblCellSpacing w:w="15" w:type="dxa"/>
        </w:trPr>
        <w:tc>
          <w:tcPr>
            <w:tcW w:w="0" w:type="auto"/>
            <w:vAlign w:val="center"/>
            <w:hideMark/>
          </w:tcPr>
          <w:p w14:paraId="1D027B4B"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Alți copii de la școală/grădiniță mă ajută.</w:t>
            </w:r>
          </w:p>
        </w:tc>
        <w:tc>
          <w:tcPr>
            <w:tcW w:w="0" w:type="auto"/>
            <w:vAlign w:val="center"/>
            <w:hideMark/>
          </w:tcPr>
          <w:p w14:paraId="03409DDA"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60F4711C"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1CA432DE"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62402425"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51B793CE"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r>
      <w:tr w:rsidR="0036099F" w:rsidRPr="00F1223F" w14:paraId="33408F23" w14:textId="77777777" w:rsidTr="0036099F">
        <w:trPr>
          <w:tblCellSpacing w:w="15" w:type="dxa"/>
        </w:trPr>
        <w:tc>
          <w:tcPr>
            <w:tcW w:w="0" w:type="auto"/>
            <w:vAlign w:val="center"/>
            <w:hideMark/>
          </w:tcPr>
          <w:p w14:paraId="55835BB3"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tratat(ă) cu considerație la școală/grădiniță.</w:t>
            </w:r>
          </w:p>
        </w:tc>
        <w:tc>
          <w:tcPr>
            <w:tcW w:w="0" w:type="auto"/>
            <w:vAlign w:val="center"/>
            <w:hideMark/>
          </w:tcPr>
          <w:p w14:paraId="2B61C1CA"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60541B1A"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15A0A18B"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4E6216F4"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24177718"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r>
      <w:tr w:rsidR="0036099F" w:rsidRPr="00F1223F" w14:paraId="27714C5C" w14:textId="77777777" w:rsidTr="0036099F">
        <w:trPr>
          <w:tblCellSpacing w:w="15" w:type="dxa"/>
        </w:trPr>
        <w:tc>
          <w:tcPr>
            <w:tcW w:w="0" w:type="auto"/>
            <w:vAlign w:val="center"/>
            <w:hideMark/>
          </w:tcPr>
          <w:p w14:paraId="4EC00D20"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lang w:val="pt-BR"/>
              </w:rPr>
            </w:pPr>
            <w:r w:rsidRPr="00F1223F">
              <w:rPr>
                <w:rFonts w:ascii="Times New Roman" w:eastAsia="Times New Roman" w:hAnsi="Times New Roman" w:cs="Times New Roman"/>
                <w:b/>
                <w:bCs/>
                <w:sz w:val="20"/>
                <w:szCs w:val="20"/>
                <w:lang w:val="pt-BR"/>
              </w:rPr>
              <w:t>Sunt susținut(ă) de profesorii mei.</w:t>
            </w:r>
          </w:p>
        </w:tc>
        <w:tc>
          <w:tcPr>
            <w:tcW w:w="0" w:type="auto"/>
            <w:vAlign w:val="center"/>
            <w:hideMark/>
          </w:tcPr>
          <w:p w14:paraId="38C4758B"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63DE2511"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5C40F9A1"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43B58A60"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268A6C81"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r>
    </w:tbl>
    <w:p w14:paraId="408B2171" w14:textId="77777777" w:rsidR="0036099F" w:rsidRPr="0036099F" w:rsidRDefault="00000000" w:rsidP="0036099F">
      <w:pPr>
        <w:widowControl w:val="0"/>
        <w:autoSpaceDE w:val="0"/>
        <w:autoSpaceDN w:val="0"/>
        <w:spacing w:before="176"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pict w14:anchorId="34276CD8">
          <v:rect id="_x0000_i1034" style="width:0;height:1.5pt" o:hralign="center" o:hrstd="t" o:hr="t" fillcolor="#a0a0a0" stroked="f"/>
        </w:pict>
      </w:r>
    </w:p>
    <w:p w14:paraId="348EB27C" w14:textId="77777777" w:rsidR="0036099F" w:rsidRPr="0036099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4"/>
          <w:szCs w:val="24"/>
          <w:u w:val="single"/>
        </w:rPr>
      </w:pPr>
      <w:r w:rsidRPr="0036099F">
        <w:rPr>
          <w:rFonts w:ascii="Times New Roman" w:eastAsia="Times New Roman" w:hAnsi="Times New Roman" w:cs="Times New Roman"/>
          <w:b/>
          <w:bCs/>
          <w:sz w:val="24"/>
          <w:szCs w:val="24"/>
          <w:u w:val="single"/>
        </w:rPr>
        <w:lastRenderedPageBreak/>
        <w:t>6. Despre tratamentul tău medical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41"/>
        <w:gridCol w:w="1379"/>
        <w:gridCol w:w="1506"/>
        <w:gridCol w:w="946"/>
        <w:gridCol w:w="2126"/>
        <w:gridCol w:w="1454"/>
      </w:tblGrid>
      <w:tr w:rsidR="0036099F" w:rsidRPr="00F1223F" w14:paraId="3DDBD207" w14:textId="77777777" w:rsidTr="0036099F">
        <w:trPr>
          <w:tblHeader/>
          <w:tblCellSpacing w:w="15" w:type="dxa"/>
        </w:trPr>
        <w:tc>
          <w:tcPr>
            <w:tcW w:w="0" w:type="auto"/>
            <w:vAlign w:val="center"/>
            <w:hideMark/>
          </w:tcPr>
          <w:p w14:paraId="61620EFE"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p>
        </w:tc>
        <w:tc>
          <w:tcPr>
            <w:tcW w:w="0" w:type="auto"/>
            <w:vAlign w:val="center"/>
            <w:hideMark/>
          </w:tcPr>
          <w:p w14:paraId="09E61F36"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Nu sunt deloc de acord</w:t>
            </w:r>
          </w:p>
        </w:tc>
        <w:tc>
          <w:tcPr>
            <w:tcW w:w="0" w:type="auto"/>
            <w:vAlign w:val="center"/>
            <w:hideMark/>
          </w:tcPr>
          <w:p w14:paraId="5C481489"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oarecum de acord</w:t>
            </w:r>
          </w:p>
        </w:tc>
        <w:tc>
          <w:tcPr>
            <w:tcW w:w="0" w:type="auto"/>
            <w:vAlign w:val="center"/>
            <w:hideMark/>
          </w:tcPr>
          <w:p w14:paraId="5448B545"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w:t>
            </w:r>
          </w:p>
        </w:tc>
        <w:tc>
          <w:tcPr>
            <w:tcW w:w="0" w:type="auto"/>
            <w:vAlign w:val="center"/>
            <w:hideMark/>
          </w:tcPr>
          <w:p w14:paraId="045EE852"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 în foarte mare măsură</w:t>
            </w:r>
          </w:p>
        </w:tc>
        <w:tc>
          <w:tcPr>
            <w:tcW w:w="0" w:type="auto"/>
            <w:vAlign w:val="center"/>
            <w:hideMark/>
          </w:tcPr>
          <w:p w14:paraId="48033382"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complet de acord</w:t>
            </w:r>
          </w:p>
        </w:tc>
      </w:tr>
      <w:tr w:rsidR="0036099F" w:rsidRPr="00F1223F" w14:paraId="3D2DF61B" w14:textId="77777777" w:rsidTr="0036099F">
        <w:trPr>
          <w:tblCellSpacing w:w="15" w:type="dxa"/>
        </w:trPr>
        <w:tc>
          <w:tcPr>
            <w:tcW w:w="0" w:type="auto"/>
            <w:vAlign w:val="center"/>
            <w:hideMark/>
          </w:tcPr>
          <w:p w14:paraId="35151B2E"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Am avut deja multe operații.</w:t>
            </w:r>
          </w:p>
        </w:tc>
        <w:tc>
          <w:tcPr>
            <w:tcW w:w="0" w:type="auto"/>
            <w:vAlign w:val="center"/>
            <w:hideMark/>
          </w:tcPr>
          <w:p w14:paraId="05C075E0"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4376D4C3"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40CD1422"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168A2748"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4D11C135"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r>
      <w:tr w:rsidR="0036099F" w:rsidRPr="00F1223F" w14:paraId="45134046" w14:textId="77777777" w:rsidTr="0036099F">
        <w:trPr>
          <w:tblCellSpacing w:w="15" w:type="dxa"/>
        </w:trPr>
        <w:tc>
          <w:tcPr>
            <w:tcW w:w="0" w:type="auto"/>
            <w:vAlign w:val="center"/>
            <w:hideMark/>
          </w:tcPr>
          <w:p w14:paraId="27473A35"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lang w:val="pt-BR"/>
              </w:rPr>
            </w:pPr>
            <w:r w:rsidRPr="00F1223F">
              <w:rPr>
                <w:rFonts w:ascii="Times New Roman" w:eastAsia="Times New Roman" w:hAnsi="Times New Roman" w:cs="Times New Roman"/>
                <w:b/>
                <w:bCs/>
                <w:sz w:val="20"/>
                <w:szCs w:val="20"/>
                <w:lang w:val="pt-BR"/>
              </w:rPr>
              <w:t>Trebuie să merg des la doctor/terapeut.</w:t>
            </w:r>
          </w:p>
        </w:tc>
        <w:tc>
          <w:tcPr>
            <w:tcW w:w="0" w:type="auto"/>
            <w:vAlign w:val="center"/>
            <w:hideMark/>
          </w:tcPr>
          <w:p w14:paraId="7290D945"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39EC19FD"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31ADC45F"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72533299"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7CC8F95C"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r>
      <w:tr w:rsidR="0036099F" w:rsidRPr="00F1223F" w14:paraId="53482CDD" w14:textId="77777777" w:rsidTr="0036099F">
        <w:trPr>
          <w:tblCellSpacing w:w="15" w:type="dxa"/>
        </w:trPr>
        <w:tc>
          <w:tcPr>
            <w:tcW w:w="0" w:type="auto"/>
            <w:vAlign w:val="center"/>
            <w:hideMark/>
          </w:tcPr>
          <w:p w14:paraId="0E958F08"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lang w:val="pt-BR"/>
              </w:rPr>
            </w:pPr>
            <w:r w:rsidRPr="00F1223F">
              <w:rPr>
                <w:rFonts w:ascii="Times New Roman" w:eastAsia="Times New Roman" w:hAnsi="Times New Roman" w:cs="Times New Roman"/>
                <w:b/>
                <w:bCs/>
                <w:sz w:val="20"/>
                <w:szCs w:val="20"/>
                <w:lang w:val="pt-BR"/>
              </w:rPr>
              <w:t>Trebuie să văd mulți doctori/terapeuți diferiți.</w:t>
            </w:r>
          </w:p>
        </w:tc>
        <w:tc>
          <w:tcPr>
            <w:tcW w:w="0" w:type="auto"/>
            <w:vAlign w:val="center"/>
            <w:hideMark/>
          </w:tcPr>
          <w:p w14:paraId="1A9CD1F7"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0D2FC315"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7C5BA1A4"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62550670"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72E4EC3F"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r>
      <w:tr w:rsidR="0036099F" w:rsidRPr="00F1223F" w14:paraId="4E19D265" w14:textId="77777777" w:rsidTr="0036099F">
        <w:trPr>
          <w:tblCellSpacing w:w="15" w:type="dxa"/>
        </w:trPr>
        <w:tc>
          <w:tcPr>
            <w:tcW w:w="0" w:type="auto"/>
            <w:vAlign w:val="center"/>
            <w:hideMark/>
          </w:tcPr>
          <w:p w14:paraId="12EDFD6B"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Petrec prea mult timp la doctor/terapeut.</w:t>
            </w:r>
          </w:p>
        </w:tc>
        <w:tc>
          <w:tcPr>
            <w:tcW w:w="0" w:type="auto"/>
            <w:vAlign w:val="center"/>
            <w:hideMark/>
          </w:tcPr>
          <w:p w14:paraId="4F1FB143"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0DE02472"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6AE2D95E"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1BB9CE95"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4236DF1A"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r>
    </w:tbl>
    <w:p w14:paraId="4FA94063" w14:textId="77777777" w:rsidR="0036099F" w:rsidRPr="0036099F" w:rsidRDefault="00000000" w:rsidP="0036099F">
      <w:pPr>
        <w:widowControl w:val="0"/>
        <w:autoSpaceDE w:val="0"/>
        <w:autoSpaceDN w:val="0"/>
        <w:spacing w:before="176"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pict w14:anchorId="67876937">
          <v:rect id="_x0000_i1035" style="width:0;height:1.5pt" o:hralign="center" o:hrstd="t" o:hr="t" fillcolor="#a0a0a0" stroked="f"/>
        </w:pict>
      </w:r>
    </w:p>
    <w:p w14:paraId="2B17EBAF" w14:textId="77777777" w:rsidR="0036099F" w:rsidRPr="0036099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4"/>
          <w:szCs w:val="24"/>
          <w:u w:val="single"/>
        </w:rPr>
      </w:pPr>
      <w:r w:rsidRPr="0036099F">
        <w:rPr>
          <w:rFonts w:ascii="Times New Roman" w:eastAsia="Times New Roman" w:hAnsi="Times New Roman" w:cs="Times New Roman"/>
          <w:b/>
          <w:bCs/>
          <w:sz w:val="24"/>
          <w:szCs w:val="24"/>
          <w:u w:val="single"/>
        </w:rPr>
        <w:t>7. Reacțiile străinilor față de tine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59"/>
        <w:gridCol w:w="1232"/>
        <w:gridCol w:w="1382"/>
        <w:gridCol w:w="875"/>
        <w:gridCol w:w="1874"/>
        <w:gridCol w:w="1330"/>
      </w:tblGrid>
      <w:tr w:rsidR="0036099F" w:rsidRPr="00F1223F" w14:paraId="0A89448A" w14:textId="77777777" w:rsidTr="0036099F">
        <w:trPr>
          <w:tblHeader/>
          <w:tblCellSpacing w:w="15" w:type="dxa"/>
        </w:trPr>
        <w:tc>
          <w:tcPr>
            <w:tcW w:w="0" w:type="auto"/>
            <w:vAlign w:val="center"/>
            <w:hideMark/>
          </w:tcPr>
          <w:p w14:paraId="4FB96A9F"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p>
        </w:tc>
        <w:tc>
          <w:tcPr>
            <w:tcW w:w="0" w:type="auto"/>
            <w:vAlign w:val="center"/>
            <w:hideMark/>
          </w:tcPr>
          <w:p w14:paraId="173C2BA2"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Nu sunt deloc de acord</w:t>
            </w:r>
          </w:p>
        </w:tc>
        <w:tc>
          <w:tcPr>
            <w:tcW w:w="0" w:type="auto"/>
            <w:vAlign w:val="center"/>
            <w:hideMark/>
          </w:tcPr>
          <w:p w14:paraId="7A629F78"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oarecum de acord</w:t>
            </w:r>
          </w:p>
        </w:tc>
        <w:tc>
          <w:tcPr>
            <w:tcW w:w="0" w:type="auto"/>
            <w:vAlign w:val="center"/>
            <w:hideMark/>
          </w:tcPr>
          <w:p w14:paraId="348CB295"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w:t>
            </w:r>
          </w:p>
        </w:tc>
        <w:tc>
          <w:tcPr>
            <w:tcW w:w="0" w:type="auto"/>
            <w:vAlign w:val="center"/>
            <w:hideMark/>
          </w:tcPr>
          <w:p w14:paraId="14ABDEDD"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 în foarte mare măsură</w:t>
            </w:r>
          </w:p>
        </w:tc>
        <w:tc>
          <w:tcPr>
            <w:tcW w:w="0" w:type="auto"/>
            <w:vAlign w:val="center"/>
            <w:hideMark/>
          </w:tcPr>
          <w:p w14:paraId="20918ADF"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complet de acord</w:t>
            </w:r>
          </w:p>
        </w:tc>
      </w:tr>
      <w:tr w:rsidR="0036099F" w:rsidRPr="00F1223F" w14:paraId="192DEE67" w14:textId="77777777" w:rsidTr="0036099F">
        <w:trPr>
          <w:tblCellSpacing w:w="15" w:type="dxa"/>
        </w:trPr>
        <w:tc>
          <w:tcPr>
            <w:tcW w:w="0" w:type="auto"/>
            <w:vAlign w:val="center"/>
            <w:hideMark/>
          </w:tcPr>
          <w:p w14:paraId="4F170619"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tratat(ă) de străini ca un copil obișnuit de vârsta mea.</w:t>
            </w:r>
          </w:p>
        </w:tc>
        <w:tc>
          <w:tcPr>
            <w:tcW w:w="0" w:type="auto"/>
            <w:vAlign w:val="center"/>
            <w:hideMark/>
          </w:tcPr>
          <w:p w14:paraId="4151CE1D"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7A5D10FD"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5F61ADAC"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415091C0"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4AF44CAA"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r>
      <w:tr w:rsidR="0036099F" w:rsidRPr="00F1223F" w14:paraId="342A3D30" w14:textId="77777777" w:rsidTr="0036099F">
        <w:trPr>
          <w:tblCellSpacing w:w="15" w:type="dxa"/>
        </w:trPr>
        <w:tc>
          <w:tcPr>
            <w:tcW w:w="0" w:type="auto"/>
            <w:vAlign w:val="center"/>
            <w:hideMark/>
          </w:tcPr>
          <w:p w14:paraId="121F9454"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Străinii se holbează des la mine.</w:t>
            </w:r>
          </w:p>
        </w:tc>
        <w:tc>
          <w:tcPr>
            <w:tcW w:w="0" w:type="auto"/>
            <w:vAlign w:val="center"/>
            <w:hideMark/>
          </w:tcPr>
          <w:p w14:paraId="608A02C0"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29986E59"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57CE03B4"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1570F326"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292CBBB8"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r>
      <w:tr w:rsidR="0036099F" w:rsidRPr="00F1223F" w14:paraId="3C4BA7EE" w14:textId="77777777" w:rsidTr="0036099F">
        <w:trPr>
          <w:tblCellSpacing w:w="15" w:type="dxa"/>
        </w:trPr>
        <w:tc>
          <w:tcPr>
            <w:tcW w:w="0" w:type="auto"/>
            <w:vAlign w:val="center"/>
            <w:hideMark/>
          </w:tcPr>
          <w:p w14:paraId="537A2EE1"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dispus(ă) să răspund la întrebările străinilor despre statura mea mică.</w:t>
            </w:r>
          </w:p>
        </w:tc>
        <w:tc>
          <w:tcPr>
            <w:tcW w:w="0" w:type="auto"/>
            <w:vAlign w:val="center"/>
            <w:hideMark/>
          </w:tcPr>
          <w:p w14:paraId="116562C8"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798B3B7D"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6D762A63"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6944FB18"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1661AD8D"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r>
      <w:tr w:rsidR="0036099F" w:rsidRPr="00F1223F" w14:paraId="1AD4F74A" w14:textId="77777777" w:rsidTr="0036099F">
        <w:trPr>
          <w:tblCellSpacing w:w="15" w:type="dxa"/>
        </w:trPr>
        <w:tc>
          <w:tcPr>
            <w:tcW w:w="0" w:type="auto"/>
            <w:vAlign w:val="center"/>
            <w:hideMark/>
          </w:tcPr>
          <w:p w14:paraId="3D7627A8"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Reacțiile străinilor mă deranjează.</w:t>
            </w:r>
          </w:p>
        </w:tc>
        <w:tc>
          <w:tcPr>
            <w:tcW w:w="0" w:type="auto"/>
            <w:vAlign w:val="center"/>
            <w:hideMark/>
          </w:tcPr>
          <w:p w14:paraId="78DC3BD5"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33F0587C"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267F5B80"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7EE5F7CA"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57600CB9"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r>
      <w:tr w:rsidR="0036099F" w:rsidRPr="00F1223F" w14:paraId="7C89A24C" w14:textId="77777777" w:rsidTr="0036099F">
        <w:trPr>
          <w:tblCellSpacing w:w="15" w:type="dxa"/>
        </w:trPr>
        <w:tc>
          <w:tcPr>
            <w:tcW w:w="0" w:type="auto"/>
            <w:vAlign w:val="center"/>
            <w:hideMark/>
          </w:tcPr>
          <w:p w14:paraId="771FA2CD"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lang w:val="pt-BR"/>
              </w:rPr>
            </w:pPr>
            <w:r w:rsidRPr="00F1223F">
              <w:rPr>
                <w:rFonts w:ascii="Times New Roman" w:eastAsia="Times New Roman" w:hAnsi="Times New Roman" w:cs="Times New Roman"/>
                <w:b/>
                <w:bCs/>
                <w:sz w:val="20"/>
                <w:szCs w:val="20"/>
                <w:lang w:val="pt-BR"/>
              </w:rPr>
              <w:t>Străinii fac adesea glume pe seama mea sau râd de mine.</w:t>
            </w:r>
          </w:p>
        </w:tc>
        <w:tc>
          <w:tcPr>
            <w:tcW w:w="0" w:type="auto"/>
            <w:vAlign w:val="center"/>
            <w:hideMark/>
          </w:tcPr>
          <w:p w14:paraId="13B59946"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38C5BD37"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14F8B5F5"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24693CB7"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744B019C"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r>
      <w:tr w:rsidR="0036099F" w:rsidRPr="00F1223F" w14:paraId="3FC75024" w14:textId="77777777" w:rsidTr="0036099F">
        <w:trPr>
          <w:tblCellSpacing w:w="15" w:type="dxa"/>
        </w:trPr>
        <w:tc>
          <w:tcPr>
            <w:tcW w:w="0" w:type="auto"/>
            <w:vAlign w:val="center"/>
            <w:hideMark/>
          </w:tcPr>
          <w:p w14:paraId="47243BB7"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Dacă străinii se uită la mine, vorbesc cu ei.</w:t>
            </w:r>
          </w:p>
        </w:tc>
        <w:tc>
          <w:tcPr>
            <w:tcW w:w="0" w:type="auto"/>
            <w:vAlign w:val="center"/>
            <w:hideMark/>
          </w:tcPr>
          <w:p w14:paraId="5413A9EE"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116AF01F"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4E8A94E0"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357E3762"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461F748E"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r>
      <w:tr w:rsidR="0036099F" w:rsidRPr="00F1223F" w14:paraId="0983EE23" w14:textId="77777777" w:rsidTr="0036099F">
        <w:trPr>
          <w:tblCellSpacing w:w="15" w:type="dxa"/>
        </w:trPr>
        <w:tc>
          <w:tcPr>
            <w:tcW w:w="0" w:type="auto"/>
            <w:vAlign w:val="center"/>
            <w:hideMark/>
          </w:tcPr>
          <w:p w14:paraId="5C5A45C6"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Am curajul să cer ajutorul străinilor.</w:t>
            </w:r>
          </w:p>
        </w:tc>
        <w:tc>
          <w:tcPr>
            <w:tcW w:w="0" w:type="auto"/>
            <w:vAlign w:val="center"/>
            <w:hideMark/>
          </w:tcPr>
          <w:p w14:paraId="0E33AED3"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6FC68BB9"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2EEB2574"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0E08A6B0"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7CEF75B7"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r>
      <w:tr w:rsidR="0036099F" w:rsidRPr="00F1223F" w14:paraId="740E7B74" w14:textId="77777777" w:rsidTr="0036099F">
        <w:trPr>
          <w:tblCellSpacing w:w="15" w:type="dxa"/>
        </w:trPr>
        <w:tc>
          <w:tcPr>
            <w:tcW w:w="0" w:type="auto"/>
            <w:vAlign w:val="center"/>
            <w:hideMark/>
          </w:tcPr>
          <w:p w14:paraId="2553638C"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Atenția pe care mi-o acordă străinii din cauza staturii mele mici mă rănește.</w:t>
            </w:r>
          </w:p>
        </w:tc>
        <w:tc>
          <w:tcPr>
            <w:tcW w:w="0" w:type="auto"/>
            <w:vAlign w:val="center"/>
            <w:hideMark/>
          </w:tcPr>
          <w:p w14:paraId="0B1EB97F"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34BEE320"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1A1C1FFD"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4403ECD3"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65A1322B"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r>
      <w:tr w:rsidR="0036099F" w:rsidRPr="00F1223F" w14:paraId="7C11C9BE" w14:textId="77777777" w:rsidTr="0036099F">
        <w:trPr>
          <w:tblCellSpacing w:w="15" w:type="dxa"/>
        </w:trPr>
        <w:tc>
          <w:tcPr>
            <w:tcW w:w="0" w:type="auto"/>
            <w:vAlign w:val="center"/>
            <w:hideMark/>
          </w:tcPr>
          <w:p w14:paraId="6AA2F731"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Mulți oameni nu sunt familiarizați cu statura mică.</w:t>
            </w:r>
          </w:p>
        </w:tc>
        <w:tc>
          <w:tcPr>
            <w:tcW w:w="0" w:type="auto"/>
            <w:vAlign w:val="center"/>
            <w:hideMark/>
          </w:tcPr>
          <w:p w14:paraId="08F1FBEE"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465A86DE"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19F4CF56"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5FC2E42A"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52B81BDD"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r>
      <w:tr w:rsidR="0036099F" w:rsidRPr="00F1223F" w14:paraId="3F634A3F" w14:textId="77777777" w:rsidTr="0036099F">
        <w:trPr>
          <w:tblCellSpacing w:w="15" w:type="dxa"/>
        </w:trPr>
        <w:tc>
          <w:tcPr>
            <w:tcW w:w="0" w:type="auto"/>
            <w:vAlign w:val="center"/>
            <w:hideMark/>
          </w:tcPr>
          <w:p w14:paraId="517583C5"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lang w:val="da-DK"/>
              </w:rPr>
            </w:pPr>
            <w:r w:rsidRPr="00F1223F">
              <w:rPr>
                <w:rFonts w:ascii="Times New Roman" w:eastAsia="Times New Roman" w:hAnsi="Times New Roman" w:cs="Times New Roman"/>
                <w:b/>
                <w:bCs/>
                <w:sz w:val="20"/>
                <w:szCs w:val="20"/>
                <w:lang w:val="da-DK"/>
              </w:rPr>
              <w:t>Sunt deschis(ă) față de străini.</w:t>
            </w:r>
          </w:p>
        </w:tc>
        <w:tc>
          <w:tcPr>
            <w:tcW w:w="0" w:type="auto"/>
            <w:vAlign w:val="center"/>
            <w:hideMark/>
          </w:tcPr>
          <w:p w14:paraId="244CFF40"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38E8F632"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5C399BA0"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2914438F"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09709726" w14:textId="77777777" w:rsidR="0036099F" w:rsidRPr="00F1223F" w:rsidRDefault="0036099F" w:rsidP="0036099F">
            <w:pPr>
              <w:widowControl w:val="0"/>
              <w:autoSpaceDE w:val="0"/>
              <w:autoSpaceDN w:val="0"/>
              <w:spacing w:before="176"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r>
    </w:tbl>
    <w:p w14:paraId="5F242AA0" w14:textId="77777777" w:rsidR="0036099F" w:rsidRPr="0036099F" w:rsidRDefault="0036099F" w:rsidP="0036099F">
      <w:pPr>
        <w:widowControl w:val="0"/>
        <w:autoSpaceDE w:val="0"/>
        <w:autoSpaceDN w:val="0"/>
        <w:spacing w:before="9" w:after="0" w:line="276" w:lineRule="auto"/>
        <w:jc w:val="both"/>
        <w:rPr>
          <w:rFonts w:ascii="Times New Roman" w:eastAsia="Times New Roman" w:hAnsi="Times New Roman" w:cs="Times New Roman"/>
          <w:b/>
          <w:sz w:val="24"/>
          <w:szCs w:val="24"/>
        </w:rPr>
      </w:pPr>
      <w:r w:rsidRPr="0036099F">
        <w:rPr>
          <w:rFonts w:ascii="Times New Roman" w:eastAsia="Times New Roman" w:hAnsi="Times New Roman" w:cs="Times New Roman"/>
          <w:b/>
          <w:noProof/>
          <w:sz w:val="24"/>
          <w:szCs w:val="24"/>
          <w:lang w:val="en-US"/>
        </w:rPr>
        <w:lastRenderedPageBreak/>
        <w:drawing>
          <wp:anchor distT="0" distB="0" distL="0" distR="0" simplePos="0" relativeHeight="251680768" behindDoc="1" locked="0" layoutInCell="1" allowOverlap="1" wp14:anchorId="78E77B52" wp14:editId="6373014E">
            <wp:simplePos x="0" y="0"/>
            <wp:positionH relativeFrom="page">
              <wp:posOffset>2239523</wp:posOffset>
            </wp:positionH>
            <wp:positionV relativeFrom="paragraph">
              <wp:posOffset>167390</wp:posOffset>
            </wp:positionV>
            <wp:extent cx="3357255" cy="1281112"/>
            <wp:effectExtent l="0" t="0" r="0" b="0"/>
            <wp:wrapTopAndBottom/>
            <wp:docPr id="513" name="Image 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 name="Image 513"/>
                    <pic:cNvPicPr/>
                  </pic:nvPicPr>
                  <pic:blipFill>
                    <a:blip r:embed="rId18" cstate="print"/>
                    <a:stretch>
                      <a:fillRect/>
                    </a:stretch>
                  </pic:blipFill>
                  <pic:spPr>
                    <a:xfrm>
                      <a:off x="0" y="0"/>
                      <a:ext cx="3357255" cy="1281112"/>
                    </a:xfrm>
                    <a:prstGeom prst="rect">
                      <a:avLst/>
                    </a:prstGeom>
                  </pic:spPr>
                </pic:pic>
              </a:graphicData>
            </a:graphic>
          </wp:anchor>
        </w:drawing>
      </w:r>
    </w:p>
    <w:p w14:paraId="2F5367FA"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b/>
          <w:bCs/>
          <w:sz w:val="24"/>
          <w:szCs w:val="24"/>
          <w:lang w:val="pt-BR"/>
        </w:rPr>
      </w:pPr>
      <w:r w:rsidRPr="0036099F">
        <w:rPr>
          <w:rFonts w:ascii="Times New Roman" w:eastAsia="Times New Roman" w:hAnsi="Times New Roman" w:cs="Times New Roman"/>
          <w:b/>
          <w:bCs/>
          <w:sz w:val="24"/>
          <w:szCs w:val="24"/>
          <w:lang w:val="pt-BR"/>
        </w:rPr>
        <w:t>8. Lucruri care te ajută în viața de zi cu zi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58"/>
        <w:gridCol w:w="1192"/>
        <w:gridCol w:w="1347"/>
        <w:gridCol w:w="856"/>
        <w:gridCol w:w="1804"/>
        <w:gridCol w:w="1295"/>
      </w:tblGrid>
      <w:tr w:rsidR="0036099F" w:rsidRPr="00F1223F" w14:paraId="12CA3E30" w14:textId="77777777" w:rsidTr="0036099F">
        <w:trPr>
          <w:tblHeader/>
          <w:tblCellSpacing w:w="15" w:type="dxa"/>
        </w:trPr>
        <w:tc>
          <w:tcPr>
            <w:tcW w:w="0" w:type="auto"/>
            <w:vAlign w:val="center"/>
            <w:hideMark/>
          </w:tcPr>
          <w:p w14:paraId="2DC8A58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p>
        </w:tc>
        <w:tc>
          <w:tcPr>
            <w:tcW w:w="0" w:type="auto"/>
            <w:vAlign w:val="center"/>
            <w:hideMark/>
          </w:tcPr>
          <w:p w14:paraId="05841A3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Nu sunt deloc de acord</w:t>
            </w:r>
          </w:p>
        </w:tc>
        <w:tc>
          <w:tcPr>
            <w:tcW w:w="0" w:type="auto"/>
            <w:vAlign w:val="center"/>
            <w:hideMark/>
          </w:tcPr>
          <w:p w14:paraId="37EEA3D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oarecum de acord</w:t>
            </w:r>
          </w:p>
        </w:tc>
        <w:tc>
          <w:tcPr>
            <w:tcW w:w="0" w:type="auto"/>
            <w:vAlign w:val="center"/>
            <w:hideMark/>
          </w:tcPr>
          <w:p w14:paraId="590F821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w:t>
            </w:r>
          </w:p>
        </w:tc>
        <w:tc>
          <w:tcPr>
            <w:tcW w:w="0" w:type="auto"/>
            <w:vAlign w:val="center"/>
            <w:hideMark/>
          </w:tcPr>
          <w:p w14:paraId="42FE54D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 în foarte mare măsură</w:t>
            </w:r>
          </w:p>
        </w:tc>
        <w:tc>
          <w:tcPr>
            <w:tcW w:w="0" w:type="auto"/>
            <w:vAlign w:val="center"/>
            <w:hideMark/>
          </w:tcPr>
          <w:p w14:paraId="3208B31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complet de acord</w:t>
            </w:r>
          </w:p>
        </w:tc>
      </w:tr>
      <w:tr w:rsidR="0036099F" w:rsidRPr="00F1223F" w14:paraId="40EA2DCB" w14:textId="77777777" w:rsidTr="0036099F">
        <w:trPr>
          <w:tblCellSpacing w:w="15" w:type="dxa"/>
        </w:trPr>
        <w:tc>
          <w:tcPr>
            <w:tcW w:w="0" w:type="auto"/>
            <w:vAlign w:val="center"/>
            <w:hideMark/>
          </w:tcPr>
          <w:p w14:paraId="73C074F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Cu ajutorul uneltelor mele pot să mă descurc singur(ă) în viața de zi cu zi (de ex. scăunel).</w:t>
            </w:r>
          </w:p>
        </w:tc>
        <w:tc>
          <w:tcPr>
            <w:tcW w:w="0" w:type="auto"/>
            <w:vAlign w:val="center"/>
            <w:hideMark/>
          </w:tcPr>
          <w:p w14:paraId="3953935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648ADF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D461D5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5E0792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F95CD1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44139887" w14:textId="77777777" w:rsidTr="0036099F">
        <w:trPr>
          <w:tblCellSpacing w:w="15" w:type="dxa"/>
        </w:trPr>
        <w:tc>
          <w:tcPr>
            <w:tcW w:w="0" w:type="auto"/>
            <w:vAlign w:val="center"/>
            <w:hideMark/>
          </w:tcPr>
          <w:p w14:paraId="72EBAC4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Cu ajutorul dispozitivelor de sprijin pot să mă deplasez.</w:t>
            </w:r>
          </w:p>
        </w:tc>
        <w:tc>
          <w:tcPr>
            <w:tcW w:w="0" w:type="auto"/>
            <w:vAlign w:val="center"/>
            <w:hideMark/>
          </w:tcPr>
          <w:p w14:paraId="563DBA7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192880B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1DEB98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187F7F9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E4E11F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01BAC494" w14:textId="77777777" w:rsidTr="0036099F">
        <w:trPr>
          <w:tblCellSpacing w:w="15" w:type="dxa"/>
        </w:trPr>
        <w:tc>
          <w:tcPr>
            <w:tcW w:w="0" w:type="auto"/>
            <w:vAlign w:val="center"/>
            <w:hideMark/>
          </w:tcPr>
          <w:p w14:paraId="3ECF599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Acasă, multe lucruri sunt adaptate la înălțimea mea (amenajări, mobilier).</w:t>
            </w:r>
          </w:p>
        </w:tc>
        <w:tc>
          <w:tcPr>
            <w:tcW w:w="0" w:type="auto"/>
            <w:vAlign w:val="center"/>
            <w:hideMark/>
          </w:tcPr>
          <w:p w14:paraId="33ADF5C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3BB15B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B3D8E7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39005E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740885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bl>
    <w:p w14:paraId="75140EF2" w14:textId="77777777" w:rsidR="0036099F" w:rsidRPr="0036099F" w:rsidRDefault="00000000" w:rsidP="0036099F">
      <w:pPr>
        <w:widowControl w:val="0"/>
        <w:autoSpaceDE w:val="0"/>
        <w:autoSpaceDN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50DC5F83">
          <v:rect id="_x0000_i1036" style="width:0;height:1.5pt" o:hralign="center" o:hrstd="t" o:hr="t" fillcolor="#a0a0a0" stroked="f"/>
        </w:pict>
      </w:r>
    </w:p>
    <w:p w14:paraId="1D8E4810"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b/>
          <w:bCs/>
          <w:sz w:val="24"/>
          <w:szCs w:val="24"/>
        </w:rPr>
      </w:pPr>
      <w:r w:rsidRPr="0036099F">
        <w:rPr>
          <w:rFonts w:ascii="Times New Roman" w:eastAsia="Times New Roman" w:hAnsi="Times New Roman" w:cs="Times New Roman"/>
          <w:b/>
          <w:bCs/>
          <w:sz w:val="24"/>
          <w:szCs w:val="24"/>
        </w:rPr>
        <w:t>9. Despre corpul tău</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14"/>
        <w:gridCol w:w="1344"/>
        <w:gridCol w:w="1476"/>
        <w:gridCol w:w="929"/>
        <w:gridCol w:w="2065"/>
        <w:gridCol w:w="1424"/>
      </w:tblGrid>
      <w:tr w:rsidR="0036099F" w:rsidRPr="00F1223F" w14:paraId="7CA238F8" w14:textId="77777777" w:rsidTr="0036099F">
        <w:trPr>
          <w:tblHeader/>
          <w:tblCellSpacing w:w="15" w:type="dxa"/>
        </w:trPr>
        <w:tc>
          <w:tcPr>
            <w:tcW w:w="0" w:type="auto"/>
            <w:vAlign w:val="center"/>
            <w:hideMark/>
          </w:tcPr>
          <w:p w14:paraId="766F58D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0" w:type="auto"/>
            <w:vAlign w:val="center"/>
            <w:hideMark/>
          </w:tcPr>
          <w:p w14:paraId="28AF1CF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Nu sunt deloc de acord</w:t>
            </w:r>
          </w:p>
        </w:tc>
        <w:tc>
          <w:tcPr>
            <w:tcW w:w="0" w:type="auto"/>
            <w:vAlign w:val="center"/>
            <w:hideMark/>
          </w:tcPr>
          <w:p w14:paraId="60F653A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oarecum de acord</w:t>
            </w:r>
          </w:p>
        </w:tc>
        <w:tc>
          <w:tcPr>
            <w:tcW w:w="0" w:type="auto"/>
            <w:vAlign w:val="center"/>
            <w:hideMark/>
          </w:tcPr>
          <w:p w14:paraId="64F3B1B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w:t>
            </w:r>
          </w:p>
        </w:tc>
        <w:tc>
          <w:tcPr>
            <w:tcW w:w="0" w:type="auto"/>
            <w:vAlign w:val="center"/>
            <w:hideMark/>
          </w:tcPr>
          <w:p w14:paraId="73F58BF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 în foarte mare măsură</w:t>
            </w:r>
          </w:p>
        </w:tc>
        <w:tc>
          <w:tcPr>
            <w:tcW w:w="0" w:type="auto"/>
            <w:vAlign w:val="center"/>
            <w:hideMark/>
          </w:tcPr>
          <w:p w14:paraId="2E07CF2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complet de acord</w:t>
            </w:r>
          </w:p>
        </w:tc>
      </w:tr>
      <w:tr w:rsidR="0036099F" w:rsidRPr="00F1223F" w14:paraId="0DCF0A4F" w14:textId="77777777" w:rsidTr="0036099F">
        <w:trPr>
          <w:tblCellSpacing w:w="15" w:type="dxa"/>
        </w:trPr>
        <w:tc>
          <w:tcPr>
            <w:tcW w:w="0" w:type="auto"/>
            <w:vAlign w:val="center"/>
            <w:hideMark/>
          </w:tcPr>
          <w:p w14:paraId="7670785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Forma și lungimea picioarelor mele îmi creează probleme.</w:t>
            </w:r>
          </w:p>
        </w:tc>
        <w:tc>
          <w:tcPr>
            <w:tcW w:w="0" w:type="auto"/>
            <w:vAlign w:val="center"/>
            <w:hideMark/>
          </w:tcPr>
          <w:p w14:paraId="53C520A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C81B2E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6B92FC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96A68F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249A1B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5066ED94" w14:textId="77777777" w:rsidTr="0036099F">
        <w:trPr>
          <w:tblCellSpacing w:w="15" w:type="dxa"/>
        </w:trPr>
        <w:tc>
          <w:tcPr>
            <w:tcW w:w="0" w:type="auto"/>
            <w:vAlign w:val="center"/>
            <w:hideMark/>
          </w:tcPr>
          <w:p w14:paraId="5ACB3E2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da-DK"/>
              </w:rPr>
            </w:pPr>
            <w:r w:rsidRPr="00F1223F">
              <w:rPr>
                <w:rFonts w:ascii="Times New Roman" w:eastAsia="Times New Roman" w:hAnsi="Times New Roman" w:cs="Times New Roman"/>
                <w:sz w:val="20"/>
                <w:szCs w:val="20"/>
                <w:lang w:val="da-DK"/>
              </w:rPr>
              <w:t>Nu pot să alerg repede.</w:t>
            </w:r>
          </w:p>
        </w:tc>
        <w:tc>
          <w:tcPr>
            <w:tcW w:w="0" w:type="auto"/>
            <w:vAlign w:val="center"/>
            <w:hideMark/>
          </w:tcPr>
          <w:p w14:paraId="421C6CF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78DBAF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34A712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9E3630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359A04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307F56F5" w14:textId="77777777" w:rsidTr="0036099F">
        <w:trPr>
          <w:tblCellSpacing w:w="15" w:type="dxa"/>
        </w:trPr>
        <w:tc>
          <w:tcPr>
            <w:tcW w:w="0" w:type="auto"/>
            <w:vAlign w:val="center"/>
            <w:hideMark/>
          </w:tcPr>
          <w:p w14:paraId="17B537A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Îmi este dificil să mă deplasez pe distanțe lungi.</w:t>
            </w:r>
          </w:p>
        </w:tc>
        <w:tc>
          <w:tcPr>
            <w:tcW w:w="0" w:type="auto"/>
            <w:vAlign w:val="center"/>
            <w:hideMark/>
          </w:tcPr>
          <w:p w14:paraId="1E26042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379FBE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9C1751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DB567E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35F77A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34A4137E" w14:textId="77777777" w:rsidTr="0036099F">
        <w:trPr>
          <w:tblCellSpacing w:w="15" w:type="dxa"/>
        </w:trPr>
        <w:tc>
          <w:tcPr>
            <w:tcW w:w="0" w:type="auto"/>
            <w:vAlign w:val="center"/>
            <w:hideMark/>
          </w:tcPr>
          <w:p w14:paraId="2037BB8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Forma și lungimea brațelor mele îmi creează probleme.</w:t>
            </w:r>
          </w:p>
        </w:tc>
        <w:tc>
          <w:tcPr>
            <w:tcW w:w="0" w:type="auto"/>
            <w:vAlign w:val="center"/>
            <w:hideMark/>
          </w:tcPr>
          <w:p w14:paraId="1521678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D8CB4A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9FC318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B0407D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4ADA51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39568095" w14:textId="77777777" w:rsidTr="0036099F">
        <w:trPr>
          <w:tblCellSpacing w:w="15" w:type="dxa"/>
        </w:trPr>
        <w:tc>
          <w:tcPr>
            <w:tcW w:w="0" w:type="auto"/>
            <w:vAlign w:val="center"/>
            <w:hideMark/>
          </w:tcPr>
          <w:p w14:paraId="158C86F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Pot să ajung la toate lucrurile.</w:t>
            </w:r>
          </w:p>
        </w:tc>
        <w:tc>
          <w:tcPr>
            <w:tcW w:w="0" w:type="auto"/>
            <w:vAlign w:val="center"/>
            <w:hideMark/>
          </w:tcPr>
          <w:p w14:paraId="4B22826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5F2817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35E75D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19DBCCB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0495BE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14767741" w14:textId="77777777" w:rsidTr="0036099F">
        <w:trPr>
          <w:tblCellSpacing w:w="15" w:type="dxa"/>
        </w:trPr>
        <w:tc>
          <w:tcPr>
            <w:tcW w:w="0" w:type="auto"/>
            <w:vAlign w:val="center"/>
            <w:hideMark/>
          </w:tcPr>
          <w:p w14:paraId="468FB6A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Sunt adesea în durere.</w:t>
            </w:r>
          </w:p>
        </w:tc>
        <w:tc>
          <w:tcPr>
            <w:tcW w:w="0" w:type="auto"/>
            <w:vAlign w:val="center"/>
            <w:hideMark/>
          </w:tcPr>
          <w:p w14:paraId="125F45C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C0437E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8E1B8F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681B4F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90874D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55872EF5" w14:textId="77777777" w:rsidTr="0036099F">
        <w:trPr>
          <w:tblCellSpacing w:w="15" w:type="dxa"/>
        </w:trPr>
        <w:tc>
          <w:tcPr>
            <w:tcW w:w="0" w:type="auto"/>
            <w:vAlign w:val="center"/>
            <w:hideMark/>
          </w:tcPr>
          <w:p w14:paraId="1FC9BFB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Am diverse neplăceri fizice (de ex. îmi amorțesc picioarele).</w:t>
            </w:r>
          </w:p>
        </w:tc>
        <w:tc>
          <w:tcPr>
            <w:tcW w:w="0" w:type="auto"/>
            <w:vAlign w:val="center"/>
            <w:hideMark/>
          </w:tcPr>
          <w:p w14:paraId="19CCDE2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373054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E9EA52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733792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CBBA3C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3B0FE360" w14:textId="77777777" w:rsidTr="0036099F">
        <w:trPr>
          <w:tblCellSpacing w:w="15" w:type="dxa"/>
        </w:trPr>
        <w:tc>
          <w:tcPr>
            <w:tcW w:w="0" w:type="auto"/>
            <w:vAlign w:val="center"/>
            <w:hideMark/>
          </w:tcPr>
          <w:p w14:paraId="3E215E2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Am avut/am probleme fizice cu urechile.</w:t>
            </w:r>
          </w:p>
        </w:tc>
        <w:tc>
          <w:tcPr>
            <w:tcW w:w="0" w:type="auto"/>
            <w:vAlign w:val="center"/>
            <w:hideMark/>
          </w:tcPr>
          <w:p w14:paraId="212595E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9F5487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11E9CCE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165B0C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53C72E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7AA94D52" w14:textId="77777777" w:rsidTr="0036099F">
        <w:trPr>
          <w:tblCellSpacing w:w="15" w:type="dxa"/>
        </w:trPr>
        <w:tc>
          <w:tcPr>
            <w:tcW w:w="0" w:type="auto"/>
            <w:vAlign w:val="center"/>
            <w:hideMark/>
          </w:tcPr>
          <w:p w14:paraId="6B92B83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Îmi găsesc capul prea mare.</w:t>
            </w:r>
          </w:p>
        </w:tc>
        <w:tc>
          <w:tcPr>
            <w:tcW w:w="0" w:type="auto"/>
            <w:vAlign w:val="center"/>
            <w:hideMark/>
          </w:tcPr>
          <w:p w14:paraId="76B1BD6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1BBB942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62F422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E09D5E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A5F721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4A80E2B8" w14:textId="77777777" w:rsidTr="0036099F">
        <w:trPr>
          <w:tblCellSpacing w:w="15" w:type="dxa"/>
        </w:trPr>
        <w:tc>
          <w:tcPr>
            <w:tcW w:w="0" w:type="auto"/>
            <w:vAlign w:val="center"/>
            <w:hideMark/>
          </w:tcPr>
          <w:p w14:paraId="4C0848F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Îmi place fața mea.</w:t>
            </w:r>
          </w:p>
        </w:tc>
        <w:tc>
          <w:tcPr>
            <w:tcW w:w="0" w:type="auto"/>
            <w:vAlign w:val="center"/>
            <w:hideMark/>
          </w:tcPr>
          <w:p w14:paraId="74E4D1A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94CA36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C2674D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A5C8F8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BFB15D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bl>
    <w:p w14:paraId="4D8686FB" w14:textId="121A3D31" w:rsidR="0036099F" w:rsidRPr="0036099F" w:rsidRDefault="0036099F" w:rsidP="0036099F">
      <w:pPr>
        <w:widowControl w:val="0"/>
        <w:autoSpaceDE w:val="0"/>
        <w:autoSpaceDN w:val="0"/>
        <w:spacing w:before="183" w:after="0" w:line="276" w:lineRule="auto"/>
        <w:jc w:val="both"/>
        <w:rPr>
          <w:rFonts w:ascii="Times New Roman" w:eastAsia="Times New Roman" w:hAnsi="Times New Roman" w:cs="Times New Roman"/>
          <w:b/>
          <w:sz w:val="24"/>
          <w:szCs w:val="24"/>
        </w:rPr>
      </w:pPr>
    </w:p>
    <w:p w14:paraId="05258824" w14:textId="77777777" w:rsidR="00A74411" w:rsidRDefault="00A74411" w:rsidP="0036099F">
      <w:pPr>
        <w:widowControl w:val="0"/>
        <w:autoSpaceDE w:val="0"/>
        <w:autoSpaceDN w:val="0"/>
        <w:spacing w:after="0" w:line="276" w:lineRule="auto"/>
        <w:jc w:val="both"/>
        <w:rPr>
          <w:rFonts w:ascii="Times New Roman" w:eastAsia="Times New Roman" w:hAnsi="Times New Roman" w:cs="Times New Roman"/>
          <w:b/>
          <w:sz w:val="24"/>
          <w:szCs w:val="24"/>
          <w:lang w:val="pt-BR"/>
        </w:rPr>
      </w:pPr>
    </w:p>
    <w:p w14:paraId="4667ADC2" w14:textId="77777777" w:rsidR="00A74411" w:rsidRDefault="00A74411" w:rsidP="00A74411">
      <w:pPr>
        <w:widowControl w:val="0"/>
        <w:autoSpaceDE w:val="0"/>
        <w:autoSpaceDN w:val="0"/>
        <w:spacing w:before="226" w:after="0" w:line="276" w:lineRule="auto"/>
        <w:jc w:val="center"/>
        <w:rPr>
          <w:rFonts w:ascii="Times New Roman" w:eastAsia="Times New Roman" w:hAnsi="Times New Roman" w:cs="Times New Roman"/>
          <w:b/>
          <w:sz w:val="24"/>
          <w:szCs w:val="24"/>
          <w:lang w:val="pt-BR"/>
        </w:rPr>
      </w:pPr>
      <w:r w:rsidRPr="0036099F">
        <w:rPr>
          <w:rFonts w:ascii="Times New Roman" w:eastAsia="Times New Roman" w:hAnsi="Times New Roman" w:cs="Times New Roman"/>
          <w:b/>
          <w:bCs/>
          <w:sz w:val="24"/>
          <w:szCs w:val="24"/>
          <w:lang w:val="pt-BR"/>
        </w:rPr>
        <w:t>Dacă aveți alte comentarii, vă rugăm să le notați în spațiul de mai jos:</w:t>
      </w:r>
      <w:r w:rsidRPr="0036099F">
        <w:rPr>
          <w:rFonts w:ascii="Times New Roman" w:eastAsia="Times New Roman" w:hAnsi="Times New Roman" w:cs="Times New Roman"/>
          <w:b/>
          <w:noProof/>
          <w:sz w:val="24"/>
          <w:szCs w:val="24"/>
          <w:lang w:val="en-US"/>
        </w:rPr>
        <mc:AlternateContent>
          <mc:Choice Requires="wps">
            <w:drawing>
              <wp:anchor distT="0" distB="0" distL="0" distR="0" simplePos="0" relativeHeight="251718656" behindDoc="1" locked="0" layoutInCell="1" allowOverlap="1" wp14:anchorId="1281B8F5" wp14:editId="15A13B70">
                <wp:simplePos x="0" y="0"/>
                <wp:positionH relativeFrom="page">
                  <wp:posOffset>1081967</wp:posOffset>
                </wp:positionH>
                <wp:positionV relativeFrom="paragraph">
                  <wp:posOffset>269725</wp:posOffset>
                </wp:positionV>
                <wp:extent cx="5394960" cy="3175"/>
                <wp:effectExtent l="0" t="0" r="0" b="0"/>
                <wp:wrapTopAndBottom/>
                <wp:docPr id="51" name="Graphic 1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4960" cy="3175"/>
                        </a:xfrm>
                        <a:custGeom>
                          <a:avLst/>
                          <a:gdLst/>
                          <a:ahLst/>
                          <a:cxnLst/>
                          <a:rect l="l" t="t" r="r" b="b"/>
                          <a:pathLst>
                            <a:path w="5394960" h="3175">
                              <a:moveTo>
                                <a:pt x="5394960" y="0"/>
                              </a:moveTo>
                              <a:lnTo>
                                <a:pt x="0" y="0"/>
                              </a:lnTo>
                              <a:lnTo>
                                <a:pt x="0" y="3048"/>
                              </a:lnTo>
                              <a:lnTo>
                                <a:pt x="5394960" y="3048"/>
                              </a:lnTo>
                              <a:lnTo>
                                <a:pt x="53949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90A48B" id="Graphic 1252" o:spid="_x0000_s1026" style="position:absolute;margin-left:85.2pt;margin-top:21.25pt;width:424.8pt;height:.25pt;z-index:-251597824;visibility:visible;mso-wrap-style:square;mso-wrap-distance-left:0;mso-wrap-distance-top:0;mso-wrap-distance-right:0;mso-wrap-distance-bottom:0;mso-position-horizontal:absolute;mso-position-horizontal-relative:page;mso-position-vertical:absolute;mso-position-vertical-relative:text;v-text-anchor:top" coordsize="539496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9GHwIAAL0EAAAOAAAAZHJzL2Uyb0RvYy54bWysVMFu2zAMvQ/YPwi6L06atmuNOMXQosOA&#10;oivQDDsrshwbk0VNVGLn70fJlmtspw3LwabMZ/q9RzKbu77V7KQcNmAKvlosOVNGQtmYQ8G/7R4/&#10;3HCGXphSaDCq4GeF/G77/t2ms7m6gBp0qRyjIgbzzha89t7mWYayVq3ABVhlKFmBa4WnoztkpRMd&#10;VW91drFcXmcduNI6kAqRnj4MSb6N9atKSf+1qlB5pgtO3Hy8unjdh2u23Yj84IStGznSEP/AohWN&#10;oY9OpR6EF+zomj9KtY10gFD5hYQ2g6pqpIoaSM1q+Zua11pYFbWQOWgnm/D/lZXPp1f74gJ1tE8g&#10;fyA5knUW8ykTDjhi+sq1AUvEWR9dPE8uqt4zSQ+v1reXt9dktqTcevXxKpiciTy9K4/oPyuIdcTp&#10;Cf3QgzJFok6R7E0KHXUy9FDHHnrOqIeOM+rhfuihFT68F8iFkHUzIvXIIyRbOKkdRJgPEia2SQgx&#10;fcNoM8eSphkq5dLdxnoDZr28vBllp3S6D7D5Z/8KHEeWOKZyUgOqweCgOzo9eUG4udsIuikfG62D&#10;fHSH/b127CTCasTfyHgGi5MwND+MwR7K84tjHe1LwfHnUTjFmf5iaCDDcqXApWCfAuf1PcQVjM47&#10;9Lv+u3CWWQoL7ml2niGNu8jTWBD/ABiw4U0Dn44eqibMTOQ2MBoPtCNR/7jPYQnn54h6+9fZ/gIA&#10;AP//AwBQSwMEFAAGAAgAAAAhAJ3mgjHcAAAACgEAAA8AAABkcnMvZG93bnJldi54bWxMj8tOwzAQ&#10;RfdI/IM1SOyoTQgPhThVAcGGblqgayd2HsIep7abhr9nuoLlnTm6j3I5O8smE+LgUcL1QgAz2Hg9&#10;YCfh8+P16gFYTAq1sh6NhB8TYVmdn5Wq0P6IGzNtU8fIBGOhJPQpjQXnsemNU3HhR4P0a31wKpEM&#10;HddBHcncWZ4JccedGpASejWa594039uDk/D1tttbDKv6PVu3u02+f3qZ2lnKy4t59QgsmTn9wXCq&#10;T9Whok61P6COzJK+FzmhEvLsFtgJEBQIrKbLjQBelfz/hOoXAAD//wMAUEsBAi0AFAAGAAgAAAAh&#10;ALaDOJL+AAAA4QEAABMAAAAAAAAAAAAAAAAAAAAAAFtDb250ZW50X1R5cGVzXS54bWxQSwECLQAU&#10;AAYACAAAACEAOP0h/9YAAACUAQAACwAAAAAAAAAAAAAAAAAvAQAAX3JlbHMvLnJlbHNQSwECLQAU&#10;AAYACAAAACEAf79vRh8CAAC9BAAADgAAAAAAAAAAAAAAAAAuAgAAZHJzL2Uyb0RvYy54bWxQSwEC&#10;LQAUAAYACAAAACEAneaCMdwAAAAKAQAADwAAAAAAAAAAAAAAAAB5BAAAZHJzL2Rvd25yZXYueG1s&#10;UEsFBgAAAAAEAAQA8wAAAIIFAAAAAA==&#10;" path="m5394960,l,,,3048r5394960,l5394960,xe" fillcolor="black" stroked="f">
                <v:path arrowok="t"/>
                <w10:wrap type="topAndBottom" anchorx="page"/>
              </v:shape>
            </w:pict>
          </mc:Fallback>
        </mc:AlternateContent>
      </w:r>
      <w:r w:rsidRPr="0036099F">
        <w:rPr>
          <w:rFonts w:ascii="Times New Roman" w:eastAsia="Times New Roman" w:hAnsi="Times New Roman" w:cs="Times New Roman"/>
          <w:b/>
          <w:noProof/>
          <w:sz w:val="24"/>
          <w:szCs w:val="24"/>
          <w:lang w:val="en-US"/>
        </w:rPr>
        <mc:AlternateContent>
          <mc:Choice Requires="wps">
            <w:drawing>
              <wp:anchor distT="0" distB="0" distL="0" distR="0" simplePos="0" relativeHeight="251719680" behindDoc="1" locked="0" layoutInCell="1" allowOverlap="1" wp14:anchorId="65720683" wp14:editId="6270ACB9">
                <wp:simplePos x="0" y="0"/>
                <wp:positionH relativeFrom="page">
                  <wp:posOffset>1081967</wp:posOffset>
                </wp:positionH>
                <wp:positionV relativeFrom="paragraph">
                  <wp:posOffset>180098</wp:posOffset>
                </wp:positionV>
                <wp:extent cx="5394960" cy="3175"/>
                <wp:effectExtent l="0" t="0" r="0" b="0"/>
                <wp:wrapTopAndBottom/>
                <wp:docPr id="52" name="Graphic 1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4960" cy="3175"/>
                        </a:xfrm>
                        <a:custGeom>
                          <a:avLst/>
                          <a:gdLst/>
                          <a:ahLst/>
                          <a:cxnLst/>
                          <a:rect l="l" t="t" r="r" b="b"/>
                          <a:pathLst>
                            <a:path w="5394960" h="3175">
                              <a:moveTo>
                                <a:pt x="5394960" y="0"/>
                              </a:moveTo>
                              <a:lnTo>
                                <a:pt x="0" y="0"/>
                              </a:lnTo>
                              <a:lnTo>
                                <a:pt x="0" y="3048"/>
                              </a:lnTo>
                              <a:lnTo>
                                <a:pt x="5394960" y="3048"/>
                              </a:lnTo>
                              <a:lnTo>
                                <a:pt x="53949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BE525E" id="Graphic 1253" o:spid="_x0000_s1026" style="position:absolute;margin-left:85.2pt;margin-top:14.2pt;width:424.8pt;height:.25pt;z-index:-251596800;visibility:visible;mso-wrap-style:square;mso-wrap-distance-left:0;mso-wrap-distance-top:0;mso-wrap-distance-right:0;mso-wrap-distance-bottom:0;mso-position-horizontal:absolute;mso-position-horizontal-relative:page;mso-position-vertical:absolute;mso-position-vertical-relative:text;v-text-anchor:top" coordsize="539496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9GHwIAAL0EAAAOAAAAZHJzL2Uyb0RvYy54bWysVMFu2zAMvQ/YPwi6L06atmuNOMXQosOA&#10;oivQDDsrshwbk0VNVGLn70fJlmtspw3LwabMZ/q9RzKbu77V7KQcNmAKvlosOVNGQtmYQ8G/7R4/&#10;3HCGXphSaDCq4GeF/G77/t2ms7m6gBp0qRyjIgbzzha89t7mWYayVq3ABVhlKFmBa4WnoztkpRMd&#10;VW91drFcXmcduNI6kAqRnj4MSb6N9atKSf+1qlB5pgtO3Hy8unjdh2u23Yj84IStGznSEP/AohWN&#10;oY9OpR6EF+zomj9KtY10gFD5hYQ2g6pqpIoaSM1q+Zua11pYFbWQOWgnm/D/lZXPp1f74gJ1tE8g&#10;fyA5knUW8ykTDjhi+sq1AUvEWR9dPE8uqt4zSQ+v1reXt9dktqTcevXxKpiciTy9K4/oPyuIdcTp&#10;Cf3QgzJFok6R7E0KHXUy9FDHHnrOqIeOM+rhfuihFT68F8iFkHUzIvXIIyRbOKkdRJgPEia2SQgx&#10;fcNoM8eSphkq5dLdxnoDZr28vBllp3S6D7D5Z/8KHEeWOKZyUgOqweCgOzo9eUG4udsIuikfG62D&#10;fHSH/b127CTCasTfyHgGi5MwND+MwR7K84tjHe1LwfHnUTjFmf5iaCDDcqXApWCfAuf1PcQVjM47&#10;9Lv+u3CWWQoL7ml2niGNu8jTWBD/ABiw4U0Dn44eqibMTOQ2MBoPtCNR/7jPYQnn54h6+9fZ/gIA&#10;AP//AwBQSwMEFAAGAAgAAAAhAEXKOKDdAAAACgEAAA8AAABkcnMvZG93bnJldi54bWxMj81OwzAQ&#10;hO9IvIO1SNyoTVRBCXGqAoILXFqgZyd2foS9Tm03DW/P5lROq9kdzXxbrCdn2WhC7D1KuF0IYAZr&#10;r3tsJXx9vt6sgMWkUCvr0Uj4NRHW5eVFoXLtT7g14y61jEIw5kpCl9KQcx7rzjgVF34wSLfGB6cS&#10;ydByHdSJwp3lmRB33KkeqaFTg3nuTP2zOzoJ32/7g8Wwqd6zj2a/XR6eXsZmkvL6ato8AktmSmcz&#10;zPiEDiUxVf6IOjJL+l4sySohW9GcDYIKgVXz5gF4WfD/L5R/AAAA//8DAFBLAQItABQABgAIAAAA&#10;IQC2gziS/gAAAOEBAAATAAAAAAAAAAAAAAAAAAAAAABbQ29udGVudF9UeXBlc10ueG1sUEsBAi0A&#10;FAAGAAgAAAAhADj9If/WAAAAlAEAAAsAAAAAAAAAAAAAAAAALwEAAF9yZWxzLy5yZWxzUEsBAi0A&#10;FAAGAAgAAAAhAH+/b0YfAgAAvQQAAA4AAAAAAAAAAAAAAAAALgIAAGRycy9lMm9Eb2MueG1sUEsB&#10;Ai0AFAAGAAgAAAAhAEXKOKDdAAAACgEAAA8AAAAAAAAAAAAAAAAAeQQAAGRycy9kb3ducmV2Lnht&#10;bFBLBQYAAAAABAAEAPMAAACDBQAAAAA=&#10;" path="m5394960,l,,,3048r5394960,l5394960,xe" fillcolor="black" stroked="f">
                <v:path arrowok="t"/>
                <w10:wrap type="topAndBottom" anchorx="page"/>
              </v:shape>
            </w:pict>
          </mc:Fallback>
        </mc:AlternateContent>
      </w:r>
      <w:r w:rsidRPr="0036099F">
        <w:rPr>
          <w:rFonts w:ascii="Times New Roman" w:eastAsia="Times New Roman" w:hAnsi="Times New Roman" w:cs="Times New Roman"/>
          <w:b/>
          <w:noProof/>
          <w:sz w:val="24"/>
          <w:szCs w:val="24"/>
          <w:lang w:val="en-US"/>
        </w:rPr>
        <mc:AlternateContent>
          <mc:Choice Requires="wps">
            <w:drawing>
              <wp:anchor distT="0" distB="0" distL="0" distR="0" simplePos="0" relativeHeight="251720704" behindDoc="1" locked="0" layoutInCell="1" allowOverlap="1" wp14:anchorId="179F2CF2" wp14:editId="508BFD6E">
                <wp:simplePos x="0" y="0"/>
                <wp:positionH relativeFrom="page">
                  <wp:posOffset>1081967</wp:posOffset>
                </wp:positionH>
                <wp:positionV relativeFrom="paragraph">
                  <wp:posOffset>180098</wp:posOffset>
                </wp:positionV>
                <wp:extent cx="5394960" cy="3175"/>
                <wp:effectExtent l="0" t="0" r="0" b="0"/>
                <wp:wrapTopAndBottom/>
                <wp:docPr id="53" name="Graphic 1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4960" cy="3175"/>
                        </a:xfrm>
                        <a:custGeom>
                          <a:avLst/>
                          <a:gdLst/>
                          <a:ahLst/>
                          <a:cxnLst/>
                          <a:rect l="l" t="t" r="r" b="b"/>
                          <a:pathLst>
                            <a:path w="5394960" h="3175">
                              <a:moveTo>
                                <a:pt x="5394960" y="0"/>
                              </a:moveTo>
                              <a:lnTo>
                                <a:pt x="0" y="0"/>
                              </a:lnTo>
                              <a:lnTo>
                                <a:pt x="0" y="3048"/>
                              </a:lnTo>
                              <a:lnTo>
                                <a:pt x="5394960" y="3048"/>
                              </a:lnTo>
                              <a:lnTo>
                                <a:pt x="53949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6AFF93" id="Graphic 1254" o:spid="_x0000_s1026" style="position:absolute;margin-left:85.2pt;margin-top:14.2pt;width:424.8pt;height:.25pt;z-index:-251595776;visibility:visible;mso-wrap-style:square;mso-wrap-distance-left:0;mso-wrap-distance-top:0;mso-wrap-distance-right:0;mso-wrap-distance-bottom:0;mso-position-horizontal:absolute;mso-position-horizontal-relative:page;mso-position-vertical:absolute;mso-position-vertical-relative:text;v-text-anchor:top" coordsize="539496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9GHwIAAL0EAAAOAAAAZHJzL2Uyb0RvYy54bWysVMFu2zAMvQ/YPwi6L06atmuNOMXQosOA&#10;oivQDDsrshwbk0VNVGLn70fJlmtspw3LwabMZ/q9RzKbu77V7KQcNmAKvlosOVNGQtmYQ8G/7R4/&#10;3HCGXphSaDCq4GeF/G77/t2ms7m6gBp0qRyjIgbzzha89t7mWYayVq3ABVhlKFmBa4WnoztkpRMd&#10;VW91drFcXmcduNI6kAqRnj4MSb6N9atKSf+1qlB5pgtO3Hy8unjdh2u23Yj84IStGznSEP/AohWN&#10;oY9OpR6EF+zomj9KtY10gFD5hYQ2g6pqpIoaSM1q+Zua11pYFbWQOWgnm/D/lZXPp1f74gJ1tE8g&#10;fyA5knUW8ykTDjhi+sq1AUvEWR9dPE8uqt4zSQ+v1reXt9dktqTcevXxKpiciTy9K4/oPyuIdcTp&#10;Cf3QgzJFok6R7E0KHXUy9FDHHnrOqIeOM+rhfuihFT68F8iFkHUzIvXIIyRbOKkdRJgPEia2SQgx&#10;fcNoM8eSphkq5dLdxnoDZr28vBllp3S6D7D5Z/8KHEeWOKZyUgOqweCgOzo9eUG4udsIuikfG62D&#10;fHSH/b127CTCasTfyHgGi5MwND+MwR7K84tjHe1LwfHnUTjFmf5iaCDDcqXApWCfAuf1PcQVjM47&#10;9Lv+u3CWWQoL7ml2niGNu8jTWBD/ABiw4U0Dn44eqibMTOQ2MBoPtCNR/7jPYQnn54h6+9fZ/gIA&#10;AP//AwBQSwMEFAAGAAgAAAAhAEXKOKDdAAAACgEAAA8AAABkcnMvZG93bnJldi54bWxMj81OwzAQ&#10;hO9IvIO1SNyoTVRBCXGqAoILXFqgZyd2foS9Tm03DW/P5lROq9kdzXxbrCdn2WhC7D1KuF0IYAZr&#10;r3tsJXx9vt6sgMWkUCvr0Uj4NRHW5eVFoXLtT7g14y61jEIw5kpCl9KQcx7rzjgVF34wSLfGB6cS&#10;ydByHdSJwp3lmRB33KkeqaFTg3nuTP2zOzoJ32/7g8Wwqd6zj2a/XR6eXsZmkvL6ato8AktmSmcz&#10;zPiEDiUxVf6IOjJL+l4sySohW9GcDYIKgVXz5gF4WfD/L5R/AAAA//8DAFBLAQItABQABgAIAAAA&#10;IQC2gziS/gAAAOEBAAATAAAAAAAAAAAAAAAAAAAAAABbQ29udGVudF9UeXBlc10ueG1sUEsBAi0A&#10;FAAGAAgAAAAhADj9If/WAAAAlAEAAAsAAAAAAAAAAAAAAAAALwEAAF9yZWxzLy5yZWxzUEsBAi0A&#10;FAAGAAgAAAAhAH+/b0YfAgAAvQQAAA4AAAAAAAAAAAAAAAAALgIAAGRycy9lMm9Eb2MueG1sUEsB&#10;Ai0AFAAGAAgAAAAhAEXKOKDdAAAACgEAAA8AAAAAAAAAAAAAAAAAeQQAAGRycy9kb3ducmV2Lnht&#10;bFBLBQYAAAAABAAEAPMAAACDBQAAAAA=&#10;" path="m5394960,l,,,3048r5394960,l5394960,xe" fillcolor="black" stroked="f">
                <v:path arrowok="t"/>
                <w10:wrap type="topAndBottom" anchorx="page"/>
              </v:shape>
            </w:pict>
          </mc:Fallback>
        </mc:AlternateContent>
      </w:r>
      <w:r w:rsidRPr="0036099F">
        <w:rPr>
          <w:rFonts w:ascii="Times New Roman" w:eastAsia="Times New Roman" w:hAnsi="Times New Roman" w:cs="Times New Roman"/>
          <w:b/>
          <w:noProof/>
          <w:sz w:val="24"/>
          <w:szCs w:val="24"/>
          <w:lang w:val="en-US"/>
        </w:rPr>
        <mc:AlternateContent>
          <mc:Choice Requires="wps">
            <w:drawing>
              <wp:anchor distT="0" distB="0" distL="0" distR="0" simplePos="0" relativeHeight="251721728" behindDoc="1" locked="0" layoutInCell="1" allowOverlap="1" wp14:anchorId="258643AC" wp14:editId="2ADEE7BD">
                <wp:simplePos x="0" y="0"/>
                <wp:positionH relativeFrom="page">
                  <wp:posOffset>1081967</wp:posOffset>
                </wp:positionH>
                <wp:positionV relativeFrom="paragraph">
                  <wp:posOffset>177050</wp:posOffset>
                </wp:positionV>
                <wp:extent cx="5394960" cy="3175"/>
                <wp:effectExtent l="0" t="0" r="0" b="0"/>
                <wp:wrapTopAndBottom/>
                <wp:docPr id="54" name="Graphic 1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4960" cy="3175"/>
                        </a:xfrm>
                        <a:custGeom>
                          <a:avLst/>
                          <a:gdLst/>
                          <a:ahLst/>
                          <a:cxnLst/>
                          <a:rect l="l" t="t" r="r" b="b"/>
                          <a:pathLst>
                            <a:path w="5394960" h="3175">
                              <a:moveTo>
                                <a:pt x="5394960" y="0"/>
                              </a:moveTo>
                              <a:lnTo>
                                <a:pt x="0" y="0"/>
                              </a:lnTo>
                              <a:lnTo>
                                <a:pt x="0" y="3048"/>
                              </a:lnTo>
                              <a:lnTo>
                                <a:pt x="5394960" y="3048"/>
                              </a:lnTo>
                              <a:lnTo>
                                <a:pt x="53949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6F91AC" id="Graphic 1255" o:spid="_x0000_s1026" style="position:absolute;margin-left:85.2pt;margin-top:13.95pt;width:424.8pt;height:.25pt;z-index:-251594752;visibility:visible;mso-wrap-style:square;mso-wrap-distance-left:0;mso-wrap-distance-top:0;mso-wrap-distance-right:0;mso-wrap-distance-bottom:0;mso-position-horizontal:absolute;mso-position-horizontal-relative:page;mso-position-vertical:absolute;mso-position-vertical-relative:text;v-text-anchor:top" coordsize="539496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9GHwIAAL0EAAAOAAAAZHJzL2Uyb0RvYy54bWysVMFu2zAMvQ/YPwi6L06atmuNOMXQosOA&#10;oivQDDsrshwbk0VNVGLn70fJlmtspw3LwabMZ/q9RzKbu77V7KQcNmAKvlosOVNGQtmYQ8G/7R4/&#10;3HCGXphSaDCq4GeF/G77/t2ms7m6gBp0qRyjIgbzzha89t7mWYayVq3ABVhlKFmBa4WnoztkpRMd&#10;VW91drFcXmcduNI6kAqRnj4MSb6N9atKSf+1qlB5pgtO3Hy8unjdh2u23Yj84IStGznSEP/AohWN&#10;oY9OpR6EF+zomj9KtY10gFD5hYQ2g6pqpIoaSM1q+Zua11pYFbWQOWgnm/D/lZXPp1f74gJ1tE8g&#10;fyA5knUW8ykTDjhi+sq1AUvEWR9dPE8uqt4zSQ+v1reXt9dktqTcevXxKpiciTy9K4/oPyuIdcTp&#10;Cf3QgzJFok6R7E0KHXUy9FDHHnrOqIeOM+rhfuihFT68F8iFkHUzIvXIIyRbOKkdRJgPEia2SQgx&#10;fcNoM8eSphkq5dLdxnoDZr28vBllp3S6D7D5Z/8KHEeWOKZyUgOqweCgOzo9eUG4udsIuikfG62D&#10;fHSH/b127CTCasTfyHgGi5MwND+MwR7K84tjHe1LwfHnUTjFmf5iaCDDcqXApWCfAuf1PcQVjM47&#10;9Lv+u3CWWQoL7ml2niGNu8jTWBD/ABiw4U0Dn44eqibMTOQ2MBoPtCNR/7jPYQnn54h6+9fZ/gIA&#10;AP//AwBQSwMEFAAGAAgAAAAhAB6xLwTdAAAACgEAAA8AAABkcnMvZG93bnJldi54bWxMj8tOwzAQ&#10;RfdI/IM1SOyoTRTREuJUBQQb2LRA107sPIQ9Tm03DX/PdAXLO3N0H+V6dpZNJsTBo4TbhQBmsPF6&#10;wE7C58fLzQpYTAq1sh6NhB8TYV1dXpSq0P6EWzPtUsfIBGOhJPQpjQXnsemNU3HhR4P0a31wKpEM&#10;HddBncjcWZ4JccedGpASejWap94037ujk/D1uj9YDJv6LXtv99v88Pg8tbOU11fz5gFYMnP6g+Fc&#10;n6pDRZ1qf0QdmSW9FDmhErLlPbAzICgQWE2XVQ68Kvn/CdUvAAAA//8DAFBLAQItABQABgAIAAAA&#10;IQC2gziS/gAAAOEBAAATAAAAAAAAAAAAAAAAAAAAAABbQ29udGVudF9UeXBlc10ueG1sUEsBAi0A&#10;FAAGAAgAAAAhADj9If/WAAAAlAEAAAsAAAAAAAAAAAAAAAAALwEAAF9yZWxzLy5yZWxzUEsBAi0A&#10;FAAGAAgAAAAhAH+/b0YfAgAAvQQAAA4AAAAAAAAAAAAAAAAALgIAAGRycy9lMm9Eb2MueG1sUEsB&#10;Ai0AFAAGAAgAAAAhAB6xLwTdAAAACgEAAA8AAAAAAAAAAAAAAAAAeQQAAGRycy9kb3ducmV2Lnht&#10;bFBLBQYAAAAABAAEAPMAAACDBQAAAAA=&#10;" path="m5394960,l,,,3048r5394960,l5394960,xe" fillcolor="black" stroked="f">
                <v:path arrowok="t"/>
                <w10:wrap type="topAndBottom" anchorx="page"/>
              </v:shape>
            </w:pict>
          </mc:Fallback>
        </mc:AlternateContent>
      </w:r>
    </w:p>
    <w:p w14:paraId="55CEB428" w14:textId="77777777" w:rsidR="00A74411" w:rsidRDefault="00A74411" w:rsidP="0036099F">
      <w:pPr>
        <w:widowControl w:val="0"/>
        <w:autoSpaceDE w:val="0"/>
        <w:autoSpaceDN w:val="0"/>
        <w:spacing w:after="0" w:line="276" w:lineRule="auto"/>
        <w:jc w:val="both"/>
        <w:rPr>
          <w:rFonts w:ascii="Times New Roman" w:eastAsia="Times New Roman" w:hAnsi="Times New Roman" w:cs="Times New Roman"/>
          <w:b/>
          <w:sz w:val="24"/>
          <w:szCs w:val="24"/>
          <w:lang w:val="pt-BR"/>
        </w:rPr>
      </w:pPr>
    </w:p>
    <w:p w14:paraId="051B8434" w14:textId="77777777" w:rsidR="00A74411" w:rsidRDefault="00A74411" w:rsidP="0036099F">
      <w:pPr>
        <w:widowControl w:val="0"/>
        <w:autoSpaceDE w:val="0"/>
        <w:autoSpaceDN w:val="0"/>
        <w:spacing w:after="0" w:line="276" w:lineRule="auto"/>
        <w:jc w:val="both"/>
        <w:rPr>
          <w:rFonts w:ascii="Times New Roman" w:eastAsia="Times New Roman" w:hAnsi="Times New Roman" w:cs="Times New Roman"/>
          <w:b/>
          <w:sz w:val="24"/>
          <w:szCs w:val="24"/>
          <w:lang w:val="pt-BR"/>
        </w:rPr>
      </w:pPr>
    </w:p>
    <w:p w14:paraId="5F9E0B0C" w14:textId="77777777" w:rsidR="00A74411" w:rsidRDefault="00A74411" w:rsidP="0036099F">
      <w:pPr>
        <w:widowControl w:val="0"/>
        <w:autoSpaceDE w:val="0"/>
        <w:autoSpaceDN w:val="0"/>
        <w:spacing w:after="0" w:line="276" w:lineRule="auto"/>
        <w:jc w:val="both"/>
        <w:rPr>
          <w:rFonts w:ascii="Times New Roman" w:eastAsia="Times New Roman" w:hAnsi="Times New Roman" w:cs="Times New Roman"/>
          <w:b/>
          <w:sz w:val="24"/>
          <w:szCs w:val="24"/>
          <w:lang w:val="pt-BR"/>
        </w:rPr>
      </w:pPr>
    </w:p>
    <w:p w14:paraId="7124D4E5" w14:textId="6E80D5FC"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lang w:val="pt-BR"/>
        </w:rPr>
      </w:pPr>
      <w:r w:rsidRPr="0036099F">
        <w:rPr>
          <w:rFonts w:ascii="Times New Roman" w:eastAsia="Times New Roman" w:hAnsi="Times New Roman" w:cs="Times New Roman"/>
          <w:sz w:val="24"/>
          <w:szCs w:val="24"/>
          <w:lang w:val="pt-BR"/>
        </w:rPr>
        <w:t xml:space="preserve">a) </w:t>
      </w:r>
      <w:r w:rsidRPr="0036099F">
        <w:rPr>
          <w:rFonts w:ascii="Times New Roman" w:eastAsia="Times New Roman" w:hAnsi="Times New Roman" w:cs="Times New Roman"/>
          <w:b/>
          <w:bCs/>
          <w:sz w:val="24"/>
          <w:szCs w:val="24"/>
          <w:lang w:val="pt-BR"/>
        </w:rPr>
        <w:t>Versiunea pilot APLES pentru părinți (ai copiilor cu ACH cu vârste între 5 și 14 ani)</w:t>
      </w:r>
    </w:p>
    <w:p w14:paraId="2D084117"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lang w:val="pt-BR"/>
        </w:rPr>
      </w:pPr>
      <w:r w:rsidRPr="0036099F">
        <w:rPr>
          <w:rFonts w:ascii="Times New Roman" w:eastAsia="Times New Roman" w:hAnsi="Times New Roman" w:cs="Times New Roman"/>
          <w:sz w:val="24"/>
          <w:szCs w:val="24"/>
          <w:lang w:val="pt-BR"/>
        </w:rPr>
        <w:t xml:space="preserve">ID: </w:t>
      </w:r>
      <w:r w:rsidRPr="0036099F">
        <w:rPr>
          <w:rFonts w:ascii="Times New Roman" w:eastAsia="Times New Roman" w:hAnsi="Times New Roman" w:cs="Times New Roman"/>
          <w:b/>
          <w:bCs/>
          <w:sz w:val="24"/>
          <w:szCs w:val="24"/>
          <w:lang w:val="pt-BR"/>
        </w:rPr>
        <w:t>APLES Părinți</w:t>
      </w:r>
    </w:p>
    <w:p w14:paraId="30B5D869" w14:textId="77777777" w:rsidR="0036099F" w:rsidRPr="0036099F" w:rsidRDefault="0036099F" w:rsidP="0036099F">
      <w:pPr>
        <w:widowControl w:val="0"/>
        <w:autoSpaceDE w:val="0"/>
        <w:autoSpaceDN w:val="0"/>
        <w:spacing w:before="309" w:after="0" w:line="276" w:lineRule="auto"/>
        <w:ind w:left="2946" w:right="6571"/>
        <w:jc w:val="both"/>
        <w:rPr>
          <w:rFonts w:ascii="Times New Roman" w:eastAsia="Times New Roman" w:hAnsi="Times New Roman" w:cs="Times New Roman"/>
          <w:sz w:val="24"/>
          <w:szCs w:val="24"/>
          <w:lang w:val="pt-BR"/>
        </w:rPr>
      </w:pPr>
      <w:r w:rsidRPr="0036099F">
        <w:rPr>
          <w:rFonts w:ascii="Times New Roman" w:eastAsia="Times New Roman" w:hAnsi="Times New Roman" w:cs="Times New Roman"/>
          <w:noProof/>
          <w:sz w:val="24"/>
          <w:szCs w:val="24"/>
          <w:lang w:val="en-US"/>
        </w:rPr>
        <w:drawing>
          <wp:anchor distT="0" distB="0" distL="0" distR="0" simplePos="0" relativeHeight="251672576" behindDoc="0" locked="0" layoutInCell="1" allowOverlap="1" wp14:anchorId="4B4FB385" wp14:editId="4BA6D2C0">
            <wp:simplePos x="0" y="0"/>
            <wp:positionH relativeFrom="page">
              <wp:posOffset>764340</wp:posOffset>
            </wp:positionH>
            <wp:positionV relativeFrom="paragraph">
              <wp:posOffset>408954</wp:posOffset>
            </wp:positionV>
            <wp:extent cx="1326511" cy="873121"/>
            <wp:effectExtent l="0" t="0" r="0" b="0"/>
            <wp:wrapNone/>
            <wp:docPr id="652" name="Image 6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2" name="Image 652"/>
                    <pic:cNvPicPr/>
                  </pic:nvPicPr>
                  <pic:blipFill>
                    <a:blip r:embed="rId15" cstate="print"/>
                    <a:stretch>
                      <a:fillRect/>
                    </a:stretch>
                  </pic:blipFill>
                  <pic:spPr>
                    <a:xfrm>
                      <a:off x="0" y="0"/>
                      <a:ext cx="1326511" cy="873121"/>
                    </a:xfrm>
                    <a:prstGeom prst="rect">
                      <a:avLst/>
                    </a:prstGeom>
                  </pic:spPr>
                </pic:pic>
              </a:graphicData>
            </a:graphic>
          </wp:anchor>
        </w:drawing>
      </w:r>
      <w:r w:rsidRPr="0036099F">
        <w:rPr>
          <w:rFonts w:ascii="Times New Roman" w:eastAsia="Times New Roman" w:hAnsi="Times New Roman" w:cs="Times New Roman"/>
          <w:noProof/>
          <w:sz w:val="24"/>
          <w:szCs w:val="24"/>
          <w:lang w:val="en-US"/>
        </w:rPr>
        <mc:AlternateContent>
          <mc:Choice Requires="wps">
            <w:drawing>
              <wp:anchor distT="0" distB="0" distL="0" distR="0" simplePos="0" relativeHeight="251673600" behindDoc="0" locked="0" layoutInCell="1" allowOverlap="1" wp14:anchorId="59EFFCFF" wp14:editId="66C99608">
                <wp:simplePos x="0" y="0"/>
                <wp:positionH relativeFrom="page">
                  <wp:posOffset>4053767</wp:posOffset>
                </wp:positionH>
                <wp:positionV relativeFrom="paragraph">
                  <wp:posOffset>424443</wp:posOffset>
                </wp:positionV>
                <wp:extent cx="3161030" cy="6350"/>
                <wp:effectExtent l="0" t="0" r="0" b="0"/>
                <wp:wrapNone/>
                <wp:docPr id="653" name="Graphic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1030" cy="6350"/>
                        </a:xfrm>
                        <a:custGeom>
                          <a:avLst/>
                          <a:gdLst/>
                          <a:ahLst/>
                          <a:cxnLst/>
                          <a:rect l="l" t="t" r="r" b="b"/>
                          <a:pathLst>
                            <a:path w="3161030" h="6350">
                              <a:moveTo>
                                <a:pt x="3160776" y="0"/>
                              </a:moveTo>
                              <a:lnTo>
                                <a:pt x="0" y="0"/>
                              </a:lnTo>
                              <a:lnTo>
                                <a:pt x="0" y="6096"/>
                              </a:lnTo>
                              <a:lnTo>
                                <a:pt x="3160776" y="6096"/>
                              </a:lnTo>
                              <a:lnTo>
                                <a:pt x="31607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056073" id="Graphic 653" o:spid="_x0000_s1026" style="position:absolute;margin-left:319.2pt;margin-top:33.4pt;width:248.9pt;height:.5pt;z-index:251673600;visibility:visible;mso-wrap-style:square;mso-wrap-distance-left:0;mso-wrap-distance-top:0;mso-wrap-distance-right:0;mso-wrap-distance-bottom:0;mso-position-horizontal:absolute;mso-position-horizontal-relative:page;mso-position-vertical:absolute;mso-position-vertical-relative:text;v-text-anchor:top" coordsize="3161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otNwIAAOUEAAAOAAAAZHJzL2Uyb0RvYy54bWysVE1v2zAMvQ/YfxB0X+w0qLsacYqhRYsB&#10;RVegGXZWZDk2JouaqMTpvx8lW6m3nTYsB5kSn6j3+JH1zanX7KgcdmAqvlzknCkjoe7MvuJft/cf&#10;PnKGXphaaDCq4q8K+c3m/bv1YEt1AS3oWjlGQQyWg614670tswxlq3qBC7DKkLMB1wtPW7fPaicG&#10;it7r7CLPi2wAV1sHUiHS6d3o5JsYv2mU9F+aBpVnuuLEzcfVxXUX1myzFuXeCdt2cqIh/oFFLzpD&#10;j55D3Qkv2MF1f4TqO+kAofELCX0GTdNJFTWQmmX+m5qXVlgVtVBy0J7ThP8vrHw6PjvW1RUvLlec&#10;GdFTkR6mfIQjStBgsSTci312QSLaR5DfkRzZL56wwQlzalwfsCSQnWK2X8/ZVifPJB2ulsUyX1FR&#10;JPmK1WUsRibKdFce0D8oiHHE8RH9WKs6WaJNljyZZDqqeKi1jrX2nFGtHWdU691Yayt8uBfIBZMN&#10;MyLtxCM4eziqLUSYDxKIbX51VXCWhBDTN4w2cyxpmqGSL31tjDdiivy6CLwoWHKn7wibP/tX4JTN&#10;FE5qQDW+FHTHJ8+5oOfn2UbQXX3faR3ko9vvbrVjRxFGKP4mxjNY7ISx+KENdlC/UlsN1EcVxx8H&#10;4RRn+rOhxg1DmAyXjF0ynNe3EEc1Zt6h356+CWeZJbPinnrnCdJYiDK1BfEPgBEbbhr4dPDQdKFn&#10;IreR0bShWYr6p7kPwzrfR9Tbv9PmJwAAAP//AwBQSwMEFAAGAAgAAAAhAPigIA7gAAAACgEAAA8A&#10;AABkcnMvZG93bnJldi54bWxMj8FOwzAQRO9I/IO1SNyo3RaZkMapAIHCAYnSIvXqxEscEdtR7Lbh&#10;79me4La7M5p9U6wn17MjjrELXsF8JoChb4LpfKvgc/dykwGLSXuj++BRwQ9GWJeXF4XOTTj5Dzxu&#10;U8soxMdcK7ApDTnnsbHodJyFAT1pX2F0OtE6ttyM+kThrucLISR3uvP0weoBnyw239uDU7DJNs9i&#10;/3hfVdWukbWwb8P7a6bU9dX0sAKWcEp/ZjjjEzqUxFSHgzeR9QrkMrslKw2SKpwN86VcAKvpcpcB&#10;Lwv+v0L5CwAA//8DAFBLAQItABQABgAIAAAAIQC2gziS/gAAAOEBAAATAAAAAAAAAAAAAAAAAAAA&#10;AABbQ29udGVudF9UeXBlc10ueG1sUEsBAi0AFAAGAAgAAAAhADj9If/WAAAAlAEAAAsAAAAAAAAA&#10;AAAAAAAALwEAAF9yZWxzLy5yZWxzUEsBAi0AFAAGAAgAAAAhAIqhyi03AgAA5QQAAA4AAAAAAAAA&#10;AAAAAAAALgIAAGRycy9lMm9Eb2MueG1sUEsBAi0AFAAGAAgAAAAhAPigIA7gAAAACgEAAA8AAAAA&#10;AAAAAAAAAAAAkQQAAGRycy9kb3ducmV2LnhtbFBLBQYAAAAABAAEAPMAAACeBQAAAAA=&#10;" path="m3160776,l,,,6096r3160776,l3160776,xe" fillcolor="black" stroked="f">
                <v:path arrowok="t"/>
                <w10:wrap anchorx="page"/>
              </v:shape>
            </w:pict>
          </mc:Fallback>
        </mc:AlternateContent>
      </w:r>
      <w:r w:rsidRPr="0036099F">
        <w:rPr>
          <w:rFonts w:ascii="Times New Roman" w:eastAsia="Times New Roman" w:hAnsi="Times New Roman" w:cs="Times New Roman"/>
          <w:noProof/>
          <w:sz w:val="24"/>
          <w:szCs w:val="24"/>
          <w:lang w:val="en-US"/>
        </w:rPr>
        <mc:AlternateContent>
          <mc:Choice Requires="wps">
            <w:drawing>
              <wp:anchor distT="0" distB="0" distL="0" distR="0" simplePos="0" relativeHeight="251674624" behindDoc="0" locked="0" layoutInCell="1" allowOverlap="1" wp14:anchorId="5E8D911D" wp14:editId="7804E810">
                <wp:simplePos x="0" y="0"/>
                <wp:positionH relativeFrom="page">
                  <wp:posOffset>4053767</wp:posOffset>
                </wp:positionH>
                <wp:positionV relativeFrom="paragraph">
                  <wp:posOffset>683523</wp:posOffset>
                </wp:positionV>
                <wp:extent cx="3161030" cy="6350"/>
                <wp:effectExtent l="0" t="0" r="0" b="0"/>
                <wp:wrapNone/>
                <wp:docPr id="654" name="Graphic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1030" cy="6350"/>
                        </a:xfrm>
                        <a:custGeom>
                          <a:avLst/>
                          <a:gdLst/>
                          <a:ahLst/>
                          <a:cxnLst/>
                          <a:rect l="l" t="t" r="r" b="b"/>
                          <a:pathLst>
                            <a:path w="3161030" h="6350">
                              <a:moveTo>
                                <a:pt x="3160776" y="0"/>
                              </a:moveTo>
                              <a:lnTo>
                                <a:pt x="0" y="0"/>
                              </a:lnTo>
                              <a:lnTo>
                                <a:pt x="0" y="6096"/>
                              </a:lnTo>
                              <a:lnTo>
                                <a:pt x="3160776" y="6096"/>
                              </a:lnTo>
                              <a:lnTo>
                                <a:pt x="31607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98CB26" id="Graphic 654" o:spid="_x0000_s1026" style="position:absolute;margin-left:319.2pt;margin-top:53.8pt;width:248.9pt;height:.5pt;z-index:251674624;visibility:visible;mso-wrap-style:square;mso-wrap-distance-left:0;mso-wrap-distance-top:0;mso-wrap-distance-right:0;mso-wrap-distance-bottom:0;mso-position-horizontal:absolute;mso-position-horizontal-relative:page;mso-position-vertical:absolute;mso-position-vertical-relative:text;v-text-anchor:top" coordsize="3161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0KNwIAAOUEAAAOAAAAZHJzL2Uyb0RvYy54bWysVN9v0zAQfkfif7D8TpOuLIOo6YQ2bUKa&#10;xqQV8ew6ThPh+IzPbbr/nrMTdwGeQPTBOfs+n7/vfnR9feo1OyqHHZiKLxc5Z8pIqDuzr/jX7d27&#10;D5yhF6YWGoyq+ItCfr15+2Y92FJdQAu6Vo5REIPlYCveem/LLEPZql7gAqwy5GzA9cLT1u2z2omB&#10;ovc6u8jzIhvA1daBVIh0ejs6+SbGbxol/ZemQeWZrjhx83F1cd2FNdusRbl3wradnGiIf2DRi87Q&#10;o+dQt8ILdnDdH6H6TjpAaPxCQp9B03RSRQ2kZpn/pua5FVZFLZQctOc04f8LKx+PT451dcWLy/ec&#10;GdFTke6nfIQjStBgsSTcs31yQSLaB5DfkRzZL56wwQlzalwfsCSQnWK2X87ZVifPJB2ulsUyX1FR&#10;JPmK1WUsRibKdFce0N8riHHE8QH9WKs6WaJNljyZZDqqeKi1jrX2nFGtHWdU691Yayt8uBfIBZMN&#10;MyLtxCM4eziqLUSYDxKIbX51VXCWhBDTV4w2cyxpmqGSL31tjDdiivxjEXhRsORO3xE2f/avwCmb&#10;KZzUgGp8KeiOT55zQc/Ps42gu/qu0zrIR7ff3WjHjiKMUPxNjGew2Alj8UMb7KB+obYaqI8qjj8O&#10;winO9GdDjRuGMBkuGbtkOK9vII5qzLxDvz19E84yS2bFPfXOI6SxEGVqC+IfACM23DTw6eCh6ULP&#10;RG4jo2lDsxT1T3MfhnW+j6jXf6fNTwAAAP//AwBQSwMEFAAGAAgAAAAhAKlNzFzgAAAADAEAAA8A&#10;AABkcnMvZG93bnJldi54bWxMj8FOwzAMhu9IvENkJG4s2YZCKE0nQKByQGJsSFzTxrQVjVM12Vbe&#10;nvQER/v/9Ptzvplcz444hs6ThuVCAEOqve2o0fCxf75SwEI0ZE3vCTX8YIBNcX6Wm8z6E73jcRcb&#10;lkooZEZDG+OQcR7qFp0JCz8gpezLj87ENI4Nt6M5pXLX85UQkjvTUbrQmgEfW6y/dwenYau2T+Lz&#10;4bYsy30tK9G+Dm8vSuvLi+n+DljEKf7BMOsndSiSU+UPZAPrNci1uk5oCsSNBDYTy7VcAavmlZLA&#10;i5z/f6L4BQAA//8DAFBLAQItABQABgAIAAAAIQC2gziS/gAAAOEBAAATAAAAAAAAAAAAAAAAAAAA&#10;AABbQ29udGVudF9UeXBlc10ueG1sUEsBAi0AFAAGAAgAAAAhADj9If/WAAAAlAEAAAsAAAAAAAAA&#10;AAAAAAAALwEAAF9yZWxzLy5yZWxzUEsBAi0AFAAGAAgAAAAhAL36zQo3AgAA5QQAAA4AAAAAAAAA&#10;AAAAAAAALgIAAGRycy9lMm9Eb2MueG1sUEsBAi0AFAAGAAgAAAAhAKlNzFzgAAAADAEAAA8AAAAA&#10;AAAAAAAAAAAAkQQAAGRycy9kb3ducmV2LnhtbFBLBQYAAAAABAAEAPMAAACeBQAAAAA=&#10;" path="m3160776,l,,,6096r3160776,l3160776,xe" fillcolor="black" stroked="f">
                <v:path arrowok="t"/>
                <w10:wrap anchorx="page"/>
              </v:shape>
            </w:pict>
          </mc:Fallback>
        </mc:AlternateContent>
      </w:r>
      <w:r w:rsidRPr="0036099F">
        <w:rPr>
          <w:rFonts w:ascii="Times New Roman" w:eastAsia="Times New Roman" w:hAnsi="Times New Roman" w:cs="Times New Roman"/>
          <w:spacing w:val="-2"/>
          <w:sz w:val="24"/>
          <w:szCs w:val="24"/>
          <w:lang w:val="pt-BR"/>
        </w:rPr>
        <w:t>Dată: Nume:</w:t>
      </w:r>
    </w:p>
    <w:p w14:paraId="4B3C11CE" w14:textId="77777777" w:rsidR="0036099F" w:rsidRPr="0036099F" w:rsidRDefault="0036099F" w:rsidP="0036099F">
      <w:pPr>
        <w:widowControl w:val="0"/>
        <w:autoSpaceDE w:val="0"/>
        <w:autoSpaceDN w:val="0"/>
        <w:spacing w:after="0" w:line="276" w:lineRule="auto"/>
        <w:ind w:left="2946"/>
        <w:jc w:val="both"/>
        <w:rPr>
          <w:rFonts w:ascii="Times New Roman" w:eastAsia="Times New Roman" w:hAnsi="Times New Roman" w:cs="Times New Roman"/>
          <w:sz w:val="24"/>
          <w:szCs w:val="24"/>
        </w:rPr>
      </w:pPr>
      <w:r w:rsidRPr="0036099F">
        <w:rPr>
          <w:rFonts w:ascii="Times New Roman" w:eastAsia="Times New Roman" w:hAnsi="Times New Roman" w:cs="Times New Roman"/>
          <w:sz w:val="24"/>
          <w:szCs w:val="24"/>
        </w:rPr>
        <w:t>Nume, prenume copil</w:t>
      </w:r>
      <w:r w:rsidRPr="0036099F">
        <w:rPr>
          <w:rFonts w:ascii="Times New Roman" w:eastAsia="Times New Roman" w:hAnsi="Times New Roman" w:cs="Times New Roman"/>
          <w:spacing w:val="-2"/>
          <w:sz w:val="24"/>
          <w:szCs w:val="24"/>
        </w:rPr>
        <w:t>:</w:t>
      </w:r>
    </w:p>
    <w:p w14:paraId="5A83E79F" w14:textId="77777777" w:rsidR="0036099F" w:rsidRPr="0036099F" w:rsidRDefault="0036099F" w:rsidP="0036099F">
      <w:pPr>
        <w:widowControl w:val="0"/>
        <w:autoSpaceDE w:val="0"/>
        <w:autoSpaceDN w:val="0"/>
        <w:spacing w:after="0" w:line="276" w:lineRule="auto"/>
        <w:ind w:left="5250"/>
        <w:jc w:val="both"/>
        <w:rPr>
          <w:rFonts w:ascii="Times New Roman" w:eastAsia="Times New Roman" w:hAnsi="Times New Roman" w:cs="Times New Roman"/>
          <w:sz w:val="24"/>
          <w:szCs w:val="24"/>
        </w:rPr>
      </w:pPr>
      <w:r w:rsidRPr="0036099F">
        <w:rPr>
          <w:rFonts w:ascii="Times New Roman" w:eastAsia="Times New Roman" w:hAnsi="Times New Roman" w:cs="Times New Roman"/>
          <w:noProof/>
          <w:sz w:val="24"/>
          <w:szCs w:val="24"/>
          <w:lang w:val="en-US"/>
        </w:rPr>
        <mc:AlternateContent>
          <mc:Choice Requires="wpg">
            <w:drawing>
              <wp:inline distT="0" distB="0" distL="0" distR="0" wp14:anchorId="6F47A88B" wp14:editId="2B19CAB8">
                <wp:extent cx="3161030" cy="6350"/>
                <wp:effectExtent l="0" t="0" r="0" b="0"/>
                <wp:docPr id="655"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1030" cy="6350"/>
                          <a:chOff x="0" y="0"/>
                          <a:chExt cx="3161030" cy="6350"/>
                        </a:xfrm>
                      </wpg:grpSpPr>
                      <wps:wsp>
                        <wps:cNvPr id="656" name="Graphic 656"/>
                        <wps:cNvSpPr/>
                        <wps:spPr>
                          <a:xfrm>
                            <a:off x="0" y="0"/>
                            <a:ext cx="3161030" cy="6350"/>
                          </a:xfrm>
                          <a:custGeom>
                            <a:avLst/>
                            <a:gdLst/>
                            <a:ahLst/>
                            <a:cxnLst/>
                            <a:rect l="l" t="t" r="r" b="b"/>
                            <a:pathLst>
                              <a:path w="3161030" h="6350">
                                <a:moveTo>
                                  <a:pt x="3160776" y="0"/>
                                </a:moveTo>
                                <a:lnTo>
                                  <a:pt x="0" y="0"/>
                                </a:lnTo>
                                <a:lnTo>
                                  <a:pt x="0" y="6096"/>
                                </a:lnTo>
                                <a:lnTo>
                                  <a:pt x="3160776" y="6096"/>
                                </a:lnTo>
                                <a:lnTo>
                                  <a:pt x="31607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8B39602" id="Group 655" o:spid="_x0000_s1026" style="width:248.9pt;height:.5pt;mso-position-horizontal-relative:char;mso-position-vertical-relative:line" coordsize="316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CFfwIAABkGAAAOAAAAZHJzL2Uyb0RvYy54bWykVE1v2zAMvQ/YfxB0X+y0iLsadYqhXYMB&#10;RVegGXZWZPkDkyVNUuL034+iLcdIgQHrfJApkaLI90je3B47SQ7Culargi4XKSVCcV22qi7oj+3D&#10;p8+UOM9UyaRWoqCvwtHb9ccPN73JxYVutCyFJeBEubw3BW28N3mSON6IjrmFNkKBstK2Yx62tk5K&#10;y3rw3snkIk2zpNe2NFZz4Ryc3g9Kukb/VSW4/15VTngiCwqxeVwtrruwJusblteWmablYxjsHVF0&#10;rFXw6OTqnnlG9rZ946prudVOV37BdZfoqmq5wBwgm2V6ls3G6r3BXOq8r80EE0B7htO73fKnw7Ml&#10;bVnQbLWiRLEOSMJ3STgAeHpT52C1sebFPNshRxAfNf/lQJ2c68O+PhkfK9uFS5AqOSLurxPu4ugJ&#10;h8PLZbZML4EeDrrscjXSwhvg7s0l3nz927WE5cOTGNgUSG+gvtwJQvd/EL40zAhkxgVwJgizE4RD&#10;SWWrbAAR7QKCCKnL3Qjmu/GZEmU53zu/ERpxZodH54eqLqPEmijxo4qihd4IXSGxKzwl0BWWEuiK&#10;3dAVhvlwL5AXRNLPiGpGnoKy0wex1WjmA1vAZnp1BUhEoiHSk41Uc1vgfGYVdfFv0N9gk6XXiCQ4&#10;i+r4H8zmz/6TMVbbzC2X2olQ2UPek4BYwOEcbadlWz60Uob0na13d9KSAwvDBr+AJFyZmUFZRvKD&#10;tNPlK1RPDxOooO73nllBifymoD7DuIqCjcIuCtbLO41DDZG3zm+PP5k1xIBYUA+99aRjmbI8lkVI&#10;arINN5X+sve6akPNYGxDROMGWgYlnD+Yyjgrw4Cb79HqNNHXfwAAAP//AwBQSwMEFAAGAAgAAAAh&#10;ACBUIwfaAAAAAwEAAA8AAABkcnMvZG93bnJldi54bWxMj09Lw0AQxe+C32EZwZvdxP/GbEop6qkU&#10;bAXxNs1Ok9DsbMhuk/TbO3rRy8DjPd78Xj6fXKsG6kPj2UA6S0ARl942XBn42L5ePYIKEdli65kM&#10;nCjAvDg/yzGzfuR3GjaxUlLCIUMDdYxdpnUoa3IYZr4jFm/ve4dRZF9p2+Mo5a7V10lyrx02LB9q&#10;7GhZU3nYHJ2BtxHHxU36MqwO++Xpa3u3/lylZMzlxbR4BhVpin9h+MEXdCiEaeePbINqDciQ+HvF&#10;u316kBk7CSWgi1z/Zy++AQAA//8DAFBLAQItABQABgAIAAAAIQC2gziS/gAAAOEBAAATAAAAAAAA&#10;AAAAAAAAAAAAAABbQ29udGVudF9UeXBlc10ueG1sUEsBAi0AFAAGAAgAAAAhADj9If/WAAAAlAEA&#10;AAsAAAAAAAAAAAAAAAAALwEAAF9yZWxzLy5yZWxzUEsBAi0AFAAGAAgAAAAhAL9BUIV/AgAAGQYA&#10;AA4AAAAAAAAAAAAAAAAALgIAAGRycy9lMm9Eb2MueG1sUEsBAi0AFAAGAAgAAAAhACBUIwfaAAAA&#10;AwEAAA8AAAAAAAAAAAAAAAAA2QQAAGRycy9kb3ducmV2LnhtbFBLBQYAAAAABAAEAPMAAADgBQAA&#10;AAA=&#10;">
                <v:shape id="Graphic 656" o:spid="_x0000_s1027" style="position:absolute;width:31610;height:63;visibility:visible;mso-wrap-style:square;v-text-anchor:top" coordsize="316103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8r8YA&#10;AADcAAAADwAAAGRycy9kb3ducmV2LnhtbESPQWsCMRSE74X+h/AK3mpSoct2NUpbLOuhUKuC1+fm&#10;uVncvCybqNt/3xQKHoeZ+YaZLQbXigv1ofGs4WmsQBBX3jRca9htPx5zECEiG2w9k4YfCrCY39/N&#10;sDD+yt902cRaJAiHAjXYGLtCylBZchjGviNO3tH3DmOSfS1Nj9cEd62cKJVJhw2nBYsdvVuqTpuz&#10;07DO10u1f3spy3JbZQdlP7uvVa716GF4nYKINMRb+L+9Mhqy5wz+zq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88r8YAAADcAAAADwAAAAAAAAAAAAAAAACYAgAAZHJz&#10;L2Rvd25yZXYueG1sUEsFBgAAAAAEAAQA9QAAAIsDAAAAAA==&#10;" path="m3160776,l,,,6096r3160776,l3160776,xe" fillcolor="black" stroked="f">
                  <v:path arrowok="t"/>
                </v:shape>
                <w10:anchorlock/>
              </v:group>
            </w:pict>
          </mc:Fallback>
        </mc:AlternateContent>
      </w:r>
    </w:p>
    <w:p w14:paraId="1159AC29" w14:textId="77777777" w:rsidR="0036099F" w:rsidRPr="0036099F" w:rsidRDefault="0036099F" w:rsidP="0036099F">
      <w:pPr>
        <w:widowControl w:val="0"/>
        <w:autoSpaceDE w:val="0"/>
        <w:autoSpaceDN w:val="0"/>
        <w:spacing w:after="0" w:line="276" w:lineRule="auto"/>
        <w:ind w:left="2946" w:right="5402"/>
        <w:jc w:val="both"/>
        <w:rPr>
          <w:rFonts w:ascii="Times New Roman" w:eastAsia="Times New Roman" w:hAnsi="Times New Roman" w:cs="Times New Roman"/>
          <w:sz w:val="24"/>
          <w:szCs w:val="24"/>
        </w:rPr>
      </w:pPr>
      <w:r w:rsidRPr="0036099F">
        <w:rPr>
          <w:rFonts w:ascii="Times New Roman" w:eastAsia="Times New Roman" w:hAnsi="Times New Roman" w:cs="Times New Roman"/>
          <w:sz w:val="24"/>
          <w:szCs w:val="24"/>
        </w:rPr>
        <w:t>Data nașterii copilului:</w:t>
      </w:r>
    </w:p>
    <w:p w14:paraId="382E5BDD" w14:textId="77777777" w:rsidR="0036099F" w:rsidRPr="0036099F" w:rsidRDefault="0036099F" w:rsidP="0036099F">
      <w:pPr>
        <w:widowControl w:val="0"/>
        <w:autoSpaceDE w:val="0"/>
        <w:autoSpaceDN w:val="0"/>
        <w:spacing w:after="0" w:line="276" w:lineRule="auto"/>
        <w:ind w:left="5250"/>
        <w:jc w:val="both"/>
        <w:rPr>
          <w:rFonts w:ascii="Times New Roman" w:eastAsia="Times New Roman" w:hAnsi="Times New Roman" w:cs="Times New Roman"/>
          <w:sz w:val="24"/>
          <w:szCs w:val="24"/>
        </w:rPr>
      </w:pPr>
      <w:r w:rsidRPr="0036099F">
        <w:rPr>
          <w:rFonts w:ascii="Times New Roman" w:eastAsia="Times New Roman" w:hAnsi="Times New Roman" w:cs="Times New Roman"/>
          <w:noProof/>
          <w:sz w:val="24"/>
          <w:szCs w:val="24"/>
          <w:lang w:val="en-US"/>
        </w:rPr>
        <mc:AlternateContent>
          <mc:Choice Requires="wpg">
            <w:drawing>
              <wp:inline distT="0" distB="0" distL="0" distR="0" wp14:anchorId="1782AFD1" wp14:editId="0B9F9688">
                <wp:extent cx="3161030" cy="6350"/>
                <wp:effectExtent l="0" t="0" r="0" b="0"/>
                <wp:docPr id="657"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1030" cy="6350"/>
                          <a:chOff x="0" y="0"/>
                          <a:chExt cx="3161030" cy="6350"/>
                        </a:xfrm>
                      </wpg:grpSpPr>
                      <wps:wsp>
                        <wps:cNvPr id="658" name="Graphic 658"/>
                        <wps:cNvSpPr/>
                        <wps:spPr>
                          <a:xfrm>
                            <a:off x="0" y="0"/>
                            <a:ext cx="3161030" cy="6350"/>
                          </a:xfrm>
                          <a:custGeom>
                            <a:avLst/>
                            <a:gdLst/>
                            <a:ahLst/>
                            <a:cxnLst/>
                            <a:rect l="l" t="t" r="r" b="b"/>
                            <a:pathLst>
                              <a:path w="3161030" h="6350">
                                <a:moveTo>
                                  <a:pt x="3160776" y="0"/>
                                </a:moveTo>
                                <a:lnTo>
                                  <a:pt x="0" y="0"/>
                                </a:lnTo>
                                <a:lnTo>
                                  <a:pt x="0" y="6096"/>
                                </a:lnTo>
                                <a:lnTo>
                                  <a:pt x="3160776" y="6096"/>
                                </a:lnTo>
                                <a:lnTo>
                                  <a:pt x="31607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AA533D3" id="Group 657" o:spid="_x0000_s1026" style="width:248.9pt;height:.5pt;mso-position-horizontal-relative:char;mso-position-vertical-relative:line" coordsize="316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M8gQIAABkGAAAOAAAAZHJzL2Uyb0RvYy54bWykVG1r2zAQ/j7YfxD6vthpidOZOmW0axiU&#10;rtCMfVZk+YXJOk1S4vTf7yRbjmlhsM4f5JPu0enuuZfrm1MnyVEY24Iq6HKRUiIUh7JVdUF/7O4/&#10;XVFiHVMlk6BEQV+EpTebjx+ue52LC2hAlsIQNKJs3uuCNs7pPEksb0TH7AK0UKiswHTM4dbUSWlY&#10;j9Y7mVykaZb0YEptgAtr8fRuUNJNsF9VgrvvVWWFI7Kg6JsLqwnr3q/J5prltWG6afnoBnuHFx1r&#10;FT46mbpjjpGDad+Y6lpuwELlFhy6BKqq5SLEgNEs01fRbA0cdIilzvtaTzQhta94erdZ/nh8MqQt&#10;C5qt1pQo1mGSwrvEHyA9va5zRG2NftZPZogRxQfgvyyqk9d6v6/P4FNlOn8JQyWnwPvLxLs4OcLx&#10;8HKZLdNLTA9HXXa5GtPCG8zdm0u8+fq3awnLhyeDY5Mjvcb6smcK7f9R+NwwLUJmrCdnohCrPVI4&#10;lFS2uhpIDDjPYKDU5nYk8938TIGynB+s2woIPLPjg3VDVZdRYk2U+ElF0WBv+K6QoSscJdgVhhLs&#10;iv3QFZo5f88nz4uknyWqGfPklR0cxQ4CzPlsYTbT9TqjJCYaPT1jpJpjMeczVNTFvw72BkyWfs68&#10;X2gsquN/gM2f/SdwqLaZWS7BiuElH3d4cuICcXO2Lci2vG+l9OFbU+9vpSFH5odN+EaPZzAsy5h8&#10;L+2hfMHq6XECFdT+PjAjKJHfFNanH1dRMFHYR8E4eQthqAXmjXW7009mNNEoFtRhbz1CLFOWx7JA&#10;/z1gwPqbCr4cHFStr5ng2+DRuMGWCVKYP4GJcVb6ATffB9R5om/+AAAA//8DAFBLAwQUAAYACAAA&#10;ACEAIFQjB9oAAAADAQAADwAAAGRycy9kb3ducmV2LnhtbEyPT0vDQBDF74LfYRnBm93E/8ZsSinq&#10;qRRsBfE2zU6T0OxsyG6T9Ns7etHLwOM93vxePp9cqwbqQ+PZQDpLQBGX3jZcGfjYvl49ggoR2WLr&#10;mQycKMC8OD/LMbN+5HcaNrFSUsIhQwN1jF2mdShrchhmviMWb+97h1FkX2nb4yjlrtXXSXKvHTYs&#10;H2rsaFlTedgcnYG3EcfFTfoyrA775elre7f+XKVkzOXFtHgGFWmKf2H4wRd0KIRp549sg2oNyJD4&#10;e8W7fXqQGTsJJaCLXP9nL74BAAD//wMAUEsBAi0AFAAGAAgAAAAhALaDOJL+AAAA4QEAABMAAAAA&#10;AAAAAAAAAAAAAAAAAFtDb250ZW50X1R5cGVzXS54bWxQSwECLQAUAAYACAAAACEAOP0h/9YAAACU&#10;AQAACwAAAAAAAAAAAAAAAAAvAQAAX3JlbHMvLnJlbHNQSwECLQAUAAYACAAAACEA2b9TPIECAAAZ&#10;BgAADgAAAAAAAAAAAAAAAAAuAgAAZHJzL2Uyb0RvYy54bWxQSwECLQAUAAYACAAAACEAIFQjB9oA&#10;AAADAQAADwAAAAAAAAAAAAAAAADbBAAAZHJzL2Rvd25yZXYueG1sUEsFBgAAAAAEAAQA8wAAAOIF&#10;AAAAAA==&#10;">
                <v:shape id="Graphic 658" o:spid="_x0000_s1027" style="position:absolute;width:31610;height:63;visibility:visible;mso-wrap-style:square;v-text-anchor:top" coordsize="316103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wNRsMA&#10;AADcAAAADwAAAGRycy9kb3ducmV2LnhtbERPW2vCMBR+H+w/hDPY20wmrNRqFCcb9WEwb+DrsTk2&#10;xeakNJl2/355GPj48d1ni8G14kp9aDxreB0pEMSVNw3XGg77z5ccRIjIBlvPpOGXAizmjw8zLIy/&#10;8Zauu1iLFMKhQA02xq6QMlSWHIaR74gTd/a9w5hgX0vT4y2Fu1aOlcqkw4ZTg8WOVpaqy+7Hadjk&#10;mw91fJ+UZbmvspOyX933Otf6+WlYTkFEGuJd/O9eGw3ZW1qbzqQj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wNRsMAAADcAAAADwAAAAAAAAAAAAAAAACYAgAAZHJzL2Rv&#10;d25yZXYueG1sUEsFBgAAAAAEAAQA9QAAAIgDAAAAAA==&#10;" path="m3160776,l,,,6096r3160776,l3160776,xe" fillcolor="black" stroked="f">
                  <v:path arrowok="t"/>
                </v:shape>
                <w10:anchorlock/>
              </v:group>
            </w:pict>
          </mc:Fallback>
        </mc:AlternateContent>
      </w:r>
    </w:p>
    <w:p w14:paraId="65870540" w14:textId="77777777" w:rsidR="0036099F" w:rsidRPr="0036099F" w:rsidRDefault="0036099F" w:rsidP="0036099F">
      <w:pPr>
        <w:widowControl w:val="0"/>
        <w:autoSpaceDE w:val="0"/>
        <w:autoSpaceDN w:val="0"/>
        <w:spacing w:before="206" w:after="0" w:line="276" w:lineRule="auto"/>
        <w:jc w:val="both"/>
        <w:rPr>
          <w:rFonts w:ascii="Times New Roman" w:eastAsia="Times New Roman" w:hAnsi="Times New Roman" w:cs="Times New Roman"/>
          <w:sz w:val="24"/>
          <w:szCs w:val="24"/>
        </w:rPr>
      </w:pPr>
    </w:p>
    <w:p w14:paraId="07E14B89"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i/>
          <w:iCs/>
          <w:sz w:val="24"/>
          <w:szCs w:val="24"/>
          <w:lang w:val="pt-BR"/>
        </w:rPr>
      </w:pPr>
      <w:r w:rsidRPr="0036099F">
        <w:rPr>
          <w:rFonts w:ascii="Times New Roman" w:eastAsia="Times New Roman" w:hAnsi="Times New Roman" w:cs="Times New Roman"/>
          <w:b/>
          <w:bCs/>
          <w:i/>
          <w:iCs/>
          <w:sz w:val="24"/>
          <w:szCs w:val="24"/>
          <w:lang w:val="pt-BR"/>
        </w:rPr>
        <w:t>Dragă părinte,</w:t>
      </w:r>
    </w:p>
    <w:p w14:paraId="691B6DBB"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i/>
          <w:iCs/>
          <w:sz w:val="24"/>
          <w:szCs w:val="24"/>
          <w:lang w:val="pt-BR"/>
        </w:rPr>
      </w:pPr>
      <w:r w:rsidRPr="0036099F">
        <w:rPr>
          <w:rFonts w:ascii="Times New Roman" w:eastAsia="Times New Roman" w:hAnsi="Times New Roman" w:cs="Times New Roman"/>
          <w:i/>
          <w:iCs/>
          <w:sz w:val="24"/>
          <w:szCs w:val="24"/>
          <w:lang w:val="pt-BR"/>
        </w:rPr>
        <w:t>Am dori să aflăm cum se simte copilul dumneavoastră și cum îi merge în general.</w:t>
      </w:r>
    </w:p>
    <w:p w14:paraId="5C4D8A28"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i/>
          <w:iCs/>
          <w:sz w:val="24"/>
          <w:szCs w:val="24"/>
          <w:lang w:val="pt-BR"/>
        </w:rPr>
      </w:pPr>
      <w:r w:rsidRPr="0036099F">
        <w:rPr>
          <w:rFonts w:ascii="Times New Roman" w:eastAsia="Times New Roman" w:hAnsi="Times New Roman" w:cs="Times New Roman"/>
          <w:i/>
          <w:iCs/>
          <w:sz w:val="24"/>
          <w:szCs w:val="24"/>
          <w:lang w:val="pt-BR"/>
        </w:rPr>
        <w:t>De aceea, vă invităm să răspundeți la următoarele întrebări referitoare la viața copilului dumneavoastră în general, la înălțimea lui/ei, punctele forte, dificultățile și gândurile sale.</w:t>
      </w:r>
      <w:r w:rsidRPr="0036099F">
        <w:rPr>
          <w:rFonts w:ascii="Times New Roman" w:eastAsia="Times New Roman" w:hAnsi="Times New Roman" w:cs="Times New Roman"/>
          <w:i/>
          <w:iCs/>
          <w:sz w:val="24"/>
          <w:szCs w:val="24"/>
          <w:lang w:val="pt-BR"/>
        </w:rPr>
        <w:br/>
        <w:t>Vă rugăm să citiți fiecare întrebare cu atenție. Alegeti cerculețul care se potrivește cel mai bine răspunsului dumneavoastră și marcați-l. Nu există răspunsuri corecte sau greșite. Este important să răspundeți la TOATE întrebările și să ne asigurăm că semnele dumneavoastră sunt vizibile.</w:t>
      </w:r>
    </w:p>
    <w:p w14:paraId="56FC2ED3" w14:textId="77777777" w:rsidR="002C1482" w:rsidRDefault="002C1482" w:rsidP="0036099F">
      <w:pPr>
        <w:widowControl w:val="0"/>
        <w:autoSpaceDE w:val="0"/>
        <w:autoSpaceDN w:val="0"/>
        <w:spacing w:after="0" w:line="276" w:lineRule="auto"/>
        <w:jc w:val="both"/>
        <w:rPr>
          <w:rFonts w:ascii="Times New Roman" w:eastAsia="Times New Roman" w:hAnsi="Times New Roman" w:cs="Times New Roman"/>
          <w:b/>
          <w:bCs/>
          <w:i/>
          <w:iCs/>
          <w:sz w:val="24"/>
          <w:szCs w:val="24"/>
          <w:lang w:val="pt-BR"/>
        </w:rPr>
      </w:pPr>
    </w:p>
    <w:p w14:paraId="7A65F682" w14:textId="239D3862" w:rsidR="0036099F" w:rsidRPr="002C1482" w:rsidRDefault="0036099F" w:rsidP="002C1482">
      <w:pPr>
        <w:widowControl w:val="0"/>
        <w:autoSpaceDE w:val="0"/>
        <w:autoSpaceDN w:val="0"/>
        <w:spacing w:after="0" w:line="276" w:lineRule="auto"/>
        <w:rPr>
          <w:rFonts w:ascii="Times New Roman" w:eastAsia="Times New Roman" w:hAnsi="Times New Roman" w:cs="Times New Roman"/>
          <w:b/>
          <w:bCs/>
          <w:i/>
          <w:iCs/>
          <w:sz w:val="24"/>
          <w:szCs w:val="24"/>
          <w:lang w:val="pt-BR"/>
        </w:rPr>
      </w:pPr>
      <w:r w:rsidRPr="0036099F">
        <w:rPr>
          <w:rFonts w:ascii="Times New Roman" w:eastAsia="Times New Roman" w:hAnsi="Times New Roman" w:cs="Times New Roman"/>
          <w:b/>
          <w:bCs/>
          <w:i/>
          <w:iCs/>
          <w:sz w:val="24"/>
          <w:szCs w:val="24"/>
          <w:lang w:val="pt-BR"/>
        </w:rPr>
        <w:t>Așa funcționează:</w:t>
      </w:r>
      <w:r w:rsidRPr="0036099F">
        <w:rPr>
          <w:rFonts w:ascii="Times New Roman" w:eastAsia="Times New Roman" w:hAnsi="Times New Roman" w:cs="Times New Roman"/>
          <w:i/>
          <w:iCs/>
          <w:sz w:val="24"/>
          <w:szCs w:val="24"/>
          <w:lang w:val="pt-BR"/>
        </w:rPr>
        <w:br/>
      </w:r>
      <w:r w:rsidRPr="0036099F">
        <w:rPr>
          <w:rFonts w:ascii="Times New Roman" w:eastAsia="Times New Roman" w:hAnsi="Times New Roman" w:cs="Times New Roman"/>
          <w:b/>
          <w:bCs/>
          <w:i/>
          <w:iCs/>
          <w:sz w:val="24"/>
          <w:szCs w:val="24"/>
          <w:lang w:val="pt-BR"/>
        </w:rPr>
        <w:t>Exemplu:</w:t>
      </w:r>
      <w:r w:rsidRPr="0036099F">
        <w:rPr>
          <w:rFonts w:ascii="Times New Roman" w:eastAsia="Times New Roman" w:hAnsi="Times New Roman" w:cs="Times New Roman"/>
          <w:i/>
          <w:iCs/>
          <w:sz w:val="24"/>
          <w:szCs w:val="24"/>
          <w:lang w:val="pt-BR"/>
        </w:rPr>
        <w:br/>
        <w:t>Dacă vă gândiți la felul de mâncare preferat al copilului dumneavoastră…</w:t>
      </w:r>
    </w:p>
    <w:p w14:paraId="34AEBFF4"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i/>
          <w:iCs/>
          <w:sz w:val="24"/>
          <w:szCs w:val="24"/>
          <w:lang w:val="pt-B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23"/>
        <w:gridCol w:w="1301"/>
        <w:gridCol w:w="1440"/>
        <w:gridCol w:w="908"/>
        <w:gridCol w:w="1992"/>
        <w:gridCol w:w="1388"/>
      </w:tblGrid>
      <w:tr w:rsidR="0036099F" w:rsidRPr="002C1482" w14:paraId="40A40BBB" w14:textId="77777777" w:rsidTr="0036099F">
        <w:trPr>
          <w:tblHeader/>
          <w:tblCellSpacing w:w="15" w:type="dxa"/>
        </w:trPr>
        <w:tc>
          <w:tcPr>
            <w:tcW w:w="0" w:type="auto"/>
            <w:vAlign w:val="center"/>
            <w:hideMark/>
          </w:tcPr>
          <w:p w14:paraId="2F06CEAE" w14:textId="77777777" w:rsidR="0036099F" w:rsidRPr="002C1482"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lang w:val="pt-BR"/>
              </w:rPr>
            </w:pPr>
            <w:r w:rsidRPr="002C1482">
              <w:rPr>
                <w:rFonts w:ascii="Times New Roman" w:eastAsia="Times New Roman" w:hAnsi="Times New Roman" w:cs="Times New Roman"/>
                <w:b/>
                <w:bCs/>
                <w:sz w:val="20"/>
                <w:szCs w:val="20"/>
                <w:lang w:val="pt-BR"/>
              </w:rPr>
              <w:t>Dacă copilul dumneavoastră adoră să mănânce înghețată…</w:t>
            </w:r>
          </w:p>
        </w:tc>
        <w:tc>
          <w:tcPr>
            <w:tcW w:w="0" w:type="auto"/>
            <w:vAlign w:val="center"/>
            <w:hideMark/>
          </w:tcPr>
          <w:p w14:paraId="3333B74A" w14:textId="77777777" w:rsidR="0036099F" w:rsidRPr="002C1482"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2C1482">
              <w:rPr>
                <w:rFonts w:ascii="Times New Roman" w:eastAsia="Times New Roman" w:hAnsi="Times New Roman" w:cs="Times New Roman"/>
                <w:b/>
                <w:bCs/>
                <w:sz w:val="20"/>
                <w:szCs w:val="20"/>
              </w:rPr>
              <w:t>Nu sunt deloc de acord</w:t>
            </w:r>
          </w:p>
        </w:tc>
        <w:tc>
          <w:tcPr>
            <w:tcW w:w="0" w:type="auto"/>
            <w:vAlign w:val="center"/>
            <w:hideMark/>
          </w:tcPr>
          <w:p w14:paraId="620B4FB2" w14:textId="77777777" w:rsidR="0036099F" w:rsidRPr="002C1482"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2C1482">
              <w:rPr>
                <w:rFonts w:ascii="Times New Roman" w:eastAsia="Times New Roman" w:hAnsi="Times New Roman" w:cs="Times New Roman"/>
                <w:b/>
                <w:bCs/>
                <w:sz w:val="20"/>
                <w:szCs w:val="20"/>
              </w:rPr>
              <w:t>Sunt oarecum de acord</w:t>
            </w:r>
          </w:p>
        </w:tc>
        <w:tc>
          <w:tcPr>
            <w:tcW w:w="0" w:type="auto"/>
            <w:vAlign w:val="center"/>
            <w:hideMark/>
          </w:tcPr>
          <w:p w14:paraId="66FD5A3F" w14:textId="77777777" w:rsidR="0036099F" w:rsidRPr="002C1482"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2C1482">
              <w:rPr>
                <w:rFonts w:ascii="Times New Roman" w:eastAsia="Times New Roman" w:hAnsi="Times New Roman" w:cs="Times New Roman"/>
                <w:b/>
                <w:bCs/>
                <w:sz w:val="20"/>
                <w:szCs w:val="20"/>
              </w:rPr>
              <w:t>Sunt de acord</w:t>
            </w:r>
          </w:p>
        </w:tc>
        <w:tc>
          <w:tcPr>
            <w:tcW w:w="0" w:type="auto"/>
            <w:vAlign w:val="center"/>
            <w:hideMark/>
          </w:tcPr>
          <w:p w14:paraId="207C0306" w14:textId="77777777" w:rsidR="0036099F" w:rsidRPr="002C1482"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2C1482">
              <w:rPr>
                <w:rFonts w:ascii="Times New Roman" w:eastAsia="Times New Roman" w:hAnsi="Times New Roman" w:cs="Times New Roman"/>
                <w:b/>
                <w:bCs/>
                <w:sz w:val="20"/>
                <w:szCs w:val="20"/>
              </w:rPr>
              <w:t>Sunt de acord în foarte mare măsură</w:t>
            </w:r>
          </w:p>
        </w:tc>
        <w:tc>
          <w:tcPr>
            <w:tcW w:w="0" w:type="auto"/>
            <w:vAlign w:val="center"/>
            <w:hideMark/>
          </w:tcPr>
          <w:p w14:paraId="508CB261" w14:textId="77777777" w:rsidR="0036099F" w:rsidRPr="002C1482"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2C1482">
              <w:rPr>
                <w:rFonts w:ascii="Times New Roman" w:eastAsia="Times New Roman" w:hAnsi="Times New Roman" w:cs="Times New Roman"/>
                <w:b/>
                <w:bCs/>
                <w:sz w:val="20"/>
                <w:szCs w:val="20"/>
              </w:rPr>
              <w:t>Sunt complet de acord</w:t>
            </w:r>
          </w:p>
        </w:tc>
      </w:tr>
      <w:tr w:rsidR="0036099F" w:rsidRPr="002C1482" w14:paraId="44F7FABF" w14:textId="77777777" w:rsidTr="0036099F">
        <w:trPr>
          <w:tblCellSpacing w:w="15" w:type="dxa"/>
        </w:trPr>
        <w:tc>
          <w:tcPr>
            <w:tcW w:w="0" w:type="auto"/>
            <w:vAlign w:val="center"/>
            <w:hideMark/>
          </w:tcPr>
          <w:p w14:paraId="7062CC43" w14:textId="77777777" w:rsidR="0036099F" w:rsidRPr="002C1482"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2C1482">
              <w:rPr>
                <w:rFonts w:ascii="Times New Roman" w:eastAsia="Times New Roman" w:hAnsi="Times New Roman" w:cs="Times New Roman"/>
                <w:sz w:val="20"/>
                <w:szCs w:val="20"/>
              </w:rPr>
              <w:t>Copilului meu îi place foarte mult să mănânce înghețată.</w:t>
            </w:r>
          </w:p>
        </w:tc>
        <w:tc>
          <w:tcPr>
            <w:tcW w:w="0" w:type="auto"/>
            <w:vAlign w:val="center"/>
            <w:hideMark/>
          </w:tcPr>
          <w:p w14:paraId="1943238C" w14:textId="77777777" w:rsidR="0036099F" w:rsidRPr="002C1482"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2C1482">
              <w:rPr>
                <w:rFonts w:ascii="Segoe UI Symbol" w:eastAsia="Times New Roman" w:hAnsi="Segoe UI Symbol" w:cs="Segoe UI Symbol"/>
                <w:sz w:val="20"/>
                <w:szCs w:val="20"/>
              </w:rPr>
              <w:t>☐</w:t>
            </w:r>
          </w:p>
        </w:tc>
        <w:tc>
          <w:tcPr>
            <w:tcW w:w="0" w:type="auto"/>
            <w:vAlign w:val="center"/>
            <w:hideMark/>
          </w:tcPr>
          <w:p w14:paraId="3FB7796B" w14:textId="77777777" w:rsidR="0036099F" w:rsidRPr="002C1482"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2C1482">
              <w:rPr>
                <w:rFonts w:ascii="Segoe UI Symbol" w:eastAsia="Times New Roman" w:hAnsi="Segoe UI Symbol" w:cs="Segoe UI Symbol"/>
                <w:sz w:val="20"/>
                <w:szCs w:val="20"/>
              </w:rPr>
              <w:t>☐</w:t>
            </w:r>
          </w:p>
        </w:tc>
        <w:tc>
          <w:tcPr>
            <w:tcW w:w="0" w:type="auto"/>
            <w:vAlign w:val="center"/>
            <w:hideMark/>
          </w:tcPr>
          <w:p w14:paraId="7CB9C340" w14:textId="77777777" w:rsidR="0036099F" w:rsidRPr="002C1482"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2C1482">
              <w:rPr>
                <w:rFonts w:ascii="Segoe UI Symbol" w:eastAsia="Times New Roman" w:hAnsi="Segoe UI Symbol" w:cs="Segoe UI Symbol"/>
                <w:sz w:val="20"/>
                <w:szCs w:val="20"/>
              </w:rPr>
              <w:t>☐</w:t>
            </w:r>
          </w:p>
        </w:tc>
        <w:tc>
          <w:tcPr>
            <w:tcW w:w="0" w:type="auto"/>
            <w:vAlign w:val="center"/>
            <w:hideMark/>
          </w:tcPr>
          <w:p w14:paraId="7D847617" w14:textId="77777777" w:rsidR="0036099F" w:rsidRPr="002C1482"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2C1482">
              <w:rPr>
                <w:rFonts w:ascii="Segoe UI Symbol" w:eastAsia="Times New Roman" w:hAnsi="Segoe UI Symbol" w:cs="Segoe UI Symbol"/>
                <w:sz w:val="20"/>
                <w:szCs w:val="20"/>
              </w:rPr>
              <w:t>☐</w:t>
            </w:r>
          </w:p>
        </w:tc>
        <w:tc>
          <w:tcPr>
            <w:tcW w:w="0" w:type="auto"/>
            <w:vAlign w:val="center"/>
            <w:hideMark/>
          </w:tcPr>
          <w:p w14:paraId="5DB35CB2" w14:textId="77777777" w:rsidR="0036099F" w:rsidRPr="002C1482"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2C1482">
              <w:rPr>
                <w:rFonts w:ascii="Segoe UI Symbol" w:eastAsia="Times New Roman" w:hAnsi="Segoe UI Symbol" w:cs="Segoe UI Symbol"/>
                <w:sz w:val="20"/>
                <w:szCs w:val="20"/>
              </w:rPr>
              <w:t>☐</w:t>
            </w:r>
          </w:p>
        </w:tc>
      </w:tr>
    </w:tbl>
    <w:p w14:paraId="785B424E"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i/>
          <w:iCs/>
          <w:sz w:val="24"/>
          <w:szCs w:val="24"/>
        </w:rPr>
      </w:pPr>
    </w:p>
    <w:p w14:paraId="600BB121"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i/>
          <w:iCs/>
          <w:sz w:val="24"/>
          <w:szCs w:val="24"/>
        </w:rPr>
      </w:pPr>
      <w:r w:rsidRPr="0036099F">
        <w:rPr>
          <w:rFonts w:ascii="Times New Roman" w:eastAsia="Times New Roman" w:hAnsi="Times New Roman" w:cs="Times New Roman"/>
          <w:i/>
          <w:iCs/>
          <w:sz w:val="24"/>
          <w:szCs w:val="24"/>
        </w:rPr>
        <w:t xml:space="preserve">Dacă copilul dumneavoastră adoră să mănânce înghețată, atunci ați marca căsuța pe care scrie </w:t>
      </w:r>
      <w:r w:rsidRPr="0036099F">
        <w:rPr>
          <w:rFonts w:ascii="Times New Roman" w:eastAsia="Times New Roman" w:hAnsi="Times New Roman" w:cs="Times New Roman"/>
          <w:b/>
          <w:bCs/>
          <w:i/>
          <w:iCs/>
          <w:sz w:val="24"/>
          <w:szCs w:val="24"/>
        </w:rPr>
        <w:t>„Sunt complet de acord”</w:t>
      </w:r>
      <w:r w:rsidRPr="0036099F">
        <w:rPr>
          <w:rFonts w:ascii="Times New Roman" w:eastAsia="Times New Roman" w:hAnsi="Times New Roman" w:cs="Times New Roman"/>
          <w:i/>
          <w:iCs/>
          <w:sz w:val="24"/>
          <w:szCs w:val="24"/>
        </w:rPr>
        <w:t>.</w:t>
      </w:r>
    </w:p>
    <w:p w14:paraId="3B973680"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rPr>
        <w:sectPr w:rsidR="0036099F" w:rsidRPr="0036099F" w:rsidSect="0036099F">
          <w:pgSz w:w="11910" w:h="16840"/>
          <w:pgMar w:top="1320" w:right="425" w:bottom="1200" w:left="1133" w:header="721" w:footer="1003" w:gutter="0"/>
          <w:cols w:space="720"/>
        </w:sectPr>
      </w:pPr>
    </w:p>
    <w:p w14:paraId="33129B7A"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b/>
          <w:bCs/>
          <w:sz w:val="24"/>
          <w:szCs w:val="24"/>
        </w:rPr>
      </w:pPr>
      <w:r w:rsidRPr="0036099F">
        <w:rPr>
          <w:rFonts w:ascii="Times New Roman" w:eastAsia="Times New Roman" w:hAnsi="Times New Roman" w:cs="Times New Roman"/>
          <w:b/>
          <w:bCs/>
          <w:sz w:val="24"/>
          <w:szCs w:val="24"/>
        </w:rPr>
        <w:lastRenderedPageBreak/>
        <w:t>1. Despre copilul dumneavoastră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46"/>
        <w:gridCol w:w="1317"/>
        <w:gridCol w:w="1453"/>
        <w:gridCol w:w="916"/>
        <w:gridCol w:w="2019"/>
        <w:gridCol w:w="1401"/>
      </w:tblGrid>
      <w:tr w:rsidR="0036099F" w:rsidRPr="00F1223F" w14:paraId="626BB9B1" w14:textId="77777777" w:rsidTr="0036099F">
        <w:trPr>
          <w:tblHeader/>
          <w:tblCellSpacing w:w="15" w:type="dxa"/>
        </w:trPr>
        <w:tc>
          <w:tcPr>
            <w:tcW w:w="0" w:type="auto"/>
            <w:vAlign w:val="center"/>
            <w:hideMark/>
          </w:tcPr>
          <w:p w14:paraId="6BE35C0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0" w:type="auto"/>
            <w:vAlign w:val="center"/>
            <w:hideMark/>
          </w:tcPr>
          <w:p w14:paraId="0C4E680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Nu sunt deloc de acord</w:t>
            </w:r>
          </w:p>
        </w:tc>
        <w:tc>
          <w:tcPr>
            <w:tcW w:w="0" w:type="auto"/>
            <w:vAlign w:val="center"/>
            <w:hideMark/>
          </w:tcPr>
          <w:p w14:paraId="36FA05E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oarecum de acord</w:t>
            </w:r>
          </w:p>
        </w:tc>
        <w:tc>
          <w:tcPr>
            <w:tcW w:w="0" w:type="auto"/>
            <w:vAlign w:val="center"/>
            <w:hideMark/>
          </w:tcPr>
          <w:p w14:paraId="30C1203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w:t>
            </w:r>
          </w:p>
        </w:tc>
        <w:tc>
          <w:tcPr>
            <w:tcW w:w="0" w:type="auto"/>
            <w:vAlign w:val="center"/>
            <w:hideMark/>
          </w:tcPr>
          <w:p w14:paraId="7BFDF21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 în foarte mare măsură</w:t>
            </w:r>
          </w:p>
        </w:tc>
        <w:tc>
          <w:tcPr>
            <w:tcW w:w="0" w:type="auto"/>
            <w:vAlign w:val="center"/>
            <w:hideMark/>
          </w:tcPr>
          <w:p w14:paraId="583E205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complet de acord</w:t>
            </w:r>
          </w:p>
        </w:tc>
      </w:tr>
      <w:tr w:rsidR="0036099F" w:rsidRPr="00F1223F" w14:paraId="5DA73028" w14:textId="77777777" w:rsidTr="0036099F">
        <w:trPr>
          <w:tblCellSpacing w:w="15" w:type="dxa"/>
        </w:trPr>
        <w:tc>
          <w:tcPr>
            <w:tcW w:w="0" w:type="auto"/>
            <w:vAlign w:val="center"/>
            <w:hideMark/>
          </w:tcPr>
          <w:p w14:paraId="59BFA07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Copilul meu se simte bine așa cum este.</w:t>
            </w:r>
          </w:p>
        </w:tc>
        <w:tc>
          <w:tcPr>
            <w:tcW w:w="0" w:type="auto"/>
            <w:vAlign w:val="center"/>
            <w:hideMark/>
          </w:tcPr>
          <w:p w14:paraId="277B643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3C0AFA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21E93E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A1D95C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C08EE3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4C8BFAFE" w14:textId="77777777" w:rsidTr="0036099F">
        <w:trPr>
          <w:tblCellSpacing w:w="15" w:type="dxa"/>
        </w:trPr>
        <w:tc>
          <w:tcPr>
            <w:tcW w:w="0" w:type="auto"/>
            <w:vAlign w:val="center"/>
            <w:hideMark/>
          </w:tcPr>
          <w:p w14:paraId="71EF649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Copilul meu atrage des atenția asupra lui/ei din cauza corpului său.</w:t>
            </w:r>
          </w:p>
        </w:tc>
        <w:tc>
          <w:tcPr>
            <w:tcW w:w="0" w:type="auto"/>
            <w:vAlign w:val="center"/>
            <w:hideMark/>
          </w:tcPr>
          <w:p w14:paraId="07F3E56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2B5735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615D9C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F50314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27E90F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76D3014E" w14:textId="77777777" w:rsidTr="0036099F">
        <w:trPr>
          <w:tblCellSpacing w:w="15" w:type="dxa"/>
        </w:trPr>
        <w:tc>
          <w:tcPr>
            <w:tcW w:w="0" w:type="auto"/>
            <w:vAlign w:val="center"/>
            <w:hideMark/>
          </w:tcPr>
          <w:p w14:paraId="3128C30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Copilul meu poate realiza mai mult decât cred ceilalți.</w:t>
            </w:r>
          </w:p>
        </w:tc>
        <w:tc>
          <w:tcPr>
            <w:tcW w:w="0" w:type="auto"/>
            <w:vAlign w:val="center"/>
            <w:hideMark/>
          </w:tcPr>
          <w:p w14:paraId="03CE015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11152EE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4B45F4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6B7219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A8FB9A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031CA7FF" w14:textId="77777777" w:rsidTr="0036099F">
        <w:trPr>
          <w:tblCellSpacing w:w="15" w:type="dxa"/>
        </w:trPr>
        <w:tc>
          <w:tcPr>
            <w:tcW w:w="0" w:type="auto"/>
            <w:vAlign w:val="center"/>
            <w:hideMark/>
          </w:tcPr>
          <w:p w14:paraId="17E5F71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Copilul meu se consideră prea gras / prea grasă.</w:t>
            </w:r>
          </w:p>
        </w:tc>
        <w:tc>
          <w:tcPr>
            <w:tcW w:w="0" w:type="auto"/>
            <w:vAlign w:val="center"/>
            <w:hideMark/>
          </w:tcPr>
          <w:p w14:paraId="6C43DFA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2E8D8E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9D5BC8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7AD8F9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86B2FF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1E3FD16C" w14:textId="77777777" w:rsidTr="0036099F">
        <w:trPr>
          <w:tblCellSpacing w:w="15" w:type="dxa"/>
        </w:trPr>
        <w:tc>
          <w:tcPr>
            <w:tcW w:w="0" w:type="auto"/>
            <w:vAlign w:val="center"/>
            <w:hideMark/>
          </w:tcPr>
          <w:p w14:paraId="7D65A61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Copilul meu se descurcă singur(ă) în viața de zi cu zi.</w:t>
            </w:r>
          </w:p>
        </w:tc>
        <w:tc>
          <w:tcPr>
            <w:tcW w:w="0" w:type="auto"/>
            <w:vAlign w:val="center"/>
            <w:hideMark/>
          </w:tcPr>
          <w:p w14:paraId="3FA2CDD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3C005D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8AC637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871AB9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BCFCED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17914EC0" w14:textId="77777777" w:rsidTr="0036099F">
        <w:trPr>
          <w:tblCellSpacing w:w="15" w:type="dxa"/>
        </w:trPr>
        <w:tc>
          <w:tcPr>
            <w:tcW w:w="0" w:type="auto"/>
            <w:vAlign w:val="center"/>
            <w:hideMark/>
          </w:tcPr>
          <w:p w14:paraId="1151EDA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Copilului meu îi place corpul său.</w:t>
            </w:r>
          </w:p>
        </w:tc>
        <w:tc>
          <w:tcPr>
            <w:tcW w:w="0" w:type="auto"/>
            <w:vAlign w:val="center"/>
            <w:hideMark/>
          </w:tcPr>
          <w:p w14:paraId="0F18171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A39750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94BCB4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BC19FE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E1F732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1CC28019" w14:textId="77777777" w:rsidTr="0036099F">
        <w:trPr>
          <w:tblCellSpacing w:w="15" w:type="dxa"/>
        </w:trPr>
        <w:tc>
          <w:tcPr>
            <w:tcW w:w="0" w:type="auto"/>
            <w:vAlign w:val="center"/>
            <w:hideMark/>
          </w:tcPr>
          <w:p w14:paraId="3C86DC6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Copilul meu crede că este ca ceilalți și doar arată puțin diferit.</w:t>
            </w:r>
          </w:p>
        </w:tc>
        <w:tc>
          <w:tcPr>
            <w:tcW w:w="0" w:type="auto"/>
            <w:vAlign w:val="center"/>
            <w:hideMark/>
          </w:tcPr>
          <w:p w14:paraId="1CC29EF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159E02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1FF9BB6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A97E3F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012653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bl>
    <w:p w14:paraId="6CB8F5A1" w14:textId="77777777" w:rsidR="0036099F" w:rsidRPr="0036099F" w:rsidRDefault="00000000" w:rsidP="0036099F">
      <w:pPr>
        <w:widowControl w:val="0"/>
        <w:autoSpaceDE w:val="0"/>
        <w:autoSpaceDN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148FA16">
          <v:rect id="_x0000_i1037" style="width:0;height:1.5pt" o:hralign="center" o:hrstd="t" o:hr="t" fillcolor="#a0a0a0" stroked="f"/>
        </w:pict>
      </w:r>
    </w:p>
    <w:p w14:paraId="0EB40452"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b/>
          <w:bCs/>
          <w:sz w:val="24"/>
          <w:szCs w:val="24"/>
        </w:rPr>
      </w:pPr>
      <w:r w:rsidRPr="0036099F">
        <w:rPr>
          <w:rFonts w:ascii="Times New Roman" w:eastAsia="Times New Roman" w:hAnsi="Times New Roman" w:cs="Times New Roman"/>
          <w:b/>
          <w:bCs/>
          <w:sz w:val="24"/>
          <w:szCs w:val="24"/>
        </w:rPr>
        <w:t>2. Despre familia dumneavoastră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19"/>
        <w:gridCol w:w="1261"/>
        <w:gridCol w:w="1406"/>
        <w:gridCol w:w="889"/>
        <w:gridCol w:w="1923"/>
        <w:gridCol w:w="1354"/>
      </w:tblGrid>
      <w:tr w:rsidR="0036099F" w:rsidRPr="00F1223F" w14:paraId="61B08639" w14:textId="77777777" w:rsidTr="0036099F">
        <w:trPr>
          <w:tblHeader/>
          <w:tblCellSpacing w:w="15" w:type="dxa"/>
        </w:trPr>
        <w:tc>
          <w:tcPr>
            <w:tcW w:w="0" w:type="auto"/>
            <w:vAlign w:val="center"/>
            <w:hideMark/>
          </w:tcPr>
          <w:p w14:paraId="2B1687B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0" w:type="auto"/>
            <w:vAlign w:val="center"/>
            <w:hideMark/>
          </w:tcPr>
          <w:p w14:paraId="1A62689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Nu sunt deloc de acord</w:t>
            </w:r>
          </w:p>
        </w:tc>
        <w:tc>
          <w:tcPr>
            <w:tcW w:w="0" w:type="auto"/>
            <w:vAlign w:val="center"/>
            <w:hideMark/>
          </w:tcPr>
          <w:p w14:paraId="4C52C67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oarecum de acord</w:t>
            </w:r>
          </w:p>
        </w:tc>
        <w:tc>
          <w:tcPr>
            <w:tcW w:w="0" w:type="auto"/>
            <w:vAlign w:val="center"/>
            <w:hideMark/>
          </w:tcPr>
          <w:p w14:paraId="1E948EC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w:t>
            </w:r>
          </w:p>
        </w:tc>
        <w:tc>
          <w:tcPr>
            <w:tcW w:w="0" w:type="auto"/>
            <w:vAlign w:val="center"/>
            <w:hideMark/>
          </w:tcPr>
          <w:p w14:paraId="443585E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 în foarte mare măsură</w:t>
            </w:r>
          </w:p>
        </w:tc>
        <w:tc>
          <w:tcPr>
            <w:tcW w:w="0" w:type="auto"/>
            <w:vAlign w:val="center"/>
            <w:hideMark/>
          </w:tcPr>
          <w:p w14:paraId="545F28E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complet de acord</w:t>
            </w:r>
          </w:p>
        </w:tc>
      </w:tr>
      <w:tr w:rsidR="0036099F" w:rsidRPr="00F1223F" w14:paraId="5A10650C" w14:textId="77777777" w:rsidTr="0036099F">
        <w:trPr>
          <w:tblCellSpacing w:w="15" w:type="dxa"/>
        </w:trPr>
        <w:tc>
          <w:tcPr>
            <w:tcW w:w="0" w:type="auto"/>
            <w:vAlign w:val="center"/>
            <w:hideMark/>
          </w:tcPr>
          <w:p w14:paraId="4C1A18E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Statura mică a copilului meu este un subiect important în familia noastră.</w:t>
            </w:r>
          </w:p>
        </w:tc>
        <w:tc>
          <w:tcPr>
            <w:tcW w:w="0" w:type="auto"/>
            <w:vAlign w:val="center"/>
            <w:hideMark/>
          </w:tcPr>
          <w:p w14:paraId="203AAB8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5D3A18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2E7999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9FB495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83A27A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25FD500D" w14:textId="77777777" w:rsidTr="0036099F">
        <w:trPr>
          <w:tblCellSpacing w:w="15" w:type="dxa"/>
        </w:trPr>
        <w:tc>
          <w:tcPr>
            <w:tcW w:w="0" w:type="auto"/>
            <w:vAlign w:val="center"/>
            <w:hideMark/>
          </w:tcPr>
          <w:p w14:paraId="4201515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Copilul meu nu este tratat diferit față de ceilalți membri ai familiei.</w:t>
            </w:r>
          </w:p>
        </w:tc>
        <w:tc>
          <w:tcPr>
            <w:tcW w:w="0" w:type="auto"/>
            <w:vAlign w:val="center"/>
            <w:hideMark/>
          </w:tcPr>
          <w:p w14:paraId="479ADB4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1ADB677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E1C57C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060658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1D24C09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7CCA9D56" w14:textId="77777777" w:rsidTr="0036099F">
        <w:trPr>
          <w:tblCellSpacing w:w="15" w:type="dxa"/>
        </w:trPr>
        <w:tc>
          <w:tcPr>
            <w:tcW w:w="0" w:type="auto"/>
            <w:vAlign w:val="center"/>
            <w:hideMark/>
          </w:tcPr>
          <w:p w14:paraId="01F4CB7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Copilul meu are voie să facă mai puține lucruri decât alți copii de vârsta lui/ei.</w:t>
            </w:r>
          </w:p>
        </w:tc>
        <w:tc>
          <w:tcPr>
            <w:tcW w:w="0" w:type="auto"/>
            <w:vAlign w:val="center"/>
            <w:hideMark/>
          </w:tcPr>
          <w:p w14:paraId="272EEF7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EA5BAD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6FEB32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42CF86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C434C1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4CAF9A7D" w14:textId="77777777" w:rsidTr="0036099F">
        <w:trPr>
          <w:tblCellSpacing w:w="15" w:type="dxa"/>
        </w:trPr>
        <w:tc>
          <w:tcPr>
            <w:tcW w:w="0" w:type="auto"/>
            <w:vAlign w:val="center"/>
            <w:hideMark/>
          </w:tcPr>
          <w:p w14:paraId="0402F90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Familia mea ține cont de nevoile mele.</w:t>
            </w:r>
          </w:p>
        </w:tc>
        <w:tc>
          <w:tcPr>
            <w:tcW w:w="0" w:type="auto"/>
            <w:vAlign w:val="center"/>
            <w:hideMark/>
          </w:tcPr>
          <w:p w14:paraId="01188D7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5F6B9E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545F5C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7F2E77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CA68E5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13D03500" w14:textId="77777777" w:rsidTr="0036099F">
        <w:trPr>
          <w:tblCellSpacing w:w="15" w:type="dxa"/>
        </w:trPr>
        <w:tc>
          <w:tcPr>
            <w:tcW w:w="0" w:type="auto"/>
            <w:vAlign w:val="center"/>
            <w:hideMark/>
          </w:tcPr>
          <w:p w14:paraId="07C6830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Membrii familiei noastre îmi ajută copilul în viața de zi cu zi.</w:t>
            </w:r>
          </w:p>
        </w:tc>
        <w:tc>
          <w:tcPr>
            <w:tcW w:w="0" w:type="auto"/>
            <w:vAlign w:val="center"/>
            <w:hideMark/>
          </w:tcPr>
          <w:p w14:paraId="659E7B2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BE7D44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7C6547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EA45D4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29B887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2EB54272" w14:textId="77777777" w:rsidTr="0036099F">
        <w:trPr>
          <w:tblCellSpacing w:w="15" w:type="dxa"/>
        </w:trPr>
        <w:tc>
          <w:tcPr>
            <w:tcW w:w="0" w:type="auto"/>
            <w:vAlign w:val="center"/>
            <w:hideMark/>
          </w:tcPr>
          <w:p w14:paraId="358DF1B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Din cauza staturii mici, avem mai puțină încredere în copilul nostru.</w:t>
            </w:r>
          </w:p>
        </w:tc>
        <w:tc>
          <w:tcPr>
            <w:tcW w:w="0" w:type="auto"/>
            <w:vAlign w:val="center"/>
            <w:hideMark/>
          </w:tcPr>
          <w:p w14:paraId="217E62C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8A044B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778BA7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D96DBA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F75366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747815E7" w14:textId="77777777" w:rsidTr="0036099F">
        <w:trPr>
          <w:tblCellSpacing w:w="15" w:type="dxa"/>
        </w:trPr>
        <w:tc>
          <w:tcPr>
            <w:tcW w:w="0" w:type="auto"/>
            <w:vAlign w:val="center"/>
            <w:hideMark/>
          </w:tcPr>
          <w:p w14:paraId="7AC2E34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Ne tratăm copilul într-un mod cât se poate de normal.</w:t>
            </w:r>
          </w:p>
        </w:tc>
        <w:tc>
          <w:tcPr>
            <w:tcW w:w="0" w:type="auto"/>
            <w:vAlign w:val="center"/>
            <w:hideMark/>
          </w:tcPr>
          <w:p w14:paraId="21953EA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59096C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6F6416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0376A2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18F119D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bl>
    <w:p w14:paraId="3DED3ADA" w14:textId="77777777" w:rsidR="0036099F" w:rsidRPr="0036099F" w:rsidRDefault="00000000" w:rsidP="0036099F">
      <w:pPr>
        <w:widowControl w:val="0"/>
        <w:autoSpaceDE w:val="0"/>
        <w:autoSpaceDN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57AEDB22">
          <v:rect id="_x0000_i1038" style="width:0;height:1.5pt" o:hralign="center" o:hrstd="t" o:hr="t" fillcolor="#a0a0a0" stroked="f"/>
        </w:pict>
      </w:r>
    </w:p>
    <w:p w14:paraId="50F78174"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b/>
          <w:bCs/>
          <w:sz w:val="24"/>
          <w:szCs w:val="24"/>
        </w:rPr>
      </w:pPr>
      <w:r w:rsidRPr="0036099F">
        <w:rPr>
          <w:rFonts w:ascii="Times New Roman" w:eastAsia="Times New Roman" w:hAnsi="Times New Roman" w:cs="Times New Roman"/>
          <w:b/>
          <w:bCs/>
          <w:sz w:val="24"/>
          <w:szCs w:val="24"/>
        </w:rPr>
        <w:t>3. Despre prieteni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97"/>
        <w:gridCol w:w="1286"/>
        <w:gridCol w:w="1427"/>
        <w:gridCol w:w="901"/>
        <w:gridCol w:w="1966"/>
        <w:gridCol w:w="1375"/>
      </w:tblGrid>
      <w:tr w:rsidR="0036099F" w:rsidRPr="00F1223F" w14:paraId="10BFC80C" w14:textId="77777777" w:rsidTr="0036099F">
        <w:trPr>
          <w:tblHeader/>
          <w:tblCellSpacing w:w="15" w:type="dxa"/>
        </w:trPr>
        <w:tc>
          <w:tcPr>
            <w:tcW w:w="0" w:type="auto"/>
            <w:vAlign w:val="center"/>
            <w:hideMark/>
          </w:tcPr>
          <w:p w14:paraId="422E2B3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0" w:type="auto"/>
            <w:vAlign w:val="center"/>
            <w:hideMark/>
          </w:tcPr>
          <w:p w14:paraId="003BA76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Nu sunt deloc de acord</w:t>
            </w:r>
          </w:p>
        </w:tc>
        <w:tc>
          <w:tcPr>
            <w:tcW w:w="0" w:type="auto"/>
            <w:vAlign w:val="center"/>
            <w:hideMark/>
          </w:tcPr>
          <w:p w14:paraId="0B92FC6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oarecum de acord</w:t>
            </w:r>
          </w:p>
        </w:tc>
        <w:tc>
          <w:tcPr>
            <w:tcW w:w="0" w:type="auto"/>
            <w:vAlign w:val="center"/>
            <w:hideMark/>
          </w:tcPr>
          <w:p w14:paraId="20E8F1C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w:t>
            </w:r>
          </w:p>
        </w:tc>
        <w:tc>
          <w:tcPr>
            <w:tcW w:w="0" w:type="auto"/>
            <w:vAlign w:val="center"/>
            <w:hideMark/>
          </w:tcPr>
          <w:p w14:paraId="23902DA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 în foarte mare măsură</w:t>
            </w:r>
          </w:p>
        </w:tc>
        <w:tc>
          <w:tcPr>
            <w:tcW w:w="0" w:type="auto"/>
            <w:vAlign w:val="center"/>
            <w:hideMark/>
          </w:tcPr>
          <w:p w14:paraId="6D3476D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complet de acord</w:t>
            </w:r>
          </w:p>
        </w:tc>
      </w:tr>
      <w:tr w:rsidR="0036099F" w:rsidRPr="00F1223F" w14:paraId="063E78F1" w14:textId="77777777" w:rsidTr="0036099F">
        <w:trPr>
          <w:tblCellSpacing w:w="15" w:type="dxa"/>
        </w:trPr>
        <w:tc>
          <w:tcPr>
            <w:tcW w:w="0" w:type="auto"/>
            <w:vAlign w:val="center"/>
            <w:hideMark/>
          </w:tcPr>
          <w:p w14:paraId="286A3D9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Prietenii copilului meu cred că statura lui/ei mică este ceva normal.</w:t>
            </w:r>
          </w:p>
        </w:tc>
        <w:tc>
          <w:tcPr>
            <w:tcW w:w="0" w:type="auto"/>
            <w:vAlign w:val="center"/>
            <w:hideMark/>
          </w:tcPr>
          <w:p w14:paraId="0EC8A8E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304C63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9340D9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CF9E76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A2FC8F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5B16269F" w14:textId="77777777" w:rsidTr="0036099F">
        <w:trPr>
          <w:tblCellSpacing w:w="15" w:type="dxa"/>
        </w:trPr>
        <w:tc>
          <w:tcPr>
            <w:tcW w:w="0" w:type="auto"/>
            <w:vAlign w:val="center"/>
            <w:hideMark/>
          </w:tcPr>
          <w:p w14:paraId="25B25FA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Copilul meu nu primește un tratament special din partea prietenilor.</w:t>
            </w:r>
          </w:p>
        </w:tc>
        <w:tc>
          <w:tcPr>
            <w:tcW w:w="0" w:type="auto"/>
            <w:vAlign w:val="center"/>
            <w:hideMark/>
          </w:tcPr>
          <w:p w14:paraId="470CB36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D4A7A0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D38976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F14B54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187BA92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15FDFB8F" w14:textId="77777777" w:rsidTr="0036099F">
        <w:trPr>
          <w:tblCellSpacing w:w="15" w:type="dxa"/>
        </w:trPr>
        <w:tc>
          <w:tcPr>
            <w:tcW w:w="0" w:type="auto"/>
            <w:vAlign w:val="center"/>
            <w:hideMark/>
          </w:tcPr>
          <w:p w14:paraId="7BD4849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Prietenii copilului meu țin cont de el/ea.</w:t>
            </w:r>
          </w:p>
        </w:tc>
        <w:tc>
          <w:tcPr>
            <w:tcW w:w="0" w:type="auto"/>
            <w:vAlign w:val="center"/>
            <w:hideMark/>
          </w:tcPr>
          <w:p w14:paraId="22EF851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9D1EDD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59D4DA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EB9F57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1F0B77C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7D60B751" w14:textId="77777777" w:rsidTr="0036099F">
        <w:trPr>
          <w:tblCellSpacing w:w="15" w:type="dxa"/>
        </w:trPr>
        <w:tc>
          <w:tcPr>
            <w:tcW w:w="0" w:type="auto"/>
            <w:vAlign w:val="center"/>
            <w:hideMark/>
          </w:tcPr>
          <w:p w14:paraId="4BA86BA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Prietenii copilului meu îl/o ajută.</w:t>
            </w:r>
          </w:p>
        </w:tc>
        <w:tc>
          <w:tcPr>
            <w:tcW w:w="0" w:type="auto"/>
            <w:vAlign w:val="center"/>
            <w:hideMark/>
          </w:tcPr>
          <w:p w14:paraId="1735A85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08751C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258AF5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F4B35A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355606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5AC1253D" w14:textId="77777777" w:rsidTr="0036099F">
        <w:trPr>
          <w:tblCellSpacing w:w="15" w:type="dxa"/>
        </w:trPr>
        <w:tc>
          <w:tcPr>
            <w:tcW w:w="0" w:type="auto"/>
            <w:vAlign w:val="center"/>
            <w:hideMark/>
          </w:tcPr>
          <w:p w14:paraId="0265A57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Prietenii copilului meu îi iau apărarea.</w:t>
            </w:r>
          </w:p>
        </w:tc>
        <w:tc>
          <w:tcPr>
            <w:tcW w:w="0" w:type="auto"/>
            <w:vAlign w:val="center"/>
            <w:hideMark/>
          </w:tcPr>
          <w:p w14:paraId="1089037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356F28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9A21C8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B2D1C9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CAFAE5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7B649D00" w14:textId="77777777" w:rsidTr="0036099F">
        <w:trPr>
          <w:tblCellSpacing w:w="15" w:type="dxa"/>
        </w:trPr>
        <w:tc>
          <w:tcPr>
            <w:tcW w:w="0" w:type="auto"/>
            <w:vAlign w:val="center"/>
            <w:hideMark/>
          </w:tcPr>
          <w:p w14:paraId="3EBE6DE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Prietenii copilului meu îl/o protejează.</w:t>
            </w:r>
          </w:p>
        </w:tc>
        <w:tc>
          <w:tcPr>
            <w:tcW w:w="0" w:type="auto"/>
            <w:vAlign w:val="center"/>
            <w:hideMark/>
          </w:tcPr>
          <w:p w14:paraId="2A8A069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C2C7F8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224B39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5094F2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12ECC6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5A7EA833" w14:textId="77777777" w:rsidTr="0036099F">
        <w:trPr>
          <w:tblCellSpacing w:w="15" w:type="dxa"/>
        </w:trPr>
        <w:tc>
          <w:tcPr>
            <w:tcW w:w="0" w:type="auto"/>
            <w:vAlign w:val="center"/>
            <w:hideMark/>
          </w:tcPr>
          <w:p w14:paraId="5DE8066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lastRenderedPageBreak/>
              <w:t>Prietenii copilului meu cred că înălțimea și aspectul lui/ei sunt normale.</w:t>
            </w:r>
          </w:p>
        </w:tc>
        <w:tc>
          <w:tcPr>
            <w:tcW w:w="0" w:type="auto"/>
            <w:vAlign w:val="center"/>
            <w:hideMark/>
          </w:tcPr>
          <w:p w14:paraId="294B91E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32888D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516254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DA0DCB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F408D6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75A52427" w14:textId="77777777" w:rsidTr="0036099F">
        <w:trPr>
          <w:tblCellSpacing w:w="15" w:type="dxa"/>
        </w:trPr>
        <w:tc>
          <w:tcPr>
            <w:tcW w:w="0" w:type="auto"/>
            <w:vAlign w:val="center"/>
            <w:hideMark/>
          </w:tcPr>
          <w:p w14:paraId="4807944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Copilul meu are dificultăți în a-și găsi un prieten / o prietenă.</w:t>
            </w:r>
          </w:p>
        </w:tc>
        <w:tc>
          <w:tcPr>
            <w:tcW w:w="0" w:type="auto"/>
            <w:vAlign w:val="center"/>
            <w:hideMark/>
          </w:tcPr>
          <w:p w14:paraId="65D13DC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73B625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C38912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11254E1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F30FEA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bl>
    <w:p w14:paraId="5B68D8D0" w14:textId="77777777" w:rsidR="0036099F" w:rsidRPr="0036099F" w:rsidRDefault="00000000" w:rsidP="0036099F">
      <w:pPr>
        <w:widowControl w:val="0"/>
        <w:autoSpaceDE w:val="0"/>
        <w:autoSpaceDN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6A198995">
          <v:rect id="_x0000_i1039" style="width:0;height:1.5pt" o:hralign="center" o:hrstd="t" o:hr="t" fillcolor="#a0a0a0" stroked="f"/>
        </w:pict>
      </w:r>
    </w:p>
    <w:p w14:paraId="60528C16"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b/>
          <w:bCs/>
          <w:sz w:val="24"/>
          <w:szCs w:val="24"/>
        </w:rPr>
      </w:pPr>
      <w:r w:rsidRPr="0036099F">
        <w:rPr>
          <w:rFonts w:ascii="Times New Roman" w:eastAsia="Times New Roman" w:hAnsi="Times New Roman" w:cs="Times New Roman"/>
          <w:b/>
          <w:bCs/>
          <w:sz w:val="24"/>
          <w:szCs w:val="24"/>
        </w:rPr>
        <w:t>4. Despre timpul liber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2"/>
        <w:gridCol w:w="1162"/>
        <w:gridCol w:w="1322"/>
        <w:gridCol w:w="842"/>
        <w:gridCol w:w="1754"/>
        <w:gridCol w:w="1270"/>
      </w:tblGrid>
      <w:tr w:rsidR="0036099F" w:rsidRPr="00F1223F" w14:paraId="5FE7A4DB" w14:textId="77777777" w:rsidTr="0036099F">
        <w:trPr>
          <w:tblHeader/>
          <w:tblCellSpacing w:w="15" w:type="dxa"/>
        </w:trPr>
        <w:tc>
          <w:tcPr>
            <w:tcW w:w="0" w:type="auto"/>
            <w:vAlign w:val="center"/>
            <w:hideMark/>
          </w:tcPr>
          <w:p w14:paraId="59D510B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0" w:type="auto"/>
            <w:vAlign w:val="center"/>
            <w:hideMark/>
          </w:tcPr>
          <w:p w14:paraId="5DF0205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Nu sunt deloc de acord</w:t>
            </w:r>
          </w:p>
        </w:tc>
        <w:tc>
          <w:tcPr>
            <w:tcW w:w="0" w:type="auto"/>
            <w:vAlign w:val="center"/>
            <w:hideMark/>
          </w:tcPr>
          <w:p w14:paraId="60148E5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oarecum de acord</w:t>
            </w:r>
          </w:p>
        </w:tc>
        <w:tc>
          <w:tcPr>
            <w:tcW w:w="0" w:type="auto"/>
            <w:vAlign w:val="center"/>
            <w:hideMark/>
          </w:tcPr>
          <w:p w14:paraId="0FA6051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w:t>
            </w:r>
          </w:p>
        </w:tc>
        <w:tc>
          <w:tcPr>
            <w:tcW w:w="0" w:type="auto"/>
            <w:vAlign w:val="center"/>
            <w:hideMark/>
          </w:tcPr>
          <w:p w14:paraId="6F1EEB0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 în foarte mare măsură</w:t>
            </w:r>
          </w:p>
        </w:tc>
        <w:tc>
          <w:tcPr>
            <w:tcW w:w="0" w:type="auto"/>
            <w:vAlign w:val="center"/>
            <w:hideMark/>
          </w:tcPr>
          <w:p w14:paraId="102B159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complet de acord</w:t>
            </w:r>
          </w:p>
        </w:tc>
      </w:tr>
      <w:tr w:rsidR="0036099F" w:rsidRPr="00F1223F" w14:paraId="3301B15F" w14:textId="77777777" w:rsidTr="0036099F">
        <w:trPr>
          <w:tblCellSpacing w:w="15" w:type="dxa"/>
        </w:trPr>
        <w:tc>
          <w:tcPr>
            <w:tcW w:w="0" w:type="auto"/>
            <w:vAlign w:val="center"/>
            <w:hideMark/>
          </w:tcPr>
          <w:p w14:paraId="54AC5A7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Copilul meu poate practica sporturile pe care și le dorește.</w:t>
            </w:r>
          </w:p>
        </w:tc>
        <w:tc>
          <w:tcPr>
            <w:tcW w:w="0" w:type="auto"/>
            <w:vAlign w:val="center"/>
            <w:hideMark/>
          </w:tcPr>
          <w:p w14:paraId="7316AF0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845F47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EC141F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170B8EE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176BB7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047FDACE" w14:textId="77777777" w:rsidTr="0036099F">
        <w:trPr>
          <w:tblCellSpacing w:w="15" w:type="dxa"/>
        </w:trPr>
        <w:tc>
          <w:tcPr>
            <w:tcW w:w="0" w:type="auto"/>
            <w:vAlign w:val="center"/>
            <w:hideMark/>
          </w:tcPr>
          <w:p w14:paraId="62FE62C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În timpul liber copilul meu poate face ceea ce îi place.</w:t>
            </w:r>
          </w:p>
        </w:tc>
        <w:tc>
          <w:tcPr>
            <w:tcW w:w="0" w:type="auto"/>
            <w:vAlign w:val="center"/>
            <w:hideMark/>
          </w:tcPr>
          <w:p w14:paraId="541F466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EDCB16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38EFAB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1F35E63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1CDF01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02360D7B" w14:textId="77777777" w:rsidTr="0036099F">
        <w:trPr>
          <w:tblCellSpacing w:w="15" w:type="dxa"/>
        </w:trPr>
        <w:tc>
          <w:tcPr>
            <w:tcW w:w="0" w:type="auto"/>
            <w:vAlign w:val="center"/>
            <w:hideMark/>
          </w:tcPr>
          <w:p w14:paraId="37F9B27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Copilul meu găsește haine care îi plac.</w:t>
            </w:r>
          </w:p>
        </w:tc>
        <w:tc>
          <w:tcPr>
            <w:tcW w:w="0" w:type="auto"/>
            <w:vAlign w:val="center"/>
            <w:hideMark/>
          </w:tcPr>
          <w:p w14:paraId="0140E18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1184DB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C6A00E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9B195B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CC87B7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4E8044B9" w14:textId="77777777" w:rsidTr="0036099F">
        <w:trPr>
          <w:tblCellSpacing w:w="15" w:type="dxa"/>
        </w:trPr>
        <w:tc>
          <w:tcPr>
            <w:tcW w:w="0" w:type="auto"/>
            <w:vAlign w:val="center"/>
            <w:hideMark/>
          </w:tcPr>
          <w:p w14:paraId="6EAFDB7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Cumpărăturile sunt dificile pentru copilul meu (de ex. pentru că nu poate ajunge la unele lucruri).</w:t>
            </w:r>
          </w:p>
        </w:tc>
        <w:tc>
          <w:tcPr>
            <w:tcW w:w="0" w:type="auto"/>
            <w:vAlign w:val="center"/>
            <w:hideMark/>
          </w:tcPr>
          <w:p w14:paraId="6B83050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1C65A3B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246247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7F15DD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1A9E9E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bl>
    <w:p w14:paraId="29D95150" w14:textId="77777777" w:rsidR="0036099F" w:rsidRPr="0036099F" w:rsidRDefault="00000000" w:rsidP="0036099F">
      <w:pPr>
        <w:widowControl w:val="0"/>
        <w:autoSpaceDE w:val="0"/>
        <w:autoSpaceDN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0BFF7FC">
          <v:rect id="_x0000_i1040" style="width:0;height:1.5pt" o:hralign="center" o:hrstd="t" o:hr="t" fillcolor="#a0a0a0" stroked="f"/>
        </w:pict>
      </w:r>
    </w:p>
    <w:p w14:paraId="11113751"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b/>
          <w:bCs/>
          <w:sz w:val="24"/>
          <w:szCs w:val="24"/>
        </w:rPr>
      </w:pPr>
      <w:r w:rsidRPr="0036099F">
        <w:rPr>
          <w:rFonts w:ascii="Times New Roman" w:eastAsia="Times New Roman" w:hAnsi="Times New Roman" w:cs="Times New Roman"/>
          <w:b/>
          <w:bCs/>
          <w:sz w:val="24"/>
          <w:szCs w:val="24"/>
        </w:rPr>
        <w:t>5. Despre grădiniță / școală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82"/>
        <w:gridCol w:w="1248"/>
        <w:gridCol w:w="1395"/>
        <w:gridCol w:w="883"/>
        <w:gridCol w:w="1901"/>
        <w:gridCol w:w="1343"/>
      </w:tblGrid>
      <w:tr w:rsidR="0036099F" w:rsidRPr="00F1223F" w14:paraId="44858D46" w14:textId="77777777" w:rsidTr="0036099F">
        <w:trPr>
          <w:tblHeader/>
          <w:tblCellSpacing w:w="15" w:type="dxa"/>
        </w:trPr>
        <w:tc>
          <w:tcPr>
            <w:tcW w:w="0" w:type="auto"/>
            <w:vAlign w:val="center"/>
            <w:hideMark/>
          </w:tcPr>
          <w:p w14:paraId="5C83DC5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0" w:type="auto"/>
            <w:vAlign w:val="center"/>
            <w:hideMark/>
          </w:tcPr>
          <w:p w14:paraId="49A7EA9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Nu sunt deloc de acord</w:t>
            </w:r>
          </w:p>
        </w:tc>
        <w:tc>
          <w:tcPr>
            <w:tcW w:w="0" w:type="auto"/>
            <w:vAlign w:val="center"/>
            <w:hideMark/>
          </w:tcPr>
          <w:p w14:paraId="49E0650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oarecum de acord</w:t>
            </w:r>
          </w:p>
        </w:tc>
        <w:tc>
          <w:tcPr>
            <w:tcW w:w="0" w:type="auto"/>
            <w:vAlign w:val="center"/>
            <w:hideMark/>
          </w:tcPr>
          <w:p w14:paraId="4091594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w:t>
            </w:r>
          </w:p>
        </w:tc>
        <w:tc>
          <w:tcPr>
            <w:tcW w:w="0" w:type="auto"/>
            <w:vAlign w:val="center"/>
            <w:hideMark/>
          </w:tcPr>
          <w:p w14:paraId="231B8D9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 în foarte mare măsură</w:t>
            </w:r>
          </w:p>
        </w:tc>
        <w:tc>
          <w:tcPr>
            <w:tcW w:w="0" w:type="auto"/>
            <w:vAlign w:val="center"/>
            <w:hideMark/>
          </w:tcPr>
          <w:p w14:paraId="73133FD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complet de acord</w:t>
            </w:r>
          </w:p>
        </w:tc>
      </w:tr>
      <w:tr w:rsidR="0036099F" w:rsidRPr="00F1223F" w14:paraId="7FA57A1E" w14:textId="77777777" w:rsidTr="0036099F">
        <w:trPr>
          <w:tblCellSpacing w:w="15" w:type="dxa"/>
        </w:trPr>
        <w:tc>
          <w:tcPr>
            <w:tcW w:w="0" w:type="auto"/>
            <w:vAlign w:val="center"/>
            <w:hideMark/>
          </w:tcPr>
          <w:p w14:paraId="528992A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Statura mică a copilului meu este un subiect important la școală/grădiniță.</w:t>
            </w:r>
          </w:p>
        </w:tc>
        <w:tc>
          <w:tcPr>
            <w:tcW w:w="0" w:type="auto"/>
            <w:vAlign w:val="center"/>
            <w:hideMark/>
          </w:tcPr>
          <w:p w14:paraId="02CC749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8A2008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9FBFB6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2E9DCE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0CCE62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5BCB3D04" w14:textId="77777777" w:rsidTr="0036099F">
        <w:trPr>
          <w:tblCellSpacing w:w="15" w:type="dxa"/>
        </w:trPr>
        <w:tc>
          <w:tcPr>
            <w:tcW w:w="0" w:type="auto"/>
            <w:vAlign w:val="center"/>
            <w:hideMark/>
          </w:tcPr>
          <w:p w14:paraId="0A4AD41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Copilul meu este tratat diferit la școală/grădiniță față de ceilalți copii.</w:t>
            </w:r>
          </w:p>
        </w:tc>
        <w:tc>
          <w:tcPr>
            <w:tcW w:w="0" w:type="auto"/>
            <w:vAlign w:val="center"/>
            <w:hideMark/>
          </w:tcPr>
          <w:p w14:paraId="73B79F0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65C57C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FA0934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E3E31A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302C1A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04259B8D" w14:textId="77777777" w:rsidTr="0036099F">
        <w:trPr>
          <w:tblCellSpacing w:w="15" w:type="dxa"/>
        </w:trPr>
        <w:tc>
          <w:tcPr>
            <w:tcW w:w="0" w:type="auto"/>
            <w:vAlign w:val="center"/>
            <w:hideMark/>
          </w:tcPr>
          <w:p w14:paraId="1EF0A22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Copilul meu este tachinat sau luat în râs din cauza înălțimii lui/ei.</w:t>
            </w:r>
          </w:p>
        </w:tc>
        <w:tc>
          <w:tcPr>
            <w:tcW w:w="0" w:type="auto"/>
            <w:vAlign w:val="center"/>
            <w:hideMark/>
          </w:tcPr>
          <w:p w14:paraId="1088F0D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08BE63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20C50E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D87B3D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A0BDCE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094257CB" w14:textId="77777777" w:rsidTr="0036099F">
        <w:trPr>
          <w:tblCellSpacing w:w="15" w:type="dxa"/>
        </w:trPr>
        <w:tc>
          <w:tcPr>
            <w:tcW w:w="0" w:type="auto"/>
            <w:vAlign w:val="center"/>
            <w:hideMark/>
          </w:tcPr>
          <w:p w14:paraId="31CD34B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Alți copii de la școală/grădiniță îmi ajută copilul.</w:t>
            </w:r>
          </w:p>
        </w:tc>
        <w:tc>
          <w:tcPr>
            <w:tcW w:w="0" w:type="auto"/>
            <w:vAlign w:val="center"/>
            <w:hideMark/>
          </w:tcPr>
          <w:p w14:paraId="286BDE5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D3DA09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046E42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AAA719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7D4C97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76B34DBB" w14:textId="77777777" w:rsidTr="0036099F">
        <w:trPr>
          <w:tblCellSpacing w:w="15" w:type="dxa"/>
        </w:trPr>
        <w:tc>
          <w:tcPr>
            <w:tcW w:w="0" w:type="auto"/>
            <w:vAlign w:val="center"/>
            <w:hideMark/>
          </w:tcPr>
          <w:p w14:paraId="512EADA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Copilul meu este tratat cu considerație la școală/grădiniță.</w:t>
            </w:r>
          </w:p>
        </w:tc>
        <w:tc>
          <w:tcPr>
            <w:tcW w:w="0" w:type="auto"/>
            <w:vAlign w:val="center"/>
            <w:hideMark/>
          </w:tcPr>
          <w:p w14:paraId="06C8041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2525AF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C79C4A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1679F03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F024F9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5C7884A6" w14:textId="77777777" w:rsidTr="0036099F">
        <w:trPr>
          <w:tblCellSpacing w:w="15" w:type="dxa"/>
        </w:trPr>
        <w:tc>
          <w:tcPr>
            <w:tcW w:w="0" w:type="auto"/>
            <w:vAlign w:val="center"/>
            <w:hideMark/>
          </w:tcPr>
          <w:p w14:paraId="57B9F9E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Copilul meu este susținut de profesorii săi.</w:t>
            </w:r>
          </w:p>
        </w:tc>
        <w:tc>
          <w:tcPr>
            <w:tcW w:w="0" w:type="auto"/>
            <w:vAlign w:val="center"/>
            <w:hideMark/>
          </w:tcPr>
          <w:p w14:paraId="14B47C8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B19A1E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1640AF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6061BB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362483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bl>
    <w:p w14:paraId="1685B005" w14:textId="77777777" w:rsidR="0036099F" w:rsidRPr="0036099F" w:rsidRDefault="00000000" w:rsidP="0036099F">
      <w:pPr>
        <w:widowControl w:val="0"/>
        <w:autoSpaceDE w:val="0"/>
        <w:autoSpaceDN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0F997D1B">
          <v:rect id="_x0000_i1041" style="width:0;height:1.5pt" o:hralign="center" o:hrstd="t" o:hr="t" fillcolor="#a0a0a0" stroked="f"/>
        </w:pict>
      </w:r>
    </w:p>
    <w:p w14:paraId="21BE6FE2"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b/>
          <w:bCs/>
          <w:sz w:val="24"/>
          <w:szCs w:val="24"/>
        </w:rPr>
      </w:pPr>
      <w:r w:rsidRPr="0036099F">
        <w:rPr>
          <w:rFonts w:ascii="Times New Roman" w:eastAsia="Times New Roman" w:hAnsi="Times New Roman" w:cs="Times New Roman"/>
          <w:b/>
          <w:bCs/>
          <w:sz w:val="24"/>
          <w:szCs w:val="24"/>
        </w:rPr>
        <w:t>6. Despre tratamentul medical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02"/>
        <w:gridCol w:w="1326"/>
        <w:gridCol w:w="1461"/>
        <w:gridCol w:w="920"/>
        <w:gridCol w:w="2034"/>
        <w:gridCol w:w="1409"/>
      </w:tblGrid>
      <w:tr w:rsidR="0036099F" w:rsidRPr="00F1223F" w14:paraId="49FBF2B7" w14:textId="77777777" w:rsidTr="0036099F">
        <w:trPr>
          <w:tblHeader/>
          <w:tblCellSpacing w:w="15" w:type="dxa"/>
        </w:trPr>
        <w:tc>
          <w:tcPr>
            <w:tcW w:w="0" w:type="auto"/>
            <w:vAlign w:val="center"/>
            <w:hideMark/>
          </w:tcPr>
          <w:p w14:paraId="21D6F03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0" w:type="auto"/>
            <w:vAlign w:val="center"/>
            <w:hideMark/>
          </w:tcPr>
          <w:p w14:paraId="4DC95F6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Nu sunt deloc de acord</w:t>
            </w:r>
          </w:p>
        </w:tc>
        <w:tc>
          <w:tcPr>
            <w:tcW w:w="0" w:type="auto"/>
            <w:vAlign w:val="center"/>
            <w:hideMark/>
          </w:tcPr>
          <w:p w14:paraId="415D662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oarecum de acord</w:t>
            </w:r>
          </w:p>
        </w:tc>
        <w:tc>
          <w:tcPr>
            <w:tcW w:w="0" w:type="auto"/>
            <w:vAlign w:val="center"/>
            <w:hideMark/>
          </w:tcPr>
          <w:p w14:paraId="3723E1E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w:t>
            </w:r>
          </w:p>
        </w:tc>
        <w:tc>
          <w:tcPr>
            <w:tcW w:w="0" w:type="auto"/>
            <w:vAlign w:val="center"/>
            <w:hideMark/>
          </w:tcPr>
          <w:p w14:paraId="769EDDB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 în foarte mare măsură</w:t>
            </w:r>
          </w:p>
        </w:tc>
        <w:tc>
          <w:tcPr>
            <w:tcW w:w="0" w:type="auto"/>
            <w:vAlign w:val="center"/>
            <w:hideMark/>
          </w:tcPr>
          <w:p w14:paraId="47ACC48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complet de acord</w:t>
            </w:r>
          </w:p>
        </w:tc>
      </w:tr>
      <w:tr w:rsidR="0036099F" w:rsidRPr="00F1223F" w14:paraId="38B51860" w14:textId="77777777" w:rsidTr="0036099F">
        <w:trPr>
          <w:tblCellSpacing w:w="15" w:type="dxa"/>
        </w:trPr>
        <w:tc>
          <w:tcPr>
            <w:tcW w:w="0" w:type="auto"/>
            <w:vAlign w:val="center"/>
            <w:hideMark/>
          </w:tcPr>
          <w:p w14:paraId="619B2C7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Copilul meu a avut deja multe intervenții chirurgicale.</w:t>
            </w:r>
          </w:p>
        </w:tc>
        <w:tc>
          <w:tcPr>
            <w:tcW w:w="0" w:type="auto"/>
            <w:vAlign w:val="center"/>
            <w:hideMark/>
          </w:tcPr>
          <w:p w14:paraId="1906F20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A80EED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F5742D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1ACD7D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EE094B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2A7FB3BE" w14:textId="77777777" w:rsidTr="0036099F">
        <w:trPr>
          <w:tblCellSpacing w:w="15" w:type="dxa"/>
        </w:trPr>
        <w:tc>
          <w:tcPr>
            <w:tcW w:w="0" w:type="auto"/>
            <w:vAlign w:val="center"/>
            <w:hideMark/>
          </w:tcPr>
          <w:p w14:paraId="1674FF3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Copilul meu trebuie să meargă des la doctor/terapeut.</w:t>
            </w:r>
          </w:p>
        </w:tc>
        <w:tc>
          <w:tcPr>
            <w:tcW w:w="0" w:type="auto"/>
            <w:vAlign w:val="center"/>
            <w:hideMark/>
          </w:tcPr>
          <w:p w14:paraId="216F500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65EB44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A35D79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E9B80C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EA77D5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2B20BA58" w14:textId="77777777" w:rsidTr="0036099F">
        <w:trPr>
          <w:tblCellSpacing w:w="15" w:type="dxa"/>
        </w:trPr>
        <w:tc>
          <w:tcPr>
            <w:tcW w:w="0" w:type="auto"/>
            <w:vAlign w:val="center"/>
            <w:hideMark/>
          </w:tcPr>
          <w:p w14:paraId="001F4AB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Copilul meu trebuie să vadă mulți doctori/terapeuți diferiți.</w:t>
            </w:r>
          </w:p>
        </w:tc>
        <w:tc>
          <w:tcPr>
            <w:tcW w:w="0" w:type="auto"/>
            <w:vAlign w:val="center"/>
            <w:hideMark/>
          </w:tcPr>
          <w:p w14:paraId="4B829F1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D1DB67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7EE6A5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0728DE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5BAD24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58A5B5B1" w14:textId="77777777" w:rsidTr="0036099F">
        <w:trPr>
          <w:tblCellSpacing w:w="15" w:type="dxa"/>
        </w:trPr>
        <w:tc>
          <w:tcPr>
            <w:tcW w:w="0" w:type="auto"/>
            <w:vAlign w:val="center"/>
            <w:hideMark/>
          </w:tcPr>
          <w:p w14:paraId="21997FC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Copilul meu petrece prea mult timp la doctor/terapeut.</w:t>
            </w:r>
          </w:p>
        </w:tc>
        <w:tc>
          <w:tcPr>
            <w:tcW w:w="0" w:type="auto"/>
            <w:vAlign w:val="center"/>
            <w:hideMark/>
          </w:tcPr>
          <w:p w14:paraId="18C8163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F0A024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E06D2C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6D227B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74978A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bl>
    <w:p w14:paraId="68383538" w14:textId="77777777" w:rsidR="0036099F" w:rsidRPr="0036099F" w:rsidRDefault="00000000" w:rsidP="0036099F">
      <w:pPr>
        <w:widowControl w:val="0"/>
        <w:autoSpaceDE w:val="0"/>
        <w:autoSpaceDN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0E612058">
          <v:rect id="_x0000_i1042" style="width:0;height:1.5pt" o:hralign="center" o:hrstd="t" o:hr="t" fillcolor="#a0a0a0" stroked="f"/>
        </w:pict>
      </w:r>
    </w:p>
    <w:p w14:paraId="4F5E9117"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b/>
          <w:bCs/>
          <w:sz w:val="24"/>
          <w:szCs w:val="24"/>
        </w:rPr>
      </w:pPr>
      <w:r w:rsidRPr="0036099F">
        <w:rPr>
          <w:rFonts w:ascii="Times New Roman" w:eastAsia="Times New Roman" w:hAnsi="Times New Roman" w:cs="Times New Roman"/>
          <w:b/>
          <w:bCs/>
          <w:sz w:val="24"/>
          <w:szCs w:val="24"/>
        </w:rPr>
        <w:lastRenderedPageBreak/>
        <w:t>7. Reacțiile străinilor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28"/>
        <w:gridCol w:w="1218"/>
        <w:gridCol w:w="1370"/>
        <w:gridCol w:w="869"/>
        <w:gridCol w:w="1849"/>
        <w:gridCol w:w="1318"/>
      </w:tblGrid>
      <w:tr w:rsidR="0036099F" w:rsidRPr="00F1223F" w14:paraId="38128DE2" w14:textId="77777777" w:rsidTr="0036099F">
        <w:trPr>
          <w:tblHeader/>
          <w:tblCellSpacing w:w="15" w:type="dxa"/>
        </w:trPr>
        <w:tc>
          <w:tcPr>
            <w:tcW w:w="0" w:type="auto"/>
            <w:vAlign w:val="center"/>
            <w:hideMark/>
          </w:tcPr>
          <w:p w14:paraId="79F100D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0" w:type="auto"/>
            <w:vAlign w:val="center"/>
            <w:hideMark/>
          </w:tcPr>
          <w:p w14:paraId="2DB9F7A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Nu sunt deloc de acord</w:t>
            </w:r>
          </w:p>
        </w:tc>
        <w:tc>
          <w:tcPr>
            <w:tcW w:w="0" w:type="auto"/>
            <w:vAlign w:val="center"/>
            <w:hideMark/>
          </w:tcPr>
          <w:p w14:paraId="525E4FF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oarecum de acord</w:t>
            </w:r>
          </w:p>
        </w:tc>
        <w:tc>
          <w:tcPr>
            <w:tcW w:w="0" w:type="auto"/>
            <w:vAlign w:val="center"/>
            <w:hideMark/>
          </w:tcPr>
          <w:p w14:paraId="072F1E4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w:t>
            </w:r>
          </w:p>
        </w:tc>
        <w:tc>
          <w:tcPr>
            <w:tcW w:w="0" w:type="auto"/>
            <w:vAlign w:val="center"/>
            <w:hideMark/>
          </w:tcPr>
          <w:p w14:paraId="35A8AE2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 în foarte mare măsură</w:t>
            </w:r>
          </w:p>
        </w:tc>
        <w:tc>
          <w:tcPr>
            <w:tcW w:w="0" w:type="auto"/>
            <w:vAlign w:val="center"/>
            <w:hideMark/>
          </w:tcPr>
          <w:p w14:paraId="232E08C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complet de acord</w:t>
            </w:r>
          </w:p>
        </w:tc>
      </w:tr>
      <w:tr w:rsidR="0036099F" w:rsidRPr="00F1223F" w14:paraId="46F76313" w14:textId="77777777" w:rsidTr="0036099F">
        <w:trPr>
          <w:tblCellSpacing w:w="15" w:type="dxa"/>
        </w:trPr>
        <w:tc>
          <w:tcPr>
            <w:tcW w:w="0" w:type="auto"/>
            <w:vAlign w:val="center"/>
            <w:hideMark/>
          </w:tcPr>
          <w:p w14:paraId="3AD9F2A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Copilul meu este tratat de străini ca un copil obișnuit de vârsta lui/ei.</w:t>
            </w:r>
          </w:p>
        </w:tc>
        <w:tc>
          <w:tcPr>
            <w:tcW w:w="0" w:type="auto"/>
            <w:vAlign w:val="center"/>
            <w:hideMark/>
          </w:tcPr>
          <w:p w14:paraId="563F3C3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2F72A9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F296CF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34653F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C0F031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212AD31C" w14:textId="77777777" w:rsidTr="0036099F">
        <w:trPr>
          <w:tblCellSpacing w:w="15" w:type="dxa"/>
        </w:trPr>
        <w:tc>
          <w:tcPr>
            <w:tcW w:w="0" w:type="auto"/>
            <w:vAlign w:val="center"/>
            <w:hideMark/>
          </w:tcPr>
          <w:p w14:paraId="1BA0AD3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Străinii se holbează adesea la copilul meu.</w:t>
            </w:r>
          </w:p>
        </w:tc>
        <w:tc>
          <w:tcPr>
            <w:tcW w:w="0" w:type="auto"/>
            <w:vAlign w:val="center"/>
            <w:hideMark/>
          </w:tcPr>
          <w:p w14:paraId="7E20E9B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FB4200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C3D65B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A73E7A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B8B117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17EB14DF" w14:textId="77777777" w:rsidTr="0036099F">
        <w:trPr>
          <w:tblCellSpacing w:w="15" w:type="dxa"/>
        </w:trPr>
        <w:tc>
          <w:tcPr>
            <w:tcW w:w="0" w:type="auto"/>
            <w:vAlign w:val="center"/>
            <w:hideMark/>
          </w:tcPr>
          <w:p w14:paraId="02F1A5D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Copilul meu este dispus să răspundă la întrebările străinilor despre statura lui/ei mică.</w:t>
            </w:r>
          </w:p>
        </w:tc>
        <w:tc>
          <w:tcPr>
            <w:tcW w:w="0" w:type="auto"/>
            <w:vAlign w:val="center"/>
            <w:hideMark/>
          </w:tcPr>
          <w:p w14:paraId="0B73628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497847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3C205F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56BB47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FF7FE7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23F35B86" w14:textId="77777777" w:rsidTr="0036099F">
        <w:trPr>
          <w:tblCellSpacing w:w="15" w:type="dxa"/>
        </w:trPr>
        <w:tc>
          <w:tcPr>
            <w:tcW w:w="0" w:type="auto"/>
            <w:vAlign w:val="center"/>
            <w:hideMark/>
          </w:tcPr>
          <w:p w14:paraId="308C747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Reacțiile străinilor îl/o deranjează pe copilul meu.</w:t>
            </w:r>
          </w:p>
        </w:tc>
        <w:tc>
          <w:tcPr>
            <w:tcW w:w="0" w:type="auto"/>
            <w:vAlign w:val="center"/>
            <w:hideMark/>
          </w:tcPr>
          <w:p w14:paraId="175D080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70A6FC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166F00B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B7AEA4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57BA84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68D24310" w14:textId="77777777" w:rsidTr="0036099F">
        <w:trPr>
          <w:tblCellSpacing w:w="15" w:type="dxa"/>
        </w:trPr>
        <w:tc>
          <w:tcPr>
            <w:tcW w:w="0" w:type="auto"/>
            <w:vAlign w:val="center"/>
            <w:hideMark/>
          </w:tcPr>
          <w:p w14:paraId="4A0AF24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Străinii fac adesea glume pe seama copilului meu sau râd de el/ea.</w:t>
            </w:r>
          </w:p>
        </w:tc>
        <w:tc>
          <w:tcPr>
            <w:tcW w:w="0" w:type="auto"/>
            <w:vAlign w:val="center"/>
            <w:hideMark/>
          </w:tcPr>
          <w:p w14:paraId="20FD7C6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799BFB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05C18C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82F99E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531212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4A6A5083" w14:textId="77777777" w:rsidTr="0036099F">
        <w:trPr>
          <w:tblCellSpacing w:w="15" w:type="dxa"/>
        </w:trPr>
        <w:tc>
          <w:tcPr>
            <w:tcW w:w="0" w:type="auto"/>
            <w:vAlign w:val="center"/>
            <w:hideMark/>
          </w:tcPr>
          <w:p w14:paraId="6563B1D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Dacă străinii se uită la copilul meu, el/ea vorbește cu ei.</w:t>
            </w:r>
          </w:p>
        </w:tc>
        <w:tc>
          <w:tcPr>
            <w:tcW w:w="0" w:type="auto"/>
            <w:vAlign w:val="center"/>
            <w:hideMark/>
          </w:tcPr>
          <w:p w14:paraId="3CAAC76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EB0474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BAC5E7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EB0E10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2B6D08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603FB1E6" w14:textId="77777777" w:rsidTr="0036099F">
        <w:trPr>
          <w:tblCellSpacing w:w="15" w:type="dxa"/>
        </w:trPr>
        <w:tc>
          <w:tcPr>
            <w:tcW w:w="0" w:type="auto"/>
            <w:vAlign w:val="center"/>
            <w:hideMark/>
          </w:tcPr>
          <w:p w14:paraId="6B9F956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Copilul meu are curajul să ceară ajutorul străinilor.</w:t>
            </w:r>
          </w:p>
        </w:tc>
        <w:tc>
          <w:tcPr>
            <w:tcW w:w="0" w:type="auto"/>
            <w:vAlign w:val="center"/>
            <w:hideMark/>
          </w:tcPr>
          <w:p w14:paraId="64331B6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17B03FC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F8B6F9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344B37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DA5E49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725F559D" w14:textId="77777777" w:rsidTr="0036099F">
        <w:trPr>
          <w:tblCellSpacing w:w="15" w:type="dxa"/>
        </w:trPr>
        <w:tc>
          <w:tcPr>
            <w:tcW w:w="0" w:type="auto"/>
            <w:vAlign w:val="center"/>
            <w:hideMark/>
          </w:tcPr>
          <w:p w14:paraId="0698C01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Atenția străinilor din cauza staturii lui/ei mici îl/o rănește.</w:t>
            </w:r>
          </w:p>
        </w:tc>
        <w:tc>
          <w:tcPr>
            <w:tcW w:w="0" w:type="auto"/>
            <w:vAlign w:val="center"/>
            <w:hideMark/>
          </w:tcPr>
          <w:p w14:paraId="2D0EE02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EBA9DF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84B36D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882D63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1E60606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7824B641" w14:textId="77777777" w:rsidTr="0036099F">
        <w:trPr>
          <w:tblCellSpacing w:w="15" w:type="dxa"/>
        </w:trPr>
        <w:tc>
          <w:tcPr>
            <w:tcW w:w="0" w:type="auto"/>
            <w:vAlign w:val="center"/>
            <w:hideMark/>
          </w:tcPr>
          <w:p w14:paraId="4E644E1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Mulți oameni nu sunt familiarizați cu statura mică.</w:t>
            </w:r>
          </w:p>
        </w:tc>
        <w:tc>
          <w:tcPr>
            <w:tcW w:w="0" w:type="auto"/>
            <w:vAlign w:val="center"/>
            <w:hideMark/>
          </w:tcPr>
          <w:p w14:paraId="79148B1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429D1A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35D69F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1B6B7D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9B88DC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6BE3FE7B" w14:textId="77777777" w:rsidTr="0036099F">
        <w:trPr>
          <w:tblCellSpacing w:w="15" w:type="dxa"/>
        </w:trPr>
        <w:tc>
          <w:tcPr>
            <w:tcW w:w="0" w:type="auto"/>
            <w:vAlign w:val="center"/>
            <w:hideMark/>
          </w:tcPr>
          <w:p w14:paraId="3370D21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Copilul meu este deschis față de străini.</w:t>
            </w:r>
          </w:p>
        </w:tc>
        <w:tc>
          <w:tcPr>
            <w:tcW w:w="0" w:type="auto"/>
            <w:vAlign w:val="center"/>
            <w:hideMark/>
          </w:tcPr>
          <w:p w14:paraId="0A38037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1EA8B0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DE57E3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827CD9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1A05CF0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bl>
    <w:p w14:paraId="24A6A4B4" w14:textId="77777777" w:rsidR="0036099F" w:rsidRPr="0036099F" w:rsidRDefault="00000000" w:rsidP="0036099F">
      <w:pPr>
        <w:widowControl w:val="0"/>
        <w:autoSpaceDE w:val="0"/>
        <w:autoSpaceDN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F2297E6">
          <v:rect id="_x0000_i1043" style="width:0;height:1.5pt" o:hralign="center" o:hrstd="t" o:hr="t" fillcolor="#a0a0a0" stroked="f"/>
        </w:pict>
      </w:r>
    </w:p>
    <w:p w14:paraId="28095626"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b/>
          <w:bCs/>
          <w:sz w:val="24"/>
          <w:szCs w:val="24"/>
        </w:rPr>
      </w:pPr>
      <w:r w:rsidRPr="0036099F">
        <w:rPr>
          <w:rFonts w:ascii="Times New Roman" w:eastAsia="Times New Roman" w:hAnsi="Times New Roman" w:cs="Times New Roman"/>
          <w:b/>
          <w:bCs/>
          <w:sz w:val="24"/>
          <w:szCs w:val="24"/>
        </w:rPr>
        <w:t>8. Lucruri care îl/o ajută pe copilul dumneavoastră în viața de zi cu zi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64"/>
        <w:gridCol w:w="1149"/>
        <w:gridCol w:w="1312"/>
        <w:gridCol w:w="836"/>
        <w:gridCol w:w="1731"/>
        <w:gridCol w:w="1260"/>
      </w:tblGrid>
      <w:tr w:rsidR="0036099F" w:rsidRPr="00F1223F" w14:paraId="401AD7DA" w14:textId="77777777" w:rsidTr="0036099F">
        <w:trPr>
          <w:tblHeader/>
          <w:tblCellSpacing w:w="15" w:type="dxa"/>
        </w:trPr>
        <w:tc>
          <w:tcPr>
            <w:tcW w:w="0" w:type="auto"/>
            <w:vAlign w:val="center"/>
            <w:hideMark/>
          </w:tcPr>
          <w:p w14:paraId="093AB19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0" w:type="auto"/>
            <w:vAlign w:val="center"/>
            <w:hideMark/>
          </w:tcPr>
          <w:p w14:paraId="2BBBDA2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Nu sunt deloc de acord</w:t>
            </w:r>
          </w:p>
        </w:tc>
        <w:tc>
          <w:tcPr>
            <w:tcW w:w="0" w:type="auto"/>
            <w:vAlign w:val="center"/>
            <w:hideMark/>
          </w:tcPr>
          <w:p w14:paraId="60ABE98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oarecum de acord</w:t>
            </w:r>
          </w:p>
        </w:tc>
        <w:tc>
          <w:tcPr>
            <w:tcW w:w="0" w:type="auto"/>
            <w:vAlign w:val="center"/>
            <w:hideMark/>
          </w:tcPr>
          <w:p w14:paraId="3E2A82B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w:t>
            </w:r>
          </w:p>
        </w:tc>
        <w:tc>
          <w:tcPr>
            <w:tcW w:w="0" w:type="auto"/>
            <w:vAlign w:val="center"/>
            <w:hideMark/>
          </w:tcPr>
          <w:p w14:paraId="7FE643F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 în foarte mare măsură</w:t>
            </w:r>
          </w:p>
        </w:tc>
        <w:tc>
          <w:tcPr>
            <w:tcW w:w="0" w:type="auto"/>
            <w:vAlign w:val="center"/>
            <w:hideMark/>
          </w:tcPr>
          <w:p w14:paraId="3FC9E9C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complet de acord</w:t>
            </w:r>
          </w:p>
        </w:tc>
      </w:tr>
      <w:tr w:rsidR="0036099F" w:rsidRPr="00F1223F" w14:paraId="6E3AD6EF" w14:textId="77777777" w:rsidTr="0036099F">
        <w:trPr>
          <w:tblCellSpacing w:w="15" w:type="dxa"/>
        </w:trPr>
        <w:tc>
          <w:tcPr>
            <w:tcW w:w="0" w:type="auto"/>
            <w:vAlign w:val="center"/>
            <w:hideMark/>
          </w:tcPr>
          <w:p w14:paraId="60D7AE7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Cu ajutorul uneltelor sale, copilul meu se poate descurca singur(ă) în viața de zi cu zi (de ex. scăunel).</w:t>
            </w:r>
          </w:p>
        </w:tc>
        <w:tc>
          <w:tcPr>
            <w:tcW w:w="0" w:type="auto"/>
            <w:vAlign w:val="center"/>
            <w:hideMark/>
          </w:tcPr>
          <w:p w14:paraId="4D4E11F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714ADD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F5DDAE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EA3F34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2B82A4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39D8B3F4" w14:textId="77777777" w:rsidTr="0036099F">
        <w:trPr>
          <w:tblCellSpacing w:w="15" w:type="dxa"/>
        </w:trPr>
        <w:tc>
          <w:tcPr>
            <w:tcW w:w="0" w:type="auto"/>
            <w:vAlign w:val="center"/>
            <w:hideMark/>
          </w:tcPr>
          <w:p w14:paraId="6254734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Cu ajutorul dispozitivelor de sprijin, copilul meu se poate deplasa.</w:t>
            </w:r>
          </w:p>
        </w:tc>
        <w:tc>
          <w:tcPr>
            <w:tcW w:w="0" w:type="auto"/>
            <w:vAlign w:val="center"/>
            <w:hideMark/>
          </w:tcPr>
          <w:p w14:paraId="5CD8581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2B7711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27B902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955CC3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B87F54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5AF29DCF" w14:textId="77777777" w:rsidTr="0036099F">
        <w:trPr>
          <w:tblCellSpacing w:w="15" w:type="dxa"/>
        </w:trPr>
        <w:tc>
          <w:tcPr>
            <w:tcW w:w="0" w:type="auto"/>
            <w:vAlign w:val="center"/>
            <w:hideMark/>
          </w:tcPr>
          <w:p w14:paraId="497C5C5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Acasă, multe lucruri sunt adaptate la înălțimea copilului meu (amenajări, mobilier).</w:t>
            </w:r>
          </w:p>
        </w:tc>
        <w:tc>
          <w:tcPr>
            <w:tcW w:w="0" w:type="auto"/>
            <w:vAlign w:val="center"/>
            <w:hideMark/>
          </w:tcPr>
          <w:p w14:paraId="42EFB1D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085D04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89431D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848330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4DBAFC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bl>
    <w:p w14:paraId="289D0377"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b/>
          <w:bCs/>
          <w:sz w:val="24"/>
          <w:szCs w:val="24"/>
        </w:rPr>
      </w:pPr>
      <w:r w:rsidRPr="0036099F">
        <w:rPr>
          <w:rFonts w:ascii="Times New Roman" w:eastAsia="Times New Roman" w:hAnsi="Times New Roman" w:cs="Times New Roman"/>
          <w:b/>
          <w:bCs/>
          <w:sz w:val="24"/>
          <w:szCs w:val="24"/>
        </w:rPr>
        <w:t xml:space="preserve">9. Despre corpul copilului dumneavoastră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63"/>
        <w:gridCol w:w="1293"/>
        <w:gridCol w:w="1433"/>
        <w:gridCol w:w="904"/>
        <w:gridCol w:w="1978"/>
        <w:gridCol w:w="1381"/>
      </w:tblGrid>
      <w:tr w:rsidR="0036099F" w:rsidRPr="00F1223F" w14:paraId="09D38629" w14:textId="77777777" w:rsidTr="0036099F">
        <w:trPr>
          <w:tblHeader/>
          <w:tblCellSpacing w:w="15" w:type="dxa"/>
        </w:trPr>
        <w:tc>
          <w:tcPr>
            <w:tcW w:w="0" w:type="auto"/>
            <w:vAlign w:val="center"/>
            <w:hideMark/>
          </w:tcPr>
          <w:p w14:paraId="2A9AA9F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p>
        </w:tc>
        <w:tc>
          <w:tcPr>
            <w:tcW w:w="0" w:type="auto"/>
            <w:vAlign w:val="center"/>
            <w:hideMark/>
          </w:tcPr>
          <w:p w14:paraId="0A7782B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Nu sunt deloc de acord</w:t>
            </w:r>
          </w:p>
        </w:tc>
        <w:tc>
          <w:tcPr>
            <w:tcW w:w="0" w:type="auto"/>
            <w:vAlign w:val="center"/>
            <w:hideMark/>
          </w:tcPr>
          <w:p w14:paraId="25DE3E0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oarecum de acord</w:t>
            </w:r>
          </w:p>
        </w:tc>
        <w:tc>
          <w:tcPr>
            <w:tcW w:w="0" w:type="auto"/>
            <w:vAlign w:val="center"/>
            <w:hideMark/>
          </w:tcPr>
          <w:p w14:paraId="59FDADE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w:t>
            </w:r>
          </w:p>
        </w:tc>
        <w:tc>
          <w:tcPr>
            <w:tcW w:w="0" w:type="auto"/>
            <w:vAlign w:val="center"/>
            <w:hideMark/>
          </w:tcPr>
          <w:p w14:paraId="7405C60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 în foarte mare măsură</w:t>
            </w:r>
          </w:p>
        </w:tc>
        <w:tc>
          <w:tcPr>
            <w:tcW w:w="0" w:type="auto"/>
            <w:vAlign w:val="center"/>
            <w:hideMark/>
          </w:tcPr>
          <w:p w14:paraId="1C8A89C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complet de acord</w:t>
            </w:r>
          </w:p>
        </w:tc>
      </w:tr>
      <w:tr w:rsidR="0036099F" w:rsidRPr="00F1223F" w14:paraId="28870E3C" w14:textId="77777777" w:rsidTr="0036099F">
        <w:trPr>
          <w:tblCellSpacing w:w="15" w:type="dxa"/>
        </w:trPr>
        <w:tc>
          <w:tcPr>
            <w:tcW w:w="0" w:type="auto"/>
            <w:vAlign w:val="center"/>
            <w:hideMark/>
          </w:tcPr>
          <w:p w14:paraId="12CE8C9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lang w:val="pt-BR"/>
              </w:rPr>
            </w:pPr>
            <w:r w:rsidRPr="00F1223F">
              <w:rPr>
                <w:rFonts w:ascii="Times New Roman" w:eastAsia="Times New Roman" w:hAnsi="Times New Roman" w:cs="Times New Roman"/>
                <w:b/>
                <w:bCs/>
                <w:sz w:val="20"/>
                <w:szCs w:val="20"/>
                <w:lang w:val="pt-BR"/>
              </w:rPr>
              <w:t>Forma și lungimea picioarelor copilului meu îi creează probleme.</w:t>
            </w:r>
          </w:p>
        </w:tc>
        <w:tc>
          <w:tcPr>
            <w:tcW w:w="0" w:type="auto"/>
            <w:vAlign w:val="center"/>
            <w:hideMark/>
          </w:tcPr>
          <w:p w14:paraId="18F4517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6FE5856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533B144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1C860EF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5DF8B00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r>
      <w:tr w:rsidR="0036099F" w:rsidRPr="00F1223F" w14:paraId="31EC5B67" w14:textId="77777777" w:rsidTr="0036099F">
        <w:trPr>
          <w:tblCellSpacing w:w="15" w:type="dxa"/>
        </w:trPr>
        <w:tc>
          <w:tcPr>
            <w:tcW w:w="0" w:type="auto"/>
            <w:vAlign w:val="center"/>
            <w:hideMark/>
          </w:tcPr>
          <w:p w14:paraId="6039E50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lang w:val="pt-BR"/>
              </w:rPr>
            </w:pPr>
            <w:r w:rsidRPr="00F1223F">
              <w:rPr>
                <w:rFonts w:ascii="Times New Roman" w:eastAsia="Times New Roman" w:hAnsi="Times New Roman" w:cs="Times New Roman"/>
                <w:b/>
                <w:bCs/>
                <w:sz w:val="20"/>
                <w:szCs w:val="20"/>
                <w:lang w:val="pt-BR"/>
              </w:rPr>
              <w:t>Copilul meu nu poate alerga repede.</w:t>
            </w:r>
          </w:p>
        </w:tc>
        <w:tc>
          <w:tcPr>
            <w:tcW w:w="0" w:type="auto"/>
            <w:vAlign w:val="center"/>
            <w:hideMark/>
          </w:tcPr>
          <w:p w14:paraId="2813C6C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19BCE76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7F07307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51DB265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5F5A9AA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r>
      <w:tr w:rsidR="0036099F" w:rsidRPr="00F1223F" w14:paraId="7C1DAA94" w14:textId="77777777" w:rsidTr="0036099F">
        <w:trPr>
          <w:tblCellSpacing w:w="15" w:type="dxa"/>
        </w:trPr>
        <w:tc>
          <w:tcPr>
            <w:tcW w:w="0" w:type="auto"/>
            <w:vAlign w:val="center"/>
            <w:hideMark/>
          </w:tcPr>
          <w:p w14:paraId="537B4A9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lang w:val="pt-BR"/>
              </w:rPr>
            </w:pPr>
            <w:r w:rsidRPr="00F1223F">
              <w:rPr>
                <w:rFonts w:ascii="Times New Roman" w:eastAsia="Times New Roman" w:hAnsi="Times New Roman" w:cs="Times New Roman"/>
                <w:b/>
                <w:bCs/>
                <w:sz w:val="20"/>
                <w:szCs w:val="20"/>
                <w:lang w:val="pt-BR"/>
              </w:rPr>
              <w:t>Copilului meu îi este dificil să se deplaseze pe distanțe lungi.</w:t>
            </w:r>
          </w:p>
        </w:tc>
        <w:tc>
          <w:tcPr>
            <w:tcW w:w="0" w:type="auto"/>
            <w:vAlign w:val="center"/>
            <w:hideMark/>
          </w:tcPr>
          <w:p w14:paraId="3BEA853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2F044A9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52AE7FF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0B70CD6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0185912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r>
      <w:tr w:rsidR="0036099F" w:rsidRPr="00F1223F" w14:paraId="3CD14754" w14:textId="77777777" w:rsidTr="0036099F">
        <w:trPr>
          <w:tblCellSpacing w:w="15" w:type="dxa"/>
        </w:trPr>
        <w:tc>
          <w:tcPr>
            <w:tcW w:w="0" w:type="auto"/>
            <w:vAlign w:val="center"/>
            <w:hideMark/>
          </w:tcPr>
          <w:p w14:paraId="1925D8D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lang w:val="pt-BR"/>
              </w:rPr>
            </w:pPr>
            <w:r w:rsidRPr="00F1223F">
              <w:rPr>
                <w:rFonts w:ascii="Times New Roman" w:eastAsia="Times New Roman" w:hAnsi="Times New Roman" w:cs="Times New Roman"/>
                <w:b/>
                <w:bCs/>
                <w:sz w:val="20"/>
                <w:szCs w:val="20"/>
                <w:lang w:val="pt-BR"/>
              </w:rPr>
              <w:t>Forma și lungimea brațelor copilului meu îi creează probleme.</w:t>
            </w:r>
          </w:p>
        </w:tc>
        <w:tc>
          <w:tcPr>
            <w:tcW w:w="0" w:type="auto"/>
            <w:vAlign w:val="center"/>
            <w:hideMark/>
          </w:tcPr>
          <w:p w14:paraId="5BFBA24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5F8CEA7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3C0B8FF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229E4A6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2D980A5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r>
      <w:tr w:rsidR="0036099F" w:rsidRPr="00F1223F" w14:paraId="6BD7A4B5" w14:textId="77777777" w:rsidTr="0036099F">
        <w:trPr>
          <w:tblCellSpacing w:w="15" w:type="dxa"/>
        </w:trPr>
        <w:tc>
          <w:tcPr>
            <w:tcW w:w="0" w:type="auto"/>
            <w:vAlign w:val="center"/>
            <w:hideMark/>
          </w:tcPr>
          <w:p w14:paraId="43AA434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lang w:val="pt-BR"/>
              </w:rPr>
            </w:pPr>
            <w:r w:rsidRPr="00F1223F">
              <w:rPr>
                <w:rFonts w:ascii="Times New Roman" w:eastAsia="Times New Roman" w:hAnsi="Times New Roman" w:cs="Times New Roman"/>
                <w:b/>
                <w:bCs/>
                <w:sz w:val="20"/>
                <w:szCs w:val="20"/>
                <w:lang w:val="pt-BR"/>
              </w:rPr>
              <w:t>Copilul meu poate ajunge la toate lucrurile.</w:t>
            </w:r>
          </w:p>
        </w:tc>
        <w:tc>
          <w:tcPr>
            <w:tcW w:w="0" w:type="auto"/>
            <w:vAlign w:val="center"/>
            <w:hideMark/>
          </w:tcPr>
          <w:p w14:paraId="75E4960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5D5C2EB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3479B1F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3BAC6DF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6103DA3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r>
      <w:tr w:rsidR="0036099F" w:rsidRPr="00F1223F" w14:paraId="0D56F207" w14:textId="77777777" w:rsidTr="0036099F">
        <w:trPr>
          <w:tblCellSpacing w:w="15" w:type="dxa"/>
        </w:trPr>
        <w:tc>
          <w:tcPr>
            <w:tcW w:w="0" w:type="auto"/>
            <w:vAlign w:val="center"/>
            <w:hideMark/>
          </w:tcPr>
          <w:p w14:paraId="4AD6921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lang w:val="pt-BR"/>
              </w:rPr>
            </w:pPr>
            <w:r w:rsidRPr="00F1223F">
              <w:rPr>
                <w:rFonts w:ascii="Times New Roman" w:eastAsia="Times New Roman" w:hAnsi="Times New Roman" w:cs="Times New Roman"/>
                <w:b/>
                <w:bCs/>
                <w:sz w:val="20"/>
                <w:szCs w:val="20"/>
                <w:lang w:val="pt-BR"/>
              </w:rPr>
              <w:t>Copilul meu este adesea în durere.</w:t>
            </w:r>
          </w:p>
        </w:tc>
        <w:tc>
          <w:tcPr>
            <w:tcW w:w="0" w:type="auto"/>
            <w:vAlign w:val="center"/>
            <w:hideMark/>
          </w:tcPr>
          <w:p w14:paraId="24AF4A3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73BEA28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736DF59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5C74DA3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09E4106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r>
      <w:tr w:rsidR="0036099F" w:rsidRPr="00F1223F" w14:paraId="76F0C85B" w14:textId="77777777" w:rsidTr="0036099F">
        <w:trPr>
          <w:tblCellSpacing w:w="15" w:type="dxa"/>
        </w:trPr>
        <w:tc>
          <w:tcPr>
            <w:tcW w:w="0" w:type="auto"/>
            <w:vAlign w:val="center"/>
            <w:hideMark/>
          </w:tcPr>
          <w:p w14:paraId="5B8FB48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lang w:val="pt-BR"/>
              </w:rPr>
            </w:pPr>
            <w:r w:rsidRPr="00F1223F">
              <w:rPr>
                <w:rFonts w:ascii="Times New Roman" w:eastAsia="Times New Roman" w:hAnsi="Times New Roman" w:cs="Times New Roman"/>
                <w:b/>
                <w:bCs/>
                <w:sz w:val="20"/>
                <w:szCs w:val="20"/>
                <w:lang w:val="pt-BR"/>
              </w:rPr>
              <w:lastRenderedPageBreak/>
              <w:t>Copilul meu are neplăceri fizice (de ex. îi amorțesc picioarele).</w:t>
            </w:r>
          </w:p>
        </w:tc>
        <w:tc>
          <w:tcPr>
            <w:tcW w:w="0" w:type="auto"/>
            <w:vAlign w:val="center"/>
            <w:hideMark/>
          </w:tcPr>
          <w:p w14:paraId="330CC16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0B63A47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08AA521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091BE77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0E8A9E8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r>
      <w:tr w:rsidR="0036099F" w:rsidRPr="00F1223F" w14:paraId="21E67270" w14:textId="77777777" w:rsidTr="0036099F">
        <w:trPr>
          <w:tblCellSpacing w:w="15" w:type="dxa"/>
        </w:trPr>
        <w:tc>
          <w:tcPr>
            <w:tcW w:w="0" w:type="auto"/>
            <w:vAlign w:val="center"/>
            <w:hideMark/>
          </w:tcPr>
          <w:p w14:paraId="0E433C0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Copilul meu a avut/are probleme fizice cu urechile.</w:t>
            </w:r>
          </w:p>
        </w:tc>
        <w:tc>
          <w:tcPr>
            <w:tcW w:w="0" w:type="auto"/>
            <w:vAlign w:val="center"/>
            <w:hideMark/>
          </w:tcPr>
          <w:p w14:paraId="4463954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3B6223A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3EFF72B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68E1ED7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3E60C80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r>
      <w:tr w:rsidR="0036099F" w:rsidRPr="00F1223F" w14:paraId="4CF32520" w14:textId="77777777" w:rsidTr="0036099F">
        <w:trPr>
          <w:tblCellSpacing w:w="15" w:type="dxa"/>
        </w:trPr>
        <w:tc>
          <w:tcPr>
            <w:tcW w:w="0" w:type="auto"/>
            <w:vAlign w:val="center"/>
            <w:hideMark/>
          </w:tcPr>
          <w:p w14:paraId="20C0E78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lang w:val="pt-BR"/>
              </w:rPr>
            </w:pPr>
            <w:r w:rsidRPr="00F1223F">
              <w:rPr>
                <w:rFonts w:ascii="Times New Roman" w:eastAsia="Times New Roman" w:hAnsi="Times New Roman" w:cs="Times New Roman"/>
                <w:b/>
                <w:bCs/>
                <w:sz w:val="20"/>
                <w:szCs w:val="20"/>
                <w:lang w:val="pt-BR"/>
              </w:rPr>
              <w:t>Copilul meu consideră că are capul prea mare.</w:t>
            </w:r>
          </w:p>
        </w:tc>
        <w:tc>
          <w:tcPr>
            <w:tcW w:w="0" w:type="auto"/>
            <w:vAlign w:val="center"/>
            <w:hideMark/>
          </w:tcPr>
          <w:p w14:paraId="237E689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437FB7E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15BE2E1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3BFA41A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0AB4963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r>
      <w:tr w:rsidR="0036099F" w:rsidRPr="00F1223F" w14:paraId="640F5948" w14:textId="77777777" w:rsidTr="0036099F">
        <w:trPr>
          <w:tblCellSpacing w:w="15" w:type="dxa"/>
        </w:trPr>
        <w:tc>
          <w:tcPr>
            <w:tcW w:w="0" w:type="auto"/>
            <w:vAlign w:val="center"/>
            <w:hideMark/>
          </w:tcPr>
          <w:p w14:paraId="26E42D7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lang w:val="pt-BR"/>
              </w:rPr>
            </w:pPr>
            <w:r w:rsidRPr="00F1223F">
              <w:rPr>
                <w:rFonts w:ascii="Times New Roman" w:eastAsia="Times New Roman" w:hAnsi="Times New Roman" w:cs="Times New Roman"/>
                <w:b/>
                <w:bCs/>
                <w:sz w:val="20"/>
                <w:szCs w:val="20"/>
                <w:lang w:val="pt-BR"/>
              </w:rPr>
              <w:t>Copilului meu îi place fața sa.</w:t>
            </w:r>
          </w:p>
        </w:tc>
        <w:tc>
          <w:tcPr>
            <w:tcW w:w="0" w:type="auto"/>
            <w:vAlign w:val="center"/>
            <w:hideMark/>
          </w:tcPr>
          <w:p w14:paraId="1AB11D3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17BA07B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56C7D22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4AD6CD2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2D88617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r>
    </w:tbl>
    <w:p w14:paraId="1B00C03D" w14:textId="77777777" w:rsidR="00A74411" w:rsidRDefault="00A74411" w:rsidP="00F1223F">
      <w:pPr>
        <w:widowControl w:val="0"/>
        <w:autoSpaceDE w:val="0"/>
        <w:autoSpaceDN w:val="0"/>
        <w:spacing w:before="226" w:after="0" w:line="276" w:lineRule="auto"/>
        <w:jc w:val="both"/>
        <w:rPr>
          <w:rFonts w:ascii="Times New Roman" w:eastAsia="Times New Roman" w:hAnsi="Times New Roman" w:cs="Times New Roman"/>
          <w:b/>
          <w:bCs/>
          <w:sz w:val="24"/>
          <w:szCs w:val="24"/>
          <w:lang w:val="pt-BR"/>
        </w:rPr>
      </w:pPr>
    </w:p>
    <w:p w14:paraId="7F4489BF" w14:textId="06DBB576" w:rsidR="0036099F" w:rsidRDefault="0036099F" w:rsidP="00A74411">
      <w:pPr>
        <w:widowControl w:val="0"/>
        <w:autoSpaceDE w:val="0"/>
        <w:autoSpaceDN w:val="0"/>
        <w:spacing w:before="226" w:after="0" w:line="276" w:lineRule="auto"/>
        <w:jc w:val="center"/>
        <w:rPr>
          <w:rFonts w:ascii="Times New Roman" w:eastAsia="Times New Roman" w:hAnsi="Times New Roman" w:cs="Times New Roman"/>
          <w:b/>
          <w:sz w:val="24"/>
          <w:szCs w:val="24"/>
          <w:lang w:val="pt-BR"/>
        </w:rPr>
      </w:pPr>
      <w:r w:rsidRPr="0036099F">
        <w:rPr>
          <w:rFonts w:ascii="Times New Roman" w:eastAsia="Times New Roman" w:hAnsi="Times New Roman" w:cs="Times New Roman"/>
          <w:b/>
          <w:bCs/>
          <w:sz w:val="24"/>
          <w:szCs w:val="24"/>
          <w:lang w:val="pt-BR"/>
        </w:rPr>
        <w:t>Dacă aveți alte comentarii, vă rugăm să le notați în spațiul de mai jos:</w:t>
      </w:r>
      <w:r w:rsidRPr="0036099F">
        <w:rPr>
          <w:rFonts w:ascii="Times New Roman" w:eastAsia="Times New Roman" w:hAnsi="Times New Roman" w:cs="Times New Roman"/>
          <w:b/>
          <w:noProof/>
          <w:sz w:val="24"/>
          <w:szCs w:val="24"/>
          <w:lang w:val="en-US"/>
        </w:rPr>
        <mc:AlternateContent>
          <mc:Choice Requires="wps">
            <w:drawing>
              <wp:anchor distT="0" distB="0" distL="0" distR="0" simplePos="0" relativeHeight="251689984" behindDoc="1" locked="0" layoutInCell="1" allowOverlap="1" wp14:anchorId="045E9C54" wp14:editId="3C9FE97B">
                <wp:simplePos x="0" y="0"/>
                <wp:positionH relativeFrom="page">
                  <wp:posOffset>1081967</wp:posOffset>
                </wp:positionH>
                <wp:positionV relativeFrom="paragraph">
                  <wp:posOffset>269725</wp:posOffset>
                </wp:positionV>
                <wp:extent cx="5394960" cy="3175"/>
                <wp:effectExtent l="0" t="0" r="0" b="0"/>
                <wp:wrapTopAndBottom/>
                <wp:docPr id="1252" name="Graphic 1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4960" cy="3175"/>
                        </a:xfrm>
                        <a:custGeom>
                          <a:avLst/>
                          <a:gdLst/>
                          <a:ahLst/>
                          <a:cxnLst/>
                          <a:rect l="l" t="t" r="r" b="b"/>
                          <a:pathLst>
                            <a:path w="5394960" h="3175">
                              <a:moveTo>
                                <a:pt x="5394960" y="0"/>
                              </a:moveTo>
                              <a:lnTo>
                                <a:pt x="0" y="0"/>
                              </a:lnTo>
                              <a:lnTo>
                                <a:pt x="0" y="3048"/>
                              </a:lnTo>
                              <a:lnTo>
                                <a:pt x="5394960" y="3048"/>
                              </a:lnTo>
                              <a:lnTo>
                                <a:pt x="53949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9B2C8E" id="Graphic 1252" o:spid="_x0000_s1026" style="position:absolute;margin-left:85.2pt;margin-top:21.25pt;width:424.8pt;height:.25pt;z-index:-251626496;visibility:visible;mso-wrap-style:square;mso-wrap-distance-left:0;mso-wrap-distance-top:0;mso-wrap-distance-right:0;mso-wrap-distance-bottom:0;mso-position-horizontal:absolute;mso-position-horizontal-relative:page;mso-position-vertical:absolute;mso-position-vertical-relative:text;v-text-anchor:top" coordsize="539496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PfNQIAAOcEAAAOAAAAZHJzL2Uyb0RvYy54bWysVE1v2zAMvQ/YfxB0X5yPpmuNOMXQosWA&#10;oivQDDsrshwbk0VNVGL334+SrdTbThuWg02Zz/R7fGQ2N32r2Uk5bMAUfDGbc6aMhLIxh4J/3d1/&#10;uOIMvTCl0GBUwV8V8pvt+3ebzuZqCTXoUjlGRQzmnS147b3NswxlrVqBM7DKULIC1wpPR3fISic6&#10;qt7qbDmfX2YduNI6kAqRnt4NSb6N9atKSf+lqlB5pgtO3Hy8unjdh2u23Yj84IStGznSEP/AohWN&#10;oY+eS90JL9jRNX+UahvpAKHyMwltBlXVSBU1kJrF/Dc1L7WwKmqh5qA9twn/X1n5dHp2rCnJu+V6&#10;yZkRLbn0MDYkPqMWdRZzQr7YZxdEon0E+R0pkf2SCQccMX3l2oAliayP/X4991v1nkl6uF5dX1xf&#10;ki2ScqvFx3WwIxN5elce0T8oiHXE6RH94FaZIlGnSPYmhY48D27r6LbnjNx2nJHb+8FtK3x4L5AL&#10;IesmROqRR0i2cFI7iDAfJJzZJiHE9A2jzRRLmiaolEt3G+sNmNX84mqUndLpPsCmn/0rcBxu4pjK&#10;SQ2ohgYH3bHT514QbtptBN2U943WQT66w/5WO3YSYYnib2Q8gcVJGMwPY7CH8pUGq6NBKjj+OAqn&#10;ONOfDY1uWMMUuBTsU+C8voW4rLHzDv2u/yacZZbCgnuanSdIiyHyNBbEPwAGbHjTwKejh6oJMxO5&#10;DYzGA21T1D9ufljX6Tmi3v6ftj8BAAD//wMAUEsDBBQABgAIAAAAIQCd5oIx3AAAAAoBAAAPAAAA&#10;ZHJzL2Rvd25yZXYueG1sTI/LTsMwEEX3SPyDNUjsqE0ID4U4VQHBhm5aoGsndh7CHqe2m4a/Z7qC&#10;5Z05uo9yOTvLJhPi4FHC9UIAM9h4PWAn4fPj9eoBWEwKtbIejYQfE2FZnZ+VqtD+iBszbVPHyARj&#10;oST0KY0F57HpjVNx4UeD9Gt9cCqRDB3XQR3J3FmeCXHHnRqQEno1mufeNN/bg5Pw9bbbWwyr+j1b&#10;t7tNvn96mdpZysuLefUILJk5/cFwqk/VoaJOtT+gjsySvhc5oRLy7BbYCRAUCKymy40AXpX8/4Tq&#10;FwAA//8DAFBLAQItABQABgAIAAAAIQC2gziS/gAAAOEBAAATAAAAAAAAAAAAAAAAAAAAAABbQ29u&#10;dGVudF9UeXBlc10ueG1sUEsBAi0AFAAGAAgAAAAhADj9If/WAAAAlAEAAAsAAAAAAAAAAAAAAAAA&#10;LwEAAF9yZWxzLy5yZWxzUEsBAi0AFAAGAAgAAAAhAB1tc981AgAA5wQAAA4AAAAAAAAAAAAAAAAA&#10;LgIAAGRycy9lMm9Eb2MueG1sUEsBAi0AFAAGAAgAAAAhAJ3mgjHcAAAACgEAAA8AAAAAAAAAAAAA&#10;AAAAjwQAAGRycy9kb3ducmV2LnhtbFBLBQYAAAAABAAEAPMAAACYBQAAAAA=&#10;" path="m5394960,l,,,3048r5394960,l5394960,xe" fillcolor="black" stroked="f">
                <v:path arrowok="t"/>
                <w10:wrap type="topAndBottom" anchorx="page"/>
              </v:shape>
            </w:pict>
          </mc:Fallback>
        </mc:AlternateContent>
      </w:r>
      <w:r w:rsidRPr="0036099F">
        <w:rPr>
          <w:rFonts w:ascii="Times New Roman" w:eastAsia="Times New Roman" w:hAnsi="Times New Roman" w:cs="Times New Roman"/>
          <w:b/>
          <w:noProof/>
          <w:sz w:val="24"/>
          <w:szCs w:val="24"/>
          <w:lang w:val="en-US"/>
        </w:rPr>
        <mc:AlternateContent>
          <mc:Choice Requires="wps">
            <w:drawing>
              <wp:anchor distT="0" distB="0" distL="0" distR="0" simplePos="0" relativeHeight="251691008" behindDoc="1" locked="0" layoutInCell="1" allowOverlap="1" wp14:anchorId="5DCCD88B" wp14:editId="169C2391">
                <wp:simplePos x="0" y="0"/>
                <wp:positionH relativeFrom="page">
                  <wp:posOffset>1081967</wp:posOffset>
                </wp:positionH>
                <wp:positionV relativeFrom="paragraph">
                  <wp:posOffset>180098</wp:posOffset>
                </wp:positionV>
                <wp:extent cx="5394960" cy="3175"/>
                <wp:effectExtent l="0" t="0" r="0" b="0"/>
                <wp:wrapTopAndBottom/>
                <wp:docPr id="1253" name="Graphic 1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4960" cy="3175"/>
                        </a:xfrm>
                        <a:custGeom>
                          <a:avLst/>
                          <a:gdLst/>
                          <a:ahLst/>
                          <a:cxnLst/>
                          <a:rect l="l" t="t" r="r" b="b"/>
                          <a:pathLst>
                            <a:path w="5394960" h="3175">
                              <a:moveTo>
                                <a:pt x="5394960" y="0"/>
                              </a:moveTo>
                              <a:lnTo>
                                <a:pt x="0" y="0"/>
                              </a:lnTo>
                              <a:lnTo>
                                <a:pt x="0" y="3048"/>
                              </a:lnTo>
                              <a:lnTo>
                                <a:pt x="5394960" y="3048"/>
                              </a:lnTo>
                              <a:lnTo>
                                <a:pt x="53949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F998A8" id="Graphic 1253" o:spid="_x0000_s1026" style="position:absolute;margin-left:85.2pt;margin-top:14.2pt;width:424.8pt;height:.25pt;z-index:-251625472;visibility:visible;mso-wrap-style:square;mso-wrap-distance-left:0;mso-wrap-distance-top:0;mso-wrap-distance-right:0;mso-wrap-distance-bottom:0;mso-position-horizontal:absolute;mso-position-horizontal-relative:page;mso-position-vertical:absolute;mso-position-vertical-relative:text;v-text-anchor:top" coordsize="539496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JA3NQIAAOcEAAAOAAAAZHJzL2Uyb0RvYy54bWysVE1v2zAMvQ/YfxB0X5yPpmuNOMXQosWA&#10;oivQDDsrshwbk0VNVGL334+SrdTbThuWg02Zz/R7fGQ2N32r2Uk5bMAUfDGbc6aMhLIxh4J/3d1/&#10;uOIMvTCl0GBUwV8V8pvt+3ebzuZqCTXoUjlGRQzmnS147b3NswxlrVqBM7DKULIC1wpPR3fISic6&#10;qt7qbDmfX2YduNI6kAqRnt4NSb6N9atKSf+lqlB5pgtO3Hy8unjdh2u23Yj84IStGznSEP/AohWN&#10;oY+eS90JL9jRNX+UahvpAKHyMwltBlXVSBU1kJrF/Dc1L7WwKmqh5qA9twn/X1n5dHp2rCnJu+V6&#10;xZkRLbn0MDYkPqMWdRZzQr7YZxdEon0E+R0pkf2SCQccMX3l2oAliayP/X4991v1nkl6uF5dX1xf&#10;ki2ScqvFx3WwIxN5elce0T8oiHXE6RH94FaZIlGnSPYmhY48D27r6LbnjNx2nJHb+8FtK3x4L5AL&#10;IesmROqRR0i2cFI7iDAfJJzZJiHE9A2jzRRLmiaolEt3G+sNmNX84mqUndLpPsCmn/0rcBxu4pjK&#10;SQ2ohgYH3bHT514QbtptBN2U943WQT66w/5WO3YSYYnib2Q8gcVJGMwPY7CH8pUGq6NBKjj+OAqn&#10;ONOfDY1uWMMUuBTsU+C8voW4rLHzDv2u/yacZZbCgnuanSdIiyHyNBbEPwAGbHjTwKejh6oJMxO5&#10;DYzGA21T1D9ufljX6Tmi3v6ftj8BAAD//wMAUEsDBBQABgAIAAAAIQBFyjig3QAAAAoBAAAPAAAA&#10;ZHJzL2Rvd25yZXYueG1sTI/NTsMwEITvSLyDtUjcqE1UQQlxqgKCC1xaoGcndn6EvU5tNw1vz+ZU&#10;TqvZHc18W6wnZ9loQuw9SrhdCGAGa697bCV8fb7erIDFpFAr69FI+DUR1uXlRaFy7U+4NeMutYxC&#10;MOZKQpfSkHMe6844FRd+MEi3xgenEsnQch3UicKd5ZkQd9ypHqmhU4N57kz9szs6Cd9v+4PFsKne&#10;s49mv10enl7GZpLy+mraPAJLZkpnM8z4hA4lMVX+iDoyS/peLMkqIVvRnA2CCoFV8+YBeFnw/y+U&#10;fwAAAP//AwBQSwECLQAUAAYACAAAACEAtoM4kv4AAADhAQAAEwAAAAAAAAAAAAAAAAAAAAAAW0Nv&#10;bnRlbnRfVHlwZXNdLnhtbFBLAQItABQABgAIAAAAIQA4/SH/1gAAAJQBAAALAAAAAAAAAAAAAAAA&#10;AC8BAABfcmVscy8ucmVsc1BLAQItABQABgAIAAAAIQD5OJA3NQIAAOcEAAAOAAAAAAAAAAAAAAAA&#10;AC4CAABkcnMvZTJvRG9jLnhtbFBLAQItABQABgAIAAAAIQBFyjig3QAAAAoBAAAPAAAAAAAAAAAA&#10;AAAAAI8EAABkcnMvZG93bnJldi54bWxQSwUGAAAAAAQABADzAAAAmQUAAAAA&#10;" path="m5394960,l,,,3048r5394960,l5394960,xe" fillcolor="black" stroked="f">
                <v:path arrowok="t"/>
                <w10:wrap type="topAndBottom" anchorx="page"/>
              </v:shape>
            </w:pict>
          </mc:Fallback>
        </mc:AlternateContent>
      </w:r>
      <w:r w:rsidRPr="0036099F">
        <w:rPr>
          <w:rFonts w:ascii="Times New Roman" w:eastAsia="Times New Roman" w:hAnsi="Times New Roman" w:cs="Times New Roman"/>
          <w:b/>
          <w:noProof/>
          <w:sz w:val="24"/>
          <w:szCs w:val="24"/>
          <w:lang w:val="en-US"/>
        </w:rPr>
        <mc:AlternateContent>
          <mc:Choice Requires="wps">
            <w:drawing>
              <wp:anchor distT="0" distB="0" distL="0" distR="0" simplePos="0" relativeHeight="251692032" behindDoc="1" locked="0" layoutInCell="1" allowOverlap="1" wp14:anchorId="7F0D27B2" wp14:editId="36B8D672">
                <wp:simplePos x="0" y="0"/>
                <wp:positionH relativeFrom="page">
                  <wp:posOffset>1081967</wp:posOffset>
                </wp:positionH>
                <wp:positionV relativeFrom="paragraph">
                  <wp:posOffset>180098</wp:posOffset>
                </wp:positionV>
                <wp:extent cx="5394960" cy="3175"/>
                <wp:effectExtent l="0" t="0" r="0" b="0"/>
                <wp:wrapTopAndBottom/>
                <wp:docPr id="1254" name="Graphic 1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4960" cy="3175"/>
                        </a:xfrm>
                        <a:custGeom>
                          <a:avLst/>
                          <a:gdLst/>
                          <a:ahLst/>
                          <a:cxnLst/>
                          <a:rect l="l" t="t" r="r" b="b"/>
                          <a:pathLst>
                            <a:path w="5394960" h="3175">
                              <a:moveTo>
                                <a:pt x="5394960" y="0"/>
                              </a:moveTo>
                              <a:lnTo>
                                <a:pt x="0" y="0"/>
                              </a:lnTo>
                              <a:lnTo>
                                <a:pt x="0" y="3048"/>
                              </a:lnTo>
                              <a:lnTo>
                                <a:pt x="5394960" y="3048"/>
                              </a:lnTo>
                              <a:lnTo>
                                <a:pt x="53949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A09425" id="Graphic 1254" o:spid="_x0000_s1026" style="position:absolute;margin-left:85.2pt;margin-top:14.2pt;width:424.8pt;height:.25pt;z-index:-251624448;visibility:visible;mso-wrap-style:square;mso-wrap-distance-left:0;mso-wrap-distance-top:0;mso-wrap-distance-right:0;mso-wrap-distance-bottom:0;mso-position-horizontal:absolute;mso-position-horizontal-relative:page;mso-position-vertical:absolute;mso-position-vertical-relative:text;v-text-anchor:top" coordsize="539496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6vANAIAAOcEAAAOAAAAZHJzL2Uyb0RvYy54bWysVE1v2zAMvQ/YfxB0X5zPrjXiFEOLFgOK&#10;rkAz7KzIcmxMFjVKiZN/P0q2Um87bVgONmU+0+/xkVnfnlrNjgpdA6bgs8mUM2UklI3ZF/zr9uHD&#10;NWfOC1MKDUYV/Kwcv928f7fubK7mUIMuFTIqYlze2YLX3ts8y5ysVSvcBKwylKwAW+HpiPusRNFR&#10;9VZn8+n0KusAS4sglXP09L5P8k2sX1VK+i9V5ZRnuuDEzccrxusuXLPNWuR7FLZu5EBD/AOLVjSG&#10;PnopdS+8YAds/ijVNhLBQeUnEtoMqqqRKmogNbPpb2pea2FV1ELNcfbSJvf/ysrn4wuypiTv5qsl&#10;Z0a05NLj0JD4jFrUWZcT8tW+YBDp7BPI744S2S+ZcHAD5lRhG7AkkZ1iv8+XfquTZ5IerhY3y5sr&#10;skVSbjH7uAp2ZCJP78qD848KYh1xfHK+d6tMkahTJE8mhUieB7d1dNtzRm4jZ+T2rnfbCh/eC+RC&#10;yLoRkXrgEZItHNUWIswHCRe2SQgxfcNoM8aSphEq5dLdxno9ZjFdXg+yUzrde9j4s38FjsNNHFM5&#10;qcGpvsFBd+z0pReEG3fbgW7Kh0brIN/hfnenkR1FWKL4GxiPYHESevPDGOygPNNgdTRIBXc/DgIV&#10;Z/qzodENa5gCTMEuBej1HcRljZ1H57enbwItsxQW3NPsPENaDJGnsSD+AdBjw5sGPh08VE2Ymcit&#10;ZzQcaJui/mHzw7qOzxH19v+0+QkAAP//AwBQSwMEFAAGAAgAAAAhAEXKOKDdAAAACgEAAA8AAABk&#10;cnMvZG93bnJldi54bWxMj81OwzAQhO9IvIO1SNyoTVRBCXGqAoILXFqgZyd2foS9Tm03DW/P5lRO&#10;q9kdzXxbrCdn2WhC7D1KuF0IYAZrr3tsJXx9vt6sgMWkUCvr0Uj4NRHW5eVFoXLtT7g14y61jEIw&#10;5kpCl9KQcx7rzjgVF34wSLfGB6cSydByHdSJwp3lmRB33KkeqaFTg3nuTP2zOzoJ32/7g8Wwqd6z&#10;j2a/XR6eXsZmkvL6ato8AktmSmczzPiEDiUxVf6IOjJL+l4sySohW9GcDYIKgVXz5gF4WfD/L5R/&#10;AAAA//8DAFBLAQItABQABgAIAAAAIQC2gziS/gAAAOEBAAATAAAAAAAAAAAAAAAAAAAAAABbQ29u&#10;dGVudF9UeXBlc10ueG1sUEsBAi0AFAAGAAgAAAAhADj9If/WAAAAlAEAAAsAAAAAAAAAAAAAAAAA&#10;LwEAAF9yZWxzLy5yZWxzUEsBAi0AFAAGAAgAAAAhAIabq8A0AgAA5wQAAA4AAAAAAAAAAAAAAAAA&#10;LgIAAGRycy9lMm9Eb2MueG1sUEsBAi0AFAAGAAgAAAAhAEXKOKDdAAAACgEAAA8AAAAAAAAAAAAA&#10;AAAAjgQAAGRycy9kb3ducmV2LnhtbFBLBQYAAAAABAAEAPMAAACYBQAAAAA=&#10;" path="m5394960,l,,,3048r5394960,l5394960,xe" fillcolor="black" stroked="f">
                <v:path arrowok="t"/>
                <w10:wrap type="topAndBottom" anchorx="page"/>
              </v:shape>
            </w:pict>
          </mc:Fallback>
        </mc:AlternateContent>
      </w:r>
      <w:r w:rsidRPr="0036099F">
        <w:rPr>
          <w:rFonts w:ascii="Times New Roman" w:eastAsia="Times New Roman" w:hAnsi="Times New Roman" w:cs="Times New Roman"/>
          <w:b/>
          <w:noProof/>
          <w:sz w:val="24"/>
          <w:szCs w:val="24"/>
          <w:lang w:val="en-US"/>
        </w:rPr>
        <mc:AlternateContent>
          <mc:Choice Requires="wps">
            <w:drawing>
              <wp:anchor distT="0" distB="0" distL="0" distR="0" simplePos="0" relativeHeight="251693056" behindDoc="1" locked="0" layoutInCell="1" allowOverlap="1" wp14:anchorId="6C0793C6" wp14:editId="79BD1441">
                <wp:simplePos x="0" y="0"/>
                <wp:positionH relativeFrom="page">
                  <wp:posOffset>1081967</wp:posOffset>
                </wp:positionH>
                <wp:positionV relativeFrom="paragraph">
                  <wp:posOffset>177050</wp:posOffset>
                </wp:positionV>
                <wp:extent cx="5394960" cy="3175"/>
                <wp:effectExtent l="0" t="0" r="0" b="0"/>
                <wp:wrapTopAndBottom/>
                <wp:docPr id="1255" name="Graphic 1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4960" cy="3175"/>
                        </a:xfrm>
                        <a:custGeom>
                          <a:avLst/>
                          <a:gdLst/>
                          <a:ahLst/>
                          <a:cxnLst/>
                          <a:rect l="l" t="t" r="r" b="b"/>
                          <a:pathLst>
                            <a:path w="5394960" h="3175">
                              <a:moveTo>
                                <a:pt x="5394960" y="0"/>
                              </a:moveTo>
                              <a:lnTo>
                                <a:pt x="0" y="0"/>
                              </a:lnTo>
                              <a:lnTo>
                                <a:pt x="0" y="3048"/>
                              </a:lnTo>
                              <a:lnTo>
                                <a:pt x="5394960" y="3048"/>
                              </a:lnTo>
                              <a:lnTo>
                                <a:pt x="53949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81F010" id="Graphic 1255" o:spid="_x0000_s1026" style="position:absolute;margin-left:85.2pt;margin-top:13.95pt;width:424.8pt;height:.25pt;z-index:-251623424;visibility:visible;mso-wrap-style:square;mso-wrap-distance-left:0;mso-wrap-distance-top:0;mso-wrap-distance-right:0;mso-wrap-distance-bottom:0;mso-position-horizontal:absolute;mso-position-horizontal-relative:page;mso-position-vertical:absolute;mso-position-vertical-relative:text;v-text-anchor:top" coordsize="539496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goNQIAAOcEAAAOAAAAZHJzL2Uyb0RvYy54bWysVE1v2zAMvQ/YfxB0X5yPpmuNOMXQosWA&#10;oivQDDsrshwbk0WNUmL334+SrdTbThuWg02Zz/R7fGQ2N32r2Umha8AUfDGbc6aMhLIxh4J/3d1/&#10;uOLMeWFKocGogr8qx2+2799tOpurJdSgS4WMihiXd7bgtfc2zzIna9UKNwOrDCUrwFZ4OuIhK1F0&#10;VL3V2XI+v8w6wNIiSOUcPb0bknwb61eVkv5LVTnlmS44cfPxivG6D9dsuxH5AYWtGznSEP/AohWN&#10;oY+eS90JL9gRmz9KtY1EcFD5mYQ2g6pqpIoaSM1i/pual1pYFbVQc5w9t8n9v7Ly6fSMrCnJu+V6&#10;zZkRLbn0MDYkPqMWddblhHyxzxhEOvsI8rujRPZLJhzciOkrbAOWJLI+9vv13G/Veybp4Xp1fXF9&#10;SbZIyq0WH9fBjkzk6V15dP5BQawjTo/OD26VKRJ1imRvUojkeXBbR7c9Z+Q2ckZu7we3rfDhvUAu&#10;hKybEKlHHiHZwkntIMJ8kHBmm4QQ0zeMNlMsaZqgUi7dbaw3YFbzi6tRdkqn+wCbfvavwHG4iWMq&#10;JzU4NTQ46I6dPveCcNNuO9BNed9oHeQ7POxvNbKTCEsUfyPjCSxOwmB+GIM9lK80WB0NUsHdj6NA&#10;xZn+bGh0wxqmAFOwTwF6fQtxWWPn0fld/02gZZbCgnuanSdIiyHyNBbEPwAGbHjTwKejh6oJMxO5&#10;DYzGA21T1D9ufljX6Tmi3v6ftj8BAAD//wMAUEsDBBQABgAIAAAAIQAesS8E3QAAAAoBAAAPAAAA&#10;ZHJzL2Rvd25yZXYueG1sTI/LTsMwEEX3SPyDNUjsqE0U0RLiVAUEG9i0QNdO7DyEPU5tNw1/z3QF&#10;yztzdB/lenaWTSbEwaOE24UAZrDxesBOwufHy80KWEwKtbIejYQfE2FdXV6UqtD+hFsz7VLHyARj&#10;oST0KY0F57HpjVNx4UeD9Gt9cCqRDB3XQZ3I3FmeCXHHnRqQEno1mqfeNN+7o5Pw9bo/WAyb+i17&#10;b/fb/PD4PLWzlNdX8+YBWDJz+oPhXJ+qQ0Wdan9EHZklvRQ5oRKy5T2wMyAoEFhNl1UOvCr5/wnV&#10;LwAAAP//AwBQSwECLQAUAAYACAAAACEAtoM4kv4AAADhAQAAEwAAAAAAAAAAAAAAAAAAAAAAW0Nv&#10;bnRlbnRfVHlwZXNdLnhtbFBLAQItABQABgAIAAAAIQA4/SH/1gAAAJQBAAALAAAAAAAAAAAAAAAA&#10;AC8BAABfcmVscy8ucmVsc1BLAQItABQABgAIAAAAIQBizkgoNQIAAOcEAAAOAAAAAAAAAAAAAAAA&#10;AC4CAABkcnMvZTJvRG9jLnhtbFBLAQItABQABgAIAAAAIQAesS8E3QAAAAoBAAAPAAAAAAAAAAAA&#10;AAAAAI8EAABkcnMvZG93bnJldi54bWxQSwUGAAAAAAQABADzAAAAmQUAAAAA&#10;" path="m5394960,l,,,3048r5394960,l5394960,xe" fillcolor="black" stroked="f">
                <v:path arrowok="t"/>
                <w10:wrap type="topAndBottom" anchorx="page"/>
              </v:shape>
            </w:pict>
          </mc:Fallback>
        </mc:AlternateContent>
      </w:r>
    </w:p>
    <w:p w14:paraId="414FF676" w14:textId="33AEDB3E" w:rsidR="00A74411" w:rsidRDefault="00A74411" w:rsidP="00A74411">
      <w:pPr>
        <w:tabs>
          <w:tab w:val="left" w:pos="9150"/>
        </w:tabs>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ab/>
      </w:r>
    </w:p>
    <w:p w14:paraId="4C7108B7" w14:textId="77777777" w:rsidR="00A74411" w:rsidRDefault="00A74411" w:rsidP="00A74411">
      <w:pPr>
        <w:tabs>
          <w:tab w:val="left" w:pos="9150"/>
        </w:tabs>
        <w:rPr>
          <w:rFonts w:ascii="Times New Roman" w:eastAsia="Times New Roman" w:hAnsi="Times New Roman" w:cs="Times New Roman"/>
          <w:sz w:val="24"/>
          <w:szCs w:val="24"/>
          <w:lang w:val="pt-BR"/>
        </w:rPr>
      </w:pPr>
    </w:p>
    <w:p w14:paraId="4C20A107" w14:textId="269C79E3" w:rsidR="0036099F" w:rsidRPr="00F1223F" w:rsidRDefault="0036099F" w:rsidP="00A74411">
      <w:pPr>
        <w:widowControl w:val="0"/>
        <w:tabs>
          <w:tab w:val="left" w:pos="9150"/>
        </w:tabs>
        <w:autoSpaceDE w:val="0"/>
        <w:autoSpaceDN w:val="0"/>
        <w:spacing w:before="29" w:after="0" w:line="276" w:lineRule="auto"/>
        <w:jc w:val="both"/>
        <w:rPr>
          <w:rFonts w:ascii="Times New Roman" w:eastAsia="Times New Roman" w:hAnsi="Times New Roman" w:cs="Times New Roman"/>
          <w:b/>
          <w:sz w:val="24"/>
          <w:szCs w:val="24"/>
          <w:lang w:val="pt-BR"/>
        </w:rPr>
        <w:sectPr w:rsidR="0036099F" w:rsidRPr="00F1223F" w:rsidSect="0036099F">
          <w:pgSz w:w="11910" w:h="16840"/>
          <w:pgMar w:top="1320" w:right="425" w:bottom="1200" w:left="1133" w:header="721" w:footer="1003" w:gutter="0"/>
          <w:cols w:space="720"/>
        </w:sectPr>
      </w:pPr>
    </w:p>
    <w:p w14:paraId="3FCB0329" w14:textId="518440B9" w:rsidR="00F1223F" w:rsidRDefault="00F1223F" w:rsidP="0036099F">
      <w:pPr>
        <w:widowControl w:val="0"/>
        <w:autoSpaceDE w:val="0"/>
        <w:autoSpaceDN w:val="0"/>
        <w:spacing w:after="0" w:line="276" w:lineRule="auto"/>
        <w:jc w:val="both"/>
        <w:rPr>
          <w:rFonts w:ascii="Times New Roman" w:eastAsia="Times New Roman" w:hAnsi="Times New Roman" w:cs="Times New Roman"/>
          <w:b/>
          <w:bCs/>
          <w:sz w:val="24"/>
          <w:szCs w:val="24"/>
          <w:lang w:val="pt-BR"/>
        </w:rPr>
      </w:pPr>
      <w:r>
        <w:rPr>
          <w:rFonts w:ascii="Times New Roman" w:eastAsia="Times New Roman" w:hAnsi="Times New Roman" w:cs="Times New Roman"/>
          <w:b/>
          <w:bCs/>
          <w:sz w:val="24"/>
          <w:szCs w:val="24"/>
          <w:lang w:val="pt-BR"/>
        </w:rPr>
        <w:lastRenderedPageBreak/>
        <w:t>Anexa 3</w:t>
      </w:r>
      <w:r w:rsidR="0036099F" w:rsidRPr="0036099F">
        <w:rPr>
          <w:rFonts w:ascii="Times New Roman" w:eastAsia="Times New Roman" w:hAnsi="Times New Roman" w:cs="Times New Roman"/>
          <w:b/>
          <w:bCs/>
          <w:sz w:val="24"/>
          <w:szCs w:val="24"/>
          <w:lang w:val="pt-BR"/>
        </w:rPr>
        <w:t xml:space="preserve"> </w:t>
      </w:r>
    </w:p>
    <w:p w14:paraId="1ACE7A2A" w14:textId="6A451FD9"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b/>
          <w:sz w:val="24"/>
          <w:szCs w:val="24"/>
          <w:lang w:val="pt-BR"/>
        </w:rPr>
      </w:pPr>
      <w:r w:rsidRPr="0036099F">
        <w:rPr>
          <w:rFonts w:ascii="Times New Roman" w:eastAsia="Times New Roman" w:hAnsi="Times New Roman" w:cs="Times New Roman"/>
          <w:b/>
          <w:bCs/>
          <w:sz w:val="24"/>
          <w:szCs w:val="24"/>
          <w:lang w:val="pt-BR"/>
        </w:rPr>
        <w:t>Versiunea APLES pentru testarea pe teren – pentru copii și părinți</w:t>
      </w:r>
    </w:p>
    <w:p w14:paraId="7E3150F4"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b/>
          <w:sz w:val="24"/>
          <w:szCs w:val="24"/>
          <w:lang w:val="pt-BR"/>
        </w:rPr>
      </w:pPr>
      <w:r w:rsidRPr="0036099F">
        <w:rPr>
          <w:rFonts w:ascii="Times New Roman" w:eastAsia="Times New Roman" w:hAnsi="Times New Roman" w:cs="Times New Roman"/>
          <w:b/>
          <w:sz w:val="24"/>
          <w:szCs w:val="24"/>
          <w:lang w:val="pt-BR"/>
        </w:rPr>
        <w:t xml:space="preserve">a) </w:t>
      </w:r>
      <w:r w:rsidRPr="0036099F">
        <w:rPr>
          <w:rFonts w:ascii="Times New Roman" w:eastAsia="Times New Roman" w:hAnsi="Times New Roman" w:cs="Times New Roman"/>
          <w:b/>
          <w:bCs/>
          <w:sz w:val="24"/>
          <w:szCs w:val="24"/>
          <w:lang w:val="pt-BR"/>
        </w:rPr>
        <w:t>Versiunea APLES pentru testarea pe teren pentru copii (8–14 ani)</w:t>
      </w:r>
    </w:p>
    <w:p w14:paraId="44FBAD95"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b/>
          <w:sz w:val="24"/>
          <w:szCs w:val="24"/>
          <w:lang w:val="pt-BR"/>
        </w:rPr>
      </w:pPr>
      <w:r w:rsidRPr="0036099F">
        <w:rPr>
          <w:rFonts w:ascii="Times New Roman" w:eastAsia="Times New Roman" w:hAnsi="Times New Roman" w:cs="Times New Roman"/>
          <w:b/>
          <w:sz w:val="24"/>
          <w:szCs w:val="24"/>
          <w:lang w:val="pt-BR"/>
        </w:rPr>
        <w:t xml:space="preserve">ID: </w:t>
      </w:r>
      <w:r w:rsidRPr="0036099F">
        <w:rPr>
          <w:rFonts w:ascii="Times New Roman" w:eastAsia="Times New Roman" w:hAnsi="Times New Roman" w:cs="Times New Roman"/>
          <w:b/>
          <w:bCs/>
          <w:sz w:val="24"/>
          <w:szCs w:val="24"/>
          <w:lang w:val="pt-BR"/>
        </w:rPr>
        <w:t>APLES Copii</w:t>
      </w:r>
    </w:p>
    <w:p w14:paraId="063EFA3C" w14:textId="77777777" w:rsidR="0036099F" w:rsidRPr="0036099F" w:rsidRDefault="0036099F" w:rsidP="0036099F">
      <w:pPr>
        <w:widowControl w:val="0"/>
        <w:autoSpaceDE w:val="0"/>
        <w:autoSpaceDN w:val="0"/>
        <w:spacing w:before="309" w:after="0" w:line="276" w:lineRule="auto"/>
        <w:ind w:left="2946" w:right="6571"/>
        <w:jc w:val="both"/>
        <w:rPr>
          <w:rFonts w:ascii="Times New Roman" w:eastAsia="Times New Roman" w:hAnsi="Times New Roman" w:cs="Times New Roman"/>
          <w:sz w:val="24"/>
          <w:szCs w:val="24"/>
          <w:lang w:val="pt-BR"/>
        </w:rPr>
      </w:pPr>
      <w:r w:rsidRPr="0036099F">
        <w:rPr>
          <w:rFonts w:ascii="Times New Roman" w:eastAsia="Times New Roman" w:hAnsi="Times New Roman" w:cs="Times New Roman"/>
          <w:noProof/>
          <w:sz w:val="24"/>
          <w:szCs w:val="24"/>
          <w:lang w:val="en-US"/>
        </w:rPr>
        <w:drawing>
          <wp:anchor distT="0" distB="0" distL="0" distR="0" simplePos="0" relativeHeight="251675648" behindDoc="0" locked="0" layoutInCell="1" allowOverlap="1" wp14:anchorId="366D4FEE" wp14:editId="1AA01FA0">
            <wp:simplePos x="0" y="0"/>
            <wp:positionH relativeFrom="page">
              <wp:posOffset>764340</wp:posOffset>
            </wp:positionH>
            <wp:positionV relativeFrom="paragraph">
              <wp:posOffset>250865</wp:posOffset>
            </wp:positionV>
            <wp:extent cx="1326511" cy="873119"/>
            <wp:effectExtent l="0" t="0" r="0" b="0"/>
            <wp:wrapNone/>
            <wp:docPr id="1260" name="Image 1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0" name="Image 1260"/>
                    <pic:cNvPicPr/>
                  </pic:nvPicPr>
                  <pic:blipFill>
                    <a:blip r:embed="rId15" cstate="print"/>
                    <a:stretch>
                      <a:fillRect/>
                    </a:stretch>
                  </pic:blipFill>
                  <pic:spPr>
                    <a:xfrm>
                      <a:off x="0" y="0"/>
                      <a:ext cx="1326511" cy="873119"/>
                    </a:xfrm>
                    <a:prstGeom prst="rect">
                      <a:avLst/>
                    </a:prstGeom>
                  </pic:spPr>
                </pic:pic>
              </a:graphicData>
            </a:graphic>
          </wp:anchor>
        </w:drawing>
      </w:r>
      <w:r w:rsidRPr="0036099F">
        <w:rPr>
          <w:rFonts w:ascii="Times New Roman" w:eastAsia="Times New Roman" w:hAnsi="Times New Roman" w:cs="Times New Roman"/>
          <w:noProof/>
          <w:sz w:val="24"/>
          <w:szCs w:val="24"/>
          <w:lang w:val="en-US"/>
        </w:rPr>
        <mc:AlternateContent>
          <mc:Choice Requires="wps">
            <w:drawing>
              <wp:anchor distT="0" distB="0" distL="0" distR="0" simplePos="0" relativeHeight="251676672" behindDoc="0" locked="0" layoutInCell="1" allowOverlap="1" wp14:anchorId="0BE9FF84" wp14:editId="2AFC1BE2">
                <wp:simplePos x="0" y="0"/>
                <wp:positionH relativeFrom="page">
                  <wp:posOffset>4053767</wp:posOffset>
                </wp:positionH>
                <wp:positionV relativeFrom="paragraph">
                  <wp:posOffset>424342</wp:posOffset>
                </wp:positionV>
                <wp:extent cx="3161030" cy="6350"/>
                <wp:effectExtent l="0" t="0" r="0" b="0"/>
                <wp:wrapNone/>
                <wp:docPr id="1261" name="Graphic 1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1030" cy="6350"/>
                        </a:xfrm>
                        <a:custGeom>
                          <a:avLst/>
                          <a:gdLst/>
                          <a:ahLst/>
                          <a:cxnLst/>
                          <a:rect l="l" t="t" r="r" b="b"/>
                          <a:pathLst>
                            <a:path w="3161030" h="6350">
                              <a:moveTo>
                                <a:pt x="3160776" y="0"/>
                              </a:moveTo>
                              <a:lnTo>
                                <a:pt x="0" y="0"/>
                              </a:lnTo>
                              <a:lnTo>
                                <a:pt x="0" y="6096"/>
                              </a:lnTo>
                              <a:lnTo>
                                <a:pt x="3160776" y="6096"/>
                              </a:lnTo>
                              <a:lnTo>
                                <a:pt x="31607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18456B" id="Graphic 1261" o:spid="_x0000_s1026" style="position:absolute;margin-left:319.2pt;margin-top:33.4pt;width:248.9pt;height:.5pt;z-index:251676672;visibility:visible;mso-wrap-style:square;mso-wrap-distance-left:0;mso-wrap-distance-top:0;mso-wrap-distance-right:0;mso-wrap-distance-bottom:0;mso-position-horizontal:absolute;mso-position-horizontal-relative:page;mso-position-vertical:absolute;mso-position-vertical-relative:text;v-text-anchor:top" coordsize="3161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mWNNwIAAOcEAAAOAAAAZHJzL2Uyb0RvYy54bWysVMFu2zAMvQ/YPwi6L3YSzN2MOMXQosWA&#10;oivQDDsrshwbk0VNVOL070fJVuptpw3LQabEJ+qRj8zm+txrdlIOOzAVXy5yzpSRUHfmUPGvu7t3&#10;HzhDL0wtNBhV8ReF/Hr79s1msKVaQQu6Vo5REIPlYCveem/LLEPZql7gAqwy5GzA9cLT1h2y2omB&#10;ovc6W+V5kQ3gautAKkQ6vR2dfBvjN42S/kvToPJMV5y4+bi6uO7Dmm03ojw4YdtOTjTEP7DoRWfo&#10;0UuoW+EFO7ruj1B9Jx0gNH4hoc+gaTqpYg6UzTL/LZvnVlgVc6HioL2UCf9fWPl4enKsq0m7VbHk&#10;zIieVLqfChLPqESDxZKQz/bJhSTRPoD8juTIfvGEDU6Yc+P6gKUU2TnW++VSb3X2TNLhelks8zXJ&#10;IslXrN9HOTJRprvyiP5eQYwjTg/oR7XqZIk2WfJskulI86C2jmp7zkhtxxmpvR/VtsKHe4FcMNkw&#10;I9JOPIKzh5PaQYT5kAKxza+uCs5SIsT0FaPNHEs5zVDJl742xhsxRf6xCLwoWHKn7wibP/tX4FTN&#10;FE5qQDW+FPKOT15qQc/Pq42gu/qu0zqkj+6wv9GOnUQYovibGM9gsRNG8UMb7KF+ocYaqJEqjj+O&#10;winO9GdDrRvGMBkuGftkOK9vIA5rrLxDvzt/E84yS2bFPfXOI6TBEGVqC+IfACM23DTw6eih6ULP&#10;RG4jo2lD0xTznyY/jOt8H1Gv/0/bnwAAAP//AwBQSwMEFAAGAAgAAAAhAPigIA7gAAAACgEAAA8A&#10;AABkcnMvZG93bnJldi54bWxMj8FOwzAQRO9I/IO1SNyo3RaZkMapAIHCAYnSIvXqxEscEdtR7Lbh&#10;79me4La7M5p9U6wn17MjjrELXsF8JoChb4LpfKvgc/dykwGLSXuj++BRwQ9GWJeXF4XOTTj5Dzxu&#10;U8soxMdcK7ApDTnnsbHodJyFAT1pX2F0OtE6ttyM+kThrucLISR3uvP0weoBnyw239uDU7DJNs9i&#10;/3hfVdWukbWwb8P7a6bU9dX0sAKWcEp/ZjjjEzqUxFSHgzeR9QrkMrslKw2SKpwN86VcAKvpcpcB&#10;Lwv+v0L5CwAA//8DAFBLAQItABQABgAIAAAAIQC2gziS/gAAAOEBAAATAAAAAAAAAAAAAAAAAAAA&#10;AABbQ29udGVudF9UeXBlc10ueG1sUEsBAi0AFAAGAAgAAAAhADj9If/WAAAAlAEAAAsAAAAAAAAA&#10;AAAAAAAALwEAAF9yZWxzLy5yZWxzUEsBAi0AFAAGAAgAAAAhAO62ZY03AgAA5wQAAA4AAAAAAAAA&#10;AAAAAAAALgIAAGRycy9lMm9Eb2MueG1sUEsBAi0AFAAGAAgAAAAhAPigIA7gAAAACgEAAA8AAAAA&#10;AAAAAAAAAAAAkQQAAGRycy9kb3ducmV2LnhtbFBLBQYAAAAABAAEAPMAAACeBQAAAAA=&#10;" path="m3160776,l,,,6096r3160776,l3160776,xe" fillcolor="black" stroked="f">
                <v:path arrowok="t"/>
                <w10:wrap anchorx="page"/>
              </v:shape>
            </w:pict>
          </mc:Fallback>
        </mc:AlternateContent>
      </w:r>
      <w:r w:rsidRPr="0036099F">
        <w:rPr>
          <w:rFonts w:ascii="Times New Roman" w:eastAsia="Times New Roman" w:hAnsi="Times New Roman" w:cs="Times New Roman"/>
          <w:noProof/>
          <w:sz w:val="24"/>
          <w:szCs w:val="24"/>
          <w:lang w:val="en-US"/>
        </w:rPr>
        <mc:AlternateContent>
          <mc:Choice Requires="wps">
            <w:drawing>
              <wp:anchor distT="0" distB="0" distL="0" distR="0" simplePos="0" relativeHeight="251677696" behindDoc="0" locked="0" layoutInCell="1" allowOverlap="1" wp14:anchorId="24C67808" wp14:editId="6CF796F5">
                <wp:simplePos x="0" y="0"/>
                <wp:positionH relativeFrom="page">
                  <wp:posOffset>4053767</wp:posOffset>
                </wp:positionH>
                <wp:positionV relativeFrom="paragraph">
                  <wp:posOffset>683422</wp:posOffset>
                </wp:positionV>
                <wp:extent cx="3161030" cy="6350"/>
                <wp:effectExtent l="0" t="0" r="0" b="0"/>
                <wp:wrapNone/>
                <wp:docPr id="1262" name="Graphic 1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1030" cy="6350"/>
                        </a:xfrm>
                        <a:custGeom>
                          <a:avLst/>
                          <a:gdLst/>
                          <a:ahLst/>
                          <a:cxnLst/>
                          <a:rect l="l" t="t" r="r" b="b"/>
                          <a:pathLst>
                            <a:path w="3161030" h="6350">
                              <a:moveTo>
                                <a:pt x="3160776" y="0"/>
                              </a:moveTo>
                              <a:lnTo>
                                <a:pt x="0" y="0"/>
                              </a:lnTo>
                              <a:lnTo>
                                <a:pt x="0" y="6096"/>
                              </a:lnTo>
                              <a:lnTo>
                                <a:pt x="3160776" y="6096"/>
                              </a:lnTo>
                              <a:lnTo>
                                <a:pt x="31607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EE1B96" id="Graphic 1262" o:spid="_x0000_s1026" style="position:absolute;margin-left:319.2pt;margin-top:53.8pt;width:248.9pt;height:.5pt;z-index:251677696;visibility:visible;mso-wrap-style:square;mso-wrap-distance-left:0;mso-wrap-distance-top:0;mso-wrap-distance-right:0;mso-wrap-distance-bottom:0;mso-position-horizontal:absolute;mso-position-horizontal-relative:page;mso-position-vertical:absolute;mso-position-vertical-relative:text;v-text-anchor:top" coordsize="3161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FvNwIAAOcEAAAOAAAAZHJzL2Uyb0RvYy54bWysVMFu2zAMvQ/YPwi6L3YSzN2MOMXQosWA&#10;oivQDDsrshwbk0VNVOL070fJVuptpw3LQabEJ+qRj8zm+txrdlIOOzAVXy5yzpSRUHfmUPGvu7t3&#10;HzhDL0wtNBhV8ReF/Hr79s1msKVaQQu6Vo5REIPlYCveem/LLEPZql7gAqwy5GzA9cLT1h2y2omB&#10;ovc6W+V5kQ3gautAKkQ6vR2dfBvjN42S/kvToPJMV5y4+bi6uO7Dmm03ojw4YdtOTjTEP7DoRWfo&#10;0UuoW+EFO7ruj1B9Jx0gNH4hoc+gaTqpYg6UzTL/LZvnVlgVc6HioL2UCf9fWPl4enKsq0m7VbHi&#10;zIieVLqfChLPqESDxZKQz/bJhSTRPoD8juTIfvGEDU6Yc+P6gKUU2TnW++VSb3X2TNLhelks8zXJ&#10;IslXrN9HOTJRprvyiP5eQYwjTg/oR7XqZIk2WfJskulI86C2jmp7zkhtxxmpvR/VtsKHe4FcMNkw&#10;I9JOPIKzh5PaQYT5kAKxza+uCs5SIsT0FaPNHEs5zVDJl742xhsxRf6xCLwoWHKn7wibP/tX4FTN&#10;FE5qQDW+FPKOT15qQc/Pq42gu/qu0zqkj+6wv9GOnUQYovibGM9gsRNG8UMb7KF+ocYaqJEqjj+O&#10;winO9GdDrRvGMBkuGftkOK9vIA5rrLxDvzt/E84yS2bFPfXOI6TBEGVqC+IfACM23DTw6eih6ULP&#10;RG4jo2lD0xTznyY/jOt8H1Gv/0/bnwAAAP//AwBQSwMEFAAGAAgAAAAhAKlNzFzgAAAADAEAAA8A&#10;AABkcnMvZG93bnJldi54bWxMj8FOwzAMhu9IvENkJG4s2YZCKE0nQKByQGJsSFzTxrQVjVM12Vbe&#10;nvQER/v/9Ptzvplcz444hs6ThuVCAEOqve2o0fCxf75SwEI0ZE3vCTX8YIBNcX6Wm8z6E73jcRcb&#10;lkooZEZDG+OQcR7qFp0JCz8gpezLj87ENI4Nt6M5pXLX85UQkjvTUbrQmgEfW6y/dwenYau2T+Lz&#10;4bYsy30tK9G+Dm8vSuvLi+n+DljEKf7BMOsndSiSU+UPZAPrNci1uk5oCsSNBDYTy7VcAavmlZLA&#10;i5z/f6L4BQAA//8DAFBLAQItABQABgAIAAAAIQC2gziS/gAAAOEBAAATAAAAAAAAAAAAAAAAAAAA&#10;AABbQ29udGVudF9UeXBlc10ueG1sUEsBAi0AFAAGAAgAAAAhADj9If/WAAAAlAEAAAsAAAAAAAAA&#10;AAAAAAAALwEAAF9yZWxzLy5yZWxzUEsBAi0AFAAGAAgAAAAhAINOMW83AgAA5wQAAA4AAAAAAAAA&#10;AAAAAAAALgIAAGRycy9lMm9Eb2MueG1sUEsBAi0AFAAGAAgAAAAhAKlNzFzgAAAADAEAAA8AAAAA&#10;AAAAAAAAAAAAkQQAAGRycy9kb3ducmV2LnhtbFBLBQYAAAAABAAEAPMAAACeBQAAAAA=&#10;" path="m3160776,l,,,6096r3160776,l3160776,xe" fillcolor="black" stroked="f">
                <v:path arrowok="t"/>
                <w10:wrap anchorx="page"/>
              </v:shape>
            </w:pict>
          </mc:Fallback>
        </mc:AlternateContent>
      </w:r>
      <w:r w:rsidRPr="0036099F">
        <w:rPr>
          <w:rFonts w:ascii="Times New Roman" w:eastAsia="Times New Roman" w:hAnsi="Times New Roman" w:cs="Times New Roman"/>
          <w:spacing w:val="-2"/>
          <w:sz w:val="24"/>
          <w:szCs w:val="24"/>
          <w:lang w:val="pt-BR"/>
        </w:rPr>
        <w:t>Dată: Nume:</w:t>
      </w:r>
    </w:p>
    <w:p w14:paraId="39127FC0" w14:textId="77777777" w:rsidR="0036099F" w:rsidRPr="0036099F" w:rsidRDefault="0036099F" w:rsidP="0036099F">
      <w:pPr>
        <w:widowControl w:val="0"/>
        <w:autoSpaceDE w:val="0"/>
        <w:autoSpaceDN w:val="0"/>
        <w:spacing w:after="0" w:line="276" w:lineRule="auto"/>
        <w:ind w:left="2946" w:right="5402"/>
        <w:jc w:val="both"/>
        <w:rPr>
          <w:rFonts w:ascii="Times New Roman" w:eastAsia="Times New Roman" w:hAnsi="Times New Roman" w:cs="Times New Roman"/>
          <w:sz w:val="24"/>
          <w:szCs w:val="24"/>
          <w:lang w:val="pt-BR"/>
        </w:rPr>
      </w:pPr>
      <w:r w:rsidRPr="0036099F">
        <w:rPr>
          <w:rFonts w:ascii="Times New Roman" w:eastAsia="Times New Roman" w:hAnsi="Times New Roman" w:cs="Times New Roman"/>
          <w:noProof/>
          <w:sz w:val="24"/>
          <w:szCs w:val="24"/>
          <w:lang w:val="en-US"/>
        </w:rPr>
        <mc:AlternateContent>
          <mc:Choice Requires="wps">
            <w:drawing>
              <wp:anchor distT="0" distB="0" distL="0" distR="0" simplePos="0" relativeHeight="251678720" behindDoc="0" locked="0" layoutInCell="1" allowOverlap="1" wp14:anchorId="71671CDA" wp14:editId="1BCACE1C">
                <wp:simplePos x="0" y="0"/>
                <wp:positionH relativeFrom="page">
                  <wp:posOffset>4053767</wp:posOffset>
                </wp:positionH>
                <wp:positionV relativeFrom="paragraph">
                  <wp:posOffset>223930</wp:posOffset>
                </wp:positionV>
                <wp:extent cx="3161030" cy="6350"/>
                <wp:effectExtent l="0" t="0" r="0" b="0"/>
                <wp:wrapNone/>
                <wp:docPr id="1263" name="Graphic 1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1030" cy="6350"/>
                        </a:xfrm>
                        <a:custGeom>
                          <a:avLst/>
                          <a:gdLst/>
                          <a:ahLst/>
                          <a:cxnLst/>
                          <a:rect l="l" t="t" r="r" b="b"/>
                          <a:pathLst>
                            <a:path w="3161030" h="6350">
                              <a:moveTo>
                                <a:pt x="3160776" y="0"/>
                              </a:moveTo>
                              <a:lnTo>
                                <a:pt x="0" y="0"/>
                              </a:lnTo>
                              <a:lnTo>
                                <a:pt x="0" y="6096"/>
                              </a:lnTo>
                              <a:lnTo>
                                <a:pt x="3160776" y="6096"/>
                              </a:lnTo>
                              <a:lnTo>
                                <a:pt x="31607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8D3280" id="Graphic 1263" o:spid="_x0000_s1026" style="position:absolute;margin-left:319.2pt;margin-top:17.65pt;width:248.9pt;height:.5pt;z-index:251678720;visibility:visible;mso-wrap-style:square;mso-wrap-distance-left:0;mso-wrap-distance-top:0;mso-wrap-distance-right:0;mso-wrap-distance-bottom:0;mso-position-horizontal:absolute;mso-position-horizontal-relative:page;mso-position-vertical:absolute;mso-position-vertical-relative:text;v-text-anchor:top" coordsize="3161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9KHNwIAAOcEAAAOAAAAZHJzL2Uyb0RvYy54bWysVMFu2zAMvQ/YPwi6L3YSzN2MOMXQosWA&#10;oivQDDsrshwbk0VNVOL070fJVuptpw3LQabEJ+qRj8zm+txrdlIOOzAVXy5yzpSRUHfmUPGvu7t3&#10;HzhDL0wtNBhV8ReF/Hr79s1msKVaQQu6Vo5REIPlYCveem/LLEPZql7gAqwy5GzA9cLT1h2y2omB&#10;ovc6W+V5kQ3gautAKkQ6vR2dfBvjN42S/kvToPJMV5y4+bi6uO7Dmm03ojw4YdtOTjTEP7DoRWfo&#10;0UuoW+EFO7ruj1B9Jx0gNH4hoc+gaTqpYg6UzTL/LZvnVlgVc6HioL2UCf9fWPl4enKsq0m7VbHm&#10;zIieVLqfChLPqESDxZKQz/bJhSTRPoD8juTIfvGEDU6Yc+P6gKUU2TnW++VSb3X2TNLhelks8zXJ&#10;IslXrN9HOTJRprvyiP5eQYwjTg/oR7XqZIk2WfJskulI86C2jmp7zkhtxxmpvR/VtsKHe4FcMNkw&#10;I9JOPIKzh5PaQYT5kAKxza+uCs5SIsT0FaPNHEs5zVDJl742xhsxRf6xCLwoWHKn7wibP/tX4FTN&#10;FE5qQDW+FPKOT15qQc/Pq42gu/qu0zqkj+6wv9GOnUQYovibGM9gsRNG8UMb7KF+ocYaqJEqjj+O&#10;winO9GdDrRvGMBkuGftkOK9vIA5rrLxDvzt/E84yS2bFPfXOI6TBEGVqC+IfACM23DTw6eih6ULP&#10;RG4jo2lD0xTznyY/jOt8H1Gv/0/bnwAAAP//AwBQSwMEFAAGAAgAAAAhAII2YCjgAAAACgEAAA8A&#10;AABkcnMvZG93bnJldi54bWxMj8FOwzAMhu9IvENkJG4s2QpRKU0nQKByQGJsSFzTxjQVjVM12Vbe&#10;nuwER9uffn9/uZ7dwA44hd6TguVCAENqvempU/Cxe77KgYWoyejBEyr4wQDr6vys1IXxR3rHwzZ2&#10;LIVQKLQCG+NYcB5ai06HhR+R0u3LT07HNE4dN5M+pnA38JUQkjvdU/pg9YiPFtvv7d4p2OSbJ/H5&#10;cFvX9a6VjbCv49tLrtTlxXx/ByziHP9gOOkndaiSU+P3ZAIbFMgsv06oguwmA3YClplcAWvSRmbA&#10;q5L/r1D9AgAA//8DAFBLAQItABQABgAIAAAAIQC2gziS/gAAAOEBAAATAAAAAAAAAAAAAAAAAAAA&#10;AABbQ29udGVudF9UeXBlc10ueG1sUEsBAi0AFAAGAAgAAAAhADj9If/WAAAAlAEAAAsAAAAAAAAA&#10;AAAAAAAALwEAAF9yZWxzLy5yZWxzUEsBAi0AFAAGAAgAAAAhAGcb0oc3AgAA5wQAAA4AAAAAAAAA&#10;AAAAAAAALgIAAGRycy9lMm9Eb2MueG1sUEsBAi0AFAAGAAgAAAAhAII2YCjgAAAACgEAAA8AAAAA&#10;AAAAAAAAAAAAkQQAAGRycy9kb3ducmV2LnhtbFBLBQYAAAAABAAEAPMAAACeBQAAAAA=&#10;" path="m3160776,l,,,6096r3160776,l3160776,xe" fillcolor="black" stroked="f">
                <v:path arrowok="t"/>
                <w10:wrap anchorx="page"/>
              </v:shape>
            </w:pict>
          </mc:Fallback>
        </mc:AlternateContent>
      </w:r>
      <w:r w:rsidRPr="0036099F">
        <w:rPr>
          <w:rFonts w:ascii="Times New Roman" w:eastAsia="Times New Roman" w:hAnsi="Times New Roman" w:cs="Times New Roman"/>
          <w:noProof/>
          <w:sz w:val="24"/>
          <w:szCs w:val="24"/>
          <w:lang w:val="en-US"/>
        </w:rPr>
        <mc:AlternateContent>
          <mc:Choice Requires="wps">
            <w:drawing>
              <wp:anchor distT="0" distB="0" distL="0" distR="0" simplePos="0" relativeHeight="251679744" behindDoc="0" locked="0" layoutInCell="1" allowOverlap="1" wp14:anchorId="4E51C5D6" wp14:editId="321F8F64">
                <wp:simplePos x="0" y="0"/>
                <wp:positionH relativeFrom="page">
                  <wp:posOffset>4053767</wp:posOffset>
                </wp:positionH>
                <wp:positionV relativeFrom="paragraph">
                  <wp:posOffset>483010</wp:posOffset>
                </wp:positionV>
                <wp:extent cx="3161030" cy="6350"/>
                <wp:effectExtent l="0" t="0" r="0" b="0"/>
                <wp:wrapNone/>
                <wp:docPr id="1264" name="Graphic 1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1030" cy="6350"/>
                        </a:xfrm>
                        <a:custGeom>
                          <a:avLst/>
                          <a:gdLst/>
                          <a:ahLst/>
                          <a:cxnLst/>
                          <a:rect l="l" t="t" r="r" b="b"/>
                          <a:pathLst>
                            <a:path w="3161030" h="6350">
                              <a:moveTo>
                                <a:pt x="3160776" y="0"/>
                              </a:moveTo>
                              <a:lnTo>
                                <a:pt x="0" y="0"/>
                              </a:lnTo>
                              <a:lnTo>
                                <a:pt x="0" y="6096"/>
                              </a:lnTo>
                              <a:lnTo>
                                <a:pt x="3160776" y="6096"/>
                              </a:lnTo>
                              <a:lnTo>
                                <a:pt x="31607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E60809" id="Graphic 1264" o:spid="_x0000_s1026" style="position:absolute;margin-left:319.2pt;margin-top:38.05pt;width:248.9pt;height:.5pt;z-index:251679744;visibility:visible;mso-wrap-style:square;mso-wrap-distance-left:0;mso-wrap-distance-top:0;mso-wrap-distance-right:0;mso-wrap-distance-bottom:0;mso-position-horizontal:absolute;mso-position-horizontal-relative:page;mso-position-vertical:absolute;mso-position-vertical-relative:text;v-text-anchor:top" coordsize="3161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lwNwIAAOcEAAAOAAAAZHJzL2Uyb0RvYy54bWysVFFv0zAQfkfiP1h+p0lbyEbUdEKbNiFN&#10;Y9KKeHYdp7FwfMZ2m/Tfc3biLsATiD44Z9/n83f33XVzM3SKnIR1EnRFl4ucEqE51FIfKvp1d//u&#10;mhLnma6ZAi0qehaO3mzfvtn0phQraEHVwhIMol3Zm4q23psyyxxvRcfcAozQ6GzAdszj1h6y2rIe&#10;o3cqW+V5kfVga2OBC+fw9G500m2M3zSC+y9N44QnqqLIzcfVxnUf1my7YeXBMtNKPtFg/8CiY1Lj&#10;o5dQd8wzcrTyj1Cd5BYcNH7BocugaSQXMQfMZpn/ls1Ly4yIuWBxnLmUyf2/sPzp9GyJrFG7VfGe&#10;Es06VOlhKkg8wxL1xpWIfDHPNiTpzCPw7w4d2S+esHETZmhsF7CYIhlivc+XeovBE46H62WxzNco&#10;C0dfsf4Q5chYme7yo/MPAmIcdnp0flSrThZrk8UHnUyLmge1VVTbU4JqW0pQ7f2otmE+3Avkgkn6&#10;GZF24hGcHZzEDiLMhxSQbX51VVCSEkGmrxil51jMaYZKvvQ1Md6IKfKPReCFwZI7fUfY/Nm/Aqdq&#10;pnBcgRPjSyHv+OSlFvj8vNoOlKzvpVIhfWcP+1tlyYmFIYq/ifEMFjthFD+0wR7qMzZWj41UUffj&#10;yKygRH3W2LphDJNhk7FPhvXqFuKwxspb53fDN2YNMWhW1GPvPEEaDFamtkD+ATBiw00Nn44eGhl6&#10;JnIbGU0bnKaY/zT5YVzn+4h6/X/a/gQAAP//AwBQSwMEFAAGAAgAAAAhAHMPZl3hAAAACgEAAA8A&#10;AABkcnMvZG93bnJldi54bWxMj8FOwzAMhu9IvENkJG4s6Ya6UppOgEDlMImxTdo1bUxT0ThVk23l&#10;7clOcLT96ff3F6vJ9uyEo+8cSUhmAhhS43RHrYT97u0uA+aDIq16RyjhBz2syuurQuXanekTT9vQ&#10;shhCPlcSTAhDzrlvDFrlZ25AircvN1oV4ji2XI/qHMNtz+dCpNyqjuIHowZ8Mdh8b49WwibbvIrD&#10;80NVVbsmrYVZDx/vmZS3N9PTI7CAU/iD4aIf1aGMTrU7kvasl5AusvuISlimCbALkCzSObA6bpYJ&#10;8LLg/yuUvwAAAP//AwBQSwECLQAUAAYACAAAACEAtoM4kv4AAADhAQAAEwAAAAAAAAAAAAAAAAAA&#10;AAAAW0NvbnRlbnRfVHlwZXNdLnhtbFBLAQItABQABgAIAAAAIQA4/SH/1gAAAJQBAAALAAAAAAAA&#10;AAAAAAAAAC8BAABfcmVscy8ucmVsc1BLAQItABQABgAIAAAAIQAYuOlwNwIAAOcEAAAOAAAAAAAA&#10;AAAAAAAAAC4CAABkcnMvZTJvRG9jLnhtbFBLAQItABQABgAIAAAAIQBzD2Zd4QAAAAoBAAAPAAAA&#10;AAAAAAAAAAAAAJEEAABkcnMvZG93bnJldi54bWxQSwUGAAAAAAQABADzAAAAnwUAAAAA&#10;" path="m3160776,l,,,6096r3160776,l3160776,xe" fillcolor="black" stroked="f">
                <v:path arrowok="t"/>
                <w10:wrap anchorx="page"/>
              </v:shape>
            </w:pict>
          </mc:Fallback>
        </mc:AlternateContent>
      </w:r>
      <w:r w:rsidRPr="0036099F">
        <w:rPr>
          <w:rFonts w:ascii="Times New Roman" w:eastAsia="Times New Roman" w:hAnsi="Times New Roman" w:cs="Times New Roman"/>
          <w:sz w:val="24"/>
          <w:szCs w:val="24"/>
          <w:lang w:val="pt-BR"/>
        </w:rPr>
        <w:t>Prenume:</w:t>
      </w:r>
      <w:r w:rsidRPr="0036099F">
        <w:rPr>
          <w:rFonts w:ascii="Times New Roman" w:eastAsia="Times New Roman" w:hAnsi="Times New Roman" w:cs="Times New Roman"/>
          <w:sz w:val="24"/>
          <w:szCs w:val="24"/>
          <w:lang w:val="pt-BR"/>
        </w:rPr>
        <w:br/>
        <w:t>Data nașterii:</w:t>
      </w:r>
    </w:p>
    <w:p w14:paraId="15BBCC2F" w14:textId="77777777" w:rsidR="0036099F" w:rsidRPr="0036099F" w:rsidRDefault="0036099F" w:rsidP="0036099F">
      <w:pPr>
        <w:widowControl w:val="0"/>
        <w:autoSpaceDE w:val="0"/>
        <w:autoSpaceDN w:val="0"/>
        <w:spacing w:before="180" w:after="0" w:line="276" w:lineRule="auto"/>
        <w:jc w:val="both"/>
        <w:rPr>
          <w:rFonts w:ascii="Times New Roman" w:eastAsia="Times New Roman" w:hAnsi="Times New Roman" w:cs="Times New Roman"/>
          <w:sz w:val="24"/>
          <w:szCs w:val="24"/>
          <w:lang w:val="pt-BR"/>
        </w:rPr>
      </w:pPr>
    </w:p>
    <w:p w14:paraId="6094DBF9"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i/>
          <w:iCs/>
          <w:spacing w:val="-2"/>
          <w:sz w:val="24"/>
          <w:szCs w:val="24"/>
          <w:lang w:val="pt-BR"/>
        </w:rPr>
      </w:pPr>
      <w:r w:rsidRPr="0036099F">
        <w:rPr>
          <w:rFonts w:ascii="Times New Roman" w:eastAsia="Times New Roman" w:hAnsi="Times New Roman" w:cs="Times New Roman"/>
          <w:b/>
          <w:bCs/>
          <w:i/>
          <w:iCs/>
          <w:spacing w:val="-2"/>
          <w:sz w:val="24"/>
          <w:szCs w:val="24"/>
          <w:lang w:val="pt-BR"/>
        </w:rPr>
        <w:t>Bună!</w:t>
      </w:r>
      <w:r w:rsidRPr="0036099F">
        <w:rPr>
          <w:rFonts w:ascii="Times New Roman" w:eastAsia="Times New Roman" w:hAnsi="Times New Roman" w:cs="Times New Roman"/>
          <w:i/>
          <w:iCs/>
          <w:spacing w:val="-2"/>
          <w:sz w:val="24"/>
          <w:szCs w:val="24"/>
          <w:lang w:val="pt-BR"/>
        </w:rPr>
        <w:br/>
      </w:r>
      <w:r w:rsidRPr="0036099F">
        <w:rPr>
          <w:rFonts w:ascii="Times New Roman" w:eastAsia="Times New Roman" w:hAnsi="Times New Roman" w:cs="Times New Roman"/>
          <w:b/>
          <w:bCs/>
          <w:i/>
          <w:iCs/>
          <w:spacing w:val="-2"/>
          <w:sz w:val="24"/>
          <w:szCs w:val="24"/>
          <w:lang w:val="pt-BR"/>
        </w:rPr>
        <w:t>Ce mai faci?</w:t>
      </w:r>
    </w:p>
    <w:p w14:paraId="49C7C270"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i/>
          <w:iCs/>
          <w:spacing w:val="-2"/>
          <w:sz w:val="24"/>
          <w:szCs w:val="24"/>
          <w:lang w:val="pt-BR"/>
        </w:rPr>
      </w:pPr>
      <w:r w:rsidRPr="0036099F">
        <w:rPr>
          <w:rFonts w:ascii="Times New Roman" w:eastAsia="Times New Roman" w:hAnsi="Times New Roman" w:cs="Times New Roman"/>
          <w:i/>
          <w:iCs/>
          <w:spacing w:val="-2"/>
          <w:sz w:val="24"/>
          <w:szCs w:val="24"/>
          <w:lang w:val="pt-BR"/>
        </w:rPr>
        <w:t>Am dori să aflăm cum te simți și cum consideri tu că îți merge. De aceea te invităm să răspunzi la următoarele întrebări referitoare la viața ta în general, la înălțimea ta, aspectul tău, statura ta, precum și la punctele tale forte, dificultățile și gândurile tale.</w:t>
      </w:r>
    </w:p>
    <w:p w14:paraId="0F7B1A82" w14:textId="77777777" w:rsidR="0036099F" w:rsidRPr="0036099F" w:rsidRDefault="0036099F" w:rsidP="007C303D">
      <w:pPr>
        <w:widowControl w:val="0"/>
        <w:numPr>
          <w:ilvl w:val="0"/>
          <w:numId w:val="747"/>
        </w:numPr>
        <w:autoSpaceDE w:val="0"/>
        <w:autoSpaceDN w:val="0"/>
        <w:spacing w:after="0" w:line="276" w:lineRule="auto"/>
        <w:jc w:val="both"/>
        <w:rPr>
          <w:rFonts w:ascii="Times New Roman" w:eastAsia="Times New Roman" w:hAnsi="Times New Roman" w:cs="Times New Roman"/>
          <w:i/>
          <w:iCs/>
          <w:spacing w:val="-2"/>
          <w:sz w:val="24"/>
          <w:szCs w:val="24"/>
        </w:rPr>
      </w:pPr>
      <w:r w:rsidRPr="0036099F">
        <w:rPr>
          <w:rFonts w:ascii="Times New Roman" w:eastAsia="Times New Roman" w:hAnsi="Times New Roman" w:cs="Times New Roman"/>
          <w:i/>
          <w:iCs/>
          <w:spacing w:val="-2"/>
          <w:sz w:val="24"/>
          <w:szCs w:val="24"/>
          <w:lang w:val="pt-BR"/>
        </w:rPr>
        <w:t xml:space="preserve">Te rugăm să citești fiecare întrebare cu atenție. </w:t>
      </w:r>
      <w:r w:rsidRPr="0036099F">
        <w:rPr>
          <w:rFonts w:ascii="Times New Roman" w:eastAsia="Times New Roman" w:hAnsi="Times New Roman" w:cs="Times New Roman"/>
          <w:i/>
          <w:iCs/>
          <w:spacing w:val="-2"/>
          <w:sz w:val="24"/>
          <w:szCs w:val="24"/>
        </w:rPr>
        <w:t>Alege cerculețul care reprezintă cel mai bine răspunsul tău.</w:t>
      </w:r>
    </w:p>
    <w:p w14:paraId="00B49C36" w14:textId="77777777" w:rsidR="0036099F" w:rsidRPr="0036099F" w:rsidRDefault="0036099F" w:rsidP="007C303D">
      <w:pPr>
        <w:widowControl w:val="0"/>
        <w:numPr>
          <w:ilvl w:val="0"/>
          <w:numId w:val="747"/>
        </w:numPr>
        <w:autoSpaceDE w:val="0"/>
        <w:autoSpaceDN w:val="0"/>
        <w:spacing w:after="0" w:line="276" w:lineRule="auto"/>
        <w:jc w:val="both"/>
        <w:rPr>
          <w:rFonts w:ascii="Times New Roman" w:eastAsia="Times New Roman" w:hAnsi="Times New Roman" w:cs="Times New Roman"/>
          <w:i/>
          <w:iCs/>
          <w:spacing w:val="-2"/>
          <w:sz w:val="24"/>
          <w:szCs w:val="24"/>
        </w:rPr>
      </w:pPr>
      <w:r w:rsidRPr="0036099F">
        <w:rPr>
          <w:rFonts w:ascii="Times New Roman" w:eastAsia="Times New Roman" w:hAnsi="Times New Roman" w:cs="Times New Roman"/>
          <w:i/>
          <w:iCs/>
          <w:spacing w:val="-2"/>
          <w:sz w:val="24"/>
          <w:szCs w:val="24"/>
          <w:lang w:val="pt-BR"/>
        </w:rPr>
        <w:t xml:space="preserve">Notă: Acesta nu este un examen! </w:t>
      </w:r>
      <w:r w:rsidRPr="0036099F">
        <w:rPr>
          <w:rFonts w:ascii="Times New Roman" w:eastAsia="Times New Roman" w:hAnsi="Times New Roman" w:cs="Times New Roman"/>
          <w:i/>
          <w:iCs/>
          <w:spacing w:val="-2"/>
          <w:sz w:val="24"/>
          <w:szCs w:val="24"/>
        </w:rPr>
        <w:t>Nu există răspunsuri corecte sau greșite.</w:t>
      </w:r>
    </w:p>
    <w:p w14:paraId="2BD972D3" w14:textId="77777777" w:rsidR="0036099F" w:rsidRPr="0036099F" w:rsidRDefault="0036099F" w:rsidP="007C303D">
      <w:pPr>
        <w:widowControl w:val="0"/>
        <w:numPr>
          <w:ilvl w:val="0"/>
          <w:numId w:val="747"/>
        </w:numPr>
        <w:autoSpaceDE w:val="0"/>
        <w:autoSpaceDN w:val="0"/>
        <w:spacing w:after="0" w:line="276" w:lineRule="auto"/>
        <w:jc w:val="both"/>
        <w:rPr>
          <w:rFonts w:ascii="Times New Roman" w:eastAsia="Times New Roman" w:hAnsi="Times New Roman" w:cs="Times New Roman"/>
          <w:i/>
          <w:iCs/>
          <w:spacing w:val="-2"/>
          <w:sz w:val="24"/>
          <w:szCs w:val="24"/>
        </w:rPr>
      </w:pPr>
      <w:r w:rsidRPr="0036099F">
        <w:rPr>
          <w:rFonts w:ascii="Times New Roman" w:eastAsia="Times New Roman" w:hAnsi="Times New Roman" w:cs="Times New Roman"/>
          <w:i/>
          <w:iCs/>
          <w:spacing w:val="-2"/>
          <w:sz w:val="24"/>
          <w:szCs w:val="24"/>
        </w:rPr>
        <w:t>Este doar important să răspunzi la FIECARE întrebare și să ne asigurăm că semnele tale sunt vizibile.</w:t>
      </w:r>
    </w:p>
    <w:p w14:paraId="5016CCC3"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i/>
          <w:iCs/>
          <w:spacing w:val="-2"/>
          <w:sz w:val="24"/>
          <w:szCs w:val="24"/>
        </w:rPr>
      </w:pPr>
    </w:p>
    <w:p w14:paraId="15BA3E74"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i/>
          <w:iCs/>
          <w:spacing w:val="-2"/>
          <w:sz w:val="24"/>
          <w:szCs w:val="24"/>
        </w:rPr>
      </w:pPr>
    </w:p>
    <w:p w14:paraId="24FAAFA0" w14:textId="77777777" w:rsidR="0036099F" w:rsidRPr="0036099F" w:rsidRDefault="0036099F" w:rsidP="002C1482">
      <w:pPr>
        <w:widowControl w:val="0"/>
        <w:autoSpaceDE w:val="0"/>
        <w:autoSpaceDN w:val="0"/>
        <w:spacing w:after="0" w:line="276" w:lineRule="auto"/>
        <w:rPr>
          <w:rFonts w:ascii="Times New Roman" w:eastAsia="Times New Roman" w:hAnsi="Times New Roman" w:cs="Times New Roman"/>
          <w:i/>
          <w:iCs/>
          <w:spacing w:val="-2"/>
          <w:sz w:val="24"/>
          <w:szCs w:val="24"/>
          <w:lang w:val="pt-BR"/>
        </w:rPr>
      </w:pPr>
      <w:r w:rsidRPr="0036099F">
        <w:rPr>
          <w:rFonts w:ascii="Times New Roman" w:eastAsia="Times New Roman" w:hAnsi="Times New Roman" w:cs="Times New Roman"/>
          <w:b/>
          <w:bCs/>
          <w:i/>
          <w:iCs/>
          <w:spacing w:val="-2"/>
          <w:sz w:val="24"/>
          <w:szCs w:val="24"/>
          <w:lang w:val="pt-BR"/>
        </w:rPr>
        <w:t>Așa funcționează:</w:t>
      </w:r>
      <w:r w:rsidRPr="0036099F">
        <w:rPr>
          <w:rFonts w:ascii="Times New Roman" w:eastAsia="Times New Roman" w:hAnsi="Times New Roman" w:cs="Times New Roman"/>
          <w:i/>
          <w:iCs/>
          <w:spacing w:val="-2"/>
          <w:sz w:val="24"/>
          <w:szCs w:val="24"/>
          <w:lang w:val="pt-BR"/>
        </w:rPr>
        <w:br/>
      </w:r>
      <w:r w:rsidRPr="0036099F">
        <w:rPr>
          <w:rFonts w:ascii="Times New Roman" w:eastAsia="Times New Roman" w:hAnsi="Times New Roman" w:cs="Times New Roman"/>
          <w:b/>
          <w:bCs/>
          <w:i/>
          <w:iCs/>
          <w:spacing w:val="-2"/>
          <w:sz w:val="24"/>
          <w:szCs w:val="24"/>
          <w:lang w:val="pt-BR"/>
        </w:rPr>
        <w:t>Exemplu:</w:t>
      </w:r>
      <w:r w:rsidRPr="0036099F">
        <w:rPr>
          <w:rFonts w:ascii="Times New Roman" w:eastAsia="Times New Roman" w:hAnsi="Times New Roman" w:cs="Times New Roman"/>
          <w:i/>
          <w:iCs/>
          <w:spacing w:val="-2"/>
          <w:sz w:val="24"/>
          <w:szCs w:val="24"/>
          <w:lang w:val="pt-BR"/>
        </w:rPr>
        <w:br/>
        <w:t>Dacă te gândești la felul tău preferat de mâncare…</w:t>
      </w:r>
    </w:p>
    <w:p w14:paraId="40304B8A"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i/>
          <w:iCs/>
          <w:spacing w:val="-2"/>
          <w:sz w:val="24"/>
          <w:szCs w:val="24"/>
          <w:lang w:val="pt-B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59"/>
        <w:gridCol w:w="1403"/>
        <w:gridCol w:w="1574"/>
        <w:gridCol w:w="985"/>
        <w:gridCol w:w="2135"/>
        <w:gridCol w:w="1496"/>
      </w:tblGrid>
      <w:tr w:rsidR="0036099F" w:rsidRPr="0036099F" w14:paraId="4E5E3F37" w14:textId="77777777" w:rsidTr="0036099F">
        <w:trPr>
          <w:tblHeader/>
          <w:tblCellSpacing w:w="15" w:type="dxa"/>
        </w:trPr>
        <w:tc>
          <w:tcPr>
            <w:tcW w:w="0" w:type="auto"/>
            <w:vAlign w:val="center"/>
            <w:hideMark/>
          </w:tcPr>
          <w:p w14:paraId="17CED2BD"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b/>
                <w:bCs/>
                <w:i/>
                <w:iCs/>
                <w:spacing w:val="-2"/>
                <w:sz w:val="24"/>
                <w:szCs w:val="24"/>
                <w:lang w:val="pt-BR"/>
              </w:rPr>
            </w:pPr>
            <w:r w:rsidRPr="0036099F">
              <w:rPr>
                <w:rFonts w:ascii="Times New Roman" w:eastAsia="Times New Roman" w:hAnsi="Times New Roman" w:cs="Times New Roman"/>
                <w:b/>
                <w:bCs/>
                <w:i/>
                <w:iCs/>
                <w:spacing w:val="-2"/>
                <w:sz w:val="24"/>
                <w:szCs w:val="24"/>
                <w:lang w:val="pt-BR"/>
              </w:rPr>
              <w:t>Dacă îți place enorm să mănânci înghețată…</w:t>
            </w:r>
          </w:p>
        </w:tc>
        <w:tc>
          <w:tcPr>
            <w:tcW w:w="0" w:type="auto"/>
            <w:vAlign w:val="center"/>
            <w:hideMark/>
          </w:tcPr>
          <w:p w14:paraId="74775BD2"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b/>
                <w:bCs/>
                <w:i/>
                <w:iCs/>
                <w:spacing w:val="-2"/>
                <w:sz w:val="24"/>
                <w:szCs w:val="24"/>
              </w:rPr>
            </w:pPr>
            <w:r w:rsidRPr="0036099F">
              <w:rPr>
                <w:rFonts w:ascii="Times New Roman" w:eastAsia="Times New Roman" w:hAnsi="Times New Roman" w:cs="Times New Roman"/>
                <w:b/>
                <w:bCs/>
                <w:i/>
                <w:iCs/>
                <w:spacing w:val="-2"/>
                <w:sz w:val="24"/>
                <w:szCs w:val="24"/>
              </w:rPr>
              <w:t>Nu sunt deloc de acord</w:t>
            </w:r>
          </w:p>
        </w:tc>
        <w:tc>
          <w:tcPr>
            <w:tcW w:w="0" w:type="auto"/>
            <w:vAlign w:val="center"/>
            <w:hideMark/>
          </w:tcPr>
          <w:p w14:paraId="220A8C37"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b/>
                <w:bCs/>
                <w:i/>
                <w:iCs/>
                <w:spacing w:val="-2"/>
                <w:sz w:val="24"/>
                <w:szCs w:val="24"/>
              </w:rPr>
            </w:pPr>
            <w:r w:rsidRPr="0036099F">
              <w:rPr>
                <w:rFonts w:ascii="Times New Roman" w:eastAsia="Times New Roman" w:hAnsi="Times New Roman" w:cs="Times New Roman"/>
                <w:b/>
                <w:bCs/>
                <w:i/>
                <w:iCs/>
                <w:spacing w:val="-2"/>
                <w:sz w:val="24"/>
                <w:szCs w:val="24"/>
              </w:rPr>
              <w:t>Sunt oarecum de acord</w:t>
            </w:r>
          </w:p>
        </w:tc>
        <w:tc>
          <w:tcPr>
            <w:tcW w:w="0" w:type="auto"/>
            <w:vAlign w:val="center"/>
            <w:hideMark/>
          </w:tcPr>
          <w:p w14:paraId="09B1D674"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b/>
                <w:bCs/>
                <w:i/>
                <w:iCs/>
                <w:spacing w:val="-2"/>
                <w:sz w:val="24"/>
                <w:szCs w:val="24"/>
              </w:rPr>
            </w:pPr>
            <w:r w:rsidRPr="0036099F">
              <w:rPr>
                <w:rFonts w:ascii="Times New Roman" w:eastAsia="Times New Roman" w:hAnsi="Times New Roman" w:cs="Times New Roman"/>
                <w:b/>
                <w:bCs/>
                <w:i/>
                <w:iCs/>
                <w:spacing w:val="-2"/>
                <w:sz w:val="24"/>
                <w:szCs w:val="24"/>
              </w:rPr>
              <w:t>Sunt de acord</w:t>
            </w:r>
          </w:p>
        </w:tc>
        <w:tc>
          <w:tcPr>
            <w:tcW w:w="0" w:type="auto"/>
            <w:vAlign w:val="center"/>
            <w:hideMark/>
          </w:tcPr>
          <w:p w14:paraId="067CC3A9"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b/>
                <w:bCs/>
                <w:i/>
                <w:iCs/>
                <w:spacing w:val="-2"/>
                <w:sz w:val="24"/>
                <w:szCs w:val="24"/>
              </w:rPr>
            </w:pPr>
            <w:r w:rsidRPr="0036099F">
              <w:rPr>
                <w:rFonts w:ascii="Times New Roman" w:eastAsia="Times New Roman" w:hAnsi="Times New Roman" w:cs="Times New Roman"/>
                <w:b/>
                <w:bCs/>
                <w:i/>
                <w:iCs/>
                <w:spacing w:val="-2"/>
                <w:sz w:val="24"/>
                <w:szCs w:val="24"/>
              </w:rPr>
              <w:t>Sunt de acord în foarte mare măsură</w:t>
            </w:r>
          </w:p>
        </w:tc>
        <w:tc>
          <w:tcPr>
            <w:tcW w:w="0" w:type="auto"/>
            <w:vAlign w:val="center"/>
            <w:hideMark/>
          </w:tcPr>
          <w:p w14:paraId="7B6AE19D"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b/>
                <w:bCs/>
                <w:i/>
                <w:iCs/>
                <w:spacing w:val="-2"/>
                <w:sz w:val="24"/>
                <w:szCs w:val="24"/>
              </w:rPr>
            </w:pPr>
            <w:r w:rsidRPr="0036099F">
              <w:rPr>
                <w:rFonts w:ascii="Times New Roman" w:eastAsia="Times New Roman" w:hAnsi="Times New Roman" w:cs="Times New Roman"/>
                <w:b/>
                <w:bCs/>
                <w:i/>
                <w:iCs/>
                <w:spacing w:val="-2"/>
                <w:sz w:val="24"/>
                <w:szCs w:val="24"/>
              </w:rPr>
              <w:t>Sunt complet de acord</w:t>
            </w:r>
          </w:p>
        </w:tc>
      </w:tr>
      <w:tr w:rsidR="0036099F" w:rsidRPr="0036099F" w14:paraId="1D205790" w14:textId="77777777" w:rsidTr="0036099F">
        <w:trPr>
          <w:tblCellSpacing w:w="15" w:type="dxa"/>
        </w:trPr>
        <w:tc>
          <w:tcPr>
            <w:tcW w:w="0" w:type="auto"/>
            <w:vAlign w:val="center"/>
            <w:hideMark/>
          </w:tcPr>
          <w:p w14:paraId="10AC1280"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i/>
                <w:iCs/>
                <w:spacing w:val="-2"/>
                <w:sz w:val="24"/>
                <w:szCs w:val="24"/>
              </w:rPr>
            </w:pPr>
            <w:r w:rsidRPr="0036099F">
              <w:rPr>
                <w:rFonts w:ascii="Times New Roman" w:eastAsia="Times New Roman" w:hAnsi="Times New Roman" w:cs="Times New Roman"/>
                <w:i/>
                <w:iCs/>
                <w:spacing w:val="-2"/>
                <w:sz w:val="24"/>
                <w:szCs w:val="24"/>
              </w:rPr>
              <w:t>Îmi place foarte mult să mănânc înghețată.</w:t>
            </w:r>
          </w:p>
        </w:tc>
        <w:tc>
          <w:tcPr>
            <w:tcW w:w="0" w:type="auto"/>
            <w:vAlign w:val="center"/>
            <w:hideMark/>
          </w:tcPr>
          <w:p w14:paraId="344E7318"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i/>
                <w:iCs/>
                <w:spacing w:val="-2"/>
                <w:sz w:val="24"/>
                <w:szCs w:val="24"/>
              </w:rPr>
            </w:pPr>
            <w:r w:rsidRPr="0036099F">
              <w:rPr>
                <w:rFonts w:ascii="Segoe UI Symbol" w:eastAsia="Times New Roman" w:hAnsi="Segoe UI Symbol" w:cs="Segoe UI Symbol"/>
                <w:i/>
                <w:iCs/>
                <w:spacing w:val="-2"/>
                <w:sz w:val="24"/>
                <w:szCs w:val="24"/>
              </w:rPr>
              <w:t>☐</w:t>
            </w:r>
          </w:p>
        </w:tc>
        <w:tc>
          <w:tcPr>
            <w:tcW w:w="0" w:type="auto"/>
            <w:vAlign w:val="center"/>
            <w:hideMark/>
          </w:tcPr>
          <w:p w14:paraId="40A23B35"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i/>
                <w:iCs/>
                <w:spacing w:val="-2"/>
                <w:sz w:val="24"/>
                <w:szCs w:val="24"/>
              </w:rPr>
            </w:pPr>
            <w:r w:rsidRPr="0036099F">
              <w:rPr>
                <w:rFonts w:ascii="Segoe UI Symbol" w:eastAsia="Times New Roman" w:hAnsi="Segoe UI Symbol" w:cs="Segoe UI Symbol"/>
                <w:i/>
                <w:iCs/>
                <w:spacing w:val="-2"/>
                <w:sz w:val="24"/>
                <w:szCs w:val="24"/>
              </w:rPr>
              <w:t>☐</w:t>
            </w:r>
          </w:p>
        </w:tc>
        <w:tc>
          <w:tcPr>
            <w:tcW w:w="0" w:type="auto"/>
            <w:vAlign w:val="center"/>
            <w:hideMark/>
          </w:tcPr>
          <w:p w14:paraId="2AC631C7"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i/>
                <w:iCs/>
                <w:spacing w:val="-2"/>
                <w:sz w:val="24"/>
                <w:szCs w:val="24"/>
              </w:rPr>
            </w:pPr>
            <w:r w:rsidRPr="0036099F">
              <w:rPr>
                <w:rFonts w:ascii="Segoe UI Symbol" w:eastAsia="Times New Roman" w:hAnsi="Segoe UI Symbol" w:cs="Segoe UI Symbol"/>
                <w:i/>
                <w:iCs/>
                <w:spacing w:val="-2"/>
                <w:sz w:val="24"/>
                <w:szCs w:val="24"/>
              </w:rPr>
              <w:t>☐</w:t>
            </w:r>
          </w:p>
        </w:tc>
        <w:tc>
          <w:tcPr>
            <w:tcW w:w="0" w:type="auto"/>
            <w:vAlign w:val="center"/>
            <w:hideMark/>
          </w:tcPr>
          <w:p w14:paraId="10706AC0"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i/>
                <w:iCs/>
                <w:spacing w:val="-2"/>
                <w:sz w:val="24"/>
                <w:szCs w:val="24"/>
              </w:rPr>
            </w:pPr>
            <w:r w:rsidRPr="0036099F">
              <w:rPr>
                <w:rFonts w:ascii="Segoe UI Symbol" w:eastAsia="Times New Roman" w:hAnsi="Segoe UI Symbol" w:cs="Segoe UI Symbol"/>
                <w:i/>
                <w:iCs/>
                <w:spacing w:val="-2"/>
                <w:sz w:val="24"/>
                <w:szCs w:val="24"/>
              </w:rPr>
              <w:t>☐</w:t>
            </w:r>
          </w:p>
        </w:tc>
        <w:tc>
          <w:tcPr>
            <w:tcW w:w="0" w:type="auto"/>
            <w:vAlign w:val="center"/>
            <w:hideMark/>
          </w:tcPr>
          <w:p w14:paraId="43BBF7DB"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i/>
                <w:iCs/>
                <w:spacing w:val="-2"/>
                <w:sz w:val="24"/>
                <w:szCs w:val="24"/>
              </w:rPr>
            </w:pPr>
            <w:r w:rsidRPr="0036099F">
              <w:rPr>
                <w:rFonts w:ascii="Segoe UI Symbol" w:eastAsia="Times New Roman" w:hAnsi="Segoe UI Symbol" w:cs="Segoe UI Symbol"/>
                <w:i/>
                <w:iCs/>
                <w:spacing w:val="-2"/>
                <w:sz w:val="24"/>
                <w:szCs w:val="24"/>
              </w:rPr>
              <w:t>☐</w:t>
            </w:r>
          </w:p>
        </w:tc>
      </w:tr>
    </w:tbl>
    <w:p w14:paraId="7CCC0254"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i/>
          <w:iCs/>
          <w:spacing w:val="-2"/>
          <w:sz w:val="24"/>
          <w:szCs w:val="24"/>
        </w:rPr>
      </w:pPr>
    </w:p>
    <w:p w14:paraId="39825A9C"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i/>
          <w:iCs/>
          <w:spacing w:val="-2"/>
          <w:sz w:val="24"/>
          <w:szCs w:val="24"/>
        </w:rPr>
      </w:pPr>
    </w:p>
    <w:p w14:paraId="58DAE385"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i/>
          <w:iCs/>
          <w:spacing w:val="-2"/>
          <w:sz w:val="24"/>
          <w:szCs w:val="24"/>
        </w:rPr>
      </w:pPr>
      <w:r w:rsidRPr="0036099F">
        <w:rPr>
          <w:rFonts w:ascii="Times New Roman" w:eastAsia="Times New Roman" w:hAnsi="Times New Roman" w:cs="Times New Roman"/>
          <w:i/>
          <w:iCs/>
          <w:spacing w:val="-2"/>
          <w:sz w:val="24"/>
          <w:szCs w:val="24"/>
        </w:rPr>
        <w:t xml:space="preserve">Dacă îți place enorm să mănânci înghețată, ai marca căsuța pe care scrie </w:t>
      </w:r>
      <w:r w:rsidRPr="0036099F">
        <w:rPr>
          <w:rFonts w:ascii="Times New Roman" w:eastAsia="Times New Roman" w:hAnsi="Times New Roman" w:cs="Times New Roman"/>
          <w:b/>
          <w:bCs/>
          <w:i/>
          <w:iCs/>
          <w:spacing w:val="-2"/>
          <w:sz w:val="24"/>
          <w:szCs w:val="24"/>
        </w:rPr>
        <w:t>„Sunt complet de acord.”</w:t>
      </w:r>
    </w:p>
    <w:p w14:paraId="60573EC7"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rPr>
        <w:sectPr w:rsidR="0036099F" w:rsidRPr="0036099F" w:rsidSect="0036099F">
          <w:pgSz w:w="11910" w:h="16840"/>
          <w:pgMar w:top="1320" w:right="425" w:bottom="1200" w:left="1133" w:header="721" w:footer="1003" w:gutter="0"/>
          <w:cols w:space="720"/>
        </w:sectPr>
      </w:pPr>
    </w:p>
    <w:p w14:paraId="0E1053DA"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b/>
          <w:bCs/>
          <w:sz w:val="24"/>
          <w:szCs w:val="24"/>
          <w:lang w:val="pt-BR"/>
        </w:rPr>
      </w:pPr>
      <w:r w:rsidRPr="0036099F">
        <w:rPr>
          <w:rFonts w:ascii="Times New Roman" w:eastAsia="Times New Roman" w:hAnsi="Times New Roman" w:cs="Times New Roman"/>
          <w:b/>
          <w:bCs/>
          <w:sz w:val="24"/>
          <w:szCs w:val="24"/>
          <w:lang w:val="pt-BR"/>
        </w:rPr>
        <w:lastRenderedPageBreak/>
        <w:t>1. Cum te simți în legătură cu tine însuți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51"/>
        <w:gridCol w:w="1357"/>
        <w:gridCol w:w="1487"/>
        <w:gridCol w:w="935"/>
        <w:gridCol w:w="2087"/>
        <w:gridCol w:w="1435"/>
      </w:tblGrid>
      <w:tr w:rsidR="0036099F" w:rsidRPr="00F1223F" w14:paraId="6391297B" w14:textId="77777777" w:rsidTr="0036099F">
        <w:trPr>
          <w:tblHeader/>
          <w:tblCellSpacing w:w="15" w:type="dxa"/>
        </w:trPr>
        <w:tc>
          <w:tcPr>
            <w:tcW w:w="0" w:type="auto"/>
            <w:vAlign w:val="center"/>
            <w:hideMark/>
          </w:tcPr>
          <w:p w14:paraId="236D99D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lang w:val="pt-BR"/>
              </w:rPr>
            </w:pPr>
          </w:p>
        </w:tc>
        <w:tc>
          <w:tcPr>
            <w:tcW w:w="0" w:type="auto"/>
            <w:vAlign w:val="center"/>
            <w:hideMark/>
          </w:tcPr>
          <w:p w14:paraId="3EB3265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Nu sunt deloc de acord</w:t>
            </w:r>
          </w:p>
        </w:tc>
        <w:tc>
          <w:tcPr>
            <w:tcW w:w="0" w:type="auto"/>
            <w:vAlign w:val="center"/>
            <w:hideMark/>
          </w:tcPr>
          <w:p w14:paraId="79D3C18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oarecum de acord</w:t>
            </w:r>
          </w:p>
        </w:tc>
        <w:tc>
          <w:tcPr>
            <w:tcW w:w="0" w:type="auto"/>
            <w:vAlign w:val="center"/>
            <w:hideMark/>
          </w:tcPr>
          <w:p w14:paraId="4BB37E8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w:t>
            </w:r>
          </w:p>
        </w:tc>
        <w:tc>
          <w:tcPr>
            <w:tcW w:w="0" w:type="auto"/>
            <w:vAlign w:val="center"/>
            <w:hideMark/>
          </w:tcPr>
          <w:p w14:paraId="4008F27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 în foarte mare măsură</w:t>
            </w:r>
          </w:p>
        </w:tc>
        <w:tc>
          <w:tcPr>
            <w:tcW w:w="0" w:type="auto"/>
            <w:vAlign w:val="center"/>
            <w:hideMark/>
          </w:tcPr>
          <w:p w14:paraId="324A32F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complet de acord</w:t>
            </w:r>
          </w:p>
        </w:tc>
      </w:tr>
      <w:tr w:rsidR="0036099F" w:rsidRPr="00F1223F" w14:paraId="2EC2BA4E" w14:textId="77777777" w:rsidTr="0036099F">
        <w:trPr>
          <w:tblCellSpacing w:w="15" w:type="dxa"/>
        </w:trPr>
        <w:tc>
          <w:tcPr>
            <w:tcW w:w="0" w:type="auto"/>
            <w:vAlign w:val="center"/>
            <w:hideMark/>
          </w:tcPr>
          <w:p w14:paraId="52F13D0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lang w:val="da-DK"/>
              </w:rPr>
            </w:pPr>
            <w:r w:rsidRPr="00F1223F">
              <w:rPr>
                <w:rFonts w:ascii="Times New Roman" w:eastAsia="Times New Roman" w:hAnsi="Times New Roman" w:cs="Times New Roman"/>
                <w:b/>
                <w:bCs/>
                <w:sz w:val="20"/>
                <w:szCs w:val="20"/>
                <w:lang w:val="da-DK"/>
              </w:rPr>
              <w:t>Mă simt bine așa cum sunt.</w:t>
            </w:r>
          </w:p>
        </w:tc>
        <w:tc>
          <w:tcPr>
            <w:tcW w:w="0" w:type="auto"/>
            <w:vAlign w:val="center"/>
            <w:hideMark/>
          </w:tcPr>
          <w:p w14:paraId="0BBF449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43B6D87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589AA93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4059887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45D59BB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r>
      <w:tr w:rsidR="0036099F" w:rsidRPr="00F1223F" w14:paraId="5755FBA3" w14:textId="77777777" w:rsidTr="0036099F">
        <w:trPr>
          <w:tblCellSpacing w:w="15" w:type="dxa"/>
        </w:trPr>
        <w:tc>
          <w:tcPr>
            <w:tcW w:w="0" w:type="auto"/>
            <w:vAlign w:val="center"/>
            <w:hideMark/>
          </w:tcPr>
          <w:p w14:paraId="7F72167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lang w:val="pt-BR"/>
              </w:rPr>
            </w:pPr>
            <w:r w:rsidRPr="00F1223F">
              <w:rPr>
                <w:rFonts w:ascii="Times New Roman" w:eastAsia="Times New Roman" w:hAnsi="Times New Roman" w:cs="Times New Roman"/>
                <w:b/>
                <w:bCs/>
                <w:sz w:val="20"/>
                <w:szCs w:val="20"/>
                <w:lang w:val="pt-BR"/>
              </w:rPr>
              <w:t>Atrag adesea atenția altora din cauza staturii mele mici.</w:t>
            </w:r>
          </w:p>
        </w:tc>
        <w:tc>
          <w:tcPr>
            <w:tcW w:w="0" w:type="auto"/>
            <w:vAlign w:val="center"/>
            <w:hideMark/>
          </w:tcPr>
          <w:p w14:paraId="56D545D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4EE575A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53DFE0C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4EC04E2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4283DA2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r>
      <w:tr w:rsidR="0036099F" w:rsidRPr="00F1223F" w14:paraId="380ECEA2" w14:textId="77777777" w:rsidTr="0036099F">
        <w:trPr>
          <w:tblCellSpacing w:w="15" w:type="dxa"/>
        </w:trPr>
        <w:tc>
          <w:tcPr>
            <w:tcW w:w="0" w:type="auto"/>
            <w:vAlign w:val="center"/>
            <w:hideMark/>
          </w:tcPr>
          <w:p w14:paraId="18A38FC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Pot realiza mai mult decât cred ceilalți.</w:t>
            </w:r>
          </w:p>
        </w:tc>
        <w:tc>
          <w:tcPr>
            <w:tcW w:w="0" w:type="auto"/>
            <w:vAlign w:val="center"/>
            <w:hideMark/>
          </w:tcPr>
          <w:p w14:paraId="55CEBC6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771E745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6662EF6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7C87E1C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03ED0CC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r>
      <w:tr w:rsidR="0036099F" w:rsidRPr="00F1223F" w14:paraId="20912002" w14:textId="77777777" w:rsidTr="0036099F">
        <w:trPr>
          <w:tblCellSpacing w:w="15" w:type="dxa"/>
        </w:trPr>
        <w:tc>
          <w:tcPr>
            <w:tcW w:w="0" w:type="auto"/>
            <w:vAlign w:val="center"/>
            <w:hideMark/>
          </w:tcPr>
          <w:p w14:paraId="2B19EF2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Mă consider prea greu / prea grea.</w:t>
            </w:r>
          </w:p>
        </w:tc>
        <w:tc>
          <w:tcPr>
            <w:tcW w:w="0" w:type="auto"/>
            <w:vAlign w:val="center"/>
            <w:hideMark/>
          </w:tcPr>
          <w:p w14:paraId="1CF7630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599F23E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4930B09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6BF2F3E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6284ED5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r>
      <w:tr w:rsidR="0036099F" w:rsidRPr="00F1223F" w14:paraId="7998F48E" w14:textId="77777777" w:rsidTr="0036099F">
        <w:trPr>
          <w:tblCellSpacing w:w="15" w:type="dxa"/>
        </w:trPr>
        <w:tc>
          <w:tcPr>
            <w:tcW w:w="0" w:type="auto"/>
            <w:vAlign w:val="center"/>
            <w:hideMark/>
          </w:tcPr>
          <w:p w14:paraId="7A85AF8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lang w:val="pt-BR"/>
              </w:rPr>
            </w:pPr>
            <w:r w:rsidRPr="00F1223F">
              <w:rPr>
                <w:rFonts w:ascii="Times New Roman" w:eastAsia="Times New Roman" w:hAnsi="Times New Roman" w:cs="Times New Roman"/>
                <w:b/>
                <w:bCs/>
                <w:sz w:val="20"/>
                <w:szCs w:val="20"/>
                <w:lang w:val="pt-BR"/>
              </w:rPr>
              <w:t>Mă descurc singur(ă) în viața de zi cu zi.</w:t>
            </w:r>
          </w:p>
        </w:tc>
        <w:tc>
          <w:tcPr>
            <w:tcW w:w="0" w:type="auto"/>
            <w:vAlign w:val="center"/>
            <w:hideMark/>
          </w:tcPr>
          <w:p w14:paraId="75AD020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0934855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3EED162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2876C58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6F85C30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r>
      <w:tr w:rsidR="0036099F" w:rsidRPr="00F1223F" w14:paraId="7BBCEE67" w14:textId="77777777" w:rsidTr="0036099F">
        <w:trPr>
          <w:tblCellSpacing w:w="15" w:type="dxa"/>
        </w:trPr>
        <w:tc>
          <w:tcPr>
            <w:tcW w:w="0" w:type="auto"/>
            <w:vAlign w:val="center"/>
            <w:hideMark/>
          </w:tcPr>
          <w:p w14:paraId="7BEAF12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Îmi place corpul meu.</w:t>
            </w:r>
          </w:p>
        </w:tc>
        <w:tc>
          <w:tcPr>
            <w:tcW w:w="0" w:type="auto"/>
            <w:vAlign w:val="center"/>
            <w:hideMark/>
          </w:tcPr>
          <w:p w14:paraId="7F336CD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72E2788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75377EF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6D0F413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7D45D9A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r>
    </w:tbl>
    <w:p w14:paraId="1A12F1E9" w14:textId="77777777" w:rsidR="0036099F" w:rsidRPr="0036099F" w:rsidRDefault="00000000" w:rsidP="0036099F">
      <w:pPr>
        <w:widowControl w:val="0"/>
        <w:autoSpaceDE w:val="0"/>
        <w:autoSpaceDN w:val="0"/>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pict w14:anchorId="2D2A3AC8">
          <v:rect id="_x0000_i1044" style="width:0;height:1.5pt" o:hralign="center" o:hrstd="t" o:hr="t" fillcolor="#a0a0a0" stroked="f"/>
        </w:pict>
      </w:r>
    </w:p>
    <w:p w14:paraId="63D7414C"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b/>
          <w:bCs/>
          <w:sz w:val="24"/>
          <w:szCs w:val="24"/>
        </w:rPr>
      </w:pPr>
      <w:r w:rsidRPr="0036099F">
        <w:rPr>
          <w:rFonts w:ascii="Times New Roman" w:eastAsia="Times New Roman" w:hAnsi="Times New Roman" w:cs="Times New Roman"/>
          <w:b/>
          <w:bCs/>
          <w:sz w:val="24"/>
          <w:szCs w:val="24"/>
        </w:rPr>
        <w:t>2. Despre familia ta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79"/>
        <w:gridCol w:w="1248"/>
        <w:gridCol w:w="1396"/>
        <w:gridCol w:w="883"/>
        <w:gridCol w:w="1902"/>
        <w:gridCol w:w="1344"/>
      </w:tblGrid>
      <w:tr w:rsidR="0036099F" w:rsidRPr="00F1223F" w14:paraId="41853930" w14:textId="77777777" w:rsidTr="0036099F">
        <w:trPr>
          <w:tblHeader/>
          <w:tblCellSpacing w:w="15" w:type="dxa"/>
        </w:trPr>
        <w:tc>
          <w:tcPr>
            <w:tcW w:w="0" w:type="auto"/>
            <w:vAlign w:val="center"/>
            <w:hideMark/>
          </w:tcPr>
          <w:p w14:paraId="53F0EFA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p>
        </w:tc>
        <w:tc>
          <w:tcPr>
            <w:tcW w:w="0" w:type="auto"/>
            <w:vAlign w:val="center"/>
            <w:hideMark/>
          </w:tcPr>
          <w:p w14:paraId="5D26BAD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Nu sunt deloc de acord</w:t>
            </w:r>
          </w:p>
        </w:tc>
        <w:tc>
          <w:tcPr>
            <w:tcW w:w="0" w:type="auto"/>
            <w:vAlign w:val="center"/>
            <w:hideMark/>
          </w:tcPr>
          <w:p w14:paraId="31DB073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oarecum de acord</w:t>
            </w:r>
          </w:p>
        </w:tc>
        <w:tc>
          <w:tcPr>
            <w:tcW w:w="0" w:type="auto"/>
            <w:vAlign w:val="center"/>
            <w:hideMark/>
          </w:tcPr>
          <w:p w14:paraId="3AB1013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w:t>
            </w:r>
          </w:p>
        </w:tc>
        <w:tc>
          <w:tcPr>
            <w:tcW w:w="0" w:type="auto"/>
            <w:vAlign w:val="center"/>
            <w:hideMark/>
          </w:tcPr>
          <w:p w14:paraId="3389010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 în foarte mare măsură</w:t>
            </w:r>
          </w:p>
        </w:tc>
        <w:tc>
          <w:tcPr>
            <w:tcW w:w="0" w:type="auto"/>
            <w:vAlign w:val="center"/>
            <w:hideMark/>
          </w:tcPr>
          <w:p w14:paraId="29F89BF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complet de acord</w:t>
            </w:r>
          </w:p>
        </w:tc>
      </w:tr>
      <w:tr w:rsidR="0036099F" w:rsidRPr="00F1223F" w14:paraId="550D7CB5" w14:textId="77777777" w:rsidTr="0036099F">
        <w:trPr>
          <w:tblCellSpacing w:w="15" w:type="dxa"/>
        </w:trPr>
        <w:tc>
          <w:tcPr>
            <w:tcW w:w="0" w:type="auto"/>
            <w:vAlign w:val="center"/>
            <w:hideMark/>
          </w:tcPr>
          <w:p w14:paraId="2EEFBF1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Statura mea mică este un subiect important în familia mea.</w:t>
            </w:r>
          </w:p>
        </w:tc>
        <w:tc>
          <w:tcPr>
            <w:tcW w:w="0" w:type="auto"/>
            <w:vAlign w:val="center"/>
            <w:hideMark/>
          </w:tcPr>
          <w:p w14:paraId="3E82378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2499515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28D371B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52BF63C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1362EC3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r>
      <w:tr w:rsidR="0036099F" w:rsidRPr="00F1223F" w14:paraId="180B9A45" w14:textId="77777777" w:rsidTr="0036099F">
        <w:trPr>
          <w:tblCellSpacing w:w="15" w:type="dxa"/>
        </w:trPr>
        <w:tc>
          <w:tcPr>
            <w:tcW w:w="0" w:type="auto"/>
            <w:vAlign w:val="center"/>
            <w:hideMark/>
          </w:tcPr>
          <w:p w14:paraId="01760D7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lang w:val="pt-BR"/>
              </w:rPr>
            </w:pPr>
            <w:r w:rsidRPr="00F1223F">
              <w:rPr>
                <w:rFonts w:ascii="Times New Roman" w:eastAsia="Times New Roman" w:hAnsi="Times New Roman" w:cs="Times New Roman"/>
                <w:b/>
                <w:bCs/>
                <w:sz w:val="20"/>
                <w:szCs w:val="20"/>
                <w:lang w:val="pt-BR"/>
              </w:rPr>
              <w:t>Membrii familiei mele mă ajută în viața de zi cu zi.</w:t>
            </w:r>
          </w:p>
        </w:tc>
        <w:tc>
          <w:tcPr>
            <w:tcW w:w="0" w:type="auto"/>
            <w:vAlign w:val="center"/>
            <w:hideMark/>
          </w:tcPr>
          <w:p w14:paraId="28EF3C5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7CE997B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286F085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46A099C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1A3901E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r>
      <w:tr w:rsidR="0036099F" w:rsidRPr="00F1223F" w14:paraId="02E410B3" w14:textId="77777777" w:rsidTr="0036099F">
        <w:trPr>
          <w:tblCellSpacing w:w="15" w:type="dxa"/>
        </w:trPr>
        <w:tc>
          <w:tcPr>
            <w:tcW w:w="0" w:type="auto"/>
            <w:vAlign w:val="center"/>
            <w:hideMark/>
          </w:tcPr>
          <w:p w14:paraId="102A134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Din cauza staturii mele mici, familia mea are mai puțină încredere în mine.</w:t>
            </w:r>
          </w:p>
        </w:tc>
        <w:tc>
          <w:tcPr>
            <w:tcW w:w="0" w:type="auto"/>
            <w:vAlign w:val="center"/>
            <w:hideMark/>
          </w:tcPr>
          <w:p w14:paraId="39312AF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2E4AC9E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062FAFC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6E7651F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4C34065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r>
      <w:tr w:rsidR="0036099F" w:rsidRPr="00F1223F" w14:paraId="11914284" w14:textId="77777777" w:rsidTr="0036099F">
        <w:trPr>
          <w:tblCellSpacing w:w="15" w:type="dxa"/>
        </w:trPr>
        <w:tc>
          <w:tcPr>
            <w:tcW w:w="0" w:type="auto"/>
            <w:vAlign w:val="center"/>
            <w:hideMark/>
          </w:tcPr>
          <w:p w14:paraId="0261556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lang w:val="pt-BR"/>
              </w:rPr>
            </w:pPr>
            <w:r w:rsidRPr="00F1223F">
              <w:rPr>
                <w:rFonts w:ascii="Times New Roman" w:eastAsia="Times New Roman" w:hAnsi="Times New Roman" w:cs="Times New Roman"/>
                <w:b/>
                <w:bCs/>
                <w:sz w:val="20"/>
                <w:szCs w:val="20"/>
                <w:lang w:val="pt-BR"/>
              </w:rPr>
              <w:t>Sunt tratat(ă) destul de normal de familia mea.</w:t>
            </w:r>
          </w:p>
        </w:tc>
        <w:tc>
          <w:tcPr>
            <w:tcW w:w="0" w:type="auto"/>
            <w:vAlign w:val="center"/>
            <w:hideMark/>
          </w:tcPr>
          <w:p w14:paraId="6B15467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2A3D97C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17F54B7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385C223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c>
          <w:tcPr>
            <w:tcW w:w="0" w:type="auto"/>
            <w:vAlign w:val="center"/>
            <w:hideMark/>
          </w:tcPr>
          <w:p w14:paraId="41987A1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Segoe UI Symbol" w:eastAsia="Times New Roman" w:hAnsi="Segoe UI Symbol" w:cs="Segoe UI Symbol"/>
                <w:b/>
                <w:bCs/>
                <w:sz w:val="20"/>
                <w:szCs w:val="20"/>
              </w:rPr>
              <w:t>☐</w:t>
            </w:r>
          </w:p>
        </w:tc>
      </w:tr>
    </w:tbl>
    <w:p w14:paraId="0CB17A3A"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b/>
          <w:sz w:val="24"/>
          <w:szCs w:val="24"/>
        </w:rPr>
      </w:pPr>
    </w:p>
    <w:p w14:paraId="0FAAC65C" w14:textId="77777777" w:rsidR="0036099F" w:rsidRPr="0036099F" w:rsidRDefault="0036099F" w:rsidP="0036099F">
      <w:pPr>
        <w:widowControl w:val="0"/>
        <w:autoSpaceDE w:val="0"/>
        <w:autoSpaceDN w:val="0"/>
        <w:spacing w:before="25" w:after="0" w:line="276" w:lineRule="auto"/>
        <w:jc w:val="both"/>
        <w:rPr>
          <w:rFonts w:ascii="Times New Roman" w:eastAsia="Times New Roman" w:hAnsi="Times New Roman" w:cs="Times New Roman"/>
          <w:b/>
          <w:sz w:val="24"/>
          <w:szCs w:val="24"/>
        </w:rPr>
      </w:pPr>
      <w:r w:rsidRPr="0036099F">
        <w:rPr>
          <w:rFonts w:ascii="Times New Roman" w:eastAsia="Times New Roman" w:hAnsi="Times New Roman" w:cs="Times New Roman"/>
          <w:b/>
          <w:noProof/>
          <w:sz w:val="24"/>
          <w:szCs w:val="24"/>
          <w:lang w:val="en-US"/>
        </w:rPr>
        <w:drawing>
          <wp:anchor distT="0" distB="0" distL="0" distR="0" simplePos="0" relativeHeight="251698176" behindDoc="1" locked="0" layoutInCell="1" allowOverlap="1" wp14:anchorId="7FCCB156" wp14:editId="6ABC316B">
            <wp:simplePos x="0" y="0"/>
            <wp:positionH relativeFrom="page">
              <wp:posOffset>2239523</wp:posOffset>
            </wp:positionH>
            <wp:positionV relativeFrom="paragraph">
              <wp:posOffset>177167</wp:posOffset>
            </wp:positionV>
            <wp:extent cx="3360295" cy="1281112"/>
            <wp:effectExtent l="0" t="0" r="0" b="0"/>
            <wp:wrapTopAndBottom/>
            <wp:docPr id="1382" name="Image 1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2" name="Image 1382"/>
                    <pic:cNvPicPr/>
                  </pic:nvPicPr>
                  <pic:blipFill>
                    <a:blip r:embed="rId18" cstate="print"/>
                    <a:stretch>
                      <a:fillRect/>
                    </a:stretch>
                  </pic:blipFill>
                  <pic:spPr>
                    <a:xfrm>
                      <a:off x="0" y="0"/>
                      <a:ext cx="3360295" cy="1281112"/>
                    </a:xfrm>
                    <a:prstGeom prst="rect">
                      <a:avLst/>
                    </a:prstGeom>
                  </pic:spPr>
                </pic:pic>
              </a:graphicData>
            </a:graphic>
          </wp:anchor>
        </w:drawing>
      </w:r>
    </w:p>
    <w:p w14:paraId="25886F3F"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b/>
          <w:sz w:val="24"/>
          <w:szCs w:val="24"/>
        </w:rPr>
        <w:sectPr w:rsidR="0036099F" w:rsidRPr="0036099F" w:rsidSect="0036099F">
          <w:pgSz w:w="11910" w:h="16840"/>
          <w:pgMar w:top="1320" w:right="425" w:bottom="280" w:left="1133" w:header="721" w:footer="1003" w:gutter="0"/>
          <w:cols w:space="720"/>
        </w:sectPr>
      </w:pPr>
    </w:p>
    <w:p w14:paraId="7E2083B9"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b/>
          <w:bCs/>
          <w:sz w:val="24"/>
          <w:szCs w:val="24"/>
          <w:lang w:val="pt-BR"/>
        </w:rPr>
      </w:pPr>
      <w:r w:rsidRPr="0036099F">
        <w:rPr>
          <w:rFonts w:ascii="Times New Roman" w:eastAsia="Times New Roman" w:hAnsi="Times New Roman" w:cs="Times New Roman"/>
          <w:b/>
          <w:bCs/>
          <w:sz w:val="24"/>
          <w:szCs w:val="24"/>
          <w:lang w:val="pt-BR"/>
        </w:rPr>
        <w:lastRenderedPageBreak/>
        <w:t>3. Cum este pentru tine să fii cu prietenii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10"/>
        <w:gridCol w:w="1283"/>
        <w:gridCol w:w="1425"/>
        <w:gridCol w:w="900"/>
        <w:gridCol w:w="1961"/>
        <w:gridCol w:w="1373"/>
      </w:tblGrid>
      <w:tr w:rsidR="0036099F" w:rsidRPr="00F1223F" w14:paraId="74706240" w14:textId="77777777" w:rsidTr="0036099F">
        <w:trPr>
          <w:tblHeader/>
          <w:tblCellSpacing w:w="15" w:type="dxa"/>
        </w:trPr>
        <w:tc>
          <w:tcPr>
            <w:tcW w:w="0" w:type="auto"/>
            <w:vAlign w:val="center"/>
            <w:hideMark/>
          </w:tcPr>
          <w:p w14:paraId="406A471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p>
        </w:tc>
        <w:tc>
          <w:tcPr>
            <w:tcW w:w="0" w:type="auto"/>
            <w:vAlign w:val="center"/>
            <w:hideMark/>
          </w:tcPr>
          <w:p w14:paraId="48372DE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Nu sunt deloc de acord</w:t>
            </w:r>
          </w:p>
        </w:tc>
        <w:tc>
          <w:tcPr>
            <w:tcW w:w="0" w:type="auto"/>
            <w:vAlign w:val="center"/>
            <w:hideMark/>
          </w:tcPr>
          <w:p w14:paraId="07E9C9B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oarecum de acord</w:t>
            </w:r>
          </w:p>
        </w:tc>
        <w:tc>
          <w:tcPr>
            <w:tcW w:w="0" w:type="auto"/>
            <w:vAlign w:val="center"/>
            <w:hideMark/>
          </w:tcPr>
          <w:p w14:paraId="2EED666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w:t>
            </w:r>
          </w:p>
        </w:tc>
        <w:tc>
          <w:tcPr>
            <w:tcW w:w="0" w:type="auto"/>
            <w:vAlign w:val="center"/>
            <w:hideMark/>
          </w:tcPr>
          <w:p w14:paraId="647E31D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 în foarte mare măsură</w:t>
            </w:r>
          </w:p>
        </w:tc>
        <w:tc>
          <w:tcPr>
            <w:tcW w:w="0" w:type="auto"/>
            <w:vAlign w:val="center"/>
            <w:hideMark/>
          </w:tcPr>
          <w:p w14:paraId="584BF12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complet de acord</w:t>
            </w:r>
          </w:p>
        </w:tc>
      </w:tr>
      <w:tr w:rsidR="0036099F" w:rsidRPr="00F1223F" w14:paraId="09EAD1A8" w14:textId="77777777" w:rsidTr="0036099F">
        <w:trPr>
          <w:tblCellSpacing w:w="15" w:type="dxa"/>
        </w:trPr>
        <w:tc>
          <w:tcPr>
            <w:tcW w:w="0" w:type="auto"/>
            <w:vAlign w:val="center"/>
            <w:hideMark/>
          </w:tcPr>
          <w:p w14:paraId="16762AB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Prietenii mei cred că statura mea mică nu este nimic special.</w:t>
            </w:r>
          </w:p>
        </w:tc>
        <w:tc>
          <w:tcPr>
            <w:tcW w:w="0" w:type="auto"/>
            <w:vAlign w:val="center"/>
            <w:hideMark/>
          </w:tcPr>
          <w:p w14:paraId="4E514C8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1FF1AAA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152D0A8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BF8F36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189E3F3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2AD9999B" w14:textId="77777777" w:rsidTr="0036099F">
        <w:trPr>
          <w:tblCellSpacing w:w="15" w:type="dxa"/>
        </w:trPr>
        <w:tc>
          <w:tcPr>
            <w:tcW w:w="0" w:type="auto"/>
            <w:vAlign w:val="center"/>
            <w:hideMark/>
          </w:tcPr>
          <w:p w14:paraId="1079DCD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Nu sunt tratat(ă) diferit față de ceilalți de către prietenii mei.</w:t>
            </w:r>
          </w:p>
        </w:tc>
        <w:tc>
          <w:tcPr>
            <w:tcW w:w="0" w:type="auto"/>
            <w:vAlign w:val="center"/>
            <w:hideMark/>
          </w:tcPr>
          <w:p w14:paraId="2E1B0B6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E90AD8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F5E08B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580DA7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B4A422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50F5DABB" w14:textId="77777777" w:rsidTr="0036099F">
        <w:trPr>
          <w:tblCellSpacing w:w="15" w:type="dxa"/>
        </w:trPr>
        <w:tc>
          <w:tcPr>
            <w:tcW w:w="0" w:type="auto"/>
            <w:vAlign w:val="center"/>
            <w:hideMark/>
          </w:tcPr>
          <w:p w14:paraId="78E6A04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Prietenii mei țin cont de mine.</w:t>
            </w:r>
          </w:p>
        </w:tc>
        <w:tc>
          <w:tcPr>
            <w:tcW w:w="0" w:type="auto"/>
            <w:vAlign w:val="center"/>
            <w:hideMark/>
          </w:tcPr>
          <w:p w14:paraId="42A0B7B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AB59A9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13F9416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C4F6B2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DCF9E3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4E73946D" w14:textId="77777777" w:rsidTr="0036099F">
        <w:trPr>
          <w:tblCellSpacing w:w="15" w:type="dxa"/>
        </w:trPr>
        <w:tc>
          <w:tcPr>
            <w:tcW w:w="0" w:type="auto"/>
            <w:vAlign w:val="center"/>
            <w:hideMark/>
          </w:tcPr>
          <w:p w14:paraId="02D512A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Prietenii mei mă ajută.</w:t>
            </w:r>
          </w:p>
        </w:tc>
        <w:tc>
          <w:tcPr>
            <w:tcW w:w="0" w:type="auto"/>
            <w:vAlign w:val="center"/>
            <w:hideMark/>
          </w:tcPr>
          <w:p w14:paraId="433A290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945A60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FFF1DE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92B0C1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37AF0C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69EFCB17" w14:textId="77777777" w:rsidTr="0036099F">
        <w:trPr>
          <w:tblCellSpacing w:w="15" w:type="dxa"/>
        </w:trPr>
        <w:tc>
          <w:tcPr>
            <w:tcW w:w="0" w:type="auto"/>
            <w:vAlign w:val="center"/>
            <w:hideMark/>
          </w:tcPr>
          <w:p w14:paraId="4311F1F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Prietenii mei îmi iau apărarea.</w:t>
            </w:r>
          </w:p>
        </w:tc>
        <w:tc>
          <w:tcPr>
            <w:tcW w:w="0" w:type="auto"/>
            <w:vAlign w:val="center"/>
            <w:hideMark/>
          </w:tcPr>
          <w:p w14:paraId="227B63F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2B619F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F1038B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C5D49C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1E3599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6ED1D274" w14:textId="77777777" w:rsidTr="0036099F">
        <w:trPr>
          <w:tblCellSpacing w:w="15" w:type="dxa"/>
        </w:trPr>
        <w:tc>
          <w:tcPr>
            <w:tcW w:w="0" w:type="auto"/>
            <w:vAlign w:val="center"/>
            <w:hideMark/>
          </w:tcPr>
          <w:p w14:paraId="2F4F332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Prietenii mei mă protejează.</w:t>
            </w:r>
          </w:p>
        </w:tc>
        <w:tc>
          <w:tcPr>
            <w:tcW w:w="0" w:type="auto"/>
            <w:vAlign w:val="center"/>
            <w:hideMark/>
          </w:tcPr>
          <w:p w14:paraId="0C6969E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310B8D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3907FA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97DF83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0A7576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79521EC9" w14:textId="77777777" w:rsidTr="0036099F">
        <w:trPr>
          <w:tblCellSpacing w:w="15" w:type="dxa"/>
        </w:trPr>
        <w:tc>
          <w:tcPr>
            <w:tcW w:w="0" w:type="auto"/>
            <w:vAlign w:val="center"/>
            <w:hideMark/>
          </w:tcPr>
          <w:p w14:paraId="02838E8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Prietenii mei cred că înălțimea și înfățișarea mea sunt destul de normale.</w:t>
            </w:r>
          </w:p>
        </w:tc>
        <w:tc>
          <w:tcPr>
            <w:tcW w:w="0" w:type="auto"/>
            <w:vAlign w:val="center"/>
            <w:hideMark/>
          </w:tcPr>
          <w:p w14:paraId="0BFF713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1A6155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B8E298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7DB022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7EF105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bl>
    <w:p w14:paraId="5E73EEAB" w14:textId="77777777" w:rsidR="0036099F" w:rsidRPr="0036099F" w:rsidRDefault="0036099F" w:rsidP="0036099F">
      <w:pPr>
        <w:widowControl w:val="0"/>
        <w:autoSpaceDE w:val="0"/>
        <w:autoSpaceDN w:val="0"/>
        <w:spacing w:before="228" w:after="0" w:line="276" w:lineRule="auto"/>
        <w:jc w:val="both"/>
        <w:rPr>
          <w:rFonts w:ascii="Times New Roman" w:eastAsia="Times New Roman" w:hAnsi="Times New Roman" w:cs="Times New Roman"/>
          <w:b/>
          <w:sz w:val="24"/>
          <w:szCs w:val="24"/>
        </w:rPr>
      </w:pPr>
      <w:r w:rsidRPr="0036099F">
        <w:rPr>
          <w:rFonts w:ascii="Times New Roman" w:eastAsia="Times New Roman" w:hAnsi="Times New Roman" w:cs="Times New Roman"/>
          <w:b/>
          <w:noProof/>
          <w:sz w:val="24"/>
          <w:szCs w:val="24"/>
          <w:lang w:val="en-US"/>
        </w:rPr>
        <w:drawing>
          <wp:anchor distT="0" distB="0" distL="0" distR="0" simplePos="0" relativeHeight="251699200" behindDoc="1" locked="0" layoutInCell="1" allowOverlap="1" wp14:anchorId="50C0B567" wp14:editId="0BFC20F7">
            <wp:simplePos x="0" y="0"/>
            <wp:positionH relativeFrom="page">
              <wp:posOffset>5435403</wp:posOffset>
            </wp:positionH>
            <wp:positionV relativeFrom="paragraph">
              <wp:posOffset>306308</wp:posOffset>
            </wp:positionV>
            <wp:extent cx="1230960" cy="1146048"/>
            <wp:effectExtent l="0" t="0" r="0" b="0"/>
            <wp:wrapTopAndBottom/>
            <wp:docPr id="1453" name="Image 1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3" name="Image 1453"/>
                    <pic:cNvPicPr/>
                  </pic:nvPicPr>
                  <pic:blipFill>
                    <a:blip r:embed="rId19" cstate="print"/>
                    <a:stretch>
                      <a:fillRect/>
                    </a:stretch>
                  </pic:blipFill>
                  <pic:spPr>
                    <a:xfrm>
                      <a:off x="0" y="0"/>
                      <a:ext cx="1230960" cy="1146048"/>
                    </a:xfrm>
                    <a:prstGeom prst="rect">
                      <a:avLst/>
                    </a:prstGeom>
                  </pic:spPr>
                </pic:pic>
              </a:graphicData>
            </a:graphic>
          </wp:anchor>
        </w:drawing>
      </w:r>
    </w:p>
    <w:p w14:paraId="2097F475" w14:textId="77777777" w:rsidR="0036099F" w:rsidRPr="0036099F" w:rsidRDefault="0036099F" w:rsidP="0036099F">
      <w:pPr>
        <w:widowControl w:val="0"/>
        <w:autoSpaceDE w:val="0"/>
        <w:autoSpaceDN w:val="0"/>
        <w:spacing w:before="7" w:after="0" w:line="276" w:lineRule="auto"/>
        <w:jc w:val="both"/>
        <w:rPr>
          <w:rFonts w:ascii="Times New Roman" w:eastAsia="Times New Roman" w:hAnsi="Times New Roman" w:cs="Times New Roman"/>
          <w:b/>
          <w:sz w:val="24"/>
          <w:szCs w:val="24"/>
        </w:rPr>
      </w:pPr>
    </w:p>
    <w:p w14:paraId="0089FA49"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b/>
          <w:bCs/>
          <w:sz w:val="24"/>
          <w:szCs w:val="24"/>
        </w:rPr>
      </w:pPr>
      <w:r w:rsidRPr="0036099F">
        <w:rPr>
          <w:rFonts w:ascii="Times New Roman" w:eastAsia="Times New Roman" w:hAnsi="Times New Roman" w:cs="Times New Roman"/>
          <w:b/>
          <w:bCs/>
          <w:sz w:val="24"/>
          <w:szCs w:val="24"/>
        </w:rPr>
        <w:t>4. Despre recreere și timpul liber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67"/>
        <w:gridCol w:w="1189"/>
        <w:gridCol w:w="1346"/>
        <w:gridCol w:w="855"/>
        <w:gridCol w:w="1801"/>
        <w:gridCol w:w="1294"/>
      </w:tblGrid>
      <w:tr w:rsidR="0036099F" w:rsidRPr="00F1223F" w14:paraId="70C33B59" w14:textId="77777777" w:rsidTr="0036099F">
        <w:trPr>
          <w:tblHeader/>
          <w:tblCellSpacing w:w="15" w:type="dxa"/>
        </w:trPr>
        <w:tc>
          <w:tcPr>
            <w:tcW w:w="0" w:type="auto"/>
            <w:vAlign w:val="center"/>
            <w:hideMark/>
          </w:tcPr>
          <w:p w14:paraId="4853647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0" w:type="auto"/>
            <w:vAlign w:val="center"/>
            <w:hideMark/>
          </w:tcPr>
          <w:p w14:paraId="4241E79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Nu sunt deloc de acord</w:t>
            </w:r>
          </w:p>
        </w:tc>
        <w:tc>
          <w:tcPr>
            <w:tcW w:w="0" w:type="auto"/>
            <w:vAlign w:val="center"/>
            <w:hideMark/>
          </w:tcPr>
          <w:p w14:paraId="755DB62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oarecum de acord</w:t>
            </w:r>
          </w:p>
        </w:tc>
        <w:tc>
          <w:tcPr>
            <w:tcW w:w="0" w:type="auto"/>
            <w:vAlign w:val="center"/>
            <w:hideMark/>
          </w:tcPr>
          <w:p w14:paraId="27213E5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w:t>
            </w:r>
          </w:p>
        </w:tc>
        <w:tc>
          <w:tcPr>
            <w:tcW w:w="0" w:type="auto"/>
            <w:vAlign w:val="center"/>
            <w:hideMark/>
          </w:tcPr>
          <w:p w14:paraId="4161A9E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 în foarte mare măsură</w:t>
            </w:r>
          </w:p>
        </w:tc>
        <w:tc>
          <w:tcPr>
            <w:tcW w:w="0" w:type="auto"/>
            <w:vAlign w:val="center"/>
            <w:hideMark/>
          </w:tcPr>
          <w:p w14:paraId="5ABF1CD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complet de acord</w:t>
            </w:r>
          </w:p>
        </w:tc>
      </w:tr>
      <w:tr w:rsidR="0036099F" w:rsidRPr="00F1223F" w14:paraId="67136A31" w14:textId="77777777" w:rsidTr="0036099F">
        <w:trPr>
          <w:tblCellSpacing w:w="15" w:type="dxa"/>
        </w:trPr>
        <w:tc>
          <w:tcPr>
            <w:tcW w:w="0" w:type="auto"/>
            <w:vAlign w:val="center"/>
            <w:hideMark/>
          </w:tcPr>
          <w:p w14:paraId="0CC8C93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Sunt capabil(ă) să practic sporturile pe care vreau să le fac.</w:t>
            </w:r>
          </w:p>
        </w:tc>
        <w:tc>
          <w:tcPr>
            <w:tcW w:w="0" w:type="auto"/>
            <w:vAlign w:val="center"/>
            <w:hideMark/>
          </w:tcPr>
          <w:p w14:paraId="0DDBC41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2FF0F1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DF2793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A20EBA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BFC3F4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7F09709B" w14:textId="77777777" w:rsidTr="0036099F">
        <w:trPr>
          <w:tblCellSpacing w:w="15" w:type="dxa"/>
        </w:trPr>
        <w:tc>
          <w:tcPr>
            <w:tcW w:w="0" w:type="auto"/>
            <w:vAlign w:val="center"/>
            <w:hideMark/>
          </w:tcPr>
          <w:p w14:paraId="6EDDC1E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În timpul liber pot face activitățile care îmi plac.</w:t>
            </w:r>
          </w:p>
        </w:tc>
        <w:tc>
          <w:tcPr>
            <w:tcW w:w="0" w:type="auto"/>
            <w:vAlign w:val="center"/>
            <w:hideMark/>
          </w:tcPr>
          <w:p w14:paraId="4C6393A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32543D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7A9645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87ACBB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9E55C0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58C00983" w14:textId="77777777" w:rsidTr="0036099F">
        <w:trPr>
          <w:tblCellSpacing w:w="15" w:type="dxa"/>
        </w:trPr>
        <w:tc>
          <w:tcPr>
            <w:tcW w:w="0" w:type="auto"/>
            <w:vAlign w:val="center"/>
            <w:hideMark/>
          </w:tcPr>
          <w:p w14:paraId="2831DD4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Găsesc haine care îmi plac.</w:t>
            </w:r>
          </w:p>
        </w:tc>
        <w:tc>
          <w:tcPr>
            <w:tcW w:w="0" w:type="auto"/>
            <w:vAlign w:val="center"/>
            <w:hideMark/>
          </w:tcPr>
          <w:p w14:paraId="1C01AC4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73BEDD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11F880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1B330B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261B09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04CD7CD7" w14:textId="77777777" w:rsidTr="0036099F">
        <w:trPr>
          <w:tblCellSpacing w:w="15" w:type="dxa"/>
        </w:trPr>
        <w:tc>
          <w:tcPr>
            <w:tcW w:w="0" w:type="auto"/>
            <w:vAlign w:val="center"/>
            <w:hideMark/>
          </w:tcPr>
          <w:p w14:paraId="5A39C81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Cumpărăturile sunt dificile pentru mine (de ex. pentru că nu pot ajunge la unele lucruri).</w:t>
            </w:r>
          </w:p>
        </w:tc>
        <w:tc>
          <w:tcPr>
            <w:tcW w:w="0" w:type="auto"/>
            <w:vAlign w:val="center"/>
            <w:hideMark/>
          </w:tcPr>
          <w:p w14:paraId="75BD407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85E0A1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AB5E28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EBF5A1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DEFD50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1E9D02DD" w14:textId="77777777" w:rsidTr="0036099F">
        <w:trPr>
          <w:tblCellSpacing w:w="15" w:type="dxa"/>
        </w:trPr>
        <w:tc>
          <w:tcPr>
            <w:tcW w:w="0" w:type="auto"/>
            <w:vAlign w:val="center"/>
            <w:hideMark/>
          </w:tcPr>
          <w:p w14:paraId="5A3AF62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Petrec prea mult timp la doctor/terapeut.</w:t>
            </w:r>
          </w:p>
        </w:tc>
        <w:tc>
          <w:tcPr>
            <w:tcW w:w="0" w:type="auto"/>
            <w:vAlign w:val="center"/>
            <w:hideMark/>
          </w:tcPr>
          <w:p w14:paraId="2302434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8DB15F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7E585A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B45665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0739EB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bl>
    <w:p w14:paraId="0883A23E" w14:textId="77777777" w:rsidR="0036099F" w:rsidRPr="0036099F" w:rsidRDefault="00000000" w:rsidP="0036099F">
      <w:pPr>
        <w:widowControl w:val="0"/>
        <w:autoSpaceDE w:val="0"/>
        <w:autoSpaceDN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81DD788">
          <v:rect id="_x0000_i1045" style="width:0;height:1.5pt" o:hralign="center" o:hrstd="t" o:hr="t" fillcolor="#a0a0a0" stroked="f"/>
        </w:pict>
      </w:r>
    </w:p>
    <w:p w14:paraId="3CF3E2B7"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b/>
          <w:bCs/>
          <w:sz w:val="24"/>
          <w:szCs w:val="24"/>
        </w:rPr>
      </w:pPr>
      <w:r w:rsidRPr="0036099F">
        <w:rPr>
          <w:rFonts w:ascii="Times New Roman" w:eastAsia="Times New Roman" w:hAnsi="Times New Roman" w:cs="Times New Roman"/>
          <w:b/>
          <w:bCs/>
          <w:sz w:val="24"/>
          <w:szCs w:val="24"/>
        </w:rPr>
        <w:t>5. Despre grădiniță / școală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63"/>
        <w:gridCol w:w="1395"/>
        <w:gridCol w:w="1520"/>
        <w:gridCol w:w="953"/>
        <w:gridCol w:w="2153"/>
        <w:gridCol w:w="1468"/>
      </w:tblGrid>
      <w:tr w:rsidR="0036099F" w:rsidRPr="00F1223F" w14:paraId="0AA6CD9E" w14:textId="77777777" w:rsidTr="0036099F">
        <w:trPr>
          <w:tblHeader/>
          <w:tblCellSpacing w:w="15" w:type="dxa"/>
        </w:trPr>
        <w:tc>
          <w:tcPr>
            <w:tcW w:w="0" w:type="auto"/>
            <w:vAlign w:val="center"/>
            <w:hideMark/>
          </w:tcPr>
          <w:p w14:paraId="734D572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0" w:type="auto"/>
            <w:vAlign w:val="center"/>
            <w:hideMark/>
          </w:tcPr>
          <w:p w14:paraId="79164B3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Nu sunt deloc de acord</w:t>
            </w:r>
          </w:p>
        </w:tc>
        <w:tc>
          <w:tcPr>
            <w:tcW w:w="0" w:type="auto"/>
            <w:vAlign w:val="center"/>
            <w:hideMark/>
          </w:tcPr>
          <w:p w14:paraId="6751409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oarecum de acord</w:t>
            </w:r>
          </w:p>
        </w:tc>
        <w:tc>
          <w:tcPr>
            <w:tcW w:w="0" w:type="auto"/>
            <w:vAlign w:val="center"/>
            <w:hideMark/>
          </w:tcPr>
          <w:p w14:paraId="3327F48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w:t>
            </w:r>
          </w:p>
        </w:tc>
        <w:tc>
          <w:tcPr>
            <w:tcW w:w="0" w:type="auto"/>
            <w:vAlign w:val="center"/>
            <w:hideMark/>
          </w:tcPr>
          <w:p w14:paraId="1EDD2C8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 în foarte mare măsură</w:t>
            </w:r>
          </w:p>
        </w:tc>
        <w:tc>
          <w:tcPr>
            <w:tcW w:w="0" w:type="auto"/>
            <w:vAlign w:val="center"/>
            <w:hideMark/>
          </w:tcPr>
          <w:p w14:paraId="2600E03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complet de acord</w:t>
            </w:r>
          </w:p>
        </w:tc>
      </w:tr>
      <w:tr w:rsidR="0036099F" w:rsidRPr="00F1223F" w14:paraId="5CAE3C96" w14:textId="77777777" w:rsidTr="0036099F">
        <w:trPr>
          <w:tblCellSpacing w:w="15" w:type="dxa"/>
        </w:trPr>
        <w:tc>
          <w:tcPr>
            <w:tcW w:w="0" w:type="auto"/>
            <w:vAlign w:val="center"/>
            <w:hideMark/>
          </w:tcPr>
          <w:p w14:paraId="3C2AD0E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Alți copii de la școală/grădiniță mă ajută.</w:t>
            </w:r>
          </w:p>
        </w:tc>
        <w:tc>
          <w:tcPr>
            <w:tcW w:w="0" w:type="auto"/>
            <w:vAlign w:val="center"/>
            <w:hideMark/>
          </w:tcPr>
          <w:p w14:paraId="519C479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3725AD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514E4A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D945A4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F58CC9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0A3FFBC3" w14:textId="77777777" w:rsidTr="0036099F">
        <w:trPr>
          <w:tblCellSpacing w:w="15" w:type="dxa"/>
        </w:trPr>
        <w:tc>
          <w:tcPr>
            <w:tcW w:w="0" w:type="auto"/>
            <w:vAlign w:val="center"/>
            <w:hideMark/>
          </w:tcPr>
          <w:p w14:paraId="23571E0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Sunt tratat(ă) cu considerație la școală/grădiniță.</w:t>
            </w:r>
          </w:p>
        </w:tc>
        <w:tc>
          <w:tcPr>
            <w:tcW w:w="0" w:type="auto"/>
            <w:vAlign w:val="center"/>
            <w:hideMark/>
          </w:tcPr>
          <w:p w14:paraId="6027128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5FFDE0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3F48EF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81DD2A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B27359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68710A42" w14:textId="77777777" w:rsidTr="0036099F">
        <w:trPr>
          <w:tblCellSpacing w:w="15" w:type="dxa"/>
        </w:trPr>
        <w:tc>
          <w:tcPr>
            <w:tcW w:w="0" w:type="auto"/>
            <w:vAlign w:val="center"/>
            <w:hideMark/>
          </w:tcPr>
          <w:p w14:paraId="53AA1EC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Sunt susținut(ă) de profesorii mei.</w:t>
            </w:r>
          </w:p>
        </w:tc>
        <w:tc>
          <w:tcPr>
            <w:tcW w:w="0" w:type="auto"/>
            <w:vAlign w:val="center"/>
            <w:hideMark/>
          </w:tcPr>
          <w:p w14:paraId="406AFE2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3A4D37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550758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AB8E5C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254C0B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bl>
    <w:p w14:paraId="53A37C83" w14:textId="77777777" w:rsidR="0036099F" w:rsidRPr="0036099F" w:rsidRDefault="00000000" w:rsidP="0036099F">
      <w:pPr>
        <w:widowControl w:val="0"/>
        <w:autoSpaceDE w:val="0"/>
        <w:autoSpaceDN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BE2642F">
          <v:rect id="_x0000_i1046" style="width:0;height:1.5pt" o:hralign="center" o:hrstd="t" o:hr="t" fillcolor="#a0a0a0" stroked="f"/>
        </w:pict>
      </w:r>
    </w:p>
    <w:p w14:paraId="41EC9511"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b/>
          <w:bCs/>
          <w:sz w:val="24"/>
          <w:szCs w:val="24"/>
        </w:rPr>
      </w:pPr>
      <w:r w:rsidRPr="0036099F">
        <w:rPr>
          <w:rFonts w:ascii="Times New Roman" w:eastAsia="Times New Roman" w:hAnsi="Times New Roman" w:cs="Times New Roman"/>
          <w:b/>
          <w:bCs/>
          <w:sz w:val="24"/>
          <w:szCs w:val="24"/>
        </w:rPr>
        <w:lastRenderedPageBreak/>
        <w:t>6. Reacțiile străinilor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66"/>
        <w:gridCol w:w="1333"/>
        <w:gridCol w:w="1467"/>
        <w:gridCol w:w="924"/>
        <w:gridCol w:w="2047"/>
        <w:gridCol w:w="1415"/>
      </w:tblGrid>
      <w:tr w:rsidR="0036099F" w:rsidRPr="00F1223F" w14:paraId="72472B6E" w14:textId="77777777" w:rsidTr="0036099F">
        <w:trPr>
          <w:tblHeader/>
          <w:tblCellSpacing w:w="15" w:type="dxa"/>
        </w:trPr>
        <w:tc>
          <w:tcPr>
            <w:tcW w:w="0" w:type="auto"/>
            <w:vAlign w:val="center"/>
            <w:hideMark/>
          </w:tcPr>
          <w:p w14:paraId="2C1F811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0" w:type="auto"/>
            <w:vAlign w:val="center"/>
            <w:hideMark/>
          </w:tcPr>
          <w:p w14:paraId="4FA8605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Nu sunt deloc de acord</w:t>
            </w:r>
          </w:p>
        </w:tc>
        <w:tc>
          <w:tcPr>
            <w:tcW w:w="0" w:type="auto"/>
            <w:vAlign w:val="center"/>
            <w:hideMark/>
          </w:tcPr>
          <w:p w14:paraId="0984D5A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oarecum de acord</w:t>
            </w:r>
          </w:p>
        </w:tc>
        <w:tc>
          <w:tcPr>
            <w:tcW w:w="0" w:type="auto"/>
            <w:vAlign w:val="center"/>
            <w:hideMark/>
          </w:tcPr>
          <w:p w14:paraId="48053EA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w:t>
            </w:r>
          </w:p>
        </w:tc>
        <w:tc>
          <w:tcPr>
            <w:tcW w:w="0" w:type="auto"/>
            <w:vAlign w:val="center"/>
            <w:hideMark/>
          </w:tcPr>
          <w:p w14:paraId="0C41AED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 în foarte mare măsură</w:t>
            </w:r>
          </w:p>
        </w:tc>
        <w:tc>
          <w:tcPr>
            <w:tcW w:w="0" w:type="auto"/>
            <w:vAlign w:val="center"/>
            <w:hideMark/>
          </w:tcPr>
          <w:p w14:paraId="4EDC3E1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complet de acord</w:t>
            </w:r>
          </w:p>
        </w:tc>
      </w:tr>
      <w:tr w:rsidR="0036099F" w:rsidRPr="00F1223F" w14:paraId="2DF09BD5" w14:textId="77777777" w:rsidTr="0036099F">
        <w:trPr>
          <w:tblCellSpacing w:w="15" w:type="dxa"/>
        </w:trPr>
        <w:tc>
          <w:tcPr>
            <w:tcW w:w="0" w:type="auto"/>
            <w:vAlign w:val="center"/>
            <w:hideMark/>
          </w:tcPr>
          <w:p w14:paraId="2F5A1FC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Sunt tratat(ă) de străini ca un copil obișnuit de vârsta mea.</w:t>
            </w:r>
          </w:p>
        </w:tc>
        <w:tc>
          <w:tcPr>
            <w:tcW w:w="0" w:type="auto"/>
            <w:vAlign w:val="center"/>
            <w:hideMark/>
          </w:tcPr>
          <w:p w14:paraId="2F8323F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50867F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E8869E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1252DB1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FAAFE7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1231EE9C" w14:textId="77777777" w:rsidTr="0036099F">
        <w:trPr>
          <w:tblCellSpacing w:w="15" w:type="dxa"/>
        </w:trPr>
        <w:tc>
          <w:tcPr>
            <w:tcW w:w="0" w:type="auto"/>
            <w:vAlign w:val="center"/>
            <w:hideMark/>
          </w:tcPr>
          <w:p w14:paraId="0296FF3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Străinii fac adesea glume pe seama mea sau râd de mine.</w:t>
            </w:r>
          </w:p>
        </w:tc>
        <w:tc>
          <w:tcPr>
            <w:tcW w:w="0" w:type="auto"/>
            <w:vAlign w:val="center"/>
            <w:hideMark/>
          </w:tcPr>
          <w:p w14:paraId="75CA9E3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924F37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199CBEE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D55417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ABD7B5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44833640" w14:textId="77777777" w:rsidTr="0036099F">
        <w:trPr>
          <w:tblCellSpacing w:w="15" w:type="dxa"/>
        </w:trPr>
        <w:tc>
          <w:tcPr>
            <w:tcW w:w="0" w:type="auto"/>
            <w:vAlign w:val="center"/>
            <w:hideMark/>
          </w:tcPr>
          <w:p w14:paraId="209B920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Am curajul să cer ajutorul străinilor.</w:t>
            </w:r>
          </w:p>
        </w:tc>
        <w:tc>
          <w:tcPr>
            <w:tcW w:w="0" w:type="auto"/>
            <w:vAlign w:val="center"/>
            <w:hideMark/>
          </w:tcPr>
          <w:p w14:paraId="0B3D77E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02D813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CC383A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39DB77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494335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3FAA3CF8" w14:textId="77777777" w:rsidTr="0036099F">
        <w:trPr>
          <w:tblCellSpacing w:w="15" w:type="dxa"/>
        </w:trPr>
        <w:tc>
          <w:tcPr>
            <w:tcW w:w="0" w:type="auto"/>
            <w:vAlign w:val="center"/>
            <w:hideMark/>
          </w:tcPr>
          <w:p w14:paraId="78C5095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Atenția străinilor din cauza înălțimii mele mici mă deranjează.</w:t>
            </w:r>
          </w:p>
        </w:tc>
        <w:tc>
          <w:tcPr>
            <w:tcW w:w="0" w:type="auto"/>
            <w:vAlign w:val="center"/>
            <w:hideMark/>
          </w:tcPr>
          <w:p w14:paraId="3A0360F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EAC876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BD43F4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88D83F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80C01B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bl>
    <w:p w14:paraId="00F1C320" w14:textId="77777777" w:rsidR="0036099F" w:rsidRPr="0036099F" w:rsidRDefault="00000000" w:rsidP="0036099F">
      <w:pPr>
        <w:widowControl w:val="0"/>
        <w:autoSpaceDE w:val="0"/>
        <w:autoSpaceDN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72A2880">
          <v:rect id="_x0000_i1047" style="width:0;height:1.5pt" o:hralign="center" o:hrstd="t" o:hr="t" fillcolor="#a0a0a0" stroked="f"/>
        </w:pict>
      </w:r>
    </w:p>
    <w:p w14:paraId="55D74B9C"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b/>
          <w:bCs/>
          <w:sz w:val="24"/>
          <w:szCs w:val="24"/>
        </w:rPr>
      </w:pPr>
      <w:r w:rsidRPr="0036099F">
        <w:rPr>
          <w:rFonts w:ascii="Times New Roman" w:eastAsia="Times New Roman" w:hAnsi="Times New Roman" w:cs="Times New Roman"/>
          <w:b/>
          <w:bCs/>
          <w:sz w:val="24"/>
          <w:szCs w:val="24"/>
        </w:rPr>
        <w:t>7. Despre corpul tău</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53"/>
        <w:gridCol w:w="1356"/>
        <w:gridCol w:w="1487"/>
        <w:gridCol w:w="935"/>
        <w:gridCol w:w="2086"/>
        <w:gridCol w:w="1435"/>
      </w:tblGrid>
      <w:tr w:rsidR="0036099F" w:rsidRPr="00F1223F" w14:paraId="47B7AF24" w14:textId="77777777" w:rsidTr="0036099F">
        <w:trPr>
          <w:tblHeader/>
          <w:tblCellSpacing w:w="15" w:type="dxa"/>
        </w:trPr>
        <w:tc>
          <w:tcPr>
            <w:tcW w:w="0" w:type="auto"/>
            <w:vAlign w:val="center"/>
            <w:hideMark/>
          </w:tcPr>
          <w:p w14:paraId="3F7C873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0" w:type="auto"/>
            <w:vAlign w:val="center"/>
            <w:hideMark/>
          </w:tcPr>
          <w:p w14:paraId="275C7C1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Nu sunt deloc de acord</w:t>
            </w:r>
          </w:p>
        </w:tc>
        <w:tc>
          <w:tcPr>
            <w:tcW w:w="0" w:type="auto"/>
            <w:vAlign w:val="center"/>
            <w:hideMark/>
          </w:tcPr>
          <w:p w14:paraId="221029F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oarecum de acord</w:t>
            </w:r>
          </w:p>
        </w:tc>
        <w:tc>
          <w:tcPr>
            <w:tcW w:w="0" w:type="auto"/>
            <w:vAlign w:val="center"/>
            <w:hideMark/>
          </w:tcPr>
          <w:p w14:paraId="6125918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w:t>
            </w:r>
          </w:p>
        </w:tc>
        <w:tc>
          <w:tcPr>
            <w:tcW w:w="0" w:type="auto"/>
            <w:vAlign w:val="center"/>
            <w:hideMark/>
          </w:tcPr>
          <w:p w14:paraId="794D1B3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 în foarte mare măsură</w:t>
            </w:r>
          </w:p>
        </w:tc>
        <w:tc>
          <w:tcPr>
            <w:tcW w:w="0" w:type="auto"/>
            <w:vAlign w:val="center"/>
            <w:hideMark/>
          </w:tcPr>
          <w:p w14:paraId="1E19329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complet de acord</w:t>
            </w:r>
          </w:p>
        </w:tc>
      </w:tr>
      <w:tr w:rsidR="0036099F" w:rsidRPr="00F1223F" w14:paraId="201D77EF" w14:textId="77777777" w:rsidTr="0036099F">
        <w:trPr>
          <w:tblCellSpacing w:w="15" w:type="dxa"/>
        </w:trPr>
        <w:tc>
          <w:tcPr>
            <w:tcW w:w="0" w:type="auto"/>
            <w:vAlign w:val="center"/>
            <w:hideMark/>
          </w:tcPr>
          <w:p w14:paraId="6CC6C67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Forma și lungimea picioarelor mele îmi creează probleme.</w:t>
            </w:r>
          </w:p>
        </w:tc>
        <w:tc>
          <w:tcPr>
            <w:tcW w:w="0" w:type="auto"/>
            <w:vAlign w:val="center"/>
            <w:hideMark/>
          </w:tcPr>
          <w:p w14:paraId="20B829D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4299430"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A26DE0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020EEF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A7D331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1FDC1C56" w14:textId="77777777" w:rsidTr="0036099F">
        <w:trPr>
          <w:tblCellSpacing w:w="15" w:type="dxa"/>
        </w:trPr>
        <w:tc>
          <w:tcPr>
            <w:tcW w:w="0" w:type="auto"/>
            <w:vAlign w:val="center"/>
            <w:hideMark/>
          </w:tcPr>
          <w:p w14:paraId="258ED45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Îmi este dificil să mă deplasez pe distanțe lungi.</w:t>
            </w:r>
          </w:p>
        </w:tc>
        <w:tc>
          <w:tcPr>
            <w:tcW w:w="0" w:type="auto"/>
            <w:vAlign w:val="center"/>
            <w:hideMark/>
          </w:tcPr>
          <w:p w14:paraId="73757A4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CE1D49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EA6293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7889E1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F24BFB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1E333C19" w14:textId="77777777" w:rsidTr="0036099F">
        <w:trPr>
          <w:tblCellSpacing w:w="15" w:type="dxa"/>
        </w:trPr>
        <w:tc>
          <w:tcPr>
            <w:tcW w:w="0" w:type="auto"/>
            <w:vAlign w:val="center"/>
            <w:hideMark/>
          </w:tcPr>
          <w:p w14:paraId="5A37D9F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Forma și lungimea brațelor mele îmi creează probleme.</w:t>
            </w:r>
          </w:p>
        </w:tc>
        <w:tc>
          <w:tcPr>
            <w:tcW w:w="0" w:type="auto"/>
            <w:vAlign w:val="center"/>
            <w:hideMark/>
          </w:tcPr>
          <w:p w14:paraId="2BB0F66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EEA817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574E80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0F71B4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12DF5E5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446EC1C6" w14:textId="77777777" w:rsidTr="0036099F">
        <w:trPr>
          <w:tblCellSpacing w:w="15" w:type="dxa"/>
        </w:trPr>
        <w:tc>
          <w:tcPr>
            <w:tcW w:w="0" w:type="auto"/>
            <w:vAlign w:val="center"/>
            <w:hideMark/>
          </w:tcPr>
          <w:p w14:paraId="2E9554A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Am neplăceri fizice (de ex. îmi amorțesc picioarele).</w:t>
            </w:r>
          </w:p>
        </w:tc>
        <w:tc>
          <w:tcPr>
            <w:tcW w:w="0" w:type="auto"/>
            <w:vAlign w:val="center"/>
            <w:hideMark/>
          </w:tcPr>
          <w:p w14:paraId="31DDBF7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30743E6"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68C4983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910184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980FCC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1CC92217" w14:textId="77777777" w:rsidTr="0036099F">
        <w:trPr>
          <w:tblCellSpacing w:w="15" w:type="dxa"/>
        </w:trPr>
        <w:tc>
          <w:tcPr>
            <w:tcW w:w="0" w:type="auto"/>
            <w:vAlign w:val="center"/>
            <w:hideMark/>
          </w:tcPr>
          <w:p w14:paraId="680CB47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Consider că am capul prea mare.</w:t>
            </w:r>
          </w:p>
        </w:tc>
        <w:tc>
          <w:tcPr>
            <w:tcW w:w="0" w:type="auto"/>
            <w:vAlign w:val="center"/>
            <w:hideMark/>
          </w:tcPr>
          <w:p w14:paraId="4A7392B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4ED068B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2C4F414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788FF9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5DC2FF4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r w:rsidR="0036099F" w:rsidRPr="00F1223F" w14:paraId="3A2BE009" w14:textId="77777777" w:rsidTr="0036099F">
        <w:trPr>
          <w:tblCellSpacing w:w="15" w:type="dxa"/>
        </w:trPr>
        <w:tc>
          <w:tcPr>
            <w:tcW w:w="0" w:type="auto"/>
            <w:vAlign w:val="center"/>
            <w:hideMark/>
          </w:tcPr>
          <w:p w14:paraId="6B2D7C2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Îmi place fața mea.</w:t>
            </w:r>
          </w:p>
        </w:tc>
        <w:tc>
          <w:tcPr>
            <w:tcW w:w="0" w:type="auto"/>
            <w:vAlign w:val="center"/>
            <w:hideMark/>
          </w:tcPr>
          <w:p w14:paraId="4B01066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015EE78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30E5A8B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75858F6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c>
          <w:tcPr>
            <w:tcW w:w="0" w:type="auto"/>
            <w:vAlign w:val="center"/>
            <w:hideMark/>
          </w:tcPr>
          <w:p w14:paraId="1FDB467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Segoe UI Symbol" w:eastAsia="Times New Roman" w:hAnsi="Segoe UI Symbol" w:cs="Segoe UI Symbol"/>
                <w:sz w:val="20"/>
                <w:szCs w:val="20"/>
              </w:rPr>
              <w:t>☐</w:t>
            </w:r>
          </w:p>
        </w:tc>
      </w:tr>
    </w:tbl>
    <w:p w14:paraId="403E7CB5"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b/>
          <w:sz w:val="24"/>
          <w:szCs w:val="24"/>
        </w:rPr>
      </w:pPr>
    </w:p>
    <w:p w14:paraId="3842F183" w14:textId="77777777" w:rsidR="0036099F" w:rsidRPr="0036099F" w:rsidRDefault="0036099F" w:rsidP="0036099F">
      <w:pPr>
        <w:widowControl w:val="0"/>
        <w:autoSpaceDE w:val="0"/>
        <w:autoSpaceDN w:val="0"/>
        <w:spacing w:before="117" w:after="0" w:line="276" w:lineRule="auto"/>
        <w:jc w:val="both"/>
        <w:rPr>
          <w:rFonts w:ascii="Times New Roman" w:eastAsia="Times New Roman" w:hAnsi="Times New Roman" w:cs="Times New Roman"/>
          <w:b/>
          <w:sz w:val="24"/>
          <w:szCs w:val="24"/>
        </w:rPr>
      </w:pPr>
    </w:p>
    <w:p w14:paraId="30464E85"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rPr>
      </w:pPr>
    </w:p>
    <w:p w14:paraId="143F214E"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rPr>
      </w:pPr>
    </w:p>
    <w:p w14:paraId="54ED70C5" w14:textId="77777777" w:rsidR="0036099F" w:rsidRPr="0036099F" w:rsidRDefault="0036099F" w:rsidP="0036099F">
      <w:pPr>
        <w:widowControl w:val="0"/>
        <w:autoSpaceDE w:val="0"/>
        <w:autoSpaceDN w:val="0"/>
        <w:spacing w:before="6" w:after="0" w:line="276" w:lineRule="auto"/>
        <w:jc w:val="both"/>
        <w:rPr>
          <w:rFonts w:ascii="Times New Roman" w:eastAsia="Times New Roman" w:hAnsi="Times New Roman" w:cs="Times New Roman"/>
          <w:sz w:val="24"/>
          <w:szCs w:val="24"/>
        </w:rPr>
      </w:pPr>
    </w:p>
    <w:p w14:paraId="7BB3B782" w14:textId="77777777" w:rsidR="002C1482" w:rsidRDefault="002C1482" w:rsidP="002C1482">
      <w:pPr>
        <w:widowControl w:val="0"/>
        <w:autoSpaceDE w:val="0"/>
        <w:autoSpaceDN w:val="0"/>
        <w:spacing w:before="226" w:after="0" w:line="276" w:lineRule="auto"/>
        <w:jc w:val="center"/>
        <w:rPr>
          <w:rFonts w:ascii="Times New Roman" w:eastAsia="Times New Roman" w:hAnsi="Times New Roman" w:cs="Times New Roman"/>
          <w:b/>
          <w:sz w:val="24"/>
          <w:szCs w:val="24"/>
          <w:lang w:val="pt-BR"/>
        </w:rPr>
      </w:pPr>
      <w:r w:rsidRPr="0036099F">
        <w:rPr>
          <w:rFonts w:ascii="Times New Roman" w:eastAsia="Times New Roman" w:hAnsi="Times New Roman" w:cs="Times New Roman"/>
          <w:b/>
          <w:bCs/>
          <w:sz w:val="24"/>
          <w:szCs w:val="24"/>
          <w:lang w:val="pt-BR"/>
        </w:rPr>
        <w:t>Dacă aveți alte comentarii, vă rugăm să le notați în spațiul de mai jos:</w:t>
      </w:r>
      <w:r w:rsidRPr="0036099F">
        <w:rPr>
          <w:rFonts w:ascii="Times New Roman" w:eastAsia="Times New Roman" w:hAnsi="Times New Roman" w:cs="Times New Roman"/>
          <w:b/>
          <w:noProof/>
          <w:sz w:val="24"/>
          <w:szCs w:val="24"/>
          <w:lang w:val="en-US"/>
        </w:rPr>
        <mc:AlternateContent>
          <mc:Choice Requires="wps">
            <w:drawing>
              <wp:anchor distT="0" distB="0" distL="0" distR="0" simplePos="0" relativeHeight="251723776" behindDoc="1" locked="0" layoutInCell="1" allowOverlap="1" wp14:anchorId="3893E280" wp14:editId="1C650E1C">
                <wp:simplePos x="0" y="0"/>
                <wp:positionH relativeFrom="page">
                  <wp:posOffset>1081967</wp:posOffset>
                </wp:positionH>
                <wp:positionV relativeFrom="paragraph">
                  <wp:posOffset>269725</wp:posOffset>
                </wp:positionV>
                <wp:extent cx="5394960" cy="3175"/>
                <wp:effectExtent l="0" t="0" r="0" b="0"/>
                <wp:wrapTopAndBottom/>
                <wp:docPr id="55" name="Graphic 1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4960" cy="3175"/>
                        </a:xfrm>
                        <a:custGeom>
                          <a:avLst/>
                          <a:gdLst/>
                          <a:ahLst/>
                          <a:cxnLst/>
                          <a:rect l="l" t="t" r="r" b="b"/>
                          <a:pathLst>
                            <a:path w="5394960" h="3175">
                              <a:moveTo>
                                <a:pt x="5394960" y="0"/>
                              </a:moveTo>
                              <a:lnTo>
                                <a:pt x="0" y="0"/>
                              </a:lnTo>
                              <a:lnTo>
                                <a:pt x="0" y="3048"/>
                              </a:lnTo>
                              <a:lnTo>
                                <a:pt x="5394960" y="3048"/>
                              </a:lnTo>
                              <a:lnTo>
                                <a:pt x="53949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49C690" id="Graphic 1252" o:spid="_x0000_s1026" style="position:absolute;margin-left:85.2pt;margin-top:21.25pt;width:424.8pt;height:.25pt;z-index:-251592704;visibility:visible;mso-wrap-style:square;mso-wrap-distance-left:0;mso-wrap-distance-top:0;mso-wrap-distance-right:0;mso-wrap-distance-bottom:0;mso-position-horizontal:absolute;mso-position-horizontal-relative:page;mso-position-vertical:absolute;mso-position-vertical-relative:text;v-text-anchor:top" coordsize="539496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9GHwIAAL0EAAAOAAAAZHJzL2Uyb0RvYy54bWysVMFu2zAMvQ/YPwi6L06atmuNOMXQosOA&#10;oivQDDsrshwbk0VNVGLn70fJlmtspw3LwabMZ/q9RzKbu77V7KQcNmAKvlosOVNGQtmYQ8G/7R4/&#10;3HCGXphSaDCq4GeF/G77/t2ms7m6gBp0qRyjIgbzzha89t7mWYayVq3ABVhlKFmBa4WnoztkpRMd&#10;VW91drFcXmcduNI6kAqRnj4MSb6N9atKSf+1qlB5pgtO3Hy8unjdh2u23Yj84IStGznSEP/AohWN&#10;oY9OpR6EF+zomj9KtY10gFD5hYQ2g6pqpIoaSM1q+Zua11pYFbWQOWgnm/D/lZXPp1f74gJ1tE8g&#10;fyA5knUW8ykTDjhi+sq1AUvEWR9dPE8uqt4zSQ+v1reXt9dktqTcevXxKpiciTy9K4/oPyuIdcTp&#10;Cf3QgzJFok6R7E0KHXUy9FDHHnrOqIeOM+rhfuihFT68F8iFkHUzIvXIIyRbOKkdRJgPEia2SQgx&#10;fcNoM8eSphkq5dLdxnoDZr28vBllp3S6D7D5Z/8KHEeWOKZyUgOqweCgOzo9eUG4udsIuikfG62D&#10;fHSH/b127CTCasTfyHgGi5MwND+MwR7K84tjHe1LwfHnUTjFmf5iaCDDcqXApWCfAuf1PcQVjM47&#10;9Lv+u3CWWQoL7ml2niGNu8jTWBD/ABiw4U0Dn44eqibMTOQ2MBoPtCNR/7jPYQnn54h6+9fZ/gIA&#10;AP//AwBQSwMEFAAGAAgAAAAhAJ3mgjHcAAAACgEAAA8AAABkcnMvZG93bnJldi54bWxMj8tOwzAQ&#10;RfdI/IM1SOyoTQgPhThVAcGGblqgayd2HsIep7abhr9nuoLlnTm6j3I5O8smE+LgUcL1QgAz2Hg9&#10;YCfh8+P16gFYTAq1sh6NhB8TYVmdn5Wq0P6IGzNtU8fIBGOhJPQpjQXnsemNU3HhR4P0a31wKpEM&#10;HddBHcncWZ4JccedGpASejWa594039uDk/D1tttbDKv6PVu3u02+f3qZ2lnKy4t59QgsmTn9wXCq&#10;T9Whok61P6COzJK+FzmhEvLsFtgJEBQIrKbLjQBelfz/hOoXAAD//wMAUEsBAi0AFAAGAAgAAAAh&#10;ALaDOJL+AAAA4QEAABMAAAAAAAAAAAAAAAAAAAAAAFtDb250ZW50X1R5cGVzXS54bWxQSwECLQAU&#10;AAYACAAAACEAOP0h/9YAAACUAQAACwAAAAAAAAAAAAAAAAAvAQAAX3JlbHMvLnJlbHNQSwECLQAU&#10;AAYACAAAACEAf79vRh8CAAC9BAAADgAAAAAAAAAAAAAAAAAuAgAAZHJzL2Uyb0RvYy54bWxQSwEC&#10;LQAUAAYACAAAACEAneaCMdwAAAAKAQAADwAAAAAAAAAAAAAAAAB5BAAAZHJzL2Rvd25yZXYueG1s&#10;UEsFBgAAAAAEAAQA8wAAAIIFAAAAAA==&#10;" path="m5394960,l,,,3048r5394960,l5394960,xe" fillcolor="black" stroked="f">
                <v:path arrowok="t"/>
                <w10:wrap type="topAndBottom" anchorx="page"/>
              </v:shape>
            </w:pict>
          </mc:Fallback>
        </mc:AlternateContent>
      </w:r>
      <w:r w:rsidRPr="0036099F">
        <w:rPr>
          <w:rFonts w:ascii="Times New Roman" w:eastAsia="Times New Roman" w:hAnsi="Times New Roman" w:cs="Times New Roman"/>
          <w:b/>
          <w:noProof/>
          <w:sz w:val="24"/>
          <w:szCs w:val="24"/>
          <w:lang w:val="en-US"/>
        </w:rPr>
        <mc:AlternateContent>
          <mc:Choice Requires="wps">
            <w:drawing>
              <wp:anchor distT="0" distB="0" distL="0" distR="0" simplePos="0" relativeHeight="251724800" behindDoc="1" locked="0" layoutInCell="1" allowOverlap="1" wp14:anchorId="6BDB1831" wp14:editId="4F3C0FB4">
                <wp:simplePos x="0" y="0"/>
                <wp:positionH relativeFrom="page">
                  <wp:posOffset>1081967</wp:posOffset>
                </wp:positionH>
                <wp:positionV relativeFrom="paragraph">
                  <wp:posOffset>180098</wp:posOffset>
                </wp:positionV>
                <wp:extent cx="5394960" cy="3175"/>
                <wp:effectExtent l="0" t="0" r="0" b="0"/>
                <wp:wrapTopAndBottom/>
                <wp:docPr id="56" name="Graphic 1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4960" cy="3175"/>
                        </a:xfrm>
                        <a:custGeom>
                          <a:avLst/>
                          <a:gdLst/>
                          <a:ahLst/>
                          <a:cxnLst/>
                          <a:rect l="l" t="t" r="r" b="b"/>
                          <a:pathLst>
                            <a:path w="5394960" h="3175">
                              <a:moveTo>
                                <a:pt x="5394960" y="0"/>
                              </a:moveTo>
                              <a:lnTo>
                                <a:pt x="0" y="0"/>
                              </a:lnTo>
                              <a:lnTo>
                                <a:pt x="0" y="3048"/>
                              </a:lnTo>
                              <a:lnTo>
                                <a:pt x="5394960" y="3048"/>
                              </a:lnTo>
                              <a:lnTo>
                                <a:pt x="53949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64B153" id="Graphic 1253" o:spid="_x0000_s1026" style="position:absolute;margin-left:85.2pt;margin-top:14.2pt;width:424.8pt;height:.25pt;z-index:-251591680;visibility:visible;mso-wrap-style:square;mso-wrap-distance-left:0;mso-wrap-distance-top:0;mso-wrap-distance-right:0;mso-wrap-distance-bottom:0;mso-position-horizontal:absolute;mso-position-horizontal-relative:page;mso-position-vertical:absolute;mso-position-vertical-relative:text;v-text-anchor:top" coordsize="539496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9GHwIAAL0EAAAOAAAAZHJzL2Uyb0RvYy54bWysVMFu2zAMvQ/YPwi6L06atmuNOMXQosOA&#10;oivQDDsrshwbk0VNVGLn70fJlmtspw3LwabMZ/q9RzKbu77V7KQcNmAKvlosOVNGQtmYQ8G/7R4/&#10;3HCGXphSaDCq4GeF/G77/t2ms7m6gBp0qRyjIgbzzha89t7mWYayVq3ABVhlKFmBa4WnoztkpRMd&#10;VW91drFcXmcduNI6kAqRnj4MSb6N9atKSf+1qlB5pgtO3Hy8unjdh2u23Yj84IStGznSEP/AohWN&#10;oY9OpR6EF+zomj9KtY10gFD5hYQ2g6pqpIoaSM1q+Zua11pYFbWQOWgnm/D/lZXPp1f74gJ1tE8g&#10;fyA5knUW8ykTDjhi+sq1AUvEWR9dPE8uqt4zSQ+v1reXt9dktqTcevXxKpiciTy9K4/oPyuIdcTp&#10;Cf3QgzJFok6R7E0KHXUy9FDHHnrOqIeOM+rhfuihFT68F8iFkHUzIvXIIyRbOKkdRJgPEia2SQgx&#10;fcNoM8eSphkq5dLdxnoDZr28vBllp3S6D7D5Z/8KHEeWOKZyUgOqweCgOzo9eUG4udsIuikfG62D&#10;fHSH/b127CTCasTfyHgGi5MwND+MwR7K84tjHe1LwfHnUTjFmf5iaCDDcqXApWCfAuf1PcQVjM47&#10;9Lv+u3CWWQoL7ml2niGNu8jTWBD/ABiw4U0Dn44eqibMTOQ2MBoPtCNR/7jPYQnn54h6+9fZ/gIA&#10;AP//AwBQSwMEFAAGAAgAAAAhAEXKOKDdAAAACgEAAA8AAABkcnMvZG93bnJldi54bWxMj81OwzAQ&#10;hO9IvIO1SNyoTVRBCXGqAoILXFqgZyd2foS9Tm03DW/P5lROq9kdzXxbrCdn2WhC7D1KuF0IYAZr&#10;r3tsJXx9vt6sgMWkUCvr0Uj4NRHW5eVFoXLtT7g14y61jEIw5kpCl9KQcx7rzjgVF34wSLfGB6cS&#10;ydByHdSJwp3lmRB33KkeqaFTg3nuTP2zOzoJ32/7g8Wwqd6zj2a/XR6eXsZmkvL6ato8AktmSmcz&#10;zPiEDiUxVf6IOjJL+l4sySohW9GcDYIKgVXz5gF4WfD/L5R/AAAA//8DAFBLAQItABQABgAIAAAA&#10;IQC2gziS/gAAAOEBAAATAAAAAAAAAAAAAAAAAAAAAABbQ29udGVudF9UeXBlc10ueG1sUEsBAi0A&#10;FAAGAAgAAAAhADj9If/WAAAAlAEAAAsAAAAAAAAAAAAAAAAALwEAAF9yZWxzLy5yZWxzUEsBAi0A&#10;FAAGAAgAAAAhAH+/b0YfAgAAvQQAAA4AAAAAAAAAAAAAAAAALgIAAGRycy9lMm9Eb2MueG1sUEsB&#10;Ai0AFAAGAAgAAAAhAEXKOKDdAAAACgEAAA8AAAAAAAAAAAAAAAAAeQQAAGRycy9kb3ducmV2Lnht&#10;bFBLBQYAAAAABAAEAPMAAACDBQAAAAA=&#10;" path="m5394960,l,,,3048r5394960,l5394960,xe" fillcolor="black" stroked="f">
                <v:path arrowok="t"/>
                <w10:wrap type="topAndBottom" anchorx="page"/>
              </v:shape>
            </w:pict>
          </mc:Fallback>
        </mc:AlternateContent>
      </w:r>
      <w:r w:rsidRPr="0036099F">
        <w:rPr>
          <w:rFonts w:ascii="Times New Roman" w:eastAsia="Times New Roman" w:hAnsi="Times New Roman" w:cs="Times New Roman"/>
          <w:b/>
          <w:noProof/>
          <w:sz w:val="24"/>
          <w:szCs w:val="24"/>
          <w:lang w:val="en-US"/>
        </w:rPr>
        <mc:AlternateContent>
          <mc:Choice Requires="wps">
            <w:drawing>
              <wp:anchor distT="0" distB="0" distL="0" distR="0" simplePos="0" relativeHeight="251725824" behindDoc="1" locked="0" layoutInCell="1" allowOverlap="1" wp14:anchorId="4E3348A0" wp14:editId="207612F8">
                <wp:simplePos x="0" y="0"/>
                <wp:positionH relativeFrom="page">
                  <wp:posOffset>1081967</wp:posOffset>
                </wp:positionH>
                <wp:positionV relativeFrom="paragraph">
                  <wp:posOffset>180098</wp:posOffset>
                </wp:positionV>
                <wp:extent cx="5394960" cy="3175"/>
                <wp:effectExtent l="0" t="0" r="0" b="0"/>
                <wp:wrapTopAndBottom/>
                <wp:docPr id="57" name="Graphic 1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4960" cy="3175"/>
                        </a:xfrm>
                        <a:custGeom>
                          <a:avLst/>
                          <a:gdLst/>
                          <a:ahLst/>
                          <a:cxnLst/>
                          <a:rect l="l" t="t" r="r" b="b"/>
                          <a:pathLst>
                            <a:path w="5394960" h="3175">
                              <a:moveTo>
                                <a:pt x="5394960" y="0"/>
                              </a:moveTo>
                              <a:lnTo>
                                <a:pt x="0" y="0"/>
                              </a:lnTo>
                              <a:lnTo>
                                <a:pt x="0" y="3048"/>
                              </a:lnTo>
                              <a:lnTo>
                                <a:pt x="5394960" y="3048"/>
                              </a:lnTo>
                              <a:lnTo>
                                <a:pt x="53949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9B70E5" id="Graphic 1254" o:spid="_x0000_s1026" style="position:absolute;margin-left:85.2pt;margin-top:14.2pt;width:424.8pt;height:.25pt;z-index:-251590656;visibility:visible;mso-wrap-style:square;mso-wrap-distance-left:0;mso-wrap-distance-top:0;mso-wrap-distance-right:0;mso-wrap-distance-bottom:0;mso-position-horizontal:absolute;mso-position-horizontal-relative:page;mso-position-vertical:absolute;mso-position-vertical-relative:text;v-text-anchor:top" coordsize="539496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9GHwIAAL0EAAAOAAAAZHJzL2Uyb0RvYy54bWysVMFu2zAMvQ/YPwi6L06atmuNOMXQosOA&#10;oivQDDsrshwbk0VNVGLn70fJlmtspw3LwabMZ/q9RzKbu77V7KQcNmAKvlosOVNGQtmYQ8G/7R4/&#10;3HCGXphSaDCq4GeF/G77/t2ms7m6gBp0qRyjIgbzzha89t7mWYayVq3ABVhlKFmBa4WnoztkpRMd&#10;VW91drFcXmcduNI6kAqRnj4MSb6N9atKSf+1qlB5pgtO3Hy8unjdh2u23Yj84IStGznSEP/AohWN&#10;oY9OpR6EF+zomj9KtY10gFD5hYQ2g6pqpIoaSM1q+Zua11pYFbWQOWgnm/D/lZXPp1f74gJ1tE8g&#10;fyA5knUW8ykTDjhi+sq1AUvEWR9dPE8uqt4zSQ+v1reXt9dktqTcevXxKpiciTy9K4/oPyuIdcTp&#10;Cf3QgzJFok6R7E0KHXUy9FDHHnrOqIeOM+rhfuihFT68F8iFkHUzIvXIIyRbOKkdRJgPEia2SQgx&#10;fcNoM8eSphkq5dLdxnoDZr28vBllp3S6D7D5Z/8KHEeWOKZyUgOqweCgOzo9eUG4udsIuikfG62D&#10;fHSH/b127CTCasTfyHgGi5MwND+MwR7K84tjHe1LwfHnUTjFmf5iaCDDcqXApWCfAuf1PcQVjM47&#10;9Lv+u3CWWQoL7ml2niGNu8jTWBD/ABiw4U0Dn44eqibMTOQ2MBoPtCNR/7jPYQnn54h6+9fZ/gIA&#10;AP//AwBQSwMEFAAGAAgAAAAhAEXKOKDdAAAACgEAAA8AAABkcnMvZG93bnJldi54bWxMj81OwzAQ&#10;hO9IvIO1SNyoTVRBCXGqAoILXFqgZyd2foS9Tm03DW/P5lROq9kdzXxbrCdn2WhC7D1KuF0IYAZr&#10;r3tsJXx9vt6sgMWkUCvr0Uj4NRHW5eVFoXLtT7g14y61jEIw5kpCl9KQcx7rzjgVF34wSLfGB6cS&#10;ydByHdSJwp3lmRB33KkeqaFTg3nuTP2zOzoJ32/7g8Wwqd6zj2a/XR6eXsZmkvL6ato8AktmSmcz&#10;zPiEDiUxVf6IOjJL+l4sySohW9GcDYIKgVXz5gF4WfD/L5R/AAAA//8DAFBLAQItABQABgAIAAAA&#10;IQC2gziS/gAAAOEBAAATAAAAAAAAAAAAAAAAAAAAAABbQ29udGVudF9UeXBlc10ueG1sUEsBAi0A&#10;FAAGAAgAAAAhADj9If/WAAAAlAEAAAsAAAAAAAAAAAAAAAAALwEAAF9yZWxzLy5yZWxzUEsBAi0A&#10;FAAGAAgAAAAhAH+/b0YfAgAAvQQAAA4AAAAAAAAAAAAAAAAALgIAAGRycy9lMm9Eb2MueG1sUEsB&#10;Ai0AFAAGAAgAAAAhAEXKOKDdAAAACgEAAA8AAAAAAAAAAAAAAAAAeQQAAGRycy9kb3ducmV2Lnht&#10;bFBLBQYAAAAABAAEAPMAAACDBQAAAAA=&#10;" path="m5394960,l,,,3048r5394960,l5394960,xe" fillcolor="black" stroked="f">
                <v:path arrowok="t"/>
                <w10:wrap type="topAndBottom" anchorx="page"/>
              </v:shape>
            </w:pict>
          </mc:Fallback>
        </mc:AlternateContent>
      </w:r>
      <w:r w:rsidRPr="0036099F">
        <w:rPr>
          <w:rFonts w:ascii="Times New Roman" w:eastAsia="Times New Roman" w:hAnsi="Times New Roman" w:cs="Times New Roman"/>
          <w:b/>
          <w:noProof/>
          <w:sz w:val="24"/>
          <w:szCs w:val="24"/>
          <w:lang w:val="en-US"/>
        </w:rPr>
        <mc:AlternateContent>
          <mc:Choice Requires="wps">
            <w:drawing>
              <wp:anchor distT="0" distB="0" distL="0" distR="0" simplePos="0" relativeHeight="251726848" behindDoc="1" locked="0" layoutInCell="1" allowOverlap="1" wp14:anchorId="6CC27CB2" wp14:editId="7C36B93D">
                <wp:simplePos x="0" y="0"/>
                <wp:positionH relativeFrom="page">
                  <wp:posOffset>1081967</wp:posOffset>
                </wp:positionH>
                <wp:positionV relativeFrom="paragraph">
                  <wp:posOffset>177050</wp:posOffset>
                </wp:positionV>
                <wp:extent cx="5394960" cy="3175"/>
                <wp:effectExtent l="0" t="0" r="0" b="0"/>
                <wp:wrapTopAndBottom/>
                <wp:docPr id="58" name="Graphic 1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4960" cy="3175"/>
                        </a:xfrm>
                        <a:custGeom>
                          <a:avLst/>
                          <a:gdLst/>
                          <a:ahLst/>
                          <a:cxnLst/>
                          <a:rect l="l" t="t" r="r" b="b"/>
                          <a:pathLst>
                            <a:path w="5394960" h="3175">
                              <a:moveTo>
                                <a:pt x="5394960" y="0"/>
                              </a:moveTo>
                              <a:lnTo>
                                <a:pt x="0" y="0"/>
                              </a:lnTo>
                              <a:lnTo>
                                <a:pt x="0" y="3048"/>
                              </a:lnTo>
                              <a:lnTo>
                                <a:pt x="5394960" y="3048"/>
                              </a:lnTo>
                              <a:lnTo>
                                <a:pt x="53949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3DDFBF" id="Graphic 1255" o:spid="_x0000_s1026" style="position:absolute;margin-left:85.2pt;margin-top:13.95pt;width:424.8pt;height:.25pt;z-index:-251589632;visibility:visible;mso-wrap-style:square;mso-wrap-distance-left:0;mso-wrap-distance-top:0;mso-wrap-distance-right:0;mso-wrap-distance-bottom:0;mso-position-horizontal:absolute;mso-position-horizontal-relative:page;mso-position-vertical:absolute;mso-position-vertical-relative:text;v-text-anchor:top" coordsize="539496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9GHwIAAL0EAAAOAAAAZHJzL2Uyb0RvYy54bWysVMFu2zAMvQ/YPwi6L06atmuNOMXQosOA&#10;oivQDDsrshwbk0VNVGLn70fJlmtspw3LwabMZ/q9RzKbu77V7KQcNmAKvlosOVNGQtmYQ8G/7R4/&#10;3HCGXphSaDCq4GeF/G77/t2ms7m6gBp0qRyjIgbzzha89t7mWYayVq3ABVhlKFmBa4WnoztkpRMd&#10;VW91drFcXmcduNI6kAqRnj4MSb6N9atKSf+1qlB5pgtO3Hy8unjdh2u23Yj84IStGznSEP/AohWN&#10;oY9OpR6EF+zomj9KtY10gFD5hYQ2g6pqpIoaSM1q+Zua11pYFbWQOWgnm/D/lZXPp1f74gJ1tE8g&#10;fyA5knUW8ykTDjhi+sq1AUvEWR9dPE8uqt4zSQ+v1reXt9dktqTcevXxKpiciTy9K4/oPyuIdcTp&#10;Cf3QgzJFok6R7E0KHXUy9FDHHnrOqIeOM+rhfuihFT68F8iFkHUzIvXIIyRbOKkdRJgPEia2SQgx&#10;fcNoM8eSphkq5dLdxnoDZr28vBllp3S6D7D5Z/8KHEeWOKZyUgOqweCgOzo9eUG4udsIuikfG62D&#10;fHSH/b127CTCasTfyHgGi5MwND+MwR7K84tjHe1LwfHnUTjFmf5iaCDDcqXApWCfAuf1PcQVjM47&#10;9Lv+u3CWWQoL7ml2niGNu8jTWBD/ABiw4U0Dn44eqibMTOQ2MBoPtCNR/7jPYQnn54h6+9fZ/gIA&#10;AP//AwBQSwMEFAAGAAgAAAAhAB6xLwTdAAAACgEAAA8AAABkcnMvZG93bnJldi54bWxMj8tOwzAQ&#10;RfdI/IM1SOyoTRTREuJUBQQb2LRA107sPIQ9Tm03DX/PdAXLO3N0H+V6dpZNJsTBo4TbhQBmsPF6&#10;wE7C58fLzQpYTAq1sh6NhB8TYV1dXpSq0P6EWzPtUsfIBGOhJPQpjQXnsemNU3HhR4P0a31wKpEM&#10;HddBncjcWZ4JccedGpASejWap94037ujk/D1uj9YDJv6LXtv99v88Pg8tbOU11fz5gFYMnP6g+Fc&#10;n6pDRZ1qf0QdmSW9FDmhErLlPbAzICgQWE2XVQ68Kvn/CdUvAAAA//8DAFBLAQItABQABgAIAAAA&#10;IQC2gziS/gAAAOEBAAATAAAAAAAAAAAAAAAAAAAAAABbQ29udGVudF9UeXBlc10ueG1sUEsBAi0A&#10;FAAGAAgAAAAhADj9If/WAAAAlAEAAAsAAAAAAAAAAAAAAAAALwEAAF9yZWxzLy5yZWxzUEsBAi0A&#10;FAAGAAgAAAAhAH+/b0YfAgAAvQQAAA4AAAAAAAAAAAAAAAAALgIAAGRycy9lMm9Eb2MueG1sUEsB&#10;Ai0AFAAGAAgAAAAhAB6xLwTdAAAACgEAAA8AAAAAAAAAAAAAAAAAeQQAAGRycy9kb3ducmV2Lnht&#10;bFBLBQYAAAAABAAEAPMAAACDBQAAAAA=&#10;" path="m5394960,l,,,3048r5394960,l5394960,xe" fillcolor="black" stroked="f">
                <v:path arrowok="t"/>
                <w10:wrap type="topAndBottom" anchorx="page"/>
              </v:shape>
            </w:pict>
          </mc:Fallback>
        </mc:AlternateContent>
      </w:r>
    </w:p>
    <w:p w14:paraId="059F8BB5" w14:textId="77777777" w:rsidR="0036099F" w:rsidRPr="0036099F" w:rsidRDefault="0036099F" w:rsidP="0036099F">
      <w:pPr>
        <w:widowControl w:val="0"/>
        <w:autoSpaceDE w:val="0"/>
        <w:autoSpaceDN w:val="0"/>
        <w:spacing w:before="359" w:after="0" w:line="276" w:lineRule="auto"/>
        <w:jc w:val="both"/>
        <w:rPr>
          <w:rFonts w:ascii="Times New Roman" w:eastAsia="Times New Roman" w:hAnsi="Times New Roman" w:cs="Times New Roman"/>
          <w:b/>
          <w:sz w:val="24"/>
          <w:szCs w:val="24"/>
          <w:lang w:val="pt-BR"/>
        </w:rPr>
      </w:pPr>
    </w:p>
    <w:p w14:paraId="2E49AAB5" w14:textId="77777777" w:rsidR="002C1482" w:rsidRDefault="002C1482" w:rsidP="0036099F">
      <w:pPr>
        <w:widowControl w:val="0"/>
        <w:autoSpaceDE w:val="0"/>
        <w:autoSpaceDN w:val="0"/>
        <w:spacing w:after="0" w:line="276" w:lineRule="auto"/>
        <w:ind w:left="115"/>
        <w:jc w:val="both"/>
        <w:outlineLvl w:val="0"/>
        <w:rPr>
          <w:rFonts w:ascii="Times New Roman" w:eastAsia="Times New Roman" w:hAnsi="Times New Roman" w:cs="Times New Roman"/>
          <w:b/>
          <w:bCs/>
          <w:sz w:val="24"/>
          <w:szCs w:val="24"/>
          <w:lang w:val="pt-BR"/>
        </w:rPr>
      </w:pPr>
    </w:p>
    <w:p w14:paraId="778D2CAC" w14:textId="77777777" w:rsidR="002C1482" w:rsidRDefault="002C1482" w:rsidP="0036099F">
      <w:pPr>
        <w:widowControl w:val="0"/>
        <w:autoSpaceDE w:val="0"/>
        <w:autoSpaceDN w:val="0"/>
        <w:spacing w:after="0" w:line="276" w:lineRule="auto"/>
        <w:ind w:left="115"/>
        <w:jc w:val="both"/>
        <w:outlineLvl w:val="0"/>
        <w:rPr>
          <w:rFonts w:ascii="Times New Roman" w:eastAsia="Times New Roman" w:hAnsi="Times New Roman" w:cs="Times New Roman"/>
          <w:b/>
          <w:bCs/>
          <w:sz w:val="24"/>
          <w:szCs w:val="24"/>
          <w:lang w:val="pt-BR"/>
        </w:rPr>
      </w:pPr>
    </w:p>
    <w:p w14:paraId="24BE0E12" w14:textId="77777777" w:rsidR="002C1482" w:rsidRDefault="002C1482" w:rsidP="0036099F">
      <w:pPr>
        <w:widowControl w:val="0"/>
        <w:autoSpaceDE w:val="0"/>
        <w:autoSpaceDN w:val="0"/>
        <w:spacing w:after="0" w:line="276" w:lineRule="auto"/>
        <w:ind w:left="115"/>
        <w:jc w:val="both"/>
        <w:outlineLvl w:val="0"/>
        <w:rPr>
          <w:rFonts w:ascii="Times New Roman" w:eastAsia="Times New Roman" w:hAnsi="Times New Roman" w:cs="Times New Roman"/>
          <w:b/>
          <w:bCs/>
          <w:sz w:val="24"/>
          <w:szCs w:val="24"/>
          <w:lang w:val="pt-BR"/>
        </w:rPr>
      </w:pPr>
    </w:p>
    <w:p w14:paraId="5486750E" w14:textId="77777777" w:rsidR="002C1482" w:rsidRDefault="002C1482" w:rsidP="0036099F">
      <w:pPr>
        <w:widowControl w:val="0"/>
        <w:autoSpaceDE w:val="0"/>
        <w:autoSpaceDN w:val="0"/>
        <w:spacing w:after="0" w:line="276" w:lineRule="auto"/>
        <w:ind w:left="115"/>
        <w:jc w:val="both"/>
        <w:outlineLvl w:val="0"/>
        <w:rPr>
          <w:rFonts w:ascii="Times New Roman" w:eastAsia="Times New Roman" w:hAnsi="Times New Roman" w:cs="Times New Roman"/>
          <w:b/>
          <w:bCs/>
          <w:sz w:val="24"/>
          <w:szCs w:val="24"/>
          <w:lang w:val="pt-BR"/>
        </w:rPr>
      </w:pPr>
    </w:p>
    <w:p w14:paraId="1609CAED" w14:textId="77777777" w:rsidR="002C1482" w:rsidRDefault="002C1482" w:rsidP="0036099F">
      <w:pPr>
        <w:widowControl w:val="0"/>
        <w:autoSpaceDE w:val="0"/>
        <w:autoSpaceDN w:val="0"/>
        <w:spacing w:after="0" w:line="276" w:lineRule="auto"/>
        <w:ind w:left="115"/>
        <w:jc w:val="both"/>
        <w:outlineLvl w:val="0"/>
        <w:rPr>
          <w:rFonts w:ascii="Times New Roman" w:eastAsia="Times New Roman" w:hAnsi="Times New Roman" w:cs="Times New Roman"/>
          <w:b/>
          <w:bCs/>
          <w:sz w:val="24"/>
          <w:szCs w:val="24"/>
          <w:lang w:val="pt-BR"/>
        </w:rPr>
      </w:pPr>
    </w:p>
    <w:p w14:paraId="54BF55D3" w14:textId="45457E44" w:rsidR="0036099F" w:rsidRPr="0036099F" w:rsidRDefault="0036099F" w:rsidP="0036099F">
      <w:pPr>
        <w:widowControl w:val="0"/>
        <w:autoSpaceDE w:val="0"/>
        <w:autoSpaceDN w:val="0"/>
        <w:spacing w:after="0" w:line="276" w:lineRule="auto"/>
        <w:ind w:left="115"/>
        <w:jc w:val="both"/>
        <w:outlineLvl w:val="0"/>
        <w:rPr>
          <w:rFonts w:ascii="Times New Roman" w:eastAsia="Times New Roman" w:hAnsi="Times New Roman" w:cs="Times New Roman"/>
          <w:b/>
          <w:bCs/>
          <w:sz w:val="24"/>
          <w:szCs w:val="24"/>
          <w:lang w:val="pt-BR"/>
        </w:rPr>
        <w:sectPr w:rsidR="0036099F" w:rsidRPr="0036099F" w:rsidSect="0036099F">
          <w:pgSz w:w="11910" w:h="16840"/>
          <w:pgMar w:top="1320" w:right="425" w:bottom="280" w:left="1133" w:header="721" w:footer="1003" w:gutter="0"/>
          <w:cols w:space="720"/>
        </w:sectPr>
      </w:pPr>
      <w:r w:rsidRPr="0036099F">
        <w:rPr>
          <w:rFonts w:ascii="Times New Roman" w:eastAsia="Times New Roman" w:hAnsi="Times New Roman" w:cs="Times New Roman"/>
          <w:b/>
          <w:bCs/>
          <w:sz w:val="24"/>
          <w:szCs w:val="24"/>
          <w:lang w:val="pt-BR"/>
        </w:rPr>
        <w:t>Îți mulțumim foarte mult pentru ajutor!</w:t>
      </w:r>
    </w:p>
    <w:p w14:paraId="4B4C6CE6" w14:textId="77777777" w:rsidR="0036099F" w:rsidRPr="0036099F" w:rsidRDefault="0036099F" w:rsidP="0036099F">
      <w:pPr>
        <w:widowControl w:val="0"/>
        <w:autoSpaceDE w:val="0"/>
        <w:autoSpaceDN w:val="0"/>
        <w:spacing w:after="0" w:line="276" w:lineRule="auto"/>
        <w:ind w:left="115"/>
        <w:jc w:val="both"/>
        <w:outlineLvl w:val="0"/>
        <w:rPr>
          <w:rFonts w:ascii="Times New Roman" w:eastAsia="Arial MT" w:hAnsi="Times New Roman" w:cs="Times New Roman"/>
          <w:b/>
          <w:bCs/>
          <w:sz w:val="24"/>
          <w:szCs w:val="24"/>
          <w:lang w:val="pt-BR"/>
        </w:rPr>
      </w:pPr>
      <w:r w:rsidRPr="0036099F">
        <w:rPr>
          <w:rFonts w:ascii="Times New Roman" w:eastAsia="Arial MT" w:hAnsi="Times New Roman" w:cs="Times New Roman"/>
          <w:b/>
          <w:bCs/>
          <w:sz w:val="24"/>
          <w:szCs w:val="24"/>
          <w:lang w:val="pt-BR"/>
        </w:rPr>
        <w:lastRenderedPageBreak/>
        <w:t>a) Versiunea APLES pentru testarea pe teren pentru părinți (ai copiilor cu ACH cu vârste între 5 și 14 ani)</w:t>
      </w:r>
    </w:p>
    <w:p w14:paraId="4DFA86F3" w14:textId="77777777" w:rsidR="0036099F" w:rsidRPr="0036099F" w:rsidRDefault="0036099F" w:rsidP="0036099F">
      <w:pPr>
        <w:widowControl w:val="0"/>
        <w:autoSpaceDE w:val="0"/>
        <w:autoSpaceDN w:val="0"/>
        <w:spacing w:after="0" w:line="276" w:lineRule="auto"/>
        <w:ind w:left="115"/>
        <w:jc w:val="both"/>
        <w:outlineLvl w:val="0"/>
        <w:rPr>
          <w:rFonts w:ascii="Times New Roman" w:eastAsia="Arial MT" w:hAnsi="Times New Roman" w:cs="Times New Roman"/>
          <w:b/>
          <w:bCs/>
          <w:sz w:val="24"/>
          <w:szCs w:val="24"/>
          <w:lang w:val="pt-BR"/>
        </w:rPr>
      </w:pPr>
    </w:p>
    <w:p w14:paraId="1F17F87D" w14:textId="77777777" w:rsidR="0036099F" w:rsidRPr="0036099F" w:rsidRDefault="0036099F" w:rsidP="0036099F">
      <w:pPr>
        <w:widowControl w:val="0"/>
        <w:autoSpaceDE w:val="0"/>
        <w:autoSpaceDN w:val="0"/>
        <w:spacing w:after="0" w:line="276" w:lineRule="auto"/>
        <w:ind w:left="537"/>
        <w:jc w:val="both"/>
        <w:rPr>
          <w:rFonts w:ascii="Times New Roman" w:eastAsia="Times New Roman" w:hAnsi="Times New Roman" w:cs="Times New Roman"/>
          <w:sz w:val="24"/>
          <w:szCs w:val="24"/>
          <w:lang w:val="pt-BR"/>
        </w:rPr>
      </w:pPr>
      <w:r w:rsidRPr="0036099F">
        <w:rPr>
          <w:rFonts w:ascii="Times New Roman" w:eastAsia="Times New Roman" w:hAnsi="Times New Roman" w:cs="Times New Roman"/>
          <w:sz w:val="24"/>
          <w:szCs w:val="24"/>
          <w:lang w:val="pt-BR"/>
        </w:rPr>
        <w:t>ID: APLES Părinți</w:t>
      </w:r>
    </w:p>
    <w:p w14:paraId="75A48F93" w14:textId="77777777" w:rsidR="0036099F" w:rsidRPr="0036099F" w:rsidRDefault="0036099F" w:rsidP="0036099F">
      <w:pPr>
        <w:widowControl w:val="0"/>
        <w:autoSpaceDE w:val="0"/>
        <w:autoSpaceDN w:val="0"/>
        <w:spacing w:before="309" w:after="0" w:line="276" w:lineRule="auto"/>
        <w:ind w:left="2946" w:right="6571"/>
        <w:jc w:val="both"/>
        <w:rPr>
          <w:rFonts w:ascii="Times New Roman" w:eastAsia="Times New Roman" w:hAnsi="Times New Roman" w:cs="Times New Roman"/>
          <w:sz w:val="24"/>
          <w:szCs w:val="24"/>
          <w:lang w:val="pt-BR"/>
        </w:rPr>
      </w:pPr>
      <w:r w:rsidRPr="0036099F">
        <w:rPr>
          <w:rFonts w:ascii="Times New Roman" w:eastAsia="Times New Roman" w:hAnsi="Times New Roman" w:cs="Times New Roman"/>
          <w:noProof/>
          <w:sz w:val="24"/>
          <w:szCs w:val="24"/>
          <w:lang w:val="en-US"/>
        </w:rPr>
        <w:drawing>
          <wp:anchor distT="0" distB="0" distL="0" distR="0" simplePos="0" relativeHeight="251705344" behindDoc="0" locked="0" layoutInCell="1" allowOverlap="1" wp14:anchorId="5D920D78" wp14:editId="471BA4FC">
            <wp:simplePos x="0" y="0"/>
            <wp:positionH relativeFrom="page">
              <wp:posOffset>764340</wp:posOffset>
            </wp:positionH>
            <wp:positionV relativeFrom="paragraph">
              <wp:posOffset>408954</wp:posOffset>
            </wp:positionV>
            <wp:extent cx="1326511" cy="873121"/>
            <wp:effectExtent l="0" t="0" r="0" b="0"/>
            <wp:wrapNone/>
            <wp:docPr id="1545549028" name="Image 6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2" name="Image 652"/>
                    <pic:cNvPicPr/>
                  </pic:nvPicPr>
                  <pic:blipFill>
                    <a:blip r:embed="rId15" cstate="print"/>
                    <a:stretch>
                      <a:fillRect/>
                    </a:stretch>
                  </pic:blipFill>
                  <pic:spPr>
                    <a:xfrm>
                      <a:off x="0" y="0"/>
                      <a:ext cx="1326511" cy="873121"/>
                    </a:xfrm>
                    <a:prstGeom prst="rect">
                      <a:avLst/>
                    </a:prstGeom>
                  </pic:spPr>
                </pic:pic>
              </a:graphicData>
            </a:graphic>
          </wp:anchor>
        </w:drawing>
      </w:r>
      <w:r w:rsidRPr="0036099F">
        <w:rPr>
          <w:rFonts w:ascii="Times New Roman" w:eastAsia="Times New Roman" w:hAnsi="Times New Roman" w:cs="Times New Roman"/>
          <w:noProof/>
          <w:sz w:val="24"/>
          <w:szCs w:val="24"/>
          <w:lang w:val="en-US"/>
        </w:rPr>
        <mc:AlternateContent>
          <mc:Choice Requires="wps">
            <w:drawing>
              <wp:anchor distT="0" distB="0" distL="0" distR="0" simplePos="0" relativeHeight="251706368" behindDoc="0" locked="0" layoutInCell="1" allowOverlap="1" wp14:anchorId="0A954313" wp14:editId="1B3AD61E">
                <wp:simplePos x="0" y="0"/>
                <wp:positionH relativeFrom="page">
                  <wp:posOffset>4053767</wp:posOffset>
                </wp:positionH>
                <wp:positionV relativeFrom="paragraph">
                  <wp:posOffset>424443</wp:posOffset>
                </wp:positionV>
                <wp:extent cx="3161030" cy="6350"/>
                <wp:effectExtent l="0" t="0" r="0" b="0"/>
                <wp:wrapNone/>
                <wp:docPr id="251045825" name="Graphic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1030" cy="6350"/>
                        </a:xfrm>
                        <a:custGeom>
                          <a:avLst/>
                          <a:gdLst/>
                          <a:ahLst/>
                          <a:cxnLst/>
                          <a:rect l="l" t="t" r="r" b="b"/>
                          <a:pathLst>
                            <a:path w="3161030" h="6350">
                              <a:moveTo>
                                <a:pt x="3160776" y="0"/>
                              </a:moveTo>
                              <a:lnTo>
                                <a:pt x="0" y="0"/>
                              </a:lnTo>
                              <a:lnTo>
                                <a:pt x="0" y="6096"/>
                              </a:lnTo>
                              <a:lnTo>
                                <a:pt x="3160776" y="6096"/>
                              </a:lnTo>
                              <a:lnTo>
                                <a:pt x="31607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5EE18C" id="Graphic 653" o:spid="_x0000_s1026" style="position:absolute;margin-left:319.2pt;margin-top:33.4pt;width:248.9pt;height:.5pt;z-index:251706368;visibility:visible;mso-wrap-style:square;mso-wrap-distance-left:0;mso-wrap-distance-top:0;mso-wrap-distance-right:0;mso-wrap-distance-bottom:0;mso-position-horizontal:absolute;mso-position-horizontal-relative:page;mso-position-vertical:absolute;mso-position-vertical-relative:text;v-text-anchor:top" coordsize="3161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dNMPQIAAOsEAAAOAAAAZHJzL2Uyb0RvYy54bWysVF1vmzAUfZ+0/2D5fQGShXYopJpatZpU&#10;dZWaac+OMQHN+Hq2E8i/37XBKd2eNo0Hc809vj7nfrC5GTpJTsLYFlRJs0VKiVAcqlYdSvptd//h&#10;mhLrmKqYBCVKehaW3mzfv9v0uhBLaEBWwhAMomzR65I2zukiSSxvRMfsArRQ6KzBdMzh1hySyrAe&#10;o3cyWaZpnvRgKm2AC2vx693opNsQv64Fd1/r2gpHZEmRmwurCever8l2w4qDYbpp+USD/QOLjrUK&#10;L72EumOOkaNp/wjVtdyAhdotOHQJ1HXLRdCAarL0NzUvDdMiaMHkWH1Jk/1/YfnT6dmQtirpcp2l&#10;H9fXyzUlinVYqocpK/l65dPUa1sg+kU/Gy/U6kfgPyw6kjcev7ETZqhN57Eokwwh5+dLzsXgCMeP&#10;qyzP0hWWhqMvX61DSRJWxLP8aN2DgBCHnR6tGytWRYs10eKDiqbBuvuKy1BxRwlW3FCCFd+PFdfM&#10;+XOenDdJPyPSTDy8s4OT2EGAOS8B2aZXVzklUQgyfcVINceiphkq+uJbh3gjJk8/5Z4XBovu+B5h&#10;82v/ChyzGcNxCVaMN3nd4cpLLvD6ebYtyLa6b6X08q057G+lISfmByk8E+MZLHTCWHzfBnuozthc&#10;PfZRSe3PIzOCEvlFYfv6UYyGicY+GsbJWwgDGzJvrNsN35nRRKNZUoe98wRxOFgR2wL5e8CI9ScV&#10;fD46qFvfM4HbyGja4EQF/dP0+5Gd7wPq9R+1/QUAAP//AwBQSwMEFAAGAAgAAAAhAPigIA7gAAAA&#10;CgEAAA8AAABkcnMvZG93bnJldi54bWxMj8FOwzAQRO9I/IO1SNyo3RaZkMapAIHCAYnSIvXqxEsc&#10;EdtR7Lbh79me4La7M5p9U6wn17MjjrELXsF8JoChb4LpfKvgc/dykwGLSXuj++BRwQ9GWJeXF4XO&#10;TTj5DzxuU8soxMdcK7ApDTnnsbHodJyFAT1pX2F0OtE6ttyM+kThrucLISR3uvP0weoBnyw239uD&#10;U7DJNs9i/3hfVdWukbWwb8P7a6bU9dX0sAKWcEp/ZjjjEzqUxFSHgzeR9QrkMrslKw2SKpwN86Vc&#10;AKvpcpcBLwv+v0L5CwAA//8DAFBLAQItABQABgAIAAAAIQC2gziS/gAAAOEBAAATAAAAAAAAAAAA&#10;AAAAAAAAAABbQ29udGVudF9UeXBlc10ueG1sUEsBAi0AFAAGAAgAAAAhADj9If/WAAAAlAEAAAsA&#10;AAAAAAAAAAAAAAAALwEAAF9yZWxzLy5yZWxzUEsBAi0AFAAGAAgAAAAhAIdN00w9AgAA6wQAAA4A&#10;AAAAAAAAAAAAAAAALgIAAGRycy9lMm9Eb2MueG1sUEsBAi0AFAAGAAgAAAAhAPigIA7gAAAACgEA&#10;AA8AAAAAAAAAAAAAAAAAlwQAAGRycy9kb3ducmV2LnhtbFBLBQYAAAAABAAEAPMAAACkBQAAAAA=&#10;" path="m3160776,l,,,6096r3160776,l3160776,xe" fillcolor="black" stroked="f">
                <v:path arrowok="t"/>
                <w10:wrap anchorx="page"/>
              </v:shape>
            </w:pict>
          </mc:Fallback>
        </mc:AlternateContent>
      </w:r>
      <w:r w:rsidRPr="0036099F">
        <w:rPr>
          <w:rFonts w:ascii="Times New Roman" w:eastAsia="Times New Roman" w:hAnsi="Times New Roman" w:cs="Times New Roman"/>
          <w:noProof/>
          <w:sz w:val="24"/>
          <w:szCs w:val="24"/>
          <w:lang w:val="en-US"/>
        </w:rPr>
        <mc:AlternateContent>
          <mc:Choice Requires="wps">
            <w:drawing>
              <wp:anchor distT="0" distB="0" distL="0" distR="0" simplePos="0" relativeHeight="251707392" behindDoc="0" locked="0" layoutInCell="1" allowOverlap="1" wp14:anchorId="3B3508CD" wp14:editId="7C9F7A62">
                <wp:simplePos x="0" y="0"/>
                <wp:positionH relativeFrom="page">
                  <wp:posOffset>4053767</wp:posOffset>
                </wp:positionH>
                <wp:positionV relativeFrom="paragraph">
                  <wp:posOffset>683523</wp:posOffset>
                </wp:positionV>
                <wp:extent cx="3161030" cy="6350"/>
                <wp:effectExtent l="0" t="0" r="0" b="0"/>
                <wp:wrapNone/>
                <wp:docPr id="1216259586" name="Graphic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1030" cy="6350"/>
                        </a:xfrm>
                        <a:custGeom>
                          <a:avLst/>
                          <a:gdLst/>
                          <a:ahLst/>
                          <a:cxnLst/>
                          <a:rect l="l" t="t" r="r" b="b"/>
                          <a:pathLst>
                            <a:path w="3161030" h="6350">
                              <a:moveTo>
                                <a:pt x="3160776" y="0"/>
                              </a:moveTo>
                              <a:lnTo>
                                <a:pt x="0" y="0"/>
                              </a:lnTo>
                              <a:lnTo>
                                <a:pt x="0" y="6096"/>
                              </a:lnTo>
                              <a:lnTo>
                                <a:pt x="3160776" y="6096"/>
                              </a:lnTo>
                              <a:lnTo>
                                <a:pt x="31607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0470C1" id="Graphic 654" o:spid="_x0000_s1026" style="position:absolute;margin-left:319.2pt;margin-top:53.8pt;width:248.9pt;height:.5pt;z-index:251707392;visibility:visible;mso-wrap-style:square;mso-wrap-distance-left:0;mso-wrap-distance-top:0;mso-wrap-distance-right:0;mso-wrap-distance-bottom:0;mso-position-horizontal:absolute;mso-position-horizontal-relative:page;mso-position-vertical:absolute;mso-position-vertical-relative:text;v-text-anchor:top" coordsize="3161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xd6PgIAAOwEAAAOAAAAZHJzL2Uyb0RvYy54bWysVFFvmzAQfp+0/2D5fQGShbYopJpatZpU&#10;dZWaac+OMQHN+DzbCeTf72xwyranTePBnLnP5+/uu2NzO3SSnISxLaiSZouUEqE4VK06lPTr7uHD&#10;NSXWMVUxCUqU9Cwsvd2+f7fpdSGW0ICshCEYRNmi1yVtnNNFkljeiI7ZBWih0FmD6ZjDrTkklWE9&#10;Ru9kskzTPOnBVNoAF9bi1/vRSbchfl0L7r7UtRWOyJIiNxdWE9a9X5PthhUHw3TT8okG+wcWHWsV&#10;XnoJdc8cI0fT/hGqa7kBC7VbcOgSqOuWi5ADZpOlv2Xz2jAtQi5YHKsvZbL/Lyx/Pr0Y0lao3TLL&#10;l+ub9XVOiWIdavU4lSVff/R16rUtEP6qX4zP1Oon4N8tOpJfPH5jJ8xQm85jMU8yhKKfL0UXgyMc&#10;P66yPEtXqA1HX75aB00SVsSz/Gjdo4AQh52erBslq6LFmmjxQUXToPBechkkd5Sg5IYSlHw/Sq6Z&#10;8+c8OW+SfkakmXh4ZwcnsYMAcz4FZJteXWGJYiLI9A0j1RyLOc1Q0RffOsQbMXl6k3teGCy643uE&#10;za/9K3CsZgzHJVgx3uTzDldeaoHXz6ttQbbVQyulT9+aw/5OGnJifpLCMzGewUInjOL7NthDdcbu&#10;6rGPSmp/HJkRlMjPCvvXz2I0TDT20TBO3kGY2FB5Y91u+MaMJhrNkjrsnWeI08GK2BbI3wNGrD+p&#10;4NPRQd36ngncRkbTBkcq5D+Nv5/Z+T6g3n5S258AAAD//wMAUEsDBBQABgAIAAAAIQCpTcxc4AAA&#10;AAwBAAAPAAAAZHJzL2Rvd25yZXYueG1sTI/BTsMwDIbvSLxDZCRuLNmGQihNJ0CgckBibEhc08a0&#10;FY1TNdlW3p70BEf7//T7c76ZXM+OOIbOk4blQgBDqr3tqNHwsX++UsBCNGRN7wk1/GCATXF+lpvM&#10;+hO943EXG5ZKKGRGQxvjkHEe6hadCQs/IKXsy4/OxDSODbejOaVy1/OVEJI701G60JoBH1usv3cH&#10;p2Grtk/i8+G2LMt9LSvRvg5vL0rry4vp/g5YxCn+wTDrJ3UoklPlD2QD6zXItbpOaArEjQQ2E8u1&#10;XAGr5pWSwIuc/3+i+AUAAP//AwBQSwECLQAUAAYACAAAACEAtoM4kv4AAADhAQAAEwAAAAAAAAAA&#10;AAAAAAAAAAAAW0NvbnRlbnRfVHlwZXNdLnhtbFBLAQItABQABgAIAAAAIQA4/SH/1gAAAJQBAAAL&#10;AAAAAAAAAAAAAAAAAC8BAABfcmVscy8ucmVsc1BLAQItABQABgAIAAAAIQC6cxd6PgIAAOwEAAAO&#10;AAAAAAAAAAAAAAAAAC4CAABkcnMvZTJvRG9jLnhtbFBLAQItABQABgAIAAAAIQCpTcxc4AAAAAwB&#10;AAAPAAAAAAAAAAAAAAAAAJgEAABkcnMvZG93bnJldi54bWxQSwUGAAAAAAQABADzAAAApQUAAAAA&#10;" path="m3160776,l,,,6096r3160776,l3160776,xe" fillcolor="black" stroked="f">
                <v:path arrowok="t"/>
                <w10:wrap anchorx="page"/>
              </v:shape>
            </w:pict>
          </mc:Fallback>
        </mc:AlternateContent>
      </w:r>
      <w:r w:rsidRPr="0036099F">
        <w:rPr>
          <w:rFonts w:ascii="Times New Roman" w:eastAsia="Times New Roman" w:hAnsi="Times New Roman" w:cs="Times New Roman"/>
          <w:spacing w:val="-2"/>
          <w:sz w:val="24"/>
          <w:szCs w:val="24"/>
          <w:lang w:val="pt-BR"/>
        </w:rPr>
        <w:t>Dată: Nume:</w:t>
      </w:r>
    </w:p>
    <w:p w14:paraId="4524F523" w14:textId="77777777" w:rsidR="0036099F" w:rsidRPr="0036099F" w:rsidRDefault="0036099F" w:rsidP="0036099F">
      <w:pPr>
        <w:widowControl w:val="0"/>
        <w:autoSpaceDE w:val="0"/>
        <w:autoSpaceDN w:val="0"/>
        <w:spacing w:after="0" w:line="276" w:lineRule="auto"/>
        <w:ind w:left="2946"/>
        <w:jc w:val="both"/>
        <w:rPr>
          <w:rFonts w:ascii="Times New Roman" w:eastAsia="Times New Roman" w:hAnsi="Times New Roman" w:cs="Times New Roman"/>
          <w:sz w:val="24"/>
          <w:szCs w:val="24"/>
        </w:rPr>
      </w:pPr>
      <w:r w:rsidRPr="0036099F">
        <w:rPr>
          <w:rFonts w:ascii="Times New Roman" w:eastAsia="Times New Roman" w:hAnsi="Times New Roman" w:cs="Times New Roman"/>
          <w:sz w:val="24"/>
          <w:szCs w:val="24"/>
        </w:rPr>
        <w:t>Nume, prenume copil</w:t>
      </w:r>
      <w:r w:rsidRPr="0036099F">
        <w:rPr>
          <w:rFonts w:ascii="Times New Roman" w:eastAsia="Times New Roman" w:hAnsi="Times New Roman" w:cs="Times New Roman"/>
          <w:spacing w:val="-2"/>
          <w:sz w:val="24"/>
          <w:szCs w:val="24"/>
        </w:rPr>
        <w:t>:</w:t>
      </w:r>
    </w:p>
    <w:p w14:paraId="35DD0792" w14:textId="77777777" w:rsidR="0036099F" w:rsidRPr="0036099F" w:rsidRDefault="0036099F" w:rsidP="0036099F">
      <w:pPr>
        <w:widowControl w:val="0"/>
        <w:autoSpaceDE w:val="0"/>
        <w:autoSpaceDN w:val="0"/>
        <w:spacing w:after="0" w:line="276" w:lineRule="auto"/>
        <w:ind w:left="5250"/>
        <w:jc w:val="both"/>
        <w:rPr>
          <w:rFonts w:ascii="Times New Roman" w:eastAsia="Times New Roman" w:hAnsi="Times New Roman" w:cs="Times New Roman"/>
          <w:sz w:val="24"/>
          <w:szCs w:val="24"/>
        </w:rPr>
      </w:pPr>
      <w:r w:rsidRPr="0036099F">
        <w:rPr>
          <w:rFonts w:ascii="Times New Roman" w:eastAsia="Times New Roman" w:hAnsi="Times New Roman" w:cs="Times New Roman"/>
          <w:noProof/>
          <w:sz w:val="24"/>
          <w:szCs w:val="24"/>
          <w:lang w:val="en-US"/>
        </w:rPr>
        <mc:AlternateContent>
          <mc:Choice Requires="wpg">
            <w:drawing>
              <wp:inline distT="0" distB="0" distL="0" distR="0" wp14:anchorId="0D27009C" wp14:editId="2C4F0FA7">
                <wp:extent cx="3161030" cy="6350"/>
                <wp:effectExtent l="0" t="0" r="0" b="0"/>
                <wp:docPr id="143399173"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1030" cy="6350"/>
                          <a:chOff x="0" y="0"/>
                          <a:chExt cx="3161030" cy="6350"/>
                        </a:xfrm>
                      </wpg:grpSpPr>
                      <wps:wsp>
                        <wps:cNvPr id="204300259" name="Graphic 656"/>
                        <wps:cNvSpPr/>
                        <wps:spPr>
                          <a:xfrm>
                            <a:off x="0" y="0"/>
                            <a:ext cx="3161030" cy="6350"/>
                          </a:xfrm>
                          <a:custGeom>
                            <a:avLst/>
                            <a:gdLst/>
                            <a:ahLst/>
                            <a:cxnLst/>
                            <a:rect l="l" t="t" r="r" b="b"/>
                            <a:pathLst>
                              <a:path w="3161030" h="6350">
                                <a:moveTo>
                                  <a:pt x="3160776" y="0"/>
                                </a:moveTo>
                                <a:lnTo>
                                  <a:pt x="0" y="0"/>
                                </a:lnTo>
                                <a:lnTo>
                                  <a:pt x="0" y="6096"/>
                                </a:lnTo>
                                <a:lnTo>
                                  <a:pt x="3160776" y="6096"/>
                                </a:lnTo>
                                <a:lnTo>
                                  <a:pt x="31607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5781A13" id="Group 655" o:spid="_x0000_s1026" style="width:248.9pt;height:.5pt;mso-position-horizontal-relative:char;mso-position-vertical-relative:line" coordsize="316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y0tjQIAACUGAAAOAAAAZHJzL2Uyb0RvYy54bWykVE1v2zAMvQ/YfxB0X+3EjbsYcYqhXYsB&#10;RVegHXZWZPkDky1NUuL034+iLcdogQHLfJApkaLI90huro+tJAdhbKO6nC4uYkpEx1XRdFVOf7zc&#10;ffpMiXWsK5hUncjpq7D0evvxw6bXmViqWslCGAJOOpv1Oqe1czqLIstr0TJ7obToQFkq0zIHW1NF&#10;hWE9eG9ltIzjNOqVKbRRXFgLp7eDkm7Rf1kK7r6XpRWOyJxCbA5Xg+vOr9F2w7LKMF03fAyDnRFF&#10;y5oOHp1c3TLHyN4071y1DTfKqtJdcNVGqiwbLjAHyGYRv8nm3qi9xlyqrK/0BBNA+wans93yx8OT&#10;IU0B3F0myXq9uEoo6VgLVOHrJF2tPEi9rjKwvTf6WT+ZIVMQHxT/ZUEdvdX7fXUyPpam9ZcgYXJE&#10;9F8n9MXREQ6HySJdxAmQxEGXJquRHF4Dg+8u8frr365FLBuexMCmQHoNVWZPQNr/A/K5ZlogP9aD&#10;MwK5jC+TOF6u1icgh/JKV+kAJVp7HBFYm9kR0rNRmtJlGd9bdy8Uos0OD9YNFV4EidVB4scuiAb6&#10;xHeIxA5xlECHGEqgQ3ZDh2jm/D1PoRdJP6OrHtnyylYdxItCM+c5A07jq6uUkkA3RHqykd3cFpif&#10;WQVd+Gv0N9ik8RqRBGdBHf6D2fzZfzLGmpu55VJZ4et7yHsSEAs4nKNtlWyKu0ZKn7411e5GGnJg&#10;fvDg55GEKzMzKM5Avpd2qniFGuphGuXU/t4zIyiR3zqoUj+6gmCCsAuCcfJG4YBD5I11L8efzGii&#10;Qcypgw57VKFYWRbKwic12fqbnfqyd6psfM1gbENE4wYaByWcRZjKODf9sJvv0eo03bd/AAAA//8D&#10;AFBLAwQUAAYACAAAACEAIFQjB9oAAAADAQAADwAAAGRycy9kb3ducmV2LnhtbEyPT0vDQBDF74Lf&#10;YRnBm93E/8ZsSinqqRRsBfE2zU6T0OxsyG6T9Ns7etHLwOM93vxePp9cqwbqQ+PZQDpLQBGX3jZc&#10;GfjYvl49ggoR2WLrmQycKMC8OD/LMbN+5HcaNrFSUsIhQwN1jF2mdShrchhmviMWb+97h1FkX2nb&#10;4yjlrtXXSXKvHTYsH2rsaFlTedgcnYG3EcfFTfoyrA775elre7f+XKVkzOXFtHgGFWmKf2H4wRd0&#10;KIRp549sg2oNyJD4e8W7fXqQGTsJJaCLXP9nL74BAAD//wMAUEsBAi0AFAAGAAgAAAAhALaDOJL+&#10;AAAA4QEAABMAAAAAAAAAAAAAAAAAAAAAAFtDb250ZW50X1R5cGVzXS54bWxQSwECLQAUAAYACAAA&#10;ACEAOP0h/9YAAACUAQAACwAAAAAAAAAAAAAAAAAvAQAAX3JlbHMvLnJlbHNQSwECLQAUAAYACAAA&#10;ACEAUCctLY0CAAAlBgAADgAAAAAAAAAAAAAAAAAuAgAAZHJzL2Uyb0RvYy54bWxQSwECLQAUAAYA&#10;CAAAACEAIFQjB9oAAAADAQAADwAAAAAAAAAAAAAAAADnBAAAZHJzL2Rvd25yZXYueG1sUEsFBgAA&#10;AAAEAAQA8wAAAO4FAAAAAA==&#10;">
                <v:shape id="Graphic 656" o:spid="_x0000_s1027" style="position:absolute;width:31610;height:63;visibility:visible;mso-wrap-style:square;v-text-anchor:top" coordsize="316103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vNycsA&#10;AADiAAAADwAAAGRycy9kb3ducmV2LnhtbESPQUsDMRSE74L/IbyCN5t0tWW7Ni0qyvZQsLZCr6+b&#10;52Zx87JsYrv+eyMUPA4z8w2zWA2uFSfqQ+NZw2SsQBBX3jRca/jYv97mIEJENth6Jg0/FGC1vL5a&#10;YGH8md/ptIu1SBAOBWqwMXaFlKGy5DCMfUecvE/fO4xJ9rU0PZ4T3LUyU2omHTacFix29Gyp+tp9&#10;Ow3bfPuiDk/zsiz31eyo7KZ7W+da34yGxwcQkYb4H76010ZDpu7vlMqmc/i7lO6AXP4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C683JywAAAOIAAAAPAAAAAAAAAAAAAAAAAJgC&#10;AABkcnMvZG93bnJldi54bWxQSwUGAAAAAAQABAD1AAAAkAMAAAAA&#10;" path="m3160776,l,,,6096r3160776,l3160776,xe" fillcolor="black" stroked="f">
                  <v:path arrowok="t"/>
                </v:shape>
                <w10:anchorlock/>
              </v:group>
            </w:pict>
          </mc:Fallback>
        </mc:AlternateContent>
      </w:r>
    </w:p>
    <w:p w14:paraId="7B784D4B" w14:textId="77777777" w:rsidR="0036099F" w:rsidRPr="0036099F" w:rsidRDefault="0036099F" w:rsidP="0036099F">
      <w:pPr>
        <w:widowControl w:val="0"/>
        <w:autoSpaceDE w:val="0"/>
        <w:autoSpaceDN w:val="0"/>
        <w:spacing w:after="0" w:line="276" w:lineRule="auto"/>
        <w:ind w:left="2946" w:right="5402"/>
        <w:jc w:val="both"/>
        <w:rPr>
          <w:rFonts w:ascii="Times New Roman" w:eastAsia="Times New Roman" w:hAnsi="Times New Roman" w:cs="Times New Roman"/>
          <w:sz w:val="24"/>
          <w:szCs w:val="24"/>
        </w:rPr>
      </w:pPr>
      <w:r w:rsidRPr="0036099F">
        <w:rPr>
          <w:rFonts w:ascii="Times New Roman" w:eastAsia="Times New Roman" w:hAnsi="Times New Roman" w:cs="Times New Roman"/>
          <w:sz w:val="24"/>
          <w:szCs w:val="24"/>
        </w:rPr>
        <w:t>Data nașterii copilului:</w:t>
      </w:r>
    </w:p>
    <w:p w14:paraId="513A2D9B" w14:textId="77777777" w:rsidR="0036099F" w:rsidRPr="0036099F" w:rsidRDefault="0036099F" w:rsidP="0036099F">
      <w:pPr>
        <w:widowControl w:val="0"/>
        <w:autoSpaceDE w:val="0"/>
        <w:autoSpaceDN w:val="0"/>
        <w:spacing w:after="0" w:line="276" w:lineRule="auto"/>
        <w:ind w:left="5250"/>
        <w:jc w:val="both"/>
        <w:rPr>
          <w:rFonts w:ascii="Times New Roman" w:eastAsia="Times New Roman" w:hAnsi="Times New Roman" w:cs="Times New Roman"/>
          <w:sz w:val="24"/>
          <w:szCs w:val="24"/>
        </w:rPr>
      </w:pPr>
      <w:r w:rsidRPr="0036099F">
        <w:rPr>
          <w:rFonts w:ascii="Times New Roman" w:eastAsia="Times New Roman" w:hAnsi="Times New Roman" w:cs="Times New Roman"/>
          <w:noProof/>
          <w:sz w:val="24"/>
          <w:szCs w:val="24"/>
          <w:lang w:val="en-US"/>
        </w:rPr>
        <mc:AlternateContent>
          <mc:Choice Requires="wpg">
            <w:drawing>
              <wp:inline distT="0" distB="0" distL="0" distR="0" wp14:anchorId="70184F3C" wp14:editId="6FA49B44">
                <wp:extent cx="3161030" cy="6350"/>
                <wp:effectExtent l="0" t="0" r="0" b="0"/>
                <wp:docPr id="1402239733"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1030" cy="6350"/>
                          <a:chOff x="0" y="0"/>
                          <a:chExt cx="3161030" cy="6350"/>
                        </a:xfrm>
                      </wpg:grpSpPr>
                      <wps:wsp>
                        <wps:cNvPr id="1841245219" name="Graphic 658"/>
                        <wps:cNvSpPr/>
                        <wps:spPr>
                          <a:xfrm>
                            <a:off x="0" y="0"/>
                            <a:ext cx="3161030" cy="6350"/>
                          </a:xfrm>
                          <a:custGeom>
                            <a:avLst/>
                            <a:gdLst/>
                            <a:ahLst/>
                            <a:cxnLst/>
                            <a:rect l="l" t="t" r="r" b="b"/>
                            <a:pathLst>
                              <a:path w="3161030" h="6350">
                                <a:moveTo>
                                  <a:pt x="3160776" y="0"/>
                                </a:moveTo>
                                <a:lnTo>
                                  <a:pt x="0" y="0"/>
                                </a:lnTo>
                                <a:lnTo>
                                  <a:pt x="0" y="6096"/>
                                </a:lnTo>
                                <a:lnTo>
                                  <a:pt x="3160776" y="6096"/>
                                </a:lnTo>
                                <a:lnTo>
                                  <a:pt x="31607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31E009B" id="Group 657" o:spid="_x0000_s1026" style="width:248.9pt;height:.5pt;mso-position-horizontal-relative:char;mso-position-vertical-relative:line" coordsize="316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GG8kAIAACcGAAAOAAAAZHJzL2Uyb0RvYy54bWykVE1v2zAMvQ/YfxB0X+0kjZMadYqhXYsB&#10;RVugHXZWZPkDkyVNUuL034+ircRogQHrcnBo84ki3yN5eXXoJNkL61qtCjo7SykRiuuyVXVBf7zc&#10;fllT4jxTJZNaiYK+CkevNp8/XfYmF3PdaFkKSyCIcnlvCtp4b/IkcbwRHXNn2ggFzkrbjnl4tXVS&#10;WtZD9E4m8zTNkl7b0ljNhXPw9WZw0g3GryrB/WNVOeGJLCjk5vFp8bkNz2RzyfLaMtO0fEyDfSCL&#10;jrUKLj2GumGekZ1t34XqWm6105U/47pLdFW1XGANUM0sfVPNndU7g7XUeV+bI01A7RuePhyWP+yf&#10;LGlL0O48nc8XF6vFghLFOtAKryfZchVY6k2dA/jOmmfzZIdSwbzX/JcDd/LWH97rE/hQ2S4cgorJ&#10;Ael/PdIvDp5w+LiYZbN0ASpx8GWL5agOb0DCd4d48+1vxxKWD1diYsdEegNt5k5Muv9j8rlhRqBA&#10;LpATmVyfz+bny/ns4sTk0GDZcj1wifBAJDLrcjdy+mGajvWynO+cvxMa6Wb7e+eHHi+jxZpo8YOK&#10;poVJCTMicUY8JTAjlhKYke0wI4b5cC5oGEzST/RqRrmCs9N78aIR5oNoIGq6WmWURL0h0xNGqikW&#10;pJ+goi/+G4w3YLL0Igt5QbDojv8DbHrtP4Gx6SZhudRODDeFuvHKIxeAm7LttGzL21bKUL6z9fZa&#10;WrJnYfXgb8x4AoPujOIHa6vLV2iiHvZRQd3vHbOCEvldQZuG5RUNG41tNKyX1xpXHDJvnX85/GTW&#10;EANmQT2M2IOO3cry2BaQfwAM2HBS6a87r6s29AzmNmQ0vsDkoIXbCJkYN2dYd9N3RJ32++YPAAAA&#10;//8DAFBLAwQUAAYACAAAACEAIFQjB9oAAAADAQAADwAAAGRycy9kb3ducmV2LnhtbEyPT0vDQBDF&#10;74LfYRnBm93E/8ZsSinqqRRsBfE2zU6T0OxsyG6T9Ns7etHLwOM93vxePp9cqwbqQ+PZQDpLQBGX&#10;3jZcGfjYvl49ggoR2WLrmQycKMC8OD/LMbN+5HcaNrFSUsIhQwN1jF2mdShrchhmviMWb+97h1Fk&#10;X2nb4yjlrtXXSXKvHTYsH2rsaFlTedgcnYG3EcfFTfoyrA775elre7f+XKVkzOXFtHgGFWmKf2H4&#10;wRd0KIRp549sg2oNyJD4e8W7fXqQGTsJJaCLXP9nL74BAAD//wMAUEsBAi0AFAAGAAgAAAAhALaD&#10;OJL+AAAA4QEAABMAAAAAAAAAAAAAAAAAAAAAAFtDb250ZW50X1R5cGVzXS54bWxQSwECLQAUAAYA&#10;CAAAACEAOP0h/9YAAACUAQAACwAAAAAAAAAAAAAAAAAvAQAAX3JlbHMvLnJlbHNQSwECLQAUAAYA&#10;CAAAACEArZRhvJACAAAnBgAADgAAAAAAAAAAAAAAAAAuAgAAZHJzL2Uyb0RvYy54bWxQSwECLQAU&#10;AAYACAAAACEAIFQjB9oAAAADAQAADwAAAAAAAAAAAAAAAADqBAAAZHJzL2Rvd25yZXYueG1sUEsF&#10;BgAAAAAEAAQA8wAAAPEFAAAAAA==&#10;">
                <v:shape id="Graphic 658" o:spid="_x0000_s1027" style="position:absolute;width:31610;height:63;visibility:visible;mso-wrap-style:square;v-text-anchor:top" coordsize="316103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iLckA&#10;AADjAAAADwAAAGRycy9kb3ducmV2LnhtbERPX0vDMBB/F/Ydwg18c0nLHF1dNqYo3YPg3ARfz+Zs&#10;yppLaeJWv70RBB/v9/9Wm9F14kxDaD1ryGYKBHHtTcuNhrfj000BIkRkg51n0vBNATbrydUKS+Mv&#10;/ErnQ2xECuFQogYbY19KGWpLDsPM98SJ+/SDw5jOoZFmwEsKd53MlVpIhy2nBos9PViqT4cvp2Ff&#10;7B/V+/2yqqpjvfhQ9rl/2RVaX0/H7R2ISGP8F/+5dybNL+ZZPr/NsyX8/pQA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FniLckAAADjAAAADwAAAAAAAAAAAAAAAACYAgAA&#10;ZHJzL2Rvd25yZXYueG1sUEsFBgAAAAAEAAQA9QAAAI4DAAAAAA==&#10;" path="m3160776,l,,,6096r3160776,l3160776,xe" fillcolor="black" stroked="f">
                  <v:path arrowok="t"/>
                </v:shape>
                <w10:anchorlock/>
              </v:group>
            </w:pict>
          </mc:Fallback>
        </mc:AlternateContent>
      </w:r>
    </w:p>
    <w:p w14:paraId="3FF47AC9" w14:textId="77777777" w:rsidR="0036099F" w:rsidRPr="0036099F" w:rsidRDefault="0036099F" w:rsidP="0036099F">
      <w:pPr>
        <w:widowControl w:val="0"/>
        <w:autoSpaceDE w:val="0"/>
        <w:autoSpaceDN w:val="0"/>
        <w:spacing w:before="206" w:after="0" w:line="276" w:lineRule="auto"/>
        <w:jc w:val="both"/>
        <w:rPr>
          <w:rFonts w:ascii="Times New Roman" w:eastAsia="Times New Roman" w:hAnsi="Times New Roman" w:cs="Times New Roman"/>
          <w:sz w:val="24"/>
          <w:szCs w:val="24"/>
        </w:rPr>
      </w:pPr>
    </w:p>
    <w:p w14:paraId="211744F1" w14:textId="77777777" w:rsidR="0036099F" w:rsidRPr="0036099F" w:rsidRDefault="0036099F" w:rsidP="0036099F">
      <w:pPr>
        <w:widowControl w:val="0"/>
        <w:autoSpaceDE w:val="0"/>
        <w:autoSpaceDN w:val="0"/>
        <w:spacing w:after="0" w:line="276" w:lineRule="auto"/>
        <w:ind w:left="4156"/>
        <w:jc w:val="both"/>
        <w:rPr>
          <w:rFonts w:ascii="Times New Roman" w:eastAsia="Times New Roman" w:hAnsi="Times New Roman" w:cs="Times New Roman"/>
          <w:sz w:val="24"/>
          <w:szCs w:val="24"/>
        </w:rPr>
      </w:pPr>
    </w:p>
    <w:p w14:paraId="14BC95D0" w14:textId="77777777" w:rsidR="0036099F" w:rsidRPr="0036099F" w:rsidRDefault="0036099F" w:rsidP="0036099F">
      <w:pPr>
        <w:widowControl w:val="0"/>
        <w:autoSpaceDE w:val="0"/>
        <w:autoSpaceDN w:val="0"/>
        <w:spacing w:before="200" w:after="0" w:line="276" w:lineRule="auto"/>
        <w:jc w:val="both"/>
        <w:rPr>
          <w:rFonts w:ascii="Times New Roman" w:eastAsia="Times New Roman" w:hAnsi="Times New Roman" w:cs="Times New Roman"/>
          <w:sz w:val="24"/>
          <w:szCs w:val="24"/>
        </w:rPr>
      </w:pPr>
    </w:p>
    <w:p w14:paraId="21CC123F"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i/>
          <w:iCs/>
          <w:sz w:val="24"/>
          <w:szCs w:val="24"/>
          <w:lang w:val="pt-BR"/>
        </w:rPr>
      </w:pPr>
      <w:r w:rsidRPr="0036099F">
        <w:rPr>
          <w:rFonts w:ascii="Times New Roman" w:eastAsia="Times New Roman" w:hAnsi="Times New Roman" w:cs="Times New Roman"/>
          <w:b/>
          <w:bCs/>
          <w:i/>
          <w:iCs/>
          <w:sz w:val="24"/>
          <w:szCs w:val="24"/>
          <w:lang w:val="pt-BR"/>
        </w:rPr>
        <w:t>Dragă părinte,</w:t>
      </w:r>
    </w:p>
    <w:p w14:paraId="2CE4D1E1"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i/>
          <w:iCs/>
          <w:sz w:val="24"/>
          <w:szCs w:val="24"/>
          <w:lang w:val="pt-BR"/>
        </w:rPr>
      </w:pPr>
      <w:r w:rsidRPr="0036099F">
        <w:rPr>
          <w:rFonts w:ascii="Times New Roman" w:eastAsia="Times New Roman" w:hAnsi="Times New Roman" w:cs="Times New Roman"/>
          <w:i/>
          <w:iCs/>
          <w:sz w:val="24"/>
          <w:szCs w:val="24"/>
          <w:lang w:val="pt-BR"/>
        </w:rPr>
        <w:t>Am dori să aflăm cum se simte copilul dumneavoastră și cum îi merge în general.</w:t>
      </w:r>
    </w:p>
    <w:p w14:paraId="61547A28"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i/>
          <w:iCs/>
          <w:sz w:val="24"/>
          <w:szCs w:val="24"/>
          <w:lang w:val="pt-BR"/>
        </w:rPr>
      </w:pPr>
      <w:r w:rsidRPr="0036099F">
        <w:rPr>
          <w:rFonts w:ascii="Times New Roman" w:eastAsia="Times New Roman" w:hAnsi="Times New Roman" w:cs="Times New Roman"/>
          <w:i/>
          <w:iCs/>
          <w:sz w:val="24"/>
          <w:szCs w:val="24"/>
          <w:lang w:val="pt-BR"/>
        </w:rPr>
        <w:t>De aceea, vă invităm să răspundeți la următoarele întrebări referitoare la viața copilului dumneavoastră în general, la înălțimea lui/ei, punctele forte, dificultățile și gândurile sale.</w:t>
      </w:r>
      <w:r w:rsidRPr="0036099F">
        <w:rPr>
          <w:rFonts w:ascii="Times New Roman" w:eastAsia="Times New Roman" w:hAnsi="Times New Roman" w:cs="Times New Roman"/>
          <w:i/>
          <w:iCs/>
          <w:sz w:val="24"/>
          <w:szCs w:val="24"/>
          <w:lang w:val="pt-BR"/>
        </w:rPr>
        <w:br/>
        <w:t>Vă rugăm să citiți fiecare întrebare cu atenție. Alegeți cerculețul care se potrivește cel mai bine răspunsului dumneavoastră și marcați-l. Nu există răspunsuri corecte sau greșite. Este important să răspundeți la TOATE întrebările și să ne asigurăm că semnele dumneavoastră sunt clare.</w:t>
      </w:r>
    </w:p>
    <w:p w14:paraId="00DF2D12"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i/>
          <w:iCs/>
          <w:sz w:val="24"/>
          <w:szCs w:val="24"/>
          <w:lang w:val="pt-BR"/>
        </w:rPr>
      </w:pPr>
    </w:p>
    <w:p w14:paraId="0CD0CB88"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i/>
          <w:iCs/>
          <w:sz w:val="24"/>
          <w:szCs w:val="24"/>
          <w:lang w:val="pt-BR"/>
        </w:rPr>
      </w:pPr>
    </w:p>
    <w:p w14:paraId="411CD887" w14:textId="5E80671B" w:rsidR="0036099F" w:rsidRPr="002C1482" w:rsidRDefault="0036099F" w:rsidP="002C1482">
      <w:pPr>
        <w:widowControl w:val="0"/>
        <w:autoSpaceDE w:val="0"/>
        <w:autoSpaceDN w:val="0"/>
        <w:spacing w:after="0" w:line="276" w:lineRule="auto"/>
        <w:rPr>
          <w:rFonts w:ascii="Times New Roman" w:eastAsia="Times New Roman" w:hAnsi="Times New Roman" w:cs="Times New Roman"/>
          <w:b/>
          <w:bCs/>
          <w:i/>
          <w:iCs/>
          <w:sz w:val="24"/>
          <w:szCs w:val="24"/>
          <w:lang w:val="pt-BR"/>
        </w:rPr>
      </w:pPr>
      <w:r w:rsidRPr="0036099F">
        <w:rPr>
          <w:rFonts w:ascii="Times New Roman" w:eastAsia="Times New Roman" w:hAnsi="Times New Roman" w:cs="Times New Roman"/>
          <w:b/>
          <w:bCs/>
          <w:i/>
          <w:iCs/>
          <w:sz w:val="24"/>
          <w:szCs w:val="24"/>
          <w:lang w:val="pt-BR"/>
        </w:rPr>
        <w:t>Așa funcționează:</w:t>
      </w:r>
      <w:r w:rsidRPr="0036099F">
        <w:rPr>
          <w:rFonts w:ascii="Times New Roman" w:eastAsia="Times New Roman" w:hAnsi="Times New Roman" w:cs="Times New Roman"/>
          <w:i/>
          <w:iCs/>
          <w:sz w:val="24"/>
          <w:szCs w:val="24"/>
          <w:lang w:val="pt-BR"/>
        </w:rPr>
        <w:br/>
      </w:r>
      <w:r w:rsidRPr="0036099F">
        <w:rPr>
          <w:rFonts w:ascii="Times New Roman" w:eastAsia="Times New Roman" w:hAnsi="Times New Roman" w:cs="Times New Roman"/>
          <w:b/>
          <w:bCs/>
          <w:i/>
          <w:iCs/>
          <w:sz w:val="24"/>
          <w:szCs w:val="24"/>
          <w:lang w:val="pt-BR"/>
        </w:rPr>
        <w:t>Exemplu:</w:t>
      </w:r>
    </w:p>
    <w:p w14:paraId="0AAB9A43"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i/>
          <w:iCs/>
          <w:sz w:val="24"/>
          <w:szCs w:val="24"/>
          <w:lang w:val="pt-BR"/>
        </w:rPr>
      </w:pPr>
      <w:r w:rsidRPr="0036099F">
        <w:rPr>
          <w:rFonts w:ascii="Times New Roman" w:eastAsia="Times New Roman" w:hAnsi="Times New Roman" w:cs="Times New Roman"/>
          <w:i/>
          <w:iCs/>
          <w:sz w:val="24"/>
          <w:szCs w:val="24"/>
          <w:lang w:val="pt-BR"/>
        </w:rPr>
        <w:t xml:space="preserve">Dacă copilul dumneavoastră adoră să mănânce înghețată, atunci ați marca căsuța pe care scrie </w:t>
      </w:r>
      <w:r w:rsidRPr="0036099F">
        <w:rPr>
          <w:rFonts w:ascii="Times New Roman" w:eastAsia="Times New Roman" w:hAnsi="Times New Roman" w:cs="Times New Roman"/>
          <w:b/>
          <w:bCs/>
          <w:i/>
          <w:iCs/>
          <w:sz w:val="24"/>
          <w:szCs w:val="24"/>
          <w:lang w:val="pt-BR"/>
        </w:rPr>
        <w:t>„Sunt complet de acord”</w:t>
      </w:r>
      <w:r w:rsidRPr="0036099F">
        <w:rPr>
          <w:rFonts w:ascii="Times New Roman" w:eastAsia="Times New Roman" w:hAnsi="Times New Roman" w:cs="Times New Roman"/>
          <w:i/>
          <w:iCs/>
          <w:sz w:val="24"/>
          <w:szCs w:val="24"/>
          <w:lang w:val="pt-BR"/>
        </w:rPr>
        <w:t>.</w:t>
      </w:r>
    </w:p>
    <w:p w14:paraId="7449A4A6"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lang w:val="pt-BR"/>
        </w:rPr>
        <w:sectPr w:rsidR="0036099F" w:rsidRPr="0036099F" w:rsidSect="0036099F">
          <w:pgSz w:w="11910" w:h="16840"/>
          <w:pgMar w:top="1320" w:right="425" w:bottom="1200" w:left="1133" w:header="721" w:footer="1003" w:gutter="0"/>
          <w:cols w:space="720"/>
        </w:sectPr>
      </w:pPr>
    </w:p>
    <w:p w14:paraId="483E69DE" w14:textId="77777777" w:rsidR="0036099F" w:rsidRPr="0036099F" w:rsidRDefault="0036099F" w:rsidP="0036099F">
      <w:pPr>
        <w:widowControl w:val="0"/>
        <w:autoSpaceDE w:val="0"/>
        <w:autoSpaceDN w:val="0"/>
        <w:spacing w:before="46" w:after="0" w:line="276" w:lineRule="auto"/>
        <w:jc w:val="both"/>
        <w:rPr>
          <w:rFonts w:ascii="Times New Roman" w:eastAsia="Times New Roman" w:hAnsi="Times New Roman" w:cs="Times New Roman"/>
          <w:b/>
          <w:bCs/>
          <w:sz w:val="24"/>
          <w:szCs w:val="24"/>
        </w:rPr>
      </w:pPr>
      <w:r w:rsidRPr="0036099F">
        <w:rPr>
          <w:rFonts w:ascii="Times New Roman" w:eastAsia="Times New Roman" w:hAnsi="Times New Roman" w:cs="Times New Roman"/>
          <w:b/>
          <w:bCs/>
          <w:sz w:val="24"/>
          <w:szCs w:val="24"/>
        </w:rPr>
        <w:lastRenderedPageBreak/>
        <w:t>1. Despre copilul dumneavoastră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76"/>
        <w:gridCol w:w="1185"/>
        <w:gridCol w:w="1342"/>
        <w:gridCol w:w="853"/>
        <w:gridCol w:w="1793"/>
        <w:gridCol w:w="1290"/>
      </w:tblGrid>
      <w:tr w:rsidR="0036099F" w:rsidRPr="00F1223F" w14:paraId="7BB2FF58" w14:textId="77777777" w:rsidTr="0036099F">
        <w:trPr>
          <w:tblHeader/>
          <w:tblCellSpacing w:w="15" w:type="dxa"/>
        </w:trPr>
        <w:tc>
          <w:tcPr>
            <w:tcW w:w="0" w:type="auto"/>
            <w:vAlign w:val="center"/>
            <w:hideMark/>
          </w:tcPr>
          <w:p w14:paraId="1D704357"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p>
        </w:tc>
        <w:tc>
          <w:tcPr>
            <w:tcW w:w="0" w:type="auto"/>
            <w:vAlign w:val="center"/>
            <w:hideMark/>
          </w:tcPr>
          <w:p w14:paraId="76D42456"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Nu sunt deloc de acord</w:t>
            </w:r>
          </w:p>
        </w:tc>
        <w:tc>
          <w:tcPr>
            <w:tcW w:w="0" w:type="auto"/>
            <w:vAlign w:val="center"/>
            <w:hideMark/>
          </w:tcPr>
          <w:p w14:paraId="4382FF3D"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oarecum de acord</w:t>
            </w:r>
          </w:p>
        </w:tc>
        <w:tc>
          <w:tcPr>
            <w:tcW w:w="0" w:type="auto"/>
            <w:vAlign w:val="center"/>
            <w:hideMark/>
          </w:tcPr>
          <w:p w14:paraId="138694B7"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w:t>
            </w:r>
          </w:p>
        </w:tc>
        <w:tc>
          <w:tcPr>
            <w:tcW w:w="0" w:type="auto"/>
            <w:vAlign w:val="center"/>
            <w:hideMark/>
          </w:tcPr>
          <w:p w14:paraId="2D03E3E2"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 în foarte mare măsură</w:t>
            </w:r>
          </w:p>
        </w:tc>
        <w:tc>
          <w:tcPr>
            <w:tcW w:w="0" w:type="auto"/>
            <w:vAlign w:val="center"/>
            <w:hideMark/>
          </w:tcPr>
          <w:p w14:paraId="094A1FCF"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complet de acord</w:t>
            </w:r>
          </w:p>
        </w:tc>
      </w:tr>
      <w:tr w:rsidR="0036099F" w:rsidRPr="00F1223F" w14:paraId="6D2F91BC" w14:textId="77777777" w:rsidTr="0036099F">
        <w:trPr>
          <w:tblCellSpacing w:w="15" w:type="dxa"/>
        </w:trPr>
        <w:tc>
          <w:tcPr>
            <w:tcW w:w="0" w:type="auto"/>
            <w:vAlign w:val="center"/>
            <w:hideMark/>
          </w:tcPr>
          <w:p w14:paraId="1CFAC72F"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lang w:val="pt-BR"/>
              </w:rPr>
            </w:pPr>
            <w:r w:rsidRPr="00F1223F">
              <w:rPr>
                <w:rFonts w:ascii="Times New Roman" w:eastAsia="Times New Roman" w:hAnsi="Times New Roman" w:cs="Times New Roman"/>
                <w:b/>
                <w:sz w:val="20"/>
                <w:szCs w:val="20"/>
                <w:lang w:val="pt-BR"/>
              </w:rPr>
              <w:t>Copilul meu crede că este în regulă așa cum este.</w:t>
            </w:r>
          </w:p>
        </w:tc>
        <w:tc>
          <w:tcPr>
            <w:tcW w:w="0" w:type="auto"/>
            <w:vAlign w:val="center"/>
            <w:hideMark/>
          </w:tcPr>
          <w:p w14:paraId="5BB8256C"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428087C9"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57E604E8"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2E571EC9"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5F44CB13"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r>
      <w:tr w:rsidR="0036099F" w:rsidRPr="00F1223F" w14:paraId="3B79D510" w14:textId="77777777" w:rsidTr="0036099F">
        <w:trPr>
          <w:tblCellSpacing w:w="15" w:type="dxa"/>
        </w:trPr>
        <w:tc>
          <w:tcPr>
            <w:tcW w:w="0" w:type="auto"/>
            <w:vAlign w:val="center"/>
            <w:hideMark/>
          </w:tcPr>
          <w:p w14:paraId="54F6C079"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lang w:val="pt-BR"/>
              </w:rPr>
            </w:pPr>
            <w:r w:rsidRPr="00F1223F">
              <w:rPr>
                <w:rFonts w:ascii="Times New Roman" w:eastAsia="Times New Roman" w:hAnsi="Times New Roman" w:cs="Times New Roman"/>
                <w:b/>
                <w:sz w:val="20"/>
                <w:szCs w:val="20"/>
                <w:lang w:val="pt-BR"/>
              </w:rPr>
              <w:t>Copilul meu atrage adesea atenția celorlalți din cauza staturii sale mici.</w:t>
            </w:r>
          </w:p>
        </w:tc>
        <w:tc>
          <w:tcPr>
            <w:tcW w:w="0" w:type="auto"/>
            <w:vAlign w:val="center"/>
            <w:hideMark/>
          </w:tcPr>
          <w:p w14:paraId="1942C072"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30DD8AC4"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3E214144"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1CD1B329"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33D2DD20"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r>
      <w:tr w:rsidR="0036099F" w:rsidRPr="00F1223F" w14:paraId="4045793C" w14:textId="77777777" w:rsidTr="0036099F">
        <w:trPr>
          <w:tblCellSpacing w:w="15" w:type="dxa"/>
        </w:trPr>
        <w:tc>
          <w:tcPr>
            <w:tcW w:w="0" w:type="auto"/>
            <w:vAlign w:val="center"/>
            <w:hideMark/>
          </w:tcPr>
          <w:p w14:paraId="4BEFA8BE"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lang w:val="pt-BR"/>
              </w:rPr>
            </w:pPr>
            <w:r w:rsidRPr="00F1223F">
              <w:rPr>
                <w:rFonts w:ascii="Times New Roman" w:eastAsia="Times New Roman" w:hAnsi="Times New Roman" w:cs="Times New Roman"/>
                <w:b/>
                <w:sz w:val="20"/>
                <w:szCs w:val="20"/>
                <w:lang w:val="pt-BR"/>
              </w:rPr>
              <w:t>Copilul meu poate realiza mai mult decât cred ceilalți.</w:t>
            </w:r>
          </w:p>
        </w:tc>
        <w:tc>
          <w:tcPr>
            <w:tcW w:w="0" w:type="auto"/>
            <w:vAlign w:val="center"/>
            <w:hideMark/>
          </w:tcPr>
          <w:p w14:paraId="44296A5F"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03E2A731"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2934ACC3"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64D483E3"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47D48D81"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r>
      <w:tr w:rsidR="0036099F" w:rsidRPr="00F1223F" w14:paraId="54F64B2D" w14:textId="77777777" w:rsidTr="0036099F">
        <w:trPr>
          <w:tblCellSpacing w:w="15" w:type="dxa"/>
        </w:trPr>
        <w:tc>
          <w:tcPr>
            <w:tcW w:w="0" w:type="auto"/>
            <w:vAlign w:val="center"/>
            <w:hideMark/>
          </w:tcPr>
          <w:p w14:paraId="4448D7CD"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lang w:val="pt-BR"/>
              </w:rPr>
            </w:pPr>
            <w:r w:rsidRPr="00F1223F">
              <w:rPr>
                <w:rFonts w:ascii="Times New Roman" w:eastAsia="Times New Roman" w:hAnsi="Times New Roman" w:cs="Times New Roman"/>
                <w:b/>
                <w:sz w:val="20"/>
                <w:szCs w:val="20"/>
                <w:lang w:val="pt-BR"/>
              </w:rPr>
              <w:t>Copilul meu se consideră prea greu / prea grea.</w:t>
            </w:r>
          </w:p>
        </w:tc>
        <w:tc>
          <w:tcPr>
            <w:tcW w:w="0" w:type="auto"/>
            <w:vAlign w:val="center"/>
            <w:hideMark/>
          </w:tcPr>
          <w:p w14:paraId="398BA79E"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3DAA3190"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453C40FF"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33964EC1"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28580CF8"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r>
      <w:tr w:rsidR="0036099F" w:rsidRPr="00F1223F" w14:paraId="604AB150" w14:textId="77777777" w:rsidTr="0036099F">
        <w:trPr>
          <w:tblCellSpacing w:w="15" w:type="dxa"/>
        </w:trPr>
        <w:tc>
          <w:tcPr>
            <w:tcW w:w="0" w:type="auto"/>
            <w:vAlign w:val="center"/>
            <w:hideMark/>
          </w:tcPr>
          <w:p w14:paraId="07AEE953"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lang w:val="pt-BR"/>
              </w:rPr>
            </w:pPr>
            <w:r w:rsidRPr="00F1223F">
              <w:rPr>
                <w:rFonts w:ascii="Times New Roman" w:eastAsia="Times New Roman" w:hAnsi="Times New Roman" w:cs="Times New Roman"/>
                <w:b/>
                <w:sz w:val="20"/>
                <w:szCs w:val="20"/>
                <w:lang w:val="pt-BR"/>
              </w:rPr>
              <w:t>Copilul meu se descurcă singur(ă) în viața de zi cu zi.</w:t>
            </w:r>
          </w:p>
        </w:tc>
        <w:tc>
          <w:tcPr>
            <w:tcW w:w="0" w:type="auto"/>
            <w:vAlign w:val="center"/>
            <w:hideMark/>
          </w:tcPr>
          <w:p w14:paraId="5C39BED0"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2E5A0B1A"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4F68C09B"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00B1E430"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438BABCD"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r>
      <w:tr w:rsidR="0036099F" w:rsidRPr="00F1223F" w14:paraId="577B90CD" w14:textId="77777777" w:rsidTr="0036099F">
        <w:trPr>
          <w:tblCellSpacing w:w="15" w:type="dxa"/>
        </w:trPr>
        <w:tc>
          <w:tcPr>
            <w:tcW w:w="0" w:type="auto"/>
            <w:vAlign w:val="center"/>
            <w:hideMark/>
          </w:tcPr>
          <w:p w14:paraId="2C812733"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lang w:val="pt-BR"/>
              </w:rPr>
            </w:pPr>
            <w:r w:rsidRPr="00F1223F">
              <w:rPr>
                <w:rFonts w:ascii="Times New Roman" w:eastAsia="Times New Roman" w:hAnsi="Times New Roman" w:cs="Times New Roman"/>
                <w:b/>
                <w:sz w:val="20"/>
                <w:szCs w:val="20"/>
                <w:lang w:val="pt-BR"/>
              </w:rPr>
              <w:t>Copilului meu îi place corpul său.</w:t>
            </w:r>
          </w:p>
        </w:tc>
        <w:tc>
          <w:tcPr>
            <w:tcW w:w="0" w:type="auto"/>
            <w:vAlign w:val="center"/>
            <w:hideMark/>
          </w:tcPr>
          <w:p w14:paraId="71C9A0E6"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5F2E7B6F"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1542301D"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273C7365"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5523BFA2"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r>
    </w:tbl>
    <w:p w14:paraId="3A6EF857" w14:textId="77777777" w:rsidR="0036099F" w:rsidRPr="0036099F" w:rsidRDefault="00000000" w:rsidP="0036099F">
      <w:pPr>
        <w:widowControl w:val="0"/>
        <w:autoSpaceDE w:val="0"/>
        <w:autoSpaceDN w:val="0"/>
        <w:spacing w:before="46"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pict w14:anchorId="2760B701">
          <v:rect id="_x0000_i1048" style="width:0;height:1.5pt" o:hralign="center" o:hrstd="t" o:hr="t" fillcolor="#a0a0a0" stroked="f"/>
        </w:pict>
      </w:r>
    </w:p>
    <w:p w14:paraId="4E3A02B6" w14:textId="77777777" w:rsidR="0036099F" w:rsidRPr="0036099F" w:rsidRDefault="0036099F" w:rsidP="0036099F">
      <w:pPr>
        <w:widowControl w:val="0"/>
        <w:autoSpaceDE w:val="0"/>
        <w:autoSpaceDN w:val="0"/>
        <w:spacing w:before="46" w:after="0" w:line="276" w:lineRule="auto"/>
        <w:jc w:val="both"/>
        <w:rPr>
          <w:rFonts w:ascii="Times New Roman" w:eastAsia="Times New Roman" w:hAnsi="Times New Roman" w:cs="Times New Roman"/>
          <w:b/>
          <w:bCs/>
          <w:sz w:val="24"/>
          <w:szCs w:val="24"/>
        </w:rPr>
      </w:pPr>
      <w:r w:rsidRPr="0036099F">
        <w:rPr>
          <w:rFonts w:ascii="Times New Roman" w:eastAsia="Times New Roman" w:hAnsi="Times New Roman" w:cs="Times New Roman"/>
          <w:b/>
          <w:bCs/>
          <w:sz w:val="24"/>
          <w:szCs w:val="24"/>
        </w:rPr>
        <w:t>2. Despre familia dumneavoastră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9"/>
        <w:gridCol w:w="1149"/>
        <w:gridCol w:w="1312"/>
        <w:gridCol w:w="836"/>
        <w:gridCol w:w="1733"/>
        <w:gridCol w:w="1260"/>
      </w:tblGrid>
      <w:tr w:rsidR="0036099F" w:rsidRPr="00F1223F" w14:paraId="16F3BD73" w14:textId="77777777" w:rsidTr="0036099F">
        <w:trPr>
          <w:tblHeader/>
          <w:tblCellSpacing w:w="15" w:type="dxa"/>
        </w:trPr>
        <w:tc>
          <w:tcPr>
            <w:tcW w:w="0" w:type="auto"/>
            <w:vAlign w:val="center"/>
            <w:hideMark/>
          </w:tcPr>
          <w:p w14:paraId="2286E98B"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p>
        </w:tc>
        <w:tc>
          <w:tcPr>
            <w:tcW w:w="0" w:type="auto"/>
            <w:vAlign w:val="center"/>
            <w:hideMark/>
          </w:tcPr>
          <w:p w14:paraId="2CBA42C7"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Nu sunt deloc de acord</w:t>
            </w:r>
          </w:p>
        </w:tc>
        <w:tc>
          <w:tcPr>
            <w:tcW w:w="0" w:type="auto"/>
            <w:vAlign w:val="center"/>
            <w:hideMark/>
          </w:tcPr>
          <w:p w14:paraId="00A09880"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oarecum de acord</w:t>
            </w:r>
          </w:p>
        </w:tc>
        <w:tc>
          <w:tcPr>
            <w:tcW w:w="0" w:type="auto"/>
            <w:vAlign w:val="center"/>
            <w:hideMark/>
          </w:tcPr>
          <w:p w14:paraId="2C070F90"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w:t>
            </w:r>
          </w:p>
        </w:tc>
        <w:tc>
          <w:tcPr>
            <w:tcW w:w="0" w:type="auto"/>
            <w:vAlign w:val="center"/>
            <w:hideMark/>
          </w:tcPr>
          <w:p w14:paraId="25ECCF79"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 în foarte mare măsură</w:t>
            </w:r>
          </w:p>
        </w:tc>
        <w:tc>
          <w:tcPr>
            <w:tcW w:w="0" w:type="auto"/>
            <w:vAlign w:val="center"/>
            <w:hideMark/>
          </w:tcPr>
          <w:p w14:paraId="08E010DE"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complet de acord</w:t>
            </w:r>
          </w:p>
        </w:tc>
      </w:tr>
      <w:tr w:rsidR="0036099F" w:rsidRPr="00F1223F" w14:paraId="5CD18E89" w14:textId="77777777" w:rsidTr="0036099F">
        <w:trPr>
          <w:tblCellSpacing w:w="15" w:type="dxa"/>
        </w:trPr>
        <w:tc>
          <w:tcPr>
            <w:tcW w:w="0" w:type="auto"/>
            <w:vAlign w:val="center"/>
            <w:hideMark/>
          </w:tcPr>
          <w:p w14:paraId="1FB7A7BA"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lang w:val="pt-BR"/>
              </w:rPr>
            </w:pPr>
            <w:r w:rsidRPr="00F1223F">
              <w:rPr>
                <w:rFonts w:ascii="Times New Roman" w:eastAsia="Times New Roman" w:hAnsi="Times New Roman" w:cs="Times New Roman"/>
                <w:b/>
                <w:sz w:val="20"/>
                <w:szCs w:val="20"/>
                <w:lang w:val="pt-BR"/>
              </w:rPr>
              <w:t>Statura mică a copilului meu este un subiect important pentru familia noastră.</w:t>
            </w:r>
          </w:p>
        </w:tc>
        <w:tc>
          <w:tcPr>
            <w:tcW w:w="0" w:type="auto"/>
            <w:vAlign w:val="center"/>
            <w:hideMark/>
          </w:tcPr>
          <w:p w14:paraId="63AA5C94"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19AE7F55"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5657AEB4"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7CD60C86"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3AAB686A"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r>
      <w:tr w:rsidR="0036099F" w:rsidRPr="00F1223F" w14:paraId="76B884D1" w14:textId="77777777" w:rsidTr="0036099F">
        <w:trPr>
          <w:tblCellSpacing w:w="15" w:type="dxa"/>
        </w:trPr>
        <w:tc>
          <w:tcPr>
            <w:tcW w:w="0" w:type="auto"/>
            <w:vAlign w:val="center"/>
            <w:hideMark/>
          </w:tcPr>
          <w:p w14:paraId="6E560A6A"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lang w:val="pt-BR"/>
              </w:rPr>
            </w:pPr>
            <w:r w:rsidRPr="00F1223F">
              <w:rPr>
                <w:rFonts w:ascii="Times New Roman" w:eastAsia="Times New Roman" w:hAnsi="Times New Roman" w:cs="Times New Roman"/>
                <w:b/>
                <w:sz w:val="20"/>
                <w:szCs w:val="20"/>
                <w:lang w:val="pt-BR"/>
              </w:rPr>
              <w:t>Membrii familiei îl/o ajută pe copilul meu în activitățile zilnice.</w:t>
            </w:r>
          </w:p>
        </w:tc>
        <w:tc>
          <w:tcPr>
            <w:tcW w:w="0" w:type="auto"/>
            <w:vAlign w:val="center"/>
            <w:hideMark/>
          </w:tcPr>
          <w:p w14:paraId="75DA6CE1"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578FF4FD"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48B6747D"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1A9FAC70"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7AA71409"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r>
      <w:tr w:rsidR="0036099F" w:rsidRPr="00F1223F" w14:paraId="69770124" w14:textId="77777777" w:rsidTr="0036099F">
        <w:trPr>
          <w:tblCellSpacing w:w="15" w:type="dxa"/>
        </w:trPr>
        <w:tc>
          <w:tcPr>
            <w:tcW w:w="0" w:type="auto"/>
            <w:vAlign w:val="center"/>
            <w:hideMark/>
          </w:tcPr>
          <w:p w14:paraId="1FCC4754"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Times New Roman" w:eastAsia="Times New Roman" w:hAnsi="Times New Roman" w:cs="Times New Roman"/>
                <w:b/>
                <w:sz w:val="20"/>
                <w:szCs w:val="20"/>
              </w:rPr>
              <w:t>Din cauza staturii lui/ei mici, avem mai puțină încredere în copilul nostru.</w:t>
            </w:r>
          </w:p>
        </w:tc>
        <w:tc>
          <w:tcPr>
            <w:tcW w:w="0" w:type="auto"/>
            <w:vAlign w:val="center"/>
            <w:hideMark/>
          </w:tcPr>
          <w:p w14:paraId="7AD92FAA"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790677E7"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0832CF88"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20505C91"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45FBD714"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r>
      <w:tr w:rsidR="0036099F" w:rsidRPr="00F1223F" w14:paraId="1B2E113E" w14:textId="77777777" w:rsidTr="0036099F">
        <w:trPr>
          <w:tblCellSpacing w:w="15" w:type="dxa"/>
        </w:trPr>
        <w:tc>
          <w:tcPr>
            <w:tcW w:w="0" w:type="auto"/>
            <w:vAlign w:val="center"/>
            <w:hideMark/>
          </w:tcPr>
          <w:p w14:paraId="1573AAFB"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Times New Roman" w:eastAsia="Times New Roman" w:hAnsi="Times New Roman" w:cs="Times New Roman"/>
                <w:b/>
                <w:sz w:val="20"/>
                <w:szCs w:val="20"/>
              </w:rPr>
              <w:t>Ne tratăm copilul într-un mod cât se poate de normal.</w:t>
            </w:r>
          </w:p>
        </w:tc>
        <w:tc>
          <w:tcPr>
            <w:tcW w:w="0" w:type="auto"/>
            <w:vAlign w:val="center"/>
            <w:hideMark/>
          </w:tcPr>
          <w:p w14:paraId="11731E0D"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08549B6A"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30DAD7F3"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569B3FB8"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1CE869C3"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r>
    </w:tbl>
    <w:p w14:paraId="5158423A" w14:textId="77777777" w:rsidR="0036099F" w:rsidRPr="0036099F" w:rsidRDefault="00000000" w:rsidP="0036099F">
      <w:pPr>
        <w:widowControl w:val="0"/>
        <w:autoSpaceDE w:val="0"/>
        <w:autoSpaceDN w:val="0"/>
        <w:spacing w:before="46"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pict w14:anchorId="4459689F">
          <v:rect id="_x0000_i1049" style="width:0;height:1.5pt" o:hralign="center" o:hrstd="t" o:hr="t" fillcolor="#a0a0a0" stroked="f"/>
        </w:pict>
      </w:r>
    </w:p>
    <w:p w14:paraId="41F18895" w14:textId="77777777" w:rsidR="0036099F" w:rsidRPr="0036099F" w:rsidRDefault="0036099F" w:rsidP="0036099F">
      <w:pPr>
        <w:widowControl w:val="0"/>
        <w:autoSpaceDE w:val="0"/>
        <w:autoSpaceDN w:val="0"/>
        <w:spacing w:before="46" w:after="0" w:line="276" w:lineRule="auto"/>
        <w:jc w:val="both"/>
        <w:rPr>
          <w:rFonts w:ascii="Times New Roman" w:eastAsia="Times New Roman" w:hAnsi="Times New Roman" w:cs="Times New Roman"/>
          <w:b/>
          <w:bCs/>
          <w:sz w:val="24"/>
          <w:szCs w:val="24"/>
        </w:rPr>
      </w:pPr>
      <w:r w:rsidRPr="0036099F">
        <w:rPr>
          <w:rFonts w:ascii="Times New Roman" w:eastAsia="Times New Roman" w:hAnsi="Times New Roman" w:cs="Times New Roman"/>
          <w:b/>
          <w:bCs/>
          <w:sz w:val="24"/>
          <w:szCs w:val="24"/>
        </w:rPr>
        <w:t>3. Despre prietenii copilului dumneavoastră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05"/>
        <w:gridCol w:w="1117"/>
        <w:gridCol w:w="1285"/>
        <w:gridCol w:w="821"/>
        <w:gridCol w:w="1678"/>
        <w:gridCol w:w="1233"/>
      </w:tblGrid>
      <w:tr w:rsidR="0036099F" w:rsidRPr="00F1223F" w14:paraId="6E4414C0" w14:textId="77777777" w:rsidTr="0036099F">
        <w:trPr>
          <w:tblHeader/>
          <w:tblCellSpacing w:w="15" w:type="dxa"/>
        </w:trPr>
        <w:tc>
          <w:tcPr>
            <w:tcW w:w="0" w:type="auto"/>
            <w:vAlign w:val="center"/>
            <w:hideMark/>
          </w:tcPr>
          <w:p w14:paraId="6A1189FA"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p>
        </w:tc>
        <w:tc>
          <w:tcPr>
            <w:tcW w:w="0" w:type="auto"/>
            <w:vAlign w:val="center"/>
            <w:hideMark/>
          </w:tcPr>
          <w:p w14:paraId="3DE73175"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Nu sunt deloc de acord</w:t>
            </w:r>
          </w:p>
        </w:tc>
        <w:tc>
          <w:tcPr>
            <w:tcW w:w="0" w:type="auto"/>
            <w:vAlign w:val="center"/>
            <w:hideMark/>
          </w:tcPr>
          <w:p w14:paraId="69613616"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oarecum de acord</w:t>
            </w:r>
          </w:p>
        </w:tc>
        <w:tc>
          <w:tcPr>
            <w:tcW w:w="0" w:type="auto"/>
            <w:vAlign w:val="center"/>
            <w:hideMark/>
          </w:tcPr>
          <w:p w14:paraId="5164C900"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w:t>
            </w:r>
          </w:p>
        </w:tc>
        <w:tc>
          <w:tcPr>
            <w:tcW w:w="0" w:type="auto"/>
            <w:vAlign w:val="center"/>
            <w:hideMark/>
          </w:tcPr>
          <w:p w14:paraId="227FEB21"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 în foarte mare măsură</w:t>
            </w:r>
          </w:p>
        </w:tc>
        <w:tc>
          <w:tcPr>
            <w:tcW w:w="0" w:type="auto"/>
            <w:vAlign w:val="center"/>
            <w:hideMark/>
          </w:tcPr>
          <w:p w14:paraId="206C1A92"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complet de acord</w:t>
            </w:r>
          </w:p>
        </w:tc>
      </w:tr>
      <w:tr w:rsidR="0036099F" w:rsidRPr="00F1223F" w14:paraId="05C26A08" w14:textId="77777777" w:rsidTr="0036099F">
        <w:trPr>
          <w:tblCellSpacing w:w="15" w:type="dxa"/>
        </w:trPr>
        <w:tc>
          <w:tcPr>
            <w:tcW w:w="0" w:type="auto"/>
            <w:vAlign w:val="center"/>
            <w:hideMark/>
          </w:tcPr>
          <w:p w14:paraId="44DCEF0E"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lang w:val="pt-BR"/>
              </w:rPr>
            </w:pPr>
            <w:r w:rsidRPr="00F1223F">
              <w:rPr>
                <w:rFonts w:ascii="Times New Roman" w:eastAsia="Times New Roman" w:hAnsi="Times New Roman" w:cs="Times New Roman"/>
                <w:b/>
                <w:sz w:val="20"/>
                <w:szCs w:val="20"/>
                <w:lang w:val="pt-BR"/>
              </w:rPr>
              <w:t>Prietenii copilului meu cred că statura sa mică nu este nimic special.</w:t>
            </w:r>
          </w:p>
        </w:tc>
        <w:tc>
          <w:tcPr>
            <w:tcW w:w="0" w:type="auto"/>
            <w:vAlign w:val="center"/>
            <w:hideMark/>
          </w:tcPr>
          <w:p w14:paraId="6ACBB5BD"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240802B5"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625C94B9"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14C2552D"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7E4A5C43"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r>
      <w:tr w:rsidR="0036099F" w:rsidRPr="00F1223F" w14:paraId="66BEFDA6" w14:textId="77777777" w:rsidTr="0036099F">
        <w:trPr>
          <w:tblCellSpacing w:w="15" w:type="dxa"/>
        </w:trPr>
        <w:tc>
          <w:tcPr>
            <w:tcW w:w="0" w:type="auto"/>
            <w:vAlign w:val="center"/>
            <w:hideMark/>
          </w:tcPr>
          <w:p w14:paraId="0E6A79C5"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lang w:val="pt-BR"/>
              </w:rPr>
            </w:pPr>
            <w:r w:rsidRPr="00F1223F">
              <w:rPr>
                <w:rFonts w:ascii="Times New Roman" w:eastAsia="Times New Roman" w:hAnsi="Times New Roman" w:cs="Times New Roman"/>
                <w:b/>
                <w:sz w:val="20"/>
                <w:szCs w:val="20"/>
                <w:lang w:val="pt-BR"/>
              </w:rPr>
              <w:t>Copilul meu nu este tratat diferit de către prietenii săi.</w:t>
            </w:r>
          </w:p>
        </w:tc>
        <w:tc>
          <w:tcPr>
            <w:tcW w:w="0" w:type="auto"/>
            <w:vAlign w:val="center"/>
            <w:hideMark/>
          </w:tcPr>
          <w:p w14:paraId="25CE2B46"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715ED273"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5DBC848E"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24362251"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4BCF3206"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r>
      <w:tr w:rsidR="0036099F" w:rsidRPr="00F1223F" w14:paraId="11CCE11B" w14:textId="77777777" w:rsidTr="0036099F">
        <w:trPr>
          <w:tblCellSpacing w:w="15" w:type="dxa"/>
        </w:trPr>
        <w:tc>
          <w:tcPr>
            <w:tcW w:w="0" w:type="auto"/>
            <w:vAlign w:val="center"/>
            <w:hideMark/>
          </w:tcPr>
          <w:p w14:paraId="4815B19B"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lang w:val="pt-BR"/>
              </w:rPr>
            </w:pPr>
            <w:r w:rsidRPr="00F1223F">
              <w:rPr>
                <w:rFonts w:ascii="Times New Roman" w:eastAsia="Times New Roman" w:hAnsi="Times New Roman" w:cs="Times New Roman"/>
                <w:b/>
                <w:sz w:val="20"/>
                <w:szCs w:val="20"/>
                <w:lang w:val="pt-BR"/>
              </w:rPr>
              <w:t>Prietenii copilului meu țin cont de el/ea.</w:t>
            </w:r>
          </w:p>
        </w:tc>
        <w:tc>
          <w:tcPr>
            <w:tcW w:w="0" w:type="auto"/>
            <w:vAlign w:val="center"/>
            <w:hideMark/>
          </w:tcPr>
          <w:p w14:paraId="034B5B28"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7CF4CAD2"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5615CA75"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1D04D820"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5DE4137F"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r>
      <w:tr w:rsidR="0036099F" w:rsidRPr="00F1223F" w14:paraId="791D0864" w14:textId="77777777" w:rsidTr="0036099F">
        <w:trPr>
          <w:tblCellSpacing w:w="15" w:type="dxa"/>
        </w:trPr>
        <w:tc>
          <w:tcPr>
            <w:tcW w:w="0" w:type="auto"/>
            <w:vAlign w:val="center"/>
            <w:hideMark/>
          </w:tcPr>
          <w:p w14:paraId="7BE486D9"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lang w:val="pt-BR"/>
              </w:rPr>
            </w:pPr>
            <w:r w:rsidRPr="00F1223F">
              <w:rPr>
                <w:rFonts w:ascii="Times New Roman" w:eastAsia="Times New Roman" w:hAnsi="Times New Roman" w:cs="Times New Roman"/>
                <w:b/>
                <w:sz w:val="20"/>
                <w:szCs w:val="20"/>
                <w:lang w:val="pt-BR"/>
              </w:rPr>
              <w:t>Prietenii copilului meu îl/o ajută.</w:t>
            </w:r>
          </w:p>
        </w:tc>
        <w:tc>
          <w:tcPr>
            <w:tcW w:w="0" w:type="auto"/>
            <w:vAlign w:val="center"/>
            <w:hideMark/>
          </w:tcPr>
          <w:p w14:paraId="09161BF6"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303B59DA"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6FF2BD7C"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4E5C2E37"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4165CAAC"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r>
      <w:tr w:rsidR="0036099F" w:rsidRPr="00F1223F" w14:paraId="39E4F4E5" w14:textId="77777777" w:rsidTr="0036099F">
        <w:trPr>
          <w:tblCellSpacing w:w="15" w:type="dxa"/>
        </w:trPr>
        <w:tc>
          <w:tcPr>
            <w:tcW w:w="0" w:type="auto"/>
            <w:vAlign w:val="center"/>
            <w:hideMark/>
          </w:tcPr>
          <w:p w14:paraId="69D7D159"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lang w:val="pt-BR"/>
              </w:rPr>
            </w:pPr>
            <w:r w:rsidRPr="00F1223F">
              <w:rPr>
                <w:rFonts w:ascii="Times New Roman" w:eastAsia="Times New Roman" w:hAnsi="Times New Roman" w:cs="Times New Roman"/>
                <w:b/>
                <w:sz w:val="20"/>
                <w:szCs w:val="20"/>
                <w:lang w:val="pt-BR"/>
              </w:rPr>
              <w:t>Prietenii copilului meu îi iau apărarea.</w:t>
            </w:r>
          </w:p>
        </w:tc>
        <w:tc>
          <w:tcPr>
            <w:tcW w:w="0" w:type="auto"/>
            <w:vAlign w:val="center"/>
            <w:hideMark/>
          </w:tcPr>
          <w:p w14:paraId="17872843"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37205F84"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6FFD283C"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5DFD8B78"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62DC563B"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r>
      <w:tr w:rsidR="0036099F" w:rsidRPr="00F1223F" w14:paraId="7E3B5AA6" w14:textId="77777777" w:rsidTr="0036099F">
        <w:trPr>
          <w:tblCellSpacing w:w="15" w:type="dxa"/>
        </w:trPr>
        <w:tc>
          <w:tcPr>
            <w:tcW w:w="0" w:type="auto"/>
            <w:vAlign w:val="center"/>
            <w:hideMark/>
          </w:tcPr>
          <w:p w14:paraId="1F93B868"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lang w:val="pt-BR"/>
              </w:rPr>
            </w:pPr>
            <w:r w:rsidRPr="00F1223F">
              <w:rPr>
                <w:rFonts w:ascii="Times New Roman" w:eastAsia="Times New Roman" w:hAnsi="Times New Roman" w:cs="Times New Roman"/>
                <w:b/>
                <w:sz w:val="20"/>
                <w:szCs w:val="20"/>
                <w:lang w:val="pt-BR"/>
              </w:rPr>
              <w:t>Prietenii copilului meu îl/o protejează.</w:t>
            </w:r>
          </w:p>
        </w:tc>
        <w:tc>
          <w:tcPr>
            <w:tcW w:w="0" w:type="auto"/>
            <w:vAlign w:val="center"/>
            <w:hideMark/>
          </w:tcPr>
          <w:p w14:paraId="01161EA3"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48A2172D"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0D5FE987"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338E8642"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7DC15DE0"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r>
      <w:tr w:rsidR="0036099F" w:rsidRPr="00F1223F" w14:paraId="173842D8" w14:textId="77777777" w:rsidTr="0036099F">
        <w:trPr>
          <w:tblCellSpacing w:w="15" w:type="dxa"/>
        </w:trPr>
        <w:tc>
          <w:tcPr>
            <w:tcW w:w="0" w:type="auto"/>
            <w:vAlign w:val="center"/>
            <w:hideMark/>
          </w:tcPr>
          <w:p w14:paraId="4611914F"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lang w:val="pt-BR"/>
              </w:rPr>
            </w:pPr>
            <w:r w:rsidRPr="00F1223F">
              <w:rPr>
                <w:rFonts w:ascii="Times New Roman" w:eastAsia="Times New Roman" w:hAnsi="Times New Roman" w:cs="Times New Roman"/>
                <w:b/>
                <w:sz w:val="20"/>
                <w:szCs w:val="20"/>
                <w:lang w:val="pt-BR"/>
              </w:rPr>
              <w:t>Prietenii copilului meu consideră că înălțimea și aspectul lui/ei sunt destul de normale.</w:t>
            </w:r>
          </w:p>
        </w:tc>
        <w:tc>
          <w:tcPr>
            <w:tcW w:w="0" w:type="auto"/>
            <w:vAlign w:val="center"/>
            <w:hideMark/>
          </w:tcPr>
          <w:p w14:paraId="2B00590B"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4764D090"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01A20ECA"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411E1321"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39D0B839"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r>
    </w:tbl>
    <w:p w14:paraId="64690DAA" w14:textId="77777777" w:rsidR="0036099F" w:rsidRPr="0036099F" w:rsidRDefault="00000000" w:rsidP="0036099F">
      <w:pPr>
        <w:widowControl w:val="0"/>
        <w:autoSpaceDE w:val="0"/>
        <w:autoSpaceDN w:val="0"/>
        <w:spacing w:before="46"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pict w14:anchorId="350F6BA3">
          <v:rect id="_x0000_i1050" style="width:0;height:1.5pt" o:hralign="center" o:hrstd="t" o:hr="t" fillcolor="#a0a0a0" stroked="f"/>
        </w:pict>
      </w:r>
    </w:p>
    <w:p w14:paraId="2D3E319D" w14:textId="77777777" w:rsidR="0036099F" w:rsidRPr="0036099F" w:rsidRDefault="0036099F" w:rsidP="0036099F">
      <w:pPr>
        <w:widowControl w:val="0"/>
        <w:autoSpaceDE w:val="0"/>
        <w:autoSpaceDN w:val="0"/>
        <w:spacing w:before="46" w:after="0" w:line="276" w:lineRule="auto"/>
        <w:jc w:val="both"/>
        <w:rPr>
          <w:rFonts w:ascii="Times New Roman" w:eastAsia="Times New Roman" w:hAnsi="Times New Roman" w:cs="Times New Roman"/>
          <w:b/>
          <w:bCs/>
          <w:sz w:val="24"/>
          <w:szCs w:val="24"/>
        </w:rPr>
      </w:pPr>
      <w:r w:rsidRPr="0036099F">
        <w:rPr>
          <w:rFonts w:ascii="Times New Roman" w:eastAsia="Times New Roman" w:hAnsi="Times New Roman" w:cs="Times New Roman"/>
          <w:b/>
          <w:bCs/>
          <w:sz w:val="24"/>
          <w:szCs w:val="24"/>
        </w:rPr>
        <w:t>4. Despre timpul liber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70"/>
        <w:gridCol w:w="1207"/>
        <w:gridCol w:w="1360"/>
        <w:gridCol w:w="863"/>
        <w:gridCol w:w="1831"/>
        <w:gridCol w:w="1308"/>
      </w:tblGrid>
      <w:tr w:rsidR="0036099F" w:rsidRPr="00F1223F" w14:paraId="5BAA1D0B" w14:textId="77777777" w:rsidTr="0036099F">
        <w:trPr>
          <w:tblHeader/>
          <w:tblCellSpacing w:w="15" w:type="dxa"/>
        </w:trPr>
        <w:tc>
          <w:tcPr>
            <w:tcW w:w="0" w:type="auto"/>
            <w:vAlign w:val="center"/>
            <w:hideMark/>
          </w:tcPr>
          <w:p w14:paraId="46021B5E"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p>
        </w:tc>
        <w:tc>
          <w:tcPr>
            <w:tcW w:w="0" w:type="auto"/>
            <w:vAlign w:val="center"/>
            <w:hideMark/>
          </w:tcPr>
          <w:p w14:paraId="59E0BBFD"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Nu sunt deloc de acord</w:t>
            </w:r>
          </w:p>
        </w:tc>
        <w:tc>
          <w:tcPr>
            <w:tcW w:w="0" w:type="auto"/>
            <w:vAlign w:val="center"/>
            <w:hideMark/>
          </w:tcPr>
          <w:p w14:paraId="1D98C6C2"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oarecum de acord</w:t>
            </w:r>
          </w:p>
        </w:tc>
        <w:tc>
          <w:tcPr>
            <w:tcW w:w="0" w:type="auto"/>
            <w:vAlign w:val="center"/>
            <w:hideMark/>
          </w:tcPr>
          <w:p w14:paraId="090DBEE5"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w:t>
            </w:r>
          </w:p>
        </w:tc>
        <w:tc>
          <w:tcPr>
            <w:tcW w:w="0" w:type="auto"/>
            <w:vAlign w:val="center"/>
            <w:hideMark/>
          </w:tcPr>
          <w:p w14:paraId="6F61166E"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 în foarte mare măsură</w:t>
            </w:r>
          </w:p>
        </w:tc>
        <w:tc>
          <w:tcPr>
            <w:tcW w:w="0" w:type="auto"/>
            <w:vAlign w:val="center"/>
            <w:hideMark/>
          </w:tcPr>
          <w:p w14:paraId="7AA65F7C"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complet de acord</w:t>
            </w:r>
          </w:p>
        </w:tc>
      </w:tr>
      <w:tr w:rsidR="0036099F" w:rsidRPr="00F1223F" w14:paraId="7B5FE609" w14:textId="77777777" w:rsidTr="0036099F">
        <w:trPr>
          <w:tblCellSpacing w:w="15" w:type="dxa"/>
        </w:trPr>
        <w:tc>
          <w:tcPr>
            <w:tcW w:w="0" w:type="auto"/>
            <w:vAlign w:val="center"/>
            <w:hideMark/>
          </w:tcPr>
          <w:p w14:paraId="282918B9"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lang w:val="pt-BR"/>
              </w:rPr>
            </w:pPr>
            <w:r w:rsidRPr="00F1223F">
              <w:rPr>
                <w:rFonts w:ascii="Times New Roman" w:eastAsia="Times New Roman" w:hAnsi="Times New Roman" w:cs="Times New Roman"/>
                <w:b/>
                <w:sz w:val="20"/>
                <w:szCs w:val="20"/>
                <w:lang w:val="pt-BR"/>
              </w:rPr>
              <w:t>Copilul meu poate practica sporturile pe care și le dorește.</w:t>
            </w:r>
          </w:p>
        </w:tc>
        <w:tc>
          <w:tcPr>
            <w:tcW w:w="0" w:type="auto"/>
            <w:vAlign w:val="center"/>
            <w:hideMark/>
          </w:tcPr>
          <w:p w14:paraId="4BA62FFF"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418C2BB8"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397602C4"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7F54F9A2"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79F9B349"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r>
      <w:tr w:rsidR="0036099F" w:rsidRPr="00F1223F" w14:paraId="1312798E" w14:textId="77777777" w:rsidTr="0036099F">
        <w:trPr>
          <w:tblCellSpacing w:w="15" w:type="dxa"/>
        </w:trPr>
        <w:tc>
          <w:tcPr>
            <w:tcW w:w="0" w:type="auto"/>
            <w:vAlign w:val="center"/>
            <w:hideMark/>
          </w:tcPr>
          <w:p w14:paraId="2908E47A"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lang w:val="pt-BR"/>
              </w:rPr>
            </w:pPr>
            <w:r w:rsidRPr="00F1223F">
              <w:rPr>
                <w:rFonts w:ascii="Times New Roman" w:eastAsia="Times New Roman" w:hAnsi="Times New Roman" w:cs="Times New Roman"/>
                <w:b/>
                <w:sz w:val="20"/>
                <w:szCs w:val="20"/>
                <w:lang w:val="pt-BR"/>
              </w:rPr>
              <w:t>În timpul liber copilul meu poate face ceea ce îi place.</w:t>
            </w:r>
          </w:p>
        </w:tc>
        <w:tc>
          <w:tcPr>
            <w:tcW w:w="0" w:type="auto"/>
            <w:vAlign w:val="center"/>
            <w:hideMark/>
          </w:tcPr>
          <w:p w14:paraId="5531E3E0"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75FFF41E"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77452ABE"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3385A100"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287E5F15"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r>
      <w:tr w:rsidR="0036099F" w:rsidRPr="00F1223F" w14:paraId="306E8767" w14:textId="77777777" w:rsidTr="0036099F">
        <w:trPr>
          <w:tblCellSpacing w:w="15" w:type="dxa"/>
        </w:trPr>
        <w:tc>
          <w:tcPr>
            <w:tcW w:w="0" w:type="auto"/>
            <w:vAlign w:val="center"/>
            <w:hideMark/>
          </w:tcPr>
          <w:p w14:paraId="46CDF6A8"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Times New Roman" w:eastAsia="Times New Roman" w:hAnsi="Times New Roman" w:cs="Times New Roman"/>
                <w:b/>
                <w:sz w:val="20"/>
                <w:szCs w:val="20"/>
              </w:rPr>
              <w:t>Copilul meu găsește haine care îi plac.</w:t>
            </w:r>
          </w:p>
        </w:tc>
        <w:tc>
          <w:tcPr>
            <w:tcW w:w="0" w:type="auto"/>
            <w:vAlign w:val="center"/>
            <w:hideMark/>
          </w:tcPr>
          <w:p w14:paraId="667C5C1A"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4BE63FD0"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5B2AFDC1"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1B55C43C"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4455F395"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r>
      <w:tr w:rsidR="0036099F" w:rsidRPr="00F1223F" w14:paraId="44C1193D" w14:textId="77777777" w:rsidTr="0036099F">
        <w:trPr>
          <w:tblCellSpacing w:w="15" w:type="dxa"/>
        </w:trPr>
        <w:tc>
          <w:tcPr>
            <w:tcW w:w="0" w:type="auto"/>
            <w:vAlign w:val="center"/>
            <w:hideMark/>
          </w:tcPr>
          <w:p w14:paraId="1B4D3FF4"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lang w:val="pt-BR"/>
              </w:rPr>
            </w:pPr>
            <w:r w:rsidRPr="00F1223F">
              <w:rPr>
                <w:rFonts w:ascii="Times New Roman" w:eastAsia="Times New Roman" w:hAnsi="Times New Roman" w:cs="Times New Roman"/>
                <w:b/>
                <w:sz w:val="20"/>
                <w:szCs w:val="20"/>
                <w:lang w:val="pt-BR"/>
              </w:rPr>
              <w:t>Cumpărăturile sunt dificile pentru copilul meu.</w:t>
            </w:r>
          </w:p>
        </w:tc>
        <w:tc>
          <w:tcPr>
            <w:tcW w:w="0" w:type="auto"/>
            <w:vAlign w:val="center"/>
            <w:hideMark/>
          </w:tcPr>
          <w:p w14:paraId="7D9B3CB1"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47745653"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55208A17"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5C5E6953"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2CFB6E3E"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r>
      <w:tr w:rsidR="0036099F" w:rsidRPr="00F1223F" w14:paraId="427EE830" w14:textId="77777777" w:rsidTr="0036099F">
        <w:trPr>
          <w:tblCellSpacing w:w="15" w:type="dxa"/>
        </w:trPr>
        <w:tc>
          <w:tcPr>
            <w:tcW w:w="0" w:type="auto"/>
            <w:vAlign w:val="center"/>
            <w:hideMark/>
          </w:tcPr>
          <w:p w14:paraId="3EF21566"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Times New Roman" w:eastAsia="Times New Roman" w:hAnsi="Times New Roman" w:cs="Times New Roman"/>
                <w:b/>
                <w:sz w:val="20"/>
                <w:szCs w:val="20"/>
              </w:rPr>
              <w:t>Copilul meu petrece prea mult timp la doctor/terapeut.</w:t>
            </w:r>
          </w:p>
        </w:tc>
        <w:tc>
          <w:tcPr>
            <w:tcW w:w="0" w:type="auto"/>
            <w:vAlign w:val="center"/>
            <w:hideMark/>
          </w:tcPr>
          <w:p w14:paraId="682BB488"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6FB9B45F"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4249A117"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1DB5BD82"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6033E902"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r>
    </w:tbl>
    <w:p w14:paraId="199E59F3" w14:textId="77777777" w:rsidR="0036099F" w:rsidRPr="0036099F" w:rsidRDefault="00000000" w:rsidP="0036099F">
      <w:pPr>
        <w:widowControl w:val="0"/>
        <w:autoSpaceDE w:val="0"/>
        <w:autoSpaceDN w:val="0"/>
        <w:spacing w:before="46"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pict w14:anchorId="2BA117D2">
          <v:rect id="_x0000_i1051" style="width:0;height:1.5pt" o:hralign="center" o:hrstd="t" o:hr="t" fillcolor="#a0a0a0" stroked="f"/>
        </w:pict>
      </w:r>
    </w:p>
    <w:p w14:paraId="6AED70F4" w14:textId="77777777" w:rsidR="0036099F" w:rsidRPr="0036099F" w:rsidRDefault="0036099F" w:rsidP="0036099F">
      <w:pPr>
        <w:widowControl w:val="0"/>
        <w:autoSpaceDE w:val="0"/>
        <w:autoSpaceDN w:val="0"/>
        <w:spacing w:before="46" w:after="0" w:line="276" w:lineRule="auto"/>
        <w:jc w:val="both"/>
        <w:rPr>
          <w:rFonts w:ascii="Times New Roman" w:eastAsia="Times New Roman" w:hAnsi="Times New Roman" w:cs="Times New Roman"/>
          <w:b/>
          <w:bCs/>
          <w:sz w:val="24"/>
          <w:szCs w:val="24"/>
        </w:rPr>
      </w:pPr>
      <w:r w:rsidRPr="0036099F">
        <w:rPr>
          <w:rFonts w:ascii="Times New Roman" w:eastAsia="Times New Roman" w:hAnsi="Times New Roman" w:cs="Times New Roman"/>
          <w:b/>
          <w:bCs/>
          <w:sz w:val="24"/>
          <w:szCs w:val="24"/>
        </w:rPr>
        <w:t>5. Despre grădiniță / școală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79"/>
        <w:gridCol w:w="1205"/>
        <w:gridCol w:w="1359"/>
        <w:gridCol w:w="862"/>
        <w:gridCol w:w="1827"/>
        <w:gridCol w:w="1307"/>
      </w:tblGrid>
      <w:tr w:rsidR="0036099F" w:rsidRPr="00F1223F" w14:paraId="36A875F9" w14:textId="77777777" w:rsidTr="0036099F">
        <w:trPr>
          <w:tblHeader/>
          <w:tblCellSpacing w:w="15" w:type="dxa"/>
        </w:trPr>
        <w:tc>
          <w:tcPr>
            <w:tcW w:w="0" w:type="auto"/>
            <w:vAlign w:val="center"/>
            <w:hideMark/>
          </w:tcPr>
          <w:p w14:paraId="32132AE4"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p>
        </w:tc>
        <w:tc>
          <w:tcPr>
            <w:tcW w:w="0" w:type="auto"/>
            <w:vAlign w:val="center"/>
            <w:hideMark/>
          </w:tcPr>
          <w:p w14:paraId="2461362F"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Nu sunt deloc de acord</w:t>
            </w:r>
          </w:p>
        </w:tc>
        <w:tc>
          <w:tcPr>
            <w:tcW w:w="0" w:type="auto"/>
            <w:vAlign w:val="center"/>
            <w:hideMark/>
          </w:tcPr>
          <w:p w14:paraId="40687C3F"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oarecum de acord</w:t>
            </w:r>
          </w:p>
        </w:tc>
        <w:tc>
          <w:tcPr>
            <w:tcW w:w="0" w:type="auto"/>
            <w:vAlign w:val="center"/>
            <w:hideMark/>
          </w:tcPr>
          <w:p w14:paraId="03734832"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w:t>
            </w:r>
          </w:p>
        </w:tc>
        <w:tc>
          <w:tcPr>
            <w:tcW w:w="0" w:type="auto"/>
            <w:vAlign w:val="center"/>
            <w:hideMark/>
          </w:tcPr>
          <w:p w14:paraId="78A54854"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 în foarte mare măsură</w:t>
            </w:r>
          </w:p>
        </w:tc>
        <w:tc>
          <w:tcPr>
            <w:tcW w:w="0" w:type="auto"/>
            <w:vAlign w:val="center"/>
            <w:hideMark/>
          </w:tcPr>
          <w:p w14:paraId="77D4B81F"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complet de acord</w:t>
            </w:r>
          </w:p>
        </w:tc>
      </w:tr>
      <w:tr w:rsidR="0036099F" w:rsidRPr="00F1223F" w14:paraId="3B405BDA" w14:textId="77777777" w:rsidTr="0036099F">
        <w:trPr>
          <w:tblCellSpacing w:w="15" w:type="dxa"/>
        </w:trPr>
        <w:tc>
          <w:tcPr>
            <w:tcW w:w="0" w:type="auto"/>
            <w:vAlign w:val="center"/>
            <w:hideMark/>
          </w:tcPr>
          <w:p w14:paraId="77C29CE8"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lang w:val="pt-BR"/>
              </w:rPr>
            </w:pPr>
            <w:r w:rsidRPr="00F1223F">
              <w:rPr>
                <w:rFonts w:ascii="Times New Roman" w:eastAsia="Times New Roman" w:hAnsi="Times New Roman" w:cs="Times New Roman"/>
                <w:b/>
                <w:sz w:val="20"/>
                <w:szCs w:val="20"/>
                <w:lang w:val="pt-BR"/>
              </w:rPr>
              <w:t>Alți copii de la școală/grădiniță îl/o ajută pe copilul meu.</w:t>
            </w:r>
          </w:p>
        </w:tc>
        <w:tc>
          <w:tcPr>
            <w:tcW w:w="0" w:type="auto"/>
            <w:vAlign w:val="center"/>
            <w:hideMark/>
          </w:tcPr>
          <w:p w14:paraId="000A6D1E"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2B08BCB1"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093B8CE6"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4C991651"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27F9F533"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r>
      <w:tr w:rsidR="0036099F" w:rsidRPr="00F1223F" w14:paraId="5F8274A4" w14:textId="77777777" w:rsidTr="0036099F">
        <w:trPr>
          <w:tblCellSpacing w:w="15" w:type="dxa"/>
        </w:trPr>
        <w:tc>
          <w:tcPr>
            <w:tcW w:w="0" w:type="auto"/>
            <w:vAlign w:val="center"/>
            <w:hideMark/>
          </w:tcPr>
          <w:p w14:paraId="2F10881F"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lang w:val="pt-BR"/>
              </w:rPr>
            </w:pPr>
            <w:r w:rsidRPr="00F1223F">
              <w:rPr>
                <w:rFonts w:ascii="Times New Roman" w:eastAsia="Times New Roman" w:hAnsi="Times New Roman" w:cs="Times New Roman"/>
                <w:b/>
                <w:sz w:val="20"/>
                <w:szCs w:val="20"/>
                <w:lang w:val="pt-BR"/>
              </w:rPr>
              <w:t>Copilul meu este tratat cu considerație la școală/grădiniță.</w:t>
            </w:r>
          </w:p>
        </w:tc>
        <w:tc>
          <w:tcPr>
            <w:tcW w:w="0" w:type="auto"/>
            <w:vAlign w:val="center"/>
            <w:hideMark/>
          </w:tcPr>
          <w:p w14:paraId="2842E382"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291EA854"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182C578A"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7827055F"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0C060F37"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r>
      <w:tr w:rsidR="0036099F" w:rsidRPr="00F1223F" w14:paraId="395C6D65" w14:textId="77777777" w:rsidTr="0036099F">
        <w:trPr>
          <w:tblCellSpacing w:w="15" w:type="dxa"/>
        </w:trPr>
        <w:tc>
          <w:tcPr>
            <w:tcW w:w="0" w:type="auto"/>
            <w:vAlign w:val="center"/>
            <w:hideMark/>
          </w:tcPr>
          <w:p w14:paraId="2AC1923E"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lang w:val="pt-BR"/>
              </w:rPr>
            </w:pPr>
            <w:r w:rsidRPr="00F1223F">
              <w:rPr>
                <w:rFonts w:ascii="Times New Roman" w:eastAsia="Times New Roman" w:hAnsi="Times New Roman" w:cs="Times New Roman"/>
                <w:b/>
                <w:sz w:val="20"/>
                <w:szCs w:val="20"/>
                <w:lang w:val="pt-BR"/>
              </w:rPr>
              <w:t>Copilul meu este susținut de profesorii lui/ei.</w:t>
            </w:r>
          </w:p>
        </w:tc>
        <w:tc>
          <w:tcPr>
            <w:tcW w:w="0" w:type="auto"/>
            <w:vAlign w:val="center"/>
            <w:hideMark/>
          </w:tcPr>
          <w:p w14:paraId="5F14261E"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230745AF"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69091CEB"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1DA7551D"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37790909"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r>
    </w:tbl>
    <w:p w14:paraId="29DD8E57" w14:textId="77777777" w:rsidR="0036099F" w:rsidRPr="0036099F" w:rsidRDefault="00000000" w:rsidP="0036099F">
      <w:pPr>
        <w:widowControl w:val="0"/>
        <w:autoSpaceDE w:val="0"/>
        <w:autoSpaceDN w:val="0"/>
        <w:spacing w:before="46"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pict w14:anchorId="5E1B9154">
          <v:rect id="_x0000_i1052" style="width:0;height:1.5pt" o:hralign="center" o:hrstd="t" o:hr="t" fillcolor="#a0a0a0" stroked="f"/>
        </w:pict>
      </w:r>
    </w:p>
    <w:p w14:paraId="33AA607F" w14:textId="77777777" w:rsidR="0036099F" w:rsidRPr="0036099F" w:rsidRDefault="0036099F" w:rsidP="0036099F">
      <w:pPr>
        <w:widowControl w:val="0"/>
        <w:autoSpaceDE w:val="0"/>
        <w:autoSpaceDN w:val="0"/>
        <w:spacing w:before="46" w:after="0" w:line="276" w:lineRule="auto"/>
        <w:jc w:val="both"/>
        <w:rPr>
          <w:rFonts w:ascii="Times New Roman" w:eastAsia="Times New Roman" w:hAnsi="Times New Roman" w:cs="Times New Roman"/>
          <w:b/>
          <w:bCs/>
          <w:sz w:val="24"/>
          <w:szCs w:val="24"/>
        </w:rPr>
      </w:pPr>
      <w:r w:rsidRPr="0036099F">
        <w:rPr>
          <w:rFonts w:ascii="Times New Roman" w:eastAsia="Times New Roman" w:hAnsi="Times New Roman" w:cs="Times New Roman"/>
          <w:b/>
          <w:bCs/>
          <w:sz w:val="24"/>
          <w:szCs w:val="24"/>
        </w:rPr>
        <w:t>6. Reacțiile străinilor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13"/>
        <w:gridCol w:w="1136"/>
        <w:gridCol w:w="1301"/>
        <w:gridCol w:w="830"/>
        <w:gridCol w:w="1710"/>
        <w:gridCol w:w="1249"/>
      </w:tblGrid>
      <w:tr w:rsidR="0036099F" w:rsidRPr="00F1223F" w14:paraId="0A02625E" w14:textId="77777777" w:rsidTr="0036099F">
        <w:trPr>
          <w:tblHeader/>
          <w:tblCellSpacing w:w="15" w:type="dxa"/>
        </w:trPr>
        <w:tc>
          <w:tcPr>
            <w:tcW w:w="0" w:type="auto"/>
            <w:vAlign w:val="center"/>
            <w:hideMark/>
          </w:tcPr>
          <w:p w14:paraId="2A44A727"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p>
        </w:tc>
        <w:tc>
          <w:tcPr>
            <w:tcW w:w="0" w:type="auto"/>
            <w:vAlign w:val="center"/>
            <w:hideMark/>
          </w:tcPr>
          <w:p w14:paraId="26CD53CB"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Nu sunt deloc de acord</w:t>
            </w:r>
          </w:p>
        </w:tc>
        <w:tc>
          <w:tcPr>
            <w:tcW w:w="0" w:type="auto"/>
            <w:vAlign w:val="center"/>
            <w:hideMark/>
          </w:tcPr>
          <w:p w14:paraId="2E14574F"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oarecum de acord</w:t>
            </w:r>
          </w:p>
        </w:tc>
        <w:tc>
          <w:tcPr>
            <w:tcW w:w="0" w:type="auto"/>
            <w:vAlign w:val="center"/>
            <w:hideMark/>
          </w:tcPr>
          <w:p w14:paraId="5D662CE4"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w:t>
            </w:r>
          </w:p>
        </w:tc>
        <w:tc>
          <w:tcPr>
            <w:tcW w:w="0" w:type="auto"/>
            <w:vAlign w:val="center"/>
            <w:hideMark/>
          </w:tcPr>
          <w:p w14:paraId="33D513B3"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 în foarte mare măsură</w:t>
            </w:r>
          </w:p>
        </w:tc>
        <w:tc>
          <w:tcPr>
            <w:tcW w:w="0" w:type="auto"/>
            <w:vAlign w:val="center"/>
            <w:hideMark/>
          </w:tcPr>
          <w:p w14:paraId="106190F3"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complet de acord</w:t>
            </w:r>
          </w:p>
        </w:tc>
      </w:tr>
      <w:tr w:rsidR="0036099F" w:rsidRPr="00F1223F" w14:paraId="12797AD2" w14:textId="77777777" w:rsidTr="0036099F">
        <w:trPr>
          <w:tblCellSpacing w:w="15" w:type="dxa"/>
        </w:trPr>
        <w:tc>
          <w:tcPr>
            <w:tcW w:w="0" w:type="auto"/>
            <w:vAlign w:val="center"/>
            <w:hideMark/>
          </w:tcPr>
          <w:p w14:paraId="18846A72"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lang w:val="pt-BR"/>
              </w:rPr>
            </w:pPr>
            <w:r w:rsidRPr="00F1223F">
              <w:rPr>
                <w:rFonts w:ascii="Times New Roman" w:eastAsia="Times New Roman" w:hAnsi="Times New Roman" w:cs="Times New Roman"/>
                <w:b/>
                <w:sz w:val="20"/>
                <w:szCs w:val="20"/>
                <w:lang w:val="pt-BR"/>
              </w:rPr>
              <w:t>Copilul meu este tratat de străini ca un copil obișnuit de vârsta lui/ei.</w:t>
            </w:r>
          </w:p>
        </w:tc>
        <w:tc>
          <w:tcPr>
            <w:tcW w:w="0" w:type="auto"/>
            <w:vAlign w:val="center"/>
            <w:hideMark/>
          </w:tcPr>
          <w:p w14:paraId="2AF45708"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7ABB898C"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0798B02E"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07AB92FB"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5C32587C"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r>
      <w:tr w:rsidR="0036099F" w:rsidRPr="00F1223F" w14:paraId="1F6F58A6" w14:textId="77777777" w:rsidTr="0036099F">
        <w:trPr>
          <w:tblCellSpacing w:w="15" w:type="dxa"/>
        </w:trPr>
        <w:tc>
          <w:tcPr>
            <w:tcW w:w="0" w:type="auto"/>
            <w:vAlign w:val="center"/>
            <w:hideMark/>
          </w:tcPr>
          <w:p w14:paraId="596981BC"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lang w:val="pt-BR"/>
              </w:rPr>
            </w:pPr>
            <w:r w:rsidRPr="00F1223F">
              <w:rPr>
                <w:rFonts w:ascii="Times New Roman" w:eastAsia="Times New Roman" w:hAnsi="Times New Roman" w:cs="Times New Roman"/>
                <w:b/>
                <w:sz w:val="20"/>
                <w:szCs w:val="20"/>
                <w:lang w:val="pt-BR"/>
              </w:rPr>
              <w:t>Străinii fac adesea glume pe seama copilului meu sau râd de el/ea.</w:t>
            </w:r>
          </w:p>
        </w:tc>
        <w:tc>
          <w:tcPr>
            <w:tcW w:w="0" w:type="auto"/>
            <w:vAlign w:val="center"/>
            <w:hideMark/>
          </w:tcPr>
          <w:p w14:paraId="3FA2F305"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6951EBF8"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06D66B2E"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6ADA6E45"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58C52D7F"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r>
      <w:tr w:rsidR="0036099F" w:rsidRPr="00F1223F" w14:paraId="6482A776" w14:textId="77777777" w:rsidTr="0036099F">
        <w:trPr>
          <w:tblCellSpacing w:w="15" w:type="dxa"/>
        </w:trPr>
        <w:tc>
          <w:tcPr>
            <w:tcW w:w="0" w:type="auto"/>
            <w:vAlign w:val="center"/>
            <w:hideMark/>
          </w:tcPr>
          <w:p w14:paraId="0DA8A748"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Times New Roman" w:eastAsia="Times New Roman" w:hAnsi="Times New Roman" w:cs="Times New Roman"/>
                <w:b/>
                <w:sz w:val="20"/>
                <w:szCs w:val="20"/>
              </w:rPr>
              <w:t>Copilul meu are curajul să ceară ajutor străinilor.</w:t>
            </w:r>
          </w:p>
        </w:tc>
        <w:tc>
          <w:tcPr>
            <w:tcW w:w="0" w:type="auto"/>
            <w:vAlign w:val="center"/>
            <w:hideMark/>
          </w:tcPr>
          <w:p w14:paraId="1A2639DE"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4786C2C7"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17EB30ED"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34C0A567"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5D9627D3"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r>
      <w:tr w:rsidR="0036099F" w:rsidRPr="00F1223F" w14:paraId="63A695F1" w14:textId="77777777" w:rsidTr="0036099F">
        <w:trPr>
          <w:tblCellSpacing w:w="15" w:type="dxa"/>
        </w:trPr>
        <w:tc>
          <w:tcPr>
            <w:tcW w:w="0" w:type="auto"/>
            <w:vAlign w:val="center"/>
            <w:hideMark/>
          </w:tcPr>
          <w:p w14:paraId="035F4398"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Times New Roman" w:eastAsia="Times New Roman" w:hAnsi="Times New Roman" w:cs="Times New Roman"/>
                <w:b/>
                <w:sz w:val="20"/>
                <w:szCs w:val="20"/>
              </w:rPr>
              <w:t>Îl/o doare pe copilul meu faptul că atrage atenția străinilor din cauza înălțimii sale.</w:t>
            </w:r>
          </w:p>
        </w:tc>
        <w:tc>
          <w:tcPr>
            <w:tcW w:w="0" w:type="auto"/>
            <w:vAlign w:val="center"/>
            <w:hideMark/>
          </w:tcPr>
          <w:p w14:paraId="78B0DD01"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341B77CF"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1CD01133"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75309290"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637391A0"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r>
    </w:tbl>
    <w:p w14:paraId="08D33132" w14:textId="77777777" w:rsidR="0036099F" w:rsidRPr="0036099F" w:rsidRDefault="00000000" w:rsidP="0036099F">
      <w:pPr>
        <w:widowControl w:val="0"/>
        <w:autoSpaceDE w:val="0"/>
        <w:autoSpaceDN w:val="0"/>
        <w:spacing w:before="46"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pict w14:anchorId="62A32CA3">
          <v:rect id="_x0000_i1053" style="width:0;height:1.5pt" o:hralign="center" o:hrstd="t" o:hr="t" fillcolor="#a0a0a0" stroked="f"/>
        </w:pict>
      </w:r>
    </w:p>
    <w:p w14:paraId="2912FB32" w14:textId="77777777" w:rsidR="0036099F" w:rsidRPr="0036099F" w:rsidRDefault="0036099F" w:rsidP="0036099F">
      <w:pPr>
        <w:widowControl w:val="0"/>
        <w:autoSpaceDE w:val="0"/>
        <w:autoSpaceDN w:val="0"/>
        <w:spacing w:before="46" w:after="0" w:line="276" w:lineRule="auto"/>
        <w:jc w:val="both"/>
        <w:rPr>
          <w:rFonts w:ascii="Times New Roman" w:eastAsia="Times New Roman" w:hAnsi="Times New Roman" w:cs="Times New Roman"/>
          <w:b/>
          <w:bCs/>
          <w:sz w:val="24"/>
          <w:szCs w:val="24"/>
        </w:rPr>
      </w:pPr>
      <w:r w:rsidRPr="0036099F">
        <w:rPr>
          <w:rFonts w:ascii="Times New Roman" w:eastAsia="Times New Roman" w:hAnsi="Times New Roman" w:cs="Times New Roman"/>
          <w:b/>
          <w:bCs/>
          <w:sz w:val="24"/>
          <w:szCs w:val="24"/>
        </w:rPr>
        <w:t>7. Despre corpul copilului dumneavoastră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72"/>
        <w:gridCol w:w="1145"/>
        <w:gridCol w:w="1308"/>
        <w:gridCol w:w="834"/>
        <w:gridCol w:w="1724"/>
        <w:gridCol w:w="1256"/>
      </w:tblGrid>
      <w:tr w:rsidR="0036099F" w:rsidRPr="00F1223F" w14:paraId="2321A4B2" w14:textId="77777777" w:rsidTr="0036099F">
        <w:trPr>
          <w:tblHeader/>
          <w:tblCellSpacing w:w="15" w:type="dxa"/>
        </w:trPr>
        <w:tc>
          <w:tcPr>
            <w:tcW w:w="0" w:type="auto"/>
            <w:vAlign w:val="center"/>
            <w:hideMark/>
          </w:tcPr>
          <w:p w14:paraId="583B7133"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p>
        </w:tc>
        <w:tc>
          <w:tcPr>
            <w:tcW w:w="0" w:type="auto"/>
            <w:vAlign w:val="center"/>
            <w:hideMark/>
          </w:tcPr>
          <w:p w14:paraId="7B7288AA"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Nu sunt deloc de acord</w:t>
            </w:r>
          </w:p>
        </w:tc>
        <w:tc>
          <w:tcPr>
            <w:tcW w:w="0" w:type="auto"/>
            <w:vAlign w:val="center"/>
            <w:hideMark/>
          </w:tcPr>
          <w:p w14:paraId="73F1EB79"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oarecum de acord</w:t>
            </w:r>
          </w:p>
        </w:tc>
        <w:tc>
          <w:tcPr>
            <w:tcW w:w="0" w:type="auto"/>
            <w:vAlign w:val="center"/>
            <w:hideMark/>
          </w:tcPr>
          <w:p w14:paraId="22E37BC4"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w:t>
            </w:r>
          </w:p>
        </w:tc>
        <w:tc>
          <w:tcPr>
            <w:tcW w:w="0" w:type="auto"/>
            <w:vAlign w:val="center"/>
            <w:hideMark/>
          </w:tcPr>
          <w:p w14:paraId="0C0FDCF5"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de acord în foarte mare măsură</w:t>
            </w:r>
          </w:p>
        </w:tc>
        <w:tc>
          <w:tcPr>
            <w:tcW w:w="0" w:type="auto"/>
            <w:vAlign w:val="center"/>
            <w:hideMark/>
          </w:tcPr>
          <w:p w14:paraId="579C52CF"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bCs/>
                <w:sz w:val="20"/>
                <w:szCs w:val="20"/>
              </w:rPr>
            </w:pPr>
            <w:r w:rsidRPr="00F1223F">
              <w:rPr>
                <w:rFonts w:ascii="Times New Roman" w:eastAsia="Times New Roman" w:hAnsi="Times New Roman" w:cs="Times New Roman"/>
                <w:b/>
                <w:bCs/>
                <w:sz w:val="20"/>
                <w:szCs w:val="20"/>
              </w:rPr>
              <w:t>Sunt complet de acord</w:t>
            </w:r>
          </w:p>
        </w:tc>
      </w:tr>
      <w:tr w:rsidR="0036099F" w:rsidRPr="00F1223F" w14:paraId="3C4FF3B0" w14:textId="77777777" w:rsidTr="0036099F">
        <w:trPr>
          <w:tblCellSpacing w:w="15" w:type="dxa"/>
        </w:trPr>
        <w:tc>
          <w:tcPr>
            <w:tcW w:w="0" w:type="auto"/>
            <w:vAlign w:val="center"/>
            <w:hideMark/>
          </w:tcPr>
          <w:p w14:paraId="5CB7FDCE"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lang w:val="pt-BR"/>
              </w:rPr>
            </w:pPr>
            <w:r w:rsidRPr="00F1223F">
              <w:rPr>
                <w:rFonts w:ascii="Times New Roman" w:eastAsia="Times New Roman" w:hAnsi="Times New Roman" w:cs="Times New Roman"/>
                <w:b/>
                <w:sz w:val="20"/>
                <w:szCs w:val="20"/>
                <w:lang w:val="pt-BR"/>
              </w:rPr>
              <w:t>Forma și lungimea picioarelor copilului meu îi creează probleme.</w:t>
            </w:r>
          </w:p>
        </w:tc>
        <w:tc>
          <w:tcPr>
            <w:tcW w:w="0" w:type="auto"/>
            <w:vAlign w:val="center"/>
            <w:hideMark/>
          </w:tcPr>
          <w:p w14:paraId="1990AA12"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5DD92D09"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6FA18A75"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2349A2B1"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5AF32143"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r>
      <w:tr w:rsidR="0036099F" w:rsidRPr="00F1223F" w14:paraId="576CC034" w14:textId="77777777" w:rsidTr="0036099F">
        <w:trPr>
          <w:tblCellSpacing w:w="15" w:type="dxa"/>
        </w:trPr>
        <w:tc>
          <w:tcPr>
            <w:tcW w:w="0" w:type="auto"/>
            <w:vAlign w:val="center"/>
            <w:hideMark/>
          </w:tcPr>
          <w:p w14:paraId="62447370"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lang w:val="pt-BR"/>
              </w:rPr>
            </w:pPr>
            <w:r w:rsidRPr="00F1223F">
              <w:rPr>
                <w:rFonts w:ascii="Times New Roman" w:eastAsia="Times New Roman" w:hAnsi="Times New Roman" w:cs="Times New Roman"/>
                <w:b/>
                <w:sz w:val="20"/>
                <w:szCs w:val="20"/>
                <w:lang w:val="pt-BR"/>
              </w:rPr>
              <w:t>Copilului meu îi este dificil să se deplaseze pe distanțe lungi.</w:t>
            </w:r>
          </w:p>
        </w:tc>
        <w:tc>
          <w:tcPr>
            <w:tcW w:w="0" w:type="auto"/>
            <w:vAlign w:val="center"/>
            <w:hideMark/>
          </w:tcPr>
          <w:p w14:paraId="770D7AFB"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5B33F395"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73147377"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729EA259"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4AC735EE"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r>
      <w:tr w:rsidR="0036099F" w:rsidRPr="00F1223F" w14:paraId="16995F34" w14:textId="77777777" w:rsidTr="0036099F">
        <w:trPr>
          <w:tblCellSpacing w:w="15" w:type="dxa"/>
        </w:trPr>
        <w:tc>
          <w:tcPr>
            <w:tcW w:w="0" w:type="auto"/>
            <w:vAlign w:val="center"/>
            <w:hideMark/>
          </w:tcPr>
          <w:p w14:paraId="02167571"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lang w:val="pt-BR"/>
              </w:rPr>
            </w:pPr>
            <w:r w:rsidRPr="00F1223F">
              <w:rPr>
                <w:rFonts w:ascii="Times New Roman" w:eastAsia="Times New Roman" w:hAnsi="Times New Roman" w:cs="Times New Roman"/>
                <w:b/>
                <w:sz w:val="20"/>
                <w:szCs w:val="20"/>
                <w:lang w:val="pt-BR"/>
              </w:rPr>
              <w:t>Forma și lungimea brațelor copilului meu îi creează probleme.</w:t>
            </w:r>
          </w:p>
        </w:tc>
        <w:tc>
          <w:tcPr>
            <w:tcW w:w="0" w:type="auto"/>
            <w:vAlign w:val="center"/>
            <w:hideMark/>
          </w:tcPr>
          <w:p w14:paraId="32A42EC4"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5FA2F051"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08EA3F7A"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1D91DBF4"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7FAFCEB1"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r>
      <w:tr w:rsidR="0036099F" w:rsidRPr="00F1223F" w14:paraId="7AD9A45F" w14:textId="77777777" w:rsidTr="0036099F">
        <w:trPr>
          <w:tblCellSpacing w:w="15" w:type="dxa"/>
        </w:trPr>
        <w:tc>
          <w:tcPr>
            <w:tcW w:w="0" w:type="auto"/>
            <w:vAlign w:val="center"/>
            <w:hideMark/>
          </w:tcPr>
          <w:p w14:paraId="14E60DF5"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lang w:val="pt-BR"/>
              </w:rPr>
            </w:pPr>
            <w:r w:rsidRPr="00F1223F">
              <w:rPr>
                <w:rFonts w:ascii="Times New Roman" w:eastAsia="Times New Roman" w:hAnsi="Times New Roman" w:cs="Times New Roman"/>
                <w:b/>
                <w:sz w:val="20"/>
                <w:szCs w:val="20"/>
                <w:lang w:val="pt-BR"/>
              </w:rPr>
              <w:t xml:space="preserve">Copilul meu are probleme cu corpul </w:t>
            </w:r>
            <w:r w:rsidRPr="00F1223F">
              <w:rPr>
                <w:rFonts w:ascii="Times New Roman" w:eastAsia="Times New Roman" w:hAnsi="Times New Roman" w:cs="Times New Roman"/>
                <w:b/>
                <w:sz w:val="20"/>
                <w:szCs w:val="20"/>
                <w:lang w:val="pt-BR"/>
              </w:rPr>
              <w:lastRenderedPageBreak/>
              <w:t>(de ex. circulație proastă în extremități).</w:t>
            </w:r>
          </w:p>
        </w:tc>
        <w:tc>
          <w:tcPr>
            <w:tcW w:w="0" w:type="auto"/>
            <w:vAlign w:val="center"/>
            <w:hideMark/>
          </w:tcPr>
          <w:p w14:paraId="58B22F18"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lastRenderedPageBreak/>
              <w:t>☐</w:t>
            </w:r>
          </w:p>
        </w:tc>
        <w:tc>
          <w:tcPr>
            <w:tcW w:w="0" w:type="auto"/>
            <w:vAlign w:val="center"/>
            <w:hideMark/>
          </w:tcPr>
          <w:p w14:paraId="46C5834F"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224B5481"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3EF5946F"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6E4C294F"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r>
      <w:tr w:rsidR="0036099F" w:rsidRPr="00F1223F" w14:paraId="31D31353" w14:textId="77777777" w:rsidTr="0036099F">
        <w:trPr>
          <w:tblCellSpacing w:w="15" w:type="dxa"/>
        </w:trPr>
        <w:tc>
          <w:tcPr>
            <w:tcW w:w="0" w:type="auto"/>
            <w:vAlign w:val="center"/>
            <w:hideMark/>
          </w:tcPr>
          <w:p w14:paraId="0A83C747"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lang w:val="pt-BR"/>
              </w:rPr>
            </w:pPr>
            <w:r w:rsidRPr="00F1223F">
              <w:rPr>
                <w:rFonts w:ascii="Times New Roman" w:eastAsia="Times New Roman" w:hAnsi="Times New Roman" w:cs="Times New Roman"/>
                <w:b/>
                <w:sz w:val="20"/>
                <w:szCs w:val="20"/>
                <w:lang w:val="pt-BR"/>
              </w:rPr>
              <w:t>Copilul meu consideră că are capul prea mare.</w:t>
            </w:r>
          </w:p>
        </w:tc>
        <w:tc>
          <w:tcPr>
            <w:tcW w:w="0" w:type="auto"/>
            <w:vAlign w:val="center"/>
            <w:hideMark/>
          </w:tcPr>
          <w:p w14:paraId="7C809E85"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6D4E4934"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6F5B3784"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196DA4E3"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1E5B5B87"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r>
      <w:tr w:rsidR="0036099F" w:rsidRPr="00F1223F" w14:paraId="6ECC94F0" w14:textId="77777777" w:rsidTr="0036099F">
        <w:trPr>
          <w:tblCellSpacing w:w="15" w:type="dxa"/>
        </w:trPr>
        <w:tc>
          <w:tcPr>
            <w:tcW w:w="0" w:type="auto"/>
            <w:vAlign w:val="center"/>
            <w:hideMark/>
          </w:tcPr>
          <w:p w14:paraId="0999235C"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lang w:val="pt-BR"/>
              </w:rPr>
            </w:pPr>
            <w:r w:rsidRPr="00F1223F">
              <w:rPr>
                <w:rFonts w:ascii="Times New Roman" w:eastAsia="Times New Roman" w:hAnsi="Times New Roman" w:cs="Times New Roman"/>
                <w:b/>
                <w:sz w:val="20"/>
                <w:szCs w:val="20"/>
                <w:lang w:val="pt-BR"/>
              </w:rPr>
              <w:t>Copilului meu îi place fața sa.</w:t>
            </w:r>
          </w:p>
        </w:tc>
        <w:tc>
          <w:tcPr>
            <w:tcW w:w="0" w:type="auto"/>
            <w:vAlign w:val="center"/>
            <w:hideMark/>
          </w:tcPr>
          <w:p w14:paraId="52EE297B"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15BA4235"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258A9BA9"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518262E8"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c>
          <w:tcPr>
            <w:tcW w:w="0" w:type="auto"/>
            <w:vAlign w:val="center"/>
            <w:hideMark/>
          </w:tcPr>
          <w:p w14:paraId="1219472F" w14:textId="77777777" w:rsidR="0036099F" w:rsidRPr="00F1223F" w:rsidRDefault="0036099F" w:rsidP="0036099F">
            <w:pPr>
              <w:widowControl w:val="0"/>
              <w:autoSpaceDE w:val="0"/>
              <w:autoSpaceDN w:val="0"/>
              <w:spacing w:before="46" w:after="0" w:line="276" w:lineRule="auto"/>
              <w:jc w:val="both"/>
              <w:rPr>
                <w:rFonts w:ascii="Times New Roman" w:eastAsia="Times New Roman" w:hAnsi="Times New Roman" w:cs="Times New Roman"/>
                <w:b/>
                <w:sz w:val="20"/>
                <w:szCs w:val="20"/>
              </w:rPr>
            </w:pPr>
            <w:r w:rsidRPr="00F1223F">
              <w:rPr>
                <w:rFonts w:ascii="Segoe UI Symbol" w:eastAsia="Times New Roman" w:hAnsi="Segoe UI Symbol" w:cs="Segoe UI Symbol"/>
                <w:b/>
                <w:sz w:val="20"/>
                <w:szCs w:val="20"/>
              </w:rPr>
              <w:t>☐</w:t>
            </w:r>
          </w:p>
        </w:tc>
      </w:tr>
    </w:tbl>
    <w:p w14:paraId="397AA43D" w14:textId="77777777" w:rsidR="0036099F" w:rsidRDefault="0036099F" w:rsidP="0036099F">
      <w:pPr>
        <w:widowControl w:val="0"/>
        <w:autoSpaceDE w:val="0"/>
        <w:autoSpaceDN w:val="0"/>
        <w:spacing w:before="46" w:after="0" w:line="276" w:lineRule="auto"/>
        <w:jc w:val="both"/>
        <w:rPr>
          <w:rFonts w:ascii="Times New Roman" w:eastAsia="Times New Roman" w:hAnsi="Times New Roman" w:cs="Times New Roman"/>
          <w:b/>
          <w:sz w:val="24"/>
          <w:szCs w:val="24"/>
        </w:rPr>
      </w:pPr>
    </w:p>
    <w:p w14:paraId="1CF6795C" w14:textId="77777777" w:rsidR="002C1482" w:rsidRDefault="002C1482" w:rsidP="0036099F">
      <w:pPr>
        <w:widowControl w:val="0"/>
        <w:autoSpaceDE w:val="0"/>
        <w:autoSpaceDN w:val="0"/>
        <w:spacing w:before="46" w:after="0" w:line="276" w:lineRule="auto"/>
        <w:jc w:val="both"/>
        <w:rPr>
          <w:rFonts w:ascii="Times New Roman" w:eastAsia="Times New Roman" w:hAnsi="Times New Roman" w:cs="Times New Roman"/>
          <w:b/>
          <w:sz w:val="24"/>
          <w:szCs w:val="24"/>
        </w:rPr>
      </w:pPr>
    </w:p>
    <w:p w14:paraId="5F43E863" w14:textId="77777777" w:rsidR="002C1482" w:rsidRPr="0036099F" w:rsidRDefault="002C1482" w:rsidP="0036099F">
      <w:pPr>
        <w:widowControl w:val="0"/>
        <w:autoSpaceDE w:val="0"/>
        <w:autoSpaceDN w:val="0"/>
        <w:spacing w:before="46" w:after="0" w:line="276" w:lineRule="auto"/>
        <w:jc w:val="both"/>
        <w:rPr>
          <w:rFonts w:ascii="Times New Roman" w:eastAsia="Times New Roman" w:hAnsi="Times New Roman" w:cs="Times New Roman"/>
          <w:b/>
          <w:sz w:val="24"/>
          <w:szCs w:val="24"/>
        </w:rPr>
      </w:pPr>
    </w:p>
    <w:p w14:paraId="638F84BD" w14:textId="77777777" w:rsidR="002C1482" w:rsidRDefault="002C1482" w:rsidP="002C1482">
      <w:pPr>
        <w:widowControl w:val="0"/>
        <w:autoSpaceDE w:val="0"/>
        <w:autoSpaceDN w:val="0"/>
        <w:spacing w:before="226" w:after="0" w:line="276" w:lineRule="auto"/>
        <w:jc w:val="center"/>
        <w:rPr>
          <w:rFonts w:ascii="Times New Roman" w:eastAsia="Times New Roman" w:hAnsi="Times New Roman" w:cs="Times New Roman"/>
          <w:b/>
          <w:sz w:val="24"/>
          <w:szCs w:val="24"/>
          <w:lang w:val="pt-BR"/>
        </w:rPr>
      </w:pPr>
      <w:r w:rsidRPr="0036099F">
        <w:rPr>
          <w:rFonts w:ascii="Times New Roman" w:eastAsia="Times New Roman" w:hAnsi="Times New Roman" w:cs="Times New Roman"/>
          <w:b/>
          <w:bCs/>
          <w:sz w:val="24"/>
          <w:szCs w:val="24"/>
          <w:lang w:val="pt-BR"/>
        </w:rPr>
        <w:t>Dacă aveți alte comentarii, vă rugăm să le notați în spațiul de mai jos:</w:t>
      </w:r>
      <w:r w:rsidRPr="0036099F">
        <w:rPr>
          <w:rFonts w:ascii="Times New Roman" w:eastAsia="Times New Roman" w:hAnsi="Times New Roman" w:cs="Times New Roman"/>
          <w:b/>
          <w:noProof/>
          <w:sz w:val="24"/>
          <w:szCs w:val="24"/>
          <w:lang w:val="en-US"/>
        </w:rPr>
        <mc:AlternateContent>
          <mc:Choice Requires="wps">
            <w:drawing>
              <wp:anchor distT="0" distB="0" distL="0" distR="0" simplePos="0" relativeHeight="251728896" behindDoc="1" locked="0" layoutInCell="1" allowOverlap="1" wp14:anchorId="13E433C2" wp14:editId="34A25EF0">
                <wp:simplePos x="0" y="0"/>
                <wp:positionH relativeFrom="page">
                  <wp:posOffset>1081967</wp:posOffset>
                </wp:positionH>
                <wp:positionV relativeFrom="paragraph">
                  <wp:posOffset>269725</wp:posOffset>
                </wp:positionV>
                <wp:extent cx="5394960" cy="3175"/>
                <wp:effectExtent l="0" t="0" r="0" b="0"/>
                <wp:wrapTopAndBottom/>
                <wp:docPr id="59" name="Graphic 1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4960" cy="3175"/>
                        </a:xfrm>
                        <a:custGeom>
                          <a:avLst/>
                          <a:gdLst/>
                          <a:ahLst/>
                          <a:cxnLst/>
                          <a:rect l="l" t="t" r="r" b="b"/>
                          <a:pathLst>
                            <a:path w="5394960" h="3175">
                              <a:moveTo>
                                <a:pt x="5394960" y="0"/>
                              </a:moveTo>
                              <a:lnTo>
                                <a:pt x="0" y="0"/>
                              </a:lnTo>
                              <a:lnTo>
                                <a:pt x="0" y="3048"/>
                              </a:lnTo>
                              <a:lnTo>
                                <a:pt x="5394960" y="3048"/>
                              </a:lnTo>
                              <a:lnTo>
                                <a:pt x="53949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A83BD1" id="Graphic 1252" o:spid="_x0000_s1026" style="position:absolute;margin-left:85.2pt;margin-top:21.25pt;width:424.8pt;height:.25pt;z-index:-251587584;visibility:visible;mso-wrap-style:square;mso-wrap-distance-left:0;mso-wrap-distance-top:0;mso-wrap-distance-right:0;mso-wrap-distance-bottom:0;mso-position-horizontal:absolute;mso-position-horizontal-relative:page;mso-position-vertical:absolute;mso-position-vertical-relative:text;v-text-anchor:top" coordsize="539496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9GHwIAAL0EAAAOAAAAZHJzL2Uyb0RvYy54bWysVMFu2zAMvQ/YPwi6L06atmuNOMXQosOA&#10;oivQDDsrshwbk0VNVGLn70fJlmtspw3LwabMZ/q9RzKbu77V7KQcNmAKvlosOVNGQtmYQ8G/7R4/&#10;3HCGXphSaDCq4GeF/G77/t2ms7m6gBp0qRyjIgbzzha89t7mWYayVq3ABVhlKFmBa4WnoztkpRMd&#10;VW91drFcXmcduNI6kAqRnj4MSb6N9atKSf+1qlB5pgtO3Hy8unjdh2u23Yj84IStGznSEP/AohWN&#10;oY9OpR6EF+zomj9KtY10gFD5hYQ2g6pqpIoaSM1q+Zua11pYFbWQOWgnm/D/lZXPp1f74gJ1tE8g&#10;fyA5knUW8ykTDjhi+sq1AUvEWR9dPE8uqt4zSQ+v1reXt9dktqTcevXxKpiciTy9K4/oPyuIdcTp&#10;Cf3QgzJFok6R7E0KHXUy9FDHHnrOqIeOM+rhfuihFT68F8iFkHUzIvXIIyRbOKkdRJgPEia2SQgx&#10;fcNoM8eSphkq5dLdxnoDZr28vBllp3S6D7D5Z/8KHEeWOKZyUgOqweCgOzo9eUG4udsIuikfG62D&#10;fHSH/b127CTCasTfyHgGi5MwND+MwR7K84tjHe1LwfHnUTjFmf5iaCDDcqXApWCfAuf1PcQVjM47&#10;9Lv+u3CWWQoL7ml2niGNu8jTWBD/ABiw4U0Dn44eqibMTOQ2MBoPtCNR/7jPYQnn54h6+9fZ/gIA&#10;AP//AwBQSwMEFAAGAAgAAAAhAJ3mgjHcAAAACgEAAA8AAABkcnMvZG93bnJldi54bWxMj8tOwzAQ&#10;RfdI/IM1SOyoTQgPhThVAcGGblqgayd2HsIep7abhr9nuoLlnTm6j3I5O8smE+LgUcL1QgAz2Hg9&#10;YCfh8+P16gFYTAq1sh6NhB8TYVmdn5Wq0P6IGzNtU8fIBGOhJPQpjQXnsemNU3HhR4P0a31wKpEM&#10;HddBHcncWZ4JccedGpASejWa594039uDk/D1tttbDKv6PVu3u02+f3qZ2lnKy4t59QgsmTn9wXCq&#10;T9Whok61P6COzJK+FzmhEvLsFtgJEBQIrKbLjQBelfz/hOoXAAD//wMAUEsBAi0AFAAGAAgAAAAh&#10;ALaDOJL+AAAA4QEAABMAAAAAAAAAAAAAAAAAAAAAAFtDb250ZW50X1R5cGVzXS54bWxQSwECLQAU&#10;AAYACAAAACEAOP0h/9YAAACUAQAACwAAAAAAAAAAAAAAAAAvAQAAX3JlbHMvLnJlbHNQSwECLQAU&#10;AAYACAAAACEAf79vRh8CAAC9BAAADgAAAAAAAAAAAAAAAAAuAgAAZHJzL2Uyb0RvYy54bWxQSwEC&#10;LQAUAAYACAAAACEAneaCMdwAAAAKAQAADwAAAAAAAAAAAAAAAAB5BAAAZHJzL2Rvd25yZXYueG1s&#10;UEsFBgAAAAAEAAQA8wAAAIIFAAAAAA==&#10;" path="m5394960,l,,,3048r5394960,l5394960,xe" fillcolor="black" stroked="f">
                <v:path arrowok="t"/>
                <w10:wrap type="topAndBottom" anchorx="page"/>
              </v:shape>
            </w:pict>
          </mc:Fallback>
        </mc:AlternateContent>
      </w:r>
      <w:r w:rsidRPr="0036099F">
        <w:rPr>
          <w:rFonts w:ascii="Times New Roman" w:eastAsia="Times New Roman" w:hAnsi="Times New Roman" w:cs="Times New Roman"/>
          <w:b/>
          <w:noProof/>
          <w:sz w:val="24"/>
          <w:szCs w:val="24"/>
          <w:lang w:val="en-US"/>
        </w:rPr>
        <mc:AlternateContent>
          <mc:Choice Requires="wps">
            <w:drawing>
              <wp:anchor distT="0" distB="0" distL="0" distR="0" simplePos="0" relativeHeight="251729920" behindDoc="1" locked="0" layoutInCell="1" allowOverlap="1" wp14:anchorId="5420DF46" wp14:editId="0C226237">
                <wp:simplePos x="0" y="0"/>
                <wp:positionH relativeFrom="page">
                  <wp:posOffset>1081967</wp:posOffset>
                </wp:positionH>
                <wp:positionV relativeFrom="paragraph">
                  <wp:posOffset>180098</wp:posOffset>
                </wp:positionV>
                <wp:extent cx="5394960" cy="3175"/>
                <wp:effectExtent l="0" t="0" r="0" b="0"/>
                <wp:wrapTopAndBottom/>
                <wp:docPr id="60" name="Graphic 1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4960" cy="3175"/>
                        </a:xfrm>
                        <a:custGeom>
                          <a:avLst/>
                          <a:gdLst/>
                          <a:ahLst/>
                          <a:cxnLst/>
                          <a:rect l="l" t="t" r="r" b="b"/>
                          <a:pathLst>
                            <a:path w="5394960" h="3175">
                              <a:moveTo>
                                <a:pt x="5394960" y="0"/>
                              </a:moveTo>
                              <a:lnTo>
                                <a:pt x="0" y="0"/>
                              </a:lnTo>
                              <a:lnTo>
                                <a:pt x="0" y="3048"/>
                              </a:lnTo>
                              <a:lnTo>
                                <a:pt x="5394960" y="3048"/>
                              </a:lnTo>
                              <a:lnTo>
                                <a:pt x="53949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D9A187" id="Graphic 1253" o:spid="_x0000_s1026" style="position:absolute;margin-left:85.2pt;margin-top:14.2pt;width:424.8pt;height:.25pt;z-index:-251586560;visibility:visible;mso-wrap-style:square;mso-wrap-distance-left:0;mso-wrap-distance-top:0;mso-wrap-distance-right:0;mso-wrap-distance-bottom:0;mso-position-horizontal:absolute;mso-position-horizontal-relative:page;mso-position-vertical:absolute;mso-position-vertical-relative:text;v-text-anchor:top" coordsize="539496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9GHwIAAL0EAAAOAAAAZHJzL2Uyb0RvYy54bWysVMFu2zAMvQ/YPwi6L06atmuNOMXQosOA&#10;oivQDDsrshwbk0VNVGLn70fJlmtspw3LwabMZ/q9RzKbu77V7KQcNmAKvlosOVNGQtmYQ8G/7R4/&#10;3HCGXphSaDCq4GeF/G77/t2ms7m6gBp0qRyjIgbzzha89t7mWYayVq3ABVhlKFmBa4WnoztkpRMd&#10;VW91drFcXmcduNI6kAqRnj4MSb6N9atKSf+1qlB5pgtO3Hy8unjdh2u23Yj84IStGznSEP/AohWN&#10;oY9OpR6EF+zomj9KtY10gFD5hYQ2g6pqpIoaSM1q+Zua11pYFbWQOWgnm/D/lZXPp1f74gJ1tE8g&#10;fyA5knUW8ykTDjhi+sq1AUvEWR9dPE8uqt4zSQ+v1reXt9dktqTcevXxKpiciTy9K4/oPyuIdcTp&#10;Cf3QgzJFok6R7E0KHXUy9FDHHnrOqIeOM+rhfuihFT68F8iFkHUzIvXIIyRbOKkdRJgPEia2SQgx&#10;fcNoM8eSphkq5dLdxnoDZr28vBllp3S6D7D5Z/8KHEeWOKZyUgOqweCgOzo9eUG4udsIuikfG62D&#10;fHSH/b127CTCasTfyHgGi5MwND+MwR7K84tjHe1LwfHnUTjFmf5iaCDDcqXApWCfAuf1PcQVjM47&#10;9Lv+u3CWWQoL7ml2niGNu8jTWBD/ABiw4U0Dn44eqibMTOQ2MBoPtCNR/7jPYQnn54h6+9fZ/gIA&#10;AP//AwBQSwMEFAAGAAgAAAAhAEXKOKDdAAAACgEAAA8AAABkcnMvZG93bnJldi54bWxMj81OwzAQ&#10;hO9IvIO1SNyoTVRBCXGqAoILXFqgZyd2foS9Tm03DW/P5lROq9kdzXxbrCdn2WhC7D1KuF0IYAZr&#10;r3tsJXx9vt6sgMWkUCvr0Uj4NRHW5eVFoXLtT7g14y61jEIw5kpCl9KQcx7rzjgVF34wSLfGB6cS&#10;ydByHdSJwp3lmRB33KkeqaFTg3nuTP2zOzoJ32/7g8Wwqd6zj2a/XR6eXsZmkvL6ato8AktmSmcz&#10;zPiEDiUxVf6IOjJL+l4sySohW9GcDYIKgVXz5gF4WfD/L5R/AAAA//8DAFBLAQItABQABgAIAAAA&#10;IQC2gziS/gAAAOEBAAATAAAAAAAAAAAAAAAAAAAAAABbQ29udGVudF9UeXBlc10ueG1sUEsBAi0A&#10;FAAGAAgAAAAhADj9If/WAAAAlAEAAAsAAAAAAAAAAAAAAAAALwEAAF9yZWxzLy5yZWxzUEsBAi0A&#10;FAAGAAgAAAAhAH+/b0YfAgAAvQQAAA4AAAAAAAAAAAAAAAAALgIAAGRycy9lMm9Eb2MueG1sUEsB&#10;Ai0AFAAGAAgAAAAhAEXKOKDdAAAACgEAAA8AAAAAAAAAAAAAAAAAeQQAAGRycy9kb3ducmV2Lnht&#10;bFBLBQYAAAAABAAEAPMAAACDBQAAAAA=&#10;" path="m5394960,l,,,3048r5394960,l5394960,xe" fillcolor="black" stroked="f">
                <v:path arrowok="t"/>
                <w10:wrap type="topAndBottom" anchorx="page"/>
              </v:shape>
            </w:pict>
          </mc:Fallback>
        </mc:AlternateContent>
      </w:r>
      <w:r w:rsidRPr="0036099F">
        <w:rPr>
          <w:rFonts w:ascii="Times New Roman" w:eastAsia="Times New Roman" w:hAnsi="Times New Roman" w:cs="Times New Roman"/>
          <w:b/>
          <w:noProof/>
          <w:sz w:val="24"/>
          <w:szCs w:val="24"/>
          <w:lang w:val="en-US"/>
        </w:rPr>
        <mc:AlternateContent>
          <mc:Choice Requires="wps">
            <w:drawing>
              <wp:anchor distT="0" distB="0" distL="0" distR="0" simplePos="0" relativeHeight="251730944" behindDoc="1" locked="0" layoutInCell="1" allowOverlap="1" wp14:anchorId="1E1E8D08" wp14:editId="15153676">
                <wp:simplePos x="0" y="0"/>
                <wp:positionH relativeFrom="page">
                  <wp:posOffset>1081967</wp:posOffset>
                </wp:positionH>
                <wp:positionV relativeFrom="paragraph">
                  <wp:posOffset>180098</wp:posOffset>
                </wp:positionV>
                <wp:extent cx="5394960" cy="3175"/>
                <wp:effectExtent l="0" t="0" r="0" b="0"/>
                <wp:wrapTopAndBottom/>
                <wp:docPr id="61" name="Graphic 1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4960" cy="3175"/>
                        </a:xfrm>
                        <a:custGeom>
                          <a:avLst/>
                          <a:gdLst/>
                          <a:ahLst/>
                          <a:cxnLst/>
                          <a:rect l="l" t="t" r="r" b="b"/>
                          <a:pathLst>
                            <a:path w="5394960" h="3175">
                              <a:moveTo>
                                <a:pt x="5394960" y="0"/>
                              </a:moveTo>
                              <a:lnTo>
                                <a:pt x="0" y="0"/>
                              </a:lnTo>
                              <a:lnTo>
                                <a:pt x="0" y="3048"/>
                              </a:lnTo>
                              <a:lnTo>
                                <a:pt x="5394960" y="3048"/>
                              </a:lnTo>
                              <a:lnTo>
                                <a:pt x="53949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DCF9C0" id="Graphic 1254" o:spid="_x0000_s1026" style="position:absolute;margin-left:85.2pt;margin-top:14.2pt;width:424.8pt;height:.25pt;z-index:-251585536;visibility:visible;mso-wrap-style:square;mso-wrap-distance-left:0;mso-wrap-distance-top:0;mso-wrap-distance-right:0;mso-wrap-distance-bottom:0;mso-position-horizontal:absolute;mso-position-horizontal-relative:page;mso-position-vertical:absolute;mso-position-vertical-relative:text;v-text-anchor:top" coordsize="539496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9GHwIAAL0EAAAOAAAAZHJzL2Uyb0RvYy54bWysVMFu2zAMvQ/YPwi6L06atmuNOMXQosOA&#10;oivQDDsrshwbk0VNVGLn70fJlmtspw3LwabMZ/q9RzKbu77V7KQcNmAKvlosOVNGQtmYQ8G/7R4/&#10;3HCGXphSaDCq4GeF/G77/t2ms7m6gBp0qRyjIgbzzha89t7mWYayVq3ABVhlKFmBa4WnoztkpRMd&#10;VW91drFcXmcduNI6kAqRnj4MSb6N9atKSf+1qlB5pgtO3Hy8unjdh2u23Yj84IStGznSEP/AohWN&#10;oY9OpR6EF+zomj9KtY10gFD5hYQ2g6pqpIoaSM1q+Zua11pYFbWQOWgnm/D/lZXPp1f74gJ1tE8g&#10;fyA5knUW8ykTDjhi+sq1AUvEWR9dPE8uqt4zSQ+v1reXt9dktqTcevXxKpiciTy9K4/oPyuIdcTp&#10;Cf3QgzJFok6R7E0KHXUy9FDHHnrOqIeOM+rhfuihFT68F8iFkHUzIvXIIyRbOKkdRJgPEia2SQgx&#10;fcNoM8eSphkq5dLdxnoDZr28vBllp3S6D7D5Z/8KHEeWOKZyUgOqweCgOzo9eUG4udsIuikfG62D&#10;fHSH/b127CTCasTfyHgGi5MwND+MwR7K84tjHe1LwfHnUTjFmf5iaCDDcqXApWCfAuf1PcQVjM47&#10;9Lv+u3CWWQoL7ml2niGNu8jTWBD/ABiw4U0Dn44eqibMTOQ2MBoPtCNR/7jPYQnn54h6+9fZ/gIA&#10;AP//AwBQSwMEFAAGAAgAAAAhAEXKOKDdAAAACgEAAA8AAABkcnMvZG93bnJldi54bWxMj81OwzAQ&#10;hO9IvIO1SNyoTVRBCXGqAoILXFqgZyd2foS9Tm03DW/P5lROq9kdzXxbrCdn2WhC7D1KuF0IYAZr&#10;r3tsJXx9vt6sgMWkUCvr0Uj4NRHW5eVFoXLtT7g14y61jEIw5kpCl9KQcx7rzjgVF34wSLfGB6cS&#10;ydByHdSJwp3lmRB33KkeqaFTg3nuTP2zOzoJ32/7g8Wwqd6zj2a/XR6eXsZmkvL6ato8AktmSmcz&#10;zPiEDiUxVf6IOjJL+l4sySohW9GcDYIKgVXz5gF4WfD/L5R/AAAA//8DAFBLAQItABQABgAIAAAA&#10;IQC2gziS/gAAAOEBAAATAAAAAAAAAAAAAAAAAAAAAABbQ29udGVudF9UeXBlc10ueG1sUEsBAi0A&#10;FAAGAAgAAAAhADj9If/WAAAAlAEAAAsAAAAAAAAAAAAAAAAALwEAAF9yZWxzLy5yZWxzUEsBAi0A&#10;FAAGAAgAAAAhAH+/b0YfAgAAvQQAAA4AAAAAAAAAAAAAAAAALgIAAGRycy9lMm9Eb2MueG1sUEsB&#10;Ai0AFAAGAAgAAAAhAEXKOKDdAAAACgEAAA8AAAAAAAAAAAAAAAAAeQQAAGRycy9kb3ducmV2Lnht&#10;bFBLBQYAAAAABAAEAPMAAACDBQAAAAA=&#10;" path="m5394960,l,,,3048r5394960,l5394960,xe" fillcolor="black" stroked="f">
                <v:path arrowok="t"/>
                <w10:wrap type="topAndBottom" anchorx="page"/>
              </v:shape>
            </w:pict>
          </mc:Fallback>
        </mc:AlternateContent>
      </w:r>
      <w:r w:rsidRPr="0036099F">
        <w:rPr>
          <w:rFonts w:ascii="Times New Roman" w:eastAsia="Times New Roman" w:hAnsi="Times New Roman" w:cs="Times New Roman"/>
          <w:b/>
          <w:noProof/>
          <w:sz w:val="24"/>
          <w:szCs w:val="24"/>
          <w:lang w:val="en-US"/>
        </w:rPr>
        <mc:AlternateContent>
          <mc:Choice Requires="wps">
            <w:drawing>
              <wp:anchor distT="0" distB="0" distL="0" distR="0" simplePos="0" relativeHeight="251731968" behindDoc="1" locked="0" layoutInCell="1" allowOverlap="1" wp14:anchorId="69D71C70" wp14:editId="7C6AF124">
                <wp:simplePos x="0" y="0"/>
                <wp:positionH relativeFrom="page">
                  <wp:posOffset>1081967</wp:posOffset>
                </wp:positionH>
                <wp:positionV relativeFrom="paragraph">
                  <wp:posOffset>177050</wp:posOffset>
                </wp:positionV>
                <wp:extent cx="5394960" cy="3175"/>
                <wp:effectExtent l="0" t="0" r="0" b="0"/>
                <wp:wrapTopAndBottom/>
                <wp:docPr id="62" name="Graphic 1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4960" cy="3175"/>
                        </a:xfrm>
                        <a:custGeom>
                          <a:avLst/>
                          <a:gdLst/>
                          <a:ahLst/>
                          <a:cxnLst/>
                          <a:rect l="l" t="t" r="r" b="b"/>
                          <a:pathLst>
                            <a:path w="5394960" h="3175">
                              <a:moveTo>
                                <a:pt x="5394960" y="0"/>
                              </a:moveTo>
                              <a:lnTo>
                                <a:pt x="0" y="0"/>
                              </a:lnTo>
                              <a:lnTo>
                                <a:pt x="0" y="3048"/>
                              </a:lnTo>
                              <a:lnTo>
                                <a:pt x="5394960" y="3048"/>
                              </a:lnTo>
                              <a:lnTo>
                                <a:pt x="53949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912F94" id="Graphic 1255" o:spid="_x0000_s1026" style="position:absolute;margin-left:85.2pt;margin-top:13.95pt;width:424.8pt;height:.25pt;z-index:-251584512;visibility:visible;mso-wrap-style:square;mso-wrap-distance-left:0;mso-wrap-distance-top:0;mso-wrap-distance-right:0;mso-wrap-distance-bottom:0;mso-position-horizontal:absolute;mso-position-horizontal-relative:page;mso-position-vertical:absolute;mso-position-vertical-relative:text;v-text-anchor:top" coordsize="539496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9GHwIAAL0EAAAOAAAAZHJzL2Uyb0RvYy54bWysVMFu2zAMvQ/YPwi6L06atmuNOMXQosOA&#10;oivQDDsrshwbk0VNVGLn70fJlmtspw3LwabMZ/q9RzKbu77V7KQcNmAKvlosOVNGQtmYQ8G/7R4/&#10;3HCGXphSaDCq4GeF/G77/t2ms7m6gBp0qRyjIgbzzha89t7mWYayVq3ABVhlKFmBa4WnoztkpRMd&#10;VW91drFcXmcduNI6kAqRnj4MSb6N9atKSf+1qlB5pgtO3Hy8unjdh2u23Yj84IStGznSEP/AohWN&#10;oY9OpR6EF+zomj9KtY10gFD5hYQ2g6pqpIoaSM1q+Zua11pYFbWQOWgnm/D/lZXPp1f74gJ1tE8g&#10;fyA5knUW8ykTDjhi+sq1AUvEWR9dPE8uqt4zSQ+v1reXt9dktqTcevXxKpiciTy9K4/oPyuIdcTp&#10;Cf3QgzJFok6R7E0KHXUy9FDHHnrOqIeOM+rhfuihFT68F8iFkHUzIvXIIyRbOKkdRJgPEia2SQgx&#10;fcNoM8eSphkq5dLdxnoDZr28vBllp3S6D7D5Z/8KHEeWOKZyUgOqweCgOzo9eUG4udsIuikfG62D&#10;fHSH/b127CTCasTfyHgGi5MwND+MwR7K84tjHe1LwfHnUTjFmf5iaCDDcqXApWCfAuf1PcQVjM47&#10;9Lv+u3CWWQoL7ml2niGNu8jTWBD/ABiw4U0Dn44eqibMTOQ2MBoPtCNR/7jPYQnn54h6+9fZ/gIA&#10;AP//AwBQSwMEFAAGAAgAAAAhAB6xLwTdAAAACgEAAA8AAABkcnMvZG93bnJldi54bWxMj8tOwzAQ&#10;RfdI/IM1SOyoTRTREuJUBQQb2LRA107sPIQ9Tm03DX/PdAXLO3N0H+V6dpZNJsTBo4TbhQBmsPF6&#10;wE7C58fLzQpYTAq1sh6NhB8TYV1dXpSq0P6EWzPtUsfIBGOhJPQpjQXnsemNU3HhR4P0a31wKpEM&#10;HddBncjcWZ4JccedGpASejWap94037ujk/D1uj9YDJv6LXtv99v88Pg8tbOU11fz5gFYMnP6g+Fc&#10;n6pDRZ1qf0QdmSW9FDmhErLlPbAzICgQWE2XVQ68Kvn/CdUvAAAA//8DAFBLAQItABQABgAIAAAA&#10;IQC2gziS/gAAAOEBAAATAAAAAAAAAAAAAAAAAAAAAABbQ29udGVudF9UeXBlc10ueG1sUEsBAi0A&#10;FAAGAAgAAAAhADj9If/WAAAAlAEAAAsAAAAAAAAAAAAAAAAALwEAAF9yZWxzLy5yZWxzUEsBAi0A&#10;FAAGAAgAAAAhAH+/b0YfAgAAvQQAAA4AAAAAAAAAAAAAAAAALgIAAGRycy9lMm9Eb2MueG1sUEsB&#10;Ai0AFAAGAAgAAAAhAB6xLwTdAAAACgEAAA8AAAAAAAAAAAAAAAAAeQQAAGRycy9kb3ducmV2Lnht&#10;bFBLBQYAAAAABAAEAPMAAACDBQAAAAA=&#10;" path="m5394960,l,,,3048r5394960,l5394960,xe" fillcolor="black" stroked="f">
                <v:path arrowok="t"/>
                <w10:wrap type="topAndBottom" anchorx="page"/>
              </v:shape>
            </w:pict>
          </mc:Fallback>
        </mc:AlternateContent>
      </w:r>
    </w:p>
    <w:p w14:paraId="7A8CB025" w14:textId="77777777" w:rsidR="00F1223F" w:rsidRDefault="00F1223F" w:rsidP="0036099F">
      <w:pPr>
        <w:widowControl w:val="0"/>
        <w:autoSpaceDE w:val="0"/>
        <w:autoSpaceDN w:val="0"/>
        <w:spacing w:after="0" w:line="276" w:lineRule="auto"/>
        <w:ind w:left="2602" w:right="1962" w:hanging="936"/>
        <w:jc w:val="both"/>
        <w:rPr>
          <w:rFonts w:ascii="Times New Roman" w:eastAsia="Times New Roman" w:hAnsi="Times New Roman" w:cs="Times New Roman"/>
          <w:w w:val="105"/>
          <w:sz w:val="24"/>
          <w:szCs w:val="24"/>
        </w:rPr>
      </w:pPr>
    </w:p>
    <w:p w14:paraId="024E7E32" w14:textId="77777777" w:rsidR="00F1223F" w:rsidRDefault="00F1223F" w:rsidP="0036099F">
      <w:pPr>
        <w:widowControl w:val="0"/>
        <w:autoSpaceDE w:val="0"/>
        <w:autoSpaceDN w:val="0"/>
        <w:spacing w:after="0" w:line="276" w:lineRule="auto"/>
        <w:ind w:left="2602" w:right="1962" w:hanging="936"/>
        <w:jc w:val="both"/>
        <w:rPr>
          <w:rFonts w:ascii="Times New Roman" w:eastAsia="Times New Roman" w:hAnsi="Times New Roman" w:cs="Times New Roman"/>
          <w:sz w:val="24"/>
          <w:szCs w:val="24"/>
        </w:rPr>
      </w:pPr>
    </w:p>
    <w:p w14:paraId="4A0CA1E1" w14:textId="77777777" w:rsidR="002C1482" w:rsidRDefault="002C1482" w:rsidP="0036099F">
      <w:pPr>
        <w:widowControl w:val="0"/>
        <w:autoSpaceDE w:val="0"/>
        <w:autoSpaceDN w:val="0"/>
        <w:spacing w:after="0" w:line="276" w:lineRule="auto"/>
        <w:ind w:left="2602" w:right="1962" w:hanging="936"/>
        <w:jc w:val="both"/>
        <w:rPr>
          <w:rFonts w:ascii="Times New Roman" w:eastAsia="Times New Roman" w:hAnsi="Times New Roman" w:cs="Times New Roman"/>
          <w:sz w:val="24"/>
          <w:szCs w:val="24"/>
        </w:rPr>
      </w:pPr>
    </w:p>
    <w:p w14:paraId="7D21157E" w14:textId="77777777" w:rsidR="002C1482" w:rsidRDefault="002C1482" w:rsidP="0036099F">
      <w:pPr>
        <w:widowControl w:val="0"/>
        <w:autoSpaceDE w:val="0"/>
        <w:autoSpaceDN w:val="0"/>
        <w:spacing w:after="0" w:line="276" w:lineRule="auto"/>
        <w:ind w:left="2602" w:right="1962" w:hanging="936"/>
        <w:jc w:val="both"/>
        <w:rPr>
          <w:rFonts w:ascii="Times New Roman" w:eastAsia="Times New Roman" w:hAnsi="Times New Roman" w:cs="Times New Roman"/>
          <w:sz w:val="24"/>
          <w:szCs w:val="24"/>
        </w:rPr>
      </w:pPr>
    </w:p>
    <w:p w14:paraId="04858694" w14:textId="77777777" w:rsidR="002C1482" w:rsidRDefault="002C1482" w:rsidP="0036099F">
      <w:pPr>
        <w:widowControl w:val="0"/>
        <w:autoSpaceDE w:val="0"/>
        <w:autoSpaceDN w:val="0"/>
        <w:spacing w:after="0" w:line="276" w:lineRule="auto"/>
        <w:ind w:left="2602" w:right="1962" w:hanging="936"/>
        <w:jc w:val="both"/>
        <w:rPr>
          <w:rFonts w:ascii="Times New Roman" w:eastAsia="Times New Roman" w:hAnsi="Times New Roman" w:cs="Times New Roman"/>
          <w:sz w:val="24"/>
          <w:szCs w:val="24"/>
        </w:rPr>
      </w:pPr>
    </w:p>
    <w:p w14:paraId="19A4AACA" w14:textId="77777777" w:rsidR="002C1482" w:rsidRDefault="002C1482" w:rsidP="0036099F">
      <w:pPr>
        <w:widowControl w:val="0"/>
        <w:autoSpaceDE w:val="0"/>
        <w:autoSpaceDN w:val="0"/>
        <w:spacing w:after="0" w:line="276" w:lineRule="auto"/>
        <w:ind w:left="2602" w:right="1962" w:hanging="936"/>
        <w:jc w:val="both"/>
        <w:rPr>
          <w:rFonts w:ascii="Times New Roman" w:eastAsia="Times New Roman" w:hAnsi="Times New Roman" w:cs="Times New Roman"/>
          <w:sz w:val="24"/>
          <w:szCs w:val="24"/>
        </w:rPr>
      </w:pPr>
    </w:p>
    <w:p w14:paraId="3EB291C8" w14:textId="77777777" w:rsidR="002C1482" w:rsidRPr="0036099F" w:rsidRDefault="002C1482" w:rsidP="0036099F">
      <w:pPr>
        <w:widowControl w:val="0"/>
        <w:autoSpaceDE w:val="0"/>
        <w:autoSpaceDN w:val="0"/>
        <w:spacing w:after="0" w:line="276" w:lineRule="auto"/>
        <w:ind w:left="2602" w:right="1962" w:hanging="936"/>
        <w:jc w:val="both"/>
        <w:rPr>
          <w:rFonts w:ascii="Times New Roman" w:eastAsia="Times New Roman" w:hAnsi="Times New Roman" w:cs="Times New Roman"/>
          <w:sz w:val="24"/>
          <w:szCs w:val="24"/>
        </w:rPr>
      </w:pPr>
    </w:p>
    <w:p w14:paraId="686DD5F3" w14:textId="77777777" w:rsidR="0036099F" w:rsidRDefault="0036099F" w:rsidP="0036099F">
      <w:pPr>
        <w:widowControl w:val="0"/>
        <w:autoSpaceDE w:val="0"/>
        <w:autoSpaceDN w:val="0"/>
        <w:spacing w:after="0" w:line="276" w:lineRule="auto"/>
        <w:ind w:left="115"/>
        <w:jc w:val="both"/>
        <w:outlineLvl w:val="0"/>
        <w:rPr>
          <w:rFonts w:ascii="Times New Roman" w:eastAsia="Times New Roman" w:hAnsi="Times New Roman" w:cs="Times New Roman"/>
          <w:b/>
          <w:bCs/>
          <w:sz w:val="24"/>
          <w:szCs w:val="24"/>
          <w:lang w:val="pt-BR"/>
        </w:rPr>
      </w:pPr>
      <w:r w:rsidRPr="0036099F">
        <w:rPr>
          <w:rFonts w:ascii="Times New Roman" w:eastAsia="Times New Roman" w:hAnsi="Times New Roman" w:cs="Times New Roman"/>
          <w:b/>
          <w:bCs/>
          <w:sz w:val="24"/>
          <w:szCs w:val="24"/>
          <w:lang w:val="pt-BR"/>
        </w:rPr>
        <w:t>ANEXA 2. Scorul extins pentru foramen magnum (eAFMS )  în acondroplazie</w:t>
      </w:r>
    </w:p>
    <w:p w14:paraId="690E45EC" w14:textId="77777777" w:rsidR="002C1482" w:rsidRPr="0036099F" w:rsidRDefault="002C1482" w:rsidP="0036099F">
      <w:pPr>
        <w:widowControl w:val="0"/>
        <w:autoSpaceDE w:val="0"/>
        <w:autoSpaceDN w:val="0"/>
        <w:spacing w:after="0" w:line="276" w:lineRule="auto"/>
        <w:ind w:left="115"/>
        <w:jc w:val="both"/>
        <w:outlineLvl w:val="0"/>
        <w:rPr>
          <w:rFonts w:ascii="Times New Roman" w:eastAsia="Times New Roman" w:hAnsi="Times New Roman" w:cs="Times New Roman"/>
          <w:b/>
          <w:bCs/>
          <w:sz w:val="24"/>
          <w:szCs w:val="24"/>
          <w:lang w:val="pt-B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1171"/>
        <w:gridCol w:w="7293"/>
      </w:tblGrid>
      <w:tr w:rsidR="0036099F" w:rsidRPr="00F1223F" w14:paraId="751AB498" w14:textId="77777777" w:rsidTr="002C1482">
        <w:trPr>
          <w:jc w:val="center"/>
        </w:trPr>
        <w:tc>
          <w:tcPr>
            <w:tcW w:w="605" w:type="pct"/>
          </w:tcPr>
          <w:p w14:paraId="58B5AAC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p>
        </w:tc>
        <w:tc>
          <w:tcPr>
            <w:tcW w:w="608" w:type="pct"/>
          </w:tcPr>
          <w:p w14:paraId="4C66B7B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Scor</w:t>
            </w:r>
          </w:p>
        </w:tc>
        <w:tc>
          <w:tcPr>
            <w:tcW w:w="3788" w:type="pct"/>
          </w:tcPr>
          <w:p w14:paraId="1BA3C71F"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roofErr w:type="spellStart"/>
            <w:r w:rsidRPr="00F1223F">
              <w:rPr>
                <w:rFonts w:ascii="Times New Roman" w:eastAsia="Times New Roman" w:hAnsi="Times New Roman" w:cs="Times New Roman"/>
                <w:sz w:val="20"/>
                <w:szCs w:val="20"/>
              </w:rPr>
              <w:t>eAFMS</w:t>
            </w:r>
            <w:proofErr w:type="spellEnd"/>
          </w:p>
        </w:tc>
      </w:tr>
      <w:tr w:rsidR="0036099F" w:rsidRPr="00F1223F" w14:paraId="42B8BAEA" w14:textId="77777777" w:rsidTr="002C1482">
        <w:trPr>
          <w:jc w:val="center"/>
        </w:trPr>
        <w:tc>
          <w:tcPr>
            <w:tcW w:w="605" w:type="pct"/>
          </w:tcPr>
          <w:p w14:paraId="1C8F1E3C"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0</w:t>
            </w:r>
          </w:p>
        </w:tc>
        <w:tc>
          <w:tcPr>
            <w:tcW w:w="608" w:type="pct"/>
          </w:tcPr>
          <w:p w14:paraId="3987B6B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0</w:t>
            </w:r>
          </w:p>
        </w:tc>
        <w:tc>
          <w:tcPr>
            <w:tcW w:w="3788" w:type="pct"/>
          </w:tcPr>
          <w:p w14:paraId="267A73C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Aspect normal al joncțiunii cranio-cervicale</w:t>
            </w:r>
          </w:p>
        </w:tc>
      </w:tr>
      <w:tr w:rsidR="0036099F" w:rsidRPr="00F1223F" w14:paraId="4262EEF4" w14:textId="77777777" w:rsidTr="002C1482">
        <w:trPr>
          <w:jc w:val="center"/>
        </w:trPr>
        <w:tc>
          <w:tcPr>
            <w:tcW w:w="605" w:type="pct"/>
          </w:tcPr>
          <w:p w14:paraId="43E7752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1</w:t>
            </w:r>
          </w:p>
        </w:tc>
        <w:tc>
          <w:tcPr>
            <w:tcW w:w="608" w:type="pct"/>
          </w:tcPr>
          <w:p w14:paraId="21854FD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1</w:t>
            </w:r>
          </w:p>
        </w:tc>
        <w:tc>
          <w:tcPr>
            <w:tcW w:w="3788" w:type="pct"/>
          </w:tcPr>
          <w:p w14:paraId="12542D84"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Îngustare ușoară a joncțiunii cranio-cervicale</w:t>
            </w:r>
          </w:p>
        </w:tc>
      </w:tr>
      <w:tr w:rsidR="0036099F" w:rsidRPr="00F1223F" w14:paraId="55A5CF20" w14:textId="77777777" w:rsidTr="002C1482">
        <w:trPr>
          <w:jc w:val="center"/>
        </w:trPr>
        <w:tc>
          <w:tcPr>
            <w:tcW w:w="605" w:type="pct"/>
            <w:vMerge w:val="restart"/>
          </w:tcPr>
          <w:p w14:paraId="6875E3D9"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2</w:t>
            </w:r>
          </w:p>
        </w:tc>
        <w:tc>
          <w:tcPr>
            <w:tcW w:w="608" w:type="pct"/>
          </w:tcPr>
          <w:p w14:paraId="0DB2FA8A"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2a</w:t>
            </w:r>
          </w:p>
        </w:tc>
        <w:tc>
          <w:tcPr>
            <w:tcW w:w="3788" w:type="pct"/>
          </w:tcPr>
          <w:p w14:paraId="2642398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Îngustarea joncțiunii cranio-cervicale, care șterge semnalul LCR posterior de măduvă</w:t>
            </w:r>
          </w:p>
        </w:tc>
      </w:tr>
      <w:tr w:rsidR="0036099F" w:rsidRPr="00F1223F" w14:paraId="6E22F208" w14:textId="77777777" w:rsidTr="002C1482">
        <w:trPr>
          <w:jc w:val="center"/>
        </w:trPr>
        <w:tc>
          <w:tcPr>
            <w:tcW w:w="605" w:type="pct"/>
            <w:vMerge/>
          </w:tcPr>
          <w:p w14:paraId="5507EBB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p>
        </w:tc>
        <w:tc>
          <w:tcPr>
            <w:tcW w:w="608" w:type="pct"/>
          </w:tcPr>
          <w:p w14:paraId="2BEADDA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2b</w:t>
            </w:r>
          </w:p>
        </w:tc>
        <w:tc>
          <w:tcPr>
            <w:tcW w:w="3788" w:type="pct"/>
          </w:tcPr>
          <w:p w14:paraId="6C46AB3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 xml:space="preserve">Îngustarea joncțiunii </w:t>
            </w:r>
            <w:proofErr w:type="spellStart"/>
            <w:r w:rsidRPr="00F1223F">
              <w:rPr>
                <w:rFonts w:ascii="Times New Roman" w:eastAsia="Times New Roman" w:hAnsi="Times New Roman" w:cs="Times New Roman"/>
                <w:sz w:val="20"/>
                <w:szCs w:val="20"/>
              </w:rPr>
              <w:t>cranio</w:t>
            </w:r>
            <w:proofErr w:type="spellEnd"/>
            <w:r w:rsidRPr="00F1223F">
              <w:rPr>
                <w:rFonts w:ascii="Times New Roman" w:eastAsia="Times New Roman" w:hAnsi="Times New Roman" w:cs="Times New Roman"/>
                <w:sz w:val="20"/>
                <w:szCs w:val="20"/>
              </w:rPr>
              <w:t>-cervicale, care șterge semnalul LCR posterior și anterior</w:t>
            </w:r>
          </w:p>
        </w:tc>
      </w:tr>
      <w:tr w:rsidR="0036099F" w:rsidRPr="00F1223F" w14:paraId="5630FB7F" w14:textId="77777777" w:rsidTr="002C1482">
        <w:trPr>
          <w:jc w:val="center"/>
        </w:trPr>
        <w:tc>
          <w:tcPr>
            <w:tcW w:w="605" w:type="pct"/>
            <w:vMerge/>
          </w:tcPr>
          <w:p w14:paraId="4DAC1EC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608" w:type="pct"/>
          </w:tcPr>
          <w:p w14:paraId="5F24CA1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2c</w:t>
            </w:r>
          </w:p>
        </w:tc>
        <w:tc>
          <w:tcPr>
            <w:tcW w:w="3788" w:type="pct"/>
          </w:tcPr>
          <w:p w14:paraId="21690D53"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Îngustarea joncțiunii cranio-cervicale, care șterge semnalul LCR circumferențial</w:t>
            </w:r>
          </w:p>
        </w:tc>
      </w:tr>
      <w:tr w:rsidR="0036099F" w:rsidRPr="00F1223F" w14:paraId="4E77D12A" w14:textId="77777777" w:rsidTr="002C1482">
        <w:trPr>
          <w:jc w:val="center"/>
        </w:trPr>
        <w:tc>
          <w:tcPr>
            <w:tcW w:w="605" w:type="pct"/>
            <w:vMerge w:val="restart"/>
          </w:tcPr>
          <w:p w14:paraId="302D28E1"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3</w:t>
            </w:r>
          </w:p>
        </w:tc>
        <w:tc>
          <w:tcPr>
            <w:tcW w:w="608" w:type="pct"/>
          </w:tcPr>
          <w:p w14:paraId="4F860F3D"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3a</w:t>
            </w:r>
          </w:p>
        </w:tc>
        <w:tc>
          <w:tcPr>
            <w:tcW w:w="3788" w:type="pct"/>
          </w:tcPr>
          <w:p w14:paraId="6503664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Remodelare (indentare vizibilă) a măduvei cervicale, semnalul LCR rămâne prezent</w:t>
            </w:r>
          </w:p>
        </w:tc>
      </w:tr>
      <w:tr w:rsidR="0036099F" w:rsidRPr="00F1223F" w14:paraId="45683262" w14:textId="77777777" w:rsidTr="002C1482">
        <w:trPr>
          <w:jc w:val="center"/>
        </w:trPr>
        <w:tc>
          <w:tcPr>
            <w:tcW w:w="605" w:type="pct"/>
            <w:vMerge/>
          </w:tcPr>
          <w:p w14:paraId="65A01F8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608" w:type="pct"/>
          </w:tcPr>
          <w:p w14:paraId="4AE5A39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3b</w:t>
            </w:r>
          </w:p>
        </w:tc>
        <w:tc>
          <w:tcPr>
            <w:tcW w:w="3788" w:type="pct"/>
          </w:tcPr>
          <w:p w14:paraId="66C241EE"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lang w:val="pt-BR"/>
              </w:rPr>
            </w:pPr>
            <w:r w:rsidRPr="00F1223F">
              <w:rPr>
                <w:rFonts w:ascii="Times New Roman" w:eastAsia="Times New Roman" w:hAnsi="Times New Roman" w:cs="Times New Roman"/>
                <w:sz w:val="20"/>
                <w:szCs w:val="20"/>
                <w:lang w:val="pt-BR"/>
              </w:rPr>
              <w:t>Remodelare (indentare vizibilă) a măduvei cervicale, semnalul LCR este șters</w:t>
            </w:r>
          </w:p>
        </w:tc>
      </w:tr>
      <w:tr w:rsidR="0036099F" w:rsidRPr="00F1223F" w14:paraId="1F1D49B2" w14:textId="77777777" w:rsidTr="002C1482">
        <w:trPr>
          <w:jc w:val="center"/>
        </w:trPr>
        <w:tc>
          <w:tcPr>
            <w:tcW w:w="605" w:type="pct"/>
            <w:vMerge w:val="restart"/>
          </w:tcPr>
          <w:p w14:paraId="4961BB28"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4</w:t>
            </w:r>
          </w:p>
        </w:tc>
        <w:tc>
          <w:tcPr>
            <w:tcW w:w="608" w:type="pct"/>
          </w:tcPr>
          <w:p w14:paraId="4555DA6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4a</w:t>
            </w:r>
          </w:p>
        </w:tc>
        <w:tc>
          <w:tcPr>
            <w:tcW w:w="3788" w:type="pct"/>
          </w:tcPr>
          <w:p w14:paraId="09A87857"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 xml:space="preserve">Modificări </w:t>
            </w:r>
            <w:proofErr w:type="spellStart"/>
            <w:r w:rsidRPr="00F1223F">
              <w:rPr>
                <w:rFonts w:ascii="Times New Roman" w:eastAsia="Times New Roman" w:hAnsi="Times New Roman" w:cs="Times New Roman"/>
                <w:sz w:val="20"/>
                <w:szCs w:val="20"/>
              </w:rPr>
              <w:t>mielopatice</w:t>
            </w:r>
            <w:proofErr w:type="spellEnd"/>
            <w:r w:rsidRPr="00F1223F">
              <w:rPr>
                <w:rFonts w:ascii="Times New Roman" w:eastAsia="Times New Roman" w:hAnsi="Times New Roman" w:cs="Times New Roman"/>
                <w:sz w:val="20"/>
                <w:szCs w:val="20"/>
              </w:rPr>
              <w:t xml:space="preserve"> T2, semnalul LCR rămâne prezent</w:t>
            </w:r>
          </w:p>
        </w:tc>
      </w:tr>
      <w:tr w:rsidR="0036099F" w:rsidRPr="00F1223F" w14:paraId="0A2257C2" w14:textId="77777777" w:rsidTr="002C1482">
        <w:trPr>
          <w:jc w:val="center"/>
        </w:trPr>
        <w:tc>
          <w:tcPr>
            <w:tcW w:w="605" w:type="pct"/>
            <w:vMerge/>
          </w:tcPr>
          <w:p w14:paraId="41A0EBF5"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p>
        </w:tc>
        <w:tc>
          <w:tcPr>
            <w:tcW w:w="608" w:type="pct"/>
          </w:tcPr>
          <w:p w14:paraId="5588FBFB"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4b</w:t>
            </w:r>
          </w:p>
        </w:tc>
        <w:tc>
          <w:tcPr>
            <w:tcW w:w="3788" w:type="pct"/>
          </w:tcPr>
          <w:p w14:paraId="0337AE32" w14:textId="77777777" w:rsidR="0036099F" w:rsidRPr="00F1223F" w:rsidRDefault="0036099F" w:rsidP="0036099F">
            <w:pPr>
              <w:widowControl w:val="0"/>
              <w:autoSpaceDE w:val="0"/>
              <w:autoSpaceDN w:val="0"/>
              <w:spacing w:after="0" w:line="276" w:lineRule="auto"/>
              <w:jc w:val="both"/>
              <w:rPr>
                <w:rFonts w:ascii="Times New Roman" w:eastAsia="Times New Roman" w:hAnsi="Times New Roman" w:cs="Times New Roman"/>
                <w:sz w:val="20"/>
                <w:szCs w:val="20"/>
              </w:rPr>
            </w:pPr>
            <w:r w:rsidRPr="00F1223F">
              <w:rPr>
                <w:rFonts w:ascii="Times New Roman" w:eastAsia="Times New Roman" w:hAnsi="Times New Roman" w:cs="Times New Roman"/>
                <w:sz w:val="20"/>
                <w:szCs w:val="20"/>
              </w:rPr>
              <w:t xml:space="preserve">Modificări </w:t>
            </w:r>
            <w:proofErr w:type="spellStart"/>
            <w:r w:rsidRPr="00F1223F">
              <w:rPr>
                <w:rFonts w:ascii="Times New Roman" w:eastAsia="Times New Roman" w:hAnsi="Times New Roman" w:cs="Times New Roman"/>
                <w:sz w:val="20"/>
                <w:szCs w:val="20"/>
              </w:rPr>
              <w:t>mielopatice</w:t>
            </w:r>
            <w:proofErr w:type="spellEnd"/>
            <w:r w:rsidRPr="00F1223F">
              <w:rPr>
                <w:rFonts w:ascii="Times New Roman" w:eastAsia="Times New Roman" w:hAnsi="Times New Roman" w:cs="Times New Roman"/>
                <w:sz w:val="20"/>
                <w:szCs w:val="20"/>
              </w:rPr>
              <w:t xml:space="preserve"> T2, semnalul LCR este șters</w:t>
            </w:r>
          </w:p>
        </w:tc>
      </w:tr>
    </w:tbl>
    <w:p w14:paraId="628D6BAB"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rPr>
      </w:pPr>
      <w:r w:rsidRPr="0036099F">
        <w:rPr>
          <w:rFonts w:ascii="Times New Roman" w:eastAsia="Times New Roman" w:hAnsi="Times New Roman" w:cs="Times New Roman"/>
          <w:sz w:val="24"/>
          <w:szCs w:val="24"/>
        </w:rPr>
        <w:br/>
        <w:t>LCR: lichid cefalorahidian</w:t>
      </w:r>
    </w:p>
    <w:p w14:paraId="666866CF"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lang w:val="pt-BR"/>
        </w:rPr>
      </w:pPr>
      <w:r w:rsidRPr="0036099F">
        <w:rPr>
          <w:rFonts w:ascii="Times New Roman" w:eastAsia="Times New Roman" w:hAnsi="Times New Roman" w:cs="Times New Roman"/>
          <w:sz w:val="24"/>
          <w:szCs w:val="24"/>
          <w:lang w:val="pt-BR"/>
        </w:rPr>
        <w:t>eAFMS – extended Achondroplasia Foramen Magnum Score</w:t>
      </w:r>
    </w:p>
    <w:p w14:paraId="4E3D131A" w14:textId="77777777" w:rsidR="0036099F" w:rsidRPr="0036099F" w:rsidRDefault="0036099F" w:rsidP="0036099F">
      <w:pPr>
        <w:widowControl w:val="0"/>
        <w:autoSpaceDE w:val="0"/>
        <w:autoSpaceDN w:val="0"/>
        <w:spacing w:after="0" w:line="276" w:lineRule="auto"/>
        <w:jc w:val="both"/>
        <w:rPr>
          <w:rFonts w:ascii="Times New Roman" w:eastAsia="Times New Roman" w:hAnsi="Times New Roman" w:cs="Times New Roman"/>
          <w:sz w:val="24"/>
          <w:szCs w:val="24"/>
        </w:rPr>
      </w:pPr>
    </w:p>
    <w:p w14:paraId="1812A89C" w14:textId="77777777" w:rsidR="0036099F" w:rsidRPr="0036099F" w:rsidRDefault="0036099F" w:rsidP="0036099F">
      <w:pPr>
        <w:widowControl w:val="0"/>
        <w:autoSpaceDE w:val="0"/>
        <w:autoSpaceDN w:val="0"/>
        <w:spacing w:after="0" w:line="276" w:lineRule="auto"/>
        <w:ind w:firstLine="720"/>
        <w:jc w:val="both"/>
        <w:rPr>
          <w:rFonts w:ascii="Times New Roman" w:eastAsia="Times New Roman" w:hAnsi="Times New Roman" w:cs="Times New Roman"/>
          <w:sz w:val="24"/>
          <w:szCs w:val="24"/>
        </w:rPr>
      </w:pPr>
    </w:p>
    <w:p w14:paraId="1EDB2C2F" w14:textId="77777777" w:rsidR="0036099F" w:rsidRPr="0036099F" w:rsidRDefault="0036099F" w:rsidP="0036099F">
      <w:pPr>
        <w:widowControl w:val="0"/>
        <w:autoSpaceDE w:val="0"/>
        <w:autoSpaceDN w:val="0"/>
        <w:spacing w:after="0" w:line="276" w:lineRule="auto"/>
        <w:ind w:firstLine="720"/>
        <w:jc w:val="both"/>
        <w:rPr>
          <w:rFonts w:ascii="Times New Roman" w:eastAsia="Times New Roman" w:hAnsi="Times New Roman" w:cs="Times New Roman"/>
          <w:sz w:val="24"/>
          <w:szCs w:val="24"/>
        </w:rPr>
      </w:pPr>
    </w:p>
    <w:p w14:paraId="593AD3CD" w14:textId="77777777" w:rsidR="0036099F" w:rsidRPr="0036099F" w:rsidRDefault="0036099F" w:rsidP="0036099F">
      <w:pPr>
        <w:widowControl w:val="0"/>
        <w:autoSpaceDE w:val="0"/>
        <w:autoSpaceDN w:val="0"/>
        <w:spacing w:after="0" w:line="276" w:lineRule="auto"/>
        <w:ind w:firstLine="720"/>
        <w:jc w:val="both"/>
        <w:rPr>
          <w:rFonts w:ascii="Times New Roman" w:eastAsia="Times New Roman" w:hAnsi="Times New Roman" w:cs="Times New Roman"/>
          <w:sz w:val="24"/>
          <w:szCs w:val="24"/>
        </w:rPr>
      </w:pPr>
    </w:p>
    <w:p w14:paraId="23A46F18" w14:textId="77777777" w:rsidR="00EA24FA" w:rsidRDefault="00EA24FA" w:rsidP="00EA24FA">
      <w:pPr>
        <w:tabs>
          <w:tab w:val="left" w:pos="426"/>
        </w:tabs>
        <w:jc w:val="both"/>
        <w:rPr>
          <w:rFonts w:ascii="Times New Roman" w:eastAsia="Arial" w:hAnsi="Times New Roman" w:cs="Times New Roman"/>
          <w:b/>
          <w:bCs/>
          <w:sz w:val="24"/>
          <w:szCs w:val="24"/>
          <w:u w:color="000000"/>
          <w:bdr w:val="nil"/>
          <w:lang w:val="en-US" w:eastAsia="ro-RO"/>
        </w:rPr>
      </w:pPr>
    </w:p>
    <w:p w14:paraId="7646B7D8" w14:textId="77777777" w:rsidR="00EA24FA" w:rsidRDefault="00EA24FA" w:rsidP="00EA24FA">
      <w:pPr>
        <w:tabs>
          <w:tab w:val="left" w:pos="426"/>
        </w:tabs>
        <w:jc w:val="both"/>
        <w:rPr>
          <w:rFonts w:ascii="Times New Roman" w:eastAsia="Arial" w:hAnsi="Times New Roman" w:cs="Times New Roman"/>
          <w:b/>
          <w:bCs/>
          <w:sz w:val="24"/>
          <w:szCs w:val="24"/>
          <w:u w:color="000000"/>
          <w:bdr w:val="nil"/>
          <w:lang w:val="en-US" w:eastAsia="ro-RO"/>
        </w:rPr>
      </w:pPr>
    </w:p>
    <w:p w14:paraId="3BD523DC" w14:textId="77777777" w:rsidR="003E5497" w:rsidRDefault="003E5497" w:rsidP="00EA24FA">
      <w:pPr>
        <w:tabs>
          <w:tab w:val="left" w:pos="426"/>
        </w:tabs>
        <w:jc w:val="both"/>
        <w:rPr>
          <w:rFonts w:ascii="Times New Roman" w:eastAsia="Arial" w:hAnsi="Times New Roman" w:cs="Times New Roman"/>
          <w:b/>
          <w:bCs/>
          <w:sz w:val="24"/>
          <w:szCs w:val="24"/>
          <w:u w:color="000000"/>
          <w:bdr w:val="nil"/>
          <w:lang w:val="en-US" w:eastAsia="ro-RO"/>
        </w:rPr>
      </w:pPr>
    </w:p>
    <w:p w14:paraId="42607E61" w14:textId="77777777" w:rsidR="0036099F" w:rsidRDefault="0036099F" w:rsidP="00EA24FA">
      <w:pPr>
        <w:tabs>
          <w:tab w:val="left" w:pos="426"/>
        </w:tabs>
        <w:jc w:val="both"/>
        <w:rPr>
          <w:rFonts w:ascii="Times New Roman" w:eastAsia="Arial" w:hAnsi="Times New Roman" w:cs="Times New Roman"/>
          <w:b/>
          <w:bCs/>
          <w:sz w:val="24"/>
          <w:szCs w:val="24"/>
          <w:u w:color="000000"/>
          <w:bdr w:val="nil"/>
          <w:lang w:val="en-US" w:eastAsia="ro-RO"/>
        </w:rPr>
      </w:pPr>
    </w:p>
    <w:p w14:paraId="19E3ABC8" w14:textId="77777777" w:rsidR="003E5497" w:rsidRDefault="003E5497" w:rsidP="00EA24FA">
      <w:pPr>
        <w:tabs>
          <w:tab w:val="left" w:pos="426"/>
        </w:tabs>
        <w:jc w:val="both"/>
        <w:rPr>
          <w:rFonts w:ascii="Times New Roman" w:eastAsia="Arial" w:hAnsi="Times New Roman" w:cs="Times New Roman"/>
          <w:b/>
          <w:bCs/>
          <w:sz w:val="24"/>
          <w:szCs w:val="24"/>
          <w:u w:color="000000"/>
          <w:bdr w:val="nil"/>
          <w:lang w:val="en-US" w:eastAsia="ro-RO"/>
        </w:rPr>
      </w:pPr>
    </w:p>
    <w:p w14:paraId="4E41DCF7" w14:textId="77777777" w:rsidR="003E5497" w:rsidRDefault="003E5497" w:rsidP="00EA24FA">
      <w:pPr>
        <w:tabs>
          <w:tab w:val="left" w:pos="426"/>
        </w:tabs>
        <w:jc w:val="both"/>
        <w:rPr>
          <w:rFonts w:ascii="Times New Roman" w:eastAsia="Arial" w:hAnsi="Times New Roman" w:cs="Times New Roman"/>
          <w:b/>
          <w:bCs/>
          <w:sz w:val="24"/>
          <w:szCs w:val="24"/>
          <w:u w:color="000000"/>
          <w:bdr w:val="nil"/>
          <w:lang w:val="en-US" w:eastAsia="ro-RO"/>
        </w:rPr>
      </w:pPr>
    </w:p>
    <w:p w14:paraId="1207C84A" w14:textId="77777777" w:rsidR="00EA24FA" w:rsidRDefault="00EA24FA" w:rsidP="00EA24FA">
      <w:pPr>
        <w:tabs>
          <w:tab w:val="left" w:pos="426"/>
        </w:tabs>
        <w:jc w:val="both"/>
        <w:rPr>
          <w:rFonts w:ascii="Times New Roman" w:eastAsia="Arial" w:hAnsi="Times New Roman" w:cs="Times New Roman"/>
          <w:b/>
          <w:bCs/>
          <w:sz w:val="24"/>
          <w:szCs w:val="24"/>
          <w:u w:color="000000"/>
          <w:bdr w:val="nil"/>
          <w:lang w:val="en-US" w:eastAsia="ro-RO"/>
        </w:rPr>
      </w:pPr>
    </w:p>
    <w:p w14:paraId="2A39D01C" w14:textId="1562A937" w:rsidR="006C15AF" w:rsidRPr="006C15AF" w:rsidRDefault="006C15AF" w:rsidP="00D92A21">
      <w:pPr>
        <w:pStyle w:val="ListParagraph"/>
        <w:numPr>
          <w:ilvl w:val="1"/>
          <w:numId w:val="599"/>
        </w:numPr>
        <w:tabs>
          <w:tab w:val="left" w:pos="426"/>
        </w:tabs>
        <w:ind w:left="450" w:hanging="450"/>
        <w:jc w:val="both"/>
        <w:rPr>
          <w:rFonts w:eastAsia="Arial"/>
          <w:b/>
          <w:bCs/>
          <w:color w:val="FF0000"/>
          <w:lang w:val="en-US"/>
        </w:rPr>
      </w:pPr>
      <w:r w:rsidRPr="006C15AF">
        <w:rPr>
          <w:rFonts w:eastAsia="Arial"/>
          <w:b/>
          <w:bCs/>
          <w:color w:val="FF0000"/>
          <w:lang w:val="en-US"/>
        </w:rPr>
        <w:lastRenderedPageBreak/>
        <w:t xml:space="preserve">La </w:t>
      </w:r>
      <w:proofErr w:type="spellStart"/>
      <w:r w:rsidRPr="006C15AF">
        <w:rPr>
          <w:rFonts w:eastAsia="Arial"/>
          <w:b/>
          <w:bCs/>
          <w:color w:val="FF0000"/>
          <w:lang w:val="en-US"/>
        </w:rPr>
        <w:t>anexa</w:t>
      </w:r>
      <w:proofErr w:type="spellEnd"/>
      <w:r w:rsidRPr="006C15AF">
        <w:rPr>
          <w:rFonts w:eastAsia="Arial"/>
          <w:b/>
          <w:bCs/>
          <w:color w:val="FF0000"/>
          <w:lang w:val="en-US"/>
        </w:rPr>
        <w:t xml:space="preserve"> nr. 1, </w:t>
      </w:r>
      <w:proofErr w:type="spellStart"/>
      <w:r w:rsidRPr="006C15AF">
        <w:rPr>
          <w:rFonts w:eastAsia="Arial"/>
          <w:b/>
          <w:bCs/>
          <w:color w:val="FF0000"/>
          <w:lang w:val="en-US"/>
        </w:rPr>
        <w:t>după</w:t>
      </w:r>
      <w:proofErr w:type="spellEnd"/>
      <w:r w:rsidRPr="006C15AF">
        <w:rPr>
          <w:rFonts w:eastAsia="Arial"/>
          <w:b/>
          <w:bCs/>
          <w:color w:val="FF0000"/>
          <w:lang w:val="en-US"/>
        </w:rPr>
        <w:t xml:space="preserve"> </w:t>
      </w:r>
      <w:proofErr w:type="spellStart"/>
      <w:r w:rsidRPr="006C15AF">
        <w:rPr>
          <w:rFonts w:eastAsia="Arial"/>
          <w:b/>
          <w:bCs/>
          <w:color w:val="FF0000"/>
          <w:lang w:val="en-US"/>
        </w:rPr>
        <w:t>protocolul</w:t>
      </w:r>
      <w:proofErr w:type="spellEnd"/>
      <w:r w:rsidRPr="006C15AF">
        <w:rPr>
          <w:rFonts w:eastAsia="Arial"/>
          <w:b/>
          <w:bCs/>
          <w:color w:val="FF0000"/>
          <w:lang w:val="en-US"/>
        </w:rPr>
        <w:t xml:space="preserve"> </w:t>
      </w:r>
      <w:proofErr w:type="spellStart"/>
      <w:r w:rsidRPr="006C15AF">
        <w:rPr>
          <w:rFonts w:eastAsia="Arial"/>
          <w:b/>
          <w:bCs/>
          <w:color w:val="FF0000"/>
          <w:lang w:val="en-US"/>
        </w:rPr>
        <w:t>terapeutic</w:t>
      </w:r>
      <w:proofErr w:type="spellEnd"/>
      <w:r w:rsidRPr="006C15AF">
        <w:rPr>
          <w:rFonts w:eastAsia="Arial"/>
          <w:b/>
          <w:bCs/>
          <w:color w:val="FF0000"/>
          <w:lang w:val="en-US"/>
        </w:rPr>
        <w:t xml:space="preserve"> </w:t>
      </w:r>
      <w:proofErr w:type="spellStart"/>
      <w:r w:rsidRPr="006C15AF">
        <w:rPr>
          <w:rFonts w:eastAsia="Arial"/>
          <w:b/>
          <w:bCs/>
          <w:color w:val="FF0000"/>
          <w:lang w:val="en-US"/>
        </w:rPr>
        <w:t>corespunzător</w:t>
      </w:r>
      <w:proofErr w:type="spellEnd"/>
      <w:r w:rsidRPr="006C15AF">
        <w:rPr>
          <w:rFonts w:eastAsia="Arial"/>
          <w:b/>
          <w:bCs/>
          <w:color w:val="FF0000"/>
          <w:lang w:val="en-US"/>
        </w:rPr>
        <w:t xml:space="preserve"> </w:t>
      </w:r>
      <w:proofErr w:type="spellStart"/>
      <w:r w:rsidRPr="006C15AF">
        <w:rPr>
          <w:rFonts w:eastAsia="Arial"/>
          <w:b/>
          <w:bCs/>
          <w:color w:val="FF0000"/>
          <w:lang w:val="en-US"/>
        </w:rPr>
        <w:t>poziției</w:t>
      </w:r>
      <w:proofErr w:type="spellEnd"/>
      <w:r w:rsidRPr="006C15AF">
        <w:rPr>
          <w:rFonts w:eastAsia="Arial"/>
          <w:b/>
          <w:bCs/>
          <w:color w:val="FF0000"/>
          <w:lang w:val="en-US"/>
        </w:rPr>
        <w:t xml:space="preserve"> cu nr. 3</w:t>
      </w:r>
      <w:r w:rsidR="002C1482">
        <w:rPr>
          <w:rFonts w:eastAsia="Arial"/>
          <w:b/>
          <w:bCs/>
          <w:color w:val="FF0000"/>
          <w:lang w:val="en-US"/>
        </w:rPr>
        <w:t>90</w:t>
      </w:r>
      <w:r w:rsidRPr="006C15AF">
        <w:rPr>
          <w:rFonts w:eastAsia="Arial"/>
          <w:b/>
          <w:bCs/>
          <w:color w:val="FF0000"/>
          <w:lang w:val="en-US"/>
        </w:rPr>
        <w:t xml:space="preserve"> se introduce </w:t>
      </w:r>
      <w:proofErr w:type="spellStart"/>
      <w:r w:rsidRPr="006C15AF">
        <w:rPr>
          <w:rFonts w:eastAsia="Arial"/>
          <w:b/>
          <w:bCs/>
          <w:color w:val="FF0000"/>
          <w:lang w:val="en-US"/>
        </w:rPr>
        <w:t>protocolul</w:t>
      </w:r>
      <w:proofErr w:type="spellEnd"/>
      <w:r w:rsidRPr="006C15AF">
        <w:rPr>
          <w:rFonts w:eastAsia="Arial"/>
          <w:b/>
          <w:bCs/>
          <w:color w:val="FF0000"/>
          <w:lang w:val="en-US"/>
        </w:rPr>
        <w:t xml:space="preserve"> </w:t>
      </w:r>
      <w:proofErr w:type="spellStart"/>
      <w:r w:rsidRPr="006C15AF">
        <w:rPr>
          <w:rFonts w:eastAsia="Arial"/>
          <w:b/>
          <w:bCs/>
          <w:color w:val="FF0000"/>
          <w:lang w:val="en-US"/>
        </w:rPr>
        <w:t>terapeutic</w:t>
      </w:r>
      <w:proofErr w:type="spellEnd"/>
      <w:r w:rsidRPr="006C15AF">
        <w:rPr>
          <w:rFonts w:eastAsia="Arial"/>
          <w:b/>
          <w:bCs/>
          <w:color w:val="FF0000"/>
          <w:lang w:val="en-US"/>
        </w:rPr>
        <w:t xml:space="preserve"> </w:t>
      </w:r>
      <w:proofErr w:type="spellStart"/>
      <w:r w:rsidRPr="006C15AF">
        <w:rPr>
          <w:rFonts w:eastAsia="Arial"/>
          <w:b/>
          <w:bCs/>
          <w:color w:val="FF0000"/>
          <w:lang w:val="en-US"/>
        </w:rPr>
        <w:t>corespunzător</w:t>
      </w:r>
      <w:proofErr w:type="spellEnd"/>
      <w:r w:rsidRPr="006C15AF">
        <w:rPr>
          <w:rFonts w:eastAsia="Arial"/>
          <w:b/>
          <w:bCs/>
          <w:color w:val="FF0000"/>
          <w:lang w:val="en-US"/>
        </w:rPr>
        <w:t xml:space="preserve"> </w:t>
      </w:r>
      <w:proofErr w:type="spellStart"/>
      <w:r w:rsidRPr="006C15AF">
        <w:rPr>
          <w:rFonts w:eastAsia="Arial"/>
          <w:b/>
          <w:bCs/>
          <w:color w:val="FF0000"/>
          <w:lang w:val="en-US"/>
        </w:rPr>
        <w:t>poziției</w:t>
      </w:r>
      <w:proofErr w:type="spellEnd"/>
      <w:r w:rsidRPr="006C15AF">
        <w:rPr>
          <w:rFonts w:eastAsia="Arial"/>
          <w:b/>
          <w:bCs/>
          <w:color w:val="FF0000"/>
          <w:lang w:val="en-US"/>
        </w:rPr>
        <w:t xml:space="preserve"> nr. 3</w:t>
      </w:r>
      <w:r w:rsidR="002C1482">
        <w:rPr>
          <w:rFonts w:eastAsia="Arial"/>
          <w:b/>
          <w:bCs/>
          <w:color w:val="FF0000"/>
          <w:lang w:val="en-US"/>
        </w:rPr>
        <w:t>91</w:t>
      </w:r>
      <w:r w:rsidRPr="006C15AF">
        <w:rPr>
          <w:rFonts w:eastAsia="Arial"/>
          <w:b/>
          <w:bCs/>
          <w:color w:val="FF0000"/>
          <w:lang w:val="en-US"/>
        </w:rPr>
        <w:t xml:space="preserve"> cod (</w:t>
      </w:r>
      <w:r w:rsidRPr="006C15AF">
        <w:rPr>
          <w:rFonts w:eastAsia="Arial"/>
          <w:b/>
          <w:bCs/>
          <w:color w:val="FF0000"/>
        </w:rPr>
        <w:t>N03AX24</w:t>
      </w:r>
      <w:r w:rsidRPr="006C15AF">
        <w:rPr>
          <w:rFonts w:eastAsia="Arial"/>
          <w:b/>
          <w:bCs/>
          <w:color w:val="FF0000"/>
          <w:lang w:val="en-US"/>
        </w:rPr>
        <w:t xml:space="preserve">): DCI </w:t>
      </w:r>
      <w:r w:rsidRPr="006C15AF">
        <w:rPr>
          <w:rFonts w:eastAsia="Arial"/>
          <w:b/>
          <w:bCs/>
          <w:color w:val="FF0000"/>
        </w:rPr>
        <w:t>CANNABIDIOLUM</w:t>
      </w:r>
      <w:r w:rsidRPr="006C15AF">
        <w:rPr>
          <w:rFonts w:eastAsia="Arial"/>
          <w:b/>
          <w:bCs/>
          <w:color w:val="FF0000"/>
          <w:lang w:val="en-US"/>
        </w:rPr>
        <w:t xml:space="preserve"> cu </w:t>
      </w:r>
      <w:proofErr w:type="spellStart"/>
      <w:r w:rsidRPr="006C15AF">
        <w:rPr>
          <w:rFonts w:eastAsia="Arial"/>
          <w:b/>
          <w:bCs/>
          <w:color w:val="FF0000"/>
          <w:lang w:val="en-US"/>
        </w:rPr>
        <w:t>următorul</w:t>
      </w:r>
      <w:proofErr w:type="spellEnd"/>
      <w:r w:rsidRPr="006C15AF">
        <w:rPr>
          <w:rFonts w:eastAsia="Arial"/>
          <w:b/>
          <w:bCs/>
          <w:color w:val="FF0000"/>
          <w:lang w:val="en-US"/>
        </w:rPr>
        <w:t xml:space="preserve"> </w:t>
      </w:r>
      <w:proofErr w:type="spellStart"/>
      <w:r w:rsidRPr="006C15AF">
        <w:rPr>
          <w:rFonts w:eastAsia="Arial"/>
          <w:b/>
          <w:bCs/>
          <w:color w:val="FF0000"/>
          <w:lang w:val="en-US"/>
        </w:rPr>
        <w:t>cuprins</w:t>
      </w:r>
      <w:proofErr w:type="spellEnd"/>
      <w:r w:rsidRPr="006C15AF">
        <w:rPr>
          <w:rFonts w:eastAsia="Arial"/>
          <w:b/>
          <w:bCs/>
          <w:color w:val="FF0000"/>
          <w:lang w:val="en-US"/>
        </w:rPr>
        <w:t xml:space="preserve">: </w:t>
      </w:r>
    </w:p>
    <w:p w14:paraId="06F17E45" w14:textId="77777777" w:rsidR="006C15AF" w:rsidRPr="006C15AF" w:rsidRDefault="006C15AF" w:rsidP="006C15AF">
      <w:pPr>
        <w:tabs>
          <w:tab w:val="left" w:pos="426"/>
        </w:tabs>
        <w:jc w:val="both"/>
        <w:rPr>
          <w:rFonts w:ascii="Times New Roman" w:eastAsia="Arial" w:hAnsi="Times New Roman" w:cs="Times New Roman"/>
          <w:b/>
          <w:bCs/>
          <w:color w:val="FF0000"/>
          <w:sz w:val="24"/>
          <w:szCs w:val="24"/>
          <w:lang w:val="en-US"/>
        </w:rPr>
      </w:pPr>
    </w:p>
    <w:p w14:paraId="23A0B586" w14:textId="5B80392D" w:rsidR="0071362D" w:rsidRPr="006C15AF" w:rsidRDefault="006C15AF" w:rsidP="006C15AF">
      <w:pPr>
        <w:tabs>
          <w:tab w:val="left" w:pos="426"/>
        </w:tabs>
        <w:jc w:val="both"/>
        <w:rPr>
          <w:rFonts w:ascii="Times New Roman" w:eastAsia="Arial" w:hAnsi="Times New Roman" w:cs="Times New Roman"/>
          <w:b/>
          <w:bCs/>
          <w:color w:val="FF0000"/>
          <w:sz w:val="24"/>
          <w:szCs w:val="24"/>
          <w:u w:color="000000"/>
          <w:bdr w:val="nil"/>
          <w:lang w:val="en-US" w:eastAsia="ro-RO"/>
        </w:rPr>
      </w:pPr>
      <w:proofErr w:type="gramStart"/>
      <w:r w:rsidRPr="006C15AF">
        <w:rPr>
          <w:rFonts w:ascii="Times New Roman" w:eastAsia="Arial" w:hAnsi="Times New Roman" w:cs="Times New Roman"/>
          <w:b/>
          <w:bCs/>
          <w:color w:val="FF0000"/>
          <w:sz w:val="24"/>
          <w:szCs w:val="24"/>
          <w:lang w:val="en-US"/>
        </w:rPr>
        <w:t>”Protocol</w:t>
      </w:r>
      <w:proofErr w:type="gramEnd"/>
      <w:r w:rsidRPr="006C15AF">
        <w:rPr>
          <w:rFonts w:ascii="Times New Roman" w:eastAsia="Arial" w:hAnsi="Times New Roman" w:cs="Times New Roman"/>
          <w:b/>
          <w:bCs/>
          <w:color w:val="FF0000"/>
          <w:sz w:val="24"/>
          <w:szCs w:val="24"/>
          <w:lang w:val="en-US"/>
        </w:rPr>
        <w:t xml:space="preserve"> </w:t>
      </w:r>
      <w:proofErr w:type="spellStart"/>
      <w:r w:rsidRPr="006C15AF">
        <w:rPr>
          <w:rFonts w:ascii="Times New Roman" w:eastAsia="Arial" w:hAnsi="Times New Roman" w:cs="Times New Roman"/>
          <w:b/>
          <w:bCs/>
          <w:color w:val="FF0000"/>
          <w:sz w:val="24"/>
          <w:szCs w:val="24"/>
          <w:lang w:val="en-US"/>
        </w:rPr>
        <w:t>terapeutic</w:t>
      </w:r>
      <w:proofErr w:type="spellEnd"/>
      <w:r w:rsidRPr="006C15AF">
        <w:rPr>
          <w:rFonts w:ascii="Times New Roman" w:eastAsia="Arial" w:hAnsi="Times New Roman" w:cs="Times New Roman"/>
          <w:b/>
          <w:bCs/>
          <w:color w:val="FF0000"/>
          <w:sz w:val="24"/>
          <w:szCs w:val="24"/>
          <w:lang w:val="en-US"/>
        </w:rPr>
        <w:t xml:space="preserve"> </w:t>
      </w:r>
      <w:proofErr w:type="spellStart"/>
      <w:r w:rsidRPr="006C15AF">
        <w:rPr>
          <w:rFonts w:ascii="Times New Roman" w:eastAsia="Arial" w:hAnsi="Times New Roman" w:cs="Times New Roman"/>
          <w:b/>
          <w:bCs/>
          <w:color w:val="FF0000"/>
          <w:sz w:val="24"/>
          <w:szCs w:val="24"/>
          <w:lang w:val="en-US"/>
        </w:rPr>
        <w:t>corespunzător</w:t>
      </w:r>
      <w:proofErr w:type="spellEnd"/>
      <w:r w:rsidRPr="006C15AF">
        <w:rPr>
          <w:rFonts w:ascii="Times New Roman" w:eastAsia="Arial" w:hAnsi="Times New Roman" w:cs="Times New Roman"/>
          <w:b/>
          <w:bCs/>
          <w:color w:val="FF0000"/>
          <w:sz w:val="24"/>
          <w:szCs w:val="24"/>
          <w:lang w:val="en-US"/>
        </w:rPr>
        <w:t xml:space="preserve"> </w:t>
      </w:r>
      <w:proofErr w:type="spellStart"/>
      <w:r w:rsidRPr="006C15AF">
        <w:rPr>
          <w:rFonts w:ascii="Times New Roman" w:eastAsia="Arial" w:hAnsi="Times New Roman" w:cs="Times New Roman"/>
          <w:b/>
          <w:bCs/>
          <w:color w:val="FF0000"/>
          <w:sz w:val="24"/>
          <w:szCs w:val="24"/>
          <w:lang w:val="en-US"/>
        </w:rPr>
        <w:t>poziţiei</w:t>
      </w:r>
      <w:proofErr w:type="spellEnd"/>
      <w:r w:rsidRPr="006C15AF">
        <w:rPr>
          <w:rFonts w:ascii="Times New Roman" w:eastAsia="Arial" w:hAnsi="Times New Roman" w:cs="Times New Roman"/>
          <w:b/>
          <w:bCs/>
          <w:color w:val="FF0000"/>
          <w:sz w:val="24"/>
          <w:szCs w:val="24"/>
          <w:lang w:val="en-US"/>
        </w:rPr>
        <w:t xml:space="preserve"> nr. 3</w:t>
      </w:r>
      <w:r w:rsidR="002C1482">
        <w:rPr>
          <w:rFonts w:ascii="Times New Roman" w:eastAsia="Arial" w:hAnsi="Times New Roman" w:cs="Times New Roman"/>
          <w:b/>
          <w:bCs/>
          <w:color w:val="FF0000"/>
          <w:sz w:val="24"/>
          <w:szCs w:val="24"/>
          <w:lang w:val="en-US"/>
        </w:rPr>
        <w:t>91</w:t>
      </w:r>
      <w:r w:rsidRPr="006C15AF">
        <w:rPr>
          <w:rFonts w:ascii="Times New Roman" w:eastAsia="Arial" w:hAnsi="Times New Roman" w:cs="Times New Roman"/>
          <w:b/>
          <w:bCs/>
          <w:color w:val="FF0000"/>
          <w:sz w:val="24"/>
          <w:szCs w:val="24"/>
          <w:lang w:val="en-US"/>
        </w:rPr>
        <w:t xml:space="preserve"> cod </w:t>
      </w:r>
      <w:r w:rsidR="00EA24FA" w:rsidRPr="00EA24FA">
        <w:rPr>
          <w:rFonts w:ascii="Times New Roman" w:eastAsia="Arial" w:hAnsi="Times New Roman" w:cs="Times New Roman"/>
          <w:b/>
          <w:bCs/>
          <w:color w:val="FF0000"/>
          <w:sz w:val="24"/>
          <w:szCs w:val="24"/>
          <w:lang w:val="en-US"/>
        </w:rPr>
        <w:t>(</w:t>
      </w:r>
      <w:r w:rsidR="00EA24FA" w:rsidRPr="00EA24FA">
        <w:rPr>
          <w:rFonts w:ascii="Times New Roman" w:eastAsia="Arial" w:hAnsi="Times New Roman" w:cs="Times New Roman"/>
          <w:b/>
          <w:bCs/>
          <w:color w:val="FF0000"/>
          <w:sz w:val="24"/>
          <w:szCs w:val="24"/>
        </w:rPr>
        <w:t>N03AX24</w:t>
      </w:r>
      <w:r w:rsidR="00EA24FA" w:rsidRPr="00EA24FA">
        <w:rPr>
          <w:rFonts w:ascii="Times New Roman" w:eastAsia="Arial" w:hAnsi="Times New Roman" w:cs="Times New Roman"/>
          <w:b/>
          <w:bCs/>
          <w:color w:val="FF0000"/>
          <w:sz w:val="24"/>
          <w:szCs w:val="24"/>
          <w:lang w:val="en-US"/>
        </w:rPr>
        <w:t xml:space="preserve">): DCI </w:t>
      </w:r>
      <w:r w:rsidR="00EA24FA" w:rsidRPr="00EA24FA">
        <w:rPr>
          <w:rFonts w:ascii="Times New Roman" w:eastAsia="Arial" w:hAnsi="Times New Roman" w:cs="Times New Roman"/>
          <w:b/>
          <w:bCs/>
          <w:color w:val="FF0000"/>
          <w:sz w:val="24"/>
          <w:szCs w:val="24"/>
        </w:rPr>
        <w:t>CANNABIDIOLUM</w:t>
      </w:r>
    </w:p>
    <w:p w14:paraId="7E67E68E" w14:textId="77777777" w:rsidR="00963A63" w:rsidRPr="00272933" w:rsidRDefault="00963A63" w:rsidP="00963A63">
      <w:pPr>
        <w:autoSpaceDE w:val="0"/>
        <w:autoSpaceDN w:val="0"/>
        <w:adjustRightInd w:val="0"/>
        <w:spacing w:line="276" w:lineRule="auto"/>
        <w:jc w:val="both"/>
        <w:rPr>
          <w:rFonts w:ascii="Times New Roman" w:hAnsi="Times New Roman" w:cs="Times New Roman"/>
          <w:b/>
          <w:bCs/>
          <w:iCs/>
          <w:sz w:val="24"/>
          <w:szCs w:val="24"/>
          <w:lang w:val="x-none"/>
        </w:rPr>
      </w:pPr>
    </w:p>
    <w:p w14:paraId="7304C334" w14:textId="77777777" w:rsidR="00963A63" w:rsidRPr="00272933" w:rsidRDefault="00963A63" w:rsidP="007C303D">
      <w:pPr>
        <w:pStyle w:val="ListParagraph"/>
        <w:numPr>
          <w:ilvl w:val="0"/>
          <w:numId w:val="748"/>
        </w:numPr>
        <w:autoSpaceDE w:val="0"/>
        <w:autoSpaceDN w:val="0"/>
        <w:adjustRightInd w:val="0"/>
        <w:spacing w:line="276" w:lineRule="auto"/>
        <w:ind w:left="270" w:hanging="270"/>
        <w:jc w:val="both"/>
        <w:rPr>
          <w:b/>
          <w:bCs/>
        </w:rPr>
      </w:pPr>
      <w:proofErr w:type="spellStart"/>
      <w:r w:rsidRPr="00272933">
        <w:rPr>
          <w:b/>
          <w:bCs/>
        </w:rPr>
        <w:t>Indicaţie</w:t>
      </w:r>
      <w:proofErr w:type="spellEnd"/>
      <w:r w:rsidRPr="00272933">
        <w:rPr>
          <w:b/>
          <w:bCs/>
        </w:rPr>
        <w:t xml:space="preserve"> terapeutica (face obiectul unui contract cost volum):</w:t>
      </w:r>
    </w:p>
    <w:p w14:paraId="55F8D589" w14:textId="04DB76AD" w:rsidR="00963A63" w:rsidRPr="00272933" w:rsidRDefault="00963A63" w:rsidP="007C303D">
      <w:pPr>
        <w:pStyle w:val="ListParagraph"/>
        <w:numPr>
          <w:ilvl w:val="0"/>
          <w:numId w:val="749"/>
        </w:numPr>
        <w:spacing w:line="276" w:lineRule="auto"/>
        <w:jc w:val="both"/>
      </w:pPr>
      <w:r w:rsidRPr="00272933">
        <w:t xml:space="preserve">tratament de adăugare în caz de crize epileptice asociate cu sindromul </w:t>
      </w:r>
      <w:proofErr w:type="spellStart"/>
      <w:r w:rsidRPr="00272933">
        <w:t>Lennox-Gastaut</w:t>
      </w:r>
      <w:proofErr w:type="spellEnd"/>
      <w:r w:rsidRPr="00272933">
        <w:t xml:space="preserve"> (SLG) sau cu sindromul </w:t>
      </w:r>
      <w:proofErr w:type="spellStart"/>
      <w:r w:rsidRPr="00272933">
        <w:t>Dravet</w:t>
      </w:r>
      <w:proofErr w:type="spellEnd"/>
      <w:r w:rsidRPr="00272933">
        <w:t xml:space="preserve"> (SD), în asociere cu </w:t>
      </w:r>
      <w:proofErr w:type="spellStart"/>
      <w:r w:rsidRPr="00272933">
        <w:t>clobazam</w:t>
      </w:r>
      <w:proofErr w:type="spellEnd"/>
      <w:r w:rsidRPr="00272933">
        <w:t>, la pacienții cu vârsta de 2 ani și peste.</w:t>
      </w:r>
    </w:p>
    <w:p w14:paraId="0D4D3533" w14:textId="60C7AA91" w:rsidR="00963A63" w:rsidRPr="00963A63" w:rsidRDefault="00963A63" w:rsidP="00963A63">
      <w:pPr>
        <w:pStyle w:val="ListParagraph"/>
        <w:spacing w:line="276" w:lineRule="auto"/>
        <w:ind w:left="1080"/>
        <w:jc w:val="both"/>
      </w:pPr>
      <w:r w:rsidRPr="00272933">
        <w:t xml:space="preserve"> </w:t>
      </w:r>
    </w:p>
    <w:p w14:paraId="65FE8FC9" w14:textId="77777777" w:rsidR="00963A63" w:rsidRPr="00272933" w:rsidRDefault="00963A63" w:rsidP="007C303D">
      <w:pPr>
        <w:pStyle w:val="ListParagraph"/>
        <w:numPr>
          <w:ilvl w:val="0"/>
          <w:numId w:val="748"/>
        </w:numPr>
        <w:autoSpaceDE w:val="0"/>
        <w:autoSpaceDN w:val="0"/>
        <w:adjustRightInd w:val="0"/>
        <w:spacing w:line="276" w:lineRule="auto"/>
        <w:ind w:left="270" w:hanging="270"/>
        <w:jc w:val="both"/>
        <w:rPr>
          <w:b/>
          <w:bCs/>
        </w:rPr>
      </w:pPr>
      <w:r w:rsidRPr="00272933">
        <w:rPr>
          <w:b/>
          <w:bCs/>
        </w:rPr>
        <w:t>Criterii pentru includerea unui pacient in tratament</w:t>
      </w:r>
    </w:p>
    <w:p w14:paraId="71DEFCF1" w14:textId="77777777" w:rsidR="00963A63" w:rsidRPr="00272933" w:rsidRDefault="00963A63" w:rsidP="00963A63">
      <w:pPr>
        <w:pStyle w:val="ListParagraph"/>
        <w:spacing w:line="276" w:lineRule="auto"/>
        <w:ind w:left="1080"/>
        <w:jc w:val="both"/>
      </w:pPr>
    </w:p>
    <w:p w14:paraId="129A8B1C" w14:textId="77777777" w:rsidR="00963A63" w:rsidRPr="00963A63" w:rsidRDefault="00963A63" w:rsidP="00963A63">
      <w:pPr>
        <w:pStyle w:val="ListParagraph"/>
        <w:tabs>
          <w:tab w:val="left" w:pos="810"/>
        </w:tabs>
        <w:spacing w:line="276" w:lineRule="auto"/>
        <w:ind w:left="1080" w:hanging="1080"/>
        <w:jc w:val="both"/>
        <w:rPr>
          <w:b/>
        </w:rPr>
      </w:pPr>
      <w:r w:rsidRPr="00963A63">
        <w:rPr>
          <w:b/>
        </w:rPr>
        <w:t>1. Criterii de includere</w:t>
      </w:r>
    </w:p>
    <w:p w14:paraId="4DD777D4" w14:textId="17336909" w:rsidR="00963A63" w:rsidRPr="00963A63" w:rsidRDefault="00963A63" w:rsidP="007C303D">
      <w:pPr>
        <w:pStyle w:val="ListParagraph"/>
        <w:numPr>
          <w:ilvl w:val="0"/>
          <w:numId w:val="749"/>
        </w:numPr>
        <w:spacing w:line="276" w:lineRule="auto"/>
        <w:jc w:val="both"/>
        <w:rPr>
          <w:b/>
        </w:rPr>
      </w:pPr>
      <w:proofErr w:type="spellStart"/>
      <w:r w:rsidRPr="00963A63">
        <w:rPr>
          <w:b/>
        </w:rPr>
        <w:t>pacienti</w:t>
      </w:r>
      <w:proofErr w:type="spellEnd"/>
      <w:r w:rsidRPr="00963A63">
        <w:rPr>
          <w:b/>
        </w:rPr>
        <w:t xml:space="preserve"> </w:t>
      </w:r>
      <w:proofErr w:type="spellStart"/>
      <w:r w:rsidRPr="00963A63">
        <w:rPr>
          <w:b/>
        </w:rPr>
        <w:t>adulti</w:t>
      </w:r>
      <w:proofErr w:type="spellEnd"/>
      <w:r w:rsidRPr="00963A63">
        <w:rPr>
          <w:b/>
        </w:rPr>
        <w:t xml:space="preserve"> si copii cu vârsta de 2 ani și peste cu crize epileptice asociate cu sindromul </w:t>
      </w:r>
      <w:proofErr w:type="spellStart"/>
      <w:r w:rsidRPr="00963A63">
        <w:rPr>
          <w:b/>
        </w:rPr>
        <w:t>Lennox-Gastaut</w:t>
      </w:r>
      <w:proofErr w:type="spellEnd"/>
      <w:r w:rsidRPr="00963A63">
        <w:rPr>
          <w:b/>
        </w:rPr>
        <w:t xml:space="preserve"> (SLG) sau cu sindromul </w:t>
      </w:r>
      <w:proofErr w:type="spellStart"/>
      <w:r w:rsidRPr="00963A63">
        <w:rPr>
          <w:b/>
        </w:rPr>
        <w:t>Dravet</w:t>
      </w:r>
      <w:proofErr w:type="spellEnd"/>
      <w:r w:rsidRPr="00963A63">
        <w:rPr>
          <w:b/>
        </w:rPr>
        <w:t xml:space="preserve"> (SD), rezistente la medicamente </w:t>
      </w:r>
      <w:proofErr w:type="spellStart"/>
      <w:r w:rsidRPr="00963A63">
        <w:rPr>
          <w:b/>
        </w:rPr>
        <w:t>anticonvulsivante</w:t>
      </w:r>
      <w:proofErr w:type="spellEnd"/>
      <w:r w:rsidRPr="00963A63">
        <w:rPr>
          <w:b/>
        </w:rPr>
        <w:t xml:space="preserve">, în asociere cu </w:t>
      </w:r>
      <w:proofErr w:type="spellStart"/>
      <w:r w:rsidRPr="00963A63">
        <w:rPr>
          <w:b/>
        </w:rPr>
        <w:t>clobazam</w:t>
      </w:r>
      <w:proofErr w:type="spellEnd"/>
      <w:r w:rsidRPr="00963A63">
        <w:rPr>
          <w:b/>
        </w:rPr>
        <w:t>,</w:t>
      </w:r>
    </w:p>
    <w:p w14:paraId="5E1CE4DE" w14:textId="77777777" w:rsidR="00963A63" w:rsidRPr="00963A63" w:rsidRDefault="00963A63" w:rsidP="00963A63">
      <w:pPr>
        <w:pStyle w:val="ListParagraph"/>
        <w:spacing w:line="276" w:lineRule="auto"/>
        <w:ind w:left="1080"/>
        <w:jc w:val="both"/>
        <w:rPr>
          <w:b/>
        </w:rPr>
      </w:pPr>
    </w:p>
    <w:p w14:paraId="2B2616C1" w14:textId="06BDA0D4" w:rsidR="00963A63" w:rsidRPr="00963A63" w:rsidRDefault="00963A63" w:rsidP="00963A63">
      <w:pPr>
        <w:pStyle w:val="ListParagraph"/>
        <w:spacing w:line="276" w:lineRule="auto"/>
        <w:ind w:left="1080" w:hanging="1080"/>
        <w:jc w:val="both"/>
        <w:rPr>
          <w:b/>
        </w:rPr>
      </w:pPr>
      <w:r w:rsidRPr="00963A63">
        <w:rPr>
          <w:b/>
        </w:rPr>
        <w:t>2. Criterii de excludere</w:t>
      </w:r>
    </w:p>
    <w:p w14:paraId="6F43A2AE" w14:textId="7EE46C3A" w:rsidR="00963A63" w:rsidRPr="00963A63" w:rsidRDefault="00963A63" w:rsidP="007C303D">
      <w:pPr>
        <w:pStyle w:val="ListParagraph"/>
        <w:numPr>
          <w:ilvl w:val="0"/>
          <w:numId w:val="750"/>
        </w:numPr>
        <w:autoSpaceDE w:val="0"/>
        <w:autoSpaceDN w:val="0"/>
        <w:adjustRightInd w:val="0"/>
        <w:spacing w:line="276" w:lineRule="auto"/>
        <w:jc w:val="both"/>
      </w:pPr>
      <w:r w:rsidRPr="00963A63">
        <w:t xml:space="preserve">Hipersensibilitate la substanța activă sau la oricare dintre excipienți </w:t>
      </w:r>
    </w:p>
    <w:p w14:paraId="10C4F2BD" w14:textId="56B1E65C" w:rsidR="00963A63" w:rsidRPr="00963A63" w:rsidRDefault="00963A63" w:rsidP="007C303D">
      <w:pPr>
        <w:pStyle w:val="ListParagraph"/>
        <w:numPr>
          <w:ilvl w:val="0"/>
          <w:numId w:val="750"/>
        </w:numPr>
        <w:autoSpaceDE w:val="0"/>
        <w:autoSpaceDN w:val="0"/>
        <w:adjustRightInd w:val="0"/>
        <w:spacing w:line="276" w:lineRule="auto"/>
        <w:jc w:val="both"/>
      </w:pPr>
      <w:r w:rsidRPr="00963A63">
        <w:t xml:space="preserve">Pacienții cu valori serice ale </w:t>
      </w:r>
      <w:proofErr w:type="spellStart"/>
      <w:r w:rsidRPr="00963A63">
        <w:t>transaminazelor</w:t>
      </w:r>
      <w:proofErr w:type="spellEnd"/>
      <w:r w:rsidRPr="00963A63">
        <w:t xml:space="preserve"> hepatice de 3 ori mai mari decât limita superioară a valorilor normale (LSVN) și cu </w:t>
      </w:r>
      <w:proofErr w:type="spellStart"/>
      <w:r w:rsidRPr="00963A63">
        <w:t>bilirubinemie</w:t>
      </w:r>
      <w:proofErr w:type="spellEnd"/>
      <w:r w:rsidRPr="00963A63">
        <w:t xml:space="preserve"> de 2 ori mai mare decât LSVN.</w:t>
      </w:r>
    </w:p>
    <w:p w14:paraId="2D5D5515" w14:textId="72EFE454" w:rsidR="00963A63" w:rsidRDefault="00963A63" w:rsidP="007C303D">
      <w:pPr>
        <w:pStyle w:val="ListParagraph"/>
        <w:numPr>
          <w:ilvl w:val="0"/>
          <w:numId w:val="750"/>
        </w:numPr>
        <w:autoSpaceDE w:val="0"/>
        <w:autoSpaceDN w:val="0"/>
        <w:adjustRightInd w:val="0"/>
        <w:spacing w:line="276" w:lineRule="auto"/>
        <w:jc w:val="both"/>
      </w:pPr>
      <w:r w:rsidRPr="00963A63">
        <w:t>pacienți cu tulburări cardiovasculare semnificative</w:t>
      </w:r>
    </w:p>
    <w:p w14:paraId="33CF9BB7" w14:textId="77777777" w:rsidR="00963A63" w:rsidRPr="00963A63" w:rsidRDefault="00963A63" w:rsidP="00963A63">
      <w:pPr>
        <w:pStyle w:val="ListParagraph"/>
        <w:autoSpaceDE w:val="0"/>
        <w:autoSpaceDN w:val="0"/>
        <w:adjustRightInd w:val="0"/>
        <w:spacing w:line="276" w:lineRule="auto"/>
        <w:jc w:val="both"/>
      </w:pPr>
    </w:p>
    <w:p w14:paraId="7095C0FF" w14:textId="77777777" w:rsidR="00963A63" w:rsidRPr="00272933" w:rsidRDefault="00963A63" w:rsidP="007C303D">
      <w:pPr>
        <w:pStyle w:val="ListParagraph"/>
        <w:numPr>
          <w:ilvl w:val="0"/>
          <w:numId w:val="748"/>
        </w:numPr>
        <w:autoSpaceDE w:val="0"/>
        <w:autoSpaceDN w:val="0"/>
        <w:adjustRightInd w:val="0"/>
        <w:spacing w:line="276" w:lineRule="auto"/>
        <w:ind w:left="450" w:hanging="450"/>
        <w:jc w:val="both"/>
        <w:rPr>
          <w:b/>
          <w:bCs/>
          <w:iCs/>
        </w:rPr>
      </w:pPr>
      <w:r w:rsidRPr="00272933">
        <w:rPr>
          <w:b/>
          <w:bCs/>
          <w:iCs/>
        </w:rPr>
        <w:t>Tratament</w:t>
      </w:r>
    </w:p>
    <w:p w14:paraId="3C19E395" w14:textId="77777777" w:rsidR="00963A63" w:rsidRPr="00272933" w:rsidRDefault="00963A63" w:rsidP="00963A63">
      <w:pPr>
        <w:pStyle w:val="ListParagraph"/>
        <w:autoSpaceDE w:val="0"/>
        <w:autoSpaceDN w:val="0"/>
        <w:adjustRightInd w:val="0"/>
        <w:spacing w:line="276" w:lineRule="auto"/>
        <w:ind w:left="1080"/>
        <w:jc w:val="both"/>
        <w:rPr>
          <w:b/>
          <w:bCs/>
          <w:iCs/>
        </w:rPr>
      </w:pPr>
    </w:p>
    <w:p w14:paraId="483CA92A" w14:textId="77777777" w:rsidR="00963A63" w:rsidRPr="00272933" w:rsidRDefault="00963A63" w:rsidP="00963A63">
      <w:pPr>
        <w:pBdr>
          <w:top w:val="nil"/>
          <w:left w:val="nil"/>
          <w:bottom w:val="nil"/>
          <w:right w:val="nil"/>
          <w:between w:val="nil"/>
          <w:bar w:val="nil"/>
        </w:pBdr>
        <w:autoSpaceDE w:val="0"/>
        <w:autoSpaceDN w:val="0"/>
        <w:adjustRightInd w:val="0"/>
        <w:spacing w:line="276" w:lineRule="auto"/>
        <w:contextualSpacing/>
        <w:jc w:val="both"/>
        <w:rPr>
          <w:rFonts w:ascii="Times New Roman" w:hAnsi="Times New Roman" w:cs="Times New Roman"/>
          <w:iCs/>
          <w:color w:val="000000" w:themeColor="text1"/>
          <w:sz w:val="24"/>
          <w:szCs w:val="24"/>
          <w:u w:color="000000"/>
          <w:bdr w:val="nil"/>
          <w:lang w:val="x-none" w:eastAsia="ro-RO"/>
        </w:rPr>
      </w:pPr>
      <w:proofErr w:type="spellStart"/>
      <w:r w:rsidRPr="00272933">
        <w:rPr>
          <w:rFonts w:ascii="Times New Roman" w:hAnsi="Times New Roman" w:cs="Times New Roman"/>
          <w:b/>
          <w:bCs/>
          <w:iCs/>
          <w:color w:val="000000" w:themeColor="text1"/>
          <w:sz w:val="24"/>
          <w:szCs w:val="24"/>
          <w:u w:color="000000"/>
          <w:bdr w:val="nil"/>
          <w:lang w:val="x-none" w:eastAsia="ro-RO"/>
        </w:rPr>
        <w:t>Condiţionare</w:t>
      </w:r>
      <w:proofErr w:type="spellEnd"/>
      <w:r w:rsidRPr="00272933">
        <w:rPr>
          <w:rFonts w:ascii="Times New Roman" w:hAnsi="Times New Roman" w:cs="Times New Roman"/>
          <w:b/>
          <w:bCs/>
          <w:iCs/>
          <w:color w:val="000000" w:themeColor="text1"/>
          <w:sz w:val="24"/>
          <w:szCs w:val="24"/>
          <w:u w:color="000000"/>
          <w:bdr w:val="nil"/>
          <w:lang w:val="x-none" w:eastAsia="ro-RO"/>
        </w:rPr>
        <w:t>:</w:t>
      </w:r>
      <w:r w:rsidRPr="00272933">
        <w:rPr>
          <w:rFonts w:ascii="Times New Roman" w:hAnsi="Times New Roman" w:cs="Times New Roman"/>
          <w:iCs/>
          <w:color w:val="000000" w:themeColor="text1"/>
          <w:sz w:val="24"/>
          <w:szCs w:val="24"/>
          <w:u w:color="000000"/>
          <w:bdr w:val="nil"/>
          <w:lang w:val="x-none" w:eastAsia="ro-RO"/>
        </w:rPr>
        <w:t xml:space="preserve"> </w:t>
      </w:r>
      <w:proofErr w:type="spellStart"/>
      <w:r w:rsidRPr="00272933">
        <w:rPr>
          <w:rFonts w:ascii="Times New Roman" w:hAnsi="Times New Roman" w:cs="Times New Roman"/>
          <w:iCs/>
          <w:color w:val="000000" w:themeColor="text1"/>
          <w:sz w:val="24"/>
          <w:szCs w:val="24"/>
          <w:u w:color="000000"/>
          <w:bdr w:val="nil"/>
          <w:lang w:val="en-GB" w:eastAsia="ro-RO"/>
        </w:rPr>
        <w:t>solutie</w:t>
      </w:r>
      <w:proofErr w:type="spellEnd"/>
      <w:r w:rsidRPr="00272933">
        <w:rPr>
          <w:rFonts w:ascii="Times New Roman" w:hAnsi="Times New Roman" w:cs="Times New Roman"/>
          <w:iCs/>
          <w:color w:val="000000" w:themeColor="text1"/>
          <w:sz w:val="24"/>
          <w:szCs w:val="24"/>
          <w:u w:color="000000"/>
          <w:bdr w:val="nil"/>
          <w:lang w:val="en-GB" w:eastAsia="ro-RO"/>
        </w:rPr>
        <w:t xml:space="preserve"> </w:t>
      </w:r>
      <w:proofErr w:type="spellStart"/>
      <w:r w:rsidRPr="00272933">
        <w:rPr>
          <w:rFonts w:ascii="Times New Roman" w:hAnsi="Times New Roman" w:cs="Times New Roman"/>
          <w:iCs/>
          <w:color w:val="000000" w:themeColor="text1"/>
          <w:sz w:val="24"/>
          <w:szCs w:val="24"/>
          <w:u w:color="000000"/>
          <w:bdr w:val="nil"/>
          <w:lang w:val="en-GB" w:eastAsia="ro-RO"/>
        </w:rPr>
        <w:t>orala</w:t>
      </w:r>
      <w:proofErr w:type="spellEnd"/>
      <w:r w:rsidRPr="00272933">
        <w:rPr>
          <w:rFonts w:ascii="Times New Roman" w:hAnsi="Times New Roman" w:cs="Times New Roman"/>
          <w:iCs/>
          <w:color w:val="000000" w:themeColor="text1"/>
          <w:sz w:val="24"/>
          <w:szCs w:val="24"/>
          <w:u w:color="000000"/>
          <w:bdr w:val="nil"/>
          <w:lang w:val="en-GB" w:eastAsia="ro-RO"/>
        </w:rPr>
        <w:t xml:space="preserve"> 100 mg/ml</w:t>
      </w:r>
    </w:p>
    <w:p w14:paraId="5FAC5578" w14:textId="77777777" w:rsidR="00963A63" w:rsidRPr="00272933" w:rsidRDefault="00963A63" w:rsidP="00963A63">
      <w:pPr>
        <w:pBdr>
          <w:top w:val="nil"/>
          <w:left w:val="nil"/>
          <w:bottom w:val="nil"/>
          <w:right w:val="nil"/>
          <w:between w:val="nil"/>
          <w:bar w:val="nil"/>
        </w:pBdr>
        <w:autoSpaceDE w:val="0"/>
        <w:autoSpaceDN w:val="0"/>
        <w:adjustRightInd w:val="0"/>
        <w:spacing w:line="276" w:lineRule="auto"/>
        <w:jc w:val="both"/>
        <w:rPr>
          <w:rFonts w:ascii="Times New Roman" w:hAnsi="Times New Roman" w:cs="Times New Roman"/>
          <w:sz w:val="24"/>
          <w:szCs w:val="24"/>
          <w:u w:color="000000"/>
          <w:bdr w:val="nil"/>
          <w:lang w:val="x-none" w:eastAsia="ro-RO"/>
        </w:rPr>
      </w:pPr>
      <w:r w:rsidRPr="00272933">
        <w:rPr>
          <w:rFonts w:ascii="Times New Roman" w:hAnsi="Times New Roman" w:cs="Times New Roman"/>
          <w:sz w:val="24"/>
          <w:szCs w:val="24"/>
          <w:u w:color="000000"/>
          <w:bdr w:val="nil"/>
          <w:lang w:eastAsia="ro-RO"/>
        </w:rPr>
        <w:t>Doza terapeutică si mod de administrare</w:t>
      </w:r>
    </w:p>
    <w:p w14:paraId="7157BFCC" w14:textId="77777777" w:rsidR="00963A63" w:rsidRPr="00272933" w:rsidRDefault="00963A63" w:rsidP="00963A63">
      <w:pPr>
        <w:pBdr>
          <w:top w:val="nil"/>
          <w:left w:val="nil"/>
          <w:bottom w:val="nil"/>
          <w:right w:val="nil"/>
          <w:between w:val="nil"/>
          <w:bar w:val="nil"/>
        </w:pBdr>
        <w:tabs>
          <w:tab w:val="num" w:pos="709"/>
          <w:tab w:val="num" w:pos="1080"/>
        </w:tabs>
        <w:autoSpaceDE w:val="0"/>
        <w:autoSpaceDN w:val="0"/>
        <w:adjustRightInd w:val="0"/>
        <w:spacing w:line="276" w:lineRule="auto"/>
        <w:jc w:val="both"/>
        <w:rPr>
          <w:rFonts w:ascii="Times New Roman" w:hAnsi="Times New Roman" w:cs="Times New Roman"/>
          <w:sz w:val="24"/>
          <w:szCs w:val="24"/>
          <w:u w:color="000000"/>
          <w:bdr w:val="nil"/>
          <w:lang w:eastAsia="ro-RO"/>
        </w:rPr>
      </w:pPr>
      <w:r w:rsidRPr="00272933">
        <w:rPr>
          <w:rFonts w:ascii="Times New Roman" w:hAnsi="Times New Roman" w:cs="Times New Roman"/>
          <w:sz w:val="24"/>
          <w:szCs w:val="24"/>
          <w:u w:color="000000"/>
          <w:bdr w:val="nil"/>
          <w:lang w:eastAsia="ro-RO"/>
        </w:rPr>
        <w:t xml:space="preserve">Tratamentul cu </w:t>
      </w:r>
      <w:proofErr w:type="spellStart"/>
      <w:r w:rsidRPr="00272933">
        <w:rPr>
          <w:rFonts w:ascii="Times New Roman" w:hAnsi="Times New Roman" w:cs="Times New Roman"/>
          <w:sz w:val="24"/>
          <w:szCs w:val="24"/>
          <w:u w:color="000000"/>
          <w:bdr w:val="nil"/>
          <w:lang w:eastAsia="ro-RO"/>
        </w:rPr>
        <w:t>Epidyolex</w:t>
      </w:r>
      <w:proofErr w:type="spellEnd"/>
      <w:r w:rsidRPr="00272933">
        <w:rPr>
          <w:rFonts w:ascii="Times New Roman" w:hAnsi="Times New Roman" w:cs="Times New Roman"/>
          <w:sz w:val="24"/>
          <w:szCs w:val="24"/>
          <w:u w:color="000000"/>
          <w:bdr w:val="nil"/>
          <w:lang w:eastAsia="ro-RO"/>
        </w:rPr>
        <w:t xml:space="preserve"> trebuie inițiat și supravegheat de către medicii cu experiență în tratarea epilepsiei. </w:t>
      </w:r>
    </w:p>
    <w:p w14:paraId="093E171B" w14:textId="77777777" w:rsidR="00963A63" w:rsidRDefault="00963A63" w:rsidP="00963A63">
      <w:pPr>
        <w:pBdr>
          <w:top w:val="nil"/>
          <w:left w:val="nil"/>
          <w:bottom w:val="nil"/>
          <w:right w:val="nil"/>
          <w:between w:val="nil"/>
          <w:bar w:val="nil"/>
        </w:pBdr>
        <w:tabs>
          <w:tab w:val="num" w:pos="709"/>
          <w:tab w:val="num" w:pos="1080"/>
        </w:tabs>
        <w:autoSpaceDE w:val="0"/>
        <w:autoSpaceDN w:val="0"/>
        <w:adjustRightInd w:val="0"/>
        <w:spacing w:line="276" w:lineRule="auto"/>
        <w:jc w:val="both"/>
        <w:rPr>
          <w:rFonts w:ascii="Times New Roman" w:hAnsi="Times New Roman" w:cs="Times New Roman"/>
          <w:sz w:val="24"/>
          <w:szCs w:val="24"/>
          <w:u w:color="000000"/>
          <w:bdr w:val="nil"/>
          <w:lang w:eastAsia="ro-RO"/>
        </w:rPr>
      </w:pPr>
      <w:r w:rsidRPr="00272933">
        <w:rPr>
          <w:rFonts w:ascii="Times New Roman" w:hAnsi="Times New Roman" w:cs="Times New Roman"/>
          <w:sz w:val="24"/>
          <w:szCs w:val="24"/>
          <w:u w:color="000000"/>
          <w:bdr w:val="nil"/>
          <w:lang w:eastAsia="ro-RO"/>
        </w:rPr>
        <w:t xml:space="preserve">Doze </w:t>
      </w:r>
    </w:p>
    <w:p w14:paraId="3595716F" w14:textId="2E091EC8" w:rsidR="00963A63" w:rsidRPr="00963A63" w:rsidRDefault="00963A63" w:rsidP="00963A63">
      <w:pPr>
        <w:pBdr>
          <w:top w:val="nil"/>
          <w:left w:val="nil"/>
          <w:bottom w:val="nil"/>
          <w:right w:val="nil"/>
          <w:between w:val="nil"/>
          <w:bar w:val="nil"/>
        </w:pBdr>
        <w:tabs>
          <w:tab w:val="num" w:pos="709"/>
          <w:tab w:val="num" w:pos="1080"/>
        </w:tabs>
        <w:autoSpaceDE w:val="0"/>
        <w:autoSpaceDN w:val="0"/>
        <w:adjustRightInd w:val="0"/>
        <w:spacing w:line="276" w:lineRule="auto"/>
        <w:jc w:val="both"/>
        <w:rPr>
          <w:rFonts w:ascii="Times New Roman" w:hAnsi="Times New Roman" w:cs="Times New Roman"/>
          <w:sz w:val="24"/>
          <w:szCs w:val="24"/>
          <w:u w:color="000000"/>
          <w:bdr w:val="nil"/>
          <w:lang w:eastAsia="ro-RO"/>
        </w:rPr>
      </w:pPr>
      <w:r w:rsidRPr="00272933">
        <w:rPr>
          <w:rFonts w:ascii="Times New Roman" w:hAnsi="Times New Roman" w:cs="Times New Roman"/>
          <w:i/>
          <w:iCs/>
          <w:sz w:val="24"/>
          <w:szCs w:val="24"/>
          <w:u w:color="000000"/>
          <w:bdr w:val="nil"/>
          <w:lang w:eastAsia="ro-RO"/>
        </w:rPr>
        <w:t>Pentru SLG și SD</w:t>
      </w:r>
    </w:p>
    <w:p w14:paraId="412D8CFC" w14:textId="77777777" w:rsidR="00963A63" w:rsidRPr="00272933" w:rsidRDefault="00963A63" w:rsidP="00963A63">
      <w:pPr>
        <w:pBdr>
          <w:top w:val="nil"/>
          <w:left w:val="nil"/>
          <w:bottom w:val="nil"/>
          <w:right w:val="nil"/>
          <w:between w:val="nil"/>
          <w:bar w:val="nil"/>
        </w:pBdr>
        <w:tabs>
          <w:tab w:val="num" w:pos="709"/>
          <w:tab w:val="num" w:pos="1080"/>
        </w:tabs>
        <w:autoSpaceDE w:val="0"/>
        <w:autoSpaceDN w:val="0"/>
        <w:adjustRightInd w:val="0"/>
        <w:spacing w:line="276" w:lineRule="auto"/>
        <w:jc w:val="both"/>
        <w:rPr>
          <w:rFonts w:ascii="Times New Roman" w:hAnsi="Times New Roman" w:cs="Times New Roman"/>
          <w:sz w:val="24"/>
          <w:szCs w:val="24"/>
          <w:u w:color="000000"/>
          <w:bdr w:val="nil"/>
          <w:lang w:eastAsia="ro-RO"/>
        </w:rPr>
      </w:pPr>
      <w:r w:rsidRPr="00272933">
        <w:rPr>
          <w:rFonts w:ascii="Times New Roman" w:hAnsi="Times New Roman" w:cs="Times New Roman"/>
          <w:sz w:val="24"/>
          <w:szCs w:val="24"/>
          <w:u w:color="000000"/>
          <w:bdr w:val="nil"/>
          <w:lang w:eastAsia="ro-RO"/>
        </w:rPr>
        <w:t xml:space="preserve">Doza inițială recomandată de </w:t>
      </w:r>
      <w:proofErr w:type="spellStart"/>
      <w:r w:rsidRPr="00272933">
        <w:rPr>
          <w:rFonts w:ascii="Times New Roman" w:hAnsi="Times New Roman" w:cs="Times New Roman"/>
          <w:sz w:val="24"/>
          <w:szCs w:val="24"/>
          <w:u w:color="000000"/>
          <w:bdr w:val="nil"/>
          <w:lang w:eastAsia="ro-RO"/>
        </w:rPr>
        <w:t>canabidiol</w:t>
      </w:r>
      <w:proofErr w:type="spellEnd"/>
      <w:r w:rsidRPr="00272933">
        <w:rPr>
          <w:rFonts w:ascii="Times New Roman" w:hAnsi="Times New Roman" w:cs="Times New Roman"/>
          <w:sz w:val="24"/>
          <w:szCs w:val="24"/>
          <w:u w:color="000000"/>
          <w:bdr w:val="nil"/>
          <w:lang w:eastAsia="ro-RO"/>
        </w:rPr>
        <w:t xml:space="preserve"> este de 2,5 mg/kg, cu administrare de două ori pe zi (5 mg/kg/zi), timp de o săptămână. După o săptămână, doza trebuie crescută la o doză de întreținere de 5 mg/kg, de două ori pe zi (10 mg/kg/zi). În funcție de răspunsul clinic individual și de toleranță, fiecare doză poate fi crescută ulterior în trepte săptămânale a câte 2,5 mg/kg, cu administrare de două ori pe zi (5 mg/kg/zi), până la o doză maximă recomandată de 10 mg/kg de două ori pe zi (20 mg/kg/zi).</w:t>
      </w:r>
    </w:p>
    <w:p w14:paraId="0B867B56" w14:textId="77777777" w:rsidR="00963A63" w:rsidRPr="00272933" w:rsidRDefault="00963A63" w:rsidP="00963A63">
      <w:pPr>
        <w:pBdr>
          <w:top w:val="nil"/>
          <w:left w:val="nil"/>
          <w:bottom w:val="nil"/>
          <w:right w:val="nil"/>
          <w:between w:val="nil"/>
          <w:bar w:val="nil"/>
        </w:pBdr>
        <w:tabs>
          <w:tab w:val="num" w:pos="709"/>
          <w:tab w:val="num" w:pos="1080"/>
        </w:tabs>
        <w:autoSpaceDE w:val="0"/>
        <w:autoSpaceDN w:val="0"/>
        <w:adjustRightInd w:val="0"/>
        <w:spacing w:line="276" w:lineRule="auto"/>
        <w:jc w:val="both"/>
        <w:rPr>
          <w:rFonts w:ascii="Times New Roman" w:hAnsi="Times New Roman" w:cs="Times New Roman"/>
          <w:sz w:val="24"/>
          <w:szCs w:val="24"/>
          <w:u w:color="000000"/>
          <w:bdr w:val="nil"/>
          <w:lang w:eastAsia="ro-RO"/>
        </w:rPr>
      </w:pPr>
      <w:r w:rsidRPr="00272933">
        <w:rPr>
          <w:rFonts w:ascii="Times New Roman" w:hAnsi="Times New Roman" w:cs="Times New Roman"/>
          <w:sz w:val="24"/>
          <w:szCs w:val="24"/>
          <w:u w:color="000000"/>
          <w:bdr w:val="nil"/>
          <w:lang w:eastAsia="ro-RO"/>
        </w:rPr>
        <w:t xml:space="preserve">Orice creșteri ale dozelor de peste 10 mg/kg/zi, până la doza maximă recomandată de 20 mg/kg/zi, trebuie efectuate luându-se în considerare raportul individual beneficiu/risc și cu respectarea schemei complete de monitorizare (vezi „Atenționări și precauții speciale pentru utilizare”). </w:t>
      </w:r>
    </w:p>
    <w:p w14:paraId="41365946" w14:textId="77777777" w:rsidR="00963A63" w:rsidRPr="00272933" w:rsidRDefault="00963A63" w:rsidP="00963A63">
      <w:pPr>
        <w:pBdr>
          <w:top w:val="nil"/>
          <w:left w:val="nil"/>
          <w:bottom w:val="nil"/>
          <w:right w:val="nil"/>
          <w:between w:val="nil"/>
          <w:bar w:val="nil"/>
        </w:pBdr>
        <w:tabs>
          <w:tab w:val="num" w:pos="709"/>
          <w:tab w:val="num" w:pos="1080"/>
        </w:tabs>
        <w:autoSpaceDE w:val="0"/>
        <w:autoSpaceDN w:val="0"/>
        <w:adjustRightInd w:val="0"/>
        <w:spacing w:line="276" w:lineRule="auto"/>
        <w:jc w:val="both"/>
        <w:rPr>
          <w:rFonts w:ascii="Times New Roman" w:hAnsi="Times New Roman" w:cs="Times New Roman"/>
          <w:sz w:val="24"/>
          <w:szCs w:val="24"/>
          <w:u w:color="000000"/>
          <w:bdr w:val="nil"/>
          <w:lang w:eastAsia="ro-RO"/>
        </w:rPr>
      </w:pPr>
      <w:r w:rsidRPr="00272933">
        <w:rPr>
          <w:rFonts w:ascii="Times New Roman" w:hAnsi="Times New Roman" w:cs="Times New Roman"/>
          <w:sz w:val="24"/>
          <w:szCs w:val="24"/>
          <w:u w:color="000000"/>
          <w:bdr w:val="nil"/>
          <w:lang w:eastAsia="ro-RO"/>
        </w:rPr>
        <w:t>Recomandările privind doza pentru SLG, SD sunt prezentate rezumativ în tabelul următor:</w:t>
      </w:r>
    </w:p>
    <w:p w14:paraId="5D0BB3C3" w14:textId="77777777" w:rsidR="00963A63" w:rsidRPr="00272933" w:rsidRDefault="00963A63" w:rsidP="00963A63">
      <w:pPr>
        <w:pBdr>
          <w:top w:val="nil"/>
          <w:left w:val="nil"/>
          <w:bottom w:val="nil"/>
          <w:right w:val="nil"/>
          <w:between w:val="nil"/>
          <w:bar w:val="nil"/>
        </w:pBdr>
        <w:tabs>
          <w:tab w:val="num" w:pos="709"/>
          <w:tab w:val="num" w:pos="1080"/>
        </w:tabs>
        <w:autoSpaceDE w:val="0"/>
        <w:autoSpaceDN w:val="0"/>
        <w:adjustRightInd w:val="0"/>
        <w:spacing w:line="276" w:lineRule="auto"/>
        <w:ind w:left="1080"/>
        <w:jc w:val="both"/>
        <w:rPr>
          <w:rFonts w:ascii="Times New Roman" w:hAnsi="Times New Roman" w:cs="Times New Roman"/>
          <w:sz w:val="24"/>
          <w:szCs w:val="24"/>
          <w:u w:color="000000"/>
          <w:bdr w:val="nil"/>
          <w:lang w:eastAsia="ro-RO"/>
        </w:rPr>
      </w:pPr>
    </w:p>
    <w:p w14:paraId="24FC17CF" w14:textId="77777777" w:rsidR="00963A63" w:rsidRPr="00272933" w:rsidRDefault="00963A63" w:rsidP="00963A63">
      <w:pPr>
        <w:pBdr>
          <w:top w:val="nil"/>
          <w:left w:val="nil"/>
          <w:bottom w:val="nil"/>
          <w:right w:val="nil"/>
          <w:between w:val="nil"/>
          <w:bar w:val="nil"/>
        </w:pBdr>
        <w:tabs>
          <w:tab w:val="num" w:pos="709"/>
          <w:tab w:val="num" w:pos="1080"/>
        </w:tabs>
        <w:autoSpaceDE w:val="0"/>
        <w:autoSpaceDN w:val="0"/>
        <w:adjustRightInd w:val="0"/>
        <w:spacing w:line="276" w:lineRule="auto"/>
        <w:jc w:val="both"/>
        <w:rPr>
          <w:rFonts w:ascii="Times New Roman" w:hAnsi="Times New Roman" w:cs="Times New Roman"/>
          <w:b/>
          <w:bCs/>
          <w:sz w:val="24"/>
          <w:szCs w:val="24"/>
          <w:u w:color="000000"/>
          <w:bdr w:val="nil"/>
          <w:lang w:eastAsia="ro-RO"/>
        </w:rPr>
      </w:pPr>
      <w:r w:rsidRPr="00272933">
        <w:rPr>
          <w:rFonts w:ascii="Times New Roman" w:hAnsi="Times New Roman" w:cs="Times New Roman"/>
          <w:b/>
          <w:bCs/>
          <w:sz w:val="24"/>
          <w:szCs w:val="24"/>
          <w:u w:color="000000"/>
          <w:bdr w:val="nil"/>
          <w:lang w:eastAsia="ro-RO"/>
        </w:rPr>
        <w:t>Tabelul 1: Recomandări privind doza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5"/>
        <w:gridCol w:w="23"/>
        <w:gridCol w:w="3101"/>
        <w:gridCol w:w="3591"/>
      </w:tblGrid>
      <w:tr w:rsidR="00963A63" w:rsidRPr="00963A63" w14:paraId="031FD6EF" w14:textId="77777777" w:rsidTr="00963A63">
        <w:trPr>
          <w:trHeight w:val="152"/>
        </w:trPr>
        <w:tc>
          <w:tcPr>
            <w:tcW w:w="2915" w:type="dxa"/>
          </w:tcPr>
          <w:p w14:paraId="762A1D1D" w14:textId="77777777" w:rsidR="00963A63" w:rsidRPr="00963A63" w:rsidRDefault="00963A63" w:rsidP="00963A63">
            <w:pPr>
              <w:pBdr>
                <w:top w:val="nil"/>
                <w:left w:val="nil"/>
                <w:bottom w:val="nil"/>
                <w:right w:val="nil"/>
                <w:between w:val="nil"/>
                <w:bar w:val="nil"/>
              </w:pBdr>
              <w:tabs>
                <w:tab w:val="num" w:pos="709"/>
                <w:tab w:val="num" w:pos="1080"/>
              </w:tabs>
              <w:autoSpaceDE w:val="0"/>
              <w:autoSpaceDN w:val="0"/>
              <w:adjustRightInd w:val="0"/>
              <w:spacing w:line="276" w:lineRule="auto"/>
              <w:jc w:val="both"/>
              <w:rPr>
                <w:rFonts w:ascii="Times New Roman" w:hAnsi="Times New Roman" w:cs="Times New Roman"/>
                <w:sz w:val="20"/>
                <w:szCs w:val="20"/>
                <w:u w:color="000000"/>
                <w:bdr w:val="nil"/>
                <w:lang w:eastAsia="ro-RO"/>
              </w:rPr>
            </w:pPr>
            <w:r w:rsidRPr="00963A63">
              <w:rPr>
                <w:rFonts w:ascii="Times New Roman" w:hAnsi="Times New Roman" w:cs="Times New Roman"/>
                <w:b/>
                <w:bCs/>
                <w:sz w:val="20"/>
                <w:szCs w:val="20"/>
                <w:u w:color="000000"/>
                <w:bdr w:val="nil"/>
                <w:lang w:eastAsia="ro-RO"/>
              </w:rPr>
              <w:lastRenderedPageBreak/>
              <w:t xml:space="preserve">SLG și SD </w:t>
            </w:r>
          </w:p>
        </w:tc>
        <w:tc>
          <w:tcPr>
            <w:tcW w:w="6715" w:type="dxa"/>
            <w:gridSpan w:val="3"/>
          </w:tcPr>
          <w:p w14:paraId="48ABD539" w14:textId="77777777" w:rsidR="00963A63" w:rsidRPr="00963A63" w:rsidRDefault="00963A63" w:rsidP="00963A63">
            <w:pPr>
              <w:pBdr>
                <w:top w:val="nil"/>
                <w:left w:val="nil"/>
                <w:bottom w:val="nil"/>
                <w:right w:val="nil"/>
                <w:between w:val="nil"/>
                <w:bar w:val="nil"/>
              </w:pBdr>
              <w:tabs>
                <w:tab w:val="num" w:pos="709"/>
                <w:tab w:val="num" w:pos="1080"/>
              </w:tabs>
              <w:autoSpaceDE w:val="0"/>
              <w:autoSpaceDN w:val="0"/>
              <w:adjustRightInd w:val="0"/>
              <w:spacing w:line="276" w:lineRule="auto"/>
              <w:ind w:left="1080"/>
              <w:jc w:val="both"/>
              <w:rPr>
                <w:rFonts w:ascii="Times New Roman" w:hAnsi="Times New Roman" w:cs="Times New Roman"/>
                <w:sz w:val="20"/>
                <w:szCs w:val="20"/>
                <w:u w:color="000000"/>
                <w:bdr w:val="nil"/>
                <w:lang w:eastAsia="ro-RO"/>
              </w:rPr>
            </w:pPr>
          </w:p>
        </w:tc>
      </w:tr>
      <w:tr w:rsidR="00963A63" w:rsidRPr="00963A63" w14:paraId="17AE3D62" w14:textId="77777777" w:rsidTr="00963A63">
        <w:trPr>
          <w:trHeight w:val="148"/>
        </w:trPr>
        <w:tc>
          <w:tcPr>
            <w:tcW w:w="2915" w:type="dxa"/>
          </w:tcPr>
          <w:p w14:paraId="77853F86" w14:textId="77777777" w:rsidR="00963A63" w:rsidRPr="00963A63" w:rsidRDefault="00963A63" w:rsidP="00963A63">
            <w:pPr>
              <w:pBdr>
                <w:top w:val="nil"/>
                <w:left w:val="nil"/>
                <w:bottom w:val="nil"/>
                <w:right w:val="nil"/>
                <w:between w:val="nil"/>
                <w:bar w:val="nil"/>
              </w:pBdr>
              <w:tabs>
                <w:tab w:val="num" w:pos="709"/>
                <w:tab w:val="num" w:pos="1080"/>
              </w:tabs>
              <w:autoSpaceDE w:val="0"/>
              <w:autoSpaceDN w:val="0"/>
              <w:adjustRightInd w:val="0"/>
              <w:spacing w:line="276" w:lineRule="auto"/>
              <w:jc w:val="both"/>
              <w:rPr>
                <w:rFonts w:ascii="Times New Roman" w:hAnsi="Times New Roman" w:cs="Times New Roman"/>
                <w:sz w:val="20"/>
                <w:szCs w:val="20"/>
                <w:u w:color="000000"/>
                <w:bdr w:val="nil"/>
                <w:lang w:eastAsia="ro-RO"/>
              </w:rPr>
            </w:pPr>
            <w:r w:rsidRPr="00963A63">
              <w:rPr>
                <w:rFonts w:ascii="Times New Roman" w:hAnsi="Times New Roman" w:cs="Times New Roman"/>
                <w:sz w:val="20"/>
                <w:szCs w:val="20"/>
                <w:u w:color="000000"/>
                <w:bdr w:val="nil"/>
                <w:lang w:eastAsia="ro-RO"/>
              </w:rPr>
              <w:t xml:space="preserve">Doza inițială – săptămâna 1 </w:t>
            </w:r>
          </w:p>
        </w:tc>
        <w:tc>
          <w:tcPr>
            <w:tcW w:w="6715" w:type="dxa"/>
            <w:gridSpan w:val="3"/>
          </w:tcPr>
          <w:p w14:paraId="4DE2FA6E" w14:textId="77777777" w:rsidR="00963A63" w:rsidRPr="00963A63" w:rsidRDefault="00963A63" w:rsidP="00963A63">
            <w:pPr>
              <w:pBdr>
                <w:top w:val="nil"/>
                <w:left w:val="nil"/>
                <w:bottom w:val="nil"/>
                <w:right w:val="nil"/>
                <w:between w:val="nil"/>
                <w:bar w:val="nil"/>
              </w:pBdr>
              <w:tabs>
                <w:tab w:val="num" w:pos="709"/>
                <w:tab w:val="num" w:pos="1080"/>
              </w:tabs>
              <w:autoSpaceDE w:val="0"/>
              <w:autoSpaceDN w:val="0"/>
              <w:adjustRightInd w:val="0"/>
              <w:spacing w:line="276" w:lineRule="auto"/>
              <w:jc w:val="both"/>
              <w:rPr>
                <w:rFonts w:ascii="Times New Roman" w:hAnsi="Times New Roman" w:cs="Times New Roman"/>
                <w:sz w:val="20"/>
                <w:szCs w:val="20"/>
                <w:u w:color="000000"/>
                <w:bdr w:val="nil"/>
                <w:lang w:eastAsia="ro-RO"/>
              </w:rPr>
            </w:pPr>
            <w:r w:rsidRPr="00963A63">
              <w:rPr>
                <w:rFonts w:ascii="Times New Roman" w:hAnsi="Times New Roman" w:cs="Times New Roman"/>
                <w:sz w:val="20"/>
                <w:szCs w:val="20"/>
                <w:u w:color="000000"/>
                <w:bdr w:val="nil"/>
                <w:lang w:eastAsia="ro-RO"/>
              </w:rPr>
              <w:t xml:space="preserve">2,5 mg/kg cu administrare de două ori pe zi (5 mg/kg/zi) </w:t>
            </w:r>
          </w:p>
        </w:tc>
      </w:tr>
      <w:tr w:rsidR="00963A63" w:rsidRPr="00963A63" w14:paraId="3C329EEC" w14:textId="77777777" w:rsidTr="00963A63">
        <w:trPr>
          <w:trHeight w:val="401"/>
        </w:trPr>
        <w:tc>
          <w:tcPr>
            <w:tcW w:w="2938" w:type="dxa"/>
            <w:gridSpan w:val="2"/>
          </w:tcPr>
          <w:p w14:paraId="12758FE7" w14:textId="77777777" w:rsidR="00963A63" w:rsidRPr="00963A63" w:rsidRDefault="00963A63" w:rsidP="00963A63">
            <w:pPr>
              <w:pBdr>
                <w:top w:val="nil"/>
                <w:left w:val="nil"/>
                <w:bottom w:val="nil"/>
                <w:right w:val="nil"/>
                <w:between w:val="nil"/>
                <w:bar w:val="nil"/>
              </w:pBdr>
              <w:tabs>
                <w:tab w:val="num" w:pos="709"/>
                <w:tab w:val="num" w:pos="1080"/>
              </w:tabs>
              <w:autoSpaceDE w:val="0"/>
              <w:autoSpaceDN w:val="0"/>
              <w:adjustRightInd w:val="0"/>
              <w:spacing w:line="276" w:lineRule="auto"/>
              <w:jc w:val="both"/>
              <w:rPr>
                <w:rFonts w:ascii="Times New Roman" w:hAnsi="Times New Roman" w:cs="Times New Roman"/>
                <w:sz w:val="20"/>
                <w:szCs w:val="20"/>
                <w:u w:color="000000"/>
                <w:bdr w:val="nil"/>
                <w:lang w:eastAsia="ro-RO"/>
              </w:rPr>
            </w:pPr>
            <w:r w:rsidRPr="00963A63">
              <w:rPr>
                <w:rFonts w:ascii="Times New Roman" w:hAnsi="Times New Roman" w:cs="Times New Roman"/>
                <w:sz w:val="20"/>
                <w:szCs w:val="20"/>
                <w:u w:color="000000"/>
                <w:bdr w:val="nil"/>
                <w:lang w:eastAsia="ro-RO"/>
              </w:rPr>
              <w:t xml:space="preserve">A doua săptămână </w:t>
            </w:r>
          </w:p>
        </w:tc>
        <w:tc>
          <w:tcPr>
            <w:tcW w:w="3101" w:type="dxa"/>
          </w:tcPr>
          <w:p w14:paraId="431E4658" w14:textId="77777777" w:rsidR="00963A63" w:rsidRPr="00963A63" w:rsidRDefault="00963A63" w:rsidP="00963A63">
            <w:pPr>
              <w:pBdr>
                <w:top w:val="nil"/>
                <w:left w:val="nil"/>
                <w:bottom w:val="nil"/>
                <w:right w:val="nil"/>
                <w:between w:val="nil"/>
                <w:bar w:val="nil"/>
              </w:pBdr>
              <w:tabs>
                <w:tab w:val="num" w:pos="709"/>
                <w:tab w:val="num" w:pos="1080"/>
              </w:tabs>
              <w:autoSpaceDE w:val="0"/>
              <w:autoSpaceDN w:val="0"/>
              <w:adjustRightInd w:val="0"/>
              <w:spacing w:line="276" w:lineRule="auto"/>
              <w:jc w:val="both"/>
              <w:rPr>
                <w:rFonts w:ascii="Times New Roman" w:hAnsi="Times New Roman" w:cs="Times New Roman"/>
                <w:sz w:val="20"/>
                <w:szCs w:val="20"/>
                <w:u w:color="000000"/>
                <w:bdr w:val="nil"/>
                <w:lang w:eastAsia="ro-RO"/>
              </w:rPr>
            </w:pPr>
            <w:r w:rsidRPr="00963A63">
              <w:rPr>
                <w:rFonts w:ascii="Times New Roman" w:hAnsi="Times New Roman" w:cs="Times New Roman"/>
                <w:sz w:val="20"/>
                <w:szCs w:val="20"/>
                <w:u w:color="000000"/>
                <w:bdr w:val="nil"/>
                <w:lang w:eastAsia="ro-RO"/>
              </w:rPr>
              <w:t xml:space="preserve">Doză de întreținere </w:t>
            </w:r>
          </w:p>
          <w:p w14:paraId="7B7D64FF" w14:textId="77777777" w:rsidR="00963A63" w:rsidRPr="00963A63" w:rsidRDefault="00963A63" w:rsidP="00963A63">
            <w:pPr>
              <w:pBdr>
                <w:top w:val="nil"/>
                <w:left w:val="nil"/>
                <w:bottom w:val="nil"/>
                <w:right w:val="nil"/>
                <w:between w:val="nil"/>
                <w:bar w:val="nil"/>
              </w:pBdr>
              <w:tabs>
                <w:tab w:val="num" w:pos="709"/>
                <w:tab w:val="num" w:pos="1080"/>
              </w:tabs>
              <w:autoSpaceDE w:val="0"/>
              <w:autoSpaceDN w:val="0"/>
              <w:adjustRightInd w:val="0"/>
              <w:spacing w:line="276" w:lineRule="auto"/>
              <w:jc w:val="both"/>
              <w:rPr>
                <w:rFonts w:ascii="Times New Roman" w:hAnsi="Times New Roman" w:cs="Times New Roman"/>
                <w:sz w:val="20"/>
                <w:szCs w:val="20"/>
                <w:u w:color="000000"/>
                <w:bdr w:val="nil"/>
                <w:lang w:eastAsia="ro-RO"/>
              </w:rPr>
            </w:pPr>
            <w:r w:rsidRPr="00963A63">
              <w:rPr>
                <w:rFonts w:ascii="Times New Roman" w:hAnsi="Times New Roman" w:cs="Times New Roman"/>
                <w:sz w:val="20"/>
                <w:szCs w:val="20"/>
                <w:u w:color="000000"/>
                <w:bdr w:val="nil"/>
                <w:lang w:eastAsia="ro-RO"/>
              </w:rPr>
              <w:t xml:space="preserve">5 mg/kg de două ori pe zi (10 mg/kg/zi) </w:t>
            </w:r>
          </w:p>
        </w:tc>
        <w:tc>
          <w:tcPr>
            <w:tcW w:w="3591" w:type="dxa"/>
          </w:tcPr>
          <w:p w14:paraId="14989256" w14:textId="77777777" w:rsidR="00963A63" w:rsidRPr="00963A63" w:rsidRDefault="00963A63" w:rsidP="00963A63">
            <w:pPr>
              <w:pBdr>
                <w:top w:val="nil"/>
                <w:left w:val="nil"/>
                <w:bottom w:val="nil"/>
                <w:right w:val="nil"/>
                <w:between w:val="nil"/>
                <w:bar w:val="nil"/>
              </w:pBdr>
              <w:tabs>
                <w:tab w:val="num" w:pos="709"/>
                <w:tab w:val="num" w:pos="1080"/>
              </w:tabs>
              <w:autoSpaceDE w:val="0"/>
              <w:autoSpaceDN w:val="0"/>
              <w:adjustRightInd w:val="0"/>
              <w:spacing w:line="276" w:lineRule="auto"/>
              <w:jc w:val="both"/>
              <w:rPr>
                <w:rFonts w:ascii="Times New Roman" w:hAnsi="Times New Roman" w:cs="Times New Roman"/>
                <w:sz w:val="20"/>
                <w:szCs w:val="20"/>
                <w:u w:color="000000"/>
                <w:bdr w:val="nil"/>
                <w:lang w:eastAsia="ro-RO"/>
              </w:rPr>
            </w:pPr>
            <w:r w:rsidRPr="00963A63">
              <w:rPr>
                <w:rFonts w:ascii="Times New Roman" w:hAnsi="Times New Roman" w:cs="Times New Roman"/>
                <w:sz w:val="20"/>
                <w:szCs w:val="20"/>
                <w:u w:color="000000"/>
                <w:bdr w:val="nil"/>
                <w:lang w:eastAsia="ro-RO"/>
              </w:rPr>
              <w:t xml:space="preserve">5 mg/kg de două ori pe zi (10 mg/kg/zi) </w:t>
            </w:r>
          </w:p>
        </w:tc>
      </w:tr>
      <w:tr w:rsidR="00963A63" w:rsidRPr="00963A63" w14:paraId="593A9A67" w14:textId="77777777" w:rsidTr="00963A63">
        <w:trPr>
          <w:trHeight w:val="275"/>
        </w:trPr>
        <w:tc>
          <w:tcPr>
            <w:tcW w:w="2915" w:type="dxa"/>
          </w:tcPr>
          <w:p w14:paraId="7D07879E" w14:textId="77777777" w:rsidR="00963A63" w:rsidRPr="00963A63" w:rsidRDefault="00963A63" w:rsidP="00963A63">
            <w:pPr>
              <w:pBdr>
                <w:top w:val="nil"/>
                <w:left w:val="nil"/>
                <w:bottom w:val="nil"/>
                <w:right w:val="nil"/>
                <w:between w:val="nil"/>
                <w:bar w:val="nil"/>
              </w:pBdr>
              <w:tabs>
                <w:tab w:val="num" w:pos="709"/>
                <w:tab w:val="num" w:pos="1080"/>
              </w:tabs>
              <w:autoSpaceDE w:val="0"/>
              <w:autoSpaceDN w:val="0"/>
              <w:adjustRightInd w:val="0"/>
              <w:spacing w:line="276" w:lineRule="auto"/>
              <w:jc w:val="both"/>
              <w:rPr>
                <w:rFonts w:ascii="Times New Roman" w:hAnsi="Times New Roman" w:cs="Times New Roman"/>
                <w:sz w:val="20"/>
                <w:szCs w:val="20"/>
                <w:u w:color="000000"/>
                <w:bdr w:val="nil"/>
                <w:lang w:eastAsia="ro-RO"/>
              </w:rPr>
            </w:pPr>
            <w:r w:rsidRPr="00963A63">
              <w:rPr>
                <w:rFonts w:ascii="Times New Roman" w:hAnsi="Times New Roman" w:cs="Times New Roman"/>
                <w:sz w:val="20"/>
                <w:szCs w:val="20"/>
                <w:u w:color="000000"/>
                <w:bdr w:val="nil"/>
                <w:lang w:eastAsia="ro-RO"/>
              </w:rPr>
              <w:t xml:space="preserve">Stabilire treptată ulterioară, după caz (creștere în trepte) </w:t>
            </w:r>
          </w:p>
        </w:tc>
        <w:tc>
          <w:tcPr>
            <w:tcW w:w="6715" w:type="dxa"/>
            <w:gridSpan w:val="3"/>
          </w:tcPr>
          <w:p w14:paraId="24EAA7F8" w14:textId="77777777" w:rsidR="00963A63" w:rsidRPr="00963A63" w:rsidRDefault="00963A63" w:rsidP="00963A63">
            <w:pPr>
              <w:pBdr>
                <w:top w:val="nil"/>
                <w:left w:val="nil"/>
                <w:bottom w:val="nil"/>
                <w:right w:val="nil"/>
                <w:between w:val="nil"/>
                <w:bar w:val="nil"/>
              </w:pBdr>
              <w:tabs>
                <w:tab w:val="num" w:pos="709"/>
                <w:tab w:val="num" w:pos="1080"/>
              </w:tabs>
              <w:autoSpaceDE w:val="0"/>
              <w:autoSpaceDN w:val="0"/>
              <w:adjustRightInd w:val="0"/>
              <w:spacing w:line="276" w:lineRule="auto"/>
              <w:jc w:val="both"/>
              <w:rPr>
                <w:rFonts w:ascii="Times New Roman" w:hAnsi="Times New Roman" w:cs="Times New Roman"/>
                <w:sz w:val="20"/>
                <w:szCs w:val="20"/>
                <w:u w:color="000000"/>
                <w:bdr w:val="nil"/>
                <w:lang w:eastAsia="ro-RO"/>
              </w:rPr>
            </w:pPr>
            <w:r w:rsidRPr="00963A63">
              <w:rPr>
                <w:rFonts w:ascii="Times New Roman" w:hAnsi="Times New Roman" w:cs="Times New Roman"/>
                <w:sz w:val="20"/>
                <w:szCs w:val="20"/>
                <w:u w:color="000000"/>
                <w:bdr w:val="nil"/>
                <w:lang w:eastAsia="ro-RO"/>
              </w:rPr>
              <w:t xml:space="preserve">Creștere în trepte săptămânale a câte 2,5 mg/kg cu administrare de două ori pe zi (5 mg/kg/zi) </w:t>
            </w:r>
          </w:p>
        </w:tc>
      </w:tr>
      <w:tr w:rsidR="00963A63" w:rsidRPr="00963A63" w14:paraId="3AD8C5B7" w14:textId="77777777" w:rsidTr="00963A63">
        <w:trPr>
          <w:trHeight w:val="275"/>
        </w:trPr>
        <w:tc>
          <w:tcPr>
            <w:tcW w:w="2938" w:type="dxa"/>
            <w:gridSpan w:val="2"/>
          </w:tcPr>
          <w:p w14:paraId="38423BEF" w14:textId="77777777" w:rsidR="00963A63" w:rsidRPr="00963A63" w:rsidRDefault="00963A63" w:rsidP="00963A63">
            <w:pPr>
              <w:pBdr>
                <w:top w:val="nil"/>
                <w:left w:val="nil"/>
                <w:bottom w:val="nil"/>
                <w:right w:val="nil"/>
                <w:between w:val="nil"/>
                <w:bar w:val="nil"/>
              </w:pBdr>
              <w:tabs>
                <w:tab w:val="num" w:pos="709"/>
                <w:tab w:val="num" w:pos="1080"/>
              </w:tabs>
              <w:autoSpaceDE w:val="0"/>
              <w:autoSpaceDN w:val="0"/>
              <w:adjustRightInd w:val="0"/>
              <w:spacing w:line="276" w:lineRule="auto"/>
              <w:jc w:val="both"/>
              <w:rPr>
                <w:rFonts w:ascii="Times New Roman" w:hAnsi="Times New Roman" w:cs="Times New Roman"/>
                <w:sz w:val="20"/>
                <w:szCs w:val="20"/>
                <w:u w:color="000000"/>
                <w:bdr w:val="nil"/>
                <w:lang w:eastAsia="ro-RO"/>
              </w:rPr>
            </w:pPr>
            <w:r w:rsidRPr="00963A63">
              <w:rPr>
                <w:rFonts w:ascii="Times New Roman" w:hAnsi="Times New Roman" w:cs="Times New Roman"/>
                <w:sz w:val="20"/>
                <w:szCs w:val="20"/>
                <w:u w:color="000000"/>
                <w:bdr w:val="nil"/>
                <w:lang w:eastAsia="ro-RO"/>
              </w:rPr>
              <w:t xml:space="preserve">Doza maximă recomandată </w:t>
            </w:r>
          </w:p>
        </w:tc>
        <w:tc>
          <w:tcPr>
            <w:tcW w:w="3101" w:type="dxa"/>
          </w:tcPr>
          <w:p w14:paraId="6002037C" w14:textId="77777777" w:rsidR="00963A63" w:rsidRPr="00963A63" w:rsidRDefault="00963A63" w:rsidP="00963A63">
            <w:pPr>
              <w:pBdr>
                <w:top w:val="nil"/>
                <w:left w:val="nil"/>
                <w:bottom w:val="nil"/>
                <w:right w:val="nil"/>
                <w:between w:val="nil"/>
                <w:bar w:val="nil"/>
              </w:pBdr>
              <w:tabs>
                <w:tab w:val="num" w:pos="709"/>
                <w:tab w:val="num" w:pos="1080"/>
              </w:tabs>
              <w:autoSpaceDE w:val="0"/>
              <w:autoSpaceDN w:val="0"/>
              <w:adjustRightInd w:val="0"/>
              <w:spacing w:line="276" w:lineRule="auto"/>
              <w:jc w:val="both"/>
              <w:rPr>
                <w:rFonts w:ascii="Times New Roman" w:hAnsi="Times New Roman" w:cs="Times New Roman"/>
                <w:sz w:val="20"/>
                <w:szCs w:val="20"/>
                <w:u w:color="000000"/>
                <w:bdr w:val="nil"/>
                <w:lang w:eastAsia="ro-RO"/>
              </w:rPr>
            </w:pPr>
            <w:r w:rsidRPr="00963A63">
              <w:rPr>
                <w:rFonts w:ascii="Times New Roman" w:hAnsi="Times New Roman" w:cs="Times New Roman"/>
                <w:sz w:val="20"/>
                <w:szCs w:val="20"/>
                <w:u w:color="000000"/>
                <w:bdr w:val="nil"/>
                <w:lang w:eastAsia="ro-RO"/>
              </w:rPr>
              <w:t xml:space="preserve">10 mg/kg de două ori pe zi (20 mg/kg/zi) </w:t>
            </w:r>
          </w:p>
        </w:tc>
        <w:tc>
          <w:tcPr>
            <w:tcW w:w="3591" w:type="dxa"/>
          </w:tcPr>
          <w:p w14:paraId="484C86B6" w14:textId="77777777" w:rsidR="00963A63" w:rsidRPr="00963A63" w:rsidRDefault="00963A63" w:rsidP="00963A63">
            <w:pPr>
              <w:pBdr>
                <w:top w:val="nil"/>
                <w:left w:val="nil"/>
                <w:bottom w:val="nil"/>
                <w:right w:val="nil"/>
                <w:between w:val="nil"/>
                <w:bar w:val="nil"/>
              </w:pBdr>
              <w:tabs>
                <w:tab w:val="num" w:pos="709"/>
                <w:tab w:val="num" w:pos="1080"/>
              </w:tabs>
              <w:autoSpaceDE w:val="0"/>
              <w:autoSpaceDN w:val="0"/>
              <w:adjustRightInd w:val="0"/>
              <w:spacing w:line="276" w:lineRule="auto"/>
              <w:jc w:val="both"/>
              <w:rPr>
                <w:rFonts w:ascii="Times New Roman" w:hAnsi="Times New Roman" w:cs="Times New Roman"/>
                <w:sz w:val="20"/>
                <w:szCs w:val="20"/>
                <w:u w:color="000000"/>
                <w:bdr w:val="nil"/>
                <w:lang w:eastAsia="ro-RO"/>
              </w:rPr>
            </w:pPr>
            <w:r w:rsidRPr="00963A63">
              <w:rPr>
                <w:rFonts w:ascii="Times New Roman" w:hAnsi="Times New Roman" w:cs="Times New Roman"/>
                <w:sz w:val="20"/>
                <w:szCs w:val="20"/>
                <w:u w:color="000000"/>
                <w:bdr w:val="nil"/>
                <w:lang w:eastAsia="ro-RO"/>
              </w:rPr>
              <w:t xml:space="preserve">12,5 mg/kg de două ori pe zi (25 mg/kg/zi) </w:t>
            </w:r>
          </w:p>
        </w:tc>
      </w:tr>
    </w:tbl>
    <w:p w14:paraId="0BA7F48E" w14:textId="77777777" w:rsidR="00963A63" w:rsidRDefault="00963A63" w:rsidP="00963A63">
      <w:pPr>
        <w:pBdr>
          <w:top w:val="nil"/>
          <w:left w:val="nil"/>
          <w:bottom w:val="nil"/>
          <w:right w:val="nil"/>
          <w:between w:val="nil"/>
          <w:bar w:val="nil"/>
        </w:pBdr>
        <w:tabs>
          <w:tab w:val="num" w:pos="709"/>
          <w:tab w:val="num" w:pos="1080"/>
        </w:tabs>
        <w:autoSpaceDE w:val="0"/>
        <w:autoSpaceDN w:val="0"/>
        <w:adjustRightInd w:val="0"/>
        <w:spacing w:line="276" w:lineRule="auto"/>
        <w:jc w:val="both"/>
        <w:rPr>
          <w:rFonts w:ascii="Times New Roman" w:hAnsi="Times New Roman" w:cs="Times New Roman"/>
          <w:sz w:val="24"/>
          <w:szCs w:val="24"/>
          <w:u w:color="000000"/>
          <w:bdr w:val="nil"/>
          <w:lang w:eastAsia="ro-RO"/>
        </w:rPr>
      </w:pPr>
    </w:p>
    <w:p w14:paraId="2925CFE7" w14:textId="77777777" w:rsidR="00963A63" w:rsidRPr="00272933" w:rsidRDefault="00963A63" w:rsidP="005D370F">
      <w:pPr>
        <w:pBdr>
          <w:top w:val="nil"/>
          <w:left w:val="nil"/>
          <w:bottom w:val="nil"/>
          <w:right w:val="nil"/>
          <w:between w:val="nil"/>
          <w:bar w:val="nil"/>
        </w:pBdr>
        <w:tabs>
          <w:tab w:val="num" w:pos="709"/>
          <w:tab w:val="num" w:pos="1080"/>
        </w:tabs>
        <w:autoSpaceDE w:val="0"/>
        <w:autoSpaceDN w:val="0"/>
        <w:adjustRightInd w:val="0"/>
        <w:spacing w:after="0" w:line="276" w:lineRule="auto"/>
        <w:jc w:val="both"/>
        <w:rPr>
          <w:rFonts w:ascii="Times New Roman" w:hAnsi="Times New Roman" w:cs="Times New Roman"/>
          <w:sz w:val="24"/>
          <w:szCs w:val="24"/>
          <w:u w:color="000000"/>
          <w:bdr w:val="nil"/>
          <w:lang w:eastAsia="ro-RO"/>
        </w:rPr>
      </w:pPr>
      <w:r w:rsidRPr="00272933">
        <w:rPr>
          <w:rFonts w:ascii="Times New Roman" w:hAnsi="Times New Roman" w:cs="Times New Roman"/>
          <w:sz w:val="24"/>
          <w:szCs w:val="24"/>
          <w:u w:color="000000"/>
          <w:bdr w:val="nil"/>
          <w:lang w:eastAsia="ro-RO"/>
        </w:rPr>
        <w:t xml:space="preserve">Fiecare cutie de </w:t>
      </w:r>
      <w:proofErr w:type="spellStart"/>
      <w:r w:rsidRPr="00272933">
        <w:rPr>
          <w:rFonts w:ascii="Times New Roman" w:hAnsi="Times New Roman" w:cs="Times New Roman"/>
          <w:sz w:val="24"/>
          <w:szCs w:val="24"/>
          <w:u w:color="000000"/>
          <w:bdr w:val="nil"/>
          <w:lang w:eastAsia="ro-RO"/>
        </w:rPr>
        <w:t>Epidyolex</w:t>
      </w:r>
      <w:proofErr w:type="spellEnd"/>
      <w:r w:rsidRPr="00272933">
        <w:rPr>
          <w:rFonts w:ascii="Times New Roman" w:hAnsi="Times New Roman" w:cs="Times New Roman"/>
          <w:sz w:val="24"/>
          <w:szCs w:val="24"/>
          <w:u w:color="000000"/>
          <w:bdr w:val="nil"/>
          <w:lang w:eastAsia="ro-RO"/>
        </w:rPr>
        <w:t xml:space="preserve"> este furnizată împreună cu: </w:t>
      </w:r>
    </w:p>
    <w:p w14:paraId="2AA5A344" w14:textId="04050F59" w:rsidR="00963A63" w:rsidRPr="005D370F" w:rsidRDefault="00963A63" w:rsidP="007C303D">
      <w:pPr>
        <w:pStyle w:val="ListParagraph"/>
        <w:numPr>
          <w:ilvl w:val="0"/>
          <w:numId w:val="751"/>
        </w:numPr>
        <w:tabs>
          <w:tab w:val="num" w:pos="709"/>
          <w:tab w:val="num" w:pos="1080"/>
        </w:tabs>
        <w:autoSpaceDE w:val="0"/>
        <w:autoSpaceDN w:val="0"/>
        <w:adjustRightInd w:val="0"/>
        <w:spacing w:line="276" w:lineRule="auto"/>
        <w:ind w:left="360" w:hanging="270"/>
        <w:jc w:val="both"/>
      </w:pPr>
      <w:r w:rsidRPr="005D370F">
        <w:t xml:space="preserve">Două seringi de 1 ml, cu gradații la fiecare 0,05 ml (fiecare gradație de 0,05 ml corespunde cu 5 mg </w:t>
      </w:r>
      <w:proofErr w:type="spellStart"/>
      <w:r w:rsidRPr="005D370F">
        <w:t>canabidiol</w:t>
      </w:r>
      <w:proofErr w:type="spellEnd"/>
      <w:r w:rsidRPr="005D370F">
        <w:t xml:space="preserve">) </w:t>
      </w:r>
    </w:p>
    <w:p w14:paraId="333EB44B" w14:textId="1E4AD903" w:rsidR="005D370F" w:rsidRPr="005D370F" w:rsidRDefault="00963A63" w:rsidP="007C303D">
      <w:pPr>
        <w:pStyle w:val="ListParagraph"/>
        <w:numPr>
          <w:ilvl w:val="0"/>
          <w:numId w:val="751"/>
        </w:numPr>
        <w:tabs>
          <w:tab w:val="num" w:pos="709"/>
          <w:tab w:val="num" w:pos="1080"/>
        </w:tabs>
        <w:autoSpaceDE w:val="0"/>
        <w:autoSpaceDN w:val="0"/>
        <w:adjustRightInd w:val="0"/>
        <w:spacing w:line="276" w:lineRule="auto"/>
        <w:ind w:left="360" w:hanging="270"/>
        <w:jc w:val="both"/>
      </w:pPr>
      <w:r w:rsidRPr="005D370F">
        <w:t xml:space="preserve">Două seringi de 5 ml, cu gradații la fiecare 0,1 ml (fiecare gradație de 0,1 ml corespunde cu 10 mg </w:t>
      </w:r>
      <w:proofErr w:type="spellStart"/>
      <w:r w:rsidRPr="005D370F">
        <w:t>canabidiol</w:t>
      </w:r>
      <w:proofErr w:type="spellEnd"/>
      <w:r w:rsidRPr="005D370F">
        <w:t xml:space="preserve">) </w:t>
      </w:r>
    </w:p>
    <w:p w14:paraId="3E357C21" w14:textId="77777777" w:rsidR="00963A63" w:rsidRPr="00272933" w:rsidRDefault="00963A63" w:rsidP="005D370F">
      <w:pPr>
        <w:pBdr>
          <w:top w:val="nil"/>
          <w:left w:val="nil"/>
          <w:bottom w:val="nil"/>
          <w:right w:val="nil"/>
          <w:between w:val="nil"/>
          <w:bar w:val="nil"/>
        </w:pBdr>
        <w:tabs>
          <w:tab w:val="num" w:pos="709"/>
          <w:tab w:val="num" w:pos="1080"/>
        </w:tabs>
        <w:autoSpaceDE w:val="0"/>
        <w:autoSpaceDN w:val="0"/>
        <w:adjustRightInd w:val="0"/>
        <w:spacing w:line="276" w:lineRule="auto"/>
        <w:jc w:val="both"/>
        <w:rPr>
          <w:rFonts w:ascii="Times New Roman" w:hAnsi="Times New Roman" w:cs="Times New Roman"/>
          <w:sz w:val="24"/>
          <w:szCs w:val="24"/>
          <w:u w:color="000000"/>
          <w:bdr w:val="nil"/>
          <w:lang w:eastAsia="ro-RO"/>
        </w:rPr>
      </w:pPr>
      <w:r w:rsidRPr="00272933">
        <w:rPr>
          <w:rFonts w:ascii="Times New Roman" w:hAnsi="Times New Roman" w:cs="Times New Roman"/>
          <w:sz w:val="24"/>
          <w:szCs w:val="24"/>
          <w:u w:color="000000"/>
          <w:bdr w:val="nil"/>
          <w:lang w:eastAsia="ro-RO"/>
        </w:rPr>
        <w:t xml:space="preserve">Dacă doza calculată este de 100 mg (1 ml) sau mai mică, trebuie utilizată seringa pentru administrare orală mai mică, de 1 ml. </w:t>
      </w:r>
    </w:p>
    <w:p w14:paraId="24E7CD1D" w14:textId="77777777" w:rsidR="00963A63" w:rsidRPr="00272933" w:rsidRDefault="00963A63" w:rsidP="005D370F">
      <w:pPr>
        <w:pBdr>
          <w:top w:val="nil"/>
          <w:left w:val="nil"/>
          <w:bottom w:val="nil"/>
          <w:right w:val="nil"/>
          <w:between w:val="nil"/>
          <w:bar w:val="nil"/>
        </w:pBdr>
        <w:tabs>
          <w:tab w:val="num" w:pos="709"/>
          <w:tab w:val="num" w:pos="1080"/>
        </w:tabs>
        <w:autoSpaceDE w:val="0"/>
        <w:autoSpaceDN w:val="0"/>
        <w:adjustRightInd w:val="0"/>
        <w:spacing w:line="276" w:lineRule="auto"/>
        <w:jc w:val="both"/>
        <w:rPr>
          <w:rFonts w:ascii="Times New Roman" w:hAnsi="Times New Roman" w:cs="Times New Roman"/>
          <w:sz w:val="24"/>
          <w:szCs w:val="24"/>
          <w:u w:color="000000"/>
          <w:bdr w:val="nil"/>
          <w:lang w:eastAsia="ro-RO"/>
        </w:rPr>
      </w:pPr>
      <w:r w:rsidRPr="00272933">
        <w:rPr>
          <w:rFonts w:ascii="Times New Roman" w:hAnsi="Times New Roman" w:cs="Times New Roman"/>
          <w:sz w:val="24"/>
          <w:szCs w:val="24"/>
          <w:u w:color="000000"/>
          <w:bdr w:val="nil"/>
          <w:lang w:eastAsia="ro-RO"/>
        </w:rPr>
        <w:t xml:space="preserve">Dacă doza calculată este depășește 100 mg (1 ml), trebuie utilizată seringa pentru administrare orală mai mare, de 5 ml. </w:t>
      </w:r>
    </w:p>
    <w:p w14:paraId="6BB4A42E" w14:textId="77777777" w:rsidR="00963A63" w:rsidRPr="00272933" w:rsidRDefault="00963A63" w:rsidP="005D370F">
      <w:pPr>
        <w:pBdr>
          <w:top w:val="nil"/>
          <w:left w:val="nil"/>
          <w:bottom w:val="nil"/>
          <w:right w:val="nil"/>
          <w:between w:val="nil"/>
          <w:bar w:val="nil"/>
        </w:pBdr>
        <w:tabs>
          <w:tab w:val="num" w:pos="709"/>
          <w:tab w:val="num" w:pos="1080"/>
        </w:tabs>
        <w:autoSpaceDE w:val="0"/>
        <w:autoSpaceDN w:val="0"/>
        <w:adjustRightInd w:val="0"/>
        <w:spacing w:line="276" w:lineRule="auto"/>
        <w:jc w:val="both"/>
        <w:rPr>
          <w:rFonts w:ascii="Times New Roman" w:hAnsi="Times New Roman" w:cs="Times New Roman"/>
          <w:sz w:val="24"/>
          <w:szCs w:val="24"/>
          <w:u w:color="000000"/>
          <w:bdr w:val="nil"/>
          <w:lang w:val="x-none" w:eastAsia="ro-RO"/>
        </w:rPr>
      </w:pPr>
      <w:r w:rsidRPr="00272933">
        <w:rPr>
          <w:rFonts w:ascii="Times New Roman" w:hAnsi="Times New Roman" w:cs="Times New Roman"/>
          <w:sz w:val="24"/>
          <w:szCs w:val="24"/>
          <w:u w:color="000000"/>
          <w:bdr w:val="nil"/>
          <w:lang w:eastAsia="ro-RO"/>
        </w:rPr>
        <w:t>Doza calculată trebuie rotunjită la cea mai apropiată valoare gradată.</w:t>
      </w:r>
    </w:p>
    <w:p w14:paraId="0C0B5FF7" w14:textId="77777777" w:rsidR="00963A63" w:rsidRPr="005D370F" w:rsidRDefault="00963A63" w:rsidP="005D370F">
      <w:pPr>
        <w:pBdr>
          <w:top w:val="nil"/>
          <w:left w:val="nil"/>
          <w:bottom w:val="nil"/>
          <w:right w:val="nil"/>
          <w:between w:val="nil"/>
          <w:bar w:val="nil"/>
        </w:pBdr>
        <w:tabs>
          <w:tab w:val="num" w:pos="1080"/>
        </w:tabs>
        <w:autoSpaceDE w:val="0"/>
        <w:autoSpaceDN w:val="0"/>
        <w:adjustRightInd w:val="0"/>
        <w:spacing w:after="0" w:line="276" w:lineRule="auto"/>
        <w:jc w:val="both"/>
        <w:rPr>
          <w:rFonts w:ascii="Times New Roman" w:hAnsi="Times New Roman" w:cs="Times New Roman"/>
          <w:b/>
          <w:sz w:val="24"/>
          <w:szCs w:val="24"/>
          <w:u w:color="000000"/>
          <w:bdr w:val="nil"/>
          <w:lang w:val="x-none" w:eastAsia="ro-RO"/>
        </w:rPr>
      </w:pPr>
      <w:r w:rsidRPr="005D370F">
        <w:rPr>
          <w:rFonts w:ascii="Times New Roman" w:hAnsi="Times New Roman" w:cs="Times New Roman"/>
          <w:b/>
          <w:sz w:val="24"/>
          <w:szCs w:val="24"/>
          <w:u w:color="000000"/>
          <w:bdr w:val="nil"/>
          <w:lang w:eastAsia="ro-RO"/>
        </w:rPr>
        <w:t>Perioada de tratament</w:t>
      </w:r>
    </w:p>
    <w:p w14:paraId="2B6D45E6" w14:textId="77777777" w:rsidR="00963A63" w:rsidRPr="00272933" w:rsidRDefault="00963A63" w:rsidP="005D370F">
      <w:pPr>
        <w:pBdr>
          <w:top w:val="nil"/>
          <w:left w:val="nil"/>
          <w:bottom w:val="nil"/>
          <w:right w:val="nil"/>
          <w:between w:val="nil"/>
          <w:bar w:val="nil"/>
        </w:pBdr>
        <w:tabs>
          <w:tab w:val="num" w:pos="1080"/>
        </w:tabs>
        <w:autoSpaceDE w:val="0"/>
        <w:autoSpaceDN w:val="0"/>
        <w:adjustRightInd w:val="0"/>
        <w:spacing w:line="276" w:lineRule="auto"/>
        <w:jc w:val="both"/>
        <w:rPr>
          <w:rFonts w:ascii="Times New Roman" w:hAnsi="Times New Roman" w:cs="Times New Roman"/>
          <w:sz w:val="24"/>
          <w:szCs w:val="24"/>
          <w:u w:color="000000"/>
          <w:bdr w:val="nil"/>
          <w:lang w:val="x-none" w:eastAsia="ro-RO"/>
        </w:rPr>
      </w:pPr>
      <w:r w:rsidRPr="00272933">
        <w:rPr>
          <w:rFonts w:ascii="Times New Roman" w:hAnsi="Times New Roman" w:cs="Times New Roman"/>
          <w:sz w:val="24"/>
          <w:szCs w:val="24"/>
          <w:u w:color="000000"/>
          <w:bdr w:val="nil"/>
          <w:lang w:eastAsia="ro-RO"/>
        </w:rPr>
        <w:t>Ajustare doze</w:t>
      </w:r>
    </w:p>
    <w:p w14:paraId="1A1F40C1" w14:textId="77777777" w:rsidR="00963A63" w:rsidRPr="00272933" w:rsidRDefault="00963A63" w:rsidP="005D370F">
      <w:pPr>
        <w:pBdr>
          <w:top w:val="nil"/>
          <w:left w:val="nil"/>
          <w:bottom w:val="nil"/>
          <w:right w:val="nil"/>
          <w:between w:val="nil"/>
          <w:bar w:val="nil"/>
        </w:pBdr>
        <w:tabs>
          <w:tab w:val="num" w:pos="1080"/>
        </w:tabs>
        <w:autoSpaceDE w:val="0"/>
        <w:autoSpaceDN w:val="0"/>
        <w:adjustRightInd w:val="0"/>
        <w:spacing w:line="276" w:lineRule="auto"/>
        <w:jc w:val="both"/>
        <w:rPr>
          <w:rFonts w:ascii="Times New Roman" w:hAnsi="Times New Roman" w:cs="Times New Roman"/>
          <w:sz w:val="24"/>
          <w:szCs w:val="24"/>
          <w:u w:color="000000"/>
          <w:bdr w:val="nil"/>
          <w:lang w:eastAsia="ro-RO"/>
        </w:rPr>
      </w:pPr>
      <w:r w:rsidRPr="00272933">
        <w:rPr>
          <w:rFonts w:ascii="Times New Roman" w:hAnsi="Times New Roman" w:cs="Times New Roman"/>
          <w:sz w:val="24"/>
          <w:szCs w:val="24"/>
          <w:u w:color="000000"/>
          <w:bdr w:val="nil"/>
          <w:lang w:eastAsia="ro-RO"/>
        </w:rPr>
        <w:t xml:space="preserve">Pentru a gestiona posibilele interacțiuni cu alte medicamente și necesitatea ajustărilor specifice ale dozelor de </w:t>
      </w:r>
      <w:proofErr w:type="spellStart"/>
      <w:r w:rsidRPr="00272933">
        <w:rPr>
          <w:rFonts w:ascii="Times New Roman" w:hAnsi="Times New Roman" w:cs="Times New Roman"/>
          <w:sz w:val="24"/>
          <w:szCs w:val="24"/>
          <w:u w:color="000000"/>
          <w:bdr w:val="nil"/>
          <w:lang w:eastAsia="ro-RO"/>
        </w:rPr>
        <w:t>canabidiol</w:t>
      </w:r>
      <w:proofErr w:type="spellEnd"/>
      <w:r w:rsidRPr="00272933">
        <w:rPr>
          <w:rFonts w:ascii="Times New Roman" w:hAnsi="Times New Roman" w:cs="Times New Roman"/>
          <w:sz w:val="24"/>
          <w:szCs w:val="24"/>
          <w:u w:color="000000"/>
          <w:bdr w:val="nil"/>
          <w:lang w:eastAsia="ro-RO"/>
        </w:rPr>
        <w:t xml:space="preserve"> sau ale medicamentelor administrate concomitent, schema terapeutică trebuie evaluată de un medic cu experiență în tratarea pacienților care utilizează concomitent medicamente </w:t>
      </w:r>
      <w:proofErr w:type="spellStart"/>
      <w:r w:rsidRPr="00272933">
        <w:rPr>
          <w:rFonts w:ascii="Times New Roman" w:hAnsi="Times New Roman" w:cs="Times New Roman"/>
          <w:sz w:val="24"/>
          <w:szCs w:val="24"/>
          <w:u w:color="000000"/>
          <w:bdr w:val="nil"/>
          <w:lang w:eastAsia="ro-RO"/>
        </w:rPr>
        <w:t>antiepileptice</w:t>
      </w:r>
      <w:proofErr w:type="spellEnd"/>
      <w:r w:rsidRPr="00272933">
        <w:rPr>
          <w:rFonts w:ascii="Times New Roman" w:hAnsi="Times New Roman" w:cs="Times New Roman"/>
          <w:sz w:val="24"/>
          <w:szCs w:val="24"/>
          <w:u w:color="000000"/>
          <w:bdr w:val="nil"/>
          <w:lang w:eastAsia="ro-RO"/>
        </w:rPr>
        <w:t xml:space="preserve"> (MAE) (vezi secțiunile „Atenționări și precauții speciale pentru utilizare” si „Interacțiuni cu alte medicamente și alte forme de interacțiune”).</w:t>
      </w:r>
    </w:p>
    <w:p w14:paraId="6A0F6487" w14:textId="77777777" w:rsidR="00963A63" w:rsidRPr="00272933" w:rsidRDefault="00963A63" w:rsidP="005D370F">
      <w:pPr>
        <w:pBdr>
          <w:top w:val="nil"/>
          <w:left w:val="nil"/>
          <w:bottom w:val="nil"/>
          <w:right w:val="nil"/>
          <w:between w:val="nil"/>
          <w:bar w:val="nil"/>
        </w:pBdr>
        <w:tabs>
          <w:tab w:val="num" w:pos="1080"/>
        </w:tabs>
        <w:autoSpaceDE w:val="0"/>
        <w:autoSpaceDN w:val="0"/>
        <w:adjustRightInd w:val="0"/>
        <w:spacing w:after="0" w:line="276" w:lineRule="auto"/>
        <w:jc w:val="both"/>
        <w:rPr>
          <w:rFonts w:ascii="Times New Roman" w:hAnsi="Times New Roman" w:cs="Times New Roman"/>
          <w:sz w:val="24"/>
          <w:szCs w:val="24"/>
          <w:u w:color="000000"/>
          <w:bdr w:val="nil"/>
          <w:lang w:eastAsia="ro-RO"/>
        </w:rPr>
      </w:pPr>
      <w:r w:rsidRPr="00272933">
        <w:rPr>
          <w:rFonts w:ascii="Times New Roman" w:hAnsi="Times New Roman" w:cs="Times New Roman"/>
          <w:i/>
          <w:iCs/>
          <w:sz w:val="24"/>
          <w:szCs w:val="24"/>
          <w:u w:color="000000"/>
          <w:bdr w:val="nil"/>
          <w:lang w:eastAsia="ro-RO"/>
        </w:rPr>
        <w:t xml:space="preserve">Doze omise </w:t>
      </w:r>
    </w:p>
    <w:p w14:paraId="6B90898C" w14:textId="77777777" w:rsidR="00963A63" w:rsidRPr="00272933" w:rsidRDefault="00963A63" w:rsidP="005D370F">
      <w:pPr>
        <w:pBdr>
          <w:top w:val="nil"/>
          <w:left w:val="nil"/>
          <w:bottom w:val="nil"/>
          <w:right w:val="nil"/>
          <w:between w:val="nil"/>
          <w:bar w:val="nil"/>
        </w:pBdr>
        <w:tabs>
          <w:tab w:val="num" w:pos="1080"/>
        </w:tabs>
        <w:autoSpaceDE w:val="0"/>
        <w:autoSpaceDN w:val="0"/>
        <w:adjustRightInd w:val="0"/>
        <w:spacing w:line="276" w:lineRule="auto"/>
        <w:jc w:val="both"/>
        <w:rPr>
          <w:rFonts w:ascii="Times New Roman" w:hAnsi="Times New Roman" w:cs="Times New Roman"/>
          <w:sz w:val="24"/>
          <w:szCs w:val="24"/>
          <w:u w:color="000000"/>
          <w:bdr w:val="nil"/>
          <w:lang w:val="x-none" w:eastAsia="ro-RO"/>
        </w:rPr>
      </w:pPr>
      <w:r w:rsidRPr="00272933">
        <w:rPr>
          <w:rFonts w:ascii="Times New Roman" w:hAnsi="Times New Roman" w:cs="Times New Roman"/>
          <w:sz w:val="24"/>
          <w:szCs w:val="24"/>
          <w:u w:color="000000"/>
          <w:bdr w:val="nil"/>
          <w:lang w:eastAsia="ro-RO"/>
        </w:rPr>
        <w:t>În cazul omiterii uneia sau mai multor doze, dozele omise nu trebuie compensate. Administrarea trebuie reluată conform schemei de tratament existente. În cazul omiterii dozelor mai mult de 7 zile, trebuie efectuată stabilirea treptată a dozei până la doza terapeutică.</w:t>
      </w:r>
    </w:p>
    <w:p w14:paraId="3B0801F8" w14:textId="77777777" w:rsidR="005D370F" w:rsidRPr="005D370F" w:rsidRDefault="00963A63" w:rsidP="005D370F">
      <w:pPr>
        <w:pBdr>
          <w:top w:val="nil"/>
          <w:left w:val="nil"/>
          <w:bottom w:val="nil"/>
          <w:right w:val="nil"/>
          <w:between w:val="nil"/>
          <w:bar w:val="nil"/>
        </w:pBdr>
        <w:tabs>
          <w:tab w:val="num" w:pos="1080"/>
        </w:tabs>
        <w:autoSpaceDE w:val="0"/>
        <w:autoSpaceDN w:val="0"/>
        <w:adjustRightInd w:val="0"/>
        <w:spacing w:line="276" w:lineRule="auto"/>
        <w:jc w:val="both"/>
        <w:rPr>
          <w:rFonts w:ascii="Times New Roman" w:hAnsi="Times New Roman" w:cs="Times New Roman"/>
          <w:b/>
          <w:sz w:val="24"/>
          <w:szCs w:val="24"/>
          <w:u w:color="000000"/>
          <w:bdr w:val="nil"/>
          <w:lang w:val="x-none" w:eastAsia="ro-RO"/>
        </w:rPr>
      </w:pPr>
      <w:proofErr w:type="spellStart"/>
      <w:r w:rsidRPr="005D370F">
        <w:rPr>
          <w:rFonts w:ascii="Times New Roman" w:hAnsi="Times New Roman" w:cs="Times New Roman"/>
          <w:b/>
          <w:sz w:val="24"/>
          <w:szCs w:val="24"/>
          <w:u w:color="000000"/>
          <w:bdr w:val="nil"/>
          <w:lang w:eastAsia="ro-RO"/>
        </w:rPr>
        <w:t>Precautii</w:t>
      </w:r>
      <w:proofErr w:type="spellEnd"/>
      <w:r w:rsidRPr="005D370F">
        <w:rPr>
          <w:rFonts w:ascii="Times New Roman" w:hAnsi="Times New Roman" w:cs="Times New Roman"/>
          <w:b/>
          <w:sz w:val="24"/>
          <w:szCs w:val="24"/>
          <w:u w:color="000000"/>
          <w:bdr w:val="nil"/>
          <w:lang w:eastAsia="ro-RO"/>
        </w:rPr>
        <w:t xml:space="preserve"> speciale pentru utilizare</w:t>
      </w:r>
    </w:p>
    <w:p w14:paraId="623018CC" w14:textId="3D406AC0" w:rsidR="00963A63" w:rsidRPr="005D370F" w:rsidRDefault="00963A63" w:rsidP="005D370F">
      <w:pPr>
        <w:pBdr>
          <w:top w:val="nil"/>
          <w:left w:val="nil"/>
          <w:bottom w:val="nil"/>
          <w:right w:val="nil"/>
          <w:between w:val="nil"/>
          <w:bar w:val="nil"/>
        </w:pBdr>
        <w:tabs>
          <w:tab w:val="num" w:pos="1080"/>
        </w:tabs>
        <w:autoSpaceDE w:val="0"/>
        <w:autoSpaceDN w:val="0"/>
        <w:adjustRightInd w:val="0"/>
        <w:spacing w:after="0" w:line="276" w:lineRule="auto"/>
        <w:jc w:val="both"/>
        <w:rPr>
          <w:rFonts w:ascii="Times New Roman" w:hAnsi="Times New Roman" w:cs="Times New Roman"/>
          <w:sz w:val="24"/>
          <w:szCs w:val="24"/>
          <w:u w:color="000000"/>
          <w:bdr w:val="nil"/>
          <w:lang w:val="x-none" w:eastAsia="ro-RO"/>
        </w:rPr>
      </w:pPr>
      <w:r w:rsidRPr="005D370F">
        <w:rPr>
          <w:rFonts w:ascii="Times New Roman" w:hAnsi="Times New Roman" w:cs="Times New Roman"/>
          <w:i/>
          <w:iCs/>
          <w:sz w:val="24"/>
          <w:szCs w:val="24"/>
        </w:rPr>
        <w:t xml:space="preserve">Vârstnici </w:t>
      </w:r>
    </w:p>
    <w:p w14:paraId="6A343029" w14:textId="77777777" w:rsidR="00963A63" w:rsidRPr="005D370F" w:rsidRDefault="00963A63" w:rsidP="005D370F">
      <w:pPr>
        <w:autoSpaceDE w:val="0"/>
        <w:autoSpaceDN w:val="0"/>
        <w:adjustRightInd w:val="0"/>
        <w:spacing w:line="276" w:lineRule="auto"/>
        <w:jc w:val="both"/>
        <w:rPr>
          <w:rFonts w:ascii="Times New Roman" w:hAnsi="Times New Roman" w:cs="Times New Roman"/>
          <w:sz w:val="24"/>
          <w:szCs w:val="24"/>
        </w:rPr>
      </w:pPr>
      <w:r w:rsidRPr="005D370F">
        <w:rPr>
          <w:rFonts w:ascii="Times New Roman" w:hAnsi="Times New Roman" w:cs="Times New Roman"/>
          <w:sz w:val="24"/>
          <w:szCs w:val="24"/>
        </w:rPr>
        <w:t xml:space="preserve">Studiile clinice efectuate cu </w:t>
      </w:r>
      <w:proofErr w:type="spellStart"/>
      <w:r w:rsidRPr="005D370F">
        <w:rPr>
          <w:rFonts w:ascii="Times New Roman" w:hAnsi="Times New Roman" w:cs="Times New Roman"/>
          <w:sz w:val="24"/>
          <w:szCs w:val="24"/>
        </w:rPr>
        <w:t>canabidiol</w:t>
      </w:r>
      <w:proofErr w:type="spellEnd"/>
      <w:r w:rsidRPr="005D370F">
        <w:rPr>
          <w:rFonts w:ascii="Times New Roman" w:hAnsi="Times New Roman" w:cs="Times New Roman"/>
          <w:sz w:val="24"/>
          <w:szCs w:val="24"/>
        </w:rPr>
        <w:t xml:space="preserve"> în tratamentul SLG, SD și CST nu au inclus un număr suficient de pacienți cu vârsta peste 55 ani pentru a se putea stabili dacă aceștia răspund sau nu în mod diferit față de pacienții mai tineri.</w:t>
      </w:r>
    </w:p>
    <w:p w14:paraId="7F7199D7" w14:textId="77777777" w:rsidR="00963A63" w:rsidRPr="005D370F" w:rsidRDefault="00963A63" w:rsidP="005D370F">
      <w:pPr>
        <w:autoSpaceDE w:val="0"/>
        <w:autoSpaceDN w:val="0"/>
        <w:adjustRightInd w:val="0"/>
        <w:spacing w:line="276" w:lineRule="auto"/>
        <w:jc w:val="both"/>
        <w:rPr>
          <w:rFonts w:ascii="Times New Roman" w:hAnsi="Times New Roman" w:cs="Times New Roman"/>
          <w:sz w:val="24"/>
          <w:szCs w:val="24"/>
        </w:rPr>
      </w:pPr>
      <w:r w:rsidRPr="005D370F">
        <w:rPr>
          <w:rFonts w:ascii="Times New Roman" w:hAnsi="Times New Roman" w:cs="Times New Roman"/>
          <w:sz w:val="24"/>
          <w:szCs w:val="24"/>
        </w:rPr>
        <w:t>În general, alegerea dozei pentru un pacient vârstnic trebuie efectuată cu prudență, începând de regulă cu cea mai mică valoare din intervalul de doze, ținând cont de frecvența mai mare a reducerii funcțiilor hepatice, renale sau cardiace, precum și de comorbidități sau de alte tratamente administrate concomitent.</w:t>
      </w:r>
    </w:p>
    <w:p w14:paraId="4427D866" w14:textId="77777777" w:rsidR="00963A63" w:rsidRPr="005D370F" w:rsidRDefault="00963A63" w:rsidP="00963A63">
      <w:pPr>
        <w:pStyle w:val="ListParagraph"/>
        <w:autoSpaceDE w:val="0"/>
        <w:autoSpaceDN w:val="0"/>
        <w:adjustRightInd w:val="0"/>
        <w:spacing w:line="276" w:lineRule="auto"/>
        <w:ind w:left="1080"/>
        <w:jc w:val="both"/>
      </w:pPr>
    </w:p>
    <w:p w14:paraId="47A58E4E" w14:textId="77777777" w:rsidR="00963A63" w:rsidRPr="005D370F" w:rsidRDefault="00963A63" w:rsidP="005D370F">
      <w:pPr>
        <w:spacing w:after="0" w:line="276" w:lineRule="auto"/>
        <w:jc w:val="both"/>
        <w:rPr>
          <w:rFonts w:ascii="Times New Roman" w:hAnsi="Times New Roman" w:cs="Times New Roman"/>
          <w:sz w:val="24"/>
          <w:szCs w:val="24"/>
        </w:rPr>
      </w:pPr>
      <w:r w:rsidRPr="005D370F">
        <w:rPr>
          <w:rFonts w:ascii="Times New Roman" w:hAnsi="Times New Roman" w:cs="Times New Roman"/>
          <w:i/>
          <w:iCs/>
          <w:sz w:val="24"/>
          <w:szCs w:val="24"/>
        </w:rPr>
        <w:t xml:space="preserve">Insuficiență renală </w:t>
      </w:r>
    </w:p>
    <w:p w14:paraId="35512A97" w14:textId="77777777" w:rsidR="00963A63" w:rsidRPr="005D370F" w:rsidRDefault="00963A63" w:rsidP="005D370F">
      <w:pPr>
        <w:spacing w:line="276" w:lineRule="auto"/>
        <w:jc w:val="both"/>
        <w:rPr>
          <w:rFonts w:ascii="Times New Roman" w:hAnsi="Times New Roman" w:cs="Times New Roman"/>
          <w:sz w:val="24"/>
          <w:szCs w:val="24"/>
        </w:rPr>
      </w:pPr>
      <w:proofErr w:type="spellStart"/>
      <w:r w:rsidRPr="005D370F">
        <w:rPr>
          <w:rFonts w:ascii="Times New Roman" w:hAnsi="Times New Roman" w:cs="Times New Roman"/>
          <w:sz w:val="24"/>
          <w:szCs w:val="24"/>
        </w:rPr>
        <w:lastRenderedPageBreak/>
        <w:t>Canabidiolul</w:t>
      </w:r>
      <w:proofErr w:type="spellEnd"/>
      <w:r w:rsidRPr="005D370F">
        <w:rPr>
          <w:rFonts w:ascii="Times New Roman" w:hAnsi="Times New Roman" w:cs="Times New Roman"/>
          <w:sz w:val="24"/>
          <w:szCs w:val="24"/>
        </w:rPr>
        <w:t xml:space="preserve"> poate fi administrat pacienților cu insuficiență renală ușoară, moderată sau severă, fără ajustarea dozei. Nu există experiență la pacienți cu boală renală în stadiu terminal. Nu se cunoaște în ce măsură </w:t>
      </w:r>
      <w:proofErr w:type="spellStart"/>
      <w:r w:rsidRPr="005D370F">
        <w:rPr>
          <w:rFonts w:ascii="Times New Roman" w:hAnsi="Times New Roman" w:cs="Times New Roman"/>
          <w:sz w:val="24"/>
          <w:szCs w:val="24"/>
        </w:rPr>
        <w:t>canabidiol</w:t>
      </w:r>
      <w:proofErr w:type="spellEnd"/>
      <w:r w:rsidRPr="005D370F">
        <w:rPr>
          <w:rFonts w:ascii="Times New Roman" w:hAnsi="Times New Roman" w:cs="Times New Roman"/>
          <w:sz w:val="24"/>
          <w:szCs w:val="24"/>
        </w:rPr>
        <w:t xml:space="preserve"> este </w:t>
      </w:r>
      <w:proofErr w:type="spellStart"/>
      <w:r w:rsidRPr="005D370F">
        <w:rPr>
          <w:rFonts w:ascii="Times New Roman" w:hAnsi="Times New Roman" w:cs="Times New Roman"/>
          <w:sz w:val="24"/>
          <w:szCs w:val="24"/>
        </w:rPr>
        <w:t>dializabil</w:t>
      </w:r>
      <w:proofErr w:type="spellEnd"/>
      <w:r w:rsidRPr="005D370F">
        <w:rPr>
          <w:rFonts w:ascii="Times New Roman" w:hAnsi="Times New Roman" w:cs="Times New Roman"/>
          <w:sz w:val="24"/>
          <w:szCs w:val="24"/>
        </w:rPr>
        <w:t xml:space="preserve">. </w:t>
      </w:r>
    </w:p>
    <w:p w14:paraId="05DBBE0C" w14:textId="77777777" w:rsidR="00963A63" w:rsidRPr="005D370F" w:rsidRDefault="00963A63" w:rsidP="00963A63">
      <w:pPr>
        <w:pStyle w:val="ListParagraph"/>
        <w:spacing w:line="276" w:lineRule="auto"/>
        <w:ind w:left="1080"/>
        <w:jc w:val="both"/>
      </w:pPr>
    </w:p>
    <w:p w14:paraId="5A168802" w14:textId="77777777" w:rsidR="00963A63" w:rsidRPr="005D370F" w:rsidRDefault="00963A63" w:rsidP="005D370F">
      <w:pPr>
        <w:spacing w:after="0" w:line="276" w:lineRule="auto"/>
        <w:jc w:val="both"/>
        <w:rPr>
          <w:rFonts w:ascii="Times New Roman" w:hAnsi="Times New Roman" w:cs="Times New Roman"/>
          <w:sz w:val="24"/>
          <w:szCs w:val="24"/>
        </w:rPr>
      </w:pPr>
      <w:r w:rsidRPr="005D370F">
        <w:rPr>
          <w:rFonts w:ascii="Times New Roman" w:hAnsi="Times New Roman" w:cs="Times New Roman"/>
          <w:i/>
          <w:iCs/>
          <w:sz w:val="24"/>
          <w:szCs w:val="24"/>
        </w:rPr>
        <w:t xml:space="preserve">Insuficiență hepatică </w:t>
      </w:r>
    </w:p>
    <w:p w14:paraId="2D6C90AA" w14:textId="77777777" w:rsidR="00963A63" w:rsidRPr="005D370F" w:rsidRDefault="00963A63" w:rsidP="005D370F">
      <w:pPr>
        <w:spacing w:line="276" w:lineRule="auto"/>
        <w:jc w:val="both"/>
        <w:rPr>
          <w:rFonts w:ascii="Times New Roman" w:hAnsi="Times New Roman" w:cs="Times New Roman"/>
          <w:sz w:val="24"/>
          <w:szCs w:val="24"/>
        </w:rPr>
      </w:pPr>
      <w:proofErr w:type="spellStart"/>
      <w:r w:rsidRPr="005D370F">
        <w:rPr>
          <w:rFonts w:ascii="Times New Roman" w:hAnsi="Times New Roman" w:cs="Times New Roman"/>
          <w:sz w:val="24"/>
          <w:szCs w:val="24"/>
        </w:rPr>
        <w:t>Canabidiolul</w:t>
      </w:r>
      <w:proofErr w:type="spellEnd"/>
      <w:r w:rsidRPr="005D370F">
        <w:rPr>
          <w:rFonts w:ascii="Times New Roman" w:hAnsi="Times New Roman" w:cs="Times New Roman"/>
          <w:sz w:val="24"/>
          <w:szCs w:val="24"/>
        </w:rPr>
        <w:t xml:space="preserve"> nu necesită ajustarea dozei la pacienții cu insuficiență hepatică ușoară (clasa A </w:t>
      </w:r>
      <w:proofErr w:type="spellStart"/>
      <w:r w:rsidRPr="005D370F">
        <w:rPr>
          <w:rFonts w:ascii="Times New Roman" w:hAnsi="Times New Roman" w:cs="Times New Roman"/>
          <w:sz w:val="24"/>
          <w:szCs w:val="24"/>
        </w:rPr>
        <w:t>Child-Pugh</w:t>
      </w:r>
      <w:proofErr w:type="spellEnd"/>
      <w:r w:rsidRPr="005D370F">
        <w:rPr>
          <w:rFonts w:ascii="Times New Roman" w:hAnsi="Times New Roman" w:cs="Times New Roman"/>
          <w:sz w:val="24"/>
          <w:szCs w:val="24"/>
        </w:rPr>
        <w:t xml:space="preserve">). </w:t>
      </w:r>
    </w:p>
    <w:p w14:paraId="68341EA8" w14:textId="77777777" w:rsidR="00963A63" w:rsidRPr="005D370F" w:rsidRDefault="00963A63" w:rsidP="005D370F">
      <w:pPr>
        <w:autoSpaceDE w:val="0"/>
        <w:autoSpaceDN w:val="0"/>
        <w:adjustRightInd w:val="0"/>
        <w:spacing w:line="276" w:lineRule="auto"/>
        <w:jc w:val="both"/>
        <w:rPr>
          <w:rFonts w:ascii="Times New Roman" w:hAnsi="Times New Roman" w:cs="Times New Roman"/>
          <w:sz w:val="24"/>
          <w:szCs w:val="24"/>
        </w:rPr>
      </w:pPr>
      <w:r w:rsidRPr="005D370F">
        <w:rPr>
          <w:rFonts w:ascii="Times New Roman" w:hAnsi="Times New Roman" w:cs="Times New Roman"/>
          <w:sz w:val="24"/>
          <w:szCs w:val="24"/>
        </w:rPr>
        <w:t xml:space="preserve">Este necesară prudență la pacienții cu insuficiență hepatică moderată (clasa B </w:t>
      </w:r>
      <w:proofErr w:type="spellStart"/>
      <w:r w:rsidRPr="005D370F">
        <w:rPr>
          <w:rFonts w:ascii="Times New Roman" w:hAnsi="Times New Roman" w:cs="Times New Roman"/>
          <w:sz w:val="24"/>
          <w:szCs w:val="24"/>
        </w:rPr>
        <w:t>Child-Pugh</w:t>
      </w:r>
      <w:proofErr w:type="spellEnd"/>
      <w:r w:rsidRPr="005D370F">
        <w:rPr>
          <w:rFonts w:ascii="Times New Roman" w:hAnsi="Times New Roman" w:cs="Times New Roman"/>
          <w:sz w:val="24"/>
          <w:szCs w:val="24"/>
        </w:rPr>
        <w:t xml:space="preserve">) sau severă (clasa C </w:t>
      </w:r>
      <w:proofErr w:type="spellStart"/>
      <w:r w:rsidRPr="005D370F">
        <w:rPr>
          <w:rFonts w:ascii="Times New Roman" w:hAnsi="Times New Roman" w:cs="Times New Roman"/>
          <w:sz w:val="24"/>
          <w:szCs w:val="24"/>
        </w:rPr>
        <w:t>Child-Pugh</w:t>
      </w:r>
      <w:proofErr w:type="spellEnd"/>
      <w:r w:rsidRPr="005D370F">
        <w:rPr>
          <w:rFonts w:ascii="Times New Roman" w:hAnsi="Times New Roman" w:cs="Times New Roman"/>
          <w:sz w:val="24"/>
          <w:szCs w:val="24"/>
        </w:rPr>
        <w:t>). Se recomandă administrarea unei doze inițiale mai reduse la pacienții cu insuficiență hepatică moderată sau severă. Stabilirea treptată a dozei trebuie efectuată după cum se detaliază în tabelul de mai jos.</w:t>
      </w:r>
    </w:p>
    <w:p w14:paraId="3289121C" w14:textId="77777777" w:rsidR="00963A63" w:rsidRPr="005D370F" w:rsidRDefault="00963A63" w:rsidP="00963A63">
      <w:pPr>
        <w:pStyle w:val="ListParagraph"/>
        <w:autoSpaceDE w:val="0"/>
        <w:autoSpaceDN w:val="0"/>
        <w:adjustRightInd w:val="0"/>
        <w:spacing w:line="276" w:lineRule="auto"/>
        <w:ind w:left="1080"/>
        <w:jc w:val="both"/>
      </w:pPr>
    </w:p>
    <w:p w14:paraId="12CB66CB" w14:textId="77777777" w:rsidR="00963A63" w:rsidRPr="00272933" w:rsidRDefault="00963A63" w:rsidP="005D370F">
      <w:pPr>
        <w:autoSpaceDE w:val="0"/>
        <w:autoSpaceDN w:val="0"/>
        <w:adjustRightInd w:val="0"/>
        <w:spacing w:line="276" w:lineRule="auto"/>
        <w:jc w:val="both"/>
        <w:rPr>
          <w:rFonts w:ascii="Times New Roman" w:hAnsi="Times New Roman" w:cs="Times New Roman"/>
          <w:b/>
          <w:bCs/>
          <w:sz w:val="24"/>
          <w:szCs w:val="24"/>
        </w:rPr>
      </w:pPr>
      <w:r w:rsidRPr="00272933">
        <w:rPr>
          <w:rFonts w:ascii="Times New Roman" w:hAnsi="Times New Roman" w:cs="Times New Roman"/>
          <w:b/>
          <w:bCs/>
          <w:sz w:val="24"/>
          <w:szCs w:val="24"/>
        </w:rPr>
        <w:t>Tabelul 2: Ajustarea dozei la pacienții cu insuficiență hepatică moderată sau severă</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3060"/>
        <w:gridCol w:w="2610"/>
        <w:gridCol w:w="2790"/>
      </w:tblGrid>
      <w:tr w:rsidR="00963A63" w:rsidRPr="005D370F" w14:paraId="68A1AA13" w14:textId="77777777" w:rsidTr="005D370F">
        <w:trPr>
          <w:trHeight w:val="551"/>
        </w:trPr>
        <w:tc>
          <w:tcPr>
            <w:tcW w:w="1170" w:type="dxa"/>
          </w:tcPr>
          <w:p w14:paraId="2033237C" w14:textId="77777777" w:rsidR="00963A63" w:rsidRPr="005D370F" w:rsidRDefault="00963A63" w:rsidP="00963A63">
            <w:pPr>
              <w:autoSpaceDE w:val="0"/>
              <w:autoSpaceDN w:val="0"/>
              <w:adjustRightInd w:val="0"/>
              <w:spacing w:line="276" w:lineRule="auto"/>
              <w:jc w:val="both"/>
              <w:rPr>
                <w:rFonts w:ascii="Times New Roman" w:hAnsi="Times New Roman" w:cs="Times New Roman"/>
                <w:sz w:val="20"/>
                <w:szCs w:val="20"/>
              </w:rPr>
            </w:pPr>
            <w:r w:rsidRPr="005D370F">
              <w:rPr>
                <w:rFonts w:ascii="Times New Roman" w:hAnsi="Times New Roman" w:cs="Times New Roman"/>
                <w:b/>
                <w:bCs/>
                <w:sz w:val="20"/>
                <w:szCs w:val="20"/>
              </w:rPr>
              <w:t xml:space="preserve">Insuficiență hepatică </w:t>
            </w:r>
          </w:p>
        </w:tc>
        <w:tc>
          <w:tcPr>
            <w:tcW w:w="3060" w:type="dxa"/>
          </w:tcPr>
          <w:p w14:paraId="64E50630" w14:textId="77777777" w:rsidR="00963A63" w:rsidRPr="005D370F" w:rsidRDefault="00963A63" w:rsidP="00963A63">
            <w:pPr>
              <w:autoSpaceDE w:val="0"/>
              <w:autoSpaceDN w:val="0"/>
              <w:adjustRightInd w:val="0"/>
              <w:spacing w:line="276" w:lineRule="auto"/>
              <w:jc w:val="both"/>
              <w:rPr>
                <w:rFonts w:ascii="Times New Roman" w:hAnsi="Times New Roman" w:cs="Times New Roman"/>
                <w:sz w:val="20"/>
                <w:szCs w:val="20"/>
              </w:rPr>
            </w:pPr>
            <w:r w:rsidRPr="005D370F">
              <w:rPr>
                <w:rFonts w:ascii="Times New Roman" w:hAnsi="Times New Roman" w:cs="Times New Roman"/>
                <w:b/>
                <w:bCs/>
                <w:sz w:val="20"/>
                <w:szCs w:val="20"/>
              </w:rPr>
              <w:t xml:space="preserve">Doza inițială </w:t>
            </w:r>
          </w:p>
          <w:p w14:paraId="412B5DD7" w14:textId="77777777" w:rsidR="00963A63" w:rsidRPr="005D370F" w:rsidRDefault="00963A63" w:rsidP="00963A63">
            <w:pPr>
              <w:autoSpaceDE w:val="0"/>
              <w:autoSpaceDN w:val="0"/>
              <w:adjustRightInd w:val="0"/>
              <w:spacing w:line="276" w:lineRule="auto"/>
              <w:jc w:val="both"/>
              <w:rPr>
                <w:rFonts w:ascii="Times New Roman" w:hAnsi="Times New Roman" w:cs="Times New Roman"/>
                <w:sz w:val="20"/>
                <w:szCs w:val="20"/>
              </w:rPr>
            </w:pPr>
            <w:r w:rsidRPr="005D370F">
              <w:rPr>
                <w:rFonts w:ascii="Times New Roman" w:hAnsi="Times New Roman" w:cs="Times New Roman"/>
                <w:b/>
                <w:bCs/>
                <w:sz w:val="20"/>
                <w:szCs w:val="20"/>
              </w:rPr>
              <w:t xml:space="preserve">Pentru SLG, SD </w:t>
            </w:r>
          </w:p>
        </w:tc>
        <w:tc>
          <w:tcPr>
            <w:tcW w:w="2610" w:type="dxa"/>
          </w:tcPr>
          <w:p w14:paraId="37BBEB5B" w14:textId="77777777" w:rsidR="00963A63" w:rsidRPr="005D370F" w:rsidRDefault="00963A63" w:rsidP="00963A63">
            <w:pPr>
              <w:autoSpaceDE w:val="0"/>
              <w:autoSpaceDN w:val="0"/>
              <w:adjustRightInd w:val="0"/>
              <w:spacing w:line="276" w:lineRule="auto"/>
              <w:jc w:val="both"/>
              <w:rPr>
                <w:rFonts w:ascii="Times New Roman" w:hAnsi="Times New Roman" w:cs="Times New Roman"/>
                <w:sz w:val="20"/>
                <w:szCs w:val="20"/>
              </w:rPr>
            </w:pPr>
            <w:r w:rsidRPr="005D370F">
              <w:rPr>
                <w:rFonts w:ascii="Times New Roman" w:hAnsi="Times New Roman" w:cs="Times New Roman"/>
                <w:b/>
                <w:bCs/>
                <w:sz w:val="20"/>
                <w:szCs w:val="20"/>
              </w:rPr>
              <w:t xml:space="preserve">Doza de întreținere </w:t>
            </w:r>
          </w:p>
          <w:p w14:paraId="3F40CB44" w14:textId="77777777" w:rsidR="00963A63" w:rsidRPr="005D370F" w:rsidRDefault="00963A63" w:rsidP="00963A63">
            <w:pPr>
              <w:autoSpaceDE w:val="0"/>
              <w:autoSpaceDN w:val="0"/>
              <w:adjustRightInd w:val="0"/>
              <w:spacing w:line="276" w:lineRule="auto"/>
              <w:jc w:val="both"/>
              <w:rPr>
                <w:rFonts w:ascii="Times New Roman" w:hAnsi="Times New Roman" w:cs="Times New Roman"/>
                <w:sz w:val="20"/>
                <w:szCs w:val="20"/>
              </w:rPr>
            </w:pPr>
            <w:r w:rsidRPr="005D370F">
              <w:rPr>
                <w:rFonts w:ascii="Times New Roman" w:hAnsi="Times New Roman" w:cs="Times New Roman"/>
                <w:b/>
                <w:bCs/>
                <w:sz w:val="20"/>
                <w:szCs w:val="20"/>
              </w:rPr>
              <w:t xml:space="preserve">Pentru SLG și SD </w:t>
            </w:r>
          </w:p>
        </w:tc>
        <w:tc>
          <w:tcPr>
            <w:tcW w:w="2790" w:type="dxa"/>
          </w:tcPr>
          <w:p w14:paraId="33C2B4F0" w14:textId="77777777" w:rsidR="00963A63" w:rsidRPr="005D370F" w:rsidRDefault="00963A63" w:rsidP="00963A63">
            <w:pPr>
              <w:autoSpaceDE w:val="0"/>
              <w:autoSpaceDN w:val="0"/>
              <w:adjustRightInd w:val="0"/>
              <w:spacing w:line="276" w:lineRule="auto"/>
              <w:jc w:val="both"/>
              <w:rPr>
                <w:rFonts w:ascii="Times New Roman" w:hAnsi="Times New Roman" w:cs="Times New Roman"/>
                <w:sz w:val="20"/>
                <w:szCs w:val="20"/>
              </w:rPr>
            </w:pPr>
            <w:r w:rsidRPr="005D370F">
              <w:rPr>
                <w:rFonts w:ascii="Times New Roman" w:hAnsi="Times New Roman" w:cs="Times New Roman"/>
                <w:b/>
                <w:bCs/>
                <w:sz w:val="20"/>
                <w:szCs w:val="20"/>
              </w:rPr>
              <w:t xml:space="preserve">Doza maximă recomandată </w:t>
            </w:r>
          </w:p>
          <w:p w14:paraId="4FA42EBB" w14:textId="77777777" w:rsidR="00963A63" w:rsidRPr="005D370F" w:rsidRDefault="00963A63" w:rsidP="00963A63">
            <w:pPr>
              <w:autoSpaceDE w:val="0"/>
              <w:autoSpaceDN w:val="0"/>
              <w:adjustRightInd w:val="0"/>
              <w:spacing w:line="276" w:lineRule="auto"/>
              <w:jc w:val="both"/>
              <w:rPr>
                <w:rFonts w:ascii="Times New Roman" w:hAnsi="Times New Roman" w:cs="Times New Roman"/>
                <w:sz w:val="20"/>
                <w:szCs w:val="20"/>
              </w:rPr>
            </w:pPr>
            <w:r w:rsidRPr="005D370F">
              <w:rPr>
                <w:rFonts w:ascii="Times New Roman" w:hAnsi="Times New Roman" w:cs="Times New Roman"/>
                <w:b/>
                <w:bCs/>
                <w:sz w:val="20"/>
                <w:szCs w:val="20"/>
              </w:rPr>
              <w:t xml:space="preserve">Pentru SLG și SD </w:t>
            </w:r>
          </w:p>
        </w:tc>
      </w:tr>
      <w:tr w:rsidR="00963A63" w:rsidRPr="005D370F" w14:paraId="68364928" w14:textId="77777777" w:rsidTr="005D370F">
        <w:trPr>
          <w:trHeight w:val="421"/>
        </w:trPr>
        <w:tc>
          <w:tcPr>
            <w:tcW w:w="1170" w:type="dxa"/>
          </w:tcPr>
          <w:p w14:paraId="1D069B8F" w14:textId="77777777" w:rsidR="00963A63" w:rsidRPr="005D370F" w:rsidRDefault="00963A63" w:rsidP="00963A63">
            <w:pPr>
              <w:autoSpaceDE w:val="0"/>
              <w:autoSpaceDN w:val="0"/>
              <w:adjustRightInd w:val="0"/>
              <w:spacing w:line="276" w:lineRule="auto"/>
              <w:jc w:val="both"/>
              <w:rPr>
                <w:rFonts w:ascii="Times New Roman" w:hAnsi="Times New Roman" w:cs="Times New Roman"/>
                <w:sz w:val="20"/>
                <w:szCs w:val="20"/>
              </w:rPr>
            </w:pPr>
            <w:r w:rsidRPr="005D370F">
              <w:rPr>
                <w:rFonts w:ascii="Times New Roman" w:hAnsi="Times New Roman" w:cs="Times New Roman"/>
                <w:b/>
                <w:bCs/>
                <w:sz w:val="20"/>
                <w:szCs w:val="20"/>
              </w:rPr>
              <w:t xml:space="preserve">Moderată </w:t>
            </w:r>
          </w:p>
        </w:tc>
        <w:tc>
          <w:tcPr>
            <w:tcW w:w="3060" w:type="dxa"/>
          </w:tcPr>
          <w:p w14:paraId="218A6BB5" w14:textId="77777777" w:rsidR="00963A63" w:rsidRPr="005D370F" w:rsidRDefault="00963A63" w:rsidP="00963A63">
            <w:pPr>
              <w:autoSpaceDE w:val="0"/>
              <w:autoSpaceDN w:val="0"/>
              <w:adjustRightInd w:val="0"/>
              <w:spacing w:line="276" w:lineRule="auto"/>
              <w:jc w:val="both"/>
              <w:rPr>
                <w:rFonts w:ascii="Times New Roman" w:hAnsi="Times New Roman" w:cs="Times New Roman"/>
                <w:sz w:val="20"/>
                <w:szCs w:val="20"/>
              </w:rPr>
            </w:pPr>
            <w:r w:rsidRPr="005D370F">
              <w:rPr>
                <w:rFonts w:ascii="Times New Roman" w:hAnsi="Times New Roman" w:cs="Times New Roman"/>
                <w:sz w:val="20"/>
                <w:szCs w:val="20"/>
              </w:rPr>
              <w:t xml:space="preserve">1,25 mg/kg de două ori pe zi </w:t>
            </w:r>
          </w:p>
          <w:p w14:paraId="5652BF6A" w14:textId="77777777" w:rsidR="00963A63" w:rsidRPr="005D370F" w:rsidRDefault="00963A63" w:rsidP="00963A63">
            <w:pPr>
              <w:autoSpaceDE w:val="0"/>
              <w:autoSpaceDN w:val="0"/>
              <w:adjustRightInd w:val="0"/>
              <w:spacing w:line="276" w:lineRule="auto"/>
              <w:jc w:val="both"/>
              <w:rPr>
                <w:rFonts w:ascii="Times New Roman" w:hAnsi="Times New Roman" w:cs="Times New Roman"/>
                <w:sz w:val="20"/>
                <w:szCs w:val="20"/>
              </w:rPr>
            </w:pPr>
            <w:r w:rsidRPr="005D370F">
              <w:rPr>
                <w:rFonts w:ascii="Times New Roman" w:hAnsi="Times New Roman" w:cs="Times New Roman"/>
                <w:sz w:val="20"/>
                <w:szCs w:val="20"/>
              </w:rPr>
              <w:t xml:space="preserve">(2,5 mg/kg/zi) </w:t>
            </w:r>
          </w:p>
        </w:tc>
        <w:tc>
          <w:tcPr>
            <w:tcW w:w="2610" w:type="dxa"/>
          </w:tcPr>
          <w:p w14:paraId="3F863C58" w14:textId="77777777" w:rsidR="00963A63" w:rsidRPr="005D370F" w:rsidRDefault="00963A63" w:rsidP="00963A63">
            <w:pPr>
              <w:autoSpaceDE w:val="0"/>
              <w:autoSpaceDN w:val="0"/>
              <w:adjustRightInd w:val="0"/>
              <w:spacing w:line="276" w:lineRule="auto"/>
              <w:jc w:val="both"/>
              <w:rPr>
                <w:rFonts w:ascii="Times New Roman" w:hAnsi="Times New Roman" w:cs="Times New Roman"/>
                <w:sz w:val="20"/>
                <w:szCs w:val="20"/>
              </w:rPr>
            </w:pPr>
            <w:r w:rsidRPr="005D370F">
              <w:rPr>
                <w:rFonts w:ascii="Times New Roman" w:hAnsi="Times New Roman" w:cs="Times New Roman"/>
                <w:sz w:val="20"/>
                <w:szCs w:val="20"/>
              </w:rPr>
              <w:t xml:space="preserve">2,5 mg/kg de două ori pe zi </w:t>
            </w:r>
          </w:p>
          <w:p w14:paraId="1BC5D8F5" w14:textId="77777777" w:rsidR="00963A63" w:rsidRPr="005D370F" w:rsidRDefault="00963A63" w:rsidP="00963A63">
            <w:pPr>
              <w:autoSpaceDE w:val="0"/>
              <w:autoSpaceDN w:val="0"/>
              <w:adjustRightInd w:val="0"/>
              <w:spacing w:line="276" w:lineRule="auto"/>
              <w:jc w:val="both"/>
              <w:rPr>
                <w:rFonts w:ascii="Times New Roman" w:hAnsi="Times New Roman" w:cs="Times New Roman"/>
                <w:sz w:val="20"/>
                <w:szCs w:val="20"/>
              </w:rPr>
            </w:pPr>
            <w:r w:rsidRPr="005D370F">
              <w:rPr>
                <w:rFonts w:ascii="Times New Roman" w:hAnsi="Times New Roman" w:cs="Times New Roman"/>
                <w:sz w:val="20"/>
                <w:szCs w:val="20"/>
              </w:rPr>
              <w:t xml:space="preserve">(5 mg/kg/zi) </w:t>
            </w:r>
          </w:p>
        </w:tc>
        <w:tc>
          <w:tcPr>
            <w:tcW w:w="2790" w:type="dxa"/>
          </w:tcPr>
          <w:p w14:paraId="1020F271" w14:textId="77777777" w:rsidR="00963A63" w:rsidRPr="005D370F" w:rsidRDefault="00963A63" w:rsidP="00963A63">
            <w:pPr>
              <w:autoSpaceDE w:val="0"/>
              <w:autoSpaceDN w:val="0"/>
              <w:adjustRightInd w:val="0"/>
              <w:spacing w:line="276" w:lineRule="auto"/>
              <w:jc w:val="both"/>
              <w:rPr>
                <w:rFonts w:ascii="Times New Roman" w:hAnsi="Times New Roman" w:cs="Times New Roman"/>
                <w:sz w:val="20"/>
                <w:szCs w:val="20"/>
              </w:rPr>
            </w:pPr>
            <w:r w:rsidRPr="005D370F">
              <w:rPr>
                <w:rFonts w:ascii="Times New Roman" w:hAnsi="Times New Roman" w:cs="Times New Roman"/>
                <w:sz w:val="20"/>
                <w:szCs w:val="20"/>
              </w:rPr>
              <w:t xml:space="preserve">5 mg/kg de două ori pe zi </w:t>
            </w:r>
          </w:p>
          <w:p w14:paraId="5B019ECF" w14:textId="77777777" w:rsidR="00963A63" w:rsidRPr="005D370F" w:rsidRDefault="00963A63" w:rsidP="00963A63">
            <w:pPr>
              <w:autoSpaceDE w:val="0"/>
              <w:autoSpaceDN w:val="0"/>
              <w:adjustRightInd w:val="0"/>
              <w:spacing w:line="276" w:lineRule="auto"/>
              <w:jc w:val="both"/>
              <w:rPr>
                <w:rFonts w:ascii="Times New Roman" w:hAnsi="Times New Roman" w:cs="Times New Roman"/>
                <w:sz w:val="20"/>
                <w:szCs w:val="20"/>
              </w:rPr>
            </w:pPr>
            <w:r w:rsidRPr="005D370F">
              <w:rPr>
                <w:rFonts w:ascii="Times New Roman" w:hAnsi="Times New Roman" w:cs="Times New Roman"/>
                <w:sz w:val="20"/>
                <w:szCs w:val="20"/>
              </w:rPr>
              <w:t xml:space="preserve">(10 mg/kg/zi) </w:t>
            </w:r>
          </w:p>
        </w:tc>
      </w:tr>
      <w:tr w:rsidR="00963A63" w:rsidRPr="005D370F" w14:paraId="34DBFE98" w14:textId="77777777" w:rsidTr="005D370F">
        <w:trPr>
          <w:trHeight w:val="421"/>
        </w:trPr>
        <w:tc>
          <w:tcPr>
            <w:tcW w:w="1170" w:type="dxa"/>
          </w:tcPr>
          <w:p w14:paraId="05A17B32" w14:textId="77777777" w:rsidR="00963A63" w:rsidRPr="005D370F" w:rsidRDefault="00963A63" w:rsidP="00963A63">
            <w:pPr>
              <w:autoSpaceDE w:val="0"/>
              <w:autoSpaceDN w:val="0"/>
              <w:adjustRightInd w:val="0"/>
              <w:spacing w:line="276" w:lineRule="auto"/>
              <w:jc w:val="both"/>
              <w:rPr>
                <w:rFonts w:ascii="Times New Roman" w:hAnsi="Times New Roman" w:cs="Times New Roman"/>
                <w:sz w:val="20"/>
                <w:szCs w:val="20"/>
              </w:rPr>
            </w:pPr>
            <w:r w:rsidRPr="005D370F">
              <w:rPr>
                <w:rFonts w:ascii="Times New Roman" w:hAnsi="Times New Roman" w:cs="Times New Roman"/>
                <w:b/>
                <w:bCs/>
                <w:sz w:val="20"/>
                <w:szCs w:val="20"/>
              </w:rPr>
              <w:t xml:space="preserve">Severă </w:t>
            </w:r>
          </w:p>
        </w:tc>
        <w:tc>
          <w:tcPr>
            <w:tcW w:w="3060" w:type="dxa"/>
          </w:tcPr>
          <w:p w14:paraId="1EFFE3B7" w14:textId="77777777" w:rsidR="00963A63" w:rsidRPr="005D370F" w:rsidRDefault="00963A63" w:rsidP="00963A63">
            <w:pPr>
              <w:autoSpaceDE w:val="0"/>
              <w:autoSpaceDN w:val="0"/>
              <w:adjustRightInd w:val="0"/>
              <w:spacing w:line="276" w:lineRule="auto"/>
              <w:jc w:val="both"/>
              <w:rPr>
                <w:rFonts w:ascii="Times New Roman" w:hAnsi="Times New Roman" w:cs="Times New Roman"/>
                <w:sz w:val="20"/>
                <w:szCs w:val="20"/>
              </w:rPr>
            </w:pPr>
            <w:r w:rsidRPr="005D370F">
              <w:rPr>
                <w:rFonts w:ascii="Times New Roman" w:hAnsi="Times New Roman" w:cs="Times New Roman"/>
                <w:sz w:val="20"/>
                <w:szCs w:val="20"/>
              </w:rPr>
              <w:t xml:space="preserve">0,5 mg/kg de două ori pe zi </w:t>
            </w:r>
          </w:p>
          <w:p w14:paraId="59CF9FF2" w14:textId="77777777" w:rsidR="00963A63" w:rsidRPr="005D370F" w:rsidRDefault="00963A63" w:rsidP="00963A63">
            <w:pPr>
              <w:autoSpaceDE w:val="0"/>
              <w:autoSpaceDN w:val="0"/>
              <w:adjustRightInd w:val="0"/>
              <w:spacing w:line="276" w:lineRule="auto"/>
              <w:jc w:val="both"/>
              <w:rPr>
                <w:rFonts w:ascii="Times New Roman" w:hAnsi="Times New Roman" w:cs="Times New Roman"/>
                <w:sz w:val="20"/>
                <w:szCs w:val="20"/>
              </w:rPr>
            </w:pPr>
            <w:r w:rsidRPr="005D370F">
              <w:rPr>
                <w:rFonts w:ascii="Times New Roman" w:hAnsi="Times New Roman" w:cs="Times New Roman"/>
                <w:sz w:val="20"/>
                <w:szCs w:val="20"/>
              </w:rPr>
              <w:t xml:space="preserve">(1 mg/kg/zi) </w:t>
            </w:r>
          </w:p>
        </w:tc>
        <w:tc>
          <w:tcPr>
            <w:tcW w:w="2610" w:type="dxa"/>
          </w:tcPr>
          <w:p w14:paraId="0D37F729" w14:textId="77777777" w:rsidR="00963A63" w:rsidRPr="005D370F" w:rsidRDefault="00963A63" w:rsidP="00963A63">
            <w:pPr>
              <w:autoSpaceDE w:val="0"/>
              <w:autoSpaceDN w:val="0"/>
              <w:adjustRightInd w:val="0"/>
              <w:spacing w:line="276" w:lineRule="auto"/>
              <w:jc w:val="both"/>
              <w:rPr>
                <w:rFonts w:ascii="Times New Roman" w:hAnsi="Times New Roman" w:cs="Times New Roman"/>
                <w:sz w:val="20"/>
                <w:szCs w:val="20"/>
              </w:rPr>
            </w:pPr>
            <w:r w:rsidRPr="005D370F">
              <w:rPr>
                <w:rFonts w:ascii="Times New Roman" w:hAnsi="Times New Roman" w:cs="Times New Roman"/>
                <w:sz w:val="20"/>
                <w:szCs w:val="20"/>
              </w:rPr>
              <w:t xml:space="preserve">1 mg/kg de două ori pe zi </w:t>
            </w:r>
          </w:p>
          <w:p w14:paraId="3711971E" w14:textId="77777777" w:rsidR="00963A63" w:rsidRPr="005D370F" w:rsidRDefault="00963A63" w:rsidP="00963A63">
            <w:pPr>
              <w:autoSpaceDE w:val="0"/>
              <w:autoSpaceDN w:val="0"/>
              <w:adjustRightInd w:val="0"/>
              <w:spacing w:line="276" w:lineRule="auto"/>
              <w:jc w:val="both"/>
              <w:rPr>
                <w:rFonts w:ascii="Times New Roman" w:hAnsi="Times New Roman" w:cs="Times New Roman"/>
                <w:sz w:val="20"/>
                <w:szCs w:val="20"/>
              </w:rPr>
            </w:pPr>
            <w:r w:rsidRPr="005D370F">
              <w:rPr>
                <w:rFonts w:ascii="Times New Roman" w:hAnsi="Times New Roman" w:cs="Times New Roman"/>
                <w:sz w:val="20"/>
                <w:szCs w:val="20"/>
              </w:rPr>
              <w:t xml:space="preserve">(2 mg/kg/zi) </w:t>
            </w:r>
          </w:p>
        </w:tc>
        <w:tc>
          <w:tcPr>
            <w:tcW w:w="2790" w:type="dxa"/>
          </w:tcPr>
          <w:p w14:paraId="38DF2EB8" w14:textId="77777777" w:rsidR="00963A63" w:rsidRPr="005D370F" w:rsidRDefault="00963A63" w:rsidP="00963A63">
            <w:pPr>
              <w:autoSpaceDE w:val="0"/>
              <w:autoSpaceDN w:val="0"/>
              <w:adjustRightInd w:val="0"/>
              <w:spacing w:line="276" w:lineRule="auto"/>
              <w:jc w:val="both"/>
              <w:rPr>
                <w:rFonts w:ascii="Times New Roman" w:hAnsi="Times New Roman" w:cs="Times New Roman"/>
                <w:sz w:val="20"/>
                <w:szCs w:val="20"/>
              </w:rPr>
            </w:pPr>
            <w:r w:rsidRPr="005D370F">
              <w:rPr>
                <w:rFonts w:ascii="Times New Roman" w:hAnsi="Times New Roman" w:cs="Times New Roman"/>
                <w:sz w:val="20"/>
                <w:szCs w:val="20"/>
              </w:rPr>
              <w:t xml:space="preserve">2 mg/kg de două ori pe zi </w:t>
            </w:r>
          </w:p>
          <w:p w14:paraId="651013FF" w14:textId="77777777" w:rsidR="00963A63" w:rsidRPr="005D370F" w:rsidRDefault="00963A63" w:rsidP="00963A63">
            <w:pPr>
              <w:autoSpaceDE w:val="0"/>
              <w:autoSpaceDN w:val="0"/>
              <w:adjustRightInd w:val="0"/>
              <w:spacing w:line="276" w:lineRule="auto"/>
              <w:jc w:val="both"/>
              <w:rPr>
                <w:rFonts w:ascii="Times New Roman" w:hAnsi="Times New Roman" w:cs="Times New Roman"/>
                <w:sz w:val="20"/>
                <w:szCs w:val="20"/>
              </w:rPr>
            </w:pPr>
            <w:r w:rsidRPr="005D370F">
              <w:rPr>
                <w:rFonts w:ascii="Times New Roman" w:hAnsi="Times New Roman" w:cs="Times New Roman"/>
                <w:sz w:val="20"/>
                <w:szCs w:val="20"/>
              </w:rPr>
              <w:t xml:space="preserve">(4 mg/kg/zi)* </w:t>
            </w:r>
          </w:p>
        </w:tc>
      </w:tr>
    </w:tbl>
    <w:p w14:paraId="76C2E8B4" w14:textId="77777777" w:rsidR="00963A63" w:rsidRPr="00272933" w:rsidRDefault="00963A63" w:rsidP="005D370F">
      <w:pPr>
        <w:autoSpaceDE w:val="0"/>
        <w:autoSpaceDN w:val="0"/>
        <w:adjustRightInd w:val="0"/>
        <w:spacing w:after="0" w:line="276" w:lineRule="auto"/>
        <w:ind w:left="360" w:firstLine="720"/>
        <w:jc w:val="both"/>
        <w:rPr>
          <w:rFonts w:ascii="Times New Roman" w:hAnsi="Times New Roman" w:cs="Times New Roman"/>
          <w:sz w:val="24"/>
          <w:szCs w:val="24"/>
        </w:rPr>
      </w:pPr>
    </w:p>
    <w:p w14:paraId="2E663947" w14:textId="77777777" w:rsidR="00963A63" w:rsidRPr="00272933" w:rsidRDefault="00963A63" w:rsidP="005D370F">
      <w:pPr>
        <w:autoSpaceDE w:val="0"/>
        <w:autoSpaceDN w:val="0"/>
        <w:adjustRightInd w:val="0"/>
        <w:spacing w:after="0" w:line="276" w:lineRule="auto"/>
        <w:jc w:val="both"/>
        <w:rPr>
          <w:rFonts w:ascii="Times New Roman" w:hAnsi="Times New Roman" w:cs="Times New Roman"/>
          <w:sz w:val="24"/>
          <w:szCs w:val="24"/>
        </w:rPr>
      </w:pPr>
      <w:r w:rsidRPr="00272933">
        <w:rPr>
          <w:rFonts w:ascii="Times New Roman" w:hAnsi="Times New Roman" w:cs="Times New Roman"/>
          <w:i/>
          <w:iCs/>
          <w:sz w:val="24"/>
          <w:szCs w:val="24"/>
        </w:rPr>
        <w:t xml:space="preserve">Copii și adolescenți cu SLG și SD </w:t>
      </w:r>
    </w:p>
    <w:p w14:paraId="22B0243F" w14:textId="77777777" w:rsidR="00963A63" w:rsidRPr="00272933" w:rsidRDefault="00963A63" w:rsidP="005D370F">
      <w:pPr>
        <w:autoSpaceDE w:val="0"/>
        <w:autoSpaceDN w:val="0"/>
        <w:adjustRightInd w:val="0"/>
        <w:spacing w:line="276" w:lineRule="auto"/>
        <w:jc w:val="both"/>
        <w:rPr>
          <w:rFonts w:ascii="Times New Roman" w:hAnsi="Times New Roman" w:cs="Times New Roman"/>
          <w:sz w:val="24"/>
          <w:szCs w:val="24"/>
        </w:rPr>
      </w:pPr>
      <w:proofErr w:type="spellStart"/>
      <w:r w:rsidRPr="00272933">
        <w:rPr>
          <w:rFonts w:ascii="Times New Roman" w:hAnsi="Times New Roman" w:cs="Times New Roman"/>
          <w:sz w:val="24"/>
          <w:szCs w:val="24"/>
        </w:rPr>
        <w:t>Canabidiolul</w:t>
      </w:r>
      <w:proofErr w:type="spellEnd"/>
      <w:r w:rsidRPr="00272933">
        <w:rPr>
          <w:rFonts w:ascii="Times New Roman" w:hAnsi="Times New Roman" w:cs="Times New Roman"/>
          <w:sz w:val="24"/>
          <w:szCs w:val="24"/>
        </w:rPr>
        <w:t xml:space="preserve"> nu prezintă utilizare relevantă la copii cu vârsta sub 6 luni. Siguranța și eficacitatea </w:t>
      </w:r>
      <w:proofErr w:type="spellStart"/>
      <w:r w:rsidRPr="00272933">
        <w:rPr>
          <w:rFonts w:ascii="Times New Roman" w:hAnsi="Times New Roman" w:cs="Times New Roman"/>
          <w:sz w:val="24"/>
          <w:szCs w:val="24"/>
        </w:rPr>
        <w:t>canabidiol</w:t>
      </w:r>
      <w:proofErr w:type="spellEnd"/>
      <w:r w:rsidRPr="00272933">
        <w:rPr>
          <w:rFonts w:ascii="Times New Roman" w:hAnsi="Times New Roman" w:cs="Times New Roman"/>
          <w:sz w:val="24"/>
          <w:szCs w:val="24"/>
        </w:rPr>
        <w:t xml:space="preserve"> la copii cu vârsta cuprinsă între 6 luni și 2 ani nu au fost încă stabilite. Nu sunt disponibile date. </w:t>
      </w:r>
    </w:p>
    <w:p w14:paraId="5A6B5B5A" w14:textId="77777777" w:rsidR="00963A63" w:rsidRPr="00272933" w:rsidRDefault="00963A63" w:rsidP="005D370F">
      <w:pPr>
        <w:autoSpaceDE w:val="0"/>
        <w:autoSpaceDN w:val="0"/>
        <w:adjustRightInd w:val="0"/>
        <w:spacing w:after="0" w:line="276" w:lineRule="auto"/>
        <w:jc w:val="both"/>
        <w:rPr>
          <w:rFonts w:ascii="Times New Roman" w:hAnsi="Times New Roman" w:cs="Times New Roman"/>
          <w:sz w:val="24"/>
          <w:szCs w:val="24"/>
        </w:rPr>
      </w:pPr>
      <w:r w:rsidRPr="00272933">
        <w:rPr>
          <w:rFonts w:ascii="Times New Roman" w:hAnsi="Times New Roman" w:cs="Times New Roman"/>
          <w:i/>
          <w:iCs/>
          <w:sz w:val="24"/>
          <w:szCs w:val="24"/>
        </w:rPr>
        <w:t xml:space="preserve">Administrare orală </w:t>
      </w:r>
    </w:p>
    <w:p w14:paraId="639C7D0F" w14:textId="77777777" w:rsidR="00963A63" w:rsidRPr="00272933" w:rsidRDefault="00963A63" w:rsidP="005D370F">
      <w:pPr>
        <w:autoSpaceDE w:val="0"/>
        <w:autoSpaceDN w:val="0"/>
        <w:adjustRightInd w:val="0"/>
        <w:spacing w:line="276" w:lineRule="auto"/>
        <w:jc w:val="both"/>
        <w:rPr>
          <w:rFonts w:ascii="Times New Roman" w:hAnsi="Times New Roman" w:cs="Times New Roman"/>
          <w:sz w:val="24"/>
          <w:szCs w:val="24"/>
        </w:rPr>
      </w:pPr>
      <w:r w:rsidRPr="00272933">
        <w:rPr>
          <w:rFonts w:ascii="Times New Roman" w:hAnsi="Times New Roman" w:cs="Times New Roman"/>
          <w:sz w:val="24"/>
          <w:szCs w:val="24"/>
        </w:rPr>
        <w:t xml:space="preserve">Alimentele pot crește concentrațiile plasmatice de </w:t>
      </w:r>
      <w:proofErr w:type="spellStart"/>
      <w:r w:rsidRPr="00272933">
        <w:rPr>
          <w:rFonts w:ascii="Times New Roman" w:hAnsi="Times New Roman" w:cs="Times New Roman"/>
          <w:sz w:val="24"/>
          <w:szCs w:val="24"/>
        </w:rPr>
        <w:t>canabidiol</w:t>
      </w:r>
      <w:proofErr w:type="spellEnd"/>
      <w:r w:rsidRPr="00272933">
        <w:rPr>
          <w:rFonts w:ascii="Times New Roman" w:hAnsi="Times New Roman" w:cs="Times New Roman"/>
          <w:sz w:val="24"/>
          <w:szCs w:val="24"/>
        </w:rPr>
        <w:t xml:space="preserve"> și, prin urmare, acesta trebuie administrat cu consecvență cu sau fără alimente, inclusiv cu dieta </w:t>
      </w:r>
      <w:proofErr w:type="spellStart"/>
      <w:r w:rsidRPr="00272933">
        <w:rPr>
          <w:rFonts w:ascii="Times New Roman" w:hAnsi="Times New Roman" w:cs="Times New Roman"/>
          <w:sz w:val="24"/>
          <w:szCs w:val="24"/>
        </w:rPr>
        <w:t>ketogenă</w:t>
      </w:r>
      <w:proofErr w:type="spellEnd"/>
      <w:r w:rsidRPr="00272933">
        <w:rPr>
          <w:rFonts w:ascii="Times New Roman" w:hAnsi="Times New Roman" w:cs="Times New Roman"/>
          <w:sz w:val="24"/>
          <w:szCs w:val="24"/>
        </w:rPr>
        <w:t xml:space="preserve">. Atunci când este administrat împreună cu alimente, trebuie avută în vedere o compoziție similară a alimentelor, dacă este posibil. </w:t>
      </w:r>
    </w:p>
    <w:p w14:paraId="0576A1D6" w14:textId="77777777" w:rsidR="00963A63" w:rsidRPr="00272933" w:rsidRDefault="00963A63" w:rsidP="005D370F">
      <w:pPr>
        <w:autoSpaceDE w:val="0"/>
        <w:autoSpaceDN w:val="0"/>
        <w:adjustRightInd w:val="0"/>
        <w:spacing w:line="276" w:lineRule="auto"/>
        <w:jc w:val="both"/>
        <w:rPr>
          <w:rFonts w:ascii="Times New Roman" w:hAnsi="Times New Roman" w:cs="Times New Roman"/>
          <w:sz w:val="24"/>
          <w:szCs w:val="24"/>
        </w:rPr>
      </w:pPr>
      <w:r w:rsidRPr="00272933">
        <w:rPr>
          <w:rFonts w:ascii="Times New Roman" w:hAnsi="Times New Roman" w:cs="Times New Roman"/>
          <w:sz w:val="24"/>
          <w:szCs w:val="24"/>
        </w:rPr>
        <w:t xml:space="preserve">Se recomandă administrarea orală; cu toate acestea, dacă este necesar, sonda </w:t>
      </w:r>
      <w:proofErr w:type="spellStart"/>
      <w:r w:rsidRPr="00272933">
        <w:rPr>
          <w:rFonts w:ascii="Times New Roman" w:hAnsi="Times New Roman" w:cs="Times New Roman"/>
          <w:sz w:val="24"/>
          <w:szCs w:val="24"/>
        </w:rPr>
        <w:t>nazogastrică</w:t>
      </w:r>
      <w:proofErr w:type="spellEnd"/>
      <w:r w:rsidRPr="00272933">
        <w:rPr>
          <w:rFonts w:ascii="Times New Roman" w:hAnsi="Times New Roman" w:cs="Times New Roman"/>
          <w:sz w:val="24"/>
          <w:szCs w:val="24"/>
        </w:rPr>
        <w:t xml:space="preserve"> și </w:t>
      </w:r>
      <w:proofErr w:type="spellStart"/>
      <w:r w:rsidRPr="00272933">
        <w:rPr>
          <w:rFonts w:ascii="Times New Roman" w:hAnsi="Times New Roman" w:cs="Times New Roman"/>
          <w:sz w:val="24"/>
          <w:szCs w:val="24"/>
        </w:rPr>
        <w:t>gastrostoma</w:t>
      </w:r>
      <w:proofErr w:type="spellEnd"/>
      <w:r w:rsidRPr="00272933">
        <w:rPr>
          <w:rFonts w:ascii="Times New Roman" w:hAnsi="Times New Roman" w:cs="Times New Roman"/>
          <w:sz w:val="24"/>
          <w:szCs w:val="24"/>
        </w:rPr>
        <w:t xml:space="preserve"> pot reprezenta moduri acceptabile de administrare </w:t>
      </w:r>
      <w:proofErr w:type="spellStart"/>
      <w:r w:rsidRPr="00272933">
        <w:rPr>
          <w:rFonts w:ascii="Times New Roman" w:hAnsi="Times New Roman" w:cs="Times New Roman"/>
          <w:sz w:val="24"/>
          <w:szCs w:val="24"/>
        </w:rPr>
        <w:t>enterală</w:t>
      </w:r>
      <w:proofErr w:type="spellEnd"/>
      <w:r w:rsidRPr="00272933">
        <w:rPr>
          <w:rFonts w:ascii="Times New Roman" w:hAnsi="Times New Roman" w:cs="Times New Roman"/>
          <w:sz w:val="24"/>
          <w:szCs w:val="24"/>
        </w:rPr>
        <w:t xml:space="preserve">. </w:t>
      </w:r>
    </w:p>
    <w:p w14:paraId="332B4C1C" w14:textId="77777777" w:rsidR="00963A63" w:rsidRPr="00272933" w:rsidRDefault="00963A63" w:rsidP="005D370F">
      <w:pPr>
        <w:autoSpaceDE w:val="0"/>
        <w:autoSpaceDN w:val="0"/>
        <w:adjustRightInd w:val="0"/>
        <w:spacing w:line="276" w:lineRule="auto"/>
        <w:jc w:val="both"/>
        <w:rPr>
          <w:rFonts w:ascii="Times New Roman" w:hAnsi="Times New Roman" w:cs="Times New Roman"/>
          <w:color w:val="000000"/>
          <w:sz w:val="24"/>
          <w:szCs w:val="24"/>
        </w:rPr>
      </w:pPr>
      <w:r w:rsidRPr="00272933">
        <w:rPr>
          <w:rFonts w:ascii="Times New Roman" w:hAnsi="Times New Roman" w:cs="Times New Roman"/>
          <w:color w:val="000000"/>
          <w:sz w:val="24"/>
          <w:szCs w:val="24"/>
        </w:rPr>
        <w:t xml:space="preserve">Pot fi utilizate sonde </w:t>
      </w:r>
      <w:proofErr w:type="spellStart"/>
      <w:r w:rsidRPr="00272933">
        <w:rPr>
          <w:rFonts w:ascii="Times New Roman" w:hAnsi="Times New Roman" w:cs="Times New Roman"/>
          <w:color w:val="000000"/>
          <w:sz w:val="24"/>
          <w:szCs w:val="24"/>
        </w:rPr>
        <w:t>nazogastrice</w:t>
      </w:r>
      <w:proofErr w:type="spellEnd"/>
      <w:r w:rsidRPr="00272933">
        <w:rPr>
          <w:rFonts w:ascii="Times New Roman" w:hAnsi="Times New Roman" w:cs="Times New Roman"/>
          <w:color w:val="000000"/>
          <w:sz w:val="24"/>
          <w:szCs w:val="24"/>
        </w:rPr>
        <w:t xml:space="preserve"> fabricate din silicon cu lungimea de peste 50 cm, dar nu mai mare de 125 cm și cu diametrul de peste 5 FR, dar nu mai mare de 12 FR. Trebuie evitate sondele </w:t>
      </w:r>
      <w:proofErr w:type="spellStart"/>
      <w:r w:rsidRPr="00272933">
        <w:rPr>
          <w:rFonts w:ascii="Times New Roman" w:hAnsi="Times New Roman" w:cs="Times New Roman"/>
          <w:color w:val="000000"/>
          <w:sz w:val="24"/>
          <w:szCs w:val="24"/>
        </w:rPr>
        <w:t>nazogastrice</w:t>
      </w:r>
      <w:proofErr w:type="spellEnd"/>
      <w:r w:rsidRPr="00272933">
        <w:rPr>
          <w:rFonts w:ascii="Times New Roman" w:hAnsi="Times New Roman" w:cs="Times New Roman"/>
          <w:color w:val="000000"/>
          <w:sz w:val="24"/>
          <w:szCs w:val="24"/>
        </w:rPr>
        <w:t xml:space="preserve"> fabricate din silicon cu lungimea de 50 cm sau mai mică și cu diametrul de 5 FR sau mai mic. Pot fi utilizate sonde gastrice fabricate din silicon cu lungimea de 0,8-4 cm și cu diametrul de 12 FR-24 FR. Nu trebuie utilizate sonde fabricate din policlorură de vinil și poliuretan. </w:t>
      </w:r>
    </w:p>
    <w:p w14:paraId="1F139EF2" w14:textId="77777777" w:rsidR="00963A63" w:rsidRPr="00272933" w:rsidRDefault="00963A63" w:rsidP="005D370F">
      <w:pPr>
        <w:autoSpaceDE w:val="0"/>
        <w:autoSpaceDN w:val="0"/>
        <w:adjustRightInd w:val="0"/>
        <w:spacing w:line="276" w:lineRule="auto"/>
        <w:jc w:val="both"/>
        <w:rPr>
          <w:rFonts w:ascii="Times New Roman" w:hAnsi="Times New Roman" w:cs="Times New Roman"/>
          <w:color w:val="000000"/>
          <w:sz w:val="24"/>
          <w:szCs w:val="24"/>
        </w:rPr>
      </w:pPr>
      <w:r w:rsidRPr="00272933">
        <w:rPr>
          <w:rFonts w:ascii="Times New Roman" w:hAnsi="Times New Roman" w:cs="Times New Roman"/>
          <w:color w:val="000000"/>
          <w:sz w:val="24"/>
          <w:szCs w:val="24"/>
        </w:rPr>
        <w:t xml:space="preserve">După administrare, sonda </w:t>
      </w:r>
      <w:proofErr w:type="spellStart"/>
      <w:r w:rsidRPr="00272933">
        <w:rPr>
          <w:rFonts w:ascii="Times New Roman" w:hAnsi="Times New Roman" w:cs="Times New Roman"/>
          <w:color w:val="000000"/>
          <w:sz w:val="24"/>
          <w:szCs w:val="24"/>
        </w:rPr>
        <w:t>nazogastrică</w:t>
      </w:r>
      <w:proofErr w:type="spellEnd"/>
      <w:r w:rsidRPr="00272933">
        <w:rPr>
          <w:rFonts w:ascii="Times New Roman" w:hAnsi="Times New Roman" w:cs="Times New Roman"/>
          <w:color w:val="000000"/>
          <w:sz w:val="24"/>
          <w:szCs w:val="24"/>
        </w:rPr>
        <w:t xml:space="preserve"> trebuie spălată cel puțin o dată cu apă la temperatura camerei. Dacă se administrează mai mult de un medicament, sonda trebuie spălată după fiecare medicament. Se recomandă ca volumul de spălare să fie de aproximativ 5 ori mai mare decât volumul de amorsare al sondei (cu minim 3 ml pentru sondele cele mai scurte/cele mai înguste și maxim 20 ml pentru sondele cele mai lungi/cele mai largi). Poate fi necesară modificarea volumului de spălare la pacienții cu restricție de lichide.</w:t>
      </w:r>
    </w:p>
    <w:p w14:paraId="4EC57C69" w14:textId="77777777" w:rsidR="00963A63" w:rsidRPr="00272933" w:rsidRDefault="00963A63" w:rsidP="005D370F">
      <w:pPr>
        <w:autoSpaceDE w:val="0"/>
        <w:autoSpaceDN w:val="0"/>
        <w:adjustRightInd w:val="0"/>
        <w:spacing w:line="276" w:lineRule="auto"/>
        <w:jc w:val="both"/>
        <w:rPr>
          <w:rFonts w:ascii="Times New Roman" w:hAnsi="Times New Roman" w:cs="Times New Roman"/>
          <w:color w:val="000000"/>
          <w:sz w:val="24"/>
          <w:szCs w:val="24"/>
        </w:rPr>
      </w:pPr>
      <w:r w:rsidRPr="00272933">
        <w:rPr>
          <w:rFonts w:ascii="Times New Roman" w:hAnsi="Times New Roman" w:cs="Times New Roman"/>
          <w:color w:val="000000"/>
          <w:sz w:val="24"/>
          <w:szCs w:val="24"/>
        </w:rPr>
        <w:lastRenderedPageBreak/>
        <w:t xml:space="preserve">Sondele </w:t>
      </w:r>
      <w:proofErr w:type="spellStart"/>
      <w:r w:rsidRPr="00272933">
        <w:rPr>
          <w:rFonts w:ascii="Times New Roman" w:hAnsi="Times New Roman" w:cs="Times New Roman"/>
          <w:color w:val="000000"/>
          <w:sz w:val="24"/>
          <w:szCs w:val="24"/>
        </w:rPr>
        <w:t>nazogastrice</w:t>
      </w:r>
      <w:proofErr w:type="spellEnd"/>
      <w:r w:rsidRPr="00272933">
        <w:rPr>
          <w:rFonts w:ascii="Times New Roman" w:hAnsi="Times New Roman" w:cs="Times New Roman"/>
          <w:color w:val="000000"/>
          <w:sz w:val="24"/>
          <w:szCs w:val="24"/>
        </w:rPr>
        <w:t xml:space="preserve"> cu conexiuni </w:t>
      </w:r>
      <w:proofErr w:type="spellStart"/>
      <w:r w:rsidRPr="00272933">
        <w:rPr>
          <w:rFonts w:ascii="Times New Roman" w:hAnsi="Times New Roman" w:cs="Times New Roman"/>
          <w:color w:val="000000"/>
          <w:sz w:val="24"/>
          <w:szCs w:val="24"/>
        </w:rPr>
        <w:t>ENFit</w:t>
      </w:r>
      <w:proofErr w:type="spellEnd"/>
      <w:r w:rsidRPr="00272933">
        <w:rPr>
          <w:rFonts w:ascii="Times New Roman" w:hAnsi="Times New Roman" w:cs="Times New Roman"/>
          <w:color w:val="000000"/>
          <w:sz w:val="24"/>
          <w:szCs w:val="24"/>
        </w:rPr>
        <w:t xml:space="preserve">® necesită utilizarea unor seringi compatibile </w:t>
      </w:r>
      <w:proofErr w:type="spellStart"/>
      <w:r w:rsidRPr="00272933">
        <w:rPr>
          <w:rFonts w:ascii="Times New Roman" w:hAnsi="Times New Roman" w:cs="Times New Roman"/>
          <w:color w:val="000000"/>
          <w:sz w:val="24"/>
          <w:szCs w:val="24"/>
        </w:rPr>
        <w:t>ENFit</w:t>
      </w:r>
      <w:proofErr w:type="spellEnd"/>
      <w:r w:rsidRPr="00272933">
        <w:rPr>
          <w:rFonts w:ascii="Times New Roman" w:hAnsi="Times New Roman" w:cs="Times New Roman"/>
          <w:color w:val="000000"/>
          <w:sz w:val="24"/>
          <w:szCs w:val="24"/>
        </w:rPr>
        <w:t xml:space="preserve"> și a unor adaptoare pentru flacoane. Pentru a maximiza precizia dozei, pentru dozele ≤ 1 ml trebuie utilizate seringi de 1 ml. </w:t>
      </w:r>
    </w:p>
    <w:p w14:paraId="0942A176" w14:textId="77777777" w:rsidR="00963A63" w:rsidRPr="00272933" w:rsidRDefault="00963A63" w:rsidP="005D370F">
      <w:pPr>
        <w:spacing w:after="0" w:line="276" w:lineRule="auto"/>
        <w:jc w:val="both"/>
        <w:rPr>
          <w:rFonts w:ascii="Times New Roman" w:hAnsi="Times New Roman" w:cs="Times New Roman"/>
          <w:i/>
          <w:iCs/>
          <w:sz w:val="24"/>
          <w:szCs w:val="24"/>
        </w:rPr>
      </w:pPr>
      <w:r w:rsidRPr="00272933">
        <w:rPr>
          <w:rFonts w:ascii="Times New Roman" w:hAnsi="Times New Roman" w:cs="Times New Roman"/>
          <w:i/>
          <w:iCs/>
          <w:sz w:val="24"/>
          <w:szCs w:val="24"/>
        </w:rPr>
        <w:t xml:space="preserve">Afecțiune </w:t>
      </w:r>
      <w:proofErr w:type="spellStart"/>
      <w:r w:rsidRPr="00272933">
        <w:rPr>
          <w:rFonts w:ascii="Times New Roman" w:hAnsi="Times New Roman" w:cs="Times New Roman"/>
          <w:i/>
          <w:iCs/>
          <w:sz w:val="24"/>
          <w:szCs w:val="24"/>
        </w:rPr>
        <w:t>hepatocelulară</w:t>
      </w:r>
      <w:proofErr w:type="spellEnd"/>
      <w:r w:rsidRPr="00272933">
        <w:rPr>
          <w:rFonts w:ascii="Times New Roman" w:hAnsi="Times New Roman" w:cs="Times New Roman"/>
          <w:i/>
          <w:iCs/>
          <w:sz w:val="24"/>
          <w:szCs w:val="24"/>
        </w:rPr>
        <w:t xml:space="preserve"> </w:t>
      </w:r>
    </w:p>
    <w:p w14:paraId="5C38F31F" w14:textId="77777777" w:rsidR="00963A63" w:rsidRPr="00272933" w:rsidRDefault="00963A63" w:rsidP="005D370F">
      <w:pPr>
        <w:pStyle w:val="ListParagraph"/>
        <w:spacing w:line="276" w:lineRule="auto"/>
        <w:ind w:left="0"/>
        <w:jc w:val="both"/>
      </w:pPr>
      <w:proofErr w:type="spellStart"/>
      <w:r w:rsidRPr="00272933">
        <w:t>Canabidiolul</w:t>
      </w:r>
      <w:proofErr w:type="spellEnd"/>
      <w:r w:rsidRPr="00272933">
        <w:t xml:space="preserve"> poate determina creșteri ale valorilor serice ale </w:t>
      </w:r>
      <w:proofErr w:type="spellStart"/>
      <w:r w:rsidRPr="00272933">
        <w:t>transaminazelor</w:t>
      </w:r>
      <w:proofErr w:type="spellEnd"/>
      <w:r w:rsidRPr="00272933">
        <w:t xml:space="preserve"> hepatice (</w:t>
      </w:r>
      <w:proofErr w:type="spellStart"/>
      <w:r w:rsidRPr="00272933">
        <w:t>alaninaminotransferază</w:t>
      </w:r>
      <w:proofErr w:type="spellEnd"/>
      <w:r w:rsidRPr="00272933">
        <w:t xml:space="preserve"> [ALT] și/sau </w:t>
      </w:r>
      <w:proofErr w:type="spellStart"/>
      <w:r w:rsidRPr="00272933">
        <w:t>aspartataminotransferază</w:t>
      </w:r>
      <w:proofErr w:type="spellEnd"/>
      <w:r w:rsidRPr="00272933">
        <w:t xml:space="preserve"> [AST]), dependente de doză. Creșterile survin de regulă în primele două luni de la inițierea tratamentului; cu toate acestea, au existat cazuri observate pe o perioadă de până la 18 luni după inițierea tratamentului, mai ales la pacienții care utilizau concomitent </w:t>
      </w:r>
      <w:proofErr w:type="spellStart"/>
      <w:r w:rsidRPr="00272933">
        <w:t>valproat</w:t>
      </w:r>
      <w:proofErr w:type="spellEnd"/>
      <w:r w:rsidRPr="00272933">
        <w:t xml:space="preserve">. </w:t>
      </w:r>
    </w:p>
    <w:p w14:paraId="0FD3E280" w14:textId="77777777" w:rsidR="00963A63" w:rsidRPr="00272933" w:rsidRDefault="00963A63" w:rsidP="005D370F">
      <w:pPr>
        <w:pStyle w:val="ListParagraph"/>
        <w:spacing w:line="276" w:lineRule="auto"/>
        <w:ind w:left="0"/>
        <w:jc w:val="both"/>
      </w:pPr>
    </w:p>
    <w:p w14:paraId="4EA5141A" w14:textId="77777777" w:rsidR="00963A63" w:rsidRPr="00272933" w:rsidRDefault="00963A63" w:rsidP="005D370F">
      <w:pPr>
        <w:pStyle w:val="ListParagraph"/>
        <w:spacing w:line="276" w:lineRule="auto"/>
        <w:ind w:left="0"/>
        <w:jc w:val="both"/>
      </w:pPr>
      <w:r w:rsidRPr="00272933">
        <w:t xml:space="preserve">În studiile clinice, majoritatea creșterilor valorilor serice ale ALT au survenit la pacienți care utilizau concomitent </w:t>
      </w:r>
      <w:proofErr w:type="spellStart"/>
      <w:r w:rsidRPr="00272933">
        <w:t>valproat</w:t>
      </w:r>
      <w:proofErr w:type="spellEnd"/>
      <w:r w:rsidRPr="00272933">
        <w:t xml:space="preserve">. De asemenea, utilizarea concomitentă de </w:t>
      </w:r>
      <w:proofErr w:type="spellStart"/>
      <w:r w:rsidRPr="00272933">
        <w:t>clobazam</w:t>
      </w:r>
      <w:proofErr w:type="spellEnd"/>
      <w:r w:rsidRPr="00272933">
        <w:t xml:space="preserve"> a crescut incidența valorilor crescute ale valorilor serice ale </w:t>
      </w:r>
      <w:proofErr w:type="spellStart"/>
      <w:r w:rsidRPr="00272933">
        <w:t>transaminazelor</w:t>
      </w:r>
      <w:proofErr w:type="spellEnd"/>
      <w:r w:rsidRPr="00272933">
        <w:t xml:space="preserve"> hepatice, deși într-o măsură mai mică decât în cazul utilizării concomitente cu </w:t>
      </w:r>
      <w:proofErr w:type="spellStart"/>
      <w:r w:rsidRPr="00272933">
        <w:t>valproat</w:t>
      </w:r>
      <w:proofErr w:type="spellEnd"/>
      <w:r w:rsidRPr="00272933">
        <w:t xml:space="preserve">. Trebuie avută în vedere întreruperea administrării sau ajustarea dozelor de </w:t>
      </w:r>
      <w:proofErr w:type="spellStart"/>
      <w:r w:rsidRPr="00272933">
        <w:t>valproat</w:t>
      </w:r>
      <w:proofErr w:type="spellEnd"/>
      <w:r w:rsidRPr="00272933">
        <w:t xml:space="preserve"> sau ajustarea dozelor de </w:t>
      </w:r>
      <w:proofErr w:type="spellStart"/>
      <w:r w:rsidRPr="00272933">
        <w:t>clobazam</w:t>
      </w:r>
      <w:proofErr w:type="spellEnd"/>
      <w:r w:rsidRPr="00272933">
        <w:t xml:space="preserve"> în cazul în care survin creșteri ale valorilor serice ale </w:t>
      </w:r>
      <w:proofErr w:type="spellStart"/>
      <w:r w:rsidRPr="00272933">
        <w:t>transaminazelor</w:t>
      </w:r>
      <w:proofErr w:type="spellEnd"/>
      <w:r w:rsidRPr="00272933">
        <w:t xml:space="preserve"> hepatice. </w:t>
      </w:r>
    </w:p>
    <w:p w14:paraId="2E010DDA" w14:textId="77777777" w:rsidR="00963A63" w:rsidRPr="00272933" w:rsidRDefault="00963A63" w:rsidP="005D370F">
      <w:pPr>
        <w:pStyle w:val="ListParagraph"/>
        <w:spacing w:line="276" w:lineRule="auto"/>
        <w:ind w:left="0"/>
        <w:jc w:val="both"/>
      </w:pPr>
    </w:p>
    <w:p w14:paraId="797D26F4" w14:textId="77777777" w:rsidR="00963A63" w:rsidRPr="00272933" w:rsidRDefault="00963A63" w:rsidP="005D370F">
      <w:pPr>
        <w:pStyle w:val="ListParagraph"/>
        <w:spacing w:line="276" w:lineRule="auto"/>
        <w:ind w:left="0"/>
        <w:jc w:val="both"/>
      </w:pPr>
      <w:r w:rsidRPr="00272933">
        <w:t xml:space="preserve">Creșterile valorilor serice ale </w:t>
      </w:r>
      <w:proofErr w:type="spellStart"/>
      <w:r w:rsidRPr="00272933">
        <w:t>transaminazelor</w:t>
      </w:r>
      <w:proofErr w:type="spellEnd"/>
      <w:r w:rsidRPr="00272933">
        <w:t xml:space="preserve"> hepatice s-au remis în aproximativ două treimi din cazuri la oprirea administrării </w:t>
      </w:r>
      <w:proofErr w:type="spellStart"/>
      <w:r w:rsidRPr="00272933">
        <w:t>canabidiol</w:t>
      </w:r>
      <w:proofErr w:type="spellEnd"/>
      <w:r w:rsidRPr="00272933">
        <w:t xml:space="preserve"> sau la reducerea dozei de </w:t>
      </w:r>
      <w:proofErr w:type="spellStart"/>
      <w:r w:rsidRPr="00272933">
        <w:t>canabidiol</w:t>
      </w:r>
      <w:proofErr w:type="spellEnd"/>
      <w:r w:rsidRPr="00272933">
        <w:t xml:space="preserve"> și/sau de </w:t>
      </w:r>
      <w:proofErr w:type="spellStart"/>
      <w:r w:rsidRPr="00272933">
        <w:t>valproat</w:t>
      </w:r>
      <w:proofErr w:type="spellEnd"/>
      <w:r w:rsidRPr="00272933">
        <w:t xml:space="preserve"> administrat concomitent. În aproximativ o treime din cazuri, creșterile valorilor serice ale </w:t>
      </w:r>
      <w:proofErr w:type="spellStart"/>
      <w:r w:rsidRPr="00272933">
        <w:t>transaminazelor</w:t>
      </w:r>
      <w:proofErr w:type="spellEnd"/>
      <w:r w:rsidRPr="00272933">
        <w:t xml:space="preserve"> hepatice s-au remis în timpul continuării tratamentului cu </w:t>
      </w:r>
      <w:proofErr w:type="spellStart"/>
      <w:r w:rsidRPr="00272933">
        <w:t>canabidiol</w:t>
      </w:r>
      <w:proofErr w:type="spellEnd"/>
      <w:r w:rsidRPr="00272933">
        <w:t xml:space="preserve">, fără reducerea dozei. </w:t>
      </w:r>
    </w:p>
    <w:p w14:paraId="514C58C6" w14:textId="77777777" w:rsidR="00963A63" w:rsidRPr="00272933" w:rsidRDefault="00963A63" w:rsidP="005D370F">
      <w:pPr>
        <w:pStyle w:val="ListParagraph"/>
        <w:spacing w:line="276" w:lineRule="auto"/>
        <w:ind w:left="0"/>
        <w:jc w:val="both"/>
      </w:pPr>
    </w:p>
    <w:p w14:paraId="78F680C3" w14:textId="77777777" w:rsidR="00963A63" w:rsidRPr="00272933" w:rsidRDefault="00963A63" w:rsidP="005D370F">
      <w:pPr>
        <w:pStyle w:val="ListParagraph"/>
        <w:spacing w:line="276" w:lineRule="auto"/>
        <w:ind w:left="0"/>
        <w:jc w:val="both"/>
      </w:pPr>
      <w:r w:rsidRPr="00272933">
        <w:t xml:space="preserve">Pacienții cu valori serice inițiale ale </w:t>
      </w:r>
      <w:proofErr w:type="spellStart"/>
      <w:r w:rsidRPr="00272933">
        <w:t>transaminazelor</w:t>
      </w:r>
      <w:proofErr w:type="spellEnd"/>
      <w:r w:rsidRPr="00272933">
        <w:t xml:space="preserve"> hepatice peste LSVN au prezentat incidențe mai crescute ale creșterilor valorilor serice ale </w:t>
      </w:r>
      <w:proofErr w:type="spellStart"/>
      <w:r w:rsidRPr="00272933">
        <w:t>transaminazelor</w:t>
      </w:r>
      <w:proofErr w:type="spellEnd"/>
      <w:r w:rsidRPr="00272933">
        <w:t xml:space="preserve"> hepatice în timpul utilizării de </w:t>
      </w:r>
      <w:proofErr w:type="spellStart"/>
      <w:r w:rsidRPr="00272933">
        <w:t>canabidiol</w:t>
      </w:r>
      <w:proofErr w:type="spellEnd"/>
      <w:r w:rsidRPr="00272933">
        <w:t xml:space="preserve">. La unii pacienți, un efect sinergic al tratamentului concomitent cu </w:t>
      </w:r>
      <w:proofErr w:type="spellStart"/>
      <w:r w:rsidRPr="00272933">
        <w:t>valproat</w:t>
      </w:r>
      <w:proofErr w:type="spellEnd"/>
      <w:r w:rsidRPr="00272933">
        <w:t xml:space="preserve"> asupra valorilor serice inițiale crescute ale </w:t>
      </w:r>
      <w:proofErr w:type="spellStart"/>
      <w:r w:rsidRPr="00272933">
        <w:t>transaminazelor</w:t>
      </w:r>
      <w:proofErr w:type="spellEnd"/>
      <w:r w:rsidRPr="00272933">
        <w:t xml:space="preserve"> hepatice a determinat un risc mai mare de creșteri ale valorilor serice ale </w:t>
      </w:r>
      <w:proofErr w:type="spellStart"/>
      <w:r w:rsidRPr="00272933">
        <w:t>transaminazelor</w:t>
      </w:r>
      <w:proofErr w:type="spellEnd"/>
      <w:r w:rsidRPr="00272933">
        <w:t xml:space="preserve"> hepatice. </w:t>
      </w:r>
    </w:p>
    <w:p w14:paraId="23B6BB11" w14:textId="77777777" w:rsidR="00963A63" w:rsidRPr="00272933" w:rsidRDefault="00963A63" w:rsidP="005D370F">
      <w:pPr>
        <w:pStyle w:val="ListParagraph"/>
        <w:spacing w:line="276" w:lineRule="auto"/>
        <w:ind w:left="0"/>
        <w:jc w:val="both"/>
      </w:pPr>
    </w:p>
    <w:p w14:paraId="34334954" w14:textId="77777777" w:rsidR="00963A63" w:rsidRPr="00272933" w:rsidRDefault="00963A63" w:rsidP="005D370F">
      <w:pPr>
        <w:pStyle w:val="ListParagraph"/>
        <w:autoSpaceDE w:val="0"/>
        <w:autoSpaceDN w:val="0"/>
        <w:adjustRightInd w:val="0"/>
        <w:spacing w:line="276" w:lineRule="auto"/>
        <w:ind w:left="0"/>
        <w:jc w:val="both"/>
      </w:pPr>
      <w:r w:rsidRPr="00272933">
        <w:t xml:space="preserve">În cadrul unui studiu necontrolat, efectuat la pacienți pentru o indicație diferită, non-epilepsie, 2 pacienți vârstnici au prezentat creșteri are valorilor fosfatazei alcaline de peste 2 ori LSVN, în asociere cu creșteri ale valorilor serice ale </w:t>
      </w:r>
      <w:proofErr w:type="spellStart"/>
      <w:r w:rsidRPr="00272933">
        <w:t>transaminazelor</w:t>
      </w:r>
      <w:proofErr w:type="spellEnd"/>
      <w:r w:rsidRPr="00272933">
        <w:t xml:space="preserve"> hepatice. Creșterile s-au remis după oprirea administrării </w:t>
      </w:r>
      <w:proofErr w:type="spellStart"/>
      <w:r w:rsidRPr="00272933">
        <w:t>canabidiol</w:t>
      </w:r>
      <w:proofErr w:type="spellEnd"/>
      <w:r w:rsidRPr="00272933">
        <w:t>.</w:t>
      </w:r>
    </w:p>
    <w:p w14:paraId="3564250C" w14:textId="77777777" w:rsidR="00963A63" w:rsidRPr="005D370F" w:rsidRDefault="00963A63" w:rsidP="005D370F">
      <w:pPr>
        <w:autoSpaceDE w:val="0"/>
        <w:autoSpaceDN w:val="0"/>
        <w:adjustRightInd w:val="0"/>
        <w:spacing w:line="276" w:lineRule="auto"/>
        <w:jc w:val="both"/>
        <w:rPr>
          <w:iCs/>
          <w:lang w:val="x-none"/>
        </w:rPr>
      </w:pPr>
    </w:p>
    <w:p w14:paraId="5DEE1566" w14:textId="77777777" w:rsidR="00963A63" w:rsidRPr="00272933" w:rsidRDefault="00963A63" w:rsidP="007C303D">
      <w:pPr>
        <w:pStyle w:val="ListParagraph"/>
        <w:numPr>
          <w:ilvl w:val="0"/>
          <w:numId w:val="748"/>
        </w:numPr>
        <w:autoSpaceDE w:val="0"/>
        <w:autoSpaceDN w:val="0"/>
        <w:adjustRightInd w:val="0"/>
        <w:spacing w:line="276" w:lineRule="auto"/>
        <w:ind w:left="450" w:hanging="450"/>
        <w:jc w:val="both"/>
        <w:rPr>
          <w:b/>
          <w:iCs/>
        </w:rPr>
      </w:pPr>
      <w:r w:rsidRPr="00272933">
        <w:rPr>
          <w:b/>
          <w:iCs/>
        </w:rPr>
        <w:t>Monitorizarea tratamentului</w:t>
      </w:r>
    </w:p>
    <w:p w14:paraId="11B7D44E" w14:textId="77777777" w:rsidR="00963A63" w:rsidRPr="00272933" w:rsidRDefault="00963A63" w:rsidP="00963A63">
      <w:pPr>
        <w:pStyle w:val="ListParagraph"/>
        <w:autoSpaceDE w:val="0"/>
        <w:autoSpaceDN w:val="0"/>
        <w:adjustRightInd w:val="0"/>
        <w:spacing w:line="276" w:lineRule="auto"/>
        <w:ind w:left="1080"/>
        <w:jc w:val="both"/>
        <w:rPr>
          <w:b/>
          <w:iCs/>
        </w:rPr>
      </w:pPr>
    </w:p>
    <w:p w14:paraId="54587D8A" w14:textId="77777777" w:rsidR="00963A63" w:rsidRPr="005D370F" w:rsidRDefault="00963A63" w:rsidP="005D370F">
      <w:pPr>
        <w:spacing w:after="0" w:line="276" w:lineRule="auto"/>
        <w:jc w:val="both"/>
        <w:rPr>
          <w:rFonts w:ascii="Times New Roman" w:hAnsi="Times New Roman" w:cs="Times New Roman"/>
          <w:bCs/>
          <w:iCs/>
          <w:sz w:val="24"/>
          <w:szCs w:val="24"/>
        </w:rPr>
      </w:pPr>
      <w:r w:rsidRPr="005D370F">
        <w:rPr>
          <w:rFonts w:ascii="Times New Roman" w:hAnsi="Times New Roman" w:cs="Times New Roman"/>
          <w:bCs/>
          <w:i/>
          <w:iCs/>
          <w:sz w:val="24"/>
          <w:szCs w:val="24"/>
        </w:rPr>
        <w:t xml:space="preserve">Monitorizare </w:t>
      </w:r>
    </w:p>
    <w:p w14:paraId="61D502BA" w14:textId="77777777" w:rsidR="00963A63" w:rsidRPr="005D370F" w:rsidRDefault="00963A63" w:rsidP="005D370F">
      <w:pPr>
        <w:spacing w:line="276" w:lineRule="auto"/>
        <w:jc w:val="both"/>
        <w:rPr>
          <w:rFonts w:ascii="Times New Roman" w:hAnsi="Times New Roman" w:cs="Times New Roman"/>
          <w:bCs/>
          <w:iCs/>
          <w:sz w:val="24"/>
          <w:szCs w:val="24"/>
        </w:rPr>
      </w:pPr>
      <w:r w:rsidRPr="005D370F">
        <w:rPr>
          <w:rFonts w:ascii="Times New Roman" w:hAnsi="Times New Roman" w:cs="Times New Roman"/>
          <w:bCs/>
          <w:iCs/>
          <w:sz w:val="24"/>
          <w:szCs w:val="24"/>
        </w:rPr>
        <w:t xml:space="preserve">În general, creșterile valorilor serice ale </w:t>
      </w:r>
      <w:proofErr w:type="spellStart"/>
      <w:r w:rsidRPr="005D370F">
        <w:rPr>
          <w:rFonts w:ascii="Times New Roman" w:hAnsi="Times New Roman" w:cs="Times New Roman"/>
          <w:bCs/>
          <w:iCs/>
          <w:sz w:val="24"/>
          <w:szCs w:val="24"/>
        </w:rPr>
        <w:t>transaminazelor</w:t>
      </w:r>
      <w:proofErr w:type="spellEnd"/>
      <w:r w:rsidRPr="005D370F">
        <w:rPr>
          <w:rFonts w:ascii="Times New Roman" w:hAnsi="Times New Roman" w:cs="Times New Roman"/>
          <w:bCs/>
          <w:iCs/>
          <w:sz w:val="24"/>
          <w:szCs w:val="24"/>
        </w:rPr>
        <w:t xml:space="preserve"> hepatice de peste 3 ori LSVN în prezența creșterii valorilor </w:t>
      </w:r>
      <w:proofErr w:type="spellStart"/>
      <w:r w:rsidRPr="005D370F">
        <w:rPr>
          <w:rFonts w:ascii="Times New Roman" w:hAnsi="Times New Roman" w:cs="Times New Roman"/>
          <w:bCs/>
          <w:iCs/>
          <w:sz w:val="24"/>
          <w:szCs w:val="24"/>
        </w:rPr>
        <w:t>bilirubinemiei</w:t>
      </w:r>
      <w:proofErr w:type="spellEnd"/>
      <w:r w:rsidRPr="005D370F">
        <w:rPr>
          <w:rFonts w:ascii="Times New Roman" w:hAnsi="Times New Roman" w:cs="Times New Roman"/>
          <w:bCs/>
          <w:iCs/>
          <w:sz w:val="24"/>
          <w:szCs w:val="24"/>
        </w:rPr>
        <w:t xml:space="preserve">, fără o explicație alternativă, constituie un factor </w:t>
      </w:r>
      <w:proofErr w:type="spellStart"/>
      <w:r w:rsidRPr="005D370F">
        <w:rPr>
          <w:rFonts w:ascii="Times New Roman" w:hAnsi="Times New Roman" w:cs="Times New Roman"/>
          <w:bCs/>
          <w:iCs/>
          <w:sz w:val="24"/>
          <w:szCs w:val="24"/>
        </w:rPr>
        <w:t>predictor</w:t>
      </w:r>
      <w:proofErr w:type="spellEnd"/>
      <w:r w:rsidRPr="005D370F">
        <w:rPr>
          <w:rFonts w:ascii="Times New Roman" w:hAnsi="Times New Roman" w:cs="Times New Roman"/>
          <w:bCs/>
          <w:iCs/>
          <w:sz w:val="24"/>
          <w:szCs w:val="24"/>
        </w:rPr>
        <w:t xml:space="preserve"> important pentru afectare hepatică severă. Identificarea timpurie a valorilor serice crescute ale </w:t>
      </w:r>
      <w:proofErr w:type="spellStart"/>
      <w:r w:rsidRPr="005D370F">
        <w:rPr>
          <w:rFonts w:ascii="Times New Roman" w:hAnsi="Times New Roman" w:cs="Times New Roman"/>
          <w:bCs/>
          <w:iCs/>
          <w:sz w:val="24"/>
          <w:szCs w:val="24"/>
        </w:rPr>
        <w:t>transaminazelor</w:t>
      </w:r>
      <w:proofErr w:type="spellEnd"/>
      <w:r w:rsidRPr="005D370F">
        <w:rPr>
          <w:rFonts w:ascii="Times New Roman" w:hAnsi="Times New Roman" w:cs="Times New Roman"/>
          <w:bCs/>
          <w:iCs/>
          <w:sz w:val="24"/>
          <w:szCs w:val="24"/>
        </w:rPr>
        <w:t xml:space="preserve"> hepatice poate scădea riscul de evoluție gravă. Pacienții cu valori serice inițiale crescute ale </w:t>
      </w:r>
      <w:proofErr w:type="spellStart"/>
      <w:r w:rsidRPr="005D370F">
        <w:rPr>
          <w:rFonts w:ascii="Times New Roman" w:hAnsi="Times New Roman" w:cs="Times New Roman"/>
          <w:bCs/>
          <w:iCs/>
          <w:sz w:val="24"/>
          <w:szCs w:val="24"/>
        </w:rPr>
        <w:t>transaminazelor</w:t>
      </w:r>
      <w:proofErr w:type="spellEnd"/>
      <w:r w:rsidRPr="005D370F">
        <w:rPr>
          <w:rFonts w:ascii="Times New Roman" w:hAnsi="Times New Roman" w:cs="Times New Roman"/>
          <w:bCs/>
          <w:iCs/>
          <w:sz w:val="24"/>
          <w:szCs w:val="24"/>
        </w:rPr>
        <w:t xml:space="preserve"> hepatice, de peste 3 ori LSVN, sau cu creșteri ale valorilor </w:t>
      </w:r>
      <w:proofErr w:type="spellStart"/>
      <w:r w:rsidRPr="005D370F">
        <w:rPr>
          <w:rFonts w:ascii="Times New Roman" w:hAnsi="Times New Roman" w:cs="Times New Roman"/>
          <w:bCs/>
          <w:iCs/>
          <w:sz w:val="24"/>
          <w:szCs w:val="24"/>
        </w:rPr>
        <w:t>bilirubinemiei</w:t>
      </w:r>
      <w:proofErr w:type="spellEnd"/>
      <w:r w:rsidRPr="005D370F">
        <w:rPr>
          <w:rFonts w:ascii="Times New Roman" w:hAnsi="Times New Roman" w:cs="Times New Roman"/>
          <w:bCs/>
          <w:iCs/>
          <w:sz w:val="24"/>
          <w:szCs w:val="24"/>
        </w:rPr>
        <w:t xml:space="preserve"> de peste 2 ori LSVN, trebuie evaluați înainte de inițierea tratamentului cu </w:t>
      </w:r>
      <w:proofErr w:type="spellStart"/>
      <w:r w:rsidRPr="005D370F">
        <w:rPr>
          <w:rFonts w:ascii="Times New Roman" w:hAnsi="Times New Roman" w:cs="Times New Roman"/>
          <w:bCs/>
          <w:iCs/>
          <w:sz w:val="24"/>
          <w:szCs w:val="24"/>
        </w:rPr>
        <w:t>canabidiol</w:t>
      </w:r>
      <w:proofErr w:type="spellEnd"/>
      <w:r w:rsidRPr="005D370F">
        <w:rPr>
          <w:rFonts w:ascii="Times New Roman" w:hAnsi="Times New Roman" w:cs="Times New Roman"/>
          <w:bCs/>
          <w:iCs/>
          <w:sz w:val="24"/>
          <w:szCs w:val="24"/>
        </w:rPr>
        <w:t xml:space="preserve">. </w:t>
      </w:r>
    </w:p>
    <w:p w14:paraId="19E49D78" w14:textId="04F09100" w:rsidR="00963A63" w:rsidRPr="005D370F" w:rsidRDefault="00963A63" w:rsidP="005D370F">
      <w:pPr>
        <w:spacing w:line="276" w:lineRule="auto"/>
        <w:jc w:val="both"/>
        <w:rPr>
          <w:rFonts w:ascii="Times New Roman" w:hAnsi="Times New Roman" w:cs="Times New Roman"/>
          <w:bCs/>
          <w:iCs/>
          <w:sz w:val="24"/>
          <w:szCs w:val="24"/>
        </w:rPr>
      </w:pPr>
      <w:r w:rsidRPr="005D370F">
        <w:rPr>
          <w:rFonts w:ascii="Times New Roman" w:hAnsi="Times New Roman" w:cs="Times New Roman"/>
          <w:bCs/>
          <w:iCs/>
          <w:sz w:val="24"/>
          <w:szCs w:val="24"/>
        </w:rPr>
        <w:t xml:space="preserve">Înainte de inițierea tratamentului cu </w:t>
      </w:r>
      <w:proofErr w:type="spellStart"/>
      <w:r w:rsidRPr="005D370F">
        <w:rPr>
          <w:rFonts w:ascii="Times New Roman" w:hAnsi="Times New Roman" w:cs="Times New Roman"/>
          <w:bCs/>
          <w:iCs/>
          <w:sz w:val="24"/>
          <w:szCs w:val="24"/>
        </w:rPr>
        <w:t>canabidiol</w:t>
      </w:r>
      <w:proofErr w:type="spellEnd"/>
      <w:r w:rsidRPr="005D370F">
        <w:rPr>
          <w:rFonts w:ascii="Times New Roman" w:hAnsi="Times New Roman" w:cs="Times New Roman"/>
          <w:bCs/>
          <w:iCs/>
          <w:sz w:val="24"/>
          <w:szCs w:val="24"/>
        </w:rPr>
        <w:t xml:space="preserve"> este necesară determinarea valorilor serice ale </w:t>
      </w:r>
      <w:proofErr w:type="spellStart"/>
      <w:r w:rsidRPr="005D370F">
        <w:rPr>
          <w:rFonts w:ascii="Times New Roman" w:hAnsi="Times New Roman" w:cs="Times New Roman"/>
          <w:bCs/>
          <w:iCs/>
          <w:sz w:val="24"/>
          <w:szCs w:val="24"/>
        </w:rPr>
        <w:t>transaminazelor</w:t>
      </w:r>
      <w:proofErr w:type="spellEnd"/>
      <w:r w:rsidRPr="005D370F">
        <w:rPr>
          <w:rFonts w:ascii="Times New Roman" w:hAnsi="Times New Roman" w:cs="Times New Roman"/>
          <w:bCs/>
          <w:iCs/>
          <w:sz w:val="24"/>
          <w:szCs w:val="24"/>
        </w:rPr>
        <w:t xml:space="preserve"> hepatice (ALT și AST) și ale </w:t>
      </w:r>
      <w:proofErr w:type="spellStart"/>
      <w:r w:rsidRPr="005D370F">
        <w:rPr>
          <w:rFonts w:ascii="Times New Roman" w:hAnsi="Times New Roman" w:cs="Times New Roman"/>
          <w:bCs/>
          <w:iCs/>
          <w:sz w:val="24"/>
          <w:szCs w:val="24"/>
        </w:rPr>
        <w:t>bilirubinemiei</w:t>
      </w:r>
      <w:proofErr w:type="spellEnd"/>
      <w:r w:rsidRPr="005D370F">
        <w:rPr>
          <w:rFonts w:ascii="Times New Roman" w:hAnsi="Times New Roman" w:cs="Times New Roman"/>
          <w:bCs/>
          <w:iCs/>
          <w:sz w:val="24"/>
          <w:szCs w:val="24"/>
        </w:rPr>
        <w:t xml:space="preserve"> totale. </w:t>
      </w:r>
    </w:p>
    <w:p w14:paraId="7279B884" w14:textId="77777777" w:rsidR="00963A63" w:rsidRPr="005D370F" w:rsidRDefault="00963A63" w:rsidP="005D370F">
      <w:pPr>
        <w:spacing w:after="0" w:line="276" w:lineRule="auto"/>
        <w:jc w:val="both"/>
        <w:rPr>
          <w:rFonts w:ascii="Times New Roman" w:hAnsi="Times New Roman" w:cs="Times New Roman"/>
          <w:bCs/>
          <w:iCs/>
          <w:sz w:val="24"/>
          <w:szCs w:val="24"/>
        </w:rPr>
      </w:pPr>
      <w:r w:rsidRPr="005D370F">
        <w:rPr>
          <w:rFonts w:ascii="Times New Roman" w:hAnsi="Times New Roman" w:cs="Times New Roman"/>
          <w:bCs/>
          <w:i/>
          <w:iCs/>
          <w:sz w:val="24"/>
          <w:szCs w:val="24"/>
        </w:rPr>
        <w:t xml:space="preserve">Monitorizare de rutină </w:t>
      </w:r>
    </w:p>
    <w:p w14:paraId="42A89B6F" w14:textId="77777777" w:rsidR="00963A63" w:rsidRPr="005D370F" w:rsidRDefault="00963A63" w:rsidP="005D370F">
      <w:pPr>
        <w:spacing w:line="276" w:lineRule="auto"/>
        <w:jc w:val="both"/>
        <w:rPr>
          <w:rFonts w:ascii="Times New Roman" w:hAnsi="Times New Roman" w:cs="Times New Roman"/>
          <w:bCs/>
          <w:iCs/>
          <w:sz w:val="24"/>
          <w:szCs w:val="24"/>
        </w:rPr>
      </w:pPr>
      <w:r w:rsidRPr="005D370F">
        <w:rPr>
          <w:rFonts w:ascii="Times New Roman" w:hAnsi="Times New Roman" w:cs="Times New Roman"/>
          <w:bCs/>
          <w:iCs/>
          <w:sz w:val="24"/>
          <w:szCs w:val="24"/>
        </w:rPr>
        <w:lastRenderedPageBreak/>
        <w:t xml:space="preserve">Valorile serice ale </w:t>
      </w:r>
      <w:proofErr w:type="spellStart"/>
      <w:r w:rsidRPr="005D370F">
        <w:rPr>
          <w:rFonts w:ascii="Times New Roman" w:hAnsi="Times New Roman" w:cs="Times New Roman"/>
          <w:bCs/>
          <w:iCs/>
          <w:sz w:val="24"/>
          <w:szCs w:val="24"/>
        </w:rPr>
        <w:t>transaminazelor</w:t>
      </w:r>
      <w:proofErr w:type="spellEnd"/>
      <w:r w:rsidRPr="005D370F">
        <w:rPr>
          <w:rFonts w:ascii="Times New Roman" w:hAnsi="Times New Roman" w:cs="Times New Roman"/>
          <w:bCs/>
          <w:iCs/>
          <w:sz w:val="24"/>
          <w:szCs w:val="24"/>
        </w:rPr>
        <w:t xml:space="preserve"> hepatice și ale </w:t>
      </w:r>
      <w:proofErr w:type="spellStart"/>
      <w:r w:rsidRPr="005D370F">
        <w:rPr>
          <w:rFonts w:ascii="Times New Roman" w:hAnsi="Times New Roman" w:cs="Times New Roman"/>
          <w:bCs/>
          <w:iCs/>
          <w:sz w:val="24"/>
          <w:szCs w:val="24"/>
        </w:rPr>
        <w:t>bilirubinemiei</w:t>
      </w:r>
      <w:proofErr w:type="spellEnd"/>
      <w:r w:rsidRPr="005D370F">
        <w:rPr>
          <w:rFonts w:ascii="Times New Roman" w:hAnsi="Times New Roman" w:cs="Times New Roman"/>
          <w:bCs/>
          <w:iCs/>
          <w:sz w:val="24"/>
          <w:szCs w:val="24"/>
        </w:rPr>
        <w:t xml:space="preserve"> totale trebuie determinate la 1 lună, 3 luni și 6 luni după inițierea tratamentului cu </w:t>
      </w:r>
      <w:proofErr w:type="spellStart"/>
      <w:r w:rsidRPr="005D370F">
        <w:rPr>
          <w:rFonts w:ascii="Times New Roman" w:hAnsi="Times New Roman" w:cs="Times New Roman"/>
          <w:bCs/>
          <w:iCs/>
          <w:sz w:val="24"/>
          <w:szCs w:val="24"/>
        </w:rPr>
        <w:t>canabidiol</w:t>
      </w:r>
      <w:proofErr w:type="spellEnd"/>
      <w:r w:rsidRPr="005D370F">
        <w:rPr>
          <w:rFonts w:ascii="Times New Roman" w:hAnsi="Times New Roman" w:cs="Times New Roman"/>
          <w:bCs/>
          <w:iCs/>
          <w:sz w:val="24"/>
          <w:szCs w:val="24"/>
        </w:rPr>
        <w:t xml:space="preserve"> și ulterior periodic sau conform indicațiilor clinice. </w:t>
      </w:r>
    </w:p>
    <w:p w14:paraId="4CFBC52B" w14:textId="39C1FCE7" w:rsidR="00963A63" w:rsidRPr="005D370F" w:rsidRDefault="00963A63" w:rsidP="005D370F">
      <w:pPr>
        <w:spacing w:line="276" w:lineRule="auto"/>
        <w:jc w:val="both"/>
        <w:rPr>
          <w:rFonts w:ascii="Times New Roman" w:hAnsi="Times New Roman" w:cs="Times New Roman"/>
          <w:bCs/>
          <w:iCs/>
          <w:sz w:val="24"/>
          <w:szCs w:val="24"/>
        </w:rPr>
      </w:pPr>
      <w:r w:rsidRPr="005D370F">
        <w:rPr>
          <w:rFonts w:ascii="Times New Roman" w:hAnsi="Times New Roman" w:cs="Times New Roman"/>
          <w:bCs/>
          <w:iCs/>
          <w:sz w:val="24"/>
          <w:szCs w:val="24"/>
        </w:rPr>
        <w:t xml:space="preserve">După modificări ale dozelor de </w:t>
      </w:r>
      <w:proofErr w:type="spellStart"/>
      <w:r w:rsidRPr="005D370F">
        <w:rPr>
          <w:rFonts w:ascii="Times New Roman" w:hAnsi="Times New Roman" w:cs="Times New Roman"/>
          <w:bCs/>
          <w:iCs/>
          <w:sz w:val="24"/>
          <w:szCs w:val="24"/>
        </w:rPr>
        <w:t>canabidiol</w:t>
      </w:r>
      <w:proofErr w:type="spellEnd"/>
      <w:r w:rsidRPr="005D370F">
        <w:rPr>
          <w:rFonts w:ascii="Times New Roman" w:hAnsi="Times New Roman" w:cs="Times New Roman"/>
          <w:bCs/>
          <w:iCs/>
          <w:sz w:val="24"/>
          <w:szCs w:val="24"/>
        </w:rPr>
        <w:t xml:space="preserve"> cu peste 10 mg/kg și zi sau după modificări ale schemei terapeutice (modificări ale dozelor medicamentelor administrate concomitent sau adăugări de medicamente) despre care se cunoaște că afectează ficatul, acest program de monitorizare trebuie reinițiat. </w:t>
      </w:r>
    </w:p>
    <w:p w14:paraId="71C7DF9B" w14:textId="77777777" w:rsidR="00963A63" w:rsidRPr="005D370F" w:rsidRDefault="00963A63" w:rsidP="005D370F">
      <w:pPr>
        <w:spacing w:after="0" w:line="276" w:lineRule="auto"/>
        <w:jc w:val="both"/>
        <w:rPr>
          <w:rFonts w:ascii="Times New Roman" w:hAnsi="Times New Roman" w:cs="Times New Roman"/>
          <w:bCs/>
          <w:iCs/>
          <w:sz w:val="24"/>
          <w:szCs w:val="24"/>
        </w:rPr>
      </w:pPr>
      <w:r w:rsidRPr="005D370F">
        <w:rPr>
          <w:rFonts w:ascii="Times New Roman" w:hAnsi="Times New Roman" w:cs="Times New Roman"/>
          <w:bCs/>
          <w:i/>
          <w:iCs/>
          <w:sz w:val="24"/>
          <w:szCs w:val="24"/>
        </w:rPr>
        <w:t xml:space="preserve">Monitorizare intensificată </w:t>
      </w:r>
    </w:p>
    <w:p w14:paraId="1BDA271C" w14:textId="77777777" w:rsidR="00963A63" w:rsidRPr="005D370F" w:rsidRDefault="00963A63" w:rsidP="005D370F">
      <w:pPr>
        <w:pStyle w:val="ListParagraph"/>
        <w:spacing w:line="276" w:lineRule="auto"/>
        <w:ind w:left="0"/>
        <w:jc w:val="both"/>
        <w:rPr>
          <w:bCs/>
          <w:iCs/>
        </w:rPr>
      </w:pPr>
      <w:r w:rsidRPr="005D370F">
        <w:rPr>
          <w:bCs/>
          <w:iCs/>
        </w:rPr>
        <w:t xml:space="preserve">La pacienții cu valori serice inițiale crescute identificate ale ALT sau AST și la pacienții care utilizează concomitent </w:t>
      </w:r>
      <w:proofErr w:type="spellStart"/>
      <w:r w:rsidRPr="005D370F">
        <w:rPr>
          <w:bCs/>
          <w:iCs/>
        </w:rPr>
        <w:t>valproat</w:t>
      </w:r>
      <w:proofErr w:type="spellEnd"/>
      <w:r w:rsidRPr="005D370F">
        <w:rPr>
          <w:bCs/>
          <w:iCs/>
        </w:rPr>
        <w:t xml:space="preserve">, valorile serice ale </w:t>
      </w:r>
      <w:proofErr w:type="spellStart"/>
      <w:r w:rsidRPr="005D370F">
        <w:rPr>
          <w:bCs/>
          <w:iCs/>
        </w:rPr>
        <w:t>transaminazelor</w:t>
      </w:r>
      <w:proofErr w:type="spellEnd"/>
      <w:r w:rsidRPr="005D370F">
        <w:rPr>
          <w:bCs/>
          <w:iCs/>
        </w:rPr>
        <w:t xml:space="preserve"> hepatice și ale </w:t>
      </w:r>
      <w:proofErr w:type="spellStart"/>
      <w:r w:rsidRPr="005D370F">
        <w:rPr>
          <w:bCs/>
          <w:iCs/>
        </w:rPr>
        <w:t>bilirubinemiei</w:t>
      </w:r>
      <w:proofErr w:type="spellEnd"/>
      <w:r w:rsidRPr="005D370F">
        <w:rPr>
          <w:bCs/>
          <w:iCs/>
        </w:rPr>
        <w:t xml:space="preserve"> totale trebuie determinate la 2 săptămâni, 1 lună, 2 luni, 3 luni și 6 luni după inițierea tratamentului cu </w:t>
      </w:r>
      <w:proofErr w:type="spellStart"/>
      <w:r w:rsidRPr="005D370F">
        <w:rPr>
          <w:bCs/>
          <w:iCs/>
        </w:rPr>
        <w:t>canabidiol</w:t>
      </w:r>
      <w:proofErr w:type="spellEnd"/>
      <w:r w:rsidRPr="005D370F">
        <w:rPr>
          <w:bCs/>
          <w:iCs/>
        </w:rPr>
        <w:t xml:space="preserve">, iar ulterior periodic sau conform indicațiilor clinice. După modificări ale dozelor de </w:t>
      </w:r>
      <w:proofErr w:type="spellStart"/>
      <w:r w:rsidRPr="005D370F">
        <w:rPr>
          <w:bCs/>
          <w:iCs/>
        </w:rPr>
        <w:t>canabidiol</w:t>
      </w:r>
      <w:proofErr w:type="spellEnd"/>
      <w:r w:rsidRPr="005D370F">
        <w:rPr>
          <w:bCs/>
          <w:iCs/>
        </w:rPr>
        <w:t xml:space="preserve"> cu peste 10 mg/kg/zi sau după modificări ale schemei terapeutice (modificări ale dozelor medicamentelor administrate concomitent sau adăugări de medicamente) despre care se cunoaște că afectează ficatul, acest program de monitorizare trebuie reinițiat. </w:t>
      </w:r>
    </w:p>
    <w:p w14:paraId="1B1B22EF" w14:textId="77777777" w:rsidR="00963A63" w:rsidRPr="005D370F" w:rsidRDefault="00963A63" w:rsidP="005D370F">
      <w:pPr>
        <w:pStyle w:val="ListParagraph"/>
        <w:autoSpaceDE w:val="0"/>
        <w:autoSpaceDN w:val="0"/>
        <w:adjustRightInd w:val="0"/>
        <w:spacing w:line="276" w:lineRule="auto"/>
        <w:ind w:left="0"/>
        <w:jc w:val="both"/>
        <w:rPr>
          <w:bCs/>
          <w:iCs/>
        </w:rPr>
      </w:pPr>
    </w:p>
    <w:p w14:paraId="7B17E26B" w14:textId="77777777" w:rsidR="00963A63" w:rsidRPr="005D370F" w:rsidRDefault="00963A63" w:rsidP="005D370F">
      <w:pPr>
        <w:pStyle w:val="ListParagraph"/>
        <w:autoSpaceDE w:val="0"/>
        <w:autoSpaceDN w:val="0"/>
        <w:adjustRightInd w:val="0"/>
        <w:spacing w:line="276" w:lineRule="auto"/>
        <w:ind w:left="0"/>
        <w:jc w:val="both"/>
        <w:rPr>
          <w:bCs/>
          <w:iCs/>
        </w:rPr>
      </w:pPr>
      <w:r w:rsidRPr="005D370F">
        <w:rPr>
          <w:bCs/>
          <w:iCs/>
        </w:rPr>
        <w:t xml:space="preserve">Dacă un pacient prezintă semne sau simptome clinice care sugerează disfuncție hepatică, este necesară determinarea promptă a valorilor serice ale </w:t>
      </w:r>
      <w:proofErr w:type="spellStart"/>
      <w:r w:rsidRPr="005D370F">
        <w:rPr>
          <w:bCs/>
          <w:iCs/>
        </w:rPr>
        <w:t>transaminazelor</w:t>
      </w:r>
      <w:proofErr w:type="spellEnd"/>
      <w:r w:rsidRPr="005D370F">
        <w:rPr>
          <w:bCs/>
          <w:iCs/>
        </w:rPr>
        <w:t xml:space="preserve"> hepatice și ale </w:t>
      </w:r>
      <w:proofErr w:type="spellStart"/>
      <w:r w:rsidRPr="005D370F">
        <w:rPr>
          <w:bCs/>
          <w:iCs/>
        </w:rPr>
        <w:t>bilirubinemiei</w:t>
      </w:r>
      <w:proofErr w:type="spellEnd"/>
      <w:r w:rsidRPr="005D370F">
        <w:rPr>
          <w:bCs/>
          <w:iCs/>
        </w:rPr>
        <w:t xml:space="preserve"> totale, iar tratamentul cu </w:t>
      </w:r>
      <w:proofErr w:type="spellStart"/>
      <w:r w:rsidRPr="005D370F">
        <w:rPr>
          <w:bCs/>
          <w:iCs/>
        </w:rPr>
        <w:t>canabidiol</w:t>
      </w:r>
      <w:proofErr w:type="spellEnd"/>
      <w:r w:rsidRPr="005D370F">
        <w:rPr>
          <w:bCs/>
          <w:iCs/>
        </w:rPr>
        <w:t xml:space="preserve"> trebuie întrerupt sau oprit, după caz. Administrarea de </w:t>
      </w:r>
      <w:proofErr w:type="spellStart"/>
      <w:r w:rsidRPr="005D370F">
        <w:rPr>
          <w:bCs/>
          <w:iCs/>
        </w:rPr>
        <w:t>canabidiol</w:t>
      </w:r>
      <w:proofErr w:type="spellEnd"/>
      <w:r w:rsidRPr="005D370F">
        <w:rPr>
          <w:bCs/>
          <w:iCs/>
        </w:rPr>
        <w:t xml:space="preserve"> trebuie oprită la orice pacienți care prezintă creșteri ale valorilor serice ale </w:t>
      </w:r>
      <w:proofErr w:type="spellStart"/>
      <w:r w:rsidRPr="005D370F">
        <w:rPr>
          <w:bCs/>
          <w:iCs/>
        </w:rPr>
        <w:t>transaminazelor</w:t>
      </w:r>
      <w:proofErr w:type="spellEnd"/>
      <w:r w:rsidRPr="005D370F">
        <w:rPr>
          <w:bCs/>
          <w:iCs/>
        </w:rPr>
        <w:t xml:space="preserve"> hepatice de peste 3 ori LSVN și ale valorilor </w:t>
      </w:r>
      <w:proofErr w:type="spellStart"/>
      <w:r w:rsidRPr="005D370F">
        <w:rPr>
          <w:bCs/>
          <w:iCs/>
        </w:rPr>
        <w:t>bilirubinemiei</w:t>
      </w:r>
      <w:proofErr w:type="spellEnd"/>
      <w:r w:rsidRPr="005D370F">
        <w:rPr>
          <w:bCs/>
          <w:iCs/>
        </w:rPr>
        <w:t xml:space="preserve"> de peste 2 ori LSVN. De asemenea, la pacienții cu creșteri susținute ale valorilor serice ale </w:t>
      </w:r>
      <w:proofErr w:type="spellStart"/>
      <w:r w:rsidRPr="005D370F">
        <w:rPr>
          <w:bCs/>
          <w:iCs/>
        </w:rPr>
        <w:t>transaminazelor</w:t>
      </w:r>
      <w:proofErr w:type="spellEnd"/>
      <w:r w:rsidRPr="005D370F">
        <w:rPr>
          <w:bCs/>
          <w:iCs/>
        </w:rPr>
        <w:t xml:space="preserve"> hepatice de peste 5 ori LSVN tratamentul trebuie oprit. Pacienții cu creșteri prelungite ale valorilor serice ale </w:t>
      </w:r>
      <w:proofErr w:type="spellStart"/>
      <w:r w:rsidRPr="005D370F">
        <w:rPr>
          <w:bCs/>
          <w:iCs/>
        </w:rPr>
        <w:t>transaminazelor</w:t>
      </w:r>
      <w:proofErr w:type="spellEnd"/>
      <w:r w:rsidRPr="005D370F">
        <w:rPr>
          <w:bCs/>
          <w:iCs/>
        </w:rPr>
        <w:t xml:space="preserve"> hepatice trebuie evaluați pentru depistarea altor cauze posibile. Trebuie avută în vedere ajustarea dozei oricărui medicament administrat concomitent despre care se cunoaște că afectează funcția hepatică (de exemplu </w:t>
      </w:r>
      <w:proofErr w:type="spellStart"/>
      <w:r w:rsidRPr="005D370F">
        <w:rPr>
          <w:bCs/>
          <w:iCs/>
        </w:rPr>
        <w:t>valproat</w:t>
      </w:r>
      <w:proofErr w:type="spellEnd"/>
      <w:r w:rsidRPr="005D370F">
        <w:rPr>
          <w:bCs/>
          <w:iCs/>
        </w:rPr>
        <w:t xml:space="preserve"> și </w:t>
      </w:r>
      <w:proofErr w:type="spellStart"/>
      <w:r w:rsidRPr="005D370F">
        <w:rPr>
          <w:bCs/>
          <w:iCs/>
        </w:rPr>
        <w:t>clobazam</w:t>
      </w:r>
      <w:proofErr w:type="spellEnd"/>
      <w:r w:rsidRPr="005D370F">
        <w:rPr>
          <w:bCs/>
          <w:iCs/>
        </w:rPr>
        <w:t>.</w:t>
      </w:r>
    </w:p>
    <w:p w14:paraId="6E2FD620" w14:textId="77777777" w:rsidR="00963A63" w:rsidRPr="005D370F" w:rsidRDefault="00963A63" w:rsidP="005D370F">
      <w:pPr>
        <w:autoSpaceDE w:val="0"/>
        <w:autoSpaceDN w:val="0"/>
        <w:adjustRightInd w:val="0"/>
        <w:spacing w:after="0" w:line="276" w:lineRule="auto"/>
        <w:jc w:val="both"/>
        <w:rPr>
          <w:rFonts w:ascii="Times New Roman" w:hAnsi="Times New Roman" w:cs="Times New Roman"/>
          <w:bCs/>
          <w:iCs/>
          <w:sz w:val="24"/>
          <w:szCs w:val="24"/>
        </w:rPr>
      </w:pPr>
    </w:p>
    <w:p w14:paraId="3C3675BF" w14:textId="77777777" w:rsidR="00963A63" w:rsidRPr="005D370F" w:rsidRDefault="00963A63" w:rsidP="005D370F">
      <w:pPr>
        <w:pStyle w:val="ListParagraph"/>
        <w:spacing w:line="276" w:lineRule="auto"/>
        <w:ind w:left="0"/>
        <w:jc w:val="both"/>
        <w:rPr>
          <w:bCs/>
          <w:iCs/>
          <w:u w:val="single"/>
        </w:rPr>
      </w:pPr>
      <w:r w:rsidRPr="005D370F">
        <w:rPr>
          <w:bCs/>
          <w:iCs/>
          <w:u w:val="single"/>
        </w:rPr>
        <w:t xml:space="preserve">Somnolență și sedare </w:t>
      </w:r>
    </w:p>
    <w:p w14:paraId="104FFE6D" w14:textId="77777777" w:rsidR="00963A63" w:rsidRPr="005D370F" w:rsidRDefault="00963A63" w:rsidP="005D370F">
      <w:pPr>
        <w:pStyle w:val="ListParagraph"/>
        <w:spacing w:line="276" w:lineRule="auto"/>
        <w:ind w:left="0"/>
        <w:jc w:val="both"/>
        <w:rPr>
          <w:bCs/>
          <w:iCs/>
          <w:u w:val="single"/>
        </w:rPr>
      </w:pPr>
      <w:proofErr w:type="spellStart"/>
      <w:r w:rsidRPr="005D370F">
        <w:rPr>
          <w:bCs/>
          <w:iCs/>
        </w:rPr>
        <w:t>Canabidiolul</w:t>
      </w:r>
      <w:proofErr w:type="spellEnd"/>
      <w:r w:rsidRPr="005D370F">
        <w:rPr>
          <w:bCs/>
          <w:iCs/>
        </w:rPr>
        <w:t xml:space="preserve"> poate determina somnolență și sedare, care survin mai frecvent la începutul tratamentului și se pot diminua odată cu continuarea tratamentului. Incidența a fost mai crescută la pacienții tratați concomitent cu </w:t>
      </w:r>
      <w:proofErr w:type="spellStart"/>
      <w:r w:rsidRPr="005D370F">
        <w:rPr>
          <w:bCs/>
          <w:iCs/>
        </w:rPr>
        <w:t>clobazam</w:t>
      </w:r>
      <w:proofErr w:type="spellEnd"/>
      <w:r w:rsidRPr="005D370F">
        <w:rPr>
          <w:bCs/>
          <w:iCs/>
        </w:rPr>
        <w:t xml:space="preserve">. Alte substanțe cu efect de deprimare a SNC, inclusiv alcoolul etilic, pot potența efectul de somnolență și sedare. </w:t>
      </w:r>
    </w:p>
    <w:p w14:paraId="67E04D7F" w14:textId="77777777" w:rsidR="00963A63" w:rsidRPr="005D370F" w:rsidRDefault="00963A63" w:rsidP="005D370F">
      <w:pPr>
        <w:pStyle w:val="ListParagraph"/>
        <w:spacing w:line="276" w:lineRule="auto"/>
        <w:ind w:left="0"/>
        <w:jc w:val="both"/>
        <w:rPr>
          <w:bCs/>
          <w:iCs/>
        </w:rPr>
      </w:pPr>
    </w:p>
    <w:p w14:paraId="230A004B" w14:textId="77777777" w:rsidR="00963A63" w:rsidRPr="005D370F" w:rsidRDefault="00963A63" w:rsidP="005D370F">
      <w:pPr>
        <w:pStyle w:val="ListParagraph"/>
        <w:spacing w:line="276" w:lineRule="auto"/>
        <w:ind w:left="0"/>
        <w:jc w:val="both"/>
        <w:rPr>
          <w:bCs/>
          <w:iCs/>
          <w:u w:val="single"/>
        </w:rPr>
      </w:pPr>
      <w:r w:rsidRPr="005D370F">
        <w:rPr>
          <w:bCs/>
          <w:iCs/>
          <w:u w:val="single"/>
        </w:rPr>
        <w:t xml:space="preserve">Frecvență crescută a crizelor epileptice </w:t>
      </w:r>
    </w:p>
    <w:p w14:paraId="51B9FA16" w14:textId="77777777" w:rsidR="00963A63" w:rsidRPr="005D370F" w:rsidRDefault="00963A63" w:rsidP="005D370F">
      <w:pPr>
        <w:pStyle w:val="ListParagraph"/>
        <w:autoSpaceDE w:val="0"/>
        <w:autoSpaceDN w:val="0"/>
        <w:adjustRightInd w:val="0"/>
        <w:spacing w:line="276" w:lineRule="auto"/>
        <w:ind w:left="0"/>
        <w:jc w:val="both"/>
        <w:rPr>
          <w:bCs/>
          <w:iCs/>
        </w:rPr>
      </w:pPr>
      <w:r w:rsidRPr="005D370F">
        <w:rPr>
          <w:bCs/>
          <w:iCs/>
        </w:rPr>
        <w:t xml:space="preserve">La fel ca în cazul altor MAE, în timpul tratamentului cu </w:t>
      </w:r>
      <w:proofErr w:type="spellStart"/>
      <w:r w:rsidRPr="005D370F">
        <w:rPr>
          <w:bCs/>
          <w:iCs/>
        </w:rPr>
        <w:t>canabidiol</w:t>
      </w:r>
      <w:proofErr w:type="spellEnd"/>
      <w:r w:rsidRPr="005D370F">
        <w:rPr>
          <w:bCs/>
          <w:iCs/>
        </w:rPr>
        <w:t xml:space="preserve"> poate surveni o creștere relevantă clinic a frecvenței crizelor epileptice, care poate necesita ajustarea dozei de </w:t>
      </w:r>
      <w:proofErr w:type="spellStart"/>
      <w:r w:rsidRPr="005D370F">
        <w:rPr>
          <w:bCs/>
          <w:iCs/>
        </w:rPr>
        <w:t>canabidiol</w:t>
      </w:r>
      <w:proofErr w:type="spellEnd"/>
      <w:r w:rsidRPr="005D370F">
        <w:rPr>
          <w:bCs/>
          <w:iCs/>
        </w:rPr>
        <w:t xml:space="preserve"> și/sau de MAE administrate concomitent sau oprirea administrării </w:t>
      </w:r>
      <w:proofErr w:type="spellStart"/>
      <w:r w:rsidRPr="005D370F">
        <w:rPr>
          <w:bCs/>
          <w:iCs/>
        </w:rPr>
        <w:t>canabidiol</w:t>
      </w:r>
      <w:proofErr w:type="spellEnd"/>
      <w:r w:rsidRPr="005D370F">
        <w:rPr>
          <w:bCs/>
          <w:iCs/>
        </w:rPr>
        <w:t xml:space="preserve">, în cazul în care raportul beneficiu-risc este negativ. În cadrul studiilor clinice de fază III care au investigat SLD, SD și CST, frecvența observată de status epileptic a fost similară între grupurile tratate cu </w:t>
      </w:r>
      <w:proofErr w:type="spellStart"/>
      <w:r w:rsidRPr="005D370F">
        <w:rPr>
          <w:bCs/>
          <w:iCs/>
        </w:rPr>
        <w:t>canabidiol</w:t>
      </w:r>
      <w:proofErr w:type="spellEnd"/>
      <w:r w:rsidRPr="005D370F">
        <w:rPr>
          <w:bCs/>
          <w:iCs/>
        </w:rPr>
        <w:t xml:space="preserve"> și grupurile la care s-a administrat placebo.</w:t>
      </w:r>
    </w:p>
    <w:p w14:paraId="66BC0AB6" w14:textId="77777777" w:rsidR="00963A63" w:rsidRPr="005D370F" w:rsidRDefault="00963A63" w:rsidP="005D370F">
      <w:pPr>
        <w:pStyle w:val="ListParagraph"/>
        <w:autoSpaceDE w:val="0"/>
        <w:autoSpaceDN w:val="0"/>
        <w:adjustRightInd w:val="0"/>
        <w:spacing w:line="276" w:lineRule="auto"/>
        <w:ind w:left="0"/>
        <w:jc w:val="both"/>
        <w:rPr>
          <w:bCs/>
          <w:iCs/>
        </w:rPr>
      </w:pPr>
    </w:p>
    <w:p w14:paraId="56F3D776" w14:textId="77777777" w:rsidR="00963A63" w:rsidRPr="005D370F" w:rsidRDefault="00963A63" w:rsidP="005D370F">
      <w:pPr>
        <w:pStyle w:val="ListParagraph"/>
        <w:spacing w:line="276" w:lineRule="auto"/>
        <w:ind w:left="0"/>
        <w:jc w:val="both"/>
        <w:rPr>
          <w:bCs/>
          <w:iCs/>
          <w:u w:val="single"/>
        </w:rPr>
      </w:pPr>
      <w:r w:rsidRPr="005D370F">
        <w:rPr>
          <w:bCs/>
          <w:iCs/>
          <w:u w:val="single"/>
        </w:rPr>
        <w:t xml:space="preserve">Comportament </w:t>
      </w:r>
      <w:proofErr w:type="spellStart"/>
      <w:r w:rsidRPr="005D370F">
        <w:rPr>
          <w:bCs/>
          <w:iCs/>
          <w:u w:val="single"/>
        </w:rPr>
        <w:t>suicidar</w:t>
      </w:r>
      <w:proofErr w:type="spellEnd"/>
      <w:r w:rsidRPr="005D370F">
        <w:rPr>
          <w:bCs/>
          <w:iCs/>
          <w:u w:val="single"/>
        </w:rPr>
        <w:t xml:space="preserve"> și ideație </w:t>
      </w:r>
      <w:proofErr w:type="spellStart"/>
      <w:r w:rsidRPr="005D370F">
        <w:rPr>
          <w:bCs/>
          <w:iCs/>
          <w:u w:val="single"/>
        </w:rPr>
        <w:t>suicidară</w:t>
      </w:r>
      <w:proofErr w:type="spellEnd"/>
      <w:r w:rsidRPr="005D370F">
        <w:rPr>
          <w:bCs/>
          <w:iCs/>
          <w:u w:val="single"/>
        </w:rPr>
        <w:t xml:space="preserve"> </w:t>
      </w:r>
    </w:p>
    <w:p w14:paraId="639DA08F" w14:textId="77777777" w:rsidR="00963A63" w:rsidRPr="005D370F" w:rsidRDefault="00963A63" w:rsidP="005D370F">
      <w:pPr>
        <w:pStyle w:val="ListParagraph"/>
        <w:spacing w:line="276" w:lineRule="auto"/>
        <w:ind w:left="0"/>
        <w:jc w:val="both"/>
        <w:rPr>
          <w:bCs/>
          <w:iCs/>
        </w:rPr>
      </w:pPr>
      <w:r w:rsidRPr="005D370F">
        <w:rPr>
          <w:bCs/>
          <w:iCs/>
        </w:rPr>
        <w:t xml:space="preserve">La pacienții tratați cu MAE pentru mai multe indicații au fost raportate comportament </w:t>
      </w:r>
      <w:proofErr w:type="spellStart"/>
      <w:r w:rsidRPr="005D370F">
        <w:rPr>
          <w:bCs/>
          <w:iCs/>
        </w:rPr>
        <w:t>suicidar</w:t>
      </w:r>
      <w:proofErr w:type="spellEnd"/>
      <w:r w:rsidRPr="005D370F">
        <w:rPr>
          <w:bCs/>
          <w:iCs/>
        </w:rPr>
        <w:t xml:space="preserve"> și ideație </w:t>
      </w:r>
      <w:proofErr w:type="spellStart"/>
      <w:r w:rsidRPr="005D370F">
        <w:rPr>
          <w:bCs/>
          <w:iCs/>
        </w:rPr>
        <w:t>suicidară</w:t>
      </w:r>
      <w:proofErr w:type="spellEnd"/>
      <w:r w:rsidRPr="005D370F">
        <w:rPr>
          <w:bCs/>
          <w:iCs/>
        </w:rPr>
        <w:t xml:space="preserve">. O meta-analiză a studiilor randomizate, controlate cu placebo, efectuate cu MAE, a relevat un risc ușor crescut de comportament </w:t>
      </w:r>
      <w:proofErr w:type="spellStart"/>
      <w:r w:rsidRPr="005D370F">
        <w:rPr>
          <w:bCs/>
          <w:iCs/>
        </w:rPr>
        <w:t>suicidar</w:t>
      </w:r>
      <w:proofErr w:type="spellEnd"/>
      <w:r w:rsidRPr="005D370F">
        <w:rPr>
          <w:bCs/>
          <w:iCs/>
        </w:rPr>
        <w:t xml:space="preserve"> și ideație </w:t>
      </w:r>
      <w:proofErr w:type="spellStart"/>
      <w:r w:rsidRPr="005D370F">
        <w:rPr>
          <w:bCs/>
          <w:iCs/>
        </w:rPr>
        <w:t>suicidară</w:t>
      </w:r>
      <w:proofErr w:type="spellEnd"/>
      <w:r w:rsidRPr="005D370F">
        <w:rPr>
          <w:bCs/>
          <w:iCs/>
        </w:rPr>
        <w:t xml:space="preserve">. Mecanismul acestui risc nu este cunoscut, iar datele disponibile nu exclud posibilitatea unui risc crescut în cazul </w:t>
      </w:r>
      <w:proofErr w:type="spellStart"/>
      <w:r w:rsidRPr="005D370F">
        <w:rPr>
          <w:bCs/>
          <w:iCs/>
        </w:rPr>
        <w:t>canabidiol</w:t>
      </w:r>
      <w:proofErr w:type="spellEnd"/>
      <w:r w:rsidRPr="005D370F">
        <w:rPr>
          <w:bCs/>
          <w:iCs/>
        </w:rPr>
        <w:t xml:space="preserve">. </w:t>
      </w:r>
    </w:p>
    <w:p w14:paraId="31256DDC" w14:textId="77777777" w:rsidR="00963A63" w:rsidRPr="005D370F" w:rsidRDefault="00963A63" w:rsidP="005D370F">
      <w:pPr>
        <w:pStyle w:val="ListParagraph"/>
        <w:spacing w:line="276" w:lineRule="auto"/>
        <w:ind w:left="0"/>
        <w:jc w:val="both"/>
        <w:rPr>
          <w:bCs/>
          <w:iCs/>
        </w:rPr>
      </w:pPr>
    </w:p>
    <w:p w14:paraId="03F45795" w14:textId="77777777" w:rsidR="00963A63" w:rsidRPr="005D370F" w:rsidRDefault="00963A63" w:rsidP="005D370F">
      <w:pPr>
        <w:pStyle w:val="ListParagraph"/>
        <w:spacing w:line="276" w:lineRule="auto"/>
        <w:ind w:left="0"/>
        <w:jc w:val="both"/>
        <w:rPr>
          <w:bCs/>
          <w:iCs/>
        </w:rPr>
      </w:pPr>
      <w:r w:rsidRPr="005D370F">
        <w:rPr>
          <w:bCs/>
          <w:iCs/>
        </w:rPr>
        <w:lastRenderedPageBreak/>
        <w:t xml:space="preserve">Pacienții trebuie monitorizați pentru depistarea semnelor de comportament </w:t>
      </w:r>
      <w:proofErr w:type="spellStart"/>
      <w:r w:rsidRPr="005D370F">
        <w:rPr>
          <w:bCs/>
          <w:iCs/>
        </w:rPr>
        <w:t>suicidar</w:t>
      </w:r>
      <w:proofErr w:type="spellEnd"/>
      <w:r w:rsidRPr="005D370F">
        <w:rPr>
          <w:bCs/>
          <w:iCs/>
        </w:rPr>
        <w:t xml:space="preserve"> și ideație </w:t>
      </w:r>
      <w:proofErr w:type="spellStart"/>
      <w:r w:rsidRPr="005D370F">
        <w:rPr>
          <w:bCs/>
          <w:iCs/>
        </w:rPr>
        <w:t>suicidară</w:t>
      </w:r>
      <w:proofErr w:type="spellEnd"/>
      <w:r w:rsidRPr="005D370F">
        <w:rPr>
          <w:bCs/>
          <w:iCs/>
        </w:rPr>
        <w:t xml:space="preserve"> și trebuie avută în vedere instituirea unui tratament adecvat. Pacienților și persoanelor care au grijă de pacienți trebuie să li se recomande să solicite un consult medical în cazul apariției oricăror semne de comportament </w:t>
      </w:r>
      <w:proofErr w:type="spellStart"/>
      <w:r w:rsidRPr="005D370F">
        <w:rPr>
          <w:bCs/>
          <w:iCs/>
        </w:rPr>
        <w:t>suicidar</w:t>
      </w:r>
      <w:proofErr w:type="spellEnd"/>
      <w:r w:rsidRPr="005D370F">
        <w:rPr>
          <w:bCs/>
          <w:iCs/>
        </w:rPr>
        <w:t xml:space="preserve"> și ideație </w:t>
      </w:r>
      <w:proofErr w:type="spellStart"/>
      <w:r w:rsidRPr="005D370F">
        <w:rPr>
          <w:bCs/>
          <w:iCs/>
        </w:rPr>
        <w:t>suicidară</w:t>
      </w:r>
      <w:proofErr w:type="spellEnd"/>
      <w:r w:rsidRPr="005D370F">
        <w:rPr>
          <w:bCs/>
          <w:iCs/>
        </w:rPr>
        <w:t xml:space="preserve">. </w:t>
      </w:r>
    </w:p>
    <w:p w14:paraId="4FD0AD9E" w14:textId="77777777" w:rsidR="00963A63" w:rsidRPr="005D370F" w:rsidRDefault="00963A63" w:rsidP="005D370F">
      <w:pPr>
        <w:pStyle w:val="ListParagraph"/>
        <w:spacing w:line="276" w:lineRule="auto"/>
        <w:ind w:left="0"/>
        <w:jc w:val="both"/>
        <w:rPr>
          <w:bCs/>
          <w:iCs/>
        </w:rPr>
      </w:pPr>
    </w:p>
    <w:p w14:paraId="13A172F9" w14:textId="77777777" w:rsidR="00963A63" w:rsidRPr="005D370F" w:rsidRDefault="00963A63" w:rsidP="005D370F">
      <w:pPr>
        <w:pStyle w:val="ListParagraph"/>
        <w:spacing w:line="276" w:lineRule="auto"/>
        <w:ind w:left="0"/>
        <w:jc w:val="both"/>
        <w:rPr>
          <w:bCs/>
          <w:iCs/>
          <w:u w:val="single"/>
        </w:rPr>
      </w:pPr>
      <w:r w:rsidRPr="005D370F">
        <w:rPr>
          <w:bCs/>
          <w:iCs/>
          <w:u w:val="single"/>
        </w:rPr>
        <w:t xml:space="preserve">Scădere ponderală </w:t>
      </w:r>
    </w:p>
    <w:p w14:paraId="33C47580" w14:textId="77777777" w:rsidR="00963A63" w:rsidRPr="005D370F" w:rsidRDefault="00963A63" w:rsidP="005D370F">
      <w:pPr>
        <w:pStyle w:val="ListParagraph"/>
        <w:spacing w:line="276" w:lineRule="auto"/>
        <w:ind w:left="0"/>
        <w:jc w:val="both"/>
        <w:rPr>
          <w:bCs/>
          <w:iCs/>
        </w:rPr>
      </w:pPr>
      <w:proofErr w:type="spellStart"/>
      <w:r w:rsidRPr="005D370F">
        <w:rPr>
          <w:bCs/>
          <w:iCs/>
        </w:rPr>
        <w:t>Canabidiolul</w:t>
      </w:r>
      <w:proofErr w:type="spellEnd"/>
      <w:r w:rsidRPr="005D370F">
        <w:rPr>
          <w:bCs/>
          <w:iCs/>
        </w:rPr>
        <w:t xml:space="preserve"> poate determina scădere ponderală sau diminuare a creșterii în greutate. La pacienții cu SLG, SD și CST, acest aspect a părut să fie asociat cu doza. În unele cazuri, scăderea ponderală a fost raportată ca eveniment advers. Scăderea apetitului alimentar și scăderea ponderală pot duce la o ușoară diminuare a creșterii în înălțime. Scăderea ponderală continuă/absența creșterii în greutate trebuie verificate periodic, pentru a evalua dacă tratamentul cu </w:t>
      </w:r>
      <w:proofErr w:type="spellStart"/>
      <w:r w:rsidRPr="005D370F">
        <w:rPr>
          <w:bCs/>
          <w:iCs/>
        </w:rPr>
        <w:t>canabidiol</w:t>
      </w:r>
      <w:proofErr w:type="spellEnd"/>
      <w:r w:rsidRPr="005D370F">
        <w:rPr>
          <w:bCs/>
          <w:iCs/>
        </w:rPr>
        <w:t xml:space="preserve"> trebuie continuat. </w:t>
      </w:r>
    </w:p>
    <w:p w14:paraId="12DC8E70" w14:textId="77777777" w:rsidR="00963A63" w:rsidRPr="005D370F" w:rsidRDefault="00963A63" w:rsidP="005D370F">
      <w:pPr>
        <w:pStyle w:val="ListParagraph"/>
        <w:spacing w:line="276" w:lineRule="auto"/>
        <w:ind w:left="0"/>
        <w:jc w:val="both"/>
        <w:rPr>
          <w:bCs/>
          <w:iCs/>
        </w:rPr>
      </w:pPr>
    </w:p>
    <w:p w14:paraId="3251177C" w14:textId="77777777" w:rsidR="00963A63" w:rsidRPr="005D370F" w:rsidRDefault="00963A63" w:rsidP="005D370F">
      <w:pPr>
        <w:pStyle w:val="ListParagraph"/>
        <w:spacing w:line="276" w:lineRule="auto"/>
        <w:ind w:left="0"/>
        <w:jc w:val="both"/>
        <w:rPr>
          <w:bCs/>
          <w:iCs/>
          <w:u w:val="single"/>
        </w:rPr>
      </w:pPr>
      <w:r w:rsidRPr="005D370F">
        <w:rPr>
          <w:bCs/>
          <w:iCs/>
          <w:u w:val="single"/>
        </w:rPr>
        <w:t xml:space="preserve">Excipienți cu efect cunoscut </w:t>
      </w:r>
    </w:p>
    <w:p w14:paraId="6BFEBDBF" w14:textId="77777777" w:rsidR="00963A63" w:rsidRPr="005D370F" w:rsidRDefault="00963A63" w:rsidP="005D370F">
      <w:pPr>
        <w:pStyle w:val="ListParagraph"/>
        <w:spacing w:line="276" w:lineRule="auto"/>
        <w:ind w:left="0"/>
        <w:jc w:val="both"/>
        <w:rPr>
          <w:bCs/>
          <w:i/>
          <w:iCs/>
        </w:rPr>
      </w:pPr>
    </w:p>
    <w:p w14:paraId="26C23017" w14:textId="77777777" w:rsidR="00963A63" w:rsidRPr="005D370F" w:rsidRDefault="00963A63" w:rsidP="005D370F">
      <w:pPr>
        <w:pStyle w:val="ListParagraph"/>
        <w:spacing w:line="276" w:lineRule="auto"/>
        <w:ind w:left="0"/>
        <w:jc w:val="both"/>
        <w:rPr>
          <w:bCs/>
          <w:iCs/>
        </w:rPr>
      </w:pPr>
      <w:r w:rsidRPr="005D370F">
        <w:rPr>
          <w:bCs/>
          <w:i/>
          <w:iCs/>
        </w:rPr>
        <w:t xml:space="preserve">Ulei de susan </w:t>
      </w:r>
    </w:p>
    <w:p w14:paraId="02BBA4D2" w14:textId="77777777" w:rsidR="00963A63" w:rsidRPr="005D370F" w:rsidRDefault="00963A63" w:rsidP="005D370F">
      <w:pPr>
        <w:pStyle w:val="ListParagraph"/>
        <w:spacing w:line="276" w:lineRule="auto"/>
        <w:ind w:left="0"/>
        <w:jc w:val="both"/>
        <w:rPr>
          <w:bCs/>
          <w:iCs/>
        </w:rPr>
      </w:pPr>
      <w:r w:rsidRPr="005D370F">
        <w:rPr>
          <w:bCs/>
          <w:iCs/>
        </w:rPr>
        <w:t xml:space="preserve">Acest medicament conține ulei de susan rafinat care, rar, poate provoca reacții alergice severe. </w:t>
      </w:r>
    </w:p>
    <w:p w14:paraId="73AEC42F" w14:textId="77777777" w:rsidR="00963A63" w:rsidRPr="005D370F" w:rsidRDefault="00963A63" w:rsidP="005D370F">
      <w:pPr>
        <w:pStyle w:val="ListParagraph"/>
        <w:spacing w:line="276" w:lineRule="auto"/>
        <w:ind w:left="0"/>
        <w:jc w:val="both"/>
        <w:rPr>
          <w:bCs/>
          <w:i/>
          <w:iCs/>
        </w:rPr>
      </w:pPr>
    </w:p>
    <w:p w14:paraId="12A92C40" w14:textId="77777777" w:rsidR="00963A63" w:rsidRPr="005D370F" w:rsidRDefault="00963A63" w:rsidP="005D370F">
      <w:pPr>
        <w:pStyle w:val="ListParagraph"/>
        <w:spacing w:line="276" w:lineRule="auto"/>
        <w:ind w:left="0"/>
        <w:jc w:val="both"/>
        <w:rPr>
          <w:bCs/>
          <w:iCs/>
        </w:rPr>
      </w:pPr>
      <w:r w:rsidRPr="005D370F">
        <w:rPr>
          <w:bCs/>
          <w:i/>
          <w:iCs/>
        </w:rPr>
        <w:t xml:space="preserve">Alcool </w:t>
      </w:r>
      <w:proofErr w:type="spellStart"/>
      <w:r w:rsidRPr="005D370F">
        <w:rPr>
          <w:bCs/>
          <w:i/>
          <w:iCs/>
        </w:rPr>
        <w:t>benzilic</w:t>
      </w:r>
      <w:proofErr w:type="spellEnd"/>
      <w:r w:rsidRPr="005D370F">
        <w:rPr>
          <w:bCs/>
          <w:i/>
          <w:iCs/>
        </w:rPr>
        <w:t xml:space="preserve"> </w:t>
      </w:r>
    </w:p>
    <w:p w14:paraId="7F135050" w14:textId="77777777" w:rsidR="00963A63" w:rsidRPr="005D370F" w:rsidRDefault="00963A63" w:rsidP="005D370F">
      <w:pPr>
        <w:pStyle w:val="ListParagraph"/>
        <w:spacing w:line="276" w:lineRule="auto"/>
        <w:ind w:left="0"/>
        <w:jc w:val="both"/>
        <w:rPr>
          <w:bCs/>
          <w:iCs/>
        </w:rPr>
      </w:pPr>
      <w:r w:rsidRPr="005D370F">
        <w:rPr>
          <w:bCs/>
          <w:iCs/>
        </w:rPr>
        <w:t xml:space="preserve">Acest medicament conține alcool </w:t>
      </w:r>
      <w:proofErr w:type="spellStart"/>
      <w:r w:rsidRPr="005D370F">
        <w:rPr>
          <w:bCs/>
          <w:iCs/>
        </w:rPr>
        <w:t>benzilic</w:t>
      </w:r>
      <w:proofErr w:type="spellEnd"/>
      <w:r w:rsidRPr="005D370F">
        <w:rPr>
          <w:bCs/>
          <w:iCs/>
        </w:rPr>
        <w:t xml:space="preserve"> 0,0003 mg/ml, echivalent cu 0,0026 mg per fiecare doză maximă de </w:t>
      </w:r>
      <w:proofErr w:type="spellStart"/>
      <w:r w:rsidRPr="005D370F">
        <w:rPr>
          <w:bCs/>
          <w:iCs/>
        </w:rPr>
        <w:t>Epidyolex</w:t>
      </w:r>
      <w:proofErr w:type="spellEnd"/>
      <w:r w:rsidRPr="005D370F">
        <w:rPr>
          <w:bCs/>
          <w:iCs/>
        </w:rPr>
        <w:t xml:space="preserve"> (</w:t>
      </w:r>
      <w:proofErr w:type="spellStart"/>
      <w:r w:rsidRPr="005D370F">
        <w:rPr>
          <w:bCs/>
          <w:iCs/>
        </w:rPr>
        <w:t>Epidyolex</w:t>
      </w:r>
      <w:proofErr w:type="spellEnd"/>
      <w:r w:rsidRPr="005D370F">
        <w:rPr>
          <w:bCs/>
          <w:iCs/>
        </w:rPr>
        <w:t xml:space="preserve"> 12,5 mg/kg per fiecare doză (CST) pentru un adult cu greutatea de 70 kg). Alcoolul </w:t>
      </w:r>
      <w:proofErr w:type="spellStart"/>
      <w:r w:rsidRPr="005D370F">
        <w:rPr>
          <w:bCs/>
          <w:iCs/>
        </w:rPr>
        <w:t>benzilic</w:t>
      </w:r>
      <w:proofErr w:type="spellEnd"/>
      <w:r w:rsidRPr="005D370F">
        <w:rPr>
          <w:bCs/>
          <w:iCs/>
        </w:rPr>
        <w:t xml:space="preserve"> poate determina reacții alergice. </w:t>
      </w:r>
    </w:p>
    <w:p w14:paraId="22FD0EB1" w14:textId="77777777" w:rsidR="00963A63" w:rsidRPr="005D370F" w:rsidRDefault="00963A63" w:rsidP="005D370F">
      <w:pPr>
        <w:pStyle w:val="ListParagraph"/>
        <w:spacing w:line="276" w:lineRule="auto"/>
        <w:ind w:left="0"/>
        <w:jc w:val="both"/>
        <w:rPr>
          <w:bCs/>
          <w:iCs/>
        </w:rPr>
      </w:pPr>
      <w:r w:rsidRPr="005D370F">
        <w:rPr>
          <w:bCs/>
          <w:iCs/>
        </w:rPr>
        <w:t xml:space="preserve">Volumele mari trebuie utilizate cu prudență și doar dacă este absolut necesar, în special la pacienții cu insuficiență hepatică și insuficiență renală, din cauza riscului de acumulare și toxicitate (acidoză metabolică). </w:t>
      </w:r>
    </w:p>
    <w:p w14:paraId="61295911" w14:textId="77777777" w:rsidR="00963A63" w:rsidRPr="005D370F" w:rsidRDefault="00963A63" w:rsidP="005D370F">
      <w:pPr>
        <w:pStyle w:val="ListParagraph"/>
        <w:spacing w:line="276" w:lineRule="auto"/>
        <w:ind w:left="0"/>
        <w:jc w:val="both"/>
        <w:rPr>
          <w:bCs/>
          <w:i/>
          <w:iCs/>
        </w:rPr>
      </w:pPr>
    </w:p>
    <w:p w14:paraId="0A4AC6EF" w14:textId="77777777" w:rsidR="00963A63" w:rsidRPr="005D370F" w:rsidRDefault="00963A63" w:rsidP="005D370F">
      <w:pPr>
        <w:pStyle w:val="ListParagraph"/>
        <w:spacing w:line="276" w:lineRule="auto"/>
        <w:ind w:left="0"/>
        <w:jc w:val="both"/>
        <w:rPr>
          <w:bCs/>
          <w:iCs/>
        </w:rPr>
      </w:pPr>
      <w:r w:rsidRPr="005D370F">
        <w:rPr>
          <w:bCs/>
          <w:i/>
          <w:iCs/>
        </w:rPr>
        <w:t xml:space="preserve">Etanol </w:t>
      </w:r>
    </w:p>
    <w:p w14:paraId="71BE658F" w14:textId="77777777" w:rsidR="00963A63" w:rsidRPr="005D370F" w:rsidRDefault="00963A63" w:rsidP="005D370F">
      <w:pPr>
        <w:pStyle w:val="ListParagraph"/>
        <w:spacing w:line="276" w:lineRule="auto"/>
        <w:ind w:left="0"/>
        <w:jc w:val="both"/>
        <w:rPr>
          <w:bCs/>
          <w:iCs/>
        </w:rPr>
      </w:pPr>
      <w:r w:rsidRPr="005D370F">
        <w:rPr>
          <w:bCs/>
          <w:iCs/>
        </w:rPr>
        <w:t xml:space="preserve">Fiecare ml de </w:t>
      </w:r>
      <w:proofErr w:type="spellStart"/>
      <w:r w:rsidRPr="005D370F">
        <w:rPr>
          <w:bCs/>
          <w:iCs/>
        </w:rPr>
        <w:t>Epidyolex</w:t>
      </w:r>
      <w:proofErr w:type="spellEnd"/>
      <w:r w:rsidRPr="005D370F">
        <w:rPr>
          <w:bCs/>
          <w:iCs/>
        </w:rPr>
        <w:t xml:space="preserve"> conține etanol 79 mg, echivalent cu 10% v/v etanol anhidru, adică până la 691,3 mg etanol per fiecare doză unitară maximă de </w:t>
      </w:r>
      <w:proofErr w:type="spellStart"/>
      <w:r w:rsidRPr="005D370F">
        <w:rPr>
          <w:bCs/>
          <w:iCs/>
        </w:rPr>
        <w:t>Epidyolex</w:t>
      </w:r>
      <w:proofErr w:type="spellEnd"/>
      <w:r w:rsidRPr="005D370F">
        <w:rPr>
          <w:bCs/>
          <w:iCs/>
        </w:rPr>
        <w:t xml:space="preserve"> (12,5 mg/kg) pentru un adult cu greutatea de 70 kg (9,9 mg etanol/kg). Pentru un adult cu greutatea de 70 kg, această cantitate este echivalentă cu 17 ml bere sau 7 ml vin per fiecare doză. </w:t>
      </w:r>
    </w:p>
    <w:p w14:paraId="304B1BA2" w14:textId="77777777" w:rsidR="00963A63" w:rsidRPr="005D370F" w:rsidRDefault="00963A63" w:rsidP="005D370F">
      <w:pPr>
        <w:pStyle w:val="ListParagraph"/>
        <w:spacing w:line="276" w:lineRule="auto"/>
        <w:ind w:left="0"/>
        <w:jc w:val="both"/>
        <w:rPr>
          <w:bCs/>
          <w:iCs/>
        </w:rPr>
      </w:pPr>
    </w:p>
    <w:p w14:paraId="4C6FD2EB" w14:textId="77777777" w:rsidR="00963A63" w:rsidRPr="005D370F" w:rsidRDefault="00963A63" w:rsidP="005D370F">
      <w:pPr>
        <w:pStyle w:val="ListParagraph"/>
        <w:spacing w:line="276" w:lineRule="auto"/>
        <w:ind w:left="0"/>
        <w:jc w:val="both"/>
        <w:rPr>
          <w:bCs/>
          <w:iCs/>
        </w:rPr>
      </w:pPr>
      <w:r w:rsidRPr="005D370F">
        <w:rPr>
          <w:bCs/>
          <w:iCs/>
        </w:rPr>
        <w:t xml:space="preserve">Grupe de pacienți la care nu s-au efectuat studii </w:t>
      </w:r>
    </w:p>
    <w:p w14:paraId="78FB5CA1" w14:textId="77777777" w:rsidR="00963A63" w:rsidRPr="005D370F" w:rsidRDefault="00963A63" w:rsidP="005D370F">
      <w:pPr>
        <w:pStyle w:val="ListParagraph"/>
        <w:autoSpaceDE w:val="0"/>
        <w:autoSpaceDN w:val="0"/>
        <w:adjustRightInd w:val="0"/>
        <w:spacing w:line="276" w:lineRule="auto"/>
        <w:ind w:left="0"/>
        <w:jc w:val="both"/>
        <w:rPr>
          <w:bCs/>
          <w:iCs/>
        </w:rPr>
      </w:pPr>
      <w:r w:rsidRPr="005D370F">
        <w:rPr>
          <w:bCs/>
          <w:iCs/>
        </w:rPr>
        <w:t>Pacienții cu tulburări cardiovasculare semnificative clinic nu au fost incluși în programul de dezvoltare clinică pentru indicația de CST.</w:t>
      </w:r>
    </w:p>
    <w:p w14:paraId="5E1D95D5" w14:textId="77777777" w:rsidR="00963A63" w:rsidRPr="00272933" w:rsidRDefault="00963A63" w:rsidP="00963A63">
      <w:pPr>
        <w:pStyle w:val="ListParagraph"/>
        <w:autoSpaceDE w:val="0"/>
        <w:autoSpaceDN w:val="0"/>
        <w:adjustRightInd w:val="0"/>
        <w:spacing w:line="276" w:lineRule="auto"/>
        <w:ind w:left="1080"/>
        <w:jc w:val="both"/>
        <w:rPr>
          <w:b/>
          <w:iCs/>
        </w:rPr>
      </w:pPr>
    </w:p>
    <w:p w14:paraId="3009E445" w14:textId="77777777" w:rsidR="00963A63" w:rsidRPr="00272933" w:rsidRDefault="00963A63" w:rsidP="00963A63">
      <w:pPr>
        <w:autoSpaceDE w:val="0"/>
        <w:autoSpaceDN w:val="0"/>
        <w:adjustRightInd w:val="0"/>
        <w:spacing w:line="276" w:lineRule="auto"/>
        <w:jc w:val="both"/>
        <w:rPr>
          <w:rFonts w:ascii="Times New Roman" w:hAnsi="Times New Roman" w:cs="Times New Roman"/>
          <w:iCs/>
          <w:sz w:val="24"/>
          <w:szCs w:val="24"/>
        </w:rPr>
      </w:pPr>
      <w:r w:rsidRPr="00272933">
        <w:rPr>
          <w:rFonts w:ascii="Times New Roman" w:hAnsi="Times New Roman" w:cs="Times New Roman"/>
          <w:b/>
          <w:bCs/>
          <w:iCs/>
          <w:sz w:val="24"/>
          <w:szCs w:val="24"/>
          <w:u w:val="single"/>
        </w:rPr>
        <w:t>Interacțiuni cu alte medicamente și alte forme de interacțiune</w:t>
      </w:r>
      <w:r w:rsidRPr="00272933">
        <w:rPr>
          <w:rFonts w:ascii="Times New Roman" w:hAnsi="Times New Roman" w:cs="Times New Roman"/>
          <w:iCs/>
          <w:sz w:val="24"/>
          <w:szCs w:val="24"/>
        </w:rPr>
        <w:t xml:space="preserve"> - pot fi consultate in RCP produs</w:t>
      </w:r>
    </w:p>
    <w:p w14:paraId="06870762" w14:textId="77777777" w:rsidR="00963A63" w:rsidRPr="00272933" w:rsidRDefault="00963A63" w:rsidP="00963A63">
      <w:pPr>
        <w:autoSpaceDE w:val="0"/>
        <w:autoSpaceDN w:val="0"/>
        <w:adjustRightInd w:val="0"/>
        <w:spacing w:line="276" w:lineRule="auto"/>
        <w:jc w:val="both"/>
        <w:rPr>
          <w:rFonts w:ascii="Times New Roman" w:hAnsi="Times New Roman" w:cs="Times New Roman"/>
          <w:b/>
          <w:iCs/>
          <w:sz w:val="24"/>
          <w:szCs w:val="24"/>
          <w:u w:val="single"/>
        </w:rPr>
      </w:pPr>
      <w:r w:rsidRPr="00272933">
        <w:rPr>
          <w:rFonts w:ascii="Times New Roman" w:hAnsi="Times New Roman" w:cs="Times New Roman"/>
          <w:b/>
          <w:bCs/>
          <w:iCs/>
          <w:sz w:val="24"/>
          <w:szCs w:val="24"/>
          <w:u w:val="single"/>
        </w:rPr>
        <w:t xml:space="preserve">Fertilitatea, sarcina și alăptarea – </w:t>
      </w:r>
      <w:proofErr w:type="spellStart"/>
      <w:r w:rsidRPr="00272933">
        <w:rPr>
          <w:rFonts w:ascii="Times New Roman" w:hAnsi="Times New Roman" w:cs="Times New Roman"/>
          <w:b/>
          <w:bCs/>
          <w:iCs/>
          <w:sz w:val="24"/>
          <w:szCs w:val="24"/>
          <w:u w:val="single"/>
        </w:rPr>
        <w:t>explicatii</w:t>
      </w:r>
      <w:proofErr w:type="spellEnd"/>
      <w:r w:rsidRPr="00272933">
        <w:rPr>
          <w:rFonts w:ascii="Times New Roman" w:hAnsi="Times New Roman" w:cs="Times New Roman"/>
          <w:b/>
          <w:bCs/>
          <w:iCs/>
          <w:sz w:val="24"/>
          <w:szCs w:val="24"/>
          <w:u w:val="single"/>
        </w:rPr>
        <w:t xml:space="preserve"> in extenso </w:t>
      </w:r>
      <w:r w:rsidRPr="00272933">
        <w:rPr>
          <w:rFonts w:ascii="Times New Roman" w:hAnsi="Times New Roman" w:cs="Times New Roman"/>
          <w:iCs/>
          <w:sz w:val="24"/>
          <w:szCs w:val="24"/>
        </w:rPr>
        <w:t>pot fi consultate in RCP produs</w:t>
      </w:r>
    </w:p>
    <w:p w14:paraId="0532E5B0" w14:textId="77777777" w:rsidR="00963A63" w:rsidRPr="00272933" w:rsidRDefault="00963A63" w:rsidP="005D370F">
      <w:pPr>
        <w:pStyle w:val="ListParagraph"/>
        <w:spacing w:line="276" w:lineRule="auto"/>
        <w:ind w:left="0"/>
        <w:jc w:val="both"/>
        <w:rPr>
          <w:iCs/>
          <w:u w:val="single"/>
        </w:rPr>
      </w:pPr>
      <w:r w:rsidRPr="00272933">
        <w:rPr>
          <w:iCs/>
          <w:u w:val="single"/>
        </w:rPr>
        <w:t xml:space="preserve">Sarcina </w:t>
      </w:r>
    </w:p>
    <w:p w14:paraId="0CA2556D" w14:textId="77777777" w:rsidR="00963A63" w:rsidRPr="00272933" w:rsidRDefault="00963A63" w:rsidP="005D370F">
      <w:pPr>
        <w:pStyle w:val="ListParagraph"/>
        <w:spacing w:line="276" w:lineRule="auto"/>
        <w:ind w:left="0"/>
        <w:jc w:val="both"/>
        <w:rPr>
          <w:iCs/>
        </w:rPr>
      </w:pPr>
      <w:r w:rsidRPr="00272933">
        <w:rPr>
          <w:iCs/>
        </w:rPr>
        <w:t xml:space="preserve">Ca măsură de precauție, </w:t>
      </w:r>
      <w:proofErr w:type="spellStart"/>
      <w:r w:rsidRPr="00272933">
        <w:rPr>
          <w:iCs/>
        </w:rPr>
        <w:t>canabidiol</w:t>
      </w:r>
      <w:proofErr w:type="spellEnd"/>
      <w:r w:rsidRPr="00272933">
        <w:rPr>
          <w:iCs/>
        </w:rPr>
        <w:t xml:space="preserve"> nu trebuie utilizat în timpul sarcinii, cu excepția cazului în care beneficiul potențial pentru mamă depășește în mod clar riscul potențial pentru făt. </w:t>
      </w:r>
    </w:p>
    <w:p w14:paraId="4AB3EAD3" w14:textId="77777777" w:rsidR="00963A63" w:rsidRPr="00272933" w:rsidRDefault="00963A63" w:rsidP="005D370F">
      <w:pPr>
        <w:pStyle w:val="ListParagraph"/>
        <w:spacing w:line="276" w:lineRule="auto"/>
        <w:ind w:left="0"/>
        <w:jc w:val="both"/>
        <w:rPr>
          <w:iCs/>
        </w:rPr>
      </w:pPr>
    </w:p>
    <w:p w14:paraId="73446B47" w14:textId="77777777" w:rsidR="00963A63" w:rsidRPr="00272933" w:rsidRDefault="00963A63" w:rsidP="005D370F">
      <w:pPr>
        <w:pStyle w:val="ListParagraph"/>
        <w:spacing w:line="276" w:lineRule="auto"/>
        <w:ind w:left="0"/>
        <w:jc w:val="both"/>
        <w:rPr>
          <w:iCs/>
          <w:u w:val="single"/>
        </w:rPr>
      </w:pPr>
      <w:r w:rsidRPr="00272933">
        <w:rPr>
          <w:iCs/>
          <w:u w:val="single"/>
        </w:rPr>
        <w:t xml:space="preserve">Alăptarea </w:t>
      </w:r>
    </w:p>
    <w:p w14:paraId="22D47FB3" w14:textId="77777777" w:rsidR="00963A63" w:rsidRPr="00272933" w:rsidRDefault="00963A63" w:rsidP="005D370F">
      <w:pPr>
        <w:pStyle w:val="ListParagraph"/>
        <w:spacing w:line="276" w:lineRule="auto"/>
        <w:ind w:left="0"/>
        <w:jc w:val="both"/>
        <w:rPr>
          <w:iCs/>
        </w:rPr>
      </w:pPr>
      <w:r w:rsidRPr="00272933">
        <w:rPr>
          <w:iCs/>
        </w:rPr>
        <w:t xml:space="preserve">Deoarece </w:t>
      </w:r>
      <w:proofErr w:type="spellStart"/>
      <w:r w:rsidRPr="00272933">
        <w:rPr>
          <w:iCs/>
        </w:rPr>
        <w:t>canabidiolul</w:t>
      </w:r>
      <w:proofErr w:type="spellEnd"/>
      <w:r w:rsidRPr="00272933">
        <w:rPr>
          <w:iCs/>
        </w:rPr>
        <w:t xml:space="preserve"> se leagă în mare măsură de proteinele plasmatice și este probabil să treacă liber din plasmă în lapte, ca măsură de precauție, alăptarea trebuie întreruptă în timpul tratamentului. </w:t>
      </w:r>
    </w:p>
    <w:p w14:paraId="4D33C813" w14:textId="77777777" w:rsidR="00963A63" w:rsidRPr="00272933" w:rsidRDefault="00963A63" w:rsidP="00963A63">
      <w:pPr>
        <w:pStyle w:val="ListParagraph"/>
        <w:spacing w:line="276" w:lineRule="auto"/>
        <w:ind w:left="1080"/>
        <w:jc w:val="both"/>
        <w:rPr>
          <w:iCs/>
        </w:rPr>
      </w:pPr>
    </w:p>
    <w:p w14:paraId="568F56C5" w14:textId="77777777" w:rsidR="00963A63" w:rsidRPr="00272933" w:rsidRDefault="00963A63" w:rsidP="00963A63">
      <w:pPr>
        <w:autoSpaceDE w:val="0"/>
        <w:autoSpaceDN w:val="0"/>
        <w:adjustRightInd w:val="0"/>
        <w:spacing w:line="276" w:lineRule="auto"/>
        <w:jc w:val="both"/>
        <w:rPr>
          <w:rFonts w:ascii="Times New Roman" w:hAnsi="Times New Roman" w:cs="Times New Roman"/>
          <w:iCs/>
          <w:sz w:val="24"/>
          <w:szCs w:val="24"/>
        </w:rPr>
      </w:pPr>
      <w:r w:rsidRPr="00272933">
        <w:rPr>
          <w:rFonts w:ascii="Times New Roman" w:hAnsi="Times New Roman" w:cs="Times New Roman"/>
          <w:b/>
          <w:bCs/>
          <w:iCs/>
          <w:sz w:val="24"/>
          <w:szCs w:val="24"/>
          <w:u w:val="single"/>
        </w:rPr>
        <w:t>Efecte asupra capacității de a conduce vehicule și de a folosi utilaje</w:t>
      </w:r>
      <w:r w:rsidRPr="00272933">
        <w:rPr>
          <w:rFonts w:ascii="Times New Roman" w:hAnsi="Times New Roman" w:cs="Times New Roman"/>
          <w:b/>
          <w:bCs/>
          <w:iCs/>
          <w:sz w:val="24"/>
          <w:szCs w:val="24"/>
        </w:rPr>
        <w:t xml:space="preserve">. </w:t>
      </w:r>
      <w:r w:rsidRPr="00272933">
        <w:rPr>
          <w:rFonts w:ascii="Times New Roman" w:hAnsi="Times New Roman" w:cs="Times New Roman"/>
          <w:iCs/>
          <w:sz w:val="24"/>
          <w:szCs w:val="24"/>
        </w:rPr>
        <w:t>Pacienții nu trebuie sa conducă vehicule sau să folosească utilaje .</w:t>
      </w:r>
    </w:p>
    <w:p w14:paraId="5400A38C" w14:textId="77777777" w:rsidR="00963A63" w:rsidRPr="005D370F" w:rsidRDefault="00963A63" w:rsidP="00963A63">
      <w:pPr>
        <w:autoSpaceDE w:val="0"/>
        <w:autoSpaceDN w:val="0"/>
        <w:adjustRightInd w:val="0"/>
        <w:spacing w:line="276" w:lineRule="auto"/>
        <w:jc w:val="both"/>
        <w:rPr>
          <w:rFonts w:ascii="Times New Roman" w:hAnsi="Times New Roman" w:cs="Times New Roman"/>
          <w:b/>
          <w:iCs/>
          <w:sz w:val="24"/>
          <w:szCs w:val="24"/>
          <w:u w:val="single"/>
        </w:rPr>
      </w:pPr>
      <w:proofErr w:type="spellStart"/>
      <w:r w:rsidRPr="005D370F">
        <w:rPr>
          <w:rFonts w:ascii="Times New Roman" w:hAnsi="Times New Roman" w:cs="Times New Roman"/>
          <w:b/>
          <w:iCs/>
          <w:sz w:val="24"/>
          <w:szCs w:val="24"/>
          <w:u w:val="single"/>
        </w:rPr>
        <w:lastRenderedPageBreak/>
        <w:t>Reactii</w:t>
      </w:r>
      <w:proofErr w:type="spellEnd"/>
      <w:r w:rsidRPr="005D370F">
        <w:rPr>
          <w:rFonts w:ascii="Times New Roman" w:hAnsi="Times New Roman" w:cs="Times New Roman"/>
          <w:b/>
          <w:iCs/>
          <w:sz w:val="24"/>
          <w:szCs w:val="24"/>
          <w:u w:val="single"/>
        </w:rPr>
        <w:t xml:space="preserve"> adverse</w:t>
      </w:r>
      <w:r w:rsidRPr="005D370F">
        <w:rPr>
          <w:rFonts w:ascii="Times New Roman" w:hAnsi="Times New Roman" w:cs="Times New Roman"/>
          <w:b/>
          <w:iCs/>
          <w:sz w:val="24"/>
          <w:szCs w:val="24"/>
        </w:rPr>
        <w:t xml:space="preserve"> - </w:t>
      </w:r>
      <w:r w:rsidRPr="005D370F">
        <w:rPr>
          <w:rFonts w:ascii="Times New Roman" w:hAnsi="Times New Roman" w:cs="Times New Roman"/>
          <w:iCs/>
          <w:sz w:val="24"/>
          <w:szCs w:val="24"/>
        </w:rPr>
        <w:t>pot fi consultate in RCP produs in detaliu</w:t>
      </w:r>
    </w:p>
    <w:p w14:paraId="378F25D9" w14:textId="77777777" w:rsidR="00963A63" w:rsidRPr="005D370F" w:rsidRDefault="00963A63" w:rsidP="005D370F">
      <w:pPr>
        <w:autoSpaceDE w:val="0"/>
        <w:autoSpaceDN w:val="0"/>
        <w:adjustRightInd w:val="0"/>
        <w:spacing w:line="276" w:lineRule="auto"/>
        <w:jc w:val="both"/>
        <w:rPr>
          <w:rFonts w:ascii="Times New Roman" w:hAnsi="Times New Roman" w:cs="Times New Roman"/>
          <w:b/>
          <w:bCs/>
          <w:iCs/>
          <w:sz w:val="24"/>
          <w:szCs w:val="24"/>
        </w:rPr>
      </w:pPr>
      <w:r w:rsidRPr="005D370F">
        <w:rPr>
          <w:rFonts w:ascii="Times New Roman" w:hAnsi="Times New Roman" w:cs="Times New Roman"/>
          <w:b/>
          <w:bCs/>
          <w:iCs/>
          <w:sz w:val="24"/>
          <w:szCs w:val="24"/>
        </w:rPr>
        <w:t>Tabelul 3: Lista reacțiilor adverse sub formă de tabel</w:t>
      </w:r>
    </w:p>
    <w:p w14:paraId="09ABD691" w14:textId="77777777" w:rsidR="00963A63" w:rsidRPr="00272933" w:rsidRDefault="00963A63" w:rsidP="002C1482">
      <w:pPr>
        <w:pStyle w:val="ListParagraph"/>
        <w:autoSpaceDE w:val="0"/>
        <w:autoSpaceDN w:val="0"/>
        <w:adjustRightInd w:val="0"/>
        <w:spacing w:line="276" w:lineRule="auto"/>
        <w:ind w:left="1080" w:hanging="1080"/>
        <w:jc w:val="center"/>
        <w:rPr>
          <w:b/>
          <w:iCs/>
        </w:rPr>
      </w:pPr>
      <w:r w:rsidRPr="00272933">
        <w:rPr>
          <w:b/>
          <w:iCs/>
          <w:noProof/>
          <w:lang w:val="en-US" w:eastAsia="en-US"/>
        </w:rPr>
        <w:drawing>
          <wp:inline distT="0" distB="0" distL="0" distR="0" wp14:anchorId="336FAB4C" wp14:editId="5E0B63CA">
            <wp:extent cx="5676900" cy="4830737"/>
            <wp:effectExtent l="0" t="0" r="0" b="8255"/>
            <wp:docPr id="578336247" name="Imagine 1" descr="O imagine care conține text, captură de ecran, număr, Font&#10;&#10;Conținutul generat de inteligența artificială poate fi inco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36247" name="Imagine 1" descr="O imagine care conține text, captură de ecran, număr, Font&#10;&#10;Conținutul generat de inteligența artificială poate fi incorect."/>
                    <pic:cNvPicPr/>
                  </pic:nvPicPr>
                  <pic:blipFill>
                    <a:blip r:embed="rId20"/>
                    <a:stretch>
                      <a:fillRect/>
                    </a:stretch>
                  </pic:blipFill>
                  <pic:spPr>
                    <a:xfrm>
                      <a:off x="0" y="0"/>
                      <a:ext cx="5680995" cy="4834221"/>
                    </a:xfrm>
                    <a:prstGeom prst="rect">
                      <a:avLst/>
                    </a:prstGeom>
                  </pic:spPr>
                </pic:pic>
              </a:graphicData>
            </a:graphic>
          </wp:inline>
        </w:drawing>
      </w:r>
    </w:p>
    <w:p w14:paraId="34AEA4DD" w14:textId="77777777" w:rsidR="00963A63" w:rsidRPr="005D370F" w:rsidRDefault="00963A63" w:rsidP="00963A63">
      <w:pPr>
        <w:autoSpaceDE w:val="0"/>
        <w:autoSpaceDN w:val="0"/>
        <w:adjustRightInd w:val="0"/>
        <w:spacing w:line="276" w:lineRule="auto"/>
        <w:jc w:val="both"/>
        <w:rPr>
          <w:rFonts w:ascii="Times New Roman" w:hAnsi="Times New Roman" w:cs="Times New Roman"/>
          <w:b/>
          <w:iCs/>
          <w:sz w:val="24"/>
          <w:szCs w:val="24"/>
        </w:rPr>
      </w:pPr>
    </w:p>
    <w:p w14:paraId="2AF77C9E" w14:textId="77777777" w:rsidR="00963A63" w:rsidRPr="005D370F" w:rsidRDefault="00963A63" w:rsidP="00963A63">
      <w:pPr>
        <w:autoSpaceDE w:val="0"/>
        <w:autoSpaceDN w:val="0"/>
        <w:adjustRightInd w:val="0"/>
        <w:spacing w:line="276" w:lineRule="auto"/>
        <w:jc w:val="both"/>
        <w:rPr>
          <w:rFonts w:ascii="Times New Roman" w:hAnsi="Times New Roman" w:cs="Times New Roman"/>
          <w:b/>
          <w:iCs/>
          <w:sz w:val="24"/>
          <w:szCs w:val="24"/>
          <w:u w:val="single"/>
        </w:rPr>
      </w:pPr>
      <w:r w:rsidRPr="005D370F">
        <w:rPr>
          <w:rFonts w:ascii="Times New Roman" w:hAnsi="Times New Roman" w:cs="Times New Roman"/>
          <w:b/>
          <w:iCs/>
          <w:sz w:val="24"/>
          <w:szCs w:val="24"/>
          <w:u w:val="single"/>
        </w:rPr>
        <w:t xml:space="preserve">Criterii de apreciere a </w:t>
      </w:r>
      <w:proofErr w:type="spellStart"/>
      <w:r w:rsidRPr="005D370F">
        <w:rPr>
          <w:rFonts w:ascii="Times New Roman" w:hAnsi="Times New Roman" w:cs="Times New Roman"/>
          <w:b/>
          <w:iCs/>
          <w:sz w:val="24"/>
          <w:szCs w:val="24"/>
          <w:u w:val="single"/>
        </w:rPr>
        <w:t>eficacitatii</w:t>
      </w:r>
      <w:proofErr w:type="spellEnd"/>
      <w:r w:rsidRPr="005D370F">
        <w:rPr>
          <w:rFonts w:ascii="Times New Roman" w:hAnsi="Times New Roman" w:cs="Times New Roman"/>
          <w:b/>
          <w:iCs/>
          <w:sz w:val="24"/>
          <w:szCs w:val="24"/>
          <w:u w:val="single"/>
        </w:rPr>
        <w:t xml:space="preserve"> tratamentului</w:t>
      </w:r>
    </w:p>
    <w:p w14:paraId="73747411" w14:textId="77777777" w:rsidR="00963A63" w:rsidRPr="005D370F" w:rsidRDefault="00963A63" w:rsidP="005D370F">
      <w:pPr>
        <w:pBdr>
          <w:top w:val="nil"/>
          <w:left w:val="nil"/>
          <w:bottom w:val="nil"/>
          <w:right w:val="nil"/>
          <w:between w:val="nil"/>
          <w:bar w:val="nil"/>
        </w:pBdr>
        <w:autoSpaceDE w:val="0"/>
        <w:autoSpaceDN w:val="0"/>
        <w:adjustRightInd w:val="0"/>
        <w:spacing w:after="0" w:line="276" w:lineRule="auto"/>
        <w:jc w:val="both"/>
        <w:rPr>
          <w:rFonts w:ascii="Times New Roman" w:hAnsi="Times New Roman" w:cs="Times New Roman"/>
          <w:iCs/>
          <w:sz w:val="24"/>
          <w:szCs w:val="24"/>
          <w:u w:color="000000"/>
          <w:bdr w:val="nil"/>
          <w:lang w:eastAsia="ro-RO"/>
        </w:rPr>
      </w:pPr>
      <w:proofErr w:type="spellStart"/>
      <w:r w:rsidRPr="005D370F">
        <w:rPr>
          <w:rFonts w:ascii="Times New Roman" w:hAnsi="Times New Roman" w:cs="Times New Roman"/>
          <w:iCs/>
          <w:sz w:val="24"/>
          <w:szCs w:val="24"/>
          <w:u w:color="000000"/>
          <w:bdr w:val="nil"/>
          <w:lang w:eastAsia="ro-RO"/>
        </w:rPr>
        <w:t>Scaderea</w:t>
      </w:r>
      <w:proofErr w:type="spellEnd"/>
      <w:r w:rsidRPr="005D370F">
        <w:rPr>
          <w:rFonts w:ascii="Times New Roman" w:hAnsi="Times New Roman" w:cs="Times New Roman"/>
          <w:iCs/>
          <w:sz w:val="24"/>
          <w:szCs w:val="24"/>
          <w:u w:color="000000"/>
          <w:bdr w:val="nil"/>
          <w:lang w:eastAsia="ro-RO"/>
        </w:rPr>
        <w:t xml:space="preserve"> </w:t>
      </w:r>
      <w:proofErr w:type="spellStart"/>
      <w:r w:rsidRPr="005D370F">
        <w:rPr>
          <w:rFonts w:ascii="Times New Roman" w:hAnsi="Times New Roman" w:cs="Times New Roman"/>
          <w:iCs/>
          <w:sz w:val="24"/>
          <w:szCs w:val="24"/>
          <w:u w:color="000000"/>
          <w:bdr w:val="nil"/>
          <w:lang w:eastAsia="ro-RO"/>
        </w:rPr>
        <w:t>numarului</w:t>
      </w:r>
      <w:proofErr w:type="spellEnd"/>
      <w:r w:rsidRPr="005D370F">
        <w:rPr>
          <w:rFonts w:ascii="Times New Roman" w:hAnsi="Times New Roman" w:cs="Times New Roman"/>
          <w:iCs/>
          <w:sz w:val="24"/>
          <w:szCs w:val="24"/>
          <w:u w:color="000000"/>
          <w:bdr w:val="nil"/>
          <w:lang w:eastAsia="ro-RO"/>
        </w:rPr>
        <w:t xml:space="preserve"> de crize</w:t>
      </w:r>
    </w:p>
    <w:p w14:paraId="559592A1" w14:textId="77777777" w:rsidR="00963A63" w:rsidRPr="005D370F" w:rsidRDefault="00963A63" w:rsidP="005D370F">
      <w:pPr>
        <w:pBdr>
          <w:top w:val="nil"/>
          <w:left w:val="nil"/>
          <w:bottom w:val="nil"/>
          <w:right w:val="nil"/>
          <w:between w:val="nil"/>
          <w:bar w:val="nil"/>
        </w:pBdr>
        <w:autoSpaceDE w:val="0"/>
        <w:autoSpaceDN w:val="0"/>
        <w:adjustRightInd w:val="0"/>
        <w:spacing w:after="0" w:line="276" w:lineRule="auto"/>
        <w:jc w:val="both"/>
        <w:rPr>
          <w:rFonts w:ascii="Times New Roman" w:hAnsi="Times New Roman" w:cs="Times New Roman"/>
          <w:iCs/>
          <w:sz w:val="24"/>
          <w:szCs w:val="24"/>
          <w:u w:color="000000"/>
          <w:bdr w:val="nil"/>
          <w:lang w:eastAsia="ro-RO"/>
        </w:rPr>
      </w:pPr>
      <w:r w:rsidRPr="005D370F">
        <w:rPr>
          <w:rFonts w:ascii="Times New Roman" w:hAnsi="Times New Roman" w:cs="Times New Roman"/>
          <w:iCs/>
          <w:sz w:val="24"/>
          <w:szCs w:val="24"/>
          <w:u w:color="000000"/>
          <w:bdr w:val="nil"/>
          <w:lang w:eastAsia="ro-RO"/>
        </w:rPr>
        <w:t xml:space="preserve">Nu există </w:t>
      </w:r>
      <w:proofErr w:type="spellStart"/>
      <w:r w:rsidRPr="005D370F">
        <w:rPr>
          <w:rFonts w:ascii="Times New Roman" w:hAnsi="Times New Roman" w:cs="Times New Roman"/>
          <w:iCs/>
          <w:sz w:val="24"/>
          <w:szCs w:val="24"/>
          <w:u w:color="000000"/>
          <w:bdr w:val="nil"/>
          <w:lang w:eastAsia="ro-RO"/>
        </w:rPr>
        <w:t>indicaţie</w:t>
      </w:r>
      <w:proofErr w:type="spellEnd"/>
      <w:r w:rsidRPr="005D370F">
        <w:rPr>
          <w:rFonts w:ascii="Times New Roman" w:hAnsi="Times New Roman" w:cs="Times New Roman"/>
          <w:iCs/>
          <w:sz w:val="24"/>
          <w:szCs w:val="24"/>
          <w:u w:color="000000"/>
          <w:bdr w:val="nil"/>
          <w:lang w:eastAsia="ro-RO"/>
        </w:rPr>
        <w:t xml:space="preserve"> pentru monitorizarea parametrilor biologici prin analize de laborator</w:t>
      </w:r>
    </w:p>
    <w:p w14:paraId="66271E66" w14:textId="77777777" w:rsidR="00963A63" w:rsidRPr="005D370F" w:rsidRDefault="00963A63" w:rsidP="005D370F">
      <w:pPr>
        <w:pBdr>
          <w:top w:val="nil"/>
          <w:left w:val="nil"/>
          <w:bottom w:val="nil"/>
          <w:right w:val="nil"/>
          <w:between w:val="nil"/>
          <w:bar w:val="nil"/>
        </w:pBdr>
        <w:autoSpaceDE w:val="0"/>
        <w:autoSpaceDN w:val="0"/>
        <w:adjustRightInd w:val="0"/>
        <w:spacing w:after="0" w:line="276" w:lineRule="auto"/>
        <w:jc w:val="both"/>
        <w:rPr>
          <w:rFonts w:ascii="Times New Roman" w:hAnsi="Times New Roman" w:cs="Times New Roman"/>
          <w:iCs/>
          <w:sz w:val="24"/>
          <w:szCs w:val="24"/>
          <w:u w:color="000000"/>
          <w:bdr w:val="nil"/>
          <w:lang w:eastAsia="ro-RO"/>
        </w:rPr>
      </w:pPr>
      <w:r w:rsidRPr="005D370F">
        <w:rPr>
          <w:rFonts w:ascii="Times New Roman" w:hAnsi="Times New Roman" w:cs="Times New Roman"/>
          <w:iCs/>
          <w:sz w:val="24"/>
          <w:szCs w:val="24"/>
          <w:u w:color="000000"/>
          <w:bdr w:val="nil"/>
          <w:lang w:eastAsia="ro-RO"/>
        </w:rPr>
        <w:t xml:space="preserve">La momentul actual nu există </w:t>
      </w:r>
      <w:proofErr w:type="spellStart"/>
      <w:r w:rsidRPr="005D370F">
        <w:rPr>
          <w:rFonts w:ascii="Times New Roman" w:hAnsi="Times New Roman" w:cs="Times New Roman"/>
          <w:iCs/>
          <w:sz w:val="24"/>
          <w:szCs w:val="24"/>
          <w:u w:color="000000"/>
          <w:bdr w:val="nil"/>
          <w:lang w:eastAsia="ro-RO"/>
        </w:rPr>
        <w:t>indicaţie</w:t>
      </w:r>
      <w:proofErr w:type="spellEnd"/>
      <w:r w:rsidRPr="005D370F">
        <w:rPr>
          <w:rFonts w:ascii="Times New Roman" w:hAnsi="Times New Roman" w:cs="Times New Roman"/>
          <w:iCs/>
          <w:sz w:val="24"/>
          <w:szCs w:val="24"/>
          <w:u w:color="000000"/>
          <w:bdr w:val="nil"/>
          <w:lang w:eastAsia="ro-RO"/>
        </w:rPr>
        <w:t xml:space="preserve"> pentru monitorizarea nivelului plasmatic al </w:t>
      </w:r>
      <w:proofErr w:type="spellStart"/>
      <w:r w:rsidRPr="005D370F">
        <w:rPr>
          <w:rFonts w:ascii="Times New Roman" w:hAnsi="Times New Roman" w:cs="Times New Roman"/>
          <w:iCs/>
          <w:sz w:val="24"/>
          <w:szCs w:val="24"/>
          <w:u w:color="000000"/>
          <w:bdr w:val="nil"/>
          <w:lang w:eastAsia="ro-RO"/>
        </w:rPr>
        <w:t>cannabidiolului</w:t>
      </w:r>
      <w:proofErr w:type="spellEnd"/>
      <w:r w:rsidRPr="005D370F">
        <w:rPr>
          <w:rFonts w:ascii="Times New Roman" w:hAnsi="Times New Roman" w:cs="Times New Roman"/>
          <w:iCs/>
          <w:sz w:val="24"/>
          <w:szCs w:val="24"/>
          <w:u w:color="000000"/>
          <w:bdr w:val="nil"/>
          <w:lang w:eastAsia="ro-RO"/>
        </w:rPr>
        <w:t>.</w:t>
      </w:r>
    </w:p>
    <w:p w14:paraId="05C62F30" w14:textId="77777777" w:rsidR="00963A63" w:rsidRPr="005D370F" w:rsidRDefault="00963A63" w:rsidP="00963A63">
      <w:pPr>
        <w:pStyle w:val="ListParagraph"/>
        <w:autoSpaceDE w:val="0"/>
        <w:autoSpaceDN w:val="0"/>
        <w:adjustRightInd w:val="0"/>
        <w:spacing w:line="276" w:lineRule="auto"/>
        <w:ind w:left="1080"/>
        <w:jc w:val="both"/>
        <w:rPr>
          <w:b/>
          <w:iCs/>
        </w:rPr>
      </w:pPr>
    </w:p>
    <w:p w14:paraId="1F0CE8C8" w14:textId="77777777" w:rsidR="00963A63" w:rsidRPr="005D370F" w:rsidRDefault="00963A63" w:rsidP="007C303D">
      <w:pPr>
        <w:pStyle w:val="ListParagraph"/>
        <w:numPr>
          <w:ilvl w:val="0"/>
          <w:numId w:val="748"/>
        </w:numPr>
        <w:autoSpaceDE w:val="0"/>
        <w:autoSpaceDN w:val="0"/>
        <w:adjustRightInd w:val="0"/>
        <w:spacing w:line="276" w:lineRule="auto"/>
        <w:ind w:left="360" w:hanging="360"/>
        <w:jc w:val="both"/>
        <w:rPr>
          <w:b/>
          <w:iCs/>
        </w:rPr>
      </w:pPr>
      <w:r w:rsidRPr="005D370F">
        <w:rPr>
          <w:b/>
          <w:iCs/>
        </w:rPr>
        <w:t xml:space="preserve">Criterii pentru </w:t>
      </w:r>
      <w:proofErr w:type="spellStart"/>
      <w:r w:rsidRPr="005D370F">
        <w:rPr>
          <w:b/>
          <w:iCs/>
        </w:rPr>
        <w:t>intreruperea</w:t>
      </w:r>
      <w:proofErr w:type="spellEnd"/>
      <w:r w:rsidRPr="005D370F">
        <w:rPr>
          <w:b/>
          <w:iCs/>
        </w:rPr>
        <w:t xml:space="preserve"> tratamentului</w:t>
      </w:r>
    </w:p>
    <w:p w14:paraId="4D4AF7CE" w14:textId="77777777" w:rsidR="00963A63" w:rsidRPr="005D370F" w:rsidRDefault="00963A63" w:rsidP="005D370F">
      <w:pPr>
        <w:autoSpaceDE w:val="0"/>
        <w:autoSpaceDN w:val="0"/>
        <w:adjustRightInd w:val="0"/>
        <w:spacing w:line="276" w:lineRule="auto"/>
        <w:jc w:val="both"/>
        <w:rPr>
          <w:rFonts w:ascii="Times New Roman" w:hAnsi="Times New Roman" w:cs="Times New Roman"/>
          <w:bCs/>
          <w:iCs/>
          <w:sz w:val="24"/>
          <w:szCs w:val="24"/>
        </w:rPr>
      </w:pPr>
      <w:r w:rsidRPr="005D370F">
        <w:rPr>
          <w:rFonts w:ascii="Times New Roman" w:hAnsi="Times New Roman" w:cs="Times New Roman"/>
          <w:bCs/>
          <w:iCs/>
          <w:sz w:val="24"/>
          <w:szCs w:val="24"/>
        </w:rPr>
        <w:t xml:space="preserve">Dacă administrarea </w:t>
      </w:r>
      <w:proofErr w:type="spellStart"/>
      <w:r w:rsidRPr="005D370F">
        <w:rPr>
          <w:rFonts w:ascii="Times New Roman" w:hAnsi="Times New Roman" w:cs="Times New Roman"/>
          <w:bCs/>
          <w:iCs/>
          <w:sz w:val="24"/>
          <w:szCs w:val="24"/>
        </w:rPr>
        <w:t>canabidiol</w:t>
      </w:r>
      <w:proofErr w:type="spellEnd"/>
      <w:r w:rsidRPr="005D370F">
        <w:rPr>
          <w:rFonts w:ascii="Times New Roman" w:hAnsi="Times New Roman" w:cs="Times New Roman"/>
          <w:bCs/>
          <w:iCs/>
          <w:sz w:val="24"/>
          <w:szCs w:val="24"/>
        </w:rPr>
        <w:t xml:space="preserve"> trebuie oprită, doza trebuie scăzută treptat. În studiile clinice, oprirea administrării </w:t>
      </w:r>
      <w:proofErr w:type="spellStart"/>
      <w:r w:rsidRPr="005D370F">
        <w:rPr>
          <w:rFonts w:ascii="Times New Roman" w:hAnsi="Times New Roman" w:cs="Times New Roman"/>
          <w:bCs/>
          <w:iCs/>
          <w:sz w:val="24"/>
          <w:szCs w:val="24"/>
        </w:rPr>
        <w:t>canabidiol</w:t>
      </w:r>
      <w:proofErr w:type="spellEnd"/>
      <w:r w:rsidRPr="005D370F">
        <w:rPr>
          <w:rFonts w:ascii="Times New Roman" w:hAnsi="Times New Roman" w:cs="Times New Roman"/>
          <w:bCs/>
          <w:iCs/>
          <w:sz w:val="24"/>
          <w:szCs w:val="24"/>
        </w:rPr>
        <w:t xml:space="preserve"> s-a efectuat prin reducerea dozei cu aproximativ 10% pe zi, timp de 10 zile. Poate fi necesară o reducere mai lentă sau mai rapidă a dozei, conform indicațiilor clinice, la recomandarea medicului prescriptor.</w:t>
      </w:r>
    </w:p>
    <w:p w14:paraId="501167B0" w14:textId="77777777" w:rsidR="00963A63" w:rsidRPr="005D370F" w:rsidRDefault="00963A63" w:rsidP="00963A63">
      <w:pPr>
        <w:pStyle w:val="ListParagraph"/>
        <w:autoSpaceDE w:val="0"/>
        <w:autoSpaceDN w:val="0"/>
        <w:adjustRightInd w:val="0"/>
        <w:spacing w:line="276" w:lineRule="auto"/>
        <w:ind w:left="1080"/>
        <w:jc w:val="both"/>
        <w:rPr>
          <w:b/>
          <w:iCs/>
        </w:rPr>
      </w:pPr>
    </w:p>
    <w:p w14:paraId="46C39A36" w14:textId="77777777" w:rsidR="00963A63" w:rsidRPr="005D370F" w:rsidRDefault="00963A63" w:rsidP="007C303D">
      <w:pPr>
        <w:pStyle w:val="ListParagraph"/>
        <w:numPr>
          <w:ilvl w:val="0"/>
          <w:numId w:val="748"/>
        </w:numPr>
        <w:autoSpaceDE w:val="0"/>
        <w:autoSpaceDN w:val="0"/>
        <w:adjustRightInd w:val="0"/>
        <w:spacing w:line="276" w:lineRule="auto"/>
        <w:ind w:left="450" w:hanging="450"/>
        <w:jc w:val="both"/>
        <w:rPr>
          <w:b/>
          <w:iCs/>
        </w:rPr>
      </w:pPr>
      <w:r w:rsidRPr="005D370F">
        <w:rPr>
          <w:b/>
          <w:iCs/>
        </w:rPr>
        <w:t>Prescriptori</w:t>
      </w:r>
    </w:p>
    <w:p w14:paraId="3C4496CF" w14:textId="26BC25A3" w:rsidR="00EA24FA" w:rsidRDefault="00963A63" w:rsidP="005D370F">
      <w:pPr>
        <w:autoSpaceDE w:val="0"/>
        <w:autoSpaceDN w:val="0"/>
        <w:adjustRightInd w:val="0"/>
        <w:spacing w:line="276" w:lineRule="auto"/>
        <w:jc w:val="both"/>
        <w:rPr>
          <w:rFonts w:ascii="Times New Roman" w:hAnsi="Times New Roman" w:cs="Times New Roman"/>
          <w:color w:val="000000" w:themeColor="text1"/>
          <w:sz w:val="24"/>
          <w:szCs w:val="24"/>
        </w:rPr>
      </w:pPr>
      <w:r w:rsidRPr="005D370F">
        <w:rPr>
          <w:rFonts w:ascii="Times New Roman" w:hAnsi="Times New Roman" w:cs="Times New Roman"/>
          <w:color w:val="000000" w:themeColor="text1"/>
          <w:sz w:val="24"/>
          <w:szCs w:val="24"/>
        </w:rPr>
        <w:t xml:space="preserve">Tratamentul va fi inițiat de medicii în specialitatea neurologie și neurologie pediatrică </w:t>
      </w:r>
      <w:proofErr w:type="spellStart"/>
      <w:r w:rsidRPr="005D370F">
        <w:rPr>
          <w:rFonts w:ascii="Times New Roman" w:hAnsi="Times New Roman" w:cs="Times New Roman"/>
          <w:color w:val="000000" w:themeColor="text1"/>
          <w:sz w:val="24"/>
          <w:szCs w:val="24"/>
        </w:rPr>
        <w:t>şi</w:t>
      </w:r>
      <w:proofErr w:type="spellEnd"/>
      <w:r w:rsidRPr="005D370F">
        <w:rPr>
          <w:rFonts w:ascii="Times New Roman" w:hAnsi="Times New Roman" w:cs="Times New Roman"/>
          <w:color w:val="000000" w:themeColor="text1"/>
          <w:sz w:val="24"/>
          <w:szCs w:val="24"/>
        </w:rPr>
        <w:t xml:space="preserve"> poate fi continuat și de medicii de familie în dozele și pe durata menționată în  scrisoarea medicală. </w:t>
      </w:r>
      <w:proofErr w:type="spellStart"/>
      <w:r w:rsidRPr="005D370F">
        <w:rPr>
          <w:rFonts w:ascii="Times New Roman" w:hAnsi="Times New Roman" w:cs="Times New Roman"/>
          <w:color w:val="000000" w:themeColor="text1"/>
          <w:sz w:val="24"/>
          <w:szCs w:val="24"/>
        </w:rPr>
        <w:t>Pacienţii</w:t>
      </w:r>
      <w:proofErr w:type="spellEnd"/>
      <w:r w:rsidRPr="005D370F">
        <w:rPr>
          <w:rFonts w:ascii="Times New Roman" w:hAnsi="Times New Roman" w:cs="Times New Roman"/>
          <w:color w:val="000000" w:themeColor="text1"/>
          <w:sz w:val="24"/>
          <w:szCs w:val="24"/>
        </w:rPr>
        <w:t xml:space="preserve"> vor reveni pentru evaluare la medicul curant care a inițiat includerea în tratament la fiecare 6 luni.</w:t>
      </w:r>
      <w:r w:rsidR="005D370F" w:rsidRPr="005D370F">
        <w:rPr>
          <w:rFonts w:ascii="Times New Roman" w:hAnsi="Times New Roman" w:cs="Times New Roman"/>
          <w:color w:val="000000" w:themeColor="text1"/>
          <w:sz w:val="24"/>
          <w:szCs w:val="24"/>
        </w:rPr>
        <w:t>”</w:t>
      </w:r>
    </w:p>
    <w:p w14:paraId="0AD9C2D9" w14:textId="77777777" w:rsidR="002C1482" w:rsidRDefault="002C1482" w:rsidP="005D370F">
      <w:pPr>
        <w:autoSpaceDE w:val="0"/>
        <w:autoSpaceDN w:val="0"/>
        <w:adjustRightInd w:val="0"/>
        <w:spacing w:line="276" w:lineRule="auto"/>
        <w:jc w:val="both"/>
        <w:rPr>
          <w:rFonts w:ascii="Times New Roman" w:hAnsi="Times New Roman" w:cs="Times New Roman"/>
          <w:color w:val="000000" w:themeColor="text1"/>
          <w:sz w:val="24"/>
          <w:szCs w:val="24"/>
        </w:rPr>
      </w:pPr>
    </w:p>
    <w:p w14:paraId="3A119AF7" w14:textId="77777777" w:rsidR="002C1482" w:rsidRPr="005D370F" w:rsidRDefault="002C1482" w:rsidP="005D370F">
      <w:pPr>
        <w:autoSpaceDE w:val="0"/>
        <w:autoSpaceDN w:val="0"/>
        <w:adjustRightInd w:val="0"/>
        <w:spacing w:line="276" w:lineRule="auto"/>
        <w:jc w:val="both"/>
        <w:rPr>
          <w:rFonts w:ascii="Times New Roman" w:hAnsi="Times New Roman" w:cs="Times New Roman"/>
          <w:color w:val="000000" w:themeColor="text1"/>
          <w:sz w:val="24"/>
          <w:szCs w:val="24"/>
        </w:rPr>
      </w:pPr>
    </w:p>
    <w:p w14:paraId="6656E5ED" w14:textId="3B24DF4D" w:rsidR="006C15AF" w:rsidRPr="006C15AF" w:rsidRDefault="006C15AF" w:rsidP="00D92A21">
      <w:pPr>
        <w:pStyle w:val="ListParagraph"/>
        <w:numPr>
          <w:ilvl w:val="1"/>
          <w:numId w:val="599"/>
        </w:numPr>
        <w:tabs>
          <w:tab w:val="left" w:pos="426"/>
        </w:tabs>
        <w:ind w:left="450" w:hanging="450"/>
        <w:jc w:val="both"/>
        <w:rPr>
          <w:rFonts w:eastAsia="Arial"/>
          <w:b/>
          <w:bCs/>
          <w:color w:val="FF0000"/>
          <w:lang w:val="en-US"/>
        </w:rPr>
      </w:pPr>
      <w:r w:rsidRPr="006C15AF">
        <w:rPr>
          <w:rFonts w:eastAsia="Arial"/>
          <w:b/>
          <w:bCs/>
          <w:color w:val="FF0000"/>
          <w:lang w:val="en-US"/>
        </w:rPr>
        <w:lastRenderedPageBreak/>
        <w:t xml:space="preserve">La </w:t>
      </w:r>
      <w:proofErr w:type="spellStart"/>
      <w:r w:rsidRPr="006C15AF">
        <w:rPr>
          <w:rFonts w:eastAsia="Arial"/>
          <w:b/>
          <w:bCs/>
          <w:color w:val="FF0000"/>
          <w:lang w:val="en-US"/>
        </w:rPr>
        <w:t>anexa</w:t>
      </w:r>
      <w:proofErr w:type="spellEnd"/>
      <w:r w:rsidRPr="006C15AF">
        <w:rPr>
          <w:rFonts w:eastAsia="Arial"/>
          <w:b/>
          <w:bCs/>
          <w:color w:val="FF0000"/>
          <w:lang w:val="en-US"/>
        </w:rPr>
        <w:t xml:space="preserve"> nr. 1, </w:t>
      </w:r>
      <w:proofErr w:type="spellStart"/>
      <w:r w:rsidRPr="006C15AF">
        <w:rPr>
          <w:rFonts w:eastAsia="Arial"/>
          <w:b/>
          <w:bCs/>
          <w:color w:val="FF0000"/>
          <w:lang w:val="en-US"/>
        </w:rPr>
        <w:t>după</w:t>
      </w:r>
      <w:proofErr w:type="spellEnd"/>
      <w:r w:rsidRPr="006C15AF">
        <w:rPr>
          <w:rFonts w:eastAsia="Arial"/>
          <w:b/>
          <w:bCs/>
          <w:color w:val="FF0000"/>
          <w:lang w:val="en-US"/>
        </w:rPr>
        <w:t xml:space="preserve"> </w:t>
      </w:r>
      <w:proofErr w:type="spellStart"/>
      <w:r w:rsidRPr="006C15AF">
        <w:rPr>
          <w:rFonts w:eastAsia="Arial"/>
          <w:b/>
          <w:bCs/>
          <w:color w:val="FF0000"/>
          <w:lang w:val="en-US"/>
        </w:rPr>
        <w:t>protocolul</w:t>
      </w:r>
      <w:proofErr w:type="spellEnd"/>
      <w:r w:rsidRPr="006C15AF">
        <w:rPr>
          <w:rFonts w:eastAsia="Arial"/>
          <w:b/>
          <w:bCs/>
          <w:color w:val="FF0000"/>
          <w:lang w:val="en-US"/>
        </w:rPr>
        <w:t xml:space="preserve"> </w:t>
      </w:r>
      <w:proofErr w:type="spellStart"/>
      <w:r w:rsidRPr="006C15AF">
        <w:rPr>
          <w:rFonts w:eastAsia="Arial"/>
          <w:b/>
          <w:bCs/>
          <w:color w:val="FF0000"/>
          <w:lang w:val="en-US"/>
        </w:rPr>
        <w:t>terapeutic</w:t>
      </w:r>
      <w:proofErr w:type="spellEnd"/>
      <w:r w:rsidRPr="006C15AF">
        <w:rPr>
          <w:rFonts w:eastAsia="Arial"/>
          <w:b/>
          <w:bCs/>
          <w:color w:val="FF0000"/>
          <w:lang w:val="en-US"/>
        </w:rPr>
        <w:t xml:space="preserve"> </w:t>
      </w:r>
      <w:proofErr w:type="spellStart"/>
      <w:r w:rsidRPr="006C15AF">
        <w:rPr>
          <w:rFonts w:eastAsia="Arial"/>
          <w:b/>
          <w:bCs/>
          <w:color w:val="FF0000"/>
          <w:lang w:val="en-US"/>
        </w:rPr>
        <w:t>corespunzător</w:t>
      </w:r>
      <w:proofErr w:type="spellEnd"/>
      <w:r w:rsidRPr="006C15AF">
        <w:rPr>
          <w:rFonts w:eastAsia="Arial"/>
          <w:b/>
          <w:bCs/>
          <w:color w:val="FF0000"/>
          <w:lang w:val="en-US"/>
        </w:rPr>
        <w:t xml:space="preserve"> </w:t>
      </w:r>
      <w:proofErr w:type="spellStart"/>
      <w:r w:rsidRPr="006C15AF">
        <w:rPr>
          <w:rFonts w:eastAsia="Arial"/>
          <w:b/>
          <w:bCs/>
          <w:color w:val="FF0000"/>
          <w:lang w:val="en-US"/>
        </w:rPr>
        <w:t>poziției</w:t>
      </w:r>
      <w:proofErr w:type="spellEnd"/>
      <w:r w:rsidRPr="006C15AF">
        <w:rPr>
          <w:rFonts w:eastAsia="Arial"/>
          <w:b/>
          <w:bCs/>
          <w:color w:val="FF0000"/>
          <w:lang w:val="en-US"/>
        </w:rPr>
        <w:t xml:space="preserve"> cu nr. 3</w:t>
      </w:r>
      <w:r w:rsidR="002C1482">
        <w:rPr>
          <w:rFonts w:eastAsia="Arial"/>
          <w:b/>
          <w:bCs/>
          <w:color w:val="FF0000"/>
          <w:lang w:val="en-US"/>
        </w:rPr>
        <w:t>91</w:t>
      </w:r>
      <w:r w:rsidRPr="006C15AF">
        <w:rPr>
          <w:rFonts w:eastAsia="Arial"/>
          <w:b/>
          <w:bCs/>
          <w:color w:val="FF0000"/>
          <w:lang w:val="en-US"/>
        </w:rPr>
        <w:t xml:space="preserve"> se introduce </w:t>
      </w:r>
      <w:proofErr w:type="spellStart"/>
      <w:r w:rsidRPr="006C15AF">
        <w:rPr>
          <w:rFonts w:eastAsia="Arial"/>
          <w:b/>
          <w:bCs/>
          <w:color w:val="FF0000"/>
          <w:lang w:val="en-US"/>
        </w:rPr>
        <w:t>protocolul</w:t>
      </w:r>
      <w:proofErr w:type="spellEnd"/>
      <w:r w:rsidRPr="006C15AF">
        <w:rPr>
          <w:rFonts w:eastAsia="Arial"/>
          <w:b/>
          <w:bCs/>
          <w:color w:val="FF0000"/>
          <w:lang w:val="en-US"/>
        </w:rPr>
        <w:t xml:space="preserve"> </w:t>
      </w:r>
      <w:proofErr w:type="spellStart"/>
      <w:r w:rsidRPr="006C15AF">
        <w:rPr>
          <w:rFonts w:eastAsia="Arial"/>
          <w:b/>
          <w:bCs/>
          <w:color w:val="FF0000"/>
          <w:lang w:val="en-US"/>
        </w:rPr>
        <w:t>terapeutic</w:t>
      </w:r>
      <w:proofErr w:type="spellEnd"/>
      <w:r w:rsidRPr="006C15AF">
        <w:rPr>
          <w:rFonts w:eastAsia="Arial"/>
          <w:b/>
          <w:bCs/>
          <w:color w:val="FF0000"/>
          <w:lang w:val="en-US"/>
        </w:rPr>
        <w:t xml:space="preserve"> </w:t>
      </w:r>
      <w:proofErr w:type="spellStart"/>
      <w:r w:rsidRPr="006C15AF">
        <w:rPr>
          <w:rFonts w:eastAsia="Arial"/>
          <w:b/>
          <w:bCs/>
          <w:color w:val="FF0000"/>
          <w:lang w:val="en-US"/>
        </w:rPr>
        <w:t>corespunzător</w:t>
      </w:r>
      <w:proofErr w:type="spellEnd"/>
      <w:r w:rsidRPr="006C15AF">
        <w:rPr>
          <w:rFonts w:eastAsia="Arial"/>
          <w:b/>
          <w:bCs/>
          <w:color w:val="FF0000"/>
          <w:lang w:val="en-US"/>
        </w:rPr>
        <w:t xml:space="preserve"> </w:t>
      </w:r>
      <w:proofErr w:type="spellStart"/>
      <w:r w:rsidRPr="006C15AF">
        <w:rPr>
          <w:rFonts w:eastAsia="Arial"/>
          <w:b/>
          <w:bCs/>
          <w:color w:val="FF0000"/>
          <w:lang w:val="en-US"/>
        </w:rPr>
        <w:t>poziției</w:t>
      </w:r>
      <w:proofErr w:type="spellEnd"/>
      <w:r w:rsidRPr="006C15AF">
        <w:rPr>
          <w:rFonts w:eastAsia="Arial"/>
          <w:b/>
          <w:bCs/>
          <w:color w:val="FF0000"/>
          <w:lang w:val="en-US"/>
        </w:rPr>
        <w:t xml:space="preserve"> nr. 3</w:t>
      </w:r>
      <w:r w:rsidR="002C1482">
        <w:rPr>
          <w:rFonts w:eastAsia="Arial"/>
          <w:b/>
          <w:bCs/>
          <w:color w:val="FF0000"/>
          <w:lang w:val="en-US"/>
        </w:rPr>
        <w:t>92</w:t>
      </w:r>
      <w:r w:rsidRPr="006C15AF">
        <w:rPr>
          <w:rFonts w:eastAsia="Arial"/>
          <w:b/>
          <w:bCs/>
          <w:color w:val="FF0000"/>
          <w:lang w:val="en-US"/>
        </w:rPr>
        <w:t xml:space="preserve"> cod </w:t>
      </w:r>
      <w:r w:rsidR="00EA24FA" w:rsidRPr="00EA24FA">
        <w:rPr>
          <w:rFonts w:eastAsia="Arial"/>
          <w:b/>
          <w:bCs/>
          <w:color w:val="FF0000"/>
          <w:lang w:val="en-US"/>
        </w:rPr>
        <w:t>(</w:t>
      </w:r>
      <w:r w:rsidR="00EA24FA" w:rsidRPr="00EA24FA">
        <w:rPr>
          <w:rFonts w:eastAsia="Arial"/>
          <w:b/>
          <w:bCs/>
          <w:color w:val="FF0000"/>
        </w:rPr>
        <w:t>N03AX26</w:t>
      </w:r>
      <w:r w:rsidR="00EA24FA" w:rsidRPr="00EA24FA">
        <w:rPr>
          <w:rFonts w:eastAsia="Arial"/>
          <w:b/>
          <w:bCs/>
          <w:color w:val="FF0000"/>
          <w:lang w:val="en-US"/>
        </w:rPr>
        <w:t xml:space="preserve">): DCI </w:t>
      </w:r>
      <w:r w:rsidR="00EA24FA" w:rsidRPr="00EA24FA">
        <w:rPr>
          <w:rFonts w:eastAsia="Arial"/>
          <w:b/>
          <w:bCs/>
          <w:color w:val="FF0000"/>
        </w:rPr>
        <w:t>FENFLURAMINUM</w:t>
      </w:r>
      <w:r w:rsidRPr="006C15AF">
        <w:rPr>
          <w:rFonts w:eastAsia="Arial"/>
          <w:b/>
          <w:bCs/>
          <w:color w:val="FF0000"/>
          <w:lang w:val="en-US"/>
        </w:rPr>
        <w:t xml:space="preserve"> cu </w:t>
      </w:r>
      <w:proofErr w:type="spellStart"/>
      <w:r w:rsidRPr="006C15AF">
        <w:rPr>
          <w:rFonts w:eastAsia="Arial"/>
          <w:b/>
          <w:bCs/>
          <w:color w:val="FF0000"/>
          <w:lang w:val="en-US"/>
        </w:rPr>
        <w:t>următorul</w:t>
      </w:r>
      <w:proofErr w:type="spellEnd"/>
      <w:r w:rsidRPr="006C15AF">
        <w:rPr>
          <w:rFonts w:eastAsia="Arial"/>
          <w:b/>
          <w:bCs/>
          <w:color w:val="FF0000"/>
          <w:lang w:val="en-US"/>
        </w:rPr>
        <w:t xml:space="preserve"> </w:t>
      </w:r>
      <w:proofErr w:type="spellStart"/>
      <w:r w:rsidRPr="006C15AF">
        <w:rPr>
          <w:rFonts w:eastAsia="Arial"/>
          <w:b/>
          <w:bCs/>
          <w:color w:val="FF0000"/>
          <w:lang w:val="en-US"/>
        </w:rPr>
        <w:t>cuprins</w:t>
      </w:r>
      <w:proofErr w:type="spellEnd"/>
      <w:r w:rsidRPr="006C15AF">
        <w:rPr>
          <w:rFonts w:eastAsia="Arial"/>
          <w:b/>
          <w:bCs/>
          <w:color w:val="FF0000"/>
          <w:lang w:val="en-US"/>
        </w:rPr>
        <w:t xml:space="preserve">: </w:t>
      </w:r>
    </w:p>
    <w:p w14:paraId="2EBFA4F8" w14:textId="77777777" w:rsidR="006C15AF" w:rsidRPr="006C15AF" w:rsidRDefault="006C15AF" w:rsidP="006C15AF">
      <w:pPr>
        <w:tabs>
          <w:tab w:val="left" w:pos="426"/>
        </w:tabs>
        <w:jc w:val="both"/>
        <w:rPr>
          <w:rFonts w:ascii="Times New Roman" w:eastAsia="Arial" w:hAnsi="Times New Roman" w:cs="Times New Roman"/>
          <w:b/>
          <w:bCs/>
          <w:color w:val="FF0000"/>
          <w:sz w:val="24"/>
          <w:szCs w:val="24"/>
          <w:lang w:val="en-US"/>
        </w:rPr>
      </w:pPr>
    </w:p>
    <w:p w14:paraId="092878D7" w14:textId="75A896BB" w:rsidR="006C15AF" w:rsidRPr="006C15AF" w:rsidRDefault="006C15AF" w:rsidP="006C15AF">
      <w:pPr>
        <w:tabs>
          <w:tab w:val="left" w:pos="426"/>
        </w:tabs>
        <w:jc w:val="both"/>
        <w:rPr>
          <w:rFonts w:ascii="Times New Roman" w:eastAsia="Arial" w:hAnsi="Times New Roman" w:cs="Times New Roman"/>
          <w:b/>
          <w:bCs/>
          <w:color w:val="FF0000"/>
          <w:sz w:val="24"/>
          <w:szCs w:val="24"/>
          <w:u w:color="000000"/>
          <w:bdr w:val="nil"/>
          <w:lang w:val="en-US" w:eastAsia="ro-RO"/>
        </w:rPr>
      </w:pPr>
      <w:proofErr w:type="gramStart"/>
      <w:r w:rsidRPr="006C15AF">
        <w:rPr>
          <w:rFonts w:ascii="Times New Roman" w:eastAsia="Arial" w:hAnsi="Times New Roman" w:cs="Times New Roman"/>
          <w:b/>
          <w:bCs/>
          <w:color w:val="FF0000"/>
          <w:sz w:val="24"/>
          <w:szCs w:val="24"/>
          <w:lang w:val="en-US"/>
        </w:rPr>
        <w:t>”Protocol</w:t>
      </w:r>
      <w:proofErr w:type="gramEnd"/>
      <w:r w:rsidRPr="006C15AF">
        <w:rPr>
          <w:rFonts w:ascii="Times New Roman" w:eastAsia="Arial" w:hAnsi="Times New Roman" w:cs="Times New Roman"/>
          <w:b/>
          <w:bCs/>
          <w:color w:val="FF0000"/>
          <w:sz w:val="24"/>
          <w:szCs w:val="24"/>
          <w:lang w:val="en-US"/>
        </w:rPr>
        <w:t xml:space="preserve"> </w:t>
      </w:r>
      <w:proofErr w:type="spellStart"/>
      <w:r w:rsidRPr="006C15AF">
        <w:rPr>
          <w:rFonts w:ascii="Times New Roman" w:eastAsia="Arial" w:hAnsi="Times New Roman" w:cs="Times New Roman"/>
          <w:b/>
          <w:bCs/>
          <w:color w:val="FF0000"/>
          <w:sz w:val="24"/>
          <w:szCs w:val="24"/>
          <w:lang w:val="en-US"/>
        </w:rPr>
        <w:t>terapeutic</w:t>
      </w:r>
      <w:proofErr w:type="spellEnd"/>
      <w:r w:rsidRPr="006C15AF">
        <w:rPr>
          <w:rFonts w:ascii="Times New Roman" w:eastAsia="Arial" w:hAnsi="Times New Roman" w:cs="Times New Roman"/>
          <w:b/>
          <w:bCs/>
          <w:color w:val="FF0000"/>
          <w:sz w:val="24"/>
          <w:szCs w:val="24"/>
          <w:lang w:val="en-US"/>
        </w:rPr>
        <w:t xml:space="preserve"> </w:t>
      </w:r>
      <w:proofErr w:type="spellStart"/>
      <w:r w:rsidRPr="006C15AF">
        <w:rPr>
          <w:rFonts w:ascii="Times New Roman" w:eastAsia="Arial" w:hAnsi="Times New Roman" w:cs="Times New Roman"/>
          <w:b/>
          <w:bCs/>
          <w:color w:val="FF0000"/>
          <w:sz w:val="24"/>
          <w:szCs w:val="24"/>
          <w:lang w:val="en-US"/>
        </w:rPr>
        <w:t>corespunzător</w:t>
      </w:r>
      <w:proofErr w:type="spellEnd"/>
      <w:r w:rsidRPr="006C15AF">
        <w:rPr>
          <w:rFonts w:ascii="Times New Roman" w:eastAsia="Arial" w:hAnsi="Times New Roman" w:cs="Times New Roman"/>
          <w:b/>
          <w:bCs/>
          <w:color w:val="FF0000"/>
          <w:sz w:val="24"/>
          <w:szCs w:val="24"/>
          <w:lang w:val="en-US"/>
        </w:rPr>
        <w:t xml:space="preserve"> </w:t>
      </w:r>
      <w:proofErr w:type="spellStart"/>
      <w:r w:rsidRPr="006C15AF">
        <w:rPr>
          <w:rFonts w:ascii="Times New Roman" w:eastAsia="Arial" w:hAnsi="Times New Roman" w:cs="Times New Roman"/>
          <w:b/>
          <w:bCs/>
          <w:color w:val="FF0000"/>
          <w:sz w:val="24"/>
          <w:szCs w:val="24"/>
          <w:lang w:val="en-US"/>
        </w:rPr>
        <w:t>poziţiei</w:t>
      </w:r>
      <w:proofErr w:type="spellEnd"/>
      <w:r w:rsidRPr="006C15AF">
        <w:rPr>
          <w:rFonts w:ascii="Times New Roman" w:eastAsia="Arial" w:hAnsi="Times New Roman" w:cs="Times New Roman"/>
          <w:b/>
          <w:bCs/>
          <w:color w:val="FF0000"/>
          <w:sz w:val="24"/>
          <w:szCs w:val="24"/>
          <w:lang w:val="en-US"/>
        </w:rPr>
        <w:t xml:space="preserve"> nr. 3</w:t>
      </w:r>
      <w:r w:rsidR="002C1482">
        <w:rPr>
          <w:rFonts w:ascii="Times New Roman" w:eastAsia="Arial" w:hAnsi="Times New Roman" w:cs="Times New Roman"/>
          <w:b/>
          <w:bCs/>
          <w:color w:val="FF0000"/>
          <w:sz w:val="24"/>
          <w:szCs w:val="24"/>
          <w:lang w:val="en-US"/>
        </w:rPr>
        <w:t>92</w:t>
      </w:r>
      <w:r w:rsidRPr="006C15AF">
        <w:rPr>
          <w:rFonts w:ascii="Times New Roman" w:eastAsia="Arial" w:hAnsi="Times New Roman" w:cs="Times New Roman"/>
          <w:b/>
          <w:bCs/>
          <w:color w:val="FF0000"/>
          <w:sz w:val="24"/>
          <w:szCs w:val="24"/>
          <w:lang w:val="en-US"/>
        </w:rPr>
        <w:t xml:space="preserve"> cod </w:t>
      </w:r>
      <w:r w:rsidR="00EA24FA" w:rsidRPr="00EA24FA">
        <w:rPr>
          <w:rFonts w:ascii="Times New Roman" w:eastAsia="Arial" w:hAnsi="Times New Roman" w:cs="Times New Roman"/>
          <w:b/>
          <w:bCs/>
          <w:color w:val="FF0000"/>
          <w:sz w:val="24"/>
          <w:szCs w:val="24"/>
          <w:lang w:val="en-US"/>
        </w:rPr>
        <w:t>(</w:t>
      </w:r>
      <w:r w:rsidR="00EA24FA" w:rsidRPr="00EA24FA">
        <w:rPr>
          <w:rFonts w:ascii="Times New Roman" w:eastAsia="Arial" w:hAnsi="Times New Roman" w:cs="Times New Roman"/>
          <w:b/>
          <w:bCs/>
          <w:color w:val="FF0000"/>
          <w:sz w:val="24"/>
          <w:szCs w:val="24"/>
        </w:rPr>
        <w:t>N03AX26</w:t>
      </w:r>
      <w:r w:rsidR="00EA24FA" w:rsidRPr="00EA24FA">
        <w:rPr>
          <w:rFonts w:ascii="Times New Roman" w:eastAsia="Arial" w:hAnsi="Times New Roman" w:cs="Times New Roman"/>
          <w:b/>
          <w:bCs/>
          <w:color w:val="FF0000"/>
          <w:sz w:val="24"/>
          <w:szCs w:val="24"/>
          <w:lang w:val="en-US"/>
        </w:rPr>
        <w:t xml:space="preserve">): DCI </w:t>
      </w:r>
      <w:r w:rsidR="00EA24FA" w:rsidRPr="00EA24FA">
        <w:rPr>
          <w:rFonts w:ascii="Times New Roman" w:eastAsia="Arial" w:hAnsi="Times New Roman" w:cs="Times New Roman"/>
          <w:b/>
          <w:bCs/>
          <w:color w:val="FF0000"/>
          <w:sz w:val="24"/>
          <w:szCs w:val="24"/>
        </w:rPr>
        <w:t>FENFLURAMINUM</w:t>
      </w:r>
    </w:p>
    <w:p w14:paraId="7DD69110" w14:textId="77777777" w:rsidR="0071362D" w:rsidRPr="0097538E" w:rsidRDefault="0071362D" w:rsidP="0097538E">
      <w:pPr>
        <w:tabs>
          <w:tab w:val="left" w:pos="426"/>
        </w:tabs>
        <w:jc w:val="both"/>
        <w:rPr>
          <w:rFonts w:ascii="Times New Roman" w:eastAsia="Arial" w:hAnsi="Times New Roman" w:cs="Times New Roman"/>
          <w:b/>
          <w:bCs/>
          <w:sz w:val="24"/>
          <w:szCs w:val="24"/>
          <w:u w:color="000000"/>
          <w:bdr w:val="nil"/>
          <w:lang w:val="en-US" w:eastAsia="ro-RO"/>
        </w:rPr>
      </w:pPr>
    </w:p>
    <w:p w14:paraId="413113CF" w14:textId="77777777" w:rsidR="0097538E" w:rsidRPr="0097538E" w:rsidRDefault="0097538E" w:rsidP="0097538E">
      <w:pPr>
        <w:spacing w:after="0" w:line="278" w:lineRule="auto"/>
        <w:jc w:val="both"/>
        <w:rPr>
          <w:rFonts w:ascii="Times New Roman" w:hAnsi="Times New Roman" w:cs="Times New Roman"/>
          <w:b/>
          <w:bCs/>
          <w:sz w:val="24"/>
          <w:szCs w:val="24"/>
        </w:rPr>
      </w:pPr>
      <w:r w:rsidRPr="0097538E">
        <w:rPr>
          <w:rFonts w:ascii="Times New Roman" w:hAnsi="Times New Roman" w:cs="Times New Roman"/>
          <w:b/>
          <w:bCs/>
          <w:sz w:val="24"/>
          <w:szCs w:val="24"/>
        </w:rPr>
        <w:t>I. Indicații terapeutice</w:t>
      </w:r>
    </w:p>
    <w:p w14:paraId="12D1BBA1" w14:textId="7AD5DDA0" w:rsidR="0097538E" w:rsidRPr="0097538E" w:rsidRDefault="0097538E" w:rsidP="007C303D">
      <w:pPr>
        <w:pStyle w:val="ListParagraph"/>
        <w:numPr>
          <w:ilvl w:val="0"/>
          <w:numId w:val="752"/>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jc w:val="both"/>
      </w:pPr>
      <w:bookmarkStart w:id="28" w:name="_Hlk216424064"/>
      <w:proofErr w:type="spellStart"/>
      <w:r w:rsidRPr="0097538E">
        <w:rPr>
          <w:b/>
          <w:bCs/>
        </w:rPr>
        <w:t>Fenfluraminum</w:t>
      </w:r>
      <w:bookmarkEnd w:id="28"/>
      <w:proofErr w:type="spellEnd"/>
      <w:r w:rsidRPr="0097538E">
        <w:t xml:space="preserve"> este indicat în tratamentul crizelor convulsive din sindromul </w:t>
      </w:r>
      <w:proofErr w:type="spellStart"/>
      <w:r w:rsidRPr="0097538E">
        <w:t>Dravet</w:t>
      </w:r>
      <w:proofErr w:type="spellEnd"/>
      <w:r w:rsidRPr="0097538E">
        <w:t xml:space="preserve"> ca terapie asociată la alte medicamente </w:t>
      </w:r>
      <w:bookmarkStart w:id="29" w:name="_Hlk189377296"/>
      <w:proofErr w:type="spellStart"/>
      <w:r w:rsidRPr="0097538E">
        <w:t>antiepileptice</w:t>
      </w:r>
      <w:proofErr w:type="spellEnd"/>
      <w:r w:rsidRPr="0097538E">
        <w:t xml:space="preserve">  </w:t>
      </w:r>
      <w:bookmarkEnd w:id="29"/>
      <w:r w:rsidRPr="0097538E">
        <w:t>la pacienții cu vârsta de 2 ani și peste.</w:t>
      </w:r>
    </w:p>
    <w:p w14:paraId="1317C849" w14:textId="77777777" w:rsidR="0097538E" w:rsidRPr="0097538E" w:rsidRDefault="0097538E" w:rsidP="0097538E">
      <w:pPr>
        <w:spacing w:line="278" w:lineRule="auto"/>
        <w:jc w:val="both"/>
        <w:rPr>
          <w:rFonts w:ascii="Times New Roman" w:hAnsi="Times New Roman" w:cs="Times New Roman"/>
          <w:b/>
          <w:bCs/>
          <w:sz w:val="24"/>
          <w:szCs w:val="24"/>
        </w:rPr>
      </w:pPr>
      <w:r w:rsidRPr="0097538E">
        <w:rPr>
          <w:rFonts w:ascii="Times New Roman" w:hAnsi="Times New Roman" w:cs="Times New Roman"/>
          <w:b/>
          <w:bCs/>
          <w:sz w:val="24"/>
          <w:szCs w:val="24"/>
        </w:rPr>
        <w:t xml:space="preserve">II. Criterii de includere a unui pacient în tratament: </w:t>
      </w:r>
    </w:p>
    <w:p w14:paraId="126B6639" w14:textId="13AA35E8" w:rsidR="0097538E" w:rsidRPr="0097538E" w:rsidRDefault="0097538E" w:rsidP="007A5E98">
      <w:pPr>
        <w:spacing w:after="0" w:line="278" w:lineRule="auto"/>
        <w:jc w:val="both"/>
        <w:rPr>
          <w:rFonts w:ascii="Times New Roman" w:hAnsi="Times New Roman" w:cs="Times New Roman"/>
          <w:sz w:val="24"/>
          <w:szCs w:val="24"/>
        </w:rPr>
      </w:pPr>
      <w:r w:rsidRPr="0097538E">
        <w:rPr>
          <w:rFonts w:ascii="Times New Roman" w:hAnsi="Times New Roman" w:cs="Times New Roman"/>
          <w:sz w:val="24"/>
          <w:szCs w:val="24"/>
        </w:rPr>
        <w:t>1.</w:t>
      </w:r>
      <w:r>
        <w:rPr>
          <w:rFonts w:ascii="Times New Roman" w:hAnsi="Times New Roman" w:cs="Times New Roman"/>
          <w:sz w:val="24"/>
          <w:szCs w:val="24"/>
        </w:rPr>
        <w:t xml:space="preserve">  </w:t>
      </w:r>
      <w:r w:rsidRPr="0097538E">
        <w:rPr>
          <w:rFonts w:ascii="Times New Roman" w:hAnsi="Times New Roman" w:cs="Times New Roman"/>
          <w:sz w:val="24"/>
          <w:szCs w:val="24"/>
        </w:rPr>
        <w:t xml:space="preserve">Criterii de includere </w:t>
      </w:r>
    </w:p>
    <w:p w14:paraId="3D3D5A0C" w14:textId="4C10C6AB" w:rsidR="0097538E" w:rsidRPr="0097538E" w:rsidRDefault="0097538E" w:rsidP="007C303D">
      <w:pPr>
        <w:pStyle w:val="ListParagraph"/>
        <w:numPr>
          <w:ilvl w:val="1"/>
          <w:numId w:val="760"/>
        </w:numPr>
        <w:spacing w:line="278" w:lineRule="auto"/>
        <w:ind w:left="720"/>
        <w:jc w:val="both"/>
      </w:pPr>
      <w:r w:rsidRPr="0097538E">
        <w:t xml:space="preserve">pacienții diagnosticați cu sindrom </w:t>
      </w:r>
      <w:proofErr w:type="spellStart"/>
      <w:r w:rsidRPr="0097538E">
        <w:t>Dravet</w:t>
      </w:r>
      <w:proofErr w:type="spellEnd"/>
      <w:r w:rsidRPr="0097538E">
        <w:t xml:space="preserve"> cu </w:t>
      </w:r>
      <w:proofErr w:type="spellStart"/>
      <w:r w:rsidRPr="0097538E">
        <w:t>varsta</w:t>
      </w:r>
      <w:proofErr w:type="spellEnd"/>
      <w:r w:rsidRPr="0097538E">
        <w:t xml:space="preserve">  </w:t>
      </w:r>
      <w:r w:rsidRPr="0097538E">
        <w:rPr>
          <w:color w:val="333333"/>
          <w:shd w:val="clear" w:color="auto" w:fill="FFFFFF"/>
        </w:rPr>
        <w:t>≥ 2 ani</w:t>
      </w:r>
    </w:p>
    <w:p w14:paraId="4075593E" w14:textId="3AB91B0D" w:rsidR="007A5E98" w:rsidRDefault="0097538E" w:rsidP="007C303D">
      <w:pPr>
        <w:pStyle w:val="ListParagraph"/>
        <w:numPr>
          <w:ilvl w:val="1"/>
          <w:numId w:val="760"/>
        </w:numPr>
        <w:spacing w:line="278" w:lineRule="auto"/>
        <w:ind w:left="720"/>
        <w:jc w:val="both"/>
      </w:pPr>
      <w:r w:rsidRPr="0097538E">
        <w:t xml:space="preserve">pacienți la care s -a efectuat </w:t>
      </w:r>
      <w:proofErr w:type="spellStart"/>
      <w:r w:rsidRPr="0097538E">
        <w:t>ecocardiograma</w:t>
      </w:r>
      <w:proofErr w:type="spellEnd"/>
      <w:r w:rsidRPr="0097538E">
        <w:t xml:space="preserve"> pentru excluderea cardiopatiei valvulare      sau hipertensiunii pulmonare subiacente.</w:t>
      </w:r>
    </w:p>
    <w:p w14:paraId="6A4F859B" w14:textId="77777777" w:rsidR="007A5E98" w:rsidRDefault="007A5E98" w:rsidP="007A5E98">
      <w:pPr>
        <w:pStyle w:val="ListParagraph"/>
        <w:spacing w:line="278" w:lineRule="auto"/>
        <w:jc w:val="both"/>
      </w:pPr>
    </w:p>
    <w:p w14:paraId="1F27968D" w14:textId="6540D3D6" w:rsidR="0097538E" w:rsidRPr="007A5E98" w:rsidRDefault="0097538E" w:rsidP="007A5E98">
      <w:pPr>
        <w:spacing w:after="0" w:line="278" w:lineRule="auto"/>
        <w:jc w:val="both"/>
        <w:rPr>
          <w:rFonts w:ascii="Times New Roman" w:hAnsi="Times New Roman" w:cs="Times New Roman"/>
          <w:sz w:val="24"/>
          <w:szCs w:val="24"/>
        </w:rPr>
      </w:pPr>
      <w:r w:rsidRPr="007A5E98">
        <w:rPr>
          <w:rFonts w:ascii="Times New Roman" w:hAnsi="Times New Roman" w:cs="Times New Roman"/>
          <w:sz w:val="24"/>
          <w:szCs w:val="24"/>
        </w:rPr>
        <w:t>2.</w:t>
      </w:r>
      <w:bookmarkStart w:id="30" w:name="_Hlk189377379"/>
      <w:r w:rsidR="007A5E98" w:rsidRPr="007A5E98">
        <w:rPr>
          <w:rFonts w:ascii="Times New Roman" w:hAnsi="Times New Roman" w:cs="Times New Roman"/>
          <w:sz w:val="24"/>
          <w:szCs w:val="24"/>
        </w:rPr>
        <w:t xml:space="preserve">   </w:t>
      </w:r>
      <w:r w:rsidRPr="007A5E98">
        <w:rPr>
          <w:rFonts w:ascii="Times New Roman" w:hAnsi="Times New Roman" w:cs="Times New Roman"/>
          <w:sz w:val="24"/>
          <w:szCs w:val="24"/>
        </w:rPr>
        <w:t>Criterii de excludere (</w:t>
      </w:r>
      <w:proofErr w:type="spellStart"/>
      <w:r w:rsidRPr="007A5E98">
        <w:rPr>
          <w:rFonts w:ascii="Times New Roman" w:hAnsi="Times New Roman" w:cs="Times New Roman"/>
          <w:sz w:val="24"/>
          <w:szCs w:val="24"/>
        </w:rPr>
        <w:t>reprezinta</w:t>
      </w:r>
      <w:proofErr w:type="spellEnd"/>
      <w:r w:rsidRPr="007A5E98">
        <w:rPr>
          <w:rFonts w:ascii="Times New Roman" w:hAnsi="Times New Roman" w:cs="Times New Roman"/>
          <w:sz w:val="24"/>
          <w:szCs w:val="24"/>
        </w:rPr>
        <w:t xml:space="preserve"> </w:t>
      </w:r>
      <w:proofErr w:type="spellStart"/>
      <w:r w:rsidRPr="007A5E98">
        <w:rPr>
          <w:rFonts w:ascii="Times New Roman" w:hAnsi="Times New Roman" w:cs="Times New Roman"/>
          <w:sz w:val="24"/>
          <w:szCs w:val="24"/>
        </w:rPr>
        <w:t>contraindicatii</w:t>
      </w:r>
      <w:proofErr w:type="spellEnd"/>
      <w:r w:rsidRPr="007A5E98">
        <w:rPr>
          <w:rFonts w:ascii="Times New Roman" w:hAnsi="Times New Roman" w:cs="Times New Roman"/>
          <w:sz w:val="24"/>
          <w:szCs w:val="24"/>
        </w:rPr>
        <w:t>):</w:t>
      </w:r>
    </w:p>
    <w:p w14:paraId="4CC7662E" w14:textId="70ED88A5" w:rsidR="0097538E" w:rsidRPr="0097538E" w:rsidRDefault="0097538E" w:rsidP="007C303D">
      <w:pPr>
        <w:pStyle w:val="ListParagraph"/>
        <w:numPr>
          <w:ilvl w:val="0"/>
          <w:numId w:val="761"/>
        </w:numPr>
        <w:spacing w:line="276" w:lineRule="auto"/>
        <w:ind w:left="720" w:hanging="270"/>
        <w:jc w:val="both"/>
      </w:pPr>
      <w:r w:rsidRPr="0097538E">
        <w:t>hipersensibilitate la substanța activă sau la oricare dintre excipienți</w:t>
      </w:r>
    </w:p>
    <w:p w14:paraId="18A7CD14" w14:textId="63A01C13" w:rsidR="0097538E" w:rsidRPr="0097538E" w:rsidRDefault="0097538E" w:rsidP="007C303D">
      <w:pPr>
        <w:pStyle w:val="ListParagraph"/>
        <w:numPr>
          <w:ilvl w:val="0"/>
          <w:numId w:val="761"/>
        </w:numPr>
        <w:spacing w:line="276" w:lineRule="auto"/>
        <w:ind w:left="720" w:hanging="270"/>
        <w:jc w:val="both"/>
      </w:pPr>
      <w:r w:rsidRPr="0097538E">
        <w:t xml:space="preserve">cardiopatie valvulară aortică sau mitrală. </w:t>
      </w:r>
    </w:p>
    <w:p w14:paraId="78732DFC" w14:textId="1061E1BE" w:rsidR="0097538E" w:rsidRPr="0097538E" w:rsidRDefault="0097538E" w:rsidP="007C303D">
      <w:pPr>
        <w:pStyle w:val="ListParagraph"/>
        <w:numPr>
          <w:ilvl w:val="0"/>
          <w:numId w:val="761"/>
        </w:numPr>
        <w:spacing w:line="276" w:lineRule="auto"/>
        <w:ind w:left="720" w:hanging="270"/>
        <w:jc w:val="both"/>
      </w:pPr>
      <w:r w:rsidRPr="0097538E">
        <w:t xml:space="preserve">hipertensiune arterială pulmonară. </w:t>
      </w:r>
    </w:p>
    <w:p w14:paraId="75B825D0" w14:textId="161DEB86" w:rsidR="0097538E" w:rsidRDefault="0097538E" w:rsidP="007C303D">
      <w:pPr>
        <w:pStyle w:val="ListParagraph"/>
        <w:numPr>
          <w:ilvl w:val="0"/>
          <w:numId w:val="761"/>
        </w:numPr>
        <w:spacing w:line="276" w:lineRule="auto"/>
        <w:ind w:left="720" w:hanging="270"/>
        <w:jc w:val="both"/>
      </w:pPr>
      <w:r w:rsidRPr="0097538E">
        <w:t xml:space="preserve">în interval de 14 zile de la administrarea de inhibitori de </w:t>
      </w:r>
      <w:proofErr w:type="spellStart"/>
      <w:r w:rsidRPr="0097538E">
        <w:t>monoaminoxidază</w:t>
      </w:r>
      <w:bookmarkEnd w:id="30"/>
      <w:proofErr w:type="spellEnd"/>
      <w:r w:rsidRPr="0097538E">
        <w:t xml:space="preserve"> </w:t>
      </w:r>
    </w:p>
    <w:p w14:paraId="48C1AAFE" w14:textId="77777777" w:rsidR="007A5E98" w:rsidRPr="0097538E" w:rsidRDefault="007A5E98" w:rsidP="007A5E98">
      <w:pPr>
        <w:pStyle w:val="ListParagraph"/>
        <w:spacing w:line="276" w:lineRule="auto"/>
        <w:jc w:val="both"/>
      </w:pPr>
    </w:p>
    <w:p w14:paraId="348F93C6" w14:textId="77777777" w:rsidR="0097538E" w:rsidRPr="0097538E" w:rsidRDefault="0097538E" w:rsidP="0097538E">
      <w:pPr>
        <w:spacing w:line="278" w:lineRule="auto"/>
        <w:jc w:val="both"/>
        <w:rPr>
          <w:rFonts w:ascii="Times New Roman" w:hAnsi="Times New Roman" w:cs="Times New Roman"/>
          <w:sz w:val="24"/>
          <w:szCs w:val="24"/>
        </w:rPr>
      </w:pPr>
      <w:r w:rsidRPr="0097538E">
        <w:rPr>
          <w:rFonts w:ascii="Times New Roman" w:hAnsi="Times New Roman" w:cs="Times New Roman"/>
          <w:b/>
          <w:bCs/>
          <w:sz w:val="24"/>
          <w:szCs w:val="24"/>
        </w:rPr>
        <w:t>III. Tratament</w:t>
      </w:r>
      <w:r w:rsidRPr="0097538E">
        <w:rPr>
          <w:rFonts w:ascii="Times New Roman" w:hAnsi="Times New Roman" w:cs="Times New Roman"/>
          <w:sz w:val="24"/>
          <w:szCs w:val="24"/>
        </w:rPr>
        <w:t xml:space="preserve"> </w:t>
      </w:r>
    </w:p>
    <w:p w14:paraId="0324EC79" w14:textId="2F8FAEF5" w:rsidR="0097538E" w:rsidRPr="0097538E" w:rsidRDefault="0097538E" w:rsidP="0097538E">
      <w:pPr>
        <w:spacing w:line="278" w:lineRule="auto"/>
        <w:jc w:val="both"/>
        <w:rPr>
          <w:rFonts w:ascii="Times New Roman" w:hAnsi="Times New Roman" w:cs="Times New Roman"/>
          <w:b/>
          <w:bCs/>
          <w:sz w:val="24"/>
          <w:szCs w:val="24"/>
        </w:rPr>
      </w:pPr>
      <w:r w:rsidRPr="0097538E">
        <w:rPr>
          <w:rFonts w:ascii="Times New Roman" w:hAnsi="Times New Roman" w:cs="Times New Roman"/>
          <w:b/>
          <w:bCs/>
          <w:sz w:val="24"/>
          <w:szCs w:val="24"/>
        </w:rPr>
        <w:t>Doze, mod de administrare, ajustare doze (</w:t>
      </w:r>
      <w:proofErr w:type="spellStart"/>
      <w:r w:rsidRPr="0097538E">
        <w:rPr>
          <w:rFonts w:ascii="Times New Roman" w:hAnsi="Times New Roman" w:cs="Times New Roman"/>
          <w:b/>
          <w:bCs/>
          <w:sz w:val="24"/>
          <w:szCs w:val="24"/>
        </w:rPr>
        <w:t>crestere</w:t>
      </w:r>
      <w:proofErr w:type="spellEnd"/>
      <w:r w:rsidRPr="0097538E">
        <w:rPr>
          <w:rFonts w:ascii="Times New Roman" w:hAnsi="Times New Roman" w:cs="Times New Roman"/>
          <w:b/>
          <w:bCs/>
          <w:sz w:val="24"/>
          <w:szCs w:val="24"/>
        </w:rPr>
        <w:t xml:space="preserve">, </w:t>
      </w:r>
      <w:proofErr w:type="spellStart"/>
      <w:r w:rsidRPr="0097538E">
        <w:rPr>
          <w:rFonts w:ascii="Times New Roman" w:hAnsi="Times New Roman" w:cs="Times New Roman"/>
          <w:b/>
          <w:bCs/>
          <w:sz w:val="24"/>
          <w:szCs w:val="24"/>
        </w:rPr>
        <w:t>scadere</w:t>
      </w:r>
      <w:proofErr w:type="spellEnd"/>
      <w:r w:rsidRPr="0097538E">
        <w:rPr>
          <w:rFonts w:ascii="Times New Roman" w:hAnsi="Times New Roman" w:cs="Times New Roman"/>
          <w:b/>
          <w:bCs/>
          <w:sz w:val="24"/>
          <w:szCs w:val="24"/>
        </w:rPr>
        <w:t xml:space="preserve">, </w:t>
      </w:r>
      <w:proofErr w:type="spellStart"/>
      <w:r w:rsidRPr="0097538E">
        <w:rPr>
          <w:rFonts w:ascii="Times New Roman" w:hAnsi="Times New Roman" w:cs="Times New Roman"/>
          <w:b/>
          <w:bCs/>
          <w:sz w:val="24"/>
          <w:szCs w:val="24"/>
        </w:rPr>
        <w:t>intrerupere</w:t>
      </w:r>
      <w:proofErr w:type="spellEnd"/>
      <w:r w:rsidRPr="0097538E">
        <w:rPr>
          <w:rFonts w:ascii="Times New Roman" w:hAnsi="Times New Roman" w:cs="Times New Roman"/>
          <w:b/>
          <w:bCs/>
          <w:sz w:val="24"/>
          <w:szCs w:val="24"/>
        </w:rPr>
        <w:t>)</w:t>
      </w:r>
    </w:p>
    <w:p w14:paraId="3A9093C2" w14:textId="2AFE91A0" w:rsidR="0097538E" w:rsidRPr="007A5E98" w:rsidRDefault="0097538E" w:rsidP="007A5E98">
      <w:pPr>
        <w:spacing w:line="278" w:lineRule="auto"/>
        <w:jc w:val="both"/>
        <w:rPr>
          <w:rFonts w:ascii="Times New Roman" w:hAnsi="Times New Roman" w:cs="Times New Roman"/>
          <w:sz w:val="24"/>
          <w:szCs w:val="24"/>
        </w:rPr>
      </w:pPr>
      <w:r w:rsidRPr="007A5E98">
        <w:rPr>
          <w:rFonts w:ascii="Times New Roman" w:hAnsi="Times New Roman" w:cs="Times New Roman"/>
          <w:sz w:val="24"/>
          <w:szCs w:val="24"/>
        </w:rPr>
        <w:t>1.</w:t>
      </w:r>
      <w:r w:rsidR="007A5E98">
        <w:rPr>
          <w:rFonts w:ascii="Times New Roman" w:hAnsi="Times New Roman" w:cs="Times New Roman"/>
          <w:sz w:val="24"/>
          <w:szCs w:val="24"/>
        </w:rPr>
        <w:t xml:space="preserve"> </w:t>
      </w:r>
      <w:r w:rsidRPr="007A5E98">
        <w:rPr>
          <w:rFonts w:ascii="Times New Roman" w:hAnsi="Times New Roman" w:cs="Times New Roman"/>
          <w:sz w:val="24"/>
          <w:szCs w:val="24"/>
        </w:rPr>
        <w:t>Doze</w:t>
      </w:r>
    </w:p>
    <w:p w14:paraId="57813CFD" w14:textId="77BA4B66" w:rsidR="0097538E" w:rsidRPr="0097538E" w:rsidRDefault="0097538E" w:rsidP="0097538E">
      <w:pPr>
        <w:spacing w:line="278" w:lineRule="auto"/>
        <w:jc w:val="both"/>
        <w:rPr>
          <w:rFonts w:ascii="Times New Roman" w:hAnsi="Times New Roman" w:cs="Times New Roman"/>
          <w:sz w:val="24"/>
          <w:szCs w:val="24"/>
        </w:rPr>
      </w:pPr>
      <w:proofErr w:type="spellStart"/>
      <w:r w:rsidRPr="0097538E">
        <w:rPr>
          <w:rFonts w:ascii="Times New Roman" w:hAnsi="Times New Roman" w:cs="Times New Roman"/>
          <w:b/>
          <w:bCs/>
          <w:sz w:val="24"/>
          <w:szCs w:val="24"/>
        </w:rPr>
        <w:t>Fenfluraminum</w:t>
      </w:r>
      <w:proofErr w:type="spellEnd"/>
      <w:r w:rsidRPr="0097538E">
        <w:rPr>
          <w:rFonts w:ascii="Times New Roman" w:hAnsi="Times New Roman" w:cs="Times New Roman"/>
          <w:sz w:val="24"/>
          <w:szCs w:val="24"/>
        </w:rPr>
        <w:t xml:space="preserve"> soluție orală 2,2 mg/ml</w:t>
      </w:r>
    </w:p>
    <w:p w14:paraId="140D99A5" w14:textId="77777777" w:rsidR="0097538E" w:rsidRPr="0097538E" w:rsidRDefault="0097538E" w:rsidP="0097538E">
      <w:pPr>
        <w:spacing w:line="278" w:lineRule="auto"/>
        <w:jc w:val="both"/>
        <w:rPr>
          <w:rFonts w:ascii="Times New Roman" w:hAnsi="Times New Roman" w:cs="Times New Roman"/>
          <w:sz w:val="24"/>
          <w:szCs w:val="24"/>
        </w:rPr>
      </w:pPr>
      <w:r w:rsidRPr="0097538E">
        <w:rPr>
          <w:rFonts w:ascii="Times New Roman" w:hAnsi="Times New Roman" w:cs="Times New Roman"/>
          <w:sz w:val="24"/>
          <w:szCs w:val="24"/>
        </w:rPr>
        <w:t xml:space="preserve">Dozarea </w:t>
      </w:r>
      <w:proofErr w:type="spellStart"/>
      <w:r w:rsidRPr="0097538E">
        <w:rPr>
          <w:rFonts w:ascii="Times New Roman" w:hAnsi="Times New Roman" w:cs="Times New Roman"/>
          <w:sz w:val="24"/>
          <w:szCs w:val="24"/>
        </w:rPr>
        <w:t>fenfluraminei</w:t>
      </w:r>
      <w:proofErr w:type="spellEnd"/>
      <w:r w:rsidRPr="0097538E">
        <w:rPr>
          <w:rFonts w:ascii="Times New Roman" w:hAnsi="Times New Roman" w:cs="Times New Roman"/>
          <w:sz w:val="24"/>
          <w:szCs w:val="24"/>
        </w:rPr>
        <w:t xml:space="preserve"> pentru sindromul </w:t>
      </w:r>
      <w:proofErr w:type="spellStart"/>
      <w:r w:rsidRPr="0097538E">
        <w:rPr>
          <w:rFonts w:ascii="Times New Roman" w:hAnsi="Times New Roman" w:cs="Times New Roman"/>
          <w:sz w:val="24"/>
          <w:szCs w:val="24"/>
        </w:rPr>
        <w:t>Dravet</w:t>
      </w:r>
      <w:proofErr w:type="spellEnd"/>
      <w:r w:rsidRPr="0097538E">
        <w:rPr>
          <w:rFonts w:ascii="Times New Roman" w:hAnsi="Times New Roman" w:cs="Times New Roman"/>
          <w:sz w:val="24"/>
          <w:szCs w:val="24"/>
        </w:rPr>
        <w:t xml:space="preserve"> diferă în funcție de utilizarea concomitentă a </w:t>
      </w:r>
      <w:proofErr w:type="spellStart"/>
      <w:r w:rsidRPr="0097538E">
        <w:rPr>
          <w:rFonts w:ascii="Times New Roman" w:hAnsi="Times New Roman" w:cs="Times New Roman"/>
          <w:sz w:val="24"/>
          <w:szCs w:val="24"/>
        </w:rPr>
        <w:t>stiripentolului</w:t>
      </w:r>
      <w:proofErr w:type="spellEnd"/>
      <w:r w:rsidRPr="0097538E">
        <w:rPr>
          <w:rFonts w:ascii="Times New Roman" w:hAnsi="Times New Roman" w:cs="Times New Roman"/>
          <w:sz w:val="24"/>
          <w:szCs w:val="24"/>
        </w:rPr>
        <w:t>.</w:t>
      </w:r>
    </w:p>
    <w:p w14:paraId="7429C430" w14:textId="40EB7886" w:rsidR="0097538E" w:rsidRPr="0097538E" w:rsidRDefault="0097538E" w:rsidP="0097538E">
      <w:pPr>
        <w:spacing w:line="278" w:lineRule="auto"/>
        <w:jc w:val="both"/>
        <w:rPr>
          <w:rFonts w:ascii="Times New Roman" w:hAnsi="Times New Roman" w:cs="Times New Roman"/>
          <w:sz w:val="24"/>
          <w:szCs w:val="24"/>
        </w:rPr>
      </w:pPr>
      <w:r w:rsidRPr="0097538E">
        <w:rPr>
          <w:rFonts w:ascii="Times New Roman" w:hAnsi="Times New Roman" w:cs="Times New Roman"/>
          <w:noProof/>
          <w:sz w:val="24"/>
          <w:szCs w:val="24"/>
          <w:lang w:val="en-US"/>
        </w:rPr>
        <w:drawing>
          <wp:inline distT="0" distB="0" distL="0" distR="0" wp14:anchorId="33188714" wp14:editId="4F02D2CC">
            <wp:extent cx="5731510" cy="3192145"/>
            <wp:effectExtent l="0" t="0" r="2540" b="8255"/>
            <wp:docPr id="364954511" name="Picture 1" descr="A white and black char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54511" name="Picture 1" descr="A white and black chart with black text&#10;&#10;AI-generated content may be incorrect."/>
                    <pic:cNvPicPr/>
                  </pic:nvPicPr>
                  <pic:blipFill>
                    <a:blip r:embed="rId21"/>
                    <a:stretch>
                      <a:fillRect/>
                    </a:stretch>
                  </pic:blipFill>
                  <pic:spPr>
                    <a:xfrm>
                      <a:off x="0" y="0"/>
                      <a:ext cx="5731510" cy="3192145"/>
                    </a:xfrm>
                    <a:prstGeom prst="rect">
                      <a:avLst/>
                    </a:prstGeom>
                  </pic:spPr>
                </pic:pic>
              </a:graphicData>
            </a:graphic>
          </wp:inline>
        </w:drawing>
      </w:r>
    </w:p>
    <w:p w14:paraId="0158651F" w14:textId="20875CD6" w:rsidR="0097538E" w:rsidRPr="0097538E" w:rsidRDefault="0097538E" w:rsidP="0097538E">
      <w:pPr>
        <w:spacing w:line="278" w:lineRule="auto"/>
        <w:jc w:val="both"/>
        <w:rPr>
          <w:rFonts w:ascii="Times New Roman" w:hAnsi="Times New Roman" w:cs="Times New Roman"/>
          <w:sz w:val="24"/>
          <w:szCs w:val="24"/>
          <w:lang w:val="pt-BR"/>
        </w:rPr>
      </w:pPr>
      <w:r w:rsidRPr="0097538E">
        <w:rPr>
          <w:rFonts w:ascii="Times New Roman" w:hAnsi="Times New Roman" w:cs="Times New Roman"/>
          <w:sz w:val="24"/>
          <w:szCs w:val="24"/>
        </w:rPr>
        <w:t xml:space="preserve">2. </w:t>
      </w:r>
      <w:r w:rsidR="007A5E98">
        <w:rPr>
          <w:rFonts w:ascii="Times New Roman" w:hAnsi="Times New Roman" w:cs="Times New Roman"/>
          <w:sz w:val="24"/>
          <w:szCs w:val="24"/>
        </w:rPr>
        <w:t xml:space="preserve"> </w:t>
      </w:r>
      <w:r w:rsidRPr="0097538E">
        <w:rPr>
          <w:rFonts w:ascii="Times New Roman" w:hAnsi="Times New Roman" w:cs="Times New Roman"/>
          <w:sz w:val="24"/>
          <w:szCs w:val="24"/>
        </w:rPr>
        <w:t>Mod de administrare</w:t>
      </w:r>
      <w:r w:rsidRPr="0097538E">
        <w:rPr>
          <w:rFonts w:ascii="Times New Roman" w:hAnsi="Times New Roman" w:cs="Times New Roman"/>
          <w:sz w:val="24"/>
          <w:szCs w:val="24"/>
          <w:lang w:val="pt-BR"/>
        </w:rPr>
        <w:t>:</w:t>
      </w:r>
    </w:p>
    <w:p w14:paraId="372BF728" w14:textId="6C6523B3" w:rsidR="0097538E" w:rsidRPr="0097538E" w:rsidRDefault="0097538E" w:rsidP="0097538E">
      <w:pPr>
        <w:spacing w:line="278"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Fenfluraminum</w:t>
      </w:r>
      <w:proofErr w:type="spellEnd"/>
      <w:r w:rsidRPr="0097538E">
        <w:rPr>
          <w:rFonts w:ascii="Times New Roman" w:hAnsi="Times New Roman" w:cs="Times New Roman"/>
          <w:sz w:val="24"/>
          <w:szCs w:val="24"/>
        </w:rPr>
        <w:t xml:space="preserve"> se administrează pe cale orală. </w:t>
      </w:r>
      <w:proofErr w:type="spellStart"/>
      <w:r>
        <w:rPr>
          <w:rFonts w:ascii="Times New Roman" w:hAnsi="Times New Roman" w:cs="Times New Roman"/>
          <w:sz w:val="24"/>
          <w:szCs w:val="24"/>
        </w:rPr>
        <w:t>Fenfluraminum</w:t>
      </w:r>
      <w:proofErr w:type="spellEnd"/>
      <w:r w:rsidRPr="0097538E">
        <w:rPr>
          <w:rFonts w:ascii="Times New Roman" w:hAnsi="Times New Roman" w:cs="Times New Roman"/>
          <w:sz w:val="24"/>
          <w:szCs w:val="24"/>
        </w:rPr>
        <w:t xml:space="preserve"> se poate administra cu sau fără alimente. </w:t>
      </w:r>
      <w:proofErr w:type="spellStart"/>
      <w:r>
        <w:rPr>
          <w:rFonts w:ascii="Times New Roman" w:hAnsi="Times New Roman" w:cs="Times New Roman"/>
          <w:sz w:val="24"/>
          <w:szCs w:val="24"/>
        </w:rPr>
        <w:t>Fenfluraminum</w:t>
      </w:r>
      <w:proofErr w:type="spellEnd"/>
      <w:r w:rsidRPr="0097538E">
        <w:rPr>
          <w:rFonts w:ascii="Times New Roman" w:hAnsi="Times New Roman" w:cs="Times New Roman"/>
          <w:sz w:val="24"/>
          <w:szCs w:val="24"/>
        </w:rPr>
        <w:t xml:space="preserve"> este compatibil cu sondele gastrice și </w:t>
      </w:r>
      <w:proofErr w:type="spellStart"/>
      <w:r w:rsidRPr="0097538E">
        <w:rPr>
          <w:rFonts w:ascii="Times New Roman" w:hAnsi="Times New Roman" w:cs="Times New Roman"/>
          <w:sz w:val="24"/>
          <w:szCs w:val="24"/>
        </w:rPr>
        <w:t>nazogastrice</w:t>
      </w:r>
      <w:proofErr w:type="spellEnd"/>
      <w:r w:rsidRPr="0097538E">
        <w:rPr>
          <w:rFonts w:ascii="Times New Roman" w:hAnsi="Times New Roman" w:cs="Times New Roman"/>
          <w:sz w:val="24"/>
          <w:szCs w:val="24"/>
        </w:rPr>
        <w:t xml:space="preserve"> disponibile în comerț . </w:t>
      </w:r>
      <w:proofErr w:type="spellStart"/>
      <w:r>
        <w:rPr>
          <w:rFonts w:ascii="Times New Roman" w:hAnsi="Times New Roman" w:cs="Times New Roman"/>
          <w:sz w:val="24"/>
          <w:szCs w:val="24"/>
        </w:rPr>
        <w:t>Fenfluraminum</w:t>
      </w:r>
      <w:proofErr w:type="spellEnd"/>
      <w:r w:rsidRPr="0097538E">
        <w:rPr>
          <w:rFonts w:ascii="Times New Roman" w:hAnsi="Times New Roman" w:cs="Times New Roman"/>
          <w:sz w:val="24"/>
          <w:szCs w:val="24"/>
        </w:rPr>
        <w:t xml:space="preserve"> conține o cantitate foarte mică de carbohidrați digerabili și este compatibil cu dieta </w:t>
      </w:r>
      <w:proofErr w:type="spellStart"/>
      <w:r w:rsidRPr="0097538E">
        <w:rPr>
          <w:rFonts w:ascii="Times New Roman" w:hAnsi="Times New Roman" w:cs="Times New Roman"/>
          <w:sz w:val="24"/>
          <w:szCs w:val="24"/>
        </w:rPr>
        <w:t>ketogenă</w:t>
      </w:r>
      <w:proofErr w:type="spellEnd"/>
      <w:r w:rsidRPr="0097538E">
        <w:rPr>
          <w:rFonts w:ascii="Times New Roman" w:hAnsi="Times New Roman" w:cs="Times New Roman"/>
          <w:sz w:val="24"/>
          <w:szCs w:val="24"/>
        </w:rPr>
        <w:t>.</w:t>
      </w:r>
    </w:p>
    <w:p w14:paraId="2CB58968" w14:textId="247B78E2" w:rsidR="0097538E" w:rsidRPr="0097538E" w:rsidRDefault="0097538E" w:rsidP="007A5E98">
      <w:pPr>
        <w:spacing w:after="0" w:line="278" w:lineRule="auto"/>
        <w:jc w:val="both"/>
        <w:rPr>
          <w:rFonts w:ascii="Times New Roman" w:hAnsi="Times New Roman" w:cs="Times New Roman"/>
          <w:sz w:val="24"/>
          <w:szCs w:val="24"/>
        </w:rPr>
      </w:pPr>
      <w:r w:rsidRPr="0097538E">
        <w:rPr>
          <w:rFonts w:ascii="Times New Roman" w:hAnsi="Times New Roman" w:cs="Times New Roman"/>
          <w:sz w:val="24"/>
          <w:szCs w:val="24"/>
        </w:rPr>
        <w:t>3.</w:t>
      </w:r>
      <w:r w:rsidR="007A5E98">
        <w:rPr>
          <w:rFonts w:ascii="Times New Roman" w:hAnsi="Times New Roman" w:cs="Times New Roman"/>
          <w:sz w:val="24"/>
          <w:szCs w:val="24"/>
        </w:rPr>
        <w:t xml:space="preserve"> </w:t>
      </w:r>
      <w:r w:rsidRPr="0097538E">
        <w:rPr>
          <w:rFonts w:ascii="Times New Roman" w:hAnsi="Times New Roman" w:cs="Times New Roman"/>
          <w:sz w:val="24"/>
          <w:szCs w:val="24"/>
        </w:rPr>
        <w:t xml:space="preserve">Grupe speciale de pacienți </w:t>
      </w:r>
    </w:p>
    <w:p w14:paraId="4B6531D9" w14:textId="348A1792" w:rsidR="0097538E" w:rsidRPr="0097538E" w:rsidRDefault="0097538E" w:rsidP="007C303D">
      <w:pPr>
        <w:pStyle w:val="ListParagraph"/>
        <w:numPr>
          <w:ilvl w:val="0"/>
          <w:numId w:val="762"/>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jc w:val="both"/>
      </w:pPr>
      <w:r w:rsidRPr="0097538E">
        <w:t xml:space="preserve">Pacienți cu insuficiență </w:t>
      </w:r>
      <w:proofErr w:type="spellStart"/>
      <w:r w:rsidRPr="0097538E">
        <w:t>renală:nu</w:t>
      </w:r>
      <w:proofErr w:type="spellEnd"/>
      <w:r w:rsidRPr="0097538E">
        <w:t xml:space="preserve"> se recomandă utilizarea </w:t>
      </w:r>
      <w:proofErr w:type="spellStart"/>
      <w:r>
        <w:t>Fenfluraminum</w:t>
      </w:r>
      <w:proofErr w:type="spellEnd"/>
      <w:r w:rsidRPr="0097538E">
        <w:t xml:space="preserve"> la pacienții cu afectare a funcției renale tratați cu </w:t>
      </w:r>
      <w:proofErr w:type="spellStart"/>
      <w:r w:rsidRPr="0097538E">
        <w:t>stiripentol</w:t>
      </w:r>
      <w:proofErr w:type="spellEnd"/>
      <w:r w:rsidRPr="0097538E">
        <w:t xml:space="preserve">. </w:t>
      </w:r>
    </w:p>
    <w:p w14:paraId="04362E39" w14:textId="774E69C2" w:rsidR="0097538E" w:rsidRPr="0097538E" w:rsidRDefault="0097538E" w:rsidP="007C303D">
      <w:pPr>
        <w:pStyle w:val="ListParagraph"/>
        <w:numPr>
          <w:ilvl w:val="0"/>
          <w:numId w:val="762"/>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jc w:val="both"/>
      </w:pPr>
      <w:r w:rsidRPr="0097538E">
        <w:t xml:space="preserve">Pacienți cu insuficiență </w:t>
      </w:r>
      <w:proofErr w:type="spellStart"/>
      <w:r w:rsidRPr="0097538E">
        <w:t>hepatică:la</w:t>
      </w:r>
      <w:proofErr w:type="spellEnd"/>
      <w:r w:rsidRPr="0097538E">
        <w:t xml:space="preserve"> pacienții cu insuficiență hepatică severă (clasa C conform clasificării </w:t>
      </w:r>
      <w:proofErr w:type="spellStart"/>
      <w:r w:rsidRPr="0097538E">
        <w:t>Child-Pugh</w:t>
      </w:r>
      <w:proofErr w:type="spellEnd"/>
      <w:r w:rsidRPr="0097538E">
        <w:t xml:space="preserve">) cărora nu li se administrează concomitent </w:t>
      </w:r>
      <w:proofErr w:type="spellStart"/>
      <w:r w:rsidRPr="0097538E">
        <w:t>stiripentol</w:t>
      </w:r>
      <w:proofErr w:type="spellEnd"/>
      <w:r w:rsidRPr="0097538E">
        <w:t xml:space="preserve">, doza maximă pentru acești pacienți este de 0,2 mg/kg de două ori pe zi, iar doza zilnică totală maximă este de 17 mg. Nu se recomandă utilizarea </w:t>
      </w:r>
      <w:proofErr w:type="spellStart"/>
      <w:r>
        <w:t>Fenfluraminum</w:t>
      </w:r>
      <w:proofErr w:type="spellEnd"/>
      <w:r w:rsidRPr="0097538E">
        <w:t xml:space="preserve"> la pacienții cu insuficiență hepatică moderată și severă tratați cu </w:t>
      </w:r>
      <w:proofErr w:type="spellStart"/>
      <w:r w:rsidRPr="0097538E">
        <w:t>stiripentol</w:t>
      </w:r>
      <w:proofErr w:type="spellEnd"/>
      <w:r w:rsidRPr="0097538E">
        <w:t>.</w:t>
      </w:r>
    </w:p>
    <w:p w14:paraId="2D97F2C3" w14:textId="20BAAE2B" w:rsidR="0097538E" w:rsidRPr="0097538E" w:rsidRDefault="0097538E" w:rsidP="0097538E">
      <w:pPr>
        <w:spacing w:line="278" w:lineRule="auto"/>
        <w:jc w:val="both"/>
        <w:rPr>
          <w:rFonts w:ascii="Times New Roman" w:hAnsi="Times New Roman" w:cs="Times New Roman"/>
          <w:sz w:val="24"/>
          <w:szCs w:val="24"/>
        </w:rPr>
      </w:pPr>
      <w:proofErr w:type="spellStart"/>
      <w:r w:rsidRPr="0097538E">
        <w:rPr>
          <w:rFonts w:ascii="Times New Roman" w:hAnsi="Times New Roman" w:cs="Times New Roman"/>
          <w:sz w:val="24"/>
          <w:szCs w:val="24"/>
        </w:rPr>
        <w:t>Copii:siguranța</w:t>
      </w:r>
      <w:proofErr w:type="spellEnd"/>
      <w:r w:rsidRPr="0097538E">
        <w:rPr>
          <w:rFonts w:ascii="Times New Roman" w:hAnsi="Times New Roman" w:cs="Times New Roman"/>
          <w:sz w:val="24"/>
          <w:szCs w:val="24"/>
        </w:rPr>
        <w:t xml:space="preserve"> și eficacitatea </w:t>
      </w:r>
      <w:proofErr w:type="spellStart"/>
      <w:r>
        <w:rPr>
          <w:rFonts w:ascii="Times New Roman" w:hAnsi="Times New Roman" w:cs="Times New Roman"/>
          <w:sz w:val="24"/>
          <w:szCs w:val="24"/>
        </w:rPr>
        <w:t>Fenfluraminum</w:t>
      </w:r>
      <w:proofErr w:type="spellEnd"/>
      <w:r w:rsidRPr="0097538E">
        <w:rPr>
          <w:rFonts w:ascii="Times New Roman" w:hAnsi="Times New Roman" w:cs="Times New Roman"/>
          <w:sz w:val="24"/>
          <w:szCs w:val="24"/>
        </w:rPr>
        <w:t xml:space="preserve"> la copii cu vârsta sub 2 ani nu au fost încă stabilite. </w:t>
      </w:r>
    </w:p>
    <w:p w14:paraId="3948E334" w14:textId="77777777" w:rsidR="0097538E" w:rsidRPr="0097538E" w:rsidRDefault="0097538E" w:rsidP="007A5E98">
      <w:pPr>
        <w:spacing w:after="0" w:line="278" w:lineRule="auto"/>
        <w:jc w:val="both"/>
        <w:rPr>
          <w:rFonts w:ascii="Times New Roman" w:hAnsi="Times New Roman" w:cs="Times New Roman"/>
          <w:b/>
          <w:bCs/>
          <w:sz w:val="24"/>
          <w:szCs w:val="24"/>
        </w:rPr>
      </w:pPr>
      <w:r w:rsidRPr="0097538E">
        <w:rPr>
          <w:rFonts w:ascii="Times New Roman" w:hAnsi="Times New Roman" w:cs="Times New Roman"/>
          <w:sz w:val="24"/>
          <w:szCs w:val="24"/>
        </w:rPr>
        <w:t>4.</w:t>
      </w:r>
      <w:r w:rsidRPr="0097538E">
        <w:rPr>
          <w:rFonts w:ascii="Times New Roman" w:hAnsi="Times New Roman" w:cs="Times New Roman"/>
          <w:b/>
          <w:bCs/>
          <w:sz w:val="24"/>
          <w:szCs w:val="24"/>
        </w:rPr>
        <w:t xml:space="preserve"> Modalitatea de ajustare a dozelor (</w:t>
      </w:r>
      <w:proofErr w:type="spellStart"/>
      <w:r w:rsidRPr="0097538E">
        <w:rPr>
          <w:rFonts w:ascii="Times New Roman" w:hAnsi="Times New Roman" w:cs="Times New Roman"/>
          <w:b/>
          <w:bCs/>
          <w:sz w:val="24"/>
          <w:szCs w:val="24"/>
        </w:rPr>
        <w:t>crestere</w:t>
      </w:r>
      <w:proofErr w:type="spellEnd"/>
      <w:r w:rsidRPr="0097538E">
        <w:rPr>
          <w:rFonts w:ascii="Times New Roman" w:hAnsi="Times New Roman" w:cs="Times New Roman"/>
          <w:b/>
          <w:bCs/>
          <w:sz w:val="24"/>
          <w:szCs w:val="24"/>
        </w:rPr>
        <w:t xml:space="preserve">, </w:t>
      </w:r>
      <w:proofErr w:type="spellStart"/>
      <w:r w:rsidRPr="0097538E">
        <w:rPr>
          <w:rFonts w:ascii="Times New Roman" w:hAnsi="Times New Roman" w:cs="Times New Roman"/>
          <w:b/>
          <w:bCs/>
          <w:sz w:val="24"/>
          <w:szCs w:val="24"/>
        </w:rPr>
        <w:t>scadere</w:t>
      </w:r>
      <w:proofErr w:type="spellEnd"/>
      <w:r w:rsidRPr="0097538E">
        <w:rPr>
          <w:rFonts w:ascii="Times New Roman" w:hAnsi="Times New Roman" w:cs="Times New Roman"/>
          <w:b/>
          <w:bCs/>
          <w:sz w:val="24"/>
          <w:szCs w:val="24"/>
        </w:rPr>
        <w:t xml:space="preserve">, </w:t>
      </w:r>
      <w:proofErr w:type="spellStart"/>
      <w:r w:rsidRPr="0097538E">
        <w:rPr>
          <w:rFonts w:ascii="Times New Roman" w:hAnsi="Times New Roman" w:cs="Times New Roman"/>
          <w:b/>
          <w:bCs/>
          <w:sz w:val="24"/>
          <w:szCs w:val="24"/>
        </w:rPr>
        <w:t>intrerupere</w:t>
      </w:r>
      <w:proofErr w:type="spellEnd"/>
      <w:r w:rsidRPr="0097538E">
        <w:rPr>
          <w:rFonts w:ascii="Times New Roman" w:hAnsi="Times New Roman" w:cs="Times New Roman"/>
          <w:b/>
          <w:bCs/>
          <w:sz w:val="24"/>
          <w:szCs w:val="24"/>
        </w:rPr>
        <w:t>)</w:t>
      </w:r>
    </w:p>
    <w:p w14:paraId="3C411CDB" w14:textId="211B2DC8" w:rsidR="0097538E" w:rsidRPr="0097538E" w:rsidRDefault="0097538E" w:rsidP="007C303D">
      <w:pPr>
        <w:numPr>
          <w:ilvl w:val="0"/>
          <w:numId w:val="763"/>
        </w:numPr>
        <w:spacing w:after="0" w:line="278" w:lineRule="auto"/>
        <w:ind w:left="720"/>
        <w:jc w:val="both"/>
        <w:rPr>
          <w:rFonts w:ascii="Times New Roman" w:hAnsi="Times New Roman" w:cs="Times New Roman"/>
          <w:sz w:val="24"/>
          <w:szCs w:val="24"/>
        </w:rPr>
      </w:pPr>
      <w:proofErr w:type="gramStart"/>
      <w:r w:rsidRPr="0097538E">
        <w:rPr>
          <w:rFonts w:ascii="Times New Roman" w:hAnsi="Times New Roman" w:cs="Times New Roman"/>
          <w:sz w:val="24"/>
          <w:szCs w:val="24"/>
          <w:lang w:val="fr-FR"/>
        </w:rPr>
        <w:t>in</w:t>
      </w:r>
      <w:proofErr w:type="gramEnd"/>
      <w:r w:rsidRPr="0097538E">
        <w:rPr>
          <w:rFonts w:ascii="Times New Roman" w:hAnsi="Times New Roman" w:cs="Times New Roman"/>
          <w:sz w:val="24"/>
          <w:szCs w:val="24"/>
          <w:lang w:val="fr-FR"/>
        </w:rPr>
        <w:t xml:space="preserve"> </w:t>
      </w:r>
      <w:proofErr w:type="spellStart"/>
      <w:r w:rsidRPr="0097538E">
        <w:rPr>
          <w:rFonts w:ascii="Times New Roman" w:hAnsi="Times New Roman" w:cs="Times New Roman"/>
          <w:sz w:val="24"/>
          <w:szCs w:val="24"/>
          <w:lang w:val="fr-FR"/>
        </w:rPr>
        <w:t>asociere</w:t>
      </w:r>
      <w:proofErr w:type="spellEnd"/>
      <w:r w:rsidRPr="0097538E">
        <w:rPr>
          <w:rFonts w:ascii="Times New Roman" w:hAnsi="Times New Roman" w:cs="Times New Roman"/>
          <w:sz w:val="24"/>
          <w:szCs w:val="24"/>
          <w:lang w:val="fr-FR"/>
        </w:rPr>
        <w:t xml:space="preserve"> </w:t>
      </w:r>
      <w:proofErr w:type="spellStart"/>
      <w:r w:rsidRPr="0097538E">
        <w:rPr>
          <w:rFonts w:ascii="Times New Roman" w:hAnsi="Times New Roman" w:cs="Times New Roman"/>
          <w:sz w:val="24"/>
          <w:szCs w:val="24"/>
          <w:lang w:val="fr-FR"/>
        </w:rPr>
        <w:t>cu</w:t>
      </w:r>
      <w:proofErr w:type="spellEnd"/>
      <w:r w:rsidRPr="0097538E">
        <w:rPr>
          <w:rFonts w:ascii="Times New Roman" w:hAnsi="Times New Roman" w:cs="Times New Roman"/>
          <w:sz w:val="24"/>
          <w:szCs w:val="24"/>
          <w:lang w:val="fr-FR"/>
        </w:rPr>
        <w:t xml:space="preserve"> </w:t>
      </w:r>
      <w:proofErr w:type="spellStart"/>
      <w:r w:rsidRPr="0097538E">
        <w:rPr>
          <w:rFonts w:ascii="Times New Roman" w:hAnsi="Times New Roman" w:cs="Times New Roman"/>
          <w:sz w:val="24"/>
          <w:szCs w:val="24"/>
          <w:lang w:val="fr-FR"/>
        </w:rPr>
        <w:t>stiripentol</w:t>
      </w:r>
      <w:proofErr w:type="spellEnd"/>
      <w:r w:rsidRPr="0097538E">
        <w:rPr>
          <w:rFonts w:ascii="Times New Roman" w:hAnsi="Times New Roman" w:cs="Times New Roman"/>
          <w:sz w:val="24"/>
          <w:szCs w:val="24"/>
          <w:lang w:val="fr-FR"/>
        </w:rPr>
        <w:t xml:space="preserve"> </w:t>
      </w:r>
      <w:proofErr w:type="spellStart"/>
      <w:r w:rsidRPr="0097538E">
        <w:rPr>
          <w:rFonts w:ascii="Times New Roman" w:hAnsi="Times New Roman" w:cs="Times New Roman"/>
          <w:sz w:val="24"/>
          <w:szCs w:val="24"/>
          <w:lang w:val="fr-FR"/>
        </w:rPr>
        <w:t>doza</w:t>
      </w:r>
      <w:proofErr w:type="spellEnd"/>
      <w:r w:rsidRPr="0097538E">
        <w:rPr>
          <w:rFonts w:ascii="Times New Roman" w:hAnsi="Times New Roman" w:cs="Times New Roman"/>
          <w:sz w:val="24"/>
          <w:szCs w:val="24"/>
          <w:lang w:val="fr-FR"/>
        </w:rPr>
        <w:t xml:space="preserve"> de </w:t>
      </w:r>
      <w:proofErr w:type="spellStart"/>
      <w:r>
        <w:rPr>
          <w:rFonts w:ascii="Times New Roman" w:hAnsi="Times New Roman" w:cs="Times New Roman"/>
          <w:sz w:val="24"/>
          <w:szCs w:val="24"/>
          <w:lang w:val="fr-FR"/>
        </w:rPr>
        <w:t>Fenfluraminum</w:t>
      </w:r>
      <w:proofErr w:type="spellEnd"/>
      <w:r w:rsidRPr="0097538E">
        <w:rPr>
          <w:rFonts w:ascii="Times New Roman" w:hAnsi="Times New Roman" w:cs="Times New Roman"/>
          <w:sz w:val="24"/>
          <w:szCs w:val="24"/>
          <w:lang w:val="fr-FR"/>
        </w:rPr>
        <w:t xml:space="preserve"> </w:t>
      </w:r>
      <w:proofErr w:type="spellStart"/>
      <w:r w:rsidRPr="0097538E">
        <w:rPr>
          <w:rFonts w:ascii="Times New Roman" w:hAnsi="Times New Roman" w:cs="Times New Roman"/>
          <w:sz w:val="24"/>
          <w:szCs w:val="24"/>
          <w:lang w:val="fr-FR"/>
        </w:rPr>
        <w:t>trebuie</w:t>
      </w:r>
      <w:proofErr w:type="spellEnd"/>
      <w:r w:rsidRPr="0097538E">
        <w:rPr>
          <w:rFonts w:ascii="Times New Roman" w:hAnsi="Times New Roman" w:cs="Times New Roman"/>
          <w:sz w:val="24"/>
          <w:szCs w:val="24"/>
          <w:lang w:val="fr-FR"/>
        </w:rPr>
        <w:t xml:space="preserve"> </w:t>
      </w:r>
      <w:proofErr w:type="spellStart"/>
      <w:r w:rsidRPr="0097538E">
        <w:rPr>
          <w:rFonts w:ascii="Times New Roman" w:hAnsi="Times New Roman" w:cs="Times New Roman"/>
          <w:sz w:val="24"/>
          <w:szCs w:val="24"/>
          <w:lang w:val="fr-FR"/>
        </w:rPr>
        <w:t>redusa</w:t>
      </w:r>
      <w:proofErr w:type="spellEnd"/>
      <w:r w:rsidRPr="0097538E">
        <w:rPr>
          <w:rFonts w:ascii="Times New Roman" w:hAnsi="Times New Roman" w:cs="Times New Roman"/>
          <w:sz w:val="24"/>
          <w:szCs w:val="24"/>
          <w:lang w:val="fr-FR"/>
        </w:rPr>
        <w:t xml:space="preserve">, </w:t>
      </w:r>
      <w:proofErr w:type="spellStart"/>
      <w:r w:rsidRPr="0097538E">
        <w:rPr>
          <w:rFonts w:ascii="Times New Roman" w:hAnsi="Times New Roman" w:cs="Times New Roman"/>
          <w:sz w:val="24"/>
          <w:szCs w:val="24"/>
          <w:lang w:val="fr-FR"/>
        </w:rPr>
        <w:t>doza</w:t>
      </w:r>
      <w:proofErr w:type="spellEnd"/>
      <w:r w:rsidRPr="0097538E">
        <w:rPr>
          <w:rFonts w:ascii="Times New Roman" w:hAnsi="Times New Roman" w:cs="Times New Roman"/>
          <w:sz w:val="24"/>
          <w:szCs w:val="24"/>
          <w:lang w:val="fr-FR"/>
        </w:rPr>
        <w:t xml:space="preserve"> maxima </w:t>
      </w:r>
      <w:proofErr w:type="spellStart"/>
      <w:r w:rsidRPr="0097538E">
        <w:rPr>
          <w:rFonts w:ascii="Times New Roman" w:hAnsi="Times New Roman" w:cs="Times New Roman"/>
          <w:sz w:val="24"/>
          <w:szCs w:val="24"/>
          <w:lang w:val="fr-FR"/>
        </w:rPr>
        <w:t>fiind</w:t>
      </w:r>
      <w:proofErr w:type="spellEnd"/>
      <w:r w:rsidRPr="0097538E">
        <w:rPr>
          <w:rFonts w:ascii="Times New Roman" w:hAnsi="Times New Roman" w:cs="Times New Roman"/>
          <w:sz w:val="24"/>
          <w:szCs w:val="24"/>
          <w:lang w:val="fr-FR"/>
        </w:rPr>
        <w:t xml:space="preserve"> de 0.2mg/kg de </w:t>
      </w:r>
      <w:proofErr w:type="spellStart"/>
      <w:r w:rsidRPr="0097538E">
        <w:rPr>
          <w:rFonts w:ascii="Times New Roman" w:hAnsi="Times New Roman" w:cs="Times New Roman"/>
          <w:sz w:val="24"/>
          <w:szCs w:val="24"/>
          <w:lang w:val="fr-FR"/>
        </w:rPr>
        <w:t>doua</w:t>
      </w:r>
      <w:proofErr w:type="spellEnd"/>
      <w:r w:rsidRPr="0097538E">
        <w:rPr>
          <w:rFonts w:ascii="Times New Roman" w:hAnsi="Times New Roman" w:cs="Times New Roman"/>
          <w:sz w:val="24"/>
          <w:szCs w:val="24"/>
          <w:lang w:val="fr-FR"/>
        </w:rPr>
        <w:t xml:space="preserve"> </w:t>
      </w:r>
      <w:proofErr w:type="spellStart"/>
      <w:r w:rsidRPr="0097538E">
        <w:rPr>
          <w:rFonts w:ascii="Times New Roman" w:hAnsi="Times New Roman" w:cs="Times New Roman"/>
          <w:sz w:val="24"/>
          <w:szCs w:val="24"/>
          <w:lang w:val="fr-FR"/>
        </w:rPr>
        <w:t>ori</w:t>
      </w:r>
      <w:proofErr w:type="spellEnd"/>
      <w:r w:rsidRPr="0097538E">
        <w:rPr>
          <w:rFonts w:ascii="Times New Roman" w:hAnsi="Times New Roman" w:cs="Times New Roman"/>
          <w:sz w:val="24"/>
          <w:szCs w:val="24"/>
          <w:lang w:val="fr-FR"/>
        </w:rPr>
        <w:t xml:space="preserve"> </w:t>
      </w:r>
      <w:proofErr w:type="spellStart"/>
      <w:r w:rsidRPr="0097538E">
        <w:rPr>
          <w:rFonts w:ascii="Times New Roman" w:hAnsi="Times New Roman" w:cs="Times New Roman"/>
          <w:sz w:val="24"/>
          <w:szCs w:val="24"/>
          <w:lang w:val="fr-FR"/>
        </w:rPr>
        <w:t>pe</w:t>
      </w:r>
      <w:proofErr w:type="spellEnd"/>
      <w:r w:rsidRPr="0097538E">
        <w:rPr>
          <w:rFonts w:ascii="Times New Roman" w:hAnsi="Times New Roman" w:cs="Times New Roman"/>
          <w:sz w:val="24"/>
          <w:szCs w:val="24"/>
          <w:lang w:val="fr-FR"/>
        </w:rPr>
        <w:t xml:space="preserve"> </w:t>
      </w:r>
      <w:proofErr w:type="spellStart"/>
      <w:r w:rsidRPr="0097538E">
        <w:rPr>
          <w:rFonts w:ascii="Times New Roman" w:hAnsi="Times New Roman" w:cs="Times New Roman"/>
          <w:sz w:val="24"/>
          <w:szCs w:val="24"/>
          <w:lang w:val="fr-FR"/>
        </w:rPr>
        <w:t>zi</w:t>
      </w:r>
      <w:proofErr w:type="spellEnd"/>
      <w:r w:rsidRPr="0097538E">
        <w:rPr>
          <w:rFonts w:ascii="Times New Roman" w:hAnsi="Times New Roman" w:cs="Times New Roman"/>
          <w:sz w:val="24"/>
          <w:szCs w:val="24"/>
          <w:lang w:val="fr-FR"/>
        </w:rPr>
        <w:t xml:space="preserve"> pana </w:t>
      </w:r>
      <w:proofErr w:type="spellStart"/>
      <w:r w:rsidRPr="0097538E">
        <w:rPr>
          <w:rFonts w:ascii="Times New Roman" w:hAnsi="Times New Roman" w:cs="Times New Roman"/>
          <w:sz w:val="24"/>
          <w:szCs w:val="24"/>
          <w:lang w:val="fr-FR"/>
        </w:rPr>
        <w:t>la</w:t>
      </w:r>
      <w:proofErr w:type="spellEnd"/>
      <w:r w:rsidRPr="0097538E">
        <w:rPr>
          <w:rFonts w:ascii="Times New Roman" w:hAnsi="Times New Roman" w:cs="Times New Roman"/>
          <w:sz w:val="24"/>
          <w:szCs w:val="24"/>
          <w:lang w:val="fr-FR"/>
        </w:rPr>
        <w:t xml:space="preserve"> un </w:t>
      </w:r>
      <w:proofErr w:type="spellStart"/>
      <w:r w:rsidRPr="0097538E">
        <w:rPr>
          <w:rFonts w:ascii="Times New Roman" w:hAnsi="Times New Roman" w:cs="Times New Roman"/>
          <w:sz w:val="24"/>
          <w:szCs w:val="24"/>
          <w:lang w:val="fr-FR"/>
        </w:rPr>
        <w:t>maxim</w:t>
      </w:r>
      <w:proofErr w:type="spellEnd"/>
      <w:r w:rsidRPr="0097538E">
        <w:rPr>
          <w:rFonts w:ascii="Times New Roman" w:hAnsi="Times New Roman" w:cs="Times New Roman"/>
          <w:sz w:val="24"/>
          <w:szCs w:val="24"/>
          <w:lang w:val="fr-FR"/>
        </w:rPr>
        <w:t xml:space="preserve"> </w:t>
      </w:r>
      <w:proofErr w:type="spellStart"/>
      <w:r w:rsidRPr="0097538E">
        <w:rPr>
          <w:rFonts w:ascii="Times New Roman" w:hAnsi="Times New Roman" w:cs="Times New Roman"/>
          <w:sz w:val="24"/>
          <w:szCs w:val="24"/>
          <w:lang w:val="fr-FR"/>
        </w:rPr>
        <w:t>zilnic</w:t>
      </w:r>
      <w:proofErr w:type="spellEnd"/>
      <w:r w:rsidRPr="0097538E">
        <w:rPr>
          <w:rFonts w:ascii="Times New Roman" w:hAnsi="Times New Roman" w:cs="Times New Roman"/>
          <w:sz w:val="24"/>
          <w:szCs w:val="24"/>
          <w:lang w:val="fr-FR"/>
        </w:rPr>
        <w:t xml:space="preserve"> de 17 mg . </w:t>
      </w:r>
    </w:p>
    <w:p w14:paraId="28FCC4AB" w14:textId="77777777" w:rsidR="0097538E" w:rsidRPr="0097538E" w:rsidRDefault="0097538E" w:rsidP="007C303D">
      <w:pPr>
        <w:numPr>
          <w:ilvl w:val="0"/>
          <w:numId w:val="763"/>
        </w:numPr>
        <w:spacing w:after="0" w:line="278" w:lineRule="auto"/>
        <w:ind w:left="720"/>
        <w:jc w:val="both"/>
        <w:rPr>
          <w:rFonts w:ascii="Times New Roman" w:hAnsi="Times New Roman" w:cs="Times New Roman"/>
          <w:sz w:val="24"/>
          <w:szCs w:val="24"/>
        </w:rPr>
      </w:pPr>
      <w:r w:rsidRPr="0097538E">
        <w:rPr>
          <w:rFonts w:ascii="Times New Roman" w:hAnsi="Times New Roman" w:cs="Times New Roman"/>
          <w:sz w:val="24"/>
          <w:szCs w:val="24"/>
        </w:rPr>
        <w:t xml:space="preserve">reducerea dozei de </w:t>
      </w:r>
      <w:proofErr w:type="spellStart"/>
      <w:r w:rsidRPr="0097538E">
        <w:rPr>
          <w:rFonts w:ascii="Times New Roman" w:hAnsi="Times New Roman" w:cs="Times New Roman"/>
          <w:sz w:val="24"/>
          <w:szCs w:val="24"/>
        </w:rPr>
        <w:t>fenfluramina</w:t>
      </w:r>
      <w:proofErr w:type="spellEnd"/>
      <w:r w:rsidRPr="0097538E">
        <w:rPr>
          <w:rFonts w:ascii="Times New Roman" w:hAnsi="Times New Roman" w:cs="Times New Roman"/>
          <w:sz w:val="24"/>
          <w:szCs w:val="24"/>
        </w:rPr>
        <w:t xml:space="preserve"> poate fi necesara la unii </w:t>
      </w:r>
      <w:proofErr w:type="spellStart"/>
      <w:r w:rsidRPr="0097538E">
        <w:rPr>
          <w:rFonts w:ascii="Times New Roman" w:hAnsi="Times New Roman" w:cs="Times New Roman"/>
          <w:sz w:val="24"/>
          <w:szCs w:val="24"/>
        </w:rPr>
        <w:t>pacienti</w:t>
      </w:r>
      <w:proofErr w:type="spellEnd"/>
      <w:r w:rsidRPr="0097538E">
        <w:rPr>
          <w:rFonts w:ascii="Times New Roman" w:hAnsi="Times New Roman" w:cs="Times New Roman"/>
          <w:sz w:val="24"/>
          <w:szCs w:val="24"/>
        </w:rPr>
        <w:t xml:space="preserve"> la care se </w:t>
      </w:r>
      <w:proofErr w:type="spellStart"/>
      <w:r w:rsidRPr="0097538E">
        <w:rPr>
          <w:rFonts w:ascii="Times New Roman" w:hAnsi="Times New Roman" w:cs="Times New Roman"/>
          <w:sz w:val="24"/>
          <w:szCs w:val="24"/>
        </w:rPr>
        <w:t>administreaza</w:t>
      </w:r>
      <w:proofErr w:type="spellEnd"/>
      <w:r w:rsidRPr="0097538E">
        <w:rPr>
          <w:rFonts w:ascii="Times New Roman" w:hAnsi="Times New Roman" w:cs="Times New Roman"/>
          <w:sz w:val="24"/>
          <w:szCs w:val="24"/>
        </w:rPr>
        <w:t xml:space="preserve"> Inhibitorii puternici al CYP1A2 sau CYP2D6 (ex. </w:t>
      </w:r>
      <w:proofErr w:type="spellStart"/>
      <w:r w:rsidRPr="0097538E">
        <w:rPr>
          <w:rFonts w:ascii="Times New Roman" w:hAnsi="Times New Roman" w:cs="Times New Roman"/>
          <w:sz w:val="24"/>
          <w:szCs w:val="24"/>
        </w:rPr>
        <w:t>flovaxamina</w:t>
      </w:r>
      <w:proofErr w:type="spellEnd"/>
      <w:r w:rsidRPr="0097538E">
        <w:rPr>
          <w:rFonts w:ascii="Times New Roman" w:hAnsi="Times New Roman" w:cs="Times New Roman"/>
          <w:sz w:val="24"/>
          <w:szCs w:val="24"/>
        </w:rPr>
        <w:t xml:space="preserve">, </w:t>
      </w:r>
      <w:proofErr w:type="spellStart"/>
      <w:r w:rsidRPr="0097538E">
        <w:rPr>
          <w:rFonts w:ascii="Times New Roman" w:hAnsi="Times New Roman" w:cs="Times New Roman"/>
          <w:sz w:val="24"/>
          <w:szCs w:val="24"/>
        </w:rPr>
        <w:t>paroxetina</w:t>
      </w:r>
      <w:proofErr w:type="spellEnd"/>
      <w:r w:rsidRPr="0097538E">
        <w:rPr>
          <w:rFonts w:ascii="Times New Roman" w:hAnsi="Times New Roman" w:cs="Times New Roman"/>
          <w:sz w:val="24"/>
          <w:szCs w:val="24"/>
        </w:rPr>
        <w:t>).</w:t>
      </w:r>
    </w:p>
    <w:p w14:paraId="04119610" w14:textId="77777777" w:rsidR="0097538E" w:rsidRPr="0097538E" w:rsidRDefault="0097538E" w:rsidP="007C303D">
      <w:pPr>
        <w:numPr>
          <w:ilvl w:val="0"/>
          <w:numId w:val="763"/>
        </w:numPr>
        <w:spacing w:after="0" w:line="278" w:lineRule="auto"/>
        <w:ind w:left="720"/>
        <w:jc w:val="both"/>
        <w:rPr>
          <w:rFonts w:ascii="Times New Roman" w:hAnsi="Times New Roman" w:cs="Times New Roman"/>
          <w:sz w:val="24"/>
          <w:szCs w:val="24"/>
        </w:rPr>
      </w:pPr>
      <w:r w:rsidRPr="0097538E">
        <w:rPr>
          <w:rFonts w:ascii="Times New Roman" w:hAnsi="Times New Roman" w:cs="Times New Roman"/>
          <w:sz w:val="24"/>
          <w:szCs w:val="24"/>
        </w:rPr>
        <w:t xml:space="preserve">reducerea dozei de </w:t>
      </w:r>
      <w:proofErr w:type="spellStart"/>
      <w:r w:rsidRPr="0097538E">
        <w:rPr>
          <w:rFonts w:ascii="Times New Roman" w:hAnsi="Times New Roman" w:cs="Times New Roman"/>
          <w:sz w:val="24"/>
          <w:szCs w:val="24"/>
        </w:rPr>
        <w:t>fenfluramina</w:t>
      </w:r>
      <w:proofErr w:type="spellEnd"/>
      <w:r w:rsidRPr="0097538E">
        <w:rPr>
          <w:rFonts w:ascii="Times New Roman" w:hAnsi="Times New Roman" w:cs="Times New Roman"/>
          <w:sz w:val="24"/>
          <w:szCs w:val="24"/>
        </w:rPr>
        <w:t xml:space="preserve"> poate fi luata in calcul la asocierea cu </w:t>
      </w:r>
      <w:proofErr w:type="spellStart"/>
      <w:r w:rsidRPr="0097538E">
        <w:rPr>
          <w:rFonts w:ascii="Times New Roman" w:hAnsi="Times New Roman" w:cs="Times New Roman"/>
          <w:sz w:val="24"/>
          <w:szCs w:val="24"/>
        </w:rPr>
        <w:t>alti</w:t>
      </w:r>
      <w:proofErr w:type="spellEnd"/>
      <w:r w:rsidRPr="0097538E">
        <w:rPr>
          <w:rFonts w:ascii="Times New Roman" w:hAnsi="Times New Roman" w:cs="Times New Roman"/>
          <w:sz w:val="24"/>
          <w:szCs w:val="24"/>
        </w:rPr>
        <w:t xml:space="preserve"> </w:t>
      </w:r>
      <w:proofErr w:type="spellStart"/>
      <w:r w:rsidRPr="0097538E">
        <w:rPr>
          <w:rFonts w:ascii="Times New Roman" w:hAnsi="Times New Roman" w:cs="Times New Roman"/>
          <w:sz w:val="24"/>
          <w:szCs w:val="24"/>
        </w:rPr>
        <w:t>agenti</w:t>
      </w:r>
      <w:proofErr w:type="spellEnd"/>
      <w:r w:rsidRPr="0097538E">
        <w:rPr>
          <w:rFonts w:ascii="Times New Roman" w:hAnsi="Times New Roman" w:cs="Times New Roman"/>
          <w:sz w:val="24"/>
          <w:szCs w:val="24"/>
        </w:rPr>
        <w:t xml:space="preserve"> </w:t>
      </w:r>
      <w:proofErr w:type="spellStart"/>
      <w:r w:rsidRPr="0097538E">
        <w:rPr>
          <w:rFonts w:ascii="Times New Roman" w:hAnsi="Times New Roman" w:cs="Times New Roman"/>
          <w:sz w:val="24"/>
          <w:szCs w:val="24"/>
        </w:rPr>
        <w:t>serotoninergici</w:t>
      </w:r>
      <w:proofErr w:type="spellEnd"/>
      <w:r w:rsidRPr="0097538E">
        <w:rPr>
          <w:rFonts w:ascii="Times New Roman" w:hAnsi="Times New Roman" w:cs="Times New Roman"/>
          <w:sz w:val="24"/>
          <w:szCs w:val="24"/>
        </w:rPr>
        <w:t xml:space="preserve">, daca se </w:t>
      </w:r>
      <w:proofErr w:type="spellStart"/>
      <w:r w:rsidRPr="0097538E">
        <w:rPr>
          <w:rFonts w:ascii="Times New Roman" w:hAnsi="Times New Roman" w:cs="Times New Roman"/>
          <w:sz w:val="24"/>
          <w:szCs w:val="24"/>
        </w:rPr>
        <w:t>suspecteaza</w:t>
      </w:r>
      <w:proofErr w:type="spellEnd"/>
      <w:r w:rsidRPr="0097538E">
        <w:rPr>
          <w:rFonts w:ascii="Times New Roman" w:hAnsi="Times New Roman" w:cs="Times New Roman"/>
          <w:sz w:val="24"/>
          <w:szCs w:val="24"/>
        </w:rPr>
        <w:t xml:space="preserve"> sindromul </w:t>
      </w:r>
      <w:proofErr w:type="spellStart"/>
      <w:r w:rsidRPr="0097538E">
        <w:rPr>
          <w:rFonts w:ascii="Times New Roman" w:hAnsi="Times New Roman" w:cs="Times New Roman"/>
          <w:sz w:val="24"/>
          <w:szCs w:val="24"/>
        </w:rPr>
        <w:t>serotoninergic</w:t>
      </w:r>
      <w:proofErr w:type="spellEnd"/>
      <w:r w:rsidRPr="0097538E">
        <w:rPr>
          <w:rFonts w:ascii="Times New Roman" w:hAnsi="Times New Roman" w:cs="Times New Roman"/>
          <w:sz w:val="24"/>
          <w:szCs w:val="24"/>
        </w:rPr>
        <w:t>.</w:t>
      </w:r>
    </w:p>
    <w:p w14:paraId="31B6914C" w14:textId="77777777" w:rsidR="0097538E" w:rsidRPr="0097538E" w:rsidRDefault="0097538E" w:rsidP="007C303D">
      <w:pPr>
        <w:numPr>
          <w:ilvl w:val="0"/>
          <w:numId w:val="763"/>
        </w:numPr>
        <w:spacing w:after="0" w:line="278" w:lineRule="auto"/>
        <w:ind w:left="720"/>
        <w:jc w:val="both"/>
        <w:rPr>
          <w:rFonts w:ascii="Times New Roman" w:hAnsi="Times New Roman" w:cs="Times New Roman"/>
          <w:sz w:val="24"/>
          <w:szCs w:val="24"/>
        </w:rPr>
      </w:pPr>
      <w:proofErr w:type="spellStart"/>
      <w:r w:rsidRPr="0097538E">
        <w:rPr>
          <w:rFonts w:ascii="Times New Roman" w:hAnsi="Times New Roman" w:cs="Times New Roman"/>
          <w:sz w:val="24"/>
          <w:szCs w:val="24"/>
        </w:rPr>
        <w:t>cresterea</w:t>
      </w:r>
      <w:proofErr w:type="spellEnd"/>
      <w:r w:rsidRPr="0097538E">
        <w:rPr>
          <w:rFonts w:ascii="Times New Roman" w:hAnsi="Times New Roman" w:cs="Times New Roman"/>
          <w:sz w:val="24"/>
          <w:szCs w:val="24"/>
        </w:rPr>
        <w:t xml:space="preserve"> dozei trebuie luata in calcul la asocierea cu </w:t>
      </w:r>
      <w:proofErr w:type="spellStart"/>
      <w:r w:rsidRPr="0097538E">
        <w:rPr>
          <w:rFonts w:ascii="Times New Roman" w:hAnsi="Times New Roman" w:cs="Times New Roman"/>
          <w:sz w:val="24"/>
          <w:szCs w:val="24"/>
        </w:rPr>
        <w:t>rifampicina</w:t>
      </w:r>
      <w:proofErr w:type="spellEnd"/>
      <w:r w:rsidRPr="0097538E">
        <w:rPr>
          <w:rFonts w:ascii="Times New Roman" w:hAnsi="Times New Roman" w:cs="Times New Roman"/>
          <w:sz w:val="24"/>
          <w:szCs w:val="24"/>
        </w:rPr>
        <w:t xml:space="preserve"> (inductor puternic al CYP1A2 sau al CYP2B6)</w:t>
      </w:r>
    </w:p>
    <w:p w14:paraId="43F0CDE7" w14:textId="77777777" w:rsidR="0097538E" w:rsidRPr="0097538E" w:rsidRDefault="0097538E" w:rsidP="007C303D">
      <w:pPr>
        <w:numPr>
          <w:ilvl w:val="0"/>
          <w:numId w:val="763"/>
        </w:numPr>
        <w:spacing w:after="0" w:line="278" w:lineRule="auto"/>
        <w:ind w:left="720"/>
        <w:jc w:val="both"/>
        <w:rPr>
          <w:rFonts w:ascii="Times New Roman" w:hAnsi="Times New Roman" w:cs="Times New Roman"/>
          <w:sz w:val="24"/>
          <w:szCs w:val="24"/>
        </w:rPr>
      </w:pPr>
      <w:proofErr w:type="spellStart"/>
      <w:r w:rsidRPr="0097538E">
        <w:rPr>
          <w:rFonts w:ascii="Times New Roman" w:hAnsi="Times New Roman" w:cs="Times New Roman"/>
          <w:sz w:val="24"/>
          <w:szCs w:val="24"/>
        </w:rPr>
        <w:t>cresterea</w:t>
      </w:r>
      <w:proofErr w:type="spellEnd"/>
      <w:r w:rsidRPr="0097538E">
        <w:rPr>
          <w:rFonts w:ascii="Times New Roman" w:hAnsi="Times New Roman" w:cs="Times New Roman"/>
          <w:sz w:val="24"/>
          <w:szCs w:val="24"/>
        </w:rPr>
        <w:t xml:space="preserve"> dozei trebuie luata în considerare la asocierea cu </w:t>
      </w:r>
      <w:proofErr w:type="spellStart"/>
      <w:r w:rsidRPr="0097538E">
        <w:rPr>
          <w:rFonts w:ascii="Times New Roman" w:hAnsi="Times New Roman" w:cs="Times New Roman"/>
          <w:sz w:val="24"/>
          <w:szCs w:val="24"/>
        </w:rPr>
        <w:t>ciproheptadina</w:t>
      </w:r>
      <w:proofErr w:type="spellEnd"/>
      <w:r w:rsidRPr="0097538E">
        <w:rPr>
          <w:rFonts w:ascii="Times New Roman" w:hAnsi="Times New Roman" w:cs="Times New Roman"/>
          <w:sz w:val="24"/>
          <w:szCs w:val="24"/>
        </w:rPr>
        <w:t xml:space="preserve"> ( antagonist al receptorilor </w:t>
      </w:r>
      <w:proofErr w:type="spellStart"/>
      <w:r w:rsidRPr="0097538E">
        <w:rPr>
          <w:rFonts w:ascii="Times New Roman" w:hAnsi="Times New Roman" w:cs="Times New Roman"/>
          <w:sz w:val="24"/>
          <w:szCs w:val="24"/>
        </w:rPr>
        <w:t>serotoninergici</w:t>
      </w:r>
      <w:proofErr w:type="spellEnd"/>
      <w:r w:rsidRPr="0097538E">
        <w:rPr>
          <w:rFonts w:ascii="Times New Roman" w:hAnsi="Times New Roman" w:cs="Times New Roman"/>
          <w:sz w:val="24"/>
          <w:szCs w:val="24"/>
        </w:rPr>
        <w:t xml:space="preserve">) </w:t>
      </w:r>
    </w:p>
    <w:p w14:paraId="0817E0BA" w14:textId="77777777" w:rsidR="0097538E" w:rsidRPr="0097538E" w:rsidRDefault="0097538E" w:rsidP="007C303D">
      <w:pPr>
        <w:numPr>
          <w:ilvl w:val="0"/>
          <w:numId w:val="763"/>
        </w:numPr>
        <w:spacing w:after="0" w:line="278" w:lineRule="auto"/>
        <w:ind w:left="720"/>
        <w:jc w:val="both"/>
        <w:rPr>
          <w:rFonts w:ascii="Times New Roman" w:hAnsi="Times New Roman" w:cs="Times New Roman"/>
          <w:sz w:val="24"/>
          <w:szCs w:val="24"/>
        </w:rPr>
      </w:pPr>
      <w:r w:rsidRPr="0097538E">
        <w:rPr>
          <w:rFonts w:ascii="Times New Roman" w:hAnsi="Times New Roman" w:cs="Times New Roman"/>
          <w:sz w:val="24"/>
          <w:szCs w:val="24"/>
        </w:rPr>
        <w:t xml:space="preserve">se întrerupe administrarea în cazul în care rezultatul </w:t>
      </w:r>
      <w:proofErr w:type="spellStart"/>
      <w:r w:rsidRPr="0097538E">
        <w:rPr>
          <w:rFonts w:ascii="Times New Roman" w:hAnsi="Times New Roman" w:cs="Times New Roman"/>
          <w:sz w:val="24"/>
          <w:szCs w:val="24"/>
        </w:rPr>
        <w:t>ecocardiogramei</w:t>
      </w:r>
      <w:proofErr w:type="spellEnd"/>
      <w:r w:rsidRPr="0097538E">
        <w:rPr>
          <w:rFonts w:ascii="Times New Roman" w:hAnsi="Times New Roman" w:cs="Times New Roman"/>
          <w:sz w:val="24"/>
          <w:szCs w:val="24"/>
        </w:rPr>
        <w:t xml:space="preserve"> indică o probabilitate mare de hipertensiune arterială pulmonară, așa cum este definită de ghidurile ESC și ERS, sau </w:t>
      </w:r>
      <w:proofErr w:type="spellStart"/>
      <w:r w:rsidRPr="0097538E">
        <w:rPr>
          <w:rFonts w:ascii="Times New Roman" w:hAnsi="Times New Roman" w:cs="Times New Roman"/>
          <w:sz w:val="24"/>
          <w:szCs w:val="24"/>
        </w:rPr>
        <w:t>regurgitari</w:t>
      </w:r>
      <w:proofErr w:type="spellEnd"/>
      <w:r w:rsidRPr="0097538E">
        <w:rPr>
          <w:rFonts w:ascii="Times New Roman" w:hAnsi="Times New Roman" w:cs="Times New Roman"/>
          <w:sz w:val="24"/>
          <w:szCs w:val="24"/>
        </w:rPr>
        <w:t xml:space="preserve"> aortice sau mitrale patologice. </w:t>
      </w:r>
    </w:p>
    <w:p w14:paraId="1714EFD4" w14:textId="77777777" w:rsidR="0097538E" w:rsidRPr="0097538E" w:rsidRDefault="0097538E" w:rsidP="007C303D">
      <w:pPr>
        <w:numPr>
          <w:ilvl w:val="0"/>
          <w:numId w:val="763"/>
        </w:numPr>
        <w:spacing w:after="0" w:line="278" w:lineRule="auto"/>
        <w:ind w:left="720"/>
        <w:jc w:val="both"/>
        <w:rPr>
          <w:rFonts w:ascii="Times New Roman" w:hAnsi="Times New Roman" w:cs="Times New Roman"/>
          <w:sz w:val="24"/>
          <w:szCs w:val="24"/>
        </w:rPr>
      </w:pPr>
      <w:r w:rsidRPr="0097538E">
        <w:rPr>
          <w:rFonts w:ascii="Times New Roman" w:hAnsi="Times New Roman" w:cs="Times New Roman"/>
          <w:sz w:val="24"/>
          <w:szCs w:val="24"/>
        </w:rPr>
        <w:t xml:space="preserve">se întrerupe tratamentul la pacienții cu o scădere acută a acuității vizuale. </w:t>
      </w:r>
      <w:r w:rsidRPr="0097538E">
        <w:rPr>
          <w:rFonts w:ascii="Times New Roman" w:hAnsi="Times New Roman" w:cs="Times New Roman"/>
          <w:b/>
          <w:bCs/>
          <w:sz w:val="24"/>
          <w:szCs w:val="24"/>
        </w:rPr>
        <w:t xml:space="preserve">Întreruperea tratamentului </w:t>
      </w:r>
      <w:r w:rsidRPr="0097538E">
        <w:rPr>
          <w:rFonts w:ascii="Times New Roman" w:hAnsi="Times New Roman" w:cs="Times New Roman"/>
          <w:sz w:val="24"/>
          <w:szCs w:val="24"/>
        </w:rPr>
        <w:t xml:space="preserve">se face prin reducerea treptata a dozei pentru a reduce la minimum riscul de creștere a frecvenței crizelor convulsive și de apariție a statusului epileptic. </w:t>
      </w:r>
    </w:p>
    <w:p w14:paraId="19414A98" w14:textId="77777777" w:rsidR="0097538E" w:rsidRPr="0097538E" w:rsidRDefault="0097538E" w:rsidP="007C303D">
      <w:pPr>
        <w:numPr>
          <w:ilvl w:val="0"/>
          <w:numId w:val="763"/>
        </w:numPr>
        <w:spacing w:after="0" w:line="278" w:lineRule="auto"/>
        <w:ind w:left="720"/>
        <w:jc w:val="both"/>
        <w:rPr>
          <w:rFonts w:ascii="Times New Roman" w:hAnsi="Times New Roman" w:cs="Times New Roman"/>
          <w:sz w:val="24"/>
          <w:szCs w:val="24"/>
        </w:rPr>
      </w:pPr>
      <w:r w:rsidRPr="0097538E">
        <w:rPr>
          <w:rFonts w:ascii="Times New Roman" w:hAnsi="Times New Roman" w:cs="Times New Roman"/>
          <w:sz w:val="24"/>
          <w:szCs w:val="24"/>
        </w:rPr>
        <w:t xml:space="preserve">La 3-6  luni de la ultima doză de tratament cu </w:t>
      </w:r>
      <w:proofErr w:type="spellStart"/>
      <w:r w:rsidRPr="0097538E">
        <w:rPr>
          <w:rFonts w:ascii="Times New Roman" w:hAnsi="Times New Roman" w:cs="Times New Roman"/>
          <w:sz w:val="24"/>
          <w:szCs w:val="24"/>
        </w:rPr>
        <w:t>fenfluramină</w:t>
      </w:r>
      <w:proofErr w:type="spellEnd"/>
      <w:r w:rsidRPr="0097538E">
        <w:rPr>
          <w:rFonts w:ascii="Times New Roman" w:hAnsi="Times New Roman" w:cs="Times New Roman"/>
          <w:sz w:val="24"/>
          <w:szCs w:val="24"/>
        </w:rPr>
        <w:t xml:space="preserve"> trebuie efectuată o ecocardiografie finală.</w:t>
      </w:r>
    </w:p>
    <w:p w14:paraId="78D773FE" w14:textId="77777777" w:rsidR="0097538E" w:rsidRPr="0097538E" w:rsidRDefault="0097538E" w:rsidP="0097538E">
      <w:pPr>
        <w:spacing w:line="278" w:lineRule="auto"/>
        <w:jc w:val="both"/>
        <w:rPr>
          <w:rFonts w:ascii="Times New Roman" w:hAnsi="Times New Roman" w:cs="Times New Roman"/>
          <w:sz w:val="24"/>
          <w:szCs w:val="24"/>
        </w:rPr>
      </w:pPr>
    </w:p>
    <w:p w14:paraId="7C89E21D" w14:textId="5ABEE4DE" w:rsidR="0097538E" w:rsidRPr="0097538E" w:rsidRDefault="0097538E" w:rsidP="007A5E98">
      <w:pPr>
        <w:tabs>
          <w:tab w:val="left" w:pos="970"/>
        </w:tabs>
        <w:spacing w:after="0" w:line="278" w:lineRule="auto"/>
        <w:jc w:val="both"/>
        <w:rPr>
          <w:rFonts w:ascii="Times New Roman" w:hAnsi="Times New Roman" w:cs="Times New Roman"/>
          <w:b/>
          <w:bCs/>
          <w:sz w:val="24"/>
          <w:szCs w:val="24"/>
        </w:rPr>
      </w:pPr>
      <w:r w:rsidRPr="0097538E">
        <w:rPr>
          <w:rFonts w:ascii="Times New Roman" w:hAnsi="Times New Roman" w:cs="Times New Roman"/>
          <w:b/>
          <w:bCs/>
          <w:sz w:val="24"/>
          <w:szCs w:val="24"/>
        </w:rPr>
        <w:t>IV.</w:t>
      </w:r>
      <w:r w:rsidR="007A5E98">
        <w:rPr>
          <w:rFonts w:ascii="Times New Roman" w:hAnsi="Times New Roman" w:cs="Times New Roman"/>
          <w:b/>
          <w:bCs/>
          <w:sz w:val="24"/>
          <w:szCs w:val="24"/>
        </w:rPr>
        <w:t xml:space="preserve">  </w:t>
      </w:r>
      <w:r w:rsidRPr="0097538E">
        <w:rPr>
          <w:rFonts w:ascii="Times New Roman" w:hAnsi="Times New Roman" w:cs="Times New Roman"/>
          <w:b/>
          <w:bCs/>
          <w:sz w:val="24"/>
          <w:szCs w:val="24"/>
        </w:rPr>
        <w:t>Contraindicații</w:t>
      </w:r>
    </w:p>
    <w:p w14:paraId="50B462B4" w14:textId="77777777" w:rsidR="0097538E" w:rsidRPr="0097538E" w:rsidRDefault="0097538E" w:rsidP="007C303D">
      <w:pPr>
        <w:pStyle w:val="ListParagraph"/>
        <w:numPr>
          <w:ilvl w:val="0"/>
          <w:numId w:val="764"/>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jc w:val="both"/>
      </w:pPr>
      <w:r w:rsidRPr="0097538E">
        <w:t>Hipersensibilitate la substanța activă sau la oricare dintre excipienți</w:t>
      </w:r>
    </w:p>
    <w:p w14:paraId="333B6A15" w14:textId="77777777" w:rsidR="0097538E" w:rsidRPr="0097538E" w:rsidRDefault="0097538E" w:rsidP="007C303D">
      <w:pPr>
        <w:pStyle w:val="ListParagraph"/>
        <w:numPr>
          <w:ilvl w:val="0"/>
          <w:numId w:val="764"/>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jc w:val="both"/>
      </w:pPr>
      <w:r w:rsidRPr="0097538E">
        <w:t xml:space="preserve">Cardiopatie valvulară aortică sau mitrală. </w:t>
      </w:r>
    </w:p>
    <w:p w14:paraId="0961878A" w14:textId="77777777" w:rsidR="0097538E" w:rsidRPr="0097538E" w:rsidRDefault="0097538E" w:rsidP="007C303D">
      <w:pPr>
        <w:pStyle w:val="ListParagraph"/>
        <w:numPr>
          <w:ilvl w:val="0"/>
          <w:numId w:val="764"/>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jc w:val="both"/>
      </w:pPr>
      <w:r w:rsidRPr="0097538E">
        <w:t xml:space="preserve">Hipertensiune arterială pulmonară. </w:t>
      </w:r>
    </w:p>
    <w:p w14:paraId="7D997FC9" w14:textId="77777777" w:rsidR="0097538E" w:rsidRPr="0097538E" w:rsidRDefault="0097538E" w:rsidP="007C303D">
      <w:pPr>
        <w:pStyle w:val="ListParagraph"/>
        <w:numPr>
          <w:ilvl w:val="0"/>
          <w:numId w:val="764"/>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jc w:val="both"/>
      </w:pPr>
      <w:r w:rsidRPr="0097538E">
        <w:t xml:space="preserve">În interval de 14 zile de la administrarea de inhibitori de </w:t>
      </w:r>
      <w:proofErr w:type="spellStart"/>
      <w:r w:rsidRPr="0097538E">
        <w:t>monoaminoxidază</w:t>
      </w:r>
      <w:proofErr w:type="spellEnd"/>
      <w:r w:rsidRPr="0097538E">
        <w:t xml:space="preserve"> din cauza riscului crescut de sindrom </w:t>
      </w:r>
      <w:proofErr w:type="spellStart"/>
      <w:r w:rsidRPr="0097538E">
        <w:t>serotoninergiIV</w:t>
      </w:r>
      <w:proofErr w:type="spellEnd"/>
    </w:p>
    <w:p w14:paraId="04C84D3E" w14:textId="77777777" w:rsidR="0097538E" w:rsidRPr="0097538E" w:rsidRDefault="0097538E" w:rsidP="0097538E">
      <w:pPr>
        <w:spacing w:line="278" w:lineRule="auto"/>
        <w:jc w:val="both"/>
        <w:rPr>
          <w:rFonts w:ascii="Times New Roman" w:hAnsi="Times New Roman" w:cs="Times New Roman"/>
          <w:b/>
          <w:bCs/>
          <w:sz w:val="24"/>
          <w:szCs w:val="24"/>
        </w:rPr>
      </w:pPr>
      <w:r w:rsidRPr="0097538E">
        <w:rPr>
          <w:rFonts w:ascii="Times New Roman" w:hAnsi="Times New Roman" w:cs="Times New Roman"/>
          <w:b/>
          <w:bCs/>
          <w:sz w:val="24"/>
          <w:szCs w:val="24"/>
        </w:rPr>
        <w:t xml:space="preserve">V. Atenționări și precauții speciale pentru utilizare </w:t>
      </w:r>
    </w:p>
    <w:p w14:paraId="1347E385" w14:textId="7A25BCC3" w:rsidR="0097538E" w:rsidRPr="0097538E" w:rsidRDefault="0097538E" w:rsidP="0097538E">
      <w:pPr>
        <w:spacing w:line="278" w:lineRule="auto"/>
        <w:jc w:val="both"/>
        <w:rPr>
          <w:rFonts w:ascii="Times New Roman" w:hAnsi="Times New Roman" w:cs="Times New Roman"/>
          <w:sz w:val="24"/>
          <w:szCs w:val="24"/>
        </w:rPr>
      </w:pPr>
      <w:r w:rsidRPr="0097538E">
        <w:rPr>
          <w:rFonts w:ascii="Times New Roman" w:hAnsi="Times New Roman" w:cs="Times New Roman"/>
          <w:sz w:val="24"/>
          <w:szCs w:val="24"/>
        </w:rPr>
        <w:t>1.</w:t>
      </w:r>
      <w:r w:rsidR="007A5E98">
        <w:rPr>
          <w:rFonts w:ascii="Times New Roman" w:hAnsi="Times New Roman" w:cs="Times New Roman"/>
          <w:sz w:val="24"/>
          <w:szCs w:val="24"/>
        </w:rPr>
        <w:t xml:space="preserve"> </w:t>
      </w:r>
      <w:r w:rsidRPr="0097538E">
        <w:rPr>
          <w:rFonts w:ascii="Times New Roman" w:hAnsi="Times New Roman" w:cs="Times New Roman"/>
          <w:sz w:val="24"/>
          <w:szCs w:val="24"/>
        </w:rPr>
        <w:t xml:space="preserve">Cardiopatie valvulară aortică sau mitrală și hipertensiune arterială pulmonară  </w:t>
      </w:r>
    </w:p>
    <w:p w14:paraId="47F02E4C" w14:textId="77777777" w:rsidR="0097538E" w:rsidRPr="0097538E" w:rsidRDefault="0097538E" w:rsidP="007C303D">
      <w:pPr>
        <w:pStyle w:val="ListParagraph"/>
        <w:numPr>
          <w:ilvl w:val="0"/>
          <w:numId w:val="765"/>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ind w:left="540" w:hanging="270"/>
        <w:contextualSpacing/>
        <w:jc w:val="both"/>
      </w:pPr>
      <w:r w:rsidRPr="0097538E">
        <w:t xml:space="preserve">Înainte de inițierea tratamentului, pacienții trebuie să efectueze o </w:t>
      </w:r>
      <w:proofErr w:type="spellStart"/>
      <w:r w:rsidRPr="0097538E">
        <w:t>ecocardiogramă</w:t>
      </w:r>
      <w:proofErr w:type="spellEnd"/>
      <w:r w:rsidRPr="0097538E">
        <w:t xml:space="preserve"> pentru a se exclude cardiopatia valvulară sau hipertensiunea pulmonară , apoi la fiecare 6 luni pe durata primilor 2 ani de tratament, iar ulterior anual. </w:t>
      </w:r>
    </w:p>
    <w:p w14:paraId="642CF04D" w14:textId="77777777" w:rsidR="0097538E" w:rsidRPr="0097538E" w:rsidRDefault="0097538E" w:rsidP="007C303D">
      <w:pPr>
        <w:pStyle w:val="ListParagraph"/>
        <w:numPr>
          <w:ilvl w:val="0"/>
          <w:numId w:val="765"/>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ind w:left="540" w:hanging="270"/>
        <w:contextualSpacing/>
        <w:jc w:val="both"/>
      </w:pPr>
      <w:r w:rsidRPr="0097538E">
        <w:lastRenderedPageBreak/>
        <w:t xml:space="preserve">Odată ce tratamentul este întrerupt, indiferent de motiv, trebuie efectuată o ecocardiografie la 3-6 luni de la ultima doză de tratament cu </w:t>
      </w:r>
      <w:proofErr w:type="spellStart"/>
      <w:r w:rsidRPr="0097538E">
        <w:t>fenfluramină</w:t>
      </w:r>
      <w:proofErr w:type="spellEnd"/>
      <w:r w:rsidRPr="0097538E">
        <w:t xml:space="preserve">. În cazul în care tratamentul este oprit din cauza cardiopatiei valvulare aortice sau mitrale, se vor efectua monitorizarea și controlul adecvate în conformitate cu ghidurile locale pentru tratamentul cardiopatiei valvulare aortice sau mitrale. </w:t>
      </w:r>
    </w:p>
    <w:p w14:paraId="2B0B99E2" w14:textId="77777777" w:rsidR="0097538E" w:rsidRPr="0097538E" w:rsidRDefault="0097538E" w:rsidP="007C303D">
      <w:pPr>
        <w:pStyle w:val="ListParagraph"/>
        <w:numPr>
          <w:ilvl w:val="0"/>
          <w:numId w:val="765"/>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ind w:left="540" w:hanging="270"/>
        <w:contextualSpacing/>
        <w:jc w:val="both"/>
      </w:pPr>
      <w:r w:rsidRPr="0097538E">
        <w:t xml:space="preserve">În cazul în care rezultatul </w:t>
      </w:r>
      <w:proofErr w:type="spellStart"/>
      <w:r w:rsidRPr="0097538E">
        <w:t>ecocardiogramei</w:t>
      </w:r>
      <w:proofErr w:type="spellEnd"/>
      <w:r w:rsidRPr="0097538E">
        <w:t xml:space="preserve"> indică o probabilitate mare de hipertensiune arterială pulmonară, așa cum este definită de ghidurile ESC și ERS, se recomandă oprirea tratamentului cu </w:t>
      </w:r>
      <w:proofErr w:type="spellStart"/>
      <w:r w:rsidRPr="0097538E">
        <w:t>fenfluramină</w:t>
      </w:r>
      <w:proofErr w:type="spellEnd"/>
      <w:r w:rsidRPr="0097538E">
        <w:t>.</w:t>
      </w:r>
    </w:p>
    <w:p w14:paraId="771B39C2" w14:textId="14C76FC4" w:rsidR="0097538E" w:rsidRPr="0097538E" w:rsidRDefault="0097538E" w:rsidP="007A5E98">
      <w:pPr>
        <w:spacing w:after="0" w:line="278" w:lineRule="auto"/>
        <w:jc w:val="both"/>
        <w:rPr>
          <w:rFonts w:ascii="Times New Roman" w:hAnsi="Times New Roman" w:cs="Times New Roman"/>
          <w:sz w:val="24"/>
          <w:szCs w:val="24"/>
        </w:rPr>
      </w:pPr>
      <w:r w:rsidRPr="0097538E">
        <w:rPr>
          <w:rFonts w:ascii="Times New Roman" w:hAnsi="Times New Roman" w:cs="Times New Roman"/>
          <w:b/>
          <w:bCs/>
          <w:sz w:val="24"/>
          <w:szCs w:val="24"/>
        </w:rPr>
        <w:t xml:space="preserve"> </w:t>
      </w:r>
      <w:r w:rsidRPr="0097538E">
        <w:rPr>
          <w:rFonts w:ascii="Times New Roman" w:hAnsi="Times New Roman" w:cs="Times New Roman"/>
          <w:sz w:val="24"/>
          <w:szCs w:val="24"/>
        </w:rPr>
        <w:t>2.</w:t>
      </w:r>
      <w:r w:rsidR="007A5E98">
        <w:rPr>
          <w:rFonts w:ascii="Times New Roman" w:hAnsi="Times New Roman" w:cs="Times New Roman"/>
          <w:sz w:val="24"/>
          <w:szCs w:val="24"/>
        </w:rPr>
        <w:t xml:space="preserve"> </w:t>
      </w:r>
      <w:r w:rsidRPr="0097538E">
        <w:rPr>
          <w:rFonts w:ascii="Times New Roman" w:hAnsi="Times New Roman" w:cs="Times New Roman"/>
          <w:sz w:val="24"/>
          <w:szCs w:val="24"/>
        </w:rPr>
        <w:t xml:space="preserve">Scăderea apetitului alimentar și pierderea în greutate </w:t>
      </w:r>
    </w:p>
    <w:p w14:paraId="6A83AC54" w14:textId="77777777" w:rsidR="0097538E" w:rsidRPr="0097538E" w:rsidRDefault="0097538E" w:rsidP="007C303D">
      <w:pPr>
        <w:pStyle w:val="ListParagraph"/>
        <w:numPr>
          <w:ilvl w:val="0"/>
          <w:numId w:val="759"/>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jc w:val="both"/>
      </w:pPr>
      <w:proofErr w:type="spellStart"/>
      <w:r w:rsidRPr="0097538E">
        <w:t>Fenfluramina</w:t>
      </w:r>
      <w:proofErr w:type="spellEnd"/>
      <w:r w:rsidRPr="0097538E">
        <w:t xml:space="preserve"> poate provoca scăderea apetitului alimentar și pierderea în greutate . </w:t>
      </w:r>
    </w:p>
    <w:p w14:paraId="5876FF3C" w14:textId="77777777" w:rsidR="0097538E" w:rsidRPr="0097538E" w:rsidRDefault="0097538E" w:rsidP="007C303D">
      <w:pPr>
        <w:pStyle w:val="ListParagraph"/>
        <w:numPr>
          <w:ilvl w:val="0"/>
          <w:numId w:val="759"/>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jc w:val="both"/>
      </w:pPr>
      <w:r w:rsidRPr="0097538E">
        <w:t xml:space="preserve">Scăderea în greutate pare corelată cu doza. Creșterea în greutate s-a reluat la majoritatea subiecților în timp în condițiile continuării tratamentului. Se va supraveghea greutatea pacientului. </w:t>
      </w:r>
    </w:p>
    <w:p w14:paraId="682A9023" w14:textId="77777777" w:rsidR="0097538E" w:rsidRPr="0097538E" w:rsidRDefault="0097538E" w:rsidP="007C303D">
      <w:pPr>
        <w:pStyle w:val="ListParagraph"/>
        <w:numPr>
          <w:ilvl w:val="0"/>
          <w:numId w:val="759"/>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jc w:val="both"/>
      </w:pPr>
      <w:r w:rsidRPr="0097538E">
        <w:t xml:space="preserve">O evaluare a profilului beneficiu/risc se va efectua înainte de inițierea tratamentului cu </w:t>
      </w:r>
      <w:proofErr w:type="spellStart"/>
      <w:r w:rsidRPr="0097538E">
        <w:t>fenfluramină</w:t>
      </w:r>
      <w:proofErr w:type="spellEnd"/>
      <w:r w:rsidRPr="0097538E">
        <w:t xml:space="preserve"> la pacienții cu antecedente de anorexie nervoasă sau bulimie nervoasă.</w:t>
      </w:r>
    </w:p>
    <w:p w14:paraId="43E88BC5" w14:textId="538C9394" w:rsidR="0097538E" w:rsidRPr="0097538E" w:rsidRDefault="0097538E" w:rsidP="007A5E98">
      <w:pPr>
        <w:spacing w:after="0" w:line="278" w:lineRule="auto"/>
        <w:jc w:val="both"/>
        <w:rPr>
          <w:rFonts w:ascii="Times New Roman" w:hAnsi="Times New Roman" w:cs="Times New Roman"/>
          <w:sz w:val="24"/>
          <w:szCs w:val="24"/>
        </w:rPr>
      </w:pPr>
      <w:r w:rsidRPr="0097538E">
        <w:rPr>
          <w:rFonts w:ascii="Times New Roman" w:hAnsi="Times New Roman" w:cs="Times New Roman"/>
          <w:sz w:val="24"/>
          <w:szCs w:val="24"/>
        </w:rPr>
        <w:t>3.</w:t>
      </w:r>
      <w:r w:rsidR="007A5E98">
        <w:rPr>
          <w:rFonts w:ascii="Times New Roman" w:hAnsi="Times New Roman" w:cs="Times New Roman"/>
          <w:sz w:val="24"/>
          <w:szCs w:val="24"/>
        </w:rPr>
        <w:t xml:space="preserve"> </w:t>
      </w:r>
      <w:r w:rsidRPr="0097538E">
        <w:rPr>
          <w:rFonts w:ascii="Times New Roman" w:hAnsi="Times New Roman" w:cs="Times New Roman"/>
          <w:sz w:val="24"/>
          <w:szCs w:val="24"/>
        </w:rPr>
        <w:t xml:space="preserve">Somnolență </w:t>
      </w:r>
    </w:p>
    <w:p w14:paraId="4B46E479" w14:textId="77777777" w:rsidR="0097538E" w:rsidRPr="0097538E" w:rsidRDefault="0097538E" w:rsidP="007C303D">
      <w:pPr>
        <w:pStyle w:val="ListParagraph"/>
        <w:numPr>
          <w:ilvl w:val="0"/>
          <w:numId w:val="758"/>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jc w:val="both"/>
      </w:pPr>
      <w:proofErr w:type="spellStart"/>
      <w:r w:rsidRPr="0097538E">
        <w:t>Fenfluramina</w:t>
      </w:r>
      <w:proofErr w:type="spellEnd"/>
      <w:r w:rsidRPr="0097538E">
        <w:t xml:space="preserve"> poate provoca somnolență. Alți depresori ai sistemului nervos central, inclusiv alcoolul, ar putea potența somnolența indusă de </w:t>
      </w:r>
      <w:proofErr w:type="spellStart"/>
      <w:r w:rsidRPr="0097538E">
        <w:t>fenfluramină</w:t>
      </w:r>
      <w:proofErr w:type="spellEnd"/>
      <w:r w:rsidRPr="0097538E">
        <w:t xml:space="preserve">. </w:t>
      </w:r>
    </w:p>
    <w:p w14:paraId="79B7E2F9" w14:textId="1EDC1418" w:rsidR="0097538E" w:rsidRPr="0097538E" w:rsidRDefault="0097538E" w:rsidP="007A5E98">
      <w:pPr>
        <w:spacing w:after="0" w:line="278" w:lineRule="auto"/>
        <w:jc w:val="both"/>
        <w:rPr>
          <w:rFonts w:ascii="Times New Roman" w:hAnsi="Times New Roman" w:cs="Times New Roman"/>
          <w:sz w:val="24"/>
          <w:szCs w:val="24"/>
        </w:rPr>
      </w:pPr>
      <w:r w:rsidRPr="0097538E">
        <w:rPr>
          <w:rFonts w:ascii="Times New Roman" w:hAnsi="Times New Roman" w:cs="Times New Roman"/>
          <w:sz w:val="24"/>
          <w:szCs w:val="24"/>
        </w:rPr>
        <w:t>4.</w:t>
      </w:r>
      <w:r w:rsidR="007A5E98">
        <w:rPr>
          <w:rFonts w:ascii="Times New Roman" w:hAnsi="Times New Roman" w:cs="Times New Roman"/>
          <w:sz w:val="24"/>
          <w:szCs w:val="24"/>
        </w:rPr>
        <w:t xml:space="preserve"> </w:t>
      </w:r>
      <w:r w:rsidRPr="0097538E">
        <w:rPr>
          <w:rFonts w:ascii="Times New Roman" w:hAnsi="Times New Roman" w:cs="Times New Roman"/>
          <w:sz w:val="24"/>
          <w:szCs w:val="24"/>
        </w:rPr>
        <w:t xml:space="preserve">Comportament și ideație </w:t>
      </w:r>
      <w:proofErr w:type="spellStart"/>
      <w:r w:rsidRPr="0097538E">
        <w:rPr>
          <w:rFonts w:ascii="Times New Roman" w:hAnsi="Times New Roman" w:cs="Times New Roman"/>
          <w:sz w:val="24"/>
          <w:szCs w:val="24"/>
        </w:rPr>
        <w:t>suicidare</w:t>
      </w:r>
      <w:proofErr w:type="spellEnd"/>
    </w:p>
    <w:p w14:paraId="1E8B75AD" w14:textId="77777777" w:rsidR="0097538E" w:rsidRPr="0097538E" w:rsidRDefault="0097538E" w:rsidP="007C303D">
      <w:pPr>
        <w:pStyle w:val="ListParagraph"/>
        <w:numPr>
          <w:ilvl w:val="0"/>
          <w:numId w:val="757"/>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jc w:val="both"/>
      </w:pPr>
      <w:r w:rsidRPr="0097538E">
        <w:t xml:space="preserve"> </w:t>
      </w:r>
      <w:proofErr w:type="spellStart"/>
      <w:r w:rsidRPr="0097538E">
        <w:t>Fenfluramina</w:t>
      </w:r>
      <w:proofErr w:type="spellEnd"/>
      <w:r w:rsidRPr="0097538E">
        <w:t xml:space="preserve"> a demonstrat un risc ușor crescut de comportament și ideație </w:t>
      </w:r>
      <w:proofErr w:type="spellStart"/>
      <w:r w:rsidRPr="0097538E">
        <w:t>suicidare</w:t>
      </w:r>
      <w:proofErr w:type="spellEnd"/>
      <w:r w:rsidRPr="0097538E">
        <w:t xml:space="preserve">. Pacienții și îngrijitorii pacienților trebuie sfătuiți să se adreseze imediat medicului dacă apar semne de ideație </w:t>
      </w:r>
      <w:proofErr w:type="spellStart"/>
      <w:r w:rsidRPr="0097538E">
        <w:t>suicidară</w:t>
      </w:r>
      <w:proofErr w:type="spellEnd"/>
      <w:r w:rsidRPr="0097538E">
        <w:t xml:space="preserve"> sau comportament </w:t>
      </w:r>
      <w:proofErr w:type="spellStart"/>
      <w:r w:rsidRPr="0097538E">
        <w:t>suicidar</w:t>
      </w:r>
      <w:proofErr w:type="spellEnd"/>
      <w:r w:rsidRPr="0097538E">
        <w:t xml:space="preserve">. </w:t>
      </w:r>
    </w:p>
    <w:p w14:paraId="672E3434" w14:textId="772D6C8C" w:rsidR="0097538E" w:rsidRPr="0097538E" w:rsidRDefault="0097538E" w:rsidP="007A5E98">
      <w:pPr>
        <w:spacing w:after="0" w:line="278" w:lineRule="auto"/>
        <w:jc w:val="both"/>
        <w:rPr>
          <w:rFonts w:ascii="Times New Roman" w:hAnsi="Times New Roman" w:cs="Times New Roman"/>
          <w:sz w:val="24"/>
          <w:szCs w:val="24"/>
        </w:rPr>
      </w:pPr>
      <w:r w:rsidRPr="0097538E">
        <w:rPr>
          <w:rFonts w:ascii="Times New Roman" w:hAnsi="Times New Roman" w:cs="Times New Roman"/>
          <w:sz w:val="24"/>
          <w:szCs w:val="24"/>
        </w:rPr>
        <w:t>5.</w:t>
      </w:r>
      <w:r w:rsidR="007A5E98">
        <w:rPr>
          <w:rFonts w:ascii="Times New Roman" w:hAnsi="Times New Roman" w:cs="Times New Roman"/>
          <w:sz w:val="24"/>
          <w:szCs w:val="24"/>
        </w:rPr>
        <w:t xml:space="preserve"> </w:t>
      </w:r>
      <w:r w:rsidRPr="0097538E">
        <w:rPr>
          <w:rFonts w:ascii="Times New Roman" w:hAnsi="Times New Roman" w:cs="Times New Roman"/>
          <w:sz w:val="24"/>
          <w:szCs w:val="24"/>
        </w:rPr>
        <w:t xml:space="preserve">Sindrom </w:t>
      </w:r>
      <w:proofErr w:type="spellStart"/>
      <w:r w:rsidRPr="0097538E">
        <w:rPr>
          <w:rFonts w:ascii="Times New Roman" w:hAnsi="Times New Roman" w:cs="Times New Roman"/>
          <w:sz w:val="24"/>
          <w:szCs w:val="24"/>
        </w:rPr>
        <w:t>serotoninergic</w:t>
      </w:r>
      <w:proofErr w:type="spellEnd"/>
      <w:r w:rsidRPr="0097538E">
        <w:rPr>
          <w:rFonts w:ascii="Times New Roman" w:hAnsi="Times New Roman" w:cs="Times New Roman"/>
          <w:sz w:val="24"/>
          <w:szCs w:val="24"/>
        </w:rPr>
        <w:t xml:space="preserve"> </w:t>
      </w:r>
    </w:p>
    <w:p w14:paraId="72959E3B" w14:textId="70FD1745" w:rsidR="0097538E" w:rsidRPr="0097538E" w:rsidRDefault="0097538E" w:rsidP="007C303D">
      <w:pPr>
        <w:pStyle w:val="ListParagraph"/>
        <w:numPr>
          <w:ilvl w:val="0"/>
          <w:numId w:val="756"/>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jc w:val="both"/>
      </w:pPr>
      <w:r w:rsidRPr="0097538E">
        <w:t xml:space="preserve">Poate </w:t>
      </w:r>
      <w:proofErr w:type="spellStart"/>
      <w:r w:rsidRPr="0097538E">
        <w:t>aparea</w:t>
      </w:r>
      <w:proofErr w:type="spellEnd"/>
      <w:r w:rsidRPr="0097538E">
        <w:t xml:space="preserve">, mai ales în condițiile utilizării concomitente a altor agenți </w:t>
      </w:r>
      <w:proofErr w:type="spellStart"/>
      <w:r w:rsidRPr="0097538E">
        <w:t>serotoninergici</w:t>
      </w:r>
      <w:proofErr w:type="spellEnd"/>
      <w:r w:rsidRPr="0097538E">
        <w:t xml:space="preserve"> (ISRS, ISRN, antidepresive </w:t>
      </w:r>
      <w:proofErr w:type="spellStart"/>
      <w:r w:rsidRPr="0097538E">
        <w:t>triciclice</w:t>
      </w:r>
      <w:proofErr w:type="spellEnd"/>
      <w:r w:rsidRPr="0097538E">
        <w:t xml:space="preserve"> sau </w:t>
      </w:r>
      <w:proofErr w:type="spellStart"/>
      <w:r w:rsidRPr="0097538E">
        <w:t>triptani</w:t>
      </w:r>
      <w:proofErr w:type="spellEnd"/>
      <w:r w:rsidRPr="0097538E">
        <w:t xml:space="preserve">), a unor agenți care afectează metabolizarea serotoninei, cum ar fi IMAO, sau a unor </w:t>
      </w:r>
      <w:proofErr w:type="spellStart"/>
      <w:r w:rsidRPr="0097538E">
        <w:t>antipsihotice</w:t>
      </w:r>
      <w:proofErr w:type="spellEnd"/>
      <w:r w:rsidRPr="0097538E">
        <w:t xml:space="preserve">. Se recomandă observarea cu atenție a pacientului, în special la momentul inițierii tratamentului și al creșterii dozei. Dacă se suspectează sindromul </w:t>
      </w:r>
      <w:proofErr w:type="spellStart"/>
      <w:r w:rsidRPr="0097538E">
        <w:t>serotoninergic</w:t>
      </w:r>
      <w:proofErr w:type="spellEnd"/>
      <w:r w:rsidRPr="0097538E">
        <w:t xml:space="preserve">, trebuie luată în considerare reducerea dozei sau întreruperea tratamentului cu </w:t>
      </w:r>
      <w:proofErr w:type="spellStart"/>
      <w:r>
        <w:t>Fenfluraminum</w:t>
      </w:r>
      <w:proofErr w:type="spellEnd"/>
      <w:r w:rsidRPr="0097538E">
        <w:t xml:space="preserve"> și/sau alți agenți </w:t>
      </w:r>
      <w:proofErr w:type="spellStart"/>
      <w:r w:rsidRPr="0097538E">
        <w:t>serotoninergici</w:t>
      </w:r>
      <w:proofErr w:type="spellEnd"/>
      <w:r w:rsidRPr="0097538E">
        <w:t xml:space="preserve">. </w:t>
      </w:r>
    </w:p>
    <w:p w14:paraId="70E43A7C" w14:textId="45EB4734" w:rsidR="0097538E" w:rsidRPr="0097538E" w:rsidRDefault="0097538E" w:rsidP="007A5E98">
      <w:pPr>
        <w:spacing w:after="0" w:line="278" w:lineRule="auto"/>
        <w:jc w:val="both"/>
        <w:rPr>
          <w:rFonts w:ascii="Times New Roman" w:hAnsi="Times New Roman" w:cs="Times New Roman"/>
          <w:sz w:val="24"/>
          <w:szCs w:val="24"/>
        </w:rPr>
      </w:pPr>
      <w:r w:rsidRPr="0097538E">
        <w:rPr>
          <w:rFonts w:ascii="Times New Roman" w:hAnsi="Times New Roman" w:cs="Times New Roman"/>
          <w:sz w:val="24"/>
          <w:szCs w:val="24"/>
        </w:rPr>
        <w:t>6.</w:t>
      </w:r>
      <w:r w:rsidR="007A5E98">
        <w:rPr>
          <w:rFonts w:ascii="Times New Roman" w:hAnsi="Times New Roman" w:cs="Times New Roman"/>
          <w:sz w:val="24"/>
          <w:szCs w:val="24"/>
        </w:rPr>
        <w:t xml:space="preserve"> </w:t>
      </w:r>
      <w:r w:rsidRPr="0097538E">
        <w:rPr>
          <w:rFonts w:ascii="Times New Roman" w:hAnsi="Times New Roman" w:cs="Times New Roman"/>
          <w:sz w:val="24"/>
          <w:szCs w:val="24"/>
        </w:rPr>
        <w:t xml:space="preserve">Creșterea frecvenței crizelor convulsive </w:t>
      </w:r>
    </w:p>
    <w:p w14:paraId="7EA4AD64" w14:textId="77777777" w:rsidR="0097538E" w:rsidRPr="0097538E" w:rsidRDefault="0097538E" w:rsidP="007C303D">
      <w:pPr>
        <w:pStyle w:val="ListParagraph"/>
        <w:numPr>
          <w:ilvl w:val="0"/>
          <w:numId w:val="755"/>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jc w:val="both"/>
      </w:pPr>
      <w:r w:rsidRPr="0097538E">
        <w:t xml:space="preserve">Poate necesita ajustarea dozei de </w:t>
      </w:r>
      <w:proofErr w:type="spellStart"/>
      <w:r w:rsidRPr="0097538E">
        <w:t>fenfluramină</w:t>
      </w:r>
      <w:proofErr w:type="spellEnd"/>
      <w:r w:rsidRPr="0097538E">
        <w:t xml:space="preserve"> și/sau a medicamentelor </w:t>
      </w:r>
      <w:proofErr w:type="spellStart"/>
      <w:r w:rsidRPr="0097538E">
        <w:t>antiepileptice</w:t>
      </w:r>
      <w:proofErr w:type="spellEnd"/>
      <w:r w:rsidRPr="0097538E">
        <w:t xml:space="preserve"> utilizate concomitent sau întreruperea utilizării </w:t>
      </w:r>
      <w:proofErr w:type="spellStart"/>
      <w:r w:rsidRPr="0097538E">
        <w:t>fenfluraminei</w:t>
      </w:r>
      <w:proofErr w:type="spellEnd"/>
      <w:r w:rsidRPr="0097538E">
        <w:t xml:space="preserve">, în cazul în care profilul beneficiu/risc este negativ. </w:t>
      </w:r>
    </w:p>
    <w:p w14:paraId="0E9CC965" w14:textId="4EC5CD14" w:rsidR="0097538E" w:rsidRPr="0097538E" w:rsidRDefault="0097538E" w:rsidP="007A5E98">
      <w:pPr>
        <w:spacing w:after="0" w:line="278" w:lineRule="auto"/>
        <w:jc w:val="both"/>
        <w:rPr>
          <w:rFonts w:ascii="Times New Roman" w:hAnsi="Times New Roman" w:cs="Times New Roman"/>
          <w:sz w:val="24"/>
          <w:szCs w:val="24"/>
        </w:rPr>
      </w:pPr>
      <w:r w:rsidRPr="0097538E">
        <w:rPr>
          <w:rFonts w:ascii="Times New Roman" w:hAnsi="Times New Roman" w:cs="Times New Roman"/>
          <w:sz w:val="24"/>
          <w:szCs w:val="24"/>
        </w:rPr>
        <w:t>7.</w:t>
      </w:r>
      <w:r w:rsidR="007A5E98">
        <w:rPr>
          <w:rFonts w:ascii="Times New Roman" w:hAnsi="Times New Roman" w:cs="Times New Roman"/>
          <w:sz w:val="24"/>
          <w:szCs w:val="24"/>
        </w:rPr>
        <w:t xml:space="preserve"> </w:t>
      </w:r>
      <w:proofErr w:type="spellStart"/>
      <w:r w:rsidRPr="0097538E">
        <w:rPr>
          <w:rFonts w:ascii="Times New Roman" w:hAnsi="Times New Roman" w:cs="Times New Roman"/>
          <w:sz w:val="24"/>
          <w:szCs w:val="24"/>
        </w:rPr>
        <w:t>Ciproheptadina</w:t>
      </w:r>
      <w:proofErr w:type="spellEnd"/>
      <w:r w:rsidRPr="0097538E">
        <w:rPr>
          <w:rFonts w:ascii="Times New Roman" w:hAnsi="Times New Roman" w:cs="Times New Roman"/>
          <w:sz w:val="24"/>
          <w:szCs w:val="24"/>
        </w:rPr>
        <w:t xml:space="preserve">  </w:t>
      </w:r>
    </w:p>
    <w:p w14:paraId="2FE6E91B" w14:textId="77777777" w:rsidR="0097538E" w:rsidRPr="0097538E" w:rsidRDefault="0097538E" w:rsidP="007C303D">
      <w:pPr>
        <w:pStyle w:val="ListParagraph"/>
        <w:numPr>
          <w:ilvl w:val="0"/>
          <w:numId w:val="754"/>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jc w:val="both"/>
      </w:pPr>
      <w:proofErr w:type="spellStart"/>
      <w:r w:rsidRPr="0097538E">
        <w:t>Ciproheptadina</w:t>
      </w:r>
      <w:proofErr w:type="spellEnd"/>
      <w:r w:rsidRPr="0097538E">
        <w:t xml:space="preserve"> poate reduce eficacitatea </w:t>
      </w:r>
      <w:proofErr w:type="spellStart"/>
      <w:r w:rsidRPr="0097538E">
        <w:t>fenfluraminei</w:t>
      </w:r>
      <w:proofErr w:type="spellEnd"/>
      <w:r w:rsidRPr="0097538E">
        <w:t xml:space="preserve">. În cazul în care se asociază </w:t>
      </w:r>
      <w:proofErr w:type="spellStart"/>
      <w:r w:rsidRPr="0097538E">
        <w:t>ciproheptadina</w:t>
      </w:r>
      <w:proofErr w:type="spellEnd"/>
      <w:r w:rsidRPr="0097538E">
        <w:t xml:space="preserve"> la tratamentul cu </w:t>
      </w:r>
      <w:proofErr w:type="spellStart"/>
      <w:r w:rsidRPr="0097538E">
        <w:t>fenfluramină</w:t>
      </w:r>
      <w:proofErr w:type="spellEnd"/>
      <w:r w:rsidRPr="0097538E">
        <w:t xml:space="preserve">, pacienții trebuie monitorizați pentru a depista agravarea crizelor convulsive. </w:t>
      </w:r>
    </w:p>
    <w:p w14:paraId="48897A3D" w14:textId="2FE400B3" w:rsidR="0097538E" w:rsidRPr="0097538E" w:rsidRDefault="0097538E" w:rsidP="007A5E98">
      <w:pPr>
        <w:spacing w:after="0" w:line="278" w:lineRule="auto"/>
        <w:jc w:val="both"/>
        <w:rPr>
          <w:rFonts w:ascii="Times New Roman" w:hAnsi="Times New Roman" w:cs="Times New Roman"/>
          <w:sz w:val="24"/>
          <w:szCs w:val="24"/>
        </w:rPr>
      </w:pPr>
      <w:r w:rsidRPr="0097538E">
        <w:rPr>
          <w:rFonts w:ascii="Times New Roman" w:hAnsi="Times New Roman" w:cs="Times New Roman"/>
          <w:sz w:val="24"/>
          <w:szCs w:val="24"/>
        </w:rPr>
        <w:t>8.</w:t>
      </w:r>
      <w:r w:rsidR="007A5E98">
        <w:rPr>
          <w:rFonts w:ascii="Times New Roman" w:hAnsi="Times New Roman" w:cs="Times New Roman"/>
          <w:sz w:val="24"/>
          <w:szCs w:val="24"/>
        </w:rPr>
        <w:t xml:space="preserve"> </w:t>
      </w:r>
      <w:r w:rsidRPr="0097538E">
        <w:rPr>
          <w:rFonts w:ascii="Times New Roman" w:hAnsi="Times New Roman" w:cs="Times New Roman"/>
          <w:sz w:val="24"/>
          <w:szCs w:val="24"/>
        </w:rPr>
        <w:t xml:space="preserve">Glaucom </w:t>
      </w:r>
    </w:p>
    <w:p w14:paraId="5D23504C" w14:textId="77777777" w:rsidR="0097538E" w:rsidRPr="0097538E" w:rsidRDefault="0097538E" w:rsidP="007C303D">
      <w:pPr>
        <w:pStyle w:val="ListParagraph"/>
        <w:numPr>
          <w:ilvl w:val="0"/>
          <w:numId w:val="753"/>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jc w:val="both"/>
      </w:pPr>
      <w:proofErr w:type="spellStart"/>
      <w:r w:rsidRPr="0097538E">
        <w:t>Fenfluramina</w:t>
      </w:r>
      <w:proofErr w:type="spellEnd"/>
      <w:r w:rsidRPr="0097538E">
        <w:t xml:space="preserve"> poate provoca midriază și poate accelera instalarea glaucomului cu unghi închis. Se întrerupe tratamentul la pacienții cu o reducere acută a acuității vizuale. Se are în vedere întreruperea tratamentului în cazul apariției durerii oculare care nu poate fi atribuită altei etiologii. </w:t>
      </w:r>
    </w:p>
    <w:p w14:paraId="2ECC6128" w14:textId="7219BEB8" w:rsidR="0097538E" w:rsidRPr="0097538E" w:rsidRDefault="0097538E" w:rsidP="007A5E98">
      <w:pPr>
        <w:spacing w:after="0" w:line="278" w:lineRule="auto"/>
        <w:jc w:val="both"/>
        <w:rPr>
          <w:rFonts w:ascii="Times New Roman" w:hAnsi="Times New Roman" w:cs="Times New Roman"/>
          <w:sz w:val="24"/>
          <w:szCs w:val="24"/>
        </w:rPr>
      </w:pPr>
      <w:r w:rsidRPr="0097538E">
        <w:rPr>
          <w:rFonts w:ascii="Times New Roman" w:hAnsi="Times New Roman" w:cs="Times New Roman"/>
          <w:sz w:val="24"/>
          <w:szCs w:val="24"/>
        </w:rPr>
        <w:t>9.</w:t>
      </w:r>
      <w:r w:rsidR="007A5E98">
        <w:rPr>
          <w:rFonts w:ascii="Times New Roman" w:hAnsi="Times New Roman" w:cs="Times New Roman"/>
          <w:sz w:val="24"/>
          <w:szCs w:val="24"/>
        </w:rPr>
        <w:t xml:space="preserve"> </w:t>
      </w:r>
      <w:r w:rsidRPr="0097538E">
        <w:rPr>
          <w:rFonts w:ascii="Times New Roman" w:hAnsi="Times New Roman" w:cs="Times New Roman"/>
          <w:sz w:val="24"/>
          <w:szCs w:val="24"/>
        </w:rPr>
        <w:t xml:space="preserve">Excipienți </w:t>
      </w:r>
    </w:p>
    <w:p w14:paraId="71B8046F" w14:textId="2272FB4C" w:rsidR="0097538E" w:rsidRPr="0097538E" w:rsidRDefault="0097538E" w:rsidP="0097538E">
      <w:pPr>
        <w:spacing w:line="278" w:lineRule="auto"/>
        <w:jc w:val="both"/>
        <w:rPr>
          <w:rFonts w:ascii="Times New Roman" w:hAnsi="Times New Roman" w:cs="Times New Roman"/>
          <w:sz w:val="24"/>
          <w:szCs w:val="24"/>
        </w:rPr>
      </w:pPr>
      <w:proofErr w:type="spellStart"/>
      <w:r>
        <w:rPr>
          <w:rFonts w:ascii="Times New Roman" w:hAnsi="Times New Roman" w:cs="Times New Roman"/>
          <w:sz w:val="24"/>
          <w:szCs w:val="24"/>
        </w:rPr>
        <w:t>Fenfluraminum</w:t>
      </w:r>
      <w:proofErr w:type="spellEnd"/>
      <w:r w:rsidRPr="0097538E">
        <w:rPr>
          <w:rFonts w:ascii="Times New Roman" w:hAnsi="Times New Roman" w:cs="Times New Roman"/>
          <w:sz w:val="24"/>
          <w:szCs w:val="24"/>
        </w:rPr>
        <w:t xml:space="preserve"> conține </w:t>
      </w:r>
      <w:proofErr w:type="spellStart"/>
      <w:r w:rsidRPr="0097538E">
        <w:rPr>
          <w:rFonts w:ascii="Times New Roman" w:hAnsi="Times New Roman" w:cs="Times New Roman"/>
          <w:sz w:val="24"/>
          <w:szCs w:val="24"/>
        </w:rPr>
        <w:t>parahidroxibenzoat</w:t>
      </w:r>
      <w:proofErr w:type="spellEnd"/>
      <w:r w:rsidRPr="0097538E">
        <w:rPr>
          <w:rFonts w:ascii="Times New Roman" w:hAnsi="Times New Roman" w:cs="Times New Roman"/>
          <w:sz w:val="24"/>
          <w:szCs w:val="24"/>
        </w:rPr>
        <w:t xml:space="preserve"> de etil sodic (E 215) și </w:t>
      </w:r>
      <w:proofErr w:type="spellStart"/>
      <w:r w:rsidRPr="0097538E">
        <w:rPr>
          <w:rFonts w:ascii="Times New Roman" w:hAnsi="Times New Roman" w:cs="Times New Roman"/>
          <w:sz w:val="24"/>
          <w:szCs w:val="24"/>
        </w:rPr>
        <w:t>parahidroxibenzoat</w:t>
      </w:r>
      <w:proofErr w:type="spellEnd"/>
      <w:r w:rsidRPr="0097538E">
        <w:rPr>
          <w:rFonts w:ascii="Times New Roman" w:hAnsi="Times New Roman" w:cs="Times New Roman"/>
          <w:sz w:val="24"/>
          <w:szCs w:val="24"/>
        </w:rPr>
        <w:t xml:space="preserve"> de metil sodic (E 219) care pot provoca reacții alergice (posibil întârziate), dioxid de sulf (E 220) care poate provoca </w:t>
      </w:r>
      <w:r w:rsidRPr="0097538E">
        <w:rPr>
          <w:rFonts w:ascii="Times New Roman" w:hAnsi="Times New Roman" w:cs="Times New Roman"/>
          <w:sz w:val="24"/>
          <w:szCs w:val="24"/>
        </w:rPr>
        <w:lastRenderedPageBreak/>
        <w:t xml:space="preserve">în cazuri rare reacții de hipersensibilitate și bronhospasm. Pacienții cu sindrom de </w:t>
      </w:r>
      <w:proofErr w:type="spellStart"/>
      <w:r w:rsidRPr="0097538E">
        <w:rPr>
          <w:rFonts w:ascii="Times New Roman" w:hAnsi="Times New Roman" w:cs="Times New Roman"/>
          <w:sz w:val="24"/>
          <w:szCs w:val="24"/>
        </w:rPr>
        <w:t>malabsorbție</w:t>
      </w:r>
      <w:proofErr w:type="spellEnd"/>
      <w:r w:rsidRPr="0097538E">
        <w:rPr>
          <w:rFonts w:ascii="Times New Roman" w:hAnsi="Times New Roman" w:cs="Times New Roman"/>
          <w:sz w:val="24"/>
          <w:szCs w:val="24"/>
        </w:rPr>
        <w:t xml:space="preserve"> a glucozei și galactozei nu trebuie să ia acest medicament. </w:t>
      </w:r>
    </w:p>
    <w:p w14:paraId="3B8F0C69" w14:textId="592DEB4D" w:rsidR="0097538E" w:rsidRPr="0097538E" w:rsidRDefault="0097538E" w:rsidP="0097538E">
      <w:pPr>
        <w:tabs>
          <w:tab w:val="left" w:pos="970"/>
        </w:tabs>
        <w:spacing w:line="278" w:lineRule="auto"/>
        <w:jc w:val="both"/>
        <w:rPr>
          <w:rFonts w:ascii="Times New Roman" w:hAnsi="Times New Roman" w:cs="Times New Roman"/>
          <w:b/>
          <w:bCs/>
          <w:sz w:val="24"/>
          <w:szCs w:val="24"/>
        </w:rPr>
      </w:pPr>
      <w:r w:rsidRPr="0097538E">
        <w:rPr>
          <w:rFonts w:ascii="Times New Roman" w:hAnsi="Times New Roman" w:cs="Times New Roman"/>
          <w:b/>
          <w:bCs/>
          <w:sz w:val="24"/>
          <w:szCs w:val="24"/>
        </w:rPr>
        <w:t>VI.</w:t>
      </w:r>
      <w:r w:rsidR="007A5E98">
        <w:rPr>
          <w:rFonts w:ascii="Times New Roman" w:hAnsi="Times New Roman" w:cs="Times New Roman"/>
          <w:b/>
          <w:bCs/>
          <w:sz w:val="24"/>
          <w:szCs w:val="24"/>
        </w:rPr>
        <w:t xml:space="preserve"> </w:t>
      </w:r>
      <w:r w:rsidRPr="0097538E">
        <w:rPr>
          <w:rFonts w:ascii="Times New Roman" w:hAnsi="Times New Roman" w:cs="Times New Roman"/>
          <w:b/>
          <w:bCs/>
          <w:sz w:val="24"/>
          <w:szCs w:val="24"/>
        </w:rPr>
        <w:t>Monitorizarea tratamentului</w:t>
      </w:r>
    </w:p>
    <w:p w14:paraId="79DBFC2C" w14:textId="77777777" w:rsidR="0097538E" w:rsidRPr="0097538E" w:rsidRDefault="0097538E" w:rsidP="0097538E">
      <w:pPr>
        <w:spacing w:line="278" w:lineRule="auto"/>
        <w:jc w:val="both"/>
        <w:rPr>
          <w:rFonts w:ascii="Times New Roman" w:hAnsi="Times New Roman" w:cs="Times New Roman"/>
          <w:sz w:val="24"/>
          <w:szCs w:val="24"/>
        </w:rPr>
      </w:pPr>
      <w:proofErr w:type="spellStart"/>
      <w:r w:rsidRPr="0097538E">
        <w:rPr>
          <w:rFonts w:ascii="Times New Roman" w:hAnsi="Times New Roman" w:cs="Times New Roman"/>
          <w:b/>
          <w:bCs/>
          <w:sz w:val="24"/>
          <w:szCs w:val="24"/>
        </w:rPr>
        <w:t>Ecocardiograma</w:t>
      </w:r>
      <w:proofErr w:type="spellEnd"/>
      <w:r w:rsidRPr="0097538E">
        <w:rPr>
          <w:rFonts w:ascii="Times New Roman" w:hAnsi="Times New Roman" w:cs="Times New Roman"/>
          <w:b/>
          <w:bCs/>
          <w:sz w:val="24"/>
          <w:szCs w:val="24"/>
        </w:rPr>
        <w:t xml:space="preserve"> </w:t>
      </w:r>
      <w:r w:rsidRPr="0097538E">
        <w:rPr>
          <w:rFonts w:ascii="Times New Roman" w:hAnsi="Times New Roman" w:cs="Times New Roman"/>
          <w:sz w:val="24"/>
          <w:szCs w:val="24"/>
        </w:rPr>
        <w:t xml:space="preserve">se va efectua la fiecare 6 luni pe durata primilor 2 ani de tratament, iar ulterior anual. </w:t>
      </w:r>
      <w:bookmarkStart w:id="31" w:name="_Hlk189344751"/>
    </w:p>
    <w:bookmarkEnd w:id="31"/>
    <w:p w14:paraId="076610A2" w14:textId="77777777" w:rsidR="0097538E" w:rsidRPr="0097538E" w:rsidRDefault="0097538E" w:rsidP="0097538E">
      <w:pPr>
        <w:spacing w:line="278" w:lineRule="auto"/>
        <w:jc w:val="both"/>
        <w:rPr>
          <w:rFonts w:ascii="Times New Roman" w:hAnsi="Times New Roman" w:cs="Times New Roman"/>
          <w:sz w:val="24"/>
          <w:szCs w:val="24"/>
        </w:rPr>
      </w:pPr>
      <w:r w:rsidRPr="0097538E">
        <w:rPr>
          <w:rFonts w:ascii="Times New Roman" w:hAnsi="Times New Roman" w:cs="Times New Roman"/>
          <w:b/>
          <w:bCs/>
          <w:sz w:val="24"/>
          <w:szCs w:val="24"/>
        </w:rPr>
        <w:t>Greutatea pacientului</w:t>
      </w:r>
      <w:r w:rsidRPr="0097538E">
        <w:rPr>
          <w:rFonts w:ascii="Times New Roman" w:hAnsi="Times New Roman" w:cs="Times New Roman"/>
          <w:sz w:val="24"/>
          <w:szCs w:val="24"/>
        </w:rPr>
        <w:t xml:space="preserve"> trebuie monitorizata, </w:t>
      </w:r>
      <w:proofErr w:type="spellStart"/>
      <w:r w:rsidRPr="0097538E">
        <w:rPr>
          <w:rFonts w:ascii="Times New Roman" w:hAnsi="Times New Roman" w:cs="Times New Roman"/>
          <w:sz w:val="24"/>
          <w:szCs w:val="24"/>
        </w:rPr>
        <w:t>fenfluramina</w:t>
      </w:r>
      <w:proofErr w:type="spellEnd"/>
      <w:r w:rsidRPr="0097538E">
        <w:rPr>
          <w:rFonts w:ascii="Times New Roman" w:hAnsi="Times New Roman" w:cs="Times New Roman"/>
          <w:sz w:val="24"/>
          <w:szCs w:val="24"/>
        </w:rPr>
        <w:t xml:space="preserve"> </w:t>
      </w:r>
      <w:proofErr w:type="spellStart"/>
      <w:r w:rsidRPr="0097538E">
        <w:rPr>
          <w:rFonts w:ascii="Times New Roman" w:hAnsi="Times New Roman" w:cs="Times New Roman"/>
          <w:sz w:val="24"/>
          <w:szCs w:val="24"/>
        </w:rPr>
        <w:t>putand</w:t>
      </w:r>
      <w:proofErr w:type="spellEnd"/>
      <w:r w:rsidRPr="0097538E">
        <w:rPr>
          <w:rFonts w:ascii="Times New Roman" w:hAnsi="Times New Roman" w:cs="Times New Roman"/>
          <w:sz w:val="24"/>
          <w:szCs w:val="24"/>
        </w:rPr>
        <w:t xml:space="preserve"> provoca </w:t>
      </w:r>
      <w:proofErr w:type="spellStart"/>
      <w:r w:rsidRPr="0097538E">
        <w:rPr>
          <w:rFonts w:ascii="Times New Roman" w:hAnsi="Times New Roman" w:cs="Times New Roman"/>
          <w:sz w:val="24"/>
          <w:szCs w:val="24"/>
        </w:rPr>
        <w:t>scaderea</w:t>
      </w:r>
      <w:proofErr w:type="spellEnd"/>
      <w:r w:rsidRPr="0097538E">
        <w:rPr>
          <w:rFonts w:ascii="Times New Roman" w:hAnsi="Times New Roman" w:cs="Times New Roman"/>
          <w:sz w:val="24"/>
          <w:szCs w:val="24"/>
        </w:rPr>
        <w:t xml:space="preserve"> apetitului si </w:t>
      </w:r>
      <w:proofErr w:type="spellStart"/>
      <w:r w:rsidRPr="0097538E">
        <w:rPr>
          <w:rFonts w:ascii="Times New Roman" w:hAnsi="Times New Roman" w:cs="Times New Roman"/>
          <w:sz w:val="24"/>
          <w:szCs w:val="24"/>
        </w:rPr>
        <w:t>scaderea</w:t>
      </w:r>
      <w:proofErr w:type="spellEnd"/>
      <w:r w:rsidRPr="0097538E">
        <w:rPr>
          <w:rFonts w:ascii="Times New Roman" w:hAnsi="Times New Roman" w:cs="Times New Roman"/>
          <w:sz w:val="24"/>
          <w:szCs w:val="24"/>
        </w:rPr>
        <w:t xml:space="preserve"> in greutate.</w:t>
      </w:r>
    </w:p>
    <w:p w14:paraId="7198D903" w14:textId="77777777" w:rsidR="0097538E" w:rsidRPr="0097538E" w:rsidRDefault="0097538E" w:rsidP="007A5E98">
      <w:pPr>
        <w:spacing w:after="0" w:line="278" w:lineRule="auto"/>
        <w:jc w:val="both"/>
        <w:rPr>
          <w:rFonts w:ascii="Times New Roman" w:hAnsi="Times New Roman" w:cs="Times New Roman"/>
          <w:b/>
          <w:bCs/>
          <w:sz w:val="24"/>
          <w:szCs w:val="24"/>
        </w:rPr>
      </w:pPr>
      <w:r w:rsidRPr="0097538E">
        <w:rPr>
          <w:rFonts w:ascii="Times New Roman" w:hAnsi="Times New Roman" w:cs="Times New Roman"/>
          <w:b/>
          <w:bCs/>
          <w:sz w:val="24"/>
          <w:szCs w:val="24"/>
        </w:rPr>
        <w:t xml:space="preserve">Criterii de evaluare a </w:t>
      </w:r>
      <w:proofErr w:type="spellStart"/>
      <w:r w:rsidRPr="0097538E">
        <w:rPr>
          <w:rFonts w:ascii="Times New Roman" w:hAnsi="Times New Roman" w:cs="Times New Roman"/>
          <w:b/>
          <w:bCs/>
          <w:sz w:val="24"/>
          <w:szCs w:val="24"/>
        </w:rPr>
        <w:t>eficacităţii</w:t>
      </w:r>
      <w:proofErr w:type="spellEnd"/>
      <w:r w:rsidRPr="0097538E">
        <w:rPr>
          <w:rFonts w:ascii="Times New Roman" w:hAnsi="Times New Roman" w:cs="Times New Roman"/>
          <w:b/>
          <w:bCs/>
          <w:sz w:val="24"/>
          <w:szCs w:val="24"/>
        </w:rPr>
        <w:t xml:space="preserve"> terapeutice</w:t>
      </w:r>
    </w:p>
    <w:p w14:paraId="0FCA30D8" w14:textId="77777777" w:rsidR="0097538E" w:rsidRDefault="0097538E" w:rsidP="007C303D">
      <w:pPr>
        <w:pStyle w:val="ListParagraph"/>
        <w:numPr>
          <w:ilvl w:val="0"/>
          <w:numId w:val="753"/>
        </w:numPr>
        <w:spacing w:line="278" w:lineRule="auto"/>
        <w:contextualSpacing/>
        <w:jc w:val="both"/>
      </w:pPr>
      <w:proofErr w:type="spellStart"/>
      <w:r w:rsidRPr="0097538E">
        <w:t>Scaderea</w:t>
      </w:r>
      <w:proofErr w:type="spellEnd"/>
      <w:r w:rsidRPr="0097538E">
        <w:t xml:space="preserve"> frecventei crizelor</w:t>
      </w:r>
    </w:p>
    <w:p w14:paraId="6E9DB228" w14:textId="77777777" w:rsidR="007A5E98" w:rsidRPr="0097538E" w:rsidRDefault="007A5E98" w:rsidP="007A5E98">
      <w:pPr>
        <w:pStyle w:val="ListParagraph"/>
        <w:spacing w:line="278" w:lineRule="auto"/>
        <w:ind w:left="760"/>
        <w:contextualSpacing/>
        <w:jc w:val="both"/>
      </w:pPr>
    </w:p>
    <w:p w14:paraId="5AC07F8C" w14:textId="4EF7826C" w:rsidR="0097538E" w:rsidRPr="0097538E" w:rsidRDefault="0097538E" w:rsidP="0097538E">
      <w:pPr>
        <w:spacing w:line="278" w:lineRule="auto"/>
        <w:jc w:val="both"/>
        <w:rPr>
          <w:rFonts w:ascii="Times New Roman" w:hAnsi="Times New Roman" w:cs="Times New Roman"/>
          <w:b/>
          <w:bCs/>
          <w:sz w:val="24"/>
          <w:szCs w:val="24"/>
        </w:rPr>
      </w:pPr>
      <w:r w:rsidRPr="0097538E">
        <w:rPr>
          <w:rFonts w:ascii="Times New Roman" w:hAnsi="Times New Roman" w:cs="Times New Roman"/>
          <w:b/>
          <w:bCs/>
          <w:sz w:val="24"/>
          <w:szCs w:val="24"/>
        </w:rPr>
        <w:t>VII.</w:t>
      </w:r>
      <w:r w:rsidR="007A5E98">
        <w:rPr>
          <w:rFonts w:ascii="Times New Roman" w:hAnsi="Times New Roman" w:cs="Times New Roman"/>
          <w:b/>
          <w:bCs/>
          <w:sz w:val="24"/>
          <w:szCs w:val="24"/>
        </w:rPr>
        <w:t xml:space="preserve"> </w:t>
      </w:r>
      <w:r w:rsidRPr="0097538E">
        <w:rPr>
          <w:rFonts w:ascii="Times New Roman" w:hAnsi="Times New Roman" w:cs="Times New Roman"/>
          <w:b/>
          <w:bCs/>
          <w:sz w:val="24"/>
          <w:szCs w:val="24"/>
        </w:rPr>
        <w:t xml:space="preserve">Criterii de </w:t>
      </w:r>
      <w:proofErr w:type="spellStart"/>
      <w:r w:rsidRPr="0097538E">
        <w:rPr>
          <w:rFonts w:ascii="Times New Roman" w:hAnsi="Times New Roman" w:cs="Times New Roman"/>
          <w:b/>
          <w:bCs/>
          <w:sz w:val="24"/>
          <w:szCs w:val="24"/>
        </w:rPr>
        <w:t>intrerupere</w:t>
      </w:r>
      <w:proofErr w:type="spellEnd"/>
    </w:p>
    <w:p w14:paraId="25E9F6BA" w14:textId="77777777" w:rsidR="0097538E" w:rsidRPr="0097538E" w:rsidRDefault="0097538E" w:rsidP="0097538E">
      <w:pPr>
        <w:spacing w:line="278" w:lineRule="auto"/>
        <w:jc w:val="both"/>
        <w:rPr>
          <w:rFonts w:ascii="Times New Roman" w:hAnsi="Times New Roman" w:cs="Times New Roman"/>
          <w:sz w:val="24"/>
          <w:szCs w:val="24"/>
        </w:rPr>
      </w:pPr>
      <w:r w:rsidRPr="0097538E">
        <w:rPr>
          <w:rFonts w:ascii="Times New Roman" w:hAnsi="Times New Roman" w:cs="Times New Roman"/>
          <w:sz w:val="24"/>
          <w:szCs w:val="24"/>
        </w:rPr>
        <w:t xml:space="preserve">1. O probabilitate mare de </w:t>
      </w:r>
      <w:proofErr w:type="spellStart"/>
      <w:r w:rsidRPr="0097538E">
        <w:rPr>
          <w:rFonts w:ascii="Times New Roman" w:hAnsi="Times New Roman" w:cs="Times New Roman"/>
          <w:sz w:val="24"/>
          <w:szCs w:val="24"/>
        </w:rPr>
        <w:t>aparitie</w:t>
      </w:r>
      <w:proofErr w:type="spellEnd"/>
      <w:r w:rsidRPr="0097538E">
        <w:rPr>
          <w:rFonts w:ascii="Times New Roman" w:hAnsi="Times New Roman" w:cs="Times New Roman"/>
          <w:sz w:val="24"/>
          <w:szCs w:val="24"/>
        </w:rPr>
        <w:t xml:space="preserve"> a hipertensiunii arteriale pulmonare, indicata de </w:t>
      </w:r>
      <w:proofErr w:type="spellStart"/>
      <w:r w:rsidRPr="0097538E">
        <w:rPr>
          <w:rFonts w:ascii="Times New Roman" w:hAnsi="Times New Roman" w:cs="Times New Roman"/>
          <w:sz w:val="24"/>
          <w:szCs w:val="24"/>
        </w:rPr>
        <w:t>ecocardiograma</w:t>
      </w:r>
      <w:proofErr w:type="spellEnd"/>
      <w:r w:rsidRPr="0097538E">
        <w:rPr>
          <w:rFonts w:ascii="Times New Roman" w:hAnsi="Times New Roman" w:cs="Times New Roman"/>
          <w:sz w:val="24"/>
          <w:szCs w:val="24"/>
        </w:rPr>
        <w:t xml:space="preserve">, așa cum este definită de ghidurile ESC și ERS recomandă oprirea tratamentului cu </w:t>
      </w:r>
      <w:proofErr w:type="spellStart"/>
      <w:r w:rsidRPr="0097538E">
        <w:rPr>
          <w:rFonts w:ascii="Times New Roman" w:hAnsi="Times New Roman" w:cs="Times New Roman"/>
          <w:sz w:val="24"/>
          <w:szCs w:val="24"/>
        </w:rPr>
        <w:t>fenfluramină</w:t>
      </w:r>
      <w:proofErr w:type="spellEnd"/>
    </w:p>
    <w:p w14:paraId="1BAB0162" w14:textId="77777777" w:rsidR="0097538E" w:rsidRPr="0097538E" w:rsidRDefault="0097538E" w:rsidP="0097538E">
      <w:pPr>
        <w:spacing w:line="278" w:lineRule="auto"/>
        <w:jc w:val="both"/>
        <w:rPr>
          <w:rFonts w:ascii="Times New Roman" w:hAnsi="Times New Roman" w:cs="Times New Roman"/>
          <w:sz w:val="24"/>
          <w:szCs w:val="24"/>
        </w:rPr>
      </w:pPr>
      <w:r w:rsidRPr="0097538E">
        <w:rPr>
          <w:rFonts w:ascii="Times New Roman" w:hAnsi="Times New Roman" w:cs="Times New Roman"/>
          <w:sz w:val="24"/>
          <w:szCs w:val="24"/>
        </w:rPr>
        <w:t>2. Valvulopatiile cardiace</w:t>
      </w:r>
    </w:p>
    <w:p w14:paraId="0A60CED7" w14:textId="77777777" w:rsidR="0097538E" w:rsidRPr="0097538E" w:rsidRDefault="0097538E" w:rsidP="0097538E">
      <w:pPr>
        <w:spacing w:line="278" w:lineRule="auto"/>
        <w:jc w:val="both"/>
        <w:rPr>
          <w:rFonts w:ascii="Times New Roman" w:hAnsi="Times New Roman" w:cs="Times New Roman"/>
          <w:sz w:val="24"/>
          <w:szCs w:val="24"/>
        </w:rPr>
      </w:pPr>
      <w:r w:rsidRPr="0097538E">
        <w:rPr>
          <w:rFonts w:ascii="Times New Roman" w:hAnsi="Times New Roman" w:cs="Times New Roman"/>
          <w:sz w:val="24"/>
          <w:szCs w:val="24"/>
        </w:rPr>
        <w:t xml:space="preserve">3. Sindromul </w:t>
      </w:r>
      <w:proofErr w:type="spellStart"/>
      <w:r w:rsidRPr="0097538E">
        <w:rPr>
          <w:rFonts w:ascii="Times New Roman" w:hAnsi="Times New Roman" w:cs="Times New Roman"/>
          <w:sz w:val="24"/>
          <w:szCs w:val="24"/>
        </w:rPr>
        <w:t>serotoninergic</w:t>
      </w:r>
      <w:proofErr w:type="spellEnd"/>
      <w:r w:rsidRPr="0097538E">
        <w:rPr>
          <w:rFonts w:ascii="Times New Roman" w:hAnsi="Times New Roman" w:cs="Times New Roman"/>
          <w:sz w:val="24"/>
          <w:szCs w:val="24"/>
        </w:rPr>
        <w:t xml:space="preserve"> </w:t>
      </w:r>
    </w:p>
    <w:p w14:paraId="3EEBD776" w14:textId="77777777" w:rsidR="0097538E" w:rsidRPr="0097538E" w:rsidRDefault="0097538E" w:rsidP="0097538E">
      <w:pPr>
        <w:spacing w:line="278" w:lineRule="auto"/>
        <w:jc w:val="both"/>
        <w:rPr>
          <w:rFonts w:ascii="Times New Roman" w:hAnsi="Times New Roman" w:cs="Times New Roman"/>
          <w:sz w:val="24"/>
          <w:szCs w:val="24"/>
        </w:rPr>
      </w:pPr>
      <w:r w:rsidRPr="0097538E">
        <w:rPr>
          <w:rFonts w:ascii="Times New Roman" w:hAnsi="Times New Roman" w:cs="Times New Roman"/>
          <w:sz w:val="24"/>
          <w:szCs w:val="24"/>
        </w:rPr>
        <w:t>4. Reducerea acută a acuității vizuale</w:t>
      </w:r>
    </w:p>
    <w:p w14:paraId="78B59D09" w14:textId="77777777" w:rsidR="0097538E" w:rsidRPr="0097538E" w:rsidRDefault="0097538E" w:rsidP="0097538E">
      <w:pPr>
        <w:spacing w:line="278" w:lineRule="auto"/>
        <w:jc w:val="both"/>
        <w:rPr>
          <w:rFonts w:ascii="Times New Roman" w:hAnsi="Times New Roman" w:cs="Times New Roman"/>
          <w:sz w:val="24"/>
          <w:szCs w:val="24"/>
        </w:rPr>
      </w:pPr>
      <w:r w:rsidRPr="0097538E">
        <w:rPr>
          <w:rFonts w:ascii="Times New Roman" w:hAnsi="Times New Roman" w:cs="Times New Roman"/>
          <w:sz w:val="24"/>
          <w:szCs w:val="24"/>
        </w:rPr>
        <w:t xml:space="preserve">5. Glaucom cu unghi </w:t>
      </w:r>
      <w:proofErr w:type="spellStart"/>
      <w:r w:rsidRPr="0097538E">
        <w:rPr>
          <w:rFonts w:ascii="Times New Roman" w:hAnsi="Times New Roman" w:cs="Times New Roman"/>
          <w:sz w:val="24"/>
          <w:szCs w:val="24"/>
        </w:rPr>
        <w:t>inchis</w:t>
      </w:r>
      <w:proofErr w:type="spellEnd"/>
    </w:p>
    <w:p w14:paraId="7DC53B9F" w14:textId="77777777" w:rsidR="007A5E98" w:rsidRDefault="007A5E98" w:rsidP="0097538E">
      <w:pPr>
        <w:spacing w:line="278" w:lineRule="auto"/>
        <w:jc w:val="both"/>
        <w:rPr>
          <w:rFonts w:ascii="Times New Roman" w:hAnsi="Times New Roman" w:cs="Times New Roman"/>
          <w:b/>
          <w:bCs/>
          <w:sz w:val="24"/>
          <w:szCs w:val="24"/>
        </w:rPr>
      </w:pPr>
    </w:p>
    <w:p w14:paraId="6A5653EF" w14:textId="08534686" w:rsidR="0097538E" w:rsidRPr="0097538E" w:rsidRDefault="0097538E" w:rsidP="0097538E">
      <w:pPr>
        <w:spacing w:line="278" w:lineRule="auto"/>
        <w:jc w:val="both"/>
        <w:rPr>
          <w:rFonts w:ascii="Times New Roman" w:hAnsi="Times New Roman" w:cs="Times New Roman"/>
          <w:b/>
          <w:bCs/>
          <w:sz w:val="24"/>
          <w:szCs w:val="24"/>
        </w:rPr>
      </w:pPr>
      <w:r w:rsidRPr="0097538E">
        <w:rPr>
          <w:rFonts w:ascii="Times New Roman" w:hAnsi="Times New Roman" w:cs="Times New Roman"/>
          <w:b/>
          <w:bCs/>
          <w:sz w:val="24"/>
          <w:szCs w:val="24"/>
        </w:rPr>
        <w:t>VIII.</w:t>
      </w:r>
      <w:r w:rsidR="007A5E98">
        <w:rPr>
          <w:rFonts w:ascii="Times New Roman" w:hAnsi="Times New Roman" w:cs="Times New Roman"/>
          <w:b/>
          <w:bCs/>
          <w:sz w:val="24"/>
          <w:szCs w:val="24"/>
        </w:rPr>
        <w:t xml:space="preserve"> </w:t>
      </w:r>
      <w:r w:rsidRPr="0097538E">
        <w:rPr>
          <w:rFonts w:ascii="Times New Roman" w:hAnsi="Times New Roman" w:cs="Times New Roman"/>
          <w:b/>
          <w:bCs/>
          <w:sz w:val="24"/>
          <w:szCs w:val="24"/>
        </w:rPr>
        <w:t>Prescriptori</w:t>
      </w:r>
    </w:p>
    <w:p w14:paraId="5E48D3F5" w14:textId="128D44C4" w:rsidR="0097538E" w:rsidRPr="0097538E" w:rsidRDefault="0097538E" w:rsidP="0097538E">
      <w:pPr>
        <w:spacing w:line="278" w:lineRule="auto"/>
        <w:jc w:val="both"/>
        <w:rPr>
          <w:rFonts w:ascii="Times New Roman" w:hAnsi="Times New Roman" w:cs="Times New Roman"/>
          <w:sz w:val="24"/>
          <w:szCs w:val="24"/>
        </w:rPr>
      </w:pPr>
      <w:r w:rsidRPr="0097538E">
        <w:rPr>
          <w:rFonts w:ascii="Times New Roman" w:hAnsi="Times New Roman" w:cs="Times New Roman"/>
          <w:sz w:val="24"/>
          <w:szCs w:val="24"/>
        </w:rPr>
        <w:t xml:space="preserve">Medici cu </w:t>
      </w:r>
      <w:proofErr w:type="spellStart"/>
      <w:r w:rsidRPr="0097538E">
        <w:rPr>
          <w:rFonts w:ascii="Times New Roman" w:hAnsi="Times New Roman" w:cs="Times New Roman"/>
          <w:sz w:val="24"/>
          <w:szCs w:val="24"/>
        </w:rPr>
        <w:t>specialitatile</w:t>
      </w:r>
      <w:proofErr w:type="spellEnd"/>
      <w:r w:rsidRPr="0097538E">
        <w:rPr>
          <w:rFonts w:ascii="Times New Roman" w:hAnsi="Times New Roman" w:cs="Times New Roman"/>
          <w:sz w:val="24"/>
          <w:szCs w:val="24"/>
        </w:rPr>
        <w:t>: neurologie pediatrica, neurologie adulți.</w:t>
      </w:r>
    </w:p>
    <w:p w14:paraId="2AF85285" w14:textId="77777777" w:rsidR="0097538E" w:rsidRPr="0097538E" w:rsidRDefault="0097538E" w:rsidP="0097538E">
      <w:pPr>
        <w:spacing w:line="278" w:lineRule="auto"/>
        <w:jc w:val="both"/>
        <w:rPr>
          <w:rFonts w:ascii="Times New Roman" w:hAnsi="Times New Roman" w:cs="Times New Roman"/>
          <w:b/>
          <w:bCs/>
          <w:sz w:val="24"/>
          <w:szCs w:val="24"/>
        </w:rPr>
      </w:pPr>
      <w:r w:rsidRPr="0097538E">
        <w:rPr>
          <w:rFonts w:ascii="Times New Roman" w:hAnsi="Times New Roman" w:cs="Times New Roman"/>
          <w:b/>
          <w:bCs/>
          <w:sz w:val="24"/>
          <w:szCs w:val="24"/>
        </w:rPr>
        <w:t>Program de Acces Controlat</w:t>
      </w:r>
    </w:p>
    <w:p w14:paraId="0F85D414" w14:textId="10554D69" w:rsidR="00864F7D" w:rsidRDefault="002C1482" w:rsidP="00864F7D">
      <w:pPr>
        <w:pStyle w:val="ListParagraph"/>
        <w:numPr>
          <w:ilvl w:val="0"/>
          <w:numId w:val="753"/>
        </w:numPr>
        <w:spacing w:before="100" w:beforeAutospacing="1" w:after="100" w:afterAutospacing="1"/>
        <w:contextualSpacing/>
        <w:jc w:val="both"/>
      </w:pPr>
      <w:bookmarkStart w:id="32" w:name="_Hlk216424091"/>
      <w:proofErr w:type="spellStart"/>
      <w:r w:rsidRPr="002C1482">
        <w:t>Fenfluraminum</w:t>
      </w:r>
      <w:bookmarkEnd w:id="32"/>
      <w:proofErr w:type="spellEnd"/>
      <w:r w:rsidR="00864F7D">
        <w:t xml:space="preserve"> se prescrie și se eliberează în conformitate cu prevederile </w:t>
      </w:r>
      <w:proofErr w:type="spellStart"/>
      <w:r w:rsidR="00864F7D">
        <w:t>prezenntului</w:t>
      </w:r>
      <w:proofErr w:type="spellEnd"/>
      <w:r w:rsidR="00864F7D">
        <w:t xml:space="preserve"> protocol, a reglementărilor legale în vigoare privind prescrierea și eliberarea medicamentelor în sistemul de asigurări sociale de sănătate și  în conformitate cu Programul de Acces Controlat (PAC), conceput pentru:</w:t>
      </w:r>
    </w:p>
    <w:p w14:paraId="1C25AB34" w14:textId="14641348" w:rsidR="00864F7D" w:rsidRDefault="00864F7D" w:rsidP="002C1482">
      <w:pPr>
        <w:pStyle w:val="ListParagraph"/>
        <w:numPr>
          <w:ilvl w:val="3"/>
          <w:numId w:val="769"/>
        </w:numPr>
        <w:tabs>
          <w:tab w:val="left" w:pos="760"/>
        </w:tabs>
        <w:spacing w:before="100" w:beforeAutospacing="1" w:after="100" w:afterAutospacing="1"/>
        <w:ind w:left="1170" w:hanging="270"/>
        <w:contextualSpacing/>
        <w:jc w:val="both"/>
      </w:pPr>
      <w:r>
        <w:t>prevenirea utilizării off-label în managementul greutății la pacienții obezi;</w:t>
      </w:r>
    </w:p>
    <w:p w14:paraId="6C25BC9C" w14:textId="7383F6DE" w:rsidR="00864F7D" w:rsidRDefault="00864F7D" w:rsidP="002C1482">
      <w:pPr>
        <w:pStyle w:val="ListParagraph"/>
        <w:numPr>
          <w:ilvl w:val="0"/>
          <w:numId w:val="769"/>
        </w:numPr>
        <w:spacing w:before="100" w:beforeAutospacing="1" w:after="100" w:afterAutospacing="1"/>
        <w:ind w:left="1170" w:hanging="270"/>
        <w:contextualSpacing/>
        <w:jc w:val="both"/>
      </w:pPr>
      <w:r>
        <w:t xml:space="preserve">asigurarea că medicii prescriptori sunt informați cu privire la necesitatea    monitorizării cardiace periodice a pacienților tratați cu </w:t>
      </w:r>
      <w:proofErr w:type="spellStart"/>
      <w:r w:rsidR="002C1482" w:rsidRPr="002C1482">
        <w:t>Fenfluraminum</w:t>
      </w:r>
      <w:proofErr w:type="spellEnd"/>
      <w:r>
        <w:t>.</w:t>
      </w:r>
    </w:p>
    <w:p w14:paraId="7EC19AE3" w14:textId="161B0F9B" w:rsidR="00864F7D" w:rsidRDefault="00864F7D" w:rsidP="00864F7D">
      <w:pPr>
        <w:pStyle w:val="ListParagraph"/>
        <w:numPr>
          <w:ilvl w:val="0"/>
          <w:numId w:val="753"/>
        </w:numPr>
        <w:spacing w:before="100" w:beforeAutospacing="1" w:after="100" w:afterAutospacing="1"/>
        <w:contextualSpacing/>
        <w:jc w:val="both"/>
      </w:pPr>
      <w:r>
        <w:t xml:space="preserve">Toți medicii prescriptori, indiferent dacă activează în ambulatoriu sau în spital, vor putea prescrie </w:t>
      </w:r>
      <w:proofErr w:type="spellStart"/>
      <w:r w:rsidR="002C1482" w:rsidRPr="002C1482">
        <w:t>Fenfluraminum</w:t>
      </w:r>
      <w:proofErr w:type="spellEnd"/>
      <w:r>
        <w:t xml:space="preserve"> numai după obținerea ID-ului PAC prin accesarea Programului de Acces Controlat (PAC).</w:t>
      </w:r>
    </w:p>
    <w:p w14:paraId="645FFE28" w14:textId="48684EC6" w:rsidR="00864F7D" w:rsidRDefault="00864F7D" w:rsidP="00864F7D">
      <w:pPr>
        <w:pStyle w:val="ListParagraph"/>
        <w:numPr>
          <w:ilvl w:val="0"/>
          <w:numId w:val="753"/>
        </w:numPr>
        <w:spacing w:before="100" w:beforeAutospacing="1" w:after="100" w:afterAutospacing="1"/>
        <w:contextualSpacing/>
        <w:jc w:val="both"/>
      </w:pPr>
      <w:r>
        <w:t xml:space="preserve">Farmaciile nu vor deține stoc de </w:t>
      </w:r>
      <w:proofErr w:type="spellStart"/>
      <w:r w:rsidR="002C1482" w:rsidRPr="002C1482">
        <w:t>Fenfluraminum</w:t>
      </w:r>
      <w:proofErr w:type="spellEnd"/>
      <w:r>
        <w:t xml:space="preserve">. Comenzile vor fi procesate exclusiv pe baza prescripțiilor medicale electronice care vor fi </w:t>
      </w:r>
      <w:proofErr w:type="spellStart"/>
      <w:r>
        <w:t>însotite</w:t>
      </w:r>
      <w:proofErr w:type="spellEnd"/>
      <w:r>
        <w:t xml:space="preserve"> de documentul ce conține ID-ul PAC.</w:t>
      </w:r>
    </w:p>
    <w:p w14:paraId="51A642EF" w14:textId="40BD501D" w:rsidR="00864F7D" w:rsidRDefault="00864F7D" w:rsidP="00864F7D">
      <w:pPr>
        <w:pStyle w:val="ListParagraph"/>
        <w:numPr>
          <w:ilvl w:val="0"/>
          <w:numId w:val="753"/>
        </w:numPr>
        <w:spacing w:before="100" w:beforeAutospacing="1" w:after="100" w:afterAutospacing="1"/>
        <w:contextualSpacing/>
        <w:jc w:val="both"/>
      </w:pPr>
      <w:r>
        <w:t xml:space="preserve">Toate </w:t>
      </w:r>
      <w:proofErr w:type="spellStart"/>
      <w:r>
        <w:t>informatiile</w:t>
      </w:r>
      <w:proofErr w:type="spellEnd"/>
      <w:r>
        <w:t xml:space="preserve"> suplimentare sunt </w:t>
      </w:r>
      <w:proofErr w:type="spellStart"/>
      <w:r>
        <w:t>afisate</w:t>
      </w:r>
      <w:proofErr w:type="spellEnd"/>
      <w:r>
        <w:t xml:space="preserve"> pe site ANMDM: </w:t>
      </w:r>
      <w:hyperlink r:id="rId22" w:history="1">
        <w:r w:rsidR="002C1482" w:rsidRPr="002D66C3">
          <w:rPr>
            <w:rStyle w:val="Hyperlink"/>
          </w:rPr>
          <w:t>https://www.anm.ro/fintepla-fenfluramina/</w:t>
        </w:r>
      </w:hyperlink>
    </w:p>
    <w:p w14:paraId="2C527887" w14:textId="77777777" w:rsidR="002C1482" w:rsidRDefault="002C1482" w:rsidP="002C1482">
      <w:pPr>
        <w:pStyle w:val="ListParagraph"/>
        <w:spacing w:before="100" w:beforeAutospacing="1" w:after="100" w:afterAutospacing="1"/>
        <w:ind w:left="760"/>
        <w:contextualSpacing/>
        <w:jc w:val="both"/>
      </w:pPr>
    </w:p>
    <w:p w14:paraId="0117E4EA" w14:textId="77777777" w:rsidR="002C1482" w:rsidRDefault="002C1482" w:rsidP="002C1482">
      <w:pPr>
        <w:pStyle w:val="ListParagraph"/>
        <w:spacing w:before="100" w:beforeAutospacing="1" w:after="100" w:afterAutospacing="1"/>
        <w:ind w:left="760"/>
        <w:contextualSpacing/>
        <w:jc w:val="both"/>
      </w:pPr>
    </w:p>
    <w:p w14:paraId="3AD0052A" w14:textId="77777777" w:rsidR="006C15AF" w:rsidRPr="0097538E" w:rsidRDefault="006C15AF" w:rsidP="0097538E">
      <w:pPr>
        <w:tabs>
          <w:tab w:val="left" w:pos="426"/>
        </w:tabs>
        <w:jc w:val="both"/>
        <w:rPr>
          <w:rFonts w:ascii="Times New Roman" w:eastAsia="Arial" w:hAnsi="Times New Roman" w:cs="Times New Roman"/>
          <w:b/>
          <w:bCs/>
          <w:sz w:val="24"/>
          <w:szCs w:val="24"/>
          <w:u w:color="000000"/>
          <w:bdr w:val="nil"/>
          <w:lang w:val="en-US" w:eastAsia="ro-RO"/>
        </w:rPr>
      </w:pPr>
    </w:p>
    <w:p w14:paraId="2B8801C8" w14:textId="77777777" w:rsidR="0071362D" w:rsidRDefault="0071362D" w:rsidP="00380B65">
      <w:pPr>
        <w:tabs>
          <w:tab w:val="left" w:pos="426"/>
        </w:tabs>
        <w:jc w:val="both"/>
        <w:rPr>
          <w:rFonts w:ascii="Times New Roman" w:eastAsia="Arial" w:hAnsi="Times New Roman" w:cs="Times New Roman"/>
          <w:b/>
          <w:bCs/>
          <w:sz w:val="24"/>
          <w:szCs w:val="24"/>
          <w:u w:color="000000"/>
          <w:bdr w:val="nil"/>
          <w:lang w:val="en-US" w:eastAsia="ro-RO"/>
        </w:rPr>
      </w:pPr>
    </w:p>
    <w:p w14:paraId="0F961765" w14:textId="77777777" w:rsidR="002C1482" w:rsidRDefault="002C1482" w:rsidP="00380B65">
      <w:pPr>
        <w:tabs>
          <w:tab w:val="left" w:pos="426"/>
        </w:tabs>
        <w:jc w:val="both"/>
        <w:rPr>
          <w:rFonts w:ascii="Times New Roman" w:eastAsia="Arial" w:hAnsi="Times New Roman" w:cs="Times New Roman"/>
          <w:b/>
          <w:bCs/>
          <w:sz w:val="24"/>
          <w:szCs w:val="24"/>
          <w:u w:color="000000"/>
          <w:bdr w:val="nil"/>
          <w:lang w:val="en-US" w:eastAsia="ro-RO"/>
        </w:rPr>
      </w:pPr>
    </w:p>
    <w:p w14:paraId="4A73B40B" w14:textId="77777777" w:rsidR="002C1482" w:rsidRPr="004C1B68" w:rsidRDefault="002C1482" w:rsidP="00380B65">
      <w:pPr>
        <w:tabs>
          <w:tab w:val="left" w:pos="426"/>
        </w:tabs>
        <w:jc w:val="both"/>
        <w:rPr>
          <w:rFonts w:ascii="Times New Roman" w:eastAsia="Arial" w:hAnsi="Times New Roman" w:cs="Times New Roman"/>
          <w:b/>
          <w:bCs/>
          <w:sz w:val="24"/>
          <w:szCs w:val="24"/>
          <w:u w:color="000000"/>
          <w:bdr w:val="nil"/>
          <w:lang w:val="en-US" w:eastAsia="ro-RO"/>
        </w:rPr>
      </w:pPr>
    </w:p>
    <w:p w14:paraId="2610C466" w14:textId="3A334D1B" w:rsidR="008121D7" w:rsidRPr="004C1B68" w:rsidRDefault="008121D7" w:rsidP="00D92A21">
      <w:pPr>
        <w:pStyle w:val="ListParagraph"/>
        <w:numPr>
          <w:ilvl w:val="1"/>
          <w:numId w:val="599"/>
        </w:numPr>
        <w:tabs>
          <w:tab w:val="left" w:pos="426"/>
        </w:tabs>
        <w:ind w:left="426" w:hanging="426"/>
        <w:jc w:val="both"/>
        <w:rPr>
          <w:rFonts w:eastAsia="Arial"/>
          <w:b/>
          <w:bCs/>
          <w:color w:val="auto"/>
          <w:lang w:val="en-US"/>
        </w:rPr>
      </w:pPr>
      <w:r w:rsidRPr="004C1B68">
        <w:rPr>
          <w:rFonts w:eastAsia="Arial"/>
          <w:b/>
          <w:bCs/>
          <w:color w:val="auto"/>
          <w:lang w:val="en-US"/>
        </w:rPr>
        <w:lastRenderedPageBreak/>
        <w:t xml:space="preserve">La </w:t>
      </w:r>
      <w:proofErr w:type="spellStart"/>
      <w:r w:rsidRPr="004C1B68">
        <w:rPr>
          <w:rFonts w:eastAsia="Arial"/>
          <w:b/>
          <w:bCs/>
          <w:color w:val="auto"/>
          <w:lang w:val="en-US"/>
        </w:rPr>
        <w:t>anexa</w:t>
      </w:r>
      <w:proofErr w:type="spellEnd"/>
      <w:r w:rsidRPr="004C1B68">
        <w:rPr>
          <w:rFonts w:eastAsia="Arial"/>
          <w:b/>
          <w:bCs/>
          <w:color w:val="auto"/>
          <w:lang w:val="en-US"/>
        </w:rPr>
        <w:t xml:space="preserve"> nr. 1, </w:t>
      </w:r>
      <w:proofErr w:type="spellStart"/>
      <w:r w:rsidRPr="004C1B68">
        <w:rPr>
          <w:rFonts w:eastAsia="Arial"/>
          <w:b/>
          <w:bCs/>
          <w:color w:val="auto"/>
          <w:lang w:val="en-US"/>
        </w:rPr>
        <w:t>după</w:t>
      </w:r>
      <w:proofErr w:type="spellEnd"/>
      <w:r w:rsidRPr="004C1B68">
        <w:rPr>
          <w:rFonts w:eastAsia="Arial"/>
          <w:b/>
          <w:bCs/>
          <w:color w:val="auto"/>
          <w:lang w:val="en-US"/>
        </w:rPr>
        <w:t xml:space="preserve"> </w:t>
      </w:r>
      <w:proofErr w:type="spellStart"/>
      <w:r w:rsidRPr="004C1B68">
        <w:rPr>
          <w:rFonts w:eastAsia="Arial"/>
          <w:b/>
          <w:bCs/>
          <w:color w:val="auto"/>
          <w:lang w:val="en-US"/>
        </w:rPr>
        <w:t>protocolul</w:t>
      </w:r>
      <w:proofErr w:type="spellEnd"/>
      <w:r w:rsidRPr="004C1B68">
        <w:rPr>
          <w:rFonts w:eastAsia="Arial"/>
          <w:b/>
          <w:bCs/>
          <w:color w:val="auto"/>
          <w:lang w:val="en-US"/>
        </w:rPr>
        <w:t xml:space="preserve"> </w:t>
      </w:r>
      <w:proofErr w:type="spellStart"/>
      <w:r w:rsidRPr="004C1B68">
        <w:rPr>
          <w:rFonts w:eastAsia="Arial"/>
          <w:b/>
          <w:bCs/>
          <w:color w:val="auto"/>
          <w:lang w:val="en-US"/>
        </w:rPr>
        <w:t>terapeutic</w:t>
      </w:r>
      <w:proofErr w:type="spellEnd"/>
      <w:r w:rsidRPr="004C1B68">
        <w:rPr>
          <w:rFonts w:eastAsia="Arial"/>
          <w:b/>
          <w:bCs/>
          <w:color w:val="auto"/>
          <w:lang w:val="en-US"/>
        </w:rPr>
        <w:t xml:space="preserve"> </w:t>
      </w:r>
      <w:proofErr w:type="spellStart"/>
      <w:r w:rsidRPr="004C1B68">
        <w:rPr>
          <w:rFonts w:eastAsia="Arial"/>
          <w:b/>
          <w:bCs/>
          <w:color w:val="auto"/>
          <w:lang w:val="en-US"/>
        </w:rPr>
        <w:t>c</w:t>
      </w:r>
      <w:r w:rsidR="00765436" w:rsidRPr="004C1B68">
        <w:rPr>
          <w:rFonts w:eastAsia="Arial"/>
          <w:b/>
          <w:bCs/>
          <w:color w:val="auto"/>
          <w:lang w:val="en-US"/>
        </w:rPr>
        <w:t>orespunzător</w:t>
      </w:r>
      <w:proofErr w:type="spellEnd"/>
      <w:r w:rsidR="00765436" w:rsidRPr="004C1B68">
        <w:rPr>
          <w:rFonts w:eastAsia="Arial"/>
          <w:b/>
          <w:bCs/>
          <w:color w:val="auto"/>
          <w:lang w:val="en-US"/>
        </w:rPr>
        <w:t xml:space="preserve"> </w:t>
      </w:r>
      <w:proofErr w:type="spellStart"/>
      <w:r w:rsidR="00765436" w:rsidRPr="004C1B68">
        <w:rPr>
          <w:rFonts w:eastAsia="Arial"/>
          <w:b/>
          <w:bCs/>
          <w:color w:val="auto"/>
          <w:lang w:val="en-US"/>
        </w:rPr>
        <w:t>poziției</w:t>
      </w:r>
      <w:proofErr w:type="spellEnd"/>
      <w:r w:rsidR="00765436" w:rsidRPr="004C1B68">
        <w:rPr>
          <w:rFonts w:eastAsia="Arial"/>
          <w:b/>
          <w:bCs/>
          <w:color w:val="auto"/>
          <w:lang w:val="en-US"/>
        </w:rPr>
        <w:t xml:space="preserve"> cu nr. 3</w:t>
      </w:r>
      <w:r w:rsidR="002C1482">
        <w:rPr>
          <w:rFonts w:eastAsia="Arial"/>
          <w:b/>
          <w:bCs/>
          <w:color w:val="auto"/>
          <w:lang w:val="en-US"/>
        </w:rPr>
        <w:t>92</w:t>
      </w:r>
      <w:r w:rsidRPr="004C1B68">
        <w:rPr>
          <w:rFonts w:eastAsia="Arial"/>
          <w:b/>
          <w:bCs/>
          <w:color w:val="auto"/>
          <w:lang w:val="en-US"/>
        </w:rPr>
        <w:t xml:space="preserve"> se introduce </w:t>
      </w:r>
      <w:proofErr w:type="spellStart"/>
      <w:r w:rsidRPr="004C1B68">
        <w:rPr>
          <w:rFonts w:eastAsia="Arial"/>
          <w:b/>
          <w:bCs/>
          <w:color w:val="auto"/>
          <w:lang w:val="en-US"/>
        </w:rPr>
        <w:t>protocolul</w:t>
      </w:r>
      <w:proofErr w:type="spellEnd"/>
      <w:r w:rsidRPr="004C1B68">
        <w:rPr>
          <w:rFonts w:eastAsia="Arial"/>
          <w:b/>
          <w:bCs/>
          <w:color w:val="auto"/>
          <w:lang w:val="en-US"/>
        </w:rPr>
        <w:t xml:space="preserve"> </w:t>
      </w:r>
      <w:proofErr w:type="spellStart"/>
      <w:r w:rsidRPr="004C1B68">
        <w:rPr>
          <w:rFonts w:eastAsia="Arial"/>
          <w:b/>
          <w:bCs/>
          <w:color w:val="auto"/>
          <w:lang w:val="en-US"/>
        </w:rPr>
        <w:t>terapeutic</w:t>
      </w:r>
      <w:proofErr w:type="spellEnd"/>
      <w:r w:rsidRPr="004C1B68">
        <w:rPr>
          <w:rFonts w:eastAsia="Arial"/>
          <w:b/>
          <w:bCs/>
          <w:color w:val="auto"/>
          <w:lang w:val="en-US"/>
        </w:rPr>
        <w:t xml:space="preserve"> </w:t>
      </w:r>
      <w:proofErr w:type="spellStart"/>
      <w:r w:rsidRPr="004C1B68">
        <w:rPr>
          <w:rFonts w:eastAsia="Arial"/>
          <w:b/>
          <w:bCs/>
          <w:color w:val="auto"/>
          <w:lang w:val="en-US"/>
        </w:rPr>
        <w:t>corespunzător</w:t>
      </w:r>
      <w:proofErr w:type="spellEnd"/>
      <w:r w:rsidRPr="004C1B68">
        <w:rPr>
          <w:rFonts w:eastAsia="Arial"/>
          <w:b/>
          <w:bCs/>
          <w:color w:val="auto"/>
          <w:lang w:val="en-US"/>
        </w:rPr>
        <w:t xml:space="preserve"> </w:t>
      </w:r>
      <w:proofErr w:type="spellStart"/>
      <w:r w:rsidRPr="004C1B68">
        <w:rPr>
          <w:rFonts w:eastAsia="Arial"/>
          <w:b/>
          <w:bCs/>
          <w:color w:val="auto"/>
          <w:lang w:val="en-US"/>
        </w:rPr>
        <w:t>poziției</w:t>
      </w:r>
      <w:proofErr w:type="spellEnd"/>
      <w:r w:rsidRPr="004C1B68">
        <w:rPr>
          <w:rFonts w:eastAsia="Arial"/>
          <w:b/>
          <w:bCs/>
          <w:color w:val="auto"/>
          <w:lang w:val="en-US"/>
        </w:rPr>
        <w:t xml:space="preserve"> nr. </w:t>
      </w:r>
      <w:r w:rsidR="00765436" w:rsidRPr="004C1B68">
        <w:rPr>
          <w:rFonts w:eastAsia="Arial"/>
          <w:b/>
          <w:bCs/>
          <w:color w:val="auto"/>
          <w:lang w:val="en-US"/>
        </w:rPr>
        <w:t>3</w:t>
      </w:r>
      <w:r w:rsidR="002C1482">
        <w:rPr>
          <w:rFonts w:eastAsia="Arial"/>
          <w:b/>
          <w:bCs/>
          <w:color w:val="auto"/>
          <w:lang w:val="en-US"/>
        </w:rPr>
        <w:t>93</w:t>
      </w:r>
      <w:r w:rsidRPr="004C1B68">
        <w:rPr>
          <w:rFonts w:eastAsia="Arial"/>
          <w:b/>
          <w:bCs/>
          <w:color w:val="auto"/>
          <w:lang w:val="en-US"/>
        </w:rPr>
        <w:t xml:space="preserve"> cod (N07XX18): DCI VUTRISIRANUM cu </w:t>
      </w:r>
      <w:proofErr w:type="spellStart"/>
      <w:r w:rsidRPr="004C1B68">
        <w:rPr>
          <w:rFonts w:eastAsia="Arial"/>
          <w:b/>
          <w:bCs/>
          <w:color w:val="auto"/>
          <w:lang w:val="en-US"/>
        </w:rPr>
        <w:t>următorul</w:t>
      </w:r>
      <w:proofErr w:type="spellEnd"/>
      <w:r w:rsidRPr="004C1B68">
        <w:rPr>
          <w:rFonts w:eastAsia="Arial"/>
          <w:b/>
          <w:bCs/>
          <w:color w:val="auto"/>
          <w:lang w:val="en-US"/>
        </w:rPr>
        <w:t xml:space="preserve"> </w:t>
      </w:r>
      <w:proofErr w:type="spellStart"/>
      <w:r w:rsidRPr="004C1B68">
        <w:rPr>
          <w:rFonts w:eastAsia="Arial"/>
          <w:b/>
          <w:bCs/>
          <w:color w:val="auto"/>
          <w:lang w:val="en-US"/>
        </w:rPr>
        <w:t>cuprins</w:t>
      </w:r>
      <w:proofErr w:type="spellEnd"/>
      <w:r w:rsidRPr="004C1B68">
        <w:rPr>
          <w:rFonts w:eastAsia="Arial"/>
          <w:b/>
          <w:bCs/>
          <w:color w:val="auto"/>
          <w:lang w:val="en-US"/>
        </w:rPr>
        <w:t xml:space="preserve">: </w:t>
      </w:r>
    </w:p>
    <w:p w14:paraId="6C4B3C97" w14:textId="77777777" w:rsidR="008121D7" w:rsidRPr="004C1B68" w:rsidRDefault="008121D7" w:rsidP="008121D7">
      <w:pPr>
        <w:tabs>
          <w:tab w:val="left" w:pos="426"/>
        </w:tabs>
        <w:jc w:val="both"/>
        <w:rPr>
          <w:rFonts w:ascii="Times New Roman" w:eastAsia="Arial" w:hAnsi="Times New Roman" w:cs="Times New Roman"/>
          <w:b/>
          <w:bCs/>
          <w:sz w:val="24"/>
          <w:szCs w:val="24"/>
          <w:lang w:val="en-US"/>
        </w:rPr>
      </w:pPr>
    </w:p>
    <w:p w14:paraId="1D606E42" w14:textId="04686F06" w:rsidR="008121D7" w:rsidRPr="004C1B68" w:rsidRDefault="008121D7" w:rsidP="008121D7">
      <w:pPr>
        <w:tabs>
          <w:tab w:val="left" w:pos="426"/>
        </w:tabs>
        <w:jc w:val="both"/>
        <w:rPr>
          <w:rFonts w:ascii="Times New Roman" w:eastAsia="Arial" w:hAnsi="Times New Roman" w:cs="Times New Roman"/>
          <w:b/>
          <w:bCs/>
          <w:sz w:val="24"/>
          <w:szCs w:val="24"/>
          <w:lang w:val="en-US"/>
        </w:rPr>
      </w:pPr>
      <w:proofErr w:type="gramStart"/>
      <w:r w:rsidRPr="004C1B68">
        <w:rPr>
          <w:rFonts w:ascii="Times New Roman" w:eastAsia="Arial" w:hAnsi="Times New Roman" w:cs="Times New Roman"/>
          <w:b/>
          <w:bCs/>
          <w:sz w:val="24"/>
          <w:szCs w:val="24"/>
          <w:lang w:val="en-US"/>
        </w:rPr>
        <w:t>”Protocol</w:t>
      </w:r>
      <w:proofErr w:type="gramEnd"/>
      <w:r w:rsidRPr="004C1B68">
        <w:rPr>
          <w:rFonts w:ascii="Times New Roman" w:eastAsia="Arial" w:hAnsi="Times New Roman" w:cs="Times New Roman"/>
          <w:b/>
          <w:bCs/>
          <w:sz w:val="24"/>
          <w:szCs w:val="24"/>
          <w:lang w:val="en-US"/>
        </w:rPr>
        <w:t xml:space="preserve"> </w:t>
      </w:r>
      <w:proofErr w:type="spellStart"/>
      <w:r w:rsidRPr="004C1B68">
        <w:rPr>
          <w:rFonts w:ascii="Times New Roman" w:eastAsia="Arial" w:hAnsi="Times New Roman" w:cs="Times New Roman"/>
          <w:b/>
          <w:bCs/>
          <w:sz w:val="24"/>
          <w:szCs w:val="24"/>
          <w:lang w:val="en-US"/>
        </w:rPr>
        <w:t>terapeuti</w:t>
      </w:r>
      <w:r w:rsidR="00765436" w:rsidRPr="004C1B68">
        <w:rPr>
          <w:rFonts w:ascii="Times New Roman" w:eastAsia="Arial" w:hAnsi="Times New Roman" w:cs="Times New Roman"/>
          <w:b/>
          <w:bCs/>
          <w:sz w:val="24"/>
          <w:szCs w:val="24"/>
          <w:lang w:val="en-US"/>
        </w:rPr>
        <w:t>c</w:t>
      </w:r>
      <w:proofErr w:type="spellEnd"/>
      <w:r w:rsidR="00765436" w:rsidRPr="004C1B68">
        <w:rPr>
          <w:rFonts w:ascii="Times New Roman" w:eastAsia="Arial" w:hAnsi="Times New Roman" w:cs="Times New Roman"/>
          <w:b/>
          <w:bCs/>
          <w:sz w:val="24"/>
          <w:szCs w:val="24"/>
          <w:lang w:val="en-US"/>
        </w:rPr>
        <w:t xml:space="preserve"> </w:t>
      </w:r>
      <w:proofErr w:type="spellStart"/>
      <w:r w:rsidR="00765436" w:rsidRPr="004C1B68">
        <w:rPr>
          <w:rFonts w:ascii="Times New Roman" w:eastAsia="Arial" w:hAnsi="Times New Roman" w:cs="Times New Roman"/>
          <w:b/>
          <w:bCs/>
          <w:sz w:val="24"/>
          <w:szCs w:val="24"/>
          <w:lang w:val="en-US"/>
        </w:rPr>
        <w:t>corespunzător</w:t>
      </w:r>
      <w:proofErr w:type="spellEnd"/>
      <w:r w:rsidR="00765436" w:rsidRPr="004C1B68">
        <w:rPr>
          <w:rFonts w:ascii="Times New Roman" w:eastAsia="Arial" w:hAnsi="Times New Roman" w:cs="Times New Roman"/>
          <w:b/>
          <w:bCs/>
          <w:sz w:val="24"/>
          <w:szCs w:val="24"/>
          <w:lang w:val="en-US"/>
        </w:rPr>
        <w:t xml:space="preserve"> </w:t>
      </w:r>
      <w:proofErr w:type="spellStart"/>
      <w:r w:rsidR="00765436" w:rsidRPr="004C1B68">
        <w:rPr>
          <w:rFonts w:ascii="Times New Roman" w:eastAsia="Arial" w:hAnsi="Times New Roman" w:cs="Times New Roman"/>
          <w:b/>
          <w:bCs/>
          <w:sz w:val="24"/>
          <w:szCs w:val="24"/>
          <w:lang w:val="en-US"/>
        </w:rPr>
        <w:t>poziţiei</w:t>
      </w:r>
      <w:proofErr w:type="spellEnd"/>
      <w:r w:rsidR="00765436" w:rsidRPr="004C1B68">
        <w:rPr>
          <w:rFonts w:ascii="Times New Roman" w:eastAsia="Arial" w:hAnsi="Times New Roman" w:cs="Times New Roman"/>
          <w:b/>
          <w:bCs/>
          <w:sz w:val="24"/>
          <w:szCs w:val="24"/>
          <w:lang w:val="en-US"/>
        </w:rPr>
        <w:t xml:space="preserve"> nr. 3</w:t>
      </w:r>
      <w:r w:rsidR="002C1482">
        <w:rPr>
          <w:rFonts w:ascii="Times New Roman" w:eastAsia="Arial" w:hAnsi="Times New Roman" w:cs="Times New Roman"/>
          <w:b/>
          <w:bCs/>
          <w:sz w:val="24"/>
          <w:szCs w:val="24"/>
          <w:lang w:val="en-US"/>
        </w:rPr>
        <w:t>93</w:t>
      </w:r>
      <w:r w:rsidRPr="004C1B68">
        <w:rPr>
          <w:rFonts w:ascii="Times New Roman" w:eastAsia="Arial" w:hAnsi="Times New Roman" w:cs="Times New Roman"/>
          <w:b/>
          <w:bCs/>
          <w:sz w:val="24"/>
          <w:szCs w:val="24"/>
          <w:lang w:val="en-US"/>
        </w:rPr>
        <w:t xml:space="preserve"> cod (N07XX18): DCI VUTRISIRANUM</w:t>
      </w:r>
    </w:p>
    <w:p w14:paraId="6FFB435C" w14:textId="77777777" w:rsidR="008121D7" w:rsidRPr="004C1B68" w:rsidRDefault="008121D7" w:rsidP="008121D7">
      <w:pPr>
        <w:spacing w:after="0" w:line="276" w:lineRule="auto"/>
        <w:jc w:val="both"/>
        <w:rPr>
          <w:rFonts w:ascii="Times New Roman" w:hAnsi="Times New Roman" w:cs="Times New Roman"/>
          <w:sz w:val="24"/>
          <w:szCs w:val="24"/>
          <w:lang w:val="pt-BR"/>
        </w:rPr>
      </w:pPr>
    </w:p>
    <w:p w14:paraId="155422BA" w14:textId="77777777" w:rsidR="008121D7" w:rsidRPr="004C1B68" w:rsidRDefault="008121D7" w:rsidP="008121D7">
      <w:pPr>
        <w:spacing w:after="0" w:line="276" w:lineRule="auto"/>
        <w:jc w:val="both"/>
        <w:rPr>
          <w:rFonts w:ascii="Times New Roman" w:hAnsi="Times New Roman" w:cs="Times New Roman"/>
          <w:sz w:val="24"/>
          <w:szCs w:val="24"/>
          <w:lang w:val="pt-BR"/>
        </w:rPr>
      </w:pPr>
      <w:r w:rsidRPr="004C1B68">
        <w:rPr>
          <w:rFonts w:ascii="Times New Roman" w:hAnsi="Times New Roman" w:cs="Times New Roman"/>
          <w:b/>
          <w:bCs/>
          <w:sz w:val="24"/>
          <w:szCs w:val="24"/>
          <w:u w:val="single"/>
          <w:lang w:val="pt-BR"/>
        </w:rPr>
        <w:t>BOALA: Amiloidoza mediată de transtiretină (amiloidoza hATTR)</w:t>
      </w:r>
    </w:p>
    <w:p w14:paraId="57C4E840" w14:textId="77777777" w:rsidR="008121D7" w:rsidRPr="004C1B68" w:rsidRDefault="008121D7" w:rsidP="007C303D">
      <w:pPr>
        <w:numPr>
          <w:ilvl w:val="0"/>
          <w:numId w:val="649"/>
        </w:numPr>
        <w:spacing w:after="0" w:line="276" w:lineRule="auto"/>
        <w:jc w:val="both"/>
        <w:rPr>
          <w:rFonts w:ascii="Times New Roman" w:hAnsi="Times New Roman" w:cs="Times New Roman"/>
          <w:sz w:val="24"/>
          <w:szCs w:val="24"/>
          <w:lang w:val="en-GB"/>
        </w:rPr>
      </w:pPr>
      <w:proofErr w:type="spellStart"/>
      <w:r w:rsidRPr="004C1B68">
        <w:rPr>
          <w:rFonts w:ascii="Times New Roman" w:hAnsi="Times New Roman" w:cs="Times New Roman"/>
          <w:sz w:val="24"/>
          <w:szCs w:val="24"/>
          <w:lang w:val="en-GB"/>
        </w:rPr>
        <w:t>Aceasta</w:t>
      </w:r>
      <w:proofErr w:type="spellEnd"/>
      <w:r w:rsidRPr="004C1B68">
        <w:rPr>
          <w:rFonts w:ascii="Times New Roman" w:hAnsi="Times New Roman" w:cs="Times New Roman"/>
          <w:sz w:val="24"/>
          <w:szCs w:val="24"/>
          <w:lang w:val="en-GB"/>
        </w:rPr>
        <w:t xml:space="preserve"> </w:t>
      </w:r>
      <w:proofErr w:type="spellStart"/>
      <w:r w:rsidRPr="004C1B68">
        <w:rPr>
          <w:rFonts w:ascii="Times New Roman" w:hAnsi="Times New Roman" w:cs="Times New Roman"/>
          <w:sz w:val="24"/>
          <w:szCs w:val="24"/>
          <w:lang w:val="en-GB"/>
        </w:rPr>
        <w:t>este</w:t>
      </w:r>
      <w:proofErr w:type="spellEnd"/>
      <w:r w:rsidRPr="004C1B68">
        <w:rPr>
          <w:rFonts w:ascii="Times New Roman" w:hAnsi="Times New Roman" w:cs="Times New Roman"/>
          <w:sz w:val="24"/>
          <w:szCs w:val="24"/>
          <w:lang w:val="en-GB"/>
        </w:rPr>
        <w:t xml:space="preserve"> o </w:t>
      </w:r>
      <w:proofErr w:type="spellStart"/>
      <w:r w:rsidRPr="004C1B68">
        <w:rPr>
          <w:rFonts w:ascii="Times New Roman" w:hAnsi="Times New Roman" w:cs="Times New Roman"/>
          <w:sz w:val="24"/>
          <w:szCs w:val="24"/>
          <w:lang w:val="en-GB"/>
        </w:rPr>
        <w:t>boală</w:t>
      </w:r>
      <w:proofErr w:type="spellEnd"/>
      <w:r w:rsidRPr="004C1B68">
        <w:rPr>
          <w:rFonts w:ascii="Times New Roman" w:hAnsi="Times New Roman" w:cs="Times New Roman"/>
          <w:sz w:val="24"/>
          <w:szCs w:val="24"/>
          <w:lang w:val="en-GB"/>
        </w:rPr>
        <w:t xml:space="preserve"> </w:t>
      </w:r>
      <w:proofErr w:type="spellStart"/>
      <w:r w:rsidRPr="004C1B68">
        <w:rPr>
          <w:rFonts w:ascii="Times New Roman" w:hAnsi="Times New Roman" w:cs="Times New Roman"/>
          <w:sz w:val="24"/>
          <w:szCs w:val="24"/>
          <w:lang w:val="en-GB"/>
        </w:rPr>
        <w:t>multisistemică</w:t>
      </w:r>
      <w:proofErr w:type="spellEnd"/>
      <w:r w:rsidRPr="004C1B68">
        <w:rPr>
          <w:rFonts w:ascii="Times New Roman" w:hAnsi="Times New Roman" w:cs="Times New Roman"/>
          <w:sz w:val="24"/>
          <w:szCs w:val="24"/>
          <w:lang w:val="en-GB"/>
        </w:rPr>
        <w:t xml:space="preserve"> </w:t>
      </w:r>
      <w:proofErr w:type="spellStart"/>
      <w:r w:rsidRPr="004C1B68">
        <w:rPr>
          <w:rFonts w:ascii="Times New Roman" w:hAnsi="Times New Roman" w:cs="Times New Roman"/>
          <w:sz w:val="24"/>
          <w:szCs w:val="24"/>
          <w:lang w:val="en-GB"/>
        </w:rPr>
        <w:t>rară</w:t>
      </w:r>
      <w:proofErr w:type="spellEnd"/>
      <w:r w:rsidRPr="004C1B68">
        <w:rPr>
          <w:rFonts w:ascii="Times New Roman" w:hAnsi="Times New Roman" w:cs="Times New Roman"/>
          <w:sz w:val="24"/>
          <w:szCs w:val="24"/>
          <w:lang w:val="en-GB"/>
        </w:rPr>
        <w:t xml:space="preserve"> care </w:t>
      </w:r>
      <w:proofErr w:type="spellStart"/>
      <w:r w:rsidRPr="004C1B68">
        <w:rPr>
          <w:rFonts w:ascii="Times New Roman" w:hAnsi="Times New Roman" w:cs="Times New Roman"/>
          <w:sz w:val="24"/>
          <w:szCs w:val="24"/>
          <w:lang w:val="en-GB"/>
        </w:rPr>
        <w:t>apare</w:t>
      </w:r>
      <w:proofErr w:type="spellEnd"/>
      <w:r w:rsidRPr="004C1B68">
        <w:rPr>
          <w:rFonts w:ascii="Times New Roman" w:hAnsi="Times New Roman" w:cs="Times New Roman"/>
          <w:sz w:val="24"/>
          <w:szCs w:val="24"/>
          <w:lang w:val="en-GB"/>
        </w:rPr>
        <w:t xml:space="preserve"> la </w:t>
      </w:r>
      <w:proofErr w:type="spellStart"/>
      <w:r w:rsidRPr="004C1B68">
        <w:rPr>
          <w:rFonts w:ascii="Times New Roman" w:hAnsi="Times New Roman" w:cs="Times New Roman"/>
          <w:sz w:val="24"/>
          <w:szCs w:val="24"/>
          <w:lang w:val="en-GB"/>
        </w:rPr>
        <w:t>adulți</w:t>
      </w:r>
      <w:proofErr w:type="spellEnd"/>
      <w:r w:rsidRPr="004C1B68">
        <w:rPr>
          <w:rFonts w:ascii="Times New Roman" w:hAnsi="Times New Roman" w:cs="Times New Roman"/>
          <w:sz w:val="24"/>
          <w:szCs w:val="24"/>
          <w:lang w:val="en-GB"/>
        </w:rPr>
        <w:t xml:space="preserve">, din </w:t>
      </w:r>
      <w:proofErr w:type="spellStart"/>
      <w:r w:rsidRPr="004C1B68">
        <w:rPr>
          <w:rFonts w:ascii="Times New Roman" w:hAnsi="Times New Roman" w:cs="Times New Roman"/>
          <w:sz w:val="24"/>
          <w:szCs w:val="24"/>
          <w:lang w:val="en-GB"/>
        </w:rPr>
        <w:t>cauze</w:t>
      </w:r>
      <w:proofErr w:type="spellEnd"/>
      <w:r w:rsidRPr="004C1B68">
        <w:rPr>
          <w:rFonts w:ascii="Times New Roman" w:hAnsi="Times New Roman" w:cs="Times New Roman"/>
          <w:sz w:val="24"/>
          <w:szCs w:val="24"/>
          <w:lang w:val="en-GB"/>
        </w:rPr>
        <w:t xml:space="preserve"> </w:t>
      </w:r>
      <w:proofErr w:type="spellStart"/>
      <w:r w:rsidRPr="004C1B68">
        <w:rPr>
          <w:rFonts w:ascii="Times New Roman" w:hAnsi="Times New Roman" w:cs="Times New Roman"/>
          <w:sz w:val="24"/>
          <w:szCs w:val="24"/>
          <w:lang w:val="en-GB"/>
        </w:rPr>
        <w:t>ereditare</w:t>
      </w:r>
      <w:proofErr w:type="spellEnd"/>
      <w:r w:rsidRPr="004C1B68">
        <w:rPr>
          <w:rFonts w:ascii="Times New Roman" w:hAnsi="Times New Roman" w:cs="Times New Roman"/>
          <w:sz w:val="24"/>
          <w:szCs w:val="24"/>
          <w:lang w:val="en-GB"/>
        </w:rPr>
        <w:t xml:space="preserve">, autosomal dominant, </w:t>
      </w:r>
      <w:proofErr w:type="spellStart"/>
      <w:r w:rsidRPr="004C1B68">
        <w:rPr>
          <w:rFonts w:ascii="Times New Roman" w:hAnsi="Times New Roman" w:cs="Times New Roman"/>
          <w:sz w:val="24"/>
          <w:szCs w:val="24"/>
          <w:lang w:val="en-GB"/>
        </w:rPr>
        <w:t>progresivă</w:t>
      </w:r>
      <w:proofErr w:type="spellEnd"/>
      <w:r w:rsidRPr="004C1B68">
        <w:rPr>
          <w:rFonts w:ascii="Times New Roman" w:hAnsi="Times New Roman" w:cs="Times New Roman"/>
          <w:sz w:val="24"/>
          <w:szCs w:val="24"/>
          <w:lang w:val="en-GB"/>
        </w:rPr>
        <w:t xml:space="preserve">, care </w:t>
      </w:r>
      <w:proofErr w:type="spellStart"/>
      <w:r w:rsidRPr="004C1B68">
        <w:rPr>
          <w:rFonts w:ascii="Times New Roman" w:hAnsi="Times New Roman" w:cs="Times New Roman"/>
          <w:sz w:val="24"/>
          <w:szCs w:val="24"/>
          <w:lang w:val="en-GB"/>
        </w:rPr>
        <w:t>pune</w:t>
      </w:r>
      <w:proofErr w:type="spellEnd"/>
      <w:r w:rsidRPr="004C1B68">
        <w:rPr>
          <w:rFonts w:ascii="Times New Roman" w:hAnsi="Times New Roman" w:cs="Times New Roman"/>
          <w:sz w:val="24"/>
          <w:szCs w:val="24"/>
          <w:lang w:val="en-GB"/>
        </w:rPr>
        <w:t xml:space="preserve"> </w:t>
      </w:r>
      <w:proofErr w:type="spellStart"/>
      <w:r w:rsidRPr="004C1B68">
        <w:rPr>
          <w:rFonts w:ascii="Times New Roman" w:hAnsi="Times New Roman" w:cs="Times New Roman"/>
          <w:sz w:val="24"/>
          <w:szCs w:val="24"/>
          <w:lang w:val="en-GB"/>
        </w:rPr>
        <w:t>viața</w:t>
      </w:r>
      <w:proofErr w:type="spellEnd"/>
      <w:r w:rsidRPr="004C1B68">
        <w:rPr>
          <w:rFonts w:ascii="Times New Roman" w:hAnsi="Times New Roman" w:cs="Times New Roman"/>
          <w:sz w:val="24"/>
          <w:szCs w:val="24"/>
          <w:lang w:val="en-GB"/>
        </w:rPr>
        <w:t xml:space="preserve"> </w:t>
      </w:r>
      <w:proofErr w:type="spellStart"/>
      <w:r w:rsidRPr="004C1B68">
        <w:rPr>
          <w:rFonts w:ascii="Times New Roman" w:hAnsi="Times New Roman" w:cs="Times New Roman"/>
          <w:sz w:val="24"/>
          <w:szCs w:val="24"/>
          <w:lang w:val="en-GB"/>
        </w:rPr>
        <w:t>în</w:t>
      </w:r>
      <w:proofErr w:type="spellEnd"/>
      <w:r w:rsidRPr="004C1B68">
        <w:rPr>
          <w:rFonts w:ascii="Times New Roman" w:hAnsi="Times New Roman" w:cs="Times New Roman"/>
          <w:sz w:val="24"/>
          <w:szCs w:val="24"/>
          <w:lang w:val="en-GB"/>
        </w:rPr>
        <w:t xml:space="preserve"> </w:t>
      </w:r>
      <w:proofErr w:type="spellStart"/>
      <w:r w:rsidRPr="004C1B68">
        <w:rPr>
          <w:rFonts w:ascii="Times New Roman" w:hAnsi="Times New Roman" w:cs="Times New Roman"/>
          <w:sz w:val="24"/>
          <w:szCs w:val="24"/>
          <w:lang w:val="en-GB"/>
        </w:rPr>
        <w:t>pericol</w:t>
      </w:r>
      <w:proofErr w:type="spellEnd"/>
      <w:r w:rsidRPr="004C1B68">
        <w:rPr>
          <w:rFonts w:ascii="Times New Roman" w:hAnsi="Times New Roman" w:cs="Times New Roman"/>
          <w:sz w:val="24"/>
          <w:szCs w:val="24"/>
          <w:lang w:val="en-GB"/>
        </w:rPr>
        <w:t xml:space="preserve">, </w:t>
      </w:r>
      <w:proofErr w:type="spellStart"/>
      <w:r w:rsidRPr="004C1B68">
        <w:rPr>
          <w:rFonts w:ascii="Times New Roman" w:hAnsi="Times New Roman" w:cs="Times New Roman"/>
          <w:sz w:val="24"/>
          <w:szCs w:val="24"/>
          <w:lang w:val="en-GB"/>
        </w:rPr>
        <w:t>cauzată</w:t>
      </w:r>
      <w:proofErr w:type="spellEnd"/>
      <w:r w:rsidRPr="004C1B68">
        <w:rPr>
          <w:rFonts w:ascii="Times New Roman" w:hAnsi="Times New Roman" w:cs="Times New Roman"/>
          <w:sz w:val="24"/>
          <w:szCs w:val="24"/>
          <w:lang w:val="en-GB"/>
        </w:rPr>
        <w:t xml:space="preserve"> de </w:t>
      </w:r>
      <w:proofErr w:type="spellStart"/>
      <w:r w:rsidRPr="004C1B68">
        <w:rPr>
          <w:rFonts w:ascii="Times New Roman" w:hAnsi="Times New Roman" w:cs="Times New Roman"/>
          <w:sz w:val="24"/>
          <w:szCs w:val="24"/>
          <w:lang w:val="en-GB"/>
        </w:rPr>
        <w:t>mutații</w:t>
      </w:r>
      <w:proofErr w:type="spellEnd"/>
      <w:r w:rsidRPr="004C1B68">
        <w:rPr>
          <w:rFonts w:ascii="Times New Roman" w:hAnsi="Times New Roman" w:cs="Times New Roman"/>
          <w:sz w:val="24"/>
          <w:szCs w:val="24"/>
          <w:lang w:val="en-GB"/>
        </w:rPr>
        <w:t xml:space="preserve"> ale </w:t>
      </w:r>
      <w:proofErr w:type="spellStart"/>
      <w:r w:rsidRPr="004C1B68">
        <w:rPr>
          <w:rFonts w:ascii="Times New Roman" w:hAnsi="Times New Roman" w:cs="Times New Roman"/>
          <w:sz w:val="24"/>
          <w:szCs w:val="24"/>
          <w:lang w:val="en-GB"/>
        </w:rPr>
        <w:t>codificării</w:t>
      </w:r>
      <w:proofErr w:type="spellEnd"/>
      <w:r w:rsidRPr="004C1B68">
        <w:rPr>
          <w:rFonts w:ascii="Times New Roman" w:hAnsi="Times New Roman" w:cs="Times New Roman"/>
          <w:sz w:val="24"/>
          <w:szCs w:val="24"/>
          <w:lang w:val="en-GB"/>
        </w:rPr>
        <w:t xml:space="preserve"> </w:t>
      </w:r>
      <w:proofErr w:type="spellStart"/>
      <w:r w:rsidRPr="004C1B68">
        <w:rPr>
          <w:rFonts w:ascii="Times New Roman" w:hAnsi="Times New Roman" w:cs="Times New Roman"/>
          <w:sz w:val="24"/>
          <w:szCs w:val="24"/>
          <w:lang w:val="en-GB"/>
        </w:rPr>
        <w:t>genei</w:t>
      </w:r>
      <w:proofErr w:type="spellEnd"/>
      <w:r w:rsidRPr="004C1B68">
        <w:rPr>
          <w:rFonts w:ascii="Times New Roman" w:hAnsi="Times New Roman" w:cs="Times New Roman"/>
          <w:sz w:val="24"/>
          <w:szCs w:val="24"/>
          <w:lang w:val="en-GB"/>
        </w:rPr>
        <w:t xml:space="preserve"> </w:t>
      </w:r>
      <w:proofErr w:type="spellStart"/>
      <w:r w:rsidRPr="004C1B68">
        <w:rPr>
          <w:rFonts w:ascii="Times New Roman" w:hAnsi="Times New Roman" w:cs="Times New Roman"/>
          <w:sz w:val="24"/>
          <w:szCs w:val="24"/>
          <w:lang w:val="en-GB"/>
        </w:rPr>
        <w:t>transtiretina</w:t>
      </w:r>
      <w:proofErr w:type="spellEnd"/>
      <w:r w:rsidRPr="004C1B68">
        <w:rPr>
          <w:rFonts w:ascii="Times New Roman" w:hAnsi="Times New Roman" w:cs="Times New Roman"/>
          <w:sz w:val="24"/>
          <w:szCs w:val="24"/>
          <w:lang w:val="en-GB"/>
        </w:rPr>
        <w:t>.</w:t>
      </w:r>
    </w:p>
    <w:p w14:paraId="380EBF4F" w14:textId="77777777" w:rsidR="008121D7" w:rsidRPr="004C1B68" w:rsidRDefault="008121D7" w:rsidP="007C303D">
      <w:pPr>
        <w:numPr>
          <w:ilvl w:val="0"/>
          <w:numId w:val="649"/>
        </w:numPr>
        <w:spacing w:after="0" w:line="276" w:lineRule="auto"/>
        <w:jc w:val="both"/>
        <w:rPr>
          <w:rFonts w:ascii="Times New Roman" w:hAnsi="Times New Roman" w:cs="Times New Roman"/>
          <w:sz w:val="24"/>
          <w:szCs w:val="24"/>
          <w:lang w:val="pt-BR"/>
        </w:rPr>
      </w:pPr>
      <w:proofErr w:type="spellStart"/>
      <w:r w:rsidRPr="004C1B68">
        <w:rPr>
          <w:rFonts w:ascii="Times New Roman" w:hAnsi="Times New Roman" w:cs="Times New Roman"/>
          <w:sz w:val="24"/>
          <w:szCs w:val="24"/>
          <w:lang w:val="en-GB"/>
        </w:rPr>
        <w:t>Patogeneza</w:t>
      </w:r>
      <w:proofErr w:type="spellEnd"/>
      <w:r w:rsidRPr="004C1B68">
        <w:rPr>
          <w:rFonts w:ascii="Times New Roman" w:hAnsi="Times New Roman" w:cs="Times New Roman"/>
          <w:sz w:val="24"/>
          <w:szCs w:val="24"/>
          <w:lang w:val="en-GB"/>
        </w:rPr>
        <w:t xml:space="preserve"> </w:t>
      </w:r>
      <w:proofErr w:type="spellStart"/>
      <w:r w:rsidRPr="004C1B68">
        <w:rPr>
          <w:rFonts w:ascii="Times New Roman" w:hAnsi="Times New Roman" w:cs="Times New Roman"/>
          <w:sz w:val="24"/>
          <w:szCs w:val="24"/>
          <w:lang w:val="en-GB"/>
        </w:rPr>
        <w:t>amiloidozei</w:t>
      </w:r>
      <w:proofErr w:type="spellEnd"/>
      <w:r w:rsidRPr="004C1B68">
        <w:rPr>
          <w:rFonts w:ascii="Times New Roman" w:hAnsi="Times New Roman" w:cs="Times New Roman"/>
          <w:sz w:val="24"/>
          <w:szCs w:val="24"/>
          <w:lang w:val="en-GB"/>
        </w:rPr>
        <w:t xml:space="preserve"> </w:t>
      </w:r>
      <w:proofErr w:type="spellStart"/>
      <w:r w:rsidRPr="004C1B68">
        <w:rPr>
          <w:rFonts w:ascii="Times New Roman" w:hAnsi="Times New Roman" w:cs="Times New Roman"/>
          <w:sz w:val="24"/>
          <w:szCs w:val="24"/>
          <w:lang w:val="en-GB"/>
        </w:rPr>
        <w:t>mediată</w:t>
      </w:r>
      <w:proofErr w:type="spellEnd"/>
      <w:r w:rsidRPr="004C1B68">
        <w:rPr>
          <w:rFonts w:ascii="Times New Roman" w:hAnsi="Times New Roman" w:cs="Times New Roman"/>
          <w:sz w:val="24"/>
          <w:szCs w:val="24"/>
          <w:lang w:val="en-GB"/>
        </w:rPr>
        <w:t xml:space="preserve"> de </w:t>
      </w:r>
      <w:proofErr w:type="spellStart"/>
      <w:r w:rsidRPr="004C1B68">
        <w:rPr>
          <w:rFonts w:ascii="Times New Roman" w:hAnsi="Times New Roman" w:cs="Times New Roman"/>
          <w:sz w:val="24"/>
          <w:szCs w:val="24"/>
          <w:lang w:val="en-GB"/>
        </w:rPr>
        <w:t>transtiretină</w:t>
      </w:r>
      <w:proofErr w:type="spellEnd"/>
      <w:r w:rsidRPr="004C1B68">
        <w:rPr>
          <w:rFonts w:ascii="Times New Roman" w:hAnsi="Times New Roman" w:cs="Times New Roman"/>
          <w:sz w:val="24"/>
          <w:szCs w:val="24"/>
          <w:lang w:val="en-GB"/>
        </w:rPr>
        <w:t xml:space="preserve"> </w:t>
      </w:r>
      <w:proofErr w:type="spellStart"/>
      <w:r w:rsidRPr="004C1B68">
        <w:rPr>
          <w:rFonts w:ascii="Times New Roman" w:hAnsi="Times New Roman" w:cs="Times New Roman"/>
          <w:sz w:val="24"/>
          <w:szCs w:val="24"/>
          <w:lang w:val="en-GB"/>
        </w:rPr>
        <w:t>constă</w:t>
      </w:r>
      <w:proofErr w:type="spellEnd"/>
      <w:r w:rsidRPr="004C1B68">
        <w:rPr>
          <w:rFonts w:ascii="Times New Roman" w:hAnsi="Times New Roman" w:cs="Times New Roman"/>
          <w:sz w:val="24"/>
          <w:szCs w:val="24"/>
          <w:lang w:val="en-GB"/>
        </w:rPr>
        <w:t xml:space="preserve"> </w:t>
      </w:r>
      <w:proofErr w:type="spellStart"/>
      <w:r w:rsidRPr="004C1B68">
        <w:rPr>
          <w:rFonts w:ascii="Times New Roman" w:hAnsi="Times New Roman" w:cs="Times New Roman"/>
          <w:sz w:val="24"/>
          <w:szCs w:val="24"/>
          <w:lang w:val="en-GB"/>
        </w:rPr>
        <w:t>în</w:t>
      </w:r>
      <w:proofErr w:type="spellEnd"/>
      <w:r w:rsidRPr="004C1B68">
        <w:rPr>
          <w:rFonts w:ascii="Times New Roman" w:hAnsi="Times New Roman" w:cs="Times New Roman"/>
          <w:sz w:val="24"/>
          <w:szCs w:val="24"/>
          <w:lang w:val="en-GB"/>
        </w:rPr>
        <w:t xml:space="preserve"> </w:t>
      </w:r>
      <w:proofErr w:type="spellStart"/>
      <w:r w:rsidRPr="004C1B68">
        <w:rPr>
          <w:rFonts w:ascii="Times New Roman" w:hAnsi="Times New Roman" w:cs="Times New Roman"/>
          <w:sz w:val="24"/>
          <w:szCs w:val="24"/>
          <w:lang w:val="en-GB"/>
        </w:rPr>
        <w:t>mutații</w:t>
      </w:r>
      <w:proofErr w:type="spellEnd"/>
      <w:r w:rsidRPr="004C1B68">
        <w:rPr>
          <w:rFonts w:ascii="Times New Roman" w:hAnsi="Times New Roman" w:cs="Times New Roman"/>
          <w:sz w:val="24"/>
          <w:szCs w:val="24"/>
          <w:lang w:val="en-GB"/>
        </w:rPr>
        <w:t xml:space="preserve"> autosomal </w:t>
      </w:r>
      <w:proofErr w:type="spellStart"/>
      <w:r w:rsidRPr="004C1B68">
        <w:rPr>
          <w:rFonts w:ascii="Times New Roman" w:hAnsi="Times New Roman" w:cs="Times New Roman"/>
          <w:sz w:val="24"/>
          <w:szCs w:val="24"/>
          <w:lang w:val="en-GB"/>
        </w:rPr>
        <w:t>dominante</w:t>
      </w:r>
      <w:proofErr w:type="spellEnd"/>
      <w:r w:rsidRPr="004C1B68">
        <w:rPr>
          <w:rFonts w:ascii="Times New Roman" w:hAnsi="Times New Roman" w:cs="Times New Roman"/>
          <w:sz w:val="24"/>
          <w:szCs w:val="24"/>
          <w:lang w:val="en-GB"/>
        </w:rPr>
        <w:t xml:space="preserve"> </w:t>
      </w:r>
      <w:proofErr w:type="spellStart"/>
      <w:r w:rsidRPr="004C1B68">
        <w:rPr>
          <w:rFonts w:ascii="Times New Roman" w:hAnsi="Times New Roman" w:cs="Times New Roman"/>
          <w:sz w:val="24"/>
          <w:szCs w:val="24"/>
          <w:lang w:val="en-GB"/>
        </w:rPr>
        <w:t>în</w:t>
      </w:r>
      <w:proofErr w:type="spellEnd"/>
      <w:r w:rsidRPr="004C1B68">
        <w:rPr>
          <w:rFonts w:ascii="Times New Roman" w:hAnsi="Times New Roman" w:cs="Times New Roman"/>
          <w:sz w:val="24"/>
          <w:szCs w:val="24"/>
          <w:lang w:val="en-GB"/>
        </w:rPr>
        <w:t xml:space="preserve"> gena care </w:t>
      </w:r>
      <w:proofErr w:type="spellStart"/>
      <w:r w:rsidRPr="004C1B68">
        <w:rPr>
          <w:rFonts w:ascii="Times New Roman" w:hAnsi="Times New Roman" w:cs="Times New Roman"/>
          <w:sz w:val="24"/>
          <w:szCs w:val="24"/>
          <w:lang w:val="en-GB"/>
        </w:rPr>
        <w:t>codifică</w:t>
      </w:r>
      <w:proofErr w:type="spellEnd"/>
      <w:r w:rsidRPr="004C1B68">
        <w:rPr>
          <w:rFonts w:ascii="Times New Roman" w:hAnsi="Times New Roman" w:cs="Times New Roman"/>
          <w:sz w:val="24"/>
          <w:szCs w:val="24"/>
          <w:lang w:val="en-GB"/>
        </w:rPr>
        <w:t xml:space="preserve"> </w:t>
      </w:r>
      <w:proofErr w:type="spellStart"/>
      <w:r w:rsidRPr="004C1B68">
        <w:rPr>
          <w:rFonts w:ascii="Times New Roman" w:hAnsi="Times New Roman" w:cs="Times New Roman"/>
          <w:sz w:val="24"/>
          <w:szCs w:val="24"/>
          <w:lang w:val="en-GB"/>
        </w:rPr>
        <w:t>transtiretina</w:t>
      </w:r>
      <w:proofErr w:type="spellEnd"/>
      <w:r w:rsidRPr="004C1B68">
        <w:rPr>
          <w:rFonts w:ascii="Times New Roman" w:hAnsi="Times New Roman" w:cs="Times New Roman"/>
          <w:sz w:val="24"/>
          <w:szCs w:val="24"/>
          <w:lang w:val="en-GB"/>
        </w:rPr>
        <w:t xml:space="preserve"> (TTR), o </w:t>
      </w:r>
      <w:proofErr w:type="spellStart"/>
      <w:r w:rsidRPr="004C1B68">
        <w:rPr>
          <w:rFonts w:ascii="Times New Roman" w:hAnsi="Times New Roman" w:cs="Times New Roman"/>
          <w:sz w:val="24"/>
          <w:szCs w:val="24"/>
          <w:lang w:val="en-GB"/>
        </w:rPr>
        <w:t>proteină</w:t>
      </w:r>
      <w:proofErr w:type="spellEnd"/>
      <w:r w:rsidRPr="004C1B68">
        <w:rPr>
          <w:rFonts w:ascii="Times New Roman" w:hAnsi="Times New Roman" w:cs="Times New Roman"/>
          <w:sz w:val="24"/>
          <w:szCs w:val="24"/>
          <w:lang w:val="en-GB"/>
        </w:rPr>
        <w:t xml:space="preserve"> </w:t>
      </w:r>
      <w:proofErr w:type="spellStart"/>
      <w:r w:rsidRPr="004C1B68">
        <w:rPr>
          <w:rFonts w:ascii="Times New Roman" w:hAnsi="Times New Roman" w:cs="Times New Roman"/>
          <w:sz w:val="24"/>
          <w:szCs w:val="24"/>
          <w:lang w:val="en-GB"/>
        </w:rPr>
        <w:t>formată</w:t>
      </w:r>
      <w:proofErr w:type="spellEnd"/>
      <w:r w:rsidRPr="004C1B68">
        <w:rPr>
          <w:rFonts w:ascii="Times New Roman" w:hAnsi="Times New Roman" w:cs="Times New Roman"/>
          <w:sz w:val="24"/>
          <w:szCs w:val="24"/>
          <w:lang w:val="en-GB"/>
        </w:rPr>
        <w:t xml:space="preserve"> din 127 </w:t>
      </w:r>
      <w:proofErr w:type="spellStart"/>
      <w:r w:rsidRPr="004C1B68">
        <w:rPr>
          <w:rFonts w:ascii="Times New Roman" w:hAnsi="Times New Roman" w:cs="Times New Roman"/>
          <w:sz w:val="24"/>
          <w:szCs w:val="24"/>
          <w:lang w:val="en-GB"/>
        </w:rPr>
        <w:t>aminoacizi</w:t>
      </w:r>
      <w:proofErr w:type="spellEnd"/>
      <w:r w:rsidRPr="004C1B68">
        <w:rPr>
          <w:rFonts w:ascii="Times New Roman" w:hAnsi="Times New Roman" w:cs="Times New Roman"/>
          <w:sz w:val="24"/>
          <w:szCs w:val="24"/>
          <w:lang w:val="en-GB"/>
        </w:rPr>
        <w:t xml:space="preserve">, </w:t>
      </w:r>
      <w:proofErr w:type="spellStart"/>
      <w:r w:rsidRPr="004C1B68">
        <w:rPr>
          <w:rFonts w:ascii="Times New Roman" w:hAnsi="Times New Roman" w:cs="Times New Roman"/>
          <w:sz w:val="24"/>
          <w:szCs w:val="24"/>
          <w:lang w:val="en-GB"/>
        </w:rPr>
        <w:t>produsă</w:t>
      </w:r>
      <w:proofErr w:type="spellEnd"/>
      <w:r w:rsidRPr="004C1B68">
        <w:rPr>
          <w:rFonts w:ascii="Times New Roman" w:hAnsi="Times New Roman" w:cs="Times New Roman"/>
          <w:sz w:val="24"/>
          <w:szCs w:val="24"/>
          <w:lang w:val="en-GB"/>
        </w:rPr>
        <w:t xml:space="preserve"> </w:t>
      </w:r>
      <w:proofErr w:type="spellStart"/>
      <w:r w:rsidRPr="004C1B68">
        <w:rPr>
          <w:rFonts w:ascii="Times New Roman" w:hAnsi="Times New Roman" w:cs="Times New Roman"/>
          <w:sz w:val="24"/>
          <w:szCs w:val="24"/>
          <w:lang w:val="en-GB"/>
        </w:rPr>
        <w:t>preponderent</w:t>
      </w:r>
      <w:proofErr w:type="spellEnd"/>
      <w:r w:rsidRPr="004C1B68">
        <w:rPr>
          <w:rFonts w:ascii="Times New Roman" w:hAnsi="Times New Roman" w:cs="Times New Roman"/>
          <w:sz w:val="24"/>
          <w:szCs w:val="24"/>
          <w:lang w:val="en-GB"/>
        </w:rPr>
        <w:t xml:space="preserve"> de </w:t>
      </w:r>
      <w:proofErr w:type="spellStart"/>
      <w:r w:rsidRPr="004C1B68">
        <w:rPr>
          <w:rFonts w:ascii="Times New Roman" w:hAnsi="Times New Roman" w:cs="Times New Roman"/>
          <w:sz w:val="24"/>
          <w:szCs w:val="24"/>
          <w:lang w:val="en-GB"/>
        </w:rPr>
        <w:t>hepatocite</w:t>
      </w:r>
      <w:proofErr w:type="spellEnd"/>
      <w:r w:rsidRPr="004C1B68">
        <w:rPr>
          <w:rFonts w:ascii="Times New Roman" w:hAnsi="Times New Roman" w:cs="Times New Roman"/>
          <w:sz w:val="24"/>
          <w:szCs w:val="24"/>
          <w:lang w:val="en-GB"/>
        </w:rPr>
        <w:t xml:space="preserve">, cu o </w:t>
      </w:r>
      <w:proofErr w:type="spellStart"/>
      <w:r w:rsidRPr="004C1B68">
        <w:rPr>
          <w:rFonts w:ascii="Times New Roman" w:hAnsi="Times New Roman" w:cs="Times New Roman"/>
          <w:sz w:val="24"/>
          <w:szCs w:val="24"/>
          <w:lang w:val="en-GB"/>
        </w:rPr>
        <w:t>fracție</w:t>
      </w:r>
      <w:proofErr w:type="spellEnd"/>
      <w:r w:rsidRPr="004C1B68">
        <w:rPr>
          <w:rFonts w:ascii="Times New Roman" w:hAnsi="Times New Roman" w:cs="Times New Roman"/>
          <w:sz w:val="24"/>
          <w:szCs w:val="24"/>
          <w:lang w:val="en-GB"/>
        </w:rPr>
        <w:t xml:space="preserve"> </w:t>
      </w:r>
      <w:proofErr w:type="spellStart"/>
      <w:r w:rsidRPr="004C1B68">
        <w:rPr>
          <w:rFonts w:ascii="Times New Roman" w:hAnsi="Times New Roman" w:cs="Times New Roman"/>
          <w:sz w:val="24"/>
          <w:szCs w:val="24"/>
          <w:lang w:val="en-GB"/>
        </w:rPr>
        <w:t>minimă</w:t>
      </w:r>
      <w:proofErr w:type="spellEnd"/>
      <w:r w:rsidRPr="004C1B68">
        <w:rPr>
          <w:rFonts w:ascii="Times New Roman" w:hAnsi="Times New Roman" w:cs="Times New Roman"/>
          <w:sz w:val="24"/>
          <w:szCs w:val="24"/>
          <w:lang w:val="en-GB"/>
        </w:rPr>
        <w:t xml:space="preserve"> </w:t>
      </w:r>
      <w:proofErr w:type="spellStart"/>
      <w:r w:rsidRPr="004C1B68">
        <w:rPr>
          <w:rFonts w:ascii="Times New Roman" w:hAnsi="Times New Roman" w:cs="Times New Roman"/>
          <w:sz w:val="24"/>
          <w:szCs w:val="24"/>
          <w:lang w:val="en-GB"/>
        </w:rPr>
        <w:t>produsă</w:t>
      </w:r>
      <w:proofErr w:type="spellEnd"/>
      <w:r w:rsidRPr="004C1B68">
        <w:rPr>
          <w:rFonts w:ascii="Times New Roman" w:hAnsi="Times New Roman" w:cs="Times New Roman"/>
          <w:sz w:val="24"/>
          <w:szCs w:val="24"/>
          <w:lang w:val="en-GB"/>
        </w:rPr>
        <w:t xml:space="preserve"> de </w:t>
      </w:r>
      <w:proofErr w:type="spellStart"/>
      <w:r w:rsidRPr="004C1B68">
        <w:rPr>
          <w:rFonts w:ascii="Times New Roman" w:hAnsi="Times New Roman" w:cs="Times New Roman"/>
          <w:sz w:val="24"/>
          <w:szCs w:val="24"/>
          <w:lang w:val="en-GB"/>
        </w:rPr>
        <w:t>plexul</w:t>
      </w:r>
      <w:proofErr w:type="spellEnd"/>
      <w:r w:rsidRPr="004C1B68">
        <w:rPr>
          <w:rFonts w:ascii="Times New Roman" w:hAnsi="Times New Roman" w:cs="Times New Roman"/>
          <w:sz w:val="24"/>
          <w:szCs w:val="24"/>
          <w:lang w:val="en-GB"/>
        </w:rPr>
        <w:t xml:space="preserve"> </w:t>
      </w:r>
      <w:proofErr w:type="spellStart"/>
      <w:r w:rsidRPr="004C1B68">
        <w:rPr>
          <w:rFonts w:ascii="Times New Roman" w:hAnsi="Times New Roman" w:cs="Times New Roman"/>
          <w:sz w:val="24"/>
          <w:szCs w:val="24"/>
          <w:lang w:val="en-GB"/>
        </w:rPr>
        <w:t>coroid</w:t>
      </w:r>
      <w:proofErr w:type="spellEnd"/>
      <w:r w:rsidRPr="004C1B68">
        <w:rPr>
          <w:rFonts w:ascii="Times New Roman" w:hAnsi="Times New Roman" w:cs="Times New Roman"/>
          <w:sz w:val="24"/>
          <w:szCs w:val="24"/>
          <w:lang w:val="en-GB"/>
        </w:rPr>
        <w:t xml:space="preserve"> </w:t>
      </w:r>
      <w:proofErr w:type="spellStart"/>
      <w:r w:rsidRPr="004C1B68">
        <w:rPr>
          <w:rFonts w:ascii="Times New Roman" w:hAnsi="Times New Roman" w:cs="Times New Roman"/>
          <w:sz w:val="24"/>
          <w:szCs w:val="24"/>
          <w:lang w:val="en-GB"/>
        </w:rPr>
        <w:t>și</w:t>
      </w:r>
      <w:proofErr w:type="spellEnd"/>
      <w:r w:rsidRPr="004C1B68">
        <w:rPr>
          <w:rFonts w:ascii="Times New Roman" w:hAnsi="Times New Roman" w:cs="Times New Roman"/>
          <w:sz w:val="24"/>
          <w:szCs w:val="24"/>
          <w:lang w:val="en-GB"/>
        </w:rPr>
        <w:t xml:space="preserve"> retina. </w:t>
      </w:r>
      <w:r w:rsidRPr="004C1B68">
        <w:rPr>
          <w:rFonts w:ascii="Times New Roman" w:hAnsi="Times New Roman" w:cs="Times New Roman"/>
          <w:sz w:val="24"/>
          <w:szCs w:val="24"/>
          <w:lang w:val="pt-BR"/>
        </w:rPr>
        <w:t>Transtiretina este o proteină plasmatică tetramerică, transportoare pentru tiroxină și vitamina A.</w:t>
      </w:r>
    </w:p>
    <w:p w14:paraId="28CE0E4C" w14:textId="77777777" w:rsidR="008121D7" w:rsidRPr="004C1B68" w:rsidRDefault="008121D7" w:rsidP="007C303D">
      <w:pPr>
        <w:numPr>
          <w:ilvl w:val="0"/>
          <w:numId w:val="649"/>
        </w:numPr>
        <w:spacing w:after="0" w:line="276" w:lineRule="auto"/>
        <w:jc w:val="both"/>
        <w:rPr>
          <w:rFonts w:ascii="Times New Roman" w:hAnsi="Times New Roman" w:cs="Times New Roman"/>
          <w:sz w:val="24"/>
          <w:szCs w:val="24"/>
          <w:lang w:val="pt-BR"/>
        </w:rPr>
      </w:pPr>
      <w:r w:rsidRPr="004C1B68">
        <w:rPr>
          <w:rFonts w:ascii="Times New Roman" w:hAnsi="Times New Roman" w:cs="Times New Roman"/>
          <w:sz w:val="24"/>
          <w:szCs w:val="24"/>
          <w:lang w:val="pt-BR"/>
        </w:rPr>
        <w:t>Amiloidoza hATTR este o boală progresivă și cu evoluție fatală, cu o multitudine de simptome, care se poate manifesta prin neuropatie periferică (senzorială și motorie), neuropatie autonomă și / sau cardiomiopatie. Polineuropatia datorată amiloidozei TTR este o neuropatie degenerativă, axonală, progresivă. Vârsta de debut a simptomatologiei variază între a doua și a noua decadă a vieții.</w:t>
      </w:r>
    </w:p>
    <w:p w14:paraId="04072FDD" w14:textId="77777777" w:rsidR="008121D7" w:rsidRPr="004C1B68" w:rsidRDefault="008121D7" w:rsidP="007C303D">
      <w:pPr>
        <w:numPr>
          <w:ilvl w:val="0"/>
          <w:numId w:val="649"/>
        </w:numPr>
        <w:spacing w:after="0" w:line="276" w:lineRule="auto"/>
        <w:jc w:val="both"/>
        <w:rPr>
          <w:rFonts w:ascii="Times New Roman" w:hAnsi="Times New Roman" w:cs="Times New Roman"/>
          <w:sz w:val="24"/>
          <w:szCs w:val="24"/>
          <w:lang w:val="pt-BR"/>
        </w:rPr>
      </w:pPr>
      <w:r w:rsidRPr="004C1B68">
        <w:rPr>
          <w:rFonts w:ascii="Times New Roman" w:hAnsi="Times New Roman" w:cs="Times New Roman"/>
          <w:sz w:val="24"/>
          <w:szCs w:val="24"/>
          <w:lang w:val="pt-BR"/>
        </w:rPr>
        <w:t>Speranța de viață este de obicei între 3 și 15 ani de la debutul simptomelor, în funcție de mutația TTR și tabloul clinic. Pacienții cu afectare cardiacă au, de obicei, o speranță de viață mai scurtă, în timp ce prognosticul este variabil în cazul paciențiilor cu polineuropatie. </w:t>
      </w:r>
    </w:p>
    <w:p w14:paraId="22C3D1E2" w14:textId="77777777" w:rsidR="008121D7" w:rsidRPr="004C1B68" w:rsidRDefault="008121D7" w:rsidP="008121D7">
      <w:pPr>
        <w:spacing w:after="0" w:line="276" w:lineRule="auto"/>
        <w:jc w:val="both"/>
        <w:rPr>
          <w:rFonts w:ascii="Times New Roman" w:hAnsi="Times New Roman" w:cs="Times New Roman"/>
          <w:sz w:val="24"/>
          <w:szCs w:val="24"/>
          <w:lang w:val="pt-BR"/>
        </w:rPr>
      </w:pPr>
    </w:p>
    <w:p w14:paraId="30B3E489" w14:textId="65B643D0" w:rsidR="008121D7" w:rsidRPr="004C1B68" w:rsidRDefault="008121D7" w:rsidP="008121D7">
      <w:pPr>
        <w:spacing w:after="0" w:line="276" w:lineRule="auto"/>
        <w:jc w:val="both"/>
        <w:rPr>
          <w:rFonts w:ascii="Times New Roman" w:hAnsi="Times New Roman" w:cs="Times New Roman"/>
          <w:b/>
          <w:bCs/>
          <w:sz w:val="24"/>
          <w:szCs w:val="24"/>
          <w:lang w:val="en-GB"/>
        </w:rPr>
      </w:pPr>
      <w:r w:rsidRPr="004C1B68">
        <w:rPr>
          <w:rFonts w:ascii="Times New Roman" w:hAnsi="Times New Roman" w:cs="Times New Roman"/>
          <w:b/>
          <w:bCs/>
          <w:sz w:val="24"/>
          <w:szCs w:val="24"/>
          <w:lang w:val="en-GB"/>
        </w:rPr>
        <w:t xml:space="preserve">I. </w:t>
      </w:r>
      <w:proofErr w:type="spellStart"/>
      <w:r w:rsidRPr="004C1B68">
        <w:rPr>
          <w:rFonts w:ascii="Times New Roman" w:hAnsi="Times New Roman" w:cs="Times New Roman"/>
          <w:b/>
          <w:bCs/>
          <w:sz w:val="24"/>
          <w:szCs w:val="24"/>
          <w:lang w:val="en-GB"/>
        </w:rPr>
        <w:t>Indicaţia</w:t>
      </w:r>
      <w:proofErr w:type="spellEnd"/>
      <w:r w:rsidRPr="004C1B68">
        <w:rPr>
          <w:rFonts w:ascii="Times New Roman" w:hAnsi="Times New Roman" w:cs="Times New Roman"/>
          <w:b/>
          <w:bCs/>
          <w:sz w:val="24"/>
          <w:szCs w:val="24"/>
          <w:lang w:val="en-GB"/>
        </w:rPr>
        <w:t xml:space="preserve"> </w:t>
      </w:r>
      <w:proofErr w:type="spellStart"/>
      <w:r w:rsidRPr="004C1B68">
        <w:rPr>
          <w:rFonts w:ascii="Times New Roman" w:hAnsi="Times New Roman" w:cs="Times New Roman"/>
          <w:b/>
          <w:bCs/>
          <w:sz w:val="24"/>
          <w:szCs w:val="24"/>
          <w:lang w:val="en-GB"/>
        </w:rPr>
        <w:t>terapeutică</w:t>
      </w:r>
      <w:proofErr w:type="spellEnd"/>
      <w:r w:rsidRPr="004C1B68">
        <w:rPr>
          <w:rFonts w:ascii="Times New Roman" w:hAnsi="Times New Roman" w:cs="Times New Roman"/>
          <w:b/>
          <w:bCs/>
          <w:sz w:val="24"/>
          <w:szCs w:val="24"/>
          <w:lang w:val="en-GB"/>
        </w:rPr>
        <w:t>:</w:t>
      </w:r>
    </w:p>
    <w:p w14:paraId="00531851" w14:textId="49D17847" w:rsidR="008121D7" w:rsidRPr="004C1B68" w:rsidRDefault="008121D7" w:rsidP="007C303D">
      <w:pPr>
        <w:numPr>
          <w:ilvl w:val="0"/>
          <w:numId w:val="650"/>
        </w:numPr>
        <w:spacing w:after="0" w:line="276" w:lineRule="auto"/>
        <w:jc w:val="both"/>
        <w:rPr>
          <w:rFonts w:ascii="Times New Roman" w:hAnsi="Times New Roman" w:cs="Times New Roman"/>
          <w:sz w:val="24"/>
          <w:szCs w:val="24"/>
          <w:lang w:val="pt-BR"/>
        </w:rPr>
      </w:pPr>
      <w:r w:rsidRPr="004C1B68">
        <w:rPr>
          <w:rFonts w:ascii="Times New Roman" w:hAnsi="Times New Roman" w:cs="Times New Roman"/>
          <w:b/>
          <w:bCs/>
          <w:sz w:val="24"/>
          <w:szCs w:val="24"/>
          <w:lang w:val="pt-BR"/>
        </w:rPr>
        <w:t>Vutrisiranum</w:t>
      </w:r>
      <w:r w:rsidRPr="004C1B68">
        <w:rPr>
          <w:rFonts w:ascii="Times New Roman" w:hAnsi="Times New Roman" w:cs="Times New Roman"/>
          <w:sz w:val="24"/>
          <w:szCs w:val="24"/>
          <w:lang w:val="pt-BR"/>
        </w:rPr>
        <w:t xml:space="preserve"> este indicat pentru </w:t>
      </w:r>
      <w:r w:rsidRPr="004C1B68">
        <w:rPr>
          <w:rFonts w:ascii="Times New Roman" w:hAnsi="Times New Roman" w:cs="Times New Roman"/>
          <w:b/>
          <w:bCs/>
          <w:sz w:val="24"/>
          <w:szCs w:val="24"/>
          <w:lang w:val="pt-BR"/>
        </w:rPr>
        <w:t>tratamentul amiloidozei ereditare mediate de transtiretină (amiloidoză hATTR) la pacienții adulți cu polineuropatie stadiul 1 sau 2.</w:t>
      </w:r>
      <w:r w:rsidRPr="004C1B68">
        <w:rPr>
          <w:rFonts w:ascii="Times New Roman" w:hAnsi="Times New Roman" w:cs="Times New Roman"/>
          <w:sz w:val="24"/>
          <w:szCs w:val="24"/>
          <w:lang w:val="pt-BR"/>
        </w:rPr>
        <w:br/>
      </w:r>
    </w:p>
    <w:p w14:paraId="0ED885EA" w14:textId="39EE2C98" w:rsidR="008121D7" w:rsidRPr="004C1B68" w:rsidRDefault="008121D7" w:rsidP="007C303D">
      <w:pPr>
        <w:numPr>
          <w:ilvl w:val="0"/>
          <w:numId w:val="651"/>
        </w:numPr>
        <w:spacing w:after="0" w:line="276" w:lineRule="auto"/>
        <w:jc w:val="both"/>
        <w:rPr>
          <w:rFonts w:ascii="Times New Roman" w:hAnsi="Times New Roman" w:cs="Times New Roman"/>
          <w:sz w:val="24"/>
          <w:szCs w:val="24"/>
          <w:lang w:val="pt-BR"/>
        </w:rPr>
      </w:pPr>
      <w:r w:rsidRPr="004C1B68">
        <w:rPr>
          <w:rFonts w:ascii="Times New Roman" w:hAnsi="Times New Roman" w:cs="Times New Roman"/>
          <w:b/>
          <w:bCs/>
          <w:sz w:val="24"/>
          <w:szCs w:val="24"/>
          <w:lang w:val="pt-BR"/>
        </w:rPr>
        <w:t>Vutrisiranum</w:t>
      </w:r>
      <w:r w:rsidRPr="004C1B68">
        <w:rPr>
          <w:rFonts w:ascii="Times New Roman" w:hAnsi="Times New Roman" w:cs="Times New Roman"/>
          <w:sz w:val="24"/>
          <w:szCs w:val="24"/>
          <w:lang w:val="pt-BR"/>
        </w:rPr>
        <w:t xml:space="preserve"> este un acid ribonucleic dublu catenar cu interferență redusă (siRNA) stabilizat chimic, care țintește în mod specific ARN-ul mesager (ARNm) al transtiretinei variante și de tip sălbatic (TTR) și care este legat covalent de un ligand care conține trei resturi de N-acetilgalactozamină (GalNAc), pentru a permite livrarea siRNA către hepatocite. </w:t>
      </w:r>
    </w:p>
    <w:p w14:paraId="2396151D" w14:textId="77777777" w:rsidR="008121D7" w:rsidRPr="004C1B68" w:rsidRDefault="008121D7" w:rsidP="008121D7">
      <w:pPr>
        <w:spacing w:after="0" w:line="276" w:lineRule="auto"/>
        <w:jc w:val="both"/>
        <w:rPr>
          <w:rFonts w:ascii="Times New Roman" w:hAnsi="Times New Roman" w:cs="Times New Roman"/>
          <w:sz w:val="24"/>
          <w:szCs w:val="24"/>
          <w:lang w:val="pt-BR"/>
        </w:rPr>
      </w:pPr>
    </w:p>
    <w:p w14:paraId="4FB4B6BB" w14:textId="77777777" w:rsidR="008121D7" w:rsidRPr="004C1B68" w:rsidRDefault="008121D7" w:rsidP="008121D7">
      <w:pPr>
        <w:spacing w:after="0" w:line="276" w:lineRule="auto"/>
        <w:jc w:val="both"/>
        <w:rPr>
          <w:rFonts w:ascii="Times New Roman" w:hAnsi="Times New Roman" w:cs="Times New Roman"/>
          <w:b/>
          <w:bCs/>
          <w:sz w:val="24"/>
          <w:szCs w:val="24"/>
          <w:lang w:val="en-GB"/>
        </w:rPr>
      </w:pPr>
      <w:r w:rsidRPr="004C1B68">
        <w:rPr>
          <w:rFonts w:ascii="Times New Roman" w:hAnsi="Times New Roman" w:cs="Times New Roman"/>
          <w:b/>
          <w:bCs/>
          <w:sz w:val="24"/>
          <w:szCs w:val="24"/>
          <w:lang w:val="en-GB"/>
        </w:rPr>
        <w:t xml:space="preserve">II. </w:t>
      </w:r>
      <w:proofErr w:type="spellStart"/>
      <w:r w:rsidRPr="004C1B68">
        <w:rPr>
          <w:rFonts w:ascii="Times New Roman" w:hAnsi="Times New Roman" w:cs="Times New Roman"/>
          <w:b/>
          <w:bCs/>
          <w:sz w:val="24"/>
          <w:szCs w:val="24"/>
          <w:lang w:val="en-GB"/>
        </w:rPr>
        <w:t>Criterii</w:t>
      </w:r>
      <w:proofErr w:type="spellEnd"/>
      <w:r w:rsidRPr="004C1B68">
        <w:rPr>
          <w:rFonts w:ascii="Times New Roman" w:hAnsi="Times New Roman" w:cs="Times New Roman"/>
          <w:b/>
          <w:bCs/>
          <w:sz w:val="24"/>
          <w:szCs w:val="24"/>
          <w:lang w:val="en-GB"/>
        </w:rPr>
        <w:t xml:space="preserve"> </w:t>
      </w:r>
      <w:proofErr w:type="spellStart"/>
      <w:r w:rsidRPr="004C1B68">
        <w:rPr>
          <w:rFonts w:ascii="Times New Roman" w:hAnsi="Times New Roman" w:cs="Times New Roman"/>
          <w:b/>
          <w:bCs/>
          <w:sz w:val="24"/>
          <w:szCs w:val="24"/>
          <w:lang w:val="en-GB"/>
        </w:rPr>
        <w:t>pentru</w:t>
      </w:r>
      <w:proofErr w:type="spellEnd"/>
      <w:r w:rsidRPr="004C1B68">
        <w:rPr>
          <w:rFonts w:ascii="Times New Roman" w:hAnsi="Times New Roman" w:cs="Times New Roman"/>
          <w:b/>
          <w:bCs/>
          <w:sz w:val="24"/>
          <w:szCs w:val="24"/>
          <w:lang w:val="en-GB"/>
        </w:rPr>
        <w:t xml:space="preserve"> </w:t>
      </w:r>
      <w:proofErr w:type="spellStart"/>
      <w:r w:rsidRPr="004C1B68">
        <w:rPr>
          <w:rFonts w:ascii="Times New Roman" w:hAnsi="Times New Roman" w:cs="Times New Roman"/>
          <w:b/>
          <w:bCs/>
          <w:sz w:val="24"/>
          <w:szCs w:val="24"/>
          <w:lang w:val="en-GB"/>
        </w:rPr>
        <w:t>includerea</w:t>
      </w:r>
      <w:proofErr w:type="spellEnd"/>
      <w:r w:rsidRPr="004C1B68">
        <w:rPr>
          <w:rFonts w:ascii="Times New Roman" w:hAnsi="Times New Roman" w:cs="Times New Roman"/>
          <w:b/>
          <w:bCs/>
          <w:sz w:val="24"/>
          <w:szCs w:val="24"/>
          <w:lang w:val="en-GB"/>
        </w:rPr>
        <w:t xml:space="preserve"> </w:t>
      </w:r>
      <w:proofErr w:type="spellStart"/>
      <w:r w:rsidRPr="004C1B68">
        <w:rPr>
          <w:rFonts w:ascii="Times New Roman" w:hAnsi="Times New Roman" w:cs="Times New Roman"/>
          <w:b/>
          <w:bCs/>
          <w:sz w:val="24"/>
          <w:szCs w:val="24"/>
          <w:lang w:val="en-GB"/>
        </w:rPr>
        <w:t>unui</w:t>
      </w:r>
      <w:proofErr w:type="spellEnd"/>
      <w:r w:rsidRPr="004C1B68">
        <w:rPr>
          <w:rFonts w:ascii="Times New Roman" w:hAnsi="Times New Roman" w:cs="Times New Roman"/>
          <w:b/>
          <w:bCs/>
          <w:sz w:val="24"/>
          <w:szCs w:val="24"/>
          <w:lang w:val="en-GB"/>
        </w:rPr>
        <w:t xml:space="preserve"> </w:t>
      </w:r>
      <w:proofErr w:type="spellStart"/>
      <w:r w:rsidRPr="004C1B68">
        <w:rPr>
          <w:rFonts w:ascii="Times New Roman" w:hAnsi="Times New Roman" w:cs="Times New Roman"/>
          <w:b/>
          <w:bCs/>
          <w:sz w:val="24"/>
          <w:szCs w:val="24"/>
          <w:lang w:val="en-GB"/>
        </w:rPr>
        <w:t>pacient</w:t>
      </w:r>
      <w:proofErr w:type="spellEnd"/>
      <w:r w:rsidRPr="004C1B68">
        <w:rPr>
          <w:rFonts w:ascii="Times New Roman" w:hAnsi="Times New Roman" w:cs="Times New Roman"/>
          <w:b/>
          <w:bCs/>
          <w:sz w:val="24"/>
          <w:szCs w:val="24"/>
          <w:lang w:val="en-GB"/>
        </w:rPr>
        <w:t xml:space="preserve"> in </w:t>
      </w:r>
      <w:proofErr w:type="spellStart"/>
      <w:r w:rsidRPr="004C1B68">
        <w:rPr>
          <w:rFonts w:ascii="Times New Roman" w:hAnsi="Times New Roman" w:cs="Times New Roman"/>
          <w:b/>
          <w:bCs/>
          <w:sz w:val="24"/>
          <w:szCs w:val="24"/>
          <w:lang w:val="en-GB"/>
        </w:rPr>
        <w:t>tratament</w:t>
      </w:r>
      <w:proofErr w:type="spellEnd"/>
    </w:p>
    <w:p w14:paraId="62D31500" w14:textId="77777777" w:rsidR="008121D7" w:rsidRPr="004C1B68" w:rsidRDefault="008121D7" w:rsidP="008121D7">
      <w:pPr>
        <w:spacing w:after="0" w:line="276" w:lineRule="auto"/>
        <w:jc w:val="both"/>
        <w:rPr>
          <w:rFonts w:ascii="Times New Roman" w:hAnsi="Times New Roman" w:cs="Times New Roman"/>
          <w:b/>
          <w:bCs/>
          <w:sz w:val="24"/>
          <w:szCs w:val="24"/>
          <w:u w:val="single"/>
          <w:lang w:val="en-GB"/>
        </w:rPr>
      </w:pPr>
    </w:p>
    <w:p w14:paraId="56D97E82" w14:textId="77777777" w:rsidR="008121D7" w:rsidRPr="004C1B68" w:rsidRDefault="008121D7" w:rsidP="008121D7">
      <w:pPr>
        <w:spacing w:after="0" w:line="276" w:lineRule="auto"/>
        <w:jc w:val="both"/>
        <w:rPr>
          <w:rFonts w:ascii="Times New Roman" w:hAnsi="Times New Roman" w:cs="Times New Roman"/>
          <w:b/>
          <w:bCs/>
          <w:sz w:val="24"/>
          <w:szCs w:val="24"/>
          <w:lang w:val="en-GB"/>
        </w:rPr>
      </w:pPr>
      <w:r w:rsidRPr="004C1B68">
        <w:rPr>
          <w:rFonts w:ascii="Times New Roman" w:hAnsi="Times New Roman" w:cs="Times New Roman"/>
          <w:b/>
          <w:bCs/>
          <w:sz w:val="24"/>
          <w:szCs w:val="24"/>
          <w:lang w:val="en-GB"/>
        </w:rPr>
        <w:t xml:space="preserve">II.1 </w:t>
      </w:r>
      <w:proofErr w:type="spellStart"/>
      <w:r w:rsidRPr="004C1B68">
        <w:rPr>
          <w:rFonts w:ascii="Times New Roman" w:hAnsi="Times New Roman" w:cs="Times New Roman"/>
          <w:b/>
          <w:bCs/>
          <w:sz w:val="24"/>
          <w:szCs w:val="24"/>
          <w:lang w:val="en-GB"/>
        </w:rPr>
        <w:t>Criterii</w:t>
      </w:r>
      <w:proofErr w:type="spellEnd"/>
      <w:r w:rsidRPr="004C1B68">
        <w:rPr>
          <w:rFonts w:ascii="Times New Roman" w:hAnsi="Times New Roman" w:cs="Times New Roman"/>
          <w:b/>
          <w:bCs/>
          <w:sz w:val="24"/>
          <w:szCs w:val="24"/>
          <w:lang w:val="en-GB"/>
        </w:rPr>
        <w:t xml:space="preserve"> de </w:t>
      </w:r>
      <w:proofErr w:type="spellStart"/>
      <w:r w:rsidRPr="004C1B68">
        <w:rPr>
          <w:rFonts w:ascii="Times New Roman" w:hAnsi="Times New Roman" w:cs="Times New Roman"/>
          <w:b/>
          <w:bCs/>
          <w:sz w:val="24"/>
          <w:szCs w:val="24"/>
          <w:lang w:val="en-GB"/>
        </w:rPr>
        <w:t>includere</w:t>
      </w:r>
      <w:proofErr w:type="spellEnd"/>
      <w:r w:rsidRPr="004C1B68">
        <w:rPr>
          <w:rFonts w:ascii="Times New Roman" w:hAnsi="Times New Roman" w:cs="Times New Roman"/>
          <w:b/>
          <w:bCs/>
          <w:sz w:val="24"/>
          <w:szCs w:val="24"/>
          <w:lang w:val="en-GB"/>
        </w:rPr>
        <w:t xml:space="preserve"> in </w:t>
      </w:r>
      <w:proofErr w:type="spellStart"/>
      <w:r w:rsidRPr="004C1B68">
        <w:rPr>
          <w:rFonts w:ascii="Times New Roman" w:hAnsi="Times New Roman" w:cs="Times New Roman"/>
          <w:b/>
          <w:bCs/>
          <w:sz w:val="24"/>
          <w:szCs w:val="24"/>
          <w:lang w:val="en-GB"/>
        </w:rPr>
        <w:t>tratament</w:t>
      </w:r>
      <w:proofErr w:type="spellEnd"/>
    </w:p>
    <w:p w14:paraId="70D73570" w14:textId="77777777" w:rsidR="008121D7" w:rsidRPr="004C1B68" w:rsidRDefault="008121D7" w:rsidP="008121D7">
      <w:pPr>
        <w:spacing w:after="0" w:line="276" w:lineRule="auto"/>
        <w:jc w:val="both"/>
        <w:rPr>
          <w:rFonts w:ascii="Times New Roman" w:hAnsi="Times New Roman" w:cs="Times New Roman"/>
          <w:bCs/>
          <w:sz w:val="24"/>
          <w:szCs w:val="24"/>
          <w:lang w:val="pt-BR"/>
        </w:rPr>
      </w:pPr>
      <w:r w:rsidRPr="004C1B68">
        <w:rPr>
          <w:rFonts w:ascii="Times New Roman" w:hAnsi="Times New Roman" w:cs="Times New Roman"/>
          <w:bCs/>
          <w:sz w:val="24"/>
          <w:szCs w:val="24"/>
          <w:lang w:val="pt-BR"/>
        </w:rPr>
        <w:t>Initierea tratamentului cu VUTRISIRANUM</w:t>
      </w:r>
      <w:r w:rsidRPr="004C1B68">
        <w:rPr>
          <w:rFonts w:ascii="Times New Roman" w:hAnsi="Times New Roman" w:cs="Times New Roman"/>
          <w:sz w:val="24"/>
          <w:szCs w:val="24"/>
          <w:lang w:val="pt-BR"/>
        </w:rPr>
        <w:t xml:space="preserve"> </w:t>
      </w:r>
      <w:r w:rsidRPr="004C1B68">
        <w:rPr>
          <w:rFonts w:ascii="Times New Roman" w:hAnsi="Times New Roman" w:cs="Times New Roman"/>
          <w:bCs/>
          <w:sz w:val="24"/>
          <w:szCs w:val="24"/>
          <w:lang w:val="pt-BR"/>
        </w:rPr>
        <w:t>se va face dupa stabilirea cu certitudine a diagnosticului in centre cu expertiza in managementul amiloidozei hATTR (neurologie sau/si hematologie),  prin examen clinic si de laborator (examenul neuroelectrofiziologic efectuat de catre un medic neurolog care are competenta oficiala in acest domeniu de explorari, este obligatoriu)</w:t>
      </w:r>
    </w:p>
    <w:p w14:paraId="0B29FF54" w14:textId="6C6A134E" w:rsidR="008121D7" w:rsidRPr="004C1B68" w:rsidRDefault="008121D7" w:rsidP="008121D7">
      <w:pPr>
        <w:spacing w:after="0" w:line="276" w:lineRule="auto"/>
        <w:jc w:val="both"/>
        <w:rPr>
          <w:rFonts w:ascii="Times New Roman" w:hAnsi="Times New Roman" w:cs="Times New Roman"/>
          <w:sz w:val="24"/>
          <w:szCs w:val="24"/>
          <w:lang w:val="pt-BR"/>
        </w:rPr>
      </w:pPr>
    </w:p>
    <w:p w14:paraId="6534F3E2" w14:textId="19137FAF" w:rsidR="008121D7" w:rsidRPr="004C1B68" w:rsidRDefault="008121D7" w:rsidP="008121D7">
      <w:pPr>
        <w:spacing w:after="0" w:line="276" w:lineRule="auto"/>
        <w:jc w:val="both"/>
        <w:rPr>
          <w:rFonts w:ascii="Times New Roman" w:hAnsi="Times New Roman" w:cs="Times New Roman"/>
          <w:b/>
          <w:bCs/>
          <w:sz w:val="24"/>
          <w:szCs w:val="24"/>
          <w:lang w:val="en-GB"/>
        </w:rPr>
      </w:pPr>
      <w:r w:rsidRPr="004C1B68">
        <w:rPr>
          <w:rFonts w:ascii="Times New Roman" w:hAnsi="Times New Roman" w:cs="Times New Roman"/>
          <w:b/>
          <w:bCs/>
          <w:sz w:val="24"/>
          <w:szCs w:val="24"/>
          <w:lang w:val="en-GB"/>
        </w:rPr>
        <w:t xml:space="preserve">II.2 </w:t>
      </w:r>
      <w:proofErr w:type="spellStart"/>
      <w:r w:rsidRPr="004C1B68">
        <w:rPr>
          <w:rFonts w:ascii="Times New Roman" w:hAnsi="Times New Roman" w:cs="Times New Roman"/>
          <w:b/>
          <w:bCs/>
          <w:sz w:val="24"/>
          <w:szCs w:val="24"/>
          <w:lang w:val="en-GB"/>
        </w:rPr>
        <w:t>Criterii</w:t>
      </w:r>
      <w:proofErr w:type="spellEnd"/>
      <w:r w:rsidRPr="004C1B68">
        <w:rPr>
          <w:rFonts w:ascii="Times New Roman" w:hAnsi="Times New Roman" w:cs="Times New Roman"/>
          <w:b/>
          <w:bCs/>
          <w:sz w:val="24"/>
          <w:szCs w:val="24"/>
          <w:lang w:val="en-GB"/>
        </w:rPr>
        <w:t xml:space="preserve"> de </w:t>
      </w:r>
      <w:proofErr w:type="spellStart"/>
      <w:r w:rsidRPr="004C1B68">
        <w:rPr>
          <w:rFonts w:ascii="Times New Roman" w:hAnsi="Times New Roman" w:cs="Times New Roman"/>
          <w:b/>
          <w:bCs/>
          <w:sz w:val="24"/>
          <w:szCs w:val="24"/>
          <w:lang w:val="en-GB"/>
        </w:rPr>
        <w:t>excludere</w:t>
      </w:r>
      <w:proofErr w:type="spellEnd"/>
    </w:p>
    <w:p w14:paraId="3B7D120C" w14:textId="77777777" w:rsidR="008121D7" w:rsidRPr="004C1B68" w:rsidRDefault="008121D7" w:rsidP="007C303D">
      <w:pPr>
        <w:numPr>
          <w:ilvl w:val="0"/>
          <w:numId w:val="655"/>
        </w:numPr>
        <w:tabs>
          <w:tab w:val="clear" w:pos="720"/>
          <w:tab w:val="num" w:pos="1134"/>
        </w:tabs>
        <w:spacing w:after="0" w:line="276" w:lineRule="auto"/>
        <w:ind w:left="284" w:hanging="284"/>
        <w:jc w:val="both"/>
        <w:rPr>
          <w:rFonts w:ascii="Times New Roman" w:hAnsi="Times New Roman" w:cs="Times New Roman"/>
          <w:b/>
          <w:bCs/>
          <w:sz w:val="24"/>
          <w:szCs w:val="24"/>
          <w:lang w:val="pt-BR"/>
        </w:rPr>
      </w:pPr>
      <w:r w:rsidRPr="004C1B68">
        <w:rPr>
          <w:rFonts w:ascii="Times New Roman" w:hAnsi="Times New Roman" w:cs="Times New Roman"/>
          <w:sz w:val="24"/>
          <w:szCs w:val="24"/>
          <w:lang w:val="pt-BR"/>
        </w:rPr>
        <w:t>Hipersensibilitate severă (de exemplu, anafilaxie) la substanța activă sau la oricare dintre excipienții</w:t>
      </w:r>
    </w:p>
    <w:p w14:paraId="482A343F" w14:textId="72446736" w:rsidR="008121D7" w:rsidRPr="004C1B68" w:rsidRDefault="008121D7" w:rsidP="007C303D">
      <w:pPr>
        <w:numPr>
          <w:ilvl w:val="0"/>
          <w:numId w:val="655"/>
        </w:numPr>
        <w:tabs>
          <w:tab w:val="clear" w:pos="720"/>
          <w:tab w:val="num" w:pos="1134"/>
        </w:tabs>
        <w:spacing w:after="0" w:line="276" w:lineRule="auto"/>
        <w:ind w:left="284" w:hanging="284"/>
        <w:jc w:val="both"/>
        <w:rPr>
          <w:rFonts w:ascii="Times New Roman" w:hAnsi="Times New Roman" w:cs="Times New Roman"/>
          <w:sz w:val="24"/>
          <w:szCs w:val="24"/>
          <w:lang w:val="en-GB"/>
        </w:rPr>
      </w:pPr>
      <w:r w:rsidRPr="004C1B68">
        <w:rPr>
          <w:rFonts w:ascii="Times New Roman" w:hAnsi="Times New Roman" w:cs="Times New Roman"/>
          <w:sz w:val="24"/>
          <w:szCs w:val="24"/>
          <w:lang w:val="pt-BR"/>
        </w:rPr>
        <w:t xml:space="preserve">Siguranța și eficacitatea </w:t>
      </w:r>
      <w:r w:rsidRPr="004C1B68">
        <w:rPr>
          <w:rFonts w:ascii="Times New Roman" w:hAnsi="Times New Roman" w:cs="Times New Roman"/>
          <w:b/>
          <w:bCs/>
          <w:sz w:val="24"/>
          <w:szCs w:val="24"/>
          <w:lang w:val="pt-BR"/>
        </w:rPr>
        <w:t>Vutrisiranum</w:t>
      </w:r>
      <w:r w:rsidRPr="004C1B68">
        <w:rPr>
          <w:rFonts w:ascii="Times New Roman" w:hAnsi="Times New Roman" w:cs="Times New Roman"/>
          <w:sz w:val="24"/>
          <w:szCs w:val="24"/>
          <w:lang w:val="pt-BR"/>
        </w:rPr>
        <w:t xml:space="preserve"> la copii și adolescenți cu vârsta &lt; 18 ani nu au fost stabilite. </w:t>
      </w:r>
      <w:r w:rsidRPr="004C1B68">
        <w:rPr>
          <w:rFonts w:ascii="Times New Roman" w:hAnsi="Times New Roman" w:cs="Times New Roman"/>
          <w:sz w:val="24"/>
          <w:szCs w:val="24"/>
          <w:lang w:val="en-GB"/>
        </w:rPr>
        <w:t xml:space="preserve">Nu sunt </w:t>
      </w:r>
      <w:proofErr w:type="spellStart"/>
      <w:r w:rsidRPr="004C1B68">
        <w:rPr>
          <w:rFonts w:ascii="Times New Roman" w:hAnsi="Times New Roman" w:cs="Times New Roman"/>
          <w:sz w:val="24"/>
          <w:szCs w:val="24"/>
          <w:lang w:val="en-GB"/>
        </w:rPr>
        <w:t>disponibile</w:t>
      </w:r>
      <w:proofErr w:type="spellEnd"/>
      <w:r w:rsidRPr="004C1B68">
        <w:rPr>
          <w:rFonts w:ascii="Times New Roman" w:hAnsi="Times New Roman" w:cs="Times New Roman"/>
          <w:sz w:val="24"/>
          <w:szCs w:val="24"/>
          <w:lang w:val="en-GB"/>
        </w:rPr>
        <w:t xml:space="preserve"> date.</w:t>
      </w:r>
    </w:p>
    <w:p w14:paraId="425573DF" w14:textId="77777777" w:rsidR="004D41E5" w:rsidRPr="004C1B68" w:rsidRDefault="004D41E5" w:rsidP="008121D7">
      <w:pPr>
        <w:spacing w:after="0" w:line="276" w:lineRule="auto"/>
        <w:jc w:val="both"/>
        <w:rPr>
          <w:rFonts w:ascii="Times New Roman" w:hAnsi="Times New Roman" w:cs="Times New Roman"/>
          <w:b/>
          <w:bCs/>
          <w:sz w:val="24"/>
          <w:szCs w:val="24"/>
          <w:lang w:val="pt-BR"/>
        </w:rPr>
      </w:pPr>
    </w:p>
    <w:p w14:paraId="18207DE8" w14:textId="3577E23E" w:rsidR="008121D7" w:rsidRPr="002C1482" w:rsidRDefault="008121D7" w:rsidP="008121D7">
      <w:pPr>
        <w:spacing w:after="0" w:line="276" w:lineRule="auto"/>
        <w:jc w:val="both"/>
        <w:rPr>
          <w:rFonts w:ascii="Times New Roman" w:hAnsi="Times New Roman" w:cs="Times New Roman"/>
          <w:sz w:val="24"/>
          <w:szCs w:val="24"/>
          <w:lang w:val="pt-BR"/>
        </w:rPr>
      </w:pPr>
      <w:r w:rsidRPr="004C1B68">
        <w:rPr>
          <w:rFonts w:ascii="Times New Roman" w:hAnsi="Times New Roman" w:cs="Times New Roman"/>
          <w:b/>
          <w:bCs/>
          <w:sz w:val="24"/>
          <w:szCs w:val="24"/>
          <w:lang w:val="pt-BR"/>
        </w:rPr>
        <w:t>III. Tratament - Doze, condiţiile de scădere a dozelor:</w:t>
      </w:r>
      <w:bookmarkStart w:id="33" w:name="_Hlk53474436"/>
    </w:p>
    <w:p w14:paraId="5C716203" w14:textId="162B9636" w:rsidR="008121D7" w:rsidRPr="004C1B68" w:rsidRDefault="008121D7" w:rsidP="008121D7">
      <w:pPr>
        <w:spacing w:after="0" w:line="276" w:lineRule="auto"/>
        <w:jc w:val="both"/>
        <w:rPr>
          <w:rFonts w:ascii="Times New Roman" w:hAnsi="Times New Roman" w:cs="Times New Roman"/>
          <w:b/>
          <w:bCs/>
          <w:sz w:val="24"/>
          <w:szCs w:val="24"/>
          <w:lang w:val="pt-BR"/>
        </w:rPr>
      </w:pPr>
      <w:r w:rsidRPr="004C1B68">
        <w:rPr>
          <w:rFonts w:ascii="Times New Roman" w:hAnsi="Times New Roman" w:cs="Times New Roman"/>
          <w:b/>
          <w:bCs/>
          <w:sz w:val="24"/>
          <w:szCs w:val="24"/>
          <w:lang w:val="pt-BR"/>
        </w:rPr>
        <w:lastRenderedPageBreak/>
        <w:t>Doza recomandată de Vutrisiranum este de 25 mg, administrată sub forma unei injecții subcutanate la interval de 3 luni.</w:t>
      </w:r>
      <w:bookmarkEnd w:id="33"/>
    </w:p>
    <w:p w14:paraId="04C9EF8D" w14:textId="024613C6" w:rsidR="008121D7" w:rsidRPr="004C1B68" w:rsidRDefault="008121D7" w:rsidP="008121D7">
      <w:pPr>
        <w:spacing w:after="0" w:line="276" w:lineRule="auto"/>
        <w:jc w:val="both"/>
        <w:rPr>
          <w:rFonts w:ascii="Times New Roman" w:hAnsi="Times New Roman" w:cs="Times New Roman"/>
          <w:bCs/>
          <w:iCs/>
          <w:sz w:val="24"/>
          <w:szCs w:val="24"/>
          <w:lang w:val="pt-BR"/>
        </w:rPr>
      </w:pPr>
      <w:r w:rsidRPr="004C1B68">
        <w:rPr>
          <w:rFonts w:ascii="Times New Roman" w:hAnsi="Times New Roman" w:cs="Times New Roman"/>
          <w:sz w:val="24"/>
          <w:szCs w:val="24"/>
          <w:lang w:val="pt-BR"/>
        </w:rPr>
        <w:t xml:space="preserve">La pacienții tratați cu </w:t>
      </w:r>
      <w:r w:rsidRPr="004C1B68">
        <w:rPr>
          <w:rFonts w:ascii="Times New Roman" w:hAnsi="Times New Roman" w:cs="Times New Roman"/>
          <w:b/>
          <w:bCs/>
          <w:sz w:val="24"/>
          <w:szCs w:val="24"/>
          <w:lang w:val="pt-BR"/>
        </w:rPr>
        <w:t>Vutrisiranum</w:t>
      </w:r>
      <w:r w:rsidRPr="004C1B68">
        <w:rPr>
          <w:rFonts w:ascii="Times New Roman" w:hAnsi="Times New Roman" w:cs="Times New Roman"/>
          <w:sz w:val="24"/>
          <w:szCs w:val="24"/>
          <w:lang w:val="pt-BR"/>
        </w:rPr>
        <w:t xml:space="preserve"> se recomandă suplimentarea vitaminei A cu aproximativ, dar nu mai mult de 2500 UI până la 3000 UI vitamina A pe zi.</w:t>
      </w:r>
    </w:p>
    <w:p w14:paraId="51F79B42" w14:textId="77777777" w:rsidR="008121D7" w:rsidRPr="004C1B68" w:rsidRDefault="008121D7" w:rsidP="008121D7">
      <w:pPr>
        <w:spacing w:after="0" w:line="276" w:lineRule="auto"/>
        <w:jc w:val="both"/>
        <w:rPr>
          <w:rFonts w:ascii="Times New Roman" w:hAnsi="Times New Roman" w:cs="Times New Roman"/>
          <w:sz w:val="24"/>
          <w:szCs w:val="24"/>
          <w:lang w:val="pt-BR"/>
        </w:rPr>
      </w:pPr>
      <w:r w:rsidRPr="004C1B68">
        <w:rPr>
          <w:rFonts w:ascii="Times New Roman" w:hAnsi="Times New Roman" w:cs="Times New Roman"/>
          <w:sz w:val="24"/>
          <w:szCs w:val="24"/>
          <w:lang w:val="pt-BR"/>
        </w:rPr>
        <w:t>Decizia de a continua tratamentul la pacienții a căror boală progresează la neuropatie stadiul 3 trebuie luată exclusiv de medic, în funcție de evaluarea privind beneficiile și riscurile generale.</w:t>
      </w:r>
    </w:p>
    <w:p w14:paraId="318AF13E" w14:textId="77777777" w:rsidR="008121D7" w:rsidRPr="004C1B68" w:rsidRDefault="008121D7" w:rsidP="008121D7">
      <w:pPr>
        <w:keepNext/>
        <w:keepLines/>
        <w:shd w:val="clear" w:color="auto" w:fill="FFFFFF"/>
        <w:spacing w:after="0" w:line="276" w:lineRule="auto"/>
        <w:jc w:val="both"/>
        <w:rPr>
          <w:rFonts w:ascii="Times New Roman" w:hAnsi="Times New Roman" w:cs="Times New Roman"/>
          <w:b/>
          <w:bCs/>
          <w:i/>
          <w:sz w:val="16"/>
          <w:szCs w:val="16"/>
        </w:rPr>
      </w:pPr>
    </w:p>
    <w:p w14:paraId="230C252B" w14:textId="77777777" w:rsidR="008121D7" w:rsidRPr="004C1B68" w:rsidRDefault="008121D7" w:rsidP="008121D7">
      <w:pPr>
        <w:keepNext/>
        <w:keepLines/>
        <w:shd w:val="clear" w:color="auto" w:fill="FFFFFF"/>
        <w:spacing w:after="0" w:line="276" w:lineRule="auto"/>
        <w:jc w:val="both"/>
        <w:rPr>
          <w:rFonts w:ascii="Times New Roman" w:hAnsi="Times New Roman" w:cs="Times New Roman"/>
          <w:b/>
          <w:bCs/>
          <w:i/>
          <w:iCs/>
          <w:sz w:val="24"/>
          <w:szCs w:val="24"/>
        </w:rPr>
      </w:pPr>
      <w:r w:rsidRPr="004C1B68">
        <w:rPr>
          <w:rFonts w:ascii="Times New Roman" w:hAnsi="Times New Roman" w:cs="Times New Roman"/>
          <w:b/>
          <w:bCs/>
          <w:i/>
          <w:sz w:val="24"/>
          <w:szCs w:val="24"/>
        </w:rPr>
        <w:t>Doză omisă</w:t>
      </w:r>
    </w:p>
    <w:p w14:paraId="23FAB592" w14:textId="55DF855D" w:rsidR="008121D7" w:rsidRPr="004C1B68" w:rsidRDefault="008121D7" w:rsidP="008121D7">
      <w:pPr>
        <w:shd w:val="clear" w:color="auto" w:fill="FFFFFF"/>
        <w:spacing w:after="0" w:line="276" w:lineRule="auto"/>
        <w:jc w:val="both"/>
        <w:rPr>
          <w:rFonts w:ascii="Times New Roman" w:hAnsi="Times New Roman" w:cs="Times New Roman"/>
          <w:sz w:val="24"/>
          <w:szCs w:val="24"/>
          <w:lang w:val="pt-BR"/>
        </w:rPr>
      </w:pPr>
      <w:bookmarkStart w:id="34" w:name="_Hlk21499919"/>
      <w:r w:rsidRPr="004C1B68">
        <w:rPr>
          <w:rFonts w:ascii="Times New Roman" w:hAnsi="Times New Roman" w:cs="Times New Roman"/>
          <w:sz w:val="24"/>
          <w:szCs w:val="24"/>
          <w:lang w:val="pt-BR"/>
        </w:rPr>
        <w:t xml:space="preserve">În cazul în care se omite o doză, </w:t>
      </w:r>
      <w:r w:rsidRPr="004C1B68">
        <w:rPr>
          <w:rFonts w:ascii="Times New Roman" w:hAnsi="Times New Roman" w:cs="Times New Roman"/>
          <w:b/>
          <w:bCs/>
          <w:sz w:val="24"/>
          <w:szCs w:val="24"/>
          <w:lang w:val="pt-BR"/>
        </w:rPr>
        <w:t>Vutrisiranum</w:t>
      </w:r>
      <w:r w:rsidRPr="004C1B68">
        <w:rPr>
          <w:rFonts w:ascii="Times New Roman" w:hAnsi="Times New Roman" w:cs="Times New Roman"/>
          <w:sz w:val="24"/>
          <w:szCs w:val="24"/>
          <w:lang w:val="pt-BR"/>
        </w:rPr>
        <w:t xml:space="preserve"> trebuie administrat imediat ce este posibil. </w:t>
      </w:r>
      <w:bookmarkEnd w:id="34"/>
      <w:r w:rsidRPr="004C1B68">
        <w:rPr>
          <w:rFonts w:ascii="Times New Roman" w:hAnsi="Times New Roman" w:cs="Times New Roman"/>
          <w:sz w:val="24"/>
          <w:szCs w:val="24"/>
          <w:lang w:val="pt-BR"/>
        </w:rPr>
        <w:t>Dozele trebuie administrate la interval de 3 luni, luând în calcul doza utilizată cel mai recent.</w:t>
      </w:r>
    </w:p>
    <w:p w14:paraId="6414586F" w14:textId="77777777" w:rsidR="008121D7" w:rsidRPr="004C1B68" w:rsidRDefault="008121D7" w:rsidP="008121D7">
      <w:pPr>
        <w:spacing w:after="0" w:line="276" w:lineRule="auto"/>
        <w:jc w:val="both"/>
        <w:rPr>
          <w:rFonts w:ascii="Times New Roman" w:hAnsi="Times New Roman" w:cs="Times New Roman"/>
          <w:b/>
          <w:bCs/>
          <w:sz w:val="24"/>
          <w:szCs w:val="24"/>
          <w:lang w:val="pt-BR"/>
        </w:rPr>
      </w:pPr>
    </w:p>
    <w:p w14:paraId="7B919594" w14:textId="77777777" w:rsidR="008121D7" w:rsidRPr="004C1B68" w:rsidRDefault="008121D7" w:rsidP="008121D7">
      <w:pPr>
        <w:spacing w:after="0" w:line="276" w:lineRule="auto"/>
        <w:jc w:val="both"/>
        <w:rPr>
          <w:rFonts w:ascii="Times New Roman" w:hAnsi="Times New Roman" w:cs="Times New Roman"/>
          <w:sz w:val="24"/>
          <w:szCs w:val="24"/>
          <w:lang w:val="en-GB"/>
        </w:rPr>
      </w:pPr>
      <w:r w:rsidRPr="004C1B68">
        <w:rPr>
          <w:rFonts w:ascii="Times New Roman" w:hAnsi="Times New Roman" w:cs="Times New Roman"/>
          <w:b/>
          <w:bCs/>
          <w:sz w:val="24"/>
          <w:szCs w:val="24"/>
          <w:lang w:val="en-GB"/>
        </w:rPr>
        <w:t xml:space="preserve">Mod de </w:t>
      </w:r>
      <w:proofErr w:type="spellStart"/>
      <w:r w:rsidRPr="004C1B68">
        <w:rPr>
          <w:rFonts w:ascii="Times New Roman" w:hAnsi="Times New Roman" w:cs="Times New Roman"/>
          <w:b/>
          <w:bCs/>
          <w:sz w:val="24"/>
          <w:szCs w:val="24"/>
          <w:lang w:val="en-GB"/>
        </w:rPr>
        <w:t>administrare</w:t>
      </w:r>
      <w:proofErr w:type="spellEnd"/>
    </w:p>
    <w:p w14:paraId="1B244741" w14:textId="32A95DA6" w:rsidR="008121D7" w:rsidRPr="004C1B68" w:rsidRDefault="008121D7" w:rsidP="008121D7">
      <w:pPr>
        <w:spacing w:after="0" w:line="276" w:lineRule="auto"/>
        <w:jc w:val="both"/>
        <w:rPr>
          <w:rFonts w:ascii="Times New Roman" w:hAnsi="Times New Roman" w:cs="Times New Roman"/>
          <w:sz w:val="24"/>
          <w:szCs w:val="24"/>
          <w:lang w:val="pt-BR"/>
        </w:rPr>
      </w:pPr>
      <w:bookmarkStart w:id="35" w:name="_Hlk514497517"/>
      <w:r w:rsidRPr="004C1B68">
        <w:rPr>
          <w:rFonts w:ascii="Times New Roman" w:hAnsi="Times New Roman" w:cs="Times New Roman"/>
          <w:bCs/>
          <w:sz w:val="24"/>
          <w:szCs w:val="24"/>
          <w:lang w:val="pt-BR"/>
        </w:rPr>
        <w:t>Vutrisiranum</w:t>
      </w:r>
      <w:r w:rsidRPr="004C1B68">
        <w:rPr>
          <w:rFonts w:ascii="Times New Roman" w:hAnsi="Times New Roman" w:cs="Times New Roman"/>
          <w:sz w:val="24"/>
          <w:szCs w:val="24"/>
          <w:lang w:val="pt-BR"/>
        </w:rPr>
        <w:t xml:space="preserve"> este destinat exclusiv administrării subcutanate.</w:t>
      </w:r>
    </w:p>
    <w:p w14:paraId="59CE3F16" w14:textId="7A33394D" w:rsidR="008121D7" w:rsidRPr="004C1B68" w:rsidRDefault="008121D7" w:rsidP="008121D7">
      <w:pPr>
        <w:spacing w:after="0" w:line="276" w:lineRule="auto"/>
        <w:jc w:val="both"/>
        <w:rPr>
          <w:rFonts w:ascii="Times New Roman" w:hAnsi="Times New Roman" w:cs="Times New Roman"/>
          <w:sz w:val="24"/>
          <w:szCs w:val="24"/>
          <w:lang w:val="pt-BR"/>
        </w:rPr>
      </w:pPr>
      <w:r w:rsidRPr="004C1B68">
        <w:rPr>
          <w:rFonts w:ascii="Times New Roman" w:hAnsi="Times New Roman" w:cs="Times New Roman"/>
          <w:bCs/>
          <w:sz w:val="24"/>
          <w:szCs w:val="24"/>
          <w:lang w:val="pt-BR"/>
        </w:rPr>
        <w:t>Vutrisiranum</w:t>
      </w:r>
      <w:r w:rsidRPr="004C1B68">
        <w:rPr>
          <w:rFonts w:ascii="Times New Roman" w:hAnsi="Times New Roman" w:cs="Times New Roman"/>
          <w:sz w:val="24"/>
          <w:szCs w:val="24"/>
          <w:lang w:val="pt-BR"/>
        </w:rPr>
        <w:t xml:space="preserve"> poate fi administrat de către un profesionist din domeniul sănătății, pacient sau îngrijitor. Pacienții sau îngrijitorii pot injecta </w:t>
      </w:r>
      <w:r w:rsidRPr="004C1B68">
        <w:rPr>
          <w:rFonts w:ascii="Times New Roman" w:hAnsi="Times New Roman" w:cs="Times New Roman"/>
          <w:bCs/>
          <w:sz w:val="24"/>
          <w:szCs w:val="24"/>
          <w:lang w:val="pt-BR"/>
        </w:rPr>
        <w:t>Vutrisiranum</w:t>
      </w:r>
      <w:r w:rsidRPr="004C1B68">
        <w:rPr>
          <w:rFonts w:ascii="Times New Roman" w:hAnsi="Times New Roman" w:cs="Times New Roman"/>
          <w:sz w:val="24"/>
          <w:szCs w:val="24"/>
          <w:lang w:val="pt-BR"/>
        </w:rPr>
        <w:t xml:space="preserve"> după ce un profesionist din domeniul sănătății i-a instruit cu privire la tehnica adecvată de injectare subcutanată.</w:t>
      </w:r>
    </w:p>
    <w:p w14:paraId="31CBA581" w14:textId="77777777" w:rsidR="004D41E5" w:rsidRPr="004C1B68" w:rsidRDefault="004D41E5" w:rsidP="008121D7">
      <w:pPr>
        <w:spacing w:after="0" w:line="276" w:lineRule="auto"/>
        <w:jc w:val="both"/>
        <w:rPr>
          <w:rFonts w:ascii="Times New Roman" w:hAnsi="Times New Roman" w:cs="Times New Roman"/>
          <w:b/>
          <w:bCs/>
          <w:sz w:val="24"/>
          <w:szCs w:val="24"/>
          <w:lang w:val="pt-BR"/>
        </w:rPr>
      </w:pPr>
    </w:p>
    <w:p w14:paraId="58570ADA" w14:textId="77777777" w:rsidR="008121D7" w:rsidRPr="004C1B68" w:rsidRDefault="008121D7" w:rsidP="008121D7">
      <w:pPr>
        <w:spacing w:after="0" w:line="276" w:lineRule="auto"/>
        <w:jc w:val="both"/>
        <w:rPr>
          <w:rFonts w:ascii="Times New Roman" w:hAnsi="Times New Roman" w:cs="Times New Roman"/>
          <w:sz w:val="24"/>
          <w:szCs w:val="24"/>
          <w:lang w:val="pt-BR"/>
        </w:rPr>
      </w:pPr>
      <w:r w:rsidRPr="004C1B68">
        <w:rPr>
          <w:rFonts w:ascii="Times New Roman" w:hAnsi="Times New Roman" w:cs="Times New Roman"/>
          <w:b/>
          <w:bCs/>
          <w:sz w:val="24"/>
          <w:szCs w:val="24"/>
          <w:lang w:val="pt-BR"/>
        </w:rPr>
        <w:t xml:space="preserve">Acest medicament este gata de utilizare și exclusiv pentru o singură utilizare. </w:t>
      </w:r>
    </w:p>
    <w:p w14:paraId="1E484190" w14:textId="77777777" w:rsidR="008121D7" w:rsidRPr="004C1B68" w:rsidRDefault="008121D7" w:rsidP="008121D7">
      <w:pPr>
        <w:spacing w:after="0" w:line="276" w:lineRule="auto"/>
        <w:jc w:val="both"/>
        <w:rPr>
          <w:rFonts w:ascii="Times New Roman" w:hAnsi="Times New Roman" w:cs="Times New Roman"/>
          <w:bCs/>
          <w:sz w:val="24"/>
          <w:szCs w:val="24"/>
          <w:lang w:val="pt-BR"/>
        </w:rPr>
      </w:pPr>
      <w:r w:rsidRPr="004C1B68">
        <w:rPr>
          <w:rFonts w:ascii="Times New Roman" w:hAnsi="Times New Roman" w:cs="Times New Roman"/>
          <w:sz w:val="24"/>
          <w:szCs w:val="24"/>
          <w:lang w:val="pt-BR"/>
        </w:rPr>
        <w:t>Înainte de administrare, dacă a fost depozitată la rece, seringa preumplută trebuie lăsată să se încălzească, lăsând cutia la temperatura camerei, timp de aproximativ 30 de minute.</w:t>
      </w:r>
    </w:p>
    <w:p w14:paraId="5507E829" w14:textId="51CE5977" w:rsidR="008121D7" w:rsidRPr="004C1B68" w:rsidRDefault="008121D7" w:rsidP="007C303D">
      <w:pPr>
        <w:numPr>
          <w:ilvl w:val="0"/>
          <w:numId w:val="656"/>
        </w:numPr>
        <w:tabs>
          <w:tab w:val="left" w:pos="567"/>
        </w:tabs>
        <w:spacing w:after="0" w:line="276" w:lineRule="auto"/>
        <w:ind w:left="426" w:hanging="426"/>
        <w:jc w:val="both"/>
        <w:rPr>
          <w:rFonts w:ascii="Times New Roman" w:hAnsi="Times New Roman" w:cs="Times New Roman"/>
          <w:sz w:val="24"/>
          <w:szCs w:val="24"/>
          <w:lang w:val="pt-BR"/>
        </w:rPr>
      </w:pPr>
      <w:r w:rsidRPr="004C1B68">
        <w:rPr>
          <w:rFonts w:ascii="Times New Roman" w:hAnsi="Times New Roman" w:cs="Times New Roman"/>
          <w:sz w:val="24"/>
          <w:szCs w:val="24"/>
          <w:lang w:val="pt-BR"/>
        </w:rPr>
        <w:t xml:space="preserve">Injecția subcutanată trebuie administrată în unul din următoarele locuri: abdomen, coapse sau partea superioară a brațului. Dacă se efectuează în partea superioară a brațului, injecția trebuie administrată de către un profesionist din domeniul sănătății sau de către un îngrijitor. </w:t>
      </w:r>
      <w:r w:rsidRPr="004C1B68">
        <w:rPr>
          <w:rFonts w:ascii="Times New Roman" w:hAnsi="Times New Roman" w:cs="Times New Roman"/>
          <w:bCs/>
          <w:sz w:val="24"/>
          <w:szCs w:val="24"/>
          <w:lang w:val="pt-BR"/>
        </w:rPr>
        <w:t>Vutrisiranum</w:t>
      </w:r>
      <w:r w:rsidRPr="004C1B68">
        <w:rPr>
          <w:rFonts w:ascii="Times New Roman" w:hAnsi="Times New Roman" w:cs="Times New Roman"/>
          <w:sz w:val="24"/>
          <w:szCs w:val="24"/>
          <w:lang w:val="pt-BR"/>
        </w:rPr>
        <w:t xml:space="preserve"> nu trebuie injectat în țesut cicatricial sau în zone înroșite, inflamate sau tumefiate.</w:t>
      </w:r>
    </w:p>
    <w:p w14:paraId="2B62453D" w14:textId="77777777" w:rsidR="008121D7" w:rsidRPr="004C1B68" w:rsidRDefault="008121D7" w:rsidP="007C303D">
      <w:pPr>
        <w:numPr>
          <w:ilvl w:val="0"/>
          <w:numId w:val="656"/>
        </w:numPr>
        <w:tabs>
          <w:tab w:val="left" w:pos="567"/>
        </w:tabs>
        <w:spacing w:after="0" w:line="276" w:lineRule="auto"/>
        <w:ind w:left="426" w:hanging="426"/>
        <w:jc w:val="both"/>
        <w:rPr>
          <w:rFonts w:ascii="Times New Roman" w:hAnsi="Times New Roman" w:cs="Times New Roman"/>
          <w:sz w:val="24"/>
          <w:szCs w:val="24"/>
          <w:lang w:val="pt-BR"/>
        </w:rPr>
      </w:pPr>
      <w:r w:rsidRPr="004C1B68">
        <w:rPr>
          <w:rFonts w:ascii="Times New Roman" w:hAnsi="Times New Roman" w:cs="Times New Roman"/>
          <w:sz w:val="24"/>
          <w:szCs w:val="24"/>
          <w:lang w:val="pt-BR"/>
        </w:rPr>
        <w:t>Dacă se injectează în abdomen, zona din jurul ombilicului trebuie evitată.</w:t>
      </w:r>
    </w:p>
    <w:bookmarkEnd w:id="35"/>
    <w:p w14:paraId="7406EE8D" w14:textId="77777777" w:rsidR="008121D7" w:rsidRPr="004C1B68" w:rsidRDefault="008121D7" w:rsidP="008121D7">
      <w:pPr>
        <w:spacing w:after="0" w:line="276" w:lineRule="auto"/>
        <w:jc w:val="both"/>
        <w:rPr>
          <w:rFonts w:ascii="Times New Roman" w:hAnsi="Times New Roman" w:cs="Times New Roman"/>
          <w:b/>
          <w:bCs/>
          <w:sz w:val="24"/>
          <w:szCs w:val="24"/>
          <w:lang w:val="pt-BR"/>
        </w:rPr>
      </w:pPr>
    </w:p>
    <w:p w14:paraId="48FA9CAB" w14:textId="77777777" w:rsidR="008121D7" w:rsidRPr="004C1B68" w:rsidRDefault="008121D7" w:rsidP="008121D7">
      <w:pPr>
        <w:spacing w:after="0" w:line="276" w:lineRule="auto"/>
        <w:jc w:val="both"/>
        <w:rPr>
          <w:rFonts w:ascii="Times New Roman" w:hAnsi="Times New Roman" w:cs="Times New Roman"/>
          <w:sz w:val="24"/>
          <w:szCs w:val="24"/>
          <w:lang w:val="en-GB"/>
        </w:rPr>
      </w:pPr>
      <w:proofErr w:type="spellStart"/>
      <w:r w:rsidRPr="004C1B68">
        <w:rPr>
          <w:rFonts w:ascii="Times New Roman" w:hAnsi="Times New Roman" w:cs="Times New Roman"/>
          <w:b/>
          <w:bCs/>
          <w:sz w:val="24"/>
          <w:szCs w:val="24"/>
          <w:lang w:val="en-GB"/>
        </w:rPr>
        <w:t>Durata</w:t>
      </w:r>
      <w:proofErr w:type="spellEnd"/>
      <w:r w:rsidRPr="004C1B68">
        <w:rPr>
          <w:rFonts w:ascii="Times New Roman" w:hAnsi="Times New Roman" w:cs="Times New Roman"/>
          <w:b/>
          <w:bCs/>
          <w:sz w:val="24"/>
          <w:szCs w:val="24"/>
          <w:lang w:val="en-GB"/>
        </w:rPr>
        <w:t xml:space="preserve"> </w:t>
      </w:r>
      <w:proofErr w:type="spellStart"/>
      <w:r w:rsidRPr="004C1B68">
        <w:rPr>
          <w:rFonts w:ascii="Times New Roman" w:hAnsi="Times New Roman" w:cs="Times New Roman"/>
          <w:b/>
          <w:bCs/>
          <w:sz w:val="24"/>
          <w:szCs w:val="24"/>
          <w:lang w:val="en-GB"/>
        </w:rPr>
        <w:t>tratamentului</w:t>
      </w:r>
      <w:proofErr w:type="spellEnd"/>
      <w:r w:rsidRPr="004C1B68">
        <w:rPr>
          <w:rFonts w:ascii="Times New Roman" w:hAnsi="Times New Roman" w:cs="Times New Roman"/>
          <w:sz w:val="24"/>
          <w:szCs w:val="24"/>
          <w:lang w:val="en-GB"/>
        </w:rPr>
        <w:t>: </w:t>
      </w:r>
    </w:p>
    <w:p w14:paraId="5159394A" w14:textId="77777777" w:rsidR="008121D7" w:rsidRPr="004C1B68" w:rsidRDefault="008121D7" w:rsidP="007C303D">
      <w:pPr>
        <w:numPr>
          <w:ilvl w:val="0"/>
          <w:numId w:val="652"/>
        </w:numPr>
        <w:tabs>
          <w:tab w:val="clear" w:pos="720"/>
        </w:tabs>
        <w:spacing w:after="0" w:line="276" w:lineRule="auto"/>
        <w:ind w:left="426" w:hanging="426"/>
        <w:jc w:val="both"/>
        <w:rPr>
          <w:rFonts w:ascii="Times New Roman" w:hAnsi="Times New Roman" w:cs="Times New Roman"/>
          <w:sz w:val="24"/>
          <w:szCs w:val="24"/>
          <w:lang w:val="pt-BR"/>
        </w:rPr>
      </w:pPr>
      <w:r w:rsidRPr="004C1B68">
        <w:rPr>
          <w:rFonts w:ascii="Times New Roman" w:hAnsi="Times New Roman" w:cs="Times New Roman"/>
          <w:sz w:val="24"/>
          <w:szCs w:val="24"/>
          <w:lang w:val="pt-BR"/>
        </w:rPr>
        <w:t>Tratamentul continuă la pacientii cu indicatia terapeutică până la toxicitate semnificativă sau retragerea consimţământului;</w:t>
      </w:r>
    </w:p>
    <w:p w14:paraId="66F7BEAC" w14:textId="77777777" w:rsidR="008121D7" w:rsidRPr="004C1B68" w:rsidRDefault="008121D7" w:rsidP="008121D7">
      <w:pPr>
        <w:spacing w:after="0" w:line="276" w:lineRule="auto"/>
        <w:jc w:val="both"/>
        <w:rPr>
          <w:rFonts w:ascii="Times New Roman" w:hAnsi="Times New Roman" w:cs="Times New Roman"/>
          <w:sz w:val="24"/>
          <w:szCs w:val="24"/>
          <w:lang w:val="pt-BR"/>
        </w:rPr>
      </w:pPr>
    </w:p>
    <w:p w14:paraId="495AB0D0" w14:textId="77777777" w:rsidR="008121D7" w:rsidRPr="004C1B68" w:rsidRDefault="008121D7" w:rsidP="008121D7">
      <w:pPr>
        <w:spacing w:after="0" w:line="276" w:lineRule="auto"/>
        <w:jc w:val="both"/>
        <w:rPr>
          <w:rFonts w:ascii="Times New Roman" w:hAnsi="Times New Roman" w:cs="Times New Roman"/>
          <w:sz w:val="24"/>
          <w:szCs w:val="24"/>
          <w:lang w:val="pt-BR"/>
        </w:rPr>
      </w:pPr>
      <w:r w:rsidRPr="004C1B68">
        <w:rPr>
          <w:rFonts w:ascii="Times New Roman" w:hAnsi="Times New Roman" w:cs="Times New Roman"/>
          <w:b/>
          <w:bCs/>
          <w:sz w:val="24"/>
          <w:szCs w:val="24"/>
          <w:lang w:val="pt-BR"/>
        </w:rPr>
        <w:t>IV. Monitorizarea tratamentului (parametrii clinico-paraclinici şi periodicitate)</w:t>
      </w:r>
    </w:p>
    <w:p w14:paraId="373DFDB8" w14:textId="77777777" w:rsidR="008121D7" w:rsidRPr="004C1B68" w:rsidRDefault="008121D7" w:rsidP="007C303D">
      <w:pPr>
        <w:numPr>
          <w:ilvl w:val="0"/>
          <w:numId w:val="653"/>
        </w:numPr>
        <w:tabs>
          <w:tab w:val="clear" w:pos="720"/>
          <w:tab w:val="num" w:pos="1276"/>
        </w:tabs>
        <w:spacing w:after="0" w:line="276" w:lineRule="auto"/>
        <w:ind w:left="426" w:hanging="426"/>
        <w:jc w:val="both"/>
        <w:rPr>
          <w:rFonts w:ascii="Times New Roman" w:hAnsi="Times New Roman" w:cs="Times New Roman"/>
          <w:b/>
          <w:bCs/>
          <w:sz w:val="24"/>
          <w:szCs w:val="24"/>
          <w:lang w:val="pt-BR"/>
        </w:rPr>
      </w:pPr>
      <w:r w:rsidRPr="004C1B68">
        <w:rPr>
          <w:rFonts w:ascii="Times New Roman" w:hAnsi="Times New Roman" w:cs="Times New Roman"/>
          <w:b/>
          <w:bCs/>
          <w:sz w:val="24"/>
          <w:szCs w:val="24"/>
          <w:lang w:val="pt-BR"/>
        </w:rPr>
        <w:t>Cel putin la 6 luni, medicul din teritoriu va trimite pacientul la control periodic pentru monitorizare clinica (si, dupa caz si de de laborator), in clinica universitara unde s-a initiat acest tip de tratament.</w:t>
      </w:r>
    </w:p>
    <w:p w14:paraId="603B53BC" w14:textId="6E249C4D" w:rsidR="008121D7" w:rsidRPr="004C1B68" w:rsidRDefault="008121D7" w:rsidP="007C303D">
      <w:pPr>
        <w:pStyle w:val="ListParagraph"/>
        <w:numPr>
          <w:ilvl w:val="0"/>
          <w:numId w:val="65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276"/>
        </w:tabs>
        <w:spacing w:line="276" w:lineRule="auto"/>
        <w:ind w:left="426" w:hanging="426"/>
        <w:contextualSpacing/>
        <w:jc w:val="both"/>
        <w:rPr>
          <w:color w:val="auto"/>
          <w:lang w:val="pt-BR"/>
        </w:rPr>
      </w:pPr>
      <w:r w:rsidRPr="004C1B68">
        <w:rPr>
          <w:color w:val="auto"/>
          <w:lang w:val="pt-BR"/>
        </w:rPr>
        <w:t xml:space="preserve">Reducând concentrațiile serice de proteină transtiretină (TTR), tratamentul cu </w:t>
      </w:r>
      <w:r w:rsidRPr="004C1B68">
        <w:rPr>
          <w:bCs/>
          <w:color w:val="auto"/>
          <w:lang w:val="pt-BR"/>
        </w:rPr>
        <w:t>Vutrisiranum</w:t>
      </w:r>
      <w:r w:rsidRPr="004C1B68">
        <w:rPr>
          <w:color w:val="auto"/>
          <w:lang w:val="pt-BR"/>
        </w:rPr>
        <w:t xml:space="preserve"> determină o scădere a valorilor serice de vitamina A (retinol). Valorile serice de vitamina A sub limita inferioară a valorilor normale trebuie corectate și </w:t>
      </w:r>
      <w:r w:rsidRPr="004C1B68">
        <w:rPr>
          <w:b/>
          <w:bCs/>
          <w:color w:val="auto"/>
          <w:lang w:val="pt-BR"/>
        </w:rPr>
        <w:t>orice semne sau simptome oculare determinate de deficitul de vitamina A trebuie evaluate înainte de inițierea tratamentului cu</w:t>
      </w:r>
      <w:r w:rsidRPr="004C1B68">
        <w:rPr>
          <w:color w:val="auto"/>
          <w:lang w:val="pt-BR"/>
        </w:rPr>
        <w:t xml:space="preserve"> </w:t>
      </w:r>
      <w:r w:rsidRPr="004C1B68">
        <w:rPr>
          <w:b/>
          <w:bCs/>
          <w:color w:val="auto"/>
          <w:lang w:val="pt-BR"/>
        </w:rPr>
        <w:t>Vutrisiranum</w:t>
      </w:r>
      <w:r w:rsidRPr="004C1B68">
        <w:rPr>
          <w:color w:val="auto"/>
          <w:lang w:val="pt-BR"/>
        </w:rPr>
        <w:t>.</w:t>
      </w:r>
    </w:p>
    <w:p w14:paraId="5F082F9B" w14:textId="42B72A0B" w:rsidR="008121D7" w:rsidRPr="004C1B68" w:rsidRDefault="008121D7" w:rsidP="007C303D">
      <w:pPr>
        <w:numPr>
          <w:ilvl w:val="0"/>
          <w:numId w:val="653"/>
        </w:numPr>
        <w:tabs>
          <w:tab w:val="clear" w:pos="720"/>
          <w:tab w:val="num" w:pos="1276"/>
        </w:tabs>
        <w:spacing w:after="0" w:line="276" w:lineRule="auto"/>
        <w:ind w:left="426" w:hanging="426"/>
        <w:jc w:val="both"/>
        <w:rPr>
          <w:rFonts w:ascii="Times New Roman" w:hAnsi="Times New Roman" w:cs="Times New Roman"/>
          <w:sz w:val="24"/>
          <w:szCs w:val="24"/>
          <w:lang w:val="pt-BR"/>
        </w:rPr>
      </w:pPr>
      <w:r w:rsidRPr="004C1B68">
        <w:rPr>
          <w:rFonts w:ascii="Times New Roman" w:hAnsi="Times New Roman" w:cs="Times New Roman"/>
          <w:b/>
          <w:bCs/>
          <w:sz w:val="24"/>
          <w:szCs w:val="24"/>
          <w:lang w:val="pt-BR"/>
        </w:rPr>
        <w:t xml:space="preserve"> </w:t>
      </w:r>
      <w:r w:rsidRPr="004C1B68">
        <w:rPr>
          <w:rFonts w:ascii="Times New Roman" w:hAnsi="Times New Roman" w:cs="Times New Roman"/>
          <w:sz w:val="24"/>
          <w:szCs w:val="24"/>
          <w:lang w:val="pt-BR"/>
        </w:rPr>
        <w:t xml:space="preserve">În timpul primelor 60 de zile de sarcină, atât valorile prea mari cât și cele prea mici de vitamina A pot fi asociate cu un risc crescut de malformații fetale. Prin urmare, trebuie exclusă sarcina înainte de a iniția terapia cu </w:t>
      </w:r>
      <w:r w:rsidRPr="004C1B68">
        <w:rPr>
          <w:rFonts w:ascii="Times New Roman" w:hAnsi="Times New Roman" w:cs="Times New Roman"/>
          <w:bCs/>
          <w:sz w:val="24"/>
          <w:szCs w:val="24"/>
          <w:lang w:val="pt-BR"/>
        </w:rPr>
        <w:t>Vutrisiranum</w:t>
      </w:r>
      <w:r w:rsidRPr="004C1B68">
        <w:rPr>
          <w:rFonts w:ascii="Times New Roman" w:hAnsi="Times New Roman" w:cs="Times New Roman"/>
          <w:sz w:val="24"/>
          <w:szCs w:val="24"/>
          <w:lang w:val="pt-BR"/>
        </w:rPr>
        <w:t>, iar femeile aflate la vârsta fertilă trebuie să utilizeze metode contraceptive eficace.</w:t>
      </w:r>
    </w:p>
    <w:p w14:paraId="4DA2104D" w14:textId="77777777" w:rsidR="004D41E5" w:rsidRPr="004C1B68" w:rsidRDefault="004D41E5" w:rsidP="008121D7">
      <w:pPr>
        <w:spacing w:after="0" w:line="276" w:lineRule="auto"/>
        <w:jc w:val="both"/>
        <w:rPr>
          <w:rFonts w:ascii="Times New Roman" w:hAnsi="Times New Roman" w:cs="Times New Roman"/>
          <w:sz w:val="24"/>
          <w:szCs w:val="24"/>
          <w:lang w:val="pt-BR"/>
        </w:rPr>
      </w:pPr>
    </w:p>
    <w:p w14:paraId="0FC37AC0" w14:textId="77777777" w:rsidR="008121D7" w:rsidRPr="004C1B68" w:rsidRDefault="008121D7" w:rsidP="008121D7">
      <w:pPr>
        <w:spacing w:after="0" w:line="276" w:lineRule="auto"/>
        <w:jc w:val="both"/>
        <w:rPr>
          <w:rFonts w:ascii="Times New Roman" w:hAnsi="Times New Roman" w:cs="Times New Roman"/>
          <w:sz w:val="24"/>
          <w:szCs w:val="24"/>
          <w:lang w:val="pt-BR"/>
        </w:rPr>
      </w:pPr>
      <w:r w:rsidRPr="004C1B68">
        <w:rPr>
          <w:rFonts w:ascii="Times New Roman" w:hAnsi="Times New Roman" w:cs="Times New Roman"/>
          <w:b/>
          <w:bCs/>
          <w:sz w:val="24"/>
          <w:szCs w:val="24"/>
          <w:lang w:val="pt-BR"/>
        </w:rPr>
        <w:t>V. Criterii de întrerupere a tratamentului (temporar/definitiv la latitudinea medicului curant):</w:t>
      </w:r>
    </w:p>
    <w:p w14:paraId="58C60073" w14:textId="6341BB11" w:rsidR="008121D7" w:rsidRPr="004C1B68" w:rsidRDefault="008121D7" w:rsidP="007C303D">
      <w:pPr>
        <w:pStyle w:val="ListParagraph"/>
        <w:numPr>
          <w:ilvl w:val="0"/>
          <w:numId w:val="65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lang w:val="pt-BR"/>
        </w:rPr>
      </w:pPr>
      <w:r w:rsidRPr="004C1B68">
        <w:rPr>
          <w:color w:val="auto"/>
          <w:lang w:val="pt-BR"/>
        </w:rPr>
        <w:t xml:space="preserve">trebuie exclusă sarcina înainte de a iniția terapia cu </w:t>
      </w:r>
      <w:r w:rsidR="004D41E5" w:rsidRPr="004C1B68">
        <w:rPr>
          <w:bCs/>
          <w:color w:val="auto"/>
          <w:lang w:val="pt-BR"/>
        </w:rPr>
        <w:t>Vutrisiranum</w:t>
      </w:r>
      <w:r w:rsidRPr="004C1B68">
        <w:rPr>
          <w:color w:val="auto"/>
          <w:lang w:val="pt-BR"/>
        </w:rPr>
        <w:t xml:space="preserve">, iar femeile aflate la vârsta fertilă trebuie să utilizeze metode contraceptive eficace. Dacă o femeie are intenția de a rămâne gravidă, administrarea </w:t>
      </w:r>
      <w:r w:rsidR="004D41E5" w:rsidRPr="004C1B68">
        <w:rPr>
          <w:bCs/>
          <w:color w:val="auto"/>
          <w:lang w:val="pt-BR"/>
        </w:rPr>
        <w:t>Vutrisiranum</w:t>
      </w:r>
      <w:r w:rsidR="004D41E5" w:rsidRPr="004C1B68">
        <w:rPr>
          <w:color w:val="auto"/>
          <w:lang w:val="pt-BR"/>
        </w:rPr>
        <w:t xml:space="preserve"> </w:t>
      </w:r>
      <w:r w:rsidRPr="004C1B68">
        <w:rPr>
          <w:color w:val="auto"/>
          <w:lang w:val="pt-BR"/>
        </w:rPr>
        <w:t xml:space="preserve">și suplimentarea vitaminei A trebuie întrerupte și valorile serice de vitamina A trebuie monitorizate și readuse la valorile normale, înainte de </w:t>
      </w:r>
      <w:r w:rsidRPr="004C1B68">
        <w:rPr>
          <w:color w:val="auto"/>
          <w:lang w:val="pt-BR"/>
        </w:rPr>
        <w:lastRenderedPageBreak/>
        <w:t xml:space="preserve">a se încerca conceperea. Valorile serice de vitamina A pot rămâne reduse timp de peste 12 luni de la administrarea ultimei doze de </w:t>
      </w:r>
      <w:r w:rsidR="004D41E5" w:rsidRPr="004C1B68">
        <w:rPr>
          <w:bCs/>
          <w:color w:val="auto"/>
          <w:lang w:val="pt-BR"/>
        </w:rPr>
        <w:t>Vutrisiranum</w:t>
      </w:r>
      <w:r w:rsidRPr="004C1B68">
        <w:rPr>
          <w:color w:val="auto"/>
          <w:lang w:val="pt-BR"/>
        </w:rPr>
        <w:t xml:space="preserve">. </w:t>
      </w:r>
    </w:p>
    <w:p w14:paraId="4D27A5C3" w14:textId="13559B2C" w:rsidR="008121D7" w:rsidRPr="004C1B68" w:rsidRDefault="008121D7" w:rsidP="007C303D">
      <w:pPr>
        <w:pStyle w:val="ListParagraph"/>
        <w:numPr>
          <w:ilvl w:val="0"/>
          <w:numId w:val="65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lang w:val="pt-BR"/>
        </w:rPr>
      </w:pPr>
      <w:r w:rsidRPr="004C1B68">
        <w:rPr>
          <w:color w:val="auto"/>
          <w:lang w:val="pt-BR"/>
        </w:rPr>
        <w:t xml:space="preserve">În eventualitatea unei sarcini neplanificate, terapia cu </w:t>
      </w:r>
      <w:r w:rsidR="004D41E5" w:rsidRPr="004C1B68">
        <w:rPr>
          <w:bCs/>
          <w:color w:val="auto"/>
          <w:lang w:val="pt-BR"/>
        </w:rPr>
        <w:t>Vutrisiranum</w:t>
      </w:r>
      <w:r w:rsidR="004D41E5" w:rsidRPr="004C1B68">
        <w:rPr>
          <w:color w:val="auto"/>
          <w:lang w:val="pt-BR"/>
        </w:rPr>
        <w:t xml:space="preserve"> </w:t>
      </w:r>
      <w:r w:rsidRPr="004C1B68">
        <w:rPr>
          <w:color w:val="auto"/>
          <w:lang w:val="pt-BR"/>
        </w:rPr>
        <w:t>trebuie întreruptă. Nu se pot face recomandări privind continuarea sau întreruperea suplimentării vitaminei A în timpul primului trimestru al unei sarcini neplanificate. Dacă se continuă suplimentarea vitaminei A, doza zilnică nu trebuie să depășească 3000 UI pe zi, din cauza lipsei de date care să justifice dozele mai mari. Prin urmare, suplimentarea vitaminei A cu doze de 2500 UI până la 3000 UI pe zi trebuie reluată în al doilea și al treilea trimestru, dacă valorile serice ale vitaminei A nu au revenit încă la normal, din cauza riscului crescut de deficit de vitamina A în trimestrul al treilea.</w:t>
      </w:r>
    </w:p>
    <w:p w14:paraId="050EF8BE" w14:textId="4217C9B8" w:rsidR="008121D7" w:rsidRPr="004C1B68" w:rsidRDefault="008121D7" w:rsidP="007C303D">
      <w:pPr>
        <w:pStyle w:val="ListParagraph"/>
        <w:numPr>
          <w:ilvl w:val="0"/>
          <w:numId w:val="65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lang w:val="pt-BR"/>
        </w:rPr>
      </w:pPr>
      <w:r w:rsidRPr="004C1B68">
        <w:rPr>
          <w:color w:val="auto"/>
          <w:lang w:val="pt-BR"/>
        </w:rPr>
        <w:t xml:space="preserve">Dacă gravida continuă terapia cu </w:t>
      </w:r>
      <w:r w:rsidR="004D41E5" w:rsidRPr="004C1B68">
        <w:rPr>
          <w:bCs/>
          <w:color w:val="auto"/>
          <w:lang w:val="pt-BR"/>
        </w:rPr>
        <w:t>Vutrisiranum</w:t>
      </w:r>
      <w:r w:rsidRPr="004C1B68">
        <w:rPr>
          <w:color w:val="auto"/>
          <w:lang w:val="pt-BR"/>
        </w:rPr>
        <w:t xml:space="preserve">, nu se cunoaște dacă suplimentarea vitaminei A în cursul sarcinii este suficientă pentru a contracara deficitul de vitamina A. Cu toate acestea, este puțin probabil ca creșterea suplimentării vitaminei A cu doze de peste 3000 UI pe zi în timpul sarcinii să corecteze concentrațiile plasmatice de retinol, din cauza mecanismului de acțiune al </w:t>
      </w:r>
      <w:r w:rsidR="004D41E5" w:rsidRPr="004C1B68">
        <w:rPr>
          <w:bCs/>
          <w:color w:val="auto"/>
          <w:lang w:val="pt-BR"/>
        </w:rPr>
        <w:t>Vutrisiranum</w:t>
      </w:r>
      <w:r w:rsidR="004D41E5" w:rsidRPr="004C1B68">
        <w:rPr>
          <w:color w:val="auto"/>
          <w:lang w:val="pt-BR"/>
        </w:rPr>
        <w:t xml:space="preserve"> </w:t>
      </w:r>
      <w:r w:rsidRPr="004C1B68">
        <w:rPr>
          <w:color w:val="auto"/>
          <w:lang w:val="pt-BR"/>
        </w:rPr>
        <w:t>și poate fi nocivă pentru mamă și făt.</w:t>
      </w:r>
    </w:p>
    <w:p w14:paraId="2A694EC4" w14:textId="77777777" w:rsidR="008121D7" w:rsidRPr="004C1B68" w:rsidRDefault="008121D7" w:rsidP="008121D7">
      <w:pPr>
        <w:spacing w:after="0" w:line="276" w:lineRule="auto"/>
        <w:jc w:val="both"/>
        <w:rPr>
          <w:rFonts w:ascii="Times New Roman" w:hAnsi="Times New Roman" w:cs="Times New Roman"/>
          <w:sz w:val="24"/>
          <w:szCs w:val="24"/>
          <w:lang w:val="pt-BR"/>
        </w:rPr>
      </w:pPr>
    </w:p>
    <w:p w14:paraId="24FF8275" w14:textId="77777777" w:rsidR="008121D7" w:rsidRPr="004C1B68" w:rsidRDefault="008121D7" w:rsidP="008121D7">
      <w:pPr>
        <w:spacing w:after="0" w:line="276" w:lineRule="auto"/>
        <w:jc w:val="both"/>
        <w:rPr>
          <w:rFonts w:ascii="Times New Roman" w:hAnsi="Times New Roman" w:cs="Times New Roman"/>
          <w:sz w:val="24"/>
          <w:szCs w:val="24"/>
          <w:lang w:val="pt-BR"/>
        </w:rPr>
      </w:pPr>
      <w:r w:rsidRPr="004C1B68">
        <w:rPr>
          <w:rFonts w:ascii="Times New Roman" w:hAnsi="Times New Roman" w:cs="Times New Roman"/>
          <w:b/>
          <w:bCs/>
          <w:sz w:val="24"/>
          <w:szCs w:val="24"/>
          <w:lang w:val="pt-BR"/>
        </w:rPr>
        <w:t>VI. Prescriptori</w:t>
      </w:r>
    </w:p>
    <w:p w14:paraId="793C8064" w14:textId="25A27D86" w:rsidR="008121D7" w:rsidRPr="004C1B68" w:rsidRDefault="008121D7" w:rsidP="008121D7">
      <w:pPr>
        <w:spacing w:after="0" w:line="276" w:lineRule="auto"/>
        <w:jc w:val="both"/>
        <w:rPr>
          <w:rFonts w:ascii="Times New Roman" w:hAnsi="Times New Roman" w:cs="Times New Roman"/>
          <w:sz w:val="24"/>
          <w:szCs w:val="24"/>
          <w:lang w:val="pt-BR"/>
        </w:rPr>
      </w:pPr>
      <w:r w:rsidRPr="004C1B68">
        <w:rPr>
          <w:rFonts w:ascii="Times New Roman" w:hAnsi="Times New Roman" w:cs="Times New Roman"/>
          <w:sz w:val="24"/>
          <w:szCs w:val="24"/>
          <w:lang w:val="pt-BR"/>
        </w:rPr>
        <w:t>Tratamentul trebuie inițiat sub supravegherea unui medic cu experiență în abordarea terapeutică a amiloidozei, intr-o clinica universitara de Neurologie si/sau Hematologie, de catre un medic neurolog  sau hematolog.</w:t>
      </w:r>
      <w:r w:rsidR="004D41E5" w:rsidRPr="004C1B68">
        <w:rPr>
          <w:rFonts w:ascii="Times New Roman" w:hAnsi="Times New Roman" w:cs="Times New Roman"/>
          <w:sz w:val="24"/>
          <w:szCs w:val="24"/>
          <w:lang w:val="pt-BR"/>
        </w:rPr>
        <w:t>”</w:t>
      </w:r>
    </w:p>
    <w:p w14:paraId="21167DE2" w14:textId="77777777" w:rsidR="008121D7" w:rsidRPr="004C1B68" w:rsidRDefault="008121D7" w:rsidP="008121D7">
      <w:pPr>
        <w:spacing w:after="0" w:line="276" w:lineRule="auto"/>
        <w:jc w:val="both"/>
        <w:rPr>
          <w:rFonts w:ascii="Times New Roman" w:hAnsi="Times New Roman" w:cs="Times New Roman"/>
          <w:sz w:val="24"/>
          <w:szCs w:val="24"/>
          <w:lang w:val="pt-BR"/>
        </w:rPr>
      </w:pPr>
    </w:p>
    <w:p w14:paraId="564097FD" w14:textId="77777777" w:rsidR="008121D7" w:rsidRPr="004C1B68" w:rsidRDefault="008121D7" w:rsidP="00380B65">
      <w:pPr>
        <w:tabs>
          <w:tab w:val="left" w:pos="426"/>
        </w:tabs>
        <w:jc w:val="both"/>
        <w:rPr>
          <w:rFonts w:ascii="Times New Roman" w:eastAsia="Arial" w:hAnsi="Times New Roman" w:cs="Times New Roman"/>
          <w:b/>
          <w:bCs/>
          <w:sz w:val="24"/>
          <w:szCs w:val="24"/>
          <w:u w:color="000000"/>
          <w:bdr w:val="nil"/>
          <w:lang w:val="en-US" w:eastAsia="ro-RO"/>
        </w:rPr>
      </w:pPr>
    </w:p>
    <w:p w14:paraId="0713A8F1" w14:textId="77777777" w:rsidR="008121D7" w:rsidRPr="004C1B68" w:rsidRDefault="008121D7" w:rsidP="00380B65">
      <w:pPr>
        <w:tabs>
          <w:tab w:val="left" w:pos="426"/>
        </w:tabs>
        <w:jc w:val="both"/>
        <w:rPr>
          <w:rFonts w:ascii="Times New Roman" w:eastAsia="Arial" w:hAnsi="Times New Roman" w:cs="Times New Roman"/>
          <w:b/>
          <w:bCs/>
          <w:sz w:val="24"/>
          <w:szCs w:val="24"/>
          <w:u w:color="000000"/>
          <w:bdr w:val="nil"/>
          <w:lang w:val="en-US" w:eastAsia="ro-RO"/>
        </w:rPr>
      </w:pPr>
    </w:p>
    <w:p w14:paraId="1844EBD6" w14:textId="77777777" w:rsidR="008121D7" w:rsidRPr="004C1B68" w:rsidRDefault="008121D7" w:rsidP="00380B65">
      <w:pPr>
        <w:tabs>
          <w:tab w:val="left" w:pos="426"/>
        </w:tabs>
        <w:jc w:val="both"/>
        <w:rPr>
          <w:rFonts w:ascii="Times New Roman" w:eastAsia="Arial" w:hAnsi="Times New Roman" w:cs="Times New Roman"/>
          <w:b/>
          <w:bCs/>
          <w:sz w:val="24"/>
          <w:szCs w:val="24"/>
          <w:u w:color="000000"/>
          <w:bdr w:val="nil"/>
          <w:lang w:val="en-US" w:eastAsia="ro-RO"/>
        </w:rPr>
      </w:pPr>
    </w:p>
    <w:p w14:paraId="271832C2" w14:textId="77777777" w:rsidR="008121D7" w:rsidRPr="004C1B68" w:rsidRDefault="008121D7" w:rsidP="00380B65">
      <w:pPr>
        <w:tabs>
          <w:tab w:val="left" w:pos="426"/>
        </w:tabs>
        <w:jc w:val="both"/>
        <w:rPr>
          <w:rFonts w:ascii="Times New Roman" w:eastAsia="Arial" w:hAnsi="Times New Roman" w:cs="Times New Roman"/>
          <w:b/>
          <w:bCs/>
          <w:sz w:val="24"/>
          <w:szCs w:val="24"/>
          <w:u w:color="000000"/>
          <w:bdr w:val="nil"/>
          <w:lang w:val="en-US" w:eastAsia="ro-RO"/>
        </w:rPr>
      </w:pPr>
    </w:p>
    <w:p w14:paraId="665FF0ED" w14:textId="77777777" w:rsidR="008121D7" w:rsidRPr="004C1B68" w:rsidRDefault="008121D7" w:rsidP="00380B65">
      <w:pPr>
        <w:tabs>
          <w:tab w:val="left" w:pos="426"/>
        </w:tabs>
        <w:jc w:val="both"/>
        <w:rPr>
          <w:rFonts w:ascii="Times New Roman" w:eastAsia="Arial" w:hAnsi="Times New Roman" w:cs="Times New Roman"/>
          <w:b/>
          <w:bCs/>
          <w:sz w:val="24"/>
          <w:szCs w:val="24"/>
          <w:u w:color="000000"/>
          <w:bdr w:val="nil"/>
          <w:lang w:val="en-US" w:eastAsia="ro-RO"/>
        </w:rPr>
      </w:pPr>
    </w:p>
    <w:p w14:paraId="09AA93A3" w14:textId="77777777" w:rsidR="008121D7" w:rsidRPr="004C1B68" w:rsidRDefault="008121D7" w:rsidP="00380B65">
      <w:pPr>
        <w:tabs>
          <w:tab w:val="left" w:pos="426"/>
        </w:tabs>
        <w:jc w:val="both"/>
        <w:rPr>
          <w:rFonts w:ascii="Times New Roman" w:eastAsia="Arial" w:hAnsi="Times New Roman" w:cs="Times New Roman"/>
          <w:b/>
          <w:bCs/>
          <w:sz w:val="24"/>
          <w:szCs w:val="24"/>
          <w:u w:color="000000"/>
          <w:bdr w:val="nil"/>
          <w:lang w:val="en-US" w:eastAsia="ro-RO"/>
        </w:rPr>
      </w:pPr>
    </w:p>
    <w:p w14:paraId="6FEE7807" w14:textId="77777777" w:rsidR="008121D7" w:rsidRPr="004C1B68" w:rsidRDefault="008121D7" w:rsidP="00380B65">
      <w:pPr>
        <w:tabs>
          <w:tab w:val="left" w:pos="426"/>
        </w:tabs>
        <w:jc w:val="both"/>
        <w:rPr>
          <w:rFonts w:ascii="Times New Roman" w:eastAsia="Arial" w:hAnsi="Times New Roman" w:cs="Times New Roman"/>
          <w:b/>
          <w:bCs/>
          <w:sz w:val="24"/>
          <w:szCs w:val="24"/>
          <w:u w:color="000000"/>
          <w:bdr w:val="nil"/>
          <w:lang w:val="en-US" w:eastAsia="ro-RO"/>
        </w:rPr>
      </w:pPr>
    </w:p>
    <w:p w14:paraId="2A7F9E01" w14:textId="77777777" w:rsidR="008121D7" w:rsidRPr="004C1B68" w:rsidRDefault="008121D7" w:rsidP="00380B65">
      <w:pPr>
        <w:tabs>
          <w:tab w:val="left" w:pos="426"/>
        </w:tabs>
        <w:jc w:val="both"/>
        <w:rPr>
          <w:rFonts w:ascii="Times New Roman" w:eastAsia="Arial" w:hAnsi="Times New Roman" w:cs="Times New Roman"/>
          <w:b/>
          <w:bCs/>
          <w:sz w:val="24"/>
          <w:szCs w:val="24"/>
          <w:u w:color="000000"/>
          <w:bdr w:val="nil"/>
          <w:lang w:val="en-US" w:eastAsia="ro-RO"/>
        </w:rPr>
      </w:pPr>
    </w:p>
    <w:p w14:paraId="7CDD50C5" w14:textId="77777777" w:rsidR="008121D7" w:rsidRPr="004C1B68" w:rsidRDefault="008121D7" w:rsidP="00380B65">
      <w:pPr>
        <w:tabs>
          <w:tab w:val="left" w:pos="426"/>
        </w:tabs>
        <w:jc w:val="both"/>
        <w:rPr>
          <w:rFonts w:ascii="Times New Roman" w:eastAsia="Arial" w:hAnsi="Times New Roman" w:cs="Times New Roman"/>
          <w:b/>
          <w:bCs/>
          <w:sz w:val="24"/>
          <w:szCs w:val="24"/>
          <w:u w:color="000000"/>
          <w:bdr w:val="nil"/>
          <w:lang w:val="en-US" w:eastAsia="ro-RO"/>
        </w:rPr>
      </w:pPr>
    </w:p>
    <w:p w14:paraId="51708F8D" w14:textId="77777777" w:rsidR="008121D7" w:rsidRPr="004C1B68" w:rsidRDefault="008121D7" w:rsidP="00380B65">
      <w:pPr>
        <w:tabs>
          <w:tab w:val="left" w:pos="426"/>
        </w:tabs>
        <w:jc w:val="both"/>
        <w:rPr>
          <w:rFonts w:ascii="Times New Roman" w:eastAsia="Arial" w:hAnsi="Times New Roman" w:cs="Times New Roman"/>
          <w:b/>
          <w:bCs/>
          <w:sz w:val="24"/>
          <w:szCs w:val="24"/>
          <w:u w:color="000000"/>
          <w:bdr w:val="nil"/>
          <w:lang w:val="en-US" w:eastAsia="ro-RO"/>
        </w:rPr>
      </w:pPr>
    </w:p>
    <w:p w14:paraId="663FE2F8" w14:textId="77777777" w:rsidR="008121D7" w:rsidRPr="004C1B68" w:rsidRDefault="008121D7" w:rsidP="00380B65">
      <w:pPr>
        <w:tabs>
          <w:tab w:val="left" w:pos="426"/>
        </w:tabs>
        <w:jc w:val="both"/>
        <w:rPr>
          <w:rFonts w:ascii="Times New Roman" w:eastAsia="Arial" w:hAnsi="Times New Roman" w:cs="Times New Roman"/>
          <w:b/>
          <w:bCs/>
          <w:sz w:val="24"/>
          <w:szCs w:val="24"/>
          <w:u w:color="000000"/>
          <w:bdr w:val="nil"/>
          <w:lang w:val="en-US" w:eastAsia="ro-RO"/>
        </w:rPr>
      </w:pPr>
    </w:p>
    <w:p w14:paraId="3BF340A0" w14:textId="77777777" w:rsidR="008121D7" w:rsidRDefault="008121D7" w:rsidP="00380B65">
      <w:pPr>
        <w:tabs>
          <w:tab w:val="left" w:pos="426"/>
        </w:tabs>
        <w:jc w:val="both"/>
        <w:rPr>
          <w:rFonts w:ascii="Times New Roman" w:eastAsia="Arial" w:hAnsi="Times New Roman" w:cs="Times New Roman"/>
          <w:b/>
          <w:bCs/>
          <w:sz w:val="24"/>
          <w:szCs w:val="24"/>
          <w:u w:color="000000"/>
          <w:bdr w:val="nil"/>
          <w:lang w:val="en-US" w:eastAsia="ro-RO"/>
        </w:rPr>
      </w:pPr>
    </w:p>
    <w:p w14:paraId="53D1E5FA" w14:textId="77777777" w:rsidR="002C1482" w:rsidRDefault="002C1482" w:rsidP="00380B65">
      <w:pPr>
        <w:tabs>
          <w:tab w:val="left" w:pos="426"/>
        </w:tabs>
        <w:jc w:val="both"/>
        <w:rPr>
          <w:rFonts w:ascii="Times New Roman" w:eastAsia="Arial" w:hAnsi="Times New Roman" w:cs="Times New Roman"/>
          <w:b/>
          <w:bCs/>
          <w:sz w:val="24"/>
          <w:szCs w:val="24"/>
          <w:u w:color="000000"/>
          <w:bdr w:val="nil"/>
          <w:lang w:val="en-US" w:eastAsia="ro-RO"/>
        </w:rPr>
      </w:pPr>
    </w:p>
    <w:p w14:paraId="171F2B91" w14:textId="77777777" w:rsidR="002C1482" w:rsidRDefault="002C1482" w:rsidP="00380B65">
      <w:pPr>
        <w:tabs>
          <w:tab w:val="left" w:pos="426"/>
        </w:tabs>
        <w:jc w:val="both"/>
        <w:rPr>
          <w:rFonts w:ascii="Times New Roman" w:eastAsia="Arial" w:hAnsi="Times New Roman" w:cs="Times New Roman"/>
          <w:b/>
          <w:bCs/>
          <w:sz w:val="24"/>
          <w:szCs w:val="24"/>
          <w:u w:color="000000"/>
          <w:bdr w:val="nil"/>
          <w:lang w:val="en-US" w:eastAsia="ro-RO"/>
        </w:rPr>
      </w:pPr>
    </w:p>
    <w:p w14:paraId="53D54F2E" w14:textId="77777777" w:rsidR="002C1482" w:rsidRDefault="002C1482" w:rsidP="00380B65">
      <w:pPr>
        <w:tabs>
          <w:tab w:val="left" w:pos="426"/>
        </w:tabs>
        <w:jc w:val="both"/>
        <w:rPr>
          <w:rFonts w:ascii="Times New Roman" w:eastAsia="Arial" w:hAnsi="Times New Roman" w:cs="Times New Roman"/>
          <w:b/>
          <w:bCs/>
          <w:sz w:val="24"/>
          <w:szCs w:val="24"/>
          <w:u w:color="000000"/>
          <w:bdr w:val="nil"/>
          <w:lang w:val="en-US" w:eastAsia="ro-RO"/>
        </w:rPr>
      </w:pPr>
    </w:p>
    <w:p w14:paraId="221B942F" w14:textId="77777777" w:rsidR="002C1482" w:rsidRPr="004C1B68" w:rsidRDefault="002C1482" w:rsidP="00380B65">
      <w:pPr>
        <w:tabs>
          <w:tab w:val="left" w:pos="426"/>
        </w:tabs>
        <w:jc w:val="both"/>
        <w:rPr>
          <w:rFonts w:ascii="Times New Roman" w:eastAsia="Arial" w:hAnsi="Times New Roman" w:cs="Times New Roman"/>
          <w:b/>
          <w:bCs/>
          <w:sz w:val="24"/>
          <w:szCs w:val="24"/>
          <w:u w:color="000000"/>
          <w:bdr w:val="nil"/>
          <w:lang w:val="en-US" w:eastAsia="ro-RO"/>
        </w:rPr>
      </w:pPr>
    </w:p>
    <w:p w14:paraId="7E030F9D" w14:textId="77777777" w:rsidR="008121D7" w:rsidRPr="004C1B68" w:rsidRDefault="008121D7" w:rsidP="00380B65">
      <w:pPr>
        <w:tabs>
          <w:tab w:val="left" w:pos="426"/>
        </w:tabs>
        <w:jc w:val="both"/>
        <w:rPr>
          <w:rFonts w:ascii="Times New Roman" w:eastAsia="Arial" w:hAnsi="Times New Roman" w:cs="Times New Roman"/>
          <w:b/>
          <w:bCs/>
          <w:sz w:val="24"/>
          <w:szCs w:val="24"/>
          <w:u w:color="000000"/>
          <w:bdr w:val="nil"/>
          <w:lang w:val="en-US" w:eastAsia="ro-RO"/>
        </w:rPr>
      </w:pPr>
    </w:p>
    <w:p w14:paraId="2A81BBF1" w14:textId="77777777" w:rsidR="00E046A0" w:rsidRPr="004C1B68" w:rsidRDefault="00E046A0" w:rsidP="00380B65">
      <w:pPr>
        <w:tabs>
          <w:tab w:val="left" w:pos="426"/>
        </w:tabs>
        <w:jc w:val="both"/>
        <w:rPr>
          <w:rFonts w:ascii="Times New Roman" w:eastAsia="Arial" w:hAnsi="Times New Roman" w:cs="Times New Roman"/>
          <w:b/>
          <w:bCs/>
          <w:sz w:val="24"/>
          <w:szCs w:val="24"/>
          <w:lang w:val="en-US"/>
        </w:rPr>
      </w:pPr>
    </w:p>
    <w:p w14:paraId="4553CCCA" w14:textId="42072E74" w:rsidR="00EC5D74" w:rsidRPr="004C1B68" w:rsidRDefault="00EC5D74" w:rsidP="00D92A21">
      <w:pPr>
        <w:pStyle w:val="ListParagraph"/>
        <w:numPr>
          <w:ilvl w:val="1"/>
          <w:numId w:val="599"/>
        </w:numPr>
        <w:tabs>
          <w:tab w:val="left" w:pos="426"/>
        </w:tabs>
        <w:ind w:left="426" w:hanging="426"/>
        <w:jc w:val="both"/>
        <w:rPr>
          <w:rFonts w:eastAsia="Arial"/>
          <w:b/>
          <w:bCs/>
          <w:color w:val="auto"/>
          <w:lang w:val="en-US"/>
        </w:rPr>
      </w:pPr>
      <w:r w:rsidRPr="004C1B68">
        <w:rPr>
          <w:rFonts w:eastAsia="Arial"/>
          <w:b/>
          <w:bCs/>
          <w:color w:val="auto"/>
          <w:lang w:val="en-US"/>
        </w:rPr>
        <w:lastRenderedPageBreak/>
        <w:t xml:space="preserve">La </w:t>
      </w:r>
      <w:proofErr w:type="spellStart"/>
      <w:r w:rsidRPr="004C1B68">
        <w:rPr>
          <w:rFonts w:eastAsia="Arial"/>
          <w:b/>
          <w:bCs/>
          <w:color w:val="auto"/>
          <w:lang w:val="en-US"/>
        </w:rPr>
        <w:t>anexa</w:t>
      </w:r>
      <w:proofErr w:type="spellEnd"/>
      <w:r w:rsidRPr="004C1B68">
        <w:rPr>
          <w:rFonts w:eastAsia="Arial"/>
          <w:b/>
          <w:bCs/>
          <w:color w:val="auto"/>
          <w:lang w:val="en-US"/>
        </w:rPr>
        <w:t xml:space="preserve"> nr. 1, </w:t>
      </w:r>
      <w:proofErr w:type="spellStart"/>
      <w:r w:rsidRPr="004C1B68">
        <w:rPr>
          <w:rFonts w:eastAsia="Arial"/>
          <w:b/>
          <w:bCs/>
          <w:color w:val="auto"/>
          <w:lang w:val="en-US"/>
        </w:rPr>
        <w:t>după</w:t>
      </w:r>
      <w:proofErr w:type="spellEnd"/>
      <w:r w:rsidRPr="004C1B68">
        <w:rPr>
          <w:rFonts w:eastAsia="Arial"/>
          <w:b/>
          <w:bCs/>
          <w:color w:val="auto"/>
          <w:lang w:val="en-US"/>
        </w:rPr>
        <w:t xml:space="preserve"> </w:t>
      </w:r>
      <w:proofErr w:type="spellStart"/>
      <w:r w:rsidRPr="004C1B68">
        <w:rPr>
          <w:rFonts w:eastAsia="Arial"/>
          <w:b/>
          <w:bCs/>
          <w:color w:val="auto"/>
          <w:lang w:val="en-US"/>
        </w:rPr>
        <w:t>protocolul</w:t>
      </w:r>
      <w:proofErr w:type="spellEnd"/>
      <w:r w:rsidRPr="004C1B68">
        <w:rPr>
          <w:rFonts w:eastAsia="Arial"/>
          <w:b/>
          <w:bCs/>
          <w:color w:val="auto"/>
          <w:lang w:val="en-US"/>
        </w:rPr>
        <w:t xml:space="preserve"> </w:t>
      </w:r>
      <w:proofErr w:type="spellStart"/>
      <w:r w:rsidRPr="004C1B68">
        <w:rPr>
          <w:rFonts w:eastAsia="Arial"/>
          <w:b/>
          <w:bCs/>
          <w:color w:val="auto"/>
          <w:lang w:val="en-US"/>
        </w:rPr>
        <w:t>terapeutic</w:t>
      </w:r>
      <w:proofErr w:type="spellEnd"/>
      <w:r w:rsidRPr="004C1B68">
        <w:rPr>
          <w:rFonts w:eastAsia="Arial"/>
          <w:b/>
          <w:bCs/>
          <w:color w:val="auto"/>
          <w:lang w:val="en-US"/>
        </w:rPr>
        <w:t xml:space="preserve"> </w:t>
      </w:r>
      <w:proofErr w:type="spellStart"/>
      <w:r w:rsidRPr="004C1B68">
        <w:rPr>
          <w:rFonts w:eastAsia="Arial"/>
          <w:b/>
          <w:bCs/>
          <w:color w:val="auto"/>
          <w:lang w:val="en-US"/>
        </w:rPr>
        <w:t>c</w:t>
      </w:r>
      <w:r w:rsidR="00765436" w:rsidRPr="004C1B68">
        <w:rPr>
          <w:rFonts w:eastAsia="Arial"/>
          <w:b/>
          <w:bCs/>
          <w:color w:val="auto"/>
          <w:lang w:val="en-US"/>
        </w:rPr>
        <w:t>orespunzător</w:t>
      </w:r>
      <w:proofErr w:type="spellEnd"/>
      <w:r w:rsidR="00765436" w:rsidRPr="004C1B68">
        <w:rPr>
          <w:rFonts w:eastAsia="Arial"/>
          <w:b/>
          <w:bCs/>
          <w:color w:val="auto"/>
          <w:lang w:val="en-US"/>
        </w:rPr>
        <w:t xml:space="preserve"> </w:t>
      </w:r>
      <w:proofErr w:type="spellStart"/>
      <w:r w:rsidR="00765436" w:rsidRPr="004C1B68">
        <w:rPr>
          <w:rFonts w:eastAsia="Arial"/>
          <w:b/>
          <w:bCs/>
          <w:color w:val="auto"/>
          <w:lang w:val="en-US"/>
        </w:rPr>
        <w:t>poziției</w:t>
      </w:r>
      <w:proofErr w:type="spellEnd"/>
      <w:r w:rsidR="00765436" w:rsidRPr="004C1B68">
        <w:rPr>
          <w:rFonts w:eastAsia="Arial"/>
          <w:b/>
          <w:bCs/>
          <w:color w:val="auto"/>
          <w:lang w:val="en-US"/>
        </w:rPr>
        <w:t xml:space="preserve"> cu nr. 3</w:t>
      </w:r>
      <w:r w:rsidR="002C1482">
        <w:rPr>
          <w:rFonts w:eastAsia="Arial"/>
          <w:b/>
          <w:bCs/>
          <w:color w:val="auto"/>
          <w:lang w:val="en-US"/>
        </w:rPr>
        <w:t>93</w:t>
      </w:r>
      <w:r w:rsidRPr="004C1B68">
        <w:rPr>
          <w:rFonts w:eastAsia="Arial"/>
          <w:b/>
          <w:bCs/>
          <w:color w:val="auto"/>
          <w:lang w:val="en-US"/>
        </w:rPr>
        <w:t xml:space="preserve"> se introduce </w:t>
      </w:r>
      <w:proofErr w:type="spellStart"/>
      <w:r w:rsidRPr="004C1B68">
        <w:rPr>
          <w:rFonts w:eastAsia="Arial"/>
          <w:b/>
          <w:bCs/>
          <w:color w:val="auto"/>
          <w:lang w:val="en-US"/>
        </w:rPr>
        <w:t>protocolul</w:t>
      </w:r>
      <w:proofErr w:type="spellEnd"/>
      <w:r w:rsidRPr="004C1B68">
        <w:rPr>
          <w:rFonts w:eastAsia="Arial"/>
          <w:b/>
          <w:bCs/>
          <w:color w:val="auto"/>
          <w:lang w:val="en-US"/>
        </w:rPr>
        <w:t xml:space="preserve"> </w:t>
      </w:r>
      <w:proofErr w:type="spellStart"/>
      <w:r w:rsidRPr="004C1B68">
        <w:rPr>
          <w:rFonts w:eastAsia="Arial"/>
          <w:b/>
          <w:bCs/>
          <w:color w:val="auto"/>
          <w:lang w:val="en-US"/>
        </w:rPr>
        <w:t>terapeutic</w:t>
      </w:r>
      <w:proofErr w:type="spellEnd"/>
      <w:r w:rsidRPr="004C1B68">
        <w:rPr>
          <w:rFonts w:eastAsia="Arial"/>
          <w:b/>
          <w:bCs/>
          <w:color w:val="auto"/>
          <w:lang w:val="en-US"/>
        </w:rPr>
        <w:t xml:space="preserve"> </w:t>
      </w:r>
      <w:proofErr w:type="spellStart"/>
      <w:r w:rsidR="00765436" w:rsidRPr="004C1B68">
        <w:rPr>
          <w:rFonts w:eastAsia="Arial"/>
          <w:b/>
          <w:bCs/>
          <w:color w:val="auto"/>
          <w:lang w:val="en-US"/>
        </w:rPr>
        <w:t>corespunzător</w:t>
      </w:r>
      <w:proofErr w:type="spellEnd"/>
      <w:r w:rsidR="00765436" w:rsidRPr="004C1B68">
        <w:rPr>
          <w:rFonts w:eastAsia="Arial"/>
          <w:b/>
          <w:bCs/>
          <w:color w:val="auto"/>
          <w:lang w:val="en-US"/>
        </w:rPr>
        <w:t xml:space="preserve"> </w:t>
      </w:r>
      <w:proofErr w:type="spellStart"/>
      <w:r w:rsidR="00765436" w:rsidRPr="004C1B68">
        <w:rPr>
          <w:rFonts w:eastAsia="Arial"/>
          <w:b/>
          <w:bCs/>
          <w:color w:val="auto"/>
          <w:lang w:val="en-US"/>
        </w:rPr>
        <w:t>poziției</w:t>
      </w:r>
      <w:proofErr w:type="spellEnd"/>
      <w:r w:rsidR="00765436" w:rsidRPr="004C1B68">
        <w:rPr>
          <w:rFonts w:eastAsia="Arial"/>
          <w:b/>
          <w:bCs/>
          <w:color w:val="auto"/>
          <w:lang w:val="en-US"/>
        </w:rPr>
        <w:t xml:space="preserve"> nr. 3</w:t>
      </w:r>
      <w:r w:rsidR="002C1482">
        <w:rPr>
          <w:rFonts w:eastAsia="Arial"/>
          <w:b/>
          <w:bCs/>
          <w:color w:val="auto"/>
          <w:lang w:val="en-US"/>
        </w:rPr>
        <w:t>94</w:t>
      </w:r>
      <w:r w:rsidRPr="004C1B68">
        <w:rPr>
          <w:rFonts w:eastAsia="Arial"/>
          <w:b/>
          <w:bCs/>
          <w:color w:val="auto"/>
          <w:lang w:val="en-US"/>
        </w:rPr>
        <w:t xml:space="preserve"> cod (</w:t>
      </w:r>
      <w:r w:rsidRPr="004C1B68">
        <w:rPr>
          <w:rFonts w:eastAsia="Arial"/>
          <w:b/>
          <w:bCs/>
          <w:color w:val="auto"/>
        </w:rPr>
        <w:t>R03DX11</w:t>
      </w:r>
      <w:r w:rsidRPr="004C1B68">
        <w:rPr>
          <w:rFonts w:eastAsia="Arial"/>
          <w:b/>
          <w:bCs/>
          <w:color w:val="auto"/>
          <w:lang w:val="en-US"/>
        </w:rPr>
        <w:t xml:space="preserve">): DCI </w:t>
      </w:r>
      <w:r w:rsidRPr="004C1B68">
        <w:rPr>
          <w:rFonts w:eastAsia="Arial"/>
          <w:b/>
          <w:bCs/>
          <w:color w:val="auto"/>
        </w:rPr>
        <w:t>TEZEPELUMABUM</w:t>
      </w:r>
      <w:r w:rsidRPr="004C1B68">
        <w:rPr>
          <w:rFonts w:eastAsia="Arial"/>
          <w:b/>
          <w:bCs/>
          <w:color w:val="auto"/>
          <w:lang w:val="en-US"/>
        </w:rPr>
        <w:t xml:space="preserve"> cu </w:t>
      </w:r>
      <w:proofErr w:type="spellStart"/>
      <w:r w:rsidRPr="004C1B68">
        <w:rPr>
          <w:rFonts w:eastAsia="Arial"/>
          <w:b/>
          <w:bCs/>
          <w:color w:val="auto"/>
          <w:lang w:val="en-US"/>
        </w:rPr>
        <w:t>următorul</w:t>
      </w:r>
      <w:proofErr w:type="spellEnd"/>
      <w:r w:rsidRPr="004C1B68">
        <w:rPr>
          <w:rFonts w:eastAsia="Arial"/>
          <w:b/>
          <w:bCs/>
          <w:color w:val="auto"/>
          <w:lang w:val="en-US"/>
        </w:rPr>
        <w:t xml:space="preserve"> </w:t>
      </w:r>
      <w:proofErr w:type="spellStart"/>
      <w:r w:rsidRPr="004C1B68">
        <w:rPr>
          <w:rFonts w:eastAsia="Arial"/>
          <w:b/>
          <w:bCs/>
          <w:color w:val="auto"/>
          <w:lang w:val="en-US"/>
        </w:rPr>
        <w:t>cuprins</w:t>
      </w:r>
      <w:proofErr w:type="spellEnd"/>
      <w:r w:rsidRPr="004C1B68">
        <w:rPr>
          <w:rFonts w:eastAsia="Arial"/>
          <w:b/>
          <w:bCs/>
          <w:color w:val="auto"/>
          <w:lang w:val="en-US"/>
        </w:rPr>
        <w:t xml:space="preserve">: </w:t>
      </w:r>
    </w:p>
    <w:p w14:paraId="3AE448C9" w14:textId="77777777" w:rsidR="00EC5D74" w:rsidRPr="004C1B68" w:rsidRDefault="00EC5D74" w:rsidP="00EC5D74">
      <w:pPr>
        <w:tabs>
          <w:tab w:val="left" w:pos="426"/>
        </w:tabs>
        <w:jc w:val="both"/>
        <w:rPr>
          <w:rFonts w:ascii="Times New Roman" w:eastAsia="Arial" w:hAnsi="Times New Roman" w:cs="Times New Roman"/>
          <w:b/>
          <w:bCs/>
          <w:sz w:val="24"/>
          <w:szCs w:val="24"/>
          <w:lang w:val="en-US"/>
        </w:rPr>
      </w:pPr>
    </w:p>
    <w:p w14:paraId="62C913F8" w14:textId="18640BD9" w:rsidR="00EC5D74" w:rsidRPr="004C1B68" w:rsidRDefault="00EC5D74" w:rsidP="00EC5D74">
      <w:pPr>
        <w:tabs>
          <w:tab w:val="left" w:pos="426"/>
        </w:tabs>
        <w:jc w:val="both"/>
        <w:rPr>
          <w:rFonts w:ascii="Times New Roman" w:eastAsia="Arial" w:hAnsi="Times New Roman" w:cs="Times New Roman"/>
          <w:b/>
          <w:bCs/>
          <w:sz w:val="24"/>
          <w:szCs w:val="24"/>
          <w:lang w:val="en-US"/>
        </w:rPr>
      </w:pPr>
      <w:proofErr w:type="gramStart"/>
      <w:r w:rsidRPr="004C1B68">
        <w:rPr>
          <w:rFonts w:ascii="Times New Roman" w:eastAsia="Arial" w:hAnsi="Times New Roman" w:cs="Times New Roman"/>
          <w:b/>
          <w:bCs/>
          <w:sz w:val="24"/>
          <w:szCs w:val="24"/>
          <w:lang w:val="en-US"/>
        </w:rPr>
        <w:t>”Protocol</w:t>
      </w:r>
      <w:proofErr w:type="gramEnd"/>
      <w:r w:rsidRPr="004C1B68">
        <w:rPr>
          <w:rFonts w:ascii="Times New Roman" w:eastAsia="Arial" w:hAnsi="Times New Roman" w:cs="Times New Roman"/>
          <w:b/>
          <w:bCs/>
          <w:sz w:val="24"/>
          <w:szCs w:val="24"/>
          <w:lang w:val="en-US"/>
        </w:rPr>
        <w:t xml:space="preserve"> </w:t>
      </w:r>
      <w:proofErr w:type="spellStart"/>
      <w:r w:rsidRPr="004C1B68">
        <w:rPr>
          <w:rFonts w:ascii="Times New Roman" w:eastAsia="Arial" w:hAnsi="Times New Roman" w:cs="Times New Roman"/>
          <w:b/>
          <w:bCs/>
          <w:sz w:val="24"/>
          <w:szCs w:val="24"/>
          <w:lang w:val="en-US"/>
        </w:rPr>
        <w:t>terapeuti</w:t>
      </w:r>
      <w:r w:rsidR="00C652A9" w:rsidRPr="004C1B68">
        <w:rPr>
          <w:rFonts w:ascii="Times New Roman" w:eastAsia="Arial" w:hAnsi="Times New Roman" w:cs="Times New Roman"/>
          <w:b/>
          <w:bCs/>
          <w:sz w:val="24"/>
          <w:szCs w:val="24"/>
          <w:lang w:val="en-US"/>
        </w:rPr>
        <w:t>c</w:t>
      </w:r>
      <w:proofErr w:type="spellEnd"/>
      <w:r w:rsidR="00C652A9" w:rsidRPr="004C1B68">
        <w:rPr>
          <w:rFonts w:ascii="Times New Roman" w:eastAsia="Arial" w:hAnsi="Times New Roman" w:cs="Times New Roman"/>
          <w:b/>
          <w:bCs/>
          <w:sz w:val="24"/>
          <w:szCs w:val="24"/>
          <w:lang w:val="en-US"/>
        </w:rPr>
        <w:t xml:space="preserve"> </w:t>
      </w:r>
      <w:proofErr w:type="spellStart"/>
      <w:r w:rsidR="00C652A9" w:rsidRPr="004C1B68">
        <w:rPr>
          <w:rFonts w:ascii="Times New Roman" w:eastAsia="Arial" w:hAnsi="Times New Roman" w:cs="Times New Roman"/>
          <w:b/>
          <w:bCs/>
          <w:sz w:val="24"/>
          <w:szCs w:val="24"/>
          <w:lang w:val="en-US"/>
        </w:rPr>
        <w:t>c</w:t>
      </w:r>
      <w:r w:rsidR="00765436" w:rsidRPr="004C1B68">
        <w:rPr>
          <w:rFonts w:ascii="Times New Roman" w:eastAsia="Arial" w:hAnsi="Times New Roman" w:cs="Times New Roman"/>
          <w:b/>
          <w:bCs/>
          <w:sz w:val="24"/>
          <w:szCs w:val="24"/>
          <w:lang w:val="en-US"/>
        </w:rPr>
        <w:t>orespunzător</w:t>
      </w:r>
      <w:proofErr w:type="spellEnd"/>
      <w:r w:rsidR="00765436" w:rsidRPr="004C1B68">
        <w:rPr>
          <w:rFonts w:ascii="Times New Roman" w:eastAsia="Arial" w:hAnsi="Times New Roman" w:cs="Times New Roman"/>
          <w:b/>
          <w:bCs/>
          <w:sz w:val="24"/>
          <w:szCs w:val="24"/>
          <w:lang w:val="en-US"/>
        </w:rPr>
        <w:t xml:space="preserve"> </w:t>
      </w:r>
      <w:proofErr w:type="spellStart"/>
      <w:r w:rsidR="00765436" w:rsidRPr="004C1B68">
        <w:rPr>
          <w:rFonts w:ascii="Times New Roman" w:eastAsia="Arial" w:hAnsi="Times New Roman" w:cs="Times New Roman"/>
          <w:b/>
          <w:bCs/>
          <w:sz w:val="24"/>
          <w:szCs w:val="24"/>
          <w:lang w:val="en-US"/>
        </w:rPr>
        <w:t>poziţiei</w:t>
      </w:r>
      <w:proofErr w:type="spellEnd"/>
      <w:r w:rsidR="00765436" w:rsidRPr="004C1B68">
        <w:rPr>
          <w:rFonts w:ascii="Times New Roman" w:eastAsia="Arial" w:hAnsi="Times New Roman" w:cs="Times New Roman"/>
          <w:b/>
          <w:bCs/>
          <w:sz w:val="24"/>
          <w:szCs w:val="24"/>
          <w:lang w:val="en-US"/>
        </w:rPr>
        <w:t xml:space="preserve"> nr. 3</w:t>
      </w:r>
      <w:r w:rsidR="002C1482">
        <w:rPr>
          <w:rFonts w:ascii="Times New Roman" w:eastAsia="Arial" w:hAnsi="Times New Roman" w:cs="Times New Roman"/>
          <w:b/>
          <w:bCs/>
          <w:sz w:val="24"/>
          <w:szCs w:val="24"/>
          <w:lang w:val="en-US"/>
        </w:rPr>
        <w:t>94</w:t>
      </w:r>
      <w:r w:rsidRPr="004C1B68">
        <w:rPr>
          <w:rFonts w:ascii="Times New Roman" w:eastAsia="Arial" w:hAnsi="Times New Roman" w:cs="Times New Roman"/>
          <w:b/>
          <w:bCs/>
          <w:sz w:val="24"/>
          <w:szCs w:val="24"/>
          <w:lang w:val="en-US"/>
        </w:rPr>
        <w:t xml:space="preserve"> cod (</w:t>
      </w:r>
      <w:r w:rsidRPr="004C1B68">
        <w:rPr>
          <w:rFonts w:ascii="Times New Roman" w:eastAsia="Arial" w:hAnsi="Times New Roman" w:cs="Times New Roman"/>
          <w:b/>
          <w:bCs/>
          <w:sz w:val="24"/>
          <w:szCs w:val="24"/>
        </w:rPr>
        <w:t>R03DX11</w:t>
      </w:r>
      <w:r w:rsidRPr="004C1B68">
        <w:rPr>
          <w:rFonts w:ascii="Times New Roman" w:eastAsia="Arial" w:hAnsi="Times New Roman" w:cs="Times New Roman"/>
          <w:b/>
          <w:bCs/>
          <w:sz w:val="24"/>
          <w:szCs w:val="24"/>
          <w:lang w:val="en-US"/>
        </w:rPr>
        <w:t xml:space="preserve">): DCI </w:t>
      </w:r>
      <w:r w:rsidRPr="004C1B68">
        <w:rPr>
          <w:rFonts w:ascii="Times New Roman" w:eastAsia="Arial" w:hAnsi="Times New Roman" w:cs="Times New Roman"/>
          <w:b/>
          <w:bCs/>
          <w:sz w:val="24"/>
          <w:szCs w:val="24"/>
        </w:rPr>
        <w:t>TEZEPELUMABUM</w:t>
      </w:r>
    </w:p>
    <w:p w14:paraId="4747FF81" w14:textId="77777777" w:rsidR="0000690A" w:rsidRPr="004C1B68" w:rsidRDefault="0000690A" w:rsidP="0000690A">
      <w:pPr>
        <w:jc w:val="both"/>
        <w:rPr>
          <w:rFonts w:ascii="Times New Roman" w:hAnsi="Times New Roman" w:cs="Times New Roman"/>
          <w:b/>
          <w:bCs/>
          <w:sz w:val="24"/>
          <w:szCs w:val="24"/>
        </w:rPr>
      </w:pPr>
    </w:p>
    <w:p w14:paraId="3021CF02" w14:textId="77777777" w:rsidR="0000690A" w:rsidRPr="004C1B68" w:rsidRDefault="0000690A" w:rsidP="0000690A">
      <w:pPr>
        <w:jc w:val="both"/>
        <w:rPr>
          <w:rFonts w:ascii="Times New Roman" w:hAnsi="Times New Roman" w:cs="Times New Roman"/>
          <w:b/>
          <w:bCs/>
          <w:sz w:val="24"/>
          <w:szCs w:val="24"/>
        </w:rPr>
      </w:pPr>
      <w:r w:rsidRPr="004C1B68">
        <w:rPr>
          <w:rFonts w:ascii="Times New Roman" w:hAnsi="Times New Roman" w:cs="Times New Roman"/>
          <w:b/>
          <w:bCs/>
          <w:sz w:val="24"/>
          <w:szCs w:val="24"/>
        </w:rPr>
        <w:t>I. Indicația terapeutică</w:t>
      </w:r>
    </w:p>
    <w:p w14:paraId="1C0F3CB9" w14:textId="77777777" w:rsidR="0000690A" w:rsidRPr="004C1B68" w:rsidRDefault="0000690A" w:rsidP="0000690A">
      <w:pPr>
        <w:jc w:val="both"/>
        <w:rPr>
          <w:rFonts w:ascii="Times New Roman" w:hAnsi="Times New Roman" w:cs="Times New Roman"/>
          <w:sz w:val="24"/>
          <w:szCs w:val="24"/>
        </w:rPr>
      </w:pPr>
      <w:proofErr w:type="spellStart"/>
      <w:r w:rsidRPr="004C1B68">
        <w:rPr>
          <w:rFonts w:ascii="Times New Roman" w:hAnsi="Times New Roman" w:cs="Times New Roman"/>
          <w:sz w:val="24"/>
          <w:szCs w:val="24"/>
        </w:rPr>
        <w:t>Tezepelumab</w:t>
      </w:r>
      <w:proofErr w:type="spellEnd"/>
      <w:r w:rsidRPr="004C1B68">
        <w:rPr>
          <w:rFonts w:ascii="Times New Roman" w:hAnsi="Times New Roman" w:cs="Times New Roman"/>
          <w:sz w:val="24"/>
          <w:szCs w:val="24"/>
        </w:rPr>
        <w:t xml:space="preserve"> este indicat ca terapie adăugată de întreținere la adulți și adolescenți cu vârsta de 12 ani și peste, cu astm sever care este inadecvat controlat prin administrarea unor doze mari de corticosteroizi inhalatori plus un alt medicament utilizat ca tratament de întreținere.</w:t>
      </w:r>
    </w:p>
    <w:p w14:paraId="0F993324" w14:textId="77777777" w:rsidR="0000690A" w:rsidRPr="004C1B68" w:rsidRDefault="0000690A" w:rsidP="0000690A">
      <w:pPr>
        <w:spacing w:after="0"/>
        <w:jc w:val="both"/>
        <w:rPr>
          <w:rFonts w:ascii="Times New Roman" w:hAnsi="Times New Roman" w:cs="Times New Roman"/>
          <w:b/>
          <w:bCs/>
          <w:sz w:val="24"/>
          <w:szCs w:val="24"/>
        </w:rPr>
      </w:pPr>
    </w:p>
    <w:p w14:paraId="034BACD2" w14:textId="77777777" w:rsidR="0000690A" w:rsidRPr="004C1B68" w:rsidRDefault="0000690A" w:rsidP="0000690A">
      <w:pPr>
        <w:jc w:val="both"/>
        <w:rPr>
          <w:rFonts w:ascii="Times New Roman" w:hAnsi="Times New Roman" w:cs="Times New Roman"/>
          <w:b/>
          <w:bCs/>
          <w:sz w:val="24"/>
          <w:szCs w:val="24"/>
        </w:rPr>
      </w:pPr>
      <w:r w:rsidRPr="004C1B68">
        <w:rPr>
          <w:rFonts w:ascii="Times New Roman" w:hAnsi="Times New Roman" w:cs="Times New Roman"/>
          <w:b/>
          <w:bCs/>
          <w:sz w:val="24"/>
          <w:szCs w:val="24"/>
        </w:rPr>
        <w:t>II. Criterii pentru includerea unui pacient în tratament</w:t>
      </w:r>
    </w:p>
    <w:p w14:paraId="0931A55F" w14:textId="77777777" w:rsidR="0000690A" w:rsidRPr="004C1B68" w:rsidRDefault="0000690A" w:rsidP="0000690A">
      <w:pPr>
        <w:spacing w:after="0"/>
        <w:jc w:val="both"/>
        <w:rPr>
          <w:rFonts w:ascii="Times New Roman" w:hAnsi="Times New Roman" w:cs="Times New Roman"/>
          <w:b/>
          <w:sz w:val="24"/>
          <w:szCs w:val="24"/>
        </w:rPr>
      </w:pPr>
      <w:r w:rsidRPr="004C1B68">
        <w:rPr>
          <w:rFonts w:ascii="Times New Roman" w:hAnsi="Times New Roman" w:cs="Times New Roman"/>
          <w:b/>
          <w:sz w:val="24"/>
          <w:szCs w:val="24"/>
        </w:rPr>
        <w:t>1. Criterii de includere:</w:t>
      </w:r>
    </w:p>
    <w:p w14:paraId="50A1E004" w14:textId="77777777" w:rsidR="0000690A" w:rsidRPr="004C1B68" w:rsidRDefault="0000690A" w:rsidP="0044359B">
      <w:pPr>
        <w:numPr>
          <w:ilvl w:val="0"/>
          <w:numId w:val="501"/>
        </w:numPr>
        <w:suppressAutoHyphens/>
        <w:spacing w:after="0" w:line="240" w:lineRule="auto"/>
        <w:jc w:val="both"/>
        <w:rPr>
          <w:rFonts w:ascii="Times New Roman" w:hAnsi="Times New Roman" w:cs="Times New Roman"/>
          <w:sz w:val="24"/>
          <w:szCs w:val="24"/>
        </w:rPr>
      </w:pPr>
      <w:r w:rsidRPr="004C1B68">
        <w:rPr>
          <w:rFonts w:ascii="Times New Roman" w:hAnsi="Times New Roman" w:cs="Times New Roman"/>
          <w:sz w:val="24"/>
          <w:szCs w:val="24"/>
        </w:rPr>
        <w:t>Vârsta 12 ani sau peste (adolescenți și adulți)</w:t>
      </w:r>
    </w:p>
    <w:p w14:paraId="6D1BD441" w14:textId="77777777" w:rsidR="0000690A" w:rsidRPr="004C1B68" w:rsidRDefault="0000690A" w:rsidP="0044359B">
      <w:pPr>
        <w:numPr>
          <w:ilvl w:val="0"/>
          <w:numId w:val="501"/>
        </w:numPr>
        <w:suppressAutoHyphens/>
        <w:spacing w:after="0" w:line="240" w:lineRule="auto"/>
        <w:jc w:val="both"/>
        <w:rPr>
          <w:rFonts w:ascii="Times New Roman" w:hAnsi="Times New Roman" w:cs="Times New Roman"/>
          <w:sz w:val="24"/>
          <w:szCs w:val="24"/>
        </w:rPr>
      </w:pPr>
      <w:r w:rsidRPr="004C1B68">
        <w:rPr>
          <w:rFonts w:ascii="Times New Roman" w:hAnsi="Times New Roman" w:cs="Times New Roman"/>
          <w:sz w:val="24"/>
          <w:szCs w:val="24"/>
        </w:rPr>
        <w:t>Diagnostic de astm sever conform recomandărilor Strategiei Globale pentru Managementul și Prevenirea Astmului (GINA)</w:t>
      </w:r>
    </w:p>
    <w:p w14:paraId="5FAAB839" w14:textId="77777777" w:rsidR="0000690A" w:rsidRPr="004C1B68" w:rsidRDefault="0000690A" w:rsidP="0044359B">
      <w:pPr>
        <w:numPr>
          <w:ilvl w:val="0"/>
          <w:numId w:val="501"/>
        </w:numPr>
        <w:suppressAutoHyphens/>
        <w:spacing w:after="0" w:line="240" w:lineRule="auto"/>
        <w:jc w:val="both"/>
        <w:rPr>
          <w:rFonts w:ascii="Times New Roman" w:hAnsi="Times New Roman" w:cs="Times New Roman"/>
          <w:sz w:val="24"/>
          <w:szCs w:val="24"/>
        </w:rPr>
      </w:pPr>
      <w:r w:rsidRPr="004C1B68">
        <w:rPr>
          <w:rFonts w:ascii="Times New Roman" w:hAnsi="Times New Roman" w:cs="Times New Roman"/>
          <w:sz w:val="24"/>
          <w:szCs w:val="24"/>
        </w:rPr>
        <w:t>Management al astmului prescris de către medicul specialist, cu durată de urmărire de minimum 6 luni, care să includă:</w:t>
      </w:r>
    </w:p>
    <w:p w14:paraId="336A513A" w14:textId="77777777" w:rsidR="0000690A" w:rsidRPr="004C1B68" w:rsidRDefault="0000690A" w:rsidP="0044359B">
      <w:pPr>
        <w:numPr>
          <w:ilvl w:val="1"/>
          <w:numId w:val="501"/>
        </w:numPr>
        <w:suppressAutoHyphens/>
        <w:spacing w:after="0" w:line="240"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tratament cu corticosteroizi în doză mare conform recomandărilor GINA (Anexa 1), în asociere cu beta-2 </w:t>
      </w:r>
      <w:proofErr w:type="spellStart"/>
      <w:r w:rsidRPr="004C1B68">
        <w:rPr>
          <w:rFonts w:ascii="Times New Roman" w:hAnsi="Times New Roman" w:cs="Times New Roman"/>
          <w:sz w:val="24"/>
          <w:szCs w:val="24"/>
        </w:rPr>
        <w:t>agoniști</w:t>
      </w:r>
      <w:proofErr w:type="spellEnd"/>
      <w:r w:rsidRPr="004C1B68">
        <w:rPr>
          <w:rFonts w:ascii="Times New Roman" w:hAnsi="Times New Roman" w:cs="Times New Roman"/>
          <w:sz w:val="24"/>
          <w:szCs w:val="24"/>
        </w:rPr>
        <w:t xml:space="preserve"> cu durată lungă de acțiune, cu tehnică </w:t>
      </w:r>
      <w:proofErr w:type="spellStart"/>
      <w:r w:rsidRPr="004C1B68">
        <w:rPr>
          <w:rFonts w:ascii="Times New Roman" w:hAnsi="Times New Roman" w:cs="Times New Roman"/>
          <w:sz w:val="24"/>
          <w:szCs w:val="24"/>
        </w:rPr>
        <w:t>inhalatorie</w:t>
      </w:r>
      <w:proofErr w:type="spellEnd"/>
      <w:r w:rsidRPr="004C1B68">
        <w:rPr>
          <w:rFonts w:ascii="Times New Roman" w:hAnsi="Times New Roman" w:cs="Times New Roman"/>
          <w:sz w:val="24"/>
          <w:szCs w:val="24"/>
        </w:rPr>
        <w:t xml:space="preserve"> și aderență la tratament confirmată de medicul curant</w:t>
      </w:r>
    </w:p>
    <w:p w14:paraId="10BAF4D7" w14:textId="77777777" w:rsidR="0000690A" w:rsidRPr="004C1B68" w:rsidRDefault="0000690A" w:rsidP="0044359B">
      <w:pPr>
        <w:numPr>
          <w:ilvl w:val="1"/>
          <w:numId w:val="501"/>
        </w:numPr>
        <w:suppressAutoHyphens/>
        <w:spacing w:after="0" w:line="240" w:lineRule="auto"/>
        <w:jc w:val="both"/>
        <w:rPr>
          <w:rFonts w:ascii="Times New Roman" w:hAnsi="Times New Roman" w:cs="Times New Roman"/>
          <w:sz w:val="24"/>
          <w:szCs w:val="24"/>
        </w:rPr>
      </w:pPr>
      <w:r w:rsidRPr="004C1B68">
        <w:rPr>
          <w:rFonts w:ascii="Times New Roman" w:hAnsi="Times New Roman" w:cs="Times New Roman"/>
          <w:sz w:val="24"/>
          <w:szCs w:val="24"/>
        </w:rPr>
        <w:t>managementul corect al comorbidităților (</w:t>
      </w:r>
      <w:proofErr w:type="spellStart"/>
      <w:r w:rsidRPr="004C1B68">
        <w:rPr>
          <w:rFonts w:ascii="Times New Roman" w:hAnsi="Times New Roman" w:cs="Times New Roman"/>
          <w:sz w:val="24"/>
          <w:szCs w:val="24"/>
        </w:rPr>
        <w:t>rinosinuzită</w:t>
      </w:r>
      <w:proofErr w:type="spellEnd"/>
      <w:r w:rsidRPr="004C1B68">
        <w:rPr>
          <w:rFonts w:ascii="Times New Roman" w:hAnsi="Times New Roman" w:cs="Times New Roman"/>
          <w:sz w:val="24"/>
          <w:szCs w:val="24"/>
        </w:rPr>
        <w:t xml:space="preserve"> cronică, reflux </w:t>
      </w:r>
      <w:proofErr w:type="spellStart"/>
      <w:r w:rsidRPr="004C1B68">
        <w:rPr>
          <w:rFonts w:ascii="Times New Roman" w:hAnsi="Times New Roman" w:cs="Times New Roman"/>
          <w:sz w:val="24"/>
          <w:szCs w:val="24"/>
        </w:rPr>
        <w:t>gastroesofagian</w:t>
      </w:r>
      <w:proofErr w:type="spellEnd"/>
      <w:r w:rsidRPr="004C1B68">
        <w:rPr>
          <w:rFonts w:ascii="Times New Roman" w:hAnsi="Times New Roman" w:cs="Times New Roman"/>
          <w:sz w:val="24"/>
          <w:szCs w:val="24"/>
        </w:rPr>
        <w:t xml:space="preserve">, tulburări psihice, etc) și al altor condiții (fumatul de țigarete sau </w:t>
      </w:r>
      <w:proofErr w:type="spellStart"/>
      <w:r w:rsidRPr="004C1B68">
        <w:rPr>
          <w:rFonts w:ascii="Times New Roman" w:hAnsi="Times New Roman" w:cs="Times New Roman"/>
          <w:sz w:val="24"/>
          <w:szCs w:val="24"/>
        </w:rPr>
        <w:t>vaping</w:t>
      </w:r>
      <w:proofErr w:type="spellEnd"/>
      <w:r w:rsidRPr="004C1B68">
        <w:rPr>
          <w:rFonts w:ascii="Times New Roman" w:hAnsi="Times New Roman" w:cs="Times New Roman"/>
          <w:sz w:val="24"/>
          <w:szCs w:val="24"/>
        </w:rPr>
        <w:t>)</w:t>
      </w:r>
    </w:p>
    <w:p w14:paraId="6F4F9C9E" w14:textId="77777777" w:rsidR="0000690A" w:rsidRPr="004C1B68" w:rsidRDefault="0000690A" w:rsidP="0044359B">
      <w:pPr>
        <w:numPr>
          <w:ilvl w:val="0"/>
          <w:numId w:val="501"/>
        </w:numPr>
        <w:suppressAutoHyphens/>
        <w:spacing w:after="0" w:line="240"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Lipsa de control al astmului definită </w:t>
      </w:r>
      <w:proofErr w:type="spellStart"/>
      <w:r w:rsidRPr="004C1B68">
        <w:rPr>
          <w:rFonts w:ascii="Times New Roman" w:hAnsi="Times New Roman" w:cs="Times New Roman"/>
          <w:sz w:val="24"/>
          <w:szCs w:val="24"/>
        </w:rPr>
        <w:t>printr</w:t>
      </w:r>
      <w:proofErr w:type="spellEnd"/>
      <w:r w:rsidRPr="004C1B68">
        <w:rPr>
          <w:rFonts w:ascii="Times New Roman" w:hAnsi="Times New Roman" w:cs="Times New Roman"/>
          <w:sz w:val="24"/>
          <w:szCs w:val="24"/>
        </w:rPr>
        <w:t>-unul din criteriile de mai jos:</w:t>
      </w:r>
    </w:p>
    <w:p w14:paraId="5C38424C" w14:textId="77777777" w:rsidR="0000690A" w:rsidRPr="004C1B68" w:rsidRDefault="0000690A" w:rsidP="0044359B">
      <w:pPr>
        <w:numPr>
          <w:ilvl w:val="1"/>
          <w:numId w:val="501"/>
        </w:numPr>
        <w:suppressAutoHyphens/>
        <w:spacing w:after="0" w:line="240" w:lineRule="auto"/>
        <w:jc w:val="both"/>
        <w:rPr>
          <w:rFonts w:ascii="Times New Roman" w:hAnsi="Times New Roman" w:cs="Times New Roman"/>
          <w:sz w:val="24"/>
          <w:szCs w:val="24"/>
        </w:rPr>
      </w:pPr>
      <w:r w:rsidRPr="004C1B68">
        <w:rPr>
          <w:rFonts w:ascii="Times New Roman" w:hAnsi="Times New Roman" w:cs="Times New Roman"/>
          <w:sz w:val="24"/>
          <w:szCs w:val="24"/>
        </w:rPr>
        <w:t>3 sau mai multe exacerbări ale astmului în anul anterior</w:t>
      </w:r>
    </w:p>
    <w:p w14:paraId="42EE2D9A" w14:textId="1F8C3D03" w:rsidR="0000690A" w:rsidRPr="004C1B68" w:rsidRDefault="0000690A" w:rsidP="0044359B">
      <w:pPr>
        <w:numPr>
          <w:ilvl w:val="1"/>
          <w:numId w:val="501"/>
        </w:numPr>
        <w:suppressAutoHyphens/>
        <w:spacing w:after="0" w:line="240" w:lineRule="auto"/>
        <w:jc w:val="both"/>
        <w:rPr>
          <w:rFonts w:ascii="Times New Roman" w:hAnsi="Times New Roman" w:cs="Times New Roman"/>
          <w:sz w:val="24"/>
          <w:szCs w:val="24"/>
        </w:rPr>
      </w:pPr>
      <w:r w:rsidRPr="004C1B68">
        <w:rPr>
          <w:rFonts w:ascii="Times New Roman" w:hAnsi="Times New Roman" w:cs="Times New Roman"/>
          <w:sz w:val="24"/>
          <w:szCs w:val="24"/>
        </w:rPr>
        <w:t>necesitatea tratamentului cronic continuu sau intermitent cu corticosteroid oral pentru ameliorarea sau menținerea controlului astmului</w:t>
      </w:r>
    </w:p>
    <w:p w14:paraId="620D4C1E" w14:textId="77777777" w:rsidR="0000690A" w:rsidRPr="004C1B68" w:rsidRDefault="0000690A" w:rsidP="0000690A">
      <w:pPr>
        <w:suppressAutoHyphens/>
        <w:spacing w:after="0" w:line="240" w:lineRule="auto"/>
        <w:ind w:left="1080"/>
        <w:jc w:val="both"/>
        <w:rPr>
          <w:rFonts w:ascii="Times New Roman" w:hAnsi="Times New Roman" w:cs="Times New Roman"/>
          <w:sz w:val="24"/>
          <w:szCs w:val="24"/>
        </w:rPr>
      </w:pPr>
    </w:p>
    <w:p w14:paraId="3C94F4CB" w14:textId="77777777" w:rsidR="0000690A" w:rsidRPr="004C1B68" w:rsidRDefault="0000690A" w:rsidP="0000690A">
      <w:pPr>
        <w:spacing w:after="0"/>
        <w:jc w:val="both"/>
        <w:rPr>
          <w:rFonts w:ascii="Times New Roman" w:hAnsi="Times New Roman" w:cs="Times New Roman"/>
          <w:b/>
          <w:sz w:val="24"/>
          <w:szCs w:val="24"/>
        </w:rPr>
      </w:pPr>
      <w:r w:rsidRPr="004C1B68">
        <w:rPr>
          <w:rFonts w:ascii="Times New Roman" w:hAnsi="Times New Roman" w:cs="Times New Roman"/>
          <w:b/>
          <w:sz w:val="24"/>
          <w:szCs w:val="24"/>
        </w:rPr>
        <w:t>2. Criterii de excludere:</w:t>
      </w:r>
    </w:p>
    <w:p w14:paraId="397FDCB3" w14:textId="77777777" w:rsidR="0000690A" w:rsidRPr="004C1B68" w:rsidRDefault="0000690A" w:rsidP="0044359B">
      <w:pPr>
        <w:numPr>
          <w:ilvl w:val="0"/>
          <w:numId w:val="502"/>
        </w:numPr>
        <w:suppressAutoHyphens/>
        <w:spacing w:after="0" w:line="240" w:lineRule="auto"/>
        <w:ind w:left="567" w:hanging="283"/>
        <w:jc w:val="both"/>
        <w:rPr>
          <w:rFonts w:ascii="Times New Roman" w:hAnsi="Times New Roman" w:cs="Times New Roman"/>
          <w:sz w:val="24"/>
          <w:szCs w:val="24"/>
        </w:rPr>
      </w:pPr>
      <w:r w:rsidRPr="004C1B68">
        <w:rPr>
          <w:rFonts w:ascii="Times New Roman" w:hAnsi="Times New Roman" w:cs="Times New Roman"/>
          <w:sz w:val="24"/>
          <w:szCs w:val="24"/>
        </w:rPr>
        <w:t xml:space="preserve">Hipersensibilitate/intoleranță la </w:t>
      </w:r>
      <w:proofErr w:type="spellStart"/>
      <w:r w:rsidRPr="004C1B68">
        <w:rPr>
          <w:rFonts w:ascii="Times New Roman" w:hAnsi="Times New Roman" w:cs="Times New Roman"/>
          <w:sz w:val="24"/>
          <w:szCs w:val="24"/>
        </w:rPr>
        <w:t>tezepelumab</w:t>
      </w:r>
      <w:proofErr w:type="spellEnd"/>
      <w:r w:rsidRPr="004C1B68">
        <w:rPr>
          <w:rFonts w:ascii="Times New Roman" w:hAnsi="Times New Roman" w:cs="Times New Roman"/>
          <w:sz w:val="24"/>
          <w:szCs w:val="24"/>
        </w:rPr>
        <w:t xml:space="preserve"> sau la unul din excipienți</w:t>
      </w:r>
    </w:p>
    <w:p w14:paraId="79428768" w14:textId="77777777" w:rsidR="0000690A" w:rsidRPr="004C1B68" w:rsidRDefault="0000690A" w:rsidP="0000690A">
      <w:pPr>
        <w:jc w:val="both"/>
        <w:rPr>
          <w:rFonts w:ascii="Times New Roman" w:hAnsi="Times New Roman" w:cs="Times New Roman"/>
          <w:sz w:val="24"/>
          <w:szCs w:val="24"/>
        </w:rPr>
      </w:pPr>
    </w:p>
    <w:p w14:paraId="08518C75" w14:textId="77777777" w:rsidR="0000690A" w:rsidRPr="004C1B68" w:rsidRDefault="0000690A" w:rsidP="0000690A">
      <w:pPr>
        <w:jc w:val="both"/>
        <w:rPr>
          <w:rFonts w:ascii="Times New Roman" w:hAnsi="Times New Roman" w:cs="Times New Roman"/>
          <w:b/>
          <w:bCs/>
          <w:sz w:val="24"/>
          <w:szCs w:val="24"/>
        </w:rPr>
      </w:pPr>
      <w:r w:rsidRPr="004C1B68">
        <w:rPr>
          <w:rFonts w:ascii="Times New Roman" w:hAnsi="Times New Roman" w:cs="Times New Roman"/>
          <w:b/>
          <w:bCs/>
          <w:sz w:val="24"/>
          <w:szCs w:val="24"/>
        </w:rPr>
        <w:t>III. Tratament</w:t>
      </w:r>
    </w:p>
    <w:p w14:paraId="3B8618BB" w14:textId="77777777" w:rsidR="0000690A" w:rsidRPr="004C1B68" w:rsidRDefault="0000690A" w:rsidP="0000690A">
      <w:pPr>
        <w:jc w:val="both"/>
        <w:rPr>
          <w:rFonts w:ascii="Times New Roman" w:hAnsi="Times New Roman" w:cs="Times New Roman"/>
          <w:b/>
          <w:bCs/>
          <w:sz w:val="24"/>
          <w:szCs w:val="24"/>
        </w:rPr>
      </w:pPr>
      <w:r w:rsidRPr="004C1B68">
        <w:rPr>
          <w:rFonts w:ascii="Times New Roman" w:hAnsi="Times New Roman" w:cs="Times New Roman"/>
          <w:b/>
          <w:bCs/>
          <w:sz w:val="24"/>
          <w:szCs w:val="24"/>
        </w:rPr>
        <w:t>1. Posologie</w:t>
      </w:r>
    </w:p>
    <w:p w14:paraId="226F8890" w14:textId="77777777" w:rsidR="0000690A" w:rsidRPr="004C1B68" w:rsidRDefault="0000690A" w:rsidP="0000690A">
      <w:pPr>
        <w:jc w:val="both"/>
        <w:rPr>
          <w:rFonts w:ascii="Times New Roman" w:hAnsi="Times New Roman" w:cs="Times New Roman"/>
          <w:sz w:val="24"/>
          <w:szCs w:val="24"/>
        </w:rPr>
      </w:pPr>
      <w:r w:rsidRPr="004C1B68">
        <w:rPr>
          <w:rFonts w:ascii="Times New Roman" w:hAnsi="Times New Roman" w:cs="Times New Roman"/>
          <w:sz w:val="24"/>
          <w:szCs w:val="24"/>
        </w:rPr>
        <w:t xml:space="preserve">Doza recomandată este 210 mg </w:t>
      </w:r>
      <w:proofErr w:type="spellStart"/>
      <w:r w:rsidRPr="004C1B68">
        <w:rPr>
          <w:rFonts w:ascii="Times New Roman" w:hAnsi="Times New Roman" w:cs="Times New Roman"/>
          <w:sz w:val="24"/>
          <w:szCs w:val="24"/>
        </w:rPr>
        <w:t>tezepelumab</w:t>
      </w:r>
      <w:proofErr w:type="spellEnd"/>
      <w:r w:rsidRPr="004C1B68">
        <w:rPr>
          <w:rFonts w:ascii="Times New Roman" w:hAnsi="Times New Roman" w:cs="Times New Roman"/>
          <w:sz w:val="24"/>
          <w:szCs w:val="24"/>
        </w:rPr>
        <w:t xml:space="preserve"> administrată prin injecție subcutanată la fiecare 4 săptămâni. Nu este necesară ajustarea dozei în funcție de vârstă sau de prezența insuficienței hepatice sau renale.</w:t>
      </w:r>
    </w:p>
    <w:p w14:paraId="2BD6D2DB" w14:textId="77777777" w:rsidR="0000690A" w:rsidRPr="004C1B68" w:rsidRDefault="0000690A" w:rsidP="0000690A">
      <w:pPr>
        <w:jc w:val="both"/>
        <w:rPr>
          <w:rFonts w:ascii="Times New Roman" w:hAnsi="Times New Roman" w:cs="Times New Roman"/>
          <w:b/>
          <w:bCs/>
          <w:sz w:val="24"/>
          <w:szCs w:val="24"/>
        </w:rPr>
      </w:pPr>
      <w:r w:rsidRPr="004C1B68">
        <w:rPr>
          <w:rFonts w:ascii="Times New Roman" w:hAnsi="Times New Roman" w:cs="Times New Roman"/>
          <w:b/>
          <w:bCs/>
          <w:sz w:val="24"/>
          <w:szCs w:val="24"/>
        </w:rPr>
        <w:t>2. Doza omisă</w:t>
      </w:r>
    </w:p>
    <w:p w14:paraId="6B63ED87" w14:textId="77777777" w:rsidR="0000690A" w:rsidRPr="004C1B68" w:rsidRDefault="0000690A" w:rsidP="0000690A">
      <w:pPr>
        <w:jc w:val="both"/>
        <w:rPr>
          <w:rFonts w:ascii="Times New Roman" w:hAnsi="Times New Roman" w:cs="Times New Roman"/>
          <w:sz w:val="24"/>
          <w:szCs w:val="24"/>
        </w:rPr>
      </w:pPr>
      <w:r w:rsidRPr="004C1B68">
        <w:rPr>
          <w:rFonts w:ascii="Times New Roman" w:hAnsi="Times New Roman" w:cs="Times New Roman"/>
          <w:sz w:val="24"/>
          <w:szCs w:val="24"/>
        </w:rPr>
        <w:t>Dacă este omisă administrarea unei doze, aceasta trebuie administrată cât mai curând posibil. Ulterior, pacientul poate relua administrarea dozei în ziua planificată de administrare. Dacă nu s-a observat că s-a omis doza până când a venit timpul pentru următoarea doză, atunci se administrează conform schemei. Nu trebuie administrată o doză dublă.</w:t>
      </w:r>
    </w:p>
    <w:p w14:paraId="739C494E" w14:textId="77777777" w:rsidR="0000690A" w:rsidRPr="004C1B68" w:rsidRDefault="0000690A" w:rsidP="0000690A">
      <w:pPr>
        <w:jc w:val="both"/>
        <w:rPr>
          <w:rFonts w:ascii="Times New Roman" w:hAnsi="Times New Roman" w:cs="Times New Roman"/>
          <w:b/>
          <w:bCs/>
          <w:sz w:val="24"/>
          <w:szCs w:val="24"/>
        </w:rPr>
      </w:pPr>
      <w:r w:rsidRPr="004C1B68">
        <w:rPr>
          <w:rFonts w:ascii="Times New Roman" w:hAnsi="Times New Roman" w:cs="Times New Roman"/>
          <w:b/>
          <w:bCs/>
          <w:sz w:val="24"/>
          <w:szCs w:val="24"/>
        </w:rPr>
        <w:t>3. Durata terapiei</w:t>
      </w:r>
    </w:p>
    <w:p w14:paraId="4DB51984" w14:textId="77777777" w:rsidR="0000690A" w:rsidRPr="004C1B68" w:rsidRDefault="0000690A" w:rsidP="0000690A">
      <w:pPr>
        <w:jc w:val="both"/>
        <w:rPr>
          <w:rFonts w:ascii="Times New Roman" w:hAnsi="Times New Roman" w:cs="Times New Roman"/>
          <w:sz w:val="24"/>
          <w:szCs w:val="24"/>
        </w:rPr>
      </w:pPr>
      <w:proofErr w:type="spellStart"/>
      <w:r w:rsidRPr="004C1B68">
        <w:rPr>
          <w:rFonts w:ascii="Times New Roman" w:hAnsi="Times New Roman" w:cs="Times New Roman"/>
          <w:sz w:val="24"/>
          <w:szCs w:val="24"/>
        </w:rPr>
        <w:t>Tezepelumab</w:t>
      </w:r>
      <w:proofErr w:type="spellEnd"/>
      <w:r w:rsidRPr="004C1B68">
        <w:rPr>
          <w:rFonts w:ascii="Times New Roman" w:hAnsi="Times New Roman" w:cs="Times New Roman"/>
          <w:sz w:val="24"/>
          <w:szCs w:val="24"/>
        </w:rPr>
        <w:t xml:space="preserve"> este indicat pentru tratamentul de lungă durată. Decizia de a continua tratamentul trebuie luată cel puțin anual, în funcție de nivelul de control al astmului (vezi monitorizare)</w:t>
      </w:r>
    </w:p>
    <w:p w14:paraId="37A0B140" w14:textId="77777777" w:rsidR="0000690A" w:rsidRPr="004C1B68" w:rsidRDefault="0000690A" w:rsidP="0000690A">
      <w:pPr>
        <w:jc w:val="both"/>
        <w:rPr>
          <w:rFonts w:ascii="Times New Roman" w:hAnsi="Times New Roman" w:cs="Times New Roman"/>
          <w:b/>
          <w:bCs/>
          <w:sz w:val="24"/>
          <w:szCs w:val="24"/>
        </w:rPr>
      </w:pPr>
      <w:r w:rsidRPr="004C1B68">
        <w:rPr>
          <w:rFonts w:ascii="Times New Roman" w:hAnsi="Times New Roman" w:cs="Times New Roman"/>
          <w:b/>
          <w:bCs/>
          <w:sz w:val="24"/>
          <w:szCs w:val="24"/>
        </w:rPr>
        <w:t>4. Mod de administrare</w:t>
      </w:r>
    </w:p>
    <w:p w14:paraId="2ABCA4FD" w14:textId="77777777" w:rsidR="0000690A" w:rsidRPr="004C1B68" w:rsidRDefault="0000690A" w:rsidP="0000690A">
      <w:pPr>
        <w:jc w:val="both"/>
        <w:rPr>
          <w:rFonts w:ascii="Times New Roman" w:hAnsi="Times New Roman" w:cs="Times New Roman"/>
          <w:sz w:val="24"/>
          <w:szCs w:val="24"/>
        </w:rPr>
      </w:pPr>
      <w:proofErr w:type="spellStart"/>
      <w:r w:rsidRPr="004C1B68">
        <w:rPr>
          <w:rFonts w:ascii="Times New Roman" w:hAnsi="Times New Roman" w:cs="Times New Roman"/>
          <w:sz w:val="24"/>
          <w:szCs w:val="24"/>
        </w:rPr>
        <w:lastRenderedPageBreak/>
        <w:t>Tezepelumab</w:t>
      </w:r>
      <w:proofErr w:type="spellEnd"/>
      <w:r w:rsidRPr="004C1B68">
        <w:rPr>
          <w:rFonts w:ascii="Times New Roman" w:hAnsi="Times New Roman" w:cs="Times New Roman"/>
          <w:sz w:val="24"/>
          <w:szCs w:val="24"/>
        </w:rPr>
        <w:t xml:space="preserve"> se administrează sub formă de injecție subcutanată.</w:t>
      </w:r>
    </w:p>
    <w:p w14:paraId="2212555B" w14:textId="77777777" w:rsidR="0000690A" w:rsidRPr="004C1B68" w:rsidRDefault="0000690A" w:rsidP="0000690A">
      <w:pPr>
        <w:jc w:val="both"/>
        <w:rPr>
          <w:rFonts w:ascii="Times New Roman" w:hAnsi="Times New Roman" w:cs="Times New Roman"/>
          <w:sz w:val="24"/>
          <w:szCs w:val="24"/>
        </w:rPr>
      </w:pPr>
      <w:r w:rsidRPr="004C1B68">
        <w:rPr>
          <w:rFonts w:ascii="Times New Roman" w:hAnsi="Times New Roman" w:cs="Times New Roman"/>
          <w:sz w:val="24"/>
          <w:szCs w:val="24"/>
        </w:rPr>
        <w:t xml:space="preserve">Un pacient își poate administra singur injecția sau persoana care îngrijește pacientul poate administra acest medicament după ce a fost instruit(ă) în legătură cu tehnica de injectare subcutanată. Pacienților și/sau persoanelor care îngrijesc pacienții trebuie să li se asigure o instruire adecvată privind pregătirea și administrarea </w:t>
      </w:r>
      <w:proofErr w:type="spellStart"/>
      <w:r w:rsidRPr="004C1B68">
        <w:rPr>
          <w:rFonts w:ascii="Times New Roman" w:hAnsi="Times New Roman" w:cs="Times New Roman"/>
          <w:sz w:val="24"/>
          <w:szCs w:val="24"/>
        </w:rPr>
        <w:t>Tezepelumab</w:t>
      </w:r>
      <w:proofErr w:type="spellEnd"/>
      <w:r w:rsidRPr="004C1B68">
        <w:rPr>
          <w:rFonts w:ascii="Times New Roman" w:hAnsi="Times New Roman" w:cs="Times New Roman"/>
          <w:sz w:val="24"/>
          <w:szCs w:val="24"/>
        </w:rPr>
        <w:t xml:space="preserve"> înainte de utilizare.</w:t>
      </w:r>
    </w:p>
    <w:p w14:paraId="34613690" w14:textId="77777777" w:rsidR="0000690A" w:rsidRPr="004C1B68" w:rsidRDefault="0000690A" w:rsidP="0000690A">
      <w:pPr>
        <w:jc w:val="both"/>
        <w:rPr>
          <w:rFonts w:ascii="Times New Roman" w:hAnsi="Times New Roman" w:cs="Times New Roman"/>
          <w:sz w:val="24"/>
          <w:szCs w:val="24"/>
        </w:rPr>
      </w:pPr>
      <w:proofErr w:type="spellStart"/>
      <w:r w:rsidRPr="004C1B68">
        <w:rPr>
          <w:rFonts w:ascii="Times New Roman" w:hAnsi="Times New Roman" w:cs="Times New Roman"/>
          <w:sz w:val="24"/>
          <w:szCs w:val="24"/>
        </w:rPr>
        <w:t>Tezepelumab</w:t>
      </w:r>
      <w:proofErr w:type="spellEnd"/>
      <w:r w:rsidRPr="004C1B68">
        <w:rPr>
          <w:rFonts w:ascii="Times New Roman" w:hAnsi="Times New Roman" w:cs="Times New Roman"/>
          <w:sz w:val="24"/>
          <w:szCs w:val="24"/>
        </w:rPr>
        <w:t xml:space="preserve"> trebuie injectat în coapsă sau în abdomen, cu excepția unei zone circulare cu o rază de 5 cm situată </w:t>
      </w:r>
      <w:proofErr w:type="spellStart"/>
      <w:r w:rsidRPr="004C1B68">
        <w:rPr>
          <w:rFonts w:ascii="Times New Roman" w:hAnsi="Times New Roman" w:cs="Times New Roman"/>
          <w:sz w:val="24"/>
          <w:szCs w:val="24"/>
        </w:rPr>
        <w:t>periombilical</w:t>
      </w:r>
      <w:proofErr w:type="spellEnd"/>
      <w:r w:rsidRPr="004C1B68">
        <w:rPr>
          <w:rFonts w:ascii="Times New Roman" w:hAnsi="Times New Roman" w:cs="Times New Roman"/>
          <w:sz w:val="24"/>
          <w:szCs w:val="24"/>
        </w:rPr>
        <w:t>. Dacă un profesionist din domeniul sănătății sau o persoană care îngrijește pacientul administrează injecția, poate fi utilizată și partea superioară a brațului. Pacientul nu trebuie să își autoadministreze injecția în braț. Nu trebuie administrat prin injectare în zone cu tegument sensibil, cu contuzii, care prezintă eritem sau indurații. Se recomandă alternarea locului de</w:t>
      </w:r>
    </w:p>
    <w:p w14:paraId="1076F620" w14:textId="77777777" w:rsidR="0000690A" w:rsidRPr="004C1B68" w:rsidRDefault="0000690A" w:rsidP="0000690A">
      <w:pPr>
        <w:jc w:val="both"/>
        <w:rPr>
          <w:rFonts w:ascii="Times New Roman" w:hAnsi="Times New Roman" w:cs="Times New Roman"/>
          <w:sz w:val="24"/>
          <w:szCs w:val="24"/>
        </w:rPr>
      </w:pPr>
      <w:r w:rsidRPr="004C1B68">
        <w:rPr>
          <w:rFonts w:ascii="Times New Roman" w:hAnsi="Times New Roman" w:cs="Times New Roman"/>
          <w:sz w:val="24"/>
          <w:szCs w:val="24"/>
        </w:rPr>
        <w:t>administrare la fiecare injectare.</w:t>
      </w:r>
    </w:p>
    <w:p w14:paraId="3ECCEBDD" w14:textId="77777777" w:rsidR="0000690A" w:rsidRPr="004C1B68" w:rsidRDefault="0000690A" w:rsidP="0000690A">
      <w:pPr>
        <w:jc w:val="both"/>
        <w:rPr>
          <w:rFonts w:ascii="Times New Roman" w:hAnsi="Times New Roman" w:cs="Times New Roman"/>
          <w:b/>
          <w:bCs/>
          <w:sz w:val="24"/>
          <w:szCs w:val="24"/>
        </w:rPr>
      </w:pPr>
      <w:r w:rsidRPr="004C1B68">
        <w:rPr>
          <w:rFonts w:ascii="Times New Roman" w:hAnsi="Times New Roman" w:cs="Times New Roman"/>
          <w:b/>
          <w:bCs/>
          <w:sz w:val="24"/>
          <w:szCs w:val="24"/>
        </w:rPr>
        <w:t>5. Reacții adverse</w:t>
      </w:r>
    </w:p>
    <w:p w14:paraId="568146A4" w14:textId="77777777" w:rsidR="0000690A" w:rsidRPr="004C1B68" w:rsidRDefault="0000690A" w:rsidP="0000690A">
      <w:pPr>
        <w:jc w:val="both"/>
        <w:rPr>
          <w:rFonts w:ascii="Times New Roman" w:hAnsi="Times New Roman" w:cs="Times New Roman"/>
          <w:sz w:val="24"/>
          <w:szCs w:val="24"/>
        </w:rPr>
      </w:pPr>
      <w:r w:rsidRPr="004C1B68">
        <w:rPr>
          <w:rFonts w:ascii="Times New Roman" w:hAnsi="Times New Roman" w:cs="Times New Roman"/>
          <w:sz w:val="24"/>
          <w:szCs w:val="24"/>
        </w:rPr>
        <w:t>Reacțiile adverse frecvente (1-10%) observate în studiile clinice au fost: artralgia, faringita, erupție cutanată tranzitorie și reacție la locul de injectare (eritem, edem și/sau durere).</w:t>
      </w:r>
    </w:p>
    <w:p w14:paraId="387FD4C0" w14:textId="77777777" w:rsidR="0000690A" w:rsidRPr="004C1B68" w:rsidRDefault="0000690A" w:rsidP="0000690A">
      <w:pPr>
        <w:jc w:val="both"/>
        <w:rPr>
          <w:rFonts w:ascii="Times New Roman" w:hAnsi="Times New Roman" w:cs="Times New Roman"/>
          <w:sz w:val="24"/>
          <w:szCs w:val="24"/>
        </w:rPr>
      </w:pPr>
      <w:r w:rsidRPr="004C1B68">
        <w:rPr>
          <w:rFonts w:ascii="Times New Roman" w:hAnsi="Times New Roman" w:cs="Times New Roman"/>
          <w:sz w:val="24"/>
          <w:szCs w:val="24"/>
        </w:rPr>
        <w:t xml:space="preserve">Reacțiile de hipersensibilitate (de exemplu, anafilaxie, erupție cutanată tranzitorie) pot să apară după administrarea </w:t>
      </w:r>
      <w:proofErr w:type="spellStart"/>
      <w:r w:rsidRPr="004C1B68">
        <w:rPr>
          <w:rFonts w:ascii="Times New Roman" w:hAnsi="Times New Roman" w:cs="Times New Roman"/>
          <w:sz w:val="24"/>
          <w:szCs w:val="24"/>
        </w:rPr>
        <w:t>tezepelumab</w:t>
      </w:r>
      <w:proofErr w:type="spellEnd"/>
      <w:r w:rsidRPr="004C1B68">
        <w:rPr>
          <w:rFonts w:ascii="Times New Roman" w:hAnsi="Times New Roman" w:cs="Times New Roman"/>
          <w:sz w:val="24"/>
          <w:szCs w:val="24"/>
        </w:rPr>
        <w:t xml:space="preserve">. Aceste reacții pot să apară la câteva ore de la administrare, dar în unele cazuri au un debut întârziat (adică în câteva zile). În cazul apariției unei reacții de hipersensibilitate grave (de exemplu, anafilaxie), administrarea </w:t>
      </w:r>
      <w:proofErr w:type="spellStart"/>
      <w:r w:rsidRPr="004C1B68">
        <w:rPr>
          <w:rFonts w:ascii="Times New Roman" w:hAnsi="Times New Roman" w:cs="Times New Roman"/>
          <w:sz w:val="24"/>
          <w:szCs w:val="24"/>
        </w:rPr>
        <w:t>tezepelumab</w:t>
      </w:r>
      <w:proofErr w:type="spellEnd"/>
      <w:r w:rsidRPr="004C1B68">
        <w:rPr>
          <w:rFonts w:ascii="Times New Roman" w:hAnsi="Times New Roman" w:cs="Times New Roman"/>
          <w:sz w:val="24"/>
          <w:szCs w:val="24"/>
        </w:rPr>
        <w:t xml:space="preserve"> trebuie întreruptă imediat și trebuie inițiat un tratament adecvat.</w:t>
      </w:r>
    </w:p>
    <w:p w14:paraId="1B11950E" w14:textId="77777777" w:rsidR="0000690A" w:rsidRPr="004C1B68" w:rsidRDefault="0000690A" w:rsidP="0000690A">
      <w:pPr>
        <w:jc w:val="both"/>
        <w:rPr>
          <w:rFonts w:ascii="Times New Roman" w:hAnsi="Times New Roman" w:cs="Times New Roman"/>
          <w:b/>
          <w:bCs/>
          <w:sz w:val="24"/>
          <w:szCs w:val="24"/>
        </w:rPr>
      </w:pPr>
      <w:r w:rsidRPr="004C1B68">
        <w:rPr>
          <w:rFonts w:ascii="Times New Roman" w:hAnsi="Times New Roman" w:cs="Times New Roman"/>
          <w:b/>
          <w:bCs/>
          <w:sz w:val="24"/>
          <w:szCs w:val="24"/>
        </w:rPr>
        <w:t>6. Atenționări și precauții de utilizare</w:t>
      </w:r>
    </w:p>
    <w:p w14:paraId="0C90029F" w14:textId="77777777" w:rsidR="0000690A" w:rsidRPr="004C1B68" w:rsidRDefault="0000690A" w:rsidP="0000690A">
      <w:pPr>
        <w:jc w:val="both"/>
        <w:rPr>
          <w:rFonts w:ascii="Times New Roman" w:hAnsi="Times New Roman" w:cs="Times New Roman"/>
          <w:sz w:val="24"/>
          <w:szCs w:val="24"/>
        </w:rPr>
      </w:pPr>
      <w:r w:rsidRPr="004C1B68">
        <w:rPr>
          <w:rFonts w:ascii="Times New Roman" w:hAnsi="Times New Roman" w:cs="Times New Roman"/>
          <w:b/>
          <w:bCs/>
          <w:i/>
          <w:iCs/>
          <w:sz w:val="24"/>
          <w:szCs w:val="24"/>
        </w:rPr>
        <w:t>a) Corticosteroizi.</w:t>
      </w:r>
      <w:r w:rsidRPr="004C1B68">
        <w:rPr>
          <w:rFonts w:ascii="Times New Roman" w:hAnsi="Times New Roman" w:cs="Times New Roman"/>
          <w:sz w:val="24"/>
          <w:szCs w:val="24"/>
        </w:rPr>
        <w:t xml:space="preserve"> Nu se recomandă întreruperea bruscă a tratamentului cu corticosteroizi după inițierea tratamentului. Scăderea dozelor de corticosteroizi, dacă este cazul, trebuie să fie treptată și efectuată sub supravegherea unui medic.</w:t>
      </w:r>
    </w:p>
    <w:p w14:paraId="0BC13AA6" w14:textId="77777777" w:rsidR="0000690A" w:rsidRPr="004C1B68" w:rsidRDefault="0000690A" w:rsidP="0000690A">
      <w:pPr>
        <w:jc w:val="both"/>
        <w:rPr>
          <w:rFonts w:ascii="Times New Roman" w:hAnsi="Times New Roman" w:cs="Times New Roman"/>
          <w:sz w:val="24"/>
          <w:szCs w:val="24"/>
        </w:rPr>
      </w:pPr>
      <w:r w:rsidRPr="004C1B68">
        <w:rPr>
          <w:rFonts w:ascii="Times New Roman" w:hAnsi="Times New Roman" w:cs="Times New Roman"/>
          <w:b/>
          <w:bCs/>
          <w:i/>
          <w:iCs/>
          <w:sz w:val="24"/>
          <w:szCs w:val="24"/>
        </w:rPr>
        <w:t>b) Exacerbările astmatice</w:t>
      </w:r>
      <w:r w:rsidRPr="004C1B68">
        <w:rPr>
          <w:rFonts w:ascii="Times New Roman" w:hAnsi="Times New Roman" w:cs="Times New Roman"/>
          <w:sz w:val="24"/>
          <w:szCs w:val="24"/>
        </w:rPr>
        <w:t xml:space="preserve"> pot apărea sub tratamentul cu </w:t>
      </w:r>
      <w:proofErr w:type="spellStart"/>
      <w:r w:rsidRPr="004C1B68">
        <w:rPr>
          <w:rFonts w:ascii="Times New Roman" w:hAnsi="Times New Roman" w:cs="Times New Roman"/>
          <w:sz w:val="24"/>
          <w:szCs w:val="24"/>
        </w:rPr>
        <w:t>tezepelumab</w:t>
      </w:r>
      <w:proofErr w:type="spellEnd"/>
      <w:r w:rsidRPr="004C1B68">
        <w:rPr>
          <w:rFonts w:ascii="Times New Roman" w:hAnsi="Times New Roman" w:cs="Times New Roman"/>
          <w:sz w:val="24"/>
          <w:szCs w:val="24"/>
        </w:rPr>
        <w:t xml:space="preserve">. Ele vor fi tratate conform recomandărilor obișnuite și nu necesită întreruperea tratamentului cu </w:t>
      </w:r>
      <w:proofErr w:type="spellStart"/>
      <w:r w:rsidRPr="004C1B68">
        <w:rPr>
          <w:rFonts w:ascii="Times New Roman" w:hAnsi="Times New Roman" w:cs="Times New Roman"/>
          <w:sz w:val="24"/>
          <w:szCs w:val="24"/>
        </w:rPr>
        <w:t>tezepelumab</w:t>
      </w:r>
      <w:proofErr w:type="spellEnd"/>
      <w:r w:rsidRPr="004C1B68">
        <w:rPr>
          <w:rFonts w:ascii="Times New Roman" w:hAnsi="Times New Roman" w:cs="Times New Roman"/>
          <w:sz w:val="24"/>
          <w:szCs w:val="24"/>
        </w:rPr>
        <w:t xml:space="preserve">. </w:t>
      </w:r>
      <w:proofErr w:type="spellStart"/>
      <w:r w:rsidRPr="004C1B68">
        <w:rPr>
          <w:rFonts w:ascii="Times New Roman" w:hAnsi="Times New Roman" w:cs="Times New Roman"/>
          <w:sz w:val="24"/>
          <w:szCs w:val="24"/>
        </w:rPr>
        <w:t>Tezepelumab</w:t>
      </w:r>
      <w:proofErr w:type="spellEnd"/>
      <w:r w:rsidRPr="004C1B68">
        <w:rPr>
          <w:rFonts w:ascii="Times New Roman" w:hAnsi="Times New Roman" w:cs="Times New Roman"/>
          <w:sz w:val="24"/>
          <w:szCs w:val="24"/>
        </w:rPr>
        <w:t xml:space="preserve"> nu trebuie utilizat pentru tratamentul exacerbărilor acute ale astmului.</w:t>
      </w:r>
    </w:p>
    <w:p w14:paraId="0EF39E37" w14:textId="77777777" w:rsidR="0000690A" w:rsidRPr="004C1B68" w:rsidRDefault="0000690A" w:rsidP="0000690A">
      <w:pPr>
        <w:jc w:val="both"/>
        <w:rPr>
          <w:rFonts w:ascii="Times New Roman" w:hAnsi="Times New Roman" w:cs="Times New Roman"/>
          <w:sz w:val="24"/>
          <w:szCs w:val="24"/>
        </w:rPr>
      </w:pPr>
      <w:r w:rsidRPr="004C1B68">
        <w:rPr>
          <w:rFonts w:ascii="Times New Roman" w:hAnsi="Times New Roman" w:cs="Times New Roman"/>
          <w:b/>
          <w:bCs/>
          <w:i/>
          <w:iCs/>
          <w:sz w:val="24"/>
          <w:szCs w:val="24"/>
        </w:rPr>
        <w:t>c) Infecții grave</w:t>
      </w:r>
      <w:r w:rsidRPr="004C1B68">
        <w:rPr>
          <w:rFonts w:ascii="Times New Roman" w:hAnsi="Times New Roman" w:cs="Times New Roman"/>
          <w:sz w:val="24"/>
          <w:szCs w:val="24"/>
        </w:rPr>
        <w:t xml:space="preserve">. Blocarea </w:t>
      </w:r>
      <w:proofErr w:type="spellStart"/>
      <w:r w:rsidRPr="004C1B68">
        <w:rPr>
          <w:rFonts w:ascii="Times New Roman" w:hAnsi="Times New Roman" w:cs="Times New Roman"/>
          <w:sz w:val="24"/>
          <w:szCs w:val="24"/>
        </w:rPr>
        <w:t>limfopoietinei</w:t>
      </w:r>
      <w:proofErr w:type="spellEnd"/>
      <w:r w:rsidRPr="004C1B68">
        <w:rPr>
          <w:rFonts w:ascii="Times New Roman" w:hAnsi="Times New Roman" w:cs="Times New Roman"/>
          <w:sz w:val="24"/>
          <w:szCs w:val="24"/>
        </w:rPr>
        <w:t xml:space="preserve"> </w:t>
      </w:r>
      <w:proofErr w:type="spellStart"/>
      <w:r w:rsidRPr="004C1B68">
        <w:rPr>
          <w:rFonts w:ascii="Times New Roman" w:hAnsi="Times New Roman" w:cs="Times New Roman"/>
          <w:sz w:val="24"/>
          <w:szCs w:val="24"/>
        </w:rPr>
        <w:t>stromale</w:t>
      </w:r>
      <w:proofErr w:type="spellEnd"/>
      <w:r w:rsidRPr="004C1B68">
        <w:rPr>
          <w:rFonts w:ascii="Times New Roman" w:hAnsi="Times New Roman" w:cs="Times New Roman"/>
          <w:sz w:val="24"/>
          <w:szCs w:val="24"/>
        </w:rPr>
        <w:t xml:space="preserve"> </w:t>
      </w:r>
      <w:proofErr w:type="spellStart"/>
      <w:r w:rsidRPr="004C1B68">
        <w:rPr>
          <w:rFonts w:ascii="Times New Roman" w:hAnsi="Times New Roman" w:cs="Times New Roman"/>
          <w:sz w:val="24"/>
          <w:szCs w:val="24"/>
        </w:rPr>
        <w:t>timice</w:t>
      </w:r>
      <w:proofErr w:type="spellEnd"/>
      <w:r w:rsidRPr="004C1B68">
        <w:rPr>
          <w:rFonts w:ascii="Times New Roman" w:hAnsi="Times New Roman" w:cs="Times New Roman"/>
          <w:sz w:val="24"/>
          <w:szCs w:val="24"/>
        </w:rPr>
        <w:t xml:space="preserve"> (TSLP) poate crește, teoretic, riscul de infecții grave. În studiile controlate cu placebo, nu a fost observată nicio creștere a numărului de cazuri de infecții grave cu </w:t>
      </w:r>
      <w:proofErr w:type="spellStart"/>
      <w:r w:rsidRPr="004C1B68">
        <w:rPr>
          <w:rFonts w:ascii="Times New Roman" w:hAnsi="Times New Roman" w:cs="Times New Roman"/>
          <w:sz w:val="24"/>
          <w:szCs w:val="24"/>
        </w:rPr>
        <w:t>tezepelumab</w:t>
      </w:r>
      <w:proofErr w:type="spellEnd"/>
      <w:r w:rsidRPr="004C1B68">
        <w:rPr>
          <w:rFonts w:ascii="Times New Roman" w:hAnsi="Times New Roman" w:cs="Times New Roman"/>
          <w:sz w:val="24"/>
          <w:szCs w:val="24"/>
        </w:rPr>
        <w:t xml:space="preserve">. Ca o măsură de precauție totuși, pacienții cu infecții grave preexistente trebuie să fie tratați înainte de inițierea tratamentului cu </w:t>
      </w:r>
      <w:proofErr w:type="spellStart"/>
      <w:r w:rsidRPr="004C1B68">
        <w:rPr>
          <w:rFonts w:ascii="Times New Roman" w:hAnsi="Times New Roman" w:cs="Times New Roman"/>
          <w:sz w:val="24"/>
          <w:szCs w:val="24"/>
        </w:rPr>
        <w:t>tezepelumab</w:t>
      </w:r>
      <w:proofErr w:type="spellEnd"/>
      <w:r w:rsidRPr="004C1B68">
        <w:rPr>
          <w:rFonts w:ascii="Times New Roman" w:hAnsi="Times New Roman" w:cs="Times New Roman"/>
          <w:sz w:val="24"/>
          <w:szCs w:val="24"/>
        </w:rPr>
        <w:t xml:space="preserve">. Dacă pacienții dezvoltă o infecție gravă în timpul tratamentului cu </w:t>
      </w:r>
      <w:proofErr w:type="spellStart"/>
      <w:r w:rsidRPr="004C1B68">
        <w:rPr>
          <w:rFonts w:ascii="Times New Roman" w:hAnsi="Times New Roman" w:cs="Times New Roman"/>
          <w:sz w:val="24"/>
          <w:szCs w:val="24"/>
        </w:rPr>
        <w:t>tezepelumab</w:t>
      </w:r>
      <w:proofErr w:type="spellEnd"/>
      <w:r w:rsidRPr="004C1B68">
        <w:rPr>
          <w:rFonts w:ascii="Times New Roman" w:hAnsi="Times New Roman" w:cs="Times New Roman"/>
          <w:sz w:val="24"/>
          <w:szCs w:val="24"/>
        </w:rPr>
        <w:t xml:space="preserve">, terapia cu </w:t>
      </w:r>
      <w:proofErr w:type="spellStart"/>
      <w:r w:rsidRPr="004C1B68">
        <w:rPr>
          <w:rFonts w:ascii="Times New Roman" w:hAnsi="Times New Roman" w:cs="Times New Roman"/>
          <w:sz w:val="24"/>
          <w:szCs w:val="24"/>
        </w:rPr>
        <w:t>tezepelumab</w:t>
      </w:r>
      <w:proofErr w:type="spellEnd"/>
      <w:r w:rsidRPr="004C1B68">
        <w:rPr>
          <w:rFonts w:ascii="Times New Roman" w:hAnsi="Times New Roman" w:cs="Times New Roman"/>
          <w:sz w:val="24"/>
          <w:szCs w:val="24"/>
        </w:rPr>
        <w:t xml:space="preserve"> trebuie întreruptă până la vindecarea infecției.</w:t>
      </w:r>
    </w:p>
    <w:p w14:paraId="33096864" w14:textId="77777777" w:rsidR="0000690A" w:rsidRPr="004C1B68" w:rsidRDefault="0000690A" w:rsidP="0000690A">
      <w:pPr>
        <w:jc w:val="both"/>
        <w:rPr>
          <w:rFonts w:ascii="Times New Roman" w:hAnsi="Times New Roman" w:cs="Times New Roman"/>
          <w:b/>
          <w:bCs/>
          <w:sz w:val="24"/>
          <w:szCs w:val="24"/>
        </w:rPr>
      </w:pPr>
      <w:r w:rsidRPr="004C1B68">
        <w:rPr>
          <w:rFonts w:ascii="Times New Roman" w:hAnsi="Times New Roman" w:cs="Times New Roman"/>
          <w:b/>
          <w:bCs/>
          <w:i/>
          <w:iCs/>
          <w:sz w:val="24"/>
          <w:szCs w:val="24"/>
        </w:rPr>
        <w:t xml:space="preserve">d) Evenimente cardiace grave. </w:t>
      </w:r>
      <w:r w:rsidRPr="004C1B68">
        <w:rPr>
          <w:rFonts w:ascii="Times New Roman" w:hAnsi="Times New Roman" w:cs="Times New Roman"/>
          <w:sz w:val="24"/>
          <w:szCs w:val="24"/>
        </w:rPr>
        <w:t xml:space="preserve">Într-un studiu clinic pe termen lung s-a observat un dezechilibru numeric al evenimentelor adverse cardiace grave la pacienții tratați cu </w:t>
      </w:r>
      <w:proofErr w:type="spellStart"/>
      <w:r w:rsidRPr="004C1B68">
        <w:rPr>
          <w:rFonts w:ascii="Times New Roman" w:hAnsi="Times New Roman" w:cs="Times New Roman"/>
          <w:sz w:val="24"/>
          <w:szCs w:val="24"/>
        </w:rPr>
        <w:t>tezepelumab</w:t>
      </w:r>
      <w:proofErr w:type="spellEnd"/>
      <w:r w:rsidRPr="004C1B68">
        <w:rPr>
          <w:rFonts w:ascii="Times New Roman" w:hAnsi="Times New Roman" w:cs="Times New Roman"/>
          <w:sz w:val="24"/>
          <w:szCs w:val="24"/>
        </w:rPr>
        <w:t xml:space="preserve">, comparativ cu placebo. Nu a fost stabilită nicio relație de cauzalitate între </w:t>
      </w:r>
      <w:proofErr w:type="spellStart"/>
      <w:r w:rsidRPr="004C1B68">
        <w:rPr>
          <w:rFonts w:ascii="Times New Roman" w:hAnsi="Times New Roman" w:cs="Times New Roman"/>
          <w:sz w:val="24"/>
          <w:szCs w:val="24"/>
        </w:rPr>
        <w:t>tezepelumab</w:t>
      </w:r>
      <w:proofErr w:type="spellEnd"/>
      <w:r w:rsidRPr="004C1B68">
        <w:rPr>
          <w:rFonts w:ascii="Times New Roman" w:hAnsi="Times New Roman" w:cs="Times New Roman"/>
          <w:sz w:val="24"/>
          <w:szCs w:val="24"/>
        </w:rPr>
        <w:t xml:space="preserve"> și aceste evenimente și nu a fost identificată o populație de pacienți cu risc de apariție a acestor evenimente.</w:t>
      </w:r>
      <w:r w:rsidRPr="004C1B68">
        <w:rPr>
          <w:rFonts w:ascii="Times New Roman" w:hAnsi="Times New Roman" w:cs="Times New Roman"/>
          <w:b/>
          <w:bCs/>
          <w:sz w:val="24"/>
          <w:szCs w:val="24"/>
        </w:rPr>
        <w:t xml:space="preserve"> </w:t>
      </w:r>
      <w:r w:rsidRPr="004C1B68">
        <w:rPr>
          <w:rFonts w:ascii="Times New Roman" w:hAnsi="Times New Roman" w:cs="Times New Roman"/>
          <w:sz w:val="24"/>
          <w:szCs w:val="24"/>
        </w:rPr>
        <w:t xml:space="preserve">Pacienții trebuie informați cu privire la semnele sau simptomele care sugerează un eveniment cardiac (de exemplu, durere toracică, dispnee, stare generală alterată, senzație de amețeală sau leșin) și să solicite imediat asistență medicală dacă apar astfel de simptome. Dacă </w:t>
      </w:r>
      <w:proofErr w:type="spellStart"/>
      <w:r w:rsidRPr="004C1B68">
        <w:rPr>
          <w:rFonts w:ascii="Times New Roman" w:hAnsi="Times New Roman" w:cs="Times New Roman"/>
          <w:sz w:val="24"/>
          <w:szCs w:val="24"/>
        </w:rPr>
        <w:t>pacienţii</w:t>
      </w:r>
      <w:proofErr w:type="spellEnd"/>
      <w:r w:rsidRPr="004C1B68">
        <w:rPr>
          <w:rFonts w:ascii="Times New Roman" w:hAnsi="Times New Roman" w:cs="Times New Roman"/>
          <w:sz w:val="24"/>
          <w:szCs w:val="24"/>
        </w:rPr>
        <w:t xml:space="preserve"> dezvoltă un eveniment cardiac grav în timpul tratamentului cu </w:t>
      </w:r>
      <w:proofErr w:type="spellStart"/>
      <w:r w:rsidRPr="004C1B68">
        <w:rPr>
          <w:rFonts w:ascii="Times New Roman" w:hAnsi="Times New Roman" w:cs="Times New Roman"/>
          <w:sz w:val="24"/>
          <w:szCs w:val="24"/>
        </w:rPr>
        <w:t>tezepelumab</w:t>
      </w:r>
      <w:proofErr w:type="spellEnd"/>
      <w:r w:rsidRPr="004C1B68">
        <w:rPr>
          <w:rFonts w:ascii="Times New Roman" w:hAnsi="Times New Roman" w:cs="Times New Roman"/>
          <w:sz w:val="24"/>
          <w:szCs w:val="24"/>
        </w:rPr>
        <w:t xml:space="preserve">, terapia cu </w:t>
      </w:r>
      <w:proofErr w:type="spellStart"/>
      <w:r w:rsidRPr="004C1B68">
        <w:rPr>
          <w:rFonts w:ascii="Times New Roman" w:hAnsi="Times New Roman" w:cs="Times New Roman"/>
          <w:sz w:val="24"/>
          <w:szCs w:val="24"/>
        </w:rPr>
        <w:t>tezepelumab</w:t>
      </w:r>
      <w:proofErr w:type="spellEnd"/>
      <w:r w:rsidRPr="004C1B68">
        <w:rPr>
          <w:rFonts w:ascii="Times New Roman" w:hAnsi="Times New Roman" w:cs="Times New Roman"/>
          <w:sz w:val="24"/>
          <w:szCs w:val="24"/>
        </w:rPr>
        <w:t xml:space="preserve"> trebuie întreruptă până când evenimentul acut se stabilizează.</w:t>
      </w:r>
    </w:p>
    <w:p w14:paraId="0AF697F4" w14:textId="77777777" w:rsidR="0000690A" w:rsidRPr="004C1B68" w:rsidRDefault="0000690A" w:rsidP="0000690A">
      <w:pPr>
        <w:jc w:val="both"/>
        <w:rPr>
          <w:rFonts w:ascii="Times New Roman" w:hAnsi="Times New Roman" w:cs="Times New Roman"/>
          <w:b/>
          <w:bCs/>
          <w:sz w:val="24"/>
          <w:szCs w:val="24"/>
        </w:rPr>
      </w:pPr>
      <w:r w:rsidRPr="004C1B68">
        <w:rPr>
          <w:rFonts w:ascii="Times New Roman" w:hAnsi="Times New Roman" w:cs="Times New Roman"/>
          <w:sz w:val="24"/>
          <w:szCs w:val="24"/>
        </w:rPr>
        <w:t>În prezent, nu există date privind reînceperea tratamentului la pacienții care dezvoltă un eveniment cardiac grav sau o infecție gravă.</w:t>
      </w:r>
    </w:p>
    <w:p w14:paraId="31301407" w14:textId="77777777" w:rsidR="0000690A" w:rsidRPr="004C1B68" w:rsidRDefault="0000690A" w:rsidP="0000690A">
      <w:pPr>
        <w:spacing w:after="0"/>
        <w:jc w:val="both"/>
        <w:rPr>
          <w:rFonts w:ascii="Times New Roman" w:hAnsi="Times New Roman" w:cs="Times New Roman"/>
          <w:b/>
          <w:bCs/>
          <w:i/>
          <w:iCs/>
          <w:sz w:val="24"/>
          <w:szCs w:val="24"/>
        </w:rPr>
      </w:pPr>
      <w:r w:rsidRPr="004C1B68">
        <w:rPr>
          <w:rFonts w:ascii="Times New Roman" w:hAnsi="Times New Roman" w:cs="Times New Roman"/>
          <w:b/>
          <w:bCs/>
          <w:i/>
          <w:iCs/>
          <w:sz w:val="24"/>
          <w:szCs w:val="24"/>
        </w:rPr>
        <w:t>e) Infecție parazitară (helmintică)</w:t>
      </w:r>
    </w:p>
    <w:p w14:paraId="1C7D26B7" w14:textId="77777777" w:rsidR="0000690A" w:rsidRPr="004C1B68" w:rsidRDefault="0000690A" w:rsidP="0000690A">
      <w:pPr>
        <w:jc w:val="both"/>
        <w:rPr>
          <w:rFonts w:ascii="Times New Roman" w:hAnsi="Times New Roman" w:cs="Times New Roman"/>
          <w:sz w:val="24"/>
          <w:szCs w:val="24"/>
        </w:rPr>
      </w:pPr>
      <w:proofErr w:type="spellStart"/>
      <w:r w:rsidRPr="004C1B68">
        <w:rPr>
          <w:rFonts w:ascii="Times New Roman" w:hAnsi="Times New Roman" w:cs="Times New Roman"/>
          <w:sz w:val="24"/>
          <w:szCs w:val="24"/>
        </w:rPr>
        <w:lastRenderedPageBreak/>
        <w:t>Limfopoietina</w:t>
      </w:r>
      <w:proofErr w:type="spellEnd"/>
      <w:r w:rsidRPr="004C1B68">
        <w:rPr>
          <w:rFonts w:ascii="Times New Roman" w:hAnsi="Times New Roman" w:cs="Times New Roman"/>
          <w:sz w:val="24"/>
          <w:szCs w:val="24"/>
        </w:rPr>
        <w:t xml:space="preserve"> </w:t>
      </w:r>
      <w:proofErr w:type="spellStart"/>
      <w:r w:rsidRPr="004C1B68">
        <w:rPr>
          <w:rFonts w:ascii="Times New Roman" w:hAnsi="Times New Roman" w:cs="Times New Roman"/>
          <w:sz w:val="24"/>
          <w:szCs w:val="24"/>
        </w:rPr>
        <w:t>stromală</w:t>
      </w:r>
      <w:proofErr w:type="spellEnd"/>
      <w:r w:rsidRPr="004C1B68">
        <w:rPr>
          <w:rFonts w:ascii="Times New Roman" w:hAnsi="Times New Roman" w:cs="Times New Roman"/>
          <w:sz w:val="24"/>
          <w:szCs w:val="24"/>
        </w:rPr>
        <w:t xml:space="preserve"> </w:t>
      </w:r>
      <w:proofErr w:type="spellStart"/>
      <w:r w:rsidRPr="004C1B68">
        <w:rPr>
          <w:rFonts w:ascii="Times New Roman" w:hAnsi="Times New Roman" w:cs="Times New Roman"/>
          <w:sz w:val="24"/>
          <w:szCs w:val="24"/>
        </w:rPr>
        <w:t>timică</w:t>
      </w:r>
      <w:proofErr w:type="spellEnd"/>
      <w:r w:rsidRPr="004C1B68">
        <w:rPr>
          <w:rFonts w:ascii="Times New Roman" w:hAnsi="Times New Roman" w:cs="Times New Roman"/>
          <w:sz w:val="24"/>
          <w:szCs w:val="24"/>
        </w:rPr>
        <w:t xml:space="preserve"> (TSLP) poate fi implicată în răspunsul imunologic la unele infecții helmintice. Pacienții cu infecții helmintice preexistente trebuie să fie tratați înainte de inițierea tratamentului cu </w:t>
      </w:r>
      <w:proofErr w:type="spellStart"/>
      <w:r w:rsidRPr="004C1B68">
        <w:rPr>
          <w:rFonts w:ascii="Times New Roman" w:hAnsi="Times New Roman" w:cs="Times New Roman"/>
          <w:sz w:val="24"/>
          <w:szCs w:val="24"/>
        </w:rPr>
        <w:t>tezepelumab</w:t>
      </w:r>
      <w:proofErr w:type="spellEnd"/>
      <w:r w:rsidRPr="004C1B68">
        <w:rPr>
          <w:rFonts w:ascii="Times New Roman" w:hAnsi="Times New Roman" w:cs="Times New Roman"/>
          <w:sz w:val="24"/>
          <w:szCs w:val="24"/>
        </w:rPr>
        <w:t xml:space="preserve">. Dacă pacienții se infectează în timpul tratamentului și nu răspund la tratamentul antihelmintic, terapia cu </w:t>
      </w:r>
      <w:proofErr w:type="spellStart"/>
      <w:r w:rsidRPr="004C1B68">
        <w:rPr>
          <w:rFonts w:ascii="Times New Roman" w:hAnsi="Times New Roman" w:cs="Times New Roman"/>
          <w:sz w:val="24"/>
          <w:szCs w:val="24"/>
        </w:rPr>
        <w:t>tezepelumab</w:t>
      </w:r>
      <w:proofErr w:type="spellEnd"/>
      <w:r w:rsidRPr="004C1B68">
        <w:rPr>
          <w:rFonts w:ascii="Times New Roman" w:hAnsi="Times New Roman" w:cs="Times New Roman"/>
          <w:sz w:val="24"/>
          <w:szCs w:val="24"/>
        </w:rPr>
        <w:t xml:space="preserve"> trebuie întreruptă până la vindecarea infecției. </w:t>
      </w:r>
    </w:p>
    <w:p w14:paraId="0842E99D" w14:textId="77777777" w:rsidR="0000690A" w:rsidRPr="004C1B68" w:rsidRDefault="0000690A" w:rsidP="0000690A">
      <w:pPr>
        <w:spacing w:after="0"/>
        <w:jc w:val="both"/>
        <w:rPr>
          <w:rFonts w:ascii="Times New Roman" w:hAnsi="Times New Roman" w:cs="Times New Roman"/>
          <w:sz w:val="24"/>
          <w:szCs w:val="24"/>
        </w:rPr>
      </w:pPr>
      <w:r w:rsidRPr="004C1B68">
        <w:rPr>
          <w:rFonts w:ascii="Times New Roman" w:hAnsi="Times New Roman" w:cs="Times New Roman"/>
          <w:b/>
          <w:bCs/>
          <w:i/>
          <w:iCs/>
          <w:sz w:val="24"/>
          <w:szCs w:val="24"/>
        </w:rPr>
        <w:t>f) Sarcina</w:t>
      </w:r>
      <w:r w:rsidRPr="004C1B68">
        <w:rPr>
          <w:rFonts w:ascii="Times New Roman" w:hAnsi="Times New Roman" w:cs="Times New Roman"/>
          <w:sz w:val="24"/>
          <w:szCs w:val="24"/>
        </w:rPr>
        <w:t xml:space="preserve"> </w:t>
      </w:r>
    </w:p>
    <w:p w14:paraId="0A08E92E" w14:textId="77777777" w:rsidR="0000690A" w:rsidRPr="004C1B68" w:rsidRDefault="0000690A" w:rsidP="0000690A">
      <w:pPr>
        <w:jc w:val="both"/>
        <w:rPr>
          <w:rFonts w:ascii="Times New Roman" w:hAnsi="Times New Roman" w:cs="Times New Roman"/>
          <w:sz w:val="24"/>
          <w:szCs w:val="24"/>
        </w:rPr>
      </w:pPr>
      <w:r w:rsidRPr="004C1B68">
        <w:rPr>
          <w:rFonts w:ascii="Times New Roman" w:hAnsi="Times New Roman" w:cs="Times New Roman"/>
          <w:sz w:val="24"/>
          <w:szCs w:val="24"/>
        </w:rPr>
        <w:t xml:space="preserve">Nu există date sau există date limitate (mai puțin de 300 de cazuri de expunere în timpul sarcinii) privind utilizarea </w:t>
      </w:r>
      <w:proofErr w:type="spellStart"/>
      <w:r w:rsidRPr="004C1B68">
        <w:rPr>
          <w:rFonts w:ascii="Times New Roman" w:hAnsi="Times New Roman" w:cs="Times New Roman"/>
          <w:sz w:val="24"/>
          <w:szCs w:val="24"/>
        </w:rPr>
        <w:t>tezepelumab</w:t>
      </w:r>
      <w:proofErr w:type="spellEnd"/>
      <w:r w:rsidRPr="004C1B68">
        <w:rPr>
          <w:rFonts w:ascii="Times New Roman" w:hAnsi="Times New Roman" w:cs="Times New Roman"/>
          <w:sz w:val="24"/>
          <w:szCs w:val="24"/>
        </w:rPr>
        <w:t xml:space="preserve"> la femeile gravide. Studiile la animale nu indică efecte nocive directe sau indirecte în ceea ce privește toxicitatea asupra reproducerii. Anticorpii umani de tip IgG, cum este </w:t>
      </w:r>
      <w:proofErr w:type="spellStart"/>
      <w:r w:rsidRPr="004C1B68">
        <w:rPr>
          <w:rFonts w:ascii="Times New Roman" w:hAnsi="Times New Roman" w:cs="Times New Roman"/>
          <w:sz w:val="24"/>
          <w:szCs w:val="24"/>
        </w:rPr>
        <w:t>tezepelumab</w:t>
      </w:r>
      <w:proofErr w:type="spellEnd"/>
      <w:r w:rsidRPr="004C1B68">
        <w:rPr>
          <w:rFonts w:ascii="Times New Roman" w:hAnsi="Times New Roman" w:cs="Times New Roman"/>
          <w:sz w:val="24"/>
          <w:szCs w:val="24"/>
        </w:rPr>
        <w:t xml:space="preserve">, sunt transportați prin bariera placentară; prin urmare, </w:t>
      </w:r>
      <w:proofErr w:type="spellStart"/>
      <w:r w:rsidRPr="004C1B68">
        <w:rPr>
          <w:rFonts w:ascii="Times New Roman" w:hAnsi="Times New Roman" w:cs="Times New Roman"/>
          <w:sz w:val="24"/>
          <w:szCs w:val="24"/>
        </w:rPr>
        <w:t>tezepelumab</w:t>
      </w:r>
      <w:proofErr w:type="spellEnd"/>
      <w:r w:rsidRPr="004C1B68">
        <w:rPr>
          <w:rFonts w:ascii="Times New Roman" w:hAnsi="Times New Roman" w:cs="Times New Roman"/>
          <w:sz w:val="24"/>
          <w:szCs w:val="24"/>
        </w:rPr>
        <w:t xml:space="preserve"> poate fi transmis de la mamă la fătul în curs de dezvoltare. Ca măsură de precauție, este de preferat să se evite utilizarea </w:t>
      </w:r>
      <w:proofErr w:type="spellStart"/>
      <w:r w:rsidRPr="004C1B68">
        <w:rPr>
          <w:rFonts w:ascii="Times New Roman" w:hAnsi="Times New Roman" w:cs="Times New Roman"/>
          <w:sz w:val="24"/>
          <w:szCs w:val="24"/>
        </w:rPr>
        <w:t>tezepelumab</w:t>
      </w:r>
      <w:proofErr w:type="spellEnd"/>
      <w:r w:rsidRPr="004C1B68">
        <w:rPr>
          <w:rFonts w:ascii="Times New Roman" w:hAnsi="Times New Roman" w:cs="Times New Roman"/>
          <w:sz w:val="24"/>
          <w:szCs w:val="24"/>
        </w:rPr>
        <w:t xml:space="preserve"> în timpul sarcinii, cu excepția cazului în care beneficiul anticipat pentru mamă este mai mare decât orice risc posibil pentru făt.</w:t>
      </w:r>
    </w:p>
    <w:p w14:paraId="12E64595" w14:textId="77777777" w:rsidR="0000690A" w:rsidRPr="004C1B68" w:rsidRDefault="0000690A" w:rsidP="0000690A">
      <w:pPr>
        <w:spacing w:after="0"/>
        <w:jc w:val="both"/>
        <w:rPr>
          <w:rFonts w:ascii="Times New Roman" w:hAnsi="Times New Roman" w:cs="Times New Roman"/>
          <w:b/>
          <w:bCs/>
          <w:i/>
          <w:iCs/>
          <w:sz w:val="24"/>
          <w:szCs w:val="24"/>
        </w:rPr>
      </w:pPr>
      <w:r w:rsidRPr="004C1B68">
        <w:rPr>
          <w:rFonts w:ascii="Times New Roman" w:hAnsi="Times New Roman" w:cs="Times New Roman"/>
          <w:b/>
          <w:bCs/>
          <w:i/>
          <w:iCs/>
          <w:sz w:val="24"/>
          <w:szCs w:val="24"/>
        </w:rPr>
        <w:t>g) Alăptarea</w:t>
      </w:r>
    </w:p>
    <w:p w14:paraId="6954CFC4" w14:textId="75B374CE" w:rsidR="0000690A" w:rsidRPr="004C1B68" w:rsidRDefault="0000690A" w:rsidP="0000690A">
      <w:pPr>
        <w:jc w:val="both"/>
        <w:rPr>
          <w:rFonts w:ascii="Times New Roman" w:hAnsi="Times New Roman" w:cs="Times New Roman"/>
          <w:sz w:val="24"/>
          <w:szCs w:val="24"/>
        </w:rPr>
      </w:pPr>
      <w:r w:rsidRPr="004C1B68">
        <w:rPr>
          <w:rFonts w:ascii="Times New Roman" w:hAnsi="Times New Roman" w:cs="Times New Roman"/>
          <w:sz w:val="24"/>
          <w:szCs w:val="24"/>
        </w:rPr>
        <w:t xml:space="preserve">Nu se cunoaște dacă </w:t>
      </w:r>
      <w:proofErr w:type="spellStart"/>
      <w:r w:rsidRPr="004C1B68">
        <w:rPr>
          <w:rFonts w:ascii="Times New Roman" w:hAnsi="Times New Roman" w:cs="Times New Roman"/>
          <w:sz w:val="24"/>
          <w:szCs w:val="24"/>
        </w:rPr>
        <w:t>tezepelumab</w:t>
      </w:r>
      <w:proofErr w:type="spellEnd"/>
      <w:r w:rsidRPr="004C1B68">
        <w:rPr>
          <w:rFonts w:ascii="Times New Roman" w:hAnsi="Times New Roman" w:cs="Times New Roman"/>
          <w:sz w:val="24"/>
          <w:szCs w:val="24"/>
        </w:rPr>
        <w:t xml:space="preserve"> este excretat în lapte la om. Se știe că IgG umane sunt excretate în laptele matern în primele zile după naștere și scade la scurt timp după aceea, ajungând la concentrații mici; în consecință, nu poate fi exclus un risc pentru sugarul alăptat în această perioadă scurtă. Pentru această perioadă specifică, trebuie luată o decizie de oprire/întrerupere a tratamentului cu </w:t>
      </w:r>
      <w:proofErr w:type="spellStart"/>
      <w:r w:rsidRPr="004C1B68">
        <w:rPr>
          <w:rFonts w:ascii="Times New Roman" w:hAnsi="Times New Roman" w:cs="Times New Roman"/>
          <w:sz w:val="24"/>
          <w:szCs w:val="24"/>
        </w:rPr>
        <w:t>tezepelumab</w:t>
      </w:r>
      <w:proofErr w:type="spellEnd"/>
      <w:r w:rsidRPr="004C1B68">
        <w:rPr>
          <w:rFonts w:ascii="Times New Roman" w:hAnsi="Times New Roman" w:cs="Times New Roman"/>
          <w:sz w:val="24"/>
          <w:szCs w:val="24"/>
        </w:rPr>
        <w:t xml:space="preserve">, ținând cont de beneficiul alăptării pentru sugar și de beneficiul tratamentului pentru femeie. Ulterior, </w:t>
      </w:r>
      <w:proofErr w:type="spellStart"/>
      <w:r w:rsidRPr="004C1B68">
        <w:rPr>
          <w:rFonts w:ascii="Times New Roman" w:hAnsi="Times New Roman" w:cs="Times New Roman"/>
          <w:sz w:val="24"/>
          <w:szCs w:val="24"/>
        </w:rPr>
        <w:t>tezepelumab</w:t>
      </w:r>
      <w:proofErr w:type="spellEnd"/>
      <w:r w:rsidRPr="004C1B68">
        <w:rPr>
          <w:rFonts w:ascii="Times New Roman" w:hAnsi="Times New Roman" w:cs="Times New Roman"/>
          <w:sz w:val="24"/>
          <w:szCs w:val="24"/>
        </w:rPr>
        <w:t xml:space="preserve"> poate fi utilizat în timpul alăptării dacă este necesar din punct de vedere clinic.</w:t>
      </w:r>
    </w:p>
    <w:p w14:paraId="0095048A" w14:textId="77777777" w:rsidR="0000690A" w:rsidRPr="004C1B68" w:rsidRDefault="0000690A" w:rsidP="0000690A">
      <w:pPr>
        <w:spacing w:after="0"/>
        <w:jc w:val="both"/>
        <w:rPr>
          <w:rFonts w:ascii="Times New Roman" w:hAnsi="Times New Roman" w:cs="Times New Roman"/>
          <w:sz w:val="16"/>
          <w:szCs w:val="16"/>
        </w:rPr>
      </w:pPr>
    </w:p>
    <w:p w14:paraId="346D0440" w14:textId="77777777" w:rsidR="0000690A" w:rsidRPr="004C1B68" w:rsidRDefault="0000690A" w:rsidP="0000690A">
      <w:pPr>
        <w:jc w:val="both"/>
        <w:rPr>
          <w:rFonts w:ascii="Times New Roman" w:hAnsi="Times New Roman" w:cs="Times New Roman"/>
          <w:b/>
          <w:bCs/>
          <w:sz w:val="24"/>
          <w:szCs w:val="24"/>
        </w:rPr>
      </w:pPr>
      <w:r w:rsidRPr="004C1B68">
        <w:rPr>
          <w:rFonts w:ascii="Times New Roman" w:hAnsi="Times New Roman" w:cs="Times New Roman"/>
          <w:b/>
          <w:bCs/>
          <w:sz w:val="24"/>
          <w:szCs w:val="24"/>
        </w:rPr>
        <w:t>IV. Monitorizarea tratamentului</w:t>
      </w:r>
    </w:p>
    <w:p w14:paraId="5548CC36" w14:textId="77777777" w:rsidR="0000690A" w:rsidRPr="004C1B68" w:rsidRDefault="0000690A" w:rsidP="0000690A">
      <w:pPr>
        <w:spacing w:after="0"/>
        <w:jc w:val="both"/>
        <w:rPr>
          <w:rFonts w:ascii="Times New Roman" w:hAnsi="Times New Roman" w:cs="Times New Roman"/>
          <w:sz w:val="24"/>
          <w:szCs w:val="24"/>
        </w:rPr>
      </w:pPr>
      <w:r w:rsidRPr="004C1B68">
        <w:rPr>
          <w:rFonts w:ascii="Times New Roman" w:hAnsi="Times New Roman" w:cs="Times New Roman"/>
          <w:sz w:val="24"/>
          <w:szCs w:val="24"/>
        </w:rPr>
        <w:t xml:space="preserve">Evaluarea pacientului de către medicul specialist curant se face inițial la 4 luni de la debutul tratamentului prin următorii parametri, prin comparație cu valorile preexistente tratamentului cu </w:t>
      </w:r>
      <w:proofErr w:type="spellStart"/>
      <w:r w:rsidRPr="004C1B68">
        <w:rPr>
          <w:rFonts w:ascii="Times New Roman" w:hAnsi="Times New Roman" w:cs="Times New Roman"/>
          <w:sz w:val="24"/>
          <w:szCs w:val="24"/>
        </w:rPr>
        <w:t>tezepelumab</w:t>
      </w:r>
      <w:proofErr w:type="spellEnd"/>
      <w:r w:rsidRPr="004C1B68">
        <w:rPr>
          <w:rFonts w:ascii="Times New Roman" w:hAnsi="Times New Roman" w:cs="Times New Roman"/>
          <w:sz w:val="24"/>
          <w:szCs w:val="24"/>
        </w:rPr>
        <w:t>:</w:t>
      </w:r>
    </w:p>
    <w:p w14:paraId="64CF1FF6" w14:textId="77777777" w:rsidR="0000690A" w:rsidRPr="004C1B68" w:rsidRDefault="0000690A" w:rsidP="0044359B">
      <w:pPr>
        <w:numPr>
          <w:ilvl w:val="0"/>
          <w:numId w:val="503"/>
        </w:numPr>
        <w:suppressAutoHyphens/>
        <w:spacing w:after="0" w:line="240" w:lineRule="auto"/>
        <w:jc w:val="both"/>
        <w:rPr>
          <w:rFonts w:ascii="Times New Roman" w:hAnsi="Times New Roman" w:cs="Times New Roman"/>
          <w:sz w:val="24"/>
          <w:szCs w:val="24"/>
        </w:rPr>
      </w:pPr>
      <w:r w:rsidRPr="004C1B68">
        <w:rPr>
          <w:rFonts w:ascii="Times New Roman" w:hAnsi="Times New Roman" w:cs="Times New Roman"/>
          <w:sz w:val="24"/>
          <w:szCs w:val="24"/>
        </w:rPr>
        <w:t>Controlul simptomelor astmului printr-un chestionar ACT sau ACQ (vezi anexă)</w:t>
      </w:r>
    </w:p>
    <w:p w14:paraId="790A133B" w14:textId="77777777" w:rsidR="0000690A" w:rsidRPr="004C1B68" w:rsidRDefault="0000690A" w:rsidP="0044359B">
      <w:pPr>
        <w:numPr>
          <w:ilvl w:val="0"/>
          <w:numId w:val="503"/>
        </w:numPr>
        <w:suppressAutoHyphens/>
        <w:spacing w:after="0" w:line="240" w:lineRule="auto"/>
        <w:jc w:val="both"/>
        <w:rPr>
          <w:rFonts w:ascii="Times New Roman" w:hAnsi="Times New Roman" w:cs="Times New Roman"/>
          <w:sz w:val="24"/>
          <w:szCs w:val="24"/>
        </w:rPr>
      </w:pPr>
      <w:r w:rsidRPr="004C1B68">
        <w:rPr>
          <w:rFonts w:ascii="Times New Roman" w:hAnsi="Times New Roman" w:cs="Times New Roman"/>
          <w:sz w:val="24"/>
          <w:szCs w:val="24"/>
        </w:rPr>
        <w:t>Frecvența exacerbărilor astmatice severe</w:t>
      </w:r>
    </w:p>
    <w:p w14:paraId="1290A9BC" w14:textId="77777777" w:rsidR="0000690A" w:rsidRPr="004C1B68" w:rsidRDefault="0000690A" w:rsidP="0044359B">
      <w:pPr>
        <w:numPr>
          <w:ilvl w:val="0"/>
          <w:numId w:val="503"/>
        </w:numPr>
        <w:suppressAutoHyphens/>
        <w:spacing w:after="0" w:line="240" w:lineRule="auto"/>
        <w:jc w:val="both"/>
        <w:rPr>
          <w:rFonts w:ascii="Times New Roman" w:hAnsi="Times New Roman" w:cs="Times New Roman"/>
          <w:sz w:val="24"/>
          <w:szCs w:val="24"/>
        </w:rPr>
      </w:pPr>
      <w:r w:rsidRPr="004C1B68">
        <w:rPr>
          <w:rFonts w:ascii="Times New Roman" w:hAnsi="Times New Roman" w:cs="Times New Roman"/>
          <w:sz w:val="24"/>
          <w:szCs w:val="24"/>
        </w:rPr>
        <w:t>Funcția pulmonară (spirometrie)</w:t>
      </w:r>
    </w:p>
    <w:p w14:paraId="6CF0D447" w14:textId="77777777" w:rsidR="0000690A" w:rsidRPr="004C1B68" w:rsidRDefault="0000690A" w:rsidP="0000690A">
      <w:pPr>
        <w:spacing w:after="0"/>
        <w:jc w:val="both"/>
        <w:rPr>
          <w:rFonts w:ascii="Times New Roman" w:hAnsi="Times New Roman" w:cs="Times New Roman"/>
          <w:sz w:val="24"/>
          <w:szCs w:val="24"/>
        </w:rPr>
      </w:pPr>
    </w:p>
    <w:p w14:paraId="52CC48F8" w14:textId="77777777" w:rsidR="0000690A" w:rsidRPr="004C1B68" w:rsidRDefault="0000690A" w:rsidP="0000690A">
      <w:pPr>
        <w:spacing w:after="0"/>
        <w:jc w:val="both"/>
        <w:rPr>
          <w:rFonts w:ascii="Times New Roman" w:hAnsi="Times New Roman" w:cs="Times New Roman"/>
          <w:sz w:val="24"/>
          <w:szCs w:val="24"/>
        </w:rPr>
      </w:pPr>
      <w:r w:rsidRPr="004C1B68">
        <w:rPr>
          <w:rFonts w:ascii="Times New Roman" w:hAnsi="Times New Roman" w:cs="Times New Roman"/>
          <w:sz w:val="24"/>
          <w:szCs w:val="24"/>
        </w:rPr>
        <w:t>Răspunsul favorabil complet constă în (toate criteriile):</w:t>
      </w:r>
    </w:p>
    <w:p w14:paraId="02182A5D" w14:textId="0125ECA8" w:rsidR="0000690A" w:rsidRPr="004C1B68" w:rsidRDefault="0000690A" w:rsidP="0044359B">
      <w:pPr>
        <w:pStyle w:val="ListParagraph"/>
        <w:numPr>
          <w:ilvl w:val="0"/>
          <w:numId w:val="504"/>
        </w:numPr>
        <w:jc w:val="both"/>
        <w:rPr>
          <w:color w:val="auto"/>
        </w:rPr>
      </w:pPr>
      <w:r w:rsidRPr="004C1B68">
        <w:rPr>
          <w:color w:val="auto"/>
        </w:rPr>
        <w:t>creșterea scorului ACT cu minim 3 puncte sau a scorului ACQ-6 cu minim 0,5</w:t>
      </w:r>
    </w:p>
    <w:p w14:paraId="741DE436" w14:textId="757CE92C" w:rsidR="0000690A" w:rsidRPr="004C1B68" w:rsidRDefault="0000690A" w:rsidP="0044359B">
      <w:pPr>
        <w:pStyle w:val="ListParagraph"/>
        <w:numPr>
          <w:ilvl w:val="0"/>
          <w:numId w:val="504"/>
        </w:numPr>
        <w:jc w:val="both"/>
        <w:rPr>
          <w:color w:val="auto"/>
        </w:rPr>
      </w:pPr>
      <w:r w:rsidRPr="004C1B68">
        <w:rPr>
          <w:color w:val="auto"/>
        </w:rPr>
        <w:t>absența exacerbărilor severe în ultimele 4 luni</w:t>
      </w:r>
    </w:p>
    <w:p w14:paraId="39C8CED3" w14:textId="54D20049" w:rsidR="0000690A" w:rsidRPr="004C1B68" w:rsidRDefault="0000690A" w:rsidP="0044359B">
      <w:pPr>
        <w:pStyle w:val="ListParagraph"/>
        <w:numPr>
          <w:ilvl w:val="0"/>
          <w:numId w:val="504"/>
        </w:numPr>
        <w:jc w:val="both"/>
        <w:rPr>
          <w:color w:val="auto"/>
        </w:rPr>
      </w:pPr>
      <w:r w:rsidRPr="004C1B68">
        <w:rPr>
          <w:color w:val="auto"/>
        </w:rPr>
        <w:t>ameliorarea sau menținerea funcției pulmonare</w:t>
      </w:r>
    </w:p>
    <w:p w14:paraId="373956A6" w14:textId="77777777" w:rsidR="0000690A" w:rsidRPr="004C1B68" w:rsidRDefault="0000690A" w:rsidP="0000690A">
      <w:pPr>
        <w:jc w:val="both"/>
        <w:rPr>
          <w:rFonts w:ascii="Times New Roman" w:hAnsi="Times New Roman" w:cs="Times New Roman"/>
          <w:sz w:val="16"/>
          <w:szCs w:val="16"/>
        </w:rPr>
      </w:pPr>
    </w:p>
    <w:p w14:paraId="67B35216" w14:textId="77777777" w:rsidR="0000690A" w:rsidRPr="004C1B68" w:rsidRDefault="0000690A" w:rsidP="0000690A">
      <w:pPr>
        <w:jc w:val="both"/>
        <w:rPr>
          <w:rFonts w:ascii="Times New Roman" w:hAnsi="Times New Roman" w:cs="Times New Roman"/>
          <w:sz w:val="24"/>
          <w:szCs w:val="24"/>
        </w:rPr>
      </w:pPr>
      <w:r w:rsidRPr="004C1B68">
        <w:rPr>
          <w:rFonts w:ascii="Times New Roman" w:hAnsi="Times New Roman" w:cs="Times New Roman"/>
          <w:sz w:val="24"/>
          <w:szCs w:val="24"/>
        </w:rPr>
        <w:t>Răspunsul favorabil parțial constă în prezența unui singur criteriu din cele de mai sus</w:t>
      </w:r>
    </w:p>
    <w:p w14:paraId="6561033C" w14:textId="77777777" w:rsidR="0000690A" w:rsidRPr="004C1B68" w:rsidRDefault="0000690A" w:rsidP="0000690A">
      <w:pPr>
        <w:jc w:val="both"/>
        <w:rPr>
          <w:rFonts w:ascii="Times New Roman" w:hAnsi="Times New Roman" w:cs="Times New Roman"/>
          <w:sz w:val="24"/>
          <w:szCs w:val="24"/>
        </w:rPr>
      </w:pPr>
      <w:r w:rsidRPr="004C1B68">
        <w:rPr>
          <w:rFonts w:ascii="Times New Roman" w:hAnsi="Times New Roman" w:cs="Times New Roman"/>
          <w:sz w:val="24"/>
          <w:szCs w:val="24"/>
        </w:rPr>
        <w:t>Răspunsul nefavorabil constă în absența tuturor criteriilor de mai sus și se poate asocia chiar și cu agravarea bolii.</w:t>
      </w:r>
    </w:p>
    <w:p w14:paraId="2A293DCC" w14:textId="37D76E28" w:rsidR="0000690A" w:rsidRPr="004C1B68" w:rsidRDefault="0000690A" w:rsidP="0000690A">
      <w:pPr>
        <w:jc w:val="both"/>
        <w:rPr>
          <w:rFonts w:ascii="Times New Roman" w:hAnsi="Times New Roman" w:cs="Times New Roman"/>
          <w:sz w:val="24"/>
          <w:szCs w:val="24"/>
        </w:rPr>
      </w:pPr>
      <w:r w:rsidRPr="004C1B68">
        <w:rPr>
          <w:rFonts w:ascii="Times New Roman" w:hAnsi="Times New Roman" w:cs="Times New Roman"/>
          <w:sz w:val="24"/>
          <w:szCs w:val="24"/>
        </w:rPr>
        <w:t xml:space="preserve">Tratamentul va fi continuat doar la pacienții cu răspuns favorabil (complet sau parțial). Monitorizarea eficienței tratamentului folosind criteriile de mai sus va fi efectuată cel puțin </w:t>
      </w:r>
      <w:proofErr w:type="spellStart"/>
      <w:r w:rsidRPr="004C1B68">
        <w:rPr>
          <w:rFonts w:ascii="Times New Roman" w:hAnsi="Times New Roman" w:cs="Times New Roman"/>
          <w:sz w:val="24"/>
          <w:szCs w:val="24"/>
        </w:rPr>
        <w:t>semestrial,ideal</w:t>
      </w:r>
      <w:proofErr w:type="spellEnd"/>
      <w:r w:rsidRPr="004C1B68">
        <w:rPr>
          <w:rFonts w:ascii="Times New Roman" w:hAnsi="Times New Roman" w:cs="Times New Roman"/>
          <w:sz w:val="24"/>
          <w:szCs w:val="24"/>
        </w:rPr>
        <w:t xml:space="preserve"> la fiecare 3 luni.</w:t>
      </w:r>
    </w:p>
    <w:p w14:paraId="5EA9D137" w14:textId="77777777" w:rsidR="0000690A" w:rsidRPr="004C1B68" w:rsidRDefault="0000690A" w:rsidP="0000690A">
      <w:pPr>
        <w:jc w:val="both"/>
        <w:rPr>
          <w:rFonts w:ascii="Times New Roman" w:hAnsi="Times New Roman" w:cs="Times New Roman"/>
          <w:sz w:val="24"/>
          <w:szCs w:val="24"/>
        </w:rPr>
      </w:pPr>
    </w:p>
    <w:p w14:paraId="33CC1F45" w14:textId="77777777" w:rsidR="0000690A" w:rsidRPr="004C1B68" w:rsidRDefault="0000690A" w:rsidP="0000690A">
      <w:pPr>
        <w:jc w:val="both"/>
        <w:rPr>
          <w:rFonts w:ascii="Times New Roman" w:hAnsi="Times New Roman" w:cs="Times New Roman"/>
          <w:sz w:val="24"/>
          <w:szCs w:val="24"/>
        </w:rPr>
      </w:pPr>
    </w:p>
    <w:p w14:paraId="0B347748" w14:textId="77777777" w:rsidR="0000690A" w:rsidRPr="004C1B68" w:rsidRDefault="0000690A" w:rsidP="0000690A">
      <w:pPr>
        <w:jc w:val="both"/>
        <w:rPr>
          <w:rFonts w:ascii="Times New Roman" w:hAnsi="Times New Roman" w:cs="Times New Roman"/>
          <w:b/>
          <w:bCs/>
          <w:sz w:val="24"/>
          <w:szCs w:val="24"/>
        </w:rPr>
      </w:pPr>
      <w:r w:rsidRPr="004C1B68">
        <w:rPr>
          <w:rFonts w:ascii="Times New Roman" w:hAnsi="Times New Roman" w:cs="Times New Roman"/>
          <w:b/>
          <w:bCs/>
          <w:sz w:val="24"/>
          <w:szCs w:val="24"/>
        </w:rPr>
        <w:t>V. Criterii pentru întreruperea tratamentului</w:t>
      </w:r>
    </w:p>
    <w:p w14:paraId="76D0B329" w14:textId="22345309" w:rsidR="0000690A" w:rsidRPr="004C1B68" w:rsidRDefault="0000690A" w:rsidP="0044359B">
      <w:pPr>
        <w:pStyle w:val="ListParagraph"/>
        <w:numPr>
          <w:ilvl w:val="2"/>
          <w:numId w:val="505"/>
        </w:numPr>
        <w:ind w:left="567" w:hanging="283"/>
        <w:jc w:val="both"/>
        <w:rPr>
          <w:color w:val="auto"/>
        </w:rPr>
      </w:pPr>
      <w:r w:rsidRPr="004C1B68">
        <w:rPr>
          <w:color w:val="auto"/>
        </w:rPr>
        <w:t>Decizia unilaterală a pacientului de a întrerupe tratamentul, contrar indicației medicale</w:t>
      </w:r>
    </w:p>
    <w:p w14:paraId="3F7619F7" w14:textId="2C7216E3" w:rsidR="0000690A" w:rsidRPr="004C1B68" w:rsidRDefault="0000690A" w:rsidP="0044359B">
      <w:pPr>
        <w:pStyle w:val="ListParagraph"/>
        <w:numPr>
          <w:ilvl w:val="2"/>
          <w:numId w:val="505"/>
        </w:numPr>
        <w:ind w:left="567" w:hanging="283"/>
        <w:jc w:val="both"/>
        <w:rPr>
          <w:color w:val="auto"/>
        </w:rPr>
      </w:pPr>
      <w:r w:rsidRPr="004C1B68">
        <w:rPr>
          <w:color w:val="auto"/>
        </w:rPr>
        <w:t>Decizia medicului curant de a întrerupe tratamentul în cazul unui efect absent (răspuns nefavorabil) sau considerat insuficient de către medicul curant, sau în cazul unor efecte adverse sau intoleranță la medicament</w:t>
      </w:r>
    </w:p>
    <w:p w14:paraId="30CEEC20" w14:textId="77777777" w:rsidR="0000690A" w:rsidRPr="004C1B68" w:rsidRDefault="0000690A" w:rsidP="0000690A">
      <w:pPr>
        <w:spacing w:after="0"/>
        <w:jc w:val="both"/>
        <w:rPr>
          <w:rFonts w:ascii="Times New Roman" w:hAnsi="Times New Roman" w:cs="Times New Roman"/>
          <w:b/>
          <w:bCs/>
          <w:sz w:val="24"/>
          <w:szCs w:val="24"/>
        </w:rPr>
      </w:pPr>
    </w:p>
    <w:p w14:paraId="0D4567D6" w14:textId="77777777" w:rsidR="0000690A" w:rsidRPr="004C1B68" w:rsidRDefault="0000690A" w:rsidP="0000690A">
      <w:pPr>
        <w:jc w:val="both"/>
        <w:rPr>
          <w:rFonts w:ascii="Times New Roman" w:hAnsi="Times New Roman" w:cs="Times New Roman"/>
          <w:b/>
          <w:bCs/>
          <w:sz w:val="24"/>
          <w:szCs w:val="24"/>
        </w:rPr>
      </w:pPr>
      <w:r w:rsidRPr="004C1B68">
        <w:rPr>
          <w:rFonts w:ascii="Times New Roman" w:hAnsi="Times New Roman" w:cs="Times New Roman"/>
          <w:b/>
          <w:bCs/>
          <w:sz w:val="24"/>
          <w:szCs w:val="24"/>
        </w:rPr>
        <w:t>VI. Prescriptori</w:t>
      </w:r>
    </w:p>
    <w:p w14:paraId="3AAD38E9" w14:textId="77777777" w:rsidR="0000690A" w:rsidRPr="004C1B68" w:rsidRDefault="0000690A" w:rsidP="0000690A">
      <w:pPr>
        <w:jc w:val="both"/>
        <w:rPr>
          <w:rFonts w:ascii="Times New Roman" w:hAnsi="Times New Roman" w:cs="Times New Roman"/>
          <w:sz w:val="24"/>
          <w:szCs w:val="24"/>
        </w:rPr>
      </w:pPr>
      <w:r w:rsidRPr="004C1B68">
        <w:rPr>
          <w:rFonts w:ascii="Times New Roman" w:hAnsi="Times New Roman" w:cs="Times New Roman"/>
          <w:sz w:val="24"/>
          <w:szCs w:val="24"/>
        </w:rPr>
        <w:t>Medici din specialitățile pneumologie, alergologie și imunologie clinică, pneumologie pediatrică, pediatrie</w:t>
      </w:r>
    </w:p>
    <w:p w14:paraId="533FC405" w14:textId="77777777" w:rsidR="0000690A" w:rsidRPr="004C1B68" w:rsidRDefault="0000690A" w:rsidP="0000690A">
      <w:pPr>
        <w:jc w:val="both"/>
        <w:rPr>
          <w:rFonts w:ascii="Times New Roman" w:hAnsi="Times New Roman" w:cs="Times New Roman"/>
          <w:sz w:val="24"/>
          <w:szCs w:val="24"/>
        </w:rPr>
      </w:pPr>
    </w:p>
    <w:p w14:paraId="4E18BC29" w14:textId="17A7A9D3" w:rsidR="0000690A" w:rsidRPr="004C1B68" w:rsidRDefault="0000690A" w:rsidP="0000690A">
      <w:pPr>
        <w:jc w:val="both"/>
        <w:rPr>
          <w:rFonts w:ascii="Times New Roman" w:hAnsi="Times New Roman" w:cs="Times New Roman"/>
          <w:b/>
          <w:bCs/>
          <w:sz w:val="24"/>
          <w:szCs w:val="24"/>
        </w:rPr>
      </w:pPr>
      <w:r w:rsidRPr="004C1B68">
        <w:rPr>
          <w:rFonts w:ascii="Times New Roman" w:hAnsi="Times New Roman" w:cs="Times New Roman"/>
          <w:b/>
          <w:bCs/>
          <w:sz w:val="24"/>
          <w:szCs w:val="24"/>
        </w:rPr>
        <w:t>ANEXE</w:t>
      </w:r>
    </w:p>
    <w:p w14:paraId="1A00CB39" w14:textId="162ACB5D" w:rsidR="0000690A" w:rsidRPr="004C1B68" w:rsidRDefault="0000690A" w:rsidP="0000690A">
      <w:pPr>
        <w:spacing w:before="93"/>
        <w:ind w:right="93"/>
        <w:jc w:val="both"/>
        <w:rPr>
          <w:rFonts w:ascii="Times New Roman" w:hAnsi="Times New Roman" w:cs="Times New Roman"/>
          <w:sz w:val="24"/>
          <w:szCs w:val="24"/>
        </w:rPr>
      </w:pPr>
      <w:r w:rsidRPr="004C1B68">
        <w:rPr>
          <w:rFonts w:ascii="Times New Roman" w:hAnsi="Times New Roman" w:cs="Times New Roman"/>
          <w:sz w:val="24"/>
          <w:szCs w:val="24"/>
        </w:rPr>
        <w:t>1. Dozele zilnice mici, medii și mari de corticosteroizi inhalatori (conform GINA)</w:t>
      </w:r>
    </w:p>
    <w:tbl>
      <w:tblPr>
        <w:tblW w:w="9575" w:type="dxa"/>
        <w:tblInd w:w="-6" w:type="dxa"/>
        <w:tblLayout w:type="fixed"/>
        <w:tblCellMar>
          <w:left w:w="7" w:type="dxa"/>
          <w:right w:w="7" w:type="dxa"/>
        </w:tblCellMar>
        <w:tblLook w:val="04A0" w:firstRow="1" w:lastRow="0" w:firstColumn="1" w:lastColumn="0" w:noHBand="0" w:noVBand="1"/>
      </w:tblPr>
      <w:tblGrid>
        <w:gridCol w:w="6426"/>
        <w:gridCol w:w="1076"/>
        <w:gridCol w:w="1238"/>
        <w:gridCol w:w="835"/>
      </w:tblGrid>
      <w:tr w:rsidR="004C1B68" w:rsidRPr="004C1B68" w14:paraId="10694FA2" w14:textId="77777777" w:rsidTr="00E97CB4">
        <w:trPr>
          <w:trHeight w:val="375"/>
        </w:trPr>
        <w:tc>
          <w:tcPr>
            <w:tcW w:w="9574" w:type="dxa"/>
            <w:gridSpan w:val="4"/>
            <w:tcBorders>
              <w:top w:val="single" w:sz="6" w:space="0" w:color="333333"/>
              <w:left w:val="single" w:sz="6" w:space="0" w:color="333333"/>
              <w:bottom w:val="single" w:sz="6" w:space="0" w:color="333333"/>
              <w:right w:val="single" w:sz="6" w:space="0" w:color="333333"/>
            </w:tcBorders>
          </w:tcPr>
          <w:p w14:paraId="2B8109FF" w14:textId="77777777" w:rsidR="0000690A" w:rsidRPr="004C1B68" w:rsidRDefault="0000690A" w:rsidP="00E97CB4">
            <w:pPr>
              <w:pStyle w:val="TableParagraph"/>
              <w:ind w:left="2511" w:right="2511"/>
              <w:jc w:val="both"/>
              <w:rPr>
                <w:sz w:val="20"/>
                <w:szCs w:val="20"/>
              </w:rPr>
            </w:pPr>
            <w:r w:rsidRPr="004C1B68">
              <w:rPr>
                <w:sz w:val="20"/>
                <w:szCs w:val="20"/>
              </w:rPr>
              <w:t>Adulți și adolescenți (≥ 12 ani)</w:t>
            </w:r>
          </w:p>
        </w:tc>
      </w:tr>
      <w:tr w:rsidR="004C1B68" w:rsidRPr="004C1B68" w14:paraId="1D50C72B" w14:textId="77777777" w:rsidTr="00E97CB4">
        <w:trPr>
          <w:trHeight w:val="375"/>
        </w:trPr>
        <w:tc>
          <w:tcPr>
            <w:tcW w:w="6425" w:type="dxa"/>
            <w:vMerge w:val="restart"/>
            <w:tcBorders>
              <w:top w:val="single" w:sz="6" w:space="0" w:color="333333"/>
              <w:left w:val="single" w:sz="6" w:space="0" w:color="333333"/>
              <w:bottom w:val="single" w:sz="6" w:space="0" w:color="333333"/>
              <w:right w:val="single" w:sz="6" w:space="0" w:color="333333"/>
            </w:tcBorders>
            <w:tcMar>
              <w:left w:w="108" w:type="dxa"/>
              <w:right w:w="108" w:type="dxa"/>
            </w:tcMar>
          </w:tcPr>
          <w:p w14:paraId="3320C515" w14:textId="77777777" w:rsidR="0000690A" w:rsidRPr="004C1B68" w:rsidRDefault="0000690A" w:rsidP="00E97CB4">
            <w:pPr>
              <w:pStyle w:val="TableParagraph"/>
              <w:ind w:left="949"/>
              <w:jc w:val="both"/>
              <w:rPr>
                <w:sz w:val="20"/>
                <w:szCs w:val="20"/>
              </w:rPr>
            </w:pPr>
            <w:r w:rsidRPr="004C1B68">
              <w:rPr>
                <w:sz w:val="20"/>
                <w:szCs w:val="20"/>
              </w:rPr>
              <w:t>Medicament</w:t>
            </w:r>
          </w:p>
        </w:tc>
        <w:tc>
          <w:tcPr>
            <w:tcW w:w="3149" w:type="dxa"/>
            <w:gridSpan w:val="3"/>
            <w:tcBorders>
              <w:top w:val="single" w:sz="6" w:space="0" w:color="333333"/>
              <w:left w:val="single" w:sz="6" w:space="0" w:color="333333"/>
              <w:bottom w:val="single" w:sz="6" w:space="0" w:color="333333"/>
              <w:right w:val="single" w:sz="6" w:space="0" w:color="333333"/>
            </w:tcBorders>
          </w:tcPr>
          <w:p w14:paraId="0B357832" w14:textId="77777777" w:rsidR="0000690A" w:rsidRPr="004C1B68" w:rsidRDefault="0000690A" w:rsidP="00E97CB4">
            <w:pPr>
              <w:pStyle w:val="TableParagraph"/>
              <w:jc w:val="both"/>
              <w:rPr>
                <w:sz w:val="20"/>
                <w:szCs w:val="20"/>
              </w:rPr>
            </w:pPr>
            <w:r w:rsidRPr="004C1B68">
              <w:rPr>
                <w:sz w:val="20"/>
                <w:szCs w:val="20"/>
              </w:rPr>
              <w:t>Doza zilnică măsurată (</w:t>
            </w:r>
            <w:proofErr w:type="spellStart"/>
            <w:r w:rsidRPr="004C1B68">
              <w:rPr>
                <w:sz w:val="20"/>
                <w:szCs w:val="20"/>
              </w:rPr>
              <w:t>mcg</w:t>
            </w:r>
            <w:proofErr w:type="spellEnd"/>
            <w:r w:rsidRPr="004C1B68">
              <w:rPr>
                <w:sz w:val="20"/>
                <w:szCs w:val="20"/>
              </w:rPr>
              <w:t>)</w:t>
            </w:r>
          </w:p>
        </w:tc>
      </w:tr>
      <w:tr w:rsidR="004C1B68" w:rsidRPr="004C1B68" w14:paraId="318751DE" w14:textId="77777777" w:rsidTr="00E97CB4">
        <w:trPr>
          <w:trHeight w:val="375"/>
        </w:trPr>
        <w:tc>
          <w:tcPr>
            <w:tcW w:w="6425" w:type="dxa"/>
            <w:vMerge/>
            <w:tcBorders>
              <w:top w:val="single" w:sz="6" w:space="0" w:color="333333"/>
              <w:left w:val="single" w:sz="6" w:space="0" w:color="333333"/>
              <w:bottom w:val="single" w:sz="6" w:space="0" w:color="333333"/>
              <w:right w:val="single" w:sz="6" w:space="0" w:color="333333"/>
            </w:tcBorders>
            <w:tcMar>
              <w:left w:w="108" w:type="dxa"/>
              <w:right w:w="108" w:type="dxa"/>
            </w:tcMar>
          </w:tcPr>
          <w:p w14:paraId="3EF58E85" w14:textId="77777777" w:rsidR="0000690A" w:rsidRPr="004C1B68" w:rsidRDefault="0000690A" w:rsidP="00E97CB4">
            <w:pPr>
              <w:jc w:val="both"/>
              <w:rPr>
                <w:rFonts w:ascii="Times New Roman" w:hAnsi="Times New Roman" w:cs="Times New Roman"/>
                <w:sz w:val="20"/>
                <w:szCs w:val="20"/>
              </w:rPr>
            </w:pPr>
          </w:p>
        </w:tc>
        <w:tc>
          <w:tcPr>
            <w:tcW w:w="1076" w:type="dxa"/>
            <w:tcBorders>
              <w:top w:val="single" w:sz="6" w:space="0" w:color="333333"/>
              <w:left w:val="single" w:sz="6" w:space="0" w:color="333333"/>
              <w:bottom w:val="single" w:sz="6" w:space="0" w:color="333333"/>
              <w:right w:val="single" w:sz="6" w:space="0" w:color="333333"/>
            </w:tcBorders>
          </w:tcPr>
          <w:p w14:paraId="6D694C3F" w14:textId="77777777" w:rsidR="0000690A" w:rsidRPr="004C1B68" w:rsidRDefault="0000690A" w:rsidP="00E97CB4">
            <w:pPr>
              <w:pStyle w:val="TableParagraph"/>
              <w:jc w:val="both"/>
              <w:rPr>
                <w:sz w:val="20"/>
                <w:szCs w:val="20"/>
              </w:rPr>
            </w:pPr>
            <w:r w:rsidRPr="004C1B68">
              <w:rPr>
                <w:sz w:val="20"/>
                <w:szCs w:val="20"/>
              </w:rPr>
              <w:t>Mică</w:t>
            </w:r>
          </w:p>
        </w:tc>
        <w:tc>
          <w:tcPr>
            <w:tcW w:w="1238" w:type="dxa"/>
            <w:tcBorders>
              <w:top w:val="single" w:sz="6" w:space="0" w:color="333333"/>
              <w:left w:val="single" w:sz="6" w:space="0" w:color="333333"/>
              <w:bottom w:val="single" w:sz="6" w:space="0" w:color="333333"/>
              <w:right w:val="single" w:sz="6" w:space="0" w:color="333333"/>
            </w:tcBorders>
          </w:tcPr>
          <w:p w14:paraId="7B9EF51C" w14:textId="77777777" w:rsidR="0000690A" w:rsidRPr="004C1B68" w:rsidRDefault="0000690A" w:rsidP="00E97CB4">
            <w:pPr>
              <w:pStyle w:val="TableParagraph"/>
              <w:jc w:val="both"/>
              <w:rPr>
                <w:sz w:val="20"/>
                <w:szCs w:val="20"/>
              </w:rPr>
            </w:pPr>
            <w:r w:rsidRPr="004C1B68">
              <w:rPr>
                <w:sz w:val="20"/>
                <w:szCs w:val="20"/>
              </w:rPr>
              <w:t>Medie</w:t>
            </w:r>
          </w:p>
        </w:tc>
        <w:tc>
          <w:tcPr>
            <w:tcW w:w="835" w:type="dxa"/>
            <w:tcBorders>
              <w:top w:val="single" w:sz="6" w:space="0" w:color="333333"/>
              <w:left w:val="single" w:sz="6" w:space="0" w:color="333333"/>
              <w:bottom w:val="single" w:sz="6" w:space="0" w:color="333333"/>
              <w:right w:val="single" w:sz="6" w:space="0" w:color="333333"/>
            </w:tcBorders>
          </w:tcPr>
          <w:p w14:paraId="1C2E267D" w14:textId="77777777" w:rsidR="0000690A" w:rsidRPr="004C1B68" w:rsidRDefault="0000690A" w:rsidP="00E97CB4">
            <w:pPr>
              <w:pStyle w:val="TableParagraph"/>
              <w:jc w:val="both"/>
              <w:rPr>
                <w:sz w:val="20"/>
                <w:szCs w:val="20"/>
              </w:rPr>
            </w:pPr>
            <w:r w:rsidRPr="004C1B68">
              <w:rPr>
                <w:sz w:val="20"/>
                <w:szCs w:val="20"/>
              </w:rPr>
              <w:t>Mare</w:t>
            </w:r>
          </w:p>
        </w:tc>
      </w:tr>
      <w:tr w:rsidR="004C1B68" w:rsidRPr="004C1B68" w14:paraId="3D6934F6" w14:textId="77777777" w:rsidTr="00E97CB4">
        <w:trPr>
          <w:trHeight w:val="375"/>
        </w:trPr>
        <w:tc>
          <w:tcPr>
            <w:tcW w:w="6425" w:type="dxa"/>
            <w:tcBorders>
              <w:top w:val="single" w:sz="6" w:space="0" w:color="333333"/>
              <w:left w:val="single" w:sz="6" w:space="0" w:color="333333"/>
              <w:bottom w:val="single" w:sz="6" w:space="0" w:color="333333"/>
              <w:right w:val="single" w:sz="6" w:space="0" w:color="333333"/>
            </w:tcBorders>
          </w:tcPr>
          <w:p w14:paraId="2F5C7DED" w14:textId="77777777" w:rsidR="0000690A" w:rsidRPr="004C1B68" w:rsidRDefault="0000690A" w:rsidP="00E97CB4">
            <w:pPr>
              <w:pStyle w:val="TableParagraph"/>
              <w:ind w:left="15"/>
              <w:jc w:val="both"/>
              <w:rPr>
                <w:sz w:val="20"/>
                <w:szCs w:val="20"/>
              </w:rPr>
            </w:pPr>
            <w:proofErr w:type="spellStart"/>
            <w:r w:rsidRPr="004C1B68">
              <w:rPr>
                <w:sz w:val="20"/>
                <w:szCs w:val="20"/>
              </w:rPr>
              <w:t>Beclometazonă</w:t>
            </w:r>
            <w:proofErr w:type="spellEnd"/>
            <w:r w:rsidRPr="004C1B68">
              <w:rPr>
                <w:sz w:val="20"/>
                <w:szCs w:val="20"/>
              </w:rPr>
              <w:t xml:space="preserve"> </w:t>
            </w:r>
            <w:proofErr w:type="spellStart"/>
            <w:r w:rsidRPr="004C1B68">
              <w:rPr>
                <w:sz w:val="20"/>
                <w:szCs w:val="20"/>
              </w:rPr>
              <w:t>dipropionat</w:t>
            </w:r>
            <w:proofErr w:type="spellEnd"/>
            <w:r w:rsidRPr="004C1B68">
              <w:rPr>
                <w:sz w:val="20"/>
                <w:szCs w:val="20"/>
              </w:rPr>
              <w:t xml:space="preserve"> (</w:t>
            </w:r>
            <w:proofErr w:type="spellStart"/>
            <w:r w:rsidRPr="004C1B68">
              <w:rPr>
                <w:sz w:val="20"/>
                <w:szCs w:val="20"/>
              </w:rPr>
              <w:t>pMDI</w:t>
            </w:r>
            <w:proofErr w:type="spellEnd"/>
            <w:r w:rsidRPr="004C1B68">
              <w:rPr>
                <w:sz w:val="20"/>
                <w:szCs w:val="20"/>
              </w:rPr>
              <w:t>, particule standard, HFA)</w:t>
            </w:r>
          </w:p>
        </w:tc>
        <w:tc>
          <w:tcPr>
            <w:tcW w:w="1076" w:type="dxa"/>
            <w:tcBorders>
              <w:top w:val="single" w:sz="6" w:space="0" w:color="333333"/>
              <w:left w:val="single" w:sz="6" w:space="0" w:color="333333"/>
              <w:bottom w:val="single" w:sz="6" w:space="0" w:color="333333"/>
              <w:right w:val="single" w:sz="6" w:space="0" w:color="333333"/>
            </w:tcBorders>
          </w:tcPr>
          <w:p w14:paraId="0A57C37E" w14:textId="77777777" w:rsidR="0000690A" w:rsidRPr="004C1B68" w:rsidRDefault="0000690A" w:rsidP="00E97CB4">
            <w:pPr>
              <w:pStyle w:val="TableParagraph"/>
              <w:jc w:val="both"/>
              <w:rPr>
                <w:sz w:val="20"/>
                <w:szCs w:val="20"/>
              </w:rPr>
            </w:pPr>
            <w:r w:rsidRPr="004C1B68">
              <w:rPr>
                <w:sz w:val="20"/>
                <w:szCs w:val="20"/>
              </w:rPr>
              <w:t>200 - 500</w:t>
            </w:r>
          </w:p>
        </w:tc>
        <w:tc>
          <w:tcPr>
            <w:tcW w:w="1238" w:type="dxa"/>
            <w:tcBorders>
              <w:top w:val="single" w:sz="6" w:space="0" w:color="333333"/>
              <w:left w:val="single" w:sz="6" w:space="0" w:color="333333"/>
              <w:bottom w:val="single" w:sz="6" w:space="0" w:color="333333"/>
              <w:right w:val="single" w:sz="6" w:space="0" w:color="333333"/>
            </w:tcBorders>
          </w:tcPr>
          <w:p w14:paraId="63F37CCE" w14:textId="77777777" w:rsidR="0000690A" w:rsidRPr="004C1B68" w:rsidRDefault="0000690A" w:rsidP="00E97CB4">
            <w:pPr>
              <w:pStyle w:val="TableParagraph"/>
              <w:jc w:val="both"/>
              <w:rPr>
                <w:sz w:val="20"/>
                <w:szCs w:val="20"/>
              </w:rPr>
            </w:pPr>
            <w:r w:rsidRPr="004C1B68">
              <w:rPr>
                <w:sz w:val="20"/>
                <w:szCs w:val="20"/>
              </w:rPr>
              <w:t>500 - 1000</w:t>
            </w:r>
          </w:p>
        </w:tc>
        <w:tc>
          <w:tcPr>
            <w:tcW w:w="835" w:type="dxa"/>
            <w:tcBorders>
              <w:top w:val="single" w:sz="6" w:space="0" w:color="333333"/>
              <w:left w:val="single" w:sz="6" w:space="0" w:color="333333"/>
              <w:bottom w:val="single" w:sz="6" w:space="0" w:color="333333"/>
              <w:right w:val="single" w:sz="6" w:space="0" w:color="333333"/>
            </w:tcBorders>
          </w:tcPr>
          <w:p w14:paraId="0F07E858" w14:textId="77777777" w:rsidR="0000690A" w:rsidRPr="004C1B68" w:rsidRDefault="0000690A" w:rsidP="00E97CB4">
            <w:pPr>
              <w:pStyle w:val="TableParagraph"/>
              <w:jc w:val="both"/>
              <w:rPr>
                <w:sz w:val="20"/>
                <w:szCs w:val="20"/>
              </w:rPr>
            </w:pPr>
            <w:r w:rsidRPr="004C1B68">
              <w:rPr>
                <w:sz w:val="20"/>
                <w:szCs w:val="20"/>
              </w:rPr>
              <w:t>≥ 1000</w:t>
            </w:r>
          </w:p>
        </w:tc>
      </w:tr>
      <w:tr w:rsidR="004C1B68" w:rsidRPr="004C1B68" w14:paraId="57D816CF" w14:textId="77777777" w:rsidTr="00E97CB4">
        <w:trPr>
          <w:trHeight w:val="375"/>
        </w:trPr>
        <w:tc>
          <w:tcPr>
            <w:tcW w:w="6425" w:type="dxa"/>
            <w:tcBorders>
              <w:top w:val="single" w:sz="6" w:space="0" w:color="333333"/>
              <w:left w:val="single" w:sz="6" w:space="0" w:color="333333"/>
              <w:bottom w:val="single" w:sz="6" w:space="0" w:color="333333"/>
              <w:right w:val="single" w:sz="6" w:space="0" w:color="333333"/>
            </w:tcBorders>
          </w:tcPr>
          <w:p w14:paraId="082195AA" w14:textId="77777777" w:rsidR="0000690A" w:rsidRPr="004C1B68" w:rsidRDefault="0000690A" w:rsidP="00E97CB4">
            <w:pPr>
              <w:pStyle w:val="TableParagraph"/>
              <w:ind w:left="15"/>
              <w:jc w:val="both"/>
              <w:rPr>
                <w:sz w:val="20"/>
                <w:szCs w:val="20"/>
              </w:rPr>
            </w:pPr>
            <w:proofErr w:type="spellStart"/>
            <w:r w:rsidRPr="004C1B68">
              <w:rPr>
                <w:sz w:val="20"/>
                <w:szCs w:val="20"/>
              </w:rPr>
              <w:t>Beclometazonă</w:t>
            </w:r>
            <w:proofErr w:type="spellEnd"/>
            <w:r w:rsidRPr="004C1B68">
              <w:rPr>
                <w:spacing w:val="-4"/>
                <w:sz w:val="20"/>
                <w:szCs w:val="20"/>
              </w:rPr>
              <w:t xml:space="preserve"> </w:t>
            </w:r>
            <w:proofErr w:type="spellStart"/>
            <w:r w:rsidRPr="004C1B68">
              <w:rPr>
                <w:sz w:val="20"/>
                <w:szCs w:val="20"/>
              </w:rPr>
              <w:t>dipropionat</w:t>
            </w:r>
            <w:proofErr w:type="spellEnd"/>
            <w:r w:rsidRPr="004C1B68">
              <w:rPr>
                <w:spacing w:val="-3"/>
                <w:sz w:val="20"/>
                <w:szCs w:val="20"/>
              </w:rPr>
              <w:t xml:space="preserve"> </w:t>
            </w:r>
            <w:r w:rsidRPr="004C1B68">
              <w:rPr>
                <w:sz w:val="20"/>
                <w:szCs w:val="20"/>
              </w:rPr>
              <w:t>(</w:t>
            </w:r>
            <w:proofErr w:type="spellStart"/>
            <w:r w:rsidRPr="004C1B68">
              <w:rPr>
                <w:sz w:val="20"/>
                <w:szCs w:val="20"/>
              </w:rPr>
              <w:t>pMDI</w:t>
            </w:r>
            <w:proofErr w:type="spellEnd"/>
            <w:r w:rsidRPr="004C1B68">
              <w:rPr>
                <w:sz w:val="20"/>
                <w:szCs w:val="20"/>
              </w:rPr>
              <w:t>, particule fine, HFA)</w:t>
            </w:r>
          </w:p>
        </w:tc>
        <w:tc>
          <w:tcPr>
            <w:tcW w:w="1076" w:type="dxa"/>
            <w:tcBorders>
              <w:top w:val="single" w:sz="6" w:space="0" w:color="333333"/>
              <w:left w:val="single" w:sz="6" w:space="0" w:color="333333"/>
              <w:bottom w:val="single" w:sz="6" w:space="0" w:color="333333"/>
              <w:right w:val="single" w:sz="6" w:space="0" w:color="333333"/>
            </w:tcBorders>
          </w:tcPr>
          <w:p w14:paraId="0B775B80" w14:textId="77777777" w:rsidR="0000690A" w:rsidRPr="004C1B68" w:rsidRDefault="0000690A" w:rsidP="00E97CB4">
            <w:pPr>
              <w:pStyle w:val="TableParagraph"/>
              <w:jc w:val="both"/>
              <w:rPr>
                <w:sz w:val="20"/>
                <w:szCs w:val="20"/>
              </w:rPr>
            </w:pPr>
            <w:r w:rsidRPr="004C1B68">
              <w:rPr>
                <w:sz w:val="20"/>
                <w:szCs w:val="20"/>
              </w:rPr>
              <w:t>100 - 200</w:t>
            </w:r>
          </w:p>
        </w:tc>
        <w:tc>
          <w:tcPr>
            <w:tcW w:w="1238" w:type="dxa"/>
            <w:tcBorders>
              <w:top w:val="single" w:sz="6" w:space="0" w:color="333333"/>
              <w:left w:val="single" w:sz="6" w:space="0" w:color="333333"/>
              <w:bottom w:val="single" w:sz="6" w:space="0" w:color="333333"/>
              <w:right w:val="single" w:sz="6" w:space="0" w:color="333333"/>
            </w:tcBorders>
          </w:tcPr>
          <w:p w14:paraId="7CFDEE93" w14:textId="77777777" w:rsidR="0000690A" w:rsidRPr="004C1B68" w:rsidRDefault="0000690A" w:rsidP="00E97CB4">
            <w:pPr>
              <w:pStyle w:val="TableParagraph"/>
              <w:jc w:val="both"/>
              <w:rPr>
                <w:sz w:val="20"/>
                <w:szCs w:val="20"/>
              </w:rPr>
            </w:pPr>
            <w:r w:rsidRPr="004C1B68">
              <w:rPr>
                <w:sz w:val="20"/>
                <w:szCs w:val="20"/>
              </w:rPr>
              <w:t>200 - 400</w:t>
            </w:r>
          </w:p>
        </w:tc>
        <w:tc>
          <w:tcPr>
            <w:tcW w:w="835" w:type="dxa"/>
            <w:tcBorders>
              <w:top w:val="single" w:sz="6" w:space="0" w:color="333333"/>
              <w:left w:val="single" w:sz="6" w:space="0" w:color="333333"/>
              <w:bottom w:val="single" w:sz="6" w:space="0" w:color="333333"/>
              <w:right w:val="single" w:sz="6" w:space="0" w:color="333333"/>
            </w:tcBorders>
          </w:tcPr>
          <w:p w14:paraId="34B67CA2" w14:textId="77777777" w:rsidR="0000690A" w:rsidRPr="004C1B68" w:rsidRDefault="0000690A" w:rsidP="00E97CB4">
            <w:pPr>
              <w:pStyle w:val="TableParagraph"/>
              <w:jc w:val="both"/>
              <w:rPr>
                <w:sz w:val="20"/>
                <w:szCs w:val="20"/>
              </w:rPr>
            </w:pPr>
            <w:r w:rsidRPr="004C1B68">
              <w:rPr>
                <w:sz w:val="20"/>
                <w:szCs w:val="20"/>
              </w:rPr>
              <w:t>≥ 400</w:t>
            </w:r>
          </w:p>
        </w:tc>
      </w:tr>
      <w:tr w:rsidR="004C1B68" w:rsidRPr="004C1B68" w14:paraId="2DF90030" w14:textId="77777777" w:rsidTr="00E97CB4">
        <w:trPr>
          <w:trHeight w:val="375"/>
        </w:trPr>
        <w:tc>
          <w:tcPr>
            <w:tcW w:w="6425" w:type="dxa"/>
            <w:tcBorders>
              <w:top w:val="single" w:sz="6" w:space="0" w:color="333333"/>
              <w:left w:val="single" w:sz="6" w:space="0" w:color="333333"/>
              <w:bottom w:val="single" w:sz="6" w:space="0" w:color="333333"/>
              <w:right w:val="single" w:sz="6" w:space="0" w:color="333333"/>
            </w:tcBorders>
          </w:tcPr>
          <w:p w14:paraId="17EFF9BD" w14:textId="77777777" w:rsidR="0000690A" w:rsidRPr="004C1B68" w:rsidRDefault="0000690A" w:rsidP="00E97CB4">
            <w:pPr>
              <w:pStyle w:val="TableParagraph"/>
              <w:ind w:left="15"/>
              <w:jc w:val="both"/>
              <w:rPr>
                <w:sz w:val="20"/>
                <w:szCs w:val="20"/>
              </w:rPr>
            </w:pPr>
            <w:proofErr w:type="spellStart"/>
            <w:r w:rsidRPr="004C1B68">
              <w:rPr>
                <w:sz w:val="20"/>
                <w:szCs w:val="20"/>
              </w:rPr>
              <w:t>Budesonidă</w:t>
            </w:r>
            <w:proofErr w:type="spellEnd"/>
            <w:r w:rsidRPr="004C1B68">
              <w:rPr>
                <w:sz w:val="20"/>
                <w:szCs w:val="20"/>
              </w:rPr>
              <w:t xml:space="preserve"> (DPI)</w:t>
            </w:r>
          </w:p>
        </w:tc>
        <w:tc>
          <w:tcPr>
            <w:tcW w:w="1076" w:type="dxa"/>
            <w:tcBorders>
              <w:top w:val="single" w:sz="6" w:space="0" w:color="333333"/>
              <w:left w:val="single" w:sz="6" w:space="0" w:color="333333"/>
              <w:bottom w:val="single" w:sz="6" w:space="0" w:color="333333"/>
              <w:right w:val="single" w:sz="6" w:space="0" w:color="333333"/>
            </w:tcBorders>
          </w:tcPr>
          <w:p w14:paraId="6C4C88C5" w14:textId="77777777" w:rsidR="0000690A" w:rsidRPr="004C1B68" w:rsidRDefault="0000690A" w:rsidP="00E97CB4">
            <w:pPr>
              <w:pStyle w:val="TableParagraph"/>
              <w:jc w:val="both"/>
              <w:rPr>
                <w:sz w:val="20"/>
                <w:szCs w:val="20"/>
              </w:rPr>
            </w:pPr>
            <w:r w:rsidRPr="004C1B68">
              <w:rPr>
                <w:sz w:val="20"/>
                <w:szCs w:val="20"/>
              </w:rPr>
              <w:t>200 - 400</w:t>
            </w:r>
          </w:p>
        </w:tc>
        <w:tc>
          <w:tcPr>
            <w:tcW w:w="1238" w:type="dxa"/>
            <w:tcBorders>
              <w:top w:val="single" w:sz="6" w:space="0" w:color="333333"/>
              <w:left w:val="single" w:sz="6" w:space="0" w:color="333333"/>
              <w:bottom w:val="single" w:sz="6" w:space="0" w:color="333333"/>
              <w:right w:val="single" w:sz="6" w:space="0" w:color="333333"/>
            </w:tcBorders>
          </w:tcPr>
          <w:p w14:paraId="4F27E7D9" w14:textId="77777777" w:rsidR="0000690A" w:rsidRPr="004C1B68" w:rsidRDefault="0000690A" w:rsidP="00E97CB4">
            <w:pPr>
              <w:pStyle w:val="TableParagraph"/>
              <w:jc w:val="both"/>
              <w:rPr>
                <w:sz w:val="20"/>
                <w:szCs w:val="20"/>
              </w:rPr>
            </w:pPr>
            <w:r w:rsidRPr="004C1B68">
              <w:rPr>
                <w:sz w:val="20"/>
                <w:szCs w:val="20"/>
              </w:rPr>
              <w:t>400 - 800</w:t>
            </w:r>
          </w:p>
        </w:tc>
        <w:tc>
          <w:tcPr>
            <w:tcW w:w="835" w:type="dxa"/>
            <w:tcBorders>
              <w:top w:val="single" w:sz="6" w:space="0" w:color="333333"/>
              <w:left w:val="single" w:sz="6" w:space="0" w:color="333333"/>
              <w:bottom w:val="single" w:sz="6" w:space="0" w:color="333333"/>
              <w:right w:val="single" w:sz="6" w:space="0" w:color="333333"/>
            </w:tcBorders>
          </w:tcPr>
          <w:p w14:paraId="48F65A74" w14:textId="77777777" w:rsidR="0000690A" w:rsidRPr="004C1B68" w:rsidRDefault="0000690A" w:rsidP="00E97CB4">
            <w:pPr>
              <w:pStyle w:val="TableParagraph"/>
              <w:jc w:val="both"/>
              <w:rPr>
                <w:sz w:val="20"/>
                <w:szCs w:val="20"/>
              </w:rPr>
            </w:pPr>
            <w:r w:rsidRPr="004C1B68">
              <w:rPr>
                <w:sz w:val="20"/>
                <w:szCs w:val="20"/>
              </w:rPr>
              <w:t>≥ 800</w:t>
            </w:r>
          </w:p>
        </w:tc>
      </w:tr>
      <w:tr w:rsidR="004C1B68" w:rsidRPr="004C1B68" w14:paraId="70401CA3" w14:textId="77777777" w:rsidTr="00E97CB4">
        <w:trPr>
          <w:trHeight w:val="375"/>
        </w:trPr>
        <w:tc>
          <w:tcPr>
            <w:tcW w:w="6425" w:type="dxa"/>
            <w:tcBorders>
              <w:top w:val="single" w:sz="6" w:space="0" w:color="333333"/>
              <w:left w:val="single" w:sz="6" w:space="0" w:color="333333"/>
              <w:bottom w:val="single" w:sz="6" w:space="0" w:color="333333"/>
              <w:right w:val="single" w:sz="6" w:space="0" w:color="333333"/>
            </w:tcBorders>
          </w:tcPr>
          <w:p w14:paraId="4489086E" w14:textId="77777777" w:rsidR="0000690A" w:rsidRPr="004C1B68" w:rsidRDefault="0000690A" w:rsidP="00E97CB4">
            <w:pPr>
              <w:pStyle w:val="TableParagraph"/>
              <w:ind w:left="15"/>
              <w:jc w:val="both"/>
              <w:rPr>
                <w:sz w:val="20"/>
                <w:szCs w:val="20"/>
              </w:rPr>
            </w:pPr>
            <w:proofErr w:type="spellStart"/>
            <w:r w:rsidRPr="004C1B68">
              <w:rPr>
                <w:sz w:val="20"/>
                <w:szCs w:val="20"/>
              </w:rPr>
              <w:t>Ciclesonidă</w:t>
            </w:r>
            <w:proofErr w:type="spellEnd"/>
            <w:r w:rsidRPr="004C1B68">
              <w:rPr>
                <w:spacing w:val="-5"/>
                <w:sz w:val="20"/>
                <w:szCs w:val="20"/>
              </w:rPr>
              <w:t xml:space="preserve"> </w:t>
            </w:r>
            <w:r w:rsidRPr="004C1B68">
              <w:rPr>
                <w:sz w:val="20"/>
                <w:szCs w:val="20"/>
              </w:rPr>
              <w:t>(</w:t>
            </w:r>
            <w:proofErr w:type="spellStart"/>
            <w:r w:rsidRPr="004C1B68">
              <w:rPr>
                <w:sz w:val="20"/>
                <w:szCs w:val="20"/>
              </w:rPr>
              <w:t>pMDI</w:t>
            </w:r>
            <w:proofErr w:type="spellEnd"/>
            <w:r w:rsidRPr="004C1B68">
              <w:rPr>
                <w:sz w:val="20"/>
                <w:szCs w:val="20"/>
              </w:rPr>
              <w:t>, particule fine, HFA)</w:t>
            </w:r>
          </w:p>
        </w:tc>
        <w:tc>
          <w:tcPr>
            <w:tcW w:w="1076" w:type="dxa"/>
            <w:tcBorders>
              <w:top w:val="single" w:sz="6" w:space="0" w:color="333333"/>
              <w:left w:val="single" w:sz="6" w:space="0" w:color="333333"/>
              <w:bottom w:val="single" w:sz="6" w:space="0" w:color="333333"/>
              <w:right w:val="single" w:sz="6" w:space="0" w:color="333333"/>
            </w:tcBorders>
          </w:tcPr>
          <w:p w14:paraId="58153961" w14:textId="77777777" w:rsidR="0000690A" w:rsidRPr="004C1B68" w:rsidRDefault="0000690A" w:rsidP="00E97CB4">
            <w:pPr>
              <w:pStyle w:val="TableParagraph"/>
              <w:jc w:val="both"/>
              <w:rPr>
                <w:sz w:val="20"/>
                <w:szCs w:val="20"/>
              </w:rPr>
            </w:pPr>
            <w:r w:rsidRPr="004C1B68">
              <w:rPr>
                <w:sz w:val="20"/>
                <w:szCs w:val="20"/>
              </w:rPr>
              <w:t>80 - 160</w:t>
            </w:r>
          </w:p>
        </w:tc>
        <w:tc>
          <w:tcPr>
            <w:tcW w:w="1238" w:type="dxa"/>
            <w:tcBorders>
              <w:top w:val="single" w:sz="6" w:space="0" w:color="333333"/>
              <w:left w:val="single" w:sz="6" w:space="0" w:color="333333"/>
              <w:bottom w:val="single" w:sz="6" w:space="0" w:color="333333"/>
              <w:right w:val="single" w:sz="6" w:space="0" w:color="333333"/>
            </w:tcBorders>
          </w:tcPr>
          <w:p w14:paraId="41471AC6" w14:textId="77777777" w:rsidR="0000690A" w:rsidRPr="004C1B68" w:rsidRDefault="0000690A" w:rsidP="00E97CB4">
            <w:pPr>
              <w:pStyle w:val="TableParagraph"/>
              <w:jc w:val="both"/>
              <w:rPr>
                <w:sz w:val="20"/>
                <w:szCs w:val="20"/>
              </w:rPr>
            </w:pPr>
            <w:r w:rsidRPr="004C1B68">
              <w:rPr>
                <w:sz w:val="20"/>
                <w:szCs w:val="20"/>
              </w:rPr>
              <w:t>160 - 320</w:t>
            </w:r>
          </w:p>
        </w:tc>
        <w:tc>
          <w:tcPr>
            <w:tcW w:w="835" w:type="dxa"/>
            <w:tcBorders>
              <w:top w:val="single" w:sz="6" w:space="0" w:color="333333"/>
              <w:left w:val="single" w:sz="6" w:space="0" w:color="333333"/>
              <w:bottom w:val="single" w:sz="6" w:space="0" w:color="333333"/>
              <w:right w:val="single" w:sz="6" w:space="0" w:color="333333"/>
            </w:tcBorders>
          </w:tcPr>
          <w:p w14:paraId="5FDB0448" w14:textId="77777777" w:rsidR="0000690A" w:rsidRPr="004C1B68" w:rsidRDefault="0000690A" w:rsidP="00E97CB4">
            <w:pPr>
              <w:pStyle w:val="TableParagraph"/>
              <w:jc w:val="both"/>
              <w:rPr>
                <w:sz w:val="20"/>
                <w:szCs w:val="20"/>
              </w:rPr>
            </w:pPr>
            <w:r w:rsidRPr="004C1B68">
              <w:rPr>
                <w:sz w:val="20"/>
                <w:szCs w:val="20"/>
              </w:rPr>
              <w:t>≥ 320</w:t>
            </w:r>
          </w:p>
        </w:tc>
      </w:tr>
      <w:tr w:rsidR="004C1B68" w:rsidRPr="004C1B68" w14:paraId="7167A447" w14:textId="77777777" w:rsidTr="00E97CB4">
        <w:trPr>
          <w:trHeight w:val="375"/>
        </w:trPr>
        <w:tc>
          <w:tcPr>
            <w:tcW w:w="6425" w:type="dxa"/>
            <w:tcBorders>
              <w:top w:val="single" w:sz="6" w:space="0" w:color="333333"/>
              <w:left w:val="single" w:sz="6" w:space="0" w:color="333333"/>
              <w:bottom w:val="single" w:sz="6" w:space="0" w:color="333333"/>
              <w:right w:val="single" w:sz="6" w:space="0" w:color="333333"/>
            </w:tcBorders>
          </w:tcPr>
          <w:p w14:paraId="66979B4A" w14:textId="77777777" w:rsidR="0000690A" w:rsidRPr="004C1B68" w:rsidRDefault="0000690A" w:rsidP="00E97CB4">
            <w:pPr>
              <w:pStyle w:val="TableParagraph"/>
              <w:ind w:left="15"/>
              <w:jc w:val="both"/>
              <w:rPr>
                <w:sz w:val="20"/>
                <w:szCs w:val="20"/>
              </w:rPr>
            </w:pPr>
            <w:proofErr w:type="spellStart"/>
            <w:r w:rsidRPr="004C1B68">
              <w:rPr>
                <w:sz w:val="20"/>
                <w:szCs w:val="20"/>
              </w:rPr>
              <w:t>Fluticazonă</w:t>
            </w:r>
            <w:proofErr w:type="spellEnd"/>
            <w:r w:rsidRPr="004C1B68">
              <w:rPr>
                <w:sz w:val="20"/>
                <w:szCs w:val="20"/>
              </w:rPr>
              <w:t xml:space="preserve"> </w:t>
            </w:r>
            <w:proofErr w:type="spellStart"/>
            <w:r w:rsidRPr="004C1B68">
              <w:rPr>
                <w:sz w:val="20"/>
                <w:szCs w:val="20"/>
              </w:rPr>
              <w:t>furoat</w:t>
            </w:r>
            <w:proofErr w:type="spellEnd"/>
            <w:r w:rsidRPr="004C1B68">
              <w:rPr>
                <w:sz w:val="20"/>
                <w:szCs w:val="20"/>
              </w:rPr>
              <w:t xml:space="preserve"> (DPI)</w:t>
            </w:r>
          </w:p>
        </w:tc>
        <w:tc>
          <w:tcPr>
            <w:tcW w:w="1076" w:type="dxa"/>
            <w:tcBorders>
              <w:top w:val="single" w:sz="6" w:space="0" w:color="333333"/>
              <w:left w:val="single" w:sz="6" w:space="0" w:color="333333"/>
              <w:bottom w:val="single" w:sz="6" w:space="0" w:color="333333"/>
              <w:right w:val="single" w:sz="6" w:space="0" w:color="333333"/>
            </w:tcBorders>
          </w:tcPr>
          <w:p w14:paraId="612D4C4F" w14:textId="77777777" w:rsidR="0000690A" w:rsidRPr="004C1B68" w:rsidRDefault="0000690A" w:rsidP="00E97CB4">
            <w:pPr>
              <w:pStyle w:val="TableParagraph"/>
              <w:jc w:val="both"/>
              <w:rPr>
                <w:sz w:val="20"/>
                <w:szCs w:val="20"/>
              </w:rPr>
            </w:pPr>
            <w:r w:rsidRPr="004C1B68">
              <w:rPr>
                <w:sz w:val="20"/>
                <w:szCs w:val="20"/>
              </w:rPr>
              <w:t>100</w:t>
            </w:r>
          </w:p>
        </w:tc>
        <w:tc>
          <w:tcPr>
            <w:tcW w:w="1238" w:type="dxa"/>
            <w:tcBorders>
              <w:top w:val="single" w:sz="6" w:space="0" w:color="333333"/>
              <w:left w:val="single" w:sz="6" w:space="0" w:color="333333"/>
              <w:bottom w:val="single" w:sz="6" w:space="0" w:color="333333"/>
              <w:right w:val="single" w:sz="6" w:space="0" w:color="333333"/>
            </w:tcBorders>
          </w:tcPr>
          <w:p w14:paraId="21D55827" w14:textId="77777777" w:rsidR="0000690A" w:rsidRPr="004C1B68" w:rsidRDefault="0000690A" w:rsidP="00E97CB4">
            <w:pPr>
              <w:pStyle w:val="TableParagraph"/>
              <w:jc w:val="both"/>
              <w:rPr>
                <w:sz w:val="20"/>
                <w:szCs w:val="20"/>
              </w:rPr>
            </w:pPr>
            <w:r w:rsidRPr="004C1B68">
              <w:rPr>
                <w:sz w:val="20"/>
                <w:szCs w:val="20"/>
              </w:rPr>
              <w:t>n/a</w:t>
            </w:r>
          </w:p>
        </w:tc>
        <w:tc>
          <w:tcPr>
            <w:tcW w:w="835" w:type="dxa"/>
            <w:tcBorders>
              <w:top w:val="single" w:sz="6" w:space="0" w:color="333333"/>
              <w:left w:val="single" w:sz="6" w:space="0" w:color="333333"/>
              <w:bottom w:val="single" w:sz="6" w:space="0" w:color="333333"/>
              <w:right w:val="single" w:sz="6" w:space="0" w:color="333333"/>
            </w:tcBorders>
          </w:tcPr>
          <w:p w14:paraId="10A3A7C3" w14:textId="77777777" w:rsidR="0000690A" w:rsidRPr="004C1B68" w:rsidRDefault="0000690A" w:rsidP="00E97CB4">
            <w:pPr>
              <w:pStyle w:val="TableParagraph"/>
              <w:jc w:val="both"/>
              <w:rPr>
                <w:sz w:val="20"/>
                <w:szCs w:val="20"/>
              </w:rPr>
            </w:pPr>
            <w:r w:rsidRPr="004C1B68">
              <w:rPr>
                <w:sz w:val="20"/>
                <w:szCs w:val="20"/>
              </w:rPr>
              <w:t>200</w:t>
            </w:r>
          </w:p>
        </w:tc>
      </w:tr>
      <w:tr w:rsidR="004C1B68" w:rsidRPr="004C1B68" w14:paraId="47D80E03" w14:textId="77777777" w:rsidTr="00E97CB4">
        <w:trPr>
          <w:trHeight w:val="375"/>
        </w:trPr>
        <w:tc>
          <w:tcPr>
            <w:tcW w:w="6425" w:type="dxa"/>
            <w:tcBorders>
              <w:top w:val="single" w:sz="6" w:space="0" w:color="333333"/>
              <w:left w:val="single" w:sz="6" w:space="0" w:color="333333"/>
              <w:bottom w:val="single" w:sz="6" w:space="0" w:color="333333"/>
              <w:right w:val="single" w:sz="6" w:space="0" w:color="333333"/>
            </w:tcBorders>
          </w:tcPr>
          <w:p w14:paraId="301619BA" w14:textId="77777777" w:rsidR="0000690A" w:rsidRPr="004C1B68" w:rsidRDefault="0000690A" w:rsidP="00E97CB4">
            <w:pPr>
              <w:pStyle w:val="TableParagraph"/>
              <w:ind w:left="15"/>
              <w:jc w:val="both"/>
              <w:rPr>
                <w:sz w:val="20"/>
                <w:szCs w:val="20"/>
              </w:rPr>
            </w:pPr>
            <w:proofErr w:type="spellStart"/>
            <w:r w:rsidRPr="004C1B68">
              <w:rPr>
                <w:sz w:val="20"/>
                <w:szCs w:val="20"/>
              </w:rPr>
              <w:t>Fluticazonă</w:t>
            </w:r>
            <w:proofErr w:type="spellEnd"/>
            <w:r w:rsidRPr="004C1B68">
              <w:rPr>
                <w:sz w:val="20"/>
                <w:szCs w:val="20"/>
              </w:rPr>
              <w:t xml:space="preserve"> </w:t>
            </w:r>
            <w:proofErr w:type="spellStart"/>
            <w:r w:rsidRPr="004C1B68">
              <w:rPr>
                <w:sz w:val="20"/>
                <w:szCs w:val="20"/>
              </w:rPr>
              <w:t>propionat</w:t>
            </w:r>
            <w:proofErr w:type="spellEnd"/>
            <w:r w:rsidRPr="004C1B68">
              <w:rPr>
                <w:sz w:val="20"/>
                <w:szCs w:val="20"/>
              </w:rPr>
              <w:t xml:space="preserve"> (DPI sau </w:t>
            </w:r>
            <w:proofErr w:type="spellStart"/>
            <w:r w:rsidRPr="004C1B68">
              <w:rPr>
                <w:sz w:val="20"/>
                <w:szCs w:val="20"/>
              </w:rPr>
              <w:t>pMDI</w:t>
            </w:r>
            <w:proofErr w:type="spellEnd"/>
            <w:r w:rsidRPr="004C1B68">
              <w:rPr>
                <w:sz w:val="20"/>
                <w:szCs w:val="20"/>
              </w:rPr>
              <w:t>, particule standard, HFA)</w:t>
            </w:r>
          </w:p>
        </w:tc>
        <w:tc>
          <w:tcPr>
            <w:tcW w:w="1076" w:type="dxa"/>
            <w:tcBorders>
              <w:top w:val="single" w:sz="6" w:space="0" w:color="333333"/>
              <w:left w:val="single" w:sz="6" w:space="0" w:color="333333"/>
              <w:bottom w:val="single" w:sz="6" w:space="0" w:color="333333"/>
              <w:right w:val="single" w:sz="6" w:space="0" w:color="333333"/>
            </w:tcBorders>
          </w:tcPr>
          <w:p w14:paraId="5AE5B7A1" w14:textId="77777777" w:rsidR="0000690A" w:rsidRPr="004C1B68" w:rsidRDefault="0000690A" w:rsidP="00E97CB4">
            <w:pPr>
              <w:pStyle w:val="TableParagraph"/>
              <w:jc w:val="both"/>
              <w:rPr>
                <w:sz w:val="20"/>
                <w:szCs w:val="20"/>
              </w:rPr>
            </w:pPr>
            <w:r w:rsidRPr="004C1B68">
              <w:rPr>
                <w:sz w:val="20"/>
                <w:szCs w:val="20"/>
              </w:rPr>
              <w:t>100 - 250</w:t>
            </w:r>
          </w:p>
        </w:tc>
        <w:tc>
          <w:tcPr>
            <w:tcW w:w="1238" w:type="dxa"/>
            <w:tcBorders>
              <w:top w:val="single" w:sz="6" w:space="0" w:color="333333"/>
              <w:left w:val="single" w:sz="6" w:space="0" w:color="333333"/>
              <w:bottom w:val="single" w:sz="6" w:space="0" w:color="333333"/>
              <w:right w:val="single" w:sz="6" w:space="0" w:color="333333"/>
            </w:tcBorders>
          </w:tcPr>
          <w:p w14:paraId="39C28B22" w14:textId="77777777" w:rsidR="0000690A" w:rsidRPr="004C1B68" w:rsidRDefault="0000690A" w:rsidP="00E97CB4">
            <w:pPr>
              <w:pStyle w:val="TableParagraph"/>
              <w:jc w:val="both"/>
              <w:rPr>
                <w:sz w:val="20"/>
                <w:szCs w:val="20"/>
              </w:rPr>
            </w:pPr>
            <w:r w:rsidRPr="004C1B68">
              <w:rPr>
                <w:sz w:val="20"/>
                <w:szCs w:val="20"/>
              </w:rPr>
              <w:t>250 - 500</w:t>
            </w:r>
          </w:p>
        </w:tc>
        <w:tc>
          <w:tcPr>
            <w:tcW w:w="835" w:type="dxa"/>
            <w:tcBorders>
              <w:top w:val="single" w:sz="6" w:space="0" w:color="333333"/>
              <w:left w:val="single" w:sz="6" w:space="0" w:color="333333"/>
              <w:bottom w:val="single" w:sz="6" w:space="0" w:color="333333"/>
              <w:right w:val="single" w:sz="6" w:space="0" w:color="333333"/>
            </w:tcBorders>
          </w:tcPr>
          <w:p w14:paraId="7760638D" w14:textId="77777777" w:rsidR="0000690A" w:rsidRPr="004C1B68" w:rsidRDefault="0000690A" w:rsidP="00E97CB4">
            <w:pPr>
              <w:pStyle w:val="TableParagraph"/>
              <w:jc w:val="both"/>
              <w:rPr>
                <w:sz w:val="20"/>
                <w:szCs w:val="20"/>
              </w:rPr>
            </w:pPr>
            <w:r w:rsidRPr="004C1B68">
              <w:rPr>
                <w:sz w:val="20"/>
                <w:szCs w:val="20"/>
              </w:rPr>
              <w:t>≥ 500</w:t>
            </w:r>
          </w:p>
        </w:tc>
      </w:tr>
      <w:tr w:rsidR="004C1B68" w:rsidRPr="004C1B68" w14:paraId="09EA49EC" w14:textId="77777777" w:rsidTr="00E97CB4">
        <w:trPr>
          <w:trHeight w:val="375"/>
        </w:trPr>
        <w:tc>
          <w:tcPr>
            <w:tcW w:w="6425" w:type="dxa"/>
            <w:tcBorders>
              <w:top w:val="single" w:sz="6" w:space="0" w:color="333333"/>
              <w:left w:val="single" w:sz="6" w:space="0" w:color="333333"/>
              <w:bottom w:val="single" w:sz="6" w:space="0" w:color="333333"/>
              <w:right w:val="single" w:sz="6" w:space="0" w:color="333333"/>
            </w:tcBorders>
          </w:tcPr>
          <w:p w14:paraId="469E513F" w14:textId="77777777" w:rsidR="0000690A" w:rsidRPr="004C1B68" w:rsidRDefault="0000690A" w:rsidP="00E97CB4">
            <w:pPr>
              <w:pStyle w:val="TableParagraph"/>
              <w:ind w:left="15"/>
              <w:jc w:val="both"/>
              <w:rPr>
                <w:sz w:val="20"/>
                <w:szCs w:val="20"/>
              </w:rPr>
            </w:pPr>
            <w:proofErr w:type="spellStart"/>
            <w:r w:rsidRPr="004C1B68">
              <w:rPr>
                <w:sz w:val="20"/>
                <w:szCs w:val="20"/>
              </w:rPr>
              <w:t>Mometazonă</w:t>
            </w:r>
            <w:proofErr w:type="spellEnd"/>
            <w:r w:rsidRPr="004C1B68">
              <w:rPr>
                <w:sz w:val="20"/>
                <w:szCs w:val="20"/>
              </w:rPr>
              <w:t xml:space="preserve"> </w:t>
            </w:r>
            <w:proofErr w:type="spellStart"/>
            <w:r w:rsidRPr="004C1B68">
              <w:rPr>
                <w:sz w:val="20"/>
                <w:szCs w:val="20"/>
              </w:rPr>
              <w:t>furoat</w:t>
            </w:r>
            <w:proofErr w:type="spellEnd"/>
            <w:r w:rsidRPr="004C1B68">
              <w:rPr>
                <w:sz w:val="20"/>
                <w:szCs w:val="20"/>
              </w:rPr>
              <w:t xml:space="preserve"> (</w:t>
            </w:r>
            <w:proofErr w:type="spellStart"/>
            <w:r w:rsidRPr="004C1B68">
              <w:rPr>
                <w:sz w:val="20"/>
                <w:szCs w:val="20"/>
              </w:rPr>
              <w:t>pMDI</w:t>
            </w:r>
            <w:proofErr w:type="spellEnd"/>
            <w:r w:rsidRPr="004C1B68">
              <w:rPr>
                <w:sz w:val="20"/>
                <w:szCs w:val="20"/>
              </w:rPr>
              <w:t>, particule standard, HFA)</w:t>
            </w:r>
          </w:p>
        </w:tc>
        <w:tc>
          <w:tcPr>
            <w:tcW w:w="1076" w:type="dxa"/>
            <w:tcBorders>
              <w:top w:val="single" w:sz="6" w:space="0" w:color="333333"/>
              <w:left w:val="single" w:sz="6" w:space="0" w:color="333333"/>
              <w:bottom w:val="single" w:sz="6" w:space="0" w:color="333333"/>
              <w:right w:val="single" w:sz="6" w:space="0" w:color="333333"/>
            </w:tcBorders>
          </w:tcPr>
          <w:p w14:paraId="429FB4A7" w14:textId="77777777" w:rsidR="0000690A" w:rsidRPr="004C1B68" w:rsidRDefault="0000690A" w:rsidP="00E97CB4">
            <w:pPr>
              <w:pStyle w:val="TableParagraph"/>
              <w:jc w:val="both"/>
              <w:rPr>
                <w:sz w:val="20"/>
                <w:szCs w:val="20"/>
              </w:rPr>
            </w:pPr>
            <w:r w:rsidRPr="004C1B68">
              <w:rPr>
                <w:sz w:val="20"/>
                <w:szCs w:val="20"/>
              </w:rPr>
              <w:t>100</w:t>
            </w:r>
            <w:r w:rsidRPr="004C1B68">
              <w:rPr>
                <w:spacing w:val="-5"/>
                <w:sz w:val="20"/>
                <w:szCs w:val="20"/>
              </w:rPr>
              <w:t xml:space="preserve"> </w:t>
            </w:r>
            <w:r w:rsidRPr="004C1B68">
              <w:rPr>
                <w:sz w:val="20"/>
                <w:szCs w:val="20"/>
              </w:rPr>
              <w:t>-</w:t>
            </w:r>
            <w:r w:rsidRPr="004C1B68">
              <w:rPr>
                <w:spacing w:val="-4"/>
                <w:sz w:val="20"/>
                <w:szCs w:val="20"/>
              </w:rPr>
              <w:t xml:space="preserve"> </w:t>
            </w:r>
            <w:r w:rsidRPr="004C1B68">
              <w:rPr>
                <w:sz w:val="20"/>
                <w:szCs w:val="20"/>
              </w:rPr>
              <w:t>200</w:t>
            </w:r>
          </w:p>
        </w:tc>
        <w:tc>
          <w:tcPr>
            <w:tcW w:w="1238" w:type="dxa"/>
            <w:tcBorders>
              <w:top w:val="single" w:sz="6" w:space="0" w:color="333333"/>
              <w:left w:val="single" w:sz="6" w:space="0" w:color="333333"/>
              <w:bottom w:val="single" w:sz="6" w:space="0" w:color="333333"/>
              <w:right w:val="single" w:sz="6" w:space="0" w:color="333333"/>
            </w:tcBorders>
          </w:tcPr>
          <w:p w14:paraId="03E2518C" w14:textId="77777777" w:rsidR="0000690A" w:rsidRPr="004C1B68" w:rsidRDefault="0000690A" w:rsidP="00E97CB4">
            <w:pPr>
              <w:pStyle w:val="TableParagraph"/>
              <w:jc w:val="both"/>
              <w:rPr>
                <w:sz w:val="20"/>
                <w:szCs w:val="20"/>
              </w:rPr>
            </w:pPr>
            <w:r w:rsidRPr="004C1B68">
              <w:rPr>
                <w:sz w:val="20"/>
                <w:szCs w:val="20"/>
              </w:rPr>
              <w:t>200 - 400</w:t>
            </w:r>
          </w:p>
        </w:tc>
        <w:tc>
          <w:tcPr>
            <w:tcW w:w="835" w:type="dxa"/>
            <w:tcBorders>
              <w:top w:val="single" w:sz="6" w:space="0" w:color="333333"/>
              <w:left w:val="single" w:sz="6" w:space="0" w:color="333333"/>
              <w:bottom w:val="single" w:sz="6" w:space="0" w:color="333333"/>
              <w:right w:val="single" w:sz="6" w:space="0" w:color="333333"/>
            </w:tcBorders>
          </w:tcPr>
          <w:p w14:paraId="1C5F2A66" w14:textId="77777777" w:rsidR="0000690A" w:rsidRPr="004C1B68" w:rsidRDefault="0000690A" w:rsidP="00E97CB4">
            <w:pPr>
              <w:pStyle w:val="TableParagraph"/>
              <w:jc w:val="both"/>
              <w:rPr>
                <w:sz w:val="20"/>
                <w:szCs w:val="20"/>
              </w:rPr>
            </w:pPr>
            <w:r w:rsidRPr="004C1B68">
              <w:rPr>
                <w:sz w:val="20"/>
                <w:szCs w:val="20"/>
              </w:rPr>
              <w:t>≥ 400</w:t>
            </w:r>
          </w:p>
        </w:tc>
      </w:tr>
      <w:tr w:rsidR="004C1B68" w:rsidRPr="004C1B68" w14:paraId="68025326" w14:textId="77777777" w:rsidTr="00E97CB4">
        <w:trPr>
          <w:trHeight w:val="375"/>
        </w:trPr>
        <w:tc>
          <w:tcPr>
            <w:tcW w:w="6425" w:type="dxa"/>
            <w:tcBorders>
              <w:top w:val="single" w:sz="6" w:space="0" w:color="333333"/>
              <w:left w:val="single" w:sz="6" w:space="0" w:color="333333"/>
              <w:bottom w:val="single" w:sz="6" w:space="0" w:color="333333"/>
              <w:right w:val="single" w:sz="6" w:space="0" w:color="333333"/>
            </w:tcBorders>
          </w:tcPr>
          <w:p w14:paraId="7C22A56B" w14:textId="77777777" w:rsidR="0000690A" w:rsidRPr="004C1B68" w:rsidRDefault="0000690A" w:rsidP="00E97CB4">
            <w:pPr>
              <w:pStyle w:val="TableParagraph"/>
              <w:ind w:left="15"/>
              <w:jc w:val="both"/>
              <w:rPr>
                <w:sz w:val="20"/>
                <w:szCs w:val="20"/>
              </w:rPr>
            </w:pPr>
            <w:proofErr w:type="spellStart"/>
            <w:r w:rsidRPr="004C1B68">
              <w:rPr>
                <w:sz w:val="20"/>
                <w:szCs w:val="20"/>
              </w:rPr>
              <w:t>Mometazonă</w:t>
            </w:r>
            <w:proofErr w:type="spellEnd"/>
            <w:r w:rsidRPr="004C1B68">
              <w:rPr>
                <w:sz w:val="20"/>
                <w:szCs w:val="20"/>
              </w:rPr>
              <w:t xml:space="preserve"> </w:t>
            </w:r>
            <w:proofErr w:type="spellStart"/>
            <w:r w:rsidRPr="004C1B68">
              <w:rPr>
                <w:sz w:val="20"/>
                <w:szCs w:val="20"/>
              </w:rPr>
              <w:t>furoat</w:t>
            </w:r>
            <w:proofErr w:type="spellEnd"/>
            <w:r w:rsidRPr="004C1B68">
              <w:rPr>
                <w:sz w:val="20"/>
                <w:szCs w:val="20"/>
              </w:rPr>
              <w:t xml:space="preserve"> (DPI)</w:t>
            </w:r>
          </w:p>
        </w:tc>
        <w:tc>
          <w:tcPr>
            <w:tcW w:w="3149" w:type="dxa"/>
            <w:gridSpan w:val="3"/>
            <w:tcBorders>
              <w:top w:val="single" w:sz="6" w:space="0" w:color="333333"/>
              <w:left w:val="single" w:sz="6" w:space="0" w:color="333333"/>
              <w:bottom w:val="single" w:sz="6" w:space="0" w:color="333333"/>
              <w:right w:val="single" w:sz="6" w:space="0" w:color="333333"/>
            </w:tcBorders>
          </w:tcPr>
          <w:p w14:paraId="5830ED09" w14:textId="77777777" w:rsidR="0000690A" w:rsidRPr="004C1B68" w:rsidRDefault="0000690A" w:rsidP="00E97CB4">
            <w:pPr>
              <w:pStyle w:val="TableParagraph"/>
              <w:jc w:val="both"/>
              <w:rPr>
                <w:sz w:val="20"/>
                <w:szCs w:val="20"/>
              </w:rPr>
            </w:pPr>
            <w:r w:rsidRPr="004C1B68">
              <w:rPr>
                <w:sz w:val="20"/>
                <w:szCs w:val="20"/>
              </w:rPr>
              <w:t>depinde de dispozitiv</w:t>
            </w:r>
          </w:p>
        </w:tc>
      </w:tr>
    </w:tbl>
    <w:p w14:paraId="3AD3C557" w14:textId="77777777" w:rsidR="0000690A" w:rsidRPr="004C1B68" w:rsidRDefault="0000690A" w:rsidP="0000690A">
      <w:pPr>
        <w:jc w:val="both"/>
        <w:rPr>
          <w:rFonts w:ascii="Times New Roman" w:hAnsi="Times New Roman" w:cs="Times New Roman"/>
          <w:sz w:val="24"/>
          <w:szCs w:val="24"/>
        </w:rPr>
      </w:pPr>
    </w:p>
    <w:p w14:paraId="6AC80B34" w14:textId="5283D18B" w:rsidR="0000690A" w:rsidRPr="004C1B68" w:rsidRDefault="0000690A" w:rsidP="0000690A">
      <w:pPr>
        <w:jc w:val="both"/>
        <w:rPr>
          <w:rFonts w:ascii="Times New Roman" w:hAnsi="Times New Roman" w:cs="Times New Roman"/>
          <w:sz w:val="24"/>
          <w:szCs w:val="24"/>
        </w:rPr>
      </w:pPr>
      <w:r w:rsidRPr="004C1B68">
        <w:rPr>
          <w:rFonts w:ascii="Times New Roman" w:hAnsi="Times New Roman" w:cs="Times New Roman"/>
          <w:sz w:val="24"/>
          <w:szCs w:val="24"/>
        </w:rPr>
        <w:t>2. Chestionare folosite pentru măsurarea controlului astmului</w:t>
      </w:r>
    </w:p>
    <w:p w14:paraId="3E10A55F" w14:textId="260AB5A3" w:rsidR="0000690A" w:rsidRPr="004C1B68" w:rsidRDefault="0000690A" w:rsidP="0000690A">
      <w:pPr>
        <w:jc w:val="both"/>
        <w:rPr>
          <w:rFonts w:ascii="Times New Roman" w:hAnsi="Times New Roman" w:cs="Times New Roman"/>
          <w:sz w:val="24"/>
          <w:szCs w:val="24"/>
        </w:rPr>
      </w:pPr>
      <w:r w:rsidRPr="004C1B68">
        <w:rPr>
          <w:rFonts w:ascii="Times New Roman" w:hAnsi="Times New Roman" w:cs="Times New Roman"/>
          <w:sz w:val="24"/>
          <w:szCs w:val="24"/>
        </w:rPr>
        <w:t>a. Testul de Control al Astmului (</w:t>
      </w:r>
      <w:proofErr w:type="spellStart"/>
      <w:r w:rsidRPr="004C1B68">
        <w:rPr>
          <w:rFonts w:ascii="Times New Roman" w:hAnsi="Times New Roman" w:cs="Times New Roman"/>
          <w:sz w:val="24"/>
          <w:szCs w:val="24"/>
        </w:rPr>
        <w:t>Asthma</w:t>
      </w:r>
      <w:proofErr w:type="spellEnd"/>
      <w:r w:rsidRPr="004C1B68">
        <w:rPr>
          <w:rFonts w:ascii="Times New Roman" w:hAnsi="Times New Roman" w:cs="Times New Roman"/>
          <w:sz w:val="24"/>
          <w:szCs w:val="24"/>
        </w:rPr>
        <w:t xml:space="preserve"> Control Test, ACT</w:t>
      </w:r>
      <w:r w:rsidRPr="004C1B68">
        <w:rPr>
          <w:rFonts w:ascii="Times New Roman" w:hAnsi="Times New Roman" w:cs="Times New Roman"/>
          <w:b/>
          <w:sz w:val="24"/>
          <w:szCs w:val="24"/>
        </w:rPr>
        <w:t>™</w:t>
      </w:r>
      <w:r w:rsidRPr="004C1B68">
        <w:rPr>
          <w:rFonts w:ascii="Times New Roman" w:hAnsi="Times New Roman" w:cs="Times New Roman"/>
          <w:sz w:val="24"/>
          <w:szCs w:val="24"/>
        </w:rPr>
        <w:t>)</w:t>
      </w:r>
    </w:p>
    <w:tbl>
      <w:tblPr>
        <w:tblW w:w="9637" w:type="dxa"/>
        <w:tblInd w:w="-6" w:type="dxa"/>
        <w:tblLayout w:type="fixed"/>
        <w:tblCellMar>
          <w:top w:w="57" w:type="dxa"/>
          <w:left w:w="57" w:type="dxa"/>
          <w:bottom w:w="57" w:type="dxa"/>
          <w:right w:w="57" w:type="dxa"/>
        </w:tblCellMar>
        <w:tblLook w:val="04A0" w:firstRow="1" w:lastRow="0" w:firstColumn="1" w:lastColumn="0" w:noHBand="0" w:noVBand="1"/>
      </w:tblPr>
      <w:tblGrid>
        <w:gridCol w:w="1827"/>
        <w:gridCol w:w="1755"/>
        <w:gridCol w:w="1948"/>
        <w:gridCol w:w="1845"/>
        <w:gridCol w:w="2262"/>
      </w:tblGrid>
      <w:tr w:rsidR="004C1B68" w:rsidRPr="004C1B68" w14:paraId="16D8F33C" w14:textId="77777777" w:rsidTr="0000690A">
        <w:trPr>
          <w:trHeight w:val="720"/>
        </w:trPr>
        <w:tc>
          <w:tcPr>
            <w:tcW w:w="9637" w:type="dxa"/>
            <w:gridSpan w:val="5"/>
            <w:tcBorders>
              <w:top w:val="single" w:sz="6" w:space="0" w:color="333333"/>
              <w:left w:val="single" w:sz="6" w:space="0" w:color="333333"/>
              <w:bottom w:val="single" w:sz="6" w:space="0" w:color="333333"/>
              <w:right w:val="single" w:sz="6" w:space="0" w:color="333333"/>
            </w:tcBorders>
          </w:tcPr>
          <w:p w14:paraId="1FA4F85E" w14:textId="77777777" w:rsidR="0000690A" w:rsidRPr="004C1B68" w:rsidRDefault="0000690A" w:rsidP="00E97CB4">
            <w:pPr>
              <w:pStyle w:val="TableParagraph"/>
              <w:spacing w:before="57" w:after="57" w:line="276" w:lineRule="auto"/>
              <w:jc w:val="both"/>
              <w:rPr>
                <w:sz w:val="20"/>
                <w:szCs w:val="20"/>
              </w:rPr>
            </w:pPr>
            <w:r w:rsidRPr="004C1B68">
              <w:rPr>
                <w:sz w:val="20"/>
                <w:szCs w:val="20"/>
              </w:rPr>
              <w:t>1. În ultimele 4 săptămâni, cât de mult timp v-a împiedicat astmul să faceți la fel de multe lucruri ca de obicei la serviciu, la scoală sau acasă?</w:t>
            </w:r>
          </w:p>
        </w:tc>
      </w:tr>
      <w:tr w:rsidR="004C1B68" w:rsidRPr="004C1B68" w14:paraId="527F752B" w14:textId="77777777" w:rsidTr="0000690A">
        <w:trPr>
          <w:trHeight w:val="375"/>
        </w:trPr>
        <w:tc>
          <w:tcPr>
            <w:tcW w:w="1827" w:type="dxa"/>
            <w:tcBorders>
              <w:left w:val="single" w:sz="6" w:space="0" w:color="333333"/>
              <w:bottom w:val="single" w:sz="6" w:space="0" w:color="333333"/>
            </w:tcBorders>
          </w:tcPr>
          <w:p w14:paraId="1BF80A68" w14:textId="77777777" w:rsidR="0000690A" w:rsidRPr="004C1B68" w:rsidRDefault="0000690A" w:rsidP="00E97CB4">
            <w:pPr>
              <w:pStyle w:val="TableParagraph"/>
              <w:spacing w:before="57" w:after="57" w:line="276" w:lineRule="auto"/>
              <w:jc w:val="both"/>
              <w:rPr>
                <w:sz w:val="20"/>
                <w:szCs w:val="20"/>
              </w:rPr>
            </w:pPr>
            <w:r w:rsidRPr="004C1B68">
              <w:rPr>
                <w:sz w:val="20"/>
                <w:szCs w:val="20"/>
              </w:rPr>
              <w:t>Tot</w:t>
            </w:r>
            <w:r w:rsidRPr="004C1B68">
              <w:rPr>
                <w:spacing w:val="-10"/>
                <w:sz w:val="20"/>
                <w:szCs w:val="20"/>
              </w:rPr>
              <w:t xml:space="preserve"> </w:t>
            </w:r>
            <w:r w:rsidRPr="004C1B68">
              <w:rPr>
                <w:sz w:val="20"/>
                <w:szCs w:val="20"/>
              </w:rPr>
              <w:t>timpul</w:t>
            </w:r>
          </w:p>
        </w:tc>
        <w:tc>
          <w:tcPr>
            <w:tcW w:w="1755" w:type="dxa"/>
            <w:tcBorders>
              <w:left w:val="single" w:sz="6" w:space="0" w:color="333333"/>
              <w:bottom w:val="single" w:sz="6" w:space="0" w:color="333333"/>
            </w:tcBorders>
          </w:tcPr>
          <w:p w14:paraId="15B407CF" w14:textId="77777777" w:rsidR="0000690A" w:rsidRPr="004C1B68" w:rsidRDefault="0000690A" w:rsidP="00E97CB4">
            <w:pPr>
              <w:pStyle w:val="TableParagraph"/>
              <w:spacing w:before="57" w:after="57" w:line="276" w:lineRule="auto"/>
              <w:jc w:val="both"/>
              <w:rPr>
                <w:sz w:val="20"/>
                <w:szCs w:val="20"/>
              </w:rPr>
            </w:pPr>
            <w:r w:rsidRPr="004C1B68">
              <w:rPr>
                <w:sz w:val="20"/>
                <w:szCs w:val="20"/>
              </w:rPr>
              <w:t>Majoritatea timpului</w:t>
            </w:r>
          </w:p>
        </w:tc>
        <w:tc>
          <w:tcPr>
            <w:tcW w:w="1948" w:type="dxa"/>
            <w:tcBorders>
              <w:left w:val="single" w:sz="6" w:space="0" w:color="333333"/>
              <w:bottom w:val="single" w:sz="6" w:space="0" w:color="333333"/>
            </w:tcBorders>
          </w:tcPr>
          <w:p w14:paraId="369C4360" w14:textId="77777777" w:rsidR="0000690A" w:rsidRPr="004C1B68" w:rsidRDefault="0000690A" w:rsidP="00E97CB4">
            <w:pPr>
              <w:pStyle w:val="TableParagraph"/>
              <w:spacing w:before="57" w:after="57" w:line="276" w:lineRule="auto"/>
              <w:jc w:val="both"/>
              <w:rPr>
                <w:sz w:val="20"/>
                <w:szCs w:val="20"/>
              </w:rPr>
            </w:pPr>
            <w:r w:rsidRPr="004C1B68">
              <w:rPr>
                <w:sz w:val="20"/>
                <w:szCs w:val="20"/>
              </w:rPr>
              <w:t>O parte din timp</w:t>
            </w:r>
          </w:p>
        </w:tc>
        <w:tc>
          <w:tcPr>
            <w:tcW w:w="1845" w:type="dxa"/>
            <w:tcBorders>
              <w:left w:val="single" w:sz="6" w:space="0" w:color="333333"/>
              <w:bottom w:val="single" w:sz="6" w:space="0" w:color="333333"/>
            </w:tcBorders>
          </w:tcPr>
          <w:p w14:paraId="23D1960A" w14:textId="77777777" w:rsidR="0000690A" w:rsidRPr="004C1B68" w:rsidRDefault="0000690A" w:rsidP="00E97CB4">
            <w:pPr>
              <w:pStyle w:val="TableParagraph"/>
              <w:spacing w:before="57" w:after="57" w:line="276" w:lineRule="auto"/>
              <w:jc w:val="both"/>
              <w:rPr>
                <w:sz w:val="20"/>
                <w:szCs w:val="20"/>
              </w:rPr>
            </w:pPr>
            <w:proofErr w:type="spellStart"/>
            <w:r w:rsidRPr="004C1B68">
              <w:rPr>
                <w:sz w:val="20"/>
                <w:szCs w:val="20"/>
              </w:rPr>
              <w:t>Puţin</w:t>
            </w:r>
            <w:proofErr w:type="spellEnd"/>
            <w:r w:rsidRPr="004C1B68">
              <w:rPr>
                <w:sz w:val="20"/>
                <w:szCs w:val="20"/>
              </w:rPr>
              <w:t xml:space="preserve"> timp</w:t>
            </w:r>
          </w:p>
        </w:tc>
        <w:tc>
          <w:tcPr>
            <w:tcW w:w="2262" w:type="dxa"/>
            <w:tcBorders>
              <w:left w:val="single" w:sz="6" w:space="0" w:color="333333"/>
              <w:bottom w:val="single" w:sz="6" w:space="0" w:color="333333"/>
              <w:right w:val="single" w:sz="6" w:space="0" w:color="333333"/>
            </w:tcBorders>
          </w:tcPr>
          <w:p w14:paraId="3A75C125" w14:textId="77777777" w:rsidR="0000690A" w:rsidRPr="004C1B68" w:rsidRDefault="0000690A" w:rsidP="00E97CB4">
            <w:pPr>
              <w:pStyle w:val="TableParagraph"/>
              <w:spacing w:before="57" w:after="57" w:line="276" w:lineRule="auto"/>
              <w:jc w:val="both"/>
              <w:rPr>
                <w:sz w:val="20"/>
                <w:szCs w:val="20"/>
              </w:rPr>
            </w:pPr>
            <w:r w:rsidRPr="004C1B68">
              <w:rPr>
                <w:sz w:val="20"/>
                <w:szCs w:val="20"/>
              </w:rPr>
              <w:t>Niciodată</w:t>
            </w:r>
          </w:p>
        </w:tc>
      </w:tr>
      <w:tr w:rsidR="004C1B68" w:rsidRPr="004C1B68" w14:paraId="3538F0B2" w14:textId="77777777" w:rsidTr="0000690A">
        <w:trPr>
          <w:trHeight w:val="375"/>
        </w:trPr>
        <w:tc>
          <w:tcPr>
            <w:tcW w:w="1827" w:type="dxa"/>
            <w:tcBorders>
              <w:left w:val="single" w:sz="6" w:space="0" w:color="333333"/>
              <w:bottom w:val="single" w:sz="6" w:space="0" w:color="333333"/>
            </w:tcBorders>
          </w:tcPr>
          <w:p w14:paraId="7EBECC75" w14:textId="77777777" w:rsidR="0000690A" w:rsidRPr="004C1B68" w:rsidRDefault="0000690A" w:rsidP="00E97CB4">
            <w:pPr>
              <w:pStyle w:val="TableParagraph"/>
              <w:spacing w:before="57" w:after="57" w:line="276" w:lineRule="auto"/>
              <w:jc w:val="both"/>
              <w:rPr>
                <w:sz w:val="20"/>
                <w:szCs w:val="20"/>
              </w:rPr>
            </w:pPr>
            <w:r w:rsidRPr="004C1B68">
              <w:rPr>
                <w:sz w:val="20"/>
                <w:szCs w:val="20"/>
              </w:rPr>
              <w:t>1</w:t>
            </w:r>
          </w:p>
        </w:tc>
        <w:tc>
          <w:tcPr>
            <w:tcW w:w="1755" w:type="dxa"/>
            <w:tcBorders>
              <w:left w:val="single" w:sz="6" w:space="0" w:color="333333"/>
              <w:bottom w:val="single" w:sz="6" w:space="0" w:color="333333"/>
            </w:tcBorders>
          </w:tcPr>
          <w:p w14:paraId="78B69C89" w14:textId="77777777" w:rsidR="0000690A" w:rsidRPr="004C1B68" w:rsidRDefault="0000690A" w:rsidP="00E97CB4">
            <w:pPr>
              <w:pStyle w:val="TableParagraph"/>
              <w:spacing w:before="57" w:after="57" w:line="276" w:lineRule="auto"/>
              <w:jc w:val="both"/>
              <w:rPr>
                <w:sz w:val="20"/>
                <w:szCs w:val="20"/>
              </w:rPr>
            </w:pPr>
            <w:r w:rsidRPr="004C1B68">
              <w:rPr>
                <w:sz w:val="20"/>
                <w:szCs w:val="20"/>
              </w:rPr>
              <w:t>2</w:t>
            </w:r>
          </w:p>
        </w:tc>
        <w:tc>
          <w:tcPr>
            <w:tcW w:w="1948" w:type="dxa"/>
            <w:tcBorders>
              <w:left w:val="single" w:sz="6" w:space="0" w:color="333333"/>
              <w:bottom w:val="single" w:sz="6" w:space="0" w:color="333333"/>
            </w:tcBorders>
          </w:tcPr>
          <w:p w14:paraId="10A033AD" w14:textId="77777777" w:rsidR="0000690A" w:rsidRPr="004C1B68" w:rsidRDefault="0000690A" w:rsidP="00E97CB4">
            <w:pPr>
              <w:pStyle w:val="TableParagraph"/>
              <w:spacing w:before="57" w:after="57" w:line="276" w:lineRule="auto"/>
              <w:jc w:val="both"/>
              <w:rPr>
                <w:sz w:val="20"/>
                <w:szCs w:val="20"/>
              </w:rPr>
            </w:pPr>
            <w:r w:rsidRPr="004C1B68">
              <w:rPr>
                <w:sz w:val="20"/>
                <w:szCs w:val="20"/>
              </w:rPr>
              <w:t>3</w:t>
            </w:r>
          </w:p>
        </w:tc>
        <w:tc>
          <w:tcPr>
            <w:tcW w:w="1845" w:type="dxa"/>
            <w:tcBorders>
              <w:left w:val="single" w:sz="6" w:space="0" w:color="333333"/>
              <w:bottom w:val="single" w:sz="6" w:space="0" w:color="333333"/>
            </w:tcBorders>
          </w:tcPr>
          <w:p w14:paraId="6CEB29B8" w14:textId="77777777" w:rsidR="0000690A" w:rsidRPr="004C1B68" w:rsidRDefault="0000690A" w:rsidP="00E97CB4">
            <w:pPr>
              <w:pStyle w:val="TableParagraph"/>
              <w:spacing w:before="57" w:after="57" w:line="276" w:lineRule="auto"/>
              <w:jc w:val="both"/>
              <w:rPr>
                <w:sz w:val="20"/>
                <w:szCs w:val="20"/>
              </w:rPr>
            </w:pPr>
            <w:r w:rsidRPr="004C1B68">
              <w:rPr>
                <w:sz w:val="20"/>
                <w:szCs w:val="20"/>
              </w:rPr>
              <w:t>4</w:t>
            </w:r>
          </w:p>
        </w:tc>
        <w:tc>
          <w:tcPr>
            <w:tcW w:w="2262" w:type="dxa"/>
            <w:tcBorders>
              <w:left w:val="single" w:sz="6" w:space="0" w:color="333333"/>
              <w:bottom w:val="single" w:sz="6" w:space="0" w:color="333333"/>
              <w:right w:val="single" w:sz="6" w:space="0" w:color="333333"/>
            </w:tcBorders>
          </w:tcPr>
          <w:p w14:paraId="14AC68B0" w14:textId="77777777" w:rsidR="0000690A" w:rsidRPr="004C1B68" w:rsidRDefault="0000690A" w:rsidP="00E97CB4">
            <w:pPr>
              <w:pStyle w:val="TableParagraph"/>
              <w:spacing w:before="57" w:after="57" w:line="276" w:lineRule="auto"/>
              <w:jc w:val="both"/>
              <w:rPr>
                <w:sz w:val="20"/>
                <w:szCs w:val="20"/>
              </w:rPr>
            </w:pPr>
            <w:r w:rsidRPr="004C1B68">
              <w:rPr>
                <w:sz w:val="20"/>
                <w:szCs w:val="20"/>
              </w:rPr>
              <w:t>5</w:t>
            </w:r>
          </w:p>
        </w:tc>
      </w:tr>
      <w:tr w:rsidR="004C1B68" w:rsidRPr="004C1B68" w14:paraId="35A98E0D" w14:textId="77777777" w:rsidTr="0000690A">
        <w:trPr>
          <w:trHeight w:val="375"/>
        </w:trPr>
        <w:tc>
          <w:tcPr>
            <w:tcW w:w="9637" w:type="dxa"/>
            <w:gridSpan w:val="5"/>
            <w:tcBorders>
              <w:left w:val="single" w:sz="6" w:space="0" w:color="333333"/>
              <w:bottom w:val="single" w:sz="6" w:space="0" w:color="333333"/>
              <w:right w:val="single" w:sz="6" w:space="0" w:color="333333"/>
            </w:tcBorders>
          </w:tcPr>
          <w:p w14:paraId="64769E73" w14:textId="77777777" w:rsidR="0000690A" w:rsidRPr="004C1B68" w:rsidRDefault="0000690A" w:rsidP="00E97CB4">
            <w:pPr>
              <w:pStyle w:val="TableParagraph"/>
              <w:spacing w:before="57" w:after="57" w:line="276" w:lineRule="auto"/>
              <w:jc w:val="both"/>
              <w:rPr>
                <w:sz w:val="20"/>
                <w:szCs w:val="20"/>
              </w:rPr>
            </w:pPr>
            <w:r w:rsidRPr="004C1B68">
              <w:rPr>
                <w:sz w:val="20"/>
                <w:szCs w:val="20"/>
              </w:rPr>
              <w:t>2. În ultimele 4 săptămâni, cât de des ați avut dificultăți de respirație?</w:t>
            </w:r>
          </w:p>
        </w:tc>
      </w:tr>
      <w:tr w:rsidR="004C1B68" w:rsidRPr="004C1B68" w14:paraId="2CC5FDC7" w14:textId="77777777" w:rsidTr="0000690A">
        <w:trPr>
          <w:trHeight w:val="593"/>
        </w:trPr>
        <w:tc>
          <w:tcPr>
            <w:tcW w:w="1827" w:type="dxa"/>
            <w:tcBorders>
              <w:left w:val="single" w:sz="6" w:space="0" w:color="333333"/>
              <w:bottom w:val="single" w:sz="6" w:space="0" w:color="333333"/>
            </w:tcBorders>
          </w:tcPr>
          <w:p w14:paraId="44BB4E42" w14:textId="77777777" w:rsidR="0000690A" w:rsidRPr="004C1B68" w:rsidRDefault="0000690A" w:rsidP="00E97CB4">
            <w:pPr>
              <w:pStyle w:val="TableParagraph"/>
              <w:spacing w:before="57" w:after="57" w:line="276" w:lineRule="auto"/>
              <w:jc w:val="both"/>
              <w:rPr>
                <w:sz w:val="20"/>
                <w:szCs w:val="20"/>
              </w:rPr>
            </w:pPr>
            <w:r w:rsidRPr="004C1B68">
              <w:rPr>
                <w:sz w:val="20"/>
                <w:szCs w:val="20"/>
              </w:rPr>
              <w:t>Mai mult de o dată pe</w:t>
            </w:r>
          </w:p>
          <w:p w14:paraId="60B60308" w14:textId="77777777" w:rsidR="0000690A" w:rsidRPr="004C1B68" w:rsidRDefault="0000690A" w:rsidP="00E97CB4">
            <w:pPr>
              <w:pStyle w:val="TableParagraph"/>
              <w:spacing w:before="57" w:after="57" w:line="276" w:lineRule="auto"/>
              <w:jc w:val="both"/>
              <w:rPr>
                <w:sz w:val="20"/>
                <w:szCs w:val="20"/>
              </w:rPr>
            </w:pPr>
            <w:r w:rsidRPr="004C1B68">
              <w:rPr>
                <w:sz w:val="20"/>
                <w:szCs w:val="20"/>
              </w:rPr>
              <w:t>zi</w:t>
            </w:r>
          </w:p>
        </w:tc>
        <w:tc>
          <w:tcPr>
            <w:tcW w:w="1755" w:type="dxa"/>
            <w:tcBorders>
              <w:left w:val="single" w:sz="6" w:space="0" w:color="333333"/>
              <w:bottom w:val="single" w:sz="6" w:space="0" w:color="333333"/>
            </w:tcBorders>
          </w:tcPr>
          <w:p w14:paraId="419F2791" w14:textId="77777777" w:rsidR="0000690A" w:rsidRPr="004C1B68" w:rsidRDefault="0000690A" w:rsidP="00E97CB4">
            <w:pPr>
              <w:pStyle w:val="TableParagraph"/>
              <w:spacing w:before="57" w:after="57" w:line="276" w:lineRule="auto"/>
              <w:jc w:val="both"/>
              <w:rPr>
                <w:sz w:val="20"/>
                <w:szCs w:val="20"/>
              </w:rPr>
            </w:pPr>
            <w:r w:rsidRPr="004C1B68">
              <w:rPr>
                <w:sz w:val="20"/>
                <w:szCs w:val="20"/>
              </w:rPr>
              <w:t>O dată pe zi</w:t>
            </w:r>
          </w:p>
        </w:tc>
        <w:tc>
          <w:tcPr>
            <w:tcW w:w="1948" w:type="dxa"/>
            <w:tcBorders>
              <w:left w:val="single" w:sz="6" w:space="0" w:color="333333"/>
              <w:bottom w:val="single" w:sz="6" w:space="0" w:color="333333"/>
            </w:tcBorders>
          </w:tcPr>
          <w:p w14:paraId="11BDC177" w14:textId="77777777" w:rsidR="0000690A" w:rsidRPr="004C1B68" w:rsidRDefault="0000690A" w:rsidP="00E97CB4">
            <w:pPr>
              <w:pStyle w:val="TableParagraph"/>
              <w:spacing w:before="57" w:after="57" w:line="276" w:lineRule="auto"/>
              <w:jc w:val="both"/>
              <w:rPr>
                <w:sz w:val="20"/>
                <w:szCs w:val="20"/>
              </w:rPr>
            </w:pPr>
            <w:r w:rsidRPr="004C1B68">
              <w:rPr>
                <w:sz w:val="20"/>
                <w:szCs w:val="20"/>
              </w:rPr>
              <w:t>De 3 - 6 ori pe</w:t>
            </w:r>
          </w:p>
          <w:p w14:paraId="37B3B943" w14:textId="77777777" w:rsidR="0000690A" w:rsidRPr="004C1B68" w:rsidRDefault="0000690A" w:rsidP="00E97CB4">
            <w:pPr>
              <w:pStyle w:val="TableParagraph"/>
              <w:spacing w:before="57" w:after="57" w:line="276" w:lineRule="auto"/>
              <w:jc w:val="both"/>
              <w:rPr>
                <w:sz w:val="20"/>
                <w:szCs w:val="20"/>
              </w:rPr>
            </w:pPr>
            <w:r w:rsidRPr="004C1B68">
              <w:rPr>
                <w:sz w:val="20"/>
                <w:szCs w:val="20"/>
              </w:rPr>
              <w:t>săptămână</w:t>
            </w:r>
          </w:p>
        </w:tc>
        <w:tc>
          <w:tcPr>
            <w:tcW w:w="1845" w:type="dxa"/>
            <w:tcBorders>
              <w:left w:val="single" w:sz="6" w:space="0" w:color="333333"/>
              <w:bottom w:val="single" w:sz="6" w:space="0" w:color="333333"/>
            </w:tcBorders>
          </w:tcPr>
          <w:p w14:paraId="04D720AD" w14:textId="77777777" w:rsidR="0000690A" w:rsidRPr="004C1B68" w:rsidRDefault="0000690A" w:rsidP="00E97CB4">
            <w:pPr>
              <w:pStyle w:val="TableParagraph"/>
              <w:spacing w:before="57" w:after="57" w:line="276" w:lineRule="auto"/>
              <w:jc w:val="both"/>
              <w:rPr>
                <w:sz w:val="20"/>
                <w:szCs w:val="20"/>
              </w:rPr>
            </w:pPr>
            <w:r w:rsidRPr="004C1B68">
              <w:rPr>
                <w:sz w:val="20"/>
                <w:szCs w:val="20"/>
              </w:rPr>
              <w:t>O dată sau de două</w:t>
            </w:r>
          </w:p>
          <w:p w14:paraId="4C0D3E73" w14:textId="77777777" w:rsidR="0000690A" w:rsidRPr="004C1B68" w:rsidRDefault="0000690A" w:rsidP="00E97CB4">
            <w:pPr>
              <w:pStyle w:val="TableParagraph"/>
              <w:spacing w:before="57" w:after="57" w:line="276" w:lineRule="auto"/>
              <w:jc w:val="both"/>
              <w:rPr>
                <w:sz w:val="20"/>
                <w:szCs w:val="20"/>
              </w:rPr>
            </w:pPr>
            <w:r w:rsidRPr="004C1B68">
              <w:rPr>
                <w:sz w:val="20"/>
                <w:szCs w:val="20"/>
              </w:rPr>
              <w:t>ori pe săptămână</w:t>
            </w:r>
          </w:p>
        </w:tc>
        <w:tc>
          <w:tcPr>
            <w:tcW w:w="2262" w:type="dxa"/>
            <w:tcBorders>
              <w:left w:val="single" w:sz="6" w:space="0" w:color="333333"/>
              <w:bottom w:val="single" w:sz="6" w:space="0" w:color="333333"/>
              <w:right w:val="single" w:sz="6" w:space="0" w:color="333333"/>
            </w:tcBorders>
          </w:tcPr>
          <w:p w14:paraId="3321A50F" w14:textId="77777777" w:rsidR="0000690A" w:rsidRPr="004C1B68" w:rsidRDefault="0000690A" w:rsidP="00E97CB4">
            <w:pPr>
              <w:pStyle w:val="TableParagraph"/>
              <w:spacing w:before="57" w:after="57" w:line="276" w:lineRule="auto"/>
              <w:jc w:val="both"/>
              <w:rPr>
                <w:sz w:val="20"/>
                <w:szCs w:val="20"/>
              </w:rPr>
            </w:pPr>
            <w:r w:rsidRPr="004C1B68">
              <w:rPr>
                <w:sz w:val="20"/>
                <w:szCs w:val="20"/>
              </w:rPr>
              <w:t>Deloc</w:t>
            </w:r>
          </w:p>
        </w:tc>
      </w:tr>
      <w:tr w:rsidR="004C1B68" w:rsidRPr="004C1B68" w14:paraId="796ECFAD" w14:textId="77777777" w:rsidTr="0000690A">
        <w:trPr>
          <w:trHeight w:val="375"/>
        </w:trPr>
        <w:tc>
          <w:tcPr>
            <w:tcW w:w="1827" w:type="dxa"/>
            <w:tcBorders>
              <w:left w:val="single" w:sz="6" w:space="0" w:color="333333"/>
              <w:bottom w:val="single" w:sz="6" w:space="0" w:color="333333"/>
            </w:tcBorders>
          </w:tcPr>
          <w:p w14:paraId="42A58027" w14:textId="77777777" w:rsidR="0000690A" w:rsidRPr="004C1B68" w:rsidRDefault="0000690A" w:rsidP="00E97CB4">
            <w:pPr>
              <w:pStyle w:val="TableParagraph"/>
              <w:spacing w:before="57" w:after="57" w:line="276" w:lineRule="auto"/>
              <w:jc w:val="both"/>
              <w:rPr>
                <w:sz w:val="20"/>
                <w:szCs w:val="20"/>
              </w:rPr>
            </w:pPr>
            <w:r w:rsidRPr="004C1B68">
              <w:rPr>
                <w:sz w:val="20"/>
                <w:szCs w:val="20"/>
              </w:rPr>
              <w:t>1</w:t>
            </w:r>
          </w:p>
        </w:tc>
        <w:tc>
          <w:tcPr>
            <w:tcW w:w="1755" w:type="dxa"/>
            <w:tcBorders>
              <w:left w:val="single" w:sz="6" w:space="0" w:color="333333"/>
              <w:bottom w:val="single" w:sz="6" w:space="0" w:color="333333"/>
            </w:tcBorders>
          </w:tcPr>
          <w:p w14:paraId="62322F3C" w14:textId="77777777" w:rsidR="0000690A" w:rsidRPr="004C1B68" w:rsidRDefault="0000690A" w:rsidP="00E97CB4">
            <w:pPr>
              <w:pStyle w:val="TableParagraph"/>
              <w:spacing w:before="57" w:after="57" w:line="276" w:lineRule="auto"/>
              <w:jc w:val="both"/>
              <w:rPr>
                <w:sz w:val="20"/>
                <w:szCs w:val="20"/>
              </w:rPr>
            </w:pPr>
            <w:r w:rsidRPr="004C1B68">
              <w:rPr>
                <w:sz w:val="20"/>
                <w:szCs w:val="20"/>
              </w:rPr>
              <w:t>2</w:t>
            </w:r>
          </w:p>
        </w:tc>
        <w:tc>
          <w:tcPr>
            <w:tcW w:w="1948" w:type="dxa"/>
            <w:tcBorders>
              <w:left w:val="single" w:sz="6" w:space="0" w:color="333333"/>
              <w:bottom w:val="single" w:sz="6" w:space="0" w:color="333333"/>
            </w:tcBorders>
          </w:tcPr>
          <w:p w14:paraId="3A4AED2F" w14:textId="77777777" w:rsidR="0000690A" w:rsidRPr="004C1B68" w:rsidRDefault="0000690A" w:rsidP="00E97CB4">
            <w:pPr>
              <w:pStyle w:val="TableParagraph"/>
              <w:spacing w:before="57" w:after="57" w:line="276" w:lineRule="auto"/>
              <w:jc w:val="both"/>
              <w:rPr>
                <w:sz w:val="20"/>
                <w:szCs w:val="20"/>
              </w:rPr>
            </w:pPr>
            <w:r w:rsidRPr="004C1B68">
              <w:rPr>
                <w:sz w:val="20"/>
                <w:szCs w:val="20"/>
              </w:rPr>
              <w:t>3</w:t>
            </w:r>
          </w:p>
        </w:tc>
        <w:tc>
          <w:tcPr>
            <w:tcW w:w="1845" w:type="dxa"/>
            <w:tcBorders>
              <w:left w:val="single" w:sz="6" w:space="0" w:color="333333"/>
              <w:bottom w:val="single" w:sz="6" w:space="0" w:color="333333"/>
            </w:tcBorders>
          </w:tcPr>
          <w:p w14:paraId="6779FC7D" w14:textId="77777777" w:rsidR="0000690A" w:rsidRPr="004C1B68" w:rsidRDefault="0000690A" w:rsidP="00E97CB4">
            <w:pPr>
              <w:pStyle w:val="TableParagraph"/>
              <w:spacing w:before="57" w:after="57" w:line="276" w:lineRule="auto"/>
              <w:jc w:val="both"/>
              <w:rPr>
                <w:sz w:val="20"/>
                <w:szCs w:val="20"/>
              </w:rPr>
            </w:pPr>
            <w:r w:rsidRPr="004C1B68">
              <w:rPr>
                <w:sz w:val="20"/>
                <w:szCs w:val="20"/>
              </w:rPr>
              <w:t>4</w:t>
            </w:r>
          </w:p>
        </w:tc>
        <w:tc>
          <w:tcPr>
            <w:tcW w:w="2262" w:type="dxa"/>
            <w:tcBorders>
              <w:left w:val="single" w:sz="6" w:space="0" w:color="333333"/>
              <w:bottom w:val="single" w:sz="6" w:space="0" w:color="333333"/>
              <w:right w:val="single" w:sz="6" w:space="0" w:color="333333"/>
            </w:tcBorders>
          </w:tcPr>
          <w:p w14:paraId="4DD82E23" w14:textId="77777777" w:rsidR="0000690A" w:rsidRPr="004C1B68" w:rsidRDefault="0000690A" w:rsidP="00E97CB4">
            <w:pPr>
              <w:pStyle w:val="TableParagraph"/>
              <w:spacing w:before="57" w:after="57" w:line="276" w:lineRule="auto"/>
              <w:jc w:val="both"/>
              <w:rPr>
                <w:sz w:val="20"/>
                <w:szCs w:val="20"/>
              </w:rPr>
            </w:pPr>
            <w:r w:rsidRPr="004C1B68">
              <w:rPr>
                <w:sz w:val="20"/>
                <w:szCs w:val="20"/>
              </w:rPr>
              <w:t>5</w:t>
            </w:r>
          </w:p>
        </w:tc>
      </w:tr>
      <w:tr w:rsidR="004C1B68" w:rsidRPr="004C1B68" w14:paraId="5F3BC749" w14:textId="77777777" w:rsidTr="0000690A">
        <w:trPr>
          <w:trHeight w:val="375"/>
        </w:trPr>
        <w:tc>
          <w:tcPr>
            <w:tcW w:w="9637" w:type="dxa"/>
            <w:gridSpan w:val="5"/>
            <w:tcBorders>
              <w:left w:val="single" w:sz="6" w:space="0" w:color="333333"/>
              <w:bottom w:val="single" w:sz="6" w:space="0" w:color="333333"/>
              <w:right w:val="single" w:sz="6" w:space="0" w:color="333333"/>
            </w:tcBorders>
          </w:tcPr>
          <w:p w14:paraId="2B220D52" w14:textId="77777777" w:rsidR="0000690A" w:rsidRPr="004C1B68" w:rsidRDefault="0000690A" w:rsidP="00E97CB4">
            <w:pPr>
              <w:pStyle w:val="TableParagraph"/>
              <w:spacing w:before="57" w:after="57" w:line="276" w:lineRule="auto"/>
              <w:jc w:val="both"/>
              <w:rPr>
                <w:sz w:val="20"/>
                <w:szCs w:val="20"/>
              </w:rPr>
            </w:pPr>
            <w:r w:rsidRPr="004C1B68">
              <w:rPr>
                <w:sz w:val="20"/>
                <w:szCs w:val="20"/>
              </w:rPr>
              <w:t>3. În ultimele 4 săptămâni, cât de des v-ați trezit în timpul nopții sau mai devreme decât de obicei dimineața, din</w:t>
            </w:r>
          </w:p>
          <w:p w14:paraId="5465C4CD" w14:textId="77777777" w:rsidR="0000690A" w:rsidRPr="004C1B68" w:rsidRDefault="0000690A" w:rsidP="00E97CB4">
            <w:pPr>
              <w:pStyle w:val="TableParagraph"/>
              <w:spacing w:before="57" w:after="57" w:line="276" w:lineRule="auto"/>
              <w:jc w:val="both"/>
              <w:rPr>
                <w:sz w:val="20"/>
                <w:szCs w:val="20"/>
              </w:rPr>
            </w:pPr>
            <w:r w:rsidRPr="004C1B68">
              <w:rPr>
                <w:sz w:val="20"/>
                <w:szCs w:val="20"/>
              </w:rPr>
              <w:t>cauza simptomelor astmului dvs. (respirație șuierătoare, tuse, respirație dificilă, apăsare sau durere în piept)?</w:t>
            </w:r>
          </w:p>
        </w:tc>
      </w:tr>
      <w:tr w:rsidR="004C1B68" w:rsidRPr="004C1B68" w14:paraId="0FA70BEC" w14:textId="77777777" w:rsidTr="0000690A">
        <w:trPr>
          <w:trHeight w:val="375"/>
        </w:trPr>
        <w:tc>
          <w:tcPr>
            <w:tcW w:w="1827" w:type="dxa"/>
            <w:tcBorders>
              <w:left w:val="single" w:sz="6" w:space="0" w:color="333333"/>
              <w:bottom w:val="single" w:sz="6" w:space="0" w:color="333333"/>
            </w:tcBorders>
          </w:tcPr>
          <w:p w14:paraId="13591B0E" w14:textId="77777777" w:rsidR="0000690A" w:rsidRPr="004C1B68" w:rsidRDefault="0000690A" w:rsidP="00E97CB4">
            <w:pPr>
              <w:pStyle w:val="TableParagraph"/>
              <w:spacing w:before="57" w:after="57" w:line="276" w:lineRule="auto"/>
              <w:jc w:val="both"/>
              <w:rPr>
                <w:sz w:val="20"/>
                <w:szCs w:val="20"/>
              </w:rPr>
            </w:pPr>
            <w:r w:rsidRPr="004C1B68">
              <w:rPr>
                <w:sz w:val="20"/>
                <w:szCs w:val="20"/>
              </w:rPr>
              <w:t>4 sau mai multe nopți</w:t>
            </w:r>
          </w:p>
          <w:p w14:paraId="5C6FB243" w14:textId="77777777" w:rsidR="0000690A" w:rsidRPr="004C1B68" w:rsidRDefault="0000690A" w:rsidP="00E97CB4">
            <w:pPr>
              <w:pStyle w:val="TableParagraph"/>
              <w:spacing w:before="57" w:after="57" w:line="276" w:lineRule="auto"/>
              <w:jc w:val="both"/>
              <w:rPr>
                <w:sz w:val="20"/>
                <w:szCs w:val="20"/>
              </w:rPr>
            </w:pPr>
            <w:r w:rsidRPr="004C1B68">
              <w:rPr>
                <w:sz w:val="20"/>
                <w:szCs w:val="20"/>
              </w:rPr>
              <w:t>pe săptămână</w:t>
            </w:r>
          </w:p>
        </w:tc>
        <w:tc>
          <w:tcPr>
            <w:tcW w:w="1755" w:type="dxa"/>
            <w:tcBorders>
              <w:left w:val="single" w:sz="6" w:space="0" w:color="333333"/>
              <w:bottom w:val="single" w:sz="6" w:space="0" w:color="333333"/>
            </w:tcBorders>
          </w:tcPr>
          <w:p w14:paraId="4416ADCC" w14:textId="77777777" w:rsidR="0000690A" w:rsidRPr="004C1B68" w:rsidRDefault="0000690A" w:rsidP="00E97CB4">
            <w:pPr>
              <w:pStyle w:val="TableParagraph"/>
              <w:spacing w:before="57" w:after="57" w:line="276" w:lineRule="auto"/>
              <w:jc w:val="both"/>
              <w:rPr>
                <w:sz w:val="20"/>
                <w:szCs w:val="20"/>
              </w:rPr>
            </w:pPr>
            <w:r w:rsidRPr="004C1B68">
              <w:rPr>
                <w:sz w:val="20"/>
                <w:szCs w:val="20"/>
              </w:rPr>
              <w:t>2 - 3 nopți pe</w:t>
            </w:r>
          </w:p>
          <w:p w14:paraId="351655CF" w14:textId="77777777" w:rsidR="0000690A" w:rsidRPr="004C1B68" w:rsidRDefault="0000690A" w:rsidP="00E97CB4">
            <w:pPr>
              <w:pStyle w:val="TableParagraph"/>
              <w:spacing w:before="57" w:after="57" w:line="276" w:lineRule="auto"/>
              <w:jc w:val="both"/>
              <w:rPr>
                <w:sz w:val="20"/>
                <w:szCs w:val="20"/>
              </w:rPr>
            </w:pPr>
            <w:r w:rsidRPr="004C1B68">
              <w:rPr>
                <w:sz w:val="20"/>
                <w:szCs w:val="20"/>
              </w:rPr>
              <w:t>săptămână</w:t>
            </w:r>
          </w:p>
        </w:tc>
        <w:tc>
          <w:tcPr>
            <w:tcW w:w="1948" w:type="dxa"/>
            <w:tcBorders>
              <w:left w:val="single" w:sz="6" w:space="0" w:color="333333"/>
              <w:bottom w:val="single" w:sz="6" w:space="0" w:color="333333"/>
            </w:tcBorders>
          </w:tcPr>
          <w:p w14:paraId="34E6B2DA" w14:textId="77777777" w:rsidR="0000690A" w:rsidRPr="004C1B68" w:rsidRDefault="0000690A" w:rsidP="00E97CB4">
            <w:pPr>
              <w:pStyle w:val="TableParagraph"/>
              <w:spacing w:before="57" w:after="57" w:line="276" w:lineRule="auto"/>
              <w:jc w:val="both"/>
              <w:rPr>
                <w:sz w:val="20"/>
                <w:szCs w:val="20"/>
              </w:rPr>
            </w:pPr>
            <w:r w:rsidRPr="004C1B68">
              <w:rPr>
                <w:sz w:val="20"/>
                <w:szCs w:val="20"/>
              </w:rPr>
              <w:t>O dată pe săptămână</w:t>
            </w:r>
          </w:p>
        </w:tc>
        <w:tc>
          <w:tcPr>
            <w:tcW w:w="1845" w:type="dxa"/>
            <w:tcBorders>
              <w:left w:val="single" w:sz="6" w:space="0" w:color="333333"/>
              <w:bottom w:val="single" w:sz="6" w:space="0" w:color="333333"/>
            </w:tcBorders>
          </w:tcPr>
          <w:p w14:paraId="11682812" w14:textId="77777777" w:rsidR="0000690A" w:rsidRPr="004C1B68" w:rsidRDefault="0000690A" w:rsidP="00E97CB4">
            <w:pPr>
              <w:pStyle w:val="TableParagraph"/>
              <w:spacing w:before="57" w:after="57" w:line="276" w:lineRule="auto"/>
              <w:jc w:val="both"/>
              <w:rPr>
                <w:sz w:val="20"/>
                <w:szCs w:val="20"/>
              </w:rPr>
            </w:pPr>
            <w:r w:rsidRPr="004C1B68">
              <w:rPr>
                <w:sz w:val="20"/>
                <w:szCs w:val="20"/>
              </w:rPr>
              <w:t>O dată sau de două</w:t>
            </w:r>
          </w:p>
          <w:p w14:paraId="63D5E9F8" w14:textId="77777777" w:rsidR="0000690A" w:rsidRPr="004C1B68" w:rsidRDefault="0000690A" w:rsidP="00E97CB4">
            <w:pPr>
              <w:pStyle w:val="TableParagraph"/>
              <w:spacing w:before="57" w:after="57" w:line="276" w:lineRule="auto"/>
              <w:jc w:val="both"/>
              <w:rPr>
                <w:sz w:val="20"/>
                <w:szCs w:val="20"/>
              </w:rPr>
            </w:pPr>
            <w:r w:rsidRPr="004C1B68">
              <w:rPr>
                <w:sz w:val="20"/>
                <w:szCs w:val="20"/>
              </w:rPr>
              <w:t>ori</w:t>
            </w:r>
          </w:p>
        </w:tc>
        <w:tc>
          <w:tcPr>
            <w:tcW w:w="2262" w:type="dxa"/>
            <w:tcBorders>
              <w:left w:val="single" w:sz="6" w:space="0" w:color="333333"/>
              <w:bottom w:val="single" w:sz="6" w:space="0" w:color="333333"/>
              <w:right w:val="single" w:sz="6" w:space="0" w:color="333333"/>
            </w:tcBorders>
          </w:tcPr>
          <w:p w14:paraId="207DA81C" w14:textId="77777777" w:rsidR="0000690A" w:rsidRPr="004C1B68" w:rsidRDefault="0000690A" w:rsidP="00E97CB4">
            <w:pPr>
              <w:pStyle w:val="TableParagraph"/>
              <w:spacing w:before="57" w:after="57" w:line="276" w:lineRule="auto"/>
              <w:jc w:val="both"/>
              <w:rPr>
                <w:sz w:val="20"/>
                <w:szCs w:val="20"/>
              </w:rPr>
            </w:pPr>
            <w:r w:rsidRPr="004C1B68">
              <w:rPr>
                <w:sz w:val="20"/>
                <w:szCs w:val="20"/>
              </w:rPr>
              <w:t>Deloc</w:t>
            </w:r>
          </w:p>
        </w:tc>
      </w:tr>
      <w:tr w:rsidR="004C1B68" w:rsidRPr="004C1B68" w14:paraId="50345BDB" w14:textId="77777777" w:rsidTr="0000690A">
        <w:trPr>
          <w:trHeight w:val="375"/>
        </w:trPr>
        <w:tc>
          <w:tcPr>
            <w:tcW w:w="1827" w:type="dxa"/>
            <w:tcBorders>
              <w:left w:val="single" w:sz="6" w:space="0" w:color="333333"/>
              <w:bottom w:val="single" w:sz="6" w:space="0" w:color="333333"/>
            </w:tcBorders>
          </w:tcPr>
          <w:p w14:paraId="168116BB" w14:textId="77777777" w:rsidR="0000690A" w:rsidRPr="004C1B68" w:rsidRDefault="0000690A" w:rsidP="00E97CB4">
            <w:pPr>
              <w:pStyle w:val="TableParagraph"/>
              <w:spacing w:before="57" w:after="57" w:line="276" w:lineRule="auto"/>
              <w:jc w:val="both"/>
              <w:rPr>
                <w:sz w:val="20"/>
                <w:szCs w:val="20"/>
              </w:rPr>
            </w:pPr>
            <w:r w:rsidRPr="004C1B68">
              <w:rPr>
                <w:sz w:val="20"/>
                <w:szCs w:val="20"/>
              </w:rPr>
              <w:t>1</w:t>
            </w:r>
          </w:p>
        </w:tc>
        <w:tc>
          <w:tcPr>
            <w:tcW w:w="1755" w:type="dxa"/>
            <w:tcBorders>
              <w:left w:val="single" w:sz="6" w:space="0" w:color="333333"/>
              <w:bottom w:val="single" w:sz="6" w:space="0" w:color="333333"/>
            </w:tcBorders>
          </w:tcPr>
          <w:p w14:paraId="7151CE09" w14:textId="77777777" w:rsidR="0000690A" w:rsidRPr="004C1B68" w:rsidRDefault="0000690A" w:rsidP="00E97CB4">
            <w:pPr>
              <w:pStyle w:val="TableParagraph"/>
              <w:spacing w:before="57" w:after="57" w:line="276" w:lineRule="auto"/>
              <w:jc w:val="both"/>
              <w:rPr>
                <w:sz w:val="20"/>
                <w:szCs w:val="20"/>
              </w:rPr>
            </w:pPr>
            <w:r w:rsidRPr="004C1B68">
              <w:rPr>
                <w:sz w:val="20"/>
                <w:szCs w:val="20"/>
              </w:rPr>
              <w:t>2</w:t>
            </w:r>
          </w:p>
        </w:tc>
        <w:tc>
          <w:tcPr>
            <w:tcW w:w="1948" w:type="dxa"/>
            <w:tcBorders>
              <w:left w:val="single" w:sz="6" w:space="0" w:color="333333"/>
              <w:bottom w:val="single" w:sz="6" w:space="0" w:color="333333"/>
            </w:tcBorders>
          </w:tcPr>
          <w:p w14:paraId="6A5A21C2" w14:textId="77777777" w:rsidR="0000690A" w:rsidRPr="004C1B68" w:rsidRDefault="0000690A" w:rsidP="00E97CB4">
            <w:pPr>
              <w:pStyle w:val="TableParagraph"/>
              <w:spacing w:before="57" w:after="57" w:line="276" w:lineRule="auto"/>
              <w:jc w:val="both"/>
              <w:rPr>
                <w:sz w:val="20"/>
                <w:szCs w:val="20"/>
              </w:rPr>
            </w:pPr>
            <w:r w:rsidRPr="004C1B68">
              <w:rPr>
                <w:sz w:val="20"/>
                <w:szCs w:val="20"/>
              </w:rPr>
              <w:t>3</w:t>
            </w:r>
          </w:p>
        </w:tc>
        <w:tc>
          <w:tcPr>
            <w:tcW w:w="1845" w:type="dxa"/>
            <w:tcBorders>
              <w:left w:val="single" w:sz="6" w:space="0" w:color="333333"/>
              <w:bottom w:val="single" w:sz="6" w:space="0" w:color="333333"/>
            </w:tcBorders>
          </w:tcPr>
          <w:p w14:paraId="1ECDFE4C" w14:textId="77777777" w:rsidR="0000690A" w:rsidRPr="004C1B68" w:rsidRDefault="0000690A" w:rsidP="00E97CB4">
            <w:pPr>
              <w:pStyle w:val="TableParagraph"/>
              <w:spacing w:before="57" w:after="57" w:line="276" w:lineRule="auto"/>
              <w:jc w:val="both"/>
              <w:rPr>
                <w:sz w:val="20"/>
                <w:szCs w:val="20"/>
              </w:rPr>
            </w:pPr>
            <w:r w:rsidRPr="004C1B68">
              <w:rPr>
                <w:sz w:val="20"/>
                <w:szCs w:val="20"/>
              </w:rPr>
              <w:t>4</w:t>
            </w:r>
          </w:p>
        </w:tc>
        <w:tc>
          <w:tcPr>
            <w:tcW w:w="2262" w:type="dxa"/>
            <w:tcBorders>
              <w:left w:val="single" w:sz="6" w:space="0" w:color="333333"/>
              <w:bottom w:val="single" w:sz="6" w:space="0" w:color="333333"/>
              <w:right w:val="single" w:sz="6" w:space="0" w:color="333333"/>
            </w:tcBorders>
          </w:tcPr>
          <w:p w14:paraId="5FA175E3" w14:textId="77777777" w:rsidR="0000690A" w:rsidRPr="004C1B68" w:rsidRDefault="0000690A" w:rsidP="00E97CB4">
            <w:pPr>
              <w:pStyle w:val="TableParagraph"/>
              <w:spacing w:before="57" w:after="57" w:line="276" w:lineRule="auto"/>
              <w:jc w:val="both"/>
              <w:rPr>
                <w:sz w:val="20"/>
                <w:szCs w:val="20"/>
              </w:rPr>
            </w:pPr>
            <w:r w:rsidRPr="004C1B68">
              <w:rPr>
                <w:sz w:val="20"/>
                <w:szCs w:val="20"/>
              </w:rPr>
              <w:t>5</w:t>
            </w:r>
          </w:p>
        </w:tc>
      </w:tr>
      <w:tr w:rsidR="004C1B68" w:rsidRPr="004C1B68" w14:paraId="6F3B9ECB" w14:textId="77777777" w:rsidTr="0000690A">
        <w:trPr>
          <w:trHeight w:val="375"/>
        </w:trPr>
        <w:tc>
          <w:tcPr>
            <w:tcW w:w="9637" w:type="dxa"/>
            <w:gridSpan w:val="5"/>
            <w:tcBorders>
              <w:left w:val="single" w:sz="6" w:space="0" w:color="333333"/>
              <w:bottom w:val="single" w:sz="6" w:space="0" w:color="333333"/>
              <w:right w:val="single" w:sz="6" w:space="0" w:color="333333"/>
            </w:tcBorders>
          </w:tcPr>
          <w:p w14:paraId="03B4CAF6" w14:textId="77777777" w:rsidR="0000690A" w:rsidRPr="004C1B68" w:rsidRDefault="0000690A" w:rsidP="00E97CB4">
            <w:pPr>
              <w:pStyle w:val="TableParagraph"/>
              <w:spacing w:before="57" w:after="57" w:line="276" w:lineRule="auto"/>
              <w:jc w:val="both"/>
              <w:rPr>
                <w:sz w:val="20"/>
                <w:szCs w:val="20"/>
              </w:rPr>
            </w:pPr>
            <w:r w:rsidRPr="004C1B68">
              <w:rPr>
                <w:sz w:val="20"/>
                <w:szCs w:val="20"/>
              </w:rPr>
              <w:t xml:space="preserve">4. În ultimele 4 săptămâni, cât de des ați utilizat medicația de criză, prin inhalator sau </w:t>
            </w:r>
            <w:proofErr w:type="spellStart"/>
            <w:r w:rsidRPr="004C1B68">
              <w:rPr>
                <w:sz w:val="20"/>
                <w:szCs w:val="20"/>
              </w:rPr>
              <w:t>nebulizator</w:t>
            </w:r>
            <w:proofErr w:type="spellEnd"/>
            <w:r w:rsidRPr="004C1B68">
              <w:rPr>
                <w:sz w:val="20"/>
                <w:szCs w:val="20"/>
              </w:rPr>
              <w:t xml:space="preserve"> (de exemplu</w:t>
            </w:r>
          </w:p>
          <w:p w14:paraId="49DAF025" w14:textId="77777777" w:rsidR="0000690A" w:rsidRPr="004C1B68" w:rsidRDefault="0000690A" w:rsidP="00E97CB4">
            <w:pPr>
              <w:pStyle w:val="TableParagraph"/>
              <w:spacing w:before="57" w:after="57" w:line="276" w:lineRule="auto"/>
              <w:jc w:val="both"/>
              <w:rPr>
                <w:sz w:val="20"/>
                <w:szCs w:val="20"/>
              </w:rPr>
            </w:pPr>
            <w:proofErr w:type="spellStart"/>
            <w:r w:rsidRPr="004C1B68">
              <w:rPr>
                <w:sz w:val="20"/>
                <w:szCs w:val="20"/>
              </w:rPr>
              <w:lastRenderedPageBreak/>
              <w:t>Salbutamol</w:t>
            </w:r>
            <w:proofErr w:type="spellEnd"/>
            <w:r w:rsidRPr="004C1B68">
              <w:rPr>
                <w:sz w:val="20"/>
                <w:szCs w:val="20"/>
              </w:rPr>
              <w:t>,</w:t>
            </w:r>
            <w:r w:rsidRPr="004C1B68">
              <w:rPr>
                <w:spacing w:val="-2"/>
                <w:sz w:val="20"/>
                <w:szCs w:val="20"/>
              </w:rPr>
              <w:t xml:space="preserve"> </w:t>
            </w:r>
            <w:proofErr w:type="spellStart"/>
            <w:r w:rsidRPr="004C1B68">
              <w:rPr>
                <w:sz w:val="20"/>
                <w:szCs w:val="20"/>
              </w:rPr>
              <w:t>Ventolin</w:t>
            </w:r>
            <w:proofErr w:type="spellEnd"/>
            <w:r w:rsidRPr="004C1B68">
              <w:rPr>
                <w:sz w:val="20"/>
                <w:szCs w:val="20"/>
              </w:rPr>
              <w:t>®,</w:t>
            </w:r>
            <w:r w:rsidRPr="004C1B68">
              <w:rPr>
                <w:spacing w:val="-2"/>
                <w:sz w:val="20"/>
                <w:szCs w:val="20"/>
              </w:rPr>
              <w:t xml:space="preserve"> </w:t>
            </w:r>
            <w:proofErr w:type="spellStart"/>
            <w:r w:rsidRPr="004C1B68">
              <w:rPr>
                <w:sz w:val="20"/>
                <w:szCs w:val="20"/>
              </w:rPr>
              <w:t>Seretide</w:t>
            </w:r>
            <w:proofErr w:type="spellEnd"/>
            <w:r w:rsidRPr="004C1B68">
              <w:rPr>
                <w:sz w:val="20"/>
                <w:szCs w:val="20"/>
              </w:rPr>
              <w:t>®,</w:t>
            </w:r>
            <w:r w:rsidRPr="004C1B68">
              <w:rPr>
                <w:spacing w:val="-1"/>
                <w:sz w:val="20"/>
                <w:szCs w:val="20"/>
              </w:rPr>
              <w:t xml:space="preserve"> </w:t>
            </w:r>
            <w:proofErr w:type="spellStart"/>
            <w:r w:rsidRPr="004C1B68">
              <w:rPr>
                <w:sz w:val="20"/>
                <w:szCs w:val="20"/>
              </w:rPr>
              <w:t>Berotec</w:t>
            </w:r>
            <w:proofErr w:type="spellEnd"/>
            <w:r w:rsidRPr="004C1B68">
              <w:rPr>
                <w:sz w:val="20"/>
                <w:szCs w:val="20"/>
              </w:rPr>
              <w:t>®</w:t>
            </w:r>
            <w:r w:rsidRPr="004C1B68">
              <w:rPr>
                <w:spacing w:val="-2"/>
                <w:sz w:val="20"/>
                <w:szCs w:val="20"/>
              </w:rPr>
              <w:t xml:space="preserve"> </w:t>
            </w:r>
            <w:r w:rsidRPr="004C1B68">
              <w:rPr>
                <w:sz w:val="20"/>
                <w:szCs w:val="20"/>
              </w:rPr>
              <w:t>sau</w:t>
            </w:r>
            <w:r w:rsidRPr="004C1B68">
              <w:rPr>
                <w:spacing w:val="-2"/>
                <w:sz w:val="20"/>
                <w:szCs w:val="20"/>
              </w:rPr>
              <w:t xml:space="preserve"> </w:t>
            </w:r>
            <w:proofErr w:type="spellStart"/>
            <w:r w:rsidRPr="004C1B68">
              <w:rPr>
                <w:sz w:val="20"/>
                <w:szCs w:val="20"/>
              </w:rPr>
              <w:t>Becotide</w:t>
            </w:r>
            <w:proofErr w:type="spellEnd"/>
            <w:r w:rsidRPr="004C1B68">
              <w:rPr>
                <w:sz w:val="20"/>
                <w:szCs w:val="20"/>
              </w:rPr>
              <w:t>®)?</w:t>
            </w:r>
          </w:p>
        </w:tc>
      </w:tr>
      <w:tr w:rsidR="004C1B68" w:rsidRPr="004C1B68" w14:paraId="5C0B1622" w14:textId="77777777" w:rsidTr="0000690A">
        <w:trPr>
          <w:trHeight w:val="375"/>
        </w:trPr>
        <w:tc>
          <w:tcPr>
            <w:tcW w:w="1827" w:type="dxa"/>
            <w:tcBorders>
              <w:left w:val="single" w:sz="6" w:space="0" w:color="333333"/>
              <w:bottom w:val="single" w:sz="6" w:space="0" w:color="333333"/>
            </w:tcBorders>
          </w:tcPr>
          <w:p w14:paraId="5D47CC67" w14:textId="77777777" w:rsidR="0000690A" w:rsidRPr="004C1B68" w:rsidRDefault="0000690A" w:rsidP="00E97CB4">
            <w:pPr>
              <w:pStyle w:val="TableParagraph"/>
              <w:spacing w:before="57" w:after="57" w:line="276" w:lineRule="auto"/>
              <w:jc w:val="both"/>
              <w:rPr>
                <w:sz w:val="20"/>
                <w:szCs w:val="20"/>
              </w:rPr>
            </w:pPr>
            <w:r w:rsidRPr="004C1B68">
              <w:rPr>
                <w:sz w:val="20"/>
                <w:szCs w:val="20"/>
              </w:rPr>
              <w:lastRenderedPageBreak/>
              <w:t>De 3 sau mai multe</w:t>
            </w:r>
          </w:p>
          <w:p w14:paraId="26797299" w14:textId="77777777" w:rsidR="0000690A" w:rsidRPr="004C1B68" w:rsidRDefault="0000690A" w:rsidP="00E97CB4">
            <w:pPr>
              <w:pStyle w:val="TableParagraph"/>
              <w:spacing w:before="57" w:after="57" w:line="276" w:lineRule="auto"/>
              <w:jc w:val="both"/>
              <w:rPr>
                <w:sz w:val="20"/>
                <w:szCs w:val="20"/>
              </w:rPr>
            </w:pPr>
            <w:r w:rsidRPr="004C1B68">
              <w:rPr>
                <w:sz w:val="20"/>
                <w:szCs w:val="20"/>
              </w:rPr>
              <w:t>ori pe zi</w:t>
            </w:r>
          </w:p>
        </w:tc>
        <w:tc>
          <w:tcPr>
            <w:tcW w:w="1755" w:type="dxa"/>
            <w:tcBorders>
              <w:left w:val="single" w:sz="6" w:space="0" w:color="333333"/>
              <w:bottom w:val="single" w:sz="6" w:space="0" w:color="333333"/>
            </w:tcBorders>
          </w:tcPr>
          <w:p w14:paraId="1C2E0FA2" w14:textId="77777777" w:rsidR="0000690A" w:rsidRPr="004C1B68" w:rsidRDefault="0000690A" w:rsidP="00E97CB4">
            <w:pPr>
              <w:pStyle w:val="TableParagraph"/>
              <w:spacing w:before="57" w:after="57" w:line="276" w:lineRule="auto"/>
              <w:jc w:val="both"/>
              <w:rPr>
                <w:sz w:val="20"/>
                <w:szCs w:val="20"/>
              </w:rPr>
            </w:pPr>
            <w:r w:rsidRPr="004C1B68">
              <w:rPr>
                <w:sz w:val="20"/>
                <w:szCs w:val="20"/>
              </w:rPr>
              <w:t>De 1 sau 2 ori pe zi</w:t>
            </w:r>
          </w:p>
        </w:tc>
        <w:tc>
          <w:tcPr>
            <w:tcW w:w="1948" w:type="dxa"/>
            <w:tcBorders>
              <w:left w:val="single" w:sz="6" w:space="0" w:color="333333"/>
              <w:bottom w:val="single" w:sz="6" w:space="0" w:color="333333"/>
            </w:tcBorders>
          </w:tcPr>
          <w:p w14:paraId="2E1A683C" w14:textId="77777777" w:rsidR="0000690A" w:rsidRPr="004C1B68" w:rsidRDefault="0000690A" w:rsidP="00E97CB4">
            <w:pPr>
              <w:pStyle w:val="TableParagraph"/>
              <w:spacing w:before="57" w:after="57" w:line="276" w:lineRule="auto"/>
              <w:jc w:val="both"/>
              <w:rPr>
                <w:sz w:val="20"/>
                <w:szCs w:val="20"/>
              </w:rPr>
            </w:pPr>
            <w:r w:rsidRPr="004C1B68">
              <w:rPr>
                <w:sz w:val="20"/>
                <w:szCs w:val="20"/>
              </w:rPr>
              <w:t>De 2 sau 3 ori pe</w:t>
            </w:r>
          </w:p>
          <w:p w14:paraId="461D89FB" w14:textId="77777777" w:rsidR="0000690A" w:rsidRPr="004C1B68" w:rsidRDefault="0000690A" w:rsidP="00E97CB4">
            <w:pPr>
              <w:pStyle w:val="TableParagraph"/>
              <w:spacing w:before="57" w:after="57" w:line="276" w:lineRule="auto"/>
              <w:jc w:val="both"/>
              <w:rPr>
                <w:sz w:val="20"/>
                <w:szCs w:val="20"/>
              </w:rPr>
            </w:pPr>
            <w:r w:rsidRPr="004C1B68">
              <w:rPr>
                <w:sz w:val="20"/>
                <w:szCs w:val="20"/>
              </w:rPr>
              <w:t>săptămână</w:t>
            </w:r>
          </w:p>
        </w:tc>
        <w:tc>
          <w:tcPr>
            <w:tcW w:w="1845" w:type="dxa"/>
            <w:tcBorders>
              <w:left w:val="single" w:sz="6" w:space="0" w:color="333333"/>
              <w:bottom w:val="single" w:sz="6" w:space="0" w:color="333333"/>
            </w:tcBorders>
          </w:tcPr>
          <w:p w14:paraId="76434742" w14:textId="77777777" w:rsidR="0000690A" w:rsidRPr="004C1B68" w:rsidRDefault="0000690A" w:rsidP="00E97CB4">
            <w:pPr>
              <w:pStyle w:val="TableParagraph"/>
              <w:spacing w:before="57" w:after="57" w:line="276" w:lineRule="auto"/>
              <w:jc w:val="both"/>
              <w:rPr>
                <w:sz w:val="20"/>
                <w:szCs w:val="20"/>
              </w:rPr>
            </w:pPr>
            <w:r w:rsidRPr="004C1B68">
              <w:rPr>
                <w:sz w:val="20"/>
                <w:szCs w:val="20"/>
              </w:rPr>
              <w:t>O dată pe săptămână</w:t>
            </w:r>
          </w:p>
          <w:p w14:paraId="0E11B075" w14:textId="77777777" w:rsidR="0000690A" w:rsidRPr="004C1B68" w:rsidRDefault="0000690A" w:rsidP="00E97CB4">
            <w:pPr>
              <w:pStyle w:val="TableParagraph"/>
              <w:spacing w:before="57" w:after="57" w:line="276" w:lineRule="auto"/>
              <w:jc w:val="both"/>
              <w:rPr>
                <w:sz w:val="20"/>
                <w:szCs w:val="20"/>
              </w:rPr>
            </w:pPr>
            <w:r w:rsidRPr="004C1B68">
              <w:rPr>
                <w:sz w:val="20"/>
                <w:szCs w:val="20"/>
              </w:rPr>
              <w:t xml:space="preserve">sau mai </w:t>
            </w:r>
            <w:proofErr w:type="spellStart"/>
            <w:r w:rsidRPr="004C1B68">
              <w:rPr>
                <w:sz w:val="20"/>
                <w:szCs w:val="20"/>
              </w:rPr>
              <w:t>puţin</w:t>
            </w:r>
            <w:proofErr w:type="spellEnd"/>
          </w:p>
        </w:tc>
        <w:tc>
          <w:tcPr>
            <w:tcW w:w="2262" w:type="dxa"/>
            <w:tcBorders>
              <w:left w:val="single" w:sz="6" w:space="0" w:color="333333"/>
              <w:bottom w:val="single" w:sz="6" w:space="0" w:color="333333"/>
              <w:right w:val="single" w:sz="6" w:space="0" w:color="333333"/>
            </w:tcBorders>
          </w:tcPr>
          <w:p w14:paraId="57AB272F" w14:textId="77777777" w:rsidR="0000690A" w:rsidRPr="004C1B68" w:rsidRDefault="0000690A" w:rsidP="00E97CB4">
            <w:pPr>
              <w:pStyle w:val="TableParagraph"/>
              <w:spacing w:before="57" w:after="57" w:line="276" w:lineRule="auto"/>
              <w:jc w:val="both"/>
              <w:rPr>
                <w:sz w:val="20"/>
                <w:szCs w:val="20"/>
              </w:rPr>
            </w:pPr>
            <w:r w:rsidRPr="004C1B68">
              <w:rPr>
                <w:sz w:val="20"/>
                <w:szCs w:val="20"/>
              </w:rPr>
              <w:t>Deloc</w:t>
            </w:r>
          </w:p>
        </w:tc>
      </w:tr>
      <w:tr w:rsidR="004C1B68" w:rsidRPr="004C1B68" w14:paraId="386B4CAE" w14:textId="77777777" w:rsidTr="0000690A">
        <w:trPr>
          <w:trHeight w:val="375"/>
        </w:trPr>
        <w:tc>
          <w:tcPr>
            <w:tcW w:w="1827" w:type="dxa"/>
            <w:tcBorders>
              <w:left w:val="single" w:sz="6" w:space="0" w:color="333333"/>
              <w:bottom w:val="single" w:sz="6" w:space="0" w:color="333333"/>
            </w:tcBorders>
          </w:tcPr>
          <w:p w14:paraId="305CEAF2" w14:textId="77777777" w:rsidR="0000690A" w:rsidRPr="004C1B68" w:rsidRDefault="0000690A" w:rsidP="00E97CB4">
            <w:pPr>
              <w:pStyle w:val="TableParagraph"/>
              <w:spacing w:before="57" w:after="57" w:line="276" w:lineRule="auto"/>
              <w:jc w:val="both"/>
              <w:rPr>
                <w:sz w:val="20"/>
                <w:szCs w:val="20"/>
              </w:rPr>
            </w:pPr>
            <w:r w:rsidRPr="004C1B68">
              <w:rPr>
                <w:sz w:val="20"/>
                <w:szCs w:val="20"/>
              </w:rPr>
              <w:t>1</w:t>
            </w:r>
          </w:p>
        </w:tc>
        <w:tc>
          <w:tcPr>
            <w:tcW w:w="1755" w:type="dxa"/>
            <w:tcBorders>
              <w:left w:val="single" w:sz="6" w:space="0" w:color="333333"/>
              <w:bottom w:val="single" w:sz="6" w:space="0" w:color="333333"/>
            </w:tcBorders>
          </w:tcPr>
          <w:p w14:paraId="77AE2286" w14:textId="77777777" w:rsidR="0000690A" w:rsidRPr="004C1B68" w:rsidRDefault="0000690A" w:rsidP="00E97CB4">
            <w:pPr>
              <w:pStyle w:val="TableParagraph"/>
              <w:spacing w:before="57" w:after="57" w:line="276" w:lineRule="auto"/>
              <w:jc w:val="both"/>
              <w:rPr>
                <w:sz w:val="20"/>
                <w:szCs w:val="20"/>
              </w:rPr>
            </w:pPr>
            <w:r w:rsidRPr="004C1B68">
              <w:rPr>
                <w:sz w:val="20"/>
                <w:szCs w:val="20"/>
              </w:rPr>
              <w:t>2</w:t>
            </w:r>
          </w:p>
        </w:tc>
        <w:tc>
          <w:tcPr>
            <w:tcW w:w="1948" w:type="dxa"/>
            <w:tcBorders>
              <w:left w:val="single" w:sz="6" w:space="0" w:color="333333"/>
              <w:bottom w:val="single" w:sz="6" w:space="0" w:color="333333"/>
            </w:tcBorders>
          </w:tcPr>
          <w:p w14:paraId="6E6F5BFF" w14:textId="77777777" w:rsidR="0000690A" w:rsidRPr="004C1B68" w:rsidRDefault="0000690A" w:rsidP="00E97CB4">
            <w:pPr>
              <w:pStyle w:val="TableParagraph"/>
              <w:spacing w:before="57" w:after="57" w:line="276" w:lineRule="auto"/>
              <w:jc w:val="both"/>
              <w:rPr>
                <w:sz w:val="20"/>
                <w:szCs w:val="20"/>
              </w:rPr>
            </w:pPr>
            <w:r w:rsidRPr="004C1B68">
              <w:rPr>
                <w:sz w:val="20"/>
                <w:szCs w:val="20"/>
              </w:rPr>
              <w:t>3</w:t>
            </w:r>
          </w:p>
        </w:tc>
        <w:tc>
          <w:tcPr>
            <w:tcW w:w="1845" w:type="dxa"/>
            <w:tcBorders>
              <w:left w:val="single" w:sz="6" w:space="0" w:color="333333"/>
              <w:bottom w:val="single" w:sz="6" w:space="0" w:color="333333"/>
            </w:tcBorders>
          </w:tcPr>
          <w:p w14:paraId="41294670" w14:textId="77777777" w:rsidR="0000690A" w:rsidRPr="004C1B68" w:rsidRDefault="0000690A" w:rsidP="00E97CB4">
            <w:pPr>
              <w:pStyle w:val="TableParagraph"/>
              <w:spacing w:before="57" w:after="57" w:line="276" w:lineRule="auto"/>
              <w:jc w:val="both"/>
              <w:rPr>
                <w:sz w:val="20"/>
                <w:szCs w:val="20"/>
              </w:rPr>
            </w:pPr>
            <w:r w:rsidRPr="004C1B68">
              <w:rPr>
                <w:sz w:val="20"/>
                <w:szCs w:val="20"/>
              </w:rPr>
              <w:t>4</w:t>
            </w:r>
          </w:p>
        </w:tc>
        <w:tc>
          <w:tcPr>
            <w:tcW w:w="2262" w:type="dxa"/>
            <w:tcBorders>
              <w:left w:val="single" w:sz="6" w:space="0" w:color="333333"/>
              <w:bottom w:val="single" w:sz="6" w:space="0" w:color="333333"/>
              <w:right w:val="single" w:sz="6" w:space="0" w:color="333333"/>
            </w:tcBorders>
          </w:tcPr>
          <w:p w14:paraId="678019D1" w14:textId="77777777" w:rsidR="0000690A" w:rsidRPr="004C1B68" w:rsidRDefault="0000690A" w:rsidP="00E97CB4">
            <w:pPr>
              <w:pStyle w:val="TableParagraph"/>
              <w:spacing w:before="57" w:after="57" w:line="276" w:lineRule="auto"/>
              <w:jc w:val="both"/>
              <w:rPr>
                <w:sz w:val="20"/>
                <w:szCs w:val="20"/>
              </w:rPr>
            </w:pPr>
            <w:r w:rsidRPr="004C1B68">
              <w:rPr>
                <w:sz w:val="20"/>
                <w:szCs w:val="20"/>
              </w:rPr>
              <w:t>5</w:t>
            </w:r>
          </w:p>
        </w:tc>
      </w:tr>
      <w:tr w:rsidR="004C1B68" w:rsidRPr="004C1B68" w14:paraId="74D2DF61" w14:textId="77777777" w:rsidTr="0000690A">
        <w:trPr>
          <w:trHeight w:val="375"/>
        </w:trPr>
        <w:tc>
          <w:tcPr>
            <w:tcW w:w="9637" w:type="dxa"/>
            <w:gridSpan w:val="5"/>
            <w:tcBorders>
              <w:left w:val="single" w:sz="6" w:space="0" w:color="333333"/>
              <w:bottom w:val="single" w:sz="6" w:space="0" w:color="333333"/>
              <w:right w:val="single" w:sz="6" w:space="0" w:color="333333"/>
            </w:tcBorders>
          </w:tcPr>
          <w:p w14:paraId="07697C51" w14:textId="77777777" w:rsidR="0000690A" w:rsidRPr="004C1B68" w:rsidRDefault="0000690A" w:rsidP="00E97CB4">
            <w:pPr>
              <w:pStyle w:val="TableParagraph"/>
              <w:spacing w:before="57" w:after="57" w:line="276" w:lineRule="auto"/>
              <w:jc w:val="both"/>
              <w:rPr>
                <w:sz w:val="20"/>
                <w:szCs w:val="20"/>
              </w:rPr>
            </w:pPr>
            <w:r w:rsidRPr="004C1B68">
              <w:rPr>
                <w:sz w:val="20"/>
                <w:szCs w:val="20"/>
              </w:rPr>
              <w:t xml:space="preserve">5. Cum </w:t>
            </w:r>
            <w:proofErr w:type="spellStart"/>
            <w:r w:rsidRPr="004C1B68">
              <w:rPr>
                <w:sz w:val="20"/>
                <w:szCs w:val="20"/>
              </w:rPr>
              <w:t>aţi</w:t>
            </w:r>
            <w:proofErr w:type="spellEnd"/>
            <w:r w:rsidRPr="004C1B68">
              <w:rPr>
                <w:sz w:val="20"/>
                <w:szCs w:val="20"/>
              </w:rPr>
              <w:t xml:space="preserve"> evalua controlul pe care l-ați avut asupra astmului dvs. în ultimele 4 săptămâni?</w:t>
            </w:r>
          </w:p>
        </w:tc>
      </w:tr>
      <w:tr w:rsidR="004C1B68" w:rsidRPr="004C1B68" w14:paraId="764796F3" w14:textId="77777777" w:rsidTr="0000690A">
        <w:trPr>
          <w:trHeight w:val="375"/>
        </w:trPr>
        <w:tc>
          <w:tcPr>
            <w:tcW w:w="1827" w:type="dxa"/>
            <w:tcBorders>
              <w:left w:val="single" w:sz="6" w:space="0" w:color="333333"/>
              <w:bottom w:val="single" w:sz="6" w:space="0" w:color="333333"/>
            </w:tcBorders>
          </w:tcPr>
          <w:p w14:paraId="58D06FAB" w14:textId="77777777" w:rsidR="0000690A" w:rsidRPr="004C1B68" w:rsidRDefault="0000690A" w:rsidP="00E97CB4">
            <w:pPr>
              <w:pStyle w:val="TableParagraph"/>
              <w:spacing w:before="57" w:after="57" w:line="276" w:lineRule="auto"/>
              <w:jc w:val="both"/>
              <w:rPr>
                <w:sz w:val="20"/>
                <w:szCs w:val="20"/>
              </w:rPr>
            </w:pPr>
            <w:r w:rsidRPr="004C1B68">
              <w:rPr>
                <w:sz w:val="20"/>
                <w:szCs w:val="20"/>
              </w:rPr>
              <w:t>Nu a fost controlat</w:t>
            </w:r>
          </w:p>
          <w:p w14:paraId="4F58CE75" w14:textId="77777777" w:rsidR="0000690A" w:rsidRPr="004C1B68" w:rsidRDefault="0000690A" w:rsidP="00E97CB4">
            <w:pPr>
              <w:pStyle w:val="TableParagraph"/>
              <w:spacing w:before="57" w:after="57" w:line="276" w:lineRule="auto"/>
              <w:jc w:val="both"/>
              <w:rPr>
                <w:sz w:val="20"/>
                <w:szCs w:val="20"/>
              </w:rPr>
            </w:pPr>
            <w:r w:rsidRPr="004C1B68">
              <w:rPr>
                <w:sz w:val="20"/>
                <w:szCs w:val="20"/>
              </w:rPr>
              <w:t>deloc</w:t>
            </w:r>
          </w:p>
        </w:tc>
        <w:tc>
          <w:tcPr>
            <w:tcW w:w="1755" w:type="dxa"/>
            <w:tcBorders>
              <w:left w:val="single" w:sz="6" w:space="0" w:color="333333"/>
              <w:bottom w:val="single" w:sz="6" w:space="0" w:color="333333"/>
            </w:tcBorders>
          </w:tcPr>
          <w:p w14:paraId="1CF54874" w14:textId="77777777" w:rsidR="0000690A" w:rsidRPr="004C1B68" w:rsidRDefault="0000690A" w:rsidP="00E97CB4">
            <w:pPr>
              <w:pStyle w:val="TableParagraph"/>
              <w:spacing w:before="57" w:after="57" w:line="276" w:lineRule="auto"/>
              <w:jc w:val="both"/>
              <w:rPr>
                <w:sz w:val="20"/>
                <w:szCs w:val="20"/>
              </w:rPr>
            </w:pPr>
            <w:r w:rsidRPr="004C1B68">
              <w:rPr>
                <w:sz w:val="20"/>
                <w:szCs w:val="20"/>
              </w:rPr>
              <w:t>Slab controlat</w:t>
            </w:r>
          </w:p>
        </w:tc>
        <w:tc>
          <w:tcPr>
            <w:tcW w:w="1948" w:type="dxa"/>
            <w:tcBorders>
              <w:left w:val="single" w:sz="6" w:space="0" w:color="333333"/>
              <w:bottom w:val="single" w:sz="6" w:space="0" w:color="333333"/>
            </w:tcBorders>
          </w:tcPr>
          <w:p w14:paraId="08E95DD7" w14:textId="77777777" w:rsidR="0000690A" w:rsidRPr="004C1B68" w:rsidRDefault="0000690A" w:rsidP="00E97CB4">
            <w:pPr>
              <w:pStyle w:val="TableParagraph"/>
              <w:spacing w:before="57" w:after="57" w:line="276" w:lineRule="auto"/>
              <w:jc w:val="both"/>
              <w:rPr>
                <w:sz w:val="20"/>
                <w:szCs w:val="20"/>
              </w:rPr>
            </w:pPr>
            <w:r w:rsidRPr="004C1B68">
              <w:rPr>
                <w:sz w:val="20"/>
                <w:szCs w:val="20"/>
              </w:rPr>
              <w:t>Oarecum controlat</w:t>
            </w:r>
          </w:p>
        </w:tc>
        <w:tc>
          <w:tcPr>
            <w:tcW w:w="1845" w:type="dxa"/>
            <w:tcBorders>
              <w:left w:val="single" w:sz="6" w:space="0" w:color="333333"/>
              <w:bottom w:val="single" w:sz="6" w:space="0" w:color="333333"/>
            </w:tcBorders>
          </w:tcPr>
          <w:p w14:paraId="7BC1B075" w14:textId="77777777" w:rsidR="0000690A" w:rsidRPr="004C1B68" w:rsidRDefault="0000690A" w:rsidP="00E97CB4">
            <w:pPr>
              <w:pStyle w:val="TableParagraph"/>
              <w:spacing w:before="57" w:after="57" w:line="276" w:lineRule="auto"/>
              <w:jc w:val="both"/>
              <w:rPr>
                <w:sz w:val="20"/>
                <w:szCs w:val="20"/>
              </w:rPr>
            </w:pPr>
            <w:r w:rsidRPr="004C1B68">
              <w:rPr>
                <w:sz w:val="20"/>
                <w:szCs w:val="20"/>
              </w:rPr>
              <w:t>Bine controlat</w:t>
            </w:r>
          </w:p>
        </w:tc>
        <w:tc>
          <w:tcPr>
            <w:tcW w:w="2262" w:type="dxa"/>
            <w:tcBorders>
              <w:left w:val="single" w:sz="6" w:space="0" w:color="333333"/>
              <w:bottom w:val="single" w:sz="6" w:space="0" w:color="333333"/>
              <w:right w:val="single" w:sz="6" w:space="0" w:color="333333"/>
            </w:tcBorders>
          </w:tcPr>
          <w:p w14:paraId="509B70EA" w14:textId="77777777" w:rsidR="0000690A" w:rsidRPr="004C1B68" w:rsidRDefault="0000690A" w:rsidP="00E97CB4">
            <w:pPr>
              <w:pStyle w:val="TableParagraph"/>
              <w:spacing w:before="57" w:after="57" w:line="276" w:lineRule="auto"/>
              <w:jc w:val="both"/>
              <w:rPr>
                <w:sz w:val="20"/>
                <w:szCs w:val="20"/>
              </w:rPr>
            </w:pPr>
            <w:r w:rsidRPr="004C1B68">
              <w:rPr>
                <w:sz w:val="20"/>
                <w:szCs w:val="20"/>
              </w:rPr>
              <w:t>Controlat pe deplin</w:t>
            </w:r>
          </w:p>
        </w:tc>
      </w:tr>
      <w:tr w:rsidR="004C1B68" w:rsidRPr="004C1B68" w14:paraId="2EF5F1ED" w14:textId="77777777" w:rsidTr="0000690A">
        <w:trPr>
          <w:trHeight w:val="375"/>
        </w:trPr>
        <w:tc>
          <w:tcPr>
            <w:tcW w:w="1827" w:type="dxa"/>
            <w:tcBorders>
              <w:left w:val="single" w:sz="6" w:space="0" w:color="333333"/>
              <w:bottom w:val="single" w:sz="6" w:space="0" w:color="333333"/>
            </w:tcBorders>
          </w:tcPr>
          <w:p w14:paraId="3376CF3B" w14:textId="77777777" w:rsidR="0000690A" w:rsidRPr="004C1B68" w:rsidRDefault="0000690A" w:rsidP="00E97CB4">
            <w:pPr>
              <w:pStyle w:val="TableParagraph"/>
              <w:spacing w:before="57" w:after="57" w:line="276" w:lineRule="auto"/>
              <w:jc w:val="both"/>
              <w:rPr>
                <w:sz w:val="20"/>
                <w:szCs w:val="20"/>
              </w:rPr>
            </w:pPr>
            <w:r w:rsidRPr="004C1B68">
              <w:rPr>
                <w:sz w:val="20"/>
                <w:szCs w:val="20"/>
              </w:rPr>
              <w:t>1</w:t>
            </w:r>
          </w:p>
        </w:tc>
        <w:tc>
          <w:tcPr>
            <w:tcW w:w="1755" w:type="dxa"/>
            <w:tcBorders>
              <w:left w:val="single" w:sz="6" w:space="0" w:color="333333"/>
              <w:bottom w:val="single" w:sz="6" w:space="0" w:color="333333"/>
            </w:tcBorders>
          </w:tcPr>
          <w:p w14:paraId="6FF8D416" w14:textId="77777777" w:rsidR="0000690A" w:rsidRPr="004C1B68" w:rsidRDefault="0000690A" w:rsidP="00E97CB4">
            <w:pPr>
              <w:pStyle w:val="TableParagraph"/>
              <w:spacing w:before="57" w:after="57" w:line="276" w:lineRule="auto"/>
              <w:jc w:val="both"/>
              <w:rPr>
                <w:sz w:val="20"/>
                <w:szCs w:val="20"/>
              </w:rPr>
            </w:pPr>
            <w:r w:rsidRPr="004C1B68">
              <w:rPr>
                <w:sz w:val="20"/>
                <w:szCs w:val="20"/>
              </w:rPr>
              <w:t>2</w:t>
            </w:r>
          </w:p>
        </w:tc>
        <w:tc>
          <w:tcPr>
            <w:tcW w:w="1948" w:type="dxa"/>
            <w:tcBorders>
              <w:left w:val="single" w:sz="6" w:space="0" w:color="333333"/>
              <w:bottom w:val="single" w:sz="6" w:space="0" w:color="333333"/>
            </w:tcBorders>
          </w:tcPr>
          <w:p w14:paraId="37ED3F09" w14:textId="77777777" w:rsidR="0000690A" w:rsidRPr="004C1B68" w:rsidRDefault="0000690A" w:rsidP="00E97CB4">
            <w:pPr>
              <w:pStyle w:val="TableParagraph"/>
              <w:spacing w:before="57" w:after="57" w:line="276" w:lineRule="auto"/>
              <w:jc w:val="both"/>
              <w:rPr>
                <w:sz w:val="20"/>
                <w:szCs w:val="20"/>
              </w:rPr>
            </w:pPr>
            <w:r w:rsidRPr="004C1B68">
              <w:rPr>
                <w:sz w:val="20"/>
                <w:szCs w:val="20"/>
              </w:rPr>
              <w:t>3</w:t>
            </w:r>
          </w:p>
        </w:tc>
        <w:tc>
          <w:tcPr>
            <w:tcW w:w="1845" w:type="dxa"/>
            <w:tcBorders>
              <w:left w:val="single" w:sz="6" w:space="0" w:color="333333"/>
              <w:bottom w:val="single" w:sz="6" w:space="0" w:color="333333"/>
            </w:tcBorders>
          </w:tcPr>
          <w:p w14:paraId="23981D9A" w14:textId="77777777" w:rsidR="0000690A" w:rsidRPr="004C1B68" w:rsidRDefault="0000690A" w:rsidP="00E97CB4">
            <w:pPr>
              <w:pStyle w:val="TableParagraph"/>
              <w:spacing w:before="57" w:after="57" w:line="276" w:lineRule="auto"/>
              <w:jc w:val="both"/>
              <w:rPr>
                <w:sz w:val="20"/>
                <w:szCs w:val="20"/>
              </w:rPr>
            </w:pPr>
            <w:r w:rsidRPr="004C1B68">
              <w:rPr>
                <w:sz w:val="20"/>
                <w:szCs w:val="20"/>
              </w:rPr>
              <w:t>4</w:t>
            </w:r>
          </w:p>
        </w:tc>
        <w:tc>
          <w:tcPr>
            <w:tcW w:w="2262" w:type="dxa"/>
            <w:tcBorders>
              <w:left w:val="single" w:sz="6" w:space="0" w:color="333333"/>
              <w:bottom w:val="single" w:sz="6" w:space="0" w:color="333333"/>
              <w:right w:val="single" w:sz="6" w:space="0" w:color="333333"/>
            </w:tcBorders>
          </w:tcPr>
          <w:p w14:paraId="1DB474EA" w14:textId="77777777" w:rsidR="0000690A" w:rsidRPr="004C1B68" w:rsidRDefault="0000690A" w:rsidP="00E97CB4">
            <w:pPr>
              <w:pStyle w:val="TableParagraph"/>
              <w:spacing w:before="57" w:after="57" w:line="276" w:lineRule="auto"/>
              <w:jc w:val="both"/>
              <w:rPr>
                <w:sz w:val="20"/>
                <w:szCs w:val="20"/>
              </w:rPr>
            </w:pPr>
            <w:r w:rsidRPr="004C1B68">
              <w:rPr>
                <w:sz w:val="20"/>
                <w:szCs w:val="20"/>
              </w:rPr>
              <w:t>5</w:t>
            </w:r>
          </w:p>
        </w:tc>
      </w:tr>
    </w:tbl>
    <w:p w14:paraId="2C4EDE6D" w14:textId="77777777" w:rsidR="0000690A" w:rsidRPr="004C1B68" w:rsidRDefault="0000690A" w:rsidP="0000690A">
      <w:pPr>
        <w:jc w:val="both"/>
        <w:rPr>
          <w:rFonts w:ascii="Times New Roman" w:hAnsi="Times New Roman" w:cs="Times New Roman"/>
          <w:sz w:val="24"/>
          <w:szCs w:val="24"/>
        </w:rPr>
      </w:pPr>
    </w:p>
    <w:p w14:paraId="73735DAE" w14:textId="5127325D" w:rsidR="0000690A" w:rsidRDefault="0000690A" w:rsidP="0000690A">
      <w:pPr>
        <w:jc w:val="both"/>
        <w:rPr>
          <w:rFonts w:ascii="Times New Roman" w:hAnsi="Times New Roman" w:cs="Times New Roman"/>
          <w:sz w:val="24"/>
          <w:szCs w:val="24"/>
        </w:rPr>
      </w:pPr>
      <w:r w:rsidRPr="004C1B68">
        <w:rPr>
          <w:rFonts w:ascii="Times New Roman" w:hAnsi="Times New Roman" w:cs="Times New Roman"/>
          <w:sz w:val="24"/>
          <w:szCs w:val="24"/>
        </w:rPr>
        <w:t>Scorul este calculat prin însumarea scorurilor pentru fiecare dintre cele 5 întrebări., fiind astfel între 5 și 25 de puncte. Un scor mai mic de 20 de puncte este considerat astm necontrolat.</w:t>
      </w:r>
    </w:p>
    <w:p w14:paraId="623E001E" w14:textId="77777777" w:rsidR="002C1482" w:rsidRPr="004C1B68" w:rsidRDefault="002C1482" w:rsidP="0000690A">
      <w:pPr>
        <w:jc w:val="both"/>
        <w:rPr>
          <w:rFonts w:ascii="Times New Roman" w:hAnsi="Times New Roman" w:cs="Times New Roman"/>
          <w:sz w:val="24"/>
          <w:szCs w:val="24"/>
        </w:rPr>
      </w:pPr>
    </w:p>
    <w:p w14:paraId="3B60EFB0" w14:textId="2BDDC0C4" w:rsidR="0000690A" w:rsidRPr="004C1B68" w:rsidRDefault="0000690A" w:rsidP="0000690A">
      <w:pPr>
        <w:jc w:val="both"/>
        <w:rPr>
          <w:rFonts w:ascii="Times New Roman" w:hAnsi="Times New Roman" w:cs="Times New Roman"/>
          <w:sz w:val="24"/>
          <w:szCs w:val="24"/>
        </w:rPr>
      </w:pPr>
      <w:r w:rsidRPr="004C1B68">
        <w:rPr>
          <w:rFonts w:ascii="Times New Roman" w:hAnsi="Times New Roman" w:cs="Times New Roman"/>
          <w:sz w:val="24"/>
          <w:szCs w:val="24"/>
        </w:rPr>
        <w:t>b. Chestionarul de Control al Astmului (ACQ-6®)</w:t>
      </w:r>
    </w:p>
    <w:tbl>
      <w:tblPr>
        <w:tblW w:w="5000" w:type="pct"/>
        <w:tblLayout w:type="fixed"/>
        <w:tblCellMar>
          <w:top w:w="57" w:type="dxa"/>
          <w:left w:w="57" w:type="dxa"/>
          <w:bottom w:w="57" w:type="dxa"/>
          <w:right w:w="57" w:type="dxa"/>
        </w:tblCellMar>
        <w:tblLook w:val="04A0" w:firstRow="1" w:lastRow="0" w:firstColumn="1" w:lastColumn="0" w:noHBand="0" w:noVBand="1"/>
      </w:tblPr>
      <w:tblGrid>
        <w:gridCol w:w="5782"/>
        <w:gridCol w:w="388"/>
        <w:gridCol w:w="3463"/>
      </w:tblGrid>
      <w:tr w:rsidR="004C1B68" w:rsidRPr="004C1B68" w14:paraId="3CC64773" w14:textId="77777777" w:rsidTr="00E97CB4">
        <w:tc>
          <w:tcPr>
            <w:tcW w:w="5785" w:type="dxa"/>
            <w:tcBorders>
              <w:top w:val="single" w:sz="2" w:space="0" w:color="000000"/>
              <w:left w:val="single" w:sz="2" w:space="0" w:color="000000"/>
              <w:bottom w:val="single" w:sz="2" w:space="0" w:color="000000"/>
            </w:tcBorders>
          </w:tcPr>
          <w:p w14:paraId="10D809C8" w14:textId="77777777" w:rsidR="0000690A" w:rsidRPr="004C1B68" w:rsidRDefault="0000690A" w:rsidP="00E97CB4">
            <w:pPr>
              <w:pStyle w:val="TableParagraph"/>
              <w:spacing w:before="57" w:after="57" w:line="360" w:lineRule="auto"/>
              <w:jc w:val="both"/>
              <w:rPr>
                <w:sz w:val="20"/>
                <w:szCs w:val="20"/>
              </w:rPr>
            </w:pPr>
            <w:r w:rsidRPr="004C1B68">
              <w:rPr>
                <w:sz w:val="20"/>
                <w:szCs w:val="20"/>
              </w:rPr>
              <w:t>1. În ultimele 7 zile, cât de des v-ați trezit, în medie, noaptea, din</w:t>
            </w:r>
            <w:r w:rsidRPr="004C1B68">
              <w:rPr>
                <w:spacing w:val="-47"/>
                <w:sz w:val="20"/>
                <w:szCs w:val="20"/>
              </w:rPr>
              <w:t xml:space="preserve"> </w:t>
            </w:r>
            <w:r w:rsidRPr="004C1B68">
              <w:rPr>
                <w:sz w:val="20"/>
                <w:szCs w:val="20"/>
              </w:rPr>
              <w:t>cauza astmului?</w:t>
            </w:r>
          </w:p>
        </w:tc>
        <w:tc>
          <w:tcPr>
            <w:tcW w:w="388" w:type="dxa"/>
            <w:tcBorders>
              <w:top w:val="single" w:sz="2" w:space="0" w:color="000000"/>
              <w:left w:val="single" w:sz="2" w:space="0" w:color="000000"/>
              <w:bottom w:val="single" w:sz="2" w:space="0" w:color="000000"/>
            </w:tcBorders>
          </w:tcPr>
          <w:p w14:paraId="4AFC0523"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0</w:t>
            </w:r>
          </w:p>
          <w:p w14:paraId="415DF47E"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1</w:t>
            </w:r>
          </w:p>
          <w:p w14:paraId="4C796B60"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2</w:t>
            </w:r>
          </w:p>
          <w:p w14:paraId="69192767"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3</w:t>
            </w:r>
          </w:p>
          <w:p w14:paraId="050978FB"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4</w:t>
            </w:r>
          </w:p>
          <w:p w14:paraId="5772F180"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5</w:t>
            </w:r>
          </w:p>
          <w:p w14:paraId="6FA79DCE"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6</w:t>
            </w:r>
          </w:p>
        </w:tc>
        <w:tc>
          <w:tcPr>
            <w:tcW w:w="3465" w:type="dxa"/>
            <w:tcBorders>
              <w:top w:val="single" w:sz="2" w:space="0" w:color="000000"/>
              <w:left w:val="single" w:sz="2" w:space="0" w:color="000000"/>
              <w:bottom w:val="single" w:sz="2" w:space="0" w:color="000000"/>
              <w:right w:val="single" w:sz="2" w:space="0" w:color="000000"/>
            </w:tcBorders>
          </w:tcPr>
          <w:p w14:paraId="0C5DCDAB"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Niciodată</w:t>
            </w:r>
          </w:p>
          <w:p w14:paraId="05A7C6E8"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Rareori</w:t>
            </w:r>
          </w:p>
          <w:p w14:paraId="10866516" w14:textId="77777777" w:rsidR="0000690A" w:rsidRPr="004C1B68" w:rsidRDefault="0000690A" w:rsidP="00E97CB4">
            <w:pPr>
              <w:pStyle w:val="TableParagraph"/>
              <w:tabs>
                <w:tab w:val="left" w:pos="195"/>
              </w:tabs>
              <w:spacing w:before="57" w:after="57" w:line="360" w:lineRule="auto"/>
              <w:jc w:val="both"/>
              <w:rPr>
                <w:sz w:val="20"/>
                <w:szCs w:val="20"/>
              </w:rPr>
            </w:pPr>
            <w:r w:rsidRPr="004C1B68">
              <w:rPr>
                <w:sz w:val="20"/>
                <w:szCs w:val="20"/>
              </w:rPr>
              <w:t>De puține ori</w:t>
            </w:r>
            <w:r w:rsidRPr="004C1B68">
              <w:rPr>
                <w:spacing w:val="-47"/>
                <w:sz w:val="20"/>
                <w:szCs w:val="20"/>
              </w:rPr>
              <w:t xml:space="preserve"> </w:t>
            </w:r>
          </w:p>
          <w:p w14:paraId="0EE0B651" w14:textId="77777777" w:rsidR="0000690A" w:rsidRPr="004C1B68" w:rsidRDefault="0000690A" w:rsidP="00E97CB4">
            <w:pPr>
              <w:pStyle w:val="TableParagraph"/>
              <w:tabs>
                <w:tab w:val="left" w:pos="195"/>
              </w:tabs>
              <w:spacing w:before="57" w:after="57" w:line="360" w:lineRule="auto"/>
              <w:jc w:val="both"/>
              <w:rPr>
                <w:sz w:val="20"/>
                <w:szCs w:val="20"/>
              </w:rPr>
            </w:pPr>
            <w:r w:rsidRPr="004C1B68">
              <w:rPr>
                <w:spacing w:val="-47"/>
                <w:sz w:val="20"/>
                <w:szCs w:val="20"/>
              </w:rPr>
              <w:t>D</w:t>
            </w:r>
            <w:r w:rsidRPr="004C1B68">
              <w:rPr>
                <w:sz w:val="20"/>
                <w:szCs w:val="20"/>
              </w:rPr>
              <w:t>e câteva ori</w:t>
            </w:r>
            <w:r w:rsidRPr="004C1B68">
              <w:rPr>
                <w:spacing w:val="-47"/>
                <w:sz w:val="20"/>
                <w:szCs w:val="20"/>
              </w:rPr>
              <w:t xml:space="preserve"> </w:t>
            </w:r>
          </w:p>
          <w:p w14:paraId="5DBEF32D" w14:textId="77777777" w:rsidR="0000690A" w:rsidRPr="004C1B68" w:rsidRDefault="0000690A" w:rsidP="00E97CB4">
            <w:pPr>
              <w:pStyle w:val="TableParagraph"/>
              <w:tabs>
                <w:tab w:val="left" w:pos="195"/>
              </w:tabs>
              <w:spacing w:before="57" w:after="57" w:line="360" w:lineRule="auto"/>
              <w:jc w:val="both"/>
              <w:rPr>
                <w:sz w:val="20"/>
                <w:szCs w:val="20"/>
              </w:rPr>
            </w:pPr>
            <w:r w:rsidRPr="004C1B68">
              <w:rPr>
                <w:sz w:val="20"/>
                <w:szCs w:val="20"/>
              </w:rPr>
              <w:t>De multe ori</w:t>
            </w:r>
          </w:p>
          <w:p w14:paraId="0183F692"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De foarte multe ori</w:t>
            </w:r>
          </w:p>
          <w:p w14:paraId="3E96DDC3" w14:textId="77777777" w:rsidR="0000690A" w:rsidRPr="004C1B68" w:rsidRDefault="0000690A" w:rsidP="00E97CB4">
            <w:pPr>
              <w:pStyle w:val="TableParagraph"/>
              <w:tabs>
                <w:tab w:val="left" w:pos="195"/>
              </w:tabs>
              <w:spacing w:before="57" w:after="57" w:line="360" w:lineRule="auto"/>
              <w:jc w:val="both"/>
              <w:rPr>
                <w:sz w:val="20"/>
                <w:szCs w:val="20"/>
              </w:rPr>
            </w:pPr>
            <w:r w:rsidRPr="004C1B68">
              <w:rPr>
                <w:sz w:val="20"/>
                <w:szCs w:val="20"/>
              </w:rPr>
              <w:t>Nu am putut să dorm din cauza</w:t>
            </w:r>
            <w:r w:rsidRPr="004C1B68">
              <w:rPr>
                <w:spacing w:val="-48"/>
                <w:sz w:val="20"/>
                <w:szCs w:val="20"/>
              </w:rPr>
              <w:t xml:space="preserve"> </w:t>
            </w:r>
            <w:r w:rsidRPr="004C1B68">
              <w:rPr>
                <w:sz w:val="20"/>
                <w:szCs w:val="20"/>
              </w:rPr>
              <w:t>astmului</w:t>
            </w:r>
          </w:p>
        </w:tc>
      </w:tr>
      <w:tr w:rsidR="004C1B68" w:rsidRPr="004C1B68" w14:paraId="2E94F87A" w14:textId="77777777" w:rsidTr="00E97CB4">
        <w:tc>
          <w:tcPr>
            <w:tcW w:w="5785" w:type="dxa"/>
            <w:tcBorders>
              <w:left w:val="single" w:sz="2" w:space="0" w:color="000000"/>
              <w:bottom w:val="single" w:sz="2" w:space="0" w:color="000000"/>
            </w:tcBorders>
          </w:tcPr>
          <w:p w14:paraId="1DAFE244" w14:textId="77777777" w:rsidR="0000690A" w:rsidRPr="004C1B68" w:rsidRDefault="0000690A" w:rsidP="00E97CB4">
            <w:pPr>
              <w:pStyle w:val="TableParagraph"/>
              <w:spacing w:before="57" w:after="57" w:line="360" w:lineRule="auto"/>
              <w:jc w:val="both"/>
              <w:rPr>
                <w:sz w:val="20"/>
                <w:szCs w:val="20"/>
              </w:rPr>
            </w:pPr>
            <w:r w:rsidRPr="004C1B68">
              <w:rPr>
                <w:sz w:val="20"/>
                <w:szCs w:val="20"/>
              </w:rPr>
              <w:t>2. În ultimele 7 zile, cât de grave au fost, în medie, simptomele dvs. de astm, când v-ați trezit dimineața?</w:t>
            </w:r>
          </w:p>
        </w:tc>
        <w:tc>
          <w:tcPr>
            <w:tcW w:w="388" w:type="dxa"/>
            <w:tcBorders>
              <w:left w:val="single" w:sz="2" w:space="0" w:color="000000"/>
              <w:bottom w:val="single" w:sz="2" w:space="0" w:color="000000"/>
            </w:tcBorders>
          </w:tcPr>
          <w:p w14:paraId="7F881C39"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0</w:t>
            </w:r>
          </w:p>
          <w:p w14:paraId="23AFA886"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1</w:t>
            </w:r>
          </w:p>
          <w:p w14:paraId="24E0F339"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2</w:t>
            </w:r>
          </w:p>
          <w:p w14:paraId="64DFA3AD"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3</w:t>
            </w:r>
          </w:p>
          <w:p w14:paraId="7297191C"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4</w:t>
            </w:r>
          </w:p>
          <w:p w14:paraId="29AB2B47"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5</w:t>
            </w:r>
          </w:p>
          <w:p w14:paraId="26A8100C"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6</w:t>
            </w:r>
          </w:p>
        </w:tc>
        <w:tc>
          <w:tcPr>
            <w:tcW w:w="3465" w:type="dxa"/>
            <w:tcBorders>
              <w:left w:val="single" w:sz="2" w:space="0" w:color="000000"/>
              <w:bottom w:val="single" w:sz="2" w:space="0" w:color="000000"/>
              <w:right w:val="single" w:sz="2" w:space="0" w:color="000000"/>
            </w:tcBorders>
          </w:tcPr>
          <w:p w14:paraId="187C5A41" w14:textId="77777777" w:rsidR="0000690A" w:rsidRPr="004C1B68" w:rsidRDefault="0000690A" w:rsidP="00E97CB4">
            <w:pPr>
              <w:pStyle w:val="TableParagraph"/>
              <w:spacing w:before="57" w:after="57" w:line="360" w:lineRule="auto"/>
              <w:jc w:val="both"/>
              <w:rPr>
                <w:sz w:val="20"/>
                <w:szCs w:val="20"/>
              </w:rPr>
            </w:pPr>
            <w:r w:rsidRPr="004C1B68">
              <w:rPr>
                <w:sz w:val="20"/>
                <w:szCs w:val="20"/>
              </w:rPr>
              <w:t>Nu am avut simptome</w:t>
            </w:r>
          </w:p>
          <w:p w14:paraId="759F246F" w14:textId="77777777" w:rsidR="0000690A" w:rsidRPr="004C1B68" w:rsidRDefault="0000690A" w:rsidP="00E97CB4">
            <w:pPr>
              <w:pStyle w:val="TableParagraph"/>
              <w:spacing w:before="57" w:after="57" w:line="360" w:lineRule="auto"/>
              <w:jc w:val="both"/>
              <w:rPr>
                <w:sz w:val="20"/>
                <w:szCs w:val="20"/>
              </w:rPr>
            </w:pPr>
            <w:r w:rsidRPr="004C1B68">
              <w:rPr>
                <w:sz w:val="20"/>
                <w:szCs w:val="20"/>
              </w:rPr>
              <w:t>Simptome foarte slabe</w:t>
            </w:r>
          </w:p>
          <w:p w14:paraId="7545B8B2" w14:textId="77777777" w:rsidR="0000690A" w:rsidRPr="004C1B68" w:rsidRDefault="0000690A" w:rsidP="00E97CB4">
            <w:pPr>
              <w:pStyle w:val="TableParagraph"/>
              <w:spacing w:before="57" w:after="57" w:line="360" w:lineRule="auto"/>
              <w:jc w:val="both"/>
              <w:rPr>
                <w:sz w:val="20"/>
                <w:szCs w:val="20"/>
              </w:rPr>
            </w:pPr>
            <w:r w:rsidRPr="004C1B68">
              <w:rPr>
                <w:sz w:val="20"/>
                <w:szCs w:val="20"/>
              </w:rPr>
              <w:t>Simptome slabe</w:t>
            </w:r>
          </w:p>
          <w:p w14:paraId="0ECB86F8" w14:textId="77777777" w:rsidR="0000690A" w:rsidRPr="004C1B68" w:rsidRDefault="0000690A" w:rsidP="00E97CB4">
            <w:pPr>
              <w:pStyle w:val="TableParagraph"/>
              <w:spacing w:before="57" w:after="57" w:line="360" w:lineRule="auto"/>
              <w:jc w:val="both"/>
              <w:rPr>
                <w:sz w:val="20"/>
                <w:szCs w:val="20"/>
              </w:rPr>
            </w:pPr>
            <w:r w:rsidRPr="004C1B68">
              <w:rPr>
                <w:sz w:val="20"/>
                <w:szCs w:val="20"/>
              </w:rPr>
              <w:t>Simptome moderate</w:t>
            </w:r>
          </w:p>
          <w:p w14:paraId="310586C6" w14:textId="77777777" w:rsidR="0000690A" w:rsidRPr="004C1B68" w:rsidRDefault="0000690A" w:rsidP="00E97CB4">
            <w:pPr>
              <w:pStyle w:val="TableParagraph"/>
              <w:spacing w:before="57" w:after="57" w:line="360" w:lineRule="auto"/>
              <w:jc w:val="both"/>
              <w:rPr>
                <w:sz w:val="20"/>
                <w:szCs w:val="20"/>
              </w:rPr>
            </w:pPr>
            <w:r w:rsidRPr="004C1B68">
              <w:rPr>
                <w:sz w:val="20"/>
                <w:szCs w:val="20"/>
              </w:rPr>
              <w:t>Simptome destul de grave</w:t>
            </w:r>
            <w:r w:rsidRPr="004C1B68">
              <w:rPr>
                <w:spacing w:val="-48"/>
                <w:sz w:val="20"/>
                <w:szCs w:val="20"/>
              </w:rPr>
              <w:t xml:space="preserve"> </w:t>
            </w:r>
          </w:p>
          <w:p w14:paraId="3C1039FD" w14:textId="77777777" w:rsidR="0000690A" w:rsidRPr="004C1B68" w:rsidRDefault="0000690A" w:rsidP="00E97CB4">
            <w:pPr>
              <w:pStyle w:val="TableParagraph"/>
              <w:spacing w:before="57" w:after="57" w:line="360" w:lineRule="auto"/>
              <w:jc w:val="both"/>
              <w:rPr>
                <w:sz w:val="20"/>
                <w:szCs w:val="20"/>
              </w:rPr>
            </w:pPr>
            <w:r w:rsidRPr="004C1B68">
              <w:rPr>
                <w:sz w:val="20"/>
                <w:szCs w:val="20"/>
              </w:rPr>
              <w:t>Simptome grave</w:t>
            </w:r>
          </w:p>
          <w:p w14:paraId="558D7381" w14:textId="77777777" w:rsidR="0000690A" w:rsidRPr="004C1B68" w:rsidRDefault="0000690A" w:rsidP="00E97CB4">
            <w:pPr>
              <w:pStyle w:val="TableParagraph"/>
              <w:spacing w:before="57" w:after="57" w:line="360" w:lineRule="auto"/>
              <w:jc w:val="both"/>
              <w:rPr>
                <w:sz w:val="20"/>
                <w:szCs w:val="20"/>
              </w:rPr>
            </w:pPr>
            <w:r w:rsidRPr="004C1B68">
              <w:rPr>
                <w:sz w:val="20"/>
                <w:szCs w:val="20"/>
              </w:rPr>
              <w:t>Simptome foarte grave</w:t>
            </w:r>
          </w:p>
        </w:tc>
      </w:tr>
      <w:tr w:rsidR="004C1B68" w:rsidRPr="004C1B68" w14:paraId="1B0093B3" w14:textId="77777777" w:rsidTr="00E97CB4">
        <w:tc>
          <w:tcPr>
            <w:tcW w:w="5785" w:type="dxa"/>
            <w:tcBorders>
              <w:left w:val="single" w:sz="2" w:space="0" w:color="000000"/>
              <w:bottom w:val="single" w:sz="2" w:space="0" w:color="000000"/>
            </w:tcBorders>
          </w:tcPr>
          <w:p w14:paraId="240D2748" w14:textId="77777777" w:rsidR="0000690A" w:rsidRPr="004C1B68" w:rsidRDefault="0000690A" w:rsidP="00E97CB4">
            <w:pPr>
              <w:pStyle w:val="TableParagraph"/>
              <w:spacing w:before="57" w:after="57" w:line="360" w:lineRule="auto"/>
              <w:jc w:val="both"/>
              <w:rPr>
                <w:sz w:val="20"/>
                <w:szCs w:val="20"/>
              </w:rPr>
            </w:pPr>
            <w:r w:rsidRPr="004C1B68">
              <w:rPr>
                <w:sz w:val="20"/>
                <w:szCs w:val="20"/>
              </w:rPr>
              <w:t>3. În ultimele 7 zile, cât de limitat/ă ați fost, în general, în activitățile</w:t>
            </w:r>
            <w:r w:rsidRPr="004C1B68">
              <w:rPr>
                <w:spacing w:val="-47"/>
                <w:sz w:val="20"/>
                <w:szCs w:val="20"/>
              </w:rPr>
              <w:t xml:space="preserve"> </w:t>
            </w:r>
            <w:r w:rsidRPr="004C1B68">
              <w:rPr>
                <w:sz w:val="20"/>
                <w:szCs w:val="20"/>
              </w:rPr>
              <w:t>dvs. din cauza astmului?</w:t>
            </w:r>
          </w:p>
        </w:tc>
        <w:tc>
          <w:tcPr>
            <w:tcW w:w="388" w:type="dxa"/>
            <w:tcBorders>
              <w:left w:val="single" w:sz="2" w:space="0" w:color="000000"/>
              <w:bottom w:val="single" w:sz="2" w:space="0" w:color="000000"/>
            </w:tcBorders>
          </w:tcPr>
          <w:p w14:paraId="27A8A929"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0</w:t>
            </w:r>
          </w:p>
          <w:p w14:paraId="0C6E3F9F"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1</w:t>
            </w:r>
          </w:p>
          <w:p w14:paraId="7C8B734D"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2</w:t>
            </w:r>
          </w:p>
          <w:p w14:paraId="0CD34830"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3</w:t>
            </w:r>
          </w:p>
          <w:p w14:paraId="20850C9E"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4</w:t>
            </w:r>
          </w:p>
          <w:p w14:paraId="2B41BF33"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5</w:t>
            </w:r>
          </w:p>
          <w:p w14:paraId="1450CB0A"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6</w:t>
            </w:r>
          </w:p>
        </w:tc>
        <w:tc>
          <w:tcPr>
            <w:tcW w:w="3465" w:type="dxa"/>
            <w:tcBorders>
              <w:left w:val="single" w:sz="2" w:space="0" w:color="000000"/>
              <w:bottom w:val="single" w:sz="2" w:space="0" w:color="000000"/>
              <w:right w:val="single" w:sz="2" w:space="0" w:color="000000"/>
            </w:tcBorders>
          </w:tcPr>
          <w:p w14:paraId="7A8A0B5B"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Deloc limitat/ă</w:t>
            </w:r>
          </w:p>
          <w:p w14:paraId="1CE2A243" w14:textId="77777777" w:rsidR="0000690A" w:rsidRPr="004C1B68" w:rsidRDefault="0000690A" w:rsidP="00E97CB4">
            <w:pPr>
              <w:pStyle w:val="TableParagraph"/>
              <w:tabs>
                <w:tab w:val="left" w:pos="195"/>
              </w:tabs>
              <w:spacing w:before="57" w:after="57" w:line="360" w:lineRule="auto"/>
              <w:jc w:val="both"/>
              <w:rPr>
                <w:sz w:val="20"/>
                <w:szCs w:val="20"/>
              </w:rPr>
            </w:pPr>
            <w:r w:rsidRPr="004C1B68">
              <w:rPr>
                <w:sz w:val="20"/>
                <w:szCs w:val="20"/>
              </w:rPr>
              <w:t>Foarte puțin limitat/ă</w:t>
            </w:r>
            <w:r w:rsidRPr="004C1B68">
              <w:rPr>
                <w:spacing w:val="-47"/>
                <w:sz w:val="20"/>
                <w:szCs w:val="20"/>
              </w:rPr>
              <w:t xml:space="preserve"> </w:t>
            </w:r>
          </w:p>
          <w:p w14:paraId="3D77B616" w14:textId="77777777" w:rsidR="0000690A" w:rsidRPr="004C1B68" w:rsidRDefault="0000690A" w:rsidP="00E97CB4">
            <w:pPr>
              <w:pStyle w:val="TableParagraph"/>
              <w:tabs>
                <w:tab w:val="left" w:pos="195"/>
              </w:tabs>
              <w:spacing w:before="57" w:after="57" w:line="360" w:lineRule="auto"/>
              <w:jc w:val="both"/>
              <w:rPr>
                <w:sz w:val="20"/>
                <w:szCs w:val="20"/>
              </w:rPr>
            </w:pPr>
            <w:r w:rsidRPr="004C1B68">
              <w:rPr>
                <w:sz w:val="20"/>
                <w:szCs w:val="20"/>
              </w:rPr>
              <w:t>Puțin limitat/ă</w:t>
            </w:r>
          </w:p>
          <w:p w14:paraId="34914A5A"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Moderat limitat/ă</w:t>
            </w:r>
          </w:p>
          <w:p w14:paraId="44DE28CD"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Foarte limitat/ă</w:t>
            </w:r>
          </w:p>
          <w:p w14:paraId="19D00C9A" w14:textId="77777777" w:rsidR="0000690A" w:rsidRPr="004C1B68" w:rsidRDefault="0000690A" w:rsidP="00E97CB4">
            <w:pPr>
              <w:pStyle w:val="TableParagraph"/>
              <w:tabs>
                <w:tab w:val="left" w:pos="195"/>
              </w:tabs>
              <w:spacing w:before="57" w:after="57" w:line="360" w:lineRule="auto"/>
              <w:jc w:val="both"/>
              <w:rPr>
                <w:sz w:val="20"/>
                <w:szCs w:val="20"/>
              </w:rPr>
            </w:pPr>
            <w:r w:rsidRPr="004C1B68">
              <w:rPr>
                <w:sz w:val="20"/>
                <w:szCs w:val="20"/>
              </w:rPr>
              <w:t>Extrem de limitat/ă</w:t>
            </w:r>
            <w:r w:rsidRPr="004C1B68">
              <w:rPr>
                <w:spacing w:val="-47"/>
                <w:sz w:val="20"/>
                <w:szCs w:val="20"/>
              </w:rPr>
              <w:t xml:space="preserve"> </w:t>
            </w:r>
          </w:p>
          <w:p w14:paraId="5D803866" w14:textId="77777777" w:rsidR="0000690A" w:rsidRPr="004C1B68" w:rsidRDefault="0000690A" w:rsidP="00E97CB4">
            <w:pPr>
              <w:pStyle w:val="TableParagraph"/>
              <w:tabs>
                <w:tab w:val="left" w:pos="195"/>
              </w:tabs>
              <w:spacing w:before="57" w:after="57" w:line="360" w:lineRule="auto"/>
              <w:jc w:val="both"/>
              <w:rPr>
                <w:sz w:val="20"/>
                <w:szCs w:val="20"/>
              </w:rPr>
            </w:pPr>
            <w:r w:rsidRPr="004C1B68">
              <w:rPr>
                <w:sz w:val="20"/>
                <w:szCs w:val="20"/>
              </w:rPr>
              <w:t>Total</w:t>
            </w:r>
            <w:r w:rsidRPr="004C1B68">
              <w:rPr>
                <w:spacing w:val="-2"/>
                <w:sz w:val="20"/>
                <w:szCs w:val="20"/>
              </w:rPr>
              <w:t xml:space="preserve"> </w:t>
            </w:r>
            <w:r w:rsidRPr="004C1B68">
              <w:rPr>
                <w:sz w:val="20"/>
                <w:szCs w:val="20"/>
              </w:rPr>
              <w:t>limitat/ă</w:t>
            </w:r>
          </w:p>
        </w:tc>
      </w:tr>
      <w:tr w:rsidR="004C1B68" w:rsidRPr="004C1B68" w14:paraId="58C91F15" w14:textId="77777777" w:rsidTr="00E97CB4">
        <w:tc>
          <w:tcPr>
            <w:tcW w:w="5785" w:type="dxa"/>
            <w:tcBorders>
              <w:left w:val="single" w:sz="2" w:space="0" w:color="000000"/>
              <w:bottom w:val="single" w:sz="2" w:space="0" w:color="000000"/>
            </w:tcBorders>
          </w:tcPr>
          <w:p w14:paraId="002EEA10" w14:textId="77777777" w:rsidR="0000690A" w:rsidRPr="004C1B68" w:rsidRDefault="0000690A" w:rsidP="00E97CB4">
            <w:pPr>
              <w:pStyle w:val="TableParagraph"/>
              <w:spacing w:before="57" w:after="57" w:line="360" w:lineRule="auto"/>
              <w:jc w:val="both"/>
              <w:rPr>
                <w:sz w:val="20"/>
                <w:szCs w:val="20"/>
              </w:rPr>
            </w:pPr>
            <w:r w:rsidRPr="004C1B68">
              <w:rPr>
                <w:sz w:val="20"/>
                <w:szCs w:val="20"/>
              </w:rPr>
              <w:t>4. În ultimele 7 zile, câtă lipsă de aer ați simțit, în general, din cauza</w:t>
            </w:r>
            <w:r w:rsidRPr="004C1B68">
              <w:rPr>
                <w:spacing w:val="-47"/>
                <w:sz w:val="20"/>
                <w:szCs w:val="20"/>
              </w:rPr>
              <w:t xml:space="preserve"> </w:t>
            </w:r>
            <w:r w:rsidRPr="004C1B68">
              <w:rPr>
                <w:sz w:val="20"/>
                <w:szCs w:val="20"/>
              </w:rPr>
              <w:t>astmului?</w:t>
            </w:r>
          </w:p>
        </w:tc>
        <w:tc>
          <w:tcPr>
            <w:tcW w:w="388" w:type="dxa"/>
            <w:tcBorders>
              <w:left w:val="single" w:sz="2" w:space="0" w:color="000000"/>
              <w:bottom w:val="single" w:sz="2" w:space="0" w:color="000000"/>
            </w:tcBorders>
          </w:tcPr>
          <w:p w14:paraId="22D6057C"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0</w:t>
            </w:r>
          </w:p>
          <w:p w14:paraId="079D3D32"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lastRenderedPageBreak/>
              <w:t>1</w:t>
            </w:r>
          </w:p>
          <w:p w14:paraId="36414C2E"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2</w:t>
            </w:r>
          </w:p>
          <w:p w14:paraId="02145037"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3</w:t>
            </w:r>
          </w:p>
          <w:p w14:paraId="6055F6BD"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4</w:t>
            </w:r>
          </w:p>
          <w:p w14:paraId="5CE7A9AC"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5</w:t>
            </w:r>
          </w:p>
          <w:p w14:paraId="3E650360"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6</w:t>
            </w:r>
          </w:p>
        </w:tc>
        <w:tc>
          <w:tcPr>
            <w:tcW w:w="3465" w:type="dxa"/>
            <w:tcBorders>
              <w:left w:val="single" w:sz="2" w:space="0" w:color="000000"/>
              <w:bottom w:val="single" w:sz="2" w:space="0" w:color="000000"/>
              <w:right w:val="single" w:sz="2" w:space="0" w:color="000000"/>
            </w:tcBorders>
          </w:tcPr>
          <w:p w14:paraId="443F5630"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lastRenderedPageBreak/>
              <w:t>Deloc</w:t>
            </w:r>
          </w:p>
          <w:p w14:paraId="4CDA40E2"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lastRenderedPageBreak/>
              <w:t>Foarte puțină</w:t>
            </w:r>
          </w:p>
          <w:p w14:paraId="6BF808F2"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Puțină</w:t>
            </w:r>
          </w:p>
          <w:p w14:paraId="257C2CDE"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Moderată</w:t>
            </w:r>
          </w:p>
          <w:p w14:paraId="27D20B5B" w14:textId="77777777" w:rsidR="0000690A" w:rsidRPr="004C1B68" w:rsidRDefault="0000690A" w:rsidP="00E97CB4">
            <w:pPr>
              <w:pStyle w:val="TableParagraph"/>
              <w:tabs>
                <w:tab w:val="left" w:pos="195"/>
              </w:tabs>
              <w:spacing w:before="57" w:after="57" w:line="360" w:lineRule="auto"/>
              <w:jc w:val="both"/>
              <w:rPr>
                <w:sz w:val="20"/>
                <w:szCs w:val="20"/>
              </w:rPr>
            </w:pPr>
            <w:r w:rsidRPr="004C1B68">
              <w:rPr>
                <w:sz w:val="20"/>
                <w:szCs w:val="20"/>
              </w:rPr>
              <w:t>Destul de multă</w:t>
            </w:r>
            <w:r w:rsidRPr="004C1B68">
              <w:rPr>
                <w:spacing w:val="-47"/>
                <w:sz w:val="20"/>
                <w:szCs w:val="20"/>
              </w:rPr>
              <w:t xml:space="preserve"> </w:t>
            </w:r>
          </w:p>
          <w:p w14:paraId="400A5935" w14:textId="77777777" w:rsidR="0000690A" w:rsidRPr="004C1B68" w:rsidRDefault="0000690A" w:rsidP="00E97CB4">
            <w:pPr>
              <w:pStyle w:val="TableParagraph"/>
              <w:tabs>
                <w:tab w:val="left" w:pos="195"/>
              </w:tabs>
              <w:spacing w:before="57" w:after="57" w:line="360" w:lineRule="auto"/>
              <w:jc w:val="both"/>
              <w:rPr>
                <w:sz w:val="20"/>
                <w:szCs w:val="20"/>
              </w:rPr>
            </w:pPr>
            <w:r w:rsidRPr="004C1B68">
              <w:rPr>
                <w:sz w:val="20"/>
                <w:szCs w:val="20"/>
              </w:rPr>
              <w:t>Multă</w:t>
            </w:r>
          </w:p>
          <w:p w14:paraId="680D141A" w14:textId="77777777" w:rsidR="0000690A" w:rsidRPr="004C1B68" w:rsidRDefault="0000690A" w:rsidP="00E97CB4">
            <w:pPr>
              <w:pStyle w:val="TableParagraph"/>
              <w:spacing w:before="57" w:after="57" w:line="360" w:lineRule="auto"/>
              <w:jc w:val="both"/>
              <w:rPr>
                <w:sz w:val="20"/>
                <w:szCs w:val="20"/>
              </w:rPr>
            </w:pPr>
            <w:r w:rsidRPr="004C1B68">
              <w:rPr>
                <w:sz w:val="20"/>
                <w:szCs w:val="20"/>
              </w:rPr>
              <w:t>Foarte multă</w:t>
            </w:r>
          </w:p>
        </w:tc>
      </w:tr>
      <w:tr w:rsidR="004C1B68" w:rsidRPr="004C1B68" w14:paraId="3138498C" w14:textId="77777777" w:rsidTr="00E97CB4">
        <w:tc>
          <w:tcPr>
            <w:tcW w:w="5785" w:type="dxa"/>
            <w:tcBorders>
              <w:left w:val="single" w:sz="2" w:space="0" w:color="000000"/>
              <w:bottom w:val="single" w:sz="2" w:space="0" w:color="000000"/>
            </w:tcBorders>
          </w:tcPr>
          <w:p w14:paraId="36BA4936" w14:textId="77777777" w:rsidR="0000690A" w:rsidRPr="004C1B68" w:rsidRDefault="0000690A" w:rsidP="00E97CB4">
            <w:pPr>
              <w:pStyle w:val="TableParagraph"/>
              <w:spacing w:before="57" w:after="57" w:line="360" w:lineRule="auto"/>
              <w:jc w:val="both"/>
              <w:rPr>
                <w:sz w:val="20"/>
                <w:szCs w:val="20"/>
              </w:rPr>
            </w:pPr>
            <w:r w:rsidRPr="004C1B68">
              <w:rPr>
                <w:sz w:val="20"/>
                <w:szCs w:val="20"/>
              </w:rPr>
              <w:lastRenderedPageBreak/>
              <w:t>5. În ultimele 7 zile, cât timp ați avut, în general, un hârâit în piept?</w:t>
            </w:r>
          </w:p>
        </w:tc>
        <w:tc>
          <w:tcPr>
            <w:tcW w:w="388" w:type="dxa"/>
            <w:tcBorders>
              <w:left w:val="single" w:sz="2" w:space="0" w:color="000000"/>
              <w:bottom w:val="single" w:sz="2" w:space="0" w:color="000000"/>
            </w:tcBorders>
          </w:tcPr>
          <w:p w14:paraId="23977BA1"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0</w:t>
            </w:r>
          </w:p>
          <w:p w14:paraId="056E8F42"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1</w:t>
            </w:r>
          </w:p>
          <w:p w14:paraId="7D7A7A30"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2</w:t>
            </w:r>
          </w:p>
          <w:p w14:paraId="5EAE91E0"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3</w:t>
            </w:r>
          </w:p>
          <w:p w14:paraId="6A1F23C0"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4</w:t>
            </w:r>
          </w:p>
          <w:p w14:paraId="47AB73BC"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5</w:t>
            </w:r>
          </w:p>
          <w:p w14:paraId="1783DE39"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6</w:t>
            </w:r>
          </w:p>
        </w:tc>
        <w:tc>
          <w:tcPr>
            <w:tcW w:w="3465" w:type="dxa"/>
            <w:tcBorders>
              <w:left w:val="single" w:sz="2" w:space="0" w:color="000000"/>
              <w:bottom w:val="single" w:sz="2" w:space="0" w:color="000000"/>
              <w:right w:val="single" w:sz="2" w:space="0" w:color="000000"/>
            </w:tcBorders>
          </w:tcPr>
          <w:p w14:paraId="38F0EBE7"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Niciodată</w:t>
            </w:r>
          </w:p>
          <w:p w14:paraId="0D96C36E"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Rareori</w:t>
            </w:r>
          </w:p>
          <w:p w14:paraId="6BD40383"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Puțin timp</w:t>
            </w:r>
          </w:p>
          <w:p w14:paraId="3F97AD67" w14:textId="77777777" w:rsidR="0000690A" w:rsidRPr="004C1B68" w:rsidRDefault="0000690A" w:rsidP="00E97CB4">
            <w:pPr>
              <w:pStyle w:val="TableParagraph"/>
              <w:tabs>
                <w:tab w:val="left" w:pos="195"/>
              </w:tabs>
              <w:spacing w:before="57" w:after="57" w:line="360" w:lineRule="auto"/>
              <w:jc w:val="both"/>
              <w:rPr>
                <w:sz w:val="20"/>
                <w:szCs w:val="20"/>
              </w:rPr>
            </w:pPr>
            <w:r w:rsidRPr="004C1B68">
              <w:rPr>
                <w:sz w:val="20"/>
                <w:szCs w:val="20"/>
              </w:rPr>
              <w:t>O perioadă moderată de timp</w:t>
            </w:r>
            <w:r w:rsidRPr="004C1B68">
              <w:rPr>
                <w:spacing w:val="-48"/>
                <w:sz w:val="20"/>
                <w:szCs w:val="20"/>
              </w:rPr>
              <w:t xml:space="preserve"> </w:t>
            </w:r>
          </w:p>
          <w:p w14:paraId="38E42927" w14:textId="77777777" w:rsidR="0000690A" w:rsidRPr="004C1B68" w:rsidRDefault="0000690A" w:rsidP="00E97CB4">
            <w:pPr>
              <w:pStyle w:val="TableParagraph"/>
              <w:tabs>
                <w:tab w:val="left" w:pos="195"/>
              </w:tabs>
              <w:spacing w:before="57" w:after="57" w:line="360" w:lineRule="auto"/>
              <w:jc w:val="both"/>
              <w:rPr>
                <w:sz w:val="20"/>
                <w:szCs w:val="20"/>
              </w:rPr>
            </w:pPr>
            <w:r w:rsidRPr="004C1B68">
              <w:rPr>
                <w:sz w:val="20"/>
                <w:szCs w:val="20"/>
              </w:rPr>
              <w:t>Mult timp</w:t>
            </w:r>
          </w:p>
          <w:p w14:paraId="240B83C1"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Cea mai mare parte din timp</w:t>
            </w:r>
          </w:p>
          <w:p w14:paraId="68CA3AA2"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Tot</w:t>
            </w:r>
            <w:r w:rsidRPr="004C1B68">
              <w:rPr>
                <w:spacing w:val="-10"/>
                <w:sz w:val="20"/>
                <w:szCs w:val="20"/>
              </w:rPr>
              <w:t xml:space="preserve"> </w:t>
            </w:r>
            <w:r w:rsidRPr="004C1B68">
              <w:rPr>
                <w:sz w:val="20"/>
                <w:szCs w:val="20"/>
              </w:rPr>
              <w:t>timpul</w:t>
            </w:r>
          </w:p>
        </w:tc>
      </w:tr>
      <w:tr w:rsidR="0000690A" w:rsidRPr="004C1B68" w14:paraId="725587E0" w14:textId="77777777" w:rsidTr="00E97CB4">
        <w:tc>
          <w:tcPr>
            <w:tcW w:w="5785" w:type="dxa"/>
            <w:tcBorders>
              <w:left w:val="single" w:sz="2" w:space="0" w:color="000000"/>
              <w:bottom w:val="single" w:sz="2" w:space="0" w:color="000000"/>
            </w:tcBorders>
          </w:tcPr>
          <w:p w14:paraId="576A3A87" w14:textId="77777777" w:rsidR="0000690A" w:rsidRPr="004C1B68" w:rsidRDefault="0000690A" w:rsidP="00E97CB4">
            <w:pPr>
              <w:pStyle w:val="TableParagraph"/>
              <w:spacing w:before="57" w:after="57" w:line="360" w:lineRule="auto"/>
              <w:jc w:val="both"/>
              <w:rPr>
                <w:sz w:val="20"/>
                <w:szCs w:val="20"/>
              </w:rPr>
            </w:pPr>
            <w:r w:rsidRPr="004C1B68">
              <w:rPr>
                <w:sz w:val="20"/>
                <w:szCs w:val="20"/>
              </w:rPr>
              <w:t>6. În ultimele 7 zile, câte pufuri/inhalații cu bronhodilatator cu acțiune</w:t>
            </w:r>
            <w:r w:rsidRPr="004C1B68">
              <w:rPr>
                <w:spacing w:val="-48"/>
                <w:sz w:val="20"/>
                <w:szCs w:val="20"/>
              </w:rPr>
              <w:t xml:space="preserve"> </w:t>
            </w:r>
            <w:r w:rsidRPr="004C1B68">
              <w:rPr>
                <w:sz w:val="20"/>
                <w:szCs w:val="20"/>
              </w:rPr>
              <w:t xml:space="preserve">pe termen scurt (ex. </w:t>
            </w:r>
            <w:proofErr w:type="spellStart"/>
            <w:r w:rsidRPr="004C1B68">
              <w:rPr>
                <w:sz w:val="20"/>
                <w:szCs w:val="20"/>
              </w:rPr>
              <w:t>Ventolin</w:t>
            </w:r>
            <w:proofErr w:type="spellEnd"/>
            <w:r w:rsidRPr="004C1B68">
              <w:rPr>
                <w:sz w:val="20"/>
                <w:szCs w:val="20"/>
              </w:rPr>
              <w:t>/</w:t>
            </w:r>
            <w:proofErr w:type="spellStart"/>
            <w:r w:rsidRPr="004C1B68">
              <w:rPr>
                <w:sz w:val="20"/>
                <w:szCs w:val="20"/>
              </w:rPr>
              <w:t>Bricanyl</w:t>
            </w:r>
            <w:proofErr w:type="spellEnd"/>
            <w:r w:rsidRPr="004C1B68">
              <w:rPr>
                <w:sz w:val="20"/>
                <w:szCs w:val="20"/>
              </w:rPr>
              <w:t>) ați folosit, în medie, în fiecare</w:t>
            </w:r>
            <w:r w:rsidRPr="004C1B68">
              <w:rPr>
                <w:spacing w:val="-47"/>
                <w:sz w:val="20"/>
                <w:szCs w:val="20"/>
              </w:rPr>
              <w:t xml:space="preserve"> </w:t>
            </w:r>
            <w:r w:rsidRPr="004C1B68">
              <w:rPr>
                <w:sz w:val="20"/>
                <w:szCs w:val="20"/>
              </w:rPr>
              <w:t>zi?</w:t>
            </w:r>
          </w:p>
          <w:p w14:paraId="21542F80" w14:textId="77777777" w:rsidR="0000690A" w:rsidRPr="004C1B68" w:rsidRDefault="0000690A" w:rsidP="00E97CB4">
            <w:pPr>
              <w:pStyle w:val="TableParagraph"/>
              <w:spacing w:before="57" w:after="57" w:line="360" w:lineRule="auto"/>
              <w:jc w:val="both"/>
              <w:rPr>
                <w:sz w:val="20"/>
                <w:szCs w:val="20"/>
              </w:rPr>
            </w:pPr>
            <w:r w:rsidRPr="004C1B68">
              <w:rPr>
                <w:sz w:val="20"/>
                <w:szCs w:val="20"/>
              </w:rPr>
              <w:t>(Dacă nu sunteți sigur/ă cum să răspundeți la această întrebare, vă</w:t>
            </w:r>
            <w:r w:rsidRPr="004C1B68">
              <w:rPr>
                <w:spacing w:val="-48"/>
                <w:sz w:val="20"/>
                <w:szCs w:val="20"/>
              </w:rPr>
              <w:t xml:space="preserve"> </w:t>
            </w:r>
            <w:r w:rsidRPr="004C1B68">
              <w:rPr>
                <w:sz w:val="20"/>
                <w:szCs w:val="20"/>
              </w:rPr>
              <w:t>rugăm să cereți ajutor)</w:t>
            </w:r>
          </w:p>
        </w:tc>
        <w:tc>
          <w:tcPr>
            <w:tcW w:w="388" w:type="dxa"/>
            <w:tcBorders>
              <w:left w:val="single" w:sz="2" w:space="0" w:color="000000"/>
              <w:bottom w:val="single" w:sz="2" w:space="0" w:color="000000"/>
            </w:tcBorders>
          </w:tcPr>
          <w:p w14:paraId="35AF0EE7"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0</w:t>
            </w:r>
          </w:p>
          <w:p w14:paraId="17DB7FC0"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1</w:t>
            </w:r>
          </w:p>
          <w:p w14:paraId="5AC09555"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2</w:t>
            </w:r>
          </w:p>
          <w:p w14:paraId="292DBAA4"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3</w:t>
            </w:r>
          </w:p>
          <w:p w14:paraId="5A5DFA78"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4</w:t>
            </w:r>
          </w:p>
          <w:p w14:paraId="625EC614"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5</w:t>
            </w:r>
          </w:p>
          <w:p w14:paraId="68E1CA19" w14:textId="77777777" w:rsidR="0000690A" w:rsidRPr="004C1B68" w:rsidRDefault="0000690A" w:rsidP="00E97CB4">
            <w:pPr>
              <w:pStyle w:val="TableParagraph"/>
              <w:tabs>
                <w:tab w:val="left" w:pos="345"/>
              </w:tabs>
              <w:spacing w:before="57" w:after="57" w:line="360" w:lineRule="auto"/>
              <w:jc w:val="both"/>
              <w:rPr>
                <w:sz w:val="20"/>
                <w:szCs w:val="20"/>
              </w:rPr>
            </w:pPr>
            <w:r w:rsidRPr="004C1B68">
              <w:rPr>
                <w:sz w:val="20"/>
                <w:szCs w:val="20"/>
              </w:rPr>
              <w:t>6</w:t>
            </w:r>
          </w:p>
        </w:tc>
        <w:tc>
          <w:tcPr>
            <w:tcW w:w="3465" w:type="dxa"/>
            <w:tcBorders>
              <w:left w:val="single" w:sz="2" w:space="0" w:color="000000"/>
              <w:bottom w:val="single" w:sz="2" w:space="0" w:color="000000"/>
              <w:right w:val="single" w:sz="2" w:space="0" w:color="000000"/>
            </w:tcBorders>
          </w:tcPr>
          <w:p w14:paraId="3913234F" w14:textId="77777777" w:rsidR="0000690A" w:rsidRPr="004C1B68" w:rsidRDefault="0000690A" w:rsidP="00E97CB4">
            <w:pPr>
              <w:pStyle w:val="TableParagraph"/>
              <w:tabs>
                <w:tab w:val="left" w:pos="341"/>
              </w:tabs>
              <w:spacing w:before="57" w:after="57" w:line="360" w:lineRule="auto"/>
              <w:jc w:val="both"/>
              <w:rPr>
                <w:sz w:val="20"/>
                <w:szCs w:val="20"/>
              </w:rPr>
            </w:pPr>
            <w:r w:rsidRPr="004C1B68">
              <w:rPr>
                <w:sz w:val="20"/>
                <w:szCs w:val="20"/>
              </w:rPr>
              <w:t>Deloc</w:t>
            </w:r>
          </w:p>
          <w:p w14:paraId="2E3E5BB3" w14:textId="77777777" w:rsidR="0000690A" w:rsidRPr="004C1B68" w:rsidRDefault="0000690A" w:rsidP="00E97CB4">
            <w:pPr>
              <w:pStyle w:val="TableParagraph"/>
              <w:tabs>
                <w:tab w:val="left" w:pos="191"/>
              </w:tabs>
              <w:spacing w:before="57" w:after="57" w:line="360" w:lineRule="auto"/>
              <w:jc w:val="both"/>
              <w:rPr>
                <w:sz w:val="20"/>
                <w:szCs w:val="20"/>
              </w:rPr>
            </w:pPr>
            <w:r w:rsidRPr="004C1B68">
              <w:rPr>
                <w:sz w:val="20"/>
                <w:szCs w:val="20"/>
              </w:rPr>
              <w:t>1 - 2 pufuri/inhalații în cele mai multe</w:t>
            </w:r>
            <w:r w:rsidRPr="004C1B68">
              <w:rPr>
                <w:spacing w:val="-48"/>
                <w:sz w:val="20"/>
                <w:szCs w:val="20"/>
              </w:rPr>
              <w:t xml:space="preserve"> </w:t>
            </w:r>
            <w:r w:rsidRPr="004C1B68">
              <w:rPr>
                <w:sz w:val="20"/>
                <w:szCs w:val="20"/>
              </w:rPr>
              <w:t>zile</w:t>
            </w:r>
          </w:p>
          <w:p w14:paraId="2950BF3D" w14:textId="77777777" w:rsidR="0000690A" w:rsidRPr="004C1B68" w:rsidRDefault="0000690A" w:rsidP="00E97CB4">
            <w:pPr>
              <w:pStyle w:val="TableParagraph"/>
              <w:tabs>
                <w:tab w:val="left" w:pos="191"/>
              </w:tabs>
              <w:spacing w:before="57" w:after="57" w:line="360" w:lineRule="auto"/>
              <w:jc w:val="both"/>
              <w:rPr>
                <w:sz w:val="20"/>
                <w:szCs w:val="20"/>
              </w:rPr>
            </w:pPr>
            <w:r w:rsidRPr="004C1B68">
              <w:rPr>
                <w:sz w:val="20"/>
                <w:szCs w:val="20"/>
              </w:rPr>
              <w:t>3 - 4 pufuri/inhalații în cele mai multe</w:t>
            </w:r>
            <w:r w:rsidRPr="004C1B68">
              <w:rPr>
                <w:spacing w:val="-48"/>
                <w:sz w:val="20"/>
                <w:szCs w:val="20"/>
              </w:rPr>
              <w:t xml:space="preserve"> </w:t>
            </w:r>
            <w:r w:rsidRPr="004C1B68">
              <w:rPr>
                <w:sz w:val="20"/>
                <w:szCs w:val="20"/>
              </w:rPr>
              <w:t>zile</w:t>
            </w:r>
          </w:p>
          <w:p w14:paraId="19C55F81" w14:textId="77777777" w:rsidR="0000690A" w:rsidRPr="004C1B68" w:rsidRDefault="0000690A" w:rsidP="00E97CB4">
            <w:pPr>
              <w:pStyle w:val="TableParagraph"/>
              <w:tabs>
                <w:tab w:val="left" w:pos="341"/>
              </w:tabs>
              <w:spacing w:before="57" w:after="57" w:line="360" w:lineRule="auto"/>
              <w:jc w:val="both"/>
              <w:rPr>
                <w:sz w:val="20"/>
                <w:szCs w:val="20"/>
              </w:rPr>
            </w:pPr>
            <w:r w:rsidRPr="004C1B68">
              <w:rPr>
                <w:sz w:val="20"/>
                <w:szCs w:val="20"/>
              </w:rPr>
              <w:t>5 - 8 pufuri/inhalații în cele mai multe zile</w:t>
            </w:r>
          </w:p>
          <w:p w14:paraId="43ED9142" w14:textId="77777777" w:rsidR="0000690A" w:rsidRPr="004C1B68" w:rsidRDefault="0000690A" w:rsidP="00E97CB4">
            <w:pPr>
              <w:pStyle w:val="TableParagraph"/>
              <w:tabs>
                <w:tab w:val="left" w:pos="195"/>
              </w:tabs>
              <w:spacing w:before="57" w:after="57" w:line="360" w:lineRule="auto"/>
              <w:jc w:val="both"/>
              <w:rPr>
                <w:sz w:val="20"/>
                <w:szCs w:val="20"/>
              </w:rPr>
            </w:pPr>
            <w:r w:rsidRPr="004C1B68">
              <w:rPr>
                <w:sz w:val="20"/>
                <w:szCs w:val="20"/>
              </w:rPr>
              <w:t>9 - 12 pufuri/inhalații în cele mai multe</w:t>
            </w:r>
            <w:r w:rsidRPr="004C1B68">
              <w:rPr>
                <w:spacing w:val="-47"/>
                <w:sz w:val="20"/>
                <w:szCs w:val="20"/>
              </w:rPr>
              <w:t xml:space="preserve"> </w:t>
            </w:r>
            <w:r w:rsidRPr="004C1B68">
              <w:rPr>
                <w:sz w:val="20"/>
                <w:szCs w:val="20"/>
              </w:rPr>
              <w:t>zile</w:t>
            </w:r>
          </w:p>
          <w:p w14:paraId="0BEA7010" w14:textId="77777777" w:rsidR="0000690A" w:rsidRPr="004C1B68" w:rsidRDefault="0000690A" w:rsidP="00E97CB4">
            <w:pPr>
              <w:pStyle w:val="TableParagraph"/>
              <w:tabs>
                <w:tab w:val="left" w:pos="195"/>
              </w:tabs>
              <w:spacing w:before="57" w:after="57" w:line="360" w:lineRule="auto"/>
              <w:jc w:val="both"/>
              <w:rPr>
                <w:sz w:val="20"/>
                <w:szCs w:val="20"/>
              </w:rPr>
            </w:pPr>
            <w:r w:rsidRPr="004C1B68">
              <w:rPr>
                <w:sz w:val="20"/>
                <w:szCs w:val="20"/>
              </w:rPr>
              <w:t>13 - 16 pufuri/inhalații în cele mai multe</w:t>
            </w:r>
            <w:r w:rsidRPr="004C1B68">
              <w:rPr>
                <w:spacing w:val="-47"/>
                <w:sz w:val="20"/>
                <w:szCs w:val="20"/>
              </w:rPr>
              <w:t xml:space="preserve"> </w:t>
            </w:r>
            <w:r w:rsidRPr="004C1B68">
              <w:rPr>
                <w:sz w:val="20"/>
                <w:szCs w:val="20"/>
              </w:rPr>
              <w:t>zile</w:t>
            </w:r>
          </w:p>
          <w:p w14:paraId="3BD9DC8C" w14:textId="77777777" w:rsidR="0000690A" w:rsidRPr="004C1B68" w:rsidRDefault="0000690A" w:rsidP="00E97CB4">
            <w:pPr>
              <w:pStyle w:val="TableParagraph"/>
              <w:spacing w:before="57" w:after="57" w:line="360" w:lineRule="auto"/>
              <w:jc w:val="both"/>
              <w:rPr>
                <w:sz w:val="20"/>
                <w:szCs w:val="20"/>
              </w:rPr>
            </w:pPr>
            <w:r w:rsidRPr="004C1B68">
              <w:rPr>
                <w:sz w:val="20"/>
                <w:szCs w:val="20"/>
              </w:rPr>
              <w:t>Mai mult de 16 pufuri/inhalații în cele</w:t>
            </w:r>
          </w:p>
          <w:p w14:paraId="2FEEAC52" w14:textId="77777777" w:rsidR="0000690A" w:rsidRPr="004C1B68" w:rsidRDefault="0000690A" w:rsidP="00E97CB4">
            <w:pPr>
              <w:pStyle w:val="TableParagraph"/>
              <w:tabs>
                <w:tab w:val="left" w:pos="341"/>
              </w:tabs>
              <w:spacing w:before="57" w:after="57" w:line="360" w:lineRule="auto"/>
              <w:jc w:val="both"/>
              <w:rPr>
                <w:sz w:val="20"/>
                <w:szCs w:val="20"/>
              </w:rPr>
            </w:pPr>
            <w:r w:rsidRPr="004C1B68">
              <w:rPr>
                <w:sz w:val="20"/>
                <w:szCs w:val="20"/>
              </w:rPr>
              <w:t>mai multe zile</w:t>
            </w:r>
          </w:p>
        </w:tc>
      </w:tr>
    </w:tbl>
    <w:p w14:paraId="3012ED2E" w14:textId="77777777" w:rsidR="0000690A" w:rsidRPr="004C1B68" w:rsidRDefault="0000690A" w:rsidP="0000690A">
      <w:pPr>
        <w:jc w:val="both"/>
        <w:rPr>
          <w:rFonts w:ascii="Times New Roman" w:hAnsi="Times New Roman" w:cs="Times New Roman"/>
          <w:sz w:val="24"/>
          <w:szCs w:val="24"/>
        </w:rPr>
      </w:pPr>
    </w:p>
    <w:p w14:paraId="564A7E28" w14:textId="77777777" w:rsidR="0000690A" w:rsidRPr="004C1B68" w:rsidRDefault="0000690A" w:rsidP="0000690A">
      <w:pPr>
        <w:jc w:val="both"/>
        <w:rPr>
          <w:rFonts w:ascii="Times New Roman" w:hAnsi="Times New Roman" w:cs="Times New Roman"/>
          <w:sz w:val="24"/>
          <w:szCs w:val="24"/>
        </w:rPr>
      </w:pPr>
      <w:r w:rsidRPr="004C1B68">
        <w:rPr>
          <w:rFonts w:ascii="Times New Roman" w:hAnsi="Times New Roman" w:cs="Times New Roman"/>
          <w:sz w:val="24"/>
          <w:szCs w:val="24"/>
        </w:rPr>
        <w:t>Scorul total este calculat prin media scorurilor individuale la cele 6 întrebări.</w:t>
      </w:r>
    </w:p>
    <w:p w14:paraId="02D6A006" w14:textId="77777777" w:rsidR="0000690A" w:rsidRPr="004C1B68" w:rsidRDefault="0000690A" w:rsidP="0000690A">
      <w:pPr>
        <w:jc w:val="both"/>
        <w:rPr>
          <w:rFonts w:ascii="Times New Roman" w:hAnsi="Times New Roman" w:cs="Times New Roman"/>
          <w:sz w:val="24"/>
          <w:szCs w:val="24"/>
        </w:rPr>
      </w:pPr>
      <w:r w:rsidRPr="004C1B68">
        <w:rPr>
          <w:rFonts w:ascii="Times New Roman" w:hAnsi="Times New Roman" w:cs="Times New Roman"/>
          <w:sz w:val="24"/>
          <w:szCs w:val="24"/>
        </w:rPr>
        <w:t>Interpretare:</w:t>
      </w:r>
    </w:p>
    <w:p w14:paraId="7EC5B156" w14:textId="77777777" w:rsidR="0000690A" w:rsidRPr="004C1B68" w:rsidRDefault="0000690A" w:rsidP="0000690A">
      <w:pPr>
        <w:jc w:val="both"/>
        <w:rPr>
          <w:rFonts w:ascii="Times New Roman" w:hAnsi="Times New Roman" w:cs="Times New Roman"/>
          <w:sz w:val="24"/>
          <w:szCs w:val="24"/>
        </w:rPr>
      </w:pPr>
      <w:r w:rsidRPr="004C1B68">
        <w:rPr>
          <w:rFonts w:ascii="Times New Roman" w:hAnsi="Times New Roman" w:cs="Times New Roman"/>
          <w:sz w:val="24"/>
          <w:szCs w:val="24"/>
        </w:rPr>
        <w:t>0.0-0.75 – total controlat</w:t>
      </w:r>
    </w:p>
    <w:p w14:paraId="01312211" w14:textId="77777777" w:rsidR="0000690A" w:rsidRPr="004C1B68" w:rsidRDefault="0000690A" w:rsidP="0000690A">
      <w:pPr>
        <w:jc w:val="both"/>
        <w:rPr>
          <w:rFonts w:ascii="Times New Roman" w:hAnsi="Times New Roman" w:cs="Times New Roman"/>
          <w:sz w:val="24"/>
          <w:szCs w:val="24"/>
        </w:rPr>
      </w:pPr>
      <w:r w:rsidRPr="004C1B68">
        <w:rPr>
          <w:rFonts w:ascii="Times New Roman" w:hAnsi="Times New Roman" w:cs="Times New Roman"/>
          <w:sz w:val="24"/>
          <w:szCs w:val="24"/>
        </w:rPr>
        <w:t>0.75-1.5 – parțial controlat</w:t>
      </w:r>
    </w:p>
    <w:p w14:paraId="54F486EB" w14:textId="6121DBD2" w:rsidR="0000690A" w:rsidRPr="004C1B68" w:rsidRDefault="0000690A" w:rsidP="0000690A">
      <w:pPr>
        <w:jc w:val="both"/>
        <w:rPr>
          <w:rFonts w:ascii="Times New Roman" w:hAnsi="Times New Roman" w:cs="Times New Roman"/>
          <w:sz w:val="24"/>
          <w:szCs w:val="24"/>
        </w:rPr>
      </w:pPr>
      <w:r w:rsidRPr="004C1B68">
        <w:rPr>
          <w:rFonts w:ascii="Times New Roman" w:hAnsi="Times New Roman" w:cs="Times New Roman"/>
          <w:sz w:val="24"/>
          <w:szCs w:val="24"/>
        </w:rPr>
        <w:t>&gt; 1.5 – necontrolat”</w:t>
      </w:r>
    </w:p>
    <w:p w14:paraId="305E2C85" w14:textId="77777777" w:rsidR="0000690A" w:rsidRPr="004C1B68" w:rsidRDefault="0000690A" w:rsidP="00380B65">
      <w:pPr>
        <w:tabs>
          <w:tab w:val="left" w:pos="426"/>
        </w:tabs>
        <w:jc w:val="both"/>
        <w:rPr>
          <w:rFonts w:ascii="Times New Roman" w:eastAsia="Arial" w:hAnsi="Times New Roman" w:cs="Times New Roman"/>
          <w:b/>
          <w:bCs/>
          <w:sz w:val="24"/>
          <w:szCs w:val="24"/>
          <w:u w:color="000000"/>
          <w:bdr w:val="nil"/>
          <w:lang w:val="en-US" w:eastAsia="ro-RO"/>
        </w:rPr>
      </w:pPr>
    </w:p>
    <w:p w14:paraId="670350C9" w14:textId="77777777" w:rsidR="00C84B71" w:rsidRPr="004C1B68" w:rsidRDefault="00C84B71" w:rsidP="00380B65">
      <w:pPr>
        <w:tabs>
          <w:tab w:val="left" w:pos="426"/>
        </w:tabs>
        <w:jc w:val="both"/>
        <w:rPr>
          <w:rFonts w:ascii="Times New Roman" w:eastAsia="Arial" w:hAnsi="Times New Roman" w:cs="Times New Roman"/>
          <w:b/>
          <w:bCs/>
          <w:sz w:val="24"/>
          <w:szCs w:val="24"/>
          <w:u w:color="000000"/>
          <w:bdr w:val="nil"/>
          <w:lang w:val="en-US" w:eastAsia="ro-RO"/>
        </w:rPr>
      </w:pPr>
    </w:p>
    <w:p w14:paraId="053F28DB" w14:textId="77777777" w:rsidR="00C84B71" w:rsidRPr="004C1B68" w:rsidRDefault="00C84B71" w:rsidP="00380B65">
      <w:pPr>
        <w:tabs>
          <w:tab w:val="left" w:pos="426"/>
        </w:tabs>
        <w:jc w:val="both"/>
        <w:rPr>
          <w:rFonts w:ascii="Times New Roman" w:eastAsia="Arial" w:hAnsi="Times New Roman" w:cs="Times New Roman"/>
          <w:b/>
          <w:bCs/>
          <w:sz w:val="24"/>
          <w:szCs w:val="24"/>
          <w:u w:color="000000"/>
          <w:bdr w:val="nil"/>
          <w:lang w:val="en-US" w:eastAsia="ro-RO"/>
        </w:rPr>
      </w:pPr>
    </w:p>
    <w:p w14:paraId="630F1A5F" w14:textId="77777777" w:rsidR="00C84B71" w:rsidRPr="004C1B68" w:rsidRDefault="00C84B71" w:rsidP="00380B65">
      <w:pPr>
        <w:tabs>
          <w:tab w:val="left" w:pos="426"/>
        </w:tabs>
        <w:jc w:val="both"/>
        <w:rPr>
          <w:rFonts w:ascii="Times New Roman" w:eastAsia="Arial" w:hAnsi="Times New Roman" w:cs="Times New Roman"/>
          <w:b/>
          <w:bCs/>
          <w:sz w:val="24"/>
          <w:szCs w:val="24"/>
          <w:u w:color="000000"/>
          <w:bdr w:val="nil"/>
          <w:lang w:val="en-US" w:eastAsia="ro-RO"/>
        </w:rPr>
      </w:pPr>
    </w:p>
    <w:p w14:paraId="33DEAC59" w14:textId="77777777" w:rsidR="00C84B71" w:rsidRPr="004C1B68" w:rsidRDefault="00C84B71" w:rsidP="00380B65">
      <w:pPr>
        <w:tabs>
          <w:tab w:val="left" w:pos="426"/>
        </w:tabs>
        <w:jc w:val="both"/>
        <w:rPr>
          <w:rFonts w:ascii="Times New Roman" w:eastAsia="Arial" w:hAnsi="Times New Roman" w:cs="Times New Roman"/>
          <w:b/>
          <w:bCs/>
          <w:sz w:val="24"/>
          <w:szCs w:val="24"/>
          <w:u w:color="000000"/>
          <w:bdr w:val="nil"/>
          <w:lang w:val="en-US" w:eastAsia="ro-RO"/>
        </w:rPr>
      </w:pPr>
    </w:p>
    <w:p w14:paraId="543631CB" w14:textId="0375B08C" w:rsidR="004C5012" w:rsidRPr="004C1B68" w:rsidRDefault="004C5012" w:rsidP="00D92A21">
      <w:pPr>
        <w:pStyle w:val="ListParagraph"/>
        <w:numPr>
          <w:ilvl w:val="1"/>
          <w:numId w:val="599"/>
        </w:numPr>
        <w:tabs>
          <w:tab w:val="left" w:pos="426"/>
        </w:tabs>
        <w:ind w:left="426" w:hanging="426"/>
        <w:jc w:val="both"/>
        <w:rPr>
          <w:rFonts w:eastAsia="Arial"/>
          <w:b/>
          <w:bCs/>
          <w:color w:val="auto"/>
          <w:lang w:val="en-US"/>
        </w:rPr>
      </w:pPr>
      <w:r w:rsidRPr="004C1B68">
        <w:rPr>
          <w:rFonts w:eastAsia="Arial"/>
          <w:b/>
          <w:bCs/>
          <w:color w:val="auto"/>
          <w:lang w:val="en-US"/>
        </w:rPr>
        <w:lastRenderedPageBreak/>
        <w:t xml:space="preserve">La </w:t>
      </w:r>
      <w:proofErr w:type="spellStart"/>
      <w:r w:rsidRPr="004C1B68">
        <w:rPr>
          <w:rFonts w:eastAsia="Arial"/>
          <w:b/>
          <w:bCs/>
          <w:color w:val="auto"/>
          <w:lang w:val="en-US"/>
        </w:rPr>
        <w:t>anexa</w:t>
      </w:r>
      <w:proofErr w:type="spellEnd"/>
      <w:r w:rsidRPr="004C1B68">
        <w:rPr>
          <w:rFonts w:eastAsia="Arial"/>
          <w:b/>
          <w:bCs/>
          <w:color w:val="auto"/>
          <w:lang w:val="en-US"/>
        </w:rPr>
        <w:t xml:space="preserve"> nr. 1, </w:t>
      </w:r>
      <w:proofErr w:type="spellStart"/>
      <w:r w:rsidRPr="004C1B68">
        <w:rPr>
          <w:rFonts w:eastAsia="Arial"/>
          <w:b/>
          <w:bCs/>
          <w:color w:val="auto"/>
          <w:lang w:val="en-US"/>
        </w:rPr>
        <w:t>după</w:t>
      </w:r>
      <w:proofErr w:type="spellEnd"/>
      <w:r w:rsidRPr="004C1B68">
        <w:rPr>
          <w:rFonts w:eastAsia="Arial"/>
          <w:b/>
          <w:bCs/>
          <w:color w:val="auto"/>
          <w:lang w:val="en-US"/>
        </w:rPr>
        <w:t xml:space="preserve"> </w:t>
      </w:r>
      <w:proofErr w:type="spellStart"/>
      <w:r w:rsidRPr="004C1B68">
        <w:rPr>
          <w:rFonts w:eastAsia="Arial"/>
          <w:b/>
          <w:bCs/>
          <w:color w:val="auto"/>
          <w:lang w:val="en-US"/>
        </w:rPr>
        <w:t>protocolul</w:t>
      </w:r>
      <w:proofErr w:type="spellEnd"/>
      <w:r w:rsidRPr="004C1B68">
        <w:rPr>
          <w:rFonts w:eastAsia="Arial"/>
          <w:b/>
          <w:bCs/>
          <w:color w:val="auto"/>
          <w:lang w:val="en-US"/>
        </w:rPr>
        <w:t xml:space="preserve"> </w:t>
      </w:r>
      <w:proofErr w:type="spellStart"/>
      <w:r w:rsidRPr="004C1B68">
        <w:rPr>
          <w:rFonts w:eastAsia="Arial"/>
          <w:b/>
          <w:bCs/>
          <w:color w:val="auto"/>
          <w:lang w:val="en-US"/>
        </w:rPr>
        <w:t>terapeutic</w:t>
      </w:r>
      <w:proofErr w:type="spellEnd"/>
      <w:r w:rsidRPr="004C1B68">
        <w:rPr>
          <w:rFonts w:eastAsia="Arial"/>
          <w:b/>
          <w:bCs/>
          <w:color w:val="auto"/>
          <w:lang w:val="en-US"/>
        </w:rPr>
        <w:t xml:space="preserve"> </w:t>
      </w:r>
      <w:proofErr w:type="spellStart"/>
      <w:r w:rsidRPr="004C1B68">
        <w:rPr>
          <w:rFonts w:eastAsia="Arial"/>
          <w:b/>
          <w:bCs/>
          <w:color w:val="auto"/>
          <w:lang w:val="en-US"/>
        </w:rPr>
        <w:t>c</w:t>
      </w:r>
      <w:r w:rsidR="00765436" w:rsidRPr="004C1B68">
        <w:rPr>
          <w:rFonts w:eastAsia="Arial"/>
          <w:b/>
          <w:bCs/>
          <w:color w:val="auto"/>
          <w:lang w:val="en-US"/>
        </w:rPr>
        <w:t>orespunzător</w:t>
      </w:r>
      <w:proofErr w:type="spellEnd"/>
      <w:r w:rsidR="00765436" w:rsidRPr="004C1B68">
        <w:rPr>
          <w:rFonts w:eastAsia="Arial"/>
          <w:b/>
          <w:bCs/>
          <w:color w:val="auto"/>
          <w:lang w:val="en-US"/>
        </w:rPr>
        <w:t xml:space="preserve"> </w:t>
      </w:r>
      <w:proofErr w:type="spellStart"/>
      <w:r w:rsidR="00765436" w:rsidRPr="004C1B68">
        <w:rPr>
          <w:rFonts w:eastAsia="Arial"/>
          <w:b/>
          <w:bCs/>
          <w:color w:val="auto"/>
          <w:lang w:val="en-US"/>
        </w:rPr>
        <w:t>poziției</w:t>
      </w:r>
      <w:proofErr w:type="spellEnd"/>
      <w:r w:rsidR="00765436" w:rsidRPr="004C1B68">
        <w:rPr>
          <w:rFonts w:eastAsia="Arial"/>
          <w:b/>
          <w:bCs/>
          <w:color w:val="auto"/>
          <w:lang w:val="en-US"/>
        </w:rPr>
        <w:t xml:space="preserve"> cu nr. 3</w:t>
      </w:r>
      <w:r w:rsidR="002C1482">
        <w:rPr>
          <w:rFonts w:eastAsia="Arial"/>
          <w:b/>
          <w:bCs/>
          <w:color w:val="auto"/>
          <w:lang w:val="en-US"/>
        </w:rPr>
        <w:t>94</w:t>
      </w:r>
      <w:r w:rsidRPr="004C1B68">
        <w:rPr>
          <w:rFonts w:eastAsia="Arial"/>
          <w:b/>
          <w:bCs/>
          <w:color w:val="auto"/>
          <w:lang w:val="en-US"/>
        </w:rPr>
        <w:t xml:space="preserve"> se introduce </w:t>
      </w:r>
      <w:proofErr w:type="spellStart"/>
      <w:r w:rsidRPr="004C1B68">
        <w:rPr>
          <w:rFonts w:eastAsia="Arial"/>
          <w:b/>
          <w:bCs/>
          <w:color w:val="auto"/>
          <w:lang w:val="en-US"/>
        </w:rPr>
        <w:t>protocolul</w:t>
      </w:r>
      <w:proofErr w:type="spellEnd"/>
      <w:r w:rsidRPr="004C1B68">
        <w:rPr>
          <w:rFonts w:eastAsia="Arial"/>
          <w:b/>
          <w:bCs/>
          <w:color w:val="auto"/>
          <w:lang w:val="en-US"/>
        </w:rPr>
        <w:t xml:space="preserve"> </w:t>
      </w:r>
      <w:proofErr w:type="spellStart"/>
      <w:r w:rsidRPr="004C1B68">
        <w:rPr>
          <w:rFonts w:eastAsia="Arial"/>
          <w:b/>
          <w:bCs/>
          <w:color w:val="auto"/>
          <w:lang w:val="en-US"/>
        </w:rPr>
        <w:t>terapeutic</w:t>
      </w:r>
      <w:proofErr w:type="spellEnd"/>
      <w:r w:rsidRPr="004C1B68">
        <w:rPr>
          <w:rFonts w:eastAsia="Arial"/>
          <w:b/>
          <w:bCs/>
          <w:color w:val="auto"/>
          <w:lang w:val="en-US"/>
        </w:rPr>
        <w:t xml:space="preserve"> </w:t>
      </w:r>
      <w:proofErr w:type="spellStart"/>
      <w:r w:rsidRPr="004C1B68">
        <w:rPr>
          <w:rFonts w:eastAsia="Arial"/>
          <w:b/>
          <w:bCs/>
          <w:color w:val="auto"/>
          <w:lang w:val="en-US"/>
        </w:rPr>
        <w:t>corespunzător</w:t>
      </w:r>
      <w:proofErr w:type="spellEnd"/>
      <w:r w:rsidRPr="004C1B68">
        <w:rPr>
          <w:rFonts w:eastAsia="Arial"/>
          <w:b/>
          <w:bCs/>
          <w:color w:val="auto"/>
          <w:lang w:val="en-US"/>
        </w:rPr>
        <w:t xml:space="preserve"> </w:t>
      </w:r>
      <w:proofErr w:type="spellStart"/>
      <w:r w:rsidRPr="004C1B68">
        <w:rPr>
          <w:rFonts w:eastAsia="Arial"/>
          <w:b/>
          <w:bCs/>
          <w:color w:val="auto"/>
          <w:lang w:val="en-US"/>
        </w:rPr>
        <w:t>poziției</w:t>
      </w:r>
      <w:proofErr w:type="spellEnd"/>
      <w:r w:rsidRPr="004C1B68">
        <w:rPr>
          <w:rFonts w:eastAsia="Arial"/>
          <w:b/>
          <w:bCs/>
          <w:color w:val="auto"/>
          <w:lang w:val="en-US"/>
        </w:rPr>
        <w:t xml:space="preserve"> nr. </w:t>
      </w:r>
      <w:r w:rsidR="00765436" w:rsidRPr="004C1B68">
        <w:rPr>
          <w:rFonts w:eastAsia="Arial"/>
          <w:b/>
          <w:bCs/>
          <w:color w:val="auto"/>
          <w:lang w:val="en-US"/>
        </w:rPr>
        <w:t>39</w:t>
      </w:r>
      <w:r w:rsidR="002C1482">
        <w:rPr>
          <w:rFonts w:eastAsia="Arial"/>
          <w:b/>
          <w:bCs/>
          <w:color w:val="auto"/>
          <w:lang w:val="en-US"/>
        </w:rPr>
        <w:t>5</w:t>
      </w:r>
      <w:r w:rsidRPr="004C1B68">
        <w:rPr>
          <w:rFonts w:eastAsia="Arial"/>
          <w:b/>
          <w:bCs/>
          <w:color w:val="auto"/>
          <w:lang w:val="en-US"/>
        </w:rPr>
        <w:t xml:space="preserve"> cod (</w:t>
      </w:r>
      <w:r w:rsidRPr="004C1B68">
        <w:rPr>
          <w:rFonts w:eastAsia="Arial"/>
          <w:b/>
          <w:bCs/>
          <w:color w:val="auto"/>
        </w:rPr>
        <w:t>S01LA09</w:t>
      </w:r>
      <w:r w:rsidRPr="004C1B68">
        <w:rPr>
          <w:rFonts w:eastAsia="Arial"/>
          <w:b/>
          <w:bCs/>
          <w:color w:val="auto"/>
          <w:lang w:val="en-US"/>
        </w:rPr>
        <w:t xml:space="preserve">): DCI </w:t>
      </w:r>
      <w:r w:rsidRPr="004C1B68">
        <w:rPr>
          <w:rFonts w:eastAsia="Arial"/>
          <w:b/>
          <w:bCs/>
          <w:color w:val="auto"/>
        </w:rPr>
        <w:t>FARICIMABUM</w:t>
      </w:r>
      <w:r w:rsidRPr="004C1B68">
        <w:rPr>
          <w:rFonts w:eastAsia="Arial"/>
          <w:b/>
          <w:bCs/>
          <w:color w:val="auto"/>
          <w:lang w:val="en-US"/>
        </w:rPr>
        <w:t xml:space="preserve"> cu </w:t>
      </w:r>
      <w:proofErr w:type="spellStart"/>
      <w:r w:rsidRPr="004C1B68">
        <w:rPr>
          <w:rFonts w:eastAsia="Arial"/>
          <w:b/>
          <w:bCs/>
          <w:color w:val="auto"/>
          <w:lang w:val="en-US"/>
        </w:rPr>
        <w:t>următorul</w:t>
      </w:r>
      <w:proofErr w:type="spellEnd"/>
      <w:r w:rsidRPr="004C1B68">
        <w:rPr>
          <w:rFonts w:eastAsia="Arial"/>
          <w:b/>
          <w:bCs/>
          <w:color w:val="auto"/>
          <w:lang w:val="en-US"/>
        </w:rPr>
        <w:t xml:space="preserve"> </w:t>
      </w:r>
      <w:proofErr w:type="spellStart"/>
      <w:r w:rsidRPr="004C1B68">
        <w:rPr>
          <w:rFonts w:eastAsia="Arial"/>
          <w:b/>
          <w:bCs/>
          <w:color w:val="auto"/>
          <w:lang w:val="en-US"/>
        </w:rPr>
        <w:t>cuprins</w:t>
      </w:r>
      <w:proofErr w:type="spellEnd"/>
      <w:r w:rsidRPr="004C1B68">
        <w:rPr>
          <w:rFonts w:eastAsia="Arial"/>
          <w:b/>
          <w:bCs/>
          <w:color w:val="auto"/>
          <w:lang w:val="en-US"/>
        </w:rPr>
        <w:t xml:space="preserve">: </w:t>
      </w:r>
    </w:p>
    <w:p w14:paraId="3E210C71" w14:textId="77777777" w:rsidR="004C5012" w:rsidRPr="004C1B68" w:rsidRDefault="004C5012" w:rsidP="004C5012">
      <w:pPr>
        <w:tabs>
          <w:tab w:val="left" w:pos="426"/>
        </w:tabs>
        <w:jc w:val="both"/>
        <w:rPr>
          <w:rFonts w:ascii="Times New Roman" w:eastAsia="Arial" w:hAnsi="Times New Roman" w:cs="Times New Roman"/>
          <w:b/>
          <w:bCs/>
          <w:sz w:val="24"/>
          <w:szCs w:val="24"/>
          <w:lang w:val="en-US"/>
        </w:rPr>
      </w:pPr>
    </w:p>
    <w:p w14:paraId="14E720C6" w14:textId="62EDFEFA" w:rsidR="004C5012" w:rsidRPr="004C1B68" w:rsidRDefault="004C5012" w:rsidP="004C5012">
      <w:pPr>
        <w:tabs>
          <w:tab w:val="left" w:pos="426"/>
        </w:tabs>
        <w:jc w:val="both"/>
        <w:rPr>
          <w:rFonts w:ascii="Times New Roman" w:eastAsia="Arial" w:hAnsi="Times New Roman" w:cs="Times New Roman"/>
          <w:b/>
          <w:bCs/>
          <w:sz w:val="24"/>
          <w:szCs w:val="24"/>
          <w:lang w:val="en-US"/>
        </w:rPr>
      </w:pPr>
      <w:proofErr w:type="gramStart"/>
      <w:r w:rsidRPr="004C1B68">
        <w:rPr>
          <w:rFonts w:ascii="Times New Roman" w:eastAsia="Arial" w:hAnsi="Times New Roman" w:cs="Times New Roman"/>
          <w:b/>
          <w:bCs/>
          <w:sz w:val="24"/>
          <w:szCs w:val="24"/>
          <w:lang w:val="en-US"/>
        </w:rPr>
        <w:t>”Protocol</w:t>
      </w:r>
      <w:proofErr w:type="gramEnd"/>
      <w:r w:rsidRPr="004C1B68">
        <w:rPr>
          <w:rFonts w:ascii="Times New Roman" w:eastAsia="Arial" w:hAnsi="Times New Roman" w:cs="Times New Roman"/>
          <w:b/>
          <w:bCs/>
          <w:sz w:val="24"/>
          <w:szCs w:val="24"/>
          <w:lang w:val="en-US"/>
        </w:rPr>
        <w:t xml:space="preserve"> </w:t>
      </w:r>
      <w:proofErr w:type="spellStart"/>
      <w:r w:rsidRPr="004C1B68">
        <w:rPr>
          <w:rFonts w:ascii="Times New Roman" w:eastAsia="Arial" w:hAnsi="Times New Roman" w:cs="Times New Roman"/>
          <w:b/>
          <w:bCs/>
          <w:sz w:val="24"/>
          <w:szCs w:val="24"/>
          <w:lang w:val="en-US"/>
        </w:rPr>
        <w:t>terapeutic</w:t>
      </w:r>
      <w:proofErr w:type="spellEnd"/>
      <w:r w:rsidRPr="004C1B68">
        <w:rPr>
          <w:rFonts w:ascii="Times New Roman" w:eastAsia="Arial" w:hAnsi="Times New Roman" w:cs="Times New Roman"/>
          <w:b/>
          <w:bCs/>
          <w:sz w:val="24"/>
          <w:szCs w:val="24"/>
          <w:lang w:val="en-US"/>
        </w:rPr>
        <w:t xml:space="preserve"> </w:t>
      </w:r>
      <w:proofErr w:type="spellStart"/>
      <w:r w:rsidRPr="004C1B68">
        <w:rPr>
          <w:rFonts w:ascii="Times New Roman" w:eastAsia="Arial" w:hAnsi="Times New Roman" w:cs="Times New Roman"/>
          <w:b/>
          <w:bCs/>
          <w:sz w:val="24"/>
          <w:szCs w:val="24"/>
          <w:lang w:val="en-US"/>
        </w:rPr>
        <w:t>corespunzător</w:t>
      </w:r>
      <w:proofErr w:type="spellEnd"/>
      <w:r w:rsidRPr="004C1B68">
        <w:rPr>
          <w:rFonts w:ascii="Times New Roman" w:eastAsia="Arial" w:hAnsi="Times New Roman" w:cs="Times New Roman"/>
          <w:b/>
          <w:bCs/>
          <w:sz w:val="24"/>
          <w:szCs w:val="24"/>
          <w:lang w:val="en-US"/>
        </w:rPr>
        <w:t xml:space="preserve"> </w:t>
      </w:r>
      <w:proofErr w:type="spellStart"/>
      <w:r w:rsidRPr="004C1B68">
        <w:rPr>
          <w:rFonts w:ascii="Times New Roman" w:eastAsia="Arial" w:hAnsi="Times New Roman" w:cs="Times New Roman"/>
          <w:b/>
          <w:bCs/>
          <w:sz w:val="24"/>
          <w:szCs w:val="24"/>
          <w:lang w:val="en-US"/>
        </w:rPr>
        <w:t>poziţiei</w:t>
      </w:r>
      <w:proofErr w:type="spellEnd"/>
      <w:r w:rsidRPr="004C1B68">
        <w:rPr>
          <w:rFonts w:ascii="Times New Roman" w:eastAsia="Arial" w:hAnsi="Times New Roman" w:cs="Times New Roman"/>
          <w:b/>
          <w:bCs/>
          <w:sz w:val="24"/>
          <w:szCs w:val="24"/>
          <w:lang w:val="en-US"/>
        </w:rPr>
        <w:t xml:space="preserve"> nr. </w:t>
      </w:r>
      <w:r w:rsidR="00765436" w:rsidRPr="004C1B68">
        <w:rPr>
          <w:rFonts w:ascii="Times New Roman" w:eastAsia="Arial" w:hAnsi="Times New Roman" w:cs="Times New Roman"/>
          <w:b/>
          <w:bCs/>
          <w:sz w:val="24"/>
          <w:szCs w:val="24"/>
          <w:lang w:val="en-US"/>
        </w:rPr>
        <w:t>39</w:t>
      </w:r>
      <w:r w:rsidR="002C1482">
        <w:rPr>
          <w:rFonts w:ascii="Times New Roman" w:eastAsia="Arial" w:hAnsi="Times New Roman" w:cs="Times New Roman"/>
          <w:b/>
          <w:bCs/>
          <w:sz w:val="24"/>
          <w:szCs w:val="24"/>
          <w:lang w:val="en-US"/>
        </w:rPr>
        <w:t>5</w:t>
      </w:r>
      <w:r w:rsidRPr="004C1B68">
        <w:rPr>
          <w:rFonts w:ascii="Times New Roman" w:eastAsia="Arial" w:hAnsi="Times New Roman" w:cs="Times New Roman"/>
          <w:b/>
          <w:bCs/>
          <w:sz w:val="24"/>
          <w:szCs w:val="24"/>
          <w:lang w:val="en-US"/>
        </w:rPr>
        <w:t xml:space="preserve"> cod (</w:t>
      </w:r>
      <w:r w:rsidRPr="004C1B68">
        <w:rPr>
          <w:rFonts w:ascii="Times New Roman" w:eastAsia="Arial" w:hAnsi="Times New Roman" w:cs="Times New Roman"/>
          <w:b/>
          <w:bCs/>
          <w:sz w:val="24"/>
          <w:szCs w:val="24"/>
        </w:rPr>
        <w:t>S01LA09</w:t>
      </w:r>
      <w:r w:rsidRPr="004C1B68">
        <w:rPr>
          <w:rFonts w:ascii="Times New Roman" w:eastAsia="Arial" w:hAnsi="Times New Roman" w:cs="Times New Roman"/>
          <w:b/>
          <w:bCs/>
          <w:sz w:val="24"/>
          <w:szCs w:val="24"/>
          <w:lang w:val="en-US"/>
        </w:rPr>
        <w:t xml:space="preserve">): DCI </w:t>
      </w:r>
      <w:r w:rsidRPr="004C1B68">
        <w:rPr>
          <w:rFonts w:ascii="Times New Roman" w:eastAsia="Arial" w:hAnsi="Times New Roman" w:cs="Times New Roman"/>
          <w:b/>
          <w:bCs/>
          <w:sz w:val="24"/>
          <w:szCs w:val="24"/>
        </w:rPr>
        <w:t>FARICIMABUM</w:t>
      </w:r>
    </w:p>
    <w:p w14:paraId="0A04167B" w14:textId="77777777" w:rsidR="004C5012" w:rsidRPr="004C1B68" w:rsidRDefault="004C5012" w:rsidP="004C5012">
      <w:pPr>
        <w:spacing w:line="276" w:lineRule="auto"/>
        <w:jc w:val="both"/>
        <w:rPr>
          <w:rFonts w:ascii="Times New Roman" w:eastAsia="Aptos" w:hAnsi="Times New Roman" w:cs="Times New Roman"/>
          <w:b/>
          <w:bCs/>
          <w:kern w:val="2"/>
          <w:sz w:val="24"/>
          <w:szCs w:val="24"/>
          <w:u w:val="single"/>
        </w:rPr>
      </w:pPr>
    </w:p>
    <w:p w14:paraId="5E4F28AC" w14:textId="77777777" w:rsidR="004C5012" w:rsidRPr="004C1B68" w:rsidRDefault="004C5012" w:rsidP="007C303D">
      <w:pPr>
        <w:pStyle w:val="ListParagraph"/>
        <w:numPr>
          <w:ilvl w:val="0"/>
          <w:numId w:val="657"/>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line="276" w:lineRule="auto"/>
        <w:ind w:left="0" w:firstLine="0"/>
        <w:contextualSpacing/>
        <w:jc w:val="both"/>
        <w:rPr>
          <w:b/>
          <w:color w:val="auto"/>
        </w:rPr>
      </w:pPr>
      <w:r w:rsidRPr="004C1B68">
        <w:rPr>
          <w:b/>
          <w:color w:val="auto"/>
        </w:rPr>
        <w:t>Indicații (fac obiectul unui contract cost volum)</w:t>
      </w:r>
    </w:p>
    <w:p w14:paraId="08B80804" w14:textId="223C4A20" w:rsidR="004C5012" w:rsidRPr="004C1B68" w:rsidRDefault="004C5012" w:rsidP="004C5012">
      <w:pPr>
        <w:spacing w:after="0" w:line="276" w:lineRule="auto"/>
        <w:jc w:val="both"/>
        <w:rPr>
          <w:rFonts w:ascii="Times New Roman" w:hAnsi="Times New Roman" w:cs="Times New Roman"/>
          <w:sz w:val="24"/>
          <w:szCs w:val="24"/>
        </w:rPr>
      </w:pPr>
      <w:proofErr w:type="spellStart"/>
      <w:r w:rsidRPr="004C1B68">
        <w:rPr>
          <w:rFonts w:ascii="Times New Roman" w:hAnsi="Times New Roman" w:cs="Times New Roman"/>
          <w:sz w:val="24"/>
          <w:szCs w:val="24"/>
        </w:rPr>
        <w:t>Faricimab</w:t>
      </w:r>
      <w:proofErr w:type="spellEnd"/>
      <w:r w:rsidRPr="004C1B68">
        <w:rPr>
          <w:rFonts w:ascii="Times New Roman" w:hAnsi="Times New Roman" w:cs="Times New Roman"/>
          <w:sz w:val="24"/>
          <w:szCs w:val="24"/>
        </w:rPr>
        <w:t xml:space="preserve"> este indicat la pacienții </w:t>
      </w:r>
      <w:proofErr w:type="spellStart"/>
      <w:r w:rsidRPr="004C1B68">
        <w:rPr>
          <w:rFonts w:ascii="Times New Roman" w:hAnsi="Times New Roman" w:cs="Times New Roman"/>
          <w:sz w:val="24"/>
          <w:szCs w:val="24"/>
        </w:rPr>
        <w:t>adulţi</w:t>
      </w:r>
      <w:proofErr w:type="spellEnd"/>
      <w:r w:rsidRPr="004C1B68">
        <w:rPr>
          <w:rFonts w:ascii="Times New Roman" w:hAnsi="Times New Roman" w:cs="Times New Roman"/>
          <w:sz w:val="24"/>
          <w:szCs w:val="24"/>
        </w:rPr>
        <w:t xml:space="preserve"> cu diagnostic de:</w:t>
      </w:r>
    </w:p>
    <w:p w14:paraId="17184784" w14:textId="77777777" w:rsidR="004C5012" w:rsidRPr="004C1B68" w:rsidRDefault="004C5012" w:rsidP="007C303D">
      <w:pPr>
        <w:pStyle w:val="ListParagraph"/>
        <w:numPr>
          <w:ilvl w:val="0"/>
          <w:numId w:val="65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b/>
          <w:color w:val="auto"/>
        </w:rPr>
      </w:pPr>
      <w:r w:rsidRPr="004C1B68">
        <w:rPr>
          <w:color w:val="auto"/>
        </w:rPr>
        <w:t xml:space="preserve">degenerescență maculară legată de vârsta- forma </w:t>
      </w:r>
      <w:proofErr w:type="spellStart"/>
      <w:r w:rsidRPr="004C1B68">
        <w:rPr>
          <w:color w:val="auto"/>
        </w:rPr>
        <w:t>neovasculară</w:t>
      </w:r>
      <w:proofErr w:type="spellEnd"/>
      <w:r w:rsidRPr="004C1B68">
        <w:rPr>
          <w:color w:val="auto"/>
        </w:rPr>
        <w:t>/umedă  (</w:t>
      </w:r>
      <w:proofErr w:type="spellStart"/>
      <w:r w:rsidRPr="004C1B68">
        <w:rPr>
          <w:color w:val="auto"/>
        </w:rPr>
        <w:t>DMLVn</w:t>
      </w:r>
      <w:proofErr w:type="spellEnd"/>
      <w:r w:rsidRPr="004C1B68">
        <w:rPr>
          <w:color w:val="auto"/>
        </w:rPr>
        <w:t xml:space="preserve">), exclusiv în scopul identificării </w:t>
      </w:r>
      <w:proofErr w:type="spellStart"/>
      <w:r w:rsidRPr="004C1B68">
        <w:rPr>
          <w:color w:val="auto"/>
        </w:rPr>
        <w:t>şi</w:t>
      </w:r>
      <w:proofErr w:type="spellEnd"/>
      <w:r w:rsidRPr="004C1B68">
        <w:rPr>
          <w:color w:val="auto"/>
        </w:rPr>
        <w:t xml:space="preserve"> raportării </w:t>
      </w:r>
      <w:proofErr w:type="spellStart"/>
      <w:r w:rsidRPr="004C1B68">
        <w:rPr>
          <w:color w:val="auto"/>
        </w:rPr>
        <w:t>pacienţilor</w:t>
      </w:r>
      <w:proofErr w:type="spellEnd"/>
      <w:r w:rsidRPr="004C1B68">
        <w:rPr>
          <w:color w:val="auto"/>
        </w:rPr>
        <w:t xml:space="preserve"> efectiv </w:t>
      </w:r>
      <w:proofErr w:type="spellStart"/>
      <w:r w:rsidRPr="004C1B68">
        <w:rPr>
          <w:color w:val="auto"/>
        </w:rPr>
        <w:t>trataţi</w:t>
      </w:r>
      <w:proofErr w:type="spellEnd"/>
      <w:r w:rsidRPr="004C1B68">
        <w:rPr>
          <w:color w:val="auto"/>
        </w:rPr>
        <w:t xml:space="preserve"> pe această </w:t>
      </w:r>
      <w:proofErr w:type="spellStart"/>
      <w:r w:rsidRPr="004C1B68">
        <w:rPr>
          <w:color w:val="auto"/>
        </w:rPr>
        <w:t>indicaţie</w:t>
      </w:r>
      <w:proofErr w:type="spellEnd"/>
      <w:r w:rsidRPr="004C1B68">
        <w:rPr>
          <w:color w:val="auto"/>
        </w:rPr>
        <w:t xml:space="preserve">, se codifică la prescriere prin codul 414 (conform clasificării </w:t>
      </w:r>
      <w:proofErr w:type="spellStart"/>
      <w:r w:rsidRPr="004C1B68">
        <w:rPr>
          <w:color w:val="auto"/>
        </w:rPr>
        <w:t>internaţionale</w:t>
      </w:r>
      <w:proofErr w:type="spellEnd"/>
      <w:r w:rsidRPr="004C1B68">
        <w:rPr>
          <w:color w:val="auto"/>
        </w:rPr>
        <w:t xml:space="preserve"> a maladiilor revizia a 10-a, varianta 999 coduri de boală.)</w:t>
      </w:r>
    </w:p>
    <w:p w14:paraId="197C4010" w14:textId="77777777" w:rsidR="004C5012" w:rsidRPr="004C1B68" w:rsidRDefault="004C5012" w:rsidP="007C303D">
      <w:pPr>
        <w:pStyle w:val="ListParagraph"/>
        <w:numPr>
          <w:ilvl w:val="0"/>
          <w:numId w:val="65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b/>
          <w:color w:val="auto"/>
        </w:rPr>
      </w:pPr>
      <w:r w:rsidRPr="004C1B68">
        <w:rPr>
          <w:color w:val="auto"/>
        </w:rPr>
        <w:t xml:space="preserve">afectare a </w:t>
      </w:r>
      <w:proofErr w:type="spellStart"/>
      <w:r w:rsidRPr="004C1B68">
        <w:rPr>
          <w:color w:val="auto"/>
        </w:rPr>
        <w:t>acuităţii</w:t>
      </w:r>
      <w:proofErr w:type="spellEnd"/>
      <w:r w:rsidRPr="004C1B68">
        <w:rPr>
          <w:color w:val="auto"/>
        </w:rPr>
        <w:t xml:space="preserve"> vizuale determinată de edemul </w:t>
      </w:r>
      <w:proofErr w:type="spellStart"/>
      <w:r w:rsidRPr="004C1B68">
        <w:rPr>
          <w:color w:val="auto"/>
        </w:rPr>
        <w:t>macular</w:t>
      </w:r>
      <w:proofErr w:type="spellEnd"/>
      <w:r w:rsidRPr="004C1B68">
        <w:rPr>
          <w:color w:val="auto"/>
        </w:rPr>
        <w:t xml:space="preserve"> diabetic (EMD), exclusiv în scopul identificării </w:t>
      </w:r>
      <w:proofErr w:type="spellStart"/>
      <w:r w:rsidRPr="004C1B68">
        <w:rPr>
          <w:color w:val="auto"/>
        </w:rPr>
        <w:t>şi</w:t>
      </w:r>
      <w:proofErr w:type="spellEnd"/>
      <w:r w:rsidRPr="004C1B68">
        <w:rPr>
          <w:color w:val="auto"/>
        </w:rPr>
        <w:t xml:space="preserve"> raportării </w:t>
      </w:r>
      <w:proofErr w:type="spellStart"/>
      <w:r w:rsidRPr="004C1B68">
        <w:rPr>
          <w:color w:val="auto"/>
        </w:rPr>
        <w:t>pacienţilor</w:t>
      </w:r>
      <w:proofErr w:type="spellEnd"/>
      <w:r w:rsidRPr="004C1B68">
        <w:rPr>
          <w:color w:val="auto"/>
        </w:rPr>
        <w:t xml:space="preserve"> efectiv </w:t>
      </w:r>
      <w:proofErr w:type="spellStart"/>
      <w:r w:rsidRPr="004C1B68">
        <w:rPr>
          <w:color w:val="auto"/>
        </w:rPr>
        <w:t>trataţi</w:t>
      </w:r>
      <w:proofErr w:type="spellEnd"/>
      <w:r w:rsidRPr="004C1B68">
        <w:rPr>
          <w:color w:val="auto"/>
        </w:rPr>
        <w:t xml:space="preserve"> pe această </w:t>
      </w:r>
      <w:proofErr w:type="spellStart"/>
      <w:r w:rsidRPr="004C1B68">
        <w:rPr>
          <w:color w:val="auto"/>
        </w:rPr>
        <w:t>indicaţie</w:t>
      </w:r>
      <w:proofErr w:type="spellEnd"/>
      <w:r w:rsidRPr="004C1B68">
        <w:rPr>
          <w:color w:val="auto"/>
        </w:rPr>
        <w:t xml:space="preserve">, se codifică la prescriere prin codul 417 (conform clasificării </w:t>
      </w:r>
      <w:proofErr w:type="spellStart"/>
      <w:r w:rsidRPr="004C1B68">
        <w:rPr>
          <w:color w:val="auto"/>
        </w:rPr>
        <w:t>internaţionale</w:t>
      </w:r>
      <w:proofErr w:type="spellEnd"/>
      <w:r w:rsidRPr="004C1B68">
        <w:rPr>
          <w:color w:val="auto"/>
        </w:rPr>
        <w:t xml:space="preserve"> a maladiilor revizia a 10-a, varianta 999 coduri de boală).</w:t>
      </w:r>
    </w:p>
    <w:p w14:paraId="4EB266A0" w14:textId="77777777" w:rsidR="004C5012" w:rsidRPr="004C1B68" w:rsidRDefault="004C5012" w:rsidP="004C5012">
      <w:pPr>
        <w:spacing w:after="0" w:line="276" w:lineRule="auto"/>
        <w:ind w:left="360"/>
        <w:jc w:val="both"/>
        <w:rPr>
          <w:rFonts w:ascii="Times New Roman" w:eastAsia="Aptos" w:hAnsi="Times New Roman" w:cs="Times New Roman"/>
          <w:b/>
          <w:kern w:val="2"/>
          <w:sz w:val="24"/>
          <w:szCs w:val="24"/>
        </w:rPr>
      </w:pPr>
    </w:p>
    <w:p w14:paraId="2D17E689" w14:textId="03AFB59A" w:rsidR="004C5012" w:rsidRPr="004C1B68" w:rsidRDefault="004C5012" w:rsidP="007C303D">
      <w:pPr>
        <w:pStyle w:val="ListParagraph"/>
        <w:numPr>
          <w:ilvl w:val="0"/>
          <w:numId w:val="657"/>
        </w:numPr>
        <w:spacing w:line="276" w:lineRule="auto"/>
        <w:ind w:left="426" w:hanging="426"/>
        <w:jc w:val="both"/>
        <w:rPr>
          <w:rFonts w:eastAsia="Aptos"/>
          <w:b/>
          <w:bCs/>
          <w:color w:val="auto"/>
          <w:kern w:val="2"/>
        </w:rPr>
      </w:pPr>
      <w:r w:rsidRPr="004C1B68">
        <w:rPr>
          <w:rFonts w:eastAsia="Aptos"/>
          <w:b/>
          <w:bCs/>
          <w:color w:val="auto"/>
          <w:kern w:val="2"/>
        </w:rPr>
        <w:t>Criterii de includere în tratament</w:t>
      </w:r>
    </w:p>
    <w:p w14:paraId="08F3EA84" w14:textId="5AC563BA" w:rsidR="004C5012" w:rsidRPr="004C1B68" w:rsidRDefault="004C5012" w:rsidP="007C303D">
      <w:pPr>
        <w:pStyle w:val="ListParagraph"/>
        <w:numPr>
          <w:ilvl w:val="0"/>
          <w:numId w:val="662"/>
        </w:numPr>
        <w:spacing w:line="276" w:lineRule="auto"/>
        <w:ind w:left="709" w:hanging="283"/>
        <w:jc w:val="both"/>
        <w:rPr>
          <w:rFonts w:eastAsia="Aptos"/>
          <w:color w:val="auto"/>
          <w:kern w:val="2"/>
        </w:rPr>
      </w:pPr>
      <w:r w:rsidRPr="004C1B68">
        <w:rPr>
          <w:rFonts w:eastAsia="Aptos"/>
          <w:bCs/>
          <w:color w:val="auto"/>
          <w:kern w:val="2"/>
        </w:rPr>
        <w:t xml:space="preserve">Pacienții cu </w:t>
      </w:r>
      <w:proofErr w:type="spellStart"/>
      <w:r w:rsidRPr="004C1B68">
        <w:rPr>
          <w:rFonts w:eastAsia="Aptos"/>
          <w:color w:val="auto"/>
          <w:kern w:val="2"/>
        </w:rPr>
        <w:t>degenerescenţă</w:t>
      </w:r>
      <w:proofErr w:type="spellEnd"/>
      <w:r w:rsidRPr="004C1B68">
        <w:rPr>
          <w:rFonts w:eastAsia="Aptos"/>
          <w:color w:val="auto"/>
          <w:kern w:val="2"/>
        </w:rPr>
        <w:t xml:space="preserve"> maculară legată de vârstă (DMLV) forma </w:t>
      </w:r>
      <w:proofErr w:type="spellStart"/>
      <w:r w:rsidRPr="004C1B68">
        <w:rPr>
          <w:rFonts w:eastAsia="Aptos"/>
          <w:color w:val="auto"/>
          <w:kern w:val="2"/>
        </w:rPr>
        <w:t>neovasculară</w:t>
      </w:r>
      <w:proofErr w:type="spellEnd"/>
      <w:r w:rsidRPr="004C1B68">
        <w:rPr>
          <w:rFonts w:eastAsia="Aptos"/>
          <w:color w:val="auto"/>
          <w:kern w:val="2"/>
        </w:rPr>
        <w:t xml:space="preserve"> (umedă);</w:t>
      </w:r>
    </w:p>
    <w:p w14:paraId="10788E24" w14:textId="56FF143C" w:rsidR="004C5012" w:rsidRPr="004C1B68" w:rsidRDefault="004C5012" w:rsidP="007C303D">
      <w:pPr>
        <w:pStyle w:val="ListParagraph"/>
        <w:numPr>
          <w:ilvl w:val="0"/>
          <w:numId w:val="662"/>
        </w:numPr>
        <w:spacing w:line="276" w:lineRule="auto"/>
        <w:ind w:left="709" w:hanging="283"/>
        <w:jc w:val="both"/>
        <w:rPr>
          <w:rFonts w:eastAsia="Aptos"/>
          <w:color w:val="auto"/>
          <w:kern w:val="2"/>
        </w:rPr>
      </w:pPr>
      <w:r w:rsidRPr="004C1B68">
        <w:rPr>
          <w:rFonts w:eastAsia="Aptos"/>
          <w:bCs/>
          <w:color w:val="auto"/>
          <w:kern w:val="2"/>
        </w:rPr>
        <w:t>Pacienții cu</w:t>
      </w:r>
      <w:r w:rsidRPr="004C1B68">
        <w:rPr>
          <w:rFonts w:eastAsia="Aptos"/>
          <w:color w:val="auto"/>
          <w:kern w:val="2"/>
        </w:rPr>
        <w:t xml:space="preserve"> afectarea </w:t>
      </w:r>
      <w:proofErr w:type="spellStart"/>
      <w:r w:rsidRPr="004C1B68">
        <w:rPr>
          <w:rFonts w:eastAsia="Aptos"/>
          <w:color w:val="auto"/>
          <w:kern w:val="2"/>
        </w:rPr>
        <w:t>acuităţii</w:t>
      </w:r>
      <w:proofErr w:type="spellEnd"/>
      <w:r w:rsidRPr="004C1B68">
        <w:rPr>
          <w:rFonts w:eastAsia="Aptos"/>
          <w:color w:val="auto"/>
          <w:kern w:val="2"/>
        </w:rPr>
        <w:t xml:space="preserve"> vizuale determinată de edemul </w:t>
      </w:r>
      <w:proofErr w:type="spellStart"/>
      <w:r w:rsidRPr="004C1B68">
        <w:rPr>
          <w:rFonts w:eastAsia="Aptos"/>
          <w:color w:val="auto"/>
          <w:kern w:val="2"/>
        </w:rPr>
        <w:t>macular</w:t>
      </w:r>
      <w:proofErr w:type="spellEnd"/>
      <w:r w:rsidRPr="004C1B68">
        <w:rPr>
          <w:rFonts w:eastAsia="Aptos"/>
          <w:color w:val="auto"/>
          <w:kern w:val="2"/>
        </w:rPr>
        <w:t xml:space="preserve"> diabetic</w:t>
      </w:r>
    </w:p>
    <w:p w14:paraId="7BF1B9CA" w14:textId="77777777" w:rsidR="004C5012" w:rsidRPr="004C1B68" w:rsidRDefault="004C5012" w:rsidP="004C5012">
      <w:pPr>
        <w:spacing w:after="0" w:line="276" w:lineRule="auto"/>
        <w:jc w:val="both"/>
        <w:rPr>
          <w:rFonts w:ascii="Times New Roman" w:hAnsi="Times New Roman" w:cs="Times New Roman"/>
          <w:b/>
          <w:sz w:val="24"/>
          <w:szCs w:val="24"/>
        </w:rPr>
      </w:pPr>
    </w:p>
    <w:p w14:paraId="03717BDD" w14:textId="77777777" w:rsidR="004C5012" w:rsidRPr="004C1B68" w:rsidRDefault="004C5012" w:rsidP="007C303D">
      <w:pPr>
        <w:pStyle w:val="ListParagraph"/>
        <w:numPr>
          <w:ilvl w:val="0"/>
          <w:numId w:val="65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contextualSpacing/>
        <w:jc w:val="both"/>
        <w:rPr>
          <w:b/>
          <w:color w:val="auto"/>
        </w:rPr>
      </w:pPr>
      <w:r w:rsidRPr="004C1B68">
        <w:rPr>
          <w:b/>
          <w:color w:val="auto"/>
        </w:rPr>
        <w:t xml:space="preserve">Criterii de Excludere </w:t>
      </w:r>
    </w:p>
    <w:p w14:paraId="33A97BF7" w14:textId="77777777" w:rsidR="004C5012" w:rsidRPr="004C1B68" w:rsidRDefault="004C5012" w:rsidP="007C303D">
      <w:pPr>
        <w:pStyle w:val="ListParagraph"/>
        <w:numPr>
          <w:ilvl w:val="0"/>
          <w:numId w:val="65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b/>
          <w:color w:val="auto"/>
        </w:rPr>
      </w:pPr>
      <w:r w:rsidRPr="004C1B68">
        <w:rPr>
          <w:color w:val="auto"/>
        </w:rPr>
        <w:t xml:space="preserve">Hipersensibilitate la </w:t>
      </w:r>
      <w:proofErr w:type="spellStart"/>
      <w:r w:rsidRPr="004C1B68">
        <w:rPr>
          <w:color w:val="auto"/>
        </w:rPr>
        <w:t>substanţa</w:t>
      </w:r>
      <w:proofErr w:type="spellEnd"/>
      <w:r w:rsidRPr="004C1B68">
        <w:rPr>
          <w:color w:val="auto"/>
        </w:rPr>
        <w:t xml:space="preserve"> activă sau la oricare dintre </w:t>
      </w:r>
      <w:proofErr w:type="spellStart"/>
      <w:r w:rsidRPr="004C1B68">
        <w:rPr>
          <w:color w:val="auto"/>
        </w:rPr>
        <w:t>excipienţii</w:t>
      </w:r>
      <w:proofErr w:type="spellEnd"/>
      <w:r w:rsidRPr="004C1B68">
        <w:rPr>
          <w:color w:val="auto"/>
        </w:rPr>
        <w:t xml:space="preserve"> medicamentului.</w:t>
      </w:r>
    </w:p>
    <w:p w14:paraId="080592CB" w14:textId="77777777" w:rsidR="004C5012" w:rsidRPr="004C1B68" w:rsidRDefault="004C5012" w:rsidP="007C303D">
      <w:pPr>
        <w:pStyle w:val="ListParagraph"/>
        <w:numPr>
          <w:ilvl w:val="0"/>
          <w:numId w:val="65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b/>
          <w:color w:val="auto"/>
        </w:rPr>
      </w:pPr>
      <w:r w:rsidRPr="004C1B68">
        <w:rPr>
          <w:color w:val="auto"/>
        </w:rPr>
        <w:t xml:space="preserve">Pacienți cu </w:t>
      </w:r>
      <w:proofErr w:type="spellStart"/>
      <w:r w:rsidRPr="004C1B68">
        <w:rPr>
          <w:color w:val="auto"/>
        </w:rPr>
        <w:t>infecţii</w:t>
      </w:r>
      <w:proofErr w:type="spellEnd"/>
      <w:r w:rsidRPr="004C1B68">
        <w:rPr>
          <w:color w:val="auto"/>
        </w:rPr>
        <w:t xml:space="preserve"> oculare sau </w:t>
      </w:r>
      <w:proofErr w:type="spellStart"/>
      <w:r w:rsidRPr="004C1B68">
        <w:rPr>
          <w:color w:val="auto"/>
        </w:rPr>
        <w:t>perioculare</w:t>
      </w:r>
      <w:proofErr w:type="spellEnd"/>
      <w:r w:rsidRPr="004C1B68">
        <w:rPr>
          <w:color w:val="auto"/>
        </w:rPr>
        <w:t xml:space="preserve"> active sau suspectate. </w:t>
      </w:r>
    </w:p>
    <w:p w14:paraId="58DD23FA" w14:textId="77777777" w:rsidR="004C5012" w:rsidRPr="004C1B68" w:rsidRDefault="004C5012" w:rsidP="007C303D">
      <w:pPr>
        <w:pStyle w:val="ListParagraph"/>
        <w:numPr>
          <w:ilvl w:val="0"/>
          <w:numId w:val="65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b/>
          <w:color w:val="auto"/>
        </w:rPr>
      </w:pPr>
      <w:r w:rsidRPr="004C1B68">
        <w:rPr>
          <w:color w:val="auto"/>
        </w:rPr>
        <w:t xml:space="preserve">Pacienți cu </w:t>
      </w:r>
      <w:proofErr w:type="spellStart"/>
      <w:r w:rsidRPr="004C1B68">
        <w:rPr>
          <w:color w:val="auto"/>
        </w:rPr>
        <w:t>inflamaţie</w:t>
      </w:r>
      <w:proofErr w:type="spellEnd"/>
      <w:r w:rsidRPr="004C1B68">
        <w:rPr>
          <w:color w:val="auto"/>
        </w:rPr>
        <w:t xml:space="preserve"> intraoculară activă.</w:t>
      </w:r>
    </w:p>
    <w:p w14:paraId="36BA0A6F" w14:textId="77777777" w:rsidR="004C5012" w:rsidRPr="004C1B68" w:rsidRDefault="004C5012" w:rsidP="004C5012">
      <w:pPr>
        <w:spacing w:after="0" w:line="276" w:lineRule="auto"/>
        <w:jc w:val="both"/>
        <w:rPr>
          <w:rFonts w:ascii="Times New Roman" w:hAnsi="Times New Roman" w:cs="Times New Roman"/>
          <w:b/>
          <w:sz w:val="24"/>
          <w:szCs w:val="24"/>
        </w:rPr>
      </w:pPr>
    </w:p>
    <w:p w14:paraId="1A2F0B49" w14:textId="77777777" w:rsidR="004C5012" w:rsidRPr="004C1B68" w:rsidRDefault="004C5012" w:rsidP="007C303D">
      <w:pPr>
        <w:pStyle w:val="ListParagraph"/>
        <w:numPr>
          <w:ilvl w:val="0"/>
          <w:numId w:val="65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contextualSpacing/>
        <w:jc w:val="both"/>
        <w:rPr>
          <w:b/>
          <w:color w:val="auto"/>
        </w:rPr>
      </w:pPr>
      <w:r w:rsidRPr="004C1B68">
        <w:rPr>
          <w:b/>
          <w:color w:val="auto"/>
        </w:rPr>
        <w:t>Tratament</w:t>
      </w:r>
    </w:p>
    <w:p w14:paraId="19D0A386" w14:textId="77777777" w:rsidR="004C5012" w:rsidRPr="004C1B68" w:rsidRDefault="004C5012" w:rsidP="004C5012">
      <w:pPr>
        <w:spacing w:line="276" w:lineRule="auto"/>
        <w:contextualSpacing/>
        <w:jc w:val="both"/>
        <w:rPr>
          <w:rFonts w:ascii="Times New Roman" w:hAnsi="Times New Roman" w:cs="Times New Roman"/>
          <w:b/>
          <w:sz w:val="24"/>
          <w:szCs w:val="24"/>
        </w:rPr>
      </w:pPr>
      <w:r w:rsidRPr="004C1B68">
        <w:rPr>
          <w:rFonts w:ascii="Times New Roman" w:hAnsi="Times New Roman" w:cs="Times New Roman"/>
          <w:b/>
          <w:sz w:val="24"/>
          <w:szCs w:val="24"/>
        </w:rPr>
        <w:t>Doze și mod de administrare</w:t>
      </w:r>
    </w:p>
    <w:p w14:paraId="741E0167" w14:textId="77777777" w:rsidR="004C5012" w:rsidRPr="004C1B68" w:rsidRDefault="004C5012" w:rsidP="004C5012">
      <w:pPr>
        <w:spacing w:after="0" w:line="276" w:lineRule="auto"/>
        <w:jc w:val="both"/>
        <w:rPr>
          <w:rFonts w:ascii="Times New Roman" w:hAnsi="Times New Roman" w:cs="Times New Roman"/>
          <w:bCs/>
          <w:sz w:val="24"/>
          <w:szCs w:val="24"/>
        </w:rPr>
      </w:pPr>
      <w:proofErr w:type="spellStart"/>
      <w:r w:rsidRPr="004C1B68">
        <w:rPr>
          <w:rFonts w:ascii="Times New Roman" w:hAnsi="Times New Roman" w:cs="Times New Roman"/>
          <w:bCs/>
          <w:sz w:val="24"/>
          <w:szCs w:val="24"/>
        </w:rPr>
        <w:t>Faricimab</w:t>
      </w:r>
      <w:proofErr w:type="spellEnd"/>
      <w:r w:rsidRPr="004C1B68">
        <w:rPr>
          <w:rFonts w:ascii="Times New Roman" w:hAnsi="Times New Roman" w:cs="Times New Roman"/>
          <w:bCs/>
          <w:sz w:val="24"/>
          <w:szCs w:val="24"/>
        </w:rPr>
        <w:t xml:space="preserve"> se administrează numai sub formă de </w:t>
      </w:r>
      <w:proofErr w:type="spellStart"/>
      <w:r w:rsidRPr="004C1B68">
        <w:rPr>
          <w:rFonts w:ascii="Times New Roman" w:hAnsi="Times New Roman" w:cs="Times New Roman"/>
          <w:bCs/>
          <w:sz w:val="24"/>
          <w:szCs w:val="24"/>
        </w:rPr>
        <w:t>injecţii</w:t>
      </w:r>
      <w:proofErr w:type="spellEnd"/>
      <w:r w:rsidRPr="004C1B68">
        <w:rPr>
          <w:rFonts w:ascii="Times New Roman" w:hAnsi="Times New Roman" w:cs="Times New Roman"/>
          <w:bCs/>
          <w:sz w:val="24"/>
          <w:szCs w:val="24"/>
        </w:rPr>
        <w:t xml:space="preserve"> </w:t>
      </w:r>
      <w:proofErr w:type="spellStart"/>
      <w:r w:rsidRPr="004C1B68">
        <w:rPr>
          <w:rFonts w:ascii="Times New Roman" w:hAnsi="Times New Roman" w:cs="Times New Roman"/>
          <w:bCs/>
          <w:sz w:val="24"/>
          <w:szCs w:val="24"/>
        </w:rPr>
        <w:t>intravitreene</w:t>
      </w:r>
      <w:proofErr w:type="spellEnd"/>
      <w:r w:rsidRPr="004C1B68">
        <w:rPr>
          <w:rFonts w:ascii="Times New Roman" w:hAnsi="Times New Roman" w:cs="Times New Roman"/>
          <w:bCs/>
          <w:sz w:val="24"/>
          <w:szCs w:val="24"/>
        </w:rPr>
        <w:t xml:space="preserve"> și numai de către un medic oftalmolog cu </w:t>
      </w:r>
      <w:proofErr w:type="spellStart"/>
      <w:r w:rsidRPr="004C1B68">
        <w:rPr>
          <w:rFonts w:ascii="Times New Roman" w:hAnsi="Times New Roman" w:cs="Times New Roman"/>
          <w:bCs/>
          <w:sz w:val="24"/>
          <w:szCs w:val="24"/>
        </w:rPr>
        <w:t>experienţă</w:t>
      </w:r>
      <w:proofErr w:type="spellEnd"/>
      <w:r w:rsidRPr="004C1B68">
        <w:rPr>
          <w:rFonts w:ascii="Times New Roman" w:hAnsi="Times New Roman" w:cs="Times New Roman"/>
          <w:bCs/>
          <w:sz w:val="24"/>
          <w:szCs w:val="24"/>
        </w:rPr>
        <w:t xml:space="preserve"> în administrarea </w:t>
      </w:r>
      <w:proofErr w:type="spellStart"/>
      <w:r w:rsidRPr="004C1B68">
        <w:rPr>
          <w:rFonts w:ascii="Times New Roman" w:hAnsi="Times New Roman" w:cs="Times New Roman"/>
          <w:bCs/>
          <w:sz w:val="24"/>
          <w:szCs w:val="24"/>
        </w:rPr>
        <w:t>injecţiilor</w:t>
      </w:r>
      <w:proofErr w:type="spellEnd"/>
      <w:r w:rsidRPr="004C1B68">
        <w:rPr>
          <w:rFonts w:ascii="Times New Roman" w:hAnsi="Times New Roman" w:cs="Times New Roman"/>
          <w:bCs/>
          <w:sz w:val="24"/>
          <w:szCs w:val="24"/>
        </w:rPr>
        <w:t xml:space="preserve"> </w:t>
      </w:r>
      <w:proofErr w:type="spellStart"/>
      <w:r w:rsidRPr="004C1B68">
        <w:rPr>
          <w:rFonts w:ascii="Times New Roman" w:hAnsi="Times New Roman" w:cs="Times New Roman"/>
          <w:bCs/>
          <w:sz w:val="24"/>
          <w:szCs w:val="24"/>
        </w:rPr>
        <w:t>intravitreene</w:t>
      </w:r>
      <w:proofErr w:type="spellEnd"/>
      <w:r w:rsidRPr="004C1B68">
        <w:rPr>
          <w:rFonts w:ascii="Times New Roman" w:hAnsi="Times New Roman" w:cs="Times New Roman"/>
          <w:bCs/>
          <w:sz w:val="24"/>
          <w:szCs w:val="24"/>
        </w:rPr>
        <w:t>.</w:t>
      </w:r>
    </w:p>
    <w:p w14:paraId="3E28AF53" w14:textId="77777777" w:rsidR="004C5012" w:rsidRPr="004C1B68" w:rsidRDefault="004C5012" w:rsidP="004C5012">
      <w:pPr>
        <w:spacing w:after="0" w:line="276" w:lineRule="auto"/>
        <w:jc w:val="both"/>
        <w:rPr>
          <w:rFonts w:ascii="Times New Roman" w:hAnsi="Times New Roman" w:cs="Times New Roman"/>
          <w:bCs/>
          <w:sz w:val="16"/>
          <w:szCs w:val="16"/>
        </w:rPr>
      </w:pPr>
    </w:p>
    <w:p w14:paraId="39DAD400" w14:textId="13018746" w:rsidR="004C5012" w:rsidRPr="004C1B68" w:rsidRDefault="004C5012" w:rsidP="004C5012">
      <w:pPr>
        <w:spacing w:after="0" w:line="276" w:lineRule="auto"/>
        <w:jc w:val="both"/>
        <w:rPr>
          <w:rFonts w:ascii="Times New Roman" w:hAnsi="Times New Roman" w:cs="Times New Roman"/>
          <w:b/>
          <w:sz w:val="24"/>
          <w:szCs w:val="24"/>
        </w:rPr>
      </w:pPr>
      <w:r w:rsidRPr="004C1B68">
        <w:rPr>
          <w:rFonts w:ascii="Times New Roman" w:hAnsi="Times New Roman" w:cs="Times New Roman"/>
          <w:b/>
          <w:sz w:val="24"/>
          <w:szCs w:val="24"/>
        </w:rPr>
        <w:t xml:space="preserve">a. </w:t>
      </w:r>
      <w:proofErr w:type="spellStart"/>
      <w:r w:rsidRPr="004C1B68">
        <w:rPr>
          <w:rFonts w:ascii="Times New Roman" w:hAnsi="Times New Roman" w:cs="Times New Roman"/>
          <w:b/>
          <w:sz w:val="24"/>
          <w:szCs w:val="24"/>
        </w:rPr>
        <w:t>Degenerescenţa</w:t>
      </w:r>
      <w:proofErr w:type="spellEnd"/>
      <w:r w:rsidRPr="004C1B68">
        <w:rPr>
          <w:rFonts w:ascii="Times New Roman" w:hAnsi="Times New Roman" w:cs="Times New Roman"/>
          <w:b/>
          <w:sz w:val="24"/>
          <w:szCs w:val="24"/>
        </w:rPr>
        <w:t xml:space="preserve"> maculară legată de vârstă (DMLV) forma </w:t>
      </w:r>
      <w:proofErr w:type="spellStart"/>
      <w:r w:rsidRPr="004C1B68">
        <w:rPr>
          <w:rFonts w:ascii="Times New Roman" w:hAnsi="Times New Roman" w:cs="Times New Roman"/>
          <w:b/>
          <w:sz w:val="24"/>
          <w:szCs w:val="24"/>
        </w:rPr>
        <w:t>neovasculară</w:t>
      </w:r>
      <w:proofErr w:type="spellEnd"/>
      <w:r w:rsidRPr="004C1B68">
        <w:rPr>
          <w:rFonts w:ascii="Times New Roman" w:hAnsi="Times New Roman" w:cs="Times New Roman"/>
          <w:b/>
          <w:sz w:val="24"/>
          <w:szCs w:val="24"/>
        </w:rPr>
        <w:t xml:space="preserve"> (umedă)</w:t>
      </w:r>
    </w:p>
    <w:p w14:paraId="1B03DD78" w14:textId="77777777" w:rsidR="004C5012" w:rsidRPr="004C1B68" w:rsidRDefault="004C5012" w:rsidP="004C5012">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Doza recomandată de </w:t>
      </w:r>
      <w:proofErr w:type="spellStart"/>
      <w:r w:rsidRPr="004C1B68">
        <w:rPr>
          <w:rFonts w:ascii="Times New Roman" w:hAnsi="Times New Roman" w:cs="Times New Roman"/>
          <w:sz w:val="24"/>
          <w:szCs w:val="24"/>
        </w:rPr>
        <w:t>Faricimab</w:t>
      </w:r>
      <w:proofErr w:type="spellEnd"/>
      <w:r w:rsidRPr="004C1B68">
        <w:rPr>
          <w:rFonts w:ascii="Times New Roman" w:hAnsi="Times New Roman" w:cs="Times New Roman"/>
          <w:sz w:val="24"/>
          <w:szCs w:val="24"/>
        </w:rPr>
        <w:t xml:space="preserve"> este de 6 mg echivalent cu 0,05 ml </w:t>
      </w:r>
      <w:proofErr w:type="spellStart"/>
      <w:r w:rsidRPr="004C1B68">
        <w:rPr>
          <w:rFonts w:ascii="Times New Roman" w:hAnsi="Times New Roman" w:cs="Times New Roman"/>
          <w:sz w:val="24"/>
          <w:szCs w:val="24"/>
        </w:rPr>
        <w:t>soluţie</w:t>
      </w:r>
      <w:proofErr w:type="spellEnd"/>
      <w:r w:rsidRPr="004C1B68">
        <w:rPr>
          <w:rFonts w:ascii="Times New Roman" w:hAnsi="Times New Roman" w:cs="Times New Roman"/>
          <w:sz w:val="24"/>
          <w:szCs w:val="24"/>
        </w:rPr>
        <w:t xml:space="preserve">. </w:t>
      </w:r>
      <w:r w:rsidRPr="004C1B68">
        <w:rPr>
          <w:rFonts w:ascii="Times New Roman" w:hAnsi="Times New Roman" w:cs="Times New Roman"/>
          <w:b/>
          <w:sz w:val="24"/>
          <w:szCs w:val="24"/>
        </w:rPr>
        <w:t xml:space="preserve"> </w:t>
      </w:r>
      <w:r w:rsidRPr="004C1B68">
        <w:rPr>
          <w:rFonts w:ascii="Times New Roman" w:hAnsi="Times New Roman" w:cs="Times New Roman"/>
          <w:sz w:val="24"/>
          <w:szCs w:val="24"/>
        </w:rPr>
        <w:t xml:space="preserve">Tratamentul este </w:t>
      </w:r>
      <w:proofErr w:type="spellStart"/>
      <w:r w:rsidRPr="004C1B68">
        <w:rPr>
          <w:rFonts w:ascii="Times New Roman" w:hAnsi="Times New Roman" w:cs="Times New Roman"/>
          <w:sz w:val="24"/>
          <w:szCs w:val="24"/>
        </w:rPr>
        <w:t>initiat</w:t>
      </w:r>
      <w:proofErr w:type="spellEnd"/>
      <w:r w:rsidRPr="004C1B68">
        <w:rPr>
          <w:rFonts w:ascii="Times New Roman" w:hAnsi="Times New Roman" w:cs="Times New Roman"/>
          <w:sz w:val="24"/>
          <w:szCs w:val="24"/>
        </w:rPr>
        <w:t xml:space="preserve"> cu o injecție o dată pe lună pentru trei administrări consecutive (primele 3 doze administrându-se la interval de 4 săptămâni). </w:t>
      </w:r>
    </w:p>
    <w:p w14:paraId="7E53F36C" w14:textId="77777777" w:rsidR="004C5012" w:rsidRPr="004C1B68" w:rsidRDefault="004C5012" w:rsidP="004C5012">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La 16 și/sau 20 de săptămâni de la inițierea tratamentul, pe baza evaluării de către medic a rezultatelor </w:t>
      </w:r>
      <w:proofErr w:type="spellStart"/>
      <w:r w:rsidRPr="004C1B68">
        <w:rPr>
          <w:rFonts w:ascii="Times New Roman" w:hAnsi="Times New Roman" w:cs="Times New Roman"/>
          <w:sz w:val="24"/>
          <w:szCs w:val="24"/>
        </w:rPr>
        <w:t>funcţiei</w:t>
      </w:r>
      <w:proofErr w:type="spellEnd"/>
      <w:r w:rsidRPr="004C1B68">
        <w:rPr>
          <w:rFonts w:ascii="Times New Roman" w:hAnsi="Times New Roman" w:cs="Times New Roman"/>
          <w:sz w:val="24"/>
          <w:szCs w:val="24"/>
        </w:rPr>
        <w:t xml:space="preserve"> vizuale </w:t>
      </w:r>
      <w:proofErr w:type="spellStart"/>
      <w:r w:rsidRPr="004C1B68">
        <w:rPr>
          <w:rFonts w:ascii="Times New Roman" w:hAnsi="Times New Roman" w:cs="Times New Roman"/>
          <w:sz w:val="24"/>
          <w:szCs w:val="24"/>
        </w:rPr>
        <w:t>şi</w:t>
      </w:r>
      <w:proofErr w:type="spellEnd"/>
      <w:r w:rsidRPr="004C1B68">
        <w:rPr>
          <w:rFonts w:ascii="Times New Roman" w:hAnsi="Times New Roman" w:cs="Times New Roman"/>
          <w:sz w:val="24"/>
          <w:szCs w:val="24"/>
        </w:rPr>
        <w:t xml:space="preserve">/sau modificărilor anatomice ale fiecărui pacient </w:t>
      </w:r>
      <w:r w:rsidRPr="004C1B68">
        <w:rPr>
          <w:rFonts w:ascii="Times New Roman" w:hAnsi="Times New Roman" w:cs="Times New Roman"/>
          <w:i/>
          <w:iCs/>
          <w:sz w:val="24"/>
          <w:szCs w:val="24"/>
        </w:rPr>
        <w:t>tratamentul este personalizat</w:t>
      </w:r>
      <w:r w:rsidRPr="004C1B68">
        <w:rPr>
          <w:rFonts w:ascii="Times New Roman" w:hAnsi="Times New Roman" w:cs="Times New Roman"/>
          <w:sz w:val="24"/>
          <w:szCs w:val="24"/>
        </w:rPr>
        <w:t xml:space="preserve"> printr-o strategie de extindere progresivă a intervalelor dintre administrări.</w:t>
      </w:r>
    </w:p>
    <w:p w14:paraId="75AE643A" w14:textId="77777777" w:rsidR="004C5012" w:rsidRPr="004C1B68" w:rsidRDefault="004C5012" w:rsidP="007C303D">
      <w:pPr>
        <w:pStyle w:val="ListParagraph"/>
        <w:numPr>
          <w:ilvl w:val="0"/>
          <w:numId w:val="66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rPr>
      </w:pPr>
      <w:r w:rsidRPr="004C1B68">
        <w:rPr>
          <w:color w:val="auto"/>
        </w:rPr>
        <w:t xml:space="preserve">La pacienții </w:t>
      </w:r>
      <w:r w:rsidRPr="004C1B68">
        <w:rPr>
          <w:i/>
          <w:color w:val="auto"/>
        </w:rPr>
        <w:t>fără activitate a bolii,</w:t>
      </w:r>
      <w:r w:rsidRPr="004C1B68">
        <w:rPr>
          <w:color w:val="auto"/>
        </w:rPr>
        <w:t xml:space="preserve"> trebuie luată în considerare administrarea </w:t>
      </w:r>
      <w:proofErr w:type="spellStart"/>
      <w:r w:rsidRPr="004C1B68">
        <w:rPr>
          <w:color w:val="auto"/>
        </w:rPr>
        <w:t>faricimab</w:t>
      </w:r>
      <w:proofErr w:type="spellEnd"/>
      <w:r w:rsidRPr="004C1B68">
        <w:rPr>
          <w:color w:val="auto"/>
        </w:rPr>
        <w:t xml:space="preserve"> la interval de 16 săptămâni (4 luni)</w:t>
      </w:r>
    </w:p>
    <w:p w14:paraId="3E47F7C9" w14:textId="77777777" w:rsidR="004C5012" w:rsidRPr="004C1B68" w:rsidRDefault="004C5012" w:rsidP="007C303D">
      <w:pPr>
        <w:pStyle w:val="ListParagraph"/>
        <w:numPr>
          <w:ilvl w:val="0"/>
          <w:numId w:val="66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rPr>
      </w:pPr>
      <w:r w:rsidRPr="004C1B68">
        <w:rPr>
          <w:color w:val="auto"/>
        </w:rPr>
        <w:t xml:space="preserve">La pacienții </w:t>
      </w:r>
      <w:r w:rsidRPr="004C1B68">
        <w:rPr>
          <w:i/>
          <w:color w:val="auto"/>
        </w:rPr>
        <w:t>cu activitate a bolii</w:t>
      </w:r>
      <w:r w:rsidRPr="004C1B68">
        <w:rPr>
          <w:color w:val="auto"/>
        </w:rPr>
        <w:t>, trebuie luat în considerare tratamentul la interval de 8 săptămâni (2 luni) sau 12 săptămâni (3 luni)</w:t>
      </w:r>
    </w:p>
    <w:p w14:paraId="69F9B774" w14:textId="77777777" w:rsidR="004C5012" w:rsidRPr="004C1B68" w:rsidRDefault="004C5012" w:rsidP="007C303D">
      <w:pPr>
        <w:pStyle w:val="ListParagraph"/>
        <w:numPr>
          <w:ilvl w:val="0"/>
          <w:numId w:val="66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rPr>
      </w:pPr>
      <w:r w:rsidRPr="004C1B68">
        <w:rPr>
          <w:color w:val="auto"/>
        </w:rPr>
        <w:t xml:space="preserve">În cazul modificării rezultatelor </w:t>
      </w:r>
      <w:proofErr w:type="spellStart"/>
      <w:r w:rsidRPr="004C1B68">
        <w:rPr>
          <w:color w:val="auto"/>
        </w:rPr>
        <w:t>funcţiei</w:t>
      </w:r>
      <w:proofErr w:type="spellEnd"/>
      <w:r w:rsidRPr="004C1B68">
        <w:rPr>
          <w:color w:val="auto"/>
        </w:rPr>
        <w:t xml:space="preserve"> vizuale </w:t>
      </w:r>
      <w:proofErr w:type="spellStart"/>
      <w:r w:rsidRPr="004C1B68">
        <w:rPr>
          <w:color w:val="auto"/>
        </w:rPr>
        <w:t>şi</w:t>
      </w:r>
      <w:proofErr w:type="spellEnd"/>
      <w:r w:rsidRPr="004C1B68">
        <w:rPr>
          <w:color w:val="auto"/>
        </w:rPr>
        <w:t xml:space="preserve">/sau modificărilor anatomice, intervalul dintre administrările tratamentului se va ajusta corespunzător </w:t>
      </w:r>
      <w:proofErr w:type="spellStart"/>
      <w:r w:rsidRPr="004C1B68">
        <w:rPr>
          <w:color w:val="auto"/>
        </w:rPr>
        <w:t>şi</w:t>
      </w:r>
      <w:proofErr w:type="spellEnd"/>
      <w:r w:rsidRPr="004C1B68">
        <w:rPr>
          <w:color w:val="auto"/>
        </w:rPr>
        <w:t xml:space="preserve"> trebuie implementată o reducere a intervalului, dacă rezultatele vizuale </w:t>
      </w:r>
      <w:proofErr w:type="spellStart"/>
      <w:r w:rsidRPr="004C1B68">
        <w:rPr>
          <w:color w:val="auto"/>
        </w:rPr>
        <w:t>şi</w:t>
      </w:r>
      <w:proofErr w:type="spellEnd"/>
      <w:r w:rsidRPr="004C1B68">
        <w:rPr>
          <w:color w:val="auto"/>
        </w:rPr>
        <w:t xml:space="preserve">/sau anatomice se </w:t>
      </w:r>
      <w:proofErr w:type="spellStart"/>
      <w:r w:rsidRPr="004C1B68">
        <w:rPr>
          <w:color w:val="auto"/>
        </w:rPr>
        <w:t>înrăutăţesc</w:t>
      </w:r>
      <w:proofErr w:type="spellEnd"/>
    </w:p>
    <w:p w14:paraId="0F040B5D" w14:textId="71DA01B8" w:rsidR="004C5012" w:rsidRPr="004C1B68" w:rsidRDefault="004C5012" w:rsidP="007C303D">
      <w:pPr>
        <w:pStyle w:val="ListParagraph"/>
        <w:numPr>
          <w:ilvl w:val="0"/>
          <w:numId w:val="66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rPr>
      </w:pPr>
      <w:r w:rsidRPr="004C1B68">
        <w:rPr>
          <w:color w:val="auto"/>
        </w:rPr>
        <w:t xml:space="preserve">Nu au fost studiate intervalele de tratament mai scurte de 8 săptămâni între </w:t>
      </w:r>
      <w:proofErr w:type="spellStart"/>
      <w:r w:rsidRPr="004C1B68">
        <w:rPr>
          <w:color w:val="auto"/>
        </w:rPr>
        <w:t>injecţii</w:t>
      </w:r>
      <w:proofErr w:type="spellEnd"/>
    </w:p>
    <w:p w14:paraId="2934A8A2" w14:textId="6991E02B" w:rsidR="004C5012" w:rsidRPr="004C1B68" w:rsidRDefault="004C5012" w:rsidP="004C5012">
      <w:pPr>
        <w:spacing w:after="0" w:line="276" w:lineRule="auto"/>
        <w:jc w:val="both"/>
        <w:rPr>
          <w:rFonts w:ascii="Times New Roman" w:hAnsi="Times New Roman" w:cs="Times New Roman"/>
          <w:b/>
          <w:sz w:val="24"/>
          <w:szCs w:val="24"/>
        </w:rPr>
      </w:pPr>
      <w:r w:rsidRPr="004C1B68">
        <w:rPr>
          <w:rFonts w:ascii="Times New Roman" w:hAnsi="Times New Roman" w:cs="Times New Roman"/>
          <w:b/>
          <w:sz w:val="24"/>
          <w:szCs w:val="24"/>
        </w:rPr>
        <w:t xml:space="preserve">b. Afectare a </w:t>
      </w:r>
      <w:proofErr w:type="spellStart"/>
      <w:r w:rsidRPr="004C1B68">
        <w:rPr>
          <w:rFonts w:ascii="Times New Roman" w:hAnsi="Times New Roman" w:cs="Times New Roman"/>
          <w:b/>
          <w:sz w:val="24"/>
          <w:szCs w:val="24"/>
        </w:rPr>
        <w:t>acuităţii</w:t>
      </w:r>
      <w:proofErr w:type="spellEnd"/>
      <w:r w:rsidRPr="004C1B68">
        <w:rPr>
          <w:rFonts w:ascii="Times New Roman" w:hAnsi="Times New Roman" w:cs="Times New Roman"/>
          <w:b/>
          <w:sz w:val="24"/>
          <w:szCs w:val="24"/>
        </w:rPr>
        <w:t xml:space="preserve"> vizuale determinată de edemul </w:t>
      </w:r>
      <w:proofErr w:type="spellStart"/>
      <w:r w:rsidRPr="004C1B68">
        <w:rPr>
          <w:rFonts w:ascii="Times New Roman" w:hAnsi="Times New Roman" w:cs="Times New Roman"/>
          <w:b/>
          <w:sz w:val="24"/>
          <w:szCs w:val="24"/>
        </w:rPr>
        <w:t>macular</w:t>
      </w:r>
      <w:proofErr w:type="spellEnd"/>
      <w:r w:rsidRPr="004C1B68">
        <w:rPr>
          <w:rFonts w:ascii="Times New Roman" w:hAnsi="Times New Roman" w:cs="Times New Roman"/>
          <w:b/>
          <w:sz w:val="24"/>
          <w:szCs w:val="24"/>
        </w:rPr>
        <w:t xml:space="preserve"> diabetic (EMD) </w:t>
      </w:r>
    </w:p>
    <w:p w14:paraId="64360B04" w14:textId="77777777" w:rsidR="004C5012" w:rsidRPr="004C1B68" w:rsidRDefault="004C5012" w:rsidP="004C5012">
      <w:pPr>
        <w:spacing w:after="0" w:line="276" w:lineRule="auto"/>
        <w:jc w:val="both"/>
        <w:rPr>
          <w:rFonts w:ascii="Times New Roman" w:hAnsi="Times New Roman" w:cs="Times New Roman"/>
          <w:b/>
          <w:sz w:val="24"/>
          <w:szCs w:val="24"/>
        </w:rPr>
      </w:pPr>
      <w:r w:rsidRPr="004C1B68">
        <w:rPr>
          <w:rFonts w:ascii="Times New Roman" w:hAnsi="Times New Roman" w:cs="Times New Roman"/>
          <w:sz w:val="24"/>
          <w:szCs w:val="24"/>
        </w:rPr>
        <w:lastRenderedPageBreak/>
        <w:t xml:space="preserve">Doza recomandată este de 6 mg (0,05 ml soluție), administrată prin injectare </w:t>
      </w:r>
      <w:proofErr w:type="spellStart"/>
      <w:r w:rsidRPr="004C1B68">
        <w:rPr>
          <w:rFonts w:ascii="Times New Roman" w:hAnsi="Times New Roman" w:cs="Times New Roman"/>
          <w:sz w:val="24"/>
          <w:szCs w:val="24"/>
        </w:rPr>
        <w:t>intravitreană</w:t>
      </w:r>
      <w:proofErr w:type="spellEnd"/>
      <w:r w:rsidRPr="004C1B68">
        <w:rPr>
          <w:rFonts w:ascii="Times New Roman" w:hAnsi="Times New Roman" w:cs="Times New Roman"/>
          <w:sz w:val="24"/>
          <w:szCs w:val="24"/>
        </w:rPr>
        <w:t xml:space="preserve"> la fiecare 4 săptămâni (lunar); pot fi necesare 3 sau mai multe </w:t>
      </w:r>
      <w:proofErr w:type="spellStart"/>
      <w:r w:rsidRPr="004C1B68">
        <w:rPr>
          <w:rFonts w:ascii="Times New Roman" w:hAnsi="Times New Roman" w:cs="Times New Roman"/>
          <w:sz w:val="24"/>
          <w:szCs w:val="24"/>
        </w:rPr>
        <w:t>injecţii</w:t>
      </w:r>
      <w:proofErr w:type="spellEnd"/>
      <w:r w:rsidRPr="004C1B68">
        <w:rPr>
          <w:rFonts w:ascii="Times New Roman" w:hAnsi="Times New Roman" w:cs="Times New Roman"/>
          <w:sz w:val="24"/>
          <w:szCs w:val="24"/>
        </w:rPr>
        <w:t xml:space="preserve"> lunare consecutive.</w:t>
      </w:r>
    </w:p>
    <w:p w14:paraId="08519330" w14:textId="77777777" w:rsidR="004C5012" w:rsidRPr="004C1B68" w:rsidRDefault="004C5012" w:rsidP="004C5012">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Ulterior, </w:t>
      </w:r>
      <w:r w:rsidRPr="004C1B68">
        <w:rPr>
          <w:rFonts w:ascii="Times New Roman" w:hAnsi="Times New Roman" w:cs="Times New Roman"/>
          <w:i/>
          <w:sz w:val="24"/>
          <w:szCs w:val="24"/>
        </w:rPr>
        <w:t>tratamentul este personalizat</w:t>
      </w:r>
      <w:r w:rsidRPr="004C1B68">
        <w:rPr>
          <w:rFonts w:ascii="Times New Roman" w:hAnsi="Times New Roman" w:cs="Times New Roman"/>
          <w:sz w:val="24"/>
          <w:szCs w:val="24"/>
        </w:rPr>
        <w:t xml:space="preserve"> printr-o strategie de extindere progresivă a intervalelor dintre administrări. </w:t>
      </w:r>
    </w:p>
    <w:p w14:paraId="3C886025" w14:textId="77777777" w:rsidR="004C5012" w:rsidRPr="004C1B68" w:rsidRDefault="004C5012" w:rsidP="007C303D">
      <w:pPr>
        <w:pStyle w:val="ListParagraph"/>
        <w:numPr>
          <w:ilvl w:val="0"/>
          <w:numId w:val="66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rPr>
      </w:pPr>
      <w:r w:rsidRPr="004C1B68">
        <w:rPr>
          <w:color w:val="auto"/>
        </w:rPr>
        <w:t xml:space="preserve">Pe baza evaluării de către medic a rezultatelor </w:t>
      </w:r>
      <w:proofErr w:type="spellStart"/>
      <w:r w:rsidRPr="004C1B68">
        <w:rPr>
          <w:color w:val="auto"/>
        </w:rPr>
        <w:t>funcţiei</w:t>
      </w:r>
      <w:proofErr w:type="spellEnd"/>
      <w:r w:rsidRPr="004C1B68">
        <w:rPr>
          <w:color w:val="auto"/>
        </w:rPr>
        <w:t xml:space="preserve"> vizuale </w:t>
      </w:r>
      <w:proofErr w:type="spellStart"/>
      <w:r w:rsidRPr="004C1B68">
        <w:rPr>
          <w:color w:val="auto"/>
        </w:rPr>
        <w:t>şi</w:t>
      </w:r>
      <w:proofErr w:type="spellEnd"/>
      <w:r w:rsidRPr="004C1B68">
        <w:rPr>
          <w:color w:val="auto"/>
        </w:rPr>
        <w:t xml:space="preserve">/sau modificărilor anatomice ale fiecărui pacient, intervalul dintre administrări poate fi extins prin </w:t>
      </w:r>
      <w:proofErr w:type="spellStart"/>
      <w:r w:rsidRPr="004C1B68">
        <w:rPr>
          <w:color w:val="auto"/>
        </w:rPr>
        <w:t>creşteri</w:t>
      </w:r>
      <w:proofErr w:type="spellEnd"/>
      <w:r w:rsidRPr="004C1B68">
        <w:rPr>
          <w:color w:val="auto"/>
        </w:rPr>
        <w:t xml:space="preserve"> treptate de până la 4 săptămâni</w:t>
      </w:r>
    </w:p>
    <w:p w14:paraId="56DD3EC3" w14:textId="77777777" w:rsidR="004C5012" w:rsidRPr="004C1B68" w:rsidRDefault="004C5012" w:rsidP="007C303D">
      <w:pPr>
        <w:pStyle w:val="ListParagraph"/>
        <w:numPr>
          <w:ilvl w:val="0"/>
          <w:numId w:val="66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rPr>
      </w:pPr>
      <w:r w:rsidRPr="004C1B68">
        <w:rPr>
          <w:color w:val="auto"/>
        </w:rPr>
        <w:t xml:space="preserve">În cazul modificării rezultatelor vizuale </w:t>
      </w:r>
      <w:proofErr w:type="spellStart"/>
      <w:r w:rsidRPr="004C1B68">
        <w:rPr>
          <w:color w:val="auto"/>
        </w:rPr>
        <w:t>şi</w:t>
      </w:r>
      <w:proofErr w:type="spellEnd"/>
      <w:r w:rsidRPr="004C1B68">
        <w:rPr>
          <w:color w:val="auto"/>
        </w:rPr>
        <w:t xml:space="preserve">/sau anatomice, intervalul dintre administrările tratamentului se va ajusta corespunzător </w:t>
      </w:r>
      <w:proofErr w:type="spellStart"/>
      <w:r w:rsidRPr="004C1B68">
        <w:rPr>
          <w:color w:val="auto"/>
        </w:rPr>
        <w:t>şi</w:t>
      </w:r>
      <w:proofErr w:type="spellEnd"/>
      <w:r w:rsidRPr="004C1B68">
        <w:rPr>
          <w:color w:val="auto"/>
        </w:rPr>
        <w:t xml:space="preserve"> trebuie implementată o reducere a intervalului, dacă rezultatele vizuale </w:t>
      </w:r>
      <w:proofErr w:type="spellStart"/>
      <w:r w:rsidRPr="004C1B68">
        <w:rPr>
          <w:color w:val="auto"/>
        </w:rPr>
        <w:t>şi</w:t>
      </w:r>
      <w:proofErr w:type="spellEnd"/>
      <w:r w:rsidRPr="004C1B68">
        <w:rPr>
          <w:color w:val="auto"/>
        </w:rPr>
        <w:t xml:space="preserve">/sau anatomice se </w:t>
      </w:r>
      <w:proofErr w:type="spellStart"/>
      <w:r w:rsidRPr="004C1B68">
        <w:rPr>
          <w:color w:val="auto"/>
        </w:rPr>
        <w:t>înrăutăţesc</w:t>
      </w:r>
      <w:proofErr w:type="spellEnd"/>
      <w:r w:rsidRPr="004C1B68">
        <w:rPr>
          <w:color w:val="auto"/>
        </w:rPr>
        <w:t xml:space="preserve"> </w:t>
      </w:r>
    </w:p>
    <w:p w14:paraId="00BD9815" w14:textId="77777777" w:rsidR="004C5012" w:rsidRPr="004C1B68" w:rsidRDefault="004C5012" w:rsidP="007C303D">
      <w:pPr>
        <w:pStyle w:val="ListParagraph"/>
        <w:numPr>
          <w:ilvl w:val="0"/>
          <w:numId w:val="66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rPr>
      </w:pPr>
      <w:r w:rsidRPr="004C1B68">
        <w:rPr>
          <w:color w:val="auto"/>
        </w:rPr>
        <w:t xml:space="preserve">Nu au fost studiate intervalele de tratament mai scurte de 4 săptămâni și nu mai mult de 4 luni între </w:t>
      </w:r>
      <w:proofErr w:type="spellStart"/>
      <w:r w:rsidRPr="004C1B68">
        <w:rPr>
          <w:color w:val="auto"/>
        </w:rPr>
        <w:t>injecţii</w:t>
      </w:r>
      <w:proofErr w:type="spellEnd"/>
      <w:r w:rsidRPr="004C1B68">
        <w:rPr>
          <w:color w:val="auto"/>
        </w:rPr>
        <w:t>.</w:t>
      </w:r>
    </w:p>
    <w:p w14:paraId="04801DEC" w14:textId="77777777" w:rsidR="004C5012" w:rsidRPr="004C1B68" w:rsidRDefault="004C5012" w:rsidP="004C5012">
      <w:pPr>
        <w:pStyle w:val="ListParagraph"/>
        <w:spacing w:line="276" w:lineRule="auto"/>
        <w:jc w:val="both"/>
        <w:rPr>
          <w:color w:val="auto"/>
        </w:rPr>
      </w:pPr>
    </w:p>
    <w:p w14:paraId="4208945E" w14:textId="77777777" w:rsidR="004C5012" w:rsidRPr="004C1B68" w:rsidRDefault="004C5012" w:rsidP="004C5012">
      <w:pPr>
        <w:spacing w:after="0" w:line="276" w:lineRule="auto"/>
        <w:jc w:val="both"/>
        <w:rPr>
          <w:rFonts w:ascii="Times New Roman" w:hAnsi="Times New Roman" w:cs="Times New Roman"/>
          <w:b/>
          <w:sz w:val="24"/>
          <w:szCs w:val="24"/>
        </w:rPr>
      </w:pPr>
      <w:r w:rsidRPr="004C1B68">
        <w:rPr>
          <w:rFonts w:ascii="Times New Roman" w:hAnsi="Times New Roman" w:cs="Times New Roman"/>
          <w:b/>
          <w:sz w:val="24"/>
          <w:szCs w:val="24"/>
        </w:rPr>
        <w:t>Mod de administrare</w:t>
      </w:r>
    </w:p>
    <w:p w14:paraId="5E30B0DF" w14:textId="77777777" w:rsidR="004C5012" w:rsidRPr="004C1B68" w:rsidRDefault="004C5012" w:rsidP="004C5012">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Seringa </w:t>
      </w:r>
      <w:proofErr w:type="spellStart"/>
      <w:r w:rsidRPr="004C1B68">
        <w:rPr>
          <w:rFonts w:ascii="Times New Roman" w:hAnsi="Times New Roman" w:cs="Times New Roman"/>
          <w:sz w:val="24"/>
          <w:szCs w:val="24"/>
        </w:rPr>
        <w:t>preumplută</w:t>
      </w:r>
      <w:proofErr w:type="spellEnd"/>
      <w:r w:rsidRPr="004C1B68">
        <w:rPr>
          <w:rFonts w:ascii="Times New Roman" w:hAnsi="Times New Roman" w:cs="Times New Roman"/>
          <w:sz w:val="24"/>
          <w:szCs w:val="24"/>
        </w:rPr>
        <w:t xml:space="preserve"> trebuie verificată vizual înainte de administrare pentru detectarea eventualelor particule </w:t>
      </w:r>
      <w:proofErr w:type="spellStart"/>
      <w:r w:rsidRPr="004C1B68">
        <w:rPr>
          <w:rFonts w:ascii="Times New Roman" w:hAnsi="Times New Roman" w:cs="Times New Roman"/>
          <w:sz w:val="24"/>
          <w:szCs w:val="24"/>
        </w:rPr>
        <w:t>şi</w:t>
      </w:r>
      <w:proofErr w:type="spellEnd"/>
      <w:r w:rsidRPr="004C1B68">
        <w:rPr>
          <w:rFonts w:ascii="Times New Roman" w:hAnsi="Times New Roman" w:cs="Times New Roman"/>
          <w:sz w:val="24"/>
          <w:szCs w:val="24"/>
        </w:rPr>
        <w:t xml:space="preserve"> modificări de culoare </w:t>
      </w:r>
      <w:proofErr w:type="spellStart"/>
      <w:r w:rsidRPr="004C1B68">
        <w:rPr>
          <w:rFonts w:ascii="Times New Roman" w:hAnsi="Times New Roman" w:cs="Times New Roman"/>
          <w:sz w:val="24"/>
          <w:szCs w:val="24"/>
        </w:rPr>
        <w:t>şi</w:t>
      </w:r>
      <w:proofErr w:type="spellEnd"/>
      <w:r w:rsidRPr="004C1B68">
        <w:rPr>
          <w:rFonts w:ascii="Times New Roman" w:hAnsi="Times New Roman" w:cs="Times New Roman"/>
          <w:sz w:val="24"/>
          <w:szCs w:val="24"/>
        </w:rPr>
        <w:t xml:space="preserve"> dacă acestea sunt prezente, seringa </w:t>
      </w:r>
      <w:proofErr w:type="spellStart"/>
      <w:r w:rsidRPr="004C1B68">
        <w:rPr>
          <w:rFonts w:ascii="Times New Roman" w:hAnsi="Times New Roman" w:cs="Times New Roman"/>
          <w:sz w:val="24"/>
          <w:szCs w:val="24"/>
        </w:rPr>
        <w:t>preumplută</w:t>
      </w:r>
      <w:proofErr w:type="spellEnd"/>
      <w:r w:rsidRPr="004C1B68">
        <w:rPr>
          <w:rFonts w:ascii="Times New Roman" w:hAnsi="Times New Roman" w:cs="Times New Roman"/>
          <w:sz w:val="24"/>
          <w:szCs w:val="24"/>
        </w:rPr>
        <w:t xml:space="preserve"> nu trebuie utilizată. </w:t>
      </w:r>
    </w:p>
    <w:p w14:paraId="0CFE49FC" w14:textId="77777777" w:rsidR="004C5012" w:rsidRPr="004C1B68" w:rsidRDefault="004C5012" w:rsidP="004C5012">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Fiecare seringă </w:t>
      </w:r>
      <w:proofErr w:type="spellStart"/>
      <w:r w:rsidRPr="004C1B68">
        <w:rPr>
          <w:rFonts w:ascii="Times New Roman" w:hAnsi="Times New Roman" w:cs="Times New Roman"/>
          <w:sz w:val="24"/>
          <w:szCs w:val="24"/>
        </w:rPr>
        <w:t>preumplută</w:t>
      </w:r>
      <w:proofErr w:type="spellEnd"/>
      <w:r w:rsidRPr="004C1B68">
        <w:rPr>
          <w:rFonts w:ascii="Times New Roman" w:hAnsi="Times New Roman" w:cs="Times New Roman"/>
          <w:sz w:val="24"/>
          <w:szCs w:val="24"/>
        </w:rPr>
        <w:t xml:space="preserve"> se  utilizează exclusiv pentru tratamentul unui singur ochi.  Seringa </w:t>
      </w:r>
      <w:proofErr w:type="spellStart"/>
      <w:r w:rsidRPr="004C1B68">
        <w:rPr>
          <w:rFonts w:ascii="Times New Roman" w:hAnsi="Times New Roman" w:cs="Times New Roman"/>
          <w:sz w:val="24"/>
          <w:szCs w:val="24"/>
        </w:rPr>
        <w:t>preumplută</w:t>
      </w:r>
      <w:proofErr w:type="spellEnd"/>
      <w:r w:rsidRPr="004C1B68">
        <w:rPr>
          <w:rFonts w:ascii="Times New Roman" w:hAnsi="Times New Roman" w:cs="Times New Roman"/>
          <w:sz w:val="24"/>
          <w:szCs w:val="24"/>
        </w:rPr>
        <w:t xml:space="preserve"> </w:t>
      </w:r>
      <w:proofErr w:type="spellStart"/>
      <w:r w:rsidRPr="004C1B68">
        <w:rPr>
          <w:rFonts w:ascii="Times New Roman" w:hAnsi="Times New Roman" w:cs="Times New Roman"/>
          <w:sz w:val="24"/>
          <w:szCs w:val="24"/>
        </w:rPr>
        <w:t>conţine</w:t>
      </w:r>
      <w:proofErr w:type="spellEnd"/>
      <w:r w:rsidRPr="004C1B68">
        <w:rPr>
          <w:rFonts w:ascii="Times New Roman" w:hAnsi="Times New Roman" w:cs="Times New Roman"/>
          <w:sz w:val="24"/>
          <w:szCs w:val="24"/>
        </w:rPr>
        <w:t xml:space="preserve"> un surplus de </w:t>
      </w:r>
      <w:proofErr w:type="spellStart"/>
      <w:r w:rsidRPr="004C1B68">
        <w:rPr>
          <w:rFonts w:ascii="Times New Roman" w:hAnsi="Times New Roman" w:cs="Times New Roman"/>
          <w:sz w:val="24"/>
          <w:szCs w:val="24"/>
        </w:rPr>
        <w:t>soluţie</w:t>
      </w:r>
      <w:proofErr w:type="spellEnd"/>
      <w:r w:rsidRPr="004C1B68">
        <w:rPr>
          <w:rFonts w:ascii="Times New Roman" w:hAnsi="Times New Roman" w:cs="Times New Roman"/>
          <w:sz w:val="24"/>
          <w:szCs w:val="24"/>
        </w:rPr>
        <w:t>.</w:t>
      </w:r>
    </w:p>
    <w:p w14:paraId="1268FC66" w14:textId="5380E974" w:rsidR="004C5012" w:rsidRPr="004C1B68" w:rsidRDefault="004C5012" w:rsidP="004C5012">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Volumul în exces trebuie eliminat înainte de injectarea dozei recomandate. Injectarea întregului volum al seringii </w:t>
      </w:r>
      <w:proofErr w:type="spellStart"/>
      <w:r w:rsidRPr="004C1B68">
        <w:rPr>
          <w:rFonts w:ascii="Times New Roman" w:hAnsi="Times New Roman" w:cs="Times New Roman"/>
          <w:sz w:val="24"/>
          <w:szCs w:val="24"/>
        </w:rPr>
        <w:t>preumplute</w:t>
      </w:r>
      <w:proofErr w:type="spellEnd"/>
      <w:r w:rsidRPr="004C1B68">
        <w:rPr>
          <w:rFonts w:ascii="Times New Roman" w:hAnsi="Times New Roman" w:cs="Times New Roman"/>
          <w:sz w:val="24"/>
          <w:szCs w:val="24"/>
        </w:rPr>
        <w:t xml:space="preserve"> poate duce la supradozaj.</w:t>
      </w:r>
    </w:p>
    <w:p w14:paraId="60A7A334" w14:textId="77777777" w:rsidR="004C5012" w:rsidRPr="004C1B68" w:rsidRDefault="004C5012" w:rsidP="004C5012">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 Pentru a elimina bulele de aer din seringă împreună cu volumul în exces de medicament, se va împinge lent tija pistonului până când marginea inferioară a acoperișului dopului din cauciuc să se alinieze cu </w:t>
      </w:r>
      <w:proofErr w:type="spellStart"/>
      <w:r w:rsidRPr="004C1B68">
        <w:rPr>
          <w:rFonts w:ascii="Times New Roman" w:hAnsi="Times New Roman" w:cs="Times New Roman"/>
          <w:sz w:val="24"/>
          <w:szCs w:val="24"/>
        </w:rPr>
        <w:t>gradaţia</w:t>
      </w:r>
      <w:proofErr w:type="spellEnd"/>
      <w:r w:rsidRPr="004C1B68">
        <w:rPr>
          <w:rFonts w:ascii="Times New Roman" w:hAnsi="Times New Roman" w:cs="Times New Roman"/>
          <w:sz w:val="24"/>
          <w:szCs w:val="24"/>
        </w:rPr>
        <w:t xml:space="preserve"> pentru doza de 0,05 ml. Acul pentru injectare dotat cu filtru (inclus în ambalaj) trebuie introdus la 3,5 - 4,0 mm în spatele limbului, în cavitatea </w:t>
      </w:r>
      <w:proofErr w:type="spellStart"/>
      <w:r w:rsidRPr="004C1B68">
        <w:rPr>
          <w:rFonts w:ascii="Times New Roman" w:hAnsi="Times New Roman" w:cs="Times New Roman"/>
          <w:sz w:val="24"/>
          <w:szCs w:val="24"/>
        </w:rPr>
        <w:t>vitreeana</w:t>
      </w:r>
      <w:proofErr w:type="spellEnd"/>
      <w:r w:rsidRPr="004C1B68">
        <w:rPr>
          <w:rFonts w:ascii="Times New Roman" w:hAnsi="Times New Roman" w:cs="Times New Roman"/>
          <w:sz w:val="24"/>
          <w:szCs w:val="24"/>
        </w:rPr>
        <w:t xml:space="preserve">, în </w:t>
      </w:r>
      <w:proofErr w:type="spellStart"/>
      <w:r w:rsidRPr="004C1B68">
        <w:rPr>
          <w:rFonts w:ascii="Times New Roman" w:hAnsi="Times New Roman" w:cs="Times New Roman"/>
          <w:sz w:val="24"/>
          <w:szCs w:val="24"/>
        </w:rPr>
        <w:t>direcţia</w:t>
      </w:r>
      <w:proofErr w:type="spellEnd"/>
      <w:r w:rsidRPr="004C1B68">
        <w:rPr>
          <w:rFonts w:ascii="Times New Roman" w:hAnsi="Times New Roman" w:cs="Times New Roman"/>
          <w:sz w:val="24"/>
          <w:szCs w:val="24"/>
        </w:rPr>
        <w:t xml:space="preserve"> centrului globului ocular, evitându-se meridianul orizontal. Volumul de 0,05 ml se va injecta apoi lent; pentru </w:t>
      </w:r>
      <w:proofErr w:type="spellStart"/>
      <w:r w:rsidRPr="004C1B68">
        <w:rPr>
          <w:rFonts w:ascii="Times New Roman" w:hAnsi="Times New Roman" w:cs="Times New Roman"/>
          <w:sz w:val="24"/>
          <w:szCs w:val="24"/>
        </w:rPr>
        <w:t>injecţiile</w:t>
      </w:r>
      <w:proofErr w:type="spellEnd"/>
      <w:r w:rsidRPr="004C1B68">
        <w:rPr>
          <w:rFonts w:ascii="Times New Roman" w:hAnsi="Times New Roman" w:cs="Times New Roman"/>
          <w:sz w:val="24"/>
          <w:szCs w:val="24"/>
        </w:rPr>
        <w:t xml:space="preserve"> ulterioare se va utiliza o altă zonă </w:t>
      </w:r>
      <w:proofErr w:type="spellStart"/>
      <w:r w:rsidRPr="004C1B68">
        <w:rPr>
          <w:rFonts w:ascii="Times New Roman" w:hAnsi="Times New Roman" w:cs="Times New Roman"/>
          <w:sz w:val="24"/>
          <w:szCs w:val="24"/>
        </w:rPr>
        <w:t>sclerală</w:t>
      </w:r>
      <w:proofErr w:type="spellEnd"/>
      <w:r w:rsidRPr="004C1B68">
        <w:rPr>
          <w:rFonts w:ascii="Times New Roman" w:hAnsi="Times New Roman" w:cs="Times New Roman"/>
          <w:sz w:val="24"/>
          <w:szCs w:val="24"/>
        </w:rPr>
        <w:t>.</w:t>
      </w:r>
    </w:p>
    <w:p w14:paraId="1A2CED0A" w14:textId="77777777" w:rsidR="004C5012" w:rsidRPr="004C1B68" w:rsidRDefault="004C5012" w:rsidP="004C5012">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După injectare, orice medicament neutilizat sau material rezidual trebuie eliminat în conformitate cu reglementările locale.</w:t>
      </w:r>
    </w:p>
    <w:p w14:paraId="488E68BB" w14:textId="77777777" w:rsidR="004C5012" w:rsidRPr="004C1B68" w:rsidRDefault="004C5012" w:rsidP="004C5012">
      <w:pPr>
        <w:spacing w:after="0" w:line="276" w:lineRule="auto"/>
        <w:jc w:val="both"/>
        <w:rPr>
          <w:rFonts w:ascii="Times New Roman" w:hAnsi="Times New Roman" w:cs="Times New Roman"/>
          <w:b/>
          <w:sz w:val="16"/>
          <w:szCs w:val="16"/>
        </w:rPr>
      </w:pPr>
    </w:p>
    <w:p w14:paraId="1A54AE72" w14:textId="77777777" w:rsidR="004C5012" w:rsidRPr="004C1B68" w:rsidRDefault="004C5012" w:rsidP="004C5012">
      <w:pPr>
        <w:spacing w:after="0" w:line="276" w:lineRule="auto"/>
        <w:jc w:val="both"/>
        <w:rPr>
          <w:rFonts w:ascii="Times New Roman" w:hAnsi="Times New Roman" w:cs="Times New Roman"/>
          <w:sz w:val="24"/>
          <w:szCs w:val="24"/>
        </w:rPr>
      </w:pPr>
      <w:r w:rsidRPr="004C1B68">
        <w:rPr>
          <w:rFonts w:ascii="Times New Roman" w:hAnsi="Times New Roman" w:cs="Times New Roman"/>
          <w:b/>
          <w:sz w:val="24"/>
          <w:szCs w:val="24"/>
        </w:rPr>
        <w:t>Durata tratamentulu</w:t>
      </w:r>
      <w:r w:rsidRPr="004C1B68">
        <w:rPr>
          <w:rFonts w:ascii="Times New Roman" w:hAnsi="Times New Roman" w:cs="Times New Roman"/>
          <w:sz w:val="24"/>
          <w:szCs w:val="24"/>
        </w:rPr>
        <w:t>i:</w:t>
      </w:r>
    </w:p>
    <w:p w14:paraId="3DB4FD18" w14:textId="77777777" w:rsidR="004C5012" w:rsidRPr="004C1B68" w:rsidRDefault="004C5012" w:rsidP="004C5012">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Acest medicament este indicat pentru tratamentul pe termen lung. </w:t>
      </w:r>
    </w:p>
    <w:p w14:paraId="32A11484" w14:textId="77777777" w:rsidR="004C5012" w:rsidRPr="004C1B68" w:rsidRDefault="004C5012" w:rsidP="004C5012">
      <w:pPr>
        <w:spacing w:line="276" w:lineRule="auto"/>
        <w:contextualSpacing/>
        <w:jc w:val="both"/>
        <w:rPr>
          <w:rFonts w:ascii="Times New Roman" w:hAnsi="Times New Roman" w:cs="Times New Roman"/>
          <w:b/>
          <w:sz w:val="24"/>
          <w:szCs w:val="24"/>
        </w:rPr>
      </w:pPr>
    </w:p>
    <w:p w14:paraId="689CD12F" w14:textId="77777777" w:rsidR="004C5012" w:rsidRPr="004C1B68" w:rsidRDefault="004C5012" w:rsidP="004C5012">
      <w:pPr>
        <w:spacing w:line="276" w:lineRule="auto"/>
        <w:contextualSpacing/>
        <w:jc w:val="both"/>
        <w:rPr>
          <w:rFonts w:ascii="Times New Roman" w:hAnsi="Times New Roman" w:cs="Times New Roman"/>
          <w:b/>
          <w:sz w:val="24"/>
          <w:szCs w:val="24"/>
        </w:rPr>
      </w:pPr>
      <w:proofErr w:type="spellStart"/>
      <w:r w:rsidRPr="004C1B68">
        <w:rPr>
          <w:rFonts w:ascii="Times New Roman" w:hAnsi="Times New Roman" w:cs="Times New Roman"/>
          <w:b/>
          <w:sz w:val="24"/>
          <w:szCs w:val="24"/>
        </w:rPr>
        <w:t>IV.Monitorizarea</w:t>
      </w:r>
      <w:proofErr w:type="spellEnd"/>
      <w:r w:rsidRPr="004C1B68">
        <w:rPr>
          <w:rFonts w:ascii="Times New Roman" w:hAnsi="Times New Roman" w:cs="Times New Roman"/>
          <w:b/>
          <w:sz w:val="24"/>
          <w:szCs w:val="24"/>
        </w:rPr>
        <w:t xml:space="preserve"> tratamentului</w:t>
      </w:r>
    </w:p>
    <w:p w14:paraId="6311F1FB" w14:textId="77777777" w:rsidR="004C5012" w:rsidRPr="004C1B68" w:rsidRDefault="004C5012" w:rsidP="004C5012">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În perioada imediat ulterioară injectării </w:t>
      </w:r>
      <w:proofErr w:type="spellStart"/>
      <w:r w:rsidRPr="004C1B68">
        <w:rPr>
          <w:rFonts w:ascii="Times New Roman" w:hAnsi="Times New Roman" w:cs="Times New Roman"/>
          <w:sz w:val="24"/>
          <w:szCs w:val="24"/>
        </w:rPr>
        <w:t>intravitreene</w:t>
      </w:r>
      <w:proofErr w:type="spellEnd"/>
      <w:r w:rsidRPr="004C1B68">
        <w:rPr>
          <w:rFonts w:ascii="Times New Roman" w:hAnsi="Times New Roman" w:cs="Times New Roman"/>
          <w:sz w:val="24"/>
          <w:szCs w:val="24"/>
        </w:rPr>
        <w:t xml:space="preserve">, </w:t>
      </w:r>
      <w:proofErr w:type="spellStart"/>
      <w:r w:rsidRPr="004C1B68">
        <w:rPr>
          <w:rFonts w:ascii="Times New Roman" w:hAnsi="Times New Roman" w:cs="Times New Roman"/>
          <w:sz w:val="24"/>
          <w:szCs w:val="24"/>
        </w:rPr>
        <w:t>pacienţii</w:t>
      </w:r>
      <w:proofErr w:type="spellEnd"/>
      <w:r w:rsidRPr="004C1B68">
        <w:rPr>
          <w:rFonts w:ascii="Times New Roman" w:hAnsi="Times New Roman" w:cs="Times New Roman"/>
          <w:sz w:val="24"/>
          <w:szCs w:val="24"/>
        </w:rPr>
        <w:t xml:space="preserve"> trebuie </w:t>
      </w:r>
      <w:proofErr w:type="spellStart"/>
      <w:r w:rsidRPr="004C1B68">
        <w:rPr>
          <w:rFonts w:ascii="Times New Roman" w:hAnsi="Times New Roman" w:cs="Times New Roman"/>
          <w:sz w:val="24"/>
          <w:szCs w:val="24"/>
        </w:rPr>
        <w:t>monitorizaţi</w:t>
      </w:r>
      <w:proofErr w:type="spellEnd"/>
      <w:r w:rsidRPr="004C1B68">
        <w:rPr>
          <w:rFonts w:ascii="Times New Roman" w:hAnsi="Times New Roman" w:cs="Times New Roman"/>
          <w:sz w:val="24"/>
          <w:szCs w:val="24"/>
        </w:rPr>
        <w:t xml:space="preserve"> adecvat  pentru o eventuală </w:t>
      </w:r>
      <w:proofErr w:type="spellStart"/>
      <w:r w:rsidRPr="004C1B68">
        <w:rPr>
          <w:rFonts w:ascii="Times New Roman" w:hAnsi="Times New Roman" w:cs="Times New Roman"/>
          <w:sz w:val="24"/>
          <w:szCs w:val="24"/>
        </w:rPr>
        <w:t>creştere</w:t>
      </w:r>
      <w:proofErr w:type="spellEnd"/>
      <w:r w:rsidRPr="004C1B68">
        <w:rPr>
          <w:rFonts w:ascii="Times New Roman" w:hAnsi="Times New Roman" w:cs="Times New Roman"/>
          <w:sz w:val="24"/>
          <w:szCs w:val="24"/>
        </w:rPr>
        <w:t xml:space="preserve"> a presiunii intraoculare.</w:t>
      </w:r>
    </w:p>
    <w:p w14:paraId="427D1854" w14:textId="77777777" w:rsidR="004C5012" w:rsidRPr="004C1B68" w:rsidRDefault="004C5012" w:rsidP="004C5012">
      <w:pPr>
        <w:spacing w:after="0" w:line="276" w:lineRule="auto"/>
        <w:jc w:val="both"/>
        <w:rPr>
          <w:rFonts w:ascii="Times New Roman" w:hAnsi="Times New Roman" w:cs="Times New Roman"/>
          <w:sz w:val="16"/>
          <w:szCs w:val="16"/>
        </w:rPr>
      </w:pPr>
      <w:r w:rsidRPr="004C1B68">
        <w:rPr>
          <w:rFonts w:ascii="Times New Roman" w:hAnsi="Times New Roman" w:cs="Times New Roman"/>
          <w:sz w:val="24"/>
          <w:szCs w:val="24"/>
        </w:rPr>
        <w:t xml:space="preserve"> </w:t>
      </w:r>
    </w:p>
    <w:p w14:paraId="541B28CE" w14:textId="77777777" w:rsidR="004C5012" w:rsidRPr="004C1B68" w:rsidRDefault="004C5012" w:rsidP="004C5012">
      <w:pPr>
        <w:pStyle w:val="ListParagraph"/>
        <w:spacing w:line="276" w:lineRule="auto"/>
        <w:ind w:left="0"/>
        <w:jc w:val="both"/>
        <w:rPr>
          <w:color w:val="auto"/>
        </w:rPr>
      </w:pPr>
      <w:r w:rsidRPr="004C1B68">
        <w:rPr>
          <w:color w:val="auto"/>
        </w:rPr>
        <w:t xml:space="preserve">După injectarea </w:t>
      </w:r>
      <w:proofErr w:type="spellStart"/>
      <w:r w:rsidRPr="004C1B68">
        <w:rPr>
          <w:color w:val="auto"/>
        </w:rPr>
        <w:t>intravitreană</w:t>
      </w:r>
      <w:proofErr w:type="spellEnd"/>
      <w:r w:rsidRPr="004C1B68">
        <w:rPr>
          <w:color w:val="auto"/>
        </w:rPr>
        <w:t xml:space="preserve">, </w:t>
      </w:r>
      <w:proofErr w:type="spellStart"/>
      <w:r w:rsidRPr="004C1B68">
        <w:rPr>
          <w:color w:val="auto"/>
        </w:rPr>
        <w:t>pacienţii</w:t>
      </w:r>
      <w:proofErr w:type="spellEnd"/>
      <w:r w:rsidRPr="004C1B68">
        <w:rPr>
          <w:color w:val="auto"/>
        </w:rPr>
        <w:t xml:space="preserve"> trebuie </w:t>
      </w:r>
      <w:proofErr w:type="spellStart"/>
      <w:r w:rsidRPr="004C1B68">
        <w:rPr>
          <w:color w:val="auto"/>
        </w:rPr>
        <w:t>instruiţi</w:t>
      </w:r>
      <w:proofErr w:type="spellEnd"/>
      <w:r w:rsidRPr="004C1B68">
        <w:rPr>
          <w:color w:val="auto"/>
        </w:rPr>
        <w:t xml:space="preserve"> să raporteze fără întârziere orice simptome sugestive de </w:t>
      </w:r>
      <w:proofErr w:type="spellStart"/>
      <w:r w:rsidRPr="004C1B68">
        <w:rPr>
          <w:color w:val="auto"/>
        </w:rPr>
        <w:t>endoftalmită</w:t>
      </w:r>
      <w:proofErr w:type="spellEnd"/>
      <w:r w:rsidRPr="004C1B68">
        <w:rPr>
          <w:color w:val="auto"/>
        </w:rPr>
        <w:t xml:space="preserve">/inflamație oculară (de exemplu, pierdere a vederii, durere oculară, </w:t>
      </w:r>
      <w:proofErr w:type="spellStart"/>
      <w:r w:rsidRPr="004C1B68">
        <w:rPr>
          <w:color w:val="auto"/>
        </w:rPr>
        <w:t>roşeaţă</w:t>
      </w:r>
      <w:proofErr w:type="spellEnd"/>
      <w:r w:rsidRPr="004C1B68">
        <w:rPr>
          <w:color w:val="auto"/>
        </w:rPr>
        <w:t xml:space="preserve"> oculară, fotofobie, vedere </w:t>
      </w:r>
      <w:proofErr w:type="spellStart"/>
      <w:r w:rsidRPr="004C1B68">
        <w:rPr>
          <w:color w:val="auto"/>
        </w:rPr>
        <w:t>înceţoşată</w:t>
      </w:r>
      <w:proofErr w:type="spellEnd"/>
      <w:r w:rsidRPr="004C1B68">
        <w:rPr>
          <w:color w:val="auto"/>
        </w:rPr>
        <w:t>).</w:t>
      </w:r>
    </w:p>
    <w:p w14:paraId="30F93BF5" w14:textId="77777777" w:rsidR="004C5012" w:rsidRPr="004C1B68" w:rsidRDefault="004C5012" w:rsidP="004C5012">
      <w:pPr>
        <w:spacing w:after="0" w:line="276" w:lineRule="auto"/>
        <w:jc w:val="both"/>
        <w:rPr>
          <w:rFonts w:ascii="Times New Roman" w:hAnsi="Times New Roman" w:cs="Times New Roman"/>
          <w:sz w:val="16"/>
          <w:szCs w:val="16"/>
        </w:rPr>
      </w:pPr>
    </w:p>
    <w:p w14:paraId="647DE6AA" w14:textId="77777777" w:rsidR="004C5012" w:rsidRPr="004C1B68" w:rsidRDefault="004C5012" w:rsidP="004C5012">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Nu este necesară monitorizarea între administrări. </w:t>
      </w:r>
    </w:p>
    <w:p w14:paraId="4D06FE98" w14:textId="77777777" w:rsidR="004C5012" w:rsidRPr="004C1B68" w:rsidRDefault="004C5012" w:rsidP="004C5012">
      <w:pPr>
        <w:spacing w:after="0" w:line="276" w:lineRule="auto"/>
        <w:jc w:val="both"/>
        <w:rPr>
          <w:rFonts w:ascii="Times New Roman" w:hAnsi="Times New Roman" w:cs="Times New Roman"/>
          <w:sz w:val="16"/>
          <w:szCs w:val="16"/>
        </w:rPr>
      </w:pPr>
    </w:p>
    <w:p w14:paraId="2061EA35" w14:textId="77777777" w:rsidR="004C5012" w:rsidRPr="004C1B68" w:rsidRDefault="004C5012" w:rsidP="004C5012">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Monitorizarea </w:t>
      </w:r>
      <w:proofErr w:type="spellStart"/>
      <w:r w:rsidRPr="004C1B68">
        <w:rPr>
          <w:rFonts w:ascii="Times New Roman" w:hAnsi="Times New Roman" w:cs="Times New Roman"/>
          <w:sz w:val="24"/>
          <w:szCs w:val="24"/>
        </w:rPr>
        <w:t>activităţii</w:t>
      </w:r>
      <w:proofErr w:type="spellEnd"/>
      <w:r w:rsidRPr="004C1B68">
        <w:rPr>
          <w:rFonts w:ascii="Times New Roman" w:hAnsi="Times New Roman" w:cs="Times New Roman"/>
          <w:sz w:val="24"/>
          <w:szCs w:val="24"/>
        </w:rPr>
        <w:t xml:space="preserve"> bolii poate include examen clinic, teste </w:t>
      </w:r>
      <w:proofErr w:type="spellStart"/>
      <w:r w:rsidRPr="004C1B68">
        <w:rPr>
          <w:rFonts w:ascii="Times New Roman" w:hAnsi="Times New Roman" w:cs="Times New Roman"/>
          <w:sz w:val="24"/>
          <w:szCs w:val="24"/>
        </w:rPr>
        <w:t>funcţionale</w:t>
      </w:r>
      <w:proofErr w:type="spellEnd"/>
      <w:r w:rsidRPr="004C1B68">
        <w:rPr>
          <w:rFonts w:ascii="Times New Roman" w:hAnsi="Times New Roman" w:cs="Times New Roman"/>
          <w:sz w:val="24"/>
          <w:szCs w:val="24"/>
        </w:rPr>
        <w:t xml:space="preserve"> sau tehnici</w:t>
      </w:r>
    </w:p>
    <w:p w14:paraId="6762B6B0" w14:textId="77777777" w:rsidR="004C5012" w:rsidRPr="004C1B68" w:rsidRDefault="004C5012" w:rsidP="004C5012">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imagistice (ex. tomografie în </w:t>
      </w:r>
      <w:proofErr w:type="spellStart"/>
      <w:r w:rsidRPr="004C1B68">
        <w:rPr>
          <w:rFonts w:ascii="Times New Roman" w:hAnsi="Times New Roman" w:cs="Times New Roman"/>
          <w:sz w:val="24"/>
          <w:szCs w:val="24"/>
        </w:rPr>
        <w:t>coerenţă</w:t>
      </w:r>
      <w:proofErr w:type="spellEnd"/>
      <w:r w:rsidRPr="004C1B68">
        <w:rPr>
          <w:rFonts w:ascii="Times New Roman" w:hAnsi="Times New Roman" w:cs="Times New Roman"/>
          <w:sz w:val="24"/>
          <w:szCs w:val="24"/>
        </w:rPr>
        <w:t xml:space="preserve"> optică sau angiofluorografie).</w:t>
      </w:r>
    </w:p>
    <w:p w14:paraId="51076A0F" w14:textId="77777777" w:rsidR="004C5012" w:rsidRPr="004C1B68" w:rsidRDefault="004C5012" w:rsidP="004C5012">
      <w:pPr>
        <w:spacing w:after="0" w:line="276" w:lineRule="auto"/>
        <w:jc w:val="both"/>
        <w:rPr>
          <w:rFonts w:ascii="Times New Roman" w:hAnsi="Times New Roman" w:cs="Times New Roman"/>
          <w:b/>
          <w:sz w:val="24"/>
          <w:szCs w:val="24"/>
        </w:rPr>
      </w:pPr>
    </w:p>
    <w:p w14:paraId="7F4F0E2B" w14:textId="77777777" w:rsidR="004C5012" w:rsidRPr="004C1B68" w:rsidRDefault="004C5012" w:rsidP="004C5012">
      <w:pPr>
        <w:spacing w:after="0" w:line="276" w:lineRule="auto"/>
        <w:jc w:val="both"/>
        <w:rPr>
          <w:rFonts w:ascii="Times New Roman" w:hAnsi="Times New Roman" w:cs="Times New Roman"/>
          <w:b/>
          <w:sz w:val="24"/>
          <w:szCs w:val="24"/>
        </w:rPr>
      </w:pPr>
    </w:p>
    <w:p w14:paraId="5BFC5071" w14:textId="13240B26" w:rsidR="004C5012" w:rsidRPr="004C1B68" w:rsidRDefault="004C5012" w:rsidP="004C5012">
      <w:pPr>
        <w:spacing w:after="0" w:line="276" w:lineRule="auto"/>
        <w:jc w:val="both"/>
        <w:rPr>
          <w:rFonts w:ascii="Times New Roman" w:hAnsi="Times New Roman" w:cs="Times New Roman"/>
          <w:b/>
          <w:sz w:val="24"/>
          <w:szCs w:val="24"/>
        </w:rPr>
      </w:pPr>
      <w:r w:rsidRPr="004C1B68">
        <w:rPr>
          <w:rFonts w:ascii="Times New Roman" w:hAnsi="Times New Roman" w:cs="Times New Roman"/>
          <w:b/>
          <w:sz w:val="24"/>
          <w:szCs w:val="24"/>
        </w:rPr>
        <w:t>V. Criterii pentru întreruperea tratamentului</w:t>
      </w:r>
    </w:p>
    <w:p w14:paraId="79A6DBF5" w14:textId="77777777" w:rsidR="004C5012" w:rsidRPr="004C1B68" w:rsidRDefault="004C5012" w:rsidP="004C5012">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În administrarea de tratamente </w:t>
      </w:r>
      <w:proofErr w:type="spellStart"/>
      <w:r w:rsidRPr="004C1B68">
        <w:rPr>
          <w:rFonts w:ascii="Times New Roman" w:hAnsi="Times New Roman" w:cs="Times New Roman"/>
          <w:sz w:val="24"/>
          <w:szCs w:val="24"/>
        </w:rPr>
        <w:t>intravitreene</w:t>
      </w:r>
      <w:proofErr w:type="spellEnd"/>
      <w:r w:rsidRPr="004C1B68">
        <w:rPr>
          <w:rFonts w:ascii="Times New Roman" w:hAnsi="Times New Roman" w:cs="Times New Roman"/>
          <w:sz w:val="24"/>
          <w:szCs w:val="24"/>
        </w:rPr>
        <w:t xml:space="preserve"> cu medicamente anti-VEGF, administrarea dozei trebuie întreruptă în cazul pacienților: </w:t>
      </w:r>
    </w:p>
    <w:p w14:paraId="11514F33" w14:textId="77777777" w:rsidR="004C5012" w:rsidRPr="004C1B68" w:rsidRDefault="004C5012" w:rsidP="007C303D">
      <w:pPr>
        <w:pStyle w:val="ListParagraph"/>
        <w:numPr>
          <w:ilvl w:val="0"/>
          <w:numId w:val="66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rPr>
      </w:pPr>
      <w:r w:rsidRPr="004C1B68">
        <w:rPr>
          <w:color w:val="auto"/>
        </w:rPr>
        <w:lastRenderedPageBreak/>
        <w:t xml:space="preserve">Cu dezlipiri </w:t>
      </w:r>
      <w:proofErr w:type="spellStart"/>
      <w:r w:rsidRPr="004C1B68">
        <w:rPr>
          <w:color w:val="auto"/>
        </w:rPr>
        <w:t>regmatogene</w:t>
      </w:r>
      <w:proofErr w:type="spellEnd"/>
      <w:r w:rsidRPr="004C1B68">
        <w:rPr>
          <w:color w:val="auto"/>
        </w:rPr>
        <w:t xml:space="preserve"> de retină, </w:t>
      </w:r>
      <w:proofErr w:type="spellStart"/>
      <w:r w:rsidRPr="004C1B68">
        <w:rPr>
          <w:color w:val="auto"/>
        </w:rPr>
        <w:t>perforaţii</w:t>
      </w:r>
      <w:proofErr w:type="spellEnd"/>
      <w:r w:rsidRPr="004C1B68">
        <w:rPr>
          <w:color w:val="auto"/>
        </w:rPr>
        <w:t xml:space="preserve"> maculare în stadiul 3 sau 4, ruptură de retină. Tratamentul nu trebuie reluat decât după remedierea adecvată a acestora.</w:t>
      </w:r>
    </w:p>
    <w:p w14:paraId="7758217B" w14:textId="77777777" w:rsidR="004C5012" w:rsidRPr="004C1B68" w:rsidRDefault="004C5012" w:rsidP="007C303D">
      <w:pPr>
        <w:pStyle w:val="ListParagraph"/>
        <w:numPr>
          <w:ilvl w:val="0"/>
          <w:numId w:val="66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rPr>
      </w:pPr>
      <w:r w:rsidRPr="004C1B68">
        <w:rPr>
          <w:color w:val="auto"/>
        </w:rPr>
        <w:t xml:space="preserve">Cu scăderi ale </w:t>
      </w:r>
      <w:proofErr w:type="spellStart"/>
      <w:r w:rsidRPr="004C1B68">
        <w:rPr>
          <w:color w:val="auto"/>
        </w:rPr>
        <w:t>Acuităţii</w:t>
      </w:r>
      <w:proofErr w:type="spellEnd"/>
      <w:r w:rsidRPr="004C1B68">
        <w:rPr>
          <w:color w:val="auto"/>
        </w:rPr>
        <w:t xml:space="preserve"> Vizuale Optim Corectate (AVOC) de ≥ 30 litere, comparativ cu ultima evaluare a </w:t>
      </w:r>
      <w:proofErr w:type="spellStart"/>
      <w:r w:rsidRPr="004C1B68">
        <w:rPr>
          <w:color w:val="auto"/>
        </w:rPr>
        <w:t>acuităţii</w:t>
      </w:r>
      <w:proofErr w:type="spellEnd"/>
      <w:r w:rsidRPr="004C1B68">
        <w:rPr>
          <w:color w:val="auto"/>
        </w:rPr>
        <w:t xml:space="preserve"> vizuale, corelate cu tratamentul.  Tratamentul nu trebuie reluat mai devreme de momentul programat pentru administrarea dozei următoare.</w:t>
      </w:r>
    </w:p>
    <w:p w14:paraId="0B09503E" w14:textId="77777777" w:rsidR="004C5012" w:rsidRPr="004C1B68" w:rsidRDefault="004C5012" w:rsidP="007C303D">
      <w:pPr>
        <w:pStyle w:val="ListParagraph"/>
        <w:numPr>
          <w:ilvl w:val="0"/>
          <w:numId w:val="66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rPr>
      </w:pPr>
      <w:r w:rsidRPr="004C1B68">
        <w:rPr>
          <w:color w:val="auto"/>
        </w:rPr>
        <w:t>Cu  presiuni intraoculare de ≥ 30 mmHg.</w:t>
      </w:r>
    </w:p>
    <w:p w14:paraId="7F580501" w14:textId="77777777" w:rsidR="004C5012" w:rsidRPr="004C1B68" w:rsidRDefault="004C5012" w:rsidP="007C303D">
      <w:pPr>
        <w:pStyle w:val="ListParagraph"/>
        <w:numPr>
          <w:ilvl w:val="0"/>
          <w:numId w:val="66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rPr>
      </w:pPr>
      <w:r w:rsidRPr="004C1B68">
        <w:rPr>
          <w:color w:val="auto"/>
        </w:rPr>
        <w:t xml:space="preserve">Ce prezintă hemoragie </w:t>
      </w:r>
      <w:proofErr w:type="spellStart"/>
      <w:r w:rsidRPr="004C1B68">
        <w:rPr>
          <w:color w:val="auto"/>
        </w:rPr>
        <w:t>subretiniană</w:t>
      </w:r>
      <w:proofErr w:type="spellEnd"/>
      <w:r w:rsidRPr="004C1B68">
        <w:rPr>
          <w:color w:val="auto"/>
        </w:rPr>
        <w:t xml:space="preserve"> implicând centrul </w:t>
      </w:r>
      <w:proofErr w:type="spellStart"/>
      <w:r w:rsidRPr="004C1B68">
        <w:rPr>
          <w:color w:val="auto"/>
        </w:rPr>
        <w:t>foveei</w:t>
      </w:r>
      <w:proofErr w:type="spellEnd"/>
      <w:r w:rsidRPr="004C1B68">
        <w:rPr>
          <w:color w:val="auto"/>
        </w:rPr>
        <w:t xml:space="preserve"> sau dacă dimensiunea hemoragiei este ≥ 50% din aria leziunii totale.</w:t>
      </w:r>
    </w:p>
    <w:p w14:paraId="6EC4F730" w14:textId="77777777" w:rsidR="004C5012" w:rsidRPr="004C1B68" w:rsidRDefault="004C5012" w:rsidP="007C303D">
      <w:pPr>
        <w:pStyle w:val="ListParagraph"/>
        <w:numPr>
          <w:ilvl w:val="0"/>
          <w:numId w:val="66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rPr>
      </w:pPr>
      <w:r w:rsidRPr="004C1B68">
        <w:rPr>
          <w:color w:val="auto"/>
        </w:rPr>
        <w:t xml:space="preserve">Care sunt planificați pentru efectuarea a unei </w:t>
      </w:r>
      <w:proofErr w:type="spellStart"/>
      <w:r w:rsidRPr="004C1B68">
        <w:rPr>
          <w:color w:val="auto"/>
        </w:rPr>
        <w:t>intervenţii</w:t>
      </w:r>
      <w:proofErr w:type="spellEnd"/>
      <w:r w:rsidRPr="004C1B68">
        <w:rPr>
          <w:color w:val="auto"/>
        </w:rPr>
        <w:t xml:space="preserve"> chirurgicale intraoculare cu 28 de zile înainte sau în următoarele 28 de zile</w:t>
      </w:r>
    </w:p>
    <w:p w14:paraId="154BE826" w14:textId="77777777" w:rsidR="004C5012" w:rsidRPr="004C1B68" w:rsidRDefault="004C5012" w:rsidP="007C303D">
      <w:pPr>
        <w:pStyle w:val="ListParagraph"/>
        <w:numPr>
          <w:ilvl w:val="0"/>
          <w:numId w:val="660"/>
        </w:numPr>
        <w:spacing w:line="276" w:lineRule="auto"/>
        <w:jc w:val="both"/>
        <w:rPr>
          <w:color w:val="auto"/>
        </w:rPr>
      </w:pPr>
      <w:r w:rsidRPr="004C1B68">
        <w:rPr>
          <w:color w:val="auto"/>
        </w:rPr>
        <w:t xml:space="preserve">Dacă rezultatele vizuale </w:t>
      </w:r>
      <w:proofErr w:type="spellStart"/>
      <w:r w:rsidRPr="004C1B68">
        <w:rPr>
          <w:color w:val="auto"/>
        </w:rPr>
        <w:t>şi</w:t>
      </w:r>
      <w:proofErr w:type="spellEnd"/>
      <w:r w:rsidRPr="004C1B68">
        <w:rPr>
          <w:color w:val="auto"/>
        </w:rPr>
        <w:t xml:space="preserve">/sau anatomice indică faptul că pacientul nu </w:t>
      </w:r>
      <w:proofErr w:type="spellStart"/>
      <w:r w:rsidRPr="004C1B68">
        <w:rPr>
          <w:color w:val="auto"/>
        </w:rPr>
        <w:t>obţine</w:t>
      </w:r>
      <w:proofErr w:type="spellEnd"/>
      <w:r w:rsidRPr="004C1B68">
        <w:rPr>
          <w:color w:val="auto"/>
        </w:rPr>
        <w:t xml:space="preserve"> niciun beneficiu prin continuarea tratamentului, administrarea trebuie întreruptă.</w:t>
      </w:r>
    </w:p>
    <w:p w14:paraId="06047C13" w14:textId="77777777" w:rsidR="004C5012" w:rsidRPr="004C1B68" w:rsidRDefault="004C5012" w:rsidP="004C5012">
      <w:pPr>
        <w:spacing w:after="0" w:line="276" w:lineRule="auto"/>
        <w:jc w:val="both"/>
        <w:rPr>
          <w:rFonts w:ascii="Times New Roman" w:hAnsi="Times New Roman" w:cs="Times New Roman"/>
          <w:b/>
          <w:sz w:val="24"/>
          <w:szCs w:val="24"/>
        </w:rPr>
      </w:pPr>
    </w:p>
    <w:p w14:paraId="75189886" w14:textId="77777777" w:rsidR="004C5012" w:rsidRPr="004C1B68" w:rsidRDefault="004C5012" w:rsidP="004C5012">
      <w:pPr>
        <w:spacing w:after="0" w:line="276" w:lineRule="auto"/>
        <w:jc w:val="both"/>
        <w:rPr>
          <w:rFonts w:ascii="Times New Roman" w:hAnsi="Times New Roman" w:cs="Times New Roman"/>
          <w:b/>
          <w:sz w:val="24"/>
          <w:szCs w:val="24"/>
        </w:rPr>
      </w:pPr>
      <w:r w:rsidRPr="004C1B68">
        <w:rPr>
          <w:rFonts w:ascii="Times New Roman" w:hAnsi="Times New Roman" w:cs="Times New Roman"/>
          <w:b/>
          <w:sz w:val="24"/>
          <w:szCs w:val="24"/>
        </w:rPr>
        <w:t>Omiterea sau întârzierea administrării dozelor</w:t>
      </w:r>
    </w:p>
    <w:p w14:paraId="4BA052A7" w14:textId="77777777" w:rsidR="004C5012" w:rsidRPr="004C1B68" w:rsidRDefault="004C5012" w:rsidP="004C5012">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În cazul omiterii sau administrării cu întârziere a unei doze, pacientul trebuie să fie reevaluat de medic la următoarea vizită disponibilă </w:t>
      </w:r>
      <w:proofErr w:type="spellStart"/>
      <w:r w:rsidRPr="004C1B68">
        <w:rPr>
          <w:rFonts w:ascii="Times New Roman" w:hAnsi="Times New Roman" w:cs="Times New Roman"/>
          <w:sz w:val="24"/>
          <w:szCs w:val="24"/>
        </w:rPr>
        <w:t>şi</w:t>
      </w:r>
      <w:proofErr w:type="spellEnd"/>
      <w:r w:rsidRPr="004C1B68">
        <w:rPr>
          <w:rFonts w:ascii="Times New Roman" w:hAnsi="Times New Roman" w:cs="Times New Roman"/>
          <w:sz w:val="24"/>
          <w:szCs w:val="24"/>
        </w:rPr>
        <w:t xml:space="preserve"> să continue administrarea în </w:t>
      </w:r>
      <w:proofErr w:type="spellStart"/>
      <w:r w:rsidRPr="004C1B68">
        <w:rPr>
          <w:rFonts w:ascii="Times New Roman" w:hAnsi="Times New Roman" w:cs="Times New Roman"/>
          <w:sz w:val="24"/>
          <w:szCs w:val="24"/>
        </w:rPr>
        <w:t>funcţie</w:t>
      </w:r>
      <w:proofErr w:type="spellEnd"/>
      <w:r w:rsidRPr="004C1B68">
        <w:rPr>
          <w:rFonts w:ascii="Times New Roman" w:hAnsi="Times New Roman" w:cs="Times New Roman"/>
          <w:sz w:val="24"/>
          <w:szCs w:val="24"/>
        </w:rPr>
        <w:t xml:space="preserve"> de decizia medicului.</w:t>
      </w:r>
    </w:p>
    <w:p w14:paraId="608FA1D0" w14:textId="77777777" w:rsidR="004C5012" w:rsidRPr="004C1B68" w:rsidRDefault="004C5012" w:rsidP="004C5012">
      <w:pPr>
        <w:spacing w:after="0" w:line="276" w:lineRule="auto"/>
        <w:jc w:val="both"/>
        <w:rPr>
          <w:rFonts w:ascii="Times New Roman" w:hAnsi="Times New Roman" w:cs="Times New Roman"/>
          <w:sz w:val="16"/>
          <w:szCs w:val="16"/>
        </w:rPr>
      </w:pPr>
    </w:p>
    <w:p w14:paraId="013F9DE8" w14:textId="77777777" w:rsidR="004C5012" w:rsidRPr="004C1B68" w:rsidRDefault="004C5012" w:rsidP="004C5012">
      <w:pPr>
        <w:spacing w:after="0" w:line="276" w:lineRule="auto"/>
        <w:jc w:val="both"/>
        <w:rPr>
          <w:rFonts w:ascii="Times New Roman" w:hAnsi="Times New Roman" w:cs="Times New Roman"/>
          <w:b/>
          <w:sz w:val="24"/>
          <w:szCs w:val="24"/>
        </w:rPr>
      </w:pPr>
      <w:r w:rsidRPr="004C1B68">
        <w:rPr>
          <w:rFonts w:ascii="Times New Roman" w:hAnsi="Times New Roman" w:cs="Times New Roman"/>
          <w:b/>
          <w:sz w:val="24"/>
          <w:szCs w:val="24"/>
        </w:rPr>
        <w:t>Grupe speciale de pacienți</w:t>
      </w:r>
    </w:p>
    <w:p w14:paraId="00996BA2" w14:textId="77777777" w:rsidR="004C5012" w:rsidRPr="004C1B68" w:rsidRDefault="004C5012" w:rsidP="004C5012">
      <w:pPr>
        <w:spacing w:after="0" w:line="276" w:lineRule="auto"/>
        <w:jc w:val="both"/>
        <w:rPr>
          <w:rFonts w:ascii="Times New Roman" w:hAnsi="Times New Roman" w:cs="Times New Roman"/>
          <w:sz w:val="24"/>
          <w:szCs w:val="24"/>
          <w:highlight w:val="yellow"/>
        </w:rPr>
      </w:pPr>
      <w:r w:rsidRPr="004C1B68">
        <w:rPr>
          <w:rFonts w:ascii="Times New Roman" w:hAnsi="Times New Roman" w:cs="Times New Roman"/>
          <w:sz w:val="24"/>
          <w:szCs w:val="24"/>
        </w:rPr>
        <w:t xml:space="preserve">Nu este necesară ajustarea dozelor la </w:t>
      </w:r>
      <w:proofErr w:type="spellStart"/>
      <w:r w:rsidRPr="004C1B68">
        <w:rPr>
          <w:rFonts w:ascii="Times New Roman" w:hAnsi="Times New Roman" w:cs="Times New Roman"/>
          <w:sz w:val="24"/>
          <w:szCs w:val="24"/>
        </w:rPr>
        <w:t>varstnici</w:t>
      </w:r>
      <w:proofErr w:type="spellEnd"/>
      <w:r w:rsidRPr="004C1B68">
        <w:rPr>
          <w:rFonts w:ascii="Times New Roman" w:hAnsi="Times New Roman" w:cs="Times New Roman"/>
          <w:sz w:val="24"/>
          <w:szCs w:val="24"/>
        </w:rPr>
        <w:t xml:space="preserve">, </w:t>
      </w:r>
      <w:proofErr w:type="spellStart"/>
      <w:r w:rsidRPr="004C1B68">
        <w:rPr>
          <w:rFonts w:ascii="Times New Roman" w:hAnsi="Times New Roman" w:cs="Times New Roman"/>
          <w:sz w:val="24"/>
          <w:szCs w:val="24"/>
        </w:rPr>
        <w:t>pacienti</w:t>
      </w:r>
      <w:proofErr w:type="spellEnd"/>
      <w:r w:rsidRPr="004C1B68">
        <w:rPr>
          <w:rFonts w:ascii="Times New Roman" w:hAnsi="Times New Roman" w:cs="Times New Roman"/>
          <w:sz w:val="24"/>
          <w:szCs w:val="24"/>
        </w:rPr>
        <w:t xml:space="preserve"> cu insuficienta renala/hepatica.</w:t>
      </w:r>
      <w:r w:rsidRPr="004C1B68">
        <w:rPr>
          <w:rFonts w:ascii="Times New Roman" w:hAnsi="Times New Roman" w:cs="Times New Roman"/>
          <w:sz w:val="24"/>
          <w:szCs w:val="24"/>
          <w:highlight w:val="yellow"/>
        </w:rPr>
        <w:t xml:space="preserve"> </w:t>
      </w:r>
    </w:p>
    <w:p w14:paraId="18C2C89F" w14:textId="77777777" w:rsidR="004C5012" w:rsidRPr="004C1B68" w:rsidRDefault="004C5012" w:rsidP="004C5012">
      <w:pPr>
        <w:shd w:val="clear" w:color="auto" w:fill="FFFFFF" w:themeFill="background1"/>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Există doar o </w:t>
      </w:r>
      <w:proofErr w:type="spellStart"/>
      <w:r w:rsidRPr="004C1B68">
        <w:rPr>
          <w:rFonts w:ascii="Times New Roman" w:hAnsi="Times New Roman" w:cs="Times New Roman"/>
          <w:sz w:val="24"/>
          <w:szCs w:val="24"/>
        </w:rPr>
        <w:t>experienţă</w:t>
      </w:r>
      <w:proofErr w:type="spellEnd"/>
      <w:r w:rsidRPr="004C1B68">
        <w:rPr>
          <w:rFonts w:ascii="Times New Roman" w:hAnsi="Times New Roman" w:cs="Times New Roman"/>
          <w:sz w:val="24"/>
          <w:szCs w:val="24"/>
        </w:rPr>
        <w:t xml:space="preserve"> limitată în tratamentul </w:t>
      </w:r>
      <w:proofErr w:type="spellStart"/>
      <w:r w:rsidRPr="004C1B68">
        <w:rPr>
          <w:rFonts w:ascii="Times New Roman" w:hAnsi="Times New Roman" w:cs="Times New Roman"/>
          <w:sz w:val="24"/>
          <w:szCs w:val="24"/>
        </w:rPr>
        <w:t>pacienţilor</w:t>
      </w:r>
      <w:proofErr w:type="spellEnd"/>
      <w:r w:rsidRPr="004C1B68">
        <w:rPr>
          <w:rFonts w:ascii="Times New Roman" w:hAnsi="Times New Roman" w:cs="Times New Roman"/>
          <w:sz w:val="24"/>
          <w:szCs w:val="24"/>
        </w:rPr>
        <w:t>:</w:t>
      </w:r>
    </w:p>
    <w:p w14:paraId="03974588" w14:textId="77777777" w:rsidR="004C5012" w:rsidRPr="004C1B68" w:rsidRDefault="004C5012" w:rsidP="007C303D">
      <w:pPr>
        <w:pStyle w:val="ListParagraph"/>
        <w:numPr>
          <w:ilvl w:val="0"/>
          <w:numId w:val="66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76" w:lineRule="auto"/>
        <w:contextualSpacing/>
        <w:jc w:val="both"/>
        <w:rPr>
          <w:color w:val="auto"/>
        </w:rPr>
      </w:pPr>
      <w:r w:rsidRPr="004C1B68">
        <w:rPr>
          <w:color w:val="auto"/>
        </w:rPr>
        <w:t xml:space="preserve">cu DMLV, forma </w:t>
      </w:r>
      <w:proofErr w:type="spellStart"/>
      <w:r w:rsidRPr="004C1B68">
        <w:rPr>
          <w:color w:val="auto"/>
        </w:rPr>
        <w:t>neovasculară</w:t>
      </w:r>
      <w:proofErr w:type="spellEnd"/>
      <w:r w:rsidRPr="004C1B68">
        <w:rPr>
          <w:color w:val="auto"/>
        </w:rPr>
        <w:t xml:space="preserve"> (umedă) și OVR cu vârsta ≥ 85 ani</w:t>
      </w:r>
    </w:p>
    <w:p w14:paraId="5D531B5A" w14:textId="77777777" w:rsidR="004C5012" w:rsidRPr="004C1B68" w:rsidRDefault="004C5012" w:rsidP="007C303D">
      <w:pPr>
        <w:pStyle w:val="ListParagraph"/>
        <w:numPr>
          <w:ilvl w:val="0"/>
          <w:numId w:val="66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76" w:lineRule="auto"/>
        <w:contextualSpacing/>
        <w:jc w:val="both"/>
        <w:rPr>
          <w:color w:val="auto"/>
        </w:rPr>
      </w:pPr>
      <w:r w:rsidRPr="004C1B68">
        <w:rPr>
          <w:color w:val="auto"/>
        </w:rPr>
        <w:t>cu EMD cu diabet tip 1 a căror valori HbA1c sunt de peste 10%</w:t>
      </w:r>
    </w:p>
    <w:p w14:paraId="584D42F1" w14:textId="77777777" w:rsidR="004C5012" w:rsidRPr="004C1B68" w:rsidRDefault="004C5012" w:rsidP="007C303D">
      <w:pPr>
        <w:pStyle w:val="ListParagraph"/>
        <w:numPr>
          <w:ilvl w:val="0"/>
          <w:numId w:val="66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76" w:lineRule="auto"/>
        <w:contextualSpacing/>
        <w:jc w:val="both"/>
        <w:rPr>
          <w:color w:val="auto"/>
        </w:rPr>
      </w:pPr>
      <w:r w:rsidRPr="004C1B68">
        <w:rPr>
          <w:color w:val="auto"/>
        </w:rPr>
        <w:t>cu retinopatie diabetică (RD) proliferativă cu risc crescut</w:t>
      </w:r>
    </w:p>
    <w:p w14:paraId="270E07A5" w14:textId="77777777" w:rsidR="004C5012" w:rsidRPr="004C1B68" w:rsidRDefault="004C5012" w:rsidP="007C303D">
      <w:pPr>
        <w:pStyle w:val="ListParagraph"/>
        <w:numPr>
          <w:ilvl w:val="0"/>
          <w:numId w:val="66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76" w:lineRule="auto"/>
        <w:contextualSpacing/>
        <w:jc w:val="both"/>
        <w:rPr>
          <w:color w:val="auto"/>
        </w:rPr>
      </w:pPr>
      <w:r w:rsidRPr="004C1B68">
        <w:rPr>
          <w:color w:val="auto"/>
        </w:rPr>
        <w:t xml:space="preserve">cu hipertensiune arterială (≥ 140/90 mmHg) și boală vasculară, la care se </w:t>
      </w:r>
      <w:proofErr w:type="spellStart"/>
      <w:r w:rsidRPr="004C1B68">
        <w:rPr>
          <w:color w:val="auto"/>
        </w:rPr>
        <w:t>menţin</w:t>
      </w:r>
      <w:proofErr w:type="spellEnd"/>
      <w:r w:rsidRPr="004C1B68">
        <w:rPr>
          <w:color w:val="auto"/>
        </w:rPr>
        <w:t xml:space="preserve"> intervale mai scurte de 8 săptămâni între administrări (Q8W) </w:t>
      </w:r>
    </w:p>
    <w:p w14:paraId="60481497" w14:textId="77777777" w:rsidR="004C5012" w:rsidRPr="004C1B68" w:rsidRDefault="004C5012" w:rsidP="007C303D">
      <w:pPr>
        <w:pStyle w:val="ListParagraph"/>
        <w:numPr>
          <w:ilvl w:val="0"/>
          <w:numId w:val="66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76" w:lineRule="auto"/>
        <w:contextualSpacing/>
        <w:jc w:val="both"/>
        <w:rPr>
          <w:color w:val="auto"/>
        </w:rPr>
      </w:pPr>
      <w:r w:rsidRPr="004C1B68">
        <w:rPr>
          <w:color w:val="auto"/>
        </w:rPr>
        <w:t xml:space="preserve">cu DMLV forma </w:t>
      </w:r>
      <w:proofErr w:type="spellStart"/>
      <w:r w:rsidRPr="004C1B68">
        <w:rPr>
          <w:color w:val="auto"/>
        </w:rPr>
        <w:t>neovasculară</w:t>
      </w:r>
      <w:proofErr w:type="spellEnd"/>
      <w:r w:rsidRPr="004C1B68">
        <w:rPr>
          <w:color w:val="auto"/>
        </w:rPr>
        <w:t xml:space="preserve"> (umedă), EMD și OVR cu </w:t>
      </w:r>
      <w:proofErr w:type="spellStart"/>
      <w:r w:rsidRPr="004C1B68">
        <w:rPr>
          <w:color w:val="auto"/>
        </w:rPr>
        <w:t>infecţii</w:t>
      </w:r>
      <w:proofErr w:type="spellEnd"/>
      <w:r w:rsidRPr="004C1B68">
        <w:rPr>
          <w:color w:val="auto"/>
        </w:rPr>
        <w:t xml:space="preserve"> sistemice active.</w:t>
      </w:r>
    </w:p>
    <w:p w14:paraId="484AC1EB" w14:textId="77777777" w:rsidR="004C5012" w:rsidRPr="004C1B68" w:rsidRDefault="004C5012" w:rsidP="004C5012">
      <w:pPr>
        <w:shd w:val="clear" w:color="auto" w:fill="FFFFFF" w:themeFill="background1"/>
        <w:spacing w:after="0" w:line="276" w:lineRule="auto"/>
        <w:jc w:val="both"/>
        <w:rPr>
          <w:rFonts w:ascii="Times New Roman" w:hAnsi="Times New Roman" w:cs="Times New Roman"/>
          <w:sz w:val="24"/>
          <w:szCs w:val="24"/>
        </w:rPr>
      </w:pPr>
    </w:p>
    <w:p w14:paraId="76FE1EC6" w14:textId="77777777" w:rsidR="004C5012" w:rsidRPr="004C1B68" w:rsidRDefault="004C5012" w:rsidP="004C5012">
      <w:pPr>
        <w:shd w:val="clear" w:color="auto" w:fill="FFFFFF" w:themeFill="background1"/>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Femeile cu </w:t>
      </w:r>
      <w:proofErr w:type="spellStart"/>
      <w:r w:rsidRPr="004C1B68">
        <w:rPr>
          <w:rFonts w:ascii="Times New Roman" w:hAnsi="Times New Roman" w:cs="Times New Roman"/>
          <w:sz w:val="24"/>
          <w:szCs w:val="24"/>
        </w:rPr>
        <w:t>potenţial</w:t>
      </w:r>
      <w:proofErr w:type="spellEnd"/>
      <w:r w:rsidRPr="004C1B68">
        <w:rPr>
          <w:rFonts w:ascii="Times New Roman" w:hAnsi="Times New Roman" w:cs="Times New Roman"/>
          <w:sz w:val="24"/>
          <w:szCs w:val="24"/>
        </w:rPr>
        <w:t xml:space="preserve"> fertil trebuie să utilizeze metode contraceptive eficace pe durata tratamentului </w:t>
      </w:r>
      <w:proofErr w:type="spellStart"/>
      <w:r w:rsidRPr="004C1B68">
        <w:rPr>
          <w:rFonts w:ascii="Times New Roman" w:hAnsi="Times New Roman" w:cs="Times New Roman"/>
          <w:sz w:val="24"/>
          <w:szCs w:val="24"/>
        </w:rPr>
        <w:t>şi</w:t>
      </w:r>
      <w:proofErr w:type="spellEnd"/>
      <w:r w:rsidRPr="004C1B68">
        <w:rPr>
          <w:rFonts w:ascii="Times New Roman" w:hAnsi="Times New Roman" w:cs="Times New Roman"/>
          <w:sz w:val="24"/>
          <w:szCs w:val="24"/>
        </w:rPr>
        <w:t xml:space="preserve"> timp de cel </w:t>
      </w:r>
      <w:proofErr w:type="spellStart"/>
      <w:r w:rsidRPr="004C1B68">
        <w:rPr>
          <w:rFonts w:ascii="Times New Roman" w:hAnsi="Times New Roman" w:cs="Times New Roman"/>
          <w:sz w:val="24"/>
          <w:szCs w:val="24"/>
        </w:rPr>
        <w:t>puţin</w:t>
      </w:r>
      <w:proofErr w:type="spellEnd"/>
      <w:r w:rsidRPr="004C1B68">
        <w:rPr>
          <w:rFonts w:ascii="Times New Roman" w:hAnsi="Times New Roman" w:cs="Times New Roman"/>
          <w:sz w:val="24"/>
          <w:szCs w:val="24"/>
        </w:rPr>
        <w:t xml:space="preserve"> 3 luni după ultima </w:t>
      </w:r>
      <w:proofErr w:type="spellStart"/>
      <w:r w:rsidRPr="004C1B68">
        <w:rPr>
          <w:rFonts w:ascii="Times New Roman" w:hAnsi="Times New Roman" w:cs="Times New Roman"/>
          <w:sz w:val="24"/>
          <w:szCs w:val="24"/>
        </w:rPr>
        <w:t>injecţie</w:t>
      </w:r>
      <w:proofErr w:type="spellEnd"/>
      <w:r w:rsidRPr="004C1B68">
        <w:rPr>
          <w:rFonts w:ascii="Times New Roman" w:hAnsi="Times New Roman" w:cs="Times New Roman"/>
          <w:sz w:val="24"/>
          <w:szCs w:val="24"/>
        </w:rPr>
        <w:t xml:space="preserve"> </w:t>
      </w:r>
      <w:proofErr w:type="spellStart"/>
      <w:r w:rsidRPr="004C1B68">
        <w:rPr>
          <w:rFonts w:ascii="Times New Roman" w:hAnsi="Times New Roman" w:cs="Times New Roman"/>
          <w:sz w:val="24"/>
          <w:szCs w:val="24"/>
        </w:rPr>
        <w:t>intravitreană</w:t>
      </w:r>
      <w:proofErr w:type="spellEnd"/>
      <w:r w:rsidRPr="004C1B68">
        <w:rPr>
          <w:rFonts w:ascii="Times New Roman" w:hAnsi="Times New Roman" w:cs="Times New Roman"/>
          <w:sz w:val="24"/>
          <w:szCs w:val="24"/>
        </w:rPr>
        <w:t xml:space="preserve"> cu </w:t>
      </w:r>
      <w:proofErr w:type="spellStart"/>
      <w:r w:rsidRPr="004C1B68">
        <w:rPr>
          <w:rFonts w:ascii="Times New Roman" w:hAnsi="Times New Roman" w:cs="Times New Roman"/>
          <w:sz w:val="24"/>
          <w:szCs w:val="24"/>
        </w:rPr>
        <w:t>faricimab</w:t>
      </w:r>
      <w:proofErr w:type="spellEnd"/>
      <w:r w:rsidRPr="004C1B68">
        <w:rPr>
          <w:rFonts w:ascii="Times New Roman" w:hAnsi="Times New Roman" w:cs="Times New Roman"/>
          <w:sz w:val="24"/>
          <w:szCs w:val="24"/>
        </w:rPr>
        <w:t>.</w:t>
      </w:r>
    </w:p>
    <w:p w14:paraId="0DEF79EF" w14:textId="77777777" w:rsidR="004C5012" w:rsidRPr="004C1B68" w:rsidRDefault="004C5012" w:rsidP="004C5012">
      <w:pPr>
        <w:shd w:val="clear" w:color="auto" w:fill="FFFFFF" w:themeFill="background1"/>
        <w:spacing w:after="0" w:line="276" w:lineRule="auto"/>
        <w:jc w:val="both"/>
        <w:rPr>
          <w:rFonts w:ascii="Times New Roman" w:hAnsi="Times New Roman" w:cs="Times New Roman"/>
          <w:sz w:val="16"/>
          <w:szCs w:val="16"/>
        </w:rPr>
      </w:pPr>
    </w:p>
    <w:p w14:paraId="37257DCC" w14:textId="77777777" w:rsidR="004C5012" w:rsidRPr="004C1B68" w:rsidRDefault="004C5012" w:rsidP="004C5012">
      <w:pPr>
        <w:shd w:val="clear" w:color="auto" w:fill="FFFFFF" w:themeFill="background1"/>
        <w:spacing w:after="0" w:line="276" w:lineRule="auto"/>
        <w:jc w:val="both"/>
        <w:rPr>
          <w:rFonts w:ascii="Times New Roman" w:hAnsi="Times New Roman" w:cs="Times New Roman"/>
          <w:sz w:val="24"/>
          <w:szCs w:val="24"/>
        </w:rPr>
      </w:pPr>
      <w:proofErr w:type="spellStart"/>
      <w:r w:rsidRPr="004C1B68">
        <w:rPr>
          <w:rFonts w:ascii="Times New Roman" w:hAnsi="Times New Roman" w:cs="Times New Roman"/>
          <w:sz w:val="24"/>
          <w:szCs w:val="24"/>
        </w:rPr>
        <w:t>Faricimab</w:t>
      </w:r>
      <w:proofErr w:type="spellEnd"/>
      <w:r w:rsidRPr="004C1B68">
        <w:rPr>
          <w:rFonts w:ascii="Times New Roman" w:hAnsi="Times New Roman" w:cs="Times New Roman"/>
          <w:sz w:val="24"/>
          <w:szCs w:val="24"/>
        </w:rPr>
        <w:t xml:space="preserve"> nu trebuie utilizat pe perioada sarcinii și alăptării cu </w:t>
      </w:r>
      <w:proofErr w:type="spellStart"/>
      <w:r w:rsidRPr="004C1B68">
        <w:rPr>
          <w:rFonts w:ascii="Times New Roman" w:hAnsi="Times New Roman" w:cs="Times New Roman"/>
          <w:sz w:val="24"/>
          <w:szCs w:val="24"/>
        </w:rPr>
        <w:t>excepţia</w:t>
      </w:r>
      <w:proofErr w:type="spellEnd"/>
      <w:r w:rsidRPr="004C1B68">
        <w:rPr>
          <w:rFonts w:ascii="Times New Roman" w:hAnsi="Times New Roman" w:cs="Times New Roman"/>
          <w:sz w:val="24"/>
          <w:szCs w:val="24"/>
        </w:rPr>
        <w:t xml:space="preserve"> cazului în care beneficiul </w:t>
      </w:r>
      <w:proofErr w:type="spellStart"/>
      <w:r w:rsidRPr="004C1B68">
        <w:rPr>
          <w:rFonts w:ascii="Times New Roman" w:hAnsi="Times New Roman" w:cs="Times New Roman"/>
          <w:sz w:val="24"/>
          <w:szCs w:val="24"/>
        </w:rPr>
        <w:t>potenţial</w:t>
      </w:r>
      <w:proofErr w:type="spellEnd"/>
      <w:r w:rsidRPr="004C1B68">
        <w:rPr>
          <w:rFonts w:ascii="Times New Roman" w:hAnsi="Times New Roman" w:cs="Times New Roman"/>
          <w:sz w:val="24"/>
          <w:szCs w:val="24"/>
        </w:rPr>
        <w:t xml:space="preserve"> al tratamentului </w:t>
      </w:r>
      <w:proofErr w:type="spellStart"/>
      <w:r w:rsidRPr="004C1B68">
        <w:rPr>
          <w:rFonts w:ascii="Times New Roman" w:hAnsi="Times New Roman" w:cs="Times New Roman"/>
          <w:sz w:val="24"/>
          <w:szCs w:val="24"/>
        </w:rPr>
        <w:t>depăşeşte</w:t>
      </w:r>
      <w:proofErr w:type="spellEnd"/>
      <w:r w:rsidRPr="004C1B68">
        <w:rPr>
          <w:rFonts w:ascii="Times New Roman" w:hAnsi="Times New Roman" w:cs="Times New Roman"/>
          <w:sz w:val="24"/>
          <w:szCs w:val="24"/>
        </w:rPr>
        <w:t xml:space="preserve"> posibilul risc pentru făt.</w:t>
      </w:r>
    </w:p>
    <w:p w14:paraId="3457C8E3" w14:textId="77777777" w:rsidR="004C5012" w:rsidRPr="004C1B68" w:rsidRDefault="004C5012" w:rsidP="004C5012">
      <w:pPr>
        <w:spacing w:after="0" w:line="276" w:lineRule="auto"/>
        <w:jc w:val="both"/>
        <w:rPr>
          <w:rFonts w:ascii="Times New Roman" w:hAnsi="Times New Roman" w:cs="Times New Roman"/>
          <w:b/>
          <w:sz w:val="24"/>
          <w:szCs w:val="24"/>
        </w:rPr>
      </w:pPr>
    </w:p>
    <w:p w14:paraId="26C274C6" w14:textId="77777777" w:rsidR="004C5012" w:rsidRPr="004C1B68" w:rsidRDefault="004C5012" w:rsidP="004C5012">
      <w:pPr>
        <w:spacing w:after="0" w:line="276" w:lineRule="auto"/>
        <w:jc w:val="both"/>
        <w:rPr>
          <w:rFonts w:ascii="Times New Roman" w:hAnsi="Times New Roman" w:cs="Times New Roman"/>
          <w:b/>
          <w:sz w:val="24"/>
          <w:szCs w:val="24"/>
        </w:rPr>
      </w:pPr>
      <w:r w:rsidRPr="004C1B68">
        <w:rPr>
          <w:rFonts w:ascii="Times New Roman" w:hAnsi="Times New Roman" w:cs="Times New Roman"/>
          <w:b/>
          <w:sz w:val="24"/>
          <w:szCs w:val="24"/>
        </w:rPr>
        <w:t>Efecte secundare</w:t>
      </w:r>
    </w:p>
    <w:p w14:paraId="0D068E46" w14:textId="77777777" w:rsidR="004C5012" w:rsidRPr="004C1B68" w:rsidRDefault="004C5012" w:rsidP="004C5012">
      <w:pPr>
        <w:spacing w:after="0" w:line="276" w:lineRule="auto"/>
        <w:jc w:val="both"/>
        <w:rPr>
          <w:rFonts w:ascii="Times New Roman" w:hAnsi="Times New Roman" w:cs="Times New Roman"/>
          <w:sz w:val="24"/>
          <w:szCs w:val="24"/>
        </w:rPr>
      </w:pPr>
      <w:proofErr w:type="spellStart"/>
      <w:r w:rsidRPr="004C1B68">
        <w:rPr>
          <w:rFonts w:ascii="Times New Roman" w:hAnsi="Times New Roman" w:cs="Times New Roman"/>
          <w:sz w:val="24"/>
          <w:szCs w:val="24"/>
        </w:rPr>
        <w:t>Reacţiile</w:t>
      </w:r>
      <w:proofErr w:type="spellEnd"/>
      <w:r w:rsidRPr="004C1B68">
        <w:rPr>
          <w:rFonts w:ascii="Times New Roman" w:hAnsi="Times New Roman" w:cs="Times New Roman"/>
          <w:sz w:val="24"/>
          <w:szCs w:val="24"/>
        </w:rPr>
        <w:t xml:space="preserve"> adverse cel mai frecvent raportate  au fost cataracta (10%), hemoragia conjunctivală (7%), dezlipirea de corp vitros (4%), </w:t>
      </w:r>
      <w:proofErr w:type="spellStart"/>
      <w:r w:rsidRPr="004C1B68">
        <w:rPr>
          <w:rFonts w:ascii="Times New Roman" w:hAnsi="Times New Roman" w:cs="Times New Roman"/>
          <w:sz w:val="24"/>
          <w:szCs w:val="24"/>
        </w:rPr>
        <w:t>creşterea</w:t>
      </w:r>
      <w:proofErr w:type="spellEnd"/>
      <w:r w:rsidRPr="004C1B68">
        <w:rPr>
          <w:rFonts w:ascii="Times New Roman" w:hAnsi="Times New Roman" w:cs="Times New Roman"/>
          <w:sz w:val="24"/>
          <w:szCs w:val="24"/>
        </w:rPr>
        <w:t xml:space="preserve"> PIO (4%), </w:t>
      </w:r>
      <w:proofErr w:type="spellStart"/>
      <w:r w:rsidRPr="004C1B68">
        <w:rPr>
          <w:rFonts w:ascii="Times New Roman" w:hAnsi="Times New Roman" w:cs="Times New Roman"/>
          <w:sz w:val="24"/>
          <w:szCs w:val="24"/>
        </w:rPr>
        <w:t>flocoanele</w:t>
      </w:r>
      <w:proofErr w:type="spellEnd"/>
      <w:r w:rsidRPr="004C1B68">
        <w:rPr>
          <w:rFonts w:ascii="Times New Roman" w:hAnsi="Times New Roman" w:cs="Times New Roman"/>
          <w:sz w:val="24"/>
          <w:szCs w:val="24"/>
        </w:rPr>
        <w:t xml:space="preserve"> </w:t>
      </w:r>
      <w:proofErr w:type="spellStart"/>
      <w:r w:rsidRPr="004C1B68">
        <w:rPr>
          <w:rFonts w:ascii="Times New Roman" w:hAnsi="Times New Roman" w:cs="Times New Roman"/>
          <w:sz w:val="24"/>
          <w:szCs w:val="24"/>
        </w:rPr>
        <w:t>intravitreene</w:t>
      </w:r>
      <w:proofErr w:type="spellEnd"/>
      <w:r w:rsidRPr="004C1B68">
        <w:rPr>
          <w:rFonts w:ascii="Times New Roman" w:hAnsi="Times New Roman" w:cs="Times New Roman"/>
          <w:sz w:val="24"/>
          <w:szCs w:val="24"/>
        </w:rPr>
        <w:t xml:space="preserve"> (4%), durerea oculară (3%) și ruptura epiteliului pigmentar al retinei (doar DMLV forma </w:t>
      </w:r>
      <w:proofErr w:type="spellStart"/>
      <w:r w:rsidRPr="004C1B68">
        <w:rPr>
          <w:rFonts w:ascii="Times New Roman" w:hAnsi="Times New Roman" w:cs="Times New Roman"/>
          <w:sz w:val="24"/>
          <w:szCs w:val="24"/>
        </w:rPr>
        <w:t>neovasculară</w:t>
      </w:r>
      <w:proofErr w:type="spellEnd"/>
      <w:r w:rsidRPr="004C1B68">
        <w:rPr>
          <w:rFonts w:ascii="Times New Roman" w:hAnsi="Times New Roman" w:cs="Times New Roman"/>
          <w:sz w:val="24"/>
          <w:szCs w:val="24"/>
        </w:rPr>
        <w:t xml:space="preserve"> (umedă)) (3%).</w:t>
      </w:r>
    </w:p>
    <w:p w14:paraId="4F8CCBB3" w14:textId="77777777" w:rsidR="004C5012" w:rsidRPr="004C1B68" w:rsidRDefault="004C5012" w:rsidP="004C5012">
      <w:pPr>
        <w:spacing w:after="0" w:line="276" w:lineRule="auto"/>
        <w:jc w:val="both"/>
        <w:rPr>
          <w:rFonts w:ascii="Times New Roman" w:hAnsi="Times New Roman" w:cs="Times New Roman"/>
          <w:sz w:val="24"/>
          <w:szCs w:val="24"/>
        </w:rPr>
      </w:pPr>
      <w:r w:rsidRPr="004C1B68">
        <w:rPr>
          <w:rFonts w:ascii="Times New Roman" w:hAnsi="Times New Roman" w:cs="Times New Roman"/>
          <w:sz w:val="24"/>
          <w:szCs w:val="24"/>
        </w:rPr>
        <w:t xml:space="preserve">Cele mai grave </w:t>
      </w:r>
      <w:proofErr w:type="spellStart"/>
      <w:r w:rsidRPr="004C1B68">
        <w:rPr>
          <w:rFonts w:ascii="Times New Roman" w:hAnsi="Times New Roman" w:cs="Times New Roman"/>
          <w:sz w:val="24"/>
          <w:szCs w:val="24"/>
        </w:rPr>
        <w:t>reacţii</w:t>
      </w:r>
      <w:proofErr w:type="spellEnd"/>
      <w:r w:rsidRPr="004C1B68">
        <w:rPr>
          <w:rFonts w:ascii="Times New Roman" w:hAnsi="Times New Roman" w:cs="Times New Roman"/>
          <w:sz w:val="24"/>
          <w:szCs w:val="24"/>
        </w:rPr>
        <w:t xml:space="preserve"> adverse au fost </w:t>
      </w:r>
      <w:proofErr w:type="spellStart"/>
      <w:r w:rsidRPr="004C1B68">
        <w:rPr>
          <w:rFonts w:ascii="Times New Roman" w:hAnsi="Times New Roman" w:cs="Times New Roman"/>
          <w:sz w:val="24"/>
          <w:szCs w:val="24"/>
        </w:rPr>
        <w:t>uveita</w:t>
      </w:r>
      <w:proofErr w:type="spellEnd"/>
      <w:r w:rsidRPr="004C1B68">
        <w:rPr>
          <w:rFonts w:ascii="Times New Roman" w:hAnsi="Times New Roman" w:cs="Times New Roman"/>
          <w:sz w:val="24"/>
          <w:szCs w:val="24"/>
        </w:rPr>
        <w:t xml:space="preserve"> (0,5%), </w:t>
      </w:r>
      <w:proofErr w:type="spellStart"/>
      <w:r w:rsidRPr="004C1B68">
        <w:rPr>
          <w:rFonts w:ascii="Times New Roman" w:hAnsi="Times New Roman" w:cs="Times New Roman"/>
          <w:sz w:val="24"/>
          <w:szCs w:val="24"/>
        </w:rPr>
        <w:t>endoftalmita</w:t>
      </w:r>
      <w:proofErr w:type="spellEnd"/>
      <w:r w:rsidRPr="004C1B68">
        <w:rPr>
          <w:rFonts w:ascii="Times New Roman" w:hAnsi="Times New Roman" w:cs="Times New Roman"/>
          <w:sz w:val="24"/>
          <w:szCs w:val="24"/>
        </w:rPr>
        <w:t xml:space="preserve"> (0,4%), </w:t>
      </w:r>
      <w:proofErr w:type="spellStart"/>
      <w:r w:rsidRPr="004C1B68">
        <w:rPr>
          <w:rFonts w:ascii="Times New Roman" w:hAnsi="Times New Roman" w:cs="Times New Roman"/>
          <w:sz w:val="24"/>
          <w:szCs w:val="24"/>
        </w:rPr>
        <w:t>vitrita</w:t>
      </w:r>
      <w:proofErr w:type="spellEnd"/>
      <w:r w:rsidRPr="004C1B68">
        <w:rPr>
          <w:rFonts w:ascii="Times New Roman" w:hAnsi="Times New Roman" w:cs="Times New Roman"/>
          <w:sz w:val="24"/>
          <w:szCs w:val="24"/>
        </w:rPr>
        <w:t xml:space="preserve"> (0,4%), ruptura de retină (0,2%), </w:t>
      </w:r>
      <w:proofErr w:type="spellStart"/>
      <w:r w:rsidRPr="004C1B68">
        <w:rPr>
          <w:rFonts w:ascii="Times New Roman" w:hAnsi="Times New Roman" w:cs="Times New Roman"/>
          <w:sz w:val="24"/>
          <w:szCs w:val="24"/>
        </w:rPr>
        <w:t>dzlipiere</w:t>
      </w:r>
      <w:proofErr w:type="spellEnd"/>
      <w:r w:rsidRPr="004C1B68">
        <w:rPr>
          <w:rFonts w:ascii="Times New Roman" w:hAnsi="Times New Roman" w:cs="Times New Roman"/>
          <w:sz w:val="24"/>
          <w:szCs w:val="24"/>
        </w:rPr>
        <w:t xml:space="preserve"> </w:t>
      </w:r>
      <w:proofErr w:type="spellStart"/>
      <w:r w:rsidRPr="004C1B68">
        <w:rPr>
          <w:rFonts w:ascii="Times New Roman" w:hAnsi="Times New Roman" w:cs="Times New Roman"/>
          <w:sz w:val="24"/>
          <w:szCs w:val="24"/>
        </w:rPr>
        <w:t>regmatogenă</w:t>
      </w:r>
      <w:proofErr w:type="spellEnd"/>
      <w:r w:rsidRPr="004C1B68">
        <w:rPr>
          <w:rFonts w:ascii="Times New Roman" w:hAnsi="Times New Roman" w:cs="Times New Roman"/>
          <w:sz w:val="24"/>
          <w:szCs w:val="24"/>
        </w:rPr>
        <w:t xml:space="preserve"> a retinei (0,1%) </w:t>
      </w:r>
      <w:proofErr w:type="spellStart"/>
      <w:r w:rsidRPr="004C1B68">
        <w:rPr>
          <w:rFonts w:ascii="Times New Roman" w:hAnsi="Times New Roman" w:cs="Times New Roman"/>
          <w:sz w:val="24"/>
          <w:szCs w:val="24"/>
        </w:rPr>
        <w:t>şi</w:t>
      </w:r>
      <w:proofErr w:type="spellEnd"/>
      <w:r w:rsidRPr="004C1B68">
        <w:rPr>
          <w:rFonts w:ascii="Times New Roman" w:hAnsi="Times New Roman" w:cs="Times New Roman"/>
          <w:sz w:val="24"/>
          <w:szCs w:val="24"/>
        </w:rPr>
        <w:t xml:space="preserve"> cataracta traumatică (&lt; 0,1%). </w:t>
      </w:r>
    </w:p>
    <w:p w14:paraId="676F7BAD" w14:textId="77777777" w:rsidR="004C5012" w:rsidRPr="004C1B68" w:rsidRDefault="004C5012" w:rsidP="004C5012">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1080"/>
        <w:contextualSpacing/>
        <w:jc w:val="both"/>
        <w:rPr>
          <w:b/>
          <w:color w:val="auto"/>
        </w:rPr>
      </w:pPr>
    </w:p>
    <w:p w14:paraId="3AE87A08" w14:textId="7DC626E7" w:rsidR="004C5012" w:rsidRPr="004C1B68" w:rsidRDefault="004C5012" w:rsidP="004C5012">
      <w:pPr>
        <w:spacing w:line="276" w:lineRule="auto"/>
        <w:contextualSpacing/>
        <w:jc w:val="both"/>
        <w:rPr>
          <w:rFonts w:ascii="Times New Roman" w:hAnsi="Times New Roman" w:cs="Times New Roman"/>
          <w:b/>
          <w:sz w:val="24"/>
          <w:szCs w:val="24"/>
        </w:rPr>
      </w:pPr>
      <w:r w:rsidRPr="004C1B68">
        <w:rPr>
          <w:rFonts w:ascii="Times New Roman" w:hAnsi="Times New Roman" w:cs="Times New Roman"/>
          <w:b/>
          <w:sz w:val="24"/>
          <w:szCs w:val="24"/>
        </w:rPr>
        <w:t>VI. Prescriptori</w:t>
      </w:r>
    </w:p>
    <w:p w14:paraId="039E6B1D" w14:textId="4B1EF5BD" w:rsidR="004C5012" w:rsidRPr="004C1B68" w:rsidRDefault="004C5012" w:rsidP="004C5012">
      <w:pPr>
        <w:spacing w:after="0" w:line="276" w:lineRule="auto"/>
        <w:jc w:val="both"/>
        <w:rPr>
          <w:rFonts w:ascii="Times New Roman" w:hAnsi="Times New Roman" w:cs="Times New Roman"/>
          <w:sz w:val="24"/>
          <w:szCs w:val="24"/>
          <w:lang w:val="pt-BR"/>
        </w:rPr>
      </w:pPr>
      <w:r w:rsidRPr="004C1B68">
        <w:rPr>
          <w:rFonts w:ascii="Times New Roman" w:hAnsi="Times New Roman" w:cs="Times New Roman"/>
          <w:sz w:val="24"/>
          <w:szCs w:val="24"/>
        </w:rPr>
        <w:t xml:space="preserve">Tratamentul se </w:t>
      </w:r>
      <w:proofErr w:type="spellStart"/>
      <w:r w:rsidRPr="004C1B68">
        <w:rPr>
          <w:rFonts w:ascii="Times New Roman" w:hAnsi="Times New Roman" w:cs="Times New Roman"/>
          <w:sz w:val="24"/>
          <w:szCs w:val="24"/>
        </w:rPr>
        <w:t>iniţiază</w:t>
      </w:r>
      <w:proofErr w:type="spellEnd"/>
      <w:r w:rsidRPr="004C1B68">
        <w:rPr>
          <w:rFonts w:ascii="Times New Roman" w:hAnsi="Times New Roman" w:cs="Times New Roman"/>
          <w:sz w:val="24"/>
          <w:szCs w:val="24"/>
        </w:rPr>
        <w:t xml:space="preserve"> </w:t>
      </w:r>
      <w:proofErr w:type="spellStart"/>
      <w:r w:rsidRPr="004C1B68">
        <w:rPr>
          <w:rFonts w:ascii="Times New Roman" w:hAnsi="Times New Roman" w:cs="Times New Roman"/>
          <w:sz w:val="24"/>
          <w:szCs w:val="24"/>
        </w:rPr>
        <w:t>şi</w:t>
      </w:r>
      <w:proofErr w:type="spellEnd"/>
      <w:r w:rsidRPr="004C1B68">
        <w:rPr>
          <w:rFonts w:ascii="Times New Roman" w:hAnsi="Times New Roman" w:cs="Times New Roman"/>
          <w:sz w:val="24"/>
          <w:szCs w:val="24"/>
        </w:rPr>
        <w:t xml:space="preserve"> se continuă de către medicul din specialitatea de oftalmologie.”</w:t>
      </w:r>
    </w:p>
    <w:p w14:paraId="6F7FE1B8" w14:textId="77777777" w:rsidR="004C5012" w:rsidRPr="004C1B68" w:rsidRDefault="004C5012" w:rsidP="004C5012">
      <w:pPr>
        <w:spacing w:line="276" w:lineRule="auto"/>
        <w:jc w:val="both"/>
        <w:rPr>
          <w:rFonts w:ascii="Times New Roman" w:eastAsia="Aptos" w:hAnsi="Times New Roman" w:cs="Times New Roman"/>
          <w:b/>
          <w:bCs/>
          <w:kern w:val="2"/>
          <w:sz w:val="24"/>
          <w:szCs w:val="24"/>
          <w:u w:val="single"/>
        </w:rPr>
      </w:pPr>
    </w:p>
    <w:p w14:paraId="3B87B753" w14:textId="77777777" w:rsidR="004C5012" w:rsidRDefault="004C5012" w:rsidP="00380B65">
      <w:pPr>
        <w:tabs>
          <w:tab w:val="left" w:pos="426"/>
        </w:tabs>
        <w:jc w:val="both"/>
        <w:rPr>
          <w:rFonts w:ascii="Times New Roman" w:eastAsia="Arial" w:hAnsi="Times New Roman" w:cs="Times New Roman"/>
          <w:b/>
          <w:bCs/>
          <w:sz w:val="24"/>
          <w:szCs w:val="24"/>
          <w:u w:color="000000"/>
          <w:bdr w:val="nil"/>
          <w:lang w:val="en-US" w:eastAsia="ro-RO"/>
        </w:rPr>
      </w:pPr>
    </w:p>
    <w:p w14:paraId="5C332F13" w14:textId="77777777" w:rsidR="002C1482" w:rsidRDefault="002C1482" w:rsidP="00380B65">
      <w:pPr>
        <w:tabs>
          <w:tab w:val="left" w:pos="426"/>
        </w:tabs>
        <w:jc w:val="both"/>
        <w:rPr>
          <w:rFonts w:ascii="Times New Roman" w:eastAsia="Arial" w:hAnsi="Times New Roman" w:cs="Times New Roman"/>
          <w:b/>
          <w:bCs/>
          <w:sz w:val="24"/>
          <w:szCs w:val="24"/>
          <w:u w:color="000000"/>
          <w:bdr w:val="nil"/>
          <w:lang w:val="en-US" w:eastAsia="ro-RO"/>
        </w:rPr>
      </w:pPr>
    </w:p>
    <w:p w14:paraId="07CC266B" w14:textId="77777777" w:rsidR="002C1482" w:rsidRPr="004C1B68" w:rsidRDefault="002C1482" w:rsidP="00380B65">
      <w:pPr>
        <w:tabs>
          <w:tab w:val="left" w:pos="426"/>
        </w:tabs>
        <w:jc w:val="both"/>
        <w:rPr>
          <w:rFonts w:ascii="Times New Roman" w:eastAsia="Arial" w:hAnsi="Times New Roman" w:cs="Times New Roman"/>
          <w:b/>
          <w:bCs/>
          <w:sz w:val="24"/>
          <w:szCs w:val="24"/>
          <w:u w:color="000000"/>
          <w:bdr w:val="nil"/>
          <w:lang w:val="en-US" w:eastAsia="ro-RO"/>
        </w:rPr>
      </w:pPr>
    </w:p>
    <w:p w14:paraId="47483001" w14:textId="35E8A1A3" w:rsidR="00D16E78" w:rsidRPr="004C1B68" w:rsidRDefault="00D16E78" w:rsidP="00D92A21">
      <w:pPr>
        <w:pStyle w:val="ListParagraph"/>
        <w:numPr>
          <w:ilvl w:val="1"/>
          <w:numId w:val="599"/>
        </w:numPr>
        <w:tabs>
          <w:tab w:val="left" w:pos="426"/>
        </w:tabs>
        <w:ind w:left="426" w:hanging="426"/>
        <w:jc w:val="both"/>
        <w:rPr>
          <w:rFonts w:eastAsia="Arial"/>
          <w:b/>
          <w:bCs/>
          <w:color w:val="auto"/>
          <w:lang w:val="en-US"/>
        </w:rPr>
      </w:pPr>
      <w:r w:rsidRPr="00215DF8">
        <w:rPr>
          <w:rFonts w:eastAsia="Arial"/>
          <w:b/>
          <w:bCs/>
          <w:color w:val="FF0000"/>
          <w:lang w:val="en-US"/>
        </w:rPr>
        <w:lastRenderedPageBreak/>
        <w:t xml:space="preserve">La </w:t>
      </w:r>
      <w:proofErr w:type="spellStart"/>
      <w:r w:rsidRPr="00215DF8">
        <w:rPr>
          <w:rFonts w:eastAsia="Arial"/>
          <w:b/>
          <w:bCs/>
          <w:color w:val="FF0000"/>
          <w:lang w:val="en-US"/>
        </w:rPr>
        <w:t>anex</w:t>
      </w:r>
      <w:r w:rsidR="00215DF8" w:rsidRPr="00215DF8">
        <w:rPr>
          <w:rFonts w:eastAsia="Arial"/>
          <w:b/>
          <w:bCs/>
          <w:color w:val="FF0000"/>
          <w:lang w:val="en-US"/>
        </w:rPr>
        <w:t>a</w:t>
      </w:r>
      <w:proofErr w:type="spellEnd"/>
      <w:r w:rsidR="00215DF8" w:rsidRPr="00215DF8">
        <w:rPr>
          <w:rFonts w:eastAsia="Arial"/>
          <w:b/>
          <w:bCs/>
          <w:color w:val="FF0000"/>
          <w:lang w:val="en-US"/>
        </w:rPr>
        <w:t xml:space="preserve"> nr. 2, </w:t>
      </w:r>
      <w:proofErr w:type="spellStart"/>
      <w:r w:rsidR="00215DF8" w:rsidRPr="00215DF8">
        <w:rPr>
          <w:rFonts w:eastAsia="Arial"/>
          <w:b/>
          <w:bCs/>
          <w:color w:val="FF0000"/>
          <w:lang w:val="en-US"/>
        </w:rPr>
        <w:t>în</w:t>
      </w:r>
      <w:proofErr w:type="spellEnd"/>
      <w:r w:rsidR="00215DF8" w:rsidRPr="00215DF8">
        <w:rPr>
          <w:rFonts w:eastAsia="Arial"/>
          <w:b/>
          <w:bCs/>
          <w:color w:val="FF0000"/>
          <w:lang w:val="en-US"/>
        </w:rPr>
        <w:t xml:space="preserve"> </w:t>
      </w:r>
      <w:proofErr w:type="spellStart"/>
      <w:r w:rsidR="00215DF8" w:rsidRPr="00215DF8">
        <w:rPr>
          <w:rFonts w:eastAsia="Arial"/>
          <w:b/>
          <w:bCs/>
          <w:color w:val="FF0000"/>
          <w:lang w:val="en-US"/>
        </w:rPr>
        <w:t>tabel</w:t>
      </w:r>
      <w:proofErr w:type="spellEnd"/>
      <w:r w:rsidR="00215DF8" w:rsidRPr="00215DF8">
        <w:rPr>
          <w:rFonts w:eastAsia="Arial"/>
          <w:b/>
          <w:bCs/>
          <w:color w:val="FF0000"/>
          <w:lang w:val="en-US"/>
        </w:rPr>
        <w:t xml:space="preserve">, </w:t>
      </w:r>
      <w:proofErr w:type="spellStart"/>
      <w:r w:rsidR="00215DF8" w:rsidRPr="00215DF8">
        <w:rPr>
          <w:rFonts w:eastAsia="Arial"/>
          <w:b/>
          <w:bCs/>
          <w:color w:val="FF0000"/>
          <w:lang w:val="en-US"/>
        </w:rPr>
        <w:t>poziţiile</w:t>
      </w:r>
      <w:proofErr w:type="spellEnd"/>
      <w:r w:rsidR="00215DF8" w:rsidRPr="00215DF8">
        <w:rPr>
          <w:rFonts w:eastAsia="Arial"/>
          <w:b/>
          <w:bCs/>
          <w:color w:val="FF0000"/>
          <w:lang w:val="en-US"/>
        </w:rPr>
        <w:t xml:space="preserve"> 16,</w:t>
      </w:r>
      <w:r w:rsidRPr="00215DF8">
        <w:rPr>
          <w:rFonts w:eastAsia="Arial"/>
          <w:b/>
          <w:bCs/>
          <w:color w:val="FF0000"/>
          <w:lang w:val="en-US"/>
        </w:rPr>
        <w:t xml:space="preserve"> 17 </w:t>
      </w:r>
      <w:proofErr w:type="spellStart"/>
      <w:r w:rsidRPr="00215DF8">
        <w:rPr>
          <w:rFonts w:eastAsia="Arial"/>
          <w:b/>
          <w:bCs/>
          <w:color w:val="FF0000"/>
          <w:lang w:val="en-US"/>
        </w:rPr>
        <w:t>și</w:t>
      </w:r>
      <w:proofErr w:type="spellEnd"/>
      <w:r w:rsidRPr="00215DF8">
        <w:rPr>
          <w:rFonts w:eastAsia="Arial"/>
          <w:b/>
          <w:bCs/>
          <w:color w:val="FF0000"/>
          <w:lang w:val="en-US"/>
        </w:rPr>
        <w:t xml:space="preserve"> 27 se </w:t>
      </w:r>
      <w:proofErr w:type="spellStart"/>
      <w:r w:rsidRPr="00215DF8">
        <w:rPr>
          <w:rFonts w:eastAsia="Arial"/>
          <w:b/>
          <w:bCs/>
          <w:color w:val="FF0000"/>
          <w:lang w:val="en-US"/>
        </w:rPr>
        <w:t>modifică</w:t>
      </w:r>
      <w:proofErr w:type="spellEnd"/>
      <w:r w:rsidRPr="00215DF8">
        <w:rPr>
          <w:rFonts w:eastAsia="Arial"/>
          <w:b/>
          <w:bCs/>
          <w:color w:val="FF0000"/>
          <w:lang w:val="en-US"/>
        </w:rPr>
        <w:t xml:space="preserve"> </w:t>
      </w:r>
      <w:proofErr w:type="spellStart"/>
      <w:r w:rsidRPr="00215DF8">
        <w:rPr>
          <w:rFonts w:eastAsia="Arial"/>
          <w:b/>
          <w:bCs/>
          <w:color w:val="FF0000"/>
          <w:lang w:val="en-US"/>
        </w:rPr>
        <w:t>şi</w:t>
      </w:r>
      <w:proofErr w:type="spellEnd"/>
      <w:r w:rsidRPr="00215DF8">
        <w:rPr>
          <w:rFonts w:eastAsia="Arial"/>
          <w:b/>
          <w:bCs/>
          <w:color w:val="FF0000"/>
          <w:lang w:val="en-US"/>
        </w:rPr>
        <w:t xml:space="preserve"> </w:t>
      </w:r>
      <w:proofErr w:type="spellStart"/>
      <w:r w:rsidRPr="00215DF8">
        <w:rPr>
          <w:rFonts w:eastAsia="Arial"/>
          <w:b/>
          <w:bCs/>
          <w:color w:val="FF0000"/>
          <w:lang w:val="en-US"/>
        </w:rPr>
        <w:t>vor</w:t>
      </w:r>
      <w:proofErr w:type="spellEnd"/>
      <w:r w:rsidRPr="00215DF8">
        <w:rPr>
          <w:rFonts w:eastAsia="Arial"/>
          <w:b/>
          <w:bCs/>
          <w:color w:val="FF0000"/>
          <w:lang w:val="en-US"/>
        </w:rPr>
        <w:t xml:space="preserve"> </w:t>
      </w:r>
      <w:proofErr w:type="spellStart"/>
      <w:r w:rsidRPr="00215DF8">
        <w:rPr>
          <w:rFonts w:eastAsia="Arial"/>
          <w:b/>
          <w:bCs/>
          <w:color w:val="FF0000"/>
          <w:lang w:val="en-US"/>
        </w:rPr>
        <w:t>avea</w:t>
      </w:r>
      <w:proofErr w:type="spellEnd"/>
      <w:r w:rsidRPr="00215DF8">
        <w:rPr>
          <w:rFonts w:eastAsia="Arial"/>
          <w:b/>
          <w:bCs/>
          <w:color w:val="FF0000"/>
          <w:lang w:val="en-US"/>
        </w:rPr>
        <w:t xml:space="preserve"> </w:t>
      </w:r>
      <w:proofErr w:type="spellStart"/>
      <w:r w:rsidRPr="00215DF8">
        <w:rPr>
          <w:rFonts w:eastAsia="Arial"/>
          <w:b/>
          <w:bCs/>
          <w:color w:val="FF0000"/>
          <w:lang w:val="en-US"/>
        </w:rPr>
        <w:t>următorul</w:t>
      </w:r>
      <w:proofErr w:type="spellEnd"/>
      <w:r w:rsidRPr="00215DF8">
        <w:rPr>
          <w:rFonts w:eastAsia="Arial"/>
          <w:b/>
          <w:bCs/>
          <w:color w:val="FF0000"/>
          <w:lang w:val="en-US"/>
        </w:rPr>
        <w:t xml:space="preserve"> </w:t>
      </w:r>
      <w:proofErr w:type="spellStart"/>
      <w:r w:rsidRPr="00215DF8">
        <w:rPr>
          <w:rFonts w:eastAsia="Arial"/>
          <w:b/>
          <w:bCs/>
          <w:color w:val="FF0000"/>
          <w:lang w:val="en-US"/>
        </w:rPr>
        <w:t>cuprins</w:t>
      </w:r>
      <w:proofErr w:type="spellEnd"/>
      <w:r w:rsidRPr="00215DF8">
        <w:rPr>
          <w:rFonts w:eastAsia="Arial"/>
          <w:b/>
          <w:bCs/>
          <w:color w:val="FF0000"/>
          <w:lang w:val="en-US"/>
        </w:rPr>
        <w:t>:</w:t>
      </w:r>
      <w:r w:rsidRPr="004C1B68">
        <w:rPr>
          <w:color w:val="auto"/>
          <w:bdr w:val="none" w:sz="0" w:space="0" w:color="auto" w:frame="1"/>
          <w:lang w:val="en-US"/>
        </w:rPr>
        <w:br/>
      </w:r>
    </w:p>
    <w:tbl>
      <w:tblPr>
        <w:tblW w:w="9631" w:type="dxa"/>
        <w:tblCellMar>
          <w:left w:w="0" w:type="dxa"/>
          <w:right w:w="0" w:type="dxa"/>
        </w:tblCellMar>
        <w:tblLook w:val="04A0" w:firstRow="1" w:lastRow="0" w:firstColumn="1" w:lastColumn="0" w:noHBand="0" w:noVBand="1"/>
      </w:tblPr>
      <w:tblGrid>
        <w:gridCol w:w="526"/>
        <w:gridCol w:w="1689"/>
        <w:gridCol w:w="7416"/>
      </w:tblGrid>
      <w:tr w:rsidR="00215DF8" w:rsidRPr="00F877EF" w14:paraId="455183EC" w14:textId="77777777" w:rsidTr="00215DF8">
        <w:tc>
          <w:tcPr>
            <w:tcW w:w="526" w:type="dxa"/>
            <w:tcBorders>
              <w:top w:val="single" w:sz="6" w:space="0" w:color="000000"/>
              <w:left w:val="single" w:sz="6" w:space="0" w:color="000000"/>
              <w:bottom w:val="single" w:sz="6" w:space="0" w:color="000000"/>
              <w:right w:val="single" w:sz="6" w:space="0" w:color="000000"/>
            </w:tcBorders>
            <w:hideMark/>
          </w:tcPr>
          <w:p w14:paraId="12395F42" w14:textId="77777777" w:rsidR="00215DF8" w:rsidRPr="00F877EF" w:rsidRDefault="00215DF8" w:rsidP="00215DF8">
            <w:pPr>
              <w:spacing w:after="0" w:line="240" w:lineRule="auto"/>
              <w:jc w:val="center"/>
              <w:rPr>
                <w:rFonts w:ascii="Times New Roman" w:eastAsia="Times New Roman" w:hAnsi="Times New Roman" w:cs="Times New Roman"/>
                <w:sz w:val="24"/>
                <w:szCs w:val="24"/>
                <w:lang w:val="en-US"/>
              </w:rPr>
            </w:pPr>
            <w:r w:rsidRPr="00F877EF">
              <w:rPr>
                <w:rFonts w:ascii="Times New Roman" w:eastAsia="Times New Roman" w:hAnsi="Times New Roman" w:cs="Times New Roman"/>
                <w:sz w:val="24"/>
                <w:szCs w:val="24"/>
                <w:bdr w:val="none" w:sz="0" w:space="0" w:color="auto" w:frame="1"/>
                <w:lang w:val="en-US"/>
              </w:rPr>
              <w:t>NR.</w:t>
            </w:r>
          </w:p>
        </w:tc>
        <w:tc>
          <w:tcPr>
            <w:tcW w:w="1689" w:type="dxa"/>
            <w:tcBorders>
              <w:top w:val="single" w:sz="6" w:space="0" w:color="000000"/>
              <w:left w:val="single" w:sz="6" w:space="0" w:color="000000"/>
              <w:bottom w:val="single" w:sz="6" w:space="0" w:color="000000"/>
              <w:right w:val="single" w:sz="6" w:space="0" w:color="000000"/>
            </w:tcBorders>
            <w:hideMark/>
          </w:tcPr>
          <w:p w14:paraId="3E08191B" w14:textId="77777777" w:rsidR="00215DF8" w:rsidRPr="00F877EF" w:rsidRDefault="00215DF8" w:rsidP="00215DF8">
            <w:pPr>
              <w:spacing w:after="0" w:line="240" w:lineRule="auto"/>
              <w:jc w:val="center"/>
              <w:rPr>
                <w:rFonts w:ascii="Times New Roman" w:eastAsia="Times New Roman" w:hAnsi="Times New Roman" w:cs="Times New Roman"/>
                <w:sz w:val="24"/>
                <w:szCs w:val="24"/>
                <w:lang w:val="en-US"/>
              </w:rPr>
            </w:pPr>
            <w:r w:rsidRPr="00F877EF">
              <w:rPr>
                <w:rFonts w:ascii="Times New Roman" w:eastAsia="Times New Roman" w:hAnsi="Times New Roman" w:cs="Times New Roman"/>
                <w:sz w:val="24"/>
                <w:szCs w:val="24"/>
                <w:bdr w:val="none" w:sz="0" w:space="0" w:color="auto" w:frame="1"/>
                <w:lang w:val="en-US"/>
              </w:rPr>
              <w:t>Cod Protocol</w:t>
            </w:r>
          </w:p>
        </w:tc>
        <w:tc>
          <w:tcPr>
            <w:tcW w:w="7416" w:type="dxa"/>
            <w:tcBorders>
              <w:top w:val="single" w:sz="6" w:space="0" w:color="000000"/>
              <w:left w:val="single" w:sz="6" w:space="0" w:color="000000"/>
              <w:bottom w:val="single" w:sz="6" w:space="0" w:color="000000"/>
              <w:right w:val="single" w:sz="6" w:space="0" w:color="000000"/>
            </w:tcBorders>
            <w:hideMark/>
          </w:tcPr>
          <w:p w14:paraId="57B7E824" w14:textId="77777777" w:rsidR="00215DF8" w:rsidRPr="00F877EF" w:rsidRDefault="00215DF8" w:rsidP="00215DF8">
            <w:pPr>
              <w:spacing w:after="0" w:line="240" w:lineRule="auto"/>
              <w:rPr>
                <w:rFonts w:ascii="Times New Roman" w:eastAsia="Times New Roman" w:hAnsi="Times New Roman" w:cs="Times New Roman"/>
                <w:sz w:val="24"/>
                <w:szCs w:val="24"/>
                <w:lang w:val="en-US"/>
              </w:rPr>
            </w:pPr>
            <w:r w:rsidRPr="00F877EF">
              <w:rPr>
                <w:rFonts w:ascii="Times New Roman" w:eastAsia="Times New Roman" w:hAnsi="Times New Roman" w:cs="Times New Roman"/>
                <w:sz w:val="24"/>
                <w:szCs w:val="24"/>
                <w:bdr w:val="none" w:sz="0" w:space="0" w:color="auto" w:frame="1"/>
                <w:lang w:val="en-US"/>
              </w:rPr>
              <w:t>DENUMIRE</w:t>
            </w:r>
          </w:p>
        </w:tc>
      </w:tr>
      <w:tr w:rsidR="00215DF8" w:rsidRPr="00F877EF" w14:paraId="56EA5ACB" w14:textId="77777777" w:rsidTr="00215DF8">
        <w:tc>
          <w:tcPr>
            <w:tcW w:w="526" w:type="dxa"/>
            <w:tcBorders>
              <w:top w:val="single" w:sz="6" w:space="0" w:color="000000"/>
              <w:left w:val="single" w:sz="6" w:space="0" w:color="000000"/>
              <w:bottom w:val="single" w:sz="6" w:space="0" w:color="000000"/>
              <w:right w:val="single" w:sz="6" w:space="0" w:color="000000"/>
            </w:tcBorders>
            <w:hideMark/>
          </w:tcPr>
          <w:p w14:paraId="633EBC37" w14:textId="77777777" w:rsidR="00215DF8" w:rsidRPr="00F877EF" w:rsidRDefault="00215DF8" w:rsidP="00215DF8">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16</w:t>
            </w:r>
          </w:p>
        </w:tc>
        <w:tc>
          <w:tcPr>
            <w:tcW w:w="1689" w:type="dxa"/>
            <w:tcBorders>
              <w:top w:val="single" w:sz="6" w:space="0" w:color="000000"/>
              <w:left w:val="single" w:sz="6" w:space="0" w:color="000000"/>
              <w:bottom w:val="single" w:sz="6" w:space="0" w:color="000000"/>
              <w:right w:val="single" w:sz="6" w:space="0" w:color="000000"/>
            </w:tcBorders>
          </w:tcPr>
          <w:p w14:paraId="78C76EC2" w14:textId="77777777" w:rsidR="00215DF8" w:rsidRPr="00F877EF" w:rsidRDefault="00215DF8" w:rsidP="00215DF8">
            <w:pPr>
              <w:spacing w:after="0" w:line="240" w:lineRule="auto"/>
              <w:rPr>
                <w:rFonts w:ascii="Times New Roman" w:eastAsia="Times New Roman" w:hAnsi="Times New Roman" w:cs="Times New Roman"/>
                <w:sz w:val="24"/>
                <w:szCs w:val="24"/>
                <w:lang w:val="en-US"/>
              </w:rPr>
            </w:pPr>
            <w:r w:rsidRPr="003E2499">
              <w:rPr>
                <w:rFonts w:ascii="Times New Roman" w:eastAsia="Times New Roman" w:hAnsi="Times New Roman" w:cs="Times New Roman"/>
                <w:sz w:val="24"/>
                <w:szCs w:val="24"/>
              </w:rPr>
              <w:t>L040M</w:t>
            </w:r>
          </w:p>
        </w:tc>
        <w:tc>
          <w:tcPr>
            <w:tcW w:w="7416" w:type="dxa"/>
            <w:tcBorders>
              <w:top w:val="single" w:sz="6" w:space="0" w:color="000000"/>
              <w:left w:val="single" w:sz="6" w:space="0" w:color="000000"/>
              <w:bottom w:val="single" w:sz="6" w:space="0" w:color="000000"/>
              <w:right w:val="single" w:sz="6" w:space="0" w:color="000000"/>
            </w:tcBorders>
          </w:tcPr>
          <w:p w14:paraId="15F0EE15" w14:textId="7D3FB204" w:rsidR="00215DF8" w:rsidRPr="000B7637" w:rsidRDefault="000B7637" w:rsidP="00215DF8">
            <w:pPr>
              <w:pStyle w:val="NormalWeb"/>
              <w:jc w:val="both"/>
              <w:rPr>
                <w:rFonts w:ascii="Arial" w:hAnsi="Arial" w:cs="Arial"/>
                <w:sz w:val="20"/>
                <w:szCs w:val="20"/>
              </w:rPr>
            </w:pPr>
            <w:r w:rsidRPr="000B7637">
              <w:rPr>
                <w:rFonts w:eastAsia="Arial"/>
              </w:rPr>
              <w:t>ARTRITA PSORIAZICĂ – AGENŢI BIOLOGICI: ADALIMUMABUM</w:t>
            </w:r>
            <w:r w:rsidRPr="000B7637">
              <w:rPr>
                <w:rFonts w:eastAsia="Arial"/>
                <w:vertAlign w:val="superscript"/>
              </w:rPr>
              <w:t>**1</w:t>
            </w:r>
            <w:r w:rsidRPr="000B7637">
              <w:rPr>
                <w:rFonts w:eastAsia="Arial"/>
              </w:rPr>
              <w:t xml:space="preserve"> (ORIGINAL ŞI BIOSIMILAR), CERTOLIZUMABUM</w:t>
            </w:r>
            <w:r w:rsidRPr="000B7637">
              <w:rPr>
                <w:rFonts w:eastAsia="Arial"/>
                <w:vertAlign w:val="superscript"/>
              </w:rPr>
              <w:t>**1</w:t>
            </w:r>
            <w:r w:rsidRPr="000B7637">
              <w:rPr>
                <w:rFonts w:eastAsia="Arial"/>
              </w:rPr>
              <w:t>, ETANERCEPTUM</w:t>
            </w:r>
            <w:r w:rsidRPr="000B7637">
              <w:rPr>
                <w:rFonts w:eastAsia="Arial"/>
                <w:vertAlign w:val="superscript"/>
              </w:rPr>
              <w:t>**1</w:t>
            </w:r>
            <w:r w:rsidRPr="000B7637">
              <w:rPr>
                <w:rFonts w:eastAsia="Arial"/>
              </w:rPr>
              <w:t xml:space="preserve"> (ORIGINAL ŞI BIOSIMILAR), GOLIMUMABUM</w:t>
            </w:r>
            <w:r w:rsidRPr="000B7637">
              <w:rPr>
                <w:rFonts w:eastAsia="Arial"/>
                <w:vertAlign w:val="superscript"/>
              </w:rPr>
              <w:t>**1</w:t>
            </w:r>
            <w:r w:rsidRPr="000B7637">
              <w:rPr>
                <w:rFonts w:eastAsia="Arial"/>
              </w:rPr>
              <w:t>, INFLIXIMABUM</w:t>
            </w:r>
            <w:r w:rsidRPr="000B7637">
              <w:rPr>
                <w:rFonts w:eastAsia="Arial"/>
                <w:vertAlign w:val="superscript"/>
              </w:rPr>
              <w:t>**1</w:t>
            </w:r>
            <w:r w:rsidRPr="000B7637">
              <w:rPr>
                <w:rFonts w:eastAsia="Arial"/>
              </w:rPr>
              <w:t xml:space="preserve"> (ORIGINAL ŞI BIOSIMILAR), SECUKINUMABUM</w:t>
            </w:r>
            <w:r w:rsidRPr="000B7637">
              <w:rPr>
                <w:rFonts w:eastAsia="Arial"/>
                <w:vertAlign w:val="superscript"/>
              </w:rPr>
              <w:t>**1</w:t>
            </w:r>
            <w:r w:rsidRPr="000B7637">
              <w:rPr>
                <w:rFonts w:eastAsia="Arial"/>
              </w:rPr>
              <w:t>, IXEKIZUMABUM</w:t>
            </w:r>
            <w:r w:rsidRPr="000B7637">
              <w:rPr>
                <w:rFonts w:eastAsia="Arial"/>
                <w:vertAlign w:val="superscript"/>
              </w:rPr>
              <w:t>**1</w:t>
            </w:r>
            <w:r w:rsidRPr="000B7637">
              <w:rPr>
                <w:rFonts w:eastAsia="Arial"/>
              </w:rPr>
              <w:t>, GUSELKUMABUM</w:t>
            </w:r>
            <w:r w:rsidRPr="000B7637">
              <w:rPr>
                <w:rFonts w:eastAsia="Arial"/>
                <w:vertAlign w:val="superscript"/>
              </w:rPr>
              <w:t>**1</w:t>
            </w:r>
            <w:r w:rsidRPr="000B7637">
              <w:rPr>
                <w:rFonts w:eastAsia="Arial"/>
              </w:rPr>
              <w:t xml:space="preserve">, </w:t>
            </w:r>
            <w:r w:rsidRPr="000B7637">
              <w:rPr>
                <w:rFonts w:eastAsia="Arial"/>
                <w:color w:val="EE0000"/>
              </w:rPr>
              <w:t>RISANKIZUMABUMUM</w:t>
            </w:r>
            <w:r w:rsidRPr="000B7637">
              <w:rPr>
                <w:rFonts w:eastAsia="Arial"/>
                <w:color w:val="EE0000"/>
                <w:vertAlign w:val="superscript"/>
              </w:rPr>
              <w:t>**1</w:t>
            </w:r>
            <w:r w:rsidRPr="000B7637">
              <w:rPr>
                <w:rFonts w:eastAsia="Arial"/>
                <w:color w:val="EE0000"/>
                <w:vertAlign w:val="superscript"/>
                <w:lang w:val="en-US"/>
              </w:rPr>
              <w:t>Ω</w:t>
            </w:r>
            <w:r w:rsidRPr="000B7637">
              <w:rPr>
                <w:iCs/>
                <w:vertAlign w:val="superscript"/>
              </w:rPr>
              <w:t xml:space="preserve"> </w:t>
            </w:r>
            <w:r w:rsidRPr="000B7637">
              <w:rPr>
                <w:rFonts w:eastAsia="Arial"/>
              </w:rPr>
              <w:t>ŞI REMISIVE SINTETICE ŢINTITE (</w:t>
            </w:r>
            <w:proofErr w:type="spellStart"/>
            <w:r w:rsidRPr="000B7637">
              <w:rPr>
                <w:rFonts w:eastAsia="Arial"/>
              </w:rPr>
              <w:t>ts-DMARDs</w:t>
            </w:r>
            <w:proofErr w:type="spellEnd"/>
            <w:r w:rsidRPr="000B7637">
              <w:rPr>
                <w:rFonts w:eastAsia="Arial"/>
              </w:rPr>
              <w:t>): TOFACITINIB</w:t>
            </w:r>
            <w:r w:rsidRPr="000B7637">
              <w:rPr>
                <w:rFonts w:eastAsia="Arial"/>
                <w:color w:val="EE0000"/>
              </w:rPr>
              <w:t>UM</w:t>
            </w:r>
            <w:r w:rsidRPr="000B7637">
              <w:rPr>
                <w:rFonts w:eastAsia="Arial"/>
                <w:vertAlign w:val="superscript"/>
              </w:rPr>
              <w:t>**1</w:t>
            </w:r>
            <w:r w:rsidRPr="000B7637">
              <w:rPr>
                <w:rFonts w:eastAsia="Arial"/>
                <w:vertAlign w:val="superscript"/>
                <w:lang w:val="en-US"/>
              </w:rPr>
              <w:t>Ω</w:t>
            </w:r>
            <w:r w:rsidRPr="000B7637">
              <w:rPr>
                <w:rFonts w:eastAsia="Arial"/>
              </w:rPr>
              <w:t>, UPADACITINIB</w:t>
            </w:r>
            <w:r w:rsidRPr="000B7637">
              <w:rPr>
                <w:rFonts w:eastAsia="Arial"/>
                <w:color w:val="EE0000"/>
              </w:rPr>
              <w:t>UM</w:t>
            </w:r>
            <w:r w:rsidRPr="000B7637">
              <w:rPr>
                <w:rFonts w:eastAsia="Arial"/>
                <w:vertAlign w:val="superscript"/>
              </w:rPr>
              <w:t>**1</w:t>
            </w:r>
            <w:r w:rsidRPr="000B7637">
              <w:rPr>
                <w:rFonts w:eastAsia="Arial"/>
              </w:rPr>
              <w:t>, APREMILASTUM</w:t>
            </w:r>
            <w:r w:rsidRPr="000B7637">
              <w:rPr>
                <w:rFonts w:eastAsia="Arial"/>
                <w:vertAlign w:val="superscript"/>
              </w:rPr>
              <w:t>**1</w:t>
            </w:r>
            <w:r w:rsidRPr="000B7637">
              <w:rPr>
                <w:rFonts w:eastAsia="Arial"/>
                <w:vertAlign w:val="superscript"/>
                <w:lang w:val="en-US"/>
              </w:rPr>
              <w:t>Ω</w:t>
            </w:r>
          </w:p>
        </w:tc>
      </w:tr>
      <w:tr w:rsidR="00215DF8" w:rsidRPr="00F877EF" w14:paraId="5E58DE2C" w14:textId="77777777" w:rsidTr="00215DF8">
        <w:tc>
          <w:tcPr>
            <w:tcW w:w="526" w:type="dxa"/>
            <w:tcBorders>
              <w:top w:val="single" w:sz="6" w:space="0" w:color="000000"/>
              <w:left w:val="single" w:sz="6" w:space="0" w:color="000000"/>
              <w:bottom w:val="single" w:sz="6" w:space="0" w:color="000000"/>
              <w:right w:val="single" w:sz="6" w:space="0" w:color="000000"/>
            </w:tcBorders>
          </w:tcPr>
          <w:p w14:paraId="77A9FC4D" w14:textId="77777777" w:rsidR="00215DF8" w:rsidRPr="00F877EF" w:rsidRDefault="00215DF8" w:rsidP="00215DF8">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17</w:t>
            </w:r>
          </w:p>
        </w:tc>
        <w:tc>
          <w:tcPr>
            <w:tcW w:w="1689" w:type="dxa"/>
            <w:tcBorders>
              <w:top w:val="single" w:sz="6" w:space="0" w:color="000000"/>
              <w:left w:val="single" w:sz="6" w:space="0" w:color="000000"/>
              <w:bottom w:val="single" w:sz="6" w:space="0" w:color="000000"/>
              <w:right w:val="single" w:sz="6" w:space="0" w:color="000000"/>
            </w:tcBorders>
          </w:tcPr>
          <w:p w14:paraId="4F411F04" w14:textId="77777777" w:rsidR="00215DF8" w:rsidRPr="00F877EF" w:rsidRDefault="00215DF8" w:rsidP="00215DF8">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L041</w:t>
            </w:r>
            <w:r w:rsidRPr="003E2499">
              <w:rPr>
                <w:rFonts w:ascii="Times New Roman" w:eastAsia="Times New Roman" w:hAnsi="Times New Roman" w:cs="Times New Roman"/>
                <w:sz w:val="24"/>
                <w:szCs w:val="24"/>
              </w:rPr>
              <w:t>M</w:t>
            </w:r>
          </w:p>
        </w:tc>
        <w:tc>
          <w:tcPr>
            <w:tcW w:w="7416" w:type="dxa"/>
            <w:tcBorders>
              <w:top w:val="single" w:sz="6" w:space="0" w:color="000000"/>
              <w:left w:val="single" w:sz="6" w:space="0" w:color="000000"/>
              <w:bottom w:val="single" w:sz="6" w:space="0" w:color="000000"/>
              <w:right w:val="single" w:sz="6" w:space="0" w:color="000000"/>
            </w:tcBorders>
          </w:tcPr>
          <w:p w14:paraId="104FBED6" w14:textId="57B52CC1" w:rsidR="00215DF8" w:rsidRPr="000B7637" w:rsidRDefault="000B7637" w:rsidP="00215DF8">
            <w:pPr>
              <w:spacing w:after="0" w:line="240" w:lineRule="auto"/>
              <w:jc w:val="both"/>
              <w:rPr>
                <w:rFonts w:ascii="Times New Roman" w:eastAsia="Times New Roman" w:hAnsi="Times New Roman" w:cs="Times New Roman"/>
                <w:sz w:val="24"/>
                <w:szCs w:val="24"/>
                <w:bdr w:val="none" w:sz="0" w:space="0" w:color="auto" w:frame="1"/>
                <w:vertAlign w:val="superscript"/>
              </w:rPr>
            </w:pPr>
            <w:r w:rsidRPr="000B7637">
              <w:rPr>
                <w:rFonts w:ascii="Times New Roman" w:eastAsia="Arial" w:hAnsi="Times New Roman" w:cs="Times New Roman"/>
                <w:sz w:val="24"/>
                <w:szCs w:val="24"/>
              </w:rPr>
              <w:t>SPONDILOARTRITA AXIALĂ, INCLUZÂND SPONDILITA ANCHILOZANTĂ ȘI SPONDILOARTRITA AXIALĂ NONRADIOGRAFICĂ - AGENŢI BIOLOGICI: ADALIMUMABUM</w:t>
            </w:r>
            <w:r w:rsidRPr="000B7637">
              <w:rPr>
                <w:rFonts w:ascii="Times New Roman" w:eastAsia="Arial" w:hAnsi="Times New Roman" w:cs="Times New Roman"/>
                <w:sz w:val="24"/>
                <w:szCs w:val="24"/>
                <w:vertAlign w:val="superscript"/>
              </w:rPr>
              <w:t>**1</w:t>
            </w:r>
            <w:r w:rsidRPr="000B7637">
              <w:rPr>
                <w:rFonts w:ascii="Times New Roman" w:eastAsia="Arial" w:hAnsi="Times New Roman" w:cs="Times New Roman"/>
                <w:sz w:val="24"/>
                <w:szCs w:val="24"/>
              </w:rPr>
              <w:t xml:space="preserve"> (ORIGINAL ŞI BIOSIMILAR), CERTOLIZUMABUM</w:t>
            </w:r>
            <w:r w:rsidRPr="000B7637">
              <w:rPr>
                <w:rFonts w:ascii="Times New Roman" w:eastAsia="Arial" w:hAnsi="Times New Roman" w:cs="Times New Roman"/>
                <w:sz w:val="24"/>
                <w:szCs w:val="24"/>
                <w:vertAlign w:val="superscript"/>
              </w:rPr>
              <w:t>**1</w:t>
            </w:r>
            <w:r w:rsidRPr="000B7637">
              <w:rPr>
                <w:rFonts w:ascii="Times New Roman" w:eastAsia="Arial" w:hAnsi="Times New Roman" w:cs="Times New Roman"/>
                <w:sz w:val="24"/>
                <w:szCs w:val="24"/>
              </w:rPr>
              <w:t>, ETANERCEPTUM</w:t>
            </w:r>
            <w:r w:rsidRPr="000B7637">
              <w:rPr>
                <w:rFonts w:ascii="Times New Roman" w:eastAsia="Arial" w:hAnsi="Times New Roman" w:cs="Times New Roman"/>
                <w:sz w:val="24"/>
                <w:szCs w:val="24"/>
                <w:vertAlign w:val="superscript"/>
              </w:rPr>
              <w:t>**1</w:t>
            </w:r>
            <w:r w:rsidRPr="000B7637">
              <w:rPr>
                <w:rFonts w:ascii="Times New Roman" w:eastAsia="Arial" w:hAnsi="Times New Roman" w:cs="Times New Roman"/>
                <w:sz w:val="24"/>
                <w:szCs w:val="24"/>
              </w:rPr>
              <w:t xml:space="preserve"> (ORIGINAL ŞI BIOSIMILAR), GOLIMUMABUM</w:t>
            </w:r>
            <w:r w:rsidRPr="000B7637">
              <w:rPr>
                <w:rFonts w:ascii="Times New Roman" w:eastAsia="Arial" w:hAnsi="Times New Roman" w:cs="Times New Roman"/>
                <w:sz w:val="24"/>
                <w:szCs w:val="24"/>
                <w:vertAlign w:val="superscript"/>
              </w:rPr>
              <w:t>**1</w:t>
            </w:r>
            <w:r w:rsidRPr="000B7637">
              <w:rPr>
                <w:rFonts w:ascii="Times New Roman" w:eastAsia="Arial" w:hAnsi="Times New Roman" w:cs="Times New Roman"/>
                <w:sz w:val="24"/>
                <w:szCs w:val="24"/>
              </w:rPr>
              <w:t>, INFLIXIMABUM</w:t>
            </w:r>
            <w:r w:rsidRPr="000B7637">
              <w:rPr>
                <w:rFonts w:ascii="Times New Roman" w:eastAsia="Arial" w:hAnsi="Times New Roman" w:cs="Times New Roman"/>
                <w:sz w:val="24"/>
                <w:szCs w:val="24"/>
                <w:vertAlign w:val="superscript"/>
              </w:rPr>
              <w:t>**1</w:t>
            </w:r>
            <w:r w:rsidRPr="000B7637">
              <w:rPr>
                <w:rFonts w:ascii="Times New Roman" w:eastAsia="Arial" w:hAnsi="Times New Roman" w:cs="Times New Roman"/>
                <w:sz w:val="24"/>
                <w:szCs w:val="24"/>
              </w:rPr>
              <w:t xml:space="preserve"> (ORIGINAL ŞI BIOSIMILAR), SECUKINUMABUM</w:t>
            </w:r>
            <w:r w:rsidRPr="000B7637">
              <w:rPr>
                <w:rFonts w:ascii="Times New Roman" w:eastAsia="Arial" w:hAnsi="Times New Roman" w:cs="Times New Roman"/>
                <w:sz w:val="24"/>
                <w:szCs w:val="24"/>
                <w:vertAlign w:val="superscript"/>
              </w:rPr>
              <w:t>**1</w:t>
            </w:r>
            <w:r w:rsidRPr="000B7637">
              <w:rPr>
                <w:rFonts w:ascii="Times New Roman" w:eastAsia="Arial" w:hAnsi="Times New Roman" w:cs="Times New Roman"/>
                <w:sz w:val="24"/>
                <w:szCs w:val="24"/>
              </w:rPr>
              <w:t>, IXEKIZUMABUM</w:t>
            </w:r>
            <w:r w:rsidRPr="000B7637">
              <w:rPr>
                <w:rFonts w:ascii="Times New Roman" w:eastAsia="Arial" w:hAnsi="Times New Roman" w:cs="Times New Roman"/>
                <w:sz w:val="24"/>
                <w:szCs w:val="24"/>
                <w:vertAlign w:val="superscript"/>
              </w:rPr>
              <w:t>**1</w:t>
            </w:r>
            <w:r w:rsidRPr="000B7637">
              <w:rPr>
                <w:rFonts w:ascii="Times New Roman" w:eastAsia="Arial" w:hAnsi="Times New Roman" w:cs="Times New Roman"/>
                <w:sz w:val="24"/>
                <w:szCs w:val="24"/>
                <w:vertAlign w:val="superscript"/>
                <w:lang w:val="en-US"/>
              </w:rPr>
              <w:t>Ω</w:t>
            </w:r>
            <w:r w:rsidRPr="000B7637">
              <w:rPr>
                <w:rFonts w:ascii="Times New Roman" w:eastAsia="Arial" w:hAnsi="Times New Roman" w:cs="Times New Roman"/>
                <w:sz w:val="24"/>
                <w:szCs w:val="24"/>
                <w:vertAlign w:val="superscript"/>
              </w:rPr>
              <w:t xml:space="preserve"> </w:t>
            </w:r>
            <w:r w:rsidRPr="000B7637">
              <w:rPr>
                <w:rFonts w:ascii="Times New Roman" w:eastAsia="Arial" w:hAnsi="Times New Roman" w:cs="Times New Roman"/>
                <w:sz w:val="24"/>
                <w:szCs w:val="24"/>
              </w:rPr>
              <w:t>ȘI SINTETICI ȚINTIȚI: UPADACITINIBUM</w:t>
            </w:r>
            <w:r w:rsidRPr="000B7637">
              <w:rPr>
                <w:rFonts w:ascii="Times New Roman" w:eastAsia="Arial" w:hAnsi="Times New Roman" w:cs="Times New Roman"/>
                <w:sz w:val="24"/>
                <w:szCs w:val="24"/>
                <w:vertAlign w:val="superscript"/>
              </w:rPr>
              <w:t>**1</w:t>
            </w:r>
            <w:r w:rsidRPr="000B7637">
              <w:rPr>
                <w:rFonts w:ascii="Times New Roman" w:eastAsia="Arial" w:hAnsi="Times New Roman" w:cs="Times New Roman"/>
                <w:sz w:val="24"/>
                <w:szCs w:val="24"/>
                <w:vertAlign w:val="superscript"/>
                <w:lang w:val="en-US"/>
              </w:rPr>
              <w:t>Ω</w:t>
            </w:r>
            <w:r w:rsidRPr="000B7637">
              <w:rPr>
                <w:rFonts w:ascii="Times New Roman" w:eastAsia="Arial" w:hAnsi="Times New Roman" w:cs="Times New Roman"/>
                <w:sz w:val="24"/>
                <w:szCs w:val="24"/>
              </w:rPr>
              <w:t xml:space="preserve">, </w:t>
            </w:r>
            <w:r w:rsidRPr="000B7637">
              <w:rPr>
                <w:rFonts w:ascii="Times New Roman" w:eastAsia="Arial" w:hAnsi="Times New Roman" w:cs="Times New Roman"/>
                <w:color w:val="EE0000"/>
                <w:sz w:val="24"/>
                <w:szCs w:val="24"/>
              </w:rPr>
              <w:t>TOFACITINIBUM</w:t>
            </w:r>
            <w:r w:rsidRPr="000B7637">
              <w:rPr>
                <w:rFonts w:ascii="Times New Roman" w:eastAsia="Arial" w:hAnsi="Times New Roman" w:cs="Times New Roman"/>
                <w:color w:val="EE0000"/>
                <w:sz w:val="24"/>
                <w:szCs w:val="24"/>
                <w:vertAlign w:val="superscript"/>
              </w:rPr>
              <w:t>**1</w:t>
            </w:r>
            <w:r w:rsidRPr="000B7637">
              <w:rPr>
                <w:rFonts w:ascii="Times New Roman" w:eastAsia="Arial" w:hAnsi="Times New Roman" w:cs="Times New Roman"/>
                <w:sz w:val="24"/>
                <w:szCs w:val="24"/>
                <w:vertAlign w:val="superscript"/>
                <w:lang w:val="en-US"/>
              </w:rPr>
              <w:t>Ω</w:t>
            </w:r>
          </w:p>
        </w:tc>
      </w:tr>
      <w:tr w:rsidR="00215DF8" w:rsidRPr="00F877EF" w14:paraId="308A97C6" w14:textId="77777777" w:rsidTr="00215DF8">
        <w:tc>
          <w:tcPr>
            <w:tcW w:w="526" w:type="dxa"/>
            <w:tcBorders>
              <w:top w:val="single" w:sz="6" w:space="0" w:color="000000"/>
              <w:left w:val="single" w:sz="6" w:space="0" w:color="000000"/>
              <w:bottom w:val="single" w:sz="6" w:space="0" w:color="000000"/>
              <w:right w:val="single" w:sz="6" w:space="0" w:color="000000"/>
            </w:tcBorders>
          </w:tcPr>
          <w:p w14:paraId="1250344D" w14:textId="77777777" w:rsidR="00215DF8" w:rsidRPr="00F877EF" w:rsidRDefault="00215DF8" w:rsidP="00215DF8">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27</w:t>
            </w:r>
          </w:p>
        </w:tc>
        <w:tc>
          <w:tcPr>
            <w:tcW w:w="1689" w:type="dxa"/>
            <w:tcBorders>
              <w:top w:val="single" w:sz="6" w:space="0" w:color="000000"/>
              <w:left w:val="single" w:sz="6" w:space="0" w:color="000000"/>
              <w:bottom w:val="single" w:sz="6" w:space="0" w:color="000000"/>
              <w:right w:val="single" w:sz="6" w:space="0" w:color="000000"/>
            </w:tcBorders>
          </w:tcPr>
          <w:p w14:paraId="29F31A2F" w14:textId="77777777" w:rsidR="00215DF8" w:rsidRPr="003E1A62" w:rsidRDefault="00215DF8" w:rsidP="00215DF8">
            <w:pPr>
              <w:spacing w:after="0" w:line="240" w:lineRule="auto"/>
              <w:jc w:val="center"/>
              <w:rPr>
                <w:rFonts w:ascii="Times New Roman" w:eastAsia="Times New Roman" w:hAnsi="Times New Roman" w:cs="Times New Roman"/>
                <w:sz w:val="24"/>
                <w:szCs w:val="24"/>
                <w:lang w:val="en-US"/>
              </w:rPr>
            </w:pPr>
            <w:r w:rsidRPr="003E1A62">
              <w:rPr>
                <w:rFonts w:ascii="Times New Roman" w:eastAsia="Calibri" w:hAnsi="Times New Roman" w:cs="Times New Roman"/>
                <w:sz w:val="24"/>
                <w:szCs w:val="24"/>
              </w:rPr>
              <w:t>D11AH-L04AA</w:t>
            </w:r>
          </w:p>
        </w:tc>
        <w:tc>
          <w:tcPr>
            <w:tcW w:w="7416" w:type="dxa"/>
            <w:tcBorders>
              <w:top w:val="single" w:sz="6" w:space="0" w:color="000000"/>
              <w:left w:val="single" w:sz="6" w:space="0" w:color="000000"/>
              <w:bottom w:val="single" w:sz="6" w:space="0" w:color="000000"/>
              <w:right w:val="single" w:sz="6" w:space="0" w:color="000000"/>
            </w:tcBorders>
          </w:tcPr>
          <w:p w14:paraId="6E4036FE" w14:textId="77777777" w:rsidR="00215DF8" w:rsidRPr="009B19D5" w:rsidRDefault="00215DF8" w:rsidP="00215DF8">
            <w:pPr>
              <w:spacing w:after="0" w:line="240" w:lineRule="auto"/>
              <w:jc w:val="both"/>
              <w:rPr>
                <w:rFonts w:ascii="Times New Roman" w:eastAsia="Times New Roman" w:hAnsi="Times New Roman" w:cs="Times New Roman"/>
                <w:sz w:val="24"/>
                <w:szCs w:val="24"/>
                <w:bdr w:val="none" w:sz="0" w:space="0" w:color="auto" w:frame="1"/>
                <w:lang w:val="en-US"/>
              </w:rPr>
            </w:pPr>
            <w:r w:rsidRPr="003E1A62">
              <w:rPr>
                <w:rFonts w:ascii="Times New Roman" w:eastAsia="Calibri" w:hAnsi="Times New Roman" w:cs="Times New Roman"/>
                <w:sz w:val="24"/>
                <w:szCs w:val="24"/>
              </w:rPr>
              <w:t>DERMATITA ATOPICĂ - AGENŢI BIOLOGICI</w:t>
            </w:r>
            <w:r w:rsidRPr="003E1A62">
              <w:rPr>
                <w:rFonts w:ascii="Times New Roman" w:eastAsia="Calibri" w:hAnsi="Times New Roman" w:cs="Times New Roman"/>
                <w:color w:val="FF0000"/>
                <w:sz w:val="24"/>
                <w:szCs w:val="24"/>
              </w:rPr>
              <w:t>:  DUPILUMABUM</w:t>
            </w:r>
            <w:r w:rsidRPr="003E1A62">
              <w:rPr>
                <w:rFonts w:ascii="Times New Roman" w:eastAsia="Calibri" w:hAnsi="Times New Roman" w:cs="Times New Roman"/>
                <w:color w:val="FF0000"/>
                <w:sz w:val="24"/>
                <w:szCs w:val="24"/>
                <w:vertAlign w:val="superscript"/>
              </w:rPr>
              <w:t>**1Ω</w:t>
            </w:r>
            <w:r w:rsidRPr="003E1A62">
              <w:rPr>
                <w:rFonts w:ascii="Times New Roman" w:eastAsia="Calibri" w:hAnsi="Times New Roman" w:cs="Times New Roman"/>
                <w:color w:val="FF0000"/>
                <w:sz w:val="24"/>
                <w:szCs w:val="24"/>
              </w:rPr>
              <w:t xml:space="preserve"> </w:t>
            </w:r>
            <w:r w:rsidRPr="003E1A62">
              <w:rPr>
                <w:rFonts w:ascii="Times New Roman" w:eastAsia="Calibri" w:hAnsi="Times New Roman" w:cs="Times New Roman"/>
                <w:sz w:val="24"/>
                <w:szCs w:val="24"/>
              </w:rPr>
              <w:t>ȘI INHIBITORI DE JAK</w:t>
            </w:r>
            <w:r w:rsidRPr="003E1A62">
              <w:rPr>
                <w:rFonts w:ascii="Times New Roman" w:eastAsia="Calibri" w:hAnsi="Times New Roman" w:cs="Times New Roman"/>
                <w:color w:val="FF0000"/>
                <w:sz w:val="24"/>
                <w:szCs w:val="24"/>
              </w:rPr>
              <w:t>: BARICITINIBUM</w:t>
            </w:r>
            <w:r w:rsidRPr="003E1A62">
              <w:rPr>
                <w:rFonts w:ascii="Times New Roman" w:eastAsia="Calibri" w:hAnsi="Times New Roman" w:cs="Times New Roman"/>
                <w:color w:val="FF0000"/>
                <w:sz w:val="24"/>
                <w:szCs w:val="24"/>
                <w:vertAlign w:val="superscript"/>
              </w:rPr>
              <w:t>**1Ω</w:t>
            </w:r>
            <w:r w:rsidRPr="003E1A62">
              <w:rPr>
                <w:rFonts w:ascii="Times New Roman" w:eastAsia="Calibri" w:hAnsi="Times New Roman" w:cs="Times New Roman"/>
                <w:color w:val="FF0000"/>
                <w:sz w:val="24"/>
                <w:szCs w:val="24"/>
              </w:rPr>
              <w:t>, UPADACITINIBUM (15 mg, 30 mg)</w:t>
            </w:r>
            <w:r w:rsidRPr="003E1A62">
              <w:rPr>
                <w:rFonts w:ascii="Times New Roman" w:eastAsia="Calibri" w:hAnsi="Times New Roman" w:cs="Times New Roman"/>
                <w:color w:val="FF0000"/>
                <w:sz w:val="24"/>
                <w:szCs w:val="24"/>
                <w:vertAlign w:val="superscript"/>
              </w:rPr>
              <w:t>**1Ω</w:t>
            </w:r>
            <w:r w:rsidRPr="009B19D5">
              <w:rPr>
                <w:rFonts w:ascii="Times New Roman" w:eastAsia="Calibri" w:hAnsi="Times New Roman" w:cs="Times New Roman"/>
                <w:color w:val="FF0000"/>
                <w:sz w:val="24"/>
                <w:szCs w:val="24"/>
              </w:rPr>
              <w:t xml:space="preserve">, </w:t>
            </w:r>
            <w:r w:rsidRPr="003E1A62">
              <w:rPr>
                <w:rFonts w:ascii="Times New Roman" w:eastAsia="Calibri" w:hAnsi="Times New Roman" w:cs="Times New Roman"/>
                <w:color w:val="FF0000"/>
                <w:sz w:val="24"/>
                <w:szCs w:val="24"/>
              </w:rPr>
              <w:t>ABROCITINIBUM</w:t>
            </w:r>
            <w:r w:rsidRPr="009B19D5">
              <w:rPr>
                <w:rFonts w:ascii="Times New Roman" w:eastAsia="Calibri" w:hAnsi="Times New Roman" w:cs="Times New Roman"/>
                <w:color w:val="FF0000"/>
                <w:sz w:val="24"/>
                <w:szCs w:val="24"/>
                <w:vertAlign w:val="superscript"/>
              </w:rPr>
              <w:t>**1</w:t>
            </w:r>
            <w:r w:rsidRPr="003E1A62">
              <w:rPr>
                <w:rFonts w:ascii="Times New Roman" w:eastAsia="Calibri" w:hAnsi="Times New Roman" w:cs="Times New Roman"/>
                <w:color w:val="FF0000"/>
                <w:sz w:val="24"/>
                <w:szCs w:val="24"/>
                <w:vertAlign w:val="superscript"/>
              </w:rPr>
              <w:t>Ω</w:t>
            </w:r>
          </w:p>
        </w:tc>
      </w:tr>
    </w:tbl>
    <w:p w14:paraId="457A10D4" w14:textId="77777777" w:rsidR="00D16E78" w:rsidRDefault="00D16E78" w:rsidP="00380B65">
      <w:pPr>
        <w:tabs>
          <w:tab w:val="left" w:pos="426"/>
        </w:tabs>
        <w:jc w:val="both"/>
        <w:rPr>
          <w:rFonts w:ascii="Times New Roman" w:eastAsia="Arial" w:hAnsi="Times New Roman" w:cs="Times New Roman"/>
          <w:b/>
          <w:bCs/>
          <w:sz w:val="24"/>
          <w:szCs w:val="24"/>
          <w:u w:color="000000"/>
          <w:bdr w:val="nil"/>
          <w:lang w:val="en-US" w:eastAsia="ro-RO"/>
        </w:rPr>
      </w:pPr>
    </w:p>
    <w:p w14:paraId="64A8EC52" w14:textId="77777777" w:rsidR="004732EA" w:rsidRDefault="004732EA" w:rsidP="004732EA">
      <w:pPr>
        <w:tabs>
          <w:tab w:val="left" w:pos="426"/>
        </w:tabs>
        <w:jc w:val="both"/>
        <w:rPr>
          <w:rFonts w:ascii="Times New Roman" w:eastAsia="Arial" w:hAnsi="Times New Roman" w:cs="Times New Roman"/>
          <w:b/>
          <w:bCs/>
          <w:sz w:val="24"/>
          <w:szCs w:val="24"/>
          <w:u w:color="000000"/>
          <w:bdr w:val="nil"/>
          <w:lang w:val="en-US" w:eastAsia="ro-RO"/>
        </w:rPr>
      </w:pPr>
    </w:p>
    <w:p w14:paraId="4DA8A6FB" w14:textId="77777777" w:rsidR="00D92A21" w:rsidRDefault="00D92A21" w:rsidP="004732EA">
      <w:pPr>
        <w:tabs>
          <w:tab w:val="left" w:pos="426"/>
        </w:tabs>
        <w:jc w:val="both"/>
        <w:rPr>
          <w:rFonts w:ascii="Times New Roman" w:eastAsia="Arial" w:hAnsi="Times New Roman" w:cs="Times New Roman"/>
          <w:b/>
          <w:bCs/>
          <w:sz w:val="24"/>
          <w:szCs w:val="24"/>
          <w:u w:color="000000"/>
          <w:bdr w:val="nil"/>
          <w:lang w:val="en-US" w:eastAsia="ro-RO"/>
        </w:rPr>
      </w:pPr>
    </w:p>
    <w:p w14:paraId="5294AB5D" w14:textId="77777777" w:rsidR="00D92A21" w:rsidRDefault="00D92A21" w:rsidP="004732EA">
      <w:pPr>
        <w:tabs>
          <w:tab w:val="left" w:pos="426"/>
        </w:tabs>
        <w:jc w:val="both"/>
        <w:rPr>
          <w:rFonts w:ascii="Times New Roman" w:eastAsia="Arial" w:hAnsi="Times New Roman" w:cs="Times New Roman"/>
          <w:b/>
          <w:bCs/>
          <w:sz w:val="24"/>
          <w:szCs w:val="24"/>
          <w:u w:color="000000"/>
          <w:bdr w:val="nil"/>
          <w:lang w:val="en-US" w:eastAsia="ro-RO"/>
        </w:rPr>
      </w:pPr>
    </w:p>
    <w:p w14:paraId="1E8932F3" w14:textId="77777777" w:rsidR="00D92A21" w:rsidRDefault="00D92A21" w:rsidP="004732EA">
      <w:pPr>
        <w:tabs>
          <w:tab w:val="left" w:pos="426"/>
        </w:tabs>
        <w:jc w:val="both"/>
        <w:rPr>
          <w:rFonts w:ascii="Times New Roman" w:eastAsia="Arial" w:hAnsi="Times New Roman" w:cs="Times New Roman"/>
          <w:b/>
          <w:bCs/>
          <w:sz w:val="24"/>
          <w:szCs w:val="24"/>
          <w:u w:color="000000"/>
          <w:bdr w:val="nil"/>
          <w:lang w:val="en-US" w:eastAsia="ro-RO"/>
        </w:rPr>
      </w:pPr>
    </w:p>
    <w:p w14:paraId="5BFC5A3A" w14:textId="77777777" w:rsidR="00D92A21" w:rsidRDefault="00D92A21" w:rsidP="004732EA">
      <w:pPr>
        <w:tabs>
          <w:tab w:val="left" w:pos="426"/>
        </w:tabs>
        <w:jc w:val="both"/>
        <w:rPr>
          <w:rFonts w:ascii="Times New Roman" w:eastAsia="Arial" w:hAnsi="Times New Roman" w:cs="Times New Roman"/>
          <w:b/>
          <w:bCs/>
          <w:sz w:val="24"/>
          <w:szCs w:val="24"/>
          <w:u w:color="000000"/>
          <w:bdr w:val="nil"/>
          <w:lang w:val="en-US" w:eastAsia="ro-RO"/>
        </w:rPr>
      </w:pPr>
    </w:p>
    <w:p w14:paraId="53E5335D" w14:textId="77777777" w:rsidR="00D92A21" w:rsidRDefault="00D92A21" w:rsidP="004732EA">
      <w:pPr>
        <w:tabs>
          <w:tab w:val="left" w:pos="426"/>
        </w:tabs>
        <w:jc w:val="both"/>
        <w:rPr>
          <w:rFonts w:ascii="Times New Roman" w:eastAsia="Arial" w:hAnsi="Times New Roman" w:cs="Times New Roman"/>
          <w:b/>
          <w:bCs/>
          <w:sz w:val="24"/>
          <w:szCs w:val="24"/>
          <w:u w:color="000000"/>
          <w:bdr w:val="nil"/>
          <w:lang w:val="en-US" w:eastAsia="ro-RO"/>
        </w:rPr>
      </w:pPr>
    </w:p>
    <w:p w14:paraId="13B03501" w14:textId="77777777" w:rsidR="00D92A21" w:rsidRDefault="00D92A21" w:rsidP="004732EA">
      <w:pPr>
        <w:tabs>
          <w:tab w:val="left" w:pos="426"/>
        </w:tabs>
        <w:jc w:val="both"/>
        <w:rPr>
          <w:rFonts w:ascii="Times New Roman" w:eastAsia="Arial" w:hAnsi="Times New Roman" w:cs="Times New Roman"/>
          <w:b/>
          <w:bCs/>
          <w:sz w:val="24"/>
          <w:szCs w:val="24"/>
          <w:u w:color="000000"/>
          <w:bdr w:val="nil"/>
          <w:lang w:val="en-US" w:eastAsia="ro-RO"/>
        </w:rPr>
      </w:pPr>
    </w:p>
    <w:p w14:paraId="6D29CB8D" w14:textId="77777777" w:rsidR="00D92A21" w:rsidRDefault="00D92A21" w:rsidP="004732EA">
      <w:pPr>
        <w:tabs>
          <w:tab w:val="left" w:pos="426"/>
        </w:tabs>
        <w:jc w:val="both"/>
        <w:rPr>
          <w:rFonts w:ascii="Times New Roman" w:eastAsia="Arial" w:hAnsi="Times New Roman" w:cs="Times New Roman"/>
          <w:b/>
          <w:bCs/>
          <w:sz w:val="24"/>
          <w:szCs w:val="24"/>
          <w:u w:color="000000"/>
          <w:bdr w:val="nil"/>
          <w:lang w:val="en-US" w:eastAsia="ro-RO"/>
        </w:rPr>
      </w:pPr>
    </w:p>
    <w:p w14:paraId="0DA28124" w14:textId="77777777" w:rsidR="00D92A21" w:rsidRDefault="00D92A21" w:rsidP="004732EA">
      <w:pPr>
        <w:tabs>
          <w:tab w:val="left" w:pos="426"/>
        </w:tabs>
        <w:jc w:val="both"/>
        <w:rPr>
          <w:rFonts w:ascii="Times New Roman" w:eastAsia="Arial" w:hAnsi="Times New Roman" w:cs="Times New Roman"/>
          <w:b/>
          <w:bCs/>
          <w:sz w:val="24"/>
          <w:szCs w:val="24"/>
          <w:u w:color="000000"/>
          <w:bdr w:val="nil"/>
          <w:lang w:val="en-US" w:eastAsia="ro-RO"/>
        </w:rPr>
      </w:pPr>
    </w:p>
    <w:p w14:paraId="0D30193A" w14:textId="77777777" w:rsidR="00D92A21" w:rsidRDefault="00D92A21" w:rsidP="004732EA">
      <w:pPr>
        <w:tabs>
          <w:tab w:val="left" w:pos="426"/>
        </w:tabs>
        <w:jc w:val="both"/>
        <w:rPr>
          <w:rFonts w:ascii="Times New Roman" w:eastAsia="Arial" w:hAnsi="Times New Roman" w:cs="Times New Roman"/>
          <w:b/>
          <w:bCs/>
          <w:sz w:val="24"/>
          <w:szCs w:val="24"/>
          <w:u w:color="000000"/>
          <w:bdr w:val="nil"/>
          <w:lang w:val="en-US" w:eastAsia="ro-RO"/>
        </w:rPr>
      </w:pPr>
    </w:p>
    <w:p w14:paraId="23B578FF" w14:textId="77777777" w:rsidR="00D92A21" w:rsidRDefault="00D92A21" w:rsidP="004732EA">
      <w:pPr>
        <w:tabs>
          <w:tab w:val="left" w:pos="426"/>
        </w:tabs>
        <w:jc w:val="both"/>
        <w:rPr>
          <w:rFonts w:ascii="Times New Roman" w:eastAsia="Arial" w:hAnsi="Times New Roman" w:cs="Times New Roman"/>
          <w:b/>
          <w:bCs/>
          <w:sz w:val="24"/>
          <w:szCs w:val="24"/>
          <w:u w:color="000000"/>
          <w:bdr w:val="nil"/>
          <w:lang w:val="en-US" w:eastAsia="ro-RO"/>
        </w:rPr>
      </w:pPr>
    </w:p>
    <w:p w14:paraId="1B89A8B8" w14:textId="77777777" w:rsidR="00D92A21" w:rsidRDefault="00D92A21" w:rsidP="004732EA">
      <w:pPr>
        <w:tabs>
          <w:tab w:val="left" w:pos="426"/>
        </w:tabs>
        <w:jc w:val="both"/>
        <w:rPr>
          <w:rFonts w:ascii="Times New Roman" w:eastAsia="Arial" w:hAnsi="Times New Roman" w:cs="Times New Roman"/>
          <w:b/>
          <w:bCs/>
          <w:sz w:val="24"/>
          <w:szCs w:val="24"/>
          <w:u w:color="000000"/>
          <w:bdr w:val="nil"/>
          <w:lang w:val="en-US" w:eastAsia="ro-RO"/>
        </w:rPr>
      </w:pPr>
    </w:p>
    <w:p w14:paraId="0E888B71" w14:textId="77777777" w:rsidR="00D92A21" w:rsidRDefault="00D92A21" w:rsidP="004732EA">
      <w:pPr>
        <w:tabs>
          <w:tab w:val="left" w:pos="426"/>
        </w:tabs>
        <w:jc w:val="both"/>
        <w:rPr>
          <w:rFonts w:ascii="Times New Roman" w:eastAsia="Arial" w:hAnsi="Times New Roman" w:cs="Times New Roman"/>
          <w:b/>
          <w:bCs/>
          <w:sz w:val="24"/>
          <w:szCs w:val="24"/>
          <w:u w:color="000000"/>
          <w:bdr w:val="nil"/>
          <w:lang w:val="en-US" w:eastAsia="ro-RO"/>
        </w:rPr>
      </w:pPr>
    </w:p>
    <w:p w14:paraId="4A1AEED1" w14:textId="77777777" w:rsidR="00D92A21" w:rsidRDefault="00D92A21" w:rsidP="004732EA">
      <w:pPr>
        <w:tabs>
          <w:tab w:val="left" w:pos="426"/>
        </w:tabs>
        <w:jc w:val="both"/>
        <w:rPr>
          <w:rFonts w:ascii="Times New Roman" w:eastAsia="Arial" w:hAnsi="Times New Roman" w:cs="Times New Roman"/>
          <w:b/>
          <w:bCs/>
          <w:sz w:val="24"/>
          <w:szCs w:val="24"/>
          <w:u w:color="000000"/>
          <w:bdr w:val="nil"/>
          <w:lang w:val="en-US" w:eastAsia="ro-RO"/>
        </w:rPr>
      </w:pPr>
    </w:p>
    <w:p w14:paraId="2967856A" w14:textId="77777777" w:rsidR="00D92A21" w:rsidRDefault="00D92A21" w:rsidP="004732EA">
      <w:pPr>
        <w:tabs>
          <w:tab w:val="left" w:pos="426"/>
        </w:tabs>
        <w:jc w:val="both"/>
        <w:rPr>
          <w:rFonts w:ascii="Times New Roman" w:eastAsia="Arial" w:hAnsi="Times New Roman" w:cs="Times New Roman"/>
          <w:b/>
          <w:bCs/>
          <w:sz w:val="24"/>
          <w:szCs w:val="24"/>
          <w:u w:color="000000"/>
          <w:bdr w:val="nil"/>
          <w:lang w:val="en-US" w:eastAsia="ro-RO"/>
        </w:rPr>
      </w:pPr>
    </w:p>
    <w:p w14:paraId="60447F86" w14:textId="77777777" w:rsidR="00D92A21" w:rsidRDefault="00D92A21" w:rsidP="004732EA">
      <w:pPr>
        <w:tabs>
          <w:tab w:val="left" w:pos="426"/>
        </w:tabs>
        <w:jc w:val="both"/>
        <w:rPr>
          <w:rFonts w:ascii="Times New Roman" w:eastAsia="Arial" w:hAnsi="Times New Roman" w:cs="Times New Roman"/>
          <w:b/>
          <w:bCs/>
          <w:sz w:val="24"/>
          <w:szCs w:val="24"/>
          <w:u w:color="000000"/>
          <w:bdr w:val="nil"/>
          <w:lang w:val="en-US" w:eastAsia="ro-RO"/>
        </w:rPr>
      </w:pPr>
    </w:p>
    <w:p w14:paraId="43EA167C" w14:textId="77777777" w:rsidR="00D92A21" w:rsidRDefault="00D92A21" w:rsidP="004732EA">
      <w:pPr>
        <w:tabs>
          <w:tab w:val="left" w:pos="426"/>
        </w:tabs>
        <w:jc w:val="both"/>
        <w:rPr>
          <w:rFonts w:ascii="Times New Roman" w:eastAsia="Arial" w:hAnsi="Times New Roman" w:cs="Times New Roman"/>
          <w:b/>
          <w:bCs/>
          <w:sz w:val="24"/>
          <w:szCs w:val="24"/>
          <w:u w:color="000000"/>
          <w:bdr w:val="nil"/>
          <w:lang w:val="en-US" w:eastAsia="ro-RO"/>
        </w:rPr>
      </w:pPr>
    </w:p>
    <w:p w14:paraId="30ABFE7B" w14:textId="77777777" w:rsidR="00D92A21" w:rsidRDefault="00D92A21" w:rsidP="004732EA">
      <w:pPr>
        <w:tabs>
          <w:tab w:val="left" w:pos="426"/>
        </w:tabs>
        <w:jc w:val="both"/>
        <w:rPr>
          <w:rFonts w:ascii="Times New Roman" w:eastAsia="Arial" w:hAnsi="Times New Roman" w:cs="Times New Roman"/>
          <w:b/>
          <w:bCs/>
          <w:sz w:val="24"/>
          <w:szCs w:val="24"/>
          <w:u w:color="000000"/>
          <w:bdr w:val="nil"/>
          <w:lang w:val="en-US" w:eastAsia="ro-RO"/>
        </w:rPr>
      </w:pPr>
    </w:p>
    <w:p w14:paraId="4BCA52DB" w14:textId="77777777" w:rsidR="00D92A21" w:rsidRPr="004C1B68" w:rsidRDefault="00D92A21" w:rsidP="004732EA">
      <w:pPr>
        <w:tabs>
          <w:tab w:val="left" w:pos="426"/>
        </w:tabs>
        <w:jc w:val="both"/>
        <w:rPr>
          <w:rFonts w:ascii="Times New Roman" w:eastAsia="Arial" w:hAnsi="Times New Roman" w:cs="Times New Roman"/>
          <w:b/>
          <w:bCs/>
          <w:sz w:val="24"/>
          <w:szCs w:val="24"/>
          <w:u w:color="000000"/>
          <w:bdr w:val="nil"/>
          <w:lang w:val="en-US" w:eastAsia="ro-RO"/>
        </w:rPr>
      </w:pPr>
    </w:p>
    <w:p w14:paraId="4DC35D44" w14:textId="77777777" w:rsidR="004732EA" w:rsidRPr="004C1B68" w:rsidRDefault="004732EA" w:rsidP="00D92A21">
      <w:pPr>
        <w:pStyle w:val="ListParagraph"/>
        <w:numPr>
          <w:ilvl w:val="1"/>
          <w:numId w:val="599"/>
        </w:numPr>
        <w:tabs>
          <w:tab w:val="left" w:pos="426"/>
        </w:tabs>
        <w:ind w:left="450" w:hanging="450"/>
        <w:jc w:val="both"/>
        <w:rPr>
          <w:rFonts w:eastAsia="Arial"/>
          <w:b/>
          <w:bCs/>
          <w:color w:val="auto"/>
          <w:lang w:val="en-US"/>
        </w:rPr>
      </w:pPr>
      <w:r w:rsidRPr="004C1B68">
        <w:rPr>
          <w:rFonts w:eastAsia="Arial"/>
          <w:b/>
          <w:bCs/>
          <w:color w:val="auto"/>
          <w:lang w:val="en-US"/>
        </w:rPr>
        <w:lastRenderedPageBreak/>
        <w:t xml:space="preserve">La </w:t>
      </w:r>
      <w:proofErr w:type="spellStart"/>
      <w:r w:rsidRPr="004C1B68">
        <w:rPr>
          <w:rFonts w:eastAsia="Arial"/>
          <w:b/>
          <w:bCs/>
          <w:color w:val="auto"/>
          <w:lang w:val="en-US"/>
        </w:rPr>
        <w:t>anexa</w:t>
      </w:r>
      <w:proofErr w:type="spellEnd"/>
      <w:r w:rsidRPr="004C1B68">
        <w:rPr>
          <w:rFonts w:eastAsia="Arial"/>
          <w:b/>
          <w:bCs/>
          <w:color w:val="auto"/>
          <w:lang w:val="en-US"/>
        </w:rPr>
        <w:t xml:space="preserve"> nr. 2, </w:t>
      </w:r>
      <w:proofErr w:type="spellStart"/>
      <w:r w:rsidRPr="004C1B68">
        <w:rPr>
          <w:rFonts w:eastAsia="Arial"/>
          <w:b/>
          <w:bCs/>
          <w:color w:val="auto"/>
          <w:lang w:val="en-US"/>
        </w:rPr>
        <w:t>protocolul</w:t>
      </w:r>
      <w:proofErr w:type="spellEnd"/>
      <w:r w:rsidRPr="004C1B68">
        <w:rPr>
          <w:rFonts w:eastAsia="Arial"/>
          <w:b/>
          <w:bCs/>
          <w:color w:val="auto"/>
          <w:lang w:val="en-US"/>
        </w:rPr>
        <w:t xml:space="preserve"> </w:t>
      </w:r>
      <w:proofErr w:type="spellStart"/>
      <w:r w:rsidRPr="004C1B68">
        <w:rPr>
          <w:rFonts w:eastAsia="Arial"/>
          <w:b/>
          <w:bCs/>
          <w:color w:val="auto"/>
          <w:lang w:val="en-US"/>
        </w:rPr>
        <w:t>terapeutic</w:t>
      </w:r>
      <w:proofErr w:type="spellEnd"/>
      <w:r w:rsidRPr="004C1B68">
        <w:rPr>
          <w:rFonts w:eastAsia="Arial"/>
          <w:b/>
          <w:bCs/>
          <w:color w:val="auto"/>
          <w:lang w:val="en-US"/>
        </w:rPr>
        <w:t xml:space="preserve"> </w:t>
      </w:r>
      <w:proofErr w:type="spellStart"/>
      <w:r w:rsidRPr="004C1B68">
        <w:rPr>
          <w:rFonts w:eastAsia="Arial"/>
          <w:b/>
          <w:bCs/>
          <w:color w:val="auto"/>
          <w:lang w:val="en-US"/>
        </w:rPr>
        <w:t>corespunzător</w:t>
      </w:r>
      <w:proofErr w:type="spellEnd"/>
      <w:r w:rsidRPr="004C1B68">
        <w:rPr>
          <w:rFonts w:eastAsia="Arial"/>
          <w:b/>
          <w:bCs/>
          <w:color w:val="auto"/>
          <w:lang w:val="en-US"/>
        </w:rPr>
        <w:t xml:space="preserve"> </w:t>
      </w:r>
      <w:proofErr w:type="spellStart"/>
      <w:r w:rsidRPr="004C1B68">
        <w:rPr>
          <w:rFonts w:eastAsia="Arial"/>
          <w:b/>
          <w:bCs/>
          <w:color w:val="auto"/>
          <w:lang w:val="en-US"/>
        </w:rPr>
        <w:t>poziţiei</w:t>
      </w:r>
      <w:proofErr w:type="spellEnd"/>
      <w:r w:rsidRPr="004C1B68">
        <w:rPr>
          <w:rFonts w:eastAsia="Arial"/>
          <w:b/>
          <w:bCs/>
          <w:color w:val="auto"/>
          <w:lang w:val="en-US"/>
        </w:rPr>
        <w:t xml:space="preserve"> nr. </w:t>
      </w:r>
      <w:r w:rsidRPr="004C1B68">
        <w:rPr>
          <w:rFonts w:eastAsia="Arial"/>
          <w:b/>
          <w:bCs/>
          <w:color w:val="auto"/>
          <w:lang w:val="pt-BR"/>
        </w:rPr>
        <w:t>14 cod (</w:t>
      </w:r>
      <w:r w:rsidRPr="004C1B68">
        <w:rPr>
          <w:rFonts w:eastAsia="Arial"/>
          <w:b/>
          <w:bCs/>
          <w:color w:val="auto"/>
        </w:rPr>
        <w:t>L034K</w:t>
      </w:r>
      <w:r w:rsidRPr="004C1B68">
        <w:rPr>
          <w:rFonts w:eastAsia="Arial"/>
          <w:b/>
          <w:bCs/>
          <w:color w:val="auto"/>
          <w:lang w:val="pt-BR"/>
        </w:rPr>
        <w:t xml:space="preserve">): </w:t>
      </w:r>
      <w:r w:rsidRPr="004C1B68">
        <w:rPr>
          <w:rFonts w:eastAsia="Arial"/>
          <w:b/>
          <w:bCs/>
          <w:color w:val="auto"/>
        </w:rPr>
        <w:t>BOALA CRONICĂ INFLAMATORIE INTESTINALĂ</w:t>
      </w:r>
      <w:r w:rsidRPr="004C1B68">
        <w:rPr>
          <w:rFonts w:eastAsia="Arial"/>
          <w:b/>
          <w:bCs/>
          <w:color w:val="auto"/>
          <w:lang w:val="en-US"/>
        </w:rPr>
        <w:t xml:space="preserve"> se </w:t>
      </w:r>
      <w:proofErr w:type="spellStart"/>
      <w:r w:rsidRPr="004C1B68">
        <w:rPr>
          <w:rFonts w:eastAsia="Arial"/>
          <w:b/>
          <w:bCs/>
          <w:color w:val="auto"/>
          <w:lang w:val="en-US"/>
        </w:rPr>
        <w:t>modifică</w:t>
      </w:r>
      <w:proofErr w:type="spellEnd"/>
      <w:r w:rsidRPr="004C1B68">
        <w:rPr>
          <w:rFonts w:eastAsia="Arial"/>
          <w:b/>
          <w:bCs/>
          <w:color w:val="auto"/>
          <w:lang w:val="en-US"/>
        </w:rPr>
        <w:t xml:space="preserve"> </w:t>
      </w:r>
      <w:proofErr w:type="spellStart"/>
      <w:r w:rsidRPr="004C1B68">
        <w:rPr>
          <w:rFonts w:eastAsia="Arial"/>
          <w:b/>
          <w:bCs/>
          <w:color w:val="auto"/>
          <w:lang w:val="en-US"/>
        </w:rPr>
        <w:t>și</w:t>
      </w:r>
      <w:proofErr w:type="spellEnd"/>
      <w:r w:rsidRPr="004C1B68">
        <w:rPr>
          <w:rFonts w:eastAsia="Arial"/>
          <w:b/>
          <w:bCs/>
          <w:color w:val="auto"/>
          <w:lang w:val="en-US"/>
        </w:rPr>
        <w:t xml:space="preserve"> se </w:t>
      </w:r>
      <w:proofErr w:type="spellStart"/>
      <w:r w:rsidRPr="004C1B68">
        <w:rPr>
          <w:rFonts w:eastAsia="Arial"/>
          <w:b/>
          <w:bCs/>
          <w:color w:val="auto"/>
          <w:lang w:val="en-US"/>
        </w:rPr>
        <w:t>înlocuiește</w:t>
      </w:r>
      <w:proofErr w:type="spellEnd"/>
      <w:r w:rsidRPr="004C1B68">
        <w:rPr>
          <w:rFonts w:eastAsia="Arial"/>
          <w:b/>
          <w:bCs/>
          <w:color w:val="auto"/>
          <w:lang w:val="en-US"/>
        </w:rPr>
        <w:t xml:space="preserve"> cu </w:t>
      </w:r>
      <w:proofErr w:type="spellStart"/>
      <w:r w:rsidRPr="004C1B68">
        <w:rPr>
          <w:rFonts w:eastAsia="Arial"/>
          <w:b/>
          <w:bCs/>
          <w:color w:val="auto"/>
          <w:lang w:val="en-US"/>
        </w:rPr>
        <w:t>următorul</w:t>
      </w:r>
      <w:proofErr w:type="spellEnd"/>
      <w:r w:rsidRPr="004C1B68">
        <w:rPr>
          <w:rFonts w:eastAsia="Arial"/>
          <w:b/>
          <w:bCs/>
          <w:color w:val="auto"/>
          <w:lang w:val="en-US"/>
        </w:rPr>
        <w:t xml:space="preserve"> protocol:</w:t>
      </w:r>
    </w:p>
    <w:p w14:paraId="5ADDD7BD" w14:textId="77777777" w:rsidR="004732EA" w:rsidRPr="004C1B68" w:rsidRDefault="004732EA" w:rsidP="004732EA">
      <w:pPr>
        <w:tabs>
          <w:tab w:val="left" w:pos="426"/>
        </w:tabs>
        <w:jc w:val="both"/>
        <w:rPr>
          <w:rFonts w:ascii="Calibri" w:eastAsia="Arial" w:hAnsi="Calibri" w:cs="Times New Roman"/>
          <w:b/>
          <w:bCs/>
        </w:rPr>
      </w:pPr>
    </w:p>
    <w:p w14:paraId="0BAA45EE" w14:textId="77777777" w:rsidR="004732EA" w:rsidRPr="004C1B68" w:rsidRDefault="004732EA" w:rsidP="004732EA">
      <w:pPr>
        <w:tabs>
          <w:tab w:val="left" w:pos="426"/>
        </w:tabs>
        <w:jc w:val="both"/>
        <w:rPr>
          <w:rFonts w:ascii="Times New Roman" w:eastAsia="Arial" w:hAnsi="Times New Roman" w:cs="Times New Roman"/>
          <w:b/>
          <w:bCs/>
          <w:sz w:val="24"/>
          <w:szCs w:val="24"/>
          <w:u w:color="000000"/>
          <w:bdr w:val="nil"/>
          <w:lang w:val="en-US" w:eastAsia="ro-RO"/>
        </w:rPr>
      </w:pPr>
      <w:r w:rsidRPr="004C1B68">
        <w:rPr>
          <w:rFonts w:ascii="Times New Roman" w:eastAsia="Arial" w:hAnsi="Times New Roman" w:cs="Times New Roman"/>
          <w:b/>
          <w:bCs/>
          <w:sz w:val="24"/>
          <w:szCs w:val="24"/>
        </w:rPr>
        <w:t>”</w:t>
      </w:r>
      <w:r w:rsidRPr="004C1B68">
        <w:rPr>
          <w:rFonts w:ascii="Times New Roman" w:eastAsia="Arial" w:hAnsi="Times New Roman" w:cs="Times New Roman"/>
          <w:b/>
          <w:bCs/>
          <w:sz w:val="24"/>
          <w:szCs w:val="24"/>
          <w:lang w:eastAsia="ro-RO"/>
        </w:rPr>
        <w:t xml:space="preserve">Protocol terapeutic corespunzător poziției nr. </w:t>
      </w:r>
      <w:r w:rsidRPr="004C1B68">
        <w:rPr>
          <w:rFonts w:ascii="Times New Roman" w:eastAsia="Times New Roman" w:hAnsi="Times New Roman" w:cs="Times New Roman"/>
          <w:b/>
          <w:bCs/>
          <w:sz w:val="24"/>
          <w:szCs w:val="24"/>
          <w:lang w:val="pt-BR" w:eastAsia="ro-RO"/>
        </w:rPr>
        <w:t>14 cod (</w:t>
      </w:r>
      <w:r w:rsidRPr="004C1B68">
        <w:rPr>
          <w:rFonts w:ascii="Times New Roman" w:eastAsia="Times New Roman" w:hAnsi="Times New Roman" w:cs="Times New Roman"/>
          <w:b/>
          <w:bCs/>
          <w:sz w:val="24"/>
          <w:szCs w:val="24"/>
          <w:lang w:eastAsia="ro-RO"/>
        </w:rPr>
        <w:t>L034K</w:t>
      </w:r>
      <w:r w:rsidRPr="004C1B68">
        <w:rPr>
          <w:rFonts w:ascii="Times New Roman" w:eastAsia="Times New Roman" w:hAnsi="Times New Roman" w:cs="Times New Roman"/>
          <w:b/>
          <w:bCs/>
          <w:sz w:val="24"/>
          <w:szCs w:val="24"/>
          <w:lang w:val="pt-BR" w:eastAsia="ro-RO"/>
        </w:rPr>
        <w:t xml:space="preserve">): </w:t>
      </w:r>
      <w:r w:rsidRPr="004C1B68">
        <w:rPr>
          <w:rFonts w:ascii="Times New Roman" w:eastAsia="Times New Roman" w:hAnsi="Times New Roman" w:cs="Times New Roman"/>
          <w:b/>
          <w:bCs/>
          <w:sz w:val="24"/>
          <w:szCs w:val="24"/>
          <w:lang w:eastAsia="ro-RO"/>
        </w:rPr>
        <w:t>BOALA CRONICĂ INFLAMATORIE INTESTINALĂ</w:t>
      </w:r>
    </w:p>
    <w:p w14:paraId="4C16C4B5" w14:textId="77777777" w:rsidR="00A44188" w:rsidRDefault="00A44188" w:rsidP="00380B65">
      <w:pPr>
        <w:tabs>
          <w:tab w:val="left" w:pos="426"/>
        </w:tabs>
        <w:jc w:val="both"/>
        <w:rPr>
          <w:rFonts w:ascii="Times New Roman" w:eastAsia="Arial" w:hAnsi="Times New Roman" w:cs="Times New Roman"/>
          <w:b/>
          <w:bCs/>
          <w:sz w:val="24"/>
          <w:szCs w:val="24"/>
          <w:u w:color="000000"/>
          <w:bdr w:val="nil"/>
          <w:lang w:val="en-US" w:eastAsia="ro-RO"/>
        </w:rPr>
      </w:pPr>
    </w:p>
    <w:p w14:paraId="46D9E8A5"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 xml:space="preserve">Boala inflamatorie intestinală (BII) cuprinde B. Crohn (BC), colita </w:t>
      </w:r>
      <w:proofErr w:type="spellStart"/>
      <w:r w:rsidRPr="004C1B68">
        <w:rPr>
          <w:rFonts w:ascii="Times New Roman" w:eastAsia="Times New Roman" w:hAnsi="Times New Roman" w:cs="Times New Roman"/>
          <w:iCs/>
          <w:sz w:val="24"/>
          <w:szCs w:val="24"/>
        </w:rPr>
        <w:t>ulcerativă</w:t>
      </w:r>
      <w:proofErr w:type="spellEnd"/>
      <w:r w:rsidRPr="004C1B68">
        <w:rPr>
          <w:rFonts w:ascii="Times New Roman" w:eastAsia="Times New Roman" w:hAnsi="Times New Roman" w:cs="Times New Roman"/>
          <w:iCs/>
          <w:sz w:val="24"/>
          <w:szCs w:val="24"/>
        </w:rPr>
        <w:t xml:space="preserve"> (CU) </w:t>
      </w:r>
      <w:proofErr w:type="spellStart"/>
      <w:r w:rsidRPr="004C1B68">
        <w:rPr>
          <w:rFonts w:ascii="Times New Roman" w:eastAsia="Times New Roman" w:hAnsi="Times New Roman" w:cs="Times New Roman"/>
          <w:iCs/>
          <w:sz w:val="24"/>
          <w:szCs w:val="24"/>
        </w:rPr>
        <w:t>şi</w:t>
      </w:r>
      <w:proofErr w:type="spellEnd"/>
      <w:r w:rsidRPr="004C1B68">
        <w:rPr>
          <w:rFonts w:ascii="Times New Roman" w:eastAsia="Times New Roman" w:hAnsi="Times New Roman" w:cs="Times New Roman"/>
          <w:iCs/>
          <w:sz w:val="24"/>
          <w:szCs w:val="24"/>
        </w:rPr>
        <w:t xml:space="preserve"> colita în curs de clasificare (Colita nedeterminată).</w:t>
      </w:r>
    </w:p>
    <w:p w14:paraId="30BEE5D2" w14:textId="77777777" w:rsidR="004732EA" w:rsidRPr="004C1B68" w:rsidRDefault="004732EA" w:rsidP="004732EA">
      <w:pPr>
        <w:autoSpaceDE w:val="0"/>
        <w:autoSpaceDN w:val="0"/>
        <w:adjustRightInd w:val="0"/>
        <w:spacing w:after="0" w:line="240" w:lineRule="auto"/>
        <w:ind w:firstLine="720"/>
        <w:jc w:val="both"/>
        <w:rPr>
          <w:rFonts w:ascii="Times New Roman" w:eastAsia="Times New Roman" w:hAnsi="Times New Roman" w:cs="Times New Roman"/>
          <w:iCs/>
          <w:sz w:val="24"/>
          <w:szCs w:val="24"/>
        </w:rPr>
      </w:pPr>
    </w:p>
    <w:p w14:paraId="26838800"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 xml:space="preserve">Diagnosticul complet </w:t>
      </w:r>
      <w:proofErr w:type="spellStart"/>
      <w:r w:rsidRPr="004C1B68">
        <w:rPr>
          <w:rFonts w:ascii="Times New Roman" w:eastAsia="Times New Roman" w:hAnsi="Times New Roman" w:cs="Times New Roman"/>
          <w:iCs/>
          <w:sz w:val="24"/>
          <w:szCs w:val="24"/>
        </w:rPr>
        <w:t>şi</w:t>
      </w:r>
      <w:proofErr w:type="spellEnd"/>
      <w:r w:rsidRPr="004C1B68">
        <w:rPr>
          <w:rFonts w:ascii="Times New Roman" w:eastAsia="Times New Roman" w:hAnsi="Times New Roman" w:cs="Times New Roman"/>
          <w:iCs/>
          <w:sz w:val="24"/>
          <w:szCs w:val="24"/>
        </w:rPr>
        <w:t xml:space="preserve"> stabilirea strategiei terapeutice, inclusiv </w:t>
      </w:r>
      <w:proofErr w:type="spellStart"/>
      <w:r w:rsidRPr="004C1B68">
        <w:rPr>
          <w:rFonts w:ascii="Times New Roman" w:eastAsia="Times New Roman" w:hAnsi="Times New Roman" w:cs="Times New Roman"/>
          <w:iCs/>
          <w:sz w:val="24"/>
          <w:szCs w:val="24"/>
        </w:rPr>
        <w:t>indicaţia</w:t>
      </w:r>
      <w:proofErr w:type="spellEnd"/>
      <w:r w:rsidRPr="004C1B68">
        <w:rPr>
          <w:rFonts w:ascii="Times New Roman" w:eastAsia="Times New Roman" w:hAnsi="Times New Roman" w:cs="Times New Roman"/>
          <w:iCs/>
          <w:sz w:val="24"/>
          <w:szCs w:val="24"/>
        </w:rPr>
        <w:t xml:space="preserve"> tratamentului biologic se face prin internare în serviciile de Gastroenterologie care au dotările minime necesare: laborator performant (</w:t>
      </w:r>
      <w:proofErr w:type="spellStart"/>
      <w:r w:rsidRPr="004C1B68">
        <w:rPr>
          <w:rFonts w:ascii="Times New Roman" w:eastAsia="Times New Roman" w:hAnsi="Times New Roman" w:cs="Times New Roman"/>
          <w:iCs/>
          <w:sz w:val="24"/>
          <w:szCs w:val="24"/>
        </w:rPr>
        <w:t>şi</w:t>
      </w:r>
      <w:proofErr w:type="spellEnd"/>
      <w:r w:rsidRPr="004C1B68">
        <w:rPr>
          <w:rFonts w:ascii="Times New Roman" w:eastAsia="Times New Roman" w:hAnsi="Times New Roman" w:cs="Times New Roman"/>
          <w:iCs/>
          <w:sz w:val="24"/>
          <w:szCs w:val="24"/>
        </w:rPr>
        <w:t xml:space="preserve"> calprotectina, eventual </w:t>
      </w:r>
      <w:proofErr w:type="spellStart"/>
      <w:r w:rsidRPr="004C1B68">
        <w:rPr>
          <w:rFonts w:ascii="Times New Roman" w:eastAsia="Times New Roman" w:hAnsi="Times New Roman" w:cs="Times New Roman"/>
          <w:iCs/>
          <w:sz w:val="24"/>
          <w:szCs w:val="24"/>
        </w:rPr>
        <w:t>şi</w:t>
      </w:r>
      <w:proofErr w:type="spellEnd"/>
      <w:r w:rsidRPr="004C1B68">
        <w:rPr>
          <w:rFonts w:ascii="Times New Roman" w:eastAsia="Times New Roman" w:hAnsi="Times New Roman" w:cs="Times New Roman"/>
          <w:iCs/>
          <w:sz w:val="24"/>
          <w:szCs w:val="24"/>
        </w:rPr>
        <w:t xml:space="preserve"> cu evaluarea nivelului seric </w:t>
      </w:r>
      <w:proofErr w:type="spellStart"/>
      <w:r w:rsidRPr="004C1B68">
        <w:rPr>
          <w:rFonts w:ascii="Times New Roman" w:eastAsia="Times New Roman" w:hAnsi="Times New Roman" w:cs="Times New Roman"/>
          <w:iCs/>
          <w:sz w:val="24"/>
          <w:szCs w:val="24"/>
        </w:rPr>
        <w:t>şi</w:t>
      </w:r>
      <w:proofErr w:type="spellEnd"/>
      <w:r w:rsidRPr="004C1B68">
        <w:rPr>
          <w:rFonts w:ascii="Times New Roman" w:eastAsia="Times New Roman" w:hAnsi="Times New Roman" w:cs="Times New Roman"/>
          <w:iCs/>
          <w:sz w:val="24"/>
          <w:szCs w:val="24"/>
        </w:rPr>
        <w:t xml:space="preserve"> al anticorpilor împotriva </w:t>
      </w:r>
      <w:proofErr w:type="spellStart"/>
      <w:r w:rsidRPr="004C1B68">
        <w:rPr>
          <w:rFonts w:ascii="Times New Roman" w:eastAsia="Times New Roman" w:hAnsi="Times New Roman" w:cs="Times New Roman"/>
          <w:iCs/>
          <w:sz w:val="24"/>
          <w:szCs w:val="24"/>
        </w:rPr>
        <w:t>produşilor</w:t>
      </w:r>
      <w:proofErr w:type="spellEnd"/>
      <w:r w:rsidRPr="004C1B68">
        <w:rPr>
          <w:rFonts w:ascii="Times New Roman" w:eastAsia="Times New Roman" w:hAnsi="Times New Roman" w:cs="Times New Roman"/>
          <w:iCs/>
          <w:sz w:val="24"/>
          <w:szCs w:val="24"/>
        </w:rPr>
        <w:t xml:space="preserve"> biologici), posibilitatea efectuării endoscopiei digestive superioare </w:t>
      </w:r>
      <w:proofErr w:type="spellStart"/>
      <w:r w:rsidRPr="004C1B68">
        <w:rPr>
          <w:rFonts w:ascii="Times New Roman" w:eastAsia="Times New Roman" w:hAnsi="Times New Roman" w:cs="Times New Roman"/>
          <w:iCs/>
          <w:sz w:val="24"/>
          <w:szCs w:val="24"/>
        </w:rPr>
        <w:t>şi</w:t>
      </w:r>
      <w:proofErr w:type="spellEnd"/>
      <w:r w:rsidRPr="004C1B68">
        <w:rPr>
          <w:rFonts w:ascii="Times New Roman" w:eastAsia="Times New Roman" w:hAnsi="Times New Roman" w:cs="Times New Roman"/>
          <w:iCs/>
          <w:sz w:val="24"/>
          <w:szCs w:val="24"/>
        </w:rPr>
        <w:t xml:space="preserve"> inferioare, Ecografie, </w:t>
      </w:r>
      <w:proofErr w:type="spellStart"/>
      <w:r w:rsidRPr="004C1B68">
        <w:rPr>
          <w:rFonts w:ascii="Times New Roman" w:eastAsia="Times New Roman" w:hAnsi="Times New Roman" w:cs="Times New Roman"/>
          <w:iCs/>
          <w:sz w:val="24"/>
          <w:szCs w:val="24"/>
        </w:rPr>
        <w:t>ecoendoscopie</w:t>
      </w:r>
      <w:proofErr w:type="spellEnd"/>
      <w:r w:rsidRPr="004C1B68">
        <w:rPr>
          <w:rFonts w:ascii="Times New Roman" w:eastAsia="Times New Roman" w:hAnsi="Times New Roman" w:cs="Times New Roman"/>
          <w:iCs/>
          <w:sz w:val="24"/>
          <w:szCs w:val="24"/>
        </w:rPr>
        <w:t>, imagistică (</w:t>
      </w:r>
      <w:proofErr w:type="spellStart"/>
      <w:r w:rsidRPr="004C1B68">
        <w:rPr>
          <w:rFonts w:ascii="Times New Roman" w:eastAsia="Times New Roman" w:hAnsi="Times New Roman" w:cs="Times New Roman"/>
          <w:iCs/>
          <w:sz w:val="24"/>
          <w:szCs w:val="24"/>
        </w:rPr>
        <w:t>entero</w:t>
      </w:r>
      <w:proofErr w:type="spellEnd"/>
      <w:r w:rsidRPr="004C1B68">
        <w:rPr>
          <w:rFonts w:ascii="Times New Roman" w:eastAsia="Times New Roman" w:hAnsi="Times New Roman" w:cs="Times New Roman"/>
          <w:iCs/>
          <w:sz w:val="24"/>
          <w:szCs w:val="24"/>
        </w:rPr>
        <w:t xml:space="preserve">-CT, </w:t>
      </w:r>
      <w:proofErr w:type="spellStart"/>
      <w:r w:rsidRPr="004C1B68">
        <w:rPr>
          <w:rFonts w:ascii="Times New Roman" w:eastAsia="Times New Roman" w:hAnsi="Times New Roman" w:cs="Times New Roman"/>
          <w:iCs/>
          <w:sz w:val="24"/>
          <w:szCs w:val="24"/>
        </w:rPr>
        <w:t>entero</w:t>
      </w:r>
      <w:proofErr w:type="spellEnd"/>
      <w:r w:rsidRPr="004C1B68">
        <w:rPr>
          <w:rFonts w:ascii="Times New Roman" w:eastAsia="Times New Roman" w:hAnsi="Times New Roman" w:cs="Times New Roman"/>
          <w:iCs/>
          <w:sz w:val="24"/>
          <w:szCs w:val="24"/>
        </w:rPr>
        <w:t xml:space="preserve">-RMN, capsula endoscopică). Decizia de întrerupere sau schimbare a agentului terapeutic se face de asemenea prin internare în servicii de gastroenterologie. Urmărirea periodică a </w:t>
      </w:r>
      <w:proofErr w:type="spellStart"/>
      <w:r w:rsidRPr="004C1B68">
        <w:rPr>
          <w:rFonts w:ascii="Times New Roman" w:eastAsia="Times New Roman" w:hAnsi="Times New Roman" w:cs="Times New Roman"/>
          <w:iCs/>
          <w:sz w:val="24"/>
          <w:szCs w:val="24"/>
        </w:rPr>
        <w:t>pacienţilor</w:t>
      </w:r>
      <w:proofErr w:type="spellEnd"/>
      <w:r w:rsidRPr="004C1B68">
        <w:rPr>
          <w:rFonts w:ascii="Times New Roman" w:eastAsia="Times New Roman" w:hAnsi="Times New Roman" w:cs="Times New Roman"/>
          <w:iCs/>
          <w:sz w:val="24"/>
          <w:szCs w:val="24"/>
        </w:rPr>
        <w:t xml:space="preserve"> cu BII se poate face </w:t>
      </w:r>
      <w:proofErr w:type="spellStart"/>
      <w:r w:rsidRPr="004C1B68">
        <w:rPr>
          <w:rFonts w:ascii="Times New Roman" w:eastAsia="Times New Roman" w:hAnsi="Times New Roman" w:cs="Times New Roman"/>
          <w:iCs/>
          <w:sz w:val="24"/>
          <w:szCs w:val="24"/>
        </w:rPr>
        <w:t>şi</w:t>
      </w:r>
      <w:proofErr w:type="spellEnd"/>
      <w:r w:rsidRPr="004C1B68">
        <w:rPr>
          <w:rFonts w:ascii="Times New Roman" w:eastAsia="Times New Roman" w:hAnsi="Times New Roman" w:cs="Times New Roman"/>
          <w:iCs/>
          <w:sz w:val="24"/>
          <w:szCs w:val="24"/>
        </w:rPr>
        <w:t xml:space="preserve"> prin ambulatoriile de gastroenterologie sau internare de zi.    </w:t>
      </w:r>
    </w:p>
    <w:p w14:paraId="1F053242"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 xml:space="preserve">Pentru administrarea </w:t>
      </w:r>
      <w:proofErr w:type="spellStart"/>
      <w:r w:rsidRPr="004C1B68">
        <w:rPr>
          <w:rFonts w:ascii="Times New Roman" w:eastAsia="Times New Roman" w:hAnsi="Times New Roman" w:cs="Times New Roman"/>
          <w:iCs/>
          <w:sz w:val="24"/>
          <w:szCs w:val="24"/>
        </w:rPr>
        <w:t>agenţilor</w:t>
      </w:r>
      <w:proofErr w:type="spellEnd"/>
      <w:r w:rsidRPr="004C1B68">
        <w:rPr>
          <w:rFonts w:ascii="Times New Roman" w:eastAsia="Times New Roman" w:hAnsi="Times New Roman" w:cs="Times New Roman"/>
          <w:iCs/>
          <w:sz w:val="24"/>
          <w:szCs w:val="24"/>
        </w:rPr>
        <w:t xml:space="preserve"> biologici, pacientul trebuie să semneze Formularul de </w:t>
      </w:r>
      <w:proofErr w:type="spellStart"/>
      <w:r w:rsidRPr="004C1B68">
        <w:rPr>
          <w:rFonts w:ascii="Times New Roman" w:eastAsia="Times New Roman" w:hAnsi="Times New Roman" w:cs="Times New Roman"/>
          <w:iCs/>
          <w:sz w:val="24"/>
          <w:szCs w:val="24"/>
        </w:rPr>
        <w:t>Consimţământ</w:t>
      </w:r>
      <w:proofErr w:type="spellEnd"/>
      <w:r w:rsidRPr="004C1B68">
        <w:rPr>
          <w:rFonts w:ascii="Times New Roman" w:eastAsia="Times New Roman" w:hAnsi="Times New Roman" w:cs="Times New Roman"/>
          <w:iCs/>
          <w:sz w:val="24"/>
          <w:szCs w:val="24"/>
        </w:rPr>
        <w:t xml:space="preserve"> Informat al pacientului.    </w:t>
      </w:r>
    </w:p>
    <w:p w14:paraId="2565C1AE"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proofErr w:type="spellStart"/>
      <w:r w:rsidRPr="004C1B68">
        <w:rPr>
          <w:rFonts w:ascii="Times New Roman" w:eastAsia="Times New Roman" w:hAnsi="Times New Roman" w:cs="Times New Roman"/>
          <w:iCs/>
          <w:sz w:val="24"/>
          <w:szCs w:val="24"/>
        </w:rPr>
        <w:t>Pacienţii</w:t>
      </w:r>
      <w:proofErr w:type="spellEnd"/>
      <w:r w:rsidRPr="004C1B68">
        <w:rPr>
          <w:rFonts w:ascii="Times New Roman" w:eastAsia="Times New Roman" w:hAnsi="Times New Roman" w:cs="Times New Roman"/>
          <w:iCs/>
          <w:sz w:val="24"/>
          <w:szCs w:val="24"/>
        </w:rPr>
        <w:t xml:space="preserve"> vor fi </w:t>
      </w:r>
      <w:proofErr w:type="spellStart"/>
      <w:r w:rsidRPr="004C1B68">
        <w:rPr>
          <w:rFonts w:ascii="Times New Roman" w:eastAsia="Times New Roman" w:hAnsi="Times New Roman" w:cs="Times New Roman"/>
          <w:iCs/>
          <w:sz w:val="24"/>
          <w:szCs w:val="24"/>
        </w:rPr>
        <w:t>înscrişi</w:t>
      </w:r>
      <w:proofErr w:type="spellEnd"/>
      <w:r w:rsidRPr="004C1B68">
        <w:rPr>
          <w:rFonts w:ascii="Times New Roman" w:eastAsia="Times New Roman" w:hAnsi="Times New Roman" w:cs="Times New Roman"/>
          <w:iCs/>
          <w:sz w:val="24"/>
          <w:szCs w:val="24"/>
        </w:rPr>
        <w:t xml:space="preserve"> în Registrul </w:t>
      </w:r>
      <w:proofErr w:type="spellStart"/>
      <w:r w:rsidRPr="004C1B68">
        <w:rPr>
          <w:rFonts w:ascii="Times New Roman" w:eastAsia="Times New Roman" w:hAnsi="Times New Roman" w:cs="Times New Roman"/>
          <w:iCs/>
          <w:sz w:val="24"/>
          <w:szCs w:val="24"/>
        </w:rPr>
        <w:t>naţional</w:t>
      </w:r>
      <w:proofErr w:type="spellEnd"/>
      <w:r w:rsidRPr="004C1B68">
        <w:rPr>
          <w:rFonts w:ascii="Times New Roman" w:eastAsia="Times New Roman" w:hAnsi="Times New Roman" w:cs="Times New Roman"/>
          <w:iCs/>
          <w:sz w:val="24"/>
          <w:szCs w:val="24"/>
        </w:rPr>
        <w:t xml:space="preserve"> de BII: IBD-Prospect (la data la care acesta va deveni </w:t>
      </w:r>
      <w:proofErr w:type="spellStart"/>
      <w:r w:rsidRPr="004C1B68">
        <w:rPr>
          <w:rFonts w:ascii="Times New Roman" w:eastAsia="Times New Roman" w:hAnsi="Times New Roman" w:cs="Times New Roman"/>
          <w:iCs/>
          <w:sz w:val="24"/>
          <w:szCs w:val="24"/>
        </w:rPr>
        <w:t>operaţional</w:t>
      </w:r>
      <w:proofErr w:type="spellEnd"/>
      <w:r w:rsidRPr="004C1B68">
        <w:rPr>
          <w:rFonts w:ascii="Times New Roman" w:eastAsia="Times New Roman" w:hAnsi="Times New Roman" w:cs="Times New Roman"/>
          <w:iCs/>
          <w:sz w:val="24"/>
          <w:szCs w:val="24"/>
        </w:rPr>
        <w:t>).</w:t>
      </w:r>
    </w:p>
    <w:p w14:paraId="4BC3F06D" w14:textId="77777777" w:rsidR="004732EA" w:rsidRPr="004C1B68" w:rsidRDefault="004732EA" w:rsidP="004732EA">
      <w:pPr>
        <w:autoSpaceDE w:val="0"/>
        <w:autoSpaceDN w:val="0"/>
        <w:adjustRightInd w:val="0"/>
        <w:spacing w:after="0" w:line="240" w:lineRule="auto"/>
        <w:ind w:firstLine="720"/>
        <w:jc w:val="both"/>
        <w:rPr>
          <w:rFonts w:ascii="Times New Roman" w:eastAsia="Times New Roman" w:hAnsi="Times New Roman" w:cs="Times New Roman"/>
          <w:iCs/>
          <w:sz w:val="24"/>
          <w:szCs w:val="24"/>
        </w:rPr>
      </w:pPr>
    </w:p>
    <w:p w14:paraId="36EB52A0"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b/>
          <w:bCs/>
          <w:iCs/>
          <w:sz w:val="24"/>
          <w:szCs w:val="24"/>
        </w:rPr>
      </w:pPr>
      <w:r w:rsidRPr="004C1B68">
        <w:rPr>
          <w:rFonts w:ascii="Times New Roman" w:eastAsia="Times New Roman" w:hAnsi="Times New Roman" w:cs="Times New Roman"/>
          <w:b/>
          <w:bCs/>
          <w:iCs/>
          <w:sz w:val="24"/>
          <w:szCs w:val="24"/>
        </w:rPr>
        <w:t>I. Criterii de diagnostic</w:t>
      </w:r>
    </w:p>
    <w:p w14:paraId="7CCD9378"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 xml:space="preserve">1. Pentru diagnosticul de boală Crohn este necesară </w:t>
      </w:r>
      <w:proofErr w:type="spellStart"/>
      <w:r w:rsidRPr="004C1B68">
        <w:rPr>
          <w:rFonts w:ascii="Times New Roman" w:eastAsia="Times New Roman" w:hAnsi="Times New Roman" w:cs="Times New Roman"/>
          <w:iCs/>
          <w:sz w:val="24"/>
          <w:szCs w:val="24"/>
        </w:rPr>
        <w:t>existenţa</w:t>
      </w:r>
      <w:proofErr w:type="spellEnd"/>
      <w:r w:rsidRPr="004C1B68">
        <w:rPr>
          <w:rFonts w:ascii="Times New Roman" w:eastAsia="Times New Roman" w:hAnsi="Times New Roman" w:cs="Times New Roman"/>
          <w:iCs/>
          <w:sz w:val="24"/>
          <w:szCs w:val="24"/>
        </w:rPr>
        <w:t xml:space="preserve"> criteriilor clinice (numărul scaunelor/24 h, sensibilitate abdominală, scădere în greutate, febră, tahicardie), biologice (VSH, PCR, calprotectina, </w:t>
      </w:r>
      <w:proofErr w:type="spellStart"/>
      <w:r w:rsidRPr="004C1B68">
        <w:rPr>
          <w:rFonts w:ascii="Times New Roman" w:eastAsia="Times New Roman" w:hAnsi="Times New Roman" w:cs="Times New Roman"/>
          <w:iCs/>
          <w:sz w:val="24"/>
          <w:szCs w:val="24"/>
        </w:rPr>
        <w:t>lactoferina</w:t>
      </w:r>
      <w:proofErr w:type="spellEnd"/>
      <w:r w:rsidRPr="004C1B68">
        <w:rPr>
          <w:rFonts w:ascii="Times New Roman" w:eastAsia="Times New Roman" w:hAnsi="Times New Roman" w:cs="Times New Roman"/>
          <w:iCs/>
          <w:sz w:val="24"/>
          <w:szCs w:val="24"/>
        </w:rPr>
        <w:t xml:space="preserve">, anemie, </w:t>
      </w:r>
      <w:proofErr w:type="spellStart"/>
      <w:r w:rsidRPr="004C1B68">
        <w:rPr>
          <w:rFonts w:ascii="Times New Roman" w:eastAsia="Times New Roman" w:hAnsi="Times New Roman" w:cs="Times New Roman"/>
          <w:iCs/>
          <w:sz w:val="24"/>
          <w:szCs w:val="24"/>
        </w:rPr>
        <w:t>hipoalbuminemie</w:t>
      </w:r>
      <w:proofErr w:type="spellEnd"/>
      <w:r w:rsidRPr="004C1B68">
        <w:rPr>
          <w:rFonts w:ascii="Times New Roman" w:eastAsia="Times New Roman" w:hAnsi="Times New Roman" w:cs="Times New Roman"/>
          <w:iCs/>
          <w:sz w:val="24"/>
          <w:szCs w:val="24"/>
        </w:rPr>
        <w:t xml:space="preserve">) endoscopice (VCE): (afte, ulcere </w:t>
      </w:r>
      <w:proofErr w:type="spellStart"/>
      <w:r w:rsidRPr="004C1B68">
        <w:rPr>
          <w:rFonts w:ascii="Times New Roman" w:eastAsia="Times New Roman" w:hAnsi="Times New Roman" w:cs="Times New Roman"/>
          <w:iCs/>
          <w:sz w:val="24"/>
          <w:szCs w:val="24"/>
        </w:rPr>
        <w:t>serpigionoase</w:t>
      </w:r>
      <w:proofErr w:type="spellEnd"/>
      <w:r w:rsidRPr="004C1B68">
        <w:rPr>
          <w:rFonts w:ascii="Times New Roman" w:eastAsia="Times New Roman" w:hAnsi="Times New Roman" w:cs="Times New Roman"/>
          <w:iCs/>
          <w:sz w:val="24"/>
          <w:szCs w:val="24"/>
        </w:rPr>
        <w:t>, aspect de piatră de pavaj, afectarea lumenului), histologice (când este posibilă biopsia) (</w:t>
      </w:r>
      <w:proofErr w:type="spellStart"/>
      <w:r w:rsidRPr="004C1B68">
        <w:rPr>
          <w:rFonts w:ascii="Times New Roman" w:eastAsia="Times New Roman" w:hAnsi="Times New Roman" w:cs="Times New Roman"/>
          <w:iCs/>
          <w:sz w:val="24"/>
          <w:szCs w:val="24"/>
        </w:rPr>
        <w:t>inflamaţie</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trasmurală</w:t>
      </w:r>
      <w:proofErr w:type="spellEnd"/>
      <w:r w:rsidRPr="004C1B68">
        <w:rPr>
          <w:rFonts w:ascii="Times New Roman" w:eastAsia="Times New Roman" w:hAnsi="Times New Roman" w:cs="Times New Roman"/>
          <w:iCs/>
          <w:sz w:val="24"/>
          <w:szCs w:val="24"/>
        </w:rPr>
        <w:t xml:space="preserve">, granulom inflamator). Evaluarea </w:t>
      </w:r>
      <w:proofErr w:type="spellStart"/>
      <w:r w:rsidRPr="004C1B68">
        <w:rPr>
          <w:rFonts w:ascii="Times New Roman" w:eastAsia="Times New Roman" w:hAnsi="Times New Roman" w:cs="Times New Roman"/>
          <w:iCs/>
          <w:sz w:val="24"/>
          <w:szCs w:val="24"/>
        </w:rPr>
        <w:t>gravităţii</w:t>
      </w:r>
      <w:proofErr w:type="spellEnd"/>
      <w:r w:rsidRPr="004C1B68">
        <w:rPr>
          <w:rFonts w:ascii="Times New Roman" w:eastAsia="Times New Roman" w:hAnsi="Times New Roman" w:cs="Times New Roman"/>
          <w:iCs/>
          <w:sz w:val="24"/>
          <w:szCs w:val="24"/>
        </w:rPr>
        <w:t xml:space="preserve"> se poate face complementar </w:t>
      </w:r>
      <w:proofErr w:type="spellStart"/>
      <w:r w:rsidRPr="004C1B68">
        <w:rPr>
          <w:rFonts w:ascii="Times New Roman" w:eastAsia="Times New Roman" w:hAnsi="Times New Roman" w:cs="Times New Roman"/>
          <w:iCs/>
          <w:sz w:val="24"/>
          <w:szCs w:val="24"/>
        </w:rPr>
        <w:t>şi</w:t>
      </w:r>
      <w:proofErr w:type="spellEnd"/>
      <w:r w:rsidRPr="004C1B68">
        <w:rPr>
          <w:rFonts w:ascii="Times New Roman" w:eastAsia="Times New Roman" w:hAnsi="Times New Roman" w:cs="Times New Roman"/>
          <w:iCs/>
          <w:sz w:val="24"/>
          <w:szCs w:val="24"/>
        </w:rPr>
        <w:t xml:space="preserve"> prin calcularea scorului CDAI.</w:t>
      </w:r>
    </w:p>
    <w:p w14:paraId="759F7081"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p>
    <w:p w14:paraId="00AC0645"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Această indicație se codifică la prescriere prin codul 567 (conform clasificării internaționale a maladiilor revizia a 10-a, varianta 999 coduri de boală).</w:t>
      </w:r>
    </w:p>
    <w:p w14:paraId="62792CDA"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p>
    <w:p w14:paraId="5DBA9258"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 xml:space="preserve">2. Pentru diagnosticul de colită </w:t>
      </w:r>
      <w:proofErr w:type="spellStart"/>
      <w:r w:rsidRPr="004C1B68">
        <w:rPr>
          <w:rFonts w:ascii="Times New Roman" w:eastAsia="Times New Roman" w:hAnsi="Times New Roman" w:cs="Times New Roman"/>
          <w:iCs/>
          <w:sz w:val="24"/>
          <w:szCs w:val="24"/>
        </w:rPr>
        <w:t>ulcerativă</w:t>
      </w:r>
      <w:proofErr w:type="spellEnd"/>
      <w:r w:rsidRPr="004C1B68">
        <w:rPr>
          <w:rFonts w:ascii="Times New Roman" w:eastAsia="Times New Roman" w:hAnsi="Times New Roman" w:cs="Times New Roman"/>
          <w:iCs/>
          <w:sz w:val="24"/>
          <w:szCs w:val="24"/>
        </w:rPr>
        <w:t xml:space="preserve"> - scaune diareice cel mai adesea cu sânge, tahicardie, sensibilitate abdominală, febră, probe inflamatorii (VSH, leucocitoza, PCR; calprotectina, anemie); endoscopic sunt prezente </w:t>
      </w:r>
      <w:proofErr w:type="spellStart"/>
      <w:r w:rsidRPr="004C1B68">
        <w:rPr>
          <w:rFonts w:ascii="Times New Roman" w:eastAsia="Times New Roman" w:hAnsi="Times New Roman" w:cs="Times New Roman"/>
          <w:iCs/>
          <w:sz w:val="24"/>
          <w:szCs w:val="24"/>
        </w:rPr>
        <w:t>parţial</w:t>
      </w:r>
      <w:proofErr w:type="spellEnd"/>
      <w:r w:rsidRPr="004C1B68">
        <w:rPr>
          <w:rFonts w:ascii="Times New Roman" w:eastAsia="Times New Roman" w:hAnsi="Times New Roman" w:cs="Times New Roman"/>
          <w:iCs/>
          <w:sz w:val="24"/>
          <w:szCs w:val="24"/>
        </w:rPr>
        <w:t xml:space="preserve"> sau în totalitate: </w:t>
      </w:r>
      <w:proofErr w:type="spellStart"/>
      <w:r w:rsidRPr="004C1B68">
        <w:rPr>
          <w:rFonts w:ascii="Times New Roman" w:eastAsia="Times New Roman" w:hAnsi="Times New Roman" w:cs="Times New Roman"/>
          <w:iCs/>
          <w:sz w:val="24"/>
          <w:szCs w:val="24"/>
        </w:rPr>
        <w:t>dispariţia</w:t>
      </w:r>
      <w:proofErr w:type="spellEnd"/>
      <w:r w:rsidRPr="004C1B68">
        <w:rPr>
          <w:rFonts w:ascii="Times New Roman" w:eastAsia="Times New Roman" w:hAnsi="Times New Roman" w:cs="Times New Roman"/>
          <w:iCs/>
          <w:sz w:val="24"/>
          <w:szCs w:val="24"/>
        </w:rPr>
        <w:t xml:space="preserve"> desenului vascular, friabilitate, eroziuni, ulcere, sângerări spontane, iar histologic se constată infiltrat inflamator în lamina proprie, </w:t>
      </w:r>
      <w:proofErr w:type="spellStart"/>
      <w:r w:rsidRPr="004C1B68">
        <w:rPr>
          <w:rFonts w:ascii="Times New Roman" w:eastAsia="Times New Roman" w:hAnsi="Times New Roman" w:cs="Times New Roman"/>
          <w:iCs/>
          <w:sz w:val="24"/>
          <w:szCs w:val="24"/>
        </w:rPr>
        <w:t>cript</w:t>
      </w:r>
      <w:proofErr w:type="spellEnd"/>
      <w:r w:rsidRPr="004C1B68">
        <w:rPr>
          <w:rFonts w:ascii="Times New Roman" w:eastAsia="Times New Roman" w:hAnsi="Times New Roman" w:cs="Times New Roman"/>
          <w:iCs/>
          <w:sz w:val="24"/>
          <w:szCs w:val="24"/>
        </w:rPr>
        <w:t xml:space="preserve">-abcese. Colita ulceroasă fulminantă </w:t>
      </w:r>
      <w:proofErr w:type="spellStart"/>
      <w:r w:rsidRPr="004C1B68">
        <w:rPr>
          <w:rFonts w:ascii="Times New Roman" w:eastAsia="Times New Roman" w:hAnsi="Times New Roman" w:cs="Times New Roman"/>
          <w:iCs/>
          <w:sz w:val="24"/>
          <w:szCs w:val="24"/>
        </w:rPr>
        <w:t>şi</w:t>
      </w:r>
      <w:proofErr w:type="spellEnd"/>
      <w:r w:rsidRPr="004C1B68">
        <w:rPr>
          <w:rFonts w:ascii="Times New Roman" w:eastAsia="Times New Roman" w:hAnsi="Times New Roman" w:cs="Times New Roman"/>
          <w:iCs/>
          <w:sz w:val="24"/>
          <w:szCs w:val="24"/>
        </w:rPr>
        <w:t xml:space="preserve"> colita în curs de clasificare se prezintă cu leziuni extinse (colita stângă extinsă, </w:t>
      </w:r>
      <w:proofErr w:type="spellStart"/>
      <w:r w:rsidRPr="004C1B68">
        <w:rPr>
          <w:rFonts w:ascii="Times New Roman" w:eastAsia="Times New Roman" w:hAnsi="Times New Roman" w:cs="Times New Roman"/>
          <w:iCs/>
          <w:sz w:val="24"/>
          <w:szCs w:val="24"/>
        </w:rPr>
        <w:t>pancolită</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şi</w:t>
      </w:r>
      <w:proofErr w:type="spellEnd"/>
      <w:r w:rsidRPr="004C1B68">
        <w:rPr>
          <w:rFonts w:ascii="Times New Roman" w:eastAsia="Times New Roman" w:hAnsi="Times New Roman" w:cs="Times New Roman"/>
          <w:iCs/>
          <w:sz w:val="24"/>
          <w:szCs w:val="24"/>
        </w:rPr>
        <w:t xml:space="preserve"> cu toate criteriile de diagnostic amintite foarte alterate (mai mult de 10 scaune cu sânge, febră, VSH, PCR, calprotectina la valori ridicate etc).</w:t>
      </w:r>
    </w:p>
    <w:p w14:paraId="598D1588"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p>
    <w:p w14:paraId="147FDAE6"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
          <w:iCs/>
          <w:sz w:val="24"/>
          <w:szCs w:val="24"/>
        </w:rPr>
      </w:pPr>
      <w:r w:rsidRPr="004C1B68">
        <w:rPr>
          <w:rFonts w:ascii="Times New Roman" w:eastAsia="Times New Roman" w:hAnsi="Times New Roman" w:cs="Times New Roman"/>
          <w:i/>
          <w:iCs/>
          <w:sz w:val="24"/>
          <w:szCs w:val="24"/>
        </w:rPr>
        <w:t>Această indicație se codifică la prescriere prin codul 568 (conform clasificării internaționale a maladiilor revizia a 10-a, varianta 999 coduri de boală).</w:t>
      </w:r>
    </w:p>
    <w:p w14:paraId="07FD70E4"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p>
    <w:p w14:paraId="20E08B4F"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trike/>
          <w:sz w:val="24"/>
          <w:szCs w:val="24"/>
        </w:rPr>
      </w:pPr>
      <w:r w:rsidRPr="004C1B68">
        <w:rPr>
          <w:rFonts w:ascii="Times New Roman" w:eastAsia="Times New Roman" w:hAnsi="Times New Roman" w:cs="Times New Roman"/>
          <w:iCs/>
          <w:sz w:val="24"/>
          <w:szCs w:val="24"/>
        </w:rPr>
        <w:t xml:space="preserve">3. Pentru ambele </w:t>
      </w:r>
      <w:proofErr w:type="spellStart"/>
      <w:r w:rsidRPr="004C1B68">
        <w:rPr>
          <w:rFonts w:ascii="Times New Roman" w:eastAsia="Times New Roman" w:hAnsi="Times New Roman" w:cs="Times New Roman"/>
          <w:iCs/>
          <w:sz w:val="24"/>
          <w:szCs w:val="24"/>
        </w:rPr>
        <w:t>afecţiuni</w:t>
      </w:r>
      <w:proofErr w:type="spellEnd"/>
      <w:r w:rsidRPr="004C1B68">
        <w:rPr>
          <w:rFonts w:ascii="Times New Roman" w:eastAsia="Times New Roman" w:hAnsi="Times New Roman" w:cs="Times New Roman"/>
          <w:iCs/>
          <w:sz w:val="24"/>
          <w:szCs w:val="24"/>
        </w:rPr>
        <w:t xml:space="preserve"> este necesar să existe la </w:t>
      </w:r>
      <w:proofErr w:type="spellStart"/>
      <w:r w:rsidRPr="004C1B68">
        <w:rPr>
          <w:rFonts w:ascii="Times New Roman" w:eastAsia="Times New Roman" w:hAnsi="Times New Roman" w:cs="Times New Roman"/>
          <w:iCs/>
          <w:sz w:val="24"/>
          <w:szCs w:val="24"/>
        </w:rPr>
        <w:t>iniţierea</w:t>
      </w:r>
      <w:proofErr w:type="spellEnd"/>
      <w:r w:rsidRPr="004C1B68">
        <w:rPr>
          <w:rFonts w:ascii="Times New Roman" w:eastAsia="Times New Roman" w:hAnsi="Times New Roman" w:cs="Times New Roman"/>
          <w:iCs/>
          <w:sz w:val="24"/>
          <w:szCs w:val="24"/>
        </w:rPr>
        <w:t xml:space="preserve"> terapiei avansate (biologice sau cu molecule de sinteză țintite):</w:t>
      </w:r>
    </w:p>
    <w:p w14:paraId="614D1D2E" w14:textId="77777777" w:rsidR="004732EA" w:rsidRPr="004C1B68" w:rsidRDefault="004732EA" w:rsidP="004732EA">
      <w:pPr>
        <w:numPr>
          <w:ilvl w:val="0"/>
          <w:numId w:val="582"/>
        </w:numPr>
        <w:autoSpaceDE w:val="0"/>
        <w:autoSpaceDN w:val="0"/>
        <w:adjustRightInd w:val="0"/>
        <w:spacing w:after="0" w:line="240" w:lineRule="auto"/>
        <w:jc w:val="both"/>
        <w:rPr>
          <w:rFonts w:ascii="Times New Roman" w:eastAsia="Times New Roman" w:hAnsi="Times New Roman" w:cs="Times New Roman"/>
          <w:iCs/>
          <w:sz w:val="24"/>
          <w:szCs w:val="24"/>
        </w:rPr>
      </w:pPr>
      <w:proofErr w:type="spellStart"/>
      <w:r w:rsidRPr="004C1B68">
        <w:rPr>
          <w:rFonts w:ascii="Times New Roman" w:eastAsia="Times New Roman" w:hAnsi="Times New Roman" w:cs="Times New Roman"/>
          <w:iCs/>
          <w:sz w:val="24"/>
          <w:szCs w:val="24"/>
        </w:rPr>
        <w:t>Consimţământul</w:t>
      </w:r>
      <w:proofErr w:type="spellEnd"/>
      <w:r w:rsidRPr="004C1B68">
        <w:rPr>
          <w:rFonts w:ascii="Times New Roman" w:eastAsia="Times New Roman" w:hAnsi="Times New Roman" w:cs="Times New Roman"/>
          <w:iCs/>
          <w:sz w:val="24"/>
          <w:szCs w:val="24"/>
        </w:rPr>
        <w:t xml:space="preserve"> informat al pacientului</w:t>
      </w:r>
    </w:p>
    <w:p w14:paraId="6665527D" w14:textId="77777777" w:rsidR="004732EA" w:rsidRPr="004C1B68" w:rsidRDefault="004732EA" w:rsidP="004732EA">
      <w:pPr>
        <w:numPr>
          <w:ilvl w:val="0"/>
          <w:numId w:val="582"/>
        </w:numPr>
        <w:autoSpaceDE w:val="0"/>
        <w:autoSpaceDN w:val="0"/>
        <w:adjustRightInd w:val="0"/>
        <w:spacing w:after="0" w:line="240" w:lineRule="auto"/>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Excluderea altor cauze de colită (</w:t>
      </w:r>
      <w:proofErr w:type="spellStart"/>
      <w:r w:rsidRPr="004C1B68">
        <w:rPr>
          <w:rFonts w:ascii="Times New Roman" w:eastAsia="Times New Roman" w:hAnsi="Times New Roman" w:cs="Times New Roman"/>
          <w:iCs/>
          <w:sz w:val="24"/>
          <w:szCs w:val="24"/>
        </w:rPr>
        <w:t>infecţioasă</w:t>
      </w:r>
      <w:proofErr w:type="spellEnd"/>
      <w:r w:rsidRPr="004C1B68">
        <w:rPr>
          <w:rFonts w:ascii="Times New Roman" w:eastAsia="Times New Roman" w:hAnsi="Times New Roman" w:cs="Times New Roman"/>
          <w:iCs/>
          <w:sz w:val="24"/>
          <w:szCs w:val="24"/>
        </w:rPr>
        <w:t xml:space="preserve">, cu </w:t>
      </w:r>
      <w:proofErr w:type="spellStart"/>
      <w:r w:rsidRPr="004C1B68">
        <w:rPr>
          <w:rFonts w:ascii="Times New Roman" w:eastAsia="Times New Roman" w:hAnsi="Times New Roman" w:cs="Times New Roman"/>
          <w:iCs/>
          <w:sz w:val="24"/>
          <w:szCs w:val="24"/>
        </w:rPr>
        <w:t>atenţie</w:t>
      </w:r>
      <w:proofErr w:type="spellEnd"/>
      <w:r w:rsidRPr="004C1B68">
        <w:rPr>
          <w:rFonts w:ascii="Times New Roman" w:eastAsia="Times New Roman" w:hAnsi="Times New Roman" w:cs="Times New Roman"/>
          <w:iCs/>
          <w:sz w:val="24"/>
          <w:szCs w:val="24"/>
        </w:rPr>
        <w:t xml:space="preserve"> la C. </w:t>
      </w:r>
      <w:proofErr w:type="spellStart"/>
      <w:r w:rsidRPr="004C1B68">
        <w:rPr>
          <w:rFonts w:ascii="Times New Roman" w:eastAsia="Times New Roman" w:hAnsi="Times New Roman" w:cs="Times New Roman"/>
          <w:iCs/>
          <w:sz w:val="24"/>
          <w:szCs w:val="24"/>
        </w:rPr>
        <w:t>difficile</w:t>
      </w:r>
      <w:proofErr w:type="spellEnd"/>
      <w:r w:rsidRPr="004C1B68">
        <w:rPr>
          <w:rFonts w:ascii="Times New Roman" w:eastAsia="Times New Roman" w:hAnsi="Times New Roman" w:cs="Times New Roman"/>
          <w:iCs/>
          <w:sz w:val="24"/>
          <w:szCs w:val="24"/>
        </w:rPr>
        <w:t xml:space="preserve">, cu CMV, de iradiere, ischemică, </w:t>
      </w:r>
      <w:proofErr w:type="spellStart"/>
      <w:r w:rsidRPr="004C1B68">
        <w:rPr>
          <w:rFonts w:ascii="Times New Roman" w:eastAsia="Times New Roman" w:hAnsi="Times New Roman" w:cs="Times New Roman"/>
          <w:iCs/>
          <w:sz w:val="24"/>
          <w:szCs w:val="24"/>
        </w:rPr>
        <w:t>diverticulară</w:t>
      </w:r>
      <w:proofErr w:type="spellEnd"/>
      <w:r w:rsidRPr="004C1B68">
        <w:rPr>
          <w:rFonts w:ascii="Times New Roman" w:eastAsia="Times New Roman" w:hAnsi="Times New Roman" w:cs="Times New Roman"/>
          <w:iCs/>
          <w:sz w:val="24"/>
          <w:szCs w:val="24"/>
        </w:rPr>
        <w:t>, medicamentoasă)</w:t>
      </w:r>
    </w:p>
    <w:p w14:paraId="581A6B03" w14:textId="77777777" w:rsidR="004732EA" w:rsidRPr="004C1B68" w:rsidRDefault="004732EA" w:rsidP="004732EA">
      <w:pPr>
        <w:numPr>
          <w:ilvl w:val="0"/>
          <w:numId w:val="582"/>
        </w:numPr>
        <w:autoSpaceDE w:val="0"/>
        <w:autoSpaceDN w:val="0"/>
        <w:adjustRightInd w:val="0"/>
        <w:spacing w:after="0" w:line="240" w:lineRule="auto"/>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 xml:space="preserve">Screening </w:t>
      </w:r>
      <w:proofErr w:type="spellStart"/>
      <w:r w:rsidRPr="004C1B68">
        <w:rPr>
          <w:rFonts w:ascii="Times New Roman" w:eastAsia="Times New Roman" w:hAnsi="Times New Roman" w:cs="Times New Roman"/>
          <w:iCs/>
          <w:sz w:val="24"/>
          <w:szCs w:val="24"/>
        </w:rPr>
        <w:t>infecţios</w:t>
      </w:r>
      <w:proofErr w:type="spellEnd"/>
      <w:r w:rsidRPr="004C1B68">
        <w:rPr>
          <w:rFonts w:ascii="Times New Roman" w:eastAsia="Times New Roman" w:hAnsi="Times New Roman" w:cs="Times New Roman"/>
          <w:iCs/>
          <w:sz w:val="24"/>
          <w:szCs w:val="24"/>
        </w:rPr>
        <w:t xml:space="preserve"> - pentru </w:t>
      </w:r>
      <w:proofErr w:type="spellStart"/>
      <w:r w:rsidRPr="004C1B68">
        <w:rPr>
          <w:rFonts w:ascii="Times New Roman" w:eastAsia="Times New Roman" w:hAnsi="Times New Roman" w:cs="Times New Roman"/>
          <w:iCs/>
          <w:sz w:val="24"/>
          <w:szCs w:val="24"/>
        </w:rPr>
        <w:t>infecţiile</w:t>
      </w:r>
      <w:proofErr w:type="spellEnd"/>
      <w:r w:rsidRPr="004C1B68">
        <w:rPr>
          <w:rFonts w:ascii="Times New Roman" w:eastAsia="Times New Roman" w:hAnsi="Times New Roman" w:cs="Times New Roman"/>
          <w:iCs/>
          <w:sz w:val="24"/>
          <w:szCs w:val="24"/>
        </w:rPr>
        <w:t xml:space="preserve"> sistemice semnificative (HIV; VHB; VHC, TBC), tratamentul se va </w:t>
      </w:r>
      <w:proofErr w:type="spellStart"/>
      <w:r w:rsidRPr="004C1B68">
        <w:rPr>
          <w:rFonts w:ascii="Times New Roman" w:eastAsia="Times New Roman" w:hAnsi="Times New Roman" w:cs="Times New Roman"/>
          <w:iCs/>
          <w:sz w:val="24"/>
          <w:szCs w:val="24"/>
        </w:rPr>
        <w:t>iniţia</w:t>
      </w:r>
      <w:proofErr w:type="spellEnd"/>
      <w:r w:rsidRPr="004C1B68">
        <w:rPr>
          <w:rFonts w:ascii="Times New Roman" w:eastAsia="Times New Roman" w:hAnsi="Times New Roman" w:cs="Times New Roman"/>
          <w:iCs/>
          <w:sz w:val="24"/>
          <w:szCs w:val="24"/>
        </w:rPr>
        <w:t xml:space="preserve"> numai după </w:t>
      </w:r>
      <w:proofErr w:type="spellStart"/>
      <w:r w:rsidRPr="004C1B68">
        <w:rPr>
          <w:rFonts w:ascii="Times New Roman" w:eastAsia="Times New Roman" w:hAnsi="Times New Roman" w:cs="Times New Roman"/>
          <w:iCs/>
          <w:sz w:val="24"/>
          <w:szCs w:val="24"/>
        </w:rPr>
        <w:t>obţinerea</w:t>
      </w:r>
      <w:proofErr w:type="spellEnd"/>
      <w:r w:rsidRPr="004C1B68">
        <w:rPr>
          <w:rFonts w:ascii="Times New Roman" w:eastAsia="Times New Roman" w:hAnsi="Times New Roman" w:cs="Times New Roman"/>
          <w:iCs/>
          <w:sz w:val="24"/>
          <w:szCs w:val="24"/>
        </w:rPr>
        <w:t xml:space="preserve"> avizului favorabil al specialistului pneumolog (în cazul TB). </w:t>
      </w:r>
      <w:proofErr w:type="spellStart"/>
      <w:r w:rsidRPr="004C1B68">
        <w:rPr>
          <w:rFonts w:ascii="Times New Roman" w:eastAsia="Times New Roman" w:hAnsi="Times New Roman" w:cs="Times New Roman"/>
          <w:iCs/>
          <w:sz w:val="24"/>
          <w:szCs w:val="24"/>
        </w:rPr>
        <w:t>Infecţia</w:t>
      </w:r>
      <w:proofErr w:type="spellEnd"/>
      <w:r w:rsidRPr="004C1B68">
        <w:rPr>
          <w:rFonts w:ascii="Times New Roman" w:eastAsia="Times New Roman" w:hAnsi="Times New Roman" w:cs="Times New Roman"/>
          <w:iCs/>
          <w:sz w:val="24"/>
          <w:szCs w:val="24"/>
        </w:rPr>
        <w:t xml:space="preserve"> cu VHC nu este o </w:t>
      </w:r>
      <w:proofErr w:type="spellStart"/>
      <w:r w:rsidRPr="004C1B68">
        <w:rPr>
          <w:rFonts w:ascii="Times New Roman" w:eastAsia="Times New Roman" w:hAnsi="Times New Roman" w:cs="Times New Roman"/>
          <w:iCs/>
          <w:sz w:val="24"/>
          <w:szCs w:val="24"/>
        </w:rPr>
        <w:t>contraindicaţie</w:t>
      </w:r>
      <w:proofErr w:type="spellEnd"/>
      <w:r w:rsidRPr="004C1B68">
        <w:rPr>
          <w:rFonts w:ascii="Times New Roman" w:eastAsia="Times New Roman" w:hAnsi="Times New Roman" w:cs="Times New Roman"/>
          <w:iCs/>
          <w:sz w:val="24"/>
          <w:szCs w:val="24"/>
        </w:rPr>
        <w:t xml:space="preserve">, dar pacientul trebuie monitorizat; </w:t>
      </w:r>
      <w:proofErr w:type="spellStart"/>
      <w:r w:rsidRPr="004C1B68">
        <w:rPr>
          <w:rFonts w:ascii="Times New Roman" w:eastAsia="Times New Roman" w:hAnsi="Times New Roman" w:cs="Times New Roman"/>
          <w:iCs/>
          <w:sz w:val="24"/>
          <w:szCs w:val="24"/>
        </w:rPr>
        <w:t>infecţia</w:t>
      </w:r>
      <w:proofErr w:type="spellEnd"/>
      <w:r w:rsidRPr="004C1B68">
        <w:rPr>
          <w:rFonts w:ascii="Times New Roman" w:eastAsia="Times New Roman" w:hAnsi="Times New Roman" w:cs="Times New Roman"/>
          <w:iCs/>
          <w:sz w:val="24"/>
          <w:szCs w:val="24"/>
        </w:rPr>
        <w:t xml:space="preserve"> cu VHB este o </w:t>
      </w:r>
      <w:proofErr w:type="spellStart"/>
      <w:r w:rsidRPr="004C1B68">
        <w:rPr>
          <w:rFonts w:ascii="Times New Roman" w:eastAsia="Times New Roman" w:hAnsi="Times New Roman" w:cs="Times New Roman"/>
          <w:iCs/>
          <w:sz w:val="24"/>
          <w:szCs w:val="24"/>
        </w:rPr>
        <w:t>contraindicaţie</w:t>
      </w:r>
      <w:proofErr w:type="spellEnd"/>
      <w:r w:rsidRPr="004C1B68">
        <w:rPr>
          <w:rFonts w:ascii="Times New Roman" w:eastAsia="Times New Roman" w:hAnsi="Times New Roman" w:cs="Times New Roman"/>
          <w:iCs/>
          <w:sz w:val="24"/>
          <w:szCs w:val="24"/>
        </w:rPr>
        <w:t xml:space="preserve"> relativă; dacă tratamentul cu </w:t>
      </w:r>
      <w:proofErr w:type="spellStart"/>
      <w:r w:rsidRPr="004C1B68">
        <w:rPr>
          <w:rFonts w:ascii="Times New Roman" w:eastAsia="Times New Roman" w:hAnsi="Times New Roman" w:cs="Times New Roman"/>
          <w:iCs/>
          <w:sz w:val="24"/>
          <w:szCs w:val="24"/>
        </w:rPr>
        <w:t>antiTNF</w:t>
      </w:r>
      <w:proofErr w:type="spellEnd"/>
      <w:r w:rsidRPr="004C1B68">
        <w:rPr>
          <w:rFonts w:ascii="Times New Roman" w:eastAsia="Times New Roman" w:hAnsi="Times New Roman" w:cs="Times New Roman"/>
          <w:iCs/>
          <w:sz w:val="24"/>
          <w:szCs w:val="24"/>
        </w:rPr>
        <w:t xml:space="preserve"> este </w:t>
      </w:r>
      <w:r w:rsidRPr="004C1B68">
        <w:rPr>
          <w:rFonts w:ascii="Times New Roman" w:eastAsia="Times New Roman" w:hAnsi="Times New Roman" w:cs="Times New Roman"/>
          <w:iCs/>
          <w:sz w:val="24"/>
          <w:szCs w:val="24"/>
        </w:rPr>
        <w:lastRenderedPageBreak/>
        <w:t xml:space="preserve">indispensabil, trebuie precedat de </w:t>
      </w:r>
      <w:proofErr w:type="spellStart"/>
      <w:r w:rsidRPr="004C1B68">
        <w:rPr>
          <w:rFonts w:ascii="Times New Roman" w:eastAsia="Times New Roman" w:hAnsi="Times New Roman" w:cs="Times New Roman"/>
          <w:iCs/>
          <w:sz w:val="24"/>
          <w:szCs w:val="24"/>
        </w:rPr>
        <w:t>iniţierea</w:t>
      </w:r>
      <w:proofErr w:type="spellEnd"/>
      <w:r w:rsidRPr="004C1B68">
        <w:rPr>
          <w:rFonts w:ascii="Times New Roman" w:eastAsia="Times New Roman" w:hAnsi="Times New Roman" w:cs="Times New Roman"/>
          <w:iCs/>
          <w:sz w:val="24"/>
          <w:szCs w:val="24"/>
        </w:rPr>
        <w:t xml:space="preserve"> tratamentului antiviral cu analogi </w:t>
      </w:r>
      <w:proofErr w:type="spellStart"/>
      <w:r w:rsidRPr="004C1B68">
        <w:rPr>
          <w:rFonts w:ascii="Times New Roman" w:eastAsia="Times New Roman" w:hAnsi="Times New Roman" w:cs="Times New Roman"/>
          <w:iCs/>
          <w:sz w:val="24"/>
          <w:szCs w:val="24"/>
        </w:rPr>
        <w:t>nucleozidici</w:t>
      </w:r>
      <w:proofErr w:type="spellEnd"/>
      <w:r w:rsidRPr="004C1B68">
        <w:rPr>
          <w:rFonts w:ascii="Times New Roman" w:eastAsia="Times New Roman" w:hAnsi="Times New Roman" w:cs="Times New Roman"/>
          <w:iCs/>
          <w:sz w:val="24"/>
          <w:szCs w:val="24"/>
        </w:rPr>
        <w:t>/</w:t>
      </w:r>
      <w:proofErr w:type="spellStart"/>
      <w:r w:rsidRPr="004C1B68">
        <w:rPr>
          <w:rFonts w:ascii="Times New Roman" w:eastAsia="Times New Roman" w:hAnsi="Times New Roman" w:cs="Times New Roman"/>
          <w:iCs/>
          <w:sz w:val="24"/>
          <w:szCs w:val="24"/>
        </w:rPr>
        <w:t>nucleotidici</w:t>
      </w:r>
      <w:proofErr w:type="spellEnd"/>
      <w:r w:rsidRPr="004C1B68">
        <w:rPr>
          <w:rFonts w:ascii="Times New Roman" w:eastAsia="Times New Roman" w:hAnsi="Times New Roman" w:cs="Times New Roman"/>
          <w:iCs/>
          <w:sz w:val="24"/>
          <w:szCs w:val="24"/>
        </w:rPr>
        <w:t>, iar pacientul trebuie monitorizat adecvat.</w:t>
      </w:r>
    </w:p>
    <w:p w14:paraId="0888379F" w14:textId="77777777" w:rsidR="004732EA" w:rsidRPr="004C1B68" w:rsidRDefault="004732EA" w:rsidP="004732EA">
      <w:pPr>
        <w:numPr>
          <w:ilvl w:val="0"/>
          <w:numId w:val="582"/>
        </w:numPr>
        <w:autoSpaceDE w:val="0"/>
        <w:autoSpaceDN w:val="0"/>
        <w:adjustRightInd w:val="0"/>
        <w:spacing w:after="0" w:line="240" w:lineRule="auto"/>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 xml:space="preserve">Screening pentru neoplazii, </w:t>
      </w:r>
      <w:proofErr w:type="spellStart"/>
      <w:r w:rsidRPr="004C1B68">
        <w:rPr>
          <w:rFonts w:ascii="Times New Roman" w:eastAsia="Times New Roman" w:hAnsi="Times New Roman" w:cs="Times New Roman"/>
          <w:iCs/>
          <w:sz w:val="24"/>
          <w:szCs w:val="24"/>
        </w:rPr>
        <w:t>afecţiuni</w:t>
      </w:r>
      <w:proofErr w:type="spellEnd"/>
      <w:r w:rsidRPr="004C1B68">
        <w:rPr>
          <w:rFonts w:ascii="Times New Roman" w:eastAsia="Times New Roman" w:hAnsi="Times New Roman" w:cs="Times New Roman"/>
          <w:iCs/>
          <w:sz w:val="24"/>
          <w:szCs w:val="24"/>
        </w:rPr>
        <w:t xml:space="preserve"> autoimune sau </w:t>
      </w:r>
      <w:proofErr w:type="spellStart"/>
      <w:r w:rsidRPr="004C1B68">
        <w:rPr>
          <w:rFonts w:ascii="Times New Roman" w:eastAsia="Times New Roman" w:hAnsi="Times New Roman" w:cs="Times New Roman"/>
          <w:iCs/>
          <w:sz w:val="24"/>
          <w:szCs w:val="24"/>
        </w:rPr>
        <w:t>demielinizante</w:t>
      </w:r>
      <w:proofErr w:type="spellEnd"/>
      <w:r w:rsidRPr="004C1B68">
        <w:rPr>
          <w:rFonts w:ascii="Times New Roman" w:eastAsia="Times New Roman" w:hAnsi="Times New Roman" w:cs="Times New Roman"/>
          <w:iCs/>
          <w:sz w:val="24"/>
          <w:szCs w:val="24"/>
        </w:rPr>
        <w:t xml:space="preserve">, în </w:t>
      </w:r>
      <w:proofErr w:type="spellStart"/>
      <w:r w:rsidRPr="004C1B68">
        <w:rPr>
          <w:rFonts w:ascii="Times New Roman" w:eastAsia="Times New Roman" w:hAnsi="Times New Roman" w:cs="Times New Roman"/>
          <w:iCs/>
          <w:sz w:val="24"/>
          <w:szCs w:val="24"/>
        </w:rPr>
        <w:t>funcţie</w:t>
      </w:r>
      <w:proofErr w:type="spellEnd"/>
      <w:r w:rsidRPr="004C1B68">
        <w:rPr>
          <w:rFonts w:ascii="Times New Roman" w:eastAsia="Times New Roman" w:hAnsi="Times New Roman" w:cs="Times New Roman"/>
          <w:iCs/>
          <w:sz w:val="24"/>
          <w:szCs w:val="24"/>
        </w:rPr>
        <w:t xml:space="preserve"> de riscul individualizat al pacientului</w:t>
      </w:r>
    </w:p>
    <w:p w14:paraId="6CCA86F5" w14:textId="77777777" w:rsidR="004732EA" w:rsidRPr="004C1B68" w:rsidRDefault="004732EA" w:rsidP="004732EA">
      <w:pPr>
        <w:numPr>
          <w:ilvl w:val="0"/>
          <w:numId w:val="582"/>
        </w:numPr>
        <w:autoSpaceDE w:val="0"/>
        <w:autoSpaceDN w:val="0"/>
        <w:adjustRightInd w:val="0"/>
        <w:spacing w:after="0" w:line="240" w:lineRule="auto"/>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Screening imagistic (RMN) pentru abcese (</w:t>
      </w:r>
      <w:proofErr w:type="spellStart"/>
      <w:r w:rsidRPr="004C1B68">
        <w:rPr>
          <w:rFonts w:ascii="Times New Roman" w:eastAsia="Times New Roman" w:hAnsi="Times New Roman" w:cs="Times New Roman"/>
          <w:iCs/>
          <w:sz w:val="24"/>
          <w:szCs w:val="24"/>
        </w:rPr>
        <w:t>intraabdominale</w:t>
      </w:r>
      <w:proofErr w:type="spellEnd"/>
      <w:r w:rsidRPr="004C1B68">
        <w:rPr>
          <w:rFonts w:ascii="Times New Roman" w:eastAsia="Times New Roman" w:hAnsi="Times New Roman" w:cs="Times New Roman"/>
          <w:iCs/>
          <w:sz w:val="24"/>
          <w:szCs w:val="24"/>
        </w:rPr>
        <w:t>/</w:t>
      </w:r>
      <w:proofErr w:type="spellStart"/>
      <w:r w:rsidRPr="004C1B68">
        <w:rPr>
          <w:rFonts w:ascii="Times New Roman" w:eastAsia="Times New Roman" w:hAnsi="Times New Roman" w:cs="Times New Roman"/>
          <w:iCs/>
          <w:sz w:val="24"/>
          <w:szCs w:val="24"/>
        </w:rPr>
        <w:t>pelvine</w:t>
      </w:r>
      <w:proofErr w:type="spellEnd"/>
      <w:r w:rsidRPr="004C1B68">
        <w:rPr>
          <w:rFonts w:ascii="Times New Roman" w:eastAsia="Times New Roman" w:hAnsi="Times New Roman" w:cs="Times New Roman"/>
          <w:iCs/>
          <w:sz w:val="24"/>
          <w:szCs w:val="24"/>
        </w:rPr>
        <w:t xml:space="preserve">) care ar contraindica terapia, la </w:t>
      </w:r>
      <w:proofErr w:type="spellStart"/>
      <w:r w:rsidRPr="004C1B68">
        <w:rPr>
          <w:rFonts w:ascii="Times New Roman" w:eastAsia="Times New Roman" w:hAnsi="Times New Roman" w:cs="Times New Roman"/>
          <w:iCs/>
          <w:sz w:val="24"/>
          <w:szCs w:val="24"/>
        </w:rPr>
        <w:t>pacienţii</w:t>
      </w:r>
      <w:proofErr w:type="spellEnd"/>
      <w:r w:rsidRPr="004C1B68">
        <w:rPr>
          <w:rFonts w:ascii="Times New Roman" w:eastAsia="Times New Roman" w:hAnsi="Times New Roman" w:cs="Times New Roman"/>
          <w:iCs/>
          <w:sz w:val="24"/>
          <w:szCs w:val="24"/>
        </w:rPr>
        <w:t xml:space="preserve"> cu boala Crohn forma </w:t>
      </w:r>
      <w:proofErr w:type="spellStart"/>
      <w:r w:rsidRPr="004C1B68">
        <w:rPr>
          <w:rFonts w:ascii="Times New Roman" w:eastAsia="Times New Roman" w:hAnsi="Times New Roman" w:cs="Times New Roman"/>
          <w:iCs/>
          <w:sz w:val="24"/>
          <w:szCs w:val="24"/>
        </w:rPr>
        <w:t>fistulizantă</w:t>
      </w:r>
      <w:proofErr w:type="spellEnd"/>
    </w:p>
    <w:p w14:paraId="30A847B0" w14:textId="77777777" w:rsidR="004732EA" w:rsidRPr="004C1B68" w:rsidRDefault="004732EA" w:rsidP="004732EA">
      <w:pPr>
        <w:numPr>
          <w:ilvl w:val="0"/>
          <w:numId w:val="582"/>
        </w:numPr>
        <w:autoSpaceDE w:val="0"/>
        <w:autoSpaceDN w:val="0"/>
        <w:adjustRightInd w:val="0"/>
        <w:spacing w:after="0" w:line="240" w:lineRule="auto"/>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 xml:space="preserve">Verificarea </w:t>
      </w:r>
      <w:proofErr w:type="spellStart"/>
      <w:r w:rsidRPr="004C1B68">
        <w:rPr>
          <w:rFonts w:ascii="Times New Roman" w:eastAsia="Times New Roman" w:hAnsi="Times New Roman" w:cs="Times New Roman"/>
          <w:iCs/>
          <w:sz w:val="24"/>
          <w:szCs w:val="24"/>
        </w:rPr>
        <w:t>inexistenţei</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contraindicaţiilor</w:t>
      </w:r>
      <w:proofErr w:type="spellEnd"/>
      <w:r w:rsidRPr="004C1B68">
        <w:rPr>
          <w:rFonts w:ascii="Times New Roman" w:eastAsia="Times New Roman" w:hAnsi="Times New Roman" w:cs="Times New Roman"/>
          <w:iCs/>
          <w:sz w:val="24"/>
          <w:szCs w:val="24"/>
        </w:rPr>
        <w:t xml:space="preserve"> pentru tratamentul avansat</w:t>
      </w:r>
    </w:p>
    <w:p w14:paraId="42D2E6F5" w14:textId="77777777" w:rsidR="004732EA" w:rsidRPr="004C1B68" w:rsidRDefault="004732EA" w:rsidP="004732EA">
      <w:pPr>
        <w:numPr>
          <w:ilvl w:val="0"/>
          <w:numId w:val="582"/>
        </w:numPr>
        <w:autoSpaceDE w:val="0"/>
        <w:autoSpaceDN w:val="0"/>
        <w:adjustRightInd w:val="0"/>
        <w:spacing w:after="0" w:line="240" w:lineRule="auto"/>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 xml:space="preserve">Verificarea tuturor caracteristicilor prezentate în RCP-ul </w:t>
      </w:r>
      <w:proofErr w:type="spellStart"/>
      <w:r w:rsidRPr="004C1B68">
        <w:rPr>
          <w:rFonts w:ascii="Times New Roman" w:eastAsia="Times New Roman" w:hAnsi="Times New Roman" w:cs="Times New Roman"/>
          <w:iCs/>
          <w:sz w:val="24"/>
          <w:szCs w:val="24"/>
        </w:rPr>
        <w:t>şi</w:t>
      </w:r>
      <w:proofErr w:type="spellEnd"/>
      <w:r w:rsidRPr="004C1B68">
        <w:rPr>
          <w:rFonts w:ascii="Times New Roman" w:eastAsia="Times New Roman" w:hAnsi="Times New Roman" w:cs="Times New Roman"/>
          <w:iCs/>
          <w:sz w:val="24"/>
          <w:szCs w:val="24"/>
        </w:rPr>
        <w:t xml:space="preserve"> aprobarea ANMDMR a medicamentului prescris (</w:t>
      </w:r>
      <w:proofErr w:type="spellStart"/>
      <w:r w:rsidRPr="004C1B68">
        <w:rPr>
          <w:rFonts w:ascii="Times New Roman" w:eastAsia="Times New Roman" w:hAnsi="Times New Roman" w:cs="Times New Roman"/>
          <w:iCs/>
          <w:sz w:val="24"/>
          <w:szCs w:val="24"/>
        </w:rPr>
        <w:t>indicaţii</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contraindicaţii</w:t>
      </w:r>
      <w:proofErr w:type="spellEnd"/>
      <w:r w:rsidRPr="004C1B68">
        <w:rPr>
          <w:rFonts w:ascii="Times New Roman" w:eastAsia="Times New Roman" w:hAnsi="Times New Roman" w:cs="Times New Roman"/>
          <w:iCs/>
          <w:sz w:val="24"/>
          <w:szCs w:val="24"/>
        </w:rPr>
        <w:t xml:space="preserve">, mod de preparare </w:t>
      </w:r>
      <w:proofErr w:type="spellStart"/>
      <w:r w:rsidRPr="004C1B68">
        <w:rPr>
          <w:rFonts w:ascii="Times New Roman" w:eastAsia="Times New Roman" w:hAnsi="Times New Roman" w:cs="Times New Roman"/>
          <w:iCs/>
          <w:sz w:val="24"/>
          <w:szCs w:val="24"/>
        </w:rPr>
        <w:t>şi</w:t>
      </w:r>
      <w:proofErr w:type="spellEnd"/>
      <w:r w:rsidRPr="004C1B68">
        <w:rPr>
          <w:rFonts w:ascii="Times New Roman" w:eastAsia="Times New Roman" w:hAnsi="Times New Roman" w:cs="Times New Roman"/>
          <w:iCs/>
          <w:sz w:val="24"/>
          <w:szCs w:val="24"/>
        </w:rPr>
        <w:t xml:space="preserve"> administrare, </w:t>
      </w:r>
      <w:proofErr w:type="spellStart"/>
      <w:r w:rsidRPr="004C1B68">
        <w:rPr>
          <w:rFonts w:ascii="Times New Roman" w:eastAsia="Times New Roman" w:hAnsi="Times New Roman" w:cs="Times New Roman"/>
          <w:iCs/>
          <w:sz w:val="24"/>
          <w:szCs w:val="24"/>
        </w:rPr>
        <w:t>reacţii</w:t>
      </w:r>
      <w:proofErr w:type="spellEnd"/>
      <w:r w:rsidRPr="004C1B68">
        <w:rPr>
          <w:rFonts w:ascii="Times New Roman" w:eastAsia="Times New Roman" w:hAnsi="Times New Roman" w:cs="Times New Roman"/>
          <w:iCs/>
          <w:sz w:val="24"/>
          <w:szCs w:val="24"/>
        </w:rPr>
        <w:t xml:space="preserve"> adverse, etc.)</w:t>
      </w:r>
    </w:p>
    <w:p w14:paraId="2FF30B70" w14:textId="77777777" w:rsidR="004732EA" w:rsidRPr="004C1B68" w:rsidRDefault="004732EA" w:rsidP="004732EA">
      <w:pPr>
        <w:autoSpaceDE w:val="0"/>
        <w:autoSpaceDN w:val="0"/>
        <w:adjustRightInd w:val="0"/>
        <w:spacing w:after="0" w:line="240" w:lineRule="auto"/>
        <w:ind w:left="1004"/>
        <w:jc w:val="both"/>
        <w:rPr>
          <w:rFonts w:ascii="Times New Roman" w:eastAsia="Times New Roman" w:hAnsi="Times New Roman" w:cs="Times New Roman"/>
          <w:iCs/>
          <w:sz w:val="24"/>
          <w:szCs w:val="24"/>
        </w:rPr>
      </w:pPr>
    </w:p>
    <w:p w14:paraId="1A0A97A3"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b/>
          <w:bCs/>
          <w:iCs/>
          <w:sz w:val="24"/>
          <w:szCs w:val="24"/>
        </w:rPr>
      </w:pPr>
      <w:r w:rsidRPr="004C1B68">
        <w:rPr>
          <w:rFonts w:ascii="Times New Roman" w:eastAsia="Times New Roman" w:hAnsi="Times New Roman" w:cs="Times New Roman"/>
          <w:b/>
          <w:bCs/>
          <w:iCs/>
          <w:sz w:val="24"/>
          <w:szCs w:val="24"/>
        </w:rPr>
        <w:t>II. Principii terapeutice în BII</w:t>
      </w:r>
    </w:p>
    <w:p w14:paraId="23681ACA" w14:textId="77777777" w:rsidR="004732EA" w:rsidRPr="004C1B68" w:rsidRDefault="004732EA" w:rsidP="004732EA">
      <w:pPr>
        <w:numPr>
          <w:ilvl w:val="1"/>
          <w:numId w:val="563"/>
        </w:numPr>
        <w:autoSpaceDE w:val="0"/>
        <w:autoSpaceDN w:val="0"/>
        <w:adjustRightInd w:val="0"/>
        <w:spacing w:after="0" w:line="240" w:lineRule="auto"/>
        <w:ind w:left="709" w:hanging="425"/>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 xml:space="preserve">Tratamentul BII </w:t>
      </w:r>
      <w:proofErr w:type="spellStart"/>
      <w:r w:rsidRPr="004C1B68">
        <w:rPr>
          <w:rFonts w:ascii="Times New Roman" w:eastAsia="Times New Roman" w:hAnsi="Times New Roman" w:cs="Times New Roman"/>
          <w:iCs/>
          <w:sz w:val="24"/>
          <w:szCs w:val="24"/>
        </w:rPr>
        <w:t>urmăreşte</w:t>
      </w:r>
      <w:proofErr w:type="spellEnd"/>
      <w:r w:rsidRPr="004C1B68">
        <w:rPr>
          <w:rFonts w:ascii="Times New Roman" w:eastAsia="Times New Roman" w:hAnsi="Times New Roman" w:cs="Times New Roman"/>
          <w:iCs/>
          <w:sz w:val="24"/>
          <w:szCs w:val="24"/>
        </w:rPr>
        <w:t xml:space="preserve"> amendarea fazei acute sau a recăderilor, instalarea remisiunii </w:t>
      </w:r>
      <w:proofErr w:type="spellStart"/>
      <w:r w:rsidRPr="004C1B68">
        <w:rPr>
          <w:rFonts w:ascii="Times New Roman" w:eastAsia="Times New Roman" w:hAnsi="Times New Roman" w:cs="Times New Roman"/>
          <w:iCs/>
          <w:sz w:val="24"/>
          <w:szCs w:val="24"/>
        </w:rPr>
        <w:t>şi</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menţinerea</w:t>
      </w:r>
      <w:proofErr w:type="spellEnd"/>
      <w:r w:rsidRPr="004C1B68">
        <w:rPr>
          <w:rFonts w:ascii="Times New Roman" w:eastAsia="Times New Roman" w:hAnsi="Times New Roman" w:cs="Times New Roman"/>
          <w:iCs/>
          <w:sz w:val="24"/>
          <w:szCs w:val="24"/>
        </w:rPr>
        <w:t xml:space="preserve"> stării de remisiune.</w:t>
      </w:r>
    </w:p>
    <w:p w14:paraId="6BD8714D" w14:textId="77777777" w:rsidR="004732EA" w:rsidRPr="004C1B68" w:rsidRDefault="004732EA" w:rsidP="004732EA">
      <w:pPr>
        <w:numPr>
          <w:ilvl w:val="1"/>
          <w:numId w:val="563"/>
        </w:numPr>
        <w:autoSpaceDE w:val="0"/>
        <w:autoSpaceDN w:val="0"/>
        <w:adjustRightInd w:val="0"/>
        <w:spacing w:after="0" w:line="240" w:lineRule="auto"/>
        <w:ind w:left="709" w:hanging="425"/>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 xml:space="preserve">Cu </w:t>
      </w:r>
      <w:proofErr w:type="spellStart"/>
      <w:r w:rsidRPr="004C1B68">
        <w:rPr>
          <w:rFonts w:ascii="Times New Roman" w:eastAsia="Times New Roman" w:hAnsi="Times New Roman" w:cs="Times New Roman"/>
          <w:iCs/>
          <w:sz w:val="24"/>
          <w:szCs w:val="24"/>
        </w:rPr>
        <w:t>excepţia</w:t>
      </w:r>
      <w:proofErr w:type="spellEnd"/>
      <w:r w:rsidRPr="004C1B68">
        <w:rPr>
          <w:rFonts w:ascii="Times New Roman" w:eastAsia="Times New Roman" w:hAnsi="Times New Roman" w:cs="Times New Roman"/>
          <w:iCs/>
          <w:sz w:val="24"/>
          <w:szCs w:val="24"/>
        </w:rPr>
        <w:t xml:space="preserve"> unor forme grave tratamentul BII se </w:t>
      </w:r>
      <w:proofErr w:type="spellStart"/>
      <w:r w:rsidRPr="004C1B68">
        <w:rPr>
          <w:rFonts w:ascii="Times New Roman" w:eastAsia="Times New Roman" w:hAnsi="Times New Roman" w:cs="Times New Roman"/>
          <w:iCs/>
          <w:sz w:val="24"/>
          <w:szCs w:val="24"/>
        </w:rPr>
        <w:t>desfăşoară</w:t>
      </w:r>
      <w:proofErr w:type="spellEnd"/>
      <w:r w:rsidRPr="004C1B68">
        <w:rPr>
          <w:rFonts w:ascii="Times New Roman" w:eastAsia="Times New Roman" w:hAnsi="Times New Roman" w:cs="Times New Roman"/>
          <w:iCs/>
          <w:sz w:val="24"/>
          <w:szCs w:val="24"/>
        </w:rPr>
        <w:t xml:space="preserve"> în trepte pe principiul step-</w:t>
      </w:r>
      <w:proofErr w:type="spellStart"/>
      <w:r w:rsidRPr="004C1B68">
        <w:rPr>
          <w:rFonts w:ascii="Times New Roman" w:eastAsia="Times New Roman" w:hAnsi="Times New Roman" w:cs="Times New Roman"/>
          <w:iCs/>
          <w:sz w:val="24"/>
          <w:szCs w:val="24"/>
        </w:rPr>
        <w:t>up</w:t>
      </w:r>
      <w:proofErr w:type="spellEnd"/>
      <w:r w:rsidRPr="004C1B68">
        <w:rPr>
          <w:rFonts w:ascii="Times New Roman" w:eastAsia="Times New Roman" w:hAnsi="Times New Roman" w:cs="Times New Roman"/>
          <w:iCs/>
          <w:sz w:val="24"/>
          <w:szCs w:val="24"/>
        </w:rPr>
        <w:t xml:space="preserve">, adică se începe cu terapia standard </w:t>
      </w:r>
      <w:proofErr w:type="spellStart"/>
      <w:r w:rsidRPr="004C1B68">
        <w:rPr>
          <w:rFonts w:ascii="Times New Roman" w:eastAsia="Times New Roman" w:hAnsi="Times New Roman" w:cs="Times New Roman"/>
          <w:iCs/>
          <w:sz w:val="24"/>
          <w:szCs w:val="24"/>
        </w:rPr>
        <w:t>monoterapie</w:t>
      </w:r>
      <w:proofErr w:type="spellEnd"/>
      <w:r w:rsidRPr="004C1B68">
        <w:rPr>
          <w:rFonts w:ascii="Times New Roman" w:eastAsia="Times New Roman" w:hAnsi="Times New Roman" w:cs="Times New Roman"/>
          <w:iCs/>
          <w:sz w:val="24"/>
          <w:szCs w:val="24"/>
        </w:rPr>
        <w:t>, standard-terapie asociată, terapie biologică.</w:t>
      </w:r>
    </w:p>
    <w:p w14:paraId="697F8078" w14:textId="77777777" w:rsidR="004732EA" w:rsidRPr="004C1B68" w:rsidRDefault="004732EA" w:rsidP="004732EA">
      <w:pPr>
        <w:numPr>
          <w:ilvl w:val="1"/>
          <w:numId w:val="563"/>
        </w:numPr>
        <w:autoSpaceDE w:val="0"/>
        <w:autoSpaceDN w:val="0"/>
        <w:adjustRightInd w:val="0"/>
        <w:spacing w:after="0" w:line="240" w:lineRule="auto"/>
        <w:ind w:left="709" w:hanging="425"/>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 xml:space="preserve">În formele acute sunt indicate: preparatele 5-ASA, </w:t>
      </w:r>
      <w:proofErr w:type="spellStart"/>
      <w:r w:rsidRPr="004C1B68">
        <w:rPr>
          <w:rFonts w:ascii="Times New Roman" w:eastAsia="Times New Roman" w:hAnsi="Times New Roman" w:cs="Times New Roman"/>
          <w:iCs/>
          <w:sz w:val="24"/>
          <w:szCs w:val="24"/>
        </w:rPr>
        <w:t>prednisonul</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şi</w:t>
      </w:r>
      <w:proofErr w:type="spellEnd"/>
      <w:r w:rsidRPr="004C1B68">
        <w:rPr>
          <w:rFonts w:ascii="Times New Roman" w:eastAsia="Times New Roman" w:hAnsi="Times New Roman" w:cs="Times New Roman"/>
          <w:iCs/>
          <w:sz w:val="24"/>
          <w:szCs w:val="24"/>
        </w:rPr>
        <w:t xml:space="preserve"> terapia biologică (nu </w:t>
      </w:r>
      <w:proofErr w:type="spellStart"/>
      <w:r w:rsidRPr="004C1B68">
        <w:rPr>
          <w:rFonts w:ascii="Times New Roman" w:eastAsia="Times New Roman" w:hAnsi="Times New Roman" w:cs="Times New Roman"/>
          <w:iCs/>
          <w:sz w:val="24"/>
          <w:szCs w:val="24"/>
        </w:rPr>
        <w:t>imunomodulatoarele</w:t>
      </w:r>
      <w:proofErr w:type="spellEnd"/>
      <w:r w:rsidRPr="004C1B68">
        <w:rPr>
          <w:rFonts w:ascii="Times New Roman" w:eastAsia="Times New Roman" w:hAnsi="Times New Roman" w:cs="Times New Roman"/>
          <w:iCs/>
          <w:sz w:val="24"/>
          <w:szCs w:val="24"/>
        </w:rPr>
        <w:t xml:space="preserve">, cu </w:t>
      </w:r>
      <w:proofErr w:type="spellStart"/>
      <w:r w:rsidRPr="004C1B68">
        <w:rPr>
          <w:rFonts w:ascii="Times New Roman" w:eastAsia="Times New Roman" w:hAnsi="Times New Roman" w:cs="Times New Roman"/>
          <w:iCs/>
          <w:sz w:val="24"/>
          <w:szCs w:val="24"/>
        </w:rPr>
        <w:t>excepţia</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metotrexatului</w:t>
      </w:r>
      <w:proofErr w:type="spellEnd"/>
      <w:r w:rsidRPr="004C1B68">
        <w:rPr>
          <w:rFonts w:ascii="Times New Roman" w:eastAsia="Times New Roman" w:hAnsi="Times New Roman" w:cs="Times New Roman"/>
          <w:iCs/>
          <w:sz w:val="24"/>
          <w:szCs w:val="24"/>
        </w:rPr>
        <w:t>).</w:t>
      </w:r>
    </w:p>
    <w:p w14:paraId="5B707234" w14:textId="77777777" w:rsidR="004732EA" w:rsidRPr="004C1B68" w:rsidRDefault="004732EA" w:rsidP="004732EA">
      <w:pPr>
        <w:numPr>
          <w:ilvl w:val="1"/>
          <w:numId w:val="563"/>
        </w:numPr>
        <w:autoSpaceDE w:val="0"/>
        <w:autoSpaceDN w:val="0"/>
        <w:adjustRightInd w:val="0"/>
        <w:spacing w:after="0" w:line="240" w:lineRule="auto"/>
        <w:ind w:left="709" w:hanging="425"/>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 xml:space="preserve">Pentru tratamentul de </w:t>
      </w:r>
      <w:proofErr w:type="spellStart"/>
      <w:r w:rsidRPr="004C1B68">
        <w:rPr>
          <w:rFonts w:ascii="Times New Roman" w:eastAsia="Times New Roman" w:hAnsi="Times New Roman" w:cs="Times New Roman"/>
          <w:iCs/>
          <w:sz w:val="24"/>
          <w:szCs w:val="24"/>
        </w:rPr>
        <w:t>menţinere</w:t>
      </w:r>
      <w:proofErr w:type="spellEnd"/>
      <w:r w:rsidRPr="004C1B68">
        <w:rPr>
          <w:rFonts w:ascii="Times New Roman" w:eastAsia="Times New Roman" w:hAnsi="Times New Roman" w:cs="Times New Roman"/>
          <w:iCs/>
          <w:sz w:val="24"/>
          <w:szCs w:val="24"/>
        </w:rPr>
        <w:t xml:space="preserve"> a remisiunii sunt indicate preparatele 5-ASA, </w:t>
      </w:r>
      <w:proofErr w:type="spellStart"/>
      <w:r w:rsidRPr="004C1B68">
        <w:rPr>
          <w:rFonts w:ascii="Times New Roman" w:eastAsia="Times New Roman" w:hAnsi="Times New Roman" w:cs="Times New Roman"/>
          <w:iCs/>
          <w:sz w:val="24"/>
          <w:szCs w:val="24"/>
        </w:rPr>
        <w:t>imunomodulatoarele</w:t>
      </w:r>
      <w:proofErr w:type="spellEnd"/>
      <w:r w:rsidRPr="004C1B68">
        <w:rPr>
          <w:rFonts w:ascii="Times New Roman" w:eastAsia="Times New Roman" w:hAnsi="Times New Roman" w:cs="Times New Roman"/>
          <w:iCs/>
          <w:sz w:val="24"/>
          <w:szCs w:val="24"/>
        </w:rPr>
        <w:t xml:space="preserve">, tratamentul biologic, tratamentul cu molecule de sinteză țintite (nu corticoizii).    </w:t>
      </w:r>
    </w:p>
    <w:p w14:paraId="03DA2357" w14:textId="77777777" w:rsidR="004732EA" w:rsidRPr="004C1B68" w:rsidRDefault="004732EA" w:rsidP="004732EA">
      <w:pPr>
        <w:autoSpaceDE w:val="0"/>
        <w:autoSpaceDN w:val="0"/>
        <w:adjustRightInd w:val="0"/>
        <w:spacing w:after="0" w:line="240" w:lineRule="auto"/>
        <w:ind w:firstLine="720"/>
        <w:jc w:val="both"/>
        <w:rPr>
          <w:rFonts w:ascii="Times New Roman" w:eastAsia="Times New Roman" w:hAnsi="Times New Roman" w:cs="Times New Roman"/>
          <w:iCs/>
          <w:sz w:val="24"/>
          <w:szCs w:val="24"/>
        </w:rPr>
      </w:pPr>
    </w:p>
    <w:p w14:paraId="628A6A0A"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b/>
          <w:bCs/>
          <w:iCs/>
          <w:sz w:val="24"/>
          <w:szCs w:val="24"/>
        </w:rPr>
      </w:pPr>
      <w:r w:rsidRPr="004C1B68">
        <w:rPr>
          <w:rFonts w:ascii="Times New Roman" w:eastAsia="Times New Roman" w:hAnsi="Times New Roman" w:cs="Times New Roman"/>
          <w:b/>
          <w:bCs/>
          <w:iCs/>
          <w:sz w:val="24"/>
          <w:szCs w:val="24"/>
        </w:rPr>
        <w:t>III. Tratamentul standard</w:t>
      </w:r>
    </w:p>
    <w:p w14:paraId="7312ECA1"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b/>
          <w:iCs/>
          <w:sz w:val="24"/>
          <w:szCs w:val="24"/>
          <w:u w:val="single"/>
        </w:rPr>
      </w:pPr>
      <w:r w:rsidRPr="004C1B68">
        <w:rPr>
          <w:rFonts w:ascii="Times New Roman" w:eastAsia="Times New Roman" w:hAnsi="Times New Roman" w:cs="Times New Roman"/>
          <w:b/>
          <w:iCs/>
          <w:sz w:val="24"/>
          <w:szCs w:val="24"/>
        </w:rPr>
        <w:t xml:space="preserve">1. </w:t>
      </w:r>
      <w:r w:rsidRPr="004C1B68">
        <w:rPr>
          <w:rFonts w:ascii="Times New Roman" w:eastAsia="Times New Roman" w:hAnsi="Times New Roman" w:cs="Times New Roman"/>
          <w:b/>
          <w:iCs/>
          <w:sz w:val="24"/>
          <w:szCs w:val="24"/>
          <w:u w:val="single"/>
        </w:rPr>
        <w:t xml:space="preserve">Colita </w:t>
      </w:r>
      <w:proofErr w:type="spellStart"/>
      <w:r w:rsidRPr="004C1B68">
        <w:rPr>
          <w:rFonts w:ascii="Times New Roman" w:eastAsia="Times New Roman" w:hAnsi="Times New Roman" w:cs="Times New Roman"/>
          <w:b/>
          <w:iCs/>
          <w:sz w:val="24"/>
          <w:szCs w:val="24"/>
          <w:u w:val="single"/>
        </w:rPr>
        <w:t>ulcerativă</w:t>
      </w:r>
      <w:proofErr w:type="spellEnd"/>
      <w:r w:rsidRPr="004C1B68">
        <w:rPr>
          <w:rFonts w:ascii="Times New Roman" w:eastAsia="Times New Roman" w:hAnsi="Times New Roman" w:cs="Times New Roman"/>
          <w:b/>
          <w:iCs/>
          <w:sz w:val="24"/>
          <w:szCs w:val="24"/>
          <w:u w:val="single"/>
        </w:rPr>
        <w:t>:</w:t>
      </w:r>
    </w:p>
    <w:p w14:paraId="380CC504"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 xml:space="preserve">a. </w:t>
      </w:r>
      <w:r w:rsidRPr="004C1B68">
        <w:rPr>
          <w:rFonts w:ascii="Times New Roman" w:eastAsia="Times New Roman" w:hAnsi="Times New Roman" w:cs="Times New Roman"/>
          <w:b/>
          <w:bCs/>
          <w:iCs/>
          <w:sz w:val="24"/>
          <w:szCs w:val="24"/>
        </w:rPr>
        <w:t>Preparatele 5-ASA</w:t>
      </w:r>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sulfasalazină-tb</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mesalazină</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tb</w:t>
      </w:r>
      <w:proofErr w:type="spellEnd"/>
      <w:r w:rsidRPr="004C1B68">
        <w:rPr>
          <w:rFonts w:ascii="Times New Roman" w:eastAsia="Times New Roman" w:hAnsi="Times New Roman" w:cs="Times New Roman"/>
          <w:iCs/>
          <w:sz w:val="24"/>
          <w:szCs w:val="24"/>
        </w:rPr>
        <w:t xml:space="preserve">, supozitoare, clismă, </w:t>
      </w:r>
      <w:proofErr w:type="spellStart"/>
      <w:r w:rsidRPr="004C1B68">
        <w:rPr>
          <w:rFonts w:ascii="Times New Roman" w:eastAsia="Times New Roman" w:hAnsi="Times New Roman" w:cs="Times New Roman"/>
          <w:iCs/>
          <w:sz w:val="24"/>
          <w:szCs w:val="24"/>
        </w:rPr>
        <w:t>olsalazină-tb</w:t>
      </w:r>
      <w:proofErr w:type="spellEnd"/>
      <w:r w:rsidRPr="004C1B68">
        <w:rPr>
          <w:rFonts w:ascii="Times New Roman" w:eastAsia="Times New Roman" w:hAnsi="Times New Roman" w:cs="Times New Roman"/>
          <w:iCs/>
          <w:sz w:val="24"/>
          <w:szCs w:val="24"/>
        </w:rPr>
        <w:t xml:space="preserve">) reprezintă prima treaptă de tratament în CU în toate formele evolutive atât în </w:t>
      </w:r>
      <w:proofErr w:type="spellStart"/>
      <w:r w:rsidRPr="004C1B68">
        <w:rPr>
          <w:rFonts w:ascii="Times New Roman" w:eastAsia="Times New Roman" w:hAnsi="Times New Roman" w:cs="Times New Roman"/>
          <w:iCs/>
          <w:sz w:val="24"/>
          <w:szCs w:val="24"/>
        </w:rPr>
        <w:t>inducţia</w:t>
      </w:r>
      <w:proofErr w:type="spellEnd"/>
      <w:r w:rsidRPr="004C1B68">
        <w:rPr>
          <w:rFonts w:ascii="Times New Roman" w:eastAsia="Times New Roman" w:hAnsi="Times New Roman" w:cs="Times New Roman"/>
          <w:iCs/>
          <w:sz w:val="24"/>
          <w:szCs w:val="24"/>
        </w:rPr>
        <w:t xml:space="preserve"> remisiunii, cât </w:t>
      </w:r>
      <w:proofErr w:type="spellStart"/>
      <w:r w:rsidRPr="004C1B68">
        <w:rPr>
          <w:rFonts w:ascii="Times New Roman" w:eastAsia="Times New Roman" w:hAnsi="Times New Roman" w:cs="Times New Roman"/>
          <w:iCs/>
          <w:sz w:val="24"/>
          <w:szCs w:val="24"/>
        </w:rPr>
        <w:t>şi</w:t>
      </w:r>
      <w:proofErr w:type="spellEnd"/>
      <w:r w:rsidRPr="004C1B68">
        <w:rPr>
          <w:rFonts w:ascii="Times New Roman" w:eastAsia="Times New Roman" w:hAnsi="Times New Roman" w:cs="Times New Roman"/>
          <w:iCs/>
          <w:sz w:val="24"/>
          <w:szCs w:val="24"/>
        </w:rPr>
        <w:t xml:space="preserve"> pentru </w:t>
      </w:r>
      <w:proofErr w:type="spellStart"/>
      <w:r w:rsidRPr="004C1B68">
        <w:rPr>
          <w:rFonts w:ascii="Times New Roman" w:eastAsia="Times New Roman" w:hAnsi="Times New Roman" w:cs="Times New Roman"/>
          <w:iCs/>
          <w:sz w:val="24"/>
          <w:szCs w:val="24"/>
        </w:rPr>
        <w:t>menţinerea</w:t>
      </w:r>
      <w:proofErr w:type="spellEnd"/>
      <w:r w:rsidRPr="004C1B68">
        <w:rPr>
          <w:rFonts w:ascii="Times New Roman" w:eastAsia="Times New Roman" w:hAnsi="Times New Roman" w:cs="Times New Roman"/>
          <w:iCs/>
          <w:sz w:val="24"/>
          <w:szCs w:val="24"/>
        </w:rPr>
        <w:t xml:space="preserve"> acesteia. Cel mai utilizat preparat este </w:t>
      </w:r>
      <w:proofErr w:type="spellStart"/>
      <w:r w:rsidRPr="004C1B68">
        <w:rPr>
          <w:rFonts w:ascii="Times New Roman" w:eastAsia="Times New Roman" w:hAnsi="Times New Roman" w:cs="Times New Roman"/>
          <w:iCs/>
          <w:sz w:val="24"/>
          <w:szCs w:val="24"/>
        </w:rPr>
        <w:t>mesalazina</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Salofalk</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Pentasa</w:t>
      </w:r>
      <w:proofErr w:type="spellEnd"/>
      <w:r w:rsidRPr="004C1B68">
        <w:rPr>
          <w:rFonts w:ascii="Times New Roman" w:eastAsia="Times New Roman" w:hAnsi="Times New Roman" w:cs="Times New Roman"/>
          <w:iCs/>
          <w:sz w:val="24"/>
          <w:szCs w:val="24"/>
        </w:rPr>
        <w:t xml:space="preserve">) cu următoarele </w:t>
      </w:r>
      <w:proofErr w:type="spellStart"/>
      <w:r w:rsidRPr="004C1B68">
        <w:rPr>
          <w:rFonts w:ascii="Times New Roman" w:eastAsia="Times New Roman" w:hAnsi="Times New Roman" w:cs="Times New Roman"/>
          <w:iCs/>
          <w:sz w:val="24"/>
          <w:szCs w:val="24"/>
        </w:rPr>
        <w:t>indicaţii</w:t>
      </w:r>
      <w:proofErr w:type="spellEnd"/>
      <w:r w:rsidRPr="004C1B68">
        <w:rPr>
          <w:rFonts w:ascii="Times New Roman" w:eastAsia="Times New Roman" w:hAnsi="Times New Roman" w:cs="Times New Roman"/>
          <w:iCs/>
          <w:sz w:val="24"/>
          <w:szCs w:val="24"/>
        </w:rPr>
        <w:t>:</w:t>
      </w:r>
    </w:p>
    <w:p w14:paraId="5CEEECEA" w14:textId="77777777" w:rsidR="004732EA" w:rsidRPr="004C1B68" w:rsidRDefault="004732EA" w:rsidP="004732EA">
      <w:pPr>
        <w:numPr>
          <w:ilvl w:val="0"/>
          <w:numId w:val="583"/>
        </w:numPr>
        <w:autoSpaceDE w:val="0"/>
        <w:autoSpaceDN w:val="0"/>
        <w:adjustRightInd w:val="0"/>
        <w:spacing w:after="0" w:line="240" w:lineRule="auto"/>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Supozitoare: 1 g/24 în proctite (</w:t>
      </w:r>
      <w:proofErr w:type="spellStart"/>
      <w:r w:rsidRPr="004C1B68">
        <w:rPr>
          <w:rFonts w:ascii="Times New Roman" w:eastAsia="Times New Roman" w:hAnsi="Times New Roman" w:cs="Times New Roman"/>
          <w:iCs/>
          <w:sz w:val="24"/>
          <w:szCs w:val="24"/>
        </w:rPr>
        <w:t>rectite</w:t>
      </w:r>
      <w:proofErr w:type="spellEnd"/>
      <w:r w:rsidRPr="004C1B68">
        <w:rPr>
          <w:rFonts w:ascii="Times New Roman" w:eastAsia="Times New Roman" w:hAnsi="Times New Roman" w:cs="Times New Roman"/>
          <w:iCs/>
          <w:sz w:val="24"/>
          <w:szCs w:val="24"/>
        </w:rPr>
        <w:t>)</w:t>
      </w:r>
    </w:p>
    <w:p w14:paraId="5503AB44" w14:textId="77777777" w:rsidR="004732EA" w:rsidRPr="004C1B68" w:rsidRDefault="004732EA" w:rsidP="004732EA">
      <w:pPr>
        <w:numPr>
          <w:ilvl w:val="0"/>
          <w:numId w:val="583"/>
        </w:numPr>
        <w:autoSpaceDE w:val="0"/>
        <w:autoSpaceDN w:val="0"/>
        <w:adjustRightInd w:val="0"/>
        <w:spacing w:after="0" w:line="240" w:lineRule="auto"/>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 xml:space="preserve">Clisme sau spume: 1 g - 4g)/24 h în proctite </w:t>
      </w:r>
      <w:proofErr w:type="spellStart"/>
      <w:r w:rsidRPr="004C1B68">
        <w:rPr>
          <w:rFonts w:ascii="Times New Roman" w:eastAsia="Times New Roman" w:hAnsi="Times New Roman" w:cs="Times New Roman"/>
          <w:iCs/>
          <w:sz w:val="24"/>
          <w:szCs w:val="24"/>
        </w:rPr>
        <w:t>şi</w:t>
      </w:r>
      <w:proofErr w:type="spellEnd"/>
      <w:r w:rsidRPr="004C1B68">
        <w:rPr>
          <w:rFonts w:ascii="Times New Roman" w:eastAsia="Times New Roman" w:hAnsi="Times New Roman" w:cs="Times New Roman"/>
          <w:iCs/>
          <w:sz w:val="24"/>
          <w:szCs w:val="24"/>
        </w:rPr>
        <w:t xml:space="preserve"> colite stângi (până la 60 cm)</w:t>
      </w:r>
    </w:p>
    <w:p w14:paraId="08CE3CE1" w14:textId="77777777" w:rsidR="004732EA" w:rsidRPr="004C1B68" w:rsidRDefault="004732EA" w:rsidP="004732EA">
      <w:pPr>
        <w:numPr>
          <w:ilvl w:val="0"/>
          <w:numId w:val="583"/>
        </w:numPr>
        <w:autoSpaceDE w:val="0"/>
        <w:autoSpaceDN w:val="0"/>
        <w:adjustRightInd w:val="0"/>
        <w:spacing w:after="0" w:line="240" w:lineRule="auto"/>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 xml:space="preserve">Comprimate: 2 - 4 g/zi. Colite stângi, colite stângi extinse, </w:t>
      </w:r>
      <w:proofErr w:type="spellStart"/>
      <w:r w:rsidRPr="004C1B68">
        <w:rPr>
          <w:rFonts w:ascii="Times New Roman" w:eastAsia="Times New Roman" w:hAnsi="Times New Roman" w:cs="Times New Roman"/>
          <w:iCs/>
          <w:sz w:val="24"/>
          <w:szCs w:val="24"/>
        </w:rPr>
        <w:t>pancolite</w:t>
      </w:r>
      <w:proofErr w:type="spellEnd"/>
      <w:r w:rsidRPr="004C1B68">
        <w:rPr>
          <w:rFonts w:ascii="Times New Roman" w:eastAsia="Times New Roman" w:hAnsi="Times New Roman" w:cs="Times New Roman"/>
          <w:iCs/>
          <w:sz w:val="24"/>
          <w:szCs w:val="24"/>
        </w:rPr>
        <w:t>.</w:t>
      </w:r>
    </w:p>
    <w:p w14:paraId="6B0229CD"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În remisiune dozele se reduc, prin tatonare, la jumătate.</w:t>
      </w:r>
    </w:p>
    <w:p w14:paraId="4D0A81CD"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p>
    <w:p w14:paraId="272277B5"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 xml:space="preserve">b. </w:t>
      </w:r>
      <w:r w:rsidRPr="004C1B68">
        <w:rPr>
          <w:rFonts w:ascii="Times New Roman" w:eastAsia="Times New Roman" w:hAnsi="Times New Roman" w:cs="Times New Roman"/>
          <w:b/>
          <w:bCs/>
          <w:iCs/>
          <w:sz w:val="24"/>
          <w:szCs w:val="24"/>
        </w:rPr>
        <w:t>Corticosteroizii</w:t>
      </w:r>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Prednison</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Metylprednisolon</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Hidrocortison</w:t>
      </w:r>
      <w:proofErr w:type="spellEnd"/>
      <w:r w:rsidRPr="004C1B68">
        <w:rPr>
          <w:rFonts w:ascii="Times New Roman" w:eastAsia="Times New Roman" w:hAnsi="Times New Roman" w:cs="Times New Roman"/>
          <w:iCs/>
          <w:sz w:val="24"/>
          <w:szCs w:val="24"/>
        </w:rPr>
        <w:t xml:space="preserve">) se administrează în formele refractare la terapia cu </w:t>
      </w:r>
      <w:proofErr w:type="spellStart"/>
      <w:r w:rsidRPr="004C1B68">
        <w:rPr>
          <w:rFonts w:ascii="Times New Roman" w:eastAsia="Times New Roman" w:hAnsi="Times New Roman" w:cs="Times New Roman"/>
          <w:iCs/>
          <w:sz w:val="24"/>
          <w:szCs w:val="24"/>
        </w:rPr>
        <w:t>compuşii</w:t>
      </w:r>
      <w:proofErr w:type="spellEnd"/>
      <w:r w:rsidRPr="004C1B68">
        <w:rPr>
          <w:rFonts w:ascii="Times New Roman" w:eastAsia="Times New Roman" w:hAnsi="Times New Roman" w:cs="Times New Roman"/>
          <w:iCs/>
          <w:sz w:val="24"/>
          <w:szCs w:val="24"/>
        </w:rPr>
        <w:t xml:space="preserve"> 5-ASA </w:t>
      </w:r>
      <w:proofErr w:type="spellStart"/>
      <w:r w:rsidRPr="004C1B68">
        <w:rPr>
          <w:rFonts w:ascii="Times New Roman" w:eastAsia="Times New Roman" w:hAnsi="Times New Roman" w:cs="Times New Roman"/>
          <w:iCs/>
          <w:sz w:val="24"/>
          <w:szCs w:val="24"/>
        </w:rPr>
        <w:t>şi</w:t>
      </w:r>
      <w:proofErr w:type="spellEnd"/>
      <w:r w:rsidRPr="004C1B68">
        <w:rPr>
          <w:rFonts w:ascii="Times New Roman" w:eastAsia="Times New Roman" w:hAnsi="Times New Roman" w:cs="Times New Roman"/>
          <w:iCs/>
          <w:sz w:val="24"/>
          <w:szCs w:val="24"/>
        </w:rPr>
        <w:t xml:space="preserve"> în formele moderat-severe </w:t>
      </w:r>
      <w:proofErr w:type="spellStart"/>
      <w:r w:rsidRPr="004C1B68">
        <w:rPr>
          <w:rFonts w:ascii="Times New Roman" w:eastAsia="Times New Roman" w:hAnsi="Times New Roman" w:cs="Times New Roman"/>
          <w:iCs/>
          <w:sz w:val="24"/>
          <w:szCs w:val="24"/>
        </w:rPr>
        <w:t>şi</w:t>
      </w:r>
      <w:proofErr w:type="spellEnd"/>
      <w:r w:rsidRPr="004C1B68">
        <w:rPr>
          <w:rFonts w:ascii="Times New Roman" w:eastAsia="Times New Roman" w:hAnsi="Times New Roman" w:cs="Times New Roman"/>
          <w:iCs/>
          <w:sz w:val="24"/>
          <w:szCs w:val="24"/>
        </w:rPr>
        <w:t xml:space="preserve"> severe de CU. </w:t>
      </w:r>
      <w:proofErr w:type="spellStart"/>
      <w:r w:rsidRPr="004C1B68">
        <w:rPr>
          <w:rFonts w:ascii="Times New Roman" w:eastAsia="Times New Roman" w:hAnsi="Times New Roman" w:cs="Times New Roman"/>
          <w:iCs/>
          <w:sz w:val="24"/>
          <w:szCs w:val="24"/>
        </w:rPr>
        <w:t>Prednisonul</w:t>
      </w:r>
      <w:proofErr w:type="spellEnd"/>
      <w:r w:rsidRPr="004C1B68">
        <w:rPr>
          <w:rFonts w:ascii="Times New Roman" w:eastAsia="Times New Roman" w:hAnsi="Times New Roman" w:cs="Times New Roman"/>
          <w:iCs/>
          <w:sz w:val="24"/>
          <w:szCs w:val="24"/>
        </w:rPr>
        <w:t xml:space="preserve"> se administrează în doze de (0,5-1 mg/</w:t>
      </w:r>
      <w:proofErr w:type="spellStart"/>
      <w:r w:rsidRPr="004C1B68">
        <w:rPr>
          <w:rFonts w:ascii="Times New Roman" w:eastAsia="Times New Roman" w:hAnsi="Times New Roman" w:cs="Times New Roman"/>
          <w:iCs/>
          <w:sz w:val="24"/>
          <w:szCs w:val="24"/>
        </w:rPr>
        <w:t>kgc</w:t>
      </w:r>
      <w:proofErr w:type="spellEnd"/>
      <w:r w:rsidRPr="004C1B68">
        <w:rPr>
          <w:rFonts w:ascii="Times New Roman" w:eastAsia="Times New Roman" w:hAnsi="Times New Roman" w:cs="Times New Roman"/>
          <w:iCs/>
          <w:sz w:val="24"/>
          <w:szCs w:val="24"/>
        </w:rPr>
        <w:t xml:space="preserve"> sau echivalentul </w:t>
      </w:r>
      <w:proofErr w:type="spellStart"/>
      <w:r w:rsidRPr="004C1B68">
        <w:rPr>
          <w:rFonts w:ascii="Times New Roman" w:eastAsia="Times New Roman" w:hAnsi="Times New Roman" w:cs="Times New Roman"/>
          <w:iCs/>
          <w:sz w:val="24"/>
          <w:szCs w:val="24"/>
        </w:rPr>
        <w:t>metilprednisolon</w:t>
      </w:r>
      <w:proofErr w:type="spellEnd"/>
      <w:r w:rsidRPr="004C1B68">
        <w:rPr>
          <w:rFonts w:ascii="Times New Roman" w:eastAsia="Times New Roman" w:hAnsi="Times New Roman" w:cs="Times New Roman"/>
          <w:iCs/>
          <w:sz w:val="24"/>
          <w:szCs w:val="24"/>
        </w:rPr>
        <w:t xml:space="preserve"> oral) maxim 40 - 60 mg/24 h.</w:t>
      </w:r>
    </w:p>
    <w:p w14:paraId="7057133F"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proofErr w:type="spellStart"/>
      <w:r w:rsidRPr="004C1B68">
        <w:rPr>
          <w:rFonts w:ascii="Times New Roman" w:eastAsia="Times New Roman" w:hAnsi="Times New Roman" w:cs="Times New Roman"/>
          <w:iCs/>
          <w:sz w:val="24"/>
          <w:szCs w:val="24"/>
        </w:rPr>
        <w:t>Metylprednisolonul</w:t>
      </w:r>
      <w:proofErr w:type="spellEnd"/>
      <w:r w:rsidRPr="004C1B68">
        <w:rPr>
          <w:rFonts w:ascii="Times New Roman" w:eastAsia="Times New Roman" w:hAnsi="Times New Roman" w:cs="Times New Roman"/>
          <w:iCs/>
          <w:sz w:val="24"/>
          <w:szCs w:val="24"/>
        </w:rPr>
        <w:t xml:space="preserve"> (50 - 60 mg/zi), </w:t>
      </w:r>
      <w:proofErr w:type="spellStart"/>
      <w:r w:rsidRPr="004C1B68">
        <w:rPr>
          <w:rFonts w:ascii="Times New Roman" w:eastAsia="Times New Roman" w:hAnsi="Times New Roman" w:cs="Times New Roman"/>
          <w:iCs/>
          <w:sz w:val="24"/>
          <w:szCs w:val="24"/>
        </w:rPr>
        <w:t>Hidrocortisonul</w:t>
      </w:r>
      <w:proofErr w:type="spellEnd"/>
      <w:r w:rsidRPr="004C1B68">
        <w:rPr>
          <w:rFonts w:ascii="Times New Roman" w:eastAsia="Times New Roman" w:hAnsi="Times New Roman" w:cs="Times New Roman"/>
          <w:iCs/>
          <w:sz w:val="24"/>
          <w:szCs w:val="24"/>
        </w:rPr>
        <w:t xml:space="preserve"> (200 - 300 mg/zi) (200-400 mg/zi) se administrează iv în formele severe.</w:t>
      </w:r>
    </w:p>
    <w:p w14:paraId="578A5671"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proofErr w:type="spellStart"/>
      <w:r w:rsidRPr="004C1B68">
        <w:rPr>
          <w:rFonts w:ascii="Times New Roman" w:eastAsia="Times New Roman" w:hAnsi="Times New Roman" w:cs="Times New Roman"/>
          <w:iCs/>
          <w:sz w:val="24"/>
          <w:szCs w:val="24"/>
        </w:rPr>
        <w:t>Corticoticoizii</w:t>
      </w:r>
      <w:proofErr w:type="spellEnd"/>
      <w:r w:rsidRPr="004C1B68">
        <w:rPr>
          <w:rFonts w:ascii="Times New Roman" w:eastAsia="Times New Roman" w:hAnsi="Times New Roman" w:cs="Times New Roman"/>
          <w:iCs/>
          <w:sz w:val="24"/>
          <w:szCs w:val="24"/>
        </w:rPr>
        <w:t xml:space="preserve"> nu sunt </w:t>
      </w:r>
      <w:proofErr w:type="spellStart"/>
      <w:r w:rsidRPr="004C1B68">
        <w:rPr>
          <w:rFonts w:ascii="Times New Roman" w:eastAsia="Times New Roman" w:hAnsi="Times New Roman" w:cs="Times New Roman"/>
          <w:iCs/>
          <w:sz w:val="24"/>
          <w:szCs w:val="24"/>
        </w:rPr>
        <w:t>indicaţi</w:t>
      </w:r>
      <w:proofErr w:type="spellEnd"/>
      <w:r w:rsidRPr="004C1B68">
        <w:rPr>
          <w:rFonts w:ascii="Times New Roman" w:eastAsia="Times New Roman" w:hAnsi="Times New Roman" w:cs="Times New Roman"/>
          <w:iCs/>
          <w:sz w:val="24"/>
          <w:szCs w:val="24"/>
        </w:rPr>
        <w:t xml:space="preserve"> în remisiune </w:t>
      </w:r>
      <w:proofErr w:type="spellStart"/>
      <w:r w:rsidRPr="004C1B68">
        <w:rPr>
          <w:rFonts w:ascii="Times New Roman" w:eastAsia="Times New Roman" w:hAnsi="Times New Roman" w:cs="Times New Roman"/>
          <w:iCs/>
          <w:sz w:val="24"/>
          <w:szCs w:val="24"/>
        </w:rPr>
        <w:t>şi</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menţinerea</w:t>
      </w:r>
      <w:proofErr w:type="spellEnd"/>
      <w:r w:rsidRPr="004C1B68">
        <w:rPr>
          <w:rFonts w:ascii="Times New Roman" w:eastAsia="Times New Roman" w:hAnsi="Times New Roman" w:cs="Times New Roman"/>
          <w:iCs/>
          <w:sz w:val="24"/>
          <w:szCs w:val="24"/>
        </w:rPr>
        <w:t xml:space="preserve"> remisiunii.</w:t>
      </w:r>
    </w:p>
    <w:p w14:paraId="7122FEF2"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p>
    <w:p w14:paraId="669B7835"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 xml:space="preserve">c. </w:t>
      </w:r>
      <w:proofErr w:type="spellStart"/>
      <w:r w:rsidRPr="004C1B68">
        <w:rPr>
          <w:rFonts w:ascii="Times New Roman" w:eastAsia="Times New Roman" w:hAnsi="Times New Roman" w:cs="Times New Roman"/>
          <w:b/>
          <w:bCs/>
          <w:iCs/>
          <w:sz w:val="24"/>
          <w:szCs w:val="24"/>
        </w:rPr>
        <w:t>Imunomodulatoarele</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Azathioprina</w:t>
      </w:r>
      <w:proofErr w:type="spellEnd"/>
      <w:r w:rsidRPr="004C1B68">
        <w:rPr>
          <w:rFonts w:ascii="Times New Roman" w:eastAsia="Times New Roman" w:hAnsi="Times New Roman" w:cs="Times New Roman"/>
          <w:iCs/>
          <w:sz w:val="24"/>
          <w:szCs w:val="24"/>
        </w:rPr>
        <w:t xml:space="preserve"> (AZA) 2,5 mg/Kg corp/24 h, 6-mercaptopurina (6-MP) 1,5 mg/Kg corp/24 h, sunt utile pentru </w:t>
      </w:r>
      <w:proofErr w:type="spellStart"/>
      <w:r w:rsidRPr="004C1B68">
        <w:rPr>
          <w:rFonts w:ascii="Times New Roman" w:eastAsia="Times New Roman" w:hAnsi="Times New Roman" w:cs="Times New Roman"/>
          <w:iCs/>
          <w:sz w:val="24"/>
          <w:szCs w:val="24"/>
        </w:rPr>
        <w:t>menţinerea</w:t>
      </w:r>
      <w:proofErr w:type="spellEnd"/>
      <w:r w:rsidRPr="004C1B68">
        <w:rPr>
          <w:rFonts w:ascii="Times New Roman" w:eastAsia="Times New Roman" w:hAnsi="Times New Roman" w:cs="Times New Roman"/>
          <w:iCs/>
          <w:sz w:val="24"/>
          <w:szCs w:val="24"/>
        </w:rPr>
        <w:t xml:space="preserve"> remisiunii. Efectul lor devine evident după 3 - 4 luni de administrare. Se administrează încă din faza acută sau la intrarea în remisiune odată cu reducerea treptată a dozelor de corticosteroizi.</w:t>
      </w:r>
    </w:p>
    <w:p w14:paraId="755F717A"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proofErr w:type="spellStart"/>
      <w:r w:rsidRPr="004C1B68">
        <w:rPr>
          <w:rFonts w:ascii="Times New Roman" w:eastAsia="Times New Roman" w:hAnsi="Times New Roman" w:cs="Times New Roman"/>
          <w:iCs/>
          <w:sz w:val="24"/>
          <w:szCs w:val="24"/>
        </w:rPr>
        <w:t>Metotrexatul</w:t>
      </w:r>
      <w:proofErr w:type="spellEnd"/>
      <w:r w:rsidRPr="004C1B68">
        <w:rPr>
          <w:rFonts w:ascii="Times New Roman" w:eastAsia="Times New Roman" w:hAnsi="Times New Roman" w:cs="Times New Roman"/>
          <w:iCs/>
          <w:sz w:val="24"/>
          <w:szCs w:val="24"/>
        </w:rPr>
        <w:t xml:space="preserve"> (25 mg im/săptămână) poate fi administrat </w:t>
      </w:r>
      <w:proofErr w:type="spellStart"/>
      <w:r w:rsidRPr="004C1B68">
        <w:rPr>
          <w:rFonts w:ascii="Times New Roman" w:eastAsia="Times New Roman" w:hAnsi="Times New Roman" w:cs="Times New Roman"/>
          <w:iCs/>
          <w:sz w:val="24"/>
          <w:szCs w:val="24"/>
        </w:rPr>
        <w:t>şi</w:t>
      </w:r>
      <w:proofErr w:type="spellEnd"/>
      <w:r w:rsidRPr="004C1B68">
        <w:rPr>
          <w:rFonts w:ascii="Times New Roman" w:eastAsia="Times New Roman" w:hAnsi="Times New Roman" w:cs="Times New Roman"/>
          <w:iCs/>
          <w:sz w:val="24"/>
          <w:szCs w:val="24"/>
        </w:rPr>
        <w:t xml:space="preserve"> în faza acută.</w:t>
      </w:r>
    </w:p>
    <w:p w14:paraId="6991488F"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p>
    <w:p w14:paraId="05997DE1" w14:textId="77777777" w:rsidR="004732EA" w:rsidRPr="004C1B68" w:rsidRDefault="004732EA" w:rsidP="004732EA">
      <w:pPr>
        <w:numPr>
          <w:ilvl w:val="0"/>
          <w:numId w:val="563"/>
        </w:numPr>
        <w:autoSpaceDE w:val="0"/>
        <w:autoSpaceDN w:val="0"/>
        <w:adjustRightInd w:val="0"/>
        <w:spacing w:after="0" w:line="240" w:lineRule="auto"/>
        <w:ind w:left="284" w:hanging="284"/>
        <w:contextualSpacing/>
        <w:jc w:val="both"/>
        <w:rPr>
          <w:rFonts w:ascii="Times New Roman" w:eastAsia="Times New Roman" w:hAnsi="Times New Roman" w:cs="Times New Roman"/>
          <w:b/>
          <w:iCs/>
          <w:sz w:val="24"/>
          <w:szCs w:val="24"/>
          <w:u w:val="single"/>
          <w:lang w:eastAsia="ro-RO"/>
        </w:rPr>
      </w:pPr>
      <w:r w:rsidRPr="004C1B68">
        <w:rPr>
          <w:rFonts w:ascii="Times New Roman" w:eastAsia="Times New Roman" w:hAnsi="Times New Roman" w:cs="Times New Roman"/>
          <w:b/>
          <w:iCs/>
          <w:sz w:val="24"/>
          <w:szCs w:val="24"/>
          <w:u w:val="single"/>
          <w:lang w:eastAsia="ro-RO"/>
        </w:rPr>
        <w:t>Boala Crohn (BC)</w:t>
      </w:r>
    </w:p>
    <w:p w14:paraId="6C7ED1BD"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a. Corticosteroizii (</w:t>
      </w:r>
      <w:proofErr w:type="spellStart"/>
      <w:r w:rsidRPr="004C1B68">
        <w:rPr>
          <w:rFonts w:ascii="Times New Roman" w:eastAsia="Times New Roman" w:hAnsi="Times New Roman" w:cs="Times New Roman"/>
          <w:iCs/>
          <w:sz w:val="24"/>
          <w:szCs w:val="24"/>
        </w:rPr>
        <w:t>Prednison</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Metylprednisolon</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Hidrocortison</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Budesonid</w:t>
      </w:r>
      <w:proofErr w:type="spellEnd"/>
      <w:r w:rsidRPr="004C1B68">
        <w:rPr>
          <w:rFonts w:ascii="Times New Roman" w:eastAsia="Times New Roman" w:hAnsi="Times New Roman" w:cs="Times New Roman"/>
          <w:iCs/>
          <w:sz w:val="24"/>
          <w:szCs w:val="24"/>
        </w:rPr>
        <w:t xml:space="preserve">) se administrează la formele refractare la terapia cu </w:t>
      </w:r>
      <w:proofErr w:type="spellStart"/>
      <w:r w:rsidRPr="004C1B68">
        <w:rPr>
          <w:rFonts w:ascii="Times New Roman" w:eastAsia="Times New Roman" w:hAnsi="Times New Roman" w:cs="Times New Roman"/>
          <w:iCs/>
          <w:sz w:val="24"/>
          <w:szCs w:val="24"/>
        </w:rPr>
        <w:t>compuşii</w:t>
      </w:r>
      <w:proofErr w:type="spellEnd"/>
      <w:r w:rsidRPr="004C1B68">
        <w:rPr>
          <w:rFonts w:ascii="Times New Roman" w:eastAsia="Times New Roman" w:hAnsi="Times New Roman" w:cs="Times New Roman"/>
          <w:iCs/>
          <w:sz w:val="24"/>
          <w:szCs w:val="24"/>
        </w:rPr>
        <w:t xml:space="preserve"> 5-ASA </w:t>
      </w:r>
      <w:proofErr w:type="spellStart"/>
      <w:r w:rsidRPr="004C1B68">
        <w:rPr>
          <w:rFonts w:ascii="Times New Roman" w:eastAsia="Times New Roman" w:hAnsi="Times New Roman" w:cs="Times New Roman"/>
          <w:iCs/>
          <w:sz w:val="24"/>
          <w:szCs w:val="24"/>
        </w:rPr>
        <w:t>şi</w:t>
      </w:r>
      <w:proofErr w:type="spellEnd"/>
      <w:r w:rsidRPr="004C1B68">
        <w:rPr>
          <w:rFonts w:ascii="Times New Roman" w:eastAsia="Times New Roman" w:hAnsi="Times New Roman" w:cs="Times New Roman"/>
          <w:iCs/>
          <w:sz w:val="24"/>
          <w:szCs w:val="24"/>
        </w:rPr>
        <w:t xml:space="preserve"> în formele moderat-severe </w:t>
      </w:r>
      <w:proofErr w:type="spellStart"/>
      <w:r w:rsidRPr="004C1B68">
        <w:rPr>
          <w:rFonts w:ascii="Times New Roman" w:eastAsia="Times New Roman" w:hAnsi="Times New Roman" w:cs="Times New Roman"/>
          <w:iCs/>
          <w:sz w:val="24"/>
          <w:szCs w:val="24"/>
        </w:rPr>
        <w:t>şi</w:t>
      </w:r>
      <w:proofErr w:type="spellEnd"/>
      <w:r w:rsidRPr="004C1B68">
        <w:rPr>
          <w:rFonts w:ascii="Times New Roman" w:eastAsia="Times New Roman" w:hAnsi="Times New Roman" w:cs="Times New Roman"/>
          <w:iCs/>
          <w:sz w:val="24"/>
          <w:szCs w:val="24"/>
        </w:rPr>
        <w:t xml:space="preserve"> severe de BC. </w:t>
      </w:r>
      <w:proofErr w:type="spellStart"/>
      <w:r w:rsidRPr="004C1B68">
        <w:rPr>
          <w:rFonts w:ascii="Times New Roman" w:eastAsia="Times New Roman" w:hAnsi="Times New Roman" w:cs="Times New Roman"/>
          <w:iCs/>
          <w:sz w:val="24"/>
          <w:szCs w:val="24"/>
        </w:rPr>
        <w:t>Prednisonul</w:t>
      </w:r>
      <w:proofErr w:type="spellEnd"/>
      <w:r w:rsidRPr="004C1B68">
        <w:rPr>
          <w:rFonts w:ascii="Times New Roman" w:eastAsia="Times New Roman" w:hAnsi="Times New Roman" w:cs="Times New Roman"/>
          <w:iCs/>
          <w:sz w:val="24"/>
          <w:szCs w:val="24"/>
        </w:rPr>
        <w:t xml:space="preserve"> se administrează în doze de 0,5-1 mg/</w:t>
      </w:r>
      <w:proofErr w:type="spellStart"/>
      <w:r w:rsidRPr="004C1B68">
        <w:rPr>
          <w:rFonts w:ascii="Times New Roman" w:eastAsia="Times New Roman" w:hAnsi="Times New Roman" w:cs="Times New Roman"/>
          <w:iCs/>
          <w:sz w:val="24"/>
          <w:szCs w:val="24"/>
        </w:rPr>
        <w:t>kgc</w:t>
      </w:r>
      <w:proofErr w:type="spellEnd"/>
      <w:r w:rsidRPr="004C1B68">
        <w:rPr>
          <w:rFonts w:ascii="Times New Roman" w:eastAsia="Times New Roman" w:hAnsi="Times New Roman" w:cs="Times New Roman"/>
          <w:iCs/>
          <w:sz w:val="24"/>
          <w:szCs w:val="24"/>
        </w:rPr>
        <w:t xml:space="preserve"> maxim 40 - 60 mg/24 h. </w:t>
      </w:r>
      <w:proofErr w:type="spellStart"/>
      <w:r w:rsidRPr="004C1B68">
        <w:rPr>
          <w:rFonts w:ascii="Times New Roman" w:eastAsia="Times New Roman" w:hAnsi="Times New Roman" w:cs="Times New Roman"/>
          <w:iCs/>
          <w:sz w:val="24"/>
          <w:szCs w:val="24"/>
        </w:rPr>
        <w:t>Budesonidul</w:t>
      </w:r>
      <w:proofErr w:type="spellEnd"/>
      <w:r w:rsidRPr="004C1B68">
        <w:rPr>
          <w:rFonts w:ascii="Times New Roman" w:eastAsia="Times New Roman" w:hAnsi="Times New Roman" w:cs="Times New Roman"/>
          <w:iCs/>
          <w:sz w:val="24"/>
          <w:szCs w:val="24"/>
        </w:rPr>
        <w:t xml:space="preserve"> (3 - 9 mg/24 h) poate fi o alternativă cu efecte adverse mai reduse.</w:t>
      </w:r>
    </w:p>
    <w:p w14:paraId="584137EB"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proofErr w:type="spellStart"/>
      <w:r w:rsidRPr="004C1B68">
        <w:rPr>
          <w:rFonts w:ascii="Times New Roman" w:eastAsia="Times New Roman" w:hAnsi="Times New Roman" w:cs="Times New Roman"/>
          <w:iCs/>
          <w:sz w:val="24"/>
          <w:szCs w:val="24"/>
        </w:rPr>
        <w:t>Metylprednisolonul</w:t>
      </w:r>
      <w:proofErr w:type="spellEnd"/>
      <w:r w:rsidRPr="004C1B68">
        <w:rPr>
          <w:rFonts w:ascii="Times New Roman" w:eastAsia="Times New Roman" w:hAnsi="Times New Roman" w:cs="Times New Roman"/>
          <w:iCs/>
          <w:sz w:val="24"/>
          <w:szCs w:val="24"/>
        </w:rPr>
        <w:t xml:space="preserve"> (50 - 60 mg/zi), Hidrocortizonul (200-400 mg/zi) se administrează iv în formele severe.</w:t>
      </w:r>
    </w:p>
    <w:p w14:paraId="590B20BD"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proofErr w:type="spellStart"/>
      <w:r w:rsidRPr="004C1B68">
        <w:rPr>
          <w:rFonts w:ascii="Times New Roman" w:eastAsia="Times New Roman" w:hAnsi="Times New Roman" w:cs="Times New Roman"/>
          <w:iCs/>
          <w:sz w:val="24"/>
          <w:szCs w:val="24"/>
        </w:rPr>
        <w:t>Corticoticoizii</w:t>
      </w:r>
      <w:proofErr w:type="spellEnd"/>
      <w:r w:rsidRPr="004C1B68">
        <w:rPr>
          <w:rFonts w:ascii="Times New Roman" w:eastAsia="Times New Roman" w:hAnsi="Times New Roman" w:cs="Times New Roman"/>
          <w:iCs/>
          <w:sz w:val="24"/>
          <w:szCs w:val="24"/>
        </w:rPr>
        <w:t xml:space="preserve"> nu sunt </w:t>
      </w:r>
      <w:proofErr w:type="spellStart"/>
      <w:r w:rsidRPr="004C1B68">
        <w:rPr>
          <w:rFonts w:ascii="Times New Roman" w:eastAsia="Times New Roman" w:hAnsi="Times New Roman" w:cs="Times New Roman"/>
          <w:iCs/>
          <w:sz w:val="24"/>
          <w:szCs w:val="24"/>
        </w:rPr>
        <w:t>indicaţi</w:t>
      </w:r>
      <w:proofErr w:type="spellEnd"/>
      <w:r w:rsidRPr="004C1B68">
        <w:rPr>
          <w:rFonts w:ascii="Times New Roman" w:eastAsia="Times New Roman" w:hAnsi="Times New Roman" w:cs="Times New Roman"/>
          <w:iCs/>
          <w:sz w:val="24"/>
          <w:szCs w:val="24"/>
        </w:rPr>
        <w:t xml:space="preserve"> în remisiune </w:t>
      </w:r>
      <w:proofErr w:type="spellStart"/>
      <w:r w:rsidRPr="004C1B68">
        <w:rPr>
          <w:rFonts w:ascii="Times New Roman" w:eastAsia="Times New Roman" w:hAnsi="Times New Roman" w:cs="Times New Roman"/>
          <w:iCs/>
          <w:sz w:val="24"/>
          <w:szCs w:val="24"/>
        </w:rPr>
        <w:t>şi</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menţinerea</w:t>
      </w:r>
      <w:proofErr w:type="spellEnd"/>
      <w:r w:rsidRPr="004C1B68">
        <w:rPr>
          <w:rFonts w:ascii="Times New Roman" w:eastAsia="Times New Roman" w:hAnsi="Times New Roman" w:cs="Times New Roman"/>
          <w:iCs/>
          <w:sz w:val="24"/>
          <w:szCs w:val="24"/>
        </w:rPr>
        <w:t xml:space="preserve"> remisiunii.</w:t>
      </w:r>
    </w:p>
    <w:p w14:paraId="1AF3E1DB"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p>
    <w:p w14:paraId="192C5751"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lastRenderedPageBreak/>
        <w:t xml:space="preserve">b. </w:t>
      </w:r>
      <w:proofErr w:type="spellStart"/>
      <w:r w:rsidRPr="004C1B68">
        <w:rPr>
          <w:rFonts w:ascii="Times New Roman" w:eastAsia="Times New Roman" w:hAnsi="Times New Roman" w:cs="Times New Roman"/>
          <w:iCs/>
          <w:sz w:val="24"/>
          <w:szCs w:val="24"/>
        </w:rPr>
        <w:t>Imunomodulatoarele</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Azathioprina</w:t>
      </w:r>
      <w:proofErr w:type="spellEnd"/>
      <w:r w:rsidRPr="004C1B68">
        <w:rPr>
          <w:rFonts w:ascii="Times New Roman" w:eastAsia="Times New Roman" w:hAnsi="Times New Roman" w:cs="Times New Roman"/>
          <w:iCs/>
          <w:sz w:val="24"/>
          <w:szCs w:val="24"/>
        </w:rPr>
        <w:t xml:space="preserve"> (AZA) 2,5 mg/Kg corp/24 h, 6-mercaptopurina (6-MP) 1,5 mg/Kg corp/24 h, sunt utile pentru </w:t>
      </w:r>
      <w:proofErr w:type="spellStart"/>
      <w:r w:rsidRPr="004C1B68">
        <w:rPr>
          <w:rFonts w:ascii="Times New Roman" w:eastAsia="Times New Roman" w:hAnsi="Times New Roman" w:cs="Times New Roman"/>
          <w:iCs/>
          <w:sz w:val="24"/>
          <w:szCs w:val="24"/>
        </w:rPr>
        <w:t>menţinerea</w:t>
      </w:r>
      <w:proofErr w:type="spellEnd"/>
      <w:r w:rsidRPr="004C1B68">
        <w:rPr>
          <w:rFonts w:ascii="Times New Roman" w:eastAsia="Times New Roman" w:hAnsi="Times New Roman" w:cs="Times New Roman"/>
          <w:iCs/>
          <w:sz w:val="24"/>
          <w:szCs w:val="24"/>
        </w:rPr>
        <w:t xml:space="preserve"> remisiunii. Efectul lor devine evident după 3 - 4 luni de administrare. Se administrează încă din faza acută sau la intrarea în remisiune odată cu reducerea treptată a dozelor de corticosteroizi.</w:t>
      </w:r>
    </w:p>
    <w:p w14:paraId="551E8036"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proofErr w:type="spellStart"/>
      <w:r w:rsidRPr="004C1B68">
        <w:rPr>
          <w:rFonts w:ascii="Times New Roman" w:eastAsia="Times New Roman" w:hAnsi="Times New Roman" w:cs="Times New Roman"/>
          <w:iCs/>
          <w:sz w:val="24"/>
          <w:szCs w:val="24"/>
        </w:rPr>
        <w:t>Metotrexatul</w:t>
      </w:r>
      <w:proofErr w:type="spellEnd"/>
      <w:r w:rsidRPr="004C1B68">
        <w:rPr>
          <w:rFonts w:ascii="Times New Roman" w:eastAsia="Times New Roman" w:hAnsi="Times New Roman" w:cs="Times New Roman"/>
          <w:iCs/>
          <w:sz w:val="24"/>
          <w:szCs w:val="24"/>
        </w:rPr>
        <w:t xml:space="preserve"> (25 mg im/săptămână) poate fi administrat </w:t>
      </w:r>
      <w:proofErr w:type="spellStart"/>
      <w:r w:rsidRPr="004C1B68">
        <w:rPr>
          <w:rFonts w:ascii="Times New Roman" w:eastAsia="Times New Roman" w:hAnsi="Times New Roman" w:cs="Times New Roman"/>
          <w:iCs/>
          <w:sz w:val="24"/>
          <w:szCs w:val="24"/>
        </w:rPr>
        <w:t>şi</w:t>
      </w:r>
      <w:proofErr w:type="spellEnd"/>
      <w:r w:rsidRPr="004C1B68">
        <w:rPr>
          <w:rFonts w:ascii="Times New Roman" w:eastAsia="Times New Roman" w:hAnsi="Times New Roman" w:cs="Times New Roman"/>
          <w:iCs/>
          <w:sz w:val="24"/>
          <w:szCs w:val="24"/>
        </w:rPr>
        <w:t xml:space="preserve"> în faza acută.</w:t>
      </w:r>
    </w:p>
    <w:p w14:paraId="0E2983E4"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p>
    <w:p w14:paraId="69B5875C"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c. Antibioticele cu spectru larg (</w:t>
      </w:r>
      <w:proofErr w:type="spellStart"/>
      <w:r w:rsidRPr="004C1B68">
        <w:rPr>
          <w:rFonts w:ascii="Times New Roman" w:eastAsia="Times New Roman" w:hAnsi="Times New Roman" w:cs="Times New Roman"/>
          <w:iCs/>
          <w:sz w:val="24"/>
          <w:szCs w:val="24"/>
        </w:rPr>
        <w:t>Metronidazol</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Ciprofloxacina</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Rifaximina</w:t>
      </w:r>
      <w:proofErr w:type="spellEnd"/>
      <w:r w:rsidRPr="004C1B68">
        <w:rPr>
          <w:rFonts w:ascii="Times New Roman" w:eastAsia="Times New Roman" w:hAnsi="Times New Roman" w:cs="Times New Roman"/>
          <w:iCs/>
          <w:sz w:val="24"/>
          <w:szCs w:val="24"/>
        </w:rPr>
        <w:t xml:space="preserve">) sunt utilizate în tratamentul </w:t>
      </w:r>
      <w:proofErr w:type="spellStart"/>
      <w:r w:rsidRPr="004C1B68">
        <w:rPr>
          <w:rFonts w:ascii="Times New Roman" w:eastAsia="Times New Roman" w:hAnsi="Times New Roman" w:cs="Times New Roman"/>
          <w:iCs/>
          <w:sz w:val="24"/>
          <w:szCs w:val="24"/>
        </w:rPr>
        <w:t>complicaţiilor</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supurative</w:t>
      </w:r>
      <w:proofErr w:type="spellEnd"/>
      <w:r w:rsidRPr="004C1B68">
        <w:rPr>
          <w:rFonts w:ascii="Times New Roman" w:eastAsia="Times New Roman" w:hAnsi="Times New Roman" w:cs="Times New Roman"/>
          <w:iCs/>
          <w:sz w:val="24"/>
          <w:szCs w:val="24"/>
        </w:rPr>
        <w:t xml:space="preserve"> ale BC (abcese/</w:t>
      </w:r>
      <w:proofErr w:type="spellStart"/>
      <w:r w:rsidRPr="004C1B68">
        <w:rPr>
          <w:rFonts w:ascii="Times New Roman" w:eastAsia="Times New Roman" w:hAnsi="Times New Roman" w:cs="Times New Roman"/>
          <w:iCs/>
          <w:sz w:val="24"/>
          <w:szCs w:val="24"/>
        </w:rPr>
        <w:t>supuraţii</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perianale</w:t>
      </w:r>
      <w:proofErr w:type="spellEnd"/>
      <w:r w:rsidRPr="004C1B68">
        <w:rPr>
          <w:rFonts w:ascii="Times New Roman" w:eastAsia="Times New Roman" w:hAnsi="Times New Roman" w:cs="Times New Roman"/>
          <w:iCs/>
          <w:sz w:val="24"/>
          <w:szCs w:val="24"/>
        </w:rPr>
        <w:t xml:space="preserve">, exacerbări bacteriene </w:t>
      </w:r>
      <w:proofErr w:type="spellStart"/>
      <w:r w:rsidRPr="004C1B68">
        <w:rPr>
          <w:rFonts w:ascii="Times New Roman" w:eastAsia="Times New Roman" w:hAnsi="Times New Roman" w:cs="Times New Roman"/>
          <w:iCs/>
          <w:sz w:val="24"/>
          <w:szCs w:val="24"/>
        </w:rPr>
        <w:t>suprastricturale</w:t>
      </w:r>
      <w:proofErr w:type="spellEnd"/>
      <w:r w:rsidRPr="004C1B68">
        <w:rPr>
          <w:rFonts w:ascii="Times New Roman" w:eastAsia="Times New Roman" w:hAnsi="Times New Roman" w:cs="Times New Roman"/>
          <w:iCs/>
          <w:sz w:val="24"/>
          <w:szCs w:val="24"/>
        </w:rPr>
        <w:t>).</w:t>
      </w:r>
    </w:p>
    <w:p w14:paraId="7416C3D6"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p>
    <w:p w14:paraId="2863ECC5"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b/>
          <w:bCs/>
          <w:iCs/>
          <w:sz w:val="24"/>
          <w:szCs w:val="24"/>
        </w:rPr>
      </w:pPr>
      <w:r w:rsidRPr="004C1B68">
        <w:rPr>
          <w:rFonts w:ascii="Times New Roman" w:eastAsia="Times New Roman" w:hAnsi="Times New Roman" w:cs="Times New Roman"/>
          <w:b/>
          <w:bCs/>
          <w:iCs/>
          <w:sz w:val="24"/>
          <w:szCs w:val="24"/>
        </w:rPr>
        <w:t>IV. Tratamentul avansat (</w:t>
      </w:r>
      <w:proofErr w:type="spellStart"/>
      <w:r w:rsidRPr="004C1B68">
        <w:rPr>
          <w:rFonts w:ascii="Times New Roman" w:eastAsia="Times New Roman" w:hAnsi="Times New Roman" w:cs="Times New Roman"/>
          <w:b/>
          <w:bCs/>
          <w:iCs/>
          <w:sz w:val="24"/>
          <w:szCs w:val="24"/>
        </w:rPr>
        <w:t>agenti</w:t>
      </w:r>
      <w:proofErr w:type="spellEnd"/>
      <w:r w:rsidRPr="004C1B68">
        <w:rPr>
          <w:rFonts w:ascii="Times New Roman" w:eastAsia="Times New Roman" w:hAnsi="Times New Roman" w:cs="Times New Roman"/>
          <w:b/>
          <w:bCs/>
          <w:iCs/>
          <w:sz w:val="24"/>
          <w:szCs w:val="24"/>
        </w:rPr>
        <w:t xml:space="preserve"> biologici și molecule de sinteză țintite)</w:t>
      </w:r>
    </w:p>
    <w:p w14:paraId="1C7EF725"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proofErr w:type="spellStart"/>
      <w:r w:rsidRPr="004C1B68">
        <w:rPr>
          <w:rFonts w:ascii="Times New Roman" w:eastAsia="Times New Roman" w:hAnsi="Times New Roman" w:cs="Times New Roman"/>
          <w:iCs/>
          <w:sz w:val="24"/>
          <w:szCs w:val="24"/>
        </w:rPr>
        <w:t>Indicaţiile</w:t>
      </w:r>
      <w:proofErr w:type="spellEnd"/>
      <w:r w:rsidRPr="004C1B68">
        <w:rPr>
          <w:rFonts w:ascii="Times New Roman" w:eastAsia="Times New Roman" w:hAnsi="Times New Roman" w:cs="Times New Roman"/>
          <w:iCs/>
          <w:sz w:val="24"/>
          <w:szCs w:val="24"/>
        </w:rPr>
        <w:t xml:space="preserve"> tratamentului biologic (</w:t>
      </w:r>
      <w:proofErr w:type="spellStart"/>
      <w:r w:rsidRPr="004C1B68">
        <w:rPr>
          <w:rFonts w:ascii="Times New Roman" w:eastAsia="Times New Roman" w:hAnsi="Times New Roman" w:cs="Times New Roman"/>
          <w:iCs/>
          <w:sz w:val="24"/>
          <w:szCs w:val="24"/>
        </w:rPr>
        <w:t>infliximab</w:t>
      </w:r>
      <w:proofErr w:type="spellEnd"/>
      <w:r w:rsidRPr="004C1B68">
        <w:rPr>
          <w:rFonts w:ascii="Times New Roman" w:eastAsia="Times New Roman" w:hAnsi="Times New Roman" w:cs="Times New Roman"/>
          <w:iCs/>
          <w:sz w:val="24"/>
          <w:szCs w:val="24"/>
        </w:rPr>
        <w:t xml:space="preserve"> - original </w:t>
      </w:r>
      <w:proofErr w:type="spellStart"/>
      <w:r w:rsidRPr="004C1B68">
        <w:rPr>
          <w:rFonts w:ascii="Times New Roman" w:eastAsia="Times New Roman" w:hAnsi="Times New Roman" w:cs="Times New Roman"/>
          <w:iCs/>
          <w:sz w:val="24"/>
          <w:szCs w:val="24"/>
        </w:rPr>
        <w:t>şi</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biosimilar</w:t>
      </w:r>
      <w:proofErr w:type="spellEnd"/>
      <w:r w:rsidRPr="004C1B68">
        <w:rPr>
          <w:rFonts w:ascii="Times New Roman" w:eastAsia="Times New Roman" w:hAnsi="Times New Roman" w:cs="Times New Roman"/>
          <w:iCs/>
          <w:sz w:val="24"/>
          <w:szCs w:val="24"/>
        </w:rPr>
        <w:t xml:space="preserve"> cu administrare intravenoasa sau </w:t>
      </w:r>
      <w:proofErr w:type="spellStart"/>
      <w:r w:rsidRPr="004C1B68">
        <w:rPr>
          <w:rFonts w:ascii="Times New Roman" w:eastAsia="Times New Roman" w:hAnsi="Times New Roman" w:cs="Times New Roman"/>
          <w:iCs/>
          <w:sz w:val="24"/>
          <w:szCs w:val="24"/>
        </w:rPr>
        <w:t>subcutana</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adalimumab</w:t>
      </w:r>
      <w:proofErr w:type="spellEnd"/>
      <w:r w:rsidRPr="004C1B68">
        <w:rPr>
          <w:rFonts w:ascii="Times New Roman" w:eastAsia="Times New Roman" w:hAnsi="Times New Roman" w:cs="Times New Roman"/>
          <w:iCs/>
          <w:sz w:val="24"/>
          <w:szCs w:val="24"/>
        </w:rPr>
        <w:t xml:space="preserve"> - original </w:t>
      </w:r>
      <w:proofErr w:type="spellStart"/>
      <w:r w:rsidRPr="004C1B68">
        <w:rPr>
          <w:rFonts w:ascii="Times New Roman" w:eastAsia="Times New Roman" w:hAnsi="Times New Roman" w:cs="Times New Roman"/>
          <w:iCs/>
          <w:sz w:val="24"/>
          <w:szCs w:val="24"/>
        </w:rPr>
        <w:t>şi</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biosimilar</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vedolizumab</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ustekinumab</w:t>
      </w:r>
      <w:proofErr w:type="spellEnd"/>
      <w:r w:rsidRPr="004C1B68">
        <w:rPr>
          <w:rFonts w:ascii="Times New Roman" w:eastAsia="Times New Roman" w:hAnsi="Times New Roman" w:cs="Times New Roman"/>
          <w:iCs/>
          <w:sz w:val="24"/>
          <w:szCs w:val="24"/>
        </w:rPr>
        <w:t xml:space="preserve"> – boală Crohn (original și </w:t>
      </w:r>
      <w:proofErr w:type="spellStart"/>
      <w:r w:rsidRPr="004C1B68">
        <w:rPr>
          <w:rFonts w:ascii="Times New Roman" w:eastAsia="Times New Roman" w:hAnsi="Times New Roman" w:cs="Times New Roman"/>
          <w:iCs/>
          <w:sz w:val="24"/>
          <w:szCs w:val="24"/>
        </w:rPr>
        <w:t>biosimilar</w:t>
      </w:r>
      <w:proofErr w:type="spellEnd"/>
      <w:r w:rsidRPr="004C1B68">
        <w:rPr>
          <w:rFonts w:ascii="Times New Roman" w:eastAsia="Times New Roman" w:hAnsi="Times New Roman" w:cs="Times New Roman"/>
          <w:iCs/>
          <w:sz w:val="24"/>
          <w:szCs w:val="24"/>
        </w:rPr>
        <w:t xml:space="preserve">) și colită </w:t>
      </w:r>
      <w:proofErr w:type="spellStart"/>
      <w:r w:rsidRPr="004C1B68">
        <w:rPr>
          <w:rFonts w:ascii="Times New Roman" w:eastAsia="Times New Roman" w:hAnsi="Times New Roman" w:cs="Times New Roman"/>
          <w:iCs/>
          <w:sz w:val="24"/>
          <w:szCs w:val="24"/>
        </w:rPr>
        <w:t>ulcerativă</w:t>
      </w:r>
      <w:proofErr w:type="spellEnd"/>
      <w:r w:rsidRPr="004C1B68">
        <w:rPr>
          <w:rFonts w:ascii="Times New Roman" w:eastAsia="Times New Roman" w:hAnsi="Times New Roman" w:cs="Times New Roman"/>
          <w:iCs/>
          <w:sz w:val="24"/>
          <w:szCs w:val="24"/>
        </w:rPr>
        <w:t xml:space="preserve"> (original), </w:t>
      </w:r>
      <w:proofErr w:type="spellStart"/>
      <w:r w:rsidRPr="004C1B68">
        <w:rPr>
          <w:rFonts w:ascii="Times New Roman" w:eastAsia="Times New Roman" w:hAnsi="Times New Roman" w:cs="Times New Roman"/>
          <w:iCs/>
          <w:sz w:val="24"/>
          <w:szCs w:val="24"/>
        </w:rPr>
        <w:t>tofacitinib</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upadacitinib</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filgotinib</w:t>
      </w:r>
      <w:proofErr w:type="spellEnd"/>
      <w:r w:rsidRPr="004C1B68">
        <w:rPr>
          <w:rFonts w:ascii="Times New Roman" w:eastAsia="Times New Roman" w:hAnsi="Times New Roman" w:cs="Times New Roman"/>
          <w:iCs/>
          <w:sz w:val="24"/>
          <w:szCs w:val="24"/>
        </w:rPr>
        <w:t>.</w:t>
      </w:r>
    </w:p>
    <w:p w14:paraId="4DDBF50C" w14:textId="77777777" w:rsidR="004732EA" w:rsidRPr="004C1B68" w:rsidRDefault="004732EA" w:rsidP="004732EA">
      <w:pPr>
        <w:autoSpaceDE w:val="0"/>
        <w:autoSpaceDN w:val="0"/>
        <w:adjustRightInd w:val="0"/>
        <w:spacing w:after="0" w:line="240" w:lineRule="auto"/>
        <w:ind w:firstLine="720"/>
        <w:jc w:val="both"/>
        <w:rPr>
          <w:rFonts w:ascii="Times New Roman" w:eastAsia="Times New Roman" w:hAnsi="Times New Roman" w:cs="Times New Roman"/>
          <w:iCs/>
          <w:sz w:val="24"/>
          <w:szCs w:val="24"/>
        </w:rPr>
      </w:pPr>
    </w:p>
    <w:p w14:paraId="0A54A674"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b/>
          <w:iCs/>
          <w:sz w:val="24"/>
          <w:szCs w:val="24"/>
          <w:u w:val="single"/>
        </w:rPr>
      </w:pPr>
      <w:r w:rsidRPr="004C1B68">
        <w:rPr>
          <w:rFonts w:ascii="Times New Roman" w:eastAsia="Times New Roman" w:hAnsi="Times New Roman" w:cs="Times New Roman"/>
          <w:b/>
          <w:iCs/>
          <w:sz w:val="24"/>
          <w:szCs w:val="24"/>
        </w:rPr>
        <w:t xml:space="preserve">1. </w:t>
      </w:r>
      <w:r w:rsidRPr="004C1B68">
        <w:rPr>
          <w:rFonts w:ascii="Times New Roman" w:eastAsia="Times New Roman" w:hAnsi="Times New Roman" w:cs="Times New Roman"/>
          <w:b/>
          <w:iCs/>
          <w:sz w:val="24"/>
          <w:szCs w:val="24"/>
          <w:u w:val="single"/>
        </w:rPr>
        <w:t>Boala Crohn:</w:t>
      </w:r>
    </w:p>
    <w:p w14:paraId="6C82627D"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 xml:space="preserve">a. </w:t>
      </w:r>
      <w:proofErr w:type="spellStart"/>
      <w:r w:rsidRPr="004C1B68">
        <w:rPr>
          <w:rFonts w:ascii="Times New Roman" w:eastAsia="Times New Roman" w:hAnsi="Times New Roman" w:cs="Times New Roman"/>
          <w:iCs/>
          <w:sz w:val="24"/>
          <w:szCs w:val="24"/>
        </w:rPr>
        <w:t>Pacienţi</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adulţi</w:t>
      </w:r>
      <w:proofErr w:type="spellEnd"/>
      <w:r w:rsidRPr="004C1B68">
        <w:rPr>
          <w:rFonts w:ascii="Times New Roman" w:eastAsia="Times New Roman" w:hAnsi="Times New Roman" w:cs="Times New Roman"/>
          <w:iCs/>
          <w:sz w:val="24"/>
          <w:szCs w:val="24"/>
        </w:rPr>
        <w:t xml:space="preserve">, cu boala Crohn moderată sau severă, cu </w:t>
      </w:r>
      <w:proofErr w:type="spellStart"/>
      <w:r w:rsidRPr="004C1B68">
        <w:rPr>
          <w:rFonts w:ascii="Times New Roman" w:eastAsia="Times New Roman" w:hAnsi="Times New Roman" w:cs="Times New Roman"/>
          <w:iCs/>
          <w:sz w:val="24"/>
          <w:szCs w:val="24"/>
        </w:rPr>
        <w:t>eşec</w:t>
      </w:r>
      <w:proofErr w:type="spellEnd"/>
      <w:r w:rsidRPr="004C1B68">
        <w:rPr>
          <w:rFonts w:ascii="Times New Roman" w:eastAsia="Times New Roman" w:hAnsi="Times New Roman" w:cs="Times New Roman"/>
          <w:iCs/>
          <w:sz w:val="24"/>
          <w:szCs w:val="24"/>
        </w:rPr>
        <w:t xml:space="preserve"> la tratamentul standard corect condus: corticosteroizi (40 - 60 mg + </w:t>
      </w:r>
      <w:proofErr w:type="spellStart"/>
      <w:r w:rsidRPr="004C1B68">
        <w:rPr>
          <w:rFonts w:ascii="Times New Roman" w:eastAsia="Times New Roman" w:hAnsi="Times New Roman" w:cs="Times New Roman"/>
          <w:iCs/>
          <w:sz w:val="24"/>
          <w:szCs w:val="24"/>
        </w:rPr>
        <w:t>Imunomodulatori</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Azatioprină</w:t>
      </w:r>
      <w:proofErr w:type="spellEnd"/>
      <w:r w:rsidRPr="004C1B68">
        <w:rPr>
          <w:rFonts w:ascii="Times New Roman" w:eastAsia="Times New Roman" w:hAnsi="Times New Roman" w:cs="Times New Roman"/>
          <w:iCs/>
          <w:sz w:val="24"/>
          <w:szCs w:val="24"/>
        </w:rPr>
        <w:t xml:space="preserve"> - 2,5 mg/kg, sau -6 MP - 1,5 mg/kg, sau </w:t>
      </w:r>
      <w:proofErr w:type="spellStart"/>
      <w:r w:rsidRPr="004C1B68">
        <w:rPr>
          <w:rFonts w:ascii="Times New Roman" w:eastAsia="Times New Roman" w:hAnsi="Times New Roman" w:cs="Times New Roman"/>
          <w:iCs/>
          <w:sz w:val="24"/>
          <w:szCs w:val="24"/>
        </w:rPr>
        <w:t>Metotrexat</w:t>
      </w:r>
      <w:proofErr w:type="spellEnd"/>
      <w:r w:rsidRPr="004C1B68">
        <w:rPr>
          <w:rFonts w:ascii="Times New Roman" w:eastAsia="Times New Roman" w:hAnsi="Times New Roman" w:cs="Times New Roman"/>
          <w:iCs/>
          <w:sz w:val="24"/>
          <w:szCs w:val="24"/>
        </w:rPr>
        <w:t xml:space="preserve"> 25 mg intramuscular/</w:t>
      </w:r>
      <w:proofErr w:type="spellStart"/>
      <w:r w:rsidRPr="004C1B68">
        <w:rPr>
          <w:rFonts w:ascii="Times New Roman" w:eastAsia="Times New Roman" w:hAnsi="Times New Roman" w:cs="Times New Roman"/>
          <w:iCs/>
          <w:sz w:val="24"/>
          <w:szCs w:val="24"/>
        </w:rPr>
        <w:t>săpt</w:t>
      </w:r>
      <w:proofErr w:type="spellEnd"/>
      <w:r w:rsidRPr="004C1B68">
        <w:rPr>
          <w:rFonts w:ascii="Times New Roman" w:eastAsia="Times New Roman" w:hAnsi="Times New Roman" w:cs="Times New Roman"/>
          <w:iCs/>
          <w:sz w:val="24"/>
          <w:szCs w:val="24"/>
        </w:rPr>
        <w:t xml:space="preserve">) sau la </w:t>
      </w:r>
      <w:proofErr w:type="spellStart"/>
      <w:r w:rsidRPr="004C1B68">
        <w:rPr>
          <w:rFonts w:ascii="Times New Roman" w:eastAsia="Times New Roman" w:hAnsi="Times New Roman" w:cs="Times New Roman"/>
          <w:iCs/>
          <w:sz w:val="24"/>
          <w:szCs w:val="24"/>
        </w:rPr>
        <w:t>pacienţii</w:t>
      </w:r>
      <w:proofErr w:type="spellEnd"/>
      <w:r w:rsidRPr="004C1B68">
        <w:rPr>
          <w:rFonts w:ascii="Times New Roman" w:eastAsia="Times New Roman" w:hAnsi="Times New Roman" w:cs="Times New Roman"/>
          <w:iCs/>
          <w:sz w:val="24"/>
          <w:szCs w:val="24"/>
        </w:rPr>
        <w:t xml:space="preserve"> cu </w:t>
      </w:r>
      <w:proofErr w:type="spellStart"/>
      <w:r w:rsidRPr="004C1B68">
        <w:rPr>
          <w:rFonts w:ascii="Times New Roman" w:eastAsia="Times New Roman" w:hAnsi="Times New Roman" w:cs="Times New Roman"/>
          <w:iCs/>
          <w:sz w:val="24"/>
          <w:szCs w:val="24"/>
        </w:rPr>
        <w:t>cortico-dependenţă</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intoleranţă</w:t>
      </w:r>
      <w:proofErr w:type="spellEnd"/>
      <w:r w:rsidRPr="004C1B68">
        <w:rPr>
          <w:rFonts w:ascii="Times New Roman" w:eastAsia="Times New Roman" w:hAnsi="Times New Roman" w:cs="Times New Roman"/>
          <w:iCs/>
          <w:sz w:val="24"/>
          <w:szCs w:val="24"/>
        </w:rPr>
        <w:t xml:space="preserve"> sau </w:t>
      </w:r>
      <w:proofErr w:type="spellStart"/>
      <w:r w:rsidRPr="004C1B68">
        <w:rPr>
          <w:rFonts w:ascii="Times New Roman" w:eastAsia="Times New Roman" w:hAnsi="Times New Roman" w:cs="Times New Roman"/>
          <w:iCs/>
          <w:sz w:val="24"/>
          <w:szCs w:val="24"/>
        </w:rPr>
        <w:t>contraindicaţii</w:t>
      </w:r>
      <w:proofErr w:type="spellEnd"/>
      <w:r w:rsidRPr="004C1B68">
        <w:rPr>
          <w:rFonts w:ascii="Times New Roman" w:eastAsia="Times New Roman" w:hAnsi="Times New Roman" w:cs="Times New Roman"/>
          <w:iCs/>
          <w:sz w:val="24"/>
          <w:szCs w:val="24"/>
        </w:rPr>
        <w:t xml:space="preserve"> la corticoizi.</w:t>
      </w:r>
    </w:p>
    <w:p w14:paraId="61095802"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p>
    <w:p w14:paraId="3E8235A5"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 xml:space="preserve">b. Boala Crohn </w:t>
      </w:r>
      <w:proofErr w:type="spellStart"/>
      <w:r w:rsidRPr="004C1B68">
        <w:rPr>
          <w:rFonts w:ascii="Times New Roman" w:eastAsia="Times New Roman" w:hAnsi="Times New Roman" w:cs="Times New Roman"/>
          <w:iCs/>
          <w:sz w:val="24"/>
          <w:szCs w:val="24"/>
        </w:rPr>
        <w:t>fistulizantă</w:t>
      </w:r>
      <w:proofErr w:type="spellEnd"/>
      <w:r w:rsidRPr="004C1B68">
        <w:rPr>
          <w:rFonts w:ascii="Times New Roman" w:eastAsia="Times New Roman" w:hAnsi="Times New Roman" w:cs="Times New Roman"/>
          <w:iCs/>
          <w:sz w:val="24"/>
          <w:szCs w:val="24"/>
        </w:rPr>
        <w:t xml:space="preserve">, fără răspuns la tratamentul standard, în </w:t>
      </w:r>
      <w:proofErr w:type="spellStart"/>
      <w:r w:rsidRPr="004C1B68">
        <w:rPr>
          <w:rFonts w:ascii="Times New Roman" w:eastAsia="Times New Roman" w:hAnsi="Times New Roman" w:cs="Times New Roman"/>
          <w:iCs/>
          <w:sz w:val="24"/>
          <w:szCs w:val="24"/>
        </w:rPr>
        <w:t>absenţa</w:t>
      </w:r>
      <w:proofErr w:type="spellEnd"/>
      <w:r w:rsidRPr="004C1B68">
        <w:rPr>
          <w:rFonts w:ascii="Times New Roman" w:eastAsia="Times New Roman" w:hAnsi="Times New Roman" w:cs="Times New Roman"/>
          <w:iCs/>
          <w:sz w:val="24"/>
          <w:szCs w:val="24"/>
        </w:rPr>
        <w:t xml:space="preserve"> abceselor (</w:t>
      </w:r>
      <w:proofErr w:type="spellStart"/>
      <w:r w:rsidRPr="004C1B68">
        <w:rPr>
          <w:rFonts w:ascii="Times New Roman" w:eastAsia="Times New Roman" w:hAnsi="Times New Roman" w:cs="Times New Roman"/>
          <w:iCs/>
          <w:sz w:val="24"/>
          <w:szCs w:val="24"/>
        </w:rPr>
        <w:t>ecoendoscopie</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endorectală</w:t>
      </w:r>
      <w:proofErr w:type="spellEnd"/>
      <w:r w:rsidRPr="004C1B68">
        <w:rPr>
          <w:rFonts w:ascii="Times New Roman" w:eastAsia="Times New Roman" w:hAnsi="Times New Roman" w:cs="Times New Roman"/>
          <w:iCs/>
          <w:sz w:val="24"/>
          <w:szCs w:val="24"/>
        </w:rPr>
        <w:t>, RMN).</w:t>
      </w:r>
    </w:p>
    <w:p w14:paraId="2450CA84"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p>
    <w:p w14:paraId="4A76000C"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 xml:space="preserve">c. </w:t>
      </w:r>
      <w:proofErr w:type="spellStart"/>
      <w:r w:rsidRPr="004C1B68">
        <w:rPr>
          <w:rFonts w:ascii="Times New Roman" w:eastAsia="Times New Roman" w:hAnsi="Times New Roman" w:cs="Times New Roman"/>
          <w:iCs/>
          <w:sz w:val="24"/>
          <w:szCs w:val="24"/>
        </w:rPr>
        <w:t>Postoperator</w:t>
      </w:r>
      <w:proofErr w:type="spellEnd"/>
      <w:r w:rsidRPr="004C1B68">
        <w:rPr>
          <w:rFonts w:ascii="Times New Roman" w:eastAsia="Times New Roman" w:hAnsi="Times New Roman" w:cs="Times New Roman"/>
          <w:iCs/>
          <w:sz w:val="24"/>
          <w:szCs w:val="24"/>
        </w:rPr>
        <w:t xml:space="preserve"> la </w:t>
      </w:r>
      <w:proofErr w:type="spellStart"/>
      <w:r w:rsidRPr="004C1B68">
        <w:rPr>
          <w:rFonts w:ascii="Times New Roman" w:eastAsia="Times New Roman" w:hAnsi="Times New Roman" w:cs="Times New Roman"/>
          <w:iCs/>
          <w:sz w:val="24"/>
          <w:szCs w:val="24"/>
        </w:rPr>
        <w:t>pacienţii</w:t>
      </w:r>
      <w:proofErr w:type="spellEnd"/>
      <w:r w:rsidRPr="004C1B68">
        <w:rPr>
          <w:rFonts w:ascii="Times New Roman" w:eastAsia="Times New Roman" w:hAnsi="Times New Roman" w:cs="Times New Roman"/>
          <w:iCs/>
          <w:sz w:val="24"/>
          <w:szCs w:val="24"/>
        </w:rPr>
        <w:t xml:space="preserve"> cu risc de reactivare a b. Crohn (clinic, biologic, endoscopic).</w:t>
      </w:r>
    </w:p>
    <w:p w14:paraId="2BEC9AE3"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p>
    <w:p w14:paraId="2EFEB7BB"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 xml:space="preserve">d. </w:t>
      </w:r>
      <w:proofErr w:type="spellStart"/>
      <w:r w:rsidRPr="004C1B68">
        <w:rPr>
          <w:rFonts w:ascii="Times New Roman" w:eastAsia="Times New Roman" w:hAnsi="Times New Roman" w:cs="Times New Roman"/>
          <w:iCs/>
          <w:sz w:val="24"/>
          <w:szCs w:val="24"/>
        </w:rPr>
        <w:t>Pacienţi</w:t>
      </w:r>
      <w:proofErr w:type="spellEnd"/>
      <w:r w:rsidRPr="004C1B68">
        <w:rPr>
          <w:rFonts w:ascii="Times New Roman" w:eastAsia="Times New Roman" w:hAnsi="Times New Roman" w:cs="Times New Roman"/>
          <w:iCs/>
          <w:sz w:val="24"/>
          <w:szCs w:val="24"/>
        </w:rPr>
        <w:t xml:space="preserve"> cu boala Crohn severă - (fulminantă) care nu răspund în 3 - 5 zile la tratamentul intens cu corticoizi iv (echivalent 60 mg </w:t>
      </w:r>
      <w:proofErr w:type="spellStart"/>
      <w:r w:rsidRPr="004C1B68">
        <w:rPr>
          <w:rFonts w:ascii="Times New Roman" w:eastAsia="Times New Roman" w:hAnsi="Times New Roman" w:cs="Times New Roman"/>
          <w:iCs/>
          <w:sz w:val="24"/>
          <w:szCs w:val="24"/>
        </w:rPr>
        <w:t>metilprednisolon</w:t>
      </w:r>
      <w:proofErr w:type="spellEnd"/>
      <w:r w:rsidRPr="004C1B68">
        <w:rPr>
          <w:rFonts w:ascii="Times New Roman" w:eastAsia="Times New Roman" w:hAnsi="Times New Roman" w:cs="Times New Roman"/>
          <w:iCs/>
          <w:sz w:val="24"/>
          <w:szCs w:val="24"/>
        </w:rPr>
        <w:t xml:space="preserve">/zi), sau la </w:t>
      </w:r>
      <w:proofErr w:type="spellStart"/>
      <w:r w:rsidRPr="004C1B68">
        <w:rPr>
          <w:rFonts w:ascii="Times New Roman" w:eastAsia="Times New Roman" w:hAnsi="Times New Roman" w:cs="Times New Roman"/>
          <w:iCs/>
          <w:sz w:val="24"/>
          <w:szCs w:val="24"/>
        </w:rPr>
        <w:t>pacienţii</w:t>
      </w:r>
      <w:proofErr w:type="spellEnd"/>
      <w:r w:rsidRPr="004C1B68">
        <w:rPr>
          <w:rFonts w:ascii="Times New Roman" w:eastAsia="Times New Roman" w:hAnsi="Times New Roman" w:cs="Times New Roman"/>
          <w:iCs/>
          <w:sz w:val="24"/>
          <w:szCs w:val="24"/>
        </w:rPr>
        <w:t xml:space="preserve"> cu boală severă </w:t>
      </w:r>
      <w:proofErr w:type="spellStart"/>
      <w:r w:rsidRPr="004C1B68">
        <w:rPr>
          <w:rFonts w:ascii="Times New Roman" w:eastAsia="Times New Roman" w:hAnsi="Times New Roman" w:cs="Times New Roman"/>
          <w:iCs/>
          <w:sz w:val="24"/>
          <w:szCs w:val="24"/>
        </w:rPr>
        <w:t>şi</w:t>
      </w:r>
      <w:proofErr w:type="spellEnd"/>
      <w:r w:rsidRPr="004C1B68">
        <w:rPr>
          <w:rFonts w:ascii="Times New Roman" w:eastAsia="Times New Roman" w:hAnsi="Times New Roman" w:cs="Times New Roman"/>
          <w:iCs/>
          <w:sz w:val="24"/>
          <w:szCs w:val="24"/>
        </w:rPr>
        <w:t xml:space="preserve"> minim 2 dintre următoarele caracteristici: debutul sub 40 ani, </w:t>
      </w:r>
      <w:proofErr w:type="spellStart"/>
      <w:r w:rsidRPr="004C1B68">
        <w:rPr>
          <w:rFonts w:ascii="Times New Roman" w:eastAsia="Times New Roman" w:hAnsi="Times New Roman" w:cs="Times New Roman"/>
          <w:iCs/>
          <w:sz w:val="24"/>
          <w:szCs w:val="24"/>
        </w:rPr>
        <w:t>markerii</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inflamaţiei</w:t>
      </w:r>
      <w:proofErr w:type="spellEnd"/>
      <w:r w:rsidRPr="004C1B68">
        <w:rPr>
          <w:rFonts w:ascii="Times New Roman" w:eastAsia="Times New Roman" w:hAnsi="Times New Roman" w:cs="Times New Roman"/>
          <w:iCs/>
          <w:sz w:val="24"/>
          <w:szCs w:val="24"/>
        </w:rPr>
        <w:t xml:space="preserve"> peste valorile normale, </w:t>
      </w:r>
      <w:proofErr w:type="spellStart"/>
      <w:r w:rsidRPr="004C1B68">
        <w:rPr>
          <w:rFonts w:ascii="Times New Roman" w:eastAsia="Times New Roman" w:hAnsi="Times New Roman" w:cs="Times New Roman"/>
          <w:iCs/>
          <w:sz w:val="24"/>
          <w:szCs w:val="24"/>
        </w:rPr>
        <w:t>prezenţa</w:t>
      </w:r>
      <w:proofErr w:type="spellEnd"/>
      <w:r w:rsidRPr="004C1B68">
        <w:rPr>
          <w:rFonts w:ascii="Times New Roman" w:eastAsia="Times New Roman" w:hAnsi="Times New Roman" w:cs="Times New Roman"/>
          <w:iCs/>
          <w:sz w:val="24"/>
          <w:szCs w:val="24"/>
        </w:rPr>
        <w:t xml:space="preserve"> afectării </w:t>
      </w:r>
      <w:proofErr w:type="spellStart"/>
      <w:r w:rsidRPr="004C1B68">
        <w:rPr>
          <w:rFonts w:ascii="Times New Roman" w:eastAsia="Times New Roman" w:hAnsi="Times New Roman" w:cs="Times New Roman"/>
          <w:iCs/>
          <w:sz w:val="24"/>
          <w:szCs w:val="24"/>
        </w:rPr>
        <w:t>perianale</w:t>
      </w:r>
      <w:proofErr w:type="spellEnd"/>
      <w:r w:rsidRPr="004C1B68">
        <w:rPr>
          <w:rFonts w:ascii="Times New Roman" w:eastAsia="Times New Roman" w:hAnsi="Times New Roman" w:cs="Times New Roman"/>
          <w:iCs/>
          <w:sz w:val="24"/>
          <w:szCs w:val="24"/>
        </w:rPr>
        <w:t xml:space="preserve"> de la debut, </w:t>
      </w:r>
      <w:proofErr w:type="spellStart"/>
      <w:r w:rsidRPr="004C1B68">
        <w:rPr>
          <w:rFonts w:ascii="Times New Roman" w:eastAsia="Times New Roman" w:hAnsi="Times New Roman" w:cs="Times New Roman"/>
          <w:iCs/>
          <w:sz w:val="24"/>
          <w:szCs w:val="24"/>
        </w:rPr>
        <w:t>pacienţi</w:t>
      </w:r>
      <w:proofErr w:type="spellEnd"/>
      <w:r w:rsidRPr="004C1B68">
        <w:rPr>
          <w:rFonts w:ascii="Times New Roman" w:eastAsia="Times New Roman" w:hAnsi="Times New Roman" w:cs="Times New Roman"/>
          <w:iCs/>
          <w:sz w:val="24"/>
          <w:szCs w:val="24"/>
        </w:rPr>
        <w:t xml:space="preserve"> cu fenotip </w:t>
      </w:r>
      <w:proofErr w:type="spellStart"/>
      <w:r w:rsidRPr="004C1B68">
        <w:rPr>
          <w:rFonts w:ascii="Times New Roman" w:eastAsia="Times New Roman" w:hAnsi="Times New Roman" w:cs="Times New Roman"/>
          <w:iCs/>
          <w:sz w:val="24"/>
          <w:szCs w:val="24"/>
        </w:rPr>
        <w:t>fistulizant</w:t>
      </w:r>
      <w:proofErr w:type="spellEnd"/>
      <w:r w:rsidRPr="004C1B68">
        <w:rPr>
          <w:rFonts w:ascii="Times New Roman" w:eastAsia="Times New Roman" w:hAnsi="Times New Roman" w:cs="Times New Roman"/>
          <w:iCs/>
          <w:sz w:val="24"/>
          <w:szCs w:val="24"/>
        </w:rPr>
        <w:t xml:space="preserve"> sau stenozant). În aceste cazuri terapia biologică singură sau în asociere cu un </w:t>
      </w:r>
      <w:proofErr w:type="spellStart"/>
      <w:r w:rsidRPr="004C1B68">
        <w:rPr>
          <w:rFonts w:ascii="Times New Roman" w:eastAsia="Times New Roman" w:hAnsi="Times New Roman" w:cs="Times New Roman"/>
          <w:iCs/>
          <w:sz w:val="24"/>
          <w:szCs w:val="24"/>
        </w:rPr>
        <w:t>imunosupresor</w:t>
      </w:r>
      <w:proofErr w:type="spellEnd"/>
      <w:r w:rsidRPr="004C1B68">
        <w:rPr>
          <w:rFonts w:ascii="Times New Roman" w:eastAsia="Times New Roman" w:hAnsi="Times New Roman" w:cs="Times New Roman"/>
          <w:iCs/>
          <w:sz w:val="24"/>
          <w:szCs w:val="24"/>
        </w:rPr>
        <w:t xml:space="preserve"> poate constitui prima linie de tratament.</w:t>
      </w:r>
    </w:p>
    <w:p w14:paraId="7CDB3C6C"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p>
    <w:p w14:paraId="01AA03FC"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 xml:space="preserve">e. Copiii mai mari de 6 ani, cu boala Crohn, cu răspuns inadecvat la terapia standard </w:t>
      </w:r>
      <w:proofErr w:type="spellStart"/>
      <w:r w:rsidRPr="004C1B68">
        <w:rPr>
          <w:rFonts w:ascii="Times New Roman" w:eastAsia="Times New Roman" w:hAnsi="Times New Roman" w:cs="Times New Roman"/>
          <w:iCs/>
          <w:sz w:val="24"/>
          <w:szCs w:val="24"/>
        </w:rPr>
        <w:t>incluzand</w:t>
      </w:r>
      <w:proofErr w:type="spellEnd"/>
      <w:r w:rsidRPr="004C1B68">
        <w:rPr>
          <w:rFonts w:ascii="Times New Roman" w:eastAsia="Times New Roman" w:hAnsi="Times New Roman" w:cs="Times New Roman"/>
          <w:iCs/>
          <w:sz w:val="24"/>
          <w:szCs w:val="24"/>
        </w:rPr>
        <w:t xml:space="preserve"> terapia nutrițională, corticoterapia și/sau </w:t>
      </w:r>
      <w:proofErr w:type="spellStart"/>
      <w:r w:rsidRPr="004C1B68">
        <w:rPr>
          <w:rFonts w:ascii="Times New Roman" w:eastAsia="Times New Roman" w:hAnsi="Times New Roman" w:cs="Times New Roman"/>
          <w:iCs/>
          <w:sz w:val="24"/>
          <w:szCs w:val="24"/>
        </w:rPr>
        <w:t>imunomodulatoare</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Azatioprina</w:t>
      </w:r>
      <w:proofErr w:type="spellEnd"/>
      <w:r w:rsidRPr="004C1B68">
        <w:rPr>
          <w:rFonts w:ascii="Times New Roman" w:eastAsia="Times New Roman" w:hAnsi="Times New Roman" w:cs="Times New Roman"/>
          <w:iCs/>
          <w:sz w:val="24"/>
          <w:szCs w:val="24"/>
        </w:rPr>
        <w:t xml:space="preserve"> sau 6-mercaptupurina și/sau </w:t>
      </w:r>
      <w:proofErr w:type="spellStart"/>
      <w:r w:rsidRPr="004C1B68">
        <w:rPr>
          <w:rFonts w:ascii="Times New Roman" w:eastAsia="Times New Roman" w:hAnsi="Times New Roman" w:cs="Times New Roman"/>
          <w:iCs/>
          <w:sz w:val="24"/>
          <w:szCs w:val="24"/>
        </w:rPr>
        <w:t>Metrotrexat</w:t>
      </w:r>
      <w:proofErr w:type="spellEnd"/>
      <w:r w:rsidRPr="004C1B68">
        <w:rPr>
          <w:rFonts w:ascii="Times New Roman" w:eastAsia="Times New Roman" w:hAnsi="Times New Roman" w:cs="Times New Roman"/>
          <w:iCs/>
          <w:sz w:val="24"/>
          <w:szCs w:val="24"/>
        </w:rPr>
        <w:t xml:space="preserve">), sau care au intoleranță la aceste tratamente sau cărora aceste tratamente le sunt contraindicate din motive medicale pot fi </w:t>
      </w:r>
      <w:proofErr w:type="spellStart"/>
      <w:r w:rsidRPr="004C1B68">
        <w:rPr>
          <w:rFonts w:ascii="Times New Roman" w:eastAsia="Times New Roman" w:hAnsi="Times New Roman" w:cs="Times New Roman"/>
          <w:iCs/>
          <w:sz w:val="24"/>
          <w:szCs w:val="24"/>
        </w:rPr>
        <w:t>trataţi</w:t>
      </w:r>
      <w:proofErr w:type="spellEnd"/>
      <w:r w:rsidRPr="004C1B68">
        <w:rPr>
          <w:rFonts w:ascii="Times New Roman" w:eastAsia="Times New Roman" w:hAnsi="Times New Roman" w:cs="Times New Roman"/>
          <w:iCs/>
          <w:sz w:val="24"/>
          <w:szCs w:val="24"/>
        </w:rPr>
        <w:t xml:space="preserve"> cu </w:t>
      </w:r>
      <w:proofErr w:type="spellStart"/>
      <w:r w:rsidRPr="004C1B68">
        <w:rPr>
          <w:rFonts w:ascii="Times New Roman" w:eastAsia="Times New Roman" w:hAnsi="Times New Roman" w:cs="Times New Roman"/>
          <w:iCs/>
          <w:sz w:val="24"/>
          <w:szCs w:val="24"/>
        </w:rPr>
        <w:t>adalimumab</w:t>
      </w:r>
      <w:proofErr w:type="spellEnd"/>
      <w:r w:rsidRPr="004C1B68">
        <w:rPr>
          <w:rFonts w:ascii="Times New Roman" w:eastAsia="Times New Roman" w:hAnsi="Times New Roman" w:cs="Times New Roman"/>
          <w:iCs/>
          <w:sz w:val="24"/>
          <w:szCs w:val="24"/>
        </w:rPr>
        <w:t xml:space="preserve"> (forme moderate sau severe de boală) sau cu </w:t>
      </w:r>
      <w:proofErr w:type="spellStart"/>
      <w:r w:rsidRPr="004C1B68">
        <w:rPr>
          <w:rFonts w:ascii="Times New Roman" w:eastAsia="Times New Roman" w:hAnsi="Times New Roman" w:cs="Times New Roman"/>
          <w:iCs/>
          <w:sz w:val="24"/>
          <w:szCs w:val="24"/>
        </w:rPr>
        <w:t>infliximab</w:t>
      </w:r>
      <w:proofErr w:type="spellEnd"/>
      <w:r w:rsidRPr="004C1B68">
        <w:rPr>
          <w:rFonts w:ascii="Times New Roman" w:eastAsia="Times New Roman" w:hAnsi="Times New Roman" w:cs="Times New Roman"/>
          <w:iCs/>
          <w:sz w:val="24"/>
          <w:szCs w:val="24"/>
        </w:rPr>
        <w:t xml:space="preserve"> (forme severe).</w:t>
      </w:r>
    </w:p>
    <w:p w14:paraId="72677AB0"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p>
    <w:p w14:paraId="06DAAF39"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b/>
          <w:iCs/>
          <w:sz w:val="24"/>
          <w:szCs w:val="24"/>
          <w:u w:val="single"/>
        </w:rPr>
      </w:pPr>
      <w:r w:rsidRPr="004C1B68">
        <w:rPr>
          <w:rFonts w:ascii="Times New Roman" w:eastAsia="Times New Roman" w:hAnsi="Times New Roman" w:cs="Times New Roman"/>
          <w:b/>
          <w:iCs/>
          <w:sz w:val="24"/>
          <w:szCs w:val="24"/>
        </w:rPr>
        <w:t xml:space="preserve">2. </w:t>
      </w:r>
      <w:r w:rsidRPr="004C1B68">
        <w:rPr>
          <w:rFonts w:ascii="Times New Roman" w:eastAsia="Times New Roman" w:hAnsi="Times New Roman" w:cs="Times New Roman"/>
          <w:b/>
          <w:iCs/>
          <w:sz w:val="24"/>
          <w:szCs w:val="24"/>
          <w:u w:val="single"/>
        </w:rPr>
        <w:t xml:space="preserve">Colita </w:t>
      </w:r>
      <w:proofErr w:type="spellStart"/>
      <w:r w:rsidRPr="004C1B68">
        <w:rPr>
          <w:rFonts w:ascii="Times New Roman" w:eastAsia="Times New Roman" w:hAnsi="Times New Roman" w:cs="Times New Roman"/>
          <w:b/>
          <w:iCs/>
          <w:sz w:val="24"/>
          <w:szCs w:val="24"/>
          <w:u w:val="single"/>
        </w:rPr>
        <w:t>ulcerativă</w:t>
      </w:r>
      <w:proofErr w:type="spellEnd"/>
    </w:p>
    <w:p w14:paraId="0E80D156"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 xml:space="preserve">a. Colită </w:t>
      </w:r>
      <w:proofErr w:type="spellStart"/>
      <w:r w:rsidRPr="004C1B68">
        <w:rPr>
          <w:rFonts w:ascii="Times New Roman" w:eastAsia="Times New Roman" w:hAnsi="Times New Roman" w:cs="Times New Roman"/>
          <w:iCs/>
          <w:sz w:val="24"/>
          <w:szCs w:val="24"/>
        </w:rPr>
        <w:t>ulcerativă</w:t>
      </w:r>
      <w:proofErr w:type="spellEnd"/>
      <w:r w:rsidRPr="004C1B68">
        <w:rPr>
          <w:rFonts w:ascii="Times New Roman" w:eastAsia="Times New Roman" w:hAnsi="Times New Roman" w:cs="Times New Roman"/>
          <w:iCs/>
          <w:sz w:val="24"/>
          <w:szCs w:val="24"/>
        </w:rPr>
        <w:t xml:space="preserve"> activă moderată sau severă, cu localizare stângă sau stângă extinsă - </w:t>
      </w:r>
      <w:proofErr w:type="spellStart"/>
      <w:r w:rsidRPr="004C1B68">
        <w:rPr>
          <w:rFonts w:ascii="Times New Roman" w:eastAsia="Times New Roman" w:hAnsi="Times New Roman" w:cs="Times New Roman"/>
          <w:iCs/>
          <w:sz w:val="24"/>
          <w:szCs w:val="24"/>
        </w:rPr>
        <w:t>pancolită</w:t>
      </w:r>
      <w:proofErr w:type="spellEnd"/>
      <w:r w:rsidRPr="004C1B68">
        <w:rPr>
          <w:rFonts w:ascii="Times New Roman" w:eastAsia="Times New Roman" w:hAnsi="Times New Roman" w:cs="Times New Roman"/>
          <w:iCs/>
          <w:sz w:val="24"/>
          <w:szCs w:val="24"/>
        </w:rPr>
        <w:t xml:space="preserve">, la </w:t>
      </w:r>
      <w:proofErr w:type="spellStart"/>
      <w:r w:rsidRPr="004C1B68">
        <w:rPr>
          <w:rFonts w:ascii="Times New Roman" w:eastAsia="Times New Roman" w:hAnsi="Times New Roman" w:cs="Times New Roman"/>
          <w:iCs/>
          <w:sz w:val="24"/>
          <w:szCs w:val="24"/>
        </w:rPr>
        <w:t>pacienţii</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adulţi</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aflaţi</w:t>
      </w:r>
      <w:proofErr w:type="spellEnd"/>
      <w:r w:rsidRPr="004C1B68">
        <w:rPr>
          <w:rFonts w:ascii="Times New Roman" w:eastAsia="Times New Roman" w:hAnsi="Times New Roman" w:cs="Times New Roman"/>
          <w:iCs/>
          <w:sz w:val="24"/>
          <w:szCs w:val="24"/>
        </w:rPr>
        <w:t xml:space="preserve"> în </w:t>
      </w:r>
      <w:proofErr w:type="spellStart"/>
      <w:r w:rsidRPr="004C1B68">
        <w:rPr>
          <w:rFonts w:ascii="Times New Roman" w:eastAsia="Times New Roman" w:hAnsi="Times New Roman" w:cs="Times New Roman"/>
          <w:iCs/>
          <w:sz w:val="24"/>
          <w:szCs w:val="24"/>
        </w:rPr>
        <w:t>eşec</w:t>
      </w:r>
      <w:proofErr w:type="spellEnd"/>
      <w:r w:rsidRPr="004C1B68">
        <w:rPr>
          <w:rFonts w:ascii="Times New Roman" w:eastAsia="Times New Roman" w:hAnsi="Times New Roman" w:cs="Times New Roman"/>
          <w:iCs/>
          <w:sz w:val="24"/>
          <w:szCs w:val="24"/>
        </w:rPr>
        <w:t xml:space="preserve"> terapeutic la terapia standard (5-ASA: 2 - 4 g + </w:t>
      </w:r>
      <w:proofErr w:type="spellStart"/>
      <w:r w:rsidRPr="004C1B68">
        <w:rPr>
          <w:rFonts w:ascii="Times New Roman" w:eastAsia="Times New Roman" w:hAnsi="Times New Roman" w:cs="Times New Roman"/>
          <w:iCs/>
          <w:sz w:val="24"/>
          <w:szCs w:val="24"/>
        </w:rPr>
        <w:t>Prednison</w:t>
      </w:r>
      <w:proofErr w:type="spellEnd"/>
      <w:r w:rsidRPr="004C1B68">
        <w:rPr>
          <w:rFonts w:ascii="Times New Roman" w:eastAsia="Times New Roman" w:hAnsi="Times New Roman" w:cs="Times New Roman"/>
          <w:iCs/>
          <w:sz w:val="24"/>
          <w:szCs w:val="24"/>
        </w:rPr>
        <w:t xml:space="preserve"> (40 - 60 mg) + </w:t>
      </w:r>
      <w:proofErr w:type="spellStart"/>
      <w:r w:rsidRPr="004C1B68">
        <w:rPr>
          <w:rFonts w:ascii="Times New Roman" w:eastAsia="Times New Roman" w:hAnsi="Times New Roman" w:cs="Times New Roman"/>
          <w:iCs/>
          <w:sz w:val="24"/>
          <w:szCs w:val="24"/>
        </w:rPr>
        <w:t>Imunomodulator</w:t>
      </w:r>
      <w:proofErr w:type="spellEnd"/>
      <w:r w:rsidRPr="004C1B68">
        <w:rPr>
          <w:rFonts w:ascii="Times New Roman" w:eastAsia="Times New Roman" w:hAnsi="Times New Roman" w:cs="Times New Roman"/>
          <w:iCs/>
          <w:sz w:val="24"/>
          <w:szCs w:val="24"/>
        </w:rPr>
        <w:t xml:space="preserve"> (AZA 2 - 2,5 mg/kg, sau 6-MP 1,5 mg/kg, sau </w:t>
      </w:r>
      <w:proofErr w:type="spellStart"/>
      <w:r w:rsidRPr="004C1B68">
        <w:rPr>
          <w:rFonts w:ascii="Times New Roman" w:eastAsia="Times New Roman" w:hAnsi="Times New Roman" w:cs="Times New Roman"/>
          <w:iCs/>
          <w:sz w:val="24"/>
          <w:szCs w:val="24"/>
        </w:rPr>
        <w:t>Metotrexat</w:t>
      </w:r>
      <w:proofErr w:type="spellEnd"/>
      <w:r w:rsidRPr="004C1B68">
        <w:rPr>
          <w:rFonts w:ascii="Times New Roman" w:eastAsia="Times New Roman" w:hAnsi="Times New Roman" w:cs="Times New Roman"/>
          <w:iCs/>
          <w:sz w:val="24"/>
          <w:szCs w:val="24"/>
        </w:rPr>
        <w:t xml:space="preserve"> 25 mg im/</w:t>
      </w:r>
      <w:proofErr w:type="spellStart"/>
      <w:r w:rsidRPr="004C1B68">
        <w:rPr>
          <w:rFonts w:ascii="Times New Roman" w:eastAsia="Times New Roman" w:hAnsi="Times New Roman" w:cs="Times New Roman"/>
          <w:iCs/>
          <w:sz w:val="24"/>
          <w:szCs w:val="24"/>
        </w:rPr>
        <w:t>săpt</w:t>
      </w:r>
      <w:proofErr w:type="spellEnd"/>
      <w:r w:rsidRPr="004C1B68">
        <w:rPr>
          <w:rFonts w:ascii="Times New Roman" w:eastAsia="Times New Roman" w:hAnsi="Times New Roman" w:cs="Times New Roman"/>
          <w:iCs/>
          <w:sz w:val="24"/>
          <w:szCs w:val="24"/>
        </w:rPr>
        <w:t>)</w:t>
      </w:r>
    </w:p>
    <w:p w14:paraId="7EEB897C"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p>
    <w:p w14:paraId="2D06518F"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 xml:space="preserve">b. Copii de la vârsta de 6 ani, cu colită </w:t>
      </w:r>
      <w:proofErr w:type="spellStart"/>
      <w:r w:rsidRPr="004C1B68">
        <w:rPr>
          <w:rFonts w:ascii="Times New Roman" w:eastAsia="Times New Roman" w:hAnsi="Times New Roman" w:cs="Times New Roman"/>
          <w:iCs/>
          <w:sz w:val="24"/>
          <w:szCs w:val="24"/>
        </w:rPr>
        <w:t>ulcerativă</w:t>
      </w:r>
      <w:proofErr w:type="spellEnd"/>
      <w:r w:rsidRPr="004C1B68">
        <w:rPr>
          <w:rFonts w:ascii="Times New Roman" w:eastAsia="Times New Roman" w:hAnsi="Times New Roman" w:cs="Times New Roman"/>
          <w:iCs/>
          <w:sz w:val="24"/>
          <w:szCs w:val="24"/>
        </w:rPr>
        <w:t xml:space="preserve"> activă, cu răspuns inadecvat la tratamentul standard, inclusiv la corticosteroizi și/sau 6-mercaptopurina (6-MP) sau </w:t>
      </w:r>
      <w:proofErr w:type="spellStart"/>
      <w:r w:rsidRPr="004C1B68">
        <w:rPr>
          <w:rFonts w:ascii="Times New Roman" w:eastAsia="Times New Roman" w:hAnsi="Times New Roman" w:cs="Times New Roman"/>
          <w:iCs/>
          <w:sz w:val="24"/>
          <w:szCs w:val="24"/>
        </w:rPr>
        <w:t>azatioprina</w:t>
      </w:r>
      <w:proofErr w:type="spellEnd"/>
      <w:r w:rsidRPr="004C1B68">
        <w:rPr>
          <w:rFonts w:ascii="Times New Roman" w:eastAsia="Times New Roman" w:hAnsi="Times New Roman" w:cs="Times New Roman"/>
          <w:iCs/>
          <w:sz w:val="24"/>
          <w:szCs w:val="24"/>
        </w:rPr>
        <w:t xml:space="preserve"> sau care au intoleranță la aceste tratamente sau cărora aceste tratamente le sunt contraindicate din motive medicale, pot fi tratați cu </w:t>
      </w:r>
      <w:proofErr w:type="spellStart"/>
      <w:r w:rsidRPr="004C1B68">
        <w:rPr>
          <w:rFonts w:ascii="Times New Roman" w:eastAsia="Times New Roman" w:hAnsi="Times New Roman" w:cs="Times New Roman"/>
          <w:iCs/>
          <w:sz w:val="24"/>
          <w:szCs w:val="24"/>
        </w:rPr>
        <w:t>adalimumab</w:t>
      </w:r>
      <w:proofErr w:type="spellEnd"/>
      <w:r w:rsidRPr="004C1B68">
        <w:rPr>
          <w:rFonts w:ascii="Times New Roman" w:eastAsia="Times New Roman" w:hAnsi="Times New Roman" w:cs="Times New Roman"/>
          <w:iCs/>
          <w:sz w:val="24"/>
          <w:szCs w:val="24"/>
        </w:rPr>
        <w:t xml:space="preserve"> (forme moderate sau severe de boală) sau cu </w:t>
      </w:r>
      <w:proofErr w:type="spellStart"/>
      <w:r w:rsidRPr="004C1B68">
        <w:rPr>
          <w:rFonts w:ascii="Times New Roman" w:eastAsia="Times New Roman" w:hAnsi="Times New Roman" w:cs="Times New Roman"/>
          <w:iCs/>
          <w:sz w:val="24"/>
          <w:szCs w:val="24"/>
        </w:rPr>
        <w:t>infliximab</w:t>
      </w:r>
      <w:proofErr w:type="spellEnd"/>
      <w:r w:rsidRPr="004C1B68">
        <w:rPr>
          <w:rFonts w:ascii="Times New Roman" w:eastAsia="Times New Roman" w:hAnsi="Times New Roman" w:cs="Times New Roman"/>
          <w:iCs/>
          <w:sz w:val="24"/>
          <w:szCs w:val="24"/>
        </w:rPr>
        <w:t xml:space="preserve"> (forme severe de boală).</w:t>
      </w:r>
    </w:p>
    <w:p w14:paraId="6673A9FF"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p>
    <w:p w14:paraId="7E4D8DAD"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 xml:space="preserve">c. Colită </w:t>
      </w:r>
      <w:proofErr w:type="spellStart"/>
      <w:r w:rsidRPr="004C1B68">
        <w:rPr>
          <w:rFonts w:ascii="Times New Roman" w:eastAsia="Times New Roman" w:hAnsi="Times New Roman" w:cs="Times New Roman"/>
          <w:iCs/>
          <w:sz w:val="24"/>
          <w:szCs w:val="24"/>
        </w:rPr>
        <w:t>ulcerativă</w:t>
      </w:r>
      <w:proofErr w:type="spellEnd"/>
      <w:r w:rsidRPr="004C1B68">
        <w:rPr>
          <w:rFonts w:ascii="Times New Roman" w:eastAsia="Times New Roman" w:hAnsi="Times New Roman" w:cs="Times New Roman"/>
          <w:iCs/>
          <w:sz w:val="24"/>
          <w:szCs w:val="24"/>
        </w:rPr>
        <w:t xml:space="preserve">/colită în curs de clasificare, acută gravă (colită fulminantă), în cazul </w:t>
      </w:r>
      <w:proofErr w:type="spellStart"/>
      <w:r w:rsidRPr="004C1B68">
        <w:rPr>
          <w:rFonts w:ascii="Times New Roman" w:eastAsia="Times New Roman" w:hAnsi="Times New Roman" w:cs="Times New Roman"/>
          <w:iCs/>
          <w:sz w:val="24"/>
          <w:szCs w:val="24"/>
        </w:rPr>
        <w:t>eşecului</w:t>
      </w:r>
      <w:proofErr w:type="spellEnd"/>
      <w:r w:rsidRPr="004C1B68">
        <w:rPr>
          <w:rFonts w:ascii="Times New Roman" w:eastAsia="Times New Roman" w:hAnsi="Times New Roman" w:cs="Times New Roman"/>
          <w:iCs/>
          <w:sz w:val="24"/>
          <w:szCs w:val="24"/>
        </w:rPr>
        <w:t xml:space="preserve"> terapiei după 3 - 5 zile cu corticoizi iv (echivalent 60 mg </w:t>
      </w:r>
      <w:proofErr w:type="spellStart"/>
      <w:r w:rsidRPr="004C1B68">
        <w:rPr>
          <w:rFonts w:ascii="Times New Roman" w:eastAsia="Times New Roman" w:hAnsi="Times New Roman" w:cs="Times New Roman"/>
          <w:iCs/>
          <w:sz w:val="24"/>
          <w:szCs w:val="24"/>
        </w:rPr>
        <w:t>metilprednisolon</w:t>
      </w:r>
      <w:proofErr w:type="spellEnd"/>
      <w:r w:rsidRPr="004C1B68">
        <w:rPr>
          <w:rFonts w:ascii="Times New Roman" w:eastAsia="Times New Roman" w:hAnsi="Times New Roman" w:cs="Times New Roman"/>
          <w:iCs/>
          <w:sz w:val="24"/>
          <w:szCs w:val="24"/>
        </w:rPr>
        <w:t>) cu dimensiunile lumenului colonului sub 5,5 cm (</w:t>
      </w:r>
      <w:proofErr w:type="spellStart"/>
      <w:r w:rsidRPr="004C1B68">
        <w:rPr>
          <w:rFonts w:ascii="Times New Roman" w:eastAsia="Times New Roman" w:hAnsi="Times New Roman" w:cs="Times New Roman"/>
          <w:iCs/>
          <w:sz w:val="24"/>
          <w:szCs w:val="24"/>
        </w:rPr>
        <w:t>eco</w:t>
      </w:r>
      <w:proofErr w:type="spellEnd"/>
      <w:r w:rsidRPr="004C1B68">
        <w:rPr>
          <w:rFonts w:ascii="Times New Roman" w:eastAsia="Times New Roman" w:hAnsi="Times New Roman" w:cs="Times New Roman"/>
          <w:iCs/>
          <w:sz w:val="24"/>
          <w:szCs w:val="24"/>
        </w:rPr>
        <w:t xml:space="preserve">, CT) - </w:t>
      </w:r>
      <w:proofErr w:type="spellStart"/>
      <w:r w:rsidRPr="004C1B68">
        <w:rPr>
          <w:rFonts w:ascii="Times New Roman" w:eastAsia="Times New Roman" w:hAnsi="Times New Roman" w:cs="Times New Roman"/>
          <w:iCs/>
          <w:sz w:val="24"/>
          <w:szCs w:val="24"/>
        </w:rPr>
        <w:t>indicaţie</w:t>
      </w:r>
      <w:proofErr w:type="spellEnd"/>
      <w:r w:rsidRPr="004C1B68">
        <w:rPr>
          <w:rFonts w:ascii="Times New Roman" w:eastAsia="Times New Roman" w:hAnsi="Times New Roman" w:cs="Times New Roman"/>
          <w:iCs/>
          <w:sz w:val="24"/>
          <w:szCs w:val="24"/>
        </w:rPr>
        <w:t xml:space="preserve"> numai pentru </w:t>
      </w:r>
      <w:proofErr w:type="spellStart"/>
      <w:r w:rsidRPr="004C1B68">
        <w:rPr>
          <w:rFonts w:ascii="Times New Roman" w:eastAsia="Times New Roman" w:hAnsi="Times New Roman" w:cs="Times New Roman"/>
          <w:iCs/>
          <w:sz w:val="24"/>
          <w:szCs w:val="24"/>
        </w:rPr>
        <w:t>infliximab</w:t>
      </w:r>
      <w:proofErr w:type="spellEnd"/>
      <w:r w:rsidRPr="004C1B68">
        <w:rPr>
          <w:rFonts w:ascii="Times New Roman" w:eastAsia="Times New Roman" w:hAnsi="Times New Roman" w:cs="Times New Roman"/>
          <w:iCs/>
          <w:sz w:val="24"/>
          <w:szCs w:val="24"/>
        </w:rPr>
        <w:t>.</w:t>
      </w:r>
    </w:p>
    <w:p w14:paraId="00411139"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p>
    <w:p w14:paraId="5B3E766C"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 xml:space="preserve">NOTĂ  </w:t>
      </w:r>
    </w:p>
    <w:p w14:paraId="0651E85A" w14:textId="77777777" w:rsidR="004732EA" w:rsidRPr="004C1B68" w:rsidRDefault="004732EA" w:rsidP="004732EA">
      <w:pPr>
        <w:numPr>
          <w:ilvl w:val="0"/>
          <w:numId w:val="564"/>
        </w:numPr>
        <w:autoSpaceDE w:val="0"/>
        <w:autoSpaceDN w:val="0"/>
        <w:adjustRightInd w:val="0"/>
        <w:spacing w:after="0" w:line="240" w:lineRule="auto"/>
        <w:ind w:left="284" w:hanging="284"/>
        <w:jc w:val="both"/>
        <w:rPr>
          <w:rFonts w:ascii="Times New Roman" w:eastAsia="Times New Roman" w:hAnsi="Times New Roman" w:cs="Times New Roman"/>
          <w:iCs/>
          <w:sz w:val="24"/>
          <w:szCs w:val="24"/>
        </w:rPr>
      </w:pPr>
      <w:proofErr w:type="spellStart"/>
      <w:r w:rsidRPr="004C1B68">
        <w:rPr>
          <w:rFonts w:ascii="Times New Roman" w:eastAsia="Times New Roman" w:hAnsi="Times New Roman" w:cs="Times New Roman"/>
          <w:b/>
          <w:bCs/>
          <w:iCs/>
          <w:sz w:val="24"/>
          <w:szCs w:val="24"/>
        </w:rPr>
        <w:t>Vedolizumab</w:t>
      </w:r>
      <w:proofErr w:type="spellEnd"/>
      <w:r w:rsidRPr="004C1B68">
        <w:rPr>
          <w:rFonts w:ascii="Times New Roman" w:eastAsia="Times New Roman" w:hAnsi="Times New Roman" w:cs="Times New Roman"/>
          <w:iCs/>
          <w:sz w:val="24"/>
          <w:szCs w:val="24"/>
        </w:rPr>
        <w:t xml:space="preserve"> se poate administra la </w:t>
      </w:r>
      <w:proofErr w:type="spellStart"/>
      <w:r w:rsidRPr="004C1B68">
        <w:rPr>
          <w:rFonts w:ascii="Times New Roman" w:eastAsia="Times New Roman" w:hAnsi="Times New Roman" w:cs="Times New Roman"/>
          <w:iCs/>
          <w:sz w:val="24"/>
          <w:szCs w:val="24"/>
        </w:rPr>
        <w:t>pacienţii</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adulţi</w:t>
      </w:r>
      <w:proofErr w:type="spellEnd"/>
      <w:r w:rsidRPr="004C1B68">
        <w:rPr>
          <w:rFonts w:ascii="Times New Roman" w:eastAsia="Times New Roman" w:hAnsi="Times New Roman" w:cs="Times New Roman"/>
          <w:iCs/>
          <w:sz w:val="24"/>
          <w:szCs w:val="24"/>
        </w:rPr>
        <w:t xml:space="preserve"> cu Boala Crohn sau colită </w:t>
      </w:r>
      <w:proofErr w:type="spellStart"/>
      <w:r w:rsidRPr="004C1B68">
        <w:rPr>
          <w:rFonts w:ascii="Times New Roman" w:eastAsia="Times New Roman" w:hAnsi="Times New Roman" w:cs="Times New Roman"/>
          <w:iCs/>
          <w:sz w:val="24"/>
          <w:szCs w:val="24"/>
        </w:rPr>
        <w:t>ulcerativă</w:t>
      </w:r>
      <w:proofErr w:type="spellEnd"/>
      <w:r w:rsidRPr="004C1B68">
        <w:rPr>
          <w:rFonts w:ascii="Times New Roman" w:eastAsia="Times New Roman" w:hAnsi="Times New Roman" w:cs="Times New Roman"/>
          <w:iCs/>
          <w:sz w:val="24"/>
          <w:szCs w:val="24"/>
        </w:rPr>
        <w:t xml:space="preserve">, forme clinice moderat până la sever active, care au prezentat un răspuns inadecvat, nu au mai prezentat </w:t>
      </w:r>
      <w:r w:rsidRPr="004C1B68">
        <w:rPr>
          <w:rFonts w:ascii="Times New Roman" w:eastAsia="Times New Roman" w:hAnsi="Times New Roman" w:cs="Times New Roman"/>
          <w:iCs/>
          <w:sz w:val="24"/>
          <w:szCs w:val="24"/>
        </w:rPr>
        <w:lastRenderedPageBreak/>
        <w:t xml:space="preserve">răspuns sau au prezentat </w:t>
      </w:r>
      <w:proofErr w:type="spellStart"/>
      <w:r w:rsidRPr="004C1B68">
        <w:rPr>
          <w:rFonts w:ascii="Times New Roman" w:eastAsia="Times New Roman" w:hAnsi="Times New Roman" w:cs="Times New Roman"/>
          <w:iCs/>
          <w:sz w:val="24"/>
          <w:szCs w:val="24"/>
        </w:rPr>
        <w:t>intoleranţă</w:t>
      </w:r>
      <w:proofErr w:type="spellEnd"/>
      <w:r w:rsidRPr="004C1B68">
        <w:rPr>
          <w:rFonts w:ascii="Times New Roman" w:eastAsia="Times New Roman" w:hAnsi="Times New Roman" w:cs="Times New Roman"/>
          <w:iCs/>
          <w:sz w:val="24"/>
          <w:szCs w:val="24"/>
        </w:rPr>
        <w:t xml:space="preserve"> la tratamentul </w:t>
      </w:r>
      <w:proofErr w:type="spellStart"/>
      <w:r w:rsidRPr="004C1B68">
        <w:rPr>
          <w:rFonts w:ascii="Times New Roman" w:eastAsia="Times New Roman" w:hAnsi="Times New Roman" w:cs="Times New Roman"/>
          <w:iCs/>
          <w:sz w:val="24"/>
          <w:szCs w:val="24"/>
        </w:rPr>
        <w:t>convenţional</w:t>
      </w:r>
      <w:proofErr w:type="spellEnd"/>
      <w:r w:rsidRPr="004C1B68">
        <w:rPr>
          <w:rFonts w:ascii="Times New Roman" w:eastAsia="Times New Roman" w:hAnsi="Times New Roman" w:cs="Times New Roman"/>
          <w:iCs/>
          <w:sz w:val="24"/>
          <w:szCs w:val="24"/>
        </w:rPr>
        <w:t xml:space="preserve"> sau la un antagonist al factorului alfa de necroză tumorală (TNFα).</w:t>
      </w:r>
    </w:p>
    <w:p w14:paraId="0F4B81C4" w14:textId="77777777" w:rsidR="004732EA" w:rsidRPr="004C1B68" w:rsidRDefault="004732EA" w:rsidP="004732EA">
      <w:pPr>
        <w:numPr>
          <w:ilvl w:val="0"/>
          <w:numId w:val="564"/>
        </w:numPr>
        <w:autoSpaceDE w:val="0"/>
        <w:autoSpaceDN w:val="0"/>
        <w:adjustRightInd w:val="0"/>
        <w:spacing w:after="0" w:line="240" w:lineRule="auto"/>
        <w:ind w:left="284" w:hanging="284"/>
        <w:jc w:val="both"/>
        <w:rPr>
          <w:rFonts w:ascii="Times New Roman" w:eastAsia="Times New Roman" w:hAnsi="Times New Roman" w:cs="Times New Roman"/>
          <w:iCs/>
          <w:sz w:val="24"/>
          <w:szCs w:val="24"/>
        </w:rPr>
      </w:pPr>
      <w:proofErr w:type="spellStart"/>
      <w:r w:rsidRPr="004C1B68">
        <w:rPr>
          <w:rFonts w:ascii="Times New Roman" w:eastAsia="Times New Roman" w:hAnsi="Times New Roman" w:cs="Times New Roman"/>
          <w:b/>
          <w:bCs/>
          <w:iCs/>
          <w:sz w:val="24"/>
          <w:szCs w:val="24"/>
        </w:rPr>
        <w:t>Vedolizumab</w:t>
      </w:r>
      <w:proofErr w:type="spellEnd"/>
      <w:r w:rsidRPr="004C1B68">
        <w:rPr>
          <w:rFonts w:ascii="Times New Roman" w:eastAsia="Times New Roman" w:hAnsi="Times New Roman" w:cs="Times New Roman"/>
          <w:iCs/>
          <w:sz w:val="24"/>
          <w:szCs w:val="24"/>
        </w:rPr>
        <w:t xml:space="preserve"> se poate administra și ca tratament biologic de primă linie la </w:t>
      </w:r>
      <w:proofErr w:type="spellStart"/>
      <w:r w:rsidRPr="004C1B68">
        <w:rPr>
          <w:rFonts w:ascii="Times New Roman" w:eastAsia="Times New Roman" w:hAnsi="Times New Roman" w:cs="Times New Roman"/>
          <w:iCs/>
          <w:sz w:val="24"/>
          <w:szCs w:val="24"/>
        </w:rPr>
        <w:t>pacienţii</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adulţi</w:t>
      </w:r>
      <w:proofErr w:type="spellEnd"/>
      <w:r w:rsidRPr="004C1B68">
        <w:rPr>
          <w:rFonts w:ascii="Times New Roman" w:eastAsia="Times New Roman" w:hAnsi="Times New Roman" w:cs="Times New Roman"/>
          <w:iCs/>
          <w:sz w:val="24"/>
          <w:szCs w:val="24"/>
        </w:rPr>
        <w:t xml:space="preserve"> cu Boala Crohn, forme clinice moderat până la sever active, naivi la anti-TNF alfa, care au prezentat un răspuns inadecvat, nu au mai prezentat răspuns sau au prezentat </w:t>
      </w:r>
      <w:proofErr w:type="spellStart"/>
      <w:r w:rsidRPr="004C1B68">
        <w:rPr>
          <w:rFonts w:ascii="Times New Roman" w:eastAsia="Times New Roman" w:hAnsi="Times New Roman" w:cs="Times New Roman"/>
          <w:iCs/>
          <w:sz w:val="24"/>
          <w:szCs w:val="24"/>
        </w:rPr>
        <w:t>intoleranţă</w:t>
      </w:r>
      <w:proofErr w:type="spellEnd"/>
      <w:r w:rsidRPr="004C1B68">
        <w:rPr>
          <w:rFonts w:ascii="Times New Roman" w:eastAsia="Times New Roman" w:hAnsi="Times New Roman" w:cs="Times New Roman"/>
          <w:iCs/>
          <w:sz w:val="24"/>
          <w:szCs w:val="24"/>
        </w:rPr>
        <w:t xml:space="preserve"> la tratamentul </w:t>
      </w:r>
      <w:proofErr w:type="spellStart"/>
      <w:r w:rsidRPr="004C1B68">
        <w:rPr>
          <w:rFonts w:ascii="Times New Roman" w:eastAsia="Times New Roman" w:hAnsi="Times New Roman" w:cs="Times New Roman"/>
          <w:iCs/>
          <w:sz w:val="24"/>
          <w:szCs w:val="24"/>
        </w:rPr>
        <w:t>conventional</w:t>
      </w:r>
      <w:proofErr w:type="spellEnd"/>
      <w:r w:rsidRPr="004C1B68">
        <w:rPr>
          <w:rFonts w:ascii="Times New Roman" w:eastAsia="Times New Roman" w:hAnsi="Times New Roman" w:cs="Times New Roman"/>
          <w:iCs/>
          <w:sz w:val="24"/>
          <w:szCs w:val="24"/>
        </w:rPr>
        <w:t>.</w:t>
      </w:r>
    </w:p>
    <w:p w14:paraId="5EBDF11A" w14:textId="77777777" w:rsidR="004732EA" w:rsidRPr="004C1B68" w:rsidRDefault="004732EA" w:rsidP="004732EA">
      <w:pPr>
        <w:numPr>
          <w:ilvl w:val="0"/>
          <w:numId w:val="564"/>
        </w:numPr>
        <w:autoSpaceDE w:val="0"/>
        <w:autoSpaceDN w:val="0"/>
        <w:adjustRightInd w:val="0"/>
        <w:spacing w:after="0" w:line="240" w:lineRule="auto"/>
        <w:ind w:left="284" w:hanging="284"/>
        <w:jc w:val="both"/>
        <w:rPr>
          <w:rFonts w:ascii="Times New Roman" w:eastAsia="Times New Roman" w:hAnsi="Times New Roman" w:cs="Times New Roman"/>
          <w:iCs/>
          <w:sz w:val="24"/>
          <w:szCs w:val="24"/>
        </w:rPr>
      </w:pPr>
      <w:proofErr w:type="spellStart"/>
      <w:r w:rsidRPr="004C1B68">
        <w:rPr>
          <w:rFonts w:ascii="Times New Roman" w:eastAsia="Times New Roman" w:hAnsi="Times New Roman" w:cs="Times New Roman"/>
          <w:b/>
          <w:bCs/>
          <w:iCs/>
          <w:sz w:val="24"/>
          <w:szCs w:val="24"/>
        </w:rPr>
        <w:t>Ustekinumab</w:t>
      </w:r>
      <w:proofErr w:type="spellEnd"/>
      <w:r w:rsidRPr="004C1B68">
        <w:rPr>
          <w:rFonts w:ascii="Times New Roman" w:eastAsia="Times New Roman" w:hAnsi="Times New Roman" w:cs="Times New Roman"/>
          <w:iCs/>
          <w:sz w:val="24"/>
          <w:szCs w:val="24"/>
        </w:rPr>
        <w:t xml:space="preserve"> se poate administra la </w:t>
      </w:r>
      <w:proofErr w:type="spellStart"/>
      <w:r w:rsidRPr="004C1B68">
        <w:rPr>
          <w:rFonts w:ascii="Times New Roman" w:eastAsia="Times New Roman" w:hAnsi="Times New Roman" w:cs="Times New Roman"/>
          <w:iCs/>
          <w:sz w:val="24"/>
          <w:szCs w:val="24"/>
        </w:rPr>
        <w:t>pacienţii</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adulţi</w:t>
      </w:r>
      <w:proofErr w:type="spellEnd"/>
      <w:r w:rsidRPr="004C1B68">
        <w:rPr>
          <w:rFonts w:ascii="Times New Roman" w:eastAsia="Times New Roman" w:hAnsi="Times New Roman" w:cs="Times New Roman"/>
          <w:iCs/>
          <w:sz w:val="24"/>
          <w:szCs w:val="24"/>
        </w:rPr>
        <w:t xml:space="preserve"> cu boala Crohn activă sau colită </w:t>
      </w:r>
      <w:proofErr w:type="spellStart"/>
      <w:r w:rsidRPr="004C1B68">
        <w:rPr>
          <w:rFonts w:ascii="Times New Roman" w:eastAsia="Times New Roman" w:hAnsi="Times New Roman" w:cs="Times New Roman"/>
          <w:iCs/>
          <w:sz w:val="24"/>
          <w:szCs w:val="24"/>
        </w:rPr>
        <w:t>ulcerativă</w:t>
      </w:r>
      <w:proofErr w:type="spellEnd"/>
      <w:r w:rsidRPr="004C1B68">
        <w:rPr>
          <w:rFonts w:ascii="Times New Roman" w:eastAsia="Times New Roman" w:hAnsi="Times New Roman" w:cs="Times New Roman"/>
          <w:iCs/>
          <w:sz w:val="24"/>
          <w:szCs w:val="24"/>
        </w:rPr>
        <w:t xml:space="preserve"> activă, forme moderate pana la severe, care au avut un </w:t>
      </w:r>
      <w:proofErr w:type="spellStart"/>
      <w:r w:rsidRPr="004C1B68">
        <w:rPr>
          <w:rFonts w:ascii="Times New Roman" w:eastAsia="Times New Roman" w:hAnsi="Times New Roman" w:cs="Times New Roman"/>
          <w:iCs/>
          <w:sz w:val="24"/>
          <w:szCs w:val="24"/>
        </w:rPr>
        <w:t>raspuns</w:t>
      </w:r>
      <w:proofErr w:type="spellEnd"/>
      <w:r w:rsidRPr="004C1B68">
        <w:rPr>
          <w:rFonts w:ascii="Times New Roman" w:eastAsia="Times New Roman" w:hAnsi="Times New Roman" w:cs="Times New Roman"/>
          <w:iCs/>
          <w:sz w:val="24"/>
          <w:szCs w:val="24"/>
        </w:rPr>
        <w:t xml:space="preserve"> necorespunzător, au încetat să mai </w:t>
      </w:r>
      <w:proofErr w:type="spellStart"/>
      <w:r w:rsidRPr="004C1B68">
        <w:rPr>
          <w:rFonts w:ascii="Times New Roman" w:eastAsia="Times New Roman" w:hAnsi="Times New Roman" w:cs="Times New Roman"/>
          <w:iCs/>
          <w:sz w:val="24"/>
          <w:szCs w:val="24"/>
        </w:rPr>
        <w:t>raspundă</w:t>
      </w:r>
      <w:proofErr w:type="spellEnd"/>
      <w:r w:rsidRPr="004C1B68">
        <w:rPr>
          <w:rFonts w:ascii="Times New Roman" w:eastAsia="Times New Roman" w:hAnsi="Times New Roman" w:cs="Times New Roman"/>
          <w:iCs/>
          <w:sz w:val="24"/>
          <w:szCs w:val="24"/>
        </w:rPr>
        <w:t xml:space="preserve"> sau au dezvoltat </w:t>
      </w:r>
      <w:proofErr w:type="spellStart"/>
      <w:r w:rsidRPr="004C1B68">
        <w:rPr>
          <w:rFonts w:ascii="Times New Roman" w:eastAsia="Times New Roman" w:hAnsi="Times New Roman" w:cs="Times New Roman"/>
          <w:iCs/>
          <w:sz w:val="24"/>
          <w:szCs w:val="24"/>
        </w:rPr>
        <w:t>intoleranţă</w:t>
      </w:r>
      <w:proofErr w:type="spellEnd"/>
      <w:r w:rsidRPr="004C1B68">
        <w:rPr>
          <w:rFonts w:ascii="Times New Roman" w:eastAsia="Times New Roman" w:hAnsi="Times New Roman" w:cs="Times New Roman"/>
          <w:iCs/>
          <w:sz w:val="24"/>
          <w:szCs w:val="24"/>
        </w:rPr>
        <w:t xml:space="preserve"> fie la tratamentele </w:t>
      </w:r>
      <w:proofErr w:type="spellStart"/>
      <w:r w:rsidRPr="004C1B68">
        <w:rPr>
          <w:rFonts w:ascii="Times New Roman" w:eastAsia="Times New Roman" w:hAnsi="Times New Roman" w:cs="Times New Roman"/>
          <w:iCs/>
          <w:sz w:val="24"/>
          <w:szCs w:val="24"/>
        </w:rPr>
        <w:t>convenţionale</w:t>
      </w:r>
      <w:proofErr w:type="spellEnd"/>
      <w:r w:rsidRPr="004C1B68">
        <w:rPr>
          <w:rFonts w:ascii="Times New Roman" w:eastAsia="Times New Roman" w:hAnsi="Times New Roman" w:cs="Times New Roman"/>
          <w:iCs/>
          <w:sz w:val="24"/>
          <w:szCs w:val="24"/>
        </w:rPr>
        <w:t>, fie la medicamentele anti TNF-alfa sau în cazul in care aceste tratamente le sunt contraindicate din punct de vedere medical.</w:t>
      </w:r>
    </w:p>
    <w:p w14:paraId="37D7556D" w14:textId="77777777" w:rsidR="004732EA" w:rsidRPr="004C1B68" w:rsidRDefault="004732EA" w:rsidP="004732EA">
      <w:pPr>
        <w:numPr>
          <w:ilvl w:val="0"/>
          <w:numId w:val="564"/>
        </w:numPr>
        <w:spacing w:after="0" w:line="240" w:lineRule="auto"/>
        <w:ind w:left="284" w:hanging="284"/>
        <w:contextualSpacing/>
        <w:jc w:val="both"/>
        <w:rPr>
          <w:rFonts w:ascii="Times New Roman" w:eastAsia="Times New Roman" w:hAnsi="Times New Roman" w:cs="Times New Roman"/>
          <w:sz w:val="24"/>
          <w:szCs w:val="24"/>
        </w:rPr>
      </w:pPr>
      <w:proofErr w:type="spellStart"/>
      <w:r w:rsidRPr="004C1B68">
        <w:rPr>
          <w:rFonts w:ascii="Times New Roman" w:eastAsia="Times New Roman" w:hAnsi="Times New Roman" w:cs="Times New Roman"/>
          <w:b/>
          <w:iCs/>
          <w:sz w:val="24"/>
          <w:szCs w:val="24"/>
        </w:rPr>
        <w:t>Tofacitinib</w:t>
      </w:r>
      <w:proofErr w:type="spellEnd"/>
      <w:r w:rsidRPr="004C1B68">
        <w:rPr>
          <w:rFonts w:ascii="Times New Roman" w:eastAsia="Times New Roman" w:hAnsi="Times New Roman" w:cs="Times New Roman"/>
          <w:iCs/>
          <w:sz w:val="24"/>
          <w:szCs w:val="24"/>
        </w:rPr>
        <w:t xml:space="preserve"> se poate administra la </w:t>
      </w:r>
      <w:proofErr w:type="spellStart"/>
      <w:r w:rsidRPr="004C1B68">
        <w:rPr>
          <w:rFonts w:ascii="Times New Roman" w:eastAsia="Times New Roman" w:hAnsi="Times New Roman" w:cs="Times New Roman"/>
          <w:iCs/>
          <w:sz w:val="24"/>
          <w:szCs w:val="24"/>
        </w:rPr>
        <w:t>pacienţii</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adulţi</w:t>
      </w:r>
      <w:proofErr w:type="spellEnd"/>
      <w:r w:rsidRPr="004C1B68">
        <w:rPr>
          <w:rFonts w:ascii="Times New Roman" w:eastAsia="Times New Roman" w:hAnsi="Times New Roman" w:cs="Times New Roman"/>
          <w:iCs/>
          <w:sz w:val="24"/>
          <w:szCs w:val="24"/>
        </w:rPr>
        <w:t xml:space="preserve"> cu colită </w:t>
      </w:r>
      <w:proofErr w:type="spellStart"/>
      <w:r w:rsidRPr="004C1B68">
        <w:rPr>
          <w:rFonts w:ascii="Times New Roman" w:eastAsia="Times New Roman" w:hAnsi="Times New Roman" w:cs="Times New Roman"/>
          <w:iCs/>
          <w:sz w:val="24"/>
          <w:szCs w:val="24"/>
        </w:rPr>
        <w:t>ulcerativă</w:t>
      </w:r>
      <w:proofErr w:type="spellEnd"/>
      <w:r w:rsidRPr="004C1B68">
        <w:rPr>
          <w:rFonts w:ascii="Times New Roman" w:eastAsia="Times New Roman" w:hAnsi="Times New Roman" w:cs="Times New Roman"/>
          <w:iCs/>
          <w:sz w:val="24"/>
          <w:szCs w:val="24"/>
        </w:rPr>
        <w:t xml:space="preserve"> activă, formă moderată până la severă, care au avut un </w:t>
      </w:r>
      <w:proofErr w:type="spellStart"/>
      <w:r w:rsidRPr="004C1B68">
        <w:rPr>
          <w:rFonts w:ascii="Times New Roman" w:eastAsia="Times New Roman" w:hAnsi="Times New Roman" w:cs="Times New Roman"/>
          <w:iCs/>
          <w:sz w:val="24"/>
          <w:szCs w:val="24"/>
        </w:rPr>
        <w:t>raspuns</w:t>
      </w:r>
      <w:proofErr w:type="spellEnd"/>
      <w:r w:rsidRPr="004C1B68">
        <w:rPr>
          <w:rFonts w:ascii="Times New Roman" w:eastAsia="Times New Roman" w:hAnsi="Times New Roman" w:cs="Times New Roman"/>
          <w:iCs/>
          <w:sz w:val="24"/>
          <w:szCs w:val="24"/>
        </w:rPr>
        <w:t xml:space="preserve"> inadecvat, au pierdut răspunsul</w:t>
      </w:r>
      <w:r w:rsidRPr="004C1B68">
        <w:rPr>
          <w:rFonts w:ascii="Times New Roman" w:eastAsia="Times New Roman" w:hAnsi="Times New Roman" w:cs="Times New Roman"/>
          <w:sz w:val="24"/>
          <w:szCs w:val="24"/>
        </w:rPr>
        <w:t xml:space="preserve"> terapeutic sau nu au tolerat fie tratamentul </w:t>
      </w:r>
      <w:proofErr w:type="spellStart"/>
      <w:r w:rsidRPr="004C1B68">
        <w:rPr>
          <w:rFonts w:ascii="Times New Roman" w:eastAsia="Times New Roman" w:hAnsi="Times New Roman" w:cs="Times New Roman"/>
          <w:sz w:val="24"/>
          <w:szCs w:val="24"/>
        </w:rPr>
        <w:t>conven</w:t>
      </w:r>
      <w:r w:rsidRPr="004C1B68">
        <w:rPr>
          <w:rFonts w:ascii="Times New Roman" w:eastAsia="Times New Roman" w:hAnsi="Times New Roman" w:cs="Times New Roman"/>
          <w:iCs/>
          <w:sz w:val="24"/>
          <w:szCs w:val="24"/>
        </w:rPr>
        <w:t>ţ</w:t>
      </w:r>
      <w:r w:rsidRPr="004C1B68">
        <w:rPr>
          <w:rFonts w:ascii="Times New Roman" w:eastAsia="Times New Roman" w:hAnsi="Times New Roman" w:cs="Times New Roman"/>
          <w:sz w:val="24"/>
          <w:szCs w:val="24"/>
        </w:rPr>
        <w:t>ional</w:t>
      </w:r>
      <w:proofErr w:type="spellEnd"/>
      <w:r w:rsidRPr="004C1B68">
        <w:rPr>
          <w:rFonts w:ascii="Times New Roman" w:eastAsia="Times New Roman" w:hAnsi="Times New Roman" w:cs="Times New Roman"/>
          <w:sz w:val="24"/>
          <w:szCs w:val="24"/>
        </w:rPr>
        <w:t>, fie un agent biologic.</w:t>
      </w:r>
    </w:p>
    <w:p w14:paraId="5AF50E6A" w14:textId="77777777" w:rsidR="004732EA" w:rsidRPr="004C1B68" w:rsidRDefault="004732EA" w:rsidP="004732EA">
      <w:pPr>
        <w:numPr>
          <w:ilvl w:val="0"/>
          <w:numId w:val="564"/>
        </w:numPr>
        <w:spacing w:after="0" w:line="240" w:lineRule="auto"/>
        <w:ind w:left="284" w:hanging="284"/>
        <w:contextualSpacing/>
        <w:jc w:val="both"/>
        <w:rPr>
          <w:rFonts w:ascii="Times New Roman" w:eastAsia="Times New Roman" w:hAnsi="Times New Roman" w:cs="Times New Roman"/>
          <w:sz w:val="24"/>
          <w:szCs w:val="24"/>
        </w:rPr>
      </w:pPr>
      <w:proofErr w:type="spellStart"/>
      <w:r w:rsidRPr="004C1B68">
        <w:rPr>
          <w:rFonts w:ascii="Times New Roman" w:eastAsia="Times New Roman" w:hAnsi="Times New Roman" w:cs="Times New Roman"/>
          <w:b/>
          <w:bCs/>
          <w:sz w:val="24"/>
          <w:szCs w:val="24"/>
        </w:rPr>
        <w:t>Upadacitinib</w:t>
      </w:r>
      <w:proofErr w:type="spellEnd"/>
      <w:r w:rsidRPr="004C1B68">
        <w:rPr>
          <w:rFonts w:ascii="Times New Roman" w:eastAsia="Times New Roman" w:hAnsi="Times New Roman" w:cs="Times New Roman"/>
          <w:b/>
          <w:bCs/>
          <w:sz w:val="24"/>
          <w:szCs w:val="24"/>
        </w:rPr>
        <w:t xml:space="preserve"> </w:t>
      </w:r>
      <w:r w:rsidRPr="004C1B68">
        <w:rPr>
          <w:rFonts w:ascii="Times New Roman" w:eastAsia="Times New Roman" w:hAnsi="Times New Roman" w:cs="Times New Roman"/>
          <w:sz w:val="24"/>
          <w:szCs w:val="24"/>
        </w:rPr>
        <w:t xml:space="preserve">se poate administra la pacienții adulți cu colită </w:t>
      </w:r>
      <w:proofErr w:type="spellStart"/>
      <w:r w:rsidRPr="004C1B68">
        <w:rPr>
          <w:rFonts w:ascii="Times New Roman" w:eastAsia="Times New Roman" w:hAnsi="Times New Roman" w:cs="Times New Roman"/>
          <w:sz w:val="24"/>
          <w:szCs w:val="24"/>
        </w:rPr>
        <w:t>ulcerativă</w:t>
      </w:r>
      <w:proofErr w:type="spellEnd"/>
      <w:r w:rsidRPr="004C1B68">
        <w:rPr>
          <w:rFonts w:ascii="Times New Roman" w:eastAsia="Times New Roman" w:hAnsi="Times New Roman" w:cs="Times New Roman"/>
          <w:sz w:val="24"/>
          <w:szCs w:val="24"/>
        </w:rPr>
        <w:t xml:space="preserve"> activă sau boala Crohn activă, forme moderate până la severe, care au avut un răspuns inadecvat, nu au mai răspuns sau au prezentat intoleranță la terapia convențională sau la un medicament biologic.</w:t>
      </w:r>
    </w:p>
    <w:p w14:paraId="0636CDDB" w14:textId="77777777" w:rsidR="004732EA" w:rsidRPr="004C1B68" w:rsidRDefault="004732EA" w:rsidP="004732EA">
      <w:pPr>
        <w:numPr>
          <w:ilvl w:val="0"/>
          <w:numId w:val="564"/>
        </w:numPr>
        <w:spacing w:after="0" w:line="240" w:lineRule="auto"/>
        <w:ind w:left="284" w:hanging="284"/>
        <w:contextualSpacing/>
        <w:jc w:val="both"/>
        <w:rPr>
          <w:rFonts w:ascii="Times New Roman" w:eastAsia="Times New Roman" w:hAnsi="Times New Roman" w:cs="Times New Roman"/>
          <w:sz w:val="24"/>
          <w:szCs w:val="24"/>
        </w:rPr>
      </w:pPr>
      <w:proofErr w:type="spellStart"/>
      <w:r w:rsidRPr="004C1B68">
        <w:rPr>
          <w:rFonts w:ascii="Times New Roman" w:eastAsia="Times New Roman" w:hAnsi="Times New Roman" w:cs="Times New Roman"/>
          <w:b/>
          <w:bCs/>
          <w:sz w:val="24"/>
          <w:szCs w:val="24"/>
        </w:rPr>
        <w:t>Filgotinib</w:t>
      </w:r>
      <w:proofErr w:type="spellEnd"/>
      <w:r w:rsidRPr="004C1B68">
        <w:rPr>
          <w:rFonts w:ascii="Times New Roman" w:eastAsia="Times New Roman" w:hAnsi="Times New Roman" w:cs="Times New Roman"/>
          <w:b/>
          <w:bCs/>
          <w:sz w:val="24"/>
          <w:szCs w:val="24"/>
        </w:rPr>
        <w:t xml:space="preserve"> </w:t>
      </w:r>
      <w:r w:rsidRPr="004C1B68">
        <w:rPr>
          <w:rFonts w:ascii="Times New Roman" w:eastAsia="Times New Roman" w:hAnsi="Times New Roman" w:cs="Times New Roman"/>
          <w:sz w:val="24"/>
          <w:szCs w:val="24"/>
        </w:rPr>
        <w:t xml:space="preserve">se poate administra la pacienții adulți cu colită </w:t>
      </w:r>
      <w:proofErr w:type="spellStart"/>
      <w:r w:rsidRPr="004C1B68">
        <w:rPr>
          <w:rFonts w:ascii="Times New Roman" w:eastAsia="Times New Roman" w:hAnsi="Times New Roman" w:cs="Times New Roman"/>
          <w:sz w:val="24"/>
          <w:szCs w:val="24"/>
        </w:rPr>
        <w:t>ulcerativă</w:t>
      </w:r>
      <w:proofErr w:type="spellEnd"/>
      <w:r w:rsidRPr="004C1B68">
        <w:rPr>
          <w:rFonts w:ascii="Times New Roman" w:eastAsia="Times New Roman" w:hAnsi="Times New Roman" w:cs="Times New Roman"/>
          <w:sz w:val="24"/>
          <w:szCs w:val="24"/>
        </w:rPr>
        <w:t xml:space="preserve"> activă moderată până la severă, care au prezentat un răspuns inadecvat, au pierdut răspunsul sau nu au tolerat terapia convențională, respectiv un agent biologic.</w:t>
      </w:r>
    </w:p>
    <w:p w14:paraId="7F83F9C3"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p>
    <w:p w14:paraId="05119851"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r w:rsidRPr="004C1B68">
        <w:rPr>
          <w:rFonts w:ascii="Times New Roman" w:eastAsia="Times New Roman" w:hAnsi="Times New Roman" w:cs="Times New Roman"/>
          <w:b/>
          <w:iCs/>
          <w:sz w:val="24"/>
          <w:szCs w:val="24"/>
        </w:rPr>
        <w:t xml:space="preserve">A. </w:t>
      </w:r>
      <w:r w:rsidRPr="004C1B68">
        <w:rPr>
          <w:rFonts w:ascii="Times New Roman" w:eastAsia="Times New Roman" w:hAnsi="Times New Roman" w:cs="Times New Roman"/>
          <w:b/>
          <w:bCs/>
          <w:iCs/>
          <w:sz w:val="24"/>
          <w:szCs w:val="24"/>
        </w:rPr>
        <w:t xml:space="preserve">Tratamentul de </w:t>
      </w:r>
      <w:proofErr w:type="spellStart"/>
      <w:r w:rsidRPr="004C1B68">
        <w:rPr>
          <w:rFonts w:ascii="Times New Roman" w:eastAsia="Times New Roman" w:hAnsi="Times New Roman" w:cs="Times New Roman"/>
          <w:b/>
          <w:bCs/>
          <w:iCs/>
          <w:sz w:val="24"/>
          <w:szCs w:val="24"/>
        </w:rPr>
        <w:t>inducţie</w:t>
      </w:r>
      <w:proofErr w:type="spellEnd"/>
      <w:r w:rsidRPr="004C1B68">
        <w:rPr>
          <w:rFonts w:ascii="Times New Roman" w:eastAsia="Times New Roman" w:hAnsi="Times New Roman" w:cs="Times New Roman"/>
          <w:b/>
          <w:bCs/>
          <w:iCs/>
          <w:sz w:val="24"/>
          <w:szCs w:val="24"/>
        </w:rPr>
        <w:t>:</w:t>
      </w:r>
    </w:p>
    <w:p w14:paraId="0F0D1340" w14:textId="77777777" w:rsidR="004732EA" w:rsidRPr="004C1B68" w:rsidRDefault="004732EA" w:rsidP="004732EA">
      <w:pPr>
        <w:numPr>
          <w:ilvl w:val="0"/>
          <w:numId w:val="565"/>
        </w:numPr>
        <w:autoSpaceDE w:val="0"/>
        <w:autoSpaceDN w:val="0"/>
        <w:adjustRightInd w:val="0"/>
        <w:spacing w:after="0" w:line="240" w:lineRule="auto"/>
        <w:ind w:left="284" w:hanging="284"/>
        <w:jc w:val="both"/>
        <w:rPr>
          <w:rFonts w:ascii="Times New Roman" w:eastAsia="Times New Roman" w:hAnsi="Times New Roman" w:cs="Times New Roman"/>
          <w:b/>
          <w:iCs/>
          <w:sz w:val="24"/>
          <w:szCs w:val="24"/>
        </w:rPr>
      </w:pPr>
      <w:proofErr w:type="spellStart"/>
      <w:r w:rsidRPr="004C1B68">
        <w:rPr>
          <w:rFonts w:ascii="Times New Roman" w:eastAsia="Times New Roman" w:hAnsi="Times New Roman" w:cs="Times New Roman"/>
          <w:b/>
          <w:iCs/>
          <w:sz w:val="24"/>
          <w:szCs w:val="24"/>
          <w:u w:val="single"/>
        </w:rPr>
        <w:t>Adalimuma</w:t>
      </w:r>
      <w:r w:rsidRPr="004C1B68">
        <w:rPr>
          <w:rFonts w:ascii="Times New Roman" w:eastAsia="Times New Roman" w:hAnsi="Times New Roman" w:cs="Times New Roman"/>
          <w:b/>
          <w:iCs/>
          <w:sz w:val="24"/>
          <w:szCs w:val="24"/>
        </w:rPr>
        <w:t>b</w:t>
      </w:r>
      <w:proofErr w:type="spellEnd"/>
      <w:r w:rsidRPr="004C1B68">
        <w:rPr>
          <w:rFonts w:ascii="Times New Roman" w:eastAsia="Times New Roman" w:hAnsi="Times New Roman" w:cs="Times New Roman"/>
          <w:b/>
          <w:iCs/>
          <w:sz w:val="24"/>
          <w:szCs w:val="24"/>
        </w:rPr>
        <w:t xml:space="preserve"> - original </w:t>
      </w:r>
      <w:proofErr w:type="spellStart"/>
      <w:r w:rsidRPr="004C1B68">
        <w:rPr>
          <w:rFonts w:ascii="Times New Roman" w:eastAsia="Times New Roman" w:hAnsi="Times New Roman" w:cs="Times New Roman"/>
          <w:b/>
          <w:iCs/>
          <w:sz w:val="24"/>
          <w:szCs w:val="24"/>
        </w:rPr>
        <w:t>şi</w:t>
      </w:r>
      <w:proofErr w:type="spellEnd"/>
      <w:r w:rsidRPr="004C1B68">
        <w:rPr>
          <w:rFonts w:ascii="Times New Roman" w:eastAsia="Times New Roman" w:hAnsi="Times New Roman" w:cs="Times New Roman"/>
          <w:b/>
          <w:iCs/>
          <w:sz w:val="24"/>
          <w:szCs w:val="24"/>
        </w:rPr>
        <w:t xml:space="preserve"> </w:t>
      </w:r>
      <w:proofErr w:type="spellStart"/>
      <w:r w:rsidRPr="004C1B68">
        <w:rPr>
          <w:rFonts w:ascii="Times New Roman" w:eastAsia="Times New Roman" w:hAnsi="Times New Roman" w:cs="Times New Roman"/>
          <w:b/>
          <w:iCs/>
          <w:sz w:val="24"/>
          <w:szCs w:val="24"/>
        </w:rPr>
        <w:t>biosimilar</w:t>
      </w:r>
      <w:proofErr w:type="spellEnd"/>
      <w:r w:rsidRPr="004C1B68">
        <w:rPr>
          <w:rFonts w:ascii="Times New Roman" w:eastAsia="Times New Roman" w:hAnsi="Times New Roman" w:cs="Times New Roman"/>
          <w:b/>
          <w:iCs/>
          <w:sz w:val="24"/>
          <w:szCs w:val="24"/>
        </w:rPr>
        <w:t xml:space="preserve"> cu administrare subcutanată:</w:t>
      </w:r>
    </w:p>
    <w:p w14:paraId="03A83E18" w14:textId="77777777" w:rsidR="004732EA" w:rsidRPr="004C1B68" w:rsidRDefault="004732EA" w:rsidP="004732EA">
      <w:pPr>
        <w:numPr>
          <w:ilvl w:val="0"/>
          <w:numId w:val="566"/>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o-RO"/>
        </w:rPr>
      </w:pPr>
      <w:r w:rsidRPr="004C1B68">
        <w:rPr>
          <w:rFonts w:ascii="Times New Roman" w:eastAsia="Times New Roman" w:hAnsi="Times New Roman" w:cs="Times New Roman"/>
          <w:iCs/>
          <w:sz w:val="24"/>
          <w:szCs w:val="24"/>
          <w:lang w:eastAsia="ro-RO"/>
        </w:rPr>
        <w:t xml:space="preserve">la </w:t>
      </w:r>
      <w:proofErr w:type="spellStart"/>
      <w:r w:rsidRPr="004C1B68">
        <w:rPr>
          <w:rFonts w:ascii="Times New Roman" w:eastAsia="Times New Roman" w:hAnsi="Times New Roman" w:cs="Times New Roman"/>
          <w:iCs/>
          <w:sz w:val="24"/>
          <w:szCs w:val="24"/>
          <w:lang w:eastAsia="ro-RO"/>
        </w:rPr>
        <w:t>adulţi</w:t>
      </w:r>
      <w:proofErr w:type="spellEnd"/>
      <w:r w:rsidRPr="004C1B68">
        <w:rPr>
          <w:rFonts w:ascii="Times New Roman" w:eastAsia="Times New Roman" w:hAnsi="Times New Roman" w:cs="Times New Roman"/>
          <w:iCs/>
          <w:sz w:val="24"/>
          <w:szCs w:val="24"/>
          <w:lang w:eastAsia="ro-RO"/>
        </w:rPr>
        <w:t xml:space="preserve"> - 160 mg </w:t>
      </w:r>
      <w:proofErr w:type="spellStart"/>
      <w:r w:rsidRPr="004C1B68">
        <w:rPr>
          <w:rFonts w:ascii="Times New Roman" w:eastAsia="Times New Roman" w:hAnsi="Times New Roman" w:cs="Times New Roman"/>
          <w:iCs/>
          <w:sz w:val="24"/>
          <w:szCs w:val="24"/>
          <w:lang w:eastAsia="ro-RO"/>
        </w:rPr>
        <w:t>iniţial</w:t>
      </w:r>
      <w:proofErr w:type="spellEnd"/>
      <w:r w:rsidRPr="004C1B68">
        <w:rPr>
          <w:rFonts w:ascii="Times New Roman" w:eastAsia="Times New Roman" w:hAnsi="Times New Roman" w:cs="Times New Roman"/>
          <w:iCs/>
          <w:sz w:val="24"/>
          <w:szCs w:val="24"/>
          <w:lang w:eastAsia="ro-RO"/>
        </w:rPr>
        <w:t xml:space="preserve">, urmat de 80 mg la 2 săptămâni </w:t>
      </w:r>
      <w:proofErr w:type="spellStart"/>
      <w:r w:rsidRPr="004C1B68">
        <w:rPr>
          <w:rFonts w:ascii="Times New Roman" w:eastAsia="Times New Roman" w:hAnsi="Times New Roman" w:cs="Times New Roman"/>
          <w:iCs/>
          <w:sz w:val="24"/>
          <w:szCs w:val="24"/>
          <w:lang w:eastAsia="ro-RO"/>
        </w:rPr>
        <w:t>şi</w:t>
      </w:r>
      <w:proofErr w:type="spellEnd"/>
      <w:r w:rsidRPr="004C1B68">
        <w:rPr>
          <w:rFonts w:ascii="Times New Roman" w:eastAsia="Times New Roman" w:hAnsi="Times New Roman" w:cs="Times New Roman"/>
          <w:iCs/>
          <w:sz w:val="24"/>
          <w:szCs w:val="24"/>
          <w:lang w:eastAsia="ro-RO"/>
        </w:rPr>
        <w:t xml:space="preserve">, ulterior, 40 mg la fiecare 2 săptămâni în colita </w:t>
      </w:r>
      <w:proofErr w:type="spellStart"/>
      <w:r w:rsidRPr="004C1B68">
        <w:rPr>
          <w:rFonts w:ascii="Times New Roman" w:eastAsia="Times New Roman" w:hAnsi="Times New Roman" w:cs="Times New Roman"/>
          <w:iCs/>
          <w:sz w:val="24"/>
          <w:szCs w:val="24"/>
          <w:lang w:eastAsia="ro-RO"/>
        </w:rPr>
        <w:t>ulcerativă</w:t>
      </w:r>
      <w:proofErr w:type="spellEnd"/>
    </w:p>
    <w:p w14:paraId="6862C8E7" w14:textId="77777777" w:rsidR="004732EA" w:rsidRPr="004C1B68" w:rsidRDefault="004732EA" w:rsidP="004732EA">
      <w:pPr>
        <w:numPr>
          <w:ilvl w:val="0"/>
          <w:numId w:val="566"/>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o-RO"/>
        </w:rPr>
      </w:pPr>
      <w:r w:rsidRPr="004C1B68">
        <w:rPr>
          <w:rFonts w:ascii="Times New Roman" w:eastAsia="Times New Roman" w:hAnsi="Times New Roman" w:cs="Times New Roman"/>
          <w:iCs/>
          <w:sz w:val="24"/>
          <w:szCs w:val="24"/>
          <w:lang w:eastAsia="ro-RO"/>
        </w:rPr>
        <w:t xml:space="preserve">la </w:t>
      </w:r>
      <w:proofErr w:type="spellStart"/>
      <w:r w:rsidRPr="004C1B68">
        <w:rPr>
          <w:rFonts w:ascii="Times New Roman" w:eastAsia="Times New Roman" w:hAnsi="Times New Roman" w:cs="Times New Roman"/>
          <w:iCs/>
          <w:sz w:val="24"/>
          <w:szCs w:val="24"/>
          <w:lang w:eastAsia="ro-RO"/>
        </w:rPr>
        <w:t>adulţi</w:t>
      </w:r>
      <w:proofErr w:type="spellEnd"/>
      <w:r w:rsidRPr="004C1B68">
        <w:rPr>
          <w:rFonts w:ascii="Times New Roman" w:eastAsia="Times New Roman" w:hAnsi="Times New Roman" w:cs="Times New Roman"/>
          <w:iCs/>
          <w:sz w:val="24"/>
          <w:szCs w:val="24"/>
          <w:lang w:eastAsia="ro-RO"/>
        </w:rPr>
        <w:t xml:space="preserve"> - 160 mg </w:t>
      </w:r>
      <w:proofErr w:type="spellStart"/>
      <w:r w:rsidRPr="004C1B68">
        <w:rPr>
          <w:rFonts w:ascii="Times New Roman" w:eastAsia="Times New Roman" w:hAnsi="Times New Roman" w:cs="Times New Roman"/>
          <w:iCs/>
          <w:sz w:val="24"/>
          <w:szCs w:val="24"/>
          <w:lang w:eastAsia="ro-RO"/>
        </w:rPr>
        <w:t>iniţial</w:t>
      </w:r>
      <w:proofErr w:type="spellEnd"/>
      <w:r w:rsidRPr="004C1B68">
        <w:rPr>
          <w:rFonts w:ascii="Times New Roman" w:eastAsia="Times New Roman" w:hAnsi="Times New Roman" w:cs="Times New Roman"/>
          <w:iCs/>
          <w:sz w:val="24"/>
          <w:szCs w:val="24"/>
          <w:lang w:eastAsia="ro-RO"/>
        </w:rPr>
        <w:t xml:space="preserve"> (sau 80 mg) urmat de 80 mg (sau 40 mg) la două săptămâni, în b. Crohn</w:t>
      </w:r>
    </w:p>
    <w:p w14:paraId="30C229E0" w14:textId="77777777" w:rsidR="004732EA" w:rsidRPr="004C1B68" w:rsidRDefault="004732EA" w:rsidP="004732EA">
      <w:pPr>
        <w:numPr>
          <w:ilvl w:val="0"/>
          <w:numId w:val="566"/>
        </w:numPr>
        <w:autoSpaceDE w:val="0"/>
        <w:autoSpaceDN w:val="0"/>
        <w:adjustRightInd w:val="0"/>
        <w:spacing w:after="0" w:line="240" w:lineRule="auto"/>
        <w:ind w:left="714" w:hanging="357"/>
        <w:contextualSpacing/>
        <w:jc w:val="both"/>
        <w:rPr>
          <w:rFonts w:ascii="Times New Roman" w:eastAsia="Times New Roman" w:hAnsi="Times New Roman" w:cs="Times New Roman"/>
          <w:iCs/>
          <w:sz w:val="24"/>
          <w:szCs w:val="24"/>
          <w:lang w:eastAsia="ro-RO"/>
        </w:rPr>
      </w:pPr>
      <w:r w:rsidRPr="004C1B68">
        <w:rPr>
          <w:rFonts w:ascii="Times New Roman" w:eastAsia="Times New Roman" w:hAnsi="Times New Roman" w:cs="Times New Roman"/>
          <w:iCs/>
          <w:sz w:val="24"/>
          <w:szCs w:val="24"/>
          <w:lang w:eastAsia="ro-RO"/>
        </w:rPr>
        <w:t xml:space="preserve">copii cu greutatea &lt; 40 kg - 40 mg </w:t>
      </w:r>
      <w:proofErr w:type="spellStart"/>
      <w:r w:rsidRPr="004C1B68">
        <w:rPr>
          <w:rFonts w:ascii="Times New Roman" w:eastAsia="Times New Roman" w:hAnsi="Times New Roman" w:cs="Times New Roman"/>
          <w:iCs/>
          <w:sz w:val="24"/>
          <w:szCs w:val="24"/>
          <w:lang w:eastAsia="ro-RO"/>
        </w:rPr>
        <w:t>iniţial</w:t>
      </w:r>
      <w:proofErr w:type="spellEnd"/>
      <w:r w:rsidRPr="004C1B68">
        <w:rPr>
          <w:rFonts w:ascii="Times New Roman" w:eastAsia="Times New Roman" w:hAnsi="Times New Roman" w:cs="Times New Roman"/>
          <w:iCs/>
          <w:sz w:val="24"/>
          <w:szCs w:val="24"/>
          <w:lang w:eastAsia="ro-RO"/>
        </w:rPr>
        <w:t xml:space="preserve">, urmat de 20 mg la 2 săptămâni; în cazul în care este necesar un răspuns mai rapid la tratament poate fi utilizată doza de 80 mg în săptămâna 0 </w:t>
      </w:r>
      <w:proofErr w:type="spellStart"/>
      <w:r w:rsidRPr="004C1B68">
        <w:rPr>
          <w:rFonts w:ascii="Times New Roman" w:eastAsia="Times New Roman" w:hAnsi="Times New Roman" w:cs="Times New Roman"/>
          <w:iCs/>
          <w:sz w:val="24"/>
          <w:szCs w:val="24"/>
          <w:lang w:eastAsia="ro-RO"/>
        </w:rPr>
        <w:t>şi</w:t>
      </w:r>
      <w:proofErr w:type="spellEnd"/>
      <w:r w:rsidRPr="004C1B68">
        <w:rPr>
          <w:rFonts w:ascii="Times New Roman" w:eastAsia="Times New Roman" w:hAnsi="Times New Roman" w:cs="Times New Roman"/>
          <w:iCs/>
          <w:sz w:val="24"/>
          <w:szCs w:val="24"/>
          <w:lang w:eastAsia="ro-RO"/>
        </w:rPr>
        <w:t xml:space="preserve"> 40 mg în săptămâna 2. Ulterior, doza recomandată, în ambele scheme, este de 20 mg la fiecare 2 săptămâni în b. Crohn; în colita </w:t>
      </w:r>
      <w:proofErr w:type="spellStart"/>
      <w:r w:rsidRPr="004C1B68">
        <w:rPr>
          <w:rFonts w:ascii="Times New Roman" w:eastAsia="Times New Roman" w:hAnsi="Times New Roman" w:cs="Times New Roman"/>
          <w:iCs/>
          <w:sz w:val="24"/>
          <w:szCs w:val="24"/>
          <w:lang w:eastAsia="ro-RO"/>
        </w:rPr>
        <w:t>ulcerativă</w:t>
      </w:r>
      <w:proofErr w:type="spellEnd"/>
      <w:r w:rsidRPr="004C1B68">
        <w:rPr>
          <w:rFonts w:ascii="Times New Roman" w:eastAsia="Times New Roman" w:hAnsi="Times New Roman" w:cs="Times New Roman"/>
          <w:iCs/>
          <w:sz w:val="24"/>
          <w:szCs w:val="24"/>
          <w:lang w:eastAsia="ro-RO"/>
        </w:rPr>
        <w:t xml:space="preserve"> - 80 mg inițial (săptămâna 0) urmată de 40 mg in săptămâna 2, doza de întreținere recomandată, începând cu săptămâna 4 fiind de 40 mg la 2 săptămâni</w:t>
      </w:r>
    </w:p>
    <w:p w14:paraId="23CD35B1" w14:textId="77777777" w:rsidR="004732EA" w:rsidRPr="004C1B68" w:rsidRDefault="004732EA" w:rsidP="004732EA">
      <w:pPr>
        <w:numPr>
          <w:ilvl w:val="0"/>
          <w:numId w:val="566"/>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o-RO"/>
        </w:rPr>
      </w:pPr>
      <w:r w:rsidRPr="004C1B68">
        <w:rPr>
          <w:rFonts w:ascii="Times New Roman" w:eastAsia="Times New Roman" w:hAnsi="Times New Roman" w:cs="Times New Roman"/>
          <w:iCs/>
          <w:sz w:val="24"/>
          <w:szCs w:val="24"/>
          <w:lang w:eastAsia="ro-RO"/>
        </w:rPr>
        <w:t xml:space="preserve">copii cu greutatea ≥ 40 kg - 80 mg </w:t>
      </w:r>
      <w:proofErr w:type="spellStart"/>
      <w:r w:rsidRPr="004C1B68">
        <w:rPr>
          <w:rFonts w:ascii="Times New Roman" w:eastAsia="Times New Roman" w:hAnsi="Times New Roman" w:cs="Times New Roman"/>
          <w:iCs/>
          <w:sz w:val="24"/>
          <w:szCs w:val="24"/>
          <w:lang w:eastAsia="ro-RO"/>
        </w:rPr>
        <w:t>iniţial</w:t>
      </w:r>
      <w:proofErr w:type="spellEnd"/>
      <w:r w:rsidRPr="004C1B68">
        <w:rPr>
          <w:rFonts w:ascii="Times New Roman" w:eastAsia="Times New Roman" w:hAnsi="Times New Roman" w:cs="Times New Roman"/>
          <w:iCs/>
          <w:sz w:val="24"/>
          <w:szCs w:val="24"/>
          <w:lang w:eastAsia="ro-RO"/>
        </w:rPr>
        <w:t xml:space="preserve">, urmat de 40 mg în săptămâna 2, iar ulterior - 40 mg la fiecare 2 săptămâni. În cazul în care este necesar un răspuns mai rapid la tratament poate fi utilizată doza de 160 mg în săptămâna 0, urmată de 80 mg în săptămâna 2 </w:t>
      </w:r>
      <w:proofErr w:type="spellStart"/>
      <w:r w:rsidRPr="004C1B68">
        <w:rPr>
          <w:rFonts w:ascii="Times New Roman" w:eastAsia="Times New Roman" w:hAnsi="Times New Roman" w:cs="Times New Roman"/>
          <w:iCs/>
          <w:sz w:val="24"/>
          <w:szCs w:val="24"/>
          <w:lang w:eastAsia="ro-RO"/>
        </w:rPr>
        <w:t>şi</w:t>
      </w:r>
      <w:proofErr w:type="spellEnd"/>
      <w:r w:rsidRPr="004C1B68">
        <w:rPr>
          <w:rFonts w:ascii="Times New Roman" w:eastAsia="Times New Roman" w:hAnsi="Times New Roman" w:cs="Times New Roman"/>
          <w:iCs/>
          <w:sz w:val="24"/>
          <w:szCs w:val="24"/>
          <w:lang w:eastAsia="ro-RO"/>
        </w:rPr>
        <w:t xml:space="preserve"> câte 40 mg la fiecare 2 săptămâni ulterior - în b. Crohn; în colita </w:t>
      </w:r>
      <w:proofErr w:type="spellStart"/>
      <w:r w:rsidRPr="004C1B68">
        <w:rPr>
          <w:rFonts w:ascii="Times New Roman" w:eastAsia="Times New Roman" w:hAnsi="Times New Roman" w:cs="Times New Roman"/>
          <w:iCs/>
          <w:sz w:val="24"/>
          <w:szCs w:val="24"/>
          <w:lang w:eastAsia="ro-RO"/>
        </w:rPr>
        <w:t>ulcerativă</w:t>
      </w:r>
      <w:proofErr w:type="spellEnd"/>
      <w:r w:rsidRPr="004C1B68">
        <w:rPr>
          <w:rFonts w:ascii="Times New Roman" w:eastAsia="Times New Roman" w:hAnsi="Times New Roman" w:cs="Times New Roman"/>
          <w:iCs/>
          <w:sz w:val="24"/>
          <w:szCs w:val="24"/>
          <w:lang w:eastAsia="ro-RO"/>
        </w:rPr>
        <w:t xml:space="preserve"> - 160 mg inițial (săptămâna 0) urmată de 80 mg in săptămâna 2, doza de întreținere recomandată, începând cu săptămâna 4 fiind de 80 mg la 2 săptămâni</w:t>
      </w:r>
      <w:r w:rsidRPr="004C1B68" w:rsidDel="00A5036C">
        <w:rPr>
          <w:rFonts w:ascii="Times New Roman" w:eastAsia="Times New Roman" w:hAnsi="Times New Roman" w:cs="Times New Roman"/>
          <w:iCs/>
          <w:sz w:val="24"/>
          <w:szCs w:val="24"/>
          <w:lang w:eastAsia="ro-RO"/>
        </w:rPr>
        <w:t xml:space="preserve"> </w:t>
      </w:r>
    </w:p>
    <w:p w14:paraId="12918D70" w14:textId="77777777" w:rsidR="004732EA" w:rsidRPr="004C1B68" w:rsidRDefault="004732EA" w:rsidP="004732EA">
      <w:pPr>
        <w:autoSpaceDE w:val="0"/>
        <w:autoSpaceDN w:val="0"/>
        <w:adjustRightInd w:val="0"/>
        <w:spacing w:after="0" w:line="240" w:lineRule="auto"/>
        <w:ind w:firstLine="720"/>
        <w:jc w:val="both"/>
        <w:rPr>
          <w:rFonts w:ascii="Times New Roman" w:eastAsia="Times New Roman" w:hAnsi="Times New Roman" w:cs="Times New Roman"/>
          <w:iCs/>
          <w:sz w:val="24"/>
          <w:szCs w:val="24"/>
        </w:rPr>
      </w:pPr>
    </w:p>
    <w:p w14:paraId="74EBB5C2" w14:textId="77777777" w:rsidR="004732EA" w:rsidRPr="004C1B68" w:rsidRDefault="004732EA" w:rsidP="004732EA">
      <w:pPr>
        <w:numPr>
          <w:ilvl w:val="0"/>
          <w:numId w:val="565"/>
        </w:numPr>
        <w:autoSpaceDE w:val="0"/>
        <w:autoSpaceDN w:val="0"/>
        <w:adjustRightInd w:val="0"/>
        <w:spacing w:after="0" w:line="240" w:lineRule="auto"/>
        <w:ind w:left="284" w:hanging="284"/>
        <w:jc w:val="both"/>
        <w:rPr>
          <w:rFonts w:ascii="Times New Roman" w:eastAsia="Times New Roman" w:hAnsi="Times New Roman" w:cs="Times New Roman"/>
          <w:b/>
          <w:bCs/>
          <w:iCs/>
          <w:sz w:val="24"/>
          <w:szCs w:val="24"/>
        </w:rPr>
      </w:pPr>
      <w:proofErr w:type="spellStart"/>
      <w:r w:rsidRPr="004C1B68">
        <w:rPr>
          <w:rFonts w:ascii="Times New Roman" w:eastAsia="Times New Roman" w:hAnsi="Times New Roman" w:cs="Times New Roman"/>
          <w:b/>
          <w:bCs/>
          <w:iCs/>
          <w:sz w:val="24"/>
          <w:szCs w:val="24"/>
          <w:u w:val="single"/>
        </w:rPr>
        <w:t>Infliximab</w:t>
      </w:r>
      <w:proofErr w:type="spellEnd"/>
      <w:r w:rsidRPr="004C1B68">
        <w:rPr>
          <w:rFonts w:ascii="Times New Roman" w:eastAsia="Times New Roman" w:hAnsi="Times New Roman" w:cs="Times New Roman"/>
          <w:b/>
          <w:bCs/>
          <w:iCs/>
          <w:sz w:val="24"/>
          <w:szCs w:val="24"/>
        </w:rPr>
        <w:t xml:space="preserve"> - original </w:t>
      </w:r>
      <w:proofErr w:type="spellStart"/>
      <w:r w:rsidRPr="004C1B68">
        <w:rPr>
          <w:rFonts w:ascii="Times New Roman" w:eastAsia="Times New Roman" w:hAnsi="Times New Roman" w:cs="Times New Roman"/>
          <w:b/>
          <w:bCs/>
          <w:iCs/>
          <w:sz w:val="24"/>
          <w:szCs w:val="24"/>
        </w:rPr>
        <w:t>şi</w:t>
      </w:r>
      <w:proofErr w:type="spellEnd"/>
      <w:r w:rsidRPr="004C1B68">
        <w:rPr>
          <w:rFonts w:ascii="Times New Roman" w:eastAsia="Times New Roman" w:hAnsi="Times New Roman" w:cs="Times New Roman"/>
          <w:b/>
          <w:bCs/>
          <w:iCs/>
          <w:sz w:val="24"/>
          <w:szCs w:val="24"/>
        </w:rPr>
        <w:t xml:space="preserve"> </w:t>
      </w:r>
      <w:proofErr w:type="spellStart"/>
      <w:r w:rsidRPr="004C1B68">
        <w:rPr>
          <w:rFonts w:ascii="Times New Roman" w:eastAsia="Times New Roman" w:hAnsi="Times New Roman" w:cs="Times New Roman"/>
          <w:b/>
          <w:bCs/>
          <w:iCs/>
          <w:sz w:val="24"/>
          <w:szCs w:val="24"/>
        </w:rPr>
        <w:t>biosimilar</w:t>
      </w:r>
      <w:proofErr w:type="spellEnd"/>
    </w:p>
    <w:p w14:paraId="11A8DCE6" w14:textId="77777777" w:rsidR="004732EA" w:rsidRPr="004C1B68" w:rsidRDefault="004732EA" w:rsidP="004732EA">
      <w:pPr>
        <w:numPr>
          <w:ilvl w:val="0"/>
          <w:numId w:val="566"/>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o-RO"/>
        </w:rPr>
      </w:pPr>
      <w:r w:rsidRPr="004C1B68">
        <w:rPr>
          <w:rFonts w:ascii="Times New Roman" w:eastAsia="Times New Roman" w:hAnsi="Times New Roman" w:cs="Times New Roman"/>
          <w:iCs/>
          <w:sz w:val="24"/>
          <w:szCs w:val="24"/>
          <w:lang w:eastAsia="ro-RO"/>
        </w:rPr>
        <w:t xml:space="preserve">la </w:t>
      </w:r>
      <w:proofErr w:type="spellStart"/>
      <w:r w:rsidRPr="004C1B68">
        <w:rPr>
          <w:rFonts w:ascii="Times New Roman" w:eastAsia="Times New Roman" w:hAnsi="Times New Roman" w:cs="Times New Roman"/>
          <w:iCs/>
          <w:sz w:val="24"/>
          <w:szCs w:val="24"/>
          <w:lang w:eastAsia="ro-RO"/>
        </w:rPr>
        <w:t>adulţi</w:t>
      </w:r>
      <w:proofErr w:type="spellEnd"/>
      <w:r w:rsidRPr="004C1B68">
        <w:rPr>
          <w:rFonts w:ascii="Times New Roman" w:eastAsia="Times New Roman" w:hAnsi="Times New Roman" w:cs="Times New Roman"/>
          <w:iCs/>
          <w:sz w:val="24"/>
          <w:szCs w:val="24"/>
          <w:lang w:eastAsia="ro-RO"/>
        </w:rPr>
        <w:t xml:space="preserve"> </w:t>
      </w:r>
      <w:proofErr w:type="spellStart"/>
      <w:r w:rsidRPr="004C1B68">
        <w:rPr>
          <w:rFonts w:ascii="Times New Roman" w:eastAsia="Times New Roman" w:hAnsi="Times New Roman" w:cs="Times New Roman"/>
          <w:iCs/>
          <w:sz w:val="24"/>
          <w:szCs w:val="24"/>
          <w:lang w:eastAsia="ro-RO"/>
        </w:rPr>
        <w:t>şi</w:t>
      </w:r>
      <w:proofErr w:type="spellEnd"/>
      <w:r w:rsidRPr="004C1B68">
        <w:rPr>
          <w:rFonts w:ascii="Times New Roman" w:eastAsia="Times New Roman" w:hAnsi="Times New Roman" w:cs="Times New Roman"/>
          <w:iCs/>
          <w:sz w:val="24"/>
          <w:szCs w:val="24"/>
          <w:lang w:eastAsia="ro-RO"/>
        </w:rPr>
        <w:t xml:space="preserve"> copii &gt; 6 ani </w:t>
      </w:r>
      <w:proofErr w:type="spellStart"/>
      <w:r w:rsidRPr="004C1B68">
        <w:rPr>
          <w:rFonts w:ascii="Times New Roman" w:eastAsia="Times New Roman" w:hAnsi="Times New Roman" w:cs="Times New Roman"/>
          <w:iCs/>
          <w:sz w:val="24"/>
          <w:szCs w:val="24"/>
          <w:lang w:eastAsia="ro-RO"/>
        </w:rPr>
        <w:t>inducţia</w:t>
      </w:r>
      <w:proofErr w:type="spellEnd"/>
      <w:r w:rsidRPr="004C1B68">
        <w:rPr>
          <w:rFonts w:ascii="Times New Roman" w:eastAsia="Times New Roman" w:hAnsi="Times New Roman" w:cs="Times New Roman"/>
          <w:iCs/>
          <w:sz w:val="24"/>
          <w:szCs w:val="24"/>
          <w:lang w:eastAsia="ro-RO"/>
        </w:rPr>
        <w:t xml:space="preserve"> se face doar cu </w:t>
      </w:r>
      <w:proofErr w:type="spellStart"/>
      <w:r w:rsidRPr="004C1B68">
        <w:rPr>
          <w:rFonts w:ascii="Times New Roman" w:eastAsia="Times New Roman" w:hAnsi="Times New Roman" w:cs="Times New Roman"/>
          <w:iCs/>
          <w:sz w:val="24"/>
          <w:szCs w:val="24"/>
          <w:lang w:eastAsia="ro-RO"/>
        </w:rPr>
        <w:t>infliximab</w:t>
      </w:r>
      <w:proofErr w:type="spellEnd"/>
      <w:r w:rsidRPr="004C1B68">
        <w:rPr>
          <w:rFonts w:ascii="Times New Roman" w:eastAsia="Times New Roman" w:hAnsi="Times New Roman" w:cs="Times New Roman"/>
          <w:iCs/>
          <w:sz w:val="24"/>
          <w:szCs w:val="24"/>
          <w:lang w:eastAsia="ro-RO"/>
        </w:rPr>
        <w:t xml:space="preserve"> cu administrare intravenoasa cu 5 mg/kg, în perfuzie lentă, cu durată de minim 2 ore, 3 </w:t>
      </w:r>
      <w:proofErr w:type="spellStart"/>
      <w:r w:rsidRPr="004C1B68">
        <w:rPr>
          <w:rFonts w:ascii="Times New Roman" w:eastAsia="Times New Roman" w:hAnsi="Times New Roman" w:cs="Times New Roman"/>
          <w:iCs/>
          <w:sz w:val="24"/>
          <w:szCs w:val="24"/>
          <w:lang w:eastAsia="ro-RO"/>
        </w:rPr>
        <w:t>aplicaţii</w:t>
      </w:r>
      <w:proofErr w:type="spellEnd"/>
      <w:r w:rsidRPr="004C1B68">
        <w:rPr>
          <w:rFonts w:ascii="Times New Roman" w:eastAsia="Times New Roman" w:hAnsi="Times New Roman" w:cs="Times New Roman"/>
          <w:iCs/>
          <w:sz w:val="24"/>
          <w:szCs w:val="24"/>
          <w:lang w:eastAsia="ro-RO"/>
        </w:rPr>
        <w:t xml:space="preserve"> (la 0, 2 </w:t>
      </w:r>
      <w:proofErr w:type="spellStart"/>
      <w:r w:rsidRPr="004C1B68">
        <w:rPr>
          <w:rFonts w:ascii="Times New Roman" w:eastAsia="Times New Roman" w:hAnsi="Times New Roman" w:cs="Times New Roman"/>
          <w:iCs/>
          <w:sz w:val="24"/>
          <w:szCs w:val="24"/>
          <w:lang w:eastAsia="ro-RO"/>
        </w:rPr>
        <w:t>şi</w:t>
      </w:r>
      <w:proofErr w:type="spellEnd"/>
      <w:r w:rsidRPr="004C1B68">
        <w:rPr>
          <w:rFonts w:ascii="Times New Roman" w:eastAsia="Times New Roman" w:hAnsi="Times New Roman" w:cs="Times New Roman"/>
          <w:iCs/>
          <w:sz w:val="24"/>
          <w:szCs w:val="24"/>
          <w:lang w:eastAsia="ro-RO"/>
        </w:rPr>
        <w:t xml:space="preserve"> 6 săptămâni) - în b. Crohn </w:t>
      </w:r>
      <w:proofErr w:type="spellStart"/>
      <w:r w:rsidRPr="004C1B68">
        <w:rPr>
          <w:rFonts w:ascii="Times New Roman" w:eastAsia="Times New Roman" w:hAnsi="Times New Roman" w:cs="Times New Roman"/>
          <w:iCs/>
          <w:sz w:val="24"/>
          <w:szCs w:val="24"/>
          <w:lang w:eastAsia="ro-RO"/>
        </w:rPr>
        <w:t>şi</w:t>
      </w:r>
      <w:proofErr w:type="spellEnd"/>
      <w:r w:rsidRPr="004C1B68">
        <w:rPr>
          <w:rFonts w:ascii="Times New Roman" w:eastAsia="Times New Roman" w:hAnsi="Times New Roman" w:cs="Times New Roman"/>
          <w:iCs/>
          <w:sz w:val="24"/>
          <w:szCs w:val="24"/>
          <w:lang w:eastAsia="ro-RO"/>
        </w:rPr>
        <w:t xml:space="preserve"> colita </w:t>
      </w:r>
      <w:proofErr w:type="spellStart"/>
      <w:r w:rsidRPr="004C1B68">
        <w:rPr>
          <w:rFonts w:ascii="Times New Roman" w:eastAsia="Times New Roman" w:hAnsi="Times New Roman" w:cs="Times New Roman"/>
          <w:iCs/>
          <w:sz w:val="24"/>
          <w:szCs w:val="24"/>
          <w:lang w:eastAsia="ro-RO"/>
        </w:rPr>
        <w:t>ulcerativă</w:t>
      </w:r>
      <w:proofErr w:type="spellEnd"/>
      <w:r w:rsidRPr="004C1B68">
        <w:rPr>
          <w:rFonts w:ascii="Times New Roman" w:eastAsia="Times New Roman" w:hAnsi="Times New Roman" w:cs="Times New Roman"/>
          <w:iCs/>
          <w:sz w:val="24"/>
          <w:szCs w:val="24"/>
          <w:lang w:eastAsia="ro-RO"/>
        </w:rPr>
        <w:t>.</w:t>
      </w:r>
    </w:p>
    <w:p w14:paraId="162F1C21" w14:textId="77777777" w:rsidR="004732EA" w:rsidRPr="004C1B68" w:rsidRDefault="004732EA" w:rsidP="004732EA">
      <w:pPr>
        <w:autoSpaceDE w:val="0"/>
        <w:autoSpaceDN w:val="0"/>
        <w:adjustRightInd w:val="0"/>
        <w:spacing w:after="0" w:line="240" w:lineRule="auto"/>
        <w:ind w:firstLine="720"/>
        <w:jc w:val="both"/>
        <w:rPr>
          <w:rFonts w:ascii="Times New Roman" w:eastAsia="Times New Roman" w:hAnsi="Times New Roman" w:cs="Times New Roman"/>
          <w:iCs/>
          <w:sz w:val="24"/>
          <w:szCs w:val="24"/>
        </w:rPr>
      </w:pPr>
    </w:p>
    <w:p w14:paraId="2856D6C9"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 xml:space="preserve">NOTĂ - </w:t>
      </w:r>
      <w:proofErr w:type="spellStart"/>
      <w:r w:rsidRPr="004C1B68">
        <w:rPr>
          <w:rFonts w:ascii="Times New Roman" w:eastAsia="Times New Roman" w:hAnsi="Times New Roman" w:cs="Times New Roman"/>
          <w:b/>
          <w:iCs/>
          <w:sz w:val="24"/>
          <w:szCs w:val="24"/>
        </w:rPr>
        <w:t>I</w:t>
      </w:r>
      <w:r w:rsidRPr="004C1B68">
        <w:rPr>
          <w:rFonts w:ascii="Times New Roman" w:eastAsia="Times New Roman" w:hAnsi="Times New Roman" w:cs="Times New Roman"/>
          <w:b/>
          <w:sz w:val="24"/>
          <w:szCs w:val="24"/>
        </w:rPr>
        <w:t>nfliximab</w:t>
      </w:r>
      <w:proofErr w:type="spellEnd"/>
      <w:r w:rsidRPr="004C1B68">
        <w:rPr>
          <w:rFonts w:ascii="Times New Roman" w:eastAsia="Times New Roman" w:hAnsi="Times New Roman" w:cs="Times New Roman"/>
          <w:b/>
          <w:sz w:val="24"/>
          <w:szCs w:val="24"/>
        </w:rPr>
        <w:t xml:space="preserve"> cu administrare </w:t>
      </w:r>
      <w:proofErr w:type="spellStart"/>
      <w:r w:rsidRPr="004C1B68">
        <w:rPr>
          <w:rFonts w:ascii="Times New Roman" w:eastAsia="Times New Roman" w:hAnsi="Times New Roman" w:cs="Times New Roman"/>
          <w:b/>
          <w:sz w:val="24"/>
          <w:szCs w:val="24"/>
        </w:rPr>
        <w:t>subcutană</w:t>
      </w:r>
      <w:proofErr w:type="spellEnd"/>
      <w:r w:rsidRPr="004C1B68">
        <w:rPr>
          <w:rFonts w:ascii="Times New Roman" w:eastAsia="Times New Roman" w:hAnsi="Times New Roman" w:cs="Times New Roman"/>
          <w:b/>
          <w:sz w:val="24"/>
          <w:szCs w:val="24"/>
        </w:rPr>
        <w:t xml:space="preserve"> (120 mg </w:t>
      </w:r>
      <w:proofErr w:type="spellStart"/>
      <w:r w:rsidRPr="004C1B68">
        <w:rPr>
          <w:rFonts w:ascii="Times New Roman" w:eastAsia="Times New Roman" w:hAnsi="Times New Roman" w:cs="Times New Roman"/>
          <w:b/>
          <w:sz w:val="24"/>
          <w:szCs w:val="24"/>
        </w:rPr>
        <w:t>pen</w:t>
      </w:r>
      <w:proofErr w:type="spellEnd"/>
      <w:r w:rsidRPr="004C1B68">
        <w:rPr>
          <w:rFonts w:ascii="Times New Roman" w:eastAsia="Times New Roman" w:hAnsi="Times New Roman" w:cs="Times New Roman"/>
          <w:b/>
          <w:sz w:val="24"/>
          <w:szCs w:val="24"/>
        </w:rPr>
        <w:t xml:space="preserve"> </w:t>
      </w:r>
      <w:proofErr w:type="spellStart"/>
      <w:r w:rsidRPr="004C1B68">
        <w:rPr>
          <w:rFonts w:ascii="Times New Roman" w:eastAsia="Times New Roman" w:hAnsi="Times New Roman" w:cs="Times New Roman"/>
          <w:b/>
          <w:sz w:val="24"/>
          <w:szCs w:val="24"/>
        </w:rPr>
        <w:t>preumplut</w:t>
      </w:r>
      <w:proofErr w:type="spellEnd"/>
      <w:r w:rsidRPr="004C1B68">
        <w:rPr>
          <w:rFonts w:ascii="Times New Roman" w:eastAsia="Times New Roman" w:hAnsi="Times New Roman" w:cs="Times New Roman"/>
          <w:b/>
          <w:sz w:val="24"/>
          <w:szCs w:val="24"/>
        </w:rPr>
        <w:t xml:space="preserve">) – </w:t>
      </w:r>
      <w:r w:rsidRPr="004C1B68">
        <w:rPr>
          <w:rFonts w:ascii="Times New Roman" w:eastAsia="Times New Roman" w:hAnsi="Times New Roman" w:cs="Times New Roman"/>
          <w:sz w:val="24"/>
          <w:szCs w:val="24"/>
        </w:rPr>
        <w:t xml:space="preserve">se administrează doar după </w:t>
      </w:r>
      <w:proofErr w:type="spellStart"/>
      <w:r w:rsidRPr="004C1B68">
        <w:rPr>
          <w:rFonts w:ascii="Times New Roman" w:eastAsia="Times New Roman" w:hAnsi="Times New Roman" w:cs="Times New Roman"/>
          <w:iCs/>
          <w:sz w:val="24"/>
          <w:szCs w:val="24"/>
        </w:rPr>
        <w:t>inducţia</w:t>
      </w:r>
      <w:proofErr w:type="spellEnd"/>
      <w:r w:rsidRPr="004C1B68">
        <w:rPr>
          <w:rFonts w:ascii="Times New Roman" w:eastAsia="Times New Roman" w:hAnsi="Times New Roman" w:cs="Times New Roman"/>
          <w:iCs/>
          <w:sz w:val="24"/>
          <w:szCs w:val="24"/>
        </w:rPr>
        <w:t xml:space="preserve"> cu </w:t>
      </w:r>
      <w:proofErr w:type="spellStart"/>
      <w:r w:rsidRPr="004C1B68">
        <w:rPr>
          <w:rFonts w:ascii="Times New Roman" w:eastAsia="Times New Roman" w:hAnsi="Times New Roman" w:cs="Times New Roman"/>
          <w:iCs/>
          <w:sz w:val="24"/>
          <w:szCs w:val="24"/>
        </w:rPr>
        <w:t>infliximab</w:t>
      </w:r>
      <w:proofErr w:type="spellEnd"/>
      <w:r w:rsidRPr="004C1B68">
        <w:rPr>
          <w:rFonts w:ascii="Times New Roman" w:eastAsia="Times New Roman" w:hAnsi="Times New Roman" w:cs="Times New Roman"/>
          <w:iCs/>
          <w:sz w:val="24"/>
          <w:szCs w:val="24"/>
        </w:rPr>
        <w:t xml:space="preserve"> administrat intravenos 5 mg/kg, în perfuzie lentă, cu durată de minim 2 ore, 2 </w:t>
      </w:r>
      <w:proofErr w:type="spellStart"/>
      <w:r w:rsidRPr="004C1B68">
        <w:rPr>
          <w:rFonts w:ascii="Times New Roman" w:eastAsia="Times New Roman" w:hAnsi="Times New Roman" w:cs="Times New Roman"/>
          <w:iCs/>
          <w:sz w:val="24"/>
          <w:szCs w:val="24"/>
        </w:rPr>
        <w:t>aplicaţii</w:t>
      </w:r>
      <w:proofErr w:type="spellEnd"/>
      <w:r w:rsidRPr="004C1B68">
        <w:rPr>
          <w:rFonts w:ascii="Times New Roman" w:eastAsia="Times New Roman" w:hAnsi="Times New Roman" w:cs="Times New Roman"/>
          <w:iCs/>
          <w:sz w:val="24"/>
          <w:szCs w:val="24"/>
        </w:rPr>
        <w:t xml:space="preserve"> (</w:t>
      </w:r>
      <w:r w:rsidRPr="004C1B68">
        <w:rPr>
          <w:rFonts w:ascii="Times New Roman" w:eastAsia="Times New Roman" w:hAnsi="Times New Roman" w:cs="Times New Roman"/>
          <w:sz w:val="24"/>
          <w:szCs w:val="24"/>
        </w:rPr>
        <w:t>în săptămânile 0 și 2), la distanța de 4 săptămâni (săptămâna 6) ca tratament de întreținere.</w:t>
      </w:r>
    </w:p>
    <w:p w14:paraId="267AAAB9" w14:textId="77777777" w:rsidR="004732EA" w:rsidRPr="004C1B68" w:rsidRDefault="004732EA" w:rsidP="004732EA">
      <w:pPr>
        <w:autoSpaceDE w:val="0"/>
        <w:autoSpaceDN w:val="0"/>
        <w:adjustRightInd w:val="0"/>
        <w:spacing w:after="0" w:line="240" w:lineRule="auto"/>
        <w:ind w:firstLine="720"/>
        <w:jc w:val="both"/>
        <w:rPr>
          <w:rFonts w:ascii="Times New Roman" w:eastAsia="Times New Roman" w:hAnsi="Times New Roman" w:cs="Times New Roman"/>
          <w:iCs/>
          <w:sz w:val="24"/>
          <w:szCs w:val="24"/>
        </w:rPr>
      </w:pPr>
    </w:p>
    <w:p w14:paraId="4AF43C8B" w14:textId="77777777" w:rsidR="004732EA" w:rsidRPr="004C1B68" w:rsidRDefault="004732EA" w:rsidP="004732EA">
      <w:pPr>
        <w:numPr>
          <w:ilvl w:val="0"/>
          <w:numId w:val="565"/>
        </w:numPr>
        <w:autoSpaceDE w:val="0"/>
        <w:autoSpaceDN w:val="0"/>
        <w:adjustRightInd w:val="0"/>
        <w:spacing w:after="0" w:line="240" w:lineRule="auto"/>
        <w:ind w:left="284" w:hanging="284"/>
        <w:jc w:val="both"/>
        <w:rPr>
          <w:rFonts w:ascii="Times New Roman" w:eastAsia="Times New Roman" w:hAnsi="Times New Roman" w:cs="Times New Roman"/>
          <w:b/>
          <w:bCs/>
          <w:iCs/>
          <w:sz w:val="24"/>
          <w:szCs w:val="24"/>
          <w:u w:val="single"/>
        </w:rPr>
      </w:pPr>
      <w:proofErr w:type="spellStart"/>
      <w:r w:rsidRPr="004C1B68">
        <w:rPr>
          <w:rFonts w:ascii="Times New Roman" w:eastAsia="Times New Roman" w:hAnsi="Times New Roman" w:cs="Times New Roman"/>
          <w:b/>
          <w:bCs/>
          <w:iCs/>
          <w:sz w:val="24"/>
          <w:szCs w:val="24"/>
          <w:u w:val="single"/>
        </w:rPr>
        <w:t>Vedolizumab</w:t>
      </w:r>
      <w:proofErr w:type="spellEnd"/>
    </w:p>
    <w:p w14:paraId="16C38953" w14:textId="77777777" w:rsidR="004732EA" w:rsidRPr="004C1B68" w:rsidRDefault="004732EA" w:rsidP="004732EA">
      <w:pPr>
        <w:numPr>
          <w:ilvl w:val="0"/>
          <w:numId w:val="567"/>
        </w:numPr>
        <w:autoSpaceDE w:val="0"/>
        <w:autoSpaceDN w:val="0"/>
        <w:adjustRightInd w:val="0"/>
        <w:spacing w:after="0" w:line="240" w:lineRule="auto"/>
        <w:ind w:left="714" w:hanging="357"/>
        <w:contextualSpacing/>
        <w:jc w:val="both"/>
        <w:rPr>
          <w:rFonts w:ascii="Times New Roman" w:eastAsia="Times New Roman" w:hAnsi="Times New Roman" w:cs="Times New Roman"/>
          <w:iCs/>
          <w:sz w:val="24"/>
          <w:szCs w:val="24"/>
          <w:lang w:eastAsia="ro-RO"/>
        </w:rPr>
      </w:pPr>
      <w:r w:rsidRPr="004C1B68">
        <w:rPr>
          <w:rFonts w:ascii="Times New Roman" w:eastAsia="Times New Roman" w:hAnsi="Times New Roman" w:cs="Times New Roman"/>
          <w:iCs/>
          <w:sz w:val="24"/>
          <w:szCs w:val="24"/>
          <w:lang w:eastAsia="ro-RO"/>
        </w:rPr>
        <w:t xml:space="preserve">La </w:t>
      </w:r>
      <w:proofErr w:type="spellStart"/>
      <w:r w:rsidRPr="004C1B68">
        <w:rPr>
          <w:rFonts w:ascii="Times New Roman" w:eastAsia="Times New Roman" w:hAnsi="Times New Roman" w:cs="Times New Roman"/>
          <w:iCs/>
          <w:sz w:val="24"/>
          <w:szCs w:val="24"/>
          <w:lang w:eastAsia="ro-RO"/>
        </w:rPr>
        <w:t>adulţi</w:t>
      </w:r>
      <w:proofErr w:type="spellEnd"/>
      <w:r w:rsidRPr="004C1B68">
        <w:rPr>
          <w:rFonts w:ascii="Times New Roman" w:eastAsia="Times New Roman" w:hAnsi="Times New Roman" w:cs="Times New Roman"/>
          <w:iCs/>
          <w:sz w:val="24"/>
          <w:szCs w:val="24"/>
          <w:lang w:eastAsia="ro-RO"/>
        </w:rPr>
        <w:t xml:space="preserve"> - 300 mg în perfuzie intravenoasă la 0, 2 </w:t>
      </w:r>
      <w:proofErr w:type="spellStart"/>
      <w:r w:rsidRPr="004C1B68">
        <w:rPr>
          <w:rFonts w:ascii="Times New Roman" w:eastAsia="Times New Roman" w:hAnsi="Times New Roman" w:cs="Times New Roman"/>
          <w:iCs/>
          <w:sz w:val="24"/>
          <w:szCs w:val="24"/>
          <w:lang w:eastAsia="ro-RO"/>
        </w:rPr>
        <w:t>şi</w:t>
      </w:r>
      <w:proofErr w:type="spellEnd"/>
      <w:r w:rsidRPr="004C1B68">
        <w:rPr>
          <w:rFonts w:ascii="Times New Roman" w:eastAsia="Times New Roman" w:hAnsi="Times New Roman" w:cs="Times New Roman"/>
          <w:iCs/>
          <w:sz w:val="24"/>
          <w:szCs w:val="24"/>
          <w:lang w:eastAsia="ro-RO"/>
        </w:rPr>
        <w:t xml:space="preserve"> 6 săptămâni- în b. Crohn </w:t>
      </w:r>
      <w:proofErr w:type="spellStart"/>
      <w:r w:rsidRPr="004C1B68">
        <w:rPr>
          <w:rFonts w:ascii="Times New Roman" w:eastAsia="Times New Roman" w:hAnsi="Times New Roman" w:cs="Times New Roman"/>
          <w:iCs/>
          <w:sz w:val="24"/>
          <w:szCs w:val="24"/>
          <w:lang w:eastAsia="ro-RO"/>
        </w:rPr>
        <w:t>şi</w:t>
      </w:r>
      <w:proofErr w:type="spellEnd"/>
      <w:r w:rsidRPr="004C1B68">
        <w:rPr>
          <w:rFonts w:ascii="Times New Roman" w:eastAsia="Times New Roman" w:hAnsi="Times New Roman" w:cs="Times New Roman"/>
          <w:iCs/>
          <w:sz w:val="24"/>
          <w:szCs w:val="24"/>
          <w:lang w:eastAsia="ro-RO"/>
        </w:rPr>
        <w:t xml:space="preserve"> colită </w:t>
      </w:r>
      <w:proofErr w:type="spellStart"/>
      <w:r w:rsidRPr="004C1B68">
        <w:rPr>
          <w:rFonts w:ascii="Times New Roman" w:eastAsia="Times New Roman" w:hAnsi="Times New Roman" w:cs="Times New Roman"/>
          <w:iCs/>
          <w:sz w:val="24"/>
          <w:szCs w:val="24"/>
          <w:lang w:eastAsia="ro-RO"/>
        </w:rPr>
        <w:t>ulcerativă</w:t>
      </w:r>
      <w:proofErr w:type="spellEnd"/>
      <w:r w:rsidRPr="004C1B68">
        <w:rPr>
          <w:rFonts w:ascii="Times New Roman" w:eastAsia="Times New Roman" w:hAnsi="Times New Roman" w:cs="Times New Roman"/>
          <w:iCs/>
          <w:sz w:val="24"/>
          <w:szCs w:val="24"/>
          <w:lang w:eastAsia="ro-RO"/>
        </w:rPr>
        <w:t>.</w:t>
      </w:r>
    </w:p>
    <w:p w14:paraId="6677ED0C" w14:textId="77777777" w:rsidR="004732EA" w:rsidRPr="004C1B68" w:rsidRDefault="004732EA" w:rsidP="004732EA">
      <w:pPr>
        <w:numPr>
          <w:ilvl w:val="0"/>
          <w:numId w:val="567"/>
        </w:numPr>
        <w:autoSpaceDE w:val="0"/>
        <w:autoSpaceDN w:val="0"/>
        <w:adjustRightInd w:val="0"/>
        <w:spacing w:after="0" w:line="240" w:lineRule="auto"/>
        <w:ind w:left="714" w:hanging="357"/>
        <w:contextualSpacing/>
        <w:jc w:val="both"/>
        <w:rPr>
          <w:rFonts w:ascii="Times New Roman" w:eastAsia="Times New Roman" w:hAnsi="Times New Roman" w:cs="Times New Roman"/>
          <w:iCs/>
          <w:sz w:val="24"/>
          <w:szCs w:val="24"/>
          <w:lang w:eastAsia="ro-RO"/>
        </w:rPr>
      </w:pPr>
      <w:proofErr w:type="spellStart"/>
      <w:r w:rsidRPr="004C1B68">
        <w:rPr>
          <w:rFonts w:ascii="Times New Roman" w:eastAsia="Times New Roman" w:hAnsi="Times New Roman" w:cs="Times New Roman"/>
          <w:iCs/>
          <w:sz w:val="24"/>
          <w:szCs w:val="24"/>
          <w:lang w:eastAsia="ro-RO"/>
        </w:rPr>
        <w:t>pacienţii</w:t>
      </w:r>
      <w:proofErr w:type="spellEnd"/>
      <w:r w:rsidRPr="004C1B68">
        <w:rPr>
          <w:rFonts w:ascii="Times New Roman" w:eastAsia="Times New Roman" w:hAnsi="Times New Roman" w:cs="Times New Roman"/>
          <w:iCs/>
          <w:sz w:val="24"/>
          <w:szCs w:val="24"/>
          <w:lang w:eastAsia="ro-RO"/>
        </w:rPr>
        <w:t xml:space="preserve"> cu boală Crohn care nu au răspuns la tratament în săptămânile 0, 2, 6 pot beneficia de administrarea unei perfuzii </w:t>
      </w:r>
      <w:proofErr w:type="spellStart"/>
      <w:r w:rsidRPr="004C1B68">
        <w:rPr>
          <w:rFonts w:ascii="Times New Roman" w:eastAsia="Times New Roman" w:hAnsi="Times New Roman" w:cs="Times New Roman"/>
          <w:iCs/>
          <w:sz w:val="24"/>
          <w:szCs w:val="24"/>
          <w:lang w:eastAsia="ro-RO"/>
        </w:rPr>
        <w:t>adiţionale</w:t>
      </w:r>
      <w:proofErr w:type="spellEnd"/>
      <w:r w:rsidRPr="004C1B68">
        <w:rPr>
          <w:rFonts w:ascii="Times New Roman" w:eastAsia="Times New Roman" w:hAnsi="Times New Roman" w:cs="Times New Roman"/>
          <w:iCs/>
          <w:sz w:val="24"/>
          <w:szCs w:val="24"/>
          <w:lang w:eastAsia="ro-RO"/>
        </w:rPr>
        <w:t xml:space="preserve"> de </w:t>
      </w:r>
      <w:proofErr w:type="spellStart"/>
      <w:r w:rsidRPr="004C1B68">
        <w:rPr>
          <w:rFonts w:ascii="Times New Roman" w:eastAsia="Times New Roman" w:hAnsi="Times New Roman" w:cs="Times New Roman"/>
          <w:iCs/>
          <w:sz w:val="24"/>
          <w:szCs w:val="24"/>
          <w:lang w:eastAsia="ro-RO"/>
        </w:rPr>
        <w:t>Vedolizumab</w:t>
      </w:r>
      <w:proofErr w:type="spellEnd"/>
      <w:r w:rsidRPr="004C1B68">
        <w:rPr>
          <w:rFonts w:ascii="Times New Roman" w:eastAsia="Times New Roman" w:hAnsi="Times New Roman" w:cs="Times New Roman"/>
          <w:iCs/>
          <w:sz w:val="24"/>
          <w:szCs w:val="24"/>
          <w:lang w:eastAsia="ro-RO"/>
        </w:rPr>
        <w:t xml:space="preserve"> 300 mg în săptămâna 10.</w:t>
      </w:r>
    </w:p>
    <w:p w14:paraId="21CDD288" w14:textId="77777777" w:rsidR="004732EA" w:rsidRPr="004C1B68" w:rsidRDefault="004732EA" w:rsidP="004732EA">
      <w:pPr>
        <w:numPr>
          <w:ilvl w:val="0"/>
          <w:numId w:val="567"/>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o-RO"/>
        </w:rPr>
      </w:pPr>
      <w:r w:rsidRPr="004C1B68">
        <w:rPr>
          <w:rFonts w:ascii="Times New Roman" w:eastAsia="Times New Roman" w:hAnsi="Times New Roman" w:cs="Times New Roman"/>
          <w:iCs/>
          <w:sz w:val="24"/>
          <w:szCs w:val="24"/>
          <w:lang w:eastAsia="ro-RO"/>
        </w:rPr>
        <w:t xml:space="preserve">În b. Crohn, pentru </w:t>
      </w:r>
      <w:proofErr w:type="spellStart"/>
      <w:r w:rsidRPr="004C1B68">
        <w:rPr>
          <w:rFonts w:ascii="Times New Roman" w:eastAsia="Times New Roman" w:hAnsi="Times New Roman" w:cs="Times New Roman"/>
          <w:iCs/>
          <w:sz w:val="24"/>
          <w:szCs w:val="24"/>
          <w:lang w:eastAsia="ro-RO"/>
        </w:rPr>
        <w:t>Vedolizumab</w:t>
      </w:r>
      <w:proofErr w:type="spellEnd"/>
      <w:r w:rsidRPr="004C1B68">
        <w:rPr>
          <w:rFonts w:ascii="Times New Roman" w:eastAsia="Times New Roman" w:hAnsi="Times New Roman" w:cs="Times New Roman"/>
          <w:iCs/>
          <w:sz w:val="24"/>
          <w:szCs w:val="24"/>
          <w:lang w:eastAsia="ro-RO"/>
        </w:rPr>
        <w:t xml:space="preserve"> administrat ca prima linie tratament biologic la </w:t>
      </w:r>
      <w:proofErr w:type="spellStart"/>
      <w:r w:rsidRPr="004C1B68">
        <w:rPr>
          <w:rFonts w:ascii="Times New Roman" w:eastAsia="Times New Roman" w:hAnsi="Times New Roman" w:cs="Times New Roman"/>
          <w:iCs/>
          <w:sz w:val="24"/>
          <w:szCs w:val="24"/>
          <w:lang w:eastAsia="ro-RO"/>
        </w:rPr>
        <w:t>pacienţii</w:t>
      </w:r>
      <w:proofErr w:type="spellEnd"/>
      <w:r w:rsidRPr="004C1B68">
        <w:rPr>
          <w:rFonts w:ascii="Times New Roman" w:eastAsia="Times New Roman" w:hAnsi="Times New Roman" w:cs="Times New Roman"/>
          <w:iCs/>
          <w:sz w:val="24"/>
          <w:szCs w:val="24"/>
          <w:lang w:eastAsia="ro-RO"/>
        </w:rPr>
        <w:t xml:space="preserve"> naivi la anti </w:t>
      </w:r>
      <w:proofErr w:type="spellStart"/>
      <w:r w:rsidRPr="004C1B68">
        <w:rPr>
          <w:rFonts w:ascii="Times New Roman" w:eastAsia="Times New Roman" w:hAnsi="Times New Roman" w:cs="Times New Roman"/>
          <w:iCs/>
          <w:sz w:val="24"/>
          <w:szCs w:val="24"/>
          <w:lang w:eastAsia="ro-RO"/>
        </w:rPr>
        <w:t>TNFalfa</w:t>
      </w:r>
      <w:proofErr w:type="spellEnd"/>
      <w:r w:rsidRPr="004C1B68">
        <w:rPr>
          <w:rFonts w:ascii="Times New Roman" w:eastAsia="Times New Roman" w:hAnsi="Times New Roman" w:cs="Times New Roman"/>
          <w:iCs/>
          <w:sz w:val="24"/>
          <w:szCs w:val="24"/>
          <w:lang w:eastAsia="ro-RO"/>
        </w:rPr>
        <w:t xml:space="preserve">, tratamentul de </w:t>
      </w:r>
      <w:proofErr w:type="spellStart"/>
      <w:r w:rsidRPr="004C1B68">
        <w:rPr>
          <w:rFonts w:ascii="Times New Roman" w:eastAsia="Times New Roman" w:hAnsi="Times New Roman" w:cs="Times New Roman"/>
          <w:iCs/>
          <w:sz w:val="24"/>
          <w:szCs w:val="24"/>
          <w:lang w:eastAsia="ro-RO"/>
        </w:rPr>
        <w:t>inducţie</w:t>
      </w:r>
      <w:proofErr w:type="spellEnd"/>
      <w:r w:rsidRPr="004C1B68">
        <w:rPr>
          <w:rFonts w:ascii="Times New Roman" w:eastAsia="Times New Roman" w:hAnsi="Times New Roman" w:cs="Times New Roman"/>
          <w:iCs/>
          <w:sz w:val="24"/>
          <w:szCs w:val="24"/>
          <w:lang w:eastAsia="ro-RO"/>
        </w:rPr>
        <w:t xml:space="preserve"> (S0, S2 si S6) va fi suportat integral de către </w:t>
      </w:r>
      <w:r w:rsidRPr="004C1B68">
        <w:rPr>
          <w:rFonts w:ascii="Times New Roman" w:eastAsia="Times New Roman" w:hAnsi="Times New Roman" w:cs="Times New Roman"/>
          <w:iCs/>
          <w:sz w:val="24"/>
          <w:szCs w:val="24"/>
          <w:lang w:eastAsia="ro-RO"/>
        </w:rPr>
        <w:lastRenderedPageBreak/>
        <w:t xml:space="preserve">compania </w:t>
      </w:r>
      <w:proofErr w:type="spellStart"/>
      <w:r w:rsidRPr="004C1B68">
        <w:rPr>
          <w:rFonts w:ascii="Times New Roman" w:eastAsia="Times New Roman" w:hAnsi="Times New Roman" w:cs="Times New Roman"/>
          <w:iCs/>
          <w:sz w:val="24"/>
          <w:szCs w:val="24"/>
          <w:lang w:eastAsia="ro-RO"/>
        </w:rPr>
        <w:t>deţinătoare</w:t>
      </w:r>
      <w:proofErr w:type="spellEnd"/>
      <w:r w:rsidRPr="004C1B68">
        <w:rPr>
          <w:rFonts w:ascii="Times New Roman" w:eastAsia="Times New Roman" w:hAnsi="Times New Roman" w:cs="Times New Roman"/>
          <w:iCs/>
          <w:sz w:val="24"/>
          <w:szCs w:val="24"/>
          <w:lang w:eastAsia="ro-RO"/>
        </w:rPr>
        <w:t xml:space="preserve"> a </w:t>
      </w:r>
      <w:proofErr w:type="spellStart"/>
      <w:r w:rsidRPr="004C1B68">
        <w:rPr>
          <w:rFonts w:ascii="Times New Roman" w:eastAsia="Times New Roman" w:hAnsi="Times New Roman" w:cs="Times New Roman"/>
          <w:iCs/>
          <w:sz w:val="24"/>
          <w:szCs w:val="24"/>
          <w:lang w:eastAsia="ro-RO"/>
        </w:rPr>
        <w:t>autorizaţiei</w:t>
      </w:r>
      <w:proofErr w:type="spellEnd"/>
      <w:r w:rsidRPr="004C1B68">
        <w:rPr>
          <w:rFonts w:ascii="Times New Roman" w:eastAsia="Times New Roman" w:hAnsi="Times New Roman" w:cs="Times New Roman"/>
          <w:iCs/>
          <w:sz w:val="24"/>
          <w:szCs w:val="24"/>
          <w:lang w:eastAsia="ro-RO"/>
        </w:rPr>
        <w:t xml:space="preserve"> de punere pe </w:t>
      </w:r>
      <w:proofErr w:type="spellStart"/>
      <w:r w:rsidRPr="004C1B68">
        <w:rPr>
          <w:rFonts w:ascii="Times New Roman" w:eastAsia="Times New Roman" w:hAnsi="Times New Roman" w:cs="Times New Roman"/>
          <w:iCs/>
          <w:sz w:val="24"/>
          <w:szCs w:val="24"/>
          <w:lang w:eastAsia="ro-RO"/>
        </w:rPr>
        <w:t>piaţă</w:t>
      </w:r>
      <w:proofErr w:type="spellEnd"/>
      <w:r w:rsidRPr="004C1B68">
        <w:rPr>
          <w:rFonts w:ascii="Times New Roman" w:eastAsia="Times New Roman" w:hAnsi="Times New Roman" w:cs="Times New Roman"/>
          <w:iCs/>
          <w:sz w:val="24"/>
          <w:szCs w:val="24"/>
          <w:lang w:eastAsia="ro-RO"/>
        </w:rPr>
        <w:t xml:space="preserve"> pentru </w:t>
      </w:r>
      <w:proofErr w:type="spellStart"/>
      <w:r w:rsidRPr="004C1B68">
        <w:rPr>
          <w:rFonts w:ascii="Times New Roman" w:eastAsia="Times New Roman" w:hAnsi="Times New Roman" w:cs="Times New Roman"/>
          <w:iCs/>
          <w:sz w:val="24"/>
          <w:szCs w:val="24"/>
          <w:lang w:eastAsia="ro-RO"/>
        </w:rPr>
        <w:t>pacienţii</w:t>
      </w:r>
      <w:proofErr w:type="spellEnd"/>
      <w:r w:rsidRPr="004C1B68">
        <w:rPr>
          <w:rFonts w:ascii="Times New Roman" w:eastAsia="Times New Roman" w:hAnsi="Times New Roman" w:cs="Times New Roman"/>
          <w:iCs/>
          <w:sz w:val="24"/>
          <w:szCs w:val="24"/>
          <w:lang w:eastAsia="ro-RO"/>
        </w:rPr>
        <w:t xml:space="preserve"> eligibili, pe măsura înrolării acestora în tratament.</w:t>
      </w:r>
    </w:p>
    <w:p w14:paraId="701277D5" w14:textId="77777777" w:rsidR="004732EA" w:rsidRPr="004C1B68" w:rsidRDefault="004732EA" w:rsidP="004732EA">
      <w:pPr>
        <w:autoSpaceDE w:val="0"/>
        <w:autoSpaceDN w:val="0"/>
        <w:adjustRightInd w:val="0"/>
        <w:spacing w:after="0" w:line="240" w:lineRule="auto"/>
        <w:ind w:firstLine="720"/>
        <w:jc w:val="both"/>
        <w:rPr>
          <w:rFonts w:ascii="Times New Roman" w:eastAsia="Times New Roman" w:hAnsi="Times New Roman" w:cs="Times New Roman"/>
          <w:iCs/>
          <w:sz w:val="24"/>
          <w:szCs w:val="24"/>
        </w:rPr>
      </w:pPr>
    </w:p>
    <w:p w14:paraId="0F8C0AB6" w14:textId="77777777" w:rsidR="004732EA" w:rsidRPr="004C1B68" w:rsidRDefault="004732EA" w:rsidP="004732EA">
      <w:pPr>
        <w:pStyle w:val="ListParagraph"/>
        <w:numPr>
          <w:ilvl w:val="0"/>
          <w:numId w:val="56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iCs/>
          <w:color w:val="auto"/>
        </w:rPr>
      </w:pPr>
      <w:proofErr w:type="spellStart"/>
      <w:r w:rsidRPr="004C1B68">
        <w:rPr>
          <w:b/>
          <w:bCs/>
          <w:iCs/>
          <w:color w:val="auto"/>
          <w:u w:val="single"/>
        </w:rPr>
        <w:t>Ustekinumab</w:t>
      </w:r>
      <w:proofErr w:type="spellEnd"/>
      <w:r w:rsidRPr="004C1B68">
        <w:rPr>
          <w:b/>
          <w:bCs/>
          <w:iCs/>
          <w:color w:val="auto"/>
        </w:rPr>
        <w:t xml:space="preserve"> –</w:t>
      </w:r>
      <w:bookmarkStart w:id="36" w:name="_Hlk180580044"/>
      <w:r w:rsidRPr="004C1B68">
        <w:rPr>
          <w:b/>
          <w:bCs/>
          <w:iCs/>
          <w:color w:val="auto"/>
        </w:rPr>
        <w:t xml:space="preserve"> </w:t>
      </w:r>
      <w:r w:rsidRPr="004C1B68">
        <w:rPr>
          <w:iCs/>
          <w:color w:val="auto"/>
        </w:rPr>
        <w:t xml:space="preserve">boala Crohn (original și </w:t>
      </w:r>
      <w:proofErr w:type="spellStart"/>
      <w:r w:rsidRPr="004C1B68">
        <w:rPr>
          <w:iCs/>
          <w:color w:val="auto"/>
        </w:rPr>
        <w:t>biosimilar</w:t>
      </w:r>
      <w:proofErr w:type="spellEnd"/>
      <w:r w:rsidRPr="004C1B68">
        <w:rPr>
          <w:iCs/>
          <w:color w:val="auto"/>
        </w:rPr>
        <w:t xml:space="preserve">) și colită </w:t>
      </w:r>
      <w:proofErr w:type="spellStart"/>
      <w:r w:rsidRPr="004C1B68">
        <w:rPr>
          <w:iCs/>
          <w:color w:val="auto"/>
        </w:rPr>
        <w:t>ulcerativă</w:t>
      </w:r>
      <w:proofErr w:type="spellEnd"/>
      <w:r w:rsidRPr="004C1B68">
        <w:rPr>
          <w:iCs/>
          <w:color w:val="auto"/>
        </w:rPr>
        <w:t xml:space="preserve"> </w:t>
      </w:r>
      <w:bookmarkEnd w:id="36"/>
      <w:r w:rsidRPr="004C1B68">
        <w:rPr>
          <w:iCs/>
          <w:color w:val="auto"/>
        </w:rPr>
        <w:t xml:space="preserve">(original. Tratamentul se va </w:t>
      </w:r>
      <w:proofErr w:type="spellStart"/>
      <w:r w:rsidRPr="004C1B68">
        <w:rPr>
          <w:iCs/>
          <w:color w:val="auto"/>
        </w:rPr>
        <w:t>iniţia</w:t>
      </w:r>
      <w:proofErr w:type="spellEnd"/>
      <w:r w:rsidRPr="004C1B68">
        <w:rPr>
          <w:iCs/>
          <w:color w:val="auto"/>
        </w:rPr>
        <w:t xml:space="preserve"> cu o singură doză cu administrare intravenoasă pe o perioadă de cel </w:t>
      </w:r>
      <w:proofErr w:type="spellStart"/>
      <w:r w:rsidRPr="004C1B68">
        <w:rPr>
          <w:iCs/>
          <w:color w:val="auto"/>
        </w:rPr>
        <w:t>puţin</w:t>
      </w:r>
      <w:proofErr w:type="spellEnd"/>
      <w:r w:rsidRPr="004C1B68">
        <w:rPr>
          <w:iCs/>
          <w:color w:val="auto"/>
        </w:rPr>
        <w:t xml:space="preserve"> 1 oră în </w:t>
      </w:r>
      <w:proofErr w:type="spellStart"/>
      <w:r w:rsidRPr="004C1B68">
        <w:rPr>
          <w:iCs/>
          <w:color w:val="auto"/>
        </w:rPr>
        <w:t>funcţie</w:t>
      </w:r>
      <w:proofErr w:type="spellEnd"/>
      <w:r w:rsidRPr="004C1B68">
        <w:rPr>
          <w:iCs/>
          <w:color w:val="auto"/>
        </w:rPr>
        <w:t xml:space="preserve"> de greutatea corporală, care se va calcula conform tabelului. (Tabel 1).</w:t>
      </w:r>
    </w:p>
    <w:p w14:paraId="0A83A3FD" w14:textId="77777777" w:rsidR="004732EA" w:rsidRPr="004C1B68" w:rsidRDefault="004732EA" w:rsidP="004732EA">
      <w:pPr>
        <w:autoSpaceDE w:val="0"/>
        <w:autoSpaceDN w:val="0"/>
        <w:adjustRightInd w:val="0"/>
        <w:spacing w:after="0" w:line="240" w:lineRule="auto"/>
        <w:ind w:firstLine="720"/>
        <w:jc w:val="both"/>
        <w:rPr>
          <w:rFonts w:ascii="Times New Roman" w:eastAsia="Times New Roman" w:hAnsi="Times New Roman" w:cs="Times New Roman"/>
          <w:iCs/>
          <w:sz w:val="24"/>
          <w:szCs w:val="24"/>
        </w:rPr>
      </w:pPr>
    </w:p>
    <w:p w14:paraId="7736D967" w14:textId="77777777" w:rsidR="004732EA" w:rsidRPr="004C1B68" w:rsidRDefault="004732EA" w:rsidP="004732EA">
      <w:pPr>
        <w:autoSpaceDE w:val="0"/>
        <w:autoSpaceDN w:val="0"/>
        <w:adjustRightInd w:val="0"/>
        <w:spacing w:after="0" w:line="240" w:lineRule="auto"/>
        <w:rPr>
          <w:rFonts w:ascii="Times New Roman" w:eastAsia="Times New Roman" w:hAnsi="Times New Roman" w:cs="Times New Roman"/>
          <w:iCs/>
          <w:sz w:val="24"/>
          <w:szCs w:val="24"/>
        </w:rPr>
      </w:pPr>
    </w:p>
    <w:p w14:paraId="0E3F42FA"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 xml:space="preserve">Tabel 1. Doza tratamentului de </w:t>
      </w:r>
      <w:proofErr w:type="spellStart"/>
      <w:r w:rsidRPr="004C1B68">
        <w:rPr>
          <w:rFonts w:ascii="Times New Roman" w:eastAsia="Times New Roman" w:hAnsi="Times New Roman" w:cs="Times New Roman"/>
          <w:iCs/>
          <w:sz w:val="24"/>
          <w:szCs w:val="24"/>
        </w:rPr>
        <w:t>inducţie</w:t>
      </w:r>
      <w:proofErr w:type="spellEnd"/>
      <w:r w:rsidRPr="004C1B68">
        <w:rPr>
          <w:rFonts w:ascii="Times New Roman" w:eastAsia="Times New Roman" w:hAnsi="Times New Roman" w:cs="Times New Roman"/>
          <w:iCs/>
          <w:sz w:val="24"/>
          <w:szCs w:val="24"/>
        </w:rPr>
        <w:t xml:space="preserve"> cu </w:t>
      </w:r>
      <w:proofErr w:type="spellStart"/>
      <w:r w:rsidRPr="004C1B68">
        <w:rPr>
          <w:rFonts w:ascii="Times New Roman" w:eastAsia="Times New Roman" w:hAnsi="Times New Roman" w:cs="Times New Roman"/>
          <w:iCs/>
          <w:sz w:val="24"/>
          <w:szCs w:val="24"/>
        </w:rPr>
        <w:t>ustekinumab</w:t>
      </w:r>
      <w:proofErr w:type="spellEnd"/>
      <w:r w:rsidRPr="004C1B68">
        <w:rPr>
          <w:rFonts w:ascii="Times New Roman" w:eastAsia="Times New Roman" w:hAnsi="Times New Roman" w:cs="Times New Roman"/>
          <w:iCs/>
          <w:sz w:val="24"/>
          <w:szCs w:val="24"/>
        </w:rPr>
        <w:t xml:space="preserve"> (se utilizează exclusiv flacoanele de 130 mg).</w:t>
      </w:r>
    </w:p>
    <w:tbl>
      <w:tblPr>
        <w:tblW w:w="8100" w:type="dxa"/>
        <w:tblInd w:w="1005" w:type="dxa"/>
        <w:tblLayout w:type="fixed"/>
        <w:tblCellMar>
          <w:left w:w="105" w:type="dxa"/>
          <w:right w:w="105" w:type="dxa"/>
        </w:tblCellMar>
        <w:tblLook w:val="0000" w:firstRow="0" w:lastRow="0" w:firstColumn="0" w:lastColumn="0" w:noHBand="0" w:noVBand="0"/>
      </w:tblPr>
      <w:tblGrid>
        <w:gridCol w:w="3920"/>
        <w:gridCol w:w="4180"/>
      </w:tblGrid>
      <w:tr w:rsidR="004732EA" w:rsidRPr="004C1B68" w14:paraId="33CA5023" w14:textId="77777777" w:rsidTr="00D12412">
        <w:tc>
          <w:tcPr>
            <w:tcW w:w="3920" w:type="dxa"/>
            <w:tcBorders>
              <w:top w:val="single" w:sz="6" w:space="0" w:color="000000"/>
              <w:left w:val="single" w:sz="6" w:space="0" w:color="000000"/>
              <w:bottom w:val="single" w:sz="6" w:space="0" w:color="000000"/>
              <w:right w:val="single" w:sz="6" w:space="0" w:color="000000"/>
            </w:tcBorders>
          </w:tcPr>
          <w:p w14:paraId="2BF91C5B" w14:textId="77777777" w:rsidR="004732EA" w:rsidRPr="004C1B68" w:rsidRDefault="004732EA" w:rsidP="00D12412">
            <w:pPr>
              <w:autoSpaceDE w:val="0"/>
              <w:autoSpaceDN w:val="0"/>
              <w:adjustRightInd w:val="0"/>
              <w:spacing w:after="0" w:line="240" w:lineRule="auto"/>
              <w:ind w:firstLine="720"/>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Greutatea pacientului</w:t>
            </w:r>
          </w:p>
        </w:tc>
        <w:tc>
          <w:tcPr>
            <w:tcW w:w="4180" w:type="dxa"/>
            <w:tcBorders>
              <w:top w:val="single" w:sz="6" w:space="0" w:color="000000"/>
              <w:left w:val="single" w:sz="6" w:space="0" w:color="000000"/>
              <w:bottom w:val="single" w:sz="6" w:space="0" w:color="000000"/>
              <w:right w:val="single" w:sz="6" w:space="0" w:color="000000"/>
            </w:tcBorders>
          </w:tcPr>
          <w:p w14:paraId="0EC196FE" w14:textId="77777777" w:rsidR="004732EA" w:rsidRPr="004C1B68" w:rsidRDefault="004732EA" w:rsidP="00D12412">
            <w:pPr>
              <w:autoSpaceDE w:val="0"/>
              <w:autoSpaceDN w:val="0"/>
              <w:adjustRightInd w:val="0"/>
              <w:spacing w:after="0" w:line="240" w:lineRule="auto"/>
              <w:ind w:firstLine="720"/>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Doza recomandată</w:t>
            </w:r>
          </w:p>
        </w:tc>
      </w:tr>
      <w:tr w:rsidR="004732EA" w:rsidRPr="004C1B68" w14:paraId="06FAAB5C" w14:textId="77777777" w:rsidTr="00D12412">
        <w:tc>
          <w:tcPr>
            <w:tcW w:w="3920" w:type="dxa"/>
            <w:tcBorders>
              <w:top w:val="single" w:sz="6" w:space="0" w:color="000000"/>
              <w:left w:val="single" w:sz="6" w:space="0" w:color="000000"/>
              <w:bottom w:val="single" w:sz="6" w:space="0" w:color="000000"/>
              <w:right w:val="single" w:sz="6" w:space="0" w:color="000000"/>
            </w:tcBorders>
          </w:tcPr>
          <w:p w14:paraId="73711B97" w14:textId="77777777" w:rsidR="004732EA" w:rsidRPr="004C1B68" w:rsidRDefault="004732EA" w:rsidP="00D12412">
            <w:pPr>
              <w:autoSpaceDE w:val="0"/>
              <w:autoSpaceDN w:val="0"/>
              <w:adjustRightInd w:val="0"/>
              <w:spacing w:after="0" w:line="240" w:lineRule="auto"/>
              <w:ind w:firstLine="720"/>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 55 kg</w:t>
            </w:r>
          </w:p>
        </w:tc>
        <w:tc>
          <w:tcPr>
            <w:tcW w:w="4180" w:type="dxa"/>
            <w:tcBorders>
              <w:top w:val="single" w:sz="6" w:space="0" w:color="000000"/>
              <w:left w:val="single" w:sz="6" w:space="0" w:color="000000"/>
              <w:bottom w:val="single" w:sz="6" w:space="0" w:color="000000"/>
              <w:right w:val="single" w:sz="6" w:space="0" w:color="000000"/>
            </w:tcBorders>
          </w:tcPr>
          <w:p w14:paraId="553C57A1" w14:textId="77777777" w:rsidR="004732EA" w:rsidRPr="004C1B68" w:rsidRDefault="004732EA" w:rsidP="00D12412">
            <w:pPr>
              <w:autoSpaceDE w:val="0"/>
              <w:autoSpaceDN w:val="0"/>
              <w:adjustRightInd w:val="0"/>
              <w:spacing w:after="0" w:line="240" w:lineRule="auto"/>
              <w:ind w:firstLine="720"/>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260 mg - 2 flacoane</w:t>
            </w:r>
          </w:p>
        </w:tc>
      </w:tr>
      <w:tr w:rsidR="004732EA" w:rsidRPr="004C1B68" w14:paraId="0B9BE1DC" w14:textId="77777777" w:rsidTr="00D12412">
        <w:tc>
          <w:tcPr>
            <w:tcW w:w="3920" w:type="dxa"/>
            <w:tcBorders>
              <w:top w:val="single" w:sz="6" w:space="0" w:color="000000"/>
              <w:left w:val="single" w:sz="6" w:space="0" w:color="000000"/>
              <w:bottom w:val="single" w:sz="6" w:space="0" w:color="000000"/>
              <w:right w:val="single" w:sz="6" w:space="0" w:color="000000"/>
            </w:tcBorders>
          </w:tcPr>
          <w:p w14:paraId="598CA32A" w14:textId="77777777" w:rsidR="004732EA" w:rsidRPr="004C1B68" w:rsidRDefault="004732EA" w:rsidP="00D12412">
            <w:pPr>
              <w:autoSpaceDE w:val="0"/>
              <w:autoSpaceDN w:val="0"/>
              <w:adjustRightInd w:val="0"/>
              <w:spacing w:after="0" w:line="240" w:lineRule="auto"/>
              <w:ind w:firstLine="720"/>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&gt; 55 kg până la ≤ 85 kg</w:t>
            </w:r>
          </w:p>
        </w:tc>
        <w:tc>
          <w:tcPr>
            <w:tcW w:w="4180" w:type="dxa"/>
            <w:tcBorders>
              <w:top w:val="single" w:sz="6" w:space="0" w:color="000000"/>
              <w:left w:val="single" w:sz="6" w:space="0" w:color="000000"/>
              <w:bottom w:val="single" w:sz="6" w:space="0" w:color="000000"/>
              <w:right w:val="single" w:sz="6" w:space="0" w:color="000000"/>
            </w:tcBorders>
          </w:tcPr>
          <w:p w14:paraId="035C6BB0" w14:textId="77777777" w:rsidR="004732EA" w:rsidRPr="004C1B68" w:rsidRDefault="004732EA" w:rsidP="00D12412">
            <w:pPr>
              <w:autoSpaceDE w:val="0"/>
              <w:autoSpaceDN w:val="0"/>
              <w:adjustRightInd w:val="0"/>
              <w:spacing w:after="0" w:line="240" w:lineRule="auto"/>
              <w:ind w:firstLine="720"/>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390 mg - 3 flacoane</w:t>
            </w:r>
          </w:p>
        </w:tc>
      </w:tr>
      <w:tr w:rsidR="004732EA" w:rsidRPr="004C1B68" w14:paraId="52188ADC" w14:textId="77777777" w:rsidTr="00D12412">
        <w:tc>
          <w:tcPr>
            <w:tcW w:w="3920" w:type="dxa"/>
            <w:tcBorders>
              <w:top w:val="single" w:sz="6" w:space="0" w:color="000000"/>
              <w:left w:val="single" w:sz="6" w:space="0" w:color="000000"/>
              <w:bottom w:val="single" w:sz="6" w:space="0" w:color="000000"/>
              <w:right w:val="single" w:sz="6" w:space="0" w:color="000000"/>
            </w:tcBorders>
          </w:tcPr>
          <w:p w14:paraId="76345AC2" w14:textId="77777777" w:rsidR="004732EA" w:rsidRPr="004C1B68" w:rsidRDefault="004732EA" w:rsidP="00D12412">
            <w:pPr>
              <w:autoSpaceDE w:val="0"/>
              <w:autoSpaceDN w:val="0"/>
              <w:adjustRightInd w:val="0"/>
              <w:spacing w:after="0" w:line="240" w:lineRule="auto"/>
              <w:ind w:firstLine="720"/>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&gt; 85 kg</w:t>
            </w:r>
          </w:p>
        </w:tc>
        <w:tc>
          <w:tcPr>
            <w:tcW w:w="4180" w:type="dxa"/>
            <w:tcBorders>
              <w:top w:val="single" w:sz="6" w:space="0" w:color="000000"/>
              <w:left w:val="single" w:sz="6" w:space="0" w:color="000000"/>
              <w:bottom w:val="single" w:sz="6" w:space="0" w:color="000000"/>
              <w:right w:val="single" w:sz="6" w:space="0" w:color="000000"/>
            </w:tcBorders>
          </w:tcPr>
          <w:p w14:paraId="518ABA43" w14:textId="77777777" w:rsidR="004732EA" w:rsidRPr="004C1B68" w:rsidRDefault="004732EA" w:rsidP="00D12412">
            <w:pPr>
              <w:numPr>
                <w:ilvl w:val="0"/>
                <w:numId w:val="577"/>
              </w:numPr>
              <w:autoSpaceDE w:val="0"/>
              <w:autoSpaceDN w:val="0"/>
              <w:adjustRightInd w:val="0"/>
              <w:spacing w:after="0" w:line="240" w:lineRule="auto"/>
              <w:contextualSpacing/>
              <w:rPr>
                <w:rFonts w:ascii="Times New Roman" w:eastAsia="Times New Roman" w:hAnsi="Times New Roman" w:cs="Times New Roman"/>
                <w:iCs/>
                <w:sz w:val="24"/>
                <w:szCs w:val="24"/>
                <w:lang w:eastAsia="ro-RO"/>
              </w:rPr>
            </w:pPr>
            <w:r w:rsidRPr="004C1B68">
              <w:rPr>
                <w:rFonts w:ascii="Times New Roman" w:eastAsia="Times New Roman" w:hAnsi="Times New Roman" w:cs="Times New Roman"/>
                <w:iCs/>
                <w:sz w:val="24"/>
                <w:szCs w:val="24"/>
                <w:lang w:eastAsia="ro-RO"/>
              </w:rPr>
              <w:t xml:space="preserve"> mg - 4 flacoane</w:t>
            </w:r>
          </w:p>
        </w:tc>
      </w:tr>
    </w:tbl>
    <w:p w14:paraId="1293F0B1" w14:textId="77777777" w:rsidR="004732EA" w:rsidRPr="004C1B68" w:rsidRDefault="004732EA" w:rsidP="004732EA">
      <w:pPr>
        <w:autoSpaceDE w:val="0"/>
        <w:autoSpaceDN w:val="0"/>
        <w:adjustRightInd w:val="0"/>
        <w:spacing w:after="0" w:line="240" w:lineRule="auto"/>
        <w:ind w:firstLine="720"/>
        <w:jc w:val="both"/>
        <w:rPr>
          <w:rFonts w:ascii="Times New Roman" w:eastAsia="Times New Roman" w:hAnsi="Times New Roman" w:cs="Times New Roman"/>
          <w:iCs/>
          <w:sz w:val="24"/>
          <w:szCs w:val="24"/>
        </w:rPr>
      </w:pPr>
    </w:p>
    <w:p w14:paraId="508576D0" w14:textId="77777777" w:rsidR="004732EA" w:rsidRPr="004C1B68" w:rsidRDefault="004732EA" w:rsidP="004732EA">
      <w:pPr>
        <w:autoSpaceDE w:val="0"/>
        <w:autoSpaceDN w:val="0"/>
        <w:adjustRightInd w:val="0"/>
        <w:spacing w:after="0" w:line="240" w:lineRule="auto"/>
        <w:ind w:left="1440"/>
        <w:contextualSpacing/>
        <w:jc w:val="both"/>
        <w:rPr>
          <w:rFonts w:ascii="Times New Roman" w:eastAsia="Times New Roman" w:hAnsi="Times New Roman" w:cs="Times New Roman"/>
          <w:iCs/>
          <w:sz w:val="24"/>
          <w:szCs w:val="24"/>
          <w:lang w:eastAsia="ro-RO"/>
        </w:rPr>
      </w:pPr>
    </w:p>
    <w:p w14:paraId="2B2BF277" w14:textId="77777777" w:rsidR="004732EA" w:rsidRPr="004C1B68" w:rsidRDefault="004732EA" w:rsidP="004732EA">
      <w:pPr>
        <w:numPr>
          <w:ilvl w:val="0"/>
          <w:numId w:val="565"/>
        </w:numPr>
        <w:spacing w:after="0" w:line="240" w:lineRule="auto"/>
        <w:ind w:left="284" w:hanging="284"/>
        <w:contextualSpacing/>
        <w:jc w:val="both"/>
        <w:rPr>
          <w:rFonts w:ascii="Times New Roman" w:eastAsia="Times New Roman" w:hAnsi="Times New Roman" w:cs="Times New Roman"/>
          <w:b/>
          <w:bCs/>
          <w:sz w:val="24"/>
          <w:szCs w:val="24"/>
          <w:u w:val="single"/>
        </w:rPr>
      </w:pPr>
      <w:proofErr w:type="spellStart"/>
      <w:r w:rsidRPr="004C1B68">
        <w:rPr>
          <w:rFonts w:ascii="Times New Roman" w:eastAsia="Times New Roman" w:hAnsi="Times New Roman" w:cs="Times New Roman"/>
          <w:b/>
          <w:bCs/>
          <w:sz w:val="24"/>
          <w:szCs w:val="24"/>
          <w:u w:val="single"/>
        </w:rPr>
        <w:t>Tofacitinib</w:t>
      </w:r>
      <w:proofErr w:type="spellEnd"/>
    </w:p>
    <w:p w14:paraId="50017E18" w14:textId="77777777" w:rsidR="004732EA" w:rsidRPr="004C1B68" w:rsidRDefault="004732EA" w:rsidP="004732EA">
      <w:pPr>
        <w:numPr>
          <w:ilvl w:val="0"/>
          <w:numId w:val="575"/>
        </w:numPr>
        <w:spacing w:after="0" w:line="240" w:lineRule="auto"/>
        <w:contextualSpacing/>
        <w:jc w:val="both"/>
        <w:rPr>
          <w:rFonts w:ascii="Times New Roman" w:eastAsia="Times New Roman" w:hAnsi="Times New Roman" w:cs="Times New Roman"/>
          <w:sz w:val="24"/>
          <w:szCs w:val="24"/>
        </w:rPr>
      </w:pPr>
      <w:r w:rsidRPr="004C1B68">
        <w:rPr>
          <w:rFonts w:ascii="Times New Roman" w:eastAsia="Times New Roman" w:hAnsi="Times New Roman" w:cs="Times New Roman"/>
          <w:sz w:val="24"/>
          <w:szCs w:val="24"/>
          <w:lang w:eastAsia="ro-RO"/>
        </w:rPr>
        <w:t xml:space="preserve">Tratamentul se va </w:t>
      </w:r>
      <w:proofErr w:type="spellStart"/>
      <w:r w:rsidRPr="004C1B68">
        <w:rPr>
          <w:rFonts w:ascii="Times New Roman" w:eastAsia="Times New Roman" w:hAnsi="Times New Roman" w:cs="Times New Roman"/>
          <w:sz w:val="24"/>
          <w:szCs w:val="24"/>
          <w:lang w:eastAsia="ro-RO"/>
        </w:rPr>
        <w:t>iniţia</w:t>
      </w:r>
      <w:proofErr w:type="spellEnd"/>
      <w:r w:rsidRPr="004C1B68">
        <w:rPr>
          <w:rFonts w:ascii="Times New Roman" w:eastAsia="Times New Roman" w:hAnsi="Times New Roman" w:cs="Times New Roman"/>
          <w:sz w:val="24"/>
          <w:szCs w:val="24"/>
          <w:lang w:eastAsia="ro-RO"/>
        </w:rPr>
        <w:t xml:space="preserve"> prin administrarea a unei doze de 10 mg pe cale orală de două ori pe zi, pentru perioada de inducție, timp de 8 săptămâni. Pentru pacienții care nu ating beneficiul terapeutic adecvat înainte de săptămâna 8, doza de inducție de 10 mg de două ori pe zi poate fi extinsă pentru o perioadă suplimentară de 8 săptămâni (16 </w:t>
      </w:r>
      <w:proofErr w:type="spellStart"/>
      <w:r w:rsidRPr="004C1B68">
        <w:rPr>
          <w:rFonts w:ascii="Times New Roman" w:eastAsia="Times New Roman" w:hAnsi="Times New Roman" w:cs="Times New Roman"/>
          <w:sz w:val="24"/>
          <w:szCs w:val="24"/>
          <w:lang w:eastAsia="ro-RO"/>
        </w:rPr>
        <w:t>săptămâniîn</w:t>
      </w:r>
      <w:proofErr w:type="spellEnd"/>
      <w:r w:rsidRPr="004C1B68">
        <w:rPr>
          <w:rFonts w:ascii="Times New Roman" w:eastAsia="Times New Roman" w:hAnsi="Times New Roman" w:cs="Times New Roman"/>
          <w:sz w:val="24"/>
          <w:szCs w:val="24"/>
          <w:lang w:eastAsia="ro-RO"/>
        </w:rPr>
        <w:t xml:space="preserve"> total), urmată de 5 mg de două ori pe zi pentru menținere. </w:t>
      </w:r>
    </w:p>
    <w:p w14:paraId="644F47C4" w14:textId="77777777" w:rsidR="004732EA" w:rsidRPr="004C1B68" w:rsidRDefault="004732EA" w:rsidP="004732EA">
      <w:pPr>
        <w:numPr>
          <w:ilvl w:val="0"/>
          <w:numId w:val="575"/>
        </w:numPr>
        <w:spacing w:after="0" w:line="240" w:lineRule="auto"/>
        <w:contextualSpacing/>
        <w:jc w:val="both"/>
        <w:rPr>
          <w:rFonts w:ascii="Times New Roman" w:eastAsia="Times New Roman" w:hAnsi="Times New Roman" w:cs="Times New Roman"/>
          <w:sz w:val="24"/>
          <w:szCs w:val="24"/>
        </w:rPr>
      </w:pPr>
      <w:r w:rsidRPr="004C1B68">
        <w:rPr>
          <w:rFonts w:ascii="Times New Roman" w:eastAsia="Times New Roman" w:hAnsi="Times New Roman" w:cs="Times New Roman"/>
          <w:sz w:val="24"/>
          <w:szCs w:val="24"/>
          <w:lang w:eastAsia="ro-RO"/>
        </w:rPr>
        <w:t xml:space="preserve">Tratamentul de inducție cu </w:t>
      </w:r>
      <w:proofErr w:type="spellStart"/>
      <w:r w:rsidRPr="004C1B68">
        <w:rPr>
          <w:rFonts w:ascii="Times New Roman" w:eastAsia="Times New Roman" w:hAnsi="Times New Roman" w:cs="Times New Roman"/>
          <w:sz w:val="24"/>
          <w:szCs w:val="24"/>
          <w:lang w:eastAsia="ro-RO"/>
        </w:rPr>
        <w:t>tofacitinib</w:t>
      </w:r>
      <w:proofErr w:type="spellEnd"/>
      <w:r w:rsidRPr="004C1B68">
        <w:rPr>
          <w:rFonts w:ascii="Times New Roman" w:eastAsia="Times New Roman" w:hAnsi="Times New Roman" w:cs="Times New Roman"/>
          <w:sz w:val="24"/>
          <w:szCs w:val="24"/>
          <w:lang w:eastAsia="ro-RO"/>
        </w:rPr>
        <w:t xml:space="preserve"> trebuie întrerupt la orice pacient care nu prezintă nici o dovadă de beneficiu terapeutic până în săptămâna a 16 -a.</w:t>
      </w:r>
    </w:p>
    <w:p w14:paraId="50811D5E" w14:textId="77777777" w:rsidR="004732EA" w:rsidRPr="004C1B68" w:rsidRDefault="004732EA" w:rsidP="004732EA">
      <w:pPr>
        <w:numPr>
          <w:ilvl w:val="0"/>
          <w:numId w:val="575"/>
        </w:numPr>
        <w:spacing w:after="0" w:line="240" w:lineRule="auto"/>
        <w:contextualSpacing/>
        <w:jc w:val="both"/>
        <w:rPr>
          <w:rFonts w:ascii="Times New Roman" w:eastAsia="Times New Roman" w:hAnsi="Times New Roman" w:cs="Times New Roman"/>
          <w:sz w:val="24"/>
          <w:szCs w:val="24"/>
        </w:rPr>
      </w:pPr>
      <w:r w:rsidRPr="004C1B68">
        <w:rPr>
          <w:rFonts w:ascii="Times New Roman" w:eastAsia="Times New Roman" w:hAnsi="Times New Roman" w:cs="Times New Roman"/>
          <w:sz w:val="24"/>
          <w:szCs w:val="24"/>
          <w:lang w:eastAsia="ro-RO"/>
        </w:rPr>
        <w:t xml:space="preserve">Se recomandă ca tratamentul să nu fie inițiat la pacienții cu risc pentru accidente </w:t>
      </w:r>
      <w:proofErr w:type="spellStart"/>
      <w:r w:rsidRPr="004C1B68">
        <w:rPr>
          <w:rFonts w:ascii="Times New Roman" w:eastAsia="Times New Roman" w:hAnsi="Times New Roman" w:cs="Times New Roman"/>
          <w:sz w:val="24"/>
          <w:szCs w:val="24"/>
          <w:lang w:eastAsia="ro-RO"/>
        </w:rPr>
        <w:t>tromboembolice</w:t>
      </w:r>
      <w:proofErr w:type="spellEnd"/>
      <w:r w:rsidRPr="004C1B68">
        <w:rPr>
          <w:rFonts w:ascii="Times New Roman" w:eastAsia="Times New Roman" w:hAnsi="Times New Roman" w:cs="Times New Roman"/>
          <w:sz w:val="24"/>
          <w:szCs w:val="24"/>
          <w:lang w:eastAsia="ro-RO"/>
        </w:rPr>
        <w:t xml:space="preserve">, inclusiv </w:t>
      </w:r>
      <w:proofErr w:type="spellStart"/>
      <w:r w:rsidRPr="004C1B68">
        <w:rPr>
          <w:rFonts w:ascii="Times New Roman" w:eastAsia="Times New Roman" w:hAnsi="Times New Roman" w:cs="Times New Roman"/>
          <w:sz w:val="24"/>
          <w:szCs w:val="24"/>
          <w:lang w:eastAsia="ro-RO"/>
        </w:rPr>
        <w:t>pacienţi</w:t>
      </w:r>
      <w:proofErr w:type="spellEnd"/>
      <w:r w:rsidRPr="004C1B68">
        <w:rPr>
          <w:rFonts w:ascii="Times New Roman" w:eastAsia="Times New Roman" w:hAnsi="Times New Roman" w:cs="Times New Roman"/>
          <w:sz w:val="24"/>
          <w:szCs w:val="24"/>
          <w:lang w:eastAsia="ro-RO"/>
        </w:rPr>
        <w:t xml:space="preserve"> ≥ 65 ani, fumători sau </w:t>
      </w:r>
      <w:proofErr w:type="spellStart"/>
      <w:r w:rsidRPr="004C1B68">
        <w:rPr>
          <w:rFonts w:ascii="Times New Roman" w:eastAsia="Times New Roman" w:hAnsi="Times New Roman" w:cs="Times New Roman"/>
          <w:sz w:val="24"/>
          <w:szCs w:val="24"/>
          <w:lang w:eastAsia="ro-RO"/>
        </w:rPr>
        <w:t>foşti</w:t>
      </w:r>
      <w:proofErr w:type="spellEnd"/>
      <w:r w:rsidRPr="004C1B68">
        <w:rPr>
          <w:rFonts w:ascii="Times New Roman" w:eastAsia="Times New Roman" w:hAnsi="Times New Roman" w:cs="Times New Roman"/>
          <w:sz w:val="24"/>
          <w:szCs w:val="24"/>
          <w:lang w:eastAsia="ro-RO"/>
        </w:rPr>
        <w:t xml:space="preserve"> mari fumători, cu un număr absolut de limfocite mai mic de 750 celule/mm3, </w:t>
      </w:r>
      <w:proofErr w:type="spellStart"/>
      <w:r w:rsidRPr="004C1B68">
        <w:rPr>
          <w:rFonts w:ascii="Times New Roman" w:eastAsia="Times New Roman" w:hAnsi="Times New Roman" w:cs="Times New Roman"/>
          <w:sz w:val="24"/>
          <w:szCs w:val="24"/>
          <w:shd w:val="clear" w:color="auto" w:fill="FFFFFF"/>
          <w:lang w:eastAsia="ro-RO"/>
        </w:rPr>
        <w:t>numar</w:t>
      </w:r>
      <w:proofErr w:type="spellEnd"/>
      <w:r w:rsidRPr="004C1B68">
        <w:rPr>
          <w:rFonts w:ascii="Times New Roman" w:eastAsia="Times New Roman" w:hAnsi="Times New Roman" w:cs="Times New Roman"/>
          <w:sz w:val="24"/>
          <w:szCs w:val="24"/>
          <w:shd w:val="clear" w:color="auto" w:fill="FFFFFF"/>
          <w:lang w:eastAsia="ro-RO"/>
        </w:rPr>
        <w:t xml:space="preserve"> total de </w:t>
      </w:r>
      <w:proofErr w:type="spellStart"/>
      <w:r w:rsidRPr="004C1B68">
        <w:rPr>
          <w:rFonts w:ascii="Times New Roman" w:eastAsia="Times New Roman" w:hAnsi="Times New Roman" w:cs="Times New Roman"/>
          <w:sz w:val="24"/>
          <w:szCs w:val="24"/>
          <w:shd w:val="clear" w:color="auto" w:fill="FFFFFF"/>
          <w:lang w:eastAsia="ro-RO"/>
        </w:rPr>
        <w:t>neutrofile</w:t>
      </w:r>
      <w:proofErr w:type="spellEnd"/>
      <w:r w:rsidRPr="004C1B68">
        <w:rPr>
          <w:rFonts w:ascii="Times New Roman" w:eastAsia="Times New Roman" w:hAnsi="Times New Roman" w:cs="Times New Roman"/>
          <w:sz w:val="24"/>
          <w:szCs w:val="24"/>
          <w:shd w:val="clear" w:color="auto" w:fill="FFFFFF"/>
          <w:lang w:eastAsia="ro-RO"/>
        </w:rPr>
        <w:t xml:space="preserve"> &lt; 1000 /mm</w:t>
      </w:r>
      <w:r w:rsidRPr="004C1B68">
        <w:rPr>
          <w:rFonts w:ascii="Times New Roman" w:eastAsia="Times New Roman" w:hAnsi="Times New Roman" w:cs="Times New Roman"/>
          <w:sz w:val="24"/>
          <w:szCs w:val="24"/>
          <w:shd w:val="clear" w:color="auto" w:fill="FFFFFF"/>
          <w:vertAlign w:val="superscript"/>
          <w:lang w:eastAsia="ro-RO"/>
        </w:rPr>
        <w:t>3</w:t>
      </w:r>
      <w:r w:rsidRPr="004C1B68">
        <w:rPr>
          <w:rFonts w:ascii="Times New Roman" w:eastAsia="Times New Roman" w:hAnsi="Times New Roman" w:cs="Times New Roman"/>
          <w:sz w:val="24"/>
          <w:szCs w:val="24"/>
          <w:shd w:val="clear" w:color="auto" w:fill="FFFFFF"/>
          <w:lang w:eastAsia="ro-RO"/>
        </w:rPr>
        <w:t xml:space="preserve">, valoarea </w:t>
      </w:r>
      <w:proofErr w:type="spellStart"/>
      <w:r w:rsidRPr="004C1B68">
        <w:rPr>
          <w:rFonts w:ascii="Times New Roman" w:eastAsia="Times New Roman" w:hAnsi="Times New Roman" w:cs="Times New Roman"/>
          <w:sz w:val="24"/>
          <w:szCs w:val="24"/>
          <w:shd w:val="clear" w:color="auto" w:fill="FFFFFF"/>
          <w:lang w:eastAsia="ro-RO"/>
        </w:rPr>
        <w:t>Hb</w:t>
      </w:r>
      <w:proofErr w:type="spellEnd"/>
      <w:r w:rsidRPr="004C1B68">
        <w:rPr>
          <w:rFonts w:ascii="Times New Roman" w:eastAsia="Times New Roman" w:hAnsi="Times New Roman" w:cs="Times New Roman"/>
          <w:sz w:val="24"/>
          <w:szCs w:val="24"/>
          <w:shd w:val="clear" w:color="auto" w:fill="FFFFFF"/>
          <w:lang w:eastAsia="ro-RO"/>
        </w:rPr>
        <w:t>&lt; 9g/dl</w:t>
      </w:r>
    </w:p>
    <w:p w14:paraId="04507FF6" w14:textId="77777777" w:rsidR="004732EA" w:rsidRPr="004C1B68" w:rsidRDefault="004732EA" w:rsidP="004732EA">
      <w:pPr>
        <w:pBdr>
          <w:top w:val="nil"/>
          <w:left w:val="nil"/>
          <w:bottom w:val="nil"/>
          <w:right w:val="nil"/>
          <w:between w:val="nil"/>
          <w:bar w:val="nil"/>
        </w:pBdr>
        <w:autoSpaceDE w:val="0"/>
        <w:autoSpaceDN w:val="0"/>
        <w:adjustRightInd w:val="0"/>
        <w:spacing w:after="0" w:line="240" w:lineRule="auto"/>
        <w:ind w:left="720" w:firstLine="720"/>
        <w:jc w:val="both"/>
        <w:rPr>
          <w:rFonts w:ascii="Times New Roman" w:eastAsia="Times New Roman" w:hAnsi="Times New Roman" w:cs="Times New Roman"/>
          <w:sz w:val="24"/>
          <w:szCs w:val="24"/>
          <w:shd w:val="clear" w:color="auto" w:fill="FFFFFF"/>
          <w:lang w:eastAsia="ro-RO"/>
        </w:rPr>
      </w:pPr>
    </w:p>
    <w:p w14:paraId="1F49A78F" w14:textId="77777777" w:rsidR="004732EA" w:rsidRPr="004C1B68" w:rsidRDefault="004732EA" w:rsidP="004732EA">
      <w:pPr>
        <w:numPr>
          <w:ilvl w:val="0"/>
          <w:numId w:val="565"/>
        </w:numPr>
        <w:pBdr>
          <w:top w:val="nil"/>
          <w:left w:val="nil"/>
          <w:bottom w:val="nil"/>
          <w:right w:val="nil"/>
          <w:between w:val="nil"/>
          <w:bar w:val="nil"/>
        </w:pBdr>
        <w:autoSpaceDE w:val="0"/>
        <w:autoSpaceDN w:val="0"/>
        <w:adjustRightInd w:val="0"/>
        <w:spacing w:after="0" w:line="240" w:lineRule="auto"/>
        <w:ind w:left="284" w:hanging="284"/>
        <w:contextualSpacing/>
        <w:jc w:val="both"/>
        <w:rPr>
          <w:rFonts w:ascii="Times New Roman" w:eastAsia="Times New Roman" w:hAnsi="Times New Roman" w:cs="Times New Roman"/>
          <w:b/>
          <w:bCs/>
          <w:sz w:val="24"/>
          <w:szCs w:val="24"/>
          <w:u w:val="single"/>
          <w:lang w:eastAsia="ro-RO"/>
        </w:rPr>
      </w:pPr>
      <w:proofErr w:type="spellStart"/>
      <w:r w:rsidRPr="004C1B68">
        <w:rPr>
          <w:rFonts w:ascii="Times New Roman" w:eastAsia="Times New Roman" w:hAnsi="Times New Roman" w:cs="Times New Roman"/>
          <w:b/>
          <w:bCs/>
          <w:sz w:val="24"/>
          <w:szCs w:val="24"/>
          <w:u w:val="single"/>
          <w:lang w:eastAsia="ro-RO"/>
        </w:rPr>
        <w:t>Upadacitinib</w:t>
      </w:r>
      <w:proofErr w:type="spellEnd"/>
      <w:r w:rsidRPr="004C1B68">
        <w:rPr>
          <w:rFonts w:ascii="Times New Roman" w:eastAsia="Times New Roman" w:hAnsi="Times New Roman" w:cs="Times New Roman"/>
          <w:b/>
          <w:bCs/>
          <w:sz w:val="24"/>
          <w:szCs w:val="24"/>
          <w:u w:val="single"/>
          <w:lang w:eastAsia="ro-RO"/>
        </w:rPr>
        <w:t xml:space="preserve"> </w:t>
      </w:r>
    </w:p>
    <w:p w14:paraId="67ADCC59" w14:textId="77777777" w:rsidR="004732EA" w:rsidRPr="004C1B68" w:rsidRDefault="004732EA" w:rsidP="004732EA">
      <w:pPr>
        <w:numPr>
          <w:ilvl w:val="0"/>
          <w:numId w:val="575"/>
        </w:numPr>
        <w:pBdr>
          <w:top w:val="nil"/>
          <w:left w:val="nil"/>
          <w:bottom w:val="nil"/>
          <w:right w:val="nil"/>
          <w:between w:val="nil"/>
          <w:bar w:val="nil"/>
        </w:pBdr>
        <w:autoSpaceDE w:val="0"/>
        <w:autoSpaceDN w:val="0"/>
        <w:adjustRightInd w:val="0"/>
        <w:spacing w:after="0" w:line="240" w:lineRule="auto"/>
        <w:ind w:left="714" w:hanging="357"/>
        <w:contextualSpacing/>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Doza de inducție recomandată pentru colita </w:t>
      </w:r>
      <w:proofErr w:type="spellStart"/>
      <w:r w:rsidRPr="004C1B68">
        <w:rPr>
          <w:rFonts w:ascii="Times New Roman" w:eastAsia="Times New Roman" w:hAnsi="Times New Roman" w:cs="Times New Roman"/>
          <w:sz w:val="24"/>
          <w:szCs w:val="24"/>
          <w:lang w:eastAsia="ro-RO"/>
        </w:rPr>
        <w:t>ulcerativă</w:t>
      </w:r>
      <w:proofErr w:type="spellEnd"/>
      <w:r w:rsidRPr="004C1B68">
        <w:rPr>
          <w:rFonts w:ascii="Times New Roman" w:eastAsia="Times New Roman" w:hAnsi="Times New Roman" w:cs="Times New Roman"/>
          <w:sz w:val="24"/>
          <w:szCs w:val="24"/>
          <w:lang w:eastAsia="ro-RO"/>
        </w:rPr>
        <w:t xml:space="preserve"> este de 45 mg, administrată pe cale orală, o dată pe zi, timp de 8 săptămâni.</w:t>
      </w:r>
    </w:p>
    <w:p w14:paraId="11856367" w14:textId="77777777" w:rsidR="004732EA" w:rsidRPr="004C1B68" w:rsidRDefault="004732EA" w:rsidP="004732EA">
      <w:pPr>
        <w:numPr>
          <w:ilvl w:val="0"/>
          <w:numId w:val="575"/>
        </w:numPr>
        <w:pBdr>
          <w:top w:val="nil"/>
          <w:left w:val="nil"/>
          <w:bottom w:val="nil"/>
          <w:right w:val="nil"/>
          <w:between w:val="nil"/>
          <w:bar w:val="nil"/>
        </w:pBdr>
        <w:autoSpaceDE w:val="0"/>
        <w:autoSpaceDN w:val="0"/>
        <w:adjustRightInd w:val="0"/>
        <w:spacing w:after="0" w:line="240" w:lineRule="auto"/>
        <w:ind w:left="714" w:hanging="357"/>
        <w:contextualSpacing/>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La pacienții care nu obțin un beneficiu terapeutic adecvat până în săptămâna 8, se poate continua administrarea dozei de 45 mg </w:t>
      </w:r>
      <w:proofErr w:type="spellStart"/>
      <w:r w:rsidRPr="004C1B68">
        <w:rPr>
          <w:rFonts w:ascii="Times New Roman" w:eastAsia="Times New Roman" w:hAnsi="Times New Roman" w:cs="Times New Roman"/>
          <w:sz w:val="24"/>
          <w:szCs w:val="24"/>
          <w:lang w:eastAsia="ro-RO"/>
        </w:rPr>
        <w:t>upadacitinib</w:t>
      </w:r>
      <w:proofErr w:type="spellEnd"/>
      <w:r w:rsidRPr="004C1B68">
        <w:rPr>
          <w:rFonts w:ascii="Times New Roman" w:eastAsia="Times New Roman" w:hAnsi="Times New Roman" w:cs="Times New Roman"/>
          <w:sz w:val="24"/>
          <w:szCs w:val="24"/>
          <w:lang w:eastAsia="ro-RO"/>
        </w:rPr>
        <w:t xml:space="preserve">, o dată pe zi, timp de încă 8 săptămâni. </w:t>
      </w:r>
    </w:p>
    <w:p w14:paraId="45431D91" w14:textId="77777777" w:rsidR="004732EA" w:rsidRPr="004C1B68" w:rsidRDefault="004732EA" w:rsidP="004732EA">
      <w:pPr>
        <w:numPr>
          <w:ilvl w:val="0"/>
          <w:numId w:val="575"/>
        </w:numPr>
        <w:pBdr>
          <w:top w:val="nil"/>
          <w:left w:val="nil"/>
          <w:bottom w:val="nil"/>
          <w:right w:val="nil"/>
          <w:between w:val="nil"/>
          <w:bar w:val="nil"/>
        </w:pBdr>
        <w:autoSpaceDE w:val="0"/>
        <w:autoSpaceDN w:val="0"/>
        <w:adjustRightInd w:val="0"/>
        <w:spacing w:after="0" w:line="240" w:lineRule="auto"/>
        <w:ind w:left="714" w:hanging="357"/>
        <w:contextualSpacing/>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Administrarea de </w:t>
      </w:r>
      <w:proofErr w:type="spellStart"/>
      <w:r w:rsidRPr="004C1B68">
        <w:rPr>
          <w:rFonts w:ascii="Times New Roman" w:eastAsia="Times New Roman" w:hAnsi="Times New Roman" w:cs="Times New Roman"/>
          <w:sz w:val="24"/>
          <w:szCs w:val="24"/>
          <w:lang w:eastAsia="ro-RO"/>
        </w:rPr>
        <w:t>upadacitinib</w:t>
      </w:r>
      <w:proofErr w:type="spellEnd"/>
      <w:r w:rsidRPr="004C1B68">
        <w:rPr>
          <w:rFonts w:ascii="Times New Roman" w:eastAsia="Times New Roman" w:hAnsi="Times New Roman" w:cs="Times New Roman"/>
          <w:sz w:val="24"/>
          <w:szCs w:val="24"/>
          <w:lang w:eastAsia="ro-RO"/>
        </w:rPr>
        <w:t xml:space="preserve"> trebuie întreruptă în cazul oricărui pacient care nu prezintă dovezi ale unui beneficiu terapeutic până în săptămâna 16. </w:t>
      </w:r>
    </w:p>
    <w:p w14:paraId="3AD21187" w14:textId="77777777" w:rsidR="004732EA" w:rsidRPr="004C1B68" w:rsidRDefault="004732EA" w:rsidP="004732EA">
      <w:pPr>
        <w:numPr>
          <w:ilvl w:val="0"/>
          <w:numId w:val="575"/>
        </w:numPr>
        <w:pBdr>
          <w:top w:val="nil"/>
          <w:left w:val="nil"/>
          <w:bottom w:val="nil"/>
          <w:right w:val="nil"/>
          <w:between w:val="nil"/>
          <w:bar w:val="nil"/>
        </w:pBdr>
        <w:autoSpaceDE w:val="0"/>
        <w:autoSpaceDN w:val="0"/>
        <w:adjustRightInd w:val="0"/>
        <w:spacing w:after="0" w:line="240" w:lineRule="auto"/>
        <w:ind w:left="714" w:hanging="357"/>
        <w:contextualSpacing/>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Doza de inducție recomandată pentru boala Crohn este de 45 mg, administrată pe cale orală, o dată pe zi, timp de 12 săptămâni. </w:t>
      </w:r>
    </w:p>
    <w:p w14:paraId="27F73752" w14:textId="77777777" w:rsidR="004732EA" w:rsidRPr="004C1B68" w:rsidRDefault="004732EA" w:rsidP="004732EA">
      <w:pPr>
        <w:numPr>
          <w:ilvl w:val="0"/>
          <w:numId w:val="575"/>
        </w:numPr>
        <w:pBdr>
          <w:top w:val="nil"/>
          <w:left w:val="nil"/>
          <w:bottom w:val="nil"/>
          <w:right w:val="nil"/>
          <w:between w:val="nil"/>
          <w:bar w:val="nil"/>
        </w:pBdr>
        <w:autoSpaceDE w:val="0"/>
        <w:autoSpaceDN w:val="0"/>
        <w:adjustRightInd w:val="0"/>
        <w:spacing w:after="0" w:line="240" w:lineRule="auto"/>
        <w:contextualSpacing/>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La pacienții care nu au obținut un beneficiu terapeutic adecvat după inducția inițială cu durata de 12 săptămâni, poate fi luată în considerare o inducție prelungită timp de încă 12 săptămâni, cu o doză de 30 mg, o dată pe zi.</w:t>
      </w:r>
    </w:p>
    <w:p w14:paraId="5211FF02" w14:textId="77777777" w:rsidR="004732EA" w:rsidRPr="004C1B68" w:rsidRDefault="004732EA" w:rsidP="004732EA">
      <w:pPr>
        <w:numPr>
          <w:ilvl w:val="0"/>
          <w:numId w:val="575"/>
        </w:numPr>
        <w:pBdr>
          <w:top w:val="nil"/>
          <w:left w:val="nil"/>
          <w:bottom w:val="nil"/>
          <w:right w:val="nil"/>
          <w:between w:val="nil"/>
          <w:bar w:val="nil"/>
        </w:pBdr>
        <w:autoSpaceDE w:val="0"/>
        <w:autoSpaceDN w:val="0"/>
        <w:adjustRightInd w:val="0"/>
        <w:spacing w:after="0" w:line="240" w:lineRule="auto"/>
        <w:contextualSpacing/>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La acești pacienți, administrarea de </w:t>
      </w:r>
      <w:proofErr w:type="spellStart"/>
      <w:r w:rsidRPr="004C1B68">
        <w:rPr>
          <w:rFonts w:ascii="Times New Roman" w:eastAsia="Times New Roman" w:hAnsi="Times New Roman" w:cs="Times New Roman"/>
          <w:sz w:val="24"/>
          <w:szCs w:val="24"/>
          <w:lang w:eastAsia="ro-RO"/>
        </w:rPr>
        <w:t>upadacitinib</w:t>
      </w:r>
      <w:proofErr w:type="spellEnd"/>
      <w:r w:rsidRPr="004C1B68">
        <w:rPr>
          <w:rFonts w:ascii="Times New Roman" w:eastAsia="Times New Roman" w:hAnsi="Times New Roman" w:cs="Times New Roman"/>
          <w:sz w:val="24"/>
          <w:szCs w:val="24"/>
          <w:lang w:eastAsia="ro-RO"/>
        </w:rPr>
        <w:t xml:space="preserve"> trebuie întreruptă în cazul în care nu prezintă dovezi ale unui beneficiu terapeutic după 24 de săptămâni de tratament.</w:t>
      </w:r>
    </w:p>
    <w:p w14:paraId="1770CEBD" w14:textId="77777777" w:rsidR="004732EA" w:rsidRPr="004C1B68" w:rsidRDefault="004732EA" w:rsidP="004732EA">
      <w:pPr>
        <w:numPr>
          <w:ilvl w:val="0"/>
          <w:numId w:val="575"/>
        </w:numPr>
        <w:pBdr>
          <w:top w:val="nil"/>
          <w:left w:val="nil"/>
          <w:bottom w:val="nil"/>
          <w:right w:val="nil"/>
          <w:between w:val="nil"/>
          <w:bar w:val="nil"/>
        </w:pBdr>
        <w:autoSpaceDE w:val="0"/>
        <w:autoSpaceDN w:val="0"/>
        <w:adjustRightInd w:val="0"/>
        <w:spacing w:after="0" w:line="240" w:lineRule="auto"/>
        <w:contextualSpacing/>
        <w:jc w:val="both"/>
        <w:rPr>
          <w:rFonts w:ascii="Times New Roman" w:eastAsia="Times New Roman" w:hAnsi="Times New Roman" w:cs="Times New Roman"/>
          <w:sz w:val="24"/>
          <w:szCs w:val="24"/>
          <w:lang w:eastAsia="ro-RO"/>
        </w:rPr>
      </w:pPr>
      <w:proofErr w:type="spellStart"/>
      <w:r w:rsidRPr="004C1B68">
        <w:rPr>
          <w:rFonts w:ascii="Times New Roman" w:eastAsia="Times New Roman" w:hAnsi="Times New Roman" w:cs="Times New Roman"/>
          <w:sz w:val="24"/>
          <w:szCs w:val="24"/>
          <w:lang w:eastAsia="ro-RO"/>
        </w:rPr>
        <w:t>Upadacitinib</w:t>
      </w:r>
      <w:proofErr w:type="spellEnd"/>
      <w:r w:rsidRPr="004C1B68">
        <w:rPr>
          <w:rFonts w:ascii="Times New Roman" w:eastAsia="Times New Roman" w:hAnsi="Times New Roman" w:cs="Times New Roman"/>
          <w:sz w:val="24"/>
          <w:szCs w:val="24"/>
          <w:lang w:eastAsia="ro-RO"/>
        </w:rPr>
        <w:t xml:space="preserve"> trebuie administrat numai dacă nu sunt disponibile alternative de tratament adecvate pentru pacienții: </w:t>
      </w:r>
    </w:p>
    <w:p w14:paraId="5DB7E86C" w14:textId="77777777" w:rsidR="004732EA" w:rsidRPr="004C1B68" w:rsidRDefault="004732EA" w:rsidP="004732EA">
      <w:pPr>
        <w:numPr>
          <w:ilvl w:val="0"/>
          <w:numId w:val="576"/>
        </w:numPr>
        <w:pBdr>
          <w:top w:val="nil"/>
          <w:left w:val="nil"/>
          <w:bottom w:val="nil"/>
          <w:right w:val="nil"/>
          <w:between w:val="nil"/>
          <w:bar w:val="nil"/>
        </w:pBdr>
        <w:autoSpaceDE w:val="0"/>
        <w:autoSpaceDN w:val="0"/>
        <w:adjustRightInd w:val="0"/>
        <w:spacing w:after="0" w:line="240" w:lineRule="auto"/>
        <w:ind w:hanging="270"/>
        <w:contextualSpacing/>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cu vârsta de 65 de ani și peste; </w:t>
      </w:r>
    </w:p>
    <w:p w14:paraId="735C672D" w14:textId="77777777" w:rsidR="004732EA" w:rsidRPr="004C1B68" w:rsidRDefault="004732EA" w:rsidP="004732EA">
      <w:pPr>
        <w:numPr>
          <w:ilvl w:val="0"/>
          <w:numId w:val="576"/>
        </w:numPr>
        <w:pBdr>
          <w:top w:val="nil"/>
          <w:left w:val="nil"/>
          <w:bottom w:val="nil"/>
          <w:right w:val="nil"/>
          <w:between w:val="nil"/>
          <w:bar w:val="nil"/>
        </w:pBdr>
        <w:autoSpaceDE w:val="0"/>
        <w:autoSpaceDN w:val="0"/>
        <w:adjustRightInd w:val="0"/>
        <w:spacing w:after="0" w:line="240" w:lineRule="auto"/>
        <w:ind w:hanging="270"/>
        <w:contextualSpacing/>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cu antecedente de boli cardiovasculare </w:t>
      </w:r>
      <w:proofErr w:type="spellStart"/>
      <w:r w:rsidRPr="004C1B68">
        <w:rPr>
          <w:rFonts w:ascii="Times New Roman" w:eastAsia="Times New Roman" w:hAnsi="Times New Roman" w:cs="Times New Roman"/>
          <w:sz w:val="24"/>
          <w:szCs w:val="24"/>
          <w:lang w:eastAsia="ro-RO"/>
        </w:rPr>
        <w:t>aterosclerotice</w:t>
      </w:r>
      <w:proofErr w:type="spellEnd"/>
      <w:r w:rsidRPr="004C1B68">
        <w:rPr>
          <w:rFonts w:ascii="Times New Roman" w:eastAsia="Times New Roman" w:hAnsi="Times New Roman" w:cs="Times New Roman"/>
          <w:sz w:val="24"/>
          <w:szCs w:val="24"/>
          <w:lang w:eastAsia="ro-RO"/>
        </w:rPr>
        <w:t xml:space="preserve"> sau alți factori de risc cardiovascular (precum fumătorii actuali sau foștii fumători care au fumat o perioadă îndelungată); </w:t>
      </w:r>
    </w:p>
    <w:p w14:paraId="3AEF116C" w14:textId="77777777" w:rsidR="004732EA" w:rsidRPr="004C1B68" w:rsidRDefault="004732EA" w:rsidP="004732EA">
      <w:pPr>
        <w:numPr>
          <w:ilvl w:val="0"/>
          <w:numId w:val="576"/>
        </w:numPr>
        <w:pBdr>
          <w:top w:val="nil"/>
          <w:left w:val="nil"/>
          <w:bottom w:val="nil"/>
          <w:right w:val="nil"/>
          <w:between w:val="nil"/>
          <w:bar w:val="nil"/>
        </w:pBdr>
        <w:autoSpaceDE w:val="0"/>
        <w:autoSpaceDN w:val="0"/>
        <w:adjustRightInd w:val="0"/>
        <w:spacing w:after="0" w:line="240" w:lineRule="auto"/>
        <w:ind w:hanging="270"/>
        <w:contextualSpacing/>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cu factori de risc pentru malignități (de exemplu, neoplazie curentă sau antecedente de neoplazie);</w:t>
      </w:r>
    </w:p>
    <w:p w14:paraId="007C419E" w14:textId="77777777" w:rsidR="004732EA" w:rsidRPr="004C1B68" w:rsidRDefault="004732EA" w:rsidP="004732EA">
      <w:pPr>
        <w:pBdr>
          <w:top w:val="nil"/>
          <w:left w:val="nil"/>
          <w:bottom w:val="nil"/>
          <w:right w:val="nil"/>
          <w:between w:val="nil"/>
          <w:bar w:val="nil"/>
        </w:pBdr>
        <w:autoSpaceDE w:val="0"/>
        <w:autoSpaceDN w:val="0"/>
        <w:adjustRightInd w:val="0"/>
        <w:spacing w:after="0" w:line="240" w:lineRule="auto"/>
        <w:ind w:left="446"/>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 Tratamentul nu trebuie </w:t>
      </w:r>
      <w:proofErr w:type="spellStart"/>
      <w:r w:rsidRPr="004C1B68">
        <w:rPr>
          <w:rFonts w:ascii="Times New Roman" w:eastAsia="Calibri" w:hAnsi="Times New Roman" w:cs="Times New Roman"/>
          <w:sz w:val="24"/>
          <w:szCs w:val="24"/>
        </w:rPr>
        <w:t>iniţiat</w:t>
      </w:r>
      <w:proofErr w:type="spellEnd"/>
      <w:r w:rsidRPr="004C1B68">
        <w:rPr>
          <w:rFonts w:ascii="Times New Roman" w:eastAsia="Calibri" w:hAnsi="Times New Roman" w:cs="Times New Roman"/>
          <w:sz w:val="24"/>
          <w:szCs w:val="24"/>
        </w:rPr>
        <w:t xml:space="preserve"> la </w:t>
      </w:r>
      <w:proofErr w:type="spellStart"/>
      <w:r w:rsidRPr="004C1B68">
        <w:rPr>
          <w:rFonts w:ascii="Times New Roman" w:eastAsia="Calibri" w:hAnsi="Times New Roman" w:cs="Times New Roman"/>
          <w:sz w:val="24"/>
          <w:szCs w:val="24"/>
        </w:rPr>
        <w:t>pacienţi</w:t>
      </w:r>
      <w:proofErr w:type="spellEnd"/>
      <w:r w:rsidRPr="004C1B68">
        <w:rPr>
          <w:rFonts w:ascii="Times New Roman" w:eastAsia="Calibri" w:hAnsi="Times New Roman" w:cs="Times New Roman"/>
          <w:sz w:val="24"/>
          <w:szCs w:val="24"/>
        </w:rPr>
        <w:t xml:space="preserve"> cu un număr absolut de limfocite (NAL) &lt; 0,5 x 10</w:t>
      </w:r>
      <w:r w:rsidRPr="004C1B68">
        <w:rPr>
          <w:rFonts w:ascii="Times New Roman" w:eastAsia="Calibri" w:hAnsi="Times New Roman" w:cs="Times New Roman"/>
          <w:sz w:val="24"/>
          <w:szCs w:val="24"/>
          <w:vertAlign w:val="superscript"/>
        </w:rPr>
        <w:t>9</w:t>
      </w:r>
      <w:r w:rsidRPr="004C1B68">
        <w:rPr>
          <w:rFonts w:ascii="Times New Roman" w:eastAsia="Calibri" w:hAnsi="Times New Roman" w:cs="Times New Roman"/>
          <w:sz w:val="24"/>
          <w:szCs w:val="24"/>
        </w:rPr>
        <w:t xml:space="preserve"> celule/l, un număr absolut de </w:t>
      </w:r>
      <w:proofErr w:type="spellStart"/>
      <w:r w:rsidRPr="004C1B68">
        <w:rPr>
          <w:rFonts w:ascii="Times New Roman" w:eastAsia="Calibri" w:hAnsi="Times New Roman" w:cs="Times New Roman"/>
          <w:sz w:val="24"/>
          <w:szCs w:val="24"/>
        </w:rPr>
        <w:t>neutrofile</w:t>
      </w:r>
      <w:proofErr w:type="spellEnd"/>
      <w:r w:rsidRPr="004C1B68">
        <w:rPr>
          <w:rFonts w:ascii="Times New Roman" w:eastAsia="Calibri" w:hAnsi="Times New Roman" w:cs="Times New Roman"/>
          <w:sz w:val="24"/>
          <w:szCs w:val="24"/>
        </w:rPr>
        <w:t xml:space="preserve"> (NAN) &lt; 1 x 10</w:t>
      </w:r>
      <w:r w:rsidRPr="004C1B68">
        <w:rPr>
          <w:rFonts w:ascii="Times New Roman" w:eastAsia="Calibri" w:hAnsi="Times New Roman" w:cs="Times New Roman"/>
          <w:sz w:val="24"/>
          <w:szCs w:val="24"/>
          <w:vertAlign w:val="superscript"/>
        </w:rPr>
        <w:t>9</w:t>
      </w:r>
      <w:r w:rsidRPr="004C1B68">
        <w:rPr>
          <w:rFonts w:ascii="Times New Roman" w:eastAsia="Calibri" w:hAnsi="Times New Roman" w:cs="Times New Roman"/>
          <w:sz w:val="24"/>
          <w:szCs w:val="24"/>
        </w:rPr>
        <w:t xml:space="preserve"> celule/l sau cu valori ale hemoglobinei (</w:t>
      </w:r>
      <w:proofErr w:type="spellStart"/>
      <w:r w:rsidRPr="004C1B68">
        <w:rPr>
          <w:rFonts w:ascii="Times New Roman" w:eastAsia="Calibri" w:hAnsi="Times New Roman" w:cs="Times New Roman"/>
          <w:sz w:val="24"/>
          <w:szCs w:val="24"/>
        </w:rPr>
        <w:t>Hb</w:t>
      </w:r>
      <w:proofErr w:type="spellEnd"/>
      <w:r w:rsidRPr="004C1B68">
        <w:rPr>
          <w:rFonts w:ascii="Times New Roman" w:eastAsia="Calibri" w:hAnsi="Times New Roman" w:cs="Times New Roman"/>
          <w:sz w:val="24"/>
          <w:szCs w:val="24"/>
        </w:rPr>
        <w:t xml:space="preserve">) &lt; 8 g/dl. </w:t>
      </w:r>
    </w:p>
    <w:p w14:paraId="39EDF4A9" w14:textId="77777777" w:rsidR="004732EA" w:rsidRPr="004C1B68" w:rsidRDefault="004732EA" w:rsidP="004732EA">
      <w:pPr>
        <w:pBdr>
          <w:top w:val="nil"/>
          <w:left w:val="nil"/>
          <w:bottom w:val="nil"/>
          <w:right w:val="nil"/>
          <w:between w:val="nil"/>
          <w:bar w:val="nil"/>
        </w:pBdr>
        <w:autoSpaceDE w:val="0"/>
        <w:autoSpaceDN w:val="0"/>
        <w:adjustRightInd w:val="0"/>
        <w:spacing w:after="0" w:line="240" w:lineRule="auto"/>
        <w:ind w:left="446"/>
        <w:jc w:val="both"/>
        <w:rPr>
          <w:rFonts w:ascii="Times New Roman" w:eastAsia="Calibri" w:hAnsi="Times New Roman" w:cs="Times New Roman"/>
          <w:sz w:val="24"/>
          <w:szCs w:val="24"/>
        </w:rPr>
      </w:pPr>
    </w:p>
    <w:p w14:paraId="78CFBBF4" w14:textId="77777777" w:rsidR="004732EA" w:rsidRPr="004C1B68" w:rsidRDefault="004732EA" w:rsidP="004732EA">
      <w:pPr>
        <w:pStyle w:val="ListParagraph"/>
        <w:numPr>
          <w:ilvl w:val="0"/>
          <w:numId w:val="588"/>
        </w:numPr>
        <w:autoSpaceDE w:val="0"/>
        <w:autoSpaceDN w:val="0"/>
        <w:adjustRightInd w:val="0"/>
        <w:contextualSpacing/>
        <w:jc w:val="both"/>
        <w:rPr>
          <w:rFonts w:eastAsia="Calibri"/>
          <w:b/>
          <w:bCs/>
          <w:color w:val="auto"/>
          <w:u w:val="single"/>
        </w:rPr>
      </w:pPr>
      <w:proofErr w:type="spellStart"/>
      <w:r w:rsidRPr="004C1B68">
        <w:rPr>
          <w:rFonts w:eastAsia="Calibri"/>
          <w:b/>
          <w:bCs/>
          <w:color w:val="auto"/>
          <w:u w:val="single"/>
        </w:rPr>
        <w:t>Filgotinib</w:t>
      </w:r>
      <w:proofErr w:type="spellEnd"/>
    </w:p>
    <w:p w14:paraId="546A6CA9" w14:textId="77777777" w:rsidR="004732EA" w:rsidRPr="004C1B68" w:rsidRDefault="004732EA" w:rsidP="004732EA">
      <w:pPr>
        <w:pStyle w:val="ListParagraph"/>
        <w:numPr>
          <w:ilvl w:val="0"/>
          <w:numId w:val="575"/>
        </w:numPr>
        <w:autoSpaceDE w:val="0"/>
        <w:autoSpaceDN w:val="0"/>
        <w:adjustRightInd w:val="0"/>
        <w:contextualSpacing/>
        <w:jc w:val="both"/>
        <w:rPr>
          <w:rFonts w:eastAsia="Calibri"/>
          <w:color w:val="auto"/>
        </w:rPr>
      </w:pPr>
      <w:r w:rsidRPr="004C1B68">
        <w:rPr>
          <w:rFonts w:eastAsia="Calibri"/>
          <w:color w:val="auto"/>
        </w:rPr>
        <w:lastRenderedPageBreak/>
        <w:t>Doza recomandată pentru tratamentul de inducție este de 200 mg o dată pe zi, cu administrare pe cale orală, cu sau fără alimente. Comprimatele se recomandă a fi înghițite întregi.</w:t>
      </w:r>
    </w:p>
    <w:p w14:paraId="11D77453" w14:textId="77777777" w:rsidR="004732EA" w:rsidRPr="004C1B68" w:rsidRDefault="004732EA" w:rsidP="004732EA">
      <w:pPr>
        <w:pStyle w:val="ListParagraph"/>
        <w:numPr>
          <w:ilvl w:val="0"/>
          <w:numId w:val="575"/>
        </w:numPr>
        <w:autoSpaceDE w:val="0"/>
        <w:autoSpaceDN w:val="0"/>
        <w:adjustRightInd w:val="0"/>
        <w:contextualSpacing/>
        <w:jc w:val="both"/>
        <w:rPr>
          <w:rFonts w:eastAsia="Calibri"/>
          <w:color w:val="auto"/>
        </w:rPr>
      </w:pPr>
      <w:proofErr w:type="spellStart"/>
      <w:r w:rsidRPr="004C1B68">
        <w:rPr>
          <w:rFonts w:eastAsia="Calibri"/>
          <w:color w:val="auto"/>
          <w:lang w:val="en-US"/>
        </w:rPr>
        <w:t>Pentru</w:t>
      </w:r>
      <w:proofErr w:type="spellEnd"/>
      <w:r w:rsidRPr="004C1B68">
        <w:rPr>
          <w:rFonts w:eastAsia="Calibri"/>
          <w:color w:val="auto"/>
          <w:lang w:val="en-US"/>
        </w:rPr>
        <w:t xml:space="preserve"> </w:t>
      </w:r>
      <w:proofErr w:type="spellStart"/>
      <w:r w:rsidRPr="004C1B68">
        <w:rPr>
          <w:rFonts w:eastAsia="Calibri"/>
          <w:color w:val="auto"/>
          <w:lang w:val="en-US"/>
        </w:rPr>
        <w:t>pacienții</w:t>
      </w:r>
      <w:proofErr w:type="spellEnd"/>
      <w:r w:rsidRPr="004C1B68">
        <w:rPr>
          <w:rFonts w:eastAsia="Calibri"/>
          <w:color w:val="auto"/>
          <w:lang w:val="en-US"/>
        </w:rPr>
        <w:t xml:space="preserve"> care nu </w:t>
      </w:r>
      <w:proofErr w:type="spellStart"/>
      <w:r w:rsidRPr="004C1B68">
        <w:rPr>
          <w:rFonts w:eastAsia="Calibri"/>
          <w:color w:val="auto"/>
          <w:lang w:val="en-US"/>
        </w:rPr>
        <w:t>prezintă</w:t>
      </w:r>
      <w:proofErr w:type="spellEnd"/>
      <w:r w:rsidRPr="004C1B68">
        <w:rPr>
          <w:rFonts w:eastAsia="Calibri"/>
          <w:color w:val="auto"/>
          <w:lang w:val="en-US"/>
        </w:rPr>
        <w:t xml:space="preserve"> un </w:t>
      </w:r>
      <w:proofErr w:type="spellStart"/>
      <w:r w:rsidRPr="004C1B68">
        <w:rPr>
          <w:rFonts w:eastAsia="Calibri"/>
          <w:color w:val="auto"/>
          <w:lang w:val="en-US"/>
        </w:rPr>
        <w:t>beneficiu</w:t>
      </w:r>
      <w:proofErr w:type="spellEnd"/>
      <w:r w:rsidRPr="004C1B68">
        <w:rPr>
          <w:rFonts w:eastAsia="Calibri"/>
          <w:color w:val="auto"/>
          <w:lang w:val="en-US"/>
        </w:rPr>
        <w:t xml:space="preserve"> </w:t>
      </w:r>
      <w:proofErr w:type="spellStart"/>
      <w:r w:rsidRPr="004C1B68">
        <w:rPr>
          <w:rFonts w:eastAsia="Calibri"/>
          <w:color w:val="auto"/>
          <w:lang w:val="en-US"/>
        </w:rPr>
        <w:t>terapeutic</w:t>
      </w:r>
      <w:proofErr w:type="spellEnd"/>
      <w:r w:rsidRPr="004C1B68">
        <w:rPr>
          <w:rFonts w:eastAsia="Calibri"/>
          <w:color w:val="auto"/>
          <w:lang w:val="en-US"/>
        </w:rPr>
        <w:t xml:space="preserve"> </w:t>
      </w:r>
      <w:proofErr w:type="spellStart"/>
      <w:r w:rsidRPr="004C1B68">
        <w:rPr>
          <w:rFonts w:eastAsia="Calibri"/>
          <w:color w:val="auto"/>
          <w:lang w:val="en-US"/>
        </w:rPr>
        <w:t>adecvat</w:t>
      </w:r>
      <w:proofErr w:type="spellEnd"/>
      <w:r w:rsidRPr="004C1B68">
        <w:rPr>
          <w:rFonts w:eastAsia="Calibri"/>
          <w:color w:val="auto"/>
          <w:lang w:val="en-US"/>
        </w:rPr>
        <w:t xml:space="preserve"> </w:t>
      </w:r>
      <w:proofErr w:type="spellStart"/>
      <w:r w:rsidRPr="004C1B68">
        <w:rPr>
          <w:rFonts w:eastAsia="Calibri"/>
          <w:color w:val="auto"/>
          <w:lang w:val="en-US"/>
        </w:rPr>
        <w:t>în</w:t>
      </w:r>
      <w:proofErr w:type="spellEnd"/>
      <w:r w:rsidRPr="004C1B68">
        <w:rPr>
          <w:rFonts w:eastAsia="Calibri"/>
          <w:color w:val="auto"/>
          <w:lang w:val="en-US"/>
        </w:rPr>
        <w:t xml:space="preserve"> </w:t>
      </w:r>
      <w:proofErr w:type="spellStart"/>
      <w:r w:rsidRPr="004C1B68">
        <w:rPr>
          <w:rFonts w:eastAsia="Calibri"/>
          <w:color w:val="auto"/>
          <w:lang w:val="en-US"/>
        </w:rPr>
        <w:t>primele</w:t>
      </w:r>
      <w:proofErr w:type="spellEnd"/>
      <w:r w:rsidRPr="004C1B68">
        <w:rPr>
          <w:rFonts w:eastAsia="Calibri"/>
          <w:color w:val="auto"/>
          <w:lang w:val="en-US"/>
        </w:rPr>
        <w:t xml:space="preserve"> 10 </w:t>
      </w:r>
      <w:proofErr w:type="spellStart"/>
      <w:r w:rsidRPr="004C1B68">
        <w:rPr>
          <w:rFonts w:eastAsia="Calibri"/>
          <w:color w:val="auto"/>
          <w:lang w:val="en-US"/>
        </w:rPr>
        <w:t>săptămâni</w:t>
      </w:r>
      <w:proofErr w:type="spellEnd"/>
      <w:r w:rsidRPr="004C1B68">
        <w:rPr>
          <w:rFonts w:eastAsia="Calibri"/>
          <w:color w:val="auto"/>
          <w:lang w:val="en-US"/>
        </w:rPr>
        <w:t xml:space="preserve"> de </w:t>
      </w:r>
      <w:proofErr w:type="spellStart"/>
      <w:r w:rsidRPr="004C1B68">
        <w:rPr>
          <w:rFonts w:eastAsia="Calibri"/>
          <w:color w:val="auto"/>
          <w:lang w:val="en-US"/>
        </w:rPr>
        <w:t>tratament</w:t>
      </w:r>
      <w:proofErr w:type="spellEnd"/>
      <w:r w:rsidRPr="004C1B68">
        <w:rPr>
          <w:rFonts w:eastAsia="Calibri"/>
          <w:color w:val="auto"/>
          <w:lang w:val="en-US"/>
        </w:rPr>
        <w:t xml:space="preserve">, 12 </w:t>
      </w:r>
      <w:proofErr w:type="spellStart"/>
      <w:r w:rsidRPr="004C1B68">
        <w:rPr>
          <w:rFonts w:eastAsia="Calibri"/>
          <w:color w:val="auto"/>
          <w:lang w:val="en-US"/>
        </w:rPr>
        <w:t>săptămâni</w:t>
      </w:r>
      <w:proofErr w:type="spellEnd"/>
      <w:r w:rsidRPr="004C1B68">
        <w:rPr>
          <w:rFonts w:eastAsia="Calibri"/>
          <w:color w:val="auto"/>
          <w:lang w:val="en-US"/>
        </w:rPr>
        <w:t xml:space="preserve"> </w:t>
      </w:r>
      <w:proofErr w:type="spellStart"/>
      <w:r w:rsidRPr="004C1B68">
        <w:rPr>
          <w:rFonts w:eastAsia="Calibri"/>
          <w:color w:val="auto"/>
          <w:lang w:val="en-US"/>
        </w:rPr>
        <w:t>suplimentare</w:t>
      </w:r>
      <w:proofErr w:type="spellEnd"/>
      <w:r w:rsidRPr="004C1B68">
        <w:rPr>
          <w:rFonts w:eastAsia="Calibri"/>
          <w:color w:val="auto"/>
          <w:lang w:val="en-US"/>
        </w:rPr>
        <w:t xml:space="preserve"> de </w:t>
      </w:r>
      <w:proofErr w:type="spellStart"/>
      <w:r w:rsidRPr="004C1B68">
        <w:rPr>
          <w:rFonts w:eastAsia="Calibri"/>
          <w:color w:val="auto"/>
          <w:lang w:val="en-US"/>
        </w:rPr>
        <w:t>tratament</w:t>
      </w:r>
      <w:proofErr w:type="spellEnd"/>
      <w:r w:rsidRPr="004C1B68">
        <w:rPr>
          <w:rFonts w:eastAsia="Calibri"/>
          <w:color w:val="auto"/>
          <w:lang w:val="en-US"/>
        </w:rPr>
        <w:t xml:space="preserve"> de </w:t>
      </w:r>
      <w:proofErr w:type="spellStart"/>
      <w:r w:rsidRPr="004C1B68">
        <w:rPr>
          <w:rFonts w:eastAsia="Calibri"/>
          <w:color w:val="auto"/>
          <w:lang w:val="en-US"/>
        </w:rPr>
        <w:t>inducție</w:t>
      </w:r>
      <w:proofErr w:type="spellEnd"/>
      <w:r w:rsidRPr="004C1B68">
        <w:rPr>
          <w:rFonts w:eastAsia="Calibri"/>
          <w:color w:val="auto"/>
          <w:lang w:val="en-US"/>
        </w:rPr>
        <w:t xml:space="preserve"> cu </w:t>
      </w:r>
      <w:proofErr w:type="spellStart"/>
      <w:r w:rsidRPr="004C1B68">
        <w:rPr>
          <w:rFonts w:eastAsia="Calibri"/>
          <w:color w:val="auto"/>
          <w:lang w:val="en-US"/>
        </w:rPr>
        <w:t>filgotinib</w:t>
      </w:r>
      <w:proofErr w:type="spellEnd"/>
      <w:r w:rsidRPr="004C1B68">
        <w:rPr>
          <w:rFonts w:eastAsia="Calibri"/>
          <w:color w:val="auto"/>
          <w:lang w:val="en-US"/>
        </w:rPr>
        <w:t xml:space="preserve"> 200 mg o </w:t>
      </w:r>
      <w:proofErr w:type="spellStart"/>
      <w:r w:rsidRPr="004C1B68">
        <w:rPr>
          <w:rFonts w:eastAsia="Calibri"/>
          <w:color w:val="auto"/>
          <w:lang w:val="en-US"/>
        </w:rPr>
        <w:t>dată</w:t>
      </w:r>
      <w:proofErr w:type="spellEnd"/>
      <w:r w:rsidRPr="004C1B68">
        <w:rPr>
          <w:rFonts w:eastAsia="Calibri"/>
          <w:color w:val="auto"/>
          <w:lang w:val="en-US"/>
        </w:rPr>
        <w:t xml:space="preserve"> pe zi pot </w:t>
      </w:r>
      <w:proofErr w:type="spellStart"/>
      <w:r w:rsidRPr="004C1B68">
        <w:rPr>
          <w:rFonts w:eastAsia="Calibri"/>
          <w:color w:val="auto"/>
          <w:lang w:val="en-US"/>
        </w:rPr>
        <w:t>oferi</w:t>
      </w:r>
      <w:proofErr w:type="spellEnd"/>
      <w:r w:rsidRPr="004C1B68">
        <w:rPr>
          <w:rFonts w:eastAsia="Calibri"/>
          <w:color w:val="auto"/>
          <w:lang w:val="en-US"/>
        </w:rPr>
        <w:t xml:space="preserve"> o </w:t>
      </w:r>
      <w:proofErr w:type="spellStart"/>
      <w:r w:rsidRPr="004C1B68">
        <w:rPr>
          <w:rFonts w:eastAsia="Calibri"/>
          <w:color w:val="auto"/>
          <w:lang w:val="en-US"/>
        </w:rPr>
        <w:t>ameliorare</w:t>
      </w:r>
      <w:proofErr w:type="spellEnd"/>
      <w:r w:rsidRPr="004C1B68">
        <w:rPr>
          <w:rFonts w:eastAsia="Calibri"/>
          <w:color w:val="auto"/>
          <w:lang w:val="en-US"/>
        </w:rPr>
        <w:t xml:space="preserve"> </w:t>
      </w:r>
      <w:proofErr w:type="spellStart"/>
      <w:r w:rsidRPr="004C1B68">
        <w:rPr>
          <w:rFonts w:eastAsia="Calibri"/>
          <w:color w:val="auto"/>
          <w:lang w:val="en-US"/>
        </w:rPr>
        <w:t>suplimentară</w:t>
      </w:r>
      <w:proofErr w:type="spellEnd"/>
      <w:r w:rsidRPr="004C1B68">
        <w:rPr>
          <w:rFonts w:eastAsia="Calibri"/>
          <w:color w:val="auto"/>
          <w:lang w:val="en-US"/>
        </w:rPr>
        <w:t xml:space="preserve"> a </w:t>
      </w:r>
      <w:proofErr w:type="spellStart"/>
      <w:r w:rsidRPr="004C1B68">
        <w:rPr>
          <w:rFonts w:eastAsia="Calibri"/>
          <w:color w:val="auto"/>
          <w:lang w:val="en-US"/>
        </w:rPr>
        <w:t>simptomelor</w:t>
      </w:r>
      <w:proofErr w:type="spellEnd"/>
      <w:r w:rsidRPr="004C1B68">
        <w:rPr>
          <w:rFonts w:eastAsia="Calibri"/>
          <w:color w:val="auto"/>
          <w:lang w:val="en-US"/>
        </w:rPr>
        <w:t xml:space="preserve">. </w:t>
      </w:r>
      <w:proofErr w:type="spellStart"/>
      <w:r w:rsidRPr="004C1B68">
        <w:rPr>
          <w:rFonts w:eastAsia="Calibri"/>
          <w:color w:val="auto"/>
          <w:lang w:val="en-US"/>
        </w:rPr>
        <w:t>Pacienții</w:t>
      </w:r>
      <w:proofErr w:type="spellEnd"/>
      <w:r w:rsidRPr="004C1B68">
        <w:rPr>
          <w:rFonts w:eastAsia="Calibri"/>
          <w:color w:val="auto"/>
          <w:lang w:val="en-US"/>
        </w:rPr>
        <w:t xml:space="preserve"> care nu </w:t>
      </w:r>
      <w:proofErr w:type="spellStart"/>
      <w:r w:rsidRPr="004C1B68">
        <w:rPr>
          <w:rFonts w:eastAsia="Calibri"/>
          <w:color w:val="auto"/>
          <w:lang w:val="en-US"/>
        </w:rPr>
        <w:t>prezintă</w:t>
      </w:r>
      <w:proofErr w:type="spellEnd"/>
      <w:r w:rsidRPr="004C1B68">
        <w:rPr>
          <w:rFonts w:eastAsia="Calibri"/>
          <w:color w:val="auto"/>
          <w:lang w:val="en-US"/>
        </w:rPr>
        <w:t xml:space="preserve"> </w:t>
      </w:r>
      <w:proofErr w:type="spellStart"/>
      <w:r w:rsidRPr="004C1B68">
        <w:rPr>
          <w:rFonts w:eastAsia="Calibri"/>
          <w:color w:val="auto"/>
          <w:lang w:val="en-US"/>
        </w:rPr>
        <w:t>niciun</w:t>
      </w:r>
      <w:proofErr w:type="spellEnd"/>
      <w:r w:rsidRPr="004C1B68">
        <w:rPr>
          <w:rFonts w:eastAsia="Calibri"/>
          <w:color w:val="auto"/>
          <w:lang w:val="en-US"/>
        </w:rPr>
        <w:t xml:space="preserve"> </w:t>
      </w:r>
      <w:proofErr w:type="spellStart"/>
      <w:r w:rsidRPr="004C1B68">
        <w:rPr>
          <w:rFonts w:eastAsia="Calibri"/>
          <w:color w:val="auto"/>
          <w:lang w:val="en-US"/>
        </w:rPr>
        <w:t>beneficiu</w:t>
      </w:r>
      <w:proofErr w:type="spellEnd"/>
      <w:r w:rsidRPr="004C1B68">
        <w:rPr>
          <w:rFonts w:eastAsia="Calibri"/>
          <w:color w:val="auto"/>
          <w:lang w:val="en-US"/>
        </w:rPr>
        <w:t xml:space="preserve"> </w:t>
      </w:r>
      <w:proofErr w:type="spellStart"/>
      <w:r w:rsidRPr="004C1B68">
        <w:rPr>
          <w:rFonts w:eastAsia="Calibri"/>
          <w:color w:val="auto"/>
          <w:lang w:val="en-US"/>
        </w:rPr>
        <w:t>terapeutic</w:t>
      </w:r>
      <w:proofErr w:type="spellEnd"/>
      <w:r w:rsidRPr="004C1B68">
        <w:rPr>
          <w:rFonts w:eastAsia="Calibri"/>
          <w:color w:val="auto"/>
          <w:lang w:val="en-US"/>
        </w:rPr>
        <w:t xml:space="preserve"> </w:t>
      </w:r>
      <w:proofErr w:type="spellStart"/>
      <w:r w:rsidRPr="004C1B68">
        <w:rPr>
          <w:rFonts w:eastAsia="Calibri"/>
          <w:color w:val="auto"/>
          <w:lang w:val="en-US"/>
        </w:rPr>
        <w:t>după</w:t>
      </w:r>
      <w:proofErr w:type="spellEnd"/>
      <w:r w:rsidRPr="004C1B68">
        <w:rPr>
          <w:rFonts w:eastAsia="Calibri"/>
          <w:color w:val="auto"/>
          <w:lang w:val="en-US"/>
        </w:rPr>
        <w:t xml:space="preserve"> 22 de </w:t>
      </w:r>
      <w:proofErr w:type="spellStart"/>
      <w:r w:rsidRPr="004C1B68">
        <w:rPr>
          <w:rFonts w:eastAsia="Calibri"/>
          <w:color w:val="auto"/>
          <w:lang w:val="en-US"/>
        </w:rPr>
        <w:t>săptămâni</w:t>
      </w:r>
      <w:proofErr w:type="spellEnd"/>
      <w:r w:rsidRPr="004C1B68">
        <w:rPr>
          <w:rFonts w:eastAsia="Calibri"/>
          <w:color w:val="auto"/>
          <w:lang w:val="en-US"/>
        </w:rPr>
        <w:t xml:space="preserve"> de </w:t>
      </w:r>
      <w:proofErr w:type="spellStart"/>
      <w:r w:rsidRPr="004C1B68">
        <w:rPr>
          <w:rFonts w:eastAsia="Calibri"/>
          <w:color w:val="auto"/>
          <w:lang w:val="en-US"/>
        </w:rPr>
        <w:t>tratament</w:t>
      </w:r>
      <w:proofErr w:type="spellEnd"/>
      <w:r w:rsidRPr="004C1B68">
        <w:rPr>
          <w:rFonts w:eastAsia="Calibri"/>
          <w:color w:val="auto"/>
          <w:lang w:val="en-US"/>
        </w:rPr>
        <w:t xml:space="preserve"> </w:t>
      </w:r>
      <w:proofErr w:type="spellStart"/>
      <w:r w:rsidRPr="004C1B68">
        <w:rPr>
          <w:rFonts w:eastAsia="Calibri"/>
          <w:color w:val="auto"/>
          <w:lang w:val="en-US"/>
        </w:rPr>
        <w:t>trebuie</w:t>
      </w:r>
      <w:proofErr w:type="spellEnd"/>
      <w:r w:rsidRPr="004C1B68">
        <w:rPr>
          <w:rFonts w:eastAsia="Calibri"/>
          <w:color w:val="auto"/>
          <w:lang w:val="en-US"/>
        </w:rPr>
        <w:t xml:space="preserve"> </w:t>
      </w:r>
      <w:proofErr w:type="spellStart"/>
      <w:r w:rsidRPr="004C1B68">
        <w:rPr>
          <w:rFonts w:eastAsia="Calibri"/>
          <w:color w:val="auto"/>
          <w:lang w:val="en-US"/>
        </w:rPr>
        <w:t>să</w:t>
      </w:r>
      <w:proofErr w:type="spellEnd"/>
      <w:r w:rsidRPr="004C1B68">
        <w:rPr>
          <w:rFonts w:eastAsia="Calibri"/>
          <w:color w:val="auto"/>
          <w:lang w:val="en-US"/>
        </w:rPr>
        <w:t xml:space="preserve"> </w:t>
      </w:r>
      <w:proofErr w:type="spellStart"/>
      <w:r w:rsidRPr="004C1B68">
        <w:rPr>
          <w:rFonts w:eastAsia="Calibri"/>
          <w:color w:val="auto"/>
          <w:lang w:val="en-US"/>
        </w:rPr>
        <w:t>întrerupă</w:t>
      </w:r>
      <w:proofErr w:type="spellEnd"/>
      <w:r w:rsidRPr="004C1B68">
        <w:rPr>
          <w:rFonts w:eastAsia="Calibri"/>
          <w:color w:val="auto"/>
          <w:lang w:val="en-US"/>
        </w:rPr>
        <w:t xml:space="preserve"> </w:t>
      </w:r>
      <w:proofErr w:type="spellStart"/>
      <w:r w:rsidRPr="004C1B68">
        <w:rPr>
          <w:rFonts w:eastAsia="Calibri"/>
          <w:color w:val="auto"/>
          <w:lang w:val="en-US"/>
        </w:rPr>
        <w:t>tratamentul</w:t>
      </w:r>
      <w:proofErr w:type="spellEnd"/>
      <w:r w:rsidRPr="004C1B68">
        <w:rPr>
          <w:rFonts w:eastAsia="Calibri"/>
          <w:color w:val="auto"/>
          <w:lang w:val="en-US"/>
        </w:rPr>
        <w:t xml:space="preserve"> cu </w:t>
      </w:r>
      <w:proofErr w:type="spellStart"/>
      <w:r w:rsidRPr="004C1B68">
        <w:rPr>
          <w:rFonts w:eastAsia="Calibri"/>
          <w:color w:val="auto"/>
          <w:lang w:val="en-US"/>
        </w:rPr>
        <w:t>filgotinib</w:t>
      </w:r>
      <w:proofErr w:type="spellEnd"/>
      <w:r w:rsidRPr="004C1B68">
        <w:rPr>
          <w:rFonts w:eastAsia="Calibri"/>
          <w:color w:val="auto"/>
          <w:lang w:val="en-US"/>
        </w:rPr>
        <w:t>.</w:t>
      </w:r>
    </w:p>
    <w:p w14:paraId="11966155" w14:textId="77777777" w:rsidR="004732EA" w:rsidRPr="004C1B68" w:rsidRDefault="004732EA" w:rsidP="004732EA">
      <w:pPr>
        <w:pStyle w:val="ListParagraph"/>
        <w:numPr>
          <w:ilvl w:val="0"/>
          <w:numId w:val="575"/>
        </w:numPr>
        <w:autoSpaceDE w:val="0"/>
        <w:autoSpaceDN w:val="0"/>
        <w:adjustRightInd w:val="0"/>
        <w:contextualSpacing/>
        <w:jc w:val="both"/>
        <w:rPr>
          <w:rFonts w:eastAsia="Calibri"/>
          <w:color w:val="auto"/>
        </w:rPr>
      </w:pPr>
      <w:r w:rsidRPr="004C1B68">
        <w:rPr>
          <w:rFonts w:eastAsia="Calibri"/>
          <w:color w:val="auto"/>
          <w:lang w:val="en-US"/>
        </w:rPr>
        <w:t xml:space="preserve">Nu </w:t>
      </w:r>
      <w:proofErr w:type="spellStart"/>
      <w:r w:rsidRPr="004C1B68">
        <w:rPr>
          <w:rFonts w:eastAsia="Calibri"/>
          <w:color w:val="auto"/>
          <w:lang w:val="en-US"/>
        </w:rPr>
        <w:t>este</w:t>
      </w:r>
      <w:proofErr w:type="spellEnd"/>
      <w:r w:rsidRPr="004C1B68">
        <w:rPr>
          <w:rFonts w:eastAsia="Calibri"/>
          <w:color w:val="auto"/>
          <w:lang w:val="en-US"/>
        </w:rPr>
        <w:t xml:space="preserve"> </w:t>
      </w:r>
      <w:proofErr w:type="spellStart"/>
      <w:r w:rsidRPr="004C1B68">
        <w:rPr>
          <w:rFonts w:eastAsia="Calibri"/>
          <w:color w:val="auto"/>
          <w:lang w:val="en-US"/>
        </w:rPr>
        <w:t>recomandat</w:t>
      </w:r>
      <w:proofErr w:type="spellEnd"/>
      <w:r w:rsidRPr="004C1B68">
        <w:rPr>
          <w:rFonts w:eastAsia="Calibri"/>
          <w:color w:val="auto"/>
          <w:lang w:val="en-US"/>
        </w:rPr>
        <w:t xml:space="preserve"> la </w:t>
      </w:r>
      <w:proofErr w:type="spellStart"/>
      <w:r w:rsidRPr="004C1B68">
        <w:rPr>
          <w:rFonts w:eastAsia="Calibri"/>
          <w:color w:val="auto"/>
          <w:lang w:val="en-US"/>
        </w:rPr>
        <w:t>pacienții</w:t>
      </w:r>
      <w:proofErr w:type="spellEnd"/>
      <w:r w:rsidRPr="004C1B68">
        <w:rPr>
          <w:rFonts w:eastAsia="Calibri"/>
          <w:color w:val="auto"/>
          <w:lang w:val="en-US"/>
        </w:rPr>
        <w:t xml:space="preserve"> cu </w:t>
      </w:r>
      <w:proofErr w:type="spellStart"/>
      <w:r w:rsidRPr="004C1B68">
        <w:rPr>
          <w:rFonts w:eastAsia="Calibri"/>
          <w:color w:val="auto"/>
          <w:lang w:val="en-US"/>
        </w:rPr>
        <w:t>vârsta</w:t>
      </w:r>
      <w:proofErr w:type="spellEnd"/>
      <w:r w:rsidRPr="004C1B68">
        <w:rPr>
          <w:rFonts w:eastAsia="Calibri"/>
          <w:color w:val="auto"/>
          <w:lang w:val="en-US"/>
        </w:rPr>
        <w:t xml:space="preserve"> de 75 de ani </w:t>
      </w:r>
      <w:proofErr w:type="spellStart"/>
      <w:r w:rsidRPr="004C1B68">
        <w:rPr>
          <w:rFonts w:eastAsia="Calibri"/>
          <w:color w:val="auto"/>
          <w:lang w:val="en-US"/>
        </w:rPr>
        <w:t>și</w:t>
      </w:r>
      <w:proofErr w:type="spellEnd"/>
      <w:r w:rsidRPr="004C1B68">
        <w:rPr>
          <w:rFonts w:eastAsia="Calibri"/>
          <w:color w:val="auto"/>
          <w:lang w:val="en-US"/>
        </w:rPr>
        <w:t xml:space="preserve"> </w:t>
      </w:r>
      <w:proofErr w:type="spellStart"/>
      <w:r w:rsidRPr="004C1B68">
        <w:rPr>
          <w:rFonts w:eastAsia="Calibri"/>
          <w:color w:val="auto"/>
          <w:lang w:val="en-US"/>
        </w:rPr>
        <w:t>peste</w:t>
      </w:r>
      <w:proofErr w:type="spellEnd"/>
      <w:r w:rsidRPr="004C1B68">
        <w:rPr>
          <w:rFonts w:eastAsia="Calibri"/>
          <w:color w:val="auto"/>
          <w:lang w:val="en-US"/>
        </w:rPr>
        <w:t>.</w:t>
      </w:r>
    </w:p>
    <w:p w14:paraId="5120B0CD" w14:textId="77777777" w:rsidR="004732EA" w:rsidRPr="004C1B68" w:rsidRDefault="004732EA" w:rsidP="004732EA">
      <w:pPr>
        <w:pStyle w:val="ListParagraph"/>
        <w:numPr>
          <w:ilvl w:val="0"/>
          <w:numId w:val="575"/>
        </w:numPr>
        <w:autoSpaceDE w:val="0"/>
        <w:autoSpaceDN w:val="0"/>
        <w:adjustRightInd w:val="0"/>
        <w:contextualSpacing/>
        <w:jc w:val="both"/>
        <w:rPr>
          <w:rFonts w:eastAsia="Calibri"/>
          <w:color w:val="auto"/>
        </w:rPr>
      </w:pPr>
      <w:proofErr w:type="spellStart"/>
      <w:r w:rsidRPr="004C1B68">
        <w:rPr>
          <w:rFonts w:eastAsia="Calibri"/>
          <w:color w:val="auto"/>
          <w:lang w:val="en-US"/>
        </w:rPr>
        <w:t>Filgotinib</w:t>
      </w:r>
      <w:proofErr w:type="spellEnd"/>
      <w:r w:rsidRPr="004C1B68">
        <w:rPr>
          <w:rFonts w:eastAsia="Calibri"/>
          <w:color w:val="auto"/>
          <w:lang w:val="en-US"/>
        </w:rPr>
        <w:t xml:space="preserve"> </w:t>
      </w:r>
      <w:proofErr w:type="spellStart"/>
      <w:r w:rsidRPr="004C1B68">
        <w:rPr>
          <w:rFonts w:eastAsia="Calibri"/>
          <w:color w:val="auto"/>
          <w:lang w:val="en-US"/>
        </w:rPr>
        <w:t>trebuie</w:t>
      </w:r>
      <w:proofErr w:type="spellEnd"/>
      <w:r w:rsidRPr="004C1B68">
        <w:rPr>
          <w:rFonts w:eastAsia="Calibri"/>
          <w:color w:val="auto"/>
          <w:lang w:val="en-US"/>
        </w:rPr>
        <w:t xml:space="preserve"> </w:t>
      </w:r>
      <w:proofErr w:type="spellStart"/>
      <w:r w:rsidRPr="004C1B68">
        <w:rPr>
          <w:rFonts w:eastAsia="Calibri"/>
          <w:color w:val="auto"/>
          <w:lang w:val="en-US"/>
        </w:rPr>
        <w:t>utilizat</w:t>
      </w:r>
      <w:proofErr w:type="spellEnd"/>
      <w:r w:rsidRPr="004C1B68">
        <w:rPr>
          <w:rFonts w:eastAsia="Calibri"/>
          <w:color w:val="auto"/>
          <w:lang w:val="en-US"/>
        </w:rPr>
        <w:t xml:space="preserve"> </w:t>
      </w:r>
      <w:proofErr w:type="spellStart"/>
      <w:r w:rsidRPr="004C1B68">
        <w:rPr>
          <w:rFonts w:eastAsia="Calibri"/>
          <w:color w:val="auto"/>
          <w:lang w:val="en-US"/>
        </w:rPr>
        <w:t>doar</w:t>
      </w:r>
      <w:proofErr w:type="spellEnd"/>
      <w:r w:rsidRPr="004C1B68">
        <w:rPr>
          <w:rFonts w:eastAsia="Calibri"/>
          <w:color w:val="auto"/>
          <w:lang w:val="en-US"/>
        </w:rPr>
        <w:t xml:space="preserve"> </w:t>
      </w:r>
      <w:proofErr w:type="spellStart"/>
      <w:r w:rsidRPr="004C1B68">
        <w:rPr>
          <w:rFonts w:eastAsia="Calibri"/>
          <w:color w:val="auto"/>
          <w:lang w:val="en-US"/>
        </w:rPr>
        <w:t>dacă</w:t>
      </w:r>
      <w:proofErr w:type="spellEnd"/>
      <w:r w:rsidRPr="004C1B68">
        <w:rPr>
          <w:rFonts w:eastAsia="Calibri"/>
          <w:color w:val="auto"/>
          <w:lang w:val="en-US"/>
        </w:rPr>
        <w:t xml:space="preserve"> nu </w:t>
      </w:r>
      <w:proofErr w:type="spellStart"/>
      <w:r w:rsidRPr="004C1B68">
        <w:rPr>
          <w:rFonts w:eastAsia="Calibri"/>
          <w:color w:val="auto"/>
          <w:lang w:val="en-US"/>
        </w:rPr>
        <w:t>există</w:t>
      </w:r>
      <w:proofErr w:type="spellEnd"/>
      <w:r w:rsidRPr="004C1B68">
        <w:rPr>
          <w:rFonts w:eastAsia="Calibri"/>
          <w:color w:val="auto"/>
          <w:lang w:val="en-US"/>
        </w:rPr>
        <w:t xml:space="preserve"> alternative de </w:t>
      </w:r>
      <w:proofErr w:type="spellStart"/>
      <w:r w:rsidRPr="004C1B68">
        <w:rPr>
          <w:rFonts w:eastAsia="Calibri"/>
          <w:color w:val="auto"/>
          <w:lang w:val="en-US"/>
        </w:rPr>
        <w:t>tratament</w:t>
      </w:r>
      <w:proofErr w:type="spellEnd"/>
      <w:r w:rsidRPr="004C1B68">
        <w:rPr>
          <w:rFonts w:eastAsia="Calibri"/>
          <w:color w:val="auto"/>
          <w:lang w:val="en-US"/>
        </w:rPr>
        <w:t xml:space="preserve"> </w:t>
      </w:r>
      <w:proofErr w:type="spellStart"/>
      <w:r w:rsidRPr="004C1B68">
        <w:rPr>
          <w:rFonts w:eastAsia="Calibri"/>
          <w:color w:val="auto"/>
          <w:lang w:val="en-US"/>
        </w:rPr>
        <w:t>adecvate</w:t>
      </w:r>
      <w:proofErr w:type="spellEnd"/>
      <w:r w:rsidRPr="004C1B68">
        <w:rPr>
          <w:rFonts w:eastAsia="Calibri"/>
          <w:color w:val="auto"/>
          <w:lang w:val="en-US"/>
        </w:rPr>
        <w:t xml:space="preserve"> la </w:t>
      </w:r>
      <w:proofErr w:type="spellStart"/>
      <w:r w:rsidRPr="004C1B68">
        <w:rPr>
          <w:rFonts w:eastAsia="Calibri"/>
          <w:color w:val="auto"/>
          <w:lang w:val="en-US"/>
        </w:rPr>
        <w:t>pacienții</w:t>
      </w:r>
      <w:proofErr w:type="spellEnd"/>
      <w:r w:rsidRPr="004C1B68">
        <w:rPr>
          <w:rFonts w:eastAsia="Calibri"/>
          <w:color w:val="auto"/>
          <w:lang w:val="en-US"/>
        </w:rPr>
        <w:t>:</w:t>
      </w:r>
    </w:p>
    <w:p w14:paraId="6E2B87C7" w14:textId="77777777" w:rsidR="004732EA" w:rsidRPr="004C1B68" w:rsidRDefault="004732EA" w:rsidP="004732EA">
      <w:pPr>
        <w:pStyle w:val="ListParagraph"/>
        <w:numPr>
          <w:ilvl w:val="1"/>
          <w:numId w:val="575"/>
        </w:numPr>
        <w:autoSpaceDE w:val="0"/>
        <w:autoSpaceDN w:val="0"/>
        <w:adjustRightInd w:val="0"/>
        <w:contextualSpacing/>
        <w:jc w:val="both"/>
        <w:rPr>
          <w:rFonts w:eastAsia="Calibri"/>
          <w:color w:val="auto"/>
        </w:rPr>
      </w:pPr>
      <w:r w:rsidRPr="004C1B68">
        <w:rPr>
          <w:rFonts w:eastAsia="Calibri"/>
          <w:color w:val="auto"/>
          <w:lang w:val="en-US"/>
        </w:rPr>
        <w:t xml:space="preserve">cu </w:t>
      </w:r>
      <w:proofErr w:type="spellStart"/>
      <w:r w:rsidRPr="004C1B68">
        <w:rPr>
          <w:rFonts w:eastAsia="Calibri"/>
          <w:color w:val="auto"/>
          <w:lang w:val="en-US"/>
        </w:rPr>
        <w:t>vârsta</w:t>
      </w:r>
      <w:proofErr w:type="spellEnd"/>
      <w:r w:rsidRPr="004C1B68">
        <w:rPr>
          <w:rFonts w:eastAsia="Calibri"/>
          <w:color w:val="auto"/>
          <w:lang w:val="en-US"/>
        </w:rPr>
        <w:t xml:space="preserve"> de 65 ani </w:t>
      </w:r>
      <w:proofErr w:type="spellStart"/>
      <w:r w:rsidRPr="004C1B68">
        <w:rPr>
          <w:rFonts w:eastAsia="Calibri"/>
          <w:color w:val="auto"/>
          <w:lang w:val="en-US"/>
        </w:rPr>
        <w:t>și</w:t>
      </w:r>
      <w:proofErr w:type="spellEnd"/>
      <w:r w:rsidRPr="004C1B68">
        <w:rPr>
          <w:rFonts w:eastAsia="Calibri"/>
          <w:color w:val="auto"/>
          <w:lang w:val="en-US"/>
        </w:rPr>
        <w:t xml:space="preserve"> </w:t>
      </w:r>
      <w:proofErr w:type="spellStart"/>
      <w:r w:rsidRPr="004C1B68">
        <w:rPr>
          <w:rFonts w:eastAsia="Calibri"/>
          <w:color w:val="auto"/>
          <w:lang w:val="en-US"/>
        </w:rPr>
        <w:t>peste</w:t>
      </w:r>
      <w:proofErr w:type="spellEnd"/>
      <w:r w:rsidRPr="004C1B68">
        <w:rPr>
          <w:rFonts w:eastAsia="Calibri"/>
          <w:color w:val="auto"/>
          <w:lang w:val="en-US"/>
        </w:rPr>
        <w:t>;</w:t>
      </w:r>
    </w:p>
    <w:p w14:paraId="1704DF4C" w14:textId="77777777" w:rsidR="004732EA" w:rsidRPr="004C1B68" w:rsidRDefault="004732EA" w:rsidP="004732EA">
      <w:pPr>
        <w:pStyle w:val="ListParagraph"/>
        <w:numPr>
          <w:ilvl w:val="1"/>
          <w:numId w:val="575"/>
        </w:numPr>
        <w:autoSpaceDE w:val="0"/>
        <w:autoSpaceDN w:val="0"/>
        <w:adjustRightInd w:val="0"/>
        <w:contextualSpacing/>
        <w:jc w:val="both"/>
        <w:rPr>
          <w:rFonts w:eastAsia="Calibri"/>
          <w:color w:val="auto"/>
        </w:rPr>
      </w:pPr>
      <w:r w:rsidRPr="004C1B68">
        <w:rPr>
          <w:rFonts w:eastAsia="Calibri"/>
          <w:color w:val="auto"/>
          <w:lang w:val="en-US"/>
        </w:rPr>
        <w:t xml:space="preserve">cu </w:t>
      </w:r>
      <w:proofErr w:type="spellStart"/>
      <w:r w:rsidRPr="004C1B68">
        <w:rPr>
          <w:rFonts w:eastAsia="Calibri"/>
          <w:color w:val="auto"/>
          <w:lang w:val="en-US"/>
        </w:rPr>
        <w:t>istoric</w:t>
      </w:r>
      <w:proofErr w:type="spellEnd"/>
      <w:r w:rsidRPr="004C1B68">
        <w:rPr>
          <w:rFonts w:eastAsia="Calibri"/>
          <w:color w:val="auto"/>
          <w:lang w:val="en-US"/>
        </w:rPr>
        <w:t xml:space="preserve"> de </w:t>
      </w:r>
      <w:proofErr w:type="spellStart"/>
      <w:r w:rsidRPr="004C1B68">
        <w:rPr>
          <w:rFonts w:eastAsia="Calibri"/>
          <w:color w:val="auto"/>
          <w:lang w:val="en-US"/>
        </w:rPr>
        <w:t>boală</w:t>
      </w:r>
      <w:proofErr w:type="spellEnd"/>
      <w:r w:rsidRPr="004C1B68">
        <w:rPr>
          <w:rFonts w:eastAsia="Calibri"/>
          <w:color w:val="auto"/>
          <w:lang w:val="en-US"/>
        </w:rPr>
        <w:t xml:space="preserve"> </w:t>
      </w:r>
      <w:proofErr w:type="spellStart"/>
      <w:r w:rsidRPr="004C1B68">
        <w:rPr>
          <w:rFonts w:eastAsia="Calibri"/>
          <w:color w:val="auto"/>
          <w:lang w:val="en-US"/>
        </w:rPr>
        <w:t>cardiovasculară</w:t>
      </w:r>
      <w:proofErr w:type="spellEnd"/>
      <w:r w:rsidRPr="004C1B68">
        <w:rPr>
          <w:rFonts w:eastAsia="Calibri"/>
          <w:color w:val="auto"/>
          <w:lang w:val="en-US"/>
        </w:rPr>
        <w:t xml:space="preserve"> </w:t>
      </w:r>
      <w:proofErr w:type="spellStart"/>
      <w:r w:rsidRPr="004C1B68">
        <w:rPr>
          <w:rFonts w:eastAsia="Calibri"/>
          <w:color w:val="auto"/>
          <w:lang w:val="en-US"/>
        </w:rPr>
        <w:t>aterosclerotică</w:t>
      </w:r>
      <w:proofErr w:type="spellEnd"/>
      <w:r w:rsidRPr="004C1B68">
        <w:rPr>
          <w:rFonts w:eastAsia="Calibri"/>
          <w:color w:val="auto"/>
          <w:lang w:val="en-US"/>
        </w:rPr>
        <w:t xml:space="preserve"> </w:t>
      </w:r>
      <w:proofErr w:type="spellStart"/>
      <w:r w:rsidRPr="004C1B68">
        <w:rPr>
          <w:rFonts w:eastAsia="Calibri"/>
          <w:color w:val="auto"/>
          <w:lang w:val="en-US"/>
        </w:rPr>
        <w:t>sau</w:t>
      </w:r>
      <w:proofErr w:type="spellEnd"/>
      <w:r w:rsidRPr="004C1B68">
        <w:rPr>
          <w:rFonts w:eastAsia="Calibri"/>
          <w:color w:val="auto"/>
          <w:lang w:val="en-US"/>
        </w:rPr>
        <w:t xml:space="preserve"> </w:t>
      </w:r>
      <w:proofErr w:type="spellStart"/>
      <w:r w:rsidRPr="004C1B68">
        <w:rPr>
          <w:rFonts w:eastAsia="Calibri"/>
          <w:color w:val="auto"/>
          <w:lang w:val="en-US"/>
        </w:rPr>
        <w:t>alți</w:t>
      </w:r>
      <w:proofErr w:type="spellEnd"/>
      <w:r w:rsidRPr="004C1B68">
        <w:rPr>
          <w:rFonts w:eastAsia="Calibri"/>
          <w:color w:val="auto"/>
          <w:lang w:val="en-US"/>
        </w:rPr>
        <w:t xml:space="preserve"> </w:t>
      </w:r>
      <w:proofErr w:type="spellStart"/>
      <w:r w:rsidRPr="004C1B68">
        <w:rPr>
          <w:rFonts w:eastAsia="Calibri"/>
          <w:color w:val="auto"/>
          <w:lang w:val="en-US"/>
        </w:rPr>
        <w:t>factori</w:t>
      </w:r>
      <w:proofErr w:type="spellEnd"/>
      <w:r w:rsidRPr="004C1B68">
        <w:rPr>
          <w:rFonts w:eastAsia="Calibri"/>
          <w:color w:val="auto"/>
          <w:lang w:val="en-US"/>
        </w:rPr>
        <w:t xml:space="preserve"> de </w:t>
      </w:r>
      <w:proofErr w:type="spellStart"/>
      <w:r w:rsidRPr="004C1B68">
        <w:rPr>
          <w:rFonts w:eastAsia="Calibri"/>
          <w:color w:val="auto"/>
          <w:lang w:val="en-US"/>
        </w:rPr>
        <w:t>risc</w:t>
      </w:r>
      <w:proofErr w:type="spellEnd"/>
      <w:r w:rsidRPr="004C1B68">
        <w:rPr>
          <w:rFonts w:eastAsia="Calibri"/>
          <w:color w:val="auto"/>
          <w:lang w:val="en-US"/>
        </w:rPr>
        <w:t xml:space="preserve"> cardiovascular (cum </w:t>
      </w:r>
      <w:proofErr w:type="spellStart"/>
      <w:r w:rsidRPr="004C1B68">
        <w:rPr>
          <w:rFonts w:eastAsia="Calibri"/>
          <w:color w:val="auto"/>
          <w:lang w:val="en-US"/>
        </w:rPr>
        <w:t>ar</w:t>
      </w:r>
      <w:proofErr w:type="spellEnd"/>
      <w:r w:rsidRPr="004C1B68">
        <w:rPr>
          <w:rFonts w:eastAsia="Calibri"/>
          <w:color w:val="auto"/>
          <w:lang w:val="en-US"/>
        </w:rPr>
        <w:t xml:space="preserve"> fi </w:t>
      </w:r>
      <w:proofErr w:type="spellStart"/>
      <w:r w:rsidRPr="004C1B68">
        <w:rPr>
          <w:rFonts w:eastAsia="Calibri"/>
          <w:color w:val="auto"/>
          <w:lang w:val="en-US"/>
        </w:rPr>
        <w:t>cei</w:t>
      </w:r>
      <w:proofErr w:type="spellEnd"/>
      <w:r w:rsidRPr="004C1B68">
        <w:rPr>
          <w:rFonts w:eastAsia="Calibri"/>
          <w:color w:val="auto"/>
          <w:lang w:val="en-US"/>
        </w:rPr>
        <w:t xml:space="preserve"> care </w:t>
      </w:r>
      <w:proofErr w:type="spellStart"/>
      <w:r w:rsidRPr="004C1B68">
        <w:rPr>
          <w:rFonts w:eastAsia="Calibri"/>
          <w:color w:val="auto"/>
          <w:lang w:val="en-US"/>
        </w:rPr>
        <w:t>fumează</w:t>
      </w:r>
      <w:proofErr w:type="spellEnd"/>
      <w:r w:rsidRPr="004C1B68">
        <w:rPr>
          <w:rFonts w:eastAsia="Calibri"/>
          <w:color w:val="auto"/>
          <w:lang w:val="en-US"/>
        </w:rPr>
        <w:t xml:space="preserve"> </w:t>
      </w:r>
      <w:proofErr w:type="spellStart"/>
      <w:r w:rsidRPr="004C1B68">
        <w:rPr>
          <w:rFonts w:eastAsia="Calibri"/>
          <w:color w:val="auto"/>
          <w:lang w:val="en-US"/>
        </w:rPr>
        <w:t>sau</w:t>
      </w:r>
      <w:proofErr w:type="spellEnd"/>
      <w:r w:rsidRPr="004C1B68">
        <w:rPr>
          <w:rFonts w:eastAsia="Calibri"/>
          <w:color w:val="auto"/>
          <w:lang w:val="en-US"/>
        </w:rPr>
        <w:t xml:space="preserve"> care au </w:t>
      </w:r>
      <w:proofErr w:type="spellStart"/>
      <w:r w:rsidRPr="004C1B68">
        <w:rPr>
          <w:rFonts w:eastAsia="Calibri"/>
          <w:color w:val="auto"/>
          <w:lang w:val="en-US"/>
        </w:rPr>
        <w:t>fumat</w:t>
      </w:r>
      <w:proofErr w:type="spellEnd"/>
      <w:r w:rsidRPr="004C1B68">
        <w:rPr>
          <w:rFonts w:eastAsia="Calibri"/>
          <w:color w:val="auto"/>
          <w:lang w:val="en-US"/>
        </w:rPr>
        <w:t xml:space="preserve"> o </w:t>
      </w:r>
      <w:proofErr w:type="spellStart"/>
      <w:r w:rsidRPr="004C1B68">
        <w:rPr>
          <w:rFonts w:eastAsia="Calibri"/>
          <w:color w:val="auto"/>
          <w:lang w:val="en-US"/>
        </w:rPr>
        <w:t>perioadă</w:t>
      </w:r>
      <w:proofErr w:type="spellEnd"/>
      <w:r w:rsidRPr="004C1B68">
        <w:rPr>
          <w:rFonts w:eastAsia="Calibri"/>
          <w:color w:val="auto"/>
          <w:lang w:val="en-US"/>
        </w:rPr>
        <w:t xml:space="preserve"> </w:t>
      </w:r>
      <w:proofErr w:type="spellStart"/>
      <w:r w:rsidRPr="004C1B68">
        <w:rPr>
          <w:rFonts w:eastAsia="Calibri"/>
          <w:color w:val="auto"/>
          <w:lang w:val="en-US"/>
        </w:rPr>
        <w:t>îndelungată</w:t>
      </w:r>
      <w:proofErr w:type="spellEnd"/>
      <w:r w:rsidRPr="004C1B68">
        <w:rPr>
          <w:rFonts w:eastAsia="Calibri"/>
          <w:color w:val="auto"/>
          <w:lang w:val="en-US"/>
        </w:rPr>
        <w:t>);</w:t>
      </w:r>
    </w:p>
    <w:p w14:paraId="30F71FC8" w14:textId="77777777" w:rsidR="004732EA" w:rsidRPr="004C1B68" w:rsidRDefault="004732EA" w:rsidP="004732EA">
      <w:pPr>
        <w:pStyle w:val="ListParagraph"/>
        <w:numPr>
          <w:ilvl w:val="1"/>
          <w:numId w:val="575"/>
        </w:numPr>
        <w:autoSpaceDE w:val="0"/>
        <w:autoSpaceDN w:val="0"/>
        <w:adjustRightInd w:val="0"/>
        <w:contextualSpacing/>
        <w:jc w:val="both"/>
        <w:rPr>
          <w:rFonts w:eastAsia="Calibri"/>
          <w:color w:val="auto"/>
        </w:rPr>
      </w:pPr>
      <w:r w:rsidRPr="004C1B68">
        <w:rPr>
          <w:rFonts w:eastAsia="Calibri"/>
          <w:color w:val="auto"/>
          <w:lang w:val="en-US"/>
        </w:rPr>
        <w:t xml:space="preserve">cu </w:t>
      </w:r>
      <w:proofErr w:type="spellStart"/>
      <w:r w:rsidRPr="004C1B68">
        <w:rPr>
          <w:rFonts w:eastAsia="Calibri"/>
          <w:color w:val="auto"/>
          <w:lang w:val="en-US"/>
        </w:rPr>
        <w:t>factori</w:t>
      </w:r>
      <w:proofErr w:type="spellEnd"/>
      <w:r w:rsidRPr="004C1B68">
        <w:rPr>
          <w:rFonts w:eastAsia="Calibri"/>
          <w:color w:val="auto"/>
          <w:lang w:val="en-US"/>
        </w:rPr>
        <w:t xml:space="preserve"> de </w:t>
      </w:r>
      <w:proofErr w:type="spellStart"/>
      <w:r w:rsidRPr="004C1B68">
        <w:rPr>
          <w:rFonts w:eastAsia="Calibri"/>
          <w:color w:val="auto"/>
          <w:lang w:val="en-US"/>
        </w:rPr>
        <w:t>risc</w:t>
      </w:r>
      <w:proofErr w:type="spellEnd"/>
      <w:r w:rsidRPr="004C1B68">
        <w:rPr>
          <w:rFonts w:eastAsia="Calibri"/>
          <w:color w:val="auto"/>
          <w:lang w:val="en-US"/>
        </w:rPr>
        <w:t xml:space="preserve"> </w:t>
      </w:r>
      <w:proofErr w:type="spellStart"/>
      <w:r w:rsidRPr="004C1B68">
        <w:rPr>
          <w:rFonts w:eastAsia="Calibri"/>
          <w:color w:val="auto"/>
          <w:lang w:val="en-US"/>
        </w:rPr>
        <w:t>pentru</w:t>
      </w:r>
      <w:proofErr w:type="spellEnd"/>
      <w:r w:rsidRPr="004C1B68">
        <w:rPr>
          <w:rFonts w:eastAsia="Calibri"/>
          <w:color w:val="auto"/>
          <w:lang w:val="en-US"/>
        </w:rPr>
        <w:t xml:space="preserve"> </w:t>
      </w:r>
      <w:proofErr w:type="spellStart"/>
      <w:r w:rsidRPr="004C1B68">
        <w:rPr>
          <w:rFonts w:eastAsia="Calibri"/>
          <w:color w:val="auto"/>
          <w:lang w:val="en-US"/>
        </w:rPr>
        <w:t>afecțiuni</w:t>
      </w:r>
      <w:proofErr w:type="spellEnd"/>
      <w:r w:rsidRPr="004C1B68">
        <w:rPr>
          <w:rFonts w:eastAsia="Calibri"/>
          <w:color w:val="auto"/>
          <w:lang w:val="en-US"/>
        </w:rPr>
        <w:t xml:space="preserve"> </w:t>
      </w:r>
      <w:proofErr w:type="spellStart"/>
      <w:r w:rsidRPr="004C1B68">
        <w:rPr>
          <w:rFonts w:eastAsia="Calibri"/>
          <w:color w:val="auto"/>
          <w:lang w:val="en-US"/>
        </w:rPr>
        <w:t>maligne</w:t>
      </w:r>
      <w:proofErr w:type="spellEnd"/>
      <w:r w:rsidRPr="004C1B68">
        <w:rPr>
          <w:rFonts w:eastAsia="Calibri"/>
          <w:color w:val="auto"/>
          <w:lang w:val="en-US"/>
        </w:rPr>
        <w:t xml:space="preserve"> (</w:t>
      </w:r>
      <w:proofErr w:type="spellStart"/>
      <w:r w:rsidRPr="004C1B68">
        <w:rPr>
          <w:rFonts w:eastAsia="Calibri"/>
          <w:color w:val="auto"/>
          <w:lang w:val="en-US"/>
        </w:rPr>
        <w:t>afecțiuni</w:t>
      </w:r>
      <w:proofErr w:type="spellEnd"/>
      <w:r w:rsidRPr="004C1B68">
        <w:rPr>
          <w:rFonts w:eastAsia="Calibri"/>
          <w:color w:val="auto"/>
          <w:lang w:val="en-US"/>
        </w:rPr>
        <w:t xml:space="preserve"> </w:t>
      </w:r>
      <w:proofErr w:type="spellStart"/>
      <w:r w:rsidRPr="004C1B68">
        <w:rPr>
          <w:rFonts w:eastAsia="Calibri"/>
          <w:color w:val="auto"/>
          <w:lang w:val="en-US"/>
        </w:rPr>
        <w:t>maligne</w:t>
      </w:r>
      <w:proofErr w:type="spellEnd"/>
      <w:r w:rsidRPr="004C1B68">
        <w:rPr>
          <w:rFonts w:eastAsia="Calibri"/>
          <w:color w:val="auto"/>
          <w:lang w:val="en-US"/>
        </w:rPr>
        <w:t xml:space="preserve"> </w:t>
      </w:r>
      <w:proofErr w:type="spellStart"/>
      <w:r w:rsidRPr="004C1B68">
        <w:rPr>
          <w:rFonts w:eastAsia="Calibri"/>
          <w:color w:val="auto"/>
          <w:lang w:val="en-US"/>
        </w:rPr>
        <w:t>curente</w:t>
      </w:r>
      <w:proofErr w:type="spellEnd"/>
      <w:r w:rsidRPr="004C1B68">
        <w:rPr>
          <w:rFonts w:eastAsia="Calibri"/>
          <w:color w:val="auto"/>
          <w:lang w:val="en-US"/>
        </w:rPr>
        <w:t xml:space="preserve"> </w:t>
      </w:r>
      <w:proofErr w:type="spellStart"/>
      <w:r w:rsidRPr="004C1B68">
        <w:rPr>
          <w:rFonts w:eastAsia="Calibri"/>
          <w:color w:val="auto"/>
          <w:lang w:val="en-US"/>
        </w:rPr>
        <w:t>sau</w:t>
      </w:r>
      <w:proofErr w:type="spellEnd"/>
      <w:r w:rsidRPr="004C1B68">
        <w:rPr>
          <w:rFonts w:eastAsia="Calibri"/>
          <w:color w:val="auto"/>
          <w:lang w:val="en-US"/>
        </w:rPr>
        <w:t xml:space="preserve"> </w:t>
      </w:r>
      <w:proofErr w:type="spellStart"/>
      <w:r w:rsidRPr="004C1B68">
        <w:rPr>
          <w:rFonts w:eastAsia="Calibri"/>
          <w:color w:val="auto"/>
          <w:lang w:val="en-US"/>
        </w:rPr>
        <w:t>în</w:t>
      </w:r>
      <w:proofErr w:type="spellEnd"/>
      <w:r w:rsidRPr="004C1B68">
        <w:rPr>
          <w:rFonts w:eastAsia="Calibri"/>
          <w:color w:val="auto"/>
          <w:lang w:val="en-US"/>
        </w:rPr>
        <w:t xml:space="preserve"> </w:t>
      </w:r>
      <w:proofErr w:type="spellStart"/>
      <w:r w:rsidRPr="004C1B68">
        <w:rPr>
          <w:rFonts w:eastAsia="Calibri"/>
          <w:color w:val="auto"/>
          <w:lang w:val="en-US"/>
        </w:rPr>
        <w:t>antecedente</w:t>
      </w:r>
      <w:proofErr w:type="spellEnd"/>
      <w:r w:rsidRPr="004C1B68">
        <w:rPr>
          <w:rFonts w:eastAsia="Calibri"/>
          <w:color w:val="auto"/>
          <w:lang w:val="en-US"/>
        </w:rPr>
        <w:t>).</w:t>
      </w:r>
    </w:p>
    <w:p w14:paraId="138B05D7" w14:textId="77777777" w:rsidR="004732EA" w:rsidRPr="004C1B68" w:rsidRDefault="004732EA" w:rsidP="004732EA">
      <w:pPr>
        <w:pStyle w:val="ListParagraph"/>
        <w:numPr>
          <w:ilvl w:val="0"/>
          <w:numId w:val="575"/>
        </w:numPr>
        <w:autoSpaceDE w:val="0"/>
        <w:autoSpaceDN w:val="0"/>
        <w:adjustRightInd w:val="0"/>
        <w:contextualSpacing/>
        <w:jc w:val="both"/>
        <w:rPr>
          <w:rFonts w:eastAsia="Calibri"/>
          <w:color w:val="auto"/>
        </w:rPr>
      </w:pPr>
      <w:proofErr w:type="spellStart"/>
      <w:r w:rsidRPr="004C1B68">
        <w:rPr>
          <w:rFonts w:eastAsia="Calibri"/>
          <w:color w:val="auto"/>
          <w:lang w:val="en-US"/>
        </w:rPr>
        <w:t>Administrarea</w:t>
      </w:r>
      <w:proofErr w:type="spellEnd"/>
      <w:r w:rsidRPr="004C1B68">
        <w:rPr>
          <w:rFonts w:eastAsia="Calibri"/>
          <w:color w:val="auto"/>
          <w:lang w:val="en-US"/>
        </w:rPr>
        <w:t xml:space="preserve"> </w:t>
      </w:r>
      <w:proofErr w:type="spellStart"/>
      <w:r w:rsidRPr="004C1B68">
        <w:rPr>
          <w:rFonts w:eastAsia="Calibri"/>
          <w:color w:val="auto"/>
          <w:lang w:val="en-US"/>
        </w:rPr>
        <w:t>filgotinibului</w:t>
      </w:r>
      <w:proofErr w:type="spellEnd"/>
      <w:r w:rsidRPr="004C1B68">
        <w:rPr>
          <w:rFonts w:eastAsia="Calibri"/>
          <w:color w:val="auto"/>
          <w:lang w:val="en-US"/>
        </w:rPr>
        <w:t xml:space="preserve"> </w:t>
      </w:r>
      <w:proofErr w:type="spellStart"/>
      <w:r w:rsidRPr="004C1B68">
        <w:rPr>
          <w:rFonts w:eastAsia="Calibri"/>
          <w:color w:val="auto"/>
          <w:lang w:val="en-US"/>
        </w:rPr>
        <w:t>în</w:t>
      </w:r>
      <w:proofErr w:type="spellEnd"/>
      <w:r w:rsidRPr="004C1B68">
        <w:rPr>
          <w:rFonts w:eastAsia="Calibri"/>
          <w:color w:val="auto"/>
          <w:lang w:val="en-US"/>
        </w:rPr>
        <w:t xml:space="preserve"> </w:t>
      </w:r>
      <w:proofErr w:type="spellStart"/>
      <w:r w:rsidRPr="004C1B68">
        <w:rPr>
          <w:rFonts w:eastAsia="Calibri"/>
          <w:color w:val="auto"/>
          <w:lang w:val="en-US"/>
        </w:rPr>
        <w:t>asociere</w:t>
      </w:r>
      <w:proofErr w:type="spellEnd"/>
      <w:r w:rsidRPr="004C1B68">
        <w:rPr>
          <w:rFonts w:eastAsia="Calibri"/>
          <w:color w:val="auto"/>
          <w:lang w:val="en-US"/>
        </w:rPr>
        <w:t xml:space="preserve"> cu </w:t>
      </w:r>
      <w:proofErr w:type="spellStart"/>
      <w:r w:rsidRPr="004C1B68">
        <w:rPr>
          <w:rFonts w:eastAsia="Calibri"/>
          <w:color w:val="auto"/>
          <w:lang w:val="en-US"/>
        </w:rPr>
        <w:t>alte</w:t>
      </w:r>
      <w:proofErr w:type="spellEnd"/>
      <w:r w:rsidRPr="004C1B68">
        <w:rPr>
          <w:rFonts w:eastAsia="Calibri"/>
          <w:color w:val="auto"/>
          <w:lang w:val="en-US"/>
        </w:rPr>
        <w:t xml:space="preserve"> </w:t>
      </w:r>
      <w:proofErr w:type="spellStart"/>
      <w:r w:rsidRPr="004C1B68">
        <w:rPr>
          <w:rFonts w:eastAsia="Calibri"/>
          <w:color w:val="auto"/>
          <w:lang w:val="en-US"/>
        </w:rPr>
        <w:t>imunosupresoare</w:t>
      </w:r>
      <w:proofErr w:type="spellEnd"/>
      <w:r w:rsidRPr="004C1B68">
        <w:rPr>
          <w:rFonts w:eastAsia="Calibri"/>
          <w:color w:val="auto"/>
          <w:lang w:val="en-US"/>
        </w:rPr>
        <w:t xml:space="preserve"> </w:t>
      </w:r>
      <w:proofErr w:type="spellStart"/>
      <w:r w:rsidRPr="004C1B68">
        <w:rPr>
          <w:rFonts w:eastAsia="Calibri"/>
          <w:color w:val="auto"/>
          <w:lang w:val="en-US"/>
        </w:rPr>
        <w:t>puternice</w:t>
      </w:r>
      <w:proofErr w:type="spellEnd"/>
      <w:r w:rsidRPr="004C1B68">
        <w:rPr>
          <w:rFonts w:eastAsia="Calibri"/>
          <w:color w:val="auto"/>
          <w:lang w:val="en-US"/>
        </w:rPr>
        <w:t xml:space="preserve"> (</w:t>
      </w:r>
      <w:proofErr w:type="spellStart"/>
      <w:r w:rsidRPr="004C1B68">
        <w:rPr>
          <w:rFonts w:eastAsia="Calibri"/>
          <w:color w:val="auto"/>
          <w:lang w:val="en-US"/>
        </w:rPr>
        <w:t>ciclosporină</w:t>
      </w:r>
      <w:proofErr w:type="spellEnd"/>
      <w:r w:rsidRPr="004C1B68">
        <w:rPr>
          <w:rFonts w:eastAsia="Calibri"/>
          <w:color w:val="auto"/>
          <w:lang w:val="en-US"/>
        </w:rPr>
        <w:t xml:space="preserve">, tacrolimus), cu </w:t>
      </w:r>
      <w:proofErr w:type="spellStart"/>
      <w:r w:rsidRPr="004C1B68">
        <w:rPr>
          <w:rFonts w:eastAsia="Calibri"/>
          <w:color w:val="auto"/>
          <w:lang w:val="en-US"/>
        </w:rPr>
        <w:t>agenți</w:t>
      </w:r>
      <w:proofErr w:type="spellEnd"/>
      <w:r w:rsidRPr="004C1B68">
        <w:rPr>
          <w:rFonts w:eastAsia="Calibri"/>
          <w:color w:val="auto"/>
          <w:lang w:val="en-US"/>
        </w:rPr>
        <w:t xml:space="preserve"> </w:t>
      </w:r>
      <w:proofErr w:type="spellStart"/>
      <w:r w:rsidRPr="004C1B68">
        <w:rPr>
          <w:rFonts w:eastAsia="Calibri"/>
          <w:color w:val="auto"/>
          <w:lang w:val="en-US"/>
        </w:rPr>
        <w:t>biologici</w:t>
      </w:r>
      <w:proofErr w:type="spellEnd"/>
      <w:r w:rsidRPr="004C1B68">
        <w:rPr>
          <w:rFonts w:eastAsia="Calibri"/>
          <w:color w:val="auto"/>
          <w:lang w:val="en-US"/>
        </w:rPr>
        <w:t xml:space="preserve"> </w:t>
      </w:r>
      <w:proofErr w:type="spellStart"/>
      <w:r w:rsidRPr="004C1B68">
        <w:rPr>
          <w:rFonts w:eastAsia="Calibri"/>
          <w:color w:val="auto"/>
          <w:lang w:val="en-US"/>
        </w:rPr>
        <w:t>sau</w:t>
      </w:r>
      <w:proofErr w:type="spellEnd"/>
      <w:r w:rsidRPr="004C1B68">
        <w:rPr>
          <w:rFonts w:eastAsia="Calibri"/>
          <w:color w:val="auto"/>
          <w:lang w:val="en-US"/>
        </w:rPr>
        <w:t xml:space="preserve"> cu </w:t>
      </w:r>
      <w:proofErr w:type="spellStart"/>
      <w:r w:rsidRPr="004C1B68">
        <w:rPr>
          <w:rFonts w:eastAsia="Calibri"/>
          <w:color w:val="auto"/>
          <w:lang w:val="en-US"/>
        </w:rPr>
        <w:t>alți</w:t>
      </w:r>
      <w:proofErr w:type="spellEnd"/>
      <w:r w:rsidRPr="004C1B68">
        <w:rPr>
          <w:rFonts w:eastAsia="Calibri"/>
          <w:color w:val="auto"/>
          <w:lang w:val="en-US"/>
        </w:rPr>
        <w:t xml:space="preserve"> JAK </w:t>
      </w:r>
      <w:proofErr w:type="spellStart"/>
      <w:r w:rsidRPr="004C1B68">
        <w:rPr>
          <w:rFonts w:eastAsia="Calibri"/>
          <w:color w:val="auto"/>
          <w:lang w:val="en-US"/>
        </w:rPr>
        <w:t>inhibitori</w:t>
      </w:r>
      <w:proofErr w:type="spellEnd"/>
      <w:r w:rsidRPr="004C1B68">
        <w:rPr>
          <w:rFonts w:eastAsia="Calibri"/>
          <w:color w:val="auto"/>
          <w:lang w:val="en-US"/>
        </w:rPr>
        <w:t xml:space="preserve"> nu </w:t>
      </w:r>
      <w:proofErr w:type="spellStart"/>
      <w:r w:rsidRPr="004C1B68">
        <w:rPr>
          <w:rFonts w:eastAsia="Calibri"/>
          <w:color w:val="auto"/>
          <w:lang w:val="en-US"/>
        </w:rPr>
        <w:t>este</w:t>
      </w:r>
      <w:proofErr w:type="spellEnd"/>
      <w:r w:rsidRPr="004C1B68">
        <w:rPr>
          <w:rFonts w:eastAsia="Calibri"/>
          <w:color w:val="auto"/>
          <w:lang w:val="en-US"/>
        </w:rPr>
        <w:t xml:space="preserve"> </w:t>
      </w:r>
      <w:proofErr w:type="spellStart"/>
      <w:r w:rsidRPr="004C1B68">
        <w:rPr>
          <w:rFonts w:eastAsia="Calibri"/>
          <w:color w:val="auto"/>
          <w:lang w:val="en-US"/>
        </w:rPr>
        <w:t>recomandată</w:t>
      </w:r>
      <w:proofErr w:type="spellEnd"/>
      <w:r w:rsidRPr="004C1B68">
        <w:rPr>
          <w:rFonts w:eastAsia="Calibri"/>
          <w:color w:val="auto"/>
          <w:lang w:val="en-US"/>
        </w:rPr>
        <w:t>.</w:t>
      </w:r>
    </w:p>
    <w:p w14:paraId="576BB5D6" w14:textId="77777777" w:rsidR="004732EA" w:rsidRPr="004C1B68" w:rsidRDefault="004732EA" w:rsidP="004732EA">
      <w:pPr>
        <w:pStyle w:val="ListParagraph"/>
        <w:numPr>
          <w:ilvl w:val="0"/>
          <w:numId w:val="575"/>
        </w:numPr>
        <w:autoSpaceDE w:val="0"/>
        <w:autoSpaceDN w:val="0"/>
        <w:adjustRightInd w:val="0"/>
        <w:contextualSpacing/>
        <w:jc w:val="both"/>
        <w:rPr>
          <w:rFonts w:eastAsia="Calibri"/>
          <w:color w:val="auto"/>
        </w:rPr>
      </w:pPr>
      <w:proofErr w:type="spellStart"/>
      <w:r w:rsidRPr="004C1B68">
        <w:rPr>
          <w:rFonts w:eastAsia="Calibri"/>
          <w:color w:val="auto"/>
          <w:lang w:val="en-US"/>
        </w:rPr>
        <w:t>Tratamentul</w:t>
      </w:r>
      <w:proofErr w:type="spellEnd"/>
      <w:r w:rsidRPr="004C1B68">
        <w:rPr>
          <w:rFonts w:eastAsia="Calibri"/>
          <w:color w:val="auto"/>
          <w:lang w:val="en-US"/>
        </w:rPr>
        <w:t xml:space="preserve"> nu </w:t>
      </w:r>
      <w:proofErr w:type="spellStart"/>
      <w:r w:rsidRPr="004C1B68">
        <w:rPr>
          <w:rFonts w:eastAsia="Calibri"/>
          <w:color w:val="auto"/>
          <w:lang w:val="en-US"/>
        </w:rPr>
        <w:t>trebuie</w:t>
      </w:r>
      <w:proofErr w:type="spellEnd"/>
      <w:r w:rsidRPr="004C1B68">
        <w:rPr>
          <w:rFonts w:eastAsia="Calibri"/>
          <w:color w:val="auto"/>
          <w:lang w:val="en-US"/>
        </w:rPr>
        <w:t xml:space="preserve"> </w:t>
      </w:r>
      <w:proofErr w:type="spellStart"/>
      <w:r w:rsidRPr="004C1B68">
        <w:rPr>
          <w:rFonts w:eastAsia="Calibri"/>
          <w:color w:val="auto"/>
          <w:lang w:val="en-US"/>
        </w:rPr>
        <w:t>inițiat</w:t>
      </w:r>
      <w:proofErr w:type="spellEnd"/>
      <w:r w:rsidRPr="004C1B68">
        <w:rPr>
          <w:rFonts w:eastAsia="Calibri"/>
          <w:color w:val="auto"/>
          <w:lang w:val="en-US"/>
        </w:rPr>
        <w:t xml:space="preserve">, </w:t>
      </w:r>
      <w:proofErr w:type="spellStart"/>
      <w:r w:rsidRPr="004C1B68">
        <w:rPr>
          <w:rFonts w:eastAsia="Calibri"/>
          <w:color w:val="auto"/>
          <w:lang w:val="en-US"/>
        </w:rPr>
        <w:t>sau</w:t>
      </w:r>
      <w:proofErr w:type="spellEnd"/>
      <w:r w:rsidRPr="004C1B68">
        <w:rPr>
          <w:rFonts w:eastAsia="Calibri"/>
          <w:color w:val="auto"/>
          <w:lang w:val="en-US"/>
        </w:rPr>
        <w:t xml:space="preserve"> </w:t>
      </w:r>
      <w:proofErr w:type="spellStart"/>
      <w:r w:rsidRPr="004C1B68">
        <w:rPr>
          <w:rFonts w:eastAsia="Calibri"/>
          <w:color w:val="auto"/>
          <w:lang w:val="en-US"/>
        </w:rPr>
        <w:t>trebuie</w:t>
      </w:r>
      <w:proofErr w:type="spellEnd"/>
      <w:r w:rsidRPr="004C1B68">
        <w:rPr>
          <w:rFonts w:eastAsia="Calibri"/>
          <w:color w:val="auto"/>
          <w:lang w:val="en-US"/>
        </w:rPr>
        <w:t xml:space="preserve"> </w:t>
      </w:r>
      <w:proofErr w:type="spellStart"/>
      <w:r w:rsidRPr="004C1B68">
        <w:rPr>
          <w:rFonts w:eastAsia="Calibri"/>
          <w:color w:val="auto"/>
          <w:lang w:val="en-US"/>
        </w:rPr>
        <w:t>întrerupt</w:t>
      </w:r>
      <w:proofErr w:type="spellEnd"/>
      <w:r w:rsidRPr="004C1B68">
        <w:rPr>
          <w:rFonts w:eastAsia="Calibri"/>
          <w:color w:val="auto"/>
          <w:lang w:val="en-US"/>
        </w:rPr>
        <w:t xml:space="preserve">, la </w:t>
      </w:r>
      <w:proofErr w:type="spellStart"/>
      <w:r w:rsidRPr="004C1B68">
        <w:rPr>
          <w:rFonts w:eastAsia="Calibri"/>
          <w:color w:val="auto"/>
          <w:lang w:val="en-US"/>
        </w:rPr>
        <w:t>pacienții</w:t>
      </w:r>
      <w:proofErr w:type="spellEnd"/>
      <w:r w:rsidRPr="004C1B68">
        <w:rPr>
          <w:rFonts w:eastAsia="Calibri"/>
          <w:color w:val="auto"/>
          <w:lang w:val="en-US"/>
        </w:rPr>
        <w:t xml:space="preserve"> cu un </w:t>
      </w:r>
      <w:proofErr w:type="spellStart"/>
      <w:r w:rsidRPr="004C1B68">
        <w:rPr>
          <w:rFonts w:eastAsia="Calibri"/>
          <w:color w:val="auto"/>
          <w:lang w:val="en-US"/>
        </w:rPr>
        <w:t>număr</w:t>
      </w:r>
      <w:proofErr w:type="spellEnd"/>
      <w:r w:rsidRPr="004C1B68">
        <w:rPr>
          <w:rFonts w:eastAsia="Calibri"/>
          <w:color w:val="auto"/>
          <w:lang w:val="en-US"/>
        </w:rPr>
        <w:t xml:space="preserve"> </w:t>
      </w:r>
      <w:proofErr w:type="spellStart"/>
      <w:r w:rsidRPr="004C1B68">
        <w:rPr>
          <w:rFonts w:eastAsia="Calibri"/>
          <w:color w:val="auto"/>
          <w:lang w:val="en-US"/>
        </w:rPr>
        <w:t>absolut</w:t>
      </w:r>
      <w:proofErr w:type="spellEnd"/>
      <w:r w:rsidRPr="004C1B68">
        <w:rPr>
          <w:rFonts w:eastAsia="Calibri"/>
          <w:color w:val="auto"/>
          <w:lang w:val="en-US"/>
        </w:rPr>
        <w:t xml:space="preserve"> de </w:t>
      </w:r>
      <w:proofErr w:type="spellStart"/>
      <w:r w:rsidRPr="004C1B68">
        <w:rPr>
          <w:rFonts w:eastAsia="Calibri"/>
          <w:color w:val="auto"/>
          <w:lang w:val="en-US"/>
        </w:rPr>
        <w:t>neutrofile</w:t>
      </w:r>
      <w:proofErr w:type="spellEnd"/>
      <w:r w:rsidRPr="004C1B68">
        <w:rPr>
          <w:rFonts w:eastAsia="Calibri"/>
          <w:color w:val="auto"/>
          <w:lang w:val="en-US"/>
        </w:rPr>
        <w:t xml:space="preserve"> (NAN) &lt; 1 x 10</w:t>
      </w:r>
      <w:r w:rsidRPr="004C1B68">
        <w:rPr>
          <w:rFonts w:eastAsia="Calibri"/>
          <w:color w:val="auto"/>
          <w:vertAlign w:val="superscript"/>
          <w:lang w:val="en-US"/>
        </w:rPr>
        <w:t xml:space="preserve">9 </w:t>
      </w:r>
      <w:proofErr w:type="spellStart"/>
      <w:r w:rsidRPr="004C1B68">
        <w:rPr>
          <w:rFonts w:eastAsia="Calibri"/>
          <w:color w:val="auto"/>
          <w:lang w:val="en-US"/>
        </w:rPr>
        <w:t>celule</w:t>
      </w:r>
      <w:proofErr w:type="spellEnd"/>
      <w:r w:rsidRPr="004C1B68">
        <w:rPr>
          <w:rFonts w:eastAsia="Calibri"/>
          <w:color w:val="auto"/>
          <w:lang w:val="en-US"/>
        </w:rPr>
        <w:t xml:space="preserve">/l, un </w:t>
      </w:r>
      <w:proofErr w:type="spellStart"/>
      <w:r w:rsidRPr="004C1B68">
        <w:rPr>
          <w:rFonts w:eastAsia="Calibri"/>
          <w:color w:val="auto"/>
          <w:lang w:val="en-US"/>
        </w:rPr>
        <w:t>număr</w:t>
      </w:r>
      <w:proofErr w:type="spellEnd"/>
      <w:r w:rsidRPr="004C1B68">
        <w:rPr>
          <w:rFonts w:eastAsia="Calibri"/>
          <w:color w:val="auto"/>
          <w:lang w:val="en-US"/>
        </w:rPr>
        <w:t xml:space="preserve"> </w:t>
      </w:r>
      <w:proofErr w:type="spellStart"/>
      <w:r w:rsidRPr="004C1B68">
        <w:rPr>
          <w:rFonts w:eastAsia="Calibri"/>
          <w:color w:val="auto"/>
          <w:lang w:val="en-US"/>
        </w:rPr>
        <w:t>absolut</w:t>
      </w:r>
      <w:proofErr w:type="spellEnd"/>
      <w:r w:rsidRPr="004C1B68">
        <w:rPr>
          <w:rFonts w:eastAsia="Calibri"/>
          <w:color w:val="auto"/>
          <w:lang w:val="en-US"/>
        </w:rPr>
        <w:t xml:space="preserve"> de </w:t>
      </w:r>
      <w:proofErr w:type="spellStart"/>
      <w:r w:rsidRPr="004C1B68">
        <w:rPr>
          <w:rFonts w:eastAsia="Calibri"/>
          <w:color w:val="auto"/>
          <w:lang w:val="en-US"/>
        </w:rPr>
        <w:t>limfocite</w:t>
      </w:r>
      <w:proofErr w:type="spellEnd"/>
      <w:r w:rsidRPr="004C1B68">
        <w:rPr>
          <w:rFonts w:eastAsia="Calibri"/>
          <w:color w:val="auto"/>
          <w:lang w:val="en-US"/>
        </w:rPr>
        <w:t xml:space="preserve"> (NAL) &lt; 0,5 x 10</w:t>
      </w:r>
      <w:r w:rsidRPr="004C1B68">
        <w:rPr>
          <w:rFonts w:eastAsia="Calibri"/>
          <w:color w:val="auto"/>
          <w:vertAlign w:val="superscript"/>
          <w:lang w:val="en-US"/>
        </w:rPr>
        <w:t>9</w:t>
      </w:r>
      <w:r w:rsidRPr="004C1B68">
        <w:rPr>
          <w:rFonts w:eastAsia="Calibri"/>
          <w:color w:val="auto"/>
          <w:lang w:val="en-US"/>
        </w:rPr>
        <w:t xml:space="preserve"> </w:t>
      </w:r>
      <w:proofErr w:type="spellStart"/>
      <w:r w:rsidRPr="004C1B68">
        <w:rPr>
          <w:rFonts w:eastAsia="Calibri"/>
          <w:color w:val="auto"/>
          <w:lang w:val="en-US"/>
        </w:rPr>
        <w:t>celule</w:t>
      </w:r>
      <w:proofErr w:type="spellEnd"/>
      <w:r w:rsidRPr="004C1B68">
        <w:rPr>
          <w:rFonts w:eastAsia="Calibri"/>
          <w:color w:val="auto"/>
          <w:lang w:val="en-US"/>
        </w:rPr>
        <w:t xml:space="preserve">/l, </w:t>
      </w:r>
      <w:proofErr w:type="spellStart"/>
      <w:r w:rsidRPr="004C1B68">
        <w:rPr>
          <w:rFonts w:eastAsia="Calibri"/>
          <w:color w:val="auto"/>
          <w:lang w:val="en-US"/>
        </w:rPr>
        <w:t>sau</w:t>
      </w:r>
      <w:proofErr w:type="spellEnd"/>
      <w:r w:rsidRPr="004C1B68">
        <w:rPr>
          <w:rFonts w:eastAsia="Calibri"/>
          <w:color w:val="auto"/>
          <w:lang w:val="en-US"/>
        </w:rPr>
        <w:t xml:space="preserve"> cu </w:t>
      </w:r>
      <w:proofErr w:type="spellStart"/>
      <w:r w:rsidRPr="004C1B68">
        <w:rPr>
          <w:rFonts w:eastAsia="Calibri"/>
          <w:color w:val="auto"/>
          <w:lang w:val="en-US"/>
        </w:rPr>
        <w:t>valoarea</w:t>
      </w:r>
      <w:proofErr w:type="spellEnd"/>
      <w:r w:rsidRPr="004C1B68">
        <w:rPr>
          <w:rFonts w:eastAsia="Calibri"/>
          <w:color w:val="auto"/>
          <w:lang w:val="en-US"/>
        </w:rPr>
        <w:t xml:space="preserve"> Hb &lt; 8 g/dL.</w:t>
      </w:r>
    </w:p>
    <w:p w14:paraId="5A2BBD70" w14:textId="77777777" w:rsidR="004732EA" w:rsidRPr="004C1B68" w:rsidRDefault="004732EA" w:rsidP="004732EA">
      <w:pPr>
        <w:pStyle w:val="ListParagraph"/>
        <w:numPr>
          <w:ilvl w:val="0"/>
          <w:numId w:val="575"/>
        </w:numPr>
        <w:autoSpaceDE w:val="0"/>
        <w:autoSpaceDN w:val="0"/>
        <w:adjustRightInd w:val="0"/>
        <w:contextualSpacing/>
        <w:jc w:val="both"/>
        <w:rPr>
          <w:rFonts w:eastAsia="Calibri"/>
          <w:color w:val="auto"/>
        </w:rPr>
      </w:pPr>
      <w:proofErr w:type="spellStart"/>
      <w:r w:rsidRPr="004C1B68">
        <w:rPr>
          <w:rFonts w:eastAsia="Calibri"/>
          <w:color w:val="auto"/>
          <w:lang w:val="en-US"/>
        </w:rPr>
        <w:t>Tratamentul</w:t>
      </w:r>
      <w:proofErr w:type="spellEnd"/>
      <w:r w:rsidRPr="004C1B68">
        <w:rPr>
          <w:rFonts w:eastAsia="Calibri"/>
          <w:color w:val="auto"/>
          <w:lang w:val="en-US"/>
        </w:rPr>
        <w:t xml:space="preserve"> </w:t>
      </w:r>
      <w:proofErr w:type="spellStart"/>
      <w:r w:rsidRPr="004C1B68">
        <w:rPr>
          <w:rFonts w:eastAsia="Calibri"/>
          <w:color w:val="auto"/>
          <w:lang w:val="en-US"/>
        </w:rPr>
        <w:t>trebuie</w:t>
      </w:r>
      <w:proofErr w:type="spellEnd"/>
      <w:r w:rsidRPr="004C1B68">
        <w:rPr>
          <w:rFonts w:eastAsia="Calibri"/>
          <w:color w:val="auto"/>
          <w:lang w:val="en-US"/>
        </w:rPr>
        <w:t xml:space="preserve"> </w:t>
      </w:r>
      <w:proofErr w:type="spellStart"/>
      <w:r w:rsidRPr="004C1B68">
        <w:rPr>
          <w:rFonts w:eastAsia="Calibri"/>
          <w:color w:val="auto"/>
          <w:lang w:val="en-US"/>
        </w:rPr>
        <w:t>întrerupt</w:t>
      </w:r>
      <w:proofErr w:type="spellEnd"/>
      <w:r w:rsidRPr="004C1B68">
        <w:rPr>
          <w:rFonts w:eastAsia="Calibri"/>
          <w:color w:val="auto"/>
          <w:lang w:val="en-US"/>
        </w:rPr>
        <w:t xml:space="preserve"> </w:t>
      </w:r>
      <w:proofErr w:type="spellStart"/>
      <w:r w:rsidRPr="004C1B68">
        <w:rPr>
          <w:rFonts w:eastAsia="Calibri"/>
          <w:color w:val="auto"/>
          <w:lang w:val="en-US"/>
        </w:rPr>
        <w:t>dacă</w:t>
      </w:r>
      <w:proofErr w:type="spellEnd"/>
      <w:r w:rsidRPr="004C1B68">
        <w:rPr>
          <w:rFonts w:eastAsia="Calibri"/>
          <w:color w:val="auto"/>
          <w:lang w:val="en-US"/>
        </w:rPr>
        <w:t xml:space="preserve"> </w:t>
      </w:r>
      <w:proofErr w:type="spellStart"/>
      <w:r w:rsidRPr="004C1B68">
        <w:rPr>
          <w:rFonts w:eastAsia="Calibri"/>
          <w:color w:val="auto"/>
          <w:lang w:val="en-US"/>
        </w:rPr>
        <w:t>pacientul</w:t>
      </w:r>
      <w:proofErr w:type="spellEnd"/>
      <w:r w:rsidRPr="004C1B68">
        <w:rPr>
          <w:rFonts w:eastAsia="Calibri"/>
          <w:color w:val="auto"/>
          <w:lang w:val="en-US"/>
        </w:rPr>
        <w:t xml:space="preserve"> </w:t>
      </w:r>
      <w:proofErr w:type="spellStart"/>
      <w:r w:rsidRPr="004C1B68">
        <w:rPr>
          <w:rFonts w:eastAsia="Calibri"/>
          <w:color w:val="auto"/>
          <w:lang w:val="en-US"/>
        </w:rPr>
        <w:t>dezvoltă</w:t>
      </w:r>
      <w:proofErr w:type="spellEnd"/>
      <w:r w:rsidRPr="004C1B68">
        <w:rPr>
          <w:rFonts w:eastAsia="Calibri"/>
          <w:color w:val="auto"/>
          <w:lang w:val="en-US"/>
        </w:rPr>
        <w:t xml:space="preserve"> o </w:t>
      </w:r>
      <w:proofErr w:type="spellStart"/>
      <w:r w:rsidRPr="004C1B68">
        <w:rPr>
          <w:rFonts w:eastAsia="Calibri"/>
          <w:color w:val="auto"/>
          <w:lang w:val="en-US"/>
        </w:rPr>
        <w:t>infecție</w:t>
      </w:r>
      <w:proofErr w:type="spellEnd"/>
      <w:r w:rsidRPr="004C1B68">
        <w:rPr>
          <w:rFonts w:eastAsia="Calibri"/>
          <w:color w:val="auto"/>
          <w:lang w:val="en-US"/>
        </w:rPr>
        <w:t xml:space="preserve"> </w:t>
      </w:r>
      <w:proofErr w:type="spellStart"/>
      <w:r w:rsidRPr="004C1B68">
        <w:rPr>
          <w:rFonts w:eastAsia="Calibri"/>
          <w:color w:val="auto"/>
          <w:lang w:val="en-US"/>
        </w:rPr>
        <w:t>gravă</w:t>
      </w:r>
      <w:proofErr w:type="spellEnd"/>
      <w:r w:rsidRPr="004C1B68">
        <w:rPr>
          <w:rFonts w:eastAsia="Calibri"/>
          <w:color w:val="auto"/>
          <w:lang w:val="en-US"/>
        </w:rPr>
        <w:t xml:space="preserve">, </w:t>
      </w:r>
      <w:proofErr w:type="spellStart"/>
      <w:r w:rsidRPr="004C1B68">
        <w:rPr>
          <w:rFonts w:eastAsia="Calibri"/>
          <w:color w:val="auto"/>
          <w:lang w:val="en-US"/>
        </w:rPr>
        <w:t>până</w:t>
      </w:r>
      <w:proofErr w:type="spellEnd"/>
      <w:r w:rsidRPr="004C1B68">
        <w:rPr>
          <w:rFonts w:eastAsia="Calibri"/>
          <w:color w:val="auto"/>
          <w:lang w:val="en-US"/>
        </w:rPr>
        <w:t xml:space="preserve"> la </w:t>
      </w:r>
      <w:proofErr w:type="spellStart"/>
      <w:r w:rsidRPr="004C1B68">
        <w:rPr>
          <w:rFonts w:eastAsia="Calibri"/>
          <w:color w:val="auto"/>
          <w:lang w:val="en-US"/>
        </w:rPr>
        <w:t>controlarea</w:t>
      </w:r>
      <w:proofErr w:type="spellEnd"/>
      <w:r w:rsidRPr="004C1B68">
        <w:rPr>
          <w:rFonts w:eastAsia="Calibri"/>
          <w:color w:val="auto"/>
          <w:lang w:val="en-US"/>
        </w:rPr>
        <w:t xml:space="preserve"> </w:t>
      </w:r>
      <w:proofErr w:type="spellStart"/>
      <w:r w:rsidRPr="004C1B68">
        <w:rPr>
          <w:rFonts w:eastAsia="Calibri"/>
          <w:color w:val="auto"/>
          <w:lang w:val="en-US"/>
        </w:rPr>
        <w:t>infecției</w:t>
      </w:r>
      <w:proofErr w:type="spellEnd"/>
      <w:r w:rsidRPr="004C1B68">
        <w:rPr>
          <w:rFonts w:eastAsia="Calibri"/>
          <w:color w:val="auto"/>
          <w:lang w:val="en-US"/>
        </w:rPr>
        <w:t>.</w:t>
      </w:r>
    </w:p>
    <w:p w14:paraId="5B0F64B3" w14:textId="77777777" w:rsidR="004732EA" w:rsidRPr="004C1B68" w:rsidRDefault="004732EA" w:rsidP="004732EA">
      <w:pPr>
        <w:pStyle w:val="ListParagraph"/>
        <w:numPr>
          <w:ilvl w:val="0"/>
          <w:numId w:val="575"/>
        </w:numPr>
        <w:autoSpaceDE w:val="0"/>
        <w:autoSpaceDN w:val="0"/>
        <w:adjustRightInd w:val="0"/>
        <w:contextualSpacing/>
        <w:jc w:val="both"/>
        <w:rPr>
          <w:rFonts w:eastAsia="Calibri"/>
          <w:i/>
          <w:iCs/>
          <w:color w:val="auto"/>
        </w:rPr>
      </w:pPr>
      <w:proofErr w:type="spellStart"/>
      <w:r w:rsidRPr="004C1B68">
        <w:rPr>
          <w:rFonts w:eastAsia="Calibri"/>
          <w:i/>
          <w:iCs/>
          <w:color w:val="auto"/>
          <w:lang w:val="en-US"/>
        </w:rPr>
        <w:t>Insuficiență</w:t>
      </w:r>
      <w:proofErr w:type="spellEnd"/>
      <w:r w:rsidRPr="004C1B68">
        <w:rPr>
          <w:rFonts w:eastAsia="Calibri"/>
          <w:i/>
          <w:iCs/>
          <w:color w:val="auto"/>
          <w:lang w:val="en-US"/>
        </w:rPr>
        <w:t xml:space="preserve"> </w:t>
      </w:r>
      <w:proofErr w:type="spellStart"/>
      <w:r w:rsidRPr="004C1B68">
        <w:rPr>
          <w:rFonts w:eastAsia="Calibri"/>
          <w:i/>
          <w:iCs/>
          <w:color w:val="auto"/>
          <w:lang w:val="en-US"/>
        </w:rPr>
        <w:t>renală</w:t>
      </w:r>
      <w:proofErr w:type="spellEnd"/>
      <w:r w:rsidRPr="004C1B68">
        <w:rPr>
          <w:rFonts w:eastAsia="Calibri"/>
          <w:i/>
          <w:iCs/>
          <w:color w:val="auto"/>
          <w:lang w:val="en-US"/>
        </w:rPr>
        <w:t xml:space="preserve">: </w:t>
      </w:r>
      <w:r w:rsidRPr="004C1B68">
        <w:rPr>
          <w:rFonts w:eastAsia="Calibri"/>
          <w:color w:val="auto"/>
          <w:lang w:val="en-US"/>
        </w:rPr>
        <w:t xml:space="preserve">Nu </w:t>
      </w:r>
      <w:proofErr w:type="spellStart"/>
      <w:r w:rsidRPr="004C1B68">
        <w:rPr>
          <w:rFonts w:eastAsia="Calibri"/>
          <w:color w:val="auto"/>
          <w:lang w:val="en-US"/>
        </w:rPr>
        <w:t>este</w:t>
      </w:r>
      <w:proofErr w:type="spellEnd"/>
      <w:r w:rsidRPr="004C1B68">
        <w:rPr>
          <w:rFonts w:eastAsia="Calibri"/>
          <w:color w:val="auto"/>
          <w:lang w:val="en-US"/>
        </w:rPr>
        <w:t xml:space="preserve"> </w:t>
      </w:r>
      <w:proofErr w:type="spellStart"/>
      <w:r w:rsidRPr="004C1B68">
        <w:rPr>
          <w:rFonts w:eastAsia="Calibri"/>
          <w:color w:val="auto"/>
          <w:lang w:val="en-US"/>
        </w:rPr>
        <w:t>necesară</w:t>
      </w:r>
      <w:proofErr w:type="spellEnd"/>
      <w:r w:rsidRPr="004C1B68">
        <w:rPr>
          <w:rFonts w:eastAsia="Calibri"/>
          <w:color w:val="auto"/>
          <w:lang w:val="en-US"/>
        </w:rPr>
        <w:t xml:space="preserve"> </w:t>
      </w:r>
      <w:proofErr w:type="spellStart"/>
      <w:r w:rsidRPr="004C1B68">
        <w:rPr>
          <w:rFonts w:eastAsia="Calibri"/>
          <w:color w:val="auto"/>
          <w:lang w:val="en-US"/>
        </w:rPr>
        <w:t>ajustarea</w:t>
      </w:r>
      <w:proofErr w:type="spellEnd"/>
      <w:r w:rsidRPr="004C1B68">
        <w:rPr>
          <w:rFonts w:eastAsia="Calibri"/>
          <w:color w:val="auto"/>
          <w:lang w:val="en-US"/>
        </w:rPr>
        <w:t xml:space="preserve"> </w:t>
      </w:r>
      <w:proofErr w:type="spellStart"/>
      <w:r w:rsidRPr="004C1B68">
        <w:rPr>
          <w:rFonts w:eastAsia="Calibri"/>
          <w:color w:val="auto"/>
          <w:lang w:val="en-US"/>
        </w:rPr>
        <w:t>dozei</w:t>
      </w:r>
      <w:proofErr w:type="spellEnd"/>
      <w:r w:rsidRPr="004C1B68">
        <w:rPr>
          <w:rFonts w:eastAsia="Calibri"/>
          <w:color w:val="auto"/>
          <w:lang w:val="en-US"/>
        </w:rPr>
        <w:t xml:space="preserve"> la </w:t>
      </w:r>
      <w:proofErr w:type="spellStart"/>
      <w:r w:rsidRPr="004C1B68">
        <w:rPr>
          <w:rFonts w:eastAsia="Calibri"/>
          <w:color w:val="auto"/>
          <w:lang w:val="en-US"/>
        </w:rPr>
        <w:t>pacienții</w:t>
      </w:r>
      <w:proofErr w:type="spellEnd"/>
      <w:r w:rsidRPr="004C1B68">
        <w:rPr>
          <w:rFonts w:eastAsia="Calibri"/>
          <w:color w:val="auto"/>
          <w:lang w:val="en-US"/>
        </w:rPr>
        <w:t xml:space="preserve"> cu </w:t>
      </w:r>
      <w:proofErr w:type="spellStart"/>
      <w:r w:rsidRPr="004C1B68">
        <w:rPr>
          <w:rFonts w:eastAsia="Calibri"/>
          <w:color w:val="auto"/>
          <w:lang w:val="en-US"/>
        </w:rPr>
        <w:t>insuficiență</w:t>
      </w:r>
      <w:proofErr w:type="spellEnd"/>
      <w:r w:rsidRPr="004C1B68">
        <w:rPr>
          <w:rFonts w:eastAsia="Calibri"/>
          <w:color w:val="auto"/>
          <w:lang w:val="en-US"/>
        </w:rPr>
        <w:t xml:space="preserve"> </w:t>
      </w:r>
      <w:proofErr w:type="spellStart"/>
      <w:r w:rsidRPr="004C1B68">
        <w:rPr>
          <w:rFonts w:eastAsia="Calibri"/>
          <w:color w:val="auto"/>
          <w:lang w:val="en-US"/>
        </w:rPr>
        <w:t>renală</w:t>
      </w:r>
      <w:proofErr w:type="spellEnd"/>
      <w:r w:rsidRPr="004C1B68">
        <w:rPr>
          <w:rFonts w:eastAsia="Calibri"/>
          <w:color w:val="auto"/>
          <w:lang w:val="en-US"/>
        </w:rPr>
        <w:t xml:space="preserve"> </w:t>
      </w:r>
      <w:proofErr w:type="spellStart"/>
      <w:r w:rsidRPr="004C1B68">
        <w:rPr>
          <w:rFonts w:eastAsia="Calibri"/>
          <w:color w:val="auto"/>
          <w:lang w:val="en-US"/>
        </w:rPr>
        <w:t>ușoară</w:t>
      </w:r>
      <w:proofErr w:type="spellEnd"/>
      <w:r w:rsidRPr="004C1B68">
        <w:rPr>
          <w:rFonts w:eastAsia="Calibri"/>
          <w:color w:val="auto"/>
          <w:lang w:val="en-US"/>
        </w:rPr>
        <w:t xml:space="preserve"> (clearance-</w:t>
      </w:r>
      <w:proofErr w:type="spellStart"/>
      <w:r w:rsidRPr="004C1B68">
        <w:rPr>
          <w:rFonts w:eastAsia="Calibri"/>
          <w:color w:val="auto"/>
          <w:lang w:val="en-US"/>
        </w:rPr>
        <w:t>ul</w:t>
      </w:r>
      <w:proofErr w:type="spellEnd"/>
      <w:r w:rsidRPr="004C1B68">
        <w:rPr>
          <w:rFonts w:eastAsia="Calibri"/>
          <w:color w:val="auto"/>
          <w:lang w:val="en-US"/>
        </w:rPr>
        <w:t xml:space="preserve"> </w:t>
      </w:r>
      <w:proofErr w:type="spellStart"/>
      <w:r w:rsidRPr="004C1B68">
        <w:rPr>
          <w:rFonts w:eastAsia="Calibri"/>
          <w:color w:val="auto"/>
          <w:lang w:val="en-US"/>
        </w:rPr>
        <w:t>creatininei</w:t>
      </w:r>
      <w:proofErr w:type="spellEnd"/>
      <w:r w:rsidRPr="004C1B68">
        <w:rPr>
          <w:rFonts w:eastAsia="Calibri"/>
          <w:color w:val="auto"/>
          <w:lang w:val="en-US"/>
        </w:rPr>
        <w:t xml:space="preserve"> [</w:t>
      </w:r>
      <w:proofErr w:type="spellStart"/>
      <w:r w:rsidRPr="004C1B68">
        <w:rPr>
          <w:rFonts w:eastAsia="Calibri"/>
          <w:color w:val="auto"/>
          <w:lang w:val="en-US"/>
        </w:rPr>
        <w:t>ClCr</w:t>
      </w:r>
      <w:proofErr w:type="spellEnd"/>
      <w:r w:rsidRPr="004C1B68">
        <w:rPr>
          <w:rFonts w:eastAsia="Calibri"/>
          <w:color w:val="auto"/>
          <w:lang w:val="en-US"/>
        </w:rPr>
        <w:t>] ≥60 ml/</w:t>
      </w:r>
      <w:proofErr w:type="spellStart"/>
      <w:r w:rsidRPr="004C1B68">
        <w:rPr>
          <w:rFonts w:eastAsia="Calibri"/>
          <w:color w:val="auto"/>
          <w:lang w:val="en-US"/>
        </w:rPr>
        <w:t>minut</w:t>
      </w:r>
      <w:proofErr w:type="spellEnd"/>
      <w:r w:rsidRPr="004C1B68">
        <w:rPr>
          <w:rFonts w:eastAsia="Calibri"/>
          <w:color w:val="auto"/>
          <w:lang w:val="en-US"/>
        </w:rPr>
        <w:t xml:space="preserve">). O </w:t>
      </w:r>
      <w:proofErr w:type="spellStart"/>
      <w:r w:rsidRPr="004C1B68">
        <w:rPr>
          <w:rFonts w:eastAsia="Calibri"/>
          <w:color w:val="auto"/>
          <w:lang w:val="en-US"/>
        </w:rPr>
        <w:t>doză</w:t>
      </w:r>
      <w:proofErr w:type="spellEnd"/>
      <w:r w:rsidRPr="004C1B68">
        <w:rPr>
          <w:rFonts w:eastAsia="Calibri"/>
          <w:color w:val="auto"/>
          <w:lang w:val="en-US"/>
        </w:rPr>
        <w:t xml:space="preserve"> de </w:t>
      </w:r>
      <w:proofErr w:type="spellStart"/>
      <w:r w:rsidRPr="004C1B68">
        <w:rPr>
          <w:rFonts w:eastAsia="Calibri"/>
          <w:color w:val="auto"/>
          <w:lang w:val="en-US"/>
        </w:rPr>
        <w:t>filgotinib</w:t>
      </w:r>
      <w:proofErr w:type="spellEnd"/>
      <w:r w:rsidRPr="004C1B68">
        <w:rPr>
          <w:rFonts w:eastAsia="Calibri"/>
          <w:color w:val="auto"/>
          <w:lang w:val="en-US"/>
        </w:rPr>
        <w:t xml:space="preserve"> 100 mg o </w:t>
      </w:r>
      <w:proofErr w:type="spellStart"/>
      <w:r w:rsidRPr="004C1B68">
        <w:rPr>
          <w:rFonts w:eastAsia="Calibri"/>
          <w:color w:val="auto"/>
          <w:lang w:val="en-US"/>
        </w:rPr>
        <w:t>dată</w:t>
      </w:r>
      <w:proofErr w:type="spellEnd"/>
      <w:r w:rsidRPr="004C1B68">
        <w:rPr>
          <w:rFonts w:eastAsia="Calibri"/>
          <w:color w:val="auto"/>
          <w:lang w:val="en-US"/>
        </w:rPr>
        <w:t xml:space="preserve"> pe zi </w:t>
      </w:r>
      <w:proofErr w:type="spellStart"/>
      <w:r w:rsidRPr="004C1B68">
        <w:rPr>
          <w:rFonts w:eastAsia="Calibri"/>
          <w:color w:val="auto"/>
          <w:lang w:val="en-US"/>
        </w:rPr>
        <w:t>este</w:t>
      </w:r>
      <w:proofErr w:type="spellEnd"/>
      <w:r w:rsidRPr="004C1B68">
        <w:rPr>
          <w:rFonts w:eastAsia="Calibri"/>
          <w:color w:val="auto"/>
          <w:lang w:val="en-US"/>
        </w:rPr>
        <w:t xml:space="preserve"> </w:t>
      </w:r>
      <w:proofErr w:type="spellStart"/>
      <w:r w:rsidRPr="004C1B68">
        <w:rPr>
          <w:rFonts w:eastAsia="Calibri"/>
          <w:color w:val="auto"/>
          <w:lang w:val="en-US"/>
        </w:rPr>
        <w:t>recomandată</w:t>
      </w:r>
      <w:proofErr w:type="spellEnd"/>
      <w:r w:rsidRPr="004C1B68">
        <w:rPr>
          <w:rFonts w:eastAsia="Calibri"/>
          <w:color w:val="auto"/>
          <w:lang w:val="en-US"/>
        </w:rPr>
        <w:t xml:space="preserve"> la </w:t>
      </w:r>
      <w:proofErr w:type="spellStart"/>
      <w:r w:rsidRPr="004C1B68">
        <w:rPr>
          <w:rFonts w:eastAsia="Calibri"/>
          <w:color w:val="auto"/>
          <w:lang w:val="en-US"/>
        </w:rPr>
        <w:t>pacienții</w:t>
      </w:r>
      <w:proofErr w:type="spellEnd"/>
      <w:r w:rsidRPr="004C1B68">
        <w:rPr>
          <w:rFonts w:eastAsia="Calibri"/>
          <w:color w:val="auto"/>
          <w:lang w:val="en-US"/>
        </w:rPr>
        <w:t xml:space="preserve"> cu </w:t>
      </w:r>
      <w:proofErr w:type="spellStart"/>
      <w:r w:rsidRPr="004C1B68">
        <w:rPr>
          <w:rFonts w:eastAsia="Calibri"/>
          <w:color w:val="auto"/>
          <w:lang w:val="en-US"/>
        </w:rPr>
        <w:t>insuficiență</w:t>
      </w:r>
      <w:proofErr w:type="spellEnd"/>
      <w:r w:rsidRPr="004C1B68">
        <w:rPr>
          <w:rFonts w:eastAsia="Calibri"/>
          <w:color w:val="auto"/>
          <w:lang w:val="en-US"/>
        </w:rPr>
        <w:t xml:space="preserve"> </w:t>
      </w:r>
      <w:proofErr w:type="spellStart"/>
      <w:r w:rsidRPr="004C1B68">
        <w:rPr>
          <w:rFonts w:eastAsia="Calibri"/>
          <w:color w:val="auto"/>
          <w:lang w:val="en-US"/>
        </w:rPr>
        <w:t>renală</w:t>
      </w:r>
      <w:proofErr w:type="spellEnd"/>
      <w:r w:rsidRPr="004C1B68">
        <w:rPr>
          <w:rFonts w:eastAsia="Calibri"/>
          <w:color w:val="auto"/>
          <w:lang w:val="en-US"/>
        </w:rPr>
        <w:t xml:space="preserve"> </w:t>
      </w:r>
      <w:proofErr w:type="spellStart"/>
      <w:r w:rsidRPr="004C1B68">
        <w:rPr>
          <w:rFonts w:eastAsia="Calibri"/>
          <w:color w:val="auto"/>
          <w:lang w:val="en-US"/>
        </w:rPr>
        <w:t>moderată</w:t>
      </w:r>
      <w:proofErr w:type="spellEnd"/>
      <w:r w:rsidRPr="004C1B68">
        <w:rPr>
          <w:rFonts w:eastAsia="Calibri"/>
          <w:color w:val="auto"/>
          <w:lang w:val="en-US"/>
        </w:rPr>
        <w:t xml:space="preserve"> </w:t>
      </w:r>
      <w:proofErr w:type="spellStart"/>
      <w:r w:rsidRPr="004C1B68">
        <w:rPr>
          <w:rFonts w:eastAsia="Calibri"/>
          <w:color w:val="auto"/>
          <w:lang w:val="en-US"/>
        </w:rPr>
        <w:t>sau</w:t>
      </w:r>
      <w:proofErr w:type="spellEnd"/>
      <w:r w:rsidRPr="004C1B68">
        <w:rPr>
          <w:rFonts w:eastAsia="Calibri"/>
          <w:color w:val="auto"/>
          <w:lang w:val="en-US"/>
        </w:rPr>
        <w:t xml:space="preserve"> </w:t>
      </w:r>
      <w:proofErr w:type="spellStart"/>
      <w:r w:rsidRPr="004C1B68">
        <w:rPr>
          <w:rFonts w:eastAsia="Calibri"/>
          <w:color w:val="auto"/>
          <w:lang w:val="en-US"/>
        </w:rPr>
        <w:t>severă</w:t>
      </w:r>
      <w:proofErr w:type="spellEnd"/>
      <w:r w:rsidRPr="004C1B68">
        <w:rPr>
          <w:rFonts w:eastAsia="Calibri"/>
          <w:color w:val="auto"/>
          <w:lang w:val="en-US"/>
        </w:rPr>
        <w:t xml:space="preserve"> (</w:t>
      </w:r>
      <w:proofErr w:type="spellStart"/>
      <w:r w:rsidRPr="004C1B68">
        <w:rPr>
          <w:rFonts w:eastAsia="Calibri"/>
          <w:color w:val="auto"/>
          <w:lang w:val="en-US"/>
        </w:rPr>
        <w:t>ClCr</w:t>
      </w:r>
      <w:proofErr w:type="spellEnd"/>
      <w:r w:rsidRPr="004C1B68">
        <w:rPr>
          <w:rFonts w:eastAsia="Calibri"/>
          <w:color w:val="auto"/>
          <w:lang w:val="en-US"/>
        </w:rPr>
        <w:t xml:space="preserve"> </w:t>
      </w:r>
      <w:proofErr w:type="spellStart"/>
      <w:r w:rsidRPr="004C1B68">
        <w:rPr>
          <w:rFonts w:eastAsia="Calibri"/>
          <w:color w:val="auto"/>
          <w:lang w:val="en-US"/>
        </w:rPr>
        <w:t>între</w:t>
      </w:r>
      <w:proofErr w:type="spellEnd"/>
      <w:r w:rsidRPr="004C1B68">
        <w:rPr>
          <w:rFonts w:eastAsia="Calibri"/>
          <w:color w:val="auto"/>
          <w:lang w:val="en-US"/>
        </w:rPr>
        <w:t xml:space="preserve"> 15 </w:t>
      </w:r>
      <w:proofErr w:type="spellStart"/>
      <w:r w:rsidRPr="004C1B68">
        <w:rPr>
          <w:rFonts w:eastAsia="Calibri"/>
          <w:color w:val="auto"/>
          <w:lang w:val="en-US"/>
        </w:rPr>
        <w:t>și</w:t>
      </w:r>
      <w:proofErr w:type="spellEnd"/>
      <w:r w:rsidRPr="004C1B68">
        <w:rPr>
          <w:rFonts w:eastAsia="Calibri"/>
          <w:color w:val="auto"/>
          <w:lang w:val="en-US"/>
        </w:rPr>
        <w:t xml:space="preserve"> &lt; 60 ml/</w:t>
      </w:r>
      <w:proofErr w:type="spellStart"/>
      <w:r w:rsidRPr="004C1B68">
        <w:rPr>
          <w:rFonts w:eastAsia="Calibri"/>
          <w:color w:val="auto"/>
          <w:lang w:val="en-US"/>
        </w:rPr>
        <w:t>minut</w:t>
      </w:r>
      <w:proofErr w:type="spellEnd"/>
      <w:r w:rsidRPr="004C1B68">
        <w:rPr>
          <w:rFonts w:eastAsia="Calibri"/>
          <w:color w:val="auto"/>
          <w:lang w:val="en-US"/>
        </w:rPr>
        <w:t xml:space="preserve">). </w:t>
      </w:r>
      <w:proofErr w:type="spellStart"/>
      <w:r w:rsidRPr="004C1B68">
        <w:rPr>
          <w:rFonts w:eastAsia="Calibri"/>
          <w:color w:val="auto"/>
          <w:lang w:val="en-US"/>
        </w:rPr>
        <w:t>Filgotinibul</w:t>
      </w:r>
      <w:proofErr w:type="spellEnd"/>
      <w:r w:rsidRPr="004C1B68">
        <w:rPr>
          <w:rFonts w:eastAsia="Calibri"/>
          <w:color w:val="auto"/>
          <w:lang w:val="en-US"/>
        </w:rPr>
        <w:t xml:space="preserve"> nu a </w:t>
      </w:r>
      <w:proofErr w:type="spellStart"/>
      <w:r w:rsidRPr="004C1B68">
        <w:rPr>
          <w:rFonts w:eastAsia="Calibri"/>
          <w:color w:val="auto"/>
          <w:lang w:val="en-US"/>
        </w:rPr>
        <w:t>fost</w:t>
      </w:r>
      <w:proofErr w:type="spellEnd"/>
      <w:r w:rsidRPr="004C1B68">
        <w:rPr>
          <w:rFonts w:eastAsia="Calibri"/>
          <w:color w:val="auto"/>
          <w:lang w:val="en-US"/>
        </w:rPr>
        <w:t xml:space="preserve"> </w:t>
      </w:r>
      <w:proofErr w:type="spellStart"/>
      <w:r w:rsidRPr="004C1B68">
        <w:rPr>
          <w:rFonts w:eastAsia="Calibri"/>
          <w:color w:val="auto"/>
          <w:lang w:val="en-US"/>
        </w:rPr>
        <w:t>studiat</w:t>
      </w:r>
      <w:proofErr w:type="spellEnd"/>
      <w:r w:rsidRPr="004C1B68">
        <w:rPr>
          <w:rFonts w:eastAsia="Calibri"/>
          <w:color w:val="auto"/>
          <w:lang w:val="en-US"/>
        </w:rPr>
        <w:t xml:space="preserve"> la </w:t>
      </w:r>
      <w:proofErr w:type="spellStart"/>
      <w:r w:rsidRPr="004C1B68">
        <w:rPr>
          <w:rFonts w:eastAsia="Calibri"/>
          <w:color w:val="auto"/>
          <w:lang w:val="en-US"/>
        </w:rPr>
        <w:t>pacienții</w:t>
      </w:r>
      <w:proofErr w:type="spellEnd"/>
      <w:r w:rsidRPr="004C1B68">
        <w:rPr>
          <w:rFonts w:eastAsia="Calibri"/>
          <w:color w:val="auto"/>
          <w:lang w:val="en-US"/>
        </w:rPr>
        <w:t xml:space="preserve"> cu </w:t>
      </w:r>
      <w:proofErr w:type="spellStart"/>
      <w:r w:rsidRPr="004C1B68">
        <w:rPr>
          <w:rFonts w:eastAsia="Calibri"/>
          <w:color w:val="auto"/>
          <w:lang w:val="en-US"/>
        </w:rPr>
        <w:t>boală</w:t>
      </w:r>
      <w:proofErr w:type="spellEnd"/>
      <w:r w:rsidRPr="004C1B68">
        <w:rPr>
          <w:rFonts w:eastAsia="Calibri"/>
          <w:color w:val="auto"/>
          <w:lang w:val="en-US"/>
        </w:rPr>
        <w:t xml:space="preserve"> </w:t>
      </w:r>
      <w:proofErr w:type="spellStart"/>
      <w:r w:rsidRPr="004C1B68">
        <w:rPr>
          <w:rFonts w:eastAsia="Calibri"/>
          <w:color w:val="auto"/>
          <w:lang w:val="en-US"/>
        </w:rPr>
        <w:t>renală</w:t>
      </w:r>
      <w:proofErr w:type="spellEnd"/>
      <w:r w:rsidRPr="004C1B68">
        <w:rPr>
          <w:rFonts w:eastAsia="Calibri"/>
          <w:color w:val="auto"/>
          <w:lang w:val="en-US"/>
        </w:rPr>
        <w:t xml:space="preserve"> </w:t>
      </w:r>
      <w:proofErr w:type="spellStart"/>
      <w:r w:rsidRPr="004C1B68">
        <w:rPr>
          <w:rFonts w:eastAsia="Calibri"/>
          <w:color w:val="auto"/>
          <w:lang w:val="en-US"/>
        </w:rPr>
        <w:t>în</w:t>
      </w:r>
      <w:proofErr w:type="spellEnd"/>
      <w:r w:rsidRPr="004C1B68">
        <w:rPr>
          <w:rFonts w:eastAsia="Calibri"/>
          <w:color w:val="auto"/>
          <w:lang w:val="en-US"/>
        </w:rPr>
        <w:t xml:space="preserve"> </w:t>
      </w:r>
      <w:proofErr w:type="spellStart"/>
      <w:r w:rsidRPr="004C1B68">
        <w:rPr>
          <w:rFonts w:eastAsia="Calibri"/>
          <w:color w:val="auto"/>
          <w:lang w:val="en-US"/>
        </w:rPr>
        <w:t>stadiu</w:t>
      </w:r>
      <w:proofErr w:type="spellEnd"/>
      <w:r w:rsidRPr="004C1B68">
        <w:rPr>
          <w:rFonts w:eastAsia="Calibri"/>
          <w:color w:val="auto"/>
          <w:lang w:val="en-US"/>
        </w:rPr>
        <w:t xml:space="preserve"> terminal (</w:t>
      </w:r>
      <w:proofErr w:type="spellStart"/>
      <w:r w:rsidRPr="004C1B68">
        <w:rPr>
          <w:rFonts w:eastAsia="Calibri"/>
          <w:color w:val="auto"/>
          <w:lang w:val="en-US"/>
        </w:rPr>
        <w:t>ClCr</w:t>
      </w:r>
      <w:proofErr w:type="spellEnd"/>
      <w:r w:rsidRPr="004C1B68">
        <w:rPr>
          <w:rFonts w:eastAsia="Calibri"/>
          <w:color w:val="auto"/>
          <w:lang w:val="en-US"/>
        </w:rPr>
        <w:t xml:space="preserve"> &lt; 15 ml/</w:t>
      </w:r>
      <w:proofErr w:type="spellStart"/>
      <w:r w:rsidRPr="004C1B68">
        <w:rPr>
          <w:rFonts w:eastAsia="Calibri"/>
          <w:color w:val="auto"/>
          <w:lang w:val="en-US"/>
        </w:rPr>
        <w:t>minut</w:t>
      </w:r>
      <w:proofErr w:type="spellEnd"/>
      <w:r w:rsidRPr="004C1B68">
        <w:rPr>
          <w:rFonts w:eastAsia="Calibri"/>
          <w:color w:val="auto"/>
          <w:lang w:val="en-US"/>
        </w:rPr>
        <w:t xml:space="preserve">) </w:t>
      </w:r>
      <w:proofErr w:type="spellStart"/>
      <w:r w:rsidRPr="004C1B68">
        <w:rPr>
          <w:rFonts w:eastAsia="Calibri"/>
          <w:color w:val="auto"/>
          <w:lang w:val="en-US"/>
        </w:rPr>
        <w:t>și</w:t>
      </w:r>
      <w:proofErr w:type="spellEnd"/>
      <w:r w:rsidRPr="004C1B68">
        <w:rPr>
          <w:rFonts w:eastAsia="Calibri"/>
          <w:color w:val="auto"/>
          <w:lang w:val="en-US"/>
        </w:rPr>
        <w:t xml:space="preserve">, </w:t>
      </w:r>
      <w:proofErr w:type="spellStart"/>
      <w:r w:rsidRPr="004C1B68">
        <w:rPr>
          <w:rFonts w:eastAsia="Calibri"/>
          <w:color w:val="auto"/>
          <w:lang w:val="en-US"/>
        </w:rPr>
        <w:t>prin</w:t>
      </w:r>
      <w:proofErr w:type="spellEnd"/>
      <w:r w:rsidRPr="004C1B68">
        <w:rPr>
          <w:rFonts w:eastAsia="Calibri"/>
          <w:color w:val="auto"/>
          <w:lang w:val="en-US"/>
        </w:rPr>
        <w:t xml:space="preserve"> </w:t>
      </w:r>
      <w:proofErr w:type="spellStart"/>
      <w:r w:rsidRPr="004C1B68">
        <w:rPr>
          <w:rFonts w:eastAsia="Calibri"/>
          <w:color w:val="auto"/>
          <w:lang w:val="en-US"/>
        </w:rPr>
        <w:t>urmare</w:t>
      </w:r>
      <w:proofErr w:type="spellEnd"/>
      <w:r w:rsidRPr="004C1B68">
        <w:rPr>
          <w:rFonts w:eastAsia="Calibri"/>
          <w:color w:val="auto"/>
          <w:lang w:val="en-US"/>
        </w:rPr>
        <w:t xml:space="preserve">, nu se </w:t>
      </w:r>
      <w:proofErr w:type="spellStart"/>
      <w:r w:rsidRPr="004C1B68">
        <w:rPr>
          <w:rFonts w:eastAsia="Calibri"/>
          <w:color w:val="auto"/>
          <w:lang w:val="en-US"/>
        </w:rPr>
        <w:t>recomandă</w:t>
      </w:r>
      <w:proofErr w:type="spellEnd"/>
      <w:r w:rsidRPr="004C1B68">
        <w:rPr>
          <w:rFonts w:eastAsia="Calibri"/>
          <w:color w:val="auto"/>
          <w:lang w:val="en-US"/>
        </w:rPr>
        <w:t xml:space="preserve"> </w:t>
      </w:r>
      <w:proofErr w:type="spellStart"/>
      <w:r w:rsidRPr="004C1B68">
        <w:rPr>
          <w:rFonts w:eastAsia="Calibri"/>
          <w:color w:val="auto"/>
          <w:lang w:val="en-US"/>
        </w:rPr>
        <w:t>utilizarea</w:t>
      </w:r>
      <w:proofErr w:type="spellEnd"/>
      <w:r w:rsidRPr="004C1B68">
        <w:rPr>
          <w:rFonts w:eastAsia="Calibri"/>
          <w:color w:val="auto"/>
          <w:lang w:val="en-US"/>
        </w:rPr>
        <w:t xml:space="preserve"> la </w:t>
      </w:r>
      <w:proofErr w:type="spellStart"/>
      <w:r w:rsidRPr="004C1B68">
        <w:rPr>
          <w:rFonts w:eastAsia="Calibri"/>
          <w:color w:val="auto"/>
          <w:lang w:val="en-US"/>
        </w:rPr>
        <w:t>acești</w:t>
      </w:r>
      <w:proofErr w:type="spellEnd"/>
      <w:r w:rsidRPr="004C1B68">
        <w:rPr>
          <w:rFonts w:eastAsia="Calibri"/>
          <w:color w:val="auto"/>
          <w:lang w:val="en-US"/>
        </w:rPr>
        <w:t xml:space="preserve"> </w:t>
      </w:r>
      <w:proofErr w:type="spellStart"/>
      <w:r w:rsidRPr="004C1B68">
        <w:rPr>
          <w:rFonts w:eastAsia="Calibri"/>
          <w:color w:val="auto"/>
          <w:lang w:val="en-US"/>
        </w:rPr>
        <w:t>pacienți</w:t>
      </w:r>
      <w:proofErr w:type="spellEnd"/>
      <w:r w:rsidRPr="004C1B68">
        <w:rPr>
          <w:rFonts w:eastAsia="Calibri"/>
          <w:color w:val="auto"/>
          <w:lang w:val="en-US"/>
        </w:rPr>
        <w:t>.</w:t>
      </w:r>
    </w:p>
    <w:p w14:paraId="78972042" w14:textId="77777777" w:rsidR="004732EA" w:rsidRPr="004C1B68" w:rsidRDefault="004732EA" w:rsidP="004732EA">
      <w:pPr>
        <w:pStyle w:val="ListParagraph"/>
        <w:numPr>
          <w:ilvl w:val="0"/>
          <w:numId w:val="575"/>
        </w:numPr>
        <w:autoSpaceDE w:val="0"/>
        <w:autoSpaceDN w:val="0"/>
        <w:adjustRightInd w:val="0"/>
        <w:contextualSpacing/>
        <w:jc w:val="both"/>
        <w:rPr>
          <w:rFonts w:eastAsia="Calibri"/>
          <w:color w:val="auto"/>
        </w:rPr>
      </w:pPr>
      <w:proofErr w:type="spellStart"/>
      <w:r w:rsidRPr="004C1B68">
        <w:rPr>
          <w:rFonts w:eastAsia="Calibri"/>
          <w:i/>
          <w:iCs/>
          <w:color w:val="auto"/>
          <w:lang w:val="en-US"/>
        </w:rPr>
        <w:t>Insuficiență</w:t>
      </w:r>
      <w:proofErr w:type="spellEnd"/>
      <w:r w:rsidRPr="004C1B68">
        <w:rPr>
          <w:rFonts w:eastAsia="Calibri"/>
          <w:i/>
          <w:iCs/>
          <w:color w:val="auto"/>
          <w:lang w:val="en-US"/>
        </w:rPr>
        <w:t xml:space="preserve"> </w:t>
      </w:r>
      <w:proofErr w:type="spellStart"/>
      <w:r w:rsidRPr="004C1B68">
        <w:rPr>
          <w:rFonts w:eastAsia="Calibri"/>
          <w:i/>
          <w:iCs/>
          <w:color w:val="auto"/>
          <w:lang w:val="en-US"/>
        </w:rPr>
        <w:t>hepatică</w:t>
      </w:r>
      <w:proofErr w:type="spellEnd"/>
      <w:r w:rsidRPr="004C1B68">
        <w:rPr>
          <w:rFonts w:eastAsia="Calibri"/>
          <w:i/>
          <w:iCs/>
          <w:color w:val="auto"/>
          <w:lang w:val="en-US"/>
        </w:rPr>
        <w:t xml:space="preserve">: </w:t>
      </w:r>
      <w:r w:rsidRPr="004C1B68">
        <w:rPr>
          <w:rFonts w:eastAsia="Calibri"/>
          <w:color w:val="auto"/>
          <w:lang w:val="en-US"/>
        </w:rPr>
        <w:t xml:space="preserve">Nu </w:t>
      </w:r>
      <w:proofErr w:type="spellStart"/>
      <w:r w:rsidRPr="004C1B68">
        <w:rPr>
          <w:rFonts w:eastAsia="Calibri"/>
          <w:color w:val="auto"/>
          <w:lang w:val="en-US"/>
        </w:rPr>
        <w:t>este</w:t>
      </w:r>
      <w:proofErr w:type="spellEnd"/>
      <w:r w:rsidRPr="004C1B68">
        <w:rPr>
          <w:rFonts w:eastAsia="Calibri"/>
          <w:color w:val="auto"/>
          <w:lang w:val="en-US"/>
        </w:rPr>
        <w:t xml:space="preserve"> </w:t>
      </w:r>
      <w:proofErr w:type="spellStart"/>
      <w:r w:rsidRPr="004C1B68">
        <w:rPr>
          <w:rFonts w:eastAsia="Calibri"/>
          <w:color w:val="auto"/>
          <w:lang w:val="en-US"/>
        </w:rPr>
        <w:t>necesară</w:t>
      </w:r>
      <w:proofErr w:type="spellEnd"/>
      <w:r w:rsidRPr="004C1B68">
        <w:rPr>
          <w:rFonts w:eastAsia="Calibri"/>
          <w:color w:val="auto"/>
          <w:lang w:val="en-US"/>
        </w:rPr>
        <w:t xml:space="preserve"> </w:t>
      </w:r>
      <w:proofErr w:type="spellStart"/>
      <w:r w:rsidRPr="004C1B68">
        <w:rPr>
          <w:rFonts w:eastAsia="Calibri"/>
          <w:color w:val="auto"/>
          <w:lang w:val="en-US"/>
        </w:rPr>
        <w:t>ajustarea</w:t>
      </w:r>
      <w:proofErr w:type="spellEnd"/>
      <w:r w:rsidRPr="004C1B68">
        <w:rPr>
          <w:rFonts w:eastAsia="Calibri"/>
          <w:color w:val="auto"/>
          <w:lang w:val="en-US"/>
        </w:rPr>
        <w:t xml:space="preserve"> </w:t>
      </w:r>
      <w:proofErr w:type="spellStart"/>
      <w:r w:rsidRPr="004C1B68">
        <w:rPr>
          <w:rFonts w:eastAsia="Calibri"/>
          <w:color w:val="auto"/>
          <w:lang w:val="en-US"/>
        </w:rPr>
        <w:t>dozei</w:t>
      </w:r>
      <w:proofErr w:type="spellEnd"/>
      <w:r w:rsidRPr="004C1B68">
        <w:rPr>
          <w:rFonts w:eastAsia="Calibri"/>
          <w:color w:val="auto"/>
          <w:lang w:val="en-US"/>
        </w:rPr>
        <w:t xml:space="preserve"> la </w:t>
      </w:r>
      <w:proofErr w:type="spellStart"/>
      <w:r w:rsidRPr="004C1B68">
        <w:rPr>
          <w:rFonts w:eastAsia="Calibri"/>
          <w:color w:val="auto"/>
          <w:lang w:val="en-US"/>
        </w:rPr>
        <w:t>pacienții</w:t>
      </w:r>
      <w:proofErr w:type="spellEnd"/>
      <w:r w:rsidRPr="004C1B68">
        <w:rPr>
          <w:rFonts w:eastAsia="Calibri"/>
          <w:color w:val="auto"/>
          <w:lang w:val="en-US"/>
        </w:rPr>
        <w:t xml:space="preserve"> cu </w:t>
      </w:r>
      <w:proofErr w:type="spellStart"/>
      <w:r w:rsidRPr="004C1B68">
        <w:rPr>
          <w:rFonts w:eastAsia="Calibri"/>
          <w:color w:val="auto"/>
          <w:lang w:val="en-US"/>
        </w:rPr>
        <w:t>insuficiență</w:t>
      </w:r>
      <w:proofErr w:type="spellEnd"/>
      <w:r w:rsidRPr="004C1B68">
        <w:rPr>
          <w:rFonts w:eastAsia="Calibri"/>
          <w:color w:val="auto"/>
          <w:lang w:val="en-US"/>
        </w:rPr>
        <w:t xml:space="preserve"> </w:t>
      </w:r>
      <w:proofErr w:type="spellStart"/>
      <w:r w:rsidRPr="004C1B68">
        <w:rPr>
          <w:rFonts w:eastAsia="Calibri"/>
          <w:color w:val="auto"/>
          <w:lang w:val="en-US"/>
        </w:rPr>
        <w:t>hepatică</w:t>
      </w:r>
      <w:proofErr w:type="spellEnd"/>
      <w:r w:rsidRPr="004C1B68">
        <w:rPr>
          <w:rFonts w:eastAsia="Calibri"/>
          <w:color w:val="auto"/>
          <w:lang w:val="en-US"/>
        </w:rPr>
        <w:t xml:space="preserve"> </w:t>
      </w:r>
      <w:proofErr w:type="spellStart"/>
      <w:r w:rsidRPr="004C1B68">
        <w:rPr>
          <w:rFonts w:eastAsia="Calibri"/>
          <w:color w:val="auto"/>
          <w:lang w:val="en-US"/>
        </w:rPr>
        <w:t>ușoară</w:t>
      </w:r>
      <w:proofErr w:type="spellEnd"/>
      <w:r w:rsidRPr="004C1B68">
        <w:rPr>
          <w:rFonts w:eastAsia="Calibri"/>
          <w:color w:val="auto"/>
          <w:lang w:val="en-US"/>
        </w:rPr>
        <w:t xml:space="preserve"> </w:t>
      </w:r>
      <w:proofErr w:type="spellStart"/>
      <w:r w:rsidRPr="004C1B68">
        <w:rPr>
          <w:rFonts w:eastAsia="Calibri"/>
          <w:color w:val="auto"/>
          <w:lang w:val="en-US"/>
        </w:rPr>
        <w:t>sau</w:t>
      </w:r>
      <w:proofErr w:type="spellEnd"/>
      <w:r w:rsidRPr="004C1B68">
        <w:rPr>
          <w:rFonts w:eastAsia="Calibri"/>
          <w:color w:val="auto"/>
          <w:lang w:val="en-US"/>
        </w:rPr>
        <w:t xml:space="preserve"> </w:t>
      </w:r>
      <w:proofErr w:type="spellStart"/>
      <w:r w:rsidRPr="004C1B68">
        <w:rPr>
          <w:rFonts w:eastAsia="Calibri"/>
          <w:color w:val="auto"/>
          <w:lang w:val="en-US"/>
        </w:rPr>
        <w:t>moderată</w:t>
      </w:r>
      <w:proofErr w:type="spellEnd"/>
      <w:r w:rsidRPr="004C1B68">
        <w:rPr>
          <w:rFonts w:eastAsia="Calibri"/>
          <w:color w:val="auto"/>
          <w:lang w:val="en-US"/>
        </w:rPr>
        <w:t xml:space="preserve"> (</w:t>
      </w:r>
      <w:proofErr w:type="spellStart"/>
      <w:r w:rsidRPr="004C1B68">
        <w:rPr>
          <w:rFonts w:eastAsia="Calibri"/>
          <w:color w:val="auto"/>
          <w:lang w:val="en-US"/>
        </w:rPr>
        <w:t>clasa</w:t>
      </w:r>
      <w:proofErr w:type="spellEnd"/>
      <w:r w:rsidRPr="004C1B68">
        <w:rPr>
          <w:rFonts w:eastAsia="Calibri"/>
          <w:color w:val="auto"/>
          <w:lang w:val="en-US"/>
        </w:rPr>
        <w:t xml:space="preserve"> A </w:t>
      </w:r>
      <w:proofErr w:type="spellStart"/>
      <w:r w:rsidRPr="004C1B68">
        <w:rPr>
          <w:rFonts w:eastAsia="Calibri"/>
          <w:color w:val="auto"/>
          <w:lang w:val="en-US"/>
        </w:rPr>
        <w:t>sau</w:t>
      </w:r>
      <w:proofErr w:type="spellEnd"/>
      <w:r w:rsidRPr="004C1B68">
        <w:rPr>
          <w:rFonts w:eastAsia="Calibri"/>
          <w:color w:val="auto"/>
          <w:lang w:val="en-US"/>
        </w:rPr>
        <w:t xml:space="preserve"> B conform </w:t>
      </w:r>
      <w:proofErr w:type="spellStart"/>
      <w:r w:rsidRPr="004C1B68">
        <w:rPr>
          <w:rFonts w:eastAsia="Calibri"/>
          <w:color w:val="auto"/>
          <w:lang w:val="en-US"/>
        </w:rPr>
        <w:t>clasificării</w:t>
      </w:r>
      <w:proofErr w:type="spellEnd"/>
      <w:r w:rsidRPr="004C1B68">
        <w:rPr>
          <w:rFonts w:eastAsia="Calibri"/>
          <w:color w:val="auto"/>
          <w:lang w:val="en-US"/>
        </w:rPr>
        <w:t xml:space="preserve"> Child-Pugh). </w:t>
      </w:r>
      <w:proofErr w:type="spellStart"/>
      <w:r w:rsidRPr="004C1B68">
        <w:rPr>
          <w:rFonts w:eastAsia="Calibri"/>
          <w:color w:val="auto"/>
          <w:lang w:val="en-US"/>
        </w:rPr>
        <w:t>Filgotinibul</w:t>
      </w:r>
      <w:proofErr w:type="spellEnd"/>
      <w:r w:rsidRPr="004C1B68">
        <w:rPr>
          <w:rFonts w:eastAsia="Calibri"/>
          <w:color w:val="auto"/>
          <w:lang w:val="en-US"/>
        </w:rPr>
        <w:t xml:space="preserve"> nu a </w:t>
      </w:r>
      <w:proofErr w:type="spellStart"/>
      <w:r w:rsidRPr="004C1B68">
        <w:rPr>
          <w:rFonts w:eastAsia="Calibri"/>
          <w:color w:val="auto"/>
          <w:lang w:val="en-US"/>
        </w:rPr>
        <w:t>fost</w:t>
      </w:r>
      <w:proofErr w:type="spellEnd"/>
      <w:r w:rsidRPr="004C1B68">
        <w:rPr>
          <w:rFonts w:eastAsia="Calibri"/>
          <w:color w:val="auto"/>
          <w:lang w:val="en-US"/>
        </w:rPr>
        <w:t xml:space="preserve"> </w:t>
      </w:r>
      <w:proofErr w:type="spellStart"/>
      <w:r w:rsidRPr="004C1B68">
        <w:rPr>
          <w:rFonts w:eastAsia="Calibri"/>
          <w:color w:val="auto"/>
          <w:lang w:val="en-US"/>
        </w:rPr>
        <w:t>studiat</w:t>
      </w:r>
      <w:proofErr w:type="spellEnd"/>
      <w:r w:rsidRPr="004C1B68">
        <w:rPr>
          <w:rFonts w:eastAsia="Calibri"/>
          <w:color w:val="auto"/>
          <w:lang w:val="en-US"/>
        </w:rPr>
        <w:t xml:space="preserve"> la </w:t>
      </w:r>
      <w:proofErr w:type="spellStart"/>
      <w:r w:rsidRPr="004C1B68">
        <w:rPr>
          <w:rFonts w:eastAsia="Calibri"/>
          <w:color w:val="auto"/>
          <w:lang w:val="en-US"/>
        </w:rPr>
        <w:t>pacienți</w:t>
      </w:r>
      <w:proofErr w:type="spellEnd"/>
      <w:r w:rsidRPr="004C1B68">
        <w:rPr>
          <w:rFonts w:eastAsia="Calibri"/>
          <w:color w:val="auto"/>
          <w:lang w:val="en-US"/>
        </w:rPr>
        <w:t xml:space="preserve"> cu </w:t>
      </w:r>
      <w:proofErr w:type="spellStart"/>
      <w:r w:rsidRPr="004C1B68">
        <w:rPr>
          <w:rFonts w:eastAsia="Calibri"/>
          <w:color w:val="auto"/>
          <w:lang w:val="en-US"/>
        </w:rPr>
        <w:t>insuficiență</w:t>
      </w:r>
      <w:proofErr w:type="spellEnd"/>
      <w:r w:rsidRPr="004C1B68">
        <w:rPr>
          <w:rFonts w:eastAsia="Calibri"/>
          <w:color w:val="auto"/>
          <w:lang w:val="en-US"/>
        </w:rPr>
        <w:t xml:space="preserve"> </w:t>
      </w:r>
      <w:proofErr w:type="spellStart"/>
      <w:r w:rsidRPr="004C1B68">
        <w:rPr>
          <w:rFonts w:eastAsia="Calibri"/>
          <w:color w:val="auto"/>
          <w:lang w:val="en-US"/>
        </w:rPr>
        <w:t>hepatică</w:t>
      </w:r>
      <w:proofErr w:type="spellEnd"/>
      <w:r w:rsidRPr="004C1B68">
        <w:rPr>
          <w:rFonts w:eastAsia="Calibri"/>
          <w:color w:val="auto"/>
          <w:lang w:val="en-US"/>
        </w:rPr>
        <w:t xml:space="preserve"> </w:t>
      </w:r>
      <w:proofErr w:type="spellStart"/>
      <w:r w:rsidRPr="004C1B68">
        <w:rPr>
          <w:rFonts w:eastAsia="Calibri"/>
          <w:color w:val="auto"/>
          <w:lang w:val="en-US"/>
        </w:rPr>
        <w:t>severă</w:t>
      </w:r>
      <w:proofErr w:type="spellEnd"/>
      <w:r w:rsidRPr="004C1B68">
        <w:rPr>
          <w:rFonts w:eastAsia="Calibri"/>
          <w:color w:val="auto"/>
          <w:lang w:val="en-US"/>
        </w:rPr>
        <w:t xml:space="preserve"> (</w:t>
      </w:r>
      <w:proofErr w:type="spellStart"/>
      <w:r w:rsidRPr="004C1B68">
        <w:rPr>
          <w:rFonts w:eastAsia="Calibri"/>
          <w:color w:val="auto"/>
          <w:lang w:val="en-US"/>
        </w:rPr>
        <w:t>clasa</w:t>
      </w:r>
      <w:proofErr w:type="spellEnd"/>
      <w:r w:rsidRPr="004C1B68">
        <w:rPr>
          <w:rFonts w:eastAsia="Calibri"/>
          <w:color w:val="auto"/>
          <w:lang w:val="en-US"/>
        </w:rPr>
        <w:t xml:space="preserve"> C conform </w:t>
      </w:r>
      <w:proofErr w:type="spellStart"/>
      <w:r w:rsidRPr="004C1B68">
        <w:rPr>
          <w:rFonts w:eastAsia="Calibri"/>
          <w:color w:val="auto"/>
          <w:lang w:val="en-US"/>
        </w:rPr>
        <w:t>clasificării</w:t>
      </w:r>
      <w:proofErr w:type="spellEnd"/>
      <w:r w:rsidRPr="004C1B68">
        <w:rPr>
          <w:rFonts w:eastAsia="Calibri"/>
          <w:color w:val="auto"/>
          <w:lang w:val="en-US"/>
        </w:rPr>
        <w:t xml:space="preserve"> Child-Pugh), nu se </w:t>
      </w:r>
      <w:proofErr w:type="spellStart"/>
      <w:r w:rsidRPr="004C1B68">
        <w:rPr>
          <w:rFonts w:eastAsia="Calibri"/>
          <w:color w:val="auto"/>
          <w:lang w:val="en-US"/>
        </w:rPr>
        <w:t>recomandă</w:t>
      </w:r>
      <w:proofErr w:type="spellEnd"/>
      <w:r w:rsidRPr="004C1B68">
        <w:rPr>
          <w:rFonts w:eastAsia="Calibri"/>
          <w:color w:val="auto"/>
          <w:lang w:val="en-US"/>
        </w:rPr>
        <w:t xml:space="preserve"> la </w:t>
      </w:r>
      <w:proofErr w:type="spellStart"/>
      <w:r w:rsidRPr="004C1B68">
        <w:rPr>
          <w:rFonts w:eastAsia="Calibri"/>
          <w:color w:val="auto"/>
          <w:lang w:val="en-US"/>
        </w:rPr>
        <w:t>acești</w:t>
      </w:r>
      <w:proofErr w:type="spellEnd"/>
      <w:r w:rsidRPr="004C1B68">
        <w:rPr>
          <w:rFonts w:eastAsia="Calibri"/>
          <w:color w:val="auto"/>
          <w:lang w:val="en-US"/>
        </w:rPr>
        <w:t xml:space="preserve"> </w:t>
      </w:r>
      <w:proofErr w:type="spellStart"/>
      <w:r w:rsidRPr="004C1B68">
        <w:rPr>
          <w:rFonts w:eastAsia="Calibri"/>
          <w:color w:val="auto"/>
          <w:lang w:val="en-US"/>
        </w:rPr>
        <w:t>pacienți</w:t>
      </w:r>
      <w:proofErr w:type="spellEnd"/>
      <w:r w:rsidRPr="004C1B68">
        <w:rPr>
          <w:rFonts w:eastAsia="Calibri"/>
          <w:color w:val="auto"/>
          <w:lang w:val="en-US"/>
        </w:rPr>
        <w:t>.</w:t>
      </w:r>
    </w:p>
    <w:p w14:paraId="58BD8022" w14:textId="77777777" w:rsidR="004732EA" w:rsidRPr="004C1B68" w:rsidRDefault="004732EA" w:rsidP="004732EA">
      <w:pPr>
        <w:pStyle w:val="ListParagraph"/>
        <w:numPr>
          <w:ilvl w:val="0"/>
          <w:numId w:val="575"/>
        </w:numPr>
        <w:autoSpaceDE w:val="0"/>
        <w:autoSpaceDN w:val="0"/>
        <w:adjustRightInd w:val="0"/>
        <w:contextualSpacing/>
        <w:jc w:val="both"/>
        <w:rPr>
          <w:rFonts w:eastAsia="Calibri"/>
          <w:color w:val="auto"/>
        </w:rPr>
      </w:pPr>
      <w:proofErr w:type="spellStart"/>
      <w:r w:rsidRPr="004C1B68">
        <w:rPr>
          <w:rFonts w:eastAsia="Calibri"/>
          <w:color w:val="auto"/>
          <w:lang w:val="en-US"/>
        </w:rPr>
        <w:t>Tuberculoza</w:t>
      </w:r>
      <w:proofErr w:type="spellEnd"/>
      <w:r w:rsidRPr="004C1B68">
        <w:rPr>
          <w:rFonts w:eastAsia="Calibri"/>
          <w:color w:val="auto"/>
          <w:lang w:val="en-US"/>
        </w:rPr>
        <w:t xml:space="preserve"> </w:t>
      </w:r>
      <w:proofErr w:type="spellStart"/>
      <w:r w:rsidRPr="004C1B68">
        <w:rPr>
          <w:rFonts w:eastAsia="Calibri"/>
          <w:color w:val="auto"/>
          <w:lang w:val="en-US"/>
        </w:rPr>
        <w:t>activă</w:t>
      </w:r>
      <w:proofErr w:type="spellEnd"/>
      <w:r w:rsidRPr="004C1B68">
        <w:rPr>
          <w:rFonts w:eastAsia="Calibri"/>
          <w:color w:val="auto"/>
          <w:lang w:val="en-US"/>
        </w:rPr>
        <w:t xml:space="preserve"> </w:t>
      </w:r>
      <w:proofErr w:type="spellStart"/>
      <w:r w:rsidRPr="004C1B68">
        <w:rPr>
          <w:rFonts w:eastAsia="Calibri"/>
          <w:color w:val="auto"/>
          <w:lang w:val="en-US"/>
        </w:rPr>
        <w:t>sau</w:t>
      </w:r>
      <w:proofErr w:type="spellEnd"/>
      <w:r w:rsidRPr="004C1B68">
        <w:rPr>
          <w:rFonts w:eastAsia="Calibri"/>
          <w:color w:val="auto"/>
          <w:lang w:val="en-US"/>
        </w:rPr>
        <w:t xml:space="preserve"> </w:t>
      </w:r>
      <w:proofErr w:type="spellStart"/>
      <w:r w:rsidRPr="004C1B68">
        <w:rPr>
          <w:rFonts w:eastAsia="Calibri"/>
          <w:color w:val="auto"/>
          <w:lang w:val="en-US"/>
        </w:rPr>
        <w:t>infecțiile</w:t>
      </w:r>
      <w:proofErr w:type="spellEnd"/>
      <w:r w:rsidRPr="004C1B68">
        <w:rPr>
          <w:rFonts w:eastAsia="Calibri"/>
          <w:color w:val="auto"/>
          <w:lang w:val="en-US"/>
        </w:rPr>
        <w:t xml:space="preserve"> grave </w:t>
      </w:r>
      <w:proofErr w:type="spellStart"/>
      <w:r w:rsidRPr="004C1B68">
        <w:rPr>
          <w:rFonts w:eastAsia="Calibri"/>
          <w:color w:val="auto"/>
          <w:lang w:val="en-US"/>
        </w:rPr>
        <w:t>contraindică</w:t>
      </w:r>
      <w:proofErr w:type="spellEnd"/>
      <w:r w:rsidRPr="004C1B68">
        <w:rPr>
          <w:rFonts w:eastAsia="Calibri"/>
          <w:color w:val="auto"/>
          <w:lang w:val="en-US"/>
        </w:rPr>
        <w:t xml:space="preserve"> </w:t>
      </w:r>
      <w:proofErr w:type="spellStart"/>
      <w:r w:rsidRPr="004C1B68">
        <w:rPr>
          <w:rFonts w:eastAsia="Calibri"/>
          <w:color w:val="auto"/>
          <w:lang w:val="en-US"/>
        </w:rPr>
        <w:t>administrarea</w:t>
      </w:r>
      <w:proofErr w:type="spellEnd"/>
      <w:r w:rsidRPr="004C1B68">
        <w:rPr>
          <w:rFonts w:eastAsia="Calibri"/>
          <w:color w:val="auto"/>
          <w:lang w:val="en-US"/>
        </w:rPr>
        <w:t>.</w:t>
      </w:r>
    </w:p>
    <w:p w14:paraId="78E97170" w14:textId="77777777" w:rsidR="004732EA" w:rsidRPr="004C1B68" w:rsidRDefault="004732EA" w:rsidP="004732EA">
      <w:pPr>
        <w:pStyle w:val="ListParagraph"/>
        <w:numPr>
          <w:ilvl w:val="0"/>
          <w:numId w:val="575"/>
        </w:numPr>
        <w:autoSpaceDE w:val="0"/>
        <w:autoSpaceDN w:val="0"/>
        <w:adjustRightInd w:val="0"/>
        <w:contextualSpacing/>
        <w:jc w:val="both"/>
        <w:rPr>
          <w:rFonts w:eastAsia="Calibri"/>
          <w:color w:val="auto"/>
        </w:rPr>
      </w:pPr>
      <w:proofErr w:type="spellStart"/>
      <w:r w:rsidRPr="004C1B68">
        <w:rPr>
          <w:rFonts w:eastAsia="Calibri"/>
          <w:color w:val="auto"/>
          <w:lang w:val="en-US"/>
        </w:rPr>
        <w:t>Pacienții</w:t>
      </w:r>
      <w:proofErr w:type="spellEnd"/>
      <w:r w:rsidRPr="004C1B68">
        <w:rPr>
          <w:rFonts w:eastAsia="Calibri"/>
          <w:color w:val="auto"/>
          <w:lang w:val="en-US"/>
        </w:rPr>
        <w:t xml:space="preserve"> </w:t>
      </w:r>
      <w:proofErr w:type="spellStart"/>
      <w:r w:rsidRPr="004C1B68">
        <w:rPr>
          <w:rFonts w:eastAsia="Calibri"/>
          <w:color w:val="auto"/>
          <w:lang w:val="en-US"/>
        </w:rPr>
        <w:t>trebuie</w:t>
      </w:r>
      <w:proofErr w:type="spellEnd"/>
      <w:r w:rsidRPr="004C1B68">
        <w:rPr>
          <w:rFonts w:eastAsia="Calibri"/>
          <w:color w:val="auto"/>
          <w:lang w:val="en-US"/>
        </w:rPr>
        <w:t xml:space="preserve"> </w:t>
      </w:r>
      <w:proofErr w:type="spellStart"/>
      <w:r w:rsidRPr="004C1B68">
        <w:rPr>
          <w:rFonts w:eastAsia="Calibri"/>
          <w:color w:val="auto"/>
          <w:lang w:val="en-US"/>
        </w:rPr>
        <w:t>testați</w:t>
      </w:r>
      <w:proofErr w:type="spellEnd"/>
      <w:r w:rsidRPr="004C1B68">
        <w:rPr>
          <w:rFonts w:eastAsia="Calibri"/>
          <w:color w:val="auto"/>
          <w:lang w:val="en-US"/>
        </w:rPr>
        <w:t xml:space="preserve"> </w:t>
      </w:r>
      <w:proofErr w:type="spellStart"/>
      <w:r w:rsidRPr="004C1B68">
        <w:rPr>
          <w:rFonts w:eastAsia="Calibri"/>
          <w:color w:val="auto"/>
          <w:lang w:val="en-US"/>
        </w:rPr>
        <w:t>pentru</w:t>
      </w:r>
      <w:proofErr w:type="spellEnd"/>
      <w:r w:rsidRPr="004C1B68">
        <w:rPr>
          <w:rFonts w:eastAsia="Calibri"/>
          <w:color w:val="auto"/>
          <w:lang w:val="en-US"/>
        </w:rPr>
        <w:t xml:space="preserve"> TBC </w:t>
      </w:r>
      <w:proofErr w:type="spellStart"/>
      <w:r w:rsidRPr="004C1B68">
        <w:rPr>
          <w:rFonts w:eastAsia="Calibri"/>
          <w:color w:val="auto"/>
          <w:lang w:val="en-US"/>
        </w:rPr>
        <w:t>înainte</w:t>
      </w:r>
      <w:proofErr w:type="spellEnd"/>
      <w:r w:rsidRPr="004C1B68">
        <w:rPr>
          <w:rFonts w:eastAsia="Calibri"/>
          <w:color w:val="auto"/>
          <w:lang w:val="en-US"/>
        </w:rPr>
        <w:t xml:space="preserve"> de </w:t>
      </w:r>
      <w:proofErr w:type="spellStart"/>
      <w:r w:rsidRPr="004C1B68">
        <w:rPr>
          <w:rFonts w:eastAsia="Calibri"/>
          <w:color w:val="auto"/>
          <w:lang w:val="en-US"/>
        </w:rPr>
        <w:t>inițiere</w:t>
      </w:r>
      <w:proofErr w:type="spellEnd"/>
      <w:r w:rsidRPr="004C1B68">
        <w:rPr>
          <w:rFonts w:eastAsia="Calibri"/>
          <w:color w:val="auto"/>
          <w:lang w:val="en-US"/>
        </w:rPr>
        <w:t xml:space="preserve">; la </w:t>
      </w:r>
      <w:proofErr w:type="spellStart"/>
      <w:r w:rsidRPr="004C1B68">
        <w:rPr>
          <w:rFonts w:eastAsia="Calibri"/>
          <w:color w:val="auto"/>
          <w:lang w:val="en-US"/>
        </w:rPr>
        <w:t>pacienții</w:t>
      </w:r>
      <w:proofErr w:type="spellEnd"/>
      <w:r w:rsidRPr="004C1B68">
        <w:rPr>
          <w:rFonts w:eastAsia="Calibri"/>
          <w:color w:val="auto"/>
          <w:lang w:val="en-US"/>
        </w:rPr>
        <w:t xml:space="preserve"> cu TBC </w:t>
      </w:r>
      <w:proofErr w:type="spellStart"/>
      <w:r w:rsidRPr="004C1B68">
        <w:rPr>
          <w:rFonts w:eastAsia="Calibri"/>
          <w:color w:val="auto"/>
          <w:lang w:val="en-US"/>
        </w:rPr>
        <w:t>latentă</w:t>
      </w:r>
      <w:proofErr w:type="spellEnd"/>
      <w:r w:rsidRPr="004C1B68">
        <w:rPr>
          <w:rFonts w:eastAsia="Calibri"/>
          <w:color w:val="auto"/>
          <w:lang w:val="en-US"/>
        </w:rPr>
        <w:t xml:space="preserve">, </w:t>
      </w:r>
      <w:proofErr w:type="spellStart"/>
      <w:r w:rsidRPr="004C1B68">
        <w:rPr>
          <w:rFonts w:eastAsia="Calibri"/>
          <w:color w:val="auto"/>
          <w:lang w:val="en-US"/>
        </w:rPr>
        <w:t>tratamentul</w:t>
      </w:r>
      <w:proofErr w:type="spellEnd"/>
      <w:r w:rsidRPr="004C1B68">
        <w:rPr>
          <w:rFonts w:eastAsia="Calibri"/>
          <w:color w:val="auto"/>
          <w:lang w:val="en-US"/>
        </w:rPr>
        <w:t xml:space="preserve"> </w:t>
      </w:r>
      <w:proofErr w:type="spellStart"/>
      <w:r w:rsidRPr="004C1B68">
        <w:rPr>
          <w:rFonts w:eastAsia="Calibri"/>
          <w:color w:val="auto"/>
          <w:lang w:val="en-US"/>
        </w:rPr>
        <w:t>antimicrobian</w:t>
      </w:r>
      <w:proofErr w:type="spellEnd"/>
      <w:r w:rsidRPr="004C1B68">
        <w:rPr>
          <w:rFonts w:eastAsia="Calibri"/>
          <w:color w:val="auto"/>
          <w:lang w:val="en-US"/>
        </w:rPr>
        <w:t xml:space="preserve"> standard </w:t>
      </w:r>
      <w:proofErr w:type="spellStart"/>
      <w:r w:rsidRPr="004C1B68">
        <w:rPr>
          <w:rFonts w:eastAsia="Calibri"/>
          <w:color w:val="auto"/>
          <w:lang w:val="en-US"/>
        </w:rPr>
        <w:t>trebuie</w:t>
      </w:r>
      <w:proofErr w:type="spellEnd"/>
      <w:r w:rsidRPr="004C1B68">
        <w:rPr>
          <w:rFonts w:eastAsia="Calibri"/>
          <w:color w:val="auto"/>
          <w:lang w:val="en-US"/>
        </w:rPr>
        <w:t xml:space="preserve"> </w:t>
      </w:r>
      <w:proofErr w:type="spellStart"/>
      <w:r w:rsidRPr="004C1B68">
        <w:rPr>
          <w:rFonts w:eastAsia="Calibri"/>
          <w:color w:val="auto"/>
          <w:lang w:val="en-US"/>
        </w:rPr>
        <w:t>început</w:t>
      </w:r>
      <w:proofErr w:type="spellEnd"/>
      <w:r w:rsidRPr="004C1B68">
        <w:rPr>
          <w:rFonts w:eastAsia="Calibri"/>
          <w:color w:val="auto"/>
          <w:lang w:val="en-US"/>
        </w:rPr>
        <w:t xml:space="preserve"> </w:t>
      </w:r>
      <w:proofErr w:type="spellStart"/>
      <w:r w:rsidRPr="004C1B68">
        <w:rPr>
          <w:rFonts w:eastAsia="Calibri"/>
          <w:color w:val="auto"/>
          <w:lang w:val="en-US"/>
        </w:rPr>
        <w:t>înainte</w:t>
      </w:r>
      <w:proofErr w:type="spellEnd"/>
      <w:r w:rsidRPr="004C1B68">
        <w:rPr>
          <w:rFonts w:eastAsia="Calibri"/>
          <w:color w:val="auto"/>
          <w:lang w:val="en-US"/>
        </w:rPr>
        <w:t xml:space="preserve"> de </w:t>
      </w:r>
      <w:proofErr w:type="spellStart"/>
      <w:r w:rsidRPr="004C1B68">
        <w:rPr>
          <w:rFonts w:eastAsia="Calibri"/>
          <w:color w:val="auto"/>
          <w:lang w:val="en-US"/>
        </w:rPr>
        <w:t>administrarea</w:t>
      </w:r>
      <w:proofErr w:type="spellEnd"/>
      <w:r w:rsidRPr="004C1B68">
        <w:rPr>
          <w:rFonts w:eastAsia="Calibri"/>
          <w:color w:val="auto"/>
          <w:lang w:val="en-US"/>
        </w:rPr>
        <w:t xml:space="preserve"> de </w:t>
      </w:r>
      <w:proofErr w:type="spellStart"/>
      <w:r w:rsidRPr="004C1B68">
        <w:rPr>
          <w:rFonts w:eastAsia="Calibri"/>
          <w:color w:val="auto"/>
          <w:lang w:val="en-US"/>
        </w:rPr>
        <w:t>filgotinib</w:t>
      </w:r>
      <w:proofErr w:type="spellEnd"/>
      <w:r w:rsidRPr="004C1B68">
        <w:rPr>
          <w:rFonts w:eastAsia="Calibri"/>
          <w:color w:val="auto"/>
          <w:lang w:val="en-US"/>
        </w:rPr>
        <w:t>.</w:t>
      </w:r>
    </w:p>
    <w:p w14:paraId="2EB1D4C4" w14:textId="77777777" w:rsidR="004732EA" w:rsidRPr="004C1B68" w:rsidRDefault="004732EA" w:rsidP="004732EA">
      <w:pPr>
        <w:pStyle w:val="ListParagraph"/>
        <w:numPr>
          <w:ilvl w:val="0"/>
          <w:numId w:val="575"/>
        </w:numPr>
        <w:autoSpaceDE w:val="0"/>
        <w:autoSpaceDN w:val="0"/>
        <w:adjustRightInd w:val="0"/>
        <w:contextualSpacing/>
        <w:jc w:val="both"/>
        <w:rPr>
          <w:rFonts w:eastAsia="Calibri"/>
          <w:color w:val="auto"/>
        </w:rPr>
      </w:pPr>
      <w:proofErr w:type="spellStart"/>
      <w:r w:rsidRPr="004C1B68">
        <w:rPr>
          <w:rFonts w:eastAsia="Calibri"/>
          <w:color w:val="auto"/>
          <w:lang w:val="en-US"/>
        </w:rPr>
        <w:t>Dacă</w:t>
      </w:r>
      <w:proofErr w:type="spellEnd"/>
      <w:r w:rsidRPr="004C1B68">
        <w:rPr>
          <w:rFonts w:eastAsia="Calibri"/>
          <w:color w:val="auto"/>
          <w:lang w:val="en-US"/>
        </w:rPr>
        <w:t xml:space="preserve"> </w:t>
      </w:r>
      <w:proofErr w:type="spellStart"/>
      <w:r w:rsidRPr="004C1B68">
        <w:rPr>
          <w:rFonts w:eastAsia="Calibri"/>
          <w:color w:val="auto"/>
          <w:lang w:val="en-US"/>
        </w:rPr>
        <w:t>pacientul</w:t>
      </w:r>
      <w:proofErr w:type="spellEnd"/>
      <w:r w:rsidRPr="004C1B68">
        <w:rPr>
          <w:rFonts w:eastAsia="Calibri"/>
          <w:color w:val="auto"/>
          <w:lang w:val="en-US"/>
        </w:rPr>
        <w:t xml:space="preserve"> </w:t>
      </w:r>
      <w:proofErr w:type="spellStart"/>
      <w:r w:rsidRPr="004C1B68">
        <w:rPr>
          <w:rFonts w:eastAsia="Calibri"/>
          <w:color w:val="auto"/>
          <w:lang w:val="en-US"/>
        </w:rPr>
        <w:t>manifestă</w:t>
      </w:r>
      <w:proofErr w:type="spellEnd"/>
      <w:r w:rsidRPr="004C1B68">
        <w:rPr>
          <w:rFonts w:eastAsia="Calibri"/>
          <w:color w:val="auto"/>
          <w:lang w:val="en-US"/>
        </w:rPr>
        <w:t xml:space="preserve"> herpes zoster, </w:t>
      </w:r>
      <w:proofErr w:type="spellStart"/>
      <w:r w:rsidRPr="004C1B68">
        <w:rPr>
          <w:rFonts w:eastAsia="Calibri"/>
          <w:color w:val="auto"/>
          <w:lang w:val="en-US"/>
        </w:rPr>
        <w:t>tratamentul</w:t>
      </w:r>
      <w:proofErr w:type="spellEnd"/>
      <w:r w:rsidRPr="004C1B68">
        <w:rPr>
          <w:rFonts w:eastAsia="Calibri"/>
          <w:color w:val="auto"/>
          <w:lang w:val="en-US"/>
        </w:rPr>
        <w:t xml:space="preserve"> cu </w:t>
      </w:r>
      <w:proofErr w:type="spellStart"/>
      <w:r w:rsidRPr="004C1B68">
        <w:rPr>
          <w:rFonts w:eastAsia="Calibri"/>
          <w:color w:val="auto"/>
          <w:lang w:val="en-US"/>
        </w:rPr>
        <w:t>filgotinib</w:t>
      </w:r>
      <w:proofErr w:type="spellEnd"/>
      <w:r w:rsidRPr="004C1B68">
        <w:rPr>
          <w:rFonts w:eastAsia="Calibri"/>
          <w:color w:val="auto"/>
          <w:lang w:val="en-US"/>
        </w:rPr>
        <w:t xml:space="preserve"> </w:t>
      </w:r>
      <w:proofErr w:type="spellStart"/>
      <w:r w:rsidRPr="004C1B68">
        <w:rPr>
          <w:rFonts w:eastAsia="Calibri"/>
          <w:color w:val="auto"/>
          <w:lang w:val="en-US"/>
        </w:rPr>
        <w:t>trebuie</w:t>
      </w:r>
      <w:proofErr w:type="spellEnd"/>
      <w:r w:rsidRPr="004C1B68">
        <w:rPr>
          <w:rFonts w:eastAsia="Calibri"/>
          <w:color w:val="auto"/>
          <w:lang w:val="en-US"/>
        </w:rPr>
        <w:t xml:space="preserve"> </w:t>
      </w:r>
      <w:proofErr w:type="spellStart"/>
      <w:r w:rsidRPr="004C1B68">
        <w:rPr>
          <w:rFonts w:eastAsia="Calibri"/>
          <w:color w:val="auto"/>
          <w:lang w:val="en-US"/>
        </w:rPr>
        <w:t>întrerupt</w:t>
      </w:r>
      <w:proofErr w:type="spellEnd"/>
      <w:r w:rsidRPr="004C1B68">
        <w:rPr>
          <w:rFonts w:eastAsia="Calibri"/>
          <w:color w:val="auto"/>
          <w:lang w:val="en-US"/>
        </w:rPr>
        <w:t xml:space="preserve"> </w:t>
      </w:r>
      <w:proofErr w:type="spellStart"/>
      <w:r w:rsidRPr="004C1B68">
        <w:rPr>
          <w:rFonts w:eastAsia="Calibri"/>
          <w:color w:val="auto"/>
          <w:lang w:val="en-US"/>
        </w:rPr>
        <w:t>temporar</w:t>
      </w:r>
      <w:proofErr w:type="spellEnd"/>
      <w:r w:rsidRPr="004C1B68">
        <w:rPr>
          <w:rFonts w:eastAsia="Calibri"/>
          <w:color w:val="auto"/>
          <w:lang w:val="en-US"/>
        </w:rPr>
        <w:t xml:space="preserve"> </w:t>
      </w:r>
      <w:proofErr w:type="spellStart"/>
      <w:r w:rsidRPr="004C1B68">
        <w:rPr>
          <w:rFonts w:eastAsia="Calibri"/>
          <w:color w:val="auto"/>
          <w:lang w:val="en-US"/>
        </w:rPr>
        <w:t>până</w:t>
      </w:r>
      <w:proofErr w:type="spellEnd"/>
      <w:r w:rsidRPr="004C1B68">
        <w:rPr>
          <w:rFonts w:eastAsia="Calibri"/>
          <w:color w:val="auto"/>
          <w:lang w:val="en-US"/>
        </w:rPr>
        <w:t xml:space="preserve"> </w:t>
      </w:r>
      <w:proofErr w:type="spellStart"/>
      <w:r w:rsidRPr="004C1B68">
        <w:rPr>
          <w:rFonts w:eastAsia="Calibri"/>
          <w:color w:val="auto"/>
          <w:lang w:val="en-US"/>
        </w:rPr>
        <w:t>când</w:t>
      </w:r>
      <w:proofErr w:type="spellEnd"/>
      <w:r w:rsidRPr="004C1B68">
        <w:rPr>
          <w:rFonts w:eastAsia="Calibri"/>
          <w:color w:val="auto"/>
          <w:lang w:val="en-US"/>
        </w:rPr>
        <w:t xml:space="preserve"> </w:t>
      </w:r>
      <w:proofErr w:type="spellStart"/>
      <w:r w:rsidRPr="004C1B68">
        <w:rPr>
          <w:rFonts w:eastAsia="Calibri"/>
          <w:color w:val="auto"/>
          <w:lang w:val="en-US"/>
        </w:rPr>
        <w:t>episodul</w:t>
      </w:r>
      <w:proofErr w:type="spellEnd"/>
      <w:r w:rsidRPr="004C1B68">
        <w:rPr>
          <w:rFonts w:eastAsia="Calibri"/>
          <w:color w:val="auto"/>
          <w:lang w:val="en-US"/>
        </w:rPr>
        <w:t xml:space="preserve"> se </w:t>
      </w:r>
      <w:proofErr w:type="spellStart"/>
      <w:r w:rsidRPr="004C1B68">
        <w:rPr>
          <w:rFonts w:eastAsia="Calibri"/>
          <w:color w:val="auto"/>
          <w:lang w:val="en-US"/>
        </w:rPr>
        <w:t>rezolvă</w:t>
      </w:r>
      <w:proofErr w:type="spellEnd"/>
      <w:r w:rsidRPr="004C1B68">
        <w:rPr>
          <w:rFonts w:eastAsia="Calibri"/>
          <w:color w:val="auto"/>
          <w:lang w:val="en-US"/>
        </w:rPr>
        <w:t>.</w:t>
      </w:r>
    </w:p>
    <w:p w14:paraId="773C3F70" w14:textId="77777777" w:rsidR="004732EA" w:rsidRPr="004C1B68" w:rsidRDefault="004732EA" w:rsidP="004732EA">
      <w:pPr>
        <w:pStyle w:val="ListParagraph"/>
        <w:numPr>
          <w:ilvl w:val="0"/>
          <w:numId w:val="575"/>
        </w:numPr>
        <w:autoSpaceDE w:val="0"/>
        <w:autoSpaceDN w:val="0"/>
        <w:adjustRightInd w:val="0"/>
        <w:contextualSpacing/>
        <w:jc w:val="both"/>
        <w:rPr>
          <w:rFonts w:eastAsia="Calibri"/>
          <w:color w:val="auto"/>
        </w:rPr>
      </w:pPr>
      <w:proofErr w:type="spellStart"/>
      <w:r w:rsidRPr="004C1B68">
        <w:rPr>
          <w:rFonts w:eastAsia="Calibri"/>
          <w:color w:val="auto"/>
          <w:lang w:val="en-US"/>
        </w:rPr>
        <w:t>Filgotinib</w:t>
      </w:r>
      <w:proofErr w:type="spellEnd"/>
      <w:r w:rsidRPr="004C1B68">
        <w:rPr>
          <w:rFonts w:eastAsia="Calibri"/>
          <w:color w:val="auto"/>
          <w:lang w:val="en-US"/>
        </w:rPr>
        <w:t xml:space="preserve"> </w:t>
      </w:r>
      <w:proofErr w:type="spellStart"/>
      <w:r w:rsidRPr="004C1B68">
        <w:rPr>
          <w:rFonts w:eastAsia="Calibri"/>
          <w:color w:val="auto"/>
          <w:lang w:val="en-US"/>
        </w:rPr>
        <w:t>este</w:t>
      </w:r>
      <w:proofErr w:type="spellEnd"/>
      <w:r w:rsidRPr="004C1B68">
        <w:rPr>
          <w:rFonts w:eastAsia="Calibri"/>
          <w:color w:val="auto"/>
          <w:lang w:val="en-US"/>
        </w:rPr>
        <w:t xml:space="preserve"> </w:t>
      </w:r>
      <w:proofErr w:type="spellStart"/>
      <w:r w:rsidRPr="004C1B68">
        <w:rPr>
          <w:rFonts w:eastAsia="Calibri"/>
          <w:color w:val="auto"/>
          <w:lang w:val="en-US"/>
        </w:rPr>
        <w:t>contraindicat</w:t>
      </w:r>
      <w:proofErr w:type="spellEnd"/>
      <w:r w:rsidRPr="004C1B68">
        <w:rPr>
          <w:rFonts w:eastAsia="Calibri"/>
          <w:color w:val="auto"/>
          <w:lang w:val="en-US"/>
        </w:rPr>
        <w:t xml:space="preserve"> </w:t>
      </w:r>
      <w:proofErr w:type="spellStart"/>
      <w:r w:rsidRPr="004C1B68">
        <w:rPr>
          <w:rFonts w:eastAsia="Calibri"/>
          <w:color w:val="auto"/>
          <w:lang w:val="en-US"/>
        </w:rPr>
        <w:t>în</w:t>
      </w:r>
      <w:proofErr w:type="spellEnd"/>
      <w:r w:rsidRPr="004C1B68">
        <w:rPr>
          <w:rFonts w:eastAsia="Calibri"/>
          <w:color w:val="auto"/>
          <w:lang w:val="en-US"/>
        </w:rPr>
        <w:t xml:space="preserve"> </w:t>
      </w:r>
      <w:proofErr w:type="spellStart"/>
      <w:r w:rsidRPr="004C1B68">
        <w:rPr>
          <w:rFonts w:eastAsia="Calibri"/>
          <w:color w:val="auto"/>
          <w:lang w:val="en-US"/>
        </w:rPr>
        <w:t>sarcină</w:t>
      </w:r>
      <w:proofErr w:type="spellEnd"/>
      <w:r w:rsidRPr="004C1B68">
        <w:rPr>
          <w:rFonts w:eastAsia="Calibri"/>
          <w:color w:val="auto"/>
          <w:lang w:val="en-US"/>
        </w:rPr>
        <w:t>.</w:t>
      </w:r>
    </w:p>
    <w:p w14:paraId="5D5A9C87"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sz w:val="24"/>
          <w:szCs w:val="24"/>
        </w:rPr>
      </w:pPr>
    </w:p>
    <w:p w14:paraId="7833D629"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b/>
          <w:iCs/>
          <w:sz w:val="24"/>
          <w:szCs w:val="24"/>
        </w:rPr>
      </w:pPr>
      <w:r w:rsidRPr="004C1B68">
        <w:rPr>
          <w:rFonts w:ascii="Times New Roman" w:eastAsia="Times New Roman" w:hAnsi="Times New Roman" w:cs="Times New Roman"/>
          <w:b/>
          <w:iCs/>
          <w:sz w:val="24"/>
          <w:szCs w:val="24"/>
        </w:rPr>
        <w:t>B</w:t>
      </w:r>
      <w:r w:rsidRPr="004C1B68">
        <w:rPr>
          <w:rFonts w:ascii="Times New Roman" w:eastAsia="Times New Roman" w:hAnsi="Times New Roman" w:cs="Times New Roman"/>
          <w:b/>
          <w:bCs/>
          <w:iCs/>
          <w:sz w:val="24"/>
          <w:szCs w:val="24"/>
        </w:rPr>
        <w:t xml:space="preserve">. Tratamentul de </w:t>
      </w:r>
      <w:proofErr w:type="spellStart"/>
      <w:r w:rsidRPr="004C1B68">
        <w:rPr>
          <w:rFonts w:ascii="Times New Roman" w:eastAsia="Times New Roman" w:hAnsi="Times New Roman" w:cs="Times New Roman"/>
          <w:b/>
          <w:bCs/>
          <w:iCs/>
          <w:sz w:val="24"/>
          <w:szCs w:val="24"/>
        </w:rPr>
        <w:t>menţinere</w:t>
      </w:r>
      <w:proofErr w:type="spellEnd"/>
      <w:r w:rsidRPr="004C1B68">
        <w:rPr>
          <w:rFonts w:ascii="Times New Roman" w:eastAsia="Times New Roman" w:hAnsi="Times New Roman" w:cs="Times New Roman"/>
          <w:b/>
          <w:bCs/>
          <w:iCs/>
          <w:sz w:val="24"/>
          <w:szCs w:val="24"/>
        </w:rPr>
        <w:t xml:space="preserve"> a remisiunii:</w:t>
      </w:r>
    </w:p>
    <w:p w14:paraId="77ABCB0B" w14:textId="77777777" w:rsidR="004732EA" w:rsidRPr="004C1B68" w:rsidRDefault="004732EA" w:rsidP="004732EA">
      <w:pPr>
        <w:numPr>
          <w:ilvl w:val="0"/>
          <w:numId w:val="565"/>
        </w:numPr>
        <w:autoSpaceDE w:val="0"/>
        <w:autoSpaceDN w:val="0"/>
        <w:adjustRightInd w:val="0"/>
        <w:spacing w:after="0" w:line="240" w:lineRule="auto"/>
        <w:ind w:left="284" w:hanging="284"/>
        <w:jc w:val="both"/>
        <w:rPr>
          <w:rFonts w:ascii="Times New Roman" w:eastAsia="Times New Roman" w:hAnsi="Times New Roman" w:cs="Times New Roman"/>
          <w:iCs/>
          <w:sz w:val="24"/>
          <w:szCs w:val="24"/>
        </w:rPr>
      </w:pPr>
      <w:proofErr w:type="spellStart"/>
      <w:r w:rsidRPr="004C1B68">
        <w:rPr>
          <w:rFonts w:ascii="Times New Roman" w:eastAsia="Times New Roman" w:hAnsi="Times New Roman" w:cs="Times New Roman"/>
          <w:b/>
          <w:iCs/>
          <w:sz w:val="24"/>
          <w:szCs w:val="24"/>
          <w:u w:val="single"/>
        </w:rPr>
        <w:t>Infliximab</w:t>
      </w:r>
      <w:proofErr w:type="spellEnd"/>
      <w:r w:rsidRPr="004C1B68">
        <w:rPr>
          <w:rFonts w:ascii="Times New Roman" w:eastAsia="Times New Roman" w:hAnsi="Times New Roman" w:cs="Times New Roman"/>
          <w:iCs/>
          <w:sz w:val="24"/>
          <w:szCs w:val="24"/>
        </w:rPr>
        <w:t xml:space="preserve"> (original si </w:t>
      </w:r>
      <w:proofErr w:type="spellStart"/>
      <w:r w:rsidRPr="004C1B68">
        <w:rPr>
          <w:rFonts w:ascii="Times New Roman" w:eastAsia="Times New Roman" w:hAnsi="Times New Roman" w:cs="Times New Roman"/>
          <w:iCs/>
          <w:sz w:val="24"/>
          <w:szCs w:val="24"/>
        </w:rPr>
        <w:t>biosimilar</w:t>
      </w:r>
      <w:proofErr w:type="spellEnd"/>
      <w:r w:rsidRPr="004C1B68">
        <w:rPr>
          <w:rFonts w:ascii="Times New Roman" w:eastAsia="Times New Roman" w:hAnsi="Times New Roman" w:cs="Times New Roman"/>
          <w:iCs/>
          <w:sz w:val="24"/>
          <w:szCs w:val="24"/>
        </w:rPr>
        <w:t xml:space="preserve">) 5 mg/kg în perfuzie lentă, la interval de 8 săptămâni în perfuzie intravenoasă. </w:t>
      </w:r>
      <w:proofErr w:type="spellStart"/>
      <w:r w:rsidRPr="004C1B68">
        <w:rPr>
          <w:rFonts w:ascii="Times New Roman" w:eastAsia="Times New Roman" w:hAnsi="Times New Roman" w:cs="Times New Roman"/>
          <w:b/>
          <w:iCs/>
          <w:sz w:val="24"/>
          <w:szCs w:val="24"/>
        </w:rPr>
        <w:t>I</w:t>
      </w:r>
      <w:r w:rsidRPr="004C1B68">
        <w:rPr>
          <w:rFonts w:ascii="Times New Roman" w:eastAsia="Times New Roman" w:hAnsi="Times New Roman" w:cs="Times New Roman"/>
          <w:b/>
          <w:sz w:val="24"/>
          <w:szCs w:val="24"/>
        </w:rPr>
        <w:t>nfliximab</w:t>
      </w:r>
      <w:proofErr w:type="spellEnd"/>
      <w:r w:rsidRPr="004C1B68">
        <w:rPr>
          <w:rFonts w:ascii="Times New Roman" w:eastAsia="Times New Roman" w:hAnsi="Times New Roman" w:cs="Times New Roman"/>
          <w:b/>
          <w:sz w:val="24"/>
          <w:szCs w:val="24"/>
        </w:rPr>
        <w:t xml:space="preserve"> cu administrare </w:t>
      </w:r>
      <w:proofErr w:type="spellStart"/>
      <w:r w:rsidRPr="004C1B68">
        <w:rPr>
          <w:rFonts w:ascii="Times New Roman" w:eastAsia="Times New Roman" w:hAnsi="Times New Roman" w:cs="Times New Roman"/>
          <w:b/>
          <w:sz w:val="24"/>
          <w:szCs w:val="24"/>
        </w:rPr>
        <w:t>subcutana</w:t>
      </w:r>
      <w:proofErr w:type="spellEnd"/>
      <w:r w:rsidRPr="004C1B68">
        <w:rPr>
          <w:rFonts w:ascii="Times New Roman" w:eastAsia="Times New Roman" w:hAnsi="Times New Roman" w:cs="Times New Roman"/>
          <w:b/>
          <w:sz w:val="24"/>
          <w:szCs w:val="24"/>
        </w:rPr>
        <w:t xml:space="preserve"> </w:t>
      </w:r>
      <w:r w:rsidRPr="004C1B68">
        <w:rPr>
          <w:rFonts w:ascii="Times New Roman" w:eastAsia="Times New Roman" w:hAnsi="Times New Roman" w:cs="Times New Roman"/>
          <w:iCs/>
          <w:sz w:val="24"/>
          <w:szCs w:val="24"/>
        </w:rPr>
        <w:t xml:space="preserve">- 120mg subcutanat la fiecare 2 săptămâni. </w:t>
      </w:r>
    </w:p>
    <w:p w14:paraId="1499516C" w14:textId="77777777" w:rsidR="004732EA" w:rsidRPr="004C1B68" w:rsidRDefault="004732EA" w:rsidP="004732EA">
      <w:pPr>
        <w:autoSpaceDE w:val="0"/>
        <w:autoSpaceDN w:val="0"/>
        <w:adjustRightInd w:val="0"/>
        <w:spacing w:after="0" w:line="240" w:lineRule="auto"/>
        <w:ind w:left="284"/>
        <w:jc w:val="both"/>
        <w:rPr>
          <w:rFonts w:ascii="Times New Roman" w:eastAsia="Times New Roman" w:hAnsi="Times New Roman" w:cs="Times New Roman"/>
          <w:iCs/>
          <w:sz w:val="24"/>
          <w:szCs w:val="24"/>
        </w:rPr>
      </w:pPr>
    </w:p>
    <w:p w14:paraId="58D5496A" w14:textId="77777777" w:rsidR="004732EA" w:rsidRPr="004C1B68" w:rsidRDefault="004732EA" w:rsidP="004732EA">
      <w:pPr>
        <w:numPr>
          <w:ilvl w:val="0"/>
          <w:numId w:val="565"/>
        </w:numPr>
        <w:spacing w:after="0" w:line="240" w:lineRule="auto"/>
        <w:ind w:left="270" w:hanging="270"/>
        <w:contextualSpacing/>
        <w:jc w:val="both"/>
        <w:rPr>
          <w:rFonts w:ascii="Times New Roman" w:eastAsia="Times New Roman" w:hAnsi="Times New Roman" w:cs="Times New Roman"/>
          <w:b/>
          <w:sz w:val="24"/>
          <w:szCs w:val="24"/>
          <w:u w:color="000000"/>
          <w:bdr w:val="nil"/>
          <w:lang w:eastAsia="ro-RO"/>
        </w:rPr>
      </w:pPr>
      <w:proofErr w:type="spellStart"/>
      <w:r w:rsidRPr="004C1B68">
        <w:rPr>
          <w:rFonts w:ascii="Times New Roman" w:eastAsia="Times New Roman" w:hAnsi="Times New Roman" w:cs="Times New Roman"/>
          <w:b/>
          <w:sz w:val="24"/>
          <w:szCs w:val="24"/>
          <w:u w:color="000000"/>
          <w:bdr w:val="nil"/>
          <w:lang w:eastAsia="ro-RO"/>
        </w:rPr>
        <w:t>Switch-ul</w:t>
      </w:r>
      <w:proofErr w:type="spellEnd"/>
      <w:r w:rsidRPr="004C1B68">
        <w:rPr>
          <w:rFonts w:ascii="Times New Roman" w:eastAsia="Times New Roman" w:hAnsi="Times New Roman" w:cs="Times New Roman"/>
          <w:b/>
          <w:sz w:val="24"/>
          <w:szCs w:val="24"/>
          <w:u w:color="000000"/>
          <w:bdr w:val="nil"/>
          <w:lang w:eastAsia="ro-RO"/>
        </w:rPr>
        <w:t xml:space="preserve"> la și de la </w:t>
      </w:r>
      <w:proofErr w:type="spellStart"/>
      <w:r w:rsidRPr="004C1B68">
        <w:rPr>
          <w:rFonts w:ascii="Times New Roman" w:eastAsia="Times New Roman" w:hAnsi="Times New Roman" w:cs="Times New Roman"/>
          <w:b/>
          <w:sz w:val="24"/>
          <w:szCs w:val="24"/>
          <w:u w:color="000000"/>
          <w:bdr w:val="nil"/>
          <w:lang w:eastAsia="ro-RO"/>
        </w:rPr>
        <w:t>infliximab</w:t>
      </w:r>
      <w:proofErr w:type="spellEnd"/>
      <w:r w:rsidRPr="004C1B68">
        <w:rPr>
          <w:rFonts w:ascii="Times New Roman" w:eastAsia="Times New Roman" w:hAnsi="Times New Roman" w:cs="Times New Roman"/>
          <w:b/>
          <w:sz w:val="24"/>
          <w:szCs w:val="24"/>
          <w:u w:color="000000"/>
          <w:bdr w:val="nil"/>
          <w:lang w:eastAsia="ro-RO"/>
        </w:rPr>
        <w:t xml:space="preserve"> subcutanat </w:t>
      </w:r>
    </w:p>
    <w:p w14:paraId="096E55A8" w14:textId="77777777" w:rsidR="004732EA" w:rsidRPr="004C1B68" w:rsidRDefault="004732EA" w:rsidP="004732EA">
      <w:pPr>
        <w:numPr>
          <w:ilvl w:val="0"/>
          <w:numId w:val="575"/>
        </w:numPr>
        <w:spacing w:after="0" w:line="240" w:lineRule="auto"/>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In schema de </w:t>
      </w:r>
      <w:proofErr w:type="spellStart"/>
      <w:r w:rsidRPr="004C1B68">
        <w:rPr>
          <w:rFonts w:ascii="Times New Roman" w:eastAsia="Times New Roman" w:hAnsi="Times New Roman" w:cs="Times New Roman"/>
          <w:sz w:val="24"/>
          <w:szCs w:val="24"/>
          <w:u w:color="000000"/>
          <w:bdr w:val="nil"/>
          <w:lang w:eastAsia="ro-RO"/>
        </w:rPr>
        <w:t>mentinere</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b/>
          <w:i/>
          <w:sz w:val="24"/>
          <w:szCs w:val="24"/>
          <w:u w:color="000000"/>
          <w:bdr w:val="nil"/>
          <w:lang w:eastAsia="ro-RO"/>
        </w:rPr>
        <w:t>switch-ul</w:t>
      </w:r>
      <w:proofErr w:type="spellEnd"/>
      <w:r w:rsidRPr="004C1B68">
        <w:rPr>
          <w:rFonts w:ascii="Times New Roman" w:eastAsia="Times New Roman" w:hAnsi="Times New Roman" w:cs="Times New Roman"/>
          <w:b/>
          <w:i/>
          <w:sz w:val="24"/>
          <w:szCs w:val="24"/>
          <w:u w:color="000000"/>
          <w:bdr w:val="nil"/>
          <w:lang w:eastAsia="ro-RO"/>
        </w:rPr>
        <w:t xml:space="preserve"> de la </w:t>
      </w:r>
      <w:proofErr w:type="spellStart"/>
      <w:r w:rsidRPr="004C1B68">
        <w:rPr>
          <w:rFonts w:ascii="Times New Roman" w:eastAsia="Times New Roman" w:hAnsi="Times New Roman" w:cs="Times New Roman"/>
          <w:b/>
          <w:i/>
          <w:sz w:val="24"/>
          <w:szCs w:val="24"/>
          <w:u w:color="000000"/>
          <w:bdr w:val="nil"/>
          <w:lang w:eastAsia="ro-RO"/>
        </w:rPr>
        <w:t>infliximab</w:t>
      </w:r>
      <w:proofErr w:type="spellEnd"/>
      <w:r w:rsidRPr="004C1B68">
        <w:rPr>
          <w:rFonts w:ascii="Times New Roman" w:eastAsia="Times New Roman" w:hAnsi="Times New Roman" w:cs="Times New Roman"/>
          <w:b/>
          <w:i/>
          <w:sz w:val="24"/>
          <w:szCs w:val="24"/>
          <w:u w:color="000000"/>
          <w:bdr w:val="nil"/>
          <w:lang w:eastAsia="ro-RO"/>
        </w:rPr>
        <w:t xml:space="preserve"> intravenos (in schema de </w:t>
      </w:r>
      <w:proofErr w:type="spellStart"/>
      <w:r w:rsidRPr="004C1B68">
        <w:rPr>
          <w:rFonts w:ascii="Times New Roman" w:eastAsia="Times New Roman" w:hAnsi="Times New Roman" w:cs="Times New Roman"/>
          <w:b/>
          <w:i/>
          <w:sz w:val="24"/>
          <w:szCs w:val="24"/>
          <w:u w:color="000000"/>
          <w:bdr w:val="nil"/>
          <w:lang w:eastAsia="ro-RO"/>
        </w:rPr>
        <w:t>mentinere</w:t>
      </w:r>
      <w:proofErr w:type="spellEnd"/>
      <w:r w:rsidRPr="004C1B68">
        <w:rPr>
          <w:rFonts w:ascii="Times New Roman" w:eastAsia="Times New Roman" w:hAnsi="Times New Roman" w:cs="Times New Roman"/>
          <w:b/>
          <w:i/>
          <w:sz w:val="24"/>
          <w:szCs w:val="24"/>
          <w:u w:color="000000"/>
          <w:bdr w:val="nil"/>
          <w:lang w:eastAsia="ro-RO"/>
        </w:rPr>
        <w:t>)</w:t>
      </w:r>
      <w:r w:rsidRPr="004C1B68">
        <w:rPr>
          <w:rFonts w:ascii="Times New Roman" w:eastAsia="Times New Roman" w:hAnsi="Times New Roman" w:cs="Times New Roman"/>
          <w:sz w:val="24"/>
          <w:szCs w:val="24"/>
          <w:u w:color="000000"/>
          <w:bdr w:val="nil"/>
          <w:lang w:eastAsia="ro-RO"/>
        </w:rPr>
        <w:t xml:space="preserve"> la </w:t>
      </w:r>
      <w:proofErr w:type="spellStart"/>
      <w:r w:rsidRPr="004C1B68">
        <w:rPr>
          <w:rFonts w:ascii="Times New Roman" w:eastAsia="Times New Roman" w:hAnsi="Times New Roman" w:cs="Times New Roman"/>
          <w:sz w:val="24"/>
          <w:szCs w:val="24"/>
          <w:u w:color="000000"/>
          <w:bdr w:val="nil"/>
          <w:lang w:eastAsia="ro-RO"/>
        </w:rPr>
        <w:t>infliximab</w:t>
      </w:r>
      <w:proofErr w:type="spellEnd"/>
      <w:r w:rsidRPr="004C1B68">
        <w:rPr>
          <w:rFonts w:ascii="Times New Roman" w:eastAsia="Times New Roman" w:hAnsi="Times New Roman" w:cs="Times New Roman"/>
          <w:sz w:val="24"/>
          <w:szCs w:val="24"/>
          <w:u w:color="000000"/>
          <w:bdr w:val="nil"/>
          <w:lang w:eastAsia="ro-RO"/>
        </w:rPr>
        <w:t xml:space="preserve"> subcutanat trebuie sa se efectueze cu prima administrare de </w:t>
      </w:r>
      <w:proofErr w:type="spellStart"/>
      <w:r w:rsidRPr="004C1B68">
        <w:rPr>
          <w:rFonts w:ascii="Times New Roman" w:eastAsia="Times New Roman" w:hAnsi="Times New Roman" w:cs="Times New Roman"/>
          <w:sz w:val="24"/>
          <w:szCs w:val="24"/>
          <w:u w:color="000000"/>
          <w:bdr w:val="nil"/>
          <w:lang w:eastAsia="ro-RO"/>
        </w:rPr>
        <w:t>infliximab</w:t>
      </w:r>
      <w:proofErr w:type="spellEnd"/>
      <w:r w:rsidRPr="004C1B68">
        <w:rPr>
          <w:rFonts w:ascii="Times New Roman" w:eastAsia="Times New Roman" w:hAnsi="Times New Roman" w:cs="Times New Roman"/>
          <w:sz w:val="24"/>
          <w:szCs w:val="24"/>
          <w:u w:color="000000"/>
          <w:bdr w:val="nil"/>
          <w:lang w:eastAsia="ro-RO"/>
        </w:rPr>
        <w:t xml:space="preserve"> subcutanat la 8 </w:t>
      </w:r>
      <w:proofErr w:type="spellStart"/>
      <w:r w:rsidRPr="004C1B68">
        <w:rPr>
          <w:rFonts w:ascii="Times New Roman" w:eastAsia="Times New Roman" w:hAnsi="Times New Roman" w:cs="Times New Roman"/>
          <w:sz w:val="24"/>
          <w:szCs w:val="24"/>
          <w:u w:color="000000"/>
          <w:bdr w:val="nil"/>
          <w:lang w:eastAsia="ro-RO"/>
        </w:rPr>
        <w:t>saptamani</w:t>
      </w:r>
      <w:proofErr w:type="spellEnd"/>
      <w:r w:rsidRPr="004C1B68">
        <w:rPr>
          <w:rFonts w:ascii="Times New Roman" w:eastAsia="Times New Roman" w:hAnsi="Times New Roman" w:cs="Times New Roman"/>
          <w:sz w:val="24"/>
          <w:szCs w:val="24"/>
          <w:u w:color="000000"/>
          <w:bdr w:val="nil"/>
          <w:lang w:eastAsia="ro-RO"/>
        </w:rPr>
        <w:t xml:space="preserve"> de la ultima administrare a dozei de </w:t>
      </w:r>
      <w:proofErr w:type="spellStart"/>
      <w:r w:rsidRPr="004C1B68">
        <w:rPr>
          <w:rFonts w:ascii="Times New Roman" w:eastAsia="Times New Roman" w:hAnsi="Times New Roman" w:cs="Times New Roman"/>
          <w:sz w:val="24"/>
          <w:szCs w:val="24"/>
          <w:u w:color="000000"/>
          <w:bdr w:val="nil"/>
          <w:lang w:eastAsia="ro-RO"/>
        </w:rPr>
        <w:t>infliximab</w:t>
      </w:r>
      <w:proofErr w:type="spellEnd"/>
      <w:r w:rsidRPr="004C1B68">
        <w:rPr>
          <w:rFonts w:ascii="Times New Roman" w:eastAsia="Times New Roman" w:hAnsi="Times New Roman" w:cs="Times New Roman"/>
          <w:sz w:val="24"/>
          <w:szCs w:val="24"/>
          <w:u w:color="000000"/>
          <w:bdr w:val="nil"/>
          <w:lang w:eastAsia="ro-RO"/>
        </w:rPr>
        <w:t xml:space="preserve"> intravenos ( </w:t>
      </w:r>
      <w:proofErr w:type="spellStart"/>
      <w:r w:rsidRPr="004C1B68">
        <w:rPr>
          <w:rFonts w:ascii="Times New Roman" w:eastAsia="Times New Roman" w:hAnsi="Times New Roman" w:cs="Times New Roman"/>
          <w:sz w:val="24"/>
          <w:szCs w:val="24"/>
          <w:u w:color="000000"/>
          <w:bdr w:val="nil"/>
          <w:lang w:eastAsia="ro-RO"/>
        </w:rPr>
        <w:t>adica</w:t>
      </w:r>
      <w:proofErr w:type="spellEnd"/>
      <w:r w:rsidRPr="004C1B68">
        <w:rPr>
          <w:rFonts w:ascii="Times New Roman" w:eastAsia="Times New Roman" w:hAnsi="Times New Roman" w:cs="Times New Roman"/>
          <w:sz w:val="24"/>
          <w:szCs w:val="24"/>
          <w:u w:color="000000"/>
          <w:bdr w:val="nil"/>
          <w:lang w:eastAsia="ro-RO"/>
        </w:rPr>
        <w:t xml:space="preserve"> in locul dozei programate pentru administrarea iv).</w:t>
      </w:r>
    </w:p>
    <w:p w14:paraId="68D8C1F4" w14:textId="77777777" w:rsidR="004732EA" w:rsidRPr="004C1B68" w:rsidRDefault="004732EA" w:rsidP="004732EA">
      <w:pPr>
        <w:numPr>
          <w:ilvl w:val="0"/>
          <w:numId w:val="575"/>
        </w:numPr>
        <w:spacing w:after="0" w:line="240" w:lineRule="auto"/>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Există date insuficiente referitoare la </w:t>
      </w:r>
      <w:proofErr w:type="spellStart"/>
      <w:r w:rsidRPr="004C1B68">
        <w:rPr>
          <w:rFonts w:ascii="Times New Roman" w:eastAsia="Times New Roman" w:hAnsi="Times New Roman" w:cs="Times New Roman"/>
          <w:sz w:val="24"/>
          <w:szCs w:val="24"/>
          <w:u w:color="000000"/>
          <w:bdr w:val="nil"/>
          <w:lang w:eastAsia="ro-RO"/>
        </w:rPr>
        <w:t>switch-ul</w:t>
      </w:r>
      <w:proofErr w:type="spellEnd"/>
      <w:r w:rsidRPr="004C1B68">
        <w:rPr>
          <w:rFonts w:ascii="Times New Roman" w:eastAsia="Times New Roman" w:hAnsi="Times New Roman" w:cs="Times New Roman"/>
          <w:sz w:val="24"/>
          <w:szCs w:val="24"/>
          <w:u w:color="000000"/>
          <w:bdr w:val="nil"/>
          <w:lang w:eastAsia="ro-RO"/>
        </w:rPr>
        <w:t xml:space="preserve"> de la </w:t>
      </w:r>
      <w:proofErr w:type="spellStart"/>
      <w:r w:rsidRPr="004C1B68">
        <w:rPr>
          <w:rFonts w:ascii="Times New Roman" w:eastAsia="Times New Roman" w:hAnsi="Times New Roman" w:cs="Times New Roman"/>
          <w:sz w:val="24"/>
          <w:szCs w:val="24"/>
          <w:u w:color="000000"/>
          <w:bdr w:val="nil"/>
          <w:lang w:eastAsia="ro-RO"/>
        </w:rPr>
        <w:t>infliximab</w:t>
      </w:r>
      <w:proofErr w:type="spellEnd"/>
      <w:r w:rsidRPr="004C1B68">
        <w:rPr>
          <w:rFonts w:ascii="Times New Roman" w:eastAsia="Times New Roman" w:hAnsi="Times New Roman" w:cs="Times New Roman"/>
          <w:sz w:val="24"/>
          <w:szCs w:val="24"/>
          <w:u w:color="000000"/>
          <w:bdr w:val="nil"/>
          <w:lang w:eastAsia="ro-RO"/>
        </w:rPr>
        <w:t xml:space="preserve"> intravenos la </w:t>
      </w:r>
      <w:proofErr w:type="spellStart"/>
      <w:r w:rsidRPr="004C1B68">
        <w:rPr>
          <w:rFonts w:ascii="Times New Roman" w:eastAsia="Times New Roman" w:hAnsi="Times New Roman" w:cs="Times New Roman"/>
          <w:sz w:val="24"/>
          <w:szCs w:val="24"/>
          <w:u w:color="000000"/>
          <w:bdr w:val="nil"/>
          <w:lang w:eastAsia="ro-RO"/>
        </w:rPr>
        <w:t>infliximab</w:t>
      </w:r>
      <w:proofErr w:type="spellEnd"/>
      <w:r w:rsidRPr="004C1B68">
        <w:rPr>
          <w:rFonts w:ascii="Times New Roman" w:eastAsia="Times New Roman" w:hAnsi="Times New Roman" w:cs="Times New Roman"/>
          <w:sz w:val="24"/>
          <w:szCs w:val="24"/>
          <w:u w:color="000000"/>
          <w:bdr w:val="nil"/>
          <w:lang w:eastAsia="ro-RO"/>
        </w:rPr>
        <w:t xml:space="preserve"> subcutanat la </w:t>
      </w:r>
      <w:proofErr w:type="spellStart"/>
      <w:r w:rsidRPr="004C1B68">
        <w:rPr>
          <w:rFonts w:ascii="Times New Roman" w:eastAsia="Times New Roman" w:hAnsi="Times New Roman" w:cs="Times New Roman"/>
          <w:sz w:val="24"/>
          <w:szCs w:val="24"/>
          <w:u w:color="000000"/>
          <w:bdr w:val="nil"/>
          <w:lang w:eastAsia="ro-RO"/>
        </w:rPr>
        <w:t>pacientii</w:t>
      </w:r>
      <w:proofErr w:type="spellEnd"/>
      <w:r w:rsidRPr="004C1B68">
        <w:rPr>
          <w:rFonts w:ascii="Times New Roman" w:eastAsia="Times New Roman" w:hAnsi="Times New Roman" w:cs="Times New Roman"/>
          <w:sz w:val="24"/>
          <w:szCs w:val="24"/>
          <w:u w:color="000000"/>
          <w:bdr w:val="nil"/>
          <w:lang w:eastAsia="ro-RO"/>
        </w:rPr>
        <w:t xml:space="preserve"> care au primit mai mult de 5 mg/</w:t>
      </w:r>
      <w:proofErr w:type="spellStart"/>
      <w:r w:rsidRPr="004C1B68">
        <w:rPr>
          <w:rFonts w:ascii="Times New Roman" w:eastAsia="Times New Roman" w:hAnsi="Times New Roman" w:cs="Times New Roman"/>
          <w:sz w:val="24"/>
          <w:szCs w:val="24"/>
          <w:u w:color="000000"/>
          <w:bdr w:val="nil"/>
          <w:lang w:eastAsia="ro-RO"/>
        </w:rPr>
        <w:t>kgc</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infliximab</w:t>
      </w:r>
      <w:proofErr w:type="spellEnd"/>
      <w:r w:rsidRPr="004C1B68">
        <w:rPr>
          <w:rFonts w:ascii="Times New Roman" w:eastAsia="Times New Roman" w:hAnsi="Times New Roman" w:cs="Times New Roman"/>
          <w:sz w:val="24"/>
          <w:szCs w:val="24"/>
          <w:u w:color="000000"/>
          <w:bdr w:val="nil"/>
          <w:lang w:eastAsia="ro-RO"/>
        </w:rPr>
        <w:t xml:space="preserve"> intravenos la 8 </w:t>
      </w:r>
      <w:proofErr w:type="spellStart"/>
      <w:r w:rsidRPr="004C1B68">
        <w:rPr>
          <w:rFonts w:ascii="Times New Roman" w:eastAsia="Times New Roman" w:hAnsi="Times New Roman" w:cs="Times New Roman"/>
          <w:sz w:val="24"/>
          <w:szCs w:val="24"/>
          <w:u w:color="000000"/>
          <w:bdr w:val="nil"/>
          <w:lang w:eastAsia="ro-RO"/>
        </w:rPr>
        <w:t>saptamani</w:t>
      </w:r>
      <w:proofErr w:type="spellEnd"/>
      <w:r w:rsidRPr="004C1B68">
        <w:rPr>
          <w:rFonts w:ascii="Times New Roman" w:eastAsia="Times New Roman" w:hAnsi="Times New Roman" w:cs="Times New Roman"/>
          <w:sz w:val="24"/>
          <w:szCs w:val="24"/>
          <w:u w:color="000000"/>
          <w:bdr w:val="nil"/>
          <w:lang w:eastAsia="ro-RO"/>
        </w:rPr>
        <w:t>.</w:t>
      </w:r>
    </w:p>
    <w:p w14:paraId="5E95A91F" w14:textId="77777777" w:rsidR="004732EA" w:rsidRPr="004C1B68" w:rsidRDefault="004732EA" w:rsidP="004732EA">
      <w:pPr>
        <w:numPr>
          <w:ilvl w:val="0"/>
          <w:numId w:val="575"/>
        </w:numPr>
        <w:spacing w:after="0" w:line="240" w:lineRule="auto"/>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Nu sunt disponibile </w:t>
      </w:r>
      <w:proofErr w:type="spellStart"/>
      <w:r w:rsidRPr="004C1B68">
        <w:rPr>
          <w:rFonts w:ascii="Times New Roman" w:eastAsia="Times New Roman" w:hAnsi="Times New Roman" w:cs="Times New Roman"/>
          <w:sz w:val="24"/>
          <w:szCs w:val="24"/>
          <w:u w:color="000000"/>
          <w:bdr w:val="nil"/>
          <w:lang w:eastAsia="ro-RO"/>
        </w:rPr>
        <w:t>informatii</w:t>
      </w:r>
      <w:proofErr w:type="spellEnd"/>
      <w:r w:rsidRPr="004C1B68">
        <w:rPr>
          <w:rFonts w:ascii="Times New Roman" w:eastAsia="Times New Roman" w:hAnsi="Times New Roman" w:cs="Times New Roman"/>
          <w:sz w:val="24"/>
          <w:szCs w:val="24"/>
          <w:u w:color="000000"/>
          <w:bdr w:val="nil"/>
          <w:lang w:eastAsia="ro-RO"/>
        </w:rPr>
        <w:t xml:space="preserve"> privind </w:t>
      </w:r>
      <w:proofErr w:type="spellStart"/>
      <w:r w:rsidRPr="004C1B68">
        <w:rPr>
          <w:rFonts w:ascii="Times New Roman" w:eastAsia="Times New Roman" w:hAnsi="Times New Roman" w:cs="Times New Roman"/>
          <w:sz w:val="24"/>
          <w:szCs w:val="24"/>
          <w:u w:color="000000"/>
          <w:bdr w:val="nil"/>
          <w:lang w:eastAsia="ro-RO"/>
        </w:rPr>
        <w:t>switch-ul</w:t>
      </w:r>
      <w:proofErr w:type="spellEnd"/>
      <w:r w:rsidRPr="004C1B68">
        <w:rPr>
          <w:rFonts w:ascii="Times New Roman" w:eastAsia="Times New Roman" w:hAnsi="Times New Roman" w:cs="Times New Roman"/>
          <w:sz w:val="24"/>
          <w:szCs w:val="24"/>
          <w:u w:color="000000"/>
          <w:bdr w:val="nil"/>
          <w:lang w:eastAsia="ro-RO"/>
        </w:rPr>
        <w:t xml:space="preserve"> de la </w:t>
      </w:r>
      <w:proofErr w:type="spellStart"/>
      <w:r w:rsidRPr="004C1B68">
        <w:rPr>
          <w:rFonts w:ascii="Times New Roman" w:eastAsia="Times New Roman" w:hAnsi="Times New Roman" w:cs="Times New Roman"/>
          <w:sz w:val="24"/>
          <w:szCs w:val="24"/>
          <w:u w:color="000000"/>
          <w:bdr w:val="nil"/>
          <w:lang w:eastAsia="ro-RO"/>
        </w:rPr>
        <w:t>infliximab</w:t>
      </w:r>
      <w:proofErr w:type="spellEnd"/>
      <w:r w:rsidRPr="004C1B68">
        <w:rPr>
          <w:rFonts w:ascii="Times New Roman" w:eastAsia="Times New Roman" w:hAnsi="Times New Roman" w:cs="Times New Roman"/>
          <w:sz w:val="24"/>
          <w:szCs w:val="24"/>
          <w:u w:color="000000"/>
          <w:bdr w:val="nil"/>
          <w:lang w:eastAsia="ro-RO"/>
        </w:rPr>
        <w:t xml:space="preserve"> subcutanat la </w:t>
      </w:r>
      <w:proofErr w:type="spellStart"/>
      <w:r w:rsidRPr="004C1B68">
        <w:rPr>
          <w:rFonts w:ascii="Times New Roman" w:eastAsia="Times New Roman" w:hAnsi="Times New Roman" w:cs="Times New Roman"/>
          <w:sz w:val="24"/>
          <w:szCs w:val="24"/>
          <w:u w:color="000000"/>
          <w:bdr w:val="nil"/>
          <w:lang w:eastAsia="ro-RO"/>
        </w:rPr>
        <w:t>infliximab</w:t>
      </w:r>
      <w:proofErr w:type="spellEnd"/>
      <w:r w:rsidRPr="004C1B68">
        <w:rPr>
          <w:rFonts w:ascii="Times New Roman" w:eastAsia="Times New Roman" w:hAnsi="Times New Roman" w:cs="Times New Roman"/>
          <w:sz w:val="24"/>
          <w:szCs w:val="24"/>
          <w:u w:color="000000"/>
          <w:bdr w:val="nil"/>
          <w:lang w:eastAsia="ro-RO"/>
        </w:rPr>
        <w:t xml:space="preserve"> intravenos. </w:t>
      </w:r>
    </w:p>
    <w:p w14:paraId="2E85F14A" w14:textId="77777777" w:rsidR="004732EA" w:rsidRPr="004C1B68" w:rsidRDefault="004732EA" w:rsidP="004732EA">
      <w:pPr>
        <w:numPr>
          <w:ilvl w:val="0"/>
          <w:numId w:val="575"/>
        </w:numPr>
        <w:spacing w:after="0" w:line="240" w:lineRule="auto"/>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In cazul omiterii unei doze de </w:t>
      </w:r>
      <w:proofErr w:type="spellStart"/>
      <w:r w:rsidRPr="004C1B68">
        <w:rPr>
          <w:rFonts w:ascii="Times New Roman" w:eastAsia="Times New Roman" w:hAnsi="Times New Roman" w:cs="Times New Roman"/>
          <w:sz w:val="24"/>
          <w:szCs w:val="24"/>
          <w:u w:color="000000"/>
          <w:bdr w:val="nil"/>
          <w:lang w:eastAsia="ro-RO"/>
        </w:rPr>
        <w:t>infliximab</w:t>
      </w:r>
      <w:proofErr w:type="spellEnd"/>
      <w:r w:rsidRPr="004C1B68">
        <w:rPr>
          <w:rFonts w:ascii="Times New Roman" w:eastAsia="Times New Roman" w:hAnsi="Times New Roman" w:cs="Times New Roman"/>
          <w:sz w:val="24"/>
          <w:szCs w:val="24"/>
          <w:u w:color="000000"/>
          <w:bdr w:val="nil"/>
          <w:lang w:eastAsia="ro-RO"/>
        </w:rPr>
        <w:t xml:space="preserve"> subcutanat aceasta trebuie administrata imediat daca au trecut mai </w:t>
      </w:r>
      <w:proofErr w:type="spellStart"/>
      <w:r w:rsidRPr="004C1B68">
        <w:rPr>
          <w:rFonts w:ascii="Times New Roman" w:eastAsia="Times New Roman" w:hAnsi="Times New Roman" w:cs="Times New Roman"/>
          <w:sz w:val="24"/>
          <w:szCs w:val="24"/>
          <w:u w:color="000000"/>
          <w:bdr w:val="nil"/>
          <w:lang w:eastAsia="ro-RO"/>
        </w:rPr>
        <w:t>putin</w:t>
      </w:r>
      <w:proofErr w:type="spellEnd"/>
      <w:r w:rsidRPr="004C1B68">
        <w:rPr>
          <w:rFonts w:ascii="Times New Roman" w:eastAsia="Times New Roman" w:hAnsi="Times New Roman" w:cs="Times New Roman"/>
          <w:sz w:val="24"/>
          <w:szCs w:val="24"/>
          <w:u w:color="000000"/>
          <w:bdr w:val="nil"/>
          <w:lang w:eastAsia="ro-RO"/>
        </w:rPr>
        <w:t xml:space="preserve"> de 7 zile de la doza programata, iar in cazul omiterii dozei mai mult de 8 zile se va </w:t>
      </w:r>
      <w:proofErr w:type="spellStart"/>
      <w:r w:rsidRPr="004C1B68">
        <w:rPr>
          <w:rFonts w:ascii="Times New Roman" w:eastAsia="Times New Roman" w:hAnsi="Times New Roman" w:cs="Times New Roman"/>
          <w:sz w:val="24"/>
          <w:szCs w:val="24"/>
          <w:u w:color="000000"/>
          <w:bdr w:val="nil"/>
          <w:lang w:eastAsia="ro-RO"/>
        </w:rPr>
        <w:t>astepta</w:t>
      </w:r>
      <w:proofErr w:type="spellEnd"/>
      <w:r w:rsidRPr="004C1B68">
        <w:rPr>
          <w:rFonts w:ascii="Times New Roman" w:eastAsia="Times New Roman" w:hAnsi="Times New Roman" w:cs="Times New Roman"/>
          <w:sz w:val="24"/>
          <w:szCs w:val="24"/>
          <w:u w:color="000000"/>
          <w:bdr w:val="nil"/>
          <w:lang w:eastAsia="ro-RO"/>
        </w:rPr>
        <w:t xml:space="preserve"> pana la data </w:t>
      </w:r>
      <w:proofErr w:type="spellStart"/>
      <w:r w:rsidRPr="004C1B68">
        <w:rPr>
          <w:rFonts w:ascii="Times New Roman" w:eastAsia="Times New Roman" w:hAnsi="Times New Roman" w:cs="Times New Roman"/>
          <w:sz w:val="24"/>
          <w:szCs w:val="24"/>
          <w:u w:color="000000"/>
          <w:bdr w:val="nil"/>
          <w:lang w:eastAsia="ro-RO"/>
        </w:rPr>
        <w:t>corespunzatoare</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programarii</w:t>
      </w:r>
      <w:proofErr w:type="spellEnd"/>
      <w:r w:rsidRPr="004C1B68">
        <w:rPr>
          <w:rFonts w:ascii="Times New Roman" w:eastAsia="Times New Roman" w:hAnsi="Times New Roman" w:cs="Times New Roman"/>
          <w:sz w:val="24"/>
          <w:szCs w:val="24"/>
          <w:u w:color="000000"/>
          <w:bdr w:val="nil"/>
          <w:lang w:eastAsia="ro-RO"/>
        </w:rPr>
        <w:t xml:space="preserve"> din regimul </w:t>
      </w:r>
      <w:proofErr w:type="spellStart"/>
      <w:r w:rsidRPr="004C1B68">
        <w:rPr>
          <w:rFonts w:ascii="Times New Roman" w:eastAsia="Times New Roman" w:hAnsi="Times New Roman" w:cs="Times New Roman"/>
          <w:sz w:val="24"/>
          <w:szCs w:val="24"/>
          <w:u w:color="000000"/>
          <w:bdr w:val="nil"/>
          <w:lang w:eastAsia="ro-RO"/>
        </w:rPr>
        <w:t>initial</w:t>
      </w:r>
      <w:proofErr w:type="spellEnd"/>
      <w:r w:rsidRPr="004C1B68">
        <w:rPr>
          <w:rFonts w:ascii="Times New Roman" w:eastAsia="Times New Roman" w:hAnsi="Times New Roman" w:cs="Times New Roman"/>
          <w:sz w:val="24"/>
          <w:szCs w:val="24"/>
          <w:u w:color="000000"/>
          <w:bdr w:val="nil"/>
          <w:lang w:eastAsia="ro-RO"/>
        </w:rPr>
        <w:t>, ulterior se continua cu administrarea  regimului original.</w:t>
      </w:r>
    </w:p>
    <w:p w14:paraId="6386745B" w14:textId="77777777" w:rsidR="004732EA" w:rsidRPr="004C1B68" w:rsidRDefault="004732EA" w:rsidP="004732EA">
      <w:pPr>
        <w:numPr>
          <w:ilvl w:val="0"/>
          <w:numId w:val="575"/>
        </w:numPr>
        <w:spacing w:after="0" w:line="240" w:lineRule="auto"/>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lastRenderedPageBreak/>
        <w:t xml:space="preserve">Dacă un pacient cu boala Crohn activa, </w:t>
      </w:r>
      <w:proofErr w:type="spellStart"/>
      <w:r w:rsidRPr="004C1B68">
        <w:rPr>
          <w:rFonts w:ascii="Times New Roman" w:eastAsia="Times New Roman" w:hAnsi="Times New Roman" w:cs="Times New Roman"/>
          <w:sz w:val="24"/>
          <w:szCs w:val="24"/>
          <w:u w:color="000000"/>
          <w:bdr w:val="nil"/>
          <w:lang w:eastAsia="ro-RO"/>
        </w:rPr>
        <w:t>fistulizata</w:t>
      </w:r>
      <w:proofErr w:type="spellEnd"/>
      <w:r w:rsidRPr="004C1B68">
        <w:rPr>
          <w:rFonts w:ascii="Times New Roman" w:eastAsia="Times New Roman" w:hAnsi="Times New Roman" w:cs="Times New Roman"/>
          <w:sz w:val="24"/>
          <w:szCs w:val="24"/>
          <w:u w:color="000000"/>
          <w:bdr w:val="nil"/>
          <w:lang w:eastAsia="ro-RO"/>
        </w:rPr>
        <w:t xml:space="preserve"> nu prezintă răspuns terapeutic după 6 doze (adică 2 perfuzii intravenoase și 4 injecții subcutanate), nu trebuie administrat în continuare tratament cu </w:t>
      </w:r>
      <w:proofErr w:type="spellStart"/>
      <w:r w:rsidRPr="004C1B68">
        <w:rPr>
          <w:rFonts w:ascii="Times New Roman" w:eastAsia="Times New Roman" w:hAnsi="Times New Roman" w:cs="Times New Roman"/>
          <w:sz w:val="24"/>
          <w:szCs w:val="24"/>
          <w:u w:color="000000"/>
          <w:bdr w:val="nil"/>
          <w:lang w:eastAsia="ro-RO"/>
        </w:rPr>
        <w:t>infliximab</w:t>
      </w:r>
      <w:proofErr w:type="spellEnd"/>
      <w:r w:rsidRPr="004C1B68">
        <w:rPr>
          <w:rFonts w:ascii="Times New Roman" w:eastAsia="Times New Roman" w:hAnsi="Times New Roman" w:cs="Times New Roman"/>
          <w:sz w:val="24"/>
          <w:szCs w:val="24"/>
          <w:u w:color="000000"/>
          <w:bdr w:val="nil"/>
          <w:lang w:eastAsia="ro-RO"/>
        </w:rPr>
        <w:t>.</w:t>
      </w:r>
    </w:p>
    <w:p w14:paraId="382AA40C" w14:textId="77777777" w:rsidR="004732EA" w:rsidRPr="004C1B68" w:rsidRDefault="004732EA" w:rsidP="004732EA">
      <w:pPr>
        <w:numPr>
          <w:ilvl w:val="0"/>
          <w:numId w:val="575"/>
        </w:numPr>
        <w:spacing w:after="0" w:line="240" w:lineRule="auto"/>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Dacă un pacient cu colită </w:t>
      </w:r>
      <w:proofErr w:type="spellStart"/>
      <w:r w:rsidRPr="004C1B68">
        <w:rPr>
          <w:rFonts w:ascii="Times New Roman" w:eastAsia="Times New Roman" w:hAnsi="Times New Roman" w:cs="Times New Roman"/>
          <w:sz w:val="24"/>
          <w:szCs w:val="24"/>
          <w:u w:color="000000"/>
          <w:bdr w:val="nil"/>
          <w:lang w:eastAsia="ro-RO"/>
        </w:rPr>
        <w:t>ulcerativă</w:t>
      </w:r>
      <w:proofErr w:type="spellEnd"/>
      <w:r w:rsidRPr="004C1B68">
        <w:rPr>
          <w:rFonts w:ascii="Times New Roman" w:eastAsia="Times New Roman" w:hAnsi="Times New Roman" w:cs="Times New Roman"/>
          <w:sz w:val="24"/>
          <w:szCs w:val="24"/>
          <w:u w:color="000000"/>
          <w:bdr w:val="nil"/>
          <w:lang w:eastAsia="ro-RO"/>
        </w:rPr>
        <w:t xml:space="preserve"> nu prezintă răspuns terapeutic după 6 doze (adică 2 perfuzii intravenoase și 4 injecții subcutanate), continuarea terapiei trebuie reevaluată cu atenție.</w:t>
      </w:r>
    </w:p>
    <w:p w14:paraId="56E423CB" w14:textId="77777777" w:rsidR="004732EA" w:rsidRPr="004C1B68" w:rsidRDefault="004732EA" w:rsidP="004732EA">
      <w:pPr>
        <w:spacing w:after="0" w:line="240" w:lineRule="auto"/>
        <w:ind w:left="720"/>
        <w:contextualSpacing/>
        <w:jc w:val="both"/>
        <w:rPr>
          <w:rFonts w:ascii="Times New Roman" w:eastAsia="Times New Roman" w:hAnsi="Times New Roman" w:cs="Times New Roman"/>
          <w:sz w:val="24"/>
          <w:szCs w:val="24"/>
          <w:u w:color="000000"/>
          <w:bdr w:val="nil"/>
          <w:lang w:eastAsia="ro-RO"/>
        </w:rPr>
      </w:pPr>
    </w:p>
    <w:p w14:paraId="093E0EDF" w14:textId="77777777" w:rsidR="004732EA" w:rsidRPr="004C1B68" w:rsidRDefault="004732EA" w:rsidP="004732EA">
      <w:pPr>
        <w:numPr>
          <w:ilvl w:val="0"/>
          <w:numId w:val="565"/>
        </w:numPr>
        <w:autoSpaceDE w:val="0"/>
        <w:autoSpaceDN w:val="0"/>
        <w:adjustRightInd w:val="0"/>
        <w:spacing w:after="0" w:line="240" w:lineRule="auto"/>
        <w:ind w:left="270" w:hanging="270"/>
        <w:jc w:val="both"/>
        <w:rPr>
          <w:rFonts w:ascii="Times New Roman" w:eastAsia="Times New Roman" w:hAnsi="Times New Roman" w:cs="Times New Roman"/>
          <w:iCs/>
          <w:sz w:val="24"/>
          <w:szCs w:val="24"/>
        </w:rPr>
      </w:pPr>
      <w:proofErr w:type="spellStart"/>
      <w:r w:rsidRPr="004C1B68">
        <w:rPr>
          <w:rFonts w:ascii="Times New Roman" w:eastAsia="Times New Roman" w:hAnsi="Times New Roman" w:cs="Times New Roman"/>
          <w:b/>
          <w:iCs/>
          <w:sz w:val="24"/>
          <w:szCs w:val="24"/>
          <w:u w:val="single"/>
        </w:rPr>
        <w:t>Adalimumab</w:t>
      </w:r>
      <w:proofErr w:type="spellEnd"/>
      <w:r w:rsidRPr="004C1B68">
        <w:rPr>
          <w:rFonts w:ascii="Times New Roman" w:eastAsia="Times New Roman" w:hAnsi="Times New Roman" w:cs="Times New Roman"/>
          <w:iCs/>
          <w:sz w:val="24"/>
          <w:szCs w:val="24"/>
        </w:rPr>
        <w:t xml:space="preserve"> (original si </w:t>
      </w:r>
      <w:proofErr w:type="spellStart"/>
      <w:r w:rsidRPr="004C1B68">
        <w:rPr>
          <w:rFonts w:ascii="Times New Roman" w:eastAsia="Times New Roman" w:hAnsi="Times New Roman" w:cs="Times New Roman"/>
          <w:iCs/>
          <w:sz w:val="24"/>
          <w:szCs w:val="24"/>
        </w:rPr>
        <w:t>biosimilar</w:t>
      </w:r>
      <w:proofErr w:type="spellEnd"/>
      <w:r w:rsidRPr="004C1B68">
        <w:rPr>
          <w:rFonts w:ascii="Times New Roman" w:eastAsia="Times New Roman" w:hAnsi="Times New Roman" w:cs="Times New Roman"/>
          <w:iCs/>
          <w:sz w:val="24"/>
          <w:szCs w:val="24"/>
        </w:rPr>
        <w:t>) - subcutanat, 40 mg la fiecare 2 săptămâni pentru pacienții adulți.</w:t>
      </w:r>
      <w:r w:rsidRPr="004C1B68">
        <w:rPr>
          <w:rFonts w:ascii="Times New Roman" w:eastAsia="Calibri" w:hAnsi="Times New Roman" w:cs="Times New Roman"/>
          <w:sz w:val="24"/>
          <w:szCs w:val="24"/>
        </w:rPr>
        <w:t xml:space="preserve"> </w:t>
      </w:r>
      <w:r w:rsidRPr="004C1B68">
        <w:rPr>
          <w:rFonts w:ascii="Times New Roman" w:eastAsia="Times New Roman" w:hAnsi="Times New Roman" w:cs="Times New Roman"/>
          <w:iCs/>
          <w:sz w:val="24"/>
          <w:szCs w:val="24"/>
        </w:rPr>
        <w:t xml:space="preserve">Pentru copii cu greutatea &lt; 40 kg - 20 mg la fiecare 2 săptămâni - în b. Crohn si 40 mg la fiecare 2 săptămâni - în colita </w:t>
      </w:r>
      <w:proofErr w:type="spellStart"/>
      <w:r w:rsidRPr="004C1B68">
        <w:rPr>
          <w:rFonts w:ascii="Times New Roman" w:eastAsia="Times New Roman" w:hAnsi="Times New Roman" w:cs="Times New Roman"/>
          <w:iCs/>
          <w:sz w:val="24"/>
          <w:szCs w:val="24"/>
        </w:rPr>
        <w:t>ulcerativă</w:t>
      </w:r>
      <w:proofErr w:type="spellEnd"/>
      <w:r w:rsidRPr="004C1B68">
        <w:rPr>
          <w:rFonts w:ascii="Times New Roman" w:eastAsia="Times New Roman" w:hAnsi="Times New Roman" w:cs="Times New Roman"/>
          <w:iCs/>
          <w:sz w:val="24"/>
          <w:szCs w:val="24"/>
        </w:rPr>
        <w:t xml:space="preserve">. Pentru copii cu greutatea ≥ 40 kg- 40 mg la fiecare 2 săptămâni - în b. Crohn si 80 mg la fiecare 2 săptămâni - în colita </w:t>
      </w:r>
      <w:proofErr w:type="spellStart"/>
      <w:r w:rsidRPr="004C1B68">
        <w:rPr>
          <w:rFonts w:ascii="Times New Roman" w:eastAsia="Times New Roman" w:hAnsi="Times New Roman" w:cs="Times New Roman"/>
          <w:iCs/>
          <w:sz w:val="24"/>
          <w:szCs w:val="24"/>
        </w:rPr>
        <w:t>ulcerativă</w:t>
      </w:r>
      <w:proofErr w:type="spellEnd"/>
      <w:r w:rsidRPr="004C1B68">
        <w:rPr>
          <w:rFonts w:ascii="Times New Roman" w:eastAsia="Times New Roman" w:hAnsi="Times New Roman" w:cs="Times New Roman"/>
          <w:iCs/>
          <w:sz w:val="24"/>
          <w:szCs w:val="24"/>
        </w:rPr>
        <w:t xml:space="preserve">. </w:t>
      </w:r>
    </w:p>
    <w:p w14:paraId="2CCD389C" w14:textId="77777777" w:rsidR="004732EA" w:rsidRPr="004C1B68" w:rsidRDefault="004732EA" w:rsidP="004732EA">
      <w:pPr>
        <w:autoSpaceDE w:val="0"/>
        <w:autoSpaceDN w:val="0"/>
        <w:adjustRightInd w:val="0"/>
        <w:spacing w:after="0" w:line="240" w:lineRule="auto"/>
        <w:ind w:left="284" w:firstLine="720"/>
        <w:jc w:val="both"/>
        <w:rPr>
          <w:rFonts w:ascii="Times New Roman" w:eastAsia="Times New Roman" w:hAnsi="Times New Roman" w:cs="Times New Roman"/>
          <w:iCs/>
          <w:sz w:val="24"/>
          <w:szCs w:val="24"/>
        </w:rPr>
      </w:pPr>
    </w:p>
    <w:p w14:paraId="580189F8" w14:textId="77777777" w:rsidR="004732EA" w:rsidRPr="004C1B68" w:rsidRDefault="004732EA" w:rsidP="004732EA">
      <w:pPr>
        <w:numPr>
          <w:ilvl w:val="0"/>
          <w:numId w:val="565"/>
        </w:numPr>
        <w:autoSpaceDE w:val="0"/>
        <w:autoSpaceDN w:val="0"/>
        <w:adjustRightInd w:val="0"/>
        <w:spacing w:after="0" w:line="240" w:lineRule="auto"/>
        <w:ind w:left="284" w:hanging="284"/>
        <w:jc w:val="both"/>
        <w:rPr>
          <w:rFonts w:ascii="Times New Roman" w:eastAsia="Times New Roman" w:hAnsi="Times New Roman" w:cs="Times New Roman"/>
          <w:iCs/>
          <w:sz w:val="24"/>
          <w:szCs w:val="24"/>
        </w:rPr>
      </w:pPr>
      <w:proofErr w:type="spellStart"/>
      <w:r w:rsidRPr="004C1B68">
        <w:rPr>
          <w:rFonts w:ascii="Times New Roman" w:eastAsia="Times New Roman" w:hAnsi="Times New Roman" w:cs="Times New Roman"/>
          <w:b/>
          <w:iCs/>
          <w:sz w:val="24"/>
          <w:szCs w:val="24"/>
          <w:u w:val="single"/>
        </w:rPr>
        <w:t>Vedolizumab</w:t>
      </w:r>
      <w:proofErr w:type="spellEnd"/>
      <w:r w:rsidRPr="004C1B68">
        <w:rPr>
          <w:rFonts w:ascii="Times New Roman" w:eastAsia="Times New Roman" w:hAnsi="Times New Roman" w:cs="Times New Roman"/>
          <w:iCs/>
          <w:sz w:val="24"/>
          <w:szCs w:val="24"/>
        </w:rPr>
        <w:t xml:space="preserve"> - 300 mg în perfuzie intravenoasă la fiecare 8 săptămâni SAU </w:t>
      </w:r>
      <w:proofErr w:type="spellStart"/>
      <w:r w:rsidRPr="004C1B68">
        <w:rPr>
          <w:rFonts w:ascii="Times New Roman" w:eastAsia="Times New Roman" w:hAnsi="Times New Roman" w:cs="Times New Roman"/>
          <w:iCs/>
          <w:sz w:val="24"/>
          <w:szCs w:val="24"/>
        </w:rPr>
        <w:t>Vedolizumab</w:t>
      </w:r>
      <w:proofErr w:type="spellEnd"/>
      <w:r w:rsidRPr="004C1B68">
        <w:rPr>
          <w:rFonts w:ascii="Times New Roman" w:eastAsia="Times New Roman" w:hAnsi="Times New Roman" w:cs="Times New Roman"/>
          <w:iCs/>
          <w:sz w:val="24"/>
          <w:szCs w:val="24"/>
        </w:rPr>
        <w:t xml:space="preserve"> 108 mg cu administrare subcutanată la fiecare 2 săptămâni (nota - </w:t>
      </w:r>
      <w:proofErr w:type="spellStart"/>
      <w:r w:rsidRPr="004C1B68">
        <w:rPr>
          <w:rFonts w:ascii="Times New Roman" w:eastAsia="Times New Roman" w:hAnsi="Times New Roman" w:cs="Times New Roman"/>
          <w:sz w:val="24"/>
          <w:szCs w:val="24"/>
        </w:rPr>
        <w:t>vedolizumab</w:t>
      </w:r>
      <w:proofErr w:type="spellEnd"/>
      <w:r w:rsidRPr="004C1B68">
        <w:rPr>
          <w:rFonts w:ascii="Times New Roman" w:eastAsia="Times New Roman" w:hAnsi="Times New Roman" w:cs="Times New Roman"/>
          <w:sz w:val="24"/>
          <w:szCs w:val="24"/>
        </w:rPr>
        <w:t xml:space="preserve"> cu administrare subcutanata se poate utiliza după cel puțin 2 perfuzii </w:t>
      </w:r>
      <w:proofErr w:type="spellStart"/>
      <w:r w:rsidRPr="004C1B68">
        <w:rPr>
          <w:rFonts w:ascii="Times New Roman" w:eastAsia="Times New Roman" w:hAnsi="Times New Roman" w:cs="Times New Roman"/>
          <w:sz w:val="24"/>
          <w:szCs w:val="24"/>
        </w:rPr>
        <w:t>intravenoase,iar</w:t>
      </w:r>
      <w:proofErr w:type="spellEnd"/>
      <w:r w:rsidRPr="004C1B68">
        <w:rPr>
          <w:rFonts w:ascii="Times New Roman" w:eastAsia="Times New Roman" w:hAnsi="Times New Roman" w:cs="Times New Roman"/>
          <w:sz w:val="24"/>
          <w:szCs w:val="24"/>
        </w:rPr>
        <w:t xml:space="preserve"> prima doză trebuie administrată sub supraveghere medicala la data </w:t>
      </w:r>
      <w:proofErr w:type="spellStart"/>
      <w:r w:rsidRPr="004C1B68">
        <w:rPr>
          <w:rFonts w:ascii="Times New Roman" w:eastAsia="Times New Roman" w:hAnsi="Times New Roman" w:cs="Times New Roman"/>
          <w:sz w:val="24"/>
          <w:szCs w:val="24"/>
        </w:rPr>
        <w:t>corespunzatoare</w:t>
      </w:r>
      <w:proofErr w:type="spellEnd"/>
      <w:r w:rsidRPr="004C1B68">
        <w:rPr>
          <w:rFonts w:ascii="Times New Roman" w:eastAsia="Times New Roman" w:hAnsi="Times New Roman" w:cs="Times New Roman"/>
          <w:sz w:val="24"/>
          <w:szCs w:val="24"/>
        </w:rPr>
        <w:t xml:space="preserve"> următoarei doze care ar fi fost programate prin perfuzie intravenoasă).</w:t>
      </w:r>
    </w:p>
    <w:p w14:paraId="4E16CC01" w14:textId="77777777" w:rsidR="004732EA" w:rsidRPr="004C1B68" w:rsidRDefault="004732EA" w:rsidP="004732EA">
      <w:pPr>
        <w:numPr>
          <w:ilvl w:val="0"/>
          <w:numId w:val="570"/>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o-RO"/>
        </w:rPr>
      </w:pPr>
      <w:r w:rsidRPr="004C1B68">
        <w:rPr>
          <w:rFonts w:ascii="Times New Roman" w:eastAsia="Times New Roman" w:hAnsi="Times New Roman" w:cs="Times New Roman"/>
          <w:iCs/>
          <w:sz w:val="24"/>
          <w:szCs w:val="24"/>
          <w:lang w:eastAsia="ro-RO"/>
        </w:rPr>
        <w:t xml:space="preserve">La pacienții cu boala Crohn, naivi la anti-TNF alfa, pentru care s-a inițiat tratamentul cu </w:t>
      </w:r>
      <w:proofErr w:type="spellStart"/>
      <w:r w:rsidRPr="004C1B68">
        <w:rPr>
          <w:rFonts w:ascii="Times New Roman" w:eastAsia="Times New Roman" w:hAnsi="Times New Roman" w:cs="Times New Roman"/>
          <w:iCs/>
          <w:sz w:val="24"/>
          <w:szCs w:val="24"/>
          <w:lang w:eastAsia="ro-RO"/>
        </w:rPr>
        <w:t>Vedolizumab</w:t>
      </w:r>
      <w:proofErr w:type="spellEnd"/>
      <w:r w:rsidRPr="004C1B68">
        <w:rPr>
          <w:rFonts w:ascii="Times New Roman" w:eastAsia="Times New Roman" w:hAnsi="Times New Roman" w:cs="Times New Roman"/>
          <w:iCs/>
          <w:sz w:val="24"/>
          <w:szCs w:val="24"/>
          <w:lang w:eastAsia="ro-RO"/>
        </w:rPr>
        <w:t xml:space="preserve"> ca primă linie de tratament biologic, se utilizează în tratamentul de menținere a remisiunii doar </w:t>
      </w:r>
      <w:proofErr w:type="spellStart"/>
      <w:r w:rsidRPr="004C1B68">
        <w:rPr>
          <w:rFonts w:ascii="Times New Roman" w:eastAsia="Times New Roman" w:hAnsi="Times New Roman" w:cs="Times New Roman"/>
          <w:iCs/>
          <w:sz w:val="24"/>
          <w:szCs w:val="24"/>
          <w:lang w:eastAsia="ro-RO"/>
        </w:rPr>
        <w:t>Vedolizumab</w:t>
      </w:r>
      <w:proofErr w:type="spellEnd"/>
      <w:r w:rsidRPr="004C1B68">
        <w:rPr>
          <w:rFonts w:ascii="Times New Roman" w:eastAsia="Times New Roman" w:hAnsi="Times New Roman" w:cs="Times New Roman"/>
          <w:iCs/>
          <w:sz w:val="24"/>
          <w:szCs w:val="24"/>
          <w:lang w:eastAsia="ro-RO"/>
        </w:rPr>
        <w:t xml:space="preserve"> 108 mg cu administrare </w:t>
      </w:r>
      <w:proofErr w:type="spellStart"/>
      <w:r w:rsidRPr="004C1B68">
        <w:rPr>
          <w:rFonts w:ascii="Times New Roman" w:eastAsia="Times New Roman" w:hAnsi="Times New Roman" w:cs="Times New Roman"/>
          <w:iCs/>
          <w:sz w:val="24"/>
          <w:szCs w:val="24"/>
          <w:lang w:eastAsia="ro-RO"/>
        </w:rPr>
        <w:t>subcutană</w:t>
      </w:r>
      <w:proofErr w:type="spellEnd"/>
      <w:r w:rsidRPr="004C1B68">
        <w:rPr>
          <w:rFonts w:ascii="Times New Roman" w:eastAsia="Times New Roman" w:hAnsi="Times New Roman" w:cs="Times New Roman"/>
          <w:iCs/>
          <w:sz w:val="24"/>
          <w:szCs w:val="24"/>
          <w:lang w:eastAsia="ro-RO"/>
        </w:rPr>
        <w:t xml:space="preserve"> la fiecare 2 săptămâni.</w:t>
      </w:r>
    </w:p>
    <w:p w14:paraId="5B9D2531" w14:textId="77777777" w:rsidR="004732EA" w:rsidRPr="004C1B68" w:rsidRDefault="004732EA" w:rsidP="004732EA">
      <w:pPr>
        <w:numPr>
          <w:ilvl w:val="0"/>
          <w:numId w:val="570"/>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o-RO"/>
        </w:rPr>
      </w:pPr>
      <w:r w:rsidRPr="004C1B68">
        <w:rPr>
          <w:rFonts w:ascii="Times New Roman" w:eastAsia="Times New Roman" w:hAnsi="Times New Roman" w:cs="Times New Roman"/>
          <w:iCs/>
          <w:sz w:val="24"/>
          <w:szCs w:val="24"/>
          <w:lang w:eastAsia="ro-RO"/>
        </w:rPr>
        <w:t xml:space="preserve">La </w:t>
      </w:r>
      <w:proofErr w:type="spellStart"/>
      <w:r w:rsidRPr="004C1B68">
        <w:rPr>
          <w:rFonts w:ascii="Times New Roman" w:eastAsia="Times New Roman" w:hAnsi="Times New Roman" w:cs="Times New Roman"/>
          <w:iCs/>
          <w:sz w:val="24"/>
          <w:szCs w:val="24"/>
          <w:lang w:eastAsia="ro-RO"/>
        </w:rPr>
        <w:t>adulţii</w:t>
      </w:r>
      <w:proofErr w:type="spellEnd"/>
      <w:r w:rsidRPr="004C1B68">
        <w:rPr>
          <w:rFonts w:ascii="Times New Roman" w:eastAsia="Times New Roman" w:hAnsi="Times New Roman" w:cs="Times New Roman"/>
          <w:iCs/>
          <w:sz w:val="24"/>
          <w:szCs w:val="24"/>
          <w:lang w:eastAsia="ro-RO"/>
        </w:rPr>
        <w:t xml:space="preserve"> care au prezentat o diminuare a răspunsului la </w:t>
      </w:r>
      <w:proofErr w:type="spellStart"/>
      <w:r w:rsidRPr="004C1B68">
        <w:rPr>
          <w:rFonts w:ascii="Times New Roman" w:eastAsia="Times New Roman" w:hAnsi="Times New Roman" w:cs="Times New Roman"/>
          <w:iCs/>
          <w:sz w:val="24"/>
          <w:szCs w:val="24"/>
          <w:lang w:eastAsia="ro-RO"/>
        </w:rPr>
        <w:t>Vedolizumab</w:t>
      </w:r>
      <w:proofErr w:type="spellEnd"/>
      <w:r w:rsidRPr="004C1B68">
        <w:rPr>
          <w:rFonts w:ascii="Times New Roman" w:eastAsia="Times New Roman" w:hAnsi="Times New Roman" w:cs="Times New Roman"/>
          <w:iCs/>
          <w:sz w:val="24"/>
          <w:szCs w:val="24"/>
          <w:lang w:eastAsia="ro-RO"/>
        </w:rPr>
        <w:t xml:space="preserve"> cu administrare intravenoasa (300 mg) se poate optimiza tratamentul prin administrarea </w:t>
      </w:r>
      <w:proofErr w:type="spellStart"/>
      <w:r w:rsidRPr="004C1B68">
        <w:rPr>
          <w:rFonts w:ascii="Times New Roman" w:eastAsia="Times New Roman" w:hAnsi="Times New Roman" w:cs="Times New Roman"/>
          <w:iCs/>
          <w:sz w:val="24"/>
          <w:szCs w:val="24"/>
          <w:lang w:eastAsia="ro-RO"/>
        </w:rPr>
        <w:t>Vedolizumab</w:t>
      </w:r>
      <w:proofErr w:type="spellEnd"/>
      <w:r w:rsidRPr="004C1B68">
        <w:rPr>
          <w:rFonts w:ascii="Times New Roman" w:eastAsia="Times New Roman" w:hAnsi="Times New Roman" w:cs="Times New Roman"/>
          <w:iCs/>
          <w:sz w:val="24"/>
          <w:szCs w:val="24"/>
          <w:lang w:eastAsia="ro-RO"/>
        </w:rPr>
        <w:t xml:space="preserve"> 300 mg în perfuzie intravenoasă la fiecare 4 săptămâni. </w:t>
      </w:r>
    </w:p>
    <w:p w14:paraId="36A8B90B" w14:textId="77777777" w:rsidR="004732EA" w:rsidRPr="004C1B68" w:rsidRDefault="004732EA" w:rsidP="004732EA">
      <w:pPr>
        <w:numPr>
          <w:ilvl w:val="0"/>
          <w:numId w:val="570"/>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o-RO"/>
        </w:rPr>
      </w:pPr>
      <w:r w:rsidRPr="004C1B68">
        <w:rPr>
          <w:rFonts w:ascii="Times New Roman" w:eastAsia="Times New Roman" w:hAnsi="Times New Roman" w:cs="Times New Roman"/>
          <w:sz w:val="24"/>
          <w:szCs w:val="24"/>
          <w:lang w:eastAsia="ro-RO"/>
        </w:rPr>
        <w:t xml:space="preserve">Nu sunt disponibile suficiente date pentru a determina dacă pacienții care prezintă o descreștere a răspunsului la tratamentul de întreținere cu </w:t>
      </w:r>
      <w:proofErr w:type="spellStart"/>
      <w:r w:rsidRPr="004C1B68">
        <w:rPr>
          <w:rFonts w:ascii="Times New Roman" w:eastAsia="Times New Roman" w:hAnsi="Times New Roman" w:cs="Times New Roman"/>
          <w:sz w:val="24"/>
          <w:szCs w:val="24"/>
          <w:lang w:eastAsia="ro-RO"/>
        </w:rPr>
        <w:t>vedolizumab</w:t>
      </w:r>
      <w:proofErr w:type="spellEnd"/>
      <w:r w:rsidRPr="004C1B68">
        <w:rPr>
          <w:rFonts w:ascii="Times New Roman" w:eastAsia="Times New Roman" w:hAnsi="Times New Roman" w:cs="Times New Roman"/>
          <w:sz w:val="24"/>
          <w:szCs w:val="24"/>
          <w:lang w:eastAsia="ro-RO"/>
        </w:rPr>
        <w:t xml:space="preserve"> cu administrare subcutanată (108 mg) ar beneficia de o creștere a frecvenței de administrare, si nici privind tranziția pacienților de la </w:t>
      </w:r>
      <w:proofErr w:type="spellStart"/>
      <w:r w:rsidRPr="004C1B68">
        <w:rPr>
          <w:rFonts w:ascii="Times New Roman" w:eastAsia="Times New Roman" w:hAnsi="Times New Roman" w:cs="Times New Roman"/>
          <w:sz w:val="24"/>
          <w:szCs w:val="24"/>
          <w:lang w:eastAsia="ro-RO"/>
        </w:rPr>
        <w:t>vedolizumab</w:t>
      </w:r>
      <w:proofErr w:type="spellEnd"/>
      <w:r w:rsidRPr="004C1B68">
        <w:rPr>
          <w:rFonts w:ascii="Times New Roman" w:eastAsia="Times New Roman" w:hAnsi="Times New Roman" w:cs="Times New Roman"/>
          <w:sz w:val="24"/>
          <w:szCs w:val="24"/>
          <w:lang w:eastAsia="ro-RO"/>
        </w:rPr>
        <w:t xml:space="preserve"> cu administrare subcutanată la </w:t>
      </w:r>
      <w:proofErr w:type="spellStart"/>
      <w:r w:rsidRPr="004C1B68">
        <w:rPr>
          <w:rFonts w:ascii="Times New Roman" w:eastAsia="Times New Roman" w:hAnsi="Times New Roman" w:cs="Times New Roman"/>
          <w:sz w:val="24"/>
          <w:szCs w:val="24"/>
          <w:lang w:eastAsia="ro-RO"/>
        </w:rPr>
        <w:t>vedolizumab</w:t>
      </w:r>
      <w:proofErr w:type="spellEnd"/>
      <w:r w:rsidRPr="004C1B68">
        <w:rPr>
          <w:rFonts w:ascii="Times New Roman" w:eastAsia="Times New Roman" w:hAnsi="Times New Roman" w:cs="Times New Roman"/>
          <w:sz w:val="24"/>
          <w:szCs w:val="24"/>
          <w:lang w:eastAsia="ro-RO"/>
        </w:rPr>
        <w:t xml:space="preserve"> prin perfuzie intravenoasă.</w:t>
      </w:r>
    </w:p>
    <w:p w14:paraId="01CFB896" w14:textId="77777777" w:rsidR="004732EA" w:rsidRPr="004C1B68" w:rsidRDefault="004732EA" w:rsidP="004732EA">
      <w:pPr>
        <w:numPr>
          <w:ilvl w:val="0"/>
          <w:numId w:val="570"/>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o-RO"/>
        </w:rPr>
      </w:pPr>
      <w:r w:rsidRPr="004C1B68">
        <w:rPr>
          <w:rFonts w:ascii="Times New Roman" w:eastAsia="Times New Roman" w:hAnsi="Times New Roman" w:cs="Times New Roman"/>
          <w:iCs/>
          <w:sz w:val="24"/>
          <w:szCs w:val="24"/>
          <w:lang w:eastAsia="ro-RO"/>
        </w:rPr>
        <w:t xml:space="preserve">Este necesară respectarea procedurii de preparare </w:t>
      </w:r>
      <w:proofErr w:type="spellStart"/>
      <w:r w:rsidRPr="004C1B68">
        <w:rPr>
          <w:rFonts w:ascii="Times New Roman" w:eastAsia="Times New Roman" w:hAnsi="Times New Roman" w:cs="Times New Roman"/>
          <w:iCs/>
          <w:sz w:val="24"/>
          <w:szCs w:val="24"/>
          <w:lang w:eastAsia="ro-RO"/>
        </w:rPr>
        <w:t>şi</w:t>
      </w:r>
      <w:proofErr w:type="spellEnd"/>
      <w:r w:rsidRPr="004C1B68">
        <w:rPr>
          <w:rFonts w:ascii="Times New Roman" w:eastAsia="Times New Roman" w:hAnsi="Times New Roman" w:cs="Times New Roman"/>
          <w:iCs/>
          <w:sz w:val="24"/>
          <w:szCs w:val="24"/>
          <w:lang w:eastAsia="ro-RO"/>
        </w:rPr>
        <w:t xml:space="preserve"> administrare conform RCP.</w:t>
      </w:r>
    </w:p>
    <w:p w14:paraId="18E900F3" w14:textId="77777777" w:rsidR="004732EA" w:rsidRPr="004C1B68" w:rsidRDefault="004732EA" w:rsidP="004732EA">
      <w:pPr>
        <w:autoSpaceDE w:val="0"/>
        <w:autoSpaceDN w:val="0"/>
        <w:adjustRightInd w:val="0"/>
        <w:spacing w:after="0" w:line="240" w:lineRule="auto"/>
        <w:ind w:left="720" w:firstLine="720"/>
        <w:jc w:val="both"/>
        <w:rPr>
          <w:rFonts w:ascii="Times New Roman" w:eastAsia="Times New Roman" w:hAnsi="Times New Roman" w:cs="Times New Roman"/>
          <w:iCs/>
          <w:sz w:val="24"/>
          <w:szCs w:val="24"/>
        </w:rPr>
      </w:pPr>
    </w:p>
    <w:p w14:paraId="3DD6356F" w14:textId="77777777" w:rsidR="004732EA" w:rsidRPr="004C1B68" w:rsidRDefault="004732EA" w:rsidP="004732EA">
      <w:pPr>
        <w:numPr>
          <w:ilvl w:val="0"/>
          <w:numId w:val="565"/>
        </w:numPr>
        <w:autoSpaceDE w:val="0"/>
        <w:autoSpaceDN w:val="0"/>
        <w:adjustRightInd w:val="0"/>
        <w:spacing w:after="0" w:line="240" w:lineRule="auto"/>
        <w:ind w:left="284" w:hanging="284"/>
        <w:jc w:val="both"/>
        <w:rPr>
          <w:rFonts w:ascii="Times New Roman" w:eastAsia="Times New Roman" w:hAnsi="Times New Roman" w:cs="Times New Roman"/>
          <w:b/>
          <w:bCs/>
          <w:iCs/>
          <w:sz w:val="24"/>
          <w:szCs w:val="24"/>
          <w:u w:val="single"/>
        </w:rPr>
      </w:pPr>
      <w:proofErr w:type="spellStart"/>
      <w:r w:rsidRPr="004C1B68">
        <w:rPr>
          <w:rFonts w:ascii="Times New Roman" w:eastAsia="Times New Roman" w:hAnsi="Times New Roman" w:cs="Times New Roman"/>
          <w:b/>
          <w:iCs/>
          <w:sz w:val="24"/>
          <w:szCs w:val="24"/>
          <w:u w:val="single"/>
          <w:lang w:eastAsia="ro-RO"/>
        </w:rPr>
        <w:t>Ustekinumab</w:t>
      </w:r>
      <w:proofErr w:type="spellEnd"/>
      <w:r w:rsidRPr="004C1B68">
        <w:rPr>
          <w:rFonts w:ascii="Times New Roman" w:eastAsia="Times New Roman" w:hAnsi="Times New Roman" w:cs="Times New Roman"/>
          <w:iCs/>
          <w:sz w:val="24"/>
          <w:szCs w:val="24"/>
          <w:lang w:eastAsia="ro-RO"/>
        </w:rPr>
        <w:t xml:space="preserve"> în </w:t>
      </w:r>
      <w:r w:rsidRPr="004C1B68">
        <w:rPr>
          <w:rFonts w:ascii="Times New Roman" w:eastAsia="Times New Roman" w:hAnsi="Times New Roman" w:cs="Times New Roman"/>
          <w:iCs/>
          <w:sz w:val="24"/>
          <w:szCs w:val="24"/>
        </w:rPr>
        <w:t xml:space="preserve">boala Crohn (original și </w:t>
      </w:r>
      <w:proofErr w:type="spellStart"/>
      <w:r w:rsidRPr="004C1B68">
        <w:rPr>
          <w:rFonts w:ascii="Times New Roman" w:eastAsia="Times New Roman" w:hAnsi="Times New Roman" w:cs="Times New Roman"/>
          <w:iCs/>
          <w:sz w:val="24"/>
          <w:szCs w:val="24"/>
        </w:rPr>
        <w:t>biosimilar</w:t>
      </w:r>
      <w:proofErr w:type="spellEnd"/>
      <w:r w:rsidRPr="004C1B68">
        <w:rPr>
          <w:rFonts w:ascii="Times New Roman" w:eastAsia="Times New Roman" w:hAnsi="Times New Roman" w:cs="Times New Roman"/>
          <w:iCs/>
          <w:sz w:val="24"/>
          <w:szCs w:val="24"/>
        </w:rPr>
        <w:t xml:space="preserve">) și colită </w:t>
      </w:r>
      <w:proofErr w:type="spellStart"/>
      <w:r w:rsidRPr="004C1B68">
        <w:rPr>
          <w:rFonts w:ascii="Times New Roman" w:eastAsia="Times New Roman" w:hAnsi="Times New Roman" w:cs="Times New Roman"/>
          <w:iCs/>
          <w:sz w:val="24"/>
          <w:szCs w:val="24"/>
        </w:rPr>
        <w:t>ulcerativă</w:t>
      </w:r>
      <w:proofErr w:type="spellEnd"/>
      <w:r w:rsidRPr="004C1B68">
        <w:rPr>
          <w:rFonts w:ascii="Times New Roman" w:eastAsia="Times New Roman" w:hAnsi="Times New Roman" w:cs="Times New Roman"/>
          <w:iCs/>
          <w:sz w:val="24"/>
          <w:szCs w:val="24"/>
        </w:rPr>
        <w:t xml:space="preserve"> (original) </w:t>
      </w:r>
      <w:proofErr w:type="spellStart"/>
      <w:r w:rsidRPr="004C1B68">
        <w:rPr>
          <w:rFonts w:ascii="Times New Roman" w:eastAsia="Times New Roman" w:hAnsi="Times New Roman" w:cs="Times New Roman"/>
          <w:iCs/>
          <w:sz w:val="24"/>
          <w:szCs w:val="24"/>
          <w:lang w:eastAsia="ro-RO"/>
        </w:rPr>
        <w:t>subcutan</w:t>
      </w:r>
      <w:proofErr w:type="spellEnd"/>
      <w:r w:rsidRPr="004C1B68">
        <w:rPr>
          <w:rFonts w:ascii="Times New Roman" w:eastAsia="Times New Roman" w:hAnsi="Times New Roman" w:cs="Times New Roman"/>
          <w:iCs/>
          <w:sz w:val="24"/>
          <w:szCs w:val="24"/>
          <w:lang w:eastAsia="ro-RO"/>
        </w:rPr>
        <w:t xml:space="preserve">, 90 mg. Prima administrare va fi efectuată la 8 săptămâni de la doza de </w:t>
      </w:r>
      <w:proofErr w:type="spellStart"/>
      <w:r w:rsidRPr="004C1B68">
        <w:rPr>
          <w:rFonts w:ascii="Times New Roman" w:eastAsia="Times New Roman" w:hAnsi="Times New Roman" w:cs="Times New Roman"/>
          <w:iCs/>
          <w:sz w:val="24"/>
          <w:szCs w:val="24"/>
          <w:lang w:eastAsia="ro-RO"/>
        </w:rPr>
        <w:t>inducţie</w:t>
      </w:r>
      <w:proofErr w:type="spellEnd"/>
      <w:r w:rsidRPr="004C1B68">
        <w:rPr>
          <w:rFonts w:ascii="Times New Roman" w:eastAsia="Times New Roman" w:hAnsi="Times New Roman" w:cs="Times New Roman"/>
          <w:iCs/>
          <w:sz w:val="24"/>
          <w:szCs w:val="24"/>
          <w:lang w:eastAsia="ro-RO"/>
        </w:rPr>
        <w:t>, ulterior la fiecare 12 săptămâni.</w:t>
      </w:r>
    </w:p>
    <w:p w14:paraId="5DCCB4EB" w14:textId="77777777" w:rsidR="004732EA" w:rsidRPr="004C1B68" w:rsidRDefault="004732EA" w:rsidP="004732EA">
      <w:pPr>
        <w:numPr>
          <w:ilvl w:val="0"/>
          <w:numId w:val="571"/>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o-RO"/>
        </w:rPr>
      </w:pPr>
      <w:proofErr w:type="spellStart"/>
      <w:r w:rsidRPr="004C1B68">
        <w:rPr>
          <w:rFonts w:ascii="Times New Roman" w:eastAsia="Times New Roman" w:hAnsi="Times New Roman" w:cs="Times New Roman"/>
          <w:iCs/>
          <w:sz w:val="24"/>
          <w:szCs w:val="24"/>
          <w:lang w:eastAsia="ro-RO"/>
        </w:rPr>
        <w:t>Pacienţii</w:t>
      </w:r>
      <w:proofErr w:type="spellEnd"/>
      <w:r w:rsidRPr="004C1B68">
        <w:rPr>
          <w:rFonts w:ascii="Times New Roman" w:eastAsia="Times New Roman" w:hAnsi="Times New Roman" w:cs="Times New Roman"/>
          <w:iCs/>
          <w:sz w:val="24"/>
          <w:szCs w:val="24"/>
          <w:lang w:eastAsia="ro-RO"/>
        </w:rPr>
        <w:t xml:space="preserve"> cu răspuns inadecvat la 8 săptămâni după prima administrare subcutanată, pot primi o a doua doză subcutanată la acest moment.</w:t>
      </w:r>
    </w:p>
    <w:p w14:paraId="11459429" w14:textId="77777777" w:rsidR="004732EA" w:rsidRPr="004C1B68" w:rsidRDefault="004732EA" w:rsidP="004732EA">
      <w:pPr>
        <w:numPr>
          <w:ilvl w:val="0"/>
          <w:numId w:val="571"/>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o-RO"/>
        </w:rPr>
      </w:pPr>
      <w:proofErr w:type="spellStart"/>
      <w:r w:rsidRPr="004C1B68">
        <w:rPr>
          <w:rFonts w:ascii="Times New Roman" w:eastAsia="Times New Roman" w:hAnsi="Times New Roman" w:cs="Times New Roman"/>
          <w:iCs/>
          <w:sz w:val="24"/>
          <w:szCs w:val="24"/>
          <w:lang w:eastAsia="ro-RO"/>
        </w:rPr>
        <w:t>Pacienţii</w:t>
      </w:r>
      <w:proofErr w:type="spellEnd"/>
      <w:r w:rsidRPr="004C1B68">
        <w:rPr>
          <w:rFonts w:ascii="Times New Roman" w:eastAsia="Times New Roman" w:hAnsi="Times New Roman" w:cs="Times New Roman"/>
          <w:iCs/>
          <w:sz w:val="24"/>
          <w:szCs w:val="24"/>
          <w:lang w:eastAsia="ro-RO"/>
        </w:rPr>
        <w:t xml:space="preserve"> care pierd răspunsul la administrarea la 12 săptămâni pot optimiza tratamentul prin </w:t>
      </w:r>
      <w:proofErr w:type="spellStart"/>
      <w:r w:rsidRPr="004C1B68">
        <w:rPr>
          <w:rFonts w:ascii="Times New Roman" w:eastAsia="Times New Roman" w:hAnsi="Times New Roman" w:cs="Times New Roman"/>
          <w:iCs/>
          <w:sz w:val="24"/>
          <w:szCs w:val="24"/>
          <w:lang w:eastAsia="ro-RO"/>
        </w:rPr>
        <w:t>creşterea</w:t>
      </w:r>
      <w:proofErr w:type="spellEnd"/>
      <w:r w:rsidRPr="004C1B68">
        <w:rPr>
          <w:rFonts w:ascii="Times New Roman" w:eastAsia="Times New Roman" w:hAnsi="Times New Roman" w:cs="Times New Roman"/>
          <w:iCs/>
          <w:sz w:val="24"/>
          <w:szCs w:val="24"/>
          <w:lang w:eastAsia="ro-RO"/>
        </w:rPr>
        <w:t xml:space="preserve"> </w:t>
      </w:r>
      <w:proofErr w:type="spellStart"/>
      <w:r w:rsidRPr="004C1B68">
        <w:rPr>
          <w:rFonts w:ascii="Times New Roman" w:eastAsia="Times New Roman" w:hAnsi="Times New Roman" w:cs="Times New Roman"/>
          <w:iCs/>
          <w:sz w:val="24"/>
          <w:szCs w:val="24"/>
          <w:lang w:eastAsia="ro-RO"/>
        </w:rPr>
        <w:t>frecvenţei</w:t>
      </w:r>
      <w:proofErr w:type="spellEnd"/>
      <w:r w:rsidRPr="004C1B68">
        <w:rPr>
          <w:rFonts w:ascii="Times New Roman" w:eastAsia="Times New Roman" w:hAnsi="Times New Roman" w:cs="Times New Roman"/>
          <w:iCs/>
          <w:sz w:val="24"/>
          <w:szCs w:val="24"/>
          <w:lang w:eastAsia="ro-RO"/>
        </w:rPr>
        <w:t xml:space="preserve"> de administrare la fiecare 8 săptămâni.</w:t>
      </w:r>
    </w:p>
    <w:p w14:paraId="355194E1" w14:textId="77777777" w:rsidR="004732EA" w:rsidRPr="004C1B68" w:rsidRDefault="004732EA" w:rsidP="004732EA">
      <w:pPr>
        <w:numPr>
          <w:ilvl w:val="0"/>
          <w:numId w:val="571"/>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o-RO"/>
        </w:rPr>
      </w:pPr>
      <w:r w:rsidRPr="004C1B68">
        <w:rPr>
          <w:rFonts w:ascii="Times New Roman" w:eastAsia="Times New Roman" w:hAnsi="Times New Roman" w:cs="Times New Roman"/>
          <w:iCs/>
          <w:sz w:val="24"/>
          <w:szCs w:val="24"/>
          <w:lang w:eastAsia="ro-RO"/>
        </w:rPr>
        <w:t xml:space="preserve">Ulterior </w:t>
      </w:r>
      <w:proofErr w:type="spellStart"/>
      <w:r w:rsidRPr="004C1B68">
        <w:rPr>
          <w:rFonts w:ascii="Times New Roman" w:eastAsia="Times New Roman" w:hAnsi="Times New Roman" w:cs="Times New Roman"/>
          <w:iCs/>
          <w:sz w:val="24"/>
          <w:szCs w:val="24"/>
          <w:lang w:eastAsia="ro-RO"/>
        </w:rPr>
        <w:t>pacienţii</w:t>
      </w:r>
      <w:proofErr w:type="spellEnd"/>
      <w:r w:rsidRPr="004C1B68">
        <w:rPr>
          <w:rFonts w:ascii="Times New Roman" w:eastAsia="Times New Roman" w:hAnsi="Times New Roman" w:cs="Times New Roman"/>
          <w:iCs/>
          <w:sz w:val="24"/>
          <w:szCs w:val="24"/>
          <w:lang w:eastAsia="ro-RO"/>
        </w:rPr>
        <w:t xml:space="preserve"> beneficiază de administrarea de </w:t>
      </w:r>
      <w:proofErr w:type="spellStart"/>
      <w:r w:rsidRPr="004C1B68">
        <w:rPr>
          <w:rFonts w:ascii="Times New Roman" w:eastAsia="Times New Roman" w:hAnsi="Times New Roman" w:cs="Times New Roman"/>
          <w:iCs/>
          <w:sz w:val="24"/>
          <w:szCs w:val="24"/>
          <w:lang w:eastAsia="ro-RO"/>
        </w:rPr>
        <w:t>ustekinumab</w:t>
      </w:r>
      <w:proofErr w:type="spellEnd"/>
      <w:r w:rsidRPr="004C1B68">
        <w:rPr>
          <w:rFonts w:ascii="Times New Roman" w:eastAsia="Times New Roman" w:hAnsi="Times New Roman" w:cs="Times New Roman"/>
          <w:iCs/>
          <w:sz w:val="24"/>
          <w:szCs w:val="24"/>
          <w:lang w:eastAsia="ro-RO"/>
        </w:rPr>
        <w:t xml:space="preserve"> subcutanat la 8 sau la 12 săptămâni în </w:t>
      </w:r>
      <w:proofErr w:type="spellStart"/>
      <w:r w:rsidRPr="004C1B68">
        <w:rPr>
          <w:rFonts w:ascii="Times New Roman" w:eastAsia="Times New Roman" w:hAnsi="Times New Roman" w:cs="Times New Roman"/>
          <w:iCs/>
          <w:sz w:val="24"/>
          <w:szCs w:val="24"/>
          <w:lang w:eastAsia="ro-RO"/>
        </w:rPr>
        <w:t>funcţie</w:t>
      </w:r>
      <w:proofErr w:type="spellEnd"/>
      <w:r w:rsidRPr="004C1B68">
        <w:rPr>
          <w:rFonts w:ascii="Times New Roman" w:eastAsia="Times New Roman" w:hAnsi="Times New Roman" w:cs="Times New Roman"/>
          <w:iCs/>
          <w:sz w:val="24"/>
          <w:szCs w:val="24"/>
          <w:lang w:eastAsia="ro-RO"/>
        </w:rPr>
        <w:t xml:space="preserve"> de evaluarea clinică.</w:t>
      </w:r>
    </w:p>
    <w:p w14:paraId="15C9471E"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p>
    <w:p w14:paraId="65BA1965" w14:textId="77777777" w:rsidR="004732EA" w:rsidRPr="004C1B68" w:rsidRDefault="004732EA" w:rsidP="004732EA">
      <w:pPr>
        <w:numPr>
          <w:ilvl w:val="0"/>
          <w:numId w:val="586"/>
        </w:numPr>
        <w:pBdr>
          <w:top w:val="nil"/>
          <w:left w:val="nil"/>
          <w:bottom w:val="nil"/>
          <w:right w:val="nil"/>
          <w:between w:val="nil"/>
          <w:bar w:val="nil"/>
        </w:pBdr>
        <w:autoSpaceDE w:val="0"/>
        <w:autoSpaceDN w:val="0"/>
        <w:adjustRightInd w:val="0"/>
        <w:spacing w:after="0" w:line="240" w:lineRule="auto"/>
        <w:ind w:left="284" w:hanging="284"/>
        <w:contextualSpacing/>
        <w:jc w:val="both"/>
        <w:rPr>
          <w:rFonts w:ascii="Times New Roman" w:eastAsia="Times New Roman" w:hAnsi="Times New Roman" w:cs="Times New Roman"/>
          <w:sz w:val="24"/>
          <w:szCs w:val="24"/>
          <w:lang w:eastAsia="ro-RO"/>
        </w:rPr>
      </w:pPr>
      <w:proofErr w:type="spellStart"/>
      <w:r w:rsidRPr="004C1B68">
        <w:rPr>
          <w:rFonts w:ascii="Times New Roman" w:eastAsia="Times New Roman" w:hAnsi="Times New Roman" w:cs="Times New Roman"/>
          <w:b/>
          <w:sz w:val="24"/>
          <w:szCs w:val="24"/>
          <w:u w:val="single"/>
          <w:lang w:eastAsia="ro-RO"/>
        </w:rPr>
        <w:t>Tofacitinib</w:t>
      </w:r>
      <w:proofErr w:type="spellEnd"/>
      <w:r w:rsidRPr="004C1B68">
        <w:rPr>
          <w:rFonts w:ascii="Times New Roman" w:eastAsia="Times New Roman" w:hAnsi="Times New Roman" w:cs="Times New Roman"/>
          <w:sz w:val="24"/>
          <w:szCs w:val="24"/>
          <w:lang w:eastAsia="ro-RO"/>
        </w:rPr>
        <w:t xml:space="preserve">  </w:t>
      </w:r>
    </w:p>
    <w:p w14:paraId="2F6D2D2E" w14:textId="77777777" w:rsidR="004732EA" w:rsidRPr="004C1B68" w:rsidRDefault="004732EA" w:rsidP="004732EA">
      <w:pPr>
        <w:numPr>
          <w:ilvl w:val="0"/>
          <w:numId w:val="569"/>
        </w:numPr>
        <w:pBdr>
          <w:top w:val="nil"/>
          <w:left w:val="nil"/>
          <w:bottom w:val="nil"/>
          <w:right w:val="nil"/>
          <w:between w:val="nil"/>
          <w:bar w:val="nil"/>
        </w:pBdr>
        <w:autoSpaceDE w:val="0"/>
        <w:autoSpaceDN w:val="0"/>
        <w:adjustRightInd w:val="0"/>
        <w:spacing w:after="0" w:line="240" w:lineRule="auto"/>
        <w:contextualSpacing/>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Doza recomandată este de 5 mg, administrata pe cale orală de două ori pe zi.</w:t>
      </w:r>
    </w:p>
    <w:p w14:paraId="0A6B105C" w14:textId="77777777" w:rsidR="004732EA" w:rsidRPr="004C1B68" w:rsidRDefault="004732EA" w:rsidP="004732EA">
      <w:pPr>
        <w:numPr>
          <w:ilvl w:val="0"/>
          <w:numId w:val="57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Nu este recomandat tratamentul de </w:t>
      </w:r>
      <w:proofErr w:type="spellStart"/>
      <w:r w:rsidRPr="004C1B68">
        <w:rPr>
          <w:rFonts w:ascii="Times New Roman" w:eastAsia="Times New Roman" w:hAnsi="Times New Roman" w:cs="Times New Roman"/>
          <w:sz w:val="24"/>
          <w:szCs w:val="24"/>
          <w:lang w:eastAsia="ro-RO"/>
        </w:rPr>
        <w:t>mentinere</w:t>
      </w:r>
      <w:proofErr w:type="spellEnd"/>
      <w:r w:rsidRPr="004C1B68">
        <w:rPr>
          <w:rFonts w:ascii="Times New Roman" w:eastAsia="Times New Roman" w:hAnsi="Times New Roman" w:cs="Times New Roman"/>
          <w:sz w:val="24"/>
          <w:szCs w:val="24"/>
          <w:lang w:eastAsia="ro-RO"/>
        </w:rPr>
        <w:t xml:space="preserve"> la pacienții cu </w:t>
      </w:r>
      <w:proofErr w:type="spellStart"/>
      <w:r w:rsidRPr="004C1B68">
        <w:rPr>
          <w:rFonts w:ascii="Times New Roman" w:eastAsia="Times New Roman" w:hAnsi="Times New Roman" w:cs="Times New Roman"/>
          <w:sz w:val="24"/>
          <w:szCs w:val="24"/>
          <w:lang w:eastAsia="ro-RO"/>
        </w:rPr>
        <w:t>CU</w:t>
      </w:r>
      <w:proofErr w:type="spellEnd"/>
      <w:r w:rsidRPr="004C1B68">
        <w:rPr>
          <w:rFonts w:ascii="Times New Roman" w:eastAsia="Times New Roman" w:hAnsi="Times New Roman" w:cs="Times New Roman"/>
          <w:sz w:val="24"/>
          <w:szCs w:val="24"/>
          <w:lang w:eastAsia="ro-RO"/>
        </w:rPr>
        <w:t xml:space="preserve"> care prezintă factori de risc pentru accidente </w:t>
      </w:r>
      <w:proofErr w:type="spellStart"/>
      <w:r w:rsidRPr="004C1B68">
        <w:rPr>
          <w:rFonts w:ascii="Times New Roman" w:eastAsia="Times New Roman" w:hAnsi="Times New Roman" w:cs="Times New Roman"/>
          <w:sz w:val="24"/>
          <w:szCs w:val="24"/>
          <w:lang w:eastAsia="ro-RO"/>
        </w:rPr>
        <w:t>tromboembolice</w:t>
      </w:r>
      <w:proofErr w:type="spellEnd"/>
      <w:r w:rsidRPr="004C1B68">
        <w:rPr>
          <w:rFonts w:ascii="Times New Roman" w:eastAsia="Times New Roman" w:hAnsi="Times New Roman" w:cs="Times New Roman"/>
          <w:sz w:val="24"/>
          <w:szCs w:val="24"/>
          <w:lang w:eastAsia="ro-RO"/>
        </w:rPr>
        <w:t xml:space="preserve">, inclusiv </w:t>
      </w:r>
      <w:proofErr w:type="spellStart"/>
      <w:r w:rsidRPr="004C1B68">
        <w:rPr>
          <w:rFonts w:ascii="Times New Roman" w:eastAsia="Times New Roman" w:hAnsi="Times New Roman" w:cs="Times New Roman"/>
          <w:sz w:val="24"/>
          <w:szCs w:val="24"/>
          <w:lang w:eastAsia="ro-RO"/>
        </w:rPr>
        <w:t>pacienţi</w:t>
      </w:r>
      <w:proofErr w:type="spellEnd"/>
      <w:r w:rsidRPr="004C1B68">
        <w:rPr>
          <w:rFonts w:ascii="Times New Roman" w:eastAsia="Times New Roman" w:hAnsi="Times New Roman" w:cs="Times New Roman"/>
          <w:sz w:val="24"/>
          <w:szCs w:val="24"/>
          <w:lang w:eastAsia="ro-RO"/>
        </w:rPr>
        <w:t xml:space="preserve"> ≥ 65 ani, fumători sau </w:t>
      </w:r>
      <w:proofErr w:type="spellStart"/>
      <w:r w:rsidRPr="004C1B68">
        <w:rPr>
          <w:rFonts w:ascii="Times New Roman" w:eastAsia="Times New Roman" w:hAnsi="Times New Roman" w:cs="Times New Roman"/>
          <w:sz w:val="24"/>
          <w:szCs w:val="24"/>
          <w:lang w:eastAsia="ro-RO"/>
        </w:rPr>
        <w:t>foşti</w:t>
      </w:r>
      <w:proofErr w:type="spellEnd"/>
      <w:r w:rsidRPr="004C1B68">
        <w:rPr>
          <w:rFonts w:ascii="Times New Roman" w:eastAsia="Times New Roman" w:hAnsi="Times New Roman" w:cs="Times New Roman"/>
          <w:sz w:val="24"/>
          <w:szCs w:val="24"/>
          <w:lang w:eastAsia="ro-RO"/>
        </w:rPr>
        <w:t xml:space="preserve"> mari fumători la o doza de 10 mg, administrata pe cale orală de două ori pe zi cu excepția situației în care nu există o alternativă adecvată de tratament disponibilă.</w:t>
      </w:r>
    </w:p>
    <w:p w14:paraId="485F5A4F" w14:textId="77777777" w:rsidR="004732EA" w:rsidRPr="004C1B68" w:rsidRDefault="004732EA" w:rsidP="004732EA">
      <w:pPr>
        <w:numPr>
          <w:ilvl w:val="0"/>
          <w:numId w:val="57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Pentru pacienții cu </w:t>
      </w:r>
      <w:proofErr w:type="spellStart"/>
      <w:r w:rsidRPr="004C1B68">
        <w:rPr>
          <w:rFonts w:ascii="Times New Roman" w:eastAsia="Times New Roman" w:hAnsi="Times New Roman" w:cs="Times New Roman"/>
          <w:sz w:val="24"/>
          <w:szCs w:val="24"/>
          <w:lang w:eastAsia="ro-RO"/>
        </w:rPr>
        <w:t>CU</w:t>
      </w:r>
      <w:proofErr w:type="spellEnd"/>
      <w:r w:rsidRPr="004C1B68">
        <w:rPr>
          <w:rFonts w:ascii="Times New Roman" w:eastAsia="Times New Roman" w:hAnsi="Times New Roman" w:cs="Times New Roman"/>
          <w:sz w:val="24"/>
          <w:szCs w:val="24"/>
          <w:lang w:eastAsia="ro-RO"/>
        </w:rPr>
        <w:t xml:space="preserve"> care nu prezintă un risc crescut de</w:t>
      </w:r>
      <w:r w:rsidRPr="004C1B68">
        <w:rPr>
          <w:rFonts w:ascii="Times New Roman" w:eastAsia="Times New Roman" w:hAnsi="Times New Roman" w:cs="Times New Roman"/>
          <w:strike/>
          <w:sz w:val="24"/>
          <w:szCs w:val="24"/>
          <w:lang w:eastAsia="ro-RO"/>
        </w:rPr>
        <w:t xml:space="preserve"> </w:t>
      </w:r>
      <w:r w:rsidRPr="004C1B68">
        <w:rPr>
          <w:rFonts w:ascii="Times New Roman" w:eastAsia="Calibri" w:hAnsi="Times New Roman" w:cs="Times New Roman"/>
          <w:sz w:val="24"/>
          <w:szCs w:val="24"/>
          <w:lang w:eastAsia="ro-RO"/>
        </w:rPr>
        <w:t xml:space="preserve">pentru accidente </w:t>
      </w:r>
      <w:proofErr w:type="spellStart"/>
      <w:r w:rsidRPr="004C1B68">
        <w:rPr>
          <w:rFonts w:ascii="Times New Roman" w:eastAsia="Calibri" w:hAnsi="Times New Roman" w:cs="Times New Roman"/>
          <w:sz w:val="24"/>
          <w:szCs w:val="24"/>
          <w:lang w:eastAsia="ro-RO"/>
        </w:rPr>
        <w:t>tromboembolice</w:t>
      </w:r>
      <w:proofErr w:type="spellEnd"/>
      <w:r w:rsidRPr="004C1B68">
        <w:rPr>
          <w:rFonts w:ascii="Times New Roman" w:eastAsia="Calibri" w:hAnsi="Times New Roman" w:cs="Times New Roman"/>
          <w:sz w:val="24"/>
          <w:szCs w:val="24"/>
          <w:lang w:eastAsia="ro-RO"/>
        </w:rPr>
        <w:t xml:space="preserve">, inclusiv </w:t>
      </w:r>
      <w:proofErr w:type="spellStart"/>
      <w:r w:rsidRPr="004C1B68">
        <w:rPr>
          <w:rFonts w:ascii="Times New Roman" w:eastAsia="Calibri" w:hAnsi="Times New Roman" w:cs="Times New Roman"/>
          <w:sz w:val="24"/>
          <w:szCs w:val="24"/>
          <w:lang w:eastAsia="ro-RO"/>
        </w:rPr>
        <w:t>pacienţi</w:t>
      </w:r>
      <w:proofErr w:type="spellEnd"/>
      <w:r w:rsidRPr="004C1B68">
        <w:rPr>
          <w:rFonts w:ascii="Times New Roman" w:eastAsia="Calibri" w:hAnsi="Times New Roman" w:cs="Times New Roman"/>
          <w:sz w:val="24"/>
          <w:szCs w:val="24"/>
          <w:lang w:eastAsia="ro-RO"/>
        </w:rPr>
        <w:t xml:space="preserve"> ≥ 65 ani, fumători sau </w:t>
      </w:r>
      <w:proofErr w:type="spellStart"/>
      <w:r w:rsidRPr="004C1B68">
        <w:rPr>
          <w:rFonts w:ascii="Times New Roman" w:eastAsia="Calibri" w:hAnsi="Times New Roman" w:cs="Times New Roman"/>
          <w:sz w:val="24"/>
          <w:szCs w:val="24"/>
          <w:lang w:eastAsia="ro-RO"/>
        </w:rPr>
        <w:t>foşti</w:t>
      </w:r>
      <w:proofErr w:type="spellEnd"/>
      <w:r w:rsidRPr="004C1B68">
        <w:rPr>
          <w:rFonts w:ascii="Times New Roman" w:eastAsia="Calibri" w:hAnsi="Times New Roman" w:cs="Times New Roman"/>
          <w:sz w:val="24"/>
          <w:szCs w:val="24"/>
          <w:lang w:eastAsia="ro-RO"/>
        </w:rPr>
        <w:t xml:space="preserve"> mari fumători</w:t>
      </w:r>
      <w:r w:rsidRPr="004C1B68">
        <w:rPr>
          <w:rFonts w:ascii="Times New Roman" w:eastAsia="Times New Roman" w:hAnsi="Times New Roman" w:cs="Times New Roman"/>
          <w:sz w:val="24"/>
          <w:szCs w:val="24"/>
          <w:lang w:eastAsia="ro-RO"/>
        </w:rPr>
        <w:t xml:space="preserve">, </w:t>
      </w:r>
      <w:proofErr w:type="spellStart"/>
      <w:r w:rsidRPr="004C1B68">
        <w:rPr>
          <w:rFonts w:ascii="Times New Roman" w:eastAsia="Times New Roman" w:hAnsi="Times New Roman" w:cs="Times New Roman"/>
          <w:sz w:val="24"/>
          <w:szCs w:val="24"/>
          <w:lang w:eastAsia="ro-RO"/>
        </w:rPr>
        <w:t>tofacitinib</w:t>
      </w:r>
      <w:proofErr w:type="spellEnd"/>
      <w:r w:rsidRPr="004C1B68">
        <w:rPr>
          <w:rFonts w:ascii="Times New Roman" w:eastAsia="Times New Roman" w:hAnsi="Times New Roman" w:cs="Times New Roman"/>
          <w:sz w:val="24"/>
          <w:szCs w:val="24"/>
          <w:lang w:eastAsia="ro-RO"/>
        </w:rPr>
        <w:t xml:space="preserve"> 10 mg pe cale orală de două  ori pe zi poate fi avut  în vedere dacă pacientul prezintă o scădere a răspunsului la </w:t>
      </w:r>
      <w:proofErr w:type="spellStart"/>
      <w:r w:rsidRPr="004C1B68">
        <w:rPr>
          <w:rFonts w:ascii="Times New Roman" w:eastAsia="Times New Roman" w:hAnsi="Times New Roman" w:cs="Times New Roman"/>
          <w:sz w:val="24"/>
          <w:szCs w:val="24"/>
          <w:lang w:eastAsia="ro-RO"/>
        </w:rPr>
        <w:t>tofacitinib</w:t>
      </w:r>
      <w:proofErr w:type="spellEnd"/>
      <w:r w:rsidRPr="004C1B68">
        <w:rPr>
          <w:rFonts w:ascii="Times New Roman" w:eastAsia="Times New Roman" w:hAnsi="Times New Roman" w:cs="Times New Roman"/>
          <w:sz w:val="24"/>
          <w:szCs w:val="24"/>
          <w:lang w:eastAsia="ro-RO"/>
        </w:rPr>
        <w:t xml:space="preserve"> 5 mg de două ori pe zi și nu a răspuns la opțiunile alternative de tratament pentru colita </w:t>
      </w:r>
      <w:proofErr w:type="spellStart"/>
      <w:r w:rsidRPr="004C1B68">
        <w:rPr>
          <w:rFonts w:ascii="Times New Roman" w:eastAsia="Times New Roman" w:hAnsi="Times New Roman" w:cs="Times New Roman"/>
          <w:sz w:val="24"/>
          <w:szCs w:val="24"/>
          <w:lang w:eastAsia="ro-RO"/>
        </w:rPr>
        <w:t>ulcerativă</w:t>
      </w:r>
      <w:proofErr w:type="spellEnd"/>
      <w:r w:rsidRPr="004C1B68">
        <w:rPr>
          <w:rFonts w:ascii="Times New Roman" w:eastAsia="Times New Roman" w:hAnsi="Times New Roman" w:cs="Times New Roman"/>
          <w:sz w:val="24"/>
          <w:szCs w:val="24"/>
          <w:lang w:eastAsia="ro-RO"/>
        </w:rPr>
        <w:t xml:space="preserve">, precum tratamentul cu inhibitori ai factorului de necroză tumorală (inhibitori de TNF). </w:t>
      </w:r>
    </w:p>
    <w:p w14:paraId="0D186E15" w14:textId="77777777" w:rsidR="004732EA" w:rsidRPr="004C1B68" w:rsidRDefault="004732EA" w:rsidP="004732EA">
      <w:pPr>
        <w:numPr>
          <w:ilvl w:val="0"/>
          <w:numId w:val="57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o-RO"/>
        </w:rPr>
      </w:pPr>
      <w:proofErr w:type="spellStart"/>
      <w:r w:rsidRPr="004C1B68">
        <w:rPr>
          <w:rFonts w:ascii="Times New Roman" w:eastAsia="Times New Roman" w:hAnsi="Times New Roman" w:cs="Times New Roman"/>
          <w:sz w:val="24"/>
          <w:szCs w:val="24"/>
          <w:lang w:eastAsia="ro-RO"/>
        </w:rPr>
        <w:t>Tofacitinib</w:t>
      </w:r>
      <w:proofErr w:type="spellEnd"/>
      <w:r w:rsidRPr="004C1B68">
        <w:rPr>
          <w:rFonts w:ascii="Times New Roman" w:eastAsia="Times New Roman" w:hAnsi="Times New Roman" w:cs="Times New Roman"/>
          <w:sz w:val="24"/>
          <w:szCs w:val="24"/>
          <w:lang w:eastAsia="ro-RO"/>
        </w:rPr>
        <w:t xml:space="preserve"> 10 mg de două ori pe zi pentru tratamentul de menținere trebuie utilizat pentru cea mai scurtă durată posibilă. Trebuie utilizată cea mai mică doză eficientă necesară pentru menținerea răspunsului. </w:t>
      </w:r>
    </w:p>
    <w:p w14:paraId="7D43C5E3" w14:textId="77777777" w:rsidR="004732EA" w:rsidRPr="004C1B68" w:rsidRDefault="004732EA" w:rsidP="004732EA">
      <w:pPr>
        <w:numPr>
          <w:ilvl w:val="0"/>
          <w:numId w:val="57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lastRenderedPageBreak/>
        <w:t xml:space="preserve">La pacienții care au răspuns la tratamentul cu </w:t>
      </w:r>
      <w:proofErr w:type="spellStart"/>
      <w:r w:rsidRPr="004C1B68">
        <w:rPr>
          <w:rFonts w:ascii="Times New Roman" w:eastAsia="Times New Roman" w:hAnsi="Times New Roman" w:cs="Times New Roman"/>
          <w:sz w:val="24"/>
          <w:szCs w:val="24"/>
          <w:lang w:eastAsia="ro-RO"/>
        </w:rPr>
        <w:t>tofacitinib</w:t>
      </w:r>
      <w:proofErr w:type="spellEnd"/>
      <w:r w:rsidRPr="004C1B68">
        <w:rPr>
          <w:rFonts w:ascii="Times New Roman" w:eastAsia="Times New Roman" w:hAnsi="Times New Roman" w:cs="Times New Roman"/>
          <w:sz w:val="24"/>
          <w:szCs w:val="24"/>
          <w:lang w:eastAsia="ro-RO"/>
        </w:rPr>
        <w:t>, tratamentul cu corticosteroizi poate fi redus și/sau întrerupt, în conformitate cu standardul de îngrijire.</w:t>
      </w:r>
    </w:p>
    <w:p w14:paraId="2C0B8064" w14:textId="77777777" w:rsidR="004732EA" w:rsidRPr="004C1B68" w:rsidRDefault="004732EA" w:rsidP="004732EA">
      <w:pPr>
        <w:autoSpaceDE w:val="0"/>
        <w:autoSpaceDN w:val="0"/>
        <w:adjustRightInd w:val="0"/>
        <w:spacing w:after="0" w:line="240" w:lineRule="auto"/>
        <w:ind w:left="720"/>
        <w:contextualSpacing/>
        <w:jc w:val="both"/>
        <w:rPr>
          <w:rFonts w:ascii="Times New Roman" w:eastAsia="Times New Roman" w:hAnsi="Times New Roman" w:cs="Times New Roman"/>
          <w:b/>
          <w:bCs/>
          <w:sz w:val="24"/>
          <w:szCs w:val="24"/>
          <w:lang w:eastAsia="ro-RO"/>
        </w:rPr>
      </w:pPr>
      <w:r w:rsidRPr="004C1B68">
        <w:rPr>
          <w:rFonts w:ascii="Times New Roman" w:eastAsia="Times New Roman" w:hAnsi="Times New Roman" w:cs="Times New Roman"/>
          <w:b/>
          <w:bCs/>
          <w:sz w:val="24"/>
          <w:szCs w:val="24"/>
          <w:lang w:eastAsia="ro-RO"/>
        </w:rPr>
        <w:t>Nota bene!</w:t>
      </w:r>
    </w:p>
    <w:p w14:paraId="50493799" w14:textId="77777777" w:rsidR="004732EA" w:rsidRPr="004C1B68" w:rsidRDefault="004732EA" w:rsidP="004732EA">
      <w:pPr>
        <w:numPr>
          <w:ilvl w:val="0"/>
          <w:numId w:val="57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Se recomandă examinarea periodică a pielii tuturor pacienților pentru a </w:t>
      </w:r>
      <w:proofErr w:type="spellStart"/>
      <w:r w:rsidRPr="004C1B68">
        <w:rPr>
          <w:rFonts w:ascii="Times New Roman" w:eastAsia="Times New Roman" w:hAnsi="Times New Roman" w:cs="Times New Roman"/>
          <w:sz w:val="24"/>
          <w:szCs w:val="24"/>
          <w:lang w:eastAsia="ro-RO"/>
        </w:rPr>
        <w:t>exlude</w:t>
      </w:r>
      <w:proofErr w:type="spellEnd"/>
      <w:r w:rsidRPr="004C1B68">
        <w:rPr>
          <w:rFonts w:ascii="Times New Roman" w:eastAsia="Times New Roman" w:hAnsi="Times New Roman" w:cs="Times New Roman"/>
          <w:sz w:val="24"/>
          <w:szCs w:val="24"/>
          <w:lang w:eastAsia="ro-RO"/>
        </w:rPr>
        <w:t xml:space="preserve"> melanomul.</w:t>
      </w:r>
    </w:p>
    <w:p w14:paraId="23E6B60F" w14:textId="77777777" w:rsidR="004732EA" w:rsidRPr="004C1B68" w:rsidRDefault="004732EA" w:rsidP="004732EA">
      <w:pPr>
        <w:numPr>
          <w:ilvl w:val="0"/>
          <w:numId w:val="57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Medicii prescriptori trebuie să discute cu pacienții despre riscurile asociate administrării de JAK.</w:t>
      </w:r>
    </w:p>
    <w:p w14:paraId="64E3303E" w14:textId="77777777" w:rsidR="004732EA" w:rsidRPr="004C1B68" w:rsidRDefault="004732EA" w:rsidP="004732EA">
      <w:pPr>
        <w:autoSpaceDE w:val="0"/>
        <w:autoSpaceDN w:val="0"/>
        <w:adjustRightInd w:val="0"/>
        <w:spacing w:after="0" w:line="240" w:lineRule="auto"/>
        <w:ind w:firstLine="720"/>
        <w:jc w:val="both"/>
        <w:rPr>
          <w:rFonts w:ascii="Times New Roman" w:eastAsia="Times New Roman" w:hAnsi="Times New Roman" w:cs="Times New Roman"/>
          <w:iCs/>
          <w:sz w:val="24"/>
          <w:szCs w:val="24"/>
        </w:rPr>
      </w:pPr>
    </w:p>
    <w:p w14:paraId="7ABEAFB5" w14:textId="77777777" w:rsidR="004732EA" w:rsidRPr="004C1B68" w:rsidRDefault="004732EA" w:rsidP="004732EA">
      <w:pPr>
        <w:numPr>
          <w:ilvl w:val="0"/>
          <w:numId w:val="586"/>
        </w:numPr>
        <w:pBdr>
          <w:top w:val="nil"/>
          <w:left w:val="nil"/>
          <w:bottom w:val="nil"/>
          <w:right w:val="nil"/>
          <w:between w:val="nil"/>
          <w:bar w:val="nil"/>
        </w:pBdr>
        <w:autoSpaceDE w:val="0"/>
        <w:autoSpaceDN w:val="0"/>
        <w:adjustRightInd w:val="0"/>
        <w:spacing w:after="0" w:line="240" w:lineRule="auto"/>
        <w:ind w:left="284" w:hanging="284"/>
        <w:contextualSpacing/>
        <w:jc w:val="both"/>
        <w:rPr>
          <w:rFonts w:ascii="Times New Roman" w:eastAsia="Times New Roman" w:hAnsi="Times New Roman" w:cs="Times New Roman"/>
          <w:b/>
          <w:bCs/>
          <w:iCs/>
          <w:sz w:val="24"/>
          <w:szCs w:val="24"/>
          <w:u w:val="single"/>
          <w:lang w:eastAsia="ro-RO"/>
        </w:rPr>
      </w:pPr>
      <w:proofErr w:type="spellStart"/>
      <w:r w:rsidRPr="004C1B68">
        <w:rPr>
          <w:rFonts w:ascii="Times New Roman" w:eastAsia="Times New Roman" w:hAnsi="Times New Roman" w:cs="Times New Roman"/>
          <w:b/>
          <w:bCs/>
          <w:iCs/>
          <w:sz w:val="24"/>
          <w:szCs w:val="24"/>
          <w:u w:val="single"/>
          <w:lang w:eastAsia="ro-RO"/>
        </w:rPr>
        <w:t>Upadacitinib</w:t>
      </w:r>
      <w:proofErr w:type="spellEnd"/>
      <w:r w:rsidRPr="004C1B68">
        <w:rPr>
          <w:rFonts w:ascii="Times New Roman" w:eastAsia="Times New Roman" w:hAnsi="Times New Roman" w:cs="Times New Roman"/>
          <w:b/>
          <w:bCs/>
          <w:iCs/>
          <w:sz w:val="24"/>
          <w:szCs w:val="24"/>
          <w:u w:val="single"/>
          <w:lang w:eastAsia="ro-RO"/>
        </w:rPr>
        <w:t xml:space="preserve"> </w:t>
      </w:r>
    </w:p>
    <w:p w14:paraId="0067B642" w14:textId="77777777" w:rsidR="004732EA" w:rsidRPr="004C1B68" w:rsidRDefault="004732EA" w:rsidP="004732EA">
      <w:pPr>
        <w:numPr>
          <w:ilvl w:val="0"/>
          <w:numId w:val="571"/>
        </w:numPr>
        <w:autoSpaceDE w:val="0"/>
        <w:autoSpaceDN w:val="0"/>
        <w:adjustRightInd w:val="0"/>
        <w:spacing w:after="0" w:line="240" w:lineRule="auto"/>
        <w:contextualSpacing/>
        <w:jc w:val="both"/>
        <w:rPr>
          <w:rFonts w:ascii="Times New Roman" w:eastAsia="Times New Roman" w:hAnsi="Times New Roman" w:cs="Times New Roman"/>
          <w:b/>
          <w:bCs/>
          <w:iCs/>
          <w:sz w:val="24"/>
          <w:szCs w:val="24"/>
          <w:lang w:eastAsia="ro-RO"/>
        </w:rPr>
      </w:pPr>
      <w:r w:rsidRPr="004C1B68">
        <w:rPr>
          <w:rFonts w:ascii="Times New Roman" w:eastAsia="Times New Roman" w:hAnsi="Times New Roman" w:cs="Times New Roman"/>
          <w:iCs/>
          <w:sz w:val="24"/>
          <w:szCs w:val="24"/>
          <w:lang w:eastAsia="ro-RO"/>
        </w:rPr>
        <w:t xml:space="preserve">Doza de întreținere recomandată pentru colita </w:t>
      </w:r>
      <w:proofErr w:type="spellStart"/>
      <w:r w:rsidRPr="004C1B68">
        <w:rPr>
          <w:rFonts w:ascii="Times New Roman" w:eastAsia="Times New Roman" w:hAnsi="Times New Roman" w:cs="Times New Roman"/>
          <w:iCs/>
          <w:sz w:val="24"/>
          <w:szCs w:val="24"/>
          <w:lang w:eastAsia="ro-RO"/>
        </w:rPr>
        <w:t>ulcerativă</w:t>
      </w:r>
      <w:proofErr w:type="spellEnd"/>
      <w:r w:rsidRPr="004C1B68">
        <w:rPr>
          <w:rFonts w:ascii="Times New Roman" w:eastAsia="Times New Roman" w:hAnsi="Times New Roman" w:cs="Times New Roman"/>
          <w:iCs/>
          <w:sz w:val="24"/>
          <w:szCs w:val="24"/>
          <w:lang w:eastAsia="ro-RO"/>
        </w:rPr>
        <w:t xml:space="preserve"> este de 15 mg sau 30 mg, administrată o dată pe zi, în funcție de tabloul clinic al fiecărui pacient: </w:t>
      </w:r>
    </w:p>
    <w:p w14:paraId="25C7AD10" w14:textId="77777777" w:rsidR="004732EA" w:rsidRPr="004C1B68" w:rsidRDefault="004732EA" w:rsidP="004732EA">
      <w:pPr>
        <w:numPr>
          <w:ilvl w:val="1"/>
          <w:numId w:val="580"/>
        </w:numPr>
        <w:autoSpaceDE w:val="0"/>
        <w:autoSpaceDN w:val="0"/>
        <w:adjustRightInd w:val="0"/>
        <w:spacing w:after="0" w:line="240" w:lineRule="auto"/>
        <w:ind w:left="1260"/>
        <w:contextualSpacing/>
        <w:jc w:val="both"/>
        <w:rPr>
          <w:rFonts w:ascii="Times New Roman" w:eastAsia="Times New Roman" w:hAnsi="Times New Roman" w:cs="Times New Roman"/>
          <w:iCs/>
          <w:sz w:val="24"/>
          <w:szCs w:val="24"/>
          <w:lang w:eastAsia="ro-RO"/>
        </w:rPr>
      </w:pPr>
      <w:r w:rsidRPr="004C1B68">
        <w:rPr>
          <w:rFonts w:ascii="Times New Roman" w:eastAsia="Times New Roman" w:hAnsi="Times New Roman" w:cs="Times New Roman"/>
          <w:iCs/>
          <w:sz w:val="24"/>
          <w:szCs w:val="24"/>
          <w:lang w:eastAsia="ro-RO"/>
        </w:rPr>
        <w:t xml:space="preserve">doză de 15 mg este recomandată pentru pacienții cu risc mai mare de </w:t>
      </w:r>
      <w:proofErr w:type="spellStart"/>
      <w:r w:rsidRPr="004C1B68">
        <w:rPr>
          <w:rFonts w:ascii="Times New Roman" w:eastAsia="Times New Roman" w:hAnsi="Times New Roman" w:cs="Times New Roman"/>
          <w:iCs/>
          <w:sz w:val="24"/>
          <w:szCs w:val="24"/>
          <w:lang w:eastAsia="ro-RO"/>
        </w:rPr>
        <w:t>tromboembolism</w:t>
      </w:r>
      <w:proofErr w:type="spellEnd"/>
      <w:r w:rsidRPr="004C1B68">
        <w:rPr>
          <w:rFonts w:ascii="Times New Roman" w:eastAsia="Times New Roman" w:hAnsi="Times New Roman" w:cs="Times New Roman"/>
          <w:iCs/>
          <w:sz w:val="24"/>
          <w:szCs w:val="24"/>
          <w:lang w:eastAsia="ro-RO"/>
        </w:rPr>
        <w:t xml:space="preserve"> venos (TEV), evenimente adverse cardiovasculare majore (MACE) și neoplazie.</w:t>
      </w:r>
    </w:p>
    <w:p w14:paraId="7847034C" w14:textId="77777777" w:rsidR="004732EA" w:rsidRPr="004C1B68" w:rsidRDefault="004732EA" w:rsidP="004732EA">
      <w:pPr>
        <w:numPr>
          <w:ilvl w:val="1"/>
          <w:numId w:val="580"/>
        </w:numPr>
        <w:autoSpaceDE w:val="0"/>
        <w:autoSpaceDN w:val="0"/>
        <w:adjustRightInd w:val="0"/>
        <w:spacing w:after="0" w:line="240" w:lineRule="auto"/>
        <w:ind w:left="1260"/>
        <w:contextualSpacing/>
        <w:jc w:val="both"/>
        <w:rPr>
          <w:rFonts w:ascii="Times New Roman" w:eastAsia="Times New Roman" w:hAnsi="Times New Roman" w:cs="Times New Roman"/>
          <w:iCs/>
          <w:sz w:val="24"/>
          <w:szCs w:val="24"/>
          <w:lang w:eastAsia="ro-RO"/>
        </w:rPr>
      </w:pPr>
      <w:r w:rsidRPr="004C1B68">
        <w:rPr>
          <w:rFonts w:ascii="Times New Roman" w:eastAsia="Times New Roman" w:hAnsi="Times New Roman" w:cs="Times New Roman"/>
          <w:iCs/>
          <w:sz w:val="24"/>
          <w:szCs w:val="24"/>
          <w:lang w:eastAsia="ro-RO"/>
        </w:rPr>
        <w:t xml:space="preserve">La unii pacienți, cum sunt cei cu activitate crescută a bolii sau cei care necesită tratament de inducție de 16 săptămâni și care nu prezintă un risc mai mare de TEV, MACE și neoplazie sau care nu prezintă un beneficiu terapeutic adecvat la doza de 15 mg o dată pe zi, poate fi adecvată administrarea unei doze de 30 mg o dată pe zi. </w:t>
      </w:r>
    </w:p>
    <w:p w14:paraId="57566395" w14:textId="77777777" w:rsidR="004732EA" w:rsidRPr="004C1B68" w:rsidRDefault="004732EA" w:rsidP="004732EA">
      <w:pPr>
        <w:numPr>
          <w:ilvl w:val="1"/>
          <w:numId w:val="580"/>
        </w:numPr>
        <w:autoSpaceDE w:val="0"/>
        <w:autoSpaceDN w:val="0"/>
        <w:adjustRightInd w:val="0"/>
        <w:spacing w:after="0" w:line="240" w:lineRule="auto"/>
        <w:ind w:left="1260"/>
        <w:contextualSpacing/>
        <w:jc w:val="both"/>
        <w:rPr>
          <w:rFonts w:ascii="Times New Roman" w:eastAsia="Times New Roman" w:hAnsi="Times New Roman" w:cs="Times New Roman"/>
          <w:iCs/>
          <w:sz w:val="24"/>
          <w:szCs w:val="24"/>
          <w:lang w:eastAsia="ro-RO"/>
        </w:rPr>
      </w:pPr>
      <w:r w:rsidRPr="004C1B68">
        <w:rPr>
          <w:rFonts w:ascii="Times New Roman" w:eastAsia="Times New Roman" w:hAnsi="Times New Roman" w:cs="Times New Roman"/>
          <w:iCs/>
          <w:sz w:val="24"/>
          <w:szCs w:val="24"/>
          <w:lang w:eastAsia="ro-RO"/>
        </w:rPr>
        <w:t xml:space="preserve">Pentru menținerea răspunsului, trebuie utilizată doza minimă eficace. </w:t>
      </w:r>
    </w:p>
    <w:p w14:paraId="28373767" w14:textId="77777777" w:rsidR="004732EA" w:rsidRPr="004C1B68" w:rsidRDefault="004732EA" w:rsidP="004732EA">
      <w:pPr>
        <w:numPr>
          <w:ilvl w:val="0"/>
          <w:numId w:val="584"/>
        </w:numPr>
        <w:pBdr>
          <w:top w:val="nil"/>
          <w:left w:val="nil"/>
          <w:bottom w:val="nil"/>
          <w:right w:val="nil"/>
          <w:between w:val="nil"/>
          <w:bar w:val="nil"/>
        </w:pBdr>
        <w:autoSpaceDE w:val="0"/>
        <w:autoSpaceDN w:val="0"/>
        <w:adjustRightInd w:val="0"/>
        <w:spacing w:after="0" w:line="240" w:lineRule="auto"/>
        <w:ind w:left="709" w:hanging="425"/>
        <w:jc w:val="both"/>
        <w:rPr>
          <w:rFonts w:ascii="Times New Roman" w:eastAsia="Calibri" w:hAnsi="Times New Roman" w:cs="Times New Roman"/>
          <w:iCs/>
          <w:sz w:val="24"/>
          <w:szCs w:val="24"/>
          <w:lang w:eastAsia="ro-RO"/>
        </w:rPr>
      </w:pPr>
      <w:r w:rsidRPr="004C1B68">
        <w:rPr>
          <w:rFonts w:ascii="Times New Roman" w:eastAsia="Calibri" w:hAnsi="Times New Roman" w:cs="Times New Roman"/>
          <w:iCs/>
          <w:sz w:val="24"/>
          <w:szCs w:val="24"/>
          <w:lang w:eastAsia="ro-RO"/>
        </w:rPr>
        <w:t>La pacienții cu vârsta de 65 de ani și peste, se recomandă administrarea dozei de 15 mg o dată pe zi.</w:t>
      </w:r>
    </w:p>
    <w:p w14:paraId="69552FF3" w14:textId="77777777" w:rsidR="004732EA" w:rsidRPr="004C1B68" w:rsidRDefault="004732EA" w:rsidP="004732EA">
      <w:pPr>
        <w:numPr>
          <w:ilvl w:val="0"/>
          <w:numId w:val="584"/>
        </w:numPr>
        <w:pBdr>
          <w:top w:val="nil"/>
          <w:left w:val="nil"/>
          <w:bottom w:val="nil"/>
          <w:right w:val="nil"/>
          <w:between w:val="nil"/>
          <w:bar w:val="nil"/>
        </w:pBdr>
        <w:autoSpaceDE w:val="0"/>
        <w:autoSpaceDN w:val="0"/>
        <w:adjustRightInd w:val="0"/>
        <w:spacing w:after="0" w:line="240" w:lineRule="auto"/>
        <w:ind w:left="709" w:hanging="425"/>
        <w:jc w:val="both"/>
        <w:rPr>
          <w:rFonts w:ascii="Times New Roman" w:eastAsia="Calibri" w:hAnsi="Times New Roman" w:cs="Times New Roman"/>
          <w:iCs/>
          <w:sz w:val="24"/>
          <w:szCs w:val="24"/>
          <w:lang w:eastAsia="ro-RO"/>
        </w:rPr>
      </w:pPr>
      <w:r w:rsidRPr="004C1B68">
        <w:rPr>
          <w:rFonts w:ascii="Times New Roman" w:eastAsia="Times New Roman" w:hAnsi="Times New Roman" w:cs="Times New Roman"/>
          <w:iCs/>
          <w:sz w:val="24"/>
          <w:szCs w:val="24"/>
          <w:lang w:eastAsia="ro-RO"/>
        </w:rPr>
        <w:t xml:space="preserve">În cazul pacienților care au răspuns la tratamentul cu </w:t>
      </w:r>
      <w:proofErr w:type="spellStart"/>
      <w:r w:rsidRPr="004C1B68">
        <w:rPr>
          <w:rFonts w:ascii="Times New Roman" w:eastAsia="Times New Roman" w:hAnsi="Times New Roman" w:cs="Times New Roman"/>
          <w:iCs/>
          <w:sz w:val="24"/>
          <w:szCs w:val="24"/>
          <w:lang w:eastAsia="ro-RO"/>
        </w:rPr>
        <w:t>upadacitinib</w:t>
      </w:r>
      <w:proofErr w:type="spellEnd"/>
      <w:r w:rsidRPr="004C1B68">
        <w:rPr>
          <w:rFonts w:ascii="Times New Roman" w:eastAsia="Times New Roman" w:hAnsi="Times New Roman" w:cs="Times New Roman"/>
          <w:iCs/>
          <w:sz w:val="24"/>
          <w:szCs w:val="24"/>
          <w:lang w:eastAsia="ro-RO"/>
        </w:rPr>
        <w:t>, administrarea de corticosteroizi poate fi redusă și/sau întreruptă, conform standardului de îngrijire medicală.</w:t>
      </w:r>
    </w:p>
    <w:p w14:paraId="041D6CB3" w14:textId="77777777" w:rsidR="004732EA" w:rsidRPr="004C1B68" w:rsidRDefault="004732EA" w:rsidP="004732EA">
      <w:pPr>
        <w:numPr>
          <w:ilvl w:val="0"/>
          <w:numId w:val="584"/>
        </w:numPr>
        <w:pBdr>
          <w:top w:val="nil"/>
          <w:left w:val="nil"/>
          <w:bottom w:val="nil"/>
          <w:right w:val="nil"/>
          <w:between w:val="nil"/>
          <w:bar w:val="nil"/>
        </w:pBdr>
        <w:autoSpaceDE w:val="0"/>
        <w:autoSpaceDN w:val="0"/>
        <w:adjustRightInd w:val="0"/>
        <w:spacing w:after="0" w:line="240" w:lineRule="auto"/>
        <w:ind w:left="709" w:hanging="425"/>
        <w:jc w:val="both"/>
        <w:rPr>
          <w:rFonts w:ascii="Times New Roman" w:eastAsia="Calibri" w:hAnsi="Times New Roman" w:cs="Times New Roman"/>
          <w:iCs/>
          <w:sz w:val="24"/>
          <w:szCs w:val="24"/>
          <w:lang w:eastAsia="ro-RO"/>
        </w:rPr>
      </w:pPr>
      <w:r w:rsidRPr="004C1B68">
        <w:rPr>
          <w:rFonts w:ascii="Times New Roman" w:eastAsia="Times New Roman" w:hAnsi="Times New Roman" w:cs="Times New Roman"/>
          <w:iCs/>
          <w:sz w:val="24"/>
          <w:szCs w:val="24"/>
          <w:lang w:eastAsia="ro-RO"/>
        </w:rPr>
        <w:t>Doza de întreținere recomandată pentru boala Crohn este de 15 mg sau 30 mg, administrată o dată pe zi, în funcție de tabloul clinic al fiecărui pacient:</w:t>
      </w:r>
    </w:p>
    <w:p w14:paraId="77DFC652" w14:textId="77777777" w:rsidR="004732EA" w:rsidRPr="004C1B68" w:rsidRDefault="004732EA" w:rsidP="004732EA">
      <w:pPr>
        <w:numPr>
          <w:ilvl w:val="1"/>
          <w:numId w:val="581"/>
        </w:numPr>
        <w:autoSpaceDE w:val="0"/>
        <w:autoSpaceDN w:val="0"/>
        <w:adjustRightInd w:val="0"/>
        <w:spacing w:after="0" w:line="240" w:lineRule="auto"/>
        <w:ind w:left="1170"/>
        <w:contextualSpacing/>
        <w:jc w:val="both"/>
        <w:rPr>
          <w:rFonts w:ascii="Times New Roman" w:eastAsia="Times New Roman" w:hAnsi="Times New Roman" w:cs="Times New Roman"/>
          <w:iCs/>
          <w:sz w:val="24"/>
          <w:szCs w:val="24"/>
          <w:lang w:eastAsia="ro-RO"/>
        </w:rPr>
      </w:pPr>
      <w:r w:rsidRPr="004C1B68">
        <w:rPr>
          <w:rFonts w:ascii="Times New Roman" w:eastAsia="Times New Roman" w:hAnsi="Times New Roman" w:cs="Times New Roman"/>
          <w:iCs/>
          <w:sz w:val="24"/>
          <w:szCs w:val="24"/>
          <w:lang w:eastAsia="ro-RO"/>
        </w:rPr>
        <w:t>O doză de 15 mg este recomandată pentru pacienții cu risc mai mare de TEV, MACE și neoplazie.</w:t>
      </w:r>
    </w:p>
    <w:p w14:paraId="5EC839F0" w14:textId="77777777" w:rsidR="004732EA" w:rsidRPr="004C1B68" w:rsidRDefault="004732EA" w:rsidP="004732EA">
      <w:pPr>
        <w:numPr>
          <w:ilvl w:val="1"/>
          <w:numId w:val="581"/>
        </w:numPr>
        <w:autoSpaceDE w:val="0"/>
        <w:autoSpaceDN w:val="0"/>
        <w:adjustRightInd w:val="0"/>
        <w:spacing w:after="0" w:line="240" w:lineRule="auto"/>
        <w:ind w:left="1170"/>
        <w:contextualSpacing/>
        <w:jc w:val="both"/>
        <w:rPr>
          <w:rFonts w:ascii="Times New Roman" w:eastAsia="Times New Roman" w:hAnsi="Times New Roman" w:cs="Times New Roman"/>
          <w:iCs/>
          <w:sz w:val="24"/>
          <w:szCs w:val="24"/>
          <w:lang w:eastAsia="ro-RO"/>
        </w:rPr>
      </w:pPr>
      <w:r w:rsidRPr="004C1B68">
        <w:rPr>
          <w:rFonts w:ascii="Times New Roman" w:eastAsia="Times New Roman" w:hAnsi="Times New Roman" w:cs="Times New Roman"/>
          <w:iCs/>
          <w:sz w:val="24"/>
          <w:szCs w:val="24"/>
          <w:lang w:eastAsia="ro-RO"/>
        </w:rPr>
        <w:t>La unii pacienți, cum sunt cei cu activitate crescută a bolii și care nu prezintă un risc mai mare de TEV, MACE și neoplazie sau care nu prezintă un beneficiu terapeutic adecvat la doza de 15 mg o dată pe zi, poate fi adecvată administrarea unei doze de 30 mg o dată pe zi.</w:t>
      </w:r>
    </w:p>
    <w:p w14:paraId="426399A8" w14:textId="77777777" w:rsidR="004732EA" w:rsidRPr="004C1B68" w:rsidRDefault="004732EA" w:rsidP="004732EA">
      <w:pPr>
        <w:numPr>
          <w:ilvl w:val="1"/>
          <w:numId w:val="581"/>
        </w:numPr>
        <w:autoSpaceDE w:val="0"/>
        <w:autoSpaceDN w:val="0"/>
        <w:adjustRightInd w:val="0"/>
        <w:spacing w:after="0" w:line="240" w:lineRule="auto"/>
        <w:ind w:left="1170"/>
        <w:contextualSpacing/>
        <w:jc w:val="both"/>
        <w:rPr>
          <w:rFonts w:ascii="Times New Roman" w:eastAsia="Times New Roman" w:hAnsi="Times New Roman" w:cs="Times New Roman"/>
          <w:iCs/>
          <w:sz w:val="24"/>
          <w:szCs w:val="24"/>
          <w:lang w:eastAsia="ro-RO"/>
        </w:rPr>
      </w:pPr>
      <w:r w:rsidRPr="004C1B68">
        <w:rPr>
          <w:rFonts w:ascii="Times New Roman" w:eastAsia="Times New Roman" w:hAnsi="Times New Roman" w:cs="Times New Roman"/>
          <w:iCs/>
          <w:sz w:val="24"/>
          <w:szCs w:val="24"/>
          <w:lang w:eastAsia="ro-RO"/>
        </w:rPr>
        <w:t>Pentru menținerea răspunsului, trebuie utilizată doza minimă eficace.</w:t>
      </w:r>
    </w:p>
    <w:p w14:paraId="020AAA56" w14:textId="77777777" w:rsidR="004732EA" w:rsidRPr="004C1B68" w:rsidRDefault="004732EA" w:rsidP="004732EA">
      <w:pPr>
        <w:numPr>
          <w:ilvl w:val="0"/>
          <w:numId w:val="585"/>
        </w:numPr>
        <w:pBdr>
          <w:top w:val="nil"/>
          <w:left w:val="nil"/>
          <w:bottom w:val="nil"/>
          <w:right w:val="nil"/>
          <w:between w:val="nil"/>
          <w:bar w:val="nil"/>
        </w:pBdr>
        <w:autoSpaceDE w:val="0"/>
        <w:autoSpaceDN w:val="0"/>
        <w:adjustRightInd w:val="0"/>
        <w:spacing w:after="0" w:line="240" w:lineRule="auto"/>
        <w:ind w:left="709" w:hanging="425"/>
        <w:jc w:val="both"/>
        <w:rPr>
          <w:rFonts w:ascii="Times New Roman" w:eastAsia="Times New Roman" w:hAnsi="Times New Roman" w:cs="Times New Roman"/>
          <w:iCs/>
          <w:sz w:val="24"/>
          <w:szCs w:val="24"/>
          <w:lang w:eastAsia="ro-RO"/>
        </w:rPr>
      </w:pPr>
      <w:r w:rsidRPr="004C1B68">
        <w:rPr>
          <w:rFonts w:ascii="Times New Roman" w:eastAsia="Times New Roman" w:hAnsi="Times New Roman" w:cs="Times New Roman"/>
          <w:iCs/>
          <w:sz w:val="24"/>
          <w:szCs w:val="24"/>
          <w:lang w:eastAsia="ro-RO"/>
        </w:rPr>
        <w:t>La pacienții cu vârsta de 65 de ani și peste, se recomandă administrarea dozei de 15 mg o dată pe zi.</w:t>
      </w:r>
    </w:p>
    <w:p w14:paraId="6E3552B9" w14:textId="77777777" w:rsidR="004732EA" w:rsidRPr="004C1B68" w:rsidRDefault="004732EA" w:rsidP="004732EA">
      <w:pPr>
        <w:numPr>
          <w:ilvl w:val="0"/>
          <w:numId w:val="585"/>
        </w:numPr>
        <w:pBdr>
          <w:top w:val="nil"/>
          <w:left w:val="nil"/>
          <w:bottom w:val="nil"/>
          <w:right w:val="nil"/>
          <w:between w:val="nil"/>
          <w:bar w:val="nil"/>
        </w:pBdr>
        <w:autoSpaceDE w:val="0"/>
        <w:autoSpaceDN w:val="0"/>
        <w:adjustRightInd w:val="0"/>
        <w:spacing w:after="0" w:line="240" w:lineRule="auto"/>
        <w:ind w:left="709" w:hanging="425"/>
        <w:jc w:val="both"/>
        <w:rPr>
          <w:rFonts w:ascii="Times New Roman" w:eastAsia="Times New Roman" w:hAnsi="Times New Roman" w:cs="Times New Roman"/>
          <w:iCs/>
          <w:sz w:val="24"/>
          <w:szCs w:val="24"/>
          <w:lang w:eastAsia="ro-RO"/>
        </w:rPr>
      </w:pPr>
      <w:r w:rsidRPr="004C1B68">
        <w:rPr>
          <w:rFonts w:ascii="Times New Roman" w:eastAsia="Times New Roman" w:hAnsi="Times New Roman" w:cs="Times New Roman"/>
          <w:iCs/>
          <w:sz w:val="24"/>
          <w:szCs w:val="24"/>
          <w:lang w:eastAsia="ro-RO"/>
        </w:rPr>
        <w:t xml:space="preserve">În cazul pacienților care au răspuns la tratamentul cu </w:t>
      </w:r>
      <w:proofErr w:type="spellStart"/>
      <w:r w:rsidRPr="004C1B68">
        <w:rPr>
          <w:rFonts w:ascii="Times New Roman" w:eastAsia="Times New Roman" w:hAnsi="Times New Roman" w:cs="Times New Roman"/>
          <w:iCs/>
          <w:sz w:val="24"/>
          <w:szCs w:val="24"/>
          <w:lang w:eastAsia="ro-RO"/>
        </w:rPr>
        <w:t>upadacitinib</w:t>
      </w:r>
      <w:proofErr w:type="spellEnd"/>
      <w:r w:rsidRPr="004C1B68">
        <w:rPr>
          <w:rFonts w:ascii="Times New Roman" w:eastAsia="Times New Roman" w:hAnsi="Times New Roman" w:cs="Times New Roman"/>
          <w:iCs/>
          <w:sz w:val="24"/>
          <w:szCs w:val="24"/>
          <w:lang w:eastAsia="ro-RO"/>
        </w:rPr>
        <w:t>, administrarea de corticosteroizi poate fi redusă și/sau întreruptă, conform standardului de îngrijire medicală.</w:t>
      </w:r>
    </w:p>
    <w:p w14:paraId="0EB366DE" w14:textId="77777777" w:rsidR="004732EA" w:rsidRPr="004C1B68" w:rsidRDefault="004732EA" w:rsidP="004732EA">
      <w:pPr>
        <w:pBdr>
          <w:top w:val="nil"/>
          <w:left w:val="nil"/>
          <w:bottom w:val="nil"/>
          <w:right w:val="nil"/>
          <w:between w:val="nil"/>
          <w:bar w:val="nil"/>
        </w:pBdr>
        <w:autoSpaceDE w:val="0"/>
        <w:autoSpaceDN w:val="0"/>
        <w:adjustRightInd w:val="0"/>
        <w:spacing w:after="0" w:line="240" w:lineRule="auto"/>
        <w:ind w:left="709"/>
        <w:jc w:val="both"/>
        <w:rPr>
          <w:rFonts w:ascii="Times New Roman" w:eastAsia="Times New Roman" w:hAnsi="Times New Roman" w:cs="Times New Roman"/>
          <w:iCs/>
          <w:sz w:val="24"/>
          <w:szCs w:val="24"/>
          <w:u w:val="single"/>
          <w:lang w:eastAsia="ro-RO"/>
        </w:rPr>
      </w:pPr>
    </w:p>
    <w:p w14:paraId="137E0D2C" w14:textId="77777777" w:rsidR="004732EA" w:rsidRPr="004C1B68" w:rsidRDefault="004732EA" w:rsidP="004732EA">
      <w:pPr>
        <w:pStyle w:val="ListParagraph"/>
        <w:numPr>
          <w:ilvl w:val="0"/>
          <w:numId w:val="587"/>
        </w:numPr>
        <w:autoSpaceDE w:val="0"/>
        <w:autoSpaceDN w:val="0"/>
        <w:adjustRightInd w:val="0"/>
        <w:contextualSpacing/>
        <w:jc w:val="both"/>
        <w:rPr>
          <w:b/>
          <w:bCs/>
          <w:iCs/>
          <w:color w:val="auto"/>
          <w:u w:val="single"/>
        </w:rPr>
      </w:pPr>
      <w:proofErr w:type="spellStart"/>
      <w:r w:rsidRPr="004C1B68">
        <w:rPr>
          <w:b/>
          <w:bCs/>
          <w:iCs/>
          <w:color w:val="auto"/>
          <w:u w:val="single"/>
        </w:rPr>
        <w:t>Filgotinib</w:t>
      </w:r>
      <w:proofErr w:type="spellEnd"/>
    </w:p>
    <w:p w14:paraId="65CBFF23" w14:textId="77777777" w:rsidR="004732EA" w:rsidRPr="004C1B68" w:rsidRDefault="004732EA" w:rsidP="004732EA">
      <w:pPr>
        <w:pStyle w:val="ListParagraph"/>
        <w:numPr>
          <w:ilvl w:val="0"/>
          <w:numId w:val="571"/>
        </w:numPr>
        <w:autoSpaceDE w:val="0"/>
        <w:autoSpaceDN w:val="0"/>
        <w:adjustRightInd w:val="0"/>
        <w:contextualSpacing/>
        <w:jc w:val="both"/>
        <w:rPr>
          <w:iCs/>
          <w:color w:val="auto"/>
        </w:rPr>
      </w:pPr>
      <w:proofErr w:type="spellStart"/>
      <w:r w:rsidRPr="004C1B68">
        <w:rPr>
          <w:iCs/>
          <w:color w:val="auto"/>
          <w:lang w:val="en-US"/>
        </w:rPr>
        <w:t>Doza</w:t>
      </w:r>
      <w:proofErr w:type="spellEnd"/>
      <w:r w:rsidRPr="004C1B68">
        <w:rPr>
          <w:iCs/>
          <w:color w:val="auto"/>
          <w:lang w:val="en-US"/>
        </w:rPr>
        <w:t xml:space="preserve"> </w:t>
      </w:r>
      <w:proofErr w:type="spellStart"/>
      <w:r w:rsidRPr="004C1B68">
        <w:rPr>
          <w:iCs/>
          <w:color w:val="auto"/>
          <w:lang w:val="en-US"/>
        </w:rPr>
        <w:t>recomandată</w:t>
      </w:r>
      <w:proofErr w:type="spellEnd"/>
      <w:r w:rsidRPr="004C1B68">
        <w:rPr>
          <w:iCs/>
          <w:color w:val="auto"/>
          <w:lang w:val="en-US"/>
        </w:rPr>
        <w:t xml:space="preserve"> </w:t>
      </w:r>
      <w:proofErr w:type="spellStart"/>
      <w:r w:rsidRPr="004C1B68">
        <w:rPr>
          <w:iCs/>
          <w:color w:val="auto"/>
          <w:lang w:val="en-US"/>
        </w:rPr>
        <w:t>pentru</w:t>
      </w:r>
      <w:proofErr w:type="spellEnd"/>
      <w:r w:rsidRPr="004C1B68">
        <w:rPr>
          <w:iCs/>
          <w:color w:val="auto"/>
          <w:lang w:val="en-US"/>
        </w:rPr>
        <w:t xml:space="preserve"> </w:t>
      </w:r>
      <w:proofErr w:type="spellStart"/>
      <w:r w:rsidRPr="004C1B68">
        <w:rPr>
          <w:iCs/>
          <w:color w:val="auto"/>
          <w:lang w:val="en-US"/>
        </w:rPr>
        <w:t>tratamentul</w:t>
      </w:r>
      <w:proofErr w:type="spellEnd"/>
      <w:r w:rsidRPr="004C1B68">
        <w:rPr>
          <w:iCs/>
          <w:color w:val="auto"/>
          <w:lang w:val="en-US"/>
        </w:rPr>
        <w:t xml:space="preserve"> de </w:t>
      </w:r>
      <w:proofErr w:type="spellStart"/>
      <w:r w:rsidRPr="004C1B68">
        <w:rPr>
          <w:iCs/>
          <w:color w:val="auto"/>
          <w:lang w:val="en-US"/>
        </w:rPr>
        <w:t>întreținere</w:t>
      </w:r>
      <w:proofErr w:type="spellEnd"/>
      <w:r w:rsidRPr="004C1B68">
        <w:rPr>
          <w:iCs/>
          <w:color w:val="auto"/>
          <w:lang w:val="en-US"/>
        </w:rPr>
        <w:t xml:space="preserve"> </w:t>
      </w:r>
      <w:proofErr w:type="spellStart"/>
      <w:r w:rsidRPr="004C1B68">
        <w:rPr>
          <w:iCs/>
          <w:color w:val="auto"/>
          <w:lang w:val="en-US"/>
        </w:rPr>
        <w:t>este</w:t>
      </w:r>
      <w:proofErr w:type="spellEnd"/>
      <w:r w:rsidRPr="004C1B68">
        <w:rPr>
          <w:iCs/>
          <w:color w:val="auto"/>
          <w:lang w:val="en-US"/>
        </w:rPr>
        <w:t xml:space="preserve"> de 200 mg o </w:t>
      </w:r>
      <w:proofErr w:type="spellStart"/>
      <w:r w:rsidRPr="004C1B68">
        <w:rPr>
          <w:iCs/>
          <w:color w:val="auto"/>
          <w:lang w:val="en-US"/>
        </w:rPr>
        <w:t>dată</w:t>
      </w:r>
      <w:proofErr w:type="spellEnd"/>
      <w:r w:rsidRPr="004C1B68">
        <w:rPr>
          <w:iCs/>
          <w:color w:val="auto"/>
          <w:lang w:val="en-US"/>
        </w:rPr>
        <w:t xml:space="preserve"> pe zi. La </w:t>
      </w:r>
      <w:proofErr w:type="spellStart"/>
      <w:r w:rsidRPr="004C1B68">
        <w:rPr>
          <w:iCs/>
          <w:color w:val="auto"/>
          <w:lang w:val="en-US"/>
        </w:rPr>
        <w:t>adulții</w:t>
      </w:r>
      <w:proofErr w:type="spellEnd"/>
      <w:r w:rsidRPr="004C1B68">
        <w:rPr>
          <w:iCs/>
          <w:color w:val="auto"/>
          <w:lang w:val="en-US"/>
        </w:rPr>
        <w:t xml:space="preserve"> cu </w:t>
      </w:r>
      <w:proofErr w:type="spellStart"/>
      <w:r w:rsidRPr="004C1B68">
        <w:rPr>
          <w:iCs/>
          <w:color w:val="auto"/>
          <w:lang w:val="en-US"/>
        </w:rPr>
        <w:t>risc</w:t>
      </w:r>
      <w:proofErr w:type="spellEnd"/>
      <w:r w:rsidRPr="004C1B68">
        <w:rPr>
          <w:iCs/>
          <w:color w:val="auto"/>
          <w:lang w:val="en-US"/>
        </w:rPr>
        <w:t xml:space="preserve"> </w:t>
      </w:r>
      <w:proofErr w:type="spellStart"/>
      <w:r w:rsidRPr="004C1B68">
        <w:rPr>
          <w:iCs/>
          <w:color w:val="auto"/>
          <w:lang w:val="en-US"/>
        </w:rPr>
        <w:t>crescut</w:t>
      </w:r>
      <w:proofErr w:type="spellEnd"/>
      <w:r w:rsidRPr="004C1B68">
        <w:rPr>
          <w:iCs/>
          <w:color w:val="auto"/>
          <w:lang w:val="en-US"/>
        </w:rPr>
        <w:t xml:space="preserve"> de TEV, MACE </w:t>
      </w:r>
      <w:proofErr w:type="spellStart"/>
      <w:r w:rsidRPr="004C1B68">
        <w:rPr>
          <w:iCs/>
          <w:color w:val="auto"/>
          <w:lang w:val="en-US"/>
        </w:rPr>
        <w:t>și</w:t>
      </w:r>
      <w:proofErr w:type="spellEnd"/>
      <w:r w:rsidRPr="004C1B68">
        <w:rPr>
          <w:iCs/>
          <w:color w:val="auto"/>
          <w:lang w:val="en-US"/>
        </w:rPr>
        <w:t xml:space="preserve"> </w:t>
      </w:r>
      <w:proofErr w:type="spellStart"/>
      <w:r w:rsidRPr="004C1B68">
        <w:rPr>
          <w:iCs/>
          <w:color w:val="auto"/>
          <w:lang w:val="en-US"/>
        </w:rPr>
        <w:t>afecțiuni</w:t>
      </w:r>
      <w:proofErr w:type="spellEnd"/>
      <w:r w:rsidRPr="004C1B68">
        <w:rPr>
          <w:iCs/>
          <w:color w:val="auto"/>
          <w:lang w:val="en-US"/>
        </w:rPr>
        <w:t xml:space="preserve"> </w:t>
      </w:r>
      <w:proofErr w:type="spellStart"/>
      <w:r w:rsidRPr="004C1B68">
        <w:rPr>
          <w:iCs/>
          <w:color w:val="auto"/>
          <w:lang w:val="en-US"/>
        </w:rPr>
        <w:t>maligne</w:t>
      </w:r>
      <w:proofErr w:type="spellEnd"/>
      <w:r w:rsidRPr="004C1B68">
        <w:rPr>
          <w:iCs/>
          <w:color w:val="auto"/>
          <w:lang w:val="en-US"/>
        </w:rPr>
        <w:t xml:space="preserve">, </w:t>
      </w:r>
      <w:proofErr w:type="spellStart"/>
      <w:r w:rsidRPr="004C1B68">
        <w:rPr>
          <w:iCs/>
          <w:color w:val="auto"/>
          <w:lang w:val="en-US"/>
        </w:rPr>
        <w:t>doza</w:t>
      </w:r>
      <w:proofErr w:type="spellEnd"/>
      <w:r w:rsidRPr="004C1B68">
        <w:rPr>
          <w:iCs/>
          <w:color w:val="auto"/>
          <w:lang w:val="en-US"/>
        </w:rPr>
        <w:t xml:space="preserve"> </w:t>
      </w:r>
      <w:proofErr w:type="spellStart"/>
      <w:r w:rsidRPr="004C1B68">
        <w:rPr>
          <w:iCs/>
          <w:color w:val="auto"/>
          <w:lang w:val="en-US"/>
        </w:rPr>
        <w:t>recomandată</w:t>
      </w:r>
      <w:proofErr w:type="spellEnd"/>
      <w:r w:rsidRPr="004C1B68">
        <w:rPr>
          <w:iCs/>
          <w:color w:val="auto"/>
          <w:lang w:val="en-US"/>
        </w:rPr>
        <w:t xml:space="preserve"> </w:t>
      </w:r>
      <w:proofErr w:type="spellStart"/>
      <w:r w:rsidRPr="004C1B68">
        <w:rPr>
          <w:iCs/>
          <w:color w:val="auto"/>
          <w:lang w:val="en-US"/>
        </w:rPr>
        <w:t>pentru</w:t>
      </w:r>
      <w:proofErr w:type="spellEnd"/>
      <w:r w:rsidRPr="004C1B68">
        <w:rPr>
          <w:iCs/>
          <w:color w:val="auto"/>
          <w:lang w:val="en-US"/>
        </w:rPr>
        <w:t xml:space="preserve"> </w:t>
      </w:r>
      <w:proofErr w:type="spellStart"/>
      <w:r w:rsidRPr="004C1B68">
        <w:rPr>
          <w:iCs/>
          <w:color w:val="auto"/>
          <w:lang w:val="en-US"/>
        </w:rPr>
        <w:t>tratamentul</w:t>
      </w:r>
      <w:proofErr w:type="spellEnd"/>
      <w:r w:rsidRPr="004C1B68">
        <w:rPr>
          <w:iCs/>
          <w:color w:val="auto"/>
          <w:lang w:val="en-US"/>
        </w:rPr>
        <w:t xml:space="preserve"> de </w:t>
      </w:r>
      <w:proofErr w:type="spellStart"/>
      <w:r w:rsidRPr="004C1B68">
        <w:rPr>
          <w:iCs/>
          <w:color w:val="auto"/>
          <w:lang w:val="en-US"/>
        </w:rPr>
        <w:t>întreținere</w:t>
      </w:r>
      <w:proofErr w:type="spellEnd"/>
      <w:r w:rsidRPr="004C1B68">
        <w:rPr>
          <w:iCs/>
          <w:color w:val="auto"/>
          <w:lang w:val="en-US"/>
        </w:rPr>
        <w:t xml:space="preserve"> </w:t>
      </w:r>
      <w:proofErr w:type="spellStart"/>
      <w:r w:rsidRPr="004C1B68">
        <w:rPr>
          <w:iCs/>
          <w:color w:val="auto"/>
          <w:lang w:val="en-US"/>
        </w:rPr>
        <w:t>este</w:t>
      </w:r>
      <w:proofErr w:type="spellEnd"/>
      <w:r w:rsidRPr="004C1B68">
        <w:rPr>
          <w:iCs/>
          <w:color w:val="auto"/>
          <w:lang w:val="en-US"/>
        </w:rPr>
        <w:t xml:space="preserve"> de 100 mg, o </w:t>
      </w:r>
      <w:proofErr w:type="spellStart"/>
      <w:r w:rsidRPr="004C1B68">
        <w:rPr>
          <w:iCs/>
          <w:color w:val="auto"/>
          <w:lang w:val="en-US"/>
        </w:rPr>
        <w:t>dată</w:t>
      </w:r>
      <w:proofErr w:type="spellEnd"/>
      <w:r w:rsidRPr="004C1B68">
        <w:rPr>
          <w:iCs/>
          <w:color w:val="auto"/>
          <w:lang w:val="en-US"/>
        </w:rPr>
        <w:t xml:space="preserve"> pe zi. </w:t>
      </w:r>
      <w:proofErr w:type="spellStart"/>
      <w:r w:rsidRPr="004C1B68">
        <w:rPr>
          <w:iCs/>
          <w:color w:val="auto"/>
          <w:lang w:val="en-US"/>
        </w:rPr>
        <w:t>În</w:t>
      </w:r>
      <w:proofErr w:type="spellEnd"/>
      <w:r w:rsidRPr="004C1B68">
        <w:rPr>
          <w:iCs/>
          <w:color w:val="auto"/>
          <w:lang w:val="en-US"/>
        </w:rPr>
        <w:t xml:space="preserve"> </w:t>
      </w:r>
      <w:proofErr w:type="spellStart"/>
      <w:r w:rsidRPr="004C1B68">
        <w:rPr>
          <w:iCs/>
          <w:color w:val="auto"/>
          <w:lang w:val="en-US"/>
        </w:rPr>
        <w:t>cazul</w:t>
      </w:r>
      <w:proofErr w:type="spellEnd"/>
      <w:r w:rsidRPr="004C1B68">
        <w:rPr>
          <w:iCs/>
          <w:color w:val="auto"/>
          <w:lang w:val="en-US"/>
        </w:rPr>
        <w:t xml:space="preserve"> </w:t>
      </w:r>
      <w:proofErr w:type="spellStart"/>
      <w:r w:rsidRPr="004C1B68">
        <w:rPr>
          <w:iCs/>
          <w:color w:val="auto"/>
          <w:lang w:val="en-US"/>
        </w:rPr>
        <w:t>în</w:t>
      </w:r>
      <w:proofErr w:type="spellEnd"/>
      <w:r w:rsidRPr="004C1B68">
        <w:rPr>
          <w:iCs/>
          <w:color w:val="auto"/>
          <w:lang w:val="en-US"/>
        </w:rPr>
        <w:t xml:space="preserve"> care </w:t>
      </w:r>
      <w:proofErr w:type="spellStart"/>
      <w:r w:rsidRPr="004C1B68">
        <w:rPr>
          <w:iCs/>
          <w:color w:val="auto"/>
          <w:lang w:val="en-US"/>
        </w:rPr>
        <w:t>apare</w:t>
      </w:r>
      <w:proofErr w:type="spellEnd"/>
      <w:r w:rsidRPr="004C1B68">
        <w:rPr>
          <w:iCs/>
          <w:color w:val="auto"/>
          <w:lang w:val="en-US"/>
        </w:rPr>
        <w:t xml:space="preserve"> un </w:t>
      </w:r>
      <w:proofErr w:type="spellStart"/>
      <w:r w:rsidRPr="004C1B68">
        <w:rPr>
          <w:iCs/>
          <w:color w:val="auto"/>
          <w:lang w:val="en-US"/>
        </w:rPr>
        <w:t>episod</w:t>
      </w:r>
      <w:proofErr w:type="spellEnd"/>
      <w:r w:rsidRPr="004C1B68">
        <w:rPr>
          <w:iCs/>
          <w:color w:val="auto"/>
          <w:lang w:val="en-US"/>
        </w:rPr>
        <w:t xml:space="preserve"> </w:t>
      </w:r>
      <w:proofErr w:type="spellStart"/>
      <w:r w:rsidRPr="004C1B68">
        <w:rPr>
          <w:iCs/>
          <w:color w:val="auto"/>
          <w:lang w:val="en-US"/>
        </w:rPr>
        <w:t>acut</w:t>
      </w:r>
      <w:proofErr w:type="spellEnd"/>
      <w:r w:rsidRPr="004C1B68">
        <w:rPr>
          <w:iCs/>
          <w:color w:val="auto"/>
          <w:lang w:val="en-US"/>
        </w:rPr>
        <w:t xml:space="preserve"> al </w:t>
      </w:r>
      <w:proofErr w:type="spellStart"/>
      <w:r w:rsidRPr="004C1B68">
        <w:rPr>
          <w:iCs/>
          <w:color w:val="auto"/>
          <w:lang w:val="en-US"/>
        </w:rPr>
        <w:t>bolii</w:t>
      </w:r>
      <w:proofErr w:type="spellEnd"/>
      <w:r w:rsidRPr="004C1B68">
        <w:rPr>
          <w:iCs/>
          <w:color w:val="auto"/>
          <w:lang w:val="en-US"/>
        </w:rPr>
        <w:t xml:space="preserve">, </w:t>
      </w:r>
      <w:proofErr w:type="spellStart"/>
      <w:r w:rsidRPr="004C1B68">
        <w:rPr>
          <w:iCs/>
          <w:color w:val="auto"/>
          <w:lang w:val="en-US"/>
        </w:rPr>
        <w:t>doza</w:t>
      </w:r>
      <w:proofErr w:type="spellEnd"/>
      <w:r w:rsidRPr="004C1B68">
        <w:rPr>
          <w:iCs/>
          <w:color w:val="auto"/>
          <w:lang w:val="en-US"/>
        </w:rPr>
        <w:t xml:space="preserve"> </w:t>
      </w:r>
      <w:proofErr w:type="spellStart"/>
      <w:r w:rsidRPr="004C1B68">
        <w:rPr>
          <w:iCs/>
          <w:color w:val="auto"/>
          <w:lang w:val="en-US"/>
        </w:rPr>
        <w:t>poate</w:t>
      </w:r>
      <w:proofErr w:type="spellEnd"/>
      <w:r w:rsidRPr="004C1B68">
        <w:rPr>
          <w:iCs/>
          <w:color w:val="auto"/>
          <w:lang w:val="en-US"/>
        </w:rPr>
        <w:t xml:space="preserve"> fi </w:t>
      </w:r>
      <w:proofErr w:type="spellStart"/>
      <w:r w:rsidRPr="004C1B68">
        <w:rPr>
          <w:iCs/>
          <w:color w:val="auto"/>
          <w:lang w:val="en-US"/>
        </w:rPr>
        <w:t>crescută</w:t>
      </w:r>
      <w:proofErr w:type="spellEnd"/>
      <w:r w:rsidRPr="004C1B68">
        <w:rPr>
          <w:iCs/>
          <w:color w:val="auto"/>
          <w:lang w:val="en-US"/>
        </w:rPr>
        <w:t xml:space="preserve"> la 200 mg, cu </w:t>
      </w:r>
      <w:proofErr w:type="spellStart"/>
      <w:r w:rsidRPr="004C1B68">
        <w:rPr>
          <w:iCs/>
          <w:color w:val="auto"/>
          <w:lang w:val="en-US"/>
        </w:rPr>
        <w:t>administrare</w:t>
      </w:r>
      <w:proofErr w:type="spellEnd"/>
      <w:r w:rsidRPr="004C1B68">
        <w:rPr>
          <w:iCs/>
          <w:color w:val="auto"/>
          <w:lang w:val="en-US"/>
        </w:rPr>
        <w:t xml:space="preserve"> o </w:t>
      </w:r>
      <w:proofErr w:type="spellStart"/>
      <w:r w:rsidRPr="004C1B68">
        <w:rPr>
          <w:iCs/>
          <w:color w:val="auto"/>
          <w:lang w:val="en-US"/>
        </w:rPr>
        <w:t>dată</w:t>
      </w:r>
      <w:proofErr w:type="spellEnd"/>
      <w:r w:rsidRPr="004C1B68">
        <w:rPr>
          <w:iCs/>
          <w:color w:val="auto"/>
          <w:lang w:val="en-US"/>
        </w:rPr>
        <w:t xml:space="preserve"> pe zi. </w:t>
      </w:r>
      <w:proofErr w:type="spellStart"/>
      <w:r w:rsidRPr="004C1B68">
        <w:rPr>
          <w:iCs/>
          <w:color w:val="auto"/>
          <w:lang w:val="en-US"/>
        </w:rPr>
        <w:t>Pentru</w:t>
      </w:r>
      <w:proofErr w:type="spellEnd"/>
      <w:r w:rsidRPr="004C1B68">
        <w:rPr>
          <w:iCs/>
          <w:color w:val="auto"/>
          <w:lang w:val="en-US"/>
        </w:rPr>
        <w:t xml:space="preserve"> </w:t>
      </w:r>
      <w:proofErr w:type="spellStart"/>
      <w:r w:rsidRPr="004C1B68">
        <w:rPr>
          <w:iCs/>
          <w:color w:val="auto"/>
          <w:lang w:val="en-US"/>
        </w:rPr>
        <w:t>tratamentul</w:t>
      </w:r>
      <w:proofErr w:type="spellEnd"/>
      <w:r w:rsidRPr="004C1B68">
        <w:rPr>
          <w:iCs/>
          <w:color w:val="auto"/>
          <w:lang w:val="en-US"/>
        </w:rPr>
        <w:t xml:space="preserve"> pe termen lung </w:t>
      </w:r>
      <w:proofErr w:type="spellStart"/>
      <w:r w:rsidRPr="004C1B68">
        <w:rPr>
          <w:iCs/>
          <w:color w:val="auto"/>
          <w:lang w:val="en-US"/>
        </w:rPr>
        <w:t>trebuie</w:t>
      </w:r>
      <w:proofErr w:type="spellEnd"/>
      <w:r w:rsidRPr="004C1B68">
        <w:rPr>
          <w:iCs/>
          <w:color w:val="auto"/>
          <w:lang w:val="en-US"/>
        </w:rPr>
        <w:t xml:space="preserve"> </w:t>
      </w:r>
      <w:proofErr w:type="spellStart"/>
      <w:r w:rsidRPr="004C1B68">
        <w:rPr>
          <w:iCs/>
          <w:color w:val="auto"/>
          <w:lang w:val="en-US"/>
        </w:rPr>
        <w:t>să</w:t>
      </w:r>
      <w:proofErr w:type="spellEnd"/>
      <w:r w:rsidRPr="004C1B68">
        <w:rPr>
          <w:iCs/>
          <w:color w:val="auto"/>
          <w:lang w:val="en-US"/>
        </w:rPr>
        <w:t xml:space="preserve"> se </w:t>
      </w:r>
      <w:proofErr w:type="spellStart"/>
      <w:r w:rsidRPr="004C1B68">
        <w:rPr>
          <w:iCs/>
          <w:color w:val="auto"/>
          <w:lang w:val="en-US"/>
        </w:rPr>
        <w:t>utilizeze</w:t>
      </w:r>
      <w:proofErr w:type="spellEnd"/>
      <w:r w:rsidRPr="004C1B68">
        <w:rPr>
          <w:iCs/>
          <w:color w:val="auto"/>
          <w:lang w:val="en-US"/>
        </w:rPr>
        <w:t xml:space="preserve"> </w:t>
      </w:r>
      <w:proofErr w:type="spellStart"/>
      <w:r w:rsidRPr="004C1B68">
        <w:rPr>
          <w:iCs/>
          <w:color w:val="auto"/>
          <w:lang w:val="en-US"/>
        </w:rPr>
        <w:t>cea</w:t>
      </w:r>
      <w:proofErr w:type="spellEnd"/>
      <w:r w:rsidRPr="004C1B68">
        <w:rPr>
          <w:iCs/>
          <w:color w:val="auto"/>
          <w:lang w:val="en-US"/>
        </w:rPr>
        <w:t xml:space="preserve"> </w:t>
      </w:r>
      <w:proofErr w:type="spellStart"/>
      <w:r w:rsidRPr="004C1B68">
        <w:rPr>
          <w:iCs/>
          <w:color w:val="auto"/>
          <w:lang w:val="en-US"/>
        </w:rPr>
        <w:t>mai</w:t>
      </w:r>
      <w:proofErr w:type="spellEnd"/>
      <w:r w:rsidRPr="004C1B68">
        <w:rPr>
          <w:iCs/>
          <w:color w:val="auto"/>
          <w:lang w:val="en-US"/>
        </w:rPr>
        <w:t xml:space="preserve"> </w:t>
      </w:r>
      <w:proofErr w:type="spellStart"/>
      <w:r w:rsidRPr="004C1B68">
        <w:rPr>
          <w:iCs/>
          <w:color w:val="auto"/>
          <w:lang w:val="en-US"/>
        </w:rPr>
        <w:t>mică</w:t>
      </w:r>
      <w:proofErr w:type="spellEnd"/>
      <w:r w:rsidRPr="004C1B68">
        <w:rPr>
          <w:iCs/>
          <w:color w:val="auto"/>
          <w:lang w:val="en-US"/>
        </w:rPr>
        <w:t xml:space="preserve"> </w:t>
      </w:r>
      <w:proofErr w:type="spellStart"/>
      <w:r w:rsidRPr="004C1B68">
        <w:rPr>
          <w:iCs/>
          <w:color w:val="auto"/>
          <w:lang w:val="en-US"/>
        </w:rPr>
        <w:t>doză</w:t>
      </w:r>
      <w:proofErr w:type="spellEnd"/>
      <w:r w:rsidRPr="004C1B68">
        <w:rPr>
          <w:iCs/>
          <w:color w:val="auto"/>
          <w:lang w:val="en-US"/>
        </w:rPr>
        <w:t xml:space="preserve"> </w:t>
      </w:r>
      <w:proofErr w:type="spellStart"/>
      <w:r w:rsidRPr="004C1B68">
        <w:rPr>
          <w:iCs/>
          <w:color w:val="auto"/>
          <w:lang w:val="en-US"/>
        </w:rPr>
        <w:t>eficientă</w:t>
      </w:r>
      <w:proofErr w:type="spellEnd"/>
      <w:r w:rsidRPr="004C1B68">
        <w:rPr>
          <w:iCs/>
          <w:color w:val="auto"/>
          <w:lang w:val="en-US"/>
        </w:rPr>
        <w:t>.</w:t>
      </w:r>
    </w:p>
    <w:p w14:paraId="5E07DDB8" w14:textId="77777777" w:rsidR="004732EA" w:rsidRPr="004C1B68" w:rsidRDefault="004732EA" w:rsidP="004732EA">
      <w:pPr>
        <w:pStyle w:val="ListParagraph"/>
        <w:numPr>
          <w:ilvl w:val="0"/>
          <w:numId w:val="571"/>
        </w:numPr>
        <w:autoSpaceDE w:val="0"/>
        <w:autoSpaceDN w:val="0"/>
        <w:adjustRightInd w:val="0"/>
        <w:contextualSpacing/>
        <w:jc w:val="both"/>
        <w:rPr>
          <w:iCs/>
          <w:color w:val="auto"/>
        </w:rPr>
      </w:pPr>
      <w:proofErr w:type="spellStart"/>
      <w:r w:rsidRPr="004C1B68">
        <w:rPr>
          <w:i/>
          <w:color w:val="auto"/>
          <w:lang w:val="en-US"/>
        </w:rPr>
        <w:t>Pacienți</w:t>
      </w:r>
      <w:proofErr w:type="spellEnd"/>
      <w:r w:rsidRPr="004C1B68">
        <w:rPr>
          <w:i/>
          <w:color w:val="auto"/>
          <w:lang w:val="en-US"/>
        </w:rPr>
        <w:t xml:space="preserve"> </w:t>
      </w:r>
      <w:proofErr w:type="spellStart"/>
      <w:r w:rsidRPr="004C1B68">
        <w:rPr>
          <w:i/>
          <w:color w:val="auto"/>
          <w:lang w:val="en-US"/>
        </w:rPr>
        <w:t>vârstnici</w:t>
      </w:r>
      <w:proofErr w:type="spellEnd"/>
      <w:r w:rsidRPr="004C1B68">
        <w:rPr>
          <w:i/>
          <w:color w:val="auto"/>
          <w:lang w:val="en-US"/>
        </w:rPr>
        <w:t>:</w:t>
      </w:r>
      <w:r w:rsidRPr="004C1B68">
        <w:rPr>
          <w:iCs/>
          <w:color w:val="auto"/>
          <w:lang w:val="en-US"/>
        </w:rPr>
        <w:t xml:space="preserve"> La </w:t>
      </w:r>
      <w:proofErr w:type="spellStart"/>
      <w:r w:rsidRPr="004C1B68">
        <w:rPr>
          <w:iCs/>
          <w:color w:val="auto"/>
          <w:lang w:val="en-US"/>
        </w:rPr>
        <w:t>pacienții</w:t>
      </w:r>
      <w:proofErr w:type="spellEnd"/>
      <w:r w:rsidRPr="004C1B68">
        <w:rPr>
          <w:iCs/>
          <w:color w:val="auto"/>
          <w:lang w:val="en-US"/>
        </w:rPr>
        <w:t xml:space="preserve"> cu </w:t>
      </w:r>
      <w:proofErr w:type="spellStart"/>
      <w:r w:rsidRPr="004C1B68">
        <w:rPr>
          <w:iCs/>
          <w:color w:val="auto"/>
          <w:lang w:val="en-US"/>
        </w:rPr>
        <w:t>colită</w:t>
      </w:r>
      <w:proofErr w:type="spellEnd"/>
      <w:r w:rsidRPr="004C1B68">
        <w:rPr>
          <w:iCs/>
          <w:color w:val="auto"/>
          <w:lang w:val="en-US"/>
        </w:rPr>
        <w:t xml:space="preserve"> </w:t>
      </w:r>
      <w:proofErr w:type="spellStart"/>
      <w:r w:rsidRPr="004C1B68">
        <w:rPr>
          <w:iCs/>
          <w:color w:val="auto"/>
          <w:lang w:val="en-US"/>
        </w:rPr>
        <w:t>ulcerativă</w:t>
      </w:r>
      <w:proofErr w:type="spellEnd"/>
      <w:r w:rsidRPr="004C1B68">
        <w:rPr>
          <w:iCs/>
          <w:color w:val="auto"/>
          <w:lang w:val="en-US"/>
        </w:rPr>
        <w:t xml:space="preserve"> cu </w:t>
      </w:r>
      <w:proofErr w:type="spellStart"/>
      <w:r w:rsidRPr="004C1B68">
        <w:rPr>
          <w:iCs/>
          <w:color w:val="auto"/>
          <w:lang w:val="en-US"/>
        </w:rPr>
        <w:t>vârsta</w:t>
      </w:r>
      <w:proofErr w:type="spellEnd"/>
      <w:r w:rsidRPr="004C1B68">
        <w:rPr>
          <w:iCs/>
          <w:color w:val="auto"/>
          <w:lang w:val="en-US"/>
        </w:rPr>
        <w:t xml:space="preserve"> de 65 ani </w:t>
      </w:r>
      <w:proofErr w:type="spellStart"/>
      <w:r w:rsidRPr="004C1B68">
        <w:rPr>
          <w:iCs/>
          <w:color w:val="auto"/>
          <w:lang w:val="en-US"/>
        </w:rPr>
        <w:t>și</w:t>
      </w:r>
      <w:proofErr w:type="spellEnd"/>
      <w:r w:rsidRPr="004C1B68">
        <w:rPr>
          <w:iCs/>
          <w:color w:val="auto"/>
          <w:lang w:val="en-US"/>
        </w:rPr>
        <w:t xml:space="preserve"> </w:t>
      </w:r>
      <w:proofErr w:type="spellStart"/>
      <w:r w:rsidRPr="004C1B68">
        <w:rPr>
          <w:iCs/>
          <w:color w:val="auto"/>
          <w:lang w:val="en-US"/>
        </w:rPr>
        <w:t>peste</w:t>
      </w:r>
      <w:proofErr w:type="spellEnd"/>
      <w:r w:rsidRPr="004C1B68">
        <w:rPr>
          <w:iCs/>
          <w:color w:val="auto"/>
          <w:lang w:val="en-US"/>
        </w:rPr>
        <w:t xml:space="preserve">, </w:t>
      </w:r>
      <w:proofErr w:type="spellStart"/>
      <w:r w:rsidRPr="004C1B68">
        <w:rPr>
          <w:iCs/>
          <w:color w:val="auto"/>
          <w:lang w:val="en-US"/>
        </w:rPr>
        <w:t>doza</w:t>
      </w:r>
      <w:proofErr w:type="spellEnd"/>
      <w:r w:rsidRPr="004C1B68">
        <w:rPr>
          <w:iCs/>
          <w:color w:val="auto"/>
          <w:lang w:val="en-US"/>
        </w:rPr>
        <w:t xml:space="preserve"> </w:t>
      </w:r>
      <w:proofErr w:type="spellStart"/>
      <w:r w:rsidRPr="004C1B68">
        <w:rPr>
          <w:iCs/>
          <w:color w:val="auto"/>
          <w:lang w:val="en-US"/>
        </w:rPr>
        <w:t>recomandată</w:t>
      </w:r>
      <w:proofErr w:type="spellEnd"/>
      <w:r w:rsidRPr="004C1B68">
        <w:rPr>
          <w:iCs/>
          <w:color w:val="auto"/>
          <w:lang w:val="en-US"/>
        </w:rPr>
        <w:t xml:space="preserve"> </w:t>
      </w:r>
      <w:proofErr w:type="spellStart"/>
      <w:r w:rsidRPr="004C1B68">
        <w:rPr>
          <w:iCs/>
          <w:color w:val="auto"/>
          <w:lang w:val="en-US"/>
        </w:rPr>
        <w:t>este</w:t>
      </w:r>
      <w:proofErr w:type="spellEnd"/>
      <w:r w:rsidRPr="004C1B68">
        <w:rPr>
          <w:iCs/>
          <w:color w:val="auto"/>
          <w:lang w:val="en-US"/>
        </w:rPr>
        <w:t xml:space="preserve"> de 200 mg, cu </w:t>
      </w:r>
      <w:proofErr w:type="spellStart"/>
      <w:r w:rsidRPr="004C1B68">
        <w:rPr>
          <w:iCs/>
          <w:color w:val="auto"/>
          <w:lang w:val="en-US"/>
        </w:rPr>
        <w:t>administrare</w:t>
      </w:r>
      <w:proofErr w:type="spellEnd"/>
      <w:r w:rsidRPr="004C1B68">
        <w:rPr>
          <w:iCs/>
          <w:color w:val="auto"/>
          <w:lang w:val="en-US"/>
        </w:rPr>
        <w:t xml:space="preserve"> o </w:t>
      </w:r>
      <w:proofErr w:type="spellStart"/>
      <w:r w:rsidRPr="004C1B68">
        <w:rPr>
          <w:iCs/>
          <w:color w:val="auto"/>
          <w:lang w:val="en-US"/>
        </w:rPr>
        <w:t>dată</w:t>
      </w:r>
      <w:proofErr w:type="spellEnd"/>
      <w:r w:rsidRPr="004C1B68">
        <w:rPr>
          <w:iCs/>
          <w:color w:val="auto"/>
          <w:lang w:val="en-US"/>
        </w:rPr>
        <w:t xml:space="preserve"> pe zi </w:t>
      </w:r>
      <w:proofErr w:type="spellStart"/>
      <w:r w:rsidRPr="004C1B68">
        <w:rPr>
          <w:iCs/>
          <w:color w:val="auto"/>
          <w:lang w:val="en-US"/>
        </w:rPr>
        <w:t>pentru</w:t>
      </w:r>
      <w:proofErr w:type="spellEnd"/>
      <w:r w:rsidRPr="004C1B68">
        <w:rPr>
          <w:iCs/>
          <w:color w:val="auto"/>
          <w:lang w:val="en-US"/>
        </w:rPr>
        <w:t xml:space="preserve"> </w:t>
      </w:r>
      <w:proofErr w:type="spellStart"/>
      <w:r w:rsidRPr="004C1B68">
        <w:rPr>
          <w:iCs/>
          <w:color w:val="auto"/>
          <w:lang w:val="en-US"/>
        </w:rPr>
        <w:t>tratamentul</w:t>
      </w:r>
      <w:proofErr w:type="spellEnd"/>
      <w:r w:rsidRPr="004C1B68">
        <w:rPr>
          <w:iCs/>
          <w:color w:val="auto"/>
          <w:lang w:val="en-US"/>
        </w:rPr>
        <w:t xml:space="preserve"> de </w:t>
      </w:r>
      <w:proofErr w:type="spellStart"/>
      <w:r w:rsidRPr="004C1B68">
        <w:rPr>
          <w:iCs/>
          <w:color w:val="auto"/>
          <w:lang w:val="en-US"/>
        </w:rPr>
        <w:t>inducție</w:t>
      </w:r>
      <w:proofErr w:type="spellEnd"/>
      <w:r w:rsidRPr="004C1B68">
        <w:rPr>
          <w:iCs/>
          <w:color w:val="auto"/>
          <w:lang w:val="en-US"/>
        </w:rPr>
        <w:t xml:space="preserve"> </w:t>
      </w:r>
      <w:proofErr w:type="spellStart"/>
      <w:r w:rsidRPr="004C1B68">
        <w:rPr>
          <w:iCs/>
          <w:color w:val="auto"/>
          <w:lang w:val="en-US"/>
        </w:rPr>
        <w:t>și</w:t>
      </w:r>
      <w:proofErr w:type="spellEnd"/>
      <w:r w:rsidRPr="004C1B68">
        <w:rPr>
          <w:iCs/>
          <w:color w:val="auto"/>
          <w:lang w:val="en-US"/>
        </w:rPr>
        <w:t xml:space="preserve"> de 100 mg, cu </w:t>
      </w:r>
      <w:proofErr w:type="spellStart"/>
      <w:r w:rsidRPr="004C1B68">
        <w:rPr>
          <w:iCs/>
          <w:color w:val="auto"/>
          <w:lang w:val="en-US"/>
        </w:rPr>
        <w:t>administrare</w:t>
      </w:r>
      <w:proofErr w:type="spellEnd"/>
      <w:r w:rsidRPr="004C1B68">
        <w:rPr>
          <w:iCs/>
          <w:color w:val="auto"/>
          <w:lang w:val="en-US"/>
        </w:rPr>
        <w:t xml:space="preserve"> o </w:t>
      </w:r>
      <w:proofErr w:type="spellStart"/>
      <w:r w:rsidRPr="004C1B68">
        <w:rPr>
          <w:iCs/>
          <w:color w:val="auto"/>
          <w:lang w:val="en-US"/>
        </w:rPr>
        <w:t>dată</w:t>
      </w:r>
      <w:proofErr w:type="spellEnd"/>
      <w:r w:rsidRPr="004C1B68">
        <w:rPr>
          <w:iCs/>
          <w:color w:val="auto"/>
          <w:lang w:val="en-US"/>
        </w:rPr>
        <w:t xml:space="preserve"> pe zi </w:t>
      </w:r>
      <w:proofErr w:type="spellStart"/>
      <w:r w:rsidRPr="004C1B68">
        <w:rPr>
          <w:iCs/>
          <w:color w:val="auto"/>
          <w:lang w:val="en-US"/>
        </w:rPr>
        <w:t>pentru</w:t>
      </w:r>
      <w:proofErr w:type="spellEnd"/>
      <w:r w:rsidRPr="004C1B68">
        <w:rPr>
          <w:iCs/>
          <w:color w:val="auto"/>
          <w:lang w:val="en-US"/>
        </w:rPr>
        <w:t xml:space="preserve"> </w:t>
      </w:r>
      <w:proofErr w:type="spellStart"/>
      <w:r w:rsidRPr="004C1B68">
        <w:rPr>
          <w:iCs/>
          <w:color w:val="auto"/>
          <w:lang w:val="en-US"/>
        </w:rPr>
        <w:t>tratamentul</w:t>
      </w:r>
      <w:proofErr w:type="spellEnd"/>
      <w:r w:rsidRPr="004C1B68">
        <w:rPr>
          <w:iCs/>
          <w:color w:val="auto"/>
          <w:lang w:val="en-US"/>
        </w:rPr>
        <w:t xml:space="preserve"> de </w:t>
      </w:r>
      <w:proofErr w:type="spellStart"/>
      <w:r w:rsidRPr="004C1B68">
        <w:rPr>
          <w:iCs/>
          <w:color w:val="auto"/>
          <w:lang w:val="en-US"/>
        </w:rPr>
        <w:t>întreținere</w:t>
      </w:r>
      <w:proofErr w:type="spellEnd"/>
      <w:r w:rsidRPr="004C1B68">
        <w:rPr>
          <w:iCs/>
          <w:color w:val="auto"/>
          <w:lang w:val="en-US"/>
        </w:rPr>
        <w:t xml:space="preserve">. </w:t>
      </w:r>
      <w:proofErr w:type="spellStart"/>
      <w:r w:rsidRPr="004C1B68">
        <w:rPr>
          <w:iCs/>
          <w:color w:val="auto"/>
          <w:lang w:val="en-US"/>
        </w:rPr>
        <w:t>În</w:t>
      </w:r>
      <w:proofErr w:type="spellEnd"/>
      <w:r w:rsidRPr="004C1B68">
        <w:rPr>
          <w:iCs/>
          <w:color w:val="auto"/>
          <w:lang w:val="en-US"/>
        </w:rPr>
        <w:t xml:space="preserve"> </w:t>
      </w:r>
      <w:proofErr w:type="spellStart"/>
      <w:r w:rsidRPr="004C1B68">
        <w:rPr>
          <w:iCs/>
          <w:color w:val="auto"/>
          <w:lang w:val="en-US"/>
        </w:rPr>
        <w:t>cazul</w:t>
      </w:r>
      <w:proofErr w:type="spellEnd"/>
      <w:r w:rsidRPr="004C1B68">
        <w:rPr>
          <w:iCs/>
          <w:color w:val="auto"/>
          <w:lang w:val="en-US"/>
        </w:rPr>
        <w:t xml:space="preserve"> </w:t>
      </w:r>
      <w:proofErr w:type="spellStart"/>
      <w:r w:rsidRPr="004C1B68">
        <w:rPr>
          <w:iCs/>
          <w:color w:val="auto"/>
          <w:lang w:val="en-US"/>
        </w:rPr>
        <w:t>în</w:t>
      </w:r>
      <w:proofErr w:type="spellEnd"/>
      <w:r w:rsidRPr="004C1B68">
        <w:rPr>
          <w:iCs/>
          <w:color w:val="auto"/>
          <w:lang w:val="en-US"/>
        </w:rPr>
        <w:t xml:space="preserve"> care </w:t>
      </w:r>
      <w:proofErr w:type="spellStart"/>
      <w:r w:rsidRPr="004C1B68">
        <w:rPr>
          <w:iCs/>
          <w:color w:val="auto"/>
          <w:lang w:val="en-US"/>
        </w:rPr>
        <w:t>apare</w:t>
      </w:r>
      <w:proofErr w:type="spellEnd"/>
      <w:r w:rsidRPr="004C1B68">
        <w:rPr>
          <w:iCs/>
          <w:color w:val="auto"/>
          <w:lang w:val="en-US"/>
        </w:rPr>
        <w:t xml:space="preserve"> un </w:t>
      </w:r>
      <w:proofErr w:type="spellStart"/>
      <w:r w:rsidRPr="004C1B68">
        <w:rPr>
          <w:iCs/>
          <w:color w:val="auto"/>
          <w:lang w:val="en-US"/>
        </w:rPr>
        <w:t>episod</w:t>
      </w:r>
      <w:proofErr w:type="spellEnd"/>
      <w:r w:rsidRPr="004C1B68">
        <w:rPr>
          <w:iCs/>
          <w:color w:val="auto"/>
          <w:lang w:val="en-US"/>
        </w:rPr>
        <w:t xml:space="preserve"> </w:t>
      </w:r>
      <w:proofErr w:type="spellStart"/>
      <w:r w:rsidRPr="004C1B68">
        <w:rPr>
          <w:iCs/>
          <w:color w:val="auto"/>
          <w:lang w:val="en-US"/>
        </w:rPr>
        <w:t>acut</w:t>
      </w:r>
      <w:proofErr w:type="spellEnd"/>
      <w:r w:rsidRPr="004C1B68">
        <w:rPr>
          <w:iCs/>
          <w:color w:val="auto"/>
          <w:lang w:val="en-US"/>
        </w:rPr>
        <w:t xml:space="preserve"> al </w:t>
      </w:r>
      <w:proofErr w:type="spellStart"/>
      <w:r w:rsidRPr="004C1B68">
        <w:rPr>
          <w:iCs/>
          <w:color w:val="auto"/>
          <w:lang w:val="en-US"/>
        </w:rPr>
        <w:t>bolii</w:t>
      </w:r>
      <w:proofErr w:type="spellEnd"/>
      <w:r w:rsidRPr="004C1B68">
        <w:rPr>
          <w:iCs/>
          <w:color w:val="auto"/>
          <w:lang w:val="en-US"/>
        </w:rPr>
        <w:t xml:space="preserve">, </w:t>
      </w:r>
      <w:proofErr w:type="spellStart"/>
      <w:r w:rsidRPr="004C1B68">
        <w:rPr>
          <w:iCs/>
          <w:color w:val="auto"/>
          <w:lang w:val="en-US"/>
        </w:rPr>
        <w:t>doza</w:t>
      </w:r>
      <w:proofErr w:type="spellEnd"/>
      <w:r w:rsidRPr="004C1B68">
        <w:rPr>
          <w:iCs/>
          <w:color w:val="auto"/>
          <w:lang w:val="en-US"/>
        </w:rPr>
        <w:t xml:space="preserve"> </w:t>
      </w:r>
      <w:proofErr w:type="spellStart"/>
      <w:r w:rsidRPr="004C1B68">
        <w:rPr>
          <w:iCs/>
          <w:color w:val="auto"/>
          <w:lang w:val="en-US"/>
        </w:rPr>
        <w:t>poate</w:t>
      </w:r>
      <w:proofErr w:type="spellEnd"/>
      <w:r w:rsidRPr="004C1B68">
        <w:rPr>
          <w:iCs/>
          <w:color w:val="auto"/>
          <w:lang w:val="en-US"/>
        </w:rPr>
        <w:t xml:space="preserve"> fi </w:t>
      </w:r>
      <w:proofErr w:type="spellStart"/>
      <w:r w:rsidRPr="004C1B68">
        <w:rPr>
          <w:iCs/>
          <w:color w:val="auto"/>
          <w:lang w:val="en-US"/>
        </w:rPr>
        <w:t>crescută</w:t>
      </w:r>
      <w:proofErr w:type="spellEnd"/>
      <w:r w:rsidRPr="004C1B68">
        <w:rPr>
          <w:iCs/>
          <w:color w:val="auto"/>
          <w:lang w:val="en-US"/>
        </w:rPr>
        <w:t xml:space="preserve"> la 200 mg, cu </w:t>
      </w:r>
      <w:proofErr w:type="spellStart"/>
      <w:r w:rsidRPr="004C1B68">
        <w:rPr>
          <w:iCs/>
          <w:color w:val="auto"/>
          <w:lang w:val="en-US"/>
        </w:rPr>
        <w:t>administrare</w:t>
      </w:r>
      <w:proofErr w:type="spellEnd"/>
      <w:r w:rsidRPr="004C1B68">
        <w:rPr>
          <w:iCs/>
          <w:color w:val="auto"/>
          <w:lang w:val="en-US"/>
        </w:rPr>
        <w:t xml:space="preserve"> o </w:t>
      </w:r>
      <w:proofErr w:type="spellStart"/>
      <w:r w:rsidRPr="004C1B68">
        <w:rPr>
          <w:iCs/>
          <w:color w:val="auto"/>
          <w:lang w:val="en-US"/>
        </w:rPr>
        <w:t>dată</w:t>
      </w:r>
      <w:proofErr w:type="spellEnd"/>
      <w:r w:rsidRPr="004C1B68">
        <w:rPr>
          <w:iCs/>
          <w:color w:val="auto"/>
          <w:lang w:val="en-US"/>
        </w:rPr>
        <w:t xml:space="preserve"> pe zi. </w:t>
      </w:r>
      <w:proofErr w:type="spellStart"/>
      <w:r w:rsidRPr="004C1B68">
        <w:rPr>
          <w:iCs/>
          <w:color w:val="auto"/>
          <w:lang w:val="en-US"/>
        </w:rPr>
        <w:t>Pentru</w:t>
      </w:r>
      <w:proofErr w:type="spellEnd"/>
      <w:r w:rsidRPr="004C1B68">
        <w:rPr>
          <w:iCs/>
          <w:color w:val="auto"/>
          <w:lang w:val="en-US"/>
        </w:rPr>
        <w:t xml:space="preserve"> </w:t>
      </w:r>
      <w:proofErr w:type="spellStart"/>
      <w:r w:rsidRPr="004C1B68">
        <w:rPr>
          <w:iCs/>
          <w:color w:val="auto"/>
          <w:lang w:val="en-US"/>
        </w:rPr>
        <w:t>tratamentul</w:t>
      </w:r>
      <w:proofErr w:type="spellEnd"/>
      <w:r w:rsidRPr="004C1B68">
        <w:rPr>
          <w:iCs/>
          <w:color w:val="auto"/>
          <w:lang w:val="en-US"/>
        </w:rPr>
        <w:t xml:space="preserve"> pe termen lung </w:t>
      </w:r>
      <w:proofErr w:type="spellStart"/>
      <w:r w:rsidRPr="004C1B68">
        <w:rPr>
          <w:iCs/>
          <w:color w:val="auto"/>
          <w:lang w:val="en-US"/>
        </w:rPr>
        <w:t>trebuie</w:t>
      </w:r>
      <w:proofErr w:type="spellEnd"/>
      <w:r w:rsidRPr="004C1B68">
        <w:rPr>
          <w:iCs/>
          <w:color w:val="auto"/>
          <w:lang w:val="en-US"/>
        </w:rPr>
        <w:t xml:space="preserve"> </w:t>
      </w:r>
      <w:proofErr w:type="spellStart"/>
      <w:r w:rsidRPr="004C1B68">
        <w:rPr>
          <w:iCs/>
          <w:color w:val="auto"/>
          <w:lang w:val="en-US"/>
        </w:rPr>
        <w:t>să</w:t>
      </w:r>
      <w:proofErr w:type="spellEnd"/>
      <w:r w:rsidRPr="004C1B68">
        <w:rPr>
          <w:iCs/>
          <w:color w:val="auto"/>
          <w:lang w:val="en-US"/>
        </w:rPr>
        <w:t xml:space="preserve"> se </w:t>
      </w:r>
      <w:proofErr w:type="spellStart"/>
      <w:r w:rsidRPr="004C1B68">
        <w:rPr>
          <w:iCs/>
          <w:color w:val="auto"/>
          <w:lang w:val="en-US"/>
        </w:rPr>
        <w:t>utilizeze</w:t>
      </w:r>
      <w:proofErr w:type="spellEnd"/>
      <w:r w:rsidRPr="004C1B68">
        <w:rPr>
          <w:iCs/>
          <w:color w:val="auto"/>
          <w:lang w:val="en-US"/>
        </w:rPr>
        <w:t xml:space="preserve"> </w:t>
      </w:r>
      <w:proofErr w:type="spellStart"/>
      <w:r w:rsidRPr="004C1B68">
        <w:rPr>
          <w:iCs/>
          <w:color w:val="auto"/>
          <w:lang w:val="en-US"/>
        </w:rPr>
        <w:t>cea</w:t>
      </w:r>
      <w:proofErr w:type="spellEnd"/>
      <w:r w:rsidRPr="004C1B68">
        <w:rPr>
          <w:iCs/>
          <w:color w:val="auto"/>
          <w:lang w:val="en-US"/>
        </w:rPr>
        <w:t xml:space="preserve"> </w:t>
      </w:r>
      <w:proofErr w:type="spellStart"/>
      <w:r w:rsidRPr="004C1B68">
        <w:rPr>
          <w:iCs/>
          <w:color w:val="auto"/>
          <w:lang w:val="en-US"/>
        </w:rPr>
        <w:t>mai</w:t>
      </w:r>
      <w:proofErr w:type="spellEnd"/>
      <w:r w:rsidRPr="004C1B68">
        <w:rPr>
          <w:iCs/>
          <w:color w:val="auto"/>
          <w:lang w:val="en-US"/>
        </w:rPr>
        <w:t xml:space="preserve"> </w:t>
      </w:r>
      <w:proofErr w:type="spellStart"/>
      <w:r w:rsidRPr="004C1B68">
        <w:rPr>
          <w:iCs/>
          <w:color w:val="auto"/>
          <w:lang w:val="en-US"/>
        </w:rPr>
        <w:t>mică</w:t>
      </w:r>
      <w:proofErr w:type="spellEnd"/>
      <w:r w:rsidRPr="004C1B68">
        <w:rPr>
          <w:iCs/>
          <w:color w:val="auto"/>
          <w:lang w:val="en-US"/>
        </w:rPr>
        <w:t xml:space="preserve"> </w:t>
      </w:r>
      <w:proofErr w:type="spellStart"/>
      <w:r w:rsidRPr="004C1B68">
        <w:rPr>
          <w:iCs/>
          <w:color w:val="auto"/>
          <w:lang w:val="en-US"/>
        </w:rPr>
        <w:t>doză</w:t>
      </w:r>
      <w:proofErr w:type="spellEnd"/>
      <w:r w:rsidRPr="004C1B68">
        <w:rPr>
          <w:iCs/>
          <w:color w:val="auto"/>
          <w:lang w:val="en-US"/>
        </w:rPr>
        <w:t xml:space="preserve"> </w:t>
      </w:r>
      <w:proofErr w:type="spellStart"/>
      <w:r w:rsidRPr="004C1B68">
        <w:rPr>
          <w:iCs/>
          <w:color w:val="auto"/>
          <w:lang w:val="en-US"/>
        </w:rPr>
        <w:t>eficientă</w:t>
      </w:r>
      <w:proofErr w:type="spellEnd"/>
      <w:r w:rsidRPr="004C1B68">
        <w:rPr>
          <w:iCs/>
          <w:color w:val="auto"/>
          <w:lang w:val="en-US"/>
        </w:rPr>
        <w:t xml:space="preserve">. </w:t>
      </w:r>
      <w:proofErr w:type="spellStart"/>
      <w:r w:rsidRPr="004C1B68">
        <w:rPr>
          <w:iCs/>
          <w:color w:val="auto"/>
          <w:lang w:val="en-US"/>
        </w:rPr>
        <w:t>Filgotinib</w:t>
      </w:r>
      <w:proofErr w:type="spellEnd"/>
      <w:r w:rsidRPr="004C1B68">
        <w:rPr>
          <w:iCs/>
          <w:color w:val="auto"/>
          <w:lang w:val="en-US"/>
        </w:rPr>
        <w:t xml:space="preserve"> nu </w:t>
      </w:r>
      <w:proofErr w:type="spellStart"/>
      <w:r w:rsidRPr="004C1B68">
        <w:rPr>
          <w:iCs/>
          <w:color w:val="auto"/>
          <w:lang w:val="en-US"/>
        </w:rPr>
        <w:t>este</w:t>
      </w:r>
      <w:proofErr w:type="spellEnd"/>
      <w:r w:rsidRPr="004C1B68">
        <w:rPr>
          <w:iCs/>
          <w:color w:val="auto"/>
          <w:lang w:val="en-US"/>
        </w:rPr>
        <w:t xml:space="preserve"> </w:t>
      </w:r>
      <w:proofErr w:type="spellStart"/>
      <w:r w:rsidRPr="004C1B68">
        <w:rPr>
          <w:iCs/>
          <w:color w:val="auto"/>
          <w:lang w:val="en-US"/>
        </w:rPr>
        <w:t>recomandat</w:t>
      </w:r>
      <w:proofErr w:type="spellEnd"/>
      <w:r w:rsidRPr="004C1B68">
        <w:rPr>
          <w:iCs/>
          <w:color w:val="auto"/>
          <w:lang w:val="en-US"/>
        </w:rPr>
        <w:t xml:space="preserve"> la </w:t>
      </w:r>
      <w:proofErr w:type="spellStart"/>
      <w:r w:rsidRPr="004C1B68">
        <w:rPr>
          <w:iCs/>
          <w:color w:val="auto"/>
          <w:lang w:val="en-US"/>
        </w:rPr>
        <w:t>pacienții</w:t>
      </w:r>
      <w:proofErr w:type="spellEnd"/>
      <w:r w:rsidRPr="004C1B68">
        <w:rPr>
          <w:iCs/>
          <w:color w:val="auto"/>
          <w:lang w:val="en-US"/>
        </w:rPr>
        <w:t xml:space="preserve"> cu </w:t>
      </w:r>
      <w:proofErr w:type="spellStart"/>
      <w:r w:rsidRPr="004C1B68">
        <w:rPr>
          <w:iCs/>
          <w:color w:val="auto"/>
          <w:lang w:val="en-US"/>
        </w:rPr>
        <w:t>vârsta</w:t>
      </w:r>
      <w:proofErr w:type="spellEnd"/>
      <w:r w:rsidRPr="004C1B68">
        <w:rPr>
          <w:iCs/>
          <w:color w:val="auto"/>
          <w:lang w:val="en-US"/>
        </w:rPr>
        <w:t xml:space="preserve"> de 75 de ani </w:t>
      </w:r>
      <w:proofErr w:type="spellStart"/>
      <w:r w:rsidRPr="004C1B68">
        <w:rPr>
          <w:iCs/>
          <w:color w:val="auto"/>
          <w:lang w:val="en-US"/>
        </w:rPr>
        <w:t>și</w:t>
      </w:r>
      <w:proofErr w:type="spellEnd"/>
      <w:r w:rsidRPr="004C1B68">
        <w:rPr>
          <w:iCs/>
          <w:color w:val="auto"/>
          <w:lang w:val="en-US"/>
        </w:rPr>
        <w:t xml:space="preserve"> </w:t>
      </w:r>
      <w:proofErr w:type="spellStart"/>
      <w:r w:rsidRPr="004C1B68">
        <w:rPr>
          <w:iCs/>
          <w:color w:val="auto"/>
          <w:lang w:val="en-US"/>
        </w:rPr>
        <w:t>peste</w:t>
      </w:r>
      <w:proofErr w:type="spellEnd"/>
      <w:r w:rsidRPr="004C1B68">
        <w:rPr>
          <w:iCs/>
          <w:color w:val="auto"/>
          <w:lang w:val="en-US"/>
        </w:rPr>
        <w:t xml:space="preserve">, </w:t>
      </w:r>
      <w:proofErr w:type="spellStart"/>
      <w:r w:rsidRPr="004C1B68">
        <w:rPr>
          <w:iCs/>
          <w:color w:val="auto"/>
          <w:lang w:val="en-US"/>
        </w:rPr>
        <w:t>deoarece</w:t>
      </w:r>
      <w:proofErr w:type="spellEnd"/>
      <w:r w:rsidRPr="004C1B68">
        <w:rPr>
          <w:iCs/>
          <w:color w:val="auto"/>
          <w:lang w:val="en-US"/>
        </w:rPr>
        <w:t xml:space="preserve"> nu </w:t>
      </w:r>
      <w:proofErr w:type="spellStart"/>
      <w:r w:rsidRPr="004C1B68">
        <w:rPr>
          <w:iCs/>
          <w:color w:val="auto"/>
          <w:lang w:val="en-US"/>
        </w:rPr>
        <w:t>există</w:t>
      </w:r>
      <w:proofErr w:type="spellEnd"/>
      <w:r w:rsidRPr="004C1B68">
        <w:rPr>
          <w:iCs/>
          <w:color w:val="auto"/>
          <w:lang w:val="en-US"/>
        </w:rPr>
        <w:t xml:space="preserve"> date </w:t>
      </w:r>
      <w:proofErr w:type="spellStart"/>
      <w:r w:rsidRPr="004C1B68">
        <w:rPr>
          <w:iCs/>
          <w:color w:val="auto"/>
          <w:lang w:val="en-US"/>
        </w:rPr>
        <w:t>pentru</w:t>
      </w:r>
      <w:proofErr w:type="spellEnd"/>
      <w:r w:rsidRPr="004C1B68">
        <w:rPr>
          <w:iCs/>
          <w:color w:val="auto"/>
          <w:lang w:val="en-US"/>
        </w:rPr>
        <w:t xml:space="preserve"> </w:t>
      </w:r>
      <w:proofErr w:type="spellStart"/>
      <w:r w:rsidRPr="004C1B68">
        <w:rPr>
          <w:iCs/>
          <w:color w:val="auto"/>
          <w:lang w:val="en-US"/>
        </w:rPr>
        <w:t>această</w:t>
      </w:r>
      <w:proofErr w:type="spellEnd"/>
      <w:r w:rsidRPr="004C1B68">
        <w:rPr>
          <w:iCs/>
          <w:color w:val="auto"/>
          <w:lang w:val="en-US"/>
        </w:rPr>
        <w:t xml:space="preserve"> </w:t>
      </w:r>
      <w:proofErr w:type="spellStart"/>
      <w:r w:rsidRPr="004C1B68">
        <w:rPr>
          <w:iCs/>
          <w:color w:val="auto"/>
          <w:lang w:val="en-US"/>
        </w:rPr>
        <w:t>populație</w:t>
      </w:r>
      <w:proofErr w:type="spellEnd"/>
      <w:r w:rsidRPr="004C1B68">
        <w:rPr>
          <w:iCs/>
          <w:color w:val="auto"/>
          <w:lang w:val="en-US"/>
        </w:rPr>
        <w:t>.</w:t>
      </w:r>
    </w:p>
    <w:p w14:paraId="6ED1CD48" w14:textId="77777777" w:rsidR="004732EA" w:rsidRPr="004C1B68" w:rsidRDefault="004732EA" w:rsidP="004732EA">
      <w:pPr>
        <w:pStyle w:val="ListParagraph"/>
        <w:numPr>
          <w:ilvl w:val="0"/>
          <w:numId w:val="571"/>
        </w:numPr>
        <w:autoSpaceDE w:val="0"/>
        <w:autoSpaceDN w:val="0"/>
        <w:adjustRightInd w:val="0"/>
        <w:contextualSpacing/>
        <w:jc w:val="both"/>
        <w:rPr>
          <w:rFonts w:eastAsia="Calibri"/>
          <w:color w:val="auto"/>
        </w:rPr>
      </w:pPr>
      <w:proofErr w:type="spellStart"/>
      <w:r w:rsidRPr="004C1B68">
        <w:rPr>
          <w:rFonts w:eastAsia="Calibri"/>
          <w:color w:val="auto"/>
          <w:lang w:val="en-US"/>
        </w:rPr>
        <w:t>Tratamentul</w:t>
      </w:r>
      <w:proofErr w:type="spellEnd"/>
      <w:r w:rsidRPr="004C1B68">
        <w:rPr>
          <w:rFonts w:eastAsia="Calibri"/>
          <w:color w:val="auto"/>
          <w:lang w:val="en-US"/>
        </w:rPr>
        <w:t xml:space="preserve"> </w:t>
      </w:r>
      <w:proofErr w:type="spellStart"/>
      <w:r w:rsidRPr="004C1B68">
        <w:rPr>
          <w:rFonts w:eastAsia="Calibri"/>
          <w:color w:val="auto"/>
          <w:lang w:val="en-US"/>
        </w:rPr>
        <w:t>trebuie</w:t>
      </w:r>
      <w:proofErr w:type="spellEnd"/>
      <w:r w:rsidRPr="004C1B68">
        <w:rPr>
          <w:rFonts w:eastAsia="Calibri"/>
          <w:color w:val="auto"/>
          <w:lang w:val="en-US"/>
        </w:rPr>
        <w:t xml:space="preserve"> </w:t>
      </w:r>
      <w:proofErr w:type="spellStart"/>
      <w:r w:rsidRPr="004C1B68">
        <w:rPr>
          <w:rFonts w:eastAsia="Calibri"/>
          <w:color w:val="auto"/>
          <w:lang w:val="en-US"/>
        </w:rPr>
        <w:t>întrerupt</w:t>
      </w:r>
      <w:proofErr w:type="spellEnd"/>
      <w:r w:rsidRPr="004C1B68">
        <w:rPr>
          <w:rFonts w:eastAsia="Calibri"/>
          <w:color w:val="auto"/>
          <w:lang w:val="en-US"/>
        </w:rPr>
        <w:t xml:space="preserve"> la </w:t>
      </w:r>
      <w:proofErr w:type="spellStart"/>
      <w:r w:rsidRPr="004C1B68">
        <w:rPr>
          <w:rFonts w:eastAsia="Calibri"/>
          <w:color w:val="auto"/>
          <w:lang w:val="en-US"/>
        </w:rPr>
        <w:t>pacienții</w:t>
      </w:r>
      <w:proofErr w:type="spellEnd"/>
      <w:r w:rsidRPr="004C1B68">
        <w:rPr>
          <w:rFonts w:eastAsia="Calibri"/>
          <w:color w:val="auto"/>
          <w:lang w:val="en-US"/>
        </w:rPr>
        <w:t xml:space="preserve"> cu un </w:t>
      </w:r>
      <w:proofErr w:type="spellStart"/>
      <w:r w:rsidRPr="004C1B68">
        <w:rPr>
          <w:rFonts w:eastAsia="Calibri"/>
          <w:color w:val="auto"/>
          <w:lang w:val="en-US"/>
        </w:rPr>
        <w:t>număr</w:t>
      </w:r>
      <w:proofErr w:type="spellEnd"/>
      <w:r w:rsidRPr="004C1B68">
        <w:rPr>
          <w:rFonts w:eastAsia="Calibri"/>
          <w:color w:val="auto"/>
          <w:lang w:val="en-US"/>
        </w:rPr>
        <w:t xml:space="preserve"> </w:t>
      </w:r>
      <w:proofErr w:type="spellStart"/>
      <w:r w:rsidRPr="004C1B68">
        <w:rPr>
          <w:rFonts w:eastAsia="Calibri"/>
          <w:color w:val="auto"/>
          <w:lang w:val="en-US"/>
        </w:rPr>
        <w:t>absolut</w:t>
      </w:r>
      <w:proofErr w:type="spellEnd"/>
      <w:r w:rsidRPr="004C1B68">
        <w:rPr>
          <w:rFonts w:eastAsia="Calibri"/>
          <w:color w:val="auto"/>
          <w:lang w:val="en-US"/>
        </w:rPr>
        <w:t xml:space="preserve"> de </w:t>
      </w:r>
      <w:proofErr w:type="spellStart"/>
      <w:r w:rsidRPr="004C1B68">
        <w:rPr>
          <w:rFonts w:eastAsia="Calibri"/>
          <w:color w:val="auto"/>
          <w:lang w:val="en-US"/>
        </w:rPr>
        <w:t>neutrofile</w:t>
      </w:r>
      <w:proofErr w:type="spellEnd"/>
      <w:r w:rsidRPr="004C1B68">
        <w:rPr>
          <w:rFonts w:eastAsia="Calibri"/>
          <w:color w:val="auto"/>
          <w:lang w:val="en-US"/>
        </w:rPr>
        <w:t xml:space="preserve"> (NAN) &lt; 1 x 10</w:t>
      </w:r>
      <w:r w:rsidRPr="004C1B68">
        <w:rPr>
          <w:rFonts w:eastAsia="Calibri"/>
          <w:color w:val="auto"/>
          <w:vertAlign w:val="superscript"/>
          <w:lang w:val="en-US"/>
        </w:rPr>
        <w:t xml:space="preserve">9 </w:t>
      </w:r>
      <w:proofErr w:type="spellStart"/>
      <w:r w:rsidRPr="004C1B68">
        <w:rPr>
          <w:rFonts w:eastAsia="Calibri"/>
          <w:color w:val="auto"/>
          <w:lang w:val="en-US"/>
        </w:rPr>
        <w:t>celule</w:t>
      </w:r>
      <w:proofErr w:type="spellEnd"/>
      <w:r w:rsidRPr="004C1B68">
        <w:rPr>
          <w:rFonts w:eastAsia="Calibri"/>
          <w:color w:val="auto"/>
          <w:lang w:val="en-US"/>
        </w:rPr>
        <w:t xml:space="preserve">/l, un </w:t>
      </w:r>
      <w:proofErr w:type="spellStart"/>
      <w:r w:rsidRPr="004C1B68">
        <w:rPr>
          <w:rFonts w:eastAsia="Calibri"/>
          <w:color w:val="auto"/>
          <w:lang w:val="en-US"/>
        </w:rPr>
        <w:t>număr</w:t>
      </w:r>
      <w:proofErr w:type="spellEnd"/>
      <w:r w:rsidRPr="004C1B68">
        <w:rPr>
          <w:rFonts w:eastAsia="Calibri"/>
          <w:color w:val="auto"/>
          <w:lang w:val="en-US"/>
        </w:rPr>
        <w:t xml:space="preserve"> </w:t>
      </w:r>
      <w:proofErr w:type="spellStart"/>
      <w:r w:rsidRPr="004C1B68">
        <w:rPr>
          <w:rFonts w:eastAsia="Calibri"/>
          <w:color w:val="auto"/>
          <w:lang w:val="en-US"/>
        </w:rPr>
        <w:t>absolut</w:t>
      </w:r>
      <w:proofErr w:type="spellEnd"/>
      <w:r w:rsidRPr="004C1B68">
        <w:rPr>
          <w:rFonts w:eastAsia="Calibri"/>
          <w:color w:val="auto"/>
          <w:lang w:val="en-US"/>
        </w:rPr>
        <w:t xml:space="preserve"> de </w:t>
      </w:r>
      <w:proofErr w:type="spellStart"/>
      <w:r w:rsidRPr="004C1B68">
        <w:rPr>
          <w:rFonts w:eastAsia="Calibri"/>
          <w:color w:val="auto"/>
          <w:lang w:val="en-US"/>
        </w:rPr>
        <w:t>limfocite</w:t>
      </w:r>
      <w:proofErr w:type="spellEnd"/>
      <w:r w:rsidRPr="004C1B68">
        <w:rPr>
          <w:rFonts w:eastAsia="Calibri"/>
          <w:color w:val="auto"/>
          <w:lang w:val="en-US"/>
        </w:rPr>
        <w:t xml:space="preserve"> (NAL) &lt; 0,5 x 10</w:t>
      </w:r>
      <w:r w:rsidRPr="004C1B68">
        <w:rPr>
          <w:rFonts w:eastAsia="Calibri"/>
          <w:color w:val="auto"/>
          <w:vertAlign w:val="superscript"/>
          <w:lang w:val="en-US"/>
        </w:rPr>
        <w:t>9</w:t>
      </w:r>
      <w:r w:rsidRPr="004C1B68">
        <w:rPr>
          <w:rFonts w:eastAsia="Calibri"/>
          <w:color w:val="auto"/>
          <w:lang w:val="en-US"/>
        </w:rPr>
        <w:t xml:space="preserve"> </w:t>
      </w:r>
      <w:proofErr w:type="spellStart"/>
      <w:r w:rsidRPr="004C1B68">
        <w:rPr>
          <w:rFonts w:eastAsia="Calibri"/>
          <w:color w:val="auto"/>
          <w:lang w:val="en-US"/>
        </w:rPr>
        <w:t>celule</w:t>
      </w:r>
      <w:proofErr w:type="spellEnd"/>
      <w:r w:rsidRPr="004C1B68">
        <w:rPr>
          <w:rFonts w:eastAsia="Calibri"/>
          <w:color w:val="auto"/>
          <w:lang w:val="en-US"/>
        </w:rPr>
        <w:t xml:space="preserve">/l, </w:t>
      </w:r>
      <w:proofErr w:type="spellStart"/>
      <w:r w:rsidRPr="004C1B68">
        <w:rPr>
          <w:rFonts w:eastAsia="Calibri"/>
          <w:color w:val="auto"/>
          <w:lang w:val="en-US"/>
        </w:rPr>
        <w:t>sau</w:t>
      </w:r>
      <w:proofErr w:type="spellEnd"/>
      <w:r w:rsidRPr="004C1B68">
        <w:rPr>
          <w:rFonts w:eastAsia="Calibri"/>
          <w:color w:val="auto"/>
          <w:lang w:val="en-US"/>
        </w:rPr>
        <w:t xml:space="preserve"> cu </w:t>
      </w:r>
      <w:proofErr w:type="spellStart"/>
      <w:r w:rsidRPr="004C1B68">
        <w:rPr>
          <w:rFonts w:eastAsia="Calibri"/>
          <w:color w:val="auto"/>
          <w:lang w:val="en-US"/>
        </w:rPr>
        <w:t>valoarea</w:t>
      </w:r>
      <w:proofErr w:type="spellEnd"/>
      <w:r w:rsidRPr="004C1B68">
        <w:rPr>
          <w:rFonts w:eastAsia="Calibri"/>
          <w:color w:val="auto"/>
          <w:lang w:val="en-US"/>
        </w:rPr>
        <w:t xml:space="preserve"> Hb &lt; 8 g/dL; </w:t>
      </w:r>
      <w:proofErr w:type="spellStart"/>
      <w:r w:rsidRPr="004C1B68">
        <w:rPr>
          <w:rFonts w:eastAsia="Calibri"/>
          <w:color w:val="auto"/>
          <w:lang w:val="en-US"/>
        </w:rPr>
        <w:t>tratamentul</w:t>
      </w:r>
      <w:proofErr w:type="spellEnd"/>
      <w:r w:rsidRPr="004C1B68">
        <w:rPr>
          <w:rFonts w:eastAsia="Calibri"/>
          <w:color w:val="auto"/>
          <w:lang w:val="en-US"/>
        </w:rPr>
        <w:t xml:space="preserve"> </w:t>
      </w:r>
      <w:proofErr w:type="spellStart"/>
      <w:r w:rsidRPr="004C1B68">
        <w:rPr>
          <w:rFonts w:eastAsia="Calibri"/>
          <w:color w:val="auto"/>
          <w:lang w:val="en-US"/>
        </w:rPr>
        <w:t>poate</w:t>
      </w:r>
      <w:proofErr w:type="spellEnd"/>
      <w:r w:rsidRPr="004C1B68">
        <w:rPr>
          <w:rFonts w:eastAsia="Calibri"/>
          <w:color w:val="auto"/>
          <w:lang w:val="en-US"/>
        </w:rPr>
        <w:t xml:space="preserve"> fi </w:t>
      </w:r>
      <w:proofErr w:type="spellStart"/>
      <w:r w:rsidRPr="004C1B68">
        <w:rPr>
          <w:rFonts w:eastAsia="Calibri"/>
          <w:color w:val="auto"/>
          <w:lang w:val="en-US"/>
        </w:rPr>
        <w:t>relua</w:t>
      </w:r>
      <w:proofErr w:type="spellEnd"/>
      <w:r w:rsidRPr="004C1B68">
        <w:rPr>
          <w:rFonts w:eastAsia="Calibri"/>
          <w:color w:val="auto"/>
          <w:lang w:val="en-US"/>
        </w:rPr>
        <w:t xml:space="preserve"> </w:t>
      </w:r>
      <w:proofErr w:type="spellStart"/>
      <w:r w:rsidRPr="004C1B68">
        <w:rPr>
          <w:rFonts w:eastAsia="Calibri"/>
          <w:color w:val="auto"/>
          <w:lang w:val="en-US"/>
        </w:rPr>
        <w:t>după</w:t>
      </w:r>
      <w:proofErr w:type="spellEnd"/>
      <w:r w:rsidRPr="004C1B68">
        <w:rPr>
          <w:rFonts w:eastAsia="Calibri"/>
          <w:color w:val="auto"/>
          <w:lang w:val="en-US"/>
        </w:rPr>
        <w:t xml:space="preserve"> </w:t>
      </w:r>
      <w:proofErr w:type="spellStart"/>
      <w:r w:rsidRPr="004C1B68">
        <w:rPr>
          <w:rFonts w:eastAsia="Calibri"/>
          <w:color w:val="auto"/>
          <w:lang w:val="en-US"/>
        </w:rPr>
        <w:t>ce</w:t>
      </w:r>
      <w:proofErr w:type="spellEnd"/>
      <w:r w:rsidRPr="004C1B68">
        <w:rPr>
          <w:rFonts w:eastAsia="Calibri"/>
          <w:color w:val="auto"/>
          <w:lang w:val="en-US"/>
        </w:rPr>
        <w:t xml:space="preserve"> NAN, NAL </w:t>
      </w:r>
      <w:proofErr w:type="spellStart"/>
      <w:r w:rsidRPr="004C1B68">
        <w:rPr>
          <w:rFonts w:eastAsia="Calibri"/>
          <w:color w:val="auto"/>
          <w:lang w:val="en-US"/>
        </w:rPr>
        <w:t>sau</w:t>
      </w:r>
      <w:proofErr w:type="spellEnd"/>
      <w:r w:rsidRPr="004C1B68">
        <w:rPr>
          <w:rFonts w:eastAsia="Calibri"/>
          <w:color w:val="auto"/>
          <w:lang w:val="en-US"/>
        </w:rPr>
        <w:t xml:space="preserve"> Hb </w:t>
      </w:r>
      <w:proofErr w:type="spellStart"/>
      <w:r w:rsidRPr="004C1B68">
        <w:rPr>
          <w:rFonts w:eastAsia="Calibri"/>
          <w:color w:val="auto"/>
          <w:lang w:val="en-US"/>
        </w:rPr>
        <w:t>revin</w:t>
      </w:r>
      <w:proofErr w:type="spellEnd"/>
      <w:r w:rsidRPr="004C1B68">
        <w:rPr>
          <w:rFonts w:eastAsia="Calibri"/>
          <w:color w:val="auto"/>
          <w:lang w:val="en-US"/>
        </w:rPr>
        <w:t xml:space="preserve"> </w:t>
      </w:r>
      <w:proofErr w:type="spellStart"/>
      <w:r w:rsidRPr="004C1B68">
        <w:rPr>
          <w:rFonts w:eastAsia="Calibri"/>
          <w:color w:val="auto"/>
          <w:lang w:val="en-US"/>
        </w:rPr>
        <w:t>peste</w:t>
      </w:r>
      <w:proofErr w:type="spellEnd"/>
      <w:r w:rsidRPr="004C1B68">
        <w:rPr>
          <w:rFonts w:eastAsia="Calibri"/>
          <w:color w:val="auto"/>
          <w:lang w:val="en-US"/>
        </w:rPr>
        <w:t xml:space="preserve"> </w:t>
      </w:r>
      <w:proofErr w:type="spellStart"/>
      <w:r w:rsidRPr="004C1B68">
        <w:rPr>
          <w:rFonts w:eastAsia="Calibri"/>
          <w:color w:val="auto"/>
          <w:lang w:val="en-US"/>
        </w:rPr>
        <w:t>aceste</w:t>
      </w:r>
      <w:proofErr w:type="spellEnd"/>
      <w:r w:rsidRPr="004C1B68">
        <w:rPr>
          <w:rFonts w:eastAsia="Calibri"/>
          <w:color w:val="auto"/>
          <w:lang w:val="en-US"/>
        </w:rPr>
        <w:t xml:space="preserve"> </w:t>
      </w:r>
      <w:proofErr w:type="spellStart"/>
      <w:r w:rsidRPr="004C1B68">
        <w:rPr>
          <w:rFonts w:eastAsia="Calibri"/>
          <w:color w:val="auto"/>
          <w:lang w:val="en-US"/>
        </w:rPr>
        <w:t>valori</w:t>
      </w:r>
      <w:proofErr w:type="spellEnd"/>
      <w:r w:rsidRPr="004C1B68">
        <w:rPr>
          <w:rFonts w:eastAsia="Calibri"/>
          <w:color w:val="auto"/>
          <w:lang w:val="en-US"/>
        </w:rPr>
        <w:t>.</w:t>
      </w:r>
    </w:p>
    <w:p w14:paraId="01BD4383" w14:textId="77777777" w:rsidR="004732EA" w:rsidRPr="004C1B68" w:rsidRDefault="004732EA" w:rsidP="004732EA">
      <w:pPr>
        <w:pStyle w:val="ListParagraph"/>
        <w:numPr>
          <w:ilvl w:val="0"/>
          <w:numId w:val="571"/>
        </w:numPr>
        <w:autoSpaceDE w:val="0"/>
        <w:autoSpaceDN w:val="0"/>
        <w:adjustRightInd w:val="0"/>
        <w:contextualSpacing/>
        <w:jc w:val="both"/>
        <w:rPr>
          <w:rFonts w:eastAsia="Calibri"/>
          <w:color w:val="auto"/>
        </w:rPr>
      </w:pPr>
      <w:proofErr w:type="spellStart"/>
      <w:r w:rsidRPr="004C1B68">
        <w:rPr>
          <w:rFonts w:eastAsia="Calibri"/>
          <w:color w:val="auto"/>
          <w:lang w:val="en-US"/>
        </w:rPr>
        <w:t>Trebuie</w:t>
      </w:r>
      <w:proofErr w:type="spellEnd"/>
      <w:r w:rsidRPr="004C1B68">
        <w:rPr>
          <w:rFonts w:eastAsia="Calibri"/>
          <w:color w:val="auto"/>
          <w:lang w:val="en-US"/>
        </w:rPr>
        <w:t xml:space="preserve"> </w:t>
      </w:r>
      <w:proofErr w:type="spellStart"/>
      <w:r w:rsidRPr="004C1B68">
        <w:rPr>
          <w:rFonts w:eastAsia="Calibri"/>
          <w:color w:val="auto"/>
          <w:lang w:val="en-US"/>
        </w:rPr>
        <w:t>monitorizați</w:t>
      </w:r>
      <w:proofErr w:type="spellEnd"/>
      <w:r w:rsidRPr="004C1B68">
        <w:rPr>
          <w:rFonts w:eastAsia="Calibri"/>
          <w:color w:val="auto"/>
          <w:lang w:val="en-US"/>
        </w:rPr>
        <w:t xml:space="preserve"> </w:t>
      </w:r>
      <w:proofErr w:type="spellStart"/>
      <w:r w:rsidRPr="004C1B68">
        <w:rPr>
          <w:rFonts w:eastAsia="Calibri"/>
          <w:color w:val="auto"/>
          <w:lang w:val="en-US"/>
        </w:rPr>
        <w:t>parametrii</w:t>
      </w:r>
      <w:proofErr w:type="spellEnd"/>
      <w:r w:rsidRPr="004C1B68">
        <w:rPr>
          <w:rFonts w:eastAsia="Calibri"/>
          <w:color w:val="auto"/>
          <w:lang w:val="en-US"/>
        </w:rPr>
        <w:t xml:space="preserve"> </w:t>
      </w:r>
      <w:proofErr w:type="spellStart"/>
      <w:r w:rsidRPr="004C1B68">
        <w:rPr>
          <w:rFonts w:eastAsia="Calibri"/>
          <w:color w:val="auto"/>
          <w:lang w:val="en-US"/>
        </w:rPr>
        <w:t>lipidici</w:t>
      </w:r>
      <w:proofErr w:type="spellEnd"/>
      <w:r w:rsidRPr="004C1B68">
        <w:rPr>
          <w:rFonts w:eastAsia="Calibri"/>
          <w:color w:val="auto"/>
          <w:lang w:val="en-US"/>
        </w:rPr>
        <w:t xml:space="preserve"> </w:t>
      </w:r>
      <w:proofErr w:type="spellStart"/>
      <w:r w:rsidRPr="004C1B68">
        <w:rPr>
          <w:rFonts w:eastAsia="Calibri"/>
          <w:color w:val="auto"/>
          <w:lang w:val="en-US"/>
        </w:rPr>
        <w:t>și</w:t>
      </w:r>
      <w:proofErr w:type="spellEnd"/>
      <w:r w:rsidRPr="004C1B68">
        <w:rPr>
          <w:rFonts w:eastAsia="Calibri"/>
          <w:color w:val="auto"/>
          <w:lang w:val="en-US"/>
        </w:rPr>
        <w:t xml:space="preserve"> </w:t>
      </w:r>
      <w:proofErr w:type="spellStart"/>
      <w:r w:rsidRPr="004C1B68">
        <w:rPr>
          <w:rFonts w:eastAsia="Calibri"/>
          <w:color w:val="auto"/>
          <w:lang w:val="en-US"/>
        </w:rPr>
        <w:t>efectuat</w:t>
      </w:r>
      <w:proofErr w:type="spellEnd"/>
      <w:r w:rsidRPr="004C1B68">
        <w:rPr>
          <w:rFonts w:eastAsia="Calibri"/>
          <w:color w:val="auto"/>
          <w:lang w:val="en-US"/>
        </w:rPr>
        <w:t xml:space="preserve"> </w:t>
      </w:r>
      <w:proofErr w:type="spellStart"/>
      <w:r w:rsidRPr="004C1B68">
        <w:rPr>
          <w:rFonts w:eastAsia="Calibri"/>
          <w:color w:val="auto"/>
          <w:lang w:val="en-US"/>
        </w:rPr>
        <w:t>tratament</w:t>
      </w:r>
      <w:proofErr w:type="spellEnd"/>
      <w:r w:rsidRPr="004C1B68">
        <w:rPr>
          <w:rFonts w:eastAsia="Calibri"/>
          <w:color w:val="auto"/>
          <w:lang w:val="en-US"/>
        </w:rPr>
        <w:t xml:space="preserve"> conform </w:t>
      </w:r>
      <w:proofErr w:type="spellStart"/>
      <w:r w:rsidRPr="004C1B68">
        <w:rPr>
          <w:rFonts w:eastAsia="Calibri"/>
          <w:color w:val="auto"/>
          <w:lang w:val="en-US"/>
        </w:rPr>
        <w:t>ghidurilor</w:t>
      </w:r>
      <w:proofErr w:type="spellEnd"/>
      <w:r w:rsidRPr="004C1B68">
        <w:rPr>
          <w:rFonts w:eastAsia="Calibri"/>
          <w:color w:val="auto"/>
          <w:lang w:val="en-US"/>
        </w:rPr>
        <w:t xml:space="preserve"> </w:t>
      </w:r>
      <w:proofErr w:type="spellStart"/>
      <w:r w:rsidRPr="004C1B68">
        <w:rPr>
          <w:rFonts w:eastAsia="Calibri"/>
          <w:color w:val="auto"/>
          <w:lang w:val="en-US"/>
        </w:rPr>
        <w:t>clinice</w:t>
      </w:r>
      <w:proofErr w:type="spellEnd"/>
      <w:r w:rsidRPr="004C1B68">
        <w:rPr>
          <w:rFonts w:eastAsia="Calibri"/>
          <w:color w:val="auto"/>
          <w:lang w:val="en-US"/>
        </w:rPr>
        <w:t xml:space="preserve"> </w:t>
      </w:r>
      <w:proofErr w:type="spellStart"/>
      <w:r w:rsidRPr="004C1B68">
        <w:rPr>
          <w:rFonts w:eastAsia="Calibri"/>
          <w:color w:val="auto"/>
          <w:lang w:val="en-US"/>
        </w:rPr>
        <w:t>internaționale</w:t>
      </w:r>
      <w:proofErr w:type="spellEnd"/>
      <w:r w:rsidRPr="004C1B68">
        <w:rPr>
          <w:rFonts w:eastAsia="Calibri"/>
          <w:color w:val="auto"/>
          <w:lang w:val="en-US"/>
        </w:rPr>
        <w:t xml:space="preserve"> </w:t>
      </w:r>
      <w:proofErr w:type="spellStart"/>
      <w:r w:rsidRPr="004C1B68">
        <w:rPr>
          <w:rFonts w:eastAsia="Calibri"/>
          <w:color w:val="auto"/>
          <w:lang w:val="en-US"/>
        </w:rPr>
        <w:t>pentru</w:t>
      </w:r>
      <w:proofErr w:type="spellEnd"/>
      <w:r w:rsidRPr="004C1B68">
        <w:rPr>
          <w:rFonts w:eastAsia="Calibri"/>
          <w:color w:val="auto"/>
          <w:lang w:val="en-US"/>
        </w:rPr>
        <w:t xml:space="preserve"> </w:t>
      </w:r>
      <w:proofErr w:type="spellStart"/>
      <w:r w:rsidRPr="004C1B68">
        <w:rPr>
          <w:rFonts w:eastAsia="Calibri"/>
          <w:color w:val="auto"/>
          <w:lang w:val="en-US"/>
        </w:rPr>
        <w:t>hiperlipidemie</w:t>
      </w:r>
      <w:proofErr w:type="spellEnd"/>
      <w:r w:rsidRPr="004C1B68">
        <w:rPr>
          <w:rFonts w:eastAsia="Calibri"/>
          <w:color w:val="auto"/>
          <w:lang w:val="en-US"/>
        </w:rPr>
        <w:t>.</w:t>
      </w:r>
    </w:p>
    <w:p w14:paraId="54D3B1E9" w14:textId="77777777" w:rsidR="004732EA" w:rsidRPr="004C1B68" w:rsidRDefault="004732EA" w:rsidP="004732EA">
      <w:pPr>
        <w:pStyle w:val="ListParagraph"/>
        <w:numPr>
          <w:ilvl w:val="0"/>
          <w:numId w:val="571"/>
        </w:numPr>
        <w:autoSpaceDE w:val="0"/>
        <w:autoSpaceDN w:val="0"/>
        <w:adjustRightInd w:val="0"/>
        <w:contextualSpacing/>
        <w:jc w:val="both"/>
        <w:rPr>
          <w:rFonts w:eastAsia="Calibri"/>
          <w:color w:val="auto"/>
        </w:rPr>
      </w:pPr>
      <w:proofErr w:type="spellStart"/>
      <w:r w:rsidRPr="004C1B68">
        <w:rPr>
          <w:rFonts w:eastAsia="Calibri"/>
          <w:color w:val="auto"/>
          <w:lang w:val="en-US"/>
        </w:rPr>
        <w:t>Pacienții</w:t>
      </w:r>
      <w:proofErr w:type="spellEnd"/>
      <w:r w:rsidRPr="004C1B68">
        <w:rPr>
          <w:rFonts w:eastAsia="Calibri"/>
          <w:color w:val="auto"/>
          <w:lang w:val="en-US"/>
        </w:rPr>
        <w:t xml:space="preserve"> </w:t>
      </w:r>
      <w:proofErr w:type="spellStart"/>
      <w:r w:rsidRPr="004C1B68">
        <w:rPr>
          <w:rFonts w:eastAsia="Calibri"/>
          <w:color w:val="auto"/>
          <w:lang w:val="en-US"/>
        </w:rPr>
        <w:t>trebuie</w:t>
      </w:r>
      <w:proofErr w:type="spellEnd"/>
      <w:r w:rsidRPr="004C1B68">
        <w:rPr>
          <w:rFonts w:eastAsia="Calibri"/>
          <w:color w:val="auto"/>
          <w:lang w:val="en-US"/>
        </w:rPr>
        <w:t xml:space="preserve"> </w:t>
      </w:r>
      <w:proofErr w:type="spellStart"/>
      <w:r w:rsidRPr="004C1B68">
        <w:rPr>
          <w:rFonts w:eastAsia="Calibri"/>
          <w:color w:val="auto"/>
          <w:lang w:val="en-US"/>
        </w:rPr>
        <w:t>monitorizați</w:t>
      </w:r>
      <w:proofErr w:type="spellEnd"/>
      <w:r w:rsidRPr="004C1B68">
        <w:rPr>
          <w:rFonts w:eastAsia="Calibri"/>
          <w:color w:val="auto"/>
          <w:lang w:val="en-US"/>
        </w:rPr>
        <w:t xml:space="preserve"> </w:t>
      </w:r>
      <w:proofErr w:type="spellStart"/>
      <w:r w:rsidRPr="004C1B68">
        <w:rPr>
          <w:rFonts w:eastAsia="Calibri"/>
          <w:color w:val="auto"/>
          <w:lang w:val="en-US"/>
        </w:rPr>
        <w:t>pentru</w:t>
      </w:r>
      <w:proofErr w:type="spellEnd"/>
      <w:r w:rsidRPr="004C1B68">
        <w:rPr>
          <w:rFonts w:eastAsia="Calibri"/>
          <w:color w:val="auto"/>
          <w:lang w:val="en-US"/>
        </w:rPr>
        <w:t xml:space="preserve"> a se </w:t>
      </w:r>
      <w:proofErr w:type="spellStart"/>
      <w:r w:rsidRPr="004C1B68">
        <w:rPr>
          <w:rFonts w:eastAsia="Calibri"/>
          <w:color w:val="auto"/>
          <w:lang w:val="en-US"/>
        </w:rPr>
        <w:t>decela</w:t>
      </w:r>
      <w:proofErr w:type="spellEnd"/>
      <w:r w:rsidRPr="004C1B68">
        <w:rPr>
          <w:rFonts w:eastAsia="Calibri"/>
          <w:color w:val="auto"/>
          <w:lang w:val="en-US"/>
        </w:rPr>
        <w:t xml:space="preserve"> </w:t>
      </w:r>
      <w:proofErr w:type="spellStart"/>
      <w:r w:rsidRPr="004C1B68">
        <w:rPr>
          <w:rFonts w:eastAsia="Calibri"/>
          <w:color w:val="auto"/>
          <w:lang w:val="en-US"/>
        </w:rPr>
        <w:t>apariția</w:t>
      </w:r>
      <w:proofErr w:type="spellEnd"/>
      <w:r w:rsidRPr="004C1B68">
        <w:rPr>
          <w:rFonts w:eastAsia="Calibri"/>
          <w:color w:val="auto"/>
          <w:lang w:val="en-US"/>
        </w:rPr>
        <w:t xml:space="preserve"> </w:t>
      </w:r>
      <w:proofErr w:type="spellStart"/>
      <w:r w:rsidRPr="004C1B68">
        <w:rPr>
          <w:rFonts w:eastAsia="Calibri"/>
          <w:color w:val="auto"/>
          <w:lang w:val="en-US"/>
        </w:rPr>
        <w:t>semnelor</w:t>
      </w:r>
      <w:proofErr w:type="spellEnd"/>
      <w:r w:rsidRPr="004C1B68">
        <w:rPr>
          <w:rFonts w:eastAsia="Calibri"/>
          <w:color w:val="auto"/>
          <w:lang w:val="en-US"/>
        </w:rPr>
        <w:t xml:space="preserve"> </w:t>
      </w:r>
      <w:proofErr w:type="spellStart"/>
      <w:r w:rsidRPr="004C1B68">
        <w:rPr>
          <w:rFonts w:eastAsia="Calibri"/>
          <w:color w:val="auto"/>
          <w:lang w:val="en-US"/>
        </w:rPr>
        <w:t>și</w:t>
      </w:r>
      <w:proofErr w:type="spellEnd"/>
      <w:r w:rsidRPr="004C1B68">
        <w:rPr>
          <w:rFonts w:eastAsia="Calibri"/>
          <w:color w:val="auto"/>
          <w:lang w:val="en-US"/>
        </w:rPr>
        <w:t xml:space="preserve"> </w:t>
      </w:r>
      <w:proofErr w:type="spellStart"/>
      <w:r w:rsidRPr="004C1B68">
        <w:rPr>
          <w:rFonts w:eastAsia="Calibri"/>
          <w:color w:val="auto"/>
          <w:lang w:val="en-US"/>
        </w:rPr>
        <w:t>simptomelor</w:t>
      </w:r>
      <w:proofErr w:type="spellEnd"/>
      <w:r w:rsidRPr="004C1B68">
        <w:rPr>
          <w:rFonts w:eastAsia="Calibri"/>
          <w:color w:val="auto"/>
          <w:lang w:val="en-US"/>
        </w:rPr>
        <w:t xml:space="preserve"> de TBC, </w:t>
      </w:r>
      <w:proofErr w:type="spellStart"/>
      <w:r w:rsidRPr="004C1B68">
        <w:rPr>
          <w:rFonts w:eastAsia="Calibri"/>
          <w:color w:val="auto"/>
          <w:lang w:val="en-US"/>
        </w:rPr>
        <w:t>inclusiv</w:t>
      </w:r>
      <w:proofErr w:type="spellEnd"/>
      <w:r w:rsidRPr="004C1B68">
        <w:rPr>
          <w:rFonts w:eastAsia="Calibri"/>
          <w:color w:val="auto"/>
          <w:lang w:val="en-US"/>
        </w:rPr>
        <w:t xml:space="preserve"> </w:t>
      </w:r>
      <w:proofErr w:type="spellStart"/>
      <w:r w:rsidRPr="004C1B68">
        <w:rPr>
          <w:rFonts w:eastAsia="Calibri"/>
          <w:color w:val="auto"/>
          <w:lang w:val="en-US"/>
        </w:rPr>
        <w:t>pacienții</w:t>
      </w:r>
      <w:proofErr w:type="spellEnd"/>
      <w:r w:rsidRPr="004C1B68">
        <w:rPr>
          <w:rFonts w:eastAsia="Calibri"/>
          <w:color w:val="auto"/>
          <w:lang w:val="en-US"/>
        </w:rPr>
        <w:t xml:space="preserve"> care au </w:t>
      </w:r>
      <w:proofErr w:type="spellStart"/>
      <w:r w:rsidRPr="004C1B68">
        <w:rPr>
          <w:rFonts w:eastAsia="Calibri"/>
          <w:color w:val="auto"/>
          <w:lang w:val="en-US"/>
        </w:rPr>
        <w:t>avut</w:t>
      </w:r>
      <w:proofErr w:type="spellEnd"/>
      <w:r w:rsidRPr="004C1B68">
        <w:rPr>
          <w:rFonts w:eastAsia="Calibri"/>
          <w:color w:val="auto"/>
          <w:lang w:val="en-US"/>
        </w:rPr>
        <w:t xml:space="preserve"> </w:t>
      </w:r>
      <w:proofErr w:type="spellStart"/>
      <w:r w:rsidRPr="004C1B68">
        <w:rPr>
          <w:rFonts w:eastAsia="Calibri"/>
          <w:color w:val="auto"/>
          <w:lang w:val="en-US"/>
        </w:rPr>
        <w:t>rezultat</w:t>
      </w:r>
      <w:proofErr w:type="spellEnd"/>
      <w:r w:rsidRPr="004C1B68">
        <w:rPr>
          <w:rFonts w:eastAsia="Calibri"/>
          <w:color w:val="auto"/>
          <w:lang w:val="en-US"/>
        </w:rPr>
        <w:t xml:space="preserve"> </w:t>
      </w:r>
      <w:proofErr w:type="spellStart"/>
      <w:r w:rsidRPr="004C1B68">
        <w:rPr>
          <w:rFonts w:eastAsia="Calibri"/>
          <w:color w:val="auto"/>
          <w:lang w:val="en-US"/>
        </w:rPr>
        <w:t>negativ</w:t>
      </w:r>
      <w:proofErr w:type="spellEnd"/>
      <w:r w:rsidRPr="004C1B68">
        <w:rPr>
          <w:rFonts w:eastAsia="Calibri"/>
          <w:color w:val="auto"/>
          <w:lang w:val="en-US"/>
        </w:rPr>
        <w:t xml:space="preserve"> la </w:t>
      </w:r>
      <w:proofErr w:type="spellStart"/>
      <w:r w:rsidRPr="004C1B68">
        <w:rPr>
          <w:rFonts w:eastAsia="Calibri"/>
          <w:color w:val="auto"/>
          <w:lang w:val="en-US"/>
        </w:rPr>
        <w:t>testul</w:t>
      </w:r>
      <w:proofErr w:type="spellEnd"/>
      <w:r w:rsidRPr="004C1B68">
        <w:rPr>
          <w:rFonts w:eastAsia="Calibri"/>
          <w:color w:val="auto"/>
          <w:lang w:val="en-US"/>
        </w:rPr>
        <w:t xml:space="preserve"> </w:t>
      </w:r>
      <w:proofErr w:type="spellStart"/>
      <w:r w:rsidRPr="004C1B68">
        <w:rPr>
          <w:rFonts w:eastAsia="Calibri"/>
          <w:color w:val="auto"/>
          <w:lang w:val="en-US"/>
        </w:rPr>
        <w:t>pentru</w:t>
      </w:r>
      <w:proofErr w:type="spellEnd"/>
      <w:r w:rsidRPr="004C1B68">
        <w:rPr>
          <w:rFonts w:eastAsia="Calibri"/>
          <w:color w:val="auto"/>
          <w:lang w:val="en-US"/>
        </w:rPr>
        <w:t xml:space="preserve"> TBC </w:t>
      </w:r>
      <w:proofErr w:type="spellStart"/>
      <w:r w:rsidRPr="004C1B68">
        <w:rPr>
          <w:rFonts w:eastAsia="Calibri"/>
          <w:color w:val="auto"/>
          <w:lang w:val="en-US"/>
        </w:rPr>
        <w:t>latentă</w:t>
      </w:r>
      <w:proofErr w:type="spellEnd"/>
      <w:r w:rsidRPr="004C1B68">
        <w:rPr>
          <w:rFonts w:eastAsia="Calibri"/>
          <w:color w:val="auto"/>
          <w:lang w:val="en-US"/>
        </w:rPr>
        <w:t xml:space="preserve"> </w:t>
      </w:r>
      <w:proofErr w:type="spellStart"/>
      <w:r w:rsidRPr="004C1B68">
        <w:rPr>
          <w:rFonts w:eastAsia="Calibri"/>
          <w:color w:val="auto"/>
          <w:lang w:val="en-US"/>
        </w:rPr>
        <w:t>înainte</w:t>
      </w:r>
      <w:proofErr w:type="spellEnd"/>
      <w:r w:rsidRPr="004C1B68">
        <w:rPr>
          <w:rFonts w:eastAsia="Calibri"/>
          <w:color w:val="auto"/>
          <w:lang w:val="en-US"/>
        </w:rPr>
        <w:t xml:space="preserve"> de </w:t>
      </w:r>
      <w:proofErr w:type="spellStart"/>
      <w:r w:rsidRPr="004C1B68">
        <w:rPr>
          <w:rFonts w:eastAsia="Calibri"/>
          <w:color w:val="auto"/>
          <w:lang w:val="en-US"/>
        </w:rPr>
        <w:t>începerea</w:t>
      </w:r>
      <w:proofErr w:type="spellEnd"/>
      <w:r w:rsidRPr="004C1B68">
        <w:rPr>
          <w:rFonts w:eastAsia="Calibri"/>
          <w:color w:val="auto"/>
          <w:lang w:val="en-US"/>
        </w:rPr>
        <w:t xml:space="preserve"> </w:t>
      </w:r>
      <w:proofErr w:type="spellStart"/>
      <w:r w:rsidRPr="004C1B68">
        <w:rPr>
          <w:rFonts w:eastAsia="Calibri"/>
          <w:color w:val="auto"/>
          <w:lang w:val="en-US"/>
        </w:rPr>
        <w:t>tratamentului</w:t>
      </w:r>
      <w:proofErr w:type="spellEnd"/>
      <w:r w:rsidRPr="004C1B68">
        <w:rPr>
          <w:rFonts w:eastAsia="Calibri"/>
          <w:color w:val="auto"/>
          <w:lang w:val="en-US"/>
        </w:rPr>
        <w:t xml:space="preserve"> cu </w:t>
      </w:r>
      <w:proofErr w:type="spellStart"/>
      <w:r w:rsidRPr="004C1B68">
        <w:rPr>
          <w:rFonts w:eastAsia="Calibri"/>
          <w:color w:val="auto"/>
          <w:lang w:val="en-US"/>
        </w:rPr>
        <w:t>filgotinib</w:t>
      </w:r>
      <w:proofErr w:type="spellEnd"/>
      <w:r w:rsidRPr="004C1B68">
        <w:rPr>
          <w:rFonts w:eastAsia="Calibri"/>
          <w:color w:val="auto"/>
          <w:lang w:val="en-US"/>
        </w:rPr>
        <w:t>.</w:t>
      </w:r>
    </w:p>
    <w:p w14:paraId="585D0FC3" w14:textId="77777777" w:rsidR="004732EA" w:rsidRPr="004C1B68" w:rsidRDefault="004732EA" w:rsidP="004732EA">
      <w:pPr>
        <w:pStyle w:val="ListParagraph"/>
        <w:numPr>
          <w:ilvl w:val="0"/>
          <w:numId w:val="571"/>
        </w:numPr>
        <w:autoSpaceDE w:val="0"/>
        <w:autoSpaceDN w:val="0"/>
        <w:adjustRightInd w:val="0"/>
        <w:contextualSpacing/>
        <w:jc w:val="both"/>
        <w:rPr>
          <w:rFonts w:eastAsia="Calibri"/>
          <w:color w:val="auto"/>
        </w:rPr>
      </w:pPr>
      <w:proofErr w:type="spellStart"/>
      <w:r w:rsidRPr="004C1B68">
        <w:rPr>
          <w:rFonts w:eastAsia="Calibri"/>
          <w:color w:val="auto"/>
          <w:lang w:val="en-US"/>
        </w:rPr>
        <w:lastRenderedPageBreak/>
        <w:t>Riscurile</w:t>
      </w:r>
      <w:proofErr w:type="spellEnd"/>
      <w:r w:rsidRPr="004C1B68">
        <w:rPr>
          <w:rFonts w:eastAsia="Calibri"/>
          <w:color w:val="auto"/>
          <w:lang w:val="en-US"/>
        </w:rPr>
        <w:t xml:space="preserve"> </w:t>
      </w:r>
      <w:proofErr w:type="spellStart"/>
      <w:r w:rsidRPr="004C1B68">
        <w:rPr>
          <w:rFonts w:eastAsia="Calibri"/>
          <w:color w:val="auto"/>
          <w:lang w:val="en-US"/>
        </w:rPr>
        <w:t>și</w:t>
      </w:r>
      <w:proofErr w:type="spellEnd"/>
      <w:r w:rsidRPr="004C1B68">
        <w:rPr>
          <w:rFonts w:eastAsia="Calibri"/>
          <w:color w:val="auto"/>
          <w:lang w:val="en-US"/>
        </w:rPr>
        <w:t xml:space="preserve"> </w:t>
      </w:r>
      <w:proofErr w:type="spellStart"/>
      <w:r w:rsidRPr="004C1B68">
        <w:rPr>
          <w:rFonts w:eastAsia="Calibri"/>
          <w:color w:val="auto"/>
          <w:lang w:val="en-US"/>
        </w:rPr>
        <w:t>beneficiile</w:t>
      </w:r>
      <w:proofErr w:type="spellEnd"/>
      <w:r w:rsidRPr="004C1B68">
        <w:rPr>
          <w:rFonts w:eastAsia="Calibri"/>
          <w:color w:val="auto"/>
          <w:lang w:val="en-US"/>
        </w:rPr>
        <w:t xml:space="preserve"> </w:t>
      </w:r>
      <w:proofErr w:type="spellStart"/>
      <w:r w:rsidRPr="004C1B68">
        <w:rPr>
          <w:rFonts w:eastAsia="Calibri"/>
          <w:color w:val="auto"/>
          <w:lang w:val="en-US"/>
        </w:rPr>
        <w:t>tratamentului</w:t>
      </w:r>
      <w:proofErr w:type="spellEnd"/>
      <w:r w:rsidRPr="004C1B68">
        <w:rPr>
          <w:rFonts w:eastAsia="Calibri"/>
          <w:color w:val="auto"/>
          <w:lang w:val="en-US"/>
        </w:rPr>
        <w:t xml:space="preserve"> cu </w:t>
      </w:r>
      <w:proofErr w:type="spellStart"/>
      <w:r w:rsidRPr="004C1B68">
        <w:rPr>
          <w:rFonts w:eastAsia="Calibri"/>
          <w:color w:val="auto"/>
          <w:lang w:val="en-US"/>
        </w:rPr>
        <w:t>filgotinib</w:t>
      </w:r>
      <w:proofErr w:type="spellEnd"/>
      <w:r w:rsidRPr="004C1B68">
        <w:rPr>
          <w:rFonts w:eastAsia="Calibri"/>
          <w:color w:val="auto"/>
          <w:lang w:val="en-US"/>
        </w:rPr>
        <w:t xml:space="preserve"> </w:t>
      </w:r>
      <w:proofErr w:type="spellStart"/>
      <w:r w:rsidRPr="004C1B68">
        <w:rPr>
          <w:rFonts w:eastAsia="Calibri"/>
          <w:color w:val="auto"/>
          <w:lang w:val="en-US"/>
        </w:rPr>
        <w:t>trebuie</w:t>
      </w:r>
      <w:proofErr w:type="spellEnd"/>
      <w:r w:rsidRPr="004C1B68">
        <w:rPr>
          <w:rFonts w:eastAsia="Calibri"/>
          <w:color w:val="auto"/>
          <w:lang w:val="en-US"/>
        </w:rPr>
        <w:t xml:space="preserve"> </w:t>
      </w:r>
      <w:proofErr w:type="spellStart"/>
      <w:r w:rsidRPr="004C1B68">
        <w:rPr>
          <w:rFonts w:eastAsia="Calibri"/>
          <w:color w:val="auto"/>
          <w:lang w:val="en-US"/>
        </w:rPr>
        <w:t>avute</w:t>
      </w:r>
      <w:proofErr w:type="spellEnd"/>
      <w:r w:rsidRPr="004C1B68">
        <w:rPr>
          <w:rFonts w:eastAsia="Calibri"/>
          <w:color w:val="auto"/>
          <w:lang w:val="en-US"/>
        </w:rPr>
        <w:t xml:space="preserve"> </w:t>
      </w:r>
      <w:proofErr w:type="spellStart"/>
      <w:r w:rsidRPr="004C1B68">
        <w:rPr>
          <w:rFonts w:eastAsia="Calibri"/>
          <w:color w:val="auto"/>
          <w:lang w:val="en-US"/>
        </w:rPr>
        <w:t>în</w:t>
      </w:r>
      <w:proofErr w:type="spellEnd"/>
      <w:r w:rsidRPr="004C1B68">
        <w:rPr>
          <w:rFonts w:eastAsia="Calibri"/>
          <w:color w:val="auto"/>
          <w:lang w:val="en-US"/>
        </w:rPr>
        <w:t xml:space="preserve"> </w:t>
      </w:r>
      <w:proofErr w:type="spellStart"/>
      <w:r w:rsidRPr="004C1B68">
        <w:rPr>
          <w:rFonts w:eastAsia="Calibri"/>
          <w:color w:val="auto"/>
          <w:lang w:val="en-US"/>
        </w:rPr>
        <w:t>vedere</w:t>
      </w:r>
      <w:proofErr w:type="spellEnd"/>
      <w:r w:rsidRPr="004C1B68">
        <w:rPr>
          <w:rFonts w:eastAsia="Calibri"/>
          <w:color w:val="auto"/>
          <w:lang w:val="en-US"/>
        </w:rPr>
        <w:t xml:space="preserve"> </w:t>
      </w:r>
      <w:proofErr w:type="spellStart"/>
      <w:r w:rsidRPr="004C1B68">
        <w:rPr>
          <w:rFonts w:eastAsia="Calibri"/>
          <w:color w:val="auto"/>
          <w:lang w:val="en-US"/>
        </w:rPr>
        <w:t>înainte</w:t>
      </w:r>
      <w:proofErr w:type="spellEnd"/>
      <w:r w:rsidRPr="004C1B68">
        <w:rPr>
          <w:rFonts w:eastAsia="Calibri"/>
          <w:color w:val="auto"/>
          <w:lang w:val="en-US"/>
        </w:rPr>
        <w:t xml:space="preserve"> de </w:t>
      </w:r>
      <w:proofErr w:type="spellStart"/>
      <w:r w:rsidRPr="004C1B68">
        <w:rPr>
          <w:rFonts w:eastAsia="Calibri"/>
          <w:color w:val="auto"/>
          <w:lang w:val="en-US"/>
        </w:rPr>
        <w:t>începerea</w:t>
      </w:r>
      <w:proofErr w:type="spellEnd"/>
      <w:r w:rsidRPr="004C1B68">
        <w:rPr>
          <w:rFonts w:eastAsia="Calibri"/>
          <w:color w:val="auto"/>
          <w:lang w:val="en-US"/>
        </w:rPr>
        <w:t xml:space="preserve"> </w:t>
      </w:r>
      <w:proofErr w:type="spellStart"/>
      <w:r w:rsidRPr="004C1B68">
        <w:rPr>
          <w:rFonts w:eastAsia="Calibri"/>
          <w:color w:val="auto"/>
          <w:lang w:val="en-US"/>
        </w:rPr>
        <w:t>tratamentului</w:t>
      </w:r>
      <w:proofErr w:type="spellEnd"/>
      <w:r w:rsidRPr="004C1B68">
        <w:rPr>
          <w:rFonts w:eastAsia="Calibri"/>
          <w:color w:val="auto"/>
          <w:lang w:val="en-US"/>
        </w:rPr>
        <w:t xml:space="preserve"> la </w:t>
      </w:r>
      <w:proofErr w:type="spellStart"/>
      <w:r w:rsidRPr="004C1B68">
        <w:rPr>
          <w:rFonts w:eastAsia="Calibri"/>
          <w:color w:val="auto"/>
          <w:lang w:val="en-US"/>
        </w:rPr>
        <w:t>pacienții</w:t>
      </w:r>
      <w:proofErr w:type="spellEnd"/>
      <w:r w:rsidRPr="004C1B68">
        <w:rPr>
          <w:rFonts w:eastAsia="Calibri"/>
          <w:color w:val="auto"/>
          <w:lang w:val="en-US"/>
        </w:rPr>
        <w:t xml:space="preserve"> cu un neoplasm malign </w:t>
      </w:r>
      <w:proofErr w:type="spellStart"/>
      <w:r w:rsidRPr="004C1B68">
        <w:rPr>
          <w:rFonts w:eastAsia="Calibri"/>
          <w:color w:val="auto"/>
          <w:lang w:val="en-US"/>
        </w:rPr>
        <w:t>cunoscut</w:t>
      </w:r>
      <w:proofErr w:type="spellEnd"/>
      <w:r w:rsidRPr="004C1B68">
        <w:rPr>
          <w:rFonts w:eastAsia="Calibri"/>
          <w:color w:val="auto"/>
          <w:lang w:val="en-US"/>
        </w:rPr>
        <w:t xml:space="preserve">, cu </w:t>
      </w:r>
      <w:proofErr w:type="spellStart"/>
      <w:r w:rsidRPr="004C1B68">
        <w:rPr>
          <w:rFonts w:eastAsia="Calibri"/>
          <w:color w:val="auto"/>
          <w:lang w:val="en-US"/>
        </w:rPr>
        <w:t>excepția</w:t>
      </w:r>
      <w:proofErr w:type="spellEnd"/>
      <w:r w:rsidRPr="004C1B68">
        <w:rPr>
          <w:rFonts w:eastAsia="Calibri"/>
          <w:color w:val="auto"/>
          <w:lang w:val="en-US"/>
        </w:rPr>
        <w:t xml:space="preserve"> </w:t>
      </w:r>
      <w:proofErr w:type="spellStart"/>
      <w:r w:rsidRPr="004C1B68">
        <w:rPr>
          <w:rFonts w:eastAsia="Calibri"/>
          <w:color w:val="auto"/>
          <w:lang w:val="en-US"/>
        </w:rPr>
        <w:t>cancerului</w:t>
      </w:r>
      <w:proofErr w:type="spellEnd"/>
      <w:r w:rsidRPr="004C1B68">
        <w:rPr>
          <w:rFonts w:eastAsia="Calibri"/>
          <w:color w:val="auto"/>
          <w:lang w:val="en-US"/>
        </w:rPr>
        <w:t xml:space="preserve"> </w:t>
      </w:r>
      <w:proofErr w:type="spellStart"/>
      <w:r w:rsidRPr="004C1B68">
        <w:rPr>
          <w:rFonts w:eastAsia="Calibri"/>
          <w:color w:val="auto"/>
          <w:lang w:val="en-US"/>
        </w:rPr>
        <w:t>cutanat</w:t>
      </w:r>
      <w:proofErr w:type="spellEnd"/>
      <w:r w:rsidRPr="004C1B68">
        <w:rPr>
          <w:rFonts w:eastAsia="Calibri"/>
          <w:color w:val="auto"/>
          <w:lang w:val="en-US"/>
        </w:rPr>
        <w:t xml:space="preserve"> non-</w:t>
      </w:r>
      <w:proofErr w:type="spellStart"/>
      <w:r w:rsidRPr="004C1B68">
        <w:rPr>
          <w:rFonts w:eastAsia="Calibri"/>
          <w:color w:val="auto"/>
          <w:lang w:val="en-US"/>
        </w:rPr>
        <w:t>melanom</w:t>
      </w:r>
      <w:proofErr w:type="spellEnd"/>
      <w:r w:rsidRPr="004C1B68">
        <w:rPr>
          <w:rFonts w:eastAsia="Calibri"/>
          <w:color w:val="auto"/>
          <w:lang w:val="en-US"/>
        </w:rPr>
        <w:t xml:space="preserve"> (CCNM) </w:t>
      </w:r>
      <w:proofErr w:type="spellStart"/>
      <w:r w:rsidRPr="004C1B68">
        <w:rPr>
          <w:rFonts w:eastAsia="Calibri"/>
          <w:color w:val="auto"/>
          <w:lang w:val="en-US"/>
        </w:rPr>
        <w:t>tratat</w:t>
      </w:r>
      <w:proofErr w:type="spellEnd"/>
      <w:r w:rsidRPr="004C1B68">
        <w:rPr>
          <w:rFonts w:eastAsia="Calibri"/>
          <w:color w:val="auto"/>
          <w:lang w:val="en-US"/>
        </w:rPr>
        <w:t xml:space="preserve"> cu </w:t>
      </w:r>
      <w:proofErr w:type="spellStart"/>
      <w:r w:rsidRPr="004C1B68">
        <w:rPr>
          <w:rFonts w:eastAsia="Calibri"/>
          <w:color w:val="auto"/>
          <w:lang w:val="en-US"/>
        </w:rPr>
        <w:t>succes</w:t>
      </w:r>
      <w:proofErr w:type="spellEnd"/>
      <w:r w:rsidRPr="004C1B68">
        <w:rPr>
          <w:rFonts w:eastAsia="Calibri"/>
          <w:color w:val="auto"/>
          <w:lang w:val="en-US"/>
        </w:rPr>
        <w:t xml:space="preserve">, </w:t>
      </w:r>
      <w:proofErr w:type="spellStart"/>
      <w:r w:rsidRPr="004C1B68">
        <w:rPr>
          <w:rFonts w:eastAsia="Calibri"/>
          <w:color w:val="auto"/>
          <w:lang w:val="en-US"/>
        </w:rPr>
        <w:t>sau</w:t>
      </w:r>
      <w:proofErr w:type="spellEnd"/>
      <w:r w:rsidRPr="004C1B68">
        <w:rPr>
          <w:rFonts w:eastAsia="Calibri"/>
          <w:color w:val="auto"/>
          <w:lang w:val="en-US"/>
        </w:rPr>
        <w:t xml:space="preserve"> </w:t>
      </w:r>
      <w:proofErr w:type="spellStart"/>
      <w:r w:rsidRPr="004C1B68">
        <w:rPr>
          <w:rFonts w:eastAsia="Calibri"/>
          <w:color w:val="auto"/>
          <w:lang w:val="en-US"/>
        </w:rPr>
        <w:t>atunci</w:t>
      </w:r>
      <w:proofErr w:type="spellEnd"/>
      <w:r w:rsidRPr="004C1B68">
        <w:rPr>
          <w:rFonts w:eastAsia="Calibri"/>
          <w:color w:val="auto"/>
          <w:lang w:val="en-US"/>
        </w:rPr>
        <w:t xml:space="preserve"> </w:t>
      </w:r>
      <w:proofErr w:type="spellStart"/>
      <w:r w:rsidRPr="004C1B68">
        <w:rPr>
          <w:rFonts w:eastAsia="Calibri"/>
          <w:color w:val="auto"/>
          <w:lang w:val="en-US"/>
        </w:rPr>
        <w:t>când</w:t>
      </w:r>
      <w:proofErr w:type="spellEnd"/>
      <w:r w:rsidRPr="004C1B68">
        <w:rPr>
          <w:rFonts w:eastAsia="Calibri"/>
          <w:color w:val="auto"/>
          <w:lang w:val="en-US"/>
        </w:rPr>
        <w:t xml:space="preserve"> se </w:t>
      </w:r>
      <w:proofErr w:type="spellStart"/>
      <w:r w:rsidRPr="004C1B68">
        <w:rPr>
          <w:rFonts w:eastAsia="Calibri"/>
          <w:color w:val="auto"/>
          <w:lang w:val="en-US"/>
        </w:rPr>
        <w:t>ia</w:t>
      </w:r>
      <w:proofErr w:type="spellEnd"/>
      <w:r w:rsidRPr="004C1B68">
        <w:rPr>
          <w:rFonts w:eastAsia="Calibri"/>
          <w:color w:val="auto"/>
          <w:lang w:val="en-US"/>
        </w:rPr>
        <w:t xml:space="preserve"> </w:t>
      </w:r>
      <w:proofErr w:type="spellStart"/>
      <w:r w:rsidRPr="004C1B68">
        <w:rPr>
          <w:rFonts w:eastAsia="Calibri"/>
          <w:color w:val="auto"/>
          <w:lang w:val="en-US"/>
        </w:rPr>
        <w:t>în</w:t>
      </w:r>
      <w:proofErr w:type="spellEnd"/>
      <w:r w:rsidRPr="004C1B68">
        <w:rPr>
          <w:rFonts w:eastAsia="Calibri"/>
          <w:color w:val="auto"/>
          <w:lang w:val="en-US"/>
        </w:rPr>
        <w:t xml:space="preserve"> </w:t>
      </w:r>
      <w:proofErr w:type="spellStart"/>
      <w:r w:rsidRPr="004C1B68">
        <w:rPr>
          <w:rFonts w:eastAsia="Calibri"/>
          <w:color w:val="auto"/>
          <w:lang w:val="en-US"/>
        </w:rPr>
        <w:t>considerare</w:t>
      </w:r>
      <w:proofErr w:type="spellEnd"/>
      <w:r w:rsidRPr="004C1B68">
        <w:rPr>
          <w:rFonts w:eastAsia="Calibri"/>
          <w:color w:val="auto"/>
          <w:lang w:val="en-US"/>
        </w:rPr>
        <w:t xml:space="preserve"> </w:t>
      </w:r>
      <w:proofErr w:type="spellStart"/>
      <w:r w:rsidRPr="004C1B68">
        <w:rPr>
          <w:rFonts w:eastAsia="Calibri"/>
          <w:color w:val="auto"/>
          <w:lang w:val="en-US"/>
        </w:rPr>
        <w:t>continuarea</w:t>
      </w:r>
      <w:proofErr w:type="spellEnd"/>
      <w:r w:rsidRPr="004C1B68">
        <w:rPr>
          <w:rFonts w:eastAsia="Calibri"/>
          <w:color w:val="auto"/>
          <w:lang w:val="en-US"/>
        </w:rPr>
        <w:t xml:space="preserve"> </w:t>
      </w:r>
      <w:proofErr w:type="spellStart"/>
      <w:r w:rsidRPr="004C1B68">
        <w:rPr>
          <w:rFonts w:eastAsia="Calibri"/>
          <w:color w:val="auto"/>
          <w:lang w:val="en-US"/>
        </w:rPr>
        <w:t>tratamentului</w:t>
      </w:r>
      <w:proofErr w:type="spellEnd"/>
      <w:r w:rsidRPr="004C1B68">
        <w:rPr>
          <w:rFonts w:eastAsia="Calibri"/>
          <w:color w:val="auto"/>
          <w:lang w:val="en-US"/>
        </w:rPr>
        <w:t xml:space="preserve"> cu </w:t>
      </w:r>
      <w:proofErr w:type="spellStart"/>
      <w:r w:rsidRPr="004C1B68">
        <w:rPr>
          <w:rFonts w:eastAsia="Calibri"/>
          <w:color w:val="auto"/>
          <w:lang w:val="en-US"/>
        </w:rPr>
        <w:t>filgotinib</w:t>
      </w:r>
      <w:proofErr w:type="spellEnd"/>
      <w:r w:rsidRPr="004C1B68">
        <w:rPr>
          <w:rFonts w:eastAsia="Calibri"/>
          <w:color w:val="auto"/>
          <w:lang w:val="en-US"/>
        </w:rPr>
        <w:t xml:space="preserve"> la </w:t>
      </w:r>
      <w:proofErr w:type="spellStart"/>
      <w:r w:rsidRPr="004C1B68">
        <w:rPr>
          <w:rFonts w:eastAsia="Calibri"/>
          <w:color w:val="auto"/>
          <w:lang w:val="en-US"/>
        </w:rPr>
        <w:t>pacienții</w:t>
      </w:r>
      <w:proofErr w:type="spellEnd"/>
      <w:r w:rsidRPr="004C1B68">
        <w:rPr>
          <w:rFonts w:eastAsia="Calibri"/>
          <w:color w:val="auto"/>
          <w:lang w:val="en-US"/>
        </w:rPr>
        <w:t xml:space="preserve"> care </w:t>
      </w:r>
      <w:proofErr w:type="spellStart"/>
      <w:r w:rsidRPr="004C1B68">
        <w:rPr>
          <w:rFonts w:eastAsia="Calibri"/>
          <w:color w:val="auto"/>
          <w:lang w:val="en-US"/>
        </w:rPr>
        <w:t>dezvoltă</w:t>
      </w:r>
      <w:proofErr w:type="spellEnd"/>
      <w:r w:rsidRPr="004C1B68">
        <w:rPr>
          <w:rFonts w:eastAsia="Calibri"/>
          <w:color w:val="auto"/>
          <w:lang w:val="en-US"/>
        </w:rPr>
        <w:t xml:space="preserve"> un neoplasm malign. Se </w:t>
      </w:r>
      <w:proofErr w:type="spellStart"/>
      <w:r w:rsidRPr="004C1B68">
        <w:rPr>
          <w:rFonts w:eastAsia="Calibri"/>
          <w:color w:val="auto"/>
          <w:lang w:val="en-US"/>
        </w:rPr>
        <w:t>recomandă</w:t>
      </w:r>
      <w:proofErr w:type="spellEnd"/>
      <w:r w:rsidRPr="004C1B68">
        <w:rPr>
          <w:rFonts w:eastAsia="Calibri"/>
          <w:color w:val="auto"/>
          <w:lang w:val="en-US"/>
        </w:rPr>
        <w:t xml:space="preserve"> </w:t>
      </w:r>
      <w:proofErr w:type="spellStart"/>
      <w:r w:rsidRPr="004C1B68">
        <w:rPr>
          <w:rFonts w:eastAsia="Calibri"/>
          <w:color w:val="auto"/>
          <w:lang w:val="en-US"/>
        </w:rPr>
        <w:t>examinarea</w:t>
      </w:r>
      <w:proofErr w:type="spellEnd"/>
      <w:r w:rsidRPr="004C1B68">
        <w:rPr>
          <w:rFonts w:eastAsia="Calibri"/>
          <w:color w:val="auto"/>
          <w:lang w:val="en-US"/>
        </w:rPr>
        <w:t xml:space="preserve"> </w:t>
      </w:r>
      <w:proofErr w:type="spellStart"/>
      <w:r w:rsidRPr="004C1B68">
        <w:rPr>
          <w:rFonts w:eastAsia="Calibri"/>
          <w:color w:val="auto"/>
          <w:lang w:val="en-US"/>
        </w:rPr>
        <w:t>periodică</w:t>
      </w:r>
      <w:proofErr w:type="spellEnd"/>
      <w:r w:rsidRPr="004C1B68">
        <w:rPr>
          <w:rFonts w:eastAsia="Calibri"/>
          <w:color w:val="auto"/>
          <w:lang w:val="en-US"/>
        </w:rPr>
        <w:t xml:space="preserve"> a </w:t>
      </w:r>
      <w:proofErr w:type="spellStart"/>
      <w:r w:rsidRPr="004C1B68">
        <w:rPr>
          <w:rFonts w:eastAsia="Calibri"/>
          <w:color w:val="auto"/>
          <w:lang w:val="en-US"/>
        </w:rPr>
        <w:t>pielii</w:t>
      </w:r>
      <w:proofErr w:type="spellEnd"/>
      <w:r w:rsidRPr="004C1B68">
        <w:rPr>
          <w:rFonts w:eastAsia="Calibri"/>
          <w:color w:val="auto"/>
          <w:lang w:val="en-US"/>
        </w:rPr>
        <w:t xml:space="preserve"> la </w:t>
      </w:r>
      <w:proofErr w:type="spellStart"/>
      <w:r w:rsidRPr="004C1B68">
        <w:rPr>
          <w:rFonts w:eastAsia="Calibri"/>
          <w:color w:val="auto"/>
          <w:lang w:val="en-US"/>
        </w:rPr>
        <w:t>pacienții</w:t>
      </w:r>
      <w:proofErr w:type="spellEnd"/>
      <w:r w:rsidRPr="004C1B68">
        <w:rPr>
          <w:rFonts w:eastAsia="Calibri"/>
          <w:color w:val="auto"/>
          <w:lang w:val="en-US"/>
        </w:rPr>
        <w:t xml:space="preserve"> care sunt </w:t>
      </w:r>
      <w:proofErr w:type="spellStart"/>
      <w:r w:rsidRPr="004C1B68">
        <w:rPr>
          <w:rFonts w:eastAsia="Calibri"/>
          <w:color w:val="auto"/>
          <w:lang w:val="en-US"/>
        </w:rPr>
        <w:t>expuși</w:t>
      </w:r>
      <w:proofErr w:type="spellEnd"/>
      <w:r w:rsidRPr="004C1B68">
        <w:rPr>
          <w:rFonts w:eastAsia="Calibri"/>
          <w:color w:val="auto"/>
          <w:lang w:val="en-US"/>
        </w:rPr>
        <w:t xml:space="preserve"> </w:t>
      </w:r>
      <w:proofErr w:type="spellStart"/>
      <w:r w:rsidRPr="004C1B68">
        <w:rPr>
          <w:rFonts w:eastAsia="Calibri"/>
          <w:color w:val="auto"/>
          <w:lang w:val="en-US"/>
        </w:rPr>
        <w:t>unui</w:t>
      </w:r>
      <w:proofErr w:type="spellEnd"/>
      <w:r w:rsidRPr="004C1B68">
        <w:rPr>
          <w:rFonts w:eastAsia="Calibri"/>
          <w:color w:val="auto"/>
          <w:lang w:val="en-US"/>
        </w:rPr>
        <w:t xml:space="preserve"> </w:t>
      </w:r>
      <w:proofErr w:type="spellStart"/>
      <w:r w:rsidRPr="004C1B68">
        <w:rPr>
          <w:rFonts w:eastAsia="Calibri"/>
          <w:color w:val="auto"/>
          <w:lang w:val="en-US"/>
        </w:rPr>
        <w:t>risc</w:t>
      </w:r>
      <w:proofErr w:type="spellEnd"/>
      <w:r w:rsidRPr="004C1B68">
        <w:rPr>
          <w:rFonts w:eastAsia="Calibri"/>
          <w:color w:val="auto"/>
          <w:lang w:val="en-US"/>
        </w:rPr>
        <w:t xml:space="preserve"> </w:t>
      </w:r>
      <w:proofErr w:type="spellStart"/>
      <w:r w:rsidRPr="004C1B68">
        <w:rPr>
          <w:rFonts w:eastAsia="Calibri"/>
          <w:color w:val="auto"/>
          <w:lang w:val="en-US"/>
        </w:rPr>
        <w:t>crescut</w:t>
      </w:r>
      <w:proofErr w:type="spellEnd"/>
      <w:r w:rsidRPr="004C1B68">
        <w:rPr>
          <w:rFonts w:eastAsia="Calibri"/>
          <w:color w:val="auto"/>
          <w:lang w:val="en-US"/>
        </w:rPr>
        <w:t xml:space="preserve"> de cancer </w:t>
      </w:r>
      <w:proofErr w:type="spellStart"/>
      <w:r w:rsidRPr="004C1B68">
        <w:rPr>
          <w:rFonts w:eastAsia="Calibri"/>
          <w:color w:val="auto"/>
          <w:lang w:val="en-US"/>
        </w:rPr>
        <w:t>cutanat</w:t>
      </w:r>
      <w:proofErr w:type="spellEnd"/>
      <w:r w:rsidRPr="004C1B68">
        <w:rPr>
          <w:rFonts w:eastAsia="Calibri"/>
          <w:color w:val="auto"/>
          <w:lang w:val="en-US"/>
        </w:rPr>
        <w:t>.</w:t>
      </w:r>
    </w:p>
    <w:p w14:paraId="05328DB3" w14:textId="77777777" w:rsidR="004732EA" w:rsidRPr="004C1B68" w:rsidRDefault="004732EA" w:rsidP="004732EA">
      <w:pPr>
        <w:pStyle w:val="ListParagraph"/>
        <w:numPr>
          <w:ilvl w:val="0"/>
          <w:numId w:val="571"/>
        </w:numPr>
        <w:autoSpaceDE w:val="0"/>
        <w:autoSpaceDN w:val="0"/>
        <w:adjustRightInd w:val="0"/>
        <w:contextualSpacing/>
        <w:jc w:val="both"/>
        <w:rPr>
          <w:rFonts w:eastAsia="Calibri"/>
          <w:color w:val="auto"/>
        </w:rPr>
      </w:pPr>
      <w:proofErr w:type="spellStart"/>
      <w:r w:rsidRPr="004C1B68">
        <w:rPr>
          <w:rFonts w:eastAsia="Calibri"/>
          <w:color w:val="auto"/>
          <w:lang w:val="en-US"/>
        </w:rPr>
        <w:t>Utilizarea</w:t>
      </w:r>
      <w:proofErr w:type="spellEnd"/>
      <w:r w:rsidRPr="004C1B68">
        <w:rPr>
          <w:rFonts w:eastAsia="Calibri"/>
          <w:color w:val="auto"/>
          <w:lang w:val="en-US"/>
        </w:rPr>
        <w:t xml:space="preserve"> </w:t>
      </w:r>
      <w:proofErr w:type="spellStart"/>
      <w:r w:rsidRPr="004C1B68">
        <w:rPr>
          <w:rFonts w:eastAsia="Calibri"/>
          <w:color w:val="auto"/>
          <w:lang w:val="en-US"/>
        </w:rPr>
        <w:t>vaccinurilor</w:t>
      </w:r>
      <w:proofErr w:type="spellEnd"/>
      <w:r w:rsidRPr="004C1B68">
        <w:rPr>
          <w:rFonts w:eastAsia="Calibri"/>
          <w:color w:val="auto"/>
          <w:lang w:val="en-US"/>
        </w:rPr>
        <w:t xml:space="preserve"> vii </w:t>
      </w:r>
      <w:proofErr w:type="spellStart"/>
      <w:r w:rsidRPr="004C1B68">
        <w:rPr>
          <w:rFonts w:eastAsia="Calibri"/>
          <w:color w:val="auto"/>
          <w:lang w:val="en-US"/>
        </w:rPr>
        <w:t>în</w:t>
      </w:r>
      <w:proofErr w:type="spellEnd"/>
      <w:r w:rsidRPr="004C1B68">
        <w:rPr>
          <w:rFonts w:eastAsia="Calibri"/>
          <w:color w:val="auto"/>
          <w:lang w:val="en-US"/>
        </w:rPr>
        <w:t xml:space="preserve"> </w:t>
      </w:r>
      <w:proofErr w:type="spellStart"/>
      <w:r w:rsidRPr="004C1B68">
        <w:rPr>
          <w:rFonts w:eastAsia="Calibri"/>
          <w:color w:val="auto"/>
          <w:lang w:val="en-US"/>
        </w:rPr>
        <w:t>timpul</w:t>
      </w:r>
      <w:proofErr w:type="spellEnd"/>
      <w:r w:rsidRPr="004C1B68">
        <w:rPr>
          <w:rFonts w:eastAsia="Calibri"/>
          <w:color w:val="auto"/>
          <w:lang w:val="en-US"/>
        </w:rPr>
        <w:t xml:space="preserve"> </w:t>
      </w:r>
      <w:proofErr w:type="spellStart"/>
      <w:r w:rsidRPr="004C1B68">
        <w:rPr>
          <w:rFonts w:eastAsia="Calibri"/>
          <w:color w:val="auto"/>
          <w:lang w:val="en-US"/>
        </w:rPr>
        <w:t>sau</w:t>
      </w:r>
      <w:proofErr w:type="spellEnd"/>
      <w:r w:rsidRPr="004C1B68">
        <w:rPr>
          <w:rFonts w:eastAsia="Calibri"/>
          <w:color w:val="auto"/>
          <w:lang w:val="en-US"/>
        </w:rPr>
        <w:t xml:space="preserve"> </w:t>
      </w:r>
      <w:proofErr w:type="spellStart"/>
      <w:r w:rsidRPr="004C1B68">
        <w:rPr>
          <w:rFonts w:eastAsia="Calibri"/>
          <w:color w:val="auto"/>
          <w:lang w:val="en-US"/>
        </w:rPr>
        <w:t>imediat</w:t>
      </w:r>
      <w:proofErr w:type="spellEnd"/>
      <w:r w:rsidRPr="004C1B68">
        <w:rPr>
          <w:rFonts w:eastAsia="Calibri"/>
          <w:color w:val="auto"/>
          <w:lang w:val="en-US"/>
        </w:rPr>
        <w:t xml:space="preserve"> ulterior </w:t>
      </w:r>
      <w:proofErr w:type="spellStart"/>
      <w:r w:rsidRPr="004C1B68">
        <w:rPr>
          <w:rFonts w:eastAsia="Calibri"/>
          <w:color w:val="auto"/>
          <w:lang w:val="en-US"/>
        </w:rPr>
        <w:t>tratamentului</w:t>
      </w:r>
      <w:proofErr w:type="spellEnd"/>
      <w:r w:rsidRPr="004C1B68">
        <w:rPr>
          <w:rFonts w:eastAsia="Calibri"/>
          <w:color w:val="auto"/>
          <w:lang w:val="en-US"/>
        </w:rPr>
        <w:t xml:space="preserve"> cu </w:t>
      </w:r>
      <w:proofErr w:type="spellStart"/>
      <w:r w:rsidRPr="004C1B68">
        <w:rPr>
          <w:rFonts w:eastAsia="Calibri"/>
          <w:color w:val="auto"/>
          <w:lang w:val="en-US"/>
        </w:rPr>
        <w:t>filgotinib</w:t>
      </w:r>
      <w:proofErr w:type="spellEnd"/>
      <w:r w:rsidRPr="004C1B68">
        <w:rPr>
          <w:rFonts w:eastAsia="Calibri"/>
          <w:color w:val="auto"/>
          <w:lang w:val="en-US"/>
        </w:rPr>
        <w:t xml:space="preserve"> nu </w:t>
      </w:r>
      <w:proofErr w:type="spellStart"/>
      <w:r w:rsidRPr="004C1B68">
        <w:rPr>
          <w:rFonts w:eastAsia="Calibri"/>
          <w:color w:val="auto"/>
          <w:lang w:val="en-US"/>
        </w:rPr>
        <w:t>este</w:t>
      </w:r>
      <w:proofErr w:type="spellEnd"/>
      <w:r w:rsidRPr="004C1B68">
        <w:rPr>
          <w:rFonts w:eastAsia="Calibri"/>
          <w:color w:val="auto"/>
          <w:lang w:val="en-US"/>
        </w:rPr>
        <w:t xml:space="preserve"> </w:t>
      </w:r>
      <w:proofErr w:type="spellStart"/>
      <w:r w:rsidRPr="004C1B68">
        <w:rPr>
          <w:rFonts w:eastAsia="Calibri"/>
          <w:color w:val="auto"/>
          <w:lang w:val="en-US"/>
        </w:rPr>
        <w:t>recomandată</w:t>
      </w:r>
      <w:proofErr w:type="spellEnd"/>
      <w:r w:rsidRPr="004C1B68">
        <w:rPr>
          <w:rFonts w:eastAsia="Calibri"/>
          <w:color w:val="auto"/>
          <w:lang w:val="en-US"/>
        </w:rPr>
        <w:t>.</w:t>
      </w:r>
    </w:p>
    <w:p w14:paraId="7F72C80B"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p>
    <w:p w14:paraId="71713ACA"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b/>
          <w:bCs/>
          <w:iCs/>
          <w:sz w:val="24"/>
          <w:szCs w:val="24"/>
        </w:rPr>
      </w:pPr>
      <w:r w:rsidRPr="004C1B68">
        <w:rPr>
          <w:rFonts w:ascii="Times New Roman" w:eastAsia="Times New Roman" w:hAnsi="Times New Roman" w:cs="Times New Roman"/>
          <w:b/>
          <w:bCs/>
          <w:iCs/>
          <w:sz w:val="24"/>
          <w:szCs w:val="24"/>
        </w:rPr>
        <w:t>C. Evaluarea răspunsului terapeutic</w:t>
      </w:r>
    </w:p>
    <w:p w14:paraId="1FE94DB2"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r w:rsidRPr="004C1B68">
        <w:rPr>
          <w:rFonts w:ascii="Times New Roman" w:eastAsia="Times New Roman" w:hAnsi="Times New Roman" w:cs="Times New Roman"/>
          <w:b/>
          <w:bCs/>
          <w:iCs/>
          <w:sz w:val="24"/>
          <w:szCs w:val="24"/>
        </w:rPr>
        <w:t>Răspunsul terapeutic la medicamentele anti-TNF</w:t>
      </w:r>
      <w:r w:rsidRPr="004C1B68">
        <w:rPr>
          <w:rFonts w:ascii="Times New Roman" w:eastAsia="Times New Roman" w:hAnsi="Times New Roman" w:cs="Times New Roman"/>
          <w:iCs/>
          <w:sz w:val="24"/>
          <w:szCs w:val="24"/>
        </w:rPr>
        <w:t xml:space="preserve"> va fi evaluat la 12 săptămâni de la </w:t>
      </w:r>
      <w:proofErr w:type="spellStart"/>
      <w:r w:rsidRPr="004C1B68">
        <w:rPr>
          <w:rFonts w:ascii="Times New Roman" w:eastAsia="Times New Roman" w:hAnsi="Times New Roman" w:cs="Times New Roman"/>
          <w:iCs/>
          <w:sz w:val="24"/>
          <w:szCs w:val="24"/>
        </w:rPr>
        <w:t>iniţierea</w:t>
      </w:r>
      <w:proofErr w:type="spellEnd"/>
      <w:r w:rsidRPr="004C1B68">
        <w:rPr>
          <w:rFonts w:ascii="Times New Roman" w:eastAsia="Times New Roman" w:hAnsi="Times New Roman" w:cs="Times New Roman"/>
          <w:iCs/>
          <w:sz w:val="24"/>
          <w:szCs w:val="24"/>
        </w:rPr>
        <w:t xml:space="preserve"> terapiei </w:t>
      </w:r>
      <w:proofErr w:type="spellStart"/>
      <w:r w:rsidRPr="004C1B68">
        <w:rPr>
          <w:rFonts w:ascii="Times New Roman" w:eastAsia="Times New Roman" w:hAnsi="Times New Roman" w:cs="Times New Roman"/>
          <w:iCs/>
          <w:sz w:val="24"/>
          <w:szCs w:val="24"/>
        </w:rPr>
        <w:t>şi</w:t>
      </w:r>
      <w:proofErr w:type="spellEnd"/>
      <w:r w:rsidRPr="004C1B68">
        <w:rPr>
          <w:rFonts w:ascii="Times New Roman" w:eastAsia="Times New Roman" w:hAnsi="Times New Roman" w:cs="Times New Roman"/>
          <w:iCs/>
          <w:sz w:val="24"/>
          <w:szCs w:val="24"/>
        </w:rPr>
        <w:t xml:space="preserve">, ulterior, la interval de maxim 6 luni sau de câte ori se suspectează pierderea răspunsului. Lipsa răspunsului primar la 12 săptămâni impune </w:t>
      </w:r>
      <w:proofErr w:type="spellStart"/>
      <w:r w:rsidRPr="004C1B68">
        <w:rPr>
          <w:rFonts w:ascii="Times New Roman" w:eastAsia="Times New Roman" w:hAnsi="Times New Roman" w:cs="Times New Roman"/>
          <w:iCs/>
          <w:sz w:val="24"/>
          <w:szCs w:val="24"/>
        </w:rPr>
        <w:t>renunţarea</w:t>
      </w:r>
      <w:proofErr w:type="spellEnd"/>
      <w:r w:rsidRPr="004C1B68">
        <w:rPr>
          <w:rFonts w:ascii="Times New Roman" w:eastAsia="Times New Roman" w:hAnsi="Times New Roman" w:cs="Times New Roman"/>
          <w:iCs/>
          <w:sz w:val="24"/>
          <w:szCs w:val="24"/>
        </w:rPr>
        <w:t xml:space="preserve"> la terapia </w:t>
      </w:r>
      <w:proofErr w:type="spellStart"/>
      <w:r w:rsidRPr="004C1B68">
        <w:rPr>
          <w:rFonts w:ascii="Times New Roman" w:eastAsia="Times New Roman" w:hAnsi="Times New Roman" w:cs="Times New Roman"/>
          <w:iCs/>
          <w:sz w:val="24"/>
          <w:szCs w:val="24"/>
        </w:rPr>
        <w:t>iniţiată</w:t>
      </w:r>
      <w:proofErr w:type="spellEnd"/>
      <w:r w:rsidRPr="004C1B68">
        <w:rPr>
          <w:rFonts w:ascii="Times New Roman" w:eastAsia="Times New Roman" w:hAnsi="Times New Roman" w:cs="Times New Roman"/>
          <w:iCs/>
          <w:sz w:val="24"/>
          <w:szCs w:val="24"/>
        </w:rPr>
        <w:t>.</w:t>
      </w:r>
    </w:p>
    <w:p w14:paraId="5456784F"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b/>
          <w:bCs/>
          <w:iCs/>
          <w:sz w:val="24"/>
          <w:szCs w:val="24"/>
        </w:rPr>
      </w:pPr>
    </w:p>
    <w:p w14:paraId="145255F4"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r w:rsidRPr="004C1B68">
        <w:rPr>
          <w:rFonts w:ascii="Times New Roman" w:eastAsia="Times New Roman" w:hAnsi="Times New Roman" w:cs="Times New Roman"/>
          <w:b/>
          <w:bCs/>
          <w:iCs/>
          <w:sz w:val="24"/>
          <w:szCs w:val="24"/>
        </w:rPr>
        <w:t xml:space="preserve">Răspunsul terapeutic la </w:t>
      </w:r>
      <w:proofErr w:type="spellStart"/>
      <w:r w:rsidRPr="004C1B68">
        <w:rPr>
          <w:rFonts w:ascii="Times New Roman" w:eastAsia="Times New Roman" w:hAnsi="Times New Roman" w:cs="Times New Roman"/>
          <w:b/>
          <w:bCs/>
          <w:iCs/>
          <w:sz w:val="24"/>
          <w:szCs w:val="24"/>
        </w:rPr>
        <w:t>vedolizumab</w:t>
      </w:r>
      <w:proofErr w:type="spellEnd"/>
      <w:r w:rsidRPr="004C1B68">
        <w:rPr>
          <w:rFonts w:ascii="Times New Roman" w:eastAsia="Times New Roman" w:hAnsi="Times New Roman" w:cs="Times New Roman"/>
          <w:iCs/>
          <w:sz w:val="24"/>
          <w:szCs w:val="24"/>
        </w:rPr>
        <w:t xml:space="preserve"> va fi evaluat la 10 săptămâni de la </w:t>
      </w:r>
      <w:proofErr w:type="spellStart"/>
      <w:r w:rsidRPr="004C1B68">
        <w:rPr>
          <w:rFonts w:ascii="Times New Roman" w:eastAsia="Times New Roman" w:hAnsi="Times New Roman" w:cs="Times New Roman"/>
          <w:iCs/>
          <w:sz w:val="24"/>
          <w:szCs w:val="24"/>
        </w:rPr>
        <w:t>iniţierea</w:t>
      </w:r>
      <w:proofErr w:type="spellEnd"/>
      <w:r w:rsidRPr="004C1B68">
        <w:rPr>
          <w:rFonts w:ascii="Times New Roman" w:eastAsia="Times New Roman" w:hAnsi="Times New Roman" w:cs="Times New Roman"/>
          <w:iCs/>
          <w:sz w:val="24"/>
          <w:szCs w:val="24"/>
        </w:rPr>
        <w:t xml:space="preserve"> terapiei, la </w:t>
      </w:r>
      <w:proofErr w:type="spellStart"/>
      <w:r w:rsidRPr="004C1B68">
        <w:rPr>
          <w:rFonts w:ascii="Times New Roman" w:eastAsia="Times New Roman" w:hAnsi="Times New Roman" w:cs="Times New Roman"/>
          <w:iCs/>
          <w:sz w:val="24"/>
          <w:szCs w:val="24"/>
        </w:rPr>
        <w:t>pacienţii</w:t>
      </w:r>
      <w:proofErr w:type="spellEnd"/>
      <w:r w:rsidRPr="004C1B68">
        <w:rPr>
          <w:rFonts w:ascii="Times New Roman" w:eastAsia="Times New Roman" w:hAnsi="Times New Roman" w:cs="Times New Roman"/>
          <w:iCs/>
          <w:sz w:val="24"/>
          <w:szCs w:val="24"/>
        </w:rPr>
        <w:t xml:space="preserve"> cu colită </w:t>
      </w:r>
      <w:proofErr w:type="spellStart"/>
      <w:r w:rsidRPr="004C1B68">
        <w:rPr>
          <w:rFonts w:ascii="Times New Roman" w:eastAsia="Times New Roman" w:hAnsi="Times New Roman" w:cs="Times New Roman"/>
          <w:iCs/>
          <w:sz w:val="24"/>
          <w:szCs w:val="24"/>
        </w:rPr>
        <w:t>ulcerativă</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şi</w:t>
      </w:r>
      <w:proofErr w:type="spellEnd"/>
      <w:r w:rsidRPr="004C1B68">
        <w:rPr>
          <w:rFonts w:ascii="Times New Roman" w:eastAsia="Times New Roman" w:hAnsi="Times New Roman" w:cs="Times New Roman"/>
          <w:iCs/>
          <w:sz w:val="24"/>
          <w:szCs w:val="24"/>
        </w:rPr>
        <w:t xml:space="preserve"> boala Crohn </w:t>
      </w:r>
      <w:proofErr w:type="spellStart"/>
      <w:r w:rsidRPr="004C1B68">
        <w:rPr>
          <w:rFonts w:ascii="Times New Roman" w:eastAsia="Times New Roman" w:hAnsi="Times New Roman" w:cs="Times New Roman"/>
          <w:iCs/>
          <w:sz w:val="24"/>
          <w:szCs w:val="24"/>
        </w:rPr>
        <w:t>şi</w:t>
      </w:r>
      <w:proofErr w:type="spellEnd"/>
      <w:r w:rsidRPr="004C1B68">
        <w:rPr>
          <w:rFonts w:ascii="Times New Roman" w:eastAsia="Times New Roman" w:hAnsi="Times New Roman" w:cs="Times New Roman"/>
          <w:iCs/>
          <w:sz w:val="24"/>
          <w:szCs w:val="24"/>
        </w:rPr>
        <w:t xml:space="preserve"> la săptămâna 14 pentru </w:t>
      </w:r>
      <w:proofErr w:type="spellStart"/>
      <w:r w:rsidRPr="004C1B68">
        <w:rPr>
          <w:rFonts w:ascii="Times New Roman" w:eastAsia="Times New Roman" w:hAnsi="Times New Roman" w:cs="Times New Roman"/>
          <w:iCs/>
          <w:sz w:val="24"/>
          <w:szCs w:val="24"/>
        </w:rPr>
        <w:t>pacienţii</w:t>
      </w:r>
      <w:proofErr w:type="spellEnd"/>
      <w:r w:rsidRPr="004C1B68">
        <w:rPr>
          <w:rFonts w:ascii="Times New Roman" w:eastAsia="Times New Roman" w:hAnsi="Times New Roman" w:cs="Times New Roman"/>
          <w:iCs/>
          <w:sz w:val="24"/>
          <w:szCs w:val="24"/>
        </w:rPr>
        <w:t xml:space="preserve"> cu boală Crohn care au beneficiat de perfuzia </w:t>
      </w:r>
      <w:proofErr w:type="spellStart"/>
      <w:r w:rsidRPr="004C1B68">
        <w:rPr>
          <w:rFonts w:ascii="Times New Roman" w:eastAsia="Times New Roman" w:hAnsi="Times New Roman" w:cs="Times New Roman"/>
          <w:iCs/>
          <w:sz w:val="24"/>
          <w:szCs w:val="24"/>
        </w:rPr>
        <w:t>adiţională</w:t>
      </w:r>
      <w:proofErr w:type="spellEnd"/>
      <w:r w:rsidRPr="004C1B68">
        <w:rPr>
          <w:rFonts w:ascii="Times New Roman" w:eastAsia="Times New Roman" w:hAnsi="Times New Roman" w:cs="Times New Roman"/>
          <w:iCs/>
          <w:sz w:val="24"/>
          <w:szCs w:val="24"/>
        </w:rPr>
        <w:t xml:space="preserve"> la săptămâna 10, ulterior la interval de maxim 6 luni sau de câte ori se suspectează pierderea răspunsului.</w:t>
      </w:r>
      <w:r w:rsidRPr="004C1B68">
        <w:rPr>
          <w:rFonts w:ascii="Times New Roman" w:eastAsia="Calibri" w:hAnsi="Times New Roman" w:cs="Times New Roman"/>
          <w:sz w:val="24"/>
          <w:szCs w:val="24"/>
        </w:rPr>
        <w:t xml:space="preserve"> </w:t>
      </w:r>
      <w:r w:rsidRPr="004C1B68">
        <w:rPr>
          <w:rFonts w:ascii="Times New Roman" w:eastAsia="Times New Roman" w:hAnsi="Times New Roman" w:cs="Times New Roman"/>
          <w:iCs/>
          <w:sz w:val="24"/>
          <w:szCs w:val="24"/>
        </w:rPr>
        <w:t>La pacienții cu boala Crohn tratamentul trebuie oprit dacă nu se observă niciun beneficiu terapeutic până în săptămâna 14.</w:t>
      </w:r>
      <w:r w:rsidRPr="004C1B68">
        <w:rPr>
          <w:rFonts w:ascii="Times New Roman" w:eastAsia="Calibri" w:hAnsi="Times New Roman" w:cs="Times New Roman"/>
          <w:sz w:val="24"/>
          <w:szCs w:val="24"/>
        </w:rPr>
        <w:t xml:space="preserve"> </w:t>
      </w:r>
      <w:r w:rsidRPr="004C1B68">
        <w:rPr>
          <w:rFonts w:ascii="Times New Roman" w:eastAsia="Times New Roman" w:hAnsi="Times New Roman" w:cs="Times New Roman"/>
          <w:iCs/>
          <w:sz w:val="24"/>
          <w:szCs w:val="24"/>
        </w:rPr>
        <w:t xml:space="preserve">Tratamentul la pacienții cu colită </w:t>
      </w:r>
      <w:proofErr w:type="spellStart"/>
      <w:r w:rsidRPr="004C1B68">
        <w:rPr>
          <w:rFonts w:ascii="Times New Roman" w:eastAsia="Times New Roman" w:hAnsi="Times New Roman" w:cs="Times New Roman"/>
          <w:iCs/>
          <w:sz w:val="24"/>
          <w:szCs w:val="24"/>
        </w:rPr>
        <w:t>ulcerativă</w:t>
      </w:r>
      <w:proofErr w:type="spellEnd"/>
      <w:r w:rsidRPr="004C1B68">
        <w:rPr>
          <w:rFonts w:ascii="Times New Roman" w:eastAsia="Times New Roman" w:hAnsi="Times New Roman" w:cs="Times New Roman"/>
          <w:iCs/>
          <w:sz w:val="24"/>
          <w:szCs w:val="24"/>
        </w:rPr>
        <w:t xml:space="preserve"> trebuie oprit dacă nu se observă niciun beneficiu terapeutic până în săptămâna 10.</w:t>
      </w:r>
    </w:p>
    <w:p w14:paraId="35B830A8"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b/>
          <w:bCs/>
          <w:iCs/>
          <w:sz w:val="24"/>
          <w:szCs w:val="24"/>
        </w:rPr>
      </w:pPr>
    </w:p>
    <w:p w14:paraId="762F6DA7"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r w:rsidRPr="004C1B68">
        <w:rPr>
          <w:rFonts w:ascii="Times New Roman" w:eastAsia="Times New Roman" w:hAnsi="Times New Roman" w:cs="Times New Roman"/>
          <w:b/>
          <w:bCs/>
          <w:iCs/>
          <w:sz w:val="24"/>
          <w:szCs w:val="24"/>
        </w:rPr>
        <w:t xml:space="preserve">Evaluarea răspunsului la </w:t>
      </w:r>
      <w:proofErr w:type="spellStart"/>
      <w:r w:rsidRPr="004C1B68">
        <w:rPr>
          <w:rFonts w:ascii="Times New Roman" w:eastAsia="Times New Roman" w:hAnsi="Times New Roman" w:cs="Times New Roman"/>
          <w:b/>
          <w:bCs/>
          <w:iCs/>
          <w:sz w:val="24"/>
          <w:szCs w:val="24"/>
        </w:rPr>
        <w:t>ustekinumab</w:t>
      </w:r>
      <w:proofErr w:type="spellEnd"/>
      <w:r w:rsidRPr="004C1B68">
        <w:rPr>
          <w:rFonts w:ascii="Times New Roman" w:eastAsia="Times New Roman" w:hAnsi="Times New Roman" w:cs="Times New Roman"/>
          <w:iCs/>
          <w:sz w:val="24"/>
          <w:szCs w:val="24"/>
        </w:rPr>
        <w:t xml:space="preserve"> se va face la 8 săptămâni de la administrarea dozei de </w:t>
      </w:r>
      <w:proofErr w:type="spellStart"/>
      <w:r w:rsidRPr="004C1B68">
        <w:rPr>
          <w:rFonts w:ascii="Times New Roman" w:eastAsia="Times New Roman" w:hAnsi="Times New Roman" w:cs="Times New Roman"/>
          <w:iCs/>
          <w:sz w:val="24"/>
          <w:szCs w:val="24"/>
        </w:rPr>
        <w:t>inducţie</w:t>
      </w:r>
      <w:proofErr w:type="spellEnd"/>
      <w:r w:rsidRPr="004C1B68">
        <w:rPr>
          <w:rFonts w:ascii="Times New Roman" w:eastAsia="Times New Roman" w:hAnsi="Times New Roman" w:cs="Times New Roman"/>
          <w:iCs/>
          <w:sz w:val="24"/>
          <w:szCs w:val="24"/>
        </w:rPr>
        <w:t xml:space="preserve"> intravenos </w:t>
      </w:r>
      <w:proofErr w:type="spellStart"/>
      <w:r w:rsidRPr="004C1B68">
        <w:rPr>
          <w:rFonts w:ascii="Times New Roman" w:eastAsia="Times New Roman" w:hAnsi="Times New Roman" w:cs="Times New Roman"/>
          <w:iCs/>
          <w:sz w:val="24"/>
          <w:szCs w:val="24"/>
        </w:rPr>
        <w:t>şi</w:t>
      </w:r>
      <w:proofErr w:type="spellEnd"/>
      <w:r w:rsidRPr="004C1B68">
        <w:rPr>
          <w:rFonts w:ascii="Times New Roman" w:eastAsia="Times New Roman" w:hAnsi="Times New Roman" w:cs="Times New Roman"/>
          <w:iCs/>
          <w:sz w:val="24"/>
          <w:szCs w:val="24"/>
        </w:rPr>
        <w:t xml:space="preserve"> la 16 săptămâni de la trecerea la doza de </w:t>
      </w:r>
      <w:proofErr w:type="spellStart"/>
      <w:r w:rsidRPr="004C1B68">
        <w:rPr>
          <w:rFonts w:ascii="Times New Roman" w:eastAsia="Times New Roman" w:hAnsi="Times New Roman" w:cs="Times New Roman"/>
          <w:iCs/>
          <w:sz w:val="24"/>
          <w:szCs w:val="24"/>
        </w:rPr>
        <w:t>menţinere</w:t>
      </w:r>
      <w:proofErr w:type="spellEnd"/>
      <w:r w:rsidRPr="004C1B68">
        <w:rPr>
          <w:rFonts w:ascii="Times New Roman" w:eastAsia="Times New Roman" w:hAnsi="Times New Roman" w:cs="Times New Roman"/>
          <w:iCs/>
          <w:sz w:val="24"/>
          <w:szCs w:val="24"/>
        </w:rPr>
        <w:t xml:space="preserve"> administrată la 8 săptămâni, ulterior la un interval de maxim 6 luni sau ori de câte ori se suspectează pierderea răspunsului. Se va lua în considerare oprirea tratamentului dacă nu există un răspuns terapeutic la 16 săptămâni de la administrarea dozei de </w:t>
      </w:r>
      <w:proofErr w:type="spellStart"/>
      <w:r w:rsidRPr="004C1B68">
        <w:rPr>
          <w:rFonts w:ascii="Times New Roman" w:eastAsia="Times New Roman" w:hAnsi="Times New Roman" w:cs="Times New Roman"/>
          <w:iCs/>
          <w:sz w:val="24"/>
          <w:szCs w:val="24"/>
        </w:rPr>
        <w:t>inducţie</w:t>
      </w:r>
      <w:proofErr w:type="spellEnd"/>
      <w:r w:rsidRPr="004C1B68">
        <w:rPr>
          <w:rFonts w:ascii="Times New Roman" w:eastAsia="Times New Roman" w:hAnsi="Times New Roman" w:cs="Times New Roman"/>
          <w:iCs/>
          <w:sz w:val="24"/>
          <w:szCs w:val="24"/>
        </w:rPr>
        <w:t xml:space="preserve"> intravenos sau la 16 săptămâni de la trecerea la doza de </w:t>
      </w:r>
      <w:proofErr w:type="spellStart"/>
      <w:r w:rsidRPr="004C1B68">
        <w:rPr>
          <w:rFonts w:ascii="Times New Roman" w:eastAsia="Times New Roman" w:hAnsi="Times New Roman" w:cs="Times New Roman"/>
          <w:iCs/>
          <w:sz w:val="24"/>
          <w:szCs w:val="24"/>
        </w:rPr>
        <w:t>menţinere</w:t>
      </w:r>
      <w:proofErr w:type="spellEnd"/>
      <w:r w:rsidRPr="004C1B68">
        <w:rPr>
          <w:rFonts w:ascii="Times New Roman" w:eastAsia="Times New Roman" w:hAnsi="Times New Roman" w:cs="Times New Roman"/>
          <w:iCs/>
          <w:sz w:val="24"/>
          <w:szCs w:val="24"/>
        </w:rPr>
        <w:t xml:space="preserve"> administrate la 8 săptămâni.</w:t>
      </w:r>
    </w:p>
    <w:p w14:paraId="148E8A98"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b/>
          <w:bCs/>
          <w:iCs/>
          <w:sz w:val="24"/>
          <w:szCs w:val="24"/>
        </w:rPr>
      </w:pPr>
    </w:p>
    <w:p w14:paraId="3B67A47D"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r w:rsidRPr="004C1B68">
        <w:rPr>
          <w:rFonts w:ascii="Times New Roman" w:eastAsia="Times New Roman" w:hAnsi="Times New Roman" w:cs="Times New Roman"/>
          <w:b/>
          <w:bCs/>
          <w:iCs/>
          <w:sz w:val="24"/>
          <w:szCs w:val="24"/>
        </w:rPr>
        <w:t xml:space="preserve">Evaluarea răspunsului la </w:t>
      </w:r>
      <w:proofErr w:type="spellStart"/>
      <w:r w:rsidRPr="004C1B68">
        <w:rPr>
          <w:rFonts w:ascii="Times New Roman" w:eastAsia="Times New Roman" w:hAnsi="Times New Roman" w:cs="Times New Roman"/>
          <w:b/>
          <w:bCs/>
          <w:iCs/>
          <w:sz w:val="24"/>
          <w:szCs w:val="24"/>
        </w:rPr>
        <w:t>tofacitinib</w:t>
      </w:r>
      <w:proofErr w:type="spellEnd"/>
      <w:r w:rsidRPr="004C1B68">
        <w:rPr>
          <w:rFonts w:ascii="Times New Roman" w:eastAsia="Times New Roman" w:hAnsi="Times New Roman" w:cs="Times New Roman"/>
          <w:iCs/>
          <w:sz w:val="24"/>
          <w:szCs w:val="24"/>
        </w:rPr>
        <w:t xml:space="preserve"> se va face la 8 săptămâni de la </w:t>
      </w:r>
      <w:proofErr w:type="spellStart"/>
      <w:r w:rsidRPr="004C1B68">
        <w:rPr>
          <w:rFonts w:ascii="Times New Roman" w:eastAsia="Times New Roman" w:hAnsi="Times New Roman" w:cs="Times New Roman"/>
          <w:iCs/>
          <w:sz w:val="24"/>
          <w:szCs w:val="24"/>
        </w:rPr>
        <w:t>iniţierea</w:t>
      </w:r>
      <w:proofErr w:type="spellEnd"/>
      <w:r w:rsidRPr="004C1B68">
        <w:rPr>
          <w:rFonts w:ascii="Times New Roman" w:eastAsia="Times New Roman" w:hAnsi="Times New Roman" w:cs="Times New Roman"/>
          <w:iCs/>
          <w:sz w:val="24"/>
          <w:szCs w:val="24"/>
        </w:rPr>
        <w:t xml:space="preserve"> terapiei. In cazul </w:t>
      </w:r>
      <w:proofErr w:type="spellStart"/>
      <w:r w:rsidRPr="004C1B68">
        <w:rPr>
          <w:rFonts w:ascii="Times New Roman" w:eastAsia="Times New Roman" w:hAnsi="Times New Roman" w:cs="Times New Roman"/>
          <w:iCs/>
          <w:sz w:val="24"/>
          <w:szCs w:val="24"/>
        </w:rPr>
        <w:t>raspunsului</w:t>
      </w:r>
      <w:proofErr w:type="spellEnd"/>
      <w:r w:rsidRPr="004C1B68">
        <w:rPr>
          <w:rFonts w:ascii="Times New Roman" w:eastAsia="Times New Roman" w:hAnsi="Times New Roman" w:cs="Times New Roman"/>
          <w:iCs/>
          <w:sz w:val="24"/>
          <w:szCs w:val="24"/>
        </w:rPr>
        <w:t xml:space="preserve"> clinic, se continua cu doza de </w:t>
      </w:r>
      <w:proofErr w:type="spellStart"/>
      <w:r w:rsidRPr="004C1B68">
        <w:rPr>
          <w:rFonts w:ascii="Times New Roman" w:eastAsia="Times New Roman" w:hAnsi="Times New Roman" w:cs="Times New Roman"/>
          <w:iCs/>
          <w:sz w:val="24"/>
          <w:szCs w:val="24"/>
        </w:rPr>
        <w:t>intretinere</w:t>
      </w:r>
      <w:proofErr w:type="spellEnd"/>
      <w:r w:rsidRPr="004C1B68">
        <w:rPr>
          <w:rFonts w:ascii="Times New Roman" w:eastAsia="Times New Roman" w:hAnsi="Times New Roman" w:cs="Times New Roman"/>
          <w:iCs/>
          <w:sz w:val="24"/>
          <w:szCs w:val="24"/>
        </w:rPr>
        <w:t xml:space="preserve"> de 5 mg de 2 ori pe zi, iar în cazul lipsei de </w:t>
      </w:r>
      <w:proofErr w:type="spellStart"/>
      <w:r w:rsidRPr="004C1B68">
        <w:rPr>
          <w:rFonts w:ascii="Times New Roman" w:eastAsia="Times New Roman" w:hAnsi="Times New Roman" w:cs="Times New Roman"/>
          <w:iCs/>
          <w:sz w:val="24"/>
          <w:szCs w:val="24"/>
        </w:rPr>
        <w:t>raspuns</w:t>
      </w:r>
      <w:proofErr w:type="spellEnd"/>
      <w:r w:rsidRPr="004C1B68">
        <w:rPr>
          <w:rFonts w:ascii="Times New Roman" w:eastAsia="Times New Roman" w:hAnsi="Times New Roman" w:cs="Times New Roman"/>
          <w:iCs/>
          <w:sz w:val="24"/>
          <w:szCs w:val="24"/>
        </w:rPr>
        <w:t xml:space="preserve">, la 8 </w:t>
      </w:r>
      <w:proofErr w:type="spellStart"/>
      <w:r w:rsidRPr="004C1B68">
        <w:rPr>
          <w:rFonts w:ascii="Times New Roman" w:eastAsia="Times New Roman" w:hAnsi="Times New Roman" w:cs="Times New Roman"/>
          <w:iCs/>
          <w:sz w:val="24"/>
          <w:szCs w:val="24"/>
        </w:rPr>
        <w:t>saptamani</w:t>
      </w:r>
      <w:proofErr w:type="spellEnd"/>
      <w:r w:rsidRPr="004C1B68">
        <w:rPr>
          <w:rFonts w:ascii="Times New Roman" w:eastAsia="Times New Roman" w:hAnsi="Times New Roman" w:cs="Times New Roman"/>
          <w:iCs/>
          <w:sz w:val="24"/>
          <w:szCs w:val="24"/>
        </w:rPr>
        <w:t xml:space="preserve"> se poate continua pana la 16 săptămâni doza de10 mg de 2 ori pe zi.  </w:t>
      </w:r>
      <w:proofErr w:type="spellStart"/>
      <w:r w:rsidRPr="004C1B68">
        <w:rPr>
          <w:rFonts w:ascii="Times New Roman" w:eastAsia="Times New Roman" w:hAnsi="Times New Roman" w:cs="Times New Roman"/>
          <w:iCs/>
          <w:sz w:val="24"/>
          <w:szCs w:val="24"/>
        </w:rPr>
        <w:t>Dupa</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obtinerea</w:t>
      </w:r>
      <w:proofErr w:type="spellEnd"/>
      <w:r w:rsidRPr="004C1B68">
        <w:rPr>
          <w:rFonts w:ascii="Times New Roman" w:eastAsia="Times New Roman" w:hAnsi="Times New Roman" w:cs="Times New Roman"/>
          <w:iCs/>
          <w:sz w:val="24"/>
          <w:szCs w:val="24"/>
        </w:rPr>
        <w:t xml:space="preserve"> remisiunii clinice, monitorizarea ulterioara se face la un interval de maxim 6 luni sau ori de câte ori se suspectează pierderea răspunsului. Se va lua în considerare oprirea trata</w:t>
      </w:r>
    </w:p>
    <w:p w14:paraId="121E1CE4"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proofErr w:type="spellStart"/>
      <w:r w:rsidRPr="004C1B68">
        <w:rPr>
          <w:rFonts w:ascii="Times New Roman" w:eastAsia="Times New Roman" w:hAnsi="Times New Roman" w:cs="Times New Roman"/>
          <w:iCs/>
          <w:sz w:val="24"/>
          <w:szCs w:val="24"/>
        </w:rPr>
        <w:t>mentului</w:t>
      </w:r>
      <w:proofErr w:type="spellEnd"/>
      <w:r w:rsidRPr="004C1B68">
        <w:rPr>
          <w:rFonts w:ascii="Times New Roman" w:eastAsia="Times New Roman" w:hAnsi="Times New Roman" w:cs="Times New Roman"/>
          <w:iCs/>
          <w:sz w:val="24"/>
          <w:szCs w:val="24"/>
        </w:rPr>
        <w:t xml:space="preserve"> dacă nu există un răspuns terapeutic la 16 săptămâni de la </w:t>
      </w:r>
      <w:proofErr w:type="spellStart"/>
      <w:r w:rsidRPr="004C1B68">
        <w:rPr>
          <w:rFonts w:ascii="Times New Roman" w:eastAsia="Times New Roman" w:hAnsi="Times New Roman" w:cs="Times New Roman"/>
          <w:iCs/>
          <w:sz w:val="24"/>
          <w:szCs w:val="24"/>
        </w:rPr>
        <w:t>inceperea</w:t>
      </w:r>
      <w:proofErr w:type="spellEnd"/>
      <w:r w:rsidRPr="004C1B68">
        <w:rPr>
          <w:rFonts w:ascii="Times New Roman" w:eastAsia="Times New Roman" w:hAnsi="Times New Roman" w:cs="Times New Roman"/>
          <w:iCs/>
          <w:sz w:val="24"/>
          <w:szCs w:val="24"/>
        </w:rPr>
        <w:t xml:space="preserve"> tratamentului.  </w:t>
      </w:r>
      <w:proofErr w:type="spellStart"/>
      <w:r w:rsidRPr="004C1B68">
        <w:rPr>
          <w:rFonts w:ascii="Times New Roman" w:eastAsia="Times New Roman" w:hAnsi="Times New Roman" w:cs="Times New Roman"/>
          <w:iCs/>
          <w:sz w:val="24"/>
          <w:szCs w:val="24"/>
        </w:rPr>
        <w:t>Dupa</w:t>
      </w:r>
      <w:proofErr w:type="spellEnd"/>
      <w:r w:rsidRPr="004C1B68">
        <w:rPr>
          <w:rFonts w:ascii="Times New Roman" w:eastAsia="Times New Roman" w:hAnsi="Times New Roman" w:cs="Times New Roman"/>
          <w:iCs/>
          <w:sz w:val="24"/>
          <w:szCs w:val="24"/>
        </w:rPr>
        <w:t xml:space="preserve"> </w:t>
      </w:r>
      <w:proofErr w:type="spellStart"/>
      <w:r w:rsidRPr="004C1B68">
        <w:rPr>
          <w:rFonts w:ascii="Times New Roman" w:eastAsia="Times New Roman" w:hAnsi="Times New Roman" w:cs="Times New Roman"/>
          <w:iCs/>
          <w:sz w:val="24"/>
          <w:szCs w:val="24"/>
        </w:rPr>
        <w:t>intreruperea</w:t>
      </w:r>
      <w:proofErr w:type="spellEnd"/>
      <w:r w:rsidRPr="004C1B68">
        <w:rPr>
          <w:rFonts w:ascii="Times New Roman" w:eastAsia="Times New Roman" w:hAnsi="Times New Roman" w:cs="Times New Roman"/>
          <w:iCs/>
          <w:sz w:val="24"/>
          <w:szCs w:val="24"/>
        </w:rPr>
        <w:t xml:space="preserve"> tratamentului, posibilitatea </w:t>
      </w:r>
      <w:proofErr w:type="spellStart"/>
      <w:r w:rsidRPr="004C1B68">
        <w:rPr>
          <w:rFonts w:ascii="Times New Roman" w:eastAsia="Times New Roman" w:hAnsi="Times New Roman" w:cs="Times New Roman"/>
          <w:iCs/>
          <w:sz w:val="24"/>
          <w:szCs w:val="24"/>
        </w:rPr>
        <w:t>reluarii</w:t>
      </w:r>
      <w:proofErr w:type="spellEnd"/>
      <w:r w:rsidRPr="004C1B68">
        <w:rPr>
          <w:rFonts w:ascii="Times New Roman" w:eastAsia="Times New Roman" w:hAnsi="Times New Roman" w:cs="Times New Roman"/>
          <w:iCs/>
          <w:sz w:val="24"/>
          <w:szCs w:val="24"/>
        </w:rPr>
        <w:t xml:space="preserve"> acestuia se poate face la decizia medicului prescriptor in conformitate cu RCP produs.</w:t>
      </w:r>
    </w:p>
    <w:p w14:paraId="28470343"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b/>
          <w:bCs/>
          <w:iCs/>
          <w:sz w:val="24"/>
          <w:szCs w:val="24"/>
        </w:rPr>
      </w:pPr>
    </w:p>
    <w:p w14:paraId="4754F02A"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r w:rsidRPr="004C1B68">
        <w:rPr>
          <w:rFonts w:ascii="Times New Roman" w:eastAsia="Times New Roman" w:hAnsi="Times New Roman" w:cs="Times New Roman"/>
          <w:b/>
          <w:bCs/>
          <w:iCs/>
          <w:sz w:val="24"/>
          <w:szCs w:val="24"/>
        </w:rPr>
        <w:t xml:space="preserve">Evaluarea răspunsului la </w:t>
      </w:r>
      <w:proofErr w:type="spellStart"/>
      <w:r w:rsidRPr="004C1B68">
        <w:rPr>
          <w:rFonts w:ascii="Times New Roman" w:eastAsia="Times New Roman" w:hAnsi="Times New Roman" w:cs="Times New Roman"/>
          <w:b/>
          <w:bCs/>
          <w:iCs/>
          <w:sz w:val="24"/>
          <w:szCs w:val="24"/>
        </w:rPr>
        <w:t>upadacitinib</w:t>
      </w:r>
      <w:proofErr w:type="spellEnd"/>
      <w:r w:rsidRPr="004C1B68">
        <w:rPr>
          <w:rFonts w:ascii="Times New Roman" w:eastAsia="Times New Roman" w:hAnsi="Times New Roman" w:cs="Times New Roman"/>
          <w:iCs/>
          <w:sz w:val="24"/>
          <w:szCs w:val="24"/>
        </w:rPr>
        <w:t xml:space="preserve"> se va face la 8 săptămâni de la </w:t>
      </w:r>
      <w:proofErr w:type="spellStart"/>
      <w:r w:rsidRPr="004C1B68">
        <w:rPr>
          <w:rFonts w:ascii="Times New Roman" w:eastAsia="Times New Roman" w:hAnsi="Times New Roman" w:cs="Times New Roman"/>
          <w:iCs/>
          <w:sz w:val="24"/>
          <w:szCs w:val="24"/>
        </w:rPr>
        <w:t>iniţierea</w:t>
      </w:r>
      <w:proofErr w:type="spellEnd"/>
      <w:r w:rsidRPr="004C1B68">
        <w:rPr>
          <w:rFonts w:ascii="Times New Roman" w:eastAsia="Times New Roman" w:hAnsi="Times New Roman" w:cs="Times New Roman"/>
          <w:iCs/>
          <w:sz w:val="24"/>
          <w:szCs w:val="24"/>
        </w:rPr>
        <w:t xml:space="preserve"> terapiei în colita </w:t>
      </w:r>
      <w:proofErr w:type="spellStart"/>
      <w:r w:rsidRPr="004C1B68">
        <w:rPr>
          <w:rFonts w:ascii="Times New Roman" w:eastAsia="Times New Roman" w:hAnsi="Times New Roman" w:cs="Times New Roman"/>
          <w:iCs/>
          <w:sz w:val="24"/>
          <w:szCs w:val="24"/>
        </w:rPr>
        <w:t>ulcerativă</w:t>
      </w:r>
      <w:proofErr w:type="spellEnd"/>
      <w:r w:rsidRPr="004C1B68">
        <w:rPr>
          <w:rFonts w:ascii="Times New Roman" w:eastAsia="Times New Roman" w:hAnsi="Times New Roman" w:cs="Times New Roman"/>
          <w:iCs/>
          <w:sz w:val="24"/>
          <w:szCs w:val="24"/>
        </w:rPr>
        <w:t xml:space="preserve"> și la 12 săptămâni în boala Crohn. La pacienții cu colita </w:t>
      </w:r>
      <w:proofErr w:type="spellStart"/>
      <w:r w:rsidRPr="004C1B68">
        <w:rPr>
          <w:rFonts w:ascii="Times New Roman" w:eastAsia="Times New Roman" w:hAnsi="Times New Roman" w:cs="Times New Roman"/>
          <w:iCs/>
          <w:sz w:val="24"/>
          <w:szCs w:val="24"/>
        </w:rPr>
        <w:t>ulcerativă</w:t>
      </w:r>
      <w:proofErr w:type="spellEnd"/>
      <w:r w:rsidRPr="004C1B68">
        <w:rPr>
          <w:rFonts w:ascii="Times New Roman" w:eastAsia="Times New Roman" w:hAnsi="Times New Roman" w:cs="Times New Roman"/>
          <w:iCs/>
          <w:sz w:val="24"/>
          <w:szCs w:val="24"/>
        </w:rPr>
        <w:t xml:space="preserve">, care nu obțin un beneficiu terapeutic adecvat până în săptămâna 8, se poate continua administrarea dozei de 45 mg </w:t>
      </w:r>
      <w:proofErr w:type="spellStart"/>
      <w:r w:rsidRPr="004C1B68">
        <w:rPr>
          <w:rFonts w:ascii="Times New Roman" w:eastAsia="Times New Roman" w:hAnsi="Times New Roman" w:cs="Times New Roman"/>
          <w:iCs/>
          <w:sz w:val="24"/>
          <w:szCs w:val="24"/>
        </w:rPr>
        <w:t>upadacitinib</w:t>
      </w:r>
      <w:proofErr w:type="spellEnd"/>
      <w:r w:rsidRPr="004C1B68">
        <w:rPr>
          <w:rFonts w:ascii="Times New Roman" w:eastAsia="Times New Roman" w:hAnsi="Times New Roman" w:cs="Times New Roman"/>
          <w:iCs/>
          <w:sz w:val="24"/>
          <w:szCs w:val="24"/>
        </w:rPr>
        <w:t xml:space="preserve">, o dată pe zi, timp de încă 8 săptămâni. Administrarea de </w:t>
      </w:r>
      <w:proofErr w:type="spellStart"/>
      <w:r w:rsidRPr="004C1B68">
        <w:rPr>
          <w:rFonts w:ascii="Times New Roman" w:eastAsia="Times New Roman" w:hAnsi="Times New Roman" w:cs="Times New Roman"/>
          <w:iCs/>
          <w:sz w:val="24"/>
          <w:szCs w:val="24"/>
        </w:rPr>
        <w:t>upadacitinib</w:t>
      </w:r>
      <w:proofErr w:type="spellEnd"/>
      <w:r w:rsidRPr="004C1B68">
        <w:rPr>
          <w:rFonts w:ascii="Times New Roman" w:eastAsia="Times New Roman" w:hAnsi="Times New Roman" w:cs="Times New Roman"/>
          <w:iCs/>
          <w:sz w:val="24"/>
          <w:szCs w:val="24"/>
        </w:rPr>
        <w:t xml:space="preserve"> trebuie întreruptă în cazul oricărui pacient care nu prezintă dovezi ale unui beneficiu terapeutic până în săptămâna 16.  La pacienții cu boală Crohn care nu au obținut un beneficiu terapeutic adecvat după inducția inițială cu durata de 12 săptămâni, poate fi luată în considerare o inducție prelungită timp de încă 12 săptămâni, cu o doză de 30 mg, o dată pe zi Administrarea de </w:t>
      </w:r>
      <w:proofErr w:type="spellStart"/>
      <w:r w:rsidRPr="004C1B68">
        <w:rPr>
          <w:rFonts w:ascii="Times New Roman" w:eastAsia="Times New Roman" w:hAnsi="Times New Roman" w:cs="Times New Roman"/>
          <w:iCs/>
          <w:sz w:val="24"/>
          <w:szCs w:val="24"/>
        </w:rPr>
        <w:t>upadacitinib</w:t>
      </w:r>
      <w:proofErr w:type="spellEnd"/>
      <w:r w:rsidRPr="004C1B68">
        <w:rPr>
          <w:rFonts w:ascii="Times New Roman" w:eastAsia="Times New Roman" w:hAnsi="Times New Roman" w:cs="Times New Roman"/>
          <w:iCs/>
          <w:sz w:val="24"/>
          <w:szCs w:val="24"/>
        </w:rPr>
        <w:t xml:space="preserve"> trebuie întreruptă în cazul oricărui pacient care nu prezintă dovezi ale unui beneficiu terapeutic </w:t>
      </w:r>
      <w:proofErr w:type="spellStart"/>
      <w:r w:rsidRPr="004C1B68">
        <w:rPr>
          <w:rFonts w:ascii="Times New Roman" w:eastAsia="Times New Roman" w:hAnsi="Times New Roman" w:cs="Times New Roman"/>
          <w:iCs/>
          <w:sz w:val="24"/>
          <w:szCs w:val="24"/>
        </w:rPr>
        <w:t>dupa</w:t>
      </w:r>
      <w:proofErr w:type="spellEnd"/>
      <w:r w:rsidRPr="004C1B68">
        <w:rPr>
          <w:rFonts w:ascii="Times New Roman" w:eastAsia="Times New Roman" w:hAnsi="Times New Roman" w:cs="Times New Roman"/>
          <w:iCs/>
          <w:sz w:val="24"/>
          <w:szCs w:val="24"/>
        </w:rPr>
        <w:t xml:space="preserve"> 24 de săptămâni de tratament.</w:t>
      </w:r>
    </w:p>
    <w:p w14:paraId="208E5865"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După obținerea remisiunii clinice, monitorizarea ulterioară se face la un interval de maxim 6 luni sau ori de câte ori se suspectează pierderea răspunsului.</w:t>
      </w:r>
    </w:p>
    <w:p w14:paraId="0FE1EC11"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b/>
          <w:bCs/>
          <w:iCs/>
          <w:sz w:val="24"/>
          <w:szCs w:val="24"/>
        </w:rPr>
      </w:pPr>
    </w:p>
    <w:p w14:paraId="2409DB59" w14:textId="2BD9691C" w:rsidR="004732EA" w:rsidRPr="004C1B68" w:rsidRDefault="004732EA" w:rsidP="00D92A21">
      <w:pPr>
        <w:autoSpaceDE w:val="0"/>
        <w:autoSpaceDN w:val="0"/>
        <w:adjustRightInd w:val="0"/>
        <w:spacing w:after="0" w:line="240" w:lineRule="auto"/>
        <w:jc w:val="both"/>
        <w:rPr>
          <w:rFonts w:ascii="Times New Roman" w:eastAsia="Times New Roman" w:hAnsi="Times New Roman" w:cs="Times New Roman"/>
          <w:iCs/>
          <w:sz w:val="24"/>
          <w:szCs w:val="24"/>
        </w:rPr>
      </w:pPr>
      <w:r w:rsidRPr="004C1B68">
        <w:rPr>
          <w:rFonts w:ascii="Times New Roman" w:eastAsia="Times New Roman" w:hAnsi="Times New Roman" w:cs="Times New Roman"/>
          <w:b/>
          <w:bCs/>
          <w:iCs/>
          <w:sz w:val="24"/>
          <w:szCs w:val="24"/>
        </w:rPr>
        <w:t xml:space="preserve">Evaluarea răspunsului la </w:t>
      </w:r>
      <w:proofErr w:type="spellStart"/>
      <w:r w:rsidRPr="004C1B68">
        <w:rPr>
          <w:rFonts w:ascii="Times New Roman" w:eastAsia="Times New Roman" w:hAnsi="Times New Roman" w:cs="Times New Roman"/>
          <w:b/>
          <w:bCs/>
          <w:iCs/>
          <w:sz w:val="24"/>
          <w:szCs w:val="24"/>
        </w:rPr>
        <w:t>filgotinib</w:t>
      </w:r>
      <w:proofErr w:type="spellEnd"/>
      <w:r w:rsidRPr="004C1B68">
        <w:rPr>
          <w:rFonts w:ascii="Times New Roman" w:eastAsia="Times New Roman" w:hAnsi="Times New Roman" w:cs="Times New Roman"/>
          <w:b/>
          <w:bCs/>
          <w:iCs/>
          <w:sz w:val="24"/>
          <w:szCs w:val="24"/>
        </w:rPr>
        <w:t xml:space="preserve"> </w:t>
      </w:r>
      <w:r w:rsidRPr="004C1B68">
        <w:rPr>
          <w:rFonts w:ascii="Times New Roman" w:eastAsia="Times New Roman" w:hAnsi="Times New Roman" w:cs="Times New Roman"/>
          <w:iCs/>
          <w:sz w:val="24"/>
          <w:szCs w:val="24"/>
        </w:rPr>
        <w:t xml:space="preserve">se va face la 10 săptămâni de la inițierea terapiei. Pentru pacienții care nu prezintă un beneficiu terapeutic adecvat în primele 10 săptămâni de tratament, 12 săptămâni suplimentare de tratament de inducție cu </w:t>
      </w:r>
      <w:proofErr w:type="spellStart"/>
      <w:r w:rsidRPr="004C1B68">
        <w:rPr>
          <w:rFonts w:ascii="Times New Roman" w:eastAsia="Times New Roman" w:hAnsi="Times New Roman" w:cs="Times New Roman"/>
          <w:iCs/>
          <w:sz w:val="24"/>
          <w:szCs w:val="24"/>
        </w:rPr>
        <w:t>filgotinib</w:t>
      </w:r>
      <w:proofErr w:type="spellEnd"/>
      <w:r w:rsidRPr="004C1B68">
        <w:rPr>
          <w:rFonts w:ascii="Times New Roman" w:eastAsia="Times New Roman" w:hAnsi="Times New Roman" w:cs="Times New Roman"/>
          <w:iCs/>
          <w:sz w:val="24"/>
          <w:szCs w:val="24"/>
        </w:rPr>
        <w:t xml:space="preserve"> 200 mg o dată pe zi pot oferi o ameliorare suplimentară a simptomelor. Pacienții care nu prezintă niciun beneficiu terapeutic după 22 de săptămâni de tratament trebuie să întrerupă tratamentul cu </w:t>
      </w:r>
      <w:proofErr w:type="spellStart"/>
      <w:r w:rsidRPr="004C1B68">
        <w:rPr>
          <w:rFonts w:ascii="Times New Roman" w:eastAsia="Times New Roman" w:hAnsi="Times New Roman" w:cs="Times New Roman"/>
          <w:iCs/>
          <w:sz w:val="24"/>
          <w:szCs w:val="24"/>
        </w:rPr>
        <w:t>filgotinib</w:t>
      </w:r>
      <w:proofErr w:type="spellEnd"/>
      <w:r w:rsidRPr="004C1B68">
        <w:rPr>
          <w:rFonts w:ascii="Times New Roman" w:eastAsia="Times New Roman" w:hAnsi="Times New Roman" w:cs="Times New Roman"/>
          <w:iCs/>
          <w:sz w:val="24"/>
          <w:szCs w:val="24"/>
        </w:rPr>
        <w:t>. După obținerea remisiunii clinice, monitorizarea ulterioară se face la un interval de maxim 6 luni sau ori de câte ori se suspectează pierderea răspunsului.</w:t>
      </w:r>
    </w:p>
    <w:p w14:paraId="29309909"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lastRenderedPageBreak/>
        <w:t>Răspunsul terapeutic va fi apreciat prin încadrarea într-una dintre următoarele categorii:</w:t>
      </w:r>
    </w:p>
    <w:p w14:paraId="486BAE7C" w14:textId="77777777" w:rsidR="004732EA" w:rsidRPr="004C1B68" w:rsidRDefault="004732EA" w:rsidP="004732EA">
      <w:pPr>
        <w:autoSpaceDE w:val="0"/>
        <w:autoSpaceDN w:val="0"/>
        <w:adjustRightInd w:val="0"/>
        <w:spacing w:after="0" w:line="240" w:lineRule="auto"/>
        <w:ind w:firstLine="720"/>
        <w:jc w:val="both"/>
        <w:rPr>
          <w:rFonts w:ascii="Times New Roman" w:eastAsia="Times New Roman" w:hAnsi="Times New Roman" w:cs="Times New Roman"/>
          <w:iCs/>
          <w:sz w:val="24"/>
          <w:szCs w:val="24"/>
        </w:rPr>
      </w:pPr>
    </w:p>
    <w:p w14:paraId="66119812" w14:textId="77777777" w:rsidR="004732EA" w:rsidRPr="004C1B68" w:rsidRDefault="004732EA" w:rsidP="004732EA">
      <w:pPr>
        <w:numPr>
          <w:ilvl w:val="0"/>
          <w:numId w:val="578"/>
        </w:numPr>
        <w:autoSpaceDE w:val="0"/>
        <w:autoSpaceDN w:val="0"/>
        <w:adjustRightInd w:val="0"/>
        <w:spacing w:after="0" w:line="240" w:lineRule="auto"/>
        <w:ind w:left="284" w:hanging="284"/>
        <w:contextualSpacing/>
        <w:jc w:val="both"/>
        <w:rPr>
          <w:rFonts w:ascii="Times New Roman" w:eastAsia="Times New Roman" w:hAnsi="Times New Roman" w:cs="Times New Roman"/>
          <w:iCs/>
          <w:sz w:val="24"/>
          <w:szCs w:val="24"/>
          <w:lang w:eastAsia="ro-RO"/>
        </w:rPr>
      </w:pPr>
      <w:r w:rsidRPr="004C1B68">
        <w:rPr>
          <w:rFonts w:ascii="Times New Roman" w:eastAsia="Times New Roman" w:hAnsi="Times New Roman" w:cs="Times New Roman"/>
          <w:b/>
          <w:bCs/>
          <w:i/>
          <w:sz w:val="24"/>
          <w:szCs w:val="24"/>
          <w:lang w:eastAsia="ro-RO"/>
        </w:rPr>
        <w:t>Pentru boala Crohn</w:t>
      </w:r>
      <w:r w:rsidRPr="004C1B68">
        <w:rPr>
          <w:rFonts w:ascii="Times New Roman" w:eastAsia="Times New Roman" w:hAnsi="Times New Roman" w:cs="Times New Roman"/>
          <w:iCs/>
          <w:sz w:val="24"/>
          <w:szCs w:val="24"/>
          <w:lang w:eastAsia="ro-RO"/>
        </w:rPr>
        <w:t>:</w:t>
      </w:r>
    </w:p>
    <w:p w14:paraId="4C03E040" w14:textId="77777777" w:rsidR="004732EA" w:rsidRPr="004C1B68" w:rsidRDefault="004732EA" w:rsidP="004732EA">
      <w:pPr>
        <w:numPr>
          <w:ilvl w:val="0"/>
          <w:numId w:val="572"/>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o-RO"/>
        </w:rPr>
      </w:pPr>
      <w:r w:rsidRPr="004C1B68">
        <w:rPr>
          <w:rFonts w:ascii="Times New Roman" w:eastAsia="Times New Roman" w:hAnsi="Times New Roman" w:cs="Times New Roman"/>
          <w:iCs/>
          <w:sz w:val="24"/>
          <w:szCs w:val="24"/>
          <w:lang w:eastAsia="ro-RO"/>
        </w:rPr>
        <w:t>Remisiune clinică (</w:t>
      </w:r>
      <w:proofErr w:type="spellStart"/>
      <w:r w:rsidRPr="004C1B68">
        <w:rPr>
          <w:rFonts w:ascii="Times New Roman" w:eastAsia="Times New Roman" w:hAnsi="Times New Roman" w:cs="Times New Roman"/>
          <w:iCs/>
          <w:sz w:val="24"/>
          <w:szCs w:val="24"/>
          <w:lang w:eastAsia="ro-RO"/>
        </w:rPr>
        <w:t>dispariţia</w:t>
      </w:r>
      <w:proofErr w:type="spellEnd"/>
      <w:r w:rsidRPr="004C1B68">
        <w:rPr>
          <w:rFonts w:ascii="Times New Roman" w:eastAsia="Times New Roman" w:hAnsi="Times New Roman" w:cs="Times New Roman"/>
          <w:iCs/>
          <w:sz w:val="24"/>
          <w:szCs w:val="24"/>
          <w:lang w:eastAsia="ro-RO"/>
        </w:rPr>
        <w:t xml:space="preserve"> simptomelor clinice) </w:t>
      </w:r>
      <w:proofErr w:type="spellStart"/>
      <w:r w:rsidRPr="004C1B68">
        <w:rPr>
          <w:rFonts w:ascii="Times New Roman" w:eastAsia="Times New Roman" w:hAnsi="Times New Roman" w:cs="Times New Roman"/>
          <w:iCs/>
          <w:sz w:val="24"/>
          <w:szCs w:val="24"/>
          <w:lang w:eastAsia="ro-RO"/>
        </w:rPr>
        <w:t>clinico</w:t>
      </w:r>
      <w:proofErr w:type="spellEnd"/>
      <w:r w:rsidRPr="004C1B68">
        <w:rPr>
          <w:rFonts w:ascii="Times New Roman" w:eastAsia="Times New Roman" w:hAnsi="Times New Roman" w:cs="Times New Roman"/>
          <w:iCs/>
          <w:sz w:val="24"/>
          <w:szCs w:val="24"/>
          <w:lang w:eastAsia="ro-RO"/>
        </w:rPr>
        <w:t>-biologică (</w:t>
      </w:r>
      <w:proofErr w:type="spellStart"/>
      <w:r w:rsidRPr="004C1B68">
        <w:rPr>
          <w:rFonts w:ascii="Times New Roman" w:eastAsia="Times New Roman" w:hAnsi="Times New Roman" w:cs="Times New Roman"/>
          <w:iCs/>
          <w:sz w:val="24"/>
          <w:szCs w:val="24"/>
          <w:lang w:eastAsia="ro-RO"/>
        </w:rPr>
        <w:t>dispariţia</w:t>
      </w:r>
      <w:proofErr w:type="spellEnd"/>
      <w:r w:rsidRPr="004C1B68">
        <w:rPr>
          <w:rFonts w:ascii="Times New Roman" w:eastAsia="Times New Roman" w:hAnsi="Times New Roman" w:cs="Times New Roman"/>
          <w:iCs/>
          <w:sz w:val="24"/>
          <w:szCs w:val="24"/>
          <w:lang w:eastAsia="ro-RO"/>
        </w:rPr>
        <w:t xml:space="preserve"> simptomelor </w:t>
      </w:r>
      <w:proofErr w:type="spellStart"/>
      <w:r w:rsidRPr="004C1B68">
        <w:rPr>
          <w:rFonts w:ascii="Times New Roman" w:eastAsia="Times New Roman" w:hAnsi="Times New Roman" w:cs="Times New Roman"/>
          <w:iCs/>
          <w:sz w:val="24"/>
          <w:szCs w:val="24"/>
          <w:lang w:eastAsia="ro-RO"/>
        </w:rPr>
        <w:t>şi</w:t>
      </w:r>
      <w:proofErr w:type="spellEnd"/>
      <w:r w:rsidRPr="004C1B68">
        <w:rPr>
          <w:rFonts w:ascii="Times New Roman" w:eastAsia="Times New Roman" w:hAnsi="Times New Roman" w:cs="Times New Roman"/>
          <w:iCs/>
          <w:sz w:val="24"/>
          <w:szCs w:val="24"/>
          <w:lang w:eastAsia="ro-RO"/>
        </w:rPr>
        <w:t xml:space="preserve"> a alterărilor biologice existente) endoscopică (vindecarea </w:t>
      </w:r>
      <w:proofErr w:type="spellStart"/>
      <w:r w:rsidRPr="004C1B68">
        <w:rPr>
          <w:rFonts w:ascii="Times New Roman" w:eastAsia="Times New Roman" w:hAnsi="Times New Roman" w:cs="Times New Roman"/>
          <w:iCs/>
          <w:sz w:val="24"/>
          <w:szCs w:val="24"/>
          <w:lang w:eastAsia="ro-RO"/>
        </w:rPr>
        <w:t>mucosală</w:t>
      </w:r>
      <w:proofErr w:type="spellEnd"/>
      <w:r w:rsidRPr="004C1B68">
        <w:rPr>
          <w:rFonts w:ascii="Times New Roman" w:eastAsia="Times New Roman" w:hAnsi="Times New Roman" w:cs="Times New Roman"/>
          <w:iCs/>
          <w:sz w:val="24"/>
          <w:szCs w:val="24"/>
          <w:lang w:eastAsia="ro-RO"/>
        </w:rPr>
        <w:t>) histologică (fără elemente inflamatorii) - Fistulele se închid iar scorul CDAI &lt; 150 puncte.</w:t>
      </w:r>
    </w:p>
    <w:p w14:paraId="4BBEDECD" w14:textId="77777777" w:rsidR="004732EA" w:rsidRPr="004C1B68" w:rsidRDefault="004732EA" w:rsidP="004732EA">
      <w:pPr>
        <w:numPr>
          <w:ilvl w:val="0"/>
          <w:numId w:val="572"/>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o-RO"/>
        </w:rPr>
      </w:pPr>
      <w:r w:rsidRPr="004C1B68">
        <w:rPr>
          <w:rFonts w:ascii="Times New Roman" w:eastAsia="Times New Roman" w:hAnsi="Times New Roman" w:cs="Times New Roman"/>
          <w:iCs/>
          <w:sz w:val="24"/>
          <w:szCs w:val="24"/>
          <w:lang w:eastAsia="ro-RO"/>
        </w:rPr>
        <w:t xml:space="preserve">Răspuns </w:t>
      </w:r>
      <w:proofErr w:type="spellStart"/>
      <w:r w:rsidRPr="004C1B68">
        <w:rPr>
          <w:rFonts w:ascii="Times New Roman" w:eastAsia="Times New Roman" w:hAnsi="Times New Roman" w:cs="Times New Roman"/>
          <w:iCs/>
          <w:sz w:val="24"/>
          <w:szCs w:val="24"/>
          <w:lang w:eastAsia="ro-RO"/>
        </w:rPr>
        <w:t>parţial</w:t>
      </w:r>
      <w:proofErr w:type="spellEnd"/>
      <w:r w:rsidRPr="004C1B68">
        <w:rPr>
          <w:rFonts w:ascii="Times New Roman" w:eastAsia="Times New Roman" w:hAnsi="Times New Roman" w:cs="Times New Roman"/>
          <w:iCs/>
          <w:sz w:val="24"/>
          <w:szCs w:val="24"/>
          <w:lang w:eastAsia="ro-RO"/>
        </w:rPr>
        <w:t xml:space="preserve"> - ameliorare </w:t>
      </w:r>
      <w:proofErr w:type="spellStart"/>
      <w:r w:rsidRPr="004C1B68">
        <w:rPr>
          <w:rFonts w:ascii="Times New Roman" w:eastAsia="Times New Roman" w:hAnsi="Times New Roman" w:cs="Times New Roman"/>
          <w:iCs/>
          <w:sz w:val="24"/>
          <w:szCs w:val="24"/>
          <w:lang w:eastAsia="ro-RO"/>
        </w:rPr>
        <w:t>clinico</w:t>
      </w:r>
      <w:proofErr w:type="spellEnd"/>
      <w:r w:rsidRPr="004C1B68">
        <w:rPr>
          <w:rFonts w:ascii="Times New Roman" w:eastAsia="Times New Roman" w:hAnsi="Times New Roman" w:cs="Times New Roman"/>
          <w:iCs/>
          <w:sz w:val="24"/>
          <w:szCs w:val="24"/>
          <w:lang w:eastAsia="ro-RO"/>
        </w:rPr>
        <w:t xml:space="preserve">-biologică (ameliorarea simptomelor, reducerea cu 50% a valorilor probelor biologice </w:t>
      </w:r>
      <w:proofErr w:type="spellStart"/>
      <w:r w:rsidRPr="004C1B68">
        <w:rPr>
          <w:rFonts w:ascii="Times New Roman" w:eastAsia="Times New Roman" w:hAnsi="Times New Roman" w:cs="Times New Roman"/>
          <w:iCs/>
          <w:sz w:val="24"/>
          <w:szCs w:val="24"/>
          <w:lang w:eastAsia="ro-RO"/>
        </w:rPr>
        <w:t>faţă</w:t>
      </w:r>
      <w:proofErr w:type="spellEnd"/>
      <w:r w:rsidRPr="004C1B68">
        <w:rPr>
          <w:rFonts w:ascii="Times New Roman" w:eastAsia="Times New Roman" w:hAnsi="Times New Roman" w:cs="Times New Roman"/>
          <w:iCs/>
          <w:sz w:val="24"/>
          <w:szCs w:val="24"/>
          <w:lang w:eastAsia="ro-RO"/>
        </w:rPr>
        <w:t xml:space="preserve"> de start) scăderea scorului CDAI cu &gt; 100 puncte scăderea drenajului fistulelor cu &gt; 50%.</w:t>
      </w:r>
    </w:p>
    <w:p w14:paraId="7476395C" w14:textId="77777777" w:rsidR="004732EA" w:rsidRPr="004C1B68" w:rsidRDefault="004732EA" w:rsidP="004732EA">
      <w:pPr>
        <w:numPr>
          <w:ilvl w:val="0"/>
          <w:numId w:val="572"/>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o-RO"/>
        </w:rPr>
      </w:pPr>
      <w:r w:rsidRPr="004C1B68">
        <w:rPr>
          <w:rFonts w:ascii="Times New Roman" w:eastAsia="Times New Roman" w:hAnsi="Times New Roman" w:cs="Times New Roman"/>
          <w:iCs/>
          <w:sz w:val="24"/>
          <w:szCs w:val="24"/>
          <w:lang w:eastAsia="ro-RO"/>
        </w:rPr>
        <w:t xml:space="preserve">Recădere - pierderea răspunsului: </w:t>
      </w:r>
      <w:proofErr w:type="spellStart"/>
      <w:r w:rsidRPr="004C1B68">
        <w:rPr>
          <w:rFonts w:ascii="Times New Roman" w:eastAsia="Times New Roman" w:hAnsi="Times New Roman" w:cs="Times New Roman"/>
          <w:iCs/>
          <w:sz w:val="24"/>
          <w:szCs w:val="24"/>
          <w:lang w:eastAsia="ro-RO"/>
        </w:rPr>
        <w:t>reapariţia</w:t>
      </w:r>
      <w:proofErr w:type="spellEnd"/>
      <w:r w:rsidRPr="004C1B68">
        <w:rPr>
          <w:rFonts w:ascii="Times New Roman" w:eastAsia="Times New Roman" w:hAnsi="Times New Roman" w:cs="Times New Roman"/>
          <w:iCs/>
          <w:sz w:val="24"/>
          <w:szCs w:val="24"/>
          <w:lang w:eastAsia="ro-RO"/>
        </w:rPr>
        <w:t xml:space="preserve"> simptomelor, a modificărilor biologice, endoscopice. Valoare predictivă ridicată: </w:t>
      </w:r>
      <w:proofErr w:type="spellStart"/>
      <w:r w:rsidRPr="004C1B68">
        <w:rPr>
          <w:rFonts w:ascii="Times New Roman" w:eastAsia="Times New Roman" w:hAnsi="Times New Roman" w:cs="Times New Roman"/>
          <w:iCs/>
          <w:sz w:val="24"/>
          <w:szCs w:val="24"/>
          <w:lang w:eastAsia="ro-RO"/>
        </w:rPr>
        <w:t>creşterea</w:t>
      </w:r>
      <w:proofErr w:type="spellEnd"/>
      <w:r w:rsidRPr="004C1B68">
        <w:rPr>
          <w:rFonts w:ascii="Times New Roman" w:eastAsia="Times New Roman" w:hAnsi="Times New Roman" w:cs="Times New Roman"/>
          <w:iCs/>
          <w:sz w:val="24"/>
          <w:szCs w:val="24"/>
          <w:lang w:eastAsia="ro-RO"/>
        </w:rPr>
        <w:t xml:space="preserve"> calprotectinei fecale.</w:t>
      </w:r>
    </w:p>
    <w:p w14:paraId="768364EC" w14:textId="77777777" w:rsidR="004732EA" w:rsidRPr="004C1B68" w:rsidRDefault="004732EA" w:rsidP="004732EA">
      <w:pPr>
        <w:autoSpaceDE w:val="0"/>
        <w:autoSpaceDN w:val="0"/>
        <w:adjustRightInd w:val="0"/>
        <w:spacing w:after="0" w:line="240" w:lineRule="auto"/>
        <w:ind w:left="360"/>
        <w:contextualSpacing/>
        <w:jc w:val="both"/>
        <w:rPr>
          <w:rFonts w:ascii="Times New Roman" w:eastAsia="Times New Roman" w:hAnsi="Times New Roman" w:cs="Times New Roman"/>
          <w:iCs/>
          <w:sz w:val="24"/>
          <w:szCs w:val="24"/>
          <w:lang w:eastAsia="ro-RO"/>
        </w:rPr>
      </w:pPr>
    </w:p>
    <w:p w14:paraId="29C39E28" w14:textId="77777777" w:rsidR="004732EA" w:rsidRPr="004C1B68" w:rsidRDefault="004732EA" w:rsidP="004732EA">
      <w:pPr>
        <w:numPr>
          <w:ilvl w:val="0"/>
          <w:numId w:val="578"/>
        </w:numPr>
        <w:autoSpaceDE w:val="0"/>
        <w:autoSpaceDN w:val="0"/>
        <w:adjustRightInd w:val="0"/>
        <w:spacing w:after="0" w:line="240" w:lineRule="auto"/>
        <w:ind w:left="284" w:hanging="284"/>
        <w:contextualSpacing/>
        <w:jc w:val="both"/>
        <w:rPr>
          <w:rFonts w:ascii="Times New Roman" w:eastAsia="Times New Roman" w:hAnsi="Times New Roman" w:cs="Times New Roman"/>
          <w:iCs/>
          <w:sz w:val="24"/>
          <w:szCs w:val="24"/>
          <w:lang w:eastAsia="ro-RO"/>
        </w:rPr>
      </w:pPr>
      <w:r w:rsidRPr="004C1B68">
        <w:rPr>
          <w:rFonts w:ascii="Times New Roman" w:eastAsia="Times New Roman" w:hAnsi="Times New Roman" w:cs="Times New Roman"/>
          <w:b/>
          <w:bCs/>
          <w:i/>
          <w:sz w:val="24"/>
          <w:szCs w:val="24"/>
          <w:lang w:eastAsia="ro-RO"/>
        </w:rPr>
        <w:t xml:space="preserve">Pentru colita </w:t>
      </w:r>
      <w:proofErr w:type="spellStart"/>
      <w:r w:rsidRPr="004C1B68">
        <w:rPr>
          <w:rFonts w:ascii="Times New Roman" w:eastAsia="Times New Roman" w:hAnsi="Times New Roman" w:cs="Times New Roman"/>
          <w:b/>
          <w:bCs/>
          <w:i/>
          <w:sz w:val="24"/>
          <w:szCs w:val="24"/>
          <w:lang w:eastAsia="ro-RO"/>
        </w:rPr>
        <w:t>ulcerativă</w:t>
      </w:r>
      <w:proofErr w:type="spellEnd"/>
      <w:r w:rsidRPr="004C1B68">
        <w:rPr>
          <w:rFonts w:ascii="Times New Roman" w:eastAsia="Times New Roman" w:hAnsi="Times New Roman" w:cs="Times New Roman"/>
          <w:iCs/>
          <w:sz w:val="24"/>
          <w:szCs w:val="24"/>
          <w:lang w:eastAsia="ro-RO"/>
        </w:rPr>
        <w:t>:</w:t>
      </w:r>
    </w:p>
    <w:p w14:paraId="50973813" w14:textId="77777777" w:rsidR="004732EA" w:rsidRPr="004C1B68" w:rsidRDefault="004732EA" w:rsidP="004732EA">
      <w:pPr>
        <w:numPr>
          <w:ilvl w:val="0"/>
          <w:numId w:val="573"/>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o-RO"/>
        </w:rPr>
      </w:pPr>
      <w:r w:rsidRPr="004C1B68">
        <w:rPr>
          <w:rFonts w:ascii="Times New Roman" w:eastAsia="Times New Roman" w:hAnsi="Times New Roman" w:cs="Times New Roman"/>
          <w:iCs/>
          <w:sz w:val="24"/>
          <w:szCs w:val="24"/>
          <w:lang w:eastAsia="ro-RO"/>
        </w:rPr>
        <w:t xml:space="preserve">Remisiune clinică - </w:t>
      </w:r>
      <w:proofErr w:type="spellStart"/>
      <w:r w:rsidRPr="004C1B68">
        <w:rPr>
          <w:rFonts w:ascii="Times New Roman" w:eastAsia="Times New Roman" w:hAnsi="Times New Roman" w:cs="Times New Roman"/>
          <w:iCs/>
          <w:sz w:val="24"/>
          <w:szCs w:val="24"/>
          <w:lang w:eastAsia="ro-RO"/>
        </w:rPr>
        <w:t>dispariţia</w:t>
      </w:r>
      <w:proofErr w:type="spellEnd"/>
      <w:r w:rsidRPr="004C1B68">
        <w:rPr>
          <w:rFonts w:ascii="Times New Roman" w:eastAsia="Times New Roman" w:hAnsi="Times New Roman" w:cs="Times New Roman"/>
          <w:iCs/>
          <w:sz w:val="24"/>
          <w:szCs w:val="24"/>
          <w:lang w:eastAsia="ro-RO"/>
        </w:rPr>
        <w:t xml:space="preserve"> simptomelor, </w:t>
      </w:r>
      <w:proofErr w:type="spellStart"/>
      <w:r w:rsidRPr="004C1B68">
        <w:rPr>
          <w:rFonts w:ascii="Times New Roman" w:eastAsia="Times New Roman" w:hAnsi="Times New Roman" w:cs="Times New Roman"/>
          <w:iCs/>
          <w:sz w:val="24"/>
          <w:szCs w:val="24"/>
          <w:lang w:eastAsia="ro-RO"/>
        </w:rPr>
        <w:t>clinico</w:t>
      </w:r>
      <w:proofErr w:type="spellEnd"/>
      <w:r w:rsidRPr="004C1B68">
        <w:rPr>
          <w:rFonts w:ascii="Times New Roman" w:eastAsia="Times New Roman" w:hAnsi="Times New Roman" w:cs="Times New Roman"/>
          <w:iCs/>
          <w:sz w:val="24"/>
          <w:szCs w:val="24"/>
          <w:lang w:eastAsia="ro-RO"/>
        </w:rPr>
        <w:t xml:space="preserve">-biologică (fără simptome </w:t>
      </w:r>
      <w:proofErr w:type="spellStart"/>
      <w:r w:rsidRPr="004C1B68">
        <w:rPr>
          <w:rFonts w:ascii="Times New Roman" w:eastAsia="Times New Roman" w:hAnsi="Times New Roman" w:cs="Times New Roman"/>
          <w:iCs/>
          <w:sz w:val="24"/>
          <w:szCs w:val="24"/>
          <w:lang w:eastAsia="ro-RO"/>
        </w:rPr>
        <w:t>şi</w:t>
      </w:r>
      <w:proofErr w:type="spellEnd"/>
      <w:r w:rsidRPr="004C1B68">
        <w:rPr>
          <w:rFonts w:ascii="Times New Roman" w:eastAsia="Times New Roman" w:hAnsi="Times New Roman" w:cs="Times New Roman"/>
          <w:iCs/>
          <w:sz w:val="24"/>
          <w:szCs w:val="24"/>
          <w:lang w:eastAsia="ro-RO"/>
        </w:rPr>
        <w:t xml:space="preserve"> probe biologice normale), endoscopică (vindecare </w:t>
      </w:r>
      <w:proofErr w:type="spellStart"/>
      <w:r w:rsidRPr="004C1B68">
        <w:rPr>
          <w:rFonts w:ascii="Times New Roman" w:eastAsia="Times New Roman" w:hAnsi="Times New Roman" w:cs="Times New Roman"/>
          <w:iCs/>
          <w:sz w:val="24"/>
          <w:szCs w:val="24"/>
          <w:lang w:eastAsia="ro-RO"/>
        </w:rPr>
        <w:t>mucosală</w:t>
      </w:r>
      <w:proofErr w:type="spellEnd"/>
      <w:r w:rsidRPr="004C1B68">
        <w:rPr>
          <w:rFonts w:ascii="Times New Roman" w:eastAsia="Times New Roman" w:hAnsi="Times New Roman" w:cs="Times New Roman"/>
          <w:iCs/>
          <w:sz w:val="24"/>
          <w:szCs w:val="24"/>
          <w:lang w:eastAsia="ro-RO"/>
        </w:rPr>
        <w:t>) histologică (fără elemente inflamatorii de tip acut):</w:t>
      </w:r>
    </w:p>
    <w:p w14:paraId="544F1F0C" w14:textId="77777777" w:rsidR="004732EA" w:rsidRPr="004C1B68" w:rsidRDefault="004732EA" w:rsidP="004732EA">
      <w:pPr>
        <w:numPr>
          <w:ilvl w:val="0"/>
          <w:numId w:val="573"/>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o-RO"/>
        </w:rPr>
      </w:pPr>
      <w:r w:rsidRPr="004C1B68">
        <w:rPr>
          <w:rFonts w:ascii="Times New Roman" w:eastAsia="Times New Roman" w:hAnsi="Times New Roman" w:cs="Times New Roman"/>
          <w:iCs/>
          <w:sz w:val="24"/>
          <w:szCs w:val="24"/>
          <w:lang w:eastAsia="ro-RO"/>
        </w:rPr>
        <w:t xml:space="preserve">Răspuns terapeutic: ameliorare </w:t>
      </w:r>
      <w:proofErr w:type="spellStart"/>
      <w:r w:rsidRPr="004C1B68">
        <w:rPr>
          <w:rFonts w:ascii="Times New Roman" w:eastAsia="Times New Roman" w:hAnsi="Times New Roman" w:cs="Times New Roman"/>
          <w:iCs/>
          <w:sz w:val="24"/>
          <w:szCs w:val="24"/>
          <w:lang w:eastAsia="ro-RO"/>
        </w:rPr>
        <w:t>clinico</w:t>
      </w:r>
      <w:proofErr w:type="spellEnd"/>
      <w:r w:rsidRPr="004C1B68">
        <w:rPr>
          <w:rFonts w:ascii="Times New Roman" w:eastAsia="Times New Roman" w:hAnsi="Times New Roman" w:cs="Times New Roman"/>
          <w:iCs/>
          <w:sz w:val="24"/>
          <w:szCs w:val="24"/>
          <w:lang w:eastAsia="ro-RO"/>
        </w:rPr>
        <w:t xml:space="preserve">-biologică, eventual endoscopică cu </w:t>
      </w:r>
      <w:proofErr w:type="spellStart"/>
      <w:r w:rsidRPr="004C1B68">
        <w:rPr>
          <w:rFonts w:ascii="Times New Roman" w:eastAsia="Times New Roman" w:hAnsi="Times New Roman" w:cs="Times New Roman"/>
          <w:iCs/>
          <w:sz w:val="24"/>
          <w:szCs w:val="24"/>
          <w:lang w:eastAsia="ro-RO"/>
        </w:rPr>
        <w:t>persistenţa</w:t>
      </w:r>
      <w:proofErr w:type="spellEnd"/>
      <w:r w:rsidRPr="004C1B68">
        <w:rPr>
          <w:rFonts w:ascii="Times New Roman" w:eastAsia="Times New Roman" w:hAnsi="Times New Roman" w:cs="Times New Roman"/>
          <w:iCs/>
          <w:sz w:val="24"/>
          <w:szCs w:val="24"/>
          <w:lang w:eastAsia="ro-RO"/>
        </w:rPr>
        <w:t xml:space="preserve"> eritemului, </w:t>
      </w:r>
      <w:proofErr w:type="spellStart"/>
      <w:r w:rsidRPr="004C1B68">
        <w:rPr>
          <w:rFonts w:ascii="Times New Roman" w:eastAsia="Times New Roman" w:hAnsi="Times New Roman" w:cs="Times New Roman"/>
          <w:iCs/>
          <w:sz w:val="24"/>
          <w:szCs w:val="24"/>
          <w:lang w:eastAsia="ro-RO"/>
        </w:rPr>
        <w:t>granulaţiei</w:t>
      </w:r>
      <w:proofErr w:type="spellEnd"/>
      <w:r w:rsidRPr="004C1B68">
        <w:rPr>
          <w:rFonts w:ascii="Times New Roman" w:eastAsia="Times New Roman" w:hAnsi="Times New Roman" w:cs="Times New Roman"/>
          <w:iCs/>
          <w:sz w:val="24"/>
          <w:szCs w:val="24"/>
          <w:lang w:eastAsia="ro-RO"/>
        </w:rPr>
        <w:t xml:space="preserve"> </w:t>
      </w:r>
      <w:proofErr w:type="spellStart"/>
      <w:r w:rsidRPr="004C1B68">
        <w:rPr>
          <w:rFonts w:ascii="Times New Roman" w:eastAsia="Times New Roman" w:hAnsi="Times New Roman" w:cs="Times New Roman"/>
          <w:iCs/>
          <w:sz w:val="24"/>
          <w:szCs w:val="24"/>
          <w:lang w:eastAsia="ro-RO"/>
        </w:rPr>
        <w:t>şi</w:t>
      </w:r>
      <w:proofErr w:type="spellEnd"/>
      <w:r w:rsidRPr="004C1B68">
        <w:rPr>
          <w:rFonts w:ascii="Times New Roman" w:eastAsia="Times New Roman" w:hAnsi="Times New Roman" w:cs="Times New Roman"/>
          <w:iCs/>
          <w:sz w:val="24"/>
          <w:szCs w:val="24"/>
          <w:lang w:eastAsia="ro-RO"/>
        </w:rPr>
        <w:t xml:space="preserve"> </w:t>
      </w:r>
      <w:proofErr w:type="spellStart"/>
      <w:r w:rsidRPr="004C1B68">
        <w:rPr>
          <w:rFonts w:ascii="Times New Roman" w:eastAsia="Times New Roman" w:hAnsi="Times New Roman" w:cs="Times New Roman"/>
          <w:iCs/>
          <w:sz w:val="24"/>
          <w:szCs w:val="24"/>
          <w:lang w:eastAsia="ro-RO"/>
        </w:rPr>
        <w:t>ştergerea</w:t>
      </w:r>
      <w:proofErr w:type="spellEnd"/>
      <w:r w:rsidRPr="004C1B68">
        <w:rPr>
          <w:rFonts w:ascii="Times New Roman" w:eastAsia="Times New Roman" w:hAnsi="Times New Roman" w:cs="Times New Roman"/>
          <w:iCs/>
          <w:sz w:val="24"/>
          <w:szCs w:val="24"/>
          <w:lang w:eastAsia="ro-RO"/>
        </w:rPr>
        <w:t xml:space="preserve"> desenului vascular</w:t>
      </w:r>
    </w:p>
    <w:p w14:paraId="7A66E9A5" w14:textId="77777777" w:rsidR="004732EA" w:rsidRPr="004C1B68" w:rsidRDefault="004732EA" w:rsidP="004732EA">
      <w:pPr>
        <w:numPr>
          <w:ilvl w:val="0"/>
          <w:numId w:val="573"/>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o-RO"/>
        </w:rPr>
      </w:pPr>
      <w:r w:rsidRPr="004C1B68">
        <w:rPr>
          <w:rFonts w:ascii="Times New Roman" w:eastAsia="Times New Roman" w:hAnsi="Times New Roman" w:cs="Times New Roman"/>
          <w:iCs/>
          <w:sz w:val="24"/>
          <w:szCs w:val="24"/>
          <w:lang w:eastAsia="ro-RO"/>
        </w:rPr>
        <w:t xml:space="preserve">Recădere - pierderea răspunsului terapeutic: </w:t>
      </w:r>
      <w:proofErr w:type="spellStart"/>
      <w:r w:rsidRPr="004C1B68">
        <w:rPr>
          <w:rFonts w:ascii="Times New Roman" w:eastAsia="Times New Roman" w:hAnsi="Times New Roman" w:cs="Times New Roman"/>
          <w:iCs/>
          <w:sz w:val="24"/>
          <w:szCs w:val="24"/>
          <w:lang w:eastAsia="ro-RO"/>
        </w:rPr>
        <w:t>reapariţia</w:t>
      </w:r>
      <w:proofErr w:type="spellEnd"/>
      <w:r w:rsidRPr="004C1B68">
        <w:rPr>
          <w:rFonts w:ascii="Times New Roman" w:eastAsia="Times New Roman" w:hAnsi="Times New Roman" w:cs="Times New Roman"/>
          <w:iCs/>
          <w:sz w:val="24"/>
          <w:szCs w:val="24"/>
          <w:lang w:eastAsia="ro-RO"/>
        </w:rPr>
        <w:t xml:space="preserve"> simptomelor, modificărilor biologice (valoare predictivă calprotectina fecală), endoscopice </w:t>
      </w:r>
      <w:proofErr w:type="spellStart"/>
      <w:r w:rsidRPr="004C1B68">
        <w:rPr>
          <w:rFonts w:ascii="Times New Roman" w:eastAsia="Times New Roman" w:hAnsi="Times New Roman" w:cs="Times New Roman"/>
          <w:iCs/>
          <w:sz w:val="24"/>
          <w:szCs w:val="24"/>
          <w:lang w:eastAsia="ro-RO"/>
        </w:rPr>
        <w:t>şi</w:t>
      </w:r>
      <w:proofErr w:type="spellEnd"/>
      <w:r w:rsidRPr="004C1B68">
        <w:rPr>
          <w:rFonts w:ascii="Times New Roman" w:eastAsia="Times New Roman" w:hAnsi="Times New Roman" w:cs="Times New Roman"/>
          <w:iCs/>
          <w:sz w:val="24"/>
          <w:szCs w:val="24"/>
          <w:lang w:eastAsia="ro-RO"/>
        </w:rPr>
        <w:t xml:space="preserve"> histologice.</w:t>
      </w:r>
    </w:p>
    <w:p w14:paraId="591E5A6C" w14:textId="77777777" w:rsidR="004732EA" w:rsidRPr="004C1B68" w:rsidRDefault="004732EA" w:rsidP="004732EA">
      <w:pPr>
        <w:numPr>
          <w:ilvl w:val="0"/>
          <w:numId w:val="573"/>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o-RO"/>
        </w:rPr>
      </w:pPr>
      <w:r w:rsidRPr="004C1B68">
        <w:rPr>
          <w:rFonts w:ascii="Times New Roman" w:eastAsia="Times New Roman" w:hAnsi="Times New Roman" w:cs="Times New Roman"/>
          <w:iCs/>
          <w:sz w:val="24"/>
          <w:szCs w:val="24"/>
          <w:lang w:eastAsia="ro-RO"/>
        </w:rPr>
        <w:t xml:space="preserve">Monitorizare după </w:t>
      </w:r>
      <w:proofErr w:type="spellStart"/>
      <w:r w:rsidRPr="004C1B68">
        <w:rPr>
          <w:rFonts w:ascii="Times New Roman" w:eastAsia="Times New Roman" w:hAnsi="Times New Roman" w:cs="Times New Roman"/>
          <w:iCs/>
          <w:sz w:val="24"/>
          <w:szCs w:val="24"/>
          <w:lang w:eastAsia="ro-RO"/>
        </w:rPr>
        <w:t>obţinerea</w:t>
      </w:r>
      <w:proofErr w:type="spellEnd"/>
      <w:r w:rsidRPr="004C1B68">
        <w:rPr>
          <w:rFonts w:ascii="Times New Roman" w:eastAsia="Times New Roman" w:hAnsi="Times New Roman" w:cs="Times New Roman"/>
          <w:iCs/>
          <w:sz w:val="24"/>
          <w:szCs w:val="24"/>
          <w:lang w:eastAsia="ro-RO"/>
        </w:rPr>
        <w:t xml:space="preserve"> remisiunii</w:t>
      </w:r>
    </w:p>
    <w:p w14:paraId="7C7FC842" w14:textId="77777777" w:rsidR="004732EA" w:rsidRPr="004C1B68" w:rsidRDefault="004732EA" w:rsidP="004732EA">
      <w:pPr>
        <w:autoSpaceDE w:val="0"/>
        <w:autoSpaceDN w:val="0"/>
        <w:adjustRightInd w:val="0"/>
        <w:spacing w:after="0" w:line="240" w:lineRule="auto"/>
        <w:ind w:left="709"/>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Din 6 luni în 6 luni prin examinare clinică, biochimică, calprotectina fecală, eventual endoscopică/RMN dacă valoarea calprotectinei este crescută.</w:t>
      </w:r>
    </w:p>
    <w:p w14:paraId="4D3282D0" w14:textId="77777777" w:rsidR="004732EA" w:rsidRPr="004C1B68" w:rsidRDefault="004732EA" w:rsidP="004732EA">
      <w:pPr>
        <w:numPr>
          <w:ilvl w:val="0"/>
          <w:numId w:val="573"/>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o-RO"/>
        </w:rPr>
      </w:pPr>
      <w:r w:rsidRPr="004C1B68">
        <w:rPr>
          <w:rFonts w:ascii="Times New Roman" w:eastAsia="Times New Roman" w:hAnsi="Times New Roman" w:cs="Times New Roman"/>
          <w:iCs/>
          <w:sz w:val="24"/>
          <w:szCs w:val="24"/>
          <w:lang w:eastAsia="ro-RO"/>
        </w:rPr>
        <w:t>Recăderea sau pierderea secundară a răspunsului la tratament.</w:t>
      </w:r>
    </w:p>
    <w:p w14:paraId="25D142B3" w14:textId="77777777" w:rsidR="004732EA" w:rsidRPr="004C1B68" w:rsidRDefault="004732EA" w:rsidP="004732EA">
      <w:pPr>
        <w:autoSpaceDE w:val="0"/>
        <w:autoSpaceDN w:val="0"/>
        <w:adjustRightInd w:val="0"/>
        <w:spacing w:after="0" w:line="240" w:lineRule="auto"/>
        <w:ind w:firstLine="720"/>
        <w:jc w:val="both"/>
        <w:rPr>
          <w:rFonts w:ascii="Times New Roman" w:eastAsia="Times New Roman" w:hAnsi="Times New Roman" w:cs="Times New Roman"/>
          <w:iCs/>
          <w:sz w:val="24"/>
          <w:szCs w:val="24"/>
        </w:rPr>
      </w:pPr>
    </w:p>
    <w:p w14:paraId="67F89E66" w14:textId="77777777" w:rsidR="004732EA" w:rsidRPr="004C1B68" w:rsidRDefault="004732EA" w:rsidP="004732EA">
      <w:pPr>
        <w:autoSpaceDE w:val="0"/>
        <w:autoSpaceDN w:val="0"/>
        <w:adjustRightInd w:val="0"/>
        <w:spacing w:after="0" w:line="240" w:lineRule="auto"/>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Recomandări:</w:t>
      </w:r>
    </w:p>
    <w:p w14:paraId="47E192EF" w14:textId="77777777" w:rsidR="004732EA" w:rsidRPr="004C1B68" w:rsidRDefault="004732EA" w:rsidP="004732EA">
      <w:pPr>
        <w:numPr>
          <w:ilvl w:val="0"/>
          <w:numId w:val="574"/>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o-RO"/>
        </w:rPr>
      </w:pPr>
      <w:r w:rsidRPr="004C1B68">
        <w:rPr>
          <w:rFonts w:ascii="Times New Roman" w:eastAsia="Times New Roman" w:hAnsi="Times New Roman" w:cs="Times New Roman"/>
          <w:iCs/>
          <w:sz w:val="24"/>
          <w:szCs w:val="24"/>
          <w:lang w:eastAsia="ro-RO"/>
        </w:rPr>
        <w:t xml:space="preserve">Verificarea </w:t>
      </w:r>
      <w:proofErr w:type="spellStart"/>
      <w:r w:rsidRPr="004C1B68">
        <w:rPr>
          <w:rFonts w:ascii="Times New Roman" w:eastAsia="Times New Roman" w:hAnsi="Times New Roman" w:cs="Times New Roman"/>
          <w:iCs/>
          <w:sz w:val="24"/>
          <w:szCs w:val="24"/>
          <w:lang w:eastAsia="ro-RO"/>
        </w:rPr>
        <w:t>complianţei</w:t>
      </w:r>
      <w:proofErr w:type="spellEnd"/>
      <w:r w:rsidRPr="004C1B68">
        <w:rPr>
          <w:rFonts w:ascii="Times New Roman" w:eastAsia="Times New Roman" w:hAnsi="Times New Roman" w:cs="Times New Roman"/>
          <w:iCs/>
          <w:sz w:val="24"/>
          <w:szCs w:val="24"/>
          <w:lang w:eastAsia="ro-RO"/>
        </w:rPr>
        <w:t xml:space="preserve"> la tratament</w:t>
      </w:r>
    </w:p>
    <w:p w14:paraId="33CEB989" w14:textId="77777777" w:rsidR="004732EA" w:rsidRPr="004C1B68" w:rsidRDefault="004732EA" w:rsidP="004732EA">
      <w:pPr>
        <w:numPr>
          <w:ilvl w:val="0"/>
          <w:numId w:val="574"/>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o-RO"/>
        </w:rPr>
      </w:pPr>
      <w:r w:rsidRPr="004C1B68">
        <w:rPr>
          <w:rFonts w:ascii="Times New Roman" w:eastAsia="Times New Roman" w:hAnsi="Times New Roman" w:cs="Times New Roman"/>
          <w:iCs/>
          <w:sz w:val="24"/>
          <w:szCs w:val="24"/>
          <w:lang w:eastAsia="ro-RO"/>
        </w:rPr>
        <w:t>Excluderea unei alte cauze a simptomatologiei (</w:t>
      </w:r>
      <w:proofErr w:type="spellStart"/>
      <w:r w:rsidRPr="004C1B68">
        <w:rPr>
          <w:rFonts w:ascii="Times New Roman" w:eastAsia="Times New Roman" w:hAnsi="Times New Roman" w:cs="Times New Roman"/>
          <w:iCs/>
          <w:sz w:val="24"/>
          <w:szCs w:val="24"/>
          <w:lang w:eastAsia="ro-RO"/>
        </w:rPr>
        <w:t>prezenţa</w:t>
      </w:r>
      <w:proofErr w:type="spellEnd"/>
      <w:r w:rsidRPr="004C1B68">
        <w:rPr>
          <w:rFonts w:ascii="Times New Roman" w:eastAsia="Times New Roman" w:hAnsi="Times New Roman" w:cs="Times New Roman"/>
          <w:iCs/>
          <w:sz w:val="24"/>
          <w:szCs w:val="24"/>
          <w:lang w:eastAsia="ro-RO"/>
        </w:rPr>
        <w:t xml:space="preserve"> unui abces, </w:t>
      </w:r>
      <w:proofErr w:type="spellStart"/>
      <w:r w:rsidRPr="004C1B68">
        <w:rPr>
          <w:rFonts w:ascii="Times New Roman" w:eastAsia="Times New Roman" w:hAnsi="Times New Roman" w:cs="Times New Roman"/>
          <w:iCs/>
          <w:sz w:val="24"/>
          <w:szCs w:val="24"/>
          <w:lang w:eastAsia="ro-RO"/>
        </w:rPr>
        <w:t>infecţia</w:t>
      </w:r>
      <w:proofErr w:type="spellEnd"/>
      <w:r w:rsidRPr="004C1B68">
        <w:rPr>
          <w:rFonts w:ascii="Times New Roman" w:eastAsia="Times New Roman" w:hAnsi="Times New Roman" w:cs="Times New Roman"/>
          <w:iCs/>
          <w:sz w:val="24"/>
          <w:szCs w:val="24"/>
          <w:lang w:eastAsia="ro-RO"/>
        </w:rPr>
        <w:t xml:space="preserve"> cu CMV sau C. </w:t>
      </w:r>
      <w:proofErr w:type="spellStart"/>
      <w:r w:rsidRPr="004C1B68">
        <w:rPr>
          <w:rFonts w:ascii="Times New Roman" w:eastAsia="Times New Roman" w:hAnsi="Times New Roman" w:cs="Times New Roman"/>
          <w:iCs/>
          <w:sz w:val="24"/>
          <w:szCs w:val="24"/>
          <w:lang w:eastAsia="ro-RO"/>
        </w:rPr>
        <w:t>difficile</w:t>
      </w:r>
      <w:proofErr w:type="spellEnd"/>
      <w:r w:rsidRPr="004C1B68">
        <w:rPr>
          <w:rFonts w:ascii="Times New Roman" w:eastAsia="Times New Roman" w:hAnsi="Times New Roman" w:cs="Times New Roman"/>
          <w:iCs/>
          <w:sz w:val="24"/>
          <w:szCs w:val="24"/>
          <w:lang w:eastAsia="ro-RO"/>
        </w:rPr>
        <w:t xml:space="preserve">, etc.) </w:t>
      </w:r>
      <w:proofErr w:type="spellStart"/>
      <w:r w:rsidRPr="004C1B68">
        <w:rPr>
          <w:rFonts w:ascii="Times New Roman" w:eastAsia="Times New Roman" w:hAnsi="Times New Roman" w:cs="Times New Roman"/>
          <w:iCs/>
          <w:sz w:val="24"/>
          <w:szCs w:val="24"/>
          <w:lang w:eastAsia="ro-RO"/>
        </w:rPr>
        <w:t>şi</w:t>
      </w:r>
      <w:proofErr w:type="spellEnd"/>
      <w:r w:rsidRPr="004C1B68">
        <w:rPr>
          <w:rFonts w:ascii="Times New Roman" w:eastAsia="Times New Roman" w:hAnsi="Times New Roman" w:cs="Times New Roman"/>
          <w:iCs/>
          <w:sz w:val="24"/>
          <w:szCs w:val="24"/>
          <w:lang w:eastAsia="ro-RO"/>
        </w:rPr>
        <w:t xml:space="preserve"> reevaluarea răspunsului terapeutic după corectarea cauzei respective.</w:t>
      </w:r>
    </w:p>
    <w:p w14:paraId="1CB08707" w14:textId="77777777" w:rsidR="004732EA" w:rsidRPr="004C1B68" w:rsidRDefault="004732EA" w:rsidP="004732EA">
      <w:pPr>
        <w:numPr>
          <w:ilvl w:val="0"/>
          <w:numId w:val="574"/>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o-RO"/>
        </w:rPr>
      </w:pPr>
      <w:r w:rsidRPr="004C1B68">
        <w:rPr>
          <w:rFonts w:ascii="Times New Roman" w:eastAsia="Times New Roman" w:hAnsi="Times New Roman" w:cs="Times New Roman"/>
          <w:iCs/>
          <w:sz w:val="24"/>
          <w:szCs w:val="24"/>
          <w:lang w:eastAsia="ro-RO"/>
        </w:rPr>
        <w:t>Optimizare a terapiei prin una dintre variantele:</w:t>
      </w:r>
    </w:p>
    <w:p w14:paraId="3B38CB3E" w14:textId="77777777" w:rsidR="004732EA" w:rsidRPr="004C1B68" w:rsidRDefault="004732EA" w:rsidP="00D92A21">
      <w:pPr>
        <w:numPr>
          <w:ilvl w:val="1"/>
          <w:numId w:val="579"/>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o-RO"/>
        </w:rPr>
      </w:pPr>
      <w:proofErr w:type="spellStart"/>
      <w:r w:rsidRPr="004C1B68">
        <w:rPr>
          <w:rFonts w:ascii="Times New Roman" w:eastAsia="Times New Roman" w:hAnsi="Times New Roman" w:cs="Times New Roman"/>
          <w:iCs/>
          <w:sz w:val="24"/>
          <w:szCs w:val="24"/>
          <w:lang w:eastAsia="ro-RO"/>
        </w:rPr>
        <w:t>Creşterea</w:t>
      </w:r>
      <w:proofErr w:type="spellEnd"/>
      <w:r w:rsidRPr="004C1B68">
        <w:rPr>
          <w:rFonts w:ascii="Times New Roman" w:eastAsia="Times New Roman" w:hAnsi="Times New Roman" w:cs="Times New Roman"/>
          <w:iCs/>
          <w:sz w:val="24"/>
          <w:szCs w:val="24"/>
          <w:lang w:eastAsia="ro-RO"/>
        </w:rPr>
        <w:t xml:space="preserve"> empirică a dozelor </w:t>
      </w:r>
      <w:proofErr w:type="spellStart"/>
      <w:r w:rsidRPr="004C1B68">
        <w:rPr>
          <w:rFonts w:ascii="Times New Roman" w:eastAsia="Times New Roman" w:hAnsi="Times New Roman" w:cs="Times New Roman"/>
          <w:iCs/>
          <w:sz w:val="24"/>
          <w:szCs w:val="24"/>
          <w:lang w:eastAsia="ro-RO"/>
        </w:rPr>
        <w:t>şi</w:t>
      </w:r>
      <w:proofErr w:type="spellEnd"/>
      <w:r w:rsidRPr="004C1B68">
        <w:rPr>
          <w:rFonts w:ascii="Times New Roman" w:eastAsia="Times New Roman" w:hAnsi="Times New Roman" w:cs="Times New Roman"/>
          <w:iCs/>
          <w:sz w:val="24"/>
          <w:szCs w:val="24"/>
          <w:lang w:eastAsia="ro-RO"/>
        </w:rPr>
        <w:t>/sau scăderea intervalului de administrare pentru biologicul/</w:t>
      </w:r>
      <w:proofErr w:type="spellStart"/>
      <w:r w:rsidRPr="004C1B68">
        <w:rPr>
          <w:rFonts w:ascii="Times New Roman" w:eastAsia="Times New Roman" w:hAnsi="Times New Roman" w:cs="Times New Roman"/>
          <w:iCs/>
          <w:sz w:val="24"/>
          <w:szCs w:val="24"/>
          <w:lang w:eastAsia="ro-RO"/>
        </w:rPr>
        <w:t>biosimilarului</w:t>
      </w:r>
      <w:proofErr w:type="spellEnd"/>
      <w:r w:rsidRPr="004C1B68">
        <w:rPr>
          <w:rFonts w:ascii="Times New Roman" w:eastAsia="Times New Roman" w:hAnsi="Times New Roman" w:cs="Times New Roman"/>
          <w:iCs/>
          <w:sz w:val="24"/>
          <w:szCs w:val="24"/>
          <w:lang w:eastAsia="ro-RO"/>
        </w:rPr>
        <w:t xml:space="preserve"> </w:t>
      </w:r>
      <w:proofErr w:type="spellStart"/>
      <w:r w:rsidRPr="004C1B68">
        <w:rPr>
          <w:rFonts w:ascii="Times New Roman" w:eastAsia="Times New Roman" w:hAnsi="Times New Roman" w:cs="Times New Roman"/>
          <w:iCs/>
          <w:sz w:val="24"/>
          <w:szCs w:val="24"/>
          <w:lang w:eastAsia="ro-RO"/>
        </w:rPr>
        <w:t>antiTNF</w:t>
      </w:r>
      <w:proofErr w:type="spellEnd"/>
      <w:r w:rsidRPr="004C1B68">
        <w:rPr>
          <w:rFonts w:ascii="Times New Roman" w:eastAsia="Times New Roman" w:hAnsi="Times New Roman" w:cs="Times New Roman"/>
          <w:iCs/>
          <w:sz w:val="24"/>
          <w:szCs w:val="24"/>
          <w:lang w:eastAsia="ro-RO"/>
        </w:rPr>
        <w:t xml:space="preserve"> folosit anterior, urmată de reevaluarea răspunsului terapeutic la 12 săptămâni.</w:t>
      </w:r>
    </w:p>
    <w:p w14:paraId="0CD9F01B" w14:textId="77777777" w:rsidR="004732EA" w:rsidRPr="004C1B68" w:rsidRDefault="004732EA" w:rsidP="00D92A21">
      <w:pPr>
        <w:numPr>
          <w:ilvl w:val="1"/>
          <w:numId w:val="579"/>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o-RO"/>
        </w:rPr>
      </w:pPr>
      <w:r w:rsidRPr="004C1B68">
        <w:rPr>
          <w:rFonts w:ascii="Times New Roman" w:eastAsia="Times New Roman" w:hAnsi="Times New Roman" w:cs="Times New Roman"/>
          <w:iCs/>
          <w:sz w:val="24"/>
          <w:szCs w:val="24"/>
          <w:lang w:eastAsia="ro-RO"/>
        </w:rPr>
        <w:t>Schimbarea agentului anti-TNF/</w:t>
      </w:r>
      <w:proofErr w:type="spellStart"/>
      <w:r w:rsidRPr="004C1B68">
        <w:rPr>
          <w:rFonts w:ascii="Times New Roman" w:eastAsia="Times New Roman" w:hAnsi="Times New Roman" w:cs="Times New Roman"/>
          <w:iCs/>
          <w:sz w:val="24"/>
          <w:szCs w:val="24"/>
          <w:lang w:eastAsia="ro-RO"/>
        </w:rPr>
        <w:t>Vedolizumab</w:t>
      </w:r>
      <w:proofErr w:type="spellEnd"/>
      <w:r w:rsidRPr="004C1B68">
        <w:rPr>
          <w:rFonts w:ascii="Times New Roman" w:eastAsia="Times New Roman" w:hAnsi="Times New Roman" w:cs="Times New Roman"/>
          <w:iCs/>
          <w:sz w:val="24"/>
          <w:szCs w:val="24"/>
          <w:lang w:eastAsia="ro-RO"/>
        </w:rPr>
        <w:t xml:space="preserve"> cu </w:t>
      </w:r>
      <w:proofErr w:type="spellStart"/>
      <w:r w:rsidRPr="004C1B68">
        <w:rPr>
          <w:rFonts w:ascii="Times New Roman" w:eastAsia="Times New Roman" w:hAnsi="Times New Roman" w:cs="Times New Roman"/>
          <w:iCs/>
          <w:sz w:val="24"/>
          <w:szCs w:val="24"/>
          <w:lang w:eastAsia="ro-RO"/>
        </w:rPr>
        <w:t>Vedolizumab</w:t>
      </w:r>
      <w:proofErr w:type="spellEnd"/>
      <w:r w:rsidRPr="004C1B68">
        <w:rPr>
          <w:rFonts w:ascii="Times New Roman" w:eastAsia="Times New Roman" w:hAnsi="Times New Roman" w:cs="Times New Roman"/>
          <w:iCs/>
          <w:sz w:val="24"/>
          <w:szCs w:val="24"/>
          <w:lang w:eastAsia="ro-RO"/>
        </w:rPr>
        <w:t>/anti-TNF, sau anti-TNF/</w:t>
      </w:r>
      <w:proofErr w:type="spellStart"/>
      <w:r w:rsidRPr="004C1B68">
        <w:rPr>
          <w:rFonts w:ascii="Times New Roman" w:eastAsia="Times New Roman" w:hAnsi="Times New Roman" w:cs="Times New Roman"/>
          <w:iCs/>
          <w:sz w:val="24"/>
          <w:szCs w:val="24"/>
          <w:lang w:eastAsia="ro-RO"/>
        </w:rPr>
        <w:t>Ustekinumab</w:t>
      </w:r>
      <w:proofErr w:type="spellEnd"/>
      <w:r w:rsidRPr="004C1B68">
        <w:rPr>
          <w:rFonts w:ascii="Times New Roman" w:eastAsia="Times New Roman" w:hAnsi="Times New Roman" w:cs="Times New Roman"/>
          <w:iCs/>
          <w:sz w:val="24"/>
          <w:szCs w:val="24"/>
          <w:lang w:eastAsia="ro-RO"/>
        </w:rPr>
        <w:t xml:space="preserve"> cu </w:t>
      </w:r>
      <w:proofErr w:type="spellStart"/>
      <w:r w:rsidRPr="004C1B68">
        <w:rPr>
          <w:rFonts w:ascii="Times New Roman" w:eastAsia="Times New Roman" w:hAnsi="Times New Roman" w:cs="Times New Roman"/>
          <w:iCs/>
          <w:sz w:val="24"/>
          <w:szCs w:val="24"/>
          <w:lang w:eastAsia="ro-RO"/>
        </w:rPr>
        <w:t>Ustekinumab</w:t>
      </w:r>
      <w:proofErr w:type="spellEnd"/>
      <w:r w:rsidRPr="004C1B68">
        <w:rPr>
          <w:rFonts w:ascii="Times New Roman" w:eastAsia="Times New Roman" w:hAnsi="Times New Roman" w:cs="Times New Roman"/>
          <w:iCs/>
          <w:sz w:val="24"/>
          <w:szCs w:val="24"/>
          <w:lang w:eastAsia="ro-RO"/>
        </w:rPr>
        <w:t>/anti-TNF sau anti-TNF/</w:t>
      </w:r>
      <w:proofErr w:type="spellStart"/>
      <w:r w:rsidRPr="004C1B68">
        <w:rPr>
          <w:rFonts w:ascii="Times New Roman" w:eastAsia="Times New Roman" w:hAnsi="Times New Roman" w:cs="Times New Roman"/>
          <w:iCs/>
          <w:sz w:val="24"/>
          <w:szCs w:val="24"/>
          <w:lang w:eastAsia="ro-RO"/>
        </w:rPr>
        <w:t>tofacitinib</w:t>
      </w:r>
      <w:proofErr w:type="spellEnd"/>
      <w:r w:rsidRPr="004C1B68">
        <w:rPr>
          <w:rFonts w:ascii="Times New Roman" w:eastAsia="Times New Roman" w:hAnsi="Times New Roman" w:cs="Times New Roman"/>
          <w:iCs/>
          <w:sz w:val="24"/>
          <w:szCs w:val="24"/>
          <w:lang w:eastAsia="ro-RO"/>
        </w:rPr>
        <w:t xml:space="preserve"> cu </w:t>
      </w:r>
      <w:proofErr w:type="spellStart"/>
      <w:r w:rsidRPr="004C1B68">
        <w:rPr>
          <w:rFonts w:ascii="Times New Roman" w:eastAsia="Times New Roman" w:hAnsi="Times New Roman" w:cs="Times New Roman"/>
          <w:iCs/>
          <w:sz w:val="24"/>
          <w:szCs w:val="24"/>
          <w:lang w:eastAsia="ro-RO"/>
        </w:rPr>
        <w:t>tofacitinib</w:t>
      </w:r>
      <w:proofErr w:type="spellEnd"/>
      <w:r w:rsidRPr="004C1B68">
        <w:rPr>
          <w:rFonts w:ascii="Times New Roman" w:eastAsia="Times New Roman" w:hAnsi="Times New Roman" w:cs="Times New Roman"/>
          <w:iCs/>
          <w:sz w:val="24"/>
          <w:szCs w:val="24"/>
          <w:lang w:eastAsia="ro-RO"/>
        </w:rPr>
        <w:t>/anti-TNF, anti-TNF/</w:t>
      </w:r>
      <w:proofErr w:type="spellStart"/>
      <w:r w:rsidRPr="004C1B68">
        <w:rPr>
          <w:rFonts w:ascii="Times New Roman" w:eastAsia="Times New Roman" w:hAnsi="Times New Roman" w:cs="Times New Roman"/>
          <w:iCs/>
          <w:sz w:val="24"/>
          <w:szCs w:val="24"/>
          <w:lang w:eastAsia="ro-RO"/>
        </w:rPr>
        <w:t>Upadacitinib</w:t>
      </w:r>
      <w:proofErr w:type="spellEnd"/>
      <w:r w:rsidRPr="004C1B68">
        <w:rPr>
          <w:rFonts w:ascii="Times New Roman" w:eastAsia="Times New Roman" w:hAnsi="Times New Roman" w:cs="Times New Roman"/>
          <w:iCs/>
          <w:sz w:val="24"/>
          <w:szCs w:val="24"/>
          <w:lang w:eastAsia="ro-RO"/>
        </w:rPr>
        <w:t xml:space="preserve"> cu </w:t>
      </w:r>
      <w:proofErr w:type="spellStart"/>
      <w:r w:rsidRPr="004C1B68">
        <w:rPr>
          <w:rFonts w:ascii="Times New Roman" w:eastAsia="Times New Roman" w:hAnsi="Times New Roman" w:cs="Times New Roman"/>
          <w:iCs/>
          <w:sz w:val="24"/>
          <w:szCs w:val="24"/>
          <w:lang w:eastAsia="ro-RO"/>
        </w:rPr>
        <w:t>Upadacitinib</w:t>
      </w:r>
      <w:proofErr w:type="spellEnd"/>
      <w:r w:rsidRPr="004C1B68">
        <w:rPr>
          <w:rFonts w:ascii="Times New Roman" w:eastAsia="Times New Roman" w:hAnsi="Times New Roman" w:cs="Times New Roman"/>
          <w:iCs/>
          <w:sz w:val="24"/>
          <w:szCs w:val="24"/>
          <w:lang w:eastAsia="ro-RO"/>
        </w:rPr>
        <w:t>/anti-TNF, sau anti-TNF/</w:t>
      </w:r>
      <w:proofErr w:type="spellStart"/>
      <w:r w:rsidRPr="004C1B68">
        <w:rPr>
          <w:rFonts w:ascii="Times New Roman" w:eastAsia="Times New Roman" w:hAnsi="Times New Roman" w:cs="Times New Roman"/>
          <w:iCs/>
          <w:sz w:val="24"/>
          <w:szCs w:val="24"/>
          <w:lang w:eastAsia="ro-RO"/>
        </w:rPr>
        <w:t>filgotinib</w:t>
      </w:r>
      <w:proofErr w:type="spellEnd"/>
      <w:r w:rsidRPr="004C1B68">
        <w:rPr>
          <w:rFonts w:ascii="Times New Roman" w:eastAsia="Times New Roman" w:hAnsi="Times New Roman" w:cs="Times New Roman"/>
          <w:iCs/>
          <w:sz w:val="24"/>
          <w:szCs w:val="24"/>
          <w:lang w:eastAsia="ro-RO"/>
        </w:rPr>
        <w:t xml:space="preserve"> pentru </w:t>
      </w:r>
      <w:proofErr w:type="spellStart"/>
      <w:r w:rsidRPr="004C1B68">
        <w:rPr>
          <w:rFonts w:ascii="Times New Roman" w:eastAsia="Times New Roman" w:hAnsi="Times New Roman" w:cs="Times New Roman"/>
          <w:iCs/>
          <w:sz w:val="24"/>
          <w:szCs w:val="24"/>
          <w:lang w:eastAsia="ro-RO"/>
        </w:rPr>
        <w:t>situaţiile</w:t>
      </w:r>
      <w:proofErr w:type="spellEnd"/>
      <w:r w:rsidRPr="004C1B68">
        <w:rPr>
          <w:rFonts w:ascii="Times New Roman" w:eastAsia="Times New Roman" w:hAnsi="Times New Roman" w:cs="Times New Roman"/>
          <w:iCs/>
          <w:sz w:val="24"/>
          <w:szCs w:val="24"/>
          <w:lang w:eastAsia="ro-RO"/>
        </w:rPr>
        <w:t xml:space="preserve"> în care pacientul nu a </w:t>
      </w:r>
      <w:proofErr w:type="spellStart"/>
      <w:r w:rsidRPr="004C1B68">
        <w:rPr>
          <w:rFonts w:ascii="Times New Roman" w:eastAsia="Times New Roman" w:hAnsi="Times New Roman" w:cs="Times New Roman"/>
          <w:iCs/>
          <w:sz w:val="24"/>
          <w:szCs w:val="24"/>
          <w:lang w:eastAsia="ro-RO"/>
        </w:rPr>
        <w:t>obţinut</w:t>
      </w:r>
      <w:proofErr w:type="spellEnd"/>
      <w:r w:rsidRPr="004C1B68">
        <w:rPr>
          <w:rFonts w:ascii="Times New Roman" w:eastAsia="Times New Roman" w:hAnsi="Times New Roman" w:cs="Times New Roman"/>
          <w:iCs/>
          <w:sz w:val="24"/>
          <w:szCs w:val="24"/>
          <w:lang w:eastAsia="ro-RO"/>
        </w:rPr>
        <w:t xml:space="preserve"> remisiunea clinică după perioada de </w:t>
      </w:r>
      <w:proofErr w:type="spellStart"/>
      <w:r w:rsidRPr="004C1B68">
        <w:rPr>
          <w:rFonts w:ascii="Times New Roman" w:eastAsia="Times New Roman" w:hAnsi="Times New Roman" w:cs="Times New Roman"/>
          <w:iCs/>
          <w:sz w:val="24"/>
          <w:szCs w:val="24"/>
          <w:lang w:eastAsia="ro-RO"/>
        </w:rPr>
        <w:t>inducţie</w:t>
      </w:r>
      <w:proofErr w:type="spellEnd"/>
      <w:r w:rsidRPr="004C1B68">
        <w:rPr>
          <w:rFonts w:ascii="Times New Roman" w:eastAsia="Times New Roman" w:hAnsi="Times New Roman" w:cs="Times New Roman"/>
          <w:iCs/>
          <w:sz w:val="24"/>
          <w:szCs w:val="24"/>
          <w:lang w:eastAsia="ro-RO"/>
        </w:rPr>
        <w:t xml:space="preserve"> sau după </w:t>
      </w:r>
      <w:proofErr w:type="spellStart"/>
      <w:r w:rsidRPr="004C1B68">
        <w:rPr>
          <w:rFonts w:ascii="Times New Roman" w:eastAsia="Times New Roman" w:hAnsi="Times New Roman" w:cs="Times New Roman"/>
          <w:iCs/>
          <w:sz w:val="24"/>
          <w:szCs w:val="24"/>
          <w:lang w:eastAsia="ro-RO"/>
        </w:rPr>
        <w:t>creşterea</w:t>
      </w:r>
      <w:proofErr w:type="spellEnd"/>
      <w:r w:rsidRPr="004C1B68">
        <w:rPr>
          <w:rFonts w:ascii="Times New Roman" w:eastAsia="Times New Roman" w:hAnsi="Times New Roman" w:cs="Times New Roman"/>
          <w:iCs/>
          <w:sz w:val="24"/>
          <w:szCs w:val="24"/>
          <w:lang w:eastAsia="ro-RO"/>
        </w:rPr>
        <w:t xml:space="preserve"> dozelor </w:t>
      </w:r>
      <w:proofErr w:type="spellStart"/>
      <w:r w:rsidRPr="004C1B68">
        <w:rPr>
          <w:rFonts w:ascii="Times New Roman" w:eastAsia="Times New Roman" w:hAnsi="Times New Roman" w:cs="Times New Roman"/>
          <w:iCs/>
          <w:sz w:val="24"/>
          <w:szCs w:val="24"/>
          <w:lang w:eastAsia="ro-RO"/>
        </w:rPr>
        <w:t>şi</w:t>
      </w:r>
      <w:proofErr w:type="spellEnd"/>
      <w:r w:rsidRPr="004C1B68">
        <w:rPr>
          <w:rFonts w:ascii="Times New Roman" w:eastAsia="Times New Roman" w:hAnsi="Times New Roman" w:cs="Times New Roman"/>
          <w:iCs/>
          <w:sz w:val="24"/>
          <w:szCs w:val="24"/>
          <w:lang w:eastAsia="ro-RO"/>
        </w:rPr>
        <w:t xml:space="preserve"> sau scăderea intervalului de administrare, precum </w:t>
      </w:r>
      <w:proofErr w:type="spellStart"/>
      <w:r w:rsidRPr="004C1B68">
        <w:rPr>
          <w:rFonts w:ascii="Times New Roman" w:eastAsia="Times New Roman" w:hAnsi="Times New Roman" w:cs="Times New Roman"/>
          <w:iCs/>
          <w:sz w:val="24"/>
          <w:szCs w:val="24"/>
          <w:lang w:eastAsia="ro-RO"/>
        </w:rPr>
        <w:t>şi</w:t>
      </w:r>
      <w:proofErr w:type="spellEnd"/>
      <w:r w:rsidRPr="004C1B68">
        <w:rPr>
          <w:rFonts w:ascii="Times New Roman" w:eastAsia="Times New Roman" w:hAnsi="Times New Roman" w:cs="Times New Roman"/>
          <w:iCs/>
          <w:sz w:val="24"/>
          <w:szCs w:val="24"/>
          <w:lang w:eastAsia="ro-RO"/>
        </w:rPr>
        <w:t xml:space="preserve"> pentru </w:t>
      </w:r>
      <w:proofErr w:type="spellStart"/>
      <w:r w:rsidRPr="004C1B68">
        <w:rPr>
          <w:rFonts w:ascii="Times New Roman" w:eastAsia="Times New Roman" w:hAnsi="Times New Roman" w:cs="Times New Roman"/>
          <w:iCs/>
          <w:sz w:val="24"/>
          <w:szCs w:val="24"/>
          <w:lang w:eastAsia="ro-RO"/>
        </w:rPr>
        <w:t>situaţiile</w:t>
      </w:r>
      <w:proofErr w:type="spellEnd"/>
      <w:r w:rsidRPr="004C1B68">
        <w:rPr>
          <w:rFonts w:ascii="Times New Roman" w:eastAsia="Times New Roman" w:hAnsi="Times New Roman" w:cs="Times New Roman"/>
          <w:iCs/>
          <w:sz w:val="24"/>
          <w:szCs w:val="24"/>
          <w:lang w:eastAsia="ro-RO"/>
        </w:rPr>
        <w:t xml:space="preserve"> de recădere sau </w:t>
      </w:r>
      <w:proofErr w:type="spellStart"/>
      <w:r w:rsidRPr="004C1B68">
        <w:rPr>
          <w:rFonts w:ascii="Times New Roman" w:eastAsia="Times New Roman" w:hAnsi="Times New Roman" w:cs="Times New Roman"/>
          <w:iCs/>
          <w:sz w:val="24"/>
          <w:szCs w:val="24"/>
          <w:lang w:eastAsia="ro-RO"/>
        </w:rPr>
        <w:t>intoleranţa</w:t>
      </w:r>
      <w:proofErr w:type="spellEnd"/>
      <w:r w:rsidRPr="004C1B68">
        <w:rPr>
          <w:rFonts w:ascii="Times New Roman" w:eastAsia="Times New Roman" w:hAnsi="Times New Roman" w:cs="Times New Roman"/>
          <w:iCs/>
          <w:sz w:val="24"/>
          <w:szCs w:val="24"/>
          <w:lang w:eastAsia="ro-RO"/>
        </w:rPr>
        <w:t xml:space="preserve"> inacceptabilă la tratament.</w:t>
      </w:r>
    </w:p>
    <w:p w14:paraId="1FDCE279" w14:textId="77777777" w:rsidR="004732EA" w:rsidRPr="004C1B68" w:rsidRDefault="004732EA" w:rsidP="004732EA">
      <w:pPr>
        <w:autoSpaceDE w:val="0"/>
        <w:autoSpaceDN w:val="0"/>
        <w:adjustRightInd w:val="0"/>
        <w:spacing w:after="0" w:line="240" w:lineRule="auto"/>
        <w:ind w:firstLine="720"/>
        <w:jc w:val="both"/>
        <w:rPr>
          <w:rFonts w:ascii="Times New Roman" w:eastAsia="Times New Roman" w:hAnsi="Times New Roman" w:cs="Times New Roman"/>
          <w:iCs/>
          <w:sz w:val="24"/>
          <w:szCs w:val="24"/>
        </w:rPr>
      </w:pPr>
      <w:r w:rsidRPr="004C1B68">
        <w:rPr>
          <w:rFonts w:ascii="Times New Roman" w:eastAsia="Times New Roman" w:hAnsi="Times New Roman" w:cs="Times New Roman"/>
          <w:iCs/>
          <w:sz w:val="24"/>
          <w:szCs w:val="24"/>
        </w:rPr>
        <w:t xml:space="preserve">Adăugarea unui </w:t>
      </w:r>
      <w:proofErr w:type="spellStart"/>
      <w:r w:rsidRPr="004C1B68">
        <w:rPr>
          <w:rFonts w:ascii="Times New Roman" w:eastAsia="Times New Roman" w:hAnsi="Times New Roman" w:cs="Times New Roman"/>
          <w:iCs/>
          <w:sz w:val="24"/>
          <w:szCs w:val="24"/>
        </w:rPr>
        <w:t>imunomodulator</w:t>
      </w:r>
      <w:proofErr w:type="spellEnd"/>
      <w:r w:rsidRPr="004C1B68">
        <w:rPr>
          <w:rFonts w:ascii="Times New Roman" w:eastAsia="Times New Roman" w:hAnsi="Times New Roman" w:cs="Times New Roman"/>
          <w:iCs/>
          <w:sz w:val="24"/>
          <w:szCs w:val="24"/>
        </w:rPr>
        <w:t xml:space="preserve"> (AZA) - poate ameliora răspunsul </w:t>
      </w:r>
      <w:proofErr w:type="spellStart"/>
      <w:r w:rsidRPr="004C1B68">
        <w:rPr>
          <w:rFonts w:ascii="Times New Roman" w:eastAsia="Times New Roman" w:hAnsi="Times New Roman" w:cs="Times New Roman"/>
          <w:iCs/>
          <w:sz w:val="24"/>
          <w:szCs w:val="24"/>
        </w:rPr>
        <w:t>şi</w:t>
      </w:r>
      <w:proofErr w:type="spellEnd"/>
      <w:r w:rsidRPr="004C1B68">
        <w:rPr>
          <w:rFonts w:ascii="Times New Roman" w:eastAsia="Times New Roman" w:hAnsi="Times New Roman" w:cs="Times New Roman"/>
          <w:iCs/>
          <w:sz w:val="24"/>
          <w:szCs w:val="24"/>
        </w:rPr>
        <w:t xml:space="preserve"> prelungi remisiunea.</w:t>
      </w:r>
    </w:p>
    <w:p w14:paraId="77E90B4E" w14:textId="77777777" w:rsidR="004732EA" w:rsidRPr="004C1B68" w:rsidRDefault="004732EA" w:rsidP="004732EA">
      <w:pPr>
        <w:numPr>
          <w:ilvl w:val="0"/>
          <w:numId w:val="569"/>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o-RO"/>
        </w:rPr>
      </w:pPr>
      <w:r w:rsidRPr="004C1B68">
        <w:rPr>
          <w:rFonts w:ascii="Times New Roman" w:eastAsia="Times New Roman" w:hAnsi="Times New Roman" w:cs="Times New Roman"/>
          <w:iCs/>
          <w:sz w:val="24"/>
          <w:szCs w:val="24"/>
          <w:lang w:eastAsia="ro-RO"/>
        </w:rPr>
        <w:t xml:space="preserve">Verificarea nivelului seric al agentului anti-TNF </w:t>
      </w:r>
      <w:proofErr w:type="spellStart"/>
      <w:r w:rsidRPr="004C1B68">
        <w:rPr>
          <w:rFonts w:ascii="Times New Roman" w:eastAsia="Times New Roman" w:hAnsi="Times New Roman" w:cs="Times New Roman"/>
          <w:iCs/>
          <w:sz w:val="24"/>
          <w:szCs w:val="24"/>
          <w:lang w:eastAsia="ro-RO"/>
        </w:rPr>
        <w:t>şi</w:t>
      </w:r>
      <w:proofErr w:type="spellEnd"/>
      <w:r w:rsidRPr="004C1B68">
        <w:rPr>
          <w:rFonts w:ascii="Times New Roman" w:eastAsia="Times New Roman" w:hAnsi="Times New Roman" w:cs="Times New Roman"/>
          <w:iCs/>
          <w:sz w:val="24"/>
          <w:szCs w:val="24"/>
          <w:lang w:eastAsia="ro-RO"/>
        </w:rPr>
        <w:t xml:space="preserve"> anticorpilor antidrog specifici </w:t>
      </w:r>
      <w:proofErr w:type="spellStart"/>
      <w:r w:rsidRPr="004C1B68">
        <w:rPr>
          <w:rFonts w:ascii="Times New Roman" w:eastAsia="Times New Roman" w:hAnsi="Times New Roman" w:cs="Times New Roman"/>
          <w:iCs/>
          <w:sz w:val="24"/>
          <w:szCs w:val="24"/>
          <w:lang w:eastAsia="ro-RO"/>
        </w:rPr>
        <w:t>şi</w:t>
      </w:r>
      <w:proofErr w:type="spellEnd"/>
      <w:r w:rsidRPr="004C1B68">
        <w:rPr>
          <w:rFonts w:ascii="Times New Roman" w:eastAsia="Times New Roman" w:hAnsi="Times New Roman" w:cs="Times New Roman"/>
          <w:iCs/>
          <w:sz w:val="24"/>
          <w:szCs w:val="24"/>
          <w:lang w:eastAsia="ro-RO"/>
        </w:rPr>
        <w:t xml:space="preserve"> ghidarea terapiei în </w:t>
      </w:r>
      <w:proofErr w:type="spellStart"/>
      <w:r w:rsidRPr="004C1B68">
        <w:rPr>
          <w:rFonts w:ascii="Times New Roman" w:eastAsia="Times New Roman" w:hAnsi="Times New Roman" w:cs="Times New Roman"/>
          <w:iCs/>
          <w:sz w:val="24"/>
          <w:szCs w:val="24"/>
          <w:lang w:eastAsia="ro-RO"/>
        </w:rPr>
        <w:t>funcţie</w:t>
      </w:r>
      <w:proofErr w:type="spellEnd"/>
      <w:r w:rsidRPr="004C1B68">
        <w:rPr>
          <w:rFonts w:ascii="Times New Roman" w:eastAsia="Times New Roman" w:hAnsi="Times New Roman" w:cs="Times New Roman"/>
          <w:iCs/>
          <w:sz w:val="24"/>
          <w:szCs w:val="24"/>
          <w:lang w:eastAsia="ro-RO"/>
        </w:rPr>
        <w:t xml:space="preserve"> de rezultatul acestor determinări (</w:t>
      </w:r>
      <w:proofErr w:type="spellStart"/>
      <w:r w:rsidRPr="004C1B68">
        <w:rPr>
          <w:rFonts w:ascii="Times New Roman" w:eastAsia="Times New Roman" w:hAnsi="Times New Roman" w:cs="Times New Roman"/>
          <w:iCs/>
          <w:sz w:val="24"/>
          <w:szCs w:val="24"/>
          <w:lang w:eastAsia="ro-RO"/>
        </w:rPr>
        <w:t>opţiune</w:t>
      </w:r>
      <w:proofErr w:type="spellEnd"/>
      <w:r w:rsidRPr="004C1B68">
        <w:rPr>
          <w:rFonts w:ascii="Times New Roman" w:eastAsia="Times New Roman" w:hAnsi="Times New Roman" w:cs="Times New Roman"/>
          <w:iCs/>
          <w:sz w:val="24"/>
          <w:szCs w:val="24"/>
          <w:lang w:eastAsia="ro-RO"/>
        </w:rPr>
        <w:t xml:space="preserve"> ideală dar cu accesibilitate foarte limitată în prezent): oprirea tratamentului (nivel normal - fără anticorpi), </w:t>
      </w:r>
      <w:proofErr w:type="spellStart"/>
      <w:r w:rsidRPr="004C1B68">
        <w:rPr>
          <w:rFonts w:ascii="Times New Roman" w:eastAsia="Times New Roman" w:hAnsi="Times New Roman" w:cs="Times New Roman"/>
          <w:iCs/>
          <w:sz w:val="24"/>
          <w:szCs w:val="24"/>
          <w:lang w:eastAsia="ro-RO"/>
        </w:rPr>
        <w:t>creşterea</w:t>
      </w:r>
      <w:proofErr w:type="spellEnd"/>
      <w:r w:rsidRPr="004C1B68">
        <w:rPr>
          <w:rFonts w:ascii="Times New Roman" w:eastAsia="Times New Roman" w:hAnsi="Times New Roman" w:cs="Times New Roman"/>
          <w:iCs/>
          <w:sz w:val="24"/>
          <w:szCs w:val="24"/>
          <w:lang w:eastAsia="ro-RO"/>
        </w:rPr>
        <w:t xml:space="preserve"> dozelor (sau scurtarea intervalului) la nivel scăzut fără anticorpi, schimbarea agentului biologic la nivel scăzut </w:t>
      </w:r>
      <w:proofErr w:type="spellStart"/>
      <w:r w:rsidRPr="004C1B68">
        <w:rPr>
          <w:rFonts w:ascii="Times New Roman" w:eastAsia="Times New Roman" w:hAnsi="Times New Roman" w:cs="Times New Roman"/>
          <w:iCs/>
          <w:sz w:val="24"/>
          <w:szCs w:val="24"/>
          <w:lang w:eastAsia="ro-RO"/>
        </w:rPr>
        <w:t>şi</w:t>
      </w:r>
      <w:proofErr w:type="spellEnd"/>
      <w:r w:rsidRPr="004C1B68">
        <w:rPr>
          <w:rFonts w:ascii="Times New Roman" w:eastAsia="Times New Roman" w:hAnsi="Times New Roman" w:cs="Times New Roman"/>
          <w:iCs/>
          <w:sz w:val="24"/>
          <w:szCs w:val="24"/>
          <w:lang w:eastAsia="ro-RO"/>
        </w:rPr>
        <w:t xml:space="preserve"> </w:t>
      </w:r>
      <w:proofErr w:type="spellStart"/>
      <w:r w:rsidRPr="004C1B68">
        <w:rPr>
          <w:rFonts w:ascii="Times New Roman" w:eastAsia="Times New Roman" w:hAnsi="Times New Roman" w:cs="Times New Roman"/>
          <w:iCs/>
          <w:sz w:val="24"/>
          <w:szCs w:val="24"/>
          <w:lang w:eastAsia="ro-RO"/>
        </w:rPr>
        <w:t>prezenţa</w:t>
      </w:r>
      <w:proofErr w:type="spellEnd"/>
      <w:r w:rsidRPr="004C1B68">
        <w:rPr>
          <w:rFonts w:ascii="Times New Roman" w:eastAsia="Times New Roman" w:hAnsi="Times New Roman" w:cs="Times New Roman"/>
          <w:iCs/>
          <w:sz w:val="24"/>
          <w:szCs w:val="24"/>
          <w:lang w:eastAsia="ro-RO"/>
        </w:rPr>
        <w:t xml:space="preserve"> anticorpilor (ultimele două variante doar pentru </w:t>
      </w:r>
      <w:proofErr w:type="spellStart"/>
      <w:r w:rsidRPr="004C1B68">
        <w:rPr>
          <w:rFonts w:ascii="Times New Roman" w:eastAsia="Times New Roman" w:hAnsi="Times New Roman" w:cs="Times New Roman"/>
          <w:iCs/>
          <w:sz w:val="24"/>
          <w:szCs w:val="24"/>
          <w:lang w:eastAsia="ro-RO"/>
        </w:rPr>
        <w:t>infliximab</w:t>
      </w:r>
      <w:proofErr w:type="spellEnd"/>
      <w:r w:rsidRPr="004C1B68">
        <w:rPr>
          <w:rFonts w:ascii="Times New Roman" w:eastAsia="Times New Roman" w:hAnsi="Times New Roman" w:cs="Times New Roman"/>
          <w:iCs/>
          <w:sz w:val="24"/>
          <w:szCs w:val="24"/>
          <w:lang w:eastAsia="ro-RO"/>
        </w:rPr>
        <w:t>).</w:t>
      </w:r>
    </w:p>
    <w:p w14:paraId="426396E3" w14:textId="77777777" w:rsidR="004732EA" w:rsidRPr="004C1B68" w:rsidRDefault="004732EA" w:rsidP="004732EA">
      <w:pPr>
        <w:numPr>
          <w:ilvl w:val="0"/>
          <w:numId w:val="569"/>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o-RO"/>
        </w:rPr>
      </w:pPr>
      <w:r w:rsidRPr="004C1B68">
        <w:rPr>
          <w:rFonts w:ascii="Times New Roman" w:eastAsia="Times New Roman" w:hAnsi="Times New Roman" w:cs="Times New Roman"/>
          <w:iCs/>
          <w:sz w:val="24"/>
          <w:szCs w:val="24"/>
          <w:lang w:eastAsia="ro-RO"/>
        </w:rPr>
        <w:t>Schimbarea (</w:t>
      </w:r>
      <w:proofErr w:type="spellStart"/>
      <w:r w:rsidRPr="004C1B68">
        <w:rPr>
          <w:rFonts w:ascii="Times New Roman" w:eastAsia="Times New Roman" w:hAnsi="Times New Roman" w:cs="Times New Roman"/>
          <w:iCs/>
          <w:sz w:val="24"/>
          <w:szCs w:val="24"/>
          <w:lang w:eastAsia="ro-RO"/>
        </w:rPr>
        <w:t>swich-ul</w:t>
      </w:r>
      <w:proofErr w:type="spellEnd"/>
      <w:r w:rsidRPr="004C1B68">
        <w:rPr>
          <w:rFonts w:ascii="Times New Roman" w:eastAsia="Times New Roman" w:hAnsi="Times New Roman" w:cs="Times New Roman"/>
          <w:iCs/>
          <w:sz w:val="24"/>
          <w:szCs w:val="24"/>
          <w:lang w:eastAsia="ro-RO"/>
        </w:rPr>
        <w:t xml:space="preserve">) tratamentului de la originalul de </w:t>
      </w:r>
      <w:proofErr w:type="spellStart"/>
      <w:r w:rsidRPr="004C1B68">
        <w:rPr>
          <w:rFonts w:ascii="Times New Roman" w:eastAsia="Times New Roman" w:hAnsi="Times New Roman" w:cs="Times New Roman"/>
          <w:iCs/>
          <w:sz w:val="24"/>
          <w:szCs w:val="24"/>
          <w:lang w:eastAsia="ro-RO"/>
        </w:rPr>
        <w:t>antiTNF</w:t>
      </w:r>
      <w:proofErr w:type="spellEnd"/>
      <w:r w:rsidRPr="004C1B68">
        <w:rPr>
          <w:rFonts w:ascii="Times New Roman" w:eastAsia="Times New Roman" w:hAnsi="Times New Roman" w:cs="Times New Roman"/>
          <w:iCs/>
          <w:sz w:val="24"/>
          <w:szCs w:val="24"/>
          <w:lang w:eastAsia="ro-RO"/>
        </w:rPr>
        <w:t xml:space="preserve"> la </w:t>
      </w:r>
      <w:proofErr w:type="spellStart"/>
      <w:r w:rsidRPr="004C1B68">
        <w:rPr>
          <w:rFonts w:ascii="Times New Roman" w:eastAsia="Times New Roman" w:hAnsi="Times New Roman" w:cs="Times New Roman"/>
          <w:iCs/>
          <w:sz w:val="24"/>
          <w:szCs w:val="24"/>
          <w:lang w:eastAsia="ro-RO"/>
        </w:rPr>
        <w:t>biosimilar</w:t>
      </w:r>
      <w:proofErr w:type="spellEnd"/>
      <w:r w:rsidRPr="004C1B68">
        <w:rPr>
          <w:rFonts w:ascii="Times New Roman" w:eastAsia="Times New Roman" w:hAnsi="Times New Roman" w:cs="Times New Roman"/>
          <w:iCs/>
          <w:sz w:val="24"/>
          <w:szCs w:val="24"/>
          <w:lang w:eastAsia="ro-RO"/>
        </w:rPr>
        <w:t xml:space="preserve"> si invers sau intre </w:t>
      </w:r>
      <w:proofErr w:type="spellStart"/>
      <w:r w:rsidRPr="004C1B68">
        <w:rPr>
          <w:rFonts w:ascii="Times New Roman" w:eastAsia="Times New Roman" w:hAnsi="Times New Roman" w:cs="Times New Roman"/>
          <w:iCs/>
          <w:sz w:val="24"/>
          <w:szCs w:val="24"/>
          <w:lang w:eastAsia="ro-RO"/>
        </w:rPr>
        <w:t>biosimilare</w:t>
      </w:r>
      <w:proofErr w:type="spellEnd"/>
      <w:r w:rsidRPr="004C1B68">
        <w:rPr>
          <w:rFonts w:ascii="Times New Roman" w:eastAsia="Times New Roman" w:hAnsi="Times New Roman" w:cs="Times New Roman"/>
          <w:iCs/>
          <w:sz w:val="24"/>
          <w:szCs w:val="24"/>
          <w:lang w:eastAsia="ro-RO"/>
        </w:rPr>
        <w:t xml:space="preserve"> </w:t>
      </w:r>
      <w:proofErr w:type="spellStart"/>
      <w:r w:rsidRPr="004C1B68">
        <w:rPr>
          <w:rFonts w:ascii="Times New Roman" w:eastAsia="Times New Roman" w:hAnsi="Times New Roman" w:cs="Times New Roman"/>
          <w:iCs/>
          <w:sz w:val="24"/>
          <w:szCs w:val="24"/>
          <w:lang w:eastAsia="ro-RO"/>
        </w:rPr>
        <w:t>fara</w:t>
      </w:r>
      <w:proofErr w:type="spellEnd"/>
      <w:r w:rsidRPr="004C1B68">
        <w:rPr>
          <w:rFonts w:ascii="Times New Roman" w:eastAsia="Times New Roman" w:hAnsi="Times New Roman" w:cs="Times New Roman"/>
          <w:iCs/>
          <w:sz w:val="24"/>
          <w:szCs w:val="24"/>
          <w:lang w:eastAsia="ro-RO"/>
        </w:rPr>
        <w:t xml:space="preserve"> avizul/recomandarea medicului prescriptor nu este acceptata.</w:t>
      </w:r>
    </w:p>
    <w:p w14:paraId="01A05D82" w14:textId="77777777" w:rsidR="004732EA" w:rsidRPr="004C1B68" w:rsidRDefault="004732EA" w:rsidP="004732EA">
      <w:pPr>
        <w:numPr>
          <w:ilvl w:val="0"/>
          <w:numId w:val="569"/>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o-RO"/>
        </w:rPr>
      </w:pPr>
      <w:r w:rsidRPr="004C1B68">
        <w:rPr>
          <w:rFonts w:ascii="Times New Roman" w:eastAsia="Times New Roman" w:hAnsi="Times New Roman" w:cs="Times New Roman"/>
          <w:iCs/>
          <w:sz w:val="24"/>
          <w:szCs w:val="24"/>
          <w:lang w:eastAsia="ro-RO"/>
        </w:rPr>
        <w:t xml:space="preserve">La </w:t>
      </w:r>
      <w:proofErr w:type="spellStart"/>
      <w:r w:rsidRPr="004C1B68">
        <w:rPr>
          <w:rFonts w:ascii="Times New Roman" w:eastAsia="Times New Roman" w:hAnsi="Times New Roman" w:cs="Times New Roman"/>
          <w:iCs/>
          <w:sz w:val="24"/>
          <w:szCs w:val="24"/>
          <w:lang w:eastAsia="ro-RO"/>
        </w:rPr>
        <w:t>pacienţii</w:t>
      </w:r>
      <w:proofErr w:type="spellEnd"/>
      <w:r w:rsidRPr="004C1B68">
        <w:rPr>
          <w:rFonts w:ascii="Times New Roman" w:eastAsia="Times New Roman" w:hAnsi="Times New Roman" w:cs="Times New Roman"/>
          <w:iCs/>
          <w:sz w:val="24"/>
          <w:szCs w:val="24"/>
          <w:lang w:eastAsia="ro-RO"/>
        </w:rPr>
        <w:t xml:space="preserve"> cu boala Crohn care au întrerupt tratamentul cu </w:t>
      </w:r>
      <w:proofErr w:type="spellStart"/>
      <w:r w:rsidRPr="004C1B68">
        <w:rPr>
          <w:rFonts w:ascii="Times New Roman" w:eastAsia="Times New Roman" w:hAnsi="Times New Roman" w:cs="Times New Roman"/>
          <w:iCs/>
          <w:sz w:val="24"/>
          <w:szCs w:val="24"/>
          <w:lang w:eastAsia="ro-RO"/>
        </w:rPr>
        <w:t>ustekinumb</w:t>
      </w:r>
      <w:proofErr w:type="spellEnd"/>
      <w:r w:rsidRPr="004C1B68">
        <w:rPr>
          <w:rFonts w:ascii="Times New Roman" w:eastAsia="Times New Roman" w:hAnsi="Times New Roman" w:cs="Times New Roman"/>
          <w:iCs/>
          <w:sz w:val="24"/>
          <w:szCs w:val="24"/>
          <w:lang w:eastAsia="ro-RO"/>
        </w:rPr>
        <w:t xml:space="preserve">, reluarea tratamentului cu administrarea subcutanată la 8 săptămâni este sigură </w:t>
      </w:r>
      <w:proofErr w:type="spellStart"/>
      <w:r w:rsidRPr="004C1B68">
        <w:rPr>
          <w:rFonts w:ascii="Times New Roman" w:eastAsia="Times New Roman" w:hAnsi="Times New Roman" w:cs="Times New Roman"/>
          <w:iCs/>
          <w:sz w:val="24"/>
          <w:szCs w:val="24"/>
          <w:lang w:eastAsia="ro-RO"/>
        </w:rPr>
        <w:t>şi</w:t>
      </w:r>
      <w:proofErr w:type="spellEnd"/>
      <w:r w:rsidRPr="004C1B68">
        <w:rPr>
          <w:rFonts w:ascii="Times New Roman" w:eastAsia="Times New Roman" w:hAnsi="Times New Roman" w:cs="Times New Roman"/>
          <w:iCs/>
          <w:sz w:val="24"/>
          <w:szCs w:val="24"/>
          <w:lang w:eastAsia="ro-RO"/>
        </w:rPr>
        <w:t xml:space="preserve"> eficientă.</w:t>
      </w:r>
    </w:p>
    <w:p w14:paraId="002FEBF1" w14:textId="77777777" w:rsidR="004732EA" w:rsidRPr="004C1B68" w:rsidRDefault="004732EA" w:rsidP="004732EA">
      <w:pPr>
        <w:autoSpaceDE w:val="0"/>
        <w:autoSpaceDN w:val="0"/>
        <w:adjustRightInd w:val="0"/>
        <w:spacing w:after="0" w:line="240" w:lineRule="auto"/>
        <w:ind w:firstLine="720"/>
        <w:contextualSpacing/>
        <w:jc w:val="both"/>
        <w:rPr>
          <w:rFonts w:ascii="Times New Roman" w:eastAsia="Times New Roman" w:hAnsi="Times New Roman" w:cs="Times New Roman"/>
          <w:iCs/>
          <w:sz w:val="24"/>
          <w:szCs w:val="24"/>
        </w:rPr>
      </w:pPr>
    </w:p>
    <w:p w14:paraId="22F1BEAB" w14:textId="4EA230EF" w:rsidR="00A44188" w:rsidRPr="00D92A21" w:rsidRDefault="004732EA" w:rsidP="00D92A21">
      <w:pPr>
        <w:autoSpaceDE w:val="0"/>
        <w:autoSpaceDN w:val="0"/>
        <w:adjustRightInd w:val="0"/>
        <w:spacing w:after="0" w:line="240" w:lineRule="auto"/>
        <w:contextualSpacing/>
        <w:jc w:val="both"/>
        <w:rPr>
          <w:rFonts w:ascii="Times New Roman" w:eastAsia="Arial" w:hAnsi="Times New Roman" w:cs="Times New Roman"/>
          <w:b/>
          <w:bCs/>
          <w:sz w:val="24"/>
          <w:szCs w:val="24"/>
        </w:rPr>
      </w:pPr>
      <w:r w:rsidRPr="004C1B68">
        <w:rPr>
          <w:rFonts w:ascii="Times New Roman" w:eastAsia="Times New Roman" w:hAnsi="Times New Roman" w:cs="Times New Roman"/>
          <w:b/>
          <w:iCs/>
          <w:sz w:val="24"/>
          <w:szCs w:val="24"/>
        </w:rPr>
        <w:t>V. Prescriptori</w:t>
      </w:r>
      <w:r w:rsidRPr="004C1B68">
        <w:rPr>
          <w:rFonts w:ascii="Times New Roman" w:eastAsia="Times New Roman" w:hAnsi="Times New Roman" w:cs="Times New Roman"/>
          <w:iCs/>
          <w:sz w:val="24"/>
          <w:szCs w:val="24"/>
        </w:rPr>
        <w:t xml:space="preserve"> - tratamentul se prescrie </w:t>
      </w:r>
      <w:proofErr w:type="spellStart"/>
      <w:r w:rsidRPr="004C1B68">
        <w:rPr>
          <w:rFonts w:ascii="Times New Roman" w:eastAsia="Times New Roman" w:hAnsi="Times New Roman" w:cs="Times New Roman"/>
          <w:iCs/>
          <w:sz w:val="24"/>
          <w:szCs w:val="24"/>
        </w:rPr>
        <w:t>şi</w:t>
      </w:r>
      <w:proofErr w:type="spellEnd"/>
      <w:r w:rsidRPr="004C1B68">
        <w:rPr>
          <w:rFonts w:ascii="Times New Roman" w:eastAsia="Times New Roman" w:hAnsi="Times New Roman" w:cs="Times New Roman"/>
          <w:iCs/>
          <w:sz w:val="24"/>
          <w:szCs w:val="24"/>
        </w:rPr>
        <w:t xml:space="preserve"> se monitorizează de către medicii in specialitățile gastroenterologie (toate terapiile), pediatrie (pentru terapiile accesibile copiilor), gastroenterologie pediatrică (pentru terapiile accesibile copiilor), medicina internă (pentru toate terapiile), chirurgie (pentru tratamentul standard) medicina de familie (pentru tratamentul standard la </w:t>
      </w:r>
      <w:proofErr w:type="spellStart"/>
      <w:r w:rsidRPr="004C1B68">
        <w:rPr>
          <w:rFonts w:ascii="Times New Roman" w:eastAsia="Times New Roman" w:hAnsi="Times New Roman" w:cs="Times New Roman"/>
          <w:iCs/>
          <w:sz w:val="24"/>
          <w:szCs w:val="24"/>
        </w:rPr>
        <w:t>indicaţia</w:t>
      </w:r>
      <w:proofErr w:type="spellEnd"/>
      <w:r w:rsidRPr="004C1B68">
        <w:rPr>
          <w:rFonts w:ascii="Times New Roman" w:eastAsia="Times New Roman" w:hAnsi="Times New Roman" w:cs="Times New Roman"/>
          <w:iCs/>
          <w:sz w:val="24"/>
          <w:szCs w:val="24"/>
        </w:rPr>
        <w:t xml:space="preserve"> medicului specialist) </w:t>
      </w:r>
      <w:proofErr w:type="spellStart"/>
      <w:r w:rsidRPr="004C1B68">
        <w:rPr>
          <w:rFonts w:ascii="Times New Roman" w:eastAsia="Times New Roman" w:hAnsi="Times New Roman" w:cs="Times New Roman"/>
          <w:iCs/>
          <w:sz w:val="24"/>
          <w:szCs w:val="24"/>
        </w:rPr>
        <w:t>aflaţi</w:t>
      </w:r>
      <w:proofErr w:type="spellEnd"/>
      <w:r w:rsidRPr="004C1B68">
        <w:rPr>
          <w:rFonts w:ascii="Times New Roman" w:eastAsia="Times New Roman" w:hAnsi="Times New Roman" w:cs="Times New Roman"/>
          <w:iCs/>
          <w:sz w:val="24"/>
          <w:szCs w:val="24"/>
        </w:rPr>
        <w:t xml:space="preserve"> în contract cu o casă de asigurări de sănătate.”</w:t>
      </w:r>
    </w:p>
    <w:p w14:paraId="1967B450" w14:textId="340B63CF" w:rsidR="00A44188" w:rsidRPr="00A44188" w:rsidRDefault="00A44188" w:rsidP="00D92A21">
      <w:pPr>
        <w:pStyle w:val="ListParagraph"/>
        <w:numPr>
          <w:ilvl w:val="1"/>
          <w:numId w:val="599"/>
        </w:numPr>
        <w:tabs>
          <w:tab w:val="left" w:pos="426"/>
          <w:tab w:val="left" w:pos="630"/>
        </w:tabs>
        <w:ind w:left="450" w:hanging="450"/>
        <w:jc w:val="both"/>
        <w:rPr>
          <w:rFonts w:eastAsia="Arial"/>
          <w:b/>
          <w:bCs/>
          <w:color w:val="FF0000"/>
          <w:lang w:val="en-US"/>
        </w:rPr>
      </w:pPr>
      <w:r w:rsidRPr="00A44188">
        <w:rPr>
          <w:rFonts w:eastAsia="Arial"/>
          <w:b/>
          <w:bCs/>
          <w:color w:val="FF0000"/>
          <w:lang w:val="en-US"/>
        </w:rPr>
        <w:lastRenderedPageBreak/>
        <w:t>La</w:t>
      </w:r>
      <w:r w:rsidRPr="004C1B68">
        <w:rPr>
          <w:rFonts w:eastAsia="Arial"/>
          <w:b/>
          <w:bCs/>
          <w:color w:val="auto"/>
          <w:lang w:val="en-US"/>
        </w:rPr>
        <w:t xml:space="preserve"> </w:t>
      </w:r>
      <w:proofErr w:type="spellStart"/>
      <w:r w:rsidRPr="00A44188">
        <w:rPr>
          <w:rFonts w:eastAsia="Arial"/>
          <w:b/>
          <w:bCs/>
          <w:color w:val="FF0000"/>
          <w:lang w:val="en-US"/>
        </w:rPr>
        <w:t>anexa</w:t>
      </w:r>
      <w:proofErr w:type="spellEnd"/>
      <w:r w:rsidRPr="00A44188">
        <w:rPr>
          <w:rFonts w:eastAsia="Arial"/>
          <w:b/>
          <w:bCs/>
          <w:color w:val="FF0000"/>
          <w:lang w:val="en-US"/>
        </w:rPr>
        <w:t xml:space="preserve"> nr. 2, </w:t>
      </w:r>
      <w:proofErr w:type="spellStart"/>
      <w:r w:rsidRPr="00A44188">
        <w:rPr>
          <w:rFonts w:eastAsia="Arial"/>
          <w:b/>
          <w:bCs/>
          <w:color w:val="FF0000"/>
          <w:lang w:val="en-US"/>
        </w:rPr>
        <w:t>protocolul</w:t>
      </w:r>
      <w:proofErr w:type="spellEnd"/>
      <w:r w:rsidRPr="00A44188">
        <w:rPr>
          <w:rFonts w:eastAsia="Arial"/>
          <w:b/>
          <w:bCs/>
          <w:color w:val="FF0000"/>
          <w:lang w:val="en-US"/>
        </w:rPr>
        <w:t xml:space="preserve"> </w:t>
      </w:r>
      <w:proofErr w:type="spellStart"/>
      <w:r w:rsidRPr="00A44188">
        <w:rPr>
          <w:rFonts w:eastAsia="Arial"/>
          <w:b/>
          <w:bCs/>
          <w:color w:val="FF0000"/>
          <w:lang w:val="en-US"/>
        </w:rPr>
        <w:t>terapeutic</w:t>
      </w:r>
      <w:proofErr w:type="spellEnd"/>
      <w:r w:rsidRPr="00A44188">
        <w:rPr>
          <w:rFonts w:eastAsia="Arial"/>
          <w:b/>
          <w:bCs/>
          <w:color w:val="FF0000"/>
          <w:lang w:val="en-US"/>
        </w:rPr>
        <w:t xml:space="preserve"> </w:t>
      </w:r>
      <w:proofErr w:type="spellStart"/>
      <w:r w:rsidRPr="00A44188">
        <w:rPr>
          <w:rFonts w:eastAsia="Arial"/>
          <w:b/>
          <w:bCs/>
          <w:color w:val="FF0000"/>
          <w:lang w:val="en-US"/>
        </w:rPr>
        <w:t>corespunzător</w:t>
      </w:r>
      <w:proofErr w:type="spellEnd"/>
      <w:r w:rsidRPr="00A44188">
        <w:rPr>
          <w:rFonts w:eastAsia="Arial"/>
          <w:b/>
          <w:bCs/>
          <w:color w:val="FF0000"/>
          <w:lang w:val="en-US"/>
        </w:rPr>
        <w:t xml:space="preserve"> </w:t>
      </w:r>
      <w:proofErr w:type="spellStart"/>
      <w:r w:rsidRPr="00A44188">
        <w:rPr>
          <w:rFonts w:eastAsia="Arial"/>
          <w:b/>
          <w:bCs/>
          <w:color w:val="FF0000"/>
          <w:lang w:val="en-US"/>
        </w:rPr>
        <w:t>poziţiei</w:t>
      </w:r>
      <w:proofErr w:type="spellEnd"/>
      <w:r w:rsidRPr="00A44188">
        <w:rPr>
          <w:rFonts w:eastAsia="Arial"/>
          <w:b/>
          <w:bCs/>
          <w:color w:val="FF0000"/>
          <w:lang w:val="en-US"/>
        </w:rPr>
        <w:t xml:space="preserve"> nr. 16 cod (</w:t>
      </w:r>
      <w:r w:rsidRPr="00A44188">
        <w:rPr>
          <w:rFonts w:eastAsia="Arial"/>
          <w:b/>
          <w:bCs/>
          <w:iCs/>
          <w:color w:val="FF0000"/>
        </w:rPr>
        <w:t>L040M</w:t>
      </w:r>
      <w:r w:rsidRPr="00A44188">
        <w:rPr>
          <w:rFonts w:eastAsia="Arial"/>
          <w:b/>
          <w:bCs/>
          <w:color w:val="FF0000"/>
          <w:lang w:val="en-US"/>
        </w:rPr>
        <w:t xml:space="preserve">): </w:t>
      </w:r>
      <w:r w:rsidRPr="00A44188">
        <w:rPr>
          <w:b/>
          <w:iCs/>
          <w:color w:val="FF0000"/>
          <w:bdr w:val="none" w:sz="0" w:space="0" w:color="auto" w:frame="1"/>
        </w:rPr>
        <w:t>ARTRITA PSORIAZICĂ - AGENŢI BIOLOGICI: ADALIMUMABUM</w:t>
      </w:r>
      <w:r w:rsidRPr="00A44188">
        <w:rPr>
          <w:b/>
          <w:iCs/>
          <w:color w:val="FF0000"/>
          <w:bdr w:val="none" w:sz="0" w:space="0" w:color="auto" w:frame="1"/>
          <w:vertAlign w:val="superscript"/>
        </w:rPr>
        <w:t>**1</w:t>
      </w:r>
      <w:r w:rsidRPr="00A44188">
        <w:rPr>
          <w:b/>
          <w:iCs/>
          <w:color w:val="FF0000"/>
          <w:bdr w:val="none" w:sz="0" w:space="0" w:color="auto" w:frame="1"/>
        </w:rPr>
        <w:t> (ORIGINAL ŞI BIOSIMILAR), CERTOLIZUMABUM</w:t>
      </w:r>
      <w:r w:rsidRPr="00A44188">
        <w:rPr>
          <w:b/>
          <w:iCs/>
          <w:color w:val="FF0000"/>
          <w:bdr w:val="none" w:sz="0" w:space="0" w:color="auto" w:frame="1"/>
          <w:vertAlign w:val="superscript"/>
        </w:rPr>
        <w:t>**1</w:t>
      </w:r>
      <w:r w:rsidRPr="00A44188">
        <w:rPr>
          <w:b/>
          <w:iCs/>
          <w:color w:val="FF0000"/>
          <w:bdr w:val="none" w:sz="0" w:space="0" w:color="auto" w:frame="1"/>
        </w:rPr>
        <w:t>, ETANERCEPTUM</w:t>
      </w:r>
      <w:r w:rsidRPr="00A44188">
        <w:rPr>
          <w:b/>
          <w:iCs/>
          <w:color w:val="FF0000"/>
          <w:bdr w:val="none" w:sz="0" w:space="0" w:color="auto" w:frame="1"/>
          <w:vertAlign w:val="superscript"/>
        </w:rPr>
        <w:t>**1</w:t>
      </w:r>
      <w:r w:rsidRPr="00A44188">
        <w:rPr>
          <w:b/>
          <w:iCs/>
          <w:color w:val="FF0000"/>
          <w:bdr w:val="none" w:sz="0" w:space="0" w:color="auto" w:frame="1"/>
        </w:rPr>
        <w:t> (ORIGINAL ŞI BIOSIMILAR), GOLIMUMABUM</w:t>
      </w:r>
      <w:r w:rsidRPr="00A44188">
        <w:rPr>
          <w:b/>
          <w:iCs/>
          <w:color w:val="FF0000"/>
          <w:bdr w:val="none" w:sz="0" w:space="0" w:color="auto" w:frame="1"/>
          <w:vertAlign w:val="superscript"/>
        </w:rPr>
        <w:t>**1</w:t>
      </w:r>
      <w:r w:rsidRPr="00A44188">
        <w:rPr>
          <w:b/>
          <w:iCs/>
          <w:color w:val="FF0000"/>
          <w:bdr w:val="none" w:sz="0" w:space="0" w:color="auto" w:frame="1"/>
        </w:rPr>
        <w:t>, INFLIXIMABUM</w:t>
      </w:r>
      <w:r w:rsidRPr="00A44188">
        <w:rPr>
          <w:b/>
          <w:iCs/>
          <w:color w:val="FF0000"/>
          <w:bdr w:val="none" w:sz="0" w:space="0" w:color="auto" w:frame="1"/>
          <w:vertAlign w:val="superscript"/>
        </w:rPr>
        <w:t>**1</w:t>
      </w:r>
      <w:r w:rsidRPr="00A44188">
        <w:rPr>
          <w:b/>
          <w:iCs/>
          <w:color w:val="FF0000"/>
          <w:bdr w:val="none" w:sz="0" w:space="0" w:color="auto" w:frame="1"/>
        </w:rPr>
        <w:t> (ORIGINAL ŞI BIOSIMILAR), SECUKINUMABUM</w:t>
      </w:r>
      <w:r w:rsidRPr="00A44188">
        <w:rPr>
          <w:b/>
          <w:iCs/>
          <w:color w:val="FF0000"/>
          <w:bdr w:val="none" w:sz="0" w:space="0" w:color="auto" w:frame="1"/>
          <w:vertAlign w:val="superscript"/>
        </w:rPr>
        <w:t>**1</w:t>
      </w:r>
      <w:r w:rsidRPr="00A44188">
        <w:rPr>
          <w:b/>
          <w:iCs/>
          <w:color w:val="FF0000"/>
          <w:bdr w:val="none" w:sz="0" w:space="0" w:color="auto" w:frame="1"/>
        </w:rPr>
        <w:t>, IXEKIZUMABUM</w:t>
      </w:r>
      <w:r w:rsidRPr="00A44188">
        <w:rPr>
          <w:b/>
          <w:iCs/>
          <w:color w:val="FF0000"/>
          <w:bdr w:val="none" w:sz="0" w:space="0" w:color="auto" w:frame="1"/>
          <w:vertAlign w:val="superscript"/>
        </w:rPr>
        <w:t>**1</w:t>
      </w:r>
      <w:r w:rsidRPr="00A44188">
        <w:rPr>
          <w:b/>
          <w:iCs/>
          <w:color w:val="FF0000"/>
          <w:bdr w:val="none" w:sz="0" w:space="0" w:color="auto" w:frame="1"/>
        </w:rPr>
        <w:t>, GUSELKUMABUM</w:t>
      </w:r>
      <w:r w:rsidRPr="00A44188">
        <w:rPr>
          <w:b/>
          <w:iCs/>
          <w:color w:val="FF0000"/>
          <w:bdr w:val="none" w:sz="0" w:space="0" w:color="auto" w:frame="1"/>
          <w:vertAlign w:val="superscript"/>
        </w:rPr>
        <w:t>**1Ω</w:t>
      </w:r>
      <w:r w:rsidRPr="00A44188">
        <w:rPr>
          <w:b/>
          <w:iCs/>
          <w:color w:val="FF0000"/>
          <w:bdr w:val="none" w:sz="0" w:space="0" w:color="auto" w:frame="1"/>
        </w:rPr>
        <w:t> ŞI REMISIVE SINTETICE ŢINTITE (</w:t>
      </w:r>
      <w:proofErr w:type="spellStart"/>
      <w:r w:rsidRPr="00A44188">
        <w:rPr>
          <w:b/>
          <w:iCs/>
          <w:color w:val="FF0000"/>
          <w:bdr w:val="none" w:sz="0" w:space="0" w:color="auto" w:frame="1"/>
        </w:rPr>
        <w:t>ts-DMARDs</w:t>
      </w:r>
      <w:proofErr w:type="spellEnd"/>
      <w:r w:rsidRPr="00A44188">
        <w:rPr>
          <w:b/>
          <w:iCs/>
          <w:color w:val="FF0000"/>
          <w:bdr w:val="none" w:sz="0" w:space="0" w:color="auto" w:frame="1"/>
        </w:rPr>
        <w:t>): TOFACITINIB</w:t>
      </w:r>
      <w:r w:rsidRPr="00A44188">
        <w:rPr>
          <w:b/>
          <w:iCs/>
          <w:color w:val="FF0000"/>
          <w:bdr w:val="none" w:sz="0" w:space="0" w:color="auto" w:frame="1"/>
          <w:vertAlign w:val="superscript"/>
        </w:rPr>
        <w:t>**1Ω</w:t>
      </w:r>
      <w:r w:rsidRPr="00A44188">
        <w:rPr>
          <w:b/>
          <w:iCs/>
          <w:color w:val="FF0000"/>
          <w:bdr w:val="none" w:sz="0" w:space="0" w:color="auto" w:frame="1"/>
        </w:rPr>
        <w:t>, UPADACITINIB</w:t>
      </w:r>
      <w:r w:rsidRPr="00A44188">
        <w:rPr>
          <w:b/>
          <w:iCs/>
          <w:color w:val="FF0000"/>
          <w:bdr w:val="none" w:sz="0" w:space="0" w:color="auto" w:frame="1"/>
          <w:vertAlign w:val="superscript"/>
        </w:rPr>
        <w:t>**1</w:t>
      </w:r>
      <w:r w:rsidRPr="00A44188">
        <w:rPr>
          <w:b/>
          <w:iCs/>
          <w:color w:val="FF0000"/>
          <w:bdr w:val="none" w:sz="0" w:space="0" w:color="auto" w:frame="1"/>
        </w:rPr>
        <w:t>, APREMILASTUM</w:t>
      </w:r>
      <w:r w:rsidRPr="00A44188">
        <w:rPr>
          <w:b/>
          <w:iCs/>
          <w:color w:val="FF0000"/>
          <w:bdr w:val="none" w:sz="0" w:space="0" w:color="auto" w:frame="1"/>
          <w:vertAlign w:val="superscript"/>
        </w:rPr>
        <w:t>**1Ω</w:t>
      </w:r>
      <w:r w:rsidRPr="00A44188">
        <w:rPr>
          <w:rFonts w:eastAsia="Arial"/>
          <w:b/>
          <w:bCs/>
          <w:color w:val="FF0000"/>
          <w:lang w:val="en-US"/>
        </w:rPr>
        <w:t xml:space="preserve"> </w:t>
      </w:r>
      <w:proofErr w:type="spellStart"/>
      <w:r w:rsidRPr="00A44188">
        <w:rPr>
          <w:rFonts w:eastAsia="Arial"/>
          <w:b/>
          <w:bCs/>
          <w:color w:val="FF0000"/>
          <w:lang w:val="en-US"/>
        </w:rPr>
        <w:t>modifică</w:t>
      </w:r>
      <w:proofErr w:type="spellEnd"/>
      <w:r w:rsidRPr="00A44188">
        <w:rPr>
          <w:rFonts w:eastAsia="Arial"/>
          <w:b/>
          <w:bCs/>
          <w:color w:val="FF0000"/>
          <w:lang w:val="en-US"/>
        </w:rPr>
        <w:t xml:space="preserve"> </w:t>
      </w:r>
      <w:proofErr w:type="spellStart"/>
      <w:r w:rsidRPr="00A44188">
        <w:rPr>
          <w:rFonts w:eastAsia="Arial"/>
          <w:b/>
          <w:bCs/>
          <w:color w:val="FF0000"/>
          <w:lang w:val="en-US"/>
        </w:rPr>
        <w:t>și</w:t>
      </w:r>
      <w:proofErr w:type="spellEnd"/>
      <w:r w:rsidRPr="00A44188">
        <w:rPr>
          <w:rFonts w:eastAsia="Arial"/>
          <w:b/>
          <w:bCs/>
          <w:color w:val="FF0000"/>
          <w:lang w:val="en-US"/>
        </w:rPr>
        <w:t xml:space="preserve"> se </w:t>
      </w:r>
      <w:proofErr w:type="spellStart"/>
      <w:r w:rsidRPr="00A44188">
        <w:rPr>
          <w:rFonts w:eastAsia="Arial"/>
          <w:b/>
          <w:bCs/>
          <w:color w:val="FF0000"/>
          <w:lang w:val="en-US"/>
        </w:rPr>
        <w:t>înlocuiește</w:t>
      </w:r>
      <w:proofErr w:type="spellEnd"/>
      <w:r w:rsidRPr="00A44188">
        <w:rPr>
          <w:rFonts w:eastAsia="Arial"/>
          <w:b/>
          <w:bCs/>
          <w:color w:val="FF0000"/>
          <w:lang w:val="en-US"/>
        </w:rPr>
        <w:t xml:space="preserve"> cu </w:t>
      </w:r>
      <w:proofErr w:type="spellStart"/>
      <w:r w:rsidRPr="00A44188">
        <w:rPr>
          <w:rFonts w:eastAsia="Arial"/>
          <w:b/>
          <w:bCs/>
          <w:color w:val="FF0000"/>
          <w:lang w:val="en-US"/>
        </w:rPr>
        <w:t>următorul</w:t>
      </w:r>
      <w:proofErr w:type="spellEnd"/>
      <w:r w:rsidRPr="00A44188">
        <w:rPr>
          <w:rFonts w:eastAsia="Arial"/>
          <w:b/>
          <w:bCs/>
          <w:color w:val="FF0000"/>
          <w:lang w:val="en-US"/>
        </w:rPr>
        <w:t xml:space="preserve"> protocol:</w:t>
      </w:r>
    </w:p>
    <w:p w14:paraId="58840045" w14:textId="77777777" w:rsidR="00A44188" w:rsidRDefault="00A44188" w:rsidP="00380B65">
      <w:pPr>
        <w:tabs>
          <w:tab w:val="left" w:pos="426"/>
        </w:tabs>
        <w:jc w:val="both"/>
        <w:rPr>
          <w:rFonts w:ascii="Times New Roman" w:eastAsia="Arial" w:hAnsi="Times New Roman" w:cs="Times New Roman"/>
          <w:b/>
          <w:bCs/>
          <w:sz w:val="24"/>
          <w:szCs w:val="24"/>
          <w:u w:color="000000"/>
          <w:bdr w:val="nil"/>
          <w:lang w:val="en-US" w:eastAsia="ro-RO"/>
        </w:rPr>
      </w:pPr>
    </w:p>
    <w:p w14:paraId="7663BFB6" w14:textId="77777777" w:rsidR="00A44188" w:rsidRPr="00A44188" w:rsidRDefault="00A44188" w:rsidP="00A44188">
      <w:pPr>
        <w:autoSpaceDE w:val="0"/>
        <w:autoSpaceDN w:val="0"/>
        <w:adjustRightInd w:val="0"/>
        <w:jc w:val="both"/>
        <w:rPr>
          <w:rFonts w:ascii="Times New Roman" w:eastAsia="Times New Roman" w:hAnsi="Times New Roman" w:cs="Times New Roman"/>
          <w:iCs/>
          <w:sz w:val="24"/>
          <w:szCs w:val="24"/>
          <w:vertAlign w:val="superscript"/>
          <w:lang w:eastAsia="ro-RO"/>
        </w:rPr>
      </w:pPr>
      <w:r w:rsidRPr="00A44188">
        <w:rPr>
          <w:rFonts w:ascii="Times New Roman" w:eastAsia="Arial" w:hAnsi="Times New Roman" w:cs="Times New Roman"/>
          <w:b/>
          <w:bCs/>
          <w:sz w:val="24"/>
          <w:szCs w:val="24"/>
        </w:rPr>
        <w:t>”</w:t>
      </w:r>
      <w:r w:rsidRPr="00A44188">
        <w:rPr>
          <w:rFonts w:ascii="Times New Roman" w:eastAsia="Arial" w:hAnsi="Times New Roman" w:cs="Times New Roman"/>
          <w:b/>
          <w:bCs/>
          <w:sz w:val="24"/>
          <w:szCs w:val="24"/>
          <w:lang w:eastAsia="ro-RO"/>
        </w:rPr>
        <w:t>Protocol terapeutic corespunzător poziției nr. 16 cod (L040M): ARTRITA PSORIAZICĂ – AGENŢI BIOLOGICI: ADALIMUMABUM</w:t>
      </w:r>
      <w:r w:rsidRPr="00A44188">
        <w:rPr>
          <w:rFonts w:ascii="Times New Roman" w:eastAsia="Arial" w:hAnsi="Times New Roman" w:cs="Times New Roman"/>
          <w:b/>
          <w:bCs/>
          <w:sz w:val="24"/>
          <w:szCs w:val="24"/>
          <w:vertAlign w:val="superscript"/>
          <w:lang w:eastAsia="ro-RO"/>
        </w:rPr>
        <w:t>**1</w:t>
      </w:r>
      <w:r w:rsidRPr="00A44188">
        <w:rPr>
          <w:rFonts w:ascii="Times New Roman" w:eastAsia="Arial" w:hAnsi="Times New Roman" w:cs="Times New Roman"/>
          <w:b/>
          <w:bCs/>
          <w:sz w:val="24"/>
          <w:szCs w:val="24"/>
          <w:lang w:eastAsia="ro-RO"/>
        </w:rPr>
        <w:t xml:space="preserve"> (ORIGINAL ŞI BIOSIMILAR), CERTOLIZUMABUM</w:t>
      </w:r>
      <w:r w:rsidRPr="00A44188">
        <w:rPr>
          <w:rFonts w:ascii="Times New Roman" w:eastAsia="Arial" w:hAnsi="Times New Roman" w:cs="Times New Roman"/>
          <w:b/>
          <w:bCs/>
          <w:sz w:val="24"/>
          <w:szCs w:val="24"/>
          <w:vertAlign w:val="superscript"/>
          <w:lang w:eastAsia="ro-RO"/>
        </w:rPr>
        <w:t>**1</w:t>
      </w:r>
      <w:r w:rsidRPr="00A44188">
        <w:rPr>
          <w:rFonts w:ascii="Times New Roman" w:eastAsia="Arial" w:hAnsi="Times New Roman" w:cs="Times New Roman"/>
          <w:b/>
          <w:bCs/>
          <w:sz w:val="24"/>
          <w:szCs w:val="24"/>
          <w:lang w:eastAsia="ro-RO"/>
        </w:rPr>
        <w:t>, ETANERCEPTUM</w:t>
      </w:r>
      <w:r w:rsidRPr="00A44188">
        <w:rPr>
          <w:rFonts w:ascii="Times New Roman" w:eastAsia="Arial" w:hAnsi="Times New Roman" w:cs="Times New Roman"/>
          <w:b/>
          <w:bCs/>
          <w:sz w:val="24"/>
          <w:szCs w:val="24"/>
          <w:vertAlign w:val="superscript"/>
          <w:lang w:eastAsia="ro-RO"/>
        </w:rPr>
        <w:t>**1</w:t>
      </w:r>
      <w:r w:rsidRPr="00A44188">
        <w:rPr>
          <w:rFonts w:ascii="Times New Roman" w:eastAsia="Arial" w:hAnsi="Times New Roman" w:cs="Times New Roman"/>
          <w:b/>
          <w:bCs/>
          <w:sz w:val="24"/>
          <w:szCs w:val="24"/>
          <w:lang w:eastAsia="ro-RO"/>
        </w:rPr>
        <w:t xml:space="preserve"> (ORIGINAL ŞI BIOSIMILAR), GOLIMUMABUM</w:t>
      </w:r>
      <w:r w:rsidRPr="00A44188">
        <w:rPr>
          <w:rFonts w:ascii="Times New Roman" w:eastAsia="Arial" w:hAnsi="Times New Roman" w:cs="Times New Roman"/>
          <w:b/>
          <w:bCs/>
          <w:sz w:val="24"/>
          <w:szCs w:val="24"/>
          <w:vertAlign w:val="superscript"/>
          <w:lang w:eastAsia="ro-RO"/>
        </w:rPr>
        <w:t>**1</w:t>
      </w:r>
      <w:r w:rsidRPr="00A44188">
        <w:rPr>
          <w:rFonts w:ascii="Times New Roman" w:eastAsia="Arial" w:hAnsi="Times New Roman" w:cs="Times New Roman"/>
          <w:b/>
          <w:bCs/>
          <w:sz w:val="24"/>
          <w:szCs w:val="24"/>
          <w:lang w:eastAsia="ro-RO"/>
        </w:rPr>
        <w:t>, INFLIXIMABUM</w:t>
      </w:r>
      <w:r w:rsidRPr="00A44188">
        <w:rPr>
          <w:rFonts w:ascii="Times New Roman" w:eastAsia="Arial" w:hAnsi="Times New Roman" w:cs="Times New Roman"/>
          <w:b/>
          <w:bCs/>
          <w:sz w:val="24"/>
          <w:szCs w:val="24"/>
          <w:vertAlign w:val="superscript"/>
          <w:lang w:eastAsia="ro-RO"/>
        </w:rPr>
        <w:t>**1</w:t>
      </w:r>
      <w:r w:rsidRPr="00A44188">
        <w:rPr>
          <w:rFonts w:ascii="Times New Roman" w:eastAsia="Arial" w:hAnsi="Times New Roman" w:cs="Times New Roman"/>
          <w:b/>
          <w:bCs/>
          <w:sz w:val="24"/>
          <w:szCs w:val="24"/>
          <w:lang w:eastAsia="ro-RO"/>
        </w:rPr>
        <w:t xml:space="preserve"> (ORIGINAL ŞI BIOSIMILAR), SECUKINUMABUM</w:t>
      </w:r>
      <w:r w:rsidRPr="00A44188">
        <w:rPr>
          <w:rFonts w:ascii="Times New Roman" w:eastAsia="Arial" w:hAnsi="Times New Roman" w:cs="Times New Roman"/>
          <w:b/>
          <w:bCs/>
          <w:sz w:val="24"/>
          <w:szCs w:val="24"/>
          <w:vertAlign w:val="superscript"/>
          <w:lang w:eastAsia="ro-RO"/>
        </w:rPr>
        <w:t>**1</w:t>
      </w:r>
      <w:r w:rsidRPr="00A44188">
        <w:rPr>
          <w:rFonts w:ascii="Times New Roman" w:eastAsia="Arial" w:hAnsi="Times New Roman" w:cs="Times New Roman"/>
          <w:b/>
          <w:bCs/>
          <w:sz w:val="24"/>
          <w:szCs w:val="24"/>
          <w:lang w:eastAsia="ro-RO"/>
        </w:rPr>
        <w:t>, IXEKIZUMABUM</w:t>
      </w:r>
      <w:r w:rsidRPr="00A44188">
        <w:rPr>
          <w:rFonts w:ascii="Times New Roman" w:eastAsia="Arial" w:hAnsi="Times New Roman" w:cs="Times New Roman"/>
          <w:b/>
          <w:bCs/>
          <w:sz w:val="24"/>
          <w:szCs w:val="24"/>
          <w:vertAlign w:val="superscript"/>
          <w:lang w:eastAsia="ro-RO"/>
        </w:rPr>
        <w:t>**1</w:t>
      </w:r>
      <w:r w:rsidRPr="00A44188">
        <w:rPr>
          <w:rFonts w:ascii="Times New Roman" w:eastAsia="Arial" w:hAnsi="Times New Roman" w:cs="Times New Roman"/>
          <w:b/>
          <w:bCs/>
          <w:sz w:val="24"/>
          <w:szCs w:val="24"/>
          <w:lang w:eastAsia="ro-RO"/>
        </w:rPr>
        <w:t>, GUSELKUMABUM</w:t>
      </w:r>
      <w:r w:rsidRPr="00A44188">
        <w:rPr>
          <w:rFonts w:ascii="Times New Roman" w:eastAsia="Arial" w:hAnsi="Times New Roman" w:cs="Times New Roman"/>
          <w:b/>
          <w:bCs/>
          <w:sz w:val="24"/>
          <w:szCs w:val="24"/>
          <w:vertAlign w:val="superscript"/>
          <w:lang w:eastAsia="ro-RO"/>
        </w:rPr>
        <w:t>**1</w:t>
      </w:r>
      <w:r w:rsidRPr="00A44188">
        <w:rPr>
          <w:rFonts w:ascii="Times New Roman" w:eastAsia="Arial" w:hAnsi="Times New Roman" w:cs="Times New Roman"/>
          <w:b/>
          <w:bCs/>
          <w:sz w:val="24"/>
          <w:szCs w:val="24"/>
          <w:lang w:eastAsia="ro-RO"/>
        </w:rPr>
        <w:t xml:space="preserve">, </w:t>
      </w:r>
      <w:r w:rsidRPr="00A44188">
        <w:rPr>
          <w:rFonts w:ascii="Times New Roman" w:eastAsia="Arial" w:hAnsi="Times New Roman" w:cs="Times New Roman"/>
          <w:b/>
          <w:bCs/>
          <w:color w:val="EE0000"/>
          <w:sz w:val="24"/>
          <w:szCs w:val="24"/>
          <w:lang w:eastAsia="ro-RO"/>
        </w:rPr>
        <w:t>RISANKIZUMABUMUM</w:t>
      </w:r>
      <w:r w:rsidRPr="00A44188">
        <w:rPr>
          <w:rFonts w:ascii="Times New Roman" w:eastAsia="Arial" w:hAnsi="Times New Roman" w:cs="Times New Roman"/>
          <w:b/>
          <w:bCs/>
          <w:color w:val="EE0000"/>
          <w:sz w:val="24"/>
          <w:szCs w:val="24"/>
          <w:vertAlign w:val="superscript"/>
          <w:lang w:eastAsia="ro-RO"/>
        </w:rPr>
        <w:t>**1</w:t>
      </w:r>
      <w:r w:rsidRPr="00A44188">
        <w:rPr>
          <w:rFonts w:ascii="Times New Roman" w:eastAsia="Arial" w:hAnsi="Times New Roman" w:cs="Times New Roman"/>
          <w:b/>
          <w:bCs/>
          <w:color w:val="EE0000"/>
          <w:sz w:val="24"/>
          <w:szCs w:val="24"/>
          <w:vertAlign w:val="superscript"/>
          <w:lang w:val="en-US" w:eastAsia="ro-RO"/>
        </w:rPr>
        <w:t>Ω</w:t>
      </w:r>
      <w:r w:rsidRPr="00A44188">
        <w:rPr>
          <w:rFonts w:ascii="Times New Roman" w:eastAsia="Times New Roman" w:hAnsi="Times New Roman" w:cs="Times New Roman"/>
          <w:iCs/>
          <w:sz w:val="24"/>
          <w:szCs w:val="24"/>
          <w:vertAlign w:val="superscript"/>
          <w:lang w:eastAsia="ro-RO"/>
        </w:rPr>
        <w:t xml:space="preserve"> </w:t>
      </w:r>
      <w:r w:rsidRPr="00A44188">
        <w:rPr>
          <w:rFonts w:ascii="Times New Roman" w:eastAsia="Arial" w:hAnsi="Times New Roman" w:cs="Times New Roman"/>
          <w:b/>
          <w:bCs/>
          <w:sz w:val="24"/>
          <w:szCs w:val="24"/>
          <w:lang w:eastAsia="ro-RO"/>
        </w:rPr>
        <w:t>ŞI REMISIVE SINTETICE ŢINTITE (</w:t>
      </w:r>
      <w:proofErr w:type="spellStart"/>
      <w:r w:rsidRPr="00A44188">
        <w:rPr>
          <w:rFonts w:ascii="Times New Roman" w:eastAsia="Arial" w:hAnsi="Times New Roman" w:cs="Times New Roman"/>
          <w:b/>
          <w:bCs/>
          <w:sz w:val="24"/>
          <w:szCs w:val="24"/>
          <w:lang w:eastAsia="ro-RO"/>
        </w:rPr>
        <w:t>ts-DMARDs</w:t>
      </w:r>
      <w:proofErr w:type="spellEnd"/>
      <w:r w:rsidRPr="00A44188">
        <w:rPr>
          <w:rFonts w:ascii="Times New Roman" w:eastAsia="Arial" w:hAnsi="Times New Roman" w:cs="Times New Roman"/>
          <w:b/>
          <w:bCs/>
          <w:sz w:val="24"/>
          <w:szCs w:val="24"/>
          <w:lang w:eastAsia="ro-RO"/>
        </w:rPr>
        <w:t>): TOFACITINIB</w:t>
      </w:r>
      <w:r w:rsidRPr="00A44188">
        <w:rPr>
          <w:rFonts w:ascii="Times New Roman" w:eastAsia="Arial" w:hAnsi="Times New Roman" w:cs="Times New Roman"/>
          <w:b/>
          <w:bCs/>
          <w:color w:val="EE0000"/>
          <w:sz w:val="24"/>
          <w:szCs w:val="24"/>
          <w:lang w:eastAsia="ro-RO"/>
        </w:rPr>
        <w:t>UM</w:t>
      </w:r>
      <w:r w:rsidRPr="00A44188">
        <w:rPr>
          <w:rFonts w:ascii="Times New Roman" w:eastAsia="Arial" w:hAnsi="Times New Roman" w:cs="Times New Roman"/>
          <w:b/>
          <w:bCs/>
          <w:sz w:val="24"/>
          <w:szCs w:val="24"/>
          <w:vertAlign w:val="superscript"/>
          <w:lang w:eastAsia="ro-RO"/>
        </w:rPr>
        <w:t>**1</w:t>
      </w:r>
      <w:r w:rsidRPr="00A44188">
        <w:rPr>
          <w:rFonts w:ascii="Times New Roman" w:eastAsia="Arial" w:hAnsi="Times New Roman" w:cs="Times New Roman"/>
          <w:b/>
          <w:bCs/>
          <w:sz w:val="24"/>
          <w:szCs w:val="24"/>
          <w:vertAlign w:val="superscript"/>
          <w:lang w:val="en-US" w:eastAsia="ro-RO"/>
        </w:rPr>
        <w:t>Ω</w:t>
      </w:r>
      <w:r w:rsidRPr="00A44188">
        <w:rPr>
          <w:rFonts w:ascii="Times New Roman" w:eastAsia="Arial" w:hAnsi="Times New Roman" w:cs="Times New Roman"/>
          <w:b/>
          <w:bCs/>
          <w:sz w:val="24"/>
          <w:szCs w:val="24"/>
          <w:lang w:eastAsia="ro-RO"/>
        </w:rPr>
        <w:t>, UPADACITINIB</w:t>
      </w:r>
      <w:r w:rsidRPr="00A44188">
        <w:rPr>
          <w:rFonts w:ascii="Times New Roman" w:eastAsia="Arial" w:hAnsi="Times New Roman" w:cs="Times New Roman"/>
          <w:b/>
          <w:bCs/>
          <w:color w:val="EE0000"/>
          <w:sz w:val="24"/>
          <w:szCs w:val="24"/>
          <w:lang w:eastAsia="ro-RO"/>
        </w:rPr>
        <w:t>UM</w:t>
      </w:r>
      <w:r w:rsidRPr="00A44188">
        <w:rPr>
          <w:rFonts w:ascii="Times New Roman" w:eastAsia="Arial" w:hAnsi="Times New Roman" w:cs="Times New Roman"/>
          <w:b/>
          <w:bCs/>
          <w:sz w:val="24"/>
          <w:szCs w:val="24"/>
          <w:vertAlign w:val="superscript"/>
          <w:lang w:eastAsia="ro-RO"/>
        </w:rPr>
        <w:t>**1</w:t>
      </w:r>
      <w:r w:rsidRPr="00A44188">
        <w:rPr>
          <w:rFonts w:ascii="Times New Roman" w:eastAsia="Arial" w:hAnsi="Times New Roman" w:cs="Times New Roman"/>
          <w:b/>
          <w:bCs/>
          <w:sz w:val="24"/>
          <w:szCs w:val="24"/>
          <w:lang w:eastAsia="ro-RO"/>
        </w:rPr>
        <w:t>, APREMILASTUM</w:t>
      </w:r>
      <w:r w:rsidRPr="00A44188">
        <w:rPr>
          <w:rFonts w:ascii="Times New Roman" w:eastAsia="Arial" w:hAnsi="Times New Roman" w:cs="Times New Roman"/>
          <w:b/>
          <w:bCs/>
          <w:sz w:val="24"/>
          <w:szCs w:val="24"/>
          <w:vertAlign w:val="superscript"/>
          <w:lang w:eastAsia="ro-RO"/>
        </w:rPr>
        <w:t>**1</w:t>
      </w:r>
      <w:r w:rsidRPr="00A44188">
        <w:rPr>
          <w:rFonts w:ascii="Times New Roman" w:eastAsia="Arial" w:hAnsi="Times New Roman" w:cs="Times New Roman"/>
          <w:b/>
          <w:bCs/>
          <w:sz w:val="24"/>
          <w:szCs w:val="24"/>
          <w:vertAlign w:val="superscript"/>
          <w:lang w:val="en-US" w:eastAsia="ro-RO"/>
        </w:rPr>
        <w:t>Ω</w:t>
      </w:r>
    </w:p>
    <w:p w14:paraId="0A2AFAB8"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b/>
          <w:bCs/>
          <w:sz w:val="24"/>
          <w:szCs w:val="24"/>
          <w:lang w:val="x-none" w:eastAsia="ro-RO"/>
        </w:rPr>
      </w:pPr>
    </w:p>
    <w:p w14:paraId="2DE11087"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b/>
          <w:bCs/>
          <w:sz w:val="24"/>
          <w:szCs w:val="24"/>
          <w:lang w:val="x-none" w:eastAsia="ro-RO"/>
        </w:rPr>
      </w:pPr>
      <w:r w:rsidRPr="00BB387E">
        <w:rPr>
          <w:rFonts w:ascii="Times New Roman" w:eastAsia="Times New Roman" w:hAnsi="Times New Roman" w:cs="Times New Roman"/>
          <w:b/>
          <w:bCs/>
          <w:sz w:val="24"/>
          <w:szCs w:val="24"/>
          <w:lang w:val="x-none" w:eastAsia="ro-RO"/>
        </w:rPr>
        <w:t xml:space="preserve">I. </w:t>
      </w:r>
      <w:proofErr w:type="spellStart"/>
      <w:r w:rsidRPr="00BB387E">
        <w:rPr>
          <w:rFonts w:ascii="Times New Roman" w:eastAsia="Times New Roman" w:hAnsi="Times New Roman" w:cs="Times New Roman"/>
          <w:b/>
          <w:bCs/>
          <w:sz w:val="24"/>
          <w:szCs w:val="24"/>
          <w:lang w:val="x-none" w:eastAsia="ro-RO"/>
        </w:rPr>
        <w:t>Definiţia</w:t>
      </w:r>
      <w:proofErr w:type="spellEnd"/>
      <w:r w:rsidRPr="00BB387E">
        <w:rPr>
          <w:rFonts w:ascii="Times New Roman" w:eastAsia="Times New Roman" w:hAnsi="Times New Roman" w:cs="Times New Roman"/>
          <w:b/>
          <w:bCs/>
          <w:sz w:val="24"/>
          <w:szCs w:val="24"/>
          <w:lang w:val="x-none" w:eastAsia="ro-RO"/>
        </w:rPr>
        <w:t xml:space="preserve"> </w:t>
      </w:r>
      <w:proofErr w:type="spellStart"/>
      <w:r w:rsidRPr="00BB387E">
        <w:rPr>
          <w:rFonts w:ascii="Times New Roman" w:eastAsia="Times New Roman" w:hAnsi="Times New Roman" w:cs="Times New Roman"/>
          <w:b/>
          <w:bCs/>
          <w:sz w:val="24"/>
          <w:szCs w:val="24"/>
          <w:lang w:val="x-none" w:eastAsia="ro-RO"/>
        </w:rPr>
        <w:t>afecţiunii</w:t>
      </w:r>
      <w:proofErr w:type="spellEnd"/>
      <w:r w:rsidRPr="00BB387E">
        <w:rPr>
          <w:rFonts w:ascii="Times New Roman" w:eastAsia="Times New Roman" w:hAnsi="Times New Roman" w:cs="Times New Roman"/>
          <w:b/>
          <w:bCs/>
          <w:sz w:val="24"/>
          <w:szCs w:val="24"/>
          <w:lang w:val="x-none" w:eastAsia="ro-RO"/>
        </w:rPr>
        <w:t>/</w:t>
      </w:r>
      <w:proofErr w:type="spellStart"/>
      <w:r w:rsidRPr="00BB387E">
        <w:rPr>
          <w:rFonts w:ascii="Times New Roman" w:eastAsia="Times New Roman" w:hAnsi="Times New Roman" w:cs="Times New Roman"/>
          <w:b/>
          <w:bCs/>
          <w:sz w:val="24"/>
          <w:szCs w:val="24"/>
          <w:lang w:val="x-none" w:eastAsia="ro-RO"/>
        </w:rPr>
        <w:t>Factori</w:t>
      </w:r>
      <w:proofErr w:type="spellEnd"/>
      <w:r w:rsidRPr="00BB387E">
        <w:rPr>
          <w:rFonts w:ascii="Times New Roman" w:eastAsia="Times New Roman" w:hAnsi="Times New Roman" w:cs="Times New Roman"/>
          <w:b/>
          <w:bCs/>
          <w:sz w:val="24"/>
          <w:szCs w:val="24"/>
          <w:lang w:val="x-none" w:eastAsia="ro-RO"/>
        </w:rPr>
        <w:t xml:space="preserve"> de prognostic </w:t>
      </w:r>
      <w:proofErr w:type="spellStart"/>
      <w:r w:rsidRPr="00BB387E">
        <w:rPr>
          <w:rFonts w:ascii="Times New Roman" w:eastAsia="Times New Roman" w:hAnsi="Times New Roman" w:cs="Times New Roman"/>
          <w:b/>
          <w:bCs/>
          <w:sz w:val="24"/>
          <w:szCs w:val="24"/>
          <w:lang w:val="x-none" w:eastAsia="ro-RO"/>
        </w:rPr>
        <w:t>nefavorabil</w:t>
      </w:r>
      <w:proofErr w:type="spellEnd"/>
    </w:p>
    <w:p w14:paraId="2E43E0EA"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Artr</w:t>
      </w:r>
      <w:r w:rsidRPr="00BB387E">
        <w:rPr>
          <w:rFonts w:ascii="Times New Roman" w:eastAsia="Times New Roman" w:hAnsi="Times New Roman" w:cs="Times New Roman"/>
          <w:sz w:val="24"/>
          <w:szCs w:val="24"/>
          <w:lang w:eastAsia="ro-RO"/>
        </w:rPr>
        <w:t>ita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psoriazică</w:t>
      </w:r>
      <w:proofErr w:type="spellEnd"/>
      <w:r w:rsidRPr="00BB387E">
        <w:rPr>
          <w:rFonts w:ascii="Times New Roman" w:eastAsia="Times New Roman" w:hAnsi="Times New Roman" w:cs="Times New Roman"/>
          <w:sz w:val="24"/>
          <w:szCs w:val="24"/>
          <w:lang w:val="x-none" w:eastAsia="ro-RO"/>
        </w:rPr>
        <w:t xml:space="preserve"> (AP) </w:t>
      </w:r>
      <w:proofErr w:type="spellStart"/>
      <w:r w:rsidRPr="00BB387E">
        <w:rPr>
          <w:rFonts w:ascii="Times New Roman" w:eastAsia="Times New Roman" w:hAnsi="Times New Roman" w:cs="Times New Roman"/>
          <w:sz w:val="24"/>
          <w:szCs w:val="24"/>
          <w:lang w:val="x-none" w:eastAsia="ro-RO"/>
        </w:rPr>
        <w:t>este</w:t>
      </w:r>
      <w:proofErr w:type="spellEnd"/>
      <w:r w:rsidRPr="00BB387E">
        <w:rPr>
          <w:rFonts w:ascii="Times New Roman" w:eastAsia="Times New Roman" w:hAnsi="Times New Roman" w:cs="Times New Roman"/>
          <w:sz w:val="24"/>
          <w:szCs w:val="24"/>
          <w:lang w:val="x-none" w:eastAsia="ro-RO"/>
        </w:rPr>
        <w:t xml:space="preserve"> o </w:t>
      </w:r>
      <w:proofErr w:type="spellStart"/>
      <w:r w:rsidRPr="00BB387E">
        <w:rPr>
          <w:rFonts w:ascii="Times New Roman" w:eastAsia="Times New Roman" w:hAnsi="Times New Roman" w:cs="Times New Roman"/>
          <w:sz w:val="24"/>
          <w:szCs w:val="24"/>
          <w:lang w:val="x-none" w:eastAsia="ro-RO"/>
        </w:rPr>
        <w:t>artropatie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inflamatoare</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prevalenţa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cuprinsă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între</w:t>
      </w:r>
      <w:proofErr w:type="spellEnd"/>
      <w:r w:rsidRPr="00BB387E">
        <w:rPr>
          <w:rFonts w:ascii="Times New Roman" w:eastAsia="Times New Roman" w:hAnsi="Times New Roman" w:cs="Times New Roman"/>
          <w:sz w:val="24"/>
          <w:szCs w:val="24"/>
          <w:lang w:val="x-none" w:eastAsia="ro-RO"/>
        </w:rPr>
        <w:t xml:space="preserve"> 0,1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1% </w:t>
      </w:r>
      <w:proofErr w:type="spellStart"/>
      <w:r w:rsidRPr="00BB387E">
        <w:rPr>
          <w:rFonts w:ascii="Times New Roman" w:eastAsia="Times New Roman" w:hAnsi="Times New Roman" w:cs="Times New Roman"/>
          <w:sz w:val="24"/>
          <w:szCs w:val="24"/>
          <w:lang w:val="x-none" w:eastAsia="ro-RO"/>
        </w:rPr>
        <w:t>ce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apare</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aproximativ</w:t>
      </w:r>
      <w:proofErr w:type="spellEnd"/>
      <w:r w:rsidRPr="00BB387E">
        <w:rPr>
          <w:rFonts w:ascii="Times New Roman" w:eastAsia="Times New Roman" w:hAnsi="Times New Roman" w:cs="Times New Roman"/>
          <w:sz w:val="24"/>
          <w:szCs w:val="24"/>
          <w:lang w:val="x-none" w:eastAsia="ro-RO"/>
        </w:rPr>
        <w:t xml:space="preserve"> o </w:t>
      </w:r>
      <w:proofErr w:type="spellStart"/>
      <w:r w:rsidRPr="00BB387E">
        <w:rPr>
          <w:rFonts w:ascii="Times New Roman" w:eastAsia="Times New Roman" w:hAnsi="Times New Roman" w:cs="Times New Roman"/>
          <w:sz w:val="24"/>
          <w:szCs w:val="24"/>
          <w:lang w:val="x-none" w:eastAsia="ro-RO"/>
        </w:rPr>
        <w:t>treime</w:t>
      </w:r>
      <w:proofErr w:type="spellEnd"/>
      <w:r w:rsidRPr="00BB387E">
        <w:rPr>
          <w:rFonts w:ascii="Times New Roman" w:eastAsia="Times New Roman" w:hAnsi="Times New Roman" w:cs="Times New Roman"/>
          <w:sz w:val="24"/>
          <w:szCs w:val="24"/>
          <w:lang w:val="x-none" w:eastAsia="ro-RO"/>
        </w:rPr>
        <w:t xml:space="preserve"> din </w:t>
      </w:r>
      <w:proofErr w:type="spellStart"/>
      <w:r w:rsidRPr="00BB387E">
        <w:rPr>
          <w:rFonts w:ascii="Times New Roman" w:eastAsia="Times New Roman" w:hAnsi="Times New Roman" w:cs="Times New Roman"/>
          <w:sz w:val="24"/>
          <w:szCs w:val="24"/>
          <w:lang w:val="x-none" w:eastAsia="ro-RO"/>
        </w:rPr>
        <w:t>bolnavii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afectaţi</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psoriazis</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având</w:t>
      </w:r>
      <w:proofErr w:type="spellEnd"/>
      <w:r w:rsidRPr="00BB387E">
        <w:rPr>
          <w:rFonts w:ascii="Times New Roman" w:eastAsia="Times New Roman" w:hAnsi="Times New Roman" w:cs="Times New Roman"/>
          <w:sz w:val="24"/>
          <w:szCs w:val="24"/>
          <w:lang w:val="x-none" w:eastAsia="ro-RO"/>
        </w:rPr>
        <w:t xml:space="preserve"> o </w:t>
      </w:r>
      <w:proofErr w:type="spellStart"/>
      <w:r w:rsidRPr="00BB387E">
        <w:rPr>
          <w:rFonts w:ascii="Times New Roman" w:eastAsia="Times New Roman" w:hAnsi="Times New Roman" w:cs="Times New Roman"/>
          <w:sz w:val="24"/>
          <w:szCs w:val="24"/>
          <w:lang w:val="x-none" w:eastAsia="ro-RO"/>
        </w:rPr>
        <w:t>distribuţie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egală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între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sexe</w:t>
      </w:r>
      <w:proofErr w:type="spellEnd"/>
      <w:r w:rsidRPr="00BB387E">
        <w:rPr>
          <w:rFonts w:ascii="Times New Roman" w:eastAsia="Times New Roman" w:hAnsi="Times New Roman" w:cs="Times New Roman"/>
          <w:sz w:val="24"/>
          <w:szCs w:val="24"/>
          <w:lang w:val="x-none" w:eastAsia="ro-RO"/>
        </w:rPr>
        <w:t xml:space="preserve">. AP </w:t>
      </w:r>
      <w:proofErr w:type="spellStart"/>
      <w:r w:rsidRPr="00BB387E">
        <w:rPr>
          <w:rFonts w:ascii="Times New Roman" w:eastAsia="Times New Roman" w:hAnsi="Times New Roman" w:cs="Times New Roman"/>
          <w:sz w:val="24"/>
          <w:szCs w:val="24"/>
          <w:lang w:val="x-none" w:eastAsia="ro-RO"/>
        </w:rPr>
        <w:t>este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recunoscută</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avea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potenţial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eroziv</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distructiv</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aproximativ</w:t>
      </w:r>
      <w:proofErr w:type="spellEnd"/>
      <w:r w:rsidRPr="00BB387E">
        <w:rPr>
          <w:rFonts w:ascii="Times New Roman" w:eastAsia="Times New Roman" w:hAnsi="Times New Roman" w:cs="Times New Roman"/>
          <w:sz w:val="24"/>
          <w:szCs w:val="24"/>
          <w:lang w:val="x-none" w:eastAsia="ro-RO"/>
        </w:rPr>
        <w:t xml:space="preserve"> 40 - 60% din </w:t>
      </w:r>
      <w:proofErr w:type="spellStart"/>
      <w:r w:rsidRPr="00BB387E">
        <w:rPr>
          <w:rFonts w:ascii="Times New Roman" w:eastAsia="Times New Roman" w:hAnsi="Times New Roman" w:cs="Times New Roman"/>
          <w:sz w:val="24"/>
          <w:szCs w:val="24"/>
          <w:lang w:val="x-none" w:eastAsia="ro-RO"/>
        </w:rPr>
        <w:t>pacienţi</w:t>
      </w:r>
      <w:proofErr w:type="spellEnd"/>
      <w:r w:rsidRPr="00BB387E">
        <w:rPr>
          <w:rFonts w:ascii="Times New Roman" w:eastAsia="Times New Roman" w:hAnsi="Times New Roman" w:cs="Times New Roman"/>
          <w:sz w:val="24"/>
          <w:szCs w:val="24"/>
          <w:lang w:val="x-none" w:eastAsia="ro-RO"/>
        </w:rPr>
        <w:t xml:space="preserve">, cu o </w:t>
      </w:r>
      <w:proofErr w:type="spellStart"/>
      <w:r w:rsidRPr="00BB387E">
        <w:rPr>
          <w:rFonts w:ascii="Times New Roman" w:eastAsia="Times New Roman" w:hAnsi="Times New Roman" w:cs="Times New Roman"/>
          <w:sz w:val="24"/>
          <w:szCs w:val="24"/>
          <w:lang w:val="x-none" w:eastAsia="ro-RO"/>
        </w:rPr>
        <w:t>evoluţie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progresivă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încă</w:t>
      </w:r>
      <w:proofErr w:type="spellEnd"/>
      <w:r w:rsidRPr="00BB387E">
        <w:rPr>
          <w:rFonts w:ascii="Times New Roman" w:eastAsia="Times New Roman" w:hAnsi="Times New Roman" w:cs="Times New Roman"/>
          <w:sz w:val="24"/>
          <w:szCs w:val="24"/>
          <w:lang w:val="x-none" w:eastAsia="ro-RO"/>
        </w:rPr>
        <w:t xml:space="preserve"> din </w:t>
      </w:r>
      <w:proofErr w:type="spellStart"/>
      <w:r w:rsidRPr="00BB387E">
        <w:rPr>
          <w:rFonts w:ascii="Times New Roman" w:eastAsia="Times New Roman" w:hAnsi="Times New Roman" w:cs="Times New Roman"/>
          <w:sz w:val="24"/>
          <w:szCs w:val="24"/>
          <w:lang w:val="x-none" w:eastAsia="ro-RO"/>
        </w:rPr>
        <w:t>primul</w:t>
      </w:r>
      <w:proofErr w:type="spellEnd"/>
      <w:r w:rsidRPr="00BB387E">
        <w:rPr>
          <w:rFonts w:ascii="Times New Roman" w:eastAsia="Times New Roman" w:hAnsi="Times New Roman" w:cs="Times New Roman"/>
          <w:sz w:val="24"/>
          <w:szCs w:val="24"/>
          <w:lang w:val="x-none" w:eastAsia="ro-RO"/>
        </w:rPr>
        <w:t xml:space="preserve"> an de la diagnostic. </w:t>
      </w:r>
      <w:proofErr w:type="spellStart"/>
      <w:r w:rsidRPr="00BB387E">
        <w:rPr>
          <w:rFonts w:ascii="Times New Roman" w:eastAsia="Times New Roman" w:hAnsi="Times New Roman" w:cs="Times New Roman"/>
          <w:sz w:val="24"/>
          <w:szCs w:val="24"/>
          <w:lang w:val="x-none" w:eastAsia="ro-RO"/>
        </w:rPr>
        <w:t>Asemănător</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artrita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reumatoidă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artrita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psoriazică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poate</w:t>
      </w:r>
      <w:proofErr w:type="spellEnd"/>
      <w:r w:rsidRPr="00BB387E">
        <w:rPr>
          <w:rFonts w:ascii="Times New Roman" w:eastAsia="Times New Roman" w:hAnsi="Times New Roman" w:cs="Times New Roman"/>
          <w:sz w:val="24"/>
          <w:szCs w:val="24"/>
          <w:lang w:val="x-none" w:eastAsia="ro-RO"/>
        </w:rPr>
        <w:t xml:space="preserve"> produce </w:t>
      </w:r>
      <w:proofErr w:type="spellStart"/>
      <w:r w:rsidRPr="00BB387E">
        <w:rPr>
          <w:rFonts w:ascii="Times New Roman" w:eastAsia="Times New Roman" w:hAnsi="Times New Roman" w:cs="Times New Roman"/>
          <w:sz w:val="24"/>
          <w:szCs w:val="24"/>
          <w:lang w:val="x-none" w:eastAsia="ro-RO"/>
        </w:rPr>
        <w:t>leziuni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articulare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cronice</w:t>
      </w:r>
      <w:proofErr w:type="spellEnd"/>
      <w:r w:rsidRPr="00BB387E">
        <w:rPr>
          <w:rFonts w:ascii="Times New Roman" w:eastAsia="Times New Roman" w:hAnsi="Times New Roman" w:cs="Times New Roman"/>
          <w:sz w:val="24"/>
          <w:szCs w:val="24"/>
          <w:lang w:val="x-none" w:eastAsia="ro-RO"/>
        </w:rPr>
        <w:t xml:space="preserve">, deficit </w:t>
      </w:r>
      <w:proofErr w:type="spellStart"/>
      <w:r w:rsidRPr="00BB387E">
        <w:rPr>
          <w:rFonts w:ascii="Times New Roman" w:eastAsia="Times New Roman" w:hAnsi="Times New Roman" w:cs="Times New Roman"/>
          <w:sz w:val="24"/>
          <w:szCs w:val="24"/>
          <w:lang w:val="x-none" w:eastAsia="ro-RO"/>
        </w:rPr>
        <w:t>funcţional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un </w:t>
      </w:r>
      <w:proofErr w:type="spellStart"/>
      <w:r w:rsidRPr="00BB387E">
        <w:rPr>
          <w:rFonts w:ascii="Times New Roman" w:eastAsia="Times New Roman" w:hAnsi="Times New Roman" w:cs="Times New Roman"/>
          <w:sz w:val="24"/>
          <w:szCs w:val="24"/>
          <w:lang w:val="x-none" w:eastAsia="ro-RO"/>
        </w:rPr>
        <w:t>exces</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mortalitate</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costuri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medicale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sociale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semnificative</w:t>
      </w:r>
      <w:proofErr w:type="spellEnd"/>
      <w:r w:rsidRPr="00BB387E">
        <w:rPr>
          <w:rFonts w:ascii="Times New Roman" w:eastAsia="Times New Roman" w:hAnsi="Times New Roman" w:cs="Times New Roman"/>
          <w:sz w:val="24"/>
          <w:szCs w:val="24"/>
          <w:lang w:val="x-none" w:eastAsia="ro-RO"/>
        </w:rPr>
        <w:t>.</w:t>
      </w:r>
    </w:p>
    <w:p w14:paraId="7D182AA0"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BB387E">
        <w:rPr>
          <w:rFonts w:ascii="Times New Roman" w:eastAsia="Times New Roman" w:hAnsi="Times New Roman" w:cs="Times New Roman"/>
          <w:sz w:val="24"/>
          <w:szCs w:val="24"/>
          <w:lang w:eastAsia="ro-RO"/>
        </w:rPr>
        <w:t xml:space="preserve">Diagnosticul cert de AP se pune pe baza tabloului clinic, biologic și imagistic, dar pentru a clasifica un pacient ca având artrită psoriazică se folosesc criteriile CASPAR </w:t>
      </w:r>
      <w:r w:rsidRPr="00BB387E">
        <w:rPr>
          <w:rFonts w:ascii="Times New Roman" w:eastAsia="Times New Roman" w:hAnsi="Times New Roman" w:cs="Times New Roman"/>
          <w:sz w:val="24"/>
          <w:szCs w:val="24"/>
          <w:lang w:val="x-none" w:eastAsia="ro-RO"/>
        </w:rPr>
        <w:t xml:space="preserve">(Classification criteria for Psoriatic Arthritis), conform </w:t>
      </w:r>
      <w:proofErr w:type="spellStart"/>
      <w:r w:rsidRPr="00BB387E">
        <w:rPr>
          <w:rFonts w:ascii="Times New Roman" w:eastAsia="Times New Roman" w:hAnsi="Times New Roman" w:cs="Times New Roman"/>
          <w:sz w:val="24"/>
          <w:szCs w:val="24"/>
          <w:lang w:val="x-none" w:eastAsia="ro-RO"/>
        </w:rPr>
        <w:t>căruia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pacientul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trebuie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aibă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boală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inflamatoare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articulară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articulaţii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coloană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vertebrală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enteze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cel </w:t>
      </w:r>
      <w:proofErr w:type="spellStart"/>
      <w:r w:rsidRPr="00BB387E">
        <w:rPr>
          <w:rFonts w:ascii="Times New Roman" w:eastAsia="Times New Roman" w:hAnsi="Times New Roman" w:cs="Times New Roman"/>
          <w:sz w:val="24"/>
          <w:szCs w:val="24"/>
          <w:lang w:val="x-none" w:eastAsia="ro-RO"/>
        </w:rPr>
        <w:t>puţin</w:t>
      </w:r>
      <w:proofErr w:type="spellEnd"/>
      <w:r w:rsidRPr="00BB387E">
        <w:rPr>
          <w:rFonts w:ascii="Times New Roman" w:eastAsia="Times New Roman" w:hAnsi="Times New Roman" w:cs="Times New Roman"/>
          <w:sz w:val="24"/>
          <w:szCs w:val="24"/>
          <w:lang w:val="x-none" w:eastAsia="ro-RO"/>
        </w:rPr>
        <w:t xml:space="preserve"> 3 </w:t>
      </w:r>
      <w:proofErr w:type="spellStart"/>
      <w:r w:rsidRPr="00BB387E">
        <w:rPr>
          <w:rFonts w:ascii="Times New Roman" w:eastAsia="Times New Roman" w:hAnsi="Times New Roman" w:cs="Times New Roman"/>
          <w:sz w:val="24"/>
          <w:szCs w:val="24"/>
          <w:lang w:val="x-none" w:eastAsia="ro-RO"/>
        </w:rPr>
        <w:t>puncte</w:t>
      </w:r>
      <w:proofErr w:type="spellEnd"/>
      <w:r w:rsidRPr="00BB387E">
        <w:rPr>
          <w:rFonts w:ascii="Times New Roman" w:eastAsia="Times New Roman" w:hAnsi="Times New Roman" w:cs="Times New Roman"/>
          <w:sz w:val="24"/>
          <w:szCs w:val="24"/>
          <w:lang w:val="x-none" w:eastAsia="ro-RO"/>
        </w:rPr>
        <w:t xml:space="preserve"> din </w:t>
      </w:r>
      <w:proofErr w:type="spellStart"/>
      <w:r w:rsidRPr="00BB387E">
        <w:rPr>
          <w:rFonts w:ascii="Times New Roman" w:eastAsia="Times New Roman" w:hAnsi="Times New Roman" w:cs="Times New Roman"/>
          <w:sz w:val="24"/>
          <w:szCs w:val="24"/>
          <w:lang w:val="x-none" w:eastAsia="ro-RO"/>
        </w:rPr>
        <w:t>următoarele</w:t>
      </w:r>
      <w:proofErr w:type="spellEnd"/>
      <w:r w:rsidRPr="00BB387E">
        <w:rPr>
          <w:rFonts w:ascii="Times New Roman" w:eastAsia="Times New Roman" w:hAnsi="Times New Roman" w:cs="Times New Roman"/>
          <w:sz w:val="24"/>
          <w:szCs w:val="24"/>
          <w:lang w:val="x-none" w:eastAsia="ro-RO"/>
        </w:rPr>
        <w:t xml:space="preserve"> 5 </w:t>
      </w:r>
      <w:proofErr w:type="spellStart"/>
      <w:r w:rsidRPr="00BB387E">
        <w:rPr>
          <w:rFonts w:ascii="Times New Roman" w:eastAsia="Times New Roman" w:hAnsi="Times New Roman" w:cs="Times New Roman"/>
          <w:sz w:val="24"/>
          <w:szCs w:val="24"/>
          <w:lang w:val="x-none" w:eastAsia="ro-RO"/>
        </w:rPr>
        <w:t>categorii</w:t>
      </w:r>
      <w:proofErr w:type="spellEnd"/>
      <w:r w:rsidRPr="00BB387E">
        <w:rPr>
          <w:rFonts w:ascii="Times New Roman" w:eastAsia="Times New Roman" w:hAnsi="Times New Roman" w:cs="Times New Roman"/>
          <w:sz w:val="24"/>
          <w:szCs w:val="24"/>
          <w:lang w:val="x-none" w:eastAsia="ro-RO"/>
        </w:rPr>
        <w:t>:</w:t>
      </w:r>
    </w:p>
    <w:p w14:paraId="2328301E" w14:textId="77777777" w:rsidR="00A44188" w:rsidRPr="00BB387E" w:rsidRDefault="00A44188" w:rsidP="007C303D">
      <w:pPr>
        <w:numPr>
          <w:ilvl w:val="1"/>
          <w:numId w:val="699"/>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psoriazis</w:t>
      </w:r>
      <w:proofErr w:type="spellEnd"/>
      <w:r w:rsidRPr="00BB387E">
        <w:rPr>
          <w:rFonts w:ascii="Times New Roman" w:eastAsia="Times New Roman" w:hAnsi="Times New Roman" w:cs="Times New Roman"/>
          <w:sz w:val="24"/>
          <w:szCs w:val="24"/>
          <w:lang w:val="x-none" w:eastAsia="ro-RO"/>
        </w:rPr>
        <w:t xml:space="preserve"> (manifest, </w:t>
      </w:r>
      <w:proofErr w:type="spellStart"/>
      <w:r w:rsidRPr="00BB387E">
        <w:rPr>
          <w:rFonts w:ascii="Times New Roman" w:eastAsia="Times New Roman" w:hAnsi="Times New Roman" w:cs="Times New Roman"/>
          <w:sz w:val="24"/>
          <w:szCs w:val="24"/>
          <w:lang w:val="x-none" w:eastAsia="ro-RO"/>
        </w:rPr>
        <w:t>istoric</w:t>
      </w:r>
      <w:proofErr w:type="spellEnd"/>
      <w:r w:rsidRPr="00BB387E">
        <w:rPr>
          <w:rFonts w:ascii="Times New Roman" w:eastAsia="Times New Roman" w:hAnsi="Times New Roman" w:cs="Times New Roman"/>
          <w:sz w:val="24"/>
          <w:szCs w:val="24"/>
          <w:lang w:val="x-none" w:eastAsia="ro-RO"/>
        </w:rPr>
        <w:t xml:space="preserve"> personal, </w:t>
      </w:r>
      <w:proofErr w:type="spellStart"/>
      <w:r w:rsidRPr="00BB387E">
        <w:rPr>
          <w:rFonts w:ascii="Times New Roman" w:eastAsia="Times New Roman" w:hAnsi="Times New Roman" w:cs="Times New Roman"/>
          <w:sz w:val="24"/>
          <w:szCs w:val="24"/>
          <w:lang w:val="x-none" w:eastAsia="ro-RO"/>
        </w:rPr>
        <w:t>istoric</w:t>
      </w:r>
      <w:proofErr w:type="spellEnd"/>
      <w:r w:rsidRPr="00BB387E">
        <w:rPr>
          <w:rFonts w:ascii="Times New Roman" w:eastAsia="Times New Roman" w:hAnsi="Times New Roman" w:cs="Times New Roman"/>
          <w:sz w:val="24"/>
          <w:szCs w:val="24"/>
          <w:lang w:val="x-none" w:eastAsia="ro-RO"/>
        </w:rPr>
        <w:t xml:space="preserve"> familial);</w:t>
      </w:r>
    </w:p>
    <w:p w14:paraId="57CAA944" w14:textId="77777777" w:rsidR="00A44188" w:rsidRPr="00BB387E" w:rsidRDefault="00A44188" w:rsidP="007C303D">
      <w:pPr>
        <w:numPr>
          <w:ilvl w:val="1"/>
          <w:numId w:val="699"/>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dactilită</w:t>
      </w:r>
      <w:proofErr w:type="spellEnd"/>
      <w:r w:rsidRPr="00BB387E">
        <w:rPr>
          <w:rFonts w:ascii="Times New Roman" w:eastAsia="Times New Roman" w:hAnsi="Times New Roman" w:cs="Times New Roman"/>
          <w:sz w:val="24"/>
          <w:szCs w:val="24"/>
          <w:lang w:val="x-none" w:eastAsia="ro-RO"/>
        </w:rPr>
        <w:t>;</w:t>
      </w:r>
    </w:p>
    <w:p w14:paraId="14CC82A7" w14:textId="3AAC72D4" w:rsidR="00A44188" w:rsidRPr="00BB387E" w:rsidRDefault="00A44188" w:rsidP="007C303D">
      <w:pPr>
        <w:numPr>
          <w:ilvl w:val="1"/>
          <w:numId w:val="699"/>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reacţii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osoase</w:t>
      </w:r>
      <w:proofErr w:type="spellEnd"/>
      <w:r w:rsidRPr="00BB387E">
        <w:rPr>
          <w:rFonts w:ascii="Times New Roman" w:eastAsia="Times New Roman" w:hAnsi="Times New Roman" w:cs="Times New Roman"/>
          <w:sz w:val="24"/>
          <w:szCs w:val="24"/>
          <w:lang w:val="x-none" w:eastAsia="ro-RO"/>
        </w:rPr>
        <w:t xml:space="preserve"> juxta-</w:t>
      </w:r>
      <w:proofErr w:type="spellStart"/>
      <w:r w:rsidRPr="00BB387E">
        <w:rPr>
          <w:rFonts w:ascii="Times New Roman" w:eastAsia="Times New Roman" w:hAnsi="Times New Roman" w:cs="Times New Roman"/>
          <w:sz w:val="24"/>
          <w:szCs w:val="24"/>
          <w:lang w:val="x-none" w:eastAsia="ro-RO"/>
        </w:rPr>
        <w:t>articulare</w:t>
      </w:r>
      <w:proofErr w:type="spellEnd"/>
      <w:r w:rsidRPr="00BB387E">
        <w:rPr>
          <w:rFonts w:ascii="Times New Roman" w:eastAsia="Times New Roman" w:hAnsi="Times New Roman" w:cs="Times New Roman"/>
          <w:sz w:val="24"/>
          <w:szCs w:val="24"/>
          <w:lang w:val="x-none" w:eastAsia="ro-RO"/>
        </w:rPr>
        <w:t xml:space="preserve"> - </w:t>
      </w:r>
      <w:proofErr w:type="spellStart"/>
      <w:r w:rsidRPr="00BB387E">
        <w:rPr>
          <w:rFonts w:ascii="Times New Roman" w:eastAsia="Times New Roman" w:hAnsi="Times New Roman" w:cs="Times New Roman"/>
          <w:sz w:val="24"/>
          <w:szCs w:val="24"/>
          <w:lang w:val="x-none" w:eastAsia="ro-RO"/>
        </w:rPr>
        <w:t>periostită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evidenţiate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radiografic</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nivelul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mâinilor</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sau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picioarelor</w:t>
      </w:r>
      <w:proofErr w:type="spellEnd"/>
      <w:r w:rsidRPr="00BB387E">
        <w:rPr>
          <w:rFonts w:ascii="Times New Roman" w:eastAsia="Times New Roman" w:hAnsi="Times New Roman" w:cs="Times New Roman"/>
          <w:sz w:val="24"/>
          <w:szCs w:val="24"/>
          <w:lang w:val="x-none" w:eastAsia="ro-RO"/>
        </w:rPr>
        <w:t>);</w:t>
      </w:r>
    </w:p>
    <w:p w14:paraId="04BCF832" w14:textId="77777777" w:rsidR="00A44188" w:rsidRPr="00BB387E" w:rsidRDefault="00A44188" w:rsidP="007C303D">
      <w:pPr>
        <w:numPr>
          <w:ilvl w:val="1"/>
          <w:numId w:val="699"/>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absenţa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factorului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reumatoid</w:t>
      </w:r>
      <w:proofErr w:type="spellEnd"/>
      <w:r w:rsidRPr="00BB387E">
        <w:rPr>
          <w:rFonts w:ascii="Times New Roman" w:eastAsia="Times New Roman" w:hAnsi="Times New Roman" w:cs="Times New Roman"/>
          <w:sz w:val="24"/>
          <w:szCs w:val="24"/>
          <w:lang w:val="x-none" w:eastAsia="ro-RO"/>
        </w:rPr>
        <w:t>;</w:t>
      </w:r>
    </w:p>
    <w:p w14:paraId="608A3A21" w14:textId="77777777" w:rsidR="00A44188" w:rsidRPr="00BB387E" w:rsidRDefault="00A44188" w:rsidP="007C303D">
      <w:pPr>
        <w:numPr>
          <w:ilvl w:val="1"/>
          <w:numId w:val="699"/>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distrofie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unghială</w:t>
      </w:r>
      <w:proofErr w:type="spellEnd"/>
      <w:r w:rsidRPr="00BB387E">
        <w:rPr>
          <w:rFonts w:ascii="Times New Roman" w:eastAsia="Times New Roman" w:hAnsi="Times New Roman" w:cs="Times New Roman"/>
          <w:sz w:val="24"/>
          <w:szCs w:val="24"/>
          <w:lang w:val="x-none" w:eastAsia="ro-RO"/>
        </w:rPr>
        <w:t>.</w:t>
      </w:r>
    </w:p>
    <w:p w14:paraId="31E4E506"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sz w:val="24"/>
          <w:szCs w:val="24"/>
          <w:lang w:val="x-none" w:eastAsia="ro-RO"/>
        </w:rPr>
        <w:t xml:space="preserve">    </w:t>
      </w:r>
    </w:p>
    <w:p w14:paraId="3532D346"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Artrita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definită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periferică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poate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avea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următoarele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forme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clinice</w:t>
      </w:r>
      <w:proofErr w:type="spellEnd"/>
      <w:r w:rsidRPr="00BB387E">
        <w:rPr>
          <w:rFonts w:ascii="Times New Roman" w:eastAsia="Times New Roman" w:hAnsi="Times New Roman" w:cs="Times New Roman"/>
          <w:sz w:val="24"/>
          <w:szCs w:val="24"/>
          <w:lang w:val="x-none" w:eastAsia="ro-RO"/>
        </w:rPr>
        <w:t>:</w:t>
      </w:r>
    </w:p>
    <w:p w14:paraId="79DFF1D4" w14:textId="77777777" w:rsidR="00A44188" w:rsidRPr="00BB387E" w:rsidRDefault="00A44188" w:rsidP="007C303D">
      <w:pPr>
        <w:numPr>
          <w:ilvl w:val="0"/>
          <w:numId w:val="700"/>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sz w:val="24"/>
          <w:szCs w:val="24"/>
          <w:lang w:val="x-none" w:eastAsia="ro-RO"/>
        </w:rPr>
        <w:t>oligo-</w:t>
      </w:r>
      <w:proofErr w:type="spellStart"/>
      <w:r w:rsidRPr="00BB387E">
        <w:rPr>
          <w:rFonts w:ascii="Times New Roman" w:eastAsia="Times New Roman" w:hAnsi="Times New Roman" w:cs="Times New Roman"/>
          <w:sz w:val="24"/>
          <w:szCs w:val="24"/>
          <w:lang w:val="x-none" w:eastAsia="ro-RO"/>
        </w:rPr>
        <w:t>artrita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asimetrică</w:t>
      </w:r>
      <w:proofErr w:type="spellEnd"/>
      <w:r w:rsidRPr="00BB387E">
        <w:rPr>
          <w:rFonts w:ascii="Times New Roman" w:eastAsia="Times New Roman" w:hAnsi="Times New Roman" w:cs="Times New Roman"/>
          <w:sz w:val="24"/>
          <w:szCs w:val="24"/>
          <w:lang w:val="x-none" w:eastAsia="ro-RO"/>
        </w:rPr>
        <w:t>;</w:t>
      </w:r>
    </w:p>
    <w:p w14:paraId="1F4D4435" w14:textId="77777777" w:rsidR="00A44188" w:rsidRPr="00BB387E" w:rsidRDefault="00A44188" w:rsidP="007C303D">
      <w:pPr>
        <w:numPr>
          <w:ilvl w:val="0"/>
          <w:numId w:val="700"/>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poliartrita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simetrică</w:t>
      </w:r>
      <w:proofErr w:type="spellEnd"/>
      <w:r w:rsidRPr="00BB387E">
        <w:rPr>
          <w:rFonts w:ascii="Times New Roman" w:eastAsia="Times New Roman" w:hAnsi="Times New Roman" w:cs="Times New Roman"/>
          <w:sz w:val="24"/>
          <w:szCs w:val="24"/>
          <w:lang w:val="x-none" w:eastAsia="ro-RO"/>
        </w:rPr>
        <w:t>;</w:t>
      </w:r>
    </w:p>
    <w:p w14:paraId="723E7832" w14:textId="77777777" w:rsidR="00A44188" w:rsidRPr="00BB387E" w:rsidRDefault="00A44188" w:rsidP="007C303D">
      <w:pPr>
        <w:numPr>
          <w:ilvl w:val="0"/>
          <w:numId w:val="700"/>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artrita</w:t>
      </w:r>
      <w:proofErr w:type="spellEnd"/>
      <w:r w:rsidRPr="00BB387E">
        <w:rPr>
          <w:rFonts w:ascii="Times New Roman" w:eastAsia="Times New Roman" w:hAnsi="Times New Roman" w:cs="Times New Roman"/>
          <w:sz w:val="24"/>
          <w:szCs w:val="24"/>
          <w:lang w:val="x-none" w:eastAsia="ro-RO"/>
        </w:rPr>
        <w:t xml:space="preserve"> IFD;</w:t>
      </w:r>
    </w:p>
    <w:p w14:paraId="61961949" w14:textId="77777777" w:rsidR="00A44188" w:rsidRPr="00BB387E" w:rsidRDefault="00A44188" w:rsidP="007C303D">
      <w:pPr>
        <w:numPr>
          <w:ilvl w:val="0"/>
          <w:numId w:val="700"/>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artrita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mutilantă</w:t>
      </w:r>
      <w:proofErr w:type="spellEnd"/>
      <w:r w:rsidRPr="00BB387E">
        <w:rPr>
          <w:rFonts w:ascii="Times New Roman" w:eastAsia="Times New Roman" w:hAnsi="Times New Roman" w:cs="Times New Roman"/>
          <w:sz w:val="24"/>
          <w:szCs w:val="24"/>
          <w:lang w:val="x-none" w:eastAsia="ro-RO"/>
        </w:rPr>
        <w:t>.</w:t>
      </w:r>
    </w:p>
    <w:p w14:paraId="565500ED"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sz w:val="24"/>
          <w:szCs w:val="24"/>
          <w:lang w:val="x-none" w:eastAsia="ro-RO"/>
        </w:rPr>
        <w:t xml:space="preserve">    </w:t>
      </w:r>
    </w:p>
    <w:p w14:paraId="16116429"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Afectarea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axială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AP </w:t>
      </w:r>
      <w:proofErr w:type="spellStart"/>
      <w:r w:rsidRPr="00BB387E">
        <w:rPr>
          <w:rFonts w:ascii="Times New Roman" w:eastAsia="Times New Roman" w:hAnsi="Times New Roman" w:cs="Times New Roman"/>
          <w:sz w:val="24"/>
          <w:szCs w:val="24"/>
          <w:lang w:val="x-none" w:eastAsia="ro-RO"/>
        </w:rPr>
        <w:t>cuprinde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una</w:t>
      </w:r>
      <w:proofErr w:type="spellEnd"/>
      <w:r w:rsidRPr="00BB387E">
        <w:rPr>
          <w:rFonts w:ascii="Times New Roman" w:eastAsia="Times New Roman" w:hAnsi="Times New Roman" w:cs="Times New Roman"/>
          <w:sz w:val="24"/>
          <w:szCs w:val="24"/>
          <w:lang w:val="x-none" w:eastAsia="ro-RO"/>
        </w:rPr>
        <w:t xml:space="preserve"> din </w:t>
      </w:r>
      <w:proofErr w:type="spellStart"/>
      <w:r w:rsidRPr="00BB387E">
        <w:rPr>
          <w:rFonts w:ascii="Times New Roman" w:eastAsia="Times New Roman" w:hAnsi="Times New Roman" w:cs="Times New Roman"/>
          <w:sz w:val="24"/>
          <w:szCs w:val="24"/>
          <w:lang w:val="x-none" w:eastAsia="ro-RO"/>
        </w:rPr>
        <w:t>următoarele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manifestări</w:t>
      </w:r>
      <w:proofErr w:type="spellEnd"/>
      <w:r w:rsidRPr="00BB387E">
        <w:rPr>
          <w:rFonts w:ascii="Times New Roman" w:eastAsia="Times New Roman" w:hAnsi="Times New Roman" w:cs="Times New Roman"/>
          <w:sz w:val="24"/>
          <w:szCs w:val="24"/>
          <w:lang w:val="x-none" w:eastAsia="ro-RO"/>
        </w:rPr>
        <w:t>:</w:t>
      </w:r>
    </w:p>
    <w:p w14:paraId="343C2720" w14:textId="77777777" w:rsidR="00A44188" w:rsidRPr="00BB387E" w:rsidRDefault="00A44188" w:rsidP="007C303D">
      <w:pPr>
        <w:numPr>
          <w:ilvl w:val="0"/>
          <w:numId w:val="701"/>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sacroiliita</w:t>
      </w:r>
      <w:proofErr w:type="spellEnd"/>
      <w:r w:rsidRPr="00BB387E">
        <w:rPr>
          <w:rFonts w:ascii="Times New Roman" w:eastAsia="Times New Roman" w:hAnsi="Times New Roman" w:cs="Times New Roman"/>
          <w:sz w:val="24"/>
          <w:szCs w:val="24"/>
          <w:lang w:val="x-none" w:eastAsia="ro-RO"/>
        </w:rPr>
        <w:t>;</w:t>
      </w:r>
    </w:p>
    <w:p w14:paraId="02B5D33E" w14:textId="77777777" w:rsidR="00A44188" w:rsidRPr="00BB387E" w:rsidRDefault="00A44188" w:rsidP="007C303D">
      <w:pPr>
        <w:numPr>
          <w:ilvl w:val="0"/>
          <w:numId w:val="701"/>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spondilita</w:t>
      </w:r>
      <w:proofErr w:type="spellEnd"/>
      <w:r w:rsidRPr="00BB387E">
        <w:rPr>
          <w:rFonts w:ascii="Times New Roman" w:eastAsia="Times New Roman" w:hAnsi="Times New Roman" w:cs="Times New Roman"/>
          <w:sz w:val="24"/>
          <w:szCs w:val="24"/>
          <w:lang w:val="x-none" w:eastAsia="ro-RO"/>
        </w:rPr>
        <w:t>;</w:t>
      </w:r>
    </w:p>
    <w:p w14:paraId="1475921F" w14:textId="77777777" w:rsidR="00A44188" w:rsidRPr="00BB387E" w:rsidRDefault="00A44188" w:rsidP="007C303D">
      <w:pPr>
        <w:numPr>
          <w:ilvl w:val="0"/>
          <w:numId w:val="701"/>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entezita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ahiliană</w:t>
      </w:r>
      <w:proofErr w:type="spellEnd"/>
      <w:r w:rsidRPr="00BB387E">
        <w:rPr>
          <w:rFonts w:ascii="Times New Roman" w:eastAsia="Times New Roman" w:hAnsi="Times New Roman" w:cs="Times New Roman"/>
          <w:sz w:val="24"/>
          <w:szCs w:val="24"/>
          <w:lang w:val="x-none" w:eastAsia="ro-RO"/>
        </w:rPr>
        <w:t>.</w:t>
      </w:r>
    </w:p>
    <w:p w14:paraId="7D736343"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sz w:val="24"/>
          <w:szCs w:val="24"/>
          <w:lang w:val="x-none" w:eastAsia="ro-RO"/>
        </w:rPr>
        <w:t xml:space="preserve">    </w:t>
      </w:r>
    </w:p>
    <w:p w14:paraId="4EB3F46E"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aprecierea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potenţialului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evolutiv</w:t>
      </w:r>
      <w:proofErr w:type="spellEnd"/>
      <w:r w:rsidRPr="00BB387E">
        <w:rPr>
          <w:rFonts w:ascii="Times New Roman" w:eastAsia="Times New Roman" w:hAnsi="Times New Roman" w:cs="Times New Roman"/>
          <w:sz w:val="24"/>
          <w:szCs w:val="24"/>
          <w:lang w:val="x-none" w:eastAsia="ro-RO"/>
        </w:rPr>
        <w:t xml:space="preserve"> al </w:t>
      </w:r>
      <w:proofErr w:type="spellStart"/>
      <w:r w:rsidRPr="00BB387E">
        <w:rPr>
          <w:rFonts w:ascii="Times New Roman" w:eastAsia="Times New Roman" w:hAnsi="Times New Roman" w:cs="Times New Roman"/>
          <w:sz w:val="24"/>
          <w:szCs w:val="24"/>
          <w:lang w:val="x-none" w:eastAsia="ro-RO"/>
        </w:rPr>
        <w:t>bolii</w:t>
      </w:r>
      <w:proofErr w:type="spellEnd"/>
      <w:r w:rsidRPr="00BB387E">
        <w:rPr>
          <w:rFonts w:ascii="Times New Roman" w:eastAsia="Times New Roman" w:hAnsi="Times New Roman" w:cs="Times New Roman"/>
          <w:sz w:val="24"/>
          <w:szCs w:val="24"/>
          <w:lang w:val="x-none" w:eastAsia="ro-RO"/>
        </w:rPr>
        <w:t xml:space="preserve"> sunt </w:t>
      </w:r>
      <w:proofErr w:type="spellStart"/>
      <w:r w:rsidRPr="00BB387E">
        <w:rPr>
          <w:rFonts w:ascii="Times New Roman" w:eastAsia="Times New Roman" w:hAnsi="Times New Roman" w:cs="Times New Roman"/>
          <w:sz w:val="24"/>
          <w:szCs w:val="24"/>
          <w:lang w:val="x-none" w:eastAsia="ro-RO"/>
        </w:rPr>
        <w:t>evaluaţi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următorii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factori</w:t>
      </w:r>
      <w:proofErr w:type="spellEnd"/>
      <w:r w:rsidRPr="00BB387E">
        <w:rPr>
          <w:rFonts w:ascii="Times New Roman" w:eastAsia="Times New Roman" w:hAnsi="Times New Roman" w:cs="Times New Roman"/>
          <w:sz w:val="24"/>
          <w:szCs w:val="24"/>
          <w:lang w:val="x-none" w:eastAsia="ro-RO"/>
        </w:rPr>
        <w:t xml:space="preserve"> de prognostic </w:t>
      </w:r>
      <w:proofErr w:type="spellStart"/>
      <w:r w:rsidRPr="00BB387E">
        <w:rPr>
          <w:rFonts w:ascii="Times New Roman" w:eastAsia="Times New Roman" w:hAnsi="Times New Roman" w:cs="Times New Roman"/>
          <w:sz w:val="24"/>
          <w:szCs w:val="24"/>
          <w:lang w:val="x-none" w:eastAsia="ro-RO"/>
        </w:rPr>
        <w:t>nefavorabil</w:t>
      </w:r>
      <w:proofErr w:type="spellEnd"/>
      <w:r w:rsidRPr="00BB387E">
        <w:rPr>
          <w:rFonts w:ascii="Times New Roman" w:eastAsia="Times New Roman" w:hAnsi="Times New Roman" w:cs="Times New Roman"/>
          <w:sz w:val="24"/>
          <w:szCs w:val="24"/>
          <w:lang w:val="x-none" w:eastAsia="ro-RO"/>
        </w:rPr>
        <w:t>:</w:t>
      </w:r>
    </w:p>
    <w:p w14:paraId="68B4F9CC" w14:textId="77777777" w:rsidR="00A44188" w:rsidRPr="00BB387E" w:rsidRDefault="00A44188" w:rsidP="007C303D">
      <w:pPr>
        <w:numPr>
          <w:ilvl w:val="0"/>
          <w:numId w:val="702"/>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numărul</w:t>
      </w:r>
      <w:proofErr w:type="spellEnd"/>
      <w:r w:rsidRPr="00BB387E">
        <w:rPr>
          <w:rFonts w:ascii="Times New Roman" w:eastAsia="Times New Roman" w:hAnsi="Times New Roman" w:cs="Times New Roman"/>
          <w:sz w:val="24"/>
          <w:szCs w:val="24"/>
          <w:lang w:val="x-none" w:eastAsia="ro-RO"/>
        </w:rPr>
        <w:t xml:space="preserve"> mare de </w:t>
      </w:r>
      <w:proofErr w:type="spellStart"/>
      <w:r w:rsidRPr="00BB387E">
        <w:rPr>
          <w:rFonts w:ascii="Times New Roman" w:eastAsia="Times New Roman" w:hAnsi="Times New Roman" w:cs="Times New Roman"/>
          <w:sz w:val="24"/>
          <w:szCs w:val="24"/>
          <w:lang w:val="x-none" w:eastAsia="ro-RO"/>
        </w:rPr>
        <w:t>articulaţii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activ</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afectate</w:t>
      </w:r>
      <w:proofErr w:type="spellEnd"/>
      <w:r w:rsidRPr="00BB387E">
        <w:rPr>
          <w:rFonts w:ascii="Times New Roman" w:eastAsia="Times New Roman" w:hAnsi="Times New Roman" w:cs="Times New Roman"/>
          <w:sz w:val="24"/>
          <w:szCs w:val="24"/>
          <w:lang w:val="x-none" w:eastAsia="ro-RO"/>
        </w:rPr>
        <w:t xml:space="preserve"> (&gt; 5 </w:t>
      </w:r>
      <w:proofErr w:type="spellStart"/>
      <w:r w:rsidRPr="00BB387E">
        <w:rPr>
          <w:rFonts w:ascii="Times New Roman" w:eastAsia="Times New Roman" w:hAnsi="Times New Roman" w:cs="Times New Roman"/>
          <w:sz w:val="24"/>
          <w:szCs w:val="24"/>
          <w:lang w:val="x-none" w:eastAsia="ro-RO"/>
        </w:rPr>
        <w:t>articulaţii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fr-FR" w:eastAsia="ro-RO"/>
        </w:rPr>
        <w:t>dureroase</w:t>
      </w:r>
      <w:proofErr w:type="spellEnd"/>
      <w:r w:rsidRPr="00BB387E">
        <w:rPr>
          <w:rFonts w:ascii="Times New Roman" w:eastAsia="Times New Roman" w:hAnsi="Times New Roman" w:cs="Times New Roman"/>
          <w:sz w:val="24"/>
          <w:szCs w:val="24"/>
          <w:lang w:val="fr-FR" w:eastAsia="ro-RO"/>
        </w:rPr>
        <w:t xml:space="preserve"> </w:t>
      </w:r>
      <w:proofErr w:type="spellStart"/>
      <w:r w:rsidRPr="00BB387E">
        <w:rPr>
          <w:rFonts w:ascii="Times New Roman" w:eastAsia="Times New Roman" w:hAnsi="Times New Roman" w:cs="Times New Roman"/>
          <w:sz w:val="24"/>
          <w:szCs w:val="24"/>
          <w:lang w:val="fr-FR" w:eastAsia="ro-RO"/>
        </w:rPr>
        <w:t>sau</w:t>
      </w:r>
      <w:proofErr w:type="spellEnd"/>
      <w:r w:rsidRPr="00BB387E">
        <w:rPr>
          <w:rFonts w:ascii="Times New Roman" w:eastAsia="Times New Roman" w:hAnsi="Times New Roman" w:cs="Times New Roman"/>
          <w:sz w:val="24"/>
          <w:szCs w:val="24"/>
          <w:lang w:val="fr-FR" w:eastAsia="ro-RO"/>
        </w:rPr>
        <w:t xml:space="preserve"> </w:t>
      </w:r>
      <w:proofErr w:type="spellStart"/>
      <w:r w:rsidRPr="00BB387E">
        <w:rPr>
          <w:rFonts w:ascii="Times New Roman" w:eastAsia="Times New Roman" w:hAnsi="Times New Roman" w:cs="Times New Roman"/>
          <w:sz w:val="24"/>
          <w:szCs w:val="24"/>
          <w:lang w:val="x-none" w:eastAsia="ro-RO"/>
        </w:rPr>
        <w:t>tumefiate</w:t>
      </w:r>
      <w:proofErr w:type="spellEnd"/>
      <w:r w:rsidRPr="00BB387E">
        <w:rPr>
          <w:rFonts w:ascii="Times New Roman" w:eastAsia="Times New Roman" w:hAnsi="Times New Roman" w:cs="Times New Roman"/>
          <w:sz w:val="24"/>
          <w:szCs w:val="24"/>
          <w:lang w:val="x-none" w:eastAsia="ro-RO"/>
        </w:rPr>
        <w:t>);</w:t>
      </w:r>
    </w:p>
    <w:p w14:paraId="01DFFF26" w14:textId="77777777" w:rsidR="00A44188" w:rsidRPr="00BB387E" w:rsidRDefault="00A44188" w:rsidP="007C303D">
      <w:pPr>
        <w:numPr>
          <w:ilvl w:val="0"/>
          <w:numId w:val="702"/>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valori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mari</w:t>
      </w:r>
      <w:proofErr w:type="spellEnd"/>
      <w:r w:rsidRPr="00BB387E">
        <w:rPr>
          <w:rFonts w:ascii="Times New Roman" w:eastAsia="Times New Roman" w:hAnsi="Times New Roman" w:cs="Times New Roman"/>
          <w:sz w:val="24"/>
          <w:szCs w:val="24"/>
          <w:lang w:val="x-none" w:eastAsia="ro-RO"/>
        </w:rPr>
        <w:t xml:space="preserve"> ale </w:t>
      </w:r>
      <w:proofErr w:type="spellStart"/>
      <w:r w:rsidRPr="00BB387E">
        <w:rPr>
          <w:rFonts w:ascii="Times New Roman" w:eastAsia="Times New Roman" w:hAnsi="Times New Roman" w:cs="Times New Roman"/>
          <w:sz w:val="24"/>
          <w:szCs w:val="24"/>
          <w:lang w:val="x-none" w:eastAsia="ro-RO"/>
        </w:rPr>
        <w:t>reactanţilor</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fază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acută</w:t>
      </w:r>
      <w:proofErr w:type="spellEnd"/>
      <w:r w:rsidRPr="00BB387E">
        <w:rPr>
          <w:rFonts w:ascii="Times New Roman" w:eastAsia="Times New Roman" w:hAnsi="Times New Roman" w:cs="Times New Roman"/>
          <w:sz w:val="24"/>
          <w:szCs w:val="24"/>
          <w:lang w:val="x-none" w:eastAsia="ro-RO"/>
        </w:rPr>
        <w:t xml:space="preserve">: PCR/VSH (PCR de </w:t>
      </w:r>
      <w:proofErr w:type="spellStart"/>
      <w:r w:rsidRPr="00BB387E">
        <w:rPr>
          <w:rFonts w:ascii="Times New Roman" w:eastAsia="Times New Roman" w:hAnsi="Times New Roman" w:cs="Times New Roman"/>
          <w:sz w:val="24"/>
          <w:szCs w:val="24"/>
          <w:lang w:val="x-none" w:eastAsia="ro-RO"/>
        </w:rPr>
        <w:t>peste</w:t>
      </w:r>
      <w:proofErr w:type="spellEnd"/>
      <w:r w:rsidRPr="00BB387E">
        <w:rPr>
          <w:rFonts w:ascii="Times New Roman" w:eastAsia="Times New Roman" w:hAnsi="Times New Roman" w:cs="Times New Roman"/>
          <w:sz w:val="24"/>
          <w:szCs w:val="24"/>
          <w:lang w:val="x-none" w:eastAsia="ro-RO"/>
        </w:rPr>
        <w:t xml:space="preserve"> 5 </w:t>
      </w:r>
      <w:proofErr w:type="spellStart"/>
      <w:r w:rsidRPr="00BB387E">
        <w:rPr>
          <w:rFonts w:ascii="Times New Roman" w:eastAsia="Times New Roman" w:hAnsi="Times New Roman" w:cs="Times New Roman"/>
          <w:sz w:val="24"/>
          <w:szCs w:val="24"/>
          <w:lang w:val="x-none" w:eastAsia="ro-RO"/>
        </w:rPr>
        <w:t>ori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limita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superioară</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normalului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determinată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cantitativ</w:t>
      </w:r>
      <w:proofErr w:type="spellEnd"/>
      <w:r w:rsidRPr="00BB387E">
        <w:rPr>
          <w:rFonts w:ascii="Times New Roman" w:eastAsia="Times New Roman" w:hAnsi="Times New Roman" w:cs="Times New Roman"/>
          <w:sz w:val="24"/>
          <w:szCs w:val="24"/>
          <w:lang w:val="x-none" w:eastAsia="ro-RO"/>
        </w:rPr>
        <w:t xml:space="preserve"> </w:t>
      </w:r>
      <w:r w:rsidRPr="00BB387E">
        <w:rPr>
          <w:rFonts w:ascii="Times New Roman" w:eastAsia="Times New Roman" w:hAnsi="Times New Roman" w:cs="Times New Roman"/>
          <w:sz w:val="24"/>
          <w:szCs w:val="24"/>
          <w:lang w:val="it-IT" w:eastAsia="ro-RO"/>
        </w:rPr>
        <w:t>sau</w:t>
      </w:r>
      <w:r w:rsidRPr="00BB387E">
        <w:rPr>
          <w:rFonts w:ascii="Times New Roman" w:eastAsia="Times New Roman" w:hAnsi="Times New Roman" w:cs="Times New Roman"/>
          <w:sz w:val="24"/>
          <w:szCs w:val="24"/>
          <w:lang w:val="x-none" w:eastAsia="ro-RO"/>
        </w:rPr>
        <w:t xml:space="preserve"> VSH &gt; 50 mm/h);</w:t>
      </w:r>
    </w:p>
    <w:p w14:paraId="094C07D6" w14:textId="77777777" w:rsidR="00A44188" w:rsidRPr="00BB387E" w:rsidRDefault="00A44188" w:rsidP="007C303D">
      <w:pPr>
        <w:numPr>
          <w:ilvl w:val="0"/>
          <w:numId w:val="702"/>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modificări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distructive</w:t>
      </w:r>
      <w:proofErr w:type="spellEnd"/>
      <w:r w:rsidRPr="00BB387E">
        <w:rPr>
          <w:rFonts w:ascii="Times New Roman" w:eastAsia="Times New Roman" w:hAnsi="Times New Roman" w:cs="Times New Roman"/>
          <w:sz w:val="24"/>
          <w:szCs w:val="24"/>
          <w:lang w:val="x-none" w:eastAsia="ro-RO"/>
        </w:rPr>
        <w:t>/</w:t>
      </w:r>
      <w:proofErr w:type="spellStart"/>
      <w:r w:rsidRPr="00BB387E">
        <w:rPr>
          <w:rFonts w:ascii="Times New Roman" w:eastAsia="Times New Roman" w:hAnsi="Times New Roman" w:cs="Times New Roman"/>
          <w:sz w:val="24"/>
          <w:szCs w:val="24"/>
          <w:lang w:val="x-none" w:eastAsia="ro-RO"/>
        </w:rPr>
        <w:t>erozive</w:t>
      </w:r>
      <w:proofErr w:type="spellEnd"/>
      <w:r w:rsidRPr="00BB387E">
        <w:rPr>
          <w:rFonts w:ascii="Times New Roman" w:eastAsia="Times New Roman" w:hAnsi="Times New Roman" w:cs="Times New Roman"/>
          <w:sz w:val="24"/>
          <w:szCs w:val="24"/>
          <w:lang w:val="x-none" w:eastAsia="ro-RO"/>
        </w:rPr>
        <w:t xml:space="preserve"> osteo-</w:t>
      </w:r>
      <w:proofErr w:type="spellStart"/>
      <w:r w:rsidRPr="00BB387E">
        <w:rPr>
          <w:rFonts w:ascii="Times New Roman" w:eastAsia="Times New Roman" w:hAnsi="Times New Roman" w:cs="Times New Roman"/>
          <w:sz w:val="24"/>
          <w:szCs w:val="24"/>
          <w:lang w:val="x-none" w:eastAsia="ro-RO"/>
        </w:rPr>
        <w:t>articulare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evidenţiate</w:t>
      </w:r>
      <w:proofErr w:type="spellEnd"/>
      <w:r w:rsidRPr="00BB387E">
        <w:rPr>
          <w:rFonts w:ascii="Times New Roman" w:eastAsia="Times New Roman" w:hAnsi="Times New Roman" w:cs="Times New Roman"/>
          <w:sz w:val="24"/>
          <w:szCs w:val="24"/>
          <w:lang w:val="x-none" w:eastAsia="ro-RO"/>
        </w:rPr>
        <w:t xml:space="preserve"> radiologic</w:t>
      </w:r>
      <w:r w:rsidRPr="00BB387E">
        <w:rPr>
          <w:rFonts w:ascii="Times New Roman" w:eastAsia="Times New Roman" w:hAnsi="Times New Roman" w:cs="Times New Roman"/>
          <w:sz w:val="24"/>
          <w:szCs w:val="24"/>
          <w:lang w:val="it-IT" w:eastAsia="ro-RO"/>
        </w:rPr>
        <w:t xml:space="preserve"> sau ultrasonografic, prezenta entezitei active la ultrasonografie</w:t>
      </w:r>
      <w:r w:rsidRPr="00BB387E">
        <w:rPr>
          <w:rFonts w:ascii="Times New Roman" w:eastAsia="Times New Roman" w:hAnsi="Times New Roman" w:cs="Times New Roman"/>
          <w:sz w:val="24"/>
          <w:szCs w:val="24"/>
          <w:lang w:val="x-none" w:eastAsia="ro-RO"/>
        </w:rPr>
        <w:t>;</w:t>
      </w:r>
    </w:p>
    <w:p w14:paraId="44D5449B" w14:textId="77777777" w:rsidR="00A44188" w:rsidRPr="00BB387E" w:rsidRDefault="00A44188" w:rsidP="007C303D">
      <w:pPr>
        <w:numPr>
          <w:ilvl w:val="0"/>
          <w:numId w:val="702"/>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prezenţa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manifestărilor</w:t>
      </w:r>
      <w:proofErr w:type="spellEnd"/>
      <w:r w:rsidRPr="00BB387E">
        <w:rPr>
          <w:rFonts w:ascii="Times New Roman" w:eastAsia="Times New Roman" w:hAnsi="Times New Roman" w:cs="Times New Roman"/>
          <w:sz w:val="24"/>
          <w:szCs w:val="24"/>
          <w:lang w:val="x-none" w:eastAsia="ro-RO"/>
        </w:rPr>
        <w:t xml:space="preserve"> extra-</w:t>
      </w:r>
      <w:proofErr w:type="spellStart"/>
      <w:r w:rsidRPr="00BB387E">
        <w:rPr>
          <w:rFonts w:ascii="Times New Roman" w:eastAsia="Times New Roman" w:hAnsi="Times New Roman" w:cs="Times New Roman"/>
          <w:sz w:val="24"/>
          <w:szCs w:val="24"/>
          <w:lang w:val="x-none" w:eastAsia="ro-RO"/>
        </w:rPr>
        <w:t>articulare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special </w:t>
      </w:r>
      <w:proofErr w:type="spellStart"/>
      <w:r w:rsidRPr="00BB387E">
        <w:rPr>
          <w:rFonts w:ascii="Times New Roman" w:eastAsia="Times New Roman" w:hAnsi="Times New Roman" w:cs="Times New Roman"/>
          <w:sz w:val="24"/>
          <w:szCs w:val="24"/>
          <w:lang w:val="x-none" w:eastAsia="ro-RO"/>
        </w:rPr>
        <w:t>dactilită</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afectare</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unghial</w:t>
      </w:r>
      <w:proofErr w:type="spellEnd"/>
      <w:r w:rsidRPr="00BB387E">
        <w:rPr>
          <w:rFonts w:ascii="Times New Roman" w:eastAsia="Times New Roman" w:hAnsi="Times New Roman" w:cs="Times New Roman"/>
          <w:sz w:val="24"/>
          <w:szCs w:val="24"/>
          <w:lang w:eastAsia="ro-RO"/>
        </w:rPr>
        <w:t xml:space="preserve">ă, psoriazis cutanat sau </w:t>
      </w:r>
      <w:proofErr w:type="spellStart"/>
      <w:r w:rsidRPr="00BB387E">
        <w:rPr>
          <w:rFonts w:ascii="Times New Roman" w:eastAsia="Times New Roman" w:hAnsi="Times New Roman" w:cs="Times New Roman"/>
          <w:sz w:val="24"/>
          <w:szCs w:val="24"/>
          <w:lang w:eastAsia="ro-RO"/>
        </w:rPr>
        <w:t>unghial</w:t>
      </w:r>
      <w:proofErr w:type="spellEnd"/>
      <w:r w:rsidRPr="00BB387E">
        <w:rPr>
          <w:rFonts w:ascii="Times New Roman" w:eastAsia="Times New Roman" w:hAnsi="Times New Roman" w:cs="Times New Roman"/>
          <w:sz w:val="24"/>
          <w:szCs w:val="24"/>
          <w:lang w:eastAsia="ro-RO"/>
        </w:rPr>
        <w:t xml:space="preserve"> sever, </w:t>
      </w:r>
      <w:proofErr w:type="spellStart"/>
      <w:r w:rsidRPr="00BB387E">
        <w:rPr>
          <w:rFonts w:ascii="Times New Roman" w:eastAsia="Times New Roman" w:hAnsi="Times New Roman" w:cs="Times New Roman"/>
          <w:sz w:val="24"/>
          <w:szCs w:val="24"/>
          <w:lang w:eastAsia="ro-RO"/>
        </w:rPr>
        <w:t>uveita</w:t>
      </w:r>
      <w:proofErr w:type="spellEnd"/>
      <w:r w:rsidRPr="00BB387E">
        <w:rPr>
          <w:rFonts w:ascii="Times New Roman" w:eastAsia="Times New Roman" w:hAnsi="Times New Roman" w:cs="Times New Roman"/>
          <w:sz w:val="24"/>
          <w:szCs w:val="24"/>
          <w:lang w:val="x-none" w:eastAsia="ro-RO"/>
        </w:rPr>
        <w:t xml:space="preserve">). </w:t>
      </w:r>
    </w:p>
    <w:p w14:paraId="44B5D10E"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b/>
          <w:bCs/>
          <w:sz w:val="24"/>
          <w:szCs w:val="24"/>
          <w:lang w:val="x-none" w:eastAsia="ro-RO"/>
        </w:rPr>
      </w:pPr>
    </w:p>
    <w:p w14:paraId="0E21E014"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b/>
          <w:bCs/>
          <w:sz w:val="24"/>
          <w:szCs w:val="24"/>
          <w:lang w:val="x-none" w:eastAsia="ro-RO"/>
        </w:rPr>
      </w:pPr>
    </w:p>
    <w:p w14:paraId="449E1883"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b/>
          <w:bCs/>
          <w:sz w:val="24"/>
          <w:szCs w:val="24"/>
          <w:lang w:val="x-none" w:eastAsia="ro-RO"/>
        </w:rPr>
      </w:pPr>
      <w:r w:rsidRPr="00BB387E">
        <w:rPr>
          <w:rFonts w:ascii="Times New Roman" w:eastAsia="Times New Roman" w:hAnsi="Times New Roman" w:cs="Times New Roman"/>
          <w:b/>
          <w:bCs/>
          <w:sz w:val="24"/>
          <w:szCs w:val="24"/>
          <w:lang w:val="x-none" w:eastAsia="ro-RO"/>
        </w:rPr>
        <w:t xml:space="preserve">II. </w:t>
      </w:r>
      <w:proofErr w:type="spellStart"/>
      <w:r w:rsidRPr="00BB387E">
        <w:rPr>
          <w:rFonts w:ascii="Times New Roman" w:eastAsia="Times New Roman" w:hAnsi="Times New Roman" w:cs="Times New Roman"/>
          <w:b/>
          <w:bCs/>
          <w:sz w:val="24"/>
          <w:szCs w:val="24"/>
          <w:lang w:val="x-none" w:eastAsia="ro-RO"/>
        </w:rPr>
        <w:t>Tratamentul</w:t>
      </w:r>
      <w:proofErr w:type="spellEnd"/>
      <w:r w:rsidRPr="00BB387E">
        <w:rPr>
          <w:rFonts w:ascii="Times New Roman" w:eastAsia="Times New Roman" w:hAnsi="Times New Roman" w:cs="Times New Roman"/>
          <w:b/>
          <w:bCs/>
          <w:sz w:val="24"/>
          <w:szCs w:val="24"/>
          <w:lang w:val="x-none" w:eastAsia="ro-RO"/>
        </w:rPr>
        <w:t xml:space="preserve"> </w:t>
      </w:r>
      <w:proofErr w:type="spellStart"/>
      <w:r w:rsidRPr="00BB387E">
        <w:rPr>
          <w:rFonts w:ascii="Times New Roman" w:eastAsia="Times New Roman" w:hAnsi="Times New Roman" w:cs="Times New Roman"/>
          <w:b/>
          <w:bCs/>
          <w:sz w:val="24"/>
          <w:szCs w:val="24"/>
          <w:lang w:val="x-none" w:eastAsia="ro-RO"/>
        </w:rPr>
        <w:t>artritei</w:t>
      </w:r>
      <w:proofErr w:type="spellEnd"/>
      <w:r w:rsidRPr="00BB387E">
        <w:rPr>
          <w:rFonts w:ascii="Times New Roman" w:eastAsia="Times New Roman" w:hAnsi="Times New Roman" w:cs="Times New Roman"/>
          <w:b/>
          <w:bCs/>
          <w:sz w:val="24"/>
          <w:szCs w:val="24"/>
          <w:lang w:val="x-none" w:eastAsia="ro-RO"/>
        </w:rPr>
        <w:t xml:space="preserve"> </w:t>
      </w:r>
      <w:proofErr w:type="spellStart"/>
      <w:r w:rsidRPr="00BB387E">
        <w:rPr>
          <w:rFonts w:ascii="Times New Roman" w:eastAsia="Times New Roman" w:hAnsi="Times New Roman" w:cs="Times New Roman"/>
          <w:b/>
          <w:bCs/>
          <w:sz w:val="24"/>
          <w:szCs w:val="24"/>
          <w:lang w:val="x-none" w:eastAsia="ro-RO"/>
        </w:rPr>
        <w:t>psoriazice</w:t>
      </w:r>
      <w:proofErr w:type="spellEnd"/>
    </w:p>
    <w:p w14:paraId="001F2ABE"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Tratamentul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remisiv</w:t>
      </w:r>
      <w:proofErr w:type="spellEnd"/>
      <w:r w:rsidRPr="00BB387E">
        <w:rPr>
          <w:rFonts w:ascii="Times New Roman" w:eastAsia="Times New Roman" w:hAnsi="Times New Roman" w:cs="Times New Roman"/>
          <w:sz w:val="24"/>
          <w:szCs w:val="24"/>
          <w:lang w:val="x-none" w:eastAsia="ro-RO"/>
        </w:rPr>
        <w:t xml:space="preserve"> (de fond) al AP </w:t>
      </w:r>
      <w:proofErr w:type="spellStart"/>
      <w:r w:rsidRPr="00BB387E">
        <w:rPr>
          <w:rFonts w:ascii="Times New Roman" w:eastAsia="Times New Roman" w:hAnsi="Times New Roman" w:cs="Times New Roman"/>
          <w:sz w:val="24"/>
          <w:szCs w:val="24"/>
          <w:lang w:val="x-none" w:eastAsia="ro-RO"/>
        </w:rPr>
        <w:t>este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obligatoriu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toate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formele</w:t>
      </w:r>
      <w:proofErr w:type="spellEnd"/>
      <w:r w:rsidRPr="00BB387E">
        <w:rPr>
          <w:rFonts w:ascii="Times New Roman" w:eastAsia="Times New Roman" w:hAnsi="Times New Roman" w:cs="Times New Roman"/>
          <w:sz w:val="24"/>
          <w:szCs w:val="24"/>
          <w:lang w:val="x-none" w:eastAsia="ro-RO"/>
        </w:rPr>
        <w:t xml:space="preserve"> active ale </w:t>
      </w:r>
      <w:proofErr w:type="spellStart"/>
      <w:r w:rsidRPr="00BB387E">
        <w:rPr>
          <w:rFonts w:ascii="Times New Roman" w:eastAsia="Times New Roman" w:hAnsi="Times New Roman" w:cs="Times New Roman"/>
          <w:sz w:val="24"/>
          <w:szCs w:val="24"/>
          <w:lang w:val="x-none" w:eastAsia="ro-RO"/>
        </w:rPr>
        <w:t>bolii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Nomenclatura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utilizată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acest</w:t>
      </w:r>
      <w:proofErr w:type="spellEnd"/>
      <w:r w:rsidRPr="00BB387E">
        <w:rPr>
          <w:rFonts w:ascii="Times New Roman" w:eastAsia="Times New Roman" w:hAnsi="Times New Roman" w:cs="Times New Roman"/>
          <w:sz w:val="24"/>
          <w:szCs w:val="24"/>
          <w:lang w:val="x-none" w:eastAsia="ro-RO"/>
        </w:rPr>
        <w:t xml:space="preserve"> protocol </w:t>
      </w:r>
      <w:proofErr w:type="spellStart"/>
      <w:r w:rsidRPr="00BB387E">
        <w:rPr>
          <w:rFonts w:ascii="Times New Roman" w:eastAsia="Times New Roman" w:hAnsi="Times New Roman" w:cs="Times New Roman"/>
          <w:sz w:val="24"/>
          <w:szCs w:val="24"/>
          <w:lang w:val="x-none" w:eastAsia="ro-RO"/>
        </w:rPr>
        <w:t>respectă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recomandările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actuale</w:t>
      </w:r>
      <w:proofErr w:type="spellEnd"/>
      <w:r w:rsidRPr="00BB387E">
        <w:rPr>
          <w:rFonts w:ascii="Times New Roman" w:eastAsia="Times New Roman" w:hAnsi="Times New Roman" w:cs="Times New Roman"/>
          <w:sz w:val="24"/>
          <w:szCs w:val="24"/>
          <w:lang w:val="x-none" w:eastAsia="ro-RO"/>
        </w:rPr>
        <w:t xml:space="preserve"> EULAR: </w:t>
      </w:r>
      <w:proofErr w:type="spellStart"/>
      <w:r w:rsidRPr="00BB387E">
        <w:rPr>
          <w:rFonts w:ascii="Times New Roman" w:eastAsia="Times New Roman" w:hAnsi="Times New Roman" w:cs="Times New Roman"/>
          <w:sz w:val="24"/>
          <w:szCs w:val="24"/>
          <w:lang w:val="x-none" w:eastAsia="ro-RO"/>
        </w:rPr>
        <w:t>terapii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remisive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modificatoare</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boală</w:t>
      </w:r>
      <w:proofErr w:type="spellEnd"/>
      <w:r w:rsidRPr="00BB387E">
        <w:rPr>
          <w:rFonts w:ascii="Times New Roman" w:eastAsia="Times New Roman" w:hAnsi="Times New Roman" w:cs="Times New Roman"/>
          <w:sz w:val="24"/>
          <w:szCs w:val="24"/>
          <w:lang w:val="x-none" w:eastAsia="ro-RO"/>
        </w:rPr>
        <w:t xml:space="preserve"> (disease-modifying antirheumatic drugs - DMARDs), care se </w:t>
      </w:r>
      <w:proofErr w:type="spellStart"/>
      <w:r w:rsidRPr="00BB387E">
        <w:rPr>
          <w:rFonts w:ascii="Times New Roman" w:eastAsia="Times New Roman" w:hAnsi="Times New Roman" w:cs="Times New Roman"/>
          <w:sz w:val="24"/>
          <w:szCs w:val="24"/>
          <w:lang w:val="x-none" w:eastAsia="ro-RO"/>
        </w:rPr>
        <w:t>clasifică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remisive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sintetice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convenţionale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csDMARDs</w:t>
      </w:r>
      <w:proofErr w:type="spellEnd"/>
      <w:r w:rsidRPr="00BB387E">
        <w:rPr>
          <w:rFonts w:ascii="Times New Roman" w:eastAsia="Times New Roman" w:hAnsi="Times New Roman" w:cs="Times New Roman"/>
          <w:sz w:val="24"/>
          <w:szCs w:val="24"/>
          <w:lang w:val="x-none" w:eastAsia="ro-RO"/>
        </w:rPr>
        <w:t>)</w:t>
      </w:r>
      <w:r w:rsidRPr="00BB387E">
        <w:rPr>
          <w:rFonts w:ascii="Times New Roman" w:eastAsia="Times New Roman" w:hAnsi="Times New Roman" w:cs="Times New Roman"/>
          <w:sz w:val="24"/>
          <w:szCs w:val="24"/>
          <w:lang w:val="en-US" w:eastAsia="ro-RO"/>
        </w:rPr>
        <w:t>,</w:t>
      </w:r>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remisive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biologice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bDMARDs</w:t>
      </w:r>
      <w:proofErr w:type="spellEnd"/>
      <w:r w:rsidRPr="00BB387E">
        <w:rPr>
          <w:rFonts w:ascii="Times New Roman" w:eastAsia="Times New Roman" w:hAnsi="Times New Roman" w:cs="Times New Roman"/>
          <w:sz w:val="24"/>
          <w:szCs w:val="24"/>
          <w:lang w:val="x-none" w:eastAsia="ro-RO"/>
        </w:rPr>
        <w:t xml:space="preserve">) care pot fi </w:t>
      </w:r>
      <w:proofErr w:type="spellStart"/>
      <w:r w:rsidRPr="00BB387E">
        <w:rPr>
          <w:rFonts w:ascii="Times New Roman" w:eastAsia="Times New Roman" w:hAnsi="Times New Roman" w:cs="Times New Roman"/>
          <w:sz w:val="24"/>
          <w:szCs w:val="24"/>
          <w:lang w:val="x-none" w:eastAsia="ro-RO"/>
        </w:rPr>
        <w:t>originale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boDMARDs</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biosimilare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bsDMARDs</w:t>
      </w:r>
      <w:proofErr w:type="spellEnd"/>
      <w:r w:rsidRPr="00BB387E">
        <w:rPr>
          <w:rFonts w:ascii="Times New Roman" w:eastAsia="Times New Roman" w:hAnsi="Times New Roman" w:cs="Times New Roman"/>
          <w:sz w:val="24"/>
          <w:szCs w:val="24"/>
          <w:lang w:val="x-none" w:eastAsia="ro-RO"/>
        </w:rPr>
        <w:t>)</w:t>
      </w:r>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si</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remisive</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sintetice</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tintite</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ts</w:t>
      </w:r>
      <w:proofErr w:type="spellEnd"/>
      <w:r w:rsidRPr="00BB387E">
        <w:rPr>
          <w:rFonts w:ascii="Times New Roman" w:eastAsia="Times New Roman" w:hAnsi="Times New Roman" w:cs="Times New Roman"/>
          <w:sz w:val="24"/>
          <w:szCs w:val="24"/>
          <w:lang w:val="en-US" w:eastAsia="ro-RO"/>
        </w:rPr>
        <w:t>-DMARDs)</w:t>
      </w:r>
      <w:r w:rsidRPr="00BB387E">
        <w:rPr>
          <w:rFonts w:ascii="Times New Roman" w:eastAsia="Times New Roman" w:hAnsi="Times New Roman" w:cs="Times New Roman"/>
          <w:sz w:val="24"/>
          <w:szCs w:val="24"/>
          <w:lang w:val="x-none" w:eastAsia="ro-RO"/>
        </w:rPr>
        <w:t>.</w:t>
      </w:r>
    </w:p>
    <w:p w14:paraId="46B763A2" w14:textId="055AFCB1"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sz w:val="24"/>
          <w:szCs w:val="24"/>
          <w:lang w:val="x-none" w:eastAsia="ro-RO"/>
        </w:rPr>
        <w:t xml:space="preserve">Conform </w:t>
      </w:r>
      <w:proofErr w:type="spellStart"/>
      <w:r w:rsidRPr="00BB387E">
        <w:rPr>
          <w:rFonts w:ascii="Times New Roman" w:eastAsia="Times New Roman" w:hAnsi="Times New Roman" w:cs="Times New Roman"/>
          <w:sz w:val="24"/>
          <w:szCs w:val="24"/>
          <w:lang w:val="x-none" w:eastAsia="ro-RO"/>
        </w:rPr>
        <w:t>recomandărilor</w:t>
      </w:r>
      <w:proofErr w:type="spellEnd"/>
      <w:r w:rsidRPr="00BB387E">
        <w:rPr>
          <w:rFonts w:ascii="Times New Roman" w:eastAsia="Times New Roman" w:hAnsi="Times New Roman" w:cs="Times New Roman"/>
          <w:sz w:val="24"/>
          <w:szCs w:val="24"/>
          <w:lang w:val="x-none" w:eastAsia="ro-RO"/>
        </w:rPr>
        <w:t xml:space="preserve"> EULAR, </w:t>
      </w:r>
      <w:proofErr w:type="spellStart"/>
      <w:r w:rsidRPr="00BB387E">
        <w:rPr>
          <w:rFonts w:ascii="Times New Roman" w:eastAsia="Times New Roman" w:hAnsi="Times New Roman" w:cs="Times New Roman"/>
          <w:sz w:val="24"/>
          <w:szCs w:val="24"/>
          <w:lang w:val="x-none" w:eastAsia="ro-RO"/>
        </w:rPr>
        <w:t>revizia</w:t>
      </w:r>
      <w:proofErr w:type="spellEnd"/>
      <w:r w:rsidRPr="00BB387E">
        <w:rPr>
          <w:rFonts w:ascii="Times New Roman" w:eastAsia="Times New Roman" w:hAnsi="Times New Roman" w:cs="Times New Roman"/>
          <w:sz w:val="24"/>
          <w:szCs w:val="24"/>
          <w:lang w:val="x-none" w:eastAsia="ro-RO"/>
        </w:rPr>
        <w:t xml:space="preserve"> </w:t>
      </w:r>
      <w:r w:rsidRPr="00BB387E">
        <w:rPr>
          <w:rFonts w:ascii="Times New Roman" w:eastAsia="Times New Roman" w:hAnsi="Times New Roman" w:cs="Times New Roman"/>
          <w:sz w:val="24"/>
          <w:szCs w:val="24"/>
          <w:lang w:val="en-US" w:eastAsia="ro-RO"/>
        </w:rPr>
        <w:t>2024</w:t>
      </w:r>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tratamentul</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csDMARDs</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reprezintă</w:t>
      </w:r>
      <w:proofErr w:type="spellEnd"/>
      <w:r w:rsidRPr="00BB387E">
        <w:rPr>
          <w:rFonts w:ascii="Times New Roman" w:eastAsia="Times New Roman" w:hAnsi="Times New Roman" w:cs="Times New Roman"/>
          <w:sz w:val="24"/>
          <w:szCs w:val="24"/>
          <w:lang w:val="x-none" w:eastAsia="ro-RO"/>
        </w:rPr>
        <w:t xml:space="preserve"> prima </w:t>
      </w:r>
      <w:proofErr w:type="spellStart"/>
      <w:r w:rsidRPr="00BB387E">
        <w:rPr>
          <w:rFonts w:ascii="Times New Roman" w:eastAsia="Times New Roman" w:hAnsi="Times New Roman" w:cs="Times New Roman"/>
          <w:sz w:val="24"/>
          <w:szCs w:val="24"/>
          <w:lang w:val="x-none" w:eastAsia="ro-RO"/>
        </w:rPr>
        <w:t>linie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terapeutică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este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obligatoriu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toate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formele</w:t>
      </w:r>
      <w:proofErr w:type="spellEnd"/>
      <w:r w:rsidRPr="00BB387E">
        <w:rPr>
          <w:rFonts w:ascii="Times New Roman" w:eastAsia="Times New Roman" w:hAnsi="Times New Roman" w:cs="Times New Roman"/>
          <w:sz w:val="24"/>
          <w:szCs w:val="24"/>
          <w:lang w:val="x-none" w:eastAsia="ro-RO"/>
        </w:rPr>
        <w:t xml:space="preserve"> active ale </w:t>
      </w:r>
      <w:proofErr w:type="spellStart"/>
      <w:r w:rsidRPr="00BB387E">
        <w:rPr>
          <w:rFonts w:ascii="Times New Roman" w:eastAsia="Times New Roman" w:hAnsi="Times New Roman" w:cs="Times New Roman"/>
          <w:sz w:val="24"/>
          <w:szCs w:val="24"/>
          <w:lang w:val="x-none" w:eastAsia="ro-RO"/>
        </w:rPr>
        <w:t>bolii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trebuie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început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cât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mai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devreme</w:t>
      </w:r>
      <w:proofErr w:type="spellEnd"/>
      <w:r w:rsidRPr="00BB387E">
        <w:rPr>
          <w:rFonts w:ascii="Times New Roman" w:eastAsia="Times New Roman" w:hAnsi="Times New Roman" w:cs="Times New Roman"/>
          <w:sz w:val="24"/>
          <w:szCs w:val="24"/>
          <w:lang w:val="x-none" w:eastAsia="ro-RO"/>
        </w:rPr>
        <w:t xml:space="preserve"> de la </w:t>
      </w:r>
      <w:proofErr w:type="spellStart"/>
      <w:r w:rsidRPr="00BB387E">
        <w:rPr>
          <w:rFonts w:ascii="Times New Roman" w:eastAsia="Times New Roman" w:hAnsi="Times New Roman" w:cs="Times New Roman"/>
          <w:sz w:val="24"/>
          <w:szCs w:val="24"/>
          <w:lang w:val="x-none" w:eastAsia="ro-RO"/>
        </w:rPr>
        <w:t>stabilirea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diagnosticului</w:t>
      </w:r>
      <w:proofErr w:type="spellEnd"/>
      <w:r w:rsidRPr="00BB387E">
        <w:rPr>
          <w:rFonts w:ascii="Times New Roman" w:eastAsia="Times New Roman" w:hAnsi="Times New Roman" w:cs="Times New Roman"/>
          <w:sz w:val="24"/>
          <w:szCs w:val="24"/>
          <w:lang w:val="x-none" w:eastAsia="ro-RO"/>
        </w:rPr>
        <w:t xml:space="preserve"> (ideal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primele</w:t>
      </w:r>
      <w:proofErr w:type="spellEnd"/>
      <w:r w:rsidRPr="00BB387E">
        <w:rPr>
          <w:rFonts w:ascii="Times New Roman" w:eastAsia="Times New Roman" w:hAnsi="Times New Roman" w:cs="Times New Roman"/>
          <w:sz w:val="24"/>
          <w:szCs w:val="24"/>
          <w:lang w:val="x-none" w:eastAsia="ro-RO"/>
        </w:rPr>
        <w:t xml:space="preserve"> 4 </w:t>
      </w:r>
      <w:proofErr w:type="spellStart"/>
      <w:r w:rsidRPr="00BB387E">
        <w:rPr>
          <w:rFonts w:ascii="Times New Roman" w:eastAsia="Times New Roman" w:hAnsi="Times New Roman" w:cs="Times New Roman"/>
          <w:sz w:val="24"/>
          <w:szCs w:val="24"/>
          <w:lang w:val="x-none" w:eastAsia="ro-RO"/>
        </w:rPr>
        <w:t>săptămâni</w:t>
      </w:r>
      <w:proofErr w:type="spellEnd"/>
      <w:r w:rsidRPr="00BB387E">
        <w:rPr>
          <w:rFonts w:ascii="Times New Roman" w:eastAsia="Times New Roman" w:hAnsi="Times New Roman" w:cs="Times New Roman"/>
          <w:sz w:val="24"/>
          <w:szCs w:val="24"/>
          <w:lang w:val="x-none" w:eastAsia="ro-RO"/>
        </w:rPr>
        <w:t xml:space="preserve"> de la diagnostic</w:t>
      </w:r>
      <w:r w:rsidRPr="00BB387E">
        <w:rPr>
          <w:rFonts w:ascii="Times New Roman" w:eastAsia="Times New Roman" w:hAnsi="Times New Roman" w:cs="Times New Roman"/>
          <w:sz w:val="24"/>
          <w:szCs w:val="24"/>
          <w:lang w:eastAsia="ro-RO"/>
        </w:rPr>
        <w:t>, 2 săptămâni pentru forma poliarticulară</w:t>
      </w:r>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Obiectivul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terapeutic</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urmărit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este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obţinerea</w:t>
      </w:r>
      <w:proofErr w:type="spellEnd"/>
      <w:r w:rsidRPr="00BB387E">
        <w:rPr>
          <w:rFonts w:ascii="Times New Roman" w:eastAsia="Times New Roman" w:hAnsi="Times New Roman" w:cs="Times New Roman"/>
          <w:sz w:val="24"/>
          <w:szCs w:val="24"/>
          <w:lang w:val="x-none" w:eastAsia="ro-RO"/>
        </w:rPr>
        <w:t>:</w:t>
      </w:r>
    </w:p>
    <w:p w14:paraId="047628EE" w14:textId="77777777" w:rsidR="00A44188" w:rsidRPr="00BB387E" w:rsidRDefault="00A44188" w:rsidP="007C303D">
      <w:pPr>
        <w:numPr>
          <w:ilvl w:val="0"/>
          <w:numId w:val="703"/>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remisiunii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bolii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ori</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câte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ori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este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posibil</w:t>
      </w:r>
      <w:proofErr w:type="spellEnd"/>
      <w:r w:rsidRPr="00BB387E">
        <w:rPr>
          <w:rFonts w:ascii="Times New Roman" w:eastAsia="Times New Roman" w:hAnsi="Times New Roman" w:cs="Times New Roman"/>
          <w:sz w:val="24"/>
          <w:szCs w:val="24"/>
          <w:lang w:val="x-none" w:eastAsia="ro-RO"/>
        </w:rPr>
        <w:t xml:space="preserve"> (cel </w:t>
      </w:r>
      <w:proofErr w:type="spellStart"/>
      <w:r w:rsidRPr="00BB387E">
        <w:rPr>
          <w:rFonts w:ascii="Times New Roman" w:eastAsia="Times New Roman" w:hAnsi="Times New Roman" w:cs="Times New Roman"/>
          <w:sz w:val="24"/>
          <w:szCs w:val="24"/>
          <w:lang w:val="x-none" w:eastAsia="ro-RO"/>
        </w:rPr>
        <w:t>mai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frecvent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formele</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boală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depistate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timpuriu</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iniţierea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precoce</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tratamentului</w:t>
      </w:r>
      <w:proofErr w:type="spellEnd"/>
      <w:r w:rsidRPr="00BB387E">
        <w:rPr>
          <w:rFonts w:ascii="Times New Roman" w:eastAsia="Times New Roman" w:hAnsi="Times New Roman" w:cs="Times New Roman"/>
          <w:sz w:val="24"/>
          <w:szCs w:val="24"/>
          <w:lang w:val="x-none" w:eastAsia="ro-RO"/>
        </w:rPr>
        <w:t>);</w:t>
      </w:r>
    </w:p>
    <w:p w14:paraId="440CE39D" w14:textId="77777777" w:rsidR="00A44188" w:rsidRPr="00BB387E" w:rsidRDefault="00A44188" w:rsidP="007C303D">
      <w:pPr>
        <w:numPr>
          <w:ilvl w:val="0"/>
          <w:numId w:val="703"/>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activităţii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joase</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bolii</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cazurile</w:t>
      </w:r>
      <w:proofErr w:type="spellEnd"/>
      <w:r w:rsidRPr="00BB387E">
        <w:rPr>
          <w:rFonts w:ascii="Times New Roman" w:eastAsia="Times New Roman" w:hAnsi="Times New Roman" w:cs="Times New Roman"/>
          <w:sz w:val="24"/>
          <w:szCs w:val="24"/>
          <w:lang w:val="x-none" w:eastAsia="ro-RO"/>
        </w:rPr>
        <w:t xml:space="preserve"> la care nu se </w:t>
      </w:r>
      <w:proofErr w:type="spellStart"/>
      <w:r w:rsidRPr="00BB387E">
        <w:rPr>
          <w:rFonts w:ascii="Times New Roman" w:eastAsia="Times New Roman" w:hAnsi="Times New Roman" w:cs="Times New Roman"/>
          <w:sz w:val="24"/>
          <w:szCs w:val="24"/>
          <w:lang w:val="x-none" w:eastAsia="ro-RO"/>
        </w:rPr>
        <w:t>poate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obţine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remisiunea</w:t>
      </w:r>
      <w:proofErr w:type="spellEnd"/>
      <w:r w:rsidRPr="00BB387E">
        <w:rPr>
          <w:rFonts w:ascii="Times New Roman" w:eastAsia="Times New Roman" w:hAnsi="Times New Roman" w:cs="Times New Roman"/>
          <w:sz w:val="24"/>
          <w:szCs w:val="24"/>
          <w:lang w:val="x-none" w:eastAsia="ro-RO"/>
        </w:rPr>
        <w:t xml:space="preserve"> (cel </w:t>
      </w:r>
      <w:proofErr w:type="spellStart"/>
      <w:r w:rsidRPr="00BB387E">
        <w:rPr>
          <w:rFonts w:ascii="Times New Roman" w:eastAsia="Times New Roman" w:hAnsi="Times New Roman" w:cs="Times New Roman"/>
          <w:sz w:val="24"/>
          <w:szCs w:val="24"/>
          <w:lang w:val="x-none" w:eastAsia="ro-RO"/>
        </w:rPr>
        <w:t>mai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frecvent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formele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constituite</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boală</w:t>
      </w:r>
      <w:proofErr w:type="spellEnd"/>
      <w:r w:rsidRPr="00BB387E">
        <w:rPr>
          <w:rFonts w:ascii="Times New Roman" w:eastAsia="Times New Roman" w:hAnsi="Times New Roman" w:cs="Times New Roman"/>
          <w:sz w:val="24"/>
          <w:szCs w:val="24"/>
          <w:lang w:val="x-none" w:eastAsia="ro-RO"/>
        </w:rPr>
        <w:t>).</w:t>
      </w:r>
    </w:p>
    <w:p w14:paraId="3D84DDDE"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sz w:val="24"/>
          <w:szCs w:val="24"/>
          <w:lang w:val="x-none" w:eastAsia="ro-RO"/>
        </w:rPr>
        <w:t xml:space="preserve">    </w:t>
      </w:r>
    </w:p>
    <w:p w14:paraId="2D4073B4"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sz w:val="24"/>
          <w:szCs w:val="24"/>
          <w:lang w:val="x-none" w:eastAsia="ro-RO"/>
        </w:rPr>
        <w:t xml:space="preserve">Cele </w:t>
      </w:r>
      <w:proofErr w:type="spellStart"/>
      <w:r w:rsidRPr="00BB387E">
        <w:rPr>
          <w:rFonts w:ascii="Times New Roman" w:eastAsia="Times New Roman" w:hAnsi="Times New Roman" w:cs="Times New Roman"/>
          <w:sz w:val="24"/>
          <w:szCs w:val="24"/>
          <w:lang w:val="x-none" w:eastAsia="ro-RO"/>
        </w:rPr>
        <w:t>mai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utilizate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terapii</w:t>
      </w:r>
      <w:proofErr w:type="spellEnd"/>
      <w:r w:rsidRPr="00BB387E">
        <w:rPr>
          <w:rFonts w:ascii="Times New Roman" w:eastAsia="Times New Roman" w:hAnsi="Times New Roman" w:cs="Times New Roman"/>
          <w:sz w:val="24"/>
          <w:szCs w:val="24"/>
          <w:lang w:val="x-none" w:eastAsia="ro-RO"/>
        </w:rPr>
        <w:t xml:space="preserve"> sunt </w:t>
      </w:r>
      <w:proofErr w:type="spellStart"/>
      <w:r w:rsidRPr="00BB387E">
        <w:rPr>
          <w:rFonts w:ascii="Times New Roman" w:eastAsia="Times New Roman" w:hAnsi="Times New Roman" w:cs="Times New Roman"/>
          <w:sz w:val="24"/>
          <w:szCs w:val="24"/>
          <w:lang w:val="x-none" w:eastAsia="ro-RO"/>
        </w:rPr>
        <w:t>reprezentate</w:t>
      </w:r>
      <w:proofErr w:type="spellEnd"/>
      <w:r w:rsidRPr="00BB387E">
        <w:rPr>
          <w:rFonts w:ascii="Times New Roman" w:eastAsia="Times New Roman" w:hAnsi="Times New Roman" w:cs="Times New Roman"/>
          <w:sz w:val="24"/>
          <w:szCs w:val="24"/>
          <w:lang w:val="x-none" w:eastAsia="ro-RO"/>
        </w:rPr>
        <w:t xml:space="preserve"> de:</w:t>
      </w:r>
    </w:p>
    <w:p w14:paraId="1CA38301" w14:textId="77777777" w:rsidR="00A44188" w:rsidRPr="00BB387E" w:rsidRDefault="00A44188" w:rsidP="007C303D">
      <w:pPr>
        <w:numPr>
          <w:ilvl w:val="0"/>
          <w:numId w:val="70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antiinflamatoarele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nesteroidiene</w:t>
      </w:r>
      <w:proofErr w:type="spellEnd"/>
      <w:r w:rsidRPr="00BB387E">
        <w:rPr>
          <w:rFonts w:ascii="Times New Roman" w:eastAsia="Times New Roman" w:hAnsi="Times New Roman" w:cs="Times New Roman"/>
          <w:sz w:val="24"/>
          <w:szCs w:val="24"/>
          <w:lang w:val="x-none" w:eastAsia="ro-RO"/>
        </w:rPr>
        <w:t xml:space="preserve"> (AINS), care se </w:t>
      </w:r>
      <w:proofErr w:type="spellStart"/>
      <w:r w:rsidRPr="00BB387E">
        <w:rPr>
          <w:rFonts w:ascii="Times New Roman" w:eastAsia="Times New Roman" w:hAnsi="Times New Roman" w:cs="Times New Roman"/>
          <w:sz w:val="24"/>
          <w:szCs w:val="24"/>
          <w:lang w:val="x-none" w:eastAsia="ro-RO"/>
        </w:rPr>
        <w:t>folosesc</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pentru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controlul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durerii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simptomelor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glucocorticoizii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administrare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locală</w:t>
      </w:r>
      <w:proofErr w:type="spellEnd"/>
      <w:r w:rsidRPr="00BB387E">
        <w:rPr>
          <w:rFonts w:ascii="Times New Roman" w:eastAsia="Times New Roman" w:hAnsi="Times New Roman" w:cs="Times New Roman"/>
          <w:sz w:val="24"/>
          <w:szCs w:val="24"/>
          <w:lang w:val="x-none" w:eastAsia="ro-RO"/>
        </w:rPr>
        <w:t>;</w:t>
      </w:r>
    </w:p>
    <w:p w14:paraId="47E58332" w14:textId="77777777" w:rsidR="00A44188" w:rsidRPr="00BB387E" w:rsidRDefault="00A44188" w:rsidP="007C303D">
      <w:pPr>
        <w:numPr>
          <w:ilvl w:val="0"/>
          <w:numId w:val="70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metotrexat</w:t>
      </w:r>
      <w:proofErr w:type="spellEnd"/>
      <w:r w:rsidRPr="00BB387E">
        <w:rPr>
          <w:rFonts w:ascii="Times New Roman" w:eastAsia="Times New Roman" w:hAnsi="Times New Roman" w:cs="Times New Roman"/>
          <w:sz w:val="24"/>
          <w:szCs w:val="24"/>
          <w:lang w:val="x-none" w:eastAsia="ro-RO"/>
        </w:rPr>
        <w:t xml:space="preserve">: conform EULAR </w:t>
      </w:r>
      <w:proofErr w:type="spellStart"/>
      <w:r w:rsidRPr="00BB387E">
        <w:rPr>
          <w:rFonts w:ascii="Times New Roman" w:eastAsia="Times New Roman" w:hAnsi="Times New Roman" w:cs="Times New Roman"/>
          <w:sz w:val="24"/>
          <w:szCs w:val="24"/>
          <w:lang w:val="x-none" w:eastAsia="ro-RO"/>
        </w:rPr>
        <w:t>reprezintă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csDMARDs</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primă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alegere</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excepţia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cazurilor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când</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există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contraindicaţii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majore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doza</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întreţinere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uzuală</w:t>
      </w:r>
      <w:proofErr w:type="spellEnd"/>
      <w:r w:rsidRPr="00BB387E">
        <w:rPr>
          <w:rFonts w:ascii="Times New Roman" w:eastAsia="Times New Roman" w:hAnsi="Times New Roman" w:cs="Times New Roman"/>
          <w:sz w:val="24"/>
          <w:szCs w:val="24"/>
          <w:lang w:val="x-none" w:eastAsia="ro-RO"/>
        </w:rPr>
        <w:t xml:space="preserve"> (20 mg/</w:t>
      </w:r>
      <w:proofErr w:type="spellStart"/>
      <w:r w:rsidRPr="00BB387E">
        <w:rPr>
          <w:rFonts w:ascii="Times New Roman" w:eastAsia="Times New Roman" w:hAnsi="Times New Roman" w:cs="Times New Roman"/>
          <w:sz w:val="24"/>
          <w:szCs w:val="24"/>
          <w:lang w:val="x-none" w:eastAsia="ro-RO"/>
        </w:rPr>
        <w:t>săptămână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Pentru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creşterea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toleranţei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asocierea</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folat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este</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regulă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recomandată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iar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administrarea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injectabilă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subcutanată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intramusculară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trebuie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luată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calcul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pentru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creşterea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biodisponibilităţii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reducerea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riscului</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efecte</w:t>
      </w:r>
      <w:proofErr w:type="spellEnd"/>
      <w:r w:rsidRPr="00BB387E">
        <w:rPr>
          <w:rFonts w:ascii="Times New Roman" w:eastAsia="Times New Roman" w:hAnsi="Times New Roman" w:cs="Times New Roman"/>
          <w:sz w:val="24"/>
          <w:szCs w:val="24"/>
          <w:lang w:val="x-none" w:eastAsia="ro-RO"/>
        </w:rPr>
        <w:t xml:space="preserve"> adverse digestive (</w:t>
      </w:r>
      <w:proofErr w:type="spellStart"/>
      <w:r w:rsidRPr="00BB387E">
        <w:rPr>
          <w:rFonts w:ascii="Times New Roman" w:eastAsia="Times New Roman" w:hAnsi="Times New Roman" w:cs="Times New Roman"/>
          <w:sz w:val="24"/>
          <w:szCs w:val="24"/>
          <w:lang w:val="x-none" w:eastAsia="ro-RO"/>
        </w:rPr>
        <w:t>alături</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administrarea</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domperidonă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antiemetice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ondasetron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granisetron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Metotrexatul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este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preferat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forma cu </w:t>
      </w:r>
      <w:proofErr w:type="spellStart"/>
      <w:r w:rsidRPr="00BB387E">
        <w:rPr>
          <w:rFonts w:ascii="Times New Roman" w:eastAsia="Times New Roman" w:hAnsi="Times New Roman" w:cs="Times New Roman"/>
          <w:sz w:val="24"/>
          <w:szCs w:val="24"/>
          <w:lang w:val="x-none" w:eastAsia="ro-RO"/>
        </w:rPr>
        <w:t>psoriazis</w:t>
      </w:r>
      <w:proofErr w:type="spellEnd"/>
      <w:r w:rsidRPr="00BB387E">
        <w:rPr>
          <w:rFonts w:ascii="Times New Roman" w:eastAsia="Times New Roman" w:hAnsi="Times New Roman" w:cs="Times New Roman"/>
          <w:sz w:val="24"/>
          <w:szCs w:val="24"/>
          <w:lang w:val="x-none" w:eastAsia="ro-RO"/>
        </w:rPr>
        <w:t xml:space="preserve"> manifest </w:t>
      </w:r>
      <w:proofErr w:type="spellStart"/>
      <w:r w:rsidRPr="00BB387E">
        <w:rPr>
          <w:rFonts w:ascii="Times New Roman" w:eastAsia="Times New Roman" w:hAnsi="Times New Roman" w:cs="Times New Roman"/>
          <w:sz w:val="24"/>
          <w:szCs w:val="24"/>
          <w:lang w:val="x-none" w:eastAsia="ro-RO"/>
        </w:rPr>
        <w:t>deoarece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prezintă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eficacitate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demonstrată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afectarea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cutanată</w:t>
      </w:r>
      <w:proofErr w:type="spellEnd"/>
      <w:r w:rsidRPr="00BB387E">
        <w:rPr>
          <w:rFonts w:ascii="Times New Roman" w:eastAsia="Times New Roman" w:hAnsi="Times New Roman" w:cs="Times New Roman"/>
          <w:sz w:val="24"/>
          <w:szCs w:val="24"/>
          <w:lang w:val="x-none" w:eastAsia="ro-RO"/>
        </w:rPr>
        <w:t>.</w:t>
      </w:r>
    </w:p>
    <w:p w14:paraId="4AE6FA18" w14:textId="77777777" w:rsidR="00A44188" w:rsidRPr="00BB387E" w:rsidRDefault="00A44188" w:rsidP="007C303D">
      <w:pPr>
        <w:numPr>
          <w:ilvl w:val="0"/>
          <w:numId w:val="70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leflunomid</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utilizat</w:t>
      </w:r>
      <w:proofErr w:type="spellEnd"/>
      <w:r w:rsidRPr="00BB387E">
        <w:rPr>
          <w:rFonts w:ascii="Times New Roman" w:eastAsia="Times New Roman" w:hAnsi="Times New Roman" w:cs="Times New Roman"/>
          <w:sz w:val="24"/>
          <w:szCs w:val="24"/>
          <w:lang w:val="x-none" w:eastAsia="ro-RO"/>
        </w:rPr>
        <w:t xml:space="preserve"> ca </w:t>
      </w:r>
      <w:proofErr w:type="spellStart"/>
      <w:r w:rsidRPr="00BB387E">
        <w:rPr>
          <w:rFonts w:ascii="Times New Roman" w:eastAsia="Times New Roman" w:hAnsi="Times New Roman" w:cs="Times New Roman"/>
          <w:sz w:val="24"/>
          <w:szCs w:val="24"/>
          <w:lang w:val="x-none" w:eastAsia="ro-RO"/>
        </w:rPr>
        <w:t>alternativă</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metotrexat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doar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atunci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când</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acesta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este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contraindicat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pacienţii</w:t>
      </w:r>
      <w:proofErr w:type="spellEnd"/>
      <w:r w:rsidRPr="00BB387E">
        <w:rPr>
          <w:rFonts w:ascii="Times New Roman" w:eastAsia="Times New Roman" w:hAnsi="Times New Roman" w:cs="Times New Roman"/>
          <w:sz w:val="24"/>
          <w:szCs w:val="24"/>
          <w:lang w:val="x-none" w:eastAsia="ro-RO"/>
        </w:rPr>
        <w:t xml:space="preserve"> non-</w:t>
      </w:r>
      <w:proofErr w:type="spellStart"/>
      <w:r w:rsidRPr="00BB387E">
        <w:rPr>
          <w:rFonts w:ascii="Times New Roman" w:eastAsia="Times New Roman" w:hAnsi="Times New Roman" w:cs="Times New Roman"/>
          <w:sz w:val="24"/>
          <w:szCs w:val="24"/>
          <w:lang w:val="x-none" w:eastAsia="ro-RO"/>
        </w:rPr>
        <w:t>responsivi</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răspuns</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insuficient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care au </w:t>
      </w:r>
      <w:proofErr w:type="spellStart"/>
      <w:r w:rsidRPr="00BB387E">
        <w:rPr>
          <w:rFonts w:ascii="Times New Roman" w:eastAsia="Times New Roman" w:hAnsi="Times New Roman" w:cs="Times New Roman"/>
          <w:sz w:val="24"/>
          <w:szCs w:val="24"/>
          <w:lang w:val="x-none" w:eastAsia="ro-RO"/>
        </w:rPr>
        <w:t>dezvoltat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reacţii</w:t>
      </w:r>
      <w:proofErr w:type="spellEnd"/>
      <w:r w:rsidRPr="00BB387E">
        <w:rPr>
          <w:rFonts w:ascii="Times New Roman" w:eastAsia="Times New Roman" w:hAnsi="Times New Roman" w:cs="Times New Roman"/>
          <w:sz w:val="24"/>
          <w:szCs w:val="24"/>
          <w:lang w:val="x-none" w:eastAsia="ro-RO"/>
        </w:rPr>
        <w:t xml:space="preserve"> adverse la </w:t>
      </w:r>
      <w:proofErr w:type="spellStart"/>
      <w:r w:rsidRPr="00BB387E">
        <w:rPr>
          <w:rFonts w:ascii="Times New Roman" w:eastAsia="Times New Roman" w:hAnsi="Times New Roman" w:cs="Times New Roman"/>
          <w:sz w:val="24"/>
          <w:szCs w:val="24"/>
          <w:lang w:val="x-none" w:eastAsia="ro-RO"/>
        </w:rPr>
        <w:t>metotrexat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doză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uzuală</w:t>
      </w:r>
      <w:proofErr w:type="spellEnd"/>
      <w:r w:rsidRPr="00BB387E">
        <w:rPr>
          <w:rFonts w:ascii="Times New Roman" w:eastAsia="Times New Roman" w:hAnsi="Times New Roman" w:cs="Times New Roman"/>
          <w:sz w:val="24"/>
          <w:szCs w:val="24"/>
          <w:lang w:val="x-none" w:eastAsia="ro-RO"/>
        </w:rPr>
        <w:t xml:space="preserve"> de 20 mg/zi oral;</w:t>
      </w:r>
    </w:p>
    <w:p w14:paraId="1A1537E6" w14:textId="77777777" w:rsidR="00A44188" w:rsidRPr="00BB387E" w:rsidRDefault="00A44188" w:rsidP="007C303D">
      <w:pPr>
        <w:numPr>
          <w:ilvl w:val="0"/>
          <w:numId w:val="70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sulfasalazină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utilizată</w:t>
      </w:r>
      <w:proofErr w:type="spellEnd"/>
      <w:r w:rsidRPr="00BB387E">
        <w:rPr>
          <w:rFonts w:ascii="Times New Roman" w:eastAsia="Times New Roman" w:hAnsi="Times New Roman" w:cs="Times New Roman"/>
          <w:sz w:val="24"/>
          <w:szCs w:val="24"/>
          <w:lang w:val="x-none" w:eastAsia="ro-RO"/>
        </w:rPr>
        <w:t xml:space="preserve"> ca </w:t>
      </w:r>
      <w:proofErr w:type="spellStart"/>
      <w:r w:rsidRPr="00BB387E">
        <w:rPr>
          <w:rFonts w:ascii="Times New Roman" w:eastAsia="Times New Roman" w:hAnsi="Times New Roman" w:cs="Times New Roman"/>
          <w:sz w:val="24"/>
          <w:szCs w:val="24"/>
          <w:lang w:val="x-none" w:eastAsia="ro-RO"/>
        </w:rPr>
        <w:t>alternativă</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metotrexat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doar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atunci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când</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acesta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este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contraindicat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pacienţii</w:t>
      </w:r>
      <w:proofErr w:type="spellEnd"/>
      <w:r w:rsidRPr="00BB387E">
        <w:rPr>
          <w:rFonts w:ascii="Times New Roman" w:eastAsia="Times New Roman" w:hAnsi="Times New Roman" w:cs="Times New Roman"/>
          <w:sz w:val="24"/>
          <w:szCs w:val="24"/>
          <w:lang w:val="x-none" w:eastAsia="ro-RO"/>
        </w:rPr>
        <w:t xml:space="preserve"> non-</w:t>
      </w:r>
      <w:proofErr w:type="spellStart"/>
      <w:r w:rsidRPr="00BB387E">
        <w:rPr>
          <w:rFonts w:ascii="Times New Roman" w:eastAsia="Times New Roman" w:hAnsi="Times New Roman" w:cs="Times New Roman"/>
          <w:sz w:val="24"/>
          <w:szCs w:val="24"/>
          <w:lang w:val="x-none" w:eastAsia="ro-RO"/>
        </w:rPr>
        <w:t>responsivi</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răspuns</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insuficient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care au </w:t>
      </w:r>
      <w:proofErr w:type="spellStart"/>
      <w:r w:rsidRPr="00BB387E">
        <w:rPr>
          <w:rFonts w:ascii="Times New Roman" w:eastAsia="Times New Roman" w:hAnsi="Times New Roman" w:cs="Times New Roman"/>
          <w:sz w:val="24"/>
          <w:szCs w:val="24"/>
          <w:lang w:val="x-none" w:eastAsia="ro-RO"/>
        </w:rPr>
        <w:t>dezvoltat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reacţii</w:t>
      </w:r>
      <w:proofErr w:type="spellEnd"/>
      <w:r w:rsidRPr="00BB387E">
        <w:rPr>
          <w:rFonts w:ascii="Times New Roman" w:eastAsia="Times New Roman" w:hAnsi="Times New Roman" w:cs="Times New Roman"/>
          <w:sz w:val="24"/>
          <w:szCs w:val="24"/>
          <w:lang w:val="x-none" w:eastAsia="ro-RO"/>
        </w:rPr>
        <w:t xml:space="preserve"> adverse la </w:t>
      </w:r>
      <w:proofErr w:type="spellStart"/>
      <w:r w:rsidRPr="00BB387E">
        <w:rPr>
          <w:rFonts w:ascii="Times New Roman" w:eastAsia="Times New Roman" w:hAnsi="Times New Roman" w:cs="Times New Roman"/>
          <w:sz w:val="24"/>
          <w:szCs w:val="24"/>
          <w:lang w:val="x-none" w:eastAsia="ro-RO"/>
        </w:rPr>
        <w:t>alte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csDMARD</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doza</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întreţinere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uzuală</w:t>
      </w:r>
      <w:proofErr w:type="spellEnd"/>
      <w:r w:rsidRPr="00BB387E">
        <w:rPr>
          <w:rFonts w:ascii="Times New Roman" w:eastAsia="Times New Roman" w:hAnsi="Times New Roman" w:cs="Times New Roman"/>
          <w:sz w:val="24"/>
          <w:szCs w:val="24"/>
          <w:lang w:val="x-none" w:eastAsia="ro-RO"/>
        </w:rPr>
        <w:t xml:space="preserve"> de minim 2 g/zi, </w:t>
      </w:r>
      <w:proofErr w:type="spellStart"/>
      <w:r w:rsidRPr="00BB387E">
        <w:rPr>
          <w:rFonts w:ascii="Times New Roman" w:eastAsia="Times New Roman" w:hAnsi="Times New Roman" w:cs="Times New Roman"/>
          <w:sz w:val="24"/>
          <w:szCs w:val="24"/>
          <w:lang w:val="x-none" w:eastAsia="ro-RO"/>
        </w:rPr>
        <w:t>crescută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până</w:t>
      </w:r>
      <w:proofErr w:type="spellEnd"/>
      <w:r w:rsidRPr="00BB387E">
        <w:rPr>
          <w:rFonts w:ascii="Times New Roman" w:eastAsia="Times New Roman" w:hAnsi="Times New Roman" w:cs="Times New Roman"/>
          <w:sz w:val="24"/>
          <w:szCs w:val="24"/>
          <w:lang w:val="x-none" w:eastAsia="ro-RO"/>
        </w:rPr>
        <w:t xml:space="preserve"> la 3 g/zi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funcţie</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toleranţă</w:t>
      </w:r>
      <w:proofErr w:type="spellEnd"/>
      <w:r w:rsidRPr="00BB387E">
        <w:rPr>
          <w:rFonts w:ascii="Times New Roman" w:eastAsia="Times New Roman" w:hAnsi="Times New Roman" w:cs="Times New Roman"/>
          <w:sz w:val="24"/>
          <w:szCs w:val="24"/>
          <w:lang w:val="x-none" w:eastAsia="ro-RO"/>
        </w:rPr>
        <w:t>).</w:t>
      </w:r>
    </w:p>
    <w:p w14:paraId="3B0E297A"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
    <w:p w14:paraId="295A0CA1"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funcţie</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particularităţile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cazului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tratat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gradul</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activitate</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bolii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medicul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curant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formulează</w:t>
      </w:r>
      <w:proofErr w:type="spellEnd"/>
      <w:r w:rsidRPr="00BB387E">
        <w:rPr>
          <w:rFonts w:ascii="Times New Roman" w:eastAsia="Times New Roman" w:hAnsi="Times New Roman" w:cs="Times New Roman"/>
          <w:sz w:val="24"/>
          <w:szCs w:val="24"/>
          <w:lang w:val="x-none" w:eastAsia="ro-RO"/>
        </w:rPr>
        <w:t xml:space="preserve"> schema de </w:t>
      </w:r>
      <w:proofErr w:type="spellStart"/>
      <w:r w:rsidRPr="00BB387E">
        <w:rPr>
          <w:rFonts w:ascii="Times New Roman" w:eastAsia="Times New Roman" w:hAnsi="Times New Roman" w:cs="Times New Roman"/>
          <w:sz w:val="24"/>
          <w:szCs w:val="24"/>
          <w:lang w:val="x-none" w:eastAsia="ro-RO"/>
        </w:rPr>
        <w:t>tratament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indică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aceste</w:t>
      </w:r>
      <w:proofErr w:type="spellEnd"/>
      <w:r w:rsidRPr="00BB387E">
        <w:rPr>
          <w:rFonts w:ascii="Times New Roman" w:eastAsia="Times New Roman" w:hAnsi="Times New Roman" w:cs="Times New Roman"/>
          <w:sz w:val="24"/>
          <w:szCs w:val="24"/>
          <w:lang w:val="x-none" w:eastAsia="ro-RO"/>
        </w:rPr>
        <w:t xml:space="preserve"> preparate </w:t>
      </w:r>
      <w:proofErr w:type="spellStart"/>
      <w:r w:rsidRPr="00BB387E">
        <w:rPr>
          <w:rFonts w:ascii="Times New Roman" w:eastAsia="Times New Roman" w:hAnsi="Times New Roman" w:cs="Times New Roman"/>
          <w:sz w:val="24"/>
          <w:szCs w:val="24"/>
          <w:lang w:val="x-none" w:eastAsia="ro-RO"/>
        </w:rPr>
        <w:t>remisive</w:t>
      </w:r>
      <w:proofErr w:type="spellEnd"/>
      <w:r w:rsidRPr="00BB387E">
        <w:rPr>
          <w:rFonts w:ascii="Times New Roman" w:eastAsia="Times New Roman" w:hAnsi="Times New Roman" w:cs="Times New Roman"/>
          <w:sz w:val="24"/>
          <w:szCs w:val="24"/>
          <w:lang w:val="x-none" w:eastAsia="ro-RO"/>
        </w:rPr>
        <w:t xml:space="preserve">, care se pot </w:t>
      </w:r>
      <w:proofErr w:type="spellStart"/>
      <w:r w:rsidRPr="00BB387E">
        <w:rPr>
          <w:rFonts w:ascii="Times New Roman" w:eastAsia="Times New Roman" w:hAnsi="Times New Roman" w:cs="Times New Roman"/>
          <w:sz w:val="24"/>
          <w:szCs w:val="24"/>
          <w:lang w:val="x-none" w:eastAsia="ro-RO"/>
        </w:rPr>
        <w:t>utiliza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singure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asociere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Asocierea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trebuie</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obicei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includă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metotrexat</w:t>
      </w:r>
      <w:proofErr w:type="spellEnd"/>
      <w:r w:rsidRPr="00BB387E">
        <w:rPr>
          <w:rFonts w:ascii="Times New Roman" w:eastAsia="Times New Roman" w:hAnsi="Times New Roman" w:cs="Times New Roman"/>
          <w:sz w:val="24"/>
          <w:szCs w:val="24"/>
          <w:lang w:val="x-none" w:eastAsia="ro-RO"/>
        </w:rPr>
        <w:t>.</w:t>
      </w:r>
    </w:p>
    <w:p w14:paraId="7EA3581F"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sz w:val="24"/>
          <w:szCs w:val="24"/>
          <w:lang w:val="x-none" w:eastAsia="ro-RO"/>
        </w:rPr>
        <w:t xml:space="preserve">   </w:t>
      </w:r>
    </w:p>
    <w:p w14:paraId="5B78A315"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b/>
          <w:bCs/>
          <w:sz w:val="24"/>
          <w:szCs w:val="24"/>
          <w:lang w:val="x-none" w:eastAsia="ro-RO"/>
        </w:rPr>
      </w:pPr>
      <w:proofErr w:type="spellStart"/>
      <w:r w:rsidRPr="00BB387E">
        <w:rPr>
          <w:rFonts w:ascii="Times New Roman" w:eastAsia="Times New Roman" w:hAnsi="Times New Roman" w:cs="Times New Roman"/>
          <w:b/>
          <w:bCs/>
          <w:sz w:val="24"/>
          <w:szCs w:val="24"/>
          <w:lang w:val="x-none" w:eastAsia="ro-RO"/>
        </w:rPr>
        <w:t>Evaluarea</w:t>
      </w:r>
      <w:proofErr w:type="spellEnd"/>
      <w:r w:rsidRPr="00BB387E">
        <w:rPr>
          <w:rFonts w:ascii="Times New Roman" w:eastAsia="Times New Roman" w:hAnsi="Times New Roman" w:cs="Times New Roman"/>
          <w:b/>
          <w:bCs/>
          <w:sz w:val="24"/>
          <w:szCs w:val="24"/>
          <w:lang w:val="x-none" w:eastAsia="ro-RO"/>
        </w:rPr>
        <w:t xml:space="preserve"> </w:t>
      </w:r>
      <w:proofErr w:type="spellStart"/>
      <w:r w:rsidRPr="00BB387E">
        <w:rPr>
          <w:rFonts w:ascii="Times New Roman" w:eastAsia="Times New Roman" w:hAnsi="Times New Roman" w:cs="Times New Roman"/>
          <w:b/>
          <w:bCs/>
          <w:sz w:val="24"/>
          <w:szCs w:val="24"/>
          <w:lang w:val="x-none" w:eastAsia="ro-RO"/>
        </w:rPr>
        <w:t>activităţii</w:t>
      </w:r>
      <w:proofErr w:type="spellEnd"/>
      <w:r w:rsidRPr="00BB387E">
        <w:rPr>
          <w:rFonts w:ascii="Times New Roman" w:eastAsia="Times New Roman" w:hAnsi="Times New Roman" w:cs="Times New Roman"/>
          <w:b/>
          <w:bCs/>
          <w:sz w:val="24"/>
          <w:szCs w:val="24"/>
          <w:lang w:val="x-none" w:eastAsia="ro-RO"/>
        </w:rPr>
        <w:t xml:space="preserve"> </w:t>
      </w:r>
      <w:proofErr w:type="spellStart"/>
      <w:r w:rsidRPr="00BB387E">
        <w:rPr>
          <w:rFonts w:ascii="Times New Roman" w:eastAsia="Times New Roman" w:hAnsi="Times New Roman" w:cs="Times New Roman"/>
          <w:b/>
          <w:bCs/>
          <w:sz w:val="24"/>
          <w:szCs w:val="24"/>
          <w:lang w:val="x-none" w:eastAsia="ro-RO"/>
        </w:rPr>
        <w:t>bolii</w:t>
      </w:r>
      <w:proofErr w:type="spellEnd"/>
    </w:p>
    <w:p w14:paraId="3E15465A"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Evaluarea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activităţii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bolii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este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obligatorie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pentru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alegerea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schemei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terapeutice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evaluarea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gradului</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răspuns</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tratament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făcându</w:t>
      </w:r>
      <w:proofErr w:type="spellEnd"/>
      <w:r w:rsidRPr="00BB387E">
        <w:rPr>
          <w:rFonts w:ascii="Times New Roman" w:eastAsia="Times New Roman" w:hAnsi="Times New Roman" w:cs="Times New Roman"/>
          <w:sz w:val="24"/>
          <w:szCs w:val="24"/>
          <w:lang w:val="x-none" w:eastAsia="ro-RO"/>
        </w:rPr>
        <w:t xml:space="preserve">-se </w:t>
      </w:r>
      <w:proofErr w:type="spellStart"/>
      <w:r w:rsidRPr="00BB387E">
        <w:rPr>
          <w:rFonts w:ascii="Times New Roman" w:eastAsia="Times New Roman" w:hAnsi="Times New Roman" w:cs="Times New Roman"/>
          <w:sz w:val="24"/>
          <w:szCs w:val="24"/>
          <w:lang w:val="x-none" w:eastAsia="ro-RO"/>
        </w:rPr>
        <w:t>prin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calcularea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unui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indice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cumulativ</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numit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indicele</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activitate</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bolii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artropatia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psoriazică</w:t>
      </w:r>
      <w:proofErr w:type="spellEnd"/>
      <w:r w:rsidRPr="00BB387E">
        <w:rPr>
          <w:rFonts w:ascii="Times New Roman" w:eastAsia="Times New Roman" w:hAnsi="Times New Roman" w:cs="Times New Roman"/>
          <w:sz w:val="24"/>
          <w:szCs w:val="24"/>
          <w:lang w:val="x-none" w:eastAsia="ro-RO"/>
        </w:rPr>
        <w:t xml:space="preserve"> (Disease Activity Index for </w:t>
      </w:r>
      <w:proofErr w:type="spellStart"/>
      <w:r w:rsidRPr="00BB387E">
        <w:rPr>
          <w:rFonts w:ascii="Times New Roman" w:eastAsia="Times New Roman" w:hAnsi="Times New Roman" w:cs="Times New Roman"/>
          <w:sz w:val="24"/>
          <w:szCs w:val="24"/>
          <w:lang w:val="x-none" w:eastAsia="ro-RO"/>
        </w:rPr>
        <w:t>PSoriatic</w:t>
      </w:r>
      <w:proofErr w:type="spellEnd"/>
      <w:r w:rsidRPr="00BB387E">
        <w:rPr>
          <w:rFonts w:ascii="Times New Roman" w:eastAsia="Times New Roman" w:hAnsi="Times New Roman" w:cs="Times New Roman"/>
          <w:sz w:val="24"/>
          <w:szCs w:val="24"/>
          <w:lang w:val="x-none" w:eastAsia="ro-RO"/>
        </w:rPr>
        <w:t xml:space="preserve"> Arthritis - DAPSA), care include:</w:t>
      </w:r>
    </w:p>
    <w:p w14:paraId="5138CFD9" w14:textId="77777777" w:rsidR="00A44188" w:rsidRPr="00BB387E" w:rsidRDefault="00A44188" w:rsidP="007C303D">
      <w:pPr>
        <w:numPr>
          <w:ilvl w:val="0"/>
          <w:numId w:val="705"/>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numărul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articulaţiilor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dureroase</w:t>
      </w:r>
      <w:proofErr w:type="spellEnd"/>
      <w:r w:rsidRPr="00BB387E">
        <w:rPr>
          <w:rFonts w:ascii="Times New Roman" w:eastAsia="Times New Roman" w:hAnsi="Times New Roman" w:cs="Times New Roman"/>
          <w:sz w:val="24"/>
          <w:szCs w:val="24"/>
          <w:lang w:val="x-none" w:eastAsia="ro-RO"/>
        </w:rPr>
        <w:t xml:space="preserve"> (NAD): </w:t>
      </w:r>
      <w:proofErr w:type="spellStart"/>
      <w:r w:rsidRPr="00BB387E">
        <w:rPr>
          <w:rFonts w:ascii="Times New Roman" w:eastAsia="Times New Roman" w:hAnsi="Times New Roman" w:cs="Times New Roman"/>
          <w:sz w:val="24"/>
          <w:szCs w:val="24"/>
          <w:lang w:val="x-none" w:eastAsia="ro-RO"/>
        </w:rPr>
        <w:t>evaluarea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articulară</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artropatia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psoriazică</w:t>
      </w:r>
      <w:proofErr w:type="spellEnd"/>
      <w:r w:rsidRPr="00BB387E">
        <w:rPr>
          <w:rFonts w:ascii="Times New Roman" w:eastAsia="Times New Roman" w:hAnsi="Times New Roman" w:cs="Times New Roman"/>
          <w:sz w:val="24"/>
          <w:szCs w:val="24"/>
          <w:lang w:val="x-none" w:eastAsia="ro-RO"/>
        </w:rPr>
        <w:t xml:space="preserve"> se face </w:t>
      </w:r>
      <w:proofErr w:type="spellStart"/>
      <w:r w:rsidRPr="00BB387E">
        <w:rPr>
          <w:rFonts w:ascii="Times New Roman" w:eastAsia="Times New Roman" w:hAnsi="Times New Roman" w:cs="Times New Roman"/>
          <w:sz w:val="24"/>
          <w:szCs w:val="24"/>
          <w:lang w:val="x-none" w:eastAsia="ro-RO"/>
        </w:rPr>
        <w:t>pentru</w:t>
      </w:r>
      <w:proofErr w:type="spellEnd"/>
      <w:r w:rsidRPr="00BB387E">
        <w:rPr>
          <w:rFonts w:ascii="Times New Roman" w:eastAsia="Times New Roman" w:hAnsi="Times New Roman" w:cs="Times New Roman"/>
          <w:sz w:val="24"/>
          <w:szCs w:val="24"/>
          <w:lang w:val="x-none" w:eastAsia="ro-RO"/>
        </w:rPr>
        <w:t xml:space="preserve"> 68 de </w:t>
      </w:r>
      <w:proofErr w:type="spellStart"/>
      <w:r w:rsidRPr="00BB387E">
        <w:rPr>
          <w:rFonts w:ascii="Times New Roman" w:eastAsia="Times New Roman" w:hAnsi="Times New Roman" w:cs="Times New Roman"/>
          <w:sz w:val="24"/>
          <w:szCs w:val="24"/>
          <w:lang w:val="x-none" w:eastAsia="ro-RO"/>
        </w:rPr>
        <w:t>articulaţii</w:t>
      </w:r>
      <w:proofErr w:type="spellEnd"/>
      <w:r w:rsidRPr="00BB387E">
        <w:rPr>
          <w:rFonts w:ascii="Times New Roman" w:eastAsia="Times New Roman" w:hAnsi="Times New Roman" w:cs="Times New Roman"/>
          <w:sz w:val="24"/>
          <w:szCs w:val="24"/>
          <w:lang w:val="x-none" w:eastAsia="ro-RO"/>
        </w:rPr>
        <w:t>;</w:t>
      </w:r>
    </w:p>
    <w:p w14:paraId="0B8A99EB" w14:textId="77777777" w:rsidR="00A44188" w:rsidRPr="00BB387E" w:rsidRDefault="00A44188" w:rsidP="007C303D">
      <w:pPr>
        <w:numPr>
          <w:ilvl w:val="0"/>
          <w:numId w:val="705"/>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numărul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articulaţiilor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tumefiate</w:t>
      </w:r>
      <w:proofErr w:type="spellEnd"/>
      <w:r w:rsidRPr="00BB387E">
        <w:rPr>
          <w:rFonts w:ascii="Times New Roman" w:eastAsia="Times New Roman" w:hAnsi="Times New Roman" w:cs="Times New Roman"/>
          <w:sz w:val="24"/>
          <w:szCs w:val="24"/>
          <w:lang w:val="x-none" w:eastAsia="ro-RO"/>
        </w:rPr>
        <w:t xml:space="preserve"> (NAT): </w:t>
      </w:r>
      <w:proofErr w:type="spellStart"/>
      <w:r w:rsidRPr="00BB387E">
        <w:rPr>
          <w:rFonts w:ascii="Times New Roman" w:eastAsia="Times New Roman" w:hAnsi="Times New Roman" w:cs="Times New Roman"/>
          <w:sz w:val="24"/>
          <w:szCs w:val="24"/>
          <w:lang w:val="x-none" w:eastAsia="ro-RO"/>
        </w:rPr>
        <w:t>evaluarea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articulară</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artropatia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psoriazică</w:t>
      </w:r>
      <w:proofErr w:type="spellEnd"/>
      <w:r w:rsidRPr="00BB387E">
        <w:rPr>
          <w:rFonts w:ascii="Times New Roman" w:eastAsia="Times New Roman" w:hAnsi="Times New Roman" w:cs="Times New Roman"/>
          <w:sz w:val="24"/>
          <w:szCs w:val="24"/>
          <w:lang w:val="x-none" w:eastAsia="ro-RO"/>
        </w:rPr>
        <w:t xml:space="preserve"> se face </w:t>
      </w:r>
      <w:proofErr w:type="spellStart"/>
      <w:r w:rsidRPr="00BB387E">
        <w:rPr>
          <w:rFonts w:ascii="Times New Roman" w:eastAsia="Times New Roman" w:hAnsi="Times New Roman" w:cs="Times New Roman"/>
          <w:sz w:val="24"/>
          <w:szCs w:val="24"/>
          <w:lang w:val="x-none" w:eastAsia="ro-RO"/>
        </w:rPr>
        <w:t>pentru</w:t>
      </w:r>
      <w:proofErr w:type="spellEnd"/>
      <w:r w:rsidRPr="00BB387E">
        <w:rPr>
          <w:rFonts w:ascii="Times New Roman" w:eastAsia="Times New Roman" w:hAnsi="Times New Roman" w:cs="Times New Roman"/>
          <w:sz w:val="24"/>
          <w:szCs w:val="24"/>
          <w:lang w:val="x-none" w:eastAsia="ro-RO"/>
        </w:rPr>
        <w:t xml:space="preserve"> 66 de </w:t>
      </w:r>
      <w:proofErr w:type="spellStart"/>
      <w:r w:rsidRPr="00BB387E">
        <w:rPr>
          <w:rFonts w:ascii="Times New Roman" w:eastAsia="Times New Roman" w:hAnsi="Times New Roman" w:cs="Times New Roman"/>
          <w:sz w:val="24"/>
          <w:szCs w:val="24"/>
          <w:lang w:val="x-none" w:eastAsia="ro-RO"/>
        </w:rPr>
        <w:t>articulaţii</w:t>
      </w:r>
      <w:proofErr w:type="spellEnd"/>
      <w:r w:rsidRPr="00BB387E">
        <w:rPr>
          <w:rFonts w:ascii="Times New Roman" w:eastAsia="Times New Roman" w:hAnsi="Times New Roman" w:cs="Times New Roman"/>
          <w:sz w:val="24"/>
          <w:szCs w:val="24"/>
          <w:lang w:val="x-none" w:eastAsia="ro-RO"/>
        </w:rPr>
        <w:t>;</w:t>
      </w:r>
    </w:p>
    <w:p w14:paraId="5F3F76EE" w14:textId="77777777" w:rsidR="00A44188" w:rsidRPr="00BB387E" w:rsidRDefault="00A44188" w:rsidP="007C303D">
      <w:pPr>
        <w:numPr>
          <w:ilvl w:val="0"/>
          <w:numId w:val="705"/>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evaluarea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globală</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activităţii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bolii</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către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pacient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PtGA</w:t>
      </w:r>
      <w:proofErr w:type="spellEnd"/>
      <w:r w:rsidRPr="00BB387E">
        <w:rPr>
          <w:rFonts w:ascii="Times New Roman" w:eastAsia="Times New Roman" w:hAnsi="Times New Roman" w:cs="Times New Roman"/>
          <w:sz w:val="24"/>
          <w:szCs w:val="24"/>
          <w:lang w:val="x-none" w:eastAsia="ro-RO"/>
        </w:rPr>
        <w:t xml:space="preserve">) pe o </w:t>
      </w:r>
      <w:proofErr w:type="spellStart"/>
      <w:r w:rsidRPr="00BB387E">
        <w:rPr>
          <w:rFonts w:ascii="Times New Roman" w:eastAsia="Times New Roman" w:hAnsi="Times New Roman" w:cs="Times New Roman"/>
          <w:sz w:val="24"/>
          <w:szCs w:val="24"/>
          <w:lang w:val="x-none" w:eastAsia="ro-RO"/>
        </w:rPr>
        <w:t>scală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analogă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vizuală</w:t>
      </w:r>
      <w:proofErr w:type="spellEnd"/>
      <w:r w:rsidRPr="00BB387E">
        <w:rPr>
          <w:rFonts w:ascii="Times New Roman" w:eastAsia="Times New Roman" w:hAnsi="Times New Roman" w:cs="Times New Roman"/>
          <w:sz w:val="24"/>
          <w:szCs w:val="24"/>
          <w:lang w:val="x-none" w:eastAsia="ro-RO"/>
        </w:rPr>
        <w:t xml:space="preserve"> (VAS)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centimetri</w:t>
      </w:r>
      <w:proofErr w:type="spellEnd"/>
      <w:r w:rsidRPr="00BB387E">
        <w:rPr>
          <w:rFonts w:ascii="Times New Roman" w:eastAsia="Times New Roman" w:hAnsi="Times New Roman" w:cs="Times New Roman"/>
          <w:sz w:val="24"/>
          <w:szCs w:val="24"/>
          <w:lang w:val="x-none" w:eastAsia="ro-RO"/>
        </w:rPr>
        <w:t xml:space="preserve"> (0 - 10);</w:t>
      </w:r>
    </w:p>
    <w:p w14:paraId="20C268E5" w14:textId="77777777" w:rsidR="00A44188" w:rsidRPr="00BB387E" w:rsidRDefault="00A44188" w:rsidP="007C303D">
      <w:pPr>
        <w:numPr>
          <w:ilvl w:val="0"/>
          <w:numId w:val="705"/>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evaluarea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durerii</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către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pacient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PtPain</w:t>
      </w:r>
      <w:proofErr w:type="spellEnd"/>
      <w:r w:rsidRPr="00BB387E">
        <w:rPr>
          <w:rFonts w:ascii="Times New Roman" w:eastAsia="Times New Roman" w:hAnsi="Times New Roman" w:cs="Times New Roman"/>
          <w:sz w:val="24"/>
          <w:szCs w:val="24"/>
          <w:lang w:val="x-none" w:eastAsia="ro-RO"/>
        </w:rPr>
        <w:t xml:space="preserve">) pe scala </w:t>
      </w:r>
      <w:proofErr w:type="spellStart"/>
      <w:r w:rsidRPr="00BB387E">
        <w:rPr>
          <w:rFonts w:ascii="Times New Roman" w:eastAsia="Times New Roman" w:hAnsi="Times New Roman" w:cs="Times New Roman"/>
          <w:sz w:val="24"/>
          <w:szCs w:val="24"/>
          <w:lang w:val="x-none" w:eastAsia="ro-RO"/>
        </w:rPr>
        <w:t>analogă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vizuală</w:t>
      </w:r>
      <w:proofErr w:type="spellEnd"/>
      <w:r w:rsidRPr="00BB387E">
        <w:rPr>
          <w:rFonts w:ascii="Times New Roman" w:eastAsia="Times New Roman" w:hAnsi="Times New Roman" w:cs="Times New Roman"/>
          <w:sz w:val="24"/>
          <w:szCs w:val="24"/>
          <w:lang w:val="x-none" w:eastAsia="ro-RO"/>
        </w:rPr>
        <w:t xml:space="preserve"> (VAS)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centimetri</w:t>
      </w:r>
      <w:proofErr w:type="spellEnd"/>
      <w:r w:rsidRPr="00BB387E">
        <w:rPr>
          <w:rFonts w:ascii="Times New Roman" w:eastAsia="Times New Roman" w:hAnsi="Times New Roman" w:cs="Times New Roman"/>
          <w:sz w:val="24"/>
          <w:szCs w:val="24"/>
          <w:lang w:val="x-none" w:eastAsia="ro-RO"/>
        </w:rPr>
        <w:t xml:space="preserve"> (0 - 10);</w:t>
      </w:r>
    </w:p>
    <w:p w14:paraId="5D3EEA43" w14:textId="77777777" w:rsidR="00A44188" w:rsidRPr="00BB387E" w:rsidRDefault="00A44188" w:rsidP="007C303D">
      <w:pPr>
        <w:numPr>
          <w:ilvl w:val="0"/>
          <w:numId w:val="705"/>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sz w:val="24"/>
          <w:szCs w:val="24"/>
          <w:lang w:val="x-none" w:eastAsia="ro-RO"/>
        </w:rPr>
        <w:t xml:space="preserve">PCR </w:t>
      </w:r>
      <w:proofErr w:type="spellStart"/>
      <w:r w:rsidRPr="00BB387E">
        <w:rPr>
          <w:rFonts w:ascii="Times New Roman" w:eastAsia="Times New Roman" w:hAnsi="Times New Roman" w:cs="Times New Roman"/>
          <w:sz w:val="24"/>
          <w:szCs w:val="24"/>
          <w:lang w:val="x-none" w:eastAsia="ro-RO"/>
        </w:rPr>
        <w:t>cantitativ</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mg/L.</w:t>
      </w:r>
    </w:p>
    <w:p w14:paraId="51ADFAB5" w14:textId="3A5D238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sz w:val="24"/>
          <w:szCs w:val="24"/>
          <w:lang w:val="x-none" w:eastAsia="ro-RO"/>
        </w:rPr>
        <w:t xml:space="preserve">Formula de </w:t>
      </w:r>
      <w:proofErr w:type="spellStart"/>
      <w:r w:rsidRPr="00BB387E">
        <w:rPr>
          <w:rFonts w:ascii="Times New Roman" w:eastAsia="Times New Roman" w:hAnsi="Times New Roman" w:cs="Times New Roman"/>
          <w:sz w:val="24"/>
          <w:szCs w:val="24"/>
          <w:lang w:val="x-none" w:eastAsia="ro-RO"/>
        </w:rPr>
        <w:t>calcul</w:t>
      </w:r>
      <w:proofErr w:type="spellEnd"/>
      <w:r w:rsidRPr="00BB387E">
        <w:rPr>
          <w:rFonts w:ascii="Times New Roman" w:eastAsia="Times New Roman" w:hAnsi="Times New Roman" w:cs="Times New Roman"/>
          <w:sz w:val="24"/>
          <w:szCs w:val="24"/>
          <w:lang w:val="x-none" w:eastAsia="ro-RO"/>
        </w:rPr>
        <w:t xml:space="preserve"> DAPSA </w:t>
      </w:r>
      <w:proofErr w:type="spellStart"/>
      <w:r w:rsidRPr="00BB387E">
        <w:rPr>
          <w:rFonts w:ascii="Times New Roman" w:eastAsia="Times New Roman" w:hAnsi="Times New Roman" w:cs="Times New Roman"/>
          <w:sz w:val="24"/>
          <w:szCs w:val="24"/>
          <w:lang w:val="x-none" w:eastAsia="ro-RO"/>
        </w:rPr>
        <w:t>este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următoarea</w:t>
      </w:r>
      <w:proofErr w:type="spellEnd"/>
      <w:r w:rsidRPr="00BB387E">
        <w:rPr>
          <w:rFonts w:ascii="Times New Roman" w:eastAsia="Times New Roman" w:hAnsi="Times New Roman" w:cs="Times New Roman"/>
          <w:sz w:val="24"/>
          <w:szCs w:val="24"/>
          <w:lang w:val="x-none" w:eastAsia="ro-RO"/>
        </w:rPr>
        <w:t xml:space="preserve">: NAD68+ NAT66 + </w:t>
      </w:r>
      <w:proofErr w:type="spellStart"/>
      <w:r w:rsidRPr="00BB387E">
        <w:rPr>
          <w:rFonts w:ascii="Times New Roman" w:eastAsia="Times New Roman" w:hAnsi="Times New Roman" w:cs="Times New Roman"/>
          <w:sz w:val="24"/>
          <w:szCs w:val="24"/>
          <w:lang w:val="x-none" w:eastAsia="ro-RO"/>
        </w:rPr>
        <w:t>PtGA</w:t>
      </w:r>
      <w:proofErr w:type="spellEnd"/>
      <w:r w:rsidRPr="00BB387E">
        <w:rPr>
          <w:rFonts w:ascii="Times New Roman" w:eastAsia="Times New Roman" w:hAnsi="Times New Roman" w:cs="Times New Roman"/>
          <w:sz w:val="24"/>
          <w:szCs w:val="24"/>
          <w:lang w:val="x-none" w:eastAsia="ro-RO"/>
        </w:rPr>
        <w:t xml:space="preserve"> (VAS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cm) + </w:t>
      </w:r>
      <w:proofErr w:type="spellStart"/>
      <w:r w:rsidRPr="00BB387E">
        <w:rPr>
          <w:rFonts w:ascii="Times New Roman" w:eastAsia="Times New Roman" w:hAnsi="Times New Roman" w:cs="Times New Roman"/>
          <w:sz w:val="24"/>
          <w:szCs w:val="24"/>
          <w:lang w:val="x-none" w:eastAsia="ro-RO"/>
        </w:rPr>
        <w:t>PtPain</w:t>
      </w:r>
      <w:proofErr w:type="spellEnd"/>
      <w:r w:rsidRPr="00BB387E">
        <w:rPr>
          <w:rFonts w:ascii="Times New Roman" w:eastAsia="Times New Roman" w:hAnsi="Times New Roman" w:cs="Times New Roman"/>
          <w:sz w:val="24"/>
          <w:szCs w:val="24"/>
          <w:lang w:val="x-none" w:eastAsia="ro-RO"/>
        </w:rPr>
        <w:t xml:space="preserve"> (VAS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cm) + </w:t>
      </w:r>
      <w:r w:rsidRPr="00BB387E">
        <w:rPr>
          <w:rFonts w:ascii="Times New Roman" w:eastAsia="Times New Roman" w:hAnsi="Times New Roman" w:cs="Times New Roman"/>
          <w:sz w:val="24"/>
          <w:szCs w:val="24"/>
          <w:lang w:eastAsia="ro-RO"/>
        </w:rPr>
        <w:t>PCR (mg/L).</w:t>
      </w:r>
      <w:r w:rsidRPr="00BB387E">
        <w:rPr>
          <w:rFonts w:ascii="Times New Roman" w:eastAsia="Times New Roman" w:hAnsi="Times New Roman" w:cs="Times New Roman"/>
          <w:sz w:val="24"/>
          <w:szCs w:val="24"/>
          <w:lang w:val="x-none" w:eastAsia="ro-RO"/>
        </w:rPr>
        <w:t xml:space="preserve"> </w:t>
      </w:r>
    </w:p>
    <w:p w14:paraId="1A77E0F3"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evaluarea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semnificaţiei</w:t>
      </w:r>
      <w:proofErr w:type="spellEnd"/>
      <w:r w:rsidRPr="00BB387E">
        <w:rPr>
          <w:rFonts w:ascii="Times New Roman" w:eastAsia="Times New Roman" w:hAnsi="Times New Roman" w:cs="Times New Roman"/>
          <w:sz w:val="24"/>
          <w:szCs w:val="24"/>
          <w:lang w:val="x-none" w:eastAsia="ro-RO"/>
        </w:rPr>
        <w:t xml:space="preserve"> DAPSA se </w:t>
      </w:r>
      <w:proofErr w:type="spellStart"/>
      <w:r w:rsidRPr="00BB387E">
        <w:rPr>
          <w:rFonts w:ascii="Times New Roman" w:eastAsia="Times New Roman" w:hAnsi="Times New Roman" w:cs="Times New Roman"/>
          <w:sz w:val="24"/>
          <w:szCs w:val="24"/>
          <w:lang w:val="x-none" w:eastAsia="ro-RO"/>
        </w:rPr>
        <w:t>ţine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cont</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următoarele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definiţii</w:t>
      </w:r>
      <w:proofErr w:type="spellEnd"/>
      <w:r w:rsidRPr="00BB387E">
        <w:rPr>
          <w:rFonts w:ascii="Times New Roman" w:eastAsia="Times New Roman" w:hAnsi="Times New Roman" w:cs="Times New Roman"/>
          <w:sz w:val="24"/>
          <w:szCs w:val="24"/>
          <w:lang w:val="x-none" w:eastAsia="ro-RO"/>
        </w:rPr>
        <w:t>:</w:t>
      </w:r>
    </w:p>
    <w:p w14:paraId="03FD9309" w14:textId="77777777" w:rsidR="00A44188" w:rsidRPr="00BB387E" w:rsidRDefault="00A44188" w:rsidP="007C303D">
      <w:pPr>
        <w:numPr>
          <w:ilvl w:val="0"/>
          <w:numId w:val="706"/>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remisiune</w:t>
      </w:r>
      <w:proofErr w:type="spellEnd"/>
      <w:r w:rsidRPr="00BB387E">
        <w:rPr>
          <w:rFonts w:ascii="Times New Roman" w:eastAsia="Times New Roman" w:hAnsi="Times New Roman" w:cs="Times New Roman"/>
          <w:sz w:val="24"/>
          <w:szCs w:val="24"/>
          <w:lang w:val="x-none" w:eastAsia="ro-RO"/>
        </w:rPr>
        <w:t>: DAPSA ≤ 4;</w:t>
      </w:r>
    </w:p>
    <w:p w14:paraId="31FE820F" w14:textId="77777777" w:rsidR="00A44188" w:rsidRPr="00BB387E" w:rsidRDefault="00A44188" w:rsidP="007C303D">
      <w:pPr>
        <w:numPr>
          <w:ilvl w:val="0"/>
          <w:numId w:val="706"/>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activitate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scăzută</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bolii</w:t>
      </w:r>
      <w:proofErr w:type="spellEnd"/>
      <w:r w:rsidRPr="00BB387E">
        <w:rPr>
          <w:rFonts w:ascii="Times New Roman" w:eastAsia="Times New Roman" w:hAnsi="Times New Roman" w:cs="Times New Roman"/>
          <w:sz w:val="24"/>
          <w:szCs w:val="24"/>
          <w:lang w:val="x-none" w:eastAsia="ro-RO"/>
        </w:rPr>
        <w:t xml:space="preserve"> (LDA): 4 &lt; DAPSA ≤ 14;</w:t>
      </w:r>
    </w:p>
    <w:p w14:paraId="0BD03F5C" w14:textId="77777777" w:rsidR="00A44188" w:rsidRPr="00BB387E" w:rsidRDefault="00A44188" w:rsidP="007C303D">
      <w:pPr>
        <w:numPr>
          <w:ilvl w:val="0"/>
          <w:numId w:val="706"/>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lastRenderedPageBreak/>
        <w:t>activitate</w:t>
      </w:r>
      <w:proofErr w:type="spellEnd"/>
      <w:r w:rsidRPr="00BB387E">
        <w:rPr>
          <w:rFonts w:ascii="Times New Roman" w:eastAsia="Times New Roman" w:hAnsi="Times New Roman" w:cs="Times New Roman"/>
          <w:sz w:val="24"/>
          <w:szCs w:val="24"/>
          <w:lang w:val="x-none" w:eastAsia="ro-RO"/>
        </w:rPr>
        <w:t xml:space="preserve"> </w:t>
      </w:r>
      <w:bookmarkStart w:id="37" w:name="_Hlk156771797"/>
      <w:proofErr w:type="spellStart"/>
      <w:r w:rsidRPr="00BB387E">
        <w:rPr>
          <w:rFonts w:ascii="Times New Roman" w:eastAsia="Times New Roman" w:hAnsi="Times New Roman" w:cs="Times New Roman"/>
          <w:sz w:val="24"/>
          <w:szCs w:val="24"/>
          <w:lang w:val="x-none" w:eastAsia="ro-RO"/>
        </w:rPr>
        <w:t>moderată</w:t>
      </w:r>
      <w:proofErr w:type="spellEnd"/>
      <w:r w:rsidRPr="00BB387E">
        <w:rPr>
          <w:rFonts w:ascii="Times New Roman" w:eastAsia="Times New Roman" w:hAnsi="Times New Roman" w:cs="Times New Roman"/>
          <w:sz w:val="24"/>
          <w:szCs w:val="24"/>
          <w:lang w:val="x-none" w:eastAsia="ro-RO"/>
        </w:rPr>
        <w:t xml:space="preserve"> </w:t>
      </w:r>
      <w:bookmarkEnd w:id="37"/>
      <w:r w:rsidRPr="00BB387E">
        <w:rPr>
          <w:rFonts w:ascii="Times New Roman" w:eastAsia="Times New Roman" w:hAnsi="Times New Roman" w:cs="Times New Roman"/>
          <w:sz w:val="24"/>
          <w:szCs w:val="24"/>
          <w:lang w:val="x-none" w:eastAsia="ro-RO"/>
        </w:rPr>
        <w:t xml:space="preserve">a </w:t>
      </w:r>
      <w:proofErr w:type="spellStart"/>
      <w:r w:rsidRPr="00BB387E">
        <w:rPr>
          <w:rFonts w:ascii="Times New Roman" w:eastAsia="Times New Roman" w:hAnsi="Times New Roman" w:cs="Times New Roman"/>
          <w:sz w:val="24"/>
          <w:szCs w:val="24"/>
          <w:lang w:val="x-none" w:eastAsia="ro-RO"/>
        </w:rPr>
        <w:t>bolii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MoDA</w:t>
      </w:r>
      <w:proofErr w:type="spellEnd"/>
      <w:r w:rsidRPr="00BB387E">
        <w:rPr>
          <w:rFonts w:ascii="Times New Roman" w:eastAsia="Times New Roman" w:hAnsi="Times New Roman" w:cs="Times New Roman"/>
          <w:sz w:val="24"/>
          <w:szCs w:val="24"/>
          <w:lang w:val="x-none" w:eastAsia="ro-RO"/>
        </w:rPr>
        <w:t>): 14 &lt; DAPSA ≤ 28;</w:t>
      </w:r>
    </w:p>
    <w:p w14:paraId="4F1B71F4" w14:textId="77777777" w:rsidR="00A44188" w:rsidRPr="00BB387E" w:rsidRDefault="00A44188" w:rsidP="007C303D">
      <w:pPr>
        <w:numPr>
          <w:ilvl w:val="0"/>
          <w:numId w:val="706"/>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activitate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ridicată</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bolii</w:t>
      </w:r>
      <w:proofErr w:type="spellEnd"/>
      <w:r w:rsidRPr="00BB387E">
        <w:rPr>
          <w:rFonts w:ascii="Times New Roman" w:eastAsia="Times New Roman" w:hAnsi="Times New Roman" w:cs="Times New Roman"/>
          <w:sz w:val="24"/>
          <w:szCs w:val="24"/>
          <w:lang w:val="x-none" w:eastAsia="ro-RO"/>
        </w:rPr>
        <w:t xml:space="preserve"> (HDA): DAPSA &gt; 28.</w:t>
      </w:r>
    </w:p>
    <w:p w14:paraId="6AEF8D0F"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
    <w:p w14:paraId="0303561D"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Pentru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aprecierea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răspunsului</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tratament</w:t>
      </w:r>
      <w:proofErr w:type="spellEnd"/>
      <w:r w:rsidRPr="00BB387E">
        <w:rPr>
          <w:rFonts w:ascii="Times New Roman" w:eastAsia="Times New Roman" w:hAnsi="Times New Roman" w:cs="Times New Roman"/>
          <w:sz w:val="24"/>
          <w:szCs w:val="24"/>
          <w:lang w:val="x-none" w:eastAsia="ro-RO"/>
        </w:rPr>
        <w:t xml:space="preserve"> se </w:t>
      </w:r>
      <w:proofErr w:type="spellStart"/>
      <w:r w:rsidRPr="00BB387E">
        <w:rPr>
          <w:rFonts w:ascii="Times New Roman" w:eastAsia="Times New Roman" w:hAnsi="Times New Roman" w:cs="Times New Roman"/>
          <w:sz w:val="24"/>
          <w:szCs w:val="24"/>
          <w:lang w:val="x-none" w:eastAsia="ro-RO"/>
        </w:rPr>
        <w:t>vor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folosi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criteriile</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răspuns</w:t>
      </w:r>
      <w:proofErr w:type="spellEnd"/>
      <w:r w:rsidRPr="00BB387E">
        <w:rPr>
          <w:rFonts w:ascii="Times New Roman" w:eastAsia="Times New Roman" w:hAnsi="Times New Roman" w:cs="Times New Roman"/>
          <w:sz w:val="24"/>
          <w:szCs w:val="24"/>
          <w:lang w:val="x-none" w:eastAsia="ro-RO"/>
        </w:rPr>
        <w:t xml:space="preserve"> DAPSA. </w:t>
      </w:r>
      <w:proofErr w:type="spellStart"/>
      <w:r w:rsidRPr="00BB387E">
        <w:rPr>
          <w:rFonts w:ascii="Times New Roman" w:eastAsia="Times New Roman" w:hAnsi="Times New Roman" w:cs="Times New Roman"/>
          <w:sz w:val="24"/>
          <w:szCs w:val="24"/>
          <w:lang w:val="x-none" w:eastAsia="ro-RO"/>
        </w:rPr>
        <w:t>Astfel</w:t>
      </w:r>
      <w:proofErr w:type="spellEnd"/>
      <w:r w:rsidRPr="00BB387E">
        <w:rPr>
          <w:rFonts w:ascii="Times New Roman" w:eastAsia="Times New Roman" w:hAnsi="Times New Roman" w:cs="Times New Roman"/>
          <w:sz w:val="24"/>
          <w:szCs w:val="24"/>
          <w:lang w:val="x-none" w:eastAsia="ro-RO"/>
        </w:rPr>
        <w:t>:</w:t>
      </w:r>
    </w:p>
    <w:p w14:paraId="320B4C1C" w14:textId="77777777" w:rsidR="00A44188" w:rsidRPr="00BB387E" w:rsidRDefault="00A44188" w:rsidP="00A44188">
      <w:pPr>
        <w:numPr>
          <w:ilvl w:val="0"/>
          <w:numId w:val="100"/>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scăderea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reducerea</w:t>
      </w:r>
      <w:proofErr w:type="spellEnd"/>
      <w:r w:rsidRPr="00BB387E">
        <w:rPr>
          <w:rFonts w:ascii="Times New Roman" w:eastAsia="Times New Roman" w:hAnsi="Times New Roman" w:cs="Times New Roman"/>
          <w:sz w:val="24"/>
          <w:szCs w:val="24"/>
          <w:lang w:val="x-none" w:eastAsia="ro-RO"/>
        </w:rPr>
        <w:t>) cu</w:t>
      </w:r>
      <w:r w:rsidRPr="00BB387E">
        <w:rPr>
          <w:rFonts w:ascii="Times New Roman" w:eastAsia="Times New Roman" w:hAnsi="Times New Roman" w:cs="Times New Roman"/>
          <w:sz w:val="24"/>
          <w:szCs w:val="24"/>
          <w:lang w:val="en-US" w:eastAsia="ro-RO"/>
        </w:rPr>
        <w:t xml:space="preserve"> cel </w:t>
      </w:r>
      <w:proofErr w:type="spellStart"/>
      <w:r w:rsidRPr="00BB387E">
        <w:rPr>
          <w:rFonts w:ascii="Times New Roman" w:eastAsia="Times New Roman" w:hAnsi="Times New Roman" w:cs="Times New Roman"/>
          <w:sz w:val="24"/>
          <w:szCs w:val="24"/>
          <w:lang w:val="en-US" w:eastAsia="ro-RO"/>
        </w:rPr>
        <w:t>putin</w:t>
      </w:r>
      <w:proofErr w:type="spellEnd"/>
      <w:r w:rsidRPr="00BB387E">
        <w:rPr>
          <w:rFonts w:ascii="Times New Roman" w:eastAsia="Times New Roman" w:hAnsi="Times New Roman" w:cs="Times New Roman"/>
          <w:sz w:val="24"/>
          <w:szCs w:val="24"/>
          <w:lang w:val="x-none" w:eastAsia="ro-RO"/>
        </w:rPr>
        <w:t xml:space="preserve"> </w:t>
      </w:r>
      <w:r w:rsidRPr="00BB387E">
        <w:rPr>
          <w:rFonts w:ascii="Times New Roman" w:eastAsia="Times New Roman" w:hAnsi="Times New Roman" w:cs="Times New Roman"/>
          <w:sz w:val="24"/>
          <w:szCs w:val="24"/>
          <w:lang w:val="en-US" w:eastAsia="ro-RO"/>
        </w:rPr>
        <w:t>50</w:t>
      </w:r>
      <w:r w:rsidRPr="00BB387E">
        <w:rPr>
          <w:rFonts w:ascii="Times New Roman" w:eastAsia="Times New Roman" w:hAnsi="Times New Roman" w:cs="Times New Roman"/>
          <w:sz w:val="24"/>
          <w:szCs w:val="24"/>
          <w:lang w:val="x-none" w:eastAsia="ro-RO"/>
        </w:rPr>
        <w:t>% a DAPSA (DAPSA5</w:t>
      </w:r>
      <w:r w:rsidRPr="00BB387E">
        <w:rPr>
          <w:rFonts w:ascii="Times New Roman" w:eastAsia="Times New Roman" w:hAnsi="Times New Roman" w:cs="Times New Roman"/>
          <w:sz w:val="24"/>
          <w:szCs w:val="24"/>
          <w:lang w:val="en-US" w:eastAsia="ro-RO"/>
        </w:rPr>
        <w:t>0</w:t>
      </w:r>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faţă</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evaluarea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iniţială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înainte</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iniţierea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respectivului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tratament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semnifică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răspuns</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en-US" w:eastAsia="ro-RO"/>
        </w:rPr>
        <w:t>semnificativ</w:t>
      </w:r>
      <w:proofErr w:type="spellEnd"/>
      <w:r w:rsidRPr="00BB387E">
        <w:rPr>
          <w:rFonts w:ascii="Times New Roman" w:eastAsia="Times New Roman" w:hAnsi="Times New Roman" w:cs="Times New Roman"/>
          <w:sz w:val="24"/>
          <w:szCs w:val="24"/>
          <w:lang w:val="en-US" w:eastAsia="ro-RO"/>
        </w:rPr>
        <w:t xml:space="preserve"> </w:t>
      </w:r>
      <w:r w:rsidRPr="00BB387E">
        <w:rPr>
          <w:rFonts w:ascii="Times New Roman" w:eastAsia="Times New Roman" w:hAnsi="Times New Roman" w:cs="Times New Roman"/>
          <w:sz w:val="24"/>
          <w:szCs w:val="24"/>
          <w:lang w:val="x-none" w:eastAsia="ro-RO"/>
        </w:rPr>
        <w:t xml:space="preserve">la </w:t>
      </w:r>
      <w:proofErr w:type="spellStart"/>
      <w:r w:rsidRPr="00BB387E">
        <w:rPr>
          <w:rFonts w:ascii="Times New Roman" w:eastAsia="Times New Roman" w:hAnsi="Times New Roman" w:cs="Times New Roman"/>
          <w:sz w:val="24"/>
          <w:szCs w:val="24"/>
          <w:lang w:val="x-none" w:eastAsia="ro-RO"/>
        </w:rPr>
        <w:t>tratament</w:t>
      </w:r>
      <w:proofErr w:type="spellEnd"/>
      <w:r w:rsidRPr="00BB387E">
        <w:rPr>
          <w:rFonts w:ascii="Times New Roman" w:eastAsia="Times New Roman" w:hAnsi="Times New Roman" w:cs="Times New Roman"/>
          <w:sz w:val="24"/>
          <w:szCs w:val="24"/>
          <w:lang w:val="x-none" w:eastAsia="ro-RO"/>
        </w:rPr>
        <w:t>;</w:t>
      </w:r>
    </w:p>
    <w:p w14:paraId="7673A324" w14:textId="77777777" w:rsidR="00A44188" w:rsidRPr="00BB387E" w:rsidRDefault="00A44188" w:rsidP="00A44188">
      <w:pPr>
        <w:numPr>
          <w:ilvl w:val="0"/>
          <w:numId w:val="100"/>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scăderea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reducerea</w:t>
      </w:r>
      <w:proofErr w:type="spellEnd"/>
      <w:r w:rsidRPr="00BB387E">
        <w:rPr>
          <w:rFonts w:ascii="Times New Roman" w:eastAsia="Times New Roman" w:hAnsi="Times New Roman" w:cs="Times New Roman"/>
          <w:sz w:val="24"/>
          <w:szCs w:val="24"/>
          <w:lang w:val="x-none" w:eastAsia="ro-RO"/>
        </w:rPr>
        <w:t xml:space="preserve">) cu </w:t>
      </w:r>
      <w:r w:rsidRPr="00BB387E">
        <w:rPr>
          <w:rFonts w:ascii="Times New Roman" w:eastAsia="Times New Roman" w:hAnsi="Times New Roman" w:cs="Times New Roman"/>
          <w:sz w:val="24"/>
          <w:szCs w:val="24"/>
          <w:lang w:val="fr-FR" w:eastAsia="ro-RO"/>
        </w:rPr>
        <w:t xml:space="preserve">mai </w:t>
      </w:r>
      <w:proofErr w:type="spellStart"/>
      <w:r w:rsidRPr="00BB387E">
        <w:rPr>
          <w:rFonts w:ascii="Times New Roman" w:eastAsia="Times New Roman" w:hAnsi="Times New Roman" w:cs="Times New Roman"/>
          <w:sz w:val="24"/>
          <w:szCs w:val="24"/>
          <w:lang w:val="fr-FR" w:eastAsia="ro-RO"/>
        </w:rPr>
        <w:t>putin</w:t>
      </w:r>
      <w:proofErr w:type="spellEnd"/>
      <w:r w:rsidRPr="00BB387E">
        <w:rPr>
          <w:rFonts w:ascii="Times New Roman" w:eastAsia="Times New Roman" w:hAnsi="Times New Roman" w:cs="Times New Roman"/>
          <w:sz w:val="24"/>
          <w:szCs w:val="24"/>
          <w:lang w:val="fr-FR" w:eastAsia="ro-RO"/>
        </w:rPr>
        <w:t xml:space="preserve"> de </w:t>
      </w:r>
      <w:r w:rsidRPr="00BB387E">
        <w:rPr>
          <w:rFonts w:ascii="Times New Roman" w:eastAsia="Times New Roman" w:hAnsi="Times New Roman" w:cs="Times New Roman"/>
          <w:sz w:val="24"/>
          <w:szCs w:val="24"/>
          <w:lang w:val="x-none" w:eastAsia="ro-RO"/>
        </w:rPr>
        <w:t xml:space="preserve">50% a DAPSA (DAPSA50) </w:t>
      </w:r>
      <w:proofErr w:type="spellStart"/>
      <w:r w:rsidRPr="00BB387E">
        <w:rPr>
          <w:rFonts w:ascii="Times New Roman" w:eastAsia="Times New Roman" w:hAnsi="Times New Roman" w:cs="Times New Roman"/>
          <w:sz w:val="24"/>
          <w:szCs w:val="24"/>
          <w:lang w:val="x-none" w:eastAsia="ro-RO"/>
        </w:rPr>
        <w:t>faţă</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evaluarea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iniţială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înainte</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iniţierea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respectivului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tratament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semnifică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răspuns</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fr-FR" w:eastAsia="ro-RO"/>
        </w:rPr>
        <w:t>insuficient</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tratament</w:t>
      </w:r>
      <w:proofErr w:type="spellEnd"/>
      <w:r w:rsidRPr="00BB387E">
        <w:rPr>
          <w:rFonts w:ascii="Times New Roman" w:eastAsia="Times New Roman" w:hAnsi="Times New Roman" w:cs="Times New Roman"/>
          <w:sz w:val="24"/>
          <w:szCs w:val="24"/>
          <w:lang w:val="x-none" w:eastAsia="ro-RO"/>
        </w:rPr>
        <w:t>.</w:t>
      </w:r>
    </w:p>
    <w:p w14:paraId="4D468C2C"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sz w:val="24"/>
          <w:szCs w:val="24"/>
          <w:lang w:val="x-none" w:eastAsia="ro-RO"/>
        </w:rPr>
        <w:t xml:space="preserve">    </w:t>
      </w:r>
    </w:p>
    <w:p w14:paraId="267C43A3"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Evoluţia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bolii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va</w:t>
      </w:r>
      <w:proofErr w:type="spellEnd"/>
      <w:r w:rsidRPr="00BB387E">
        <w:rPr>
          <w:rFonts w:ascii="Times New Roman" w:eastAsia="Times New Roman" w:hAnsi="Times New Roman" w:cs="Times New Roman"/>
          <w:sz w:val="24"/>
          <w:szCs w:val="24"/>
          <w:lang w:val="x-none" w:eastAsia="ro-RO"/>
        </w:rPr>
        <w:t xml:space="preserve"> fi </w:t>
      </w:r>
      <w:proofErr w:type="spellStart"/>
      <w:r w:rsidRPr="00BB387E">
        <w:rPr>
          <w:rFonts w:ascii="Times New Roman" w:eastAsia="Times New Roman" w:hAnsi="Times New Roman" w:cs="Times New Roman"/>
          <w:sz w:val="24"/>
          <w:szCs w:val="24"/>
          <w:lang w:val="x-none" w:eastAsia="ro-RO"/>
        </w:rPr>
        <w:t>strâns</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monitorizată</w:t>
      </w:r>
      <w:proofErr w:type="spellEnd"/>
      <w:r w:rsidRPr="00BB387E">
        <w:rPr>
          <w:rFonts w:ascii="Times New Roman" w:eastAsia="Times New Roman" w:hAnsi="Times New Roman" w:cs="Times New Roman"/>
          <w:sz w:val="24"/>
          <w:szCs w:val="24"/>
          <w:lang w:val="x-none" w:eastAsia="ro-RO"/>
        </w:rPr>
        <w:t xml:space="preserve">, clinic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biologic (lunar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cel </w:t>
      </w:r>
      <w:proofErr w:type="spellStart"/>
      <w:r w:rsidRPr="00BB387E">
        <w:rPr>
          <w:rFonts w:ascii="Times New Roman" w:eastAsia="Times New Roman" w:hAnsi="Times New Roman" w:cs="Times New Roman"/>
          <w:sz w:val="24"/>
          <w:szCs w:val="24"/>
          <w:lang w:val="x-none" w:eastAsia="ro-RO"/>
        </w:rPr>
        <w:t>puţin</w:t>
      </w:r>
      <w:proofErr w:type="spellEnd"/>
      <w:r w:rsidRPr="00BB387E">
        <w:rPr>
          <w:rFonts w:ascii="Times New Roman" w:eastAsia="Times New Roman" w:hAnsi="Times New Roman" w:cs="Times New Roman"/>
          <w:sz w:val="24"/>
          <w:szCs w:val="24"/>
          <w:lang w:val="x-none" w:eastAsia="ro-RO"/>
        </w:rPr>
        <w:t xml:space="preserve"> o </w:t>
      </w:r>
      <w:proofErr w:type="spellStart"/>
      <w:r w:rsidRPr="00BB387E">
        <w:rPr>
          <w:rFonts w:ascii="Times New Roman" w:eastAsia="Times New Roman" w:hAnsi="Times New Roman" w:cs="Times New Roman"/>
          <w:sz w:val="24"/>
          <w:szCs w:val="24"/>
          <w:lang w:val="x-none" w:eastAsia="ro-RO"/>
        </w:rPr>
        <w:t>dată</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fiecare</w:t>
      </w:r>
      <w:proofErr w:type="spellEnd"/>
      <w:r w:rsidRPr="00BB387E">
        <w:rPr>
          <w:rFonts w:ascii="Times New Roman" w:eastAsia="Times New Roman" w:hAnsi="Times New Roman" w:cs="Times New Roman"/>
          <w:sz w:val="24"/>
          <w:szCs w:val="24"/>
          <w:lang w:val="x-none" w:eastAsia="ro-RO"/>
        </w:rPr>
        <w:t xml:space="preserve"> 3 - 6 </w:t>
      </w:r>
      <w:proofErr w:type="spellStart"/>
      <w:r w:rsidRPr="00BB387E">
        <w:rPr>
          <w:rFonts w:ascii="Times New Roman" w:eastAsia="Times New Roman" w:hAnsi="Times New Roman" w:cs="Times New Roman"/>
          <w:sz w:val="24"/>
          <w:szCs w:val="24"/>
          <w:lang w:val="x-none" w:eastAsia="ro-RO"/>
        </w:rPr>
        <w:t>luni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iar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medicul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curant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adapta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modifica</w:t>
      </w:r>
      <w:proofErr w:type="spellEnd"/>
      <w:r w:rsidRPr="00BB387E">
        <w:rPr>
          <w:rFonts w:ascii="Times New Roman" w:eastAsia="Times New Roman" w:hAnsi="Times New Roman" w:cs="Times New Roman"/>
          <w:sz w:val="24"/>
          <w:szCs w:val="24"/>
          <w:lang w:val="x-none" w:eastAsia="ro-RO"/>
        </w:rPr>
        <w:t xml:space="preserve"> schema de </w:t>
      </w:r>
      <w:proofErr w:type="spellStart"/>
      <w:r w:rsidRPr="00BB387E">
        <w:rPr>
          <w:rFonts w:ascii="Times New Roman" w:eastAsia="Times New Roman" w:hAnsi="Times New Roman" w:cs="Times New Roman"/>
          <w:sz w:val="24"/>
          <w:szCs w:val="24"/>
          <w:lang w:val="x-none" w:eastAsia="ro-RO"/>
        </w:rPr>
        <w:t>tratament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utilizând</w:t>
      </w:r>
      <w:proofErr w:type="spellEnd"/>
      <w:r w:rsidRPr="00BB387E">
        <w:rPr>
          <w:rFonts w:ascii="Times New Roman" w:eastAsia="Times New Roman" w:hAnsi="Times New Roman" w:cs="Times New Roman"/>
          <w:sz w:val="24"/>
          <w:szCs w:val="24"/>
          <w:lang w:val="x-none" w:eastAsia="ro-RO"/>
        </w:rPr>
        <w:t xml:space="preserve"> DAPSA ca indicator global de </w:t>
      </w:r>
      <w:proofErr w:type="spellStart"/>
      <w:r w:rsidRPr="00BB387E">
        <w:rPr>
          <w:rFonts w:ascii="Times New Roman" w:eastAsia="Times New Roman" w:hAnsi="Times New Roman" w:cs="Times New Roman"/>
          <w:sz w:val="24"/>
          <w:szCs w:val="24"/>
          <w:lang w:val="x-none" w:eastAsia="ro-RO"/>
        </w:rPr>
        <w:t>evoluţie</w:t>
      </w:r>
      <w:proofErr w:type="spellEnd"/>
      <w:r w:rsidRPr="00BB387E">
        <w:rPr>
          <w:rFonts w:ascii="Times New Roman" w:eastAsia="Times New Roman" w:hAnsi="Times New Roman" w:cs="Times New Roman"/>
          <w:sz w:val="24"/>
          <w:szCs w:val="24"/>
          <w:lang w:val="x-none" w:eastAsia="ro-RO"/>
        </w:rPr>
        <w:t xml:space="preserve"> al </w:t>
      </w:r>
      <w:proofErr w:type="spellStart"/>
      <w:r w:rsidRPr="00BB387E">
        <w:rPr>
          <w:rFonts w:ascii="Times New Roman" w:eastAsia="Times New Roman" w:hAnsi="Times New Roman" w:cs="Times New Roman"/>
          <w:sz w:val="24"/>
          <w:szCs w:val="24"/>
          <w:lang w:val="x-none" w:eastAsia="ro-RO"/>
        </w:rPr>
        <w:t>afecţiunii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ţinta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terapeutică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fiind</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obţinerea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remisiunii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atingerea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unui</w:t>
      </w:r>
      <w:proofErr w:type="spellEnd"/>
      <w:r w:rsidRPr="00BB387E">
        <w:rPr>
          <w:rFonts w:ascii="Times New Roman" w:eastAsia="Times New Roman" w:hAnsi="Times New Roman" w:cs="Times New Roman"/>
          <w:sz w:val="24"/>
          <w:szCs w:val="24"/>
          <w:lang w:val="x-none" w:eastAsia="ro-RO"/>
        </w:rPr>
        <w:t xml:space="preserve"> grad </w:t>
      </w:r>
      <w:proofErr w:type="spellStart"/>
      <w:r w:rsidRPr="00BB387E">
        <w:rPr>
          <w:rFonts w:ascii="Times New Roman" w:eastAsia="Times New Roman" w:hAnsi="Times New Roman" w:cs="Times New Roman"/>
          <w:sz w:val="24"/>
          <w:szCs w:val="24"/>
          <w:lang w:val="x-none" w:eastAsia="ro-RO"/>
        </w:rPr>
        <w:t>scăzut</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activitate</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bolii</w:t>
      </w:r>
      <w:proofErr w:type="spellEnd"/>
      <w:r w:rsidRPr="00BB387E">
        <w:rPr>
          <w:rFonts w:ascii="Times New Roman" w:eastAsia="Times New Roman" w:hAnsi="Times New Roman" w:cs="Times New Roman"/>
          <w:sz w:val="24"/>
          <w:szCs w:val="24"/>
          <w:lang w:val="x-none" w:eastAsia="ro-RO"/>
        </w:rPr>
        <w:t xml:space="preserve">. Nu </w:t>
      </w:r>
      <w:proofErr w:type="spellStart"/>
      <w:r w:rsidRPr="00BB387E">
        <w:rPr>
          <w:rFonts w:ascii="Times New Roman" w:eastAsia="Times New Roman" w:hAnsi="Times New Roman" w:cs="Times New Roman"/>
          <w:sz w:val="24"/>
          <w:szCs w:val="24"/>
          <w:lang w:val="x-none" w:eastAsia="ro-RO"/>
        </w:rPr>
        <w:t>este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recomandată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utilizarea</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parametri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individuali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clinici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biologici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pentru</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aprecia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evoluţia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bolii</w:t>
      </w:r>
      <w:proofErr w:type="spellEnd"/>
      <w:r w:rsidRPr="00BB387E">
        <w:rPr>
          <w:rFonts w:ascii="Times New Roman" w:eastAsia="Times New Roman" w:hAnsi="Times New Roman" w:cs="Times New Roman"/>
          <w:sz w:val="24"/>
          <w:szCs w:val="24"/>
          <w:lang w:val="x-none" w:eastAsia="ro-RO"/>
        </w:rPr>
        <w:t xml:space="preserve"> sub </w:t>
      </w:r>
      <w:proofErr w:type="spellStart"/>
      <w:r w:rsidRPr="00BB387E">
        <w:rPr>
          <w:rFonts w:ascii="Times New Roman" w:eastAsia="Times New Roman" w:hAnsi="Times New Roman" w:cs="Times New Roman"/>
          <w:sz w:val="24"/>
          <w:szCs w:val="24"/>
          <w:lang w:val="x-none" w:eastAsia="ro-RO"/>
        </w:rPr>
        <w:t>tratament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aplicarea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indicilor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compoziţi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fiind</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întotdeauna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superioară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Dacă</w:t>
      </w:r>
      <w:proofErr w:type="spellEnd"/>
      <w:r w:rsidRPr="00BB387E">
        <w:rPr>
          <w:rFonts w:ascii="Times New Roman" w:eastAsia="Times New Roman" w:hAnsi="Times New Roman" w:cs="Times New Roman"/>
          <w:sz w:val="24"/>
          <w:szCs w:val="24"/>
          <w:lang w:val="x-none" w:eastAsia="ro-RO"/>
        </w:rPr>
        <w:t xml:space="preserve"> nu se </w:t>
      </w:r>
      <w:proofErr w:type="spellStart"/>
      <w:r w:rsidRPr="00BB387E">
        <w:rPr>
          <w:rFonts w:ascii="Times New Roman" w:eastAsia="Times New Roman" w:hAnsi="Times New Roman" w:cs="Times New Roman"/>
          <w:sz w:val="24"/>
          <w:szCs w:val="24"/>
          <w:lang w:val="x-none" w:eastAsia="ro-RO"/>
        </w:rPr>
        <w:t>obţine</w:t>
      </w:r>
      <w:proofErr w:type="spellEnd"/>
      <w:r w:rsidRPr="00BB387E">
        <w:rPr>
          <w:rFonts w:ascii="Times New Roman" w:eastAsia="Times New Roman" w:hAnsi="Times New Roman" w:cs="Times New Roman"/>
          <w:sz w:val="24"/>
          <w:szCs w:val="24"/>
          <w:lang w:val="x-none" w:eastAsia="ro-RO"/>
        </w:rPr>
        <w:t xml:space="preserve"> o </w:t>
      </w:r>
      <w:proofErr w:type="spellStart"/>
      <w:r w:rsidRPr="00BB387E">
        <w:rPr>
          <w:rFonts w:ascii="Times New Roman" w:eastAsia="Times New Roman" w:hAnsi="Times New Roman" w:cs="Times New Roman"/>
          <w:sz w:val="24"/>
          <w:szCs w:val="24"/>
          <w:lang w:val="x-none" w:eastAsia="ro-RO"/>
        </w:rPr>
        <w:t>îmbunătăţire</w:t>
      </w:r>
      <w:proofErr w:type="spellEnd"/>
      <w:r w:rsidRPr="00BB387E">
        <w:rPr>
          <w:rFonts w:ascii="Times New Roman" w:eastAsia="Times New Roman" w:hAnsi="Times New Roman" w:cs="Times New Roman"/>
          <w:sz w:val="24"/>
          <w:szCs w:val="24"/>
          <w:lang w:val="x-none" w:eastAsia="ro-RO"/>
        </w:rPr>
        <w:t xml:space="preserve"> </w:t>
      </w:r>
      <w:r w:rsidRPr="00BB387E">
        <w:rPr>
          <w:rFonts w:ascii="Times New Roman" w:eastAsia="Times New Roman" w:hAnsi="Times New Roman" w:cs="Times New Roman"/>
          <w:sz w:val="24"/>
          <w:szCs w:val="24"/>
          <w:lang w:val="fr-FR" w:eastAsia="ro-RO"/>
        </w:rPr>
        <w:t xml:space="preserve">de </w:t>
      </w:r>
      <w:proofErr w:type="spellStart"/>
      <w:r w:rsidRPr="00BB387E">
        <w:rPr>
          <w:rFonts w:ascii="Times New Roman" w:eastAsia="Times New Roman" w:hAnsi="Times New Roman" w:cs="Times New Roman"/>
          <w:sz w:val="24"/>
          <w:szCs w:val="24"/>
          <w:lang w:val="fr-FR" w:eastAsia="ro-RO"/>
        </w:rPr>
        <w:t>cel</w:t>
      </w:r>
      <w:proofErr w:type="spellEnd"/>
      <w:r w:rsidRPr="00BB387E">
        <w:rPr>
          <w:rFonts w:ascii="Times New Roman" w:eastAsia="Times New Roman" w:hAnsi="Times New Roman" w:cs="Times New Roman"/>
          <w:sz w:val="24"/>
          <w:szCs w:val="24"/>
          <w:lang w:val="fr-FR" w:eastAsia="ro-RO"/>
        </w:rPr>
        <w:t xml:space="preserve"> </w:t>
      </w:r>
      <w:proofErr w:type="spellStart"/>
      <w:r w:rsidRPr="00BB387E">
        <w:rPr>
          <w:rFonts w:ascii="Times New Roman" w:eastAsia="Times New Roman" w:hAnsi="Times New Roman" w:cs="Times New Roman"/>
          <w:sz w:val="24"/>
          <w:szCs w:val="24"/>
          <w:lang w:val="fr-FR" w:eastAsia="ro-RO"/>
        </w:rPr>
        <w:t>putin</w:t>
      </w:r>
      <w:proofErr w:type="spellEnd"/>
      <w:r w:rsidRPr="00BB387E">
        <w:rPr>
          <w:rFonts w:ascii="Times New Roman" w:eastAsia="Times New Roman" w:hAnsi="Times New Roman" w:cs="Times New Roman"/>
          <w:sz w:val="24"/>
          <w:szCs w:val="24"/>
          <w:lang w:val="fr-FR" w:eastAsia="ro-RO"/>
        </w:rPr>
        <w:t xml:space="preserve"> 50%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interval de cel </w:t>
      </w:r>
      <w:proofErr w:type="spellStart"/>
      <w:r w:rsidRPr="00BB387E">
        <w:rPr>
          <w:rFonts w:ascii="Times New Roman" w:eastAsia="Times New Roman" w:hAnsi="Times New Roman" w:cs="Times New Roman"/>
          <w:sz w:val="24"/>
          <w:szCs w:val="24"/>
          <w:lang w:val="x-none" w:eastAsia="ro-RO"/>
        </w:rPr>
        <w:t>mult</w:t>
      </w:r>
      <w:proofErr w:type="spellEnd"/>
      <w:r w:rsidRPr="00BB387E">
        <w:rPr>
          <w:rFonts w:ascii="Times New Roman" w:eastAsia="Times New Roman" w:hAnsi="Times New Roman" w:cs="Times New Roman"/>
          <w:sz w:val="24"/>
          <w:szCs w:val="24"/>
          <w:lang w:val="x-none" w:eastAsia="ro-RO"/>
        </w:rPr>
        <w:t xml:space="preserve"> 3 </w:t>
      </w:r>
      <w:proofErr w:type="spellStart"/>
      <w:r w:rsidRPr="00BB387E">
        <w:rPr>
          <w:rFonts w:ascii="Times New Roman" w:eastAsia="Times New Roman" w:hAnsi="Times New Roman" w:cs="Times New Roman"/>
          <w:sz w:val="24"/>
          <w:szCs w:val="24"/>
          <w:lang w:val="x-none" w:eastAsia="ro-RO"/>
        </w:rPr>
        <w:t>luni</w:t>
      </w:r>
      <w:proofErr w:type="spellEnd"/>
      <w:r w:rsidRPr="00BB387E">
        <w:rPr>
          <w:rFonts w:ascii="Times New Roman" w:eastAsia="Times New Roman" w:hAnsi="Times New Roman" w:cs="Times New Roman"/>
          <w:sz w:val="24"/>
          <w:szCs w:val="24"/>
          <w:lang w:val="x-none" w:eastAsia="ro-RO"/>
        </w:rPr>
        <w:t xml:space="preserve"> de la </w:t>
      </w:r>
      <w:proofErr w:type="spellStart"/>
      <w:r w:rsidRPr="00BB387E">
        <w:rPr>
          <w:rFonts w:ascii="Times New Roman" w:eastAsia="Times New Roman" w:hAnsi="Times New Roman" w:cs="Times New Roman"/>
          <w:sz w:val="24"/>
          <w:szCs w:val="24"/>
          <w:lang w:val="x-none" w:eastAsia="ro-RO"/>
        </w:rPr>
        <w:t>iniţierea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terapiei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dacă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obiectivul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terapeutic</w:t>
      </w:r>
      <w:proofErr w:type="spellEnd"/>
      <w:r w:rsidRPr="00BB387E">
        <w:rPr>
          <w:rFonts w:ascii="Times New Roman" w:eastAsia="Times New Roman" w:hAnsi="Times New Roman" w:cs="Times New Roman"/>
          <w:sz w:val="24"/>
          <w:szCs w:val="24"/>
          <w:lang w:val="x-none" w:eastAsia="ro-RO"/>
        </w:rPr>
        <w:t xml:space="preserve"> nu </w:t>
      </w:r>
      <w:proofErr w:type="spellStart"/>
      <w:r w:rsidRPr="00BB387E">
        <w:rPr>
          <w:rFonts w:ascii="Times New Roman" w:eastAsia="Times New Roman" w:hAnsi="Times New Roman" w:cs="Times New Roman"/>
          <w:sz w:val="24"/>
          <w:szCs w:val="24"/>
          <w:lang w:val="x-none" w:eastAsia="ro-RO"/>
        </w:rPr>
        <w:t>este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atins</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6 </w:t>
      </w:r>
      <w:proofErr w:type="spellStart"/>
      <w:r w:rsidRPr="00BB387E">
        <w:rPr>
          <w:rFonts w:ascii="Times New Roman" w:eastAsia="Times New Roman" w:hAnsi="Times New Roman" w:cs="Times New Roman"/>
          <w:sz w:val="24"/>
          <w:szCs w:val="24"/>
          <w:lang w:val="x-none" w:eastAsia="ro-RO"/>
        </w:rPr>
        <w:t>luni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terapia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trebuie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reconsiderată</w:t>
      </w:r>
      <w:proofErr w:type="spellEnd"/>
      <w:r w:rsidRPr="00BB387E">
        <w:rPr>
          <w:rFonts w:ascii="Times New Roman" w:eastAsia="Times New Roman" w:hAnsi="Times New Roman" w:cs="Times New Roman"/>
          <w:sz w:val="24"/>
          <w:szCs w:val="24"/>
          <w:lang w:val="x-none" w:eastAsia="ro-RO"/>
        </w:rPr>
        <w:t xml:space="preserve">, ca preparate, doze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scheme </w:t>
      </w:r>
      <w:proofErr w:type="spellStart"/>
      <w:r w:rsidRPr="00BB387E">
        <w:rPr>
          <w:rFonts w:ascii="Times New Roman" w:eastAsia="Times New Roman" w:hAnsi="Times New Roman" w:cs="Times New Roman"/>
          <w:sz w:val="24"/>
          <w:szCs w:val="24"/>
          <w:lang w:val="x-none" w:eastAsia="ro-RO"/>
        </w:rPr>
        <w:t>terapeutice</w:t>
      </w:r>
      <w:proofErr w:type="spellEnd"/>
      <w:r w:rsidRPr="00BB387E">
        <w:rPr>
          <w:rFonts w:ascii="Times New Roman" w:eastAsia="Times New Roman" w:hAnsi="Times New Roman" w:cs="Times New Roman"/>
          <w:sz w:val="24"/>
          <w:szCs w:val="24"/>
          <w:lang w:val="x-none" w:eastAsia="ro-RO"/>
        </w:rPr>
        <w:t>.</w:t>
      </w:r>
    </w:p>
    <w:p w14:paraId="083B7AEB" w14:textId="37B15B34"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Medicul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curant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este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singurul</w:t>
      </w:r>
      <w:proofErr w:type="spellEnd"/>
      <w:r w:rsidRPr="00BB387E">
        <w:rPr>
          <w:rFonts w:ascii="Times New Roman" w:eastAsia="Times New Roman" w:hAnsi="Times New Roman" w:cs="Times New Roman"/>
          <w:sz w:val="24"/>
          <w:szCs w:val="24"/>
          <w:lang w:val="x-none" w:eastAsia="ro-RO"/>
        </w:rPr>
        <w:t xml:space="preserve"> care </w:t>
      </w:r>
      <w:proofErr w:type="spellStart"/>
      <w:r w:rsidRPr="00BB387E">
        <w:rPr>
          <w:rFonts w:ascii="Times New Roman" w:eastAsia="Times New Roman" w:hAnsi="Times New Roman" w:cs="Times New Roman"/>
          <w:sz w:val="24"/>
          <w:szCs w:val="24"/>
          <w:lang w:val="x-none" w:eastAsia="ro-RO"/>
        </w:rPr>
        <w:t>poate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evalua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corect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gradul</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răspuns</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terapie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poate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încadra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cazul</w:t>
      </w:r>
      <w:proofErr w:type="spellEnd"/>
      <w:r w:rsidRPr="00BB387E">
        <w:rPr>
          <w:rFonts w:ascii="Times New Roman" w:eastAsia="Times New Roman" w:hAnsi="Times New Roman" w:cs="Times New Roman"/>
          <w:sz w:val="24"/>
          <w:szCs w:val="24"/>
          <w:lang w:val="x-none" w:eastAsia="ro-RO"/>
        </w:rPr>
        <w:t xml:space="preserve"> ca responder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nonresponder</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tratamentul</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csDMARDs</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situaţie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care se </w:t>
      </w:r>
      <w:proofErr w:type="spellStart"/>
      <w:r w:rsidRPr="00BB387E">
        <w:rPr>
          <w:rFonts w:ascii="Times New Roman" w:eastAsia="Times New Roman" w:hAnsi="Times New Roman" w:cs="Times New Roman"/>
          <w:sz w:val="24"/>
          <w:szCs w:val="24"/>
          <w:lang w:val="x-none" w:eastAsia="ro-RO"/>
        </w:rPr>
        <w:t>poate</w:t>
      </w:r>
      <w:proofErr w:type="spellEnd"/>
      <w:r w:rsidRPr="00BB387E">
        <w:rPr>
          <w:rFonts w:ascii="Times New Roman" w:eastAsia="Times New Roman" w:hAnsi="Times New Roman" w:cs="Times New Roman"/>
          <w:sz w:val="24"/>
          <w:szCs w:val="24"/>
          <w:lang w:val="x-none" w:eastAsia="ro-RO"/>
        </w:rPr>
        <w:t xml:space="preserve"> indica </w:t>
      </w:r>
      <w:proofErr w:type="spellStart"/>
      <w:r w:rsidRPr="00BB387E">
        <w:rPr>
          <w:rFonts w:ascii="Times New Roman" w:eastAsia="Times New Roman" w:hAnsi="Times New Roman" w:cs="Times New Roman"/>
          <w:sz w:val="24"/>
          <w:szCs w:val="24"/>
          <w:lang w:val="x-none" w:eastAsia="ro-RO"/>
        </w:rPr>
        <w:t>utilizarea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terapiilor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en-US" w:eastAsia="ro-RO"/>
        </w:rPr>
        <w:t>biologice</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sau</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sintetice</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tintite</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x-none" w:eastAsia="ro-RO"/>
        </w:rPr>
        <w:t>Pacienţii</w:t>
      </w:r>
      <w:proofErr w:type="spellEnd"/>
      <w:r w:rsidRPr="00BB387E">
        <w:rPr>
          <w:rFonts w:ascii="Times New Roman" w:eastAsia="Times New Roman" w:hAnsi="Times New Roman" w:cs="Times New Roman"/>
          <w:sz w:val="24"/>
          <w:szCs w:val="24"/>
          <w:lang w:val="x-none" w:eastAsia="ro-RO"/>
        </w:rPr>
        <w:t xml:space="preserve"> cu AP </w:t>
      </w:r>
      <w:proofErr w:type="spellStart"/>
      <w:r w:rsidRPr="00BB387E">
        <w:rPr>
          <w:rFonts w:ascii="Times New Roman" w:eastAsia="Times New Roman" w:hAnsi="Times New Roman" w:cs="Times New Roman"/>
          <w:sz w:val="24"/>
          <w:szCs w:val="24"/>
          <w:lang w:val="x-none" w:eastAsia="ro-RO"/>
        </w:rPr>
        <w:t>activă</w:t>
      </w:r>
      <w:proofErr w:type="spellEnd"/>
      <w:r w:rsidRPr="00BB387E">
        <w:rPr>
          <w:rFonts w:ascii="Times New Roman" w:eastAsia="Times New Roman" w:hAnsi="Times New Roman" w:cs="Times New Roman"/>
          <w:sz w:val="24"/>
          <w:szCs w:val="24"/>
          <w:lang w:val="x-none" w:eastAsia="ro-RO"/>
        </w:rPr>
        <w:t xml:space="preserve">, la care </w:t>
      </w:r>
      <w:proofErr w:type="spellStart"/>
      <w:r w:rsidRPr="00BB387E">
        <w:rPr>
          <w:rFonts w:ascii="Times New Roman" w:eastAsia="Times New Roman" w:hAnsi="Times New Roman" w:cs="Times New Roman"/>
          <w:sz w:val="24"/>
          <w:szCs w:val="24"/>
          <w:lang w:val="x-none" w:eastAsia="ro-RO"/>
        </w:rPr>
        <w:t>boala</w:t>
      </w:r>
      <w:proofErr w:type="spellEnd"/>
      <w:r w:rsidRPr="00BB387E">
        <w:rPr>
          <w:rFonts w:ascii="Times New Roman" w:eastAsia="Times New Roman" w:hAnsi="Times New Roman" w:cs="Times New Roman"/>
          <w:sz w:val="24"/>
          <w:szCs w:val="24"/>
          <w:lang w:val="x-none" w:eastAsia="ro-RO"/>
        </w:rPr>
        <w:t xml:space="preserve"> nu </w:t>
      </w:r>
      <w:proofErr w:type="spellStart"/>
      <w:r w:rsidRPr="00BB387E">
        <w:rPr>
          <w:rFonts w:ascii="Times New Roman" w:eastAsia="Times New Roman" w:hAnsi="Times New Roman" w:cs="Times New Roman"/>
          <w:sz w:val="24"/>
          <w:szCs w:val="24"/>
          <w:lang w:val="x-none" w:eastAsia="ro-RO"/>
        </w:rPr>
        <w:t>poate</w:t>
      </w:r>
      <w:proofErr w:type="spellEnd"/>
      <w:r w:rsidRPr="00BB387E">
        <w:rPr>
          <w:rFonts w:ascii="Times New Roman" w:eastAsia="Times New Roman" w:hAnsi="Times New Roman" w:cs="Times New Roman"/>
          <w:sz w:val="24"/>
          <w:szCs w:val="24"/>
          <w:lang w:val="x-none" w:eastAsia="ro-RO"/>
        </w:rPr>
        <w:t xml:space="preserve"> fi </w:t>
      </w:r>
      <w:proofErr w:type="spellStart"/>
      <w:r w:rsidRPr="00BB387E">
        <w:rPr>
          <w:rFonts w:ascii="Times New Roman" w:eastAsia="Times New Roman" w:hAnsi="Times New Roman" w:cs="Times New Roman"/>
          <w:sz w:val="24"/>
          <w:szCs w:val="24"/>
          <w:lang w:val="x-none" w:eastAsia="ro-RO"/>
        </w:rPr>
        <w:t>satisfăcător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controlată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prin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aplicarea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corectă</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tratamentului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csDMARDs</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necesită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utilizarea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unui</w:t>
      </w:r>
      <w:proofErr w:type="spellEnd"/>
      <w:r w:rsidRPr="00BB387E">
        <w:rPr>
          <w:rFonts w:ascii="Times New Roman" w:eastAsia="Times New Roman" w:hAnsi="Times New Roman" w:cs="Times New Roman"/>
          <w:sz w:val="24"/>
          <w:szCs w:val="24"/>
          <w:lang w:eastAsia="ro-RO"/>
        </w:rPr>
        <w:t xml:space="preserve"> </w:t>
      </w:r>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tratament</w:t>
      </w:r>
      <w:proofErr w:type="spellEnd"/>
      <w:r w:rsidRPr="00BB387E">
        <w:rPr>
          <w:rFonts w:ascii="Times New Roman" w:eastAsia="Times New Roman" w:hAnsi="Times New Roman" w:cs="Times New Roman"/>
          <w:sz w:val="24"/>
          <w:szCs w:val="24"/>
          <w:lang w:val="x-none" w:eastAsia="ro-RO"/>
        </w:rPr>
        <w:t xml:space="preserve"> biologic</w:t>
      </w:r>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sau</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sintetic</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tintit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Prescrierea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acestuia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va</w:t>
      </w:r>
      <w:proofErr w:type="spellEnd"/>
      <w:r w:rsidRPr="00BB387E">
        <w:rPr>
          <w:rFonts w:ascii="Times New Roman" w:eastAsia="Times New Roman" w:hAnsi="Times New Roman" w:cs="Times New Roman"/>
          <w:sz w:val="24"/>
          <w:szCs w:val="24"/>
          <w:lang w:val="x-none" w:eastAsia="ro-RO"/>
        </w:rPr>
        <w:t xml:space="preserve"> fi </w:t>
      </w:r>
      <w:proofErr w:type="spellStart"/>
      <w:r w:rsidRPr="00BB387E">
        <w:rPr>
          <w:rFonts w:ascii="Times New Roman" w:eastAsia="Times New Roman" w:hAnsi="Times New Roman" w:cs="Times New Roman"/>
          <w:sz w:val="24"/>
          <w:szCs w:val="24"/>
          <w:lang w:val="x-none" w:eastAsia="ro-RO"/>
        </w:rPr>
        <w:t>făcută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numai</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indicaţia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medicului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reumatolog</w:t>
      </w:r>
      <w:proofErr w:type="spellEnd"/>
      <w:r w:rsidRPr="00BB387E">
        <w:rPr>
          <w:rFonts w:ascii="Times New Roman" w:eastAsia="Times New Roman" w:hAnsi="Times New Roman" w:cs="Times New Roman"/>
          <w:sz w:val="24"/>
          <w:szCs w:val="24"/>
          <w:lang w:val="x-none" w:eastAsia="ro-RO"/>
        </w:rPr>
        <w:t xml:space="preserve">, care </w:t>
      </w:r>
      <w:proofErr w:type="spellStart"/>
      <w:r w:rsidRPr="00BB387E">
        <w:rPr>
          <w:rFonts w:ascii="Times New Roman" w:eastAsia="Times New Roman" w:hAnsi="Times New Roman" w:cs="Times New Roman"/>
          <w:sz w:val="24"/>
          <w:szCs w:val="24"/>
          <w:lang w:val="x-none" w:eastAsia="ro-RO"/>
        </w:rPr>
        <w:t>va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ţine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cont</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particularităţile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cazului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caracteristicile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fiecărui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preparat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aşa</w:t>
      </w:r>
      <w:proofErr w:type="spellEnd"/>
      <w:r w:rsidRPr="00BB387E">
        <w:rPr>
          <w:rFonts w:ascii="Times New Roman" w:eastAsia="Times New Roman" w:hAnsi="Times New Roman" w:cs="Times New Roman"/>
          <w:sz w:val="24"/>
          <w:szCs w:val="24"/>
          <w:lang w:val="x-none" w:eastAsia="ro-RO"/>
        </w:rPr>
        <w:t xml:space="preserve"> cum sunt </w:t>
      </w:r>
      <w:proofErr w:type="spellStart"/>
      <w:r w:rsidRPr="00BB387E">
        <w:rPr>
          <w:rFonts w:ascii="Times New Roman" w:eastAsia="Times New Roman" w:hAnsi="Times New Roman" w:cs="Times New Roman"/>
          <w:sz w:val="24"/>
          <w:szCs w:val="24"/>
          <w:lang w:val="x-none" w:eastAsia="ro-RO"/>
        </w:rPr>
        <w:t>descrise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rezumatul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caracteristicilor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fiecărui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produs</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recomandările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ghidurilor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terapeutice</w:t>
      </w:r>
      <w:proofErr w:type="spellEnd"/>
      <w:r w:rsidRPr="00BB387E">
        <w:rPr>
          <w:rFonts w:ascii="Times New Roman" w:eastAsia="Times New Roman" w:hAnsi="Times New Roman" w:cs="Times New Roman"/>
          <w:sz w:val="24"/>
          <w:szCs w:val="24"/>
          <w:lang w:val="x-none" w:eastAsia="ro-RO"/>
        </w:rPr>
        <w:t xml:space="preserve"> (EULAR)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protocoalelor</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prescriere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aprobate</w:t>
      </w:r>
      <w:proofErr w:type="spellEnd"/>
      <w:r w:rsidRPr="00BB387E">
        <w:rPr>
          <w:rFonts w:ascii="Times New Roman" w:eastAsia="Times New Roman" w:hAnsi="Times New Roman" w:cs="Times New Roman"/>
          <w:sz w:val="24"/>
          <w:szCs w:val="24"/>
          <w:lang w:val="x-none" w:eastAsia="ro-RO"/>
        </w:rPr>
        <w:t xml:space="preserve">. </w:t>
      </w:r>
    </w:p>
    <w:p w14:paraId="6CE72D69"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Complexitatea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riscurile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terapiei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biologice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impun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supravegherea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permanentă</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pacientului</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către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medicul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curant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centre</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specialitate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reumatologice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vederea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iniţierii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unei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terapii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biologice</w:t>
      </w:r>
      <w:proofErr w:type="spellEnd"/>
      <w:r w:rsidRPr="00BB387E">
        <w:rPr>
          <w:rFonts w:ascii="Times New Roman" w:eastAsia="Times New Roman" w:hAnsi="Times New Roman" w:cs="Times New Roman"/>
          <w:sz w:val="24"/>
          <w:szCs w:val="24"/>
          <w:lang w:val="it-IT" w:eastAsia="ro-RO"/>
        </w:rPr>
        <w:t xml:space="preserve"> sau sintetice tintite</w:t>
      </w:r>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medicul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curant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înregistra</w:t>
      </w:r>
      <w:proofErr w:type="spellEnd"/>
      <w:r w:rsidRPr="00BB387E">
        <w:rPr>
          <w:rFonts w:ascii="Times New Roman" w:eastAsia="Times New Roman" w:hAnsi="Times New Roman" w:cs="Times New Roman"/>
          <w:sz w:val="24"/>
          <w:szCs w:val="24"/>
          <w:lang w:val="x-none" w:eastAsia="ro-RO"/>
        </w:rPr>
        <w:t xml:space="preserve"> o </w:t>
      </w:r>
      <w:proofErr w:type="spellStart"/>
      <w:r w:rsidRPr="00BB387E">
        <w:rPr>
          <w:rFonts w:ascii="Times New Roman" w:eastAsia="Times New Roman" w:hAnsi="Times New Roman" w:cs="Times New Roman"/>
          <w:sz w:val="24"/>
          <w:szCs w:val="24"/>
          <w:lang w:val="x-none" w:eastAsia="ro-RO"/>
        </w:rPr>
        <w:t>serie</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parametri</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activitate</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bolii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între</w:t>
      </w:r>
      <w:proofErr w:type="spellEnd"/>
      <w:r w:rsidRPr="00BB387E">
        <w:rPr>
          <w:rFonts w:ascii="Times New Roman" w:eastAsia="Times New Roman" w:hAnsi="Times New Roman" w:cs="Times New Roman"/>
          <w:sz w:val="24"/>
          <w:szCs w:val="24"/>
          <w:lang w:val="x-none" w:eastAsia="ro-RO"/>
        </w:rPr>
        <w:t xml:space="preserve"> care </w:t>
      </w:r>
      <w:proofErr w:type="spellStart"/>
      <w:r w:rsidRPr="00BB387E">
        <w:rPr>
          <w:rFonts w:ascii="Times New Roman" w:eastAsia="Times New Roman" w:hAnsi="Times New Roman" w:cs="Times New Roman"/>
          <w:sz w:val="24"/>
          <w:szCs w:val="24"/>
          <w:lang w:val="x-none" w:eastAsia="ro-RO"/>
        </w:rPr>
        <w:t>următorii</w:t>
      </w:r>
      <w:proofErr w:type="spellEnd"/>
      <w:r w:rsidRPr="00BB387E">
        <w:rPr>
          <w:rFonts w:ascii="Times New Roman" w:eastAsia="Times New Roman" w:hAnsi="Times New Roman" w:cs="Times New Roman"/>
          <w:sz w:val="24"/>
          <w:szCs w:val="24"/>
          <w:lang w:val="x-none" w:eastAsia="ro-RO"/>
        </w:rPr>
        <w:t xml:space="preserve"> sunt </w:t>
      </w:r>
      <w:proofErr w:type="spellStart"/>
      <w:r w:rsidRPr="00BB387E">
        <w:rPr>
          <w:rFonts w:ascii="Times New Roman" w:eastAsia="Times New Roman" w:hAnsi="Times New Roman" w:cs="Times New Roman"/>
          <w:sz w:val="24"/>
          <w:szCs w:val="24"/>
          <w:lang w:val="x-none" w:eastAsia="ro-RO"/>
        </w:rPr>
        <w:t>obligatorii</w:t>
      </w:r>
      <w:proofErr w:type="spellEnd"/>
      <w:r w:rsidRPr="00BB387E">
        <w:rPr>
          <w:rFonts w:ascii="Times New Roman" w:eastAsia="Times New Roman" w:hAnsi="Times New Roman" w:cs="Times New Roman"/>
          <w:sz w:val="24"/>
          <w:szCs w:val="24"/>
          <w:lang w:val="x-none" w:eastAsia="ro-RO"/>
        </w:rPr>
        <w:t>:</w:t>
      </w:r>
    </w:p>
    <w:p w14:paraId="7BC5FD24" w14:textId="77777777" w:rsidR="00A44188" w:rsidRPr="00BB387E" w:rsidRDefault="00A44188" w:rsidP="00A44188">
      <w:pPr>
        <w:numPr>
          <w:ilvl w:val="0"/>
          <w:numId w:val="101"/>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numărul</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articulaţii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dureroase</w:t>
      </w:r>
      <w:proofErr w:type="spellEnd"/>
      <w:r w:rsidRPr="00BB387E">
        <w:rPr>
          <w:rFonts w:ascii="Times New Roman" w:eastAsia="Times New Roman" w:hAnsi="Times New Roman" w:cs="Times New Roman"/>
          <w:sz w:val="24"/>
          <w:szCs w:val="24"/>
          <w:lang w:val="x-none" w:eastAsia="ro-RO"/>
        </w:rPr>
        <w:t xml:space="preserve"> (NAD) din 68 de </w:t>
      </w:r>
      <w:proofErr w:type="spellStart"/>
      <w:r w:rsidRPr="00BB387E">
        <w:rPr>
          <w:rFonts w:ascii="Times New Roman" w:eastAsia="Times New Roman" w:hAnsi="Times New Roman" w:cs="Times New Roman"/>
          <w:sz w:val="24"/>
          <w:szCs w:val="24"/>
          <w:lang w:val="x-none" w:eastAsia="ro-RO"/>
        </w:rPr>
        <w:t>articulaţii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dureroase</w:t>
      </w:r>
      <w:proofErr w:type="spellEnd"/>
      <w:r w:rsidRPr="00BB387E">
        <w:rPr>
          <w:rFonts w:ascii="Times New Roman" w:eastAsia="Times New Roman" w:hAnsi="Times New Roman" w:cs="Times New Roman"/>
          <w:sz w:val="24"/>
          <w:szCs w:val="24"/>
          <w:lang w:val="x-none" w:eastAsia="ro-RO"/>
        </w:rPr>
        <w:t>;</w:t>
      </w:r>
    </w:p>
    <w:p w14:paraId="758D52C6" w14:textId="77777777" w:rsidR="00A44188" w:rsidRPr="00BB387E" w:rsidRDefault="00A44188" w:rsidP="00A44188">
      <w:pPr>
        <w:numPr>
          <w:ilvl w:val="0"/>
          <w:numId w:val="101"/>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numărul</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articulaţii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tumefiate</w:t>
      </w:r>
      <w:proofErr w:type="spellEnd"/>
      <w:r w:rsidRPr="00BB387E">
        <w:rPr>
          <w:rFonts w:ascii="Times New Roman" w:eastAsia="Times New Roman" w:hAnsi="Times New Roman" w:cs="Times New Roman"/>
          <w:sz w:val="24"/>
          <w:szCs w:val="24"/>
          <w:lang w:val="x-none" w:eastAsia="ro-RO"/>
        </w:rPr>
        <w:t xml:space="preserve"> (NAT) din 66 de </w:t>
      </w:r>
      <w:proofErr w:type="spellStart"/>
      <w:r w:rsidRPr="00BB387E">
        <w:rPr>
          <w:rFonts w:ascii="Times New Roman" w:eastAsia="Times New Roman" w:hAnsi="Times New Roman" w:cs="Times New Roman"/>
          <w:sz w:val="24"/>
          <w:szCs w:val="24"/>
          <w:lang w:val="x-none" w:eastAsia="ro-RO"/>
        </w:rPr>
        <w:t>articulaţii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tumefiate</w:t>
      </w:r>
      <w:proofErr w:type="spellEnd"/>
      <w:r w:rsidRPr="00BB387E">
        <w:rPr>
          <w:rFonts w:ascii="Times New Roman" w:eastAsia="Times New Roman" w:hAnsi="Times New Roman" w:cs="Times New Roman"/>
          <w:sz w:val="24"/>
          <w:szCs w:val="24"/>
          <w:lang w:val="x-none" w:eastAsia="ro-RO"/>
        </w:rPr>
        <w:t>;</w:t>
      </w:r>
    </w:p>
    <w:p w14:paraId="49AD6A25" w14:textId="77777777" w:rsidR="00A44188" w:rsidRPr="00BB387E" w:rsidRDefault="00A44188" w:rsidP="00A44188">
      <w:pPr>
        <w:numPr>
          <w:ilvl w:val="0"/>
          <w:numId w:val="101"/>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evaluarea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globală</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activităţii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bolii</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către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pacient</w:t>
      </w:r>
      <w:proofErr w:type="spellEnd"/>
      <w:r w:rsidRPr="00BB387E">
        <w:rPr>
          <w:rFonts w:ascii="Times New Roman" w:eastAsia="Times New Roman" w:hAnsi="Times New Roman" w:cs="Times New Roman"/>
          <w:sz w:val="24"/>
          <w:szCs w:val="24"/>
          <w:lang w:val="x-none" w:eastAsia="ro-RO"/>
        </w:rPr>
        <w:t xml:space="preserve"> pe scala </w:t>
      </w:r>
      <w:proofErr w:type="spellStart"/>
      <w:r w:rsidRPr="00BB387E">
        <w:rPr>
          <w:rFonts w:ascii="Times New Roman" w:eastAsia="Times New Roman" w:hAnsi="Times New Roman" w:cs="Times New Roman"/>
          <w:sz w:val="24"/>
          <w:szCs w:val="24"/>
          <w:lang w:val="x-none" w:eastAsia="ro-RO"/>
        </w:rPr>
        <w:t>analogă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vizuală</w:t>
      </w:r>
      <w:proofErr w:type="spellEnd"/>
      <w:r w:rsidRPr="00BB387E">
        <w:rPr>
          <w:rFonts w:ascii="Times New Roman" w:eastAsia="Times New Roman" w:hAnsi="Times New Roman" w:cs="Times New Roman"/>
          <w:sz w:val="24"/>
          <w:szCs w:val="24"/>
          <w:lang w:val="x-none" w:eastAsia="ro-RO"/>
        </w:rPr>
        <w:t xml:space="preserve"> (VAS)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centimetri</w:t>
      </w:r>
      <w:proofErr w:type="spellEnd"/>
      <w:r w:rsidRPr="00BB387E">
        <w:rPr>
          <w:rFonts w:ascii="Times New Roman" w:eastAsia="Times New Roman" w:hAnsi="Times New Roman" w:cs="Times New Roman"/>
          <w:sz w:val="24"/>
          <w:szCs w:val="24"/>
          <w:lang w:val="x-none" w:eastAsia="ro-RO"/>
        </w:rPr>
        <w:t xml:space="preserve"> (0 - 10);</w:t>
      </w:r>
    </w:p>
    <w:p w14:paraId="1CCDDCCB" w14:textId="77777777" w:rsidR="00A44188" w:rsidRPr="00BB387E" w:rsidRDefault="00A44188" w:rsidP="00A44188">
      <w:pPr>
        <w:numPr>
          <w:ilvl w:val="0"/>
          <w:numId w:val="101"/>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evaluarea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durerii</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către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pacient</w:t>
      </w:r>
      <w:proofErr w:type="spellEnd"/>
      <w:r w:rsidRPr="00BB387E">
        <w:rPr>
          <w:rFonts w:ascii="Times New Roman" w:eastAsia="Times New Roman" w:hAnsi="Times New Roman" w:cs="Times New Roman"/>
          <w:sz w:val="24"/>
          <w:szCs w:val="24"/>
          <w:lang w:val="x-none" w:eastAsia="ro-RO"/>
        </w:rPr>
        <w:t xml:space="preserve"> pe scala </w:t>
      </w:r>
      <w:proofErr w:type="spellStart"/>
      <w:r w:rsidRPr="00BB387E">
        <w:rPr>
          <w:rFonts w:ascii="Times New Roman" w:eastAsia="Times New Roman" w:hAnsi="Times New Roman" w:cs="Times New Roman"/>
          <w:sz w:val="24"/>
          <w:szCs w:val="24"/>
          <w:lang w:val="x-none" w:eastAsia="ro-RO"/>
        </w:rPr>
        <w:t>analogă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vizuală</w:t>
      </w:r>
      <w:proofErr w:type="spellEnd"/>
      <w:r w:rsidRPr="00BB387E">
        <w:rPr>
          <w:rFonts w:ascii="Times New Roman" w:eastAsia="Times New Roman" w:hAnsi="Times New Roman" w:cs="Times New Roman"/>
          <w:sz w:val="24"/>
          <w:szCs w:val="24"/>
          <w:lang w:val="x-none" w:eastAsia="ro-RO"/>
        </w:rPr>
        <w:t xml:space="preserve"> (VAS)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centimetri</w:t>
      </w:r>
      <w:proofErr w:type="spellEnd"/>
      <w:r w:rsidRPr="00BB387E">
        <w:rPr>
          <w:rFonts w:ascii="Times New Roman" w:eastAsia="Times New Roman" w:hAnsi="Times New Roman" w:cs="Times New Roman"/>
          <w:sz w:val="24"/>
          <w:szCs w:val="24"/>
          <w:lang w:val="x-none" w:eastAsia="ro-RO"/>
        </w:rPr>
        <w:t xml:space="preserve"> (0 - 10);</w:t>
      </w:r>
    </w:p>
    <w:p w14:paraId="209C18F0" w14:textId="77777777" w:rsidR="00A44188" w:rsidRPr="00BB387E" w:rsidRDefault="00A44188" w:rsidP="00A44188">
      <w:pPr>
        <w:numPr>
          <w:ilvl w:val="0"/>
          <w:numId w:val="101"/>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sz w:val="24"/>
          <w:szCs w:val="24"/>
          <w:lang w:val="it-IT" w:eastAsia="ro-RO"/>
        </w:rPr>
        <w:t xml:space="preserve">VSH si/sau </w:t>
      </w:r>
      <w:r w:rsidRPr="00BB387E">
        <w:rPr>
          <w:rFonts w:ascii="Times New Roman" w:eastAsia="Times New Roman" w:hAnsi="Times New Roman" w:cs="Times New Roman"/>
          <w:sz w:val="24"/>
          <w:szCs w:val="24"/>
          <w:lang w:val="x-none" w:eastAsia="ro-RO"/>
        </w:rPr>
        <w:t xml:space="preserve">PCR </w:t>
      </w:r>
      <w:proofErr w:type="spellStart"/>
      <w:r w:rsidRPr="00BB387E">
        <w:rPr>
          <w:rFonts w:ascii="Times New Roman" w:eastAsia="Times New Roman" w:hAnsi="Times New Roman" w:cs="Times New Roman"/>
          <w:sz w:val="24"/>
          <w:szCs w:val="24"/>
          <w:lang w:val="x-none" w:eastAsia="ro-RO"/>
        </w:rPr>
        <w:t>cantitativ</w:t>
      </w:r>
      <w:proofErr w:type="spellEnd"/>
      <w:r w:rsidRPr="00BB387E">
        <w:rPr>
          <w:rFonts w:ascii="Times New Roman" w:eastAsia="Times New Roman" w:hAnsi="Times New Roman" w:cs="Times New Roman"/>
          <w:sz w:val="24"/>
          <w:szCs w:val="24"/>
          <w:lang w:val="x-none" w:eastAsia="ro-RO"/>
        </w:rPr>
        <w:t>.</w:t>
      </w:r>
    </w:p>
    <w:p w14:paraId="1F7563B7" w14:textId="77777777" w:rsidR="00A44188" w:rsidRPr="00BB387E" w:rsidRDefault="00A44188" w:rsidP="00A44188">
      <w:pPr>
        <w:numPr>
          <w:ilvl w:val="0"/>
          <w:numId w:val="101"/>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sz w:val="24"/>
          <w:szCs w:val="24"/>
          <w:lang w:val="it-IT" w:eastAsia="ro-RO"/>
        </w:rPr>
        <w:t>BASDAI și/sau ASDAS, dupa caz, in formele cu AP predominant axiala.</w:t>
      </w:r>
    </w:p>
    <w:p w14:paraId="757F239E"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
    <w:p w14:paraId="298650D2"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sz w:val="24"/>
          <w:szCs w:val="24"/>
          <w:lang w:val="x-none" w:eastAsia="ro-RO"/>
        </w:rPr>
        <w:t xml:space="preserve">    </w:t>
      </w:r>
    </w:p>
    <w:p w14:paraId="20D75BD6"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b/>
          <w:bCs/>
          <w:sz w:val="24"/>
          <w:szCs w:val="24"/>
          <w:lang w:eastAsia="ro-RO"/>
        </w:rPr>
      </w:pPr>
      <w:proofErr w:type="spellStart"/>
      <w:r w:rsidRPr="00BB387E">
        <w:rPr>
          <w:rFonts w:ascii="Times New Roman" w:eastAsia="Times New Roman" w:hAnsi="Times New Roman" w:cs="Times New Roman"/>
          <w:b/>
          <w:bCs/>
          <w:sz w:val="24"/>
          <w:szCs w:val="24"/>
          <w:lang w:val="x-none" w:eastAsia="ro-RO"/>
        </w:rPr>
        <w:t>Criterii</w:t>
      </w:r>
      <w:proofErr w:type="spellEnd"/>
      <w:r w:rsidRPr="00BB387E">
        <w:rPr>
          <w:rFonts w:ascii="Times New Roman" w:eastAsia="Times New Roman" w:hAnsi="Times New Roman" w:cs="Times New Roman"/>
          <w:b/>
          <w:bCs/>
          <w:sz w:val="24"/>
          <w:szCs w:val="24"/>
          <w:lang w:val="x-none" w:eastAsia="ro-RO"/>
        </w:rPr>
        <w:t xml:space="preserve"> de </w:t>
      </w:r>
      <w:proofErr w:type="spellStart"/>
      <w:r w:rsidRPr="00BB387E">
        <w:rPr>
          <w:rFonts w:ascii="Times New Roman" w:eastAsia="Times New Roman" w:hAnsi="Times New Roman" w:cs="Times New Roman"/>
          <w:b/>
          <w:bCs/>
          <w:sz w:val="24"/>
          <w:szCs w:val="24"/>
          <w:lang w:val="x-none" w:eastAsia="ro-RO"/>
        </w:rPr>
        <w:t>includere</w:t>
      </w:r>
      <w:proofErr w:type="spellEnd"/>
      <w:r w:rsidRPr="00BB387E">
        <w:rPr>
          <w:rFonts w:ascii="Times New Roman" w:eastAsia="Times New Roman" w:hAnsi="Times New Roman" w:cs="Times New Roman"/>
          <w:b/>
          <w:bCs/>
          <w:sz w:val="24"/>
          <w:szCs w:val="24"/>
          <w:lang w:val="x-none" w:eastAsia="ro-RO"/>
        </w:rPr>
        <w:t xml:space="preserve"> a </w:t>
      </w:r>
      <w:proofErr w:type="spellStart"/>
      <w:r w:rsidRPr="00BB387E">
        <w:rPr>
          <w:rFonts w:ascii="Times New Roman" w:eastAsia="Times New Roman" w:hAnsi="Times New Roman" w:cs="Times New Roman"/>
          <w:b/>
          <w:bCs/>
          <w:sz w:val="24"/>
          <w:szCs w:val="24"/>
          <w:lang w:val="x-none" w:eastAsia="ro-RO"/>
        </w:rPr>
        <w:t>pacienţilor</w:t>
      </w:r>
      <w:proofErr w:type="spellEnd"/>
      <w:r w:rsidRPr="00BB387E">
        <w:rPr>
          <w:rFonts w:ascii="Times New Roman" w:eastAsia="Times New Roman" w:hAnsi="Times New Roman" w:cs="Times New Roman"/>
          <w:b/>
          <w:bCs/>
          <w:sz w:val="24"/>
          <w:szCs w:val="24"/>
          <w:lang w:val="x-none" w:eastAsia="ro-RO"/>
        </w:rPr>
        <w:t xml:space="preserve"> cu AP </w:t>
      </w:r>
      <w:proofErr w:type="spellStart"/>
      <w:r w:rsidRPr="00BB387E">
        <w:rPr>
          <w:rFonts w:ascii="Times New Roman" w:eastAsia="Times New Roman" w:hAnsi="Times New Roman" w:cs="Times New Roman"/>
          <w:b/>
          <w:bCs/>
          <w:sz w:val="24"/>
          <w:szCs w:val="24"/>
          <w:lang w:val="x-none" w:eastAsia="ro-RO"/>
        </w:rPr>
        <w:t>în</w:t>
      </w:r>
      <w:proofErr w:type="spellEnd"/>
      <w:r w:rsidRPr="00BB387E">
        <w:rPr>
          <w:rFonts w:ascii="Times New Roman" w:eastAsia="Times New Roman" w:hAnsi="Times New Roman" w:cs="Times New Roman"/>
          <w:b/>
          <w:bCs/>
          <w:sz w:val="24"/>
          <w:szCs w:val="24"/>
          <w:lang w:val="x-none" w:eastAsia="ro-RO"/>
        </w:rPr>
        <w:t xml:space="preserve"> </w:t>
      </w:r>
      <w:proofErr w:type="spellStart"/>
      <w:r w:rsidRPr="00BB387E">
        <w:rPr>
          <w:rFonts w:ascii="Times New Roman" w:eastAsia="Times New Roman" w:hAnsi="Times New Roman" w:cs="Times New Roman"/>
          <w:b/>
          <w:bCs/>
          <w:sz w:val="24"/>
          <w:szCs w:val="24"/>
          <w:lang w:val="x-none" w:eastAsia="ro-RO"/>
        </w:rPr>
        <w:t>tratamentul</w:t>
      </w:r>
      <w:proofErr w:type="spellEnd"/>
      <w:r w:rsidRPr="00BB387E">
        <w:rPr>
          <w:rFonts w:ascii="Times New Roman" w:eastAsia="Times New Roman" w:hAnsi="Times New Roman" w:cs="Times New Roman"/>
          <w:b/>
          <w:bCs/>
          <w:sz w:val="24"/>
          <w:szCs w:val="24"/>
          <w:lang w:val="x-none" w:eastAsia="ro-RO"/>
        </w:rPr>
        <w:t xml:space="preserve"> biologic cu</w:t>
      </w:r>
      <w:r w:rsidRPr="00BB387E">
        <w:rPr>
          <w:rFonts w:ascii="Times New Roman" w:eastAsia="Times New Roman" w:hAnsi="Times New Roman" w:cs="Times New Roman"/>
          <w:b/>
          <w:bCs/>
          <w:sz w:val="24"/>
          <w:szCs w:val="24"/>
          <w:lang w:val="en-US" w:eastAsia="ro-RO"/>
        </w:rPr>
        <w:t>:</w:t>
      </w:r>
      <w:r w:rsidRPr="00BB387E">
        <w:rPr>
          <w:rFonts w:ascii="Times New Roman" w:eastAsia="Times New Roman" w:hAnsi="Times New Roman" w:cs="Times New Roman"/>
          <w:b/>
          <w:bCs/>
          <w:sz w:val="24"/>
          <w:szCs w:val="24"/>
          <w:lang w:val="x-none" w:eastAsia="ro-RO"/>
        </w:rPr>
        <w:t xml:space="preserve"> </w:t>
      </w:r>
      <w:proofErr w:type="spellStart"/>
      <w:r w:rsidRPr="00BB387E">
        <w:rPr>
          <w:rFonts w:ascii="Times New Roman" w:eastAsia="Times New Roman" w:hAnsi="Times New Roman" w:cs="Times New Roman"/>
          <w:b/>
          <w:bCs/>
          <w:sz w:val="24"/>
          <w:szCs w:val="24"/>
          <w:lang w:val="x-none" w:eastAsia="ro-RO"/>
        </w:rPr>
        <w:t>blocanţi</w:t>
      </w:r>
      <w:proofErr w:type="spellEnd"/>
      <w:r w:rsidRPr="00BB387E">
        <w:rPr>
          <w:rFonts w:ascii="Times New Roman" w:eastAsia="Times New Roman" w:hAnsi="Times New Roman" w:cs="Times New Roman"/>
          <w:b/>
          <w:bCs/>
          <w:sz w:val="24"/>
          <w:szCs w:val="24"/>
          <w:lang w:val="x-none" w:eastAsia="ro-RO"/>
        </w:rPr>
        <w:t xml:space="preserve"> de TNFα (</w:t>
      </w:r>
      <w:proofErr w:type="spellStart"/>
      <w:r w:rsidRPr="00BB387E">
        <w:rPr>
          <w:rFonts w:ascii="Times New Roman" w:eastAsia="Times New Roman" w:hAnsi="Times New Roman" w:cs="Times New Roman"/>
          <w:b/>
          <w:bCs/>
          <w:sz w:val="24"/>
          <w:szCs w:val="24"/>
          <w:lang w:val="x-none" w:eastAsia="ro-RO"/>
        </w:rPr>
        <w:t>adalimumabum</w:t>
      </w:r>
      <w:proofErr w:type="spellEnd"/>
      <w:r w:rsidRPr="00BB387E">
        <w:rPr>
          <w:rFonts w:ascii="Times New Roman" w:eastAsia="Times New Roman" w:hAnsi="Times New Roman" w:cs="Times New Roman"/>
          <w:b/>
          <w:bCs/>
          <w:sz w:val="24"/>
          <w:szCs w:val="24"/>
          <w:lang w:val="x-none" w:eastAsia="ro-RO"/>
        </w:rPr>
        <w:t xml:space="preserve"> original </w:t>
      </w:r>
      <w:proofErr w:type="spellStart"/>
      <w:r w:rsidRPr="00BB387E">
        <w:rPr>
          <w:rFonts w:ascii="Times New Roman" w:eastAsia="Times New Roman" w:hAnsi="Times New Roman" w:cs="Times New Roman"/>
          <w:b/>
          <w:bCs/>
          <w:sz w:val="24"/>
          <w:szCs w:val="24"/>
          <w:lang w:val="x-none" w:eastAsia="ro-RO"/>
        </w:rPr>
        <w:t>şi</w:t>
      </w:r>
      <w:proofErr w:type="spellEnd"/>
      <w:r w:rsidRPr="00BB387E">
        <w:rPr>
          <w:rFonts w:ascii="Times New Roman" w:eastAsia="Times New Roman" w:hAnsi="Times New Roman" w:cs="Times New Roman"/>
          <w:b/>
          <w:bCs/>
          <w:sz w:val="24"/>
          <w:szCs w:val="24"/>
          <w:lang w:val="x-none" w:eastAsia="ro-RO"/>
        </w:rPr>
        <w:t xml:space="preserve"> biosimilar, </w:t>
      </w:r>
      <w:proofErr w:type="spellStart"/>
      <w:r w:rsidRPr="00BB387E">
        <w:rPr>
          <w:rFonts w:ascii="Times New Roman" w:eastAsia="Times New Roman" w:hAnsi="Times New Roman" w:cs="Times New Roman"/>
          <w:b/>
          <w:bCs/>
          <w:sz w:val="24"/>
          <w:szCs w:val="24"/>
          <w:lang w:val="x-none" w:eastAsia="ro-RO"/>
        </w:rPr>
        <w:t>certolizumab</w:t>
      </w:r>
      <w:r w:rsidRPr="00BB387E">
        <w:rPr>
          <w:rFonts w:ascii="Times New Roman" w:eastAsia="Times New Roman" w:hAnsi="Times New Roman" w:cs="Times New Roman"/>
          <w:b/>
          <w:bCs/>
          <w:sz w:val="24"/>
          <w:szCs w:val="24"/>
          <w:lang w:val="en-US" w:eastAsia="ro-RO"/>
        </w:rPr>
        <w:t>um</w:t>
      </w:r>
      <w:proofErr w:type="spellEnd"/>
      <w:r w:rsidRPr="00BB387E">
        <w:rPr>
          <w:rFonts w:ascii="Times New Roman" w:eastAsia="Times New Roman" w:hAnsi="Times New Roman" w:cs="Times New Roman"/>
          <w:b/>
          <w:bCs/>
          <w:sz w:val="24"/>
          <w:szCs w:val="24"/>
          <w:lang w:val="x-none" w:eastAsia="ro-RO"/>
        </w:rPr>
        <w:t xml:space="preserve">, </w:t>
      </w:r>
      <w:proofErr w:type="spellStart"/>
      <w:r w:rsidRPr="00BB387E">
        <w:rPr>
          <w:rFonts w:ascii="Times New Roman" w:eastAsia="Times New Roman" w:hAnsi="Times New Roman" w:cs="Times New Roman"/>
          <w:b/>
          <w:bCs/>
          <w:sz w:val="24"/>
          <w:szCs w:val="24"/>
          <w:lang w:val="x-none" w:eastAsia="ro-RO"/>
        </w:rPr>
        <w:t>etanerceptum</w:t>
      </w:r>
      <w:proofErr w:type="spellEnd"/>
      <w:r w:rsidRPr="00BB387E">
        <w:rPr>
          <w:rFonts w:ascii="Times New Roman" w:eastAsia="Times New Roman" w:hAnsi="Times New Roman" w:cs="Times New Roman"/>
          <w:b/>
          <w:bCs/>
          <w:sz w:val="24"/>
          <w:szCs w:val="24"/>
          <w:lang w:val="x-none" w:eastAsia="ro-RO"/>
        </w:rPr>
        <w:t xml:space="preserve"> original </w:t>
      </w:r>
      <w:proofErr w:type="spellStart"/>
      <w:r w:rsidRPr="00BB387E">
        <w:rPr>
          <w:rFonts w:ascii="Times New Roman" w:eastAsia="Times New Roman" w:hAnsi="Times New Roman" w:cs="Times New Roman"/>
          <w:b/>
          <w:bCs/>
          <w:sz w:val="24"/>
          <w:szCs w:val="24"/>
          <w:lang w:val="x-none" w:eastAsia="ro-RO"/>
        </w:rPr>
        <w:t>şi</w:t>
      </w:r>
      <w:proofErr w:type="spellEnd"/>
      <w:r w:rsidRPr="00BB387E">
        <w:rPr>
          <w:rFonts w:ascii="Times New Roman" w:eastAsia="Times New Roman" w:hAnsi="Times New Roman" w:cs="Times New Roman"/>
          <w:b/>
          <w:bCs/>
          <w:sz w:val="24"/>
          <w:szCs w:val="24"/>
          <w:lang w:val="x-none" w:eastAsia="ro-RO"/>
        </w:rPr>
        <w:t xml:space="preserve"> biosimilar, </w:t>
      </w:r>
      <w:proofErr w:type="spellStart"/>
      <w:r w:rsidRPr="00BB387E">
        <w:rPr>
          <w:rFonts w:ascii="Times New Roman" w:eastAsia="Times New Roman" w:hAnsi="Times New Roman" w:cs="Times New Roman"/>
          <w:b/>
          <w:bCs/>
          <w:sz w:val="24"/>
          <w:szCs w:val="24"/>
          <w:lang w:val="x-none" w:eastAsia="ro-RO"/>
        </w:rPr>
        <w:t>golimumabum</w:t>
      </w:r>
      <w:proofErr w:type="spellEnd"/>
      <w:r w:rsidRPr="00BB387E">
        <w:rPr>
          <w:rFonts w:ascii="Times New Roman" w:eastAsia="Times New Roman" w:hAnsi="Times New Roman" w:cs="Times New Roman"/>
          <w:b/>
          <w:bCs/>
          <w:sz w:val="24"/>
          <w:szCs w:val="24"/>
          <w:lang w:val="x-none" w:eastAsia="ro-RO"/>
        </w:rPr>
        <w:t xml:space="preserve">, </w:t>
      </w:r>
      <w:proofErr w:type="spellStart"/>
      <w:r w:rsidRPr="00BB387E">
        <w:rPr>
          <w:rFonts w:ascii="Times New Roman" w:eastAsia="Times New Roman" w:hAnsi="Times New Roman" w:cs="Times New Roman"/>
          <w:b/>
          <w:bCs/>
          <w:sz w:val="24"/>
          <w:szCs w:val="24"/>
          <w:lang w:val="x-none" w:eastAsia="ro-RO"/>
        </w:rPr>
        <w:t>infliximabum</w:t>
      </w:r>
      <w:proofErr w:type="spellEnd"/>
      <w:r w:rsidRPr="00BB387E">
        <w:rPr>
          <w:rFonts w:ascii="Times New Roman" w:eastAsia="Times New Roman" w:hAnsi="Times New Roman" w:cs="Times New Roman"/>
          <w:b/>
          <w:bCs/>
          <w:sz w:val="24"/>
          <w:szCs w:val="24"/>
          <w:lang w:val="x-none" w:eastAsia="ro-RO"/>
        </w:rPr>
        <w:t xml:space="preserve"> original </w:t>
      </w:r>
      <w:proofErr w:type="spellStart"/>
      <w:r w:rsidRPr="00BB387E">
        <w:rPr>
          <w:rFonts w:ascii="Times New Roman" w:eastAsia="Times New Roman" w:hAnsi="Times New Roman" w:cs="Times New Roman"/>
          <w:b/>
          <w:bCs/>
          <w:sz w:val="24"/>
          <w:szCs w:val="24"/>
          <w:lang w:val="x-none" w:eastAsia="ro-RO"/>
        </w:rPr>
        <w:t>şi</w:t>
      </w:r>
      <w:proofErr w:type="spellEnd"/>
      <w:r w:rsidRPr="00BB387E">
        <w:rPr>
          <w:rFonts w:ascii="Times New Roman" w:eastAsia="Times New Roman" w:hAnsi="Times New Roman" w:cs="Times New Roman"/>
          <w:b/>
          <w:bCs/>
          <w:sz w:val="24"/>
          <w:szCs w:val="24"/>
          <w:lang w:val="x-none" w:eastAsia="ro-RO"/>
        </w:rPr>
        <w:t xml:space="preserve"> biosimilar)</w:t>
      </w:r>
      <w:r w:rsidRPr="00BB387E">
        <w:rPr>
          <w:rFonts w:ascii="Times New Roman" w:eastAsia="Times New Roman" w:hAnsi="Times New Roman" w:cs="Times New Roman"/>
          <w:b/>
          <w:bCs/>
          <w:sz w:val="24"/>
          <w:szCs w:val="24"/>
          <w:lang w:eastAsia="ro-RO"/>
        </w:rPr>
        <w:t>,</w:t>
      </w:r>
      <w:r w:rsidRPr="00BB387E">
        <w:rPr>
          <w:rFonts w:ascii="Times New Roman" w:eastAsia="Times New Roman" w:hAnsi="Times New Roman" w:cs="Times New Roman"/>
          <w:b/>
          <w:bCs/>
          <w:sz w:val="24"/>
          <w:szCs w:val="24"/>
          <w:lang w:val="x-none" w:eastAsia="ro-RO"/>
        </w:rPr>
        <w:t xml:space="preserve"> </w:t>
      </w:r>
      <w:proofErr w:type="spellStart"/>
      <w:r w:rsidRPr="00BB387E">
        <w:rPr>
          <w:rFonts w:ascii="Times New Roman" w:eastAsia="Times New Roman" w:hAnsi="Times New Roman" w:cs="Times New Roman"/>
          <w:b/>
          <w:bCs/>
          <w:sz w:val="24"/>
          <w:szCs w:val="24"/>
          <w:lang w:val="x-none" w:eastAsia="ro-RO"/>
        </w:rPr>
        <w:t>blocanţi</w:t>
      </w:r>
      <w:proofErr w:type="spellEnd"/>
      <w:r w:rsidRPr="00BB387E">
        <w:rPr>
          <w:rFonts w:ascii="Times New Roman" w:eastAsia="Times New Roman" w:hAnsi="Times New Roman" w:cs="Times New Roman"/>
          <w:b/>
          <w:bCs/>
          <w:sz w:val="24"/>
          <w:szCs w:val="24"/>
          <w:lang w:val="x-none" w:eastAsia="ro-RO"/>
        </w:rPr>
        <w:t xml:space="preserve"> de IL</w:t>
      </w:r>
      <w:r w:rsidRPr="00BB387E">
        <w:rPr>
          <w:rFonts w:ascii="Times New Roman" w:eastAsia="Times New Roman" w:hAnsi="Times New Roman" w:cs="Times New Roman"/>
          <w:b/>
          <w:bCs/>
          <w:sz w:val="24"/>
          <w:szCs w:val="24"/>
          <w:lang w:eastAsia="ro-RO"/>
        </w:rPr>
        <w:t>-</w:t>
      </w:r>
      <w:r w:rsidRPr="00BB387E">
        <w:rPr>
          <w:rFonts w:ascii="Times New Roman" w:eastAsia="Times New Roman" w:hAnsi="Times New Roman" w:cs="Times New Roman"/>
          <w:b/>
          <w:bCs/>
          <w:sz w:val="24"/>
          <w:szCs w:val="24"/>
          <w:lang w:val="x-none" w:eastAsia="ro-RO"/>
        </w:rPr>
        <w:t>17 (</w:t>
      </w:r>
      <w:proofErr w:type="spellStart"/>
      <w:r w:rsidRPr="00BB387E">
        <w:rPr>
          <w:rFonts w:ascii="Times New Roman" w:eastAsia="Times New Roman" w:hAnsi="Times New Roman" w:cs="Times New Roman"/>
          <w:b/>
          <w:bCs/>
          <w:sz w:val="24"/>
          <w:szCs w:val="24"/>
          <w:lang w:val="x-none" w:eastAsia="ro-RO"/>
        </w:rPr>
        <w:t>secukinumabum</w:t>
      </w:r>
      <w:proofErr w:type="spellEnd"/>
      <w:r w:rsidRPr="00BB387E">
        <w:rPr>
          <w:rFonts w:ascii="Times New Roman" w:eastAsia="Times New Roman" w:hAnsi="Times New Roman" w:cs="Times New Roman"/>
          <w:b/>
          <w:bCs/>
          <w:sz w:val="24"/>
          <w:szCs w:val="24"/>
          <w:lang w:val="en-US" w:eastAsia="ro-RO"/>
        </w:rPr>
        <w:t xml:space="preserve">, </w:t>
      </w:r>
      <w:proofErr w:type="spellStart"/>
      <w:r w:rsidRPr="00BB387E">
        <w:rPr>
          <w:rFonts w:ascii="Times New Roman" w:eastAsia="Times New Roman" w:hAnsi="Times New Roman" w:cs="Times New Roman"/>
          <w:b/>
          <w:bCs/>
          <w:sz w:val="24"/>
          <w:szCs w:val="24"/>
          <w:lang w:val="en-US" w:eastAsia="ro-RO"/>
        </w:rPr>
        <w:t>ixekizumabum</w:t>
      </w:r>
      <w:proofErr w:type="spellEnd"/>
      <w:r w:rsidRPr="00BB387E">
        <w:rPr>
          <w:rFonts w:ascii="Times New Roman" w:eastAsia="Times New Roman" w:hAnsi="Times New Roman" w:cs="Times New Roman"/>
          <w:b/>
          <w:bCs/>
          <w:sz w:val="24"/>
          <w:szCs w:val="24"/>
          <w:lang w:val="x-none" w:eastAsia="ro-RO"/>
        </w:rPr>
        <w:t>)</w:t>
      </w:r>
      <w:r w:rsidRPr="00BB387E">
        <w:rPr>
          <w:rFonts w:ascii="Times New Roman" w:eastAsia="Times New Roman" w:hAnsi="Times New Roman" w:cs="Times New Roman"/>
          <w:b/>
          <w:bCs/>
          <w:sz w:val="24"/>
          <w:szCs w:val="24"/>
          <w:lang w:val="en-US" w:eastAsia="ro-RO"/>
        </w:rPr>
        <w:t xml:space="preserve">, </w:t>
      </w:r>
      <w:bookmarkStart w:id="38" w:name="_Hlk100963469"/>
      <w:proofErr w:type="spellStart"/>
      <w:r w:rsidRPr="00BB387E">
        <w:rPr>
          <w:rFonts w:ascii="Times New Roman" w:eastAsia="Times New Roman" w:hAnsi="Times New Roman" w:cs="Times New Roman"/>
          <w:b/>
          <w:bCs/>
          <w:sz w:val="24"/>
          <w:szCs w:val="24"/>
          <w:lang w:val="en-US" w:eastAsia="ro-RO"/>
        </w:rPr>
        <w:t>blocanti</w:t>
      </w:r>
      <w:proofErr w:type="spellEnd"/>
      <w:r w:rsidRPr="00BB387E">
        <w:rPr>
          <w:rFonts w:ascii="Times New Roman" w:eastAsia="Times New Roman" w:hAnsi="Times New Roman" w:cs="Times New Roman"/>
          <w:b/>
          <w:bCs/>
          <w:sz w:val="24"/>
          <w:szCs w:val="24"/>
          <w:lang w:val="en-US" w:eastAsia="ro-RO"/>
        </w:rPr>
        <w:t xml:space="preserve"> de</w:t>
      </w:r>
      <w:r w:rsidRPr="00BB387E">
        <w:rPr>
          <w:rFonts w:ascii="Times New Roman" w:eastAsia="Calibri" w:hAnsi="Times New Roman" w:cs="Times New Roman"/>
          <w:sz w:val="24"/>
          <w:szCs w:val="24"/>
          <w:lang w:eastAsia="ro-RO"/>
        </w:rPr>
        <w:t xml:space="preserve"> </w:t>
      </w:r>
      <w:r w:rsidRPr="00BB387E">
        <w:rPr>
          <w:rFonts w:ascii="Times New Roman" w:eastAsia="Times New Roman" w:hAnsi="Times New Roman" w:cs="Times New Roman"/>
          <w:b/>
          <w:bCs/>
          <w:sz w:val="24"/>
          <w:szCs w:val="24"/>
          <w:lang w:val="en-US" w:eastAsia="ro-RO"/>
        </w:rPr>
        <w:t>IL-23 (</w:t>
      </w:r>
      <w:proofErr w:type="spellStart"/>
      <w:r w:rsidRPr="00BB387E">
        <w:rPr>
          <w:rFonts w:ascii="Times New Roman" w:eastAsia="Times New Roman" w:hAnsi="Times New Roman" w:cs="Times New Roman"/>
          <w:b/>
          <w:bCs/>
          <w:sz w:val="24"/>
          <w:szCs w:val="24"/>
          <w:lang w:val="en-US" w:eastAsia="ro-RO"/>
        </w:rPr>
        <w:t>guselkumabum</w:t>
      </w:r>
      <w:proofErr w:type="spellEnd"/>
      <w:r w:rsidRPr="00BB387E">
        <w:rPr>
          <w:rFonts w:ascii="Times New Roman" w:eastAsia="Times New Roman" w:hAnsi="Times New Roman" w:cs="Times New Roman"/>
          <w:b/>
          <w:bCs/>
          <w:sz w:val="24"/>
          <w:szCs w:val="24"/>
          <w:lang w:val="en-US" w:eastAsia="ro-RO"/>
        </w:rPr>
        <w:t xml:space="preserve">, </w:t>
      </w:r>
      <w:proofErr w:type="spellStart"/>
      <w:r w:rsidRPr="00BB387E">
        <w:rPr>
          <w:rFonts w:ascii="Times New Roman" w:eastAsia="Times New Roman" w:hAnsi="Times New Roman" w:cs="Times New Roman"/>
          <w:b/>
          <w:bCs/>
          <w:sz w:val="24"/>
          <w:szCs w:val="24"/>
          <w:lang w:val="en-US" w:eastAsia="ro-RO"/>
        </w:rPr>
        <w:t>risankizumabum</w:t>
      </w:r>
      <w:proofErr w:type="spellEnd"/>
      <w:r w:rsidRPr="00BB387E">
        <w:rPr>
          <w:rFonts w:ascii="Times New Roman" w:eastAsia="Times New Roman" w:hAnsi="Times New Roman" w:cs="Times New Roman"/>
          <w:b/>
          <w:bCs/>
          <w:sz w:val="24"/>
          <w:szCs w:val="24"/>
          <w:lang w:val="en-US" w:eastAsia="ro-RO"/>
        </w:rPr>
        <w:t>)</w:t>
      </w:r>
      <w:bookmarkEnd w:id="38"/>
      <w:r w:rsidRPr="00BB387E">
        <w:rPr>
          <w:rFonts w:ascii="Times New Roman" w:eastAsia="Times New Roman" w:hAnsi="Times New Roman" w:cs="Times New Roman"/>
          <w:b/>
          <w:bCs/>
          <w:sz w:val="24"/>
          <w:szCs w:val="24"/>
          <w:lang w:val="en-US" w:eastAsia="ro-RO"/>
        </w:rPr>
        <w:t xml:space="preserve"> </w:t>
      </w:r>
      <w:r w:rsidRPr="00BB387E">
        <w:rPr>
          <w:rFonts w:ascii="Times New Roman" w:eastAsia="Times New Roman" w:hAnsi="Times New Roman" w:cs="Times New Roman"/>
          <w:b/>
          <w:bCs/>
          <w:sz w:val="24"/>
          <w:szCs w:val="24"/>
          <w:lang w:eastAsia="ro-RO"/>
        </w:rPr>
        <w:t xml:space="preserve"> sau tratament cu </w:t>
      </w:r>
      <w:proofErr w:type="spellStart"/>
      <w:r w:rsidRPr="00BB387E">
        <w:rPr>
          <w:rFonts w:ascii="Times New Roman" w:eastAsia="Times New Roman" w:hAnsi="Times New Roman" w:cs="Times New Roman"/>
          <w:b/>
          <w:bCs/>
          <w:sz w:val="24"/>
          <w:szCs w:val="24"/>
          <w:lang w:eastAsia="ro-RO"/>
        </w:rPr>
        <w:t>ts-DMARDs</w:t>
      </w:r>
      <w:proofErr w:type="spellEnd"/>
      <w:r w:rsidRPr="00BB387E">
        <w:rPr>
          <w:rFonts w:ascii="Times New Roman" w:eastAsia="Times New Roman" w:hAnsi="Times New Roman" w:cs="Times New Roman"/>
          <w:b/>
          <w:bCs/>
          <w:sz w:val="24"/>
          <w:szCs w:val="24"/>
          <w:lang w:eastAsia="ro-RO"/>
        </w:rPr>
        <w:t xml:space="preserve"> (</w:t>
      </w:r>
      <w:proofErr w:type="spellStart"/>
      <w:r w:rsidRPr="00BB387E">
        <w:rPr>
          <w:rFonts w:ascii="Times New Roman" w:eastAsia="Times New Roman" w:hAnsi="Times New Roman" w:cs="Times New Roman"/>
          <w:b/>
          <w:bCs/>
          <w:sz w:val="24"/>
          <w:szCs w:val="24"/>
          <w:lang w:eastAsia="ro-RO"/>
        </w:rPr>
        <w:t>tofacitinibum</w:t>
      </w:r>
      <w:proofErr w:type="spellEnd"/>
      <w:r w:rsidRPr="00BB387E">
        <w:rPr>
          <w:rFonts w:ascii="Times New Roman" w:eastAsia="Times New Roman" w:hAnsi="Times New Roman" w:cs="Times New Roman"/>
          <w:b/>
          <w:bCs/>
          <w:sz w:val="24"/>
          <w:szCs w:val="24"/>
          <w:lang w:eastAsia="ro-RO"/>
        </w:rPr>
        <w:t xml:space="preserve">, </w:t>
      </w:r>
      <w:proofErr w:type="spellStart"/>
      <w:r w:rsidRPr="00BB387E">
        <w:rPr>
          <w:rFonts w:ascii="Times New Roman" w:eastAsia="Times New Roman" w:hAnsi="Times New Roman" w:cs="Times New Roman"/>
          <w:b/>
          <w:bCs/>
          <w:sz w:val="24"/>
          <w:szCs w:val="24"/>
          <w:lang w:eastAsia="ro-RO"/>
        </w:rPr>
        <w:t>upadacitinibum</w:t>
      </w:r>
      <w:proofErr w:type="spellEnd"/>
      <w:r w:rsidRPr="00BB387E">
        <w:rPr>
          <w:rFonts w:ascii="Times New Roman" w:eastAsia="Times New Roman" w:hAnsi="Times New Roman" w:cs="Times New Roman"/>
          <w:b/>
          <w:bCs/>
          <w:sz w:val="24"/>
          <w:szCs w:val="24"/>
          <w:lang w:eastAsia="ro-RO"/>
        </w:rPr>
        <w:t xml:space="preserve">, </w:t>
      </w:r>
      <w:proofErr w:type="spellStart"/>
      <w:r w:rsidRPr="00BB387E">
        <w:rPr>
          <w:rFonts w:ascii="Times New Roman" w:eastAsia="Times New Roman" w:hAnsi="Times New Roman" w:cs="Times New Roman"/>
          <w:b/>
          <w:bCs/>
          <w:sz w:val="24"/>
          <w:szCs w:val="24"/>
          <w:lang w:eastAsia="ro-RO"/>
        </w:rPr>
        <w:t>apremilastum</w:t>
      </w:r>
      <w:proofErr w:type="spellEnd"/>
      <w:r w:rsidRPr="00BB387E">
        <w:rPr>
          <w:rFonts w:ascii="Times New Roman" w:eastAsia="Times New Roman" w:hAnsi="Times New Roman" w:cs="Times New Roman"/>
          <w:b/>
          <w:bCs/>
          <w:sz w:val="24"/>
          <w:szCs w:val="24"/>
          <w:lang w:eastAsia="ro-RO"/>
        </w:rPr>
        <w:t>)</w:t>
      </w:r>
    </w:p>
    <w:p w14:paraId="00EAE887"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sz w:val="24"/>
          <w:szCs w:val="24"/>
          <w:lang w:val="x-none" w:eastAsia="ro-RO"/>
        </w:rPr>
        <w:t xml:space="preserve">    </w:t>
      </w:r>
    </w:p>
    <w:p w14:paraId="4EE736F8"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Pentru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includerea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unui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pacient</w:t>
      </w:r>
      <w:proofErr w:type="spellEnd"/>
      <w:r w:rsidRPr="00BB387E">
        <w:rPr>
          <w:rFonts w:ascii="Times New Roman" w:eastAsia="Times New Roman" w:hAnsi="Times New Roman" w:cs="Times New Roman"/>
          <w:sz w:val="24"/>
          <w:szCs w:val="24"/>
          <w:lang w:val="x-none" w:eastAsia="ro-RO"/>
        </w:rPr>
        <w:t xml:space="preserve"> cu AP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terapia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biologică</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sau</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terapia</w:t>
      </w:r>
      <w:proofErr w:type="spellEnd"/>
      <w:r w:rsidRPr="00BB387E">
        <w:rPr>
          <w:rFonts w:ascii="Times New Roman" w:eastAsia="Times New Roman" w:hAnsi="Times New Roman" w:cs="Times New Roman"/>
          <w:sz w:val="24"/>
          <w:szCs w:val="24"/>
          <w:lang w:val="en-US" w:eastAsia="ro-RO"/>
        </w:rPr>
        <w:t xml:space="preserve"> cu </w:t>
      </w:r>
      <w:proofErr w:type="spellStart"/>
      <w:r w:rsidRPr="00BB387E">
        <w:rPr>
          <w:rFonts w:ascii="Times New Roman" w:eastAsia="Times New Roman" w:hAnsi="Times New Roman" w:cs="Times New Roman"/>
          <w:sz w:val="24"/>
          <w:szCs w:val="24"/>
          <w:lang w:val="en-US" w:eastAsia="ro-RO"/>
        </w:rPr>
        <w:t>ts</w:t>
      </w:r>
      <w:proofErr w:type="spellEnd"/>
      <w:r w:rsidRPr="00BB387E">
        <w:rPr>
          <w:rFonts w:ascii="Times New Roman" w:eastAsia="Times New Roman" w:hAnsi="Times New Roman" w:cs="Times New Roman"/>
          <w:sz w:val="24"/>
          <w:szCs w:val="24"/>
          <w:lang w:val="en-US" w:eastAsia="ro-RO"/>
        </w:rPr>
        <w:t>-DMARDs</w:t>
      </w:r>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este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necesară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îndeplinirea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simultană</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următoarelor</w:t>
      </w:r>
      <w:proofErr w:type="spellEnd"/>
      <w:r w:rsidRPr="00BB387E">
        <w:rPr>
          <w:rFonts w:ascii="Times New Roman" w:eastAsia="Times New Roman" w:hAnsi="Times New Roman" w:cs="Times New Roman"/>
          <w:sz w:val="24"/>
          <w:szCs w:val="24"/>
          <w:lang w:val="x-none" w:eastAsia="ro-RO"/>
        </w:rPr>
        <w:t xml:space="preserve"> 4 </w:t>
      </w:r>
      <w:proofErr w:type="spellStart"/>
      <w:r w:rsidRPr="00BB387E">
        <w:rPr>
          <w:rFonts w:ascii="Times New Roman" w:eastAsia="Times New Roman" w:hAnsi="Times New Roman" w:cs="Times New Roman"/>
          <w:sz w:val="24"/>
          <w:szCs w:val="24"/>
          <w:lang w:val="x-none" w:eastAsia="ro-RO"/>
        </w:rPr>
        <w:t>criterii</w:t>
      </w:r>
      <w:proofErr w:type="spellEnd"/>
      <w:r w:rsidRPr="00BB387E">
        <w:rPr>
          <w:rFonts w:ascii="Times New Roman" w:eastAsia="Times New Roman" w:hAnsi="Times New Roman" w:cs="Times New Roman"/>
          <w:sz w:val="24"/>
          <w:szCs w:val="24"/>
          <w:lang w:val="x-none" w:eastAsia="ro-RO"/>
        </w:rPr>
        <w:t>:</w:t>
      </w:r>
    </w:p>
    <w:p w14:paraId="17349D37"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sz w:val="24"/>
          <w:szCs w:val="24"/>
          <w:lang w:val="x-none" w:eastAsia="ro-RO"/>
        </w:rPr>
        <w:t xml:space="preserve">1. Diagnostic cert de AP conform </w:t>
      </w:r>
      <w:proofErr w:type="spellStart"/>
      <w:r w:rsidRPr="00BB387E">
        <w:rPr>
          <w:rFonts w:ascii="Times New Roman" w:eastAsia="Times New Roman" w:hAnsi="Times New Roman" w:cs="Times New Roman"/>
          <w:sz w:val="24"/>
          <w:szCs w:val="24"/>
          <w:lang w:val="x-none" w:eastAsia="ro-RO"/>
        </w:rPr>
        <w:t>criteriilor</w:t>
      </w:r>
      <w:proofErr w:type="spellEnd"/>
      <w:r w:rsidRPr="00BB387E">
        <w:rPr>
          <w:rFonts w:ascii="Times New Roman" w:eastAsia="Times New Roman" w:hAnsi="Times New Roman" w:cs="Times New Roman"/>
          <w:sz w:val="24"/>
          <w:szCs w:val="24"/>
          <w:lang w:val="x-none" w:eastAsia="ro-RO"/>
        </w:rPr>
        <w:t xml:space="preserve"> CASPAR;  </w:t>
      </w:r>
    </w:p>
    <w:p w14:paraId="5880131B"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sz w:val="24"/>
          <w:szCs w:val="24"/>
          <w:lang w:val="x-none" w:eastAsia="ro-RO"/>
        </w:rPr>
        <w:t xml:space="preserve">2. </w:t>
      </w:r>
      <w:proofErr w:type="spellStart"/>
      <w:r w:rsidRPr="00BB387E">
        <w:rPr>
          <w:rFonts w:ascii="Times New Roman" w:eastAsia="Times New Roman" w:hAnsi="Times New Roman" w:cs="Times New Roman"/>
          <w:sz w:val="24"/>
          <w:szCs w:val="24"/>
          <w:lang w:val="x-none" w:eastAsia="ro-RO"/>
        </w:rPr>
        <w:t>Pacienţi</w:t>
      </w:r>
      <w:proofErr w:type="spellEnd"/>
      <w:r w:rsidRPr="00BB387E">
        <w:rPr>
          <w:rFonts w:ascii="Times New Roman" w:eastAsia="Times New Roman" w:hAnsi="Times New Roman" w:cs="Times New Roman"/>
          <w:sz w:val="24"/>
          <w:szCs w:val="24"/>
          <w:lang w:val="x-none" w:eastAsia="ro-RO"/>
        </w:rPr>
        <w:t xml:space="preserve"> cu AP </w:t>
      </w:r>
      <w:proofErr w:type="spellStart"/>
      <w:r w:rsidRPr="00BB387E">
        <w:rPr>
          <w:rFonts w:ascii="Times New Roman" w:eastAsia="Times New Roman" w:hAnsi="Times New Roman" w:cs="Times New Roman"/>
          <w:sz w:val="24"/>
          <w:szCs w:val="24"/>
          <w:lang w:val="x-none" w:eastAsia="ro-RO"/>
        </w:rPr>
        <w:t>severă</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activitate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moderată</w:t>
      </w:r>
      <w:proofErr w:type="spellEnd"/>
      <w:r w:rsidRPr="00BB387E">
        <w:rPr>
          <w:rFonts w:ascii="Times New Roman" w:eastAsia="Times New Roman" w:hAnsi="Times New Roman" w:cs="Times New Roman"/>
          <w:sz w:val="24"/>
          <w:szCs w:val="24"/>
          <w:lang w:val="fr-FR" w:eastAsia="ro-RO"/>
        </w:rPr>
        <w:t xml:space="preserve"> </w:t>
      </w:r>
      <w:proofErr w:type="spellStart"/>
      <w:r w:rsidRPr="00BB387E">
        <w:rPr>
          <w:rFonts w:ascii="Times New Roman" w:eastAsia="Times New Roman" w:hAnsi="Times New Roman" w:cs="Times New Roman"/>
          <w:sz w:val="24"/>
          <w:szCs w:val="24"/>
          <w:lang w:val="fr-FR" w:eastAsia="ro-RO"/>
        </w:rPr>
        <w:t>sau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ridicată</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bolii</w:t>
      </w:r>
      <w:proofErr w:type="spellEnd"/>
      <w:r w:rsidRPr="00BB387E">
        <w:rPr>
          <w:rFonts w:ascii="Times New Roman" w:eastAsia="Times New Roman" w:hAnsi="Times New Roman" w:cs="Times New Roman"/>
          <w:sz w:val="24"/>
          <w:szCs w:val="24"/>
          <w:lang w:val="x-none" w:eastAsia="ro-RO"/>
        </w:rPr>
        <w:t xml:space="preserve"> (DAPSA&gt;</w:t>
      </w:r>
      <w:r w:rsidRPr="00BB387E">
        <w:rPr>
          <w:rFonts w:ascii="Times New Roman" w:eastAsia="Times New Roman" w:hAnsi="Times New Roman" w:cs="Times New Roman"/>
          <w:sz w:val="24"/>
          <w:szCs w:val="24"/>
          <w:lang w:val="fr-FR" w:eastAsia="ro-RO"/>
        </w:rPr>
        <w:t>14</w:t>
      </w:r>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ciuda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tratamentului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administrat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Pacienţii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trebuie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prezinte</w:t>
      </w:r>
      <w:proofErr w:type="spellEnd"/>
      <w:r w:rsidRPr="00BB387E">
        <w:rPr>
          <w:rFonts w:ascii="Times New Roman" w:eastAsia="Times New Roman" w:hAnsi="Times New Roman" w:cs="Times New Roman"/>
          <w:sz w:val="24"/>
          <w:szCs w:val="24"/>
          <w:lang w:val="x-none" w:eastAsia="ro-RO"/>
        </w:rPr>
        <w:t xml:space="preserve"> cel </w:t>
      </w:r>
      <w:proofErr w:type="spellStart"/>
      <w:r w:rsidRPr="00BB387E">
        <w:rPr>
          <w:rFonts w:ascii="Times New Roman" w:eastAsia="Times New Roman" w:hAnsi="Times New Roman" w:cs="Times New Roman"/>
          <w:sz w:val="24"/>
          <w:szCs w:val="24"/>
          <w:lang w:val="x-none" w:eastAsia="ro-RO"/>
        </w:rPr>
        <w:t>puţin</w:t>
      </w:r>
      <w:proofErr w:type="spellEnd"/>
      <w:r w:rsidRPr="00BB387E">
        <w:rPr>
          <w:rFonts w:ascii="Times New Roman" w:eastAsia="Times New Roman" w:hAnsi="Times New Roman" w:cs="Times New Roman"/>
          <w:sz w:val="24"/>
          <w:szCs w:val="24"/>
          <w:lang w:val="it-IT" w:eastAsia="ro-RO"/>
        </w:rPr>
        <w:t xml:space="preserve"> unul dintre următorii parametri</w:t>
      </w:r>
      <w:r w:rsidRPr="00BB387E">
        <w:rPr>
          <w:rFonts w:ascii="Times New Roman" w:eastAsia="Times New Roman" w:hAnsi="Times New Roman" w:cs="Times New Roman"/>
          <w:sz w:val="24"/>
          <w:szCs w:val="24"/>
          <w:lang w:val="x-none" w:eastAsia="ro-RO"/>
        </w:rPr>
        <w:t>:</w:t>
      </w:r>
    </w:p>
    <w:p w14:paraId="4469E1A1" w14:textId="77777777" w:rsidR="00A44188" w:rsidRPr="00BB387E" w:rsidRDefault="00A44188" w:rsidP="00A44188">
      <w:pPr>
        <w:numPr>
          <w:ilvl w:val="0"/>
          <w:numId w:val="102"/>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sz w:val="24"/>
          <w:szCs w:val="24"/>
          <w:lang w:val="x-none" w:eastAsia="ro-RO"/>
        </w:rPr>
        <w:t xml:space="preserve">5 </w:t>
      </w:r>
      <w:proofErr w:type="spellStart"/>
      <w:r w:rsidRPr="00BB387E">
        <w:rPr>
          <w:rFonts w:ascii="Times New Roman" w:eastAsia="Times New Roman" w:hAnsi="Times New Roman" w:cs="Times New Roman"/>
          <w:sz w:val="24"/>
          <w:szCs w:val="24"/>
          <w:lang w:val="x-none" w:eastAsia="ro-RO"/>
        </w:rPr>
        <w:t>articulaţii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dureroase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și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tumefiate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evaluarea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articulară</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artropatia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psoriazică</w:t>
      </w:r>
      <w:proofErr w:type="spellEnd"/>
      <w:r w:rsidRPr="00BB387E">
        <w:rPr>
          <w:rFonts w:ascii="Times New Roman" w:eastAsia="Times New Roman" w:hAnsi="Times New Roman" w:cs="Times New Roman"/>
          <w:sz w:val="24"/>
          <w:szCs w:val="24"/>
          <w:lang w:val="x-none" w:eastAsia="ro-RO"/>
        </w:rPr>
        <w:t xml:space="preserve"> se face </w:t>
      </w:r>
      <w:proofErr w:type="spellStart"/>
      <w:r w:rsidRPr="00BB387E">
        <w:rPr>
          <w:rFonts w:ascii="Times New Roman" w:eastAsia="Times New Roman" w:hAnsi="Times New Roman" w:cs="Times New Roman"/>
          <w:sz w:val="24"/>
          <w:szCs w:val="24"/>
          <w:lang w:val="x-none" w:eastAsia="ro-RO"/>
        </w:rPr>
        <w:t>pentru</w:t>
      </w:r>
      <w:proofErr w:type="spellEnd"/>
      <w:r w:rsidRPr="00BB387E">
        <w:rPr>
          <w:rFonts w:ascii="Times New Roman" w:eastAsia="Times New Roman" w:hAnsi="Times New Roman" w:cs="Times New Roman"/>
          <w:sz w:val="24"/>
          <w:szCs w:val="24"/>
          <w:lang w:val="x-none" w:eastAsia="ro-RO"/>
        </w:rPr>
        <w:t xml:space="preserve"> 68 </w:t>
      </w:r>
      <w:proofErr w:type="spellStart"/>
      <w:r w:rsidRPr="00BB387E">
        <w:rPr>
          <w:rFonts w:ascii="Times New Roman" w:eastAsia="Times New Roman" w:hAnsi="Times New Roman" w:cs="Times New Roman"/>
          <w:sz w:val="24"/>
          <w:szCs w:val="24"/>
          <w:lang w:val="x-none" w:eastAsia="ro-RO"/>
        </w:rPr>
        <w:t>articulaţii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dureroase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66 </w:t>
      </w:r>
      <w:proofErr w:type="spellStart"/>
      <w:r w:rsidRPr="00BB387E">
        <w:rPr>
          <w:rFonts w:ascii="Times New Roman" w:eastAsia="Times New Roman" w:hAnsi="Times New Roman" w:cs="Times New Roman"/>
          <w:sz w:val="24"/>
          <w:szCs w:val="24"/>
          <w:lang w:val="x-none" w:eastAsia="ro-RO"/>
        </w:rPr>
        <w:t>articulaţii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tumefiate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prezenţa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dactilitei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entezitei</w:t>
      </w:r>
      <w:proofErr w:type="spellEnd"/>
      <w:r w:rsidRPr="00BB387E">
        <w:rPr>
          <w:rFonts w:ascii="Times New Roman" w:eastAsia="Times New Roman" w:hAnsi="Times New Roman" w:cs="Times New Roman"/>
          <w:sz w:val="24"/>
          <w:szCs w:val="24"/>
          <w:lang w:val="x-none" w:eastAsia="ro-RO"/>
        </w:rPr>
        <w:t xml:space="preserve"> se </w:t>
      </w:r>
      <w:proofErr w:type="spellStart"/>
      <w:r w:rsidRPr="00BB387E">
        <w:rPr>
          <w:rFonts w:ascii="Times New Roman" w:eastAsia="Times New Roman" w:hAnsi="Times New Roman" w:cs="Times New Roman"/>
          <w:sz w:val="24"/>
          <w:szCs w:val="24"/>
          <w:lang w:val="x-none" w:eastAsia="ro-RO"/>
        </w:rPr>
        <w:t>cuantifică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drept</w:t>
      </w:r>
      <w:proofErr w:type="spellEnd"/>
      <w:r w:rsidRPr="00BB387E">
        <w:rPr>
          <w:rFonts w:ascii="Times New Roman" w:eastAsia="Times New Roman" w:hAnsi="Times New Roman" w:cs="Times New Roman"/>
          <w:sz w:val="24"/>
          <w:szCs w:val="24"/>
          <w:lang w:val="x-none" w:eastAsia="ro-RO"/>
        </w:rPr>
        <w:t xml:space="preserve"> o </w:t>
      </w:r>
      <w:proofErr w:type="spellStart"/>
      <w:r w:rsidRPr="00BB387E">
        <w:rPr>
          <w:rFonts w:ascii="Times New Roman" w:eastAsia="Times New Roman" w:hAnsi="Times New Roman" w:cs="Times New Roman"/>
          <w:sz w:val="24"/>
          <w:szCs w:val="24"/>
          <w:lang w:val="x-none" w:eastAsia="ro-RO"/>
        </w:rPr>
        <w:t>articulaţie</w:t>
      </w:r>
      <w:proofErr w:type="spellEnd"/>
      <w:r w:rsidRPr="00BB387E">
        <w:rPr>
          <w:rFonts w:ascii="Times New Roman" w:eastAsia="Times New Roman" w:hAnsi="Times New Roman" w:cs="Times New Roman"/>
          <w:sz w:val="24"/>
          <w:szCs w:val="24"/>
          <w:lang w:val="x-none" w:eastAsia="ro-RO"/>
        </w:rPr>
        <w:t>);</w:t>
      </w:r>
      <w:r w:rsidRPr="00BB387E">
        <w:rPr>
          <w:rFonts w:ascii="Times New Roman" w:eastAsia="Times New Roman" w:hAnsi="Times New Roman" w:cs="Times New Roman"/>
          <w:sz w:val="24"/>
          <w:szCs w:val="24"/>
          <w:lang w:val="en-US" w:eastAsia="ro-RO"/>
        </w:rPr>
        <w:t xml:space="preserve"> </w:t>
      </w:r>
    </w:p>
    <w:p w14:paraId="2D01A9C4" w14:textId="77777777" w:rsidR="00A44188" w:rsidRPr="00BB387E" w:rsidRDefault="00A44188" w:rsidP="00A44188">
      <w:pPr>
        <w:numPr>
          <w:ilvl w:val="0"/>
          <w:numId w:val="102"/>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sz w:val="24"/>
          <w:szCs w:val="24"/>
          <w:lang w:val="x-none" w:eastAsia="ro-RO"/>
        </w:rPr>
        <w:t xml:space="preserve">PCR de </w:t>
      </w:r>
      <w:proofErr w:type="spellStart"/>
      <w:r w:rsidRPr="00BB387E">
        <w:rPr>
          <w:rFonts w:ascii="Times New Roman" w:eastAsia="Times New Roman" w:hAnsi="Times New Roman" w:cs="Times New Roman"/>
          <w:sz w:val="24"/>
          <w:szCs w:val="24"/>
          <w:lang w:val="x-none" w:eastAsia="ro-RO"/>
        </w:rPr>
        <w:t>peste</w:t>
      </w:r>
      <w:proofErr w:type="spellEnd"/>
      <w:r w:rsidRPr="00BB387E">
        <w:rPr>
          <w:rFonts w:ascii="Times New Roman" w:eastAsia="Times New Roman" w:hAnsi="Times New Roman" w:cs="Times New Roman"/>
          <w:sz w:val="24"/>
          <w:szCs w:val="24"/>
          <w:lang w:val="x-none" w:eastAsia="ro-RO"/>
        </w:rPr>
        <w:t xml:space="preserve"> 3 </w:t>
      </w:r>
      <w:proofErr w:type="spellStart"/>
      <w:r w:rsidRPr="00BB387E">
        <w:rPr>
          <w:rFonts w:ascii="Times New Roman" w:eastAsia="Times New Roman" w:hAnsi="Times New Roman" w:cs="Times New Roman"/>
          <w:sz w:val="24"/>
          <w:szCs w:val="24"/>
          <w:lang w:val="x-none" w:eastAsia="ro-RO"/>
        </w:rPr>
        <w:t>ori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limita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superioară</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valorilor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normale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determinată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cantitativ</w:t>
      </w:r>
      <w:proofErr w:type="spellEnd"/>
      <w:r w:rsidRPr="00BB387E">
        <w:rPr>
          <w:rFonts w:ascii="Times New Roman" w:eastAsia="Times New Roman" w:hAnsi="Times New Roman" w:cs="Times New Roman"/>
          <w:sz w:val="24"/>
          <w:szCs w:val="24"/>
          <w:lang w:val="x-none" w:eastAsia="ro-RO"/>
        </w:rPr>
        <w:t xml:space="preserve"> </w:t>
      </w:r>
      <w:r w:rsidRPr="00BB387E">
        <w:rPr>
          <w:rFonts w:ascii="Times New Roman" w:eastAsia="Times New Roman" w:hAnsi="Times New Roman" w:cs="Times New Roman"/>
          <w:sz w:val="24"/>
          <w:szCs w:val="24"/>
          <w:lang w:eastAsia="ro-RO"/>
        </w:rPr>
        <w:t>sau VSH</w:t>
      </w:r>
      <w:r w:rsidRPr="00BB387E">
        <w:rPr>
          <w:rFonts w:ascii="Times New Roman" w:eastAsia="Times New Roman" w:hAnsi="Times New Roman" w:cs="Times New Roman"/>
          <w:sz w:val="24"/>
          <w:szCs w:val="24"/>
          <w:lang w:val="it-IT" w:eastAsia="ro-RO"/>
        </w:rPr>
        <w:t>&gt;28 mm/h</w:t>
      </w:r>
      <w:r w:rsidRPr="00BB387E">
        <w:rPr>
          <w:rFonts w:ascii="Times New Roman" w:eastAsia="Times New Roman" w:hAnsi="Times New Roman" w:cs="Times New Roman"/>
          <w:sz w:val="24"/>
          <w:szCs w:val="24"/>
          <w:lang w:val="x-none" w:eastAsia="ro-RO"/>
        </w:rPr>
        <w:t>.</w:t>
      </w:r>
    </w:p>
    <w:p w14:paraId="33DA9A99"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sz w:val="24"/>
          <w:szCs w:val="24"/>
          <w:lang w:val="x-none" w:eastAsia="ro-RO"/>
        </w:rPr>
        <w:t xml:space="preserve">3. </w:t>
      </w:r>
      <w:proofErr w:type="spellStart"/>
      <w:r w:rsidRPr="00BB387E">
        <w:rPr>
          <w:rFonts w:ascii="Times New Roman" w:eastAsia="Times New Roman" w:hAnsi="Times New Roman" w:cs="Times New Roman"/>
          <w:sz w:val="24"/>
          <w:szCs w:val="24"/>
          <w:lang w:val="x-none" w:eastAsia="ro-RO"/>
        </w:rPr>
        <w:t>Eşecul</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terapia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convenţională</w:t>
      </w:r>
      <w:proofErr w:type="spellEnd"/>
      <w:r w:rsidRPr="00BB387E">
        <w:rPr>
          <w:rFonts w:ascii="Times New Roman" w:eastAsia="Times New Roman" w:hAnsi="Times New Roman" w:cs="Times New Roman"/>
          <w:sz w:val="24"/>
          <w:szCs w:val="24"/>
          <w:lang w:val="x-none" w:eastAsia="ro-RO"/>
        </w:rPr>
        <w:t>:</w:t>
      </w:r>
    </w:p>
    <w:p w14:paraId="6469A39D" w14:textId="77777777" w:rsidR="00A44188" w:rsidRPr="00BB387E" w:rsidRDefault="00A44188" w:rsidP="00A44188">
      <w:pPr>
        <w:numPr>
          <w:ilvl w:val="0"/>
          <w:numId w:val="103"/>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pacienţi</w:t>
      </w:r>
      <w:proofErr w:type="spellEnd"/>
      <w:r w:rsidRPr="00BB387E">
        <w:rPr>
          <w:rFonts w:ascii="Times New Roman" w:eastAsia="Times New Roman" w:hAnsi="Times New Roman" w:cs="Times New Roman"/>
          <w:sz w:val="24"/>
          <w:szCs w:val="24"/>
          <w:lang w:val="x-none" w:eastAsia="ro-RO"/>
        </w:rPr>
        <w:t xml:space="preserve"> cu AP </w:t>
      </w:r>
      <w:proofErr w:type="spellStart"/>
      <w:r w:rsidRPr="00BB387E">
        <w:rPr>
          <w:rFonts w:ascii="Times New Roman" w:eastAsia="Times New Roman" w:hAnsi="Times New Roman" w:cs="Times New Roman"/>
          <w:sz w:val="24"/>
          <w:szCs w:val="24"/>
          <w:lang w:val="x-none" w:eastAsia="ro-RO"/>
        </w:rPr>
        <w:t>fără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factori</w:t>
      </w:r>
      <w:proofErr w:type="spellEnd"/>
      <w:r w:rsidRPr="00BB387E">
        <w:rPr>
          <w:rFonts w:ascii="Times New Roman" w:eastAsia="Times New Roman" w:hAnsi="Times New Roman" w:cs="Times New Roman"/>
          <w:sz w:val="24"/>
          <w:szCs w:val="24"/>
          <w:lang w:val="x-none" w:eastAsia="ro-RO"/>
        </w:rPr>
        <w:t xml:space="preserve"> de prognostic </w:t>
      </w:r>
      <w:proofErr w:type="spellStart"/>
      <w:r w:rsidRPr="00BB387E">
        <w:rPr>
          <w:rFonts w:ascii="Times New Roman" w:eastAsia="Times New Roman" w:hAnsi="Times New Roman" w:cs="Times New Roman"/>
          <w:sz w:val="24"/>
          <w:szCs w:val="24"/>
          <w:lang w:val="x-none" w:eastAsia="ro-RO"/>
        </w:rPr>
        <w:t>nefavorabil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nonresponsivi</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csDMARDs</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corect</w:t>
      </w:r>
      <w:proofErr w:type="spellEnd"/>
      <w:r w:rsidRPr="00BB387E">
        <w:rPr>
          <w:rFonts w:ascii="Times New Roman" w:eastAsia="Times New Roman" w:hAnsi="Times New Roman" w:cs="Times New Roman"/>
          <w:sz w:val="24"/>
          <w:szCs w:val="24"/>
          <w:lang w:val="x-none" w:eastAsia="ro-RO"/>
        </w:rPr>
        <w:t xml:space="preserve"> administrate (</w:t>
      </w:r>
      <w:proofErr w:type="spellStart"/>
      <w:r w:rsidRPr="00BB387E">
        <w:rPr>
          <w:rFonts w:ascii="Times New Roman" w:eastAsia="Times New Roman" w:hAnsi="Times New Roman" w:cs="Times New Roman"/>
          <w:sz w:val="24"/>
          <w:szCs w:val="24"/>
          <w:lang w:val="x-none" w:eastAsia="ro-RO"/>
        </w:rPr>
        <w:t>atât</w:t>
      </w:r>
      <w:proofErr w:type="spellEnd"/>
      <w:r w:rsidRPr="00BB387E">
        <w:rPr>
          <w:rFonts w:ascii="Times New Roman" w:eastAsia="Times New Roman" w:hAnsi="Times New Roman" w:cs="Times New Roman"/>
          <w:sz w:val="24"/>
          <w:szCs w:val="24"/>
          <w:lang w:val="x-none" w:eastAsia="ro-RO"/>
        </w:rPr>
        <w:t xml:space="preserve"> ca doze, </w:t>
      </w:r>
      <w:proofErr w:type="spellStart"/>
      <w:r w:rsidRPr="00BB387E">
        <w:rPr>
          <w:rFonts w:ascii="Times New Roman" w:eastAsia="Times New Roman" w:hAnsi="Times New Roman" w:cs="Times New Roman"/>
          <w:sz w:val="24"/>
          <w:szCs w:val="24"/>
          <w:lang w:val="x-none" w:eastAsia="ro-RO"/>
        </w:rPr>
        <w:t>cât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ca </w:t>
      </w:r>
      <w:proofErr w:type="spellStart"/>
      <w:r w:rsidRPr="00BB387E">
        <w:rPr>
          <w:rFonts w:ascii="Times New Roman" w:eastAsia="Times New Roman" w:hAnsi="Times New Roman" w:cs="Times New Roman"/>
          <w:sz w:val="24"/>
          <w:szCs w:val="24"/>
          <w:lang w:val="x-none" w:eastAsia="ro-RO"/>
        </w:rPr>
        <w:t>durată</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terapiei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respectiv</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după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utilizarea</w:t>
      </w:r>
      <w:proofErr w:type="spellEnd"/>
      <w:r w:rsidRPr="00BB387E">
        <w:rPr>
          <w:rFonts w:ascii="Times New Roman" w:eastAsia="Times New Roman" w:hAnsi="Times New Roman" w:cs="Times New Roman"/>
          <w:sz w:val="24"/>
          <w:szCs w:val="24"/>
          <w:lang w:val="x-none" w:eastAsia="ro-RO"/>
        </w:rPr>
        <w:t xml:space="preserve"> a cel </w:t>
      </w:r>
      <w:proofErr w:type="spellStart"/>
      <w:r w:rsidRPr="00BB387E">
        <w:rPr>
          <w:rFonts w:ascii="Times New Roman" w:eastAsia="Times New Roman" w:hAnsi="Times New Roman" w:cs="Times New Roman"/>
          <w:sz w:val="24"/>
          <w:szCs w:val="24"/>
          <w:lang w:val="x-none" w:eastAsia="ro-RO"/>
        </w:rPr>
        <w:t>puţin</w:t>
      </w:r>
      <w:proofErr w:type="spellEnd"/>
      <w:r w:rsidRPr="00BB387E">
        <w:rPr>
          <w:rFonts w:ascii="Times New Roman" w:eastAsia="Times New Roman" w:hAnsi="Times New Roman" w:cs="Times New Roman"/>
          <w:sz w:val="24"/>
          <w:szCs w:val="24"/>
          <w:lang w:val="x-none" w:eastAsia="ro-RO"/>
        </w:rPr>
        <w:t xml:space="preserve"> 2 </w:t>
      </w:r>
      <w:proofErr w:type="spellStart"/>
      <w:r w:rsidRPr="00BB387E">
        <w:rPr>
          <w:rFonts w:ascii="Times New Roman" w:eastAsia="Times New Roman" w:hAnsi="Times New Roman" w:cs="Times New Roman"/>
          <w:sz w:val="24"/>
          <w:szCs w:val="24"/>
          <w:lang w:val="x-none" w:eastAsia="ro-RO"/>
        </w:rPr>
        <w:t>terapii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lastRenderedPageBreak/>
        <w:t>remisive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sintetice</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durata</w:t>
      </w:r>
      <w:proofErr w:type="spellEnd"/>
      <w:r w:rsidRPr="00BB387E">
        <w:rPr>
          <w:rFonts w:ascii="Times New Roman" w:eastAsia="Times New Roman" w:hAnsi="Times New Roman" w:cs="Times New Roman"/>
          <w:sz w:val="24"/>
          <w:szCs w:val="24"/>
          <w:lang w:val="x-none" w:eastAsia="ro-RO"/>
        </w:rPr>
        <w:t xml:space="preserve"> de minim 12 </w:t>
      </w:r>
      <w:proofErr w:type="spellStart"/>
      <w:r w:rsidRPr="00BB387E">
        <w:rPr>
          <w:rFonts w:ascii="Times New Roman" w:eastAsia="Times New Roman" w:hAnsi="Times New Roman" w:cs="Times New Roman"/>
          <w:sz w:val="24"/>
          <w:szCs w:val="24"/>
          <w:lang w:val="x-none" w:eastAsia="ro-RO"/>
        </w:rPr>
        <w:t>săptămâni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fiecare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dintre</w:t>
      </w:r>
      <w:proofErr w:type="spellEnd"/>
      <w:r w:rsidRPr="00BB387E">
        <w:rPr>
          <w:rFonts w:ascii="Times New Roman" w:eastAsia="Times New Roman" w:hAnsi="Times New Roman" w:cs="Times New Roman"/>
          <w:sz w:val="24"/>
          <w:szCs w:val="24"/>
          <w:lang w:val="x-none" w:eastAsia="ro-RO"/>
        </w:rPr>
        <w:t xml:space="preserve"> care </w:t>
      </w:r>
      <w:proofErr w:type="spellStart"/>
      <w:r w:rsidRPr="00BB387E">
        <w:rPr>
          <w:rFonts w:ascii="Times New Roman" w:eastAsia="Times New Roman" w:hAnsi="Times New Roman" w:cs="Times New Roman"/>
          <w:sz w:val="24"/>
          <w:szCs w:val="24"/>
          <w:lang w:val="x-none" w:eastAsia="ro-RO"/>
        </w:rPr>
        <w:t>una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este</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obicei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reprezentată</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metotrexat</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excepţia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cazurilor</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contraindicaţie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majoră</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acest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preparat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cazurilor</w:t>
      </w:r>
      <w:proofErr w:type="spellEnd"/>
      <w:r w:rsidRPr="00BB387E">
        <w:rPr>
          <w:rFonts w:ascii="Times New Roman" w:eastAsia="Times New Roman" w:hAnsi="Times New Roman" w:cs="Times New Roman"/>
          <w:sz w:val="24"/>
          <w:szCs w:val="24"/>
          <w:lang w:val="x-none" w:eastAsia="ro-RO"/>
        </w:rPr>
        <w:t xml:space="preserve"> care nu </w:t>
      </w:r>
      <w:proofErr w:type="spellStart"/>
      <w:r w:rsidRPr="00BB387E">
        <w:rPr>
          <w:rFonts w:ascii="Times New Roman" w:eastAsia="Times New Roman" w:hAnsi="Times New Roman" w:cs="Times New Roman"/>
          <w:sz w:val="24"/>
          <w:szCs w:val="24"/>
          <w:lang w:val="x-none" w:eastAsia="ro-RO"/>
        </w:rPr>
        <w:t>tolerează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acest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tratament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având</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documentaţie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medicală</w:t>
      </w:r>
      <w:proofErr w:type="spellEnd"/>
      <w:r w:rsidRPr="00BB387E">
        <w:rPr>
          <w:rFonts w:ascii="Times New Roman" w:eastAsia="Times New Roman" w:hAnsi="Times New Roman" w:cs="Times New Roman"/>
          <w:sz w:val="24"/>
          <w:szCs w:val="24"/>
          <w:lang w:val="x-none" w:eastAsia="ro-RO"/>
        </w:rPr>
        <w:t>);</w:t>
      </w:r>
    </w:p>
    <w:p w14:paraId="43B6BB8A" w14:textId="77777777" w:rsidR="00A44188" w:rsidRPr="00BB387E" w:rsidRDefault="00A44188" w:rsidP="00A44188">
      <w:pPr>
        <w:numPr>
          <w:ilvl w:val="0"/>
          <w:numId w:val="103"/>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pacienţi</w:t>
      </w:r>
      <w:proofErr w:type="spellEnd"/>
      <w:r w:rsidRPr="00BB387E">
        <w:rPr>
          <w:rFonts w:ascii="Times New Roman" w:eastAsia="Times New Roman" w:hAnsi="Times New Roman" w:cs="Times New Roman"/>
          <w:sz w:val="24"/>
          <w:szCs w:val="24"/>
          <w:lang w:val="x-none" w:eastAsia="ro-RO"/>
        </w:rPr>
        <w:t xml:space="preserve"> cu AP cu </w:t>
      </w:r>
      <w:proofErr w:type="spellStart"/>
      <w:r w:rsidRPr="00BB387E">
        <w:rPr>
          <w:rFonts w:ascii="Times New Roman" w:eastAsia="Times New Roman" w:hAnsi="Times New Roman" w:cs="Times New Roman"/>
          <w:sz w:val="24"/>
          <w:szCs w:val="24"/>
          <w:lang w:val="x-none" w:eastAsia="ro-RO"/>
        </w:rPr>
        <w:t>factori</w:t>
      </w:r>
      <w:proofErr w:type="spellEnd"/>
      <w:r w:rsidRPr="00BB387E">
        <w:rPr>
          <w:rFonts w:ascii="Times New Roman" w:eastAsia="Times New Roman" w:hAnsi="Times New Roman" w:cs="Times New Roman"/>
          <w:sz w:val="24"/>
          <w:szCs w:val="24"/>
          <w:lang w:val="x-none" w:eastAsia="ro-RO"/>
        </w:rPr>
        <w:t xml:space="preserve"> de prognostic </w:t>
      </w:r>
      <w:proofErr w:type="spellStart"/>
      <w:r w:rsidRPr="00BB387E">
        <w:rPr>
          <w:rFonts w:ascii="Times New Roman" w:eastAsia="Times New Roman" w:hAnsi="Times New Roman" w:cs="Times New Roman"/>
          <w:sz w:val="24"/>
          <w:szCs w:val="24"/>
          <w:lang w:val="x-none" w:eastAsia="ro-RO"/>
        </w:rPr>
        <w:t>nefavorabil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nonresponsivi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după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utilizarea</w:t>
      </w:r>
      <w:proofErr w:type="spellEnd"/>
      <w:r w:rsidRPr="00BB387E">
        <w:rPr>
          <w:rFonts w:ascii="Times New Roman" w:eastAsia="Times New Roman" w:hAnsi="Times New Roman" w:cs="Times New Roman"/>
          <w:sz w:val="24"/>
          <w:szCs w:val="24"/>
          <w:lang w:val="x-none" w:eastAsia="ro-RO"/>
        </w:rPr>
        <w:t xml:space="preserve"> a cel </w:t>
      </w:r>
      <w:proofErr w:type="spellStart"/>
      <w:r w:rsidRPr="00BB387E">
        <w:rPr>
          <w:rFonts w:ascii="Times New Roman" w:eastAsia="Times New Roman" w:hAnsi="Times New Roman" w:cs="Times New Roman"/>
          <w:sz w:val="24"/>
          <w:szCs w:val="24"/>
          <w:lang w:val="x-none" w:eastAsia="ro-RO"/>
        </w:rPr>
        <w:t>puţin</w:t>
      </w:r>
      <w:proofErr w:type="spellEnd"/>
      <w:r w:rsidRPr="00BB387E">
        <w:rPr>
          <w:rFonts w:ascii="Times New Roman" w:eastAsia="Times New Roman" w:hAnsi="Times New Roman" w:cs="Times New Roman"/>
          <w:sz w:val="24"/>
          <w:szCs w:val="24"/>
          <w:lang w:val="x-none" w:eastAsia="ro-RO"/>
        </w:rPr>
        <w:t xml:space="preserve"> o </w:t>
      </w:r>
      <w:proofErr w:type="spellStart"/>
      <w:r w:rsidRPr="00BB387E">
        <w:rPr>
          <w:rFonts w:ascii="Times New Roman" w:eastAsia="Times New Roman" w:hAnsi="Times New Roman" w:cs="Times New Roman"/>
          <w:sz w:val="24"/>
          <w:szCs w:val="24"/>
          <w:lang w:val="x-none" w:eastAsia="ro-RO"/>
        </w:rPr>
        <w:t>terapie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remisivă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sintetică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administrată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doză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maximă</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durată</w:t>
      </w:r>
      <w:proofErr w:type="spellEnd"/>
      <w:r w:rsidRPr="00BB387E">
        <w:rPr>
          <w:rFonts w:ascii="Times New Roman" w:eastAsia="Times New Roman" w:hAnsi="Times New Roman" w:cs="Times New Roman"/>
          <w:sz w:val="24"/>
          <w:szCs w:val="24"/>
          <w:lang w:val="x-none" w:eastAsia="ro-RO"/>
        </w:rPr>
        <w:t xml:space="preserve"> de minim 12 </w:t>
      </w:r>
      <w:proofErr w:type="spellStart"/>
      <w:r w:rsidRPr="00BB387E">
        <w:rPr>
          <w:rFonts w:ascii="Times New Roman" w:eastAsia="Times New Roman" w:hAnsi="Times New Roman" w:cs="Times New Roman"/>
          <w:sz w:val="24"/>
          <w:szCs w:val="24"/>
          <w:lang w:val="x-none" w:eastAsia="ro-RO"/>
        </w:rPr>
        <w:t>săptămâni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reprezentată</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metotrexat</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excepţia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cazurilor</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contraindicaţie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majoră</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acest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preparat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cazurilor</w:t>
      </w:r>
      <w:proofErr w:type="spellEnd"/>
      <w:r w:rsidRPr="00BB387E">
        <w:rPr>
          <w:rFonts w:ascii="Times New Roman" w:eastAsia="Times New Roman" w:hAnsi="Times New Roman" w:cs="Times New Roman"/>
          <w:sz w:val="24"/>
          <w:szCs w:val="24"/>
          <w:lang w:val="x-none" w:eastAsia="ro-RO"/>
        </w:rPr>
        <w:t xml:space="preserve"> care nu </w:t>
      </w:r>
      <w:proofErr w:type="spellStart"/>
      <w:r w:rsidRPr="00BB387E">
        <w:rPr>
          <w:rFonts w:ascii="Times New Roman" w:eastAsia="Times New Roman" w:hAnsi="Times New Roman" w:cs="Times New Roman"/>
          <w:sz w:val="24"/>
          <w:szCs w:val="24"/>
          <w:lang w:val="x-none" w:eastAsia="ro-RO"/>
        </w:rPr>
        <w:t>tolerează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acest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tratament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având</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documentaţie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medicală</w:t>
      </w:r>
      <w:proofErr w:type="spellEnd"/>
      <w:r w:rsidRPr="00BB387E">
        <w:rPr>
          <w:rFonts w:ascii="Times New Roman" w:eastAsia="Times New Roman" w:hAnsi="Times New Roman" w:cs="Times New Roman"/>
          <w:sz w:val="24"/>
          <w:szCs w:val="24"/>
          <w:lang w:val="x-none" w:eastAsia="ro-RO"/>
        </w:rPr>
        <w:t>);</w:t>
      </w:r>
    </w:p>
    <w:p w14:paraId="5445807D" w14:textId="77777777" w:rsidR="00A44188" w:rsidRPr="00BB387E" w:rsidRDefault="00A44188" w:rsidP="007C303D">
      <w:pPr>
        <w:numPr>
          <w:ilvl w:val="0"/>
          <w:numId w:val="702"/>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sz w:val="24"/>
          <w:szCs w:val="24"/>
          <w:lang w:eastAsia="ro-RO"/>
        </w:rPr>
        <w:t xml:space="preserve">pacienți cu AP forma </w:t>
      </w:r>
      <w:proofErr w:type="spellStart"/>
      <w:r w:rsidRPr="00BB387E">
        <w:rPr>
          <w:rFonts w:ascii="Times New Roman" w:eastAsia="Times New Roman" w:hAnsi="Times New Roman" w:cs="Times New Roman"/>
          <w:sz w:val="24"/>
          <w:szCs w:val="24"/>
          <w:lang w:eastAsia="ro-RO"/>
        </w:rPr>
        <w:t>oligoarticulară</w:t>
      </w:r>
      <w:proofErr w:type="spellEnd"/>
      <w:r w:rsidRPr="00BB387E">
        <w:rPr>
          <w:rFonts w:ascii="Times New Roman" w:eastAsia="Times New Roman" w:hAnsi="Times New Roman" w:cs="Times New Roman"/>
          <w:sz w:val="24"/>
          <w:szCs w:val="24"/>
          <w:lang w:eastAsia="ro-RO"/>
        </w:rPr>
        <w:t xml:space="preserve">, cu factori de prognostic nefavorabil, </w:t>
      </w:r>
      <w:proofErr w:type="spellStart"/>
      <w:r w:rsidRPr="00BB387E">
        <w:rPr>
          <w:rFonts w:ascii="Times New Roman" w:eastAsia="Times New Roman" w:hAnsi="Times New Roman" w:cs="Times New Roman"/>
          <w:sz w:val="24"/>
          <w:szCs w:val="24"/>
          <w:lang w:val="x-none" w:eastAsia="ro-RO"/>
        </w:rPr>
        <w:t>nonresponsivi</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csDMARDs</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corect</w:t>
      </w:r>
      <w:proofErr w:type="spellEnd"/>
      <w:r w:rsidRPr="00BB387E">
        <w:rPr>
          <w:rFonts w:ascii="Times New Roman" w:eastAsia="Times New Roman" w:hAnsi="Times New Roman" w:cs="Times New Roman"/>
          <w:sz w:val="24"/>
          <w:szCs w:val="24"/>
          <w:lang w:val="x-none" w:eastAsia="ro-RO"/>
        </w:rPr>
        <w:t xml:space="preserve"> administrate (</w:t>
      </w:r>
      <w:proofErr w:type="spellStart"/>
      <w:r w:rsidRPr="00BB387E">
        <w:rPr>
          <w:rFonts w:ascii="Times New Roman" w:eastAsia="Times New Roman" w:hAnsi="Times New Roman" w:cs="Times New Roman"/>
          <w:sz w:val="24"/>
          <w:szCs w:val="24"/>
          <w:lang w:val="x-none" w:eastAsia="ro-RO"/>
        </w:rPr>
        <w:t>atât</w:t>
      </w:r>
      <w:proofErr w:type="spellEnd"/>
      <w:r w:rsidRPr="00BB387E">
        <w:rPr>
          <w:rFonts w:ascii="Times New Roman" w:eastAsia="Times New Roman" w:hAnsi="Times New Roman" w:cs="Times New Roman"/>
          <w:sz w:val="24"/>
          <w:szCs w:val="24"/>
          <w:lang w:val="x-none" w:eastAsia="ro-RO"/>
        </w:rPr>
        <w:t xml:space="preserve"> ca doze, </w:t>
      </w:r>
      <w:proofErr w:type="spellStart"/>
      <w:r w:rsidRPr="00BB387E">
        <w:rPr>
          <w:rFonts w:ascii="Times New Roman" w:eastAsia="Times New Roman" w:hAnsi="Times New Roman" w:cs="Times New Roman"/>
          <w:sz w:val="24"/>
          <w:szCs w:val="24"/>
          <w:lang w:val="x-none" w:eastAsia="ro-RO"/>
        </w:rPr>
        <w:t>cât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ca </w:t>
      </w:r>
      <w:proofErr w:type="spellStart"/>
      <w:r w:rsidRPr="00BB387E">
        <w:rPr>
          <w:rFonts w:ascii="Times New Roman" w:eastAsia="Times New Roman" w:hAnsi="Times New Roman" w:cs="Times New Roman"/>
          <w:sz w:val="24"/>
          <w:szCs w:val="24"/>
          <w:lang w:val="x-none" w:eastAsia="ro-RO"/>
        </w:rPr>
        <w:t>durată</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terapiei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respectiv</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după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utilizarea</w:t>
      </w:r>
      <w:proofErr w:type="spellEnd"/>
      <w:r w:rsidRPr="00BB387E">
        <w:rPr>
          <w:rFonts w:ascii="Times New Roman" w:eastAsia="Times New Roman" w:hAnsi="Times New Roman" w:cs="Times New Roman"/>
          <w:sz w:val="24"/>
          <w:szCs w:val="24"/>
          <w:lang w:val="x-none" w:eastAsia="ro-RO"/>
        </w:rPr>
        <w:t xml:space="preserve"> a cel </w:t>
      </w:r>
      <w:proofErr w:type="spellStart"/>
      <w:r w:rsidRPr="00BB387E">
        <w:rPr>
          <w:rFonts w:ascii="Times New Roman" w:eastAsia="Times New Roman" w:hAnsi="Times New Roman" w:cs="Times New Roman"/>
          <w:sz w:val="24"/>
          <w:szCs w:val="24"/>
          <w:lang w:val="x-none" w:eastAsia="ro-RO"/>
        </w:rPr>
        <w:t>puţin</w:t>
      </w:r>
      <w:proofErr w:type="spellEnd"/>
      <w:r w:rsidRPr="00BB387E">
        <w:rPr>
          <w:rFonts w:ascii="Times New Roman" w:eastAsia="Times New Roman" w:hAnsi="Times New Roman" w:cs="Times New Roman"/>
          <w:sz w:val="24"/>
          <w:szCs w:val="24"/>
          <w:lang w:val="x-none" w:eastAsia="ro-RO"/>
        </w:rPr>
        <w:t xml:space="preserve"> 2 </w:t>
      </w:r>
      <w:proofErr w:type="spellStart"/>
      <w:r w:rsidRPr="00BB387E">
        <w:rPr>
          <w:rFonts w:ascii="Times New Roman" w:eastAsia="Times New Roman" w:hAnsi="Times New Roman" w:cs="Times New Roman"/>
          <w:sz w:val="24"/>
          <w:szCs w:val="24"/>
          <w:lang w:val="x-none" w:eastAsia="ro-RO"/>
        </w:rPr>
        <w:t>terapii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remisive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sintetice</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durata</w:t>
      </w:r>
      <w:proofErr w:type="spellEnd"/>
      <w:r w:rsidRPr="00BB387E">
        <w:rPr>
          <w:rFonts w:ascii="Times New Roman" w:eastAsia="Times New Roman" w:hAnsi="Times New Roman" w:cs="Times New Roman"/>
          <w:sz w:val="24"/>
          <w:szCs w:val="24"/>
          <w:lang w:val="x-none" w:eastAsia="ro-RO"/>
        </w:rPr>
        <w:t xml:space="preserve"> de minim 12 </w:t>
      </w:r>
      <w:proofErr w:type="spellStart"/>
      <w:r w:rsidRPr="00BB387E">
        <w:rPr>
          <w:rFonts w:ascii="Times New Roman" w:eastAsia="Times New Roman" w:hAnsi="Times New Roman" w:cs="Times New Roman"/>
          <w:sz w:val="24"/>
          <w:szCs w:val="24"/>
          <w:lang w:val="x-none" w:eastAsia="ro-RO"/>
        </w:rPr>
        <w:t>săptămâni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fiecare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dintre</w:t>
      </w:r>
      <w:proofErr w:type="spellEnd"/>
      <w:r w:rsidRPr="00BB387E">
        <w:rPr>
          <w:rFonts w:ascii="Times New Roman" w:eastAsia="Times New Roman" w:hAnsi="Times New Roman" w:cs="Times New Roman"/>
          <w:sz w:val="24"/>
          <w:szCs w:val="24"/>
          <w:lang w:val="x-none" w:eastAsia="ro-RO"/>
        </w:rPr>
        <w:t xml:space="preserve"> care </w:t>
      </w:r>
      <w:proofErr w:type="spellStart"/>
      <w:r w:rsidRPr="00BB387E">
        <w:rPr>
          <w:rFonts w:ascii="Times New Roman" w:eastAsia="Times New Roman" w:hAnsi="Times New Roman" w:cs="Times New Roman"/>
          <w:sz w:val="24"/>
          <w:szCs w:val="24"/>
          <w:lang w:val="x-none" w:eastAsia="ro-RO"/>
        </w:rPr>
        <w:t>una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este</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obicei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reprezentată</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metotrexat</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excepţia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cazurilor</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contraindicaţie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majoră</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acest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preparat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cazurilor</w:t>
      </w:r>
      <w:proofErr w:type="spellEnd"/>
      <w:r w:rsidRPr="00BB387E">
        <w:rPr>
          <w:rFonts w:ascii="Times New Roman" w:eastAsia="Times New Roman" w:hAnsi="Times New Roman" w:cs="Times New Roman"/>
          <w:sz w:val="24"/>
          <w:szCs w:val="24"/>
          <w:lang w:val="x-none" w:eastAsia="ro-RO"/>
        </w:rPr>
        <w:t xml:space="preserve"> care nu </w:t>
      </w:r>
      <w:proofErr w:type="spellStart"/>
      <w:r w:rsidRPr="00BB387E">
        <w:rPr>
          <w:rFonts w:ascii="Times New Roman" w:eastAsia="Times New Roman" w:hAnsi="Times New Roman" w:cs="Times New Roman"/>
          <w:sz w:val="24"/>
          <w:szCs w:val="24"/>
          <w:lang w:val="x-none" w:eastAsia="ro-RO"/>
        </w:rPr>
        <w:t>tolerează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acest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tratament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având</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documentaţie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medicală</w:t>
      </w:r>
      <w:proofErr w:type="spellEnd"/>
      <w:r w:rsidRPr="00BB387E">
        <w:rPr>
          <w:rFonts w:ascii="Times New Roman" w:eastAsia="Times New Roman" w:hAnsi="Times New Roman" w:cs="Times New Roman"/>
          <w:sz w:val="24"/>
          <w:szCs w:val="24"/>
          <w:lang w:val="x-none" w:eastAsia="ro-RO"/>
        </w:rPr>
        <w:t>);</w:t>
      </w:r>
    </w:p>
    <w:p w14:paraId="095F0FB5" w14:textId="77777777" w:rsidR="00A44188" w:rsidRPr="00BB387E" w:rsidRDefault="00A44188" w:rsidP="00A44188">
      <w:pPr>
        <w:numPr>
          <w:ilvl w:val="0"/>
          <w:numId w:val="103"/>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bookmarkStart w:id="39" w:name="_Hlk156810417"/>
      <w:proofErr w:type="spellStart"/>
      <w:r w:rsidRPr="00BB387E">
        <w:rPr>
          <w:rFonts w:ascii="Times New Roman" w:eastAsia="Times New Roman" w:hAnsi="Times New Roman" w:cs="Times New Roman"/>
          <w:sz w:val="24"/>
          <w:szCs w:val="24"/>
          <w:lang w:val="x-none" w:eastAsia="ro-RO"/>
        </w:rPr>
        <w:t>pacienţi</w:t>
      </w:r>
      <w:proofErr w:type="spellEnd"/>
      <w:r w:rsidRPr="00BB387E">
        <w:rPr>
          <w:rFonts w:ascii="Times New Roman" w:eastAsia="Times New Roman" w:hAnsi="Times New Roman" w:cs="Times New Roman"/>
          <w:sz w:val="24"/>
          <w:szCs w:val="24"/>
          <w:lang w:val="x-none" w:eastAsia="ro-RO"/>
        </w:rPr>
        <w:t xml:space="preserve"> cu AP predominant </w:t>
      </w:r>
      <w:proofErr w:type="spellStart"/>
      <w:r w:rsidRPr="00BB387E">
        <w:rPr>
          <w:rFonts w:ascii="Times New Roman" w:eastAsia="Times New Roman" w:hAnsi="Times New Roman" w:cs="Times New Roman"/>
          <w:sz w:val="24"/>
          <w:szCs w:val="24"/>
          <w:lang w:val="x-none" w:eastAsia="ro-RO"/>
        </w:rPr>
        <w:t>axială</w:t>
      </w:r>
      <w:bookmarkEnd w:id="39"/>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activă</w:t>
      </w:r>
      <w:proofErr w:type="spellEnd"/>
      <w:r w:rsidRPr="00BB387E">
        <w:rPr>
          <w:rFonts w:ascii="Times New Roman" w:eastAsia="Times New Roman" w:hAnsi="Times New Roman" w:cs="Times New Roman"/>
          <w:sz w:val="24"/>
          <w:szCs w:val="24"/>
          <w:lang w:val="x-none" w:eastAsia="ro-RO"/>
        </w:rPr>
        <w:t xml:space="preserve"> (BASDAI &gt; 6</w:t>
      </w:r>
      <w:r w:rsidRPr="00BB387E">
        <w:rPr>
          <w:rFonts w:ascii="Times New Roman" w:eastAsia="Times New Roman" w:hAnsi="Times New Roman" w:cs="Times New Roman"/>
          <w:sz w:val="24"/>
          <w:szCs w:val="24"/>
          <w:lang w:eastAsia="ro-RO"/>
        </w:rPr>
        <w:t xml:space="preserve"> și/sau ASDAS ≥ 2,1 (boală cu activitate înaltă sau foarte înaltă</w:t>
      </w:r>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nonresponsivi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după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utilizarea</w:t>
      </w:r>
      <w:proofErr w:type="spellEnd"/>
      <w:r w:rsidRPr="00BB387E">
        <w:rPr>
          <w:rFonts w:ascii="Times New Roman" w:eastAsia="Times New Roman" w:hAnsi="Times New Roman" w:cs="Times New Roman"/>
          <w:sz w:val="24"/>
          <w:szCs w:val="24"/>
          <w:lang w:val="x-none" w:eastAsia="ro-RO"/>
        </w:rPr>
        <w:t xml:space="preserve"> a cel </w:t>
      </w:r>
      <w:proofErr w:type="spellStart"/>
      <w:r w:rsidRPr="00BB387E">
        <w:rPr>
          <w:rFonts w:ascii="Times New Roman" w:eastAsia="Times New Roman" w:hAnsi="Times New Roman" w:cs="Times New Roman"/>
          <w:sz w:val="24"/>
          <w:szCs w:val="24"/>
          <w:lang w:val="x-none" w:eastAsia="ro-RO"/>
        </w:rPr>
        <w:t>puţin</w:t>
      </w:r>
      <w:proofErr w:type="spellEnd"/>
      <w:r w:rsidRPr="00BB387E">
        <w:rPr>
          <w:rFonts w:ascii="Times New Roman" w:eastAsia="Times New Roman" w:hAnsi="Times New Roman" w:cs="Times New Roman"/>
          <w:sz w:val="24"/>
          <w:szCs w:val="24"/>
          <w:lang w:val="x-none" w:eastAsia="ro-RO"/>
        </w:rPr>
        <w:t xml:space="preserve"> la 2 AINS administrate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doză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maximă</w:t>
      </w:r>
      <w:proofErr w:type="spellEnd"/>
      <w:r w:rsidRPr="00BB387E">
        <w:rPr>
          <w:rFonts w:ascii="Times New Roman" w:eastAsia="Times New Roman" w:hAnsi="Times New Roman" w:cs="Times New Roman"/>
          <w:sz w:val="24"/>
          <w:szCs w:val="24"/>
          <w:lang w:val="x-none" w:eastAsia="ro-RO"/>
        </w:rPr>
        <w:t xml:space="preserve"> </w:t>
      </w:r>
      <w:r w:rsidRPr="00BB387E">
        <w:rPr>
          <w:rFonts w:ascii="Times New Roman" w:eastAsia="Times New Roman" w:hAnsi="Times New Roman" w:cs="Times New Roman"/>
          <w:sz w:val="24"/>
          <w:szCs w:val="24"/>
          <w:lang w:eastAsia="ro-RO"/>
        </w:rPr>
        <w:t>cu o durata totala de cel puțin 4 săptămâni</w:t>
      </w:r>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chiar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dacă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terapia</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csDMARDs</w:t>
      </w:r>
      <w:proofErr w:type="spellEnd"/>
      <w:r w:rsidRPr="00BB387E">
        <w:rPr>
          <w:rFonts w:ascii="Times New Roman" w:eastAsia="Times New Roman" w:hAnsi="Times New Roman" w:cs="Times New Roman"/>
          <w:sz w:val="24"/>
          <w:szCs w:val="24"/>
          <w:lang w:val="x-none" w:eastAsia="ro-RO"/>
        </w:rPr>
        <w:t xml:space="preserve"> nu a </w:t>
      </w:r>
      <w:proofErr w:type="spellStart"/>
      <w:r w:rsidRPr="00BB387E">
        <w:rPr>
          <w:rFonts w:ascii="Times New Roman" w:eastAsia="Times New Roman" w:hAnsi="Times New Roman" w:cs="Times New Roman"/>
          <w:sz w:val="24"/>
          <w:szCs w:val="24"/>
          <w:lang w:val="x-none" w:eastAsia="ro-RO"/>
        </w:rPr>
        <w:t>fost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încercată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deoarece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csDMARDS</w:t>
      </w:r>
      <w:proofErr w:type="spellEnd"/>
      <w:r w:rsidRPr="00BB387E">
        <w:rPr>
          <w:rFonts w:ascii="Times New Roman" w:eastAsia="Times New Roman" w:hAnsi="Times New Roman" w:cs="Times New Roman"/>
          <w:sz w:val="24"/>
          <w:szCs w:val="24"/>
          <w:lang w:val="x-none" w:eastAsia="ro-RO"/>
        </w:rPr>
        <w:t xml:space="preserve"> nu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-au </w:t>
      </w:r>
      <w:proofErr w:type="spellStart"/>
      <w:r w:rsidRPr="00BB387E">
        <w:rPr>
          <w:rFonts w:ascii="Times New Roman" w:eastAsia="Times New Roman" w:hAnsi="Times New Roman" w:cs="Times New Roman"/>
          <w:sz w:val="24"/>
          <w:szCs w:val="24"/>
          <w:lang w:val="x-none" w:eastAsia="ro-RO"/>
        </w:rPr>
        <w:t>dovedit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eficacitatea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boala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axială</w:t>
      </w:r>
      <w:proofErr w:type="spellEnd"/>
      <w:r w:rsidRPr="00BB387E">
        <w:rPr>
          <w:rFonts w:ascii="Times New Roman" w:eastAsia="Times New Roman" w:hAnsi="Times New Roman" w:cs="Times New Roman"/>
          <w:sz w:val="24"/>
          <w:szCs w:val="24"/>
          <w:lang w:val="x-none" w:eastAsia="ro-RO"/>
        </w:rPr>
        <w:t>;</w:t>
      </w:r>
    </w:p>
    <w:p w14:paraId="1EEA537F" w14:textId="77777777" w:rsidR="00A44188" w:rsidRPr="00BB387E" w:rsidRDefault="00A44188" w:rsidP="00A44188">
      <w:pPr>
        <w:numPr>
          <w:ilvl w:val="0"/>
          <w:numId w:val="103"/>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pacienţi</w:t>
      </w:r>
      <w:proofErr w:type="spellEnd"/>
      <w:r w:rsidRPr="00BB387E">
        <w:rPr>
          <w:rFonts w:ascii="Times New Roman" w:eastAsia="Times New Roman" w:hAnsi="Times New Roman" w:cs="Times New Roman"/>
          <w:sz w:val="24"/>
          <w:szCs w:val="24"/>
          <w:lang w:val="x-none" w:eastAsia="ro-RO"/>
        </w:rPr>
        <w:t xml:space="preserve"> cu AP cu </w:t>
      </w:r>
      <w:proofErr w:type="spellStart"/>
      <w:r w:rsidRPr="00BB387E">
        <w:rPr>
          <w:rFonts w:ascii="Times New Roman" w:eastAsia="Times New Roman" w:hAnsi="Times New Roman" w:cs="Times New Roman"/>
          <w:sz w:val="24"/>
          <w:szCs w:val="24"/>
          <w:lang w:val="x-none" w:eastAsia="ro-RO"/>
        </w:rPr>
        <w:t>entezită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nonresponsivi</w:t>
      </w:r>
      <w:proofErr w:type="spellEnd"/>
      <w:r w:rsidRPr="00BB387E">
        <w:rPr>
          <w:rFonts w:ascii="Times New Roman" w:eastAsia="Times New Roman" w:hAnsi="Times New Roman" w:cs="Times New Roman"/>
          <w:sz w:val="24"/>
          <w:szCs w:val="24"/>
          <w:lang w:val="x-none" w:eastAsia="ro-RO"/>
        </w:rPr>
        <w:t xml:space="preserve"> la 2 AINS administrate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doză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maximă</w:t>
      </w:r>
      <w:proofErr w:type="spellEnd"/>
      <w:r w:rsidRPr="00BB387E">
        <w:rPr>
          <w:rFonts w:ascii="Times New Roman" w:eastAsia="Times New Roman" w:hAnsi="Times New Roman" w:cs="Times New Roman"/>
          <w:sz w:val="24"/>
          <w:szCs w:val="24"/>
          <w:lang w:val="x-none" w:eastAsia="ro-RO"/>
        </w:rPr>
        <w:t xml:space="preserve"> </w:t>
      </w:r>
      <w:r w:rsidRPr="00BB387E">
        <w:rPr>
          <w:rFonts w:ascii="Times New Roman" w:eastAsia="Times New Roman" w:hAnsi="Times New Roman" w:cs="Times New Roman"/>
          <w:sz w:val="24"/>
          <w:szCs w:val="24"/>
          <w:lang w:eastAsia="ro-RO"/>
        </w:rPr>
        <w:t>cu o durata totala de cel puțin 4 săptămâni</w:t>
      </w:r>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injectări</w:t>
      </w:r>
      <w:proofErr w:type="spellEnd"/>
      <w:r w:rsidRPr="00BB387E">
        <w:rPr>
          <w:rFonts w:ascii="Times New Roman" w:eastAsia="Times New Roman" w:hAnsi="Times New Roman" w:cs="Times New Roman"/>
          <w:sz w:val="24"/>
          <w:szCs w:val="24"/>
          <w:lang w:val="x-none" w:eastAsia="ro-RO"/>
        </w:rPr>
        <w:t xml:space="preserve"> locale de </w:t>
      </w:r>
      <w:proofErr w:type="spellStart"/>
      <w:r w:rsidRPr="00BB387E">
        <w:rPr>
          <w:rFonts w:ascii="Times New Roman" w:eastAsia="Times New Roman" w:hAnsi="Times New Roman" w:cs="Times New Roman"/>
          <w:sz w:val="24"/>
          <w:szCs w:val="24"/>
          <w:lang w:val="x-none" w:eastAsia="ro-RO"/>
        </w:rPr>
        <w:t>glucocorticoizi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chiar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dacă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terapia</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csDMARDs</w:t>
      </w:r>
      <w:proofErr w:type="spellEnd"/>
      <w:r w:rsidRPr="00BB387E">
        <w:rPr>
          <w:rFonts w:ascii="Times New Roman" w:eastAsia="Times New Roman" w:hAnsi="Times New Roman" w:cs="Times New Roman"/>
          <w:sz w:val="24"/>
          <w:szCs w:val="24"/>
          <w:lang w:val="x-none" w:eastAsia="ro-RO"/>
        </w:rPr>
        <w:t xml:space="preserve"> nu a </w:t>
      </w:r>
      <w:proofErr w:type="spellStart"/>
      <w:r w:rsidRPr="00BB387E">
        <w:rPr>
          <w:rFonts w:ascii="Times New Roman" w:eastAsia="Times New Roman" w:hAnsi="Times New Roman" w:cs="Times New Roman"/>
          <w:sz w:val="24"/>
          <w:szCs w:val="24"/>
          <w:lang w:val="x-none" w:eastAsia="ro-RO"/>
        </w:rPr>
        <w:t>fost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încercată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deoarece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csDMARDs</w:t>
      </w:r>
      <w:proofErr w:type="spellEnd"/>
      <w:r w:rsidRPr="00BB387E">
        <w:rPr>
          <w:rFonts w:ascii="Times New Roman" w:eastAsia="Times New Roman" w:hAnsi="Times New Roman" w:cs="Times New Roman"/>
          <w:sz w:val="24"/>
          <w:szCs w:val="24"/>
          <w:lang w:val="x-none" w:eastAsia="ro-RO"/>
        </w:rPr>
        <w:t xml:space="preserve"> nu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-au </w:t>
      </w:r>
      <w:proofErr w:type="spellStart"/>
      <w:r w:rsidRPr="00BB387E">
        <w:rPr>
          <w:rFonts w:ascii="Times New Roman" w:eastAsia="Times New Roman" w:hAnsi="Times New Roman" w:cs="Times New Roman"/>
          <w:sz w:val="24"/>
          <w:szCs w:val="24"/>
          <w:lang w:val="x-none" w:eastAsia="ro-RO"/>
        </w:rPr>
        <w:t>dovedit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eficacitatea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tratamentul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acestor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determinări</w:t>
      </w:r>
      <w:proofErr w:type="spellEnd"/>
      <w:r w:rsidRPr="00BB387E">
        <w:rPr>
          <w:rFonts w:ascii="Times New Roman" w:eastAsia="Times New Roman" w:hAnsi="Times New Roman" w:cs="Times New Roman"/>
          <w:sz w:val="24"/>
          <w:szCs w:val="24"/>
          <w:lang w:val="x-none" w:eastAsia="ro-RO"/>
        </w:rPr>
        <w:t xml:space="preserve"> ale </w:t>
      </w:r>
      <w:proofErr w:type="spellStart"/>
      <w:r w:rsidRPr="00BB387E">
        <w:rPr>
          <w:rFonts w:ascii="Times New Roman" w:eastAsia="Times New Roman" w:hAnsi="Times New Roman" w:cs="Times New Roman"/>
          <w:sz w:val="24"/>
          <w:szCs w:val="24"/>
          <w:lang w:val="x-none" w:eastAsia="ro-RO"/>
        </w:rPr>
        <w:t>bolii</w:t>
      </w:r>
      <w:proofErr w:type="spellEnd"/>
      <w:r w:rsidRPr="00BB387E">
        <w:rPr>
          <w:rFonts w:ascii="Times New Roman" w:eastAsia="Times New Roman" w:hAnsi="Times New Roman" w:cs="Times New Roman"/>
          <w:sz w:val="24"/>
          <w:szCs w:val="24"/>
          <w:lang w:val="x-none" w:eastAsia="ro-RO"/>
        </w:rPr>
        <w:t>.</w:t>
      </w:r>
    </w:p>
    <w:p w14:paraId="1E91E038"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sz w:val="24"/>
          <w:szCs w:val="24"/>
          <w:lang w:val="x-none" w:eastAsia="ro-RO"/>
        </w:rPr>
        <w:t xml:space="preserve">4. </w:t>
      </w:r>
      <w:proofErr w:type="spellStart"/>
      <w:r w:rsidRPr="00BB387E">
        <w:rPr>
          <w:rFonts w:ascii="Times New Roman" w:eastAsia="Times New Roman" w:hAnsi="Times New Roman" w:cs="Times New Roman"/>
          <w:sz w:val="24"/>
          <w:szCs w:val="24"/>
          <w:lang w:val="x-none" w:eastAsia="ro-RO"/>
        </w:rPr>
        <w:t>Absenţa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contraindicaţiilor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recunoscute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pentru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terapiile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biologice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sau</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ts-DMARDs</w:t>
      </w:r>
      <w:proofErr w:type="spellEnd"/>
      <w:r w:rsidRPr="00BB387E">
        <w:rPr>
          <w:rFonts w:ascii="Times New Roman" w:eastAsia="Times New Roman" w:hAnsi="Times New Roman" w:cs="Times New Roman"/>
          <w:sz w:val="24"/>
          <w:szCs w:val="24"/>
          <w:lang w:val="x-none" w:eastAsia="ro-RO"/>
        </w:rPr>
        <w:t>.</w:t>
      </w:r>
    </w:p>
    <w:p w14:paraId="5D5376D8"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cazul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care </w:t>
      </w:r>
      <w:proofErr w:type="spellStart"/>
      <w:r w:rsidRPr="00BB387E">
        <w:rPr>
          <w:rFonts w:ascii="Times New Roman" w:eastAsia="Times New Roman" w:hAnsi="Times New Roman" w:cs="Times New Roman"/>
          <w:sz w:val="24"/>
          <w:szCs w:val="24"/>
          <w:lang w:val="x-none" w:eastAsia="ro-RO"/>
        </w:rPr>
        <w:t>medicul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curant</w:t>
      </w:r>
      <w:proofErr w:type="spellEnd"/>
      <w:r w:rsidRPr="00BB387E">
        <w:rPr>
          <w:rFonts w:ascii="Times New Roman" w:eastAsia="Times New Roman" w:hAnsi="Times New Roman" w:cs="Times New Roman"/>
          <w:sz w:val="24"/>
          <w:szCs w:val="24"/>
          <w:lang w:val="x-none" w:eastAsia="ro-RO"/>
        </w:rPr>
        <w:t xml:space="preserve"> decide </w:t>
      </w:r>
      <w:proofErr w:type="spellStart"/>
      <w:r w:rsidRPr="00BB387E">
        <w:rPr>
          <w:rFonts w:ascii="Times New Roman" w:eastAsia="Times New Roman" w:hAnsi="Times New Roman" w:cs="Times New Roman"/>
          <w:sz w:val="24"/>
          <w:szCs w:val="24"/>
          <w:lang w:val="x-none" w:eastAsia="ro-RO"/>
        </w:rPr>
        <w:t>să</w:t>
      </w:r>
      <w:proofErr w:type="spellEnd"/>
      <w:r w:rsidRPr="00BB387E">
        <w:rPr>
          <w:rFonts w:ascii="Times New Roman" w:eastAsia="Times New Roman" w:hAnsi="Times New Roman" w:cs="Times New Roman"/>
          <w:sz w:val="24"/>
          <w:szCs w:val="24"/>
          <w:lang w:val="x-none" w:eastAsia="ro-RO"/>
        </w:rPr>
        <w:t xml:space="preserve"> nu </w:t>
      </w:r>
      <w:proofErr w:type="spellStart"/>
      <w:r w:rsidRPr="00BB387E">
        <w:rPr>
          <w:rFonts w:ascii="Times New Roman" w:eastAsia="Times New Roman" w:hAnsi="Times New Roman" w:cs="Times New Roman"/>
          <w:sz w:val="24"/>
          <w:szCs w:val="24"/>
          <w:lang w:val="x-none" w:eastAsia="ro-RO"/>
        </w:rPr>
        <w:t>indice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metotrexat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motivul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acestei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decizii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va</w:t>
      </w:r>
      <w:proofErr w:type="spellEnd"/>
      <w:r w:rsidRPr="00BB387E">
        <w:rPr>
          <w:rFonts w:ascii="Times New Roman" w:eastAsia="Times New Roman" w:hAnsi="Times New Roman" w:cs="Times New Roman"/>
          <w:sz w:val="24"/>
          <w:szCs w:val="24"/>
          <w:lang w:val="x-none" w:eastAsia="ro-RO"/>
        </w:rPr>
        <w:t xml:space="preserve"> fi explicit </w:t>
      </w:r>
      <w:proofErr w:type="spellStart"/>
      <w:r w:rsidRPr="00BB387E">
        <w:rPr>
          <w:rFonts w:ascii="Times New Roman" w:eastAsia="Times New Roman" w:hAnsi="Times New Roman" w:cs="Times New Roman"/>
          <w:sz w:val="24"/>
          <w:szCs w:val="24"/>
          <w:lang w:val="x-none" w:eastAsia="ro-RO"/>
        </w:rPr>
        <w:t>menţionat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iar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prezenţa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unor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eventuale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contraindicaţii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reacţii</w:t>
      </w:r>
      <w:proofErr w:type="spellEnd"/>
      <w:r w:rsidRPr="00BB387E">
        <w:rPr>
          <w:rFonts w:ascii="Times New Roman" w:eastAsia="Times New Roman" w:hAnsi="Times New Roman" w:cs="Times New Roman"/>
          <w:sz w:val="24"/>
          <w:szCs w:val="24"/>
          <w:lang w:val="x-none" w:eastAsia="ro-RO"/>
        </w:rPr>
        <w:t xml:space="preserve"> adverse </w:t>
      </w:r>
      <w:proofErr w:type="spellStart"/>
      <w:r w:rsidRPr="00BB387E">
        <w:rPr>
          <w:rFonts w:ascii="Times New Roman" w:eastAsia="Times New Roman" w:hAnsi="Times New Roman" w:cs="Times New Roman"/>
          <w:sz w:val="24"/>
          <w:szCs w:val="24"/>
          <w:lang w:val="x-none" w:eastAsia="ro-RO"/>
        </w:rPr>
        <w:t>va</w:t>
      </w:r>
      <w:proofErr w:type="spellEnd"/>
      <w:r w:rsidRPr="00BB387E">
        <w:rPr>
          <w:rFonts w:ascii="Times New Roman" w:eastAsia="Times New Roman" w:hAnsi="Times New Roman" w:cs="Times New Roman"/>
          <w:sz w:val="24"/>
          <w:szCs w:val="24"/>
          <w:lang w:val="x-none" w:eastAsia="ro-RO"/>
        </w:rPr>
        <w:t xml:space="preserve"> fi </w:t>
      </w:r>
      <w:proofErr w:type="spellStart"/>
      <w:r w:rsidRPr="00BB387E">
        <w:rPr>
          <w:rFonts w:ascii="Times New Roman" w:eastAsia="Times New Roman" w:hAnsi="Times New Roman" w:cs="Times New Roman"/>
          <w:sz w:val="24"/>
          <w:szCs w:val="24"/>
          <w:lang w:val="x-none" w:eastAsia="ro-RO"/>
        </w:rPr>
        <w:t>adecvat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documentată</w:t>
      </w:r>
      <w:proofErr w:type="spellEnd"/>
      <w:r w:rsidRPr="00BB387E">
        <w:rPr>
          <w:rFonts w:ascii="Times New Roman" w:eastAsia="Times New Roman" w:hAnsi="Times New Roman" w:cs="Times New Roman"/>
          <w:sz w:val="24"/>
          <w:szCs w:val="24"/>
          <w:lang w:val="x-none" w:eastAsia="ro-RO"/>
        </w:rPr>
        <w:t>.</w:t>
      </w:r>
    </w:p>
    <w:p w14:paraId="660326A4"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trike/>
          <w:sz w:val="24"/>
          <w:szCs w:val="24"/>
          <w:lang w:eastAsia="ro-RO"/>
        </w:rPr>
      </w:pPr>
      <w:proofErr w:type="spellStart"/>
      <w:r w:rsidRPr="00BB387E">
        <w:rPr>
          <w:rFonts w:ascii="Times New Roman" w:eastAsia="Times New Roman" w:hAnsi="Times New Roman" w:cs="Times New Roman"/>
          <w:sz w:val="24"/>
          <w:szCs w:val="24"/>
          <w:lang w:val="x-none" w:eastAsia="ro-RO"/>
        </w:rPr>
        <w:t>Definirea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unui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caz</w:t>
      </w:r>
      <w:proofErr w:type="spellEnd"/>
      <w:r w:rsidRPr="00BB387E">
        <w:rPr>
          <w:rFonts w:ascii="Times New Roman" w:eastAsia="Times New Roman" w:hAnsi="Times New Roman" w:cs="Times New Roman"/>
          <w:sz w:val="24"/>
          <w:szCs w:val="24"/>
          <w:lang w:val="x-none" w:eastAsia="ro-RO"/>
        </w:rPr>
        <w:t xml:space="preserve"> ca </w:t>
      </w:r>
      <w:proofErr w:type="spellStart"/>
      <w:r w:rsidRPr="00BB387E">
        <w:rPr>
          <w:rFonts w:ascii="Times New Roman" w:eastAsia="Times New Roman" w:hAnsi="Times New Roman" w:cs="Times New Roman"/>
          <w:sz w:val="24"/>
          <w:szCs w:val="24"/>
          <w:lang w:val="x-none" w:eastAsia="ro-RO"/>
        </w:rPr>
        <w:t>fiind</w:t>
      </w:r>
      <w:proofErr w:type="spellEnd"/>
      <w:r w:rsidRPr="00BB387E">
        <w:rPr>
          <w:rFonts w:ascii="Times New Roman" w:eastAsia="Times New Roman" w:hAnsi="Times New Roman" w:cs="Times New Roman"/>
          <w:sz w:val="24"/>
          <w:szCs w:val="24"/>
          <w:lang w:val="x-none" w:eastAsia="ro-RO"/>
        </w:rPr>
        <w:t xml:space="preserve"> non-responder la </w:t>
      </w:r>
      <w:proofErr w:type="spellStart"/>
      <w:r w:rsidRPr="00BB387E">
        <w:rPr>
          <w:rFonts w:ascii="Times New Roman" w:eastAsia="Times New Roman" w:hAnsi="Times New Roman" w:cs="Times New Roman"/>
          <w:sz w:val="24"/>
          <w:szCs w:val="24"/>
          <w:lang w:val="x-none" w:eastAsia="ro-RO"/>
        </w:rPr>
        <w:t>csDMARDs</w:t>
      </w:r>
      <w:proofErr w:type="spellEnd"/>
      <w:r w:rsidRPr="00BB387E">
        <w:rPr>
          <w:rFonts w:ascii="Times New Roman" w:eastAsia="Times New Roman" w:hAnsi="Times New Roman" w:cs="Times New Roman"/>
          <w:sz w:val="24"/>
          <w:szCs w:val="24"/>
          <w:lang w:val="x-none" w:eastAsia="ro-RO"/>
        </w:rPr>
        <w:t xml:space="preserve"> se face </w:t>
      </w:r>
      <w:proofErr w:type="spellStart"/>
      <w:r w:rsidRPr="00BB387E">
        <w:rPr>
          <w:rFonts w:ascii="Times New Roman" w:eastAsia="Times New Roman" w:hAnsi="Times New Roman" w:cs="Times New Roman"/>
          <w:sz w:val="24"/>
          <w:szCs w:val="24"/>
          <w:lang w:val="x-none" w:eastAsia="ro-RO"/>
        </w:rPr>
        <w:t>prin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persistenţa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criteriilor</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activitate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după</w:t>
      </w:r>
      <w:proofErr w:type="spellEnd"/>
      <w:r w:rsidRPr="00BB387E">
        <w:rPr>
          <w:rFonts w:ascii="Times New Roman" w:eastAsia="Times New Roman" w:hAnsi="Times New Roman" w:cs="Times New Roman"/>
          <w:sz w:val="24"/>
          <w:szCs w:val="24"/>
          <w:lang w:val="x-none" w:eastAsia="ro-RO"/>
        </w:rPr>
        <w:t xml:space="preserve"> 12 </w:t>
      </w:r>
      <w:proofErr w:type="spellStart"/>
      <w:r w:rsidRPr="00BB387E">
        <w:rPr>
          <w:rFonts w:ascii="Times New Roman" w:eastAsia="Times New Roman" w:hAnsi="Times New Roman" w:cs="Times New Roman"/>
          <w:sz w:val="24"/>
          <w:szCs w:val="24"/>
          <w:lang w:val="x-none" w:eastAsia="ro-RO"/>
        </w:rPr>
        <w:t>săptămâni</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tratament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continuu</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doza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maximă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recomandată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uzual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tolerată</w:t>
      </w:r>
      <w:proofErr w:type="spellEnd"/>
      <w:r w:rsidRPr="00BB387E">
        <w:rPr>
          <w:rFonts w:ascii="Times New Roman" w:eastAsia="Times New Roman" w:hAnsi="Times New Roman" w:cs="Times New Roman"/>
          <w:sz w:val="24"/>
          <w:szCs w:val="24"/>
          <w:lang w:val="x-none" w:eastAsia="ro-RO"/>
        </w:rPr>
        <w:t xml:space="preserve"> din </w:t>
      </w:r>
      <w:proofErr w:type="spellStart"/>
      <w:r w:rsidRPr="00BB387E">
        <w:rPr>
          <w:rFonts w:ascii="Times New Roman" w:eastAsia="Times New Roman" w:hAnsi="Times New Roman" w:cs="Times New Roman"/>
          <w:sz w:val="24"/>
          <w:szCs w:val="24"/>
          <w:lang w:val="x-none" w:eastAsia="ro-RO"/>
        </w:rPr>
        <w:t>preparatul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remisiv</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respectiv</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excepţie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făcând</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pacienţii</w:t>
      </w:r>
      <w:proofErr w:type="spellEnd"/>
      <w:r w:rsidRPr="00BB387E">
        <w:rPr>
          <w:rFonts w:ascii="Times New Roman" w:eastAsia="Times New Roman" w:hAnsi="Times New Roman" w:cs="Times New Roman"/>
          <w:sz w:val="24"/>
          <w:szCs w:val="24"/>
          <w:lang w:val="x-none" w:eastAsia="ro-RO"/>
        </w:rPr>
        <w:t xml:space="preserve"> cu AP predominant </w:t>
      </w:r>
      <w:proofErr w:type="spellStart"/>
      <w:r w:rsidRPr="00BB387E">
        <w:rPr>
          <w:rFonts w:ascii="Times New Roman" w:eastAsia="Times New Roman" w:hAnsi="Times New Roman" w:cs="Times New Roman"/>
          <w:sz w:val="24"/>
          <w:szCs w:val="24"/>
          <w:lang w:val="x-none" w:eastAsia="ro-RO"/>
        </w:rPr>
        <w:t>axială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pacienţii</w:t>
      </w:r>
      <w:proofErr w:type="spellEnd"/>
      <w:r w:rsidRPr="00BB387E">
        <w:rPr>
          <w:rFonts w:ascii="Times New Roman" w:eastAsia="Times New Roman" w:hAnsi="Times New Roman" w:cs="Times New Roman"/>
          <w:sz w:val="24"/>
          <w:szCs w:val="24"/>
          <w:lang w:val="x-none" w:eastAsia="ro-RO"/>
        </w:rPr>
        <w:t xml:space="preserve"> cu AP cu </w:t>
      </w:r>
      <w:proofErr w:type="spellStart"/>
      <w:r w:rsidRPr="00BB387E">
        <w:rPr>
          <w:rFonts w:ascii="Times New Roman" w:eastAsia="Times New Roman" w:hAnsi="Times New Roman" w:cs="Times New Roman"/>
          <w:sz w:val="24"/>
          <w:szCs w:val="24"/>
          <w:lang w:val="x-none" w:eastAsia="ro-RO"/>
        </w:rPr>
        <w:t>entezită</w:t>
      </w:r>
      <w:proofErr w:type="spellEnd"/>
      <w:r w:rsidRPr="00BB387E">
        <w:rPr>
          <w:rFonts w:ascii="Times New Roman" w:eastAsia="Times New Roman" w:hAnsi="Times New Roman" w:cs="Times New Roman"/>
          <w:sz w:val="24"/>
          <w:szCs w:val="24"/>
          <w:lang w:val="x-none" w:eastAsia="ro-RO"/>
        </w:rPr>
        <w:t xml:space="preserve"> la care </w:t>
      </w:r>
      <w:proofErr w:type="spellStart"/>
      <w:r w:rsidRPr="00BB387E">
        <w:rPr>
          <w:rFonts w:ascii="Times New Roman" w:eastAsia="Times New Roman" w:hAnsi="Times New Roman" w:cs="Times New Roman"/>
          <w:sz w:val="24"/>
          <w:szCs w:val="24"/>
          <w:lang w:val="x-none" w:eastAsia="ro-RO"/>
        </w:rPr>
        <w:t>utilizarea</w:t>
      </w:r>
      <w:proofErr w:type="spellEnd"/>
      <w:r w:rsidRPr="00BB387E">
        <w:rPr>
          <w:rFonts w:ascii="Times New Roman" w:eastAsia="Times New Roman" w:hAnsi="Times New Roman" w:cs="Times New Roman"/>
          <w:sz w:val="24"/>
          <w:szCs w:val="24"/>
          <w:lang w:val="x-none" w:eastAsia="ro-RO"/>
        </w:rPr>
        <w:t xml:space="preserve"> de AINS </w:t>
      </w:r>
      <w:proofErr w:type="spellStart"/>
      <w:r w:rsidRPr="00BB387E">
        <w:rPr>
          <w:rFonts w:ascii="Times New Roman" w:eastAsia="Times New Roman" w:hAnsi="Times New Roman" w:cs="Times New Roman"/>
          <w:sz w:val="24"/>
          <w:szCs w:val="24"/>
          <w:lang w:val="x-none" w:eastAsia="ro-RO"/>
        </w:rPr>
        <w:t>este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suficientă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dozele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maximale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ultimele</w:t>
      </w:r>
      <w:proofErr w:type="spellEnd"/>
      <w:r w:rsidRPr="00BB387E">
        <w:rPr>
          <w:rFonts w:ascii="Times New Roman" w:eastAsia="Times New Roman" w:hAnsi="Times New Roman" w:cs="Times New Roman"/>
          <w:sz w:val="24"/>
          <w:szCs w:val="24"/>
          <w:lang w:val="x-none" w:eastAsia="ro-RO"/>
        </w:rPr>
        <w:t xml:space="preserve"> 12 </w:t>
      </w:r>
      <w:proofErr w:type="spellStart"/>
      <w:r w:rsidRPr="00BB387E">
        <w:rPr>
          <w:rFonts w:ascii="Times New Roman" w:eastAsia="Times New Roman" w:hAnsi="Times New Roman" w:cs="Times New Roman"/>
          <w:sz w:val="24"/>
          <w:szCs w:val="24"/>
          <w:lang w:val="x-none" w:eastAsia="ro-RO"/>
        </w:rPr>
        <w:t>săptămâni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deoarece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csDMARDS</w:t>
      </w:r>
      <w:proofErr w:type="spellEnd"/>
      <w:r w:rsidRPr="00BB387E">
        <w:rPr>
          <w:rFonts w:ascii="Times New Roman" w:eastAsia="Times New Roman" w:hAnsi="Times New Roman" w:cs="Times New Roman"/>
          <w:sz w:val="24"/>
          <w:szCs w:val="24"/>
          <w:lang w:val="x-none" w:eastAsia="ro-RO"/>
        </w:rPr>
        <w:t xml:space="preserve"> nu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-au </w:t>
      </w:r>
      <w:proofErr w:type="spellStart"/>
      <w:r w:rsidRPr="00BB387E">
        <w:rPr>
          <w:rFonts w:ascii="Times New Roman" w:eastAsia="Times New Roman" w:hAnsi="Times New Roman" w:cs="Times New Roman"/>
          <w:sz w:val="24"/>
          <w:szCs w:val="24"/>
          <w:lang w:val="x-none" w:eastAsia="ro-RO"/>
        </w:rPr>
        <w:t>dovedit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eficacitatea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boala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axială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AP cu </w:t>
      </w:r>
      <w:proofErr w:type="spellStart"/>
      <w:r w:rsidRPr="00BB387E">
        <w:rPr>
          <w:rFonts w:ascii="Times New Roman" w:eastAsia="Times New Roman" w:hAnsi="Times New Roman" w:cs="Times New Roman"/>
          <w:sz w:val="24"/>
          <w:szCs w:val="24"/>
          <w:lang w:val="x-none" w:eastAsia="ro-RO"/>
        </w:rPr>
        <w:t>entezită</w:t>
      </w:r>
      <w:proofErr w:type="spellEnd"/>
      <w:r w:rsidRPr="00BB387E">
        <w:rPr>
          <w:rFonts w:ascii="Times New Roman" w:eastAsia="Times New Roman" w:hAnsi="Times New Roman" w:cs="Times New Roman"/>
          <w:sz w:val="24"/>
          <w:szCs w:val="24"/>
          <w:lang w:eastAsia="ro-RO"/>
        </w:rPr>
        <w:t>.</w:t>
      </w:r>
    </w:p>
    <w:p w14:paraId="21EE4A2E"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Pentru</w:t>
      </w:r>
      <w:proofErr w:type="spellEnd"/>
      <w:r w:rsidRPr="00BB387E">
        <w:rPr>
          <w:rFonts w:ascii="Times New Roman" w:eastAsia="Times New Roman" w:hAnsi="Times New Roman" w:cs="Times New Roman"/>
          <w:sz w:val="24"/>
          <w:szCs w:val="24"/>
          <w:lang w:val="x-none" w:eastAsia="ro-RO"/>
        </w:rPr>
        <w:t xml:space="preserve"> a fi </w:t>
      </w:r>
      <w:proofErr w:type="spellStart"/>
      <w:r w:rsidRPr="00BB387E">
        <w:rPr>
          <w:rFonts w:ascii="Times New Roman" w:eastAsia="Times New Roman" w:hAnsi="Times New Roman" w:cs="Times New Roman"/>
          <w:sz w:val="24"/>
          <w:szCs w:val="24"/>
          <w:lang w:val="x-none" w:eastAsia="ro-RO"/>
        </w:rPr>
        <w:t>relevante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toate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evaluările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clinice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laborator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privind</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activitatea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bolii</w:t>
      </w:r>
      <w:proofErr w:type="spellEnd"/>
      <w:r w:rsidRPr="00BB387E">
        <w:rPr>
          <w:rFonts w:ascii="Times New Roman" w:eastAsia="Times New Roman" w:hAnsi="Times New Roman" w:cs="Times New Roman"/>
          <w:sz w:val="24"/>
          <w:szCs w:val="24"/>
          <w:lang w:val="x-none" w:eastAsia="ro-RO"/>
        </w:rPr>
        <w:t xml:space="preserve">, precum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cele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pentru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excluderea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contraindicaţiilor</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terapie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biologică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vor</w:t>
      </w:r>
      <w:proofErr w:type="spellEnd"/>
      <w:r w:rsidRPr="00BB387E">
        <w:rPr>
          <w:rFonts w:ascii="Times New Roman" w:eastAsia="Times New Roman" w:hAnsi="Times New Roman" w:cs="Times New Roman"/>
          <w:sz w:val="24"/>
          <w:szCs w:val="24"/>
          <w:lang w:val="x-none" w:eastAsia="ro-RO"/>
        </w:rPr>
        <w:t xml:space="preserve"> fi </w:t>
      </w:r>
      <w:proofErr w:type="spellStart"/>
      <w:r w:rsidRPr="00BB387E">
        <w:rPr>
          <w:rFonts w:ascii="Times New Roman" w:eastAsia="Times New Roman" w:hAnsi="Times New Roman" w:cs="Times New Roman"/>
          <w:sz w:val="24"/>
          <w:szCs w:val="24"/>
          <w:lang w:val="x-none" w:eastAsia="ro-RO"/>
        </w:rPr>
        <w:t>efectuate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într</w:t>
      </w:r>
      <w:proofErr w:type="spellEnd"/>
      <w:r w:rsidRPr="00BB387E">
        <w:rPr>
          <w:rFonts w:ascii="Times New Roman" w:eastAsia="Times New Roman" w:hAnsi="Times New Roman" w:cs="Times New Roman"/>
          <w:sz w:val="24"/>
          <w:szCs w:val="24"/>
          <w:lang w:val="x-none" w:eastAsia="ro-RO"/>
        </w:rPr>
        <w:t xml:space="preserve">-o </w:t>
      </w:r>
      <w:proofErr w:type="spellStart"/>
      <w:r w:rsidRPr="00BB387E">
        <w:rPr>
          <w:rFonts w:ascii="Times New Roman" w:eastAsia="Times New Roman" w:hAnsi="Times New Roman" w:cs="Times New Roman"/>
          <w:sz w:val="24"/>
          <w:szCs w:val="24"/>
          <w:lang w:val="x-none" w:eastAsia="ro-RO"/>
        </w:rPr>
        <w:t>perioada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relativ</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scurtă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ce</w:t>
      </w:r>
      <w:proofErr w:type="spellEnd"/>
      <w:r w:rsidRPr="00BB387E">
        <w:rPr>
          <w:rFonts w:ascii="Times New Roman" w:eastAsia="Times New Roman" w:hAnsi="Times New Roman" w:cs="Times New Roman"/>
          <w:sz w:val="24"/>
          <w:szCs w:val="24"/>
          <w:lang w:val="x-none" w:eastAsia="ro-RO"/>
        </w:rPr>
        <w:t xml:space="preserve"> nu </w:t>
      </w:r>
      <w:proofErr w:type="spellStart"/>
      <w:r w:rsidRPr="00BB387E">
        <w:rPr>
          <w:rFonts w:ascii="Times New Roman" w:eastAsia="Times New Roman" w:hAnsi="Times New Roman" w:cs="Times New Roman"/>
          <w:sz w:val="24"/>
          <w:szCs w:val="24"/>
          <w:lang w:val="x-none" w:eastAsia="ro-RO"/>
        </w:rPr>
        <w:t>va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depăşi</w:t>
      </w:r>
      <w:proofErr w:type="spellEnd"/>
      <w:r w:rsidRPr="00BB387E">
        <w:rPr>
          <w:rFonts w:ascii="Times New Roman" w:eastAsia="Times New Roman" w:hAnsi="Times New Roman" w:cs="Times New Roman"/>
          <w:sz w:val="24"/>
          <w:szCs w:val="24"/>
          <w:lang w:val="x-none" w:eastAsia="ro-RO"/>
        </w:rPr>
        <w:t xml:space="preserve"> 4 </w:t>
      </w:r>
      <w:proofErr w:type="spellStart"/>
      <w:r w:rsidRPr="00BB387E">
        <w:rPr>
          <w:rFonts w:ascii="Times New Roman" w:eastAsia="Times New Roman" w:hAnsi="Times New Roman" w:cs="Times New Roman"/>
          <w:sz w:val="24"/>
          <w:szCs w:val="24"/>
          <w:lang w:val="x-none" w:eastAsia="ro-RO"/>
        </w:rPr>
        <w:t>săptămâni</w:t>
      </w:r>
      <w:proofErr w:type="spellEnd"/>
      <w:r w:rsidRPr="00BB387E">
        <w:rPr>
          <w:rFonts w:ascii="Times New Roman" w:eastAsia="Times New Roman" w:hAnsi="Times New Roman" w:cs="Times New Roman"/>
          <w:sz w:val="24"/>
          <w:szCs w:val="24"/>
          <w:lang w:val="x-none" w:eastAsia="ro-RO"/>
        </w:rPr>
        <w:t>).</w:t>
      </w:r>
    </w:p>
    <w:p w14:paraId="4DA09011"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sz w:val="24"/>
          <w:szCs w:val="24"/>
          <w:lang w:val="x-none" w:eastAsia="ro-RO"/>
        </w:rPr>
        <w:t xml:space="preserve">    </w:t>
      </w:r>
    </w:p>
    <w:p w14:paraId="23C3AF59"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proofErr w:type="spellStart"/>
      <w:r w:rsidRPr="00BB387E">
        <w:rPr>
          <w:rFonts w:ascii="Times New Roman" w:eastAsia="Times New Roman" w:hAnsi="Times New Roman" w:cs="Times New Roman"/>
          <w:b/>
          <w:bCs/>
          <w:sz w:val="24"/>
          <w:szCs w:val="24"/>
          <w:lang w:val="x-none" w:eastAsia="ro-RO"/>
        </w:rPr>
        <w:t>Screeningul</w:t>
      </w:r>
      <w:proofErr w:type="spellEnd"/>
      <w:r w:rsidRPr="00BB387E">
        <w:rPr>
          <w:rFonts w:ascii="Times New Roman" w:eastAsia="Times New Roman" w:hAnsi="Times New Roman" w:cs="Times New Roman"/>
          <w:b/>
          <w:bCs/>
          <w:sz w:val="24"/>
          <w:szCs w:val="24"/>
          <w:lang w:val="x-none" w:eastAsia="ro-RO"/>
        </w:rPr>
        <w:t xml:space="preserve"> </w:t>
      </w:r>
      <w:proofErr w:type="spellStart"/>
      <w:r w:rsidRPr="00BB387E">
        <w:rPr>
          <w:rFonts w:ascii="Times New Roman" w:eastAsia="Times New Roman" w:hAnsi="Times New Roman" w:cs="Times New Roman"/>
          <w:b/>
          <w:bCs/>
          <w:sz w:val="24"/>
          <w:szCs w:val="24"/>
          <w:lang w:val="x-none" w:eastAsia="ro-RO"/>
        </w:rPr>
        <w:t>necesar</w:t>
      </w:r>
      <w:proofErr w:type="spellEnd"/>
      <w:r w:rsidRPr="00BB387E">
        <w:rPr>
          <w:rFonts w:ascii="Times New Roman" w:eastAsia="Times New Roman" w:hAnsi="Times New Roman" w:cs="Times New Roman"/>
          <w:b/>
          <w:bCs/>
          <w:sz w:val="24"/>
          <w:szCs w:val="24"/>
          <w:lang w:val="x-none" w:eastAsia="ro-RO"/>
        </w:rPr>
        <w:t xml:space="preserve"> </w:t>
      </w:r>
      <w:proofErr w:type="spellStart"/>
      <w:r w:rsidRPr="00BB387E">
        <w:rPr>
          <w:rFonts w:ascii="Times New Roman" w:eastAsia="Times New Roman" w:hAnsi="Times New Roman" w:cs="Times New Roman"/>
          <w:b/>
          <w:bCs/>
          <w:sz w:val="24"/>
          <w:szCs w:val="24"/>
          <w:lang w:val="x-none" w:eastAsia="ro-RO"/>
        </w:rPr>
        <w:t>înainte</w:t>
      </w:r>
      <w:proofErr w:type="spellEnd"/>
      <w:r w:rsidRPr="00BB387E">
        <w:rPr>
          <w:rFonts w:ascii="Times New Roman" w:eastAsia="Times New Roman" w:hAnsi="Times New Roman" w:cs="Times New Roman"/>
          <w:b/>
          <w:bCs/>
          <w:sz w:val="24"/>
          <w:szCs w:val="24"/>
          <w:lang w:val="x-none" w:eastAsia="ro-RO"/>
        </w:rPr>
        <w:t xml:space="preserve"> de </w:t>
      </w:r>
      <w:proofErr w:type="spellStart"/>
      <w:r w:rsidRPr="00BB387E">
        <w:rPr>
          <w:rFonts w:ascii="Times New Roman" w:eastAsia="Times New Roman" w:hAnsi="Times New Roman" w:cs="Times New Roman"/>
          <w:b/>
          <w:bCs/>
          <w:sz w:val="24"/>
          <w:szCs w:val="24"/>
          <w:lang w:val="x-none" w:eastAsia="ro-RO"/>
        </w:rPr>
        <w:t>orice</w:t>
      </w:r>
      <w:proofErr w:type="spellEnd"/>
      <w:r w:rsidRPr="00BB387E">
        <w:rPr>
          <w:rFonts w:ascii="Times New Roman" w:eastAsia="Times New Roman" w:hAnsi="Times New Roman" w:cs="Times New Roman"/>
          <w:b/>
          <w:bCs/>
          <w:sz w:val="24"/>
          <w:szCs w:val="24"/>
          <w:lang w:val="x-none" w:eastAsia="ro-RO"/>
        </w:rPr>
        <w:t xml:space="preserve"> </w:t>
      </w:r>
      <w:proofErr w:type="spellStart"/>
      <w:r w:rsidRPr="00BB387E">
        <w:rPr>
          <w:rFonts w:ascii="Times New Roman" w:eastAsia="Times New Roman" w:hAnsi="Times New Roman" w:cs="Times New Roman"/>
          <w:b/>
          <w:bCs/>
          <w:sz w:val="24"/>
          <w:szCs w:val="24"/>
          <w:lang w:val="x-none" w:eastAsia="ro-RO"/>
        </w:rPr>
        <w:t>iniţiere</w:t>
      </w:r>
      <w:proofErr w:type="spellEnd"/>
      <w:r w:rsidRPr="00BB387E">
        <w:rPr>
          <w:rFonts w:ascii="Times New Roman" w:eastAsia="Times New Roman" w:hAnsi="Times New Roman" w:cs="Times New Roman"/>
          <w:b/>
          <w:bCs/>
          <w:sz w:val="24"/>
          <w:szCs w:val="24"/>
          <w:lang w:val="x-none" w:eastAsia="ro-RO"/>
        </w:rPr>
        <w:t xml:space="preserve"> a </w:t>
      </w:r>
      <w:proofErr w:type="spellStart"/>
      <w:r w:rsidRPr="00BB387E">
        <w:rPr>
          <w:rFonts w:ascii="Times New Roman" w:eastAsia="Times New Roman" w:hAnsi="Times New Roman" w:cs="Times New Roman"/>
          <w:b/>
          <w:bCs/>
          <w:sz w:val="24"/>
          <w:szCs w:val="24"/>
          <w:lang w:val="x-none" w:eastAsia="ro-RO"/>
        </w:rPr>
        <w:t>terapiei</w:t>
      </w:r>
      <w:proofErr w:type="spellEnd"/>
      <w:r w:rsidRPr="00BB387E">
        <w:rPr>
          <w:rFonts w:ascii="Times New Roman" w:eastAsia="Times New Roman" w:hAnsi="Times New Roman" w:cs="Times New Roman"/>
          <w:b/>
          <w:bCs/>
          <w:sz w:val="24"/>
          <w:szCs w:val="24"/>
          <w:lang w:val="x-none" w:eastAsia="ro-RO"/>
        </w:rPr>
        <w:t xml:space="preserve"> </w:t>
      </w:r>
      <w:proofErr w:type="spellStart"/>
      <w:r w:rsidRPr="00BB387E">
        <w:rPr>
          <w:rFonts w:ascii="Times New Roman" w:eastAsia="Times New Roman" w:hAnsi="Times New Roman" w:cs="Times New Roman"/>
          <w:b/>
          <w:bCs/>
          <w:sz w:val="24"/>
          <w:szCs w:val="24"/>
          <w:lang w:val="x-none" w:eastAsia="ro-RO"/>
        </w:rPr>
        <w:t>biologice</w:t>
      </w:r>
      <w:proofErr w:type="spellEnd"/>
      <w:r w:rsidRPr="00BB387E">
        <w:rPr>
          <w:rFonts w:ascii="Times New Roman" w:eastAsia="Times New Roman" w:hAnsi="Times New Roman" w:cs="Times New Roman"/>
          <w:b/>
          <w:bCs/>
          <w:sz w:val="24"/>
          <w:szCs w:val="24"/>
          <w:lang w:val="en-US" w:eastAsia="ro-RO"/>
        </w:rPr>
        <w:t xml:space="preserve"> </w:t>
      </w:r>
      <w:proofErr w:type="spellStart"/>
      <w:r w:rsidRPr="00BB387E">
        <w:rPr>
          <w:rFonts w:ascii="Times New Roman" w:eastAsia="Times New Roman" w:hAnsi="Times New Roman" w:cs="Times New Roman"/>
          <w:b/>
          <w:bCs/>
          <w:sz w:val="24"/>
          <w:szCs w:val="24"/>
          <w:lang w:val="en-US" w:eastAsia="ro-RO"/>
        </w:rPr>
        <w:t>sau</w:t>
      </w:r>
      <w:proofErr w:type="spellEnd"/>
      <w:r w:rsidRPr="00BB387E">
        <w:rPr>
          <w:rFonts w:ascii="Times New Roman" w:eastAsia="Times New Roman" w:hAnsi="Times New Roman" w:cs="Times New Roman"/>
          <w:b/>
          <w:bCs/>
          <w:sz w:val="24"/>
          <w:szCs w:val="24"/>
          <w:lang w:val="en-US" w:eastAsia="ro-RO"/>
        </w:rPr>
        <w:t xml:space="preserve"> </w:t>
      </w:r>
      <w:proofErr w:type="spellStart"/>
      <w:r w:rsidRPr="00BB387E">
        <w:rPr>
          <w:rFonts w:ascii="Times New Roman" w:eastAsia="Times New Roman" w:hAnsi="Times New Roman" w:cs="Times New Roman"/>
          <w:b/>
          <w:bCs/>
          <w:sz w:val="24"/>
          <w:szCs w:val="24"/>
          <w:lang w:eastAsia="ro-RO"/>
        </w:rPr>
        <w:t>ts-DMARDs</w:t>
      </w:r>
      <w:proofErr w:type="spellEnd"/>
    </w:p>
    <w:p w14:paraId="252AB4A3"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sz w:val="24"/>
          <w:szCs w:val="24"/>
          <w:lang w:val="x-none" w:eastAsia="ro-RO"/>
        </w:rPr>
        <w:t xml:space="preserve">1. </w:t>
      </w:r>
      <w:proofErr w:type="spellStart"/>
      <w:r w:rsidRPr="00BB387E">
        <w:rPr>
          <w:rFonts w:ascii="Times New Roman" w:eastAsia="Times New Roman" w:hAnsi="Times New Roman" w:cs="Times New Roman"/>
          <w:sz w:val="24"/>
          <w:szCs w:val="24"/>
          <w:lang w:val="x-none" w:eastAsia="ro-RO"/>
        </w:rPr>
        <w:t>Tuberculoza</w:t>
      </w:r>
      <w:proofErr w:type="spellEnd"/>
    </w:p>
    <w:p w14:paraId="11EFBC0E"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eastAsia="ro-RO"/>
        </w:rPr>
      </w:pPr>
      <w:proofErr w:type="spellStart"/>
      <w:r w:rsidRPr="00BB387E">
        <w:rPr>
          <w:rFonts w:ascii="Times New Roman" w:eastAsia="Times New Roman" w:hAnsi="Times New Roman" w:cs="Times New Roman"/>
          <w:sz w:val="24"/>
          <w:szCs w:val="24"/>
          <w:lang w:val="x-none" w:eastAsia="ro-RO"/>
        </w:rPr>
        <w:t>Înaintea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iniţierii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terapiei</w:t>
      </w:r>
      <w:proofErr w:type="spellEnd"/>
      <w:r w:rsidRPr="00BB387E">
        <w:rPr>
          <w:rFonts w:ascii="Times New Roman" w:eastAsia="Times New Roman" w:hAnsi="Times New Roman" w:cs="Times New Roman"/>
          <w:sz w:val="24"/>
          <w:szCs w:val="24"/>
          <w:lang w:val="x-none" w:eastAsia="ro-RO"/>
        </w:rPr>
        <w:t xml:space="preserve"> se </w:t>
      </w:r>
      <w:proofErr w:type="spellStart"/>
      <w:r w:rsidRPr="00BB387E">
        <w:rPr>
          <w:rFonts w:ascii="Times New Roman" w:eastAsia="Times New Roman" w:hAnsi="Times New Roman" w:cs="Times New Roman"/>
          <w:sz w:val="24"/>
          <w:szCs w:val="24"/>
          <w:lang w:val="x-none" w:eastAsia="ro-RO"/>
        </w:rPr>
        <w:t>va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evalua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riscul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pacientului</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artrită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psoriazică</w:t>
      </w:r>
      <w:proofErr w:type="spellEnd"/>
      <w:r w:rsidRPr="00BB387E">
        <w:rPr>
          <w:rFonts w:ascii="Times New Roman" w:eastAsia="Times New Roman" w:hAnsi="Times New Roman" w:cs="Times New Roman"/>
          <w:sz w:val="24"/>
          <w:szCs w:val="24"/>
          <w:lang w:val="x-none" w:eastAsia="ro-RO"/>
        </w:rPr>
        <w:t xml:space="preserve"> de a </w:t>
      </w:r>
      <w:proofErr w:type="spellStart"/>
      <w:r w:rsidRPr="00BB387E">
        <w:rPr>
          <w:rFonts w:ascii="Times New Roman" w:eastAsia="Times New Roman" w:hAnsi="Times New Roman" w:cs="Times New Roman"/>
          <w:sz w:val="24"/>
          <w:szCs w:val="24"/>
          <w:lang w:val="x-none" w:eastAsia="ro-RO"/>
        </w:rPr>
        <w:t>dezvolta</w:t>
      </w:r>
      <w:proofErr w:type="spellEnd"/>
      <w:r w:rsidRPr="00BB387E">
        <w:rPr>
          <w:rFonts w:ascii="Times New Roman" w:eastAsia="Times New Roman" w:hAnsi="Times New Roman" w:cs="Times New Roman"/>
          <w:sz w:val="24"/>
          <w:szCs w:val="24"/>
          <w:lang w:val="x-none" w:eastAsia="ro-RO"/>
        </w:rPr>
        <w:t xml:space="preserve"> o </w:t>
      </w:r>
      <w:proofErr w:type="spellStart"/>
      <w:r w:rsidRPr="00BB387E">
        <w:rPr>
          <w:rFonts w:ascii="Times New Roman" w:eastAsia="Times New Roman" w:hAnsi="Times New Roman" w:cs="Times New Roman"/>
          <w:sz w:val="24"/>
          <w:szCs w:val="24"/>
          <w:lang w:val="x-none" w:eastAsia="ro-RO"/>
        </w:rPr>
        <w:t>reactivare</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unei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tuberculoze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latente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condiţiile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riscului</w:t>
      </w:r>
      <w:proofErr w:type="spellEnd"/>
      <w:r w:rsidRPr="00BB387E">
        <w:rPr>
          <w:rFonts w:ascii="Times New Roman" w:eastAsia="Times New Roman" w:hAnsi="Times New Roman" w:cs="Times New Roman"/>
          <w:sz w:val="24"/>
          <w:szCs w:val="24"/>
          <w:lang w:val="x-none" w:eastAsia="ro-RO"/>
        </w:rPr>
        <w:t xml:space="preserve"> epidemiologic mare al </w:t>
      </w:r>
      <w:proofErr w:type="spellStart"/>
      <w:r w:rsidRPr="00BB387E">
        <w:rPr>
          <w:rFonts w:ascii="Times New Roman" w:eastAsia="Times New Roman" w:hAnsi="Times New Roman" w:cs="Times New Roman"/>
          <w:sz w:val="24"/>
          <w:szCs w:val="24"/>
          <w:lang w:val="x-none" w:eastAsia="ro-RO"/>
        </w:rPr>
        <w:t>acestei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populaţii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Evaluarea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riscului</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tuberculoză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cuprinde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anamneză</w:t>
      </w:r>
      <w:proofErr w:type="spellEnd"/>
      <w:r w:rsidRPr="00BB387E">
        <w:rPr>
          <w:rFonts w:ascii="Times New Roman" w:eastAsia="Times New Roman" w:hAnsi="Times New Roman" w:cs="Times New Roman"/>
          <w:sz w:val="24"/>
          <w:szCs w:val="24"/>
          <w:lang w:val="x-none" w:eastAsia="ro-RO"/>
        </w:rPr>
        <w:t xml:space="preserve">, examen clinic, </w:t>
      </w:r>
      <w:proofErr w:type="spellStart"/>
      <w:r w:rsidRPr="00BB387E">
        <w:rPr>
          <w:rFonts w:ascii="Times New Roman" w:eastAsia="Times New Roman" w:hAnsi="Times New Roman" w:cs="Times New Roman"/>
          <w:sz w:val="24"/>
          <w:szCs w:val="24"/>
          <w:lang w:val="x-none" w:eastAsia="ro-RO"/>
        </w:rPr>
        <w:t>radiografie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pulmonară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teste de tip IGRA (interferon-gamma release assays): QuantiFERON TB Gold</w:t>
      </w:r>
      <w:r w:rsidRPr="00BB387E">
        <w:rPr>
          <w:rFonts w:ascii="Times New Roman" w:eastAsia="Times New Roman" w:hAnsi="Times New Roman" w:cs="Times New Roman"/>
          <w:sz w:val="24"/>
          <w:szCs w:val="24"/>
          <w:lang w:eastAsia="ro-RO"/>
        </w:rPr>
        <w:t xml:space="preserve">. </w:t>
      </w:r>
    </w:p>
    <w:p w14:paraId="726099BE" w14:textId="3030CB96"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Pentru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pacienţii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testaţi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pozitiv</w:t>
      </w:r>
      <w:proofErr w:type="spellEnd"/>
      <w:r w:rsidRPr="00BB387E">
        <w:rPr>
          <w:rFonts w:ascii="Times New Roman" w:eastAsia="Times New Roman" w:hAnsi="Times New Roman" w:cs="Times New Roman"/>
          <w:sz w:val="24"/>
          <w:szCs w:val="24"/>
          <w:lang w:val="x-none" w:eastAsia="ro-RO"/>
        </w:rPr>
        <w:t xml:space="preserve"> la QuantiFERON</w:t>
      </w:r>
      <w:r w:rsidRPr="00BB387E">
        <w:rPr>
          <w:rFonts w:ascii="Times New Roman" w:eastAsia="Times New Roman" w:hAnsi="Times New Roman" w:cs="Times New Roman"/>
          <w:sz w:val="24"/>
          <w:szCs w:val="24"/>
          <w:lang w:eastAsia="ro-RO"/>
        </w:rPr>
        <w:t xml:space="preserve"> </w:t>
      </w:r>
      <w:r w:rsidRPr="00BB387E">
        <w:rPr>
          <w:rFonts w:ascii="Times New Roman" w:eastAsia="Times New Roman" w:hAnsi="Times New Roman" w:cs="Times New Roman"/>
          <w:sz w:val="24"/>
          <w:szCs w:val="24"/>
          <w:lang w:val="x-none" w:eastAsia="ro-RO"/>
        </w:rPr>
        <w:t xml:space="preserve">se </w:t>
      </w:r>
      <w:proofErr w:type="spellStart"/>
      <w:r w:rsidRPr="00BB387E">
        <w:rPr>
          <w:rFonts w:ascii="Times New Roman" w:eastAsia="Times New Roman" w:hAnsi="Times New Roman" w:cs="Times New Roman"/>
          <w:sz w:val="24"/>
          <w:szCs w:val="24"/>
          <w:lang w:val="x-none" w:eastAsia="ro-RO"/>
        </w:rPr>
        <w:t>indică</w:t>
      </w:r>
      <w:proofErr w:type="spellEnd"/>
      <w:r w:rsidRPr="00BB387E">
        <w:rPr>
          <w:rFonts w:ascii="Times New Roman" w:eastAsia="Times New Roman" w:hAnsi="Times New Roman" w:cs="Times New Roman"/>
          <w:sz w:val="24"/>
          <w:szCs w:val="24"/>
          <w:lang w:val="x-none" w:eastAsia="ro-RO"/>
        </w:rPr>
        <w:t xml:space="preserve"> consult </w:t>
      </w:r>
      <w:proofErr w:type="spellStart"/>
      <w:r w:rsidRPr="00BB387E">
        <w:rPr>
          <w:rFonts w:ascii="Times New Roman" w:eastAsia="Times New Roman" w:hAnsi="Times New Roman" w:cs="Times New Roman"/>
          <w:sz w:val="24"/>
          <w:szCs w:val="24"/>
          <w:lang w:val="x-none" w:eastAsia="ro-RO"/>
        </w:rPr>
        <w:t>pneumologic</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vederea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chimioprofilaxiei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efectuată</w:t>
      </w:r>
      <w:proofErr w:type="spellEnd"/>
      <w:r w:rsidRPr="00BB387E">
        <w:rPr>
          <w:rFonts w:ascii="Times New Roman" w:eastAsia="Times New Roman" w:hAnsi="Times New Roman" w:cs="Times New Roman"/>
          <w:sz w:val="24"/>
          <w:szCs w:val="24"/>
          <w:lang w:val="x-none" w:eastAsia="ro-RO"/>
        </w:rPr>
        <w:t xml:space="preserve"> sub </w:t>
      </w:r>
      <w:proofErr w:type="spellStart"/>
      <w:r w:rsidRPr="00BB387E">
        <w:rPr>
          <w:rFonts w:ascii="Times New Roman" w:eastAsia="Times New Roman" w:hAnsi="Times New Roman" w:cs="Times New Roman"/>
          <w:sz w:val="24"/>
          <w:szCs w:val="24"/>
          <w:lang w:val="x-none" w:eastAsia="ro-RO"/>
        </w:rPr>
        <w:t>supravegherea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medicului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pneumolog</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terapia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biologică</w:t>
      </w:r>
      <w:proofErr w:type="spellEnd"/>
      <w:r w:rsidRPr="00BB387E">
        <w:rPr>
          <w:rFonts w:ascii="Times New Roman" w:eastAsia="Times New Roman" w:hAnsi="Times New Roman" w:cs="Times New Roman"/>
          <w:sz w:val="24"/>
          <w:szCs w:val="24"/>
          <w:lang w:val="x-none" w:eastAsia="ro-RO"/>
        </w:rPr>
        <w:t xml:space="preserve"> se </w:t>
      </w:r>
      <w:proofErr w:type="spellStart"/>
      <w:r w:rsidRPr="00BB387E">
        <w:rPr>
          <w:rFonts w:ascii="Times New Roman" w:eastAsia="Times New Roman" w:hAnsi="Times New Roman" w:cs="Times New Roman"/>
          <w:sz w:val="24"/>
          <w:szCs w:val="24"/>
          <w:lang w:val="x-none" w:eastAsia="ro-RO"/>
        </w:rPr>
        <w:t>poate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iniţia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după</w:t>
      </w:r>
      <w:proofErr w:type="spellEnd"/>
      <w:r w:rsidRPr="00BB387E">
        <w:rPr>
          <w:rFonts w:ascii="Times New Roman" w:eastAsia="Times New Roman" w:hAnsi="Times New Roman" w:cs="Times New Roman"/>
          <w:sz w:val="24"/>
          <w:szCs w:val="24"/>
          <w:lang w:val="x-none" w:eastAsia="ro-RO"/>
        </w:rPr>
        <w:t xml:space="preserve"> minimum o </w:t>
      </w:r>
      <w:proofErr w:type="spellStart"/>
      <w:r w:rsidRPr="00BB387E">
        <w:rPr>
          <w:rFonts w:ascii="Times New Roman" w:eastAsia="Times New Roman" w:hAnsi="Times New Roman" w:cs="Times New Roman"/>
          <w:sz w:val="24"/>
          <w:szCs w:val="24"/>
          <w:lang w:val="x-none" w:eastAsia="ro-RO"/>
        </w:rPr>
        <w:t>lună</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tratament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profilactic</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numai</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avizul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expres</w:t>
      </w:r>
      <w:proofErr w:type="spellEnd"/>
      <w:r w:rsidRPr="00BB387E">
        <w:rPr>
          <w:rFonts w:ascii="Times New Roman" w:eastAsia="Times New Roman" w:hAnsi="Times New Roman" w:cs="Times New Roman"/>
          <w:sz w:val="24"/>
          <w:szCs w:val="24"/>
          <w:lang w:val="x-none" w:eastAsia="ro-RO"/>
        </w:rPr>
        <w:t xml:space="preserve"> al </w:t>
      </w:r>
      <w:proofErr w:type="spellStart"/>
      <w:r w:rsidRPr="00BB387E">
        <w:rPr>
          <w:rFonts w:ascii="Times New Roman" w:eastAsia="Times New Roman" w:hAnsi="Times New Roman" w:cs="Times New Roman"/>
          <w:sz w:val="24"/>
          <w:szCs w:val="24"/>
          <w:lang w:val="x-none" w:eastAsia="ro-RO"/>
        </w:rPr>
        <w:t>medicului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pneumolog</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Numai</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pacienţii</w:t>
      </w:r>
      <w:proofErr w:type="spellEnd"/>
      <w:r w:rsidRPr="00BB387E">
        <w:rPr>
          <w:rFonts w:ascii="Times New Roman" w:eastAsia="Times New Roman" w:hAnsi="Times New Roman" w:cs="Times New Roman"/>
          <w:sz w:val="24"/>
          <w:szCs w:val="24"/>
          <w:lang w:val="x-none" w:eastAsia="ro-RO"/>
        </w:rPr>
        <w:t xml:space="preserve"> care au </w:t>
      </w:r>
      <w:proofErr w:type="spellStart"/>
      <w:r w:rsidRPr="00BB387E">
        <w:rPr>
          <w:rFonts w:ascii="Times New Roman" w:eastAsia="Times New Roman" w:hAnsi="Times New Roman" w:cs="Times New Roman"/>
          <w:sz w:val="24"/>
          <w:szCs w:val="24"/>
          <w:lang w:val="x-none" w:eastAsia="ro-RO"/>
        </w:rPr>
        <w:t>avut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testul</w:t>
      </w:r>
      <w:proofErr w:type="spellEnd"/>
      <w:r w:rsidRPr="00BB387E">
        <w:rPr>
          <w:rFonts w:ascii="Times New Roman" w:eastAsia="Times New Roman" w:hAnsi="Times New Roman" w:cs="Times New Roman"/>
          <w:sz w:val="24"/>
          <w:szCs w:val="24"/>
          <w:lang w:val="x-none" w:eastAsia="ro-RO"/>
        </w:rPr>
        <w:t xml:space="preserve"> QuantiFERON </w:t>
      </w:r>
      <w:proofErr w:type="spellStart"/>
      <w:r w:rsidRPr="00BB387E">
        <w:rPr>
          <w:rFonts w:ascii="Times New Roman" w:eastAsia="Times New Roman" w:hAnsi="Times New Roman" w:cs="Times New Roman"/>
          <w:sz w:val="24"/>
          <w:szCs w:val="24"/>
          <w:lang w:val="x-none" w:eastAsia="ro-RO"/>
        </w:rPr>
        <w:t>iniţial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negativ</w:t>
      </w:r>
      <w:proofErr w:type="spellEnd"/>
      <w:r w:rsidRPr="00BB387E">
        <w:rPr>
          <w:rFonts w:ascii="Times New Roman" w:eastAsia="Times New Roman" w:hAnsi="Times New Roman" w:cs="Times New Roman"/>
          <w:sz w:val="24"/>
          <w:szCs w:val="24"/>
          <w:lang w:val="x-none" w:eastAsia="ro-RO"/>
        </w:rPr>
        <w:t xml:space="preserve">, se </w:t>
      </w:r>
      <w:proofErr w:type="spellStart"/>
      <w:r w:rsidRPr="00BB387E">
        <w:rPr>
          <w:rFonts w:ascii="Times New Roman" w:eastAsia="Times New Roman" w:hAnsi="Times New Roman" w:cs="Times New Roman"/>
          <w:sz w:val="24"/>
          <w:szCs w:val="24"/>
          <w:lang w:val="x-none" w:eastAsia="ro-RO"/>
        </w:rPr>
        <w:t>recomandă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repetarea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periodică</w:t>
      </w:r>
      <w:proofErr w:type="spellEnd"/>
      <w:r w:rsidRPr="00BB387E">
        <w:rPr>
          <w:rFonts w:ascii="Times New Roman" w:eastAsia="Times New Roman" w:hAnsi="Times New Roman" w:cs="Times New Roman"/>
          <w:sz w:val="24"/>
          <w:szCs w:val="24"/>
          <w:lang w:val="x-none" w:eastAsia="ro-RO"/>
        </w:rPr>
        <w:t xml:space="preserve"> a screening-</w:t>
      </w:r>
      <w:proofErr w:type="spellStart"/>
      <w:r w:rsidRPr="00BB387E">
        <w:rPr>
          <w:rFonts w:ascii="Times New Roman" w:eastAsia="Times New Roman" w:hAnsi="Times New Roman" w:cs="Times New Roman"/>
          <w:sz w:val="24"/>
          <w:szCs w:val="24"/>
          <w:lang w:val="x-none" w:eastAsia="ro-RO"/>
        </w:rPr>
        <w:t>ului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pentru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reactivarea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tuberculozei</w:t>
      </w:r>
      <w:proofErr w:type="spellEnd"/>
      <w:r w:rsidRPr="00BB387E">
        <w:rPr>
          <w:rFonts w:ascii="Times New Roman" w:eastAsia="Times New Roman" w:hAnsi="Times New Roman" w:cs="Times New Roman"/>
          <w:sz w:val="24"/>
          <w:szCs w:val="24"/>
          <w:lang w:val="x-none" w:eastAsia="ro-RO"/>
        </w:rPr>
        <w:t xml:space="preserve"> (</w:t>
      </w:r>
      <w:bookmarkStart w:id="40" w:name="_Hlk215000062"/>
      <w:proofErr w:type="spellStart"/>
      <w:r w:rsidRPr="00BB387E">
        <w:rPr>
          <w:rFonts w:ascii="Times New Roman" w:eastAsia="Times New Roman" w:hAnsi="Times New Roman" w:cs="Times New Roman"/>
          <w:sz w:val="24"/>
          <w:szCs w:val="24"/>
          <w:lang w:val="x-none" w:eastAsia="ro-RO"/>
        </w:rPr>
        <w:t>testul</w:t>
      </w:r>
      <w:proofErr w:type="spellEnd"/>
      <w:r w:rsidRPr="00BB387E">
        <w:rPr>
          <w:rFonts w:ascii="Times New Roman" w:eastAsia="Times New Roman" w:hAnsi="Times New Roman" w:cs="Times New Roman"/>
          <w:sz w:val="24"/>
          <w:szCs w:val="24"/>
          <w:lang w:val="x-none" w:eastAsia="ro-RO"/>
        </w:rPr>
        <w:t xml:space="preserve"> QuantiFERON</w:t>
      </w:r>
      <w:bookmarkEnd w:id="40"/>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caz</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necesitate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dar</w:t>
      </w:r>
      <w:proofErr w:type="spellEnd"/>
      <w:r w:rsidRPr="00BB387E">
        <w:rPr>
          <w:rFonts w:ascii="Times New Roman" w:eastAsia="Times New Roman" w:hAnsi="Times New Roman" w:cs="Times New Roman"/>
          <w:sz w:val="24"/>
          <w:szCs w:val="24"/>
          <w:lang w:val="x-none" w:eastAsia="ro-RO"/>
        </w:rPr>
        <w:t xml:space="preserve"> nu </w:t>
      </w:r>
      <w:proofErr w:type="spellStart"/>
      <w:r w:rsidRPr="00BB387E">
        <w:rPr>
          <w:rFonts w:ascii="Times New Roman" w:eastAsia="Times New Roman" w:hAnsi="Times New Roman" w:cs="Times New Roman"/>
          <w:sz w:val="24"/>
          <w:szCs w:val="24"/>
          <w:lang w:val="x-none" w:eastAsia="ro-RO"/>
        </w:rPr>
        <w:t>mai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rar</w:t>
      </w:r>
      <w:proofErr w:type="spellEnd"/>
      <w:r w:rsidRPr="00BB387E">
        <w:rPr>
          <w:rFonts w:ascii="Times New Roman" w:eastAsia="Times New Roman" w:hAnsi="Times New Roman" w:cs="Times New Roman"/>
          <w:sz w:val="24"/>
          <w:szCs w:val="24"/>
          <w:lang w:val="x-none" w:eastAsia="ro-RO"/>
        </w:rPr>
        <w:t xml:space="preserve"> de 1 an (la </w:t>
      </w:r>
      <w:proofErr w:type="spellStart"/>
      <w:r w:rsidRPr="00BB387E">
        <w:rPr>
          <w:rFonts w:ascii="Times New Roman" w:eastAsia="Times New Roman" w:hAnsi="Times New Roman" w:cs="Times New Roman"/>
          <w:sz w:val="24"/>
          <w:szCs w:val="24"/>
          <w:lang w:val="x-none" w:eastAsia="ro-RO"/>
        </w:rPr>
        <w:t>reevaluare</w:t>
      </w:r>
      <w:proofErr w:type="spellEnd"/>
      <w:r w:rsidRPr="00BB387E">
        <w:rPr>
          <w:rFonts w:ascii="Times New Roman" w:eastAsia="Times New Roman" w:hAnsi="Times New Roman" w:cs="Times New Roman"/>
          <w:sz w:val="24"/>
          <w:szCs w:val="24"/>
          <w:lang w:val="x-none" w:eastAsia="ro-RO"/>
        </w:rPr>
        <w:t xml:space="preserve"> se </w:t>
      </w:r>
      <w:proofErr w:type="spellStart"/>
      <w:r w:rsidRPr="00BB387E">
        <w:rPr>
          <w:rFonts w:ascii="Times New Roman" w:eastAsia="Times New Roman" w:hAnsi="Times New Roman" w:cs="Times New Roman"/>
          <w:sz w:val="24"/>
          <w:szCs w:val="24"/>
          <w:lang w:val="x-none" w:eastAsia="ro-RO"/>
        </w:rPr>
        <w:t>va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folosi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testul</w:t>
      </w:r>
      <w:proofErr w:type="spellEnd"/>
      <w:r w:rsidRPr="00BB387E">
        <w:rPr>
          <w:rFonts w:ascii="Times New Roman" w:eastAsia="Times New Roman" w:hAnsi="Times New Roman" w:cs="Times New Roman"/>
          <w:sz w:val="24"/>
          <w:szCs w:val="24"/>
          <w:lang w:val="x-none" w:eastAsia="ro-RO"/>
        </w:rPr>
        <w:t xml:space="preserve"> QuantiFERON).</w:t>
      </w:r>
    </w:p>
    <w:p w14:paraId="7EF707A1"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Pentru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detalii</w:t>
      </w:r>
      <w:proofErr w:type="spellEnd"/>
      <w:r w:rsidRPr="00BB387E">
        <w:rPr>
          <w:rFonts w:ascii="Times New Roman" w:eastAsia="Times New Roman" w:hAnsi="Times New Roman" w:cs="Times New Roman"/>
          <w:sz w:val="24"/>
          <w:szCs w:val="24"/>
          <w:lang w:val="x-none" w:eastAsia="ro-RO"/>
        </w:rPr>
        <w:t xml:space="preserve"> legate de </w:t>
      </w:r>
      <w:proofErr w:type="spellStart"/>
      <w:r w:rsidRPr="00BB387E">
        <w:rPr>
          <w:rFonts w:ascii="Times New Roman" w:eastAsia="Times New Roman" w:hAnsi="Times New Roman" w:cs="Times New Roman"/>
          <w:sz w:val="24"/>
          <w:szCs w:val="24"/>
          <w:lang w:val="x-none" w:eastAsia="ro-RO"/>
        </w:rPr>
        <w:t>definirea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pacienţilor</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risc</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crescut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conduitei</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urmat</w:t>
      </w:r>
      <w:proofErr w:type="spellEnd"/>
      <w:r w:rsidRPr="00BB387E">
        <w:rPr>
          <w:rFonts w:ascii="Times New Roman" w:eastAsia="Times New Roman" w:hAnsi="Times New Roman" w:cs="Times New Roman"/>
          <w:sz w:val="24"/>
          <w:szCs w:val="24"/>
          <w:lang w:val="x-none" w:eastAsia="ro-RO"/>
        </w:rPr>
        <w:t xml:space="preserve">, precum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situaţiilor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particulare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întâlnite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practică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medicul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curant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utiliza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recomandările</w:t>
      </w:r>
      <w:proofErr w:type="spellEnd"/>
      <w:r w:rsidRPr="00BB387E">
        <w:rPr>
          <w:rFonts w:ascii="Times New Roman" w:eastAsia="Times New Roman" w:hAnsi="Times New Roman" w:cs="Times New Roman"/>
          <w:sz w:val="24"/>
          <w:szCs w:val="24"/>
          <w:lang w:val="x-none" w:eastAsia="ro-RO"/>
        </w:rPr>
        <w:t xml:space="preserve"> in extenso din </w:t>
      </w:r>
      <w:proofErr w:type="spellStart"/>
      <w:r w:rsidRPr="00BB387E">
        <w:rPr>
          <w:rFonts w:ascii="Times New Roman" w:eastAsia="Times New Roman" w:hAnsi="Times New Roman" w:cs="Times New Roman"/>
          <w:sz w:val="24"/>
          <w:szCs w:val="24"/>
          <w:lang w:val="x-none" w:eastAsia="ro-RO"/>
        </w:rPr>
        <w:t>Ghidul</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tratament</w:t>
      </w:r>
      <w:proofErr w:type="spellEnd"/>
      <w:r w:rsidRPr="00BB387E">
        <w:rPr>
          <w:rFonts w:ascii="Times New Roman" w:eastAsia="Times New Roman" w:hAnsi="Times New Roman" w:cs="Times New Roman"/>
          <w:sz w:val="24"/>
          <w:szCs w:val="24"/>
          <w:lang w:val="x-none" w:eastAsia="ro-RO"/>
        </w:rPr>
        <w:t xml:space="preserve"> al </w:t>
      </w:r>
      <w:proofErr w:type="spellStart"/>
      <w:r w:rsidRPr="00BB387E">
        <w:rPr>
          <w:rFonts w:ascii="Times New Roman" w:eastAsia="Times New Roman" w:hAnsi="Times New Roman" w:cs="Times New Roman"/>
          <w:sz w:val="24"/>
          <w:szCs w:val="24"/>
          <w:lang w:val="x-none" w:eastAsia="ro-RO"/>
        </w:rPr>
        <w:t>artritei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psoriazice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elaborat</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Societatea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Română</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Reumatologie</w:t>
      </w:r>
      <w:proofErr w:type="spellEnd"/>
      <w:r w:rsidRPr="00BB387E">
        <w:rPr>
          <w:rFonts w:ascii="Times New Roman" w:eastAsia="Times New Roman" w:hAnsi="Times New Roman" w:cs="Times New Roman"/>
          <w:sz w:val="24"/>
          <w:szCs w:val="24"/>
          <w:lang w:val="x-none" w:eastAsia="ro-RO"/>
        </w:rPr>
        <w:t>.</w:t>
      </w:r>
    </w:p>
    <w:p w14:paraId="65ECA432"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sz w:val="24"/>
          <w:szCs w:val="24"/>
          <w:lang w:val="x-none" w:eastAsia="ro-RO"/>
        </w:rPr>
        <w:t xml:space="preserve">2. </w:t>
      </w:r>
      <w:proofErr w:type="spellStart"/>
      <w:r w:rsidRPr="00BB387E">
        <w:rPr>
          <w:rFonts w:ascii="Times New Roman" w:eastAsia="Times New Roman" w:hAnsi="Times New Roman" w:cs="Times New Roman"/>
          <w:sz w:val="24"/>
          <w:szCs w:val="24"/>
          <w:lang w:val="x-none" w:eastAsia="ro-RO"/>
        </w:rPr>
        <w:t>Hepatitele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virale</w:t>
      </w:r>
      <w:proofErr w:type="spellEnd"/>
    </w:p>
    <w:p w14:paraId="426403FB"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Ţinând</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cont</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riscul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crescut</w:t>
      </w:r>
      <w:proofErr w:type="spellEnd"/>
      <w:r w:rsidRPr="00BB387E">
        <w:rPr>
          <w:rFonts w:ascii="Times New Roman" w:eastAsia="Times New Roman" w:hAnsi="Times New Roman" w:cs="Times New Roman"/>
          <w:sz w:val="24"/>
          <w:szCs w:val="24"/>
          <w:lang w:val="x-none" w:eastAsia="ro-RO"/>
        </w:rPr>
        <w:t xml:space="preserve"> al </w:t>
      </w:r>
      <w:proofErr w:type="spellStart"/>
      <w:r w:rsidRPr="00BB387E">
        <w:rPr>
          <w:rFonts w:ascii="Times New Roman" w:eastAsia="Times New Roman" w:hAnsi="Times New Roman" w:cs="Times New Roman"/>
          <w:sz w:val="24"/>
          <w:szCs w:val="24"/>
          <w:lang w:val="x-none" w:eastAsia="ro-RO"/>
        </w:rPr>
        <w:t>reactivării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infecţiilor</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virusuri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hepatitice</w:t>
      </w:r>
      <w:proofErr w:type="spellEnd"/>
      <w:r w:rsidRPr="00BB387E">
        <w:rPr>
          <w:rFonts w:ascii="Times New Roman" w:eastAsia="Times New Roman" w:hAnsi="Times New Roman" w:cs="Times New Roman"/>
          <w:sz w:val="24"/>
          <w:szCs w:val="24"/>
          <w:lang w:val="x-none" w:eastAsia="ro-RO"/>
        </w:rPr>
        <w:t xml:space="preserve"> B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C, care pot </w:t>
      </w:r>
      <w:proofErr w:type="spellStart"/>
      <w:r w:rsidRPr="00BB387E">
        <w:rPr>
          <w:rFonts w:ascii="Times New Roman" w:eastAsia="Times New Roman" w:hAnsi="Times New Roman" w:cs="Times New Roman"/>
          <w:sz w:val="24"/>
          <w:szCs w:val="24"/>
          <w:lang w:val="x-none" w:eastAsia="ro-RO"/>
        </w:rPr>
        <w:t>îmbrăca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forme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fulminante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deseori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letale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este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imperios</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necesar</w:t>
      </w:r>
      <w:proofErr w:type="spellEnd"/>
      <w:r w:rsidRPr="00BB387E">
        <w:rPr>
          <w:rFonts w:ascii="Times New Roman" w:eastAsia="Times New Roman" w:hAnsi="Times New Roman" w:cs="Times New Roman"/>
          <w:sz w:val="24"/>
          <w:szCs w:val="24"/>
          <w:lang w:val="x-none" w:eastAsia="ro-RO"/>
        </w:rPr>
        <w:t xml:space="preserve"> ca </w:t>
      </w:r>
      <w:proofErr w:type="spellStart"/>
      <w:r w:rsidRPr="00BB387E">
        <w:rPr>
          <w:rFonts w:ascii="Times New Roman" w:eastAsia="Times New Roman" w:hAnsi="Times New Roman" w:cs="Times New Roman"/>
          <w:sz w:val="24"/>
          <w:szCs w:val="24"/>
          <w:lang w:val="x-none" w:eastAsia="ro-RO"/>
        </w:rPr>
        <w:t>înaintea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iniţierii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terapiei</w:t>
      </w:r>
      <w:proofErr w:type="spellEnd"/>
      <w:r w:rsidRPr="00BB387E">
        <w:rPr>
          <w:rFonts w:ascii="Times New Roman" w:eastAsia="Times New Roman" w:hAnsi="Times New Roman" w:cs="Times New Roman"/>
          <w:sz w:val="24"/>
          <w:szCs w:val="24"/>
          <w:lang w:val="x-none" w:eastAsia="ro-RO"/>
        </w:rPr>
        <w:t xml:space="preserve"> cu un agent biologic </w:t>
      </w:r>
      <w:proofErr w:type="spellStart"/>
      <w:r w:rsidRPr="00BB387E">
        <w:rPr>
          <w:rFonts w:ascii="Times New Roman" w:eastAsia="Times New Roman" w:hAnsi="Times New Roman" w:cs="Times New Roman"/>
          <w:sz w:val="24"/>
          <w:szCs w:val="24"/>
          <w:lang w:val="x-none" w:eastAsia="ro-RO"/>
        </w:rPr>
        <w:t>să</w:t>
      </w:r>
      <w:proofErr w:type="spellEnd"/>
      <w:r w:rsidRPr="00BB387E">
        <w:rPr>
          <w:rFonts w:ascii="Times New Roman" w:eastAsia="Times New Roman" w:hAnsi="Times New Roman" w:cs="Times New Roman"/>
          <w:sz w:val="24"/>
          <w:szCs w:val="24"/>
          <w:lang w:val="x-none" w:eastAsia="ro-RO"/>
        </w:rPr>
        <w:t xml:space="preserve"> se </w:t>
      </w:r>
      <w:proofErr w:type="spellStart"/>
      <w:r w:rsidRPr="00BB387E">
        <w:rPr>
          <w:rFonts w:ascii="Times New Roman" w:eastAsia="Times New Roman" w:hAnsi="Times New Roman" w:cs="Times New Roman"/>
          <w:sz w:val="24"/>
          <w:szCs w:val="24"/>
          <w:lang w:val="x-none" w:eastAsia="ro-RO"/>
        </w:rPr>
        <w:t>efectueze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screeningul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infecţiilor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cronice</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virusurile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hepatitice</w:t>
      </w:r>
      <w:proofErr w:type="spellEnd"/>
      <w:r w:rsidRPr="00BB387E">
        <w:rPr>
          <w:rFonts w:ascii="Times New Roman" w:eastAsia="Times New Roman" w:hAnsi="Times New Roman" w:cs="Times New Roman"/>
          <w:sz w:val="24"/>
          <w:szCs w:val="24"/>
          <w:lang w:val="x-none" w:eastAsia="ro-RO"/>
        </w:rPr>
        <w:t xml:space="preserve"> B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C. </w:t>
      </w:r>
      <w:proofErr w:type="spellStart"/>
      <w:r w:rsidRPr="00BB387E">
        <w:rPr>
          <w:rFonts w:ascii="Times New Roman" w:eastAsia="Times New Roman" w:hAnsi="Times New Roman" w:cs="Times New Roman"/>
          <w:sz w:val="24"/>
          <w:szCs w:val="24"/>
          <w:lang w:val="x-none" w:eastAsia="ro-RO"/>
        </w:rPr>
        <w:t>Markerii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serologici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virali</w:t>
      </w:r>
      <w:proofErr w:type="spellEnd"/>
      <w:r w:rsidRPr="00BB387E">
        <w:rPr>
          <w:rFonts w:ascii="Times New Roman" w:eastAsia="Times New Roman" w:hAnsi="Times New Roman" w:cs="Times New Roman"/>
          <w:sz w:val="24"/>
          <w:szCs w:val="24"/>
          <w:lang w:val="x-none" w:eastAsia="ro-RO"/>
        </w:rPr>
        <w:t xml:space="preserve"> care </w:t>
      </w:r>
      <w:proofErr w:type="spellStart"/>
      <w:r w:rsidRPr="00BB387E">
        <w:rPr>
          <w:rFonts w:ascii="Times New Roman" w:eastAsia="Times New Roman" w:hAnsi="Times New Roman" w:cs="Times New Roman"/>
          <w:sz w:val="24"/>
          <w:szCs w:val="24"/>
          <w:lang w:val="x-none" w:eastAsia="ro-RO"/>
        </w:rPr>
        <w:t>trebuie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obligatoriu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solicitaţi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alături</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transaminaze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înainte</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iniţierea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unei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terapii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biologice</w:t>
      </w:r>
      <w:proofErr w:type="spellEnd"/>
      <w:r w:rsidRPr="00BB387E">
        <w:rPr>
          <w:rFonts w:ascii="Times New Roman" w:eastAsia="Times New Roman" w:hAnsi="Times New Roman" w:cs="Times New Roman"/>
          <w:sz w:val="24"/>
          <w:szCs w:val="24"/>
          <w:lang w:val="x-none" w:eastAsia="ro-RO"/>
        </w:rPr>
        <w:t xml:space="preserve"> sunt: </w:t>
      </w:r>
      <w:proofErr w:type="spellStart"/>
      <w:r w:rsidRPr="00BB387E">
        <w:rPr>
          <w:rFonts w:ascii="Times New Roman" w:eastAsia="Times New Roman" w:hAnsi="Times New Roman" w:cs="Times New Roman"/>
          <w:sz w:val="24"/>
          <w:szCs w:val="24"/>
          <w:lang w:val="x-none" w:eastAsia="ro-RO"/>
        </w:rPr>
        <w:t>pentru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virusul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hepatitic</w:t>
      </w:r>
      <w:proofErr w:type="spellEnd"/>
      <w:r w:rsidRPr="00BB387E">
        <w:rPr>
          <w:rFonts w:ascii="Times New Roman" w:eastAsia="Times New Roman" w:hAnsi="Times New Roman" w:cs="Times New Roman"/>
          <w:sz w:val="24"/>
          <w:szCs w:val="24"/>
          <w:lang w:val="x-none" w:eastAsia="ro-RO"/>
        </w:rPr>
        <w:t xml:space="preserve"> B (VHB): </w:t>
      </w:r>
      <w:proofErr w:type="spellStart"/>
      <w:r w:rsidRPr="00BB387E">
        <w:rPr>
          <w:rFonts w:ascii="Times New Roman" w:eastAsia="Times New Roman" w:hAnsi="Times New Roman" w:cs="Times New Roman"/>
          <w:sz w:val="24"/>
          <w:szCs w:val="24"/>
          <w:lang w:val="x-none" w:eastAsia="ro-RO"/>
        </w:rPr>
        <w:t>AgHBs</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anticorpi</w:t>
      </w:r>
      <w:proofErr w:type="spellEnd"/>
      <w:r w:rsidRPr="00BB387E">
        <w:rPr>
          <w:rFonts w:ascii="Times New Roman" w:eastAsia="Times New Roman" w:hAnsi="Times New Roman" w:cs="Times New Roman"/>
          <w:sz w:val="24"/>
          <w:szCs w:val="24"/>
          <w:lang w:val="x-none" w:eastAsia="ro-RO"/>
        </w:rPr>
        <w:t xml:space="preserve"> anti-HBs, </w:t>
      </w:r>
      <w:proofErr w:type="spellStart"/>
      <w:r w:rsidRPr="00BB387E">
        <w:rPr>
          <w:rFonts w:ascii="Times New Roman" w:eastAsia="Times New Roman" w:hAnsi="Times New Roman" w:cs="Times New Roman"/>
          <w:sz w:val="24"/>
          <w:szCs w:val="24"/>
          <w:lang w:val="x-none" w:eastAsia="ro-RO"/>
        </w:rPr>
        <w:t>anticorpi</w:t>
      </w:r>
      <w:proofErr w:type="spellEnd"/>
      <w:r w:rsidRPr="00BB387E">
        <w:rPr>
          <w:rFonts w:ascii="Times New Roman" w:eastAsia="Times New Roman" w:hAnsi="Times New Roman" w:cs="Times New Roman"/>
          <w:sz w:val="24"/>
          <w:szCs w:val="24"/>
          <w:lang w:val="x-none" w:eastAsia="ro-RO"/>
        </w:rPr>
        <w:t xml:space="preserve"> anti-HBc (IgG); </w:t>
      </w:r>
      <w:proofErr w:type="spellStart"/>
      <w:r w:rsidRPr="00BB387E">
        <w:rPr>
          <w:rFonts w:ascii="Times New Roman" w:eastAsia="Times New Roman" w:hAnsi="Times New Roman" w:cs="Times New Roman"/>
          <w:sz w:val="24"/>
          <w:szCs w:val="24"/>
          <w:lang w:val="x-none" w:eastAsia="ro-RO"/>
        </w:rPr>
        <w:t>pentru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virusul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hepatitic</w:t>
      </w:r>
      <w:proofErr w:type="spellEnd"/>
      <w:r w:rsidRPr="00BB387E">
        <w:rPr>
          <w:rFonts w:ascii="Times New Roman" w:eastAsia="Times New Roman" w:hAnsi="Times New Roman" w:cs="Times New Roman"/>
          <w:sz w:val="24"/>
          <w:szCs w:val="24"/>
          <w:lang w:val="x-none" w:eastAsia="ro-RO"/>
        </w:rPr>
        <w:t xml:space="preserve"> C (VHC): </w:t>
      </w:r>
      <w:proofErr w:type="spellStart"/>
      <w:r w:rsidRPr="00BB387E">
        <w:rPr>
          <w:rFonts w:ascii="Times New Roman" w:eastAsia="Times New Roman" w:hAnsi="Times New Roman" w:cs="Times New Roman"/>
          <w:sz w:val="24"/>
          <w:szCs w:val="24"/>
          <w:lang w:val="x-none" w:eastAsia="ro-RO"/>
        </w:rPr>
        <w:t>anticorpi</w:t>
      </w:r>
      <w:proofErr w:type="spellEnd"/>
      <w:r w:rsidRPr="00BB387E">
        <w:rPr>
          <w:rFonts w:ascii="Times New Roman" w:eastAsia="Times New Roman" w:hAnsi="Times New Roman" w:cs="Times New Roman"/>
          <w:sz w:val="24"/>
          <w:szCs w:val="24"/>
          <w:lang w:val="x-none" w:eastAsia="ro-RO"/>
        </w:rPr>
        <w:t xml:space="preserve"> anti-VHC.</w:t>
      </w:r>
    </w:p>
    <w:p w14:paraId="11F98AA7"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Decizia</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iniţiere</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terapiei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biologice</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cei</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markeri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virali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pozitivi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impune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avizul</w:t>
      </w:r>
      <w:proofErr w:type="spellEnd"/>
      <w:r w:rsidRPr="00BB387E">
        <w:rPr>
          <w:rFonts w:ascii="Times New Roman" w:eastAsia="Times New Roman" w:hAnsi="Times New Roman" w:cs="Times New Roman"/>
          <w:sz w:val="24"/>
          <w:szCs w:val="24"/>
          <w:lang w:val="x-none" w:eastAsia="ro-RO"/>
        </w:rPr>
        <w:t xml:space="preserve"> explicit al </w:t>
      </w:r>
      <w:proofErr w:type="spellStart"/>
      <w:r w:rsidRPr="00BB387E">
        <w:rPr>
          <w:rFonts w:ascii="Times New Roman" w:eastAsia="Times New Roman" w:hAnsi="Times New Roman" w:cs="Times New Roman"/>
          <w:sz w:val="24"/>
          <w:szCs w:val="24"/>
          <w:lang w:val="x-none" w:eastAsia="ro-RO"/>
        </w:rPr>
        <w:t>medicului</w:t>
      </w:r>
      <w:proofErr w:type="spellEnd"/>
      <w:r w:rsidRPr="00BB387E">
        <w:rPr>
          <w:rFonts w:ascii="Times New Roman" w:eastAsia="Times New Roman" w:hAnsi="Times New Roman" w:cs="Times New Roman"/>
          <w:sz w:val="24"/>
          <w:szCs w:val="24"/>
          <w:lang w:val="x-none" w:eastAsia="ro-RO"/>
        </w:rPr>
        <w:t xml:space="preserve"> specialist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boli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infecţioase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gastroenterologie</w:t>
      </w:r>
      <w:proofErr w:type="spellEnd"/>
      <w:r w:rsidRPr="00BB387E">
        <w:rPr>
          <w:rFonts w:ascii="Times New Roman" w:eastAsia="Times New Roman" w:hAnsi="Times New Roman" w:cs="Times New Roman"/>
          <w:sz w:val="24"/>
          <w:szCs w:val="24"/>
          <w:lang w:val="x-none" w:eastAsia="ro-RO"/>
        </w:rPr>
        <w:t xml:space="preserve">, care </w:t>
      </w:r>
      <w:proofErr w:type="spellStart"/>
      <w:r w:rsidRPr="00BB387E">
        <w:rPr>
          <w:rFonts w:ascii="Times New Roman" w:eastAsia="Times New Roman" w:hAnsi="Times New Roman" w:cs="Times New Roman"/>
          <w:sz w:val="24"/>
          <w:szCs w:val="24"/>
          <w:lang w:val="x-none" w:eastAsia="ro-RO"/>
        </w:rPr>
        <w:t>va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efectua</w:t>
      </w:r>
      <w:proofErr w:type="spellEnd"/>
      <w:r w:rsidRPr="00BB387E">
        <w:rPr>
          <w:rFonts w:ascii="Times New Roman" w:eastAsia="Times New Roman" w:hAnsi="Times New Roman" w:cs="Times New Roman"/>
          <w:sz w:val="24"/>
          <w:szCs w:val="24"/>
          <w:lang w:val="x-none" w:eastAsia="ro-RO"/>
        </w:rPr>
        <w:t xml:space="preserve"> o </w:t>
      </w:r>
      <w:proofErr w:type="spellStart"/>
      <w:r w:rsidRPr="00BB387E">
        <w:rPr>
          <w:rFonts w:ascii="Times New Roman" w:eastAsia="Times New Roman" w:hAnsi="Times New Roman" w:cs="Times New Roman"/>
          <w:sz w:val="24"/>
          <w:szCs w:val="24"/>
          <w:lang w:val="x-none" w:eastAsia="ro-RO"/>
        </w:rPr>
        <w:t>evaluare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completă</w:t>
      </w:r>
      <w:proofErr w:type="spellEnd"/>
      <w:r w:rsidRPr="00BB387E">
        <w:rPr>
          <w:rFonts w:ascii="Times New Roman" w:eastAsia="Times New Roman" w:hAnsi="Times New Roman" w:cs="Times New Roman"/>
          <w:sz w:val="24"/>
          <w:szCs w:val="24"/>
          <w:lang w:val="x-none" w:eastAsia="ro-RO"/>
        </w:rPr>
        <w:t xml:space="preserve"> </w:t>
      </w:r>
      <w:r w:rsidRPr="00BB387E">
        <w:rPr>
          <w:rFonts w:ascii="Times New Roman" w:eastAsia="Times New Roman" w:hAnsi="Times New Roman" w:cs="Times New Roman"/>
          <w:sz w:val="24"/>
          <w:szCs w:val="24"/>
          <w:lang w:val="x-none" w:eastAsia="ro-RO"/>
        </w:rPr>
        <w:lastRenderedPageBreak/>
        <w:t>(</w:t>
      </w:r>
      <w:proofErr w:type="spellStart"/>
      <w:r w:rsidRPr="00BB387E">
        <w:rPr>
          <w:rFonts w:ascii="Times New Roman" w:eastAsia="Times New Roman" w:hAnsi="Times New Roman" w:cs="Times New Roman"/>
          <w:sz w:val="24"/>
          <w:szCs w:val="24"/>
          <w:lang w:val="x-none" w:eastAsia="ro-RO"/>
        </w:rPr>
        <w:t>hepatică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virusologică</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pacientului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recomanda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măsurile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profilactice</w:t>
      </w:r>
      <w:proofErr w:type="spellEnd"/>
      <w:r w:rsidRPr="00BB387E">
        <w:rPr>
          <w:rFonts w:ascii="Times New Roman" w:eastAsia="Times New Roman" w:hAnsi="Times New Roman" w:cs="Times New Roman"/>
          <w:sz w:val="24"/>
          <w:szCs w:val="24"/>
          <w:lang w:val="x-none" w:eastAsia="ro-RO"/>
        </w:rPr>
        <w:t xml:space="preserve"> care se </w:t>
      </w:r>
      <w:proofErr w:type="spellStart"/>
      <w:r w:rsidRPr="00BB387E">
        <w:rPr>
          <w:rFonts w:ascii="Times New Roman" w:eastAsia="Times New Roman" w:hAnsi="Times New Roman" w:cs="Times New Roman"/>
          <w:sz w:val="24"/>
          <w:szCs w:val="24"/>
          <w:lang w:val="x-none" w:eastAsia="ro-RO"/>
        </w:rPr>
        <w:t>impun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stabilind</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momentul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când</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terapia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biologică</w:t>
      </w:r>
      <w:proofErr w:type="spellEnd"/>
      <w:r w:rsidRPr="00BB387E">
        <w:rPr>
          <w:rFonts w:ascii="Times New Roman" w:eastAsia="Times New Roman" w:hAnsi="Times New Roman" w:cs="Times New Roman"/>
          <w:sz w:val="24"/>
          <w:szCs w:val="24"/>
          <w:lang w:val="x-none" w:eastAsia="ro-RO"/>
        </w:rPr>
        <w:t xml:space="preserve"> a AP </w:t>
      </w:r>
      <w:proofErr w:type="spellStart"/>
      <w:r w:rsidRPr="00BB387E">
        <w:rPr>
          <w:rFonts w:ascii="Times New Roman" w:eastAsia="Times New Roman" w:hAnsi="Times New Roman" w:cs="Times New Roman"/>
          <w:sz w:val="24"/>
          <w:szCs w:val="24"/>
          <w:lang w:val="x-none" w:eastAsia="ro-RO"/>
        </w:rPr>
        <w:t>poate</w:t>
      </w:r>
      <w:proofErr w:type="spellEnd"/>
      <w:r w:rsidRPr="00BB387E">
        <w:rPr>
          <w:rFonts w:ascii="Times New Roman" w:eastAsia="Times New Roman" w:hAnsi="Times New Roman" w:cs="Times New Roman"/>
          <w:sz w:val="24"/>
          <w:szCs w:val="24"/>
          <w:lang w:val="x-none" w:eastAsia="ro-RO"/>
        </w:rPr>
        <w:t xml:space="preserve"> fi </w:t>
      </w:r>
      <w:proofErr w:type="spellStart"/>
      <w:r w:rsidRPr="00BB387E">
        <w:rPr>
          <w:rFonts w:ascii="Times New Roman" w:eastAsia="Times New Roman" w:hAnsi="Times New Roman" w:cs="Times New Roman"/>
          <w:sz w:val="24"/>
          <w:szCs w:val="24"/>
          <w:lang w:val="x-none" w:eastAsia="ro-RO"/>
        </w:rPr>
        <w:t>iniţiată</w:t>
      </w:r>
      <w:proofErr w:type="spellEnd"/>
      <w:r w:rsidRPr="00BB387E">
        <w:rPr>
          <w:rFonts w:ascii="Times New Roman" w:eastAsia="Times New Roman" w:hAnsi="Times New Roman" w:cs="Times New Roman"/>
          <w:sz w:val="24"/>
          <w:szCs w:val="24"/>
          <w:lang w:val="x-none" w:eastAsia="ro-RO"/>
        </w:rPr>
        <w:t xml:space="preserve">, precum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schema de </w:t>
      </w:r>
      <w:proofErr w:type="spellStart"/>
      <w:r w:rsidRPr="00BB387E">
        <w:rPr>
          <w:rFonts w:ascii="Times New Roman" w:eastAsia="Times New Roman" w:hAnsi="Times New Roman" w:cs="Times New Roman"/>
          <w:sz w:val="24"/>
          <w:szCs w:val="24"/>
          <w:lang w:val="x-none" w:eastAsia="ro-RO"/>
        </w:rPr>
        <w:t>monitorizare</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siguranţei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hepatice</w:t>
      </w:r>
      <w:proofErr w:type="spellEnd"/>
      <w:r w:rsidRPr="00BB387E">
        <w:rPr>
          <w:rFonts w:ascii="Times New Roman" w:eastAsia="Times New Roman" w:hAnsi="Times New Roman" w:cs="Times New Roman"/>
          <w:sz w:val="24"/>
          <w:szCs w:val="24"/>
          <w:lang w:val="x-none" w:eastAsia="ro-RO"/>
        </w:rPr>
        <w:t xml:space="preserve">. Se </w:t>
      </w:r>
      <w:proofErr w:type="spellStart"/>
      <w:r w:rsidRPr="00BB387E">
        <w:rPr>
          <w:rFonts w:ascii="Times New Roman" w:eastAsia="Times New Roman" w:hAnsi="Times New Roman" w:cs="Times New Roman"/>
          <w:sz w:val="24"/>
          <w:szCs w:val="24"/>
          <w:lang w:val="x-none" w:eastAsia="ro-RO"/>
        </w:rPr>
        <w:t>recomandă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repetarea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periodică</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screeningului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pentru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infecţiile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cronice</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virusuri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hepatitice</w:t>
      </w:r>
      <w:proofErr w:type="spellEnd"/>
      <w:r w:rsidRPr="00BB387E">
        <w:rPr>
          <w:rFonts w:ascii="Times New Roman" w:eastAsia="Times New Roman" w:hAnsi="Times New Roman" w:cs="Times New Roman"/>
          <w:sz w:val="24"/>
          <w:szCs w:val="24"/>
          <w:lang w:val="x-none" w:eastAsia="ro-RO"/>
        </w:rPr>
        <w:t xml:space="preserve"> B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C,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caz</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necesitate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dar</w:t>
      </w:r>
      <w:proofErr w:type="spellEnd"/>
      <w:r w:rsidRPr="00BB387E">
        <w:rPr>
          <w:rFonts w:ascii="Times New Roman" w:eastAsia="Times New Roman" w:hAnsi="Times New Roman" w:cs="Times New Roman"/>
          <w:sz w:val="24"/>
          <w:szCs w:val="24"/>
          <w:lang w:val="x-none" w:eastAsia="ro-RO"/>
        </w:rPr>
        <w:t xml:space="preserve"> nu </w:t>
      </w:r>
      <w:proofErr w:type="spellStart"/>
      <w:r w:rsidRPr="00BB387E">
        <w:rPr>
          <w:rFonts w:ascii="Times New Roman" w:eastAsia="Times New Roman" w:hAnsi="Times New Roman" w:cs="Times New Roman"/>
          <w:sz w:val="24"/>
          <w:szCs w:val="24"/>
          <w:lang w:val="x-none" w:eastAsia="ro-RO"/>
        </w:rPr>
        <w:t>mai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rar</w:t>
      </w:r>
      <w:proofErr w:type="spellEnd"/>
      <w:r w:rsidRPr="00BB387E">
        <w:rPr>
          <w:rFonts w:ascii="Times New Roman" w:eastAsia="Times New Roman" w:hAnsi="Times New Roman" w:cs="Times New Roman"/>
          <w:sz w:val="24"/>
          <w:szCs w:val="24"/>
          <w:lang w:val="x-none" w:eastAsia="ro-RO"/>
        </w:rPr>
        <w:t xml:space="preserve"> de un an.</w:t>
      </w:r>
    </w:p>
    <w:p w14:paraId="2D48F3AC"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Pentru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detalii</w:t>
      </w:r>
      <w:proofErr w:type="spellEnd"/>
      <w:r w:rsidRPr="00BB387E">
        <w:rPr>
          <w:rFonts w:ascii="Times New Roman" w:eastAsia="Times New Roman" w:hAnsi="Times New Roman" w:cs="Times New Roman"/>
          <w:sz w:val="24"/>
          <w:szCs w:val="24"/>
          <w:lang w:val="x-none" w:eastAsia="ro-RO"/>
        </w:rPr>
        <w:t xml:space="preserve"> legate de </w:t>
      </w:r>
      <w:proofErr w:type="spellStart"/>
      <w:r w:rsidRPr="00BB387E">
        <w:rPr>
          <w:rFonts w:ascii="Times New Roman" w:eastAsia="Times New Roman" w:hAnsi="Times New Roman" w:cs="Times New Roman"/>
          <w:sz w:val="24"/>
          <w:szCs w:val="24"/>
          <w:lang w:val="x-none" w:eastAsia="ro-RO"/>
        </w:rPr>
        <w:t>managementul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infecţiei</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virusuri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hepatitice</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pacienţii</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terapii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biologice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medicul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curant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utiliza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recomandările</w:t>
      </w:r>
      <w:proofErr w:type="spellEnd"/>
      <w:r w:rsidRPr="00BB387E">
        <w:rPr>
          <w:rFonts w:ascii="Times New Roman" w:eastAsia="Times New Roman" w:hAnsi="Times New Roman" w:cs="Times New Roman"/>
          <w:sz w:val="24"/>
          <w:szCs w:val="24"/>
          <w:lang w:val="x-none" w:eastAsia="ro-RO"/>
        </w:rPr>
        <w:t xml:space="preserve"> in extenso din </w:t>
      </w:r>
      <w:proofErr w:type="spellStart"/>
      <w:r w:rsidRPr="00BB387E">
        <w:rPr>
          <w:rFonts w:ascii="Times New Roman" w:eastAsia="Times New Roman" w:hAnsi="Times New Roman" w:cs="Times New Roman"/>
          <w:sz w:val="24"/>
          <w:szCs w:val="24"/>
          <w:lang w:val="x-none" w:eastAsia="ro-RO"/>
        </w:rPr>
        <w:t>Ghidul</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tratament</w:t>
      </w:r>
      <w:proofErr w:type="spellEnd"/>
      <w:r w:rsidRPr="00BB387E">
        <w:rPr>
          <w:rFonts w:ascii="Times New Roman" w:eastAsia="Times New Roman" w:hAnsi="Times New Roman" w:cs="Times New Roman"/>
          <w:sz w:val="24"/>
          <w:szCs w:val="24"/>
          <w:lang w:val="x-none" w:eastAsia="ro-RO"/>
        </w:rPr>
        <w:t xml:space="preserve"> al </w:t>
      </w:r>
      <w:proofErr w:type="spellStart"/>
      <w:r w:rsidRPr="00BB387E">
        <w:rPr>
          <w:rFonts w:ascii="Times New Roman" w:eastAsia="Times New Roman" w:hAnsi="Times New Roman" w:cs="Times New Roman"/>
          <w:sz w:val="24"/>
          <w:szCs w:val="24"/>
          <w:lang w:val="x-none" w:eastAsia="ro-RO"/>
        </w:rPr>
        <w:t>artritei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psoriazice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elaborat</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Societatea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Română</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Reumatologie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protocoalele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terapeutice</w:t>
      </w:r>
      <w:proofErr w:type="spellEnd"/>
      <w:r w:rsidRPr="00BB387E">
        <w:rPr>
          <w:rFonts w:ascii="Times New Roman" w:eastAsia="Times New Roman" w:hAnsi="Times New Roman" w:cs="Times New Roman"/>
          <w:sz w:val="24"/>
          <w:szCs w:val="24"/>
          <w:lang w:val="x-none" w:eastAsia="ro-RO"/>
        </w:rPr>
        <w:t xml:space="preserve"> din </w:t>
      </w:r>
      <w:proofErr w:type="spellStart"/>
      <w:r w:rsidRPr="00BB387E">
        <w:rPr>
          <w:rFonts w:ascii="Times New Roman" w:eastAsia="Times New Roman" w:hAnsi="Times New Roman" w:cs="Times New Roman"/>
          <w:sz w:val="24"/>
          <w:szCs w:val="24"/>
          <w:lang w:val="x-none" w:eastAsia="ro-RO"/>
        </w:rPr>
        <w:t>hepatitele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cronice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aprobate</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Ministerul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Sănătăţii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Casa </w:t>
      </w:r>
      <w:proofErr w:type="spellStart"/>
      <w:r w:rsidRPr="00BB387E">
        <w:rPr>
          <w:rFonts w:ascii="Times New Roman" w:eastAsia="Times New Roman" w:hAnsi="Times New Roman" w:cs="Times New Roman"/>
          <w:sz w:val="24"/>
          <w:szCs w:val="24"/>
          <w:lang w:val="x-none" w:eastAsia="ro-RO"/>
        </w:rPr>
        <w:t>Naţională</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Asigurări</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Sănătate</w:t>
      </w:r>
      <w:proofErr w:type="spellEnd"/>
      <w:r w:rsidRPr="00BB387E">
        <w:rPr>
          <w:rFonts w:ascii="Times New Roman" w:eastAsia="Times New Roman" w:hAnsi="Times New Roman" w:cs="Times New Roman"/>
          <w:sz w:val="24"/>
          <w:szCs w:val="24"/>
          <w:lang w:val="x-none" w:eastAsia="ro-RO"/>
        </w:rPr>
        <w:t>.</w:t>
      </w:r>
    </w:p>
    <w:p w14:paraId="62B8E081"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sz w:val="24"/>
          <w:szCs w:val="24"/>
          <w:lang w:val="x-none" w:eastAsia="ro-RO"/>
        </w:rPr>
        <w:t xml:space="preserve"> </w:t>
      </w:r>
    </w:p>
    <w:p w14:paraId="69899897"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b/>
          <w:bCs/>
          <w:sz w:val="24"/>
          <w:szCs w:val="24"/>
          <w:lang w:val="x-none" w:eastAsia="ro-RO"/>
        </w:rPr>
      </w:pPr>
      <w:r w:rsidRPr="00BB387E">
        <w:rPr>
          <w:rFonts w:ascii="Times New Roman" w:eastAsia="Times New Roman" w:hAnsi="Times New Roman" w:cs="Times New Roman"/>
          <w:b/>
          <w:bCs/>
          <w:sz w:val="24"/>
          <w:szCs w:val="24"/>
          <w:lang w:val="x-none" w:eastAsia="ro-RO"/>
        </w:rPr>
        <w:t xml:space="preserve">Scheme </w:t>
      </w:r>
      <w:proofErr w:type="spellStart"/>
      <w:r w:rsidRPr="00BB387E">
        <w:rPr>
          <w:rFonts w:ascii="Times New Roman" w:eastAsia="Times New Roman" w:hAnsi="Times New Roman" w:cs="Times New Roman"/>
          <w:b/>
          <w:bCs/>
          <w:sz w:val="24"/>
          <w:szCs w:val="24"/>
          <w:lang w:val="x-none" w:eastAsia="ro-RO"/>
        </w:rPr>
        <w:t>terapeutice</w:t>
      </w:r>
      <w:proofErr w:type="spellEnd"/>
    </w:p>
    <w:p w14:paraId="5EAFCFFD"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sz w:val="24"/>
          <w:szCs w:val="24"/>
          <w:lang w:val="x-none" w:eastAsia="ro-RO"/>
        </w:rPr>
        <w:t xml:space="preserve">Conform </w:t>
      </w:r>
      <w:proofErr w:type="spellStart"/>
      <w:r w:rsidRPr="00BB387E">
        <w:rPr>
          <w:rFonts w:ascii="Times New Roman" w:eastAsia="Times New Roman" w:hAnsi="Times New Roman" w:cs="Times New Roman"/>
          <w:sz w:val="24"/>
          <w:szCs w:val="24"/>
          <w:lang w:val="x-none" w:eastAsia="ro-RO"/>
        </w:rPr>
        <w:t>recomandărilor</w:t>
      </w:r>
      <w:proofErr w:type="spellEnd"/>
      <w:r w:rsidRPr="00BB387E">
        <w:rPr>
          <w:rFonts w:ascii="Times New Roman" w:eastAsia="Times New Roman" w:hAnsi="Times New Roman" w:cs="Times New Roman"/>
          <w:sz w:val="24"/>
          <w:szCs w:val="24"/>
          <w:lang w:val="x-none" w:eastAsia="ro-RO"/>
        </w:rPr>
        <w:t xml:space="preserve"> EULAR, </w:t>
      </w:r>
      <w:proofErr w:type="spellStart"/>
      <w:r w:rsidRPr="00BB387E">
        <w:rPr>
          <w:rFonts w:ascii="Times New Roman" w:eastAsia="Times New Roman" w:hAnsi="Times New Roman" w:cs="Times New Roman"/>
          <w:sz w:val="24"/>
          <w:szCs w:val="24"/>
          <w:lang w:val="x-none" w:eastAsia="ro-RO"/>
        </w:rPr>
        <w:t>medicul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curant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poate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alege</w:t>
      </w:r>
      <w:proofErr w:type="spellEnd"/>
      <w:r w:rsidRPr="00BB387E">
        <w:rPr>
          <w:rFonts w:ascii="Times New Roman" w:eastAsia="Times New Roman" w:hAnsi="Times New Roman" w:cs="Times New Roman"/>
          <w:sz w:val="24"/>
          <w:szCs w:val="24"/>
          <w:lang w:val="x-none" w:eastAsia="ro-RO"/>
        </w:rPr>
        <w:t xml:space="preserve"> ca </w:t>
      </w:r>
      <w:proofErr w:type="spellStart"/>
      <w:r w:rsidRPr="00BB387E">
        <w:rPr>
          <w:rFonts w:ascii="Times New Roman" w:eastAsia="Times New Roman" w:hAnsi="Times New Roman" w:cs="Times New Roman"/>
          <w:sz w:val="24"/>
          <w:szCs w:val="24"/>
          <w:lang w:val="x-none" w:eastAsia="ro-RO"/>
        </w:rPr>
        <w:t>primă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soluţie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terapeutică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en-US" w:eastAsia="ro-RO"/>
        </w:rPr>
        <w:t>terapia</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x-none" w:eastAsia="ro-RO"/>
        </w:rPr>
        <w:t>biologică</w:t>
      </w:r>
      <w:proofErr w:type="spellEnd"/>
      <w:r w:rsidRPr="00BB387E">
        <w:rPr>
          <w:rFonts w:ascii="Times New Roman" w:eastAsia="Times New Roman" w:hAnsi="Times New Roman" w:cs="Times New Roman"/>
          <w:sz w:val="24"/>
          <w:szCs w:val="24"/>
          <w:lang w:val="x-none" w:eastAsia="ro-RO"/>
        </w:rPr>
        <w:t xml:space="preserve"> </w:t>
      </w:r>
      <w:r w:rsidRPr="00BB387E">
        <w:rPr>
          <w:rFonts w:ascii="Times New Roman" w:eastAsia="Times New Roman" w:hAnsi="Times New Roman" w:cs="Times New Roman"/>
          <w:sz w:val="24"/>
          <w:szCs w:val="24"/>
          <w:lang w:val="en-US" w:eastAsia="ro-RO"/>
        </w:rPr>
        <w:t xml:space="preserve">cu </w:t>
      </w:r>
      <w:proofErr w:type="spellStart"/>
      <w:r w:rsidRPr="00BB387E">
        <w:rPr>
          <w:rFonts w:ascii="Times New Roman" w:eastAsia="Times New Roman" w:hAnsi="Times New Roman" w:cs="Times New Roman"/>
          <w:sz w:val="24"/>
          <w:szCs w:val="24"/>
          <w:lang w:val="x-none" w:eastAsia="ro-RO"/>
        </w:rPr>
        <w:t>oricare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dintre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următorii</w:t>
      </w:r>
      <w:proofErr w:type="spellEnd"/>
      <w:r w:rsidRPr="00BB387E">
        <w:rPr>
          <w:rFonts w:ascii="Times New Roman" w:eastAsia="Times New Roman" w:hAnsi="Times New Roman" w:cs="Times New Roman"/>
          <w:sz w:val="24"/>
          <w:szCs w:val="24"/>
          <w:lang w:val="en-US" w:eastAsia="ro-RO"/>
        </w:rPr>
        <w:t>:</w:t>
      </w:r>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inhibitori</w:t>
      </w:r>
      <w:proofErr w:type="spellEnd"/>
      <w:r w:rsidRPr="00BB387E">
        <w:rPr>
          <w:rFonts w:ascii="Times New Roman" w:eastAsia="Times New Roman" w:hAnsi="Times New Roman" w:cs="Times New Roman"/>
          <w:sz w:val="24"/>
          <w:szCs w:val="24"/>
          <w:lang w:val="x-none" w:eastAsia="ro-RO"/>
        </w:rPr>
        <w:t xml:space="preserve"> TNFα (</w:t>
      </w:r>
      <w:proofErr w:type="spellStart"/>
      <w:r w:rsidRPr="00BB387E">
        <w:rPr>
          <w:rFonts w:ascii="Times New Roman" w:eastAsia="Times New Roman" w:hAnsi="Times New Roman" w:cs="Times New Roman"/>
          <w:sz w:val="24"/>
          <w:szCs w:val="24"/>
          <w:lang w:val="x-none" w:eastAsia="ro-RO"/>
        </w:rPr>
        <w:t>listaţi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ordine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alfabetică</w:t>
      </w:r>
      <w:proofErr w:type="spellEnd"/>
      <w:r w:rsidRPr="00BB387E">
        <w:rPr>
          <w:rFonts w:ascii="Times New Roman" w:eastAsia="Times New Roman" w:hAnsi="Times New Roman" w:cs="Times New Roman"/>
          <w:sz w:val="24"/>
          <w:szCs w:val="24"/>
          <w:lang w:val="x-none" w:eastAsia="ro-RO"/>
        </w:rPr>
        <w:t xml:space="preserve">: adalimumab original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biosimilar, certolizumab, etanercept original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biosimilar, golimumab, infliximab original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biosimilar)</w:t>
      </w:r>
      <w:r w:rsidRPr="00BB387E">
        <w:rPr>
          <w:rFonts w:ascii="Times New Roman" w:eastAsia="Times New Roman" w:hAnsi="Times New Roman" w:cs="Times New Roman"/>
          <w:sz w:val="24"/>
          <w:szCs w:val="24"/>
          <w:lang w:eastAsia="ro-RO"/>
        </w:rPr>
        <w:t>,</w:t>
      </w:r>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en-US" w:eastAsia="ro-RO"/>
        </w:rPr>
        <w:t>blocanți</w:t>
      </w:r>
      <w:proofErr w:type="spellEnd"/>
      <w:r w:rsidRPr="00BB387E">
        <w:rPr>
          <w:rFonts w:ascii="Times New Roman" w:eastAsia="Times New Roman" w:hAnsi="Times New Roman" w:cs="Times New Roman"/>
          <w:sz w:val="24"/>
          <w:szCs w:val="24"/>
          <w:lang w:val="en-US" w:eastAsia="ro-RO"/>
        </w:rPr>
        <w:t xml:space="preserve"> de IL-17 (</w:t>
      </w:r>
      <w:proofErr w:type="spellStart"/>
      <w:r w:rsidRPr="00BB387E">
        <w:rPr>
          <w:rFonts w:ascii="Times New Roman" w:eastAsia="Times New Roman" w:hAnsi="Times New Roman" w:cs="Times New Roman"/>
          <w:sz w:val="24"/>
          <w:szCs w:val="24"/>
          <w:lang w:val="x-none" w:eastAsia="ro-RO"/>
        </w:rPr>
        <w:t>secukinumab</w:t>
      </w:r>
      <w:proofErr w:type="spellEnd"/>
      <w:r w:rsidRPr="00BB387E">
        <w:rPr>
          <w:rFonts w:ascii="Times New Roman" w:eastAsia="Times New Roman" w:hAnsi="Times New Roman" w:cs="Times New Roman"/>
          <w:sz w:val="24"/>
          <w:szCs w:val="24"/>
          <w:lang w:val="x-none" w:eastAsia="ro-RO"/>
        </w:rPr>
        <w:t>,</w:t>
      </w:r>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ixekizumab</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blocanți</w:t>
      </w:r>
      <w:proofErr w:type="spellEnd"/>
      <w:r w:rsidRPr="00BB387E">
        <w:rPr>
          <w:rFonts w:ascii="Times New Roman" w:eastAsia="Times New Roman" w:hAnsi="Times New Roman" w:cs="Times New Roman"/>
          <w:sz w:val="24"/>
          <w:szCs w:val="24"/>
          <w:lang w:val="en-US" w:eastAsia="ro-RO"/>
        </w:rPr>
        <w:t xml:space="preserve"> de IL23 (</w:t>
      </w:r>
      <w:proofErr w:type="spellStart"/>
      <w:r w:rsidRPr="00BB387E">
        <w:rPr>
          <w:rFonts w:ascii="Times New Roman" w:eastAsia="Times New Roman" w:hAnsi="Times New Roman" w:cs="Times New Roman"/>
          <w:sz w:val="24"/>
          <w:szCs w:val="24"/>
          <w:lang w:val="en-US" w:eastAsia="ro-RO"/>
        </w:rPr>
        <w:t>guselkumab</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risankizumab</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sau</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terapia</w:t>
      </w:r>
      <w:proofErr w:type="spellEnd"/>
      <w:r w:rsidRPr="00BB387E">
        <w:rPr>
          <w:rFonts w:ascii="Times New Roman" w:eastAsia="Times New Roman" w:hAnsi="Times New Roman" w:cs="Times New Roman"/>
          <w:sz w:val="24"/>
          <w:szCs w:val="24"/>
          <w:lang w:val="en-US" w:eastAsia="ro-RO"/>
        </w:rPr>
        <w:t xml:space="preserve"> cu </w:t>
      </w:r>
      <w:proofErr w:type="spellStart"/>
      <w:r w:rsidRPr="00BB387E">
        <w:rPr>
          <w:rFonts w:ascii="Times New Roman" w:eastAsia="Times New Roman" w:hAnsi="Times New Roman" w:cs="Times New Roman"/>
          <w:sz w:val="24"/>
          <w:szCs w:val="24"/>
          <w:lang w:eastAsia="ro-RO"/>
        </w:rPr>
        <w:t>ts-DMARDs</w:t>
      </w:r>
      <w:proofErr w:type="spellEnd"/>
      <w:r w:rsidRPr="00BB387E">
        <w:rPr>
          <w:rFonts w:ascii="Times New Roman" w:eastAsia="Times New Roman" w:hAnsi="Times New Roman" w:cs="Times New Roman"/>
          <w:sz w:val="24"/>
          <w:szCs w:val="24"/>
          <w:lang w:eastAsia="ro-RO"/>
        </w:rPr>
        <w:t xml:space="preserve"> (</w:t>
      </w:r>
      <w:proofErr w:type="spellStart"/>
      <w:r w:rsidRPr="00BB387E">
        <w:rPr>
          <w:rFonts w:ascii="Times New Roman" w:eastAsia="Times New Roman" w:hAnsi="Times New Roman" w:cs="Times New Roman"/>
          <w:sz w:val="24"/>
          <w:szCs w:val="24"/>
          <w:lang w:eastAsia="ro-RO"/>
        </w:rPr>
        <w:t>tofacitinib</w:t>
      </w:r>
      <w:proofErr w:type="spellEnd"/>
      <w:r w:rsidRPr="00BB387E">
        <w:rPr>
          <w:rFonts w:ascii="Times New Roman" w:eastAsia="Times New Roman" w:hAnsi="Times New Roman" w:cs="Times New Roman"/>
          <w:sz w:val="24"/>
          <w:szCs w:val="24"/>
          <w:lang w:eastAsia="ro-RO"/>
        </w:rPr>
        <w:t xml:space="preserve">, </w:t>
      </w:r>
      <w:proofErr w:type="spellStart"/>
      <w:r w:rsidRPr="00BB387E">
        <w:rPr>
          <w:rFonts w:ascii="Times New Roman" w:eastAsia="Times New Roman" w:hAnsi="Times New Roman" w:cs="Times New Roman"/>
          <w:sz w:val="24"/>
          <w:szCs w:val="24"/>
          <w:lang w:eastAsia="ro-RO"/>
        </w:rPr>
        <w:t>upadacitinib</w:t>
      </w:r>
      <w:proofErr w:type="spellEnd"/>
      <w:r w:rsidRPr="00BB387E">
        <w:rPr>
          <w:rFonts w:ascii="Times New Roman" w:eastAsia="Times New Roman" w:hAnsi="Times New Roman" w:cs="Times New Roman"/>
          <w:sz w:val="24"/>
          <w:szCs w:val="24"/>
          <w:lang w:eastAsia="ro-RO"/>
        </w:rPr>
        <w:t xml:space="preserve">, </w:t>
      </w:r>
      <w:proofErr w:type="spellStart"/>
      <w:r w:rsidRPr="00BB387E">
        <w:rPr>
          <w:rFonts w:ascii="Times New Roman" w:eastAsia="Times New Roman" w:hAnsi="Times New Roman" w:cs="Times New Roman"/>
          <w:sz w:val="24"/>
          <w:szCs w:val="24"/>
          <w:lang w:eastAsia="ro-RO"/>
        </w:rPr>
        <w:t>apremilast</w:t>
      </w:r>
      <w:proofErr w:type="spellEnd"/>
      <w:r w:rsidRPr="00BB387E">
        <w:rPr>
          <w:rFonts w:ascii="Times New Roman" w:eastAsia="Times New Roman" w:hAnsi="Times New Roman" w:cs="Times New Roman"/>
          <w:sz w:val="24"/>
          <w:szCs w:val="24"/>
          <w:lang w:eastAsia="ro-RO"/>
        </w:rPr>
        <w:t>)</w:t>
      </w:r>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fără</w:t>
      </w:r>
      <w:proofErr w:type="spellEnd"/>
      <w:r w:rsidRPr="00BB387E">
        <w:rPr>
          <w:rFonts w:ascii="Times New Roman" w:eastAsia="Times New Roman" w:hAnsi="Times New Roman" w:cs="Times New Roman"/>
          <w:sz w:val="24"/>
          <w:szCs w:val="24"/>
          <w:lang w:val="x-none" w:eastAsia="ro-RO"/>
        </w:rPr>
        <w:t xml:space="preserve"> a se </w:t>
      </w:r>
      <w:proofErr w:type="spellStart"/>
      <w:r w:rsidRPr="00BB387E">
        <w:rPr>
          <w:rFonts w:ascii="Times New Roman" w:eastAsia="Times New Roman" w:hAnsi="Times New Roman" w:cs="Times New Roman"/>
          <w:sz w:val="24"/>
          <w:szCs w:val="24"/>
          <w:lang w:val="x-none" w:eastAsia="ro-RO"/>
        </w:rPr>
        <w:t>acorda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preferinţă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prioritate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unui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produs</w:t>
      </w:r>
      <w:proofErr w:type="spellEnd"/>
      <w:r w:rsidRPr="00BB387E">
        <w:rPr>
          <w:rFonts w:ascii="Times New Roman" w:eastAsia="Times New Roman" w:hAnsi="Times New Roman" w:cs="Times New Roman"/>
          <w:sz w:val="24"/>
          <w:szCs w:val="24"/>
          <w:lang w:eastAsia="ro-RO"/>
        </w:rPr>
        <w:t>,</w:t>
      </w:r>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funcţie</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particularităţile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cazului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Schemele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terapeutice</w:t>
      </w:r>
      <w:proofErr w:type="spellEnd"/>
      <w:r w:rsidRPr="00BB387E">
        <w:rPr>
          <w:rFonts w:ascii="Times New Roman" w:eastAsia="Times New Roman" w:hAnsi="Times New Roman" w:cs="Times New Roman"/>
          <w:sz w:val="24"/>
          <w:szCs w:val="24"/>
          <w:lang w:val="x-none" w:eastAsia="ro-RO"/>
        </w:rPr>
        <w:t xml:space="preserve"> sunt </w:t>
      </w:r>
      <w:proofErr w:type="spellStart"/>
      <w:r w:rsidRPr="00BB387E">
        <w:rPr>
          <w:rFonts w:ascii="Times New Roman" w:eastAsia="Times New Roman" w:hAnsi="Times New Roman" w:cs="Times New Roman"/>
          <w:sz w:val="24"/>
          <w:szCs w:val="24"/>
          <w:lang w:val="x-none" w:eastAsia="ro-RO"/>
        </w:rPr>
        <w:t>următoarele</w:t>
      </w:r>
      <w:proofErr w:type="spellEnd"/>
      <w:r w:rsidRPr="00BB387E">
        <w:rPr>
          <w:rFonts w:ascii="Times New Roman" w:eastAsia="Times New Roman" w:hAnsi="Times New Roman" w:cs="Times New Roman"/>
          <w:sz w:val="24"/>
          <w:szCs w:val="24"/>
          <w:lang w:val="x-none" w:eastAsia="ro-RO"/>
        </w:rPr>
        <w:t>:</w:t>
      </w:r>
    </w:p>
    <w:p w14:paraId="19CB15C6" w14:textId="00494E34" w:rsidR="00A44188" w:rsidRPr="00BB387E" w:rsidRDefault="00A44188" w:rsidP="00A44188">
      <w:pPr>
        <w:numPr>
          <w:ilvl w:val="0"/>
          <w:numId w:val="10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b/>
          <w:bCs/>
          <w:sz w:val="24"/>
          <w:szCs w:val="24"/>
          <w:lang w:val="x-none" w:eastAsia="ro-RO"/>
        </w:rPr>
        <w:t>Adalimumabum</w:t>
      </w:r>
      <w:proofErr w:type="spellEnd"/>
      <w:r w:rsidRPr="00BB387E">
        <w:rPr>
          <w:rFonts w:ascii="Times New Roman" w:eastAsia="Times New Roman" w:hAnsi="Times New Roman" w:cs="Times New Roman"/>
          <w:b/>
          <w:bCs/>
          <w:sz w:val="24"/>
          <w:szCs w:val="24"/>
          <w:lang w:val="x-none" w:eastAsia="ro-RO"/>
        </w:rPr>
        <w:t xml:space="preserve"> (original, biosimilar):</w:t>
      </w:r>
      <w:r w:rsidRPr="00BB387E">
        <w:rPr>
          <w:rFonts w:ascii="Times New Roman" w:eastAsia="Times New Roman" w:hAnsi="Times New Roman" w:cs="Times New Roman"/>
          <w:sz w:val="24"/>
          <w:szCs w:val="24"/>
          <w:lang w:val="x-none" w:eastAsia="ro-RO"/>
        </w:rPr>
        <w:t xml:space="preserve"> 40 mg o </w:t>
      </w:r>
      <w:proofErr w:type="spellStart"/>
      <w:r w:rsidRPr="00BB387E">
        <w:rPr>
          <w:rFonts w:ascii="Times New Roman" w:eastAsia="Times New Roman" w:hAnsi="Times New Roman" w:cs="Times New Roman"/>
          <w:sz w:val="24"/>
          <w:szCs w:val="24"/>
          <w:lang w:val="x-none" w:eastAsia="ro-RO"/>
        </w:rPr>
        <w:t>dată</w:t>
      </w:r>
      <w:proofErr w:type="spellEnd"/>
      <w:r w:rsidRPr="00BB387E">
        <w:rPr>
          <w:rFonts w:ascii="Times New Roman" w:eastAsia="Times New Roman" w:hAnsi="Times New Roman" w:cs="Times New Roman"/>
          <w:sz w:val="24"/>
          <w:szCs w:val="24"/>
          <w:lang w:val="x-none" w:eastAsia="ro-RO"/>
        </w:rPr>
        <w:t xml:space="preserve"> la 2 </w:t>
      </w:r>
      <w:proofErr w:type="spellStart"/>
      <w:r w:rsidRPr="00BB387E">
        <w:rPr>
          <w:rFonts w:ascii="Times New Roman" w:eastAsia="Times New Roman" w:hAnsi="Times New Roman" w:cs="Times New Roman"/>
          <w:sz w:val="24"/>
          <w:szCs w:val="24"/>
          <w:lang w:val="x-none" w:eastAsia="ro-RO"/>
        </w:rPr>
        <w:t>săptămâni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subcutanat</w:t>
      </w:r>
      <w:proofErr w:type="spellEnd"/>
      <w:r w:rsidRPr="00BB387E">
        <w:rPr>
          <w:rFonts w:ascii="Times New Roman" w:eastAsia="Times New Roman" w:hAnsi="Times New Roman" w:cs="Times New Roman"/>
          <w:sz w:val="24"/>
          <w:szCs w:val="24"/>
          <w:lang w:val="x-none" w:eastAsia="ro-RO"/>
        </w:rPr>
        <w:t>;</w:t>
      </w:r>
    </w:p>
    <w:p w14:paraId="1F0EFFE2" w14:textId="03E108CB" w:rsidR="00A44188" w:rsidRPr="00BB387E" w:rsidRDefault="00A44188" w:rsidP="00A44188">
      <w:pPr>
        <w:numPr>
          <w:ilvl w:val="0"/>
          <w:numId w:val="10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b/>
          <w:bCs/>
          <w:sz w:val="24"/>
          <w:szCs w:val="24"/>
          <w:lang w:val="x-none" w:eastAsia="ro-RO"/>
        </w:rPr>
        <w:t>Certolizumab:</w:t>
      </w:r>
      <w:r w:rsidRPr="00BB387E">
        <w:rPr>
          <w:rFonts w:ascii="Times New Roman" w:eastAsia="Times New Roman" w:hAnsi="Times New Roman" w:cs="Times New Roman"/>
          <w:sz w:val="24"/>
          <w:szCs w:val="24"/>
          <w:lang w:val="x-none" w:eastAsia="ro-RO"/>
        </w:rPr>
        <w:t xml:space="preserve"> 200 mg x 2, </w:t>
      </w:r>
      <w:proofErr w:type="spellStart"/>
      <w:r w:rsidRPr="00BB387E">
        <w:rPr>
          <w:rFonts w:ascii="Times New Roman" w:eastAsia="Times New Roman" w:hAnsi="Times New Roman" w:cs="Times New Roman"/>
          <w:sz w:val="24"/>
          <w:szCs w:val="24"/>
          <w:lang w:val="x-none" w:eastAsia="ro-RO"/>
        </w:rPr>
        <w:t>injectabil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subcutanat</w:t>
      </w:r>
      <w:proofErr w:type="spellEnd"/>
      <w:r w:rsidRPr="00BB387E">
        <w:rPr>
          <w:rFonts w:ascii="Times New Roman" w:eastAsia="Times New Roman" w:hAnsi="Times New Roman" w:cs="Times New Roman"/>
          <w:sz w:val="24"/>
          <w:szCs w:val="24"/>
          <w:lang w:val="x-none" w:eastAsia="ro-RO"/>
        </w:rPr>
        <w:t xml:space="preserve"> la 0, 2, 4 </w:t>
      </w:r>
      <w:proofErr w:type="spellStart"/>
      <w:r w:rsidRPr="00BB387E">
        <w:rPr>
          <w:rFonts w:ascii="Times New Roman" w:eastAsia="Times New Roman" w:hAnsi="Times New Roman" w:cs="Times New Roman"/>
          <w:sz w:val="24"/>
          <w:szCs w:val="24"/>
          <w:lang w:val="x-none" w:eastAsia="ro-RO"/>
        </w:rPr>
        <w:t>săptămâni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apoi</w:t>
      </w:r>
      <w:proofErr w:type="spellEnd"/>
      <w:r w:rsidRPr="00BB387E">
        <w:rPr>
          <w:rFonts w:ascii="Times New Roman" w:eastAsia="Times New Roman" w:hAnsi="Times New Roman" w:cs="Times New Roman"/>
          <w:sz w:val="24"/>
          <w:szCs w:val="24"/>
          <w:lang w:val="x-none" w:eastAsia="ro-RO"/>
        </w:rPr>
        <w:t xml:space="preserve"> 200 mg </w:t>
      </w:r>
      <w:proofErr w:type="spellStart"/>
      <w:r w:rsidRPr="00BB387E">
        <w:rPr>
          <w:rFonts w:ascii="Times New Roman" w:eastAsia="Times New Roman" w:hAnsi="Times New Roman" w:cs="Times New Roman"/>
          <w:sz w:val="24"/>
          <w:szCs w:val="24"/>
          <w:lang w:val="x-none" w:eastAsia="ro-RO"/>
        </w:rPr>
        <w:t>subcutanat</w:t>
      </w:r>
      <w:proofErr w:type="spellEnd"/>
      <w:r w:rsidRPr="00BB387E">
        <w:rPr>
          <w:rFonts w:ascii="Times New Roman" w:eastAsia="Times New Roman" w:hAnsi="Times New Roman" w:cs="Times New Roman"/>
          <w:sz w:val="24"/>
          <w:szCs w:val="24"/>
          <w:lang w:val="x-none" w:eastAsia="ro-RO"/>
        </w:rPr>
        <w:t xml:space="preserve"> la 2 </w:t>
      </w:r>
      <w:proofErr w:type="spellStart"/>
      <w:r w:rsidRPr="00BB387E">
        <w:rPr>
          <w:rFonts w:ascii="Times New Roman" w:eastAsia="Times New Roman" w:hAnsi="Times New Roman" w:cs="Times New Roman"/>
          <w:sz w:val="24"/>
          <w:szCs w:val="24"/>
          <w:lang w:val="x-none" w:eastAsia="ro-RO"/>
        </w:rPr>
        <w:t>săptămâni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Atunci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când</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este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obţinut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răspunsul</w:t>
      </w:r>
      <w:proofErr w:type="spellEnd"/>
      <w:r w:rsidRPr="00BB387E">
        <w:rPr>
          <w:rFonts w:ascii="Times New Roman" w:eastAsia="Times New Roman" w:hAnsi="Times New Roman" w:cs="Times New Roman"/>
          <w:sz w:val="24"/>
          <w:szCs w:val="24"/>
          <w:lang w:val="x-none" w:eastAsia="ro-RO"/>
        </w:rPr>
        <w:t xml:space="preserve"> clinic, </w:t>
      </w:r>
      <w:proofErr w:type="spellStart"/>
      <w:r w:rsidRPr="00BB387E">
        <w:rPr>
          <w:rFonts w:ascii="Times New Roman" w:eastAsia="Times New Roman" w:hAnsi="Times New Roman" w:cs="Times New Roman"/>
          <w:sz w:val="24"/>
          <w:szCs w:val="24"/>
          <w:lang w:val="x-none" w:eastAsia="ro-RO"/>
        </w:rPr>
        <w:t>poate</w:t>
      </w:r>
      <w:proofErr w:type="spellEnd"/>
      <w:r w:rsidRPr="00BB387E">
        <w:rPr>
          <w:rFonts w:ascii="Times New Roman" w:eastAsia="Times New Roman" w:hAnsi="Times New Roman" w:cs="Times New Roman"/>
          <w:sz w:val="24"/>
          <w:szCs w:val="24"/>
          <w:lang w:val="x-none" w:eastAsia="ro-RO"/>
        </w:rPr>
        <w:t xml:space="preserve"> fi </w:t>
      </w:r>
      <w:proofErr w:type="spellStart"/>
      <w:r w:rsidRPr="00BB387E">
        <w:rPr>
          <w:rFonts w:ascii="Times New Roman" w:eastAsia="Times New Roman" w:hAnsi="Times New Roman" w:cs="Times New Roman"/>
          <w:sz w:val="24"/>
          <w:szCs w:val="24"/>
          <w:lang w:val="x-none" w:eastAsia="ro-RO"/>
        </w:rPr>
        <w:t>luată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considerare</w:t>
      </w:r>
      <w:proofErr w:type="spellEnd"/>
      <w:r w:rsidRPr="00BB387E">
        <w:rPr>
          <w:rFonts w:ascii="Times New Roman" w:eastAsia="Times New Roman" w:hAnsi="Times New Roman" w:cs="Times New Roman"/>
          <w:sz w:val="24"/>
          <w:szCs w:val="24"/>
          <w:lang w:val="x-none" w:eastAsia="ro-RO"/>
        </w:rPr>
        <w:t xml:space="preserve"> o </w:t>
      </w:r>
      <w:proofErr w:type="spellStart"/>
      <w:r w:rsidRPr="00BB387E">
        <w:rPr>
          <w:rFonts w:ascii="Times New Roman" w:eastAsia="Times New Roman" w:hAnsi="Times New Roman" w:cs="Times New Roman"/>
          <w:sz w:val="24"/>
          <w:szCs w:val="24"/>
          <w:lang w:val="x-none" w:eastAsia="ro-RO"/>
        </w:rPr>
        <w:t>doză</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menţinere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alternativă</w:t>
      </w:r>
      <w:proofErr w:type="spellEnd"/>
      <w:r w:rsidRPr="00BB387E">
        <w:rPr>
          <w:rFonts w:ascii="Times New Roman" w:eastAsia="Times New Roman" w:hAnsi="Times New Roman" w:cs="Times New Roman"/>
          <w:sz w:val="24"/>
          <w:szCs w:val="24"/>
          <w:lang w:val="x-none" w:eastAsia="ro-RO"/>
        </w:rPr>
        <w:t xml:space="preserve"> de 400 mg o </w:t>
      </w:r>
      <w:proofErr w:type="spellStart"/>
      <w:r w:rsidRPr="00BB387E">
        <w:rPr>
          <w:rFonts w:ascii="Times New Roman" w:eastAsia="Times New Roman" w:hAnsi="Times New Roman" w:cs="Times New Roman"/>
          <w:sz w:val="24"/>
          <w:szCs w:val="24"/>
          <w:lang w:val="x-none" w:eastAsia="ro-RO"/>
        </w:rPr>
        <w:t>dată</w:t>
      </w:r>
      <w:proofErr w:type="spellEnd"/>
      <w:r w:rsidRPr="00BB387E">
        <w:rPr>
          <w:rFonts w:ascii="Times New Roman" w:eastAsia="Times New Roman" w:hAnsi="Times New Roman" w:cs="Times New Roman"/>
          <w:sz w:val="24"/>
          <w:szCs w:val="24"/>
          <w:lang w:val="x-none" w:eastAsia="ro-RO"/>
        </w:rPr>
        <w:t xml:space="preserve"> la 4 </w:t>
      </w:r>
      <w:proofErr w:type="spellStart"/>
      <w:r w:rsidRPr="00BB387E">
        <w:rPr>
          <w:rFonts w:ascii="Times New Roman" w:eastAsia="Times New Roman" w:hAnsi="Times New Roman" w:cs="Times New Roman"/>
          <w:sz w:val="24"/>
          <w:szCs w:val="24"/>
          <w:lang w:val="x-none" w:eastAsia="ro-RO"/>
        </w:rPr>
        <w:t>săptămâni</w:t>
      </w:r>
      <w:proofErr w:type="spellEnd"/>
      <w:r w:rsidRPr="00BB387E">
        <w:rPr>
          <w:rFonts w:ascii="Times New Roman" w:eastAsia="Times New Roman" w:hAnsi="Times New Roman" w:cs="Times New Roman"/>
          <w:sz w:val="24"/>
          <w:szCs w:val="24"/>
          <w:lang w:val="x-none" w:eastAsia="ro-RO"/>
        </w:rPr>
        <w:t>.</w:t>
      </w:r>
    </w:p>
    <w:p w14:paraId="1D7B485C" w14:textId="0962D339" w:rsidR="00A44188" w:rsidRPr="00BB387E" w:rsidRDefault="00A44188" w:rsidP="00A44188">
      <w:pPr>
        <w:numPr>
          <w:ilvl w:val="0"/>
          <w:numId w:val="10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b/>
          <w:bCs/>
          <w:sz w:val="24"/>
          <w:szCs w:val="24"/>
          <w:lang w:val="x-none" w:eastAsia="ro-RO"/>
        </w:rPr>
        <w:t>Etanerceptum</w:t>
      </w:r>
      <w:proofErr w:type="spellEnd"/>
      <w:r w:rsidRPr="00BB387E">
        <w:rPr>
          <w:rFonts w:ascii="Times New Roman" w:eastAsia="Times New Roman" w:hAnsi="Times New Roman" w:cs="Times New Roman"/>
          <w:b/>
          <w:bCs/>
          <w:sz w:val="24"/>
          <w:szCs w:val="24"/>
          <w:lang w:val="x-none" w:eastAsia="ro-RO"/>
        </w:rPr>
        <w:t xml:space="preserve"> (original, biosimilar):</w:t>
      </w:r>
      <w:r w:rsidRPr="00BB387E">
        <w:rPr>
          <w:rFonts w:ascii="Times New Roman" w:eastAsia="Times New Roman" w:hAnsi="Times New Roman" w:cs="Times New Roman"/>
          <w:sz w:val="24"/>
          <w:szCs w:val="24"/>
          <w:lang w:val="x-none" w:eastAsia="ro-RO"/>
        </w:rPr>
        <w:t xml:space="preserve"> 25 mg de 2 </w:t>
      </w:r>
      <w:proofErr w:type="spellStart"/>
      <w:r w:rsidRPr="00BB387E">
        <w:rPr>
          <w:rFonts w:ascii="Times New Roman" w:eastAsia="Times New Roman" w:hAnsi="Times New Roman" w:cs="Times New Roman"/>
          <w:sz w:val="24"/>
          <w:szCs w:val="24"/>
          <w:lang w:val="x-none" w:eastAsia="ro-RO"/>
        </w:rPr>
        <w:t>ori</w:t>
      </w:r>
      <w:proofErr w:type="spellEnd"/>
      <w:r w:rsidRPr="00BB387E">
        <w:rPr>
          <w:rFonts w:ascii="Times New Roman" w:eastAsia="Times New Roman" w:hAnsi="Times New Roman" w:cs="Times New Roman"/>
          <w:sz w:val="24"/>
          <w:szCs w:val="24"/>
          <w:lang w:val="x-none" w:eastAsia="ro-RO"/>
        </w:rPr>
        <w:t xml:space="preserve"> pe </w:t>
      </w:r>
      <w:proofErr w:type="spellStart"/>
      <w:r w:rsidRPr="00BB387E">
        <w:rPr>
          <w:rFonts w:ascii="Times New Roman" w:eastAsia="Times New Roman" w:hAnsi="Times New Roman" w:cs="Times New Roman"/>
          <w:sz w:val="24"/>
          <w:szCs w:val="24"/>
          <w:lang w:val="x-none" w:eastAsia="ro-RO"/>
        </w:rPr>
        <w:t>săptămână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50 mg o </w:t>
      </w:r>
      <w:proofErr w:type="spellStart"/>
      <w:r w:rsidRPr="00BB387E">
        <w:rPr>
          <w:rFonts w:ascii="Times New Roman" w:eastAsia="Times New Roman" w:hAnsi="Times New Roman" w:cs="Times New Roman"/>
          <w:sz w:val="24"/>
          <w:szCs w:val="24"/>
          <w:lang w:val="x-none" w:eastAsia="ro-RO"/>
        </w:rPr>
        <w:t>dată</w:t>
      </w:r>
      <w:proofErr w:type="spellEnd"/>
      <w:r w:rsidRPr="00BB387E">
        <w:rPr>
          <w:rFonts w:ascii="Times New Roman" w:eastAsia="Times New Roman" w:hAnsi="Times New Roman" w:cs="Times New Roman"/>
          <w:sz w:val="24"/>
          <w:szCs w:val="24"/>
          <w:lang w:val="x-none" w:eastAsia="ro-RO"/>
        </w:rPr>
        <w:t xml:space="preserve"> pe </w:t>
      </w:r>
      <w:proofErr w:type="spellStart"/>
      <w:r w:rsidRPr="00BB387E">
        <w:rPr>
          <w:rFonts w:ascii="Times New Roman" w:eastAsia="Times New Roman" w:hAnsi="Times New Roman" w:cs="Times New Roman"/>
          <w:sz w:val="24"/>
          <w:szCs w:val="24"/>
          <w:lang w:val="x-none" w:eastAsia="ro-RO"/>
        </w:rPr>
        <w:t>săptămână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subcutanat</w:t>
      </w:r>
      <w:proofErr w:type="spellEnd"/>
      <w:r w:rsidRPr="00BB387E">
        <w:rPr>
          <w:rFonts w:ascii="Times New Roman" w:eastAsia="Times New Roman" w:hAnsi="Times New Roman" w:cs="Times New Roman"/>
          <w:sz w:val="24"/>
          <w:szCs w:val="24"/>
          <w:lang w:val="x-none" w:eastAsia="ro-RO"/>
        </w:rPr>
        <w:t>.</w:t>
      </w:r>
    </w:p>
    <w:p w14:paraId="1D93C14C" w14:textId="597DD7D5" w:rsidR="00A44188" w:rsidRPr="00BB387E" w:rsidRDefault="00A44188" w:rsidP="00A44188">
      <w:pPr>
        <w:numPr>
          <w:ilvl w:val="0"/>
          <w:numId w:val="10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b/>
          <w:bCs/>
          <w:sz w:val="24"/>
          <w:szCs w:val="24"/>
          <w:lang w:val="x-none" w:eastAsia="ro-RO"/>
        </w:rPr>
        <w:t>Golimumabum</w:t>
      </w:r>
      <w:proofErr w:type="spellEnd"/>
      <w:r w:rsidRPr="00BB387E">
        <w:rPr>
          <w:rFonts w:ascii="Times New Roman" w:eastAsia="Times New Roman" w:hAnsi="Times New Roman" w:cs="Times New Roman"/>
          <w:b/>
          <w:bCs/>
          <w:sz w:val="24"/>
          <w:szCs w:val="24"/>
          <w:lang w:val="x-none" w:eastAsia="ro-RO"/>
        </w:rPr>
        <w:t>:</w:t>
      </w:r>
      <w:r w:rsidRPr="00BB387E">
        <w:rPr>
          <w:rFonts w:ascii="Times New Roman" w:eastAsia="Times New Roman" w:hAnsi="Times New Roman" w:cs="Times New Roman"/>
          <w:sz w:val="24"/>
          <w:szCs w:val="24"/>
          <w:lang w:val="x-none" w:eastAsia="ro-RO"/>
        </w:rPr>
        <w:t xml:space="preserve"> 50 mg </w:t>
      </w:r>
      <w:proofErr w:type="spellStart"/>
      <w:r w:rsidRPr="00BB387E">
        <w:rPr>
          <w:rFonts w:ascii="Times New Roman" w:eastAsia="Times New Roman" w:hAnsi="Times New Roman" w:cs="Times New Roman"/>
          <w:sz w:val="24"/>
          <w:szCs w:val="24"/>
          <w:lang w:val="x-none" w:eastAsia="ro-RO"/>
        </w:rPr>
        <w:t>injectabil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subcutanat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administrat</w:t>
      </w:r>
      <w:proofErr w:type="spellEnd"/>
      <w:r w:rsidRPr="00BB387E">
        <w:rPr>
          <w:rFonts w:ascii="Times New Roman" w:eastAsia="Times New Roman" w:hAnsi="Times New Roman" w:cs="Times New Roman"/>
          <w:sz w:val="24"/>
          <w:szCs w:val="24"/>
          <w:lang w:val="x-none" w:eastAsia="ro-RO"/>
        </w:rPr>
        <w:t xml:space="preserve"> o </w:t>
      </w:r>
      <w:proofErr w:type="spellStart"/>
      <w:r w:rsidRPr="00BB387E">
        <w:rPr>
          <w:rFonts w:ascii="Times New Roman" w:eastAsia="Times New Roman" w:hAnsi="Times New Roman" w:cs="Times New Roman"/>
          <w:sz w:val="24"/>
          <w:szCs w:val="24"/>
          <w:lang w:val="x-none" w:eastAsia="ro-RO"/>
        </w:rPr>
        <w:t>dată</w:t>
      </w:r>
      <w:proofErr w:type="spellEnd"/>
      <w:r w:rsidRPr="00BB387E">
        <w:rPr>
          <w:rFonts w:ascii="Times New Roman" w:eastAsia="Times New Roman" w:hAnsi="Times New Roman" w:cs="Times New Roman"/>
          <w:sz w:val="24"/>
          <w:szCs w:val="24"/>
          <w:lang w:val="x-none" w:eastAsia="ro-RO"/>
        </w:rPr>
        <w:t xml:space="preserve"> pe </w:t>
      </w:r>
      <w:proofErr w:type="spellStart"/>
      <w:r w:rsidRPr="00BB387E">
        <w:rPr>
          <w:rFonts w:ascii="Times New Roman" w:eastAsia="Times New Roman" w:hAnsi="Times New Roman" w:cs="Times New Roman"/>
          <w:sz w:val="24"/>
          <w:szCs w:val="24"/>
          <w:lang w:val="x-none" w:eastAsia="ro-RO"/>
        </w:rPr>
        <w:t>lună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aceeaşi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dată</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fiecărei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luni</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pacienţii</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greutate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peste</w:t>
      </w:r>
      <w:proofErr w:type="spellEnd"/>
      <w:r w:rsidRPr="00BB387E">
        <w:rPr>
          <w:rFonts w:ascii="Times New Roman" w:eastAsia="Times New Roman" w:hAnsi="Times New Roman" w:cs="Times New Roman"/>
          <w:sz w:val="24"/>
          <w:szCs w:val="24"/>
          <w:lang w:val="x-none" w:eastAsia="ro-RO"/>
        </w:rPr>
        <w:t xml:space="preserve"> 100 kg care nu </w:t>
      </w:r>
      <w:proofErr w:type="spellStart"/>
      <w:r w:rsidRPr="00BB387E">
        <w:rPr>
          <w:rFonts w:ascii="Times New Roman" w:eastAsia="Times New Roman" w:hAnsi="Times New Roman" w:cs="Times New Roman"/>
          <w:sz w:val="24"/>
          <w:szCs w:val="24"/>
          <w:lang w:val="x-none" w:eastAsia="ro-RO"/>
        </w:rPr>
        <w:t>ating</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răspunsul</w:t>
      </w:r>
      <w:proofErr w:type="spellEnd"/>
      <w:r w:rsidRPr="00BB387E">
        <w:rPr>
          <w:rFonts w:ascii="Times New Roman" w:eastAsia="Times New Roman" w:hAnsi="Times New Roman" w:cs="Times New Roman"/>
          <w:sz w:val="24"/>
          <w:szCs w:val="24"/>
          <w:lang w:val="x-none" w:eastAsia="ro-RO"/>
        </w:rPr>
        <w:t xml:space="preserve"> clinic </w:t>
      </w:r>
      <w:proofErr w:type="spellStart"/>
      <w:r w:rsidRPr="00BB387E">
        <w:rPr>
          <w:rFonts w:ascii="Times New Roman" w:eastAsia="Times New Roman" w:hAnsi="Times New Roman" w:cs="Times New Roman"/>
          <w:sz w:val="24"/>
          <w:szCs w:val="24"/>
          <w:lang w:val="x-none" w:eastAsia="ro-RO"/>
        </w:rPr>
        <w:t>după</w:t>
      </w:r>
      <w:proofErr w:type="spellEnd"/>
      <w:r w:rsidRPr="00BB387E">
        <w:rPr>
          <w:rFonts w:ascii="Times New Roman" w:eastAsia="Times New Roman" w:hAnsi="Times New Roman" w:cs="Times New Roman"/>
          <w:sz w:val="24"/>
          <w:szCs w:val="24"/>
          <w:lang w:val="x-none" w:eastAsia="ro-RO"/>
        </w:rPr>
        <w:t xml:space="preserve"> 3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4 doze golimumab 50 mg se </w:t>
      </w:r>
      <w:proofErr w:type="spellStart"/>
      <w:r w:rsidRPr="00BB387E">
        <w:rPr>
          <w:rFonts w:ascii="Times New Roman" w:eastAsia="Times New Roman" w:hAnsi="Times New Roman" w:cs="Times New Roman"/>
          <w:sz w:val="24"/>
          <w:szCs w:val="24"/>
          <w:lang w:val="x-none" w:eastAsia="ro-RO"/>
        </w:rPr>
        <w:t>creşte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doza</w:t>
      </w:r>
      <w:proofErr w:type="spellEnd"/>
      <w:r w:rsidRPr="00BB387E">
        <w:rPr>
          <w:rFonts w:ascii="Times New Roman" w:eastAsia="Times New Roman" w:hAnsi="Times New Roman" w:cs="Times New Roman"/>
          <w:sz w:val="24"/>
          <w:szCs w:val="24"/>
          <w:lang w:val="x-none" w:eastAsia="ro-RO"/>
        </w:rPr>
        <w:t xml:space="preserve"> la 100 mg o </w:t>
      </w:r>
      <w:proofErr w:type="spellStart"/>
      <w:r w:rsidRPr="00BB387E">
        <w:rPr>
          <w:rFonts w:ascii="Times New Roman" w:eastAsia="Times New Roman" w:hAnsi="Times New Roman" w:cs="Times New Roman"/>
          <w:sz w:val="24"/>
          <w:szCs w:val="24"/>
          <w:lang w:val="x-none" w:eastAsia="ro-RO"/>
        </w:rPr>
        <w:t>dată</w:t>
      </w:r>
      <w:proofErr w:type="spellEnd"/>
      <w:r w:rsidRPr="00BB387E">
        <w:rPr>
          <w:rFonts w:ascii="Times New Roman" w:eastAsia="Times New Roman" w:hAnsi="Times New Roman" w:cs="Times New Roman"/>
          <w:sz w:val="24"/>
          <w:szCs w:val="24"/>
          <w:lang w:val="x-none" w:eastAsia="ro-RO"/>
        </w:rPr>
        <w:t xml:space="preserve"> pe </w:t>
      </w:r>
      <w:proofErr w:type="spellStart"/>
      <w:r w:rsidRPr="00BB387E">
        <w:rPr>
          <w:rFonts w:ascii="Times New Roman" w:eastAsia="Times New Roman" w:hAnsi="Times New Roman" w:cs="Times New Roman"/>
          <w:sz w:val="24"/>
          <w:szCs w:val="24"/>
          <w:lang w:val="x-none" w:eastAsia="ro-RO"/>
        </w:rPr>
        <w:t>lună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aceeaşi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dată</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lunii</w:t>
      </w:r>
      <w:proofErr w:type="spellEnd"/>
      <w:r w:rsidRPr="00BB387E">
        <w:rPr>
          <w:rFonts w:ascii="Times New Roman" w:eastAsia="Times New Roman" w:hAnsi="Times New Roman" w:cs="Times New Roman"/>
          <w:sz w:val="24"/>
          <w:szCs w:val="24"/>
          <w:lang w:val="x-none" w:eastAsia="ro-RO"/>
        </w:rPr>
        <w:t>.</w:t>
      </w:r>
    </w:p>
    <w:p w14:paraId="486B4C36" w14:textId="363BFDB4" w:rsidR="00A44188" w:rsidRPr="00BB387E" w:rsidRDefault="00A44188" w:rsidP="00A44188">
      <w:pPr>
        <w:numPr>
          <w:ilvl w:val="0"/>
          <w:numId w:val="10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b/>
          <w:bCs/>
          <w:sz w:val="24"/>
          <w:szCs w:val="24"/>
          <w:lang w:val="x-none" w:eastAsia="ro-RO"/>
        </w:rPr>
        <w:t>Infliximabum</w:t>
      </w:r>
      <w:proofErr w:type="spellEnd"/>
      <w:r w:rsidRPr="00BB387E">
        <w:rPr>
          <w:rFonts w:ascii="Times New Roman" w:eastAsia="Times New Roman" w:hAnsi="Times New Roman" w:cs="Times New Roman"/>
          <w:b/>
          <w:bCs/>
          <w:sz w:val="24"/>
          <w:szCs w:val="24"/>
          <w:lang w:val="x-none" w:eastAsia="ro-RO"/>
        </w:rPr>
        <w:t xml:space="preserve"> (original, biosimilar):</w:t>
      </w:r>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doze de 5 mg/</w:t>
      </w:r>
      <w:proofErr w:type="spellStart"/>
      <w:r w:rsidRPr="00BB387E">
        <w:rPr>
          <w:rFonts w:ascii="Times New Roman" w:eastAsia="Times New Roman" w:hAnsi="Times New Roman" w:cs="Times New Roman"/>
          <w:sz w:val="24"/>
          <w:szCs w:val="24"/>
          <w:lang w:val="x-none" w:eastAsia="ro-RO"/>
        </w:rPr>
        <w:t>kgc</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PEV, </w:t>
      </w:r>
      <w:proofErr w:type="spellStart"/>
      <w:r w:rsidRPr="00BB387E">
        <w:rPr>
          <w:rFonts w:ascii="Times New Roman" w:eastAsia="Times New Roman" w:hAnsi="Times New Roman" w:cs="Times New Roman"/>
          <w:sz w:val="24"/>
          <w:szCs w:val="24"/>
          <w:lang w:val="x-none" w:eastAsia="ro-RO"/>
        </w:rPr>
        <w:t>administrat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ziua</w:t>
      </w:r>
      <w:proofErr w:type="spellEnd"/>
      <w:r w:rsidRPr="00BB387E">
        <w:rPr>
          <w:rFonts w:ascii="Times New Roman" w:eastAsia="Times New Roman" w:hAnsi="Times New Roman" w:cs="Times New Roman"/>
          <w:sz w:val="24"/>
          <w:szCs w:val="24"/>
          <w:lang w:val="x-none" w:eastAsia="ro-RO"/>
        </w:rPr>
        <w:t xml:space="preserve"> 0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apoi</w:t>
      </w:r>
      <w:proofErr w:type="spellEnd"/>
      <w:r w:rsidRPr="00BB387E">
        <w:rPr>
          <w:rFonts w:ascii="Times New Roman" w:eastAsia="Times New Roman" w:hAnsi="Times New Roman" w:cs="Times New Roman"/>
          <w:sz w:val="24"/>
          <w:szCs w:val="24"/>
          <w:lang w:val="x-none" w:eastAsia="ro-RO"/>
        </w:rPr>
        <w:t xml:space="preserve"> la 2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6 </w:t>
      </w:r>
      <w:proofErr w:type="spellStart"/>
      <w:r w:rsidRPr="00BB387E">
        <w:rPr>
          <w:rFonts w:ascii="Times New Roman" w:eastAsia="Times New Roman" w:hAnsi="Times New Roman" w:cs="Times New Roman"/>
          <w:sz w:val="24"/>
          <w:szCs w:val="24"/>
          <w:lang w:val="x-none" w:eastAsia="ro-RO"/>
        </w:rPr>
        <w:t>săptămâni</w:t>
      </w:r>
      <w:proofErr w:type="spellEnd"/>
      <w:r w:rsidRPr="00BB387E">
        <w:rPr>
          <w:rFonts w:ascii="Times New Roman" w:eastAsia="Times New Roman" w:hAnsi="Times New Roman" w:cs="Times New Roman"/>
          <w:sz w:val="24"/>
          <w:szCs w:val="24"/>
          <w:lang w:val="x-none" w:eastAsia="ro-RO"/>
        </w:rPr>
        <w:t xml:space="preserve">, ulterior la </w:t>
      </w:r>
      <w:proofErr w:type="spellStart"/>
      <w:r w:rsidRPr="00BB387E">
        <w:rPr>
          <w:rFonts w:ascii="Times New Roman" w:eastAsia="Times New Roman" w:hAnsi="Times New Roman" w:cs="Times New Roman"/>
          <w:sz w:val="24"/>
          <w:szCs w:val="24"/>
          <w:lang w:val="x-none" w:eastAsia="ro-RO"/>
        </w:rPr>
        <w:t>fiecare</w:t>
      </w:r>
      <w:proofErr w:type="spellEnd"/>
      <w:r w:rsidRPr="00BB387E">
        <w:rPr>
          <w:rFonts w:ascii="Times New Roman" w:eastAsia="Times New Roman" w:hAnsi="Times New Roman" w:cs="Times New Roman"/>
          <w:sz w:val="24"/>
          <w:szCs w:val="24"/>
          <w:lang w:val="x-none" w:eastAsia="ro-RO"/>
        </w:rPr>
        <w:t xml:space="preserve"> 8 </w:t>
      </w:r>
      <w:proofErr w:type="spellStart"/>
      <w:r w:rsidRPr="00BB387E">
        <w:rPr>
          <w:rFonts w:ascii="Times New Roman" w:eastAsia="Times New Roman" w:hAnsi="Times New Roman" w:cs="Times New Roman"/>
          <w:sz w:val="24"/>
          <w:szCs w:val="24"/>
          <w:lang w:val="x-none" w:eastAsia="ro-RO"/>
        </w:rPr>
        <w:t>săptămâni</w:t>
      </w:r>
      <w:proofErr w:type="spellEnd"/>
      <w:r w:rsidRPr="00BB387E">
        <w:rPr>
          <w:rFonts w:ascii="Times New Roman" w:eastAsia="Times New Roman" w:hAnsi="Times New Roman" w:cs="Times New Roman"/>
          <w:sz w:val="24"/>
          <w:szCs w:val="24"/>
          <w:lang w:val="x-none" w:eastAsia="ro-RO"/>
        </w:rPr>
        <w:t>.</w:t>
      </w:r>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Tratamentul</w:t>
      </w:r>
      <w:proofErr w:type="spellEnd"/>
      <w:r w:rsidRPr="00BB387E">
        <w:rPr>
          <w:rFonts w:ascii="Times New Roman" w:eastAsia="Times New Roman" w:hAnsi="Times New Roman" w:cs="Times New Roman"/>
          <w:sz w:val="24"/>
          <w:szCs w:val="24"/>
          <w:lang w:val="en-US" w:eastAsia="ro-RO"/>
        </w:rPr>
        <w:t xml:space="preserve"> cu infliximab </w:t>
      </w:r>
      <w:proofErr w:type="spellStart"/>
      <w:r w:rsidRPr="00BB387E">
        <w:rPr>
          <w:rFonts w:ascii="Times New Roman" w:eastAsia="Times New Roman" w:hAnsi="Times New Roman" w:cs="Times New Roman"/>
          <w:sz w:val="24"/>
          <w:szCs w:val="24"/>
          <w:lang w:val="en-US" w:eastAsia="ro-RO"/>
        </w:rPr>
        <w:t>administrat</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subcutanat</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trebuie</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inițiat</w:t>
      </w:r>
      <w:proofErr w:type="spellEnd"/>
      <w:r w:rsidRPr="00BB387E">
        <w:rPr>
          <w:rFonts w:ascii="Times New Roman" w:eastAsia="Times New Roman" w:hAnsi="Times New Roman" w:cs="Times New Roman"/>
          <w:sz w:val="24"/>
          <w:szCs w:val="24"/>
          <w:lang w:val="en-US" w:eastAsia="ro-RO"/>
        </w:rPr>
        <w:t xml:space="preserve"> ca </w:t>
      </w:r>
      <w:proofErr w:type="spellStart"/>
      <w:r w:rsidRPr="00BB387E">
        <w:rPr>
          <w:rFonts w:ascii="Times New Roman" w:eastAsia="Times New Roman" w:hAnsi="Times New Roman" w:cs="Times New Roman"/>
          <w:sz w:val="24"/>
          <w:szCs w:val="24"/>
          <w:lang w:val="en-US" w:eastAsia="ro-RO"/>
        </w:rPr>
        <w:t>tratament</w:t>
      </w:r>
      <w:proofErr w:type="spellEnd"/>
      <w:r w:rsidRPr="00BB387E">
        <w:rPr>
          <w:rFonts w:ascii="Times New Roman" w:eastAsia="Times New Roman" w:hAnsi="Times New Roman" w:cs="Times New Roman"/>
          <w:sz w:val="24"/>
          <w:szCs w:val="24"/>
          <w:lang w:val="en-US" w:eastAsia="ro-RO"/>
        </w:rPr>
        <w:t xml:space="preserve"> de </w:t>
      </w:r>
      <w:proofErr w:type="spellStart"/>
      <w:r w:rsidRPr="00BB387E">
        <w:rPr>
          <w:rFonts w:ascii="Times New Roman" w:eastAsia="Times New Roman" w:hAnsi="Times New Roman" w:cs="Times New Roman"/>
          <w:sz w:val="24"/>
          <w:szCs w:val="24"/>
          <w:lang w:val="en-US" w:eastAsia="ro-RO"/>
        </w:rPr>
        <w:t>întreținere</w:t>
      </w:r>
      <w:proofErr w:type="spellEnd"/>
      <w:r w:rsidRPr="00BB387E">
        <w:rPr>
          <w:rFonts w:ascii="Times New Roman" w:eastAsia="Times New Roman" w:hAnsi="Times New Roman" w:cs="Times New Roman"/>
          <w:sz w:val="24"/>
          <w:szCs w:val="24"/>
          <w:lang w:val="en-US" w:eastAsia="ro-RO"/>
        </w:rPr>
        <w:t xml:space="preserve"> la 4 </w:t>
      </w:r>
      <w:proofErr w:type="spellStart"/>
      <w:r w:rsidRPr="00BB387E">
        <w:rPr>
          <w:rFonts w:ascii="Times New Roman" w:eastAsia="Times New Roman" w:hAnsi="Times New Roman" w:cs="Times New Roman"/>
          <w:sz w:val="24"/>
          <w:szCs w:val="24"/>
          <w:lang w:val="en-US" w:eastAsia="ro-RO"/>
        </w:rPr>
        <w:t>săptămâni</w:t>
      </w:r>
      <w:proofErr w:type="spellEnd"/>
      <w:r w:rsidRPr="00BB387E">
        <w:rPr>
          <w:rFonts w:ascii="Times New Roman" w:eastAsia="Times New Roman" w:hAnsi="Times New Roman" w:cs="Times New Roman"/>
          <w:sz w:val="24"/>
          <w:szCs w:val="24"/>
          <w:lang w:val="en-US" w:eastAsia="ro-RO"/>
        </w:rPr>
        <w:t xml:space="preserve"> de la ultima </w:t>
      </w:r>
      <w:proofErr w:type="spellStart"/>
      <w:r w:rsidRPr="00BB387E">
        <w:rPr>
          <w:rFonts w:ascii="Times New Roman" w:eastAsia="Times New Roman" w:hAnsi="Times New Roman" w:cs="Times New Roman"/>
          <w:sz w:val="24"/>
          <w:szCs w:val="24"/>
          <w:lang w:val="en-US" w:eastAsia="ro-RO"/>
        </w:rPr>
        <w:t>administrare</w:t>
      </w:r>
      <w:proofErr w:type="spellEnd"/>
      <w:r w:rsidRPr="00BB387E">
        <w:rPr>
          <w:rFonts w:ascii="Times New Roman" w:eastAsia="Times New Roman" w:hAnsi="Times New Roman" w:cs="Times New Roman"/>
          <w:sz w:val="24"/>
          <w:szCs w:val="24"/>
          <w:lang w:val="en-US" w:eastAsia="ro-RO"/>
        </w:rPr>
        <w:t xml:space="preserve"> a </w:t>
      </w:r>
      <w:proofErr w:type="spellStart"/>
      <w:r w:rsidRPr="00BB387E">
        <w:rPr>
          <w:rFonts w:ascii="Times New Roman" w:eastAsia="Times New Roman" w:hAnsi="Times New Roman" w:cs="Times New Roman"/>
          <w:sz w:val="24"/>
          <w:szCs w:val="24"/>
          <w:lang w:val="en-US" w:eastAsia="ro-RO"/>
        </w:rPr>
        <w:t>două</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perfuzări</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intravenoase</w:t>
      </w:r>
      <w:proofErr w:type="spellEnd"/>
      <w:r w:rsidRPr="00BB387E">
        <w:rPr>
          <w:rFonts w:ascii="Times New Roman" w:eastAsia="Times New Roman" w:hAnsi="Times New Roman" w:cs="Times New Roman"/>
          <w:sz w:val="24"/>
          <w:szCs w:val="24"/>
          <w:lang w:val="en-US" w:eastAsia="ro-RO"/>
        </w:rPr>
        <w:t xml:space="preserve"> de infliximab la 5 mg/kg, administrate la interval de 2 </w:t>
      </w:r>
      <w:proofErr w:type="spellStart"/>
      <w:r w:rsidRPr="00BB387E">
        <w:rPr>
          <w:rFonts w:ascii="Times New Roman" w:eastAsia="Times New Roman" w:hAnsi="Times New Roman" w:cs="Times New Roman"/>
          <w:sz w:val="24"/>
          <w:szCs w:val="24"/>
          <w:lang w:val="en-US" w:eastAsia="ro-RO"/>
        </w:rPr>
        <w:t>săptămâni</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fr-MC" w:eastAsia="ro-RO"/>
        </w:rPr>
        <w:t>Doza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recomandată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pentru</w:t>
      </w:r>
      <w:proofErr w:type="spellEnd"/>
      <w:r w:rsidRPr="00BB387E">
        <w:rPr>
          <w:rFonts w:ascii="Times New Roman" w:eastAsia="Times New Roman" w:hAnsi="Times New Roman" w:cs="Times New Roman"/>
          <w:sz w:val="24"/>
          <w:szCs w:val="24"/>
          <w:lang w:val="fr-MC" w:eastAsia="ro-RO"/>
        </w:rPr>
        <w:t xml:space="preserve"> infliximab </w:t>
      </w:r>
      <w:proofErr w:type="spellStart"/>
      <w:r w:rsidRPr="00BB387E">
        <w:rPr>
          <w:rFonts w:ascii="Times New Roman" w:eastAsia="Times New Roman" w:hAnsi="Times New Roman" w:cs="Times New Roman"/>
          <w:sz w:val="24"/>
          <w:szCs w:val="24"/>
          <w:lang w:val="fr-MC" w:eastAsia="ro-RO"/>
        </w:rPr>
        <w:t>în</w:t>
      </w:r>
      <w:proofErr w:type="spellEnd"/>
      <w:r w:rsidRPr="00BB387E">
        <w:rPr>
          <w:rFonts w:ascii="Times New Roman" w:eastAsia="Times New Roman" w:hAnsi="Times New Roman" w:cs="Times New Roman"/>
          <w:sz w:val="24"/>
          <w:szCs w:val="24"/>
          <w:lang w:val="fr-MC" w:eastAsia="ro-RO"/>
        </w:rPr>
        <w:t xml:space="preserve"> forma </w:t>
      </w:r>
      <w:proofErr w:type="spellStart"/>
      <w:r w:rsidRPr="00BB387E">
        <w:rPr>
          <w:rFonts w:ascii="Times New Roman" w:eastAsia="Times New Roman" w:hAnsi="Times New Roman" w:cs="Times New Roman"/>
          <w:sz w:val="24"/>
          <w:szCs w:val="24"/>
          <w:lang w:val="fr-MC" w:eastAsia="ro-RO"/>
        </w:rPr>
        <w:t>farmaceutică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pentru</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utilizare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subcutanată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este</w:t>
      </w:r>
      <w:proofErr w:type="spellEnd"/>
      <w:r w:rsidRPr="00BB387E">
        <w:rPr>
          <w:rFonts w:ascii="Times New Roman" w:eastAsia="Times New Roman" w:hAnsi="Times New Roman" w:cs="Times New Roman"/>
          <w:sz w:val="24"/>
          <w:szCs w:val="24"/>
          <w:lang w:val="fr-MC" w:eastAsia="ro-RO"/>
        </w:rPr>
        <w:t xml:space="preserve"> de 120 mg la </w:t>
      </w:r>
      <w:proofErr w:type="spellStart"/>
      <w:r w:rsidRPr="00BB387E">
        <w:rPr>
          <w:rFonts w:ascii="Times New Roman" w:eastAsia="Times New Roman" w:hAnsi="Times New Roman" w:cs="Times New Roman"/>
          <w:sz w:val="24"/>
          <w:szCs w:val="24"/>
          <w:lang w:val="fr-MC" w:eastAsia="ro-RO"/>
        </w:rPr>
        <w:t>interval</w:t>
      </w:r>
      <w:proofErr w:type="spellEnd"/>
      <w:r w:rsidRPr="00BB387E">
        <w:rPr>
          <w:rFonts w:ascii="Times New Roman" w:eastAsia="Times New Roman" w:hAnsi="Times New Roman" w:cs="Times New Roman"/>
          <w:sz w:val="24"/>
          <w:szCs w:val="24"/>
          <w:lang w:val="fr-MC" w:eastAsia="ro-RO"/>
        </w:rPr>
        <w:t xml:space="preserve"> de 2 </w:t>
      </w:r>
      <w:proofErr w:type="spellStart"/>
      <w:r w:rsidRPr="00BB387E">
        <w:rPr>
          <w:rFonts w:ascii="Times New Roman" w:eastAsia="Times New Roman" w:hAnsi="Times New Roman" w:cs="Times New Roman"/>
          <w:sz w:val="24"/>
          <w:szCs w:val="24"/>
          <w:lang w:val="fr-MC" w:eastAsia="ro-RO"/>
        </w:rPr>
        <w:t>săptămâni</w:t>
      </w:r>
      <w:proofErr w:type="spellEnd"/>
      <w:r w:rsidRPr="00BB387E">
        <w:rPr>
          <w:rFonts w:ascii="Times New Roman" w:eastAsia="Times New Roman" w:hAnsi="Times New Roman" w:cs="Times New Roman"/>
          <w:sz w:val="24"/>
          <w:szCs w:val="24"/>
          <w:lang w:val="fr-MC" w:eastAsia="ro-RO"/>
        </w:rPr>
        <w:t>.</w:t>
      </w:r>
      <w:r w:rsidRPr="00BB387E">
        <w:rPr>
          <w:rFonts w:ascii="Times New Roman" w:eastAsia="Times New Roman" w:hAnsi="Times New Roman" w:cs="Times New Roman"/>
          <w:bCs/>
          <w:sz w:val="24"/>
          <w:szCs w:val="24"/>
          <w:lang w:eastAsia="ro-RO"/>
        </w:rPr>
        <w:t xml:space="preserve"> </w:t>
      </w:r>
    </w:p>
    <w:p w14:paraId="57579805" w14:textId="77777777" w:rsidR="00A44188" w:rsidRPr="00BB387E" w:rsidRDefault="00A44188" w:rsidP="00A44188">
      <w:pPr>
        <w:autoSpaceDE w:val="0"/>
        <w:autoSpaceDN w:val="0"/>
        <w:adjustRightInd w:val="0"/>
        <w:spacing w:after="0" w:line="240" w:lineRule="auto"/>
        <w:ind w:left="284"/>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bCs/>
          <w:sz w:val="24"/>
          <w:szCs w:val="24"/>
          <w:lang w:eastAsia="ro-RO"/>
        </w:rPr>
        <w:t xml:space="preserve">În cazul în care tratamentul de </w:t>
      </w:r>
      <w:proofErr w:type="spellStart"/>
      <w:r w:rsidRPr="00BB387E">
        <w:rPr>
          <w:rFonts w:ascii="Times New Roman" w:eastAsia="Times New Roman" w:hAnsi="Times New Roman" w:cs="Times New Roman"/>
          <w:bCs/>
          <w:sz w:val="24"/>
          <w:szCs w:val="24"/>
          <w:lang w:eastAsia="ro-RO"/>
        </w:rPr>
        <w:t>întreţinere</w:t>
      </w:r>
      <w:proofErr w:type="spellEnd"/>
      <w:r w:rsidRPr="00BB387E">
        <w:rPr>
          <w:rFonts w:ascii="Times New Roman" w:eastAsia="Times New Roman" w:hAnsi="Times New Roman" w:cs="Times New Roman"/>
          <w:bCs/>
          <w:sz w:val="24"/>
          <w:szCs w:val="24"/>
          <w:lang w:eastAsia="ro-RO"/>
        </w:rPr>
        <w:t xml:space="preserve"> este întrerupt </w:t>
      </w:r>
      <w:proofErr w:type="spellStart"/>
      <w:r w:rsidRPr="00BB387E">
        <w:rPr>
          <w:rFonts w:ascii="Times New Roman" w:eastAsia="Times New Roman" w:hAnsi="Times New Roman" w:cs="Times New Roman"/>
          <w:bCs/>
          <w:sz w:val="24"/>
          <w:szCs w:val="24"/>
          <w:lang w:eastAsia="ro-RO"/>
        </w:rPr>
        <w:t>şi</w:t>
      </w:r>
      <w:proofErr w:type="spellEnd"/>
      <w:r w:rsidRPr="00BB387E">
        <w:rPr>
          <w:rFonts w:ascii="Times New Roman" w:eastAsia="Times New Roman" w:hAnsi="Times New Roman" w:cs="Times New Roman"/>
          <w:bCs/>
          <w:sz w:val="24"/>
          <w:szCs w:val="24"/>
          <w:lang w:eastAsia="ro-RO"/>
        </w:rPr>
        <w:t xml:space="preserve"> este necesară reînceperea tratamentului, nu este recomandată utilizarea unui regim de re-</w:t>
      </w:r>
      <w:proofErr w:type="spellStart"/>
      <w:r w:rsidRPr="00BB387E">
        <w:rPr>
          <w:rFonts w:ascii="Times New Roman" w:eastAsia="Times New Roman" w:hAnsi="Times New Roman" w:cs="Times New Roman"/>
          <w:bCs/>
          <w:sz w:val="24"/>
          <w:szCs w:val="24"/>
          <w:lang w:eastAsia="ro-RO"/>
        </w:rPr>
        <w:t>inducţie</w:t>
      </w:r>
      <w:proofErr w:type="spellEnd"/>
      <w:r w:rsidRPr="00BB387E">
        <w:rPr>
          <w:rFonts w:ascii="Times New Roman" w:eastAsia="Times New Roman" w:hAnsi="Times New Roman" w:cs="Times New Roman"/>
          <w:bCs/>
          <w:sz w:val="24"/>
          <w:szCs w:val="24"/>
          <w:lang w:eastAsia="ro-RO"/>
        </w:rPr>
        <w:t xml:space="preserve"> a </w:t>
      </w:r>
      <w:proofErr w:type="spellStart"/>
      <w:r w:rsidRPr="00BB387E">
        <w:rPr>
          <w:rFonts w:ascii="Times New Roman" w:eastAsia="Times New Roman" w:hAnsi="Times New Roman" w:cs="Times New Roman"/>
          <w:bCs/>
          <w:sz w:val="24"/>
          <w:szCs w:val="24"/>
          <w:lang w:eastAsia="ro-RO"/>
        </w:rPr>
        <w:t>infliximabului</w:t>
      </w:r>
      <w:proofErr w:type="spellEnd"/>
      <w:r w:rsidRPr="00BB387E">
        <w:rPr>
          <w:rFonts w:ascii="Times New Roman" w:eastAsia="Times New Roman" w:hAnsi="Times New Roman" w:cs="Times New Roman"/>
          <w:bCs/>
          <w:sz w:val="24"/>
          <w:szCs w:val="24"/>
          <w:lang w:eastAsia="ro-RO"/>
        </w:rPr>
        <w:t xml:space="preserve"> intravenos. În această situație, </w:t>
      </w:r>
      <w:proofErr w:type="spellStart"/>
      <w:r w:rsidRPr="00BB387E">
        <w:rPr>
          <w:rFonts w:ascii="Times New Roman" w:eastAsia="Times New Roman" w:hAnsi="Times New Roman" w:cs="Times New Roman"/>
          <w:bCs/>
          <w:sz w:val="24"/>
          <w:szCs w:val="24"/>
          <w:lang w:eastAsia="ro-RO"/>
        </w:rPr>
        <w:t>infliximabul</w:t>
      </w:r>
      <w:proofErr w:type="spellEnd"/>
      <w:r w:rsidRPr="00BB387E">
        <w:rPr>
          <w:rFonts w:ascii="Times New Roman" w:eastAsia="Times New Roman" w:hAnsi="Times New Roman" w:cs="Times New Roman"/>
          <w:bCs/>
          <w:sz w:val="24"/>
          <w:szCs w:val="24"/>
          <w:lang w:eastAsia="ro-RO"/>
        </w:rPr>
        <w:t xml:space="preserve"> trebuie reinițiat ca doză unică de </w:t>
      </w:r>
      <w:proofErr w:type="spellStart"/>
      <w:r w:rsidRPr="00BB387E">
        <w:rPr>
          <w:rFonts w:ascii="Times New Roman" w:eastAsia="Times New Roman" w:hAnsi="Times New Roman" w:cs="Times New Roman"/>
          <w:bCs/>
          <w:sz w:val="24"/>
          <w:szCs w:val="24"/>
          <w:lang w:eastAsia="ro-RO"/>
        </w:rPr>
        <w:t>infliximab</w:t>
      </w:r>
      <w:proofErr w:type="spellEnd"/>
      <w:r w:rsidRPr="00BB387E">
        <w:rPr>
          <w:rFonts w:ascii="Times New Roman" w:eastAsia="Times New Roman" w:hAnsi="Times New Roman" w:cs="Times New Roman"/>
          <w:bCs/>
          <w:sz w:val="24"/>
          <w:szCs w:val="24"/>
          <w:lang w:eastAsia="ro-RO"/>
        </w:rPr>
        <w:t xml:space="preserve"> intravenos urmată de recomandările privind doza de întreținere pentru </w:t>
      </w:r>
      <w:proofErr w:type="spellStart"/>
      <w:r w:rsidRPr="00BB387E">
        <w:rPr>
          <w:rFonts w:ascii="Times New Roman" w:eastAsia="Times New Roman" w:hAnsi="Times New Roman" w:cs="Times New Roman"/>
          <w:bCs/>
          <w:sz w:val="24"/>
          <w:szCs w:val="24"/>
          <w:lang w:eastAsia="ro-RO"/>
        </w:rPr>
        <w:t>infliximab</w:t>
      </w:r>
      <w:proofErr w:type="spellEnd"/>
      <w:r w:rsidRPr="00BB387E">
        <w:rPr>
          <w:rFonts w:ascii="Times New Roman" w:eastAsia="Times New Roman" w:hAnsi="Times New Roman" w:cs="Times New Roman"/>
          <w:bCs/>
          <w:sz w:val="24"/>
          <w:szCs w:val="24"/>
          <w:lang w:eastAsia="ro-RO"/>
        </w:rPr>
        <w:t xml:space="preserve"> subcutanat descrise mai sus, la 4 săptămâni după ultima administrare de </w:t>
      </w:r>
      <w:proofErr w:type="spellStart"/>
      <w:r w:rsidRPr="00BB387E">
        <w:rPr>
          <w:rFonts w:ascii="Times New Roman" w:eastAsia="Times New Roman" w:hAnsi="Times New Roman" w:cs="Times New Roman"/>
          <w:bCs/>
          <w:sz w:val="24"/>
          <w:szCs w:val="24"/>
          <w:lang w:eastAsia="ro-RO"/>
        </w:rPr>
        <w:t>infliximab</w:t>
      </w:r>
      <w:proofErr w:type="spellEnd"/>
      <w:r w:rsidRPr="00BB387E">
        <w:rPr>
          <w:rFonts w:ascii="Times New Roman" w:eastAsia="Times New Roman" w:hAnsi="Times New Roman" w:cs="Times New Roman"/>
          <w:bCs/>
          <w:sz w:val="24"/>
          <w:szCs w:val="24"/>
          <w:lang w:eastAsia="ro-RO"/>
        </w:rPr>
        <w:t xml:space="preserve"> intravenos.</w:t>
      </w:r>
    </w:p>
    <w:p w14:paraId="566FE0F1" w14:textId="77777777" w:rsidR="00A44188" w:rsidRPr="00BB387E" w:rsidRDefault="00A44188" w:rsidP="00A44188">
      <w:pPr>
        <w:autoSpaceDE w:val="0"/>
        <w:autoSpaceDN w:val="0"/>
        <w:adjustRightInd w:val="0"/>
        <w:spacing w:after="0" w:line="240" w:lineRule="auto"/>
        <w:ind w:left="284"/>
        <w:jc w:val="both"/>
        <w:rPr>
          <w:rFonts w:ascii="Times New Roman" w:eastAsia="Times New Roman" w:hAnsi="Times New Roman" w:cs="Times New Roman"/>
          <w:bCs/>
          <w:sz w:val="24"/>
          <w:szCs w:val="24"/>
          <w:lang w:eastAsia="ro-RO"/>
        </w:rPr>
      </w:pPr>
      <w:r w:rsidRPr="00BB387E">
        <w:rPr>
          <w:rFonts w:ascii="Times New Roman" w:eastAsia="Times New Roman" w:hAnsi="Times New Roman" w:cs="Times New Roman"/>
          <w:bCs/>
          <w:sz w:val="24"/>
          <w:szCs w:val="24"/>
          <w:lang w:eastAsia="ro-RO"/>
        </w:rPr>
        <w:t xml:space="preserve">Când se trece de la terapia de întreținere cu </w:t>
      </w:r>
      <w:proofErr w:type="spellStart"/>
      <w:r w:rsidRPr="00BB387E">
        <w:rPr>
          <w:rFonts w:ascii="Times New Roman" w:eastAsia="Times New Roman" w:hAnsi="Times New Roman" w:cs="Times New Roman"/>
          <w:bCs/>
          <w:sz w:val="24"/>
          <w:szCs w:val="24"/>
          <w:lang w:eastAsia="ro-RO"/>
        </w:rPr>
        <w:t>infliximab</w:t>
      </w:r>
      <w:proofErr w:type="spellEnd"/>
      <w:r w:rsidRPr="00BB387E">
        <w:rPr>
          <w:rFonts w:ascii="Times New Roman" w:eastAsia="Times New Roman" w:hAnsi="Times New Roman" w:cs="Times New Roman"/>
          <w:bCs/>
          <w:sz w:val="24"/>
          <w:szCs w:val="24"/>
          <w:lang w:eastAsia="ro-RO"/>
        </w:rPr>
        <w:t xml:space="preserve"> formulă intravenoasă la forma farmaceutică subcutanată a </w:t>
      </w:r>
      <w:proofErr w:type="spellStart"/>
      <w:r w:rsidRPr="00BB387E">
        <w:rPr>
          <w:rFonts w:ascii="Times New Roman" w:eastAsia="Times New Roman" w:hAnsi="Times New Roman" w:cs="Times New Roman"/>
          <w:bCs/>
          <w:sz w:val="24"/>
          <w:szCs w:val="24"/>
          <w:lang w:eastAsia="ro-RO"/>
        </w:rPr>
        <w:t>infliximab</w:t>
      </w:r>
      <w:proofErr w:type="spellEnd"/>
      <w:r w:rsidRPr="00BB387E">
        <w:rPr>
          <w:rFonts w:ascii="Times New Roman" w:eastAsia="Times New Roman" w:hAnsi="Times New Roman" w:cs="Times New Roman"/>
          <w:bCs/>
          <w:sz w:val="24"/>
          <w:szCs w:val="24"/>
          <w:lang w:eastAsia="ro-RO"/>
        </w:rPr>
        <w:t xml:space="preserve">, forma farmaceutică subcutanată poate fi administrată la 8 săptămâni după ultima administrare a perfuziilor intravenoase de </w:t>
      </w:r>
      <w:proofErr w:type="spellStart"/>
      <w:r w:rsidRPr="00BB387E">
        <w:rPr>
          <w:rFonts w:ascii="Times New Roman" w:eastAsia="Times New Roman" w:hAnsi="Times New Roman" w:cs="Times New Roman"/>
          <w:bCs/>
          <w:sz w:val="24"/>
          <w:szCs w:val="24"/>
          <w:lang w:eastAsia="ro-RO"/>
        </w:rPr>
        <w:t>infliximab</w:t>
      </w:r>
      <w:proofErr w:type="spellEnd"/>
      <w:r w:rsidRPr="00BB387E">
        <w:rPr>
          <w:rFonts w:ascii="Times New Roman" w:eastAsia="Times New Roman" w:hAnsi="Times New Roman" w:cs="Times New Roman"/>
          <w:bCs/>
          <w:sz w:val="24"/>
          <w:szCs w:val="24"/>
          <w:lang w:eastAsia="ro-RO"/>
        </w:rPr>
        <w:t>.</w:t>
      </w:r>
    </w:p>
    <w:p w14:paraId="1D155153" w14:textId="77777777" w:rsidR="00A44188" w:rsidRPr="00BB387E" w:rsidRDefault="00A44188" w:rsidP="00A44188">
      <w:pPr>
        <w:autoSpaceDE w:val="0"/>
        <w:autoSpaceDN w:val="0"/>
        <w:adjustRightInd w:val="0"/>
        <w:spacing w:after="0" w:line="240" w:lineRule="auto"/>
        <w:ind w:left="284"/>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bCs/>
          <w:sz w:val="24"/>
          <w:szCs w:val="24"/>
          <w:lang w:eastAsia="ro-RO"/>
        </w:rPr>
        <w:t xml:space="preserve">Nu sunt disponibile informații privind trecerea pacienților de la forma farmaceutică subcutanată la forma farmaceutică intravenoasă a </w:t>
      </w:r>
      <w:proofErr w:type="spellStart"/>
      <w:r w:rsidRPr="00BB387E">
        <w:rPr>
          <w:rFonts w:ascii="Times New Roman" w:eastAsia="Times New Roman" w:hAnsi="Times New Roman" w:cs="Times New Roman"/>
          <w:bCs/>
          <w:sz w:val="24"/>
          <w:szCs w:val="24"/>
          <w:lang w:eastAsia="ro-RO"/>
        </w:rPr>
        <w:t>infliximabum</w:t>
      </w:r>
      <w:proofErr w:type="spellEnd"/>
      <w:r w:rsidRPr="00BB387E">
        <w:rPr>
          <w:rFonts w:ascii="Times New Roman" w:eastAsia="Times New Roman" w:hAnsi="Times New Roman" w:cs="Times New Roman"/>
          <w:bCs/>
          <w:sz w:val="24"/>
          <w:szCs w:val="24"/>
          <w:lang w:eastAsia="ro-RO"/>
        </w:rPr>
        <w:t>.</w:t>
      </w:r>
    </w:p>
    <w:p w14:paraId="55DD9379" w14:textId="77777777" w:rsidR="00A44188" w:rsidRPr="00BB387E" w:rsidRDefault="00A44188" w:rsidP="00A44188">
      <w:pPr>
        <w:autoSpaceDE w:val="0"/>
        <w:autoSpaceDN w:val="0"/>
        <w:adjustRightInd w:val="0"/>
        <w:spacing w:after="0" w:line="240" w:lineRule="auto"/>
        <w:ind w:left="284"/>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bCs/>
          <w:sz w:val="24"/>
          <w:szCs w:val="24"/>
          <w:lang w:eastAsia="ro-RO"/>
        </w:rPr>
        <w:t xml:space="preserve">Dacă pacienții omit administrarea unei injecții cu formularea subcutanată a </w:t>
      </w:r>
      <w:proofErr w:type="spellStart"/>
      <w:r w:rsidRPr="00BB387E">
        <w:rPr>
          <w:rFonts w:ascii="Times New Roman" w:eastAsia="Times New Roman" w:hAnsi="Times New Roman" w:cs="Times New Roman"/>
          <w:bCs/>
          <w:sz w:val="24"/>
          <w:szCs w:val="24"/>
          <w:lang w:eastAsia="ro-RO"/>
        </w:rPr>
        <w:t>infliximab</w:t>
      </w:r>
      <w:proofErr w:type="spellEnd"/>
      <w:r w:rsidRPr="00BB387E">
        <w:rPr>
          <w:rFonts w:ascii="Times New Roman" w:eastAsia="Times New Roman" w:hAnsi="Times New Roman" w:cs="Times New Roman"/>
          <w:bCs/>
          <w:sz w:val="24"/>
          <w:szCs w:val="24"/>
          <w:lang w:eastAsia="ro-RO"/>
        </w:rPr>
        <w:t>, trebuie să fie instruiți să-și administreze imediat doza omisă în cazul în care acest lucru se întâmplă în termen de 7 zile de la doza omisă, apoi să rămână la schema lor inițială. Dacă doza este întârziată cu 8 zile sau mai mult, pacienții trebuie să fie instruiți să sară peste doza omisă, să aștepte până la următoarea doză programată și apoi să rămână la schema lor inițială.</w:t>
      </w:r>
    </w:p>
    <w:p w14:paraId="306F7D3F" w14:textId="029142D1" w:rsidR="00A44188" w:rsidRPr="00BB387E" w:rsidRDefault="00A44188" w:rsidP="00A44188">
      <w:pPr>
        <w:numPr>
          <w:ilvl w:val="0"/>
          <w:numId w:val="10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b/>
          <w:bCs/>
          <w:sz w:val="24"/>
          <w:szCs w:val="24"/>
          <w:lang w:val="x-none" w:eastAsia="ro-RO"/>
        </w:rPr>
        <w:t>Secukinumabum</w:t>
      </w:r>
      <w:proofErr w:type="spellEnd"/>
      <w:r w:rsidRPr="00BB387E">
        <w:rPr>
          <w:rFonts w:ascii="Times New Roman" w:eastAsia="Times New Roman" w:hAnsi="Times New Roman" w:cs="Times New Roman"/>
          <w:b/>
          <w:bCs/>
          <w:sz w:val="24"/>
          <w:szCs w:val="24"/>
          <w:lang w:val="x-none" w:eastAsia="ro-RO"/>
        </w:rPr>
        <w:t>:</w:t>
      </w:r>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doza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recomandată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este</w:t>
      </w:r>
      <w:proofErr w:type="spellEnd"/>
      <w:r w:rsidRPr="00BB387E">
        <w:rPr>
          <w:rFonts w:ascii="Times New Roman" w:eastAsia="Times New Roman" w:hAnsi="Times New Roman" w:cs="Times New Roman"/>
          <w:sz w:val="24"/>
          <w:szCs w:val="24"/>
          <w:lang w:val="x-none" w:eastAsia="ro-RO"/>
        </w:rPr>
        <w:t xml:space="preserve"> de 150 mg/</w:t>
      </w:r>
      <w:proofErr w:type="spellStart"/>
      <w:r w:rsidRPr="00BB387E">
        <w:rPr>
          <w:rFonts w:ascii="Times New Roman" w:eastAsia="Times New Roman" w:hAnsi="Times New Roman" w:cs="Times New Roman"/>
          <w:sz w:val="24"/>
          <w:szCs w:val="24"/>
          <w:lang w:val="x-none" w:eastAsia="ro-RO"/>
        </w:rPr>
        <w:t>săptămână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subcutanat</w:t>
      </w:r>
      <w:proofErr w:type="spellEnd"/>
      <w:r w:rsidRPr="00BB387E">
        <w:rPr>
          <w:rFonts w:ascii="Times New Roman" w:eastAsia="Times New Roman" w:hAnsi="Times New Roman" w:cs="Times New Roman"/>
          <w:sz w:val="24"/>
          <w:szCs w:val="24"/>
          <w:lang w:val="x-none" w:eastAsia="ro-RO"/>
        </w:rPr>
        <w:t xml:space="preserve"> (1 </w:t>
      </w:r>
      <w:proofErr w:type="spellStart"/>
      <w:r w:rsidRPr="00BB387E">
        <w:rPr>
          <w:rFonts w:ascii="Times New Roman" w:eastAsia="Times New Roman" w:hAnsi="Times New Roman" w:cs="Times New Roman"/>
          <w:sz w:val="24"/>
          <w:szCs w:val="24"/>
          <w:lang w:val="x-none" w:eastAsia="ro-RO"/>
        </w:rPr>
        <w:t>injecţie</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săptămânile</w:t>
      </w:r>
      <w:proofErr w:type="spellEnd"/>
      <w:r w:rsidRPr="00BB387E">
        <w:rPr>
          <w:rFonts w:ascii="Times New Roman" w:eastAsia="Times New Roman" w:hAnsi="Times New Roman" w:cs="Times New Roman"/>
          <w:sz w:val="24"/>
          <w:szCs w:val="24"/>
          <w:lang w:val="x-none" w:eastAsia="ro-RO"/>
        </w:rPr>
        <w:t xml:space="preserve"> 0, 1, 2, 3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4, ulterior de 150 mg/</w:t>
      </w:r>
      <w:proofErr w:type="spellStart"/>
      <w:r w:rsidRPr="00BB387E">
        <w:rPr>
          <w:rFonts w:ascii="Times New Roman" w:eastAsia="Times New Roman" w:hAnsi="Times New Roman" w:cs="Times New Roman"/>
          <w:sz w:val="24"/>
          <w:szCs w:val="24"/>
          <w:lang w:val="x-none" w:eastAsia="ro-RO"/>
        </w:rPr>
        <w:t>lună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subcutanat</w:t>
      </w:r>
      <w:proofErr w:type="spellEnd"/>
      <w:r w:rsidRPr="00BB387E">
        <w:rPr>
          <w:rFonts w:ascii="Times New Roman" w:eastAsia="Times New Roman" w:hAnsi="Times New Roman" w:cs="Times New Roman"/>
          <w:sz w:val="24"/>
          <w:szCs w:val="24"/>
          <w:lang w:val="x-none" w:eastAsia="ro-RO"/>
        </w:rPr>
        <w:t xml:space="preserve"> (1 </w:t>
      </w:r>
      <w:proofErr w:type="spellStart"/>
      <w:r w:rsidRPr="00BB387E">
        <w:rPr>
          <w:rFonts w:ascii="Times New Roman" w:eastAsia="Times New Roman" w:hAnsi="Times New Roman" w:cs="Times New Roman"/>
          <w:sz w:val="24"/>
          <w:szCs w:val="24"/>
          <w:lang w:val="x-none" w:eastAsia="ro-RO"/>
        </w:rPr>
        <w:t>injecţie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fiecare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lună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Doza</w:t>
      </w:r>
      <w:proofErr w:type="spellEnd"/>
      <w:r w:rsidRPr="00BB387E">
        <w:rPr>
          <w:rFonts w:ascii="Times New Roman" w:eastAsia="Times New Roman" w:hAnsi="Times New Roman" w:cs="Times New Roman"/>
          <w:sz w:val="24"/>
          <w:szCs w:val="24"/>
          <w:lang w:val="x-none" w:eastAsia="ro-RO"/>
        </w:rPr>
        <w:t xml:space="preserve"> de 300 mg/</w:t>
      </w:r>
      <w:proofErr w:type="spellStart"/>
      <w:r w:rsidRPr="00BB387E">
        <w:rPr>
          <w:rFonts w:ascii="Times New Roman" w:eastAsia="Times New Roman" w:hAnsi="Times New Roman" w:cs="Times New Roman"/>
          <w:sz w:val="24"/>
          <w:szCs w:val="24"/>
          <w:lang w:val="x-none" w:eastAsia="ro-RO"/>
        </w:rPr>
        <w:t>săptămână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subcutanat</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săptămânile</w:t>
      </w:r>
      <w:proofErr w:type="spellEnd"/>
      <w:r w:rsidRPr="00BB387E">
        <w:rPr>
          <w:rFonts w:ascii="Times New Roman" w:eastAsia="Times New Roman" w:hAnsi="Times New Roman" w:cs="Times New Roman"/>
          <w:sz w:val="24"/>
          <w:szCs w:val="24"/>
          <w:lang w:val="x-none" w:eastAsia="ro-RO"/>
        </w:rPr>
        <w:t xml:space="preserve"> 0, 1, 2, 3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4, ulterior de 300 mg/</w:t>
      </w:r>
      <w:proofErr w:type="spellStart"/>
      <w:r w:rsidRPr="00BB387E">
        <w:rPr>
          <w:rFonts w:ascii="Times New Roman" w:eastAsia="Times New Roman" w:hAnsi="Times New Roman" w:cs="Times New Roman"/>
          <w:sz w:val="24"/>
          <w:szCs w:val="24"/>
          <w:lang w:val="x-none" w:eastAsia="ro-RO"/>
        </w:rPr>
        <w:t>lună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subcutanat</w:t>
      </w:r>
      <w:proofErr w:type="spellEnd"/>
      <w:r w:rsidRPr="00BB387E">
        <w:rPr>
          <w:rFonts w:ascii="Times New Roman" w:eastAsia="Times New Roman" w:hAnsi="Times New Roman" w:cs="Times New Roman"/>
          <w:sz w:val="24"/>
          <w:szCs w:val="24"/>
          <w:lang w:val="x-none" w:eastAsia="ro-RO"/>
        </w:rPr>
        <w:t xml:space="preserve">, se </w:t>
      </w:r>
      <w:proofErr w:type="spellStart"/>
      <w:r w:rsidRPr="00BB387E">
        <w:rPr>
          <w:rFonts w:ascii="Times New Roman" w:eastAsia="Times New Roman" w:hAnsi="Times New Roman" w:cs="Times New Roman"/>
          <w:sz w:val="24"/>
          <w:szCs w:val="24"/>
          <w:lang w:val="x-none" w:eastAsia="ro-RO"/>
        </w:rPr>
        <w:t>utilizează</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pacienţii</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artrită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psoriazică</w:t>
      </w:r>
      <w:proofErr w:type="spellEnd"/>
      <w:r w:rsidRPr="00BB387E">
        <w:rPr>
          <w:rFonts w:ascii="Times New Roman" w:eastAsia="Times New Roman" w:hAnsi="Times New Roman" w:cs="Times New Roman"/>
          <w:sz w:val="24"/>
          <w:szCs w:val="24"/>
          <w:lang w:val="x-none" w:eastAsia="ro-RO"/>
        </w:rPr>
        <w:t xml:space="preserve">, care nu au </w:t>
      </w:r>
      <w:proofErr w:type="spellStart"/>
      <w:r w:rsidRPr="00BB387E">
        <w:rPr>
          <w:rFonts w:ascii="Times New Roman" w:eastAsia="Times New Roman" w:hAnsi="Times New Roman" w:cs="Times New Roman"/>
          <w:sz w:val="24"/>
          <w:szCs w:val="24"/>
          <w:lang w:val="x-none" w:eastAsia="ro-RO"/>
        </w:rPr>
        <w:t>răspuns</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corespunzător</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terapia</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medicamente</w:t>
      </w:r>
      <w:proofErr w:type="spellEnd"/>
      <w:r w:rsidRPr="00BB387E">
        <w:rPr>
          <w:rFonts w:ascii="Times New Roman" w:eastAsia="Times New Roman" w:hAnsi="Times New Roman" w:cs="Times New Roman"/>
          <w:sz w:val="24"/>
          <w:szCs w:val="24"/>
          <w:lang w:val="x-none" w:eastAsia="ro-RO"/>
        </w:rPr>
        <w:t xml:space="preserve"> anti-TNFα </w:t>
      </w:r>
      <w:proofErr w:type="spellStart"/>
      <w:r w:rsidRPr="00BB387E">
        <w:rPr>
          <w:rFonts w:ascii="Times New Roman" w:eastAsia="Times New Roman" w:hAnsi="Times New Roman" w:cs="Times New Roman"/>
          <w:sz w:val="24"/>
          <w:szCs w:val="24"/>
          <w:lang w:val="x-none" w:eastAsia="ro-RO"/>
        </w:rPr>
        <w:t>utilizate</w:t>
      </w:r>
      <w:proofErr w:type="spellEnd"/>
      <w:r w:rsidRPr="00BB387E">
        <w:rPr>
          <w:rFonts w:ascii="Times New Roman" w:eastAsia="Times New Roman" w:hAnsi="Times New Roman" w:cs="Times New Roman"/>
          <w:sz w:val="24"/>
          <w:szCs w:val="24"/>
          <w:lang w:val="x-none" w:eastAsia="ro-RO"/>
        </w:rPr>
        <w:t xml:space="preserve"> anterior. </w:t>
      </w:r>
      <w:proofErr w:type="spellStart"/>
      <w:r w:rsidRPr="00BB387E">
        <w:rPr>
          <w:rFonts w:ascii="Times New Roman" w:eastAsia="Times New Roman" w:hAnsi="Times New Roman" w:cs="Times New Roman"/>
          <w:sz w:val="24"/>
          <w:szCs w:val="24"/>
          <w:lang w:val="x-none" w:eastAsia="ro-RO"/>
        </w:rPr>
        <w:t>Fiecare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doză</w:t>
      </w:r>
      <w:proofErr w:type="spellEnd"/>
      <w:r w:rsidRPr="00BB387E">
        <w:rPr>
          <w:rFonts w:ascii="Times New Roman" w:eastAsia="Times New Roman" w:hAnsi="Times New Roman" w:cs="Times New Roman"/>
          <w:sz w:val="24"/>
          <w:szCs w:val="24"/>
          <w:lang w:val="x-none" w:eastAsia="ro-RO"/>
        </w:rPr>
        <w:t xml:space="preserve"> de 300 mg </w:t>
      </w:r>
      <w:r w:rsidRPr="00BB387E">
        <w:rPr>
          <w:rFonts w:ascii="Times New Roman" w:eastAsia="Times New Roman" w:hAnsi="Times New Roman" w:cs="Times New Roman"/>
          <w:sz w:val="24"/>
          <w:szCs w:val="24"/>
          <w:lang w:eastAsia="ro-RO"/>
        </w:rPr>
        <w:t xml:space="preserve">poate fi </w:t>
      </w:r>
      <w:proofErr w:type="spellStart"/>
      <w:r w:rsidRPr="00BB387E">
        <w:rPr>
          <w:rFonts w:ascii="Times New Roman" w:eastAsia="Times New Roman" w:hAnsi="Times New Roman" w:cs="Times New Roman"/>
          <w:sz w:val="24"/>
          <w:szCs w:val="24"/>
          <w:lang w:val="x-none" w:eastAsia="ro-RO"/>
        </w:rPr>
        <w:t>administrată</w:t>
      </w:r>
      <w:proofErr w:type="spellEnd"/>
      <w:r w:rsidRPr="00BB387E">
        <w:rPr>
          <w:rFonts w:ascii="Times New Roman" w:eastAsia="Times New Roman" w:hAnsi="Times New Roman" w:cs="Times New Roman"/>
          <w:sz w:val="24"/>
          <w:szCs w:val="24"/>
          <w:lang w:val="x-none" w:eastAsia="ro-RO"/>
        </w:rPr>
        <w:t xml:space="preserve"> sub forma </w:t>
      </w:r>
      <w:r w:rsidRPr="00BB387E">
        <w:rPr>
          <w:rFonts w:ascii="Times New Roman" w:eastAsia="Times New Roman" w:hAnsi="Times New Roman" w:cs="Times New Roman"/>
          <w:sz w:val="24"/>
          <w:szCs w:val="24"/>
          <w:lang w:eastAsia="ro-RO"/>
        </w:rPr>
        <w:t xml:space="preserve">unei injecții subcutanate de 300mg sau </w:t>
      </w:r>
      <w:r w:rsidRPr="00BB387E">
        <w:rPr>
          <w:rFonts w:ascii="Times New Roman" w:eastAsia="Times New Roman" w:hAnsi="Times New Roman" w:cs="Times New Roman"/>
          <w:sz w:val="24"/>
          <w:szCs w:val="24"/>
          <w:lang w:val="x-none" w:eastAsia="ro-RO"/>
        </w:rPr>
        <w:t xml:space="preserve">a </w:t>
      </w:r>
      <w:proofErr w:type="spellStart"/>
      <w:r w:rsidRPr="00BB387E">
        <w:rPr>
          <w:rFonts w:ascii="Times New Roman" w:eastAsia="Times New Roman" w:hAnsi="Times New Roman" w:cs="Times New Roman"/>
          <w:sz w:val="24"/>
          <w:szCs w:val="24"/>
          <w:lang w:val="x-none" w:eastAsia="ro-RO"/>
        </w:rPr>
        <w:t>două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injecţii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subcutanate</w:t>
      </w:r>
      <w:proofErr w:type="spellEnd"/>
      <w:r w:rsidRPr="00BB387E">
        <w:rPr>
          <w:rFonts w:ascii="Times New Roman" w:eastAsia="Times New Roman" w:hAnsi="Times New Roman" w:cs="Times New Roman"/>
          <w:sz w:val="24"/>
          <w:szCs w:val="24"/>
          <w:lang w:val="x-none" w:eastAsia="ro-RO"/>
        </w:rPr>
        <w:t xml:space="preserve"> de 150 mg. La </w:t>
      </w:r>
      <w:proofErr w:type="spellStart"/>
      <w:r w:rsidRPr="00BB387E">
        <w:rPr>
          <w:rFonts w:ascii="Times New Roman" w:eastAsia="Times New Roman" w:hAnsi="Times New Roman" w:cs="Times New Roman"/>
          <w:sz w:val="24"/>
          <w:szCs w:val="24"/>
          <w:lang w:val="x-none" w:eastAsia="ro-RO"/>
        </w:rPr>
        <w:t>pacienţii</w:t>
      </w:r>
      <w:proofErr w:type="spellEnd"/>
      <w:r w:rsidRPr="00BB387E">
        <w:rPr>
          <w:rFonts w:ascii="Times New Roman" w:eastAsia="Times New Roman" w:hAnsi="Times New Roman" w:cs="Times New Roman"/>
          <w:sz w:val="24"/>
          <w:szCs w:val="24"/>
          <w:lang w:val="x-none" w:eastAsia="ro-RO"/>
        </w:rPr>
        <w:t xml:space="preserve"> care au </w:t>
      </w:r>
      <w:proofErr w:type="spellStart"/>
      <w:r w:rsidRPr="00BB387E">
        <w:rPr>
          <w:rFonts w:ascii="Times New Roman" w:eastAsia="Times New Roman" w:hAnsi="Times New Roman" w:cs="Times New Roman"/>
          <w:sz w:val="24"/>
          <w:szCs w:val="24"/>
          <w:lang w:val="x-none" w:eastAsia="ro-RO"/>
        </w:rPr>
        <w:t>început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tratament</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secukinumabum</w:t>
      </w:r>
      <w:proofErr w:type="spellEnd"/>
      <w:r w:rsidRPr="00BB387E">
        <w:rPr>
          <w:rFonts w:ascii="Times New Roman" w:eastAsia="Times New Roman" w:hAnsi="Times New Roman" w:cs="Times New Roman"/>
          <w:sz w:val="24"/>
          <w:szCs w:val="24"/>
          <w:lang w:val="x-none" w:eastAsia="ro-RO"/>
        </w:rPr>
        <w:t xml:space="preserve"> 150 mg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nu au </w:t>
      </w:r>
      <w:proofErr w:type="spellStart"/>
      <w:r w:rsidRPr="00BB387E">
        <w:rPr>
          <w:rFonts w:ascii="Times New Roman" w:eastAsia="Times New Roman" w:hAnsi="Times New Roman" w:cs="Times New Roman"/>
          <w:sz w:val="24"/>
          <w:szCs w:val="24"/>
          <w:lang w:val="x-none" w:eastAsia="ro-RO"/>
        </w:rPr>
        <w:t>atins</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ţinta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terapeutică</w:t>
      </w:r>
      <w:proofErr w:type="spellEnd"/>
      <w:r w:rsidRPr="00BB387E">
        <w:rPr>
          <w:rFonts w:ascii="Times New Roman" w:eastAsia="Times New Roman" w:hAnsi="Times New Roman" w:cs="Times New Roman"/>
          <w:sz w:val="24"/>
          <w:szCs w:val="24"/>
          <w:lang w:val="x-none" w:eastAsia="ro-RO"/>
        </w:rPr>
        <w:t xml:space="preserve"> (conform </w:t>
      </w:r>
      <w:proofErr w:type="spellStart"/>
      <w:r w:rsidRPr="00BB387E">
        <w:rPr>
          <w:rFonts w:ascii="Times New Roman" w:eastAsia="Times New Roman" w:hAnsi="Times New Roman" w:cs="Times New Roman"/>
          <w:sz w:val="24"/>
          <w:szCs w:val="24"/>
          <w:lang w:val="x-none" w:eastAsia="ro-RO"/>
        </w:rPr>
        <w:t>definiţiei</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mai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jos</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capitolul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Continuarea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tratamentului</w:t>
      </w:r>
      <w:proofErr w:type="spellEnd"/>
      <w:r w:rsidRPr="00BB387E">
        <w:rPr>
          <w:rFonts w:ascii="Times New Roman" w:eastAsia="Times New Roman" w:hAnsi="Times New Roman" w:cs="Times New Roman"/>
          <w:sz w:val="24"/>
          <w:szCs w:val="24"/>
          <w:lang w:val="x-none" w:eastAsia="ro-RO"/>
        </w:rPr>
        <w:t xml:space="preserve">"), se </w:t>
      </w:r>
      <w:proofErr w:type="spellStart"/>
      <w:r w:rsidRPr="00BB387E">
        <w:rPr>
          <w:rFonts w:ascii="Times New Roman" w:eastAsia="Times New Roman" w:hAnsi="Times New Roman" w:cs="Times New Roman"/>
          <w:sz w:val="24"/>
          <w:szCs w:val="24"/>
          <w:lang w:val="x-none" w:eastAsia="ro-RO"/>
        </w:rPr>
        <w:t>poate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creşte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doza</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secukinumabum</w:t>
      </w:r>
      <w:proofErr w:type="spellEnd"/>
      <w:r w:rsidRPr="00BB387E">
        <w:rPr>
          <w:rFonts w:ascii="Times New Roman" w:eastAsia="Times New Roman" w:hAnsi="Times New Roman" w:cs="Times New Roman"/>
          <w:sz w:val="24"/>
          <w:szCs w:val="24"/>
          <w:lang w:val="x-none" w:eastAsia="ro-RO"/>
        </w:rPr>
        <w:t xml:space="preserve"> la 300 mg/</w:t>
      </w:r>
      <w:proofErr w:type="spellStart"/>
      <w:r w:rsidRPr="00BB387E">
        <w:rPr>
          <w:rFonts w:ascii="Times New Roman" w:eastAsia="Times New Roman" w:hAnsi="Times New Roman" w:cs="Times New Roman"/>
          <w:sz w:val="24"/>
          <w:szCs w:val="24"/>
          <w:lang w:val="x-none" w:eastAsia="ro-RO"/>
        </w:rPr>
        <w:t>lună</w:t>
      </w:r>
      <w:proofErr w:type="spellEnd"/>
      <w:r w:rsidRPr="00BB387E">
        <w:rPr>
          <w:rFonts w:ascii="Times New Roman" w:eastAsia="Times New Roman" w:hAnsi="Times New Roman" w:cs="Times New Roman"/>
          <w:sz w:val="24"/>
          <w:szCs w:val="24"/>
          <w:lang w:val="x-none" w:eastAsia="ro-RO"/>
        </w:rPr>
        <w:t>.</w:t>
      </w:r>
    </w:p>
    <w:p w14:paraId="4024B021" w14:textId="04C6CB44" w:rsidR="00A44188" w:rsidRPr="00BB387E" w:rsidRDefault="00A44188" w:rsidP="00A44188">
      <w:pPr>
        <w:numPr>
          <w:ilvl w:val="0"/>
          <w:numId w:val="104"/>
        </w:numPr>
        <w:autoSpaceDE w:val="0"/>
        <w:autoSpaceDN w:val="0"/>
        <w:adjustRightInd w:val="0"/>
        <w:spacing w:after="0" w:line="240" w:lineRule="auto"/>
        <w:ind w:left="284" w:hanging="284"/>
        <w:jc w:val="both"/>
        <w:rPr>
          <w:rFonts w:ascii="Times New Roman" w:eastAsia="Times New Roman" w:hAnsi="Times New Roman" w:cs="Times New Roman"/>
          <w:bCs/>
          <w:strike/>
          <w:sz w:val="24"/>
          <w:szCs w:val="24"/>
          <w:lang w:eastAsia="ro-RO"/>
        </w:rPr>
      </w:pPr>
      <w:proofErr w:type="spellStart"/>
      <w:r w:rsidRPr="00BB387E">
        <w:rPr>
          <w:rFonts w:ascii="Times New Roman" w:eastAsia="Times New Roman" w:hAnsi="Times New Roman" w:cs="Times New Roman"/>
          <w:b/>
          <w:bCs/>
          <w:sz w:val="24"/>
          <w:szCs w:val="24"/>
          <w:lang w:val="en-US" w:eastAsia="ro-RO"/>
        </w:rPr>
        <w:lastRenderedPageBreak/>
        <w:t>Ixekizumabum</w:t>
      </w:r>
      <w:proofErr w:type="spellEnd"/>
      <w:r w:rsidRPr="00BB387E">
        <w:rPr>
          <w:rFonts w:ascii="Times New Roman" w:eastAsia="Times New Roman" w:hAnsi="Times New Roman" w:cs="Times New Roman"/>
          <w:b/>
          <w:bCs/>
          <w:sz w:val="24"/>
          <w:szCs w:val="24"/>
          <w:lang w:val="en-US" w:eastAsia="ro-RO"/>
        </w:rPr>
        <w:t xml:space="preserve">: </w:t>
      </w:r>
      <w:proofErr w:type="spellStart"/>
      <w:r w:rsidRPr="00BB387E">
        <w:rPr>
          <w:rFonts w:ascii="Times New Roman" w:eastAsia="Times New Roman" w:hAnsi="Times New Roman" w:cs="Times New Roman"/>
          <w:bCs/>
          <w:sz w:val="24"/>
          <w:szCs w:val="24"/>
          <w:lang w:val="en-US" w:eastAsia="ro-RO"/>
        </w:rPr>
        <w:t>doza</w:t>
      </w:r>
      <w:proofErr w:type="spellEnd"/>
      <w:r w:rsidRPr="00BB387E">
        <w:rPr>
          <w:rFonts w:ascii="Times New Roman" w:eastAsia="Times New Roman" w:hAnsi="Times New Roman" w:cs="Times New Roman"/>
          <w:bCs/>
          <w:sz w:val="24"/>
          <w:szCs w:val="24"/>
          <w:lang w:val="en-US" w:eastAsia="ro-RO"/>
        </w:rPr>
        <w:t xml:space="preserve"> </w:t>
      </w:r>
      <w:proofErr w:type="spellStart"/>
      <w:r w:rsidRPr="00BB387E">
        <w:rPr>
          <w:rFonts w:ascii="Times New Roman" w:eastAsia="Times New Roman" w:hAnsi="Times New Roman" w:cs="Times New Roman"/>
          <w:bCs/>
          <w:sz w:val="24"/>
          <w:szCs w:val="24"/>
          <w:lang w:val="en-US" w:eastAsia="ro-RO"/>
        </w:rPr>
        <w:t>recomandat</w:t>
      </w:r>
      <w:proofErr w:type="spellEnd"/>
      <w:r w:rsidRPr="00BB387E">
        <w:rPr>
          <w:rFonts w:ascii="Times New Roman" w:eastAsia="Times New Roman" w:hAnsi="Times New Roman" w:cs="Times New Roman"/>
          <w:bCs/>
          <w:sz w:val="24"/>
          <w:szCs w:val="24"/>
          <w:lang w:eastAsia="ro-RO"/>
        </w:rPr>
        <w:t>ă este de 160 mg prin injectare subcutanată (două injecții de 80 mg) în săptămâna 0, urmată apoi de 80 mg (o injecție) la intervale de 4 săptămâni.</w:t>
      </w:r>
    </w:p>
    <w:p w14:paraId="5A85BE73" w14:textId="7D1C67A5" w:rsidR="00A44188" w:rsidRPr="00BB387E" w:rsidRDefault="00A44188" w:rsidP="00A44188">
      <w:pPr>
        <w:numPr>
          <w:ilvl w:val="0"/>
          <w:numId w:val="104"/>
        </w:numPr>
        <w:autoSpaceDE w:val="0"/>
        <w:autoSpaceDN w:val="0"/>
        <w:adjustRightInd w:val="0"/>
        <w:spacing w:after="0" w:line="240" w:lineRule="auto"/>
        <w:ind w:left="284" w:hanging="284"/>
        <w:jc w:val="both"/>
        <w:rPr>
          <w:rFonts w:ascii="Times New Roman" w:eastAsia="Times New Roman" w:hAnsi="Times New Roman" w:cs="Times New Roman"/>
          <w:bCs/>
          <w:sz w:val="24"/>
          <w:szCs w:val="24"/>
          <w:lang w:eastAsia="ro-RO"/>
        </w:rPr>
      </w:pPr>
      <w:proofErr w:type="spellStart"/>
      <w:r w:rsidRPr="00BB387E">
        <w:rPr>
          <w:rFonts w:ascii="Times New Roman" w:eastAsia="Times New Roman" w:hAnsi="Times New Roman" w:cs="Times New Roman"/>
          <w:b/>
          <w:bCs/>
          <w:sz w:val="24"/>
          <w:szCs w:val="24"/>
          <w:lang w:eastAsia="ro-RO"/>
        </w:rPr>
        <w:t>Guselkumabum</w:t>
      </w:r>
      <w:proofErr w:type="spellEnd"/>
      <w:r w:rsidRPr="00BB387E">
        <w:rPr>
          <w:rFonts w:ascii="Times New Roman" w:eastAsia="Times New Roman" w:hAnsi="Times New Roman" w:cs="Times New Roman"/>
          <w:b/>
          <w:bCs/>
          <w:sz w:val="24"/>
          <w:szCs w:val="24"/>
          <w:lang w:eastAsia="ro-RO"/>
        </w:rPr>
        <w:t xml:space="preserve">: </w:t>
      </w:r>
      <w:r w:rsidRPr="00BB387E">
        <w:rPr>
          <w:rFonts w:ascii="Times New Roman" w:eastAsia="Times New Roman" w:hAnsi="Times New Roman" w:cs="Times New Roman"/>
          <w:sz w:val="24"/>
          <w:szCs w:val="24"/>
          <w:lang w:eastAsia="ro-RO"/>
        </w:rPr>
        <w:t xml:space="preserve">doza recomandata este de 100 mg prin injecție subcutanată în săptămânile 0 și 4, urmată de o doză de întreținere la fiecare 8 săptămâni, se utilizează la pacienții adulți cu artrită psoriazică activă care au avut un răspuns inadecvat sau intoleranță  la un tratament anterior cu DMARD. Pentru pacienții cu risc crescut de afectare a articulațiilor constatat la examenul clinic, poate fi luată în considerare o doză de 100 mg la fiecare 4 săptămâni. Se poate administra singur sau în asociere cu </w:t>
      </w:r>
      <w:proofErr w:type="spellStart"/>
      <w:r w:rsidRPr="00BB387E">
        <w:rPr>
          <w:rFonts w:ascii="Times New Roman" w:eastAsia="Times New Roman" w:hAnsi="Times New Roman" w:cs="Times New Roman"/>
          <w:sz w:val="24"/>
          <w:szCs w:val="24"/>
          <w:lang w:eastAsia="ro-RO"/>
        </w:rPr>
        <w:t>metotrexat</w:t>
      </w:r>
      <w:proofErr w:type="spellEnd"/>
      <w:r w:rsidRPr="00BB387E">
        <w:rPr>
          <w:rFonts w:ascii="Times New Roman" w:eastAsia="Times New Roman" w:hAnsi="Times New Roman" w:cs="Times New Roman"/>
          <w:sz w:val="24"/>
          <w:szCs w:val="24"/>
          <w:lang w:eastAsia="ro-RO"/>
        </w:rPr>
        <w:t>.</w:t>
      </w:r>
      <w:r w:rsidRPr="00BB387E">
        <w:rPr>
          <w:rFonts w:ascii="Times New Roman" w:eastAsia="Times New Roman" w:hAnsi="Times New Roman" w:cs="Times New Roman"/>
          <w:b/>
          <w:sz w:val="24"/>
          <w:szCs w:val="24"/>
          <w:lang w:eastAsia="ro-RO"/>
        </w:rPr>
        <w:t xml:space="preserve"> </w:t>
      </w:r>
    </w:p>
    <w:p w14:paraId="57E82129" w14:textId="77777777" w:rsidR="00A44188" w:rsidRPr="00BB387E" w:rsidRDefault="00A44188" w:rsidP="00A44188">
      <w:pPr>
        <w:numPr>
          <w:ilvl w:val="0"/>
          <w:numId w:val="104"/>
        </w:numPr>
        <w:autoSpaceDE w:val="0"/>
        <w:autoSpaceDN w:val="0"/>
        <w:adjustRightInd w:val="0"/>
        <w:spacing w:after="0" w:line="240" w:lineRule="auto"/>
        <w:ind w:left="270" w:hanging="270"/>
        <w:jc w:val="both"/>
        <w:rPr>
          <w:rFonts w:ascii="Times New Roman" w:eastAsia="Times New Roman" w:hAnsi="Times New Roman" w:cs="Times New Roman"/>
          <w:bCs/>
          <w:sz w:val="24"/>
          <w:szCs w:val="24"/>
          <w:lang w:eastAsia="ro-RO"/>
        </w:rPr>
      </w:pPr>
      <w:proofErr w:type="spellStart"/>
      <w:r w:rsidRPr="00BB387E">
        <w:rPr>
          <w:rFonts w:ascii="Times New Roman" w:eastAsia="Times New Roman" w:hAnsi="Times New Roman" w:cs="Times New Roman"/>
          <w:b/>
          <w:sz w:val="24"/>
          <w:szCs w:val="24"/>
          <w:lang w:eastAsia="ro-RO"/>
        </w:rPr>
        <w:t>Risankizumabum</w:t>
      </w:r>
      <w:proofErr w:type="spellEnd"/>
      <w:r w:rsidRPr="00BB387E">
        <w:rPr>
          <w:rFonts w:ascii="Times New Roman" w:eastAsia="Times New Roman" w:hAnsi="Times New Roman" w:cs="Times New Roman"/>
          <w:b/>
          <w:sz w:val="24"/>
          <w:szCs w:val="24"/>
          <w:lang w:eastAsia="ro-RO"/>
        </w:rPr>
        <w:t xml:space="preserve"> (face obiectul unui contract cost-volum): </w:t>
      </w:r>
      <w:r w:rsidRPr="00BB387E">
        <w:rPr>
          <w:rFonts w:ascii="Times New Roman" w:eastAsia="Times New Roman" w:hAnsi="Times New Roman" w:cs="Times New Roman"/>
          <w:bCs/>
          <w:sz w:val="24"/>
          <w:szCs w:val="24"/>
          <w:lang w:eastAsia="ro-RO"/>
        </w:rPr>
        <w:t>doza recomandată</w:t>
      </w:r>
      <w:r w:rsidRPr="00BB387E">
        <w:rPr>
          <w:rFonts w:ascii="Times New Roman" w:eastAsia="Times New Roman" w:hAnsi="Times New Roman" w:cs="Times New Roman"/>
          <w:b/>
          <w:sz w:val="24"/>
          <w:szCs w:val="24"/>
          <w:lang w:eastAsia="ro-RO"/>
        </w:rPr>
        <w:t xml:space="preserve"> </w:t>
      </w:r>
      <w:r w:rsidRPr="00BB387E">
        <w:rPr>
          <w:rFonts w:ascii="Times New Roman" w:eastAsia="Times New Roman" w:hAnsi="Times New Roman" w:cs="Times New Roman"/>
          <w:bCs/>
          <w:sz w:val="24"/>
          <w:szCs w:val="24"/>
          <w:lang w:eastAsia="ro-RO"/>
        </w:rPr>
        <w:t xml:space="preserve">este de 150 mg, administrată prin injectare subcutanată în săptămâna 0, în săptămâna 4 și, ulterior, la intervale de 12 săptămâni (administrat sub formă de două injecții a câte 75 mg în seringă </w:t>
      </w:r>
      <w:proofErr w:type="spellStart"/>
      <w:r w:rsidRPr="00BB387E">
        <w:rPr>
          <w:rFonts w:ascii="Times New Roman" w:eastAsia="Times New Roman" w:hAnsi="Times New Roman" w:cs="Times New Roman"/>
          <w:bCs/>
          <w:sz w:val="24"/>
          <w:szCs w:val="24"/>
          <w:lang w:eastAsia="ro-RO"/>
        </w:rPr>
        <w:t>preumplută</w:t>
      </w:r>
      <w:proofErr w:type="spellEnd"/>
      <w:r w:rsidRPr="00BB387E">
        <w:rPr>
          <w:rFonts w:ascii="Times New Roman" w:eastAsia="Times New Roman" w:hAnsi="Times New Roman" w:cs="Times New Roman"/>
          <w:bCs/>
          <w:sz w:val="24"/>
          <w:szCs w:val="24"/>
          <w:lang w:eastAsia="ro-RO"/>
        </w:rPr>
        <w:t>), se utilizează</w:t>
      </w:r>
      <w:r w:rsidRPr="00BB387E">
        <w:rPr>
          <w:rFonts w:ascii="Times New Roman" w:eastAsia="Times New Roman" w:hAnsi="Times New Roman" w:cs="Times New Roman"/>
          <w:b/>
          <w:sz w:val="24"/>
          <w:szCs w:val="24"/>
          <w:lang w:eastAsia="ro-RO"/>
        </w:rPr>
        <w:t xml:space="preserve"> </w:t>
      </w:r>
      <w:r w:rsidRPr="00BB387E">
        <w:rPr>
          <w:rFonts w:ascii="Times New Roman" w:eastAsia="Times New Roman" w:hAnsi="Times New Roman" w:cs="Times New Roman"/>
          <w:sz w:val="24"/>
          <w:szCs w:val="24"/>
          <w:lang w:eastAsia="ro-RO"/>
        </w:rPr>
        <w:t xml:space="preserve">în </w:t>
      </w:r>
      <w:proofErr w:type="spellStart"/>
      <w:r w:rsidRPr="00BB387E">
        <w:rPr>
          <w:rFonts w:ascii="Times New Roman" w:eastAsia="Times New Roman" w:hAnsi="Times New Roman" w:cs="Times New Roman"/>
          <w:sz w:val="24"/>
          <w:szCs w:val="24"/>
          <w:lang w:eastAsia="ro-RO"/>
        </w:rPr>
        <w:t>monoterapie</w:t>
      </w:r>
      <w:proofErr w:type="spellEnd"/>
      <w:r w:rsidRPr="00BB387E">
        <w:rPr>
          <w:rFonts w:ascii="Times New Roman" w:eastAsia="Times New Roman" w:hAnsi="Times New Roman" w:cs="Times New Roman"/>
          <w:sz w:val="24"/>
          <w:szCs w:val="24"/>
          <w:lang w:eastAsia="ro-RO"/>
        </w:rPr>
        <w:t xml:space="preserve"> sau în asociere cu </w:t>
      </w:r>
      <w:proofErr w:type="spellStart"/>
      <w:r w:rsidRPr="00BB387E">
        <w:rPr>
          <w:rFonts w:ascii="Times New Roman" w:eastAsia="Times New Roman" w:hAnsi="Times New Roman" w:cs="Times New Roman"/>
          <w:sz w:val="24"/>
          <w:szCs w:val="24"/>
          <w:lang w:eastAsia="ro-RO"/>
        </w:rPr>
        <w:t>metotrexat</w:t>
      </w:r>
      <w:proofErr w:type="spellEnd"/>
      <w:r w:rsidRPr="00BB387E">
        <w:rPr>
          <w:rFonts w:ascii="Times New Roman" w:eastAsia="Times New Roman" w:hAnsi="Times New Roman" w:cs="Times New Roman"/>
          <w:sz w:val="24"/>
          <w:szCs w:val="24"/>
          <w:lang w:eastAsia="ro-RO"/>
        </w:rPr>
        <w:t xml:space="preserve"> (MTX)  pentru tratamentul artritei psoriazice active la adulți cu răspuns inadecvat sau intoleranță la unul sau mai multe DMARD, cu adresabilitate pentru </w:t>
      </w:r>
      <w:proofErr w:type="spellStart"/>
      <w:r w:rsidRPr="00BB387E">
        <w:rPr>
          <w:rFonts w:ascii="Times New Roman" w:eastAsia="Times New Roman" w:hAnsi="Times New Roman" w:cs="Times New Roman"/>
          <w:sz w:val="24"/>
          <w:szCs w:val="24"/>
          <w:lang w:eastAsia="ro-RO"/>
        </w:rPr>
        <w:t>pacientii</w:t>
      </w:r>
      <w:proofErr w:type="spellEnd"/>
      <w:r w:rsidRPr="00BB387E">
        <w:rPr>
          <w:rFonts w:ascii="Times New Roman" w:eastAsia="Times New Roman" w:hAnsi="Times New Roman" w:cs="Times New Roman"/>
          <w:sz w:val="24"/>
          <w:szCs w:val="24"/>
          <w:lang w:eastAsia="ro-RO"/>
        </w:rPr>
        <w:t xml:space="preserve"> cu risc crescut de afectare a </w:t>
      </w:r>
      <w:proofErr w:type="spellStart"/>
      <w:r w:rsidRPr="00BB387E">
        <w:rPr>
          <w:rFonts w:ascii="Times New Roman" w:eastAsia="Times New Roman" w:hAnsi="Times New Roman" w:cs="Times New Roman"/>
          <w:sz w:val="24"/>
          <w:szCs w:val="24"/>
          <w:lang w:eastAsia="ro-RO"/>
        </w:rPr>
        <w:t>articulatiilor</w:t>
      </w:r>
      <w:proofErr w:type="spellEnd"/>
      <w:r w:rsidRPr="00BB387E">
        <w:rPr>
          <w:rFonts w:ascii="Times New Roman" w:eastAsia="Times New Roman" w:hAnsi="Times New Roman" w:cs="Times New Roman"/>
          <w:sz w:val="24"/>
          <w:szCs w:val="24"/>
          <w:lang w:eastAsia="ro-RO"/>
        </w:rPr>
        <w:t>.</w:t>
      </w:r>
    </w:p>
    <w:p w14:paraId="7F4D047F" w14:textId="243629F9" w:rsidR="00A44188" w:rsidRPr="00BB387E" w:rsidRDefault="00A44188" w:rsidP="00A44188">
      <w:pPr>
        <w:numPr>
          <w:ilvl w:val="0"/>
          <w:numId w:val="10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b/>
          <w:bCs/>
          <w:sz w:val="24"/>
          <w:szCs w:val="24"/>
          <w:lang w:eastAsia="ro-RO"/>
        </w:rPr>
        <w:t>Tofacitinibum</w:t>
      </w:r>
      <w:proofErr w:type="spellEnd"/>
      <w:r w:rsidRPr="00BB387E">
        <w:rPr>
          <w:rFonts w:ascii="Times New Roman" w:eastAsia="Times New Roman" w:hAnsi="Times New Roman" w:cs="Times New Roman"/>
          <w:b/>
          <w:bCs/>
          <w:sz w:val="24"/>
          <w:szCs w:val="24"/>
          <w:lang w:eastAsia="ro-RO"/>
        </w:rPr>
        <w:t xml:space="preserve"> (face obiectul unui contract cost-volum): </w:t>
      </w:r>
      <w:r w:rsidRPr="00BB387E">
        <w:rPr>
          <w:rFonts w:ascii="Times New Roman" w:eastAsia="Times New Roman" w:hAnsi="Times New Roman" w:cs="Times New Roman"/>
          <w:bCs/>
          <w:sz w:val="24"/>
          <w:szCs w:val="24"/>
          <w:lang w:eastAsia="ro-RO"/>
        </w:rPr>
        <w:t xml:space="preserve">doza recomandată este de 5 mg per os administrat de două ori pe zi  </w:t>
      </w:r>
      <w:r w:rsidRPr="00BB387E">
        <w:rPr>
          <w:rFonts w:ascii="Times New Roman" w:eastAsia="Times New Roman" w:hAnsi="Times New Roman" w:cs="Times New Roman"/>
          <w:sz w:val="24"/>
          <w:szCs w:val="24"/>
          <w:lang w:eastAsia="ro-RO"/>
        </w:rPr>
        <w:t xml:space="preserve">sau 11 mg (comprimate cu eliberare prelungita) o data pe zi, oral </w:t>
      </w:r>
      <w:r w:rsidRPr="00BB387E">
        <w:rPr>
          <w:rFonts w:ascii="Times New Roman" w:eastAsia="Times New Roman" w:hAnsi="Times New Roman" w:cs="Times New Roman"/>
          <w:bCs/>
          <w:sz w:val="24"/>
          <w:szCs w:val="24"/>
          <w:lang w:eastAsia="ro-RO"/>
        </w:rPr>
        <w:t>și</w:t>
      </w:r>
      <w:r w:rsidRPr="00BB387E">
        <w:rPr>
          <w:rFonts w:ascii="Times New Roman" w:eastAsia="Times New Roman" w:hAnsi="Times New Roman" w:cs="Times New Roman"/>
          <w:sz w:val="24"/>
          <w:szCs w:val="24"/>
          <w:lang w:eastAsia="ro-RO"/>
        </w:rPr>
        <w:t xml:space="preserve"> este indicat în asociere cu MTX în tratamentul AP active la pacienții adulți care au avut un răspuns inadecvat sau care nu au tolerat un tratament anterior cu un medicament antireumatic modificator al bolii (DMARD).</w:t>
      </w:r>
      <w:r w:rsidRPr="00BB387E">
        <w:rPr>
          <w:rFonts w:ascii="Times New Roman" w:eastAsia="Times New Roman" w:hAnsi="Times New Roman" w:cs="Times New Roman"/>
          <w:sz w:val="24"/>
          <w:szCs w:val="24"/>
          <w:lang w:val="x-none" w:eastAsia="ro-RO"/>
        </w:rPr>
        <w:t xml:space="preserve"> </w:t>
      </w:r>
      <w:r w:rsidRPr="00BB387E">
        <w:rPr>
          <w:rFonts w:ascii="Times New Roman" w:eastAsia="Times New Roman" w:hAnsi="Times New Roman" w:cs="Times New Roman"/>
          <w:sz w:val="24"/>
          <w:szCs w:val="24"/>
          <w:lang w:eastAsia="ro-RO"/>
        </w:rPr>
        <w:t xml:space="preserve">Schimbul </w:t>
      </w:r>
      <w:proofErr w:type="spellStart"/>
      <w:r w:rsidRPr="00BB387E">
        <w:rPr>
          <w:rFonts w:ascii="Times New Roman" w:eastAsia="Times New Roman" w:hAnsi="Times New Roman" w:cs="Times New Roman"/>
          <w:sz w:val="24"/>
          <w:szCs w:val="24"/>
          <w:lang w:eastAsia="ro-RO"/>
        </w:rPr>
        <w:t>bidirecţional</w:t>
      </w:r>
      <w:proofErr w:type="spellEnd"/>
      <w:r w:rsidRPr="00BB387E">
        <w:rPr>
          <w:rFonts w:ascii="Times New Roman" w:eastAsia="Times New Roman" w:hAnsi="Times New Roman" w:cs="Times New Roman"/>
          <w:sz w:val="24"/>
          <w:szCs w:val="24"/>
          <w:lang w:eastAsia="ro-RO"/>
        </w:rPr>
        <w:t xml:space="preserve"> între tratamentul cu </w:t>
      </w:r>
      <w:proofErr w:type="spellStart"/>
      <w:r w:rsidRPr="00BB387E">
        <w:rPr>
          <w:rFonts w:ascii="Times New Roman" w:eastAsia="Times New Roman" w:hAnsi="Times New Roman" w:cs="Times New Roman"/>
          <w:sz w:val="24"/>
          <w:szCs w:val="24"/>
          <w:lang w:eastAsia="ro-RO"/>
        </w:rPr>
        <w:t>tofacitinib</w:t>
      </w:r>
      <w:proofErr w:type="spellEnd"/>
      <w:r w:rsidRPr="00BB387E">
        <w:rPr>
          <w:rFonts w:ascii="Times New Roman" w:eastAsia="Times New Roman" w:hAnsi="Times New Roman" w:cs="Times New Roman"/>
          <w:sz w:val="24"/>
          <w:szCs w:val="24"/>
          <w:lang w:eastAsia="ro-RO"/>
        </w:rPr>
        <w:t xml:space="preserve"> 5 mg comprimate filmate, de două ori pe zi și cel cu </w:t>
      </w:r>
      <w:proofErr w:type="spellStart"/>
      <w:r w:rsidRPr="00BB387E">
        <w:rPr>
          <w:rFonts w:ascii="Times New Roman" w:eastAsia="Times New Roman" w:hAnsi="Times New Roman" w:cs="Times New Roman"/>
          <w:sz w:val="24"/>
          <w:szCs w:val="24"/>
          <w:lang w:eastAsia="ro-RO"/>
        </w:rPr>
        <w:t>tofacitinib</w:t>
      </w:r>
      <w:proofErr w:type="spellEnd"/>
      <w:r w:rsidRPr="00BB387E">
        <w:rPr>
          <w:rFonts w:ascii="Times New Roman" w:eastAsia="Times New Roman" w:hAnsi="Times New Roman" w:cs="Times New Roman"/>
          <w:sz w:val="24"/>
          <w:szCs w:val="24"/>
          <w:lang w:eastAsia="ro-RO"/>
        </w:rPr>
        <w:t xml:space="preserve"> 11 mg comprimat cu eliberare prelungită, o dată pe zi se poate face în ziua imediat următoare ultimei doze din fiecare comprimat. </w:t>
      </w:r>
      <w:r w:rsidRPr="00BB387E">
        <w:rPr>
          <w:rFonts w:ascii="Times New Roman" w:eastAsia="Times New Roman" w:hAnsi="Times New Roman" w:cs="Times New Roman"/>
          <w:i/>
          <w:iCs/>
          <w:sz w:val="24"/>
          <w:szCs w:val="24"/>
          <w:lang w:eastAsia="ro-RO"/>
        </w:rPr>
        <w:t xml:space="preserve"> </w:t>
      </w:r>
    </w:p>
    <w:p w14:paraId="48B27DD6" w14:textId="31768CA4" w:rsidR="00A44188" w:rsidRPr="00BB387E" w:rsidRDefault="00A44188" w:rsidP="00A44188">
      <w:pPr>
        <w:numPr>
          <w:ilvl w:val="0"/>
          <w:numId w:val="104"/>
        </w:numPr>
        <w:pBdr>
          <w:top w:val="nil"/>
          <w:left w:val="nil"/>
          <w:bottom w:val="nil"/>
          <w:right w:val="nil"/>
          <w:between w:val="nil"/>
          <w:bar w:val="nil"/>
        </w:pBdr>
        <w:spacing w:after="0" w:line="240" w:lineRule="auto"/>
        <w:ind w:left="360"/>
        <w:jc w:val="both"/>
        <w:rPr>
          <w:rFonts w:ascii="Times New Roman" w:eastAsia="Calibri" w:hAnsi="Times New Roman" w:cs="Times New Roman"/>
          <w:sz w:val="24"/>
          <w:szCs w:val="24"/>
          <w:lang w:eastAsia="ro-RO"/>
        </w:rPr>
      </w:pPr>
      <w:proofErr w:type="spellStart"/>
      <w:r w:rsidRPr="00BB387E">
        <w:rPr>
          <w:rFonts w:ascii="Times New Roman" w:eastAsia="Calibri" w:hAnsi="Times New Roman" w:cs="Times New Roman"/>
          <w:b/>
          <w:bCs/>
          <w:sz w:val="24"/>
          <w:szCs w:val="24"/>
          <w:u w:color="000000"/>
          <w:bdr w:val="nil"/>
          <w:lang w:eastAsia="ro-RO"/>
        </w:rPr>
        <w:t>Upadacitinibum</w:t>
      </w:r>
      <w:proofErr w:type="spellEnd"/>
      <w:r w:rsidRPr="00BB387E">
        <w:rPr>
          <w:rFonts w:ascii="Times New Roman" w:eastAsia="Calibri" w:hAnsi="Times New Roman" w:cs="Times New Roman"/>
          <w:b/>
          <w:bCs/>
          <w:sz w:val="24"/>
          <w:szCs w:val="24"/>
          <w:lang w:eastAsia="ro-RO"/>
        </w:rPr>
        <w:t>:</w:t>
      </w:r>
      <w:r w:rsidRPr="00BB387E">
        <w:rPr>
          <w:rFonts w:ascii="Times New Roman" w:eastAsia="Calibri" w:hAnsi="Times New Roman" w:cs="Times New Roman"/>
          <w:sz w:val="24"/>
          <w:szCs w:val="24"/>
          <w:lang w:eastAsia="ro-RO"/>
        </w:rPr>
        <w:t xml:space="preserve"> </w:t>
      </w:r>
      <w:r w:rsidRPr="00BB387E">
        <w:rPr>
          <w:rFonts w:ascii="Times New Roman" w:eastAsia="Calibri" w:hAnsi="Times New Roman" w:cs="Times New Roman"/>
          <w:sz w:val="24"/>
          <w:szCs w:val="24"/>
          <w:u w:color="000000"/>
          <w:bdr w:val="nil"/>
          <w:lang w:eastAsia="ro-RO"/>
        </w:rPr>
        <w:t>doza recomandată este de 15 mg (comprimate cu eliberare prelungită)/zi, oral</w:t>
      </w:r>
      <w:r w:rsidRPr="00BB387E">
        <w:rPr>
          <w:rFonts w:ascii="Times New Roman" w:eastAsia="Calibri" w:hAnsi="Times New Roman" w:cs="Times New Roman"/>
          <w:sz w:val="24"/>
          <w:szCs w:val="24"/>
          <w:lang w:eastAsia="ro-RO"/>
        </w:rPr>
        <w:t xml:space="preserve">. </w:t>
      </w:r>
      <w:proofErr w:type="spellStart"/>
      <w:r w:rsidRPr="00BB387E">
        <w:rPr>
          <w:rFonts w:ascii="Times New Roman" w:eastAsia="Calibri" w:hAnsi="Times New Roman" w:cs="Times New Roman"/>
          <w:sz w:val="24"/>
          <w:szCs w:val="24"/>
          <w:lang w:eastAsia="ro-RO"/>
        </w:rPr>
        <w:t>Upadacitinib</w:t>
      </w:r>
      <w:proofErr w:type="spellEnd"/>
      <w:r w:rsidRPr="00BB387E">
        <w:rPr>
          <w:rFonts w:ascii="Times New Roman" w:eastAsia="Calibri" w:hAnsi="Times New Roman" w:cs="Times New Roman"/>
          <w:sz w:val="24"/>
          <w:szCs w:val="24"/>
          <w:lang w:eastAsia="ro-RO"/>
        </w:rPr>
        <w:t xml:space="preserve"> poate fi utilizat în </w:t>
      </w:r>
      <w:proofErr w:type="spellStart"/>
      <w:r w:rsidRPr="00BB387E">
        <w:rPr>
          <w:rFonts w:ascii="Times New Roman" w:eastAsia="Calibri" w:hAnsi="Times New Roman" w:cs="Times New Roman"/>
          <w:sz w:val="24"/>
          <w:szCs w:val="24"/>
          <w:lang w:eastAsia="ro-RO"/>
        </w:rPr>
        <w:t>monoterapie</w:t>
      </w:r>
      <w:proofErr w:type="spellEnd"/>
      <w:r w:rsidRPr="00BB387E">
        <w:rPr>
          <w:rFonts w:ascii="Times New Roman" w:eastAsia="Calibri" w:hAnsi="Times New Roman" w:cs="Times New Roman"/>
          <w:sz w:val="24"/>
          <w:szCs w:val="24"/>
          <w:lang w:eastAsia="ro-RO"/>
        </w:rPr>
        <w:t xml:space="preserve"> sau în asociere cu </w:t>
      </w:r>
      <w:proofErr w:type="spellStart"/>
      <w:r w:rsidRPr="00BB387E">
        <w:rPr>
          <w:rFonts w:ascii="Times New Roman" w:eastAsia="Calibri" w:hAnsi="Times New Roman" w:cs="Times New Roman"/>
          <w:sz w:val="24"/>
          <w:szCs w:val="24"/>
          <w:lang w:eastAsia="ro-RO"/>
        </w:rPr>
        <w:t>metotrexat</w:t>
      </w:r>
      <w:proofErr w:type="spellEnd"/>
      <w:r w:rsidRPr="00BB387E">
        <w:rPr>
          <w:rFonts w:ascii="Times New Roman" w:eastAsia="Calibri" w:hAnsi="Times New Roman" w:cs="Times New Roman"/>
          <w:sz w:val="24"/>
          <w:szCs w:val="24"/>
          <w:lang w:eastAsia="ro-RO"/>
        </w:rPr>
        <w:t xml:space="preserve">. Nu este necesară ajustarea dozei la </w:t>
      </w:r>
      <w:proofErr w:type="spellStart"/>
      <w:r w:rsidRPr="00BB387E">
        <w:rPr>
          <w:rFonts w:ascii="Times New Roman" w:eastAsia="Calibri" w:hAnsi="Times New Roman" w:cs="Times New Roman"/>
          <w:sz w:val="24"/>
          <w:szCs w:val="24"/>
          <w:lang w:eastAsia="ro-RO"/>
        </w:rPr>
        <w:t>pacienţii</w:t>
      </w:r>
      <w:proofErr w:type="spellEnd"/>
      <w:r w:rsidRPr="00BB387E">
        <w:rPr>
          <w:rFonts w:ascii="Times New Roman" w:eastAsia="Calibri" w:hAnsi="Times New Roman" w:cs="Times New Roman"/>
          <w:sz w:val="24"/>
          <w:szCs w:val="24"/>
          <w:lang w:eastAsia="ro-RO"/>
        </w:rPr>
        <w:t xml:space="preserve"> cu </w:t>
      </w:r>
      <w:proofErr w:type="spellStart"/>
      <w:r w:rsidRPr="00BB387E">
        <w:rPr>
          <w:rFonts w:ascii="Times New Roman" w:eastAsia="Calibri" w:hAnsi="Times New Roman" w:cs="Times New Roman"/>
          <w:sz w:val="24"/>
          <w:szCs w:val="24"/>
          <w:lang w:eastAsia="ro-RO"/>
        </w:rPr>
        <w:t>insuficienţă</w:t>
      </w:r>
      <w:proofErr w:type="spellEnd"/>
      <w:r w:rsidRPr="00BB387E">
        <w:rPr>
          <w:rFonts w:ascii="Times New Roman" w:eastAsia="Calibri" w:hAnsi="Times New Roman" w:cs="Times New Roman"/>
          <w:sz w:val="24"/>
          <w:szCs w:val="24"/>
          <w:lang w:eastAsia="ro-RO"/>
        </w:rPr>
        <w:t xml:space="preserve"> hepatică </w:t>
      </w:r>
      <w:proofErr w:type="spellStart"/>
      <w:r w:rsidRPr="00BB387E">
        <w:rPr>
          <w:rFonts w:ascii="Times New Roman" w:eastAsia="Calibri" w:hAnsi="Times New Roman" w:cs="Times New Roman"/>
          <w:sz w:val="24"/>
          <w:szCs w:val="24"/>
          <w:lang w:eastAsia="ro-RO"/>
        </w:rPr>
        <w:t>uşoară</w:t>
      </w:r>
      <w:proofErr w:type="spellEnd"/>
      <w:r w:rsidRPr="00BB387E">
        <w:rPr>
          <w:rFonts w:ascii="Times New Roman" w:eastAsia="Calibri" w:hAnsi="Times New Roman" w:cs="Times New Roman"/>
          <w:sz w:val="24"/>
          <w:szCs w:val="24"/>
          <w:lang w:eastAsia="ro-RO"/>
        </w:rPr>
        <w:t xml:space="preserve"> sau moderată (clasă </w:t>
      </w:r>
      <w:proofErr w:type="spellStart"/>
      <w:r w:rsidRPr="00BB387E">
        <w:rPr>
          <w:rFonts w:ascii="Times New Roman" w:eastAsia="Calibri" w:hAnsi="Times New Roman" w:cs="Times New Roman"/>
          <w:sz w:val="24"/>
          <w:szCs w:val="24"/>
          <w:lang w:eastAsia="ro-RO"/>
        </w:rPr>
        <w:t>Child-Pugh</w:t>
      </w:r>
      <w:proofErr w:type="spellEnd"/>
      <w:r w:rsidRPr="00BB387E">
        <w:rPr>
          <w:rFonts w:ascii="Times New Roman" w:eastAsia="Calibri" w:hAnsi="Times New Roman" w:cs="Times New Roman"/>
          <w:sz w:val="24"/>
          <w:szCs w:val="24"/>
          <w:lang w:eastAsia="ro-RO"/>
        </w:rPr>
        <w:t xml:space="preserve"> A sau B). Nu este necesară ajustarea dozei la </w:t>
      </w:r>
      <w:proofErr w:type="spellStart"/>
      <w:r w:rsidRPr="00BB387E">
        <w:rPr>
          <w:rFonts w:ascii="Times New Roman" w:eastAsia="Calibri" w:hAnsi="Times New Roman" w:cs="Times New Roman"/>
          <w:sz w:val="24"/>
          <w:szCs w:val="24"/>
          <w:lang w:eastAsia="ro-RO"/>
        </w:rPr>
        <w:t>pacienţii</w:t>
      </w:r>
      <w:proofErr w:type="spellEnd"/>
      <w:r w:rsidRPr="00BB387E">
        <w:rPr>
          <w:rFonts w:ascii="Times New Roman" w:eastAsia="Calibri" w:hAnsi="Times New Roman" w:cs="Times New Roman"/>
          <w:sz w:val="24"/>
          <w:szCs w:val="24"/>
          <w:lang w:eastAsia="ro-RO"/>
        </w:rPr>
        <w:t xml:space="preserve"> cu </w:t>
      </w:r>
      <w:proofErr w:type="spellStart"/>
      <w:r w:rsidRPr="00BB387E">
        <w:rPr>
          <w:rFonts w:ascii="Times New Roman" w:eastAsia="Calibri" w:hAnsi="Times New Roman" w:cs="Times New Roman"/>
          <w:sz w:val="24"/>
          <w:szCs w:val="24"/>
          <w:lang w:eastAsia="ro-RO"/>
        </w:rPr>
        <w:t>insuficienţă</w:t>
      </w:r>
      <w:proofErr w:type="spellEnd"/>
      <w:r w:rsidRPr="00BB387E">
        <w:rPr>
          <w:rFonts w:ascii="Times New Roman" w:eastAsia="Calibri" w:hAnsi="Times New Roman" w:cs="Times New Roman"/>
          <w:sz w:val="24"/>
          <w:szCs w:val="24"/>
          <w:lang w:eastAsia="ro-RO"/>
        </w:rPr>
        <w:t xml:space="preserve"> renală </w:t>
      </w:r>
      <w:proofErr w:type="spellStart"/>
      <w:r w:rsidRPr="00BB387E">
        <w:rPr>
          <w:rFonts w:ascii="Times New Roman" w:eastAsia="Calibri" w:hAnsi="Times New Roman" w:cs="Times New Roman"/>
          <w:sz w:val="24"/>
          <w:szCs w:val="24"/>
          <w:lang w:eastAsia="ro-RO"/>
        </w:rPr>
        <w:t>uşoară</w:t>
      </w:r>
      <w:proofErr w:type="spellEnd"/>
      <w:r w:rsidRPr="00BB387E">
        <w:rPr>
          <w:rFonts w:ascii="Times New Roman" w:eastAsia="Calibri" w:hAnsi="Times New Roman" w:cs="Times New Roman"/>
          <w:sz w:val="24"/>
          <w:szCs w:val="24"/>
          <w:lang w:eastAsia="ro-RO"/>
        </w:rPr>
        <w:t xml:space="preserve"> sau moderată; trebuie utilizat cu precauție la pacienții cu insuficiență renală severă. Asocierea cu alte medicamente </w:t>
      </w:r>
      <w:proofErr w:type="spellStart"/>
      <w:r w:rsidRPr="00BB387E">
        <w:rPr>
          <w:rFonts w:ascii="Times New Roman" w:eastAsia="Calibri" w:hAnsi="Times New Roman" w:cs="Times New Roman"/>
          <w:sz w:val="24"/>
          <w:szCs w:val="24"/>
          <w:lang w:eastAsia="ro-RO"/>
        </w:rPr>
        <w:t>imunosupresoare</w:t>
      </w:r>
      <w:proofErr w:type="spellEnd"/>
      <w:r w:rsidRPr="00BB387E">
        <w:rPr>
          <w:rFonts w:ascii="Times New Roman" w:eastAsia="Calibri" w:hAnsi="Times New Roman" w:cs="Times New Roman"/>
          <w:sz w:val="24"/>
          <w:szCs w:val="24"/>
          <w:lang w:eastAsia="ro-RO"/>
        </w:rPr>
        <w:t xml:space="preserve"> puternice cum sunt </w:t>
      </w:r>
      <w:proofErr w:type="spellStart"/>
      <w:r w:rsidRPr="00BB387E">
        <w:rPr>
          <w:rFonts w:ascii="Times New Roman" w:eastAsia="Calibri" w:hAnsi="Times New Roman" w:cs="Times New Roman"/>
          <w:sz w:val="24"/>
          <w:szCs w:val="24"/>
          <w:lang w:eastAsia="ro-RO"/>
        </w:rPr>
        <w:t>azatioprina</w:t>
      </w:r>
      <w:proofErr w:type="spellEnd"/>
      <w:r w:rsidRPr="00BB387E">
        <w:rPr>
          <w:rFonts w:ascii="Times New Roman" w:eastAsia="Calibri" w:hAnsi="Times New Roman" w:cs="Times New Roman"/>
          <w:sz w:val="24"/>
          <w:szCs w:val="24"/>
          <w:lang w:eastAsia="ro-RO"/>
        </w:rPr>
        <w:t xml:space="preserve">, </w:t>
      </w:r>
      <w:proofErr w:type="spellStart"/>
      <w:r w:rsidRPr="00BB387E">
        <w:rPr>
          <w:rFonts w:ascii="Times New Roman" w:eastAsia="Calibri" w:hAnsi="Times New Roman" w:cs="Times New Roman"/>
          <w:sz w:val="24"/>
          <w:szCs w:val="24"/>
          <w:lang w:eastAsia="ro-RO"/>
        </w:rPr>
        <w:t>ciclosporina</w:t>
      </w:r>
      <w:proofErr w:type="spellEnd"/>
      <w:r w:rsidRPr="00BB387E">
        <w:rPr>
          <w:rFonts w:ascii="Times New Roman" w:eastAsia="Calibri" w:hAnsi="Times New Roman" w:cs="Times New Roman"/>
          <w:sz w:val="24"/>
          <w:szCs w:val="24"/>
          <w:lang w:eastAsia="ro-RO"/>
        </w:rPr>
        <w:t xml:space="preserve">, </w:t>
      </w:r>
      <w:proofErr w:type="spellStart"/>
      <w:r w:rsidRPr="00BB387E">
        <w:rPr>
          <w:rFonts w:ascii="Times New Roman" w:eastAsia="Calibri" w:hAnsi="Times New Roman" w:cs="Times New Roman"/>
          <w:sz w:val="24"/>
          <w:szCs w:val="24"/>
          <w:lang w:eastAsia="ro-RO"/>
        </w:rPr>
        <w:t>tacrolimus</w:t>
      </w:r>
      <w:proofErr w:type="spellEnd"/>
      <w:r w:rsidRPr="00BB387E">
        <w:rPr>
          <w:rFonts w:ascii="Times New Roman" w:eastAsia="Calibri" w:hAnsi="Times New Roman" w:cs="Times New Roman"/>
          <w:sz w:val="24"/>
          <w:szCs w:val="24"/>
          <w:lang w:eastAsia="ro-RO"/>
        </w:rPr>
        <w:t xml:space="preserve"> nu este recomandată. </w:t>
      </w:r>
      <w:proofErr w:type="spellStart"/>
      <w:r w:rsidRPr="00BB387E">
        <w:rPr>
          <w:rFonts w:ascii="Times New Roman" w:eastAsia="Calibri" w:hAnsi="Times New Roman" w:cs="Times New Roman"/>
          <w:sz w:val="24"/>
          <w:szCs w:val="24"/>
          <w:lang w:eastAsia="ro-RO"/>
        </w:rPr>
        <w:t>Upadacitinib</w:t>
      </w:r>
      <w:proofErr w:type="spellEnd"/>
      <w:r w:rsidRPr="00BB387E">
        <w:rPr>
          <w:rFonts w:ascii="Times New Roman" w:eastAsia="Calibri" w:hAnsi="Times New Roman" w:cs="Times New Roman"/>
          <w:sz w:val="24"/>
          <w:szCs w:val="24"/>
          <w:lang w:eastAsia="ro-RO"/>
        </w:rPr>
        <w:t xml:space="preserve"> trebuie utilizat cu </w:t>
      </w:r>
      <w:proofErr w:type="spellStart"/>
      <w:r w:rsidRPr="00BB387E">
        <w:rPr>
          <w:rFonts w:ascii="Times New Roman" w:eastAsia="Calibri" w:hAnsi="Times New Roman" w:cs="Times New Roman"/>
          <w:sz w:val="24"/>
          <w:szCs w:val="24"/>
          <w:lang w:eastAsia="ro-RO"/>
        </w:rPr>
        <w:t>precauţie</w:t>
      </w:r>
      <w:proofErr w:type="spellEnd"/>
      <w:r w:rsidRPr="00BB387E">
        <w:rPr>
          <w:rFonts w:ascii="Times New Roman" w:eastAsia="Calibri" w:hAnsi="Times New Roman" w:cs="Times New Roman"/>
          <w:sz w:val="24"/>
          <w:szCs w:val="24"/>
          <w:lang w:eastAsia="ro-RO"/>
        </w:rPr>
        <w:t xml:space="preserve"> la </w:t>
      </w:r>
      <w:proofErr w:type="spellStart"/>
      <w:r w:rsidRPr="00BB387E">
        <w:rPr>
          <w:rFonts w:ascii="Times New Roman" w:eastAsia="Calibri" w:hAnsi="Times New Roman" w:cs="Times New Roman"/>
          <w:sz w:val="24"/>
          <w:szCs w:val="24"/>
          <w:lang w:eastAsia="ro-RO"/>
        </w:rPr>
        <w:t>pacienţii</w:t>
      </w:r>
      <w:proofErr w:type="spellEnd"/>
      <w:r w:rsidRPr="00BB387E">
        <w:rPr>
          <w:rFonts w:ascii="Times New Roman" w:eastAsia="Calibri" w:hAnsi="Times New Roman" w:cs="Times New Roman"/>
          <w:sz w:val="24"/>
          <w:szCs w:val="24"/>
          <w:lang w:eastAsia="ro-RO"/>
        </w:rPr>
        <w:t xml:space="preserve"> care urmează tratamente de lungă durată cu inhibitori puternici ai CYP3A4 (</w:t>
      </w:r>
      <w:proofErr w:type="spellStart"/>
      <w:r w:rsidRPr="00BB387E">
        <w:rPr>
          <w:rFonts w:ascii="Times New Roman" w:eastAsia="Calibri" w:hAnsi="Times New Roman" w:cs="Times New Roman"/>
          <w:sz w:val="24"/>
          <w:szCs w:val="24"/>
          <w:lang w:eastAsia="ro-RO"/>
        </w:rPr>
        <w:t>ketoconazol</w:t>
      </w:r>
      <w:proofErr w:type="spellEnd"/>
      <w:r w:rsidRPr="00BB387E">
        <w:rPr>
          <w:rFonts w:ascii="Times New Roman" w:eastAsia="Calibri" w:hAnsi="Times New Roman" w:cs="Times New Roman"/>
          <w:sz w:val="24"/>
          <w:szCs w:val="24"/>
          <w:lang w:eastAsia="ro-RO"/>
        </w:rPr>
        <w:t xml:space="preserve">, </w:t>
      </w:r>
      <w:bookmarkStart w:id="41" w:name="_Hlk93182220"/>
      <w:proofErr w:type="spellStart"/>
      <w:r w:rsidRPr="00BB387E">
        <w:rPr>
          <w:rFonts w:ascii="Times New Roman" w:eastAsia="Calibri" w:hAnsi="Times New Roman" w:cs="Times New Roman"/>
          <w:sz w:val="24"/>
          <w:szCs w:val="24"/>
          <w:lang w:eastAsia="ro-RO"/>
        </w:rPr>
        <w:t>itraconazol</w:t>
      </w:r>
      <w:bookmarkEnd w:id="41"/>
      <w:proofErr w:type="spellEnd"/>
      <w:r w:rsidRPr="00BB387E">
        <w:rPr>
          <w:rFonts w:ascii="Times New Roman" w:eastAsia="Calibri" w:hAnsi="Times New Roman" w:cs="Times New Roman"/>
          <w:sz w:val="24"/>
          <w:szCs w:val="24"/>
          <w:lang w:eastAsia="ro-RO"/>
        </w:rPr>
        <w:t xml:space="preserve">, </w:t>
      </w:r>
      <w:proofErr w:type="spellStart"/>
      <w:r w:rsidRPr="00BB387E">
        <w:rPr>
          <w:rFonts w:ascii="Times New Roman" w:eastAsia="Calibri" w:hAnsi="Times New Roman" w:cs="Times New Roman"/>
          <w:sz w:val="24"/>
          <w:szCs w:val="24"/>
          <w:lang w:eastAsia="ro-RO"/>
        </w:rPr>
        <w:t>posaconazol</w:t>
      </w:r>
      <w:proofErr w:type="spellEnd"/>
      <w:r w:rsidRPr="00BB387E">
        <w:rPr>
          <w:rFonts w:ascii="Times New Roman" w:eastAsia="Calibri" w:hAnsi="Times New Roman" w:cs="Times New Roman"/>
          <w:sz w:val="24"/>
          <w:szCs w:val="24"/>
          <w:lang w:eastAsia="ro-RO"/>
        </w:rPr>
        <w:t xml:space="preserve">, </w:t>
      </w:r>
      <w:proofErr w:type="spellStart"/>
      <w:r w:rsidRPr="00BB387E">
        <w:rPr>
          <w:rFonts w:ascii="Times New Roman" w:eastAsia="Calibri" w:hAnsi="Times New Roman" w:cs="Times New Roman"/>
          <w:sz w:val="24"/>
          <w:szCs w:val="24"/>
          <w:lang w:eastAsia="ro-RO"/>
        </w:rPr>
        <w:t>voriconazol</w:t>
      </w:r>
      <w:proofErr w:type="spellEnd"/>
      <w:r w:rsidRPr="00BB387E">
        <w:rPr>
          <w:rFonts w:ascii="Times New Roman" w:eastAsia="Calibri" w:hAnsi="Times New Roman" w:cs="Times New Roman"/>
          <w:sz w:val="24"/>
          <w:szCs w:val="24"/>
          <w:lang w:eastAsia="ro-RO"/>
        </w:rPr>
        <w:t xml:space="preserve"> </w:t>
      </w:r>
      <w:proofErr w:type="spellStart"/>
      <w:r w:rsidRPr="00BB387E">
        <w:rPr>
          <w:rFonts w:ascii="Times New Roman" w:eastAsia="Calibri" w:hAnsi="Times New Roman" w:cs="Times New Roman"/>
          <w:sz w:val="24"/>
          <w:szCs w:val="24"/>
          <w:lang w:eastAsia="ro-RO"/>
        </w:rPr>
        <w:t>şi</w:t>
      </w:r>
      <w:proofErr w:type="spellEnd"/>
      <w:r w:rsidRPr="00BB387E">
        <w:rPr>
          <w:rFonts w:ascii="Times New Roman" w:eastAsia="Calibri" w:hAnsi="Times New Roman" w:cs="Times New Roman"/>
          <w:sz w:val="24"/>
          <w:szCs w:val="24"/>
          <w:lang w:eastAsia="ro-RO"/>
        </w:rPr>
        <w:t xml:space="preserve"> </w:t>
      </w:r>
      <w:proofErr w:type="spellStart"/>
      <w:r w:rsidRPr="00BB387E">
        <w:rPr>
          <w:rFonts w:ascii="Times New Roman" w:eastAsia="Calibri" w:hAnsi="Times New Roman" w:cs="Times New Roman"/>
          <w:sz w:val="24"/>
          <w:szCs w:val="24"/>
          <w:lang w:eastAsia="ro-RO"/>
        </w:rPr>
        <w:t>claritromicina</w:t>
      </w:r>
      <w:proofErr w:type="spellEnd"/>
      <w:r w:rsidRPr="00BB387E">
        <w:rPr>
          <w:rFonts w:ascii="Times New Roman" w:eastAsia="Calibri" w:hAnsi="Times New Roman" w:cs="Times New Roman"/>
          <w:sz w:val="24"/>
          <w:szCs w:val="24"/>
          <w:lang w:eastAsia="ro-RO"/>
        </w:rPr>
        <w:t>). </w:t>
      </w:r>
    </w:p>
    <w:p w14:paraId="029264C5" w14:textId="66A05AB7" w:rsidR="00A44188" w:rsidRPr="00BB387E" w:rsidRDefault="00A44188" w:rsidP="00A44188">
      <w:pPr>
        <w:numPr>
          <w:ilvl w:val="0"/>
          <w:numId w:val="104"/>
        </w:numPr>
        <w:pBdr>
          <w:top w:val="nil"/>
          <w:left w:val="nil"/>
          <w:bottom w:val="nil"/>
          <w:right w:val="nil"/>
          <w:between w:val="nil"/>
          <w:bar w:val="nil"/>
        </w:pBdr>
        <w:spacing w:after="0" w:line="240" w:lineRule="auto"/>
        <w:ind w:left="360"/>
        <w:jc w:val="both"/>
        <w:rPr>
          <w:rFonts w:ascii="Times New Roman" w:eastAsia="Times New Roman" w:hAnsi="Times New Roman" w:cs="Times New Roman"/>
          <w:sz w:val="24"/>
          <w:szCs w:val="24"/>
          <w:lang w:eastAsia="ro-RO"/>
        </w:rPr>
      </w:pPr>
      <w:proofErr w:type="spellStart"/>
      <w:r w:rsidRPr="00BB387E">
        <w:rPr>
          <w:rFonts w:ascii="Times New Roman" w:eastAsia="Calibri" w:hAnsi="Times New Roman" w:cs="Times New Roman"/>
          <w:b/>
          <w:bCs/>
          <w:sz w:val="24"/>
          <w:szCs w:val="24"/>
          <w:lang w:eastAsia="ro-RO"/>
        </w:rPr>
        <w:t>Apremilastum</w:t>
      </w:r>
      <w:proofErr w:type="spellEnd"/>
      <w:r w:rsidRPr="00BB387E">
        <w:rPr>
          <w:rFonts w:ascii="Times New Roman" w:eastAsia="Calibri" w:hAnsi="Times New Roman" w:cs="Times New Roman"/>
          <w:b/>
          <w:bCs/>
          <w:sz w:val="24"/>
          <w:szCs w:val="24"/>
          <w:lang w:eastAsia="ro-RO"/>
        </w:rPr>
        <w:t xml:space="preserve"> (face obiectul unui contract cost-volum): </w:t>
      </w:r>
      <w:r w:rsidRPr="00BB387E">
        <w:rPr>
          <w:rFonts w:ascii="Times New Roman" w:eastAsia="Times New Roman" w:hAnsi="Times New Roman" w:cs="Times New Roman"/>
          <w:sz w:val="24"/>
          <w:szCs w:val="24"/>
          <w:lang w:eastAsia="ro-RO"/>
        </w:rPr>
        <w:t xml:space="preserve">doza recomandată este de 30 mg de două ori pe zi, administrată pe cale orală, </w:t>
      </w:r>
      <w:proofErr w:type="spellStart"/>
      <w:r w:rsidRPr="00BB387E">
        <w:rPr>
          <w:rFonts w:ascii="Times New Roman" w:eastAsia="Times New Roman" w:hAnsi="Times New Roman" w:cs="Times New Roman"/>
          <w:sz w:val="24"/>
          <w:szCs w:val="24"/>
          <w:lang w:eastAsia="ro-RO"/>
        </w:rPr>
        <w:t>dimineaţa</w:t>
      </w:r>
      <w:proofErr w:type="spellEnd"/>
      <w:r w:rsidRPr="00BB387E">
        <w:rPr>
          <w:rFonts w:ascii="Times New Roman" w:eastAsia="Times New Roman" w:hAnsi="Times New Roman" w:cs="Times New Roman"/>
          <w:sz w:val="24"/>
          <w:szCs w:val="24"/>
          <w:lang w:eastAsia="ro-RO"/>
        </w:rPr>
        <w:t xml:space="preserve"> </w:t>
      </w:r>
      <w:proofErr w:type="spellStart"/>
      <w:r w:rsidRPr="00BB387E">
        <w:rPr>
          <w:rFonts w:ascii="Times New Roman" w:eastAsia="Times New Roman" w:hAnsi="Times New Roman" w:cs="Times New Roman"/>
          <w:sz w:val="24"/>
          <w:szCs w:val="24"/>
          <w:lang w:eastAsia="ro-RO"/>
        </w:rPr>
        <w:t>şi</w:t>
      </w:r>
      <w:proofErr w:type="spellEnd"/>
      <w:r w:rsidRPr="00BB387E">
        <w:rPr>
          <w:rFonts w:ascii="Times New Roman" w:eastAsia="Times New Roman" w:hAnsi="Times New Roman" w:cs="Times New Roman"/>
          <w:sz w:val="24"/>
          <w:szCs w:val="24"/>
          <w:lang w:eastAsia="ro-RO"/>
        </w:rPr>
        <w:t xml:space="preserve"> seara, la interval de aproximativ 12 ore, fără </w:t>
      </w:r>
      <w:proofErr w:type="spellStart"/>
      <w:r w:rsidRPr="00BB387E">
        <w:rPr>
          <w:rFonts w:ascii="Times New Roman" w:eastAsia="Times New Roman" w:hAnsi="Times New Roman" w:cs="Times New Roman"/>
          <w:sz w:val="24"/>
          <w:szCs w:val="24"/>
          <w:lang w:eastAsia="ro-RO"/>
        </w:rPr>
        <w:t>restricţii</w:t>
      </w:r>
      <w:proofErr w:type="spellEnd"/>
      <w:r w:rsidRPr="00BB387E">
        <w:rPr>
          <w:rFonts w:ascii="Times New Roman" w:eastAsia="Times New Roman" w:hAnsi="Times New Roman" w:cs="Times New Roman"/>
          <w:sz w:val="24"/>
          <w:szCs w:val="24"/>
          <w:lang w:eastAsia="ro-RO"/>
        </w:rPr>
        <w:t xml:space="preserve"> alimentare. Este necesar un program </w:t>
      </w:r>
      <w:proofErr w:type="spellStart"/>
      <w:r w:rsidRPr="00BB387E">
        <w:rPr>
          <w:rFonts w:ascii="Times New Roman" w:eastAsia="Times New Roman" w:hAnsi="Times New Roman" w:cs="Times New Roman"/>
          <w:sz w:val="24"/>
          <w:szCs w:val="24"/>
          <w:lang w:eastAsia="ro-RO"/>
        </w:rPr>
        <w:t>iniţial</w:t>
      </w:r>
      <w:proofErr w:type="spellEnd"/>
      <w:r w:rsidRPr="00BB387E">
        <w:rPr>
          <w:rFonts w:ascii="Times New Roman" w:eastAsia="Times New Roman" w:hAnsi="Times New Roman" w:cs="Times New Roman"/>
          <w:sz w:val="24"/>
          <w:szCs w:val="24"/>
          <w:lang w:eastAsia="ro-RO"/>
        </w:rPr>
        <w:t xml:space="preserve"> de creștere treptată a dozelor, cu câte 10 mg pe zi, utilizând pachetul de inițiere ce asigura tratamentul pentru 14 zile. După creșterea inițială, nu este necesară repetarea </w:t>
      </w:r>
      <w:proofErr w:type="spellStart"/>
      <w:r w:rsidRPr="00BB387E">
        <w:rPr>
          <w:rFonts w:ascii="Times New Roman" w:eastAsia="Times New Roman" w:hAnsi="Times New Roman" w:cs="Times New Roman"/>
          <w:sz w:val="24"/>
          <w:szCs w:val="24"/>
          <w:lang w:eastAsia="ro-RO"/>
        </w:rPr>
        <w:t>acesteia.Apremilast</w:t>
      </w:r>
      <w:proofErr w:type="spellEnd"/>
      <w:r w:rsidRPr="00BB387E">
        <w:rPr>
          <w:rFonts w:ascii="Times New Roman" w:eastAsia="Times New Roman" w:hAnsi="Times New Roman" w:cs="Times New Roman"/>
          <w:sz w:val="24"/>
          <w:szCs w:val="24"/>
          <w:lang w:eastAsia="ro-RO"/>
        </w:rPr>
        <w:t xml:space="preserve"> poate fi utilizat în </w:t>
      </w:r>
      <w:proofErr w:type="spellStart"/>
      <w:r w:rsidRPr="00BB387E">
        <w:rPr>
          <w:rFonts w:ascii="Times New Roman" w:eastAsia="Times New Roman" w:hAnsi="Times New Roman" w:cs="Times New Roman"/>
          <w:sz w:val="24"/>
          <w:szCs w:val="24"/>
          <w:lang w:eastAsia="ro-RO"/>
        </w:rPr>
        <w:t>monoterapie</w:t>
      </w:r>
      <w:proofErr w:type="spellEnd"/>
      <w:r w:rsidRPr="00BB387E">
        <w:rPr>
          <w:rFonts w:ascii="Times New Roman" w:eastAsia="Times New Roman" w:hAnsi="Times New Roman" w:cs="Times New Roman"/>
          <w:sz w:val="24"/>
          <w:szCs w:val="24"/>
          <w:lang w:eastAsia="ro-RO"/>
        </w:rPr>
        <w:t xml:space="preserve"> sau în asociere cu </w:t>
      </w:r>
      <w:proofErr w:type="spellStart"/>
      <w:r w:rsidRPr="00BB387E">
        <w:rPr>
          <w:rFonts w:ascii="Times New Roman" w:eastAsia="Times New Roman" w:hAnsi="Times New Roman" w:cs="Times New Roman"/>
          <w:sz w:val="24"/>
          <w:szCs w:val="24"/>
          <w:lang w:eastAsia="ro-RO"/>
        </w:rPr>
        <w:t>csDAMARDs</w:t>
      </w:r>
      <w:proofErr w:type="spellEnd"/>
      <w:r w:rsidRPr="00BB387E">
        <w:rPr>
          <w:rFonts w:ascii="Times New Roman" w:eastAsia="Times New Roman" w:hAnsi="Times New Roman" w:cs="Times New Roman"/>
          <w:sz w:val="24"/>
          <w:szCs w:val="24"/>
          <w:lang w:eastAsia="ro-RO"/>
        </w:rPr>
        <w:t xml:space="preserve">. Doza de </w:t>
      </w:r>
      <w:proofErr w:type="spellStart"/>
      <w:r w:rsidRPr="00BB387E">
        <w:rPr>
          <w:rFonts w:ascii="Times New Roman" w:eastAsia="Times New Roman" w:hAnsi="Times New Roman" w:cs="Times New Roman"/>
          <w:sz w:val="24"/>
          <w:szCs w:val="24"/>
          <w:lang w:eastAsia="ro-RO"/>
        </w:rPr>
        <w:t>apremilast</w:t>
      </w:r>
      <w:proofErr w:type="spellEnd"/>
      <w:r w:rsidRPr="00BB387E">
        <w:rPr>
          <w:rFonts w:ascii="Times New Roman" w:eastAsia="Times New Roman" w:hAnsi="Times New Roman" w:cs="Times New Roman"/>
          <w:sz w:val="24"/>
          <w:szCs w:val="24"/>
          <w:lang w:eastAsia="ro-RO"/>
        </w:rPr>
        <w:t xml:space="preserve"> trebuie scăzută la 30 mg o dată pe zi la </w:t>
      </w:r>
      <w:proofErr w:type="spellStart"/>
      <w:r w:rsidRPr="00BB387E">
        <w:rPr>
          <w:rFonts w:ascii="Times New Roman" w:eastAsia="Times New Roman" w:hAnsi="Times New Roman" w:cs="Times New Roman"/>
          <w:sz w:val="24"/>
          <w:szCs w:val="24"/>
          <w:lang w:eastAsia="ro-RO"/>
        </w:rPr>
        <w:t>pacienţii</w:t>
      </w:r>
      <w:proofErr w:type="spellEnd"/>
      <w:r w:rsidRPr="00BB387E">
        <w:rPr>
          <w:rFonts w:ascii="Times New Roman" w:eastAsia="Times New Roman" w:hAnsi="Times New Roman" w:cs="Times New Roman"/>
          <w:sz w:val="24"/>
          <w:szCs w:val="24"/>
          <w:lang w:eastAsia="ro-RO"/>
        </w:rPr>
        <w:t xml:space="preserve"> cu </w:t>
      </w:r>
      <w:proofErr w:type="spellStart"/>
      <w:r w:rsidRPr="00BB387E">
        <w:rPr>
          <w:rFonts w:ascii="Times New Roman" w:eastAsia="Times New Roman" w:hAnsi="Times New Roman" w:cs="Times New Roman"/>
          <w:sz w:val="24"/>
          <w:szCs w:val="24"/>
          <w:lang w:eastAsia="ro-RO"/>
        </w:rPr>
        <w:t>insuficienţă</w:t>
      </w:r>
      <w:proofErr w:type="spellEnd"/>
      <w:r w:rsidRPr="00BB387E">
        <w:rPr>
          <w:rFonts w:ascii="Times New Roman" w:eastAsia="Times New Roman" w:hAnsi="Times New Roman" w:cs="Times New Roman"/>
          <w:sz w:val="24"/>
          <w:szCs w:val="24"/>
          <w:lang w:eastAsia="ro-RO"/>
        </w:rPr>
        <w:t xml:space="preserve"> renală severă (</w:t>
      </w:r>
      <w:proofErr w:type="spellStart"/>
      <w:r w:rsidRPr="00BB387E">
        <w:rPr>
          <w:rFonts w:ascii="Times New Roman" w:eastAsia="Times New Roman" w:hAnsi="Times New Roman" w:cs="Times New Roman"/>
          <w:sz w:val="24"/>
          <w:szCs w:val="24"/>
          <w:lang w:eastAsia="ro-RO"/>
        </w:rPr>
        <w:t>clearance</w:t>
      </w:r>
      <w:proofErr w:type="spellEnd"/>
      <w:r w:rsidRPr="00BB387E">
        <w:rPr>
          <w:rFonts w:ascii="Times New Roman" w:eastAsia="Times New Roman" w:hAnsi="Times New Roman" w:cs="Times New Roman"/>
          <w:sz w:val="24"/>
          <w:szCs w:val="24"/>
          <w:lang w:eastAsia="ro-RO"/>
        </w:rPr>
        <w:t xml:space="preserve"> al creatininei mai mic de 30 ml/minut). Nu este necesară ajustarea dozei pentru </w:t>
      </w:r>
      <w:proofErr w:type="spellStart"/>
      <w:r w:rsidRPr="00BB387E">
        <w:rPr>
          <w:rFonts w:ascii="Times New Roman" w:eastAsia="Times New Roman" w:hAnsi="Times New Roman" w:cs="Times New Roman"/>
          <w:sz w:val="24"/>
          <w:szCs w:val="24"/>
          <w:lang w:eastAsia="ro-RO"/>
        </w:rPr>
        <w:t>pacienţii</w:t>
      </w:r>
      <w:proofErr w:type="spellEnd"/>
      <w:r w:rsidRPr="00BB387E">
        <w:rPr>
          <w:rFonts w:ascii="Times New Roman" w:eastAsia="Times New Roman" w:hAnsi="Times New Roman" w:cs="Times New Roman"/>
          <w:sz w:val="24"/>
          <w:szCs w:val="24"/>
          <w:lang w:eastAsia="ro-RO"/>
        </w:rPr>
        <w:t xml:space="preserve"> cu </w:t>
      </w:r>
      <w:proofErr w:type="spellStart"/>
      <w:r w:rsidRPr="00BB387E">
        <w:rPr>
          <w:rFonts w:ascii="Times New Roman" w:eastAsia="Times New Roman" w:hAnsi="Times New Roman" w:cs="Times New Roman"/>
          <w:sz w:val="24"/>
          <w:szCs w:val="24"/>
          <w:lang w:eastAsia="ro-RO"/>
        </w:rPr>
        <w:t>insuficienţă</w:t>
      </w:r>
      <w:proofErr w:type="spellEnd"/>
      <w:r w:rsidRPr="00BB387E">
        <w:rPr>
          <w:rFonts w:ascii="Times New Roman" w:eastAsia="Times New Roman" w:hAnsi="Times New Roman" w:cs="Times New Roman"/>
          <w:sz w:val="24"/>
          <w:szCs w:val="24"/>
          <w:lang w:eastAsia="ro-RO"/>
        </w:rPr>
        <w:t xml:space="preserve"> hepatică. Nu este necesară ajustarea dozei pentru </w:t>
      </w:r>
      <w:proofErr w:type="spellStart"/>
      <w:r w:rsidRPr="00BB387E">
        <w:rPr>
          <w:rFonts w:ascii="Times New Roman" w:eastAsia="Times New Roman" w:hAnsi="Times New Roman" w:cs="Times New Roman"/>
          <w:sz w:val="24"/>
          <w:szCs w:val="24"/>
          <w:lang w:eastAsia="ro-RO"/>
        </w:rPr>
        <w:t>pacienţii</w:t>
      </w:r>
      <w:proofErr w:type="spellEnd"/>
      <w:r w:rsidRPr="00BB387E">
        <w:rPr>
          <w:rFonts w:ascii="Times New Roman" w:eastAsia="Times New Roman" w:hAnsi="Times New Roman" w:cs="Times New Roman"/>
          <w:sz w:val="24"/>
          <w:szCs w:val="24"/>
          <w:lang w:eastAsia="ro-RO"/>
        </w:rPr>
        <w:t xml:space="preserve"> vârstnici. Nu este recomandată utilizarea </w:t>
      </w:r>
      <w:proofErr w:type="spellStart"/>
      <w:r w:rsidRPr="00BB387E">
        <w:rPr>
          <w:rFonts w:ascii="Times New Roman" w:eastAsia="Times New Roman" w:hAnsi="Times New Roman" w:cs="Times New Roman"/>
          <w:sz w:val="24"/>
          <w:szCs w:val="24"/>
          <w:lang w:eastAsia="ro-RO"/>
        </w:rPr>
        <w:t>apremilast</w:t>
      </w:r>
      <w:proofErr w:type="spellEnd"/>
      <w:r w:rsidRPr="00BB387E">
        <w:rPr>
          <w:rFonts w:ascii="Times New Roman" w:eastAsia="Times New Roman" w:hAnsi="Times New Roman" w:cs="Times New Roman"/>
          <w:sz w:val="24"/>
          <w:szCs w:val="24"/>
          <w:lang w:eastAsia="ro-RO"/>
        </w:rPr>
        <w:t xml:space="preserve"> împreună cu inductori enzimatici puternici ai CYP3A4 (de exemplu </w:t>
      </w:r>
      <w:proofErr w:type="spellStart"/>
      <w:r w:rsidRPr="00BB387E">
        <w:rPr>
          <w:rFonts w:ascii="Times New Roman" w:eastAsia="Times New Roman" w:hAnsi="Times New Roman" w:cs="Times New Roman"/>
          <w:sz w:val="24"/>
          <w:szCs w:val="24"/>
          <w:lang w:eastAsia="ro-RO"/>
        </w:rPr>
        <w:t>rifampicină</w:t>
      </w:r>
      <w:proofErr w:type="spellEnd"/>
      <w:r w:rsidRPr="00BB387E">
        <w:rPr>
          <w:rFonts w:ascii="Times New Roman" w:eastAsia="Times New Roman" w:hAnsi="Times New Roman" w:cs="Times New Roman"/>
          <w:sz w:val="24"/>
          <w:szCs w:val="24"/>
          <w:lang w:eastAsia="ro-RO"/>
        </w:rPr>
        <w:t xml:space="preserve">, fenobarbital, </w:t>
      </w:r>
      <w:proofErr w:type="spellStart"/>
      <w:r w:rsidRPr="00BB387E">
        <w:rPr>
          <w:rFonts w:ascii="Times New Roman" w:eastAsia="Times New Roman" w:hAnsi="Times New Roman" w:cs="Times New Roman"/>
          <w:sz w:val="24"/>
          <w:szCs w:val="24"/>
          <w:lang w:eastAsia="ro-RO"/>
        </w:rPr>
        <w:t>carbamazepină</w:t>
      </w:r>
      <w:proofErr w:type="spellEnd"/>
      <w:r w:rsidRPr="00BB387E">
        <w:rPr>
          <w:rFonts w:ascii="Times New Roman" w:eastAsia="Times New Roman" w:hAnsi="Times New Roman" w:cs="Times New Roman"/>
          <w:sz w:val="24"/>
          <w:szCs w:val="24"/>
          <w:lang w:eastAsia="ro-RO"/>
        </w:rPr>
        <w:t xml:space="preserve">, </w:t>
      </w:r>
      <w:proofErr w:type="spellStart"/>
      <w:r w:rsidRPr="00BB387E">
        <w:rPr>
          <w:rFonts w:ascii="Times New Roman" w:eastAsia="Times New Roman" w:hAnsi="Times New Roman" w:cs="Times New Roman"/>
          <w:sz w:val="24"/>
          <w:szCs w:val="24"/>
          <w:lang w:eastAsia="ro-RO"/>
        </w:rPr>
        <w:t>fenitoină</w:t>
      </w:r>
      <w:proofErr w:type="spellEnd"/>
      <w:r w:rsidRPr="00BB387E">
        <w:rPr>
          <w:rFonts w:ascii="Times New Roman" w:eastAsia="Times New Roman" w:hAnsi="Times New Roman" w:cs="Times New Roman"/>
          <w:sz w:val="24"/>
          <w:szCs w:val="24"/>
          <w:lang w:eastAsia="ro-RO"/>
        </w:rPr>
        <w:t xml:space="preserve"> </w:t>
      </w:r>
      <w:proofErr w:type="spellStart"/>
      <w:r w:rsidRPr="00BB387E">
        <w:rPr>
          <w:rFonts w:ascii="Times New Roman" w:eastAsia="Times New Roman" w:hAnsi="Times New Roman" w:cs="Times New Roman"/>
          <w:sz w:val="24"/>
          <w:szCs w:val="24"/>
          <w:lang w:eastAsia="ro-RO"/>
        </w:rPr>
        <w:t>şi</w:t>
      </w:r>
      <w:proofErr w:type="spellEnd"/>
      <w:r w:rsidRPr="00BB387E">
        <w:rPr>
          <w:rFonts w:ascii="Times New Roman" w:eastAsia="Times New Roman" w:hAnsi="Times New Roman" w:cs="Times New Roman"/>
          <w:sz w:val="24"/>
          <w:szCs w:val="24"/>
          <w:lang w:eastAsia="ro-RO"/>
        </w:rPr>
        <w:t xml:space="preserve"> sunătoare), aceștia din urmă putând determina pierderea </w:t>
      </w:r>
      <w:proofErr w:type="spellStart"/>
      <w:r w:rsidRPr="00BB387E">
        <w:rPr>
          <w:rFonts w:ascii="Times New Roman" w:eastAsia="Times New Roman" w:hAnsi="Times New Roman" w:cs="Times New Roman"/>
          <w:sz w:val="24"/>
          <w:szCs w:val="24"/>
          <w:lang w:eastAsia="ro-RO"/>
        </w:rPr>
        <w:t>eficacităţii</w:t>
      </w:r>
      <w:proofErr w:type="spellEnd"/>
      <w:r w:rsidRPr="00BB387E">
        <w:rPr>
          <w:rFonts w:ascii="Times New Roman" w:eastAsia="Times New Roman" w:hAnsi="Times New Roman" w:cs="Times New Roman"/>
          <w:sz w:val="24"/>
          <w:szCs w:val="24"/>
          <w:lang w:eastAsia="ro-RO"/>
        </w:rPr>
        <w:t xml:space="preserve"> </w:t>
      </w:r>
      <w:proofErr w:type="spellStart"/>
      <w:r w:rsidRPr="00BB387E">
        <w:rPr>
          <w:rFonts w:ascii="Times New Roman" w:eastAsia="Times New Roman" w:hAnsi="Times New Roman" w:cs="Times New Roman"/>
          <w:sz w:val="24"/>
          <w:szCs w:val="24"/>
          <w:lang w:eastAsia="ro-RO"/>
        </w:rPr>
        <w:t>apremilastului</w:t>
      </w:r>
      <w:proofErr w:type="spellEnd"/>
      <w:r w:rsidRPr="00BB387E">
        <w:rPr>
          <w:rFonts w:ascii="Times New Roman" w:eastAsia="Times New Roman" w:hAnsi="Times New Roman" w:cs="Times New Roman"/>
          <w:sz w:val="24"/>
          <w:szCs w:val="24"/>
          <w:lang w:eastAsia="ro-RO"/>
        </w:rPr>
        <w:t xml:space="preserve">. </w:t>
      </w:r>
      <w:proofErr w:type="spellStart"/>
      <w:r w:rsidRPr="00BB387E">
        <w:rPr>
          <w:rFonts w:ascii="Times New Roman" w:eastAsia="Times New Roman" w:hAnsi="Times New Roman" w:cs="Times New Roman"/>
          <w:sz w:val="24"/>
          <w:szCs w:val="24"/>
          <w:lang w:eastAsia="ro-RO"/>
        </w:rPr>
        <w:t>Pacienţilor</w:t>
      </w:r>
      <w:proofErr w:type="spellEnd"/>
      <w:r w:rsidRPr="00BB387E">
        <w:rPr>
          <w:rFonts w:ascii="Times New Roman" w:eastAsia="Times New Roman" w:hAnsi="Times New Roman" w:cs="Times New Roman"/>
          <w:sz w:val="24"/>
          <w:szCs w:val="24"/>
          <w:lang w:eastAsia="ro-RO"/>
        </w:rPr>
        <w:t xml:space="preserve"> care sunt subponderali la începutul tratamentului trebuie să le fie monitorizată greutatea corporală cu regularitate. </w:t>
      </w:r>
    </w:p>
    <w:p w14:paraId="45308DDE" w14:textId="77777777" w:rsidR="00A44188" w:rsidRPr="00BB387E" w:rsidRDefault="00A44188" w:rsidP="00A44188">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lang w:eastAsia="ro-RO"/>
        </w:rPr>
      </w:pPr>
    </w:p>
    <w:p w14:paraId="72BF4F3F" w14:textId="77777777" w:rsidR="00A44188" w:rsidRPr="00BB387E" w:rsidRDefault="00A44188" w:rsidP="00A44188">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lang w:eastAsia="ro-RO"/>
        </w:rPr>
      </w:pPr>
      <w:r w:rsidRPr="00BB387E">
        <w:rPr>
          <w:rFonts w:ascii="Times New Roman" w:eastAsia="Times New Roman" w:hAnsi="Times New Roman" w:cs="Times New Roman"/>
          <w:sz w:val="24"/>
          <w:szCs w:val="24"/>
          <w:lang w:val="x-none" w:eastAsia="ro-RO"/>
        </w:rPr>
        <w:t xml:space="preserve">Conform </w:t>
      </w:r>
      <w:proofErr w:type="spellStart"/>
      <w:r w:rsidRPr="00BB387E">
        <w:rPr>
          <w:rFonts w:ascii="Times New Roman" w:eastAsia="Times New Roman" w:hAnsi="Times New Roman" w:cs="Times New Roman"/>
          <w:sz w:val="24"/>
          <w:szCs w:val="24"/>
          <w:lang w:val="x-none" w:eastAsia="ro-RO"/>
        </w:rPr>
        <w:t>noilor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recomandări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evidenţe</w:t>
      </w:r>
      <w:proofErr w:type="spellEnd"/>
      <w:r w:rsidRPr="00BB387E">
        <w:rPr>
          <w:rFonts w:ascii="Times New Roman" w:eastAsia="Times New Roman" w:hAnsi="Times New Roman" w:cs="Times New Roman"/>
          <w:sz w:val="24"/>
          <w:szCs w:val="24"/>
          <w:lang w:val="x-none" w:eastAsia="ro-RO"/>
        </w:rPr>
        <w:t xml:space="preserve"> nu </w:t>
      </w:r>
      <w:proofErr w:type="spellStart"/>
      <w:r w:rsidRPr="00BB387E">
        <w:rPr>
          <w:rFonts w:ascii="Times New Roman" w:eastAsia="Times New Roman" w:hAnsi="Times New Roman" w:cs="Times New Roman"/>
          <w:sz w:val="24"/>
          <w:szCs w:val="24"/>
          <w:lang w:val="x-none" w:eastAsia="ro-RO"/>
        </w:rPr>
        <w:t>este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obligatorie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asocierea</w:t>
      </w:r>
      <w:proofErr w:type="spellEnd"/>
      <w:r w:rsidRPr="00BB387E">
        <w:rPr>
          <w:rFonts w:ascii="Times New Roman" w:eastAsia="Times New Roman" w:hAnsi="Times New Roman" w:cs="Times New Roman"/>
          <w:sz w:val="24"/>
          <w:szCs w:val="24"/>
          <w:lang w:val="x-none" w:eastAsia="ro-RO"/>
        </w:rPr>
        <w:t xml:space="preserve"> </w:t>
      </w:r>
      <w:r w:rsidRPr="00BB387E">
        <w:rPr>
          <w:rFonts w:ascii="Times New Roman" w:eastAsia="Times New Roman" w:hAnsi="Times New Roman" w:cs="Times New Roman"/>
          <w:sz w:val="24"/>
          <w:szCs w:val="24"/>
          <w:lang w:val="it-IT" w:eastAsia="ro-RO"/>
        </w:rPr>
        <w:t xml:space="preserve">agentului biologic </w:t>
      </w:r>
      <w:r w:rsidRPr="00BB387E">
        <w:rPr>
          <w:rFonts w:ascii="Times New Roman" w:eastAsia="Times New Roman" w:hAnsi="Times New Roman" w:cs="Times New Roman"/>
          <w:sz w:val="24"/>
          <w:szCs w:val="24"/>
          <w:lang w:val="x-none" w:eastAsia="ro-RO"/>
        </w:rPr>
        <w:t xml:space="preserve">cu un </w:t>
      </w:r>
      <w:proofErr w:type="spellStart"/>
      <w:r w:rsidRPr="00BB387E">
        <w:rPr>
          <w:rFonts w:ascii="Times New Roman" w:eastAsia="Times New Roman" w:hAnsi="Times New Roman" w:cs="Times New Roman"/>
          <w:sz w:val="24"/>
          <w:szCs w:val="24"/>
          <w:lang w:val="x-none" w:eastAsia="ro-RO"/>
        </w:rPr>
        <w:t>remisiv</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sintetic</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convenţional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Acesta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poate</w:t>
      </w:r>
      <w:proofErr w:type="spellEnd"/>
      <w:r w:rsidRPr="00BB387E">
        <w:rPr>
          <w:rFonts w:ascii="Times New Roman" w:eastAsia="Times New Roman" w:hAnsi="Times New Roman" w:cs="Times New Roman"/>
          <w:sz w:val="24"/>
          <w:szCs w:val="24"/>
          <w:lang w:val="x-none" w:eastAsia="ro-RO"/>
        </w:rPr>
        <w:t xml:space="preserve"> fi </w:t>
      </w:r>
      <w:proofErr w:type="spellStart"/>
      <w:r w:rsidRPr="00BB387E">
        <w:rPr>
          <w:rFonts w:ascii="Times New Roman" w:eastAsia="Times New Roman" w:hAnsi="Times New Roman" w:cs="Times New Roman"/>
          <w:sz w:val="24"/>
          <w:szCs w:val="24"/>
          <w:lang w:val="x-none" w:eastAsia="ro-RO"/>
        </w:rPr>
        <w:t>continuat</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latitudinea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medicului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curant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pentru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prevenirea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apariţiei</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anticorpi</w:t>
      </w:r>
      <w:proofErr w:type="spellEnd"/>
      <w:r w:rsidRPr="00BB387E">
        <w:rPr>
          <w:rFonts w:ascii="Times New Roman" w:eastAsia="Times New Roman" w:hAnsi="Times New Roman" w:cs="Times New Roman"/>
          <w:sz w:val="24"/>
          <w:szCs w:val="24"/>
          <w:lang w:val="x-none" w:eastAsia="ro-RO"/>
        </w:rPr>
        <w:t xml:space="preserve"> anti-</w:t>
      </w:r>
      <w:r w:rsidRPr="00BB387E">
        <w:rPr>
          <w:rFonts w:ascii="Times New Roman" w:eastAsia="Times New Roman" w:hAnsi="Times New Roman" w:cs="Times New Roman"/>
          <w:sz w:val="24"/>
          <w:szCs w:val="24"/>
          <w:lang w:val="it-IT" w:eastAsia="ro-RO"/>
        </w:rPr>
        <w:t>agent</w:t>
      </w:r>
      <w:r w:rsidRPr="00BB387E">
        <w:rPr>
          <w:rFonts w:ascii="Times New Roman" w:eastAsia="Times New Roman" w:hAnsi="Times New Roman" w:cs="Times New Roman"/>
          <w:sz w:val="24"/>
          <w:szCs w:val="24"/>
          <w:lang w:val="x-none" w:eastAsia="ro-RO"/>
        </w:rPr>
        <w:t xml:space="preserve"> biologic.</w:t>
      </w:r>
      <w:r w:rsidRPr="00BB387E">
        <w:rPr>
          <w:rFonts w:ascii="Times New Roman" w:eastAsia="Times New Roman" w:hAnsi="Times New Roman" w:cs="Times New Roman"/>
          <w:sz w:val="24"/>
          <w:szCs w:val="24"/>
          <w:lang w:eastAsia="ro-RO"/>
        </w:rPr>
        <w:t xml:space="preserve"> </w:t>
      </w:r>
    </w:p>
    <w:p w14:paraId="30500D50" w14:textId="77777777" w:rsidR="00A44188" w:rsidRPr="00BB387E" w:rsidRDefault="00A44188" w:rsidP="00A44188">
      <w:pPr>
        <w:tabs>
          <w:tab w:val="left" w:pos="426"/>
        </w:tabs>
        <w:spacing w:after="0" w:line="276" w:lineRule="auto"/>
        <w:jc w:val="both"/>
        <w:rPr>
          <w:rFonts w:ascii="Times New Roman" w:eastAsia="Times New Roman" w:hAnsi="Times New Roman" w:cs="Times New Roman"/>
          <w:strike/>
          <w:sz w:val="24"/>
          <w:szCs w:val="24"/>
          <w:lang w:eastAsia="ro-RO"/>
        </w:rPr>
      </w:pPr>
    </w:p>
    <w:p w14:paraId="0A1B7F6C"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Tratamentul</w:t>
      </w:r>
      <w:proofErr w:type="spellEnd"/>
      <w:r w:rsidRPr="00BB387E">
        <w:rPr>
          <w:rFonts w:ascii="Times New Roman" w:eastAsia="Times New Roman" w:hAnsi="Times New Roman" w:cs="Times New Roman"/>
          <w:sz w:val="24"/>
          <w:szCs w:val="24"/>
          <w:lang w:val="x-none" w:eastAsia="ro-RO"/>
        </w:rPr>
        <w:t xml:space="preserve"> biologic </w:t>
      </w:r>
      <w:r w:rsidRPr="00BB387E">
        <w:rPr>
          <w:rFonts w:ascii="Times New Roman" w:eastAsia="Times New Roman" w:hAnsi="Times New Roman" w:cs="Times New Roman"/>
          <w:sz w:val="24"/>
          <w:szCs w:val="24"/>
          <w:lang w:eastAsia="ro-RO"/>
        </w:rPr>
        <w:t xml:space="preserve">sau cu </w:t>
      </w:r>
      <w:proofErr w:type="spellStart"/>
      <w:r w:rsidRPr="00BB387E">
        <w:rPr>
          <w:rFonts w:ascii="Times New Roman" w:eastAsia="Times New Roman" w:hAnsi="Times New Roman" w:cs="Times New Roman"/>
          <w:sz w:val="24"/>
          <w:szCs w:val="24"/>
          <w:lang w:eastAsia="ro-RO"/>
        </w:rPr>
        <w:t>ts-DMARDs</w:t>
      </w:r>
      <w:proofErr w:type="spellEnd"/>
      <w:r w:rsidRPr="00BB387E">
        <w:rPr>
          <w:rFonts w:ascii="Times New Roman" w:eastAsia="Times New Roman" w:hAnsi="Times New Roman" w:cs="Times New Roman"/>
          <w:sz w:val="24"/>
          <w:szCs w:val="24"/>
          <w:lang w:eastAsia="ro-RO"/>
        </w:rPr>
        <w:t xml:space="preserve">  </w:t>
      </w:r>
      <w:proofErr w:type="spellStart"/>
      <w:r w:rsidRPr="00BB387E">
        <w:rPr>
          <w:rFonts w:ascii="Times New Roman" w:eastAsia="Times New Roman" w:hAnsi="Times New Roman" w:cs="Times New Roman"/>
          <w:sz w:val="24"/>
          <w:szCs w:val="24"/>
          <w:lang w:val="x-none" w:eastAsia="ro-RO"/>
        </w:rPr>
        <w:t>iniţiat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este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continuat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atâta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vreme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cât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pacientul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răspunde</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terapie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îndeplinind</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criteriile</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ameliorare</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mai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jos</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nu </w:t>
      </w:r>
      <w:proofErr w:type="spellStart"/>
      <w:r w:rsidRPr="00BB387E">
        <w:rPr>
          <w:rFonts w:ascii="Times New Roman" w:eastAsia="Times New Roman" w:hAnsi="Times New Roman" w:cs="Times New Roman"/>
          <w:sz w:val="24"/>
          <w:szCs w:val="24"/>
          <w:lang w:val="x-none" w:eastAsia="ro-RO"/>
        </w:rPr>
        <w:t>dezvoltă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reacţii</w:t>
      </w:r>
      <w:proofErr w:type="spellEnd"/>
      <w:r w:rsidRPr="00BB387E">
        <w:rPr>
          <w:rFonts w:ascii="Times New Roman" w:eastAsia="Times New Roman" w:hAnsi="Times New Roman" w:cs="Times New Roman"/>
          <w:sz w:val="24"/>
          <w:szCs w:val="24"/>
          <w:lang w:val="x-none" w:eastAsia="ro-RO"/>
        </w:rPr>
        <w:t xml:space="preserve"> adverse care </w:t>
      </w:r>
      <w:proofErr w:type="spellStart"/>
      <w:r w:rsidRPr="00BB387E">
        <w:rPr>
          <w:rFonts w:ascii="Times New Roman" w:eastAsia="Times New Roman" w:hAnsi="Times New Roman" w:cs="Times New Roman"/>
          <w:sz w:val="24"/>
          <w:szCs w:val="24"/>
          <w:lang w:val="x-none" w:eastAsia="ro-RO"/>
        </w:rPr>
        <w:t>să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impună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oprirea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terapiei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Evaluarea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răspunsului</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tratament</w:t>
      </w:r>
      <w:proofErr w:type="spellEnd"/>
      <w:r w:rsidRPr="00BB387E">
        <w:rPr>
          <w:rFonts w:ascii="Times New Roman" w:eastAsia="Times New Roman" w:hAnsi="Times New Roman" w:cs="Times New Roman"/>
          <w:sz w:val="24"/>
          <w:szCs w:val="24"/>
          <w:lang w:val="x-none" w:eastAsia="ro-RO"/>
        </w:rPr>
        <w:t xml:space="preserve"> se face la </w:t>
      </w:r>
      <w:proofErr w:type="spellStart"/>
      <w:r w:rsidRPr="00BB387E">
        <w:rPr>
          <w:rFonts w:ascii="Times New Roman" w:eastAsia="Times New Roman" w:hAnsi="Times New Roman" w:cs="Times New Roman"/>
          <w:sz w:val="24"/>
          <w:szCs w:val="24"/>
          <w:lang w:val="x-none" w:eastAsia="ro-RO"/>
        </w:rPr>
        <w:t>fiecare</w:t>
      </w:r>
      <w:proofErr w:type="spellEnd"/>
      <w:r w:rsidRPr="00BB387E">
        <w:rPr>
          <w:rFonts w:ascii="Times New Roman" w:eastAsia="Times New Roman" w:hAnsi="Times New Roman" w:cs="Times New Roman"/>
          <w:sz w:val="24"/>
          <w:szCs w:val="24"/>
          <w:lang w:val="x-none" w:eastAsia="ro-RO"/>
        </w:rPr>
        <w:t xml:space="preserve"> 24 </w:t>
      </w:r>
      <w:proofErr w:type="spellStart"/>
      <w:r w:rsidRPr="00BB387E">
        <w:rPr>
          <w:rFonts w:ascii="Times New Roman" w:eastAsia="Times New Roman" w:hAnsi="Times New Roman" w:cs="Times New Roman"/>
          <w:sz w:val="24"/>
          <w:szCs w:val="24"/>
          <w:lang w:val="x-none" w:eastAsia="ro-RO"/>
        </w:rPr>
        <w:t>săptămâni</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tratament</w:t>
      </w:r>
      <w:proofErr w:type="spellEnd"/>
      <w:r w:rsidRPr="00BB387E">
        <w:rPr>
          <w:rFonts w:ascii="Times New Roman" w:eastAsia="Times New Roman" w:hAnsi="Times New Roman" w:cs="Times New Roman"/>
          <w:sz w:val="24"/>
          <w:szCs w:val="24"/>
          <w:lang w:val="x-none" w:eastAsia="ro-RO"/>
        </w:rPr>
        <w:t>.</w:t>
      </w:r>
    </w:p>
    <w:p w14:paraId="5BF3FF0A"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sz w:val="24"/>
          <w:szCs w:val="24"/>
          <w:lang w:val="x-none" w:eastAsia="ro-RO"/>
        </w:rPr>
        <w:t xml:space="preserve">    </w:t>
      </w:r>
    </w:p>
    <w:p w14:paraId="3A8C144D"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b/>
          <w:bCs/>
          <w:sz w:val="24"/>
          <w:szCs w:val="24"/>
          <w:lang w:val="x-none" w:eastAsia="ro-RO"/>
        </w:rPr>
      </w:pPr>
      <w:proofErr w:type="spellStart"/>
      <w:r w:rsidRPr="00BB387E">
        <w:rPr>
          <w:rFonts w:ascii="Times New Roman" w:eastAsia="Times New Roman" w:hAnsi="Times New Roman" w:cs="Times New Roman"/>
          <w:b/>
          <w:bCs/>
          <w:sz w:val="24"/>
          <w:szCs w:val="24"/>
          <w:lang w:val="x-none" w:eastAsia="ro-RO"/>
        </w:rPr>
        <w:t>Evaluarea</w:t>
      </w:r>
      <w:proofErr w:type="spellEnd"/>
      <w:r w:rsidRPr="00BB387E">
        <w:rPr>
          <w:rFonts w:ascii="Times New Roman" w:eastAsia="Times New Roman" w:hAnsi="Times New Roman" w:cs="Times New Roman"/>
          <w:b/>
          <w:bCs/>
          <w:sz w:val="24"/>
          <w:szCs w:val="24"/>
          <w:lang w:val="x-none" w:eastAsia="ro-RO"/>
        </w:rPr>
        <w:t xml:space="preserve"> </w:t>
      </w:r>
      <w:proofErr w:type="spellStart"/>
      <w:r w:rsidRPr="00BB387E">
        <w:rPr>
          <w:rFonts w:ascii="Times New Roman" w:eastAsia="Times New Roman" w:hAnsi="Times New Roman" w:cs="Times New Roman"/>
          <w:b/>
          <w:bCs/>
          <w:sz w:val="24"/>
          <w:szCs w:val="24"/>
          <w:lang w:val="x-none" w:eastAsia="ro-RO"/>
        </w:rPr>
        <w:t>răspunsului</w:t>
      </w:r>
      <w:proofErr w:type="spellEnd"/>
      <w:r w:rsidRPr="00BB387E">
        <w:rPr>
          <w:rFonts w:ascii="Times New Roman" w:eastAsia="Times New Roman" w:hAnsi="Times New Roman" w:cs="Times New Roman"/>
          <w:b/>
          <w:bCs/>
          <w:sz w:val="24"/>
          <w:szCs w:val="24"/>
          <w:lang w:val="x-none" w:eastAsia="ro-RO"/>
        </w:rPr>
        <w:t xml:space="preserve"> la </w:t>
      </w:r>
      <w:proofErr w:type="spellStart"/>
      <w:r w:rsidRPr="00BB387E">
        <w:rPr>
          <w:rFonts w:ascii="Times New Roman" w:eastAsia="Times New Roman" w:hAnsi="Times New Roman" w:cs="Times New Roman"/>
          <w:b/>
          <w:bCs/>
          <w:sz w:val="24"/>
          <w:szCs w:val="24"/>
          <w:lang w:val="x-none" w:eastAsia="ro-RO"/>
        </w:rPr>
        <w:t>tratament</w:t>
      </w:r>
      <w:proofErr w:type="spellEnd"/>
    </w:p>
    <w:p w14:paraId="2AF39681"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Evaluarea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răspunsului</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tratament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este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apreciat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prin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urmărirea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următorilor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parametri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clinici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laborator</w:t>
      </w:r>
      <w:proofErr w:type="spellEnd"/>
      <w:r w:rsidRPr="00BB387E">
        <w:rPr>
          <w:rFonts w:ascii="Times New Roman" w:eastAsia="Times New Roman" w:hAnsi="Times New Roman" w:cs="Times New Roman"/>
          <w:sz w:val="24"/>
          <w:szCs w:val="24"/>
          <w:lang w:val="x-none" w:eastAsia="ro-RO"/>
        </w:rPr>
        <w:t>:</w:t>
      </w:r>
    </w:p>
    <w:p w14:paraId="5DE1A61B" w14:textId="77777777" w:rsidR="00A44188" w:rsidRPr="00BB387E" w:rsidRDefault="00A44188" w:rsidP="00A44188">
      <w:pPr>
        <w:numPr>
          <w:ilvl w:val="0"/>
          <w:numId w:val="105"/>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numărul</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articulaţii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dureroase</w:t>
      </w:r>
      <w:proofErr w:type="spellEnd"/>
      <w:r w:rsidRPr="00BB387E">
        <w:rPr>
          <w:rFonts w:ascii="Times New Roman" w:eastAsia="Times New Roman" w:hAnsi="Times New Roman" w:cs="Times New Roman"/>
          <w:sz w:val="24"/>
          <w:szCs w:val="24"/>
          <w:lang w:val="x-none" w:eastAsia="ro-RO"/>
        </w:rPr>
        <w:t xml:space="preserve"> (NAD) din 68 de </w:t>
      </w:r>
      <w:proofErr w:type="spellStart"/>
      <w:r w:rsidRPr="00BB387E">
        <w:rPr>
          <w:rFonts w:ascii="Times New Roman" w:eastAsia="Times New Roman" w:hAnsi="Times New Roman" w:cs="Times New Roman"/>
          <w:sz w:val="24"/>
          <w:szCs w:val="24"/>
          <w:lang w:val="x-none" w:eastAsia="ro-RO"/>
        </w:rPr>
        <w:t>articulaţii</w:t>
      </w:r>
      <w:proofErr w:type="spellEnd"/>
      <w:r w:rsidRPr="00BB387E">
        <w:rPr>
          <w:rFonts w:ascii="Times New Roman" w:eastAsia="Times New Roman" w:hAnsi="Times New Roman" w:cs="Times New Roman"/>
          <w:sz w:val="24"/>
          <w:szCs w:val="24"/>
          <w:lang w:val="x-none" w:eastAsia="ro-RO"/>
        </w:rPr>
        <w:t>;</w:t>
      </w:r>
    </w:p>
    <w:p w14:paraId="34AE5272" w14:textId="77777777" w:rsidR="00A44188" w:rsidRPr="00BB387E" w:rsidRDefault="00A44188" w:rsidP="00A44188">
      <w:pPr>
        <w:numPr>
          <w:ilvl w:val="0"/>
          <w:numId w:val="105"/>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lastRenderedPageBreak/>
        <w:t>numărul</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articulaţii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tumefiate</w:t>
      </w:r>
      <w:proofErr w:type="spellEnd"/>
      <w:r w:rsidRPr="00BB387E">
        <w:rPr>
          <w:rFonts w:ascii="Times New Roman" w:eastAsia="Times New Roman" w:hAnsi="Times New Roman" w:cs="Times New Roman"/>
          <w:sz w:val="24"/>
          <w:szCs w:val="24"/>
          <w:lang w:val="x-none" w:eastAsia="ro-RO"/>
        </w:rPr>
        <w:t xml:space="preserve"> (NAT) din 66 de </w:t>
      </w:r>
      <w:proofErr w:type="spellStart"/>
      <w:r w:rsidRPr="00BB387E">
        <w:rPr>
          <w:rFonts w:ascii="Times New Roman" w:eastAsia="Times New Roman" w:hAnsi="Times New Roman" w:cs="Times New Roman"/>
          <w:sz w:val="24"/>
          <w:szCs w:val="24"/>
          <w:lang w:val="x-none" w:eastAsia="ro-RO"/>
        </w:rPr>
        <w:t>articulaţii</w:t>
      </w:r>
      <w:proofErr w:type="spellEnd"/>
      <w:r w:rsidRPr="00BB387E">
        <w:rPr>
          <w:rFonts w:ascii="Times New Roman" w:eastAsia="Times New Roman" w:hAnsi="Times New Roman" w:cs="Times New Roman"/>
          <w:sz w:val="24"/>
          <w:szCs w:val="24"/>
          <w:lang w:val="x-none" w:eastAsia="ro-RO"/>
        </w:rPr>
        <w:t>;</w:t>
      </w:r>
    </w:p>
    <w:p w14:paraId="1E9DA3D3" w14:textId="77777777" w:rsidR="00A44188" w:rsidRPr="00BB387E" w:rsidRDefault="00A44188" w:rsidP="00A44188">
      <w:pPr>
        <w:numPr>
          <w:ilvl w:val="0"/>
          <w:numId w:val="105"/>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sz w:val="24"/>
          <w:szCs w:val="24"/>
          <w:lang w:val="x-none" w:eastAsia="ro-RO"/>
        </w:rPr>
        <w:t xml:space="preserve">scala </w:t>
      </w:r>
      <w:proofErr w:type="spellStart"/>
      <w:r w:rsidRPr="00BB387E">
        <w:rPr>
          <w:rFonts w:ascii="Times New Roman" w:eastAsia="Times New Roman" w:hAnsi="Times New Roman" w:cs="Times New Roman"/>
          <w:sz w:val="24"/>
          <w:szCs w:val="24"/>
          <w:lang w:val="x-none" w:eastAsia="ro-RO"/>
        </w:rPr>
        <w:t>analogă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vizuală</w:t>
      </w:r>
      <w:proofErr w:type="spellEnd"/>
      <w:r w:rsidRPr="00BB387E">
        <w:rPr>
          <w:rFonts w:ascii="Times New Roman" w:eastAsia="Times New Roman" w:hAnsi="Times New Roman" w:cs="Times New Roman"/>
          <w:sz w:val="24"/>
          <w:szCs w:val="24"/>
          <w:lang w:val="x-none" w:eastAsia="ro-RO"/>
        </w:rPr>
        <w:t xml:space="preserve"> (VAS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centimetri</w:t>
      </w:r>
      <w:proofErr w:type="spellEnd"/>
      <w:r w:rsidRPr="00BB387E">
        <w:rPr>
          <w:rFonts w:ascii="Times New Roman" w:eastAsia="Times New Roman" w:hAnsi="Times New Roman" w:cs="Times New Roman"/>
          <w:sz w:val="24"/>
          <w:szCs w:val="24"/>
          <w:lang w:val="x-none" w:eastAsia="ro-RO"/>
        </w:rPr>
        <w:t xml:space="preserve"> 0 - 10) </w:t>
      </w:r>
      <w:proofErr w:type="spellStart"/>
      <w:r w:rsidRPr="00BB387E">
        <w:rPr>
          <w:rFonts w:ascii="Times New Roman" w:eastAsia="Times New Roman" w:hAnsi="Times New Roman" w:cs="Times New Roman"/>
          <w:sz w:val="24"/>
          <w:szCs w:val="24"/>
          <w:lang w:val="x-none" w:eastAsia="ro-RO"/>
        </w:rPr>
        <w:t>pentru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evaluarea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globală</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activităţii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bolii</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către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pacient</w:t>
      </w:r>
      <w:proofErr w:type="spellEnd"/>
      <w:r w:rsidRPr="00BB387E">
        <w:rPr>
          <w:rFonts w:ascii="Times New Roman" w:eastAsia="Times New Roman" w:hAnsi="Times New Roman" w:cs="Times New Roman"/>
          <w:sz w:val="24"/>
          <w:szCs w:val="24"/>
          <w:lang w:val="x-none" w:eastAsia="ro-RO"/>
        </w:rPr>
        <w:t>;</w:t>
      </w:r>
    </w:p>
    <w:p w14:paraId="20A2A946" w14:textId="77777777" w:rsidR="00A44188" w:rsidRPr="00BB387E" w:rsidRDefault="00A44188" w:rsidP="00A44188">
      <w:pPr>
        <w:numPr>
          <w:ilvl w:val="0"/>
          <w:numId w:val="105"/>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sz w:val="24"/>
          <w:szCs w:val="24"/>
          <w:lang w:val="x-none" w:eastAsia="ro-RO"/>
        </w:rPr>
        <w:t xml:space="preserve">scala </w:t>
      </w:r>
      <w:proofErr w:type="spellStart"/>
      <w:r w:rsidRPr="00BB387E">
        <w:rPr>
          <w:rFonts w:ascii="Times New Roman" w:eastAsia="Times New Roman" w:hAnsi="Times New Roman" w:cs="Times New Roman"/>
          <w:sz w:val="24"/>
          <w:szCs w:val="24"/>
          <w:lang w:val="x-none" w:eastAsia="ro-RO"/>
        </w:rPr>
        <w:t>analogă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vizuală</w:t>
      </w:r>
      <w:proofErr w:type="spellEnd"/>
      <w:r w:rsidRPr="00BB387E">
        <w:rPr>
          <w:rFonts w:ascii="Times New Roman" w:eastAsia="Times New Roman" w:hAnsi="Times New Roman" w:cs="Times New Roman"/>
          <w:sz w:val="24"/>
          <w:szCs w:val="24"/>
          <w:lang w:val="x-none" w:eastAsia="ro-RO"/>
        </w:rPr>
        <w:t xml:space="preserve"> (VAS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centimetri</w:t>
      </w:r>
      <w:proofErr w:type="spellEnd"/>
      <w:r w:rsidRPr="00BB387E">
        <w:rPr>
          <w:rFonts w:ascii="Times New Roman" w:eastAsia="Times New Roman" w:hAnsi="Times New Roman" w:cs="Times New Roman"/>
          <w:sz w:val="24"/>
          <w:szCs w:val="24"/>
          <w:lang w:val="x-none" w:eastAsia="ro-RO"/>
        </w:rPr>
        <w:t xml:space="preserve"> 0 - 10) </w:t>
      </w:r>
      <w:proofErr w:type="spellStart"/>
      <w:r w:rsidRPr="00BB387E">
        <w:rPr>
          <w:rFonts w:ascii="Times New Roman" w:eastAsia="Times New Roman" w:hAnsi="Times New Roman" w:cs="Times New Roman"/>
          <w:sz w:val="24"/>
          <w:szCs w:val="24"/>
          <w:lang w:val="x-none" w:eastAsia="ro-RO"/>
        </w:rPr>
        <w:t>pentru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evaluarea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durerii</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către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pacient</w:t>
      </w:r>
      <w:proofErr w:type="spellEnd"/>
      <w:r w:rsidRPr="00BB387E">
        <w:rPr>
          <w:rFonts w:ascii="Times New Roman" w:eastAsia="Times New Roman" w:hAnsi="Times New Roman" w:cs="Times New Roman"/>
          <w:sz w:val="24"/>
          <w:szCs w:val="24"/>
          <w:lang w:val="x-none" w:eastAsia="ro-RO"/>
        </w:rPr>
        <w:t>;</w:t>
      </w:r>
    </w:p>
    <w:p w14:paraId="1B44B12F" w14:textId="6E509082" w:rsidR="00A44188" w:rsidRPr="00BB387E" w:rsidRDefault="00A44188" w:rsidP="00A44188">
      <w:pPr>
        <w:numPr>
          <w:ilvl w:val="0"/>
          <w:numId w:val="105"/>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sz w:val="24"/>
          <w:szCs w:val="24"/>
          <w:lang w:val="x-none" w:eastAsia="ro-RO"/>
        </w:rPr>
        <w:t>PCR (</w:t>
      </w:r>
      <w:proofErr w:type="spellStart"/>
      <w:r w:rsidRPr="00BB387E">
        <w:rPr>
          <w:rFonts w:ascii="Times New Roman" w:eastAsia="Times New Roman" w:hAnsi="Times New Roman" w:cs="Times New Roman"/>
          <w:sz w:val="24"/>
          <w:szCs w:val="24"/>
          <w:lang w:val="x-none" w:eastAsia="ro-RO"/>
        </w:rPr>
        <w:t>cantitativ</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mg/L</w:t>
      </w:r>
      <w:r w:rsidRPr="00BB387E">
        <w:rPr>
          <w:rFonts w:ascii="Times New Roman" w:eastAsia="Times New Roman" w:hAnsi="Times New Roman" w:cs="Times New Roman"/>
          <w:sz w:val="24"/>
          <w:szCs w:val="24"/>
          <w:lang w:eastAsia="ro-RO"/>
        </w:rPr>
        <w:t>;</w:t>
      </w:r>
    </w:p>
    <w:p w14:paraId="354E07E1" w14:textId="77777777" w:rsidR="00A44188" w:rsidRPr="00BB387E" w:rsidRDefault="00A44188" w:rsidP="00A44188">
      <w:pPr>
        <w:numPr>
          <w:ilvl w:val="0"/>
          <w:numId w:val="105"/>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Indicele</w:t>
      </w:r>
      <w:proofErr w:type="spellEnd"/>
      <w:r w:rsidRPr="00BB387E">
        <w:rPr>
          <w:rFonts w:ascii="Times New Roman" w:eastAsia="Times New Roman" w:hAnsi="Times New Roman" w:cs="Times New Roman"/>
          <w:sz w:val="24"/>
          <w:szCs w:val="24"/>
          <w:lang w:val="it-IT" w:eastAsia="ro-RO"/>
        </w:rPr>
        <w:t xml:space="preserve"> compozit</w:t>
      </w:r>
      <w:r w:rsidRPr="00BB387E">
        <w:rPr>
          <w:rFonts w:ascii="Times New Roman" w:eastAsia="Times New Roman" w:hAnsi="Times New Roman" w:cs="Times New Roman"/>
          <w:sz w:val="24"/>
          <w:szCs w:val="24"/>
          <w:lang w:val="x-none" w:eastAsia="ro-RO"/>
        </w:rPr>
        <w:t xml:space="preserve"> DAPSA</w:t>
      </w:r>
      <w:r w:rsidRPr="00BB387E">
        <w:rPr>
          <w:rFonts w:ascii="Times New Roman" w:eastAsia="Times New Roman" w:hAnsi="Times New Roman" w:cs="Times New Roman"/>
          <w:sz w:val="24"/>
          <w:szCs w:val="24"/>
          <w:lang w:val="it-IT" w:eastAsia="ro-RO"/>
        </w:rPr>
        <w:t>, dupa caz BASDAI/ ASDAS</w:t>
      </w:r>
      <w:r w:rsidRPr="00BB387E">
        <w:rPr>
          <w:rFonts w:ascii="Times New Roman" w:eastAsia="Times New Roman" w:hAnsi="Times New Roman" w:cs="Times New Roman"/>
          <w:sz w:val="24"/>
          <w:szCs w:val="24"/>
          <w:lang w:val="x-none" w:eastAsia="ro-RO"/>
        </w:rPr>
        <w:t>.</w:t>
      </w:r>
    </w:p>
    <w:p w14:paraId="23C4ABE3"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
    <w:p w14:paraId="0D91183C"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Pentru</w:t>
      </w:r>
      <w:proofErr w:type="spellEnd"/>
      <w:r w:rsidRPr="00BB387E">
        <w:rPr>
          <w:rFonts w:ascii="Times New Roman" w:eastAsia="Times New Roman" w:hAnsi="Times New Roman" w:cs="Times New Roman"/>
          <w:sz w:val="24"/>
          <w:szCs w:val="24"/>
          <w:lang w:val="x-none" w:eastAsia="ro-RO"/>
        </w:rPr>
        <w:t xml:space="preserve"> a fi </w:t>
      </w:r>
      <w:proofErr w:type="spellStart"/>
      <w:r w:rsidRPr="00BB387E">
        <w:rPr>
          <w:rFonts w:ascii="Times New Roman" w:eastAsia="Times New Roman" w:hAnsi="Times New Roman" w:cs="Times New Roman"/>
          <w:sz w:val="24"/>
          <w:szCs w:val="24"/>
          <w:lang w:val="x-none" w:eastAsia="ro-RO"/>
        </w:rPr>
        <w:t>relevante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toate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evaluările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clinice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laborator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privind</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activitatea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bolii</w:t>
      </w:r>
      <w:proofErr w:type="spellEnd"/>
      <w:r w:rsidRPr="00BB387E">
        <w:rPr>
          <w:rFonts w:ascii="Times New Roman" w:eastAsia="Times New Roman" w:hAnsi="Times New Roman" w:cs="Times New Roman"/>
          <w:sz w:val="24"/>
          <w:szCs w:val="24"/>
          <w:lang w:val="x-none" w:eastAsia="ro-RO"/>
        </w:rPr>
        <w:t xml:space="preserve">, precum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cele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pentru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identificarea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unor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potenţiale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reacţii</w:t>
      </w:r>
      <w:proofErr w:type="spellEnd"/>
      <w:r w:rsidRPr="00BB387E">
        <w:rPr>
          <w:rFonts w:ascii="Times New Roman" w:eastAsia="Times New Roman" w:hAnsi="Times New Roman" w:cs="Times New Roman"/>
          <w:sz w:val="24"/>
          <w:szCs w:val="24"/>
          <w:lang w:val="x-none" w:eastAsia="ro-RO"/>
        </w:rPr>
        <w:t xml:space="preserve"> adverse </w:t>
      </w:r>
      <w:proofErr w:type="spellStart"/>
      <w:r w:rsidRPr="00BB387E">
        <w:rPr>
          <w:rFonts w:ascii="Times New Roman" w:eastAsia="Times New Roman" w:hAnsi="Times New Roman" w:cs="Times New Roman"/>
          <w:sz w:val="24"/>
          <w:szCs w:val="24"/>
          <w:lang w:val="x-none" w:eastAsia="ro-RO"/>
        </w:rPr>
        <w:t>vor</w:t>
      </w:r>
      <w:proofErr w:type="spellEnd"/>
      <w:r w:rsidRPr="00BB387E">
        <w:rPr>
          <w:rFonts w:ascii="Times New Roman" w:eastAsia="Times New Roman" w:hAnsi="Times New Roman" w:cs="Times New Roman"/>
          <w:sz w:val="24"/>
          <w:szCs w:val="24"/>
          <w:lang w:val="x-none" w:eastAsia="ro-RO"/>
        </w:rPr>
        <w:t xml:space="preserve"> fi </w:t>
      </w:r>
      <w:proofErr w:type="spellStart"/>
      <w:r w:rsidRPr="00BB387E">
        <w:rPr>
          <w:rFonts w:ascii="Times New Roman" w:eastAsia="Times New Roman" w:hAnsi="Times New Roman" w:cs="Times New Roman"/>
          <w:sz w:val="24"/>
          <w:szCs w:val="24"/>
          <w:lang w:val="x-none" w:eastAsia="ro-RO"/>
        </w:rPr>
        <w:t>efectuate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într</w:t>
      </w:r>
      <w:proofErr w:type="spellEnd"/>
      <w:r w:rsidRPr="00BB387E">
        <w:rPr>
          <w:rFonts w:ascii="Times New Roman" w:eastAsia="Times New Roman" w:hAnsi="Times New Roman" w:cs="Times New Roman"/>
          <w:sz w:val="24"/>
          <w:szCs w:val="24"/>
          <w:lang w:val="x-none" w:eastAsia="ro-RO"/>
        </w:rPr>
        <w:t xml:space="preserve">-o </w:t>
      </w:r>
      <w:proofErr w:type="spellStart"/>
      <w:r w:rsidRPr="00BB387E">
        <w:rPr>
          <w:rFonts w:ascii="Times New Roman" w:eastAsia="Times New Roman" w:hAnsi="Times New Roman" w:cs="Times New Roman"/>
          <w:sz w:val="24"/>
          <w:szCs w:val="24"/>
          <w:lang w:val="x-none" w:eastAsia="ro-RO"/>
        </w:rPr>
        <w:t>perioadă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relativ</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scurtă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ce</w:t>
      </w:r>
      <w:proofErr w:type="spellEnd"/>
      <w:r w:rsidRPr="00BB387E">
        <w:rPr>
          <w:rFonts w:ascii="Times New Roman" w:eastAsia="Times New Roman" w:hAnsi="Times New Roman" w:cs="Times New Roman"/>
          <w:sz w:val="24"/>
          <w:szCs w:val="24"/>
          <w:lang w:val="x-none" w:eastAsia="ro-RO"/>
        </w:rPr>
        <w:t xml:space="preserve"> nu </w:t>
      </w:r>
      <w:proofErr w:type="spellStart"/>
      <w:r w:rsidRPr="00BB387E">
        <w:rPr>
          <w:rFonts w:ascii="Times New Roman" w:eastAsia="Times New Roman" w:hAnsi="Times New Roman" w:cs="Times New Roman"/>
          <w:sz w:val="24"/>
          <w:szCs w:val="24"/>
          <w:lang w:val="x-none" w:eastAsia="ro-RO"/>
        </w:rPr>
        <w:t>va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depăşi</w:t>
      </w:r>
      <w:proofErr w:type="spellEnd"/>
      <w:r w:rsidRPr="00BB387E">
        <w:rPr>
          <w:rFonts w:ascii="Times New Roman" w:eastAsia="Times New Roman" w:hAnsi="Times New Roman" w:cs="Times New Roman"/>
          <w:sz w:val="24"/>
          <w:szCs w:val="24"/>
          <w:lang w:val="x-none" w:eastAsia="ro-RO"/>
        </w:rPr>
        <w:t xml:space="preserve"> 4 </w:t>
      </w:r>
      <w:proofErr w:type="spellStart"/>
      <w:r w:rsidRPr="00BB387E">
        <w:rPr>
          <w:rFonts w:ascii="Times New Roman" w:eastAsia="Times New Roman" w:hAnsi="Times New Roman" w:cs="Times New Roman"/>
          <w:sz w:val="24"/>
          <w:szCs w:val="24"/>
          <w:lang w:val="x-none" w:eastAsia="ro-RO"/>
        </w:rPr>
        <w:t>săptămâni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conformitate</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recomandările</w:t>
      </w:r>
      <w:proofErr w:type="spellEnd"/>
      <w:r w:rsidRPr="00BB387E">
        <w:rPr>
          <w:rFonts w:ascii="Times New Roman" w:eastAsia="Times New Roman" w:hAnsi="Times New Roman" w:cs="Times New Roman"/>
          <w:sz w:val="24"/>
          <w:szCs w:val="24"/>
          <w:lang w:val="x-none" w:eastAsia="ro-RO"/>
        </w:rPr>
        <w:t xml:space="preserve"> EULAR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principiile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strategiei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terapeutice</w:t>
      </w:r>
      <w:proofErr w:type="spellEnd"/>
      <w:r w:rsidRPr="00BB387E">
        <w:rPr>
          <w:rFonts w:ascii="Times New Roman" w:eastAsia="Times New Roman" w:hAnsi="Times New Roman" w:cs="Times New Roman"/>
          <w:sz w:val="24"/>
          <w:szCs w:val="24"/>
          <w:lang w:val="x-none" w:eastAsia="ro-RO"/>
        </w:rPr>
        <w:t xml:space="preserve"> "treat to target", </w:t>
      </w:r>
      <w:proofErr w:type="spellStart"/>
      <w:r w:rsidRPr="00BB387E">
        <w:rPr>
          <w:rFonts w:ascii="Times New Roman" w:eastAsia="Times New Roman" w:hAnsi="Times New Roman" w:cs="Times New Roman"/>
          <w:sz w:val="24"/>
          <w:szCs w:val="24"/>
          <w:lang w:val="x-none" w:eastAsia="ro-RO"/>
        </w:rPr>
        <w:t>obiectivul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terapeutic</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este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reprezentat</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obţinerea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remisiunii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iar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cazurile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care </w:t>
      </w:r>
      <w:proofErr w:type="spellStart"/>
      <w:r w:rsidRPr="00BB387E">
        <w:rPr>
          <w:rFonts w:ascii="Times New Roman" w:eastAsia="Times New Roman" w:hAnsi="Times New Roman" w:cs="Times New Roman"/>
          <w:sz w:val="24"/>
          <w:szCs w:val="24"/>
          <w:lang w:val="x-none" w:eastAsia="ro-RO"/>
        </w:rPr>
        <w:t>aceasta</w:t>
      </w:r>
      <w:proofErr w:type="spellEnd"/>
      <w:r w:rsidRPr="00BB387E">
        <w:rPr>
          <w:rFonts w:ascii="Times New Roman" w:eastAsia="Times New Roman" w:hAnsi="Times New Roman" w:cs="Times New Roman"/>
          <w:sz w:val="24"/>
          <w:szCs w:val="24"/>
          <w:lang w:val="x-none" w:eastAsia="ro-RO"/>
        </w:rPr>
        <w:t xml:space="preserve"> nu </w:t>
      </w:r>
      <w:proofErr w:type="spellStart"/>
      <w:r w:rsidRPr="00BB387E">
        <w:rPr>
          <w:rFonts w:ascii="Times New Roman" w:eastAsia="Times New Roman" w:hAnsi="Times New Roman" w:cs="Times New Roman"/>
          <w:sz w:val="24"/>
          <w:szCs w:val="24"/>
          <w:lang w:val="x-none" w:eastAsia="ro-RO"/>
        </w:rPr>
        <w:t>este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posibilă</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obţinerea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unei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activităţi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joase</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bolii</w:t>
      </w:r>
      <w:proofErr w:type="spellEnd"/>
      <w:r w:rsidRPr="00BB387E">
        <w:rPr>
          <w:rFonts w:ascii="Times New Roman" w:eastAsia="Times New Roman" w:hAnsi="Times New Roman" w:cs="Times New Roman"/>
          <w:sz w:val="24"/>
          <w:szCs w:val="24"/>
          <w:lang w:val="x-none" w:eastAsia="ro-RO"/>
        </w:rPr>
        <w:t>.</w:t>
      </w:r>
    </w:p>
    <w:p w14:paraId="125B72F1"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sz w:val="24"/>
          <w:szCs w:val="24"/>
          <w:lang w:val="x-none" w:eastAsia="ro-RO"/>
        </w:rPr>
        <w:t xml:space="preserve">    </w:t>
      </w:r>
    </w:p>
    <w:p w14:paraId="5955436B"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b/>
          <w:bCs/>
          <w:sz w:val="24"/>
          <w:szCs w:val="24"/>
          <w:lang w:val="x-none" w:eastAsia="ro-RO"/>
        </w:rPr>
      </w:pPr>
      <w:proofErr w:type="spellStart"/>
      <w:r w:rsidRPr="00BB387E">
        <w:rPr>
          <w:rFonts w:ascii="Times New Roman" w:eastAsia="Times New Roman" w:hAnsi="Times New Roman" w:cs="Times New Roman"/>
          <w:b/>
          <w:bCs/>
          <w:sz w:val="24"/>
          <w:szCs w:val="24"/>
          <w:lang w:val="x-none" w:eastAsia="ro-RO"/>
        </w:rPr>
        <w:t>Continuarea</w:t>
      </w:r>
      <w:proofErr w:type="spellEnd"/>
      <w:r w:rsidRPr="00BB387E">
        <w:rPr>
          <w:rFonts w:ascii="Times New Roman" w:eastAsia="Times New Roman" w:hAnsi="Times New Roman" w:cs="Times New Roman"/>
          <w:b/>
          <w:bCs/>
          <w:sz w:val="24"/>
          <w:szCs w:val="24"/>
          <w:lang w:val="x-none" w:eastAsia="ro-RO"/>
        </w:rPr>
        <w:t xml:space="preserve"> </w:t>
      </w:r>
      <w:proofErr w:type="spellStart"/>
      <w:r w:rsidRPr="00BB387E">
        <w:rPr>
          <w:rFonts w:ascii="Times New Roman" w:eastAsia="Times New Roman" w:hAnsi="Times New Roman" w:cs="Times New Roman"/>
          <w:b/>
          <w:bCs/>
          <w:sz w:val="24"/>
          <w:szCs w:val="24"/>
          <w:lang w:val="x-none" w:eastAsia="ro-RO"/>
        </w:rPr>
        <w:t>tratamentului</w:t>
      </w:r>
      <w:proofErr w:type="spellEnd"/>
    </w:p>
    <w:p w14:paraId="37083EBB"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cazul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pacienţilor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curs de </w:t>
      </w:r>
      <w:proofErr w:type="spellStart"/>
      <w:r w:rsidRPr="00BB387E">
        <w:rPr>
          <w:rFonts w:ascii="Times New Roman" w:eastAsia="Times New Roman" w:hAnsi="Times New Roman" w:cs="Times New Roman"/>
          <w:sz w:val="24"/>
          <w:szCs w:val="24"/>
          <w:lang w:val="x-none" w:eastAsia="ro-RO"/>
        </w:rPr>
        <w:t>tratament</w:t>
      </w:r>
      <w:proofErr w:type="spellEnd"/>
      <w:r w:rsidRPr="00BB387E">
        <w:rPr>
          <w:rFonts w:ascii="Times New Roman" w:eastAsia="Times New Roman" w:hAnsi="Times New Roman" w:cs="Times New Roman"/>
          <w:sz w:val="24"/>
          <w:szCs w:val="24"/>
          <w:lang w:val="x-none" w:eastAsia="ro-RO"/>
        </w:rPr>
        <w:t xml:space="preserve"> biologic </w:t>
      </w:r>
      <w:proofErr w:type="spellStart"/>
      <w:r w:rsidRPr="00BB387E">
        <w:rPr>
          <w:rFonts w:ascii="Times New Roman" w:eastAsia="Times New Roman" w:hAnsi="Times New Roman" w:cs="Times New Roman"/>
          <w:sz w:val="24"/>
          <w:szCs w:val="24"/>
          <w:lang w:val="en-US" w:eastAsia="ro-RO"/>
        </w:rPr>
        <w:t>sau</w:t>
      </w:r>
      <w:proofErr w:type="spellEnd"/>
      <w:r w:rsidRPr="00BB387E">
        <w:rPr>
          <w:rFonts w:ascii="Times New Roman" w:eastAsia="Times New Roman" w:hAnsi="Times New Roman" w:cs="Times New Roman"/>
          <w:sz w:val="24"/>
          <w:szCs w:val="24"/>
          <w:lang w:val="en-US" w:eastAsia="ro-RO"/>
        </w:rPr>
        <w:t xml:space="preserve"> cu </w:t>
      </w:r>
      <w:proofErr w:type="spellStart"/>
      <w:r w:rsidRPr="00BB387E">
        <w:rPr>
          <w:rFonts w:ascii="Times New Roman" w:eastAsia="Times New Roman" w:hAnsi="Times New Roman" w:cs="Times New Roman"/>
          <w:sz w:val="24"/>
          <w:szCs w:val="24"/>
          <w:lang w:eastAsia="ro-RO"/>
        </w:rPr>
        <w:t>ts-DMARDs</w:t>
      </w:r>
      <w:proofErr w:type="spellEnd"/>
      <w:r w:rsidRPr="00BB387E">
        <w:rPr>
          <w:rFonts w:ascii="Times New Roman" w:eastAsia="Times New Roman" w:hAnsi="Times New Roman" w:cs="Times New Roman"/>
          <w:b/>
          <w:bCs/>
          <w:sz w:val="24"/>
          <w:szCs w:val="24"/>
          <w:lang w:eastAsia="ro-RO"/>
        </w:rPr>
        <w:t xml:space="preserve"> </w:t>
      </w:r>
      <w:r w:rsidRPr="00BB387E">
        <w:rPr>
          <w:rFonts w:ascii="Times New Roman" w:eastAsia="Times New Roman" w:hAnsi="Times New Roman" w:cs="Times New Roman"/>
          <w:sz w:val="24"/>
          <w:szCs w:val="24"/>
          <w:lang w:val="x-none" w:eastAsia="ro-RO"/>
        </w:rPr>
        <w:t>(</w:t>
      </w:r>
      <w:proofErr w:type="spellStart"/>
      <w:r w:rsidRPr="00BB387E">
        <w:rPr>
          <w:rFonts w:ascii="Times New Roman" w:eastAsia="Times New Roman" w:hAnsi="Times New Roman" w:cs="Times New Roman"/>
          <w:sz w:val="24"/>
          <w:szCs w:val="24"/>
          <w:lang w:val="x-none" w:eastAsia="ro-RO"/>
        </w:rPr>
        <w:t>inclusiv</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cei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provenind</w:t>
      </w:r>
      <w:proofErr w:type="spellEnd"/>
      <w:r w:rsidRPr="00BB387E">
        <w:rPr>
          <w:rFonts w:ascii="Times New Roman" w:eastAsia="Times New Roman" w:hAnsi="Times New Roman" w:cs="Times New Roman"/>
          <w:sz w:val="24"/>
          <w:szCs w:val="24"/>
          <w:lang w:val="x-none" w:eastAsia="ro-RO"/>
        </w:rPr>
        <w:t xml:space="preserve"> din </w:t>
      </w:r>
      <w:proofErr w:type="spellStart"/>
      <w:r w:rsidRPr="00BB387E">
        <w:rPr>
          <w:rFonts w:ascii="Times New Roman" w:eastAsia="Times New Roman" w:hAnsi="Times New Roman" w:cs="Times New Roman"/>
          <w:sz w:val="24"/>
          <w:szCs w:val="24"/>
          <w:lang w:val="x-none" w:eastAsia="ro-RO"/>
        </w:rPr>
        <w:t>cazuri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pediatrice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terapii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iniţiate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străinătate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alte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situaţii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justificate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corespunzător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documentate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pacientul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este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considerat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ameliorat</w:t>
      </w:r>
      <w:proofErr w:type="spellEnd"/>
      <w:r w:rsidRPr="00BB387E">
        <w:rPr>
          <w:rFonts w:ascii="Times New Roman" w:eastAsia="Times New Roman" w:hAnsi="Times New Roman" w:cs="Times New Roman"/>
          <w:sz w:val="24"/>
          <w:szCs w:val="24"/>
          <w:lang w:val="x-none" w:eastAsia="ro-RO"/>
        </w:rPr>
        <w:t xml:space="preserve"> (responder)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poate</w:t>
      </w:r>
      <w:proofErr w:type="spellEnd"/>
      <w:r w:rsidRPr="00BB387E">
        <w:rPr>
          <w:rFonts w:ascii="Times New Roman" w:eastAsia="Times New Roman" w:hAnsi="Times New Roman" w:cs="Times New Roman"/>
          <w:sz w:val="24"/>
          <w:szCs w:val="24"/>
          <w:lang w:val="x-none" w:eastAsia="ro-RO"/>
        </w:rPr>
        <w:t xml:space="preserve"> continua </w:t>
      </w:r>
      <w:proofErr w:type="spellStart"/>
      <w:r w:rsidRPr="00BB387E">
        <w:rPr>
          <w:rFonts w:ascii="Times New Roman" w:eastAsia="Times New Roman" w:hAnsi="Times New Roman" w:cs="Times New Roman"/>
          <w:sz w:val="24"/>
          <w:szCs w:val="24"/>
          <w:lang w:val="x-none" w:eastAsia="ro-RO"/>
        </w:rPr>
        <w:t>tratamentul</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condiţia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atingerii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obiectivului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terapeutic</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respectiv</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atingerea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remisiunii</w:t>
      </w:r>
      <w:proofErr w:type="spellEnd"/>
      <w:r w:rsidRPr="00BB387E">
        <w:rPr>
          <w:rFonts w:ascii="Times New Roman" w:eastAsia="Times New Roman" w:hAnsi="Times New Roman" w:cs="Times New Roman"/>
          <w:sz w:val="24"/>
          <w:szCs w:val="24"/>
          <w:lang w:val="x-none" w:eastAsia="ro-RO"/>
        </w:rPr>
        <w:t xml:space="preserve"> (DAPSA ≤ 4)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cel </w:t>
      </w:r>
      <w:proofErr w:type="spellStart"/>
      <w:r w:rsidRPr="00BB387E">
        <w:rPr>
          <w:rFonts w:ascii="Times New Roman" w:eastAsia="Times New Roman" w:hAnsi="Times New Roman" w:cs="Times New Roman"/>
          <w:sz w:val="24"/>
          <w:szCs w:val="24"/>
          <w:lang w:val="x-none" w:eastAsia="ro-RO"/>
        </w:rPr>
        <w:t>puţin</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activităţii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scăzute</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bolii</w:t>
      </w:r>
      <w:proofErr w:type="spellEnd"/>
      <w:r w:rsidRPr="00BB387E">
        <w:rPr>
          <w:rFonts w:ascii="Times New Roman" w:eastAsia="Times New Roman" w:hAnsi="Times New Roman" w:cs="Times New Roman"/>
          <w:sz w:val="24"/>
          <w:szCs w:val="24"/>
          <w:lang w:val="x-none" w:eastAsia="ro-RO"/>
        </w:rPr>
        <w:t xml:space="preserve"> (4 &lt; DAPSA ≤ 14)</w:t>
      </w:r>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dupa</w:t>
      </w:r>
      <w:proofErr w:type="spellEnd"/>
      <w:r w:rsidRPr="00BB387E">
        <w:rPr>
          <w:rFonts w:ascii="Times New Roman" w:eastAsia="Times New Roman" w:hAnsi="Times New Roman" w:cs="Times New Roman"/>
          <w:sz w:val="24"/>
          <w:szCs w:val="24"/>
          <w:lang w:val="en-US" w:eastAsia="ro-RO"/>
        </w:rPr>
        <w:t xml:space="preserve"> 6 </w:t>
      </w:r>
      <w:proofErr w:type="spellStart"/>
      <w:r w:rsidRPr="00BB387E">
        <w:rPr>
          <w:rFonts w:ascii="Times New Roman" w:eastAsia="Times New Roman" w:hAnsi="Times New Roman" w:cs="Times New Roman"/>
          <w:sz w:val="24"/>
          <w:szCs w:val="24"/>
          <w:lang w:val="en-US" w:eastAsia="ro-RO"/>
        </w:rPr>
        <w:t>luni</w:t>
      </w:r>
      <w:proofErr w:type="spellEnd"/>
      <w:r w:rsidRPr="00BB387E">
        <w:rPr>
          <w:rFonts w:ascii="Times New Roman" w:eastAsia="Times New Roman" w:hAnsi="Times New Roman" w:cs="Times New Roman"/>
          <w:sz w:val="24"/>
          <w:szCs w:val="24"/>
          <w:lang w:val="en-US" w:eastAsia="ro-RO"/>
        </w:rPr>
        <w:t xml:space="preserve"> de </w:t>
      </w:r>
      <w:proofErr w:type="spellStart"/>
      <w:r w:rsidRPr="00BB387E">
        <w:rPr>
          <w:rFonts w:ascii="Times New Roman" w:eastAsia="Times New Roman" w:hAnsi="Times New Roman" w:cs="Times New Roman"/>
          <w:sz w:val="24"/>
          <w:szCs w:val="24"/>
          <w:lang w:val="en-US" w:eastAsia="ro-RO"/>
        </w:rPr>
        <w:t>tratament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Până</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obţinerea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acestui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obiectiv</w:t>
      </w:r>
      <w:proofErr w:type="spellEnd"/>
      <w:r w:rsidRPr="00BB387E">
        <w:rPr>
          <w:rFonts w:ascii="Times New Roman" w:eastAsia="Times New Roman" w:hAnsi="Times New Roman" w:cs="Times New Roman"/>
          <w:sz w:val="24"/>
          <w:szCs w:val="24"/>
          <w:lang w:val="x-none" w:eastAsia="ro-RO"/>
        </w:rPr>
        <w:t xml:space="preserve"> se </w:t>
      </w:r>
      <w:proofErr w:type="spellStart"/>
      <w:r w:rsidRPr="00BB387E">
        <w:rPr>
          <w:rFonts w:ascii="Times New Roman" w:eastAsia="Times New Roman" w:hAnsi="Times New Roman" w:cs="Times New Roman"/>
          <w:sz w:val="24"/>
          <w:szCs w:val="24"/>
          <w:lang w:val="x-none" w:eastAsia="ro-RO"/>
        </w:rPr>
        <w:t>acceptă</w:t>
      </w:r>
      <w:proofErr w:type="spellEnd"/>
      <w:r w:rsidRPr="00BB387E">
        <w:rPr>
          <w:rFonts w:ascii="Times New Roman" w:eastAsia="Times New Roman" w:hAnsi="Times New Roman" w:cs="Times New Roman"/>
          <w:sz w:val="24"/>
          <w:szCs w:val="24"/>
          <w:lang w:val="x-none" w:eastAsia="ro-RO"/>
        </w:rPr>
        <w:t xml:space="preserve"> un </w:t>
      </w:r>
      <w:proofErr w:type="spellStart"/>
      <w:r w:rsidRPr="00BB387E">
        <w:rPr>
          <w:rFonts w:ascii="Times New Roman" w:eastAsia="Times New Roman" w:hAnsi="Times New Roman" w:cs="Times New Roman"/>
          <w:sz w:val="24"/>
          <w:szCs w:val="24"/>
          <w:lang w:val="x-none" w:eastAsia="ro-RO"/>
        </w:rPr>
        <w:t>răspuns</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fr-FR" w:eastAsia="ro-RO"/>
        </w:rPr>
        <w:t>semnificativ</w:t>
      </w:r>
      <w:proofErr w:type="spellEnd"/>
      <w:r w:rsidRPr="00BB387E">
        <w:rPr>
          <w:rFonts w:ascii="Times New Roman" w:eastAsia="Times New Roman" w:hAnsi="Times New Roman" w:cs="Times New Roman"/>
          <w:sz w:val="24"/>
          <w:szCs w:val="24"/>
          <w:lang w:val="fr-FR" w:eastAsia="ro-RO"/>
        </w:rPr>
        <w:t xml:space="preserve"> </w:t>
      </w:r>
      <w:r w:rsidRPr="00BB387E">
        <w:rPr>
          <w:rFonts w:ascii="Times New Roman" w:eastAsia="Times New Roman" w:hAnsi="Times New Roman" w:cs="Times New Roman"/>
          <w:sz w:val="24"/>
          <w:szCs w:val="24"/>
          <w:lang w:val="x-none" w:eastAsia="ro-RO"/>
        </w:rPr>
        <w:t xml:space="preserve">la </w:t>
      </w:r>
      <w:proofErr w:type="spellStart"/>
      <w:r w:rsidRPr="00BB387E">
        <w:rPr>
          <w:rFonts w:ascii="Times New Roman" w:eastAsia="Times New Roman" w:hAnsi="Times New Roman" w:cs="Times New Roman"/>
          <w:sz w:val="24"/>
          <w:szCs w:val="24"/>
          <w:lang w:val="x-none" w:eastAsia="ro-RO"/>
        </w:rPr>
        <w:t>tratament</w:t>
      </w:r>
      <w:proofErr w:type="spellEnd"/>
      <w:r w:rsidRPr="00BB387E">
        <w:rPr>
          <w:rFonts w:ascii="Times New Roman" w:eastAsia="Times New Roman" w:hAnsi="Times New Roman" w:cs="Times New Roman"/>
          <w:sz w:val="24"/>
          <w:szCs w:val="24"/>
          <w:lang w:val="x-none" w:eastAsia="ro-RO"/>
        </w:rPr>
        <w:t xml:space="preserve"> (DAPSA</w:t>
      </w:r>
      <w:r w:rsidRPr="00BB387E">
        <w:rPr>
          <w:rFonts w:ascii="Times New Roman" w:eastAsia="Times New Roman" w:hAnsi="Times New Roman" w:cs="Times New Roman"/>
          <w:sz w:val="24"/>
          <w:szCs w:val="24"/>
          <w:lang w:val="fr-FR" w:eastAsia="ro-RO"/>
        </w:rPr>
        <w:t>50</w:t>
      </w:r>
      <w:r w:rsidRPr="00BB387E">
        <w:rPr>
          <w:rFonts w:ascii="Times New Roman" w:eastAsia="Times New Roman" w:hAnsi="Times New Roman" w:cs="Times New Roman"/>
          <w:sz w:val="24"/>
          <w:szCs w:val="24"/>
          <w:lang w:val="x-none" w:eastAsia="ro-RO"/>
        </w:rPr>
        <w:t xml:space="preserve">) </w:t>
      </w:r>
      <w:r w:rsidRPr="00BB387E">
        <w:rPr>
          <w:rFonts w:ascii="Times New Roman" w:eastAsia="Times New Roman" w:hAnsi="Times New Roman" w:cs="Times New Roman"/>
          <w:sz w:val="24"/>
          <w:szCs w:val="24"/>
          <w:lang w:val="fr-FR" w:eastAsia="ro-RO"/>
        </w:rPr>
        <w:t xml:space="preserve">la 3 </w:t>
      </w:r>
      <w:proofErr w:type="spellStart"/>
      <w:r w:rsidRPr="00BB387E">
        <w:rPr>
          <w:rFonts w:ascii="Times New Roman" w:eastAsia="Times New Roman" w:hAnsi="Times New Roman" w:cs="Times New Roman"/>
          <w:sz w:val="24"/>
          <w:szCs w:val="24"/>
          <w:lang w:val="fr-FR" w:eastAsia="ro-RO"/>
        </w:rPr>
        <w:t>luni</w:t>
      </w:r>
      <w:proofErr w:type="spellEnd"/>
      <w:r w:rsidRPr="00BB387E">
        <w:rPr>
          <w:rFonts w:ascii="Times New Roman" w:eastAsia="Times New Roman" w:hAnsi="Times New Roman" w:cs="Times New Roman"/>
          <w:sz w:val="24"/>
          <w:szCs w:val="24"/>
          <w:lang w:val="fr-FR" w:eastAsia="ro-RO"/>
        </w:rPr>
        <w:t xml:space="preserve"> </w:t>
      </w:r>
      <w:proofErr w:type="spellStart"/>
      <w:r w:rsidRPr="00BB387E">
        <w:rPr>
          <w:rFonts w:ascii="Times New Roman" w:eastAsia="Times New Roman" w:hAnsi="Times New Roman" w:cs="Times New Roman"/>
          <w:sz w:val="24"/>
          <w:szCs w:val="24"/>
          <w:lang w:val="x-none" w:eastAsia="ro-RO"/>
        </w:rPr>
        <w:t>faţă</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evaluarea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iniţială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înainte</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iniţierea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tratamentului</w:t>
      </w:r>
      <w:proofErr w:type="spellEnd"/>
      <w:r w:rsidRPr="00BB387E">
        <w:rPr>
          <w:rFonts w:ascii="Times New Roman" w:eastAsia="Times New Roman" w:hAnsi="Times New Roman" w:cs="Times New Roman"/>
          <w:sz w:val="24"/>
          <w:szCs w:val="24"/>
          <w:lang w:val="x-none" w:eastAsia="ro-RO"/>
        </w:rPr>
        <w:t xml:space="preserve"> biologic).</w:t>
      </w:r>
    </w:p>
    <w:p w14:paraId="525B6420" w14:textId="77777777" w:rsidR="00A44188" w:rsidRPr="00BB387E" w:rsidRDefault="00A44188" w:rsidP="00A44188">
      <w:pPr>
        <w:spacing w:after="0" w:line="240"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lang w:val="it-IT" w:eastAsia="ro-RO"/>
        </w:rPr>
        <w:t xml:space="preserve">Pentru </w:t>
      </w:r>
      <w:proofErr w:type="spellStart"/>
      <w:r w:rsidRPr="00BB387E">
        <w:rPr>
          <w:rFonts w:ascii="Times New Roman" w:eastAsia="Times New Roman" w:hAnsi="Times New Roman" w:cs="Times New Roman"/>
          <w:sz w:val="24"/>
          <w:szCs w:val="24"/>
          <w:lang w:val="x-none" w:eastAsia="ro-RO"/>
        </w:rPr>
        <w:t>pacienţi</w:t>
      </w:r>
      <w:proofErr w:type="spellEnd"/>
      <w:r w:rsidRPr="00BB387E">
        <w:rPr>
          <w:rFonts w:ascii="Times New Roman" w:eastAsia="Times New Roman" w:hAnsi="Times New Roman" w:cs="Times New Roman"/>
          <w:sz w:val="24"/>
          <w:szCs w:val="24"/>
          <w:lang w:val="x-none" w:eastAsia="ro-RO"/>
        </w:rPr>
        <w:t xml:space="preserve"> cu AP predominant </w:t>
      </w:r>
      <w:proofErr w:type="spellStart"/>
      <w:r w:rsidRPr="00BB387E">
        <w:rPr>
          <w:rFonts w:ascii="Times New Roman" w:eastAsia="Times New Roman" w:hAnsi="Times New Roman" w:cs="Times New Roman"/>
          <w:sz w:val="24"/>
          <w:szCs w:val="24"/>
          <w:lang w:val="x-none" w:eastAsia="ro-RO"/>
        </w:rPr>
        <w:t>axială</w:t>
      </w:r>
      <w:proofErr w:type="spellEnd"/>
      <w:r w:rsidRPr="00BB387E">
        <w:rPr>
          <w:rFonts w:ascii="Times New Roman" w:eastAsia="Times New Roman" w:hAnsi="Times New Roman" w:cs="Times New Roman"/>
          <w:sz w:val="24"/>
          <w:szCs w:val="24"/>
        </w:rPr>
        <w:t xml:space="preserve"> tratamentul se continuă dacă pacientul este </w:t>
      </w:r>
      <w:proofErr w:type="spellStart"/>
      <w:r w:rsidRPr="00BB387E">
        <w:rPr>
          <w:rFonts w:ascii="Times New Roman" w:eastAsia="Times New Roman" w:hAnsi="Times New Roman" w:cs="Times New Roman"/>
          <w:sz w:val="24"/>
          <w:szCs w:val="24"/>
        </w:rPr>
        <w:t>responder</w:t>
      </w:r>
      <w:proofErr w:type="spellEnd"/>
      <w:r w:rsidRPr="00BB387E">
        <w:rPr>
          <w:rFonts w:ascii="Times New Roman" w:eastAsia="Times New Roman" w:hAnsi="Times New Roman" w:cs="Times New Roman"/>
          <w:sz w:val="24"/>
          <w:szCs w:val="24"/>
        </w:rPr>
        <w:t xml:space="preserve">, </w:t>
      </w:r>
      <w:proofErr w:type="spellStart"/>
      <w:r w:rsidRPr="00BB387E">
        <w:rPr>
          <w:rFonts w:ascii="Times New Roman" w:eastAsia="Times New Roman" w:hAnsi="Times New Roman" w:cs="Times New Roman"/>
          <w:sz w:val="24"/>
          <w:szCs w:val="24"/>
        </w:rPr>
        <w:t>inregistrand</w:t>
      </w:r>
      <w:proofErr w:type="spellEnd"/>
      <w:r w:rsidRPr="00BB387E">
        <w:rPr>
          <w:rFonts w:ascii="Times New Roman" w:eastAsia="Times New Roman" w:hAnsi="Times New Roman" w:cs="Times New Roman"/>
          <w:sz w:val="24"/>
          <w:szCs w:val="24"/>
        </w:rPr>
        <w:t xml:space="preserve"> o reducere a scorului ASDAS ≥ 1,1 fata de evaluarea </w:t>
      </w:r>
      <w:proofErr w:type="spellStart"/>
      <w:r w:rsidRPr="00BB387E">
        <w:rPr>
          <w:rFonts w:ascii="Times New Roman" w:eastAsia="Times New Roman" w:hAnsi="Times New Roman" w:cs="Times New Roman"/>
          <w:sz w:val="24"/>
          <w:szCs w:val="24"/>
        </w:rPr>
        <w:t>initiala</w:t>
      </w:r>
      <w:proofErr w:type="spellEnd"/>
      <w:r w:rsidRPr="00BB387E">
        <w:rPr>
          <w:rFonts w:ascii="Times New Roman" w:eastAsia="Times New Roman" w:hAnsi="Times New Roman" w:cs="Times New Roman"/>
          <w:sz w:val="24"/>
          <w:szCs w:val="24"/>
        </w:rPr>
        <w:t>. Evoluția bolii va fi strâns monitorizată, clinic și biologic, iar medicul curant va adapta și modifica schema de tratament, utilizând ASDAS ca indicator de evoluție al afecțiunii, ținta terapeutică fiind atingerea unui grad absent sau scăzut de activitate a bolii.</w:t>
      </w:r>
    </w:p>
    <w:p w14:paraId="171CF173" w14:textId="77777777" w:rsidR="00A44188" w:rsidRPr="00BB387E" w:rsidRDefault="00A44188" w:rsidP="00A44188">
      <w:pPr>
        <w:spacing w:after="0" w:line="240"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In cazul în care nu se înregistrează un răspuns terapeutic cu o reducere a scorului ASDAS ≥ 1,1, se recomandă schimbarea tratamentului biologic / sintetic țintit administrat, cu un alt preparat biologic / sintetic țintit.</w:t>
      </w:r>
    </w:p>
    <w:p w14:paraId="4C6789BD" w14:textId="77777777" w:rsidR="00A44188" w:rsidRPr="00BB387E" w:rsidRDefault="00A44188" w:rsidP="00A44188">
      <w:pPr>
        <w:spacing w:after="0" w:line="240"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 xml:space="preserve"> Situații speciale la pacienții </w:t>
      </w:r>
      <w:proofErr w:type="spellStart"/>
      <w:r w:rsidRPr="00BB387E">
        <w:rPr>
          <w:rFonts w:ascii="Times New Roman" w:eastAsia="Times New Roman" w:hAnsi="Times New Roman" w:cs="Times New Roman"/>
          <w:sz w:val="24"/>
          <w:szCs w:val="24"/>
        </w:rPr>
        <w:t>responderi</w:t>
      </w:r>
      <w:proofErr w:type="spellEnd"/>
      <w:r w:rsidRPr="00BB387E">
        <w:rPr>
          <w:rFonts w:ascii="Times New Roman" w:eastAsia="Times New Roman" w:hAnsi="Times New Roman" w:cs="Times New Roman"/>
          <w:sz w:val="24"/>
          <w:szCs w:val="24"/>
        </w:rPr>
        <w:t>:</w:t>
      </w:r>
    </w:p>
    <w:p w14:paraId="3B1C0402" w14:textId="14899761" w:rsidR="00A44188" w:rsidRPr="00BB387E" w:rsidRDefault="00A44188" w:rsidP="00A44188">
      <w:pPr>
        <w:numPr>
          <w:ilvl w:val="2"/>
          <w:numId w:val="109"/>
        </w:numPr>
        <w:spacing w:after="0" w:line="240" w:lineRule="auto"/>
        <w:ind w:left="284" w:hanging="284"/>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 xml:space="preserve">pacienții cu boală severă (prezența de modificări structurale severe ireversibile periferice sau axiale (osificare) sau afectarea articulațiilor </w:t>
      </w:r>
      <w:proofErr w:type="spellStart"/>
      <w:r w:rsidRPr="00BB387E">
        <w:rPr>
          <w:rFonts w:ascii="Times New Roman" w:eastAsia="Times New Roman" w:hAnsi="Times New Roman" w:cs="Times New Roman"/>
          <w:sz w:val="24"/>
          <w:szCs w:val="24"/>
        </w:rPr>
        <w:t>coxo</w:t>
      </w:r>
      <w:proofErr w:type="spellEnd"/>
      <w:r w:rsidRPr="00BB387E">
        <w:rPr>
          <w:rFonts w:ascii="Times New Roman" w:eastAsia="Times New Roman" w:hAnsi="Times New Roman" w:cs="Times New Roman"/>
          <w:sz w:val="24"/>
          <w:szCs w:val="24"/>
        </w:rPr>
        <w:t>-femurale sau manifestări extra</w:t>
      </w:r>
      <w:r w:rsidR="007A21EC" w:rsidRPr="00BB387E">
        <w:rPr>
          <w:rFonts w:ascii="Times New Roman" w:eastAsia="Times New Roman" w:hAnsi="Times New Roman" w:cs="Times New Roman"/>
          <w:sz w:val="24"/>
          <w:szCs w:val="24"/>
        </w:rPr>
        <w:t>-</w:t>
      </w:r>
      <w:proofErr w:type="spellStart"/>
      <w:r w:rsidRPr="00BB387E">
        <w:rPr>
          <w:rFonts w:ascii="Times New Roman" w:eastAsia="Times New Roman" w:hAnsi="Times New Roman" w:cs="Times New Roman"/>
          <w:sz w:val="24"/>
          <w:szCs w:val="24"/>
        </w:rPr>
        <w:t>musculoscheletale</w:t>
      </w:r>
      <w:proofErr w:type="spellEnd"/>
      <w:r w:rsidRPr="00BB387E">
        <w:rPr>
          <w:rFonts w:ascii="Times New Roman" w:eastAsia="Times New Roman" w:hAnsi="Times New Roman" w:cs="Times New Roman"/>
          <w:sz w:val="24"/>
          <w:szCs w:val="24"/>
        </w:rPr>
        <w:t xml:space="preserve"> pot continua tratamentul chiar dacă scorul DAPSA  este peste 14, cu condiția să fi prezentat o reducere a scorului DAPSA cu cel puțin 50% față de evaluarea inițială (DAPSA50), respectiv dacă scorul ASDAS este peste 2,1 cu condiția să fi prezentat o reducere a scorului ASDAS ≥ 1,1 față de evaluarea inițială;</w:t>
      </w:r>
    </w:p>
    <w:p w14:paraId="3CD28D3B" w14:textId="77777777" w:rsidR="00A44188" w:rsidRPr="00BB387E" w:rsidRDefault="00A44188" w:rsidP="00A44188">
      <w:pPr>
        <w:numPr>
          <w:ilvl w:val="2"/>
          <w:numId w:val="109"/>
        </w:numPr>
        <w:spacing w:after="0" w:line="240" w:lineRule="auto"/>
        <w:ind w:left="284" w:hanging="284"/>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 xml:space="preserve">pacienții care au prezentat </w:t>
      </w:r>
      <w:proofErr w:type="spellStart"/>
      <w:r w:rsidRPr="00BB387E">
        <w:rPr>
          <w:rFonts w:ascii="Times New Roman" w:eastAsia="Times New Roman" w:hAnsi="Times New Roman" w:cs="Times New Roman"/>
          <w:sz w:val="24"/>
          <w:szCs w:val="24"/>
        </w:rPr>
        <w:t>raspuns</w:t>
      </w:r>
      <w:proofErr w:type="spellEnd"/>
      <w:r w:rsidRPr="00BB387E">
        <w:rPr>
          <w:rFonts w:ascii="Times New Roman" w:eastAsia="Times New Roman" w:hAnsi="Times New Roman" w:cs="Times New Roman"/>
          <w:sz w:val="24"/>
          <w:szCs w:val="24"/>
        </w:rPr>
        <w:t xml:space="preserve"> terapeutic dar ulterior, sub tratament înregistrează o creștere a activității bolii, cu depășirea pragului ASDAS de 2,1, dar nu mai mult de 2,5, pot continua tratamentul încă 24 de săptămâni cu reevaluare ulterioară și reîncadrare în </w:t>
      </w:r>
      <w:proofErr w:type="spellStart"/>
      <w:r w:rsidRPr="00BB387E">
        <w:rPr>
          <w:rFonts w:ascii="Times New Roman" w:eastAsia="Times New Roman" w:hAnsi="Times New Roman" w:cs="Times New Roman"/>
          <w:sz w:val="24"/>
          <w:szCs w:val="24"/>
        </w:rPr>
        <w:t>responder</w:t>
      </w:r>
      <w:proofErr w:type="spellEnd"/>
      <w:r w:rsidRPr="00BB387E">
        <w:rPr>
          <w:rFonts w:ascii="Times New Roman" w:eastAsia="Times New Roman" w:hAnsi="Times New Roman" w:cs="Times New Roman"/>
          <w:sz w:val="24"/>
          <w:szCs w:val="24"/>
        </w:rPr>
        <w:t xml:space="preserve"> sau </w:t>
      </w:r>
      <w:proofErr w:type="spellStart"/>
      <w:r w:rsidRPr="00BB387E">
        <w:rPr>
          <w:rFonts w:ascii="Times New Roman" w:eastAsia="Times New Roman" w:hAnsi="Times New Roman" w:cs="Times New Roman"/>
          <w:sz w:val="24"/>
          <w:szCs w:val="24"/>
        </w:rPr>
        <w:t>nonresponder</w:t>
      </w:r>
      <w:proofErr w:type="spellEnd"/>
      <w:r w:rsidRPr="00BB387E">
        <w:rPr>
          <w:rFonts w:ascii="Times New Roman" w:eastAsia="Times New Roman" w:hAnsi="Times New Roman" w:cs="Times New Roman"/>
          <w:sz w:val="24"/>
          <w:szCs w:val="24"/>
        </w:rPr>
        <w:t>.</w:t>
      </w:r>
    </w:p>
    <w:p w14:paraId="7480D55D"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trike/>
          <w:sz w:val="24"/>
          <w:szCs w:val="24"/>
          <w:lang w:val="x-none" w:eastAsia="ro-RO"/>
        </w:rPr>
      </w:pPr>
    </w:p>
    <w:p w14:paraId="0D865530"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Medicul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curant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este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singurul</w:t>
      </w:r>
      <w:proofErr w:type="spellEnd"/>
      <w:r w:rsidRPr="00BB387E">
        <w:rPr>
          <w:rFonts w:ascii="Times New Roman" w:eastAsia="Times New Roman" w:hAnsi="Times New Roman" w:cs="Times New Roman"/>
          <w:sz w:val="24"/>
          <w:szCs w:val="24"/>
          <w:lang w:val="x-none" w:eastAsia="ro-RO"/>
        </w:rPr>
        <w:t xml:space="preserve"> care </w:t>
      </w:r>
      <w:proofErr w:type="spellStart"/>
      <w:r w:rsidRPr="00BB387E">
        <w:rPr>
          <w:rFonts w:ascii="Times New Roman" w:eastAsia="Times New Roman" w:hAnsi="Times New Roman" w:cs="Times New Roman"/>
          <w:sz w:val="24"/>
          <w:szCs w:val="24"/>
          <w:lang w:val="x-none" w:eastAsia="ro-RO"/>
        </w:rPr>
        <w:t>poate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evalua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corect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gradul</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răspuns</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terapie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poate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recomanda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continuarea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schimbarea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tratamentului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administrat</w:t>
      </w:r>
      <w:proofErr w:type="spellEnd"/>
      <w:r w:rsidRPr="00BB387E">
        <w:rPr>
          <w:rFonts w:ascii="Times New Roman" w:eastAsia="Times New Roman" w:hAnsi="Times New Roman" w:cs="Times New Roman"/>
          <w:sz w:val="24"/>
          <w:szCs w:val="24"/>
          <w:lang w:val="x-none" w:eastAsia="ro-RO"/>
        </w:rPr>
        <w:t>.</w:t>
      </w:r>
    </w:p>
    <w:p w14:paraId="1B41F645" w14:textId="047B80D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sz w:val="24"/>
          <w:szCs w:val="24"/>
          <w:lang w:val="x-none" w:eastAsia="ro-RO"/>
        </w:rPr>
        <w:t xml:space="preserve">    </w:t>
      </w:r>
    </w:p>
    <w:p w14:paraId="4C916DF0"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b/>
          <w:bCs/>
          <w:sz w:val="24"/>
          <w:szCs w:val="24"/>
          <w:lang w:val="x-none" w:eastAsia="ro-RO"/>
        </w:rPr>
      </w:pPr>
      <w:proofErr w:type="spellStart"/>
      <w:r w:rsidRPr="00BB387E">
        <w:rPr>
          <w:rFonts w:ascii="Times New Roman" w:eastAsia="Times New Roman" w:hAnsi="Times New Roman" w:cs="Times New Roman"/>
          <w:b/>
          <w:bCs/>
          <w:sz w:val="24"/>
          <w:szCs w:val="24"/>
          <w:lang w:val="x-none" w:eastAsia="ro-RO"/>
        </w:rPr>
        <w:t>Schimbarea</w:t>
      </w:r>
      <w:proofErr w:type="spellEnd"/>
      <w:r w:rsidRPr="00BB387E">
        <w:rPr>
          <w:rFonts w:ascii="Times New Roman" w:eastAsia="Times New Roman" w:hAnsi="Times New Roman" w:cs="Times New Roman"/>
          <w:b/>
          <w:bCs/>
          <w:sz w:val="24"/>
          <w:szCs w:val="24"/>
          <w:lang w:val="x-none" w:eastAsia="ro-RO"/>
        </w:rPr>
        <w:t xml:space="preserve"> </w:t>
      </w:r>
      <w:proofErr w:type="spellStart"/>
      <w:r w:rsidRPr="00BB387E">
        <w:rPr>
          <w:rFonts w:ascii="Times New Roman" w:eastAsia="Times New Roman" w:hAnsi="Times New Roman" w:cs="Times New Roman"/>
          <w:b/>
          <w:bCs/>
          <w:sz w:val="24"/>
          <w:szCs w:val="24"/>
          <w:lang w:val="x-none" w:eastAsia="ro-RO"/>
        </w:rPr>
        <w:t>terapiei</w:t>
      </w:r>
      <w:proofErr w:type="spellEnd"/>
      <w:r w:rsidRPr="00BB387E">
        <w:rPr>
          <w:rFonts w:ascii="Times New Roman" w:eastAsia="Times New Roman" w:hAnsi="Times New Roman" w:cs="Times New Roman"/>
          <w:b/>
          <w:bCs/>
          <w:sz w:val="24"/>
          <w:szCs w:val="24"/>
          <w:lang w:val="x-none" w:eastAsia="ro-RO"/>
        </w:rPr>
        <w:t xml:space="preserve"> </w:t>
      </w:r>
      <w:proofErr w:type="spellStart"/>
      <w:r w:rsidRPr="00BB387E">
        <w:rPr>
          <w:rFonts w:ascii="Times New Roman" w:eastAsia="Times New Roman" w:hAnsi="Times New Roman" w:cs="Times New Roman"/>
          <w:b/>
          <w:bCs/>
          <w:sz w:val="24"/>
          <w:szCs w:val="24"/>
          <w:lang w:val="x-none" w:eastAsia="ro-RO"/>
        </w:rPr>
        <w:t>biologice</w:t>
      </w:r>
      <w:proofErr w:type="spellEnd"/>
    </w:p>
    <w:p w14:paraId="023364DC"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sz w:val="24"/>
          <w:szCs w:val="24"/>
          <w:lang w:val="x-none" w:eastAsia="ro-RO"/>
        </w:rPr>
        <w:t xml:space="preserve">La </w:t>
      </w:r>
      <w:proofErr w:type="spellStart"/>
      <w:r w:rsidRPr="00BB387E">
        <w:rPr>
          <w:rFonts w:ascii="Times New Roman" w:eastAsia="Times New Roman" w:hAnsi="Times New Roman" w:cs="Times New Roman"/>
          <w:sz w:val="24"/>
          <w:szCs w:val="24"/>
          <w:lang w:val="x-none" w:eastAsia="ro-RO"/>
        </w:rPr>
        <w:t>pacienţii</w:t>
      </w:r>
      <w:proofErr w:type="spellEnd"/>
      <w:r w:rsidRPr="00BB387E">
        <w:rPr>
          <w:rFonts w:ascii="Times New Roman" w:eastAsia="Times New Roman" w:hAnsi="Times New Roman" w:cs="Times New Roman"/>
          <w:sz w:val="24"/>
          <w:szCs w:val="24"/>
          <w:lang w:val="x-none" w:eastAsia="ro-RO"/>
        </w:rPr>
        <w:t xml:space="preserve"> non-</w:t>
      </w:r>
      <w:proofErr w:type="spellStart"/>
      <w:r w:rsidRPr="00BB387E">
        <w:rPr>
          <w:rFonts w:ascii="Times New Roman" w:eastAsia="Times New Roman" w:hAnsi="Times New Roman" w:cs="Times New Roman"/>
          <w:sz w:val="24"/>
          <w:szCs w:val="24"/>
          <w:lang w:val="x-none" w:eastAsia="ro-RO"/>
        </w:rPr>
        <w:t>responderi</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primul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tratament</w:t>
      </w:r>
      <w:proofErr w:type="spellEnd"/>
      <w:r w:rsidRPr="00BB387E">
        <w:rPr>
          <w:rFonts w:ascii="Times New Roman" w:eastAsia="Times New Roman" w:hAnsi="Times New Roman" w:cs="Times New Roman"/>
          <w:sz w:val="24"/>
          <w:szCs w:val="24"/>
          <w:lang w:val="x-none" w:eastAsia="ro-RO"/>
        </w:rPr>
        <w:t xml:space="preserve"> biologic </w:t>
      </w:r>
      <w:proofErr w:type="spellStart"/>
      <w:r w:rsidRPr="00BB387E">
        <w:rPr>
          <w:rFonts w:ascii="Times New Roman" w:eastAsia="Times New Roman" w:hAnsi="Times New Roman" w:cs="Times New Roman"/>
          <w:sz w:val="24"/>
          <w:szCs w:val="24"/>
          <w:lang w:val="x-none" w:eastAsia="ro-RO"/>
        </w:rPr>
        <w:t>administrat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care au </w:t>
      </w:r>
      <w:proofErr w:type="spellStart"/>
      <w:r w:rsidRPr="00BB387E">
        <w:rPr>
          <w:rFonts w:ascii="Times New Roman" w:eastAsia="Times New Roman" w:hAnsi="Times New Roman" w:cs="Times New Roman"/>
          <w:sz w:val="24"/>
          <w:szCs w:val="24"/>
          <w:lang w:val="x-none" w:eastAsia="ro-RO"/>
        </w:rPr>
        <w:t>dezvoltat</w:t>
      </w:r>
      <w:proofErr w:type="spellEnd"/>
      <w:r w:rsidRPr="00BB387E">
        <w:rPr>
          <w:rFonts w:ascii="Times New Roman" w:eastAsia="Times New Roman" w:hAnsi="Times New Roman" w:cs="Times New Roman"/>
          <w:sz w:val="24"/>
          <w:szCs w:val="24"/>
          <w:lang w:val="x-none" w:eastAsia="ro-RO"/>
        </w:rPr>
        <w:t xml:space="preserve"> o </w:t>
      </w:r>
      <w:proofErr w:type="spellStart"/>
      <w:r w:rsidRPr="00BB387E">
        <w:rPr>
          <w:rFonts w:ascii="Times New Roman" w:eastAsia="Times New Roman" w:hAnsi="Times New Roman" w:cs="Times New Roman"/>
          <w:sz w:val="24"/>
          <w:szCs w:val="24"/>
          <w:lang w:val="x-none" w:eastAsia="ro-RO"/>
        </w:rPr>
        <w:t>reacţie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adversă</w:t>
      </w:r>
      <w:proofErr w:type="spellEnd"/>
      <w:r w:rsidRPr="00BB387E">
        <w:rPr>
          <w:rFonts w:ascii="Times New Roman" w:eastAsia="Times New Roman" w:hAnsi="Times New Roman" w:cs="Times New Roman"/>
          <w:sz w:val="24"/>
          <w:szCs w:val="24"/>
          <w:lang w:val="x-none" w:eastAsia="ro-RO"/>
        </w:rPr>
        <w:t xml:space="preserve"> care </w:t>
      </w:r>
      <w:proofErr w:type="spellStart"/>
      <w:r w:rsidRPr="00BB387E">
        <w:rPr>
          <w:rFonts w:ascii="Times New Roman" w:eastAsia="Times New Roman" w:hAnsi="Times New Roman" w:cs="Times New Roman"/>
          <w:sz w:val="24"/>
          <w:szCs w:val="24"/>
          <w:lang w:val="x-none" w:eastAsia="ro-RO"/>
        </w:rPr>
        <w:t>să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impună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oprirea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respectivului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tratament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medicul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curant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recomanda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utilizarea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altei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terapii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biologice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putând</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alege</w:t>
      </w:r>
      <w:proofErr w:type="spellEnd"/>
      <w:r w:rsidRPr="00BB387E">
        <w:rPr>
          <w:rFonts w:ascii="Times New Roman" w:eastAsia="Times New Roman" w:hAnsi="Times New Roman" w:cs="Times New Roman"/>
          <w:sz w:val="24"/>
          <w:szCs w:val="24"/>
          <w:lang w:val="en-US" w:eastAsia="ro-RO"/>
        </w:rPr>
        <w:t>:</w:t>
      </w:r>
      <w:r w:rsidRPr="00BB387E">
        <w:rPr>
          <w:rFonts w:ascii="Times New Roman" w:eastAsia="Times New Roman" w:hAnsi="Times New Roman" w:cs="Times New Roman"/>
          <w:sz w:val="24"/>
          <w:szCs w:val="24"/>
          <w:lang w:val="x-none" w:eastAsia="ro-RO"/>
        </w:rPr>
        <w:t xml:space="preserve"> un alt inhibitor TNFα (pe care </w:t>
      </w:r>
      <w:proofErr w:type="spellStart"/>
      <w:r w:rsidRPr="00BB387E">
        <w:rPr>
          <w:rFonts w:ascii="Times New Roman" w:eastAsia="Times New Roman" w:hAnsi="Times New Roman" w:cs="Times New Roman"/>
          <w:sz w:val="24"/>
          <w:szCs w:val="24"/>
          <w:lang w:val="x-none" w:eastAsia="ro-RO"/>
        </w:rPr>
        <w:t>pacientul</w:t>
      </w:r>
      <w:proofErr w:type="spellEnd"/>
      <w:r w:rsidRPr="00BB387E">
        <w:rPr>
          <w:rFonts w:ascii="Times New Roman" w:eastAsia="Times New Roman" w:hAnsi="Times New Roman" w:cs="Times New Roman"/>
          <w:sz w:val="24"/>
          <w:szCs w:val="24"/>
          <w:lang w:val="x-none" w:eastAsia="ro-RO"/>
        </w:rPr>
        <w:t xml:space="preserve"> nu l-a </w:t>
      </w:r>
      <w:proofErr w:type="spellStart"/>
      <w:r w:rsidRPr="00BB387E">
        <w:rPr>
          <w:rFonts w:ascii="Times New Roman" w:eastAsia="Times New Roman" w:hAnsi="Times New Roman" w:cs="Times New Roman"/>
          <w:sz w:val="24"/>
          <w:szCs w:val="24"/>
          <w:lang w:val="x-none" w:eastAsia="ro-RO"/>
        </w:rPr>
        <w:t>mai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încercat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listaţi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ordine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alfabetică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adalimumabum</w:t>
      </w:r>
      <w:proofErr w:type="spellEnd"/>
      <w:r w:rsidRPr="00BB387E">
        <w:rPr>
          <w:rFonts w:ascii="Times New Roman" w:eastAsia="Times New Roman" w:hAnsi="Times New Roman" w:cs="Times New Roman"/>
          <w:sz w:val="24"/>
          <w:szCs w:val="24"/>
          <w:lang w:val="x-none" w:eastAsia="ro-RO"/>
        </w:rPr>
        <w:t xml:space="preserve"> original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biosimilar, </w:t>
      </w:r>
      <w:proofErr w:type="spellStart"/>
      <w:r w:rsidRPr="00BB387E">
        <w:rPr>
          <w:rFonts w:ascii="Times New Roman" w:eastAsia="Times New Roman" w:hAnsi="Times New Roman" w:cs="Times New Roman"/>
          <w:sz w:val="24"/>
          <w:szCs w:val="24"/>
          <w:lang w:val="x-none" w:eastAsia="ro-RO"/>
        </w:rPr>
        <w:t>certolizumabum</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etanerceptum</w:t>
      </w:r>
      <w:proofErr w:type="spellEnd"/>
      <w:r w:rsidRPr="00BB387E">
        <w:rPr>
          <w:rFonts w:ascii="Times New Roman" w:eastAsia="Times New Roman" w:hAnsi="Times New Roman" w:cs="Times New Roman"/>
          <w:sz w:val="24"/>
          <w:szCs w:val="24"/>
          <w:lang w:val="x-none" w:eastAsia="ro-RO"/>
        </w:rPr>
        <w:t xml:space="preserve"> original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biosimilar, </w:t>
      </w:r>
      <w:proofErr w:type="spellStart"/>
      <w:r w:rsidRPr="00BB387E">
        <w:rPr>
          <w:rFonts w:ascii="Times New Roman" w:eastAsia="Times New Roman" w:hAnsi="Times New Roman" w:cs="Times New Roman"/>
          <w:sz w:val="24"/>
          <w:szCs w:val="24"/>
          <w:lang w:val="x-none" w:eastAsia="ro-RO"/>
        </w:rPr>
        <w:t>golimumabum</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infliximabum</w:t>
      </w:r>
      <w:proofErr w:type="spellEnd"/>
      <w:r w:rsidRPr="00BB387E">
        <w:rPr>
          <w:rFonts w:ascii="Times New Roman" w:eastAsia="Times New Roman" w:hAnsi="Times New Roman" w:cs="Times New Roman"/>
          <w:sz w:val="24"/>
          <w:szCs w:val="24"/>
          <w:lang w:val="x-none" w:eastAsia="ro-RO"/>
        </w:rPr>
        <w:t xml:space="preserve"> original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biosimilar)</w:t>
      </w:r>
      <w:r w:rsidRPr="00BB387E">
        <w:rPr>
          <w:rFonts w:ascii="Times New Roman" w:eastAsia="Times New Roman" w:hAnsi="Times New Roman" w:cs="Times New Roman"/>
          <w:sz w:val="24"/>
          <w:szCs w:val="24"/>
          <w:lang w:eastAsia="ro-RO"/>
        </w:rPr>
        <w:t>, un blocant IL-17</w:t>
      </w:r>
      <w:r w:rsidRPr="00BB387E">
        <w:rPr>
          <w:rFonts w:ascii="Times New Roman" w:eastAsia="Times New Roman" w:hAnsi="Times New Roman" w:cs="Times New Roman"/>
          <w:sz w:val="24"/>
          <w:szCs w:val="24"/>
          <w:lang w:val="x-none" w:eastAsia="ro-RO"/>
        </w:rPr>
        <w:t xml:space="preserve"> </w:t>
      </w:r>
      <w:r w:rsidRPr="00BB387E">
        <w:rPr>
          <w:rFonts w:ascii="Times New Roman" w:eastAsia="Times New Roman" w:hAnsi="Times New Roman" w:cs="Times New Roman"/>
          <w:sz w:val="24"/>
          <w:szCs w:val="24"/>
          <w:lang w:eastAsia="ro-RO"/>
        </w:rPr>
        <w:t>(</w:t>
      </w:r>
      <w:proofErr w:type="spellStart"/>
      <w:r w:rsidRPr="00BB387E">
        <w:rPr>
          <w:rFonts w:ascii="Times New Roman" w:eastAsia="Times New Roman" w:hAnsi="Times New Roman" w:cs="Times New Roman"/>
          <w:sz w:val="24"/>
          <w:szCs w:val="24"/>
          <w:lang w:val="x-none" w:eastAsia="ro-RO"/>
        </w:rPr>
        <w:t>secukinumabum</w:t>
      </w:r>
      <w:proofErr w:type="spellEnd"/>
      <w:r w:rsidRPr="00BB387E">
        <w:rPr>
          <w:rFonts w:ascii="Times New Roman" w:eastAsia="Times New Roman" w:hAnsi="Times New Roman" w:cs="Times New Roman"/>
          <w:sz w:val="24"/>
          <w:szCs w:val="24"/>
          <w:lang w:val="x-none" w:eastAsia="ro-RO"/>
        </w:rPr>
        <w:t>,</w:t>
      </w:r>
      <w:r w:rsidRPr="00BB387E">
        <w:rPr>
          <w:rFonts w:ascii="Times New Roman" w:eastAsia="Times New Roman" w:hAnsi="Times New Roman" w:cs="Times New Roman"/>
          <w:sz w:val="24"/>
          <w:szCs w:val="24"/>
          <w:lang w:eastAsia="ro-RO"/>
        </w:rPr>
        <w:t xml:space="preserve"> </w:t>
      </w:r>
      <w:proofErr w:type="spellStart"/>
      <w:r w:rsidRPr="00BB387E">
        <w:rPr>
          <w:rFonts w:ascii="Times New Roman" w:eastAsia="Times New Roman" w:hAnsi="Times New Roman" w:cs="Times New Roman"/>
          <w:sz w:val="24"/>
          <w:szCs w:val="24"/>
          <w:lang w:eastAsia="ro-RO"/>
        </w:rPr>
        <w:t>ixekizumabum</w:t>
      </w:r>
      <w:proofErr w:type="spellEnd"/>
      <w:r w:rsidRPr="00BB387E">
        <w:rPr>
          <w:rFonts w:ascii="Times New Roman" w:eastAsia="Times New Roman" w:hAnsi="Times New Roman" w:cs="Times New Roman"/>
          <w:sz w:val="24"/>
          <w:szCs w:val="24"/>
          <w:lang w:eastAsia="ro-RO"/>
        </w:rPr>
        <w:t>), un</w:t>
      </w:r>
      <w:r w:rsidRPr="00BB387E">
        <w:rPr>
          <w:rFonts w:ascii="Times New Roman" w:eastAsia="Calibri" w:hAnsi="Times New Roman" w:cs="Times New Roman"/>
          <w:sz w:val="24"/>
          <w:szCs w:val="24"/>
          <w:lang w:eastAsia="ro-RO"/>
        </w:rPr>
        <w:t xml:space="preserve"> </w:t>
      </w:r>
      <w:r w:rsidRPr="00BB387E">
        <w:rPr>
          <w:rFonts w:ascii="Times New Roman" w:eastAsia="Times New Roman" w:hAnsi="Times New Roman" w:cs="Times New Roman"/>
          <w:sz w:val="24"/>
          <w:szCs w:val="24"/>
          <w:lang w:eastAsia="ro-RO"/>
        </w:rPr>
        <w:t>blocant de IL-23 (</w:t>
      </w:r>
      <w:proofErr w:type="spellStart"/>
      <w:r w:rsidRPr="00BB387E">
        <w:rPr>
          <w:rFonts w:ascii="Times New Roman" w:eastAsia="Times New Roman" w:hAnsi="Times New Roman" w:cs="Times New Roman"/>
          <w:sz w:val="24"/>
          <w:szCs w:val="24"/>
          <w:lang w:eastAsia="ro-RO"/>
        </w:rPr>
        <w:t>guselkumabum</w:t>
      </w:r>
      <w:proofErr w:type="spellEnd"/>
      <w:r w:rsidRPr="00BB387E">
        <w:rPr>
          <w:rFonts w:ascii="Times New Roman" w:eastAsia="Times New Roman" w:hAnsi="Times New Roman" w:cs="Times New Roman"/>
          <w:sz w:val="24"/>
          <w:szCs w:val="24"/>
          <w:lang w:eastAsia="ro-RO"/>
        </w:rPr>
        <w:t xml:space="preserve">, </w:t>
      </w:r>
      <w:proofErr w:type="spellStart"/>
      <w:r w:rsidRPr="00BB387E">
        <w:rPr>
          <w:rFonts w:ascii="Times New Roman" w:eastAsia="Times New Roman" w:hAnsi="Times New Roman" w:cs="Times New Roman"/>
          <w:sz w:val="24"/>
          <w:szCs w:val="24"/>
          <w:lang w:eastAsia="ro-RO"/>
        </w:rPr>
        <w:t>risankizumabum</w:t>
      </w:r>
      <w:proofErr w:type="spellEnd"/>
      <w:r w:rsidRPr="00BB387E">
        <w:rPr>
          <w:rFonts w:ascii="Times New Roman" w:eastAsia="Times New Roman" w:hAnsi="Times New Roman" w:cs="Times New Roman"/>
          <w:sz w:val="24"/>
          <w:szCs w:val="24"/>
          <w:lang w:eastAsia="ro-RO"/>
        </w:rPr>
        <w:t xml:space="preserve">)  sau utilizarea unui </w:t>
      </w:r>
      <w:proofErr w:type="spellStart"/>
      <w:r w:rsidRPr="00BB387E">
        <w:rPr>
          <w:rFonts w:ascii="Times New Roman" w:eastAsia="Times New Roman" w:hAnsi="Times New Roman" w:cs="Times New Roman"/>
          <w:sz w:val="24"/>
          <w:szCs w:val="24"/>
          <w:lang w:eastAsia="ro-RO"/>
        </w:rPr>
        <w:t>ts</w:t>
      </w:r>
      <w:proofErr w:type="spellEnd"/>
      <w:r w:rsidRPr="00BB387E">
        <w:rPr>
          <w:rFonts w:ascii="Times New Roman" w:eastAsia="Times New Roman" w:hAnsi="Times New Roman" w:cs="Times New Roman"/>
          <w:sz w:val="24"/>
          <w:szCs w:val="24"/>
          <w:lang w:eastAsia="ro-RO"/>
        </w:rPr>
        <w:t>-DMARD (</w:t>
      </w:r>
      <w:proofErr w:type="spellStart"/>
      <w:r w:rsidRPr="00BB387E">
        <w:rPr>
          <w:rFonts w:ascii="Times New Roman" w:eastAsia="Times New Roman" w:hAnsi="Times New Roman" w:cs="Times New Roman"/>
          <w:sz w:val="24"/>
          <w:szCs w:val="24"/>
          <w:lang w:eastAsia="ro-RO"/>
        </w:rPr>
        <w:t>tofacitinibum</w:t>
      </w:r>
      <w:proofErr w:type="spellEnd"/>
      <w:r w:rsidRPr="00BB387E">
        <w:rPr>
          <w:rFonts w:ascii="Times New Roman" w:eastAsia="Times New Roman" w:hAnsi="Times New Roman" w:cs="Times New Roman"/>
          <w:sz w:val="24"/>
          <w:szCs w:val="24"/>
          <w:lang w:eastAsia="ro-RO"/>
        </w:rPr>
        <w:t xml:space="preserve">, </w:t>
      </w:r>
      <w:proofErr w:type="spellStart"/>
      <w:r w:rsidRPr="00BB387E">
        <w:rPr>
          <w:rFonts w:ascii="Times New Roman" w:eastAsia="Times New Roman" w:hAnsi="Times New Roman" w:cs="Times New Roman"/>
          <w:sz w:val="24"/>
          <w:szCs w:val="24"/>
          <w:lang w:eastAsia="ro-RO"/>
        </w:rPr>
        <w:t>upadacitinibum</w:t>
      </w:r>
      <w:proofErr w:type="spellEnd"/>
      <w:r w:rsidRPr="00BB387E">
        <w:rPr>
          <w:rFonts w:ascii="Times New Roman" w:eastAsia="Times New Roman" w:hAnsi="Times New Roman" w:cs="Times New Roman"/>
          <w:sz w:val="24"/>
          <w:szCs w:val="24"/>
          <w:lang w:eastAsia="ro-RO"/>
        </w:rPr>
        <w:t xml:space="preserve">, </w:t>
      </w:r>
      <w:proofErr w:type="spellStart"/>
      <w:r w:rsidRPr="00BB387E">
        <w:rPr>
          <w:rFonts w:ascii="Times New Roman" w:eastAsia="Times New Roman" w:hAnsi="Times New Roman" w:cs="Times New Roman"/>
          <w:sz w:val="24"/>
          <w:szCs w:val="24"/>
          <w:lang w:eastAsia="ro-RO"/>
        </w:rPr>
        <w:t>apremilastum</w:t>
      </w:r>
      <w:proofErr w:type="spellEnd"/>
      <w:r w:rsidRPr="00BB387E">
        <w:rPr>
          <w:rFonts w:ascii="Times New Roman" w:eastAsia="Times New Roman" w:hAnsi="Times New Roman" w:cs="Times New Roman"/>
          <w:sz w:val="24"/>
          <w:szCs w:val="24"/>
          <w:lang w:eastAsia="ro-RO"/>
        </w:rPr>
        <w:t>)</w:t>
      </w:r>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dozele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adecvate</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menţiunea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că</w:t>
      </w:r>
      <w:proofErr w:type="spellEnd"/>
      <w:r w:rsidRPr="00BB387E">
        <w:rPr>
          <w:rFonts w:ascii="Times New Roman" w:eastAsia="Times New Roman" w:hAnsi="Times New Roman" w:cs="Times New Roman"/>
          <w:sz w:val="24"/>
          <w:szCs w:val="24"/>
          <w:lang w:val="x-none" w:eastAsia="ro-RO"/>
        </w:rPr>
        <w:t xml:space="preserve"> nu </w:t>
      </w:r>
      <w:proofErr w:type="spellStart"/>
      <w:r w:rsidRPr="00BB387E">
        <w:rPr>
          <w:rFonts w:ascii="Times New Roman" w:eastAsia="Times New Roman" w:hAnsi="Times New Roman" w:cs="Times New Roman"/>
          <w:sz w:val="24"/>
          <w:szCs w:val="24"/>
          <w:lang w:val="x-none" w:eastAsia="ro-RO"/>
        </w:rPr>
        <w:t>este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permisă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folosirea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unui</w:t>
      </w:r>
      <w:proofErr w:type="spellEnd"/>
      <w:r w:rsidRPr="00BB387E">
        <w:rPr>
          <w:rFonts w:ascii="Times New Roman" w:eastAsia="Times New Roman" w:hAnsi="Times New Roman" w:cs="Times New Roman"/>
          <w:sz w:val="24"/>
          <w:szCs w:val="24"/>
          <w:lang w:val="x-none" w:eastAsia="ro-RO"/>
        </w:rPr>
        <w:t xml:space="preserve"> biosimilar </w:t>
      </w:r>
      <w:proofErr w:type="spellStart"/>
      <w:r w:rsidRPr="00BB387E">
        <w:rPr>
          <w:rFonts w:ascii="Times New Roman" w:eastAsia="Times New Roman" w:hAnsi="Times New Roman" w:cs="Times New Roman"/>
          <w:sz w:val="24"/>
          <w:szCs w:val="24"/>
          <w:lang w:val="x-none" w:eastAsia="ro-RO"/>
        </w:rPr>
        <w:t>după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produs</w:t>
      </w:r>
      <w:r w:rsidRPr="00BB387E">
        <w:rPr>
          <w:rFonts w:ascii="Times New Roman" w:eastAsia="Times New Roman" w:hAnsi="Times New Roman" w:cs="Times New Roman"/>
          <w:sz w:val="24"/>
          <w:szCs w:val="24"/>
          <w:lang w:val="en-US" w:eastAsia="ro-RO"/>
        </w:rPr>
        <w:t>ul</w:t>
      </w:r>
      <w:proofErr w:type="spellEnd"/>
      <w:r w:rsidRPr="00BB387E">
        <w:rPr>
          <w:rFonts w:ascii="Times New Roman" w:eastAsia="Times New Roman" w:hAnsi="Times New Roman" w:cs="Times New Roman"/>
          <w:sz w:val="24"/>
          <w:szCs w:val="24"/>
          <w:lang w:val="x-none" w:eastAsia="ro-RO"/>
        </w:rPr>
        <w:t xml:space="preserve"> original </w:t>
      </w:r>
      <w:r w:rsidRPr="00BB387E">
        <w:rPr>
          <w:rFonts w:ascii="Times New Roman" w:eastAsia="Times New Roman" w:hAnsi="Times New Roman" w:cs="Times New Roman"/>
          <w:sz w:val="24"/>
          <w:szCs w:val="24"/>
          <w:lang w:val="en-US" w:eastAsia="ro-RO"/>
        </w:rPr>
        <w:t xml:space="preserve">cu </w:t>
      </w:r>
      <w:proofErr w:type="spellStart"/>
      <w:r w:rsidRPr="00BB387E">
        <w:rPr>
          <w:rFonts w:ascii="Times New Roman" w:eastAsia="Times New Roman" w:hAnsi="Times New Roman" w:cs="Times New Roman"/>
          <w:sz w:val="24"/>
          <w:szCs w:val="24"/>
          <w:lang w:val="en-US" w:eastAsia="ro-RO"/>
        </w:rPr>
        <w:t>aceeași</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substanță</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activă</w:t>
      </w:r>
      <w:proofErr w:type="spellEnd"/>
      <w:r w:rsidRPr="00BB387E">
        <w:rPr>
          <w:rFonts w:ascii="Times New Roman" w:eastAsia="Times New Roman" w:hAnsi="Times New Roman" w:cs="Times New Roman"/>
          <w:sz w:val="24"/>
          <w:szCs w:val="24"/>
          <w:lang w:val="en-US" w:eastAsia="ro-RO"/>
        </w:rPr>
        <w:t xml:space="preserve"> </w:t>
      </w:r>
      <w:r w:rsidRPr="00BB387E">
        <w:rPr>
          <w:rFonts w:ascii="Times New Roman" w:eastAsia="Times New Roman" w:hAnsi="Times New Roman" w:cs="Times New Roman"/>
          <w:sz w:val="24"/>
          <w:szCs w:val="24"/>
          <w:lang w:val="x-none" w:eastAsia="ro-RO"/>
        </w:rPr>
        <w:t xml:space="preserve">care nu a </w:t>
      </w:r>
      <w:proofErr w:type="spellStart"/>
      <w:r w:rsidRPr="00BB387E">
        <w:rPr>
          <w:rFonts w:ascii="Times New Roman" w:eastAsia="Times New Roman" w:hAnsi="Times New Roman" w:cs="Times New Roman"/>
          <w:sz w:val="24"/>
          <w:szCs w:val="24"/>
          <w:lang w:val="x-none" w:eastAsia="ro-RO"/>
        </w:rPr>
        <w:t>fost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eficient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produs</w:t>
      </w:r>
      <w:proofErr w:type="spellEnd"/>
      <w:r w:rsidRPr="00BB387E">
        <w:rPr>
          <w:rFonts w:ascii="Times New Roman" w:eastAsia="Times New Roman" w:hAnsi="Times New Roman" w:cs="Times New Roman"/>
          <w:sz w:val="24"/>
          <w:szCs w:val="24"/>
          <w:lang w:val="x-none" w:eastAsia="ro-RO"/>
        </w:rPr>
        <w:t xml:space="preserve"> o </w:t>
      </w:r>
      <w:proofErr w:type="spellStart"/>
      <w:r w:rsidRPr="00BB387E">
        <w:rPr>
          <w:rFonts w:ascii="Times New Roman" w:eastAsia="Times New Roman" w:hAnsi="Times New Roman" w:cs="Times New Roman"/>
          <w:sz w:val="24"/>
          <w:szCs w:val="24"/>
          <w:lang w:val="x-none" w:eastAsia="ro-RO"/>
        </w:rPr>
        <w:t>reacţie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adversă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inversul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afirmaţiei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fiind</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corect</w:t>
      </w:r>
      <w:proofErr w:type="spellEnd"/>
      <w:r w:rsidRPr="00BB387E">
        <w:rPr>
          <w:rFonts w:ascii="Times New Roman" w:eastAsia="Times New Roman" w:hAnsi="Times New Roman" w:cs="Times New Roman"/>
          <w:sz w:val="24"/>
          <w:szCs w:val="24"/>
          <w:lang w:val="x-none" w:eastAsia="ro-RO"/>
        </w:rPr>
        <w:t>).</w:t>
      </w:r>
    </w:p>
    <w:p w14:paraId="08B10924"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cazul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care </w:t>
      </w:r>
      <w:proofErr w:type="spellStart"/>
      <w:r w:rsidRPr="00BB387E">
        <w:rPr>
          <w:rFonts w:ascii="Times New Roman" w:eastAsia="Times New Roman" w:hAnsi="Times New Roman" w:cs="Times New Roman"/>
          <w:sz w:val="24"/>
          <w:szCs w:val="24"/>
          <w:lang w:val="x-none" w:eastAsia="ro-RO"/>
        </w:rPr>
        <w:t>medicul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curant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constată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lipsa</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răspuns</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tratamentul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administrat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apariţia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unei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reacţii</w:t>
      </w:r>
      <w:proofErr w:type="spellEnd"/>
      <w:r w:rsidRPr="00BB387E">
        <w:rPr>
          <w:rFonts w:ascii="Times New Roman" w:eastAsia="Times New Roman" w:hAnsi="Times New Roman" w:cs="Times New Roman"/>
          <w:sz w:val="24"/>
          <w:szCs w:val="24"/>
          <w:lang w:val="x-none" w:eastAsia="ro-RO"/>
        </w:rPr>
        <w:t xml:space="preserve"> adverse care </w:t>
      </w:r>
      <w:proofErr w:type="spellStart"/>
      <w:r w:rsidRPr="00BB387E">
        <w:rPr>
          <w:rFonts w:ascii="Times New Roman" w:eastAsia="Times New Roman" w:hAnsi="Times New Roman" w:cs="Times New Roman"/>
          <w:sz w:val="24"/>
          <w:szCs w:val="24"/>
          <w:lang w:val="x-none" w:eastAsia="ro-RO"/>
        </w:rPr>
        <w:t>să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impună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oprirea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tratamentului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acesta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poate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recomanda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modificarea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schemei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lastRenderedPageBreak/>
        <w:t>terapeutice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înainte</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împlinirea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celor</w:t>
      </w:r>
      <w:proofErr w:type="spellEnd"/>
      <w:r w:rsidRPr="00BB387E">
        <w:rPr>
          <w:rFonts w:ascii="Times New Roman" w:eastAsia="Times New Roman" w:hAnsi="Times New Roman" w:cs="Times New Roman"/>
          <w:sz w:val="24"/>
          <w:szCs w:val="24"/>
          <w:lang w:val="x-none" w:eastAsia="ro-RO"/>
        </w:rPr>
        <w:t xml:space="preserve"> 24 de </w:t>
      </w:r>
      <w:proofErr w:type="spellStart"/>
      <w:r w:rsidRPr="00BB387E">
        <w:rPr>
          <w:rFonts w:ascii="Times New Roman" w:eastAsia="Times New Roman" w:hAnsi="Times New Roman" w:cs="Times New Roman"/>
          <w:sz w:val="24"/>
          <w:szCs w:val="24"/>
          <w:lang w:val="x-none" w:eastAsia="ro-RO"/>
        </w:rPr>
        <w:t>săptămâni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prevăzute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pentru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evaluarea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uzuală</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eficacitate</w:t>
      </w:r>
      <w:proofErr w:type="spellEnd"/>
      <w:r w:rsidRPr="00BB387E">
        <w:rPr>
          <w:rFonts w:ascii="Times New Roman" w:eastAsia="Times New Roman" w:hAnsi="Times New Roman" w:cs="Times New Roman"/>
          <w:sz w:val="24"/>
          <w:szCs w:val="24"/>
          <w:lang w:val="x-none" w:eastAsia="ro-RO"/>
        </w:rPr>
        <w:t xml:space="preserve">. Conform EULAR, </w:t>
      </w:r>
      <w:proofErr w:type="spellStart"/>
      <w:r w:rsidRPr="00BB387E">
        <w:rPr>
          <w:rFonts w:ascii="Times New Roman" w:eastAsia="Times New Roman" w:hAnsi="Times New Roman" w:cs="Times New Roman"/>
          <w:sz w:val="24"/>
          <w:szCs w:val="24"/>
          <w:lang w:val="x-none" w:eastAsia="ro-RO"/>
        </w:rPr>
        <w:t>lipsa</w:t>
      </w:r>
      <w:proofErr w:type="spellEnd"/>
      <w:r w:rsidRPr="00BB387E">
        <w:rPr>
          <w:rFonts w:ascii="Times New Roman" w:eastAsia="Times New Roman" w:hAnsi="Times New Roman" w:cs="Times New Roman"/>
          <w:sz w:val="24"/>
          <w:szCs w:val="24"/>
          <w:lang w:val="x-none" w:eastAsia="ro-RO"/>
        </w:rPr>
        <w:t xml:space="preserve"> </w:t>
      </w:r>
      <w:r w:rsidRPr="00BB387E">
        <w:rPr>
          <w:rFonts w:ascii="Times New Roman" w:eastAsia="Times New Roman" w:hAnsi="Times New Roman" w:cs="Times New Roman"/>
          <w:sz w:val="24"/>
          <w:szCs w:val="24"/>
          <w:lang w:val="it-IT" w:eastAsia="ro-RO"/>
        </w:rPr>
        <w:t xml:space="preserve">unui </w:t>
      </w:r>
      <w:proofErr w:type="spellStart"/>
      <w:r w:rsidRPr="00BB387E">
        <w:rPr>
          <w:rFonts w:ascii="Times New Roman" w:eastAsia="Times New Roman" w:hAnsi="Times New Roman" w:cs="Times New Roman"/>
          <w:sz w:val="24"/>
          <w:szCs w:val="24"/>
          <w:lang w:val="x-none" w:eastAsia="ro-RO"/>
        </w:rPr>
        <w:t>răspuns</w:t>
      </w:r>
      <w:proofErr w:type="spellEnd"/>
      <w:r w:rsidRPr="00BB387E">
        <w:rPr>
          <w:rFonts w:ascii="Times New Roman" w:eastAsia="Times New Roman" w:hAnsi="Times New Roman" w:cs="Times New Roman"/>
          <w:sz w:val="24"/>
          <w:szCs w:val="24"/>
          <w:lang w:val="it-IT" w:eastAsia="ro-RO"/>
        </w:rPr>
        <w:t xml:space="preserve"> semnificativ </w:t>
      </w:r>
      <w:r w:rsidRPr="00BB387E">
        <w:rPr>
          <w:rFonts w:ascii="Times New Roman" w:eastAsia="Times New Roman" w:hAnsi="Times New Roman" w:cs="Times New Roman"/>
          <w:sz w:val="24"/>
          <w:szCs w:val="24"/>
          <w:lang w:val="x-none" w:eastAsia="ro-RO"/>
        </w:rPr>
        <w:t xml:space="preserve">la 3 </w:t>
      </w:r>
      <w:proofErr w:type="spellStart"/>
      <w:r w:rsidRPr="00BB387E">
        <w:rPr>
          <w:rFonts w:ascii="Times New Roman" w:eastAsia="Times New Roman" w:hAnsi="Times New Roman" w:cs="Times New Roman"/>
          <w:sz w:val="24"/>
          <w:szCs w:val="24"/>
          <w:lang w:val="x-none" w:eastAsia="ro-RO"/>
        </w:rPr>
        <w:t>luni</w:t>
      </w:r>
      <w:proofErr w:type="spellEnd"/>
      <w:r w:rsidRPr="00BB387E">
        <w:rPr>
          <w:rFonts w:ascii="Times New Roman" w:eastAsia="Times New Roman" w:hAnsi="Times New Roman" w:cs="Times New Roman"/>
          <w:sz w:val="24"/>
          <w:szCs w:val="24"/>
          <w:lang w:val="x-none" w:eastAsia="ro-RO"/>
        </w:rPr>
        <w:t xml:space="preserve"> de la </w:t>
      </w:r>
      <w:proofErr w:type="spellStart"/>
      <w:r w:rsidRPr="00BB387E">
        <w:rPr>
          <w:rFonts w:ascii="Times New Roman" w:eastAsia="Times New Roman" w:hAnsi="Times New Roman" w:cs="Times New Roman"/>
          <w:sz w:val="24"/>
          <w:szCs w:val="24"/>
          <w:lang w:val="x-none" w:eastAsia="ro-RO"/>
        </w:rPr>
        <w:t>iniţierea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unei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terapii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impune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schimbarea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acesteia</w:t>
      </w:r>
      <w:proofErr w:type="spellEnd"/>
      <w:r w:rsidRPr="00BB387E">
        <w:rPr>
          <w:rFonts w:ascii="Times New Roman" w:eastAsia="Times New Roman" w:hAnsi="Times New Roman" w:cs="Times New Roman"/>
          <w:sz w:val="24"/>
          <w:szCs w:val="24"/>
          <w:lang w:val="x-none" w:eastAsia="ro-RO"/>
        </w:rPr>
        <w:t>.</w:t>
      </w:r>
    </w:p>
    <w:p w14:paraId="0AB86CEC"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Acelaşi</w:t>
      </w:r>
      <w:proofErr w:type="spellEnd"/>
      <w:r w:rsidRPr="00BB387E">
        <w:rPr>
          <w:rFonts w:ascii="Times New Roman" w:eastAsia="Times New Roman" w:hAnsi="Times New Roman" w:cs="Times New Roman"/>
          <w:sz w:val="24"/>
          <w:szCs w:val="24"/>
          <w:lang w:val="x-none" w:eastAsia="ro-RO"/>
        </w:rPr>
        <w:t xml:space="preserve"> protocol de </w:t>
      </w:r>
      <w:proofErr w:type="spellStart"/>
      <w:r w:rsidRPr="00BB387E">
        <w:rPr>
          <w:rFonts w:ascii="Times New Roman" w:eastAsia="Times New Roman" w:hAnsi="Times New Roman" w:cs="Times New Roman"/>
          <w:sz w:val="24"/>
          <w:szCs w:val="24"/>
          <w:lang w:val="x-none" w:eastAsia="ro-RO"/>
        </w:rPr>
        <w:t>modificare</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schemei</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tratament</w:t>
      </w:r>
      <w:proofErr w:type="spellEnd"/>
      <w:r w:rsidRPr="00BB387E">
        <w:rPr>
          <w:rFonts w:ascii="Times New Roman" w:eastAsia="Times New Roman" w:hAnsi="Times New Roman" w:cs="Times New Roman"/>
          <w:sz w:val="24"/>
          <w:szCs w:val="24"/>
          <w:lang w:val="x-none" w:eastAsia="ro-RO"/>
        </w:rPr>
        <w:t xml:space="preserve"> se </w:t>
      </w:r>
      <w:proofErr w:type="spellStart"/>
      <w:r w:rsidRPr="00BB387E">
        <w:rPr>
          <w:rFonts w:ascii="Times New Roman" w:eastAsia="Times New Roman" w:hAnsi="Times New Roman" w:cs="Times New Roman"/>
          <w:sz w:val="24"/>
          <w:szCs w:val="24"/>
          <w:lang w:val="x-none" w:eastAsia="ro-RO"/>
        </w:rPr>
        <w:t>repetă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ori</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câte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ori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este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nevoie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respectiv</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pacientul</w:t>
      </w:r>
      <w:proofErr w:type="spellEnd"/>
      <w:r w:rsidRPr="00BB387E">
        <w:rPr>
          <w:rFonts w:ascii="Times New Roman" w:eastAsia="Times New Roman" w:hAnsi="Times New Roman" w:cs="Times New Roman"/>
          <w:sz w:val="24"/>
          <w:szCs w:val="24"/>
          <w:lang w:val="x-none" w:eastAsia="ro-RO"/>
        </w:rPr>
        <w:t xml:space="preserve"> nu </w:t>
      </w:r>
      <w:proofErr w:type="spellStart"/>
      <w:r w:rsidRPr="00BB387E">
        <w:rPr>
          <w:rFonts w:ascii="Times New Roman" w:eastAsia="Times New Roman" w:hAnsi="Times New Roman" w:cs="Times New Roman"/>
          <w:sz w:val="24"/>
          <w:szCs w:val="24"/>
          <w:lang w:val="x-none" w:eastAsia="ro-RO"/>
        </w:rPr>
        <w:t>mai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răspunde</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terapie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dezvoltă</w:t>
      </w:r>
      <w:proofErr w:type="spellEnd"/>
      <w:r w:rsidRPr="00BB387E">
        <w:rPr>
          <w:rFonts w:ascii="Times New Roman" w:eastAsia="Times New Roman" w:hAnsi="Times New Roman" w:cs="Times New Roman"/>
          <w:sz w:val="24"/>
          <w:szCs w:val="24"/>
          <w:lang w:val="x-none" w:eastAsia="ro-RO"/>
        </w:rPr>
        <w:t xml:space="preserve"> o </w:t>
      </w:r>
      <w:proofErr w:type="spellStart"/>
      <w:r w:rsidRPr="00BB387E">
        <w:rPr>
          <w:rFonts w:ascii="Times New Roman" w:eastAsia="Times New Roman" w:hAnsi="Times New Roman" w:cs="Times New Roman"/>
          <w:sz w:val="24"/>
          <w:szCs w:val="24"/>
          <w:lang w:val="x-none" w:eastAsia="ro-RO"/>
        </w:rPr>
        <w:t>reacţie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adversă</w:t>
      </w:r>
      <w:proofErr w:type="spellEnd"/>
      <w:r w:rsidRPr="00BB387E">
        <w:rPr>
          <w:rFonts w:ascii="Times New Roman" w:eastAsia="Times New Roman" w:hAnsi="Times New Roman" w:cs="Times New Roman"/>
          <w:sz w:val="24"/>
          <w:szCs w:val="24"/>
          <w:lang w:val="x-none" w:eastAsia="ro-RO"/>
        </w:rPr>
        <w:t xml:space="preserve"> care </w:t>
      </w:r>
      <w:proofErr w:type="spellStart"/>
      <w:r w:rsidRPr="00BB387E">
        <w:rPr>
          <w:rFonts w:ascii="Times New Roman" w:eastAsia="Times New Roman" w:hAnsi="Times New Roman" w:cs="Times New Roman"/>
          <w:sz w:val="24"/>
          <w:szCs w:val="24"/>
          <w:lang w:val="x-none" w:eastAsia="ro-RO"/>
        </w:rPr>
        <w:t>să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impună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oprirea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terapiei</w:t>
      </w:r>
      <w:proofErr w:type="spellEnd"/>
      <w:r w:rsidRPr="00BB387E">
        <w:rPr>
          <w:rFonts w:ascii="Times New Roman" w:eastAsia="Times New Roman" w:hAnsi="Times New Roman" w:cs="Times New Roman"/>
          <w:sz w:val="24"/>
          <w:szCs w:val="24"/>
          <w:lang w:val="x-none" w:eastAsia="ro-RO"/>
        </w:rPr>
        <w:t>.</w:t>
      </w:r>
    </w:p>
    <w:p w14:paraId="426EBF44" w14:textId="110A5E52"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sz w:val="24"/>
          <w:szCs w:val="24"/>
          <w:lang w:val="x-none" w:eastAsia="ro-RO"/>
        </w:rPr>
        <w:t xml:space="preserve">    </w:t>
      </w:r>
    </w:p>
    <w:p w14:paraId="2DAC6826"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b/>
          <w:bCs/>
          <w:sz w:val="24"/>
          <w:szCs w:val="24"/>
          <w:lang w:val="x-none" w:eastAsia="ro-RO"/>
        </w:rPr>
      </w:pPr>
      <w:proofErr w:type="spellStart"/>
      <w:r w:rsidRPr="00BB387E">
        <w:rPr>
          <w:rFonts w:ascii="Times New Roman" w:eastAsia="Times New Roman" w:hAnsi="Times New Roman" w:cs="Times New Roman"/>
          <w:b/>
          <w:bCs/>
          <w:sz w:val="24"/>
          <w:szCs w:val="24"/>
          <w:lang w:val="x-none" w:eastAsia="ro-RO"/>
        </w:rPr>
        <w:t>Atitudinea</w:t>
      </w:r>
      <w:proofErr w:type="spellEnd"/>
      <w:r w:rsidRPr="00BB387E">
        <w:rPr>
          <w:rFonts w:ascii="Times New Roman" w:eastAsia="Times New Roman" w:hAnsi="Times New Roman" w:cs="Times New Roman"/>
          <w:b/>
          <w:bCs/>
          <w:sz w:val="24"/>
          <w:szCs w:val="24"/>
          <w:lang w:val="x-none" w:eastAsia="ro-RO"/>
        </w:rPr>
        <w:t xml:space="preserve"> la </w:t>
      </w:r>
      <w:proofErr w:type="spellStart"/>
      <w:r w:rsidRPr="00BB387E">
        <w:rPr>
          <w:rFonts w:ascii="Times New Roman" w:eastAsia="Times New Roman" w:hAnsi="Times New Roman" w:cs="Times New Roman"/>
          <w:b/>
          <w:bCs/>
          <w:sz w:val="24"/>
          <w:szCs w:val="24"/>
          <w:lang w:val="x-none" w:eastAsia="ro-RO"/>
        </w:rPr>
        <w:t>pacienţii</w:t>
      </w:r>
      <w:proofErr w:type="spellEnd"/>
      <w:r w:rsidRPr="00BB387E">
        <w:rPr>
          <w:rFonts w:ascii="Times New Roman" w:eastAsia="Times New Roman" w:hAnsi="Times New Roman" w:cs="Times New Roman"/>
          <w:b/>
          <w:bCs/>
          <w:sz w:val="24"/>
          <w:szCs w:val="24"/>
          <w:lang w:val="x-none" w:eastAsia="ro-RO"/>
        </w:rPr>
        <w:t xml:space="preserve"> </w:t>
      </w:r>
      <w:proofErr w:type="spellStart"/>
      <w:r w:rsidRPr="00BB387E">
        <w:rPr>
          <w:rFonts w:ascii="Times New Roman" w:eastAsia="Times New Roman" w:hAnsi="Times New Roman" w:cs="Times New Roman"/>
          <w:b/>
          <w:bCs/>
          <w:sz w:val="24"/>
          <w:szCs w:val="24"/>
          <w:lang w:val="x-none" w:eastAsia="ro-RO"/>
        </w:rPr>
        <w:t>aflaţi</w:t>
      </w:r>
      <w:proofErr w:type="spellEnd"/>
      <w:r w:rsidRPr="00BB387E">
        <w:rPr>
          <w:rFonts w:ascii="Times New Roman" w:eastAsia="Times New Roman" w:hAnsi="Times New Roman" w:cs="Times New Roman"/>
          <w:b/>
          <w:bCs/>
          <w:sz w:val="24"/>
          <w:szCs w:val="24"/>
          <w:lang w:val="x-none" w:eastAsia="ro-RO"/>
        </w:rPr>
        <w:t xml:space="preserve"> </w:t>
      </w:r>
      <w:proofErr w:type="spellStart"/>
      <w:r w:rsidRPr="00BB387E">
        <w:rPr>
          <w:rFonts w:ascii="Times New Roman" w:eastAsia="Times New Roman" w:hAnsi="Times New Roman" w:cs="Times New Roman"/>
          <w:b/>
          <w:bCs/>
          <w:sz w:val="24"/>
          <w:szCs w:val="24"/>
          <w:lang w:val="x-none" w:eastAsia="ro-RO"/>
        </w:rPr>
        <w:t>în</w:t>
      </w:r>
      <w:proofErr w:type="spellEnd"/>
      <w:r w:rsidRPr="00BB387E">
        <w:rPr>
          <w:rFonts w:ascii="Times New Roman" w:eastAsia="Times New Roman" w:hAnsi="Times New Roman" w:cs="Times New Roman"/>
          <w:b/>
          <w:bCs/>
          <w:sz w:val="24"/>
          <w:szCs w:val="24"/>
          <w:lang w:val="x-none" w:eastAsia="ro-RO"/>
        </w:rPr>
        <w:t xml:space="preserve"> </w:t>
      </w:r>
      <w:proofErr w:type="spellStart"/>
      <w:r w:rsidRPr="00BB387E">
        <w:rPr>
          <w:rFonts w:ascii="Times New Roman" w:eastAsia="Times New Roman" w:hAnsi="Times New Roman" w:cs="Times New Roman"/>
          <w:b/>
          <w:bCs/>
          <w:sz w:val="24"/>
          <w:szCs w:val="24"/>
          <w:lang w:val="x-none" w:eastAsia="ro-RO"/>
        </w:rPr>
        <w:t>remisiune</w:t>
      </w:r>
      <w:proofErr w:type="spellEnd"/>
      <w:r w:rsidRPr="00BB387E">
        <w:rPr>
          <w:rFonts w:ascii="Times New Roman" w:eastAsia="Times New Roman" w:hAnsi="Times New Roman" w:cs="Times New Roman"/>
          <w:b/>
          <w:bCs/>
          <w:sz w:val="24"/>
          <w:szCs w:val="24"/>
          <w:lang w:val="x-none" w:eastAsia="ro-RO"/>
        </w:rPr>
        <w:t xml:space="preserve"> </w:t>
      </w:r>
      <w:proofErr w:type="spellStart"/>
      <w:r w:rsidRPr="00BB387E">
        <w:rPr>
          <w:rFonts w:ascii="Times New Roman" w:eastAsia="Times New Roman" w:hAnsi="Times New Roman" w:cs="Times New Roman"/>
          <w:b/>
          <w:bCs/>
          <w:sz w:val="24"/>
          <w:szCs w:val="24"/>
          <w:lang w:val="x-none" w:eastAsia="ro-RO"/>
        </w:rPr>
        <w:t>persistentă</w:t>
      </w:r>
      <w:proofErr w:type="spellEnd"/>
      <w:r w:rsidRPr="00BB387E">
        <w:rPr>
          <w:rFonts w:ascii="Times New Roman" w:eastAsia="Times New Roman" w:hAnsi="Times New Roman" w:cs="Times New Roman"/>
          <w:b/>
          <w:bCs/>
          <w:sz w:val="24"/>
          <w:szCs w:val="24"/>
          <w:lang w:val="x-none" w:eastAsia="ro-RO"/>
        </w:rPr>
        <w:t xml:space="preserve"> (</w:t>
      </w:r>
      <w:proofErr w:type="spellStart"/>
      <w:r w:rsidRPr="00BB387E">
        <w:rPr>
          <w:rFonts w:ascii="Times New Roman" w:eastAsia="Times New Roman" w:hAnsi="Times New Roman" w:cs="Times New Roman"/>
          <w:b/>
          <w:bCs/>
          <w:sz w:val="24"/>
          <w:szCs w:val="24"/>
          <w:lang w:val="x-none" w:eastAsia="ro-RO"/>
        </w:rPr>
        <w:t>boală</w:t>
      </w:r>
      <w:proofErr w:type="spellEnd"/>
      <w:r w:rsidRPr="00BB387E">
        <w:rPr>
          <w:rFonts w:ascii="Times New Roman" w:eastAsia="Times New Roman" w:hAnsi="Times New Roman" w:cs="Times New Roman"/>
          <w:b/>
          <w:bCs/>
          <w:sz w:val="24"/>
          <w:szCs w:val="24"/>
          <w:lang w:val="x-none" w:eastAsia="ro-RO"/>
        </w:rPr>
        <w:t xml:space="preserve"> </w:t>
      </w:r>
      <w:proofErr w:type="spellStart"/>
      <w:r w:rsidRPr="00BB387E">
        <w:rPr>
          <w:rFonts w:ascii="Times New Roman" w:eastAsia="Times New Roman" w:hAnsi="Times New Roman" w:cs="Times New Roman"/>
          <w:b/>
          <w:bCs/>
          <w:sz w:val="24"/>
          <w:szCs w:val="24"/>
          <w:lang w:val="x-none" w:eastAsia="ro-RO"/>
        </w:rPr>
        <w:t>inactivă</w:t>
      </w:r>
      <w:proofErr w:type="spellEnd"/>
      <w:r w:rsidRPr="00BB387E">
        <w:rPr>
          <w:rFonts w:ascii="Times New Roman" w:eastAsia="Times New Roman" w:hAnsi="Times New Roman" w:cs="Times New Roman"/>
          <w:b/>
          <w:bCs/>
          <w:sz w:val="24"/>
          <w:szCs w:val="24"/>
          <w:lang w:val="x-none" w:eastAsia="ro-RO"/>
        </w:rPr>
        <w:t>)</w:t>
      </w:r>
    </w:p>
    <w:p w14:paraId="4A24487B"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conformitate</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recomandările</w:t>
      </w:r>
      <w:proofErr w:type="spellEnd"/>
      <w:r w:rsidRPr="00BB387E">
        <w:rPr>
          <w:rFonts w:ascii="Times New Roman" w:eastAsia="Times New Roman" w:hAnsi="Times New Roman" w:cs="Times New Roman"/>
          <w:sz w:val="24"/>
          <w:szCs w:val="24"/>
          <w:lang w:val="x-none" w:eastAsia="ro-RO"/>
        </w:rPr>
        <w:t xml:space="preserve"> EULAR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ţinând</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cont</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preocuparea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pentru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minimalizarea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expunerii</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riscurile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implicite</w:t>
      </w:r>
      <w:proofErr w:type="spellEnd"/>
      <w:r w:rsidRPr="00BB387E">
        <w:rPr>
          <w:rFonts w:ascii="Times New Roman" w:eastAsia="Times New Roman" w:hAnsi="Times New Roman" w:cs="Times New Roman"/>
          <w:sz w:val="24"/>
          <w:szCs w:val="24"/>
          <w:lang w:val="x-none" w:eastAsia="ro-RO"/>
        </w:rPr>
        <w:t xml:space="preserve"> ale </w:t>
      </w:r>
      <w:proofErr w:type="spellStart"/>
      <w:r w:rsidRPr="00BB387E">
        <w:rPr>
          <w:rFonts w:ascii="Times New Roman" w:eastAsia="Times New Roman" w:hAnsi="Times New Roman" w:cs="Times New Roman"/>
          <w:sz w:val="24"/>
          <w:szCs w:val="24"/>
          <w:lang w:val="x-none" w:eastAsia="ro-RO"/>
        </w:rPr>
        <w:t>tratamentului</w:t>
      </w:r>
      <w:proofErr w:type="spellEnd"/>
      <w:r w:rsidRPr="00BB387E">
        <w:rPr>
          <w:rFonts w:ascii="Times New Roman" w:eastAsia="Times New Roman" w:hAnsi="Times New Roman" w:cs="Times New Roman"/>
          <w:sz w:val="24"/>
          <w:szCs w:val="24"/>
          <w:lang w:val="x-none" w:eastAsia="ro-RO"/>
        </w:rPr>
        <w:t xml:space="preserve"> biologic, se </w:t>
      </w:r>
      <w:proofErr w:type="spellStart"/>
      <w:r w:rsidRPr="00BB387E">
        <w:rPr>
          <w:rFonts w:ascii="Times New Roman" w:eastAsia="Times New Roman" w:hAnsi="Times New Roman" w:cs="Times New Roman"/>
          <w:sz w:val="24"/>
          <w:szCs w:val="24"/>
          <w:lang w:val="x-none" w:eastAsia="ro-RO"/>
        </w:rPr>
        <w:t>recomandă</w:t>
      </w:r>
      <w:proofErr w:type="spellEnd"/>
      <w:r w:rsidRPr="00BB387E">
        <w:rPr>
          <w:rFonts w:ascii="Times New Roman" w:eastAsia="Times New Roman" w:hAnsi="Times New Roman" w:cs="Times New Roman"/>
          <w:sz w:val="24"/>
          <w:szCs w:val="24"/>
          <w:lang w:val="x-none" w:eastAsia="ro-RO"/>
        </w:rPr>
        <w:t xml:space="preserve"> ca la </w:t>
      </w:r>
      <w:proofErr w:type="spellStart"/>
      <w:r w:rsidRPr="00BB387E">
        <w:rPr>
          <w:rFonts w:ascii="Times New Roman" w:eastAsia="Times New Roman" w:hAnsi="Times New Roman" w:cs="Times New Roman"/>
          <w:sz w:val="24"/>
          <w:szCs w:val="24"/>
          <w:lang w:val="x-none" w:eastAsia="ro-RO"/>
        </w:rPr>
        <w:t>pacienţii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aflaţi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remisiune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persistentă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definită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prin</w:t>
      </w:r>
      <w:proofErr w:type="spellEnd"/>
      <w:r w:rsidRPr="00BB387E">
        <w:rPr>
          <w:rFonts w:ascii="Times New Roman" w:eastAsia="Times New Roman" w:hAnsi="Times New Roman" w:cs="Times New Roman"/>
          <w:sz w:val="24"/>
          <w:szCs w:val="24"/>
          <w:lang w:val="x-none" w:eastAsia="ro-RO"/>
        </w:rPr>
        <w:t xml:space="preserve"> DAPSA ≤ 4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absenţa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activităţii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bolii</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nivel</w:t>
      </w:r>
      <w:proofErr w:type="spellEnd"/>
      <w:r w:rsidRPr="00BB387E">
        <w:rPr>
          <w:rFonts w:ascii="Times New Roman" w:eastAsia="Times New Roman" w:hAnsi="Times New Roman" w:cs="Times New Roman"/>
          <w:sz w:val="24"/>
          <w:szCs w:val="24"/>
          <w:lang w:val="x-none" w:eastAsia="ro-RO"/>
        </w:rPr>
        <w:t xml:space="preserve"> articular </w:t>
      </w:r>
      <w:proofErr w:type="spellStart"/>
      <w:r w:rsidRPr="00BB387E">
        <w:rPr>
          <w:rFonts w:ascii="Times New Roman" w:eastAsia="Times New Roman" w:hAnsi="Times New Roman" w:cs="Times New Roman"/>
          <w:sz w:val="24"/>
          <w:szCs w:val="24"/>
          <w:lang w:val="x-none" w:eastAsia="ro-RO"/>
        </w:rPr>
        <w:t>periferic</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axial, </w:t>
      </w:r>
      <w:proofErr w:type="spellStart"/>
      <w:r w:rsidRPr="00BB387E">
        <w:rPr>
          <w:rFonts w:ascii="Times New Roman" w:eastAsia="Times New Roman" w:hAnsi="Times New Roman" w:cs="Times New Roman"/>
          <w:sz w:val="24"/>
          <w:szCs w:val="24"/>
          <w:lang w:val="x-none" w:eastAsia="ro-RO"/>
        </w:rPr>
        <w:t>cutanat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unghial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absenţa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entezitei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dactilitei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prezenţa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valorilor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normale</w:t>
      </w:r>
      <w:proofErr w:type="spellEnd"/>
      <w:r w:rsidRPr="00BB387E">
        <w:rPr>
          <w:rFonts w:ascii="Times New Roman" w:eastAsia="Times New Roman" w:hAnsi="Times New Roman" w:cs="Times New Roman"/>
          <w:sz w:val="24"/>
          <w:szCs w:val="24"/>
          <w:lang w:val="x-none" w:eastAsia="ro-RO"/>
        </w:rPr>
        <w:t xml:space="preserve"> a VSH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PCR) la </w:t>
      </w:r>
      <w:proofErr w:type="spellStart"/>
      <w:r w:rsidRPr="00BB387E">
        <w:rPr>
          <w:rFonts w:ascii="Times New Roman" w:eastAsia="Times New Roman" w:hAnsi="Times New Roman" w:cs="Times New Roman"/>
          <w:sz w:val="24"/>
          <w:szCs w:val="24"/>
          <w:lang w:val="x-none" w:eastAsia="ro-RO"/>
        </w:rPr>
        <w:t>două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evaluări</w:t>
      </w:r>
      <w:proofErr w:type="spellEnd"/>
      <w:r w:rsidRPr="00BB387E">
        <w:rPr>
          <w:rFonts w:ascii="Times New Roman" w:eastAsia="Times New Roman" w:hAnsi="Times New Roman" w:cs="Times New Roman"/>
          <w:sz w:val="24"/>
          <w:szCs w:val="24"/>
          <w:lang w:val="x-none" w:eastAsia="ro-RO"/>
        </w:rPr>
        <w:t xml:space="preserve"> consecutive la interval de 6 </w:t>
      </w:r>
      <w:proofErr w:type="spellStart"/>
      <w:r w:rsidRPr="00BB387E">
        <w:rPr>
          <w:rFonts w:ascii="Times New Roman" w:eastAsia="Times New Roman" w:hAnsi="Times New Roman" w:cs="Times New Roman"/>
          <w:sz w:val="24"/>
          <w:szCs w:val="24"/>
          <w:lang w:val="x-none" w:eastAsia="ro-RO"/>
        </w:rPr>
        <w:t>luni</w:t>
      </w:r>
      <w:proofErr w:type="spellEnd"/>
      <w:r w:rsidRPr="00BB387E">
        <w:rPr>
          <w:rFonts w:ascii="Times New Roman" w:eastAsia="Times New Roman" w:hAnsi="Times New Roman" w:cs="Times New Roman"/>
          <w:sz w:val="24"/>
          <w:szCs w:val="24"/>
          <w:lang w:val="x-none" w:eastAsia="ro-RO"/>
        </w:rPr>
        <w:t xml:space="preserve"> se </w:t>
      </w:r>
      <w:proofErr w:type="spellStart"/>
      <w:r w:rsidRPr="00BB387E">
        <w:rPr>
          <w:rFonts w:ascii="Times New Roman" w:eastAsia="Times New Roman" w:hAnsi="Times New Roman" w:cs="Times New Roman"/>
          <w:sz w:val="24"/>
          <w:szCs w:val="24"/>
          <w:lang w:val="x-none" w:eastAsia="ro-RO"/>
        </w:rPr>
        <w:t>recomandă</w:t>
      </w:r>
      <w:proofErr w:type="spellEnd"/>
      <w:r w:rsidRPr="00BB387E">
        <w:rPr>
          <w:rFonts w:ascii="Times New Roman" w:eastAsia="Times New Roman" w:hAnsi="Times New Roman" w:cs="Times New Roman"/>
          <w:sz w:val="24"/>
          <w:szCs w:val="24"/>
          <w:lang w:val="x-none" w:eastAsia="ro-RO"/>
        </w:rPr>
        <w:t xml:space="preserve"> ca </w:t>
      </w:r>
      <w:proofErr w:type="spellStart"/>
      <w:r w:rsidRPr="00BB387E">
        <w:rPr>
          <w:rFonts w:ascii="Times New Roman" w:eastAsia="Times New Roman" w:hAnsi="Times New Roman" w:cs="Times New Roman"/>
          <w:sz w:val="24"/>
          <w:szCs w:val="24"/>
          <w:lang w:val="x-none" w:eastAsia="ro-RO"/>
        </w:rPr>
        <w:t>tratamentul</w:t>
      </w:r>
      <w:proofErr w:type="spellEnd"/>
      <w:r w:rsidRPr="00BB387E">
        <w:rPr>
          <w:rFonts w:ascii="Times New Roman" w:eastAsia="Times New Roman" w:hAnsi="Times New Roman" w:cs="Times New Roman"/>
          <w:sz w:val="24"/>
          <w:szCs w:val="24"/>
          <w:lang w:val="x-none" w:eastAsia="ro-RO"/>
        </w:rPr>
        <w:t xml:space="preserve"> biologic </w:t>
      </w:r>
      <w:proofErr w:type="spellStart"/>
      <w:r w:rsidRPr="00BB387E">
        <w:rPr>
          <w:rFonts w:ascii="Times New Roman" w:eastAsia="Times New Roman" w:hAnsi="Times New Roman" w:cs="Times New Roman"/>
          <w:sz w:val="24"/>
          <w:szCs w:val="24"/>
          <w:lang w:val="x-none" w:eastAsia="ro-RO"/>
        </w:rPr>
        <w:t>administrat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să</w:t>
      </w:r>
      <w:proofErr w:type="spellEnd"/>
      <w:r w:rsidRPr="00BB387E">
        <w:rPr>
          <w:rFonts w:ascii="Times New Roman" w:eastAsia="Times New Roman" w:hAnsi="Times New Roman" w:cs="Times New Roman"/>
          <w:sz w:val="24"/>
          <w:szCs w:val="24"/>
          <w:lang w:val="x-none" w:eastAsia="ro-RO"/>
        </w:rPr>
        <w:t xml:space="preserve"> fie </w:t>
      </w:r>
      <w:proofErr w:type="spellStart"/>
      <w:r w:rsidRPr="00BB387E">
        <w:rPr>
          <w:rFonts w:ascii="Times New Roman" w:eastAsia="Times New Roman" w:hAnsi="Times New Roman" w:cs="Times New Roman"/>
          <w:sz w:val="24"/>
          <w:szCs w:val="24"/>
          <w:lang w:val="x-none" w:eastAsia="ro-RO"/>
        </w:rPr>
        <w:t>redus</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progresiv</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prin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creşterea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intervalului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dintre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administrări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Această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reducere</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expunerii</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terapie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biologică</w:t>
      </w:r>
      <w:proofErr w:type="spellEnd"/>
      <w:r w:rsidRPr="00BB387E">
        <w:rPr>
          <w:rFonts w:ascii="Times New Roman" w:eastAsia="Times New Roman" w:hAnsi="Times New Roman" w:cs="Times New Roman"/>
          <w:sz w:val="24"/>
          <w:szCs w:val="24"/>
          <w:lang w:val="x-none" w:eastAsia="ro-RO"/>
        </w:rPr>
        <w:t xml:space="preserve"> se face </w:t>
      </w:r>
      <w:proofErr w:type="spellStart"/>
      <w:r w:rsidRPr="00BB387E">
        <w:rPr>
          <w:rFonts w:ascii="Times New Roman" w:eastAsia="Times New Roman" w:hAnsi="Times New Roman" w:cs="Times New Roman"/>
          <w:sz w:val="24"/>
          <w:szCs w:val="24"/>
          <w:lang w:val="x-none" w:eastAsia="ro-RO"/>
        </w:rPr>
        <w:t>treptat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monitorizând</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evoluţia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pacientului</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posibilitatea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revenirii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orice</w:t>
      </w:r>
      <w:proofErr w:type="spellEnd"/>
      <w:r w:rsidRPr="00BB387E">
        <w:rPr>
          <w:rFonts w:ascii="Times New Roman" w:eastAsia="Times New Roman" w:hAnsi="Times New Roman" w:cs="Times New Roman"/>
          <w:sz w:val="24"/>
          <w:szCs w:val="24"/>
          <w:lang w:val="x-none" w:eastAsia="ro-RO"/>
        </w:rPr>
        <w:t xml:space="preserve"> moment la </w:t>
      </w:r>
      <w:proofErr w:type="spellStart"/>
      <w:r w:rsidRPr="00BB387E">
        <w:rPr>
          <w:rFonts w:ascii="Times New Roman" w:eastAsia="Times New Roman" w:hAnsi="Times New Roman" w:cs="Times New Roman"/>
          <w:sz w:val="24"/>
          <w:szCs w:val="24"/>
          <w:lang w:val="x-none" w:eastAsia="ro-RO"/>
        </w:rPr>
        <w:t>dozele</w:t>
      </w:r>
      <w:proofErr w:type="spellEnd"/>
      <w:r w:rsidRPr="00BB387E">
        <w:rPr>
          <w:rFonts w:ascii="Times New Roman" w:eastAsia="Times New Roman" w:hAnsi="Times New Roman" w:cs="Times New Roman"/>
          <w:sz w:val="24"/>
          <w:szCs w:val="24"/>
          <w:lang w:val="x-none" w:eastAsia="ro-RO"/>
        </w:rPr>
        <w:t>/</w:t>
      </w:r>
      <w:proofErr w:type="spellStart"/>
      <w:r w:rsidRPr="00BB387E">
        <w:rPr>
          <w:rFonts w:ascii="Times New Roman" w:eastAsia="Times New Roman" w:hAnsi="Times New Roman" w:cs="Times New Roman"/>
          <w:sz w:val="24"/>
          <w:szCs w:val="24"/>
          <w:lang w:val="x-none" w:eastAsia="ro-RO"/>
        </w:rPr>
        <w:t>frecvenţa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iniţială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cazul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unui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puseu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evolutiv</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boală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Reducerea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expunerii</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terapie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biologică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va</w:t>
      </w:r>
      <w:proofErr w:type="spellEnd"/>
      <w:r w:rsidRPr="00BB387E">
        <w:rPr>
          <w:rFonts w:ascii="Times New Roman" w:eastAsia="Times New Roman" w:hAnsi="Times New Roman" w:cs="Times New Roman"/>
          <w:sz w:val="24"/>
          <w:szCs w:val="24"/>
          <w:lang w:val="x-none" w:eastAsia="ro-RO"/>
        </w:rPr>
        <w:t xml:space="preserve"> fi </w:t>
      </w:r>
      <w:proofErr w:type="spellStart"/>
      <w:r w:rsidRPr="00BB387E">
        <w:rPr>
          <w:rFonts w:ascii="Times New Roman" w:eastAsia="Times New Roman" w:hAnsi="Times New Roman" w:cs="Times New Roman"/>
          <w:sz w:val="24"/>
          <w:szCs w:val="24"/>
          <w:lang w:val="x-none" w:eastAsia="ro-RO"/>
        </w:rPr>
        <w:t>aplicată</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acordul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scris</w:t>
      </w:r>
      <w:proofErr w:type="spellEnd"/>
      <w:r w:rsidRPr="00BB387E">
        <w:rPr>
          <w:rFonts w:ascii="Times New Roman" w:eastAsia="Times New Roman" w:hAnsi="Times New Roman" w:cs="Times New Roman"/>
          <w:sz w:val="24"/>
          <w:szCs w:val="24"/>
          <w:lang w:val="x-none" w:eastAsia="ro-RO"/>
        </w:rPr>
        <w:t xml:space="preserve"> al </w:t>
      </w:r>
      <w:proofErr w:type="spellStart"/>
      <w:r w:rsidRPr="00BB387E">
        <w:rPr>
          <w:rFonts w:ascii="Times New Roman" w:eastAsia="Times New Roman" w:hAnsi="Times New Roman" w:cs="Times New Roman"/>
          <w:sz w:val="24"/>
          <w:szCs w:val="24"/>
          <w:lang w:val="x-none" w:eastAsia="ro-RO"/>
        </w:rPr>
        <w:t>pacientului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numai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după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acesta</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fost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informat</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medicul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curant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asupra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avantajelor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riscurilor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spaţierii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intervalului</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administrare</w:t>
      </w:r>
      <w:proofErr w:type="spellEnd"/>
      <w:r w:rsidRPr="00BB387E">
        <w:rPr>
          <w:rFonts w:ascii="Times New Roman" w:eastAsia="Times New Roman" w:hAnsi="Times New Roman" w:cs="Times New Roman"/>
          <w:sz w:val="24"/>
          <w:szCs w:val="24"/>
          <w:lang w:val="x-none" w:eastAsia="ro-RO"/>
        </w:rPr>
        <w:t>.</w:t>
      </w:r>
    </w:p>
    <w:p w14:paraId="6CFD65E1"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sz w:val="24"/>
          <w:szCs w:val="24"/>
          <w:lang w:val="x-none" w:eastAsia="ro-RO"/>
        </w:rPr>
        <w:t xml:space="preserve">    </w:t>
      </w:r>
    </w:p>
    <w:p w14:paraId="503A68B7"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sz w:val="24"/>
          <w:szCs w:val="24"/>
          <w:lang w:val="x-none" w:eastAsia="ro-RO"/>
        </w:rPr>
        <w:t xml:space="preserve">O </w:t>
      </w:r>
      <w:proofErr w:type="spellStart"/>
      <w:r w:rsidRPr="00BB387E">
        <w:rPr>
          <w:rFonts w:ascii="Times New Roman" w:eastAsia="Times New Roman" w:hAnsi="Times New Roman" w:cs="Times New Roman"/>
          <w:sz w:val="24"/>
          <w:szCs w:val="24"/>
          <w:lang w:val="x-none" w:eastAsia="ro-RO"/>
        </w:rPr>
        <w:t>schemă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propusă</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reducere</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expunerii</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agentul</w:t>
      </w:r>
      <w:proofErr w:type="spellEnd"/>
      <w:r w:rsidRPr="00BB387E">
        <w:rPr>
          <w:rFonts w:ascii="Times New Roman" w:eastAsia="Times New Roman" w:hAnsi="Times New Roman" w:cs="Times New Roman"/>
          <w:sz w:val="24"/>
          <w:szCs w:val="24"/>
          <w:lang w:val="x-none" w:eastAsia="ro-RO"/>
        </w:rPr>
        <w:t xml:space="preserve"> biologic </w:t>
      </w:r>
      <w:r w:rsidRPr="00BB387E">
        <w:rPr>
          <w:rFonts w:ascii="Times New Roman" w:eastAsia="Times New Roman" w:hAnsi="Times New Roman" w:cs="Times New Roman"/>
          <w:sz w:val="24"/>
          <w:szCs w:val="24"/>
          <w:lang w:eastAsia="ro-RO"/>
        </w:rPr>
        <w:t xml:space="preserve">sau sintetic </w:t>
      </w:r>
      <w:proofErr w:type="spellStart"/>
      <w:r w:rsidRPr="00BB387E">
        <w:rPr>
          <w:rFonts w:ascii="Times New Roman" w:eastAsia="Times New Roman" w:hAnsi="Times New Roman" w:cs="Times New Roman"/>
          <w:sz w:val="24"/>
          <w:szCs w:val="24"/>
          <w:lang w:eastAsia="ro-RO"/>
        </w:rPr>
        <w:t>ţintit</w:t>
      </w:r>
      <w:proofErr w:type="spellEnd"/>
      <w:r w:rsidRPr="00BB387E">
        <w:rPr>
          <w:rFonts w:ascii="Times New Roman" w:eastAsia="Times New Roman" w:hAnsi="Times New Roman" w:cs="Times New Roman"/>
          <w:sz w:val="24"/>
          <w:szCs w:val="24"/>
          <w:lang w:eastAsia="ro-RO"/>
        </w:rPr>
        <w:t xml:space="preserve"> (</w:t>
      </w:r>
      <w:proofErr w:type="spellStart"/>
      <w:r w:rsidRPr="00BB387E">
        <w:rPr>
          <w:rFonts w:ascii="Times New Roman" w:eastAsia="Times New Roman" w:hAnsi="Times New Roman" w:cs="Times New Roman"/>
          <w:sz w:val="24"/>
          <w:szCs w:val="24"/>
          <w:lang w:eastAsia="ro-RO"/>
        </w:rPr>
        <w:t>tsDMARDs</w:t>
      </w:r>
      <w:proofErr w:type="spellEnd"/>
      <w:r w:rsidRPr="00BB387E">
        <w:rPr>
          <w:rFonts w:ascii="Times New Roman" w:eastAsia="Times New Roman" w:hAnsi="Times New Roman" w:cs="Times New Roman"/>
          <w:sz w:val="24"/>
          <w:szCs w:val="24"/>
          <w:lang w:eastAsia="ro-RO"/>
        </w:rPr>
        <w:t xml:space="preserve">) </w:t>
      </w:r>
      <w:r w:rsidRPr="00BB387E">
        <w:rPr>
          <w:rFonts w:ascii="Times New Roman" w:eastAsia="Times New Roman" w:hAnsi="Times New Roman" w:cs="Times New Roman"/>
          <w:sz w:val="24"/>
          <w:szCs w:val="24"/>
          <w:lang w:val="x-none" w:eastAsia="ro-RO"/>
        </w:rPr>
        <w:t xml:space="preserve">se face </w:t>
      </w:r>
      <w:proofErr w:type="spellStart"/>
      <w:r w:rsidRPr="00BB387E">
        <w:rPr>
          <w:rFonts w:ascii="Times New Roman" w:eastAsia="Times New Roman" w:hAnsi="Times New Roman" w:cs="Times New Roman"/>
          <w:sz w:val="24"/>
          <w:szCs w:val="24"/>
          <w:lang w:val="x-none" w:eastAsia="ro-RO"/>
        </w:rPr>
        <w:t>după</w:t>
      </w:r>
      <w:proofErr w:type="spellEnd"/>
      <w:r w:rsidRPr="00BB387E">
        <w:rPr>
          <w:rFonts w:ascii="Times New Roman" w:eastAsia="Times New Roman" w:hAnsi="Times New Roman" w:cs="Times New Roman"/>
          <w:sz w:val="24"/>
          <w:szCs w:val="24"/>
          <w:lang w:val="x-none" w:eastAsia="ro-RO"/>
        </w:rPr>
        <w:t xml:space="preserve"> cum </w:t>
      </w:r>
      <w:proofErr w:type="spellStart"/>
      <w:r w:rsidRPr="00BB387E">
        <w:rPr>
          <w:rFonts w:ascii="Times New Roman" w:eastAsia="Times New Roman" w:hAnsi="Times New Roman" w:cs="Times New Roman"/>
          <w:sz w:val="24"/>
          <w:szCs w:val="24"/>
          <w:lang w:val="x-none" w:eastAsia="ro-RO"/>
        </w:rPr>
        <w:t>urmează</w:t>
      </w:r>
      <w:proofErr w:type="spellEnd"/>
      <w:r w:rsidRPr="00BB387E">
        <w:rPr>
          <w:rFonts w:ascii="Times New Roman" w:eastAsia="Times New Roman" w:hAnsi="Times New Roman" w:cs="Times New Roman"/>
          <w:sz w:val="24"/>
          <w:szCs w:val="24"/>
          <w:lang w:val="x-none" w:eastAsia="ro-RO"/>
        </w:rPr>
        <w:t>:</w:t>
      </w:r>
    </w:p>
    <w:p w14:paraId="6BD0179C" w14:textId="77777777" w:rsidR="00A44188" w:rsidRPr="00BB387E" w:rsidRDefault="00A44188" w:rsidP="00A44188">
      <w:pPr>
        <w:numPr>
          <w:ilvl w:val="0"/>
          <w:numId w:val="106"/>
        </w:numPr>
        <w:autoSpaceDE w:val="0"/>
        <w:autoSpaceDN w:val="0"/>
        <w:adjustRightInd w:val="0"/>
        <w:spacing w:after="0" w:line="240" w:lineRule="auto"/>
        <w:ind w:left="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adalimumabum</w:t>
      </w:r>
      <w:proofErr w:type="spellEnd"/>
      <w:r w:rsidRPr="00BB387E">
        <w:rPr>
          <w:rFonts w:ascii="Times New Roman" w:eastAsia="Times New Roman" w:hAnsi="Times New Roman" w:cs="Times New Roman"/>
          <w:sz w:val="24"/>
          <w:szCs w:val="24"/>
          <w:lang w:val="x-none" w:eastAsia="ro-RO"/>
        </w:rPr>
        <w:t xml:space="preserve"> (original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biosimilar) 40 mg </w:t>
      </w:r>
      <w:proofErr w:type="spellStart"/>
      <w:r w:rsidRPr="00BB387E">
        <w:rPr>
          <w:rFonts w:ascii="Times New Roman" w:eastAsia="Times New Roman" w:hAnsi="Times New Roman" w:cs="Times New Roman"/>
          <w:sz w:val="24"/>
          <w:szCs w:val="24"/>
          <w:lang w:val="x-none" w:eastAsia="ro-RO"/>
        </w:rPr>
        <w:t>injectabil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subcutanat</w:t>
      </w:r>
      <w:proofErr w:type="spellEnd"/>
      <w:r w:rsidRPr="00BB387E">
        <w:rPr>
          <w:rFonts w:ascii="Times New Roman" w:eastAsia="Times New Roman" w:hAnsi="Times New Roman" w:cs="Times New Roman"/>
          <w:sz w:val="24"/>
          <w:szCs w:val="24"/>
          <w:lang w:val="x-none" w:eastAsia="ro-RO"/>
        </w:rPr>
        <w:t xml:space="preserve"> - se </w:t>
      </w:r>
      <w:proofErr w:type="spellStart"/>
      <w:r w:rsidRPr="00BB387E">
        <w:rPr>
          <w:rFonts w:ascii="Times New Roman" w:eastAsia="Times New Roman" w:hAnsi="Times New Roman" w:cs="Times New Roman"/>
          <w:sz w:val="24"/>
          <w:szCs w:val="24"/>
          <w:lang w:val="x-none" w:eastAsia="ro-RO"/>
        </w:rPr>
        <w:t>creşte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intervalul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între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administrări</w:t>
      </w:r>
      <w:proofErr w:type="spellEnd"/>
      <w:r w:rsidRPr="00BB387E">
        <w:rPr>
          <w:rFonts w:ascii="Times New Roman" w:eastAsia="Times New Roman" w:hAnsi="Times New Roman" w:cs="Times New Roman"/>
          <w:sz w:val="24"/>
          <w:szCs w:val="24"/>
          <w:lang w:val="x-none" w:eastAsia="ro-RO"/>
        </w:rPr>
        <w:t xml:space="preserve"> la 3 </w:t>
      </w:r>
      <w:proofErr w:type="spellStart"/>
      <w:r w:rsidRPr="00BB387E">
        <w:rPr>
          <w:rFonts w:ascii="Times New Roman" w:eastAsia="Times New Roman" w:hAnsi="Times New Roman" w:cs="Times New Roman"/>
          <w:sz w:val="24"/>
          <w:szCs w:val="24"/>
          <w:lang w:val="x-none" w:eastAsia="ro-RO"/>
        </w:rPr>
        <w:t>săptămâni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timp</w:t>
      </w:r>
      <w:proofErr w:type="spellEnd"/>
      <w:r w:rsidRPr="00BB387E">
        <w:rPr>
          <w:rFonts w:ascii="Times New Roman" w:eastAsia="Times New Roman" w:hAnsi="Times New Roman" w:cs="Times New Roman"/>
          <w:sz w:val="24"/>
          <w:szCs w:val="24"/>
          <w:lang w:val="x-none" w:eastAsia="ro-RO"/>
        </w:rPr>
        <w:t xml:space="preserve"> de 6 </w:t>
      </w:r>
      <w:proofErr w:type="spellStart"/>
      <w:r w:rsidRPr="00BB387E">
        <w:rPr>
          <w:rFonts w:ascii="Times New Roman" w:eastAsia="Times New Roman" w:hAnsi="Times New Roman" w:cs="Times New Roman"/>
          <w:sz w:val="24"/>
          <w:szCs w:val="24"/>
          <w:lang w:val="x-none" w:eastAsia="ro-RO"/>
        </w:rPr>
        <w:t>luni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apoi</w:t>
      </w:r>
      <w:proofErr w:type="spellEnd"/>
      <w:r w:rsidRPr="00BB387E">
        <w:rPr>
          <w:rFonts w:ascii="Times New Roman" w:eastAsia="Times New Roman" w:hAnsi="Times New Roman" w:cs="Times New Roman"/>
          <w:sz w:val="24"/>
          <w:szCs w:val="24"/>
          <w:lang w:val="x-none" w:eastAsia="ro-RO"/>
        </w:rPr>
        <w:t xml:space="preserve"> la o </w:t>
      </w:r>
      <w:proofErr w:type="spellStart"/>
      <w:r w:rsidRPr="00BB387E">
        <w:rPr>
          <w:rFonts w:ascii="Times New Roman" w:eastAsia="Times New Roman" w:hAnsi="Times New Roman" w:cs="Times New Roman"/>
          <w:sz w:val="24"/>
          <w:szCs w:val="24"/>
          <w:lang w:val="x-none" w:eastAsia="ro-RO"/>
        </w:rPr>
        <w:t>lună</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condiţia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păstrării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răspunsului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terapeutic</w:t>
      </w:r>
      <w:proofErr w:type="spellEnd"/>
      <w:r w:rsidRPr="00BB387E">
        <w:rPr>
          <w:rFonts w:ascii="Times New Roman" w:eastAsia="Times New Roman" w:hAnsi="Times New Roman" w:cs="Times New Roman"/>
          <w:sz w:val="24"/>
          <w:szCs w:val="24"/>
          <w:lang w:val="x-none" w:eastAsia="ro-RO"/>
        </w:rPr>
        <w:t>.</w:t>
      </w:r>
    </w:p>
    <w:p w14:paraId="2926A16D" w14:textId="77777777" w:rsidR="00A44188" w:rsidRPr="00BB387E" w:rsidRDefault="00A44188" w:rsidP="00A44188">
      <w:pPr>
        <w:numPr>
          <w:ilvl w:val="0"/>
          <w:numId w:val="106"/>
        </w:numPr>
        <w:autoSpaceDE w:val="0"/>
        <w:autoSpaceDN w:val="0"/>
        <w:adjustRightInd w:val="0"/>
        <w:spacing w:after="0" w:line="240" w:lineRule="auto"/>
        <w:ind w:left="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certolizumabum</w:t>
      </w:r>
      <w:proofErr w:type="spellEnd"/>
      <w:r w:rsidRPr="00BB387E">
        <w:rPr>
          <w:rFonts w:ascii="Times New Roman" w:eastAsia="Times New Roman" w:hAnsi="Times New Roman" w:cs="Times New Roman"/>
          <w:sz w:val="24"/>
          <w:szCs w:val="24"/>
          <w:lang w:val="x-none" w:eastAsia="ro-RO"/>
        </w:rPr>
        <w:t xml:space="preserve">: se </w:t>
      </w:r>
      <w:proofErr w:type="spellStart"/>
      <w:r w:rsidRPr="00BB387E">
        <w:rPr>
          <w:rFonts w:ascii="Times New Roman" w:eastAsia="Times New Roman" w:hAnsi="Times New Roman" w:cs="Times New Roman"/>
          <w:sz w:val="24"/>
          <w:szCs w:val="24"/>
          <w:lang w:val="x-none" w:eastAsia="ro-RO"/>
        </w:rPr>
        <w:t>creşte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intervalul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între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administrări</w:t>
      </w:r>
      <w:proofErr w:type="spellEnd"/>
      <w:r w:rsidRPr="00BB387E">
        <w:rPr>
          <w:rFonts w:ascii="Times New Roman" w:eastAsia="Times New Roman" w:hAnsi="Times New Roman" w:cs="Times New Roman"/>
          <w:sz w:val="24"/>
          <w:szCs w:val="24"/>
          <w:lang w:val="x-none" w:eastAsia="ro-RO"/>
        </w:rPr>
        <w:t xml:space="preserve"> la 6 </w:t>
      </w:r>
      <w:proofErr w:type="spellStart"/>
      <w:r w:rsidRPr="00BB387E">
        <w:rPr>
          <w:rFonts w:ascii="Times New Roman" w:eastAsia="Times New Roman" w:hAnsi="Times New Roman" w:cs="Times New Roman"/>
          <w:sz w:val="24"/>
          <w:szCs w:val="24"/>
          <w:lang w:val="x-none" w:eastAsia="ro-RO"/>
        </w:rPr>
        <w:t>săptămâni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timp</w:t>
      </w:r>
      <w:proofErr w:type="spellEnd"/>
      <w:r w:rsidRPr="00BB387E">
        <w:rPr>
          <w:rFonts w:ascii="Times New Roman" w:eastAsia="Times New Roman" w:hAnsi="Times New Roman" w:cs="Times New Roman"/>
          <w:sz w:val="24"/>
          <w:szCs w:val="24"/>
          <w:lang w:val="x-none" w:eastAsia="ro-RO"/>
        </w:rPr>
        <w:t xml:space="preserve"> de 6 </w:t>
      </w:r>
      <w:proofErr w:type="spellStart"/>
      <w:r w:rsidRPr="00BB387E">
        <w:rPr>
          <w:rFonts w:ascii="Times New Roman" w:eastAsia="Times New Roman" w:hAnsi="Times New Roman" w:cs="Times New Roman"/>
          <w:sz w:val="24"/>
          <w:szCs w:val="24"/>
          <w:lang w:val="x-none" w:eastAsia="ro-RO"/>
        </w:rPr>
        <w:t>luni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apoi</w:t>
      </w:r>
      <w:proofErr w:type="spellEnd"/>
      <w:r w:rsidRPr="00BB387E">
        <w:rPr>
          <w:rFonts w:ascii="Times New Roman" w:eastAsia="Times New Roman" w:hAnsi="Times New Roman" w:cs="Times New Roman"/>
          <w:sz w:val="24"/>
          <w:szCs w:val="24"/>
          <w:lang w:val="x-none" w:eastAsia="ro-RO"/>
        </w:rPr>
        <w:t xml:space="preserve"> la 8 </w:t>
      </w:r>
      <w:proofErr w:type="spellStart"/>
      <w:r w:rsidRPr="00BB387E">
        <w:rPr>
          <w:rFonts w:ascii="Times New Roman" w:eastAsia="Times New Roman" w:hAnsi="Times New Roman" w:cs="Times New Roman"/>
          <w:sz w:val="24"/>
          <w:szCs w:val="24"/>
          <w:lang w:val="x-none" w:eastAsia="ro-RO"/>
        </w:rPr>
        <w:t>săptămâni</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condiţia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păstrării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răspunsului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terapeutic</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schemă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aplicabilă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cazul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care </w:t>
      </w:r>
      <w:proofErr w:type="spellStart"/>
      <w:r w:rsidRPr="00BB387E">
        <w:rPr>
          <w:rFonts w:ascii="Times New Roman" w:eastAsia="Times New Roman" w:hAnsi="Times New Roman" w:cs="Times New Roman"/>
          <w:sz w:val="24"/>
          <w:szCs w:val="24"/>
          <w:lang w:val="x-none" w:eastAsia="ro-RO"/>
        </w:rPr>
        <w:t>remisiunea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este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obţinută</w:t>
      </w:r>
      <w:proofErr w:type="spellEnd"/>
      <w:r w:rsidRPr="00BB387E">
        <w:rPr>
          <w:rFonts w:ascii="Times New Roman" w:eastAsia="Times New Roman" w:hAnsi="Times New Roman" w:cs="Times New Roman"/>
          <w:sz w:val="24"/>
          <w:szCs w:val="24"/>
          <w:lang w:val="x-none" w:eastAsia="ro-RO"/>
        </w:rPr>
        <w:t xml:space="preserve"> cu 400 mg o </w:t>
      </w:r>
      <w:proofErr w:type="spellStart"/>
      <w:r w:rsidRPr="00BB387E">
        <w:rPr>
          <w:rFonts w:ascii="Times New Roman" w:eastAsia="Times New Roman" w:hAnsi="Times New Roman" w:cs="Times New Roman"/>
          <w:sz w:val="24"/>
          <w:szCs w:val="24"/>
          <w:lang w:val="x-none" w:eastAsia="ro-RO"/>
        </w:rPr>
        <w:t>dată</w:t>
      </w:r>
      <w:proofErr w:type="spellEnd"/>
      <w:r w:rsidRPr="00BB387E">
        <w:rPr>
          <w:rFonts w:ascii="Times New Roman" w:eastAsia="Times New Roman" w:hAnsi="Times New Roman" w:cs="Times New Roman"/>
          <w:sz w:val="24"/>
          <w:szCs w:val="24"/>
          <w:lang w:val="x-none" w:eastAsia="ro-RO"/>
        </w:rPr>
        <w:t xml:space="preserve"> la 4 </w:t>
      </w:r>
      <w:proofErr w:type="spellStart"/>
      <w:r w:rsidRPr="00BB387E">
        <w:rPr>
          <w:rFonts w:ascii="Times New Roman" w:eastAsia="Times New Roman" w:hAnsi="Times New Roman" w:cs="Times New Roman"/>
          <w:sz w:val="24"/>
          <w:szCs w:val="24"/>
          <w:lang w:val="x-none" w:eastAsia="ro-RO"/>
        </w:rPr>
        <w:t>săptămâni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Dacă</w:t>
      </w:r>
      <w:proofErr w:type="spellEnd"/>
      <w:r w:rsidRPr="00BB387E">
        <w:rPr>
          <w:rFonts w:ascii="Times New Roman" w:eastAsia="Times New Roman" w:hAnsi="Times New Roman" w:cs="Times New Roman"/>
          <w:sz w:val="24"/>
          <w:szCs w:val="24"/>
          <w:lang w:val="x-none" w:eastAsia="ro-RO"/>
        </w:rPr>
        <w:t xml:space="preserve"> se </w:t>
      </w:r>
      <w:proofErr w:type="spellStart"/>
      <w:r w:rsidRPr="00BB387E">
        <w:rPr>
          <w:rFonts w:ascii="Times New Roman" w:eastAsia="Times New Roman" w:hAnsi="Times New Roman" w:cs="Times New Roman"/>
          <w:sz w:val="24"/>
          <w:szCs w:val="24"/>
          <w:lang w:val="x-none" w:eastAsia="ro-RO"/>
        </w:rPr>
        <w:t>utilizează</w:t>
      </w:r>
      <w:proofErr w:type="spellEnd"/>
      <w:r w:rsidRPr="00BB387E">
        <w:rPr>
          <w:rFonts w:ascii="Times New Roman" w:eastAsia="Times New Roman" w:hAnsi="Times New Roman" w:cs="Times New Roman"/>
          <w:sz w:val="24"/>
          <w:szCs w:val="24"/>
          <w:lang w:val="x-none" w:eastAsia="ro-RO"/>
        </w:rPr>
        <w:t xml:space="preserve"> 200 mg la 2 </w:t>
      </w:r>
      <w:proofErr w:type="spellStart"/>
      <w:r w:rsidRPr="00BB387E">
        <w:rPr>
          <w:rFonts w:ascii="Times New Roman" w:eastAsia="Times New Roman" w:hAnsi="Times New Roman" w:cs="Times New Roman"/>
          <w:sz w:val="24"/>
          <w:szCs w:val="24"/>
          <w:lang w:val="x-none" w:eastAsia="ro-RO"/>
        </w:rPr>
        <w:t>săptămâni</w:t>
      </w:r>
      <w:proofErr w:type="spellEnd"/>
      <w:r w:rsidRPr="00BB387E">
        <w:rPr>
          <w:rFonts w:ascii="Times New Roman" w:eastAsia="Times New Roman" w:hAnsi="Times New Roman" w:cs="Times New Roman"/>
          <w:sz w:val="24"/>
          <w:szCs w:val="24"/>
          <w:lang w:val="x-none" w:eastAsia="ro-RO"/>
        </w:rPr>
        <w:t xml:space="preserve">, se </w:t>
      </w:r>
      <w:proofErr w:type="spellStart"/>
      <w:r w:rsidRPr="00BB387E">
        <w:rPr>
          <w:rFonts w:ascii="Times New Roman" w:eastAsia="Times New Roman" w:hAnsi="Times New Roman" w:cs="Times New Roman"/>
          <w:sz w:val="24"/>
          <w:szCs w:val="24"/>
          <w:lang w:val="x-none" w:eastAsia="ro-RO"/>
        </w:rPr>
        <w:t>creşte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intervalul</w:t>
      </w:r>
      <w:proofErr w:type="spellEnd"/>
      <w:r w:rsidRPr="00BB387E">
        <w:rPr>
          <w:rFonts w:ascii="Times New Roman" w:eastAsia="Times New Roman" w:hAnsi="Times New Roman" w:cs="Times New Roman"/>
          <w:sz w:val="24"/>
          <w:szCs w:val="24"/>
          <w:lang w:val="x-none" w:eastAsia="ro-RO"/>
        </w:rPr>
        <w:t xml:space="preserve"> la 3 </w:t>
      </w:r>
      <w:proofErr w:type="spellStart"/>
      <w:r w:rsidRPr="00BB387E">
        <w:rPr>
          <w:rFonts w:ascii="Times New Roman" w:eastAsia="Times New Roman" w:hAnsi="Times New Roman" w:cs="Times New Roman"/>
          <w:sz w:val="24"/>
          <w:szCs w:val="24"/>
          <w:lang w:val="x-none" w:eastAsia="ro-RO"/>
        </w:rPr>
        <w:t>săptămâni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timp</w:t>
      </w:r>
      <w:proofErr w:type="spellEnd"/>
      <w:r w:rsidRPr="00BB387E">
        <w:rPr>
          <w:rFonts w:ascii="Times New Roman" w:eastAsia="Times New Roman" w:hAnsi="Times New Roman" w:cs="Times New Roman"/>
          <w:sz w:val="24"/>
          <w:szCs w:val="24"/>
          <w:lang w:val="x-none" w:eastAsia="ro-RO"/>
        </w:rPr>
        <w:t xml:space="preserve"> de 6 </w:t>
      </w:r>
      <w:proofErr w:type="spellStart"/>
      <w:r w:rsidRPr="00BB387E">
        <w:rPr>
          <w:rFonts w:ascii="Times New Roman" w:eastAsia="Times New Roman" w:hAnsi="Times New Roman" w:cs="Times New Roman"/>
          <w:sz w:val="24"/>
          <w:szCs w:val="24"/>
          <w:lang w:val="x-none" w:eastAsia="ro-RO"/>
        </w:rPr>
        <w:t>luni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apoi</w:t>
      </w:r>
      <w:proofErr w:type="spellEnd"/>
      <w:r w:rsidRPr="00BB387E">
        <w:rPr>
          <w:rFonts w:ascii="Times New Roman" w:eastAsia="Times New Roman" w:hAnsi="Times New Roman" w:cs="Times New Roman"/>
          <w:sz w:val="24"/>
          <w:szCs w:val="24"/>
          <w:lang w:val="x-none" w:eastAsia="ro-RO"/>
        </w:rPr>
        <w:t xml:space="preserve"> la 4 </w:t>
      </w:r>
      <w:proofErr w:type="spellStart"/>
      <w:r w:rsidRPr="00BB387E">
        <w:rPr>
          <w:rFonts w:ascii="Times New Roman" w:eastAsia="Times New Roman" w:hAnsi="Times New Roman" w:cs="Times New Roman"/>
          <w:sz w:val="24"/>
          <w:szCs w:val="24"/>
          <w:lang w:val="x-none" w:eastAsia="ro-RO"/>
        </w:rPr>
        <w:t>săptămâni</w:t>
      </w:r>
      <w:proofErr w:type="spellEnd"/>
      <w:r w:rsidRPr="00BB387E">
        <w:rPr>
          <w:rFonts w:ascii="Times New Roman" w:eastAsia="Times New Roman" w:hAnsi="Times New Roman" w:cs="Times New Roman"/>
          <w:sz w:val="24"/>
          <w:szCs w:val="24"/>
          <w:lang w:val="x-none" w:eastAsia="ro-RO"/>
        </w:rPr>
        <w:t>.</w:t>
      </w:r>
    </w:p>
    <w:p w14:paraId="4A0B9FD9" w14:textId="77777777" w:rsidR="00A44188" w:rsidRPr="00BB387E" w:rsidRDefault="00A44188" w:rsidP="00A44188">
      <w:pPr>
        <w:numPr>
          <w:ilvl w:val="0"/>
          <w:numId w:val="106"/>
        </w:numPr>
        <w:autoSpaceDE w:val="0"/>
        <w:autoSpaceDN w:val="0"/>
        <w:adjustRightInd w:val="0"/>
        <w:spacing w:after="0" w:line="240" w:lineRule="auto"/>
        <w:ind w:left="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etanerceptum</w:t>
      </w:r>
      <w:proofErr w:type="spellEnd"/>
      <w:r w:rsidRPr="00BB387E">
        <w:rPr>
          <w:rFonts w:ascii="Times New Roman" w:eastAsia="Times New Roman" w:hAnsi="Times New Roman" w:cs="Times New Roman"/>
          <w:sz w:val="24"/>
          <w:szCs w:val="24"/>
          <w:lang w:val="x-none" w:eastAsia="ro-RO"/>
        </w:rPr>
        <w:t xml:space="preserve"> (original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biosimilar) </w:t>
      </w:r>
      <w:proofErr w:type="spellStart"/>
      <w:r w:rsidRPr="00BB387E">
        <w:rPr>
          <w:rFonts w:ascii="Times New Roman" w:eastAsia="Times New Roman" w:hAnsi="Times New Roman" w:cs="Times New Roman"/>
          <w:sz w:val="24"/>
          <w:szCs w:val="24"/>
          <w:lang w:val="x-none" w:eastAsia="ro-RO"/>
        </w:rPr>
        <w:t>pentru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doza</w:t>
      </w:r>
      <w:proofErr w:type="spellEnd"/>
      <w:r w:rsidRPr="00BB387E">
        <w:rPr>
          <w:rFonts w:ascii="Times New Roman" w:eastAsia="Times New Roman" w:hAnsi="Times New Roman" w:cs="Times New Roman"/>
          <w:sz w:val="24"/>
          <w:szCs w:val="24"/>
          <w:lang w:val="x-none" w:eastAsia="ro-RO"/>
        </w:rPr>
        <w:t xml:space="preserve"> de 50 mg/</w:t>
      </w:r>
      <w:proofErr w:type="spellStart"/>
      <w:r w:rsidRPr="00BB387E">
        <w:rPr>
          <w:rFonts w:ascii="Times New Roman" w:eastAsia="Times New Roman" w:hAnsi="Times New Roman" w:cs="Times New Roman"/>
          <w:sz w:val="24"/>
          <w:szCs w:val="24"/>
          <w:lang w:val="x-none" w:eastAsia="ro-RO"/>
        </w:rPr>
        <w:t>săpt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injectabil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subcutanat</w:t>
      </w:r>
      <w:proofErr w:type="spellEnd"/>
      <w:r w:rsidRPr="00BB387E">
        <w:rPr>
          <w:rFonts w:ascii="Times New Roman" w:eastAsia="Times New Roman" w:hAnsi="Times New Roman" w:cs="Times New Roman"/>
          <w:sz w:val="24"/>
          <w:szCs w:val="24"/>
          <w:lang w:val="x-none" w:eastAsia="ro-RO"/>
        </w:rPr>
        <w:t xml:space="preserve"> - se </w:t>
      </w:r>
      <w:proofErr w:type="spellStart"/>
      <w:r w:rsidRPr="00BB387E">
        <w:rPr>
          <w:rFonts w:ascii="Times New Roman" w:eastAsia="Times New Roman" w:hAnsi="Times New Roman" w:cs="Times New Roman"/>
          <w:sz w:val="24"/>
          <w:szCs w:val="24"/>
          <w:lang w:val="x-none" w:eastAsia="ro-RO"/>
        </w:rPr>
        <w:t>creşte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intervalul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între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administrări</w:t>
      </w:r>
      <w:proofErr w:type="spellEnd"/>
      <w:r w:rsidRPr="00BB387E">
        <w:rPr>
          <w:rFonts w:ascii="Times New Roman" w:eastAsia="Times New Roman" w:hAnsi="Times New Roman" w:cs="Times New Roman"/>
          <w:sz w:val="24"/>
          <w:szCs w:val="24"/>
          <w:lang w:val="x-none" w:eastAsia="ro-RO"/>
        </w:rPr>
        <w:t xml:space="preserve"> la 10 </w:t>
      </w:r>
      <w:proofErr w:type="spellStart"/>
      <w:r w:rsidRPr="00BB387E">
        <w:rPr>
          <w:rFonts w:ascii="Times New Roman" w:eastAsia="Times New Roman" w:hAnsi="Times New Roman" w:cs="Times New Roman"/>
          <w:sz w:val="24"/>
          <w:szCs w:val="24"/>
          <w:lang w:val="x-none" w:eastAsia="ro-RO"/>
        </w:rPr>
        <w:t>zile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timp</w:t>
      </w:r>
      <w:proofErr w:type="spellEnd"/>
      <w:r w:rsidRPr="00BB387E">
        <w:rPr>
          <w:rFonts w:ascii="Times New Roman" w:eastAsia="Times New Roman" w:hAnsi="Times New Roman" w:cs="Times New Roman"/>
          <w:sz w:val="24"/>
          <w:szCs w:val="24"/>
          <w:lang w:val="x-none" w:eastAsia="ro-RO"/>
        </w:rPr>
        <w:t xml:space="preserve"> de 6 </w:t>
      </w:r>
      <w:proofErr w:type="spellStart"/>
      <w:r w:rsidRPr="00BB387E">
        <w:rPr>
          <w:rFonts w:ascii="Times New Roman" w:eastAsia="Times New Roman" w:hAnsi="Times New Roman" w:cs="Times New Roman"/>
          <w:sz w:val="24"/>
          <w:szCs w:val="24"/>
          <w:lang w:val="x-none" w:eastAsia="ro-RO"/>
        </w:rPr>
        <w:t>luni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apoi</w:t>
      </w:r>
      <w:proofErr w:type="spellEnd"/>
      <w:r w:rsidRPr="00BB387E">
        <w:rPr>
          <w:rFonts w:ascii="Times New Roman" w:eastAsia="Times New Roman" w:hAnsi="Times New Roman" w:cs="Times New Roman"/>
          <w:sz w:val="24"/>
          <w:szCs w:val="24"/>
          <w:lang w:val="x-none" w:eastAsia="ro-RO"/>
        </w:rPr>
        <w:t xml:space="preserve"> la 2 </w:t>
      </w:r>
      <w:proofErr w:type="spellStart"/>
      <w:r w:rsidRPr="00BB387E">
        <w:rPr>
          <w:rFonts w:ascii="Times New Roman" w:eastAsia="Times New Roman" w:hAnsi="Times New Roman" w:cs="Times New Roman"/>
          <w:sz w:val="24"/>
          <w:szCs w:val="24"/>
          <w:lang w:val="x-none" w:eastAsia="ro-RO"/>
        </w:rPr>
        <w:t>săptămâni</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condiţia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păstrării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răspunsului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terapeutic</w:t>
      </w:r>
      <w:proofErr w:type="spellEnd"/>
      <w:r w:rsidRPr="00BB387E">
        <w:rPr>
          <w:rFonts w:ascii="Times New Roman" w:eastAsia="Times New Roman" w:hAnsi="Times New Roman" w:cs="Times New Roman"/>
          <w:sz w:val="24"/>
          <w:szCs w:val="24"/>
          <w:lang w:val="x-none" w:eastAsia="ro-RO"/>
        </w:rPr>
        <w:t>.</w:t>
      </w:r>
    </w:p>
    <w:p w14:paraId="3B002C16" w14:textId="77777777" w:rsidR="00A44188" w:rsidRPr="00BB387E" w:rsidRDefault="00A44188" w:rsidP="00A44188">
      <w:pPr>
        <w:numPr>
          <w:ilvl w:val="0"/>
          <w:numId w:val="106"/>
        </w:numPr>
        <w:autoSpaceDE w:val="0"/>
        <w:autoSpaceDN w:val="0"/>
        <w:adjustRightInd w:val="0"/>
        <w:spacing w:after="0" w:line="240" w:lineRule="auto"/>
        <w:ind w:left="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golimumabum</w:t>
      </w:r>
      <w:proofErr w:type="spellEnd"/>
      <w:r w:rsidRPr="00BB387E">
        <w:rPr>
          <w:rFonts w:ascii="Times New Roman" w:eastAsia="Times New Roman" w:hAnsi="Times New Roman" w:cs="Times New Roman"/>
          <w:sz w:val="24"/>
          <w:szCs w:val="24"/>
          <w:lang w:val="x-none" w:eastAsia="ro-RO"/>
        </w:rPr>
        <w:t xml:space="preserve"> 50 mg </w:t>
      </w:r>
      <w:proofErr w:type="spellStart"/>
      <w:r w:rsidRPr="00BB387E">
        <w:rPr>
          <w:rFonts w:ascii="Times New Roman" w:eastAsia="Times New Roman" w:hAnsi="Times New Roman" w:cs="Times New Roman"/>
          <w:sz w:val="24"/>
          <w:szCs w:val="24"/>
          <w:lang w:val="x-none" w:eastAsia="ro-RO"/>
        </w:rPr>
        <w:t>injectabil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subcutanat</w:t>
      </w:r>
      <w:proofErr w:type="spellEnd"/>
      <w:r w:rsidRPr="00BB387E">
        <w:rPr>
          <w:rFonts w:ascii="Times New Roman" w:eastAsia="Times New Roman" w:hAnsi="Times New Roman" w:cs="Times New Roman"/>
          <w:sz w:val="24"/>
          <w:szCs w:val="24"/>
          <w:lang w:val="x-none" w:eastAsia="ro-RO"/>
        </w:rPr>
        <w:t xml:space="preserve"> - se </w:t>
      </w:r>
      <w:proofErr w:type="spellStart"/>
      <w:r w:rsidRPr="00BB387E">
        <w:rPr>
          <w:rFonts w:ascii="Times New Roman" w:eastAsia="Times New Roman" w:hAnsi="Times New Roman" w:cs="Times New Roman"/>
          <w:sz w:val="24"/>
          <w:szCs w:val="24"/>
          <w:lang w:val="x-none" w:eastAsia="ro-RO"/>
        </w:rPr>
        <w:t>creşte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intervalul</w:t>
      </w:r>
      <w:proofErr w:type="spellEnd"/>
      <w:r w:rsidRPr="00BB387E">
        <w:rPr>
          <w:rFonts w:ascii="Times New Roman" w:eastAsia="Times New Roman" w:hAnsi="Times New Roman" w:cs="Times New Roman"/>
          <w:sz w:val="24"/>
          <w:szCs w:val="24"/>
          <w:lang w:val="x-none" w:eastAsia="ro-RO"/>
        </w:rPr>
        <w:t xml:space="preserve"> la 6 </w:t>
      </w:r>
      <w:proofErr w:type="spellStart"/>
      <w:r w:rsidRPr="00BB387E">
        <w:rPr>
          <w:rFonts w:ascii="Times New Roman" w:eastAsia="Times New Roman" w:hAnsi="Times New Roman" w:cs="Times New Roman"/>
          <w:sz w:val="24"/>
          <w:szCs w:val="24"/>
          <w:lang w:val="x-none" w:eastAsia="ro-RO"/>
        </w:rPr>
        <w:t>săptămâni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timp</w:t>
      </w:r>
      <w:proofErr w:type="spellEnd"/>
      <w:r w:rsidRPr="00BB387E">
        <w:rPr>
          <w:rFonts w:ascii="Times New Roman" w:eastAsia="Times New Roman" w:hAnsi="Times New Roman" w:cs="Times New Roman"/>
          <w:sz w:val="24"/>
          <w:szCs w:val="24"/>
          <w:lang w:val="x-none" w:eastAsia="ro-RO"/>
        </w:rPr>
        <w:t xml:space="preserve"> de 6 </w:t>
      </w:r>
      <w:proofErr w:type="spellStart"/>
      <w:r w:rsidRPr="00BB387E">
        <w:rPr>
          <w:rFonts w:ascii="Times New Roman" w:eastAsia="Times New Roman" w:hAnsi="Times New Roman" w:cs="Times New Roman"/>
          <w:sz w:val="24"/>
          <w:szCs w:val="24"/>
          <w:lang w:val="x-none" w:eastAsia="ro-RO"/>
        </w:rPr>
        <w:t>luni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apoi</w:t>
      </w:r>
      <w:proofErr w:type="spellEnd"/>
      <w:r w:rsidRPr="00BB387E">
        <w:rPr>
          <w:rFonts w:ascii="Times New Roman" w:eastAsia="Times New Roman" w:hAnsi="Times New Roman" w:cs="Times New Roman"/>
          <w:sz w:val="24"/>
          <w:szCs w:val="24"/>
          <w:lang w:val="x-none" w:eastAsia="ro-RO"/>
        </w:rPr>
        <w:t xml:space="preserve"> la 2 </w:t>
      </w:r>
      <w:proofErr w:type="spellStart"/>
      <w:r w:rsidRPr="00BB387E">
        <w:rPr>
          <w:rFonts w:ascii="Times New Roman" w:eastAsia="Times New Roman" w:hAnsi="Times New Roman" w:cs="Times New Roman"/>
          <w:sz w:val="24"/>
          <w:szCs w:val="24"/>
          <w:lang w:val="x-none" w:eastAsia="ro-RO"/>
        </w:rPr>
        <w:t>luni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aceeaşi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dată</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lunii</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condiţia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păstrării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răspunsului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terapeutic</w:t>
      </w:r>
      <w:proofErr w:type="spellEnd"/>
      <w:r w:rsidRPr="00BB387E">
        <w:rPr>
          <w:rFonts w:ascii="Times New Roman" w:eastAsia="Times New Roman" w:hAnsi="Times New Roman" w:cs="Times New Roman"/>
          <w:sz w:val="24"/>
          <w:szCs w:val="24"/>
          <w:lang w:val="x-none" w:eastAsia="ro-RO"/>
        </w:rPr>
        <w:t>.</w:t>
      </w:r>
    </w:p>
    <w:p w14:paraId="10A8232F" w14:textId="77777777" w:rsidR="00A44188" w:rsidRPr="00BB387E" w:rsidRDefault="00A44188" w:rsidP="00A44188">
      <w:pPr>
        <w:numPr>
          <w:ilvl w:val="0"/>
          <w:numId w:val="108"/>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proofErr w:type="spellStart"/>
      <w:r w:rsidRPr="00BB387E">
        <w:rPr>
          <w:rFonts w:ascii="Times New Roman" w:eastAsia="Times New Roman" w:hAnsi="Times New Roman" w:cs="Times New Roman"/>
          <w:sz w:val="24"/>
          <w:szCs w:val="24"/>
          <w:u w:color="000000"/>
          <w:bdr w:val="nil"/>
          <w:lang w:val="x-none" w:eastAsia="ro-RO"/>
        </w:rPr>
        <w:t>infliximabum</w:t>
      </w:r>
      <w:proofErr w:type="spellEnd"/>
      <w:r w:rsidRPr="00BB387E">
        <w:rPr>
          <w:rFonts w:ascii="Times New Roman" w:eastAsia="Times New Roman" w:hAnsi="Times New Roman" w:cs="Times New Roman"/>
          <w:sz w:val="24"/>
          <w:szCs w:val="24"/>
          <w:u w:color="000000"/>
          <w:bdr w:val="nil"/>
          <w:lang w:val="x-none" w:eastAsia="ro-RO"/>
        </w:rPr>
        <w:t xml:space="preserve"> (original </w:t>
      </w:r>
      <w:proofErr w:type="spellStart"/>
      <w:r w:rsidRPr="00BB387E">
        <w:rPr>
          <w:rFonts w:ascii="Times New Roman" w:eastAsia="Times New Roman" w:hAnsi="Times New Roman" w:cs="Times New Roman"/>
          <w:sz w:val="24"/>
          <w:szCs w:val="24"/>
          <w:u w:color="000000"/>
          <w:bdr w:val="nil"/>
          <w:lang w:val="x-none" w:eastAsia="ro-RO"/>
        </w:rPr>
        <w:t>sau</w:t>
      </w:r>
      <w:proofErr w:type="spellEnd"/>
      <w:r w:rsidRPr="00BB387E">
        <w:rPr>
          <w:rFonts w:ascii="Times New Roman" w:eastAsia="Times New Roman" w:hAnsi="Times New Roman" w:cs="Times New Roman"/>
          <w:sz w:val="24"/>
          <w:szCs w:val="24"/>
          <w:u w:color="000000"/>
          <w:bdr w:val="nil"/>
          <w:lang w:val="x-none" w:eastAsia="ro-RO"/>
        </w:rPr>
        <w:t xml:space="preserve"> biosimilar) </w:t>
      </w:r>
      <w:proofErr w:type="spellStart"/>
      <w:r w:rsidRPr="00BB387E">
        <w:rPr>
          <w:rFonts w:ascii="Times New Roman" w:eastAsia="Times New Roman" w:hAnsi="Times New Roman" w:cs="Times New Roman"/>
          <w:sz w:val="24"/>
          <w:szCs w:val="24"/>
          <w:u w:color="000000"/>
          <w:bdr w:val="nil"/>
          <w:lang w:val="x-none" w:eastAsia="ro-RO"/>
        </w:rPr>
        <w:t>utilizat</w:t>
      </w:r>
      <w:proofErr w:type="spellEnd"/>
      <w:r w:rsidRPr="00BB387E">
        <w:rPr>
          <w:rFonts w:ascii="Times New Roman" w:eastAsia="Times New Roman" w:hAnsi="Times New Roman" w:cs="Times New Roman"/>
          <w:sz w:val="24"/>
          <w:szCs w:val="24"/>
          <w:u w:color="000000"/>
          <w:bdr w:val="nil"/>
          <w:lang w:val="x-none" w:eastAsia="ro-RO"/>
        </w:rPr>
        <w:t xml:space="preserve"> </w:t>
      </w:r>
      <w:proofErr w:type="spellStart"/>
      <w:r w:rsidRPr="00BB387E">
        <w:rPr>
          <w:rFonts w:ascii="Times New Roman" w:eastAsia="Times New Roman" w:hAnsi="Times New Roman" w:cs="Times New Roman"/>
          <w:sz w:val="24"/>
          <w:szCs w:val="24"/>
          <w:u w:color="000000"/>
          <w:bdr w:val="nil"/>
          <w:lang w:val="x-none" w:eastAsia="ro-RO"/>
        </w:rPr>
        <w:t>în</w:t>
      </w:r>
      <w:proofErr w:type="spellEnd"/>
      <w:r w:rsidRPr="00BB387E">
        <w:rPr>
          <w:rFonts w:ascii="Times New Roman" w:eastAsia="Times New Roman" w:hAnsi="Times New Roman" w:cs="Times New Roman"/>
          <w:sz w:val="24"/>
          <w:szCs w:val="24"/>
          <w:u w:color="000000"/>
          <w:bdr w:val="nil"/>
          <w:lang w:val="x-none" w:eastAsia="ro-RO"/>
        </w:rPr>
        <w:t xml:space="preserve"> </w:t>
      </w:r>
      <w:proofErr w:type="spellStart"/>
      <w:r w:rsidRPr="00BB387E">
        <w:rPr>
          <w:rFonts w:ascii="Times New Roman" w:eastAsia="Times New Roman" w:hAnsi="Times New Roman" w:cs="Times New Roman"/>
          <w:sz w:val="24"/>
          <w:szCs w:val="24"/>
          <w:u w:color="000000"/>
          <w:bdr w:val="nil"/>
          <w:lang w:val="x-none" w:eastAsia="ro-RO"/>
        </w:rPr>
        <w:t>doza</w:t>
      </w:r>
      <w:proofErr w:type="spellEnd"/>
      <w:r w:rsidRPr="00BB387E">
        <w:rPr>
          <w:rFonts w:ascii="Times New Roman" w:eastAsia="Times New Roman" w:hAnsi="Times New Roman" w:cs="Times New Roman"/>
          <w:sz w:val="24"/>
          <w:szCs w:val="24"/>
          <w:u w:color="000000"/>
          <w:bdr w:val="nil"/>
          <w:lang w:val="x-none" w:eastAsia="ro-RO"/>
        </w:rPr>
        <w:t xml:space="preserve"> care a </w:t>
      </w:r>
      <w:proofErr w:type="spellStart"/>
      <w:r w:rsidRPr="00BB387E">
        <w:rPr>
          <w:rFonts w:ascii="Times New Roman" w:eastAsia="Times New Roman" w:hAnsi="Times New Roman" w:cs="Times New Roman"/>
          <w:sz w:val="24"/>
          <w:szCs w:val="24"/>
          <w:u w:color="000000"/>
          <w:bdr w:val="nil"/>
          <w:lang w:val="x-none" w:eastAsia="ro-RO"/>
        </w:rPr>
        <w:t>indus</w:t>
      </w:r>
      <w:proofErr w:type="spellEnd"/>
      <w:r w:rsidRPr="00BB387E">
        <w:rPr>
          <w:rFonts w:ascii="Times New Roman" w:eastAsia="Times New Roman" w:hAnsi="Times New Roman" w:cs="Times New Roman"/>
          <w:sz w:val="24"/>
          <w:szCs w:val="24"/>
          <w:u w:color="000000"/>
          <w:bdr w:val="nil"/>
          <w:lang w:val="x-none" w:eastAsia="ro-RO"/>
        </w:rPr>
        <w:t xml:space="preserve"> </w:t>
      </w:r>
      <w:proofErr w:type="spellStart"/>
      <w:r w:rsidRPr="00BB387E">
        <w:rPr>
          <w:rFonts w:ascii="Times New Roman" w:eastAsia="Times New Roman" w:hAnsi="Times New Roman" w:cs="Times New Roman"/>
          <w:sz w:val="24"/>
          <w:szCs w:val="24"/>
          <w:u w:color="000000"/>
          <w:bdr w:val="nil"/>
          <w:lang w:val="x-none" w:eastAsia="ro-RO"/>
        </w:rPr>
        <w:t>remisiunea</w:t>
      </w:r>
      <w:proofErr w:type="spellEnd"/>
      <w:r w:rsidRPr="00BB387E">
        <w:rPr>
          <w:rFonts w:ascii="Times New Roman" w:eastAsia="Times New Roman" w:hAnsi="Times New Roman" w:cs="Times New Roman"/>
          <w:sz w:val="24"/>
          <w:szCs w:val="24"/>
          <w:u w:color="000000"/>
          <w:bdr w:val="nil"/>
          <w:lang w:val="x-none" w:eastAsia="ro-RO"/>
        </w:rPr>
        <w:t xml:space="preserve"> - se </w:t>
      </w:r>
      <w:proofErr w:type="spellStart"/>
      <w:r w:rsidRPr="00BB387E">
        <w:rPr>
          <w:rFonts w:ascii="Times New Roman" w:eastAsia="Times New Roman" w:hAnsi="Times New Roman" w:cs="Times New Roman"/>
          <w:sz w:val="24"/>
          <w:szCs w:val="24"/>
          <w:u w:color="000000"/>
          <w:bdr w:val="nil"/>
          <w:lang w:val="x-none" w:eastAsia="ro-RO"/>
        </w:rPr>
        <w:t>creşte</w:t>
      </w:r>
      <w:proofErr w:type="spellEnd"/>
      <w:r w:rsidRPr="00BB387E">
        <w:rPr>
          <w:rFonts w:ascii="Times New Roman" w:eastAsia="Times New Roman" w:hAnsi="Times New Roman" w:cs="Times New Roman"/>
          <w:sz w:val="24"/>
          <w:szCs w:val="24"/>
          <w:u w:color="000000"/>
          <w:bdr w:val="nil"/>
          <w:lang w:val="x-none" w:eastAsia="ro-RO"/>
        </w:rPr>
        <w:t xml:space="preserve"> </w:t>
      </w:r>
      <w:proofErr w:type="spellStart"/>
      <w:r w:rsidRPr="00BB387E">
        <w:rPr>
          <w:rFonts w:ascii="Times New Roman" w:eastAsia="Times New Roman" w:hAnsi="Times New Roman" w:cs="Times New Roman"/>
          <w:sz w:val="24"/>
          <w:szCs w:val="24"/>
          <w:u w:color="000000"/>
          <w:bdr w:val="nil"/>
          <w:lang w:val="x-none" w:eastAsia="ro-RO"/>
        </w:rPr>
        <w:t>intervalul</w:t>
      </w:r>
      <w:proofErr w:type="spellEnd"/>
      <w:r w:rsidRPr="00BB387E">
        <w:rPr>
          <w:rFonts w:ascii="Times New Roman" w:eastAsia="Times New Roman" w:hAnsi="Times New Roman" w:cs="Times New Roman"/>
          <w:sz w:val="24"/>
          <w:szCs w:val="24"/>
          <w:u w:color="000000"/>
          <w:bdr w:val="nil"/>
          <w:lang w:val="x-none" w:eastAsia="ro-RO"/>
        </w:rPr>
        <w:t xml:space="preserve"> </w:t>
      </w:r>
      <w:proofErr w:type="spellStart"/>
      <w:r w:rsidRPr="00BB387E">
        <w:rPr>
          <w:rFonts w:ascii="Times New Roman" w:eastAsia="Times New Roman" w:hAnsi="Times New Roman" w:cs="Times New Roman"/>
          <w:sz w:val="24"/>
          <w:szCs w:val="24"/>
          <w:u w:color="000000"/>
          <w:bdr w:val="nil"/>
          <w:lang w:val="x-none" w:eastAsia="ro-RO"/>
        </w:rPr>
        <w:t>între</w:t>
      </w:r>
      <w:proofErr w:type="spellEnd"/>
      <w:r w:rsidRPr="00BB387E">
        <w:rPr>
          <w:rFonts w:ascii="Times New Roman" w:eastAsia="Times New Roman" w:hAnsi="Times New Roman" w:cs="Times New Roman"/>
          <w:sz w:val="24"/>
          <w:szCs w:val="24"/>
          <w:u w:color="000000"/>
          <w:bdr w:val="nil"/>
          <w:lang w:val="x-none" w:eastAsia="ro-RO"/>
        </w:rPr>
        <w:t xml:space="preserve"> </w:t>
      </w:r>
      <w:proofErr w:type="spellStart"/>
      <w:r w:rsidRPr="00BB387E">
        <w:rPr>
          <w:rFonts w:ascii="Times New Roman" w:eastAsia="Times New Roman" w:hAnsi="Times New Roman" w:cs="Times New Roman"/>
          <w:sz w:val="24"/>
          <w:szCs w:val="24"/>
          <w:u w:color="000000"/>
          <w:bdr w:val="nil"/>
          <w:lang w:val="x-none" w:eastAsia="ro-RO"/>
        </w:rPr>
        <w:t>perfuzii</w:t>
      </w:r>
      <w:proofErr w:type="spellEnd"/>
      <w:r w:rsidRPr="00BB387E">
        <w:rPr>
          <w:rFonts w:ascii="Times New Roman" w:eastAsia="Times New Roman" w:hAnsi="Times New Roman" w:cs="Times New Roman"/>
          <w:sz w:val="24"/>
          <w:szCs w:val="24"/>
          <w:u w:color="000000"/>
          <w:bdr w:val="nil"/>
          <w:lang w:val="x-none" w:eastAsia="ro-RO"/>
        </w:rPr>
        <w:t xml:space="preserve"> la 10 </w:t>
      </w:r>
      <w:proofErr w:type="spellStart"/>
      <w:r w:rsidRPr="00BB387E">
        <w:rPr>
          <w:rFonts w:ascii="Times New Roman" w:eastAsia="Times New Roman" w:hAnsi="Times New Roman" w:cs="Times New Roman"/>
          <w:sz w:val="24"/>
          <w:szCs w:val="24"/>
          <w:u w:color="000000"/>
          <w:bdr w:val="nil"/>
          <w:lang w:val="x-none" w:eastAsia="ro-RO"/>
        </w:rPr>
        <w:t>săptămâni</w:t>
      </w:r>
      <w:proofErr w:type="spellEnd"/>
      <w:r w:rsidRPr="00BB387E">
        <w:rPr>
          <w:rFonts w:ascii="Times New Roman" w:eastAsia="Times New Roman" w:hAnsi="Times New Roman" w:cs="Times New Roman"/>
          <w:sz w:val="24"/>
          <w:szCs w:val="24"/>
          <w:u w:color="000000"/>
          <w:bdr w:val="nil"/>
          <w:lang w:val="x-none" w:eastAsia="ro-RO"/>
        </w:rPr>
        <w:t xml:space="preserve"> </w:t>
      </w:r>
      <w:proofErr w:type="spellStart"/>
      <w:r w:rsidRPr="00BB387E">
        <w:rPr>
          <w:rFonts w:ascii="Times New Roman" w:eastAsia="Times New Roman" w:hAnsi="Times New Roman" w:cs="Times New Roman"/>
          <w:sz w:val="24"/>
          <w:szCs w:val="24"/>
          <w:u w:color="000000"/>
          <w:bdr w:val="nil"/>
          <w:lang w:val="x-none" w:eastAsia="ro-RO"/>
        </w:rPr>
        <w:t>timp</w:t>
      </w:r>
      <w:proofErr w:type="spellEnd"/>
      <w:r w:rsidRPr="00BB387E">
        <w:rPr>
          <w:rFonts w:ascii="Times New Roman" w:eastAsia="Times New Roman" w:hAnsi="Times New Roman" w:cs="Times New Roman"/>
          <w:sz w:val="24"/>
          <w:szCs w:val="24"/>
          <w:u w:color="000000"/>
          <w:bdr w:val="nil"/>
          <w:lang w:val="x-none" w:eastAsia="ro-RO"/>
        </w:rPr>
        <w:t xml:space="preserve"> de 6 </w:t>
      </w:r>
      <w:proofErr w:type="spellStart"/>
      <w:r w:rsidRPr="00BB387E">
        <w:rPr>
          <w:rFonts w:ascii="Times New Roman" w:eastAsia="Times New Roman" w:hAnsi="Times New Roman" w:cs="Times New Roman"/>
          <w:sz w:val="24"/>
          <w:szCs w:val="24"/>
          <w:u w:color="000000"/>
          <w:bdr w:val="nil"/>
          <w:lang w:val="x-none" w:eastAsia="ro-RO"/>
        </w:rPr>
        <w:t>luni</w:t>
      </w:r>
      <w:proofErr w:type="spellEnd"/>
      <w:r w:rsidRPr="00BB387E">
        <w:rPr>
          <w:rFonts w:ascii="Times New Roman" w:eastAsia="Times New Roman" w:hAnsi="Times New Roman" w:cs="Times New Roman"/>
          <w:sz w:val="24"/>
          <w:szCs w:val="24"/>
          <w:u w:color="000000"/>
          <w:bdr w:val="nil"/>
          <w:lang w:val="x-none" w:eastAsia="ro-RO"/>
        </w:rPr>
        <w:t xml:space="preserve">, </w:t>
      </w:r>
      <w:proofErr w:type="spellStart"/>
      <w:r w:rsidRPr="00BB387E">
        <w:rPr>
          <w:rFonts w:ascii="Times New Roman" w:eastAsia="Times New Roman" w:hAnsi="Times New Roman" w:cs="Times New Roman"/>
          <w:sz w:val="24"/>
          <w:szCs w:val="24"/>
          <w:u w:color="000000"/>
          <w:bdr w:val="nil"/>
          <w:lang w:val="x-none" w:eastAsia="ro-RO"/>
        </w:rPr>
        <w:t>apoi</w:t>
      </w:r>
      <w:proofErr w:type="spellEnd"/>
      <w:r w:rsidRPr="00BB387E">
        <w:rPr>
          <w:rFonts w:ascii="Times New Roman" w:eastAsia="Times New Roman" w:hAnsi="Times New Roman" w:cs="Times New Roman"/>
          <w:sz w:val="24"/>
          <w:szCs w:val="24"/>
          <w:u w:color="000000"/>
          <w:bdr w:val="nil"/>
          <w:lang w:val="x-none" w:eastAsia="ro-RO"/>
        </w:rPr>
        <w:t xml:space="preserve"> la 12 </w:t>
      </w:r>
      <w:proofErr w:type="spellStart"/>
      <w:r w:rsidRPr="00BB387E">
        <w:rPr>
          <w:rFonts w:ascii="Times New Roman" w:eastAsia="Times New Roman" w:hAnsi="Times New Roman" w:cs="Times New Roman"/>
          <w:sz w:val="24"/>
          <w:szCs w:val="24"/>
          <w:u w:color="000000"/>
          <w:bdr w:val="nil"/>
          <w:lang w:val="x-none" w:eastAsia="ro-RO"/>
        </w:rPr>
        <w:t>săptămâni</w:t>
      </w:r>
      <w:proofErr w:type="spellEnd"/>
      <w:r w:rsidRPr="00BB387E">
        <w:rPr>
          <w:rFonts w:ascii="Times New Roman" w:eastAsia="Times New Roman" w:hAnsi="Times New Roman" w:cs="Times New Roman"/>
          <w:sz w:val="24"/>
          <w:szCs w:val="24"/>
          <w:u w:color="000000"/>
          <w:bdr w:val="nil"/>
          <w:lang w:val="x-none" w:eastAsia="ro-RO"/>
        </w:rPr>
        <w:t xml:space="preserve">, </w:t>
      </w:r>
      <w:proofErr w:type="spellStart"/>
      <w:r w:rsidRPr="00BB387E">
        <w:rPr>
          <w:rFonts w:ascii="Times New Roman" w:eastAsia="Times New Roman" w:hAnsi="Times New Roman" w:cs="Times New Roman"/>
          <w:sz w:val="24"/>
          <w:szCs w:val="24"/>
          <w:u w:color="000000"/>
          <w:bdr w:val="nil"/>
          <w:lang w:val="x-none" w:eastAsia="ro-RO"/>
        </w:rPr>
        <w:t>fără</w:t>
      </w:r>
      <w:proofErr w:type="spellEnd"/>
      <w:r w:rsidRPr="00BB387E">
        <w:rPr>
          <w:rFonts w:ascii="Times New Roman" w:eastAsia="Times New Roman" w:hAnsi="Times New Roman" w:cs="Times New Roman"/>
          <w:sz w:val="24"/>
          <w:szCs w:val="24"/>
          <w:u w:color="000000"/>
          <w:bdr w:val="nil"/>
          <w:lang w:val="x-none" w:eastAsia="ro-RO"/>
        </w:rPr>
        <w:t xml:space="preserve"> a se </w:t>
      </w:r>
      <w:proofErr w:type="spellStart"/>
      <w:r w:rsidRPr="00BB387E">
        <w:rPr>
          <w:rFonts w:ascii="Times New Roman" w:eastAsia="Times New Roman" w:hAnsi="Times New Roman" w:cs="Times New Roman"/>
          <w:sz w:val="24"/>
          <w:szCs w:val="24"/>
          <w:u w:color="000000"/>
          <w:bdr w:val="nil"/>
          <w:lang w:val="x-none" w:eastAsia="ro-RO"/>
        </w:rPr>
        <w:t>depăşi</w:t>
      </w:r>
      <w:proofErr w:type="spellEnd"/>
      <w:r w:rsidRPr="00BB387E">
        <w:rPr>
          <w:rFonts w:ascii="Times New Roman" w:eastAsia="Times New Roman" w:hAnsi="Times New Roman" w:cs="Times New Roman"/>
          <w:sz w:val="24"/>
          <w:szCs w:val="24"/>
          <w:u w:color="000000"/>
          <w:bdr w:val="nil"/>
          <w:lang w:val="x-none" w:eastAsia="ro-RO"/>
        </w:rPr>
        <w:t xml:space="preserve"> </w:t>
      </w:r>
      <w:proofErr w:type="spellStart"/>
      <w:r w:rsidRPr="00BB387E">
        <w:rPr>
          <w:rFonts w:ascii="Times New Roman" w:eastAsia="Times New Roman" w:hAnsi="Times New Roman" w:cs="Times New Roman"/>
          <w:sz w:val="24"/>
          <w:szCs w:val="24"/>
          <w:u w:color="000000"/>
          <w:bdr w:val="nil"/>
          <w:lang w:val="x-none" w:eastAsia="ro-RO"/>
        </w:rPr>
        <w:t>intervalul</w:t>
      </w:r>
      <w:proofErr w:type="spellEnd"/>
      <w:r w:rsidRPr="00BB387E">
        <w:rPr>
          <w:rFonts w:ascii="Times New Roman" w:eastAsia="Times New Roman" w:hAnsi="Times New Roman" w:cs="Times New Roman"/>
          <w:sz w:val="24"/>
          <w:szCs w:val="24"/>
          <w:u w:color="000000"/>
          <w:bdr w:val="nil"/>
          <w:lang w:val="x-none" w:eastAsia="ro-RO"/>
        </w:rPr>
        <w:t xml:space="preserve"> de 16 </w:t>
      </w:r>
      <w:proofErr w:type="spellStart"/>
      <w:r w:rsidRPr="00BB387E">
        <w:rPr>
          <w:rFonts w:ascii="Times New Roman" w:eastAsia="Times New Roman" w:hAnsi="Times New Roman" w:cs="Times New Roman"/>
          <w:sz w:val="24"/>
          <w:szCs w:val="24"/>
          <w:u w:color="000000"/>
          <w:bdr w:val="nil"/>
          <w:lang w:val="x-none" w:eastAsia="ro-RO"/>
        </w:rPr>
        <w:t>săptămâni</w:t>
      </w:r>
      <w:proofErr w:type="spellEnd"/>
      <w:r w:rsidRPr="00BB387E">
        <w:rPr>
          <w:rFonts w:ascii="Times New Roman" w:eastAsia="Times New Roman" w:hAnsi="Times New Roman" w:cs="Times New Roman"/>
          <w:sz w:val="24"/>
          <w:szCs w:val="24"/>
          <w:u w:color="000000"/>
          <w:bdr w:val="nil"/>
          <w:lang w:val="x-none" w:eastAsia="ro-RO"/>
        </w:rPr>
        <w:t xml:space="preserve"> </w:t>
      </w:r>
      <w:proofErr w:type="spellStart"/>
      <w:r w:rsidRPr="00BB387E">
        <w:rPr>
          <w:rFonts w:ascii="Times New Roman" w:eastAsia="Times New Roman" w:hAnsi="Times New Roman" w:cs="Times New Roman"/>
          <w:sz w:val="24"/>
          <w:szCs w:val="24"/>
          <w:u w:color="000000"/>
          <w:bdr w:val="nil"/>
          <w:lang w:val="x-none" w:eastAsia="ro-RO"/>
        </w:rPr>
        <w:t>între</w:t>
      </w:r>
      <w:proofErr w:type="spellEnd"/>
      <w:r w:rsidRPr="00BB387E">
        <w:rPr>
          <w:rFonts w:ascii="Times New Roman" w:eastAsia="Times New Roman" w:hAnsi="Times New Roman" w:cs="Times New Roman"/>
          <w:sz w:val="24"/>
          <w:szCs w:val="24"/>
          <w:u w:color="000000"/>
          <w:bdr w:val="nil"/>
          <w:lang w:val="x-none" w:eastAsia="ro-RO"/>
        </w:rPr>
        <w:t xml:space="preserve"> </w:t>
      </w:r>
      <w:proofErr w:type="spellStart"/>
      <w:r w:rsidRPr="00BB387E">
        <w:rPr>
          <w:rFonts w:ascii="Times New Roman" w:eastAsia="Times New Roman" w:hAnsi="Times New Roman" w:cs="Times New Roman"/>
          <w:sz w:val="24"/>
          <w:szCs w:val="24"/>
          <w:u w:color="000000"/>
          <w:bdr w:val="nil"/>
          <w:lang w:val="x-none" w:eastAsia="ro-RO"/>
        </w:rPr>
        <w:t>administrări</w:t>
      </w:r>
      <w:proofErr w:type="spellEnd"/>
      <w:r w:rsidRPr="00BB387E">
        <w:rPr>
          <w:rFonts w:ascii="Times New Roman" w:eastAsia="Times New Roman" w:hAnsi="Times New Roman" w:cs="Times New Roman"/>
          <w:sz w:val="24"/>
          <w:szCs w:val="24"/>
          <w:u w:color="000000"/>
          <w:bdr w:val="nil"/>
          <w:lang w:val="en-US" w:eastAsia="ro-RO"/>
        </w:rPr>
        <w:t>.</w:t>
      </w:r>
      <w:r w:rsidRPr="00BB387E">
        <w:rPr>
          <w:rFonts w:ascii="Times New Roman" w:eastAsia="Times New Roman" w:hAnsi="Times New Roman" w:cs="Times New Roman"/>
          <w:sz w:val="24"/>
          <w:szCs w:val="24"/>
          <w:u w:color="000000"/>
          <w:bdr w:val="nil"/>
          <w:lang w:eastAsia="ro-RO"/>
        </w:rPr>
        <w:t xml:space="preserve"> </w:t>
      </w:r>
      <w:proofErr w:type="spellStart"/>
      <w:r w:rsidRPr="00BB387E">
        <w:rPr>
          <w:rFonts w:ascii="Times New Roman" w:eastAsia="Times New Roman" w:hAnsi="Times New Roman" w:cs="Times New Roman"/>
          <w:sz w:val="24"/>
          <w:szCs w:val="24"/>
          <w:u w:color="000000"/>
          <w:bdr w:val="nil"/>
          <w:lang w:eastAsia="ro-RO"/>
        </w:rPr>
        <w:t>Infliximab</w:t>
      </w:r>
      <w:proofErr w:type="spellEnd"/>
      <w:r w:rsidRPr="00BB387E">
        <w:rPr>
          <w:rFonts w:ascii="Times New Roman" w:eastAsia="Times New Roman" w:hAnsi="Times New Roman" w:cs="Times New Roman"/>
          <w:sz w:val="24"/>
          <w:szCs w:val="24"/>
          <w:u w:color="000000"/>
          <w:bdr w:val="nil"/>
          <w:lang w:eastAsia="ro-RO"/>
        </w:rPr>
        <w:t xml:space="preserve"> administrat subcutanat: </w:t>
      </w:r>
      <w:r w:rsidRPr="00BB387E">
        <w:rPr>
          <w:rFonts w:ascii="Times New Roman" w:eastAsia="Calibri" w:hAnsi="Times New Roman" w:cs="Times New Roman"/>
          <w:sz w:val="24"/>
          <w:szCs w:val="24"/>
          <w:u w:color="000000"/>
          <w:bdr w:val="nil"/>
          <w:lang w:eastAsia="ro-RO"/>
        </w:rPr>
        <w:t xml:space="preserve">se </w:t>
      </w:r>
      <w:proofErr w:type="spellStart"/>
      <w:r w:rsidRPr="00BB387E">
        <w:rPr>
          <w:rFonts w:ascii="Times New Roman" w:eastAsia="Calibri" w:hAnsi="Times New Roman" w:cs="Times New Roman"/>
          <w:sz w:val="24"/>
          <w:szCs w:val="24"/>
          <w:u w:color="000000"/>
          <w:bdr w:val="nil"/>
          <w:lang w:eastAsia="ro-RO"/>
        </w:rPr>
        <w:t>creşte</w:t>
      </w:r>
      <w:proofErr w:type="spellEnd"/>
      <w:r w:rsidRPr="00BB387E">
        <w:rPr>
          <w:rFonts w:ascii="Times New Roman" w:eastAsia="Calibri" w:hAnsi="Times New Roman" w:cs="Times New Roman"/>
          <w:sz w:val="24"/>
          <w:szCs w:val="24"/>
          <w:u w:color="000000"/>
          <w:bdr w:val="nil"/>
          <w:lang w:eastAsia="ro-RO"/>
        </w:rPr>
        <w:t xml:space="preserve"> intervalul între administrări la 3 săptămâni timp de 6 luni, apoi la o lună, cu </w:t>
      </w:r>
      <w:proofErr w:type="spellStart"/>
      <w:r w:rsidRPr="00BB387E">
        <w:rPr>
          <w:rFonts w:ascii="Times New Roman" w:eastAsia="Calibri" w:hAnsi="Times New Roman" w:cs="Times New Roman"/>
          <w:sz w:val="24"/>
          <w:szCs w:val="24"/>
          <w:u w:color="000000"/>
          <w:bdr w:val="nil"/>
          <w:lang w:eastAsia="ro-RO"/>
        </w:rPr>
        <w:t>condiţia</w:t>
      </w:r>
      <w:proofErr w:type="spellEnd"/>
      <w:r w:rsidRPr="00BB387E">
        <w:rPr>
          <w:rFonts w:ascii="Times New Roman" w:eastAsia="Calibri" w:hAnsi="Times New Roman" w:cs="Times New Roman"/>
          <w:sz w:val="24"/>
          <w:szCs w:val="24"/>
          <w:u w:color="000000"/>
          <w:bdr w:val="nil"/>
          <w:lang w:eastAsia="ro-RO"/>
        </w:rPr>
        <w:t xml:space="preserve"> păstrării răspunsului terapeutic.</w:t>
      </w:r>
    </w:p>
    <w:p w14:paraId="1D5A77BA" w14:textId="77777777" w:rsidR="00A44188" w:rsidRPr="00BB387E" w:rsidRDefault="00A44188" w:rsidP="00A44188">
      <w:pPr>
        <w:numPr>
          <w:ilvl w:val="0"/>
          <w:numId w:val="106"/>
        </w:numPr>
        <w:autoSpaceDE w:val="0"/>
        <w:autoSpaceDN w:val="0"/>
        <w:adjustRightInd w:val="0"/>
        <w:spacing w:after="0" w:line="240" w:lineRule="auto"/>
        <w:ind w:left="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secukinumabum</w:t>
      </w:r>
      <w:proofErr w:type="spellEnd"/>
      <w:r w:rsidRPr="00BB387E">
        <w:rPr>
          <w:rFonts w:ascii="Times New Roman" w:eastAsia="Times New Roman" w:hAnsi="Times New Roman" w:cs="Times New Roman"/>
          <w:sz w:val="24"/>
          <w:szCs w:val="24"/>
          <w:lang w:val="x-none" w:eastAsia="ro-RO"/>
        </w:rPr>
        <w:t xml:space="preserve"> 150/300 mg </w:t>
      </w:r>
      <w:proofErr w:type="spellStart"/>
      <w:r w:rsidRPr="00BB387E">
        <w:rPr>
          <w:rFonts w:ascii="Times New Roman" w:eastAsia="Times New Roman" w:hAnsi="Times New Roman" w:cs="Times New Roman"/>
          <w:sz w:val="24"/>
          <w:szCs w:val="24"/>
          <w:lang w:val="x-none" w:eastAsia="ro-RO"/>
        </w:rPr>
        <w:t>injectabil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subcutanat</w:t>
      </w:r>
      <w:proofErr w:type="spellEnd"/>
      <w:r w:rsidRPr="00BB387E">
        <w:rPr>
          <w:rFonts w:ascii="Times New Roman" w:eastAsia="Times New Roman" w:hAnsi="Times New Roman" w:cs="Times New Roman"/>
          <w:sz w:val="24"/>
          <w:szCs w:val="24"/>
          <w:lang w:val="x-none" w:eastAsia="ro-RO"/>
        </w:rPr>
        <w:t xml:space="preserve"> se </w:t>
      </w:r>
      <w:proofErr w:type="spellStart"/>
      <w:r w:rsidRPr="00BB387E">
        <w:rPr>
          <w:rFonts w:ascii="Times New Roman" w:eastAsia="Times New Roman" w:hAnsi="Times New Roman" w:cs="Times New Roman"/>
          <w:sz w:val="24"/>
          <w:szCs w:val="24"/>
          <w:lang w:val="x-none" w:eastAsia="ro-RO"/>
        </w:rPr>
        <w:t>creşte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intervalul</w:t>
      </w:r>
      <w:proofErr w:type="spellEnd"/>
      <w:r w:rsidRPr="00BB387E">
        <w:rPr>
          <w:rFonts w:ascii="Times New Roman" w:eastAsia="Times New Roman" w:hAnsi="Times New Roman" w:cs="Times New Roman"/>
          <w:sz w:val="24"/>
          <w:szCs w:val="24"/>
          <w:lang w:val="x-none" w:eastAsia="ro-RO"/>
        </w:rPr>
        <w:t xml:space="preserve"> la 6 </w:t>
      </w:r>
      <w:proofErr w:type="spellStart"/>
      <w:r w:rsidRPr="00BB387E">
        <w:rPr>
          <w:rFonts w:ascii="Times New Roman" w:eastAsia="Times New Roman" w:hAnsi="Times New Roman" w:cs="Times New Roman"/>
          <w:sz w:val="24"/>
          <w:szCs w:val="24"/>
          <w:lang w:val="x-none" w:eastAsia="ro-RO"/>
        </w:rPr>
        <w:t>săptămâni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pentru</w:t>
      </w:r>
      <w:proofErr w:type="spellEnd"/>
      <w:r w:rsidRPr="00BB387E">
        <w:rPr>
          <w:rFonts w:ascii="Times New Roman" w:eastAsia="Times New Roman" w:hAnsi="Times New Roman" w:cs="Times New Roman"/>
          <w:sz w:val="24"/>
          <w:szCs w:val="24"/>
          <w:lang w:val="x-none" w:eastAsia="ro-RO"/>
        </w:rPr>
        <w:t xml:space="preserve"> 6 </w:t>
      </w:r>
      <w:proofErr w:type="spellStart"/>
      <w:r w:rsidRPr="00BB387E">
        <w:rPr>
          <w:rFonts w:ascii="Times New Roman" w:eastAsia="Times New Roman" w:hAnsi="Times New Roman" w:cs="Times New Roman"/>
          <w:sz w:val="24"/>
          <w:szCs w:val="24"/>
          <w:lang w:val="x-none" w:eastAsia="ro-RO"/>
        </w:rPr>
        <w:t>luni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apoi</w:t>
      </w:r>
      <w:proofErr w:type="spellEnd"/>
      <w:r w:rsidRPr="00BB387E">
        <w:rPr>
          <w:rFonts w:ascii="Times New Roman" w:eastAsia="Times New Roman" w:hAnsi="Times New Roman" w:cs="Times New Roman"/>
          <w:sz w:val="24"/>
          <w:szCs w:val="24"/>
          <w:lang w:val="x-none" w:eastAsia="ro-RO"/>
        </w:rPr>
        <w:t xml:space="preserve"> la 2 </w:t>
      </w:r>
      <w:proofErr w:type="spellStart"/>
      <w:r w:rsidRPr="00BB387E">
        <w:rPr>
          <w:rFonts w:ascii="Times New Roman" w:eastAsia="Times New Roman" w:hAnsi="Times New Roman" w:cs="Times New Roman"/>
          <w:sz w:val="24"/>
          <w:szCs w:val="24"/>
          <w:lang w:val="x-none" w:eastAsia="ro-RO"/>
        </w:rPr>
        <w:t>luni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aceeaşi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dată</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lunii</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condiţia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păstrării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răspunsului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terapeutic</w:t>
      </w:r>
      <w:proofErr w:type="spellEnd"/>
      <w:r w:rsidRPr="00BB387E">
        <w:rPr>
          <w:rFonts w:ascii="Times New Roman" w:eastAsia="Times New Roman" w:hAnsi="Times New Roman" w:cs="Times New Roman"/>
          <w:sz w:val="24"/>
          <w:szCs w:val="24"/>
          <w:lang w:val="x-none" w:eastAsia="ro-RO"/>
        </w:rPr>
        <w:t>.</w:t>
      </w:r>
    </w:p>
    <w:p w14:paraId="32AFD025" w14:textId="77777777" w:rsidR="00A44188" w:rsidRPr="00BB387E" w:rsidRDefault="00A44188" w:rsidP="00A44188">
      <w:pPr>
        <w:numPr>
          <w:ilvl w:val="0"/>
          <w:numId w:val="106"/>
        </w:numPr>
        <w:autoSpaceDE w:val="0"/>
        <w:autoSpaceDN w:val="0"/>
        <w:adjustRightInd w:val="0"/>
        <w:spacing w:after="0" w:line="240" w:lineRule="auto"/>
        <w:ind w:left="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eastAsia="ro-RO"/>
        </w:rPr>
        <w:t>ixekizumabum</w:t>
      </w:r>
      <w:proofErr w:type="spellEnd"/>
      <w:r w:rsidRPr="00BB387E">
        <w:rPr>
          <w:rFonts w:ascii="Times New Roman" w:eastAsia="Times New Roman" w:hAnsi="Times New Roman" w:cs="Times New Roman"/>
          <w:sz w:val="24"/>
          <w:szCs w:val="24"/>
          <w:lang w:eastAsia="ro-RO"/>
        </w:rPr>
        <w:t xml:space="preserve"> 80 mg injectabil subcutanat </w:t>
      </w:r>
      <w:bookmarkStart w:id="42" w:name="_Hlk101005733"/>
      <w:r w:rsidRPr="00BB387E">
        <w:rPr>
          <w:rFonts w:ascii="Times New Roman" w:eastAsia="Times New Roman" w:hAnsi="Times New Roman" w:cs="Times New Roman"/>
          <w:sz w:val="24"/>
          <w:szCs w:val="24"/>
          <w:lang w:eastAsia="ro-RO"/>
        </w:rPr>
        <w:t>se crește intervalul la 6 săptămâni  pentru 6 luni, apoi la 2 luni, cu condiția păstrării răspunsului terapeutic</w:t>
      </w:r>
      <w:bookmarkEnd w:id="42"/>
    </w:p>
    <w:p w14:paraId="1DD0F06A" w14:textId="77777777" w:rsidR="00A44188" w:rsidRPr="00BB387E" w:rsidRDefault="00A44188" w:rsidP="00A44188">
      <w:pPr>
        <w:numPr>
          <w:ilvl w:val="0"/>
          <w:numId w:val="106"/>
        </w:numPr>
        <w:spacing w:after="0" w:line="240" w:lineRule="auto"/>
        <w:ind w:left="284"/>
        <w:contextualSpacing/>
        <w:jc w:val="both"/>
        <w:rPr>
          <w:rFonts w:ascii="Times New Roman" w:eastAsia="Times New Roman" w:hAnsi="Times New Roman" w:cs="Times New Roman"/>
          <w:sz w:val="24"/>
          <w:szCs w:val="24"/>
          <w:u w:color="000000"/>
          <w:bdr w:val="nil"/>
          <w:lang w:val="x-none" w:eastAsia="ro-RO"/>
        </w:rPr>
      </w:pPr>
      <w:proofErr w:type="spellStart"/>
      <w:r w:rsidRPr="00BB387E">
        <w:rPr>
          <w:rFonts w:ascii="Times New Roman" w:eastAsia="Times New Roman" w:hAnsi="Times New Roman" w:cs="Times New Roman"/>
          <w:sz w:val="24"/>
          <w:szCs w:val="24"/>
          <w:u w:color="000000"/>
          <w:bdr w:val="nil"/>
          <w:lang w:val="x-none" w:eastAsia="ro-RO"/>
        </w:rPr>
        <w:t>guselkumabum</w:t>
      </w:r>
      <w:proofErr w:type="spellEnd"/>
      <w:r w:rsidRPr="00BB387E">
        <w:rPr>
          <w:rFonts w:ascii="Times New Roman" w:eastAsia="Times New Roman" w:hAnsi="Times New Roman" w:cs="Times New Roman"/>
          <w:sz w:val="24"/>
          <w:szCs w:val="24"/>
          <w:u w:color="000000"/>
          <w:bdr w:val="nil"/>
          <w:lang w:val="x-none" w:eastAsia="ro-RO"/>
        </w:rPr>
        <w:t xml:space="preserve">: </w:t>
      </w:r>
      <w:r w:rsidRPr="00BB387E">
        <w:rPr>
          <w:rFonts w:ascii="Times New Roman" w:eastAsia="Times New Roman" w:hAnsi="Times New Roman" w:cs="Times New Roman"/>
          <w:sz w:val="24"/>
          <w:szCs w:val="24"/>
          <w:u w:color="000000"/>
          <w:bdr w:val="nil"/>
          <w:lang w:val="it-IT" w:eastAsia="ro-RO"/>
        </w:rPr>
        <w:t>î</w:t>
      </w:r>
      <w:r w:rsidRPr="00BB387E">
        <w:rPr>
          <w:rFonts w:ascii="Times New Roman" w:eastAsia="Times New Roman" w:hAnsi="Times New Roman" w:cs="Times New Roman"/>
          <w:sz w:val="24"/>
          <w:szCs w:val="24"/>
          <w:u w:color="000000"/>
          <w:bdr w:val="nil"/>
          <w:lang w:val="x-none" w:eastAsia="ro-RO"/>
        </w:rPr>
        <w:t xml:space="preserve">n </w:t>
      </w:r>
      <w:proofErr w:type="spellStart"/>
      <w:r w:rsidRPr="00BB387E">
        <w:rPr>
          <w:rFonts w:ascii="Times New Roman" w:eastAsia="Times New Roman" w:hAnsi="Times New Roman" w:cs="Times New Roman"/>
          <w:sz w:val="24"/>
          <w:szCs w:val="24"/>
          <w:u w:color="000000"/>
          <w:bdr w:val="nil"/>
          <w:lang w:val="x-none" w:eastAsia="ro-RO"/>
        </w:rPr>
        <w:t>cazul</w:t>
      </w:r>
      <w:proofErr w:type="spellEnd"/>
      <w:r w:rsidRPr="00BB387E">
        <w:rPr>
          <w:rFonts w:ascii="Times New Roman" w:eastAsia="Times New Roman" w:hAnsi="Times New Roman" w:cs="Times New Roman"/>
          <w:sz w:val="24"/>
          <w:szCs w:val="24"/>
          <w:u w:color="000000"/>
          <w:bdr w:val="nil"/>
          <w:lang w:val="x-none" w:eastAsia="ro-RO"/>
        </w:rPr>
        <w:t xml:space="preserve"> </w:t>
      </w:r>
      <w:proofErr w:type="spellStart"/>
      <w:r w:rsidRPr="00BB387E">
        <w:rPr>
          <w:rFonts w:ascii="Times New Roman" w:eastAsia="Times New Roman" w:hAnsi="Times New Roman" w:cs="Times New Roman"/>
          <w:sz w:val="24"/>
          <w:szCs w:val="24"/>
          <w:u w:color="000000"/>
          <w:bdr w:val="nil"/>
          <w:lang w:val="x-none" w:eastAsia="ro-RO"/>
        </w:rPr>
        <w:t>utilizării</w:t>
      </w:r>
      <w:proofErr w:type="spellEnd"/>
      <w:r w:rsidRPr="00BB387E">
        <w:rPr>
          <w:rFonts w:ascii="Times New Roman" w:eastAsia="Times New Roman" w:hAnsi="Times New Roman" w:cs="Times New Roman"/>
          <w:sz w:val="24"/>
          <w:szCs w:val="24"/>
          <w:u w:color="000000"/>
          <w:bdr w:val="nil"/>
          <w:lang w:val="x-none" w:eastAsia="ro-RO"/>
        </w:rPr>
        <w:t xml:space="preserve"> ca </w:t>
      </w:r>
      <w:proofErr w:type="spellStart"/>
      <w:r w:rsidRPr="00BB387E">
        <w:rPr>
          <w:rFonts w:ascii="Times New Roman" w:eastAsia="Times New Roman" w:hAnsi="Times New Roman" w:cs="Times New Roman"/>
          <w:sz w:val="24"/>
          <w:szCs w:val="24"/>
          <w:u w:color="000000"/>
          <w:bdr w:val="nil"/>
          <w:lang w:val="x-none" w:eastAsia="ro-RO"/>
        </w:rPr>
        <w:t>schemă</w:t>
      </w:r>
      <w:proofErr w:type="spellEnd"/>
      <w:r w:rsidRPr="00BB387E">
        <w:rPr>
          <w:rFonts w:ascii="Times New Roman" w:eastAsia="Times New Roman" w:hAnsi="Times New Roman" w:cs="Times New Roman"/>
          <w:sz w:val="24"/>
          <w:szCs w:val="24"/>
          <w:u w:color="000000"/>
          <w:bdr w:val="nil"/>
          <w:lang w:val="x-none" w:eastAsia="ro-RO"/>
        </w:rPr>
        <w:t xml:space="preserve"> de </w:t>
      </w:r>
      <w:proofErr w:type="spellStart"/>
      <w:r w:rsidRPr="00BB387E">
        <w:rPr>
          <w:rFonts w:ascii="Times New Roman" w:eastAsia="Times New Roman" w:hAnsi="Times New Roman" w:cs="Times New Roman"/>
          <w:sz w:val="24"/>
          <w:szCs w:val="24"/>
          <w:u w:color="000000"/>
          <w:bdr w:val="nil"/>
          <w:lang w:val="x-none" w:eastAsia="ro-RO"/>
        </w:rPr>
        <w:t>întreținere</w:t>
      </w:r>
      <w:proofErr w:type="spellEnd"/>
      <w:r w:rsidRPr="00BB387E">
        <w:rPr>
          <w:rFonts w:ascii="Times New Roman" w:eastAsia="Times New Roman" w:hAnsi="Times New Roman" w:cs="Times New Roman"/>
          <w:sz w:val="24"/>
          <w:szCs w:val="24"/>
          <w:u w:color="000000"/>
          <w:bdr w:val="nil"/>
          <w:lang w:val="x-none" w:eastAsia="ro-RO"/>
        </w:rPr>
        <w:t xml:space="preserve"> 100 mg la </w:t>
      </w:r>
      <w:proofErr w:type="spellStart"/>
      <w:r w:rsidRPr="00BB387E">
        <w:rPr>
          <w:rFonts w:ascii="Times New Roman" w:eastAsia="Times New Roman" w:hAnsi="Times New Roman" w:cs="Times New Roman"/>
          <w:sz w:val="24"/>
          <w:szCs w:val="24"/>
          <w:u w:color="000000"/>
          <w:bdr w:val="nil"/>
          <w:lang w:val="x-none" w:eastAsia="ro-RO"/>
        </w:rPr>
        <w:t>fiecare</w:t>
      </w:r>
      <w:proofErr w:type="spellEnd"/>
      <w:r w:rsidRPr="00BB387E">
        <w:rPr>
          <w:rFonts w:ascii="Times New Roman" w:eastAsia="Times New Roman" w:hAnsi="Times New Roman" w:cs="Times New Roman"/>
          <w:sz w:val="24"/>
          <w:szCs w:val="24"/>
          <w:u w:color="000000"/>
          <w:bdr w:val="nil"/>
          <w:lang w:val="x-none" w:eastAsia="ro-RO"/>
        </w:rPr>
        <w:t xml:space="preserve"> </w:t>
      </w:r>
      <w:r w:rsidRPr="00BB387E">
        <w:rPr>
          <w:rFonts w:ascii="Times New Roman" w:eastAsia="Times New Roman" w:hAnsi="Times New Roman" w:cs="Times New Roman"/>
          <w:sz w:val="24"/>
          <w:szCs w:val="24"/>
          <w:u w:color="000000"/>
          <w:bdr w:val="nil"/>
          <w:lang w:val="it-IT" w:eastAsia="ro-RO"/>
        </w:rPr>
        <w:t>8</w:t>
      </w:r>
      <w:r w:rsidRPr="00BB387E">
        <w:rPr>
          <w:rFonts w:ascii="Times New Roman" w:eastAsia="Times New Roman" w:hAnsi="Times New Roman" w:cs="Times New Roman"/>
          <w:sz w:val="24"/>
          <w:szCs w:val="24"/>
          <w:u w:color="000000"/>
          <w:bdr w:val="nil"/>
          <w:lang w:val="x-none" w:eastAsia="ro-RO"/>
        </w:rPr>
        <w:t xml:space="preserve"> </w:t>
      </w:r>
      <w:proofErr w:type="spellStart"/>
      <w:r w:rsidRPr="00BB387E">
        <w:rPr>
          <w:rFonts w:ascii="Times New Roman" w:eastAsia="Times New Roman" w:hAnsi="Times New Roman" w:cs="Times New Roman"/>
          <w:sz w:val="24"/>
          <w:szCs w:val="24"/>
          <w:u w:color="000000"/>
          <w:bdr w:val="nil"/>
          <w:lang w:val="x-none" w:eastAsia="ro-RO"/>
        </w:rPr>
        <w:t>săptămâni</w:t>
      </w:r>
      <w:proofErr w:type="spellEnd"/>
      <w:r w:rsidRPr="00BB387E">
        <w:rPr>
          <w:rFonts w:ascii="Times New Roman" w:eastAsia="Times New Roman" w:hAnsi="Times New Roman" w:cs="Times New Roman"/>
          <w:sz w:val="24"/>
          <w:szCs w:val="24"/>
          <w:u w:color="000000"/>
          <w:bdr w:val="nil"/>
          <w:lang w:val="it-IT" w:eastAsia="ro-RO"/>
        </w:rPr>
        <w:t xml:space="preserve"> </w:t>
      </w:r>
      <w:r w:rsidRPr="00BB387E">
        <w:rPr>
          <w:rFonts w:ascii="Times New Roman" w:eastAsia="Times New Roman" w:hAnsi="Times New Roman" w:cs="Times New Roman"/>
          <w:sz w:val="24"/>
          <w:szCs w:val="24"/>
          <w:u w:color="000000"/>
          <w:bdr w:val="nil"/>
          <w:lang w:val="x-none" w:eastAsia="ro-RO"/>
        </w:rPr>
        <w:t xml:space="preserve">se </w:t>
      </w:r>
      <w:proofErr w:type="spellStart"/>
      <w:r w:rsidRPr="00BB387E">
        <w:rPr>
          <w:rFonts w:ascii="Times New Roman" w:eastAsia="Times New Roman" w:hAnsi="Times New Roman" w:cs="Times New Roman"/>
          <w:sz w:val="24"/>
          <w:szCs w:val="24"/>
          <w:u w:color="000000"/>
          <w:bdr w:val="nil"/>
          <w:lang w:val="x-none" w:eastAsia="ro-RO"/>
        </w:rPr>
        <w:t>crește</w:t>
      </w:r>
      <w:proofErr w:type="spellEnd"/>
      <w:r w:rsidRPr="00BB387E">
        <w:rPr>
          <w:rFonts w:ascii="Times New Roman" w:eastAsia="Times New Roman" w:hAnsi="Times New Roman" w:cs="Times New Roman"/>
          <w:sz w:val="24"/>
          <w:szCs w:val="24"/>
          <w:u w:color="000000"/>
          <w:bdr w:val="nil"/>
          <w:lang w:val="x-none" w:eastAsia="ro-RO"/>
        </w:rPr>
        <w:t xml:space="preserve"> </w:t>
      </w:r>
      <w:proofErr w:type="spellStart"/>
      <w:r w:rsidRPr="00BB387E">
        <w:rPr>
          <w:rFonts w:ascii="Times New Roman" w:eastAsia="Times New Roman" w:hAnsi="Times New Roman" w:cs="Times New Roman"/>
          <w:sz w:val="24"/>
          <w:szCs w:val="24"/>
          <w:u w:color="000000"/>
          <w:bdr w:val="nil"/>
          <w:lang w:val="x-none" w:eastAsia="ro-RO"/>
        </w:rPr>
        <w:t>intervalul</w:t>
      </w:r>
      <w:proofErr w:type="spellEnd"/>
      <w:r w:rsidRPr="00BB387E">
        <w:rPr>
          <w:rFonts w:ascii="Times New Roman" w:eastAsia="Times New Roman" w:hAnsi="Times New Roman" w:cs="Times New Roman"/>
          <w:sz w:val="24"/>
          <w:szCs w:val="24"/>
          <w:u w:color="000000"/>
          <w:bdr w:val="nil"/>
          <w:lang w:val="x-none" w:eastAsia="ro-RO"/>
        </w:rPr>
        <w:t xml:space="preserve"> la </w:t>
      </w:r>
      <w:r w:rsidRPr="00BB387E">
        <w:rPr>
          <w:rFonts w:ascii="Times New Roman" w:eastAsia="Times New Roman" w:hAnsi="Times New Roman" w:cs="Times New Roman"/>
          <w:sz w:val="24"/>
          <w:szCs w:val="24"/>
          <w:u w:color="000000"/>
          <w:bdr w:val="nil"/>
          <w:lang w:val="it-IT" w:eastAsia="ro-RO"/>
        </w:rPr>
        <w:t>10</w:t>
      </w:r>
      <w:r w:rsidRPr="00BB387E">
        <w:rPr>
          <w:rFonts w:ascii="Times New Roman" w:eastAsia="Times New Roman" w:hAnsi="Times New Roman" w:cs="Times New Roman"/>
          <w:sz w:val="24"/>
          <w:szCs w:val="24"/>
          <w:u w:color="000000"/>
          <w:bdr w:val="nil"/>
          <w:lang w:val="x-none" w:eastAsia="ro-RO"/>
        </w:rPr>
        <w:t xml:space="preserve"> </w:t>
      </w:r>
      <w:proofErr w:type="spellStart"/>
      <w:r w:rsidRPr="00BB387E">
        <w:rPr>
          <w:rFonts w:ascii="Times New Roman" w:eastAsia="Times New Roman" w:hAnsi="Times New Roman" w:cs="Times New Roman"/>
          <w:sz w:val="24"/>
          <w:szCs w:val="24"/>
          <w:u w:color="000000"/>
          <w:bdr w:val="nil"/>
          <w:lang w:val="x-none" w:eastAsia="ro-RO"/>
        </w:rPr>
        <w:t>săptămâni</w:t>
      </w:r>
      <w:proofErr w:type="spellEnd"/>
      <w:r w:rsidRPr="00BB387E">
        <w:rPr>
          <w:rFonts w:ascii="Times New Roman" w:eastAsia="Times New Roman" w:hAnsi="Times New Roman" w:cs="Times New Roman"/>
          <w:sz w:val="24"/>
          <w:szCs w:val="24"/>
          <w:u w:color="000000"/>
          <w:bdr w:val="nil"/>
          <w:lang w:val="x-none" w:eastAsia="ro-RO"/>
        </w:rPr>
        <w:t xml:space="preserve">  </w:t>
      </w:r>
      <w:proofErr w:type="spellStart"/>
      <w:r w:rsidRPr="00BB387E">
        <w:rPr>
          <w:rFonts w:ascii="Times New Roman" w:eastAsia="Times New Roman" w:hAnsi="Times New Roman" w:cs="Times New Roman"/>
          <w:sz w:val="24"/>
          <w:szCs w:val="24"/>
          <w:u w:color="000000"/>
          <w:bdr w:val="nil"/>
          <w:lang w:val="x-none" w:eastAsia="ro-RO"/>
        </w:rPr>
        <w:t>pentru</w:t>
      </w:r>
      <w:proofErr w:type="spellEnd"/>
      <w:r w:rsidRPr="00BB387E">
        <w:rPr>
          <w:rFonts w:ascii="Times New Roman" w:eastAsia="Times New Roman" w:hAnsi="Times New Roman" w:cs="Times New Roman"/>
          <w:sz w:val="24"/>
          <w:szCs w:val="24"/>
          <w:u w:color="000000"/>
          <w:bdr w:val="nil"/>
          <w:lang w:val="x-none" w:eastAsia="ro-RO"/>
        </w:rPr>
        <w:t xml:space="preserve"> 6 </w:t>
      </w:r>
      <w:proofErr w:type="spellStart"/>
      <w:r w:rsidRPr="00BB387E">
        <w:rPr>
          <w:rFonts w:ascii="Times New Roman" w:eastAsia="Times New Roman" w:hAnsi="Times New Roman" w:cs="Times New Roman"/>
          <w:sz w:val="24"/>
          <w:szCs w:val="24"/>
          <w:u w:color="000000"/>
          <w:bdr w:val="nil"/>
          <w:lang w:val="x-none" w:eastAsia="ro-RO"/>
        </w:rPr>
        <w:t>luni</w:t>
      </w:r>
      <w:proofErr w:type="spellEnd"/>
      <w:r w:rsidRPr="00BB387E">
        <w:rPr>
          <w:rFonts w:ascii="Times New Roman" w:eastAsia="Times New Roman" w:hAnsi="Times New Roman" w:cs="Times New Roman"/>
          <w:sz w:val="24"/>
          <w:szCs w:val="24"/>
          <w:u w:color="000000"/>
          <w:bdr w:val="nil"/>
          <w:lang w:val="x-none" w:eastAsia="ro-RO"/>
        </w:rPr>
        <w:t xml:space="preserve">, </w:t>
      </w:r>
      <w:proofErr w:type="spellStart"/>
      <w:r w:rsidRPr="00BB387E">
        <w:rPr>
          <w:rFonts w:ascii="Times New Roman" w:eastAsia="Times New Roman" w:hAnsi="Times New Roman" w:cs="Times New Roman"/>
          <w:sz w:val="24"/>
          <w:szCs w:val="24"/>
          <w:u w:color="000000"/>
          <w:bdr w:val="nil"/>
          <w:lang w:val="x-none" w:eastAsia="ro-RO"/>
        </w:rPr>
        <w:t>apoi</w:t>
      </w:r>
      <w:proofErr w:type="spellEnd"/>
      <w:r w:rsidRPr="00BB387E">
        <w:rPr>
          <w:rFonts w:ascii="Times New Roman" w:eastAsia="Times New Roman" w:hAnsi="Times New Roman" w:cs="Times New Roman"/>
          <w:sz w:val="24"/>
          <w:szCs w:val="24"/>
          <w:u w:color="000000"/>
          <w:bdr w:val="nil"/>
          <w:lang w:val="x-none" w:eastAsia="ro-RO"/>
        </w:rPr>
        <w:t xml:space="preserve"> la </w:t>
      </w:r>
      <w:r w:rsidRPr="00BB387E">
        <w:rPr>
          <w:rFonts w:ascii="Times New Roman" w:eastAsia="Times New Roman" w:hAnsi="Times New Roman" w:cs="Times New Roman"/>
          <w:sz w:val="24"/>
          <w:szCs w:val="24"/>
          <w:u w:color="000000"/>
          <w:bdr w:val="nil"/>
          <w:lang w:val="it-IT" w:eastAsia="ro-RO"/>
        </w:rPr>
        <w:t>1</w:t>
      </w:r>
      <w:r w:rsidRPr="00BB387E">
        <w:rPr>
          <w:rFonts w:ascii="Times New Roman" w:eastAsia="Times New Roman" w:hAnsi="Times New Roman" w:cs="Times New Roman"/>
          <w:sz w:val="24"/>
          <w:szCs w:val="24"/>
          <w:u w:color="000000"/>
          <w:bdr w:val="nil"/>
          <w:lang w:val="x-none" w:eastAsia="ro-RO"/>
        </w:rPr>
        <w:t xml:space="preserve">2 </w:t>
      </w:r>
      <w:r w:rsidRPr="00BB387E">
        <w:rPr>
          <w:rFonts w:ascii="Times New Roman" w:eastAsia="Times New Roman" w:hAnsi="Times New Roman" w:cs="Times New Roman"/>
          <w:sz w:val="24"/>
          <w:szCs w:val="24"/>
          <w:u w:color="000000"/>
          <w:bdr w:val="nil"/>
          <w:lang w:val="it-IT" w:eastAsia="ro-RO"/>
        </w:rPr>
        <w:t>saptamani</w:t>
      </w:r>
      <w:r w:rsidRPr="00BB387E">
        <w:rPr>
          <w:rFonts w:ascii="Times New Roman" w:eastAsia="Times New Roman" w:hAnsi="Times New Roman" w:cs="Times New Roman"/>
          <w:sz w:val="24"/>
          <w:szCs w:val="24"/>
          <w:u w:color="000000"/>
          <w:bdr w:val="nil"/>
          <w:lang w:val="x-none" w:eastAsia="ro-RO"/>
        </w:rPr>
        <w:t xml:space="preserve">, cu </w:t>
      </w:r>
      <w:proofErr w:type="spellStart"/>
      <w:r w:rsidRPr="00BB387E">
        <w:rPr>
          <w:rFonts w:ascii="Times New Roman" w:eastAsia="Times New Roman" w:hAnsi="Times New Roman" w:cs="Times New Roman"/>
          <w:sz w:val="24"/>
          <w:szCs w:val="24"/>
          <w:u w:color="000000"/>
          <w:bdr w:val="nil"/>
          <w:lang w:val="x-none" w:eastAsia="ro-RO"/>
        </w:rPr>
        <w:t>condiția</w:t>
      </w:r>
      <w:proofErr w:type="spellEnd"/>
      <w:r w:rsidRPr="00BB387E">
        <w:rPr>
          <w:rFonts w:ascii="Times New Roman" w:eastAsia="Times New Roman" w:hAnsi="Times New Roman" w:cs="Times New Roman"/>
          <w:sz w:val="24"/>
          <w:szCs w:val="24"/>
          <w:u w:color="000000"/>
          <w:bdr w:val="nil"/>
          <w:lang w:val="x-none" w:eastAsia="ro-RO"/>
        </w:rPr>
        <w:t xml:space="preserve"> </w:t>
      </w:r>
      <w:proofErr w:type="spellStart"/>
      <w:r w:rsidRPr="00BB387E">
        <w:rPr>
          <w:rFonts w:ascii="Times New Roman" w:eastAsia="Times New Roman" w:hAnsi="Times New Roman" w:cs="Times New Roman"/>
          <w:sz w:val="24"/>
          <w:szCs w:val="24"/>
          <w:u w:color="000000"/>
          <w:bdr w:val="nil"/>
          <w:lang w:val="x-none" w:eastAsia="ro-RO"/>
        </w:rPr>
        <w:t>păstrării</w:t>
      </w:r>
      <w:proofErr w:type="spellEnd"/>
      <w:r w:rsidRPr="00BB387E">
        <w:rPr>
          <w:rFonts w:ascii="Times New Roman" w:eastAsia="Times New Roman" w:hAnsi="Times New Roman" w:cs="Times New Roman"/>
          <w:sz w:val="24"/>
          <w:szCs w:val="24"/>
          <w:u w:color="000000"/>
          <w:bdr w:val="nil"/>
          <w:lang w:val="x-none" w:eastAsia="ro-RO"/>
        </w:rPr>
        <w:t xml:space="preserve"> </w:t>
      </w:r>
      <w:proofErr w:type="spellStart"/>
      <w:r w:rsidRPr="00BB387E">
        <w:rPr>
          <w:rFonts w:ascii="Times New Roman" w:eastAsia="Times New Roman" w:hAnsi="Times New Roman" w:cs="Times New Roman"/>
          <w:sz w:val="24"/>
          <w:szCs w:val="24"/>
          <w:u w:color="000000"/>
          <w:bdr w:val="nil"/>
          <w:lang w:val="x-none" w:eastAsia="ro-RO"/>
        </w:rPr>
        <w:t>răspunsului</w:t>
      </w:r>
      <w:proofErr w:type="spellEnd"/>
      <w:r w:rsidRPr="00BB387E">
        <w:rPr>
          <w:rFonts w:ascii="Times New Roman" w:eastAsia="Times New Roman" w:hAnsi="Times New Roman" w:cs="Times New Roman"/>
          <w:sz w:val="24"/>
          <w:szCs w:val="24"/>
          <w:u w:color="000000"/>
          <w:bdr w:val="nil"/>
          <w:lang w:val="x-none" w:eastAsia="ro-RO"/>
        </w:rPr>
        <w:t xml:space="preserve"> </w:t>
      </w:r>
      <w:proofErr w:type="spellStart"/>
      <w:r w:rsidRPr="00BB387E">
        <w:rPr>
          <w:rFonts w:ascii="Times New Roman" w:eastAsia="Times New Roman" w:hAnsi="Times New Roman" w:cs="Times New Roman"/>
          <w:sz w:val="24"/>
          <w:szCs w:val="24"/>
          <w:u w:color="000000"/>
          <w:bdr w:val="nil"/>
          <w:lang w:val="x-none" w:eastAsia="ro-RO"/>
        </w:rPr>
        <w:t>terapeutic</w:t>
      </w:r>
      <w:proofErr w:type="spellEnd"/>
      <w:r w:rsidRPr="00BB387E">
        <w:rPr>
          <w:rFonts w:ascii="Times New Roman" w:eastAsia="Times New Roman" w:hAnsi="Times New Roman" w:cs="Times New Roman"/>
          <w:sz w:val="24"/>
          <w:szCs w:val="24"/>
          <w:u w:color="000000"/>
          <w:bdr w:val="nil"/>
          <w:lang w:val="it-IT" w:eastAsia="ro-RO"/>
        </w:rPr>
        <w:t xml:space="preserve">. În cazul utilizării ca schemă de </w:t>
      </w:r>
      <w:r w:rsidRPr="00BB387E">
        <w:rPr>
          <w:rFonts w:ascii="Times New Roman" w:eastAsia="Times New Roman" w:hAnsi="Times New Roman" w:cs="Times New Roman"/>
          <w:sz w:val="24"/>
          <w:szCs w:val="24"/>
          <w:u w:color="000000"/>
          <w:bdr w:val="nil"/>
          <w:lang w:eastAsia="ro-RO"/>
        </w:rPr>
        <w:t>î</w:t>
      </w:r>
      <w:r w:rsidRPr="00BB387E">
        <w:rPr>
          <w:rFonts w:ascii="Times New Roman" w:eastAsia="Times New Roman" w:hAnsi="Times New Roman" w:cs="Times New Roman"/>
          <w:sz w:val="24"/>
          <w:szCs w:val="24"/>
          <w:u w:color="000000"/>
          <w:bdr w:val="nil"/>
          <w:lang w:val="it-IT" w:eastAsia="ro-RO"/>
        </w:rPr>
        <w:t>ntreținere 100 mg la fiecare 4 săptămâni: se crește intervalul la 6 săptămâni pentru 6 luni, apoi la 8 săptămâni, cu condiția păstrării răspunsului terapeutic</w:t>
      </w:r>
    </w:p>
    <w:p w14:paraId="73A3C53B" w14:textId="77777777" w:rsidR="00A44188" w:rsidRPr="00BB387E" w:rsidRDefault="00A44188" w:rsidP="00A44188">
      <w:pPr>
        <w:numPr>
          <w:ilvl w:val="0"/>
          <w:numId w:val="106"/>
        </w:numPr>
        <w:spacing w:after="0" w:line="240" w:lineRule="auto"/>
        <w:ind w:left="284"/>
        <w:contextualSpacing/>
        <w:jc w:val="both"/>
        <w:rPr>
          <w:rFonts w:ascii="Times New Roman" w:eastAsia="Times New Roman" w:hAnsi="Times New Roman" w:cs="Times New Roman"/>
          <w:sz w:val="24"/>
          <w:szCs w:val="24"/>
          <w:u w:color="000000"/>
          <w:bdr w:val="nil"/>
          <w:lang w:val="x-none" w:eastAsia="ro-RO"/>
        </w:rPr>
      </w:pPr>
      <w:r w:rsidRPr="00BB387E">
        <w:rPr>
          <w:rFonts w:ascii="Times New Roman" w:eastAsia="Times New Roman" w:hAnsi="Times New Roman" w:cs="Times New Roman"/>
          <w:sz w:val="24"/>
          <w:szCs w:val="24"/>
          <w:u w:color="000000"/>
          <w:bdr w:val="nil"/>
          <w:lang w:val="it-IT" w:eastAsia="ro-RO"/>
        </w:rPr>
        <w:t>risankizumabum: două injecții a câte 75 mg în seringă preumplută la 12 săptămâni, când se obține remisiunea susținută se crește intervalul la 14 săptămâni pentru 6 luni, apoi la 16 săptămâni, cu condiția păstrării răspunsului terapeutic.</w:t>
      </w:r>
    </w:p>
    <w:p w14:paraId="6CD26782" w14:textId="77777777" w:rsidR="00A44188" w:rsidRPr="00BB387E" w:rsidRDefault="00A44188" w:rsidP="00A44188">
      <w:pPr>
        <w:numPr>
          <w:ilvl w:val="0"/>
          <w:numId w:val="106"/>
        </w:numPr>
        <w:autoSpaceDE w:val="0"/>
        <w:autoSpaceDN w:val="0"/>
        <w:adjustRightInd w:val="0"/>
        <w:spacing w:after="0" w:line="240" w:lineRule="auto"/>
        <w:ind w:left="284"/>
        <w:contextualSpacing/>
        <w:jc w:val="both"/>
        <w:rPr>
          <w:rFonts w:ascii="Times New Roman" w:eastAsia="Times New Roman" w:hAnsi="Times New Roman" w:cs="Times New Roman"/>
          <w:b/>
          <w:bCs/>
          <w:sz w:val="24"/>
          <w:szCs w:val="24"/>
          <w:lang w:val="x-none" w:eastAsia="ro-RO"/>
        </w:rPr>
      </w:pPr>
      <w:proofErr w:type="spellStart"/>
      <w:r w:rsidRPr="00BB387E">
        <w:rPr>
          <w:rFonts w:ascii="Times New Roman" w:eastAsia="Times New Roman" w:hAnsi="Times New Roman" w:cs="Times New Roman"/>
          <w:sz w:val="24"/>
          <w:szCs w:val="24"/>
          <w:lang w:eastAsia="ro-RO"/>
        </w:rPr>
        <w:t>tofacitinibum</w:t>
      </w:r>
      <w:proofErr w:type="spellEnd"/>
      <w:r w:rsidRPr="00BB387E">
        <w:rPr>
          <w:rFonts w:ascii="Times New Roman" w:eastAsia="Times New Roman" w:hAnsi="Times New Roman" w:cs="Times New Roman"/>
          <w:sz w:val="24"/>
          <w:szCs w:val="24"/>
          <w:lang w:eastAsia="ro-RO"/>
        </w:rPr>
        <w:t xml:space="preserve">: 10 mg/zi sau 11mg/zi - se reduce doza la 5 mg/zi, cu </w:t>
      </w:r>
      <w:proofErr w:type="spellStart"/>
      <w:r w:rsidRPr="00BB387E">
        <w:rPr>
          <w:rFonts w:ascii="Times New Roman" w:eastAsia="Times New Roman" w:hAnsi="Times New Roman" w:cs="Times New Roman"/>
          <w:sz w:val="24"/>
          <w:szCs w:val="24"/>
          <w:lang w:eastAsia="ro-RO"/>
        </w:rPr>
        <w:t>condiţia</w:t>
      </w:r>
      <w:proofErr w:type="spellEnd"/>
      <w:r w:rsidRPr="00BB387E">
        <w:rPr>
          <w:rFonts w:ascii="Times New Roman" w:eastAsia="Times New Roman" w:hAnsi="Times New Roman" w:cs="Times New Roman"/>
          <w:sz w:val="24"/>
          <w:szCs w:val="24"/>
          <w:lang w:eastAsia="ro-RO"/>
        </w:rPr>
        <w:t xml:space="preserve"> păstrării răspunsului terapeutic.</w:t>
      </w:r>
    </w:p>
    <w:p w14:paraId="5ED9E8D3" w14:textId="77777777" w:rsidR="00A44188" w:rsidRPr="00BB387E" w:rsidRDefault="00A44188" w:rsidP="00A44188">
      <w:pPr>
        <w:numPr>
          <w:ilvl w:val="0"/>
          <w:numId w:val="108"/>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proofErr w:type="spellStart"/>
      <w:r w:rsidRPr="00BB387E">
        <w:rPr>
          <w:rFonts w:ascii="Times New Roman" w:eastAsia="Times New Roman" w:hAnsi="Times New Roman" w:cs="Times New Roman"/>
          <w:sz w:val="24"/>
          <w:szCs w:val="24"/>
          <w:lang w:eastAsia="ro-RO"/>
        </w:rPr>
        <w:t>upadacitinibum</w:t>
      </w:r>
      <w:proofErr w:type="spellEnd"/>
      <w:r w:rsidRPr="00BB387E">
        <w:rPr>
          <w:rFonts w:ascii="Times New Roman" w:eastAsia="Calibri" w:hAnsi="Times New Roman" w:cs="Times New Roman"/>
          <w:sz w:val="24"/>
          <w:szCs w:val="24"/>
          <w:u w:color="000000"/>
          <w:bdr w:val="nil"/>
          <w:lang w:val="it-IT" w:eastAsia="ro-RO"/>
        </w:rPr>
        <w:t xml:space="preserve">: </w:t>
      </w:r>
      <w:r w:rsidRPr="00BB387E">
        <w:rPr>
          <w:rFonts w:ascii="Times New Roman" w:eastAsia="Calibri" w:hAnsi="Times New Roman" w:cs="Times New Roman"/>
          <w:sz w:val="24"/>
          <w:szCs w:val="24"/>
          <w:u w:color="000000"/>
          <w:bdr w:val="nil"/>
          <w:lang w:eastAsia="ro-RO"/>
        </w:rPr>
        <w:t xml:space="preserve">15mg/zi - se reduce doza la 15 mg o dată la 2 zile, cu </w:t>
      </w:r>
      <w:proofErr w:type="spellStart"/>
      <w:r w:rsidRPr="00BB387E">
        <w:rPr>
          <w:rFonts w:ascii="Times New Roman" w:eastAsia="Calibri" w:hAnsi="Times New Roman" w:cs="Times New Roman"/>
          <w:sz w:val="24"/>
          <w:szCs w:val="24"/>
          <w:u w:color="000000"/>
          <w:bdr w:val="nil"/>
          <w:lang w:eastAsia="ro-RO"/>
        </w:rPr>
        <w:t>condiţia</w:t>
      </w:r>
      <w:proofErr w:type="spellEnd"/>
      <w:r w:rsidRPr="00BB387E">
        <w:rPr>
          <w:rFonts w:ascii="Times New Roman" w:eastAsia="Calibri" w:hAnsi="Times New Roman" w:cs="Times New Roman"/>
          <w:sz w:val="24"/>
          <w:szCs w:val="24"/>
          <w:u w:color="000000"/>
          <w:bdr w:val="nil"/>
          <w:lang w:eastAsia="ro-RO"/>
        </w:rPr>
        <w:t xml:space="preserve"> păstrării răspunsului terapeutic.</w:t>
      </w:r>
    </w:p>
    <w:p w14:paraId="68C5D791" w14:textId="77777777" w:rsidR="00A44188" w:rsidRPr="00BB387E" w:rsidRDefault="00A44188" w:rsidP="00A44188">
      <w:pPr>
        <w:numPr>
          <w:ilvl w:val="0"/>
          <w:numId w:val="106"/>
        </w:numPr>
        <w:autoSpaceDE w:val="0"/>
        <w:autoSpaceDN w:val="0"/>
        <w:adjustRightInd w:val="0"/>
        <w:spacing w:after="0" w:line="240" w:lineRule="auto"/>
        <w:ind w:left="284"/>
        <w:contextualSpacing/>
        <w:jc w:val="both"/>
        <w:rPr>
          <w:rFonts w:ascii="Times New Roman" w:eastAsia="Times New Roman" w:hAnsi="Times New Roman" w:cs="Times New Roman"/>
          <w:bCs/>
          <w:sz w:val="24"/>
          <w:szCs w:val="24"/>
          <w:lang w:val="x-none" w:eastAsia="ro-RO"/>
        </w:rPr>
      </w:pPr>
      <w:proofErr w:type="spellStart"/>
      <w:r w:rsidRPr="00BB387E">
        <w:rPr>
          <w:rFonts w:ascii="Times New Roman" w:eastAsia="Times New Roman" w:hAnsi="Times New Roman" w:cs="Times New Roman"/>
          <w:bCs/>
          <w:sz w:val="24"/>
          <w:szCs w:val="24"/>
          <w:lang w:eastAsia="ro-RO"/>
        </w:rPr>
        <w:t>apremilastum</w:t>
      </w:r>
      <w:proofErr w:type="spellEnd"/>
      <w:r w:rsidRPr="00BB387E">
        <w:rPr>
          <w:rFonts w:ascii="Times New Roman" w:eastAsia="Times New Roman" w:hAnsi="Times New Roman" w:cs="Times New Roman"/>
          <w:bCs/>
          <w:sz w:val="24"/>
          <w:szCs w:val="24"/>
          <w:lang w:eastAsia="ro-RO"/>
        </w:rPr>
        <w:t>: 60 mg/zi – se reduce doza la 30 mg/zi, cu condiția păstrării răspunsului terapeutic.</w:t>
      </w:r>
    </w:p>
    <w:p w14:paraId="08EBCB9E" w14:textId="77777777" w:rsidR="00A44188" w:rsidRPr="00BB387E" w:rsidRDefault="00A44188" w:rsidP="00A44188">
      <w:pPr>
        <w:autoSpaceDE w:val="0"/>
        <w:autoSpaceDN w:val="0"/>
        <w:adjustRightInd w:val="0"/>
        <w:spacing w:after="0" w:line="240" w:lineRule="auto"/>
        <w:ind w:left="284"/>
        <w:contextualSpacing/>
        <w:jc w:val="both"/>
        <w:rPr>
          <w:rFonts w:ascii="Times New Roman" w:eastAsia="Times New Roman" w:hAnsi="Times New Roman" w:cs="Times New Roman"/>
          <w:b/>
          <w:bCs/>
          <w:sz w:val="24"/>
          <w:szCs w:val="24"/>
          <w:lang w:val="x-none" w:eastAsia="ro-RO"/>
        </w:rPr>
      </w:pPr>
    </w:p>
    <w:p w14:paraId="58EF1C20"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b/>
          <w:bCs/>
          <w:sz w:val="24"/>
          <w:szCs w:val="24"/>
          <w:lang w:val="x-none" w:eastAsia="ro-RO"/>
        </w:rPr>
      </w:pPr>
      <w:proofErr w:type="spellStart"/>
      <w:r w:rsidRPr="00BB387E">
        <w:rPr>
          <w:rFonts w:ascii="Times New Roman" w:eastAsia="Times New Roman" w:hAnsi="Times New Roman" w:cs="Times New Roman"/>
          <w:b/>
          <w:bCs/>
          <w:sz w:val="24"/>
          <w:szCs w:val="24"/>
          <w:lang w:val="x-none" w:eastAsia="ro-RO"/>
        </w:rPr>
        <w:lastRenderedPageBreak/>
        <w:t>Criterii</w:t>
      </w:r>
      <w:proofErr w:type="spellEnd"/>
      <w:r w:rsidRPr="00BB387E">
        <w:rPr>
          <w:rFonts w:ascii="Times New Roman" w:eastAsia="Times New Roman" w:hAnsi="Times New Roman" w:cs="Times New Roman"/>
          <w:b/>
          <w:bCs/>
          <w:sz w:val="24"/>
          <w:szCs w:val="24"/>
          <w:lang w:val="x-none" w:eastAsia="ro-RO"/>
        </w:rPr>
        <w:t xml:space="preserve"> de </w:t>
      </w:r>
      <w:proofErr w:type="spellStart"/>
      <w:r w:rsidRPr="00BB387E">
        <w:rPr>
          <w:rFonts w:ascii="Times New Roman" w:eastAsia="Times New Roman" w:hAnsi="Times New Roman" w:cs="Times New Roman"/>
          <w:b/>
          <w:bCs/>
          <w:sz w:val="24"/>
          <w:szCs w:val="24"/>
          <w:lang w:val="x-none" w:eastAsia="ro-RO"/>
        </w:rPr>
        <w:t>excludere</w:t>
      </w:r>
      <w:proofErr w:type="spellEnd"/>
      <w:r w:rsidRPr="00BB387E">
        <w:rPr>
          <w:rFonts w:ascii="Times New Roman" w:eastAsia="Times New Roman" w:hAnsi="Times New Roman" w:cs="Times New Roman"/>
          <w:b/>
          <w:bCs/>
          <w:sz w:val="24"/>
          <w:szCs w:val="24"/>
          <w:lang w:val="x-none" w:eastAsia="ro-RO"/>
        </w:rPr>
        <w:t xml:space="preserve"> a </w:t>
      </w:r>
      <w:proofErr w:type="spellStart"/>
      <w:r w:rsidRPr="00BB387E">
        <w:rPr>
          <w:rFonts w:ascii="Times New Roman" w:eastAsia="Times New Roman" w:hAnsi="Times New Roman" w:cs="Times New Roman"/>
          <w:b/>
          <w:bCs/>
          <w:sz w:val="24"/>
          <w:szCs w:val="24"/>
          <w:lang w:val="x-none" w:eastAsia="ro-RO"/>
        </w:rPr>
        <w:t>pacienţilor</w:t>
      </w:r>
      <w:proofErr w:type="spellEnd"/>
      <w:r w:rsidRPr="00BB387E">
        <w:rPr>
          <w:rFonts w:ascii="Times New Roman" w:eastAsia="Times New Roman" w:hAnsi="Times New Roman" w:cs="Times New Roman"/>
          <w:b/>
          <w:bCs/>
          <w:sz w:val="24"/>
          <w:szCs w:val="24"/>
          <w:lang w:val="x-none" w:eastAsia="ro-RO"/>
        </w:rPr>
        <w:t xml:space="preserve"> din </w:t>
      </w:r>
      <w:proofErr w:type="spellStart"/>
      <w:r w:rsidRPr="00BB387E">
        <w:rPr>
          <w:rFonts w:ascii="Times New Roman" w:eastAsia="Times New Roman" w:hAnsi="Times New Roman" w:cs="Times New Roman"/>
          <w:b/>
          <w:bCs/>
          <w:sz w:val="24"/>
          <w:szCs w:val="24"/>
          <w:lang w:val="x-none" w:eastAsia="ro-RO"/>
        </w:rPr>
        <w:t>tratamentul</w:t>
      </w:r>
      <w:proofErr w:type="spellEnd"/>
      <w:r w:rsidRPr="00BB387E">
        <w:rPr>
          <w:rFonts w:ascii="Times New Roman" w:eastAsia="Times New Roman" w:hAnsi="Times New Roman" w:cs="Times New Roman"/>
          <w:b/>
          <w:bCs/>
          <w:sz w:val="24"/>
          <w:szCs w:val="24"/>
          <w:lang w:val="x-none" w:eastAsia="ro-RO"/>
        </w:rPr>
        <w:t xml:space="preserve"> cu </w:t>
      </w:r>
      <w:proofErr w:type="spellStart"/>
      <w:r w:rsidRPr="00BB387E">
        <w:rPr>
          <w:rFonts w:ascii="Times New Roman" w:eastAsia="Times New Roman" w:hAnsi="Times New Roman" w:cs="Times New Roman"/>
          <w:b/>
          <w:bCs/>
          <w:sz w:val="24"/>
          <w:szCs w:val="24"/>
          <w:lang w:val="x-none" w:eastAsia="ro-RO"/>
        </w:rPr>
        <w:t>terapii</w:t>
      </w:r>
      <w:proofErr w:type="spellEnd"/>
      <w:r w:rsidRPr="00BB387E">
        <w:rPr>
          <w:rFonts w:ascii="Times New Roman" w:eastAsia="Times New Roman" w:hAnsi="Times New Roman" w:cs="Times New Roman"/>
          <w:b/>
          <w:bCs/>
          <w:sz w:val="24"/>
          <w:szCs w:val="24"/>
          <w:lang w:val="x-none" w:eastAsia="ro-RO"/>
        </w:rPr>
        <w:t xml:space="preserve"> </w:t>
      </w:r>
      <w:proofErr w:type="spellStart"/>
      <w:r w:rsidRPr="00BB387E">
        <w:rPr>
          <w:rFonts w:ascii="Times New Roman" w:eastAsia="Times New Roman" w:hAnsi="Times New Roman" w:cs="Times New Roman"/>
          <w:b/>
          <w:bCs/>
          <w:sz w:val="24"/>
          <w:szCs w:val="24"/>
          <w:lang w:val="x-none" w:eastAsia="ro-RO"/>
        </w:rPr>
        <w:t>biologice</w:t>
      </w:r>
      <w:proofErr w:type="spellEnd"/>
      <w:r w:rsidRPr="00BB387E">
        <w:rPr>
          <w:rFonts w:ascii="Times New Roman" w:eastAsia="Times New Roman" w:hAnsi="Times New Roman" w:cs="Times New Roman"/>
          <w:b/>
          <w:bCs/>
          <w:sz w:val="24"/>
          <w:szCs w:val="24"/>
          <w:lang w:val="x-none" w:eastAsia="ro-RO"/>
        </w:rPr>
        <w:t xml:space="preserve"> </w:t>
      </w:r>
      <w:proofErr w:type="spellStart"/>
      <w:r w:rsidRPr="00BB387E">
        <w:rPr>
          <w:rFonts w:ascii="Times New Roman" w:eastAsia="Times New Roman" w:hAnsi="Times New Roman" w:cs="Times New Roman"/>
          <w:b/>
          <w:bCs/>
          <w:sz w:val="24"/>
          <w:szCs w:val="24"/>
          <w:lang w:val="en-US" w:eastAsia="ro-RO"/>
        </w:rPr>
        <w:t>sau</w:t>
      </w:r>
      <w:proofErr w:type="spellEnd"/>
      <w:r w:rsidRPr="00BB387E">
        <w:rPr>
          <w:rFonts w:ascii="Times New Roman" w:eastAsia="Times New Roman" w:hAnsi="Times New Roman" w:cs="Times New Roman"/>
          <w:b/>
          <w:bCs/>
          <w:sz w:val="24"/>
          <w:szCs w:val="24"/>
          <w:lang w:val="en-US" w:eastAsia="ro-RO"/>
        </w:rPr>
        <w:t xml:space="preserve"> </w:t>
      </w:r>
      <w:proofErr w:type="spellStart"/>
      <w:r w:rsidRPr="00BB387E">
        <w:rPr>
          <w:rFonts w:ascii="Times New Roman" w:eastAsia="Times New Roman" w:hAnsi="Times New Roman" w:cs="Times New Roman"/>
          <w:b/>
          <w:bCs/>
          <w:sz w:val="24"/>
          <w:szCs w:val="24"/>
          <w:lang w:eastAsia="ro-RO"/>
        </w:rPr>
        <w:t>ts-DMARDs</w:t>
      </w:r>
      <w:proofErr w:type="spellEnd"/>
      <w:r w:rsidRPr="00BB387E">
        <w:rPr>
          <w:rFonts w:ascii="Times New Roman" w:eastAsia="Times New Roman" w:hAnsi="Times New Roman" w:cs="Times New Roman"/>
          <w:b/>
          <w:bCs/>
          <w:sz w:val="24"/>
          <w:szCs w:val="24"/>
          <w:lang w:eastAsia="ro-RO"/>
        </w:rPr>
        <w:t xml:space="preserve"> </w:t>
      </w:r>
      <w:proofErr w:type="spellStart"/>
      <w:r w:rsidRPr="00BB387E">
        <w:rPr>
          <w:rFonts w:ascii="Times New Roman" w:eastAsia="Times New Roman" w:hAnsi="Times New Roman" w:cs="Times New Roman"/>
          <w:b/>
          <w:bCs/>
          <w:sz w:val="24"/>
          <w:szCs w:val="24"/>
          <w:lang w:val="x-none" w:eastAsia="ro-RO"/>
        </w:rPr>
        <w:t>sau</w:t>
      </w:r>
      <w:proofErr w:type="spellEnd"/>
      <w:r w:rsidRPr="00BB387E">
        <w:rPr>
          <w:rFonts w:ascii="Times New Roman" w:eastAsia="Times New Roman" w:hAnsi="Times New Roman" w:cs="Times New Roman"/>
          <w:b/>
          <w:bCs/>
          <w:sz w:val="24"/>
          <w:szCs w:val="24"/>
          <w:lang w:val="x-none" w:eastAsia="ro-RO"/>
        </w:rPr>
        <w:t xml:space="preserve"> </w:t>
      </w:r>
      <w:proofErr w:type="spellStart"/>
      <w:r w:rsidRPr="00BB387E">
        <w:rPr>
          <w:rFonts w:ascii="Times New Roman" w:eastAsia="Times New Roman" w:hAnsi="Times New Roman" w:cs="Times New Roman"/>
          <w:b/>
          <w:bCs/>
          <w:sz w:val="24"/>
          <w:szCs w:val="24"/>
          <w:lang w:val="x-none" w:eastAsia="ro-RO"/>
        </w:rPr>
        <w:t>contraindicaţii</w:t>
      </w:r>
      <w:proofErr w:type="spellEnd"/>
      <w:r w:rsidRPr="00BB387E">
        <w:rPr>
          <w:rFonts w:ascii="Times New Roman" w:eastAsia="Times New Roman" w:hAnsi="Times New Roman" w:cs="Times New Roman"/>
          <w:b/>
          <w:bCs/>
          <w:sz w:val="24"/>
          <w:szCs w:val="24"/>
          <w:lang w:val="x-none" w:eastAsia="ro-RO"/>
        </w:rPr>
        <w:t xml:space="preserve"> </w:t>
      </w:r>
      <w:proofErr w:type="spellStart"/>
      <w:r w:rsidRPr="00BB387E">
        <w:rPr>
          <w:rFonts w:ascii="Times New Roman" w:eastAsia="Times New Roman" w:hAnsi="Times New Roman" w:cs="Times New Roman"/>
          <w:b/>
          <w:bCs/>
          <w:sz w:val="24"/>
          <w:szCs w:val="24"/>
          <w:lang w:val="x-none" w:eastAsia="ro-RO"/>
        </w:rPr>
        <w:t>pentru</w:t>
      </w:r>
      <w:proofErr w:type="spellEnd"/>
      <w:r w:rsidRPr="00BB387E">
        <w:rPr>
          <w:rFonts w:ascii="Times New Roman" w:eastAsia="Times New Roman" w:hAnsi="Times New Roman" w:cs="Times New Roman"/>
          <w:b/>
          <w:bCs/>
          <w:sz w:val="24"/>
          <w:szCs w:val="24"/>
          <w:lang w:val="x-none" w:eastAsia="ro-RO"/>
        </w:rPr>
        <w:t xml:space="preserve"> </w:t>
      </w:r>
      <w:proofErr w:type="spellStart"/>
      <w:r w:rsidRPr="00BB387E">
        <w:rPr>
          <w:rFonts w:ascii="Times New Roman" w:eastAsia="Times New Roman" w:hAnsi="Times New Roman" w:cs="Times New Roman"/>
          <w:b/>
          <w:bCs/>
          <w:sz w:val="24"/>
          <w:szCs w:val="24"/>
          <w:lang w:val="x-none" w:eastAsia="ro-RO"/>
        </w:rPr>
        <w:t>acestea</w:t>
      </w:r>
      <w:proofErr w:type="spellEnd"/>
    </w:p>
    <w:p w14:paraId="6816EC83" w14:textId="77777777" w:rsidR="00A44188" w:rsidRPr="00BB387E" w:rsidRDefault="00A44188" w:rsidP="007C303D">
      <w:pPr>
        <w:numPr>
          <w:ilvl w:val="1"/>
          <w:numId w:val="707"/>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pacienţi</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infecţii</w:t>
      </w:r>
      <w:proofErr w:type="spellEnd"/>
      <w:r w:rsidRPr="00BB387E">
        <w:rPr>
          <w:rFonts w:ascii="Times New Roman" w:eastAsia="Times New Roman" w:hAnsi="Times New Roman" w:cs="Times New Roman"/>
          <w:sz w:val="24"/>
          <w:szCs w:val="24"/>
          <w:lang w:val="x-none" w:eastAsia="ro-RO"/>
        </w:rPr>
        <w:t xml:space="preserve"> severe (</w:t>
      </w:r>
      <w:proofErr w:type="spellStart"/>
      <w:r w:rsidRPr="00BB387E">
        <w:rPr>
          <w:rFonts w:ascii="Times New Roman" w:eastAsia="Times New Roman" w:hAnsi="Times New Roman" w:cs="Times New Roman"/>
          <w:sz w:val="24"/>
          <w:szCs w:val="24"/>
          <w:lang w:val="x-none" w:eastAsia="ro-RO"/>
        </w:rPr>
        <w:t>actuale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netratate</w:t>
      </w:r>
      <w:proofErr w:type="spellEnd"/>
      <w:r w:rsidRPr="00BB387E">
        <w:rPr>
          <w:rFonts w:ascii="Times New Roman" w:eastAsia="Times New Roman" w:hAnsi="Times New Roman" w:cs="Times New Roman"/>
          <w:sz w:val="24"/>
          <w:szCs w:val="24"/>
          <w:lang w:val="x-none" w:eastAsia="ro-RO"/>
        </w:rPr>
        <w:t>) precum (</w:t>
      </w:r>
      <w:proofErr w:type="spellStart"/>
      <w:r w:rsidRPr="00BB387E">
        <w:rPr>
          <w:rFonts w:ascii="Times New Roman" w:eastAsia="Times New Roman" w:hAnsi="Times New Roman" w:cs="Times New Roman"/>
          <w:sz w:val="24"/>
          <w:szCs w:val="24"/>
          <w:lang w:val="x-none" w:eastAsia="ro-RO"/>
        </w:rPr>
        <w:t>dar</w:t>
      </w:r>
      <w:proofErr w:type="spellEnd"/>
      <w:r w:rsidRPr="00BB387E">
        <w:rPr>
          <w:rFonts w:ascii="Times New Roman" w:eastAsia="Times New Roman" w:hAnsi="Times New Roman" w:cs="Times New Roman"/>
          <w:sz w:val="24"/>
          <w:szCs w:val="24"/>
          <w:lang w:val="x-none" w:eastAsia="ro-RO"/>
        </w:rPr>
        <w:t xml:space="preserve"> nu </w:t>
      </w:r>
      <w:proofErr w:type="spellStart"/>
      <w:r w:rsidRPr="00BB387E">
        <w:rPr>
          <w:rFonts w:ascii="Times New Roman" w:eastAsia="Times New Roman" w:hAnsi="Times New Roman" w:cs="Times New Roman"/>
          <w:sz w:val="24"/>
          <w:szCs w:val="24"/>
          <w:lang w:val="x-none" w:eastAsia="ro-RO"/>
        </w:rPr>
        <w:t>limitativ</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stări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septice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abcese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tuberculoză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activă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infecţii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oportuniste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orice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alte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infecţii</w:t>
      </w:r>
      <w:proofErr w:type="spellEnd"/>
      <w:r w:rsidRPr="00BB387E">
        <w:rPr>
          <w:rFonts w:ascii="Times New Roman" w:eastAsia="Times New Roman" w:hAnsi="Times New Roman" w:cs="Times New Roman"/>
          <w:sz w:val="24"/>
          <w:szCs w:val="24"/>
          <w:lang w:val="x-none" w:eastAsia="ro-RO"/>
        </w:rPr>
        <w:t xml:space="preserve"> considerate </w:t>
      </w:r>
      <w:proofErr w:type="spellStart"/>
      <w:r w:rsidRPr="00BB387E">
        <w:rPr>
          <w:rFonts w:ascii="Times New Roman" w:eastAsia="Times New Roman" w:hAnsi="Times New Roman" w:cs="Times New Roman"/>
          <w:sz w:val="24"/>
          <w:szCs w:val="24"/>
          <w:lang w:val="x-none" w:eastAsia="ro-RO"/>
        </w:rPr>
        <w:t>semnificative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opinia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medicului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curant</w:t>
      </w:r>
      <w:proofErr w:type="spellEnd"/>
    </w:p>
    <w:p w14:paraId="527C4537" w14:textId="77777777" w:rsidR="00A44188" w:rsidRPr="00BB387E" w:rsidRDefault="00A44188" w:rsidP="007C303D">
      <w:pPr>
        <w:numPr>
          <w:ilvl w:val="1"/>
          <w:numId w:val="707"/>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tratamentul</w:t>
      </w:r>
      <w:proofErr w:type="spellEnd"/>
      <w:r w:rsidRPr="00BB387E">
        <w:rPr>
          <w:rFonts w:ascii="Times New Roman" w:eastAsia="Times New Roman" w:hAnsi="Times New Roman" w:cs="Times New Roman"/>
          <w:sz w:val="24"/>
          <w:szCs w:val="24"/>
          <w:lang w:val="x-none" w:eastAsia="ro-RO"/>
        </w:rPr>
        <w:t xml:space="preserve"> biologic </w:t>
      </w:r>
      <w:proofErr w:type="spellStart"/>
      <w:r w:rsidRPr="00BB387E">
        <w:rPr>
          <w:rFonts w:ascii="Times New Roman" w:eastAsia="Times New Roman" w:hAnsi="Times New Roman" w:cs="Times New Roman"/>
          <w:sz w:val="24"/>
          <w:szCs w:val="24"/>
          <w:lang w:val="x-none" w:eastAsia="ro-RO"/>
        </w:rPr>
        <w:t>este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contraindicat</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pacienţii</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infecţii</w:t>
      </w:r>
      <w:proofErr w:type="spellEnd"/>
      <w:r w:rsidRPr="00BB387E">
        <w:rPr>
          <w:rFonts w:ascii="Times New Roman" w:eastAsia="Times New Roman" w:hAnsi="Times New Roman" w:cs="Times New Roman"/>
          <w:sz w:val="24"/>
          <w:szCs w:val="24"/>
          <w:lang w:val="x-none" w:eastAsia="ro-RO"/>
        </w:rPr>
        <w:t xml:space="preserve"> active cu VHB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utilizat</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prudenţă</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cei</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infecţie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cronică</w:t>
      </w:r>
      <w:proofErr w:type="spellEnd"/>
      <w:r w:rsidRPr="00BB387E">
        <w:rPr>
          <w:rFonts w:ascii="Times New Roman" w:eastAsia="Times New Roman" w:hAnsi="Times New Roman" w:cs="Times New Roman"/>
          <w:sz w:val="24"/>
          <w:szCs w:val="24"/>
          <w:lang w:val="x-none" w:eastAsia="ro-RO"/>
        </w:rPr>
        <w:t xml:space="preserve"> VHC, cu </w:t>
      </w:r>
      <w:proofErr w:type="spellStart"/>
      <w:r w:rsidRPr="00BB387E">
        <w:rPr>
          <w:rFonts w:ascii="Times New Roman" w:eastAsia="Times New Roman" w:hAnsi="Times New Roman" w:cs="Times New Roman"/>
          <w:sz w:val="24"/>
          <w:szCs w:val="24"/>
          <w:lang w:val="x-none" w:eastAsia="ro-RO"/>
        </w:rPr>
        <w:t>monitorizare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atentă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ambele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situaţii</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infecţie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virală</w:t>
      </w:r>
      <w:proofErr w:type="spellEnd"/>
      <w:r w:rsidRPr="00BB387E">
        <w:rPr>
          <w:rFonts w:ascii="Times New Roman" w:eastAsia="Times New Roman" w:hAnsi="Times New Roman" w:cs="Times New Roman"/>
          <w:sz w:val="24"/>
          <w:szCs w:val="24"/>
          <w:lang w:val="x-none" w:eastAsia="ro-RO"/>
        </w:rPr>
        <w:t xml:space="preserve"> B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C </w:t>
      </w:r>
      <w:proofErr w:type="spellStart"/>
      <w:r w:rsidRPr="00BB387E">
        <w:rPr>
          <w:rFonts w:ascii="Times New Roman" w:eastAsia="Times New Roman" w:hAnsi="Times New Roman" w:cs="Times New Roman"/>
          <w:sz w:val="24"/>
          <w:szCs w:val="24"/>
          <w:lang w:val="x-none" w:eastAsia="ro-RO"/>
        </w:rPr>
        <w:t>decizia</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iniţiere</w:t>
      </w:r>
      <w:proofErr w:type="spellEnd"/>
      <w:r w:rsidRPr="00BB387E">
        <w:rPr>
          <w:rFonts w:ascii="Times New Roman" w:eastAsia="Times New Roman" w:hAnsi="Times New Roman" w:cs="Times New Roman"/>
          <w:sz w:val="24"/>
          <w:szCs w:val="24"/>
          <w:lang w:val="x-none" w:eastAsia="ro-RO"/>
        </w:rPr>
        <w:t>/</w:t>
      </w:r>
      <w:proofErr w:type="spellStart"/>
      <w:r w:rsidRPr="00BB387E">
        <w:rPr>
          <w:rFonts w:ascii="Times New Roman" w:eastAsia="Times New Roman" w:hAnsi="Times New Roman" w:cs="Times New Roman"/>
          <w:sz w:val="24"/>
          <w:szCs w:val="24"/>
          <w:lang w:val="x-none" w:eastAsia="ro-RO"/>
        </w:rPr>
        <w:t>continuare</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terapiei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impune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avizul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medicului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infecţionist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gastroenterolog</w:t>
      </w:r>
      <w:proofErr w:type="spellEnd"/>
      <w:r w:rsidRPr="00BB387E">
        <w:rPr>
          <w:rFonts w:ascii="Times New Roman" w:eastAsia="Times New Roman" w:hAnsi="Times New Roman" w:cs="Times New Roman"/>
          <w:sz w:val="24"/>
          <w:szCs w:val="24"/>
          <w:lang w:val="x-none" w:eastAsia="ro-RO"/>
        </w:rPr>
        <w:t>;</w:t>
      </w:r>
    </w:p>
    <w:p w14:paraId="047830D7" w14:textId="77777777" w:rsidR="00A44188" w:rsidRPr="00BB387E" w:rsidRDefault="00A44188" w:rsidP="007C303D">
      <w:pPr>
        <w:numPr>
          <w:ilvl w:val="1"/>
          <w:numId w:val="707"/>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antecedente</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hipersensibilitate</w:t>
      </w:r>
      <w:proofErr w:type="spellEnd"/>
      <w:r w:rsidRPr="00BB387E">
        <w:rPr>
          <w:rFonts w:ascii="Times New Roman" w:eastAsia="Times New Roman" w:hAnsi="Times New Roman" w:cs="Times New Roman"/>
          <w:sz w:val="24"/>
          <w:szCs w:val="24"/>
          <w:lang w:val="x-none" w:eastAsia="ro-RO"/>
        </w:rPr>
        <w:t xml:space="preserve"> la adalimumab (original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biosimilar), certolizumab, etanercept (original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biosimilar), golimumab, infliximab (original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biosimilar), la </w:t>
      </w:r>
      <w:proofErr w:type="spellStart"/>
      <w:r w:rsidRPr="00BB387E">
        <w:rPr>
          <w:rFonts w:ascii="Times New Roman" w:eastAsia="Times New Roman" w:hAnsi="Times New Roman" w:cs="Times New Roman"/>
          <w:sz w:val="24"/>
          <w:szCs w:val="24"/>
          <w:lang w:val="x-none" w:eastAsia="ro-RO"/>
        </w:rPr>
        <w:t>proteine</w:t>
      </w:r>
      <w:proofErr w:type="spellEnd"/>
      <w:r w:rsidRPr="00BB387E">
        <w:rPr>
          <w:rFonts w:ascii="Times New Roman" w:eastAsia="Times New Roman" w:hAnsi="Times New Roman" w:cs="Times New Roman"/>
          <w:sz w:val="24"/>
          <w:szCs w:val="24"/>
          <w:lang w:val="x-none" w:eastAsia="ro-RO"/>
        </w:rPr>
        <w:t xml:space="preserve"> murine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oricare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dintre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excipienţii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produsului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folosit</w:t>
      </w:r>
      <w:proofErr w:type="spellEnd"/>
      <w:r w:rsidRPr="00BB387E">
        <w:rPr>
          <w:rFonts w:ascii="Times New Roman" w:eastAsia="Times New Roman" w:hAnsi="Times New Roman" w:cs="Times New Roman"/>
          <w:sz w:val="24"/>
          <w:szCs w:val="24"/>
          <w:lang w:val="x-none" w:eastAsia="ro-RO"/>
        </w:rPr>
        <w:t>;</w:t>
      </w:r>
    </w:p>
    <w:p w14:paraId="11F66420" w14:textId="77777777" w:rsidR="00A44188" w:rsidRPr="00BB387E" w:rsidRDefault="00A44188" w:rsidP="007C303D">
      <w:pPr>
        <w:numPr>
          <w:ilvl w:val="1"/>
          <w:numId w:val="707"/>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sarcina</w:t>
      </w:r>
      <w:proofErr w:type="spellEnd"/>
      <w:r w:rsidRPr="00BB387E">
        <w:rPr>
          <w:rFonts w:ascii="Times New Roman" w:eastAsia="Times New Roman" w:hAnsi="Times New Roman" w:cs="Times New Roman"/>
          <w:sz w:val="24"/>
          <w:szCs w:val="24"/>
          <w:lang w:val="x-none" w:eastAsia="ro-RO"/>
        </w:rPr>
        <w:t>/</w:t>
      </w:r>
      <w:proofErr w:type="spellStart"/>
      <w:r w:rsidRPr="00BB387E">
        <w:rPr>
          <w:rFonts w:ascii="Times New Roman" w:eastAsia="Times New Roman" w:hAnsi="Times New Roman" w:cs="Times New Roman"/>
          <w:sz w:val="24"/>
          <w:szCs w:val="24"/>
          <w:lang w:val="x-none" w:eastAsia="ro-RO"/>
        </w:rPr>
        <w:t>alăptarea</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pacienţii</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vârstă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fertilă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eventualitatea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unei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sarcini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va</w:t>
      </w:r>
      <w:proofErr w:type="spellEnd"/>
      <w:r w:rsidRPr="00BB387E">
        <w:rPr>
          <w:rFonts w:ascii="Times New Roman" w:eastAsia="Times New Roman" w:hAnsi="Times New Roman" w:cs="Times New Roman"/>
          <w:sz w:val="24"/>
          <w:szCs w:val="24"/>
          <w:lang w:val="x-none" w:eastAsia="ro-RO"/>
        </w:rPr>
        <w:t xml:space="preserve"> fi </w:t>
      </w:r>
      <w:proofErr w:type="spellStart"/>
      <w:r w:rsidRPr="00BB387E">
        <w:rPr>
          <w:rFonts w:ascii="Times New Roman" w:eastAsia="Times New Roman" w:hAnsi="Times New Roman" w:cs="Times New Roman"/>
          <w:sz w:val="24"/>
          <w:szCs w:val="24"/>
          <w:lang w:val="x-none" w:eastAsia="ro-RO"/>
        </w:rPr>
        <w:t>atent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discutată</w:t>
      </w:r>
      <w:proofErr w:type="spellEnd"/>
      <w:r w:rsidRPr="00BB387E">
        <w:rPr>
          <w:rFonts w:ascii="Times New Roman" w:eastAsia="Times New Roman" w:hAnsi="Times New Roman" w:cs="Times New Roman"/>
          <w:sz w:val="24"/>
          <w:szCs w:val="24"/>
          <w:lang w:val="x-none" w:eastAsia="ro-RO"/>
        </w:rPr>
        <w:t xml:space="preserve"> anterior </w:t>
      </w:r>
      <w:proofErr w:type="spellStart"/>
      <w:r w:rsidRPr="00BB387E">
        <w:rPr>
          <w:rFonts w:ascii="Times New Roman" w:eastAsia="Times New Roman" w:hAnsi="Times New Roman" w:cs="Times New Roman"/>
          <w:sz w:val="24"/>
          <w:szCs w:val="24"/>
          <w:lang w:val="x-none" w:eastAsia="ro-RO"/>
        </w:rPr>
        <w:t>concepţiei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împreună</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medicul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curant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medicul</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obstetrică-ginecologie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pentru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pacienţii</w:t>
      </w:r>
      <w:proofErr w:type="spellEnd"/>
      <w:r w:rsidRPr="00BB387E">
        <w:rPr>
          <w:rFonts w:ascii="Times New Roman" w:eastAsia="Times New Roman" w:hAnsi="Times New Roman" w:cs="Times New Roman"/>
          <w:sz w:val="24"/>
          <w:szCs w:val="24"/>
          <w:lang w:val="x-none" w:eastAsia="ro-RO"/>
        </w:rPr>
        <w:t xml:space="preserve"> care </w:t>
      </w:r>
      <w:proofErr w:type="spellStart"/>
      <w:r w:rsidRPr="00BB387E">
        <w:rPr>
          <w:rFonts w:ascii="Times New Roman" w:eastAsia="Times New Roman" w:hAnsi="Times New Roman" w:cs="Times New Roman"/>
          <w:sz w:val="24"/>
          <w:szCs w:val="24"/>
          <w:lang w:val="x-none" w:eastAsia="ro-RO"/>
        </w:rPr>
        <w:t>doresc</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procreeze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medicul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curant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ţine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cont</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informaţiile</w:t>
      </w:r>
      <w:proofErr w:type="spellEnd"/>
      <w:r w:rsidRPr="00BB387E">
        <w:rPr>
          <w:rFonts w:ascii="Times New Roman" w:eastAsia="Times New Roman" w:hAnsi="Times New Roman" w:cs="Times New Roman"/>
          <w:sz w:val="24"/>
          <w:szCs w:val="24"/>
          <w:lang w:val="x-none" w:eastAsia="ro-RO"/>
        </w:rPr>
        <w:t xml:space="preserve"> din </w:t>
      </w:r>
      <w:proofErr w:type="spellStart"/>
      <w:r w:rsidRPr="00BB387E">
        <w:rPr>
          <w:rFonts w:ascii="Times New Roman" w:eastAsia="Times New Roman" w:hAnsi="Times New Roman" w:cs="Times New Roman"/>
          <w:sz w:val="24"/>
          <w:szCs w:val="24"/>
          <w:lang w:val="x-none" w:eastAsia="ro-RO"/>
        </w:rPr>
        <w:t>rezumatul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caracteristicilor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produsului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pentru</w:t>
      </w:r>
      <w:proofErr w:type="spellEnd"/>
      <w:r w:rsidRPr="00BB387E">
        <w:rPr>
          <w:rFonts w:ascii="Times New Roman" w:eastAsia="Times New Roman" w:hAnsi="Times New Roman" w:cs="Times New Roman"/>
          <w:sz w:val="24"/>
          <w:szCs w:val="24"/>
          <w:lang w:val="x-none" w:eastAsia="ro-RO"/>
        </w:rPr>
        <w:t xml:space="preserve"> certolizumab pegol;</w:t>
      </w:r>
    </w:p>
    <w:p w14:paraId="346BE60F" w14:textId="77777777" w:rsidR="00A44188" w:rsidRPr="00BB387E" w:rsidRDefault="00A44188" w:rsidP="007C303D">
      <w:pPr>
        <w:numPr>
          <w:ilvl w:val="1"/>
          <w:numId w:val="707"/>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pacienţi</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stări</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imunodeficienţă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severă</w:t>
      </w:r>
      <w:proofErr w:type="spellEnd"/>
      <w:r w:rsidRPr="00BB387E">
        <w:rPr>
          <w:rFonts w:ascii="Times New Roman" w:eastAsia="Times New Roman" w:hAnsi="Times New Roman" w:cs="Times New Roman"/>
          <w:sz w:val="24"/>
          <w:szCs w:val="24"/>
          <w:lang w:val="x-none" w:eastAsia="ro-RO"/>
        </w:rPr>
        <w:t>;</w:t>
      </w:r>
    </w:p>
    <w:p w14:paraId="2A659D66" w14:textId="77777777" w:rsidR="00A44188" w:rsidRPr="00BB387E" w:rsidRDefault="00A44188" w:rsidP="007C303D">
      <w:pPr>
        <w:numPr>
          <w:ilvl w:val="1"/>
          <w:numId w:val="707"/>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administrarea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concomitentă</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vaccinurilor</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germeni</w:t>
      </w:r>
      <w:proofErr w:type="spellEnd"/>
      <w:r w:rsidRPr="00BB387E">
        <w:rPr>
          <w:rFonts w:ascii="Times New Roman" w:eastAsia="Times New Roman" w:hAnsi="Times New Roman" w:cs="Times New Roman"/>
          <w:sz w:val="24"/>
          <w:szCs w:val="24"/>
          <w:lang w:val="x-none" w:eastAsia="ro-RO"/>
        </w:rPr>
        <w:t xml:space="preserve"> vii;</w:t>
      </w:r>
    </w:p>
    <w:p w14:paraId="175424A1" w14:textId="77777777" w:rsidR="00A44188" w:rsidRPr="00BB387E" w:rsidRDefault="00A44188" w:rsidP="007C303D">
      <w:pPr>
        <w:numPr>
          <w:ilvl w:val="1"/>
          <w:numId w:val="707"/>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afecţiuni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maligne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prezente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afecţiuni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maligne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antecedente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fără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aviz</w:t>
      </w:r>
      <w:proofErr w:type="spellEnd"/>
      <w:r w:rsidRPr="00BB387E">
        <w:rPr>
          <w:rFonts w:ascii="Times New Roman" w:eastAsia="Times New Roman" w:hAnsi="Times New Roman" w:cs="Times New Roman"/>
          <w:sz w:val="24"/>
          <w:szCs w:val="24"/>
          <w:lang w:val="x-none" w:eastAsia="ro-RO"/>
        </w:rPr>
        <w:t xml:space="preserve"> oncologic.</w:t>
      </w:r>
    </w:p>
    <w:p w14:paraId="120DEE69" w14:textId="77777777" w:rsidR="00A44188" w:rsidRPr="00BB387E" w:rsidRDefault="00A44188" w:rsidP="007C303D">
      <w:pPr>
        <w:numPr>
          <w:ilvl w:val="1"/>
          <w:numId w:val="707"/>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orice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contraindicaţii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recunoscute</w:t>
      </w:r>
      <w:proofErr w:type="spellEnd"/>
      <w:r w:rsidRPr="00BB387E">
        <w:rPr>
          <w:rFonts w:ascii="Times New Roman" w:eastAsia="Times New Roman" w:hAnsi="Times New Roman" w:cs="Times New Roman"/>
          <w:sz w:val="24"/>
          <w:szCs w:val="24"/>
          <w:lang w:val="x-none" w:eastAsia="ro-RO"/>
        </w:rPr>
        <w:t xml:space="preserve"> ale </w:t>
      </w:r>
      <w:proofErr w:type="spellStart"/>
      <w:r w:rsidRPr="00BB387E">
        <w:rPr>
          <w:rFonts w:ascii="Times New Roman" w:eastAsia="Times New Roman" w:hAnsi="Times New Roman" w:cs="Times New Roman"/>
          <w:sz w:val="24"/>
          <w:szCs w:val="24"/>
          <w:lang w:val="x-none" w:eastAsia="ro-RO"/>
        </w:rPr>
        <w:t>terapiilor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biologice</w:t>
      </w:r>
      <w:proofErr w:type="spellEnd"/>
      <w:r w:rsidRPr="00BB387E">
        <w:rPr>
          <w:rFonts w:ascii="Times New Roman" w:eastAsia="Times New Roman" w:hAnsi="Times New Roman" w:cs="Times New Roman"/>
          <w:sz w:val="24"/>
          <w:szCs w:val="24"/>
          <w:lang w:val="x-none" w:eastAsia="ro-RO"/>
        </w:rPr>
        <w:t xml:space="preserve">, conform RCP </w:t>
      </w:r>
      <w:proofErr w:type="spellStart"/>
      <w:r w:rsidRPr="00BB387E">
        <w:rPr>
          <w:rFonts w:ascii="Times New Roman" w:eastAsia="Times New Roman" w:hAnsi="Times New Roman" w:cs="Times New Roman"/>
          <w:sz w:val="24"/>
          <w:szCs w:val="24"/>
          <w:lang w:val="x-none" w:eastAsia="ro-RO"/>
        </w:rPr>
        <w:t>fiecărui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produs</w:t>
      </w:r>
      <w:proofErr w:type="spellEnd"/>
      <w:r w:rsidRPr="00BB387E">
        <w:rPr>
          <w:rFonts w:ascii="Times New Roman" w:eastAsia="Times New Roman" w:hAnsi="Times New Roman" w:cs="Times New Roman"/>
          <w:sz w:val="24"/>
          <w:szCs w:val="24"/>
          <w:lang w:val="x-none" w:eastAsia="ro-RO"/>
        </w:rPr>
        <w:t>;</w:t>
      </w:r>
    </w:p>
    <w:p w14:paraId="3B7FF548" w14:textId="77777777" w:rsidR="00A44188" w:rsidRPr="00BB387E" w:rsidRDefault="00A44188" w:rsidP="007C303D">
      <w:pPr>
        <w:numPr>
          <w:ilvl w:val="1"/>
          <w:numId w:val="707"/>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lipsa</w:t>
      </w:r>
      <w:proofErr w:type="spellEnd"/>
      <w:r w:rsidRPr="00BB387E">
        <w:rPr>
          <w:rFonts w:ascii="Times New Roman" w:eastAsia="Times New Roman" w:hAnsi="Times New Roman" w:cs="Times New Roman"/>
          <w:sz w:val="24"/>
          <w:szCs w:val="24"/>
          <w:lang w:val="x-none" w:eastAsia="ro-RO"/>
        </w:rPr>
        <w:t>/</w:t>
      </w:r>
      <w:proofErr w:type="spellStart"/>
      <w:r w:rsidRPr="00BB387E">
        <w:rPr>
          <w:rFonts w:ascii="Times New Roman" w:eastAsia="Times New Roman" w:hAnsi="Times New Roman" w:cs="Times New Roman"/>
          <w:sz w:val="24"/>
          <w:szCs w:val="24"/>
          <w:lang w:val="x-none" w:eastAsia="ro-RO"/>
        </w:rPr>
        <w:t>retragerea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consimţământului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pacientului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faţă</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tratament</w:t>
      </w:r>
      <w:proofErr w:type="spellEnd"/>
      <w:r w:rsidRPr="00BB387E">
        <w:rPr>
          <w:rFonts w:ascii="Times New Roman" w:eastAsia="Times New Roman" w:hAnsi="Times New Roman" w:cs="Times New Roman"/>
          <w:sz w:val="24"/>
          <w:szCs w:val="24"/>
          <w:lang w:val="x-none" w:eastAsia="ro-RO"/>
        </w:rPr>
        <w:t>;</w:t>
      </w:r>
    </w:p>
    <w:p w14:paraId="36F19B68" w14:textId="77777777" w:rsidR="00A44188" w:rsidRPr="00BB387E" w:rsidRDefault="00A44188" w:rsidP="007C303D">
      <w:pPr>
        <w:numPr>
          <w:ilvl w:val="1"/>
          <w:numId w:val="707"/>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pierderea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calităţii</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asigurat</w:t>
      </w:r>
      <w:proofErr w:type="spellEnd"/>
      <w:r w:rsidRPr="00BB387E">
        <w:rPr>
          <w:rFonts w:ascii="Times New Roman" w:eastAsia="Times New Roman" w:hAnsi="Times New Roman" w:cs="Times New Roman"/>
          <w:sz w:val="24"/>
          <w:szCs w:val="24"/>
          <w:lang w:val="x-none" w:eastAsia="ro-RO"/>
        </w:rPr>
        <w:t>;</w:t>
      </w:r>
    </w:p>
    <w:p w14:paraId="6DE3ACDC" w14:textId="77777777" w:rsidR="00A44188" w:rsidRPr="00BB387E" w:rsidRDefault="00A44188" w:rsidP="007C303D">
      <w:pPr>
        <w:numPr>
          <w:ilvl w:val="1"/>
          <w:numId w:val="707"/>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cazul</w:t>
      </w:r>
      <w:proofErr w:type="spellEnd"/>
      <w:r w:rsidRPr="00BB387E">
        <w:rPr>
          <w:rFonts w:ascii="Times New Roman" w:eastAsia="Times New Roman" w:hAnsi="Times New Roman" w:cs="Times New Roman"/>
          <w:sz w:val="24"/>
          <w:szCs w:val="24"/>
          <w:lang w:val="x-none" w:eastAsia="ro-RO"/>
        </w:rPr>
        <w:t xml:space="preserve"> non-</w:t>
      </w:r>
      <w:proofErr w:type="spellStart"/>
      <w:r w:rsidRPr="00BB387E">
        <w:rPr>
          <w:rFonts w:ascii="Times New Roman" w:eastAsia="Times New Roman" w:hAnsi="Times New Roman" w:cs="Times New Roman"/>
          <w:sz w:val="24"/>
          <w:szCs w:val="24"/>
          <w:lang w:val="x-none" w:eastAsia="ro-RO"/>
        </w:rPr>
        <w:t>aderenţei</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tratament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medicul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curant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evalua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cauzele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acesteia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oportunitatea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continuării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terapiei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biologice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având</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vedere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îndeplinirea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tuturor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criteriilor</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continuare</w:t>
      </w:r>
      <w:proofErr w:type="spellEnd"/>
      <w:r w:rsidRPr="00BB387E">
        <w:rPr>
          <w:rFonts w:ascii="Times New Roman" w:eastAsia="Times New Roman" w:hAnsi="Times New Roman" w:cs="Times New Roman"/>
          <w:sz w:val="24"/>
          <w:szCs w:val="24"/>
          <w:lang w:val="x-none" w:eastAsia="ro-RO"/>
        </w:rPr>
        <w:t>/</w:t>
      </w:r>
      <w:proofErr w:type="spellStart"/>
      <w:r w:rsidRPr="00BB387E">
        <w:rPr>
          <w:rFonts w:ascii="Times New Roman" w:eastAsia="Times New Roman" w:hAnsi="Times New Roman" w:cs="Times New Roman"/>
          <w:sz w:val="24"/>
          <w:szCs w:val="24"/>
          <w:lang w:val="x-none" w:eastAsia="ro-RO"/>
        </w:rPr>
        <w:t>modificare</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terapiei</w:t>
      </w:r>
      <w:proofErr w:type="spellEnd"/>
      <w:r w:rsidRPr="00BB387E">
        <w:rPr>
          <w:rFonts w:ascii="Times New Roman" w:eastAsia="Times New Roman" w:hAnsi="Times New Roman" w:cs="Times New Roman"/>
          <w:sz w:val="24"/>
          <w:szCs w:val="24"/>
          <w:lang w:val="x-none" w:eastAsia="ro-RO"/>
        </w:rPr>
        <w:t>.</w:t>
      </w:r>
    </w:p>
    <w:p w14:paraId="526B6A15" w14:textId="77777777" w:rsidR="00A44188" w:rsidRPr="00BB387E" w:rsidRDefault="00A44188" w:rsidP="007C303D">
      <w:pPr>
        <w:numPr>
          <w:ilvl w:val="1"/>
          <w:numId w:val="707"/>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pentru</w:t>
      </w:r>
      <w:proofErr w:type="spellEnd"/>
      <w:r w:rsidRPr="00BB387E">
        <w:rPr>
          <w:rFonts w:ascii="Times New Roman" w:eastAsia="Times New Roman" w:hAnsi="Times New Roman" w:cs="Times New Roman"/>
          <w:sz w:val="24"/>
          <w:szCs w:val="24"/>
          <w:lang w:val="x-none" w:eastAsia="ro-RO"/>
        </w:rPr>
        <w:t xml:space="preserve"> infliximab original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biosimilar, </w:t>
      </w:r>
      <w:proofErr w:type="spellStart"/>
      <w:r w:rsidRPr="00BB387E">
        <w:rPr>
          <w:rFonts w:ascii="Times New Roman" w:eastAsia="Times New Roman" w:hAnsi="Times New Roman" w:cs="Times New Roman"/>
          <w:sz w:val="24"/>
          <w:szCs w:val="24"/>
          <w:lang w:val="x-none" w:eastAsia="ro-RO"/>
        </w:rPr>
        <w:t>readministrarea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după</w:t>
      </w:r>
      <w:proofErr w:type="spellEnd"/>
      <w:r w:rsidRPr="00BB387E">
        <w:rPr>
          <w:rFonts w:ascii="Times New Roman" w:eastAsia="Times New Roman" w:hAnsi="Times New Roman" w:cs="Times New Roman"/>
          <w:sz w:val="24"/>
          <w:szCs w:val="24"/>
          <w:lang w:val="x-none" w:eastAsia="ro-RO"/>
        </w:rPr>
        <w:t xml:space="preserve"> un interval liber de </w:t>
      </w:r>
      <w:proofErr w:type="spellStart"/>
      <w:r w:rsidRPr="00BB387E">
        <w:rPr>
          <w:rFonts w:ascii="Times New Roman" w:eastAsia="Times New Roman" w:hAnsi="Times New Roman" w:cs="Times New Roman"/>
          <w:sz w:val="24"/>
          <w:szCs w:val="24"/>
          <w:lang w:val="x-none" w:eastAsia="ro-RO"/>
        </w:rPr>
        <w:t>peste</w:t>
      </w:r>
      <w:proofErr w:type="spellEnd"/>
      <w:r w:rsidRPr="00BB387E">
        <w:rPr>
          <w:rFonts w:ascii="Times New Roman" w:eastAsia="Times New Roman" w:hAnsi="Times New Roman" w:cs="Times New Roman"/>
          <w:sz w:val="24"/>
          <w:szCs w:val="24"/>
          <w:lang w:val="x-none" w:eastAsia="ro-RO"/>
        </w:rPr>
        <w:t xml:space="preserve"> 16 </w:t>
      </w:r>
      <w:proofErr w:type="spellStart"/>
      <w:r w:rsidRPr="00BB387E">
        <w:rPr>
          <w:rFonts w:ascii="Times New Roman" w:eastAsia="Times New Roman" w:hAnsi="Times New Roman" w:cs="Times New Roman"/>
          <w:sz w:val="24"/>
          <w:szCs w:val="24"/>
          <w:lang w:val="x-none" w:eastAsia="ro-RO"/>
        </w:rPr>
        <w:t>săptămâni</w:t>
      </w:r>
      <w:proofErr w:type="spellEnd"/>
      <w:r w:rsidRPr="00BB387E">
        <w:rPr>
          <w:rFonts w:ascii="Times New Roman" w:eastAsia="Times New Roman" w:hAnsi="Times New Roman" w:cs="Times New Roman"/>
          <w:sz w:val="24"/>
          <w:szCs w:val="24"/>
          <w:lang w:val="x-none" w:eastAsia="ro-RO"/>
        </w:rPr>
        <w:t>;</w:t>
      </w:r>
    </w:p>
    <w:p w14:paraId="7DD192B3" w14:textId="77777777" w:rsidR="00A44188" w:rsidRPr="00BB387E" w:rsidRDefault="00A44188" w:rsidP="007C303D">
      <w:pPr>
        <w:numPr>
          <w:ilvl w:val="1"/>
          <w:numId w:val="707"/>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insuficienţa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cardiacă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congestivă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severă</w:t>
      </w:r>
      <w:proofErr w:type="spellEnd"/>
      <w:r w:rsidRPr="00BB387E">
        <w:rPr>
          <w:rFonts w:ascii="Times New Roman" w:eastAsia="Times New Roman" w:hAnsi="Times New Roman" w:cs="Times New Roman"/>
          <w:sz w:val="24"/>
          <w:szCs w:val="24"/>
          <w:lang w:val="x-none" w:eastAsia="ro-RO"/>
        </w:rPr>
        <w:t xml:space="preserve"> (NYHA </w:t>
      </w:r>
      <w:proofErr w:type="spellStart"/>
      <w:r w:rsidRPr="00BB387E">
        <w:rPr>
          <w:rFonts w:ascii="Times New Roman" w:eastAsia="Times New Roman" w:hAnsi="Times New Roman" w:cs="Times New Roman"/>
          <w:sz w:val="24"/>
          <w:szCs w:val="24"/>
          <w:lang w:val="x-none" w:eastAsia="ro-RO"/>
        </w:rPr>
        <w:t>clasa</w:t>
      </w:r>
      <w:proofErr w:type="spellEnd"/>
      <w:r w:rsidRPr="00BB387E">
        <w:rPr>
          <w:rFonts w:ascii="Times New Roman" w:eastAsia="Times New Roman" w:hAnsi="Times New Roman" w:cs="Times New Roman"/>
          <w:sz w:val="24"/>
          <w:szCs w:val="24"/>
          <w:lang w:val="x-none" w:eastAsia="ro-RO"/>
        </w:rPr>
        <w:t xml:space="preserve"> III/IV), cu </w:t>
      </w:r>
      <w:proofErr w:type="spellStart"/>
      <w:r w:rsidRPr="00BB387E">
        <w:rPr>
          <w:rFonts w:ascii="Times New Roman" w:eastAsia="Times New Roman" w:hAnsi="Times New Roman" w:cs="Times New Roman"/>
          <w:sz w:val="24"/>
          <w:szCs w:val="24"/>
          <w:lang w:val="x-none" w:eastAsia="ro-RO"/>
        </w:rPr>
        <w:t>excepţia</w:t>
      </w:r>
      <w:proofErr w:type="spellEnd"/>
      <w:r w:rsidRPr="00BB387E">
        <w:rPr>
          <w:rFonts w:ascii="Times New Roman" w:eastAsia="Times New Roman" w:hAnsi="Times New Roman" w:cs="Times New Roman"/>
          <w:sz w:val="24"/>
          <w:szCs w:val="24"/>
          <w:lang w:val="x-none" w:eastAsia="ro-RO"/>
        </w:rPr>
        <w:t xml:space="preserve"> etanercept la care se </w:t>
      </w:r>
      <w:proofErr w:type="spellStart"/>
      <w:r w:rsidRPr="00BB387E">
        <w:rPr>
          <w:rFonts w:ascii="Times New Roman" w:eastAsia="Times New Roman" w:hAnsi="Times New Roman" w:cs="Times New Roman"/>
          <w:sz w:val="24"/>
          <w:szCs w:val="24"/>
          <w:lang w:val="x-none" w:eastAsia="ro-RO"/>
        </w:rPr>
        <w:t>va</w:t>
      </w:r>
      <w:proofErr w:type="spellEnd"/>
      <w:r w:rsidRPr="00BB387E">
        <w:rPr>
          <w:rFonts w:ascii="Times New Roman" w:eastAsia="Times New Roman" w:hAnsi="Times New Roman" w:cs="Times New Roman"/>
          <w:sz w:val="24"/>
          <w:szCs w:val="24"/>
          <w:lang w:val="x-none" w:eastAsia="ro-RO"/>
        </w:rPr>
        <w:t xml:space="preserve"> consulta </w:t>
      </w:r>
      <w:proofErr w:type="spellStart"/>
      <w:r w:rsidRPr="00BB387E">
        <w:rPr>
          <w:rFonts w:ascii="Times New Roman" w:eastAsia="Times New Roman" w:hAnsi="Times New Roman" w:cs="Times New Roman"/>
          <w:sz w:val="24"/>
          <w:szCs w:val="24"/>
          <w:lang w:val="x-none" w:eastAsia="ro-RO"/>
        </w:rPr>
        <w:t>rezumatul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caracteristicilor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produsului</w:t>
      </w:r>
      <w:proofErr w:type="spellEnd"/>
      <w:r w:rsidRPr="00BB387E">
        <w:rPr>
          <w:rFonts w:ascii="Times New Roman" w:eastAsia="Times New Roman" w:hAnsi="Times New Roman" w:cs="Times New Roman"/>
          <w:sz w:val="24"/>
          <w:szCs w:val="24"/>
          <w:lang w:val="x-none" w:eastAsia="ro-RO"/>
        </w:rPr>
        <w:t>.</w:t>
      </w:r>
    </w:p>
    <w:p w14:paraId="6BF5CC85" w14:textId="77777777" w:rsidR="00A44188" w:rsidRPr="00BB387E" w:rsidRDefault="00A44188" w:rsidP="007C303D">
      <w:pPr>
        <w:numPr>
          <w:ilvl w:val="1"/>
          <w:numId w:val="707"/>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sz w:val="24"/>
          <w:szCs w:val="24"/>
          <w:lang w:eastAsia="ro-RO"/>
        </w:rPr>
        <w:t xml:space="preserve">pentru </w:t>
      </w:r>
      <w:proofErr w:type="spellStart"/>
      <w:r w:rsidRPr="00BB387E">
        <w:rPr>
          <w:rFonts w:ascii="Times New Roman" w:eastAsia="Times New Roman" w:hAnsi="Times New Roman" w:cs="Times New Roman"/>
          <w:sz w:val="24"/>
          <w:szCs w:val="24"/>
          <w:lang w:eastAsia="ro-RO"/>
        </w:rPr>
        <w:t>agenţii</w:t>
      </w:r>
      <w:proofErr w:type="spellEnd"/>
      <w:r w:rsidRPr="00BB387E">
        <w:rPr>
          <w:rFonts w:ascii="Times New Roman" w:eastAsia="Times New Roman" w:hAnsi="Times New Roman" w:cs="Times New Roman"/>
          <w:sz w:val="24"/>
          <w:szCs w:val="24"/>
          <w:lang w:eastAsia="ro-RO"/>
        </w:rPr>
        <w:t xml:space="preserve"> anti-TNFα </w:t>
      </w:r>
      <w:proofErr w:type="spellStart"/>
      <w:r w:rsidRPr="00BB387E">
        <w:rPr>
          <w:rFonts w:ascii="Times New Roman" w:eastAsia="Times New Roman" w:hAnsi="Times New Roman" w:cs="Times New Roman"/>
          <w:sz w:val="24"/>
          <w:szCs w:val="24"/>
          <w:lang w:eastAsia="ro-RO"/>
        </w:rPr>
        <w:t>pacienţi</w:t>
      </w:r>
      <w:proofErr w:type="spellEnd"/>
      <w:r w:rsidRPr="00BB387E">
        <w:rPr>
          <w:rFonts w:ascii="Times New Roman" w:eastAsia="Times New Roman" w:hAnsi="Times New Roman" w:cs="Times New Roman"/>
          <w:sz w:val="24"/>
          <w:szCs w:val="24"/>
          <w:lang w:eastAsia="ro-RO"/>
        </w:rPr>
        <w:t xml:space="preserve"> cu lupus sau sindroame lupus-</w:t>
      </w:r>
      <w:proofErr w:type="spellStart"/>
      <w:r w:rsidRPr="00BB387E">
        <w:rPr>
          <w:rFonts w:ascii="Times New Roman" w:eastAsia="Times New Roman" w:hAnsi="Times New Roman" w:cs="Times New Roman"/>
          <w:sz w:val="24"/>
          <w:szCs w:val="24"/>
          <w:lang w:eastAsia="ro-RO"/>
        </w:rPr>
        <w:t>like</w:t>
      </w:r>
      <w:proofErr w:type="spellEnd"/>
      <w:r w:rsidRPr="00BB387E">
        <w:rPr>
          <w:rFonts w:ascii="Times New Roman" w:eastAsia="Times New Roman" w:hAnsi="Times New Roman" w:cs="Times New Roman"/>
          <w:sz w:val="24"/>
          <w:szCs w:val="24"/>
          <w:lang w:eastAsia="ro-RO"/>
        </w:rPr>
        <w:t>.</w:t>
      </w:r>
    </w:p>
    <w:p w14:paraId="4FB3EEF2" w14:textId="77777777" w:rsidR="00A44188" w:rsidRPr="00BB387E" w:rsidRDefault="00A44188" w:rsidP="007C303D">
      <w:pPr>
        <w:numPr>
          <w:ilvl w:val="1"/>
          <w:numId w:val="707"/>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r w:rsidRPr="00BB387E">
        <w:rPr>
          <w:rFonts w:ascii="Times New Roman" w:eastAsia="Calibri" w:hAnsi="Times New Roman" w:cs="Times New Roman"/>
          <w:sz w:val="24"/>
          <w:szCs w:val="24"/>
          <w:lang w:eastAsia="ro-RO"/>
        </w:rPr>
        <w:t xml:space="preserve">pentru </w:t>
      </w:r>
      <w:proofErr w:type="spellStart"/>
      <w:r w:rsidRPr="00BB387E">
        <w:rPr>
          <w:rFonts w:ascii="Times New Roman" w:eastAsia="Calibri" w:hAnsi="Times New Roman" w:cs="Times New Roman"/>
          <w:sz w:val="24"/>
          <w:szCs w:val="24"/>
          <w:lang w:eastAsia="ro-RO"/>
        </w:rPr>
        <w:t>tofacitinib</w:t>
      </w:r>
      <w:proofErr w:type="spellEnd"/>
      <w:r w:rsidRPr="00BB387E">
        <w:rPr>
          <w:rFonts w:ascii="Times New Roman" w:eastAsia="Calibri" w:hAnsi="Times New Roman" w:cs="Times New Roman"/>
          <w:sz w:val="24"/>
          <w:szCs w:val="24"/>
          <w:lang w:eastAsia="ro-RO"/>
        </w:rPr>
        <w:t xml:space="preserve">: </w:t>
      </w:r>
      <w:proofErr w:type="spellStart"/>
      <w:r w:rsidRPr="00BB387E">
        <w:rPr>
          <w:rFonts w:ascii="Times New Roman" w:eastAsia="Calibri" w:hAnsi="Times New Roman" w:cs="Times New Roman"/>
          <w:sz w:val="24"/>
          <w:szCs w:val="24"/>
          <w:lang w:eastAsia="ro-RO"/>
        </w:rPr>
        <w:t>pacienţi</w:t>
      </w:r>
      <w:proofErr w:type="spellEnd"/>
      <w:r w:rsidRPr="00BB387E">
        <w:rPr>
          <w:rFonts w:ascii="Times New Roman" w:eastAsia="Calibri" w:hAnsi="Times New Roman" w:cs="Times New Roman"/>
          <w:sz w:val="24"/>
          <w:szCs w:val="24"/>
          <w:lang w:eastAsia="ro-RO"/>
        </w:rPr>
        <w:t xml:space="preserve"> cu număr absolut de limfocite &lt; 750 celule/mm3, număr absolut de </w:t>
      </w:r>
      <w:proofErr w:type="spellStart"/>
      <w:r w:rsidRPr="00BB387E">
        <w:rPr>
          <w:rFonts w:ascii="Times New Roman" w:eastAsia="Calibri" w:hAnsi="Times New Roman" w:cs="Times New Roman"/>
          <w:sz w:val="24"/>
          <w:szCs w:val="24"/>
          <w:lang w:eastAsia="ro-RO"/>
        </w:rPr>
        <w:t>neutrofile</w:t>
      </w:r>
      <w:proofErr w:type="spellEnd"/>
      <w:r w:rsidRPr="00BB387E">
        <w:rPr>
          <w:rFonts w:ascii="Times New Roman" w:eastAsia="Calibri" w:hAnsi="Times New Roman" w:cs="Times New Roman"/>
          <w:sz w:val="24"/>
          <w:szCs w:val="24"/>
          <w:lang w:eastAsia="ro-RO"/>
        </w:rPr>
        <w:t xml:space="preserve"> &lt; 1000 celule/mm3, scăderea hemoglobinei cu mai mult de 2 g/</w:t>
      </w:r>
      <w:proofErr w:type="spellStart"/>
      <w:r w:rsidRPr="00BB387E">
        <w:rPr>
          <w:rFonts w:ascii="Times New Roman" w:eastAsia="Calibri" w:hAnsi="Times New Roman" w:cs="Times New Roman"/>
          <w:sz w:val="24"/>
          <w:szCs w:val="24"/>
          <w:lang w:eastAsia="ro-RO"/>
        </w:rPr>
        <w:t>dL</w:t>
      </w:r>
      <w:proofErr w:type="spellEnd"/>
      <w:r w:rsidRPr="00BB387E">
        <w:rPr>
          <w:rFonts w:ascii="Times New Roman" w:eastAsia="Calibri" w:hAnsi="Times New Roman" w:cs="Times New Roman"/>
          <w:sz w:val="24"/>
          <w:szCs w:val="24"/>
          <w:lang w:eastAsia="ro-RO"/>
        </w:rPr>
        <w:t xml:space="preserve"> sau hemoglobină &lt; 8 g/</w:t>
      </w:r>
      <w:proofErr w:type="spellStart"/>
      <w:r w:rsidRPr="00BB387E">
        <w:rPr>
          <w:rFonts w:ascii="Times New Roman" w:eastAsia="Calibri" w:hAnsi="Times New Roman" w:cs="Times New Roman"/>
          <w:sz w:val="24"/>
          <w:szCs w:val="24"/>
          <w:lang w:eastAsia="ro-RO"/>
        </w:rPr>
        <w:t>dL</w:t>
      </w:r>
      <w:proofErr w:type="spellEnd"/>
      <w:r w:rsidRPr="00BB387E">
        <w:rPr>
          <w:rFonts w:ascii="Times New Roman" w:eastAsia="Calibri" w:hAnsi="Times New Roman" w:cs="Times New Roman"/>
          <w:sz w:val="24"/>
          <w:szCs w:val="24"/>
          <w:lang w:eastAsia="ro-RO"/>
        </w:rPr>
        <w:t xml:space="preserve"> (confirmată prin testare repetată), </w:t>
      </w:r>
      <w:proofErr w:type="spellStart"/>
      <w:r w:rsidRPr="00BB387E">
        <w:rPr>
          <w:rFonts w:ascii="Times New Roman" w:eastAsia="Calibri" w:hAnsi="Times New Roman" w:cs="Times New Roman"/>
          <w:sz w:val="24"/>
          <w:szCs w:val="24"/>
          <w:lang w:eastAsia="ro-RO"/>
        </w:rPr>
        <w:t>insuficienţă</w:t>
      </w:r>
      <w:proofErr w:type="spellEnd"/>
      <w:r w:rsidRPr="00BB387E">
        <w:rPr>
          <w:rFonts w:ascii="Times New Roman" w:eastAsia="Calibri" w:hAnsi="Times New Roman" w:cs="Times New Roman"/>
          <w:sz w:val="24"/>
          <w:szCs w:val="24"/>
          <w:lang w:eastAsia="ro-RO"/>
        </w:rPr>
        <w:t xml:space="preserve"> hepatică severă (clasa </w:t>
      </w:r>
      <w:proofErr w:type="spellStart"/>
      <w:r w:rsidRPr="00BB387E">
        <w:rPr>
          <w:rFonts w:ascii="Times New Roman" w:eastAsia="Calibri" w:hAnsi="Times New Roman" w:cs="Times New Roman"/>
          <w:sz w:val="24"/>
          <w:szCs w:val="24"/>
          <w:lang w:eastAsia="ro-RO"/>
        </w:rPr>
        <w:t>Child</w:t>
      </w:r>
      <w:proofErr w:type="spellEnd"/>
      <w:r w:rsidRPr="00BB387E">
        <w:rPr>
          <w:rFonts w:ascii="Times New Roman" w:eastAsia="Calibri" w:hAnsi="Times New Roman" w:cs="Times New Roman"/>
          <w:sz w:val="24"/>
          <w:szCs w:val="24"/>
          <w:lang w:eastAsia="ro-RO"/>
        </w:rPr>
        <w:t xml:space="preserve"> </w:t>
      </w:r>
      <w:proofErr w:type="spellStart"/>
      <w:r w:rsidRPr="00BB387E">
        <w:rPr>
          <w:rFonts w:ascii="Times New Roman" w:eastAsia="Calibri" w:hAnsi="Times New Roman" w:cs="Times New Roman"/>
          <w:sz w:val="24"/>
          <w:szCs w:val="24"/>
          <w:lang w:eastAsia="ro-RO"/>
        </w:rPr>
        <w:t>Pugh</w:t>
      </w:r>
      <w:proofErr w:type="spellEnd"/>
      <w:r w:rsidRPr="00BB387E">
        <w:rPr>
          <w:rFonts w:ascii="Times New Roman" w:eastAsia="Calibri" w:hAnsi="Times New Roman" w:cs="Times New Roman"/>
          <w:sz w:val="24"/>
          <w:szCs w:val="24"/>
          <w:lang w:eastAsia="ro-RO"/>
        </w:rPr>
        <w:t xml:space="preserve"> C).</w:t>
      </w:r>
    </w:p>
    <w:p w14:paraId="42FAA868" w14:textId="41ACAACC" w:rsidR="00A44188" w:rsidRPr="00BB387E" w:rsidRDefault="00A44188" w:rsidP="007C303D">
      <w:pPr>
        <w:numPr>
          <w:ilvl w:val="1"/>
          <w:numId w:val="707"/>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r w:rsidRPr="00BB387E">
        <w:rPr>
          <w:rFonts w:ascii="Times New Roman" w:eastAsia="Calibri" w:hAnsi="Times New Roman" w:cs="Times New Roman"/>
          <w:sz w:val="24"/>
          <w:szCs w:val="24"/>
          <w:lang w:eastAsia="ro-RO"/>
        </w:rPr>
        <w:t xml:space="preserve">pentru </w:t>
      </w:r>
      <w:proofErr w:type="spellStart"/>
      <w:r w:rsidRPr="00BB387E">
        <w:rPr>
          <w:rFonts w:ascii="Times New Roman" w:eastAsia="Calibri" w:hAnsi="Times New Roman" w:cs="Times New Roman"/>
          <w:sz w:val="24"/>
          <w:szCs w:val="24"/>
          <w:lang w:eastAsia="ro-RO"/>
        </w:rPr>
        <w:t>upadacitinib</w:t>
      </w:r>
      <w:proofErr w:type="spellEnd"/>
      <w:r w:rsidRPr="00BB387E">
        <w:rPr>
          <w:rFonts w:ascii="Times New Roman" w:eastAsia="Calibri" w:hAnsi="Times New Roman" w:cs="Times New Roman"/>
          <w:sz w:val="24"/>
          <w:szCs w:val="24"/>
          <w:lang w:eastAsia="ro-RO"/>
        </w:rPr>
        <w:t xml:space="preserve">: tratamentul nu trebuie </w:t>
      </w:r>
      <w:proofErr w:type="spellStart"/>
      <w:r w:rsidRPr="00BB387E">
        <w:rPr>
          <w:rFonts w:ascii="Times New Roman" w:eastAsia="Calibri" w:hAnsi="Times New Roman" w:cs="Times New Roman"/>
          <w:sz w:val="24"/>
          <w:szCs w:val="24"/>
          <w:lang w:eastAsia="ro-RO"/>
        </w:rPr>
        <w:t>iniţiat</w:t>
      </w:r>
      <w:proofErr w:type="spellEnd"/>
      <w:r w:rsidRPr="00BB387E">
        <w:rPr>
          <w:rFonts w:ascii="Times New Roman" w:eastAsia="Calibri" w:hAnsi="Times New Roman" w:cs="Times New Roman"/>
          <w:sz w:val="24"/>
          <w:szCs w:val="24"/>
          <w:lang w:eastAsia="ro-RO"/>
        </w:rPr>
        <w:t xml:space="preserve"> sau trebuie oprit temporar în cazul </w:t>
      </w:r>
      <w:proofErr w:type="spellStart"/>
      <w:r w:rsidRPr="00BB387E">
        <w:rPr>
          <w:rFonts w:ascii="Times New Roman" w:eastAsia="Calibri" w:hAnsi="Times New Roman" w:cs="Times New Roman"/>
          <w:sz w:val="24"/>
          <w:szCs w:val="24"/>
          <w:lang w:eastAsia="ro-RO"/>
        </w:rPr>
        <w:t>pacienţilor</w:t>
      </w:r>
      <w:proofErr w:type="spellEnd"/>
      <w:r w:rsidRPr="00BB387E">
        <w:rPr>
          <w:rFonts w:ascii="Times New Roman" w:eastAsia="Calibri" w:hAnsi="Times New Roman" w:cs="Times New Roman"/>
          <w:sz w:val="24"/>
          <w:szCs w:val="24"/>
          <w:lang w:eastAsia="ro-RO"/>
        </w:rPr>
        <w:t xml:space="preserve"> cu valori ale </w:t>
      </w:r>
      <w:proofErr w:type="spellStart"/>
      <w:r w:rsidRPr="00BB387E">
        <w:rPr>
          <w:rFonts w:ascii="Times New Roman" w:eastAsia="Calibri" w:hAnsi="Times New Roman" w:cs="Times New Roman"/>
          <w:sz w:val="24"/>
          <w:szCs w:val="24"/>
          <w:lang w:eastAsia="ro-RO"/>
        </w:rPr>
        <w:t>numarului</w:t>
      </w:r>
      <w:proofErr w:type="spellEnd"/>
      <w:r w:rsidRPr="00BB387E">
        <w:rPr>
          <w:rFonts w:ascii="Times New Roman" w:eastAsia="Calibri" w:hAnsi="Times New Roman" w:cs="Times New Roman"/>
          <w:sz w:val="24"/>
          <w:szCs w:val="24"/>
          <w:lang w:eastAsia="ro-RO"/>
        </w:rPr>
        <w:t xml:space="preserve"> absolut de </w:t>
      </w:r>
      <w:proofErr w:type="spellStart"/>
      <w:r w:rsidRPr="00BB387E">
        <w:rPr>
          <w:rFonts w:ascii="Times New Roman" w:eastAsia="Calibri" w:hAnsi="Times New Roman" w:cs="Times New Roman"/>
          <w:sz w:val="24"/>
          <w:szCs w:val="24"/>
          <w:lang w:eastAsia="ro-RO"/>
        </w:rPr>
        <w:t>neutrofile</w:t>
      </w:r>
      <w:proofErr w:type="spellEnd"/>
      <w:r w:rsidRPr="00BB387E">
        <w:rPr>
          <w:rFonts w:ascii="Times New Roman" w:eastAsia="Calibri" w:hAnsi="Times New Roman" w:cs="Times New Roman"/>
          <w:sz w:val="24"/>
          <w:szCs w:val="24"/>
          <w:lang w:eastAsia="ro-RO"/>
        </w:rPr>
        <w:t xml:space="preserve"> &lt; 1 x 10</w:t>
      </w:r>
      <w:r w:rsidRPr="00BB387E">
        <w:rPr>
          <w:rFonts w:ascii="Times New Roman" w:eastAsia="Calibri" w:hAnsi="Times New Roman" w:cs="Times New Roman"/>
          <w:sz w:val="24"/>
          <w:szCs w:val="24"/>
          <w:vertAlign w:val="superscript"/>
          <w:lang w:eastAsia="ro-RO"/>
        </w:rPr>
        <w:t>9</w:t>
      </w:r>
      <w:r w:rsidRPr="00BB387E">
        <w:rPr>
          <w:rFonts w:ascii="Times New Roman" w:eastAsia="Calibri" w:hAnsi="Times New Roman" w:cs="Times New Roman"/>
          <w:sz w:val="24"/>
          <w:szCs w:val="24"/>
          <w:lang w:eastAsia="ro-RO"/>
        </w:rPr>
        <w:t xml:space="preserve"> celule/L, numărului absolut de limfocite &lt; 0,5 x 10</w:t>
      </w:r>
      <w:r w:rsidRPr="00BB387E">
        <w:rPr>
          <w:rFonts w:ascii="Times New Roman" w:eastAsia="Calibri" w:hAnsi="Times New Roman" w:cs="Times New Roman"/>
          <w:sz w:val="24"/>
          <w:szCs w:val="24"/>
          <w:vertAlign w:val="superscript"/>
          <w:lang w:eastAsia="ro-RO"/>
        </w:rPr>
        <w:t>9</w:t>
      </w:r>
      <w:r w:rsidRPr="00BB387E">
        <w:rPr>
          <w:rFonts w:ascii="Times New Roman" w:eastAsia="Calibri" w:hAnsi="Times New Roman" w:cs="Times New Roman"/>
          <w:sz w:val="24"/>
          <w:szCs w:val="24"/>
          <w:lang w:eastAsia="ro-RO"/>
        </w:rPr>
        <w:t xml:space="preserve"> celule/L sau valori ale hemoglobinei &lt; 8 g/</w:t>
      </w:r>
      <w:proofErr w:type="spellStart"/>
      <w:r w:rsidRPr="00BB387E">
        <w:rPr>
          <w:rFonts w:ascii="Times New Roman" w:eastAsia="Calibri" w:hAnsi="Times New Roman" w:cs="Times New Roman"/>
          <w:sz w:val="24"/>
          <w:szCs w:val="24"/>
          <w:lang w:eastAsia="ro-RO"/>
        </w:rPr>
        <w:t>dL</w:t>
      </w:r>
      <w:proofErr w:type="spellEnd"/>
      <w:r w:rsidRPr="00BB387E">
        <w:rPr>
          <w:rFonts w:ascii="Times New Roman" w:eastAsia="Calibri" w:hAnsi="Times New Roman" w:cs="Times New Roman"/>
          <w:sz w:val="24"/>
          <w:szCs w:val="24"/>
          <w:lang w:eastAsia="ro-RO"/>
        </w:rPr>
        <w:t xml:space="preserve">, insuficiență hepatică severă (clasă </w:t>
      </w:r>
      <w:proofErr w:type="spellStart"/>
      <w:r w:rsidRPr="00BB387E">
        <w:rPr>
          <w:rFonts w:ascii="Times New Roman" w:eastAsia="Calibri" w:hAnsi="Times New Roman" w:cs="Times New Roman"/>
          <w:sz w:val="24"/>
          <w:szCs w:val="24"/>
          <w:lang w:eastAsia="ro-RO"/>
        </w:rPr>
        <w:t>Child-Pugh</w:t>
      </w:r>
      <w:proofErr w:type="spellEnd"/>
      <w:r w:rsidRPr="00BB387E">
        <w:rPr>
          <w:rFonts w:ascii="Times New Roman" w:eastAsia="Calibri" w:hAnsi="Times New Roman" w:cs="Times New Roman"/>
          <w:sz w:val="24"/>
          <w:szCs w:val="24"/>
          <w:lang w:eastAsia="ro-RO"/>
        </w:rPr>
        <w:t xml:space="preserve"> C).</w:t>
      </w:r>
    </w:p>
    <w:p w14:paraId="18211C0B" w14:textId="77777777" w:rsidR="007A21EC" w:rsidRPr="00BB387E" w:rsidRDefault="007A21EC" w:rsidP="007A21EC">
      <w:pPr>
        <w:autoSpaceDE w:val="0"/>
        <w:autoSpaceDN w:val="0"/>
        <w:adjustRightInd w:val="0"/>
        <w:spacing w:after="0" w:line="240" w:lineRule="auto"/>
        <w:ind w:left="426"/>
        <w:jc w:val="both"/>
        <w:rPr>
          <w:rFonts w:ascii="Times New Roman" w:eastAsia="Times New Roman" w:hAnsi="Times New Roman" w:cs="Times New Roman"/>
          <w:sz w:val="24"/>
          <w:szCs w:val="24"/>
          <w:lang w:val="x-none" w:eastAsia="ro-RO"/>
        </w:rPr>
      </w:pPr>
    </w:p>
    <w:p w14:paraId="251B7779"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b/>
          <w:bCs/>
          <w:sz w:val="24"/>
          <w:szCs w:val="24"/>
          <w:lang w:eastAsia="ro-RO"/>
        </w:rPr>
      </w:pPr>
      <w:r w:rsidRPr="00BB387E">
        <w:rPr>
          <w:rFonts w:ascii="Times New Roman" w:eastAsia="Times New Roman" w:hAnsi="Times New Roman" w:cs="Times New Roman"/>
          <w:b/>
          <w:bCs/>
          <w:sz w:val="24"/>
          <w:szCs w:val="24"/>
          <w:lang w:eastAsia="ro-RO"/>
        </w:rPr>
        <w:t>Precauții și atenționări pentru pacienții tratați cu inhibitori de JAK (</w:t>
      </w:r>
      <w:proofErr w:type="spellStart"/>
      <w:r w:rsidRPr="00BB387E">
        <w:rPr>
          <w:rFonts w:ascii="Times New Roman" w:eastAsia="Times New Roman" w:hAnsi="Times New Roman" w:cs="Times New Roman"/>
          <w:b/>
          <w:bCs/>
          <w:sz w:val="24"/>
          <w:szCs w:val="24"/>
          <w:lang w:eastAsia="ro-RO"/>
        </w:rPr>
        <w:t>JAKi</w:t>
      </w:r>
      <w:proofErr w:type="spellEnd"/>
      <w:r w:rsidRPr="00BB387E">
        <w:rPr>
          <w:rFonts w:ascii="Times New Roman" w:eastAsia="Times New Roman" w:hAnsi="Times New Roman" w:cs="Times New Roman"/>
          <w:b/>
          <w:bCs/>
          <w:sz w:val="24"/>
          <w:szCs w:val="24"/>
          <w:lang w:eastAsia="ro-RO"/>
        </w:rPr>
        <w:t>):</w:t>
      </w:r>
    </w:p>
    <w:p w14:paraId="29C320B2" w14:textId="6953C936"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BB387E">
        <w:rPr>
          <w:rFonts w:ascii="Times New Roman" w:eastAsia="Times New Roman" w:hAnsi="Times New Roman" w:cs="Times New Roman"/>
          <w:sz w:val="24"/>
          <w:szCs w:val="24"/>
          <w:lang w:eastAsia="ro-RO"/>
        </w:rPr>
        <w:t xml:space="preserve">A fost observată o incidență crescută de afecțiuni maligne, evenimente adverse majore </w:t>
      </w:r>
      <w:proofErr w:type="spellStart"/>
      <w:r w:rsidRPr="00BB387E">
        <w:rPr>
          <w:rFonts w:ascii="Times New Roman" w:eastAsia="Times New Roman" w:hAnsi="Times New Roman" w:cs="Times New Roman"/>
          <w:sz w:val="24"/>
          <w:szCs w:val="24"/>
          <w:lang w:eastAsia="ro-RO"/>
        </w:rPr>
        <w:t>cardio</w:t>
      </w:r>
      <w:proofErr w:type="spellEnd"/>
      <w:r w:rsidRPr="00BB387E">
        <w:rPr>
          <w:rFonts w:ascii="Times New Roman" w:eastAsia="Times New Roman" w:hAnsi="Times New Roman" w:cs="Times New Roman"/>
          <w:sz w:val="24"/>
          <w:szCs w:val="24"/>
          <w:lang w:eastAsia="ro-RO"/>
        </w:rPr>
        <w:t xml:space="preserve">-vasculare, infecții grave, </w:t>
      </w:r>
      <w:proofErr w:type="spellStart"/>
      <w:r w:rsidRPr="00BB387E">
        <w:rPr>
          <w:rFonts w:ascii="Times New Roman" w:eastAsia="Times New Roman" w:hAnsi="Times New Roman" w:cs="Times New Roman"/>
          <w:sz w:val="24"/>
          <w:szCs w:val="24"/>
          <w:lang w:eastAsia="ro-RO"/>
        </w:rPr>
        <w:t>trombembolism</w:t>
      </w:r>
      <w:proofErr w:type="spellEnd"/>
      <w:r w:rsidRPr="00BB387E">
        <w:rPr>
          <w:rFonts w:ascii="Times New Roman" w:eastAsia="Times New Roman" w:hAnsi="Times New Roman" w:cs="Times New Roman"/>
          <w:sz w:val="24"/>
          <w:szCs w:val="24"/>
          <w:lang w:eastAsia="ro-RO"/>
        </w:rPr>
        <w:t xml:space="preserve"> venos (TEV) și mortalitate, la pacienții cu poliartrită reumatoidă (PR) cu anumiți factori de risc, care au fost tratați cu </w:t>
      </w:r>
      <w:proofErr w:type="spellStart"/>
      <w:r w:rsidRPr="00BB387E">
        <w:rPr>
          <w:rFonts w:ascii="Times New Roman" w:eastAsia="Times New Roman" w:hAnsi="Times New Roman" w:cs="Times New Roman"/>
          <w:sz w:val="24"/>
          <w:szCs w:val="24"/>
          <w:lang w:eastAsia="ro-RO"/>
        </w:rPr>
        <w:t>JAKi</w:t>
      </w:r>
      <w:proofErr w:type="spellEnd"/>
      <w:r w:rsidRPr="00BB387E">
        <w:rPr>
          <w:rFonts w:ascii="Times New Roman" w:eastAsia="Times New Roman" w:hAnsi="Times New Roman" w:cs="Times New Roman"/>
          <w:sz w:val="24"/>
          <w:szCs w:val="24"/>
          <w:lang w:eastAsia="ro-RO"/>
        </w:rPr>
        <w:t xml:space="preserve">, comparativ cu pacienții tratați cu inhibitori de TNF-α. Aceste riscuri sunt considerate efecte de clasă și sunt relevante în cadrul tuturor indicațiilor aprobate ale </w:t>
      </w:r>
      <w:proofErr w:type="spellStart"/>
      <w:r w:rsidRPr="00BB387E">
        <w:rPr>
          <w:rFonts w:ascii="Times New Roman" w:eastAsia="Times New Roman" w:hAnsi="Times New Roman" w:cs="Times New Roman"/>
          <w:sz w:val="24"/>
          <w:szCs w:val="24"/>
          <w:lang w:eastAsia="ro-RO"/>
        </w:rPr>
        <w:t>JAKi</w:t>
      </w:r>
      <w:proofErr w:type="spellEnd"/>
      <w:r w:rsidRPr="00BB387E">
        <w:rPr>
          <w:rFonts w:ascii="Times New Roman" w:eastAsia="Times New Roman" w:hAnsi="Times New Roman" w:cs="Times New Roman"/>
          <w:sz w:val="24"/>
          <w:szCs w:val="24"/>
          <w:lang w:eastAsia="ro-RO"/>
        </w:rPr>
        <w:t xml:space="preserve">, în afecțiunile inflamatoare și dermatologice. </w:t>
      </w:r>
      <w:proofErr w:type="spellStart"/>
      <w:r w:rsidRPr="00BB387E">
        <w:rPr>
          <w:rFonts w:ascii="Times New Roman" w:eastAsia="Times New Roman" w:hAnsi="Times New Roman" w:cs="Times New Roman"/>
          <w:sz w:val="24"/>
          <w:szCs w:val="24"/>
          <w:lang w:eastAsia="ro-RO"/>
        </w:rPr>
        <w:t>JAKi</w:t>
      </w:r>
      <w:proofErr w:type="spellEnd"/>
      <w:r w:rsidRPr="00BB387E">
        <w:rPr>
          <w:rFonts w:ascii="Times New Roman" w:eastAsia="Times New Roman" w:hAnsi="Times New Roman" w:cs="Times New Roman"/>
          <w:sz w:val="24"/>
          <w:szCs w:val="24"/>
          <w:lang w:eastAsia="ro-RO"/>
        </w:rPr>
        <w:t xml:space="preserve"> trebuie administrați numai dacă nu sunt disponibile alternative de tratament adecvate, la pacienții:</w:t>
      </w:r>
    </w:p>
    <w:p w14:paraId="3DCA07EF" w14:textId="77777777" w:rsidR="00A44188" w:rsidRPr="00BB387E" w:rsidRDefault="00A44188" w:rsidP="007C303D">
      <w:pPr>
        <w:numPr>
          <w:ilvl w:val="0"/>
          <w:numId w:val="708"/>
        </w:numPr>
        <w:pBdr>
          <w:top w:val="nil"/>
          <w:left w:val="nil"/>
          <w:bottom w:val="nil"/>
          <w:right w:val="nil"/>
          <w:between w:val="nil"/>
          <w:bar w:val="nil"/>
        </w:pBdr>
        <w:autoSpaceDE w:val="0"/>
        <w:autoSpaceDN w:val="0"/>
        <w:adjustRightInd w:val="0"/>
        <w:spacing w:after="0" w:line="240" w:lineRule="auto"/>
        <w:ind w:left="426" w:hanging="426"/>
        <w:jc w:val="both"/>
        <w:rPr>
          <w:rFonts w:ascii="Times New Roman" w:eastAsia="Times New Roman" w:hAnsi="Times New Roman" w:cs="Times New Roman"/>
          <w:sz w:val="24"/>
          <w:szCs w:val="24"/>
          <w:u w:color="000000"/>
          <w:bdr w:val="nil"/>
          <w:lang w:eastAsia="ro-RO"/>
        </w:rPr>
      </w:pPr>
      <w:r w:rsidRPr="00BB387E">
        <w:rPr>
          <w:rFonts w:ascii="Times New Roman" w:eastAsia="Times New Roman" w:hAnsi="Times New Roman" w:cs="Times New Roman"/>
          <w:sz w:val="24"/>
          <w:szCs w:val="24"/>
          <w:u w:color="000000"/>
          <w:bdr w:val="nil"/>
          <w:lang w:eastAsia="ro-RO"/>
        </w:rPr>
        <w:t>cu vârstă de 65 de ani și peste;</w:t>
      </w:r>
    </w:p>
    <w:p w14:paraId="0A9F294E" w14:textId="77777777" w:rsidR="00A44188" w:rsidRPr="00BB387E" w:rsidRDefault="00A44188" w:rsidP="007C303D">
      <w:pPr>
        <w:numPr>
          <w:ilvl w:val="0"/>
          <w:numId w:val="708"/>
        </w:numPr>
        <w:pBdr>
          <w:top w:val="nil"/>
          <w:left w:val="nil"/>
          <w:bottom w:val="nil"/>
          <w:right w:val="nil"/>
          <w:between w:val="nil"/>
          <w:bar w:val="nil"/>
        </w:pBdr>
        <w:autoSpaceDE w:val="0"/>
        <w:autoSpaceDN w:val="0"/>
        <w:adjustRightInd w:val="0"/>
        <w:spacing w:after="0" w:line="240" w:lineRule="auto"/>
        <w:ind w:left="426" w:hanging="426"/>
        <w:jc w:val="both"/>
        <w:rPr>
          <w:rFonts w:ascii="Times New Roman" w:eastAsia="Times New Roman" w:hAnsi="Times New Roman" w:cs="Times New Roman"/>
          <w:sz w:val="24"/>
          <w:szCs w:val="24"/>
          <w:u w:color="000000"/>
          <w:bdr w:val="nil"/>
          <w:lang w:eastAsia="ro-RO"/>
        </w:rPr>
      </w:pPr>
      <w:r w:rsidRPr="00BB387E">
        <w:rPr>
          <w:rFonts w:ascii="Times New Roman" w:eastAsia="Times New Roman" w:hAnsi="Times New Roman" w:cs="Times New Roman"/>
          <w:sz w:val="24"/>
          <w:szCs w:val="24"/>
          <w:u w:color="000000"/>
          <w:bdr w:val="nil"/>
          <w:lang w:eastAsia="ro-RO"/>
        </w:rPr>
        <w:t>fumători actuali sau care au fumat o perioadă îndelungată în trecut;</w:t>
      </w:r>
    </w:p>
    <w:p w14:paraId="170041C5" w14:textId="77777777" w:rsidR="00A44188" w:rsidRPr="00BB387E" w:rsidRDefault="00A44188" w:rsidP="007C303D">
      <w:pPr>
        <w:numPr>
          <w:ilvl w:val="0"/>
          <w:numId w:val="708"/>
        </w:numPr>
        <w:pBdr>
          <w:top w:val="nil"/>
          <w:left w:val="nil"/>
          <w:bottom w:val="nil"/>
          <w:right w:val="nil"/>
          <w:between w:val="nil"/>
          <w:bar w:val="nil"/>
        </w:pBdr>
        <w:autoSpaceDE w:val="0"/>
        <w:autoSpaceDN w:val="0"/>
        <w:adjustRightInd w:val="0"/>
        <w:spacing w:after="0" w:line="240" w:lineRule="auto"/>
        <w:ind w:left="426" w:hanging="426"/>
        <w:jc w:val="both"/>
        <w:rPr>
          <w:rFonts w:ascii="Times New Roman" w:eastAsia="Times New Roman" w:hAnsi="Times New Roman" w:cs="Times New Roman"/>
          <w:sz w:val="24"/>
          <w:szCs w:val="24"/>
          <w:u w:color="000000"/>
          <w:bdr w:val="nil"/>
          <w:lang w:eastAsia="ro-RO"/>
        </w:rPr>
      </w:pPr>
      <w:r w:rsidRPr="00BB387E">
        <w:rPr>
          <w:rFonts w:ascii="Times New Roman" w:eastAsia="Times New Roman" w:hAnsi="Times New Roman" w:cs="Times New Roman"/>
          <w:sz w:val="24"/>
          <w:szCs w:val="24"/>
          <w:u w:color="000000"/>
          <w:bdr w:val="nil"/>
          <w:lang w:eastAsia="ro-RO"/>
        </w:rPr>
        <w:t>cu alți factori de risc cardiovascular sau cu factori de risc pentru apariția afecțiunilor maligne.</w:t>
      </w:r>
    </w:p>
    <w:p w14:paraId="7FE7F163"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eastAsia="ro-RO"/>
        </w:rPr>
      </w:pPr>
      <w:proofErr w:type="spellStart"/>
      <w:r w:rsidRPr="00BB387E">
        <w:rPr>
          <w:rFonts w:ascii="Times New Roman" w:eastAsia="Times New Roman" w:hAnsi="Times New Roman" w:cs="Times New Roman"/>
          <w:sz w:val="24"/>
          <w:szCs w:val="24"/>
          <w:lang w:eastAsia="ro-RO"/>
        </w:rPr>
        <w:t>JAKi</w:t>
      </w:r>
      <w:proofErr w:type="spellEnd"/>
      <w:r w:rsidRPr="00BB387E">
        <w:rPr>
          <w:rFonts w:ascii="Times New Roman" w:eastAsia="Times New Roman" w:hAnsi="Times New Roman" w:cs="Times New Roman"/>
          <w:sz w:val="24"/>
          <w:szCs w:val="24"/>
          <w:lang w:eastAsia="ro-RO"/>
        </w:rPr>
        <w:t xml:space="preserve"> trebuie administrați cu precauție la pacienții cu factori de risc pentru TEV, alții decât cei enumerați mai sus. Recomandările privind dozele sunt revizuite pentru anumite grupe de pacienți cu factori de risc. Se recomandă examinarea </w:t>
      </w:r>
      <w:proofErr w:type="spellStart"/>
      <w:r w:rsidRPr="00BB387E">
        <w:rPr>
          <w:rFonts w:ascii="Times New Roman" w:eastAsia="Times New Roman" w:hAnsi="Times New Roman" w:cs="Times New Roman"/>
          <w:sz w:val="24"/>
          <w:szCs w:val="24"/>
          <w:lang w:eastAsia="ro-RO"/>
        </w:rPr>
        <w:t>perioadică</w:t>
      </w:r>
      <w:proofErr w:type="spellEnd"/>
      <w:r w:rsidRPr="00BB387E">
        <w:rPr>
          <w:rFonts w:ascii="Times New Roman" w:eastAsia="Times New Roman" w:hAnsi="Times New Roman" w:cs="Times New Roman"/>
          <w:sz w:val="24"/>
          <w:szCs w:val="24"/>
          <w:lang w:eastAsia="ro-RO"/>
        </w:rPr>
        <w:t xml:space="preserve"> a pielii pentru toți pacienții. Medicii prescriptori trebuie să discute cu pacienții despre riscurile asociate cu administrarea </w:t>
      </w:r>
      <w:proofErr w:type="spellStart"/>
      <w:r w:rsidRPr="00BB387E">
        <w:rPr>
          <w:rFonts w:ascii="Times New Roman" w:eastAsia="Times New Roman" w:hAnsi="Times New Roman" w:cs="Times New Roman"/>
          <w:sz w:val="24"/>
          <w:szCs w:val="24"/>
          <w:lang w:eastAsia="ro-RO"/>
        </w:rPr>
        <w:t>JAKi</w:t>
      </w:r>
      <w:proofErr w:type="spellEnd"/>
      <w:r w:rsidRPr="00BB387E">
        <w:rPr>
          <w:rFonts w:ascii="Times New Roman" w:eastAsia="Times New Roman" w:hAnsi="Times New Roman" w:cs="Times New Roman"/>
          <w:sz w:val="24"/>
          <w:szCs w:val="24"/>
          <w:lang w:eastAsia="ro-RO"/>
        </w:rPr>
        <w:t xml:space="preserve">. </w:t>
      </w:r>
    </w:p>
    <w:p w14:paraId="00246678"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
    <w:p w14:paraId="0F7BB4AE"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b/>
          <w:bCs/>
          <w:sz w:val="24"/>
          <w:szCs w:val="24"/>
          <w:lang w:val="x-none" w:eastAsia="ro-RO"/>
        </w:rPr>
      </w:pPr>
      <w:r w:rsidRPr="00BB387E">
        <w:rPr>
          <w:rFonts w:ascii="Times New Roman" w:eastAsia="Times New Roman" w:hAnsi="Times New Roman" w:cs="Times New Roman"/>
          <w:b/>
          <w:bCs/>
          <w:sz w:val="24"/>
          <w:szCs w:val="24"/>
          <w:lang w:val="x-none" w:eastAsia="ro-RO"/>
        </w:rPr>
        <w:t xml:space="preserve">III. </w:t>
      </w:r>
      <w:proofErr w:type="spellStart"/>
      <w:r w:rsidRPr="00BB387E">
        <w:rPr>
          <w:rFonts w:ascii="Times New Roman" w:eastAsia="Times New Roman" w:hAnsi="Times New Roman" w:cs="Times New Roman"/>
          <w:b/>
          <w:bCs/>
          <w:sz w:val="24"/>
          <w:szCs w:val="24"/>
          <w:lang w:val="x-none" w:eastAsia="ro-RO"/>
        </w:rPr>
        <w:t>Prescriptori</w:t>
      </w:r>
      <w:proofErr w:type="spellEnd"/>
    </w:p>
    <w:p w14:paraId="17CF3BB3" w14:textId="77777777" w:rsidR="00A44188" w:rsidRPr="00BB387E" w:rsidRDefault="00A44188" w:rsidP="00A44188">
      <w:pPr>
        <w:spacing w:after="0" w:line="240" w:lineRule="auto"/>
        <w:jc w:val="both"/>
        <w:rPr>
          <w:rFonts w:ascii="Times New Roman" w:eastAsia="Times New Roman" w:hAnsi="Times New Roman" w:cs="Times New Roman"/>
          <w:sz w:val="24"/>
          <w:szCs w:val="24"/>
        </w:rPr>
      </w:pPr>
      <w:proofErr w:type="spellStart"/>
      <w:r w:rsidRPr="00BB387E">
        <w:rPr>
          <w:rFonts w:ascii="Times New Roman" w:eastAsia="Times New Roman" w:hAnsi="Times New Roman" w:cs="Times New Roman"/>
          <w:sz w:val="24"/>
          <w:szCs w:val="24"/>
          <w:lang w:val="x-none" w:eastAsia="ro-RO"/>
        </w:rPr>
        <w:lastRenderedPageBreak/>
        <w:t>Medicul</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specialitate</w:t>
      </w:r>
      <w:proofErr w:type="spellEnd"/>
      <w:r w:rsidRPr="00BB387E">
        <w:rPr>
          <w:rFonts w:ascii="Times New Roman" w:eastAsia="Times New Roman" w:hAnsi="Times New Roman" w:cs="Times New Roman"/>
          <w:sz w:val="24"/>
          <w:szCs w:val="24"/>
          <w:lang w:val="x-none" w:eastAsia="ro-RO"/>
        </w:rPr>
        <w:t xml:space="preserve"> care are </w:t>
      </w:r>
      <w:proofErr w:type="spellStart"/>
      <w:r w:rsidRPr="00BB387E">
        <w:rPr>
          <w:rFonts w:ascii="Times New Roman" w:eastAsia="Times New Roman" w:hAnsi="Times New Roman" w:cs="Times New Roman"/>
          <w:sz w:val="24"/>
          <w:szCs w:val="24"/>
          <w:lang w:val="x-none" w:eastAsia="ro-RO"/>
        </w:rPr>
        <w:t>dreptul</w:t>
      </w:r>
      <w:proofErr w:type="spellEnd"/>
      <w:r w:rsidRPr="00BB387E">
        <w:rPr>
          <w:rFonts w:ascii="Times New Roman" w:eastAsia="Times New Roman" w:hAnsi="Times New Roman" w:cs="Times New Roman"/>
          <w:sz w:val="24"/>
          <w:szCs w:val="24"/>
          <w:lang w:val="x-none" w:eastAsia="ro-RO"/>
        </w:rPr>
        <w:t xml:space="preserve"> de a </w:t>
      </w:r>
      <w:proofErr w:type="spellStart"/>
      <w:r w:rsidRPr="00BB387E">
        <w:rPr>
          <w:rFonts w:ascii="Times New Roman" w:eastAsia="Times New Roman" w:hAnsi="Times New Roman" w:cs="Times New Roman"/>
          <w:sz w:val="24"/>
          <w:szCs w:val="24"/>
          <w:lang w:val="x-none" w:eastAsia="ro-RO"/>
        </w:rPr>
        <w:t>prescrie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tratament</w:t>
      </w:r>
      <w:proofErr w:type="spellEnd"/>
      <w:r w:rsidRPr="00BB387E">
        <w:rPr>
          <w:rFonts w:ascii="Times New Roman" w:eastAsia="Times New Roman" w:hAnsi="Times New Roman" w:cs="Times New Roman"/>
          <w:sz w:val="24"/>
          <w:szCs w:val="24"/>
          <w:lang w:val="x-none" w:eastAsia="ro-RO"/>
        </w:rPr>
        <w:t xml:space="preserve"> specific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conformitate</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Hotărârea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Guvernului</w:t>
      </w:r>
      <w:proofErr w:type="spellEnd"/>
      <w:r w:rsidRPr="00BB387E">
        <w:rPr>
          <w:rFonts w:ascii="Times New Roman" w:eastAsia="Times New Roman" w:hAnsi="Times New Roman" w:cs="Times New Roman"/>
          <w:sz w:val="24"/>
          <w:szCs w:val="24"/>
          <w:lang w:val="x-none" w:eastAsia="ro-RO"/>
        </w:rPr>
        <w:t xml:space="preserve"> nr. 720/2008 </w:t>
      </w:r>
      <w:proofErr w:type="spellStart"/>
      <w:r w:rsidRPr="00BB387E">
        <w:rPr>
          <w:rFonts w:ascii="Times New Roman" w:eastAsia="Times New Roman" w:hAnsi="Times New Roman" w:cs="Times New Roman"/>
          <w:sz w:val="24"/>
          <w:szCs w:val="24"/>
          <w:lang w:val="x-none" w:eastAsia="ro-RO"/>
        </w:rPr>
        <w:t>pentru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aprobarea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listei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cuprinzând</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denumirile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comune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internaţionale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corespunzătoare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medicamentelor</w:t>
      </w:r>
      <w:proofErr w:type="spellEnd"/>
      <w:r w:rsidRPr="00BB387E">
        <w:rPr>
          <w:rFonts w:ascii="Times New Roman" w:eastAsia="Times New Roman" w:hAnsi="Times New Roman" w:cs="Times New Roman"/>
          <w:sz w:val="24"/>
          <w:szCs w:val="24"/>
          <w:lang w:val="x-none" w:eastAsia="ro-RO"/>
        </w:rPr>
        <w:t xml:space="preserve"> de care </w:t>
      </w:r>
      <w:proofErr w:type="spellStart"/>
      <w:r w:rsidRPr="00BB387E">
        <w:rPr>
          <w:rFonts w:ascii="Times New Roman" w:eastAsia="Times New Roman" w:hAnsi="Times New Roman" w:cs="Times New Roman"/>
          <w:sz w:val="24"/>
          <w:szCs w:val="24"/>
          <w:lang w:val="x-none" w:eastAsia="ro-RO"/>
        </w:rPr>
        <w:t>beneficiază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asiguraţii</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fără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contribuţie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personală</w:t>
      </w:r>
      <w:proofErr w:type="spellEnd"/>
      <w:r w:rsidRPr="00BB387E">
        <w:rPr>
          <w:rFonts w:ascii="Times New Roman" w:eastAsia="Times New Roman" w:hAnsi="Times New Roman" w:cs="Times New Roman"/>
          <w:sz w:val="24"/>
          <w:szCs w:val="24"/>
          <w:lang w:val="x-none" w:eastAsia="ro-RO"/>
        </w:rPr>
        <w:t xml:space="preserve">, pe </w:t>
      </w:r>
      <w:proofErr w:type="spellStart"/>
      <w:r w:rsidRPr="00BB387E">
        <w:rPr>
          <w:rFonts w:ascii="Times New Roman" w:eastAsia="Times New Roman" w:hAnsi="Times New Roman" w:cs="Times New Roman"/>
          <w:sz w:val="24"/>
          <w:szCs w:val="24"/>
          <w:lang w:val="x-none" w:eastAsia="ro-RO"/>
        </w:rPr>
        <w:t>bază</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prescripţie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medicală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sistemul</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asigurări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sociale</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sănătate</w:t>
      </w:r>
      <w:proofErr w:type="spellEnd"/>
      <w:r w:rsidRPr="00BB387E">
        <w:rPr>
          <w:rFonts w:ascii="Times New Roman" w:eastAsia="Times New Roman" w:hAnsi="Times New Roman" w:cs="Times New Roman"/>
          <w:sz w:val="24"/>
          <w:szCs w:val="24"/>
          <w:lang w:val="x-none" w:eastAsia="ro-RO"/>
        </w:rPr>
        <w:t xml:space="preserve">, precum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denumirile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comune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internaţionale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corespunzătoare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medicamentelor</w:t>
      </w:r>
      <w:proofErr w:type="spellEnd"/>
      <w:r w:rsidRPr="00BB387E">
        <w:rPr>
          <w:rFonts w:ascii="Times New Roman" w:eastAsia="Times New Roman" w:hAnsi="Times New Roman" w:cs="Times New Roman"/>
          <w:sz w:val="24"/>
          <w:szCs w:val="24"/>
          <w:lang w:val="x-none" w:eastAsia="ro-RO"/>
        </w:rPr>
        <w:t xml:space="preserve"> care se </w:t>
      </w:r>
      <w:proofErr w:type="spellStart"/>
      <w:r w:rsidRPr="00BB387E">
        <w:rPr>
          <w:rFonts w:ascii="Times New Roman" w:eastAsia="Times New Roman" w:hAnsi="Times New Roman" w:cs="Times New Roman"/>
          <w:sz w:val="24"/>
          <w:szCs w:val="24"/>
          <w:lang w:val="x-none" w:eastAsia="ro-RO"/>
        </w:rPr>
        <w:t>acordă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cadrul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programelor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naţionale</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sănătate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en-US" w:eastAsia="ro-RO"/>
        </w:rPr>
        <w:t>republicată</w:t>
      </w:r>
      <w:proofErr w:type="spellEnd"/>
      <w:r w:rsidRPr="00BB387E">
        <w:rPr>
          <w:rFonts w:ascii="Times New Roman" w:eastAsia="Times New Roman" w:hAnsi="Times New Roman" w:cs="Times New Roman"/>
          <w:sz w:val="24"/>
          <w:szCs w:val="24"/>
          <w:lang w:val="en-US" w:eastAsia="ro-RO"/>
        </w:rPr>
        <w:t xml:space="preserve">, </w:t>
      </w:r>
      <w:r w:rsidRPr="00BB387E">
        <w:rPr>
          <w:rFonts w:ascii="Times New Roman" w:eastAsia="Times New Roman" w:hAnsi="Times New Roman" w:cs="Times New Roman"/>
          <w:sz w:val="24"/>
          <w:szCs w:val="24"/>
          <w:lang w:val="x-none" w:eastAsia="ro-RO"/>
        </w:rPr>
        <w:t xml:space="preserve">cu </w:t>
      </w:r>
      <w:proofErr w:type="spellStart"/>
      <w:r w:rsidRPr="00BB387E">
        <w:rPr>
          <w:rFonts w:ascii="Times New Roman" w:eastAsia="Times New Roman" w:hAnsi="Times New Roman" w:cs="Times New Roman"/>
          <w:sz w:val="24"/>
          <w:szCs w:val="24"/>
          <w:lang w:val="x-none" w:eastAsia="ro-RO"/>
        </w:rPr>
        <w:t>modificările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completările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ulterioare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completa</w:t>
      </w:r>
      <w:proofErr w:type="spellEnd"/>
      <w:r w:rsidRPr="00BB387E">
        <w:rPr>
          <w:rFonts w:ascii="Times New Roman" w:eastAsia="Times New Roman" w:hAnsi="Times New Roman" w:cs="Times New Roman"/>
          <w:sz w:val="24"/>
          <w:szCs w:val="24"/>
          <w:lang w:val="x-none" w:eastAsia="ro-RO"/>
        </w:rPr>
        <w:t xml:space="preserve"> o </w:t>
      </w:r>
      <w:proofErr w:type="spellStart"/>
      <w:r w:rsidRPr="00BB387E">
        <w:rPr>
          <w:rFonts w:ascii="Times New Roman" w:eastAsia="Times New Roman" w:hAnsi="Times New Roman" w:cs="Times New Roman"/>
          <w:sz w:val="24"/>
          <w:szCs w:val="24"/>
          <w:lang w:val="x-none" w:eastAsia="ro-RO"/>
        </w:rPr>
        <w:t>foaie</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observaţie</w:t>
      </w:r>
      <w:proofErr w:type="spellEnd"/>
      <w:r w:rsidRPr="00BB387E">
        <w:rPr>
          <w:rFonts w:ascii="Times New Roman" w:eastAsia="Times New Roman" w:hAnsi="Times New Roman" w:cs="Times New Roman"/>
          <w:sz w:val="24"/>
          <w:szCs w:val="24"/>
          <w:lang w:val="x-none" w:eastAsia="ro-RO"/>
        </w:rPr>
        <w:t>/</w:t>
      </w:r>
      <w:proofErr w:type="spellStart"/>
      <w:r w:rsidRPr="00BB387E">
        <w:rPr>
          <w:rFonts w:ascii="Times New Roman" w:eastAsia="Times New Roman" w:hAnsi="Times New Roman" w:cs="Times New Roman"/>
          <w:sz w:val="24"/>
          <w:szCs w:val="24"/>
          <w:lang w:val="x-none" w:eastAsia="ro-RO"/>
        </w:rPr>
        <w:t>fişă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medicală</w:t>
      </w:r>
      <w:proofErr w:type="spellEnd"/>
      <w:r w:rsidRPr="00BB387E">
        <w:rPr>
          <w:rFonts w:ascii="Times New Roman" w:eastAsia="Times New Roman" w:hAnsi="Times New Roman" w:cs="Times New Roman"/>
          <w:sz w:val="24"/>
          <w:szCs w:val="24"/>
          <w:lang w:val="x-none" w:eastAsia="ro-RO"/>
        </w:rPr>
        <w:t xml:space="preserve"> care </w:t>
      </w:r>
      <w:proofErr w:type="spellStart"/>
      <w:r w:rsidRPr="00BB387E">
        <w:rPr>
          <w:rFonts w:ascii="Times New Roman" w:eastAsia="Times New Roman" w:hAnsi="Times New Roman" w:cs="Times New Roman"/>
          <w:sz w:val="24"/>
          <w:szCs w:val="24"/>
          <w:lang w:val="x-none" w:eastAsia="ro-RO"/>
        </w:rPr>
        <w:t>va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conţine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evaluările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clinice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laborator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imagistice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necesare</w:t>
      </w:r>
      <w:proofErr w:type="spellEnd"/>
      <w:r w:rsidRPr="00BB387E">
        <w:rPr>
          <w:rFonts w:ascii="Times New Roman" w:eastAsia="Times New Roman" w:hAnsi="Times New Roman" w:cs="Times New Roman"/>
          <w:sz w:val="24"/>
          <w:szCs w:val="24"/>
          <w:lang w:val="x-none" w:eastAsia="ro-RO"/>
        </w:rPr>
        <w:t xml:space="preserve">, </w:t>
      </w:r>
      <w:r w:rsidRPr="00BB387E">
        <w:rPr>
          <w:rFonts w:ascii="Times New Roman" w:eastAsia="Times New Roman" w:hAnsi="Times New Roman" w:cs="Times New Roman"/>
          <w:sz w:val="24"/>
          <w:szCs w:val="24"/>
          <w:lang w:eastAsia="ro-RO"/>
        </w:rPr>
        <w:t>datele fiind introduse în aplicația informatică Registrul Român de Boli Reumatice.</w:t>
      </w:r>
    </w:p>
    <w:p w14:paraId="043204A0"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sz w:val="24"/>
          <w:szCs w:val="24"/>
          <w:lang w:val="x-none" w:eastAsia="ro-RO"/>
        </w:rPr>
        <w:t xml:space="preserve">    </w:t>
      </w:r>
    </w:p>
    <w:p w14:paraId="0DE81572"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sz w:val="24"/>
          <w:szCs w:val="24"/>
          <w:lang w:val="x-none" w:eastAsia="ro-RO"/>
        </w:rPr>
        <w:t xml:space="preserve">Se </w:t>
      </w:r>
      <w:proofErr w:type="spellStart"/>
      <w:r w:rsidRPr="00BB387E">
        <w:rPr>
          <w:rFonts w:ascii="Times New Roman" w:eastAsia="Times New Roman" w:hAnsi="Times New Roman" w:cs="Times New Roman"/>
          <w:sz w:val="24"/>
          <w:szCs w:val="24"/>
          <w:lang w:val="x-none" w:eastAsia="ro-RO"/>
        </w:rPr>
        <w:t>recomandă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înregistrarea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următoarelor</w:t>
      </w:r>
      <w:proofErr w:type="spellEnd"/>
      <w:r w:rsidRPr="00BB387E">
        <w:rPr>
          <w:rFonts w:ascii="Times New Roman" w:eastAsia="Times New Roman" w:hAnsi="Times New Roman" w:cs="Times New Roman"/>
          <w:sz w:val="24"/>
          <w:szCs w:val="24"/>
          <w:lang w:val="x-none" w:eastAsia="ro-RO"/>
        </w:rPr>
        <w:t xml:space="preserve"> date, </w:t>
      </w:r>
      <w:proofErr w:type="spellStart"/>
      <w:r w:rsidRPr="00BB387E">
        <w:rPr>
          <w:rFonts w:ascii="Times New Roman" w:eastAsia="Times New Roman" w:hAnsi="Times New Roman" w:cs="Times New Roman"/>
          <w:sz w:val="24"/>
          <w:szCs w:val="24"/>
          <w:lang w:val="x-none" w:eastAsia="ro-RO"/>
        </w:rPr>
        <w:t>atât</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iniţierea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terapiei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cât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pe </w:t>
      </w:r>
      <w:proofErr w:type="spellStart"/>
      <w:r w:rsidRPr="00BB387E">
        <w:rPr>
          <w:rFonts w:ascii="Times New Roman" w:eastAsia="Times New Roman" w:hAnsi="Times New Roman" w:cs="Times New Roman"/>
          <w:sz w:val="24"/>
          <w:szCs w:val="24"/>
          <w:lang w:val="x-none" w:eastAsia="ro-RO"/>
        </w:rPr>
        <w:t>parcursul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evoluţiei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bolii</w:t>
      </w:r>
      <w:proofErr w:type="spellEnd"/>
      <w:r w:rsidRPr="00BB387E">
        <w:rPr>
          <w:rFonts w:ascii="Times New Roman" w:eastAsia="Times New Roman" w:hAnsi="Times New Roman" w:cs="Times New Roman"/>
          <w:sz w:val="24"/>
          <w:szCs w:val="24"/>
          <w:lang w:val="x-none" w:eastAsia="ro-RO"/>
        </w:rPr>
        <w:t xml:space="preserve"> sub </w:t>
      </w:r>
      <w:proofErr w:type="spellStart"/>
      <w:r w:rsidRPr="00BB387E">
        <w:rPr>
          <w:rFonts w:ascii="Times New Roman" w:eastAsia="Times New Roman" w:hAnsi="Times New Roman" w:cs="Times New Roman"/>
          <w:sz w:val="24"/>
          <w:szCs w:val="24"/>
          <w:lang w:val="x-none" w:eastAsia="ro-RO"/>
        </w:rPr>
        <w:t>tratament</w:t>
      </w:r>
      <w:proofErr w:type="spellEnd"/>
      <w:r w:rsidRPr="00BB387E">
        <w:rPr>
          <w:rFonts w:ascii="Times New Roman" w:eastAsia="Times New Roman" w:hAnsi="Times New Roman" w:cs="Times New Roman"/>
          <w:sz w:val="24"/>
          <w:szCs w:val="24"/>
          <w:lang w:val="x-none" w:eastAsia="ro-RO"/>
        </w:rPr>
        <w:t>:</w:t>
      </w:r>
    </w:p>
    <w:p w14:paraId="1B8B7F9A" w14:textId="77777777" w:rsidR="00A44188" w:rsidRPr="00BB387E" w:rsidRDefault="00A44188" w:rsidP="00A44188">
      <w:pPr>
        <w:numPr>
          <w:ilvl w:val="0"/>
          <w:numId w:val="107"/>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informaţii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demografice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generale </w:t>
      </w:r>
      <w:proofErr w:type="spellStart"/>
      <w:r w:rsidRPr="00BB387E">
        <w:rPr>
          <w:rFonts w:ascii="Times New Roman" w:eastAsia="Times New Roman" w:hAnsi="Times New Roman" w:cs="Times New Roman"/>
          <w:sz w:val="24"/>
          <w:szCs w:val="24"/>
          <w:lang w:val="x-none" w:eastAsia="ro-RO"/>
        </w:rPr>
        <w:t>despre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pacient</w:t>
      </w:r>
      <w:proofErr w:type="spellEnd"/>
      <w:r w:rsidRPr="00BB387E">
        <w:rPr>
          <w:rFonts w:ascii="Times New Roman" w:eastAsia="Times New Roman" w:hAnsi="Times New Roman" w:cs="Times New Roman"/>
          <w:sz w:val="24"/>
          <w:szCs w:val="24"/>
          <w:lang w:val="x-none" w:eastAsia="ro-RO"/>
        </w:rPr>
        <w:t>;</w:t>
      </w:r>
    </w:p>
    <w:p w14:paraId="51AB0407" w14:textId="77777777" w:rsidR="00A44188" w:rsidRPr="00BB387E" w:rsidRDefault="00A44188" w:rsidP="00A44188">
      <w:pPr>
        <w:numPr>
          <w:ilvl w:val="0"/>
          <w:numId w:val="107"/>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diagnosticul</w:t>
      </w:r>
      <w:proofErr w:type="spellEnd"/>
      <w:r w:rsidRPr="00BB387E">
        <w:rPr>
          <w:rFonts w:ascii="Times New Roman" w:eastAsia="Times New Roman" w:hAnsi="Times New Roman" w:cs="Times New Roman"/>
          <w:sz w:val="24"/>
          <w:szCs w:val="24"/>
          <w:lang w:val="x-none" w:eastAsia="ro-RO"/>
        </w:rPr>
        <w:t xml:space="preserve"> cert de AP conform </w:t>
      </w:r>
      <w:proofErr w:type="spellStart"/>
      <w:r w:rsidRPr="00BB387E">
        <w:rPr>
          <w:rFonts w:ascii="Times New Roman" w:eastAsia="Times New Roman" w:hAnsi="Times New Roman" w:cs="Times New Roman"/>
          <w:sz w:val="24"/>
          <w:szCs w:val="24"/>
          <w:lang w:val="x-none" w:eastAsia="ro-RO"/>
        </w:rPr>
        <w:t>criteriilor</w:t>
      </w:r>
      <w:proofErr w:type="spellEnd"/>
      <w:r w:rsidRPr="00BB387E">
        <w:rPr>
          <w:rFonts w:ascii="Times New Roman" w:eastAsia="Times New Roman" w:hAnsi="Times New Roman" w:cs="Times New Roman"/>
          <w:sz w:val="24"/>
          <w:szCs w:val="24"/>
          <w:lang w:val="x-none" w:eastAsia="ro-RO"/>
        </w:rPr>
        <w:t xml:space="preserve"> CASPAR;</w:t>
      </w:r>
    </w:p>
    <w:p w14:paraId="28C65EBB" w14:textId="77777777" w:rsidR="00A44188" w:rsidRPr="00BB387E" w:rsidRDefault="00A44188" w:rsidP="00A44188">
      <w:pPr>
        <w:numPr>
          <w:ilvl w:val="0"/>
          <w:numId w:val="107"/>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istoricul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bolii</w:t>
      </w:r>
      <w:proofErr w:type="spellEnd"/>
      <w:r w:rsidRPr="00BB387E">
        <w:rPr>
          <w:rFonts w:ascii="Times New Roman" w:eastAsia="Times New Roman" w:hAnsi="Times New Roman" w:cs="Times New Roman"/>
          <w:sz w:val="24"/>
          <w:szCs w:val="24"/>
          <w:lang w:val="x-none" w:eastAsia="ro-RO"/>
        </w:rPr>
        <w:t xml:space="preserve"> (debut, </w:t>
      </w:r>
      <w:proofErr w:type="spellStart"/>
      <w:r w:rsidRPr="00BB387E">
        <w:rPr>
          <w:rFonts w:ascii="Times New Roman" w:eastAsia="Times New Roman" w:hAnsi="Times New Roman" w:cs="Times New Roman"/>
          <w:sz w:val="24"/>
          <w:szCs w:val="24"/>
          <w:lang w:val="x-none" w:eastAsia="ro-RO"/>
        </w:rPr>
        <w:t>evoluţie</w:t>
      </w:r>
      <w:proofErr w:type="spellEnd"/>
      <w:r w:rsidRPr="00BB387E">
        <w:rPr>
          <w:rFonts w:ascii="Times New Roman" w:eastAsia="Times New Roman" w:hAnsi="Times New Roman" w:cs="Times New Roman"/>
          <w:sz w:val="24"/>
          <w:szCs w:val="24"/>
          <w:lang w:val="x-none" w:eastAsia="ro-RO"/>
        </w:rPr>
        <w:t xml:space="preserve">, scheme </w:t>
      </w:r>
      <w:proofErr w:type="spellStart"/>
      <w:r w:rsidRPr="00BB387E">
        <w:rPr>
          <w:rFonts w:ascii="Times New Roman" w:eastAsia="Times New Roman" w:hAnsi="Times New Roman" w:cs="Times New Roman"/>
          <w:sz w:val="24"/>
          <w:szCs w:val="24"/>
          <w:lang w:val="x-none" w:eastAsia="ro-RO"/>
        </w:rPr>
        <w:t>terapeutice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anterioare</w:t>
      </w:r>
      <w:proofErr w:type="spellEnd"/>
      <w:r w:rsidRPr="00BB387E">
        <w:rPr>
          <w:rFonts w:ascii="Times New Roman" w:eastAsia="Times New Roman" w:hAnsi="Times New Roman" w:cs="Times New Roman"/>
          <w:sz w:val="24"/>
          <w:szCs w:val="24"/>
          <w:lang w:val="x-none" w:eastAsia="ro-RO"/>
        </w:rPr>
        <w:t xml:space="preserve"> - preparate, doze, data </w:t>
      </w:r>
      <w:proofErr w:type="spellStart"/>
      <w:r w:rsidRPr="00BB387E">
        <w:rPr>
          <w:rFonts w:ascii="Times New Roman" w:eastAsia="Times New Roman" w:hAnsi="Times New Roman" w:cs="Times New Roman"/>
          <w:sz w:val="24"/>
          <w:szCs w:val="24"/>
          <w:lang w:val="x-none" w:eastAsia="ro-RO"/>
        </w:rPr>
        <w:t>iniţierii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data </w:t>
      </w:r>
      <w:proofErr w:type="spellStart"/>
      <w:r w:rsidRPr="00BB387E">
        <w:rPr>
          <w:rFonts w:ascii="Times New Roman" w:eastAsia="Times New Roman" w:hAnsi="Times New Roman" w:cs="Times New Roman"/>
          <w:sz w:val="24"/>
          <w:szCs w:val="24"/>
          <w:lang w:val="x-none" w:eastAsia="ro-RO"/>
        </w:rPr>
        <w:t>opririi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tratamentului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evoluţie</w:t>
      </w:r>
      <w:proofErr w:type="spellEnd"/>
      <w:r w:rsidRPr="00BB387E">
        <w:rPr>
          <w:rFonts w:ascii="Times New Roman" w:eastAsia="Times New Roman" w:hAnsi="Times New Roman" w:cs="Times New Roman"/>
          <w:sz w:val="24"/>
          <w:szCs w:val="24"/>
          <w:lang w:val="x-none" w:eastAsia="ro-RO"/>
        </w:rPr>
        <w:t xml:space="preserve"> sub </w:t>
      </w:r>
      <w:proofErr w:type="spellStart"/>
      <w:r w:rsidRPr="00BB387E">
        <w:rPr>
          <w:rFonts w:ascii="Times New Roman" w:eastAsia="Times New Roman" w:hAnsi="Times New Roman" w:cs="Times New Roman"/>
          <w:sz w:val="24"/>
          <w:szCs w:val="24"/>
          <w:lang w:val="x-none" w:eastAsia="ro-RO"/>
        </w:rPr>
        <w:t>tratament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prezenţa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manifestărilor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sistemice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non-</w:t>
      </w:r>
      <w:proofErr w:type="spellStart"/>
      <w:r w:rsidRPr="00BB387E">
        <w:rPr>
          <w:rFonts w:ascii="Times New Roman" w:eastAsia="Times New Roman" w:hAnsi="Times New Roman" w:cs="Times New Roman"/>
          <w:sz w:val="24"/>
          <w:szCs w:val="24"/>
          <w:lang w:val="x-none" w:eastAsia="ro-RO"/>
        </w:rPr>
        <w:t>articulare</w:t>
      </w:r>
      <w:proofErr w:type="spellEnd"/>
      <w:r w:rsidRPr="00BB387E">
        <w:rPr>
          <w:rFonts w:ascii="Times New Roman" w:eastAsia="Times New Roman" w:hAnsi="Times New Roman" w:cs="Times New Roman"/>
          <w:sz w:val="24"/>
          <w:szCs w:val="24"/>
          <w:lang w:val="x-none" w:eastAsia="ro-RO"/>
        </w:rPr>
        <w:t>;</w:t>
      </w:r>
    </w:p>
    <w:p w14:paraId="5D2CEBC5" w14:textId="77777777" w:rsidR="00A44188" w:rsidRPr="00BB387E" w:rsidRDefault="00A44188" w:rsidP="00A44188">
      <w:pPr>
        <w:numPr>
          <w:ilvl w:val="0"/>
          <w:numId w:val="107"/>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antecedente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semnificative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comorbidităţi</w:t>
      </w:r>
      <w:proofErr w:type="spellEnd"/>
      <w:r w:rsidRPr="00BB387E">
        <w:rPr>
          <w:rFonts w:ascii="Times New Roman" w:eastAsia="Times New Roman" w:hAnsi="Times New Roman" w:cs="Times New Roman"/>
          <w:sz w:val="24"/>
          <w:szCs w:val="24"/>
          <w:lang w:val="x-none" w:eastAsia="ro-RO"/>
        </w:rPr>
        <w:t>;</w:t>
      </w:r>
    </w:p>
    <w:p w14:paraId="1F5DDB7B" w14:textId="77777777" w:rsidR="00A44188" w:rsidRPr="00BB387E" w:rsidRDefault="00A44188" w:rsidP="00A44188">
      <w:pPr>
        <w:numPr>
          <w:ilvl w:val="0"/>
          <w:numId w:val="107"/>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starea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clinică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actuală</w:t>
      </w:r>
      <w:proofErr w:type="spellEnd"/>
      <w:r w:rsidRPr="00BB387E">
        <w:rPr>
          <w:rFonts w:ascii="Times New Roman" w:eastAsia="Times New Roman" w:hAnsi="Times New Roman" w:cs="Times New Roman"/>
          <w:sz w:val="24"/>
          <w:szCs w:val="24"/>
          <w:lang w:val="x-none" w:eastAsia="ro-RO"/>
        </w:rPr>
        <w:t xml:space="preserve"> (NAD, NAT, VAS </w:t>
      </w:r>
      <w:proofErr w:type="spellStart"/>
      <w:r w:rsidRPr="00BB387E">
        <w:rPr>
          <w:rFonts w:ascii="Times New Roman" w:eastAsia="Times New Roman" w:hAnsi="Times New Roman" w:cs="Times New Roman"/>
          <w:sz w:val="24"/>
          <w:szCs w:val="24"/>
          <w:lang w:val="x-none" w:eastAsia="ro-RO"/>
        </w:rPr>
        <w:t>pacient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deficite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funcţionale</w:t>
      </w:r>
      <w:proofErr w:type="spellEnd"/>
      <w:r w:rsidRPr="00BB387E">
        <w:rPr>
          <w:rFonts w:ascii="Times New Roman" w:eastAsia="Times New Roman" w:hAnsi="Times New Roman" w:cs="Times New Roman"/>
          <w:sz w:val="24"/>
          <w:szCs w:val="24"/>
          <w:lang w:val="x-none" w:eastAsia="ro-RO"/>
        </w:rPr>
        <w:t>);</w:t>
      </w:r>
    </w:p>
    <w:p w14:paraId="6EB9BB46" w14:textId="77777777" w:rsidR="00A44188" w:rsidRPr="00BB387E" w:rsidRDefault="00A44188" w:rsidP="00A44188">
      <w:pPr>
        <w:numPr>
          <w:ilvl w:val="0"/>
          <w:numId w:val="107"/>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nivelul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reactanţilor</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fază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acută</w:t>
      </w:r>
      <w:proofErr w:type="spellEnd"/>
      <w:r w:rsidRPr="00BB387E">
        <w:rPr>
          <w:rFonts w:ascii="Times New Roman" w:eastAsia="Times New Roman" w:hAnsi="Times New Roman" w:cs="Times New Roman"/>
          <w:sz w:val="24"/>
          <w:szCs w:val="24"/>
          <w:lang w:val="x-none" w:eastAsia="ro-RO"/>
        </w:rPr>
        <w:t xml:space="preserve"> (VSH, CRP </w:t>
      </w:r>
      <w:proofErr w:type="spellStart"/>
      <w:r w:rsidRPr="00BB387E">
        <w:rPr>
          <w:rFonts w:ascii="Times New Roman" w:eastAsia="Times New Roman" w:hAnsi="Times New Roman" w:cs="Times New Roman"/>
          <w:sz w:val="24"/>
          <w:szCs w:val="24"/>
          <w:lang w:val="x-none" w:eastAsia="ro-RO"/>
        </w:rPr>
        <w:t>cantitativ</w:t>
      </w:r>
      <w:proofErr w:type="spellEnd"/>
      <w:r w:rsidRPr="00BB387E">
        <w:rPr>
          <w:rFonts w:ascii="Times New Roman" w:eastAsia="Times New Roman" w:hAnsi="Times New Roman" w:cs="Times New Roman"/>
          <w:sz w:val="24"/>
          <w:szCs w:val="24"/>
          <w:lang w:val="x-none" w:eastAsia="ro-RO"/>
        </w:rPr>
        <w:t>);</w:t>
      </w:r>
    </w:p>
    <w:p w14:paraId="6652521B" w14:textId="77777777" w:rsidR="00A44188" w:rsidRPr="00BB387E" w:rsidRDefault="00A44188" w:rsidP="00A44188">
      <w:pPr>
        <w:numPr>
          <w:ilvl w:val="0"/>
          <w:numId w:val="107"/>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rezultatele</w:t>
      </w:r>
      <w:proofErr w:type="spellEnd"/>
      <w:r w:rsidRPr="00BB387E">
        <w:rPr>
          <w:rFonts w:ascii="Times New Roman" w:eastAsia="Times New Roman" w:hAnsi="Times New Roman" w:cs="Times New Roman"/>
          <w:sz w:val="24"/>
          <w:szCs w:val="24"/>
          <w:lang w:val="x-none" w:eastAsia="ro-RO"/>
        </w:rPr>
        <w:t xml:space="preserve"> screening-</w:t>
      </w:r>
      <w:proofErr w:type="spellStart"/>
      <w:r w:rsidRPr="00BB387E">
        <w:rPr>
          <w:rFonts w:ascii="Times New Roman" w:eastAsia="Times New Roman" w:hAnsi="Times New Roman" w:cs="Times New Roman"/>
          <w:sz w:val="24"/>
          <w:szCs w:val="24"/>
          <w:lang w:val="x-none" w:eastAsia="ro-RO"/>
        </w:rPr>
        <w:t>ului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pentru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tuberculoză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inclusiv</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rezultat</w:t>
      </w:r>
      <w:proofErr w:type="spellEnd"/>
      <w:r w:rsidRPr="00BB387E">
        <w:rPr>
          <w:rFonts w:ascii="Times New Roman" w:eastAsia="Times New Roman" w:hAnsi="Times New Roman" w:cs="Times New Roman"/>
          <w:sz w:val="24"/>
          <w:szCs w:val="24"/>
          <w:lang w:val="x-none" w:eastAsia="ro-RO"/>
        </w:rPr>
        <w:t xml:space="preserve"> test QuantiFERON), </w:t>
      </w:r>
      <w:proofErr w:type="spellStart"/>
      <w:r w:rsidRPr="00BB387E">
        <w:rPr>
          <w:rFonts w:ascii="Times New Roman" w:eastAsia="Times New Roman" w:hAnsi="Times New Roman" w:cs="Times New Roman"/>
          <w:sz w:val="24"/>
          <w:szCs w:val="24"/>
          <w:lang w:val="x-none" w:eastAsia="ro-RO"/>
        </w:rPr>
        <w:t>avizul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medicului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pneumolog</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cazul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unui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rezultat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pozitiv</w:t>
      </w:r>
      <w:proofErr w:type="spellEnd"/>
      <w:r w:rsidRPr="00BB387E">
        <w:rPr>
          <w:rFonts w:ascii="Times New Roman" w:eastAsia="Times New Roman" w:hAnsi="Times New Roman" w:cs="Times New Roman"/>
          <w:sz w:val="24"/>
          <w:szCs w:val="24"/>
          <w:lang w:val="x-none" w:eastAsia="ro-RO"/>
        </w:rPr>
        <w:t>;</w:t>
      </w:r>
    </w:p>
    <w:p w14:paraId="7F24C260" w14:textId="77777777" w:rsidR="00A44188" w:rsidRPr="00BB387E" w:rsidRDefault="00A44188" w:rsidP="00A44188">
      <w:pPr>
        <w:numPr>
          <w:ilvl w:val="0"/>
          <w:numId w:val="107"/>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rezultatele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testelor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pentru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hepatitele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virale</w:t>
      </w:r>
      <w:proofErr w:type="spellEnd"/>
      <w:r w:rsidRPr="00BB387E">
        <w:rPr>
          <w:rFonts w:ascii="Times New Roman" w:eastAsia="Times New Roman" w:hAnsi="Times New Roman" w:cs="Times New Roman"/>
          <w:sz w:val="24"/>
          <w:szCs w:val="24"/>
          <w:lang w:val="x-none" w:eastAsia="ro-RO"/>
        </w:rPr>
        <w:t xml:space="preserve"> B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C, </w:t>
      </w:r>
      <w:proofErr w:type="spellStart"/>
      <w:r w:rsidRPr="00BB387E">
        <w:rPr>
          <w:rFonts w:ascii="Times New Roman" w:eastAsia="Times New Roman" w:hAnsi="Times New Roman" w:cs="Times New Roman"/>
          <w:sz w:val="24"/>
          <w:szCs w:val="24"/>
          <w:lang w:val="x-none" w:eastAsia="ro-RO"/>
        </w:rPr>
        <w:t>avizul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medicului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gastroenterolog</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infecţionist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cazul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unui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rezultat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pozitiv</w:t>
      </w:r>
      <w:proofErr w:type="spellEnd"/>
      <w:r w:rsidRPr="00BB387E">
        <w:rPr>
          <w:rFonts w:ascii="Times New Roman" w:eastAsia="Times New Roman" w:hAnsi="Times New Roman" w:cs="Times New Roman"/>
          <w:sz w:val="24"/>
          <w:szCs w:val="24"/>
          <w:lang w:val="x-none" w:eastAsia="ro-RO"/>
        </w:rPr>
        <w:t>;</w:t>
      </w:r>
    </w:p>
    <w:p w14:paraId="4041E4A5" w14:textId="77777777" w:rsidR="00A44188" w:rsidRPr="00BB387E" w:rsidRDefault="00A44188" w:rsidP="00A44188">
      <w:pPr>
        <w:numPr>
          <w:ilvl w:val="0"/>
          <w:numId w:val="107"/>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alte</w:t>
      </w:r>
      <w:proofErr w:type="spellEnd"/>
      <w:r w:rsidRPr="00BB387E">
        <w:rPr>
          <w:rFonts w:ascii="Times New Roman" w:eastAsia="Times New Roman" w:hAnsi="Times New Roman" w:cs="Times New Roman"/>
          <w:sz w:val="24"/>
          <w:szCs w:val="24"/>
          <w:lang w:val="x-none" w:eastAsia="ro-RO"/>
        </w:rPr>
        <w:t xml:space="preserve"> teste de </w:t>
      </w:r>
      <w:proofErr w:type="spellStart"/>
      <w:r w:rsidRPr="00BB387E">
        <w:rPr>
          <w:rFonts w:ascii="Times New Roman" w:eastAsia="Times New Roman" w:hAnsi="Times New Roman" w:cs="Times New Roman"/>
          <w:sz w:val="24"/>
          <w:szCs w:val="24"/>
          <w:lang w:val="x-none" w:eastAsia="ro-RO"/>
        </w:rPr>
        <w:t>laborator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relevante</w:t>
      </w:r>
      <w:proofErr w:type="spellEnd"/>
      <w:r w:rsidRPr="00BB387E">
        <w:rPr>
          <w:rFonts w:ascii="Times New Roman" w:eastAsia="Times New Roman" w:hAnsi="Times New Roman" w:cs="Times New Roman"/>
          <w:sz w:val="24"/>
          <w:szCs w:val="24"/>
          <w:lang w:val="x-none" w:eastAsia="ro-RO"/>
        </w:rPr>
        <w:t>;</w:t>
      </w:r>
    </w:p>
    <w:p w14:paraId="3AED6CE0" w14:textId="77777777" w:rsidR="00A44188" w:rsidRPr="00BB387E" w:rsidRDefault="00A44188" w:rsidP="00A44188">
      <w:pPr>
        <w:numPr>
          <w:ilvl w:val="0"/>
          <w:numId w:val="107"/>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evaluarea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gradului</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leziuni</w:t>
      </w:r>
      <w:proofErr w:type="spellEnd"/>
      <w:r w:rsidRPr="00BB387E">
        <w:rPr>
          <w:rFonts w:ascii="Times New Roman" w:eastAsia="Times New Roman" w:hAnsi="Times New Roman" w:cs="Times New Roman"/>
          <w:sz w:val="24"/>
          <w:szCs w:val="24"/>
          <w:lang w:val="x-none" w:eastAsia="ro-RO"/>
        </w:rPr>
        <w:t xml:space="preserve"> osteo-</w:t>
      </w:r>
      <w:proofErr w:type="spellStart"/>
      <w:r w:rsidRPr="00BB387E">
        <w:rPr>
          <w:rFonts w:ascii="Times New Roman" w:eastAsia="Times New Roman" w:hAnsi="Times New Roman" w:cs="Times New Roman"/>
          <w:sz w:val="24"/>
          <w:szCs w:val="24"/>
          <w:lang w:val="x-none" w:eastAsia="ro-RO"/>
        </w:rPr>
        <w:t>articulare</w:t>
      </w:r>
      <w:proofErr w:type="spellEnd"/>
      <w:r w:rsidRPr="00BB387E">
        <w:rPr>
          <w:rFonts w:ascii="Times New Roman" w:eastAsia="Times New Roman" w:hAnsi="Times New Roman" w:cs="Times New Roman"/>
          <w:sz w:val="24"/>
          <w:szCs w:val="24"/>
          <w:lang w:val="x-none" w:eastAsia="ro-RO"/>
        </w:rPr>
        <w:t xml:space="preserve"> (imagistic: radiologic);</w:t>
      </w:r>
    </w:p>
    <w:p w14:paraId="4176AC89" w14:textId="77777777" w:rsidR="00A44188" w:rsidRPr="00BB387E" w:rsidRDefault="00A44188" w:rsidP="00A44188">
      <w:pPr>
        <w:numPr>
          <w:ilvl w:val="0"/>
          <w:numId w:val="107"/>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justificarea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recomandării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tratamentului</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agenţi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biologici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verificarea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îndeplinirii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criteriilor</w:t>
      </w:r>
      <w:proofErr w:type="spellEnd"/>
      <w:r w:rsidRPr="00BB387E">
        <w:rPr>
          <w:rFonts w:ascii="Times New Roman" w:eastAsia="Times New Roman" w:hAnsi="Times New Roman" w:cs="Times New Roman"/>
          <w:sz w:val="24"/>
          <w:szCs w:val="24"/>
          <w:lang w:val="x-none" w:eastAsia="ro-RO"/>
        </w:rPr>
        <w:t xml:space="preserve"> de protocol);</w:t>
      </w:r>
    </w:p>
    <w:p w14:paraId="00C5D179" w14:textId="77777777" w:rsidR="00A44188" w:rsidRPr="00BB387E" w:rsidRDefault="00A44188" w:rsidP="00A44188">
      <w:pPr>
        <w:numPr>
          <w:ilvl w:val="0"/>
          <w:numId w:val="107"/>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preparatul</w:t>
      </w:r>
      <w:proofErr w:type="spellEnd"/>
      <w:r w:rsidRPr="00BB387E">
        <w:rPr>
          <w:rFonts w:ascii="Times New Roman" w:eastAsia="Times New Roman" w:hAnsi="Times New Roman" w:cs="Times New Roman"/>
          <w:sz w:val="24"/>
          <w:szCs w:val="24"/>
          <w:lang w:val="x-none" w:eastAsia="ro-RO"/>
        </w:rPr>
        <w:t xml:space="preserve"> biologic</w:t>
      </w:r>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sau</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eastAsia="ro-RO"/>
        </w:rPr>
        <w:t>ts-DMARDs</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recomandat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denumirea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comună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internaţională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denumirea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comercială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precizând</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doza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schema </w:t>
      </w:r>
      <w:proofErr w:type="spellStart"/>
      <w:r w:rsidRPr="00BB387E">
        <w:rPr>
          <w:rFonts w:ascii="Times New Roman" w:eastAsia="Times New Roman" w:hAnsi="Times New Roman" w:cs="Times New Roman"/>
          <w:sz w:val="24"/>
          <w:szCs w:val="24"/>
          <w:lang w:val="x-none" w:eastAsia="ro-RO"/>
        </w:rPr>
        <w:t>terapeutică</w:t>
      </w:r>
      <w:proofErr w:type="spellEnd"/>
      <w:r w:rsidRPr="00BB387E">
        <w:rPr>
          <w:rFonts w:ascii="Times New Roman" w:eastAsia="Times New Roman" w:hAnsi="Times New Roman" w:cs="Times New Roman"/>
          <w:sz w:val="24"/>
          <w:szCs w:val="24"/>
          <w:lang w:val="x-none" w:eastAsia="ro-RO"/>
        </w:rPr>
        <w:t>;</w:t>
      </w:r>
    </w:p>
    <w:p w14:paraId="4001D04B" w14:textId="77777777" w:rsidR="00A44188" w:rsidRPr="00BB387E" w:rsidRDefault="00A44188" w:rsidP="00A44188">
      <w:pPr>
        <w:numPr>
          <w:ilvl w:val="0"/>
          <w:numId w:val="107"/>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nivelul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indicilor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compoziţi</w:t>
      </w:r>
      <w:proofErr w:type="spellEnd"/>
      <w:r w:rsidRPr="00BB387E">
        <w:rPr>
          <w:rFonts w:ascii="Times New Roman" w:eastAsia="Times New Roman" w:hAnsi="Times New Roman" w:cs="Times New Roman"/>
          <w:sz w:val="24"/>
          <w:szCs w:val="24"/>
          <w:lang w:val="x-none" w:eastAsia="ro-RO"/>
        </w:rPr>
        <w:t xml:space="preserve">: DAPSA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după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caz</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îndeplinirea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criteriilor</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remisiune</w:t>
      </w:r>
      <w:proofErr w:type="spellEnd"/>
      <w:r w:rsidRPr="00BB387E">
        <w:rPr>
          <w:rFonts w:ascii="Times New Roman" w:eastAsia="Times New Roman" w:hAnsi="Times New Roman" w:cs="Times New Roman"/>
          <w:sz w:val="24"/>
          <w:szCs w:val="24"/>
          <w:lang w:val="x-none" w:eastAsia="ro-RO"/>
        </w:rPr>
        <w:t>/</w:t>
      </w:r>
      <w:proofErr w:type="spellStart"/>
      <w:r w:rsidRPr="00BB387E">
        <w:rPr>
          <w:rFonts w:ascii="Times New Roman" w:eastAsia="Times New Roman" w:hAnsi="Times New Roman" w:cs="Times New Roman"/>
          <w:sz w:val="24"/>
          <w:szCs w:val="24"/>
          <w:lang w:val="x-none" w:eastAsia="ro-RO"/>
        </w:rPr>
        <w:t>boală</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activitate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scăzută</w:t>
      </w:r>
      <w:proofErr w:type="spellEnd"/>
      <w:r w:rsidRPr="00BB387E">
        <w:rPr>
          <w:rFonts w:ascii="Times New Roman" w:eastAsia="Times New Roman" w:hAnsi="Times New Roman" w:cs="Times New Roman"/>
          <w:sz w:val="24"/>
          <w:szCs w:val="24"/>
          <w:lang w:val="x-none" w:eastAsia="ro-RO"/>
        </w:rPr>
        <w:t>;</w:t>
      </w:r>
    </w:p>
    <w:p w14:paraId="20A0B613" w14:textId="77777777" w:rsidR="00A44188" w:rsidRPr="00BB387E" w:rsidRDefault="00A44188" w:rsidP="00A44188">
      <w:pPr>
        <w:numPr>
          <w:ilvl w:val="0"/>
          <w:numId w:val="107"/>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apariţia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evoluţia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caz</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reacţii</w:t>
      </w:r>
      <w:proofErr w:type="spellEnd"/>
      <w:r w:rsidRPr="00BB387E">
        <w:rPr>
          <w:rFonts w:ascii="Times New Roman" w:eastAsia="Times New Roman" w:hAnsi="Times New Roman" w:cs="Times New Roman"/>
          <w:sz w:val="24"/>
          <w:szCs w:val="24"/>
          <w:lang w:val="x-none" w:eastAsia="ro-RO"/>
        </w:rPr>
        <w:t xml:space="preserve"> adverse post-</w:t>
      </w:r>
      <w:proofErr w:type="spellStart"/>
      <w:r w:rsidRPr="00BB387E">
        <w:rPr>
          <w:rFonts w:ascii="Times New Roman" w:eastAsia="Times New Roman" w:hAnsi="Times New Roman" w:cs="Times New Roman"/>
          <w:sz w:val="24"/>
          <w:szCs w:val="24"/>
          <w:lang w:val="x-none" w:eastAsia="ro-RO"/>
        </w:rPr>
        <w:t>terapeutice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complicaţii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comorbidităţi</w:t>
      </w:r>
      <w:proofErr w:type="spellEnd"/>
      <w:r w:rsidRPr="00BB387E">
        <w:rPr>
          <w:rFonts w:ascii="Times New Roman" w:eastAsia="Times New Roman" w:hAnsi="Times New Roman" w:cs="Times New Roman"/>
          <w:sz w:val="24"/>
          <w:szCs w:val="24"/>
          <w:lang w:val="x-none" w:eastAsia="ro-RO"/>
        </w:rPr>
        <w:t>.</w:t>
      </w:r>
    </w:p>
    <w:p w14:paraId="5075BA43"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sz w:val="24"/>
          <w:szCs w:val="24"/>
          <w:lang w:val="x-none" w:eastAsia="ro-RO"/>
        </w:rPr>
        <w:t xml:space="preserve">    </w:t>
      </w:r>
    </w:p>
    <w:p w14:paraId="4F77817E"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BB387E">
        <w:rPr>
          <w:rFonts w:ascii="Times New Roman" w:eastAsia="Times New Roman" w:hAnsi="Times New Roman" w:cs="Times New Roman"/>
          <w:sz w:val="24"/>
          <w:szCs w:val="24"/>
          <w:lang w:val="x-none" w:eastAsia="ro-RO"/>
        </w:rPr>
        <w:t xml:space="preserve">Scala </w:t>
      </w:r>
      <w:proofErr w:type="spellStart"/>
      <w:r w:rsidRPr="00BB387E">
        <w:rPr>
          <w:rFonts w:ascii="Times New Roman" w:eastAsia="Times New Roman" w:hAnsi="Times New Roman" w:cs="Times New Roman"/>
          <w:sz w:val="24"/>
          <w:szCs w:val="24"/>
          <w:lang w:val="x-none" w:eastAsia="ro-RO"/>
        </w:rPr>
        <w:t>analogă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vizuală</w:t>
      </w:r>
      <w:proofErr w:type="spellEnd"/>
      <w:r w:rsidRPr="00BB387E">
        <w:rPr>
          <w:rFonts w:ascii="Times New Roman" w:eastAsia="Times New Roman" w:hAnsi="Times New Roman" w:cs="Times New Roman"/>
          <w:sz w:val="24"/>
          <w:szCs w:val="24"/>
          <w:lang w:val="x-none" w:eastAsia="ro-RO"/>
        </w:rPr>
        <w:t xml:space="preserve"> (VAS) </w:t>
      </w:r>
      <w:proofErr w:type="spellStart"/>
      <w:r w:rsidRPr="00BB387E">
        <w:rPr>
          <w:rFonts w:ascii="Times New Roman" w:eastAsia="Times New Roman" w:hAnsi="Times New Roman" w:cs="Times New Roman"/>
          <w:sz w:val="24"/>
          <w:szCs w:val="24"/>
          <w:lang w:val="x-none" w:eastAsia="ro-RO"/>
        </w:rPr>
        <w:t>este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completată</w:t>
      </w:r>
      <w:proofErr w:type="spellEnd"/>
      <w:r w:rsidRPr="00BB387E">
        <w:rPr>
          <w:rFonts w:ascii="Times New Roman" w:eastAsia="Times New Roman" w:hAnsi="Times New Roman" w:cs="Times New Roman"/>
          <w:sz w:val="24"/>
          <w:szCs w:val="24"/>
          <w:lang w:val="x-none" w:eastAsia="ro-RO"/>
        </w:rPr>
        <w:t xml:space="preserve"> direct de </w:t>
      </w:r>
      <w:proofErr w:type="spellStart"/>
      <w:r w:rsidRPr="00BB387E">
        <w:rPr>
          <w:rFonts w:ascii="Times New Roman" w:eastAsia="Times New Roman" w:hAnsi="Times New Roman" w:cs="Times New Roman"/>
          <w:sz w:val="24"/>
          <w:szCs w:val="24"/>
          <w:lang w:val="x-none" w:eastAsia="ro-RO"/>
        </w:rPr>
        <w:t>pacient</w:t>
      </w:r>
      <w:proofErr w:type="spellEnd"/>
      <w:r w:rsidRPr="00BB387E">
        <w:rPr>
          <w:rFonts w:ascii="Times New Roman" w:eastAsia="Times New Roman" w:hAnsi="Times New Roman" w:cs="Times New Roman"/>
          <w:sz w:val="24"/>
          <w:szCs w:val="24"/>
          <w:lang w:val="x-none" w:eastAsia="ro-RO"/>
        </w:rPr>
        <w:t xml:space="preserve"> pe </w:t>
      </w:r>
      <w:proofErr w:type="spellStart"/>
      <w:r w:rsidRPr="00BB387E">
        <w:rPr>
          <w:rFonts w:ascii="Times New Roman" w:eastAsia="Times New Roman" w:hAnsi="Times New Roman" w:cs="Times New Roman"/>
          <w:sz w:val="24"/>
          <w:szCs w:val="24"/>
          <w:lang w:val="x-none" w:eastAsia="ro-RO"/>
        </w:rPr>
        <w:t>fişă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acesta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semnând</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datând</w:t>
      </w:r>
      <w:proofErr w:type="spellEnd"/>
      <w:r w:rsidRPr="00BB387E">
        <w:rPr>
          <w:rFonts w:ascii="Times New Roman" w:eastAsia="Times New Roman" w:hAnsi="Times New Roman" w:cs="Times New Roman"/>
          <w:sz w:val="24"/>
          <w:szCs w:val="24"/>
          <w:lang w:val="x-none" w:eastAsia="ro-RO"/>
        </w:rPr>
        <w:t xml:space="preserve"> personal.</w:t>
      </w:r>
    </w:p>
    <w:p w14:paraId="607985CF"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
    <w:p w14:paraId="36AFA0DB"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roofErr w:type="spellStart"/>
      <w:r w:rsidRPr="00BB387E">
        <w:rPr>
          <w:rFonts w:ascii="Times New Roman" w:eastAsia="Times New Roman" w:hAnsi="Times New Roman" w:cs="Times New Roman"/>
          <w:sz w:val="24"/>
          <w:szCs w:val="24"/>
          <w:lang w:val="x-none" w:eastAsia="ro-RO"/>
        </w:rPr>
        <w:t>Pentru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iniţierea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terapiei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biologice</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sau</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eastAsia="ro-RO"/>
        </w:rPr>
        <w:t>ts-DMARDs</w:t>
      </w:r>
      <w:proofErr w:type="spellEnd"/>
      <w:r w:rsidRPr="00BB387E">
        <w:rPr>
          <w:rFonts w:ascii="Times New Roman" w:eastAsia="Times New Roman" w:hAnsi="Times New Roman" w:cs="Times New Roman"/>
          <w:sz w:val="24"/>
          <w:szCs w:val="24"/>
          <w:lang w:val="x-none" w:eastAsia="ro-RO"/>
        </w:rPr>
        <w:t xml:space="preserve"> se </w:t>
      </w:r>
      <w:proofErr w:type="spellStart"/>
      <w:r w:rsidRPr="00BB387E">
        <w:rPr>
          <w:rFonts w:ascii="Times New Roman" w:eastAsia="Times New Roman" w:hAnsi="Times New Roman" w:cs="Times New Roman"/>
          <w:sz w:val="24"/>
          <w:szCs w:val="24"/>
          <w:lang w:val="x-none" w:eastAsia="ro-RO"/>
        </w:rPr>
        <w:t>recomandă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obţinerea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unei</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doua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opinii</w:t>
      </w:r>
      <w:proofErr w:type="spellEnd"/>
      <w:r w:rsidRPr="00BB387E">
        <w:rPr>
          <w:rFonts w:ascii="Times New Roman" w:eastAsia="Times New Roman" w:hAnsi="Times New Roman" w:cs="Times New Roman"/>
          <w:sz w:val="24"/>
          <w:szCs w:val="24"/>
          <w:lang w:val="x-none" w:eastAsia="ro-RO"/>
        </w:rPr>
        <w:t xml:space="preserve"> de la un medic </w:t>
      </w:r>
      <w:proofErr w:type="spellStart"/>
      <w:r w:rsidRPr="00BB387E">
        <w:rPr>
          <w:rFonts w:ascii="Times New Roman" w:eastAsia="Times New Roman" w:hAnsi="Times New Roman" w:cs="Times New Roman"/>
          <w:sz w:val="24"/>
          <w:szCs w:val="24"/>
          <w:lang w:val="x-none" w:eastAsia="ro-RO"/>
        </w:rPr>
        <w:t>primar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specialitatea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reumatologie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dintr</w:t>
      </w:r>
      <w:proofErr w:type="spellEnd"/>
      <w:r w:rsidRPr="00BB387E">
        <w:rPr>
          <w:rFonts w:ascii="Times New Roman" w:eastAsia="Times New Roman" w:hAnsi="Times New Roman" w:cs="Times New Roman"/>
          <w:sz w:val="24"/>
          <w:szCs w:val="24"/>
          <w:lang w:val="x-none" w:eastAsia="ro-RO"/>
        </w:rPr>
        <w:t xml:space="preserve">-un </w:t>
      </w:r>
      <w:proofErr w:type="spellStart"/>
      <w:r w:rsidRPr="00BB387E">
        <w:rPr>
          <w:rFonts w:ascii="Times New Roman" w:eastAsia="Times New Roman" w:hAnsi="Times New Roman" w:cs="Times New Roman"/>
          <w:sz w:val="24"/>
          <w:szCs w:val="24"/>
          <w:lang w:val="x-none" w:eastAsia="ro-RO"/>
        </w:rPr>
        <w:t>centru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universitar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Bucureşti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Iaşi</w:t>
      </w:r>
      <w:proofErr w:type="spellEnd"/>
      <w:r w:rsidRPr="00BB387E">
        <w:rPr>
          <w:rFonts w:ascii="Times New Roman" w:eastAsia="Times New Roman" w:hAnsi="Times New Roman" w:cs="Times New Roman"/>
          <w:sz w:val="24"/>
          <w:szCs w:val="24"/>
          <w:lang w:val="x-none" w:eastAsia="ro-RO"/>
        </w:rPr>
        <w:t xml:space="preserve">, Cluj, </w:t>
      </w:r>
      <w:proofErr w:type="spellStart"/>
      <w:r w:rsidRPr="00BB387E">
        <w:rPr>
          <w:rFonts w:ascii="Times New Roman" w:eastAsia="Times New Roman" w:hAnsi="Times New Roman" w:cs="Times New Roman"/>
          <w:sz w:val="24"/>
          <w:szCs w:val="24"/>
          <w:lang w:val="x-none" w:eastAsia="ro-RO"/>
        </w:rPr>
        <w:t>Târgu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Mureş</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Constanţa</w:t>
      </w:r>
      <w:proofErr w:type="spellEnd"/>
      <w:r w:rsidRPr="00BB387E">
        <w:rPr>
          <w:rFonts w:ascii="Times New Roman" w:eastAsia="Times New Roman" w:hAnsi="Times New Roman" w:cs="Times New Roman"/>
          <w:sz w:val="24"/>
          <w:szCs w:val="24"/>
          <w:lang w:val="x-none" w:eastAsia="ro-RO"/>
        </w:rPr>
        <w:t xml:space="preserve">, Craiova, </w:t>
      </w:r>
      <w:proofErr w:type="spellStart"/>
      <w:r w:rsidRPr="00BB387E">
        <w:rPr>
          <w:rFonts w:ascii="Times New Roman" w:eastAsia="Times New Roman" w:hAnsi="Times New Roman" w:cs="Times New Roman"/>
          <w:sz w:val="24"/>
          <w:szCs w:val="24"/>
          <w:lang w:val="x-none" w:eastAsia="ro-RO"/>
        </w:rPr>
        <w:t>Timişoara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privind</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diagnosticul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gradul</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activitate</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bolii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necesitatea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instituirii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tratamentului</w:t>
      </w:r>
      <w:proofErr w:type="spellEnd"/>
      <w:r w:rsidRPr="00BB387E">
        <w:rPr>
          <w:rFonts w:ascii="Times New Roman" w:eastAsia="Times New Roman" w:hAnsi="Times New Roman" w:cs="Times New Roman"/>
          <w:sz w:val="24"/>
          <w:szCs w:val="24"/>
          <w:lang w:val="x-none" w:eastAsia="ro-RO"/>
        </w:rPr>
        <w:t xml:space="preserve"> biologic</w:t>
      </w:r>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sau</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eastAsia="ro-RO"/>
        </w:rPr>
        <w:t>ts-DMARDs</w:t>
      </w:r>
      <w:proofErr w:type="spellEnd"/>
      <w:r w:rsidRPr="00BB387E">
        <w:rPr>
          <w:rFonts w:ascii="Times New Roman" w:eastAsia="Times New Roman" w:hAnsi="Times New Roman" w:cs="Times New Roman"/>
          <w:sz w:val="24"/>
          <w:szCs w:val="24"/>
          <w:lang w:val="x-none" w:eastAsia="ro-RO"/>
        </w:rPr>
        <w:t>.</w:t>
      </w:r>
    </w:p>
    <w:p w14:paraId="2EA461F4"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
    <w:p w14:paraId="0ABAC27C" w14:textId="77777777" w:rsidR="00A44188" w:rsidRPr="00BB387E" w:rsidRDefault="00A44188" w:rsidP="00A44188">
      <w:pPr>
        <w:autoSpaceDE w:val="0"/>
        <w:autoSpaceDN w:val="0"/>
        <w:adjustRightInd w:val="0"/>
        <w:spacing w:after="0" w:line="240" w:lineRule="auto"/>
        <w:jc w:val="both"/>
        <w:rPr>
          <w:rFonts w:ascii="Times New Roman" w:eastAsia="Times New Roman" w:hAnsi="Times New Roman" w:cs="Times New Roman"/>
          <w:sz w:val="24"/>
          <w:szCs w:val="24"/>
          <w:lang w:eastAsia="ro-RO"/>
        </w:rPr>
      </w:pPr>
      <w:proofErr w:type="spellStart"/>
      <w:r w:rsidRPr="00BB387E">
        <w:rPr>
          <w:rFonts w:ascii="Times New Roman" w:eastAsia="Times New Roman" w:hAnsi="Times New Roman" w:cs="Times New Roman"/>
          <w:sz w:val="24"/>
          <w:szCs w:val="24"/>
          <w:lang w:val="x-none" w:eastAsia="ro-RO"/>
        </w:rPr>
        <w:t>Medicul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curant</w:t>
      </w:r>
      <w:proofErr w:type="spellEnd"/>
      <w:r w:rsidRPr="00BB387E">
        <w:rPr>
          <w:rFonts w:ascii="Times New Roman" w:eastAsia="Times New Roman" w:hAnsi="Times New Roman" w:cs="Times New Roman"/>
          <w:sz w:val="24"/>
          <w:szCs w:val="24"/>
          <w:lang w:val="x-none" w:eastAsia="ro-RO"/>
        </w:rPr>
        <w:t xml:space="preserve"> are </w:t>
      </w:r>
      <w:proofErr w:type="spellStart"/>
      <w:r w:rsidRPr="00BB387E">
        <w:rPr>
          <w:rFonts w:ascii="Times New Roman" w:eastAsia="Times New Roman" w:hAnsi="Times New Roman" w:cs="Times New Roman"/>
          <w:sz w:val="24"/>
          <w:szCs w:val="24"/>
          <w:lang w:val="x-none" w:eastAsia="ro-RO"/>
        </w:rPr>
        <w:t>obligaţia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discute</w:t>
      </w:r>
      <w:proofErr w:type="spellEnd"/>
      <w:r w:rsidRPr="00BB387E">
        <w:rPr>
          <w:rFonts w:ascii="Times New Roman" w:eastAsia="Times New Roman" w:hAnsi="Times New Roman" w:cs="Times New Roman"/>
          <w:sz w:val="24"/>
          <w:szCs w:val="24"/>
          <w:lang w:val="x-none" w:eastAsia="ro-RO"/>
        </w:rPr>
        <w:t xml:space="preserve"> cu </w:t>
      </w:r>
      <w:proofErr w:type="spellStart"/>
      <w:r w:rsidRPr="00BB387E">
        <w:rPr>
          <w:rFonts w:ascii="Times New Roman" w:eastAsia="Times New Roman" w:hAnsi="Times New Roman" w:cs="Times New Roman"/>
          <w:sz w:val="24"/>
          <w:szCs w:val="24"/>
          <w:lang w:val="x-none" w:eastAsia="ro-RO"/>
        </w:rPr>
        <w:t>pacientul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starea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evolutivă</w:t>
      </w:r>
      <w:proofErr w:type="spellEnd"/>
      <w:r w:rsidRPr="00BB387E">
        <w:rPr>
          <w:rFonts w:ascii="Times New Roman" w:eastAsia="Times New Roman" w:hAnsi="Times New Roman" w:cs="Times New Roman"/>
          <w:sz w:val="24"/>
          <w:szCs w:val="24"/>
          <w:lang w:val="x-none" w:eastAsia="ro-RO"/>
        </w:rPr>
        <w:t xml:space="preserve"> a </w:t>
      </w:r>
      <w:proofErr w:type="spellStart"/>
      <w:r w:rsidRPr="00BB387E">
        <w:rPr>
          <w:rFonts w:ascii="Times New Roman" w:eastAsia="Times New Roman" w:hAnsi="Times New Roman" w:cs="Times New Roman"/>
          <w:sz w:val="24"/>
          <w:szCs w:val="24"/>
          <w:lang w:val="x-none" w:eastAsia="ro-RO"/>
        </w:rPr>
        <w:t>bolii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prognosticul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riscurile</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complicaţii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justificând</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indicaţia</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tratament</w:t>
      </w:r>
      <w:proofErr w:type="spellEnd"/>
      <w:r w:rsidRPr="00BB387E">
        <w:rPr>
          <w:rFonts w:ascii="Times New Roman" w:eastAsia="Times New Roman" w:hAnsi="Times New Roman" w:cs="Times New Roman"/>
          <w:sz w:val="24"/>
          <w:szCs w:val="24"/>
          <w:lang w:val="x-none" w:eastAsia="ro-RO"/>
        </w:rPr>
        <w:t xml:space="preserve"> biologic</w:t>
      </w:r>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sau</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eastAsia="ro-RO"/>
        </w:rPr>
        <w:t>ts-DMARDs</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Vor</w:t>
      </w:r>
      <w:proofErr w:type="spellEnd"/>
      <w:r w:rsidRPr="00BB387E">
        <w:rPr>
          <w:rFonts w:ascii="Times New Roman" w:eastAsia="Times New Roman" w:hAnsi="Times New Roman" w:cs="Times New Roman"/>
          <w:sz w:val="24"/>
          <w:szCs w:val="24"/>
          <w:lang w:val="x-none" w:eastAsia="ro-RO"/>
        </w:rPr>
        <w:t xml:space="preserve"> fi </w:t>
      </w:r>
      <w:proofErr w:type="spellStart"/>
      <w:r w:rsidRPr="00BB387E">
        <w:rPr>
          <w:rFonts w:ascii="Times New Roman" w:eastAsia="Times New Roman" w:hAnsi="Times New Roman" w:cs="Times New Roman"/>
          <w:sz w:val="24"/>
          <w:szCs w:val="24"/>
          <w:lang w:val="x-none" w:eastAsia="ro-RO"/>
        </w:rPr>
        <w:t>detaliate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atât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beneficiile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previzibile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cât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limitele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riscurile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potenţiale</w:t>
      </w:r>
      <w:proofErr w:type="spellEnd"/>
      <w:r w:rsidRPr="00BB387E">
        <w:rPr>
          <w:rFonts w:ascii="Times New Roman" w:eastAsia="Times New Roman" w:hAnsi="Times New Roman" w:cs="Times New Roman"/>
          <w:sz w:val="24"/>
          <w:szCs w:val="24"/>
          <w:lang w:val="x-none" w:eastAsia="ro-RO"/>
        </w:rPr>
        <w:t xml:space="preserve"> ale </w:t>
      </w:r>
      <w:proofErr w:type="spellStart"/>
      <w:r w:rsidRPr="00BB387E">
        <w:rPr>
          <w:rFonts w:ascii="Times New Roman" w:eastAsia="Times New Roman" w:hAnsi="Times New Roman" w:cs="Times New Roman"/>
          <w:sz w:val="24"/>
          <w:szCs w:val="24"/>
          <w:lang w:val="x-none" w:eastAsia="ro-RO"/>
        </w:rPr>
        <w:t>acestor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terapii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vor</w:t>
      </w:r>
      <w:proofErr w:type="spellEnd"/>
      <w:r w:rsidRPr="00BB387E">
        <w:rPr>
          <w:rFonts w:ascii="Times New Roman" w:eastAsia="Times New Roman" w:hAnsi="Times New Roman" w:cs="Times New Roman"/>
          <w:sz w:val="24"/>
          <w:szCs w:val="24"/>
          <w:lang w:val="x-none" w:eastAsia="ro-RO"/>
        </w:rPr>
        <w:t xml:space="preserve"> fi </w:t>
      </w:r>
      <w:proofErr w:type="spellStart"/>
      <w:r w:rsidRPr="00BB387E">
        <w:rPr>
          <w:rFonts w:ascii="Times New Roman" w:eastAsia="Times New Roman" w:hAnsi="Times New Roman" w:cs="Times New Roman"/>
          <w:sz w:val="24"/>
          <w:szCs w:val="24"/>
          <w:lang w:val="x-none" w:eastAsia="ro-RO"/>
        </w:rPr>
        <w:t>discutate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diversele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variante</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tratament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disponibil</w:t>
      </w:r>
      <w:proofErr w:type="spellEnd"/>
      <w:r w:rsidRPr="00BB387E">
        <w:rPr>
          <w:rFonts w:ascii="Times New Roman" w:eastAsia="Times New Roman" w:hAnsi="Times New Roman" w:cs="Times New Roman"/>
          <w:sz w:val="24"/>
          <w:szCs w:val="24"/>
          <w:lang w:val="x-none" w:eastAsia="ro-RO"/>
        </w:rPr>
        <w:t xml:space="preserve"> (preparate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scheme </w:t>
      </w:r>
      <w:proofErr w:type="spellStart"/>
      <w:r w:rsidRPr="00BB387E">
        <w:rPr>
          <w:rFonts w:ascii="Times New Roman" w:eastAsia="Times New Roman" w:hAnsi="Times New Roman" w:cs="Times New Roman"/>
          <w:sz w:val="24"/>
          <w:szCs w:val="24"/>
          <w:lang w:val="x-none" w:eastAsia="ro-RO"/>
        </w:rPr>
        <w:t>terapeutice</w:t>
      </w:r>
      <w:proofErr w:type="spellEnd"/>
      <w:r w:rsidRPr="00BB387E">
        <w:rPr>
          <w:rFonts w:ascii="Times New Roman" w:eastAsia="Times New Roman" w:hAnsi="Times New Roman" w:cs="Times New Roman"/>
          <w:sz w:val="24"/>
          <w:szCs w:val="24"/>
          <w:lang w:val="x-none" w:eastAsia="ro-RO"/>
        </w:rPr>
        <w:t xml:space="preserve">), precum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monitorizarea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necesară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astfel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încât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pacientul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să</w:t>
      </w:r>
      <w:proofErr w:type="spellEnd"/>
      <w:r w:rsidRPr="00BB387E">
        <w:rPr>
          <w:rFonts w:ascii="Times New Roman" w:eastAsia="Times New Roman" w:hAnsi="Times New Roman" w:cs="Times New Roman"/>
          <w:sz w:val="24"/>
          <w:szCs w:val="24"/>
          <w:lang w:val="x-none" w:eastAsia="ro-RO"/>
        </w:rPr>
        <w:t xml:space="preserve"> fie </w:t>
      </w:r>
      <w:proofErr w:type="spellStart"/>
      <w:r w:rsidRPr="00BB387E">
        <w:rPr>
          <w:rFonts w:ascii="Times New Roman" w:eastAsia="Times New Roman" w:hAnsi="Times New Roman" w:cs="Times New Roman"/>
          <w:sz w:val="24"/>
          <w:szCs w:val="24"/>
          <w:lang w:val="x-none" w:eastAsia="ro-RO"/>
        </w:rPr>
        <w:t>complet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informat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asupra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tuturor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aspectelor</w:t>
      </w:r>
      <w:proofErr w:type="spellEnd"/>
      <w:r w:rsidRPr="00BB387E">
        <w:rPr>
          <w:rFonts w:ascii="Times New Roman" w:eastAsia="Times New Roman" w:hAnsi="Times New Roman" w:cs="Times New Roman"/>
          <w:sz w:val="24"/>
          <w:szCs w:val="24"/>
          <w:lang w:val="x-none" w:eastAsia="ro-RO"/>
        </w:rPr>
        <w:t xml:space="preserve"> legate de </w:t>
      </w:r>
      <w:proofErr w:type="spellStart"/>
      <w:r w:rsidRPr="00BB387E">
        <w:rPr>
          <w:rFonts w:ascii="Times New Roman" w:eastAsia="Times New Roman" w:hAnsi="Times New Roman" w:cs="Times New Roman"/>
          <w:sz w:val="24"/>
          <w:szCs w:val="24"/>
          <w:lang w:val="x-none" w:eastAsia="ro-RO"/>
        </w:rPr>
        <w:t>tratamentul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recomandat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Medicul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curant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solicita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pacientului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semneze</w:t>
      </w:r>
      <w:proofErr w:type="spellEnd"/>
      <w:r w:rsidRPr="00BB387E">
        <w:rPr>
          <w:rFonts w:ascii="Times New Roman" w:eastAsia="Times New Roman" w:hAnsi="Times New Roman" w:cs="Times New Roman"/>
          <w:sz w:val="24"/>
          <w:szCs w:val="24"/>
          <w:lang w:val="x-none" w:eastAsia="ro-RO"/>
        </w:rPr>
        <w:t xml:space="preserve"> o </w:t>
      </w:r>
      <w:proofErr w:type="spellStart"/>
      <w:r w:rsidRPr="00BB387E">
        <w:rPr>
          <w:rFonts w:ascii="Times New Roman" w:eastAsia="Times New Roman" w:hAnsi="Times New Roman" w:cs="Times New Roman"/>
          <w:sz w:val="24"/>
          <w:szCs w:val="24"/>
          <w:lang w:val="x-none" w:eastAsia="ro-RO"/>
        </w:rPr>
        <w:t>declaraţie</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consimţământ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informat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privind</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tratamentul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recomandat</w:t>
      </w:r>
      <w:proofErr w:type="spellEnd"/>
      <w:r w:rsidRPr="00BB387E">
        <w:rPr>
          <w:rFonts w:ascii="Times New Roman" w:eastAsia="Times New Roman" w:hAnsi="Times New Roman" w:cs="Times New Roman"/>
          <w:sz w:val="24"/>
          <w:szCs w:val="24"/>
          <w:lang w:val="x-none" w:eastAsia="ro-RO"/>
        </w:rPr>
        <w:t xml:space="preserve">, care </w:t>
      </w:r>
      <w:proofErr w:type="spellStart"/>
      <w:r w:rsidRPr="00BB387E">
        <w:rPr>
          <w:rFonts w:ascii="Times New Roman" w:eastAsia="Times New Roman" w:hAnsi="Times New Roman" w:cs="Times New Roman"/>
          <w:sz w:val="24"/>
          <w:szCs w:val="24"/>
          <w:lang w:val="x-none" w:eastAsia="ro-RO"/>
        </w:rPr>
        <w:t>va</w:t>
      </w:r>
      <w:proofErr w:type="spellEnd"/>
      <w:r w:rsidRPr="00BB387E">
        <w:rPr>
          <w:rFonts w:ascii="Times New Roman" w:eastAsia="Times New Roman" w:hAnsi="Times New Roman" w:cs="Times New Roman"/>
          <w:sz w:val="24"/>
          <w:szCs w:val="24"/>
          <w:lang w:val="x-none" w:eastAsia="ro-RO"/>
        </w:rPr>
        <w:t xml:space="preserve"> include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clar</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denumirea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comună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internaţională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numele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comercial</w:t>
      </w:r>
      <w:proofErr w:type="spellEnd"/>
      <w:r w:rsidRPr="00BB387E">
        <w:rPr>
          <w:rFonts w:ascii="Times New Roman" w:eastAsia="Times New Roman" w:hAnsi="Times New Roman" w:cs="Times New Roman"/>
          <w:sz w:val="24"/>
          <w:szCs w:val="24"/>
          <w:lang w:val="x-none" w:eastAsia="ro-RO"/>
        </w:rPr>
        <w:t xml:space="preserve"> al </w:t>
      </w:r>
      <w:proofErr w:type="spellStart"/>
      <w:r w:rsidRPr="00BB387E">
        <w:rPr>
          <w:rFonts w:ascii="Times New Roman" w:eastAsia="Times New Roman" w:hAnsi="Times New Roman" w:cs="Times New Roman"/>
          <w:sz w:val="24"/>
          <w:szCs w:val="24"/>
          <w:lang w:val="x-none" w:eastAsia="ro-RO"/>
        </w:rPr>
        <w:t>preparatului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recomandat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va</w:t>
      </w:r>
      <w:proofErr w:type="spellEnd"/>
      <w:r w:rsidRPr="00BB387E">
        <w:rPr>
          <w:rFonts w:ascii="Times New Roman" w:eastAsia="Times New Roman" w:hAnsi="Times New Roman" w:cs="Times New Roman"/>
          <w:sz w:val="24"/>
          <w:szCs w:val="24"/>
          <w:lang w:val="x-none" w:eastAsia="ro-RO"/>
        </w:rPr>
        <w:t xml:space="preserve"> fi </w:t>
      </w:r>
      <w:proofErr w:type="spellStart"/>
      <w:r w:rsidRPr="00BB387E">
        <w:rPr>
          <w:rFonts w:ascii="Times New Roman" w:eastAsia="Times New Roman" w:hAnsi="Times New Roman" w:cs="Times New Roman"/>
          <w:sz w:val="24"/>
          <w:szCs w:val="24"/>
          <w:lang w:val="x-none" w:eastAsia="ro-RO"/>
        </w:rPr>
        <w:t>semnată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datată</w:t>
      </w:r>
      <w:proofErr w:type="spellEnd"/>
      <w:r w:rsidRPr="00BB387E">
        <w:rPr>
          <w:rFonts w:ascii="Times New Roman" w:eastAsia="Times New Roman" w:hAnsi="Times New Roman" w:cs="Times New Roman"/>
          <w:sz w:val="24"/>
          <w:szCs w:val="24"/>
          <w:lang w:val="x-none" w:eastAsia="ro-RO"/>
        </w:rPr>
        <w:t xml:space="preserve"> personal de </w:t>
      </w:r>
      <w:proofErr w:type="spellStart"/>
      <w:r w:rsidRPr="00BB387E">
        <w:rPr>
          <w:rFonts w:ascii="Times New Roman" w:eastAsia="Times New Roman" w:hAnsi="Times New Roman" w:cs="Times New Roman"/>
          <w:sz w:val="24"/>
          <w:szCs w:val="24"/>
          <w:lang w:val="x-none" w:eastAsia="ro-RO"/>
        </w:rPr>
        <w:t>către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pacient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Consimţământul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este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obligatoriu</w:t>
      </w:r>
      <w:proofErr w:type="spellEnd"/>
      <w:r w:rsidRPr="00BB387E">
        <w:rPr>
          <w:rFonts w:ascii="Times New Roman" w:eastAsia="Times New Roman" w:hAnsi="Times New Roman" w:cs="Times New Roman"/>
          <w:sz w:val="24"/>
          <w:szCs w:val="24"/>
          <w:lang w:val="x-none" w:eastAsia="ro-RO"/>
        </w:rPr>
        <w:t xml:space="preserve"> la </w:t>
      </w:r>
      <w:proofErr w:type="spellStart"/>
      <w:r w:rsidRPr="00BB387E">
        <w:rPr>
          <w:rFonts w:ascii="Times New Roman" w:eastAsia="Times New Roman" w:hAnsi="Times New Roman" w:cs="Times New Roman"/>
          <w:sz w:val="24"/>
          <w:szCs w:val="24"/>
          <w:lang w:val="x-none" w:eastAsia="ro-RO"/>
        </w:rPr>
        <w:t>iniţierea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tratamentului</w:t>
      </w:r>
      <w:proofErr w:type="spellEnd"/>
      <w:r w:rsidRPr="00BB387E">
        <w:rPr>
          <w:rFonts w:ascii="Times New Roman" w:eastAsia="Times New Roman" w:hAnsi="Times New Roman" w:cs="Times New Roman"/>
          <w:sz w:val="24"/>
          <w:szCs w:val="24"/>
          <w:lang w:val="x-none" w:eastAsia="ro-RO"/>
        </w:rPr>
        <w:t xml:space="preserve">, precum </w:t>
      </w:r>
      <w:proofErr w:type="spellStart"/>
      <w:r w:rsidRPr="00BB387E">
        <w:rPr>
          <w:rFonts w:ascii="Times New Roman" w:eastAsia="Times New Roman" w:hAnsi="Times New Roman" w:cs="Times New Roman"/>
          <w:sz w:val="24"/>
          <w:szCs w:val="24"/>
          <w:lang w:val="x-none" w:eastAsia="ro-RO"/>
        </w:rPr>
        <w:t>şi</w:t>
      </w:r>
      <w:proofErr w:type="spellEnd"/>
      <w:r w:rsidRPr="00BB387E">
        <w:rPr>
          <w:rFonts w:ascii="Times New Roman" w:eastAsia="Times New Roman" w:hAnsi="Times New Roman" w:cs="Times New Roman"/>
          <w:sz w:val="24"/>
          <w:szCs w:val="24"/>
          <w:lang w:val="x-none" w:eastAsia="ro-RO"/>
        </w:rPr>
        <w:t xml:space="preserve"> pe </w:t>
      </w:r>
      <w:proofErr w:type="spellStart"/>
      <w:r w:rsidRPr="00BB387E">
        <w:rPr>
          <w:rFonts w:ascii="Times New Roman" w:eastAsia="Times New Roman" w:hAnsi="Times New Roman" w:cs="Times New Roman"/>
          <w:sz w:val="24"/>
          <w:szCs w:val="24"/>
          <w:lang w:val="x-none" w:eastAsia="ro-RO"/>
        </w:rPr>
        <w:t>parcursul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acestuia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dacă</w:t>
      </w:r>
      <w:proofErr w:type="spellEnd"/>
      <w:r w:rsidRPr="00BB387E">
        <w:rPr>
          <w:rFonts w:ascii="Times New Roman" w:eastAsia="Times New Roman" w:hAnsi="Times New Roman" w:cs="Times New Roman"/>
          <w:sz w:val="24"/>
          <w:szCs w:val="24"/>
          <w:lang w:val="x-none" w:eastAsia="ro-RO"/>
        </w:rPr>
        <w:t xml:space="preserve">: se </w:t>
      </w:r>
      <w:proofErr w:type="spellStart"/>
      <w:r w:rsidRPr="00BB387E">
        <w:rPr>
          <w:rFonts w:ascii="Times New Roman" w:eastAsia="Times New Roman" w:hAnsi="Times New Roman" w:cs="Times New Roman"/>
          <w:sz w:val="24"/>
          <w:szCs w:val="24"/>
          <w:lang w:val="x-none" w:eastAsia="ro-RO"/>
        </w:rPr>
        <w:t>schimbă</w:t>
      </w:r>
      <w:proofErr w:type="spellEnd"/>
      <w:r w:rsidRPr="00BB387E">
        <w:rPr>
          <w:rFonts w:ascii="Times New Roman" w:eastAsia="Times New Roman" w:hAnsi="Times New Roman" w:cs="Times New Roman"/>
          <w:sz w:val="24"/>
          <w:szCs w:val="24"/>
          <w:lang w:val="x-none" w:eastAsia="ro-RO"/>
        </w:rPr>
        <w:t xml:space="preserve"> schema </w:t>
      </w:r>
      <w:proofErr w:type="spellStart"/>
      <w:r w:rsidRPr="00BB387E">
        <w:rPr>
          <w:rFonts w:ascii="Times New Roman" w:eastAsia="Times New Roman" w:hAnsi="Times New Roman" w:cs="Times New Roman"/>
          <w:sz w:val="24"/>
          <w:szCs w:val="24"/>
          <w:lang w:val="x-none" w:eastAsia="ro-RO"/>
        </w:rPr>
        <w:t>terapeutică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denumirea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comună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internaţională</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preparat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comercial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doza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frecvenţa</w:t>
      </w:r>
      <w:proofErr w:type="spellEnd"/>
      <w:r w:rsidRPr="00BB387E">
        <w:rPr>
          <w:rFonts w:ascii="Times New Roman" w:eastAsia="Times New Roman" w:hAnsi="Times New Roman" w:cs="Times New Roman"/>
          <w:sz w:val="24"/>
          <w:szCs w:val="24"/>
          <w:lang w:val="x-none" w:eastAsia="ro-RO"/>
        </w:rPr>
        <w:t xml:space="preserve"> de </w:t>
      </w:r>
      <w:proofErr w:type="spellStart"/>
      <w:r w:rsidRPr="00BB387E">
        <w:rPr>
          <w:rFonts w:ascii="Times New Roman" w:eastAsia="Times New Roman" w:hAnsi="Times New Roman" w:cs="Times New Roman"/>
          <w:sz w:val="24"/>
          <w:szCs w:val="24"/>
          <w:lang w:val="x-none" w:eastAsia="ro-RO"/>
        </w:rPr>
        <w:t>administrare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sau</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pacientul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trece</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în</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grija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altui</w:t>
      </w:r>
      <w:proofErr w:type="spellEnd"/>
      <w:r w:rsidRPr="00BB387E">
        <w:rPr>
          <w:rFonts w:ascii="Times New Roman" w:eastAsia="Times New Roman" w:hAnsi="Times New Roman" w:cs="Times New Roman"/>
          <w:sz w:val="24"/>
          <w:szCs w:val="24"/>
          <w:lang w:val="x-none" w:eastAsia="ro-RO"/>
        </w:rPr>
        <w:t xml:space="preserve"> medic </w:t>
      </w:r>
      <w:proofErr w:type="spellStart"/>
      <w:r w:rsidRPr="00BB387E">
        <w:rPr>
          <w:rFonts w:ascii="Times New Roman" w:eastAsia="Times New Roman" w:hAnsi="Times New Roman" w:cs="Times New Roman"/>
          <w:sz w:val="24"/>
          <w:szCs w:val="24"/>
          <w:lang w:val="x-none" w:eastAsia="ro-RO"/>
        </w:rPr>
        <w:t>curant</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Medicul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curant</w:t>
      </w:r>
      <w:proofErr w:type="spellEnd"/>
      <w:r w:rsidRPr="00BB387E">
        <w:rPr>
          <w:rFonts w:ascii="Times New Roman" w:eastAsia="Times New Roman" w:hAnsi="Times New Roman" w:cs="Times New Roman"/>
          <w:sz w:val="24"/>
          <w:szCs w:val="24"/>
          <w:lang w:val="x-none" w:eastAsia="ro-RO"/>
        </w:rPr>
        <w:t xml:space="preserve"> are </w:t>
      </w:r>
      <w:proofErr w:type="spellStart"/>
      <w:r w:rsidRPr="00BB387E">
        <w:rPr>
          <w:rFonts w:ascii="Times New Roman" w:eastAsia="Times New Roman" w:hAnsi="Times New Roman" w:cs="Times New Roman"/>
          <w:sz w:val="24"/>
          <w:szCs w:val="24"/>
          <w:lang w:val="x-none" w:eastAsia="ro-RO"/>
        </w:rPr>
        <w:t>obligaţia</w:t>
      </w:r>
      <w:proofErr w:type="spellEnd"/>
      <w:r w:rsidRPr="00BB387E">
        <w:rPr>
          <w:rFonts w:ascii="Times New Roman" w:eastAsia="Times New Roman" w:hAnsi="Times New Roman" w:cs="Times New Roman"/>
          <w:sz w:val="24"/>
          <w:szCs w:val="24"/>
          <w:lang w:val="x-none" w:eastAsia="ro-RO"/>
        </w:rPr>
        <w:t xml:space="preserve"> de a </w:t>
      </w:r>
      <w:proofErr w:type="spellStart"/>
      <w:r w:rsidRPr="00BB387E">
        <w:rPr>
          <w:rFonts w:ascii="Times New Roman" w:eastAsia="Times New Roman" w:hAnsi="Times New Roman" w:cs="Times New Roman"/>
          <w:sz w:val="24"/>
          <w:szCs w:val="24"/>
          <w:lang w:val="x-none" w:eastAsia="ro-RO"/>
        </w:rPr>
        <w:t>păstra</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originalul</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consimţământului</w:t>
      </w:r>
      <w:proofErr w:type="spellEnd"/>
      <w:r w:rsidRPr="00BB387E">
        <w:rPr>
          <w:rFonts w:ascii="Times New Roman" w:eastAsia="Times New Roman" w:hAnsi="Times New Roman" w:cs="Times New Roman"/>
          <w:sz w:val="24"/>
          <w:szCs w:val="24"/>
          <w:lang w:val="x-none" w:eastAsia="ro-RO"/>
        </w:rPr>
        <w:t xml:space="preserve"> </w:t>
      </w:r>
      <w:proofErr w:type="spellStart"/>
      <w:r w:rsidRPr="00BB387E">
        <w:rPr>
          <w:rFonts w:ascii="Times New Roman" w:eastAsia="Times New Roman" w:hAnsi="Times New Roman" w:cs="Times New Roman"/>
          <w:sz w:val="24"/>
          <w:szCs w:val="24"/>
          <w:lang w:val="x-none" w:eastAsia="ro-RO"/>
        </w:rPr>
        <w:t>informat</w:t>
      </w:r>
      <w:proofErr w:type="spellEnd"/>
      <w:r w:rsidRPr="00BB387E">
        <w:rPr>
          <w:rFonts w:ascii="Times New Roman" w:eastAsia="Times New Roman" w:hAnsi="Times New Roman" w:cs="Times New Roman"/>
          <w:sz w:val="24"/>
          <w:szCs w:val="24"/>
          <w:lang w:val="x-none" w:eastAsia="ro-RO"/>
        </w:rPr>
        <w:t>.</w:t>
      </w:r>
      <w:r w:rsidRPr="00BB387E">
        <w:rPr>
          <w:rFonts w:ascii="Times New Roman" w:eastAsia="Times New Roman" w:hAnsi="Times New Roman" w:cs="Times New Roman"/>
          <w:sz w:val="24"/>
          <w:szCs w:val="24"/>
          <w:lang w:eastAsia="ro-RO"/>
        </w:rPr>
        <w:t>”</w:t>
      </w:r>
    </w:p>
    <w:p w14:paraId="39C3C91E" w14:textId="77777777" w:rsidR="00A44188" w:rsidRPr="00BB387E" w:rsidRDefault="00A44188" w:rsidP="00A44188">
      <w:pPr>
        <w:tabs>
          <w:tab w:val="left" w:pos="426"/>
        </w:tabs>
        <w:spacing w:after="0" w:line="276" w:lineRule="auto"/>
        <w:jc w:val="both"/>
        <w:rPr>
          <w:rFonts w:ascii="Times New Roman" w:eastAsia="Times New Roman" w:hAnsi="Times New Roman" w:cs="Times New Roman"/>
          <w:b/>
          <w:sz w:val="24"/>
          <w:szCs w:val="24"/>
          <w:lang w:val="it-IT" w:eastAsia="ro-RO"/>
        </w:rPr>
      </w:pPr>
    </w:p>
    <w:p w14:paraId="5B0B418A" w14:textId="77777777" w:rsidR="00A44188" w:rsidRPr="00BB387E" w:rsidRDefault="00A44188" w:rsidP="00380B65">
      <w:pPr>
        <w:tabs>
          <w:tab w:val="left" w:pos="426"/>
        </w:tabs>
        <w:jc w:val="both"/>
        <w:rPr>
          <w:rFonts w:ascii="Times New Roman" w:eastAsia="Arial" w:hAnsi="Times New Roman" w:cs="Times New Roman"/>
          <w:b/>
          <w:bCs/>
          <w:sz w:val="24"/>
          <w:szCs w:val="24"/>
          <w:u w:color="000000"/>
          <w:bdr w:val="nil"/>
          <w:lang w:val="en-US" w:eastAsia="ro-RO"/>
        </w:rPr>
      </w:pPr>
    </w:p>
    <w:p w14:paraId="2144D878" w14:textId="77777777" w:rsidR="00A44188" w:rsidRPr="00BB387E" w:rsidRDefault="00A44188" w:rsidP="00380B65">
      <w:pPr>
        <w:tabs>
          <w:tab w:val="left" w:pos="426"/>
        </w:tabs>
        <w:jc w:val="both"/>
        <w:rPr>
          <w:rFonts w:ascii="Times New Roman" w:eastAsia="Arial" w:hAnsi="Times New Roman" w:cs="Times New Roman"/>
          <w:b/>
          <w:bCs/>
          <w:sz w:val="24"/>
          <w:szCs w:val="24"/>
          <w:u w:color="000000"/>
          <w:bdr w:val="nil"/>
          <w:lang w:val="en-US" w:eastAsia="ro-RO"/>
        </w:rPr>
      </w:pPr>
    </w:p>
    <w:p w14:paraId="04473141" w14:textId="597CA112" w:rsidR="00A44188" w:rsidRPr="00A44188" w:rsidRDefault="00A44188" w:rsidP="00D92A21">
      <w:pPr>
        <w:pStyle w:val="ListParagraph"/>
        <w:numPr>
          <w:ilvl w:val="1"/>
          <w:numId w:val="599"/>
        </w:numPr>
        <w:tabs>
          <w:tab w:val="left" w:pos="426"/>
          <w:tab w:val="left" w:pos="630"/>
        </w:tabs>
        <w:ind w:left="450"/>
        <w:jc w:val="both"/>
        <w:rPr>
          <w:rFonts w:eastAsia="Arial"/>
          <w:b/>
          <w:bCs/>
          <w:lang w:val="en-US"/>
        </w:rPr>
      </w:pPr>
      <w:r w:rsidRPr="00A44188">
        <w:rPr>
          <w:rFonts w:eastAsia="Arial"/>
          <w:b/>
          <w:bCs/>
          <w:color w:val="FF0000"/>
          <w:lang w:val="en-US"/>
        </w:rPr>
        <w:lastRenderedPageBreak/>
        <w:t>La</w:t>
      </w:r>
      <w:r w:rsidRPr="004C1B68">
        <w:rPr>
          <w:rFonts w:eastAsia="Arial"/>
          <w:b/>
          <w:bCs/>
          <w:color w:val="auto"/>
          <w:lang w:val="en-US"/>
        </w:rPr>
        <w:t xml:space="preserve"> </w:t>
      </w:r>
      <w:proofErr w:type="spellStart"/>
      <w:r w:rsidRPr="00A44188">
        <w:rPr>
          <w:rFonts w:eastAsia="Arial"/>
          <w:b/>
          <w:bCs/>
          <w:color w:val="FF0000"/>
          <w:lang w:val="en-US"/>
        </w:rPr>
        <w:t>anexa</w:t>
      </w:r>
      <w:proofErr w:type="spellEnd"/>
      <w:r w:rsidRPr="00A44188">
        <w:rPr>
          <w:rFonts w:eastAsia="Arial"/>
          <w:b/>
          <w:bCs/>
          <w:color w:val="FF0000"/>
          <w:lang w:val="en-US"/>
        </w:rPr>
        <w:t xml:space="preserve"> nr. 2, </w:t>
      </w:r>
      <w:proofErr w:type="spellStart"/>
      <w:r w:rsidRPr="00A44188">
        <w:rPr>
          <w:rFonts w:eastAsia="Arial"/>
          <w:b/>
          <w:bCs/>
          <w:color w:val="FF0000"/>
          <w:lang w:val="en-US"/>
        </w:rPr>
        <w:t>protocolul</w:t>
      </w:r>
      <w:proofErr w:type="spellEnd"/>
      <w:r w:rsidRPr="00A44188">
        <w:rPr>
          <w:rFonts w:eastAsia="Arial"/>
          <w:b/>
          <w:bCs/>
          <w:color w:val="FF0000"/>
          <w:lang w:val="en-US"/>
        </w:rPr>
        <w:t xml:space="preserve"> </w:t>
      </w:r>
      <w:proofErr w:type="spellStart"/>
      <w:r w:rsidRPr="00A44188">
        <w:rPr>
          <w:rFonts w:eastAsia="Arial"/>
          <w:b/>
          <w:bCs/>
          <w:color w:val="FF0000"/>
          <w:lang w:val="en-US"/>
        </w:rPr>
        <w:t>terapeutic</w:t>
      </w:r>
      <w:proofErr w:type="spellEnd"/>
      <w:r w:rsidRPr="00A44188">
        <w:rPr>
          <w:rFonts w:eastAsia="Arial"/>
          <w:b/>
          <w:bCs/>
          <w:color w:val="FF0000"/>
          <w:lang w:val="en-US"/>
        </w:rPr>
        <w:t xml:space="preserve"> </w:t>
      </w:r>
      <w:proofErr w:type="spellStart"/>
      <w:r w:rsidRPr="00A44188">
        <w:rPr>
          <w:rFonts w:eastAsia="Arial"/>
          <w:b/>
          <w:bCs/>
          <w:color w:val="FF0000"/>
          <w:lang w:val="en-US"/>
        </w:rPr>
        <w:t>corespunzător</w:t>
      </w:r>
      <w:proofErr w:type="spellEnd"/>
      <w:r w:rsidRPr="00A44188">
        <w:rPr>
          <w:rFonts w:eastAsia="Arial"/>
          <w:b/>
          <w:bCs/>
          <w:color w:val="FF0000"/>
          <w:lang w:val="en-US"/>
        </w:rPr>
        <w:t xml:space="preserve"> </w:t>
      </w:r>
      <w:proofErr w:type="spellStart"/>
      <w:r w:rsidRPr="00A44188">
        <w:rPr>
          <w:rFonts w:eastAsia="Arial"/>
          <w:b/>
          <w:bCs/>
          <w:color w:val="FF0000"/>
          <w:lang w:val="en-US"/>
        </w:rPr>
        <w:t>poziţiei</w:t>
      </w:r>
      <w:proofErr w:type="spellEnd"/>
      <w:r w:rsidRPr="00A44188">
        <w:rPr>
          <w:rFonts w:eastAsia="Arial"/>
          <w:b/>
          <w:bCs/>
          <w:color w:val="FF0000"/>
          <w:lang w:val="en-US"/>
        </w:rPr>
        <w:t xml:space="preserve"> nr. 17 cod (</w:t>
      </w:r>
      <w:r w:rsidRPr="00A44188">
        <w:rPr>
          <w:rFonts w:eastAsia="Arial"/>
          <w:b/>
          <w:bCs/>
          <w:iCs/>
          <w:color w:val="FF0000"/>
        </w:rPr>
        <w:t>L041M</w:t>
      </w:r>
      <w:r w:rsidRPr="00A44188">
        <w:rPr>
          <w:rFonts w:eastAsia="Arial"/>
          <w:b/>
          <w:bCs/>
          <w:color w:val="FF0000"/>
          <w:lang w:val="en-US"/>
        </w:rPr>
        <w:t xml:space="preserve">): </w:t>
      </w:r>
      <w:r w:rsidRPr="00A44188">
        <w:rPr>
          <w:b/>
          <w:color w:val="FF0000"/>
          <w:bdr w:val="none" w:sz="0" w:space="0" w:color="auto" w:frame="1"/>
        </w:rPr>
        <w:t>SPONDILOARTRITA AXIALĂ, INCLUZÂND SPONDILITA ANCHILOZANTĂ ŞI SPONDILOARTRITA AXIALĂ NONRADIOGRAFICĂ - AGENŢI BIOLOGICI: ADALIMUMABUM</w:t>
      </w:r>
      <w:r w:rsidRPr="00A44188">
        <w:rPr>
          <w:b/>
          <w:color w:val="FF0000"/>
          <w:bdr w:val="none" w:sz="0" w:space="0" w:color="auto" w:frame="1"/>
          <w:vertAlign w:val="superscript"/>
        </w:rPr>
        <w:t>**1</w:t>
      </w:r>
      <w:r w:rsidRPr="00A44188">
        <w:rPr>
          <w:b/>
          <w:color w:val="FF0000"/>
          <w:bdr w:val="none" w:sz="0" w:space="0" w:color="auto" w:frame="1"/>
        </w:rPr>
        <w:t> (ORIGINAL ŞI BIOSIMILAR), CERTOLIZUMABUM</w:t>
      </w:r>
      <w:r w:rsidRPr="00A44188">
        <w:rPr>
          <w:b/>
          <w:color w:val="FF0000"/>
          <w:bdr w:val="none" w:sz="0" w:space="0" w:color="auto" w:frame="1"/>
          <w:vertAlign w:val="superscript"/>
        </w:rPr>
        <w:t>**1</w:t>
      </w:r>
      <w:r w:rsidRPr="00A44188">
        <w:rPr>
          <w:b/>
          <w:color w:val="FF0000"/>
          <w:bdr w:val="none" w:sz="0" w:space="0" w:color="auto" w:frame="1"/>
        </w:rPr>
        <w:t>, ETANERCEPTUM</w:t>
      </w:r>
      <w:r w:rsidRPr="00A44188">
        <w:rPr>
          <w:b/>
          <w:color w:val="FF0000"/>
          <w:bdr w:val="none" w:sz="0" w:space="0" w:color="auto" w:frame="1"/>
          <w:vertAlign w:val="superscript"/>
        </w:rPr>
        <w:t>**1</w:t>
      </w:r>
      <w:r w:rsidRPr="00A44188">
        <w:rPr>
          <w:b/>
          <w:color w:val="FF0000"/>
          <w:bdr w:val="none" w:sz="0" w:space="0" w:color="auto" w:frame="1"/>
        </w:rPr>
        <w:t> (ORIGINAL ŞI BIOSIMILAR), GOLIMUMABUM</w:t>
      </w:r>
      <w:r w:rsidRPr="00A44188">
        <w:rPr>
          <w:b/>
          <w:color w:val="FF0000"/>
          <w:bdr w:val="none" w:sz="0" w:space="0" w:color="auto" w:frame="1"/>
          <w:vertAlign w:val="superscript"/>
        </w:rPr>
        <w:t>**1</w:t>
      </w:r>
      <w:r w:rsidRPr="00A44188">
        <w:rPr>
          <w:b/>
          <w:color w:val="FF0000"/>
          <w:bdr w:val="none" w:sz="0" w:space="0" w:color="auto" w:frame="1"/>
        </w:rPr>
        <w:t>, INFLIXIMABUM</w:t>
      </w:r>
      <w:r w:rsidRPr="00A44188">
        <w:rPr>
          <w:b/>
          <w:color w:val="FF0000"/>
          <w:bdr w:val="none" w:sz="0" w:space="0" w:color="auto" w:frame="1"/>
          <w:vertAlign w:val="superscript"/>
        </w:rPr>
        <w:t>**1</w:t>
      </w:r>
      <w:r w:rsidRPr="00A44188">
        <w:rPr>
          <w:b/>
          <w:color w:val="FF0000"/>
          <w:bdr w:val="none" w:sz="0" w:space="0" w:color="auto" w:frame="1"/>
        </w:rPr>
        <w:t> (ORIGINAL ŞI BIOSIMILAR), SECUKINUMABUM</w:t>
      </w:r>
      <w:r w:rsidRPr="00A44188">
        <w:rPr>
          <w:b/>
          <w:color w:val="FF0000"/>
          <w:bdr w:val="none" w:sz="0" w:space="0" w:color="auto" w:frame="1"/>
          <w:vertAlign w:val="superscript"/>
        </w:rPr>
        <w:t>**1</w:t>
      </w:r>
      <w:r w:rsidRPr="00A44188">
        <w:rPr>
          <w:b/>
          <w:color w:val="FF0000"/>
          <w:bdr w:val="none" w:sz="0" w:space="0" w:color="auto" w:frame="1"/>
        </w:rPr>
        <w:t>, IXEKIZUMABUM</w:t>
      </w:r>
      <w:r w:rsidRPr="00A44188">
        <w:rPr>
          <w:b/>
          <w:color w:val="FF0000"/>
          <w:bdr w:val="none" w:sz="0" w:space="0" w:color="auto" w:frame="1"/>
          <w:vertAlign w:val="superscript"/>
        </w:rPr>
        <w:t>**1Ω</w:t>
      </w:r>
      <w:r w:rsidRPr="00A44188">
        <w:rPr>
          <w:b/>
          <w:color w:val="FF0000"/>
          <w:bdr w:val="none" w:sz="0" w:space="0" w:color="auto" w:frame="1"/>
        </w:rPr>
        <w:t> ŞI SINTETICI ŢINTIŢI: UPADACITINIBUM</w:t>
      </w:r>
      <w:r w:rsidRPr="00A44188">
        <w:rPr>
          <w:b/>
          <w:color w:val="FF0000"/>
          <w:bdr w:val="none" w:sz="0" w:space="0" w:color="auto" w:frame="1"/>
          <w:vertAlign w:val="superscript"/>
        </w:rPr>
        <w:t>**1Ω</w:t>
      </w:r>
      <w:r w:rsidRPr="00A44188">
        <w:rPr>
          <w:b/>
          <w:color w:val="FF0000"/>
          <w:bdr w:val="none" w:sz="0" w:space="0" w:color="auto" w:frame="1"/>
        </w:rPr>
        <w:t xml:space="preserve"> </w:t>
      </w:r>
      <w:proofErr w:type="spellStart"/>
      <w:r w:rsidRPr="00A44188">
        <w:rPr>
          <w:rFonts w:eastAsia="Arial"/>
          <w:b/>
          <w:bCs/>
          <w:color w:val="FF0000"/>
          <w:lang w:val="en-US"/>
        </w:rPr>
        <w:t>modifică</w:t>
      </w:r>
      <w:proofErr w:type="spellEnd"/>
      <w:r w:rsidRPr="00A44188">
        <w:rPr>
          <w:rFonts w:eastAsia="Arial"/>
          <w:b/>
          <w:bCs/>
          <w:color w:val="FF0000"/>
          <w:lang w:val="en-US"/>
        </w:rPr>
        <w:t xml:space="preserve"> </w:t>
      </w:r>
      <w:proofErr w:type="spellStart"/>
      <w:r w:rsidRPr="00A44188">
        <w:rPr>
          <w:rFonts w:eastAsia="Arial"/>
          <w:b/>
          <w:bCs/>
          <w:color w:val="FF0000"/>
          <w:lang w:val="en-US"/>
        </w:rPr>
        <w:t>și</w:t>
      </w:r>
      <w:proofErr w:type="spellEnd"/>
      <w:r w:rsidRPr="00A44188">
        <w:rPr>
          <w:rFonts w:eastAsia="Arial"/>
          <w:b/>
          <w:bCs/>
          <w:color w:val="FF0000"/>
          <w:lang w:val="en-US"/>
        </w:rPr>
        <w:t xml:space="preserve"> se </w:t>
      </w:r>
      <w:proofErr w:type="spellStart"/>
      <w:r w:rsidRPr="00A44188">
        <w:rPr>
          <w:rFonts w:eastAsia="Arial"/>
          <w:b/>
          <w:bCs/>
          <w:color w:val="FF0000"/>
          <w:lang w:val="en-US"/>
        </w:rPr>
        <w:t>înlocuiește</w:t>
      </w:r>
      <w:proofErr w:type="spellEnd"/>
      <w:r w:rsidRPr="00A44188">
        <w:rPr>
          <w:rFonts w:eastAsia="Arial"/>
          <w:b/>
          <w:bCs/>
          <w:color w:val="FF0000"/>
          <w:lang w:val="en-US"/>
        </w:rPr>
        <w:t xml:space="preserve"> cu </w:t>
      </w:r>
      <w:proofErr w:type="spellStart"/>
      <w:r w:rsidRPr="00A44188">
        <w:rPr>
          <w:rFonts w:eastAsia="Arial"/>
          <w:b/>
          <w:bCs/>
          <w:color w:val="FF0000"/>
          <w:lang w:val="en-US"/>
        </w:rPr>
        <w:t>următorul</w:t>
      </w:r>
      <w:proofErr w:type="spellEnd"/>
      <w:r w:rsidRPr="00A44188">
        <w:rPr>
          <w:rFonts w:eastAsia="Arial"/>
          <w:b/>
          <w:bCs/>
          <w:color w:val="FF0000"/>
          <w:lang w:val="en-US"/>
        </w:rPr>
        <w:t xml:space="preserve"> protocol:</w:t>
      </w:r>
    </w:p>
    <w:p w14:paraId="35C27213" w14:textId="77777777" w:rsidR="00A44188" w:rsidRDefault="00A44188" w:rsidP="00380B65">
      <w:pPr>
        <w:tabs>
          <w:tab w:val="left" w:pos="426"/>
        </w:tabs>
        <w:jc w:val="both"/>
        <w:rPr>
          <w:rFonts w:ascii="Times New Roman" w:eastAsia="Arial" w:hAnsi="Times New Roman" w:cs="Times New Roman"/>
          <w:b/>
          <w:bCs/>
          <w:sz w:val="24"/>
          <w:szCs w:val="24"/>
          <w:u w:color="000000"/>
          <w:bdr w:val="nil"/>
          <w:lang w:val="en-US" w:eastAsia="ro-RO"/>
        </w:rPr>
      </w:pPr>
    </w:p>
    <w:p w14:paraId="0E357B88" w14:textId="77777777" w:rsidR="007A21EC" w:rsidRPr="007A21EC" w:rsidRDefault="007A21EC" w:rsidP="007A21EC">
      <w:pPr>
        <w:spacing w:after="0"/>
        <w:jc w:val="both"/>
        <w:rPr>
          <w:rFonts w:ascii="Times New Roman" w:eastAsia="Arial" w:hAnsi="Times New Roman" w:cs="Times New Roman"/>
          <w:b/>
          <w:bCs/>
          <w:color w:val="EE0000"/>
          <w:sz w:val="24"/>
          <w:szCs w:val="24"/>
        </w:rPr>
      </w:pPr>
      <w:r w:rsidRPr="007A21EC">
        <w:rPr>
          <w:rFonts w:ascii="Times New Roman" w:eastAsia="Arial" w:hAnsi="Times New Roman" w:cs="Times New Roman"/>
          <w:b/>
          <w:bCs/>
          <w:sz w:val="24"/>
          <w:szCs w:val="24"/>
        </w:rPr>
        <w:t xml:space="preserve">”Protocol terapeutic corespunzător </w:t>
      </w:r>
      <w:proofErr w:type="spellStart"/>
      <w:r w:rsidRPr="007A21EC">
        <w:rPr>
          <w:rFonts w:ascii="Times New Roman" w:eastAsia="Arial" w:hAnsi="Times New Roman" w:cs="Times New Roman"/>
          <w:b/>
          <w:bCs/>
          <w:sz w:val="24"/>
          <w:szCs w:val="24"/>
        </w:rPr>
        <w:t>poziţiei</w:t>
      </w:r>
      <w:proofErr w:type="spellEnd"/>
      <w:r w:rsidRPr="007A21EC">
        <w:rPr>
          <w:rFonts w:ascii="Times New Roman" w:eastAsia="Arial" w:hAnsi="Times New Roman" w:cs="Times New Roman"/>
          <w:b/>
          <w:bCs/>
          <w:sz w:val="24"/>
          <w:szCs w:val="24"/>
        </w:rPr>
        <w:t xml:space="preserve"> nr. 17 cod (L041M): SPONDILOARTRITA AXIALĂ, INCLUZÂND SPONDILITA ANCHILOZANTĂ ȘI SPONDILOARTRITA AXIALĂ NONRADIOGRAFICĂ - AGENŢI BIOLOGICI: ADALIMUMABUM</w:t>
      </w:r>
      <w:r w:rsidRPr="007A21EC">
        <w:rPr>
          <w:rFonts w:ascii="Times New Roman" w:eastAsia="Arial" w:hAnsi="Times New Roman" w:cs="Times New Roman"/>
          <w:b/>
          <w:bCs/>
          <w:sz w:val="24"/>
          <w:szCs w:val="24"/>
          <w:vertAlign w:val="superscript"/>
        </w:rPr>
        <w:t>**1</w:t>
      </w:r>
      <w:r w:rsidRPr="007A21EC">
        <w:rPr>
          <w:rFonts w:ascii="Times New Roman" w:eastAsia="Arial" w:hAnsi="Times New Roman" w:cs="Times New Roman"/>
          <w:b/>
          <w:bCs/>
          <w:sz w:val="24"/>
          <w:szCs w:val="24"/>
        </w:rPr>
        <w:t xml:space="preserve"> (ORIGINAL ŞI BIOSIMILAR), CERTOLIZUMABUM</w:t>
      </w:r>
      <w:r w:rsidRPr="007A21EC">
        <w:rPr>
          <w:rFonts w:ascii="Times New Roman" w:eastAsia="Arial" w:hAnsi="Times New Roman" w:cs="Times New Roman"/>
          <w:b/>
          <w:bCs/>
          <w:sz w:val="24"/>
          <w:szCs w:val="24"/>
          <w:vertAlign w:val="superscript"/>
        </w:rPr>
        <w:t>**1</w:t>
      </w:r>
      <w:r w:rsidRPr="007A21EC">
        <w:rPr>
          <w:rFonts w:ascii="Times New Roman" w:eastAsia="Arial" w:hAnsi="Times New Roman" w:cs="Times New Roman"/>
          <w:b/>
          <w:bCs/>
          <w:sz w:val="24"/>
          <w:szCs w:val="24"/>
        </w:rPr>
        <w:t>, ETANERCEPTUM</w:t>
      </w:r>
      <w:r w:rsidRPr="007A21EC">
        <w:rPr>
          <w:rFonts w:ascii="Times New Roman" w:eastAsia="Arial" w:hAnsi="Times New Roman" w:cs="Times New Roman"/>
          <w:b/>
          <w:bCs/>
          <w:sz w:val="24"/>
          <w:szCs w:val="24"/>
          <w:vertAlign w:val="superscript"/>
        </w:rPr>
        <w:t>**1</w:t>
      </w:r>
      <w:r w:rsidRPr="007A21EC">
        <w:rPr>
          <w:rFonts w:ascii="Times New Roman" w:eastAsia="Arial" w:hAnsi="Times New Roman" w:cs="Times New Roman"/>
          <w:b/>
          <w:bCs/>
          <w:sz w:val="24"/>
          <w:szCs w:val="24"/>
        </w:rPr>
        <w:t xml:space="preserve"> (ORIGINAL ŞI BIOSIMILAR), GOLIMUMABUM</w:t>
      </w:r>
      <w:r w:rsidRPr="007A21EC">
        <w:rPr>
          <w:rFonts w:ascii="Times New Roman" w:eastAsia="Arial" w:hAnsi="Times New Roman" w:cs="Times New Roman"/>
          <w:b/>
          <w:bCs/>
          <w:sz w:val="24"/>
          <w:szCs w:val="24"/>
          <w:vertAlign w:val="superscript"/>
        </w:rPr>
        <w:t>**1</w:t>
      </w:r>
      <w:r w:rsidRPr="007A21EC">
        <w:rPr>
          <w:rFonts w:ascii="Times New Roman" w:eastAsia="Arial" w:hAnsi="Times New Roman" w:cs="Times New Roman"/>
          <w:b/>
          <w:bCs/>
          <w:sz w:val="24"/>
          <w:szCs w:val="24"/>
        </w:rPr>
        <w:t>, INFLIXIMABUM</w:t>
      </w:r>
      <w:r w:rsidRPr="007A21EC">
        <w:rPr>
          <w:rFonts w:ascii="Times New Roman" w:eastAsia="Arial" w:hAnsi="Times New Roman" w:cs="Times New Roman"/>
          <w:b/>
          <w:bCs/>
          <w:sz w:val="24"/>
          <w:szCs w:val="24"/>
          <w:vertAlign w:val="superscript"/>
        </w:rPr>
        <w:t>**1</w:t>
      </w:r>
      <w:r w:rsidRPr="007A21EC">
        <w:rPr>
          <w:rFonts w:ascii="Times New Roman" w:eastAsia="Arial" w:hAnsi="Times New Roman" w:cs="Times New Roman"/>
          <w:b/>
          <w:bCs/>
          <w:sz w:val="24"/>
          <w:szCs w:val="24"/>
        </w:rPr>
        <w:t xml:space="preserve"> (ORIGINAL ŞI BIOSIMILAR), SECUKINUMABUM</w:t>
      </w:r>
      <w:r w:rsidRPr="007A21EC">
        <w:rPr>
          <w:rFonts w:ascii="Times New Roman" w:eastAsia="Arial" w:hAnsi="Times New Roman" w:cs="Times New Roman"/>
          <w:b/>
          <w:bCs/>
          <w:sz w:val="24"/>
          <w:szCs w:val="24"/>
          <w:vertAlign w:val="superscript"/>
        </w:rPr>
        <w:t>**1</w:t>
      </w:r>
      <w:r w:rsidRPr="007A21EC">
        <w:rPr>
          <w:rFonts w:ascii="Times New Roman" w:eastAsia="Arial" w:hAnsi="Times New Roman" w:cs="Times New Roman"/>
          <w:b/>
          <w:bCs/>
          <w:sz w:val="24"/>
          <w:szCs w:val="24"/>
        </w:rPr>
        <w:t>, IXEKIZUMABUM</w:t>
      </w:r>
      <w:r w:rsidRPr="007A21EC">
        <w:rPr>
          <w:rFonts w:ascii="Times New Roman" w:eastAsia="Arial" w:hAnsi="Times New Roman" w:cs="Times New Roman"/>
          <w:b/>
          <w:bCs/>
          <w:sz w:val="24"/>
          <w:szCs w:val="24"/>
          <w:vertAlign w:val="superscript"/>
        </w:rPr>
        <w:t>**1</w:t>
      </w:r>
      <w:r w:rsidRPr="007A21EC">
        <w:rPr>
          <w:rFonts w:ascii="Times New Roman" w:eastAsia="Arial" w:hAnsi="Times New Roman" w:cs="Times New Roman"/>
          <w:b/>
          <w:bCs/>
          <w:sz w:val="24"/>
          <w:szCs w:val="24"/>
          <w:vertAlign w:val="superscript"/>
          <w:lang w:val="en-US"/>
        </w:rPr>
        <w:t>Ω</w:t>
      </w:r>
      <w:r w:rsidRPr="007A21EC">
        <w:rPr>
          <w:rFonts w:ascii="Times New Roman" w:eastAsia="Arial" w:hAnsi="Times New Roman" w:cs="Times New Roman"/>
          <w:b/>
          <w:bCs/>
          <w:sz w:val="24"/>
          <w:szCs w:val="24"/>
          <w:vertAlign w:val="superscript"/>
        </w:rPr>
        <w:t xml:space="preserve"> </w:t>
      </w:r>
      <w:r w:rsidRPr="007A21EC">
        <w:rPr>
          <w:rFonts w:ascii="Times New Roman" w:eastAsia="Arial" w:hAnsi="Times New Roman" w:cs="Times New Roman"/>
          <w:b/>
          <w:bCs/>
          <w:sz w:val="24"/>
          <w:szCs w:val="24"/>
        </w:rPr>
        <w:t>ȘI SINTETICI ȚINTIȚI:</w:t>
      </w:r>
      <w:bookmarkStart w:id="43" w:name="_Hlk214803272"/>
      <w:r w:rsidRPr="007A21EC">
        <w:rPr>
          <w:rFonts w:ascii="Times New Roman" w:eastAsia="Arial" w:hAnsi="Times New Roman" w:cs="Times New Roman"/>
          <w:b/>
          <w:bCs/>
          <w:sz w:val="24"/>
          <w:szCs w:val="24"/>
        </w:rPr>
        <w:t xml:space="preserve"> UPADACITINIBUM</w:t>
      </w:r>
      <w:r w:rsidRPr="007A21EC">
        <w:rPr>
          <w:rFonts w:ascii="Times New Roman" w:eastAsia="Arial" w:hAnsi="Times New Roman" w:cs="Times New Roman"/>
          <w:b/>
          <w:bCs/>
          <w:sz w:val="24"/>
          <w:szCs w:val="24"/>
          <w:vertAlign w:val="superscript"/>
        </w:rPr>
        <w:t>**1</w:t>
      </w:r>
      <w:bookmarkEnd w:id="43"/>
      <w:r w:rsidRPr="007A21EC">
        <w:rPr>
          <w:rFonts w:ascii="Times New Roman" w:eastAsia="Arial" w:hAnsi="Times New Roman" w:cs="Times New Roman"/>
          <w:b/>
          <w:bCs/>
          <w:sz w:val="24"/>
          <w:szCs w:val="24"/>
          <w:vertAlign w:val="superscript"/>
          <w:lang w:val="en-US"/>
        </w:rPr>
        <w:t>Ω</w:t>
      </w:r>
      <w:r w:rsidRPr="007A21EC">
        <w:rPr>
          <w:rFonts w:ascii="Times New Roman" w:eastAsia="Arial" w:hAnsi="Times New Roman" w:cs="Times New Roman"/>
          <w:b/>
          <w:bCs/>
          <w:sz w:val="24"/>
          <w:szCs w:val="24"/>
        </w:rPr>
        <w:t xml:space="preserve">, </w:t>
      </w:r>
      <w:r w:rsidRPr="007A21EC">
        <w:rPr>
          <w:rFonts w:ascii="Times New Roman" w:eastAsia="Arial" w:hAnsi="Times New Roman" w:cs="Times New Roman"/>
          <w:b/>
          <w:bCs/>
          <w:color w:val="EE0000"/>
          <w:sz w:val="24"/>
          <w:szCs w:val="24"/>
        </w:rPr>
        <w:t>TOFACITINIBUM</w:t>
      </w:r>
      <w:r w:rsidRPr="007A21EC">
        <w:rPr>
          <w:rFonts w:ascii="Times New Roman" w:eastAsia="Arial" w:hAnsi="Times New Roman" w:cs="Times New Roman"/>
          <w:b/>
          <w:bCs/>
          <w:color w:val="EE0000"/>
          <w:sz w:val="24"/>
          <w:szCs w:val="24"/>
          <w:vertAlign w:val="superscript"/>
        </w:rPr>
        <w:t>**1</w:t>
      </w:r>
      <w:r w:rsidRPr="007A21EC">
        <w:rPr>
          <w:rFonts w:ascii="Times New Roman" w:eastAsia="Arial" w:hAnsi="Times New Roman" w:cs="Times New Roman"/>
          <w:b/>
          <w:bCs/>
          <w:sz w:val="24"/>
          <w:szCs w:val="24"/>
          <w:vertAlign w:val="superscript"/>
          <w:lang w:val="en-US"/>
        </w:rPr>
        <w:t>Ω</w:t>
      </w:r>
      <w:r w:rsidRPr="007A21EC">
        <w:rPr>
          <w:rFonts w:ascii="Times New Roman" w:eastAsia="Arial" w:hAnsi="Times New Roman" w:cs="Times New Roman"/>
          <w:b/>
          <w:bCs/>
          <w:color w:val="EE0000"/>
          <w:sz w:val="24"/>
          <w:szCs w:val="24"/>
          <w:vertAlign w:val="superscript"/>
          <w:lang w:val="en-US"/>
        </w:rPr>
        <w:t xml:space="preserve"> </w:t>
      </w:r>
    </w:p>
    <w:p w14:paraId="34D0C3CF" w14:textId="77777777" w:rsidR="007A21EC" w:rsidRDefault="007A21EC" w:rsidP="007A21EC">
      <w:pPr>
        <w:spacing w:after="0" w:line="240" w:lineRule="auto"/>
        <w:jc w:val="both"/>
        <w:rPr>
          <w:rFonts w:ascii="Times New Roman" w:eastAsia="Times New Roman" w:hAnsi="Times New Roman" w:cs="Times New Roman"/>
          <w:sz w:val="24"/>
          <w:szCs w:val="24"/>
        </w:rPr>
      </w:pPr>
    </w:p>
    <w:p w14:paraId="3F5687A4" w14:textId="77777777" w:rsidR="007A21EC" w:rsidRPr="007A21EC" w:rsidRDefault="007A21EC" w:rsidP="007A21EC">
      <w:pPr>
        <w:spacing w:after="0" w:line="240" w:lineRule="auto"/>
        <w:jc w:val="both"/>
        <w:rPr>
          <w:rFonts w:ascii="Times New Roman" w:eastAsia="Times New Roman" w:hAnsi="Times New Roman" w:cs="Times New Roman"/>
          <w:sz w:val="24"/>
          <w:szCs w:val="24"/>
        </w:rPr>
      </w:pPr>
    </w:p>
    <w:p w14:paraId="47F4A6E7" w14:textId="77777777" w:rsidR="007A21EC" w:rsidRPr="00BB387E" w:rsidRDefault="007A21EC" w:rsidP="007A21EC">
      <w:pPr>
        <w:spacing w:after="0" w:line="240" w:lineRule="auto"/>
        <w:jc w:val="both"/>
        <w:rPr>
          <w:rFonts w:ascii="Times New Roman" w:eastAsia="Times New Roman" w:hAnsi="Times New Roman" w:cs="Times New Roman"/>
          <w:b/>
          <w:sz w:val="24"/>
          <w:szCs w:val="24"/>
        </w:rPr>
      </w:pPr>
      <w:r w:rsidRPr="00BB387E">
        <w:rPr>
          <w:rFonts w:ascii="Times New Roman" w:eastAsia="Times New Roman" w:hAnsi="Times New Roman" w:cs="Times New Roman"/>
          <w:b/>
          <w:sz w:val="24"/>
          <w:szCs w:val="24"/>
        </w:rPr>
        <w:t>I.</w:t>
      </w:r>
      <w:r w:rsidRPr="00BB387E">
        <w:rPr>
          <w:rFonts w:ascii="Times New Roman" w:eastAsia="Times New Roman" w:hAnsi="Times New Roman" w:cs="Times New Roman"/>
          <w:sz w:val="24"/>
          <w:szCs w:val="24"/>
        </w:rPr>
        <w:t xml:space="preserve"> </w:t>
      </w:r>
      <w:r w:rsidRPr="00BB387E">
        <w:rPr>
          <w:rFonts w:ascii="Times New Roman" w:eastAsia="Times New Roman" w:hAnsi="Times New Roman" w:cs="Times New Roman"/>
          <w:b/>
          <w:sz w:val="24"/>
          <w:szCs w:val="24"/>
        </w:rPr>
        <w:t>Definiția afecțiunii</w:t>
      </w:r>
    </w:p>
    <w:p w14:paraId="0FB3C96F" w14:textId="77777777" w:rsidR="007A21EC" w:rsidRPr="00BB387E" w:rsidRDefault="007A21EC" w:rsidP="007A21EC">
      <w:pPr>
        <w:spacing w:after="0" w:line="240" w:lineRule="auto"/>
        <w:jc w:val="both"/>
        <w:rPr>
          <w:rFonts w:ascii="Times New Roman" w:eastAsia="Times New Roman" w:hAnsi="Times New Roman" w:cs="Times New Roman"/>
          <w:strike/>
          <w:sz w:val="24"/>
          <w:szCs w:val="24"/>
        </w:rPr>
      </w:pPr>
      <w:proofErr w:type="spellStart"/>
      <w:r w:rsidRPr="00BB387E">
        <w:rPr>
          <w:rFonts w:ascii="Times New Roman" w:eastAsia="Times New Roman" w:hAnsi="Times New Roman" w:cs="Times New Roman"/>
          <w:sz w:val="24"/>
          <w:szCs w:val="24"/>
        </w:rPr>
        <w:t>Spondiloartritele</w:t>
      </w:r>
      <w:proofErr w:type="spellEnd"/>
      <w:r w:rsidRPr="00BB387E">
        <w:rPr>
          <w:rFonts w:ascii="Times New Roman" w:eastAsia="Times New Roman" w:hAnsi="Times New Roman" w:cs="Times New Roman"/>
          <w:sz w:val="24"/>
          <w:szCs w:val="24"/>
        </w:rPr>
        <w:t xml:space="preserve"> (</w:t>
      </w:r>
      <w:proofErr w:type="spellStart"/>
      <w:r w:rsidRPr="00BB387E">
        <w:rPr>
          <w:rFonts w:ascii="Times New Roman" w:eastAsia="Times New Roman" w:hAnsi="Times New Roman" w:cs="Times New Roman"/>
          <w:sz w:val="24"/>
          <w:szCs w:val="24"/>
        </w:rPr>
        <w:t>SpA</w:t>
      </w:r>
      <w:proofErr w:type="spellEnd"/>
      <w:r w:rsidRPr="00BB387E">
        <w:rPr>
          <w:rFonts w:ascii="Times New Roman" w:eastAsia="Times New Roman" w:hAnsi="Times New Roman" w:cs="Times New Roman"/>
          <w:sz w:val="24"/>
          <w:szCs w:val="24"/>
        </w:rPr>
        <w:t xml:space="preserve">) sunt un grup de boli inflamatoare cronice care afectează  scheletul axial (articulațiile </w:t>
      </w:r>
      <w:proofErr w:type="spellStart"/>
      <w:r w:rsidRPr="00BB387E">
        <w:rPr>
          <w:rFonts w:ascii="Times New Roman" w:eastAsia="Times New Roman" w:hAnsi="Times New Roman" w:cs="Times New Roman"/>
          <w:sz w:val="24"/>
          <w:szCs w:val="24"/>
        </w:rPr>
        <w:t>sacro</w:t>
      </w:r>
      <w:proofErr w:type="spellEnd"/>
      <w:r w:rsidRPr="00BB387E">
        <w:rPr>
          <w:rFonts w:ascii="Times New Roman" w:eastAsia="Times New Roman" w:hAnsi="Times New Roman" w:cs="Times New Roman"/>
          <w:sz w:val="24"/>
          <w:szCs w:val="24"/>
        </w:rPr>
        <w:t>-iliace și coloana vertebrală), uneori și articulațiile periferice (</w:t>
      </w:r>
      <w:proofErr w:type="spellStart"/>
      <w:r w:rsidRPr="00BB387E">
        <w:rPr>
          <w:rFonts w:ascii="Times New Roman" w:eastAsia="Times New Roman" w:hAnsi="Times New Roman" w:cs="Times New Roman"/>
          <w:sz w:val="24"/>
          <w:szCs w:val="24"/>
        </w:rPr>
        <w:t>oligoartrita</w:t>
      </w:r>
      <w:proofErr w:type="spellEnd"/>
      <w:r w:rsidRPr="00BB387E">
        <w:rPr>
          <w:rFonts w:ascii="Times New Roman" w:eastAsia="Times New Roman" w:hAnsi="Times New Roman" w:cs="Times New Roman"/>
          <w:sz w:val="24"/>
          <w:szCs w:val="24"/>
        </w:rPr>
        <w:t xml:space="preserve"> asimetrică interesând predominant articulațiile membrelor inferioare), asociate frecvent cu </w:t>
      </w:r>
      <w:proofErr w:type="spellStart"/>
      <w:r w:rsidRPr="00BB387E">
        <w:rPr>
          <w:rFonts w:ascii="Times New Roman" w:eastAsia="Times New Roman" w:hAnsi="Times New Roman" w:cs="Times New Roman"/>
          <w:sz w:val="24"/>
          <w:szCs w:val="24"/>
        </w:rPr>
        <w:t>entesita</w:t>
      </w:r>
      <w:proofErr w:type="spellEnd"/>
      <w:r w:rsidRPr="00BB387E">
        <w:rPr>
          <w:rFonts w:ascii="Times New Roman" w:eastAsia="Times New Roman" w:hAnsi="Times New Roman" w:cs="Times New Roman"/>
          <w:sz w:val="24"/>
          <w:szCs w:val="24"/>
        </w:rPr>
        <w:t xml:space="preserve">, </w:t>
      </w:r>
      <w:proofErr w:type="spellStart"/>
      <w:r w:rsidRPr="00BB387E">
        <w:rPr>
          <w:rFonts w:ascii="Times New Roman" w:eastAsia="Times New Roman" w:hAnsi="Times New Roman" w:cs="Times New Roman"/>
          <w:sz w:val="24"/>
          <w:szCs w:val="24"/>
        </w:rPr>
        <w:t>dactilita</w:t>
      </w:r>
      <w:proofErr w:type="spellEnd"/>
      <w:r w:rsidRPr="00BB387E">
        <w:rPr>
          <w:rFonts w:ascii="Times New Roman" w:eastAsia="Times New Roman" w:hAnsi="Times New Roman" w:cs="Times New Roman"/>
          <w:sz w:val="24"/>
          <w:szCs w:val="24"/>
        </w:rPr>
        <w:t xml:space="preserve">, manifestări </w:t>
      </w:r>
      <w:proofErr w:type="spellStart"/>
      <w:r w:rsidRPr="00BB387E">
        <w:rPr>
          <w:rFonts w:ascii="Times New Roman" w:eastAsia="Times New Roman" w:hAnsi="Times New Roman" w:cs="Times New Roman"/>
          <w:sz w:val="24"/>
          <w:szCs w:val="24"/>
        </w:rPr>
        <w:t>extraarticulare</w:t>
      </w:r>
      <w:proofErr w:type="spellEnd"/>
      <w:r w:rsidRPr="00BB387E">
        <w:rPr>
          <w:rFonts w:ascii="Times New Roman" w:eastAsia="Times New Roman" w:hAnsi="Times New Roman" w:cs="Times New Roman"/>
          <w:sz w:val="24"/>
          <w:szCs w:val="24"/>
        </w:rPr>
        <w:t xml:space="preserve"> (</w:t>
      </w:r>
      <w:proofErr w:type="spellStart"/>
      <w:r w:rsidRPr="00BB387E">
        <w:rPr>
          <w:rFonts w:ascii="Times New Roman" w:eastAsia="Times New Roman" w:hAnsi="Times New Roman" w:cs="Times New Roman"/>
          <w:sz w:val="24"/>
          <w:szCs w:val="24"/>
        </w:rPr>
        <w:t>uveita</w:t>
      </w:r>
      <w:proofErr w:type="spellEnd"/>
      <w:r w:rsidRPr="00BB387E">
        <w:rPr>
          <w:rFonts w:ascii="Times New Roman" w:eastAsia="Times New Roman" w:hAnsi="Times New Roman" w:cs="Times New Roman"/>
          <w:sz w:val="24"/>
          <w:szCs w:val="24"/>
        </w:rPr>
        <w:t xml:space="preserve"> acută anterioară, psoriazis, boala inflamatoare intestinală), precum și un factor genetic predispozant: antigenul HLA-B27.</w:t>
      </w:r>
      <w:r w:rsidRPr="00BB387E">
        <w:rPr>
          <w:rFonts w:ascii="Times New Roman" w:eastAsia="Times New Roman" w:hAnsi="Times New Roman" w:cs="Times New Roman"/>
          <w:strike/>
          <w:sz w:val="24"/>
          <w:szCs w:val="24"/>
        </w:rPr>
        <w:t xml:space="preserve"> </w:t>
      </w:r>
    </w:p>
    <w:p w14:paraId="7F434ECF"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p>
    <w:p w14:paraId="543350D6"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 xml:space="preserve">Clasificarea actuală a </w:t>
      </w:r>
      <w:proofErr w:type="spellStart"/>
      <w:r w:rsidRPr="00BB387E">
        <w:rPr>
          <w:rFonts w:ascii="Times New Roman" w:eastAsia="Times New Roman" w:hAnsi="Times New Roman" w:cs="Times New Roman"/>
          <w:sz w:val="24"/>
          <w:szCs w:val="24"/>
        </w:rPr>
        <w:t>SpA</w:t>
      </w:r>
      <w:proofErr w:type="spellEnd"/>
      <w:r w:rsidRPr="00BB387E">
        <w:rPr>
          <w:rFonts w:ascii="Times New Roman" w:eastAsia="Times New Roman" w:hAnsi="Times New Roman" w:cs="Times New Roman"/>
          <w:sz w:val="24"/>
          <w:szCs w:val="24"/>
        </w:rPr>
        <w:t xml:space="preserve"> în </w:t>
      </w:r>
      <w:r w:rsidRPr="00BB387E">
        <w:rPr>
          <w:rFonts w:ascii="Times New Roman" w:eastAsia="Times New Roman" w:hAnsi="Times New Roman" w:cs="Times New Roman"/>
          <w:b/>
          <w:sz w:val="24"/>
          <w:szCs w:val="24"/>
        </w:rPr>
        <w:t>forma axială</w:t>
      </w:r>
      <w:r w:rsidRPr="00BB387E">
        <w:rPr>
          <w:rFonts w:ascii="Times New Roman" w:eastAsia="Times New Roman" w:hAnsi="Times New Roman" w:cs="Times New Roman"/>
          <w:sz w:val="24"/>
          <w:szCs w:val="24"/>
        </w:rPr>
        <w:t xml:space="preserve"> (</w:t>
      </w:r>
      <w:proofErr w:type="spellStart"/>
      <w:r w:rsidRPr="00BB387E">
        <w:rPr>
          <w:rFonts w:ascii="Times New Roman" w:eastAsia="Times New Roman" w:hAnsi="Times New Roman" w:cs="Times New Roman"/>
          <w:sz w:val="24"/>
          <w:szCs w:val="24"/>
        </w:rPr>
        <w:t>SpAax</w:t>
      </w:r>
      <w:proofErr w:type="spellEnd"/>
      <w:r w:rsidRPr="00BB387E">
        <w:rPr>
          <w:rFonts w:ascii="Times New Roman" w:eastAsia="Times New Roman" w:hAnsi="Times New Roman" w:cs="Times New Roman"/>
          <w:sz w:val="24"/>
          <w:szCs w:val="24"/>
        </w:rPr>
        <w:t xml:space="preserve">) și </w:t>
      </w:r>
      <w:r w:rsidRPr="00BB387E">
        <w:rPr>
          <w:rFonts w:ascii="Times New Roman" w:eastAsia="Times New Roman" w:hAnsi="Times New Roman" w:cs="Times New Roman"/>
          <w:b/>
          <w:sz w:val="24"/>
          <w:szCs w:val="24"/>
        </w:rPr>
        <w:t>forma periferică</w:t>
      </w:r>
      <w:r w:rsidRPr="00BB387E">
        <w:rPr>
          <w:rFonts w:ascii="Times New Roman" w:eastAsia="Times New Roman" w:hAnsi="Times New Roman" w:cs="Times New Roman"/>
          <w:sz w:val="24"/>
          <w:szCs w:val="24"/>
        </w:rPr>
        <w:t xml:space="preserve"> (</w:t>
      </w:r>
      <w:proofErr w:type="spellStart"/>
      <w:r w:rsidRPr="00BB387E">
        <w:rPr>
          <w:rFonts w:ascii="Times New Roman" w:eastAsia="Times New Roman" w:hAnsi="Times New Roman" w:cs="Times New Roman"/>
          <w:sz w:val="24"/>
          <w:szCs w:val="24"/>
        </w:rPr>
        <w:t>SpAp</w:t>
      </w:r>
      <w:proofErr w:type="spellEnd"/>
      <w:r w:rsidRPr="00BB387E">
        <w:rPr>
          <w:rFonts w:ascii="Times New Roman" w:eastAsia="Times New Roman" w:hAnsi="Times New Roman" w:cs="Times New Roman"/>
          <w:sz w:val="24"/>
          <w:szCs w:val="24"/>
        </w:rPr>
        <w:t xml:space="preserve">) se </w:t>
      </w:r>
      <w:proofErr w:type="spellStart"/>
      <w:r w:rsidRPr="00BB387E">
        <w:rPr>
          <w:rFonts w:ascii="Times New Roman" w:eastAsia="Times New Roman" w:hAnsi="Times New Roman" w:cs="Times New Roman"/>
          <w:sz w:val="24"/>
          <w:szCs w:val="24"/>
        </w:rPr>
        <w:t>bazeaza</w:t>
      </w:r>
      <w:proofErr w:type="spellEnd"/>
      <w:r w:rsidRPr="00BB387E">
        <w:rPr>
          <w:rFonts w:ascii="Times New Roman" w:eastAsia="Times New Roman" w:hAnsi="Times New Roman" w:cs="Times New Roman"/>
          <w:sz w:val="24"/>
          <w:szCs w:val="24"/>
        </w:rPr>
        <w:t xml:space="preserve"> pe manifestările clinice  predominante: axiale sau periferice</w:t>
      </w:r>
    </w:p>
    <w:p w14:paraId="4FB10279"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p>
    <w:p w14:paraId="54B8C8E7"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proofErr w:type="spellStart"/>
      <w:r w:rsidRPr="00BB387E">
        <w:rPr>
          <w:rFonts w:ascii="Times New Roman" w:eastAsia="Times New Roman" w:hAnsi="Times New Roman" w:cs="Times New Roman"/>
          <w:sz w:val="24"/>
          <w:szCs w:val="24"/>
        </w:rPr>
        <w:t>SpAax</w:t>
      </w:r>
      <w:proofErr w:type="spellEnd"/>
      <w:r w:rsidRPr="00BB387E">
        <w:rPr>
          <w:rFonts w:ascii="Times New Roman" w:eastAsia="Times New Roman" w:hAnsi="Times New Roman" w:cs="Times New Roman"/>
          <w:sz w:val="24"/>
          <w:szCs w:val="24"/>
        </w:rPr>
        <w:t xml:space="preserve"> este o boală inflamatoare cronică afectând predominant scheletul axial (articulații </w:t>
      </w:r>
      <w:proofErr w:type="spellStart"/>
      <w:r w:rsidRPr="00BB387E">
        <w:rPr>
          <w:rFonts w:ascii="Times New Roman" w:eastAsia="Times New Roman" w:hAnsi="Times New Roman" w:cs="Times New Roman"/>
          <w:sz w:val="24"/>
          <w:szCs w:val="24"/>
        </w:rPr>
        <w:t>sacro</w:t>
      </w:r>
      <w:proofErr w:type="spellEnd"/>
      <w:r w:rsidRPr="00BB387E">
        <w:rPr>
          <w:rFonts w:ascii="Times New Roman" w:eastAsia="Times New Roman" w:hAnsi="Times New Roman" w:cs="Times New Roman"/>
          <w:sz w:val="24"/>
          <w:szCs w:val="24"/>
        </w:rPr>
        <w:t xml:space="preserve">-iliace și coloană), </w:t>
      </w:r>
      <w:proofErr w:type="spellStart"/>
      <w:r w:rsidRPr="00BB387E">
        <w:rPr>
          <w:rFonts w:ascii="Times New Roman" w:eastAsia="Times New Roman" w:hAnsi="Times New Roman" w:cs="Times New Roman"/>
          <w:sz w:val="24"/>
          <w:szCs w:val="24"/>
        </w:rPr>
        <w:t>avand</w:t>
      </w:r>
      <w:proofErr w:type="spellEnd"/>
      <w:r w:rsidRPr="00BB387E">
        <w:rPr>
          <w:rFonts w:ascii="Times New Roman" w:eastAsia="Times New Roman" w:hAnsi="Times New Roman" w:cs="Times New Roman"/>
          <w:sz w:val="24"/>
          <w:szCs w:val="24"/>
        </w:rPr>
        <w:t xml:space="preserve"> 2 subtipuri principale: </w:t>
      </w:r>
    </w:p>
    <w:p w14:paraId="500023CD" w14:textId="77777777" w:rsidR="007A21EC" w:rsidRPr="00BB387E" w:rsidRDefault="007A21EC" w:rsidP="007A21EC">
      <w:pPr>
        <w:numPr>
          <w:ilvl w:val="0"/>
          <w:numId w:val="110"/>
        </w:numPr>
        <w:autoSpaceDE w:val="0"/>
        <w:autoSpaceDN w:val="0"/>
        <w:spacing w:after="0" w:line="240" w:lineRule="auto"/>
        <w:ind w:left="567" w:hanging="283"/>
        <w:jc w:val="both"/>
        <w:rPr>
          <w:rFonts w:ascii="Times New Roman" w:eastAsia="Times New Roman" w:hAnsi="Times New Roman" w:cs="Times New Roman"/>
          <w:sz w:val="24"/>
          <w:szCs w:val="24"/>
        </w:rPr>
      </w:pPr>
      <w:bookmarkStart w:id="44" w:name="_Hlk155994382"/>
      <w:proofErr w:type="spellStart"/>
      <w:r w:rsidRPr="00BB387E">
        <w:rPr>
          <w:rFonts w:ascii="Times New Roman" w:eastAsia="Times New Roman" w:hAnsi="Times New Roman" w:cs="Times New Roman"/>
          <w:sz w:val="24"/>
          <w:szCs w:val="24"/>
        </w:rPr>
        <w:t>spondiloartrita</w:t>
      </w:r>
      <w:proofErr w:type="spellEnd"/>
      <w:r w:rsidRPr="00BB387E">
        <w:rPr>
          <w:rFonts w:ascii="Times New Roman" w:eastAsia="Times New Roman" w:hAnsi="Times New Roman" w:cs="Times New Roman"/>
          <w:sz w:val="24"/>
          <w:szCs w:val="24"/>
        </w:rPr>
        <w:t xml:space="preserve"> axială </w:t>
      </w:r>
      <w:proofErr w:type="spellStart"/>
      <w:r w:rsidRPr="00BB387E">
        <w:rPr>
          <w:rFonts w:ascii="Times New Roman" w:eastAsia="Times New Roman" w:hAnsi="Times New Roman" w:cs="Times New Roman"/>
          <w:sz w:val="24"/>
          <w:szCs w:val="24"/>
        </w:rPr>
        <w:t>nonradiografică</w:t>
      </w:r>
      <w:proofErr w:type="spellEnd"/>
      <w:r w:rsidRPr="00BB387E">
        <w:rPr>
          <w:rFonts w:ascii="Times New Roman" w:eastAsia="Times New Roman" w:hAnsi="Times New Roman" w:cs="Times New Roman"/>
          <w:sz w:val="24"/>
          <w:szCs w:val="24"/>
        </w:rPr>
        <w:t xml:space="preserve"> (</w:t>
      </w:r>
      <w:proofErr w:type="spellStart"/>
      <w:r w:rsidRPr="00BB387E">
        <w:rPr>
          <w:rFonts w:ascii="Times New Roman" w:eastAsia="Times New Roman" w:hAnsi="Times New Roman" w:cs="Times New Roman"/>
          <w:sz w:val="24"/>
          <w:szCs w:val="24"/>
        </w:rPr>
        <w:t>SpAax</w:t>
      </w:r>
      <w:proofErr w:type="spellEnd"/>
      <w:r w:rsidRPr="00BB387E">
        <w:rPr>
          <w:rFonts w:ascii="Times New Roman" w:eastAsia="Times New Roman" w:hAnsi="Times New Roman" w:cs="Times New Roman"/>
          <w:sz w:val="24"/>
          <w:szCs w:val="24"/>
        </w:rPr>
        <w:t xml:space="preserve"> nr), </w:t>
      </w:r>
      <w:bookmarkEnd w:id="44"/>
      <w:r w:rsidRPr="00BB387E">
        <w:rPr>
          <w:rFonts w:ascii="Times New Roman" w:eastAsia="Times New Roman" w:hAnsi="Times New Roman" w:cs="Times New Roman"/>
          <w:sz w:val="24"/>
          <w:szCs w:val="24"/>
        </w:rPr>
        <w:t xml:space="preserve">fără </w:t>
      </w:r>
      <w:proofErr w:type="spellStart"/>
      <w:r w:rsidRPr="00BB387E">
        <w:rPr>
          <w:rFonts w:ascii="Times New Roman" w:eastAsia="Times New Roman" w:hAnsi="Times New Roman" w:cs="Times New Roman"/>
          <w:sz w:val="24"/>
          <w:szCs w:val="24"/>
        </w:rPr>
        <w:t>sacroiliită</w:t>
      </w:r>
      <w:proofErr w:type="spellEnd"/>
      <w:r w:rsidRPr="00BB387E">
        <w:rPr>
          <w:rFonts w:ascii="Times New Roman" w:eastAsia="Times New Roman" w:hAnsi="Times New Roman" w:cs="Times New Roman"/>
          <w:sz w:val="24"/>
          <w:szCs w:val="24"/>
        </w:rPr>
        <w:t xml:space="preserve"> radiografică, și </w:t>
      </w:r>
      <w:bookmarkStart w:id="45" w:name="_Hlk55812280"/>
    </w:p>
    <w:p w14:paraId="306A602B" w14:textId="77777777" w:rsidR="007A21EC" w:rsidRPr="00BB387E" w:rsidRDefault="007A21EC" w:rsidP="007A21EC">
      <w:pPr>
        <w:numPr>
          <w:ilvl w:val="0"/>
          <w:numId w:val="110"/>
        </w:numPr>
        <w:autoSpaceDE w:val="0"/>
        <w:autoSpaceDN w:val="0"/>
        <w:spacing w:after="0" w:line="240" w:lineRule="auto"/>
        <w:ind w:left="567" w:hanging="283"/>
        <w:jc w:val="both"/>
        <w:rPr>
          <w:rFonts w:ascii="Times New Roman" w:eastAsia="Times New Roman" w:hAnsi="Times New Roman" w:cs="Times New Roman"/>
          <w:sz w:val="24"/>
          <w:szCs w:val="24"/>
        </w:rPr>
      </w:pPr>
      <w:proofErr w:type="spellStart"/>
      <w:r w:rsidRPr="00BB387E">
        <w:rPr>
          <w:rFonts w:ascii="Times New Roman" w:eastAsia="Times New Roman" w:hAnsi="Times New Roman" w:cs="Times New Roman"/>
          <w:sz w:val="24"/>
          <w:szCs w:val="24"/>
        </w:rPr>
        <w:t>spondiloartrita</w:t>
      </w:r>
      <w:proofErr w:type="spellEnd"/>
      <w:r w:rsidRPr="00BB387E">
        <w:rPr>
          <w:rFonts w:ascii="Times New Roman" w:eastAsia="Times New Roman" w:hAnsi="Times New Roman" w:cs="Times New Roman"/>
          <w:sz w:val="24"/>
          <w:szCs w:val="24"/>
        </w:rPr>
        <w:t xml:space="preserve"> axială radiografică (</w:t>
      </w:r>
      <w:proofErr w:type="spellStart"/>
      <w:r w:rsidRPr="00BB387E">
        <w:rPr>
          <w:rFonts w:ascii="Times New Roman" w:eastAsia="Times New Roman" w:hAnsi="Times New Roman" w:cs="Times New Roman"/>
          <w:sz w:val="24"/>
          <w:szCs w:val="24"/>
        </w:rPr>
        <w:t>SpAax</w:t>
      </w:r>
      <w:proofErr w:type="spellEnd"/>
      <w:r w:rsidRPr="00BB387E">
        <w:rPr>
          <w:rFonts w:ascii="Times New Roman" w:eastAsia="Times New Roman" w:hAnsi="Times New Roman" w:cs="Times New Roman"/>
          <w:sz w:val="24"/>
          <w:szCs w:val="24"/>
        </w:rPr>
        <w:t xml:space="preserve"> r), numită și spondilita anchilozantă </w:t>
      </w:r>
      <w:bookmarkEnd w:id="45"/>
      <w:r w:rsidRPr="00BB387E">
        <w:rPr>
          <w:rFonts w:ascii="Times New Roman" w:eastAsia="Times New Roman" w:hAnsi="Times New Roman" w:cs="Times New Roman"/>
          <w:sz w:val="24"/>
          <w:szCs w:val="24"/>
        </w:rPr>
        <w:t xml:space="preserve">(SA) cu </w:t>
      </w:r>
      <w:proofErr w:type="spellStart"/>
      <w:r w:rsidRPr="00BB387E">
        <w:rPr>
          <w:rFonts w:ascii="Times New Roman" w:eastAsia="Times New Roman" w:hAnsi="Times New Roman" w:cs="Times New Roman"/>
          <w:sz w:val="24"/>
          <w:szCs w:val="24"/>
        </w:rPr>
        <w:t>sacroiliită</w:t>
      </w:r>
      <w:proofErr w:type="spellEnd"/>
      <w:r w:rsidRPr="00BB387E">
        <w:rPr>
          <w:rFonts w:ascii="Times New Roman" w:eastAsia="Times New Roman" w:hAnsi="Times New Roman" w:cs="Times New Roman"/>
          <w:sz w:val="24"/>
          <w:szCs w:val="24"/>
        </w:rPr>
        <w:t xml:space="preserve"> evidențiată radiologic. </w:t>
      </w:r>
    </w:p>
    <w:p w14:paraId="7BF80C49" w14:textId="77777777" w:rsidR="007A21EC" w:rsidRPr="00BB387E" w:rsidRDefault="007A21EC" w:rsidP="007A21EC">
      <w:pPr>
        <w:spacing w:after="0" w:line="240" w:lineRule="auto"/>
        <w:ind w:left="927"/>
        <w:jc w:val="both"/>
        <w:rPr>
          <w:rFonts w:ascii="Times New Roman" w:eastAsia="Times New Roman" w:hAnsi="Times New Roman" w:cs="Times New Roman"/>
          <w:sz w:val="24"/>
          <w:szCs w:val="24"/>
        </w:rPr>
      </w:pPr>
    </w:p>
    <w:p w14:paraId="6C62B827" w14:textId="759E829B" w:rsidR="007A21EC" w:rsidRPr="00BB387E" w:rsidRDefault="007A21EC" w:rsidP="007A21EC">
      <w:pPr>
        <w:spacing w:after="0" w:line="240" w:lineRule="auto"/>
        <w:jc w:val="both"/>
        <w:rPr>
          <w:rFonts w:ascii="Times New Roman" w:eastAsia="Times New Roman" w:hAnsi="Times New Roman" w:cs="Times New Roman"/>
          <w:b/>
          <w:sz w:val="24"/>
          <w:szCs w:val="24"/>
        </w:rPr>
      </w:pPr>
      <w:r w:rsidRPr="00BB387E">
        <w:rPr>
          <w:rFonts w:ascii="Times New Roman" w:eastAsia="Times New Roman" w:hAnsi="Times New Roman" w:cs="Times New Roman"/>
          <w:b/>
          <w:sz w:val="24"/>
          <w:szCs w:val="24"/>
        </w:rPr>
        <w:t>II.</w:t>
      </w:r>
      <w:r w:rsidRPr="00BB387E">
        <w:rPr>
          <w:rFonts w:ascii="Times New Roman" w:eastAsia="Times New Roman" w:hAnsi="Times New Roman" w:cs="Times New Roman"/>
          <w:sz w:val="24"/>
          <w:szCs w:val="24"/>
        </w:rPr>
        <w:t xml:space="preserve"> </w:t>
      </w:r>
      <w:r w:rsidRPr="00BB387E">
        <w:rPr>
          <w:rFonts w:ascii="Times New Roman" w:eastAsia="Times New Roman" w:hAnsi="Times New Roman" w:cs="Times New Roman"/>
          <w:b/>
          <w:sz w:val="24"/>
          <w:szCs w:val="24"/>
        </w:rPr>
        <w:t xml:space="preserve">Tratamentul </w:t>
      </w:r>
      <w:proofErr w:type="spellStart"/>
      <w:r w:rsidRPr="00BB387E">
        <w:rPr>
          <w:rFonts w:ascii="Times New Roman" w:eastAsia="Times New Roman" w:hAnsi="Times New Roman" w:cs="Times New Roman"/>
          <w:b/>
          <w:sz w:val="24"/>
          <w:szCs w:val="24"/>
        </w:rPr>
        <w:t>spondiloartritei</w:t>
      </w:r>
      <w:proofErr w:type="spellEnd"/>
      <w:r w:rsidRPr="00BB387E">
        <w:rPr>
          <w:rFonts w:ascii="Times New Roman" w:eastAsia="Times New Roman" w:hAnsi="Times New Roman" w:cs="Times New Roman"/>
          <w:b/>
          <w:sz w:val="24"/>
          <w:szCs w:val="24"/>
        </w:rPr>
        <w:t xml:space="preserve"> axiale</w:t>
      </w:r>
      <w:r w:rsidRPr="00BB387E">
        <w:rPr>
          <w:rFonts w:ascii="Times New Roman" w:eastAsia="Times New Roman" w:hAnsi="Times New Roman" w:cs="Times New Roman"/>
          <w:b/>
          <w:sz w:val="24"/>
          <w:szCs w:val="24"/>
          <w:lang w:val="it-IT"/>
        </w:rPr>
        <w:t xml:space="preserve"> </w:t>
      </w:r>
    </w:p>
    <w:p w14:paraId="223FB05F"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Tratamentul trebuie ghidat în funcție de:</w:t>
      </w:r>
    </w:p>
    <w:p w14:paraId="005DFE43" w14:textId="77777777" w:rsidR="007A21EC" w:rsidRPr="00BB387E" w:rsidRDefault="007A21EC" w:rsidP="007A21EC">
      <w:pPr>
        <w:numPr>
          <w:ilvl w:val="0"/>
          <w:numId w:val="113"/>
        </w:numPr>
        <w:spacing w:after="0" w:line="240" w:lineRule="auto"/>
        <w:ind w:left="426" w:hanging="426"/>
        <w:jc w:val="both"/>
        <w:rPr>
          <w:rFonts w:ascii="Times New Roman" w:eastAsia="Times New Roman" w:hAnsi="Times New Roman" w:cs="Times New Roman"/>
          <w:strike/>
          <w:sz w:val="24"/>
          <w:szCs w:val="24"/>
        </w:rPr>
      </w:pPr>
      <w:r w:rsidRPr="00BB387E">
        <w:rPr>
          <w:rFonts w:ascii="Times New Roman" w:eastAsia="Times New Roman" w:hAnsi="Times New Roman" w:cs="Times New Roman"/>
          <w:sz w:val="24"/>
          <w:szCs w:val="24"/>
        </w:rPr>
        <w:t xml:space="preserve">manifestări clinice actuale ale bolii </w:t>
      </w:r>
    </w:p>
    <w:p w14:paraId="30F00A56" w14:textId="77777777" w:rsidR="007A21EC" w:rsidRPr="00BB387E" w:rsidRDefault="007A21EC" w:rsidP="007A21EC">
      <w:pPr>
        <w:numPr>
          <w:ilvl w:val="0"/>
          <w:numId w:val="113"/>
        </w:numPr>
        <w:spacing w:after="0" w:line="240" w:lineRule="auto"/>
        <w:ind w:left="426" w:hanging="426"/>
        <w:jc w:val="both"/>
        <w:rPr>
          <w:rFonts w:ascii="Times New Roman" w:eastAsia="Times New Roman" w:hAnsi="Times New Roman" w:cs="Times New Roman"/>
          <w:strike/>
          <w:sz w:val="24"/>
          <w:szCs w:val="24"/>
        </w:rPr>
      </w:pPr>
      <w:r w:rsidRPr="00BB387E">
        <w:rPr>
          <w:rFonts w:ascii="Times New Roman" w:eastAsia="Times New Roman" w:hAnsi="Times New Roman" w:cs="Times New Roman"/>
          <w:sz w:val="24"/>
          <w:szCs w:val="24"/>
        </w:rPr>
        <w:t>simptomatologia pacientului și factori de prognostic:</w:t>
      </w:r>
    </w:p>
    <w:p w14:paraId="03C94F5A" w14:textId="77777777" w:rsidR="007A21EC" w:rsidRPr="00BB387E" w:rsidRDefault="007A21EC" w:rsidP="007A21EC">
      <w:pPr>
        <w:numPr>
          <w:ilvl w:val="0"/>
          <w:numId w:val="114"/>
        </w:numPr>
        <w:spacing w:after="0" w:line="240" w:lineRule="auto"/>
        <w:ind w:left="426"/>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activitatea bolii/inflamație;</w:t>
      </w:r>
    </w:p>
    <w:p w14:paraId="5CF5E3D8" w14:textId="77777777" w:rsidR="007A21EC" w:rsidRPr="00BB387E" w:rsidRDefault="007A21EC" w:rsidP="007A21EC">
      <w:pPr>
        <w:numPr>
          <w:ilvl w:val="0"/>
          <w:numId w:val="114"/>
        </w:numPr>
        <w:spacing w:after="0" w:line="240" w:lineRule="auto"/>
        <w:ind w:left="426"/>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durere;</w:t>
      </w:r>
    </w:p>
    <w:p w14:paraId="6032BF7E" w14:textId="77777777" w:rsidR="007A21EC" w:rsidRPr="00BB387E" w:rsidRDefault="007A21EC" w:rsidP="007A21EC">
      <w:pPr>
        <w:numPr>
          <w:ilvl w:val="0"/>
          <w:numId w:val="114"/>
        </w:numPr>
        <w:spacing w:after="0" w:line="240" w:lineRule="auto"/>
        <w:ind w:left="426"/>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nivel de funcționalitate/dizabilitate;</w:t>
      </w:r>
    </w:p>
    <w:p w14:paraId="15E91F71" w14:textId="77777777" w:rsidR="007A21EC" w:rsidRPr="00BB387E" w:rsidRDefault="007A21EC" w:rsidP="007A21EC">
      <w:pPr>
        <w:numPr>
          <w:ilvl w:val="0"/>
          <w:numId w:val="114"/>
        </w:numPr>
        <w:spacing w:after="0" w:line="240" w:lineRule="auto"/>
        <w:ind w:left="426"/>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afectarea articulațiilor coxofemurale, anchiloze la nivelul coloanei.</w:t>
      </w:r>
    </w:p>
    <w:p w14:paraId="2B67DD49" w14:textId="77777777" w:rsidR="007A21EC" w:rsidRPr="00BB387E" w:rsidRDefault="007A21EC" w:rsidP="007A21EC">
      <w:pPr>
        <w:numPr>
          <w:ilvl w:val="0"/>
          <w:numId w:val="113"/>
        </w:numPr>
        <w:spacing w:after="0" w:line="240" w:lineRule="auto"/>
        <w:ind w:left="426" w:hanging="426"/>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factori individuali (sex, vârstă, comorbidități, medicație concomitentă, particularitățile individuale ale pacientului).</w:t>
      </w:r>
    </w:p>
    <w:p w14:paraId="4AA10BF1"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p>
    <w:p w14:paraId="1F53EEE6"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Cele mai utilizate terapii sunt:</w:t>
      </w:r>
    </w:p>
    <w:p w14:paraId="7200B8EE" w14:textId="77777777" w:rsidR="007A21EC" w:rsidRPr="00BB387E" w:rsidRDefault="007A21EC" w:rsidP="007A21EC">
      <w:pPr>
        <w:numPr>
          <w:ilvl w:val="0"/>
          <w:numId w:val="115"/>
        </w:numPr>
        <w:spacing w:after="0" w:line="240" w:lineRule="auto"/>
        <w:ind w:left="284" w:hanging="284"/>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 xml:space="preserve">antiinflamatoarele </w:t>
      </w:r>
      <w:proofErr w:type="spellStart"/>
      <w:r w:rsidRPr="00BB387E">
        <w:rPr>
          <w:rFonts w:ascii="Times New Roman" w:eastAsia="Times New Roman" w:hAnsi="Times New Roman" w:cs="Times New Roman"/>
          <w:sz w:val="24"/>
          <w:szCs w:val="24"/>
        </w:rPr>
        <w:t>nesteroidiene</w:t>
      </w:r>
      <w:proofErr w:type="spellEnd"/>
      <w:r w:rsidRPr="00BB387E">
        <w:rPr>
          <w:rFonts w:ascii="Times New Roman" w:eastAsia="Times New Roman" w:hAnsi="Times New Roman" w:cs="Times New Roman"/>
          <w:sz w:val="24"/>
          <w:szCs w:val="24"/>
        </w:rPr>
        <w:t xml:space="preserve"> (AINS) - au fost primele și pentru mult timp singurele medicamente folosite; evaluarea eficacității AINS necesită administrarea unor doze maxime, pe o perioadă de minimum  4 săptămâni, cu </w:t>
      </w:r>
      <w:proofErr w:type="spellStart"/>
      <w:r w:rsidRPr="00BB387E">
        <w:rPr>
          <w:rFonts w:ascii="Times New Roman" w:eastAsia="Times New Roman" w:hAnsi="Times New Roman" w:cs="Times New Roman"/>
          <w:sz w:val="24"/>
          <w:szCs w:val="24"/>
        </w:rPr>
        <w:t>conditia</w:t>
      </w:r>
      <w:proofErr w:type="spellEnd"/>
      <w:r w:rsidRPr="00BB387E">
        <w:rPr>
          <w:rFonts w:ascii="Times New Roman" w:eastAsia="Times New Roman" w:hAnsi="Times New Roman" w:cs="Times New Roman"/>
          <w:sz w:val="24"/>
          <w:szCs w:val="24"/>
        </w:rPr>
        <w:t xml:space="preserve"> unei tolerante satisfăcătoare.</w:t>
      </w:r>
    </w:p>
    <w:p w14:paraId="20C37853" w14:textId="77777777" w:rsidR="007A21EC" w:rsidRPr="00BB387E" w:rsidRDefault="007A21EC" w:rsidP="007A21EC">
      <w:pPr>
        <w:numPr>
          <w:ilvl w:val="0"/>
          <w:numId w:val="115"/>
        </w:numPr>
        <w:spacing w:after="0" w:line="240" w:lineRule="auto"/>
        <w:ind w:left="284" w:hanging="284"/>
        <w:jc w:val="both"/>
        <w:rPr>
          <w:rFonts w:ascii="Times New Roman" w:eastAsia="Times New Roman" w:hAnsi="Times New Roman" w:cs="Times New Roman"/>
          <w:sz w:val="24"/>
          <w:szCs w:val="24"/>
        </w:rPr>
      </w:pPr>
      <w:proofErr w:type="spellStart"/>
      <w:r w:rsidRPr="00BB387E">
        <w:rPr>
          <w:rFonts w:ascii="Times New Roman" w:eastAsia="Times New Roman" w:hAnsi="Times New Roman" w:cs="Times New Roman"/>
          <w:sz w:val="24"/>
          <w:szCs w:val="24"/>
        </w:rPr>
        <w:t>Sulfasalazina</w:t>
      </w:r>
      <w:proofErr w:type="spellEnd"/>
      <w:r w:rsidRPr="00BB387E">
        <w:rPr>
          <w:rFonts w:ascii="Times New Roman" w:eastAsia="Times New Roman" w:hAnsi="Times New Roman" w:cs="Times New Roman"/>
          <w:sz w:val="24"/>
          <w:szCs w:val="24"/>
        </w:rPr>
        <w:t xml:space="preserve">  - este indicată doar în tratamentul afectărilor periferice din </w:t>
      </w:r>
      <w:proofErr w:type="spellStart"/>
      <w:r w:rsidRPr="00BB387E">
        <w:rPr>
          <w:rFonts w:ascii="Times New Roman" w:eastAsia="Times New Roman" w:hAnsi="Times New Roman" w:cs="Times New Roman"/>
          <w:sz w:val="24"/>
          <w:szCs w:val="24"/>
        </w:rPr>
        <w:t>SpA</w:t>
      </w:r>
      <w:proofErr w:type="spellEnd"/>
      <w:r w:rsidRPr="00BB387E">
        <w:rPr>
          <w:rFonts w:ascii="Times New Roman" w:eastAsia="Times New Roman" w:hAnsi="Times New Roman" w:cs="Times New Roman"/>
          <w:sz w:val="24"/>
          <w:szCs w:val="24"/>
        </w:rPr>
        <w:t xml:space="preserve">. Doza eficientă de </w:t>
      </w:r>
      <w:proofErr w:type="spellStart"/>
      <w:r w:rsidRPr="00BB387E">
        <w:rPr>
          <w:rFonts w:ascii="Times New Roman" w:eastAsia="Times New Roman" w:hAnsi="Times New Roman" w:cs="Times New Roman"/>
          <w:sz w:val="24"/>
          <w:szCs w:val="24"/>
        </w:rPr>
        <w:t>sulfasalazină</w:t>
      </w:r>
      <w:proofErr w:type="spellEnd"/>
      <w:r w:rsidRPr="00BB387E">
        <w:rPr>
          <w:rFonts w:ascii="Times New Roman" w:eastAsia="Times New Roman" w:hAnsi="Times New Roman" w:cs="Times New Roman"/>
          <w:sz w:val="24"/>
          <w:szCs w:val="24"/>
        </w:rPr>
        <w:t xml:space="preserve"> este de 2 - 3 g/zi oral, tratamentul fiind inițiat cu 500 mg/zi și crescut progresiv până la doza eficientă, cu condiția unei toleranțe bune. Se consideră </w:t>
      </w:r>
      <w:proofErr w:type="spellStart"/>
      <w:r w:rsidRPr="00BB387E">
        <w:rPr>
          <w:rFonts w:ascii="Times New Roman" w:eastAsia="Times New Roman" w:hAnsi="Times New Roman" w:cs="Times New Roman"/>
          <w:sz w:val="24"/>
          <w:szCs w:val="24"/>
        </w:rPr>
        <w:t>nonresponder</w:t>
      </w:r>
      <w:proofErr w:type="spellEnd"/>
      <w:r w:rsidRPr="00BB387E">
        <w:rPr>
          <w:rFonts w:ascii="Times New Roman" w:eastAsia="Times New Roman" w:hAnsi="Times New Roman" w:cs="Times New Roman"/>
          <w:sz w:val="24"/>
          <w:szCs w:val="24"/>
        </w:rPr>
        <w:t xml:space="preserve"> la </w:t>
      </w:r>
      <w:proofErr w:type="spellStart"/>
      <w:r w:rsidRPr="00BB387E">
        <w:rPr>
          <w:rFonts w:ascii="Times New Roman" w:eastAsia="Times New Roman" w:hAnsi="Times New Roman" w:cs="Times New Roman"/>
          <w:sz w:val="24"/>
          <w:szCs w:val="24"/>
        </w:rPr>
        <w:t>sulfasalazină</w:t>
      </w:r>
      <w:proofErr w:type="spellEnd"/>
      <w:r w:rsidRPr="00BB387E">
        <w:rPr>
          <w:rFonts w:ascii="Times New Roman" w:eastAsia="Times New Roman" w:hAnsi="Times New Roman" w:cs="Times New Roman"/>
          <w:sz w:val="24"/>
          <w:szCs w:val="24"/>
        </w:rPr>
        <w:t xml:space="preserve"> lipsa de ameliorare semnificativă după 4 luni de tratament.</w:t>
      </w:r>
    </w:p>
    <w:p w14:paraId="05EBD75B" w14:textId="77777777" w:rsidR="007A21EC" w:rsidRPr="00BB387E" w:rsidRDefault="007A21EC" w:rsidP="007A21EC">
      <w:pPr>
        <w:numPr>
          <w:ilvl w:val="0"/>
          <w:numId w:val="115"/>
        </w:numPr>
        <w:spacing w:after="0" w:line="240" w:lineRule="auto"/>
        <w:ind w:left="284" w:hanging="284"/>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 xml:space="preserve">terapia biologică / sintetică țintită a modificat prognosticul pacienților cu </w:t>
      </w:r>
      <w:proofErr w:type="spellStart"/>
      <w:r w:rsidRPr="00BB387E">
        <w:rPr>
          <w:rFonts w:ascii="Times New Roman" w:eastAsia="Times New Roman" w:hAnsi="Times New Roman" w:cs="Times New Roman"/>
          <w:sz w:val="24"/>
          <w:szCs w:val="24"/>
        </w:rPr>
        <w:t>SpAax</w:t>
      </w:r>
      <w:proofErr w:type="spellEnd"/>
      <w:r w:rsidRPr="00BB387E">
        <w:rPr>
          <w:rFonts w:ascii="Times New Roman" w:eastAsia="Times New Roman" w:hAnsi="Times New Roman" w:cs="Times New Roman"/>
          <w:sz w:val="24"/>
          <w:szCs w:val="24"/>
        </w:rPr>
        <w:t xml:space="preserve">, determinând nu doar ameliorări semnificative ale activității bolii, ci și oprirea evoluției bolii, permițând </w:t>
      </w:r>
      <w:r w:rsidRPr="00BB387E">
        <w:rPr>
          <w:rFonts w:ascii="Times New Roman" w:eastAsia="Times New Roman" w:hAnsi="Times New Roman" w:cs="Times New Roman"/>
          <w:sz w:val="24"/>
          <w:szCs w:val="24"/>
        </w:rPr>
        <w:lastRenderedPageBreak/>
        <w:t>reintegrarea socială a pacienților tineri condamnați la invaliditate, cu scăderea costurilor totale și în special a celor indirecte datorate handicapului fizic și echilibrarea balanței cost/beneficiu.</w:t>
      </w:r>
    </w:p>
    <w:p w14:paraId="43B1714F" w14:textId="77777777" w:rsidR="007A21EC" w:rsidRPr="00BB387E" w:rsidRDefault="007A21EC" w:rsidP="007A21EC">
      <w:pPr>
        <w:spacing w:after="0" w:line="240" w:lineRule="auto"/>
        <w:jc w:val="both"/>
        <w:rPr>
          <w:rFonts w:ascii="Times New Roman" w:eastAsia="Times New Roman" w:hAnsi="Times New Roman" w:cs="Times New Roman"/>
          <w:b/>
          <w:sz w:val="24"/>
          <w:szCs w:val="24"/>
        </w:rPr>
      </w:pPr>
    </w:p>
    <w:p w14:paraId="0954C6D5"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b/>
          <w:sz w:val="24"/>
          <w:szCs w:val="24"/>
        </w:rPr>
        <w:t>Criterii de includere</w:t>
      </w:r>
      <w:r w:rsidRPr="00BB387E">
        <w:rPr>
          <w:rFonts w:ascii="Times New Roman" w:eastAsia="Times New Roman" w:hAnsi="Times New Roman" w:cs="Times New Roman"/>
          <w:sz w:val="24"/>
          <w:szCs w:val="24"/>
        </w:rPr>
        <w:t xml:space="preserve"> a pacienților cu </w:t>
      </w:r>
      <w:proofErr w:type="spellStart"/>
      <w:r w:rsidRPr="00BB387E">
        <w:rPr>
          <w:rFonts w:ascii="Times New Roman" w:eastAsia="Times New Roman" w:hAnsi="Times New Roman" w:cs="Times New Roman"/>
          <w:sz w:val="24"/>
          <w:szCs w:val="24"/>
        </w:rPr>
        <w:t>SpAax</w:t>
      </w:r>
      <w:proofErr w:type="spellEnd"/>
      <w:r w:rsidRPr="00BB387E">
        <w:rPr>
          <w:rFonts w:ascii="Times New Roman" w:eastAsia="Times New Roman" w:hAnsi="Times New Roman" w:cs="Times New Roman"/>
          <w:sz w:val="24"/>
          <w:szCs w:val="24"/>
        </w:rPr>
        <w:t xml:space="preserve"> (</w:t>
      </w:r>
      <w:proofErr w:type="spellStart"/>
      <w:r w:rsidRPr="00BB387E">
        <w:rPr>
          <w:rFonts w:ascii="Times New Roman" w:eastAsia="Times New Roman" w:hAnsi="Times New Roman" w:cs="Times New Roman"/>
          <w:sz w:val="24"/>
          <w:szCs w:val="24"/>
        </w:rPr>
        <w:t>SpAax</w:t>
      </w:r>
      <w:proofErr w:type="spellEnd"/>
      <w:r w:rsidRPr="00BB387E">
        <w:rPr>
          <w:rFonts w:ascii="Times New Roman" w:eastAsia="Times New Roman" w:hAnsi="Times New Roman" w:cs="Times New Roman"/>
          <w:sz w:val="24"/>
          <w:szCs w:val="24"/>
        </w:rPr>
        <w:t xml:space="preserve"> r/SA, </w:t>
      </w:r>
      <w:bookmarkStart w:id="46" w:name="_Hlk155994670"/>
      <w:proofErr w:type="spellStart"/>
      <w:r w:rsidRPr="00BB387E">
        <w:rPr>
          <w:rFonts w:ascii="Times New Roman" w:eastAsia="Times New Roman" w:hAnsi="Times New Roman" w:cs="Times New Roman"/>
          <w:sz w:val="24"/>
          <w:szCs w:val="24"/>
        </w:rPr>
        <w:t>SpAax</w:t>
      </w:r>
      <w:proofErr w:type="spellEnd"/>
      <w:r w:rsidRPr="00BB387E">
        <w:rPr>
          <w:rFonts w:ascii="Times New Roman" w:eastAsia="Times New Roman" w:hAnsi="Times New Roman" w:cs="Times New Roman"/>
          <w:sz w:val="24"/>
          <w:szCs w:val="24"/>
        </w:rPr>
        <w:t xml:space="preserve"> nr</w:t>
      </w:r>
      <w:bookmarkEnd w:id="46"/>
      <w:r w:rsidRPr="00BB387E">
        <w:rPr>
          <w:rFonts w:ascii="Times New Roman" w:eastAsia="Times New Roman" w:hAnsi="Times New Roman" w:cs="Times New Roman"/>
          <w:sz w:val="24"/>
          <w:szCs w:val="24"/>
        </w:rPr>
        <w:t>) în tratamentul biologic cu blocanți de TNFα (</w:t>
      </w:r>
      <w:proofErr w:type="spellStart"/>
      <w:r w:rsidRPr="00BB387E">
        <w:rPr>
          <w:rFonts w:ascii="Times New Roman" w:eastAsia="Times New Roman" w:hAnsi="Times New Roman" w:cs="Times New Roman"/>
          <w:sz w:val="24"/>
          <w:szCs w:val="24"/>
        </w:rPr>
        <w:t>adalimumabum</w:t>
      </w:r>
      <w:proofErr w:type="spellEnd"/>
      <w:r w:rsidRPr="00BB387E">
        <w:rPr>
          <w:rFonts w:ascii="Times New Roman" w:eastAsia="Times New Roman" w:hAnsi="Times New Roman" w:cs="Times New Roman"/>
          <w:sz w:val="24"/>
          <w:szCs w:val="24"/>
        </w:rPr>
        <w:t xml:space="preserve"> original și </w:t>
      </w:r>
      <w:proofErr w:type="spellStart"/>
      <w:r w:rsidRPr="00BB387E">
        <w:rPr>
          <w:rFonts w:ascii="Times New Roman" w:eastAsia="Times New Roman" w:hAnsi="Times New Roman" w:cs="Times New Roman"/>
          <w:sz w:val="24"/>
          <w:szCs w:val="24"/>
        </w:rPr>
        <w:t>biosimilar</w:t>
      </w:r>
      <w:proofErr w:type="spellEnd"/>
      <w:r w:rsidRPr="00BB387E">
        <w:rPr>
          <w:rFonts w:ascii="Times New Roman" w:eastAsia="Times New Roman" w:hAnsi="Times New Roman" w:cs="Times New Roman"/>
          <w:sz w:val="24"/>
          <w:szCs w:val="24"/>
        </w:rPr>
        <w:t xml:space="preserve">, </w:t>
      </w:r>
      <w:proofErr w:type="spellStart"/>
      <w:r w:rsidRPr="00BB387E">
        <w:rPr>
          <w:rFonts w:ascii="Times New Roman" w:eastAsia="Times New Roman" w:hAnsi="Times New Roman" w:cs="Times New Roman"/>
          <w:sz w:val="24"/>
          <w:szCs w:val="24"/>
        </w:rPr>
        <w:t>certolizumabum</w:t>
      </w:r>
      <w:proofErr w:type="spellEnd"/>
      <w:r w:rsidRPr="00BB387E">
        <w:rPr>
          <w:rFonts w:ascii="Times New Roman" w:eastAsia="Times New Roman" w:hAnsi="Times New Roman" w:cs="Times New Roman"/>
          <w:sz w:val="24"/>
          <w:szCs w:val="24"/>
        </w:rPr>
        <w:t xml:space="preserve">, </w:t>
      </w:r>
      <w:proofErr w:type="spellStart"/>
      <w:r w:rsidRPr="00BB387E">
        <w:rPr>
          <w:rFonts w:ascii="Times New Roman" w:eastAsia="Times New Roman" w:hAnsi="Times New Roman" w:cs="Times New Roman"/>
          <w:sz w:val="24"/>
          <w:szCs w:val="24"/>
        </w:rPr>
        <w:t>etanerceptum</w:t>
      </w:r>
      <w:proofErr w:type="spellEnd"/>
      <w:r w:rsidRPr="00BB387E">
        <w:rPr>
          <w:rFonts w:ascii="Times New Roman" w:eastAsia="Times New Roman" w:hAnsi="Times New Roman" w:cs="Times New Roman"/>
          <w:sz w:val="24"/>
          <w:szCs w:val="24"/>
        </w:rPr>
        <w:t xml:space="preserve"> original și </w:t>
      </w:r>
      <w:proofErr w:type="spellStart"/>
      <w:r w:rsidRPr="00BB387E">
        <w:rPr>
          <w:rFonts w:ascii="Times New Roman" w:eastAsia="Times New Roman" w:hAnsi="Times New Roman" w:cs="Times New Roman"/>
          <w:sz w:val="24"/>
          <w:szCs w:val="24"/>
        </w:rPr>
        <w:t>biosimilar</w:t>
      </w:r>
      <w:proofErr w:type="spellEnd"/>
      <w:r w:rsidRPr="00BB387E">
        <w:rPr>
          <w:rFonts w:ascii="Times New Roman" w:eastAsia="Times New Roman" w:hAnsi="Times New Roman" w:cs="Times New Roman"/>
          <w:sz w:val="24"/>
          <w:szCs w:val="24"/>
        </w:rPr>
        <w:t xml:space="preserve">, </w:t>
      </w:r>
      <w:proofErr w:type="spellStart"/>
      <w:r w:rsidRPr="00BB387E">
        <w:rPr>
          <w:rFonts w:ascii="Times New Roman" w:eastAsia="Times New Roman" w:hAnsi="Times New Roman" w:cs="Times New Roman"/>
          <w:sz w:val="24"/>
          <w:szCs w:val="24"/>
        </w:rPr>
        <w:t>golimumabum</w:t>
      </w:r>
      <w:proofErr w:type="spellEnd"/>
      <w:r w:rsidRPr="00BB387E">
        <w:rPr>
          <w:rFonts w:ascii="Times New Roman" w:eastAsia="Times New Roman" w:hAnsi="Times New Roman" w:cs="Times New Roman"/>
          <w:sz w:val="24"/>
          <w:szCs w:val="24"/>
        </w:rPr>
        <w:t xml:space="preserve">, </w:t>
      </w:r>
      <w:proofErr w:type="spellStart"/>
      <w:r w:rsidRPr="00BB387E">
        <w:rPr>
          <w:rFonts w:ascii="Times New Roman" w:eastAsia="Times New Roman" w:hAnsi="Times New Roman" w:cs="Times New Roman"/>
          <w:sz w:val="24"/>
          <w:szCs w:val="24"/>
        </w:rPr>
        <w:t>infliximabum</w:t>
      </w:r>
      <w:proofErr w:type="spellEnd"/>
      <w:r w:rsidRPr="00BB387E">
        <w:rPr>
          <w:rFonts w:ascii="Times New Roman" w:eastAsia="Times New Roman" w:hAnsi="Times New Roman" w:cs="Times New Roman"/>
          <w:sz w:val="24"/>
          <w:szCs w:val="24"/>
        </w:rPr>
        <w:t xml:space="preserve"> original și </w:t>
      </w:r>
      <w:proofErr w:type="spellStart"/>
      <w:r w:rsidRPr="00BB387E">
        <w:rPr>
          <w:rFonts w:ascii="Times New Roman" w:eastAsia="Times New Roman" w:hAnsi="Times New Roman" w:cs="Times New Roman"/>
          <w:sz w:val="24"/>
          <w:szCs w:val="24"/>
        </w:rPr>
        <w:t>biosimilar</w:t>
      </w:r>
      <w:proofErr w:type="spellEnd"/>
      <w:r w:rsidRPr="00BB387E">
        <w:rPr>
          <w:rFonts w:ascii="Times New Roman" w:eastAsia="Times New Roman" w:hAnsi="Times New Roman" w:cs="Times New Roman"/>
          <w:sz w:val="24"/>
          <w:szCs w:val="24"/>
        </w:rPr>
        <w:t>) și blocanți de IL17 (</w:t>
      </w:r>
      <w:proofErr w:type="spellStart"/>
      <w:r w:rsidRPr="00BB387E">
        <w:rPr>
          <w:rFonts w:ascii="Times New Roman" w:eastAsia="Times New Roman" w:hAnsi="Times New Roman" w:cs="Times New Roman"/>
          <w:sz w:val="24"/>
          <w:szCs w:val="24"/>
        </w:rPr>
        <w:t>secukinumab</w:t>
      </w:r>
      <w:proofErr w:type="spellEnd"/>
      <w:r w:rsidRPr="00BB387E">
        <w:rPr>
          <w:rFonts w:ascii="Times New Roman" w:eastAsia="Times New Roman" w:hAnsi="Times New Roman" w:cs="Times New Roman"/>
          <w:sz w:val="24"/>
          <w:szCs w:val="24"/>
        </w:rPr>
        <w:t xml:space="preserve">, </w:t>
      </w:r>
      <w:proofErr w:type="spellStart"/>
      <w:r w:rsidRPr="00BB387E">
        <w:rPr>
          <w:rFonts w:ascii="Times New Roman" w:eastAsia="Times New Roman" w:hAnsi="Times New Roman" w:cs="Times New Roman"/>
          <w:sz w:val="24"/>
          <w:szCs w:val="24"/>
        </w:rPr>
        <w:t>ixekizumab</w:t>
      </w:r>
      <w:proofErr w:type="spellEnd"/>
      <w:r w:rsidRPr="00BB387E">
        <w:rPr>
          <w:rFonts w:ascii="Times New Roman" w:eastAsia="Times New Roman" w:hAnsi="Times New Roman" w:cs="Times New Roman"/>
          <w:sz w:val="24"/>
          <w:szCs w:val="24"/>
        </w:rPr>
        <w:t xml:space="preserve">) sau sintetic </w:t>
      </w:r>
      <w:proofErr w:type="spellStart"/>
      <w:r w:rsidRPr="00BB387E">
        <w:rPr>
          <w:rFonts w:ascii="Times New Roman" w:eastAsia="Times New Roman" w:hAnsi="Times New Roman" w:cs="Times New Roman"/>
          <w:sz w:val="24"/>
          <w:szCs w:val="24"/>
        </w:rPr>
        <w:t>tintit</w:t>
      </w:r>
      <w:proofErr w:type="spellEnd"/>
      <w:r w:rsidRPr="00BB387E">
        <w:rPr>
          <w:rFonts w:ascii="Times New Roman" w:eastAsia="Times New Roman" w:hAnsi="Times New Roman" w:cs="Times New Roman"/>
          <w:sz w:val="24"/>
          <w:szCs w:val="24"/>
        </w:rPr>
        <w:t xml:space="preserve"> (</w:t>
      </w:r>
      <w:proofErr w:type="spellStart"/>
      <w:r w:rsidRPr="00BB387E">
        <w:rPr>
          <w:rFonts w:ascii="Times New Roman" w:eastAsia="Times New Roman" w:hAnsi="Times New Roman" w:cs="Times New Roman"/>
          <w:sz w:val="24"/>
          <w:szCs w:val="24"/>
        </w:rPr>
        <w:t>upadacitinb</w:t>
      </w:r>
      <w:proofErr w:type="spellEnd"/>
      <w:r w:rsidRPr="00BB387E">
        <w:rPr>
          <w:rFonts w:ascii="Times New Roman" w:eastAsia="Times New Roman" w:hAnsi="Times New Roman" w:cs="Times New Roman"/>
          <w:sz w:val="24"/>
          <w:szCs w:val="24"/>
        </w:rPr>
        <w:t xml:space="preserve">, </w:t>
      </w:r>
      <w:proofErr w:type="spellStart"/>
      <w:r w:rsidRPr="00BB387E">
        <w:rPr>
          <w:rFonts w:ascii="Times New Roman" w:eastAsia="Times New Roman" w:hAnsi="Times New Roman" w:cs="Times New Roman"/>
          <w:sz w:val="24"/>
          <w:szCs w:val="24"/>
        </w:rPr>
        <w:t>tofacitinib</w:t>
      </w:r>
      <w:proofErr w:type="spellEnd"/>
      <w:r w:rsidRPr="00BB387E">
        <w:rPr>
          <w:rFonts w:ascii="Times New Roman" w:eastAsia="Times New Roman" w:hAnsi="Times New Roman" w:cs="Times New Roman"/>
          <w:sz w:val="24"/>
          <w:szCs w:val="24"/>
        </w:rPr>
        <w:t>):</w:t>
      </w:r>
    </w:p>
    <w:p w14:paraId="145C98C5" w14:textId="77777777" w:rsidR="007A21EC" w:rsidRPr="00BB387E" w:rsidRDefault="007A21EC" w:rsidP="007A21EC">
      <w:pPr>
        <w:spacing w:after="0" w:line="240" w:lineRule="auto"/>
        <w:ind w:firstLine="567"/>
        <w:jc w:val="both"/>
        <w:rPr>
          <w:rFonts w:ascii="Times New Roman" w:eastAsia="Times New Roman" w:hAnsi="Times New Roman" w:cs="Times New Roman"/>
          <w:sz w:val="24"/>
          <w:szCs w:val="24"/>
        </w:rPr>
      </w:pPr>
    </w:p>
    <w:p w14:paraId="3F5D8AAB" w14:textId="57C99F11" w:rsidR="007A21EC" w:rsidRPr="00BB387E" w:rsidRDefault="007A21EC" w:rsidP="007A21EC">
      <w:pPr>
        <w:spacing w:after="0" w:line="240"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 xml:space="preserve">1. Diagnosticul cert de </w:t>
      </w:r>
      <w:proofErr w:type="spellStart"/>
      <w:r w:rsidRPr="00BB387E">
        <w:rPr>
          <w:rFonts w:ascii="Times New Roman" w:eastAsia="Times New Roman" w:hAnsi="Times New Roman" w:cs="Times New Roman"/>
          <w:sz w:val="24"/>
          <w:szCs w:val="24"/>
        </w:rPr>
        <w:t>SpAax</w:t>
      </w:r>
      <w:proofErr w:type="spellEnd"/>
      <w:r w:rsidRPr="00BB387E">
        <w:rPr>
          <w:rFonts w:ascii="Times New Roman" w:eastAsia="Times New Roman" w:hAnsi="Times New Roman" w:cs="Times New Roman"/>
          <w:sz w:val="24"/>
          <w:szCs w:val="24"/>
        </w:rPr>
        <w:t xml:space="preserve">  se </w:t>
      </w:r>
      <w:proofErr w:type="spellStart"/>
      <w:r w:rsidRPr="00BB387E">
        <w:rPr>
          <w:rFonts w:ascii="Times New Roman" w:eastAsia="Times New Roman" w:hAnsi="Times New Roman" w:cs="Times New Roman"/>
          <w:sz w:val="24"/>
          <w:szCs w:val="24"/>
        </w:rPr>
        <w:t>stabileste</w:t>
      </w:r>
      <w:proofErr w:type="spellEnd"/>
      <w:r w:rsidRPr="00BB387E">
        <w:rPr>
          <w:rFonts w:ascii="Times New Roman" w:eastAsia="Times New Roman" w:hAnsi="Times New Roman" w:cs="Times New Roman"/>
          <w:sz w:val="24"/>
          <w:szCs w:val="24"/>
        </w:rPr>
        <w:t xml:space="preserve"> de către medicul reumatolog, și se bazează pe demonstrarea imagistică a </w:t>
      </w:r>
      <w:proofErr w:type="spellStart"/>
      <w:r w:rsidRPr="00BB387E">
        <w:rPr>
          <w:rFonts w:ascii="Times New Roman" w:eastAsia="Times New Roman" w:hAnsi="Times New Roman" w:cs="Times New Roman"/>
          <w:sz w:val="24"/>
          <w:szCs w:val="24"/>
        </w:rPr>
        <w:t>sacroiliitei</w:t>
      </w:r>
      <w:proofErr w:type="spellEnd"/>
      <w:r w:rsidRPr="00BB387E">
        <w:rPr>
          <w:rFonts w:ascii="Times New Roman" w:eastAsia="Times New Roman" w:hAnsi="Times New Roman" w:cs="Times New Roman"/>
          <w:sz w:val="24"/>
          <w:szCs w:val="24"/>
        </w:rPr>
        <w:t xml:space="preserve"> (IRM: cu semne de inflamație activă sau radiografie) la care se asociază, conform criteriilor de clasificare  ale  </w:t>
      </w:r>
      <w:proofErr w:type="spellStart"/>
      <w:r w:rsidRPr="00BB387E">
        <w:rPr>
          <w:rFonts w:ascii="Times New Roman" w:eastAsia="Times New Roman" w:hAnsi="Times New Roman" w:cs="Times New Roman"/>
          <w:sz w:val="24"/>
          <w:szCs w:val="24"/>
        </w:rPr>
        <w:t>SpAax</w:t>
      </w:r>
      <w:proofErr w:type="spellEnd"/>
      <w:r w:rsidRPr="00BB387E">
        <w:rPr>
          <w:rFonts w:ascii="Times New Roman" w:eastAsia="Times New Roman" w:hAnsi="Times New Roman" w:cs="Times New Roman"/>
          <w:sz w:val="24"/>
          <w:szCs w:val="24"/>
        </w:rPr>
        <w:t xml:space="preserve">, cel puțin unul dintre elementele caracteristice ale </w:t>
      </w:r>
      <w:proofErr w:type="spellStart"/>
      <w:r w:rsidRPr="00BB387E">
        <w:rPr>
          <w:rFonts w:ascii="Times New Roman" w:eastAsia="Times New Roman" w:hAnsi="Times New Roman" w:cs="Times New Roman"/>
          <w:sz w:val="24"/>
          <w:szCs w:val="24"/>
        </w:rPr>
        <w:t>SpAax</w:t>
      </w:r>
      <w:proofErr w:type="spellEnd"/>
      <w:r w:rsidRPr="00BB387E">
        <w:rPr>
          <w:rFonts w:ascii="Times New Roman" w:eastAsia="Times New Roman" w:hAnsi="Times New Roman" w:cs="Times New Roman"/>
          <w:sz w:val="24"/>
          <w:szCs w:val="24"/>
        </w:rPr>
        <w:t>:</w:t>
      </w:r>
    </w:p>
    <w:p w14:paraId="029D9871" w14:textId="77777777" w:rsidR="007A21EC" w:rsidRPr="00BB387E" w:rsidRDefault="007A21EC" w:rsidP="007A21EC">
      <w:pPr>
        <w:numPr>
          <w:ilvl w:val="0"/>
          <w:numId w:val="111"/>
        </w:numPr>
        <w:autoSpaceDE w:val="0"/>
        <w:autoSpaceDN w:val="0"/>
        <w:spacing w:after="0" w:line="240" w:lineRule="auto"/>
        <w:ind w:left="284" w:hanging="284"/>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artrita</w:t>
      </w:r>
    </w:p>
    <w:p w14:paraId="72EDE41D" w14:textId="77777777" w:rsidR="007A21EC" w:rsidRPr="00BB387E" w:rsidRDefault="007A21EC" w:rsidP="007A21EC">
      <w:pPr>
        <w:numPr>
          <w:ilvl w:val="0"/>
          <w:numId w:val="111"/>
        </w:numPr>
        <w:autoSpaceDE w:val="0"/>
        <w:autoSpaceDN w:val="0"/>
        <w:spacing w:after="0" w:line="240" w:lineRule="auto"/>
        <w:ind w:left="284" w:hanging="284"/>
        <w:jc w:val="both"/>
        <w:rPr>
          <w:rFonts w:ascii="Times New Roman" w:eastAsia="Times New Roman" w:hAnsi="Times New Roman" w:cs="Times New Roman"/>
          <w:sz w:val="24"/>
          <w:szCs w:val="24"/>
        </w:rPr>
      </w:pPr>
      <w:proofErr w:type="spellStart"/>
      <w:r w:rsidRPr="00BB387E">
        <w:rPr>
          <w:rFonts w:ascii="Times New Roman" w:eastAsia="Times New Roman" w:hAnsi="Times New Roman" w:cs="Times New Roman"/>
          <w:sz w:val="24"/>
          <w:szCs w:val="24"/>
        </w:rPr>
        <w:t>entesita</w:t>
      </w:r>
      <w:proofErr w:type="spellEnd"/>
      <w:r w:rsidRPr="00BB387E">
        <w:rPr>
          <w:rFonts w:ascii="Times New Roman" w:eastAsia="Times New Roman" w:hAnsi="Times New Roman" w:cs="Times New Roman"/>
          <w:sz w:val="24"/>
          <w:szCs w:val="24"/>
        </w:rPr>
        <w:t xml:space="preserve"> (</w:t>
      </w:r>
      <w:proofErr w:type="spellStart"/>
      <w:r w:rsidRPr="00BB387E">
        <w:rPr>
          <w:rFonts w:ascii="Times New Roman" w:eastAsia="Times New Roman" w:hAnsi="Times New Roman" w:cs="Times New Roman"/>
          <w:sz w:val="24"/>
          <w:szCs w:val="24"/>
        </w:rPr>
        <w:t>calcâi</w:t>
      </w:r>
      <w:proofErr w:type="spellEnd"/>
      <w:r w:rsidRPr="00BB387E">
        <w:rPr>
          <w:rFonts w:ascii="Times New Roman" w:eastAsia="Times New Roman" w:hAnsi="Times New Roman" w:cs="Times New Roman"/>
          <w:sz w:val="24"/>
          <w:szCs w:val="24"/>
        </w:rPr>
        <w:t>)</w:t>
      </w:r>
    </w:p>
    <w:p w14:paraId="2B552E2A" w14:textId="77777777" w:rsidR="007A21EC" w:rsidRPr="00BB387E" w:rsidRDefault="007A21EC" w:rsidP="007A21EC">
      <w:pPr>
        <w:numPr>
          <w:ilvl w:val="0"/>
          <w:numId w:val="111"/>
        </w:numPr>
        <w:autoSpaceDE w:val="0"/>
        <w:autoSpaceDN w:val="0"/>
        <w:spacing w:after="0" w:line="240" w:lineRule="auto"/>
        <w:ind w:left="284" w:hanging="284"/>
        <w:jc w:val="both"/>
        <w:rPr>
          <w:rFonts w:ascii="Times New Roman" w:eastAsia="Times New Roman" w:hAnsi="Times New Roman" w:cs="Times New Roman"/>
          <w:sz w:val="24"/>
          <w:szCs w:val="24"/>
        </w:rPr>
      </w:pPr>
      <w:proofErr w:type="spellStart"/>
      <w:r w:rsidRPr="00BB387E">
        <w:rPr>
          <w:rFonts w:ascii="Times New Roman" w:eastAsia="Times New Roman" w:hAnsi="Times New Roman" w:cs="Times New Roman"/>
          <w:sz w:val="24"/>
          <w:szCs w:val="24"/>
        </w:rPr>
        <w:t>uveita</w:t>
      </w:r>
      <w:proofErr w:type="spellEnd"/>
    </w:p>
    <w:p w14:paraId="7DD8D4F3" w14:textId="77777777" w:rsidR="007A21EC" w:rsidRPr="00BB387E" w:rsidRDefault="007A21EC" w:rsidP="007A21EC">
      <w:pPr>
        <w:numPr>
          <w:ilvl w:val="0"/>
          <w:numId w:val="111"/>
        </w:numPr>
        <w:autoSpaceDE w:val="0"/>
        <w:autoSpaceDN w:val="0"/>
        <w:spacing w:after="0" w:line="240" w:lineRule="auto"/>
        <w:ind w:left="284" w:hanging="284"/>
        <w:jc w:val="both"/>
        <w:rPr>
          <w:rFonts w:ascii="Times New Roman" w:eastAsia="Times New Roman" w:hAnsi="Times New Roman" w:cs="Times New Roman"/>
          <w:sz w:val="24"/>
          <w:szCs w:val="24"/>
        </w:rPr>
      </w:pPr>
      <w:proofErr w:type="spellStart"/>
      <w:r w:rsidRPr="00BB387E">
        <w:rPr>
          <w:rFonts w:ascii="Times New Roman" w:eastAsia="Times New Roman" w:hAnsi="Times New Roman" w:cs="Times New Roman"/>
          <w:sz w:val="24"/>
          <w:szCs w:val="24"/>
        </w:rPr>
        <w:t>dactilita</w:t>
      </w:r>
      <w:proofErr w:type="spellEnd"/>
    </w:p>
    <w:p w14:paraId="026E6A5D" w14:textId="77777777" w:rsidR="007A21EC" w:rsidRPr="00BB387E" w:rsidRDefault="007A21EC" w:rsidP="007A21EC">
      <w:pPr>
        <w:numPr>
          <w:ilvl w:val="0"/>
          <w:numId w:val="111"/>
        </w:numPr>
        <w:autoSpaceDE w:val="0"/>
        <w:autoSpaceDN w:val="0"/>
        <w:spacing w:after="0" w:line="240" w:lineRule="auto"/>
        <w:ind w:left="284" w:hanging="284"/>
        <w:jc w:val="both"/>
        <w:rPr>
          <w:rFonts w:ascii="Times New Roman" w:eastAsia="Times New Roman" w:hAnsi="Times New Roman" w:cs="Times New Roman"/>
          <w:sz w:val="24"/>
          <w:szCs w:val="24"/>
        </w:rPr>
      </w:pPr>
      <w:proofErr w:type="spellStart"/>
      <w:r w:rsidRPr="00BB387E">
        <w:rPr>
          <w:rFonts w:ascii="Times New Roman" w:eastAsia="Times New Roman" w:hAnsi="Times New Roman" w:cs="Times New Roman"/>
          <w:sz w:val="24"/>
          <w:szCs w:val="24"/>
        </w:rPr>
        <w:t>psoriasis</w:t>
      </w:r>
      <w:proofErr w:type="spellEnd"/>
    </w:p>
    <w:p w14:paraId="60F31D77" w14:textId="77777777" w:rsidR="007A21EC" w:rsidRPr="00BB387E" w:rsidRDefault="007A21EC" w:rsidP="007A21EC">
      <w:pPr>
        <w:numPr>
          <w:ilvl w:val="0"/>
          <w:numId w:val="111"/>
        </w:numPr>
        <w:autoSpaceDE w:val="0"/>
        <w:autoSpaceDN w:val="0"/>
        <w:spacing w:after="0" w:line="240" w:lineRule="auto"/>
        <w:ind w:left="284" w:hanging="284"/>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 xml:space="preserve">boala Crohn/colita </w:t>
      </w:r>
      <w:proofErr w:type="spellStart"/>
      <w:r w:rsidRPr="00BB387E">
        <w:rPr>
          <w:rFonts w:ascii="Times New Roman" w:eastAsia="Times New Roman" w:hAnsi="Times New Roman" w:cs="Times New Roman"/>
          <w:sz w:val="24"/>
          <w:szCs w:val="24"/>
        </w:rPr>
        <w:t>ulcerativă</w:t>
      </w:r>
      <w:proofErr w:type="spellEnd"/>
    </w:p>
    <w:p w14:paraId="69BE5A76" w14:textId="77777777" w:rsidR="007A21EC" w:rsidRPr="00BB387E" w:rsidRDefault="007A21EC" w:rsidP="007A21EC">
      <w:pPr>
        <w:numPr>
          <w:ilvl w:val="0"/>
          <w:numId w:val="111"/>
        </w:numPr>
        <w:autoSpaceDE w:val="0"/>
        <w:autoSpaceDN w:val="0"/>
        <w:spacing w:after="0" w:line="240" w:lineRule="auto"/>
        <w:ind w:left="284" w:hanging="284"/>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răspuns bun la AINS</w:t>
      </w:r>
    </w:p>
    <w:p w14:paraId="46A157DA" w14:textId="77777777" w:rsidR="007A21EC" w:rsidRPr="00BB387E" w:rsidRDefault="007A21EC" w:rsidP="007A21EC">
      <w:pPr>
        <w:numPr>
          <w:ilvl w:val="0"/>
          <w:numId w:val="111"/>
        </w:numPr>
        <w:autoSpaceDE w:val="0"/>
        <w:autoSpaceDN w:val="0"/>
        <w:spacing w:after="0" w:line="240" w:lineRule="auto"/>
        <w:ind w:left="284" w:hanging="284"/>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 xml:space="preserve">antecedente de </w:t>
      </w:r>
      <w:proofErr w:type="spellStart"/>
      <w:r w:rsidRPr="00BB387E">
        <w:rPr>
          <w:rFonts w:ascii="Times New Roman" w:eastAsia="Times New Roman" w:hAnsi="Times New Roman" w:cs="Times New Roman"/>
          <w:sz w:val="24"/>
          <w:szCs w:val="24"/>
        </w:rPr>
        <w:t>SpAax</w:t>
      </w:r>
      <w:proofErr w:type="spellEnd"/>
    </w:p>
    <w:p w14:paraId="36B4311E" w14:textId="77777777" w:rsidR="007A21EC" w:rsidRPr="00BB387E" w:rsidRDefault="007A21EC" w:rsidP="007A21EC">
      <w:pPr>
        <w:numPr>
          <w:ilvl w:val="0"/>
          <w:numId w:val="111"/>
        </w:numPr>
        <w:autoSpaceDE w:val="0"/>
        <w:autoSpaceDN w:val="0"/>
        <w:spacing w:after="0" w:line="240" w:lineRule="auto"/>
        <w:ind w:left="284" w:hanging="284"/>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HLA-B27</w:t>
      </w:r>
    </w:p>
    <w:p w14:paraId="39CD2D75" w14:textId="77777777" w:rsidR="007A21EC" w:rsidRPr="00BB387E" w:rsidRDefault="007A21EC" w:rsidP="007A21EC">
      <w:pPr>
        <w:numPr>
          <w:ilvl w:val="0"/>
          <w:numId w:val="111"/>
        </w:numPr>
        <w:autoSpaceDE w:val="0"/>
        <w:autoSpaceDN w:val="0"/>
        <w:spacing w:after="0" w:line="240" w:lineRule="auto"/>
        <w:ind w:left="284" w:hanging="284"/>
        <w:jc w:val="both"/>
        <w:rPr>
          <w:rFonts w:ascii="Times New Roman" w:eastAsia="Times New Roman" w:hAnsi="Times New Roman" w:cs="Times New Roman"/>
          <w:sz w:val="24"/>
          <w:szCs w:val="24"/>
          <w:lang w:val="fr-MC"/>
        </w:rPr>
      </w:pPr>
      <w:proofErr w:type="spellStart"/>
      <w:proofErr w:type="gramStart"/>
      <w:r w:rsidRPr="00BB387E">
        <w:rPr>
          <w:rFonts w:ascii="Times New Roman" w:eastAsia="Times New Roman" w:hAnsi="Times New Roman" w:cs="Times New Roman"/>
          <w:sz w:val="24"/>
          <w:szCs w:val="24"/>
          <w:lang w:val="fr-MC"/>
        </w:rPr>
        <w:t>nivele</w:t>
      </w:r>
      <w:proofErr w:type="spellEnd"/>
      <w:proofErr w:type="gramEnd"/>
      <w:r w:rsidRPr="00BB387E">
        <w:rPr>
          <w:rFonts w:ascii="Times New Roman" w:eastAsia="Times New Roman" w:hAnsi="Times New Roman" w:cs="Times New Roman"/>
          <w:sz w:val="24"/>
          <w:szCs w:val="24"/>
          <w:lang w:val="fr-MC"/>
        </w:rPr>
        <w:t xml:space="preserve"> </w:t>
      </w:r>
      <w:proofErr w:type="spellStart"/>
      <w:r w:rsidRPr="00BB387E">
        <w:rPr>
          <w:rFonts w:ascii="Times New Roman" w:eastAsia="Times New Roman" w:hAnsi="Times New Roman" w:cs="Times New Roman"/>
          <w:sz w:val="24"/>
          <w:szCs w:val="24"/>
          <w:lang w:val="fr-MC"/>
        </w:rPr>
        <w:t>crescute</w:t>
      </w:r>
      <w:proofErr w:type="spellEnd"/>
      <w:r w:rsidRPr="00BB387E">
        <w:rPr>
          <w:rFonts w:ascii="Times New Roman" w:eastAsia="Times New Roman" w:hAnsi="Times New Roman" w:cs="Times New Roman"/>
          <w:sz w:val="24"/>
          <w:szCs w:val="24"/>
          <w:lang w:val="fr-MC"/>
        </w:rPr>
        <w:t xml:space="preserve"> de </w:t>
      </w:r>
      <w:proofErr w:type="spellStart"/>
      <w:r w:rsidRPr="00BB387E">
        <w:rPr>
          <w:rFonts w:ascii="Times New Roman" w:eastAsia="Times New Roman" w:hAnsi="Times New Roman" w:cs="Times New Roman"/>
          <w:sz w:val="24"/>
          <w:szCs w:val="24"/>
          <w:lang w:val="fr-MC"/>
        </w:rPr>
        <w:t>proteina</w:t>
      </w:r>
      <w:proofErr w:type="spellEnd"/>
      <w:r w:rsidRPr="00BB387E">
        <w:rPr>
          <w:rFonts w:ascii="Times New Roman" w:eastAsia="Times New Roman" w:hAnsi="Times New Roman" w:cs="Times New Roman"/>
          <w:sz w:val="24"/>
          <w:szCs w:val="24"/>
          <w:lang w:val="fr-MC"/>
        </w:rPr>
        <w:t xml:space="preserve"> C </w:t>
      </w:r>
      <w:proofErr w:type="spellStart"/>
      <w:r w:rsidRPr="00BB387E">
        <w:rPr>
          <w:rFonts w:ascii="Times New Roman" w:eastAsia="Times New Roman" w:hAnsi="Times New Roman" w:cs="Times New Roman"/>
          <w:sz w:val="24"/>
          <w:szCs w:val="24"/>
          <w:lang w:val="fr-MC"/>
        </w:rPr>
        <w:t>reactiva</w:t>
      </w:r>
      <w:proofErr w:type="spellEnd"/>
      <w:r w:rsidRPr="00BB387E">
        <w:rPr>
          <w:rFonts w:ascii="Times New Roman" w:eastAsia="Times New Roman" w:hAnsi="Times New Roman" w:cs="Times New Roman"/>
          <w:sz w:val="24"/>
          <w:szCs w:val="24"/>
          <w:lang w:val="fr-MC"/>
        </w:rPr>
        <w:t xml:space="preserve"> (PCR)</w:t>
      </w:r>
    </w:p>
    <w:p w14:paraId="0F55A804" w14:textId="77777777" w:rsidR="007A21EC" w:rsidRPr="00BB387E" w:rsidRDefault="007A21EC" w:rsidP="007A21EC">
      <w:pPr>
        <w:spacing w:after="0" w:line="240" w:lineRule="auto"/>
        <w:ind w:left="720"/>
        <w:jc w:val="both"/>
        <w:rPr>
          <w:rFonts w:ascii="Times New Roman" w:eastAsia="Times New Roman" w:hAnsi="Times New Roman" w:cs="Times New Roman"/>
          <w:sz w:val="24"/>
          <w:szCs w:val="24"/>
          <w:lang w:val="fr-MC"/>
        </w:rPr>
      </w:pPr>
    </w:p>
    <w:p w14:paraId="641B5201"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proofErr w:type="spellStart"/>
      <w:r w:rsidRPr="00BB387E">
        <w:rPr>
          <w:rFonts w:ascii="Times New Roman" w:eastAsia="Calibri" w:hAnsi="Times New Roman" w:cs="Times New Roman"/>
          <w:bCs/>
          <w:sz w:val="24"/>
          <w:szCs w:val="24"/>
          <w:lang w:val="fr-MC"/>
        </w:rPr>
        <w:t>În</w:t>
      </w:r>
      <w:proofErr w:type="spellEnd"/>
      <w:r w:rsidRPr="00BB387E">
        <w:rPr>
          <w:rFonts w:ascii="Times New Roman" w:eastAsia="Calibri" w:hAnsi="Times New Roman" w:cs="Times New Roman"/>
          <w:bCs/>
          <w:sz w:val="24"/>
          <w:szCs w:val="24"/>
          <w:lang w:val="fr-MC"/>
        </w:rPr>
        <w:t xml:space="preserve"> </w:t>
      </w:r>
      <w:proofErr w:type="spellStart"/>
      <w:r w:rsidRPr="00BB387E">
        <w:rPr>
          <w:rFonts w:ascii="Times New Roman" w:eastAsia="Calibri" w:hAnsi="Times New Roman" w:cs="Times New Roman"/>
          <w:bCs/>
          <w:sz w:val="24"/>
          <w:szCs w:val="24"/>
          <w:lang w:val="fr-MC"/>
        </w:rPr>
        <w:t>cazul</w:t>
      </w:r>
      <w:proofErr w:type="spellEnd"/>
      <w:r w:rsidRPr="00BB387E">
        <w:rPr>
          <w:rFonts w:ascii="Times New Roman" w:eastAsia="Calibri" w:hAnsi="Times New Roman" w:cs="Times New Roman"/>
          <w:bCs/>
          <w:sz w:val="24"/>
          <w:szCs w:val="24"/>
          <w:lang w:val="fr-MC"/>
        </w:rPr>
        <w:t xml:space="preserve"> </w:t>
      </w:r>
      <w:proofErr w:type="spellStart"/>
      <w:r w:rsidRPr="00BB387E">
        <w:rPr>
          <w:rFonts w:ascii="Times New Roman" w:eastAsia="Calibri" w:hAnsi="Times New Roman" w:cs="Times New Roman"/>
          <w:bCs/>
          <w:sz w:val="24"/>
          <w:szCs w:val="24"/>
          <w:lang w:val="fr-MC"/>
        </w:rPr>
        <w:t>în</w:t>
      </w:r>
      <w:proofErr w:type="spellEnd"/>
      <w:r w:rsidRPr="00BB387E">
        <w:rPr>
          <w:rFonts w:ascii="Times New Roman" w:eastAsia="Calibri" w:hAnsi="Times New Roman" w:cs="Times New Roman"/>
          <w:bCs/>
          <w:sz w:val="24"/>
          <w:szCs w:val="24"/>
          <w:lang w:val="fr-MC"/>
        </w:rPr>
        <w:t xml:space="preserve"> care </w:t>
      </w:r>
      <w:proofErr w:type="spellStart"/>
      <w:r w:rsidRPr="00BB387E">
        <w:rPr>
          <w:rFonts w:ascii="Times New Roman" w:eastAsia="Calibri" w:hAnsi="Times New Roman" w:cs="Times New Roman"/>
          <w:bCs/>
          <w:sz w:val="24"/>
          <w:szCs w:val="24"/>
          <w:lang w:val="fr-MC"/>
        </w:rPr>
        <w:t>pacientul</w:t>
      </w:r>
      <w:proofErr w:type="spellEnd"/>
      <w:r w:rsidRPr="00BB387E">
        <w:rPr>
          <w:rFonts w:ascii="Times New Roman" w:eastAsia="Calibri" w:hAnsi="Times New Roman" w:cs="Times New Roman"/>
          <w:bCs/>
          <w:sz w:val="24"/>
          <w:szCs w:val="24"/>
          <w:lang w:val="fr-MC"/>
        </w:rPr>
        <w:t xml:space="preserve"> </w:t>
      </w:r>
      <w:proofErr w:type="spellStart"/>
      <w:r w:rsidRPr="00BB387E">
        <w:rPr>
          <w:rFonts w:ascii="Times New Roman" w:eastAsia="Calibri" w:hAnsi="Times New Roman" w:cs="Times New Roman"/>
          <w:bCs/>
          <w:sz w:val="24"/>
          <w:szCs w:val="24"/>
          <w:lang w:val="fr-MC"/>
        </w:rPr>
        <w:t>prezintă</w:t>
      </w:r>
      <w:proofErr w:type="spellEnd"/>
      <w:r w:rsidRPr="00BB387E">
        <w:rPr>
          <w:rFonts w:ascii="Times New Roman" w:eastAsia="Calibri" w:hAnsi="Times New Roman" w:cs="Times New Roman"/>
          <w:bCs/>
          <w:sz w:val="24"/>
          <w:szCs w:val="24"/>
          <w:lang w:val="fr-MC"/>
        </w:rPr>
        <w:t xml:space="preserve"> </w:t>
      </w:r>
      <w:proofErr w:type="spellStart"/>
      <w:r w:rsidRPr="00BB387E">
        <w:rPr>
          <w:rFonts w:ascii="Times New Roman" w:eastAsia="Calibri" w:hAnsi="Times New Roman" w:cs="Times New Roman"/>
          <w:bCs/>
          <w:sz w:val="24"/>
          <w:szCs w:val="24"/>
          <w:lang w:val="fr-MC"/>
        </w:rPr>
        <w:t>pe</w:t>
      </w:r>
      <w:proofErr w:type="spellEnd"/>
      <w:r w:rsidRPr="00BB387E">
        <w:rPr>
          <w:rFonts w:ascii="Times New Roman" w:eastAsia="Calibri" w:hAnsi="Times New Roman" w:cs="Times New Roman"/>
          <w:bCs/>
          <w:sz w:val="24"/>
          <w:szCs w:val="24"/>
          <w:lang w:val="fr-MC"/>
        </w:rPr>
        <w:t xml:space="preserve"> </w:t>
      </w:r>
      <w:proofErr w:type="spellStart"/>
      <w:r w:rsidRPr="00BB387E">
        <w:rPr>
          <w:rFonts w:ascii="Times New Roman" w:eastAsia="Calibri" w:hAnsi="Times New Roman" w:cs="Times New Roman"/>
          <w:bCs/>
          <w:sz w:val="24"/>
          <w:szCs w:val="24"/>
          <w:lang w:val="fr-MC"/>
        </w:rPr>
        <w:t>radiografie</w:t>
      </w:r>
      <w:proofErr w:type="spellEnd"/>
      <w:r w:rsidRPr="00BB387E">
        <w:rPr>
          <w:rFonts w:ascii="Times New Roman" w:eastAsia="Calibri" w:hAnsi="Times New Roman" w:cs="Times New Roman"/>
          <w:bCs/>
          <w:sz w:val="24"/>
          <w:szCs w:val="24"/>
          <w:lang w:val="fr-MC"/>
        </w:rPr>
        <w:t xml:space="preserve"> </w:t>
      </w:r>
      <w:proofErr w:type="spellStart"/>
      <w:r w:rsidRPr="00BB387E">
        <w:rPr>
          <w:rFonts w:ascii="Times New Roman" w:eastAsia="Calibri" w:hAnsi="Times New Roman" w:cs="Times New Roman"/>
          <w:bCs/>
          <w:sz w:val="24"/>
          <w:szCs w:val="24"/>
          <w:lang w:val="fr-MC"/>
        </w:rPr>
        <w:t>modificări</w:t>
      </w:r>
      <w:proofErr w:type="spellEnd"/>
      <w:r w:rsidRPr="00BB387E">
        <w:rPr>
          <w:rFonts w:ascii="Times New Roman" w:eastAsia="Calibri" w:hAnsi="Times New Roman" w:cs="Times New Roman"/>
          <w:bCs/>
          <w:sz w:val="24"/>
          <w:szCs w:val="24"/>
          <w:lang w:val="fr-MC"/>
        </w:rPr>
        <w:t xml:space="preserve"> de </w:t>
      </w:r>
      <w:proofErr w:type="spellStart"/>
      <w:r w:rsidRPr="00BB387E">
        <w:rPr>
          <w:rFonts w:ascii="Times New Roman" w:eastAsia="Times New Roman" w:hAnsi="Times New Roman" w:cs="Times New Roman"/>
          <w:sz w:val="24"/>
          <w:szCs w:val="24"/>
        </w:rPr>
        <w:t>sacroiliită</w:t>
      </w:r>
      <w:proofErr w:type="spellEnd"/>
      <w:r w:rsidRPr="00BB387E">
        <w:rPr>
          <w:rFonts w:ascii="Times New Roman" w:eastAsia="Times New Roman" w:hAnsi="Times New Roman" w:cs="Times New Roman"/>
          <w:sz w:val="24"/>
          <w:szCs w:val="24"/>
        </w:rPr>
        <w:t xml:space="preserve">, care să îndeplinească criteriile de clasificare New York modificate (1984), cazul se încadrează ca SA, conform celor de mai </w:t>
      </w:r>
      <w:proofErr w:type="gramStart"/>
      <w:r w:rsidRPr="00BB387E">
        <w:rPr>
          <w:rFonts w:ascii="Times New Roman" w:eastAsia="Times New Roman" w:hAnsi="Times New Roman" w:cs="Times New Roman"/>
          <w:sz w:val="24"/>
          <w:szCs w:val="24"/>
        </w:rPr>
        <w:t>jos:</w:t>
      </w:r>
      <w:proofErr w:type="gramEnd"/>
    </w:p>
    <w:p w14:paraId="0725E52E" w14:textId="77777777" w:rsidR="007A21EC" w:rsidRPr="00BB387E" w:rsidRDefault="007A21EC" w:rsidP="007A21EC">
      <w:pPr>
        <w:numPr>
          <w:ilvl w:val="0"/>
          <w:numId w:val="112"/>
        </w:numPr>
        <w:autoSpaceDE w:val="0"/>
        <w:autoSpaceDN w:val="0"/>
        <w:spacing w:after="0" w:line="240" w:lineRule="auto"/>
        <w:ind w:left="284" w:hanging="284"/>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durere lombară joasă și redoare, cu durata de peste 3 luni, care se ameliorează la mobilizare și nu dispare în repaus;</w:t>
      </w:r>
    </w:p>
    <w:p w14:paraId="53D5D001" w14:textId="77777777" w:rsidR="007A21EC" w:rsidRPr="00BB387E" w:rsidRDefault="007A21EC" w:rsidP="007A21EC">
      <w:pPr>
        <w:numPr>
          <w:ilvl w:val="0"/>
          <w:numId w:val="112"/>
        </w:numPr>
        <w:autoSpaceDE w:val="0"/>
        <w:autoSpaceDN w:val="0"/>
        <w:spacing w:after="0" w:line="240" w:lineRule="auto"/>
        <w:ind w:left="284" w:hanging="284"/>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limitarea mișcării coloanei lombare în plan sagital și frontal;</w:t>
      </w:r>
    </w:p>
    <w:p w14:paraId="4C999C57" w14:textId="77777777" w:rsidR="007A21EC" w:rsidRPr="00BB387E" w:rsidRDefault="007A21EC" w:rsidP="007A21EC">
      <w:pPr>
        <w:numPr>
          <w:ilvl w:val="0"/>
          <w:numId w:val="112"/>
        </w:numPr>
        <w:autoSpaceDE w:val="0"/>
        <w:autoSpaceDN w:val="0"/>
        <w:spacing w:after="0" w:line="240" w:lineRule="auto"/>
        <w:ind w:left="284" w:hanging="284"/>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limitarea expansiunii cutiei toracice;</w:t>
      </w:r>
    </w:p>
    <w:p w14:paraId="3C0F979D" w14:textId="77777777" w:rsidR="007A21EC" w:rsidRPr="00BB387E" w:rsidRDefault="007A21EC" w:rsidP="007A21EC">
      <w:pPr>
        <w:numPr>
          <w:ilvl w:val="0"/>
          <w:numId w:val="112"/>
        </w:numPr>
        <w:autoSpaceDE w:val="0"/>
        <w:autoSpaceDN w:val="0"/>
        <w:spacing w:after="0" w:line="240" w:lineRule="auto"/>
        <w:ind w:left="284" w:hanging="284"/>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 xml:space="preserve">criteriul imagistic: </w:t>
      </w:r>
      <w:proofErr w:type="spellStart"/>
      <w:r w:rsidRPr="00BB387E">
        <w:rPr>
          <w:rFonts w:ascii="Times New Roman" w:eastAsia="Times New Roman" w:hAnsi="Times New Roman" w:cs="Times New Roman"/>
          <w:sz w:val="24"/>
          <w:szCs w:val="24"/>
        </w:rPr>
        <w:t>sacroiliita</w:t>
      </w:r>
      <w:proofErr w:type="spellEnd"/>
      <w:r w:rsidRPr="00BB387E">
        <w:rPr>
          <w:rFonts w:ascii="Times New Roman" w:eastAsia="Times New Roman" w:hAnsi="Times New Roman" w:cs="Times New Roman"/>
          <w:sz w:val="24"/>
          <w:szCs w:val="24"/>
        </w:rPr>
        <w:t xml:space="preserve"> unilaterală grad 3-4 sau </w:t>
      </w:r>
      <w:proofErr w:type="spellStart"/>
      <w:r w:rsidRPr="00BB387E">
        <w:rPr>
          <w:rFonts w:ascii="Times New Roman" w:eastAsia="Times New Roman" w:hAnsi="Times New Roman" w:cs="Times New Roman"/>
          <w:sz w:val="24"/>
          <w:szCs w:val="24"/>
        </w:rPr>
        <w:t>sacroiliita</w:t>
      </w:r>
      <w:proofErr w:type="spellEnd"/>
      <w:r w:rsidRPr="00BB387E">
        <w:rPr>
          <w:rFonts w:ascii="Times New Roman" w:eastAsia="Times New Roman" w:hAnsi="Times New Roman" w:cs="Times New Roman"/>
          <w:sz w:val="24"/>
          <w:szCs w:val="24"/>
        </w:rPr>
        <w:t xml:space="preserve"> bilaterală grad 2-4 radiografic.</w:t>
      </w:r>
    </w:p>
    <w:p w14:paraId="3D382BFD"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Diagnosticul cert de SA presupune prezența criteriului imagistic asociat cel puțin unui criteriu clinic.</w:t>
      </w:r>
    </w:p>
    <w:p w14:paraId="2EFC6D77"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p>
    <w:p w14:paraId="25003EEE"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2. Boala activă și severă:</w:t>
      </w:r>
    </w:p>
    <w:p w14:paraId="157AFBFE" w14:textId="77777777" w:rsidR="007A21EC" w:rsidRPr="00BB387E" w:rsidRDefault="007A21EC" w:rsidP="007A21EC">
      <w:pPr>
        <w:numPr>
          <w:ilvl w:val="0"/>
          <w:numId w:val="116"/>
        </w:numPr>
        <w:spacing w:after="0" w:line="240" w:lineRule="auto"/>
        <w:ind w:left="284" w:hanging="284"/>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BASDAI ≥ 4 la 2 evaluări succesive separate de cel puțin 4 săptămâni și/sau ASDAS ≥ 2,1 (boală cu activitate înaltă sau foarte înaltă). Conform recomandărilor ASAS/EULAR 2022 va fi întotdeauna preferată evaluarea activității bolii folosind indicele ASDAS.</w:t>
      </w:r>
    </w:p>
    <w:p w14:paraId="2A21F659" w14:textId="77777777" w:rsidR="007A21EC" w:rsidRPr="00BB387E" w:rsidRDefault="007A21EC" w:rsidP="007A21EC">
      <w:pPr>
        <w:numPr>
          <w:ilvl w:val="0"/>
          <w:numId w:val="116"/>
        </w:numPr>
        <w:spacing w:after="0" w:line="240" w:lineRule="auto"/>
        <w:ind w:left="284" w:hanging="284"/>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semne obiective de inflamație: VSH &gt; 28 mm/h și/sau proteina C reactivă (PCR) de peste 3 ori limita superioară a normalului (determinată cantitativ, nu se admit evaluări calitative sau semicantitative) sau</w:t>
      </w:r>
      <w:r w:rsidRPr="00BB387E">
        <w:rPr>
          <w:rFonts w:ascii="Calibri" w:eastAsia="Calibri" w:hAnsi="Calibri" w:cs="Times New Roman"/>
        </w:rPr>
        <w:t xml:space="preserve"> </w:t>
      </w:r>
      <w:r w:rsidRPr="00BB387E">
        <w:rPr>
          <w:rFonts w:ascii="Times New Roman" w:eastAsia="Times New Roman" w:hAnsi="Times New Roman" w:cs="Times New Roman"/>
          <w:sz w:val="24"/>
          <w:szCs w:val="24"/>
        </w:rPr>
        <w:t xml:space="preserve">IRM </w:t>
      </w:r>
      <w:proofErr w:type="spellStart"/>
      <w:r w:rsidRPr="00BB387E">
        <w:rPr>
          <w:rFonts w:ascii="Times New Roman" w:eastAsia="Times New Roman" w:hAnsi="Times New Roman" w:cs="Times New Roman"/>
          <w:sz w:val="24"/>
          <w:szCs w:val="24"/>
        </w:rPr>
        <w:t>sacroiliace</w:t>
      </w:r>
      <w:proofErr w:type="spellEnd"/>
      <w:r w:rsidRPr="00BB387E">
        <w:rPr>
          <w:rFonts w:ascii="Times New Roman" w:eastAsia="Times New Roman" w:hAnsi="Times New Roman" w:cs="Times New Roman"/>
          <w:sz w:val="24"/>
          <w:szCs w:val="24"/>
        </w:rPr>
        <w:t xml:space="preserve"> cu semne de inflamație activă.</w:t>
      </w:r>
    </w:p>
    <w:p w14:paraId="73F47B36"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p>
    <w:p w14:paraId="0527C061"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 xml:space="preserve">BASDAI (Bath </w:t>
      </w:r>
      <w:proofErr w:type="spellStart"/>
      <w:r w:rsidRPr="00BB387E">
        <w:rPr>
          <w:rFonts w:ascii="Times New Roman" w:eastAsia="Times New Roman" w:hAnsi="Times New Roman" w:cs="Times New Roman"/>
          <w:sz w:val="24"/>
          <w:szCs w:val="24"/>
        </w:rPr>
        <w:t>Ankylosing</w:t>
      </w:r>
      <w:proofErr w:type="spellEnd"/>
      <w:r w:rsidRPr="00BB387E">
        <w:rPr>
          <w:rFonts w:ascii="Times New Roman" w:eastAsia="Times New Roman" w:hAnsi="Times New Roman" w:cs="Times New Roman"/>
          <w:sz w:val="24"/>
          <w:szCs w:val="24"/>
        </w:rPr>
        <w:t xml:space="preserve"> </w:t>
      </w:r>
      <w:proofErr w:type="spellStart"/>
      <w:r w:rsidRPr="00BB387E">
        <w:rPr>
          <w:rFonts w:ascii="Times New Roman" w:eastAsia="Times New Roman" w:hAnsi="Times New Roman" w:cs="Times New Roman"/>
          <w:sz w:val="24"/>
          <w:szCs w:val="24"/>
        </w:rPr>
        <w:t>Spondylitis</w:t>
      </w:r>
      <w:proofErr w:type="spellEnd"/>
      <w:r w:rsidRPr="00BB387E">
        <w:rPr>
          <w:rFonts w:ascii="Times New Roman" w:eastAsia="Times New Roman" w:hAnsi="Times New Roman" w:cs="Times New Roman"/>
          <w:sz w:val="24"/>
          <w:szCs w:val="24"/>
        </w:rPr>
        <w:t xml:space="preserve"> </w:t>
      </w:r>
      <w:proofErr w:type="spellStart"/>
      <w:r w:rsidRPr="00BB387E">
        <w:rPr>
          <w:rFonts w:ascii="Times New Roman" w:eastAsia="Times New Roman" w:hAnsi="Times New Roman" w:cs="Times New Roman"/>
          <w:sz w:val="24"/>
          <w:szCs w:val="24"/>
        </w:rPr>
        <w:t>Activity</w:t>
      </w:r>
      <w:proofErr w:type="spellEnd"/>
      <w:r w:rsidRPr="00BB387E">
        <w:rPr>
          <w:rFonts w:ascii="Times New Roman" w:eastAsia="Times New Roman" w:hAnsi="Times New Roman" w:cs="Times New Roman"/>
          <w:sz w:val="24"/>
          <w:szCs w:val="24"/>
        </w:rPr>
        <w:t xml:space="preserve"> Index) este format din 6 întrebări privind principalele 5 simptome din spondilită anchilozantă: oboseală, durerea coloanei cervicale, </w:t>
      </w:r>
      <w:proofErr w:type="spellStart"/>
      <w:r w:rsidRPr="00BB387E">
        <w:rPr>
          <w:rFonts w:ascii="Times New Roman" w:eastAsia="Times New Roman" w:hAnsi="Times New Roman" w:cs="Times New Roman"/>
          <w:sz w:val="24"/>
          <w:szCs w:val="24"/>
        </w:rPr>
        <w:t>toracale</w:t>
      </w:r>
      <w:proofErr w:type="spellEnd"/>
      <w:r w:rsidRPr="00BB387E">
        <w:rPr>
          <w:rFonts w:ascii="Times New Roman" w:eastAsia="Times New Roman" w:hAnsi="Times New Roman" w:cs="Times New Roman"/>
          <w:sz w:val="24"/>
          <w:szCs w:val="24"/>
        </w:rPr>
        <w:t xml:space="preserve"> sau lombare, durerea/tumefacția articulațiilor periferice, durerea la atingere ori presiune la nivelul </w:t>
      </w:r>
      <w:proofErr w:type="spellStart"/>
      <w:r w:rsidRPr="00BB387E">
        <w:rPr>
          <w:rFonts w:ascii="Times New Roman" w:eastAsia="Times New Roman" w:hAnsi="Times New Roman" w:cs="Times New Roman"/>
          <w:sz w:val="24"/>
          <w:szCs w:val="24"/>
        </w:rPr>
        <w:t>entezelor</w:t>
      </w:r>
      <w:proofErr w:type="spellEnd"/>
      <w:r w:rsidRPr="00BB387E">
        <w:rPr>
          <w:rFonts w:ascii="Times New Roman" w:eastAsia="Times New Roman" w:hAnsi="Times New Roman" w:cs="Times New Roman"/>
          <w:sz w:val="24"/>
          <w:szCs w:val="24"/>
        </w:rPr>
        <w:t>, redoare matinală (severitate, durată). Aprecierea se face folosind scala analogă vizuală (VAS) - o scală de 0-10, în care se notează cu 0 = absența durerii, oboselii și 10 - durere sau oboseală foarte severă. Se face scorul total adunând întrebările 1- 4 cu media întrebărilor 5 și 6, iar rezultatul se împarte la 5. (vezi anexa BASDAI).</w:t>
      </w:r>
    </w:p>
    <w:p w14:paraId="610C0328"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p>
    <w:p w14:paraId="24E1FF08"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ASDAS (</w:t>
      </w:r>
      <w:proofErr w:type="spellStart"/>
      <w:r w:rsidRPr="00BB387E">
        <w:rPr>
          <w:rFonts w:ascii="Times New Roman" w:eastAsia="Times New Roman" w:hAnsi="Times New Roman" w:cs="Times New Roman"/>
          <w:sz w:val="24"/>
          <w:szCs w:val="24"/>
        </w:rPr>
        <w:t>Ankylosing</w:t>
      </w:r>
      <w:proofErr w:type="spellEnd"/>
      <w:r w:rsidRPr="00BB387E">
        <w:rPr>
          <w:rFonts w:ascii="Times New Roman" w:eastAsia="Times New Roman" w:hAnsi="Times New Roman" w:cs="Times New Roman"/>
          <w:sz w:val="24"/>
          <w:szCs w:val="24"/>
        </w:rPr>
        <w:t xml:space="preserve"> </w:t>
      </w:r>
      <w:proofErr w:type="spellStart"/>
      <w:r w:rsidRPr="00BB387E">
        <w:rPr>
          <w:rFonts w:ascii="Times New Roman" w:eastAsia="Times New Roman" w:hAnsi="Times New Roman" w:cs="Times New Roman"/>
          <w:sz w:val="24"/>
          <w:szCs w:val="24"/>
        </w:rPr>
        <w:t>Spondylitis</w:t>
      </w:r>
      <w:proofErr w:type="spellEnd"/>
      <w:r w:rsidRPr="00BB387E">
        <w:rPr>
          <w:rFonts w:ascii="Times New Roman" w:eastAsia="Times New Roman" w:hAnsi="Times New Roman" w:cs="Times New Roman"/>
          <w:sz w:val="24"/>
          <w:szCs w:val="24"/>
        </w:rPr>
        <w:t xml:space="preserve"> </w:t>
      </w:r>
      <w:proofErr w:type="spellStart"/>
      <w:r w:rsidRPr="00BB387E">
        <w:rPr>
          <w:rFonts w:ascii="Times New Roman" w:eastAsia="Times New Roman" w:hAnsi="Times New Roman" w:cs="Times New Roman"/>
          <w:sz w:val="24"/>
          <w:szCs w:val="24"/>
        </w:rPr>
        <w:t>Disease</w:t>
      </w:r>
      <w:proofErr w:type="spellEnd"/>
      <w:r w:rsidRPr="00BB387E">
        <w:rPr>
          <w:rFonts w:ascii="Times New Roman" w:eastAsia="Times New Roman" w:hAnsi="Times New Roman" w:cs="Times New Roman"/>
          <w:sz w:val="24"/>
          <w:szCs w:val="24"/>
        </w:rPr>
        <w:t xml:space="preserve"> </w:t>
      </w:r>
      <w:proofErr w:type="spellStart"/>
      <w:r w:rsidRPr="00BB387E">
        <w:rPr>
          <w:rFonts w:ascii="Times New Roman" w:eastAsia="Times New Roman" w:hAnsi="Times New Roman" w:cs="Times New Roman"/>
          <w:sz w:val="24"/>
          <w:szCs w:val="24"/>
        </w:rPr>
        <w:t>Activity</w:t>
      </w:r>
      <w:proofErr w:type="spellEnd"/>
      <w:r w:rsidRPr="00BB387E">
        <w:rPr>
          <w:rFonts w:ascii="Times New Roman" w:eastAsia="Times New Roman" w:hAnsi="Times New Roman" w:cs="Times New Roman"/>
          <w:sz w:val="24"/>
          <w:szCs w:val="24"/>
        </w:rPr>
        <w:t xml:space="preserve"> </w:t>
      </w:r>
      <w:proofErr w:type="spellStart"/>
      <w:r w:rsidRPr="00BB387E">
        <w:rPr>
          <w:rFonts w:ascii="Times New Roman" w:eastAsia="Times New Roman" w:hAnsi="Times New Roman" w:cs="Times New Roman"/>
          <w:sz w:val="24"/>
          <w:szCs w:val="24"/>
        </w:rPr>
        <w:t>Score</w:t>
      </w:r>
      <w:proofErr w:type="spellEnd"/>
      <w:r w:rsidRPr="00BB387E">
        <w:rPr>
          <w:rFonts w:ascii="Times New Roman" w:eastAsia="Times New Roman" w:hAnsi="Times New Roman" w:cs="Times New Roman"/>
          <w:sz w:val="24"/>
          <w:szCs w:val="24"/>
        </w:rPr>
        <w:t>) este format din 5 variabile: durerea lombară cuantificată în întrebarea nr. 2 din BASDAI, durata redorii matinale cuantificată prin întrebarea nr. 6 din BASDAI, VAS (0-10) care cuantifică activitatea bolii de către pacient în ultima săptămână, durerile și tumefacțiile articulare resimțite de pacient cuantificate prin a treia întrebare din BASDAI, VSH (la 1 h) sau PCR cantitativ (mg/L).</w:t>
      </w:r>
    </w:p>
    <w:p w14:paraId="0D01A628"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p>
    <w:p w14:paraId="1350149E"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În funcție de valorile scorului ASDAS activitatea bolii se împarte pe următoarele paliere:</w:t>
      </w:r>
    </w:p>
    <w:p w14:paraId="02339AD6" w14:textId="77777777" w:rsidR="007A21EC" w:rsidRPr="00BB387E" w:rsidRDefault="007A21EC" w:rsidP="007C303D">
      <w:pPr>
        <w:numPr>
          <w:ilvl w:val="0"/>
          <w:numId w:val="709"/>
        </w:numPr>
        <w:spacing w:after="0" w:line="240" w:lineRule="auto"/>
        <w:ind w:left="284" w:hanging="284"/>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lastRenderedPageBreak/>
        <w:t>ASDAS ≥ 3,5 (boală cu activitate foarte înaltă);</w:t>
      </w:r>
    </w:p>
    <w:p w14:paraId="10C7C861" w14:textId="77777777" w:rsidR="007A21EC" w:rsidRPr="00BB387E" w:rsidRDefault="007A21EC" w:rsidP="007C303D">
      <w:pPr>
        <w:numPr>
          <w:ilvl w:val="0"/>
          <w:numId w:val="709"/>
        </w:numPr>
        <w:spacing w:after="0" w:line="240" w:lineRule="auto"/>
        <w:ind w:left="284" w:hanging="284"/>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ASDAS ≥ 2,1 și &lt; 3,5 (boală cu activitate înaltă);</w:t>
      </w:r>
    </w:p>
    <w:p w14:paraId="5B5EF367" w14:textId="77777777" w:rsidR="007A21EC" w:rsidRPr="00BB387E" w:rsidRDefault="007A21EC" w:rsidP="007C303D">
      <w:pPr>
        <w:numPr>
          <w:ilvl w:val="0"/>
          <w:numId w:val="709"/>
        </w:numPr>
        <w:spacing w:after="0" w:line="240" w:lineRule="auto"/>
        <w:ind w:left="284" w:hanging="284"/>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ASDAS &gt; 1,3 și &lt; 2,1 (boală cu activitate joasa);</w:t>
      </w:r>
    </w:p>
    <w:p w14:paraId="64AC8FCE" w14:textId="77777777" w:rsidR="007A21EC" w:rsidRPr="00BB387E" w:rsidRDefault="007A21EC" w:rsidP="007C303D">
      <w:pPr>
        <w:numPr>
          <w:ilvl w:val="0"/>
          <w:numId w:val="709"/>
        </w:numPr>
        <w:spacing w:after="0" w:line="240" w:lineRule="auto"/>
        <w:ind w:left="284" w:hanging="284"/>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ASDAS ≤ 1,3 (boală inactivă).</w:t>
      </w:r>
    </w:p>
    <w:p w14:paraId="4B15C66D"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p>
    <w:p w14:paraId="1D6A0F5A"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3. Eșecul terapiilor tradiționale</w:t>
      </w:r>
    </w:p>
    <w:p w14:paraId="08DBBBAD" w14:textId="77777777" w:rsidR="007A21EC" w:rsidRPr="00BB387E" w:rsidRDefault="007A21EC" w:rsidP="007C303D">
      <w:pPr>
        <w:numPr>
          <w:ilvl w:val="0"/>
          <w:numId w:val="710"/>
        </w:numPr>
        <w:spacing w:after="0" w:line="240" w:lineRule="auto"/>
        <w:ind w:left="284" w:hanging="284"/>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 xml:space="preserve">cel puțin 2 AINS administrate continuu, cu o durată totală de cel puțin 4 săptămâni, la doze maxim recomandate sau tolerate. Pacienții cu </w:t>
      </w:r>
      <w:proofErr w:type="spellStart"/>
      <w:r w:rsidRPr="00BB387E">
        <w:rPr>
          <w:rFonts w:ascii="Times New Roman" w:eastAsia="Times New Roman" w:hAnsi="Times New Roman" w:cs="Times New Roman"/>
          <w:sz w:val="24"/>
          <w:szCs w:val="24"/>
        </w:rPr>
        <w:t>SpAax</w:t>
      </w:r>
      <w:proofErr w:type="spellEnd"/>
      <w:r w:rsidRPr="00BB387E">
        <w:rPr>
          <w:rFonts w:ascii="Times New Roman" w:eastAsia="Times New Roman" w:hAnsi="Times New Roman" w:cs="Times New Roman"/>
          <w:sz w:val="24"/>
          <w:szCs w:val="24"/>
        </w:rPr>
        <w:t xml:space="preserve"> nr și </w:t>
      </w:r>
      <w:proofErr w:type="spellStart"/>
      <w:r w:rsidRPr="00BB387E">
        <w:rPr>
          <w:rFonts w:ascii="Times New Roman" w:eastAsia="Times New Roman" w:hAnsi="Times New Roman" w:cs="Times New Roman"/>
          <w:sz w:val="24"/>
          <w:szCs w:val="24"/>
        </w:rPr>
        <w:t>SpAax</w:t>
      </w:r>
      <w:proofErr w:type="spellEnd"/>
      <w:r w:rsidRPr="00BB387E">
        <w:rPr>
          <w:rFonts w:ascii="Times New Roman" w:eastAsia="Times New Roman" w:hAnsi="Times New Roman" w:cs="Times New Roman"/>
          <w:sz w:val="24"/>
          <w:szCs w:val="24"/>
        </w:rPr>
        <w:t xml:space="preserve"> r (SA) numai cu afectare axială, nu au nevoie de DMARD (</w:t>
      </w:r>
      <w:proofErr w:type="spellStart"/>
      <w:r w:rsidRPr="00BB387E">
        <w:rPr>
          <w:rFonts w:ascii="Times New Roman" w:eastAsia="Times New Roman" w:hAnsi="Times New Roman" w:cs="Times New Roman"/>
          <w:sz w:val="24"/>
          <w:szCs w:val="24"/>
        </w:rPr>
        <w:t>sulfasalazinum</w:t>
      </w:r>
      <w:proofErr w:type="spellEnd"/>
      <w:r w:rsidRPr="00BB387E">
        <w:rPr>
          <w:rFonts w:ascii="Times New Roman" w:eastAsia="Times New Roman" w:hAnsi="Times New Roman" w:cs="Times New Roman"/>
          <w:sz w:val="24"/>
          <w:szCs w:val="24"/>
        </w:rPr>
        <w:t>) înainte de terapia biologică;</w:t>
      </w:r>
    </w:p>
    <w:p w14:paraId="70BB965D" w14:textId="77777777" w:rsidR="007A21EC" w:rsidRPr="00BB387E" w:rsidRDefault="007A21EC" w:rsidP="007C303D">
      <w:pPr>
        <w:numPr>
          <w:ilvl w:val="0"/>
          <w:numId w:val="710"/>
        </w:numPr>
        <w:spacing w:after="0" w:line="240" w:lineRule="auto"/>
        <w:ind w:left="284" w:hanging="284"/>
        <w:jc w:val="both"/>
        <w:rPr>
          <w:rFonts w:ascii="Times New Roman" w:eastAsia="Times New Roman" w:hAnsi="Times New Roman" w:cs="Times New Roman"/>
          <w:sz w:val="24"/>
          <w:szCs w:val="24"/>
        </w:rPr>
      </w:pPr>
      <w:proofErr w:type="spellStart"/>
      <w:r w:rsidRPr="00BB387E">
        <w:rPr>
          <w:rFonts w:ascii="Times New Roman" w:eastAsia="Times New Roman" w:hAnsi="Times New Roman" w:cs="Times New Roman"/>
          <w:sz w:val="24"/>
          <w:szCs w:val="24"/>
        </w:rPr>
        <w:t>sulfasalazina</w:t>
      </w:r>
      <w:proofErr w:type="spellEnd"/>
      <w:r w:rsidRPr="00BB387E">
        <w:rPr>
          <w:rFonts w:ascii="Times New Roman" w:eastAsia="Times New Roman" w:hAnsi="Times New Roman" w:cs="Times New Roman"/>
          <w:sz w:val="24"/>
          <w:szCs w:val="24"/>
        </w:rPr>
        <w:t xml:space="preserve"> în formele cu manifestări periferice, cel puțin 4 luni de tratament la doze maxim tolerate (2 - 3 g/zi);</w:t>
      </w:r>
    </w:p>
    <w:p w14:paraId="678468AA" w14:textId="77777777" w:rsidR="007A21EC" w:rsidRPr="00BB387E" w:rsidRDefault="007A21EC" w:rsidP="007C303D">
      <w:pPr>
        <w:numPr>
          <w:ilvl w:val="0"/>
          <w:numId w:val="710"/>
        </w:numPr>
        <w:spacing w:after="0" w:line="240" w:lineRule="auto"/>
        <w:ind w:left="284" w:hanging="284"/>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 xml:space="preserve">răspuns ineficient la cel puțin o administrare de glucocorticoid injectabil local în artritele periferice și/sau </w:t>
      </w:r>
      <w:proofErr w:type="spellStart"/>
      <w:r w:rsidRPr="00BB387E">
        <w:rPr>
          <w:rFonts w:ascii="Times New Roman" w:eastAsia="Times New Roman" w:hAnsi="Times New Roman" w:cs="Times New Roman"/>
          <w:sz w:val="24"/>
          <w:szCs w:val="24"/>
        </w:rPr>
        <w:t>entesitele</w:t>
      </w:r>
      <w:proofErr w:type="spellEnd"/>
      <w:r w:rsidRPr="00BB387E">
        <w:rPr>
          <w:rFonts w:ascii="Times New Roman" w:eastAsia="Times New Roman" w:hAnsi="Times New Roman" w:cs="Times New Roman"/>
          <w:sz w:val="24"/>
          <w:szCs w:val="24"/>
        </w:rPr>
        <w:t xml:space="preserve"> active, dacă este indicată.</w:t>
      </w:r>
    </w:p>
    <w:p w14:paraId="5DB03DC3"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p>
    <w:p w14:paraId="4D3E5348" w14:textId="79010973" w:rsidR="007A21EC" w:rsidRPr="00BB387E" w:rsidRDefault="007A21EC" w:rsidP="007A21EC">
      <w:pPr>
        <w:spacing w:after="0" w:line="240"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4. Prezența afectărilor articulațiilor coxofemurale și a manifestărilor extra-</w:t>
      </w:r>
      <w:proofErr w:type="spellStart"/>
      <w:r w:rsidRPr="00BB387E">
        <w:rPr>
          <w:rFonts w:ascii="Times New Roman" w:eastAsia="Times New Roman" w:hAnsi="Times New Roman" w:cs="Times New Roman"/>
          <w:sz w:val="24"/>
          <w:szCs w:val="24"/>
        </w:rPr>
        <w:t>musculoscheletale</w:t>
      </w:r>
      <w:proofErr w:type="spellEnd"/>
      <w:r w:rsidRPr="00BB387E">
        <w:rPr>
          <w:rFonts w:ascii="Times New Roman" w:eastAsia="Times New Roman" w:hAnsi="Times New Roman" w:cs="Times New Roman"/>
          <w:sz w:val="24"/>
          <w:szCs w:val="24"/>
        </w:rPr>
        <w:t xml:space="preserve"> reprezintă factori adiționali de severitate ce permit administrarea terapiei biologice cu anti-TNFα sau</w:t>
      </w:r>
      <w:r w:rsidRPr="00BB387E">
        <w:rPr>
          <w:rFonts w:ascii="Calibri" w:eastAsia="Calibri" w:hAnsi="Calibri" w:cs="Times New Roman"/>
        </w:rPr>
        <w:t xml:space="preserve"> anti</w:t>
      </w:r>
      <w:r w:rsidRPr="00BB387E">
        <w:rPr>
          <w:rFonts w:ascii="Times New Roman" w:eastAsia="Times New Roman" w:hAnsi="Times New Roman" w:cs="Times New Roman"/>
          <w:sz w:val="24"/>
          <w:szCs w:val="24"/>
        </w:rPr>
        <w:t xml:space="preserve"> IL17 sau sintetice țintite la un scor mai mic de activitate al bolii cu un BASDAI &gt; 4 sau la un scor al ASDAS între 1,3 și 2,1.</w:t>
      </w:r>
    </w:p>
    <w:p w14:paraId="6B0DCB25" w14:textId="77777777" w:rsidR="007A21EC" w:rsidRPr="00BB387E" w:rsidRDefault="007A21EC" w:rsidP="007A21EC">
      <w:pPr>
        <w:spacing w:after="0" w:line="240" w:lineRule="auto"/>
        <w:jc w:val="both"/>
        <w:rPr>
          <w:rFonts w:ascii="Times New Roman" w:eastAsia="Times New Roman" w:hAnsi="Times New Roman" w:cs="Times New Roman"/>
          <w:b/>
          <w:sz w:val="24"/>
          <w:szCs w:val="24"/>
        </w:rPr>
      </w:pPr>
    </w:p>
    <w:p w14:paraId="0B372A0E" w14:textId="77777777" w:rsidR="007A21EC" w:rsidRPr="00BB387E" w:rsidRDefault="007A21EC" w:rsidP="007A21EC">
      <w:pPr>
        <w:spacing w:after="0" w:line="240" w:lineRule="auto"/>
        <w:jc w:val="both"/>
        <w:rPr>
          <w:rFonts w:ascii="Times New Roman" w:eastAsia="Times New Roman" w:hAnsi="Times New Roman" w:cs="Times New Roman"/>
          <w:b/>
          <w:sz w:val="24"/>
          <w:szCs w:val="24"/>
        </w:rPr>
      </w:pPr>
    </w:p>
    <w:p w14:paraId="5E5505DE"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proofErr w:type="spellStart"/>
      <w:r w:rsidRPr="00BB387E">
        <w:rPr>
          <w:rFonts w:ascii="Times New Roman" w:eastAsia="Times New Roman" w:hAnsi="Times New Roman" w:cs="Times New Roman"/>
          <w:b/>
          <w:sz w:val="24"/>
          <w:szCs w:val="24"/>
        </w:rPr>
        <w:t>Screeningul</w:t>
      </w:r>
      <w:proofErr w:type="spellEnd"/>
      <w:r w:rsidRPr="00BB387E">
        <w:rPr>
          <w:rFonts w:ascii="Times New Roman" w:eastAsia="Times New Roman" w:hAnsi="Times New Roman" w:cs="Times New Roman"/>
          <w:sz w:val="24"/>
          <w:szCs w:val="24"/>
        </w:rPr>
        <w:t xml:space="preserve"> necesar înainte de orice inițiere a terapiei biologice/ sintetice țintite</w:t>
      </w:r>
    </w:p>
    <w:p w14:paraId="7ECF0AFC"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p>
    <w:p w14:paraId="67E5509E"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 xml:space="preserve">1. </w:t>
      </w:r>
      <w:r w:rsidRPr="00BB387E">
        <w:rPr>
          <w:rFonts w:ascii="Times New Roman" w:eastAsia="Times New Roman" w:hAnsi="Times New Roman" w:cs="Times New Roman"/>
          <w:i/>
          <w:sz w:val="24"/>
          <w:szCs w:val="24"/>
        </w:rPr>
        <w:t>Tuberculoza</w:t>
      </w:r>
    </w:p>
    <w:p w14:paraId="4AE17E81" w14:textId="77777777" w:rsidR="007A21EC" w:rsidRPr="00BB387E" w:rsidRDefault="007A21EC" w:rsidP="007A21EC">
      <w:pPr>
        <w:spacing w:after="0" w:line="240" w:lineRule="auto"/>
        <w:jc w:val="both"/>
        <w:rPr>
          <w:rFonts w:ascii="Times New Roman" w:eastAsia="Times New Roman" w:hAnsi="Times New Roman" w:cs="Times New Roman"/>
          <w:strike/>
          <w:sz w:val="24"/>
          <w:szCs w:val="24"/>
        </w:rPr>
      </w:pPr>
      <w:r w:rsidRPr="00BB387E">
        <w:rPr>
          <w:rFonts w:ascii="Times New Roman" w:eastAsia="Times New Roman" w:hAnsi="Times New Roman" w:cs="Times New Roman"/>
          <w:sz w:val="24"/>
          <w:szCs w:val="24"/>
        </w:rPr>
        <w:t xml:space="preserve">Înaintea inițierii terapiei se va evalua riscul pacientului cu </w:t>
      </w:r>
      <w:proofErr w:type="spellStart"/>
      <w:r w:rsidRPr="00BB387E">
        <w:rPr>
          <w:rFonts w:ascii="Times New Roman" w:eastAsia="Times New Roman" w:hAnsi="Times New Roman" w:cs="Times New Roman"/>
          <w:sz w:val="24"/>
          <w:szCs w:val="24"/>
        </w:rPr>
        <w:t>SpAax</w:t>
      </w:r>
      <w:proofErr w:type="spellEnd"/>
      <w:r w:rsidRPr="00BB387E">
        <w:rPr>
          <w:rFonts w:ascii="Times New Roman" w:eastAsia="Times New Roman" w:hAnsi="Times New Roman" w:cs="Times New Roman"/>
          <w:sz w:val="24"/>
          <w:szCs w:val="24"/>
        </w:rPr>
        <w:t xml:space="preserve"> de a dezvolta o reactivare a unei tuberculoze latente, în condițiile riscului epidemiologic mare al acestei populații. Evaluarea riscului de tuberculoză va cuprinde: anamneză, examen clinic, radiografie pulmonară și teste de tip IGRA (interferon-gamma </w:t>
      </w:r>
      <w:proofErr w:type="spellStart"/>
      <w:r w:rsidRPr="00BB387E">
        <w:rPr>
          <w:rFonts w:ascii="Times New Roman" w:eastAsia="Times New Roman" w:hAnsi="Times New Roman" w:cs="Times New Roman"/>
          <w:sz w:val="24"/>
          <w:szCs w:val="24"/>
        </w:rPr>
        <w:t>release</w:t>
      </w:r>
      <w:proofErr w:type="spellEnd"/>
      <w:r w:rsidRPr="00BB387E">
        <w:rPr>
          <w:rFonts w:ascii="Times New Roman" w:eastAsia="Times New Roman" w:hAnsi="Times New Roman" w:cs="Times New Roman"/>
          <w:sz w:val="24"/>
          <w:szCs w:val="24"/>
        </w:rPr>
        <w:t xml:space="preserve"> </w:t>
      </w:r>
      <w:proofErr w:type="spellStart"/>
      <w:r w:rsidRPr="00BB387E">
        <w:rPr>
          <w:rFonts w:ascii="Times New Roman" w:eastAsia="Times New Roman" w:hAnsi="Times New Roman" w:cs="Times New Roman"/>
          <w:sz w:val="24"/>
          <w:szCs w:val="24"/>
        </w:rPr>
        <w:t>assays</w:t>
      </w:r>
      <w:proofErr w:type="spellEnd"/>
      <w:r w:rsidRPr="00BB387E">
        <w:rPr>
          <w:rFonts w:ascii="Times New Roman" w:eastAsia="Times New Roman" w:hAnsi="Times New Roman" w:cs="Times New Roman"/>
          <w:sz w:val="24"/>
          <w:szCs w:val="24"/>
        </w:rPr>
        <w:t xml:space="preserve">): </w:t>
      </w:r>
      <w:proofErr w:type="spellStart"/>
      <w:r w:rsidRPr="00BB387E">
        <w:rPr>
          <w:rFonts w:ascii="Times New Roman" w:eastAsia="Times New Roman" w:hAnsi="Times New Roman" w:cs="Times New Roman"/>
          <w:sz w:val="24"/>
          <w:szCs w:val="24"/>
        </w:rPr>
        <w:t>QuantiFERON</w:t>
      </w:r>
      <w:proofErr w:type="spellEnd"/>
      <w:r w:rsidRPr="00BB387E">
        <w:rPr>
          <w:rFonts w:ascii="Times New Roman" w:eastAsia="Times New Roman" w:hAnsi="Times New Roman" w:cs="Times New Roman"/>
          <w:sz w:val="24"/>
          <w:szCs w:val="24"/>
        </w:rPr>
        <w:t xml:space="preserve"> TB </w:t>
      </w:r>
      <w:proofErr w:type="spellStart"/>
      <w:r w:rsidRPr="00BB387E">
        <w:rPr>
          <w:rFonts w:ascii="Times New Roman" w:eastAsia="Times New Roman" w:hAnsi="Times New Roman" w:cs="Times New Roman"/>
          <w:sz w:val="24"/>
          <w:szCs w:val="24"/>
        </w:rPr>
        <w:t>Gold</w:t>
      </w:r>
      <w:proofErr w:type="spellEnd"/>
      <w:r w:rsidRPr="00BB387E">
        <w:rPr>
          <w:rFonts w:ascii="Times New Roman" w:eastAsia="Times New Roman" w:hAnsi="Times New Roman" w:cs="Times New Roman"/>
          <w:sz w:val="24"/>
          <w:szCs w:val="24"/>
        </w:rPr>
        <w:t xml:space="preserve">. </w:t>
      </w:r>
    </w:p>
    <w:p w14:paraId="6352ACF7" w14:textId="0D6034C6" w:rsidR="007A21EC" w:rsidRPr="00BB387E" w:rsidRDefault="007A21EC" w:rsidP="007A21EC">
      <w:pPr>
        <w:spacing w:after="0" w:line="240"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 xml:space="preserve">Pentru pacienții testați pozitiv la </w:t>
      </w:r>
      <w:proofErr w:type="spellStart"/>
      <w:r w:rsidRPr="00BB387E">
        <w:rPr>
          <w:rFonts w:ascii="Times New Roman" w:eastAsia="Times New Roman" w:hAnsi="Times New Roman" w:cs="Times New Roman"/>
          <w:sz w:val="24"/>
          <w:szCs w:val="24"/>
        </w:rPr>
        <w:t>QuantiFERON</w:t>
      </w:r>
      <w:proofErr w:type="spellEnd"/>
      <w:r w:rsidRPr="00BB387E">
        <w:rPr>
          <w:rFonts w:ascii="Times New Roman" w:eastAsia="Times New Roman" w:hAnsi="Times New Roman" w:cs="Times New Roman"/>
          <w:sz w:val="24"/>
          <w:szCs w:val="24"/>
        </w:rPr>
        <w:t xml:space="preserve"> se indică consult pneumologic în vederea chimioprofilaxiei (efectuată sub supravegherea medicului pneumolog; terapia biologică/ sintetica țintita se poate iniția după minimum o lună de tratament profilactic, numai cu avizul expres al medicului pneumolog). Numai la pacienții care au avut teste inițiale negative, se recomandă repetarea periodică a screening-ului pentru reactivarea tuberculozei (testul </w:t>
      </w:r>
      <w:proofErr w:type="spellStart"/>
      <w:r w:rsidRPr="00BB387E">
        <w:rPr>
          <w:rFonts w:ascii="Times New Roman" w:eastAsia="Times New Roman" w:hAnsi="Times New Roman" w:cs="Times New Roman"/>
          <w:sz w:val="24"/>
          <w:szCs w:val="24"/>
        </w:rPr>
        <w:t>QuantiFERON</w:t>
      </w:r>
      <w:proofErr w:type="spellEnd"/>
      <w:r w:rsidRPr="00BB387E">
        <w:rPr>
          <w:rFonts w:ascii="Times New Roman" w:eastAsia="Times New Roman" w:hAnsi="Times New Roman" w:cs="Times New Roman"/>
          <w:sz w:val="24"/>
          <w:szCs w:val="24"/>
        </w:rPr>
        <w:t xml:space="preserve">), în caz de necesitate, dar nu mai rar de un an (la reevaluare se va folosi testul </w:t>
      </w:r>
      <w:proofErr w:type="spellStart"/>
      <w:r w:rsidRPr="00BB387E">
        <w:rPr>
          <w:rFonts w:ascii="Times New Roman" w:eastAsia="Times New Roman" w:hAnsi="Times New Roman" w:cs="Times New Roman"/>
          <w:sz w:val="24"/>
          <w:szCs w:val="24"/>
        </w:rPr>
        <w:t>QuantiFERON</w:t>
      </w:r>
      <w:proofErr w:type="spellEnd"/>
      <w:r w:rsidRPr="00BB387E">
        <w:rPr>
          <w:rFonts w:ascii="Times New Roman" w:eastAsia="Times New Roman" w:hAnsi="Times New Roman" w:cs="Times New Roman"/>
          <w:sz w:val="24"/>
          <w:szCs w:val="24"/>
        </w:rPr>
        <w:t>.</w:t>
      </w:r>
    </w:p>
    <w:p w14:paraId="75C26B53"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p>
    <w:p w14:paraId="3E9C4910"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Pentru detalii legate de definirea pacienților cu risc crescut și a conduitei de urmat, precum și a situațiilor particulare întâlnite în practică, medicul curant va utiliza recomandările in extenso din Ghidul de tratament al SA elaborat de Societatea Română de Reumatologie.</w:t>
      </w:r>
    </w:p>
    <w:p w14:paraId="0CABB2AC"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p>
    <w:p w14:paraId="31F22B61" w14:textId="77777777" w:rsidR="007A21EC" w:rsidRPr="00BB387E" w:rsidRDefault="007A21EC" w:rsidP="007A21EC">
      <w:pPr>
        <w:spacing w:after="0" w:line="240" w:lineRule="auto"/>
        <w:jc w:val="both"/>
        <w:rPr>
          <w:rFonts w:ascii="Times New Roman" w:eastAsia="Times New Roman" w:hAnsi="Times New Roman" w:cs="Times New Roman"/>
          <w:i/>
          <w:sz w:val="24"/>
          <w:szCs w:val="24"/>
        </w:rPr>
      </w:pPr>
      <w:r w:rsidRPr="00BB387E">
        <w:rPr>
          <w:rFonts w:ascii="Times New Roman" w:eastAsia="Times New Roman" w:hAnsi="Times New Roman" w:cs="Times New Roman"/>
          <w:sz w:val="24"/>
          <w:szCs w:val="24"/>
        </w:rPr>
        <w:t xml:space="preserve">2. </w:t>
      </w:r>
      <w:r w:rsidRPr="00BB387E">
        <w:rPr>
          <w:rFonts w:ascii="Times New Roman" w:eastAsia="Times New Roman" w:hAnsi="Times New Roman" w:cs="Times New Roman"/>
          <w:i/>
          <w:sz w:val="24"/>
          <w:szCs w:val="24"/>
        </w:rPr>
        <w:t>Hepatitele virale</w:t>
      </w:r>
    </w:p>
    <w:p w14:paraId="3276F93D"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 xml:space="preserve">Ținând cont de riscul crescut al reactivării infecțiilor cu virusuri </w:t>
      </w:r>
      <w:proofErr w:type="spellStart"/>
      <w:r w:rsidRPr="00BB387E">
        <w:rPr>
          <w:rFonts w:ascii="Times New Roman" w:eastAsia="Times New Roman" w:hAnsi="Times New Roman" w:cs="Times New Roman"/>
          <w:sz w:val="24"/>
          <w:szCs w:val="24"/>
        </w:rPr>
        <w:t>hepatitice</w:t>
      </w:r>
      <w:proofErr w:type="spellEnd"/>
      <w:r w:rsidRPr="00BB387E">
        <w:rPr>
          <w:rFonts w:ascii="Times New Roman" w:eastAsia="Times New Roman" w:hAnsi="Times New Roman" w:cs="Times New Roman"/>
          <w:sz w:val="24"/>
          <w:szCs w:val="24"/>
        </w:rPr>
        <w:t xml:space="preserve"> B și C, care pot îmbrăca forme fulminante, deseori letale, este imperios necesar ca înaintea inițierii terapiei cu un agent biologic/ sintetic țintit să se efectueze </w:t>
      </w:r>
      <w:proofErr w:type="spellStart"/>
      <w:r w:rsidRPr="00BB387E">
        <w:rPr>
          <w:rFonts w:ascii="Times New Roman" w:eastAsia="Times New Roman" w:hAnsi="Times New Roman" w:cs="Times New Roman"/>
          <w:sz w:val="24"/>
          <w:szCs w:val="24"/>
        </w:rPr>
        <w:t>screeningul</w:t>
      </w:r>
      <w:proofErr w:type="spellEnd"/>
      <w:r w:rsidRPr="00BB387E">
        <w:rPr>
          <w:rFonts w:ascii="Times New Roman" w:eastAsia="Times New Roman" w:hAnsi="Times New Roman" w:cs="Times New Roman"/>
          <w:sz w:val="24"/>
          <w:szCs w:val="24"/>
        </w:rPr>
        <w:t xml:space="preserve"> infecțiilor cronice cu virusurile </w:t>
      </w:r>
      <w:proofErr w:type="spellStart"/>
      <w:r w:rsidRPr="00BB387E">
        <w:rPr>
          <w:rFonts w:ascii="Times New Roman" w:eastAsia="Times New Roman" w:hAnsi="Times New Roman" w:cs="Times New Roman"/>
          <w:sz w:val="24"/>
          <w:szCs w:val="24"/>
        </w:rPr>
        <w:t>hepatitice</w:t>
      </w:r>
      <w:proofErr w:type="spellEnd"/>
      <w:r w:rsidRPr="00BB387E">
        <w:rPr>
          <w:rFonts w:ascii="Times New Roman" w:eastAsia="Times New Roman" w:hAnsi="Times New Roman" w:cs="Times New Roman"/>
          <w:sz w:val="24"/>
          <w:szCs w:val="24"/>
        </w:rPr>
        <w:t xml:space="preserve"> B și C. </w:t>
      </w:r>
      <w:proofErr w:type="spellStart"/>
      <w:r w:rsidRPr="00BB387E">
        <w:rPr>
          <w:rFonts w:ascii="Times New Roman" w:eastAsia="Times New Roman" w:hAnsi="Times New Roman" w:cs="Times New Roman"/>
          <w:sz w:val="24"/>
          <w:szCs w:val="24"/>
        </w:rPr>
        <w:t>Markerii</w:t>
      </w:r>
      <w:proofErr w:type="spellEnd"/>
      <w:r w:rsidRPr="00BB387E">
        <w:rPr>
          <w:rFonts w:ascii="Times New Roman" w:eastAsia="Times New Roman" w:hAnsi="Times New Roman" w:cs="Times New Roman"/>
          <w:sz w:val="24"/>
          <w:szCs w:val="24"/>
        </w:rPr>
        <w:t xml:space="preserve"> serologici virali care trebuie obligatoriu solicitați alături de </w:t>
      </w:r>
      <w:proofErr w:type="spellStart"/>
      <w:r w:rsidRPr="00BB387E">
        <w:rPr>
          <w:rFonts w:ascii="Times New Roman" w:eastAsia="Times New Roman" w:hAnsi="Times New Roman" w:cs="Times New Roman"/>
          <w:sz w:val="24"/>
          <w:szCs w:val="24"/>
        </w:rPr>
        <w:t>transaminaze</w:t>
      </w:r>
      <w:proofErr w:type="spellEnd"/>
      <w:r w:rsidRPr="00BB387E">
        <w:rPr>
          <w:rFonts w:ascii="Times New Roman" w:eastAsia="Times New Roman" w:hAnsi="Times New Roman" w:cs="Times New Roman"/>
          <w:sz w:val="24"/>
          <w:szCs w:val="24"/>
        </w:rPr>
        <w:t xml:space="preserve"> înainte de inițierea unei terapii biologice/ sintetice țintite sunt: pentru virusul </w:t>
      </w:r>
      <w:proofErr w:type="spellStart"/>
      <w:r w:rsidRPr="00BB387E">
        <w:rPr>
          <w:rFonts w:ascii="Times New Roman" w:eastAsia="Times New Roman" w:hAnsi="Times New Roman" w:cs="Times New Roman"/>
          <w:sz w:val="24"/>
          <w:szCs w:val="24"/>
        </w:rPr>
        <w:t>hepatitic</w:t>
      </w:r>
      <w:proofErr w:type="spellEnd"/>
      <w:r w:rsidRPr="00BB387E">
        <w:rPr>
          <w:rFonts w:ascii="Times New Roman" w:eastAsia="Times New Roman" w:hAnsi="Times New Roman" w:cs="Times New Roman"/>
          <w:sz w:val="24"/>
          <w:szCs w:val="24"/>
        </w:rPr>
        <w:t xml:space="preserve"> B (VHB): </w:t>
      </w:r>
      <w:proofErr w:type="spellStart"/>
      <w:r w:rsidRPr="00BB387E">
        <w:rPr>
          <w:rFonts w:ascii="Times New Roman" w:eastAsia="Times New Roman" w:hAnsi="Times New Roman" w:cs="Times New Roman"/>
          <w:sz w:val="24"/>
          <w:szCs w:val="24"/>
        </w:rPr>
        <w:t>AgHBs</w:t>
      </w:r>
      <w:proofErr w:type="spellEnd"/>
      <w:r w:rsidRPr="00BB387E">
        <w:rPr>
          <w:rFonts w:ascii="Times New Roman" w:eastAsia="Times New Roman" w:hAnsi="Times New Roman" w:cs="Times New Roman"/>
          <w:sz w:val="24"/>
          <w:szCs w:val="24"/>
        </w:rPr>
        <w:t>, anticorpi anti-</w:t>
      </w:r>
      <w:proofErr w:type="spellStart"/>
      <w:r w:rsidRPr="00BB387E">
        <w:rPr>
          <w:rFonts w:ascii="Times New Roman" w:eastAsia="Times New Roman" w:hAnsi="Times New Roman" w:cs="Times New Roman"/>
          <w:sz w:val="24"/>
          <w:szCs w:val="24"/>
        </w:rPr>
        <w:t>HBs</w:t>
      </w:r>
      <w:proofErr w:type="spellEnd"/>
      <w:r w:rsidRPr="00BB387E">
        <w:rPr>
          <w:rFonts w:ascii="Times New Roman" w:eastAsia="Times New Roman" w:hAnsi="Times New Roman" w:cs="Times New Roman"/>
          <w:sz w:val="24"/>
          <w:szCs w:val="24"/>
        </w:rPr>
        <w:t>, anticorpi anti-</w:t>
      </w:r>
      <w:proofErr w:type="spellStart"/>
      <w:r w:rsidRPr="00BB387E">
        <w:rPr>
          <w:rFonts w:ascii="Times New Roman" w:eastAsia="Times New Roman" w:hAnsi="Times New Roman" w:cs="Times New Roman"/>
          <w:sz w:val="24"/>
          <w:szCs w:val="24"/>
        </w:rPr>
        <w:t>HBc</w:t>
      </w:r>
      <w:proofErr w:type="spellEnd"/>
      <w:r w:rsidRPr="00BB387E">
        <w:rPr>
          <w:rFonts w:ascii="Times New Roman" w:eastAsia="Times New Roman" w:hAnsi="Times New Roman" w:cs="Times New Roman"/>
          <w:sz w:val="24"/>
          <w:szCs w:val="24"/>
        </w:rPr>
        <w:t xml:space="preserve"> (IgG); pentru virusul </w:t>
      </w:r>
      <w:proofErr w:type="spellStart"/>
      <w:r w:rsidRPr="00BB387E">
        <w:rPr>
          <w:rFonts w:ascii="Times New Roman" w:eastAsia="Times New Roman" w:hAnsi="Times New Roman" w:cs="Times New Roman"/>
          <w:sz w:val="24"/>
          <w:szCs w:val="24"/>
        </w:rPr>
        <w:t>hepatitic</w:t>
      </w:r>
      <w:proofErr w:type="spellEnd"/>
      <w:r w:rsidRPr="00BB387E">
        <w:rPr>
          <w:rFonts w:ascii="Times New Roman" w:eastAsia="Times New Roman" w:hAnsi="Times New Roman" w:cs="Times New Roman"/>
          <w:sz w:val="24"/>
          <w:szCs w:val="24"/>
        </w:rPr>
        <w:t xml:space="preserve"> C (VHC): anticorpi anti-VHC.</w:t>
      </w:r>
    </w:p>
    <w:p w14:paraId="19445A33"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p>
    <w:p w14:paraId="6E45237A"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 xml:space="preserve">Decizia de inițiere a terapiei biologice/ sintetice țintite la cei cu </w:t>
      </w:r>
      <w:proofErr w:type="spellStart"/>
      <w:r w:rsidRPr="00BB387E">
        <w:rPr>
          <w:rFonts w:ascii="Times New Roman" w:eastAsia="Times New Roman" w:hAnsi="Times New Roman" w:cs="Times New Roman"/>
          <w:sz w:val="24"/>
          <w:szCs w:val="24"/>
        </w:rPr>
        <w:t>markeri</w:t>
      </w:r>
      <w:proofErr w:type="spellEnd"/>
      <w:r w:rsidRPr="00BB387E">
        <w:rPr>
          <w:rFonts w:ascii="Times New Roman" w:eastAsia="Times New Roman" w:hAnsi="Times New Roman" w:cs="Times New Roman"/>
          <w:sz w:val="24"/>
          <w:szCs w:val="24"/>
        </w:rPr>
        <w:t xml:space="preserve"> virali pozitivi impune avizul explicit al medicului specialist în boli infecțioase sau gastroenterologie, care va efectua o evaluare completă (hepatică și </w:t>
      </w:r>
      <w:proofErr w:type="spellStart"/>
      <w:r w:rsidRPr="00BB387E">
        <w:rPr>
          <w:rFonts w:ascii="Times New Roman" w:eastAsia="Times New Roman" w:hAnsi="Times New Roman" w:cs="Times New Roman"/>
          <w:sz w:val="24"/>
          <w:szCs w:val="24"/>
        </w:rPr>
        <w:t>virusologică</w:t>
      </w:r>
      <w:proofErr w:type="spellEnd"/>
      <w:r w:rsidRPr="00BB387E">
        <w:rPr>
          <w:rFonts w:ascii="Times New Roman" w:eastAsia="Times New Roman" w:hAnsi="Times New Roman" w:cs="Times New Roman"/>
          <w:sz w:val="24"/>
          <w:szCs w:val="24"/>
        </w:rPr>
        <w:t xml:space="preserve">) a pacientului și va recomanda măsurile profilactice care se impun, stabilind momentul când terapia biologică/ sintetica țintită  a </w:t>
      </w:r>
      <w:proofErr w:type="spellStart"/>
      <w:r w:rsidRPr="00BB387E">
        <w:rPr>
          <w:rFonts w:ascii="Times New Roman" w:eastAsia="Times New Roman" w:hAnsi="Times New Roman" w:cs="Times New Roman"/>
          <w:sz w:val="24"/>
          <w:szCs w:val="24"/>
        </w:rPr>
        <w:t>SpAax</w:t>
      </w:r>
      <w:proofErr w:type="spellEnd"/>
      <w:r w:rsidRPr="00BB387E">
        <w:rPr>
          <w:rFonts w:ascii="Times New Roman" w:eastAsia="Times New Roman" w:hAnsi="Times New Roman" w:cs="Times New Roman"/>
          <w:sz w:val="24"/>
          <w:szCs w:val="24"/>
        </w:rPr>
        <w:t xml:space="preserve"> poate fi inițiată, precum și schema de monitorizare a siguranței hepatice. Se recomandă repetarea periodică, a </w:t>
      </w:r>
      <w:proofErr w:type="spellStart"/>
      <w:r w:rsidRPr="00BB387E">
        <w:rPr>
          <w:rFonts w:ascii="Times New Roman" w:eastAsia="Times New Roman" w:hAnsi="Times New Roman" w:cs="Times New Roman"/>
          <w:sz w:val="24"/>
          <w:szCs w:val="24"/>
        </w:rPr>
        <w:t>screeningului</w:t>
      </w:r>
      <w:proofErr w:type="spellEnd"/>
      <w:r w:rsidRPr="00BB387E">
        <w:rPr>
          <w:rFonts w:ascii="Times New Roman" w:eastAsia="Times New Roman" w:hAnsi="Times New Roman" w:cs="Times New Roman"/>
          <w:sz w:val="24"/>
          <w:szCs w:val="24"/>
        </w:rPr>
        <w:t xml:space="preserve"> pentru infecțiile cronice cu virusuri </w:t>
      </w:r>
      <w:proofErr w:type="spellStart"/>
      <w:r w:rsidRPr="00BB387E">
        <w:rPr>
          <w:rFonts w:ascii="Times New Roman" w:eastAsia="Times New Roman" w:hAnsi="Times New Roman" w:cs="Times New Roman"/>
          <w:sz w:val="24"/>
          <w:szCs w:val="24"/>
        </w:rPr>
        <w:t>hepatitice</w:t>
      </w:r>
      <w:proofErr w:type="spellEnd"/>
      <w:r w:rsidRPr="00BB387E">
        <w:rPr>
          <w:rFonts w:ascii="Times New Roman" w:eastAsia="Times New Roman" w:hAnsi="Times New Roman" w:cs="Times New Roman"/>
          <w:sz w:val="24"/>
          <w:szCs w:val="24"/>
        </w:rPr>
        <w:t xml:space="preserve"> B și C, în caz de necesitate, dar nu mai rar de un an.</w:t>
      </w:r>
    </w:p>
    <w:p w14:paraId="6D6EEE10"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p>
    <w:p w14:paraId="53AFC7A2"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 xml:space="preserve">Pentru detalii legate de managementul infecției cu virusuri </w:t>
      </w:r>
      <w:proofErr w:type="spellStart"/>
      <w:r w:rsidRPr="00BB387E">
        <w:rPr>
          <w:rFonts w:ascii="Times New Roman" w:eastAsia="Times New Roman" w:hAnsi="Times New Roman" w:cs="Times New Roman"/>
          <w:sz w:val="24"/>
          <w:szCs w:val="24"/>
        </w:rPr>
        <w:t>hepatitice</w:t>
      </w:r>
      <w:proofErr w:type="spellEnd"/>
      <w:r w:rsidRPr="00BB387E">
        <w:rPr>
          <w:rFonts w:ascii="Times New Roman" w:eastAsia="Times New Roman" w:hAnsi="Times New Roman" w:cs="Times New Roman"/>
          <w:sz w:val="24"/>
          <w:szCs w:val="24"/>
        </w:rPr>
        <w:t xml:space="preserve"> la pacienții cu terapii biologice/ sintetice țintite medicul curant va utiliza recomandările in extenso din Ghidul de tratament al SA </w:t>
      </w:r>
      <w:r w:rsidRPr="00BB387E">
        <w:rPr>
          <w:rFonts w:ascii="Times New Roman" w:eastAsia="Times New Roman" w:hAnsi="Times New Roman" w:cs="Times New Roman"/>
          <w:sz w:val="24"/>
          <w:szCs w:val="24"/>
        </w:rPr>
        <w:lastRenderedPageBreak/>
        <w:t>elaborat de Societatea Română de Reumatologie și protocoalele terapeutice din hepatitele cronice aprobate de Ministerul Sănătății și Casa Națională de Asigurări de Sănătate.</w:t>
      </w:r>
    </w:p>
    <w:p w14:paraId="198A7A61" w14:textId="77777777" w:rsidR="007A21EC" w:rsidRPr="00BB387E" w:rsidRDefault="007A21EC" w:rsidP="007A21EC">
      <w:pPr>
        <w:spacing w:after="0" w:line="240" w:lineRule="auto"/>
        <w:jc w:val="both"/>
        <w:rPr>
          <w:rFonts w:ascii="Times New Roman" w:eastAsia="Times New Roman" w:hAnsi="Times New Roman" w:cs="Times New Roman"/>
          <w:b/>
          <w:sz w:val="24"/>
          <w:szCs w:val="24"/>
        </w:rPr>
      </w:pPr>
    </w:p>
    <w:p w14:paraId="70859D9F" w14:textId="77777777" w:rsidR="007A21EC" w:rsidRPr="00BB387E" w:rsidRDefault="007A21EC" w:rsidP="007A21EC">
      <w:pPr>
        <w:spacing w:after="0" w:line="240" w:lineRule="auto"/>
        <w:jc w:val="both"/>
        <w:rPr>
          <w:rFonts w:ascii="Times New Roman" w:eastAsia="Times New Roman" w:hAnsi="Times New Roman" w:cs="Times New Roman"/>
          <w:b/>
          <w:sz w:val="24"/>
          <w:szCs w:val="24"/>
        </w:rPr>
      </w:pPr>
      <w:r w:rsidRPr="00BB387E">
        <w:rPr>
          <w:rFonts w:ascii="Times New Roman" w:eastAsia="Times New Roman" w:hAnsi="Times New Roman" w:cs="Times New Roman"/>
          <w:b/>
          <w:sz w:val="24"/>
          <w:szCs w:val="24"/>
        </w:rPr>
        <w:t>Scheme terapeutice</w:t>
      </w:r>
    </w:p>
    <w:p w14:paraId="50FCDA6A"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La pacienții la care sunt îndeplinite criteriile privind inițierea terapiei biologice/</w:t>
      </w:r>
      <w:bookmarkStart w:id="47" w:name="_Hlk155996964"/>
      <w:r w:rsidRPr="00BB387E">
        <w:rPr>
          <w:rFonts w:ascii="Times New Roman" w:eastAsia="Times New Roman" w:hAnsi="Times New Roman" w:cs="Times New Roman"/>
          <w:sz w:val="24"/>
          <w:szCs w:val="24"/>
        </w:rPr>
        <w:t xml:space="preserve">sintetice țintite </w:t>
      </w:r>
      <w:bookmarkEnd w:id="47"/>
      <w:r w:rsidRPr="00BB387E">
        <w:rPr>
          <w:rFonts w:ascii="Times New Roman" w:eastAsia="Times New Roman" w:hAnsi="Times New Roman" w:cs="Times New Roman"/>
          <w:sz w:val="24"/>
          <w:szCs w:val="24"/>
        </w:rPr>
        <w:t xml:space="preserve">medicul curant va alege, în funcție de particularitățile cazului și caracteristicile produselor disponibile, preparatul biologic/ </w:t>
      </w:r>
      <w:bookmarkStart w:id="48" w:name="_Hlk155997490"/>
      <w:r w:rsidRPr="00BB387E">
        <w:rPr>
          <w:rFonts w:ascii="Times New Roman" w:eastAsia="Times New Roman" w:hAnsi="Times New Roman" w:cs="Times New Roman"/>
          <w:sz w:val="24"/>
          <w:szCs w:val="24"/>
        </w:rPr>
        <w:t xml:space="preserve">sintetic țintit </w:t>
      </w:r>
      <w:bookmarkEnd w:id="48"/>
      <w:r w:rsidRPr="00BB387E">
        <w:rPr>
          <w:rFonts w:ascii="Times New Roman" w:eastAsia="Times New Roman" w:hAnsi="Times New Roman" w:cs="Times New Roman"/>
          <w:sz w:val="24"/>
          <w:szCs w:val="24"/>
        </w:rPr>
        <w:t xml:space="preserve">pe care îl consideră adecvat. Dacă există antecedente de </w:t>
      </w:r>
      <w:proofErr w:type="spellStart"/>
      <w:r w:rsidRPr="00BB387E">
        <w:rPr>
          <w:rFonts w:ascii="Times New Roman" w:eastAsia="Times New Roman" w:hAnsi="Times New Roman" w:cs="Times New Roman"/>
          <w:sz w:val="24"/>
          <w:szCs w:val="24"/>
        </w:rPr>
        <w:t>uveită</w:t>
      </w:r>
      <w:proofErr w:type="spellEnd"/>
      <w:r w:rsidRPr="00BB387E">
        <w:rPr>
          <w:rFonts w:ascii="Times New Roman" w:eastAsia="Times New Roman" w:hAnsi="Times New Roman" w:cs="Times New Roman"/>
          <w:sz w:val="24"/>
          <w:szCs w:val="24"/>
        </w:rPr>
        <w:t xml:space="preserve"> recurentă sau boală inflamatorie intestinala activă, este de obicei preferat un anticorp </w:t>
      </w:r>
      <w:proofErr w:type="spellStart"/>
      <w:r w:rsidRPr="00BB387E">
        <w:rPr>
          <w:rFonts w:ascii="Times New Roman" w:eastAsia="Times New Roman" w:hAnsi="Times New Roman" w:cs="Times New Roman"/>
          <w:sz w:val="24"/>
          <w:szCs w:val="24"/>
        </w:rPr>
        <w:t>monoclonal</w:t>
      </w:r>
      <w:proofErr w:type="spellEnd"/>
      <w:r w:rsidRPr="00BB387E">
        <w:rPr>
          <w:rFonts w:ascii="Times New Roman" w:eastAsia="Times New Roman" w:hAnsi="Times New Roman" w:cs="Times New Roman"/>
          <w:sz w:val="24"/>
          <w:szCs w:val="24"/>
        </w:rPr>
        <w:t xml:space="preserve"> </w:t>
      </w:r>
      <w:proofErr w:type="spellStart"/>
      <w:r w:rsidRPr="00BB387E">
        <w:rPr>
          <w:rFonts w:ascii="Times New Roman" w:eastAsia="Times New Roman" w:hAnsi="Times New Roman" w:cs="Times New Roman"/>
          <w:sz w:val="24"/>
          <w:szCs w:val="24"/>
        </w:rPr>
        <w:t>antiTNF</w:t>
      </w:r>
      <w:proofErr w:type="spellEnd"/>
      <w:r w:rsidRPr="00BB387E">
        <w:rPr>
          <w:rFonts w:ascii="Times New Roman" w:eastAsia="Times New Roman" w:hAnsi="Times New Roman" w:cs="Times New Roman"/>
          <w:sz w:val="24"/>
          <w:szCs w:val="24"/>
        </w:rPr>
        <w:t xml:space="preserve">α. La pacienții cu manifestări semnificative de psoriazis pot fi preferați inhibitorii de IL-17. De regulă, nu se recomandă combinarea preparatului biologic/ sintetic țintit cu un </w:t>
      </w:r>
      <w:proofErr w:type="spellStart"/>
      <w:r w:rsidRPr="00BB387E">
        <w:rPr>
          <w:rFonts w:ascii="Times New Roman" w:eastAsia="Times New Roman" w:hAnsi="Times New Roman" w:cs="Times New Roman"/>
          <w:sz w:val="24"/>
          <w:szCs w:val="24"/>
        </w:rPr>
        <w:t>remisiv</w:t>
      </w:r>
      <w:proofErr w:type="spellEnd"/>
      <w:r w:rsidRPr="00BB387E">
        <w:rPr>
          <w:rFonts w:ascii="Times New Roman" w:eastAsia="Times New Roman" w:hAnsi="Times New Roman" w:cs="Times New Roman"/>
          <w:sz w:val="24"/>
          <w:szCs w:val="24"/>
        </w:rPr>
        <w:t xml:space="preserve"> sintetic (</w:t>
      </w:r>
      <w:proofErr w:type="spellStart"/>
      <w:r w:rsidRPr="00BB387E">
        <w:rPr>
          <w:rFonts w:ascii="Times New Roman" w:eastAsia="Times New Roman" w:hAnsi="Times New Roman" w:cs="Times New Roman"/>
          <w:sz w:val="24"/>
          <w:szCs w:val="24"/>
        </w:rPr>
        <w:t>sulfasalazină</w:t>
      </w:r>
      <w:proofErr w:type="spellEnd"/>
      <w:r w:rsidRPr="00BB387E">
        <w:rPr>
          <w:rFonts w:ascii="Times New Roman" w:eastAsia="Times New Roman" w:hAnsi="Times New Roman" w:cs="Times New Roman"/>
          <w:sz w:val="24"/>
          <w:szCs w:val="24"/>
        </w:rPr>
        <w:t>).</w:t>
      </w:r>
      <w:r w:rsidRPr="00BB387E">
        <w:rPr>
          <w:rFonts w:ascii="Calibri" w:eastAsia="Calibri" w:hAnsi="Calibri" w:cs="Times New Roman"/>
        </w:rPr>
        <w:t xml:space="preserve"> </w:t>
      </w:r>
    </w:p>
    <w:p w14:paraId="0F5405E1" w14:textId="77777777" w:rsidR="007A21EC" w:rsidRPr="00BB387E" w:rsidRDefault="007A21EC" w:rsidP="007A21EC">
      <w:pPr>
        <w:spacing w:after="0" w:line="240" w:lineRule="auto"/>
        <w:jc w:val="both"/>
        <w:rPr>
          <w:rFonts w:ascii="Times New Roman" w:eastAsia="Times New Roman" w:hAnsi="Times New Roman" w:cs="Times New Roman"/>
          <w:b/>
          <w:sz w:val="24"/>
          <w:szCs w:val="24"/>
        </w:rPr>
      </w:pPr>
    </w:p>
    <w:p w14:paraId="25723566"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b/>
          <w:sz w:val="24"/>
          <w:szCs w:val="24"/>
        </w:rPr>
        <w:t>Blocanții TNFα</w:t>
      </w:r>
      <w:r w:rsidRPr="00BB387E">
        <w:rPr>
          <w:rFonts w:ascii="Times New Roman" w:eastAsia="Times New Roman" w:hAnsi="Times New Roman" w:cs="Times New Roman"/>
          <w:sz w:val="24"/>
          <w:szCs w:val="24"/>
        </w:rPr>
        <w:t xml:space="preserve"> utilizați în </w:t>
      </w:r>
      <w:proofErr w:type="spellStart"/>
      <w:r w:rsidRPr="00BB387E">
        <w:rPr>
          <w:rFonts w:ascii="Times New Roman" w:eastAsia="Times New Roman" w:hAnsi="Times New Roman" w:cs="Times New Roman"/>
          <w:sz w:val="24"/>
          <w:szCs w:val="24"/>
        </w:rPr>
        <w:t>SpAax</w:t>
      </w:r>
      <w:proofErr w:type="spellEnd"/>
      <w:r w:rsidRPr="00BB387E">
        <w:rPr>
          <w:rFonts w:ascii="Times New Roman" w:eastAsia="Times New Roman" w:hAnsi="Times New Roman" w:cs="Times New Roman"/>
          <w:sz w:val="24"/>
          <w:szCs w:val="24"/>
        </w:rPr>
        <w:t>:</w:t>
      </w:r>
    </w:p>
    <w:p w14:paraId="2977476C" w14:textId="70004598" w:rsidR="007A21EC" w:rsidRPr="00BB387E" w:rsidRDefault="007A21EC" w:rsidP="007C303D">
      <w:pPr>
        <w:numPr>
          <w:ilvl w:val="1"/>
          <w:numId w:val="711"/>
        </w:numPr>
        <w:spacing w:after="0" w:line="240" w:lineRule="auto"/>
        <w:ind w:left="284" w:hanging="284"/>
        <w:jc w:val="both"/>
        <w:rPr>
          <w:rFonts w:ascii="Times New Roman" w:eastAsia="Times New Roman" w:hAnsi="Times New Roman" w:cs="Times New Roman"/>
          <w:sz w:val="24"/>
          <w:szCs w:val="24"/>
        </w:rPr>
      </w:pPr>
      <w:proofErr w:type="spellStart"/>
      <w:r w:rsidRPr="00BB387E">
        <w:rPr>
          <w:rFonts w:ascii="Times New Roman" w:eastAsia="Times New Roman" w:hAnsi="Times New Roman" w:cs="Times New Roman"/>
          <w:sz w:val="24"/>
          <w:szCs w:val="24"/>
        </w:rPr>
        <w:t>adalimumabum</w:t>
      </w:r>
      <w:proofErr w:type="spellEnd"/>
      <w:r w:rsidRPr="00BB387E">
        <w:rPr>
          <w:rFonts w:ascii="Times New Roman" w:eastAsia="Times New Roman" w:hAnsi="Times New Roman" w:cs="Times New Roman"/>
          <w:sz w:val="24"/>
          <w:szCs w:val="24"/>
        </w:rPr>
        <w:t xml:space="preserve"> original și </w:t>
      </w:r>
      <w:proofErr w:type="spellStart"/>
      <w:r w:rsidRPr="00BB387E">
        <w:rPr>
          <w:rFonts w:ascii="Times New Roman" w:eastAsia="Times New Roman" w:hAnsi="Times New Roman" w:cs="Times New Roman"/>
          <w:sz w:val="24"/>
          <w:szCs w:val="24"/>
        </w:rPr>
        <w:t>biosimilar</w:t>
      </w:r>
      <w:proofErr w:type="spellEnd"/>
      <w:r w:rsidRPr="00BB387E">
        <w:rPr>
          <w:rFonts w:ascii="Times New Roman" w:eastAsia="Times New Roman" w:hAnsi="Times New Roman" w:cs="Times New Roman"/>
          <w:sz w:val="24"/>
          <w:szCs w:val="24"/>
        </w:rPr>
        <w:t xml:space="preserve">: 40 mg o dată la două săptămâni, subcutanat; se indică </w:t>
      </w:r>
      <w:bookmarkStart w:id="49" w:name="_Hlk56968827"/>
      <w:r w:rsidRPr="00BB387E">
        <w:rPr>
          <w:rFonts w:ascii="Times New Roman" w:eastAsia="Times New Roman" w:hAnsi="Times New Roman" w:cs="Times New Roman"/>
          <w:sz w:val="24"/>
          <w:szCs w:val="24"/>
        </w:rPr>
        <w:t xml:space="preserve">în tratamentul </w:t>
      </w:r>
      <w:proofErr w:type="spellStart"/>
      <w:r w:rsidRPr="00BB387E">
        <w:rPr>
          <w:rFonts w:ascii="Times New Roman" w:eastAsia="Times New Roman" w:hAnsi="Times New Roman" w:cs="Times New Roman"/>
          <w:sz w:val="24"/>
          <w:szCs w:val="24"/>
        </w:rPr>
        <w:t>SpAax</w:t>
      </w:r>
      <w:proofErr w:type="spellEnd"/>
      <w:r w:rsidRPr="00BB387E">
        <w:rPr>
          <w:rFonts w:ascii="Times New Roman" w:eastAsia="Times New Roman" w:hAnsi="Times New Roman" w:cs="Times New Roman"/>
          <w:sz w:val="24"/>
          <w:szCs w:val="24"/>
        </w:rPr>
        <w:t xml:space="preserve"> (SA și </w:t>
      </w:r>
      <w:proofErr w:type="spellStart"/>
      <w:r w:rsidRPr="00BB387E">
        <w:rPr>
          <w:rFonts w:ascii="Times New Roman" w:eastAsia="Times New Roman" w:hAnsi="Times New Roman" w:cs="Times New Roman"/>
          <w:sz w:val="24"/>
          <w:szCs w:val="24"/>
        </w:rPr>
        <w:t>SpA</w:t>
      </w:r>
      <w:proofErr w:type="spellEnd"/>
      <w:r w:rsidRPr="00BB387E">
        <w:rPr>
          <w:rFonts w:ascii="Times New Roman" w:eastAsia="Times New Roman" w:hAnsi="Times New Roman" w:cs="Times New Roman"/>
          <w:sz w:val="24"/>
          <w:szCs w:val="24"/>
        </w:rPr>
        <w:t xml:space="preserve"> ax nr)</w:t>
      </w:r>
      <w:bookmarkEnd w:id="49"/>
      <w:r w:rsidRPr="00BB387E">
        <w:rPr>
          <w:rFonts w:ascii="Times New Roman" w:eastAsia="Times New Roman" w:hAnsi="Times New Roman" w:cs="Times New Roman"/>
          <w:sz w:val="24"/>
          <w:szCs w:val="24"/>
        </w:rPr>
        <w:t>.</w:t>
      </w:r>
    </w:p>
    <w:p w14:paraId="5FFBCB01" w14:textId="202FE7D1" w:rsidR="007A21EC" w:rsidRPr="00BB387E" w:rsidRDefault="007A21EC" w:rsidP="007C303D">
      <w:pPr>
        <w:numPr>
          <w:ilvl w:val="1"/>
          <w:numId w:val="711"/>
        </w:numPr>
        <w:spacing w:after="0" w:line="240" w:lineRule="auto"/>
        <w:ind w:left="284" w:hanging="284"/>
        <w:jc w:val="both"/>
        <w:rPr>
          <w:rFonts w:ascii="Times New Roman" w:eastAsia="Times New Roman" w:hAnsi="Times New Roman" w:cs="Times New Roman"/>
          <w:sz w:val="24"/>
          <w:szCs w:val="24"/>
        </w:rPr>
      </w:pPr>
      <w:proofErr w:type="spellStart"/>
      <w:r w:rsidRPr="00BB387E">
        <w:rPr>
          <w:rFonts w:ascii="Times New Roman" w:eastAsia="Times New Roman" w:hAnsi="Times New Roman" w:cs="Times New Roman"/>
          <w:sz w:val="24"/>
          <w:szCs w:val="24"/>
        </w:rPr>
        <w:t>certolizumabum</w:t>
      </w:r>
      <w:proofErr w:type="spellEnd"/>
      <w:r w:rsidRPr="00BB387E">
        <w:rPr>
          <w:rFonts w:ascii="Times New Roman" w:eastAsia="Times New Roman" w:hAnsi="Times New Roman" w:cs="Times New Roman"/>
          <w:sz w:val="24"/>
          <w:szCs w:val="24"/>
        </w:rPr>
        <w:t xml:space="preserve"> </w:t>
      </w:r>
      <w:proofErr w:type="spellStart"/>
      <w:r w:rsidRPr="00BB387E">
        <w:rPr>
          <w:rFonts w:ascii="Times New Roman" w:eastAsia="Times New Roman" w:hAnsi="Times New Roman" w:cs="Times New Roman"/>
          <w:sz w:val="24"/>
          <w:szCs w:val="24"/>
        </w:rPr>
        <w:t>pegol</w:t>
      </w:r>
      <w:proofErr w:type="spellEnd"/>
      <w:r w:rsidRPr="00BB387E">
        <w:rPr>
          <w:rFonts w:ascii="Times New Roman" w:eastAsia="Times New Roman" w:hAnsi="Times New Roman" w:cs="Times New Roman"/>
          <w:sz w:val="24"/>
          <w:szCs w:val="24"/>
        </w:rPr>
        <w:t xml:space="preserve">: doza de încărcare este de 400 mg (administrată a câte 2 injecții subcutanate a câte 200 mg fiecare) în săptămânile 0, 2 și 4; doza de întreținere recomandată este de 200 mg o dată la 2 săptămâni sau 400 mg o dată la 4 săptămâni, subcutanat; se indică în tratamentul </w:t>
      </w:r>
      <w:proofErr w:type="spellStart"/>
      <w:r w:rsidRPr="00BB387E">
        <w:rPr>
          <w:rFonts w:ascii="Times New Roman" w:eastAsia="Times New Roman" w:hAnsi="Times New Roman" w:cs="Times New Roman"/>
          <w:sz w:val="24"/>
          <w:szCs w:val="24"/>
        </w:rPr>
        <w:t>SpAax</w:t>
      </w:r>
      <w:proofErr w:type="spellEnd"/>
      <w:r w:rsidRPr="00BB387E">
        <w:rPr>
          <w:rFonts w:ascii="Times New Roman" w:eastAsia="Times New Roman" w:hAnsi="Times New Roman" w:cs="Times New Roman"/>
          <w:sz w:val="24"/>
          <w:szCs w:val="24"/>
        </w:rPr>
        <w:t xml:space="preserve"> (SA și </w:t>
      </w:r>
      <w:proofErr w:type="spellStart"/>
      <w:r w:rsidRPr="00BB387E">
        <w:rPr>
          <w:rFonts w:ascii="Times New Roman" w:eastAsia="Times New Roman" w:hAnsi="Times New Roman" w:cs="Times New Roman"/>
          <w:sz w:val="24"/>
          <w:szCs w:val="24"/>
        </w:rPr>
        <w:t>SpA</w:t>
      </w:r>
      <w:proofErr w:type="spellEnd"/>
      <w:r w:rsidRPr="00BB387E">
        <w:rPr>
          <w:rFonts w:ascii="Times New Roman" w:eastAsia="Times New Roman" w:hAnsi="Times New Roman" w:cs="Times New Roman"/>
          <w:sz w:val="24"/>
          <w:szCs w:val="24"/>
        </w:rPr>
        <w:t xml:space="preserve"> ax nr).</w:t>
      </w:r>
    </w:p>
    <w:p w14:paraId="59A7DE39" w14:textId="059CA483" w:rsidR="007A21EC" w:rsidRPr="00BB387E" w:rsidRDefault="007A21EC" w:rsidP="007C303D">
      <w:pPr>
        <w:numPr>
          <w:ilvl w:val="1"/>
          <w:numId w:val="711"/>
        </w:numPr>
        <w:spacing w:after="0" w:line="240" w:lineRule="auto"/>
        <w:ind w:left="284" w:hanging="284"/>
        <w:jc w:val="both"/>
        <w:rPr>
          <w:rFonts w:ascii="Times New Roman" w:eastAsia="Times New Roman" w:hAnsi="Times New Roman" w:cs="Times New Roman"/>
          <w:sz w:val="24"/>
          <w:szCs w:val="24"/>
        </w:rPr>
      </w:pPr>
      <w:proofErr w:type="spellStart"/>
      <w:r w:rsidRPr="00BB387E">
        <w:rPr>
          <w:rFonts w:ascii="Times New Roman" w:eastAsia="Times New Roman" w:hAnsi="Times New Roman" w:cs="Times New Roman"/>
          <w:sz w:val="24"/>
          <w:szCs w:val="24"/>
        </w:rPr>
        <w:t>etanerceptum</w:t>
      </w:r>
      <w:proofErr w:type="spellEnd"/>
      <w:r w:rsidRPr="00BB387E">
        <w:rPr>
          <w:rFonts w:ascii="Times New Roman" w:eastAsia="Times New Roman" w:hAnsi="Times New Roman" w:cs="Times New Roman"/>
          <w:sz w:val="24"/>
          <w:szCs w:val="24"/>
        </w:rPr>
        <w:t xml:space="preserve"> (original și </w:t>
      </w:r>
      <w:proofErr w:type="spellStart"/>
      <w:r w:rsidRPr="00BB387E">
        <w:rPr>
          <w:rFonts w:ascii="Times New Roman" w:eastAsia="Times New Roman" w:hAnsi="Times New Roman" w:cs="Times New Roman"/>
          <w:sz w:val="24"/>
          <w:szCs w:val="24"/>
        </w:rPr>
        <w:t>biosimilar</w:t>
      </w:r>
      <w:proofErr w:type="spellEnd"/>
      <w:r w:rsidRPr="00BB387E">
        <w:rPr>
          <w:rFonts w:ascii="Times New Roman" w:eastAsia="Times New Roman" w:hAnsi="Times New Roman" w:cs="Times New Roman"/>
          <w:sz w:val="24"/>
          <w:szCs w:val="24"/>
        </w:rPr>
        <w:t xml:space="preserve">): 25 mg de două ori pe săptămână sau 50 mg o dată pe săptămână, subcutanat; se indică în tratamentul </w:t>
      </w:r>
      <w:proofErr w:type="spellStart"/>
      <w:r w:rsidRPr="00BB387E">
        <w:rPr>
          <w:rFonts w:ascii="Times New Roman" w:eastAsia="Times New Roman" w:hAnsi="Times New Roman" w:cs="Times New Roman"/>
          <w:sz w:val="24"/>
          <w:szCs w:val="24"/>
        </w:rPr>
        <w:t>SpAax</w:t>
      </w:r>
      <w:proofErr w:type="spellEnd"/>
      <w:r w:rsidRPr="00BB387E">
        <w:rPr>
          <w:rFonts w:ascii="Times New Roman" w:eastAsia="Times New Roman" w:hAnsi="Times New Roman" w:cs="Times New Roman"/>
          <w:sz w:val="24"/>
          <w:szCs w:val="24"/>
        </w:rPr>
        <w:t xml:space="preserve"> (SA și </w:t>
      </w:r>
      <w:proofErr w:type="spellStart"/>
      <w:r w:rsidRPr="00BB387E">
        <w:rPr>
          <w:rFonts w:ascii="Times New Roman" w:eastAsia="Times New Roman" w:hAnsi="Times New Roman" w:cs="Times New Roman"/>
          <w:sz w:val="24"/>
          <w:szCs w:val="24"/>
        </w:rPr>
        <w:t>SpA</w:t>
      </w:r>
      <w:proofErr w:type="spellEnd"/>
      <w:r w:rsidRPr="00BB387E">
        <w:rPr>
          <w:rFonts w:ascii="Times New Roman" w:eastAsia="Times New Roman" w:hAnsi="Times New Roman" w:cs="Times New Roman"/>
          <w:sz w:val="24"/>
          <w:szCs w:val="24"/>
        </w:rPr>
        <w:t xml:space="preserve"> ax nr)</w:t>
      </w:r>
    </w:p>
    <w:p w14:paraId="18050A06" w14:textId="6DB12D77" w:rsidR="007A21EC" w:rsidRPr="00BB387E" w:rsidRDefault="007A21EC" w:rsidP="007C303D">
      <w:pPr>
        <w:numPr>
          <w:ilvl w:val="1"/>
          <w:numId w:val="711"/>
        </w:numPr>
        <w:spacing w:after="0" w:line="240" w:lineRule="auto"/>
        <w:ind w:left="284" w:hanging="284"/>
        <w:jc w:val="both"/>
        <w:rPr>
          <w:rFonts w:ascii="Times New Roman" w:eastAsia="Times New Roman" w:hAnsi="Times New Roman" w:cs="Times New Roman"/>
          <w:sz w:val="24"/>
          <w:szCs w:val="24"/>
        </w:rPr>
      </w:pPr>
      <w:proofErr w:type="spellStart"/>
      <w:r w:rsidRPr="00BB387E">
        <w:rPr>
          <w:rFonts w:ascii="Times New Roman" w:eastAsia="Times New Roman" w:hAnsi="Times New Roman" w:cs="Times New Roman"/>
          <w:sz w:val="24"/>
          <w:szCs w:val="24"/>
        </w:rPr>
        <w:t>golimumabum</w:t>
      </w:r>
      <w:proofErr w:type="spellEnd"/>
      <w:r w:rsidRPr="00BB387E">
        <w:rPr>
          <w:rFonts w:ascii="Times New Roman" w:eastAsia="Times New Roman" w:hAnsi="Times New Roman" w:cs="Times New Roman"/>
          <w:sz w:val="24"/>
          <w:szCs w:val="24"/>
        </w:rPr>
        <w:t xml:space="preserve">: 50 mg lunar în aceeași dată a lunii subcutanat. La pacienții cu greutatea &gt; 100 kg care nu ating răspunsul clinic după 3 sau 4 doze de </w:t>
      </w:r>
      <w:proofErr w:type="spellStart"/>
      <w:r w:rsidRPr="00BB387E">
        <w:rPr>
          <w:rFonts w:ascii="Times New Roman" w:eastAsia="Times New Roman" w:hAnsi="Times New Roman" w:cs="Times New Roman"/>
          <w:sz w:val="24"/>
          <w:szCs w:val="24"/>
        </w:rPr>
        <w:t>golimumab</w:t>
      </w:r>
      <w:proofErr w:type="spellEnd"/>
      <w:r w:rsidRPr="00BB387E">
        <w:rPr>
          <w:rFonts w:ascii="Times New Roman" w:eastAsia="Times New Roman" w:hAnsi="Times New Roman" w:cs="Times New Roman"/>
          <w:sz w:val="24"/>
          <w:szCs w:val="24"/>
        </w:rPr>
        <w:t xml:space="preserve"> 50 mg lunar poate fi folosită doza de 100 mg injectabil subcutanat o dată pe lună în aceeași dată a lunii; se indică în tratamentul </w:t>
      </w:r>
      <w:proofErr w:type="spellStart"/>
      <w:r w:rsidRPr="00BB387E">
        <w:rPr>
          <w:rFonts w:ascii="Times New Roman" w:eastAsia="Times New Roman" w:hAnsi="Times New Roman" w:cs="Times New Roman"/>
          <w:sz w:val="24"/>
          <w:szCs w:val="24"/>
        </w:rPr>
        <w:t>SpAax</w:t>
      </w:r>
      <w:proofErr w:type="spellEnd"/>
      <w:r w:rsidRPr="00BB387E">
        <w:rPr>
          <w:rFonts w:ascii="Times New Roman" w:eastAsia="Times New Roman" w:hAnsi="Times New Roman" w:cs="Times New Roman"/>
          <w:sz w:val="24"/>
          <w:szCs w:val="24"/>
        </w:rPr>
        <w:t xml:space="preserve"> (SA și </w:t>
      </w:r>
      <w:proofErr w:type="spellStart"/>
      <w:r w:rsidRPr="00BB387E">
        <w:rPr>
          <w:rFonts w:ascii="Times New Roman" w:eastAsia="Times New Roman" w:hAnsi="Times New Roman" w:cs="Times New Roman"/>
          <w:sz w:val="24"/>
          <w:szCs w:val="24"/>
        </w:rPr>
        <w:t>SpA</w:t>
      </w:r>
      <w:proofErr w:type="spellEnd"/>
      <w:r w:rsidRPr="00BB387E">
        <w:rPr>
          <w:rFonts w:ascii="Times New Roman" w:eastAsia="Times New Roman" w:hAnsi="Times New Roman" w:cs="Times New Roman"/>
          <w:sz w:val="24"/>
          <w:szCs w:val="24"/>
        </w:rPr>
        <w:t xml:space="preserve"> ax nr).</w:t>
      </w:r>
    </w:p>
    <w:p w14:paraId="145E4F71" w14:textId="77777777" w:rsidR="007A21EC" w:rsidRPr="00BB387E" w:rsidRDefault="007A21EC" w:rsidP="007C303D">
      <w:pPr>
        <w:numPr>
          <w:ilvl w:val="1"/>
          <w:numId w:val="711"/>
        </w:numPr>
        <w:spacing w:after="0" w:line="240" w:lineRule="auto"/>
        <w:ind w:left="284" w:hanging="284"/>
        <w:jc w:val="both"/>
        <w:rPr>
          <w:rFonts w:ascii="Times New Roman" w:eastAsia="Times New Roman" w:hAnsi="Times New Roman" w:cs="Times New Roman"/>
          <w:b/>
          <w:sz w:val="24"/>
          <w:szCs w:val="24"/>
        </w:rPr>
      </w:pPr>
      <w:proofErr w:type="spellStart"/>
      <w:r w:rsidRPr="00BB387E">
        <w:rPr>
          <w:rFonts w:ascii="Times New Roman" w:eastAsia="Times New Roman" w:hAnsi="Times New Roman" w:cs="Times New Roman"/>
          <w:sz w:val="24"/>
          <w:szCs w:val="24"/>
        </w:rPr>
        <w:t>infliximabum</w:t>
      </w:r>
      <w:proofErr w:type="spellEnd"/>
      <w:r w:rsidRPr="00BB387E">
        <w:rPr>
          <w:rFonts w:ascii="Times New Roman" w:eastAsia="Times New Roman" w:hAnsi="Times New Roman" w:cs="Times New Roman"/>
          <w:sz w:val="24"/>
          <w:szCs w:val="24"/>
        </w:rPr>
        <w:t xml:space="preserve"> (original și </w:t>
      </w:r>
      <w:proofErr w:type="spellStart"/>
      <w:r w:rsidRPr="00BB387E">
        <w:rPr>
          <w:rFonts w:ascii="Times New Roman" w:eastAsia="Times New Roman" w:hAnsi="Times New Roman" w:cs="Times New Roman"/>
          <w:sz w:val="24"/>
          <w:szCs w:val="24"/>
        </w:rPr>
        <w:t>biosimilar</w:t>
      </w:r>
      <w:proofErr w:type="spellEnd"/>
      <w:r w:rsidRPr="00BB387E">
        <w:rPr>
          <w:rFonts w:ascii="Times New Roman" w:eastAsia="Times New Roman" w:hAnsi="Times New Roman" w:cs="Times New Roman"/>
          <w:sz w:val="24"/>
          <w:szCs w:val="24"/>
        </w:rPr>
        <w:t>): se utilizează în doze de 5 mg/</w:t>
      </w:r>
      <w:proofErr w:type="spellStart"/>
      <w:r w:rsidRPr="00BB387E">
        <w:rPr>
          <w:rFonts w:ascii="Times New Roman" w:eastAsia="Times New Roman" w:hAnsi="Times New Roman" w:cs="Times New Roman"/>
          <w:sz w:val="24"/>
          <w:szCs w:val="24"/>
        </w:rPr>
        <w:t>kgc</w:t>
      </w:r>
      <w:proofErr w:type="spellEnd"/>
      <w:r w:rsidRPr="00BB387E">
        <w:rPr>
          <w:rFonts w:ascii="Times New Roman" w:eastAsia="Times New Roman" w:hAnsi="Times New Roman" w:cs="Times New Roman"/>
          <w:sz w:val="24"/>
          <w:szCs w:val="24"/>
        </w:rPr>
        <w:t>, în PEV, administrat în ziua 0 și apoi la 2 și 6 săptămâni, ulterior la fiecare 8 săptămâni; se indică numai în tratamentul SA.</w:t>
      </w:r>
      <w:r w:rsidRPr="00BB387E">
        <w:rPr>
          <w:rFonts w:ascii="TimesNewRomanPSMT" w:eastAsia="TimesNewRomanPSMT" w:hAnsi="Calibri" w:cs="TimesNewRomanPSMT"/>
        </w:rPr>
        <w:t xml:space="preserve"> </w:t>
      </w:r>
      <w:r w:rsidRPr="00BB387E">
        <w:rPr>
          <w:rFonts w:ascii="Times New Roman" w:eastAsia="Times New Roman" w:hAnsi="Times New Roman" w:cs="Times New Roman"/>
          <w:sz w:val="24"/>
          <w:szCs w:val="24"/>
        </w:rPr>
        <w:t xml:space="preserve">Tratamentul cu </w:t>
      </w:r>
      <w:proofErr w:type="spellStart"/>
      <w:r w:rsidRPr="00BB387E">
        <w:rPr>
          <w:rFonts w:ascii="Times New Roman" w:eastAsia="Times New Roman" w:hAnsi="Times New Roman" w:cs="Times New Roman"/>
          <w:sz w:val="24"/>
          <w:szCs w:val="24"/>
        </w:rPr>
        <w:t>infliximab</w:t>
      </w:r>
      <w:proofErr w:type="spellEnd"/>
      <w:r w:rsidRPr="00BB387E">
        <w:rPr>
          <w:rFonts w:ascii="Times New Roman" w:eastAsia="Times New Roman" w:hAnsi="Times New Roman" w:cs="Times New Roman"/>
          <w:sz w:val="24"/>
          <w:szCs w:val="24"/>
        </w:rPr>
        <w:t xml:space="preserve"> administrat subcutanat trebuie ini</w:t>
      </w:r>
      <w:r w:rsidRPr="00BB387E">
        <w:rPr>
          <w:rFonts w:ascii="Times New Roman" w:eastAsia="Times New Roman" w:hAnsi="Times New Roman" w:cs="Times New Roman" w:hint="eastAsia"/>
          <w:sz w:val="24"/>
          <w:szCs w:val="24"/>
        </w:rPr>
        <w:t>ț</w:t>
      </w:r>
      <w:r w:rsidRPr="00BB387E">
        <w:rPr>
          <w:rFonts w:ascii="Times New Roman" w:eastAsia="Times New Roman" w:hAnsi="Times New Roman" w:cs="Times New Roman"/>
          <w:sz w:val="24"/>
          <w:szCs w:val="24"/>
        </w:rPr>
        <w:t xml:space="preserve">iat ca tratament de </w:t>
      </w:r>
      <w:r w:rsidRPr="00BB387E">
        <w:rPr>
          <w:rFonts w:ascii="Times New Roman" w:eastAsia="Times New Roman" w:hAnsi="Times New Roman" w:cs="Times New Roman" w:hint="eastAsia"/>
          <w:sz w:val="24"/>
          <w:szCs w:val="24"/>
        </w:rPr>
        <w:t>î</w:t>
      </w:r>
      <w:r w:rsidRPr="00BB387E">
        <w:rPr>
          <w:rFonts w:ascii="Times New Roman" w:eastAsia="Times New Roman" w:hAnsi="Times New Roman" w:cs="Times New Roman"/>
          <w:sz w:val="24"/>
          <w:szCs w:val="24"/>
        </w:rPr>
        <w:t>ntre</w:t>
      </w:r>
      <w:r w:rsidRPr="00BB387E">
        <w:rPr>
          <w:rFonts w:ascii="Times New Roman" w:eastAsia="Times New Roman" w:hAnsi="Times New Roman" w:cs="Times New Roman" w:hint="eastAsia"/>
          <w:sz w:val="24"/>
          <w:szCs w:val="24"/>
        </w:rPr>
        <w:t>ț</w:t>
      </w:r>
      <w:r w:rsidRPr="00BB387E">
        <w:rPr>
          <w:rFonts w:ascii="Times New Roman" w:eastAsia="Times New Roman" w:hAnsi="Times New Roman" w:cs="Times New Roman"/>
          <w:sz w:val="24"/>
          <w:szCs w:val="24"/>
        </w:rPr>
        <w:t>inere la 4 s</w:t>
      </w:r>
      <w:r w:rsidRPr="00BB387E">
        <w:rPr>
          <w:rFonts w:ascii="Times New Roman" w:eastAsia="Times New Roman" w:hAnsi="Times New Roman" w:cs="Times New Roman" w:hint="eastAsia"/>
          <w:sz w:val="24"/>
          <w:szCs w:val="24"/>
        </w:rPr>
        <w:t>ă</w:t>
      </w:r>
      <w:r w:rsidRPr="00BB387E">
        <w:rPr>
          <w:rFonts w:ascii="Times New Roman" w:eastAsia="Times New Roman" w:hAnsi="Times New Roman" w:cs="Times New Roman"/>
          <w:sz w:val="24"/>
          <w:szCs w:val="24"/>
        </w:rPr>
        <w:t>pt</w:t>
      </w:r>
      <w:r w:rsidRPr="00BB387E">
        <w:rPr>
          <w:rFonts w:ascii="Times New Roman" w:eastAsia="Times New Roman" w:hAnsi="Times New Roman" w:cs="Times New Roman" w:hint="eastAsia"/>
          <w:sz w:val="24"/>
          <w:szCs w:val="24"/>
        </w:rPr>
        <w:t>ă</w:t>
      </w:r>
      <w:r w:rsidRPr="00BB387E">
        <w:rPr>
          <w:rFonts w:ascii="Times New Roman" w:eastAsia="Times New Roman" w:hAnsi="Times New Roman" w:cs="Times New Roman"/>
          <w:sz w:val="24"/>
          <w:szCs w:val="24"/>
        </w:rPr>
        <w:t>m</w:t>
      </w:r>
      <w:r w:rsidRPr="00BB387E">
        <w:rPr>
          <w:rFonts w:ascii="Times New Roman" w:eastAsia="Times New Roman" w:hAnsi="Times New Roman" w:cs="Times New Roman" w:hint="eastAsia"/>
          <w:sz w:val="24"/>
          <w:szCs w:val="24"/>
        </w:rPr>
        <w:t>â</w:t>
      </w:r>
      <w:r w:rsidRPr="00BB387E">
        <w:rPr>
          <w:rFonts w:ascii="Times New Roman" w:eastAsia="Times New Roman" w:hAnsi="Times New Roman" w:cs="Times New Roman"/>
          <w:sz w:val="24"/>
          <w:szCs w:val="24"/>
        </w:rPr>
        <w:t>ni de la ultima administrare a dou</w:t>
      </w:r>
      <w:r w:rsidRPr="00BB387E">
        <w:rPr>
          <w:rFonts w:ascii="Times New Roman" w:eastAsia="Times New Roman" w:hAnsi="Times New Roman" w:cs="Times New Roman" w:hint="eastAsia"/>
          <w:sz w:val="24"/>
          <w:szCs w:val="24"/>
        </w:rPr>
        <w:t>ă</w:t>
      </w:r>
      <w:r w:rsidRPr="00BB387E">
        <w:rPr>
          <w:rFonts w:ascii="Times New Roman" w:eastAsia="Times New Roman" w:hAnsi="Times New Roman" w:cs="Times New Roman"/>
          <w:sz w:val="24"/>
          <w:szCs w:val="24"/>
        </w:rPr>
        <w:t xml:space="preserve"> </w:t>
      </w:r>
      <w:proofErr w:type="spellStart"/>
      <w:r w:rsidRPr="00BB387E">
        <w:rPr>
          <w:rFonts w:ascii="Times New Roman" w:eastAsia="Times New Roman" w:hAnsi="Times New Roman" w:cs="Times New Roman"/>
          <w:sz w:val="24"/>
          <w:szCs w:val="24"/>
        </w:rPr>
        <w:t>perfuz</w:t>
      </w:r>
      <w:r w:rsidRPr="00BB387E">
        <w:rPr>
          <w:rFonts w:ascii="Times New Roman" w:eastAsia="Times New Roman" w:hAnsi="Times New Roman" w:cs="Times New Roman" w:hint="eastAsia"/>
          <w:sz w:val="24"/>
          <w:szCs w:val="24"/>
        </w:rPr>
        <w:t>ă</w:t>
      </w:r>
      <w:r w:rsidRPr="00BB387E">
        <w:rPr>
          <w:rFonts w:ascii="Times New Roman" w:eastAsia="Times New Roman" w:hAnsi="Times New Roman" w:cs="Times New Roman"/>
          <w:sz w:val="24"/>
          <w:szCs w:val="24"/>
        </w:rPr>
        <w:t>ri</w:t>
      </w:r>
      <w:proofErr w:type="spellEnd"/>
      <w:r w:rsidRPr="00BB387E">
        <w:rPr>
          <w:rFonts w:ascii="Times New Roman" w:eastAsia="Times New Roman" w:hAnsi="Times New Roman" w:cs="Times New Roman"/>
          <w:sz w:val="24"/>
          <w:szCs w:val="24"/>
        </w:rPr>
        <w:t xml:space="preserve"> intravenoase de </w:t>
      </w:r>
      <w:proofErr w:type="spellStart"/>
      <w:r w:rsidRPr="00BB387E">
        <w:rPr>
          <w:rFonts w:ascii="Times New Roman" w:eastAsia="Times New Roman" w:hAnsi="Times New Roman" w:cs="Times New Roman"/>
          <w:sz w:val="24"/>
          <w:szCs w:val="24"/>
        </w:rPr>
        <w:t>infliximab</w:t>
      </w:r>
      <w:proofErr w:type="spellEnd"/>
      <w:r w:rsidRPr="00BB387E">
        <w:rPr>
          <w:rFonts w:ascii="Times New Roman" w:eastAsia="Times New Roman" w:hAnsi="Times New Roman" w:cs="Times New Roman"/>
          <w:sz w:val="24"/>
          <w:szCs w:val="24"/>
        </w:rPr>
        <w:t xml:space="preserve"> la 5 mg/kg, administrate la interval de 2 s</w:t>
      </w:r>
      <w:r w:rsidRPr="00BB387E">
        <w:rPr>
          <w:rFonts w:ascii="Times New Roman" w:eastAsia="Times New Roman" w:hAnsi="Times New Roman" w:cs="Times New Roman" w:hint="eastAsia"/>
          <w:sz w:val="24"/>
          <w:szCs w:val="24"/>
        </w:rPr>
        <w:t>ă</w:t>
      </w:r>
      <w:r w:rsidRPr="00BB387E">
        <w:rPr>
          <w:rFonts w:ascii="Times New Roman" w:eastAsia="Times New Roman" w:hAnsi="Times New Roman" w:cs="Times New Roman"/>
          <w:sz w:val="24"/>
          <w:szCs w:val="24"/>
        </w:rPr>
        <w:t>pt</w:t>
      </w:r>
      <w:r w:rsidRPr="00BB387E">
        <w:rPr>
          <w:rFonts w:ascii="Times New Roman" w:eastAsia="Times New Roman" w:hAnsi="Times New Roman" w:cs="Times New Roman" w:hint="eastAsia"/>
          <w:sz w:val="24"/>
          <w:szCs w:val="24"/>
        </w:rPr>
        <w:t>ă</w:t>
      </w:r>
      <w:r w:rsidRPr="00BB387E">
        <w:rPr>
          <w:rFonts w:ascii="Times New Roman" w:eastAsia="Times New Roman" w:hAnsi="Times New Roman" w:cs="Times New Roman"/>
          <w:sz w:val="24"/>
          <w:szCs w:val="24"/>
        </w:rPr>
        <w:t>m</w:t>
      </w:r>
      <w:r w:rsidRPr="00BB387E">
        <w:rPr>
          <w:rFonts w:ascii="Times New Roman" w:eastAsia="Times New Roman" w:hAnsi="Times New Roman" w:cs="Times New Roman" w:hint="eastAsia"/>
          <w:sz w:val="24"/>
          <w:szCs w:val="24"/>
        </w:rPr>
        <w:t>â</w:t>
      </w:r>
      <w:r w:rsidRPr="00BB387E">
        <w:rPr>
          <w:rFonts w:ascii="Times New Roman" w:eastAsia="Times New Roman" w:hAnsi="Times New Roman" w:cs="Times New Roman"/>
          <w:sz w:val="24"/>
          <w:szCs w:val="24"/>
        </w:rPr>
        <w:t xml:space="preserve">ni. </w:t>
      </w:r>
      <w:proofErr w:type="spellStart"/>
      <w:r w:rsidRPr="00BB387E">
        <w:rPr>
          <w:rFonts w:ascii="Times New Roman" w:eastAsia="Times New Roman" w:hAnsi="Times New Roman" w:cs="Times New Roman"/>
          <w:sz w:val="24"/>
          <w:szCs w:val="24"/>
          <w:lang w:val="fr-MC"/>
        </w:rPr>
        <w:t>Doza</w:t>
      </w:r>
      <w:proofErr w:type="spellEnd"/>
      <w:r w:rsidRPr="00BB387E">
        <w:rPr>
          <w:rFonts w:ascii="Times New Roman" w:eastAsia="Times New Roman" w:hAnsi="Times New Roman" w:cs="Times New Roman"/>
          <w:sz w:val="24"/>
          <w:szCs w:val="24"/>
          <w:lang w:val="fr-MC"/>
        </w:rPr>
        <w:t xml:space="preserve"> </w:t>
      </w:r>
      <w:proofErr w:type="spellStart"/>
      <w:r w:rsidRPr="00BB387E">
        <w:rPr>
          <w:rFonts w:ascii="Times New Roman" w:eastAsia="Times New Roman" w:hAnsi="Times New Roman" w:cs="Times New Roman"/>
          <w:sz w:val="24"/>
          <w:szCs w:val="24"/>
          <w:lang w:val="fr-MC"/>
        </w:rPr>
        <w:t>recomandat</w:t>
      </w:r>
      <w:r w:rsidRPr="00BB387E">
        <w:rPr>
          <w:rFonts w:ascii="Times New Roman" w:eastAsia="Times New Roman" w:hAnsi="Times New Roman" w:cs="Times New Roman" w:hint="eastAsia"/>
          <w:sz w:val="24"/>
          <w:szCs w:val="24"/>
          <w:lang w:val="fr-MC"/>
        </w:rPr>
        <w:t>ă</w:t>
      </w:r>
      <w:proofErr w:type="spellEnd"/>
      <w:r w:rsidRPr="00BB387E">
        <w:rPr>
          <w:rFonts w:ascii="Times New Roman" w:eastAsia="Times New Roman" w:hAnsi="Times New Roman" w:cs="Times New Roman"/>
          <w:sz w:val="24"/>
          <w:szCs w:val="24"/>
          <w:lang w:val="fr-MC"/>
        </w:rPr>
        <w:t xml:space="preserve"> </w:t>
      </w:r>
      <w:proofErr w:type="spellStart"/>
      <w:r w:rsidRPr="00BB387E">
        <w:rPr>
          <w:rFonts w:ascii="Times New Roman" w:eastAsia="Times New Roman" w:hAnsi="Times New Roman" w:cs="Times New Roman"/>
          <w:sz w:val="24"/>
          <w:szCs w:val="24"/>
          <w:lang w:val="fr-MC"/>
        </w:rPr>
        <w:t>pentru</w:t>
      </w:r>
      <w:proofErr w:type="spellEnd"/>
      <w:r w:rsidRPr="00BB387E">
        <w:rPr>
          <w:rFonts w:ascii="Times New Roman" w:eastAsia="Times New Roman" w:hAnsi="Times New Roman" w:cs="Times New Roman"/>
          <w:sz w:val="24"/>
          <w:szCs w:val="24"/>
          <w:lang w:val="fr-MC"/>
        </w:rPr>
        <w:t xml:space="preserve"> infliximab forma </w:t>
      </w:r>
      <w:proofErr w:type="spellStart"/>
      <w:r w:rsidRPr="00BB387E">
        <w:rPr>
          <w:rFonts w:ascii="Times New Roman" w:eastAsia="Times New Roman" w:hAnsi="Times New Roman" w:cs="Times New Roman"/>
          <w:sz w:val="24"/>
          <w:szCs w:val="24"/>
          <w:lang w:val="fr-MC"/>
        </w:rPr>
        <w:t>farmaceutic</w:t>
      </w:r>
      <w:r w:rsidRPr="00BB387E">
        <w:rPr>
          <w:rFonts w:ascii="Times New Roman" w:eastAsia="Times New Roman" w:hAnsi="Times New Roman" w:cs="Times New Roman" w:hint="eastAsia"/>
          <w:sz w:val="24"/>
          <w:szCs w:val="24"/>
          <w:lang w:val="fr-MC"/>
        </w:rPr>
        <w:t>ă</w:t>
      </w:r>
      <w:proofErr w:type="spellEnd"/>
      <w:r w:rsidRPr="00BB387E">
        <w:rPr>
          <w:rFonts w:ascii="Times New Roman" w:eastAsia="Times New Roman" w:hAnsi="Times New Roman" w:cs="Times New Roman"/>
          <w:sz w:val="24"/>
          <w:szCs w:val="24"/>
          <w:lang w:val="fr-MC"/>
        </w:rPr>
        <w:t xml:space="preserve"> </w:t>
      </w:r>
      <w:proofErr w:type="spellStart"/>
      <w:r w:rsidRPr="00BB387E">
        <w:rPr>
          <w:rFonts w:ascii="Times New Roman" w:eastAsia="Times New Roman" w:hAnsi="Times New Roman" w:cs="Times New Roman"/>
          <w:sz w:val="24"/>
          <w:szCs w:val="24"/>
          <w:lang w:val="fr-MC"/>
        </w:rPr>
        <w:t>pentru</w:t>
      </w:r>
      <w:proofErr w:type="spellEnd"/>
      <w:r w:rsidRPr="00BB387E">
        <w:rPr>
          <w:rFonts w:ascii="Times New Roman" w:eastAsia="Times New Roman" w:hAnsi="Times New Roman" w:cs="Times New Roman"/>
          <w:sz w:val="24"/>
          <w:szCs w:val="24"/>
          <w:lang w:val="fr-MC"/>
        </w:rPr>
        <w:t xml:space="preserve"> </w:t>
      </w:r>
      <w:proofErr w:type="spellStart"/>
      <w:r w:rsidRPr="00BB387E">
        <w:rPr>
          <w:rFonts w:ascii="Times New Roman" w:eastAsia="Times New Roman" w:hAnsi="Times New Roman" w:cs="Times New Roman"/>
          <w:sz w:val="24"/>
          <w:szCs w:val="24"/>
          <w:lang w:val="fr-MC"/>
        </w:rPr>
        <w:t>utilizare</w:t>
      </w:r>
      <w:proofErr w:type="spellEnd"/>
      <w:r w:rsidRPr="00BB387E">
        <w:rPr>
          <w:rFonts w:ascii="Times New Roman" w:eastAsia="Times New Roman" w:hAnsi="Times New Roman" w:cs="Times New Roman"/>
          <w:sz w:val="24"/>
          <w:szCs w:val="24"/>
          <w:lang w:val="fr-MC"/>
        </w:rPr>
        <w:t xml:space="preserve"> </w:t>
      </w:r>
      <w:proofErr w:type="spellStart"/>
      <w:r w:rsidRPr="00BB387E">
        <w:rPr>
          <w:rFonts w:ascii="Times New Roman" w:eastAsia="Times New Roman" w:hAnsi="Times New Roman" w:cs="Times New Roman"/>
          <w:sz w:val="24"/>
          <w:szCs w:val="24"/>
          <w:lang w:val="fr-MC"/>
        </w:rPr>
        <w:t>subcutanat</w:t>
      </w:r>
      <w:r w:rsidRPr="00BB387E">
        <w:rPr>
          <w:rFonts w:ascii="Times New Roman" w:eastAsia="Times New Roman" w:hAnsi="Times New Roman" w:cs="Times New Roman" w:hint="eastAsia"/>
          <w:sz w:val="24"/>
          <w:szCs w:val="24"/>
          <w:lang w:val="fr-MC"/>
        </w:rPr>
        <w:t>ă</w:t>
      </w:r>
      <w:proofErr w:type="spellEnd"/>
      <w:r w:rsidRPr="00BB387E">
        <w:rPr>
          <w:rFonts w:ascii="Times New Roman" w:eastAsia="Times New Roman" w:hAnsi="Times New Roman" w:cs="Times New Roman"/>
          <w:sz w:val="24"/>
          <w:szCs w:val="24"/>
          <w:lang w:val="fr-MC"/>
        </w:rPr>
        <w:t xml:space="preserve"> </w:t>
      </w:r>
      <w:proofErr w:type="spellStart"/>
      <w:r w:rsidRPr="00BB387E">
        <w:rPr>
          <w:rFonts w:ascii="Times New Roman" w:eastAsia="Times New Roman" w:hAnsi="Times New Roman" w:cs="Times New Roman"/>
          <w:sz w:val="24"/>
          <w:szCs w:val="24"/>
          <w:lang w:val="fr-MC"/>
        </w:rPr>
        <w:t>este</w:t>
      </w:r>
      <w:proofErr w:type="spellEnd"/>
      <w:r w:rsidRPr="00BB387E">
        <w:rPr>
          <w:rFonts w:ascii="Times New Roman" w:eastAsia="Times New Roman" w:hAnsi="Times New Roman" w:cs="Times New Roman"/>
          <w:sz w:val="24"/>
          <w:szCs w:val="24"/>
          <w:lang w:val="fr-MC"/>
        </w:rPr>
        <w:t xml:space="preserve"> de 120 mg la </w:t>
      </w:r>
      <w:proofErr w:type="spellStart"/>
      <w:r w:rsidRPr="00BB387E">
        <w:rPr>
          <w:rFonts w:ascii="Times New Roman" w:eastAsia="Times New Roman" w:hAnsi="Times New Roman" w:cs="Times New Roman"/>
          <w:sz w:val="24"/>
          <w:szCs w:val="24"/>
          <w:lang w:val="fr-MC"/>
        </w:rPr>
        <w:t>interval</w:t>
      </w:r>
      <w:proofErr w:type="spellEnd"/>
      <w:r w:rsidRPr="00BB387E">
        <w:rPr>
          <w:rFonts w:ascii="Times New Roman" w:eastAsia="Times New Roman" w:hAnsi="Times New Roman" w:cs="Times New Roman"/>
          <w:sz w:val="24"/>
          <w:szCs w:val="24"/>
          <w:lang w:val="fr-MC"/>
        </w:rPr>
        <w:t xml:space="preserve"> de 2 </w:t>
      </w:r>
      <w:proofErr w:type="spellStart"/>
      <w:r w:rsidRPr="00BB387E">
        <w:rPr>
          <w:rFonts w:ascii="Times New Roman" w:eastAsia="Times New Roman" w:hAnsi="Times New Roman" w:cs="Times New Roman"/>
          <w:sz w:val="24"/>
          <w:szCs w:val="24"/>
          <w:lang w:val="fr-MC"/>
        </w:rPr>
        <w:t>s</w:t>
      </w:r>
      <w:r w:rsidRPr="00BB387E">
        <w:rPr>
          <w:rFonts w:ascii="Times New Roman" w:eastAsia="Times New Roman" w:hAnsi="Times New Roman" w:cs="Times New Roman" w:hint="eastAsia"/>
          <w:sz w:val="24"/>
          <w:szCs w:val="24"/>
          <w:lang w:val="fr-MC"/>
        </w:rPr>
        <w:t>ă</w:t>
      </w:r>
      <w:r w:rsidRPr="00BB387E">
        <w:rPr>
          <w:rFonts w:ascii="Times New Roman" w:eastAsia="Times New Roman" w:hAnsi="Times New Roman" w:cs="Times New Roman"/>
          <w:sz w:val="24"/>
          <w:szCs w:val="24"/>
          <w:lang w:val="fr-MC"/>
        </w:rPr>
        <w:t>pt</w:t>
      </w:r>
      <w:r w:rsidRPr="00BB387E">
        <w:rPr>
          <w:rFonts w:ascii="Times New Roman" w:eastAsia="Times New Roman" w:hAnsi="Times New Roman" w:cs="Times New Roman" w:hint="eastAsia"/>
          <w:sz w:val="24"/>
          <w:szCs w:val="24"/>
          <w:lang w:val="fr-MC"/>
        </w:rPr>
        <w:t>ă</w:t>
      </w:r>
      <w:r w:rsidRPr="00BB387E">
        <w:rPr>
          <w:rFonts w:ascii="Times New Roman" w:eastAsia="Times New Roman" w:hAnsi="Times New Roman" w:cs="Times New Roman"/>
          <w:sz w:val="24"/>
          <w:szCs w:val="24"/>
          <w:lang w:val="fr-MC"/>
        </w:rPr>
        <w:t>m</w:t>
      </w:r>
      <w:r w:rsidRPr="00BB387E">
        <w:rPr>
          <w:rFonts w:ascii="Times New Roman" w:eastAsia="Times New Roman" w:hAnsi="Times New Roman" w:cs="Times New Roman" w:hint="eastAsia"/>
          <w:sz w:val="24"/>
          <w:szCs w:val="24"/>
          <w:lang w:val="fr-MC"/>
        </w:rPr>
        <w:t>â</w:t>
      </w:r>
      <w:r w:rsidRPr="00BB387E">
        <w:rPr>
          <w:rFonts w:ascii="Times New Roman" w:eastAsia="Times New Roman" w:hAnsi="Times New Roman" w:cs="Times New Roman"/>
          <w:sz w:val="24"/>
          <w:szCs w:val="24"/>
          <w:lang w:val="fr-MC"/>
        </w:rPr>
        <w:t>ni</w:t>
      </w:r>
      <w:proofErr w:type="spellEnd"/>
      <w:r w:rsidRPr="00BB387E">
        <w:rPr>
          <w:rFonts w:ascii="Times New Roman" w:eastAsia="Times New Roman" w:hAnsi="Times New Roman" w:cs="Times New Roman"/>
          <w:sz w:val="24"/>
          <w:szCs w:val="24"/>
          <w:lang w:val="fr-MC"/>
        </w:rPr>
        <w:t xml:space="preserve">. </w:t>
      </w:r>
    </w:p>
    <w:p w14:paraId="011A4B91" w14:textId="77777777" w:rsidR="007A21EC" w:rsidRPr="00BB387E" w:rsidRDefault="007A21EC" w:rsidP="007A21EC">
      <w:pPr>
        <w:spacing w:after="0" w:line="240" w:lineRule="auto"/>
        <w:ind w:left="284"/>
        <w:jc w:val="both"/>
        <w:rPr>
          <w:rFonts w:ascii="Times New Roman" w:eastAsia="Times New Roman" w:hAnsi="Times New Roman" w:cs="Times New Roman"/>
          <w:bCs/>
          <w:sz w:val="24"/>
          <w:szCs w:val="24"/>
        </w:rPr>
      </w:pPr>
      <w:r w:rsidRPr="00BB387E">
        <w:rPr>
          <w:rFonts w:ascii="Times New Roman" w:eastAsia="Times New Roman" w:hAnsi="Times New Roman" w:cs="Times New Roman"/>
          <w:bCs/>
          <w:sz w:val="24"/>
          <w:szCs w:val="24"/>
        </w:rPr>
        <w:t xml:space="preserve">În cazul în care tratamentul de </w:t>
      </w:r>
      <w:proofErr w:type="spellStart"/>
      <w:r w:rsidRPr="00BB387E">
        <w:rPr>
          <w:rFonts w:ascii="Times New Roman" w:eastAsia="Times New Roman" w:hAnsi="Times New Roman" w:cs="Times New Roman"/>
          <w:bCs/>
          <w:sz w:val="24"/>
          <w:szCs w:val="24"/>
        </w:rPr>
        <w:t>întreţinere</w:t>
      </w:r>
      <w:proofErr w:type="spellEnd"/>
      <w:r w:rsidRPr="00BB387E">
        <w:rPr>
          <w:rFonts w:ascii="Times New Roman" w:eastAsia="Times New Roman" w:hAnsi="Times New Roman" w:cs="Times New Roman"/>
          <w:bCs/>
          <w:sz w:val="24"/>
          <w:szCs w:val="24"/>
        </w:rPr>
        <w:t xml:space="preserve"> este întrerupt </w:t>
      </w:r>
      <w:proofErr w:type="spellStart"/>
      <w:r w:rsidRPr="00BB387E">
        <w:rPr>
          <w:rFonts w:ascii="Times New Roman" w:eastAsia="Times New Roman" w:hAnsi="Times New Roman" w:cs="Times New Roman"/>
          <w:bCs/>
          <w:sz w:val="24"/>
          <w:szCs w:val="24"/>
        </w:rPr>
        <w:t>şi</w:t>
      </w:r>
      <w:proofErr w:type="spellEnd"/>
      <w:r w:rsidRPr="00BB387E">
        <w:rPr>
          <w:rFonts w:ascii="Times New Roman" w:eastAsia="Times New Roman" w:hAnsi="Times New Roman" w:cs="Times New Roman"/>
          <w:bCs/>
          <w:sz w:val="24"/>
          <w:szCs w:val="24"/>
        </w:rPr>
        <w:t xml:space="preserve"> este necesară reînceperea tratamentului, nu este recomandată utilizarea unui regim de re-</w:t>
      </w:r>
      <w:proofErr w:type="spellStart"/>
      <w:r w:rsidRPr="00BB387E">
        <w:rPr>
          <w:rFonts w:ascii="Times New Roman" w:eastAsia="Times New Roman" w:hAnsi="Times New Roman" w:cs="Times New Roman"/>
          <w:bCs/>
          <w:sz w:val="24"/>
          <w:szCs w:val="24"/>
        </w:rPr>
        <w:t>inducţie</w:t>
      </w:r>
      <w:proofErr w:type="spellEnd"/>
      <w:r w:rsidRPr="00BB387E">
        <w:rPr>
          <w:rFonts w:ascii="Times New Roman" w:eastAsia="Times New Roman" w:hAnsi="Times New Roman" w:cs="Times New Roman"/>
          <w:bCs/>
          <w:sz w:val="24"/>
          <w:szCs w:val="24"/>
        </w:rPr>
        <w:t xml:space="preserve"> a </w:t>
      </w:r>
      <w:proofErr w:type="spellStart"/>
      <w:r w:rsidRPr="00BB387E">
        <w:rPr>
          <w:rFonts w:ascii="Times New Roman" w:eastAsia="Times New Roman" w:hAnsi="Times New Roman" w:cs="Times New Roman"/>
          <w:bCs/>
          <w:sz w:val="24"/>
          <w:szCs w:val="24"/>
        </w:rPr>
        <w:t>infliximabului</w:t>
      </w:r>
      <w:proofErr w:type="spellEnd"/>
      <w:r w:rsidRPr="00BB387E">
        <w:rPr>
          <w:rFonts w:ascii="Times New Roman" w:eastAsia="Times New Roman" w:hAnsi="Times New Roman" w:cs="Times New Roman"/>
          <w:bCs/>
          <w:sz w:val="24"/>
          <w:szCs w:val="24"/>
        </w:rPr>
        <w:t xml:space="preserve"> intravenos. În această situație, </w:t>
      </w:r>
      <w:proofErr w:type="spellStart"/>
      <w:r w:rsidRPr="00BB387E">
        <w:rPr>
          <w:rFonts w:ascii="Times New Roman" w:eastAsia="Times New Roman" w:hAnsi="Times New Roman" w:cs="Times New Roman"/>
          <w:bCs/>
          <w:sz w:val="24"/>
          <w:szCs w:val="24"/>
        </w:rPr>
        <w:t>infliximabul</w:t>
      </w:r>
      <w:proofErr w:type="spellEnd"/>
      <w:r w:rsidRPr="00BB387E">
        <w:rPr>
          <w:rFonts w:ascii="Times New Roman" w:eastAsia="Times New Roman" w:hAnsi="Times New Roman" w:cs="Times New Roman"/>
          <w:bCs/>
          <w:sz w:val="24"/>
          <w:szCs w:val="24"/>
        </w:rPr>
        <w:t xml:space="preserve"> trebuie reinițiat ca doză unică de </w:t>
      </w:r>
      <w:proofErr w:type="spellStart"/>
      <w:r w:rsidRPr="00BB387E">
        <w:rPr>
          <w:rFonts w:ascii="Times New Roman" w:eastAsia="Times New Roman" w:hAnsi="Times New Roman" w:cs="Times New Roman"/>
          <w:bCs/>
          <w:sz w:val="24"/>
          <w:szCs w:val="24"/>
        </w:rPr>
        <w:t>infliximab</w:t>
      </w:r>
      <w:proofErr w:type="spellEnd"/>
      <w:r w:rsidRPr="00BB387E">
        <w:rPr>
          <w:rFonts w:ascii="Times New Roman" w:eastAsia="Times New Roman" w:hAnsi="Times New Roman" w:cs="Times New Roman"/>
          <w:bCs/>
          <w:sz w:val="24"/>
          <w:szCs w:val="24"/>
        </w:rPr>
        <w:t xml:space="preserve"> intravenos urmată de recomandările privind doza de întreținere pentru </w:t>
      </w:r>
      <w:proofErr w:type="spellStart"/>
      <w:r w:rsidRPr="00BB387E">
        <w:rPr>
          <w:rFonts w:ascii="Times New Roman" w:eastAsia="Times New Roman" w:hAnsi="Times New Roman" w:cs="Times New Roman"/>
          <w:bCs/>
          <w:sz w:val="24"/>
          <w:szCs w:val="24"/>
        </w:rPr>
        <w:t>infliximab</w:t>
      </w:r>
      <w:proofErr w:type="spellEnd"/>
      <w:r w:rsidRPr="00BB387E">
        <w:rPr>
          <w:rFonts w:ascii="Times New Roman" w:eastAsia="Times New Roman" w:hAnsi="Times New Roman" w:cs="Times New Roman"/>
          <w:bCs/>
          <w:sz w:val="24"/>
          <w:szCs w:val="24"/>
        </w:rPr>
        <w:t xml:space="preserve"> subcutanat descrise mai sus, la 4 săptămâni după ultima administrare de </w:t>
      </w:r>
      <w:proofErr w:type="spellStart"/>
      <w:r w:rsidRPr="00BB387E">
        <w:rPr>
          <w:rFonts w:ascii="Times New Roman" w:eastAsia="Times New Roman" w:hAnsi="Times New Roman" w:cs="Times New Roman"/>
          <w:bCs/>
          <w:sz w:val="24"/>
          <w:szCs w:val="24"/>
        </w:rPr>
        <w:t>infliximab</w:t>
      </w:r>
      <w:proofErr w:type="spellEnd"/>
      <w:r w:rsidRPr="00BB387E">
        <w:rPr>
          <w:rFonts w:ascii="Times New Roman" w:eastAsia="Times New Roman" w:hAnsi="Times New Roman" w:cs="Times New Roman"/>
          <w:bCs/>
          <w:sz w:val="24"/>
          <w:szCs w:val="24"/>
        </w:rPr>
        <w:t xml:space="preserve"> intravenos.</w:t>
      </w:r>
    </w:p>
    <w:p w14:paraId="68D19EEA" w14:textId="77777777" w:rsidR="007A21EC" w:rsidRPr="00BB387E" w:rsidRDefault="007A21EC" w:rsidP="007A21EC">
      <w:pPr>
        <w:spacing w:after="0" w:line="240" w:lineRule="auto"/>
        <w:ind w:left="284"/>
        <w:jc w:val="both"/>
        <w:rPr>
          <w:rFonts w:ascii="Times New Roman" w:eastAsia="Times New Roman" w:hAnsi="Times New Roman" w:cs="Times New Roman"/>
          <w:bCs/>
          <w:sz w:val="24"/>
          <w:szCs w:val="24"/>
        </w:rPr>
      </w:pPr>
      <w:r w:rsidRPr="00BB387E">
        <w:rPr>
          <w:rFonts w:ascii="Times New Roman" w:eastAsia="Times New Roman" w:hAnsi="Times New Roman" w:cs="Times New Roman"/>
          <w:bCs/>
          <w:sz w:val="24"/>
          <w:szCs w:val="24"/>
        </w:rPr>
        <w:t xml:space="preserve">Când se trece de la terapia de întreținere cu </w:t>
      </w:r>
      <w:proofErr w:type="spellStart"/>
      <w:r w:rsidRPr="00BB387E">
        <w:rPr>
          <w:rFonts w:ascii="Times New Roman" w:eastAsia="Times New Roman" w:hAnsi="Times New Roman" w:cs="Times New Roman"/>
          <w:bCs/>
          <w:sz w:val="24"/>
          <w:szCs w:val="24"/>
        </w:rPr>
        <w:t>infliximab</w:t>
      </w:r>
      <w:proofErr w:type="spellEnd"/>
      <w:r w:rsidRPr="00BB387E">
        <w:rPr>
          <w:rFonts w:ascii="Times New Roman" w:eastAsia="Times New Roman" w:hAnsi="Times New Roman" w:cs="Times New Roman"/>
          <w:bCs/>
          <w:sz w:val="24"/>
          <w:szCs w:val="24"/>
        </w:rPr>
        <w:t xml:space="preserve"> formulă intravenoasă la forma farmaceutică subcutanată a </w:t>
      </w:r>
      <w:proofErr w:type="spellStart"/>
      <w:r w:rsidRPr="00BB387E">
        <w:rPr>
          <w:rFonts w:ascii="Times New Roman" w:eastAsia="Times New Roman" w:hAnsi="Times New Roman" w:cs="Times New Roman"/>
          <w:bCs/>
          <w:sz w:val="24"/>
          <w:szCs w:val="24"/>
        </w:rPr>
        <w:t>infliximab</w:t>
      </w:r>
      <w:proofErr w:type="spellEnd"/>
      <w:r w:rsidRPr="00BB387E">
        <w:rPr>
          <w:rFonts w:ascii="Times New Roman" w:eastAsia="Times New Roman" w:hAnsi="Times New Roman" w:cs="Times New Roman"/>
          <w:bCs/>
          <w:sz w:val="24"/>
          <w:szCs w:val="24"/>
        </w:rPr>
        <w:t xml:space="preserve">, forma farmaceutică subcutanată poate fi administrată la 8 săptămâni după ultima administrare a perfuziilor intravenoase de </w:t>
      </w:r>
      <w:proofErr w:type="spellStart"/>
      <w:r w:rsidRPr="00BB387E">
        <w:rPr>
          <w:rFonts w:ascii="Times New Roman" w:eastAsia="Times New Roman" w:hAnsi="Times New Roman" w:cs="Times New Roman"/>
          <w:bCs/>
          <w:sz w:val="24"/>
          <w:szCs w:val="24"/>
        </w:rPr>
        <w:t>infliximab</w:t>
      </w:r>
      <w:proofErr w:type="spellEnd"/>
      <w:r w:rsidRPr="00BB387E">
        <w:rPr>
          <w:rFonts w:ascii="Times New Roman" w:eastAsia="Times New Roman" w:hAnsi="Times New Roman" w:cs="Times New Roman"/>
          <w:bCs/>
          <w:sz w:val="24"/>
          <w:szCs w:val="24"/>
        </w:rPr>
        <w:t>.</w:t>
      </w:r>
    </w:p>
    <w:p w14:paraId="4CCA5B6A" w14:textId="77777777" w:rsidR="007A21EC" w:rsidRPr="00BB387E" w:rsidRDefault="007A21EC" w:rsidP="007A21EC">
      <w:pPr>
        <w:spacing w:after="0" w:line="240" w:lineRule="auto"/>
        <w:ind w:left="284"/>
        <w:jc w:val="both"/>
        <w:rPr>
          <w:rFonts w:ascii="Times New Roman" w:eastAsia="Times New Roman" w:hAnsi="Times New Roman" w:cs="Times New Roman"/>
          <w:bCs/>
          <w:sz w:val="24"/>
          <w:szCs w:val="24"/>
        </w:rPr>
      </w:pPr>
      <w:r w:rsidRPr="00BB387E">
        <w:rPr>
          <w:rFonts w:ascii="Times New Roman" w:eastAsia="Times New Roman" w:hAnsi="Times New Roman" w:cs="Times New Roman"/>
          <w:bCs/>
          <w:sz w:val="24"/>
          <w:szCs w:val="24"/>
        </w:rPr>
        <w:t xml:space="preserve">Nu sunt disponibile informații privind trecerea pacienților de la forma farmaceutică subcutanată la forma farmaceutică intravenoasă a </w:t>
      </w:r>
      <w:proofErr w:type="spellStart"/>
      <w:r w:rsidRPr="00BB387E">
        <w:rPr>
          <w:rFonts w:ascii="Times New Roman" w:eastAsia="Times New Roman" w:hAnsi="Times New Roman" w:cs="Times New Roman"/>
          <w:bCs/>
          <w:sz w:val="24"/>
          <w:szCs w:val="24"/>
        </w:rPr>
        <w:t>infliximabum</w:t>
      </w:r>
      <w:proofErr w:type="spellEnd"/>
      <w:r w:rsidRPr="00BB387E">
        <w:rPr>
          <w:rFonts w:ascii="Times New Roman" w:eastAsia="Times New Roman" w:hAnsi="Times New Roman" w:cs="Times New Roman"/>
          <w:bCs/>
          <w:sz w:val="24"/>
          <w:szCs w:val="24"/>
        </w:rPr>
        <w:t>.</w:t>
      </w:r>
    </w:p>
    <w:p w14:paraId="0A21BFBD" w14:textId="77777777" w:rsidR="007A21EC" w:rsidRPr="00BB387E" w:rsidRDefault="007A21EC" w:rsidP="007A21EC">
      <w:pPr>
        <w:spacing w:after="0" w:line="240" w:lineRule="auto"/>
        <w:ind w:left="284"/>
        <w:jc w:val="both"/>
        <w:rPr>
          <w:rFonts w:ascii="Times New Roman" w:eastAsia="Times New Roman" w:hAnsi="Times New Roman" w:cs="Times New Roman"/>
          <w:bCs/>
          <w:sz w:val="24"/>
          <w:szCs w:val="24"/>
        </w:rPr>
      </w:pPr>
      <w:r w:rsidRPr="00BB387E">
        <w:rPr>
          <w:rFonts w:ascii="Times New Roman" w:eastAsia="Times New Roman" w:hAnsi="Times New Roman" w:cs="Times New Roman"/>
          <w:bCs/>
          <w:sz w:val="24"/>
          <w:szCs w:val="24"/>
        </w:rPr>
        <w:t xml:space="preserve">Dacă pacienții omit administrarea unei injecții cu formularea subcutanată a </w:t>
      </w:r>
      <w:proofErr w:type="spellStart"/>
      <w:r w:rsidRPr="00BB387E">
        <w:rPr>
          <w:rFonts w:ascii="Times New Roman" w:eastAsia="Times New Roman" w:hAnsi="Times New Roman" w:cs="Times New Roman"/>
          <w:bCs/>
          <w:sz w:val="24"/>
          <w:szCs w:val="24"/>
        </w:rPr>
        <w:t>infliximab</w:t>
      </w:r>
      <w:proofErr w:type="spellEnd"/>
      <w:r w:rsidRPr="00BB387E">
        <w:rPr>
          <w:rFonts w:ascii="Times New Roman" w:eastAsia="Times New Roman" w:hAnsi="Times New Roman" w:cs="Times New Roman"/>
          <w:bCs/>
          <w:sz w:val="24"/>
          <w:szCs w:val="24"/>
        </w:rPr>
        <w:t>, trebuie să fie instruiți să-și administreze imediat doza omisă în cazul în care acest lucru se întâmplă în termen de 7 zile de la doza omisă, apoi să rămână la schema lor inițială. Dacă doza este întârziată cu 8 zile sau mai mult, pacienții trebuie să fie instruiți să sară peste doza omisă, să aștepte până la următoarea doză programată și apoi să rămână la schema lor inițială.</w:t>
      </w:r>
    </w:p>
    <w:p w14:paraId="4BC55B0D" w14:textId="77777777" w:rsidR="007A21EC" w:rsidRPr="00BB387E" w:rsidRDefault="007A21EC" w:rsidP="007A21EC">
      <w:pPr>
        <w:spacing w:after="0" w:line="240" w:lineRule="auto"/>
        <w:jc w:val="both"/>
        <w:rPr>
          <w:rFonts w:ascii="Times New Roman" w:eastAsia="Times New Roman" w:hAnsi="Times New Roman" w:cs="Times New Roman"/>
          <w:b/>
          <w:sz w:val="24"/>
          <w:szCs w:val="24"/>
        </w:rPr>
      </w:pPr>
    </w:p>
    <w:p w14:paraId="6D42CDB3" w14:textId="77777777" w:rsidR="007A21EC" w:rsidRPr="00BB387E" w:rsidRDefault="007A21EC" w:rsidP="007A21EC">
      <w:pPr>
        <w:spacing w:after="0" w:line="240" w:lineRule="auto"/>
        <w:jc w:val="both"/>
        <w:rPr>
          <w:rFonts w:ascii="Times New Roman" w:eastAsia="Times New Roman" w:hAnsi="Times New Roman" w:cs="Times New Roman"/>
          <w:b/>
          <w:sz w:val="24"/>
          <w:szCs w:val="24"/>
        </w:rPr>
      </w:pPr>
      <w:bookmarkStart w:id="50" w:name="_Hlk155995053"/>
    </w:p>
    <w:p w14:paraId="412A1050" w14:textId="77777777" w:rsidR="007A21EC" w:rsidRPr="00BB387E" w:rsidRDefault="007A21EC" w:rsidP="007A21EC">
      <w:pPr>
        <w:spacing w:after="0" w:line="240" w:lineRule="auto"/>
        <w:jc w:val="both"/>
        <w:rPr>
          <w:rFonts w:ascii="Times New Roman" w:eastAsia="Times New Roman" w:hAnsi="Times New Roman" w:cs="Times New Roman"/>
          <w:b/>
          <w:sz w:val="24"/>
          <w:szCs w:val="24"/>
        </w:rPr>
      </w:pPr>
    </w:p>
    <w:p w14:paraId="36DA2CE9"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b/>
          <w:sz w:val="24"/>
          <w:szCs w:val="24"/>
        </w:rPr>
        <w:t>Blocanți de IL17</w:t>
      </w:r>
      <w:r w:rsidRPr="00BB387E">
        <w:rPr>
          <w:rFonts w:ascii="Times New Roman" w:eastAsia="Times New Roman" w:hAnsi="Times New Roman" w:cs="Times New Roman"/>
          <w:sz w:val="24"/>
          <w:szCs w:val="24"/>
        </w:rPr>
        <w:t xml:space="preserve"> </w:t>
      </w:r>
      <w:bookmarkEnd w:id="50"/>
      <w:r w:rsidRPr="00BB387E">
        <w:rPr>
          <w:rFonts w:ascii="Times New Roman" w:eastAsia="Times New Roman" w:hAnsi="Times New Roman" w:cs="Times New Roman"/>
          <w:sz w:val="24"/>
          <w:szCs w:val="24"/>
        </w:rPr>
        <w:t xml:space="preserve">utilizați în </w:t>
      </w:r>
      <w:proofErr w:type="spellStart"/>
      <w:r w:rsidRPr="00BB387E">
        <w:rPr>
          <w:rFonts w:ascii="Times New Roman" w:eastAsia="Times New Roman" w:hAnsi="Times New Roman" w:cs="Times New Roman"/>
          <w:sz w:val="24"/>
          <w:szCs w:val="24"/>
        </w:rPr>
        <w:t>SpAax</w:t>
      </w:r>
      <w:proofErr w:type="spellEnd"/>
      <w:r w:rsidRPr="00BB387E">
        <w:rPr>
          <w:rFonts w:ascii="Times New Roman" w:eastAsia="Times New Roman" w:hAnsi="Times New Roman" w:cs="Times New Roman"/>
          <w:sz w:val="24"/>
          <w:szCs w:val="24"/>
        </w:rPr>
        <w:t>:</w:t>
      </w:r>
    </w:p>
    <w:p w14:paraId="6AF9BB3C" w14:textId="40003CBF" w:rsidR="007A21EC" w:rsidRPr="00BB387E" w:rsidRDefault="007A21EC" w:rsidP="007C303D">
      <w:pPr>
        <w:numPr>
          <w:ilvl w:val="0"/>
          <w:numId w:val="713"/>
        </w:numPr>
        <w:pBdr>
          <w:top w:val="nil"/>
          <w:left w:val="nil"/>
          <w:bottom w:val="nil"/>
          <w:right w:val="nil"/>
          <w:between w:val="nil"/>
          <w:bar w:val="nil"/>
        </w:pBdr>
        <w:spacing w:after="0" w:line="240" w:lineRule="auto"/>
        <w:jc w:val="both"/>
        <w:rPr>
          <w:rFonts w:ascii="Times New Roman" w:eastAsia="Times New Roman" w:hAnsi="Times New Roman" w:cs="Times New Roman"/>
          <w:b/>
          <w:sz w:val="24"/>
          <w:szCs w:val="24"/>
          <w:u w:color="000000"/>
          <w:bdr w:val="nil"/>
          <w:lang w:eastAsia="ro-RO"/>
        </w:rPr>
      </w:pPr>
      <w:proofErr w:type="spellStart"/>
      <w:r w:rsidRPr="00BB387E">
        <w:rPr>
          <w:rFonts w:ascii="Times New Roman" w:eastAsia="Times New Roman" w:hAnsi="Times New Roman" w:cs="Times New Roman"/>
          <w:sz w:val="24"/>
          <w:szCs w:val="24"/>
          <w:u w:color="000000"/>
          <w:bdr w:val="nil"/>
          <w:lang w:eastAsia="ro-RO"/>
        </w:rPr>
        <w:t>secukinumabum</w:t>
      </w:r>
      <w:proofErr w:type="spellEnd"/>
      <w:r w:rsidRPr="00BB387E">
        <w:rPr>
          <w:rFonts w:ascii="Times New Roman" w:eastAsia="Times New Roman" w:hAnsi="Times New Roman" w:cs="Times New Roman"/>
          <w:sz w:val="24"/>
          <w:szCs w:val="24"/>
          <w:u w:color="000000"/>
          <w:bdr w:val="nil"/>
          <w:lang w:eastAsia="ro-RO"/>
        </w:rPr>
        <w:t xml:space="preserve">: doza recomandată este de 150 mg/săptămână subcutanat timp de 4 săptămâni (1 injecție la săptămânile 0, 1, 2 și 3), ulterior de 150 mg/lună subcutanat (1 injecție în fiecare lună începând cu săptămâna 4). La pacienții care au început tratamentul cu </w:t>
      </w:r>
      <w:proofErr w:type="spellStart"/>
      <w:r w:rsidRPr="00BB387E">
        <w:rPr>
          <w:rFonts w:ascii="Times New Roman" w:eastAsia="Times New Roman" w:hAnsi="Times New Roman" w:cs="Times New Roman"/>
          <w:sz w:val="24"/>
          <w:szCs w:val="24"/>
          <w:u w:color="000000"/>
          <w:bdr w:val="nil"/>
          <w:lang w:eastAsia="ro-RO"/>
        </w:rPr>
        <w:t>secukinumabum</w:t>
      </w:r>
      <w:proofErr w:type="spellEnd"/>
      <w:r w:rsidRPr="00BB387E">
        <w:rPr>
          <w:rFonts w:ascii="Times New Roman" w:eastAsia="Times New Roman" w:hAnsi="Times New Roman" w:cs="Times New Roman"/>
          <w:sz w:val="24"/>
          <w:szCs w:val="24"/>
          <w:u w:color="000000"/>
          <w:bdr w:val="nil"/>
          <w:lang w:eastAsia="ro-RO"/>
        </w:rPr>
        <w:t xml:space="preserve"> 150 mg și au avut un răspuns clinic inadecvat (conform definiției de mai jos la capitolul „Continuarea tratamentului”), se poate crește doza de </w:t>
      </w:r>
      <w:proofErr w:type="spellStart"/>
      <w:r w:rsidRPr="00BB387E">
        <w:rPr>
          <w:rFonts w:ascii="Times New Roman" w:eastAsia="Times New Roman" w:hAnsi="Times New Roman" w:cs="Times New Roman"/>
          <w:sz w:val="24"/>
          <w:szCs w:val="24"/>
          <w:u w:color="000000"/>
          <w:bdr w:val="nil"/>
          <w:lang w:eastAsia="ro-RO"/>
        </w:rPr>
        <w:t>secukinumabum</w:t>
      </w:r>
      <w:proofErr w:type="spellEnd"/>
      <w:r w:rsidRPr="00BB387E">
        <w:rPr>
          <w:rFonts w:ascii="Times New Roman" w:eastAsia="Times New Roman" w:hAnsi="Times New Roman" w:cs="Times New Roman"/>
          <w:sz w:val="24"/>
          <w:szCs w:val="24"/>
          <w:u w:color="000000"/>
          <w:bdr w:val="nil"/>
          <w:lang w:eastAsia="ro-RO"/>
        </w:rPr>
        <w:t xml:space="preserve"> la 300 mg/lună. Fiecare doză de 300 mg poate fi administrată sub forma unei injecții subcutanate de </w:t>
      </w:r>
      <w:r w:rsidRPr="00BB387E">
        <w:rPr>
          <w:rFonts w:ascii="Times New Roman" w:eastAsia="Times New Roman" w:hAnsi="Times New Roman" w:cs="Times New Roman"/>
          <w:sz w:val="24"/>
          <w:szCs w:val="24"/>
          <w:u w:color="000000"/>
          <w:bdr w:val="nil"/>
          <w:lang w:eastAsia="ro-RO"/>
        </w:rPr>
        <w:lastRenderedPageBreak/>
        <w:t xml:space="preserve">300mg sau a două injecții subcutanate de 150 mg; se indică în tratamentul </w:t>
      </w:r>
      <w:proofErr w:type="spellStart"/>
      <w:r w:rsidRPr="00BB387E">
        <w:rPr>
          <w:rFonts w:ascii="Times New Roman" w:eastAsia="Times New Roman" w:hAnsi="Times New Roman" w:cs="Times New Roman"/>
          <w:sz w:val="24"/>
          <w:szCs w:val="24"/>
          <w:u w:color="000000"/>
          <w:bdr w:val="nil"/>
          <w:lang w:eastAsia="ro-RO"/>
        </w:rPr>
        <w:t>SpAax</w:t>
      </w:r>
      <w:proofErr w:type="spellEnd"/>
      <w:r w:rsidRPr="00BB387E">
        <w:rPr>
          <w:rFonts w:ascii="Times New Roman" w:eastAsia="Times New Roman" w:hAnsi="Times New Roman" w:cs="Times New Roman"/>
          <w:sz w:val="24"/>
          <w:szCs w:val="24"/>
          <w:u w:color="000000"/>
          <w:bdr w:val="nil"/>
          <w:lang w:eastAsia="ro-RO"/>
        </w:rPr>
        <w:t xml:space="preserve"> (SA și </w:t>
      </w:r>
      <w:proofErr w:type="spellStart"/>
      <w:r w:rsidRPr="00BB387E">
        <w:rPr>
          <w:rFonts w:ascii="Times New Roman" w:eastAsia="Times New Roman" w:hAnsi="Times New Roman" w:cs="Times New Roman"/>
          <w:sz w:val="24"/>
          <w:szCs w:val="24"/>
          <w:u w:color="000000"/>
          <w:bdr w:val="nil"/>
          <w:lang w:eastAsia="ro-RO"/>
        </w:rPr>
        <w:t>SpA</w:t>
      </w:r>
      <w:proofErr w:type="spellEnd"/>
      <w:r w:rsidRPr="00BB387E">
        <w:rPr>
          <w:rFonts w:ascii="Times New Roman" w:eastAsia="Times New Roman" w:hAnsi="Times New Roman" w:cs="Times New Roman"/>
          <w:sz w:val="24"/>
          <w:szCs w:val="24"/>
          <w:u w:color="000000"/>
          <w:bdr w:val="nil"/>
          <w:lang w:eastAsia="ro-RO"/>
        </w:rPr>
        <w:t xml:space="preserve"> ax nr).</w:t>
      </w:r>
    </w:p>
    <w:p w14:paraId="0990EFC6" w14:textId="2125BB5F" w:rsidR="007A21EC" w:rsidRPr="00BB387E" w:rsidRDefault="007A21EC" w:rsidP="007C303D">
      <w:pPr>
        <w:numPr>
          <w:ilvl w:val="0"/>
          <w:numId w:val="713"/>
        </w:numPr>
        <w:pBdr>
          <w:top w:val="nil"/>
          <w:left w:val="nil"/>
          <w:bottom w:val="nil"/>
          <w:right w:val="nil"/>
          <w:between w:val="nil"/>
          <w:bar w:val="nil"/>
        </w:pBdr>
        <w:spacing w:after="0" w:line="240" w:lineRule="auto"/>
        <w:jc w:val="both"/>
        <w:rPr>
          <w:rFonts w:ascii="Times New Roman" w:eastAsia="Times New Roman" w:hAnsi="Times New Roman" w:cs="Times New Roman"/>
          <w:b/>
          <w:sz w:val="24"/>
          <w:szCs w:val="24"/>
          <w:u w:color="000000"/>
          <w:bdr w:val="nil"/>
          <w:lang w:eastAsia="ro-RO"/>
        </w:rPr>
      </w:pPr>
      <w:proofErr w:type="spellStart"/>
      <w:r w:rsidRPr="00BB387E">
        <w:rPr>
          <w:rFonts w:ascii="Times New Roman" w:eastAsia="Times New Roman" w:hAnsi="Times New Roman" w:cs="Times New Roman"/>
          <w:sz w:val="24"/>
          <w:szCs w:val="24"/>
          <w:u w:color="000000"/>
          <w:bdr w:val="nil"/>
          <w:lang w:eastAsia="ro-RO"/>
        </w:rPr>
        <w:t>ixekizumabum</w:t>
      </w:r>
      <w:proofErr w:type="spellEnd"/>
      <w:r w:rsidRPr="00BB387E">
        <w:rPr>
          <w:rFonts w:ascii="Times New Roman" w:eastAsia="Times New Roman" w:hAnsi="Times New Roman" w:cs="Times New Roman"/>
          <w:sz w:val="24"/>
          <w:szCs w:val="24"/>
          <w:u w:color="000000"/>
          <w:bdr w:val="nil"/>
          <w:lang w:eastAsia="ro-RO"/>
        </w:rPr>
        <w:t xml:space="preserve"> (</w:t>
      </w:r>
      <w:r w:rsidRPr="00BB387E">
        <w:rPr>
          <w:rFonts w:ascii="Times New Roman" w:eastAsia="Times New Roman" w:hAnsi="Times New Roman" w:cs="Times New Roman"/>
          <w:b/>
          <w:sz w:val="24"/>
          <w:szCs w:val="24"/>
          <w:u w:color="000000"/>
          <w:bdr w:val="nil"/>
          <w:lang w:eastAsia="ro-RO"/>
        </w:rPr>
        <w:t>face obiectul unui contract cost volum):</w:t>
      </w:r>
      <w:r w:rsidRPr="00BB387E">
        <w:rPr>
          <w:rFonts w:ascii="Times New Roman" w:eastAsia="Times New Roman" w:hAnsi="Times New Roman" w:cs="Times New Roman"/>
          <w:sz w:val="24"/>
          <w:szCs w:val="24"/>
          <w:u w:color="000000"/>
          <w:bdr w:val="nil"/>
          <w:lang w:eastAsia="ro-RO"/>
        </w:rPr>
        <w:t xml:space="preserve"> doza recomandată este de 160 mg (două injecții a câte 80 mg) administrată prin injectare subcutanată în săptămâna 0, urmată de 80 mg la intervale de 4 săptămâni. Se indică în tratamentul </w:t>
      </w:r>
      <w:proofErr w:type="spellStart"/>
      <w:r w:rsidRPr="00BB387E">
        <w:rPr>
          <w:rFonts w:ascii="Times New Roman" w:eastAsia="Times New Roman" w:hAnsi="Times New Roman" w:cs="Times New Roman"/>
          <w:sz w:val="24"/>
          <w:szCs w:val="24"/>
          <w:u w:color="000000"/>
          <w:bdr w:val="nil"/>
          <w:lang w:eastAsia="ro-RO"/>
        </w:rPr>
        <w:t>SpAax</w:t>
      </w:r>
      <w:proofErr w:type="spellEnd"/>
      <w:r w:rsidRPr="00BB387E">
        <w:rPr>
          <w:rFonts w:ascii="Times New Roman" w:eastAsia="Times New Roman" w:hAnsi="Times New Roman" w:cs="Times New Roman"/>
          <w:sz w:val="24"/>
          <w:szCs w:val="24"/>
          <w:u w:color="000000"/>
          <w:bdr w:val="nil"/>
          <w:lang w:eastAsia="ro-RO"/>
        </w:rPr>
        <w:t xml:space="preserve"> (SA și </w:t>
      </w:r>
      <w:proofErr w:type="spellStart"/>
      <w:r w:rsidRPr="00BB387E">
        <w:rPr>
          <w:rFonts w:ascii="Times New Roman" w:eastAsia="Times New Roman" w:hAnsi="Times New Roman" w:cs="Times New Roman"/>
          <w:sz w:val="24"/>
          <w:szCs w:val="24"/>
          <w:u w:color="000000"/>
          <w:bdr w:val="nil"/>
          <w:lang w:eastAsia="ro-RO"/>
        </w:rPr>
        <w:t>SpA</w:t>
      </w:r>
      <w:proofErr w:type="spellEnd"/>
      <w:r w:rsidRPr="00BB387E">
        <w:rPr>
          <w:rFonts w:ascii="Times New Roman" w:eastAsia="Times New Roman" w:hAnsi="Times New Roman" w:cs="Times New Roman"/>
          <w:sz w:val="24"/>
          <w:szCs w:val="24"/>
          <w:u w:color="000000"/>
          <w:bdr w:val="nil"/>
          <w:lang w:eastAsia="ro-RO"/>
        </w:rPr>
        <w:t xml:space="preserve"> ax nr).</w:t>
      </w:r>
    </w:p>
    <w:p w14:paraId="184B45E4" w14:textId="77777777" w:rsidR="007A21EC" w:rsidRPr="00BB387E" w:rsidRDefault="007A21EC" w:rsidP="007A21EC">
      <w:pPr>
        <w:spacing w:after="0" w:line="240" w:lineRule="auto"/>
        <w:jc w:val="both"/>
        <w:rPr>
          <w:rFonts w:ascii="Times New Roman" w:eastAsia="Times New Roman" w:hAnsi="Times New Roman" w:cs="Times New Roman"/>
          <w:b/>
          <w:sz w:val="24"/>
          <w:szCs w:val="24"/>
        </w:rPr>
      </w:pPr>
    </w:p>
    <w:p w14:paraId="1AC4EFD5" w14:textId="77777777" w:rsidR="007A21EC" w:rsidRPr="00BB387E" w:rsidRDefault="007A21EC" w:rsidP="007A21EC">
      <w:pPr>
        <w:pBdr>
          <w:top w:val="nil"/>
          <w:left w:val="nil"/>
          <w:bottom w:val="nil"/>
          <w:right w:val="nil"/>
          <w:between w:val="nil"/>
          <w:bar w:val="nil"/>
        </w:pBdr>
        <w:spacing w:after="0" w:line="240" w:lineRule="auto"/>
        <w:jc w:val="both"/>
        <w:rPr>
          <w:rFonts w:ascii="Times New Roman" w:eastAsia="Times New Roman" w:hAnsi="Times New Roman" w:cs="Times New Roman"/>
          <w:b/>
          <w:sz w:val="24"/>
          <w:szCs w:val="24"/>
        </w:rPr>
      </w:pPr>
      <w:r w:rsidRPr="00BB387E">
        <w:rPr>
          <w:rFonts w:ascii="Times New Roman" w:eastAsia="Times New Roman" w:hAnsi="Times New Roman" w:cs="Times New Roman"/>
          <w:b/>
          <w:sz w:val="24"/>
          <w:szCs w:val="24"/>
        </w:rPr>
        <w:t xml:space="preserve">Terapia sintetică țintită utilizată în </w:t>
      </w:r>
      <w:proofErr w:type="spellStart"/>
      <w:r w:rsidRPr="00BB387E">
        <w:rPr>
          <w:rFonts w:ascii="Times New Roman" w:eastAsia="Times New Roman" w:hAnsi="Times New Roman" w:cs="Times New Roman"/>
          <w:b/>
          <w:sz w:val="24"/>
          <w:szCs w:val="24"/>
        </w:rPr>
        <w:t>SpA</w:t>
      </w:r>
      <w:proofErr w:type="spellEnd"/>
      <w:r w:rsidRPr="00BB387E">
        <w:rPr>
          <w:rFonts w:ascii="Times New Roman" w:eastAsia="Times New Roman" w:hAnsi="Times New Roman" w:cs="Times New Roman"/>
          <w:b/>
          <w:sz w:val="24"/>
          <w:szCs w:val="24"/>
        </w:rPr>
        <w:t xml:space="preserve"> ax: </w:t>
      </w:r>
    </w:p>
    <w:p w14:paraId="1031741B" w14:textId="77777777" w:rsidR="007A21EC" w:rsidRPr="00BB387E" w:rsidRDefault="007A21EC" w:rsidP="007C303D">
      <w:pPr>
        <w:numPr>
          <w:ilvl w:val="0"/>
          <w:numId w:val="717"/>
        </w:num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eastAsia="ro-RO"/>
        </w:rPr>
      </w:pPr>
      <w:proofErr w:type="spellStart"/>
      <w:r w:rsidRPr="00BB387E">
        <w:rPr>
          <w:rFonts w:ascii="Times New Roman" w:eastAsia="Times New Roman" w:hAnsi="Times New Roman" w:cs="Times New Roman"/>
          <w:sz w:val="24"/>
          <w:szCs w:val="24"/>
          <w:u w:color="000000"/>
          <w:bdr w:val="nil"/>
          <w:lang w:eastAsia="ro-RO"/>
        </w:rPr>
        <w:t>upadacitinibum</w:t>
      </w:r>
      <w:proofErr w:type="spellEnd"/>
      <w:r w:rsidRPr="00BB387E">
        <w:rPr>
          <w:rFonts w:ascii="Times New Roman" w:eastAsia="Times New Roman" w:hAnsi="Times New Roman" w:cs="Times New Roman"/>
          <w:sz w:val="24"/>
          <w:szCs w:val="24"/>
          <w:u w:color="000000"/>
          <w:bdr w:val="nil"/>
          <w:lang w:eastAsia="ro-RO"/>
        </w:rPr>
        <w:t xml:space="preserve"> (</w:t>
      </w:r>
      <w:r w:rsidRPr="00BB387E">
        <w:rPr>
          <w:rFonts w:ascii="Times New Roman" w:eastAsia="Times New Roman" w:hAnsi="Times New Roman" w:cs="Times New Roman"/>
          <w:b/>
          <w:sz w:val="24"/>
          <w:szCs w:val="24"/>
          <w:u w:color="000000"/>
          <w:bdr w:val="nil"/>
          <w:lang w:eastAsia="ro-RO"/>
        </w:rPr>
        <w:t>face obiectul unui contract cost-volum)</w:t>
      </w:r>
      <w:r w:rsidRPr="00BB387E">
        <w:rPr>
          <w:rFonts w:ascii="Times New Roman" w:eastAsia="Calibri" w:hAnsi="Times New Roman" w:cs="Times New Roman"/>
          <w:b/>
          <w:bCs/>
          <w:sz w:val="24"/>
          <w:szCs w:val="24"/>
          <w:u w:color="000000"/>
          <w:bdr w:val="nil"/>
          <w:lang w:eastAsia="ro-RO"/>
        </w:rPr>
        <w:t>:</w:t>
      </w:r>
      <w:r w:rsidRPr="00BB387E">
        <w:rPr>
          <w:rFonts w:ascii="Times New Roman" w:eastAsia="Calibri" w:hAnsi="Times New Roman" w:cs="Times New Roman"/>
          <w:sz w:val="24"/>
          <w:szCs w:val="24"/>
          <w:u w:color="000000"/>
          <w:bdr w:val="nil"/>
          <w:lang w:eastAsia="ro-RO"/>
        </w:rPr>
        <w:t xml:space="preserve"> doza recomandată este de 15 mg (comprimate cu eliberare prelungită)/zi, oral. Nu este necesară ajustarea dozei la </w:t>
      </w:r>
      <w:proofErr w:type="spellStart"/>
      <w:r w:rsidRPr="00BB387E">
        <w:rPr>
          <w:rFonts w:ascii="Times New Roman" w:eastAsia="Calibri" w:hAnsi="Times New Roman" w:cs="Times New Roman"/>
          <w:sz w:val="24"/>
          <w:szCs w:val="24"/>
          <w:u w:color="000000"/>
          <w:bdr w:val="nil"/>
          <w:lang w:eastAsia="ro-RO"/>
        </w:rPr>
        <w:t>pacienţii</w:t>
      </w:r>
      <w:proofErr w:type="spellEnd"/>
      <w:r w:rsidRPr="00BB387E">
        <w:rPr>
          <w:rFonts w:ascii="Times New Roman" w:eastAsia="Calibri" w:hAnsi="Times New Roman" w:cs="Times New Roman"/>
          <w:sz w:val="24"/>
          <w:szCs w:val="24"/>
          <w:u w:color="000000"/>
          <w:bdr w:val="nil"/>
          <w:lang w:eastAsia="ro-RO"/>
        </w:rPr>
        <w:t xml:space="preserve"> cu </w:t>
      </w:r>
      <w:proofErr w:type="spellStart"/>
      <w:r w:rsidRPr="00BB387E">
        <w:rPr>
          <w:rFonts w:ascii="Times New Roman" w:eastAsia="Calibri" w:hAnsi="Times New Roman" w:cs="Times New Roman"/>
          <w:sz w:val="24"/>
          <w:szCs w:val="24"/>
          <w:u w:color="000000"/>
          <w:bdr w:val="nil"/>
          <w:lang w:eastAsia="ro-RO"/>
        </w:rPr>
        <w:t>insuficienţă</w:t>
      </w:r>
      <w:proofErr w:type="spellEnd"/>
      <w:r w:rsidRPr="00BB387E">
        <w:rPr>
          <w:rFonts w:ascii="Times New Roman" w:eastAsia="Calibri" w:hAnsi="Times New Roman" w:cs="Times New Roman"/>
          <w:sz w:val="24"/>
          <w:szCs w:val="24"/>
          <w:u w:color="000000"/>
          <w:bdr w:val="nil"/>
          <w:lang w:eastAsia="ro-RO"/>
        </w:rPr>
        <w:t xml:space="preserve"> hepatică </w:t>
      </w:r>
      <w:proofErr w:type="spellStart"/>
      <w:r w:rsidRPr="00BB387E">
        <w:rPr>
          <w:rFonts w:ascii="Times New Roman" w:eastAsia="Calibri" w:hAnsi="Times New Roman" w:cs="Times New Roman"/>
          <w:sz w:val="24"/>
          <w:szCs w:val="24"/>
          <w:u w:color="000000"/>
          <w:bdr w:val="nil"/>
          <w:lang w:eastAsia="ro-RO"/>
        </w:rPr>
        <w:t>uşoară</w:t>
      </w:r>
      <w:proofErr w:type="spellEnd"/>
      <w:r w:rsidRPr="00BB387E">
        <w:rPr>
          <w:rFonts w:ascii="Times New Roman" w:eastAsia="Calibri" w:hAnsi="Times New Roman" w:cs="Times New Roman"/>
          <w:sz w:val="24"/>
          <w:szCs w:val="24"/>
          <w:u w:color="000000"/>
          <w:bdr w:val="nil"/>
          <w:lang w:eastAsia="ro-RO"/>
        </w:rPr>
        <w:t xml:space="preserve"> sau moderată (clasă </w:t>
      </w:r>
      <w:proofErr w:type="spellStart"/>
      <w:r w:rsidRPr="00BB387E">
        <w:rPr>
          <w:rFonts w:ascii="Times New Roman" w:eastAsia="Calibri" w:hAnsi="Times New Roman" w:cs="Times New Roman"/>
          <w:sz w:val="24"/>
          <w:szCs w:val="24"/>
          <w:u w:color="000000"/>
          <w:bdr w:val="nil"/>
          <w:lang w:eastAsia="ro-RO"/>
        </w:rPr>
        <w:t>Child-Pugh</w:t>
      </w:r>
      <w:proofErr w:type="spellEnd"/>
      <w:r w:rsidRPr="00BB387E">
        <w:rPr>
          <w:rFonts w:ascii="Times New Roman" w:eastAsia="Calibri" w:hAnsi="Times New Roman" w:cs="Times New Roman"/>
          <w:sz w:val="24"/>
          <w:szCs w:val="24"/>
          <w:u w:color="000000"/>
          <w:bdr w:val="nil"/>
          <w:lang w:eastAsia="ro-RO"/>
        </w:rPr>
        <w:t xml:space="preserve"> A sau B). Nu este necesară ajustarea dozei la </w:t>
      </w:r>
      <w:proofErr w:type="spellStart"/>
      <w:r w:rsidRPr="00BB387E">
        <w:rPr>
          <w:rFonts w:ascii="Times New Roman" w:eastAsia="Calibri" w:hAnsi="Times New Roman" w:cs="Times New Roman"/>
          <w:sz w:val="24"/>
          <w:szCs w:val="24"/>
          <w:u w:color="000000"/>
          <w:bdr w:val="nil"/>
          <w:lang w:eastAsia="ro-RO"/>
        </w:rPr>
        <w:t>pacienţii</w:t>
      </w:r>
      <w:proofErr w:type="spellEnd"/>
      <w:r w:rsidRPr="00BB387E">
        <w:rPr>
          <w:rFonts w:ascii="Times New Roman" w:eastAsia="Calibri" w:hAnsi="Times New Roman" w:cs="Times New Roman"/>
          <w:sz w:val="24"/>
          <w:szCs w:val="24"/>
          <w:u w:color="000000"/>
          <w:bdr w:val="nil"/>
          <w:lang w:eastAsia="ro-RO"/>
        </w:rPr>
        <w:t xml:space="preserve"> cu </w:t>
      </w:r>
      <w:proofErr w:type="spellStart"/>
      <w:r w:rsidRPr="00BB387E">
        <w:rPr>
          <w:rFonts w:ascii="Times New Roman" w:eastAsia="Calibri" w:hAnsi="Times New Roman" w:cs="Times New Roman"/>
          <w:sz w:val="24"/>
          <w:szCs w:val="24"/>
          <w:u w:color="000000"/>
          <w:bdr w:val="nil"/>
          <w:lang w:eastAsia="ro-RO"/>
        </w:rPr>
        <w:t>insuficienţă</w:t>
      </w:r>
      <w:proofErr w:type="spellEnd"/>
      <w:r w:rsidRPr="00BB387E">
        <w:rPr>
          <w:rFonts w:ascii="Times New Roman" w:eastAsia="Calibri" w:hAnsi="Times New Roman" w:cs="Times New Roman"/>
          <w:sz w:val="24"/>
          <w:szCs w:val="24"/>
          <w:u w:color="000000"/>
          <w:bdr w:val="nil"/>
          <w:lang w:eastAsia="ro-RO"/>
        </w:rPr>
        <w:t xml:space="preserve"> renală </w:t>
      </w:r>
      <w:proofErr w:type="spellStart"/>
      <w:r w:rsidRPr="00BB387E">
        <w:rPr>
          <w:rFonts w:ascii="Times New Roman" w:eastAsia="Calibri" w:hAnsi="Times New Roman" w:cs="Times New Roman"/>
          <w:sz w:val="24"/>
          <w:szCs w:val="24"/>
          <w:u w:color="000000"/>
          <w:bdr w:val="nil"/>
          <w:lang w:eastAsia="ro-RO"/>
        </w:rPr>
        <w:t>uşoară</w:t>
      </w:r>
      <w:proofErr w:type="spellEnd"/>
      <w:r w:rsidRPr="00BB387E">
        <w:rPr>
          <w:rFonts w:ascii="Times New Roman" w:eastAsia="Calibri" w:hAnsi="Times New Roman" w:cs="Times New Roman"/>
          <w:sz w:val="24"/>
          <w:szCs w:val="24"/>
          <w:u w:color="000000"/>
          <w:bdr w:val="nil"/>
          <w:lang w:eastAsia="ro-RO"/>
        </w:rPr>
        <w:t xml:space="preserve"> sau moderată; trebuie utilizat cu precauție la pacienții cu insuficiență renală severă. Tratamentul trebuie întrerupt în cazul în care pacientul are o </w:t>
      </w:r>
      <w:proofErr w:type="spellStart"/>
      <w:r w:rsidRPr="00BB387E">
        <w:rPr>
          <w:rFonts w:ascii="Times New Roman" w:eastAsia="Calibri" w:hAnsi="Times New Roman" w:cs="Times New Roman"/>
          <w:sz w:val="24"/>
          <w:szCs w:val="24"/>
          <w:u w:color="000000"/>
          <w:bdr w:val="nil"/>
          <w:lang w:eastAsia="ro-RO"/>
        </w:rPr>
        <w:t>infecţie</w:t>
      </w:r>
      <w:proofErr w:type="spellEnd"/>
      <w:r w:rsidRPr="00BB387E">
        <w:rPr>
          <w:rFonts w:ascii="Times New Roman" w:eastAsia="Calibri" w:hAnsi="Times New Roman" w:cs="Times New Roman"/>
          <w:sz w:val="24"/>
          <w:szCs w:val="24"/>
          <w:u w:color="000000"/>
          <w:bdr w:val="nil"/>
          <w:lang w:eastAsia="ro-RO"/>
        </w:rPr>
        <w:t xml:space="preserve"> gravă până la </w:t>
      </w:r>
      <w:proofErr w:type="spellStart"/>
      <w:r w:rsidRPr="00BB387E">
        <w:rPr>
          <w:rFonts w:ascii="Times New Roman" w:eastAsia="Calibri" w:hAnsi="Times New Roman" w:cs="Times New Roman"/>
          <w:sz w:val="24"/>
          <w:szCs w:val="24"/>
          <w:u w:color="000000"/>
          <w:bdr w:val="nil"/>
          <w:lang w:eastAsia="ro-RO"/>
        </w:rPr>
        <w:t>obţinerea</w:t>
      </w:r>
      <w:proofErr w:type="spellEnd"/>
      <w:r w:rsidRPr="00BB387E">
        <w:rPr>
          <w:rFonts w:ascii="Times New Roman" w:eastAsia="Calibri" w:hAnsi="Times New Roman" w:cs="Times New Roman"/>
          <w:sz w:val="24"/>
          <w:szCs w:val="24"/>
          <w:u w:color="000000"/>
          <w:bdr w:val="nil"/>
          <w:lang w:eastAsia="ro-RO"/>
        </w:rPr>
        <w:t xml:space="preserve"> controlului asupra </w:t>
      </w:r>
      <w:proofErr w:type="spellStart"/>
      <w:r w:rsidRPr="00BB387E">
        <w:rPr>
          <w:rFonts w:ascii="Times New Roman" w:eastAsia="Calibri" w:hAnsi="Times New Roman" w:cs="Times New Roman"/>
          <w:sz w:val="24"/>
          <w:szCs w:val="24"/>
          <w:u w:color="000000"/>
          <w:bdr w:val="nil"/>
          <w:lang w:eastAsia="ro-RO"/>
        </w:rPr>
        <w:t>infecţiei</w:t>
      </w:r>
      <w:proofErr w:type="spellEnd"/>
      <w:r w:rsidRPr="00BB387E">
        <w:rPr>
          <w:rFonts w:ascii="Times New Roman" w:eastAsia="Calibri" w:hAnsi="Times New Roman" w:cs="Times New Roman"/>
          <w:sz w:val="24"/>
          <w:szCs w:val="24"/>
          <w:u w:color="000000"/>
          <w:bdr w:val="nil"/>
          <w:lang w:eastAsia="ro-RO"/>
        </w:rPr>
        <w:t xml:space="preserve">. </w:t>
      </w:r>
      <w:proofErr w:type="spellStart"/>
      <w:r w:rsidRPr="00BB387E">
        <w:rPr>
          <w:rFonts w:ascii="Times New Roman" w:eastAsia="Calibri" w:hAnsi="Times New Roman" w:cs="Times New Roman"/>
          <w:sz w:val="24"/>
          <w:szCs w:val="24"/>
          <w:u w:color="000000"/>
          <w:bdr w:val="nil"/>
          <w:lang w:eastAsia="ro-RO"/>
        </w:rPr>
        <w:t>Upadacitinib</w:t>
      </w:r>
      <w:proofErr w:type="spellEnd"/>
      <w:r w:rsidRPr="00BB387E">
        <w:rPr>
          <w:rFonts w:ascii="Times New Roman" w:eastAsia="Calibri" w:hAnsi="Times New Roman" w:cs="Times New Roman"/>
          <w:sz w:val="24"/>
          <w:szCs w:val="24"/>
          <w:u w:color="000000"/>
          <w:bdr w:val="nil"/>
          <w:lang w:eastAsia="ro-RO"/>
        </w:rPr>
        <w:t xml:space="preserve"> trebuie utilizat cu prudență la </w:t>
      </w:r>
      <w:proofErr w:type="spellStart"/>
      <w:r w:rsidRPr="00BB387E">
        <w:rPr>
          <w:rFonts w:ascii="Times New Roman" w:eastAsia="Calibri" w:hAnsi="Times New Roman" w:cs="Times New Roman"/>
          <w:sz w:val="24"/>
          <w:szCs w:val="24"/>
          <w:u w:color="000000"/>
          <w:bdr w:val="nil"/>
          <w:lang w:eastAsia="ro-RO"/>
        </w:rPr>
        <w:t>pacienţii</w:t>
      </w:r>
      <w:proofErr w:type="spellEnd"/>
      <w:r w:rsidRPr="00BB387E">
        <w:rPr>
          <w:rFonts w:ascii="Times New Roman" w:eastAsia="Calibri" w:hAnsi="Times New Roman" w:cs="Times New Roman"/>
          <w:sz w:val="24"/>
          <w:szCs w:val="24"/>
          <w:u w:color="000000"/>
          <w:bdr w:val="nil"/>
          <w:lang w:eastAsia="ro-RO"/>
        </w:rPr>
        <w:t xml:space="preserve"> cu risc înalt de TVP/EP. Asocierea cu alte medicamente </w:t>
      </w:r>
      <w:proofErr w:type="spellStart"/>
      <w:r w:rsidRPr="00BB387E">
        <w:rPr>
          <w:rFonts w:ascii="Times New Roman" w:eastAsia="Calibri" w:hAnsi="Times New Roman" w:cs="Times New Roman"/>
          <w:sz w:val="24"/>
          <w:szCs w:val="24"/>
          <w:u w:color="000000"/>
          <w:bdr w:val="nil"/>
          <w:lang w:eastAsia="ro-RO"/>
        </w:rPr>
        <w:t>imunosupresoare</w:t>
      </w:r>
      <w:proofErr w:type="spellEnd"/>
      <w:r w:rsidRPr="00BB387E">
        <w:rPr>
          <w:rFonts w:ascii="Times New Roman" w:eastAsia="Calibri" w:hAnsi="Times New Roman" w:cs="Times New Roman"/>
          <w:sz w:val="24"/>
          <w:szCs w:val="24"/>
          <w:u w:color="000000"/>
          <w:bdr w:val="nil"/>
          <w:lang w:eastAsia="ro-RO"/>
        </w:rPr>
        <w:t xml:space="preserve"> puternice cum sunt </w:t>
      </w:r>
      <w:proofErr w:type="spellStart"/>
      <w:r w:rsidRPr="00BB387E">
        <w:rPr>
          <w:rFonts w:ascii="Times New Roman" w:eastAsia="Calibri" w:hAnsi="Times New Roman" w:cs="Times New Roman"/>
          <w:sz w:val="24"/>
          <w:szCs w:val="24"/>
          <w:u w:color="000000"/>
          <w:bdr w:val="nil"/>
          <w:lang w:eastAsia="ro-RO"/>
        </w:rPr>
        <w:t>azatioprina</w:t>
      </w:r>
      <w:proofErr w:type="spellEnd"/>
      <w:r w:rsidRPr="00BB387E">
        <w:rPr>
          <w:rFonts w:ascii="Times New Roman" w:eastAsia="Calibri" w:hAnsi="Times New Roman" w:cs="Times New Roman"/>
          <w:sz w:val="24"/>
          <w:szCs w:val="24"/>
          <w:u w:color="000000"/>
          <w:bdr w:val="nil"/>
          <w:lang w:eastAsia="ro-RO"/>
        </w:rPr>
        <w:t xml:space="preserve">, </w:t>
      </w:r>
      <w:proofErr w:type="spellStart"/>
      <w:r w:rsidRPr="00BB387E">
        <w:rPr>
          <w:rFonts w:ascii="Times New Roman" w:eastAsia="Calibri" w:hAnsi="Times New Roman" w:cs="Times New Roman"/>
          <w:sz w:val="24"/>
          <w:szCs w:val="24"/>
          <w:u w:color="000000"/>
          <w:bdr w:val="nil"/>
          <w:lang w:eastAsia="ro-RO"/>
        </w:rPr>
        <w:t>ciclosporina</w:t>
      </w:r>
      <w:proofErr w:type="spellEnd"/>
      <w:r w:rsidRPr="00BB387E">
        <w:rPr>
          <w:rFonts w:ascii="Times New Roman" w:eastAsia="Calibri" w:hAnsi="Times New Roman" w:cs="Times New Roman"/>
          <w:sz w:val="24"/>
          <w:szCs w:val="24"/>
          <w:u w:color="000000"/>
          <w:bdr w:val="nil"/>
          <w:lang w:eastAsia="ro-RO"/>
        </w:rPr>
        <w:t xml:space="preserve">, </w:t>
      </w:r>
      <w:proofErr w:type="spellStart"/>
      <w:r w:rsidRPr="00BB387E">
        <w:rPr>
          <w:rFonts w:ascii="Times New Roman" w:eastAsia="Calibri" w:hAnsi="Times New Roman" w:cs="Times New Roman"/>
          <w:sz w:val="24"/>
          <w:szCs w:val="24"/>
          <w:u w:color="000000"/>
          <w:bdr w:val="nil"/>
          <w:lang w:eastAsia="ro-RO"/>
        </w:rPr>
        <w:t>tacrolimus</w:t>
      </w:r>
      <w:proofErr w:type="spellEnd"/>
      <w:r w:rsidRPr="00BB387E">
        <w:rPr>
          <w:rFonts w:ascii="Times New Roman" w:eastAsia="Calibri" w:hAnsi="Times New Roman" w:cs="Times New Roman"/>
          <w:sz w:val="24"/>
          <w:szCs w:val="24"/>
          <w:u w:color="000000"/>
          <w:bdr w:val="nil"/>
          <w:lang w:eastAsia="ro-RO"/>
        </w:rPr>
        <w:t xml:space="preserve"> nu este recomandată. </w:t>
      </w:r>
      <w:proofErr w:type="spellStart"/>
      <w:r w:rsidRPr="00BB387E">
        <w:rPr>
          <w:rFonts w:ascii="Times New Roman" w:eastAsia="Calibri" w:hAnsi="Times New Roman" w:cs="Times New Roman"/>
          <w:sz w:val="24"/>
          <w:szCs w:val="24"/>
          <w:u w:color="000000"/>
          <w:bdr w:val="nil"/>
          <w:lang w:eastAsia="ro-RO"/>
        </w:rPr>
        <w:t>Upadacitinib</w:t>
      </w:r>
      <w:proofErr w:type="spellEnd"/>
      <w:r w:rsidRPr="00BB387E">
        <w:rPr>
          <w:rFonts w:ascii="Times New Roman" w:eastAsia="Calibri" w:hAnsi="Times New Roman" w:cs="Times New Roman"/>
          <w:sz w:val="24"/>
          <w:szCs w:val="24"/>
          <w:u w:color="000000"/>
          <w:bdr w:val="nil"/>
          <w:lang w:eastAsia="ro-RO"/>
        </w:rPr>
        <w:t xml:space="preserve"> trebuie utilizat cu </w:t>
      </w:r>
      <w:proofErr w:type="spellStart"/>
      <w:r w:rsidRPr="00BB387E">
        <w:rPr>
          <w:rFonts w:ascii="Times New Roman" w:eastAsia="Calibri" w:hAnsi="Times New Roman" w:cs="Times New Roman"/>
          <w:sz w:val="24"/>
          <w:szCs w:val="24"/>
          <w:u w:color="000000"/>
          <w:bdr w:val="nil"/>
          <w:lang w:eastAsia="ro-RO"/>
        </w:rPr>
        <w:t>precauţie</w:t>
      </w:r>
      <w:proofErr w:type="spellEnd"/>
      <w:r w:rsidRPr="00BB387E">
        <w:rPr>
          <w:rFonts w:ascii="Times New Roman" w:eastAsia="Calibri" w:hAnsi="Times New Roman" w:cs="Times New Roman"/>
          <w:sz w:val="24"/>
          <w:szCs w:val="24"/>
          <w:u w:color="000000"/>
          <w:bdr w:val="nil"/>
          <w:lang w:eastAsia="ro-RO"/>
        </w:rPr>
        <w:t xml:space="preserve"> la </w:t>
      </w:r>
      <w:proofErr w:type="spellStart"/>
      <w:r w:rsidRPr="00BB387E">
        <w:rPr>
          <w:rFonts w:ascii="Times New Roman" w:eastAsia="Calibri" w:hAnsi="Times New Roman" w:cs="Times New Roman"/>
          <w:sz w:val="24"/>
          <w:szCs w:val="24"/>
          <w:u w:color="000000"/>
          <w:bdr w:val="nil"/>
          <w:lang w:eastAsia="ro-RO"/>
        </w:rPr>
        <w:t>pacienţii</w:t>
      </w:r>
      <w:proofErr w:type="spellEnd"/>
      <w:r w:rsidRPr="00BB387E">
        <w:rPr>
          <w:rFonts w:ascii="Times New Roman" w:eastAsia="Calibri" w:hAnsi="Times New Roman" w:cs="Times New Roman"/>
          <w:sz w:val="24"/>
          <w:szCs w:val="24"/>
          <w:u w:color="000000"/>
          <w:bdr w:val="nil"/>
          <w:lang w:eastAsia="ro-RO"/>
        </w:rPr>
        <w:t xml:space="preserve"> care urmează tratamente de lungă durată cu inhibitori puternici ai CYP3A4 (</w:t>
      </w:r>
      <w:proofErr w:type="spellStart"/>
      <w:r w:rsidRPr="00BB387E">
        <w:rPr>
          <w:rFonts w:ascii="Times New Roman" w:eastAsia="Calibri" w:hAnsi="Times New Roman" w:cs="Times New Roman"/>
          <w:sz w:val="24"/>
          <w:szCs w:val="24"/>
          <w:u w:color="000000"/>
          <w:bdr w:val="nil"/>
          <w:lang w:eastAsia="ro-RO"/>
        </w:rPr>
        <w:t>ketoconazol</w:t>
      </w:r>
      <w:proofErr w:type="spellEnd"/>
      <w:r w:rsidRPr="00BB387E">
        <w:rPr>
          <w:rFonts w:ascii="Times New Roman" w:eastAsia="Calibri" w:hAnsi="Times New Roman" w:cs="Times New Roman"/>
          <w:sz w:val="24"/>
          <w:szCs w:val="24"/>
          <w:u w:color="000000"/>
          <w:bdr w:val="nil"/>
          <w:lang w:eastAsia="ro-RO"/>
        </w:rPr>
        <w:t xml:space="preserve">, </w:t>
      </w:r>
      <w:proofErr w:type="spellStart"/>
      <w:r w:rsidRPr="00BB387E">
        <w:rPr>
          <w:rFonts w:ascii="Times New Roman" w:eastAsia="Calibri" w:hAnsi="Times New Roman" w:cs="Times New Roman"/>
          <w:sz w:val="24"/>
          <w:szCs w:val="24"/>
          <w:u w:color="000000"/>
          <w:bdr w:val="nil"/>
          <w:lang w:eastAsia="ro-RO"/>
        </w:rPr>
        <w:t>itraconazol</w:t>
      </w:r>
      <w:proofErr w:type="spellEnd"/>
      <w:r w:rsidRPr="00BB387E">
        <w:rPr>
          <w:rFonts w:ascii="Times New Roman" w:eastAsia="Calibri" w:hAnsi="Times New Roman" w:cs="Times New Roman"/>
          <w:sz w:val="24"/>
          <w:szCs w:val="24"/>
          <w:u w:color="000000"/>
          <w:bdr w:val="nil"/>
          <w:lang w:eastAsia="ro-RO"/>
        </w:rPr>
        <w:t xml:space="preserve">, </w:t>
      </w:r>
      <w:proofErr w:type="spellStart"/>
      <w:r w:rsidRPr="00BB387E">
        <w:rPr>
          <w:rFonts w:ascii="Times New Roman" w:eastAsia="Calibri" w:hAnsi="Times New Roman" w:cs="Times New Roman"/>
          <w:sz w:val="24"/>
          <w:szCs w:val="24"/>
          <w:u w:color="000000"/>
          <w:bdr w:val="nil"/>
          <w:lang w:eastAsia="ro-RO"/>
        </w:rPr>
        <w:t>posaconazol</w:t>
      </w:r>
      <w:proofErr w:type="spellEnd"/>
      <w:r w:rsidRPr="00BB387E">
        <w:rPr>
          <w:rFonts w:ascii="Times New Roman" w:eastAsia="Calibri" w:hAnsi="Times New Roman" w:cs="Times New Roman"/>
          <w:sz w:val="24"/>
          <w:szCs w:val="24"/>
          <w:u w:color="000000"/>
          <w:bdr w:val="nil"/>
          <w:lang w:eastAsia="ro-RO"/>
        </w:rPr>
        <w:t xml:space="preserve">, </w:t>
      </w:r>
      <w:proofErr w:type="spellStart"/>
      <w:r w:rsidRPr="00BB387E">
        <w:rPr>
          <w:rFonts w:ascii="Times New Roman" w:eastAsia="Calibri" w:hAnsi="Times New Roman" w:cs="Times New Roman"/>
          <w:sz w:val="24"/>
          <w:szCs w:val="24"/>
          <w:u w:color="000000"/>
          <w:bdr w:val="nil"/>
          <w:lang w:eastAsia="ro-RO"/>
        </w:rPr>
        <w:t>voriconazol</w:t>
      </w:r>
      <w:proofErr w:type="spellEnd"/>
      <w:r w:rsidRPr="00BB387E">
        <w:rPr>
          <w:rFonts w:ascii="Times New Roman" w:eastAsia="Calibri" w:hAnsi="Times New Roman" w:cs="Times New Roman"/>
          <w:sz w:val="24"/>
          <w:szCs w:val="24"/>
          <w:u w:color="000000"/>
          <w:bdr w:val="nil"/>
          <w:lang w:eastAsia="ro-RO"/>
        </w:rPr>
        <w:t xml:space="preserve"> </w:t>
      </w:r>
      <w:proofErr w:type="spellStart"/>
      <w:r w:rsidRPr="00BB387E">
        <w:rPr>
          <w:rFonts w:ascii="Times New Roman" w:eastAsia="Calibri" w:hAnsi="Times New Roman" w:cs="Times New Roman"/>
          <w:sz w:val="24"/>
          <w:szCs w:val="24"/>
          <w:u w:color="000000"/>
          <w:bdr w:val="nil"/>
          <w:lang w:eastAsia="ro-RO"/>
        </w:rPr>
        <w:t>şi</w:t>
      </w:r>
      <w:proofErr w:type="spellEnd"/>
      <w:r w:rsidRPr="00BB387E">
        <w:rPr>
          <w:rFonts w:ascii="Times New Roman" w:eastAsia="Calibri" w:hAnsi="Times New Roman" w:cs="Times New Roman"/>
          <w:sz w:val="24"/>
          <w:szCs w:val="24"/>
          <w:u w:color="000000"/>
          <w:bdr w:val="nil"/>
          <w:lang w:eastAsia="ro-RO"/>
        </w:rPr>
        <w:t xml:space="preserve"> </w:t>
      </w:r>
      <w:proofErr w:type="spellStart"/>
      <w:r w:rsidRPr="00BB387E">
        <w:rPr>
          <w:rFonts w:ascii="Times New Roman" w:eastAsia="Calibri" w:hAnsi="Times New Roman" w:cs="Times New Roman"/>
          <w:sz w:val="24"/>
          <w:szCs w:val="24"/>
          <w:u w:color="000000"/>
          <w:bdr w:val="nil"/>
          <w:lang w:eastAsia="ro-RO"/>
        </w:rPr>
        <w:t>claritromicina</w:t>
      </w:r>
      <w:proofErr w:type="spellEnd"/>
      <w:r w:rsidRPr="00BB387E">
        <w:rPr>
          <w:rFonts w:ascii="Times New Roman" w:eastAsia="Calibri" w:hAnsi="Times New Roman" w:cs="Times New Roman"/>
          <w:sz w:val="24"/>
          <w:szCs w:val="24"/>
          <w:u w:color="000000"/>
          <w:bdr w:val="nil"/>
          <w:lang w:eastAsia="ro-RO"/>
        </w:rPr>
        <w:t xml:space="preserve">). Se indică în tratamentul </w:t>
      </w:r>
      <w:proofErr w:type="spellStart"/>
      <w:r w:rsidRPr="00BB387E">
        <w:rPr>
          <w:rFonts w:ascii="Times New Roman" w:eastAsia="Calibri" w:hAnsi="Times New Roman" w:cs="Times New Roman"/>
          <w:sz w:val="24"/>
          <w:szCs w:val="24"/>
          <w:u w:color="000000"/>
          <w:bdr w:val="nil"/>
          <w:lang w:eastAsia="ro-RO"/>
        </w:rPr>
        <w:t>SpAax</w:t>
      </w:r>
      <w:proofErr w:type="spellEnd"/>
      <w:r w:rsidRPr="00BB387E">
        <w:rPr>
          <w:rFonts w:ascii="Times New Roman" w:eastAsia="Calibri" w:hAnsi="Times New Roman" w:cs="Times New Roman"/>
          <w:sz w:val="24"/>
          <w:szCs w:val="24"/>
          <w:u w:color="000000"/>
          <w:bdr w:val="nil"/>
          <w:lang w:eastAsia="ro-RO"/>
        </w:rPr>
        <w:t xml:space="preserve"> (SA și </w:t>
      </w:r>
      <w:proofErr w:type="spellStart"/>
      <w:r w:rsidRPr="00BB387E">
        <w:rPr>
          <w:rFonts w:ascii="Times New Roman" w:eastAsia="Calibri" w:hAnsi="Times New Roman" w:cs="Times New Roman"/>
          <w:sz w:val="24"/>
          <w:szCs w:val="24"/>
          <w:u w:color="000000"/>
          <w:bdr w:val="nil"/>
          <w:lang w:eastAsia="ro-RO"/>
        </w:rPr>
        <w:t>SpA</w:t>
      </w:r>
      <w:proofErr w:type="spellEnd"/>
      <w:r w:rsidRPr="00BB387E">
        <w:rPr>
          <w:rFonts w:ascii="Times New Roman" w:eastAsia="Calibri" w:hAnsi="Times New Roman" w:cs="Times New Roman"/>
          <w:sz w:val="24"/>
          <w:szCs w:val="24"/>
          <w:u w:color="000000"/>
          <w:bdr w:val="nil"/>
          <w:lang w:eastAsia="ro-RO"/>
        </w:rPr>
        <w:t xml:space="preserve"> ax nr).</w:t>
      </w:r>
    </w:p>
    <w:p w14:paraId="335B098B" w14:textId="53BB213D" w:rsidR="007A21EC" w:rsidRPr="00BB387E" w:rsidRDefault="007A21EC" w:rsidP="007C303D">
      <w:pPr>
        <w:numPr>
          <w:ilvl w:val="0"/>
          <w:numId w:val="717"/>
        </w:numPr>
        <w:pBdr>
          <w:top w:val="nil"/>
          <w:left w:val="nil"/>
          <w:bottom w:val="nil"/>
          <w:right w:val="nil"/>
          <w:between w:val="nil"/>
          <w:bar w:val="nil"/>
        </w:pBdr>
        <w:spacing w:after="0" w:line="240" w:lineRule="auto"/>
        <w:jc w:val="both"/>
        <w:rPr>
          <w:rFonts w:ascii="Times New Roman" w:eastAsia="Times New Roman" w:hAnsi="Times New Roman" w:cs="Times New Roman"/>
          <w:b/>
          <w:bCs/>
          <w:sz w:val="24"/>
          <w:szCs w:val="24"/>
        </w:rPr>
      </w:pPr>
      <w:proofErr w:type="spellStart"/>
      <w:r w:rsidRPr="00BB387E">
        <w:rPr>
          <w:rFonts w:ascii="Times New Roman" w:eastAsia="Times New Roman" w:hAnsi="Times New Roman" w:cs="Times New Roman"/>
          <w:sz w:val="24"/>
          <w:szCs w:val="24"/>
          <w:u w:color="000000"/>
          <w:bdr w:val="nil"/>
          <w:lang w:eastAsia="ro-RO"/>
        </w:rPr>
        <w:t>tofacitinibum</w:t>
      </w:r>
      <w:proofErr w:type="spellEnd"/>
      <w:r w:rsidRPr="00BB387E">
        <w:rPr>
          <w:rFonts w:ascii="Times New Roman" w:eastAsia="Times New Roman" w:hAnsi="Times New Roman" w:cs="Times New Roman"/>
          <w:sz w:val="24"/>
          <w:szCs w:val="24"/>
          <w:u w:color="000000"/>
          <w:bdr w:val="nil"/>
          <w:lang w:eastAsia="ro-RO"/>
        </w:rPr>
        <w:t xml:space="preserve"> </w:t>
      </w:r>
      <w:r w:rsidRPr="00BB387E">
        <w:rPr>
          <w:rFonts w:ascii="Times New Roman" w:eastAsia="Times New Roman" w:hAnsi="Times New Roman" w:cs="Times New Roman"/>
          <w:b/>
          <w:bCs/>
          <w:sz w:val="24"/>
          <w:szCs w:val="24"/>
          <w:u w:color="000000"/>
          <w:bdr w:val="nil"/>
          <w:lang w:eastAsia="ro-RO"/>
        </w:rPr>
        <w:t xml:space="preserve">(face obiectul unui contract cost-volum): </w:t>
      </w:r>
      <w:r w:rsidRPr="00BB387E">
        <w:rPr>
          <w:rFonts w:ascii="Times New Roman" w:eastAsia="Times New Roman" w:hAnsi="Times New Roman" w:cs="Times New Roman"/>
          <w:bCs/>
          <w:sz w:val="24"/>
          <w:szCs w:val="24"/>
          <w:u w:color="000000"/>
          <w:bdr w:val="nil"/>
          <w:lang w:eastAsia="ro-RO"/>
        </w:rPr>
        <w:t xml:space="preserve">doza recomandată este de 5 mg per os administrat de două ori pe zi  </w:t>
      </w:r>
      <w:r w:rsidRPr="00BB387E">
        <w:rPr>
          <w:rFonts w:ascii="Times New Roman" w:eastAsia="Times New Roman" w:hAnsi="Times New Roman" w:cs="Times New Roman"/>
          <w:sz w:val="24"/>
          <w:szCs w:val="24"/>
          <w:u w:color="000000"/>
          <w:bdr w:val="nil"/>
          <w:lang w:eastAsia="ro-RO"/>
        </w:rPr>
        <w:t>,</w:t>
      </w:r>
      <w:r w:rsidRPr="00BB387E">
        <w:rPr>
          <w:rFonts w:ascii="Times New Roman" w:eastAsia="Times New Roman" w:hAnsi="Times New Roman" w:cs="Times New Roman"/>
          <w:strike/>
          <w:sz w:val="24"/>
          <w:szCs w:val="24"/>
          <w:u w:color="000000"/>
          <w:bdr w:val="nil"/>
          <w:lang w:eastAsia="ro-RO"/>
        </w:rPr>
        <w:t xml:space="preserve"> oral</w:t>
      </w:r>
      <w:r w:rsidRPr="00BB387E">
        <w:rPr>
          <w:rFonts w:ascii="Times New Roman" w:eastAsia="Times New Roman" w:hAnsi="Times New Roman" w:cs="Times New Roman"/>
          <w:sz w:val="24"/>
          <w:szCs w:val="24"/>
          <w:u w:color="000000"/>
          <w:bdr w:val="nil"/>
          <w:lang w:eastAsia="ro-RO"/>
        </w:rPr>
        <w:t xml:space="preserve"> </w:t>
      </w:r>
      <w:r w:rsidRPr="00BB387E">
        <w:rPr>
          <w:rFonts w:ascii="Times New Roman" w:eastAsia="Times New Roman" w:hAnsi="Times New Roman" w:cs="Times New Roman"/>
          <w:bCs/>
          <w:sz w:val="24"/>
          <w:szCs w:val="24"/>
          <w:u w:color="000000"/>
          <w:bdr w:val="nil"/>
          <w:lang w:eastAsia="ro-RO"/>
        </w:rPr>
        <w:t>și</w:t>
      </w:r>
      <w:r w:rsidRPr="00BB387E">
        <w:rPr>
          <w:rFonts w:ascii="Times New Roman" w:eastAsia="Times New Roman" w:hAnsi="Times New Roman" w:cs="Times New Roman"/>
          <w:sz w:val="24"/>
          <w:szCs w:val="24"/>
          <w:u w:color="000000"/>
          <w:bdr w:val="nil"/>
          <w:lang w:eastAsia="ro-RO"/>
        </w:rPr>
        <w:t xml:space="preserve"> este indicat în tratamentul pacienților adulți cu SA activă care au avut un răspuns inadecvat sau care nu au tolerat un tratament anterior cu un medicament convențional, </w:t>
      </w:r>
      <w:r w:rsidRPr="00BB387E">
        <w:rPr>
          <w:rFonts w:ascii="Times New Roman" w:eastAsia="Times New Roman" w:hAnsi="Times New Roman" w:cs="Times New Roman"/>
          <w:sz w:val="24"/>
          <w:szCs w:val="24"/>
          <w:u w:val="single" w:color="000000"/>
          <w:bdr w:val="nil"/>
          <w:lang w:eastAsia="ro-RO"/>
        </w:rPr>
        <w:t>cu aplicabilitate pentru pacienții cu forme axiale</w:t>
      </w:r>
      <w:r w:rsidRPr="00BB387E">
        <w:rPr>
          <w:rFonts w:ascii="Times New Roman" w:eastAsia="Times New Roman" w:hAnsi="Times New Roman" w:cs="Times New Roman"/>
          <w:sz w:val="24"/>
          <w:szCs w:val="24"/>
          <w:u w:color="000000"/>
          <w:bdr w:val="nil"/>
          <w:lang w:eastAsia="ro-RO"/>
        </w:rPr>
        <w:t xml:space="preserve">. </w:t>
      </w:r>
    </w:p>
    <w:p w14:paraId="4CF7087C" w14:textId="77777777" w:rsidR="007A21EC" w:rsidRPr="00BB387E" w:rsidRDefault="007A21EC" w:rsidP="007A21EC">
      <w:pPr>
        <w:pBdr>
          <w:top w:val="nil"/>
          <w:left w:val="nil"/>
          <w:bottom w:val="nil"/>
          <w:right w:val="nil"/>
          <w:between w:val="nil"/>
          <w:bar w:val="nil"/>
        </w:pBdr>
        <w:spacing w:after="0" w:line="240" w:lineRule="auto"/>
        <w:ind w:left="720"/>
        <w:jc w:val="both"/>
        <w:rPr>
          <w:rFonts w:ascii="Times New Roman" w:eastAsia="Times New Roman" w:hAnsi="Times New Roman" w:cs="Times New Roman"/>
          <w:b/>
          <w:bCs/>
          <w:sz w:val="24"/>
          <w:szCs w:val="24"/>
        </w:rPr>
      </w:pPr>
    </w:p>
    <w:p w14:paraId="4689F2F6" w14:textId="77777777" w:rsidR="007A21EC" w:rsidRPr="00BB387E" w:rsidRDefault="007A21EC" w:rsidP="007A21EC">
      <w:pPr>
        <w:spacing w:after="0" w:line="240" w:lineRule="auto"/>
        <w:jc w:val="both"/>
        <w:rPr>
          <w:rFonts w:ascii="Times New Roman" w:eastAsia="Times New Roman" w:hAnsi="Times New Roman" w:cs="Times New Roman"/>
          <w:b/>
          <w:bCs/>
          <w:sz w:val="24"/>
          <w:szCs w:val="24"/>
        </w:rPr>
      </w:pPr>
      <w:proofErr w:type="spellStart"/>
      <w:r w:rsidRPr="00BB387E">
        <w:rPr>
          <w:rFonts w:ascii="Times New Roman" w:eastAsia="Times New Roman" w:hAnsi="Times New Roman" w:cs="Times New Roman"/>
          <w:b/>
          <w:bCs/>
          <w:sz w:val="24"/>
          <w:szCs w:val="24"/>
        </w:rPr>
        <w:t>Atenţionări</w:t>
      </w:r>
      <w:proofErr w:type="spellEnd"/>
      <w:r w:rsidRPr="00BB387E">
        <w:rPr>
          <w:rFonts w:ascii="Times New Roman" w:eastAsia="Times New Roman" w:hAnsi="Times New Roman" w:cs="Times New Roman"/>
          <w:b/>
          <w:bCs/>
          <w:sz w:val="24"/>
          <w:szCs w:val="24"/>
        </w:rPr>
        <w:t xml:space="preserve"> </w:t>
      </w:r>
      <w:proofErr w:type="spellStart"/>
      <w:r w:rsidRPr="00BB387E">
        <w:rPr>
          <w:rFonts w:ascii="Times New Roman" w:eastAsia="Times New Roman" w:hAnsi="Times New Roman" w:cs="Times New Roman"/>
          <w:b/>
          <w:bCs/>
          <w:sz w:val="24"/>
          <w:szCs w:val="24"/>
        </w:rPr>
        <w:t>şi</w:t>
      </w:r>
      <w:proofErr w:type="spellEnd"/>
      <w:r w:rsidRPr="00BB387E">
        <w:rPr>
          <w:rFonts w:ascii="Times New Roman" w:eastAsia="Times New Roman" w:hAnsi="Times New Roman" w:cs="Times New Roman"/>
          <w:b/>
          <w:bCs/>
          <w:sz w:val="24"/>
          <w:szCs w:val="24"/>
        </w:rPr>
        <w:t xml:space="preserve"> </w:t>
      </w:r>
      <w:proofErr w:type="spellStart"/>
      <w:r w:rsidRPr="00BB387E">
        <w:rPr>
          <w:rFonts w:ascii="Times New Roman" w:eastAsia="Times New Roman" w:hAnsi="Times New Roman" w:cs="Times New Roman"/>
          <w:b/>
          <w:bCs/>
          <w:sz w:val="24"/>
          <w:szCs w:val="24"/>
        </w:rPr>
        <w:t>precauţii</w:t>
      </w:r>
      <w:proofErr w:type="spellEnd"/>
      <w:r w:rsidRPr="00BB387E">
        <w:rPr>
          <w:rFonts w:ascii="Times New Roman" w:eastAsia="Times New Roman" w:hAnsi="Times New Roman" w:cs="Times New Roman"/>
          <w:b/>
          <w:bCs/>
          <w:sz w:val="24"/>
          <w:szCs w:val="24"/>
        </w:rPr>
        <w:t xml:space="preserve"> speciale pentru utilizare</w:t>
      </w:r>
    </w:p>
    <w:p w14:paraId="353A9C90" w14:textId="77777777" w:rsidR="007A21EC" w:rsidRPr="00BB387E" w:rsidRDefault="007A21EC" w:rsidP="007A21EC">
      <w:pPr>
        <w:spacing w:after="0" w:line="240" w:lineRule="auto"/>
        <w:jc w:val="both"/>
        <w:rPr>
          <w:rFonts w:ascii="Times New Roman" w:eastAsia="Times New Roman" w:hAnsi="Times New Roman" w:cs="Times New Roman"/>
          <w:bCs/>
          <w:sz w:val="24"/>
          <w:szCs w:val="24"/>
        </w:rPr>
      </w:pPr>
      <w:bookmarkStart w:id="51" w:name="_Hlk155997624"/>
      <w:proofErr w:type="spellStart"/>
      <w:r w:rsidRPr="00BB387E">
        <w:rPr>
          <w:rFonts w:ascii="Times New Roman" w:eastAsia="Times New Roman" w:hAnsi="Times New Roman" w:cs="Times New Roman"/>
          <w:bCs/>
          <w:sz w:val="24"/>
          <w:szCs w:val="24"/>
        </w:rPr>
        <w:t>Secukinumab</w:t>
      </w:r>
      <w:bookmarkEnd w:id="51"/>
      <w:proofErr w:type="spellEnd"/>
      <w:r w:rsidRPr="00BB387E">
        <w:rPr>
          <w:rFonts w:ascii="Times New Roman" w:eastAsia="Times New Roman" w:hAnsi="Times New Roman" w:cs="Times New Roman"/>
          <w:bCs/>
          <w:sz w:val="24"/>
          <w:szCs w:val="24"/>
        </w:rPr>
        <w:t xml:space="preserve"> si </w:t>
      </w:r>
      <w:proofErr w:type="spellStart"/>
      <w:r w:rsidRPr="00BB387E">
        <w:rPr>
          <w:rFonts w:ascii="Times New Roman" w:eastAsia="Times New Roman" w:hAnsi="Times New Roman" w:cs="Times New Roman"/>
          <w:bCs/>
          <w:sz w:val="24"/>
          <w:szCs w:val="24"/>
        </w:rPr>
        <w:t>ixekizumab</w:t>
      </w:r>
      <w:proofErr w:type="spellEnd"/>
      <w:r w:rsidRPr="00BB387E">
        <w:rPr>
          <w:rFonts w:ascii="Times New Roman" w:eastAsia="Times New Roman" w:hAnsi="Times New Roman" w:cs="Times New Roman"/>
          <w:bCs/>
          <w:sz w:val="24"/>
          <w:szCs w:val="24"/>
        </w:rPr>
        <w:t xml:space="preserve"> nu se recomandă pacienților cu boală inflamatorie intestinală. Dacă un pacient prezintă semne și simptome de boală inflamatorie intestinală sau are o exacerbare a unei boli inflamatorii intestinale preexistente, administrarea </w:t>
      </w:r>
      <w:proofErr w:type="spellStart"/>
      <w:r w:rsidRPr="00BB387E">
        <w:rPr>
          <w:rFonts w:ascii="Times New Roman" w:eastAsia="Times New Roman" w:hAnsi="Times New Roman" w:cs="Times New Roman"/>
          <w:bCs/>
          <w:sz w:val="24"/>
          <w:szCs w:val="24"/>
        </w:rPr>
        <w:t>secukinumab</w:t>
      </w:r>
      <w:proofErr w:type="spellEnd"/>
      <w:r w:rsidRPr="00BB387E">
        <w:rPr>
          <w:rFonts w:ascii="Times New Roman" w:eastAsia="Times New Roman" w:hAnsi="Times New Roman" w:cs="Times New Roman"/>
          <w:bCs/>
          <w:sz w:val="24"/>
          <w:szCs w:val="24"/>
        </w:rPr>
        <w:t xml:space="preserve"> sau </w:t>
      </w:r>
      <w:proofErr w:type="spellStart"/>
      <w:r w:rsidRPr="00BB387E">
        <w:rPr>
          <w:rFonts w:ascii="Times New Roman" w:eastAsia="Times New Roman" w:hAnsi="Times New Roman" w:cs="Times New Roman"/>
          <w:bCs/>
          <w:sz w:val="24"/>
          <w:szCs w:val="24"/>
        </w:rPr>
        <w:t>ixekizumab</w:t>
      </w:r>
      <w:proofErr w:type="spellEnd"/>
      <w:r w:rsidRPr="00BB387E">
        <w:rPr>
          <w:rFonts w:ascii="Times New Roman" w:eastAsia="Times New Roman" w:hAnsi="Times New Roman" w:cs="Times New Roman"/>
          <w:bCs/>
          <w:sz w:val="24"/>
          <w:szCs w:val="24"/>
        </w:rPr>
        <w:t xml:space="preserve"> trebuie întreruptă și trebuie inițiat tratamentul adecvat.</w:t>
      </w:r>
    </w:p>
    <w:p w14:paraId="249507F2" w14:textId="77777777" w:rsidR="007A21EC" w:rsidRPr="00BB387E" w:rsidRDefault="007A21EC" w:rsidP="007A21EC">
      <w:pPr>
        <w:spacing w:after="0" w:line="240" w:lineRule="auto"/>
        <w:jc w:val="both"/>
        <w:rPr>
          <w:rFonts w:ascii="Times New Roman" w:eastAsia="Times New Roman" w:hAnsi="Times New Roman" w:cs="Times New Roman"/>
          <w:bCs/>
          <w:sz w:val="24"/>
          <w:szCs w:val="24"/>
        </w:rPr>
      </w:pPr>
    </w:p>
    <w:p w14:paraId="045E9B45" w14:textId="77777777" w:rsidR="007A21EC" w:rsidRPr="00BB387E" w:rsidRDefault="007A21EC" w:rsidP="007A21EC">
      <w:pPr>
        <w:autoSpaceDE w:val="0"/>
        <w:autoSpaceDN w:val="0"/>
        <w:adjustRightInd w:val="0"/>
        <w:spacing w:after="0" w:line="240" w:lineRule="auto"/>
        <w:jc w:val="both"/>
        <w:rPr>
          <w:rFonts w:ascii="Times New Roman" w:eastAsia="Times New Roman" w:hAnsi="Times New Roman" w:cs="Times New Roman"/>
          <w:b/>
          <w:bCs/>
          <w:sz w:val="24"/>
          <w:szCs w:val="24"/>
          <w:lang w:eastAsia="ro-RO"/>
        </w:rPr>
      </w:pPr>
      <w:r w:rsidRPr="00BB387E">
        <w:rPr>
          <w:rFonts w:ascii="Times New Roman" w:eastAsia="Times New Roman" w:hAnsi="Times New Roman" w:cs="Times New Roman"/>
          <w:b/>
          <w:bCs/>
          <w:sz w:val="24"/>
          <w:szCs w:val="24"/>
          <w:lang w:eastAsia="ro-RO"/>
        </w:rPr>
        <w:t>Precauții și atenționări pentru pacienții tratați cu inhibitori de JAK (</w:t>
      </w:r>
      <w:proofErr w:type="spellStart"/>
      <w:r w:rsidRPr="00BB387E">
        <w:rPr>
          <w:rFonts w:ascii="Times New Roman" w:eastAsia="Times New Roman" w:hAnsi="Times New Roman" w:cs="Times New Roman"/>
          <w:b/>
          <w:bCs/>
          <w:sz w:val="24"/>
          <w:szCs w:val="24"/>
          <w:lang w:eastAsia="ro-RO"/>
        </w:rPr>
        <w:t>JAKi</w:t>
      </w:r>
      <w:proofErr w:type="spellEnd"/>
      <w:r w:rsidRPr="00BB387E">
        <w:rPr>
          <w:rFonts w:ascii="Times New Roman" w:eastAsia="Times New Roman" w:hAnsi="Times New Roman" w:cs="Times New Roman"/>
          <w:b/>
          <w:bCs/>
          <w:sz w:val="24"/>
          <w:szCs w:val="24"/>
          <w:lang w:eastAsia="ro-RO"/>
        </w:rPr>
        <w:t>):</w:t>
      </w:r>
    </w:p>
    <w:p w14:paraId="3C775D10" w14:textId="77777777" w:rsidR="007A21EC" w:rsidRPr="00BB387E" w:rsidRDefault="007A21EC" w:rsidP="007A21EC">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BB387E">
        <w:rPr>
          <w:rFonts w:ascii="Times New Roman" w:eastAsia="Times New Roman" w:hAnsi="Times New Roman" w:cs="Times New Roman"/>
          <w:sz w:val="24"/>
          <w:szCs w:val="24"/>
          <w:lang w:eastAsia="ro-RO"/>
        </w:rPr>
        <w:t xml:space="preserve">A fost observată o incidență crescută de afecțiuni maligne, evenimente adverse cardiovasculare majore (MACE), infecții grave, </w:t>
      </w:r>
      <w:proofErr w:type="spellStart"/>
      <w:r w:rsidRPr="00BB387E">
        <w:rPr>
          <w:rFonts w:ascii="Times New Roman" w:eastAsia="Times New Roman" w:hAnsi="Times New Roman" w:cs="Times New Roman"/>
          <w:sz w:val="24"/>
          <w:szCs w:val="24"/>
          <w:lang w:eastAsia="ro-RO"/>
        </w:rPr>
        <w:t>trombembolism</w:t>
      </w:r>
      <w:proofErr w:type="spellEnd"/>
      <w:r w:rsidRPr="00BB387E">
        <w:rPr>
          <w:rFonts w:ascii="Times New Roman" w:eastAsia="Times New Roman" w:hAnsi="Times New Roman" w:cs="Times New Roman"/>
          <w:sz w:val="24"/>
          <w:szCs w:val="24"/>
          <w:lang w:eastAsia="ro-RO"/>
        </w:rPr>
        <w:t xml:space="preserve"> venos (TEV) și mortalitate, la pacienții cu poliartrită reumatoidă (PR) cu anumiți factori de risc, care au fost tratați cu </w:t>
      </w:r>
      <w:proofErr w:type="spellStart"/>
      <w:r w:rsidRPr="00BB387E">
        <w:rPr>
          <w:rFonts w:ascii="Times New Roman" w:eastAsia="Times New Roman" w:hAnsi="Times New Roman" w:cs="Times New Roman"/>
          <w:sz w:val="24"/>
          <w:szCs w:val="24"/>
          <w:lang w:eastAsia="ro-RO"/>
        </w:rPr>
        <w:t>JAKi</w:t>
      </w:r>
      <w:proofErr w:type="spellEnd"/>
      <w:r w:rsidRPr="00BB387E">
        <w:rPr>
          <w:rFonts w:ascii="Times New Roman" w:eastAsia="Times New Roman" w:hAnsi="Times New Roman" w:cs="Times New Roman"/>
          <w:sz w:val="24"/>
          <w:szCs w:val="24"/>
          <w:lang w:eastAsia="ro-RO"/>
        </w:rPr>
        <w:t xml:space="preserve">, comparativ cu pacienții tratați cu inhibitori de TNF-α. Aceste riscuri sunt considerate efecte de clasă și sunt relevante în cadrul tuturor indicațiilor aprobate ale </w:t>
      </w:r>
      <w:proofErr w:type="spellStart"/>
      <w:r w:rsidRPr="00BB387E">
        <w:rPr>
          <w:rFonts w:ascii="Times New Roman" w:eastAsia="Times New Roman" w:hAnsi="Times New Roman" w:cs="Times New Roman"/>
          <w:sz w:val="24"/>
          <w:szCs w:val="24"/>
          <w:lang w:eastAsia="ro-RO"/>
        </w:rPr>
        <w:t>JAKi</w:t>
      </w:r>
      <w:proofErr w:type="spellEnd"/>
      <w:r w:rsidRPr="00BB387E">
        <w:rPr>
          <w:rFonts w:ascii="Times New Roman" w:eastAsia="Times New Roman" w:hAnsi="Times New Roman" w:cs="Times New Roman"/>
          <w:sz w:val="24"/>
          <w:szCs w:val="24"/>
          <w:lang w:eastAsia="ro-RO"/>
        </w:rPr>
        <w:t xml:space="preserve">, în afecțiunile inflamatoare și dermatologice. </w:t>
      </w:r>
      <w:proofErr w:type="spellStart"/>
      <w:r w:rsidRPr="00BB387E">
        <w:rPr>
          <w:rFonts w:ascii="Times New Roman" w:eastAsia="Times New Roman" w:hAnsi="Times New Roman" w:cs="Times New Roman"/>
          <w:sz w:val="24"/>
          <w:szCs w:val="24"/>
          <w:lang w:eastAsia="ro-RO"/>
        </w:rPr>
        <w:t>JAKi</w:t>
      </w:r>
      <w:proofErr w:type="spellEnd"/>
      <w:r w:rsidRPr="00BB387E">
        <w:rPr>
          <w:rFonts w:ascii="Times New Roman" w:eastAsia="Times New Roman" w:hAnsi="Times New Roman" w:cs="Times New Roman"/>
          <w:sz w:val="24"/>
          <w:szCs w:val="24"/>
          <w:lang w:eastAsia="ro-RO"/>
        </w:rPr>
        <w:t xml:space="preserve"> trebuie administrați numai dacă nu sunt disponibile alternative de tratament adecvate, la pacienții:</w:t>
      </w:r>
    </w:p>
    <w:p w14:paraId="4A3A1517" w14:textId="77777777" w:rsidR="007A21EC" w:rsidRPr="00BB387E" w:rsidRDefault="007A21EC" w:rsidP="007C303D">
      <w:pPr>
        <w:numPr>
          <w:ilvl w:val="0"/>
          <w:numId w:val="714"/>
        </w:numPr>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Times New Roman"/>
          <w:sz w:val="24"/>
          <w:szCs w:val="24"/>
          <w:u w:color="000000"/>
          <w:bdr w:val="nil"/>
          <w:lang w:eastAsia="ro-RO"/>
        </w:rPr>
      </w:pPr>
      <w:r w:rsidRPr="00BB387E">
        <w:rPr>
          <w:rFonts w:ascii="Times New Roman" w:eastAsia="Times New Roman" w:hAnsi="Times New Roman" w:cs="Times New Roman"/>
          <w:sz w:val="24"/>
          <w:szCs w:val="24"/>
          <w:u w:color="000000"/>
          <w:bdr w:val="nil"/>
          <w:lang w:eastAsia="ro-RO"/>
        </w:rPr>
        <w:t>cu vârstă de 65 de ani și peste;</w:t>
      </w:r>
    </w:p>
    <w:p w14:paraId="3147EADF" w14:textId="77777777" w:rsidR="007A21EC" w:rsidRPr="00BB387E" w:rsidRDefault="007A21EC" w:rsidP="007C303D">
      <w:pPr>
        <w:numPr>
          <w:ilvl w:val="0"/>
          <w:numId w:val="714"/>
        </w:numPr>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Times New Roman"/>
          <w:sz w:val="24"/>
          <w:szCs w:val="24"/>
          <w:u w:color="000000"/>
          <w:bdr w:val="nil"/>
          <w:lang w:eastAsia="ro-RO"/>
        </w:rPr>
      </w:pPr>
      <w:r w:rsidRPr="00BB387E">
        <w:rPr>
          <w:rFonts w:ascii="Times New Roman" w:eastAsia="Times New Roman" w:hAnsi="Times New Roman" w:cs="Times New Roman"/>
          <w:sz w:val="24"/>
          <w:szCs w:val="24"/>
          <w:u w:color="000000"/>
          <w:bdr w:val="nil"/>
          <w:lang w:eastAsia="ro-RO"/>
        </w:rPr>
        <w:t>fumători actuali sau care au fumat o perioadă îndelungată în trecut;</w:t>
      </w:r>
    </w:p>
    <w:p w14:paraId="2F0A4CD9" w14:textId="77777777" w:rsidR="007A21EC" w:rsidRPr="00BB387E" w:rsidRDefault="007A21EC" w:rsidP="007C303D">
      <w:pPr>
        <w:numPr>
          <w:ilvl w:val="0"/>
          <w:numId w:val="714"/>
        </w:numPr>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Times New Roman"/>
          <w:sz w:val="24"/>
          <w:szCs w:val="24"/>
          <w:u w:color="000000"/>
          <w:bdr w:val="nil"/>
          <w:lang w:eastAsia="ro-RO"/>
        </w:rPr>
      </w:pPr>
      <w:r w:rsidRPr="00BB387E">
        <w:rPr>
          <w:rFonts w:ascii="Times New Roman" w:eastAsia="Times New Roman" w:hAnsi="Times New Roman" w:cs="Times New Roman"/>
          <w:sz w:val="24"/>
          <w:szCs w:val="24"/>
          <w:u w:color="000000"/>
          <w:bdr w:val="nil"/>
          <w:lang w:eastAsia="ro-RO"/>
        </w:rPr>
        <w:t>cu alți factori de risc cardiovascular sau cu factori de risc pentru apariția afecțiunilor maligne.</w:t>
      </w:r>
    </w:p>
    <w:p w14:paraId="3932E086" w14:textId="77777777" w:rsidR="007A21EC" w:rsidRPr="00BB387E" w:rsidRDefault="007A21EC" w:rsidP="007A21EC">
      <w:pPr>
        <w:autoSpaceDE w:val="0"/>
        <w:autoSpaceDN w:val="0"/>
        <w:adjustRightInd w:val="0"/>
        <w:spacing w:after="0" w:line="240" w:lineRule="auto"/>
        <w:jc w:val="both"/>
        <w:rPr>
          <w:rFonts w:ascii="Times New Roman" w:eastAsia="Times New Roman" w:hAnsi="Times New Roman" w:cs="Times New Roman"/>
          <w:sz w:val="24"/>
          <w:szCs w:val="24"/>
          <w:lang w:eastAsia="ro-RO"/>
        </w:rPr>
      </w:pPr>
      <w:proofErr w:type="spellStart"/>
      <w:r w:rsidRPr="00BB387E">
        <w:rPr>
          <w:rFonts w:ascii="Times New Roman" w:eastAsia="Times New Roman" w:hAnsi="Times New Roman" w:cs="Times New Roman"/>
          <w:sz w:val="24"/>
          <w:szCs w:val="24"/>
          <w:lang w:eastAsia="ro-RO"/>
        </w:rPr>
        <w:t>JAKi</w:t>
      </w:r>
      <w:proofErr w:type="spellEnd"/>
      <w:r w:rsidRPr="00BB387E">
        <w:rPr>
          <w:rFonts w:ascii="Times New Roman" w:eastAsia="Times New Roman" w:hAnsi="Times New Roman" w:cs="Times New Roman"/>
          <w:sz w:val="24"/>
          <w:szCs w:val="24"/>
          <w:lang w:eastAsia="ro-RO"/>
        </w:rPr>
        <w:t xml:space="preserve"> trebuie administrați cu precauție la pacienții cu factori de risc pentru TEV, alții decât cei enumerați mai sus. Recomandările privind dozele sunt </w:t>
      </w:r>
      <w:proofErr w:type="spellStart"/>
      <w:r w:rsidRPr="00BB387E">
        <w:rPr>
          <w:rFonts w:ascii="Times New Roman" w:eastAsia="Times New Roman" w:hAnsi="Times New Roman" w:cs="Times New Roman"/>
          <w:sz w:val="24"/>
          <w:szCs w:val="24"/>
          <w:lang w:eastAsia="ro-RO"/>
        </w:rPr>
        <w:t>reviziute</w:t>
      </w:r>
      <w:proofErr w:type="spellEnd"/>
      <w:r w:rsidRPr="00BB387E">
        <w:rPr>
          <w:rFonts w:ascii="Times New Roman" w:eastAsia="Times New Roman" w:hAnsi="Times New Roman" w:cs="Times New Roman"/>
          <w:sz w:val="24"/>
          <w:szCs w:val="24"/>
          <w:lang w:eastAsia="ro-RO"/>
        </w:rPr>
        <w:t xml:space="preserve"> pentru anumite grupe de pacienți cu factori de risc. Se recomandă examinarea </w:t>
      </w:r>
      <w:proofErr w:type="spellStart"/>
      <w:r w:rsidRPr="00BB387E">
        <w:rPr>
          <w:rFonts w:ascii="Times New Roman" w:eastAsia="Times New Roman" w:hAnsi="Times New Roman" w:cs="Times New Roman"/>
          <w:sz w:val="24"/>
          <w:szCs w:val="24"/>
          <w:lang w:eastAsia="ro-RO"/>
        </w:rPr>
        <w:t>perioadică</w:t>
      </w:r>
      <w:proofErr w:type="spellEnd"/>
      <w:r w:rsidRPr="00BB387E">
        <w:rPr>
          <w:rFonts w:ascii="Times New Roman" w:eastAsia="Times New Roman" w:hAnsi="Times New Roman" w:cs="Times New Roman"/>
          <w:sz w:val="24"/>
          <w:szCs w:val="24"/>
          <w:lang w:eastAsia="ro-RO"/>
        </w:rPr>
        <w:t xml:space="preserve"> a pielii pentru toți pacienții. Medicii prescriptori trebuie să discute cu pacienții despre riscurile asociate cu administrarea </w:t>
      </w:r>
      <w:proofErr w:type="spellStart"/>
      <w:r w:rsidRPr="00BB387E">
        <w:rPr>
          <w:rFonts w:ascii="Times New Roman" w:eastAsia="Times New Roman" w:hAnsi="Times New Roman" w:cs="Times New Roman"/>
          <w:sz w:val="24"/>
          <w:szCs w:val="24"/>
          <w:lang w:eastAsia="ro-RO"/>
        </w:rPr>
        <w:t>JAKi</w:t>
      </w:r>
      <w:proofErr w:type="spellEnd"/>
      <w:r w:rsidRPr="00BB387E">
        <w:rPr>
          <w:rFonts w:ascii="Times New Roman" w:eastAsia="Times New Roman" w:hAnsi="Times New Roman" w:cs="Times New Roman"/>
          <w:sz w:val="24"/>
          <w:szCs w:val="24"/>
          <w:lang w:eastAsia="ro-RO"/>
        </w:rPr>
        <w:t xml:space="preserve">. </w:t>
      </w:r>
    </w:p>
    <w:p w14:paraId="6FDC374A" w14:textId="77777777" w:rsidR="007A21EC" w:rsidRPr="00BB387E" w:rsidRDefault="007A21EC" w:rsidP="007A21EC">
      <w:pPr>
        <w:autoSpaceDE w:val="0"/>
        <w:autoSpaceDN w:val="0"/>
        <w:adjustRightInd w:val="0"/>
        <w:spacing w:after="0" w:line="240" w:lineRule="auto"/>
        <w:jc w:val="both"/>
        <w:rPr>
          <w:rFonts w:ascii="Times New Roman" w:eastAsia="Times New Roman" w:hAnsi="Times New Roman" w:cs="Times New Roman"/>
          <w:sz w:val="24"/>
          <w:szCs w:val="24"/>
          <w:lang w:eastAsia="ro-RO"/>
        </w:rPr>
      </w:pPr>
    </w:p>
    <w:p w14:paraId="6E41FE14" w14:textId="77777777" w:rsidR="007A21EC" w:rsidRPr="00BB387E" w:rsidRDefault="007A21EC" w:rsidP="007A21EC">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BB387E">
        <w:rPr>
          <w:rFonts w:ascii="Times New Roman" w:eastAsia="Times New Roman" w:hAnsi="Times New Roman" w:cs="Times New Roman"/>
          <w:sz w:val="24"/>
          <w:szCs w:val="24"/>
          <w:lang w:eastAsia="ro-RO"/>
        </w:rPr>
        <w:t>Nu se recomandă pe perioada tratamentului  cu biologice sau cu inhibitori de JAK utilizarea de vaccinuri cu virusuri vii.</w:t>
      </w:r>
    </w:p>
    <w:p w14:paraId="74BD2A31" w14:textId="77777777" w:rsidR="007A21EC" w:rsidRPr="00BB387E" w:rsidRDefault="007A21EC" w:rsidP="007A21EC">
      <w:pPr>
        <w:spacing w:after="0" w:line="240" w:lineRule="auto"/>
        <w:jc w:val="both"/>
        <w:rPr>
          <w:rFonts w:ascii="Times New Roman" w:eastAsia="Times New Roman" w:hAnsi="Times New Roman" w:cs="Times New Roman"/>
          <w:b/>
          <w:sz w:val="24"/>
          <w:szCs w:val="24"/>
        </w:rPr>
      </w:pPr>
    </w:p>
    <w:p w14:paraId="18088D6B" w14:textId="7DC08718" w:rsidR="007A21EC" w:rsidRPr="00BB387E" w:rsidRDefault="007A21EC" w:rsidP="007A21EC">
      <w:pPr>
        <w:spacing w:after="0" w:line="240" w:lineRule="auto"/>
        <w:jc w:val="both"/>
        <w:rPr>
          <w:rFonts w:ascii="Times New Roman" w:eastAsia="Times New Roman" w:hAnsi="Times New Roman" w:cs="Times New Roman"/>
          <w:b/>
          <w:sz w:val="24"/>
          <w:szCs w:val="24"/>
        </w:rPr>
      </w:pPr>
      <w:r w:rsidRPr="00BB387E">
        <w:rPr>
          <w:rFonts w:ascii="Times New Roman" w:eastAsia="Times New Roman" w:hAnsi="Times New Roman" w:cs="Times New Roman"/>
          <w:b/>
          <w:sz w:val="24"/>
          <w:szCs w:val="24"/>
        </w:rPr>
        <w:t>Evaluarea răspunsului la tratamentul biologic/cu sintetic țintit</w:t>
      </w:r>
    </w:p>
    <w:p w14:paraId="1B25FFD7"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 xml:space="preserve">Evaluarea răspunsului la tratament se face la 24 de săptămâni de tratament în vederea încadrării cazului ca </w:t>
      </w:r>
      <w:proofErr w:type="spellStart"/>
      <w:r w:rsidRPr="00BB387E">
        <w:rPr>
          <w:rFonts w:ascii="Times New Roman" w:eastAsia="Times New Roman" w:hAnsi="Times New Roman" w:cs="Times New Roman"/>
          <w:sz w:val="24"/>
          <w:szCs w:val="24"/>
        </w:rPr>
        <w:t>responder</w:t>
      </w:r>
      <w:proofErr w:type="spellEnd"/>
      <w:r w:rsidRPr="00BB387E">
        <w:rPr>
          <w:rFonts w:ascii="Times New Roman" w:eastAsia="Times New Roman" w:hAnsi="Times New Roman" w:cs="Times New Roman"/>
          <w:sz w:val="24"/>
          <w:szCs w:val="24"/>
        </w:rPr>
        <w:t xml:space="preserve"> sau </w:t>
      </w:r>
      <w:proofErr w:type="spellStart"/>
      <w:r w:rsidRPr="00BB387E">
        <w:rPr>
          <w:rFonts w:ascii="Times New Roman" w:eastAsia="Times New Roman" w:hAnsi="Times New Roman" w:cs="Times New Roman"/>
          <w:sz w:val="24"/>
          <w:szCs w:val="24"/>
        </w:rPr>
        <w:t>nonresponder</w:t>
      </w:r>
      <w:proofErr w:type="spellEnd"/>
      <w:r w:rsidRPr="00BB387E">
        <w:rPr>
          <w:rFonts w:ascii="Times New Roman" w:eastAsia="Times New Roman" w:hAnsi="Times New Roman" w:cs="Times New Roman"/>
          <w:sz w:val="24"/>
          <w:szCs w:val="24"/>
        </w:rPr>
        <w:t xml:space="preserve">, ținând cont de </w:t>
      </w:r>
      <w:bookmarkStart w:id="52" w:name="_Hlk155999659"/>
      <w:r w:rsidRPr="00BB387E">
        <w:rPr>
          <w:rFonts w:ascii="Times New Roman" w:eastAsia="Times New Roman" w:hAnsi="Times New Roman" w:cs="Times New Roman"/>
          <w:sz w:val="24"/>
          <w:szCs w:val="24"/>
        </w:rPr>
        <w:t xml:space="preserve">reducerea scorului ASDAS ≥ 1,1 față de evaluarea </w:t>
      </w:r>
      <w:bookmarkEnd w:id="52"/>
      <w:r w:rsidRPr="00BB387E">
        <w:rPr>
          <w:rFonts w:ascii="Times New Roman" w:eastAsia="Times New Roman" w:hAnsi="Times New Roman" w:cs="Times New Roman"/>
          <w:sz w:val="24"/>
          <w:szCs w:val="24"/>
        </w:rPr>
        <w:t xml:space="preserve">inițială. </w:t>
      </w:r>
    </w:p>
    <w:p w14:paraId="1BD496E7" w14:textId="77777777" w:rsidR="007A21EC" w:rsidRPr="00BB387E" w:rsidRDefault="007A21EC" w:rsidP="007A21EC">
      <w:pPr>
        <w:spacing w:after="0" w:line="240" w:lineRule="auto"/>
        <w:jc w:val="both"/>
        <w:rPr>
          <w:rFonts w:ascii="Times New Roman" w:eastAsia="Times New Roman" w:hAnsi="Times New Roman" w:cs="Times New Roman"/>
          <w:b/>
          <w:sz w:val="24"/>
          <w:szCs w:val="24"/>
        </w:rPr>
      </w:pPr>
    </w:p>
    <w:p w14:paraId="45ADCD72" w14:textId="77777777" w:rsidR="007A21EC" w:rsidRPr="00BB387E" w:rsidRDefault="007A21EC" w:rsidP="007A21EC">
      <w:pPr>
        <w:spacing w:after="0" w:line="240" w:lineRule="auto"/>
        <w:jc w:val="both"/>
        <w:rPr>
          <w:rFonts w:ascii="Times New Roman" w:eastAsia="Times New Roman" w:hAnsi="Times New Roman" w:cs="Times New Roman"/>
          <w:b/>
          <w:sz w:val="24"/>
          <w:szCs w:val="24"/>
        </w:rPr>
      </w:pPr>
    </w:p>
    <w:p w14:paraId="37AF6ABA" w14:textId="77777777" w:rsidR="007A21EC" w:rsidRPr="00BB387E" w:rsidRDefault="007A21EC" w:rsidP="007A21EC">
      <w:pPr>
        <w:spacing w:after="0" w:line="240" w:lineRule="auto"/>
        <w:jc w:val="both"/>
        <w:rPr>
          <w:rFonts w:ascii="Times New Roman" w:eastAsia="Times New Roman" w:hAnsi="Times New Roman" w:cs="Times New Roman"/>
          <w:b/>
          <w:sz w:val="24"/>
          <w:szCs w:val="24"/>
        </w:rPr>
      </w:pPr>
      <w:r w:rsidRPr="00BB387E">
        <w:rPr>
          <w:rFonts w:ascii="Times New Roman" w:eastAsia="Times New Roman" w:hAnsi="Times New Roman" w:cs="Times New Roman"/>
          <w:b/>
          <w:sz w:val="24"/>
          <w:szCs w:val="24"/>
        </w:rPr>
        <w:t>Continuarea tratamentului</w:t>
      </w:r>
    </w:p>
    <w:p w14:paraId="5F9E3304"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lastRenderedPageBreak/>
        <w:t xml:space="preserve">În cazul pacienților în curs de tratament biologic/ sintetic țintit  (inclusiv cei provenind din cazuri pediatrice, terapii inițiate în străinătate sau alte situații justificate, corespunzător documentate), tratamentul se continuă dacă pacientul este </w:t>
      </w:r>
      <w:proofErr w:type="spellStart"/>
      <w:r w:rsidRPr="00BB387E">
        <w:rPr>
          <w:rFonts w:ascii="Times New Roman" w:eastAsia="Times New Roman" w:hAnsi="Times New Roman" w:cs="Times New Roman"/>
          <w:sz w:val="24"/>
          <w:szCs w:val="24"/>
        </w:rPr>
        <w:t>responder</w:t>
      </w:r>
      <w:proofErr w:type="spellEnd"/>
      <w:r w:rsidRPr="00BB387E">
        <w:rPr>
          <w:rFonts w:ascii="Times New Roman" w:eastAsia="Times New Roman" w:hAnsi="Times New Roman" w:cs="Times New Roman"/>
          <w:sz w:val="24"/>
          <w:szCs w:val="24"/>
        </w:rPr>
        <w:t xml:space="preserve">, înregistrând o reducere a scorului ASDAS ≥ 1,1 față de evaluarea inițială. </w:t>
      </w:r>
    </w:p>
    <w:p w14:paraId="53180B4D"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În cazul în care nu se înregistrează un răspuns terapeutic cu o reducere a scorului ASDAS ≥ 1,1, se recomandă schimbarea tratamentului biologic / sintetic țintit administrat, cu un alt preparat biologic / sintetic țintit.</w:t>
      </w:r>
    </w:p>
    <w:p w14:paraId="5C76638F"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p>
    <w:p w14:paraId="44D655F1"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 xml:space="preserve">Situații speciale la pacienții </w:t>
      </w:r>
      <w:proofErr w:type="spellStart"/>
      <w:r w:rsidRPr="00BB387E">
        <w:rPr>
          <w:rFonts w:ascii="Times New Roman" w:eastAsia="Times New Roman" w:hAnsi="Times New Roman" w:cs="Times New Roman"/>
          <w:sz w:val="24"/>
          <w:szCs w:val="24"/>
        </w:rPr>
        <w:t>responderi</w:t>
      </w:r>
      <w:proofErr w:type="spellEnd"/>
      <w:r w:rsidRPr="00BB387E">
        <w:rPr>
          <w:rFonts w:ascii="Times New Roman" w:eastAsia="Times New Roman" w:hAnsi="Times New Roman" w:cs="Times New Roman"/>
          <w:sz w:val="24"/>
          <w:szCs w:val="24"/>
        </w:rPr>
        <w:t>:</w:t>
      </w:r>
    </w:p>
    <w:p w14:paraId="6DABD517" w14:textId="4D7B86EB" w:rsidR="007A21EC" w:rsidRPr="00BB387E" w:rsidRDefault="007A21EC" w:rsidP="007C303D">
      <w:pPr>
        <w:numPr>
          <w:ilvl w:val="0"/>
          <w:numId w:val="715"/>
        </w:numPr>
        <w:pBdr>
          <w:top w:val="nil"/>
          <w:left w:val="nil"/>
          <w:bottom w:val="nil"/>
          <w:right w:val="nil"/>
          <w:between w:val="nil"/>
          <w:bar w:val="nil"/>
        </w:pBdr>
        <w:spacing w:after="0" w:line="240" w:lineRule="auto"/>
        <w:ind w:left="284"/>
        <w:jc w:val="both"/>
        <w:rPr>
          <w:rFonts w:ascii="Times New Roman" w:eastAsia="Times New Roman" w:hAnsi="Times New Roman" w:cs="Times New Roman"/>
          <w:sz w:val="24"/>
          <w:szCs w:val="24"/>
          <w:u w:color="000000"/>
          <w:bdr w:val="nil"/>
          <w:lang w:eastAsia="ro-RO"/>
        </w:rPr>
      </w:pPr>
      <w:r w:rsidRPr="00BB387E">
        <w:rPr>
          <w:rFonts w:ascii="Times New Roman" w:eastAsia="Times New Roman" w:hAnsi="Times New Roman" w:cs="Times New Roman"/>
          <w:sz w:val="24"/>
          <w:szCs w:val="24"/>
          <w:u w:color="000000"/>
          <w:bdr w:val="nil"/>
          <w:lang w:eastAsia="ro-RO"/>
        </w:rPr>
        <w:t xml:space="preserve">pacienții cu boală severă (prezenta de modificări structurale de osificare sau afectarea articulațiilor </w:t>
      </w:r>
      <w:proofErr w:type="spellStart"/>
      <w:r w:rsidRPr="00BB387E">
        <w:rPr>
          <w:rFonts w:ascii="Times New Roman" w:eastAsia="Times New Roman" w:hAnsi="Times New Roman" w:cs="Times New Roman"/>
          <w:sz w:val="24"/>
          <w:szCs w:val="24"/>
          <w:u w:color="000000"/>
          <w:bdr w:val="nil"/>
          <w:lang w:eastAsia="ro-RO"/>
        </w:rPr>
        <w:t>coxo</w:t>
      </w:r>
      <w:proofErr w:type="spellEnd"/>
      <w:r w:rsidRPr="00BB387E">
        <w:rPr>
          <w:rFonts w:ascii="Times New Roman" w:eastAsia="Times New Roman" w:hAnsi="Times New Roman" w:cs="Times New Roman"/>
          <w:sz w:val="24"/>
          <w:szCs w:val="24"/>
          <w:u w:color="000000"/>
          <w:bdr w:val="nil"/>
          <w:lang w:eastAsia="ro-RO"/>
        </w:rPr>
        <w:t>-femurale sau manifestări extra-</w:t>
      </w:r>
      <w:proofErr w:type="spellStart"/>
      <w:r w:rsidRPr="00BB387E">
        <w:rPr>
          <w:rFonts w:ascii="Times New Roman" w:eastAsia="Times New Roman" w:hAnsi="Times New Roman" w:cs="Times New Roman"/>
          <w:sz w:val="24"/>
          <w:szCs w:val="24"/>
          <w:u w:color="000000"/>
          <w:bdr w:val="nil"/>
          <w:lang w:eastAsia="ro-RO"/>
        </w:rPr>
        <w:t>musculoscheletale</w:t>
      </w:r>
      <w:proofErr w:type="spellEnd"/>
      <w:r w:rsidRPr="00BB387E">
        <w:rPr>
          <w:rFonts w:ascii="Times New Roman" w:eastAsia="Times New Roman" w:hAnsi="Times New Roman" w:cs="Times New Roman"/>
          <w:sz w:val="24"/>
          <w:szCs w:val="24"/>
          <w:u w:color="000000"/>
          <w:bdr w:val="nil"/>
          <w:lang w:eastAsia="ro-RO"/>
        </w:rPr>
        <w:t>) pot continua tratamentul dacă chiar dacă ASDAS este peste 2,1 cu condiția să fi prezentat o reducere a scorului ASDAS ≥ 1,1 față de evaluarea inițială</w:t>
      </w:r>
    </w:p>
    <w:p w14:paraId="741ACBB0" w14:textId="77777777" w:rsidR="007A21EC" w:rsidRPr="00BB387E" w:rsidRDefault="007A21EC" w:rsidP="007C303D">
      <w:pPr>
        <w:numPr>
          <w:ilvl w:val="0"/>
          <w:numId w:val="715"/>
        </w:numPr>
        <w:pBdr>
          <w:top w:val="nil"/>
          <w:left w:val="nil"/>
          <w:bottom w:val="nil"/>
          <w:right w:val="nil"/>
          <w:between w:val="nil"/>
          <w:bar w:val="nil"/>
        </w:pBdr>
        <w:spacing w:after="0" w:line="240" w:lineRule="auto"/>
        <w:ind w:left="284"/>
        <w:jc w:val="both"/>
        <w:rPr>
          <w:rFonts w:ascii="Times New Roman" w:eastAsia="Times New Roman" w:hAnsi="Times New Roman" w:cs="Times New Roman"/>
          <w:sz w:val="24"/>
          <w:szCs w:val="24"/>
          <w:u w:color="000000"/>
          <w:bdr w:val="nil"/>
          <w:lang w:eastAsia="ro-RO"/>
        </w:rPr>
      </w:pPr>
      <w:r w:rsidRPr="00BB387E">
        <w:rPr>
          <w:rFonts w:ascii="Times New Roman" w:eastAsia="Times New Roman" w:hAnsi="Times New Roman" w:cs="Times New Roman"/>
          <w:sz w:val="24"/>
          <w:szCs w:val="24"/>
          <w:u w:color="000000"/>
          <w:bdr w:val="nil"/>
          <w:lang w:eastAsia="ro-RO"/>
        </w:rPr>
        <w:t xml:space="preserve">pacienții care au prezentat răspuns terapeutic dar ulterior, sub tratament înregistrează o creștere a activității bolii, cu depășirea pragului ASDAS de 2,1, dar nu mai mult de 2,5, pot continua tratamentul încă 24 de săptămâni cu reevaluare ulterioară și reîncadrare în </w:t>
      </w:r>
      <w:proofErr w:type="spellStart"/>
      <w:r w:rsidRPr="00BB387E">
        <w:rPr>
          <w:rFonts w:ascii="Times New Roman" w:eastAsia="Times New Roman" w:hAnsi="Times New Roman" w:cs="Times New Roman"/>
          <w:sz w:val="24"/>
          <w:szCs w:val="24"/>
          <w:u w:color="000000"/>
          <w:bdr w:val="nil"/>
          <w:lang w:eastAsia="ro-RO"/>
        </w:rPr>
        <w:t>responder</w:t>
      </w:r>
      <w:proofErr w:type="spellEnd"/>
      <w:r w:rsidRPr="00BB387E">
        <w:rPr>
          <w:rFonts w:ascii="Times New Roman" w:eastAsia="Times New Roman" w:hAnsi="Times New Roman" w:cs="Times New Roman"/>
          <w:sz w:val="24"/>
          <w:szCs w:val="24"/>
          <w:u w:color="000000"/>
          <w:bdr w:val="nil"/>
          <w:lang w:eastAsia="ro-RO"/>
        </w:rPr>
        <w:t xml:space="preserve"> sau </w:t>
      </w:r>
      <w:proofErr w:type="spellStart"/>
      <w:r w:rsidRPr="00BB387E">
        <w:rPr>
          <w:rFonts w:ascii="Times New Roman" w:eastAsia="Times New Roman" w:hAnsi="Times New Roman" w:cs="Times New Roman"/>
          <w:sz w:val="24"/>
          <w:szCs w:val="24"/>
          <w:u w:color="000000"/>
          <w:bdr w:val="nil"/>
          <w:lang w:eastAsia="ro-RO"/>
        </w:rPr>
        <w:t>nonresponder</w:t>
      </w:r>
      <w:proofErr w:type="spellEnd"/>
      <w:r w:rsidRPr="00BB387E">
        <w:rPr>
          <w:rFonts w:ascii="Times New Roman" w:eastAsia="Times New Roman" w:hAnsi="Times New Roman" w:cs="Times New Roman"/>
          <w:sz w:val="24"/>
          <w:szCs w:val="24"/>
          <w:u w:color="000000"/>
          <w:bdr w:val="nil"/>
          <w:lang w:eastAsia="ro-RO"/>
        </w:rPr>
        <w:t>.</w:t>
      </w:r>
    </w:p>
    <w:p w14:paraId="4305145A"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p>
    <w:p w14:paraId="34EA8C73"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Evoluția bolii va fi strâns monitorizată, clinic și biologic, iar medicul curant va adapta și modifica schema de tratament, utilizând ASDAS ca indicator de evoluție al afecțiunii, ținta terapeutică fiind atingerea unui grad absent sau scăzut de activitate a bolii.</w:t>
      </w:r>
    </w:p>
    <w:p w14:paraId="251AE3C2"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p>
    <w:p w14:paraId="13A04400"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 xml:space="preserve">Medicul curant este cel care poate evalua corect gradul de răspuns la terapie și poate încadra cazul ca </w:t>
      </w:r>
      <w:proofErr w:type="spellStart"/>
      <w:r w:rsidRPr="00BB387E">
        <w:rPr>
          <w:rFonts w:ascii="Times New Roman" w:eastAsia="Times New Roman" w:hAnsi="Times New Roman" w:cs="Times New Roman"/>
          <w:sz w:val="24"/>
          <w:szCs w:val="24"/>
        </w:rPr>
        <w:t>responder</w:t>
      </w:r>
      <w:proofErr w:type="spellEnd"/>
      <w:r w:rsidRPr="00BB387E">
        <w:rPr>
          <w:rFonts w:ascii="Times New Roman" w:eastAsia="Times New Roman" w:hAnsi="Times New Roman" w:cs="Times New Roman"/>
          <w:sz w:val="24"/>
          <w:szCs w:val="24"/>
        </w:rPr>
        <w:t xml:space="preserve"> sau </w:t>
      </w:r>
      <w:proofErr w:type="spellStart"/>
      <w:r w:rsidRPr="00BB387E">
        <w:rPr>
          <w:rFonts w:ascii="Times New Roman" w:eastAsia="Times New Roman" w:hAnsi="Times New Roman" w:cs="Times New Roman"/>
          <w:sz w:val="24"/>
          <w:szCs w:val="24"/>
        </w:rPr>
        <w:t>nonresponder</w:t>
      </w:r>
      <w:proofErr w:type="spellEnd"/>
      <w:r w:rsidRPr="00BB387E">
        <w:rPr>
          <w:rFonts w:ascii="Times New Roman" w:eastAsia="Times New Roman" w:hAnsi="Times New Roman" w:cs="Times New Roman"/>
          <w:sz w:val="24"/>
          <w:szCs w:val="24"/>
        </w:rPr>
        <w:t xml:space="preserve"> la tratamentul administrat. Apariția unei reacții adverse poate impune schimbarea terapiei biologice.</w:t>
      </w:r>
    </w:p>
    <w:p w14:paraId="065D6229"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p>
    <w:p w14:paraId="478B6E2D"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Lipsa de ameliorare a criteriilor enunțate după schimbări succesive ale agenților biologici duce la oprirea tratamentului biologic.</w:t>
      </w:r>
    </w:p>
    <w:p w14:paraId="4B0E7F6D"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p>
    <w:p w14:paraId="063B5297" w14:textId="77777777" w:rsidR="007A21EC" w:rsidRPr="00BB387E" w:rsidRDefault="007A21EC" w:rsidP="007A21EC">
      <w:pPr>
        <w:spacing w:after="0" w:line="240" w:lineRule="auto"/>
        <w:jc w:val="both"/>
        <w:rPr>
          <w:rFonts w:ascii="Times New Roman" w:eastAsia="Times New Roman" w:hAnsi="Times New Roman" w:cs="Times New Roman"/>
          <w:b/>
          <w:sz w:val="24"/>
          <w:szCs w:val="24"/>
        </w:rPr>
      </w:pPr>
    </w:p>
    <w:p w14:paraId="2CDC241A"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b/>
          <w:sz w:val="24"/>
          <w:szCs w:val="24"/>
        </w:rPr>
        <w:t>Atitudinea la pacienții aflați în stadiul de boală inactivă persistentă</w:t>
      </w:r>
    </w:p>
    <w:p w14:paraId="1461CA98"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p>
    <w:p w14:paraId="06A5F832"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 xml:space="preserve">În conformitate cu recomandările EULAR și ținând cont de preocuparea pentru minimalizarea expunerii la riscurile implicite ale tratamentului biologic/ </w:t>
      </w:r>
      <w:bookmarkStart w:id="53" w:name="_Hlk156213632"/>
      <w:r w:rsidRPr="00BB387E">
        <w:rPr>
          <w:rFonts w:ascii="Times New Roman" w:eastAsia="Times New Roman" w:hAnsi="Times New Roman" w:cs="Times New Roman"/>
          <w:sz w:val="24"/>
          <w:szCs w:val="24"/>
        </w:rPr>
        <w:t>sintetic țintit</w:t>
      </w:r>
      <w:bookmarkEnd w:id="53"/>
      <w:r w:rsidRPr="00BB387E">
        <w:rPr>
          <w:rFonts w:ascii="Times New Roman" w:eastAsia="Times New Roman" w:hAnsi="Times New Roman" w:cs="Times New Roman"/>
          <w:sz w:val="24"/>
          <w:szCs w:val="24"/>
        </w:rPr>
        <w:t>, se recomandă ca la pacienții aflați în stadiul de boală inactivă persistentă, cu un scor ASDAS ≤ 1,3 și valori normale VSH și PCR la 2 evaluări succesive (la interval de minimum 6 luni între evaluări) tratamentul biologic administrat să fie redus treptat. Această reducere a expunerii la terapie biologică se face treptat, monitorizând evoluția pacientului, cu posibilitatea revenirii în orice moment la schema inițială în cazul unui puseu evolutiv de boală.</w:t>
      </w:r>
    </w:p>
    <w:p w14:paraId="282F5AE0"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p>
    <w:p w14:paraId="3BBE0C81"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O schemă propusă de reducere a expunerii la agentul biologic se face după cum urmează:</w:t>
      </w:r>
    </w:p>
    <w:p w14:paraId="04F2957F" w14:textId="77777777" w:rsidR="007A21EC" w:rsidRPr="00BB387E" w:rsidRDefault="007A21EC" w:rsidP="007C303D">
      <w:pPr>
        <w:numPr>
          <w:ilvl w:val="0"/>
          <w:numId w:val="712"/>
        </w:numPr>
        <w:spacing w:after="0" w:line="240" w:lineRule="auto"/>
        <w:ind w:left="709" w:hanging="425"/>
        <w:jc w:val="both"/>
        <w:rPr>
          <w:rFonts w:ascii="Times New Roman" w:eastAsia="Times New Roman" w:hAnsi="Times New Roman" w:cs="Times New Roman"/>
          <w:sz w:val="24"/>
          <w:szCs w:val="24"/>
        </w:rPr>
      </w:pPr>
      <w:proofErr w:type="spellStart"/>
      <w:r w:rsidRPr="00BB387E">
        <w:rPr>
          <w:rFonts w:ascii="Times New Roman" w:eastAsia="Times New Roman" w:hAnsi="Times New Roman" w:cs="Times New Roman"/>
          <w:sz w:val="24"/>
          <w:szCs w:val="24"/>
        </w:rPr>
        <w:t>adalimumabum</w:t>
      </w:r>
      <w:proofErr w:type="spellEnd"/>
      <w:r w:rsidRPr="00BB387E">
        <w:rPr>
          <w:rFonts w:ascii="Times New Roman" w:eastAsia="Times New Roman" w:hAnsi="Times New Roman" w:cs="Times New Roman"/>
          <w:sz w:val="24"/>
          <w:szCs w:val="24"/>
        </w:rPr>
        <w:t xml:space="preserve">  original și </w:t>
      </w:r>
      <w:proofErr w:type="spellStart"/>
      <w:r w:rsidRPr="00BB387E">
        <w:rPr>
          <w:rFonts w:ascii="Times New Roman" w:eastAsia="Times New Roman" w:hAnsi="Times New Roman" w:cs="Times New Roman"/>
          <w:sz w:val="24"/>
          <w:szCs w:val="24"/>
        </w:rPr>
        <w:t>biosimilar</w:t>
      </w:r>
      <w:proofErr w:type="spellEnd"/>
      <w:r w:rsidRPr="00BB387E">
        <w:rPr>
          <w:rFonts w:ascii="Times New Roman" w:eastAsia="Times New Roman" w:hAnsi="Times New Roman" w:cs="Times New Roman"/>
          <w:sz w:val="24"/>
          <w:szCs w:val="24"/>
        </w:rPr>
        <w:t xml:space="preserve"> 40 mg injectabil subcutanat se crește intervalul între administrări la 3 săptămâni pentru 6 luni, apoi la o lună, cu condiția păstrării răspunsului terapeutic;</w:t>
      </w:r>
    </w:p>
    <w:p w14:paraId="695DDA70" w14:textId="77777777" w:rsidR="007A21EC" w:rsidRPr="00BB387E" w:rsidRDefault="007A21EC" w:rsidP="007C303D">
      <w:pPr>
        <w:numPr>
          <w:ilvl w:val="0"/>
          <w:numId w:val="712"/>
        </w:numPr>
        <w:spacing w:after="0" w:line="240" w:lineRule="auto"/>
        <w:ind w:left="709" w:hanging="425"/>
        <w:jc w:val="both"/>
        <w:rPr>
          <w:rFonts w:ascii="Times New Roman" w:eastAsia="Times New Roman" w:hAnsi="Times New Roman" w:cs="Times New Roman"/>
          <w:sz w:val="24"/>
          <w:szCs w:val="24"/>
        </w:rPr>
      </w:pPr>
      <w:proofErr w:type="spellStart"/>
      <w:r w:rsidRPr="00BB387E">
        <w:rPr>
          <w:rFonts w:ascii="Times New Roman" w:eastAsia="Times New Roman" w:hAnsi="Times New Roman" w:cs="Times New Roman"/>
          <w:sz w:val="24"/>
          <w:szCs w:val="24"/>
        </w:rPr>
        <w:t>certolizumabum</w:t>
      </w:r>
      <w:proofErr w:type="spellEnd"/>
      <w:r w:rsidRPr="00BB387E">
        <w:rPr>
          <w:rFonts w:ascii="Times New Roman" w:eastAsia="Times New Roman" w:hAnsi="Times New Roman" w:cs="Times New Roman"/>
          <w:sz w:val="24"/>
          <w:szCs w:val="24"/>
        </w:rPr>
        <w:t xml:space="preserve"> </w:t>
      </w:r>
      <w:proofErr w:type="spellStart"/>
      <w:r w:rsidRPr="00BB387E">
        <w:rPr>
          <w:rFonts w:ascii="Times New Roman" w:eastAsia="Times New Roman" w:hAnsi="Times New Roman" w:cs="Times New Roman"/>
          <w:sz w:val="24"/>
          <w:szCs w:val="24"/>
        </w:rPr>
        <w:t>pegol</w:t>
      </w:r>
      <w:proofErr w:type="spellEnd"/>
      <w:r w:rsidRPr="00BB387E">
        <w:rPr>
          <w:rFonts w:ascii="Times New Roman" w:eastAsia="Times New Roman" w:hAnsi="Times New Roman" w:cs="Times New Roman"/>
          <w:sz w:val="24"/>
          <w:szCs w:val="24"/>
        </w:rPr>
        <w:t>: se crește intervalul dintre administrări la 6 săptămâni pentru 6 luni cu condiția păstrării răspunsului terapeutic (schema aplicabilă în cazul în care remisiunea este obținută cu 400 mg sc la 4 săptămâni). Dacă se utilizează 200 mg subcutanat la 2 săptămâni se crește intervalul la 3 săptămâni pentru 6 luni, apoi la 4 săptămâni;</w:t>
      </w:r>
    </w:p>
    <w:p w14:paraId="5091E875" w14:textId="77777777" w:rsidR="007A21EC" w:rsidRPr="00BB387E" w:rsidRDefault="007A21EC" w:rsidP="007C303D">
      <w:pPr>
        <w:numPr>
          <w:ilvl w:val="0"/>
          <w:numId w:val="712"/>
        </w:numPr>
        <w:spacing w:after="0" w:line="240" w:lineRule="auto"/>
        <w:ind w:left="709" w:hanging="425"/>
        <w:jc w:val="both"/>
        <w:rPr>
          <w:rFonts w:ascii="Times New Roman" w:eastAsia="Times New Roman" w:hAnsi="Times New Roman" w:cs="Times New Roman"/>
          <w:sz w:val="24"/>
          <w:szCs w:val="24"/>
        </w:rPr>
      </w:pPr>
      <w:proofErr w:type="spellStart"/>
      <w:r w:rsidRPr="00BB387E">
        <w:rPr>
          <w:rFonts w:ascii="Times New Roman" w:eastAsia="Times New Roman" w:hAnsi="Times New Roman" w:cs="Times New Roman"/>
          <w:sz w:val="24"/>
          <w:szCs w:val="24"/>
        </w:rPr>
        <w:t>etanerceptum</w:t>
      </w:r>
      <w:proofErr w:type="spellEnd"/>
      <w:r w:rsidRPr="00BB387E">
        <w:rPr>
          <w:rFonts w:ascii="Times New Roman" w:eastAsia="Times New Roman" w:hAnsi="Times New Roman" w:cs="Times New Roman"/>
          <w:sz w:val="24"/>
          <w:szCs w:val="24"/>
        </w:rPr>
        <w:t xml:space="preserve"> (original sau </w:t>
      </w:r>
      <w:proofErr w:type="spellStart"/>
      <w:r w:rsidRPr="00BB387E">
        <w:rPr>
          <w:rFonts w:ascii="Times New Roman" w:eastAsia="Times New Roman" w:hAnsi="Times New Roman" w:cs="Times New Roman"/>
          <w:sz w:val="24"/>
          <w:szCs w:val="24"/>
        </w:rPr>
        <w:t>biosimilar</w:t>
      </w:r>
      <w:proofErr w:type="spellEnd"/>
      <w:r w:rsidRPr="00BB387E">
        <w:rPr>
          <w:rFonts w:ascii="Times New Roman" w:eastAsia="Times New Roman" w:hAnsi="Times New Roman" w:cs="Times New Roman"/>
          <w:sz w:val="24"/>
          <w:szCs w:val="24"/>
        </w:rPr>
        <w:t>) pentru doza de 50 mg/săpt. injectabil subcutanat - se crește intervalul între administrări la 10 zile timp de 6 luni, apoi la 2 săptămâni, cu condiția păstrării răspunsului terapeutic. Alternativ se poate folosi doza de 25 mg la 5 zile timp de 6 luni, apoi 25 mg/săptămână, cu condiția păstrării răspunsului terapeutic;</w:t>
      </w:r>
    </w:p>
    <w:p w14:paraId="088FAE51" w14:textId="77777777" w:rsidR="007A21EC" w:rsidRPr="00BB387E" w:rsidRDefault="007A21EC" w:rsidP="007C303D">
      <w:pPr>
        <w:numPr>
          <w:ilvl w:val="0"/>
          <w:numId w:val="712"/>
        </w:numPr>
        <w:spacing w:after="0" w:line="240" w:lineRule="auto"/>
        <w:ind w:left="709" w:hanging="425"/>
        <w:jc w:val="both"/>
        <w:rPr>
          <w:rFonts w:ascii="Times New Roman" w:eastAsia="Times New Roman" w:hAnsi="Times New Roman" w:cs="Times New Roman"/>
          <w:sz w:val="24"/>
          <w:szCs w:val="24"/>
        </w:rPr>
      </w:pPr>
      <w:proofErr w:type="spellStart"/>
      <w:r w:rsidRPr="00BB387E">
        <w:rPr>
          <w:rFonts w:ascii="Times New Roman" w:eastAsia="Times New Roman" w:hAnsi="Times New Roman" w:cs="Times New Roman"/>
          <w:sz w:val="24"/>
          <w:szCs w:val="24"/>
        </w:rPr>
        <w:t>golimumabum</w:t>
      </w:r>
      <w:proofErr w:type="spellEnd"/>
      <w:r w:rsidRPr="00BB387E">
        <w:rPr>
          <w:rFonts w:ascii="Times New Roman" w:eastAsia="Times New Roman" w:hAnsi="Times New Roman" w:cs="Times New Roman"/>
          <w:sz w:val="24"/>
          <w:szCs w:val="24"/>
        </w:rPr>
        <w:t xml:space="preserve"> 50 mg injectabil subcutanat </w:t>
      </w:r>
      <w:bookmarkStart w:id="54" w:name="_Hlk100962417"/>
      <w:r w:rsidRPr="00BB387E">
        <w:rPr>
          <w:rFonts w:ascii="Times New Roman" w:eastAsia="Times New Roman" w:hAnsi="Times New Roman" w:cs="Times New Roman"/>
          <w:sz w:val="24"/>
          <w:szCs w:val="24"/>
        </w:rPr>
        <w:t xml:space="preserve">se crește intervalul la 6 săptămâni pentru 6 luni, apoi la 2 luni, în aceeași dată a lunii, </w:t>
      </w:r>
      <w:bookmarkStart w:id="55" w:name="_Hlk100962494"/>
      <w:r w:rsidRPr="00BB387E">
        <w:rPr>
          <w:rFonts w:ascii="Times New Roman" w:eastAsia="Times New Roman" w:hAnsi="Times New Roman" w:cs="Times New Roman"/>
          <w:sz w:val="24"/>
          <w:szCs w:val="24"/>
        </w:rPr>
        <w:t>cu condiția păstrării răspunsului terapeutic;</w:t>
      </w:r>
      <w:bookmarkEnd w:id="54"/>
    </w:p>
    <w:bookmarkEnd w:id="55"/>
    <w:p w14:paraId="0B1F1CCA" w14:textId="77777777" w:rsidR="007A21EC" w:rsidRPr="00BB387E" w:rsidRDefault="007A21EC" w:rsidP="007A21EC">
      <w:pPr>
        <w:numPr>
          <w:ilvl w:val="0"/>
          <w:numId w:val="108"/>
        </w:num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eastAsia="ro-RO"/>
        </w:rPr>
      </w:pPr>
      <w:proofErr w:type="spellStart"/>
      <w:r w:rsidRPr="00BB387E">
        <w:rPr>
          <w:rFonts w:ascii="Times New Roman" w:eastAsia="Times New Roman" w:hAnsi="Times New Roman" w:cs="Times New Roman"/>
          <w:sz w:val="24"/>
          <w:szCs w:val="24"/>
          <w:u w:color="000000"/>
          <w:bdr w:val="nil"/>
          <w:lang w:eastAsia="ro-RO"/>
        </w:rPr>
        <w:t>infliximabum</w:t>
      </w:r>
      <w:proofErr w:type="spellEnd"/>
      <w:r w:rsidRPr="00BB387E">
        <w:rPr>
          <w:rFonts w:ascii="Times New Roman" w:eastAsia="Times New Roman" w:hAnsi="Times New Roman" w:cs="Times New Roman"/>
          <w:sz w:val="24"/>
          <w:szCs w:val="24"/>
          <w:u w:color="000000"/>
          <w:bdr w:val="nil"/>
          <w:lang w:eastAsia="ro-RO"/>
        </w:rPr>
        <w:t xml:space="preserve"> (original sau </w:t>
      </w:r>
      <w:proofErr w:type="spellStart"/>
      <w:r w:rsidRPr="00BB387E">
        <w:rPr>
          <w:rFonts w:ascii="Times New Roman" w:eastAsia="Times New Roman" w:hAnsi="Times New Roman" w:cs="Times New Roman"/>
          <w:sz w:val="24"/>
          <w:szCs w:val="24"/>
          <w:u w:color="000000"/>
          <w:bdr w:val="nil"/>
          <w:lang w:eastAsia="ro-RO"/>
        </w:rPr>
        <w:t>biosimilar</w:t>
      </w:r>
      <w:proofErr w:type="spellEnd"/>
      <w:r w:rsidRPr="00BB387E">
        <w:rPr>
          <w:rFonts w:ascii="Times New Roman" w:eastAsia="Times New Roman" w:hAnsi="Times New Roman" w:cs="Times New Roman"/>
          <w:sz w:val="24"/>
          <w:szCs w:val="24"/>
          <w:u w:color="000000"/>
          <w:bdr w:val="nil"/>
          <w:lang w:eastAsia="ro-RO"/>
        </w:rPr>
        <w:t xml:space="preserve">) utilizat în doza care a indus remisiunea - se crește intervalul între perfuzii la 10 săptămâni timp de 6 luni, apoi la 12 săptămâni, fără a se depăși </w:t>
      </w:r>
      <w:r w:rsidRPr="00BB387E">
        <w:rPr>
          <w:rFonts w:ascii="Times New Roman" w:eastAsia="Times New Roman" w:hAnsi="Times New Roman" w:cs="Times New Roman"/>
          <w:sz w:val="24"/>
          <w:szCs w:val="24"/>
          <w:u w:color="000000"/>
          <w:bdr w:val="nil"/>
          <w:lang w:eastAsia="ro-RO"/>
        </w:rPr>
        <w:lastRenderedPageBreak/>
        <w:t xml:space="preserve">intervalul de 16 săptămâni între administrări. </w:t>
      </w:r>
      <w:proofErr w:type="spellStart"/>
      <w:r w:rsidRPr="00BB387E">
        <w:rPr>
          <w:rFonts w:ascii="Times New Roman" w:eastAsia="Times New Roman" w:hAnsi="Times New Roman" w:cs="Times New Roman"/>
          <w:sz w:val="24"/>
          <w:szCs w:val="24"/>
          <w:u w:color="000000"/>
          <w:bdr w:val="nil"/>
          <w:lang w:eastAsia="ro-RO"/>
        </w:rPr>
        <w:t>Infliximab</w:t>
      </w:r>
      <w:proofErr w:type="spellEnd"/>
      <w:r w:rsidRPr="00BB387E">
        <w:rPr>
          <w:rFonts w:ascii="Times New Roman" w:eastAsia="Times New Roman" w:hAnsi="Times New Roman" w:cs="Times New Roman"/>
          <w:sz w:val="24"/>
          <w:szCs w:val="24"/>
          <w:u w:color="000000"/>
          <w:bdr w:val="nil"/>
          <w:lang w:eastAsia="ro-RO"/>
        </w:rPr>
        <w:t xml:space="preserve"> administrat subcutanat: </w:t>
      </w:r>
      <w:r w:rsidRPr="00BB387E">
        <w:rPr>
          <w:rFonts w:ascii="Times New Roman" w:eastAsia="Calibri" w:hAnsi="Times New Roman" w:cs="Times New Roman"/>
          <w:sz w:val="24"/>
          <w:szCs w:val="24"/>
          <w:u w:color="000000"/>
          <w:bdr w:val="nil"/>
          <w:lang w:eastAsia="ro-RO"/>
        </w:rPr>
        <w:t xml:space="preserve">se </w:t>
      </w:r>
      <w:proofErr w:type="spellStart"/>
      <w:r w:rsidRPr="00BB387E">
        <w:rPr>
          <w:rFonts w:ascii="Times New Roman" w:eastAsia="Calibri" w:hAnsi="Times New Roman" w:cs="Times New Roman"/>
          <w:sz w:val="24"/>
          <w:szCs w:val="24"/>
          <w:u w:color="000000"/>
          <w:bdr w:val="nil"/>
          <w:lang w:eastAsia="ro-RO"/>
        </w:rPr>
        <w:t>creşte</w:t>
      </w:r>
      <w:proofErr w:type="spellEnd"/>
      <w:r w:rsidRPr="00BB387E">
        <w:rPr>
          <w:rFonts w:ascii="Times New Roman" w:eastAsia="Calibri" w:hAnsi="Times New Roman" w:cs="Times New Roman"/>
          <w:sz w:val="24"/>
          <w:szCs w:val="24"/>
          <w:u w:color="000000"/>
          <w:bdr w:val="nil"/>
          <w:lang w:eastAsia="ro-RO"/>
        </w:rPr>
        <w:t xml:space="preserve"> intervalul între administrări la 3 săptămâni timp de 6 luni, apoi la o lună, cu </w:t>
      </w:r>
      <w:proofErr w:type="spellStart"/>
      <w:r w:rsidRPr="00BB387E">
        <w:rPr>
          <w:rFonts w:ascii="Times New Roman" w:eastAsia="Calibri" w:hAnsi="Times New Roman" w:cs="Times New Roman"/>
          <w:sz w:val="24"/>
          <w:szCs w:val="24"/>
          <w:u w:color="000000"/>
          <w:bdr w:val="nil"/>
          <w:lang w:eastAsia="ro-RO"/>
        </w:rPr>
        <w:t>condiţia</w:t>
      </w:r>
      <w:proofErr w:type="spellEnd"/>
      <w:r w:rsidRPr="00BB387E">
        <w:rPr>
          <w:rFonts w:ascii="Times New Roman" w:eastAsia="Calibri" w:hAnsi="Times New Roman" w:cs="Times New Roman"/>
          <w:sz w:val="24"/>
          <w:szCs w:val="24"/>
          <w:u w:color="000000"/>
          <w:bdr w:val="nil"/>
          <w:lang w:eastAsia="ro-RO"/>
        </w:rPr>
        <w:t xml:space="preserve"> păstrării răspunsului terapeutic.</w:t>
      </w:r>
    </w:p>
    <w:p w14:paraId="43A0302C" w14:textId="77777777" w:rsidR="007A21EC" w:rsidRPr="00BB387E" w:rsidRDefault="007A21EC" w:rsidP="007C303D">
      <w:pPr>
        <w:numPr>
          <w:ilvl w:val="0"/>
          <w:numId w:val="712"/>
        </w:numPr>
        <w:tabs>
          <w:tab w:val="left" w:pos="709"/>
        </w:tabs>
        <w:spacing w:after="0" w:line="240" w:lineRule="auto"/>
        <w:ind w:left="709" w:hanging="425"/>
        <w:jc w:val="both"/>
        <w:rPr>
          <w:rFonts w:ascii="Times New Roman" w:eastAsia="Times New Roman" w:hAnsi="Times New Roman" w:cs="Times New Roman"/>
          <w:sz w:val="24"/>
          <w:szCs w:val="24"/>
        </w:rPr>
      </w:pPr>
      <w:bookmarkStart w:id="56" w:name="_Hlk100962441"/>
      <w:r w:rsidRPr="00BB387E">
        <w:rPr>
          <w:rFonts w:ascii="Times New Roman" w:eastAsia="Times New Roman" w:hAnsi="Times New Roman" w:cs="Times New Roman"/>
          <w:sz w:val="24"/>
          <w:szCs w:val="24"/>
        </w:rPr>
        <w:t>secukinumabum150 mg/lună subcutanat</w:t>
      </w:r>
      <w:r w:rsidRPr="00BB387E">
        <w:rPr>
          <w:rFonts w:ascii="Calibri" w:eastAsia="Calibri" w:hAnsi="Calibri" w:cs="Times New Roman"/>
        </w:rPr>
        <w:t xml:space="preserve"> </w:t>
      </w:r>
      <w:bookmarkEnd w:id="56"/>
      <w:r w:rsidRPr="00BB387E">
        <w:rPr>
          <w:rFonts w:ascii="Times New Roman" w:eastAsia="Times New Roman" w:hAnsi="Times New Roman" w:cs="Times New Roman"/>
          <w:sz w:val="24"/>
          <w:szCs w:val="24"/>
        </w:rPr>
        <w:t xml:space="preserve">se crește intervalul la 6 săptămâni pentru 6 luni, apoi la 2 luni, în aceeași dată a lunii, cu condiția păstrării răspunsului terapeutic; pentru </w:t>
      </w:r>
      <w:proofErr w:type="spellStart"/>
      <w:r w:rsidRPr="00BB387E">
        <w:rPr>
          <w:rFonts w:ascii="Times New Roman" w:eastAsia="Times New Roman" w:hAnsi="Times New Roman" w:cs="Times New Roman"/>
          <w:sz w:val="24"/>
          <w:szCs w:val="24"/>
        </w:rPr>
        <w:t>secukinumabum</w:t>
      </w:r>
      <w:proofErr w:type="spellEnd"/>
      <w:r w:rsidRPr="00BB387E">
        <w:rPr>
          <w:rFonts w:ascii="Times New Roman" w:eastAsia="Times New Roman" w:hAnsi="Times New Roman" w:cs="Times New Roman"/>
          <w:sz w:val="24"/>
          <w:szCs w:val="24"/>
        </w:rPr>
        <w:t xml:space="preserve"> 300 mg/lună subcutanat se poate reduce doza la 150 mg/lună subcutanat, cu condiția păstrării răspunsului terapeutic.</w:t>
      </w:r>
    </w:p>
    <w:p w14:paraId="7364EA10" w14:textId="77777777" w:rsidR="007A21EC" w:rsidRPr="00BB387E" w:rsidRDefault="007A21EC" w:rsidP="007C303D">
      <w:pPr>
        <w:numPr>
          <w:ilvl w:val="0"/>
          <w:numId w:val="712"/>
        </w:numPr>
        <w:tabs>
          <w:tab w:val="left" w:pos="709"/>
        </w:tabs>
        <w:spacing w:after="0" w:line="240" w:lineRule="auto"/>
        <w:ind w:left="709" w:hanging="425"/>
        <w:jc w:val="both"/>
        <w:rPr>
          <w:rFonts w:ascii="Times New Roman" w:eastAsia="Times New Roman" w:hAnsi="Times New Roman" w:cs="Times New Roman"/>
          <w:sz w:val="24"/>
          <w:szCs w:val="24"/>
        </w:rPr>
      </w:pPr>
      <w:proofErr w:type="spellStart"/>
      <w:r w:rsidRPr="00BB387E">
        <w:rPr>
          <w:rFonts w:ascii="Times New Roman" w:eastAsia="Times New Roman" w:hAnsi="Times New Roman" w:cs="Times New Roman"/>
          <w:sz w:val="24"/>
          <w:szCs w:val="24"/>
        </w:rPr>
        <w:t>ixekizumabum</w:t>
      </w:r>
      <w:proofErr w:type="spellEnd"/>
      <w:r w:rsidRPr="00BB387E">
        <w:rPr>
          <w:rFonts w:ascii="Times New Roman" w:eastAsia="Times New Roman" w:hAnsi="Times New Roman" w:cs="Times New Roman"/>
          <w:sz w:val="24"/>
          <w:szCs w:val="24"/>
        </w:rPr>
        <w:t xml:space="preserve"> 80 mg: injectabil subcutanat se crește intervalul la 6 săptămâni pentru 6 luni, apoi la 2 luni, în aceeași dată a lunii, cu condiția păstrării răspunsului terapeutic</w:t>
      </w:r>
    </w:p>
    <w:p w14:paraId="01745F1A" w14:textId="77777777" w:rsidR="007A21EC" w:rsidRPr="00BB387E" w:rsidRDefault="007A21EC" w:rsidP="007C303D">
      <w:pPr>
        <w:numPr>
          <w:ilvl w:val="0"/>
          <w:numId w:val="712"/>
        </w:numPr>
        <w:tabs>
          <w:tab w:val="left" w:pos="709"/>
        </w:tabs>
        <w:spacing w:after="0" w:line="240" w:lineRule="auto"/>
        <w:ind w:left="709" w:hanging="425"/>
        <w:jc w:val="both"/>
        <w:rPr>
          <w:rFonts w:ascii="Times New Roman" w:eastAsia="Times New Roman" w:hAnsi="Times New Roman" w:cs="Times New Roman"/>
          <w:sz w:val="24"/>
          <w:szCs w:val="24"/>
        </w:rPr>
      </w:pPr>
      <w:proofErr w:type="spellStart"/>
      <w:r w:rsidRPr="00BB387E">
        <w:rPr>
          <w:rFonts w:ascii="Times New Roman" w:eastAsia="Times New Roman" w:hAnsi="Times New Roman" w:cs="Times New Roman"/>
          <w:sz w:val="24"/>
          <w:szCs w:val="24"/>
        </w:rPr>
        <w:t>upadacitinibum</w:t>
      </w:r>
      <w:proofErr w:type="spellEnd"/>
      <w:r w:rsidRPr="00BB387E">
        <w:rPr>
          <w:rFonts w:ascii="Times New Roman" w:eastAsia="Times New Roman" w:hAnsi="Times New Roman" w:cs="Times New Roman"/>
          <w:sz w:val="24"/>
          <w:szCs w:val="24"/>
        </w:rPr>
        <w:t xml:space="preserve"> 15 mg se </w:t>
      </w:r>
      <w:proofErr w:type="spellStart"/>
      <w:r w:rsidRPr="00BB387E">
        <w:rPr>
          <w:rFonts w:ascii="Times New Roman" w:eastAsia="Times New Roman" w:hAnsi="Times New Roman" w:cs="Times New Roman"/>
          <w:sz w:val="24"/>
          <w:szCs w:val="24"/>
        </w:rPr>
        <w:t>administreaza</w:t>
      </w:r>
      <w:proofErr w:type="spellEnd"/>
      <w:r w:rsidRPr="00BB387E">
        <w:rPr>
          <w:rFonts w:ascii="Times New Roman" w:eastAsia="Times New Roman" w:hAnsi="Times New Roman" w:cs="Times New Roman"/>
          <w:sz w:val="24"/>
          <w:szCs w:val="24"/>
        </w:rPr>
        <w:t xml:space="preserve"> 1 cp o data la 2 zile, cu condiția păstrării răspunsului terapeutic</w:t>
      </w:r>
    </w:p>
    <w:p w14:paraId="68712283" w14:textId="77777777" w:rsidR="007A21EC" w:rsidRPr="00BB387E" w:rsidRDefault="007A21EC" w:rsidP="007C303D">
      <w:pPr>
        <w:numPr>
          <w:ilvl w:val="0"/>
          <w:numId w:val="712"/>
        </w:numPr>
        <w:tabs>
          <w:tab w:val="left" w:pos="709"/>
        </w:tabs>
        <w:spacing w:after="0" w:line="240" w:lineRule="auto"/>
        <w:ind w:left="709" w:hanging="425"/>
        <w:jc w:val="both"/>
        <w:rPr>
          <w:rFonts w:ascii="Times New Roman" w:eastAsia="Times New Roman" w:hAnsi="Times New Roman" w:cs="Times New Roman"/>
          <w:sz w:val="24"/>
          <w:szCs w:val="24"/>
        </w:rPr>
      </w:pPr>
      <w:proofErr w:type="spellStart"/>
      <w:r w:rsidRPr="00BB387E">
        <w:rPr>
          <w:rFonts w:ascii="Times New Roman" w:eastAsia="Calibri" w:hAnsi="Times New Roman" w:cs="Times New Roman"/>
          <w:sz w:val="24"/>
          <w:szCs w:val="24"/>
        </w:rPr>
        <w:t>tofacitinibum</w:t>
      </w:r>
      <w:proofErr w:type="spellEnd"/>
      <w:r w:rsidRPr="00BB387E">
        <w:rPr>
          <w:rFonts w:ascii="Times New Roman" w:eastAsia="Calibri" w:hAnsi="Times New Roman" w:cs="Times New Roman"/>
          <w:sz w:val="24"/>
          <w:szCs w:val="24"/>
        </w:rPr>
        <w:t xml:space="preserve">: 10 mg/zi - se reduce doza la 5 mg/zi, cu </w:t>
      </w:r>
      <w:proofErr w:type="spellStart"/>
      <w:r w:rsidRPr="00BB387E">
        <w:rPr>
          <w:rFonts w:ascii="Times New Roman" w:eastAsia="Calibri" w:hAnsi="Times New Roman" w:cs="Times New Roman"/>
          <w:sz w:val="24"/>
          <w:szCs w:val="24"/>
        </w:rPr>
        <w:t>condiţia</w:t>
      </w:r>
      <w:proofErr w:type="spellEnd"/>
      <w:r w:rsidRPr="00BB387E">
        <w:rPr>
          <w:rFonts w:ascii="Times New Roman" w:eastAsia="Calibri" w:hAnsi="Times New Roman" w:cs="Times New Roman"/>
          <w:sz w:val="24"/>
          <w:szCs w:val="24"/>
        </w:rPr>
        <w:t xml:space="preserve"> păstrării răspunsului terapeutic.</w:t>
      </w:r>
    </w:p>
    <w:p w14:paraId="5745F307" w14:textId="77777777" w:rsidR="007A21EC" w:rsidRPr="00BB387E" w:rsidRDefault="007A21EC" w:rsidP="007A21EC">
      <w:pPr>
        <w:tabs>
          <w:tab w:val="left" w:pos="709"/>
        </w:tabs>
        <w:spacing w:after="0" w:line="240" w:lineRule="auto"/>
        <w:ind w:left="709"/>
        <w:jc w:val="both"/>
        <w:rPr>
          <w:rFonts w:ascii="Times New Roman" w:eastAsia="Times New Roman" w:hAnsi="Times New Roman" w:cs="Times New Roman"/>
          <w:sz w:val="24"/>
          <w:szCs w:val="24"/>
        </w:rPr>
      </w:pPr>
    </w:p>
    <w:p w14:paraId="31892704" w14:textId="77777777" w:rsidR="007A21EC" w:rsidRPr="00BB387E" w:rsidRDefault="007A21EC" w:rsidP="007A21EC">
      <w:pPr>
        <w:spacing w:after="0" w:line="240" w:lineRule="auto"/>
        <w:jc w:val="both"/>
        <w:rPr>
          <w:rFonts w:ascii="Times New Roman" w:eastAsia="Times New Roman" w:hAnsi="Times New Roman" w:cs="Times New Roman"/>
          <w:b/>
          <w:sz w:val="24"/>
          <w:szCs w:val="24"/>
        </w:rPr>
      </w:pPr>
    </w:p>
    <w:p w14:paraId="75AA8543"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b/>
          <w:sz w:val="24"/>
          <w:szCs w:val="24"/>
        </w:rPr>
        <w:t>Criterii de excludere</w:t>
      </w:r>
      <w:r w:rsidRPr="00BB387E">
        <w:rPr>
          <w:rFonts w:ascii="Times New Roman" w:eastAsia="Times New Roman" w:hAnsi="Times New Roman" w:cs="Times New Roman"/>
          <w:sz w:val="24"/>
          <w:szCs w:val="24"/>
        </w:rPr>
        <w:t xml:space="preserve"> a pacienților din tratamentul cu terapii biologice/ sintetice țintite sau contraindicații pentru acestea:</w:t>
      </w:r>
    </w:p>
    <w:p w14:paraId="29C7601D" w14:textId="77777777" w:rsidR="007A21EC" w:rsidRPr="00BB387E" w:rsidRDefault="007A21EC" w:rsidP="007C303D">
      <w:pPr>
        <w:numPr>
          <w:ilvl w:val="1"/>
          <w:numId w:val="716"/>
        </w:numPr>
        <w:spacing w:after="0" w:line="240" w:lineRule="auto"/>
        <w:ind w:left="426" w:hanging="426"/>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pacienți cu infecții severe (actuale, netratate) precum (dar nu limitativ): stări septice, abcese, tuberculoză activă, infecții oportuniste sau orice alte infecții considerate semnificative în opinia medicului curant;</w:t>
      </w:r>
    </w:p>
    <w:p w14:paraId="60BF0D47" w14:textId="77777777" w:rsidR="007A21EC" w:rsidRPr="00BB387E" w:rsidRDefault="007A21EC" w:rsidP="007C303D">
      <w:pPr>
        <w:numPr>
          <w:ilvl w:val="1"/>
          <w:numId w:val="716"/>
        </w:numPr>
        <w:spacing w:after="0" w:line="240" w:lineRule="auto"/>
        <w:ind w:left="426" w:hanging="426"/>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tratamentul biologic este contraindicat la pacienții cu infecții active cu VHB și utilizat cu prudență la cei cu infecție cronică VHC, cu monitorizare atentă. În ambele situații de infecție virală B sau C decizia de inițiere/continuare a terapiei impune avizul medicului infecționist sau gastroenterolog;</w:t>
      </w:r>
    </w:p>
    <w:p w14:paraId="1C6D4758" w14:textId="04901A17" w:rsidR="007A21EC" w:rsidRPr="00BB387E" w:rsidRDefault="007A21EC" w:rsidP="007C303D">
      <w:pPr>
        <w:numPr>
          <w:ilvl w:val="1"/>
          <w:numId w:val="716"/>
        </w:numPr>
        <w:spacing w:after="0" w:line="240" w:lineRule="auto"/>
        <w:ind w:left="426" w:hanging="426"/>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 xml:space="preserve">antecedente de hipersensibilitate la </w:t>
      </w:r>
      <w:proofErr w:type="spellStart"/>
      <w:r w:rsidRPr="00BB387E">
        <w:rPr>
          <w:rFonts w:ascii="Times New Roman" w:eastAsia="Times New Roman" w:hAnsi="Times New Roman" w:cs="Times New Roman"/>
          <w:sz w:val="24"/>
          <w:szCs w:val="24"/>
        </w:rPr>
        <w:t>adalimumabum</w:t>
      </w:r>
      <w:proofErr w:type="spellEnd"/>
      <w:r w:rsidRPr="00BB387E">
        <w:rPr>
          <w:rFonts w:ascii="Times New Roman" w:eastAsia="Times New Roman" w:hAnsi="Times New Roman" w:cs="Times New Roman"/>
          <w:sz w:val="24"/>
          <w:szCs w:val="24"/>
        </w:rPr>
        <w:t xml:space="preserve"> original și </w:t>
      </w:r>
      <w:proofErr w:type="spellStart"/>
      <w:r w:rsidRPr="00BB387E">
        <w:rPr>
          <w:rFonts w:ascii="Times New Roman" w:eastAsia="Times New Roman" w:hAnsi="Times New Roman" w:cs="Times New Roman"/>
          <w:sz w:val="24"/>
          <w:szCs w:val="24"/>
        </w:rPr>
        <w:t>biosimilar</w:t>
      </w:r>
      <w:proofErr w:type="spellEnd"/>
      <w:r w:rsidRPr="00BB387E">
        <w:rPr>
          <w:rFonts w:ascii="Times New Roman" w:eastAsia="Times New Roman" w:hAnsi="Times New Roman" w:cs="Times New Roman"/>
          <w:sz w:val="24"/>
          <w:szCs w:val="24"/>
        </w:rPr>
        <w:t xml:space="preserve">, </w:t>
      </w:r>
      <w:proofErr w:type="spellStart"/>
      <w:r w:rsidRPr="00BB387E">
        <w:rPr>
          <w:rFonts w:ascii="Times New Roman" w:eastAsia="Times New Roman" w:hAnsi="Times New Roman" w:cs="Times New Roman"/>
          <w:sz w:val="24"/>
          <w:szCs w:val="24"/>
        </w:rPr>
        <w:t>certolizumabum</w:t>
      </w:r>
      <w:proofErr w:type="spellEnd"/>
      <w:r w:rsidRPr="00BB387E">
        <w:rPr>
          <w:rFonts w:ascii="Times New Roman" w:eastAsia="Times New Roman" w:hAnsi="Times New Roman" w:cs="Times New Roman"/>
          <w:sz w:val="24"/>
          <w:szCs w:val="24"/>
        </w:rPr>
        <w:t xml:space="preserve">, </w:t>
      </w:r>
      <w:proofErr w:type="spellStart"/>
      <w:r w:rsidRPr="00BB387E">
        <w:rPr>
          <w:rFonts w:ascii="Times New Roman" w:eastAsia="Times New Roman" w:hAnsi="Times New Roman" w:cs="Times New Roman"/>
          <w:sz w:val="24"/>
          <w:szCs w:val="24"/>
        </w:rPr>
        <w:t>etanerceptum</w:t>
      </w:r>
      <w:proofErr w:type="spellEnd"/>
      <w:r w:rsidRPr="00BB387E">
        <w:rPr>
          <w:rFonts w:ascii="Times New Roman" w:eastAsia="Times New Roman" w:hAnsi="Times New Roman" w:cs="Times New Roman"/>
          <w:sz w:val="24"/>
          <w:szCs w:val="24"/>
        </w:rPr>
        <w:t xml:space="preserve"> (original sau </w:t>
      </w:r>
      <w:proofErr w:type="spellStart"/>
      <w:r w:rsidRPr="00BB387E">
        <w:rPr>
          <w:rFonts w:ascii="Times New Roman" w:eastAsia="Times New Roman" w:hAnsi="Times New Roman" w:cs="Times New Roman"/>
          <w:sz w:val="24"/>
          <w:szCs w:val="24"/>
        </w:rPr>
        <w:t>biosimilar</w:t>
      </w:r>
      <w:proofErr w:type="spellEnd"/>
      <w:r w:rsidRPr="00BB387E">
        <w:rPr>
          <w:rFonts w:ascii="Times New Roman" w:eastAsia="Times New Roman" w:hAnsi="Times New Roman" w:cs="Times New Roman"/>
          <w:sz w:val="24"/>
          <w:szCs w:val="24"/>
        </w:rPr>
        <w:t xml:space="preserve">), </w:t>
      </w:r>
      <w:proofErr w:type="spellStart"/>
      <w:r w:rsidRPr="00BB387E">
        <w:rPr>
          <w:rFonts w:ascii="Times New Roman" w:eastAsia="Times New Roman" w:hAnsi="Times New Roman" w:cs="Times New Roman"/>
          <w:sz w:val="24"/>
          <w:szCs w:val="24"/>
        </w:rPr>
        <w:t>golimumabum</w:t>
      </w:r>
      <w:proofErr w:type="spellEnd"/>
      <w:r w:rsidRPr="00BB387E">
        <w:rPr>
          <w:rFonts w:ascii="Times New Roman" w:eastAsia="Times New Roman" w:hAnsi="Times New Roman" w:cs="Times New Roman"/>
          <w:sz w:val="24"/>
          <w:szCs w:val="24"/>
        </w:rPr>
        <w:t xml:space="preserve">, </w:t>
      </w:r>
      <w:proofErr w:type="spellStart"/>
      <w:r w:rsidRPr="00BB387E">
        <w:rPr>
          <w:rFonts w:ascii="Times New Roman" w:eastAsia="Times New Roman" w:hAnsi="Times New Roman" w:cs="Times New Roman"/>
          <w:sz w:val="24"/>
          <w:szCs w:val="24"/>
        </w:rPr>
        <w:t>infliximabum</w:t>
      </w:r>
      <w:proofErr w:type="spellEnd"/>
      <w:r w:rsidRPr="00BB387E">
        <w:rPr>
          <w:rFonts w:ascii="Times New Roman" w:eastAsia="Times New Roman" w:hAnsi="Times New Roman" w:cs="Times New Roman"/>
          <w:sz w:val="24"/>
          <w:szCs w:val="24"/>
        </w:rPr>
        <w:t xml:space="preserve"> (original sau </w:t>
      </w:r>
      <w:proofErr w:type="spellStart"/>
      <w:r w:rsidRPr="00BB387E">
        <w:rPr>
          <w:rFonts w:ascii="Times New Roman" w:eastAsia="Times New Roman" w:hAnsi="Times New Roman" w:cs="Times New Roman"/>
          <w:sz w:val="24"/>
          <w:szCs w:val="24"/>
        </w:rPr>
        <w:t>biosimilar</w:t>
      </w:r>
      <w:proofErr w:type="spellEnd"/>
      <w:r w:rsidRPr="00BB387E">
        <w:rPr>
          <w:rFonts w:ascii="Times New Roman" w:eastAsia="Times New Roman" w:hAnsi="Times New Roman" w:cs="Times New Roman"/>
          <w:sz w:val="24"/>
          <w:szCs w:val="24"/>
        </w:rPr>
        <w:t xml:space="preserve">), </w:t>
      </w:r>
      <w:proofErr w:type="spellStart"/>
      <w:r w:rsidRPr="00BB387E">
        <w:rPr>
          <w:rFonts w:ascii="Times New Roman" w:eastAsia="Times New Roman" w:hAnsi="Times New Roman" w:cs="Times New Roman"/>
          <w:sz w:val="24"/>
          <w:szCs w:val="24"/>
        </w:rPr>
        <w:t>secukinumabum</w:t>
      </w:r>
      <w:proofErr w:type="spellEnd"/>
      <w:r w:rsidRPr="00BB387E">
        <w:rPr>
          <w:rFonts w:ascii="Times New Roman" w:eastAsia="Times New Roman" w:hAnsi="Times New Roman" w:cs="Times New Roman"/>
          <w:sz w:val="24"/>
          <w:szCs w:val="24"/>
        </w:rPr>
        <w:t xml:space="preserve">, </w:t>
      </w:r>
      <w:proofErr w:type="spellStart"/>
      <w:r w:rsidRPr="00BB387E">
        <w:rPr>
          <w:rFonts w:ascii="Times New Roman" w:eastAsia="Times New Roman" w:hAnsi="Times New Roman" w:cs="Times New Roman"/>
          <w:sz w:val="24"/>
          <w:szCs w:val="24"/>
        </w:rPr>
        <w:t>ixekizumabum</w:t>
      </w:r>
      <w:proofErr w:type="spellEnd"/>
      <w:r w:rsidRPr="00BB387E">
        <w:rPr>
          <w:rFonts w:ascii="Times New Roman" w:eastAsia="Times New Roman" w:hAnsi="Times New Roman" w:cs="Times New Roman"/>
          <w:sz w:val="24"/>
          <w:szCs w:val="24"/>
        </w:rPr>
        <w:t xml:space="preserve">, </w:t>
      </w:r>
      <w:bookmarkStart w:id="57" w:name="_Hlk156001160"/>
      <w:proofErr w:type="spellStart"/>
      <w:r w:rsidRPr="00BB387E">
        <w:rPr>
          <w:rFonts w:ascii="Times New Roman" w:eastAsia="Times New Roman" w:hAnsi="Times New Roman" w:cs="Times New Roman"/>
          <w:sz w:val="24"/>
          <w:szCs w:val="24"/>
        </w:rPr>
        <w:t>upadacitinibum</w:t>
      </w:r>
      <w:proofErr w:type="spellEnd"/>
      <w:r w:rsidRPr="00BB387E">
        <w:rPr>
          <w:rFonts w:ascii="Times New Roman" w:eastAsia="Times New Roman" w:hAnsi="Times New Roman" w:cs="Times New Roman"/>
          <w:sz w:val="24"/>
          <w:szCs w:val="24"/>
        </w:rPr>
        <w:t xml:space="preserve">, </w:t>
      </w:r>
      <w:proofErr w:type="spellStart"/>
      <w:r w:rsidRPr="00BB387E">
        <w:rPr>
          <w:rFonts w:ascii="Times New Roman" w:eastAsia="Times New Roman" w:hAnsi="Times New Roman" w:cs="Times New Roman"/>
          <w:sz w:val="24"/>
          <w:szCs w:val="24"/>
        </w:rPr>
        <w:t>tofacitinibum</w:t>
      </w:r>
      <w:proofErr w:type="spellEnd"/>
      <w:r w:rsidRPr="00BB387E">
        <w:rPr>
          <w:rFonts w:ascii="Times New Roman" w:eastAsia="Times New Roman" w:hAnsi="Times New Roman" w:cs="Times New Roman"/>
          <w:sz w:val="24"/>
          <w:szCs w:val="24"/>
        </w:rPr>
        <w:t xml:space="preserve"> </w:t>
      </w:r>
      <w:bookmarkEnd w:id="57"/>
      <w:r w:rsidRPr="00BB387E">
        <w:rPr>
          <w:rFonts w:ascii="Times New Roman" w:eastAsia="Times New Roman" w:hAnsi="Times New Roman" w:cs="Times New Roman"/>
          <w:sz w:val="24"/>
          <w:szCs w:val="24"/>
        </w:rPr>
        <w:t xml:space="preserve">la proteine </w:t>
      </w:r>
      <w:proofErr w:type="spellStart"/>
      <w:r w:rsidRPr="00BB387E">
        <w:rPr>
          <w:rFonts w:ascii="Times New Roman" w:eastAsia="Times New Roman" w:hAnsi="Times New Roman" w:cs="Times New Roman"/>
          <w:sz w:val="24"/>
          <w:szCs w:val="24"/>
        </w:rPr>
        <w:t>murine</w:t>
      </w:r>
      <w:proofErr w:type="spellEnd"/>
      <w:r w:rsidRPr="00BB387E">
        <w:rPr>
          <w:rFonts w:ascii="Times New Roman" w:eastAsia="Times New Roman" w:hAnsi="Times New Roman" w:cs="Times New Roman"/>
          <w:sz w:val="24"/>
          <w:szCs w:val="24"/>
        </w:rPr>
        <w:t xml:space="preserve"> sau la oricare dintre excipienții produsului folosit;</w:t>
      </w:r>
    </w:p>
    <w:p w14:paraId="2756B9B0" w14:textId="77777777" w:rsidR="007A21EC" w:rsidRPr="00BB387E" w:rsidRDefault="007A21EC" w:rsidP="007C303D">
      <w:pPr>
        <w:numPr>
          <w:ilvl w:val="1"/>
          <w:numId w:val="716"/>
        </w:numPr>
        <w:spacing w:after="0" w:line="240" w:lineRule="auto"/>
        <w:ind w:left="426" w:hanging="426"/>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 xml:space="preserve">sarcina/alăptarea; la pacienții de vârstă fertilă eventualitatea unei sarcini va fi atent discutată anterior concepției împreună cu medicul curant și medicul de obstetrică-ginecologie; pentru pacienții care doresc să procreeze, medicul curant va ține cont de informațiile din rezumatul caracteristicilor produsului pentru </w:t>
      </w:r>
      <w:proofErr w:type="spellStart"/>
      <w:r w:rsidRPr="00BB387E">
        <w:rPr>
          <w:rFonts w:ascii="Times New Roman" w:eastAsia="Times New Roman" w:hAnsi="Times New Roman" w:cs="Times New Roman"/>
          <w:sz w:val="24"/>
          <w:szCs w:val="24"/>
        </w:rPr>
        <w:t>certolizumab</w:t>
      </w:r>
      <w:proofErr w:type="spellEnd"/>
      <w:r w:rsidRPr="00BB387E">
        <w:rPr>
          <w:rFonts w:ascii="Times New Roman" w:eastAsia="Times New Roman" w:hAnsi="Times New Roman" w:cs="Times New Roman"/>
          <w:sz w:val="24"/>
          <w:szCs w:val="24"/>
        </w:rPr>
        <w:t xml:space="preserve"> </w:t>
      </w:r>
      <w:proofErr w:type="spellStart"/>
      <w:r w:rsidRPr="00BB387E">
        <w:rPr>
          <w:rFonts w:ascii="Times New Roman" w:eastAsia="Times New Roman" w:hAnsi="Times New Roman" w:cs="Times New Roman"/>
          <w:sz w:val="24"/>
          <w:szCs w:val="24"/>
        </w:rPr>
        <w:t>pegol</w:t>
      </w:r>
      <w:proofErr w:type="spellEnd"/>
      <w:r w:rsidRPr="00BB387E">
        <w:rPr>
          <w:rFonts w:ascii="Times New Roman" w:eastAsia="Times New Roman" w:hAnsi="Times New Roman" w:cs="Times New Roman"/>
          <w:sz w:val="24"/>
          <w:szCs w:val="24"/>
        </w:rPr>
        <w:t>;</w:t>
      </w:r>
    </w:p>
    <w:p w14:paraId="451E49B0" w14:textId="77777777" w:rsidR="007A21EC" w:rsidRPr="00BB387E" w:rsidRDefault="007A21EC" w:rsidP="007C303D">
      <w:pPr>
        <w:numPr>
          <w:ilvl w:val="1"/>
          <w:numId w:val="716"/>
        </w:numPr>
        <w:spacing w:after="0" w:line="240" w:lineRule="auto"/>
        <w:ind w:left="426" w:hanging="426"/>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pacienți cu stări de imunodeficiență severă;</w:t>
      </w:r>
    </w:p>
    <w:p w14:paraId="35FDB9FB" w14:textId="77777777" w:rsidR="007A21EC" w:rsidRPr="00BB387E" w:rsidRDefault="007A21EC" w:rsidP="007C303D">
      <w:pPr>
        <w:numPr>
          <w:ilvl w:val="1"/>
          <w:numId w:val="716"/>
        </w:numPr>
        <w:spacing w:after="0" w:line="240" w:lineRule="auto"/>
        <w:ind w:left="426" w:hanging="426"/>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administrarea concomitentă a vaccinurilor cu germeni vii;</w:t>
      </w:r>
    </w:p>
    <w:p w14:paraId="61D4B23D" w14:textId="77777777" w:rsidR="007A21EC" w:rsidRPr="00BB387E" w:rsidRDefault="007A21EC" w:rsidP="007C303D">
      <w:pPr>
        <w:numPr>
          <w:ilvl w:val="1"/>
          <w:numId w:val="716"/>
        </w:numPr>
        <w:spacing w:after="0" w:line="240" w:lineRule="auto"/>
        <w:ind w:left="426" w:hanging="426"/>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afecțiuni maligne prezente sau afecțiune maligne în antecedente fără avizul oncologic;</w:t>
      </w:r>
    </w:p>
    <w:p w14:paraId="37C6C91E" w14:textId="77777777" w:rsidR="007A21EC" w:rsidRPr="00BB387E" w:rsidRDefault="007A21EC" w:rsidP="007C303D">
      <w:pPr>
        <w:numPr>
          <w:ilvl w:val="1"/>
          <w:numId w:val="716"/>
        </w:numPr>
        <w:spacing w:after="0" w:line="240" w:lineRule="auto"/>
        <w:ind w:left="426" w:hanging="426"/>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orice contraindicații recunoscute ale terapiilor biologice/ sintetice țintite;</w:t>
      </w:r>
    </w:p>
    <w:p w14:paraId="601E6082" w14:textId="77777777" w:rsidR="007A21EC" w:rsidRPr="00BB387E" w:rsidRDefault="007A21EC" w:rsidP="007C303D">
      <w:pPr>
        <w:numPr>
          <w:ilvl w:val="1"/>
          <w:numId w:val="716"/>
        </w:numPr>
        <w:spacing w:after="0" w:line="240" w:lineRule="auto"/>
        <w:ind w:left="426" w:hanging="426"/>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lipsa/retragerea consimțământului pacientului față de tratament;</w:t>
      </w:r>
    </w:p>
    <w:p w14:paraId="0869488D" w14:textId="77777777" w:rsidR="007A21EC" w:rsidRPr="00BB387E" w:rsidRDefault="007A21EC" w:rsidP="007C303D">
      <w:pPr>
        <w:numPr>
          <w:ilvl w:val="1"/>
          <w:numId w:val="716"/>
        </w:numPr>
        <w:spacing w:after="0" w:line="240" w:lineRule="auto"/>
        <w:ind w:left="426" w:hanging="426"/>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pierderea calității de asigurat;</w:t>
      </w:r>
    </w:p>
    <w:p w14:paraId="4A10FD39" w14:textId="77777777" w:rsidR="007A21EC" w:rsidRPr="00BB387E" w:rsidRDefault="007A21EC" w:rsidP="007C303D">
      <w:pPr>
        <w:numPr>
          <w:ilvl w:val="1"/>
          <w:numId w:val="716"/>
        </w:numPr>
        <w:spacing w:after="0" w:line="240" w:lineRule="auto"/>
        <w:ind w:left="426" w:hanging="426"/>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în cazul non-aderenței majore la tratament, medicul curant va evalua cauzele acesteia și oportunitatea continuării terapiei biologice/ sintetice țintite, având în vedere îndeplinirea tuturor criteriilor de continuare/modificare a terapiei.</w:t>
      </w:r>
    </w:p>
    <w:p w14:paraId="08CF4FCC" w14:textId="77777777" w:rsidR="007A21EC" w:rsidRPr="00BB387E" w:rsidRDefault="007A21EC" w:rsidP="007C303D">
      <w:pPr>
        <w:numPr>
          <w:ilvl w:val="1"/>
          <w:numId w:val="716"/>
        </w:numPr>
        <w:spacing w:after="0" w:line="240" w:lineRule="auto"/>
        <w:ind w:left="426" w:hanging="426"/>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 xml:space="preserve">pentru </w:t>
      </w:r>
      <w:proofErr w:type="spellStart"/>
      <w:r w:rsidRPr="00BB387E">
        <w:rPr>
          <w:rFonts w:ascii="Times New Roman" w:eastAsia="Times New Roman" w:hAnsi="Times New Roman" w:cs="Times New Roman"/>
          <w:sz w:val="24"/>
          <w:szCs w:val="24"/>
        </w:rPr>
        <w:t>infliximab</w:t>
      </w:r>
      <w:proofErr w:type="spellEnd"/>
      <w:r w:rsidRPr="00BB387E">
        <w:rPr>
          <w:rFonts w:ascii="Times New Roman" w:eastAsia="Times New Roman" w:hAnsi="Times New Roman" w:cs="Times New Roman"/>
          <w:sz w:val="24"/>
          <w:szCs w:val="24"/>
        </w:rPr>
        <w:t xml:space="preserve"> original sau </w:t>
      </w:r>
      <w:proofErr w:type="spellStart"/>
      <w:r w:rsidRPr="00BB387E">
        <w:rPr>
          <w:rFonts w:ascii="Times New Roman" w:eastAsia="Times New Roman" w:hAnsi="Times New Roman" w:cs="Times New Roman"/>
          <w:sz w:val="24"/>
          <w:szCs w:val="24"/>
        </w:rPr>
        <w:t>biosimilar</w:t>
      </w:r>
      <w:proofErr w:type="spellEnd"/>
      <w:r w:rsidRPr="00BB387E">
        <w:rPr>
          <w:rFonts w:ascii="Times New Roman" w:eastAsia="Times New Roman" w:hAnsi="Times New Roman" w:cs="Times New Roman"/>
          <w:sz w:val="24"/>
          <w:szCs w:val="24"/>
        </w:rPr>
        <w:t>: readministrarea după un interval liber de peste 16 săptămâni;</w:t>
      </w:r>
    </w:p>
    <w:p w14:paraId="143501A8" w14:textId="77777777" w:rsidR="007A21EC" w:rsidRPr="00BB387E" w:rsidRDefault="007A21EC" w:rsidP="007C303D">
      <w:pPr>
        <w:numPr>
          <w:ilvl w:val="1"/>
          <w:numId w:val="716"/>
        </w:numPr>
        <w:spacing w:after="0" w:line="240" w:lineRule="auto"/>
        <w:ind w:left="426" w:hanging="426"/>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 xml:space="preserve">insuficiență cardiacă congestivă severă (NYHA clasa III/IV), cu excepția </w:t>
      </w:r>
      <w:proofErr w:type="spellStart"/>
      <w:r w:rsidRPr="00BB387E">
        <w:rPr>
          <w:rFonts w:ascii="Times New Roman" w:eastAsia="Times New Roman" w:hAnsi="Times New Roman" w:cs="Times New Roman"/>
          <w:sz w:val="24"/>
          <w:szCs w:val="24"/>
        </w:rPr>
        <w:t>etanercept</w:t>
      </w:r>
      <w:proofErr w:type="spellEnd"/>
      <w:r w:rsidRPr="00BB387E">
        <w:rPr>
          <w:rFonts w:ascii="Times New Roman" w:eastAsia="Times New Roman" w:hAnsi="Times New Roman" w:cs="Times New Roman"/>
          <w:sz w:val="24"/>
          <w:szCs w:val="24"/>
        </w:rPr>
        <w:t xml:space="preserve"> la care se va consulta rezumatul caracteristicilor produsului;</w:t>
      </w:r>
    </w:p>
    <w:p w14:paraId="508D3484" w14:textId="77777777" w:rsidR="007A21EC" w:rsidRPr="00BB387E" w:rsidRDefault="007A21EC" w:rsidP="007C303D">
      <w:pPr>
        <w:numPr>
          <w:ilvl w:val="1"/>
          <w:numId w:val="716"/>
        </w:numPr>
        <w:spacing w:after="0" w:line="240" w:lineRule="auto"/>
        <w:ind w:left="426" w:hanging="426"/>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 xml:space="preserve">pentru </w:t>
      </w:r>
      <w:proofErr w:type="spellStart"/>
      <w:r w:rsidRPr="00BB387E">
        <w:rPr>
          <w:rFonts w:ascii="Times New Roman" w:eastAsia="Times New Roman" w:hAnsi="Times New Roman" w:cs="Times New Roman"/>
          <w:sz w:val="24"/>
          <w:szCs w:val="24"/>
        </w:rPr>
        <w:t>agenţii</w:t>
      </w:r>
      <w:proofErr w:type="spellEnd"/>
      <w:r w:rsidRPr="00BB387E">
        <w:rPr>
          <w:rFonts w:ascii="Times New Roman" w:eastAsia="Times New Roman" w:hAnsi="Times New Roman" w:cs="Times New Roman"/>
          <w:sz w:val="24"/>
          <w:szCs w:val="24"/>
        </w:rPr>
        <w:t xml:space="preserve"> anti-TNFα: </w:t>
      </w:r>
      <w:proofErr w:type="spellStart"/>
      <w:r w:rsidRPr="00BB387E">
        <w:rPr>
          <w:rFonts w:ascii="Times New Roman" w:eastAsia="Times New Roman" w:hAnsi="Times New Roman" w:cs="Times New Roman"/>
          <w:sz w:val="24"/>
          <w:szCs w:val="24"/>
        </w:rPr>
        <w:t>pacienţi</w:t>
      </w:r>
      <w:proofErr w:type="spellEnd"/>
      <w:r w:rsidRPr="00BB387E">
        <w:rPr>
          <w:rFonts w:ascii="Times New Roman" w:eastAsia="Times New Roman" w:hAnsi="Times New Roman" w:cs="Times New Roman"/>
          <w:sz w:val="24"/>
          <w:szCs w:val="24"/>
        </w:rPr>
        <w:t xml:space="preserve"> cu lupus sau sindroame lupus-</w:t>
      </w:r>
      <w:proofErr w:type="spellStart"/>
      <w:r w:rsidRPr="00BB387E">
        <w:rPr>
          <w:rFonts w:ascii="Times New Roman" w:eastAsia="Times New Roman" w:hAnsi="Times New Roman" w:cs="Times New Roman"/>
          <w:sz w:val="24"/>
          <w:szCs w:val="24"/>
        </w:rPr>
        <w:t>like</w:t>
      </w:r>
      <w:proofErr w:type="spellEnd"/>
      <w:r w:rsidRPr="00BB387E">
        <w:rPr>
          <w:rFonts w:ascii="Times New Roman" w:eastAsia="Times New Roman" w:hAnsi="Times New Roman" w:cs="Times New Roman"/>
          <w:sz w:val="24"/>
          <w:szCs w:val="24"/>
        </w:rPr>
        <w:t>.</w:t>
      </w:r>
    </w:p>
    <w:p w14:paraId="5424856B" w14:textId="32ED22EA" w:rsidR="007A21EC" w:rsidRPr="00BB387E" w:rsidRDefault="007A21EC" w:rsidP="007C303D">
      <w:pPr>
        <w:numPr>
          <w:ilvl w:val="1"/>
          <w:numId w:val="716"/>
        </w:numPr>
        <w:spacing w:after="0" w:line="240" w:lineRule="auto"/>
        <w:ind w:left="426" w:hanging="426"/>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 xml:space="preserve">pentru </w:t>
      </w:r>
      <w:proofErr w:type="spellStart"/>
      <w:r w:rsidRPr="00BB387E">
        <w:rPr>
          <w:rFonts w:ascii="Times New Roman" w:eastAsia="Times New Roman" w:hAnsi="Times New Roman" w:cs="Times New Roman"/>
          <w:sz w:val="24"/>
          <w:szCs w:val="24"/>
        </w:rPr>
        <w:t>upadacitinibum</w:t>
      </w:r>
      <w:proofErr w:type="spellEnd"/>
      <w:r w:rsidRPr="00BB387E">
        <w:rPr>
          <w:rFonts w:ascii="Times New Roman" w:eastAsia="Times New Roman" w:hAnsi="Times New Roman" w:cs="Times New Roman"/>
          <w:sz w:val="24"/>
          <w:szCs w:val="24"/>
        </w:rPr>
        <w:t xml:space="preserve">: tratamentul nu trebuie </w:t>
      </w:r>
      <w:proofErr w:type="spellStart"/>
      <w:r w:rsidRPr="00BB387E">
        <w:rPr>
          <w:rFonts w:ascii="Times New Roman" w:eastAsia="Times New Roman" w:hAnsi="Times New Roman" w:cs="Times New Roman"/>
          <w:sz w:val="24"/>
          <w:szCs w:val="24"/>
        </w:rPr>
        <w:t>iniţiat</w:t>
      </w:r>
      <w:proofErr w:type="spellEnd"/>
      <w:r w:rsidRPr="00BB387E">
        <w:rPr>
          <w:rFonts w:ascii="Times New Roman" w:eastAsia="Times New Roman" w:hAnsi="Times New Roman" w:cs="Times New Roman"/>
          <w:sz w:val="24"/>
          <w:szCs w:val="24"/>
        </w:rPr>
        <w:t xml:space="preserve"> sau trebuie oprit temporar în cazul </w:t>
      </w:r>
      <w:proofErr w:type="spellStart"/>
      <w:r w:rsidRPr="00BB387E">
        <w:rPr>
          <w:rFonts w:ascii="Times New Roman" w:eastAsia="Times New Roman" w:hAnsi="Times New Roman" w:cs="Times New Roman"/>
          <w:sz w:val="24"/>
          <w:szCs w:val="24"/>
        </w:rPr>
        <w:t>pacienţilor</w:t>
      </w:r>
      <w:proofErr w:type="spellEnd"/>
      <w:r w:rsidRPr="00BB387E">
        <w:rPr>
          <w:rFonts w:ascii="Times New Roman" w:eastAsia="Times New Roman" w:hAnsi="Times New Roman" w:cs="Times New Roman"/>
          <w:sz w:val="24"/>
          <w:szCs w:val="24"/>
        </w:rPr>
        <w:t xml:space="preserve"> cu valori ale </w:t>
      </w:r>
      <w:proofErr w:type="spellStart"/>
      <w:r w:rsidRPr="00BB387E">
        <w:rPr>
          <w:rFonts w:ascii="Times New Roman" w:eastAsia="Times New Roman" w:hAnsi="Times New Roman" w:cs="Times New Roman"/>
          <w:sz w:val="24"/>
          <w:szCs w:val="24"/>
        </w:rPr>
        <w:t>numarului</w:t>
      </w:r>
      <w:proofErr w:type="spellEnd"/>
      <w:r w:rsidRPr="00BB387E">
        <w:rPr>
          <w:rFonts w:ascii="Times New Roman" w:eastAsia="Times New Roman" w:hAnsi="Times New Roman" w:cs="Times New Roman"/>
          <w:sz w:val="24"/>
          <w:szCs w:val="24"/>
        </w:rPr>
        <w:t xml:space="preserve"> absolut de </w:t>
      </w:r>
      <w:proofErr w:type="spellStart"/>
      <w:r w:rsidRPr="00BB387E">
        <w:rPr>
          <w:rFonts w:ascii="Times New Roman" w:eastAsia="Times New Roman" w:hAnsi="Times New Roman" w:cs="Times New Roman"/>
          <w:sz w:val="24"/>
          <w:szCs w:val="24"/>
        </w:rPr>
        <w:t>neutrofile</w:t>
      </w:r>
      <w:proofErr w:type="spellEnd"/>
      <w:r w:rsidRPr="00BB387E">
        <w:rPr>
          <w:rFonts w:ascii="Times New Roman" w:eastAsia="Times New Roman" w:hAnsi="Times New Roman" w:cs="Times New Roman"/>
          <w:sz w:val="24"/>
          <w:szCs w:val="24"/>
        </w:rPr>
        <w:t xml:space="preserve"> &lt; 1 x 10</w:t>
      </w:r>
      <w:r w:rsidRPr="00BB387E">
        <w:rPr>
          <w:rFonts w:ascii="Times New Roman" w:eastAsia="Times New Roman" w:hAnsi="Times New Roman" w:cs="Times New Roman"/>
          <w:sz w:val="24"/>
          <w:szCs w:val="24"/>
          <w:vertAlign w:val="superscript"/>
        </w:rPr>
        <w:t xml:space="preserve">9 </w:t>
      </w:r>
      <w:r w:rsidRPr="00BB387E">
        <w:rPr>
          <w:rFonts w:ascii="Times New Roman" w:eastAsia="Times New Roman" w:hAnsi="Times New Roman" w:cs="Times New Roman"/>
          <w:sz w:val="24"/>
          <w:szCs w:val="24"/>
        </w:rPr>
        <w:t xml:space="preserve">celule/L, </w:t>
      </w:r>
      <w:proofErr w:type="spellStart"/>
      <w:r w:rsidRPr="00BB387E">
        <w:rPr>
          <w:rFonts w:ascii="Times New Roman" w:eastAsia="Times New Roman" w:hAnsi="Times New Roman" w:cs="Times New Roman"/>
          <w:sz w:val="24"/>
          <w:szCs w:val="24"/>
        </w:rPr>
        <w:t>numarului</w:t>
      </w:r>
      <w:proofErr w:type="spellEnd"/>
      <w:r w:rsidRPr="00BB387E">
        <w:rPr>
          <w:rFonts w:ascii="Times New Roman" w:eastAsia="Times New Roman" w:hAnsi="Times New Roman" w:cs="Times New Roman"/>
          <w:sz w:val="24"/>
          <w:szCs w:val="24"/>
        </w:rPr>
        <w:t xml:space="preserve"> absolut de limfocite &lt; 0,5 x 10</w:t>
      </w:r>
      <w:r w:rsidRPr="00BB387E">
        <w:rPr>
          <w:rFonts w:ascii="Times New Roman" w:eastAsia="Times New Roman" w:hAnsi="Times New Roman" w:cs="Times New Roman"/>
          <w:sz w:val="24"/>
          <w:szCs w:val="24"/>
          <w:vertAlign w:val="superscript"/>
        </w:rPr>
        <w:t>9</w:t>
      </w:r>
      <w:r w:rsidRPr="00BB387E">
        <w:rPr>
          <w:rFonts w:ascii="Times New Roman" w:eastAsia="Times New Roman" w:hAnsi="Times New Roman" w:cs="Times New Roman"/>
          <w:sz w:val="24"/>
          <w:szCs w:val="24"/>
        </w:rPr>
        <w:t xml:space="preserve"> celule/L sau valori ale hemoglobinei &lt; 8 g/</w:t>
      </w:r>
      <w:proofErr w:type="spellStart"/>
      <w:r w:rsidRPr="00BB387E">
        <w:rPr>
          <w:rFonts w:ascii="Times New Roman" w:eastAsia="Times New Roman" w:hAnsi="Times New Roman" w:cs="Times New Roman"/>
          <w:sz w:val="24"/>
          <w:szCs w:val="24"/>
        </w:rPr>
        <w:t>dL</w:t>
      </w:r>
      <w:proofErr w:type="spellEnd"/>
      <w:r w:rsidRPr="00BB387E">
        <w:rPr>
          <w:rFonts w:ascii="Times New Roman" w:eastAsia="Times New Roman" w:hAnsi="Times New Roman" w:cs="Times New Roman"/>
          <w:sz w:val="24"/>
          <w:szCs w:val="24"/>
        </w:rPr>
        <w:t xml:space="preserve">, insuficiență hepatică severă (clasă </w:t>
      </w:r>
      <w:proofErr w:type="spellStart"/>
      <w:r w:rsidRPr="00BB387E">
        <w:rPr>
          <w:rFonts w:ascii="Times New Roman" w:eastAsia="Times New Roman" w:hAnsi="Times New Roman" w:cs="Times New Roman"/>
          <w:sz w:val="24"/>
          <w:szCs w:val="24"/>
        </w:rPr>
        <w:t>Child-Pugh</w:t>
      </w:r>
      <w:proofErr w:type="spellEnd"/>
      <w:r w:rsidRPr="00BB387E">
        <w:rPr>
          <w:rFonts w:ascii="Times New Roman" w:eastAsia="Times New Roman" w:hAnsi="Times New Roman" w:cs="Times New Roman"/>
          <w:sz w:val="24"/>
          <w:szCs w:val="24"/>
        </w:rPr>
        <w:t xml:space="preserve"> C).</w:t>
      </w:r>
    </w:p>
    <w:p w14:paraId="181F2F11" w14:textId="04AC49BB" w:rsidR="007A21EC" w:rsidRPr="00BB387E" w:rsidRDefault="007A21EC" w:rsidP="007C303D">
      <w:pPr>
        <w:numPr>
          <w:ilvl w:val="1"/>
          <w:numId w:val="716"/>
        </w:numPr>
        <w:spacing w:after="0" w:line="240" w:lineRule="auto"/>
        <w:ind w:left="426" w:hanging="426"/>
        <w:jc w:val="both"/>
        <w:rPr>
          <w:rFonts w:ascii="Times New Roman" w:eastAsia="Times New Roman" w:hAnsi="Times New Roman" w:cs="Times New Roman"/>
          <w:sz w:val="24"/>
          <w:szCs w:val="24"/>
        </w:rPr>
      </w:pPr>
      <w:r w:rsidRPr="00BB387E">
        <w:rPr>
          <w:rFonts w:ascii="Times New Roman" w:eastAsia="Calibri" w:hAnsi="Times New Roman" w:cs="Times New Roman"/>
          <w:sz w:val="24"/>
          <w:szCs w:val="24"/>
        </w:rPr>
        <w:t xml:space="preserve">pentru </w:t>
      </w:r>
      <w:proofErr w:type="spellStart"/>
      <w:r w:rsidRPr="00BB387E">
        <w:rPr>
          <w:rFonts w:ascii="Times New Roman" w:eastAsia="Calibri" w:hAnsi="Times New Roman" w:cs="Times New Roman"/>
          <w:sz w:val="24"/>
          <w:szCs w:val="24"/>
        </w:rPr>
        <w:t>tofacitinibum</w:t>
      </w:r>
      <w:proofErr w:type="spellEnd"/>
      <w:r w:rsidRPr="00BB387E">
        <w:rPr>
          <w:rFonts w:ascii="Times New Roman" w:eastAsia="Calibri" w:hAnsi="Times New Roman" w:cs="Times New Roman"/>
          <w:sz w:val="24"/>
          <w:szCs w:val="24"/>
        </w:rPr>
        <w:t xml:space="preserve">: </w:t>
      </w:r>
      <w:proofErr w:type="spellStart"/>
      <w:r w:rsidRPr="00BB387E">
        <w:rPr>
          <w:rFonts w:ascii="Times New Roman" w:eastAsia="Calibri" w:hAnsi="Times New Roman" w:cs="Times New Roman"/>
          <w:sz w:val="24"/>
          <w:szCs w:val="24"/>
        </w:rPr>
        <w:t>pacienţi</w:t>
      </w:r>
      <w:proofErr w:type="spellEnd"/>
      <w:r w:rsidRPr="00BB387E">
        <w:rPr>
          <w:rFonts w:ascii="Times New Roman" w:eastAsia="Calibri" w:hAnsi="Times New Roman" w:cs="Times New Roman"/>
          <w:sz w:val="24"/>
          <w:szCs w:val="24"/>
        </w:rPr>
        <w:t xml:space="preserve"> cu număr absolut de limfocite &lt; 750 celule/mm3, număr absolut de </w:t>
      </w:r>
      <w:proofErr w:type="spellStart"/>
      <w:r w:rsidRPr="00BB387E">
        <w:rPr>
          <w:rFonts w:ascii="Times New Roman" w:eastAsia="Calibri" w:hAnsi="Times New Roman" w:cs="Times New Roman"/>
          <w:sz w:val="24"/>
          <w:szCs w:val="24"/>
        </w:rPr>
        <w:t>neutrofile</w:t>
      </w:r>
      <w:proofErr w:type="spellEnd"/>
      <w:r w:rsidRPr="00BB387E">
        <w:rPr>
          <w:rFonts w:ascii="Times New Roman" w:eastAsia="Calibri" w:hAnsi="Times New Roman" w:cs="Times New Roman"/>
          <w:sz w:val="24"/>
          <w:szCs w:val="24"/>
        </w:rPr>
        <w:t xml:space="preserve"> &lt; 1000 celule/mm3, scăderea hemoglobinei cu mai mult de 2 g/</w:t>
      </w:r>
      <w:proofErr w:type="spellStart"/>
      <w:r w:rsidRPr="00BB387E">
        <w:rPr>
          <w:rFonts w:ascii="Times New Roman" w:eastAsia="Calibri" w:hAnsi="Times New Roman" w:cs="Times New Roman"/>
          <w:sz w:val="24"/>
          <w:szCs w:val="24"/>
        </w:rPr>
        <w:t>dL</w:t>
      </w:r>
      <w:proofErr w:type="spellEnd"/>
      <w:r w:rsidRPr="00BB387E">
        <w:rPr>
          <w:rFonts w:ascii="Times New Roman" w:eastAsia="Calibri" w:hAnsi="Times New Roman" w:cs="Times New Roman"/>
          <w:sz w:val="24"/>
          <w:szCs w:val="24"/>
        </w:rPr>
        <w:t xml:space="preserve"> sau hemoglobină &lt; 8 g/</w:t>
      </w:r>
      <w:proofErr w:type="spellStart"/>
      <w:r w:rsidRPr="00BB387E">
        <w:rPr>
          <w:rFonts w:ascii="Times New Roman" w:eastAsia="Calibri" w:hAnsi="Times New Roman" w:cs="Times New Roman"/>
          <w:sz w:val="24"/>
          <w:szCs w:val="24"/>
        </w:rPr>
        <w:t>dL</w:t>
      </w:r>
      <w:proofErr w:type="spellEnd"/>
      <w:r w:rsidRPr="00BB387E">
        <w:rPr>
          <w:rFonts w:ascii="Times New Roman" w:eastAsia="Calibri" w:hAnsi="Times New Roman" w:cs="Times New Roman"/>
          <w:sz w:val="24"/>
          <w:szCs w:val="24"/>
        </w:rPr>
        <w:t xml:space="preserve"> (confirmată prin testare repetată), </w:t>
      </w:r>
      <w:proofErr w:type="spellStart"/>
      <w:r w:rsidRPr="00BB387E">
        <w:rPr>
          <w:rFonts w:ascii="Times New Roman" w:eastAsia="Calibri" w:hAnsi="Times New Roman" w:cs="Times New Roman"/>
          <w:sz w:val="24"/>
          <w:szCs w:val="24"/>
        </w:rPr>
        <w:t>insuficienţă</w:t>
      </w:r>
      <w:proofErr w:type="spellEnd"/>
      <w:r w:rsidRPr="00BB387E">
        <w:rPr>
          <w:rFonts w:ascii="Times New Roman" w:eastAsia="Calibri" w:hAnsi="Times New Roman" w:cs="Times New Roman"/>
          <w:sz w:val="24"/>
          <w:szCs w:val="24"/>
        </w:rPr>
        <w:t xml:space="preserve"> hepatică severă (clasa </w:t>
      </w:r>
      <w:proofErr w:type="spellStart"/>
      <w:r w:rsidRPr="00BB387E">
        <w:rPr>
          <w:rFonts w:ascii="Times New Roman" w:eastAsia="Calibri" w:hAnsi="Times New Roman" w:cs="Times New Roman"/>
          <w:sz w:val="24"/>
          <w:szCs w:val="24"/>
        </w:rPr>
        <w:t>Child</w:t>
      </w:r>
      <w:proofErr w:type="spellEnd"/>
      <w:r w:rsidRPr="00BB387E">
        <w:rPr>
          <w:rFonts w:ascii="Times New Roman" w:eastAsia="Calibri" w:hAnsi="Times New Roman" w:cs="Times New Roman"/>
          <w:sz w:val="24"/>
          <w:szCs w:val="24"/>
        </w:rPr>
        <w:t xml:space="preserve"> </w:t>
      </w:r>
      <w:proofErr w:type="spellStart"/>
      <w:r w:rsidRPr="00BB387E">
        <w:rPr>
          <w:rFonts w:ascii="Times New Roman" w:eastAsia="Calibri" w:hAnsi="Times New Roman" w:cs="Times New Roman"/>
          <w:sz w:val="24"/>
          <w:szCs w:val="24"/>
        </w:rPr>
        <w:t>Pugh</w:t>
      </w:r>
      <w:proofErr w:type="spellEnd"/>
      <w:r w:rsidRPr="00BB387E">
        <w:rPr>
          <w:rFonts w:ascii="Times New Roman" w:eastAsia="Calibri" w:hAnsi="Times New Roman" w:cs="Times New Roman"/>
          <w:sz w:val="24"/>
          <w:szCs w:val="24"/>
        </w:rPr>
        <w:t xml:space="preserve"> C).</w:t>
      </w:r>
    </w:p>
    <w:p w14:paraId="7F5D66CE" w14:textId="77777777" w:rsidR="007A21EC" w:rsidRPr="00BB387E" w:rsidRDefault="007A21EC" w:rsidP="007A21EC">
      <w:pPr>
        <w:spacing w:after="0" w:line="240" w:lineRule="auto"/>
        <w:jc w:val="both"/>
        <w:rPr>
          <w:rFonts w:ascii="Times New Roman" w:eastAsia="Times New Roman" w:hAnsi="Times New Roman" w:cs="Times New Roman"/>
          <w:b/>
          <w:sz w:val="24"/>
          <w:szCs w:val="24"/>
        </w:rPr>
      </w:pPr>
    </w:p>
    <w:p w14:paraId="3D3DDF8D" w14:textId="77777777" w:rsidR="007A21EC" w:rsidRPr="00BB387E" w:rsidRDefault="007A21EC" w:rsidP="007A21EC">
      <w:pPr>
        <w:spacing w:after="0" w:line="240" w:lineRule="auto"/>
        <w:jc w:val="both"/>
        <w:rPr>
          <w:rFonts w:ascii="Times New Roman" w:eastAsia="Times New Roman" w:hAnsi="Times New Roman" w:cs="Times New Roman"/>
          <w:b/>
          <w:sz w:val="24"/>
          <w:szCs w:val="24"/>
        </w:rPr>
      </w:pPr>
    </w:p>
    <w:p w14:paraId="09B601A9" w14:textId="77777777" w:rsidR="007A21EC" w:rsidRPr="00BB387E" w:rsidRDefault="007A21EC" w:rsidP="007A21EC">
      <w:pPr>
        <w:spacing w:after="0" w:line="240" w:lineRule="auto"/>
        <w:jc w:val="both"/>
        <w:rPr>
          <w:rFonts w:ascii="Times New Roman" w:eastAsia="Times New Roman" w:hAnsi="Times New Roman" w:cs="Times New Roman"/>
          <w:b/>
          <w:sz w:val="24"/>
          <w:szCs w:val="24"/>
        </w:rPr>
      </w:pPr>
      <w:r w:rsidRPr="00BB387E">
        <w:rPr>
          <w:rFonts w:ascii="Times New Roman" w:eastAsia="Times New Roman" w:hAnsi="Times New Roman" w:cs="Times New Roman"/>
          <w:b/>
          <w:sz w:val="24"/>
          <w:szCs w:val="24"/>
        </w:rPr>
        <w:lastRenderedPageBreak/>
        <w:t>III. Prescriptori</w:t>
      </w:r>
    </w:p>
    <w:p w14:paraId="266A7747"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Medicul de specialitate care are dreptul de a prescrie tratament specific în conformitate cu Hotărârea Guvernului nr. 720/2008 pentru aprobarea Listei cuprinzând denumirile comune internaționale corespunzătoare medicamentelor de care beneficiază asigurații, cu sau fără contribuție personală, pe bază de prescripție medicală, în sistemul de asigurări sociale de sănătate, precum și denumirile comune internaționale corespunzătoare medicamentelor care se acordă în cadrul programelor naționale de sănătate, cu modificările și completările ulterioare, va completa o foaie de observație/fișă medicală care va conține evaluările clinice și de laborator sau imagistice necesare, datele fiind introduse în aplicația informatică Registrul Român de Boli Reumatice.</w:t>
      </w:r>
    </w:p>
    <w:p w14:paraId="5D6EB230"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Se recomandă înregistrarea următoarelor date, atât la inițierea terapiei, cât și pe parcursul evoluției bolii sub tratament:</w:t>
      </w:r>
    </w:p>
    <w:p w14:paraId="7AB6BBA4" w14:textId="77777777" w:rsidR="007A21EC" w:rsidRPr="00BB387E" w:rsidRDefault="007A21EC" w:rsidP="007C303D">
      <w:pPr>
        <w:pStyle w:val="ListParagraph"/>
        <w:numPr>
          <w:ilvl w:val="0"/>
          <w:numId w:val="718"/>
        </w:numPr>
        <w:ind w:left="360"/>
        <w:jc w:val="both"/>
        <w:rPr>
          <w:color w:val="auto"/>
        </w:rPr>
      </w:pPr>
      <w:r w:rsidRPr="00BB387E">
        <w:rPr>
          <w:color w:val="auto"/>
        </w:rPr>
        <w:t>informații demografice și generale despre pacient;</w:t>
      </w:r>
    </w:p>
    <w:p w14:paraId="4F498B79" w14:textId="77777777" w:rsidR="007A21EC" w:rsidRPr="00BB387E" w:rsidRDefault="007A21EC" w:rsidP="007C303D">
      <w:pPr>
        <w:pStyle w:val="ListParagraph"/>
        <w:numPr>
          <w:ilvl w:val="0"/>
          <w:numId w:val="718"/>
        </w:numPr>
        <w:ind w:left="360"/>
        <w:jc w:val="both"/>
        <w:rPr>
          <w:color w:val="auto"/>
        </w:rPr>
      </w:pPr>
      <w:r w:rsidRPr="00BB387E">
        <w:rPr>
          <w:color w:val="auto"/>
        </w:rPr>
        <w:t>diagnosticul cert de SA;</w:t>
      </w:r>
    </w:p>
    <w:p w14:paraId="53787566" w14:textId="77777777" w:rsidR="007A21EC" w:rsidRPr="00BB387E" w:rsidRDefault="007A21EC" w:rsidP="007C303D">
      <w:pPr>
        <w:pStyle w:val="ListParagraph"/>
        <w:numPr>
          <w:ilvl w:val="0"/>
          <w:numId w:val="718"/>
        </w:numPr>
        <w:ind w:left="360"/>
        <w:jc w:val="both"/>
        <w:rPr>
          <w:color w:val="auto"/>
        </w:rPr>
      </w:pPr>
      <w:r w:rsidRPr="00BB387E">
        <w:rPr>
          <w:color w:val="auto"/>
        </w:rPr>
        <w:t>istoricul bolii (debut, evoluție, scheme terapeutice anterioare - preparate, doze, data inițierii și data opririi tratamentului, evoluție sub tratament), prezența manifestărilor sistemice sau non-articulare;</w:t>
      </w:r>
    </w:p>
    <w:p w14:paraId="4F3CBF18" w14:textId="77777777" w:rsidR="007A21EC" w:rsidRPr="00BB387E" w:rsidRDefault="007A21EC" w:rsidP="007C303D">
      <w:pPr>
        <w:pStyle w:val="ListParagraph"/>
        <w:numPr>
          <w:ilvl w:val="0"/>
          <w:numId w:val="718"/>
        </w:numPr>
        <w:ind w:left="360"/>
        <w:jc w:val="both"/>
        <w:rPr>
          <w:color w:val="auto"/>
        </w:rPr>
      </w:pPr>
      <w:r w:rsidRPr="00BB387E">
        <w:rPr>
          <w:color w:val="auto"/>
        </w:rPr>
        <w:t>antecedente semnificative și comorbidități;</w:t>
      </w:r>
    </w:p>
    <w:p w14:paraId="687BCAEA" w14:textId="77777777" w:rsidR="007A21EC" w:rsidRPr="00BB387E" w:rsidRDefault="007A21EC" w:rsidP="007C303D">
      <w:pPr>
        <w:pStyle w:val="ListParagraph"/>
        <w:numPr>
          <w:ilvl w:val="0"/>
          <w:numId w:val="718"/>
        </w:numPr>
        <w:ind w:left="360"/>
        <w:jc w:val="both"/>
        <w:rPr>
          <w:color w:val="auto"/>
        </w:rPr>
      </w:pPr>
      <w:r w:rsidRPr="00BB387E">
        <w:rPr>
          <w:color w:val="auto"/>
        </w:rPr>
        <w:t>starea clinică actuală (NAD, NAT, redoare matinală, deficite funcționale);</w:t>
      </w:r>
    </w:p>
    <w:p w14:paraId="702472FC" w14:textId="77777777" w:rsidR="007A21EC" w:rsidRPr="00BB387E" w:rsidRDefault="007A21EC" w:rsidP="007C303D">
      <w:pPr>
        <w:pStyle w:val="ListParagraph"/>
        <w:numPr>
          <w:ilvl w:val="0"/>
          <w:numId w:val="718"/>
        </w:numPr>
        <w:ind w:left="360"/>
        <w:jc w:val="both"/>
        <w:rPr>
          <w:color w:val="auto"/>
        </w:rPr>
      </w:pPr>
      <w:r w:rsidRPr="00BB387E">
        <w:rPr>
          <w:color w:val="auto"/>
        </w:rPr>
        <w:t>BASDAI, ASDAS;</w:t>
      </w:r>
    </w:p>
    <w:p w14:paraId="415C10AD" w14:textId="77777777" w:rsidR="007A21EC" w:rsidRPr="00BB387E" w:rsidRDefault="007A21EC" w:rsidP="007C303D">
      <w:pPr>
        <w:pStyle w:val="ListParagraph"/>
        <w:numPr>
          <w:ilvl w:val="0"/>
          <w:numId w:val="718"/>
        </w:numPr>
        <w:ind w:left="360"/>
        <w:jc w:val="both"/>
        <w:rPr>
          <w:color w:val="auto"/>
        </w:rPr>
      </w:pPr>
      <w:r w:rsidRPr="00BB387E">
        <w:rPr>
          <w:color w:val="auto"/>
        </w:rPr>
        <w:t>nivelul reactanților de fază acută (VSH, PCR cantitativ);</w:t>
      </w:r>
    </w:p>
    <w:p w14:paraId="03F8A2AE" w14:textId="77777777" w:rsidR="007A21EC" w:rsidRPr="00BB387E" w:rsidRDefault="007A21EC" w:rsidP="007C303D">
      <w:pPr>
        <w:pStyle w:val="ListParagraph"/>
        <w:numPr>
          <w:ilvl w:val="0"/>
          <w:numId w:val="718"/>
        </w:numPr>
        <w:ind w:left="360"/>
        <w:jc w:val="both"/>
        <w:rPr>
          <w:color w:val="auto"/>
        </w:rPr>
      </w:pPr>
      <w:r w:rsidRPr="00BB387E">
        <w:rPr>
          <w:color w:val="auto"/>
        </w:rPr>
        <w:t xml:space="preserve">rezultatele screening-ului pentru tuberculoză (inclusiv rezultat test </w:t>
      </w:r>
      <w:proofErr w:type="spellStart"/>
      <w:r w:rsidRPr="00BB387E">
        <w:rPr>
          <w:color w:val="auto"/>
        </w:rPr>
        <w:t>Quantiferon</w:t>
      </w:r>
      <w:proofErr w:type="spellEnd"/>
      <w:r w:rsidRPr="00BB387E">
        <w:rPr>
          <w:color w:val="auto"/>
        </w:rPr>
        <w:t>), avizul medicului pneumolog în cazul unui rezultat pozitiv;</w:t>
      </w:r>
    </w:p>
    <w:p w14:paraId="74859AEA" w14:textId="77777777" w:rsidR="007A21EC" w:rsidRPr="00BB387E" w:rsidRDefault="007A21EC" w:rsidP="007C303D">
      <w:pPr>
        <w:pStyle w:val="ListParagraph"/>
        <w:numPr>
          <w:ilvl w:val="0"/>
          <w:numId w:val="718"/>
        </w:numPr>
        <w:ind w:left="360"/>
        <w:jc w:val="both"/>
        <w:rPr>
          <w:color w:val="auto"/>
        </w:rPr>
      </w:pPr>
      <w:r w:rsidRPr="00BB387E">
        <w:rPr>
          <w:color w:val="auto"/>
        </w:rPr>
        <w:t>rezultatele testelor pentru hepatitele virale B și C, avizul medicului gastroenterolog sau infecționist în cazul unui rezultat pozitiv;</w:t>
      </w:r>
    </w:p>
    <w:p w14:paraId="4494FB91" w14:textId="77777777" w:rsidR="007A21EC" w:rsidRPr="00BB387E" w:rsidRDefault="007A21EC" w:rsidP="007C303D">
      <w:pPr>
        <w:pStyle w:val="ListParagraph"/>
        <w:numPr>
          <w:ilvl w:val="0"/>
          <w:numId w:val="718"/>
        </w:numPr>
        <w:ind w:left="360"/>
        <w:jc w:val="both"/>
        <w:rPr>
          <w:color w:val="auto"/>
        </w:rPr>
      </w:pPr>
      <w:r w:rsidRPr="00BB387E">
        <w:rPr>
          <w:color w:val="auto"/>
        </w:rPr>
        <w:t>alte teste de laborator relevante;</w:t>
      </w:r>
    </w:p>
    <w:p w14:paraId="2283CD8F" w14:textId="77777777" w:rsidR="007A21EC" w:rsidRPr="00BB387E" w:rsidRDefault="007A21EC" w:rsidP="007C303D">
      <w:pPr>
        <w:pStyle w:val="ListParagraph"/>
        <w:numPr>
          <w:ilvl w:val="0"/>
          <w:numId w:val="718"/>
        </w:numPr>
        <w:ind w:left="360"/>
        <w:jc w:val="both"/>
        <w:rPr>
          <w:color w:val="auto"/>
        </w:rPr>
      </w:pPr>
      <w:r w:rsidRPr="00BB387E">
        <w:rPr>
          <w:color w:val="auto"/>
        </w:rPr>
        <w:t xml:space="preserve">evaluarea gradului de leziuni </w:t>
      </w:r>
      <w:proofErr w:type="spellStart"/>
      <w:r w:rsidRPr="00BB387E">
        <w:rPr>
          <w:color w:val="auto"/>
        </w:rPr>
        <w:t>osteo</w:t>
      </w:r>
      <w:proofErr w:type="spellEnd"/>
      <w:r w:rsidRPr="00BB387E">
        <w:rPr>
          <w:color w:val="auto"/>
        </w:rPr>
        <w:t>-articulare (imagistic: radiologic/IRM);</w:t>
      </w:r>
    </w:p>
    <w:p w14:paraId="35719F4C" w14:textId="77777777" w:rsidR="007A21EC" w:rsidRPr="00BB387E" w:rsidRDefault="007A21EC" w:rsidP="007C303D">
      <w:pPr>
        <w:pStyle w:val="ListParagraph"/>
        <w:numPr>
          <w:ilvl w:val="0"/>
          <w:numId w:val="718"/>
        </w:numPr>
        <w:ind w:left="360"/>
        <w:jc w:val="both"/>
        <w:rPr>
          <w:color w:val="auto"/>
        </w:rPr>
      </w:pPr>
      <w:r w:rsidRPr="00BB387E">
        <w:rPr>
          <w:color w:val="auto"/>
        </w:rPr>
        <w:t>justificarea recomandării tratamentului cu agenți biologici (verificarea îndeplinirii criteriilor de protocol);</w:t>
      </w:r>
    </w:p>
    <w:p w14:paraId="62F8F0DD" w14:textId="77777777" w:rsidR="007A21EC" w:rsidRPr="00BB387E" w:rsidRDefault="007A21EC" w:rsidP="007C303D">
      <w:pPr>
        <w:pStyle w:val="ListParagraph"/>
        <w:numPr>
          <w:ilvl w:val="0"/>
          <w:numId w:val="718"/>
        </w:numPr>
        <w:ind w:left="360"/>
        <w:jc w:val="both"/>
        <w:rPr>
          <w:color w:val="auto"/>
        </w:rPr>
      </w:pPr>
      <w:r w:rsidRPr="00BB387E">
        <w:rPr>
          <w:color w:val="auto"/>
        </w:rPr>
        <w:t xml:space="preserve">preparatul biologic/ </w:t>
      </w:r>
      <w:bookmarkStart w:id="58" w:name="_Hlk156001057"/>
      <w:r w:rsidRPr="00BB387E">
        <w:rPr>
          <w:color w:val="auto"/>
        </w:rPr>
        <w:t>sintetic țintit</w:t>
      </w:r>
      <w:bookmarkEnd w:id="58"/>
      <w:r w:rsidRPr="00BB387E">
        <w:rPr>
          <w:color w:val="auto"/>
        </w:rPr>
        <w:t xml:space="preserve"> recomandat: denumirea comună internațională și denumirea comercială, precizând doza și schema terapeutică;</w:t>
      </w:r>
    </w:p>
    <w:p w14:paraId="033D285A" w14:textId="77777777" w:rsidR="007A21EC" w:rsidRPr="00BB387E" w:rsidRDefault="007A21EC" w:rsidP="007C303D">
      <w:pPr>
        <w:pStyle w:val="ListParagraph"/>
        <w:numPr>
          <w:ilvl w:val="0"/>
          <w:numId w:val="718"/>
        </w:numPr>
        <w:ind w:left="360"/>
        <w:jc w:val="both"/>
        <w:rPr>
          <w:color w:val="auto"/>
        </w:rPr>
      </w:pPr>
      <w:r w:rsidRPr="00BB387E">
        <w:rPr>
          <w:color w:val="auto"/>
        </w:rPr>
        <w:t>apariția și evoluția în caz reacții adverse post-terapeutice, complicații, comorbidități.</w:t>
      </w:r>
    </w:p>
    <w:p w14:paraId="5C41C4E8"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p>
    <w:p w14:paraId="622BEBAC"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Chestionarul BASDAI pentru evaluarea globală a activității bolii de către pacient este completat direct de pacient pe fișă, acesta semnând și datând personal.</w:t>
      </w:r>
    </w:p>
    <w:p w14:paraId="49FD0BD6"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p>
    <w:p w14:paraId="0BBBEF3B"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Pentru inițierea terapiei biologice/ sintetice țintite se recomandă obținerea unei a doua opinii de la un medic primar în specialitatea reumatologie dintr-un centru universitar (București, Iași, Cluj, Târgu Mureș, Constanța, Craiova, Timișoara) privind diagnosticul, gradul de activitate a bolii și necesitatea instituirii tratamentului biologic/ sintetic țintit .</w:t>
      </w:r>
    </w:p>
    <w:p w14:paraId="43D55FC8"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p>
    <w:p w14:paraId="6BC86215"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 xml:space="preserve">Medicul curant are obligația să discute cu pacientul starea evolutivă a bolii, prognosticul și riscurile de complicații, justificând indicația de tratament biologic/ sintetic țintit. Vor fi detaliate atât beneficiile previzibile, cât și limitele și riscurile potențiale ale acestor terapii, vor fi discutate diversele variante de tratament disponibil (preparate și scheme terapeutice), precum și monitorizarea necesară, astfel încât pacientul să fie complet informat asupra tuturor aspectelor legate de tratamentul biologic/ sintetic </w:t>
      </w:r>
      <w:proofErr w:type="spellStart"/>
      <w:r w:rsidRPr="00BB387E">
        <w:rPr>
          <w:rFonts w:ascii="Times New Roman" w:eastAsia="Times New Roman" w:hAnsi="Times New Roman" w:cs="Times New Roman"/>
          <w:sz w:val="24"/>
          <w:szCs w:val="24"/>
        </w:rPr>
        <w:t>tintit</w:t>
      </w:r>
      <w:proofErr w:type="spellEnd"/>
      <w:r w:rsidRPr="00BB387E">
        <w:rPr>
          <w:rFonts w:ascii="Times New Roman" w:eastAsia="Times New Roman" w:hAnsi="Times New Roman" w:cs="Times New Roman"/>
          <w:sz w:val="24"/>
          <w:szCs w:val="24"/>
        </w:rPr>
        <w:t xml:space="preserve"> recomandat.</w:t>
      </w:r>
    </w:p>
    <w:p w14:paraId="0167A516"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p>
    <w:p w14:paraId="0034EE60" w14:textId="77777777" w:rsidR="007A21EC" w:rsidRPr="00BB387E" w:rsidRDefault="007A21EC" w:rsidP="007A21EC">
      <w:pPr>
        <w:spacing w:after="0" w:line="240" w:lineRule="auto"/>
        <w:jc w:val="both"/>
        <w:rPr>
          <w:rFonts w:ascii="Times New Roman" w:eastAsia="Times New Roman" w:hAnsi="Times New Roman" w:cs="Times New Roman"/>
          <w:sz w:val="24"/>
          <w:szCs w:val="24"/>
        </w:rPr>
      </w:pPr>
      <w:r w:rsidRPr="00BB387E">
        <w:rPr>
          <w:rFonts w:ascii="Times New Roman" w:eastAsia="Times New Roman" w:hAnsi="Times New Roman" w:cs="Times New Roman"/>
          <w:sz w:val="24"/>
          <w:szCs w:val="24"/>
        </w:rPr>
        <w:t>Medicul curant va solicita pacientului să semneze o declarație de consimțământ informat privind tratamentul recomandat, care va include în clar denumirea comună internațională și numele comercial al preparatului recomandat și va fi semnată și datată personal de către pacient. Consimțământul este obligatoriu la inițierea tratamentului biologic/ sintetic țintit, precum și pe parcursul acestuia, dacă: se schimbă schema terapeutică (denumirea comună internațională sau preparat comercial, doza sau frecvența de administrare) sau pacientul trece în grija altui medic curant. Medicul curant are obligația de a păstra originalul consimțământului informat.”</w:t>
      </w:r>
    </w:p>
    <w:p w14:paraId="09A980E4" w14:textId="77777777" w:rsidR="007A21EC" w:rsidRPr="00BB387E" w:rsidRDefault="007A21EC" w:rsidP="007A21EC">
      <w:pPr>
        <w:autoSpaceDE w:val="0"/>
        <w:autoSpaceDN w:val="0"/>
        <w:adjustRightInd w:val="0"/>
        <w:spacing w:after="0" w:line="240" w:lineRule="auto"/>
        <w:jc w:val="both"/>
        <w:rPr>
          <w:rFonts w:ascii="Times New Roman" w:eastAsia="Times New Roman" w:hAnsi="Times New Roman" w:cs="Times New Roman"/>
          <w:iCs/>
          <w:sz w:val="24"/>
          <w:szCs w:val="24"/>
        </w:rPr>
      </w:pPr>
    </w:p>
    <w:p w14:paraId="4CD3EAF4" w14:textId="77777777" w:rsidR="00765436" w:rsidRPr="00BB387E" w:rsidRDefault="00765436" w:rsidP="00380B65">
      <w:pPr>
        <w:tabs>
          <w:tab w:val="left" w:pos="426"/>
        </w:tabs>
        <w:jc w:val="both"/>
        <w:rPr>
          <w:rFonts w:ascii="Times New Roman" w:eastAsia="Arial" w:hAnsi="Times New Roman" w:cs="Times New Roman"/>
          <w:b/>
          <w:bCs/>
          <w:sz w:val="24"/>
          <w:szCs w:val="24"/>
          <w:u w:color="000000"/>
          <w:bdr w:val="nil"/>
          <w:lang w:val="en-US" w:eastAsia="ro-RO"/>
        </w:rPr>
      </w:pPr>
    </w:p>
    <w:p w14:paraId="6D240074" w14:textId="0012226A" w:rsidR="00765436" w:rsidRPr="00BB387E" w:rsidRDefault="00765436" w:rsidP="00D92A21">
      <w:pPr>
        <w:pStyle w:val="ListParagraph"/>
        <w:numPr>
          <w:ilvl w:val="1"/>
          <w:numId w:val="599"/>
        </w:numPr>
        <w:tabs>
          <w:tab w:val="left" w:pos="426"/>
        </w:tabs>
        <w:ind w:left="426" w:hanging="426"/>
        <w:jc w:val="both"/>
        <w:rPr>
          <w:rFonts w:eastAsia="Arial"/>
          <w:b/>
          <w:bCs/>
          <w:color w:val="auto"/>
          <w:lang w:val="en-US"/>
        </w:rPr>
      </w:pPr>
      <w:r w:rsidRPr="00BB387E">
        <w:rPr>
          <w:rFonts w:eastAsia="Arial"/>
          <w:b/>
          <w:bCs/>
          <w:color w:val="auto"/>
          <w:lang w:val="en-US"/>
        </w:rPr>
        <w:lastRenderedPageBreak/>
        <w:t xml:space="preserve">La </w:t>
      </w:r>
      <w:proofErr w:type="spellStart"/>
      <w:r w:rsidRPr="00BB387E">
        <w:rPr>
          <w:rFonts w:eastAsia="Arial"/>
          <w:b/>
          <w:bCs/>
          <w:color w:val="auto"/>
          <w:lang w:val="en-US"/>
        </w:rPr>
        <w:t>anexa</w:t>
      </w:r>
      <w:proofErr w:type="spellEnd"/>
      <w:r w:rsidRPr="00BB387E">
        <w:rPr>
          <w:rFonts w:eastAsia="Arial"/>
          <w:b/>
          <w:bCs/>
          <w:color w:val="auto"/>
          <w:lang w:val="en-US"/>
        </w:rPr>
        <w:t xml:space="preserve"> nr. 2, </w:t>
      </w:r>
      <w:proofErr w:type="spellStart"/>
      <w:r w:rsidRPr="00BB387E">
        <w:rPr>
          <w:rFonts w:eastAsia="Arial"/>
          <w:b/>
          <w:bCs/>
          <w:color w:val="auto"/>
          <w:lang w:val="en-US"/>
        </w:rPr>
        <w:t>protocolul</w:t>
      </w:r>
      <w:proofErr w:type="spellEnd"/>
      <w:r w:rsidRPr="00BB387E">
        <w:rPr>
          <w:rFonts w:eastAsia="Arial"/>
          <w:b/>
          <w:bCs/>
          <w:color w:val="auto"/>
          <w:lang w:val="en-US"/>
        </w:rPr>
        <w:t xml:space="preserve"> </w:t>
      </w:r>
      <w:proofErr w:type="spellStart"/>
      <w:r w:rsidRPr="00BB387E">
        <w:rPr>
          <w:rFonts w:eastAsia="Arial"/>
          <w:b/>
          <w:bCs/>
          <w:color w:val="auto"/>
          <w:lang w:val="en-US"/>
        </w:rPr>
        <w:t>terapeutic</w:t>
      </w:r>
      <w:proofErr w:type="spellEnd"/>
      <w:r w:rsidRPr="00BB387E">
        <w:rPr>
          <w:rFonts w:eastAsia="Arial"/>
          <w:b/>
          <w:bCs/>
          <w:color w:val="auto"/>
          <w:lang w:val="en-US"/>
        </w:rPr>
        <w:t xml:space="preserve"> </w:t>
      </w:r>
      <w:proofErr w:type="spellStart"/>
      <w:r w:rsidRPr="00BB387E">
        <w:rPr>
          <w:rFonts w:eastAsia="Arial"/>
          <w:b/>
          <w:bCs/>
          <w:color w:val="auto"/>
          <w:lang w:val="en-US"/>
        </w:rPr>
        <w:t>corespunzător</w:t>
      </w:r>
      <w:proofErr w:type="spellEnd"/>
      <w:r w:rsidRPr="00BB387E">
        <w:rPr>
          <w:rFonts w:eastAsia="Arial"/>
          <w:b/>
          <w:bCs/>
          <w:color w:val="auto"/>
          <w:lang w:val="en-US"/>
        </w:rPr>
        <w:t xml:space="preserve"> </w:t>
      </w:r>
      <w:proofErr w:type="spellStart"/>
      <w:r w:rsidRPr="00BB387E">
        <w:rPr>
          <w:rFonts w:eastAsia="Arial"/>
          <w:b/>
          <w:bCs/>
          <w:color w:val="auto"/>
          <w:lang w:val="en-US"/>
        </w:rPr>
        <w:t>poziţiei</w:t>
      </w:r>
      <w:proofErr w:type="spellEnd"/>
      <w:r w:rsidRPr="00BB387E">
        <w:rPr>
          <w:rFonts w:eastAsia="Arial"/>
          <w:b/>
          <w:bCs/>
          <w:color w:val="auto"/>
          <w:lang w:val="en-US"/>
        </w:rPr>
        <w:t xml:space="preserve"> nr. 25 cod (R03DX05-UCS): URTICARIE CRONICĂ SPONTANĂ - TERAPIE BIOLOGICĂ se </w:t>
      </w:r>
      <w:proofErr w:type="spellStart"/>
      <w:r w:rsidRPr="00BB387E">
        <w:rPr>
          <w:rFonts w:eastAsia="Arial"/>
          <w:b/>
          <w:bCs/>
          <w:color w:val="auto"/>
          <w:lang w:val="en-US"/>
        </w:rPr>
        <w:t>modifică</w:t>
      </w:r>
      <w:proofErr w:type="spellEnd"/>
      <w:r w:rsidRPr="00BB387E">
        <w:rPr>
          <w:rFonts w:eastAsia="Arial"/>
          <w:b/>
          <w:bCs/>
          <w:color w:val="auto"/>
          <w:lang w:val="en-US"/>
        </w:rPr>
        <w:t xml:space="preserve"> </w:t>
      </w:r>
      <w:proofErr w:type="spellStart"/>
      <w:r w:rsidRPr="00BB387E">
        <w:rPr>
          <w:rFonts w:eastAsia="Arial"/>
          <w:b/>
          <w:bCs/>
          <w:color w:val="auto"/>
          <w:lang w:val="en-US"/>
        </w:rPr>
        <w:t>și</w:t>
      </w:r>
      <w:proofErr w:type="spellEnd"/>
      <w:r w:rsidRPr="00BB387E">
        <w:rPr>
          <w:rFonts w:eastAsia="Arial"/>
          <w:b/>
          <w:bCs/>
          <w:color w:val="auto"/>
          <w:lang w:val="en-US"/>
        </w:rPr>
        <w:t xml:space="preserve"> se </w:t>
      </w:r>
      <w:proofErr w:type="spellStart"/>
      <w:r w:rsidRPr="00BB387E">
        <w:rPr>
          <w:rFonts w:eastAsia="Arial"/>
          <w:b/>
          <w:bCs/>
          <w:color w:val="auto"/>
          <w:lang w:val="en-US"/>
        </w:rPr>
        <w:t>înlocuiește</w:t>
      </w:r>
      <w:proofErr w:type="spellEnd"/>
      <w:r w:rsidRPr="00BB387E">
        <w:rPr>
          <w:rFonts w:eastAsia="Arial"/>
          <w:b/>
          <w:bCs/>
          <w:color w:val="auto"/>
          <w:lang w:val="en-US"/>
        </w:rPr>
        <w:t xml:space="preserve"> cu </w:t>
      </w:r>
      <w:proofErr w:type="spellStart"/>
      <w:r w:rsidRPr="00BB387E">
        <w:rPr>
          <w:rFonts w:eastAsia="Arial"/>
          <w:b/>
          <w:bCs/>
          <w:color w:val="auto"/>
          <w:lang w:val="en-US"/>
        </w:rPr>
        <w:t>următorul</w:t>
      </w:r>
      <w:proofErr w:type="spellEnd"/>
      <w:r w:rsidRPr="00BB387E">
        <w:rPr>
          <w:rFonts w:eastAsia="Arial"/>
          <w:b/>
          <w:bCs/>
          <w:color w:val="auto"/>
          <w:lang w:val="en-US"/>
        </w:rPr>
        <w:t xml:space="preserve"> protocol:</w:t>
      </w:r>
    </w:p>
    <w:p w14:paraId="19325E60" w14:textId="77777777" w:rsidR="00765436" w:rsidRPr="00BB387E" w:rsidRDefault="00765436" w:rsidP="00765436">
      <w:pPr>
        <w:tabs>
          <w:tab w:val="left" w:pos="426"/>
        </w:tabs>
        <w:jc w:val="both"/>
        <w:rPr>
          <w:rFonts w:ascii="Calibri" w:eastAsia="Arial" w:hAnsi="Calibri" w:cs="Times New Roman"/>
          <w:b/>
          <w:bCs/>
        </w:rPr>
      </w:pPr>
    </w:p>
    <w:p w14:paraId="2F29EE64" w14:textId="77777777" w:rsidR="00765436" w:rsidRPr="00BB387E" w:rsidRDefault="00765436" w:rsidP="00765436">
      <w:pPr>
        <w:tabs>
          <w:tab w:val="left" w:pos="426"/>
        </w:tabs>
        <w:jc w:val="both"/>
        <w:rPr>
          <w:rFonts w:ascii="Times New Roman" w:eastAsia="Arial" w:hAnsi="Times New Roman" w:cs="Times New Roman"/>
          <w:b/>
          <w:bCs/>
          <w:sz w:val="24"/>
          <w:szCs w:val="24"/>
          <w:lang w:val="en-GB"/>
        </w:rPr>
      </w:pPr>
      <w:r w:rsidRPr="00BB387E">
        <w:rPr>
          <w:rFonts w:ascii="Times New Roman" w:eastAsia="Arial" w:hAnsi="Times New Roman" w:cs="Times New Roman"/>
          <w:b/>
          <w:bCs/>
          <w:sz w:val="24"/>
          <w:szCs w:val="24"/>
        </w:rPr>
        <w:t xml:space="preserve">”Protocol terapeutic corespunzător poziției nr. </w:t>
      </w:r>
      <w:r w:rsidRPr="00BB387E">
        <w:rPr>
          <w:rFonts w:ascii="Times New Roman" w:eastAsia="Arial" w:hAnsi="Times New Roman" w:cs="Times New Roman"/>
          <w:b/>
          <w:bCs/>
          <w:sz w:val="24"/>
          <w:szCs w:val="24"/>
          <w:lang w:val="en-US"/>
        </w:rPr>
        <w:t>25 cod (R03DX05-UCS): URTICARIE CRONICĂ SPONTANĂ - TERAPIE BIOLOGICĂ</w:t>
      </w:r>
    </w:p>
    <w:p w14:paraId="247E930B" w14:textId="77777777" w:rsidR="00E0559A" w:rsidRPr="00BB387E" w:rsidRDefault="00E0559A" w:rsidP="00380B65">
      <w:pPr>
        <w:tabs>
          <w:tab w:val="left" w:pos="426"/>
        </w:tabs>
        <w:jc w:val="both"/>
        <w:rPr>
          <w:rFonts w:ascii="Times New Roman" w:eastAsia="Arial" w:hAnsi="Times New Roman" w:cs="Times New Roman"/>
          <w:b/>
          <w:bCs/>
          <w:sz w:val="24"/>
          <w:szCs w:val="24"/>
          <w:u w:color="000000"/>
          <w:bdr w:val="nil"/>
          <w:lang w:val="en-US" w:eastAsia="ro-RO"/>
        </w:rPr>
      </w:pPr>
    </w:p>
    <w:p w14:paraId="76B4C8DF" w14:textId="77777777" w:rsidR="00CF3455" w:rsidRPr="00BB387E" w:rsidRDefault="00CF3455" w:rsidP="00CF3455">
      <w:pPr>
        <w:autoSpaceDE w:val="0"/>
        <w:autoSpaceDN w:val="0"/>
        <w:adjustRightInd w:val="0"/>
        <w:spacing w:after="120" w:line="240" w:lineRule="auto"/>
        <w:jc w:val="both"/>
        <w:outlineLvl w:val="0"/>
        <w:rPr>
          <w:rFonts w:ascii="Times New Roman" w:eastAsia="Times New Roman" w:hAnsi="Times New Roman" w:cs="Times New Roman"/>
          <w:b/>
          <w:sz w:val="24"/>
          <w:szCs w:val="24"/>
          <w:lang w:eastAsia="ro-RO"/>
        </w:rPr>
      </w:pPr>
      <w:r w:rsidRPr="00BB387E">
        <w:rPr>
          <w:rFonts w:ascii="Times New Roman" w:eastAsia="Times New Roman" w:hAnsi="Times New Roman" w:cs="Times New Roman"/>
          <w:b/>
          <w:sz w:val="24"/>
          <w:szCs w:val="24"/>
          <w:lang w:eastAsia="ro-RO"/>
        </w:rPr>
        <w:t xml:space="preserve">I. Urticarie cronică spontană – </w:t>
      </w:r>
      <w:proofErr w:type="spellStart"/>
      <w:r w:rsidRPr="00BB387E">
        <w:rPr>
          <w:rFonts w:ascii="Times New Roman" w:eastAsia="Times New Roman" w:hAnsi="Times New Roman" w:cs="Times New Roman"/>
          <w:b/>
          <w:sz w:val="24"/>
          <w:szCs w:val="24"/>
          <w:lang w:eastAsia="ro-RO"/>
        </w:rPr>
        <w:t>generalităţi</w:t>
      </w:r>
      <w:proofErr w:type="spellEnd"/>
    </w:p>
    <w:p w14:paraId="108AFC70" w14:textId="77777777" w:rsidR="00CF3455" w:rsidRPr="00BB387E" w:rsidRDefault="00CF3455" w:rsidP="00CF3455">
      <w:pPr>
        <w:autoSpaceDE w:val="0"/>
        <w:autoSpaceDN w:val="0"/>
        <w:adjustRightInd w:val="0"/>
        <w:spacing w:after="0" w:line="240" w:lineRule="auto"/>
        <w:jc w:val="both"/>
        <w:outlineLvl w:val="0"/>
        <w:rPr>
          <w:rFonts w:ascii="Times New Roman" w:eastAsia="Arial Unicode MS" w:hAnsi="Times New Roman" w:cs="Times New Roman"/>
          <w:sz w:val="24"/>
          <w:szCs w:val="24"/>
          <w:bdr w:val="nil"/>
        </w:rPr>
      </w:pPr>
      <w:r w:rsidRPr="00BB387E">
        <w:rPr>
          <w:rFonts w:ascii="Times New Roman" w:eastAsia="Arial Unicode MS" w:hAnsi="Times New Roman" w:cs="Times New Roman"/>
          <w:sz w:val="24"/>
          <w:szCs w:val="24"/>
          <w:bdr w:val="nil"/>
        </w:rPr>
        <w:t xml:space="preserve">Urticaria cronică spontană este definită ca fiind o afecțiune </w:t>
      </w:r>
      <w:proofErr w:type="spellStart"/>
      <w:r w:rsidRPr="00BB387E">
        <w:rPr>
          <w:rFonts w:ascii="Times New Roman" w:eastAsia="Arial Unicode MS" w:hAnsi="Times New Roman" w:cs="Times New Roman"/>
          <w:sz w:val="24"/>
          <w:szCs w:val="24"/>
          <w:bdr w:val="nil"/>
        </w:rPr>
        <w:t>cutaneo</w:t>
      </w:r>
      <w:proofErr w:type="spellEnd"/>
      <w:r w:rsidRPr="00BB387E">
        <w:rPr>
          <w:rFonts w:ascii="Times New Roman" w:eastAsia="Arial Unicode MS" w:hAnsi="Times New Roman" w:cs="Times New Roman"/>
          <w:sz w:val="24"/>
          <w:szCs w:val="24"/>
          <w:bdr w:val="nil"/>
        </w:rPr>
        <w:t xml:space="preserve">-mucoasă caracterizată prin apariția spontană a papulelor/plăcilor </w:t>
      </w:r>
      <w:proofErr w:type="spellStart"/>
      <w:r w:rsidRPr="00BB387E">
        <w:rPr>
          <w:rFonts w:ascii="Times New Roman" w:eastAsia="Arial Unicode MS" w:hAnsi="Times New Roman" w:cs="Times New Roman"/>
          <w:sz w:val="24"/>
          <w:szCs w:val="24"/>
          <w:bdr w:val="nil"/>
        </w:rPr>
        <w:t>eritemato-edematoase</w:t>
      </w:r>
      <w:proofErr w:type="spellEnd"/>
      <w:r w:rsidRPr="00BB387E">
        <w:rPr>
          <w:rFonts w:ascii="Times New Roman" w:eastAsia="Arial Unicode MS" w:hAnsi="Times New Roman" w:cs="Times New Roman"/>
          <w:sz w:val="24"/>
          <w:szCs w:val="24"/>
          <w:bdr w:val="nil"/>
        </w:rPr>
        <w:t xml:space="preserve"> sau/și a </w:t>
      </w:r>
      <w:proofErr w:type="spellStart"/>
      <w:r w:rsidRPr="00BB387E">
        <w:rPr>
          <w:rFonts w:ascii="Times New Roman" w:eastAsia="Arial Unicode MS" w:hAnsi="Times New Roman" w:cs="Times New Roman"/>
          <w:sz w:val="24"/>
          <w:szCs w:val="24"/>
          <w:bdr w:val="nil"/>
        </w:rPr>
        <w:t>angioedemului</w:t>
      </w:r>
      <w:proofErr w:type="spellEnd"/>
      <w:r w:rsidRPr="00BB387E">
        <w:rPr>
          <w:rFonts w:ascii="Times New Roman" w:eastAsia="Arial Unicode MS" w:hAnsi="Times New Roman" w:cs="Times New Roman"/>
          <w:sz w:val="24"/>
          <w:szCs w:val="24"/>
          <w:bdr w:val="nil"/>
        </w:rPr>
        <w:t>, zilnic sau aproape zilnic timp de cel puțin 6 săptămâni, din cauze cunoscute sau necunoscute. Prevalența bolii se estimează la 0,5-1% din populația generală.</w:t>
      </w:r>
    </w:p>
    <w:p w14:paraId="3F031E0B" w14:textId="77777777" w:rsidR="00CF3455" w:rsidRPr="00BB387E" w:rsidRDefault="00CF3455" w:rsidP="00CF3455">
      <w:pPr>
        <w:autoSpaceDE w:val="0"/>
        <w:autoSpaceDN w:val="0"/>
        <w:adjustRightInd w:val="0"/>
        <w:spacing w:after="0" w:line="240" w:lineRule="auto"/>
        <w:jc w:val="both"/>
        <w:outlineLvl w:val="0"/>
        <w:rPr>
          <w:rFonts w:ascii="Times New Roman" w:eastAsia="Arial Unicode MS" w:hAnsi="Times New Roman" w:cs="Times New Roman"/>
          <w:sz w:val="24"/>
          <w:szCs w:val="24"/>
          <w:bdr w:val="nil"/>
        </w:rPr>
      </w:pPr>
    </w:p>
    <w:p w14:paraId="75A45F2A" w14:textId="77777777" w:rsidR="00CF3455" w:rsidRPr="00BB387E" w:rsidRDefault="00CF3455" w:rsidP="00CF3455">
      <w:pPr>
        <w:autoSpaceDE w:val="0"/>
        <w:autoSpaceDN w:val="0"/>
        <w:adjustRightInd w:val="0"/>
        <w:spacing w:after="120" w:line="240" w:lineRule="auto"/>
        <w:jc w:val="both"/>
        <w:outlineLvl w:val="0"/>
        <w:rPr>
          <w:rFonts w:ascii="Times New Roman" w:eastAsia="Arial Unicode MS" w:hAnsi="Times New Roman" w:cs="Times New Roman"/>
          <w:sz w:val="24"/>
          <w:szCs w:val="24"/>
          <w:u w:val="single"/>
          <w:bdr w:val="nil"/>
        </w:rPr>
      </w:pPr>
      <w:r w:rsidRPr="00BB387E">
        <w:rPr>
          <w:rFonts w:ascii="Times New Roman" w:eastAsia="Arial Unicode MS" w:hAnsi="Times New Roman" w:cs="Times New Roman"/>
          <w:sz w:val="24"/>
          <w:szCs w:val="24"/>
          <w:u w:val="single"/>
          <w:bdr w:val="nil"/>
        </w:rPr>
        <w:t>Clasificare</w:t>
      </w:r>
    </w:p>
    <w:p w14:paraId="3DE3BFED" w14:textId="77777777" w:rsidR="00CF3455" w:rsidRPr="00BB387E" w:rsidRDefault="00CF3455" w:rsidP="00CF3455">
      <w:pPr>
        <w:autoSpaceDE w:val="0"/>
        <w:autoSpaceDN w:val="0"/>
        <w:adjustRightInd w:val="0"/>
        <w:spacing w:after="0" w:line="240" w:lineRule="auto"/>
        <w:jc w:val="both"/>
        <w:outlineLvl w:val="0"/>
        <w:rPr>
          <w:rFonts w:ascii="Times New Roman" w:eastAsia="Arial Unicode MS" w:hAnsi="Times New Roman" w:cs="Times New Roman"/>
          <w:sz w:val="24"/>
          <w:szCs w:val="24"/>
          <w:bdr w:val="nil"/>
        </w:rPr>
      </w:pPr>
      <w:r w:rsidRPr="00BB387E">
        <w:rPr>
          <w:rFonts w:ascii="Times New Roman" w:eastAsia="Arial Unicode MS" w:hAnsi="Times New Roman" w:cs="Times New Roman"/>
          <w:sz w:val="24"/>
          <w:szCs w:val="24"/>
          <w:bdr w:val="nil"/>
        </w:rPr>
        <w:t>Urticaria cronică spontană poate fi clasificată în funcție de mecanismul de producere în urticarie cronică spontană cu mecanism alergic, sau cu mecanism autoimun de tip I (</w:t>
      </w:r>
      <w:proofErr w:type="spellStart"/>
      <w:r w:rsidRPr="00BB387E">
        <w:rPr>
          <w:rFonts w:ascii="Times New Roman" w:eastAsia="Arial Unicode MS" w:hAnsi="Times New Roman" w:cs="Times New Roman"/>
          <w:sz w:val="24"/>
          <w:szCs w:val="24"/>
          <w:bdr w:val="nil"/>
        </w:rPr>
        <w:t>autoalergic</w:t>
      </w:r>
      <w:proofErr w:type="spellEnd"/>
      <w:r w:rsidRPr="00BB387E">
        <w:rPr>
          <w:rFonts w:ascii="Times New Roman" w:eastAsia="Arial Unicode MS" w:hAnsi="Times New Roman" w:cs="Times New Roman"/>
          <w:sz w:val="24"/>
          <w:szCs w:val="24"/>
          <w:bdr w:val="nil"/>
        </w:rPr>
        <w:t xml:space="preserve">) sau </w:t>
      </w:r>
      <w:proofErr w:type="spellStart"/>
      <w:r w:rsidRPr="00BB387E">
        <w:rPr>
          <w:rFonts w:ascii="Times New Roman" w:eastAsia="Arial Unicode MS" w:hAnsi="Times New Roman" w:cs="Times New Roman"/>
          <w:sz w:val="24"/>
          <w:szCs w:val="24"/>
          <w:bdr w:val="nil"/>
        </w:rPr>
        <w:t>IIb</w:t>
      </w:r>
      <w:proofErr w:type="spellEnd"/>
      <w:r w:rsidRPr="00BB387E">
        <w:rPr>
          <w:rFonts w:ascii="Times New Roman" w:eastAsia="Arial Unicode MS" w:hAnsi="Times New Roman" w:cs="Times New Roman"/>
          <w:sz w:val="24"/>
          <w:szCs w:val="24"/>
          <w:bdr w:val="nil"/>
        </w:rPr>
        <w:t>.</w:t>
      </w:r>
    </w:p>
    <w:p w14:paraId="6546AFB4" w14:textId="77777777" w:rsidR="00CF3455" w:rsidRPr="00BB387E" w:rsidRDefault="00CF3455" w:rsidP="00CF3455">
      <w:pPr>
        <w:autoSpaceDE w:val="0"/>
        <w:autoSpaceDN w:val="0"/>
        <w:adjustRightInd w:val="0"/>
        <w:spacing w:after="0" w:line="240" w:lineRule="auto"/>
        <w:jc w:val="both"/>
        <w:outlineLvl w:val="0"/>
        <w:rPr>
          <w:rFonts w:ascii="Times New Roman" w:eastAsia="Arial Unicode MS" w:hAnsi="Times New Roman" w:cs="Times New Roman"/>
          <w:sz w:val="24"/>
          <w:szCs w:val="24"/>
          <w:bdr w:val="nil"/>
        </w:rPr>
      </w:pPr>
    </w:p>
    <w:p w14:paraId="63CF669A" w14:textId="77777777" w:rsidR="00CF3455" w:rsidRPr="00BB387E" w:rsidRDefault="00CF3455" w:rsidP="00CF3455">
      <w:pPr>
        <w:autoSpaceDE w:val="0"/>
        <w:autoSpaceDN w:val="0"/>
        <w:adjustRightInd w:val="0"/>
        <w:spacing w:after="120" w:line="240" w:lineRule="auto"/>
        <w:jc w:val="both"/>
        <w:outlineLvl w:val="0"/>
        <w:rPr>
          <w:rFonts w:ascii="Times New Roman" w:eastAsia="Arial Unicode MS" w:hAnsi="Times New Roman" w:cs="Times New Roman"/>
          <w:b/>
          <w:sz w:val="24"/>
          <w:szCs w:val="24"/>
          <w:bdr w:val="nil"/>
        </w:rPr>
      </w:pPr>
      <w:r w:rsidRPr="00BB387E">
        <w:rPr>
          <w:rFonts w:ascii="Times New Roman" w:eastAsia="Arial Unicode MS" w:hAnsi="Times New Roman" w:cs="Times New Roman"/>
          <w:b/>
          <w:sz w:val="24"/>
          <w:szCs w:val="24"/>
          <w:bdr w:val="nil"/>
        </w:rPr>
        <w:t>II. Diagnostic</w:t>
      </w:r>
    </w:p>
    <w:p w14:paraId="26A01676" w14:textId="77777777" w:rsidR="00CF3455" w:rsidRPr="00BB387E" w:rsidRDefault="00CF3455" w:rsidP="007C303D">
      <w:pPr>
        <w:numPr>
          <w:ilvl w:val="0"/>
          <w:numId w:val="663"/>
        </w:numPr>
        <w:pBdr>
          <w:top w:val="nil"/>
          <w:left w:val="nil"/>
          <w:bottom w:val="nil"/>
          <w:right w:val="nil"/>
          <w:between w:val="nil"/>
          <w:bar w:val="nil"/>
        </w:pBdr>
        <w:autoSpaceDE w:val="0"/>
        <w:autoSpaceDN w:val="0"/>
        <w:adjustRightInd w:val="0"/>
        <w:spacing w:after="120" w:line="240" w:lineRule="auto"/>
        <w:ind w:left="714" w:hanging="357"/>
        <w:jc w:val="both"/>
        <w:outlineLvl w:val="0"/>
        <w:rPr>
          <w:rFonts w:ascii="Times New Roman" w:eastAsia="Times New Roman" w:hAnsi="Times New Roman" w:cs="Times New Roman"/>
          <w:sz w:val="24"/>
          <w:szCs w:val="24"/>
          <w:u w:color="000000"/>
          <w:bdr w:val="nil"/>
          <w:lang w:eastAsia="ro-RO"/>
        </w:rPr>
      </w:pPr>
      <w:r w:rsidRPr="00BB387E">
        <w:rPr>
          <w:rFonts w:ascii="Times New Roman" w:eastAsia="Times New Roman" w:hAnsi="Times New Roman" w:cs="Times New Roman"/>
          <w:sz w:val="24"/>
          <w:szCs w:val="24"/>
          <w:u w:color="000000"/>
          <w:bdr w:val="nil"/>
          <w:lang w:eastAsia="ro-RO"/>
        </w:rPr>
        <w:t xml:space="preserve">Examenul clinic evidențiază apariția spontană a unor papule </w:t>
      </w:r>
      <w:proofErr w:type="spellStart"/>
      <w:r w:rsidRPr="00BB387E">
        <w:rPr>
          <w:rFonts w:ascii="Times New Roman" w:eastAsia="Times New Roman" w:hAnsi="Times New Roman" w:cs="Times New Roman"/>
          <w:sz w:val="24"/>
          <w:szCs w:val="24"/>
          <w:u w:color="000000"/>
          <w:bdr w:val="nil"/>
          <w:lang w:eastAsia="ro-RO"/>
        </w:rPr>
        <w:t>urticariene</w:t>
      </w:r>
      <w:proofErr w:type="spellEnd"/>
      <w:r w:rsidRPr="00BB387E">
        <w:rPr>
          <w:rFonts w:ascii="Times New Roman" w:eastAsia="Times New Roman" w:hAnsi="Times New Roman" w:cs="Times New Roman"/>
          <w:sz w:val="24"/>
          <w:szCs w:val="24"/>
          <w:u w:color="000000"/>
          <w:bdr w:val="nil"/>
          <w:lang w:eastAsia="ro-RO"/>
        </w:rPr>
        <w:t xml:space="preserve">, </w:t>
      </w:r>
      <w:proofErr w:type="spellStart"/>
      <w:r w:rsidRPr="00BB387E">
        <w:rPr>
          <w:rFonts w:ascii="Times New Roman" w:eastAsia="Times New Roman" w:hAnsi="Times New Roman" w:cs="Times New Roman"/>
          <w:sz w:val="24"/>
          <w:szCs w:val="24"/>
          <w:u w:color="000000"/>
          <w:bdr w:val="nil"/>
          <w:lang w:eastAsia="ro-RO"/>
        </w:rPr>
        <w:t>eritemato-edematoase</w:t>
      </w:r>
      <w:proofErr w:type="spellEnd"/>
      <w:r w:rsidRPr="00BB387E">
        <w:rPr>
          <w:rFonts w:ascii="Times New Roman" w:eastAsia="Times New Roman" w:hAnsi="Times New Roman" w:cs="Times New Roman"/>
          <w:sz w:val="24"/>
          <w:szCs w:val="24"/>
          <w:u w:color="000000"/>
          <w:bdr w:val="nil"/>
          <w:lang w:eastAsia="ro-RO"/>
        </w:rPr>
        <w:t xml:space="preserve"> care prezintă un caracter fugace și migrator având o persistență de până la 24 de ore. Acestea apar zilnic sau aproape zilnic și persistă cel puțin 6 săptămâni. Papulele sunt însoțite de prurit. Un rol foarte important îl constituie o anamneză amănunțită.</w:t>
      </w:r>
    </w:p>
    <w:p w14:paraId="668A71A6" w14:textId="77777777" w:rsidR="00CF3455" w:rsidRPr="00BB387E" w:rsidRDefault="00CF3455" w:rsidP="007C303D">
      <w:pPr>
        <w:numPr>
          <w:ilvl w:val="0"/>
          <w:numId w:val="663"/>
        </w:numPr>
        <w:pBdr>
          <w:top w:val="nil"/>
          <w:left w:val="nil"/>
          <w:bottom w:val="nil"/>
          <w:right w:val="nil"/>
          <w:between w:val="nil"/>
          <w:bar w:val="nil"/>
        </w:pBdr>
        <w:autoSpaceDE w:val="0"/>
        <w:autoSpaceDN w:val="0"/>
        <w:adjustRightInd w:val="0"/>
        <w:spacing w:after="120" w:line="240" w:lineRule="auto"/>
        <w:ind w:left="714" w:hanging="357"/>
        <w:jc w:val="both"/>
        <w:outlineLvl w:val="0"/>
        <w:rPr>
          <w:rFonts w:ascii="Times New Roman" w:eastAsia="Times New Roman" w:hAnsi="Times New Roman" w:cs="Times New Roman"/>
          <w:sz w:val="24"/>
          <w:szCs w:val="24"/>
          <w:u w:color="000000"/>
          <w:bdr w:val="nil"/>
          <w:lang w:eastAsia="ro-RO"/>
        </w:rPr>
      </w:pPr>
      <w:r w:rsidRPr="00BB387E">
        <w:rPr>
          <w:rFonts w:ascii="Times New Roman" w:eastAsia="Times New Roman" w:hAnsi="Times New Roman" w:cs="Times New Roman"/>
          <w:sz w:val="24"/>
          <w:szCs w:val="24"/>
          <w:u w:color="000000"/>
          <w:bdr w:val="nil"/>
          <w:lang w:eastAsia="ro-RO"/>
        </w:rPr>
        <w:t xml:space="preserve">Evaluarea severității bolii și a eficacității terapeutice se face utilizând scoruri specifice. Cel mai utilizat scor este UAS7 (Anexa 1). UAS sau Scorul de Activitate </w:t>
      </w:r>
      <w:proofErr w:type="spellStart"/>
      <w:r w:rsidRPr="00BB387E">
        <w:rPr>
          <w:rFonts w:ascii="Times New Roman" w:eastAsia="Times New Roman" w:hAnsi="Times New Roman" w:cs="Times New Roman"/>
          <w:sz w:val="24"/>
          <w:szCs w:val="24"/>
          <w:u w:color="000000"/>
          <w:bdr w:val="nil"/>
          <w:lang w:eastAsia="ro-RO"/>
        </w:rPr>
        <w:t>Urticariană</w:t>
      </w:r>
      <w:proofErr w:type="spellEnd"/>
      <w:r w:rsidRPr="00BB387E">
        <w:rPr>
          <w:rFonts w:ascii="Times New Roman" w:eastAsia="Times New Roman" w:hAnsi="Times New Roman" w:cs="Times New Roman"/>
          <w:sz w:val="24"/>
          <w:szCs w:val="24"/>
          <w:u w:color="000000"/>
          <w:bdr w:val="nil"/>
          <w:lang w:eastAsia="ro-RO"/>
        </w:rPr>
        <w:t xml:space="preserve"> (Urticaria </w:t>
      </w:r>
      <w:proofErr w:type="spellStart"/>
      <w:r w:rsidRPr="00BB387E">
        <w:rPr>
          <w:rFonts w:ascii="Times New Roman" w:eastAsia="Times New Roman" w:hAnsi="Times New Roman" w:cs="Times New Roman"/>
          <w:sz w:val="24"/>
          <w:szCs w:val="24"/>
          <w:u w:color="000000"/>
          <w:bdr w:val="nil"/>
          <w:lang w:eastAsia="ro-RO"/>
        </w:rPr>
        <w:t>Activity</w:t>
      </w:r>
      <w:proofErr w:type="spellEnd"/>
      <w:r w:rsidRPr="00BB387E">
        <w:rPr>
          <w:rFonts w:ascii="Times New Roman" w:eastAsia="Times New Roman" w:hAnsi="Times New Roman" w:cs="Times New Roman"/>
          <w:sz w:val="24"/>
          <w:szCs w:val="24"/>
          <w:u w:color="000000"/>
          <w:bdr w:val="nil"/>
          <w:lang w:eastAsia="ro-RO"/>
        </w:rPr>
        <w:t xml:space="preserve"> </w:t>
      </w:r>
      <w:proofErr w:type="spellStart"/>
      <w:r w:rsidRPr="00BB387E">
        <w:rPr>
          <w:rFonts w:ascii="Times New Roman" w:eastAsia="Times New Roman" w:hAnsi="Times New Roman" w:cs="Times New Roman"/>
          <w:sz w:val="24"/>
          <w:szCs w:val="24"/>
          <w:u w:color="000000"/>
          <w:bdr w:val="nil"/>
          <w:lang w:eastAsia="ro-RO"/>
        </w:rPr>
        <w:t>Score</w:t>
      </w:r>
      <w:proofErr w:type="spellEnd"/>
      <w:r w:rsidRPr="00BB387E">
        <w:rPr>
          <w:rFonts w:ascii="Times New Roman" w:eastAsia="Times New Roman" w:hAnsi="Times New Roman" w:cs="Times New Roman"/>
          <w:sz w:val="24"/>
          <w:szCs w:val="24"/>
          <w:u w:color="000000"/>
          <w:bdr w:val="nil"/>
          <w:lang w:eastAsia="ro-RO"/>
        </w:rPr>
        <w:t>) este un chestionar care se completează zilnic dimineața și seara timp de șapte zile. La finalul celor 7 zile se face media aritmetică și se obține o evaluare a severității bolii scorul variind între 0-42 (Anexa 1). Alte scoruri mai puțin utilizate în practica zilnică (mai mult în cercetare) sunt AAS (</w:t>
      </w:r>
      <w:proofErr w:type="spellStart"/>
      <w:r w:rsidRPr="00BB387E">
        <w:rPr>
          <w:rFonts w:ascii="Times New Roman" w:eastAsia="Times New Roman" w:hAnsi="Times New Roman" w:cs="Times New Roman"/>
          <w:sz w:val="24"/>
          <w:szCs w:val="24"/>
          <w:u w:color="000000"/>
          <w:bdr w:val="nil"/>
          <w:lang w:eastAsia="ro-RO"/>
        </w:rPr>
        <w:t>Angioedema</w:t>
      </w:r>
      <w:proofErr w:type="spellEnd"/>
      <w:r w:rsidRPr="00BB387E">
        <w:rPr>
          <w:rFonts w:ascii="Times New Roman" w:eastAsia="Times New Roman" w:hAnsi="Times New Roman" w:cs="Times New Roman"/>
          <w:sz w:val="24"/>
          <w:szCs w:val="24"/>
          <w:u w:color="000000"/>
          <w:bdr w:val="nil"/>
          <w:lang w:eastAsia="ro-RO"/>
        </w:rPr>
        <w:t xml:space="preserve"> </w:t>
      </w:r>
      <w:proofErr w:type="spellStart"/>
      <w:r w:rsidRPr="00BB387E">
        <w:rPr>
          <w:rFonts w:ascii="Times New Roman" w:eastAsia="Times New Roman" w:hAnsi="Times New Roman" w:cs="Times New Roman"/>
          <w:sz w:val="24"/>
          <w:szCs w:val="24"/>
          <w:u w:color="000000"/>
          <w:bdr w:val="nil"/>
          <w:lang w:eastAsia="ro-RO"/>
        </w:rPr>
        <w:t>Activity</w:t>
      </w:r>
      <w:proofErr w:type="spellEnd"/>
      <w:r w:rsidRPr="00BB387E">
        <w:rPr>
          <w:rFonts w:ascii="Times New Roman" w:eastAsia="Times New Roman" w:hAnsi="Times New Roman" w:cs="Times New Roman"/>
          <w:sz w:val="24"/>
          <w:szCs w:val="24"/>
          <w:u w:color="000000"/>
          <w:bdr w:val="nil"/>
          <w:lang w:eastAsia="ro-RO"/>
        </w:rPr>
        <w:t xml:space="preserve"> </w:t>
      </w:r>
      <w:proofErr w:type="spellStart"/>
      <w:r w:rsidRPr="00BB387E">
        <w:rPr>
          <w:rFonts w:ascii="Times New Roman" w:eastAsia="Times New Roman" w:hAnsi="Times New Roman" w:cs="Times New Roman"/>
          <w:sz w:val="24"/>
          <w:szCs w:val="24"/>
          <w:u w:color="000000"/>
          <w:bdr w:val="nil"/>
          <w:lang w:eastAsia="ro-RO"/>
        </w:rPr>
        <w:t>Score</w:t>
      </w:r>
      <w:proofErr w:type="spellEnd"/>
      <w:r w:rsidRPr="00BB387E">
        <w:rPr>
          <w:rFonts w:ascii="Times New Roman" w:eastAsia="Times New Roman" w:hAnsi="Times New Roman" w:cs="Times New Roman"/>
          <w:sz w:val="24"/>
          <w:szCs w:val="24"/>
          <w:u w:color="000000"/>
          <w:bdr w:val="nil"/>
          <w:lang w:eastAsia="ro-RO"/>
        </w:rPr>
        <w:t>), UCT (Urticaria Control Test) sau AECT (</w:t>
      </w:r>
      <w:proofErr w:type="spellStart"/>
      <w:r w:rsidRPr="00BB387E">
        <w:rPr>
          <w:rFonts w:ascii="Times New Roman" w:eastAsia="Times New Roman" w:hAnsi="Times New Roman" w:cs="Times New Roman"/>
          <w:sz w:val="24"/>
          <w:szCs w:val="24"/>
          <w:u w:color="000000"/>
          <w:bdr w:val="nil"/>
          <w:lang w:eastAsia="ro-RO"/>
        </w:rPr>
        <w:t>Angioedema</w:t>
      </w:r>
      <w:proofErr w:type="spellEnd"/>
      <w:r w:rsidRPr="00BB387E">
        <w:rPr>
          <w:rFonts w:ascii="Times New Roman" w:eastAsia="Times New Roman" w:hAnsi="Times New Roman" w:cs="Times New Roman"/>
          <w:sz w:val="24"/>
          <w:szCs w:val="24"/>
          <w:u w:color="000000"/>
          <w:bdr w:val="nil"/>
          <w:lang w:eastAsia="ro-RO"/>
        </w:rPr>
        <w:t xml:space="preserve"> Control Test).</w:t>
      </w:r>
    </w:p>
    <w:p w14:paraId="6836E3C4" w14:textId="77777777" w:rsidR="00CF3455" w:rsidRPr="00BB387E" w:rsidRDefault="00CF3455" w:rsidP="007C303D">
      <w:pPr>
        <w:numPr>
          <w:ilvl w:val="0"/>
          <w:numId w:val="663"/>
        </w:numPr>
        <w:pBdr>
          <w:top w:val="nil"/>
          <w:left w:val="nil"/>
          <w:bottom w:val="nil"/>
          <w:right w:val="nil"/>
          <w:between w:val="nil"/>
          <w:bar w:val="nil"/>
        </w:pBdr>
        <w:autoSpaceDE w:val="0"/>
        <w:autoSpaceDN w:val="0"/>
        <w:adjustRightInd w:val="0"/>
        <w:spacing w:after="120" w:line="240" w:lineRule="auto"/>
        <w:ind w:left="714" w:hanging="357"/>
        <w:jc w:val="both"/>
        <w:outlineLvl w:val="0"/>
        <w:rPr>
          <w:rFonts w:ascii="Times New Roman" w:eastAsia="Times New Roman" w:hAnsi="Times New Roman" w:cs="Times New Roman"/>
          <w:sz w:val="24"/>
          <w:szCs w:val="24"/>
          <w:u w:color="000000"/>
          <w:bdr w:val="nil"/>
          <w:lang w:eastAsia="ro-RO"/>
        </w:rPr>
      </w:pPr>
      <w:r w:rsidRPr="00BB387E">
        <w:rPr>
          <w:rFonts w:ascii="Times New Roman" w:eastAsia="Times New Roman" w:hAnsi="Times New Roman" w:cs="Times New Roman"/>
          <w:sz w:val="24"/>
          <w:szCs w:val="24"/>
          <w:u w:color="000000"/>
          <w:bdr w:val="nil"/>
          <w:lang w:eastAsia="ro-RO"/>
        </w:rPr>
        <w:t xml:space="preserve">Calitatea vieții pacientului cu Urticarie cronică spontană se </w:t>
      </w:r>
      <w:proofErr w:type="spellStart"/>
      <w:r w:rsidRPr="00BB387E">
        <w:rPr>
          <w:rFonts w:ascii="Times New Roman" w:eastAsia="Times New Roman" w:hAnsi="Times New Roman" w:cs="Times New Roman"/>
          <w:sz w:val="24"/>
          <w:szCs w:val="24"/>
          <w:u w:color="000000"/>
          <w:bdr w:val="nil"/>
          <w:lang w:eastAsia="ro-RO"/>
        </w:rPr>
        <w:t>evalueazâ</w:t>
      </w:r>
      <w:proofErr w:type="spellEnd"/>
      <w:r w:rsidRPr="00BB387E">
        <w:rPr>
          <w:rFonts w:ascii="Times New Roman" w:eastAsia="Times New Roman" w:hAnsi="Times New Roman" w:cs="Times New Roman"/>
          <w:sz w:val="24"/>
          <w:szCs w:val="24"/>
          <w:u w:color="000000"/>
          <w:bdr w:val="nil"/>
          <w:lang w:eastAsia="ro-RO"/>
        </w:rPr>
        <w:t xml:space="preserve"> pe baza scorului DLQI la adulți respectiv </w:t>
      </w:r>
      <w:proofErr w:type="spellStart"/>
      <w:r w:rsidRPr="00BB387E">
        <w:rPr>
          <w:rFonts w:ascii="Times New Roman" w:eastAsia="Times New Roman" w:hAnsi="Times New Roman" w:cs="Times New Roman"/>
          <w:sz w:val="24"/>
          <w:szCs w:val="24"/>
          <w:u w:color="000000"/>
          <w:bdr w:val="nil"/>
          <w:lang w:eastAsia="ro-RO"/>
        </w:rPr>
        <w:t>cDLQI</w:t>
      </w:r>
      <w:proofErr w:type="spellEnd"/>
      <w:r w:rsidRPr="00BB387E">
        <w:rPr>
          <w:rFonts w:ascii="Times New Roman" w:eastAsia="Times New Roman" w:hAnsi="Times New Roman" w:cs="Times New Roman"/>
          <w:sz w:val="24"/>
          <w:szCs w:val="24"/>
          <w:u w:color="000000"/>
          <w:bdr w:val="nil"/>
          <w:lang w:eastAsia="ro-RO"/>
        </w:rPr>
        <w:t xml:space="preserve"> pentru copii și </w:t>
      </w:r>
      <w:proofErr w:type="spellStart"/>
      <w:r w:rsidRPr="00BB387E">
        <w:rPr>
          <w:rFonts w:ascii="Times New Roman" w:eastAsia="Times New Roman" w:hAnsi="Times New Roman" w:cs="Times New Roman"/>
          <w:sz w:val="24"/>
          <w:szCs w:val="24"/>
          <w:u w:color="000000"/>
          <w:bdr w:val="nil"/>
          <w:lang w:eastAsia="ro-RO"/>
        </w:rPr>
        <w:t>adolecenți</w:t>
      </w:r>
      <w:proofErr w:type="spellEnd"/>
      <w:r w:rsidRPr="00BB387E">
        <w:rPr>
          <w:rFonts w:ascii="Times New Roman" w:eastAsia="Times New Roman" w:hAnsi="Times New Roman" w:cs="Times New Roman"/>
          <w:sz w:val="24"/>
          <w:szCs w:val="24"/>
          <w:u w:color="000000"/>
          <w:bdr w:val="nil"/>
          <w:lang w:eastAsia="ro-RO"/>
        </w:rPr>
        <w:t xml:space="preserve"> (Anexa 2). În scopuri științifice se mai utilizează și alte chestionare cum ar fi CU-Q2oL sau </w:t>
      </w:r>
      <w:proofErr w:type="spellStart"/>
      <w:r w:rsidRPr="00BB387E">
        <w:rPr>
          <w:rFonts w:ascii="Times New Roman" w:eastAsia="Times New Roman" w:hAnsi="Times New Roman" w:cs="Times New Roman"/>
          <w:sz w:val="24"/>
          <w:szCs w:val="24"/>
          <w:u w:color="000000"/>
          <w:bdr w:val="nil"/>
          <w:lang w:eastAsia="ro-RO"/>
        </w:rPr>
        <w:t>AEQoL</w:t>
      </w:r>
      <w:proofErr w:type="spellEnd"/>
      <w:r w:rsidRPr="00BB387E">
        <w:rPr>
          <w:rFonts w:ascii="Times New Roman" w:eastAsia="Times New Roman" w:hAnsi="Times New Roman" w:cs="Times New Roman"/>
          <w:sz w:val="24"/>
          <w:szCs w:val="24"/>
          <w:u w:color="000000"/>
          <w:bdr w:val="nil"/>
          <w:lang w:eastAsia="ro-RO"/>
        </w:rPr>
        <w:t xml:space="preserve">. </w:t>
      </w:r>
    </w:p>
    <w:p w14:paraId="1CCCB6B7" w14:textId="77777777" w:rsidR="00CF3455" w:rsidRPr="00BB387E" w:rsidRDefault="00CF3455" w:rsidP="007C303D">
      <w:pPr>
        <w:numPr>
          <w:ilvl w:val="0"/>
          <w:numId w:val="663"/>
        </w:numPr>
        <w:pBdr>
          <w:top w:val="nil"/>
          <w:left w:val="nil"/>
          <w:bottom w:val="nil"/>
          <w:right w:val="nil"/>
          <w:between w:val="nil"/>
          <w:bar w:val="nil"/>
        </w:pBdr>
        <w:autoSpaceDE w:val="0"/>
        <w:autoSpaceDN w:val="0"/>
        <w:adjustRightInd w:val="0"/>
        <w:spacing w:after="0" w:line="240" w:lineRule="auto"/>
        <w:jc w:val="both"/>
        <w:outlineLvl w:val="0"/>
        <w:rPr>
          <w:rFonts w:ascii="Times New Roman" w:eastAsia="Times New Roman" w:hAnsi="Times New Roman" w:cs="Times New Roman"/>
          <w:sz w:val="24"/>
          <w:szCs w:val="24"/>
          <w:u w:val="single" w:color="000000"/>
          <w:bdr w:val="nil"/>
          <w:lang w:eastAsia="ro-RO"/>
        </w:rPr>
      </w:pPr>
      <w:r w:rsidRPr="00BB387E">
        <w:rPr>
          <w:rFonts w:ascii="Times New Roman" w:eastAsia="Times New Roman" w:hAnsi="Times New Roman" w:cs="Times New Roman"/>
          <w:sz w:val="24"/>
          <w:szCs w:val="24"/>
          <w:u w:color="000000"/>
          <w:bdr w:val="nil"/>
          <w:lang w:eastAsia="ro-RO"/>
        </w:rPr>
        <w:t xml:space="preserve">Pentru </w:t>
      </w:r>
      <w:proofErr w:type="spellStart"/>
      <w:r w:rsidRPr="00BB387E">
        <w:rPr>
          <w:rFonts w:ascii="Times New Roman" w:eastAsia="Times New Roman" w:hAnsi="Times New Roman" w:cs="Times New Roman"/>
          <w:sz w:val="24"/>
          <w:szCs w:val="24"/>
          <w:u w:color="000000"/>
          <w:bdr w:val="nil"/>
          <w:lang w:eastAsia="ro-RO"/>
        </w:rPr>
        <w:t>iniţierea</w:t>
      </w:r>
      <w:proofErr w:type="spellEnd"/>
      <w:r w:rsidRPr="00BB387E">
        <w:rPr>
          <w:rFonts w:ascii="Times New Roman" w:eastAsia="Times New Roman" w:hAnsi="Times New Roman" w:cs="Times New Roman"/>
          <w:sz w:val="24"/>
          <w:szCs w:val="24"/>
          <w:u w:color="000000"/>
          <w:bdr w:val="nil"/>
          <w:lang w:eastAsia="ro-RO"/>
        </w:rPr>
        <w:t xml:space="preserve"> </w:t>
      </w:r>
      <w:proofErr w:type="spellStart"/>
      <w:r w:rsidRPr="00BB387E">
        <w:rPr>
          <w:rFonts w:ascii="Times New Roman" w:eastAsia="Times New Roman" w:hAnsi="Times New Roman" w:cs="Times New Roman"/>
          <w:sz w:val="24"/>
          <w:szCs w:val="24"/>
          <w:u w:color="000000"/>
          <w:bdr w:val="nil"/>
          <w:lang w:eastAsia="ro-RO"/>
        </w:rPr>
        <w:t>şi</w:t>
      </w:r>
      <w:proofErr w:type="spellEnd"/>
      <w:r w:rsidRPr="00BB387E">
        <w:rPr>
          <w:rFonts w:ascii="Times New Roman" w:eastAsia="Times New Roman" w:hAnsi="Times New Roman" w:cs="Times New Roman"/>
          <w:sz w:val="24"/>
          <w:szCs w:val="24"/>
          <w:u w:color="000000"/>
          <w:bdr w:val="nil"/>
          <w:lang w:eastAsia="ro-RO"/>
        </w:rPr>
        <w:t xml:space="preserve"> monitorizarea terapeutică în cazul folosirii terapiei biologice sunt necesare </w:t>
      </w:r>
      <w:proofErr w:type="spellStart"/>
      <w:r w:rsidRPr="00BB387E">
        <w:rPr>
          <w:rFonts w:ascii="Times New Roman" w:eastAsia="Times New Roman" w:hAnsi="Times New Roman" w:cs="Times New Roman"/>
          <w:sz w:val="24"/>
          <w:szCs w:val="24"/>
          <w:u w:color="000000"/>
          <w:bdr w:val="nil"/>
          <w:lang w:eastAsia="ro-RO"/>
        </w:rPr>
        <w:t>investigaţii</w:t>
      </w:r>
      <w:proofErr w:type="spellEnd"/>
      <w:r w:rsidRPr="00BB387E">
        <w:rPr>
          <w:rFonts w:ascii="Times New Roman" w:eastAsia="Times New Roman" w:hAnsi="Times New Roman" w:cs="Times New Roman"/>
          <w:sz w:val="24"/>
          <w:szCs w:val="24"/>
          <w:u w:color="000000"/>
          <w:bdr w:val="nil"/>
          <w:lang w:eastAsia="ro-RO"/>
        </w:rPr>
        <w:t xml:space="preserve"> pentru eventuale </w:t>
      </w:r>
      <w:proofErr w:type="spellStart"/>
      <w:r w:rsidRPr="00BB387E">
        <w:rPr>
          <w:rFonts w:ascii="Times New Roman" w:eastAsia="Times New Roman" w:hAnsi="Times New Roman" w:cs="Times New Roman"/>
          <w:sz w:val="24"/>
          <w:szCs w:val="24"/>
          <w:u w:color="000000"/>
          <w:bdr w:val="nil"/>
          <w:lang w:eastAsia="ro-RO"/>
        </w:rPr>
        <w:t>reacţii</w:t>
      </w:r>
      <w:proofErr w:type="spellEnd"/>
      <w:r w:rsidRPr="00BB387E">
        <w:rPr>
          <w:rFonts w:ascii="Times New Roman" w:eastAsia="Times New Roman" w:hAnsi="Times New Roman" w:cs="Times New Roman"/>
          <w:sz w:val="24"/>
          <w:szCs w:val="24"/>
          <w:u w:color="000000"/>
          <w:bdr w:val="nil"/>
          <w:lang w:eastAsia="ro-RO"/>
        </w:rPr>
        <w:t xml:space="preserve"> adverse sau </w:t>
      </w:r>
      <w:proofErr w:type="spellStart"/>
      <w:r w:rsidRPr="00BB387E">
        <w:rPr>
          <w:rFonts w:ascii="Times New Roman" w:eastAsia="Times New Roman" w:hAnsi="Times New Roman" w:cs="Times New Roman"/>
          <w:sz w:val="24"/>
          <w:szCs w:val="24"/>
          <w:u w:color="000000"/>
          <w:bdr w:val="nil"/>
          <w:lang w:eastAsia="ro-RO"/>
        </w:rPr>
        <w:t>complicaţii</w:t>
      </w:r>
      <w:proofErr w:type="spellEnd"/>
      <w:r w:rsidRPr="00BB387E">
        <w:rPr>
          <w:rFonts w:ascii="Times New Roman" w:eastAsia="Times New Roman" w:hAnsi="Times New Roman" w:cs="Times New Roman"/>
          <w:sz w:val="24"/>
          <w:szCs w:val="24"/>
          <w:u w:color="000000"/>
          <w:bdr w:val="nil"/>
          <w:lang w:eastAsia="ro-RO"/>
        </w:rPr>
        <w:t xml:space="preserve"> conform </w:t>
      </w:r>
      <w:proofErr w:type="spellStart"/>
      <w:r w:rsidRPr="00BB387E">
        <w:rPr>
          <w:rFonts w:ascii="Times New Roman" w:eastAsia="Times New Roman" w:hAnsi="Times New Roman" w:cs="Times New Roman"/>
          <w:sz w:val="24"/>
          <w:szCs w:val="24"/>
          <w:u w:color="000000"/>
          <w:bdr w:val="nil"/>
          <w:lang w:eastAsia="ro-RO"/>
        </w:rPr>
        <w:t>Fişei</w:t>
      </w:r>
      <w:proofErr w:type="spellEnd"/>
      <w:r w:rsidRPr="00BB387E">
        <w:rPr>
          <w:rFonts w:ascii="Times New Roman" w:eastAsia="Times New Roman" w:hAnsi="Times New Roman" w:cs="Times New Roman"/>
          <w:sz w:val="24"/>
          <w:szCs w:val="24"/>
          <w:u w:color="000000"/>
          <w:bdr w:val="nil"/>
          <w:lang w:eastAsia="ro-RO"/>
        </w:rPr>
        <w:t xml:space="preserve"> de evaluare </w:t>
      </w:r>
      <w:proofErr w:type="spellStart"/>
      <w:r w:rsidRPr="00BB387E">
        <w:rPr>
          <w:rFonts w:ascii="Times New Roman" w:eastAsia="Times New Roman" w:hAnsi="Times New Roman" w:cs="Times New Roman"/>
          <w:sz w:val="24"/>
          <w:szCs w:val="24"/>
          <w:u w:color="000000"/>
          <w:bdr w:val="nil"/>
          <w:lang w:eastAsia="ro-RO"/>
        </w:rPr>
        <w:t>şi</w:t>
      </w:r>
      <w:proofErr w:type="spellEnd"/>
      <w:r w:rsidRPr="00BB387E">
        <w:rPr>
          <w:rFonts w:ascii="Times New Roman" w:eastAsia="Times New Roman" w:hAnsi="Times New Roman" w:cs="Times New Roman"/>
          <w:sz w:val="24"/>
          <w:szCs w:val="24"/>
          <w:u w:color="000000"/>
          <w:bdr w:val="nil"/>
          <w:lang w:eastAsia="ro-RO"/>
        </w:rPr>
        <w:t xml:space="preserve"> monitorizare a pacientului cu urticarie cronică spontană aflat în tratament cu agent biologic (Anexa 3): </w:t>
      </w:r>
      <w:proofErr w:type="spellStart"/>
      <w:r w:rsidRPr="00BB387E">
        <w:rPr>
          <w:rFonts w:ascii="Times New Roman" w:eastAsia="Times New Roman" w:hAnsi="Times New Roman" w:cs="Times New Roman"/>
          <w:sz w:val="24"/>
          <w:szCs w:val="24"/>
          <w:u w:color="000000"/>
          <w:bdr w:val="nil"/>
          <w:lang w:eastAsia="ro-RO"/>
        </w:rPr>
        <w:t>hemoleucogramă</w:t>
      </w:r>
      <w:proofErr w:type="spellEnd"/>
      <w:r w:rsidRPr="00BB387E">
        <w:rPr>
          <w:rFonts w:ascii="Times New Roman" w:eastAsia="Times New Roman" w:hAnsi="Times New Roman" w:cs="Times New Roman"/>
          <w:sz w:val="24"/>
          <w:szCs w:val="24"/>
          <w:u w:color="000000"/>
          <w:bdr w:val="nil"/>
          <w:lang w:eastAsia="ro-RO"/>
        </w:rPr>
        <w:t xml:space="preserve">, VSH, creatinină, uree, ASAT, ALAT, CRP, </w:t>
      </w:r>
      <w:proofErr w:type="spellStart"/>
      <w:r w:rsidRPr="00BB387E">
        <w:rPr>
          <w:rFonts w:ascii="Times New Roman" w:eastAsia="Times New Roman" w:hAnsi="Times New Roman" w:cs="Times New Roman"/>
          <w:sz w:val="24"/>
          <w:szCs w:val="24"/>
          <w:u w:color="000000"/>
          <w:bdr w:val="nil"/>
          <w:lang w:eastAsia="ro-RO"/>
        </w:rPr>
        <w:t>IgE</w:t>
      </w:r>
      <w:proofErr w:type="spellEnd"/>
      <w:r w:rsidRPr="00BB387E">
        <w:rPr>
          <w:rFonts w:ascii="Times New Roman" w:eastAsia="Times New Roman" w:hAnsi="Times New Roman" w:cs="Times New Roman"/>
          <w:sz w:val="24"/>
          <w:szCs w:val="24"/>
          <w:u w:color="000000"/>
          <w:bdr w:val="nil"/>
          <w:lang w:eastAsia="ro-RO"/>
        </w:rPr>
        <w:t xml:space="preserve"> seric total și anticorpii IgG anti-TPO (ATPO). </w:t>
      </w:r>
      <w:r w:rsidRPr="00BB387E">
        <w:rPr>
          <w:rFonts w:ascii="Times New Roman" w:eastAsia="Times New Roman" w:hAnsi="Times New Roman" w:cs="Times New Roman"/>
          <w:sz w:val="24"/>
          <w:szCs w:val="24"/>
          <w:u w:color="000000"/>
          <w:bdr w:val="nil"/>
          <w:lang w:val="it-IT" w:eastAsia="ro-RO"/>
        </w:rPr>
        <w:t>La iniţierea terapiei biologice pacientul va prezenta adeverinţă de la medicul de familie cu bolile cronice pentru care acesta este în evidenţă. Pe baza rezultatelor obținute la aceste evaluări, a simptomelor sau a comorbidităților cunoscute, pot fi solicitate teste de diagnostic suplimentare după cum este indicat.</w:t>
      </w:r>
    </w:p>
    <w:p w14:paraId="748A3C28" w14:textId="77777777" w:rsidR="00CF3455" w:rsidRPr="00BB387E" w:rsidRDefault="00CF3455" w:rsidP="00CF3455">
      <w:pPr>
        <w:autoSpaceDE w:val="0"/>
        <w:autoSpaceDN w:val="0"/>
        <w:adjustRightInd w:val="0"/>
        <w:spacing w:after="0" w:line="240" w:lineRule="auto"/>
        <w:jc w:val="both"/>
        <w:outlineLvl w:val="0"/>
        <w:rPr>
          <w:rFonts w:ascii="Times New Roman" w:eastAsia="Times New Roman" w:hAnsi="Times New Roman" w:cs="Times New Roman"/>
          <w:sz w:val="24"/>
          <w:szCs w:val="24"/>
          <w:lang w:val="it-IT" w:eastAsia="ro-RO"/>
        </w:rPr>
      </w:pPr>
    </w:p>
    <w:p w14:paraId="7632B4C7" w14:textId="77777777" w:rsidR="00CF3455" w:rsidRPr="00BB387E" w:rsidRDefault="00CF3455" w:rsidP="00CF3455">
      <w:pPr>
        <w:autoSpaceDE w:val="0"/>
        <w:autoSpaceDN w:val="0"/>
        <w:adjustRightInd w:val="0"/>
        <w:spacing w:after="0" w:line="240" w:lineRule="auto"/>
        <w:jc w:val="both"/>
        <w:outlineLvl w:val="0"/>
        <w:rPr>
          <w:rFonts w:ascii="Times New Roman" w:eastAsia="Times New Roman" w:hAnsi="Times New Roman" w:cs="Times New Roman"/>
          <w:b/>
          <w:sz w:val="24"/>
          <w:szCs w:val="24"/>
          <w:lang w:val="it-IT" w:eastAsia="ro-RO"/>
        </w:rPr>
      </w:pPr>
      <w:r w:rsidRPr="00BB387E">
        <w:rPr>
          <w:rFonts w:ascii="Times New Roman" w:eastAsia="Times New Roman" w:hAnsi="Times New Roman" w:cs="Times New Roman"/>
          <w:b/>
          <w:sz w:val="24"/>
          <w:szCs w:val="24"/>
          <w:lang w:val="it-IT" w:eastAsia="ro-RO"/>
        </w:rPr>
        <w:t>III. Tratament</w:t>
      </w:r>
    </w:p>
    <w:p w14:paraId="124E2604"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jc w:val="both"/>
        <w:rPr>
          <w:rFonts w:ascii="Times New Roman" w:eastAsia="Arial Unicode MS" w:hAnsi="Times New Roman" w:cs="Times New Roman"/>
          <w:sz w:val="24"/>
          <w:szCs w:val="24"/>
          <w:bdr w:val="nil"/>
          <w:lang w:val="it-IT"/>
        </w:rPr>
      </w:pPr>
      <w:r w:rsidRPr="00BB387E">
        <w:rPr>
          <w:rFonts w:ascii="Times New Roman" w:eastAsia="Arial Unicode MS" w:hAnsi="Times New Roman" w:cs="Times New Roman"/>
          <w:sz w:val="24"/>
          <w:szCs w:val="24"/>
          <w:bdr w:val="nil"/>
          <w:lang w:val="it-IT"/>
        </w:rPr>
        <w:t>Urticaria cronică spontană este o afecțiune care afectează semnificativ calitatea vieții pacientului. În conformitate cu ghidurile terapeutice se recomandă intervenția cât mai rapidă cu tratament adecvat. În prezent pacienții pot utiliza terapii sistemice convenționale și/sau terapii biologice.</w:t>
      </w:r>
    </w:p>
    <w:p w14:paraId="5B151455"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jc w:val="both"/>
        <w:rPr>
          <w:rFonts w:ascii="Times New Roman" w:eastAsia="Arial Unicode MS" w:hAnsi="Times New Roman" w:cs="Times New Roman"/>
          <w:sz w:val="24"/>
          <w:szCs w:val="24"/>
          <w:bdr w:val="nil"/>
          <w:lang w:val="it-IT"/>
        </w:rPr>
      </w:pPr>
    </w:p>
    <w:p w14:paraId="52B9F983"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jc w:val="both"/>
        <w:rPr>
          <w:rFonts w:ascii="Times New Roman" w:eastAsia="Arial Unicode MS" w:hAnsi="Times New Roman" w:cs="Times New Roman"/>
          <w:b/>
          <w:bCs/>
          <w:sz w:val="24"/>
          <w:szCs w:val="24"/>
          <w:bdr w:val="nil"/>
          <w:lang w:val="it-IT"/>
        </w:rPr>
      </w:pPr>
      <w:r w:rsidRPr="00BB387E">
        <w:rPr>
          <w:rFonts w:ascii="Times New Roman" w:eastAsia="Arial Unicode MS" w:hAnsi="Times New Roman" w:cs="Times New Roman"/>
          <w:b/>
          <w:bCs/>
          <w:sz w:val="24"/>
          <w:szCs w:val="24"/>
          <w:bdr w:val="nil"/>
          <w:lang w:val="it-IT"/>
        </w:rPr>
        <w:t xml:space="preserve">Tratamentul convențional sistemic </w:t>
      </w:r>
    </w:p>
    <w:p w14:paraId="43A6015D"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jc w:val="both"/>
        <w:rPr>
          <w:rFonts w:ascii="Times New Roman" w:eastAsia="Arial Unicode MS" w:hAnsi="Times New Roman" w:cs="Times New Roman"/>
          <w:sz w:val="24"/>
          <w:szCs w:val="24"/>
          <w:bdr w:val="nil"/>
          <w:lang w:val="fr-MC"/>
        </w:rPr>
      </w:pPr>
      <w:r w:rsidRPr="00BB387E">
        <w:rPr>
          <w:rFonts w:ascii="Times New Roman" w:eastAsia="Arial Unicode MS" w:hAnsi="Times New Roman" w:cs="Times New Roman"/>
          <w:sz w:val="24"/>
          <w:szCs w:val="24"/>
          <w:bdr w:val="nil"/>
          <w:lang w:val="it-IT"/>
        </w:rPr>
        <w:t xml:space="preserve">Tratamentul convențional sistemic constă în administrarea de antihistaminice H1 nesedative de generația a doua. </w:t>
      </w:r>
      <w:proofErr w:type="spellStart"/>
      <w:r w:rsidRPr="00BB387E">
        <w:rPr>
          <w:rFonts w:ascii="Times New Roman" w:eastAsia="Arial Unicode MS" w:hAnsi="Times New Roman" w:cs="Times New Roman"/>
          <w:sz w:val="24"/>
          <w:szCs w:val="24"/>
          <w:bdr w:val="nil"/>
          <w:lang w:val="fr-MC"/>
        </w:rPr>
        <w:t>Conform</w:t>
      </w:r>
      <w:proofErr w:type="spellEnd"/>
      <w:r w:rsidRPr="00BB387E">
        <w:rPr>
          <w:rFonts w:ascii="Times New Roman" w:eastAsia="Arial Unicode MS" w:hAnsi="Times New Roman" w:cs="Times New Roman"/>
          <w:sz w:val="24"/>
          <w:szCs w:val="24"/>
          <w:bdr w:val="nil"/>
          <w:lang w:val="fr-MC"/>
        </w:rPr>
        <w:t xml:space="preserve"> </w:t>
      </w:r>
      <w:proofErr w:type="spellStart"/>
      <w:r w:rsidRPr="00BB387E">
        <w:rPr>
          <w:rFonts w:ascii="Times New Roman" w:eastAsia="Arial Unicode MS" w:hAnsi="Times New Roman" w:cs="Times New Roman"/>
          <w:sz w:val="24"/>
          <w:szCs w:val="24"/>
          <w:bdr w:val="nil"/>
          <w:lang w:val="fr-MC"/>
        </w:rPr>
        <w:t>ghidurilor</w:t>
      </w:r>
      <w:proofErr w:type="spellEnd"/>
      <w:r w:rsidRPr="00BB387E">
        <w:rPr>
          <w:rFonts w:ascii="Times New Roman" w:eastAsia="Arial Unicode MS" w:hAnsi="Times New Roman" w:cs="Times New Roman"/>
          <w:sz w:val="24"/>
          <w:szCs w:val="24"/>
          <w:bdr w:val="nil"/>
          <w:lang w:val="fr-MC"/>
        </w:rPr>
        <w:t xml:space="preserve"> </w:t>
      </w:r>
      <w:proofErr w:type="spellStart"/>
      <w:r w:rsidRPr="00BB387E">
        <w:rPr>
          <w:rFonts w:ascii="Times New Roman" w:eastAsia="Arial Unicode MS" w:hAnsi="Times New Roman" w:cs="Times New Roman"/>
          <w:sz w:val="24"/>
          <w:szCs w:val="24"/>
          <w:bdr w:val="nil"/>
          <w:lang w:val="fr-MC"/>
        </w:rPr>
        <w:t>actuele</w:t>
      </w:r>
      <w:proofErr w:type="spellEnd"/>
      <w:r w:rsidRPr="00BB387E">
        <w:rPr>
          <w:rFonts w:ascii="Times New Roman" w:eastAsia="Arial Unicode MS" w:hAnsi="Times New Roman" w:cs="Times New Roman"/>
          <w:sz w:val="24"/>
          <w:szCs w:val="24"/>
          <w:bdr w:val="nil"/>
          <w:lang w:val="fr-MC"/>
        </w:rPr>
        <w:t xml:space="preserve"> </w:t>
      </w:r>
      <w:proofErr w:type="spellStart"/>
      <w:r w:rsidRPr="00BB387E">
        <w:rPr>
          <w:rFonts w:ascii="Times New Roman" w:eastAsia="Arial Unicode MS" w:hAnsi="Times New Roman" w:cs="Times New Roman"/>
          <w:sz w:val="24"/>
          <w:szCs w:val="24"/>
          <w:bdr w:val="nil"/>
          <w:lang w:val="fr-MC"/>
        </w:rPr>
        <w:t>acest</w:t>
      </w:r>
      <w:proofErr w:type="spellEnd"/>
      <w:r w:rsidRPr="00BB387E">
        <w:rPr>
          <w:rFonts w:ascii="Times New Roman" w:eastAsia="Arial Unicode MS" w:hAnsi="Times New Roman" w:cs="Times New Roman"/>
          <w:sz w:val="24"/>
          <w:szCs w:val="24"/>
          <w:bdr w:val="nil"/>
          <w:lang w:val="fr-MC"/>
        </w:rPr>
        <w:t xml:space="preserve"> </w:t>
      </w:r>
      <w:proofErr w:type="spellStart"/>
      <w:r w:rsidRPr="00BB387E">
        <w:rPr>
          <w:rFonts w:ascii="Times New Roman" w:eastAsia="Arial Unicode MS" w:hAnsi="Times New Roman" w:cs="Times New Roman"/>
          <w:sz w:val="24"/>
          <w:szCs w:val="24"/>
          <w:bdr w:val="nil"/>
          <w:lang w:val="fr-MC"/>
        </w:rPr>
        <w:t>tratament</w:t>
      </w:r>
      <w:proofErr w:type="spellEnd"/>
      <w:r w:rsidRPr="00BB387E">
        <w:rPr>
          <w:rFonts w:ascii="Times New Roman" w:eastAsia="Arial Unicode MS" w:hAnsi="Times New Roman" w:cs="Times New Roman"/>
          <w:sz w:val="24"/>
          <w:szCs w:val="24"/>
          <w:bdr w:val="nil"/>
          <w:lang w:val="fr-MC"/>
        </w:rPr>
        <w:t xml:space="preserve"> se </w:t>
      </w:r>
      <w:proofErr w:type="spellStart"/>
      <w:r w:rsidRPr="00BB387E">
        <w:rPr>
          <w:rFonts w:ascii="Times New Roman" w:eastAsia="Arial Unicode MS" w:hAnsi="Times New Roman" w:cs="Times New Roman"/>
          <w:sz w:val="24"/>
          <w:szCs w:val="24"/>
          <w:bdr w:val="nil"/>
          <w:lang w:val="fr-MC"/>
        </w:rPr>
        <w:t>recomandă</w:t>
      </w:r>
      <w:proofErr w:type="spellEnd"/>
      <w:r w:rsidRPr="00BB387E">
        <w:rPr>
          <w:rFonts w:ascii="Times New Roman" w:eastAsia="Arial Unicode MS" w:hAnsi="Times New Roman" w:cs="Times New Roman"/>
          <w:sz w:val="24"/>
          <w:szCs w:val="24"/>
          <w:bdr w:val="nil"/>
          <w:lang w:val="fr-MC"/>
        </w:rPr>
        <w:t xml:space="preserve"> a fi </w:t>
      </w:r>
      <w:proofErr w:type="spellStart"/>
      <w:r w:rsidRPr="00BB387E">
        <w:rPr>
          <w:rFonts w:ascii="Times New Roman" w:eastAsia="Arial Unicode MS" w:hAnsi="Times New Roman" w:cs="Times New Roman"/>
          <w:sz w:val="24"/>
          <w:szCs w:val="24"/>
          <w:bdr w:val="nil"/>
          <w:lang w:val="fr-MC"/>
        </w:rPr>
        <w:t>evaluat</w:t>
      </w:r>
      <w:proofErr w:type="spellEnd"/>
      <w:r w:rsidRPr="00BB387E">
        <w:rPr>
          <w:rFonts w:ascii="Times New Roman" w:eastAsia="Arial Unicode MS" w:hAnsi="Times New Roman" w:cs="Times New Roman"/>
          <w:sz w:val="24"/>
          <w:szCs w:val="24"/>
          <w:bdr w:val="nil"/>
          <w:lang w:val="fr-MC"/>
        </w:rPr>
        <w:t xml:space="preserve"> </w:t>
      </w:r>
      <w:proofErr w:type="spellStart"/>
      <w:r w:rsidRPr="00BB387E">
        <w:rPr>
          <w:rFonts w:ascii="Times New Roman" w:eastAsia="Arial Unicode MS" w:hAnsi="Times New Roman" w:cs="Times New Roman"/>
          <w:sz w:val="24"/>
          <w:szCs w:val="24"/>
          <w:bdr w:val="nil"/>
          <w:lang w:val="fr-MC"/>
        </w:rPr>
        <w:t>după</w:t>
      </w:r>
      <w:proofErr w:type="spellEnd"/>
      <w:r w:rsidRPr="00BB387E">
        <w:rPr>
          <w:rFonts w:ascii="Times New Roman" w:eastAsia="Arial Unicode MS" w:hAnsi="Times New Roman" w:cs="Times New Roman"/>
          <w:sz w:val="24"/>
          <w:szCs w:val="24"/>
          <w:bdr w:val="nil"/>
          <w:lang w:val="fr-MC"/>
        </w:rPr>
        <w:t xml:space="preserve"> 2-4 </w:t>
      </w:r>
      <w:proofErr w:type="spellStart"/>
      <w:r w:rsidRPr="00BB387E">
        <w:rPr>
          <w:rFonts w:ascii="Times New Roman" w:eastAsia="Arial Unicode MS" w:hAnsi="Times New Roman" w:cs="Times New Roman"/>
          <w:sz w:val="24"/>
          <w:szCs w:val="24"/>
          <w:bdr w:val="nil"/>
          <w:lang w:val="fr-MC"/>
        </w:rPr>
        <w:t>săptămâni</w:t>
      </w:r>
      <w:proofErr w:type="spellEnd"/>
      <w:r w:rsidRPr="00BB387E">
        <w:rPr>
          <w:rFonts w:ascii="Times New Roman" w:eastAsia="Arial Unicode MS" w:hAnsi="Times New Roman" w:cs="Times New Roman"/>
          <w:sz w:val="24"/>
          <w:szCs w:val="24"/>
          <w:bdr w:val="nil"/>
          <w:lang w:val="fr-MC"/>
        </w:rPr>
        <w:t xml:space="preserve">. Se </w:t>
      </w:r>
      <w:proofErr w:type="spellStart"/>
      <w:r w:rsidRPr="00BB387E">
        <w:rPr>
          <w:rFonts w:ascii="Times New Roman" w:eastAsia="Arial Unicode MS" w:hAnsi="Times New Roman" w:cs="Times New Roman"/>
          <w:sz w:val="24"/>
          <w:szCs w:val="24"/>
          <w:bdr w:val="nil"/>
          <w:lang w:val="fr-MC"/>
        </w:rPr>
        <w:t>începe</w:t>
      </w:r>
      <w:proofErr w:type="spellEnd"/>
      <w:r w:rsidRPr="00BB387E">
        <w:rPr>
          <w:rFonts w:ascii="Times New Roman" w:eastAsia="Arial Unicode MS" w:hAnsi="Times New Roman" w:cs="Times New Roman"/>
          <w:sz w:val="24"/>
          <w:szCs w:val="24"/>
          <w:bdr w:val="nil"/>
          <w:lang w:val="fr-MC"/>
        </w:rPr>
        <w:t xml:space="preserve"> </w:t>
      </w:r>
      <w:proofErr w:type="spellStart"/>
      <w:r w:rsidRPr="00BB387E">
        <w:rPr>
          <w:rFonts w:ascii="Times New Roman" w:eastAsia="Arial Unicode MS" w:hAnsi="Times New Roman" w:cs="Times New Roman"/>
          <w:sz w:val="24"/>
          <w:szCs w:val="24"/>
          <w:bdr w:val="nil"/>
          <w:lang w:val="fr-MC"/>
        </w:rPr>
        <w:t>cu</w:t>
      </w:r>
      <w:proofErr w:type="spellEnd"/>
      <w:r w:rsidRPr="00BB387E">
        <w:rPr>
          <w:rFonts w:ascii="Times New Roman" w:eastAsia="Arial Unicode MS" w:hAnsi="Times New Roman" w:cs="Times New Roman"/>
          <w:sz w:val="24"/>
          <w:szCs w:val="24"/>
          <w:bdr w:val="nil"/>
          <w:lang w:val="fr-MC"/>
        </w:rPr>
        <w:t xml:space="preserve"> </w:t>
      </w:r>
      <w:proofErr w:type="spellStart"/>
      <w:r w:rsidRPr="00BB387E">
        <w:rPr>
          <w:rFonts w:ascii="Times New Roman" w:eastAsia="Arial Unicode MS" w:hAnsi="Times New Roman" w:cs="Times New Roman"/>
          <w:sz w:val="24"/>
          <w:szCs w:val="24"/>
          <w:bdr w:val="nil"/>
          <w:lang w:val="fr-MC"/>
        </w:rPr>
        <w:t>doza</w:t>
      </w:r>
      <w:proofErr w:type="spellEnd"/>
      <w:r w:rsidRPr="00BB387E">
        <w:rPr>
          <w:rFonts w:ascii="Times New Roman" w:eastAsia="Arial Unicode MS" w:hAnsi="Times New Roman" w:cs="Times New Roman"/>
          <w:sz w:val="24"/>
          <w:szCs w:val="24"/>
          <w:bdr w:val="nil"/>
          <w:lang w:val="fr-MC"/>
        </w:rPr>
        <w:t xml:space="preserve"> </w:t>
      </w:r>
      <w:proofErr w:type="spellStart"/>
      <w:r w:rsidRPr="00BB387E">
        <w:rPr>
          <w:rFonts w:ascii="Times New Roman" w:eastAsia="Arial Unicode MS" w:hAnsi="Times New Roman" w:cs="Times New Roman"/>
          <w:sz w:val="24"/>
          <w:szCs w:val="24"/>
          <w:bdr w:val="nil"/>
          <w:lang w:val="fr-MC"/>
        </w:rPr>
        <w:t>uzuală</w:t>
      </w:r>
      <w:proofErr w:type="spellEnd"/>
      <w:r w:rsidRPr="00BB387E">
        <w:rPr>
          <w:rFonts w:ascii="Times New Roman" w:eastAsia="Arial Unicode MS" w:hAnsi="Times New Roman" w:cs="Times New Roman"/>
          <w:sz w:val="24"/>
          <w:szCs w:val="24"/>
          <w:bdr w:val="nil"/>
          <w:lang w:val="fr-MC"/>
        </w:rPr>
        <w:t xml:space="preserve"> dar </w:t>
      </w:r>
      <w:proofErr w:type="spellStart"/>
      <w:r w:rsidRPr="00BB387E">
        <w:rPr>
          <w:rFonts w:ascii="Times New Roman" w:eastAsia="Arial Unicode MS" w:hAnsi="Times New Roman" w:cs="Times New Roman"/>
          <w:sz w:val="24"/>
          <w:szCs w:val="24"/>
          <w:bdr w:val="nil"/>
          <w:lang w:val="fr-MC"/>
        </w:rPr>
        <w:t>dacă</w:t>
      </w:r>
      <w:proofErr w:type="spellEnd"/>
      <w:r w:rsidRPr="00BB387E">
        <w:rPr>
          <w:rFonts w:ascii="Times New Roman" w:eastAsia="Arial Unicode MS" w:hAnsi="Times New Roman" w:cs="Times New Roman"/>
          <w:sz w:val="24"/>
          <w:szCs w:val="24"/>
          <w:bdr w:val="nil"/>
          <w:lang w:val="fr-MC"/>
        </w:rPr>
        <w:t xml:space="preserve"> se </w:t>
      </w:r>
      <w:proofErr w:type="spellStart"/>
      <w:r w:rsidRPr="00BB387E">
        <w:rPr>
          <w:rFonts w:ascii="Times New Roman" w:eastAsia="Arial Unicode MS" w:hAnsi="Times New Roman" w:cs="Times New Roman"/>
          <w:sz w:val="24"/>
          <w:szCs w:val="24"/>
          <w:bdr w:val="nil"/>
          <w:lang w:val="fr-MC"/>
        </w:rPr>
        <w:t>constată</w:t>
      </w:r>
      <w:proofErr w:type="spellEnd"/>
      <w:r w:rsidRPr="00BB387E">
        <w:rPr>
          <w:rFonts w:ascii="Times New Roman" w:eastAsia="Arial Unicode MS" w:hAnsi="Times New Roman" w:cs="Times New Roman"/>
          <w:sz w:val="24"/>
          <w:szCs w:val="24"/>
          <w:bdr w:val="nil"/>
          <w:lang w:val="fr-MC"/>
        </w:rPr>
        <w:t xml:space="preserve"> </w:t>
      </w:r>
      <w:proofErr w:type="spellStart"/>
      <w:r w:rsidRPr="00BB387E">
        <w:rPr>
          <w:rFonts w:ascii="Times New Roman" w:eastAsia="Arial Unicode MS" w:hAnsi="Times New Roman" w:cs="Times New Roman"/>
          <w:sz w:val="24"/>
          <w:szCs w:val="24"/>
          <w:bdr w:val="nil"/>
          <w:lang w:val="fr-MC"/>
        </w:rPr>
        <w:t>că</w:t>
      </w:r>
      <w:proofErr w:type="spellEnd"/>
      <w:r w:rsidRPr="00BB387E">
        <w:rPr>
          <w:rFonts w:ascii="Times New Roman" w:eastAsia="Arial Unicode MS" w:hAnsi="Times New Roman" w:cs="Times New Roman"/>
          <w:sz w:val="24"/>
          <w:szCs w:val="24"/>
          <w:bdr w:val="nil"/>
          <w:lang w:val="fr-MC"/>
        </w:rPr>
        <w:t xml:space="preserve"> nu se </w:t>
      </w:r>
      <w:proofErr w:type="spellStart"/>
      <w:r w:rsidRPr="00BB387E">
        <w:rPr>
          <w:rFonts w:ascii="Times New Roman" w:eastAsia="Arial Unicode MS" w:hAnsi="Times New Roman" w:cs="Times New Roman"/>
          <w:sz w:val="24"/>
          <w:szCs w:val="24"/>
          <w:bdr w:val="nil"/>
          <w:lang w:val="fr-MC"/>
        </w:rPr>
        <w:t>obține</w:t>
      </w:r>
      <w:proofErr w:type="spellEnd"/>
      <w:r w:rsidRPr="00BB387E">
        <w:rPr>
          <w:rFonts w:ascii="Times New Roman" w:eastAsia="Arial Unicode MS" w:hAnsi="Times New Roman" w:cs="Times New Roman"/>
          <w:sz w:val="24"/>
          <w:szCs w:val="24"/>
          <w:bdr w:val="nil"/>
          <w:lang w:val="fr-MC"/>
        </w:rPr>
        <w:t xml:space="preserve"> un </w:t>
      </w:r>
      <w:proofErr w:type="spellStart"/>
      <w:r w:rsidRPr="00BB387E">
        <w:rPr>
          <w:rFonts w:ascii="Times New Roman" w:eastAsia="Arial Unicode MS" w:hAnsi="Times New Roman" w:cs="Times New Roman"/>
          <w:sz w:val="24"/>
          <w:szCs w:val="24"/>
          <w:bdr w:val="nil"/>
          <w:lang w:val="fr-MC"/>
        </w:rPr>
        <w:t>răspuns</w:t>
      </w:r>
      <w:proofErr w:type="spellEnd"/>
      <w:r w:rsidRPr="00BB387E">
        <w:rPr>
          <w:rFonts w:ascii="Times New Roman" w:eastAsia="Arial Unicode MS" w:hAnsi="Times New Roman" w:cs="Times New Roman"/>
          <w:sz w:val="24"/>
          <w:szCs w:val="24"/>
          <w:bdr w:val="nil"/>
          <w:lang w:val="fr-MC"/>
        </w:rPr>
        <w:t xml:space="preserve"> </w:t>
      </w:r>
      <w:proofErr w:type="spellStart"/>
      <w:r w:rsidRPr="00BB387E">
        <w:rPr>
          <w:rFonts w:ascii="Times New Roman" w:eastAsia="Arial Unicode MS" w:hAnsi="Times New Roman" w:cs="Times New Roman"/>
          <w:sz w:val="24"/>
          <w:szCs w:val="24"/>
          <w:bdr w:val="nil"/>
          <w:lang w:val="fr-MC"/>
        </w:rPr>
        <w:t>satisfăcător</w:t>
      </w:r>
      <w:proofErr w:type="spellEnd"/>
      <w:r w:rsidRPr="00BB387E">
        <w:rPr>
          <w:rFonts w:ascii="Times New Roman" w:eastAsia="Arial Unicode MS" w:hAnsi="Times New Roman" w:cs="Times New Roman"/>
          <w:sz w:val="24"/>
          <w:szCs w:val="24"/>
          <w:bdr w:val="nil"/>
          <w:lang w:val="fr-MC"/>
        </w:rPr>
        <w:t xml:space="preserve"> se </w:t>
      </w:r>
      <w:proofErr w:type="spellStart"/>
      <w:r w:rsidRPr="00BB387E">
        <w:rPr>
          <w:rFonts w:ascii="Times New Roman" w:eastAsia="Arial Unicode MS" w:hAnsi="Times New Roman" w:cs="Times New Roman"/>
          <w:sz w:val="24"/>
          <w:szCs w:val="24"/>
          <w:bdr w:val="nil"/>
          <w:lang w:val="fr-MC"/>
        </w:rPr>
        <w:t>poate</w:t>
      </w:r>
      <w:proofErr w:type="spellEnd"/>
      <w:r w:rsidRPr="00BB387E">
        <w:rPr>
          <w:rFonts w:ascii="Times New Roman" w:eastAsia="Arial Unicode MS" w:hAnsi="Times New Roman" w:cs="Times New Roman"/>
          <w:sz w:val="24"/>
          <w:szCs w:val="24"/>
          <w:bdr w:val="nil"/>
          <w:lang w:val="fr-MC"/>
        </w:rPr>
        <w:t xml:space="preserve"> </w:t>
      </w:r>
      <w:proofErr w:type="spellStart"/>
      <w:r w:rsidRPr="00BB387E">
        <w:rPr>
          <w:rFonts w:ascii="Times New Roman" w:eastAsia="Arial Unicode MS" w:hAnsi="Times New Roman" w:cs="Times New Roman"/>
          <w:sz w:val="24"/>
          <w:szCs w:val="24"/>
          <w:bdr w:val="nil"/>
          <w:lang w:val="fr-MC"/>
        </w:rPr>
        <w:t>crește</w:t>
      </w:r>
      <w:proofErr w:type="spellEnd"/>
      <w:r w:rsidRPr="00BB387E">
        <w:rPr>
          <w:rFonts w:ascii="Times New Roman" w:eastAsia="Arial Unicode MS" w:hAnsi="Times New Roman" w:cs="Times New Roman"/>
          <w:sz w:val="24"/>
          <w:szCs w:val="24"/>
          <w:bdr w:val="nil"/>
          <w:lang w:val="fr-MC"/>
        </w:rPr>
        <w:t xml:space="preserve"> </w:t>
      </w:r>
      <w:proofErr w:type="spellStart"/>
      <w:r w:rsidRPr="00BB387E">
        <w:rPr>
          <w:rFonts w:ascii="Times New Roman" w:eastAsia="Arial Unicode MS" w:hAnsi="Times New Roman" w:cs="Times New Roman"/>
          <w:sz w:val="24"/>
          <w:szCs w:val="24"/>
          <w:bdr w:val="nil"/>
          <w:lang w:val="fr-MC"/>
        </w:rPr>
        <w:t>până</w:t>
      </w:r>
      <w:proofErr w:type="spellEnd"/>
      <w:r w:rsidRPr="00BB387E">
        <w:rPr>
          <w:rFonts w:ascii="Times New Roman" w:eastAsia="Arial Unicode MS" w:hAnsi="Times New Roman" w:cs="Times New Roman"/>
          <w:sz w:val="24"/>
          <w:szCs w:val="24"/>
          <w:bdr w:val="nil"/>
          <w:lang w:val="fr-MC"/>
        </w:rPr>
        <w:t xml:space="preserve"> la de 4 </w:t>
      </w:r>
      <w:proofErr w:type="spellStart"/>
      <w:r w:rsidRPr="00BB387E">
        <w:rPr>
          <w:rFonts w:ascii="Times New Roman" w:eastAsia="Arial Unicode MS" w:hAnsi="Times New Roman" w:cs="Times New Roman"/>
          <w:sz w:val="24"/>
          <w:szCs w:val="24"/>
          <w:bdr w:val="nil"/>
          <w:lang w:val="fr-MC"/>
        </w:rPr>
        <w:t>ori</w:t>
      </w:r>
      <w:proofErr w:type="spellEnd"/>
      <w:r w:rsidRPr="00BB387E">
        <w:rPr>
          <w:rFonts w:ascii="Times New Roman" w:eastAsia="Arial Unicode MS" w:hAnsi="Times New Roman" w:cs="Times New Roman"/>
          <w:sz w:val="24"/>
          <w:szCs w:val="24"/>
          <w:bdr w:val="nil"/>
          <w:lang w:val="fr-MC"/>
        </w:rPr>
        <w:t xml:space="preserve"> </w:t>
      </w:r>
      <w:proofErr w:type="spellStart"/>
      <w:r w:rsidRPr="00BB387E">
        <w:rPr>
          <w:rFonts w:ascii="Times New Roman" w:eastAsia="Arial Unicode MS" w:hAnsi="Times New Roman" w:cs="Times New Roman"/>
          <w:sz w:val="24"/>
          <w:szCs w:val="24"/>
          <w:bdr w:val="nil"/>
          <w:lang w:val="fr-MC"/>
        </w:rPr>
        <w:t>doza</w:t>
      </w:r>
      <w:proofErr w:type="spellEnd"/>
      <w:r w:rsidRPr="00BB387E">
        <w:rPr>
          <w:rFonts w:ascii="Times New Roman" w:eastAsia="Arial Unicode MS" w:hAnsi="Times New Roman" w:cs="Times New Roman"/>
          <w:sz w:val="24"/>
          <w:szCs w:val="24"/>
          <w:bdr w:val="nil"/>
          <w:lang w:val="fr-MC"/>
        </w:rPr>
        <w:t xml:space="preserve">. </w:t>
      </w:r>
    </w:p>
    <w:p w14:paraId="528F2068"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jc w:val="both"/>
        <w:rPr>
          <w:rFonts w:ascii="Times New Roman" w:eastAsia="Arial Unicode MS" w:hAnsi="Times New Roman" w:cs="Times New Roman"/>
          <w:sz w:val="24"/>
          <w:szCs w:val="24"/>
          <w:bdr w:val="nil"/>
          <w:lang w:val="fr-MC"/>
        </w:rPr>
      </w:pPr>
    </w:p>
    <w:p w14:paraId="57DB0488"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jc w:val="both"/>
        <w:rPr>
          <w:rFonts w:ascii="Times New Roman" w:eastAsia="Arial Unicode MS" w:hAnsi="Times New Roman" w:cs="Times New Roman"/>
          <w:b/>
          <w:bCs/>
          <w:sz w:val="24"/>
          <w:szCs w:val="24"/>
          <w:bdr w:val="nil"/>
          <w:lang w:val="it-IT"/>
        </w:rPr>
      </w:pPr>
      <w:r w:rsidRPr="00BB387E">
        <w:rPr>
          <w:rFonts w:ascii="Times New Roman" w:eastAsia="Arial Unicode MS" w:hAnsi="Times New Roman" w:cs="Times New Roman"/>
          <w:b/>
          <w:bCs/>
          <w:sz w:val="24"/>
          <w:szCs w:val="24"/>
          <w:bdr w:val="nil"/>
          <w:lang w:val="it-IT"/>
        </w:rPr>
        <w:lastRenderedPageBreak/>
        <w:t>Tratamentul biologic (inovativ și biosimilar)</w:t>
      </w:r>
    </w:p>
    <w:p w14:paraId="0849AB94"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Times New Roman"/>
          <w:sz w:val="24"/>
          <w:szCs w:val="24"/>
        </w:rPr>
      </w:pPr>
      <w:r w:rsidRPr="00BB387E">
        <w:rPr>
          <w:rFonts w:ascii="Times New Roman" w:eastAsia="Arial Unicode MS" w:hAnsi="Times New Roman" w:cs="Times New Roman"/>
          <w:sz w:val="24"/>
          <w:szCs w:val="24"/>
          <w:bdr w:val="nil"/>
          <w:lang w:val="it-IT"/>
        </w:rPr>
        <w:t xml:space="preserve">Omalizumab - </w:t>
      </w:r>
      <w:r w:rsidRPr="00BB387E">
        <w:rPr>
          <w:rFonts w:ascii="Times New Roman" w:eastAsia="Times New Roman" w:hAnsi="Times New Roman" w:cs="Times New Roman"/>
          <w:sz w:val="24"/>
          <w:szCs w:val="24"/>
        </w:rPr>
        <w:t xml:space="preserve">este un anticorp </w:t>
      </w:r>
      <w:proofErr w:type="spellStart"/>
      <w:r w:rsidRPr="00BB387E">
        <w:rPr>
          <w:rFonts w:ascii="Times New Roman" w:eastAsia="Times New Roman" w:hAnsi="Times New Roman" w:cs="Times New Roman"/>
          <w:sz w:val="24"/>
          <w:szCs w:val="24"/>
        </w:rPr>
        <w:t>monoclonal</w:t>
      </w:r>
      <w:proofErr w:type="spellEnd"/>
      <w:r w:rsidRPr="00BB387E">
        <w:rPr>
          <w:rFonts w:ascii="Times New Roman" w:eastAsia="Times New Roman" w:hAnsi="Times New Roman" w:cs="Times New Roman"/>
          <w:sz w:val="24"/>
          <w:szCs w:val="24"/>
        </w:rPr>
        <w:t xml:space="preserve"> umanizat produs prin tehnologie de recombinare a ADN-ului pe o linie de celule mamifere din ovar de hamster chinezesc.</w:t>
      </w:r>
    </w:p>
    <w:p w14:paraId="0D47FBE6"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Times New Roman"/>
          <w:sz w:val="24"/>
          <w:szCs w:val="24"/>
        </w:rPr>
      </w:pPr>
    </w:p>
    <w:p w14:paraId="1D9763B3" w14:textId="77777777" w:rsidR="00CF3455" w:rsidRPr="00BB387E" w:rsidRDefault="00CF3455" w:rsidP="00CF3455">
      <w:pPr>
        <w:pBdr>
          <w:top w:val="nil"/>
          <w:left w:val="nil"/>
          <w:bottom w:val="nil"/>
          <w:right w:val="nil"/>
          <w:between w:val="nil"/>
          <w:bar w:val="nil"/>
        </w:pBdr>
        <w:autoSpaceDE w:val="0"/>
        <w:autoSpaceDN w:val="0"/>
        <w:adjustRightInd w:val="0"/>
        <w:spacing w:after="120" w:line="240" w:lineRule="auto"/>
        <w:jc w:val="both"/>
        <w:rPr>
          <w:rFonts w:ascii="Times New Roman" w:eastAsia="Times New Roman" w:hAnsi="Times New Roman" w:cs="Times New Roman"/>
          <w:sz w:val="24"/>
          <w:szCs w:val="24"/>
        </w:rPr>
      </w:pPr>
      <w:proofErr w:type="spellStart"/>
      <w:r w:rsidRPr="00BB387E">
        <w:rPr>
          <w:rFonts w:ascii="Times New Roman" w:eastAsia="Times New Roman" w:hAnsi="Times New Roman" w:cs="Times New Roman"/>
          <w:sz w:val="24"/>
          <w:szCs w:val="24"/>
        </w:rPr>
        <w:t>Omalizumab</w:t>
      </w:r>
      <w:proofErr w:type="spellEnd"/>
      <w:r w:rsidRPr="00BB387E">
        <w:rPr>
          <w:rFonts w:ascii="Times New Roman" w:eastAsia="Times New Roman" w:hAnsi="Times New Roman" w:cs="Times New Roman"/>
          <w:sz w:val="24"/>
          <w:szCs w:val="24"/>
        </w:rPr>
        <w:t xml:space="preserve"> (inovativ pentru concentrația de 300 mg și inovativ și </w:t>
      </w:r>
      <w:proofErr w:type="spellStart"/>
      <w:r w:rsidRPr="00BB387E">
        <w:rPr>
          <w:rFonts w:ascii="Times New Roman" w:eastAsia="Times New Roman" w:hAnsi="Times New Roman" w:cs="Times New Roman"/>
          <w:sz w:val="24"/>
          <w:szCs w:val="24"/>
        </w:rPr>
        <w:t>biosimilar</w:t>
      </w:r>
      <w:proofErr w:type="spellEnd"/>
      <w:r w:rsidRPr="00BB387E">
        <w:rPr>
          <w:rFonts w:ascii="Times New Roman" w:eastAsia="Times New Roman" w:hAnsi="Times New Roman" w:cs="Times New Roman"/>
          <w:sz w:val="24"/>
          <w:szCs w:val="24"/>
        </w:rPr>
        <w:t xml:space="preserve"> pentru concentrația de 150 mg) este indicat ca tratament adjuvant al urticariei cronice spontane la pacienți adulți și </w:t>
      </w:r>
      <w:proofErr w:type="spellStart"/>
      <w:r w:rsidRPr="00BB387E">
        <w:rPr>
          <w:rFonts w:ascii="Times New Roman" w:eastAsia="Times New Roman" w:hAnsi="Times New Roman" w:cs="Times New Roman"/>
          <w:sz w:val="24"/>
          <w:szCs w:val="24"/>
        </w:rPr>
        <w:t>adolescenti</w:t>
      </w:r>
      <w:proofErr w:type="spellEnd"/>
      <w:r w:rsidRPr="00BB387E">
        <w:rPr>
          <w:rFonts w:ascii="Times New Roman" w:eastAsia="Times New Roman" w:hAnsi="Times New Roman" w:cs="Times New Roman"/>
          <w:sz w:val="24"/>
          <w:szCs w:val="24"/>
        </w:rPr>
        <w:t xml:space="preserve"> (12-17 ani) cu răspuns neadecvat la tratamentul cu antihistaminice H1 </w:t>
      </w:r>
      <w:proofErr w:type="spellStart"/>
      <w:r w:rsidRPr="00BB387E">
        <w:rPr>
          <w:rFonts w:ascii="Times New Roman" w:eastAsia="Arial Unicode MS" w:hAnsi="Times New Roman" w:cs="Times New Roman"/>
          <w:sz w:val="24"/>
          <w:szCs w:val="24"/>
          <w:bdr w:val="nil"/>
        </w:rPr>
        <w:t>nesedative</w:t>
      </w:r>
      <w:proofErr w:type="spellEnd"/>
      <w:r w:rsidRPr="00BB387E">
        <w:rPr>
          <w:rFonts w:ascii="Times New Roman" w:eastAsia="Arial Unicode MS" w:hAnsi="Times New Roman" w:cs="Times New Roman"/>
          <w:sz w:val="24"/>
          <w:szCs w:val="24"/>
          <w:bdr w:val="nil"/>
        </w:rPr>
        <w:t xml:space="preserve"> de generația a doua, administrat până la 4 ori doza recomandată, timp de 2-4 săptămâni</w:t>
      </w:r>
      <w:r w:rsidRPr="00BB387E">
        <w:rPr>
          <w:rFonts w:ascii="Times New Roman" w:eastAsia="Times New Roman" w:hAnsi="Times New Roman" w:cs="Times New Roman"/>
          <w:sz w:val="24"/>
          <w:szCs w:val="24"/>
        </w:rPr>
        <w:t xml:space="preserve">. </w:t>
      </w:r>
    </w:p>
    <w:p w14:paraId="53D885E5" w14:textId="77777777" w:rsidR="00CF3455" w:rsidRPr="00BB387E" w:rsidRDefault="00CF3455" w:rsidP="00CF3455">
      <w:pPr>
        <w:pBdr>
          <w:top w:val="nil"/>
          <w:left w:val="nil"/>
          <w:bottom w:val="nil"/>
          <w:right w:val="nil"/>
          <w:between w:val="nil"/>
          <w:bar w:val="nil"/>
        </w:pBdr>
        <w:spacing w:after="0"/>
        <w:contextualSpacing/>
        <w:jc w:val="both"/>
        <w:rPr>
          <w:rFonts w:ascii="Times New Roman" w:eastAsia="Calibri" w:hAnsi="Times New Roman" w:cs="Times New Roman"/>
          <w:sz w:val="24"/>
          <w:szCs w:val="24"/>
          <w:bdr w:val="nil"/>
        </w:rPr>
      </w:pPr>
      <w:r w:rsidRPr="00BB387E">
        <w:rPr>
          <w:rFonts w:ascii="Times New Roman" w:eastAsia="Calibri" w:hAnsi="Times New Roman" w:cs="Times New Roman"/>
          <w:sz w:val="24"/>
          <w:szCs w:val="24"/>
          <w:bdr w:val="nil"/>
        </w:rPr>
        <w:t xml:space="preserve">Exclusiv în scopul identificării </w:t>
      </w:r>
      <w:proofErr w:type="spellStart"/>
      <w:r w:rsidRPr="00BB387E">
        <w:rPr>
          <w:rFonts w:ascii="Times New Roman" w:eastAsia="Calibri" w:hAnsi="Times New Roman" w:cs="Times New Roman"/>
          <w:sz w:val="24"/>
          <w:szCs w:val="24"/>
          <w:bdr w:val="nil"/>
        </w:rPr>
        <w:t>şi</w:t>
      </w:r>
      <w:proofErr w:type="spellEnd"/>
      <w:r w:rsidRPr="00BB387E">
        <w:rPr>
          <w:rFonts w:ascii="Times New Roman" w:eastAsia="Calibri" w:hAnsi="Times New Roman" w:cs="Times New Roman"/>
          <w:sz w:val="24"/>
          <w:szCs w:val="24"/>
          <w:bdr w:val="nil"/>
        </w:rPr>
        <w:t xml:space="preserve"> raportării </w:t>
      </w:r>
      <w:proofErr w:type="spellStart"/>
      <w:r w:rsidRPr="00BB387E">
        <w:rPr>
          <w:rFonts w:ascii="Times New Roman" w:eastAsia="Calibri" w:hAnsi="Times New Roman" w:cs="Times New Roman"/>
          <w:sz w:val="24"/>
          <w:szCs w:val="24"/>
          <w:bdr w:val="nil"/>
        </w:rPr>
        <w:t>pacienţilor</w:t>
      </w:r>
      <w:proofErr w:type="spellEnd"/>
      <w:r w:rsidRPr="00BB387E">
        <w:rPr>
          <w:rFonts w:ascii="Times New Roman" w:eastAsia="Calibri" w:hAnsi="Times New Roman" w:cs="Times New Roman"/>
          <w:sz w:val="24"/>
          <w:szCs w:val="24"/>
          <w:bdr w:val="nil"/>
        </w:rPr>
        <w:t xml:space="preserve"> efectiv </w:t>
      </w:r>
      <w:proofErr w:type="spellStart"/>
      <w:r w:rsidRPr="00BB387E">
        <w:rPr>
          <w:rFonts w:ascii="Times New Roman" w:eastAsia="Calibri" w:hAnsi="Times New Roman" w:cs="Times New Roman"/>
          <w:sz w:val="24"/>
          <w:szCs w:val="24"/>
          <w:bdr w:val="nil"/>
        </w:rPr>
        <w:t>trataţi</w:t>
      </w:r>
      <w:proofErr w:type="spellEnd"/>
      <w:r w:rsidRPr="00BB387E">
        <w:rPr>
          <w:rFonts w:ascii="Times New Roman" w:eastAsia="Calibri" w:hAnsi="Times New Roman" w:cs="Times New Roman"/>
          <w:sz w:val="24"/>
          <w:szCs w:val="24"/>
          <w:bdr w:val="nil"/>
        </w:rPr>
        <w:t xml:space="preserve"> pe această </w:t>
      </w:r>
      <w:proofErr w:type="spellStart"/>
      <w:r w:rsidRPr="00BB387E">
        <w:rPr>
          <w:rFonts w:ascii="Times New Roman" w:eastAsia="Calibri" w:hAnsi="Times New Roman" w:cs="Times New Roman"/>
          <w:sz w:val="24"/>
          <w:szCs w:val="24"/>
          <w:bdr w:val="nil"/>
        </w:rPr>
        <w:t>indicaţie</w:t>
      </w:r>
      <w:proofErr w:type="spellEnd"/>
      <w:r w:rsidRPr="00BB387E">
        <w:rPr>
          <w:rFonts w:ascii="Times New Roman" w:eastAsia="Calibri" w:hAnsi="Times New Roman" w:cs="Times New Roman"/>
          <w:sz w:val="24"/>
          <w:szCs w:val="24"/>
          <w:bdr w:val="nil"/>
        </w:rPr>
        <w:t xml:space="preserve">, (ce face în continuare obiectul unui contract cost volum pentru concentrația de 300 mg), se codifică la prescriere prin codul 606 (conform clasificării </w:t>
      </w:r>
      <w:proofErr w:type="spellStart"/>
      <w:r w:rsidRPr="00BB387E">
        <w:rPr>
          <w:rFonts w:ascii="Times New Roman" w:eastAsia="Calibri" w:hAnsi="Times New Roman" w:cs="Times New Roman"/>
          <w:sz w:val="24"/>
          <w:szCs w:val="24"/>
          <w:bdr w:val="nil"/>
        </w:rPr>
        <w:t>internaţionale</w:t>
      </w:r>
      <w:proofErr w:type="spellEnd"/>
      <w:r w:rsidRPr="00BB387E">
        <w:rPr>
          <w:rFonts w:ascii="Times New Roman" w:eastAsia="Calibri" w:hAnsi="Times New Roman" w:cs="Times New Roman"/>
          <w:sz w:val="24"/>
          <w:szCs w:val="24"/>
          <w:bdr w:val="nil"/>
        </w:rPr>
        <w:t xml:space="preserve"> a maladiilor revizia a 10-a, varianta 999 coduri de boală.)</w:t>
      </w:r>
    </w:p>
    <w:p w14:paraId="3495810D" w14:textId="77777777" w:rsidR="00CF3455" w:rsidRPr="00BB387E" w:rsidRDefault="00CF3455" w:rsidP="00CF3455">
      <w:pPr>
        <w:pBdr>
          <w:top w:val="nil"/>
          <w:left w:val="nil"/>
          <w:bottom w:val="nil"/>
          <w:right w:val="nil"/>
          <w:between w:val="nil"/>
          <w:bar w:val="nil"/>
        </w:pBdr>
        <w:autoSpaceDE w:val="0"/>
        <w:autoSpaceDN w:val="0"/>
        <w:adjustRightInd w:val="0"/>
        <w:spacing w:after="120" w:line="240" w:lineRule="auto"/>
        <w:jc w:val="both"/>
        <w:rPr>
          <w:rFonts w:ascii="Times New Roman" w:eastAsia="Times New Roman" w:hAnsi="Times New Roman" w:cs="Times New Roman"/>
          <w:sz w:val="24"/>
          <w:szCs w:val="24"/>
        </w:rPr>
      </w:pPr>
    </w:p>
    <w:p w14:paraId="6684A7E9" w14:textId="77777777" w:rsidR="00CF3455" w:rsidRPr="00BB387E" w:rsidRDefault="00CF3455" w:rsidP="00CF3455">
      <w:pPr>
        <w:pBdr>
          <w:top w:val="nil"/>
          <w:left w:val="nil"/>
          <w:bottom w:val="nil"/>
          <w:right w:val="nil"/>
          <w:between w:val="nil"/>
          <w:bar w:val="nil"/>
        </w:pBdr>
        <w:autoSpaceDE w:val="0"/>
        <w:autoSpaceDN w:val="0"/>
        <w:adjustRightInd w:val="0"/>
        <w:spacing w:after="120" w:line="240" w:lineRule="auto"/>
        <w:jc w:val="both"/>
        <w:rPr>
          <w:rFonts w:ascii="Times New Roman" w:eastAsia="Times New Roman" w:hAnsi="Times New Roman" w:cs="Times New Roman"/>
          <w:strike/>
          <w:sz w:val="24"/>
          <w:szCs w:val="24"/>
        </w:rPr>
      </w:pPr>
      <w:r w:rsidRPr="00BB387E">
        <w:rPr>
          <w:rFonts w:ascii="Times New Roman" w:eastAsia="Times New Roman" w:hAnsi="Times New Roman" w:cs="Times New Roman"/>
          <w:sz w:val="24"/>
          <w:szCs w:val="24"/>
        </w:rPr>
        <w:t xml:space="preserve">Doza recomandată este de 300 mg cu administrare subcutanată (1 x 300 mg sau 2 x 150 mg) la intervale de 4 săptămâni timp de 6 luni de zile, </w:t>
      </w:r>
      <w:proofErr w:type="spellStart"/>
      <w:r w:rsidRPr="00BB387E">
        <w:rPr>
          <w:rFonts w:ascii="Times New Roman" w:eastAsia="Times New Roman" w:hAnsi="Times New Roman" w:cs="Times New Roman"/>
          <w:sz w:val="24"/>
          <w:szCs w:val="24"/>
        </w:rPr>
        <w:t>cand</w:t>
      </w:r>
      <w:proofErr w:type="spellEnd"/>
      <w:r w:rsidRPr="00BB387E">
        <w:rPr>
          <w:rFonts w:ascii="Times New Roman" w:eastAsia="Times New Roman" w:hAnsi="Times New Roman" w:cs="Times New Roman"/>
          <w:sz w:val="24"/>
          <w:szCs w:val="24"/>
        </w:rPr>
        <w:t xml:space="preserve"> se evaluează răspunsul la tratament. Se considera </w:t>
      </w:r>
      <w:proofErr w:type="spellStart"/>
      <w:r w:rsidRPr="00BB387E">
        <w:rPr>
          <w:rFonts w:ascii="Times New Roman" w:eastAsia="Times New Roman" w:hAnsi="Times New Roman" w:cs="Times New Roman"/>
          <w:sz w:val="24"/>
          <w:szCs w:val="24"/>
        </w:rPr>
        <w:t>pacienti</w:t>
      </w:r>
      <w:proofErr w:type="spellEnd"/>
      <w:r w:rsidRPr="00BB387E">
        <w:rPr>
          <w:rFonts w:ascii="Times New Roman" w:eastAsia="Times New Roman" w:hAnsi="Times New Roman" w:cs="Times New Roman"/>
          <w:sz w:val="24"/>
          <w:szCs w:val="24"/>
        </w:rPr>
        <w:t xml:space="preserve"> </w:t>
      </w:r>
      <w:proofErr w:type="spellStart"/>
      <w:r w:rsidRPr="00BB387E">
        <w:rPr>
          <w:rFonts w:ascii="Times New Roman" w:eastAsia="Times New Roman" w:hAnsi="Times New Roman" w:cs="Times New Roman"/>
          <w:sz w:val="24"/>
          <w:szCs w:val="24"/>
        </w:rPr>
        <w:t>respondenti</w:t>
      </w:r>
      <w:proofErr w:type="spellEnd"/>
      <w:r w:rsidRPr="00BB387E">
        <w:rPr>
          <w:rFonts w:ascii="Times New Roman" w:eastAsia="Times New Roman" w:hAnsi="Times New Roman" w:cs="Times New Roman"/>
          <w:sz w:val="24"/>
          <w:szCs w:val="24"/>
        </w:rPr>
        <w:t xml:space="preserve"> cei la care după 6 luni de tratament s-a </w:t>
      </w:r>
      <w:proofErr w:type="spellStart"/>
      <w:r w:rsidRPr="00BB387E">
        <w:rPr>
          <w:rFonts w:ascii="Times New Roman" w:eastAsia="Times New Roman" w:hAnsi="Times New Roman" w:cs="Times New Roman"/>
          <w:sz w:val="24"/>
          <w:szCs w:val="24"/>
        </w:rPr>
        <w:t>obtinut</w:t>
      </w:r>
      <w:proofErr w:type="spellEnd"/>
      <w:r w:rsidRPr="00BB387E">
        <w:rPr>
          <w:rFonts w:ascii="Times New Roman" w:eastAsia="Times New Roman" w:hAnsi="Times New Roman" w:cs="Times New Roman"/>
          <w:sz w:val="24"/>
          <w:szCs w:val="24"/>
        </w:rPr>
        <w:t xml:space="preserve"> un scor UAS7&lt;16 dar nu a ajuns la valoarea 0 si o </w:t>
      </w:r>
      <w:proofErr w:type="spellStart"/>
      <w:r w:rsidRPr="00BB387E">
        <w:rPr>
          <w:rFonts w:ascii="Times New Roman" w:eastAsia="Times New Roman" w:hAnsi="Times New Roman" w:cs="Times New Roman"/>
          <w:sz w:val="24"/>
          <w:szCs w:val="24"/>
        </w:rPr>
        <w:t>scadere</w:t>
      </w:r>
      <w:proofErr w:type="spellEnd"/>
      <w:r w:rsidRPr="00BB387E">
        <w:rPr>
          <w:rFonts w:ascii="Times New Roman" w:eastAsia="Times New Roman" w:hAnsi="Times New Roman" w:cs="Times New Roman"/>
          <w:sz w:val="24"/>
          <w:szCs w:val="24"/>
        </w:rPr>
        <w:t xml:space="preserve"> a scorului DLQI cu cel puțin 5 puncte față de momentul inițial. La </w:t>
      </w:r>
      <w:proofErr w:type="spellStart"/>
      <w:r w:rsidRPr="00BB387E">
        <w:rPr>
          <w:rFonts w:ascii="Times New Roman" w:eastAsia="Times New Roman" w:hAnsi="Times New Roman" w:cs="Times New Roman"/>
          <w:sz w:val="24"/>
          <w:szCs w:val="24"/>
        </w:rPr>
        <w:t>acesti</w:t>
      </w:r>
      <w:proofErr w:type="spellEnd"/>
      <w:r w:rsidRPr="00BB387E">
        <w:rPr>
          <w:rFonts w:ascii="Times New Roman" w:eastAsia="Times New Roman" w:hAnsi="Times New Roman" w:cs="Times New Roman"/>
          <w:sz w:val="24"/>
          <w:szCs w:val="24"/>
        </w:rPr>
        <w:t xml:space="preserve"> </w:t>
      </w:r>
      <w:proofErr w:type="spellStart"/>
      <w:r w:rsidRPr="00BB387E">
        <w:rPr>
          <w:rFonts w:ascii="Times New Roman" w:eastAsia="Times New Roman" w:hAnsi="Times New Roman" w:cs="Times New Roman"/>
          <w:sz w:val="24"/>
          <w:szCs w:val="24"/>
        </w:rPr>
        <w:t>pacienti</w:t>
      </w:r>
      <w:proofErr w:type="spellEnd"/>
      <w:r w:rsidRPr="00BB387E">
        <w:rPr>
          <w:rFonts w:ascii="Times New Roman" w:eastAsia="Times New Roman" w:hAnsi="Times New Roman" w:cs="Times New Roman"/>
          <w:sz w:val="24"/>
          <w:szCs w:val="24"/>
        </w:rPr>
        <w:t>, medicul poate decide continuarea terapiei, cu evaluare periodica la 6 luni.</w:t>
      </w:r>
      <w:r w:rsidRPr="00BB387E">
        <w:rPr>
          <w:rFonts w:ascii="Times New Roman" w:eastAsia="Times New Roman" w:hAnsi="Times New Roman" w:cs="Times New Roman"/>
          <w:strike/>
          <w:sz w:val="24"/>
          <w:szCs w:val="24"/>
        </w:rPr>
        <w:t xml:space="preserve"> </w:t>
      </w:r>
      <w:r w:rsidRPr="00BB387E">
        <w:rPr>
          <w:rFonts w:ascii="Times New Roman" w:eastAsia="Times New Roman" w:hAnsi="Times New Roman" w:cs="Times New Roman"/>
          <w:sz w:val="24"/>
          <w:szCs w:val="24"/>
        </w:rPr>
        <w:t xml:space="preserve">Evaluarea va fi </w:t>
      </w:r>
      <w:proofErr w:type="spellStart"/>
      <w:r w:rsidRPr="00BB387E">
        <w:rPr>
          <w:rFonts w:ascii="Times New Roman" w:eastAsia="Times New Roman" w:hAnsi="Times New Roman" w:cs="Times New Roman"/>
          <w:sz w:val="24"/>
          <w:szCs w:val="24"/>
        </w:rPr>
        <w:t>atat</w:t>
      </w:r>
      <w:proofErr w:type="spellEnd"/>
      <w:r w:rsidRPr="00BB387E">
        <w:rPr>
          <w:rFonts w:ascii="Times New Roman" w:eastAsia="Times New Roman" w:hAnsi="Times New Roman" w:cs="Times New Roman"/>
          <w:sz w:val="24"/>
          <w:szCs w:val="24"/>
        </w:rPr>
        <w:t xml:space="preserve"> pentru eficacitate cât și pentru siguranță.</w:t>
      </w:r>
      <w:r w:rsidRPr="00BB387E">
        <w:rPr>
          <w:rFonts w:ascii="Times New Roman" w:eastAsia="Times New Roman" w:hAnsi="Times New Roman" w:cs="Times New Roman"/>
          <w:strike/>
          <w:sz w:val="24"/>
          <w:szCs w:val="24"/>
        </w:rPr>
        <w:t xml:space="preserve"> </w:t>
      </w:r>
    </w:p>
    <w:p w14:paraId="0A2A8DD5" w14:textId="77777777" w:rsidR="00CF3455" w:rsidRPr="00BB387E" w:rsidRDefault="00CF3455" w:rsidP="00CF3455">
      <w:pPr>
        <w:pBdr>
          <w:top w:val="nil"/>
          <w:left w:val="nil"/>
          <w:bottom w:val="nil"/>
          <w:right w:val="nil"/>
          <w:between w:val="nil"/>
          <w:bar w:val="nil"/>
        </w:pBdr>
        <w:autoSpaceDE w:val="0"/>
        <w:autoSpaceDN w:val="0"/>
        <w:adjustRightInd w:val="0"/>
        <w:spacing w:after="120" w:line="240" w:lineRule="auto"/>
        <w:jc w:val="both"/>
        <w:rPr>
          <w:rFonts w:ascii="Times New Roman" w:eastAsia="Arial Unicode MS" w:hAnsi="Times New Roman" w:cs="Times New Roman"/>
          <w:sz w:val="28"/>
          <w:szCs w:val="28"/>
          <w:bdr w:val="nil"/>
        </w:rPr>
      </w:pPr>
      <w:r w:rsidRPr="00BB387E">
        <w:rPr>
          <w:rFonts w:ascii="Times New Roman" w:hAnsi="Times New Roman" w:cs="Times New Roman"/>
          <w:sz w:val="24"/>
          <w:szCs w:val="24"/>
          <w:shd w:val="clear" w:color="auto" w:fill="FFFFFF"/>
        </w:rPr>
        <w:t xml:space="preserve">Întreruperea tratamentului cu </w:t>
      </w:r>
      <w:proofErr w:type="spellStart"/>
      <w:r w:rsidRPr="00BB387E">
        <w:rPr>
          <w:rFonts w:ascii="Times New Roman" w:hAnsi="Times New Roman" w:cs="Times New Roman"/>
          <w:sz w:val="24"/>
          <w:szCs w:val="24"/>
          <w:shd w:val="clear" w:color="auto" w:fill="FFFFFF"/>
        </w:rPr>
        <w:t>Omalizumab</w:t>
      </w:r>
      <w:proofErr w:type="spellEnd"/>
      <w:r w:rsidRPr="00BB387E">
        <w:rPr>
          <w:rFonts w:ascii="Times New Roman" w:hAnsi="Times New Roman" w:cs="Times New Roman"/>
          <w:sz w:val="24"/>
          <w:szCs w:val="24"/>
          <w:shd w:val="clear" w:color="auto" w:fill="FFFFFF"/>
        </w:rPr>
        <w:t xml:space="preserve"> se poate lua în considerarea atât la pacienții non-respondenți (UAS7 </w:t>
      </w:r>
      <w:r w:rsidRPr="00BB387E">
        <w:rPr>
          <w:rFonts w:ascii="Times New Roman" w:hAnsi="Times New Roman" w:cs="Times New Roman"/>
          <w:sz w:val="24"/>
          <w:szCs w:val="24"/>
          <w:shd w:val="clear" w:color="auto" w:fill="FFFFFF"/>
        </w:rPr>
        <w:sym w:font="Symbol" w:char="F0B3"/>
      </w:r>
      <w:r w:rsidRPr="00BB387E">
        <w:rPr>
          <w:rFonts w:ascii="Times New Roman" w:hAnsi="Times New Roman" w:cs="Times New Roman"/>
          <w:sz w:val="24"/>
          <w:szCs w:val="24"/>
          <w:shd w:val="clear" w:color="auto" w:fill="FFFFFF"/>
        </w:rPr>
        <w:t xml:space="preserve">16) </w:t>
      </w:r>
      <w:proofErr w:type="spellStart"/>
      <w:r w:rsidRPr="00BB387E">
        <w:rPr>
          <w:rFonts w:ascii="Times New Roman" w:hAnsi="Times New Roman" w:cs="Times New Roman"/>
          <w:sz w:val="24"/>
          <w:szCs w:val="24"/>
          <w:shd w:val="clear" w:color="auto" w:fill="FFFFFF"/>
        </w:rPr>
        <w:t>dupa</w:t>
      </w:r>
      <w:proofErr w:type="spellEnd"/>
      <w:r w:rsidRPr="00BB387E">
        <w:rPr>
          <w:rFonts w:ascii="Times New Roman" w:hAnsi="Times New Roman" w:cs="Times New Roman"/>
          <w:sz w:val="24"/>
          <w:szCs w:val="24"/>
          <w:shd w:val="clear" w:color="auto" w:fill="FFFFFF"/>
        </w:rPr>
        <w:t xml:space="preserve"> primele 6 luni de tratament cât și la cei complet respondenți (UAS7 = 0 susținut pe o perioadă de timp de </w:t>
      </w:r>
      <w:r w:rsidRPr="00BB387E">
        <w:rPr>
          <w:rFonts w:ascii="Times New Roman" w:hAnsi="Times New Roman" w:cs="Times New Roman"/>
          <w:sz w:val="24"/>
          <w:szCs w:val="24"/>
          <w:shd w:val="clear" w:color="auto" w:fill="FFFFFF"/>
        </w:rPr>
        <w:sym w:font="Symbol" w:char="F0B3"/>
      </w:r>
      <w:r w:rsidRPr="00BB387E">
        <w:rPr>
          <w:rFonts w:ascii="Times New Roman" w:hAnsi="Times New Roman" w:cs="Times New Roman"/>
          <w:sz w:val="24"/>
          <w:szCs w:val="24"/>
          <w:shd w:val="clear" w:color="auto" w:fill="FFFFFF"/>
        </w:rPr>
        <w:t xml:space="preserve"> 8 săptămâni).</w:t>
      </w:r>
    </w:p>
    <w:p w14:paraId="1D8FE558" w14:textId="77777777" w:rsidR="00CF3455" w:rsidRPr="00BB387E" w:rsidRDefault="00CF3455" w:rsidP="00CF3455">
      <w:pPr>
        <w:pBdr>
          <w:top w:val="nil"/>
          <w:left w:val="nil"/>
          <w:bottom w:val="nil"/>
          <w:right w:val="nil"/>
          <w:between w:val="nil"/>
          <w:bar w:val="nil"/>
        </w:pBdr>
        <w:autoSpaceDE w:val="0"/>
        <w:autoSpaceDN w:val="0"/>
        <w:adjustRightInd w:val="0"/>
        <w:spacing w:after="120" w:line="240" w:lineRule="auto"/>
        <w:jc w:val="both"/>
        <w:rPr>
          <w:rFonts w:ascii="Times New Roman" w:eastAsia="Arial Unicode MS" w:hAnsi="Times New Roman" w:cs="Times New Roman"/>
          <w:sz w:val="24"/>
          <w:szCs w:val="24"/>
          <w:bdr w:val="nil"/>
          <w:lang w:val="it-IT"/>
        </w:rPr>
      </w:pPr>
      <w:proofErr w:type="spellStart"/>
      <w:r w:rsidRPr="00BB387E">
        <w:rPr>
          <w:rFonts w:ascii="Times New Roman" w:eastAsia="Arial Unicode MS" w:hAnsi="Times New Roman" w:cs="Times New Roman"/>
          <w:sz w:val="24"/>
          <w:szCs w:val="24"/>
          <w:bdr w:val="nil"/>
        </w:rPr>
        <w:t>Omalizumab</w:t>
      </w:r>
      <w:proofErr w:type="spellEnd"/>
      <w:r w:rsidRPr="00BB387E">
        <w:rPr>
          <w:rFonts w:ascii="Times New Roman" w:eastAsia="Arial Unicode MS" w:hAnsi="Times New Roman" w:cs="Times New Roman"/>
          <w:sz w:val="24"/>
          <w:szCs w:val="24"/>
          <w:bdr w:val="nil"/>
        </w:rPr>
        <w:t xml:space="preserve"> se administrează injectabil subcutanat (pentru forma de 150 mg recomandat în două locuri de injectare), la nivelul coapsei sau abdomenului, cu evitarea zonei circulare cu o rază de 5 cm situată </w:t>
      </w:r>
      <w:proofErr w:type="spellStart"/>
      <w:r w:rsidRPr="00BB387E">
        <w:rPr>
          <w:rFonts w:ascii="Times New Roman" w:eastAsia="Arial Unicode MS" w:hAnsi="Times New Roman" w:cs="Times New Roman"/>
          <w:sz w:val="24"/>
          <w:szCs w:val="24"/>
          <w:bdr w:val="nil"/>
        </w:rPr>
        <w:t>periombilical</w:t>
      </w:r>
      <w:proofErr w:type="spellEnd"/>
      <w:r w:rsidRPr="00BB387E">
        <w:rPr>
          <w:rFonts w:ascii="Times New Roman" w:eastAsia="Arial Unicode MS" w:hAnsi="Times New Roman" w:cs="Times New Roman"/>
          <w:sz w:val="24"/>
          <w:szCs w:val="24"/>
          <w:bdr w:val="nil"/>
        </w:rPr>
        <w:t>. Dacă injecția este administrată de o altă persoană, poate fi și în regiunea superioara a brațului.</w:t>
      </w:r>
    </w:p>
    <w:p w14:paraId="345E26F4"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jc w:val="both"/>
        <w:rPr>
          <w:rFonts w:ascii="Times New Roman" w:eastAsia="Arial Unicode MS" w:hAnsi="Times New Roman" w:cs="Times New Roman"/>
          <w:b/>
          <w:bCs/>
          <w:sz w:val="24"/>
          <w:szCs w:val="24"/>
          <w:bdr w:val="nil"/>
        </w:rPr>
      </w:pPr>
      <w:r w:rsidRPr="00BB387E">
        <w:rPr>
          <w:rFonts w:ascii="Times New Roman" w:eastAsia="Arial Unicode MS" w:hAnsi="Times New Roman" w:cs="Times New Roman"/>
          <w:sz w:val="24"/>
          <w:szCs w:val="24"/>
          <w:bdr w:val="nil"/>
        </w:rPr>
        <w:t xml:space="preserve">Administrarea medicamentului se face sub supraveghere medicală </w:t>
      </w:r>
      <w:r w:rsidRPr="00BB387E">
        <w:rPr>
          <w:rFonts w:ascii="Times New Roman" w:eastAsia="Arial Unicode MS" w:hAnsi="Times New Roman" w:cs="Times New Roman"/>
          <w:sz w:val="24"/>
          <w:szCs w:val="24"/>
          <w:bdr w:val="nil"/>
          <w:lang w:val="it-IT"/>
        </w:rPr>
        <w:t>minim 30 minute</w:t>
      </w:r>
      <w:r w:rsidRPr="00BB387E">
        <w:rPr>
          <w:rFonts w:ascii="Times New Roman" w:eastAsia="Arial Unicode MS" w:hAnsi="Times New Roman" w:cs="Times New Roman"/>
          <w:sz w:val="24"/>
          <w:szCs w:val="24"/>
          <w:bdr w:val="nil"/>
        </w:rPr>
        <w:t xml:space="preserve"> </w:t>
      </w:r>
      <w:r w:rsidRPr="00BB387E">
        <w:rPr>
          <w:rFonts w:ascii="Times New Roman" w:eastAsia="Arial Unicode MS" w:hAnsi="Times New Roman" w:cs="Times New Roman"/>
          <w:sz w:val="24"/>
          <w:szCs w:val="24"/>
          <w:bdr w:val="nil"/>
          <w:lang w:val="it-IT"/>
        </w:rPr>
        <w:t>pentru primele 3 doze. Ulterior, d</w:t>
      </w:r>
      <w:proofErr w:type="spellStart"/>
      <w:r w:rsidRPr="00BB387E">
        <w:rPr>
          <w:rFonts w:ascii="Times New Roman" w:eastAsia="Arial Unicode MS" w:hAnsi="Times New Roman" w:cs="Times New Roman"/>
          <w:sz w:val="24"/>
          <w:szCs w:val="24"/>
          <w:bdr w:val="nil"/>
        </w:rPr>
        <w:t>acă</w:t>
      </w:r>
      <w:proofErr w:type="spellEnd"/>
      <w:r w:rsidRPr="00BB387E">
        <w:rPr>
          <w:rFonts w:ascii="Times New Roman" w:eastAsia="Arial Unicode MS" w:hAnsi="Times New Roman" w:cs="Times New Roman"/>
          <w:sz w:val="24"/>
          <w:szCs w:val="24"/>
          <w:bdr w:val="nil"/>
        </w:rPr>
        <w:t xml:space="preserve"> medicul stabilește că acest lucru este adecvat</w:t>
      </w:r>
      <w:r w:rsidRPr="00BB387E">
        <w:rPr>
          <w:rFonts w:ascii="Times New Roman" w:eastAsia="Arial Unicode MS" w:hAnsi="Times New Roman" w:cs="Times New Roman"/>
          <w:sz w:val="24"/>
          <w:szCs w:val="24"/>
          <w:bdr w:val="nil"/>
          <w:lang w:val="it-IT"/>
        </w:rPr>
        <w:t>,</w:t>
      </w:r>
      <w:r w:rsidRPr="00BB387E">
        <w:rPr>
          <w:rFonts w:ascii="Times New Roman" w:eastAsia="Arial Unicode MS" w:hAnsi="Times New Roman" w:cs="Times New Roman"/>
          <w:sz w:val="24"/>
          <w:szCs w:val="24"/>
          <w:bdr w:val="nil"/>
        </w:rPr>
        <w:t xml:space="preserve"> pacienții fără antecedente cunoscute de anafilaxie își pot autoadministra </w:t>
      </w:r>
      <w:proofErr w:type="spellStart"/>
      <w:r w:rsidRPr="00BB387E">
        <w:rPr>
          <w:rFonts w:ascii="Times New Roman" w:eastAsia="Arial Unicode MS" w:hAnsi="Times New Roman" w:cs="Times New Roman"/>
          <w:sz w:val="24"/>
          <w:szCs w:val="24"/>
          <w:bdr w:val="nil"/>
        </w:rPr>
        <w:t>omalizumab</w:t>
      </w:r>
      <w:proofErr w:type="spellEnd"/>
      <w:r w:rsidRPr="00BB387E">
        <w:rPr>
          <w:rFonts w:ascii="Times New Roman" w:eastAsia="Arial Unicode MS" w:hAnsi="Times New Roman" w:cs="Times New Roman"/>
          <w:sz w:val="24"/>
          <w:szCs w:val="24"/>
          <w:bdr w:val="nil"/>
        </w:rPr>
        <w:t xml:space="preserve"> sau medicamentul le poate fi administrat de către un aparținător. Pacientul sau aparținătorul trebuie să fie instruit anterior cu privire la tehnica corectă de injectare și la recunoașterea primelor semne și simptome ale reacțiilor adverse.</w:t>
      </w:r>
    </w:p>
    <w:p w14:paraId="1B092B25" w14:textId="77777777" w:rsidR="00CF3455" w:rsidRPr="00BB387E" w:rsidRDefault="00CF3455" w:rsidP="00CF3455">
      <w:pPr>
        <w:pBdr>
          <w:top w:val="nil"/>
          <w:left w:val="nil"/>
          <w:bottom w:val="nil"/>
          <w:right w:val="nil"/>
          <w:between w:val="nil"/>
          <w:bar w:val="nil"/>
        </w:pBdr>
        <w:autoSpaceDE w:val="0"/>
        <w:autoSpaceDN w:val="0"/>
        <w:adjustRightInd w:val="0"/>
        <w:spacing w:after="120" w:line="240" w:lineRule="auto"/>
        <w:jc w:val="both"/>
        <w:rPr>
          <w:rFonts w:ascii="Arial" w:hAnsi="Arial" w:cs="Arial"/>
          <w:shd w:val="clear" w:color="auto" w:fill="FFFFFF"/>
        </w:rPr>
      </w:pPr>
    </w:p>
    <w:p w14:paraId="49C8EF60"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jc w:val="both"/>
        <w:rPr>
          <w:rFonts w:ascii="Times New Roman" w:eastAsia="Arial Unicode MS" w:hAnsi="Times New Roman" w:cs="Times New Roman"/>
          <w:sz w:val="24"/>
          <w:szCs w:val="24"/>
          <w:bdr w:val="nil"/>
        </w:rPr>
      </w:pPr>
      <w:r w:rsidRPr="00BB387E">
        <w:rPr>
          <w:rFonts w:ascii="Times New Roman" w:eastAsia="Arial Unicode MS" w:hAnsi="Times New Roman" w:cs="Times New Roman"/>
          <w:sz w:val="24"/>
          <w:szCs w:val="24"/>
          <w:bdr w:val="nil"/>
        </w:rPr>
        <w:t xml:space="preserve">În situațiile în care se impune întreruperea temporară a terapiei biologice tratamentul poate fi reluat după avizul de specialitate de către medicul alergolog sau dermatolog cu respectarea protocolului. </w:t>
      </w:r>
    </w:p>
    <w:p w14:paraId="3C9413E9"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jc w:val="both"/>
        <w:rPr>
          <w:rFonts w:ascii="Times New Roman" w:eastAsia="Arial Unicode MS" w:hAnsi="Times New Roman" w:cs="Times New Roman"/>
          <w:sz w:val="24"/>
          <w:szCs w:val="24"/>
          <w:bdr w:val="nil"/>
        </w:rPr>
      </w:pPr>
    </w:p>
    <w:p w14:paraId="17CCA9EA"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jc w:val="both"/>
        <w:rPr>
          <w:rFonts w:ascii="Times New Roman" w:eastAsia="Arial Unicode MS" w:hAnsi="Times New Roman" w:cs="Times New Roman"/>
          <w:sz w:val="24"/>
          <w:szCs w:val="24"/>
          <w:bdr w:val="nil"/>
        </w:rPr>
      </w:pPr>
      <w:r w:rsidRPr="00BB387E">
        <w:rPr>
          <w:rFonts w:ascii="Times New Roman" w:eastAsia="Arial Unicode MS" w:hAnsi="Times New Roman" w:cs="Times New Roman"/>
          <w:sz w:val="24"/>
          <w:szCs w:val="24"/>
          <w:bdr w:val="nil"/>
        </w:rPr>
        <w:t xml:space="preserve">După întreruperea tratamentului (UAS7 </w:t>
      </w:r>
      <w:r w:rsidRPr="00BB387E">
        <w:rPr>
          <w:rFonts w:ascii="Times New Roman" w:hAnsi="Times New Roman" w:cs="Times New Roman"/>
          <w:sz w:val="24"/>
          <w:szCs w:val="24"/>
          <w:shd w:val="clear" w:color="auto" w:fill="FFFFFF"/>
        </w:rPr>
        <w:sym w:font="Symbol" w:char="F0B3"/>
      </w:r>
      <w:r w:rsidRPr="00BB387E">
        <w:rPr>
          <w:rFonts w:ascii="Times New Roman" w:eastAsia="Arial Unicode MS" w:hAnsi="Times New Roman" w:cs="Times New Roman"/>
          <w:sz w:val="24"/>
          <w:szCs w:val="24"/>
          <w:bdr w:val="nil"/>
        </w:rPr>
        <w:t xml:space="preserve">16 sau UAS7 = 0 susținut pe o perioadă de timp de </w:t>
      </w:r>
      <w:r w:rsidRPr="00BB387E">
        <w:rPr>
          <w:rFonts w:ascii="Times New Roman" w:hAnsi="Times New Roman" w:cs="Times New Roman"/>
          <w:sz w:val="24"/>
          <w:szCs w:val="24"/>
          <w:shd w:val="clear" w:color="auto" w:fill="FFFFFF"/>
        </w:rPr>
        <w:sym w:font="Symbol" w:char="F0B3"/>
      </w:r>
      <w:r w:rsidRPr="00BB387E">
        <w:rPr>
          <w:rFonts w:ascii="Times New Roman" w:eastAsia="Arial Unicode MS" w:hAnsi="Times New Roman" w:cs="Times New Roman"/>
          <w:sz w:val="24"/>
          <w:szCs w:val="24"/>
          <w:bdr w:val="nil"/>
        </w:rPr>
        <w:t xml:space="preserve"> 8 săptămâni), după minimum 6 luni de tratament, în </w:t>
      </w:r>
      <w:proofErr w:type="spellStart"/>
      <w:r w:rsidRPr="00BB387E">
        <w:rPr>
          <w:rFonts w:ascii="Times New Roman" w:eastAsia="Arial Unicode MS" w:hAnsi="Times New Roman" w:cs="Times New Roman"/>
          <w:sz w:val="24"/>
          <w:szCs w:val="24"/>
          <w:bdr w:val="nil"/>
        </w:rPr>
        <w:t>situaţia</w:t>
      </w:r>
      <w:proofErr w:type="spellEnd"/>
      <w:r w:rsidRPr="00BB387E">
        <w:rPr>
          <w:rFonts w:ascii="Times New Roman" w:eastAsia="Arial Unicode MS" w:hAnsi="Times New Roman" w:cs="Times New Roman"/>
          <w:sz w:val="24"/>
          <w:szCs w:val="24"/>
          <w:bdr w:val="nil"/>
        </w:rPr>
        <w:t xml:space="preserve"> </w:t>
      </w:r>
      <w:proofErr w:type="spellStart"/>
      <w:r w:rsidRPr="00BB387E">
        <w:rPr>
          <w:rFonts w:ascii="Times New Roman" w:eastAsia="Arial Unicode MS" w:hAnsi="Times New Roman" w:cs="Times New Roman"/>
          <w:sz w:val="24"/>
          <w:szCs w:val="24"/>
          <w:bdr w:val="nil"/>
        </w:rPr>
        <w:t>reapariţiei</w:t>
      </w:r>
      <w:proofErr w:type="spellEnd"/>
      <w:r w:rsidRPr="00BB387E">
        <w:rPr>
          <w:rFonts w:ascii="Times New Roman" w:eastAsia="Arial Unicode MS" w:hAnsi="Times New Roman" w:cs="Times New Roman"/>
          <w:sz w:val="24"/>
          <w:szCs w:val="24"/>
          <w:bdr w:val="nil"/>
        </w:rPr>
        <w:t xml:space="preserve"> leziunilor </w:t>
      </w:r>
      <w:proofErr w:type="spellStart"/>
      <w:r w:rsidRPr="00BB387E">
        <w:rPr>
          <w:rFonts w:ascii="Times New Roman" w:eastAsia="Arial Unicode MS" w:hAnsi="Times New Roman" w:cs="Times New Roman"/>
          <w:sz w:val="24"/>
          <w:szCs w:val="24"/>
          <w:bdr w:val="nil"/>
        </w:rPr>
        <w:t>urticariene</w:t>
      </w:r>
      <w:proofErr w:type="spellEnd"/>
      <w:r w:rsidRPr="00BB387E">
        <w:rPr>
          <w:rFonts w:ascii="Times New Roman" w:eastAsia="Arial Unicode MS" w:hAnsi="Times New Roman" w:cs="Times New Roman"/>
          <w:sz w:val="24"/>
          <w:szCs w:val="24"/>
          <w:bdr w:val="nil"/>
        </w:rPr>
        <w:t>, se vor lua în considerare toate criteriile de re-</w:t>
      </w:r>
      <w:proofErr w:type="spellStart"/>
      <w:r w:rsidRPr="00BB387E">
        <w:rPr>
          <w:rFonts w:ascii="Times New Roman" w:eastAsia="Arial Unicode MS" w:hAnsi="Times New Roman" w:cs="Times New Roman"/>
          <w:sz w:val="24"/>
          <w:szCs w:val="24"/>
          <w:bdr w:val="nil"/>
        </w:rPr>
        <w:t>iniţiere</w:t>
      </w:r>
      <w:proofErr w:type="spellEnd"/>
      <w:r w:rsidRPr="00BB387E">
        <w:rPr>
          <w:rFonts w:ascii="Times New Roman" w:eastAsia="Arial Unicode MS" w:hAnsi="Times New Roman" w:cs="Times New Roman"/>
          <w:sz w:val="24"/>
          <w:szCs w:val="24"/>
          <w:bdr w:val="nil"/>
        </w:rPr>
        <w:t xml:space="preserve"> a tratamentului biologic cu </w:t>
      </w:r>
      <w:proofErr w:type="spellStart"/>
      <w:r w:rsidRPr="00BB387E">
        <w:rPr>
          <w:rFonts w:ascii="Times New Roman" w:eastAsia="Arial Unicode MS" w:hAnsi="Times New Roman" w:cs="Times New Roman"/>
          <w:sz w:val="24"/>
          <w:szCs w:val="24"/>
          <w:bdr w:val="nil"/>
        </w:rPr>
        <w:t>omalizumab</w:t>
      </w:r>
      <w:proofErr w:type="spellEnd"/>
      <w:r w:rsidRPr="00BB387E">
        <w:rPr>
          <w:rFonts w:ascii="Times New Roman" w:eastAsia="Arial Unicode MS" w:hAnsi="Times New Roman" w:cs="Times New Roman"/>
          <w:sz w:val="24"/>
          <w:szCs w:val="24"/>
          <w:bdr w:val="nil"/>
        </w:rPr>
        <w:t xml:space="preserve"> (</w:t>
      </w:r>
      <w:proofErr w:type="spellStart"/>
      <w:r w:rsidRPr="00BB387E">
        <w:rPr>
          <w:rFonts w:ascii="Times New Roman" w:eastAsia="Arial Unicode MS" w:hAnsi="Times New Roman" w:cs="Times New Roman"/>
          <w:sz w:val="24"/>
          <w:szCs w:val="24"/>
          <w:bdr w:val="nil"/>
        </w:rPr>
        <w:t>pacienţi</w:t>
      </w:r>
      <w:proofErr w:type="spellEnd"/>
      <w:r w:rsidRPr="00BB387E">
        <w:rPr>
          <w:rFonts w:ascii="Times New Roman" w:eastAsia="Arial Unicode MS" w:hAnsi="Times New Roman" w:cs="Times New Roman"/>
          <w:sz w:val="24"/>
          <w:szCs w:val="24"/>
          <w:bdr w:val="nil"/>
        </w:rPr>
        <w:t xml:space="preserve"> </w:t>
      </w:r>
      <w:proofErr w:type="spellStart"/>
      <w:r w:rsidRPr="00BB387E">
        <w:rPr>
          <w:rFonts w:ascii="Times New Roman" w:eastAsia="Arial Unicode MS" w:hAnsi="Times New Roman" w:cs="Times New Roman"/>
          <w:sz w:val="24"/>
          <w:szCs w:val="24"/>
          <w:bdr w:val="nil"/>
        </w:rPr>
        <w:t>adulţi</w:t>
      </w:r>
      <w:proofErr w:type="spellEnd"/>
      <w:r w:rsidRPr="00BB387E">
        <w:rPr>
          <w:rFonts w:ascii="Times New Roman" w:eastAsia="Arial Unicode MS" w:hAnsi="Times New Roman" w:cs="Times New Roman"/>
          <w:sz w:val="24"/>
          <w:szCs w:val="24"/>
          <w:bdr w:val="nil"/>
        </w:rPr>
        <w:t xml:space="preserve"> pct.4, </w:t>
      </w:r>
      <w:proofErr w:type="spellStart"/>
      <w:r w:rsidRPr="00BB387E">
        <w:rPr>
          <w:rFonts w:ascii="Times New Roman" w:eastAsia="Arial Unicode MS" w:hAnsi="Times New Roman" w:cs="Times New Roman"/>
          <w:sz w:val="24"/>
          <w:szCs w:val="24"/>
          <w:bdr w:val="nil"/>
        </w:rPr>
        <w:t>adolescenţi</w:t>
      </w:r>
      <w:proofErr w:type="spellEnd"/>
      <w:r w:rsidRPr="00BB387E">
        <w:rPr>
          <w:rFonts w:ascii="Times New Roman" w:eastAsia="Arial Unicode MS" w:hAnsi="Times New Roman" w:cs="Times New Roman"/>
          <w:sz w:val="24"/>
          <w:szCs w:val="24"/>
          <w:bdr w:val="nil"/>
        </w:rPr>
        <w:t xml:space="preserve"> 12-17 ani pct.5).</w:t>
      </w:r>
    </w:p>
    <w:p w14:paraId="219F2870"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jc w:val="both"/>
        <w:rPr>
          <w:rFonts w:ascii="Times New Roman" w:eastAsia="Arial Unicode MS" w:hAnsi="Times New Roman" w:cs="Times New Roman"/>
          <w:sz w:val="24"/>
          <w:szCs w:val="24"/>
          <w:bdr w:val="nil"/>
        </w:rPr>
      </w:pPr>
    </w:p>
    <w:p w14:paraId="71DF0D87"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jc w:val="both"/>
        <w:rPr>
          <w:rFonts w:ascii="Times New Roman" w:eastAsia="Arial Unicode MS" w:hAnsi="Times New Roman" w:cs="Times New Roman"/>
          <w:b/>
          <w:bCs/>
          <w:sz w:val="24"/>
          <w:szCs w:val="24"/>
          <w:bdr w:val="nil"/>
          <w:lang w:val="it-IT"/>
        </w:rPr>
      </w:pPr>
      <w:r w:rsidRPr="00BB387E">
        <w:rPr>
          <w:rFonts w:ascii="Times New Roman" w:eastAsia="Arial Unicode MS" w:hAnsi="Times New Roman" w:cs="Times New Roman"/>
          <w:b/>
          <w:bCs/>
          <w:sz w:val="24"/>
          <w:szCs w:val="24"/>
          <w:bdr w:val="nil"/>
          <w:lang w:val="it-IT"/>
        </w:rPr>
        <w:t>IV. Criterii de includere în tratamentul cu agenți biologici pentru pacienții adulți</w:t>
      </w:r>
    </w:p>
    <w:p w14:paraId="1516E0C4"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jc w:val="both"/>
        <w:rPr>
          <w:rFonts w:ascii="Times New Roman" w:eastAsia="Arial Unicode MS" w:hAnsi="Times New Roman" w:cs="Times New Roman"/>
          <w:b/>
          <w:bCs/>
          <w:sz w:val="24"/>
          <w:szCs w:val="24"/>
          <w:u w:val="single"/>
          <w:bdr w:val="nil"/>
          <w:lang w:val="it-IT"/>
        </w:rPr>
      </w:pPr>
    </w:p>
    <w:p w14:paraId="29B98843"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roofErr w:type="spellStart"/>
      <w:r w:rsidRPr="00BB387E">
        <w:rPr>
          <w:rFonts w:ascii="Times New Roman" w:eastAsia="Times New Roman" w:hAnsi="Times New Roman" w:cs="Times New Roman"/>
          <w:sz w:val="24"/>
          <w:szCs w:val="24"/>
          <w:lang w:val="fr-MC" w:eastAsia="ro-RO"/>
        </w:rPr>
        <w:t>Criterii</w:t>
      </w:r>
      <w:proofErr w:type="spell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sz w:val="24"/>
          <w:szCs w:val="24"/>
          <w:lang w:val="fr-MC" w:eastAsia="ro-RO"/>
        </w:rPr>
        <w:t>eligibilitate</w:t>
      </w:r>
      <w:proofErr w:type="spellEnd"/>
      <w:r w:rsidRPr="00BB387E">
        <w:rPr>
          <w:rFonts w:ascii="Times New Roman" w:eastAsia="Times New Roman" w:hAnsi="Times New Roman" w:cs="Times New Roman"/>
          <w:sz w:val="24"/>
          <w:szCs w:val="24"/>
          <w:lang w:val="fr-MC" w:eastAsia="ro-RO"/>
        </w:rPr>
        <w:t xml:space="preserve"> ale </w:t>
      </w:r>
      <w:proofErr w:type="spellStart"/>
      <w:r w:rsidRPr="00BB387E">
        <w:rPr>
          <w:rFonts w:ascii="Times New Roman" w:eastAsia="Times New Roman" w:hAnsi="Times New Roman" w:cs="Times New Roman"/>
          <w:sz w:val="24"/>
          <w:szCs w:val="24"/>
          <w:lang w:val="fr-MC" w:eastAsia="ro-RO"/>
        </w:rPr>
        <w:t>pacienţilor</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adulţi</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pentru</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tratamentul</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cu</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agenţi</w:t>
      </w:r>
      <w:proofErr w:type="spellEnd"/>
      <w:r w:rsidRPr="00BB387E">
        <w:rPr>
          <w:rFonts w:ascii="Times New Roman" w:eastAsia="Times New Roman" w:hAnsi="Times New Roman" w:cs="Times New Roman"/>
          <w:sz w:val="24"/>
          <w:szCs w:val="24"/>
          <w:lang w:val="fr-MC" w:eastAsia="ro-RO"/>
        </w:rPr>
        <w:t xml:space="preserve"> </w:t>
      </w:r>
      <w:proofErr w:type="spellStart"/>
      <w:proofErr w:type="gramStart"/>
      <w:r w:rsidRPr="00BB387E">
        <w:rPr>
          <w:rFonts w:ascii="Times New Roman" w:eastAsia="Times New Roman" w:hAnsi="Times New Roman" w:cs="Times New Roman"/>
          <w:sz w:val="24"/>
          <w:szCs w:val="24"/>
          <w:lang w:val="fr-MC" w:eastAsia="ro-RO"/>
        </w:rPr>
        <w:t>biologici</w:t>
      </w:r>
      <w:proofErr w:type="spellEnd"/>
      <w:r w:rsidRPr="00BB387E">
        <w:rPr>
          <w:rFonts w:ascii="Times New Roman" w:eastAsia="Times New Roman" w:hAnsi="Times New Roman" w:cs="Times New Roman"/>
          <w:sz w:val="24"/>
          <w:szCs w:val="24"/>
          <w:lang w:val="fr-MC" w:eastAsia="ro-RO"/>
        </w:rPr>
        <w:t>:</w:t>
      </w:r>
      <w:proofErr w:type="gramEnd"/>
    </w:p>
    <w:p w14:paraId="4DAD29A3" w14:textId="77777777" w:rsidR="00CF3455" w:rsidRPr="00BB387E" w:rsidRDefault="00CF3455" w:rsidP="007C303D">
      <w:pPr>
        <w:numPr>
          <w:ilvl w:val="0"/>
          <w:numId w:val="666"/>
        </w:numPr>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Times New Roman"/>
          <w:sz w:val="24"/>
          <w:szCs w:val="24"/>
          <w:u w:color="000000"/>
          <w:lang w:eastAsia="ro-RO"/>
        </w:rPr>
      </w:pPr>
      <w:r w:rsidRPr="00BB387E">
        <w:rPr>
          <w:rFonts w:ascii="Times New Roman" w:eastAsia="Times New Roman" w:hAnsi="Times New Roman" w:cs="Times New Roman"/>
          <w:sz w:val="24"/>
          <w:szCs w:val="24"/>
          <w:u w:color="000000"/>
          <w:lang w:eastAsia="ro-RO"/>
        </w:rPr>
        <w:t>Diagnostic de Urticarie cronică spontană</w:t>
      </w:r>
    </w:p>
    <w:p w14:paraId="07232E01" w14:textId="77777777" w:rsidR="00CF3455" w:rsidRPr="00BB387E" w:rsidRDefault="00CF3455" w:rsidP="00CF3455">
      <w:pPr>
        <w:autoSpaceDE w:val="0"/>
        <w:autoSpaceDN w:val="0"/>
        <w:adjustRightInd w:val="0"/>
        <w:spacing w:after="0" w:line="240" w:lineRule="auto"/>
        <w:jc w:val="both"/>
        <w:rPr>
          <w:rFonts w:ascii="Times New Roman" w:eastAsia="Arial Unicode MS" w:hAnsi="Times New Roman" w:cs="Times New Roman"/>
          <w:sz w:val="24"/>
          <w:szCs w:val="24"/>
          <w:lang w:val="en-US"/>
        </w:rPr>
      </w:pPr>
      <w:r w:rsidRPr="00BB387E">
        <w:rPr>
          <w:rFonts w:ascii="Times New Roman" w:eastAsia="Arial Unicode MS" w:hAnsi="Times New Roman" w:cs="Times New Roman"/>
          <w:sz w:val="24"/>
          <w:szCs w:val="24"/>
          <w:lang w:val="en-US"/>
        </w:rPr>
        <w:t xml:space="preserve">            </w:t>
      </w:r>
      <w:proofErr w:type="spellStart"/>
      <w:r w:rsidRPr="00BB387E">
        <w:rPr>
          <w:rFonts w:ascii="Times New Roman" w:eastAsia="Arial Unicode MS" w:hAnsi="Times New Roman" w:cs="Times New Roman"/>
          <w:sz w:val="24"/>
          <w:szCs w:val="24"/>
          <w:lang w:val="en-US"/>
        </w:rPr>
        <w:t>și</w:t>
      </w:r>
      <w:proofErr w:type="spellEnd"/>
    </w:p>
    <w:p w14:paraId="6BA8A365" w14:textId="77777777" w:rsidR="00CF3455" w:rsidRPr="00BB387E" w:rsidRDefault="00CF3455" w:rsidP="007C303D">
      <w:pPr>
        <w:numPr>
          <w:ilvl w:val="0"/>
          <w:numId w:val="666"/>
        </w:numPr>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Times New Roman"/>
          <w:sz w:val="24"/>
          <w:szCs w:val="24"/>
          <w:u w:color="000000"/>
          <w:lang w:eastAsia="ro-RO"/>
        </w:rPr>
      </w:pPr>
      <w:r w:rsidRPr="00BB387E">
        <w:rPr>
          <w:rFonts w:ascii="Times New Roman" w:eastAsia="Times New Roman" w:hAnsi="Times New Roman" w:cs="Times New Roman"/>
          <w:sz w:val="24"/>
          <w:szCs w:val="24"/>
          <w:u w:color="000000"/>
          <w:lang w:eastAsia="ro-RO"/>
        </w:rPr>
        <w:t>Scorul UAS7</w:t>
      </w:r>
      <w:r w:rsidRPr="00BB387E">
        <w:rPr>
          <w:rFonts w:ascii="Times New Roman" w:eastAsia="Times New Roman" w:hAnsi="Times New Roman" w:cs="Times New Roman"/>
          <w:sz w:val="24"/>
          <w:szCs w:val="24"/>
          <w:u w:color="000000"/>
          <w:bdr w:val="nil"/>
          <w:lang w:eastAsia="ro-RO"/>
        </w:rPr>
        <w:t xml:space="preserve">≥16 și minim 2 episoade de </w:t>
      </w:r>
      <w:proofErr w:type="spellStart"/>
      <w:r w:rsidRPr="00BB387E">
        <w:rPr>
          <w:rFonts w:ascii="Times New Roman" w:eastAsia="Times New Roman" w:hAnsi="Times New Roman" w:cs="Times New Roman"/>
          <w:sz w:val="24"/>
          <w:szCs w:val="24"/>
          <w:u w:color="000000"/>
          <w:bdr w:val="nil"/>
          <w:lang w:eastAsia="ro-RO"/>
        </w:rPr>
        <w:t>angioedem</w:t>
      </w:r>
      <w:proofErr w:type="spellEnd"/>
      <w:r w:rsidRPr="00BB387E">
        <w:rPr>
          <w:rFonts w:ascii="Times New Roman" w:eastAsia="Times New Roman" w:hAnsi="Times New Roman" w:cs="Times New Roman"/>
          <w:sz w:val="24"/>
          <w:szCs w:val="24"/>
          <w:u w:color="000000"/>
          <w:bdr w:val="nil"/>
          <w:lang w:eastAsia="ro-RO"/>
        </w:rPr>
        <w:t xml:space="preserve"> sau </w:t>
      </w:r>
      <w:r w:rsidRPr="00BB387E">
        <w:rPr>
          <w:rFonts w:ascii="Times New Roman" w:eastAsia="Times New Roman" w:hAnsi="Times New Roman" w:cs="Times New Roman"/>
          <w:sz w:val="24"/>
          <w:szCs w:val="24"/>
          <w:u w:color="000000"/>
          <w:lang w:eastAsia="ro-RO"/>
        </w:rPr>
        <w:t>UAS7</w:t>
      </w:r>
      <w:r w:rsidRPr="00BB387E">
        <w:rPr>
          <w:rFonts w:ascii="Times New Roman" w:eastAsia="Times New Roman" w:hAnsi="Times New Roman" w:cs="Times New Roman"/>
          <w:sz w:val="24"/>
          <w:szCs w:val="24"/>
          <w:u w:color="000000"/>
          <w:bdr w:val="nil"/>
          <w:lang w:eastAsia="ro-RO"/>
        </w:rPr>
        <w:t>≥28</w:t>
      </w:r>
    </w:p>
    <w:p w14:paraId="3F913B06" w14:textId="77777777" w:rsidR="00CF3455" w:rsidRPr="00BB387E" w:rsidRDefault="00CF3455" w:rsidP="00CF3455">
      <w:pPr>
        <w:autoSpaceDE w:val="0"/>
        <w:autoSpaceDN w:val="0"/>
        <w:adjustRightInd w:val="0"/>
        <w:spacing w:after="0" w:line="240" w:lineRule="auto"/>
        <w:ind w:firstLine="708"/>
        <w:jc w:val="both"/>
        <w:rPr>
          <w:rFonts w:ascii="Times New Roman" w:eastAsia="Times New Roman" w:hAnsi="Times New Roman" w:cs="Times New Roman"/>
          <w:sz w:val="24"/>
          <w:szCs w:val="24"/>
          <w:u w:color="000000"/>
          <w:lang w:eastAsia="ro-RO"/>
        </w:rPr>
      </w:pPr>
      <w:r w:rsidRPr="00BB387E">
        <w:rPr>
          <w:rFonts w:ascii="Times New Roman" w:eastAsia="Times New Roman" w:hAnsi="Times New Roman" w:cs="Times New Roman"/>
          <w:sz w:val="24"/>
          <w:szCs w:val="24"/>
          <w:u w:color="000000"/>
          <w:lang w:eastAsia="ro-RO"/>
        </w:rPr>
        <w:t>și</w:t>
      </w:r>
    </w:p>
    <w:p w14:paraId="41922D38" w14:textId="77777777" w:rsidR="00CF3455" w:rsidRPr="00BB387E" w:rsidRDefault="00CF3455" w:rsidP="007C303D">
      <w:pPr>
        <w:numPr>
          <w:ilvl w:val="0"/>
          <w:numId w:val="666"/>
        </w:numPr>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Times New Roman"/>
          <w:sz w:val="24"/>
          <w:szCs w:val="24"/>
          <w:u w:color="000000"/>
          <w:lang w:eastAsia="ro-RO"/>
        </w:rPr>
      </w:pPr>
      <w:r w:rsidRPr="00BB387E">
        <w:rPr>
          <w:rFonts w:ascii="Times New Roman" w:eastAsia="Times New Roman" w:hAnsi="Times New Roman" w:cs="Times New Roman"/>
          <w:sz w:val="24"/>
          <w:szCs w:val="24"/>
          <w:u w:color="000000"/>
          <w:lang w:eastAsia="ro-RO"/>
        </w:rPr>
        <w:t>DLQI≥ 10</w:t>
      </w:r>
    </w:p>
    <w:p w14:paraId="1FDDA798" w14:textId="77777777" w:rsidR="00CF3455" w:rsidRPr="00BB387E" w:rsidRDefault="00CF3455" w:rsidP="00CF3455">
      <w:pPr>
        <w:autoSpaceDE w:val="0"/>
        <w:autoSpaceDN w:val="0"/>
        <w:adjustRightInd w:val="0"/>
        <w:spacing w:after="0" w:line="240" w:lineRule="auto"/>
        <w:jc w:val="both"/>
        <w:rPr>
          <w:rFonts w:ascii="Times New Roman" w:eastAsia="Arial Unicode MS" w:hAnsi="Times New Roman" w:cs="Times New Roman"/>
          <w:sz w:val="24"/>
          <w:szCs w:val="24"/>
          <w:lang w:val="en-US"/>
        </w:rPr>
      </w:pPr>
      <w:r w:rsidRPr="00BB387E">
        <w:rPr>
          <w:rFonts w:ascii="Times New Roman" w:eastAsia="Arial Unicode MS" w:hAnsi="Times New Roman" w:cs="Times New Roman"/>
          <w:sz w:val="24"/>
          <w:szCs w:val="24"/>
          <w:lang w:val="en-US"/>
        </w:rPr>
        <w:t xml:space="preserve">            </w:t>
      </w:r>
      <w:proofErr w:type="spellStart"/>
      <w:r w:rsidRPr="00BB387E">
        <w:rPr>
          <w:rFonts w:ascii="Times New Roman" w:eastAsia="Arial Unicode MS" w:hAnsi="Times New Roman" w:cs="Times New Roman"/>
          <w:sz w:val="24"/>
          <w:szCs w:val="24"/>
          <w:lang w:val="en-US"/>
        </w:rPr>
        <w:t>și</w:t>
      </w:r>
      <w:proofErr w:type="spellEnd"/>
    </w:p>
    <w:p w14:paraId="15733B6D" w14:textId="77777777" w:rsidR="00CF3455" w:rsidRPr="00BB387E" w:rsidRDefault="00CF3455" w:rsidP="007C303D">
      <w:pPr>
        <w:numPr>
          <w:ilvl w:val="0"/>
          <w:numId w:val="666"/>
        </w:numPr>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Times New Roman"/>
          <w:sz w:val="24"/>
          <w:szCs w:val="24"/>
          <w:u w:color="000000"/>
          <w:lang w:eastAsia="ro-RO"/>
        </w:rPr>
      </w:pPr>
      <w:r w:rsidRPr="00BB387E">
        <w:rPr>
          <w:rFonts w:ascii="Times New Roman" w:eastAsia="Times New Roman" w:hAnsi="Times New Roman" w:cs="Times New Roman"/>
          <w:sz w:val="24"/>
          <w:szCs w:val="24"/>
          <w:u w:color="000000"/>
          <w:lang w:eastAsia="ro-RO"/>
        </w:rPr>
        <w:t>Pacient eligibil pentru terapia biologică</w:t>
      </w:r>
    </w:p>
    <w:p w14:paraId="00BB89D6" w14:textId="77777777" w:rsidR="00CF3455" w:rsidRPr="00BB387E" w:rsidRDefault="00CF3455" w:rsidP="00CF3455">
      <w:pPr>
        <w:autoSpaceDE w:val="0"/>
        <w:autoSpaceDN w:val="0"/>
        <w:adjustRightInd w:val="0"/>
        <w:spacing w:after="0" w:line="240" w:lineRule="auto"/>
        <w:ind w:firstLine="708"/>
        <w:jc w:val="both"/>
        <w:rPr>
          <w:rFonts w:ascii="Times New Roman" w:eastAsia="Arial Unicode MS" w:hAnsi="Times New Roman" w:cs="Times New Roman"/>
          <w:sz w:val="24"/>
          <w:szCs w:val="24"/>
          <w:lang w:val="en-US"/>
        </w:rPr>
      </w:pPr>
      <w:proofErr w:type="spellStart"/>
      <w:r w:rsidRPr="00BB387E">
        <w:rPr>
          <w:rFonts w:ascii="Times New Roman" w:eastAsia="Arial Unicode MS" w:hAnsi="Times New Roman" w:cs="Times New Roman"/>
          <w:sz w:val="24"/>
          <w:szCs w:val="24"/>
          <w:lang w:val="en-US"/>
        </w:rPr>
        <w:t>și</w:t>
      </w:r>
      <w:proofErr w:type="spellEnd"/>
    </w:p>
    <w:p w14:paraId="35A383ED" w14:textId="77777777" w:rsidR="00CF3455" w:rsidRPr="00BB387E" w:rsidRDefault="00CF3455" w:rsidP="007C303D">
      <w:pPr>
        <w:numPr>
          <w:ilvl w:val="0"/>
          <w:numId w:val="666"/>
        </w:numPr>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proofErr w:type="spellStart"/>
      <w:r w:rsidRPr="00BB387E">
        <w:rPr>
          <w:rFonts w:ascii="Times New Roman" w:eastAsia="Times New Roman" w:hAnsi="Times New Roman" w:cs="Times New Roman"/>
          <w:sz w:val="24"/>
          <w:szCs w:val="24"/>
          <w:lang w:val="en-US" w:eastAsia="ro-RO"/>
        </w:rPr>
        <w:t>Eşecul</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intoleranţa</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sau</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contraindicaţia</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terapiei</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clasice</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sistemice</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după</w:t>
      </w:r>
      <w:proofErr w:type="spellEnd"/>
      <w:r w:rsidRPr="00BB387E">
        <w:rPr>
          <w:rFonts w:ascii="Times New Roman" w:eastAsia="Times New Roman" w:hAnsi="Times New Roman" w:cs="Times New Roman"/>
          <w:sz w:val="24"/>
          <w:szCs w:val="24"/>
          <w:lang w:val="en-US" w:eastAsia="ro-RO"/>
        </w:rPr>
        <w:t xml:space="preserve"> cum </w:t>
      </w:r>
      <w:proofErr w:type="spellStart"/>
      <w:r w:rsidRPr="00BB387E">
        <w:rPr>
          <w:rFonts w:ascii="Times New Roman" w:eastAsia="Times New Roman" w:hAnsi="Times New Roman" w:cs="Times New Roman"/>
          <w:sz w:val="24"/>
          <w:szCs w:val="24"/>
          <w:lang w:val="en-US" w:eastAsia="ro-RO"/>
        </w:rPr>
        <w:t>urmează</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îndeplinirea</w:t>
      </w:r>
      <w:proofErr w:type="spellEnd"/>
      <w:r w:rsidRPr="00BB387E">
        <w:rPr>
          <w:rFonts w:ascii="Times New Roman" w:eastAsia="Times New Roman" w:hAnsi="Times New Roman" w:cs="Times New Roman"/>
          <w:sz w:val="24"/>
          <w:szCs w:val="24"/>
          <w:lang w:val="en-US" w:eastAsia="ro-RO"/>
        </w:rPr>
        <w:t xml:space="preserve"> a cel </w:t>
      </w:r>
      <w:proofErr w:type="spellStart"/>
      <w:r w:rsidRPr="00BB387E">
        <w:rPr>
          <w:rFonts w:ascii="Times New Roman" w:eastAsia="Times New Roman" w:hAnsi="Times New Roman" w:cs="Times New Roman"/>
          <w:sz w:val="24"/>
          <w:szCs w:val="24"/>
          <w:lang w:val="en-US" w:eastAsia="ro-RO"/>
        </w:rPr>
        <w:t>puţin</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unul</w:t>
      </w:r>
      <w:proofErr w:type="spellEnd"/>
      <w:r w:rsidRPr="00BB387E">
        <w:rPr>
          <w:rFonts w:ascii="Times New Roman" w:eastAsia="Times New Roman" w:hAnsi="Times New Roman" w:cs="Times New Roman"/>
          <w:sz w:val="24"/>
          <w:szCs w:val="24"/>
          <w:lang w:val="en-US" w:eastAsia="ro-RO"/>
        </w:rPr>
        <w:t xml:space="preserve"> din </w:t>
      </w:r>
      <w:proofErr w:type="spellStart"/>
      <w:r w:rsidRPr="00BB387E">
        <w:rPr>
          <w:rFonts w:ascii="Times New Roman" w:eastAsia="Times New Roman" w:hAnsi="Times New Roman" w:cs="Times New Roman"/>
          <w:sz w:val="24"/>
          <w:szCs w:val="24"/>
          <w:lang w:val="en-US" w:eastAsia="ro-RO"/>
        </w:rPr>
        <w:t>următoarele</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criterii</w:t>
      </w:r>
      <w:proofErr w:type="spellEnd"/>
      <w:r w:rsidRPr="00BB387E">
        <w:rPr>
          <w:rFonts w:ascii="Times New Roman" w:eastAsia="Times New Roman" w:hAnsi="Times New Roman" w:cs="Times New Roman"/>
          <w:sz w:val="24"/>
          <w:szCs w:val="24"/>
          <w:lang w:val="en-US" w:eastAsia="ro-RO"/>
        </w:rPr>
        <w:t>:</w:t>
      </w:r>
    </w:p>
    <w:p w14:paraId="5D08E2E1" w14:textId="77777777" w:rsidR="00CF3455" w:rsidRPr="00BB387E" w:rsidRDefault="00CF3455" w:rsidP="007C303D">
      <w:pPr>
        <w:numPr>
          <w:ilvl w:val="0"/>
          <w:numId w:val="664"/>
        </w:numPr>
        <w:pBdr>
          <w:top w:val="nil"/>
          <w:left w:val="nil"/>
          <w:bottom w:val="nil"/>
          <w:right w:val="nil"/>
          <w:between w:val="nil"/>
          <w:bar w:val="nil"/>
        </w:pBdr>
        <w:autoSpaceDE w:val="0"/>
        <w:autoSpaceDN w:val="0"/>
        <w:adjustRightInd w:val="0"/>
        <w:spacing w:after="0" w:line="240" w:lineRule="auto"/>
        <w:ind w:left="993" w:hanging="273"/>
        <w:jc w:val="both"/>
        <w:rPr>
          <w:rFonts w:ascii="Times New Roman" w:eastAsia="Times New Roman" w:hAnsi="Times New Roman" w:cs="Times New Roman"/>
          <w:sz w:val="24"/>
          <w:szCs w:val="24"/>
          <w:u w:color="000000"/>
          <w:lang w:eastAsia="ro-RO"/>
        </w:rPr>
      </w:pPr>
      <w:r w:rsidRPr="00BB387E">
        <w:rPr>
          <w:rFonts w:ascii="Times New Roman" w:eastAsia="Times New Roman" w:hAnsi="Times New Roman" w:cs="Times New Roman"/>
          <w:sz w:val="24"/>
          <w:szCs w:val="24"/>
          <w:u w:color="000000"/>
          <w:lang w:eastAsia="ro-RO"/>
        </w:rPr>
        <w:lastRenderedPageBreak/>
        <w:t xml:space="preserve">răspuns neadecvat la tratamentul cu antihistaminice H1 </w:t>
      </w:r>
      <w:proofErr w:type="spellStart"/>
      <w:r w:rsidRPr="00BB387E">
        <w:rPr>
          <w:rFonts w:ascii="Times New Roman" w:eastAsia="Times New Roman" w:hAnsi="Times New Roman" w:cs="Times New Roman"/>
          <w:sz w:val="24"/>
          <w:szCs w:val="24"/>
          <w:u w:color="000000"/>
          <w:bdr w:val="nil"/>
          <w:lang w:eastAsia="ro-RO"/>
        </w:rPr>
        <w:t>nesedative</w:t>
      </w:r>
      <w:proofErr w:type="spellEnd"/>
      <w:r w:rsidRPr="00BB387E">
        <w:rPr>
          <w:rFonts w:ascii="Times New Roman" w:eastAsia="Times New Roman" w:hAnsi="Times New Roman" w:cs="Times New Roman"/>
          <w:sz w:val="24"/>
          <w:szCs w:val="24"/>
          <w:u w:color="000000"/>
          <w:bdr w:val="nil"/>
          <w:lang w:eastAsia="ro-RO"/>
        </w:rPr>
        <w:t xml:space="preserve"> de generația a doua, administrat până la 4 ori doza recomandată, timp de 2 - 4 săptămâni</w:t>
      </w:r>
      <w:r w:rsidRPr="00BB387E">
        <w:rPr>
          <w:rFonts w:ascii="Times New Roman" w:eastAsia="Times New Roman" w:hAnsi="Times New Roman" w:cs="Times New Roman"/>
          <w:sz w:val="24"/>
          <w:szCs w:val="24"/>
          <w:u w:color="000000"/>
          <w:lang w:eastAsia="ro-RO"/>
        </w:rPr>
        <w:t xml:space="preserve"> </w:t>
      </w:r>
    </w:p>
    <w:p w14:paraId="38F4B77E" w14:textId="77777777" w:rsidR="00CF3455" w:rsidRPr="00BB387E" w:rsidRDefault="00CF3455" w:rsidP="00CF3455">
      <w:pPr>
        <w:autoSpaceDE w:val="0"/>
        <w:autoSpaceDN w:val="0"/>
        <w:adjustRightInd w:val="0"/>
        <w:spacing w:after="0" w:line="240" w:lineRule="auto"/>
        <w:ind w:firstLine="708"/>
        <w:jc w:val="both"/>
        <w:rPr>
          <w:rFonts w:ascii="Times New Roman" w:eastAsia="Times New Roman" w:hAnsi="Times New Roman" w:cs="Times New Roman"/>
          <w:sz w:val="24"/>
          <w:szCs w:val="24"/>
          <w:u w:color="000000"/>
          <w:lang w:eastAsia="ro-RO"/>
        </w:rPr>
      </w:pPr>
      <w:r w:rsidRPr="00BB387E">
        <w:rPr>
          <w:rFonts w:ascii="Times New Roman" w:eastAsia="Times New Roman" w:hAnsi="Times New Roman" w:cs="Times New Roman"/>
          <w:sz w:val="24"/>
          <w:szCs w:val="24"/>
          <w:u w:color="000000"/>
          <w:lang w:eastAsia="ro-RO"/>
        </w:rPr>
        <w:t>sau</w:t>
      </w:r>
    </w:p>
    <w:p w14:paraId="1F3029E1" w14:textId="77777777" w:rsidR="00CF3455" w:rsidRPr="00BB387E" w:rsidRDefault="00CF3455" w:rsidP="007C303D">
      <w:pPr>
        <w:numPr>
          <w:ilvl w:val="0"/>
          <w:numId w:val="664"/>
        </w:numPr>
        <w:pBdr>
          <w:top w:val="nil"/>
          <w:left w:val="nil"/>
          <w:bottom w:val="nil"/>
          <w:right w:val="nil"/>
          <w:between w:val="nil"/>
          <w:bar w:val="nil"/>
        </w:pBdr>
        <w:autoSpaceDE w:val="0"/>
        <w:autoSpaceDN w:val="0"/>
        <w:adjustRightInd w:val="0"/>
        <w:spacing w:after="0" w:line="240" w:lineRule="auto"/>
        <w:ind w:left="993" w:hanging="273"/>
        <w:jc w:val="both"/>
        <w:rPr>
          <w:rFonts w:ascii="Times New Roman" w:eastAsia="Times New Roman" w:hAnsi="Times New Roman" w:cs="Times New Roman"/>
          <w:sz w:val="24"/>
          <w:szCs w:val="24"/>
          <w:u w:color="000000"/>
          <w:lang w:eastAsia="ro-RO"/>
        </w:rPr>
      </w:pPr>
      <w:r w:rsidRPr="00BB387E">
        <w:rPr>
          <w:rFonts w:ascii="Times New Roman" w:eastAsia="Times New Roman" w:hAnsi="Times New Roman" w:cs="Times New Roman"/>
          <w:sz w:val="24"/>
          <w:szCs w:val="24"/>
          <w:u w:color="000000"/>
          <w:lang w:eastAsia="ro-RO"/>
        </w:rPr>
        <w:t xml:space="preserve">a devenit intolerant sau are </w:t>
      </w:r>
      <w:proofErr w:type="spellStart"/>
      <w:r w:rsidRPr="00BB387E">
        <w:rPr>
          <w:rFonts w:ascii="Times New Roman" w:eastAsia="Times New Roman" w:hAnsi="Times New Roman" w:cs="Times New Roman"/>
          <w:sz w:val="24"/>
          <w:szCs w:val="24"/>
          <w:u w:color="000000"/>
          <w:lang w:eastAsia="ro-RO"/>
        </w:rPr>
        <w:t>contraindicaţii</w:t>
      </w:r>
      <w:proofErr w:type="spellEnd"/>
      <w:r w:rsidRPr="00BB387E">
        <w:rPr>
          <w:rFonts w:ascii="Times New Roman" w:eastAsia="Times New Roman" w:hAnsi="Times New Roman" w:cs="Times New Roman"/>
          <w:sz w:val="24"/>
          <w:szCs w:val="24"/>
          <w:u w:color="000000"/>
          <w:lang w:eastAsia="ro-RO"/>
        </w:rPr>
        <w:t xml:space="preserve"> sau nu se pot administra terapiile clasice sistemice</w:t>
      </w:r>
    </w:p>
    <w:p w14:paraId="15C34CB2" w14:textId="77777777" w:rsidR="00CF3455" w:rsidRPr="00BB387E" w:rsidRDefault="00CF3455" w:rsidP="00CF3455">
      <w:pPr>
        <w:autoSpaceDE w:val="0"/>
        <w:autoSpaceDN w:val="0"/>
        <w:adjustRightInd w:val="0"/>
        <w:spacing w:after="0" w:line="240" w:lineRule="auto"/>
        <w:ind w:firstLine="708"/>
        <w:jc w:val="both"/>
        <w:rPr>
          <w:rFonts w:ascii="Times New Roman" w:eastAsia="Times New Roman" w:hAnsi="Times New Roman" w:cs="Times New Roman"/>
          <w:sz w:val="24"/>
          <w:szCs w:val="24"/>
          <w:u w:color="000000"/>
          <w:lang w:eastAsia="ro-RO"/>
        </w:rPr>
      </w:pPr>
      <w:r w:rsidRPr="00BB387E">
        <w:rPr>
          <w:rFonts w:ascii="Times New Roman" w:eastAsia="Times New Roman" w:hAnsi="Times New Roman" w:cs="Times New Roman"/>
          <w:sz w:val="24"/>
          <w:szCs w:val="24"/>
          <w:u w:color="000000"/>
          <w:lang w:eastAsia="ro-RO"/>
        </w:rPr>
        <w:t>sau</w:t>
      </w:r>
    </w:p>
    <w:p w14:paraId="006205BC" w14:textId="77777777" w:rsidR="00CF3455" w:rsidRPr="00BB387E" w:rsidRDefault="00CF3455" w:rsidP="007C303D">
      <w:pPr>
        <w:numPr>
          <w:ilvl w:val="0"/>
          <w:numId w:val="664"/>
        </w:numPr>
        <w:pBdr>
          <w:top w:val="nil"/>
          <w:left w:val="nil"/>
          <w:bottom w:val="nil"/>
          <w:right w:val="nil"/>
          <w:between w:val="nil"/>
          <w:bar w:val="nil"/>
        </w:pBdr>
        <w:autoSpaceDE w:val="0"/>
        <w:autoSpaceDN w:val="0"/>
        <w:adjustRightInd w:val="0"/>
        <w:spacing w:after="0" w:line="240" w:lineRule="auto"/>
        <w:ind w:left="993" w:hanging="273"/>
        <w:jc w:val="both"/>
        <w:rPr>
          <w:rFonts w:ascii="Times New Roman" w:eastAsia="Times New Roman" w:hAnsi="Times New Roman" w:cs="Times New Roman"/>
          <w:sz w:val="24"/>
          <w:szCs w:val="24"/>
          <w:u w:color="000000"/>
          <w:lang w:eastAsia="ro-RO"/>
        </w:rPr>
      </w:pPr>
      <w:r w:rsidRPr="00BB387E">
        <w:rPr>
          <w:rFonts w:ascii="Times New Roman" w:eastAsia="Times New Roman" w:hAnsi="Times New Roman" w:cs="Times New Roman"/>
          <w:sz w:val="24"/>
          <w:szCs w:val="24"/>
          <w:u w:color="000000"/>
          <w:bdr w:val="nil"/>
          <w:lang w:val="it-IT" w:eastAsia="ro-RO"/>
        </w:rPr>
        <w:t>pacientul este la risc să dezvolte toxicitate la terapiile clasice sistemice folosite</w:t>
      </w:r>
    </w:p>
    <w:p w14:paraId="4B82B232"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jc w:val="both"/>
        <w:rPr>
          <w:rFonts w:ascii="Times New Roman" w:eastAsia="Arial Unicode MS" w:hAnsi="Times New Roman" w:cs="Times New Roman"/>
          <w:b/>
          <w:bCs/>
          <w:sz w:val="24"/>
          <w:szCs w:val="24"/>
          <w:bdr w:val="nil"/>
          <w:lang w:val="it-IT"/>
        </w:rPr>
      </w:pPr>
    </w:p>
    <w:p w14:paraId="6FFB0B25"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jc w:val="both"/>
        <w:rPr>
          <w:rFonts w:ascii="Times New Roman" w:eastAsia="Arial Unicode MS" w:hAnsi="Times New Roman" w:cs="Times New Roman"/>
          <w:b/>
          <w:bCs/>
          <w:sz w:val="24"/>
          <w:szCs w:val="24"/>
          <w:bdr w:val="nil"/>
          <w:lang w:val="it-IT"/>
        </w:rPr>
      </w:pPr>
      <w:r w:rsidRPr="00BB387E">
        <w:rPr>
          <w:rFonts w:ascii="Times New Roman" w:eastAsia="Arial Unicode MS" w:hAnsi="Times New Roman" w:cs="Times New Roman"/>
          <w:b/>
          <w:bCs/>
          <w:sz w:val="24"/>
          <w:szCs w:val="24"/>
          <w:bdr w:val="nil"/>
          <w:lang w:val="it-IT"/>
        </w:rPr>
        <w:t>V. Criterii de includere în tratamentul cu agenți biologici pentru pacienții adolescenți (12-17 ani)</w:t>
      </w:r>
    </w:p>
    <w:p w14:paraId="0CE770A6"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jc w:val="both"/>
        <w:rPr>
          <w:rFonts w:ascii="Times New Roman" w:eastAsia="Arial Unicode MS" w:hAnsi="Times New Roman" w:cs="Times New Roman"/>
          <w:sz w:val="24"/>
          <w:szCs w:val="24"/>
          <w:u w:val="single"/>
          <w:bdr w:val="nil"/>
          <w:lang w:val="it-IT"/>
        </w:rPr>
      </w:pPr>
    </w:p>
    <w:p w14:paraId="19A5B15E" w14:textId="6852FFA8"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Criterii de eligibilitate ale pacienţilor adolescenți (12-17 ani) pentru tratamentul cu agenţi biologici:</w:t>
      </w:r>
    </w:p>
    <w:p w14:paraId="04922278" w14:textId="77777777" w:rsidR="00CF3455" w:rsidRPr="00BB387E" w:rsidRDefault="00CF3455" w:rsidP="007C303D">
      <w:pPr>
        <w:numPr>
          <w:ilvl w:val="0"/>
          <w:numId w:val="665"/>
        </w:numPr>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Times New Roman"/>
          <w:sz w:val="24"/>
          <w:szCs w:val="24"/>
          <w:u w:color="000000"/>
          <w:lang w:eastAsia="ro-RO"/>
        </w:rPr>
      </w:pPr>
      <w:r w:rsidRPr="00BB387E">
        <w:rPr>
          <w:rFonts w:ascii="Times New Roman" w:eastAsia="Times New Roman" w:hAnsi="Times New Roman" w:cs="Times New Roman"/>
          <w:sz w:val="24"/>
          <w:szCs w:val="24"/>
          <w:u w:color="000000"/>
          <w:lang w:eastAsia="ro-RO"/>
        </w:rPr>
        <w:t>Diagnostic de Urticarie cronică spontană</w:t>
      </w:r>
    </w:p>
    <w:p w14:paraId="7540F55C"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ind w:firstLine="708"/>
        <w:jc w:val="both"/>
        <w:rPr>
          <w:rFonts w:ascii="Times New Roman" w:eastAsia="Times New Roman" w:hAnsi="Times New Roman" w:cs="Times New Roman"/>
          <w:sz w:val="24"/>
          <w:szCs w:val="24"/>
          <w:u w:color="000000"/>
          <w:lang w:eastAsia="ro-RO"/>
        </w:rPr>
      </w:pPr>
      <w:r w:rsidRPr="00BB387E">
        <w:rPr>
          <w:rFonts w:ascii="Times New Roman" w:eastAsia="Times New Roman" w:hAnsi="Times New Roman" w:cs="Times New Roman"/>
          <w:sz w:val="24"/>
          <w:szCs w:val="24"/>
          <w:u w:color="000000"/>
          <w:lang w:eastAsia="ro-RO"/>
        </w:rPr>
        <w:t>și</w:t>
      </w:r>
    </w:p>
    <w:p w14:paraId="5811CB39" w14:textId="77777777" w:rsidR="00CF3455" w:rsidRPr="00BB387E" w:rsidRDefault="00CF3455" w:rsidP="007C303D">
      <w:pPr>
        <w:numPr>
          <w:ilvl w:val="0"/>
          <w:numId w:val="665"/>
        </w:numPr>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Times New Roman"/>
          <w:sz w:val="24"/>
          <w:szCs w:val="24"/>
          <w:u w:color="000000"/>
          <w:lang w:eastAsia="ro-RO"/>
        </w:rPr>
      </w:pPr>
      <w:r w:rsidRPr="00BB387E">
        <w:rPr>
          <w:rFonts w:ascii="Times New Roman" w:eastAsia="Times New Roman" w:hAnsi="Times New Roman" w:cs="Times New Roman"/>
          <w:sz w:val="24"/>
          <w:szCs w:val="24"/>
          <w:u w:color="000000"/>
          <w:lang w:eastAsia="ro-RO"/>
        </w:rPr>
        <w:t>Scorul UAS7</w:t>
      </w:r>
      <w:r w:rsidRPr="00BB387E">
        <w:rPr>
          <w:rFonts w:ascii="Times New Roman" w:eastAsia="Times New Roman" w:hAnsi="Times New Roman" w:cs="Times New Roman"/>
          <w:sz w:val="24"/>
          <w:szCs w:val="24"/>
          <w:u w:color="000000"/>
          <w:bdr w:val="nil"/>
          <w:lang w:eastAsia="ro-RO"/>
        </w:rPr>
        <w:t xml:space="preserve">≥16 și minim 2 episoade de </w:t>
      </w:r>
      <w:proofErr w:type="spellStart"/>
      <w:r w:rsidRPr="00BB387E">
        <w:rPr>
          <w:rFonts w:ascii="Times New Roman" w:eastAsia="Times New Roman" w:hAnsi="Times New Roman" w:cs="Times New Roman"/>
          <w:sz w:val="24"/>
          <w:szCs w:val="24"/>
          <w:u w:color="000000"/>
          <w:bdr w:val="nil"/>
          <w:lang w:eastAsia="ro-RO"/>
        </w:rPr>
        <w:t>angioedem</w:t>
      </w:r>
      <w:proofErr w:type="spellEnd"/>
      <w:r w:rsidRPr="00BB387E">
        <w:rPr>
          <w:rFonts w:ascii="Times New Roman" w:eastAsia="Times New Roman" w:hAnsi="Times New Roman" w:cs="Times New Roman"/>
          <w:sz w:val="24"/>
          <w:szCs w:val="24"/>
          <w:u w:color="000000"/>
          <w:bdr w:val="nil"/>
          <w:lang w:eastAsia="ro-RO"/>
        </w:rPr>
        <w:t xml:space="preserve"> sau </w:t>
      </w:r>
      <w:r w:rsidRPr="00BB387E">
        <w:rPr>
          <w:rFonts w:ascii="Times New Roman" w:eastAsia="Times New Roman" w:hAnsi="Times New Roman" w:cs="Times New Roman"/>
          <w:sz w:val="24"/>
          <w:szCs w:val="24"/>
          <w:u w:color="000000"/>
          <w:lang w:eastAsia="ro-RO"/>
        </w:rPr>
        <w:t>UAS7</w:t>
      </w:r>
      <w:r w:rsidRPr="00BB387E">
        <w:rPr>
          <w:rFonts w:ascii="Times New Roman" w:eastAsia="Times New Roman" w:hAnsi="Times New Roman" w:cs="Times New Roman"/>
          <w:sz w:val="24"/>
          <w:szCs w:val="24"/>
          <w:u w:color="000000"/>
          <w:bdr w:val="nil"/>
          <w:lang w:eastAsia="ro-RO"/>
        </w:rPr>
        <w:t>≥28</w:t>
      </w:r>
      <w:r w:rsidRPr="00BB387E">
        <w:rPr>
          <w:rFonts w:ascii="Times New Roman" w:eastAsia="Times New Roman" w:hAnsi="Times New Roman" w:cs="Times New Roman"/>
          <w:sz w:val="24"/>
          <w:szCs w:val="24"/>
          <w:u w:color="000000"/>
          <w:lang w:eastAsia="ro-RO"/>
        </w:rPr>
        <w:t xml:space="preserve"> </w:t>
      </w:r>
    </w:p>
    <w:p w14:paraId="3DAE2CD6"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ind w:firstLine="708"/>
        <w:jc w:val="both"/>
        <w:rPr>
          <w:rFonts w:ascii="Times New Roman" w:eastAsia="Times New Roman" w:hAnsi="Times New Roman" w:cs="Times New Roman"/>
          <w:sz w:val="24"/>
          <w:szCs w:val="24"/>
          <w:u w:color="000000"/>
          <w:lang w:eastAsia="ro-RO"/>
        </w:rPr>
      </w:pPr>
      <w:r w:rsidRPr="00BB387E">
        <w:rPr>
          <w:rFonts w:ascii="Times New Roman" w:eastAsia="Times New Roman" w:hAnsi="Times New Roman" w:cs="Times New Roman"/>
          <w:sz w:val="24"/>
          <w:szCs w:val="24"/>
          <w:u w:color="000000"/>
          <w:lang w:eastAsia="ro-RO"/>
        </w:rPr>
        <w:t>și</w:t>
      </w:r>
    </w:p>
    <w:p w14:paraId="5DFAF37E" w14:textId="77777777" w:rsidR="00CF3455" w:rsidRPr="00BB387E" w:rsidRDefault="00CF3455" w:rsidP="007C303D">
      <w:pPr>
        <w:numPr>
          <w:ilvl w:val="0"/>
          <w:numId w:val="665"/>
        </w:numPr>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Times New Roman"/>
          <w:sz w:val="24"/>
          <w:szCs w:val="24"/>
          <w:u w:color="000000"/>
          <w:lang w:eastAsia="ro-RO"/>
        </w:rPr>
      </w:pPr>
      <w:proofErr w:type="spellStart"/>
      <w:r w:rsidRPr="00BB387E">
        <w:rPr>
          <w:rFonts w:ascii="Times New Roman" w:eastAsia="Times New Roman" w:hAnsi="Times New Roman" w:cs="Times New Roman"/>
          <w:sz w:val="24"/>
          <w:szCs w:val="24"/>
          <w:u w:color="000000"/>
          <w:lang w:eastAsia="ro-RO"/>
        </w:rPr>
        <w:t>cDLQI</w:t>
      </w:r>
      <w:proofErr w:type="spellEnd"/>
      <w:r w:rsidRPr="00BB387E">
        <w:rPr>
          <w:rFonts w:ascii="Times New Roman" w:eastAsia="Times New Roman" w:hAnsi="Times New Roman" w:cs="Times New Roman"/>
          <w:sz w:val="24"/>
          <w:szCs w:val="24"/>
          <w:u w:color="000000"/>
          <w:lang w:eastAsia="ro-RO"/>
        </w:rPr>
        <w:t>≥ 10</w:t>
      </w:r>
    </w:p>
    <w:p w14:paraId="7F5C1C3C"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ind w:firstLine="708"/>
        <w:jc w:val="both"/>
        <w:rPr>
          <w:rFonts w:ascii="Times New Roman" w:eastAsia="Times New Roman" w:hAnsi="Times New Roman" w:cs="Times New Roman"/>
          <w:sz w:val="24"/>
          <w:szCs w:val="24"/>
          <w:u w:color="000000"/>
          <w:lang w:eastAsia="ro-RO"/>
        </w:rPr>
      </w:pPr>
      <w:r w:rsidRPr="00BB387E">
        <w:rPr>
          <w:rFonts w:ascii="Times New Roman" w:eastAsia="Times New Roman" w:hAnsi="Times New Roman" w:cs="Times New Roman"/>
          <w:sz w:val="24"/>
          <w:szCs w:val="24"/>
          <w:u w:color="000000"/>
          <w:lang w:eastAsia="ro-RO"/>
        </w:rPr>
        <w:t>și</w:t>
      </w:r>
    </w:p>
    <w:p w14:paraId="0BB4267B" w14:textId="77777777" w:rsidR="00CF3455" w:rsidRPr="00BB387E" w:rsidRDefault="00CF3455" w:rsidP="007C303D">
      <w:pPr>
        <w:numPr>
          <w:ilvl w:val="0"/>
          <w:numId w:val="665"/>
        </w:numPr>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Times New Roman"/>
          <w:sz w:val="24"/>
          <w:szCs w:val="24"/>
          <w:u w:color="000000"/>
          <w:lang w:eastAsia="ro-RO"/>
        </w:rPr>
      </w:pPr>
      <w:r w:rsidRPr="00BB387E">
        <w:rPr>
          <w:rFonts w:ascii="Times New Roman" w:eastAsia="Times New Roman" w:hAnsi="Times New Roman" w:cs="Times New Roman"/>
          <w:sz w:val="24"/>
          <w:szCs w:val="24"/>
          <w:u w:color="000000"/>
          <w:lang w:eastAsia="ro-RO"/>
        </w:rPr>
        <w:t>Pacient eligibil pentru terapia biologică</w:t>
      </w:r>
    </w:p>
    <w:p w14:paraId="1934F9C1"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ind w:firstLine="708"/>
        <w:jc w:val="both"/>
        <w:rPr>
          <w:rFonts w:ascii="Times New Roman" w:eastAsia="Times New Roman" w:hAnsi="Times New Roman" w:cs="Times New Roman"/>
          <w:sz w:val="24"/>
          <w:szCs w:val="24"/>
          <w:u w:color="000000"/>
          <w:lang w:eastAsia="ro-RO"/>
        </w:rPr>
      </w:pPr>
      <w:r w:rsidRPr="00BB387E">
        <w:rPr>
          <w:rFonts w:ascii="Times New Roman" w:eastAsia="Times New Roman" w:hAnsi="Times New Roman" w:cs="Times New Roman"/>
          <w:sz w:val="24"/>
          <w:szCs w:val="24"/>
          <w:u w:color="000000"/>
          <w:lang w:eastAsia="ro-RO"/>
        </w:rPr>
        <w:t>și</w:t>
      </w:r>
    </w:p>
    <w:p w14:paraId="205E1604" w14:textId="77777777" w:rsidR="00CF3455" w:rsidRPr="00BB387E" w:rsidRDefault="00CF3455" w:rsidP="007C303D">
      <w:pPr>
        <w:numPr>
          <w:ilvl w:val="0"/>
          <w:numId w:val="666"/>
        </w:numPr>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Times New Roman"/>
          <w:sz w:val="24"/>
          <w:szCs w:val="24"/>
          <w:lang w:eastAsia="ro-RO"/>
        </w:rPr>
      </w:pPr>
      <w:proofErr w:type="spellStart"/>
      <w:r w:rsidRPr="00BB387E">
        <w:rPr>
          <w:rFonts w:ascii="Times New Roman" w:eastAsia="Times New Roman" w:hAnsi="Times New Roman" w:cs="Times New Roman"/>
          <w:sz w:val="24"/>
          <w:szCs w:val="24"/>
          <w:lang w:eastAsia="ro-RO"/>
        </w:rPr>
        <w:t>Eşecul</w:t>
      </w:r>
      <w:proofErr w:type="spellEnd"/>
      <w:r w:rsidRPr="00BB387E">
        <w:rPr>
          <w:rFonts w:ascii="Times New Roman" w:eastAsia="Times New Roman" w:hAnsi="Times New Roman" w:cs="Times New Roman"/>
          <w:sz w:val="24"/>
          <w:szCs w:val="24"/>
          <w:lang w:eastAsia="ro-RO"/>
        </w:rPr>
        <w:t xml:space="preserve">, </w:t>
      </w:r>
      <w:proofErr w:type="spellStart"/>
      <w:r w:rsidRPr="00BB387E">
        <w:rPr>
          <w:rFonts w:ascii="Times New Roman" w:eastAsia="Times New Roman" w:hAnsi="Times New Roman" w:cs="Times New Roman"/>
          <w:sz w:val="24"/>
          <w:szCs w:val="24"/>
          <w:lang w:eastAsia="ro-RO"/>
        </w:rPr>
        <w:t>intoleranţa</w:t>
      </w:r>
      <w:proofErr w:type="spellEnd"/>
      <w:r w:rsidRPr="00BB387E">
        <w:rPr>
          <w:rFonts w:ascii="Times New Roman" w:eastAsia="Times New Roman" w:hAnsi="Times New Roman" w:cs="Times New Roman"/>
          <w:sz w:val="24"/>
          <w:szCs w:val="24"/>
          <w:lang w:eastAsia="ro-RO"/>
        </w:rPr>
        <w:t xml:space="preserve"> sau </w:t>
      </w:r>
      <w:proofErr w:type="spellStart"/>
      <w:r w:rsidRPr="00BB387E">
        <w:rPr>
          <w:rFonts w:ascii="Times New Roman" w:eastAsia="Times New Roman" w:hAnsi="Times New Roman" w:cs="Times New Roman"/>
          <w:sz w:val="24"/>
          <w:szCs w:val="24"/>
          <w:lang w:eastAsia="ro-RO"/>
        </w:rPr>
        <w:t>contraindicaţia</w:t>
      </w:r>
      <w:proofErr w:type="spellEnd"/>
      <w:r w:rsidRPr="00BB387E">
        <w:rPr>
          <w:rFonts w:ascii="Times New Roman" w:eastAsia="Times New Roman" w:hAnsi="Times New Roman" w:cs="Times New Roman"/>
          <w:sz w:val="24"/>
          <w:szCs w:val="24"/>
          <w:lang w:eastAsia="ro-RO"/>
        </w:rPr>
        <w:t xml:space="preserve"> terapiei clasice sistemice după cum urmează: îndeplinirea a cel </w:t>
      </w:r>
      <w:proofErr w:type="spellStart"/>
      <w:r w:rsidRPr="00BB387E">
        <w:rPr>
          <w:rFonts w:ascii="Times New Roman" w:eastAsia="Times New Roman" w:hAnsi="Times New Roman" w:cs="Times New Roman"/>
          <w:sz w:val="24"/>
          <w:szCs w:val="24"/>
          <w:lang w:eastAsia="ro-RO"/>
        </w:rPr>
        <w:t>puţin</w:t>
      </w:r>
      <w:proofErr w:type="spellEnd"/>
      <w:r w:rsidRPr="00BB387E">
        <w:rPr>
          <w:rFonts w:ascii="Times New Roman" w:eastAsia="Times New Roman" w:hAnsi="Times New Roman" w:cs="Times New Roman"/>
          <w:sz w:val="24"/>
          <w:szCs w:val="24"/>
          <w:lang w:eastAsia="ro-RO"/>
        </w:rPr>
        <w:t xml:space="preserve"> unul din următoarele criterii:</w:t>
      </w:r>
    </w:p>
    <w:p w14:paraId="547F5412" w14:textId="77777777" w:rsidR="00CF3455" w:rsidRPr="00BB387E" w:rsidRDefault="00CF3455" w:rsidP="007C303D">
      <w:pPr>
        <w:numPr>
          <w:ilvl w:val="0"/>
          <w:numId w:val="664"/>
        </w:numPr>
        <w:pBdr>
          <w:top w:val="nil"/>
          <w:left w:val="nil"/>
          <w:bottom w:val="nil"/>
          <w:right w:val="nil"/>
          <w:between w:val="nil"/>
          <w:bar w:val="nil"/>
        </w:pBdr>
        <w:autoSpaceDE w:val="0"/>
        <w:autoSpaceDN w:val="0"/>
        <w:adjustRightInd w:val="0"/>
        <w:spacing w:after="0" w:line="240" w:lineRule="auto"/>
        <w:ind w:left="993" w:hanging="273"/>
        <w:jc w:val="both"/>
        <w:rPr>
          <w:rFonts w:ascii="Times New Roman" w:eastAsia="Times New Roman" w:hAnsi="Times New Roman" w:cs="Times New Roman"/>
          <w:sz w:val="24"/>
          <w:szCs w:val="24"/>
          <w:u w:color="000000"/>
          <w:lang w:eastAsia="ro-RO"/>
        </w:rPr>
      </w:pPr>
      <w:r w:rsidRPr="00BB387E">
        <w:rPr>
          <w:rFonts w:ascii="Times New Roman" w:eastAsia="Times New Roman" w:hAnsi="Times New Roman" w:cs="Times New Roman"/>
          <w:sz w:val="24"/>
          <w:szCs w:val="24"/>
          <w:u w:color="000000"/>
          <w:lang w:eastAsia="ro-RO"/>
        </w:rPr>
        <w:t xml:space="preserve">răspuns neadecvat la tratamentul cu antihistaminice H1 </w:t>
      </w:r>
      <w:proofErr w:type="spellStart"/>
      <w:r w:rsidRPr="00BB387E">
        <w:rPr>
          <w:rFonts w:ascii="Times New Roman" w:eastAsia="Times New Roman" w:hAnsi="Times New Roman" w:cs="Times New Roman"/>
          <w:sz w:val="24"/>
          <w:szCs w:val="24"/>
          <w:u w:color="000000"/>
          <w:bdr w:val="nil"/>
          <w:lang w:eastAsia="ro-RO"/>
        </w:rPr>
        <w:t>nesedative</w:t>
      </w:r>
      <w:proofErr w:type="spellEnd"/>
      <w:r w:rsidRPr="00BB387E">
        <w:rPr>
          <w:rFonts w:ascii="Times New Roman" w:eastAsia="Times New Roman" w:hAnsi="Times New Roman" w:cs="Times New Roman"/>
          <w:sz w:val="24"/>
          <w:szCs w:val="24"/>
          <w:u w:color="000000"/>
          <w:bdr w:val="nil"/>
          <w:lang w:eastAsia="ro-RO"/>
        </w:rPr>
        <w:t xml:space="preserve"> de generația a doua, administrat până la 4 ori doza recomandată, timp de 2 - 4 săptămâni</w:t>
      </w:r>
      <w:r w:rsidRPr="00BB387E">
        <w:rPr>
          <w:rFonts w:ascii="Times New Roman" w:eastAsia="Times New Roman" w:hAnsi="Times New Roman" w:cs="Times New Roman"/>
          <w:sz w:val="24"/>
          <w:szCs w:val="24"/>
          <w:u w:color="000000"/>
          <w:lang w:eastAsia="ro-RO"/>
        </w:rPr>
        <w:t xml:space="preserve"> </w:t>
      </w:r>
    </w:p>
    <w:p w14:paraId="33C90E5B" w14:textId="77777777" w:rsidR="00CF3455" w:rsidRPr="00BB387E" w:rsidRDefault="00CF3455" w:rsidP="00CF3455">
      <w:pPr>
        <w:autoSpaceDE w:val="0"/>
        <w:autoSpaceDN w:val="0"/>
        <w:adjustRightInd w:val="0"/>
        <w:spacing w:after="0" w:line="240" w:lineRule="auto"/>
        <w:ind w:firstLine="708"/>
        <w:jc w:val="both"/>
        <w:rPr>
          <w:rFonts w:ascii="Times New Roman" w:eastAsia="Times New Roman" w:hAnsi="Times New Roman" w:cs="Times New Roman"/>
          <w:sz w:val="24"/>
          <w:szCs w:val="24"/>
          <w:u w:color="000000"/>
          <w:lang w:eastAsia="ro-RO"/>
        </w:rPr>
      </w:pPr>
      <w:r w:rsidRPr="00BB387E">
        <w:rPr>
          <w:rFonts w:ascii="Times New Roman" w:eastAsia="Times New Roman" w:hAnsi="Times New Roman" w:cs="Times New Roman"/>
          <w:sz w:val="24"/>
          <w:szCs w:val="24"/>
          <w:u w:color="000000"/>
          <w:lang w:eastAsia="ro-RO"/>
        </w:rPr>
        <w:t>sau</w:t>
      </w:r>
    </w:p>
    <w:p w14:paraId="43388E67" w14:textId="77777777" w:rsidR="00CF3455" w:rsidRPr="00BB387E" w:rsidRDefault="00CF3455" w:rsidP="007C303D">
      <w:pPr>
        <w:numPr>
          <w:ilvl w:val="0"/>
          <w:numId w:val="664"/>
        </w:numPr>
        <w:pBdr>
          <w:top w:val="nil"/>
          <w:left w:val="nil"/>
          <w:bottom w:val="nil"/>
          <w:right w:val="nil"/>
          <w:between w:val="nil"/>
          <w:bar w:val="nil"/>
        </w:pBdr>
        <w:autoSpaceDE w:val="0"/>
        <w:autoSpaceDN w:val="0"/>
        <w:adjustRightInd w:val="0"/>
        <w:spacing w:after="0" w:line="240" w:lineRule="auto"/>
        <w:ind w:left="993" w:hanging="273"/>
        <w:jc w:val="both"/>
        <w:rPr>
          <w:rFonts w:ascii="Times New Roman" w:eastAsia="Times New Roman" w:hAnsi="Times New Roman" w:cs="Times New Roman"/>
          <w:sz w:val="24"/>
          <w:szCs w:val="24"/>
          <w:u w:color="000000"/>
          <w:lang w:eastAsia="ro-RO"/>
        </w:rPr>
      </w:pPr>
      <w:r w:rsidRPr="00BB387E">
        <w:rPr>
          <w:rFonts w:ascii="Times New Roman" w:eastAsia="Times New Roman" w:hAnsi="Times New Roman" w:cs="Times New Roman"/>
          <w:sz w:val="24"/>
          <w:szCs w:val="24"/>
          <w:u w:color="000000"/>
          <w:lang w:eastAsia="ro-RO"/>
        </w:rPr>
        <w:t xml:space="preserve">a devenit intolerant sau are </w:t>
      </w:r>
      <w:proofErr w:type="spellStart"/>
      <w:r w:rsidRPr="00BB387E">
        <w:rPr>
          <w:rFonts w:ascii="Times New Roman" w:eastAsia="Times New Roman" w:hAnsi="Times New Roman" w:cs="Times New Roman"/>
          <w:sz w:val="24"/>
          <w:szCs w:val="24"/>
          <w:u w:color="000000"/>
          <w:lang w:eastAsia="ro-RO"/>
        </w:rPr>
        <w:t>contraindicaţii</w:t>
      </w:r>
      <w:proofErr w:type="spellEnd"/>
      <w:r w:rsidRPr="00BB387E">
        <w:rPr>
          <w:rFonts w:ascii="Times New Roman" w:eastAsia="Times New Roman" w:hAnsi="Times New Roman" w:cs="Times New Roman"/>
          <w:sz w:val="24"/>
          <w:szCs w:val="24"/>
          <w:u w:color="000000"/>
          <w:lang w:eastAsia="ro-RO"/>
        </w:rPr>
        <w:t xml:space="preserve"> sau nu se pot administra terapiile clasice sistemice</w:t>
      </w:r>
    </w:p>
    <w:p w14:paraId="6BBBDAFC" w14:textId="77777777" w:rsidR="00CF3455" w:rsidRPr="00BB387E" w:rsidRDefault="00CF3455" w:rsidP="00CF3455">
      <w:pPr>
        <w:autoSpaceDE w:val="0"/>
        <w:autoSpaceDN w:val="0"/>
        <w:adjustRightInd w:val="0"/>
        <w:spacing w:after="0" w:line="240" w:lineRule="auto"/>
        <w:ind w:firstLine="708"/>
        <w:jc w:val="both"/>
        <w:rPr>
          <w:rFonts w:ascii="Times New Roman" w:eastAsia="Times New Roman" w:hAnsi="Times New Roman" w:cs="Times New Roman"/>
          <w:sz w:val="24"/>
          <w:szCs w:val="24"/>
          <w:u w:color="000000"/>
          <w:lang w:eastAsia="ro-RO"/>
        </w:rPr>
      </w:pPr>
      <w:r w:rsidRPr="00BB387E">
        <w:rPr>
          <w:rFonts w:ascii="Times New Roman" w:eastAsia="Times New Roman" w:hAnsi="Times New Roman" w:cs="Times New Roman"/>
          <w:sz w:val="24"/>
          <w:szCs w:val="24"/>
          <w:u w:color="000000"/>
          <w:lang w:eastAsia="ro-RO"/>
        </w:rPr>
        <w:t>sau</w:t>
      </w:r>
    </w:p>
    <w:p w14:paraId="20CCE006" w14:textId="77777777" w:rsidR="00CF3455" w:rsidRPr="00BB387E" w:rsidRDefault="00CF3455" w:rsidP="007C303D">
      <w:pPr>
        <w:numPr>
          <w:ilvl w:val="0"/>
          <w:numId w:val="664"/>
        </w:numPr>
        <w:pBdr>
          <w:top w:val="nil"/>
          <w:left w:val="nil"/>
          <w:bottom w:val="nil"/>
          <w:right w:val="nil"/>
          <w:between w:val="nil"/>
          <w:bar w:val="nil"/>
        </w:pBdr>
        <w:autoSpaceDE w:val="0"/>
        <w:autoSpaceDN w:val="0"/>
        <w:adjustRightInd w:val="0"/>
        <w:spacing w:after="0" w:line="240" w:lineRule="auto"/>
        <w:ind w:left="993" w:hanging="273"/>
        <w:jc w:val="both"/>
        <w:rPr>
          <w:rFonts w:ascii="Times New Roman" w:eastAsia="Times New Roman" w:hAnsi="Times New Roman" w:cs="Times New Roman"/>
          <w:sz w:val="24"/>
          <w:szCs w:val="24"/>
          <w:u w:color="000000"/>
          <w:lang w:eastAsia="ro-RO"/>
        </w:rPr>
      </w:pPr>
      <w:r w:rsidRPr="00BB387E">
        <w:rPr>
          <w:rFonts w:ascii="Times New Roman" w:eastAsia="Times New Roman" w:hAnsi="Times New Roman" w:cs="Times New Roman"/>
          <w:sz w:val="24"/>
          <w:szCs w:val="24"/>
          <w:u w:color="000000"/>
          <w:bdr w:val="nil"/>
          <w:lang w:val="it-IT" w:eastAsia="ro-RO"/>
        </w:rPr>
        <w:t>pacientul este la risc să dezvolte toxicitate la terapiile clasice sistemice folosite</w:t>
      </w:r>
    </w:p>
    <w:p w14:paraId="16AF2C34" w14:textId="77777777" w:rsidR="00CF3455" w:rsidRPr="00BB387E" w:rsidRDefault="00CF3455" w:rsidP="00CF3455">
      <w:pPr>
        <w:autoSpaceDE w:val="0"/>
        <w:autoSpaceDN w:val="0"/>
        <w:adjustRightInd w:val="0"/>
        <w:spacing w:after="0" w:line="240" w:lineRule="auto"/>
        <w:jc w:val="both"/>
        <w:outlineLvl w:val="0"/>
        <w:rPr>
          <w:rFonts w:ascii="Times New Roman" w:eastAsia="Times New Roman" w:hAnsi="Times New Roman" w:cs="Times New Roman"/>
          <w:b/>
          <w:bCs/>
          <w:sz w:val="24"/>
          <w:szCs w:val="24"/>
          <w:u w:val="single"/>
          <w:lang w:val="it-IT" w:eastAsia="ro-RO"/>
        </w:rPr>
      </w:pPr>
    </w:p>
    <w:p w14:paraId="593F9770" w14:textId="77777777" w:rsidR="00CF3455" w:rsidRPr="00BB387E" w:rsidRDefault="00CF3455" w:rsidP="00CF3455">
      <w:pPr>
        <w:autoSpaceDE w:val="0"/>
        <w:autoSpaceDN w:val="0"/>
        <w:adjustRightInd w:val="0"/>
        <w:spacing w:after="0" w:line="240" w:lineRule="auto"/>
        <w:jc w:val="both"/>
        <w:outlineLvl w:val="0"/>
        <w:rPr>
          <w:rFonts w:ascii="Times New Roman" w:eastAsia="Times New Roman" w:hAnsi="Times New Roman" w:cs="Times New Roman"/>
          <w:b/>
          <w:bCs/>
          <w:sz w:val="24"/>
          <w:szCs w:val="24"/>
          <w:u w:val="single"/>
          <w:lang w:val="it-IT" w:eastAsia="ro-RO"/>
        </w:rPr>
      </w:pPr>
      <w:r w:rsidRPr="00BB387E">
        <w:rPr>
          <w:rFonts w:ascii="Times New Roman" w:eastAsia="Times New Roman" w:hAnsi="Times New Roman" w:cs="Times New Roman"/>
          <w:b/>
          <w:bCs/>
          <w:sz w:val="24"/>
          <w:szCs w:val="24"/>
          <w:u w:val="single"/>
          <w:lang w:val="it-IT" w:eastAsia="ro-RO"/>
        </w:rPr>
        <w:t>Consimţământul pacientului</w:t>
      </w:r>
    </w:p>
    <w:p w14:paraId="77A187A4"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Pacientul trebuie să fie informat în detaliu despre riscurile şi beneficiile terapiei. Informaţii scrise vor fi furnizate iar pacientul trebuie să aibă la dispoziţie timpul necesar pentru a lua o decizie. Pacientul va semna declaraţia de consimţământ la iniţierea terapiei biologice (Anexa 4). În cazul unui pacient cu vârsta între 12 - 17 ani, declaraţia de consimţământ va fi semnată, conform legislaţiei în vigoare, de către părinţi sau tutori legali (Anexa 5).</w:t>
      </w:r>
    </w:p>
    <w:p w14:paraId="6F279E2F"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jc w:val="both"/>
        <w:rPr>
          <w:rFonts w:ascii="Times New Roman" w:eastAsia="Arial Unicode MS" w:hAnsi="Times New Roman" w:cs="Times New Roman"/>
          <w:sz w:val="24"/>
          <w:szCs w:val="24"/>
          <w:bdr w:val="nil"/>
          <w:lang w:val="it-IT"/>
        </w:rPr>
      </w:pPr>
    </w:p>
    <w:p w14:paraId="5DEC527B" w14:textId="77777777" w:rsidR="00CF3455" w:rsidRPr="00BB387E" w:rsidRDefault="00CF3455" w:rsidP="00CF3455">
      <w:pPr>
        <w:autoSpaceDE w:val="0"/>
        <w:autoSpaceDN w:val="0"/>
        <w:adjustRightInd w:val="0"/>
        <w:spacing w:after="0" w:line="240" w:lineRule="auto"/>
        <w:jc w:val="both"/>
        <w:rPr>
          <w:rFonts w:ascii="Times New Roman" w:eastAsia="Arial Unicode MS" w:hAnsi="Times New Roman" w:cs="Times New Roman"/>
          <w:b/>
          <w:bCs/>
          <w:sz w:val="24"/>
          <w:szCs w:val="24"/>
        </w:rPr>
      </w:pPr>
      <w:r w:rsidRPr="00BB387E">
        <w:rPr>
          <w:rFonts w:ascii="Times New Roman" w:eastAsia="Arial Unicode MS" w:hAnsi="Times New Roman" w:cs="Times New Roman"/>
          <w:b/>
          <w:bCs/>
          <w:sz w:val="24"/>
          <w:szCs w:val="24"/>
        </w:rPr>
        <w:t>VI. Criterii de excludere:</w:t>
      </w:r>
    </w:p>
    <w:p w14:paraId="4E25179E"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Toţi pacienţii trebuie să aibă o anamneză completă, examen fizic şi investigaţiile cerute înainte de iniţierea terapiei biologice.</w:t>
      </w:r>
    </w:p>
    <w:p w14:paraId="0007E790"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b/>
          <w:bCs/>
          <w:sz w:val="24"/>
          <w:szCs w:val="24"/>
          <w:lang w:val="it-IT" w:eastAsia="ro-RO"/>
        </w:rPr>
      </w:pPr>
    </w:p>
    <w:p w14:paraId="4A4B26A6"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proofErr w:type="spellStart"/>
      <w:r w:rsidRPr="00BB387E">
        <w:rPr>
          <w:rFonts w:ascii="Times New Roman" w:eastAsia="Times New Roman" w:hAnsi="Times New Roman" w:cs="Times New Roman"/>
          <w:b/>
          <w:bCs/>
          <w:sz w:val="24"/>
          <w:szCs w:val="24"/>
          <w:lang w:val="en-US" w:eastAsia="ro-RO"/>
        </w:rPr>
        <w:t>Contraindicații</w:t>
      </w:r>
      <w:proofErr w:type="spellEnd"/>
      <w:r w:rsidRPr="00BB387E">
        <w:rPr>
          <w:rFonts w:ascii="Times New Roman" w:eastAsia="Times New Roman" w:hAnsi="Times New Roman" w:cs="Times New Roman"/>
          <w:b/>
          <w:bCs/>
          <w:sz w:val="24"/>
          <w:szCs w:val="24"/>
          <w:lang w:val="en-US" w:eastAsia="ro-RO"/>
        </w:rPr>
        <w:t xml:space="preserve"> absolute</w:t>
      </w:r>
    </w:p>
    <w:p w14:paraId="40169602" w14:textId="77777777" w:rsidR="00CF3455" w:rsidRPr="00BB387E" w:rsidRDefault="00CF3455" w:rsidP="0044359B">
      <w:pPr>
        <w:numPr>
          <w:ilvl w:val="2"/>
          <w:numId w:val="519"/>
        </w:numPr>
        <w:pBdr>
          <w:top w:val="nil"/>
          <w:left w:val="nil"/>
          <w:bottom w:val="nil"/>
          <w:right w:val="nil"/>
          <w:between w:val="nil"/>
          <w:bar w:val="nil"/>
        </w:pBdr>
        <w:autoSpaceDE w:val="0"/>
        <w:autoSpaceDN w:val="0"/>
        <w:adjustRightInd w:val="0"/>
        <w:spacing w:after="0" w:line="240" w:lineRule="auto"/>
        <w:ind w:left="284" w:hanging="284"/>
        <w:jc w:val="both"/>
        <w:rPr>
          <w:rFonts w:ascii="Times New Roman" w:eastAsia="Arial Unicode MS" w:hAnsi="Times New Roman" w:cs="Times New Roman"/>
          <w:sz w:val="24"/>
          <w:szCs w:val="24"/>
        </w:rPr>
      </w:pPr>
      <w:r w:rsidRPr="00BB387E">
        <w:rPr>
          <w:rFonts w:ascii="Times New Roman" w:eastAsia="Arial Unicode MS" w:hAnsi="Times New Roman" w:cs="Times New Roman"/>
          <w:sz w:val="24"/>
          <w:szCs w:val="24"/>
        </w:rPr>
        <w:t xml:space="preserve">Hipersensibilitate la </w:t>
      </w:r>
      <w:proofErr w:type="spellStart"/>
      <w:r w:rsidRPr="00BB387E">
        <w:rPr>
          <w:rFonts w:ascii="Times New Roman" w:eastAsia="Arial Unicode MS" w:hAnsi="Times New Roman" w:cs="Times New Roman"/>
          <w:sz w:val="24"/>
          <w:szCs w:val="24"/>
        </w:rPr>
        <w:t>omalizumab</w:t>
      </w:r>
      <w:proofErr w:type="spellEnd"/>
      <w:r w:rsidRPr="00BB387E">
        <w:rPr>
          <w:rFonts w:ascii="Times New Roman" w:eastAsia="Arial Unicode MS" w:hAnsi="Times New Roman" w:cs="Times New Roman"/>
          <w:sz w:val="24"/>
          <w:szCs w:val="24"/>
        </w:rPr>
        <w:t xml:space="preserve"> sau la unul din </w:t>
      </w:r>
      <w:proofErr w:type="spellStart"/>
      <w:r w:rsidRPr="00BB387E">
        <w:rPr>
          <w:rFonts w:ascii="Times New Roman" w:eastAsia="Arial Unicode MS" w:hAnsi="Times New Roman" w:cs="Times New Roman"/>
          <w:sz w:val="24"/>
          <w:szCs w:val="24"/>
        </w:rPr>
        <w:t>excipienţi</w:t>
      </w:r>
      <w:proofErr w:type="spellEnd"/>
      <w:r w:rsidRPr="00BB387E">
        <w:rPr>
          <w:rFonts w:ascii="Times New Roman" w:eastAsia="Arial Unicode MS" w:hAnsi="Times New Roman" w:cs="Times New Roman"/>
          <w:sz w:val="24"/>
          <w:szCs w:val="24"/>
        </w:rPr>
        <w:t>.</w:t>
      </w:r>
    </w:p>
    <w:p w14:paraId="3D859AD3" w14:textId="77777777" w:rsidR="00CF3455" w:rsidRPr="00BB387E" w:rsidRDefault="00CF3455" w:rsidP="0044359B">
      <w:pPr>
        <w:numPr>
          <w:ilvl w:val="2"/>
          <w:numId w:val="519"/>
        </w:numPr>
        <w:pBdr>
          <w:top w:val="nil"/>
          <w:left w:val="nil"/>
          <w:bottom w:val="nil"/>
          <w:right w:val="nil"/>
          <w:between w:val="nil"/>
          <w:bar w:val="nil"/>
        </w:pBdr>
        <w:autoSpaceDE w:val="0"/>
        <w:autoSpaceDN w:val="0"/>
        <w:adjustRightInd w:val="0"/>
        <w:spacing w:after="0" w:line="240" w:lineRule="auto"/>
        <w:ind w:left="284" w:hanging="284"/>
        <w:jc w:val="both"/>
        <w:rPr>
          <w:rFonts w:ascii="Times New Roman" w:eastAsia="Arial Unicode MS" w:hAnsi="Times New Roman" w:cs="Times New Roman"/>
          <w:sz w:val="24"/>
          <w:szCs w:val="24"/>
        </w:rPr>
      </w:pPr>
      <w:r w:rsidRPr="00BB387E">
        <w:rPr>
          <w:rFonts w:ascii="Times New Roman" w:eastAsia="Arial Unicode MS" w:hAnsi="Times New Roman" w:cs="Times New Roman"/>
          <w:sz w:val="24"/>
          <w:szCs w:val="24"/>
        </w:rPr>
        <w:t>Copii cu vârsta sub 12 ani</w:t>
      </w:r>
    </w:p>
    <w:p w14:paraId="49917129" w14:textId="77777777" w:rsidR="00CF3455" w:rsidRPr="00BB387E" w:rsidRDefault="00CF3455" w:rsidP="00CF3455">
      <w:pPr>
        <w:autoSpaceDE w:val="0"/>
        <w:autoSpaceDN w:val="0"/>
        <w:adjustRightInd w:val="0"/>
        <w:spacing w:after="0" w:line="240" w:lineRule="auto"/>
        <w:jc w:val="both"/>
        <w:rPr>
          <w:rFonts w:ascii="Times New Roman" w:eastAsia="Arial Unicode MS" w:hAnsi="Times New Roman" w:cs="Times New Roman"/>
          <w:b/>
          <w:bCs/>
          <w:sz w:val="24"/>
          <w:szCs w:val="24"/>
          <w:lang w:val="en-US"/>
        </w:rPr>
      </w:pPr>
    </w:p>
    <w:p w14:paraId="6BAF09EF" w14:textId="77777777" w:rsidR="00CF3455" w:rsidRPr="00BB387E" w:rsidRDefault="00CF3455" w:rsidP="00CF3455">
      <w:pPr>
        <w:autoSpaceDE w:val="0"/>
        <w:autoSpaceDN w:val="0"/>
        <w:adjustRightInd w:val="0"/>
        <w:spacing w:after="0" w:line="240" w:lineRule="auto"/>
        <w:jc w:val="both"/>
        <w:rPr>
          <w:rFonts w:ascii="Times New Roman" w:eastAsia="Arial Unicode MS" w:hAnsi="Times New Roman" w:cs="Times New Roman"/>
          <w:b/>
          <w:bCs/>
          <w:sz w:val="24"/>
          <w:szCs w:val="24"/>
          <w:lang w:val="fr-MC"/>
        </w:rPr>
      </w:pPr>
      <w:r w:rsidRPr="00BB387E">
        <w:rPr>
          <w:rFonts w:ascii="Times New Roman" w:eastAsia="Arial Unicode MS" w:hAnsi="Times New Roman" w:cs="Times New Roman"/>
          <w:b/>
          <w:bCs/>
          <w:sz w:val="24"/>
          <w:szCs w:val="24"/>
          <w:lang w:val="fr-MC"/>
        </w:rPr>
        <w:t xml:space="preserve">Se </w:t>
      </w:r>
      <w:proofErr w:type="spellStart"/>
      <w:r w:rsidRPr="00BB387E">
        <w:rPr>
          <w:rFonts w:ascii="Times New Roman" w:eastAsia="Arial Unicode MS" w:hAnsi="Times New Roman" w:cs="Times New Roman"/>
          <w:b/>
          <w:bCs/>
          <w:sz w:val="24"/>
          <w:szCs w:val="24"/>
          <w:lang w:val="fr-MC"/>
        </w:rPr>
        <w:t>recomandă</w:t>
      </w:r>
      <w:proofErr w:type="spellEnd"/>
      <w:r w:rsidRPr="00BB387E">
        <w:rPr>
          <w:rFonts w:ascii="Times New Roman" w:eastAsia="Arial Unicode MS" w:hAnsi="Times New Roman" w:cs="Times New Roman"/>
          <w:b/>
          <w:bCs/>
          <w:sz w:val="24"/>
          <w:szCs w:val="24"/>
          <w:lang w:val="fr-MC"/>
        </w:rPr>
        <w:t xml:space="preserve"> </w:t>
      </w:r>
      <w:proofErr w:type="spellStart"/>
      <w:r w:rsidRPr="00BB387E">
        <w:rPr>
          <w:rFonts w:ascii="Times New Roman" w:eastAsia="Arial Unicode MS" w:hAnsi="Times New Roman" w:cs="Times New Roman"/>
          <w:b/>
          <w:bCs/>
          <w:sz w:val="24"/>
          <w:szCs w:val="24"/>
          <w:lang w:val="fr-MC"/>
        </w:rPr>
        <w:t>consult</w:t>
      </w:r>
      <w:proofErr w:type="spellEnd"/>
      <w:r w:rsidRPr="00BB387E">
        <w:rPr>
          <w:rFonts w:ascii="Times New Roman" w:eastAsia="Arial Unicode MS" w:hAnsi="Times New Roman" w:cs="Times New Roman"/>
          <w:b/>
          <w:bCs/>
          <w:sz w:val="24"/>
          <w:szCs w:val="24"/>
          <w:lang w:val="fr-MC"/>
        </w:rPr>
        <w:t xml:space="preserve"> de </w:t>
      </w:r>
      <w:proofErr w:type="spellStart"/>
      <w:r w:rsidRPr="00BB387E">
        <w:rPr>
          <w:rFonts w:ascii="Times New Roman" w:eastAsia="Arial Unicode MS" w:hAnsi="Times New Roman" w:cs="Times New Roman"/>
          <w:b/>
          <w:bCs/>
          <w:sz w:val="24"/>
          <w:szCs w:val="24"/>
          <w:lang w:val="fr-MC"/>
        </w:rPr>
        <w:t>specialitate</w:t>
      </w:r>
      <w:proofErr w:type="spellEnd"/>
      <w:r w:rsidRPr="00BB387E">
        <w:rPr>
          <w:rFonts w:ascii="Times New Roman" w:eastAsia="Arial Unicode MS" w:hAnsi="Times New Roman" w:cs="Times New Roman"/>
          <w:b/>
          <w:bCs/>
          <w:sz w:val="24"/>
          <w:szCs w:val="24"/>
          <w:lang w:val="fr-MC"/>
        </w:rPr>
        <w:t xml:space="preserve">, dupa </w:t>
      </w:r>
      <w:proofErr w:type="spellStart"/>
      <w:r w:rsidRPr="00BB387E">
        <w:rPr>
          <w:rFonts w:ascii="Times New Roman" w:eastAsia="Arial Unicode MS" w:hAnsi="Times New Roman" w:cs="Times New Roman"/>
          <w:b/>
          <w:bCs/>
          <w:sz w:val="24"/>
          <w:szCs w:val="24"/>
          <w:lang w:val="fr-MC"/>
        </w:rPr>
        <w:t>caz</w:t>
      </w:r>
      <w:proofErr w:type="spellEnd"/>
      <w:r w:rsidRPr="00BB387E">
        <w:rPr>
          <w:rFonts w:ascii="Times New Roman" w:eastAsia="Arial Unicode MS" w:hAnsi="Times New Roman" w:cs="Times New Roman"/>
          <w:b/>
          <w:bCs/>
          <w:sz w:val="24"/>
          <w:szCs w:val="24"/>
          <w:lang w:val="fr-MC"/>
        </w:rPr>
        <w:t xml:space="preserve">, </w:t>
      </w:r>
      <w:proofErr w:type="spellStart"/>
      <w:proofErr w:type="gramStart"/>
      <w:r w:rsidRPr="00BB387E">
        <w:rPr>
          <w:rFonts w:ascii="Times New Roman" w:eastAsia="Arial Unicode MS" w:hAnsi="Times New Roman" w:cs="Times New Roman"/>
          <w:b/>
          <w:bCs/>
          <w:sz w:val="24"/>
          <w:szCs w:val="24"/>
          <w:lang w:val="fr-MC"/>
        </w:rPr>
        <w:t>pentru</w:t>
      </w:r>
      <w:proofErr w:type="spellEnd"/>
      <w:r w:rsidRPr="00BB387E">
        <w:rPr>
          <w:rFonts w:ascii="Times New Roman" w:eastAsia="Arial Unicode MS" w:hAnsi="Times New Roman" w:cs="Times New Roman"/>
          <w:b/>
          <w:bCs/>
          <w:sz w:val="24"/>
          <w:szCs w:val="24"/>
          <w:lang w:val="fr-MC"/>
        </w:rPr>
        <w:t>:</w:t>
      </w:r>
      <w:proofErr w:type="gramEnd"/>
    </w:p>
    <w:p w14:paraId="351D0013" w14:textId="77777777" w:rsidR="00CF3455" w:rsidRPr="00BB387E" w:rsidRDefault="00CF3455" w:rsidP="007C303D">
      <w:pPr>
        <w:numPr>
          <w:ilvl w:val="0"/>
          <w:numId w:val="667"/>
        </w:numPr>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Times New Roman"/>
          <w:sz w:val="24"/>
          <w:szCs w:val="24"/>
          <w:u w:color="000000"/>
          <w:lang w:eastAsia="ro-RO"/>
        </w:rPr>
      </w:pPr>
      <w:r w:rsidRPr="00BB387E">
        <w:rPr>
          <w:rFonts w:ascii="Times New Roman" w:eastAsia="Times New Roman" w:hAnsi="Times New Roman" w:cs="Times New Roman"/>
          <w:sz w:val="24"/>
          <w:szCs w:val="24"/>
          <w:u w:color="000000"/>
          <w:lang w:eastAsia="ro-RO"/>
        </w:rPr>
        <w:t xml:space="preserve">Afecțiuni hepatice sau renale </w:t>
      </w:r>
    </w:p>
    <w:p w14:paraId="3498A242" w14:textId="77777777" w:rsidR="00CF3455" w:rsidRPr="00BB387E" w:rsidRDefault="00CF3455" w:rsidP="007C303D">
      <w:pPr>
        <w:numPr>
          <w:ilvl w:val="0"/>
          <w:numId w:val="667"/>
        </w:numPr>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Times New Roman"/>
          <w:sz w:val="24"/>
          <w:szCs w:val="24"/>
          <w:u w:val="single" w:color="000000"/>
          <w:lang w:eastAsia="ro-RO"/>
        </w:rPr>
      </w:pPr>
      <w:r w:rsidRPr="00BB387E">
        <w:rPr>
          <w:rFonts w:ascii="Times New Roman" w:eastAsia="Times New Roman" w:hAnsi="Times New Roman" w:cs="Times New Roman"/>
          <w:sz w:val="24"/>
          <w:szCs w:val="24"/>
          <w:u w:color="000000"/>
          <w:lang w:eastAsia="ro-RO"/>
        </w:rPr>
        <w:t>Boli autoimune asociate</w:t>
      </w:r>
      <w:r w:rsidRPr="00BB387E">
        <w:rPr>
          <w:rFonts w:ascii="Times New Roman" w:eastAsia="Times New Roman" w:hAnsi="Times New Roman" w:cs="Times New Roman"/>
          <w:sz w:val="24"/>
          <w:szCs w:val="24"/>
          <w:u w:val="single" w:color="000000"/>
          <w:lang w:eastAsia="ro-RO"/>
        </w:rPr>
        <w:t xml:space="preserve"> </w:t>
      </w:r>
    </w:p>
    <w:p w14:paraId="353F777D" w14:textId="5C72B6D6" w:rsidR="00CF3455" w:rsidRPr="00BB387E" w:rsidRDefault="00CF3455" w:rsidP="007C303D">
      <w:pPr>
        <w:numPr>
          <w:ilvl w:val="0"/>
          <w:numId w:val="667"/>
        </w:numPr>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Times New Roman"/>
          <w:sz w:val="24"/>
          <w:szCs w:val="24"/>
          <w:u w:color="000000"/>
          <w:lang w:eastAsia="ro-RO"/>
        </w:rPr>
      </w:pPr>
      <w:r w:rsidRPr="00BB387E">
        <w:rPr>
          <w:rFonts w:ascii="Times New Roman" w:eastAsia="Times New Roman" w:hAnsi="Times New Roman" w:cs="Times New Roman"/>
          <w:sz w:val="24"/>
          <w:szCs w:val="24"/>
          <w:u w:color="000000"/>
          <w:lang w:eastAsia="ro-RO"/>
        </w:rPr>
        <w:t>Sarcina și alăptarea</w:t>
      </w:r>
    </w:p>
    <w:p w14:paraId="5ED7BAD1" w14:textId="77777777" w:rsidR="00CF3455" w:rsidRPr="00BB387E" w:rsidRDefault="00CF3455" w:rsidP="00CF3455">
      <w:pPr>
        <w:autoSpaceDE w:val="0"/>
        <w:autoSpaceDN w:val="0"/>
        <w:adjustRightInd w:val="0"/>
        <w:spacing w:after="0" w:line="240" w:lineRule="auto"/>
        <w:jc w:val="both"/>
        <w:rPr>
          <w:rFonts w:ascii="Times New Roman" w:eastAsia="Arial Unicode MS" w:hAnsi="Times New Roman" w:cs="Times New Roman"/>
          <w:b/>
          <w:bCs/>
          <w:sz w:val="24"/>
          <w:szCs w:val="24"/>
          <w:lang w:val="en-US"/>
        </w:rPr>
      </w:pPr>
      <w:r w:rsidRPr="00BB387E">
        <w:rPr>
          <w:rFonts w:ascii="Times New Roman" w:eastAsia="Arial Unicode MS" w:hAnsi="Times New Roman" w:cs="Times New Roman"/>
          <w:b/>
          <w:bCs/>
          <w:sz w:val="24"/>
          <w:szCs w:val="24"/>
          <w:lang w:val="en-US"/>
        </w:rPr>
        <w:t xml:space="preserve">VII. </w:t>
      </w:r>
      <w:proofErr w:type="spellStart"/>
      <w:r w:rsidRPr="00BB387E">
        <w:rPr>
          <w:rFonts w:ascii="Times New Roman" w:eastAsia="Arial Unicode MS" w:hAnsi="Times New Roman" w:cs="Times New Roman"/>
          <w:b/>
          <w:bCs/>
          <w:sz w:val="24"/>
          <w:szCs w:val="24"/>
          <w:lang w:val="en-US"/>
        </w:rPr>
        <w:t>Evaluarea</w:t>
      </w:r>
      <w:proofErr w:type="spellEnd"/>
      <w:r w:rsidRPr="00BB387E">
        <w:rPr>
          <w:rFonts w:ascii="Times New Roman" w:eastAsia="Arial Unicode MS" w:hAnsi="Times New Roman" w:cs="Times New Roman"/>
          <w:b/>
          <w:bCs/>
          <w:sz w:val="24"/>
          <w:szCs w:val="24"/>
          <w:lang w:val="en-US"/>
        </w:rPr>
        <w:t xml:space="preserve"> </w:t>
      </w:r>
      <w:proofErr w:type="spellStart"/>
      <w:r w:rsidRPr="00BB387E">
        <w:rPr>
          <w:rFonts w:ascii="Times New Roman" w:eastAsia="Arial Unicode MS" w:hAnsi="Times New Roman" w:cs="Times New Roman"/>
          <w:b/>
          <w:bCs/>
          <w:sz w:val="24"/>
          <w:szCs w:val="24"/>
          <w:lang w:val="en-US"/>
        </w:rPr>
        <w:t>tratamentului</w:t>
      </w:r>
      <w:proofErr w:type="spellEnd"/>
      <w:r w:rsidRPr="00BB387E">
        <w:rPr>
          <w:rFonts w:ascii="Times New Roman" w:eastAsia="Arial Unicode MS" w:hAnsi="Times New Roman" w:cs="Times New Roman"/>
          <w:b/>
          <w:bCs/>
          <w:sz w:val="24"/>
          <w:szCs w:val="24"/>
          <w:lang w:val="en-US"/>
        </w:rPr>
        <w:t xml:space="preserve"> </w:t>
      </w:r>
    </w:p>
    <w:p w14:paraId="1526DDE9"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jc w:val="both"/>
        <w:rPr>
          <w:rFonts w:ascii="Times New Roman" w:eastAsia="Arial Unicode MS" w:hAnsi="Times New Roman" w:cs="Times New Roman"/>
          <w:sz w:val="24"/>
          <w:szCs w:val="24"/>
          <w:bdr w:val="nil"/>
        </w:rPr>
      </w:pPr>
      <w:r w:rsidRPr="00BB387E">
        <w:rPr>
          <w:rFonts w:ascii="Times New Roman" w:eastAsia="Arial Unicode MS" w:hAnsi="Times New Roman" w:cs="Times New Roman"/>
          <w:sz w:val="24"/>
          <w:szCs w:val="24"/>
          <w:bdr w:val="nil"/>
        </w:rPr>
        <w:t xml:space="preserve">Evaluarea tratamentului este realizată pentru siguranța pacientului și pentru demonstrarea eficacității terapeutice. Eficacitatea clinică se definește prin obținerea unui răspuns la tratament față de momentul inițial, obiectivat prin scorurile specifice. În acest sens se consideră ca și criteriu minim de eficiență obținerea la 6 luni de la inițierea terapiei a unui scor de </w:t>
      </w:r>
      <w:r w:rsidRPr="00BB387E">
        <w:rPr>
          <w:rFonts w:ascii="Times New Roman" w:eastAsia="Times New Roman" w:hAnsi="Times New Roman" w:cs="Times New Roman"/>
          <w:sz w:val="24"/>
          <w:szCs w:val="24"/>
        </w:rPr>
        <w:t xml:space="preserve">UAS7&lt;16 </w:t>
      </w:r>
      <w:r w:rsidRPr="00BB387E">
        <w:rPr>
          <w:rFonts w:ascii="Times New Roman" w:eastAsia="Arial Unicode MS" w:hAnsi="Times New Roman" w:cs="Times New Roman"/>
          <w:bCs/>
          <w:sz w:val="24"/>
          <w:szCs w:val="24"/>
          <w:bdr w:val="nil"/>
        </w:rPr>
        <w:t xml:space="preserve">și </w:t>
      </w:r>
      <w:r w:rsidRPr="00BB387E">
        <w:rPr>
          <w:rFonts w:ascii="Times New Roman" w:eastAsia="Arial Unicode MS" w:hAnsi="Times New Roman" w:cs="Times New Roman"/>
          <w:sz w:val="24"/>
          <w:szCs w:val="24"/>
          <w:bdr w:val="nil"/>
        </w:rPr>
        <w:t xml:space="preserve">a unui scor DLQI scăzut cu cel puțin 5 unități față de scorul </w:t>
      </w:r>
      <w:proofErr w:type="spellStart"/>
      <w:r w:rsidRPr="00BB387E">
        <w:rPr>
          <w:rFonts w:ascii="Times New Roman" w:eastAsia="Arial Unicode MS" w:hAnsi="Times New Roman" w:cs="Times New Roman"/>
          <w:sz w:val="24"/>
          <w:szCs w:val="24"/>
          <w:bdr w:val="nil"/>
        </w:rPr>
        <w:t>initial</w:t>
      </w:r>
      <w:proofErr w:type="spellEnd"/>
      <w:r w:rsidRPr="00BB387E">
        <w:rPr>
          <w:rFonts w:ascii="Times New Roman" w:eastAsia="Arial Unicode MS" w:hAnsi="Times New Roman" w:cs="Times New Roman"/>
          <w:sz w:val="24"/>
          <w:szCs w:val="24"/>
          <w:bdr w:val="nil"/>
        </w:rPr>
        <w:t xml:space="preserve">. Obiectivul terapeutic urmărit (ținta terapeutică) este obținerea controlului total al bolii cu atingerea unui scor absolut UAS7=0 și DLQI de 0-2. Reacțiile adverse se </w:t>
      </w:r>
      <w:r w:rsidRPr="00BB387E">
        <w:rPr>
          <w:rFonts w:ascii="Times New Roman" w:eastAsia="Arial Unicode MS" w:hAnsi="Times New Roman" w:cs="Times New Roman"/>
          <w:sz w:val="24"/>
          <w:szCs w:val="24"/>
          <w:bdr w:val="nil"/>
        </w:rPr>
        <w:lastRenderedPageBreak/>
        <w:t>monitorizează pe toata perioada administrării și se raportează conform protocoalelor de farmacovigilență în vigoare.</w:t>
      </w:r>
    </w:p>
    <w:p w14:paraId="0F1C0266"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jc w:val="both"/>
        <w:rPr>
          <w:rFonts w:ascii="Times New Roman" w:eastAsia="Arial Unicode MS" w:hAnsi="Times New Roman" w:cs="Times New Roman"/>
          <w:b/>
          <w:bCs/>
          <w:sz w:val="24"/>
          <w:szCs w:val="24"/>
          <w:bdr w:val="nil"/>
        </w:rPr>
      </w:pPr>
    </w:p>
    <w:p w14:paraId="4094B2DC"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jc w:val="both"/>
        <w:rPr>
          <w:rFonts w:ascii="Times New Roman" w:eastAsia="Arial Unicode MS" w:hAnsi="Times New Roman" w:cs="Times New Roman"/>
          <w:b/>
          <w:bCs/>
          <w:sz w:val="24"/>
          <w:szCs w:val="24"/>
          <w:bdr w:val="nil"/>
        </w:rPr>
      </w:pPr>
      <w:r w:rsidRPr="00BB387E">
        <w:rPr>
          <w:rFonts w:ascii="Times New Roman" w:eastAsia="Arial Unicode MS" w:hAnsi="Times New Roman" w:cs="Times New Roman"/>
          <w:b/>
          <w:bCs/>
          <w:sz w:val="24"/>
          <w:szCs w:val="24"/>
          <w:bdr w:val="nil"/>
        </w:rPr>
        <w:t xml:space="preserve">Oprirea tratamentului cu </w:t>
      </w:r>
      <w:proofErr w:type="spellStart"/>
      <w:r w:rsidRPr="00BB387E">
        <w:rPr>
          <w:rFonts w:ascii="Times New Roman" w:eastAsia="Arial Unicode MS" w:hAnsi="Times New Roman" w:cs="Times New Roman"/>
          <w:b/>
          <w:bCs/>
          <w:sz w:val="24"/>
          <w:szCs w:val="24"/>
          <w:bdr w:val="nil"/>
        </w:rPr>
        <w:t>Omalizumab</w:t>
      </w:r>
      <w:proofErr w:type="spellEnd"/>
    </w:p>
    <w:p w14:paraId="239E776B"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jc w:val="both"/>
        <w:rPr>
          <w:rFonts w:ascii="Times New Roman" w:eastAsia="Arial Unicode MS" w:hAnsi="Times New Roman" w:cs="Times New Roman"/>
          <w:sz w:val="24"/>
          <w:szCs w:val="24"/>
          <w:bdr w:val="nil"/>
        </w:rPr>
      </w:pPr>
      <w:r w:rsidRPr="00BB387E">
        <w:rPr>
          <w:rFonts w:ascii="Times New Roman" w:eastAsia="Arial Unicode MS" w:hAnsi="Times New Roman" w:cs="Times New Roman"/>
          <w:bCs/>
          <w:sz w:val="24"/>
          <w:szCs w:val="24"/>
          <w:bdr w:val="nil"/>
        </w:rPr>
        <w:t>Î</w:t>
      </w:r>
      <w:r w:rsidRPr="00BB387E">
        <w:rPr>
          <w:rFonts w:ascii="Times New Roman" w:eastAsia="Arial Unicode MS" w:hAnsi="Times New Roman" w:cs="Times New Roman"/>
          <w:sz w:val="24"/>
          <w:szCs w:val="24"/>
          <w:bdr w:val="nil"/>
        </w:rPr>
        <w:t>n cazul hipersensibilității demonstrate la medicament sau a apariției unei reacții adverse severe din cauza tratamentului.</w:t>
      </w:r>
    </w:p>
    <w:p w14:paraId="11580104"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jc w:val="both"/>
        <w:rPr>
          <w:rFonts w:ascii="Times New Roman" w:eastAsia="Arial Unicode MS" w:hAnsi="Times New Roman" w:cs="Times New Roman"/>
          <w:b/>
          <w:bCs/>
          <w:sz w:val="24"/>
          <w:szCs w:val="24"/>
          <w:bdr w:val="nil"/>
        </w:rPr>
      </w:pPr>
    </w:p>
    <w:p w14:paraId="782BB251"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jc w:val="both"/>
        <w:rPr>
          <w:rFonts w:ascii="Times New Roman" w:eastAsia="Arial Unicode MS" w:hAnsi="Times New Roman" w:cs="Times New Roman"/>
          <w:b/>
          <w:bCs/>
          <w:sz w:val="24"/>
          <w:szCs w:val="24"/>
          <w:bdr w:val="nil"/>
        </w:rPr>
      </w:pPr>
      <w:r w:rsidRPr="00BB387E">
        <w:rPr>
          <w:rFonts w:ascii="Times New Roman" w:eastAsia="Arial Unicode MS" w:hAnsi="Times New Roman" w:cs="Times New Roman"/>
          <w:b/>
          <w:bCs/>
          <w:sz w:val="24"/>
          <w:szCs w:val="24"/>
          <w:bdr w:val="nil"/>
        </w:rPr>
        <w:t>VII. Prescriptori</w:t>
      </w:r>
    </w:p>
    <w:p w14:paraId="3F64D2A6"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jc w:val="both"/>
        <w:rPr>
          <w:rFonts w:ascii="Times New Roman" w:eastAsia="Arial Unicode MS" w:hAnsi="Times New Roman" w:cs="Times New Roman"/>
          <w:b/>
          <w:bCs/>
          <w:strike/>
          <w:sz w:val="24"/>
          <w:szCs w:val="24"/>
          <w:bdr w:val="nil"/>
        </w:rPr>
      </w:pPr>
      <w:proofErr w:type="spellStart"/>
      <w:r w:rsidRPr="00BB387E">
        <w:rPr>
          <w:rFonts w:ascii="Times New Roman" w:eastAsia="Arial Unicode MS" w:hAnsi="Times New Roman" w:cs="Times New Roman"/>
          <w:sz w:val="24"/>
          <w:szCs w:val="24"/>
          <w:bdr w:val="nil"/>
        </w:rPr>
        <w:t>Omalizumab</w:t>
      </w:r>
      <w:proofErr w:type="spellEnd"/>
      <w:r w:rsidRPr="00BB387E">
        <w:rPr>
          <w:rFonts w:ascii="Times New Roman" w:eastAsia="Arial Unicode MS" w:hAnsi="Times New Roman" w:cs="Times New Roman"/>
          <w:sz w:val="24"/>
          <w:szCs w:val="24"/>
          <w:bdr w:val="nil"/>
        </w:rPr>
        <w:t xml:space="preserve"> poate fi prescris </w:t>
      </w:r>
      <w:r w:rsidRPr="00BB387E">
        <w:rPr>
          <w:rFonts w:ascii="Times New Roman" w:eastAsia="Arial Unicode MS" w:hAnsi="Times New Roman" w:cs="Times New Roman"/>
          <w:sz w:val="24"/>
          <w:szCs w:val="24"/>
          <w:bdr w:val="nil"/>
          <w:lang w:val="it-IT"/>
        </w:rPr>
        <w:t xml:space="preserve">pentru tratamentul urticariei cronice spontane </w:t>
      </w:r>
      <w:r w:rsidRPr="00BB387E">
        <w:rPr>
          <w:rFonts w:ascii="Times New Roman" w:eastAsia="Arial Unicode MS" w:hAnsi="Times New Roman" w:cs="Times New Roman"/>
          <w:sz w:val="24"/>
          <w:szCs w:val="24"/>
          <w:bdr w:val="nil"/>
        </w:rPr>
        <w:t xml:space="preserve">de către medicii din </w:t>
      </w:r>
      <w:proofErr w:type="spellStart"/>
      <w:r w:rsidRPr="00BB387E">
        <w:rPr>
          <w:rFonts w:ascii="Times New Roman" w:eastAsia="Arial Unicode MS" w:hAnsi="Times New Roman" w:cs="Times New Roman"/>
          <w:sz w:val="24"/>
          <w:szCs w:val="24"/>
          <w:bdr w:val="nil"/>
        </w:rPr>
        <w:t>specialităţile</w:t>
      </w:r>
      <w:proofErr w:type="spellEnd"/>
      <w:r w:rsidRPr="00BB387E">
        <w:rPr>
          <w:rFonts w:ascii="Times New Roman" w:eastAsia="Arial Unicode MS" w:hAnsi="Times New Roman" w:cs="Times New Roman"/>
          <w:sz w:val="24"/>
          <w:szCs w:val="24"/>
          <w:bdr w:val="nil"/>
        </w:rPr>
        <w:t xml:space="preserve">: alergologie </w:t>
      </w:r>
      <w:proofErr w:type="spellStart"/>
      <w:r w:rsidRPr="00BB387E">
        <w:rPr>
          <w:rFonts w:ascii="Times New Roman" w:eastAsia="Arial Unicode MS" w:hAnsi="Times New Roman" w:cs="Times New Roman"/>
          <w:sz w:val="24"/>
          <w:szCs w:val="24"/>
          <w:bdr w:val="nil"/>
        </w:rPr>
        <w:t>şi</w:t>
      </w:r>
      <w:proofErr w:type="spellEnd"/>
      <w:r w:rsidRPr="00BB387E">
        <w:rPr>
          <w:rFonts w:ascii="Times New Roman" w:eastAsia="Arial Unicode MS" w:hAnsi="Times New Roman" w:cs="Times New Roman"/>
          <w:sz w:val="24"/>
          <w:szCs w:val="24"/>
          <w:bdr w:val="nil"/>
        </w:rPr>
        <w:t xml:space="preserve"> imunologie clinică, dermatologie-venerologie. Pe baza scrisorii medicale medicul de familie poate prescrie terapia in perioadele dintre </w:t>
      </w:r>
      <w:proofErr w:type="spellStart"/>
      <w:r w:rsidRPr="00BB387E">
        <w:rPr>
          <w:rFonts w:ascii="Times New Roman" w:eastAsia="Arial Unicode MS" w:hAnsi="Times New Roman" w:cs="Times New Roman"/>
          <w:sz w:val="24"/>
          <w:szCs w:val="24"/>
          <w:bdr w:val="nil"/>
        </w:rPr>
        <w:t>evaluari</w:t>
      </w:r>
      <w:proofErr w:type="spellEnd"/>
      <w:r w:rsidRPr="00BB387E">
        <w:rPr>
          <w:rFonts w:ascii="Times New Roman" w:eastAsia="Arial Unicode MS" w:hAnsi="Times New Roman" w:cs="Times New Roman"/>
          <w:sz w:val="24"/>
          <w:szCs w:val="24"/>
          <w:bdr w:val="nil"/>
        </w:rPr>
        <w:t xml:space="preserve"> dar nu poate face evaluarea sau </w:t>
      </w:r>
      <w:proofErr w:type="spellStart"/>
      <w:r w:rsidRPr="00BB387E">
        <w:rPr>
          <w:rFonts w:ascii="Times New Roman" w:eastAsia="Arial Unicode MS" w:hAnsi="Times New Roman" w:cs="Times New Roman"/>
          <w:sz w:val="24"/>
          <w:szCs w:val="24"/>
          <w:bdr w:val="nil"/>
        </w:rPr>
        <w:t>prescriptia</w:t>
      </w:r>
      <w:proofErr w:type="spellEnd"/>
      <w:r w:rsidRPr="00BB387E">
        <w:rPr>
          <w:rFonts w:ascii="Times New Roman" w:eastAsia="Arial Unicode MS" w:hAnsi="Times New Roman" w:cs="Times New Roman"/>
          <w:sz w:val="24"/>
          <w:szCs w:val="24"/>
          <w:bdr w:val="nil"/>
        </w:rPr>
        <w:t xml:space="preserve"> din momentul </w:t>
      </w:r>
      <w:proofErr w:type="spellStart"/>
      <w:r w:rsidRPr="00BB387E">
        <w:rPr>
          <w:rFonts w:ascii="Times New Roman" w:eastAsia="Arial Unicode MS" w:hAnsi="Times New Roman" w:cs="Times New Roman"/>
          <w:sz w:val="24"/>
          <w:szCs w:val="24"/>
          <w:bdr w:val="nil"/>
        </w:rPr>
        <w:t>evaluarii</w:t>
      </w:r>
      <w:proofErr w:type="spellEnd"/>
      <w:r w:rsidRPr="00BB387E">
        <w:rPr>
          <w:rFonts w:ascii="Times New Roman" w:eastAsia="Arial Unicode MS" w:hAnsi="Times New Roman" w:cs="Times New Roman"/>
          <w:sz w:val="24"/>
          <w:szCs w:val="24"/>
          <w:bdr w:val="nil"/>
        </w:rPr>
        <w:t>.”</w:t>
      </w:r>
    </w:p>
    <w:p w14:paraId="37DD1AF7"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rPr>
          <w:rFonts w:ascii="Times New Roman" w:eastAsia="Arial Unicode MS" w:hAnsi="Times New Roman" w:cs="Times New Roman"/>
          <w:b/>
          <w:bCs/>
          <w:sz w:val="24"/>
          <w:szCs w:val="24"/>
          <w:bdr w:val="nil"/>
        </w:rPr>
      </w:pPr>
    </w:p>
    <w:p w14:paraId="38604CCC"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rPr>
          <w:rFonts w:ascii="Times New Roman" w:eastAsia="Arial Unicode MS" w:hAnsi="Times New Roman" w:cs="Times New Roman"/>
          <w:b/>
          <w:bCs/>
          <w:sz w:val="24"/>
          <w:szCs w:val="24"/>
          <w:bdr w:val="nil"/>
        </w:rPr>
      </w:pPr>
    </w:p>
    <w:p w14:paraId="203AD303"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rPr>
          <w:rFonts w:ascii="Times New Roman" w:eastAsia="Arial Unicode MS" w:hAnsi="Times New Roman" w:cs="Times New Roman"/>
          <w:b/>
          <w:bCs/>
          <w:sz w:val="24"/>
          <w:szCs w:val="24"/>
          <w:bdr w:val="nil"/>
        </w:rPr>
      </w:pPr>
      <w:r w:rsidRPr="00BB387E">
        <w:rPr>
          <w:rFonts w:ascii="Times New Roman" w:eastAsia="Arial Unicode MS" w:hAnsi="Times New Roman" w:cs="Times New Roman"/>
          <w:b/>
          <w:bCs/>
          <w:sz w:val="24"/>
          <w:szCs w:val="24"/>
          <w:bdr w:val="nil"/>
        </w:rPr>
        <w:t>Anexa Nr. 1</w:t>
      </w:r>
    </w:p>
    <w:p w14:paraId="0BBDE3F9"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rPr>
          <w:rFonts w:ascii="Times New Roman" w:eastAsia="Arial Unicode MS" w:hAnsi="Times New Roman" w:cs="Times New Roman"/>
          <w:b/>
          <w:bCs/>
          <w:sz w:val="24"/>
          <w:szCs w:val="24"/>
          <w:bdr w:val="nil"/>
        </w:rPr>
      </w:pPr>
    </w:p>
    <w:p w14:paraId="0EDF7EAF"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jc w:val="center"/>
        <w:rPr>
          <w:rFonts w:ascii="Times New Roman" w:eastAsia="Arial Unicode MS" w:hAnsi="Times New Roman" w:cs="Times New Roman"/>
          <w:b/>
          <w:bCs/>
          <w:sz w:val="24"/>
          <w:szCs w:val="24"/>
          <w:bdr w:val="nil"/>
        </w:rPr>
      </w:pPr>
      <w:r w:rsidRPr="00BB387E">
        <w:rPr>
          <w:rFonts w:ascii="Times New Roman" w:eastAsia="Arial Unicode MS" w:hAnsi="Times New Roman" w:cs="Times New Roman"/>
          <w:b/>
          <w:bCs/>
          <w:sz w:val="24"/>
          <w:szCs w:val="24"/>
          <w:bdr w:val="nil"/>
        </w:rPr>
        <w:t>Scorul UAS7</w:t>
      </w:r>
    </w:p>
    <w:p w14:paraId="2F0BAE08"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rPr>
          <w:rFonts w:ascii="Times New Roman" w:eastAsia="Arial Unicode MS" w:hAnsi="Times New Roman" w:cs="Times New Roman"/>
          <w:b/>
          <w:bCs/>
          <w:sz w:val="24"/>
          <w:szCs w:val="24"/>
          <w:bdr w:val="nil"/>
        </w:rPr>
      </w:pPr>
    </w:p>
    <w:p w14:paraId="6E20340F"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rPr>
          <w:rFonts w:ascii="Times New Roman" w:eastAsia="Arial Unicode MS" w:hAnsi="Times New Roman" w:cs="Times New Roman"/>
          <w:sz w:val="24"/>
          <w:szCs w:val="24"/>
          <w:bdr w:val="nil"/>
        </w:rPr>
      </w:pPr>
      <w:r w:rsidRPr="00BB387E">
        <w:rPr>
          <w:rFonts w:ascii="Times New Roman" w:eastAsia="Arial Unicode MS" w:hAnsi="Times New Roman" w:cs="Times New Roman"/>
          <w:sz w:val="24"/>
          <w:szCs w:val="24"/>
          <w:bdr w:val="nil"/>
        </w:rPr>
        <w:t xml:space="preserve">Scorul UAS7 (Urticaria </w:t>
      </w:r>
      <w:proofErr w:type="spellStart"/>
      <w:r w:rsidRPr="00BB387E">
        <w:rPr>
          <w:rFonts w:ascii="Times New Roman" w:eastAsia="Arial Unicode MS" w:hAnsi="Times New Roman" w:cs="Times New Roman"/>
          <w:sz w:val="24"/>
          <w:szCs w:val="24"/>
          <w:bdr w:val="nil"/>
        </w:rPr>
        <w:t>Activity</w:t>
      </w:r>
      <w:proofErr w:type="spellEnd"/>
      <w:r w:rsidRPr="00BB387E">
        <w:rPr>
          <w:rFonts w:ascii="Times New Roman" w:eastAsia="Arial Unicode MS" w:hAnsi="Times New Roman" w:cs="Times New Roman"/>
          <w:sz w:val="24"/>
          <w:szCs w:val="24"/>
          <w:bdr w:val="nil"/>
        </w:rPr>
        <w:t xml:space="preserve"> </w:t>
      </w:r>
      <w:proofErr w:type="spellStart"/>
      <w:r w:rsidRPr="00BB387E">
        <w:rPr>
          <w:rFonts w:ascii="Times New Roman" w:eastAsia="Arial Unicode MS" w:hAnsi="Times New Roman" w:cs="Times New Roman"/>
          <w:sz w:val="24"/>
          <w:szCs w:val="24"/>
          <w:bdr w:val="nil"/>
        </w:rPr>
        <w:t>Score</w:t>
      </w:r>
      <w:proofErr w:type="spellEnd"/>
      <w:r w:rsidRPr="00BB387E">
        <w:rPr>
          <w:rFonts w:ascii="Times New Roman" w:eastAsia="Arial Unicode MS" w:hAnsi="Times New Roman" w:cs="Times New Roman"/>
          <w:sz w:val="24"/>
          <w:szCs w:val="24"/>
          <w:bdr w:val="nil"/>
        </w:rPr>
        <w:t xml:space="preserve">/Scorul de Activitate a Urticariei) este un test validat, compozit pentru papule și prurit, ISS7 și HSS7, având scor săptămânal. </w:t>
      </w:r>
    </w:p>
    <w:p w14:paraId="647A0468"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rPr>
          <w:rFonts w:ascii="Times New Roman" w:eastAsia="Arial Unicode MS" w:hAnsi="Times New Roman" w:cs="Times New Roman"/>
          <w:sz w:val="24"/>
          <w:szCs w:val="24"/>
          <w:bdr w:val="nil"/>
        </w:rPr>
      </w:pPr>
    </w:p>
    <w:p w14:paraId="3807E56B"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rPr>
          <w:rFonts w:ascii="Times New Roman" w:eastAsia="Arial Unicode MS" w:hAnsi="Times New Roman" w:cs="Times New Roman"/>
          <w:sz w:val="24"/>
          <w:szCs w:val="24"/>
          <w:bdr w:val="nil"/>
        </w:rPr>
      </w:pPr>
      <w:r w:rsidRPr="00BB387E">
        <w:rPr>
          <w:rFonts w:ascii="Times New Roman" w:eastAsia="Arial Unicode MS" w:hAnsi="Times New Roman" w:cs="Times New Roman"/>
          <w:sz w:val="24"/>
          <w:szCs w:val="24"/>
          <w:bdr w:val="nil"/>
        </w:rPr>
        <w:t>Scopul acestui chestionar este de a</w:t>
      </w:r>
      <w:r w:rsidRPr="00BB387E">
        <w:rPr>
          <w:rFonts w:ascii="Times New Roman" w:eastAsia="Arial Unicode MS" w:hAnsi="Times New Roman" w:cs="Times New Roman"/>
          <w:sz w:val="24"/>
          <w:szCs w:val="24"/>
          <w:bdr w:val="nil"/>
          <w:lang w:val="it-IT"/>
        </w:rPr>
        <w:t xml:space="preserve"> </w:t>
      </w:r>
      <w:r w:rsidRPr="00BB387E">
        <w:rPr>
          <w:rFonts w:ascii="Times New Roman" w:eastAsia="Arial Unicode MS" w:hAnsi="Times New Roman" w:cs="Times New Roman"/>
          <w:sz w:val="24"/>
          <w:szCs w:val="24"/>
          <w:bdr w:val="nil"/>
        </w:rPr>
        <w:t>evalua severitatea simptomelor urticariei.</w:t>
      </w:r>
    </w:p>
    <w:p w14:paraId="21F91955"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rPr>
          <w:rFonts w:ascii="Times New Roman" w:eastAsia="Arial Unicode MS" w:hAnsi="Times New Roman" w:cs="Times New Roman"/>
          <w:sz w:val="24"/>
          <w:szCs w:val="24"/>
          <w:bdr w:val="nil"/>
        </w:rPr>
      </w:pPr>
    </w:p>
    <w:tbl>
      <w:tblPr>
        <w:tblStyle w:val="TableGrid30"/>
        <w:tblpPr w:leftFromText="180" w:rightFromText="180" w:vertAnchor="text" w:horzAnchor="margin" w:tblpXSpec="center" w:tblpY="87"/>
        <w:tblW w:w="5000" w:type="pct"/>
        <w:tblLook w:val="04A0" w:firstRow="1" w:lastRow="0" w:firstColumn="1" w:lastColumn="0" w:noHBand="0" w:noVBand="1"/>
      </w:tblPr>
      <w:tblGrid>
        <w:gridCol w:w="703"/>
        <w:gridCol w:w="3495"/>
        <w:gridCol w:w="5431"/>
      </w:tblGrid>
      <w:tr w:rsidR="00BB387E" w:rsidRPr="00BB387E" w14:paraId="667AB908" w14:textId="77777777" w:rsidTr="00D16E78">
        <w:tc>
          <w:tcPr>
            <w:tcW w:w="365" w:type="pct"/>
          </w:tcPr>
          <w:p w14:paraId="6C4D9516" w14:textId="77777777" w:rsidR="00CF3455" w:rsidRPr="00BB387E" w:rsidRDefault="00CF3455" w:rsidP="00D16E78">
            <w:pPr>
              <w:pBdr>
                <w:top w:val="nil"/>
                <w:left w:val="nil"/>
                <w:bottom w:val="nil"/>
                <w:right w:val="nil"/>
                <w:between w:val="nil"/>
                <w:bar w:val="nil"/>
              </w:pBdr>
              <w:autoSpaceDE w:val="0"/>
              <w:autoSpaceDN w:val="0"/>
              <w:adjustRightInd w:val="0"/>
              <w:rPr>
                <w:rFonts w:ascii="Times New Roman" w:eastAsia="Arial Unicode MS" w:hAnsi="Times New Roman" w:cs="Times New Roman"/>
                <w:b/>
                <w:bCs/>
                <w:sz w:val="20"/>
                <w:szCs w:val="20"/>
                <w:bdr w:val="nil"/>
              </w:rPr>
            </w:pPr>
            <w:bookmarkStart w:id="59" w:name="_Hlk84840460"/>
            <w:proofErr w:type="spellStart"/>
            <w:r w:rsidRPr="00BB387E">
              <w:rPr>
                <w:rFonts w:ascii="Times New Roman" w:eastAsia="Arial Unicode MS" w:hAnsi="Times New Roman" w:cs="Times New Roman"/>
                <w:b/>
                <w:bCs/>
                <w:sz w:val="20"/>
                <w:szCs w:val="20"/>
                <w:bdr w:val="nil"/>
              </w:rPr>
              <w:t>Scor</w:t>
            </w:r>
            <w:proofErr w:type="spellEnd"/>
          </w:p>
        </w:tc>
        <w:tc>
          <w:tcPr>
            <w:tcW w:w="1815" w:type="pct"/>
          </w:tcPr>
          <w:p w14:paraId="775D6A92" w14:textId="77777777" w:rsidR="00CF3455" w:rsidRPr="00BB387E" w:rsidRDefault="00CF3455" w:rsidP="00D16E78">
            <w:pPr>
              <w:pBdr>
                <w:top w:val="nil"/>
                <w:left w:val="nil"/>
                <w:bottom w:val="nil"/>
                <w:right w:val="nil"/>
                <w:between w:val="nil"/>
                <w:bar w:val="nil"/>
              </w:pBdr>
              <w:autoSpaceDE w:val="0"/>
              <w:autoSpaceDN w:val="0"/>
              <w:adjustRightInd w:val="0"/>
              <w:rPr>
                <w:rFonts w:ascii="Times New Roman" w:eastAsia="Arial Unicode MS" w:hAnsi="Times New Roman" w:cs="Times New Roman"/>
                <w:b/>
                <w:bCs/>
                <w:sz w:val="20"/>
                <w:szCs w:val="20"/>
                <w:bdr w:val="nil"/>
              </w:rPr>
            </w:pPr>
            <w:r w:rsidRPr="00BB387E">
              <w:rPr>
                <w:rFonts w:ascii="Times New Roman" w:eastAsia="Arial Unicode MS" w:hAnsi="Times New Roman" w:cs="Times New Roman"/>
                <w:b/>
                <w:bCs/>
                <w:sz w:val="20"/>
                <w:szCs w:val="20"/>
                <w:bdr w:val="nil"/>
              </w:rPr>
              <w:t>Papule</w:t>
            </w:r>
          </w:p>
        </w:tc>
        <w:tc>
          <w:tcPr>
            <w:tcW w:w="2820" w:type="pct"/>
          </w:tcPr>
          <w:p w14:paraId="55CE4D5C" w14:textId="77777777" w:rsidR="00CF3455" w:rsidRPr="00BB387E" w:rsidRDefault="00CF3455" w:rsidP="00D16E78">
            <w:pPr>
              <w:pBdr>
                <w:top w:val="nil"/>
                <w:left w:val="nil"/>
                <w:bottom w:val="nil"/>
                <w:right w:val="nil"/>
                <w:between w:val="nil"/>
                <w:bar w:val="nil"/>
              </w:pBdr>
              <w:autoSpaceDE w:val="0"/>
              <w:autoSpaceDN w:val="0"/>
              <w:adjustRightInd w:val="0"/>
              <w:rPr>
                <w:rFonts w:ascii="Times New Roman" w:eastAsia="Arial Unicode MS" w:hAnsi="Times New Roman" w:cs="Times New Roman"/>
                <w:b/>
                <w:bCs/>
                <w:sz w:val="20"/>
                <w:szCs w:val="20"/>
                <w:bdr w:val="nil"/>
              </w:rPr>
            </w:pPr>
            <w:proofErr w:type="spellStart"/>
            <w:r w:rsidRPr="00BB387E">
              <w:rPr>
                <w:rFonts w:ascii="Times New Roman" w:eastAsia="Arial Unicode MS" w:hAnsi="Times New Roman" w:cs="Times New Roman"/>
                <w:b/>
                <w:bCs/>
                <w:sz w:val="20"/>
                <w:szCs w:val="20"/>
                <w:bdr w:val="nil"/>
              </w:rPr>
              <w:t>Prurit</w:t>
            </w:r>
            <w:proofErr w:type="spellEnd"/>
          </w:p>
        </w:tc>
      </w:tr>
      <w:tr w:rsidR="00BB387E" w:rsidRPr="00BB387E" w14:paraId="026FE418" w14:textId="77777777" w:rsidTr="00D16E78">
        <w:tc>
          <w:tcPr>
            <w:tcW w:w="365" w:type="pct"/>
          </w:tcPr>
          <w:p w14:paraId="0D19565B" w14:textId="77777777" w:rsidR="00CF3455" w:rsidRPr="00BB387E" w:rsidRDefault="00CF3455" w:rsidP="00D16E78">
            <w:pPr>
              <w:pBdr>
                <w:top w:val="nil"/>
                <w:left w:val="nil"/>
                <w:bottom w:val="nil"/>
                <w:right w:val="nil"/>
                <w:between w:val="nil"/>
                <w:bar w:val="nil"/>
              </w:pBdr>
              <w:autoSpaceDE w:val="0"/>
              <w:autoSpaceDN w:val="0"/>
              <w:adjustRightInd w:val="0"/>
              <w:rPr>
                <w:rFonts w:ascii="Times New Roman" w:eastAsia="Arial Unicode MS" w:hAnsi="Times New Roman" w:cs="Times New Roman"/>
                <w:b/>
                <w:sz w:val="20"/>
                <w:szCs w:val="20"/>
                <w:bdr w:val="nil"/>
              </w:rPr>
            </w:pPr>
            <w:r w:rsidRPr="00BB387E">
              <w:rPr>
                <w:rFonts w:ascii="Times New Roman" w:eastAsia="Arial Unicode MS" w:hAnsi="Times New Roman" w:cs="Times New Roman"/>
                <w:sz w:val="20"/>
                <w:szCs w:val="20"/>
                <w:bdr w:val="nil"/>
              </w:rPr>
              <w:t>0</w:t>
            </w:r>
          </w:p>
        </w:tc>
        <w:tc>
          <w:tcPr>
            <w:tcW w:w="1815" w:type="pct"/>
          </w:tcPr>
          <w:p w14:paraId="20128A7F" w14:textId="77777777" w:rsidR="00CF3455" w:rsidRPr="00BB387E" w:rsidRDefault="00CF3455" w:rsidP="00D16E78">
            <w:pPr>
              <w:pBdr>
                <w:top w:val="nil"/>
                <w:left w:val="nil"/>
                <w:bottom w:val="nil"/>
                <w:right w:val="nil"/>
                <w:between w:val="nil"/>
                <w:bar w:val="nil"/>
              </w:pBdr>
              <w:autoSpaceDE w:val="0"/>
              <w:autoSpaceDN w:val="0"/>
              <w:adjustRightInd w:val="0"/>
              <w:rPr>
                <w:rFonts w:ascii="Times New Roman" w:eastAsia="Arial Unicode MS" w:hAnsi="Times New Roman" w:cs="Times New Roman"/>
                <w:sz w:val="20"/>
                <w:szCs w:val="20"/>
                <w:bdr w:val="nil"/>
              </w:rPr>
            </w:pPr>
            <w:proofErr w:type="spellStart"/>
            <w:r w:rsidRPr="00BB387E">
              <w:rPr>
                <w:rFonts w:ascii="Times New Roman" w:eastAsia="Arial Unicode MS" w:hAnsi="Times New Roman" w:cs="Times New Roman"/>
                <w:sz w:val="20"/>
                <w:szCs w:val="20"/>
                <w:bdr w:val="nil"/>
              </w:rPr>
              <w:t>Absente</w:t>
            </w:r>
            <w:proofErr w:type="spellEnd"/>
          </w:p>
        </w:tc>
        <w:tc>
          <w:tcPr>
            <w:tcW w:w="2820" w:type="pct"/>
          </w:tcPr>
          <w:p w14:paraId="0257EEC6" w14:textId="77777777" w:rsidR="00CF3455" w:rsidRPr="00BB387E" w:rsidRDefault="00CF3455" w:rsidP="00D16E78">
            <w:pPr>
              <w:pBdr>
                <w:top w:val="nil"/>
                <w:left w:val="nil"/>
                <w:bottom w:val="nil"/>
                <w:right w:val="nil"/>
                <w:between w:val="nil"/>
                <w:bar w:val="nil"/>
              </w:pBdr>
              <w:autoSpaceDE w:val="0"/>
              <w:autoSpaceDN w:val="0"/>
              <w:adjustRightInd w:val="0"/>
              <w:rPr>
                <w:rFonts w:ascii="Times New Roman" w:eastAsia="Arial Unicode MS" w:hAnsi="Times New Roman" w:cs="Times New Roman"/>
                <w:sz w:val="20"/>
                <w:szCs w:val="20"/>
                <w:bdr w:val="nil"/>
              </w:rPr>
            </w:pPr>
            <w:proofErr w:type="spellStart"/>
            <w:r w:rsidRPr="00BB387E">
              <w:rPr>
                <w:rFonts w:ascii="Times New Roman" w:eastAsia="Arial Unicode MS" w:hAnsi="Times New Roman" w:cs="Times New Roman"/>
                <w:sz w:val="20"/>
                <w:szCs w:val="20"/>
                <w:bdr w:val="nil"/>
              </w:rPr>
              <w:t>Absente</w:t>
            </w:r>
            <w:proofErr w:type="spellEnd"/>
          </w:p>
        </w:tc>
      </w:tr>
      <w:tr w:rsidR="00BB387E" w:rsidRPr="00BB387E" w14:paraId="083008DF" w14:textId="77777777" w:rsidTr="00D16E78">
        <w:tc>
          <w:tcPr>
            <w:tcW w:w="365" w:type="pct"/>
          </w:tcPr>
          <w:p w14:paraId="198E2F1C" w14:textId="77777777" w:rsidR="00CF3455" w:rsidRPr="00BB387E" w:rsidRDefault="00CF3455" w:rsidP="00D16E78">
            <w:pPr>
              <w:pBdr>
                <w:top w:val="nil"/>
                <w:left w:val="nil"/>
                <w:bottom w:val="nil"/>
                <w:right w:val="nil"/>
                <w:between w:val="nil"/>
                <w:bar w:val="nil"/>
              </w:pBdr>
              <w:autoSpaceDE w:val="0"/>
              <w:autoSpaceDN w:val="0"/>
              <w:adjustRightInd w:val="0"/>
              <w:rPr>
                <w:rFonts w:ascii="Times New Roman" w:eastAsia="Arial Unicode MS" w:hAnsi="Times New Roman" w:cs="Times New Roman"/>
                <w:b/>
                <w:sz w:val="20"/>
                <w:szCs w:val="20"/>
                <w:bdr w:val="nil"/>
              </w:rPr>
            </w:pPr>
            <w:r w:rsidRPr="00BB387E">
              <w:rPr>
                <w:rFonts w:ascii="Times New Roman" w:eastAsia="Arial Unicode MS" w:hAnsi="Times New Roman" w:cs="Times New Roman"/>
                <w:sz w:val="20"/>
                <w:szCs w:val="20"/>
                <w:bdr w:val="nil"/>
              </w:rPr>
              <w:t>1</w:t>
            </w:r>
          </w:p>
        </w:tc>
        <w:tc>
          <w:tcPr>
            <w:tcW w:w="1815" w:type="pct"/>
          </w:tcPr>
          <w:p w14:paraId="7EB20D18" w14:textId="77777777" w:rsidR="00CF3455" w:rsidRPr="00BB387E" w:rsidRDefault="00CF3455" w:rsidP="00D16E78">
            <w:pPr>
              <w:pBdr>
                <w:top w:val="nil"/>
                <w:left w:val="nil"/>
                <w:bottom w:val="nil"/>
                <w:right w:val="nil"/>
                <w:between w:val="nil"/>
                <w:bar w:val="nil"/>
              </w:pBdr>
              <w:autoSpaceDE w:val="0"/>
              <w:autoSpaceDN w:val="0"/>
              <w:adjustRightInd w:val="0"/>
              <w:rPr>
                <w:rFonts w:ascii="Times New Roman" w:eastAsia="Arial Unicode MS" w:hAnsi="Times New Roman" w:cs="Times New Roman"/>
                <w:sz w:val="20"/>
                <w:szCs w:val="20"/>
                <w:bdr w:val="nil"/>
              </w:rPr>
            </w:pPr>
            <w:proofErr w:type="spellStart"/>
            <w:r w:rsidRPr="00BB387E">
              <w:rPr>
                <w:rFonts w:ascii="Times New Roman" w:eastAsia="Arial Unicode MS" w:hAnsi="Times New Roman" w:cs="Times New Roman"/>
                <w:sz w:val="20"/>
                <w:szCs w:val="20"/>
                <w:bdr w:val="nil"/>
              </w:rPr>
              <w:t>Ușor</w:t>
            </w:r>
            <w:proofErr w:type="spellEnd"/>
            <w:r w:rsidRPr="00BB387E">
              <w:rPr>
                <w:rFonts w:ascii="Times New Roman" w:eastAsia="Arial Unicode MS" w:hAnsi="Times New Roman" w:cs="Times New Roman"/>
                <w:sz w:val="20"/>
                <w:szCs w:val="20"/>
                <w:bdr w:val="nil"/>
              </w:rPr>
              <w:t xml:space="preserve"> (&lt;20 papule / 24 ore)</w:t>
            </w:r>
          </w:p>
        </w:tc>
        <w:tc>
          <w:tcPr>
            <w:tcW w:w="2820" w:type="pct"/>
          </w:tcPr>
          <w:p w14:paraId="0FAD58B0" w14:textId="77777777" w:rsidR="00CF3455" w:rsidRPr="00BB387E" w:rsidRDefault="00CF3455" w:rsidP="00D16E78">
            <w:pPr>
              <w:pBdr>
                <w:top w:val="nil"/>
                <w:left w:val="nil"/>
                <w:bottom w:val="nil"/>
                <w:right w:val="nil"/>
                <w:between w:val="nil"/>
                <w:bar w:val="nil"/>
              </w:pBdr>
              <w:autoSpaceDE w:val="0"/>
              <w:autoSpaceDN w:val="0"/>
              <w:adjustRightInd w:val="0"/>
              <w:rPr>
                <w:rFonts w:ascii="Times New Roman" w:eastAsia="Arial Unicode MS" w:hAnsi="Times New Roman" w:cs="Times New Roman"/>
                <w:sz w:val="20"/>
                <w:szCs w:val="20"/>
                <w:bdr w:val="nil"/>
                <w:lang w:val="fr-FR"/>
              </w:rPr>
            </w:pPr>
            <w:proofErr w:type="spellStart"/>
            <w:r w:rsidRPr="00BB387E">
              <w:rPr>
                <w:rFonts w:ascii="Times New Roman" w:eastAsia="Arial Unicode MS" w:hAnsi="Times New Roman" w:cs="Times New Roman"/>
                <w:sz w:val="20"/>
                <w:szCs w:val="20"/>
                <w:bdr w:val="nil"/>
                <w:lang w:val="fr-FR"/>
              </w:rPr>
              <w:t>Ușor</w:t>
            </w:r>
            <w:proofErr w:type="spellEnd"/>
            <w:r w:rsidRPr="00BB387E">
              <w:rPr>
                <w:rFonts w:ascii="Times New Roman" w:eastAsia="Arial Unicode MS" w:hAnsi="Times New Roman" w:cs="Times New Roman"/>
                <w:sz w:val="20"/>
                <w:szCs w:val="20"/>
                <w:bdr w:val="nil"/>
                <w:lang w:val="fr-FR"/>
              </w:rPr>
              <w:t xml:space="preserve"> (</w:t>
            </w:r>
            <w:proofErr w:type="spellStart"/>
            <w:r w:rsidRPr="00BB387E">
              <w:rPr>
                <w:rFonts w:ascii="Times New Roman" w:eastAsia="Arial Unicode MS" w:hAnsi="Times New Roman" w:cs="Times New Roman"/>
                <w:sz w:val="20"/>
                <w:szCs w:val="20"/>
                <w:bdr w:val="nil"/>
                <w:lang w:val="fr-FR"/>
              </w:rPr>
              <w:t>prezent</w:t>
            </w:r>
            <w:proofErr w:type="spellEnd"/>
            <w:r w:rsidRPr="00BB387E">
              <w:rPr>
                <w:rFonts w:ascii="Times New Roman" w:eastAsia="Arial Unicode MS" w:hAnsi="Times New Roman" w:cs="Times New Roman"/>
                <w:sz w:val="20"/>
                <w:szCs w:val="20"/>
                <w:bdr w:val="nil"/>
                <w:lang w:val="fr-FR"/>
              </w:rPr>
              <w:t xml:space="preserve">, dar nu </w:t>
            </w:r>
            <w:proofErr w:type="spellStart"/>
            <w:r w:rsidRPr="00BB387E">
              <w:rPr>
                <w:rFonts w:ascii="Times New Roman" w:eastAsia="Arial Unicode MS" w:hAnsi="Times New Roman" w:cs="Times New Roman"/>
                <w:sz w:val="20"/>
                <w:szCs w:val="20"/>
                <w:bdr w:val="nil"/>
                <w:lang w:val="fr-FR"/>
              </w:rPr>
              <w:t>deranjant</w:t>
            </w:r>
            <w:proofErr w:type="spellEnd"/>
            <w:r w:rsidRPr="00BB387E">
              <w:rPr>
                <w:rFonts w:ascii="Times New Roman" w:eastAsia="Arial Unicode MS" w:hAnsi="Times New Roman" w:cs="Times New Roman"/>
                <w:sz w:val="20"/>
                <w:szCs w:val="20"/>
                <w:bdr w:val="nil"/>
                <w:lang w:val="fr-FR"/>
              </w:rPr>
              <w:t xml:space="preserve"> </w:t>
            </w:r>
            <w:proofErr w:type="spellStart"/>
            <w:r w:rsidRPr="00BB387E">
              <w:rPr>
                <w:rFonts w:ascii="Times New Roman" w:eastAsia="Arial Unicode MS" w:hAnsi="Times New Roman" w:cs="Times New Roman"/>
                <w:sz w:val="20"/>
                <w:szCs w:val="20"/>
                <w:bdr w:val="nil"/>
                <w:lang w:val="fr-FR"/>
              </w:rPr>
              <w:t>sau</w:t>
            </w:r>
            <w:proofErr w:type="spellEnd"/>
            <w:r w:rsidRPr="00BB387E">
              <w:rPr>
                <w:rFonts w:ascii="Times New Roman" w:eastAsia="Arial Unicode MS" w:hAnsi="Times New Roman" w:cs="Times New Roman"/>
                <w:sz w:val="20"/>
                <w:szCs w:val="20"/>
                <w:bdr w:val="nil"/>
                <w:lang w:val="fr-FR"/>
              </w:rPr>
              <w:t xml:space="preserve"> </w:t>
            </w:r>
            <w:proofErr w:type="spellStart"/>
            <w:r w:rsidRPr="00BB387E">
              <w:rPr>
                <w:rFonts w:ascii="Times New Roman" w:eastAsia="Arial Unicode MS" w:hAnsi="Times New Roman" w:cs="Times New Roman"/>
                <w:sz w:val="20"/>
                <w:szCs w:val="20"/>
                <w:bdr w:val="nil"/>
                <w:lang w:val="fr-FR"/>
              </w:rPr>
              <w:t>supărător</w:t>
            </w:r>
            <w:proofErr w:type="spellEnd"/>
            <w:r w:rsidRPr="00BB387E">
              <w:rPr>
                <w:rFonts w:ascii="Times New Roman" w:eastAsia="Arial Unicode MS" w:hAnsi="Times New Roman" w:cs="Times New Roman"/>
                <w:sz w:val="20"/>
                <w:szCs w:val="20"/>
                <w:bdr w:val="nil"/>
                <w:lang w:val="fr-FR"/>
              </w:rPr>
              <w:t>)</w:t>
            </w:r>
          </w:p>
        </w:tc>
      </w:tr>
      <w:tr w:rsidR="00BB387E" w:rsidRPr="00BB387E" w14:paraId="5508ABB1" w14:textId="77777777" w:rsidTr="00D16E78">
        <w:tc>
          <w:tcPr>
            <w:tcW w:w="365" w:type="pct"/>
          </w:tcPr>
          <w:p w14:paraId="35D0F794" w14:textId="77777777" w:rsidR="00CF3455" w:rsidRPr="00BB387E" w:rsidRDefault="00CF3455" w:rsidP="00D16E78">
            <w:pPr>
              <w:pBdr>
                <w:top w:val="nil"/>
                <w:left w:val="nil"/>
                <w:bottom w:val="nil"/>
                <w:right w:val="nil"/>
                <w:between w:val="nil"/>
                <w:bar w:val="nil"/>
              </w:pBdr>
              <w:autoSpaceDE w:val="0"/>
              <w:autoSpaceDN w:val="0"/>
              <w:adjustRightInd w:val="0"/>
              <w:rPr>
                <w:rFonts w:ascii="Times New Roman" w:eastAsia="Arial Unicode MS" w:hAnsi="Times New Roman" w:cs="Times New Roman"/>
                <w:b/>
                <w:sz w:val="20"/>
                <w:szCs w:val="20"/>
                <w:bdr w:val="nil"/>
              </w:rPr>
            </w:pPr>
            <w:r w:rsidRPr="00BB387E">
              <w:rPr>
                <w:rFonts w:ascii="Times New Roman" w:eastAsia="Arial Unicode MS" w:hAnsi="Times New Roman" w:cs="Times New Roman"/>
                <w:sz w:val="20"/>
                <w:szCs w:val="20"/>
                <w:bdr w:val="nil"/>
              </w:rPr>
              <w:t>2</w:t>
            </w:r>
          </w:p>
        </w:tc>
        <w:tc>
          <w:tcPr>
            <w:tcW w:w="1815" w:type="pct"/>
          </w:tcPr>
          <w:p w14:paraId="2CB6B4D2" w14:textId="77777777" w:rsidR="00CF3455" w:rsidRPr="00BB387E" w:rsidRDefault="00CF3455" w:rsidP="00D16E78">
            <w:pPr>
              <w:pBdr>
                <w:top w:val="nil"/>
                <w:left w:val="nil"/>
                <w:bottom w:val="nil"/>
                <w:right w:val="nil"/>
                <w:between w:val="nil"/>
                <w:bar w:val="nil"/>
              </w:pBdr>
              <w:autoSpaceDE w:val="0"/>
              <w:autoSpaceDN w:val="0"/>
              <w:adjustRightInd w:val="0"/>
              <w:rPr>
                <w:rFonts w:ascii="Times New Roman" w:eastAsia="Arial Unicode MS" w:hAnsi="Times New Roman" w:cs="Times New Roman"/>
                <w:sz w:val="20"/>
                <w:szCs w:val="20"/>
                <w:bdr w:val="nil"/>
              </w:rPr>
            </w:pPr>
            <w:proofErr w:type="spellStart"/>
            <w:r w:rsidRPr="00BB387E">
              <w:rPr>
                <w:rFonts w:ascii="Times New Roman" w:eastAsia="Arial Unicode MS" w:hAnsi="Times New Roman" w:cs="Times New Roman"/>
                <w:sz w:val="20"/>
                <w:szCs w:val="20"/>
                <w:bdr w:val="nil"/>
              </w:rPr>
              <w:t>Moderat</w:t>
            </w:r>
            <w:proofErr w:type="spellEnd"/>
            <w:r w:rsidRPr="00BB387E">
              <w:rPr>
                <w:rFonts w:ascii="Times New Roman" w:eastAsia="Arial Unicode MS" w:hAnsi="Times New Roman" w:cs="Times New Roman"/>
                <w:sz w:val="20"/>
                <w:szCs w:val="20"/>
                <w:bdr w:val="nil"/>
              </w:rPr>
              <w:t xml:space="preserve"> (20-50 papule / 24 ore)</w:t>
            </w:r>
          </w:p>
        </w:tc>
        <w:tc>
          <w:tcPr>
            <w:tcW w:w="2820" w:type="pct"/>
          </w:tcPr>
          <w:p w14:paraId="78439DC6" w14:textId="77777777" w:rsidR="00CF3455" w:rsidRPr="00BB387E" w:rsidRDefault="00CF3455" w:rsidP="00D16E78">
            <w:pPr>
              <w:pBdr>
                <w:top w:val="nil"/>
                <w:left w:val="nil"/>
                <w:bottom w:val="nil"/>
                <w:right w:val="nil"/>
                <w:between w:val="nil"/>
                <w:bar w:val="nil"/>
              </w:pBdr>
              <w:autoSpaceDE w:val="0"/>
              <w:autoSpaceDN w:val="0"/>
              <w:adjustRightInd w:val="0"/>
              <w:rPr>
                <w:rFonts w:ascii="Times New Roman" w:eastAsia="Arial Unicode MS" w:hAnsi="Times New Roman" w:cs="Times New Roman"/>
                <w:sz w:val="20"/>
                <w:szCs w:val="20"/>
                <w:bdr w:val="nil"/>
              </w:rPr>
            </w:pPr>
            <w:proofErr w:type="spellStart"/>
            <w:r w:rsidRPr="00BB387E">
              <w:rPr>
                <w:rFonts w:ascii="Times New Roman" w:eastAsia="Arial Unicode MS" w:hAnsi="Times New Roman" w:cs="Times New Roman"/>
                <w:sz w:val="20"/>
                <w:szCs w:val="20"/>
                <w:bdr w:val="nil"/>
              </w:rPr>
              <w:t>Moderat</w:t>
            </w:r>
            <w:proofErr w:type="spellEnd"/>
            <w:r w:rsidRPr="00BB387E">
              <w:rPr>
                <w:rFonts w:ascii="Times New Roman" w:eastAsia="Arial Unicode MS" w:hAnsi="Times New Roman" w:cs="Times New Roman"/>
                <w:sz w:val="20"/>
                <w:szCs w:val="20"/>
                <w:bdr w:val="nil"/>
              </w:rPr>
              <w:t xml:space="preserve"> (</w:t>
            </w:r>
            <w:proofErr w:type="spellStart"/>
            <w:r w:rsidRPr="00BB387E">
              <w:rPr>
                <w:rFonts w:ascii="Times New Roman" w:eastAsia="Arial Unicode MS" w:hAnsi="Times New Roman" w:cs="Times New Roman"/>
                <w:sz w:val="20"/>
                <w:szCs w:val="20"/>
                <w:bdr w:val="nil"/>
              </w:rPr>
              <w:t>deranjant</w:t>
            </w:r>
            <w:proofErr w:type="spellEnd"/>
            <w:r w:rsidRPr="00BB387E">
              <w:rPr>
                <w:rFonts w:ascii="Times New Roman" w:eastAsia="Arial Unicode MS" w:hAnsi="Times New Roman" w:cs="Times New Roman"/>
                <w:sz w:val="20"/>
                <w:szCs w:val="20"/>
                <w:bdr w:val="nil"/>
              </w:rPr>
              <w:t xml:space="preserve">, </w:t>
            </w:r>
            <w:proofErr w:type="spellStart"/>
            <w:r w:rsidRPr="00BB387E">
              <w:rPr>
                <w:rFonts w:ascii="Times New Roman" w:eastAsia="Arial Unicode MS" w:hAnsi="Times New Roman" w:cs="Times New Roman"/>
                <w:sz w:val="20"/>
                <w:szCs w:val="20"/>
                <w:bdr w:val="nil"/>
              </w:rPr>
              <w:t>dar</w:t>
            </w:r>
            <w:proofErr w:type="spellEnd"/>
            <w:r w:rsidRPr="00BB387E">
              <w:rPr>
                <w:rFonts w:ascii="Times New Roman" w:eastAsia="Arial Unicode MS" w:hAnsi="Times New Roman" w:cs="Times New Roman"/>
                <w:sz w:val="20"/>
                <w:szCs w:val="20"/>
                <w:bdr w:val="nil"/>
              </w:rPr>
              <w:t xml:space="preserve"> nu </w:t>
            </w:r>
            <w:proofErr w:type="spellStart"/>
            <w:r w:rsidRPr="00BB387E">
              <w:rPr>
                <w:rFonts w:ascii="Times New Roman" w:eastAsia="Arial Unicode MS" w:hAnsi="Times New Roman" w:cs="Times New Roman"/>
                <w:sz w:val="20"/>
                <w:szCs w:val="20"/>
                <w:bdr w:val="nil"/>
              </w:rPr>
              <w:t>interferează</w:t>
            </w:r>
            <w:proofErr w:type="spellEnd"/>
            <w:r w:rsidRPr="00BB387E">
              <w:rPr>
                <w:rFonts w:ascii="Times New Roman" w:eastAsia="Arial Unicode MS" w:hAnsi="Times New Roman" w:cs="Times New Roman"/>
                <w:sz w:val="20"/>
                <w:szCs w:val="20"/>
                <w:bdr w:val="nil"/>
              </w:rPr>
              <w:t xml:space="preserve"> cu </w:t>
            </w:r>
            <w:proofErr w:type="spellStart"/>
            <w:r w:rsidRPr="00BB387E">
              <w:rPr>
                <w:rFonts w:ascii="Times New Roman" w:eastAsia="Arial Unicode MS" w:hAnsi="Times New Roman" w:cs="Times New Roman"/>
                <w:sz w:val="20"/>
                <w:szCs w:val="20"/>
                <w:bdr w:val="nil"/>
              </w:rPr>
              <w:t>activitatea</w:t>
            </w:r>
            <w:proofErr w:type="spellEnd"/>
            <w:r w:rsidRPr="00BB387E">
              <w:rPr>
                <w:rFonts w:ascii="Times New Roman" w:eastAsia="Arial Unicode MS" w:hAnsi="Times New Roman" w:cs="Times New Roman"/>
                <w:sz w:val="20"/>
                <w:szCs w:val="20"/>
                <w:bdr w:val="nil"/>
              </w:rPr>
              <w:t xml:space="preserve"> </w:t>
            </w:r>
            <w:proofErr w:type="spellStart"/>
            <w:r w:rsidRPr="00BB387E">
              <w:rPr>
                <w:rFonts w:ascii="Times New Roman" w:eastAsia="Arial Unicode MS" w:hAnsi="Times New Roman" w:cs="Times New Roman"/>
                <w:sz w:val="20"/>
                <w:szCs w:val="20"/>
                <w:bdr w:val="nil"/>
              </w:rPr>
              <w:t>zilnică</w:t>
            </w:r>
            <w:proofErr w:type="spellEnd"/>
            <w:r w:rsidRPr="00BB387E">
              <w:rPr>
                <w:rFonts w:ascii="Times New Roman" w:eastAsia="Arial Unicode MS" w:hAnsi="Times New Roman" w:cs="Times New Roman"/>
                <w:sz w:val="20"/>
                <w:szCs w:val="20"/>
                <w:bdr w:val="nil"/>
              </w:rPr>
              <w:t xml:space="preserve"> </w:t>
            </w:r>
            <w:proofErr w:type="spellStart"/>
            <w:r w:rsidRPr="00BB387E">
              <w:rPr>
                <w:rFonts w:ascii="Times New Roman" w:eastAsia="Arial Unicode MS" w:hAnsi="Times New Roman" w:cs="Times New Roman"/>
                <w:sz w:val="20"/>
                <w:szCs w:val="20"/>
                <w:bdr w:val="nil"/>
              </w:rPr>
              <w:t>normală</w:t>
            </w:r>
            <w:proofErr w:type="spellEnd"/>
            <w:r w:rsidRPr="00BB387E">
              <w:rPr>
                <w:rFonts w:ascii="Times New Roman" w:eastAsia="Arial Unicode MS" w:hAnsi="Times New Roman" w:cs="Times New Roman"/>
                <w:sz w:val="20"/>
                <w:szCs w:val="20"/>
                <w:bdr w:val="nil"/>
              </w:rPr>
              <w:t xml:space="preserve"> </w:t>
            </w:r>
            <w:proofErr w:type="spellStart"/>
            <w:r w:rsidRPr="00BB387E">
              <w:rPr>
                <w:rFonts w:ascii="Times New Roman" w:eastAsia="Arial Unicode MS" w:hAnsi="Times New Roman" w:cs="Times New Roman"/>
                <w:sz w:val="20"/>
                <w:szCs w:val="20"/>
                <w:bdr w:val="nil"/>
              </w:rPr>
              <w:t>sau</w:t>
            </w:r>
            <w:proofErr w:type="spellEnd"/>
            <w:r w:rsidRPr="00BB387E">
              <w:rPr>
                <w:rFonts w:ascii="Times New Roman" w:eastAsia="Arial Unicode MS" w:hAnsi="Times New Roman" w:cs="Times New Roman"/>
                <w:sz w:val="20"/>
                <w:szCs w:val="20"/>
                <w:bdr w:val="nil"/>
              </w:rPr>
              <w:t xml:space="preserve"> cu </w:t>
            </w:r>
            <w:proofErr w:type="spellStart"/>
            <w:r w:rsidRPr="00BB387E">
              <w:rPr>
                <w:rFonts w:ascii="Times New Roman" w:eastAsia="Arial Unicode MS" w:hAnsi="Times New Roman" w:cs="Times New Roman"/>
                <w:sz w:val="20"/>
                <w:szCs w:val="20"/>
                <w:bdr w:val="nil"/>
              </w:rPr>
              <w:t>somnul</w:t>
            </w:r>
            <w:proofErr w:type="spellEnd"/>
            <w:r w:rsidRPr="00BB387E">
              <w:rPr>
                <w:rFonts w:ascii="Times New Roman" w:eastAsia="Arial Unicode MS" w:hAnsi="Times New Roman" w:cs="Times New Roman"/>
                <w:sz w:val="20"/>
                <w:szCs w:val="20"/>
                <w:bdr w:val="nil"/>
              </w:rPr>
              <w:t>)</w:t>
            </w:r>
          </w:p>
        </w:tc>
      </w:tr>
      <w:tr w:rsidR="00BB387E" w:rsidRPr="00BB387E" w14:paraId="32B32D2B" w14:textId="77777777" w:rsidTr="00D16E78">
        <w:tc>
          <w:tcPr>
            <w:tcW w:w="365" w:type="pct"/>
          </w:tcPr>
          <w:p w14:paraId="48AF7B65" w14:textId="77777777" w:rsidR="00CF3455" w:rsidRPr="00BB387E" w:rsidRDefault="00CF3455" w:rsidP="00D16E78">
            <w:pPr>
              <w:pBdr>
                <w:top w:val="nil"/>
                <w:left w:val="nil"/>
                <w:bottom w:val="nil"/>
                <w:right w:val="nil"/>
                <w:between w:val="nil"/>
                <w:bar w:val="nil"/>
              </w:pBdr>
              <w:autoSpaceDE w:val="0"/>
              <w:autoSpaceDN w:val="0"/>
              <w:adjustRightInd w:val="0"/>
              <w:rPr>
                <w:rFonts w:ascii="Times New Roman" w:eastAsia="Arial Unicode MS" w:hAnsi="Times New Roman" w:cs="Times New Roman"/>
                <w:b/>
                <w:sz w:val="20"/>
                <w:szCs w:val="20"/>
                <w:bdr w:val="nil"/>
              </w:rPr>
            </w:pPr>
            <w:r w:rsidRPr="00BB387E">
              <w:rPr>
                <w:rFonts w:ascii="Times New Roman" w:eastAsia="Arial Unicode MS" w:hAnsi="Times New Roman" w:cs="Times New Roman"/>
                <w:sz w:val="20"/>
                <w:szCs w:val="20"/>
                <w:bdr w:val="nil"/>
              </w:rPr>
              <w:t>3</w:t>
            </w:r>
          </w:p>
        </w:tc>
        <w:tc>
          <w:tcPr>
            <w:tcW w:w="1815" w:type="pct"/>
          </w:tcPr>
          <w:p w14:paraId="0F1DA038" w14:textId="77777777" w:rsidR="00CF3455" w:rsidRPr="00BB387E" w:rsidRDefault="00CF3455" w:rsidP="00D16E78">
            <w:pPr>
              <w:pBdr>
                <w:top w:val="nil"/>
                <w:left w:val="nil"/>
                <w:bottom w:val="nil"/>
                <w:right w:val="nil"/>
                <w:between w:val="nil"/>
                <w:bar w:val="nil"/>
              </w:pBdr>
              <w:autoSpaceDE w:val="0"/>
              <w:autoSpaceDN w:val="0"/>
              <w:adjustRightInd w:val="0"/>
              <w:rPr>
                <w:rFonts w:ascii="Times New Roman" w:eastAsia="Arial Unicode MS" w:hAnsi="Times New Roman" w:cs="Times New Roman"/>
                <w:sz w:val="20"/>
                <w:szCs w:val="20"/>
                <w:bdr w:val="nil"/>
                <w:lang w:val="fr-FR"/>
              </w:rPr>
            </w:pPr>
            <w:proofErr w:type="spellStart"/>
            <w:r w:rsidRPr="00BB387E">
              <w:rPr>
                <w:rFonts w:ascii="Times New Roman" w:eastAsia="Arial Unicode MS" w:hAnsi="Times New Roman" w:cs="Times New Roman"/>
                <w:sz w:val="20"/>
                <w:szCs w:val="20"/>
                <w:bdr w:val="nil"/>
                <w:lang w:val="fr-FR"/>
              </w:rPr>
              <w:t>Intens</w:t>
            </w:r>
            <w:proofErr w:type="spellEnd"/>
            <w:r w:rsidRPr="00BB387E">
              <w:rPr>
                <w:rFonts w:ascii="Times New Roman" w:eastAsia="Arial Unicode MS" w:hAnsi="Times New Roman" w:cs="Times New Roman"/>
                <w:sz w:val="20"/>
                <w:szCs w:val="20"/>
                <w:bdr w:val="nil"/>
                <w:lang w:val="fr-FR"/>
              </w:rPr>
              <w:t xml:space="preserve"> (&gt;50 </w:t>
            </w:r>
            <w:proofErr w:type="gramStart"/>
            <w:r w:rsidRPr="00BB387E">
              <w:rPr>
                <w:rFonts w:ascii="Times New Roman" w:eastAsia="Arial Unicode MS" w:hAnsi="Times New Roman" w:cs="Times New Roman"/>
                <w:sz w:val="20"/>
                <w:szCs w:val="20"/>
                <w:bdr w:val="nil"/>
                <w:lang w:val="fr-FR"/>
              </w:rPr>
              <w:t>papule</w:t>
            </w:r>
            <w:proofErr w:type="gramEnd"/>
            <w:r w:rsidRPr="00BB387E">
              <w:rPr>
                <w:rFonts w:ascii="Times New Roman" w:eastAsia="Arial Unicode MS" w:hAnsi="Times New Roman" w:cs="Times New Roman"/>
                <w:sz w:val="20"/>
                <w:szCs w:val="20"/>
                <w:bdr w:val="nil"/>
                <w:lang w:val="fr-FR"/>
              </w:rPr>
              <w:t xml:space="preserve"> / 24 ore </w:t>
            </w:r>
            <w:proofErr w:type="spellStart"/>
            <w:r w:rsidRPr="00BB387E">
              <w:rPr>
                <w:rFonts w:ascii="Times New Roman" w:eastAsia="Arial Unicode MS" w:hAnsi="Times New Roman" w:cs="Times New Roman"/>
                <w:sz w:val="20"/>
                <w:szCs w:val="20"/>
                <w:bdr w:val="nil"/>
                <w:lang w:val="fr-FR"/>
              </w:rPr>
              <w:t>sau</w:t>
            </w:r>
            <w:proofErr w:type="spellEnd"/>
            <w:r w:rsidRPr="00BB387E">
              <w:rPr>
                <w:rFonts w:ascii="Times New Roman" w:eastAsia="Arial Unicode MS" w:hAnsi="Times New Roman" w:cs="Times New Roman"/>
                <w:sz w:val="20"/>
                <w:szCs w:val="20"/>
                <w:bdr w:val="nil"/>
                <w:lang w:val="fr-FR"/>
              </w:rPr>
              <w:t xml:space="preserve"> zone </w:t>
            </w:r>
            <w:proofErr w:type="spellStart"/>
            <w:r w:rsidRPr="00BB387E">
              <w:rPr>
                <w:rFonts w:ascii="Times New Roman" w:eastAsia="Arial Unicode MS" w:hAnsi="Times New Roman" w:cs="Times New Roman"/>
                <w:sz w:val="20"/>
                <w:szCs w:val="20"/>
                <w:bdr w:val="nil"/>
                <w:lang w:val="fr-FR"/>
              </w:rPr>
              <w:t>extinse</w:t>
            </w:r>
            <w:proofErr w:type="spellEnd"/>
            <w:r w:rsidRPr="00BB387E">
              <w:rPr>
                <w:rFonts w:ascii="Times New Roman" w:eastAsia="Arial Unicode MS" w:hAnsi="Times New Roman" w:cs="Times New Roman"/>
                <w:sz w:val="20"/>
                <w:szCs w:val="20"/>
                <w:bdr w:val="nil"/>
                <w:lang w:val="fr-FR"/>
              </w:rPr>
              <w:t xml:space="preserve"> de papule confluente)</w:t>
            </w:r>
          </w:p>
        </w:tc>
        <w:tc>
          <w:tcPr>
            <w:tcW w:w="2820" w:type="pct"/>
          </w:tcPr>
          <w:p w14:paraId="7E98459A" w14:textId="77777777" w:rsidR="00CF3455" w:rsidRPr="00BB387E" w:rsidRDefault="00CF3455" w:rsidP="00D16E78">
            <w:pPr>
              <w:pBdr>
                <w:top w:val="nil"/>
                <w:left w:val="nil"/>
                <w:bottom w:val="nil"/>
                <w:right w:val="nil"/>
                <w:between w:val="nil"/>
                <w:bar w:val="nil"/>
              </w:pBdr>
              <w:autoSpaceDE w:val="0"/>
              <w:autoSpaceDN w:val="0"/>
              <w:adjustRightInd w:val="0"/>
              <w:rPr>
                <w:rFonts w:ascii="Times New Roman" w:eastAsia="Arial Unicode MS" w:hAnsi="Times New Roman" w:cs="Times New Roman"/>
                <w:sz w:val="20"/>
                <w:szCs w:val="20"/>
                <w:bdr w:val="nil"/>
                <w:lang w:val="fr-FR"/>
              </w:rPr>
            </w:pPr>
            <w:proofErr w:type="spellStart"/>
            <w:r w:rsidRPr="00BB387E">
              <w:rPr>
                <w:rFonts w:ascii="Times New Roman" w:eastAsia="Arial Unicode MS" w:hAnsi="Times New Roman" w:cs="Times New Roman"/>
                <w:sz w:val="20"/>
                <w:szCs w:val="20"/>
                <w:bdr w:val="nil"/>
                <w:lang w:val="fr-FR"/>
              </w:rPr>
              <w:t>Intens</w:t>
            </w:r>
            <w:proofErr w:type="spellEnd"/>
            <w:r w:rsidRPr="00BB387E">
              <w:rPr>
                <w:rFonts w:ascii="Times New Roman" w:eastAsia="Arial Unicode MS" w:hAnsi="Times New Roman" w:cs="Times New Roman"/>
                <w:sz w:val="20"/>
                <w:szCs w:val="20"/>
                <w:bdr w:val="nil"/>
                <w:lang w:val="fr-FR"/>
              </w:rPr>
              <w:t xml:space="preserve"> (prurit </w:t>
            </w:r>
            <w:proofErr w:type="spellStart"/>
            <w:r w:rsidRPr="00BB387E">
              <w:rPr>
                <w:rFonts w:ascii="Times New Roman" w:eastAsia="Arial Unicode MS" w:hAnsi="Times New Roman" w:cs="Times New Roman"/>
                <w:sz w:val="20"/>
                <w:szCs w:val="20"/>
                <w:bdr w:val="nil"/>
                <w:lang w:val="fr-FR"/>
              </w:rPr>
              <w:t>sever</w:t>
            </w:r>
            <w:proofErr w:type="spellEnd"/>
            <w:r w:rsidRPr="00BB387E">
              <w:rPr>
                <w:rFonts w:ascii="Times New Roman" w:eastAsia="Arial Unicode MS" w:hAnsi="Times New Roman" w:cs="Times New Roman"/>
                <w:sz w:val="20"/>
                <w:szCs w:val="20"/>
                <w:bdr w:val="nil"/>
                <w:lang w:val="fr-FR"/>
              </w:rPr>
              <w:t xml:space="preserve">, care este </w:t>
            </w:r>
            <w:proofErr w:type="spellStart"/>
            <w:r w:rsidRPr="00BB387E">
              <w:rPr>
                <w:rFonts w:ascii="Times New Roman" w:eastAsia="Arial Unicode MS" w:hAnsi="Times New Roman" w:cs="Times New Roman"/>
                <w:sz w:val="20"/>
                <w:szCs w:val="20"/>
                <w:bdr w:val="nil"/>
                <w:lang w:val="fr-FR"/>
              </w:rPr>
              <w:t>suficient</w:t>
            </w:r>
            <w:proofErr w:type="spellEnd"/>
            <w:r w:rsidRPr="00BB387E">
              <w:rPr>
                <w:rFonts w:ascii="Times New Roman" w:eastAsia="Arial Unicode MS" w:hAnsi="Times New Roman" w:cs="Times New Roman"/>
                <w:sz w:val="20"/>
                <w:szCs w:val="20"/>
                <w:bdr w:val="nil"/>
                <w:lang w:val="fr-FR"/>
              </w:rPr>
              <w:t xml:space="preserve"> de </w:t>
            </w:r>
            <w:proofErr w:type="spellStart"/>
            <w:r w:rsidRPr="00BB387E">
              <w:rPr>
                <w:rFonts w:ascii="Times New Roman" w:eastAsia="Arial Unicode MS" w:hAnsi="Times New Roman" w:cs="Times New Roman"/>
                <w:sz w:val="20"/>
                <w:szCs w:val="20"/>
                <w:bdr w:val="nil"/>
                <w:lang w:val="fr-FR"/>
              </w:rPr>
              <w:t>supărător</w:t>
            </w:r>
            <w:proofErr w:type="spellEnd"/>
            <w:r w:rsidRPr="00BB387E">
              <w:rPr>
                <w:rFonts w:ascii="Times New Roman" w:eastAsia="Arial Unicode MS" w:hAnsi="Times New Roman" w:cs="Times New Roman"/>
                <w:sz w:val="20"/>
                <w:szCs w:val="20"/>
                <w:bdr w:val="nil"/>
                <w:lang w:val="fr-FR"/>
              </w:rPr>
              <w:t xml:space="preserve"> </w:t>
            </w:r>
            <w:proofErr w:type="spellStart"/>
            <w:r w:rsidRPr="00BB387E">
              <w:rPr>
                <w:rFonts w:ascii="Times New Roman" w:eastAsia="Arial Unicode MS" w:hAnsi="Times New Roman" w:cs="Times New Roman"/>
                <w:sz w:val="20"/>
                <w:szCs w:val="20"/>
                <w:bdr w:val="nil"/>
                <w:lang w:val="fr-FR"/>
              </w:rPr>
              <w:t>pentru</w:t>
            </w:r>
            <w:proofErr w:type="spellEnd"/>
            <w:r w:rsidRPr="00BB387E">
              <w:rPr>
                <w:rFonts w:ascii="Times New Roman" w:eastAsia="Arial Unicode MS" w:hAnsi="Times New Roman" w:cs="Times New Roman"/>
                <w:sz w:val="20"/>
                <w:szCs w:val="20"/>
                <w:bdr w:val="nil"/>
                <w:lang w:val="fr-FR"/>
              </w:rPr>
              <w:t xml:space="preserve"> a </w:t>
            </w:r>
            <w:proofErr w:type="spellStart"/>
            <w:r w:rsidRPr="00BB387E">
              <w:rPr>
                <w:rFonts w:ascii="Times New Roman" w:eastAsia="Arial Unicode MS" w:hAnsi="Times New Roman" w:cs="Times New Roman"/>
                <w:sz w:val="20"/>
                <w:szCs w:val="20"/>
                <w:bdr w:val="nil"/>
                <w:lang w:val="fr-FR"/>
              </w:rPr>
              <w:t>interfera</w:t>
            </w:r>
            <w:proofErr w:type="spellEnd"/>
            <w:r w:rsidRPr="00BB387E">
              <w:rPr>
                <w:rFonts w:ascii="Times New Roman" w:eastAsia="Arial Unicode MS" w:hAnsi="Times New Roman" w:cs="Times New Roman"/>
                <w:sz w:val="20"/>
                <w:szCs w:val="20"/>
                <w:bdr w:val="nil"/>
                <w:lang w:val="fr-FR"/>
              </w:rPr>
              <w:t xml:space="preserve"> </w:t>
            </w:r>
            <w:proofErr w:type="spellStart"/>
            <w:r w:rsidRPr="00BB387E">
              <w:rPr>
                <w:rFonts w:ascii="Times New Roman" w:eastAsia="Arial Unicode MS" w:hAnsi="Times New Roman" w:cs="Times New Roman"/>
                <w:sz w:val="20"/>
                <w:szCs w:val="20"/>
                <w:bdr w:val="nil"/>
                <w:lang w:val="fr-FR"/>
              </w:rPr>
              <w:t>cu</w:t>
            </w:r>
            <w:proofErr w:type="spellEnd"/>
            <w:r w:rsidRPr="00BB387E">
              <w:rPr>
                <w:rFonts w:ascii="Times New Roman" w:eastAsia="Arial Unicode MS" w:hAnsi="Times New Roman" w:cs="Times New Roman"/>
                <w:sz w:val="20"/>
                <w:szCs w:val="20"/>
                <w:bdr w:val="nil"/>
                <w:lang w:val="fr-FR"/>
              </w:rPr>
              <w:t xml:space="preserve"> </w:t>
            </w:r>
            <w:proofErr w:type="spellStart"/>
            <w:r w:rsidRPr="00BB387E">
              <w:rPr>
                <w:rFonts w:ascii="Times New Roman" w:eastAsia="Arial Unicode MS" w:hAnsi="Times New Roman" w:cs="Times New Roman"/>
                <w:sz w:val="20"/>
                <w:szCs w:val="20"/>
                <w:bdr w:val="nil"/>
                <w:lang w:val="fr-FR"/>
              </w:rPr>
              <w:t>activitatea</w:t>
            </w:r>
            <w:proofErr w:type="spellEnd"/>
            <w:r w:rsidRPr="00BB387E">
              <w:rPr>
                <w:rFonts w:ascii="Times New Roman" w:eastAsia="Arial Unicode MS" w:hAnsi="Times New Roman" w:cs="Times New Roman"/>
                <w:sz w:val="20"/>
                <w:szCs w:val="20"/>
                <w:bdr w:val="nil"/>
                <w:lang w:val="fr-FR"/>
              </w:rPr>
              <w:t xml:space="preserve"> </w:t>
            </w:r>
            <w:proofErr w:type="spellStart"/>
            <w:r w:rsidRPr="00BB387E">
              <w:rPr>
                <w:rFonts w:ascii="Times New Roman" w:eastAsia="Arial Unicode MS" w:hAnsi="Times New Roman" w:cs="Times New Roman"/>
                <w:sz w:val="20"/>
                <w:szCs w:val="20"/>
                <w:bdr w:val="nil"/>
                <w:lang w:val="fr-FR"/>
              </w:rPr>
              <w:t>zilnică</w:t>
            </w:r>
            <w:proofErr w:type="spellEnd"/>
            <w:r w:rsidRPr="00BB387E">
              <w:rPr>
                <w:rFonts w:ascii="Times New Roman" w:eastAsia="Arial Unicode MS" w:hAnsi="Times New Roman" w:cs="Times New Roman"/>
                <w:sz w:val="20"/>
                <w:szCs w:val="20"/>
                <w:bdr w:val="nil"/>
                <w:lang w:val="fr-FR"/>
              </w:rPr>
              <w:t xml:space="preserve"> </w:t>
            </w:r>
            <w:proofErr w:type="spellStart"/>
            <w:r w:rsidRPr="00BB387E">
              <w:rPr>
                <w:rFonts w:ascii="Times New Roman" w:eastAsia="Arial Unicode MS" w:hAnsi="Times New Roman" w:cs="Times New Roman"/>
                <w:sz w:val="20"/>
                <w:szCs w:val="20"/>
                <w:bdr w:val="nil"/>
                <w:lang w:val="fr-FR"/>
              </w:rPr>
              <w:t>normală</w:t>
            </w:r>
            <w:proofErr w:type="spellEnd"/>
            <w:r w:rsidRPr="00BB387E">
              <w:rPr>
                <w:rFonts w:ascii="Times New Roman" w:eastAsia="Arial Unicode MS" w:hAnsi="Times New Roman" w:cs="Times New Roman"/>
                <w:sz w:val="20"/>
                <w:szCs w:val="20"/>
                <w:bdr w:val="nil"/>
                <w:lang w:val="fr-FR"/>
              </w:rPr>
              <w:t xml:space="preserve"> </w:t>
            </w:r>
            <w:proofErr w:type="spellStart"/>
            <w:r w:rsidRPr="00BB387E">
              <w:rPr>
                <w:rFonts w:ascii="Times New Roman" w:eastAsia="Arial Unicode MS" w:hAnsi="Times New Roman" w:cs="Times New Roman"/>
                <w:sz w:val="20"/>
                <w:szCs w:val="20"/>
                <w:bdr w:val="nil"/>
                <w:lang w:val="fr-FR"/>
              </w:rPr>
              <w:t>sau</w:t>
            </w:r>
            <w:proofErr w:type="spellEnd"/>
            <w:r w:rsidRPr="00BB387E">
              <w:rPr>
                <w:rFonts w:ascii="Times New Roman" w:eastAsia="Arial Unicode MS" w:hAnsi="Times New Roman" w:cs="Times New Roman"/>
                <w:sz w:val="20"/>
                <w:szCs w:val="20"/>
                <w:bdr w:val="nil"/>
                <w:lang w:val="fr-FR"/>
              </w:rPr>
              <w:t xml:space="preserve"> </w:t>
            </w:r>
            <w:proofErr w:type="spellStart"/>
            <w:r w:rsidRPr="00BB387E">
              <w:rPr>
                <w:rFonts w:ascii="Times New Roman" w:eastAsia="Arial Unicode MS" w:hAnsi="Times New Roman" w:cs="Times New Roman"/>
                <w:sz w:val="20"/>
                <w:szCs w:val="20"/>
                <w:bdr w:val="nil"/>
                <w:lang w:val="fr-FR"/>
              </w:rPr>
              <w:t>cu</w:t>
            </w:r>
            <w:proofErr w:type="spellEnd"/>
            <w:r w:rsidRPr="00BB387E">
              <w:rPr>
                <w:rFonts w:ascii="Times New Roman" w:eastAsia="Arial Unicode MS" w:hAnsi="Times New Roman" w:cs="Times New Roman"/>
                <w:sz w:val="20"/>
                <w:szCs w:val="20"/>
                <w:bdr w:val="nil"/>
                <w:lang w:val="fr-FR"/>
              </w:rPr>
              <w:t xml:space="preserve"> </w:t>
            </w:r>
            <w:proofErr w:type="spellStart"/>
            <w:r w:rsidRPr="00BB387E">
              <w:rPr>
                <w:rFonts w:ascii="Times New Roman" w:eastAsia="Arial Unicode MS" w:hAnsi="Times New Roman" w:cs="Times New Roman"/>
                <w:sz w:val="20"/>
                <w:szCs w:val="20"/>
                <w:bdr w:val="nil"/>
                <w:lang w:val="fr-FR"/>
              </w:rPr>
              <w:t>somnul</w:t>
            </w:r>
            <w:proofErr w:type="spellEnd"/>
            <w:r w:rsidRPr="00BB387E">
              <w:rPr>
                <w:rFonts w:ascii="Times New Roman" w:eastAsia="Arial Unicode MS" w:hAnsi="Times New Roman" w:cs="Times New Roman"/>
                <w:sz w:val="20"/>
                <w:szCs w:val="20"/>
                <w:bdr w:val="nil"/>
                <w:lang w:val="fr-FR"/>
              </w:rPr>
              <w:t>)</w:t>
            </w:r>
          </w:p>
        </w:tc>
      </w:tr>
      <w:bookmarkEnd w:id="59"/>
    </w:tbl>
    <w:p w14:paraId="1ED886CA"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rPr>
          <w:rFonts w:ascii="Times New Roman" w:eastAsia="Arial Unicode MS" w:hAnsi="Times New Roman" w:cs="Times New Roman"/>
          <w:sz w:val="24"/>
          <w:szCs w:val="24"/>
          <w:bdr w:val="nil"/>
        </w:rPr>
      </w:pPr>
    </w:p>
    <w:p w14:paraId="73B7C7C0"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rPr>
          <w:rFonts w:ascii="Times New Roman" w:eastAsia="Arial Unicode MS" w:hAnsi="Times New Roman" w:cs="Times New Roman"/>
          <w:b/>
          <w:bCs/>
          <w:sz w:val="24"/>
          <w:szCs w:val="24"/>
          <w:bdr w:val="nil"/>
        </w:rPr>
      </w:pPr>
    </w:p>
    <w:p w14:paraId="6C76FED1"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rPr>
          <w:rFonts w:ascii="Times New Roman" w:eastAsia="Arial Unicode MS" w:hAnsi="Times New Roman" w:cs="Times New Roman"/>
          <w:b/>
          <w:bCs/>
          <w:sz w:val="24"/>
          <w:szCs w:val="24"/>
          <w:bdr w:val="nil"/>
        </w:rPr>
      </w:pPr>
      <w:r w:rsidRPr="00BB387E">
        <w:rPr>
          <w:rFonts w:ascii="Times New Roman" w:eastAsia="Arial Unicode MS" w:hAnsi="Times New Roman" w:cs="Times New Roman"/>
          <w:b/>
          <w:bCs/>
          <w:sz w:val="24"/>
          <w:szCs w:val="24"/>
          <w:bdr w:val="nil"/>
        </w:rPr>
        <w:t>Interpretare</w:t>
      </w:r>
    </w:p>
    <w:p w14:paraId="2C1A91B0"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rPr>
          <w:rFonts w:ascii="Times New Roman" w:eastAsia="Arial Unicode MS" w:hAnsi="Times New Roman" w:cs="Times New Roman"/>
          <w:sz w:val="24"/>
          <w:szCs w:val="24"/>
          <w:bdr w:val="nil"/>
        </w:rPr>
      </w:pPr>
      <w:r w:rsidRPr="00BB387E">
        <w:rPr>
          <w:rFonts w:ascii="Times New Roman" w:eastAsia="Arial Unicode MS" w:hAnsi="Times New Roman" w:cs="Times New Roman"/>
          <w:sz w:val="24"/>
          <w:szCs w:val="24"/>
          <w:bdr w:val="nil"/>
        </w:rPr>
        <w:t>Acest instrument încadrează urticaria cronică spontană din punct de vedere al simptomelor după cum urmează:</w:t>
      </w:r>
    </w:p>
    <w:p w14:paraId="1253C6DC" w14:textId="77777777" w:rsidR="00CF3455" w:rsidRPr="00BB387E" w:rsidRDefault="00CF3455" w:rsidP="007C303D">
      <w:pPr>
        <w:numPr>
          <w:ilvl w:val="0"/>
          <w:numId w:val="668"/>
        </w:numPr>
        <w:pBdr>
          <w:top w:val="nil"/>
          <w:left w:val="nil"/>
          <w:bottom w:val="nil"/>
          <w:right w:val="nil"/>
          <w:between w:val="nil"/>
          <w:bar w:val="nil"/>
        </w:pBdr>
        <w:autoSpaceDE w:val="0"/>
        <w:autoSpaceDN w:val="0"/>
        <w:adjustRightInd w:val="0"/>
        <w:spacing w:after="0" w:line="240" w:lineRule="auto"/>
        <w:ind w:left="284" w:hanging="284"/>
        <w:rPr>
          <w:rFonts w:ascii="Times New Roman" w:eastAsia="Times New Roman" w:hAnsi="Times New Roman" w:cs="Times New Roman"/>
          <w:sz w:val="24"/>
          <w:szCs w:val="24"/>
          <w:u w:color="000000"/>
          <w:bdr w:val="nil"/>
          <w:lang w:eastAsia="ro-RO"/>
        </w:rPr>
      </w:pPr>
      <w:r w:rsidRPr="00BB387E">
        <w:rPr>
          <w:rFonts w:ascii="Times New Roman" w:eastAsia="Times New Roman" w:hAnsi="Times New Roman" w:cs="Times New Roman"/>
          <w:sz w:val="24"/>
          <w:szCs w:val="24"/>
          <w:u w:color="000000"/>
          <w:bdr w:val="nil"/>
          <w:lang w:eastAsia="ro-RO"/>
        </w:rPr>
        <w:t>UAS7 = 28–42, UCS severă, prurit intens și &gt;50 papule in 24 de ore sau arii mari, confluente de papule</w:t>
      </w:r>
    </w:p>
    <w:p w14:paraId="3300A90F" w14:textId="77777777" w:rsidR="00CF3455" w:rsidRPr="00BB387E" w:rsidRDefault="00CF3455" w:rsidP="007C303D">
      <w:pPr>
        <w:numPr>
          <w:ilvl w:val="0"/>
          <w:numId w:val="668"/>
        </w:numPr>
        <w:pBdr>
          <w:top w:val="nil"/>
          <w:left w:val="nil"/>
          <w:bottom w:val="nil"/>
          <w:right w:val="nil"/>
          <w:between w:val="nil"/>
          <w:bar w:val="nil"/>
        </w:pBdr>
        <w:autoSpaceDE w:val="0"/>
        <w:autoSpaceDN w:val="0"/>
        <w:adjustRightInd w:val="0"/>
        <w:spacing w:after="0" w:line="240" w:lineRule="auto"/>
        <w:ind w:left="284" w:hanging="284"/>
        <w:rPr>
          <w:rFonts w:ascii="Times New Roman" w:eastAsia="Times New Roman" w:hAnsi="Times New Roman" w:cs="Times New Roman"/>
          <w:sz w:val="24"/>
          <w:szCs w:val="24"/>
          <w:u w:color="000000"/>
          <w:bdr w:val="nil"/>
          <w:lang w:eastAsia="ro-RO"/>
        </w:rPr>
      </w:pPr>
      <w:r w:rsidRPr="00BB387E">
        <w:rPr>
          <w:rFonts w:ascii="Times New Roman" w:eastAsia="Times New Roman" w:hAnsi="Times New Roman" w:cs="Times New Roman"/>
          <w:sz w:val="24"/>
          <w:szCs w:val="24"/>
          <w:u w:color="000000"/>
          <w:bdr w:val="nil"/>
          <w:lang w:eastAsia="ro-RO"/>
        </w:rPr>
        <w:t>UAS7 = 16–27, UCS moderată, prurit supărător și până la 50 de papule in 24 de ore</w:t>
      </w:r>
    </w:p>
    <w:p w14:paraId="3B6274B3" w14:textId="77777777" w:rsidR="00CF3455" w:rsidRPr="00BB387E" w:rsidRDefault="00CF3455" w:rsidP="007C303D">
      <w:pPr>
        <w:numPr>
          <w:ilvl w:val="0"/>
          <w:numId w:val="668"/>
        </w:numPr>
        <w:pBdr>
          <w:top w:val="nil"/>
          <w:left w:val="nil"/>
          <w:bottom w:val="nil"/>
          <w:right w:val="nil"/>
          <w:between w:val="nil"/>
          <w:bar w:val="nil"/>
        </w:pBdr>
        <w:autoSpaceDE w:val="0"/>
        <w:autoSpaceDN w:val="0"/>
        <w:adjustRightInd w:val="0"/>
        <w:spacing w:after="0" w:line="240" w:lineRule="auto"/>
        <w:ind w:left="284" w:hanging="284"/>
        <w:rPr>
          <w:rFonts w:ascii="Times New Roman" w:eastAsia="Times New Roman" w:hAnsi="Times New Roman" w:cs="Times New Roman"/>
          <w:sz w:val="24"/>
          <w:szCs w:val="24"/>
          <w:u w:color="000000"/>
          <w:bdr w:val="nil"/>
          <w:lang w:eastAsia="ro-RO"/>
        </w:rPr>
      </w:pPr>
      <w:r w:rsidRPr="00BB387E">
        <w:rPr>
          <w:rFonts w:ascii="Times New Roman" w:eastAsia="Times New Roman" w:hAnsi="Times New Roman" w:cs="Times New Roman"/>
          <w:sz w:val="24"/>
          <w:szCs w:val="24"/>
          <w:u w:color="000000"/>
          <w:bdr w:val="nil"/>
          <w:lang w:eastAsia="ro-RO"/>
        </w:rPr>
        <w:t>UAS7 = 7–15, UCS ușoară, prurit ușor și până in 20 de papule in 24 de ore</w:t>
      </w:r>
    </w:p>
    <w:p w14:paraId="4B23BF1C" w14:textId="77777777" w:rsidR="00CF3455" w:rsidRPr="00BB387E" w:rsidRDefault="00CF3455" w:rsidP="007C303D">
      <w:pPr>
        <w:numPr>
          <w:ilvl w:val="0"/>
          <w:numId w:val="668"/>
        </w:numPr>
        <w:pBdr>
          <w:top w:val="nil"/>
          <w:left w:val="nil"/>
          <w:bottom w:val="nil"/>
          <w:right w:val="nil"/>
          <w:between w:val="nil"/>
          <w:bar w:val="nil"/>
        </w:pBdr>
        <w:autoSpaceDE w:val="0"/>
        <w:autoSpaceDN w:val="0"/>
        <w:adjustRightInd w:val="0"/>
        <w:spacing w:after="0" w:line="240" w:lineRule="auto"/>
        <w:ind w:left="284" w:hanging="284"/>
        <w:rPr>
          <w:rFonts w:ascii="Times New Roman" w:eastAsia="Times New Roman" w:hAnsi="Times New Roman" w:cs="Times New Roman"/>
          <w:sz w:val="24"/>
          <w:szCs w:val="24"/>
          <w:u w:color="000000"/>
          <w:bdr w:val="nil"/>
          <w:lang w:eastAsia="ro-RO"/>
        </w:rPr>
      </w:pPr>
      <w:r w:rsidRPr="00BB387E">
        <w:rPr>
          <w:rFonts w:ascii="Times New Roman" w:eastAsia="Times New Roman" w:hAnsi="Times New Roman" w:cs="Times New Roman"/>
          <w:sz w:val="24"/>
          <w:szCs w:val="24"/>
          <w:u w:color="000000"/>
          <w:bdr w:val="nil"/>
          <w:lang w:eastAsia="ro-RO"/>
        </w:rPr>
        <w:t>UAS7 = 1–6, UCS bine controlată, prurit ușor și fără papule sau mai puține de 20 in 24 de ore</w:t>
      </w:r>
    </w:p>
    <w:p w14:paraId="356764F9" w14:textId="77777777" w:rsidR="00CF3455" w:rsidRPr="00BB387E" w:rsidRDefault="00CF3455" w:rsidP="007C303D">
      <w:pPr>
        <w:numPr>
          <w:ilvl w:val="0"/>
          <w:numId w:val="668"/>
        </w:numPr>
        <w:pBdr>
          <w:top w:val="nil"/>
          <w:left w:val="nil"/>
          <w:bottom w:val="nil"/>
          <w:right w:val="nil"/>
          <w:between w:val="nil"/>
          <w:bar w:val="nil"/>
        </w:pBdr>
        <w:autoSpaceDE w:val="0"/>
        <w:autoSpaceDN w:val="0"/>
        <w:adjustRightInd w:val="0"/>
        <w:spacing w:after="0" w:line="240" w:lineRule="auto"/>
        <w:ind w:left="284" w:hanging="284"/>
        <w:rPr>
          <w:rFonts w:ascii="Times New Roman" w:eastAsia="Times New Roman" w:hAnsi="Times New Roman" w:cs="Times New Roman"/>
          <w:sz w:val="24"/>
          <w:szCs w:val="24"/>
          <w:u w:color="000000"/>
          <w:bdr w:val="nil"/>
          <w:lang w:eastAsia="ro-RO"/>
        </w:rPr>
      </w:pPr>
      <w:r w:rsidRPr="00BB387E">
        <w:rPr>
          <w:rFonts w:ascii="Times New Roman" w:eastAsia="Times New Roman" w:hAnsi="Times New Roman" w:cs="Times New Roman"/>
          <w:sz w:val="24"/>
          <w:szCs w:val="24"/>
          <w:u w:color="000000"/>
          <w:bdr w:val="nil"/>
          <w:lang w:eastAsia="ro-RO"/>
        </w:rPr>
        <w:t xml:space="preserve">UAS7 = 0, UCS controlată, fără papule și prurit mai mult de 7 zile </w:t>
      </w:r>
    </w:p>
    <w:p w14:paraId="5A996917"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rPr>
          <w:rFonts w:ascii="Times New Roman" w:eastAsia="Times New Roman" w:hAnsi="Times New Roman" w:cs="Times New Roman"/>
          <w:b/>
          <w:bCs/>
          <w:sz w:val="24"/>
          <w:szCs w:val="24"/>
          <w:u w:color="000000"/>
          <w:bdr w:val="nil"/>
          <w:lang w:eastAsia="ro-RO"/>
        </w:rPr>
      </w:pPr>
    </w:p>
    <w:p w14:paraId="4A617FE1"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rPr>
          <w:rFonts w:ascii="Times New Roman" w:eastAsia="Arial Unicode MS" w:hAnsi="Times New Roman" w:cs="Times New Roman"/>
          <w:b/>
          <w:bCs/>
          <w:sz w:val="24"/>
          <w:szCs w:val="24"/>
          <w:bdr w:val="nil"/>
        </w:rPr>
      </w:pPr>
      <w:r w:rsidRPr="00BB387E">
        <w:rPr>
          <w:rFonts w:ascii="Times New Roman" w:eastAsia="Arial Unicode MS" w:hAnsi="Times New Roman" w:cs="Times New Roman" w:hint="eastAsia"/>
          <w:b/>
          <w:bCs/>
          <w:sz w:val="24"/>
          <w:szCs w:val="24"/>
          <w:bdr w:val="nil"/>
        </w:rPr>
        <w:t xml:space="preserve">UAS7 </w:t>
      </w:r>
      <w:r w:rsidRPr="00BB387E">
        <w:rPr>
          <w:rFonts w:ascii="Times New Roman" w:eastAsia="Arial Unicode MS" w:hAnsi="Times New Roman" w:cs="Times New Roman" w:hint="eastAsia"/>
          <w:b/>
          <w:bCs/>
          <w:sz w:val="24"/>
          <w:szCs w:val="24"/>
          <w:bdr w:val="nil"/>
        </w:rPr>
        <w:t>≥</w:t>
      </w:r>
      <w:r w:rsidRPr="00BB387E">
        <w:rPr>
          <w:rFonts w:ascii="Times New Roman" w:eastAsia="Arial Unicode MS" w:hAnsi="Times New Roman" w:cs="Times New Roman" w:hint="eastAsia"/>
          <w:b/>
          <w:bCs/>
          <w:sz w:val="24"/>
          <w:szCs w:val="24"/>
          <w:bdr w:val="nil"/>
        </w:rPr>
        <w:t xml:space="preserve"> 16 </w:t>
      </w:r>
      <w:r w:rsidRPr="00BB387E">
        <w:rPr>
          <w:rFonts w:ascii="Times New Roman" w:eastAsia="Arial Unicode MS" w:hAnsi="Times New Roman" w:cs="Times New Roman"/>
          <w:b/>
          <w:bCs/>
          <w:sz w:val="24"/>
          <w:szCs w:val="24"/>
          <w:bdr w:val="nil"/>
        </w:rPr>
        <w:t>ș</w:t>
      </w:r>
      <w:r w:rsidRPr="00BB387E">
        <w:rPr>
          <w:rFonts w:ascii="Times New Roman" w:eastAsia="Arial Unicode MS" w:hAnsi="Times New Roman" w:cs="Times New Roman" w:hint="eastAsia"/>
          <w:b/>
          <w:bCs/>
          <w:sz w:val="24"/>
          <w:szCs w:val="24"/>
          <w:bdr w:val="nil"/>
        </w:rPr>
        <w:t xml:space="preserve">i </w:t>
      </w:r>
      <w:proofErr w:type="spellStart"/>
      <w:r w:rsidRPr="00BB387E">
        <w:rPr>
          <w:rFonts w:ascii="Times New Roman" w:eastAsia="Arial Unicode MS" w:hAnsi="Times New Roman" w:cs="Times New Roman" w:hint="eastAsia"/>
          <w:b/>
          <w:bCs/>
          <w:sz w:val="24"/>
          <w:szCs w:val="24"/>
          <w:bdr w:val="nil"/>
        </w:rPr>
        <w:t>angioedem</w:t>
      </w:r>
      <w:proofErr w:type="spellEnd"/>
      <w:r w:rsidRPr="00BB387E">
        <w:rPr>
          <w:rFonts w:ascii="Times New Roman" w:eastAsia="Arial Unicode MS" w:hAnsi="Times New Roman" w:cs="Times New Roman" w:hint="eastAsia"/>
          <w:b/>
          <w:bCs/>
          <w:sz w:val="24"/>
          <w:szCs w:val="24"/>
          <w:bdr w:val="nil"/>
        </w:rPr>
        <w:t xml:space="preserve"> sau UAS7</w:t>
      </w:r>
      <w:r w:rsidRPr="00BB387E">
        <w:rPr>
          <w:rFonts w:ascii="Times New Roman" w:eastAsia="Arial Unicode MS" w:hAnsi="Times New Roman" w:cs="Times New Roman" w:hint="eastAsia"/>
          <w:b/>
          <w:bCs/>
          <w:sz w:val="24"/>
          <w:szCs w:val="24"/>
          <w:bdr w:val="nil"/>
        </w:rPr>
        <w:t>≥</w:t>
      </w:r>
      <w:r w:rsidRPr="00BB387E">
        <w:rPr>
          <w:rFonts w:ascii="Times New Roman" w:eastAsia="Arial Unicode MS" w:hAnsi="Times New Roman" w:cs="Times New Roman" w:hint="eastAsia"/>
          <w:b/>
          <w:bCs/>
          <w:sz w:val="24"/>
          <w:szCs w:val="24"/>
          <w:bdr w:val="nil"/>
        </w:rPr>
        <w:t xml:space="preserve"> 28 reprezint</w:t>
      </w:r>
      <w:r w:rsidRPr="00BB387E">
        <w:rPr>
          <w:rFonts w:ascii="Times New Roman" w:eastAsia="Arial Unicode MS" w:hAnsi="Times New Roman" w:cs="Times New Roman"/>
          <w:b/>
          <w:bCs/>
          <w:sz w:val="24"/>
          <w:szCs w:val="24"/>
          <w:bdr w:val="nil"/>
        </w:rPr>
        <w:t>ă</w:t>
      </w:r>
      <w:r w:rsidRPr="00BB387E">
        <w:rPr>
          <w:rFonts w:ascii="Times New Roman" w:eastAsia="Arial Unicode MS" w:hAnsi="Times New Roman" w:cs="Times New Roman" w:hint="eastAsia"/>
          <w:b/>
          <w:bCs/>
          <w:sz w:val="24"/>
          <w:szCs w:val="24"/>
          <w:bdr w:val="nil"/>
        </w:rPr>
        <w:t xml:space="preserve"> CSU forma sever</w:t>
      </w:r>
      <w:r w:rsidRPr="00BB387E">
        <w:rPr>
          <w:rFonts w:ascii="Times New Roman" w:eastAsia="Arial Unicode MS" w:hAnsi="Times New Roman" w:cs="Times New Roman"/>
          <w:b/>
          <w:bCs/>
          <w:sz w:val="24"/>
          <w:szCs w:val="24"/>
          <w:bdr w:val="nil"/>
        </w:rPr>
        <w:t xml:space="preserve">ă.   </w:t>
      </w:r>
    </w:p>
    <w:p w14:paraId="1973C37E" w14:textId="77777777" w:rsidR="00CF3455" w:rsidRPr="00BB387E" w:rsidRDefault="00CF3455" w:rsidP="00CF3455">
      <w:pPr>
        <w:pBdr>
          <w:top w:val="nil"/>
          <w:left w:val="nil"/>
          <w:bottom w:val="nil"/>
          <w:right w:val="nil"/>
          <w:between w:val="nil"/>
          <w:bar w:val="nil"/>
        </w:pBdr>
        <w:autoSpaceDE w:val="0"/>
        <w:autoSpaceDN w:val="0"/>
        <w:adjustRightInd w:val="0"/>
        <w:spacing w:after="0" w:line="240" w:lineRule="auto"/>
        <w:rPr>
          <w:rFonts w:ascii="Times New Roman" w:eastAsia="Arial Unicode MS" w:hAnsi="Times New Roman" w:cs="Times New Roman"/>
          <w:sz w:val="24"/>
          <w:szCs w:val="24"/>
          <w:bdr w:val="nil"/>
        </w:rPr>
      </w:pPr>
    </w:p>
    <w:p w14:paraId="091F69B5" w14:textId="77777777" w:rsidR="00CF3455" w:rsidRPr="00BB387E" w:rsidRDefault="00CF3455" w:rsidP="00CF3455">
      <w:pPr>
        <w:spacing w:after="0" w:line="240" w:lineRule="auto"/>
        <w:rPr>
          <w:rFonts w:ascii="Times New Roman" w:eastAsia="Arial Unicode MS" w:hAnsi="Times New Roman" w:cs="Times New Roman"/>
          <w:b/>
          <w:bCs/>
          <w:sz w:val="24"/>
          <w:szCs w:val="24"/>
          <w:bdr w:val="nil"/>
        </w:rPr>
      </w:pPr>
      <w:r w:rsidRPr="00BB387E">
        <w:rPr>
          <w:rFonts w:ascii="Times New Roman" w:eastAsia="Arial Unicode MS" w:hAnsi="Times New Roman" w:cs="Times New Roman"/>
          <w:b/>
          <w:bCs/>
          <w:sz w:val="24"/>
          <w:szCs w:val="24"/>
          <w:bdr w:val="nil"/>
        </w:rPr>
        <w:br w:type="page"/>
      </w:r>
    </w:p>
    <w:p w14:paraId="1526E952" w14:textId="77777777" w:rsidR="00CF3455" w:rsidRPr="00BB387E" w:rsidRDefault="00CF3455" w:rsidP="00CF3455">
      <w:pPr>
        <w:autoSpaceDE w:val="0"/>
        <w:autoSpaceDN w:val="0"/>
        <w:adjustRightInd w:val="0"/>
        <w:spacing w:after="0" w:line="240" w:lineRule="auto"/>
        <w:outlineLvl w:val="0"/>
        <w:rPr>
          <w:rFonts w:ascii="Times New Roman" w:eastAsia="Times New Roman" w:hAnsi="Times New Roman" w:cs="Times New Roman"/>
          <w:b/>
          <w:bCs/>
          <w:sz w:val="24"/>
          <w:szCs w:val="24"/>
          <w:lang w:eastAsia="ro-RO"/>
        </w:rPr>
      </w:pPr>
      <w:r w:rsidRPr="00BB387E">
        <w:rPr>
          <w:rFonts w:ascii="Times New Roman" w:eastAsia="Times New Roman" w:hAnsi="Times New Roman" w:cs="Times New Roman"/>
          <w:b/>
          <w:bCs/>
          <w:sz w:val="24"/>
          <w:szCs w:val="24"/>
          <w:lang w:eastAsia="ro-RO"/>
        </w:rPr>
        <w:lastRenderedPageBreak/>
        <w:t>Anexa Nr. 2</w:t>
      </w:r>
    </w:p>
    <w:p w14:paraId="10D1BAD8"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eastAsia="ro-RO"/>
        </w:rPr>
      </w:pPr>
    </w:p>
    <w:p w14:paraId="58F9B1F4" w14:textId="77777777" w:rsidR="00CF3455" w:rsidRPr="00BB387E" w:rsidRDefault="00CF3455" w:rsidP="00CF3455">
      <w:pPr>
        <w:autoSpaceDE w:val="0"/>
        <w:autoSpaceDN w:val="0"/>
        <w:adjustRightInd w:val="0"/>
        <w:spacing w:after="0" w:line="240" w:lineRule="auto"/>
        <w:jc w:val="both"/>
        <w:outlineLvl w:val="0"/>
        <w:rPr>
          <w:rFonts w:ascii="Times New Roman" w:eastAsia="Times New Roman" w:hAnsi="Times New Roman" w:cs="Times New Roman"/>
          <w:b/>
          <w:bCs/>
          <w:sz w:val="24"/>
          <w:szCs w:val="24"/>
          <w:lang w:eastAsia="ro-RO"/>
        </w:rPr>
      </w:pPr>
      <w:r w:rsidRPr="00BB387E">
        <w:rPr>
          <w:rFonts w:ascii="Times New Roman" w:eastAsia="Times New Roman" w:hAnsi="Times New Roman" w:cs="Times New Roman"/>
          <w:b/>
          <w:bCs/>
          <w:sz w:val="24"/>
          <w:szCs w:val="24"/>
          <w:lang w:eastAsia="ro-RO"/>
        </w:rPr>
        <w:t xml:space="preserve">SCORUL DLQI pentru </w:t>
      </w:r>
      <w:proofErr w:type="spellStart"/>
      <w:r w:rsidRPr="00BB387E">
        <w:rPr>
          <w:rFonts w:ascii="Times New Roman" w:eastAsia="Times New Roman" w:hAnsi="Times New Roman" w:cs="Times New Roman"/>
          <w:b/>
          <w:bCs/>
          <w:sz w:val="24"/>
          <w:szCs w:val="24"/>
          <w:lang w:eastAsia="ro-RO"/>
        </w:rPr>
        <w:t>adulţi</w:t>
      </w:r>
      <w:proofErr w:type="spellEnd"/>
      <w:r w:rsidRPr="00BB387E">
        <w:rPr>
          <w:rFonts w:ascii="Times New Roman" w:eastAsia="Times New Roman" w:hAnsi="Times New Roman" w:cs="Times New Roman"/>
          <w:b/>
          <w:bCs/>
          <w:sz w:val="24"/>
          <w:szCs w:val="24"/>
          <w:lang w:eastAsia="ro-RO"/>
        </w:rPr>
        <w:t xml:space="preserve"> </w:t>
      </w:r>
      <w:proofErr w:type="spellStart"/>
      <w:r w:rsidRPr="00BB387E">
        <w:rPr>
          <w:rFonts w:ascii="Times New Roman" w:eastAsia="Times New Roman" w:hAnsi="Times New Roman" w:cs="Times New Roman"/>
          <w:b/>
          <w:bCs/>
          <w:sz w:val="24"/>
          <w:szCs w:val="24"/>
          <w:lang w:eastAsia="ro-RO"/>
        </w:rPr>
        <w:t>şi</w:t>
      </w:r>
      <w:proofErr w:type="spellEnd"/>
      <w:r w:rsidRPr="00BB387E">
        <w:rPr>
          <w:rFonts w:ascii="Times New Roman" w:eastAsia="Times New Roman" w:hAnsi="Times New Roman" w:cs="Times New Roman"/>
          <w:b/>
          <w:bCs/>
          <w:sz w:val="24"/>
          <w:szCs w:val="24"/>
          <w:lang w:eastAsia="ro-RO"/>
        </w:rPr>
        <w:t xml:space="preserve"> SCORUL CDLQI pentru copii</w:t>
      </w:r>
    </w:p>
    <w:p w14:paraId="7E2CD466"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eastAsia="ro-RO"/>
        </w:rPr>
      </w:pPr>
    </w:p>
    <w:p w14:paraId="18DD4970" w14:textId="77777777" w:rsidR="00CF3455" w:rsidRPr="00BB387E" w:rsidRDefault="00CF3455" w:rsidP="00CF3455">
      <w:pPr>
        <w:autoSpaceDE w:val="0"/>
        <w:autoSpaceDN w:val="0"/>
        <w:adjustRightInd w:val="0"/>
        <w:spacing w:after="0" w:line="240" w:lineRule="auto"/>
        <w:jc w:val="both"/>
        <w:outlineLvl w:val="0"/>
        <w:rPr>
          <w:rFonts w:ascii="Times New Roman" w:eastAsia="Times New Roman" w:hAnsi="Times New Roman" w:cs="Times New Roman"/>
          <w:b/>
          <w:bCs/>
          <w:sz w:val="24"/>
          <w:szCs w:val="24"/>
          <w:lang w:eastAsia="ro-RO"/>
        </w:rPr>
      </w:pPr>
      <w:r w:rsidRPr="00BB387E">
        <w:rPr>
          <w:rFonts w:ascii="Times New Roman" w:eastAsia="Times New Roman" w:hAnsi="Times New Roman" w:cs="Times New Roman"/>
          <w:b/>
          <w:bCs/>
          <w:sz w:val="24"/>
          <w:szCs w:val="24"/>
          <w:lang w:eastAsia="ro-RO"/>
        </w:rPr>
        <w:t>Scorul DLQI</w:t>
      </w:r>
    </w:p>
    <w:p w14:paraId="7C57153E"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BB387E">
        <w:rPr>
          <w:rFonts w:ascii="Times New Roman" w:eastAsia="Times New Roman" w:hAnsi="Times New Roman" w:cs="Times New Roman"/>
          <w:sz w:val="24"/>
          <w:szCs w:val="24"/>
          <w:lang w:eastAsia="ro-RO"/>
        </w:rPr>
        <w:t xml:space="preserve">Scorul DLQI - </w:t>
      </w:r>
      <w:proofErr w:type="spellStart"/>
      <w:r w:rsidRPr="00BB387E">
        <w:rPr>
          <w:rFonts w:ascii="Times New Roman" w:eastAsia="Times New Roman" w:hAnsi="Times New Roman" w:cs="Times New Roman"/>
          <w:sz w:val="24"/>
          <w:szCs w:val="24"/>
          <w:lang w:eastAsia="ro-RO"/>
        </w:rPr>
        <w:t>Dermatological</w:t>
      </w:r>
      <w:proofErr w:type="spellEnd"/>
      <w:r w:rsidRPr="00BB387E">
        <w:rPr>
          <w:rFonts w:ascii="Times New Roman" w:eastAsia="Times New Roman" w:hAnsi="Times New Roman" w:cs="Times New Roman"/>
          <w:sz w:val="24"/>
          <w:szCs w:val="24"/>
          <w:lang w:eastAsia="ro-RO"/>
        </w:rPr>
        <w:t xml:space="preserve"> Life Quality Index a fost elaborat de Prof. A. </w:t>
      </w:r>
      <w:proofErr w:type="spellStart"/>
      <w:r w:rsidRPr="00BB387E">
        <w:rPr>
          <w:rFonts w:ascii="Times New Roman" w:eastAsia="Times New Roman" w:hAnsi="Times New Roman" w:cs="Times New Roman"/>
          <w:sz w:val="24"/>
          <w:szCs w:val="24"/>
          <w:lang w:eastAsia="ro-RO"/>
        </w:rPr>
        <w:t>Finlay</w:t>
      </w:r>
      <w:proofErr w:type="spellEnd"/>
      <w:r w:rsidRPr="00BB387E">
        <w:rPr>
          <w:rFonts w:ascii="Times New Roman" w:eastAsia="Times New Roman" w:hAnsi="Times New Roman" w:cs="Times New Roman"/>
          <w:sz w:val="24"/>
          <w:szCs w:val="24"/>
          <w:lang w:eastAsia="ro-RO"/>
        </w:rPr>
        <w:t xml:space="preserve"> din Marea Britanie. Scorul DLQI poate fi utilizat pentru orice </w:t>
      </w:r>
      <w:proofErr w:type="spellStart"/>
      <w:r w:rsidRPr="00BB387E">
        <w:rPr>
          <w:rFonts w:ascii="Times New Roman" w:eastAsia="Times New Roman" w:hAnsi="Times New Roman" w:cs="Times New Roman"/>
          <w:sz w:val="24"/>
          <w:szCs w:val="24"/>
          <w:lang w:eastAsia="ro-RO"/>
        </w:rPr>
        <w:t>afecţiune</w:t>
      </w:r>
      <w:proofErr w:type="spellEnd"/>
      <w:r w:rsidRPr="00BB387E">
        <w:rPr>
          <w:rFonts w:ascii="Times New Roman" w:eastAsia="Times New Roman" w:hAnsi="Times New Roman" w:cs="Times New Roman"/>
          <w:sz w:val="24"/>
          <w:szCs w:val="24"/>
          <w:lang w:eastAsia="ro-RO"/>
        </w:rPr>
        <w:t xml:space="preserve"> cutanată.</w:t>
      </w:r>
    </w:p>
    <w:p w14:paraId="33D6D745"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BB387E">
        <w:rPr>
          <w:rFonts w:ascii="Times New Roman" w:eastAsia="Times New Roman" w:hAnsi="Times New Roman" w:cs="Times New Roman"/>
          <w:sz w:val="24"/>
          <w:szCs w:val="24"/>
          <w:lang w:val="it-IT" w:eastAsia="ro-RO"/>
        </w:rPr>
        <w:t xml:space="preserve">Pacientul răspunde la cele 10 întrebări referindu-se la experienţa sa din ultima săptămână. </w:t>
      </w:r>
      <w:proofErr w:type="spellStart"/>
      <w:r w:rsidRPr="00BB387E">
        <w:rPr>
          <w:rFonts w:ascii="Times New Roman" w:eastAsia="Times New Roman" w:hAnsi="Times New Roman" w:cs="Times New Roman"/>
          <w:sz w:val="24"/>
          <w:szCs w:val="24"/>
          <w:lang w:val="en-US" w:eastAsia="ro-RO"/>
        </w:rPr>
        <w:t>Textul</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chestionarului</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este</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următorul</w:t>
      </w:r>
      <w:proofErr w:type="spellEnd"/>
      <w:r w:rsidRPr="00BB387E">
        <w:rPr>
          <w:rFonts w:ascii="Times New Roman" w:eastAsia="Times New Roman" w:hAnsi="Times New Roman" w:cs="Times New Roman"/>
          <w:sz w:val="24"/>
          <w:szCs w:val="24"/>
          <w:lang w:val="en-US" w:eastAsia="ro-RO"/>
        </w:rPr>
        <w:t>:</w:t>
      </w:r>
    </w:p>
    <w:p w14:paraId="540D53B2"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p>
    <w:p w14:paraId="1E50C781" w14:textId="77777777" w:rsidR="00CF3455" w:rsidRPr="00BB387E" w:rsidRDefault="00CF3455" w:rsidP="00CF3455">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en-US" w:eastAsia="ro-RO"/>
        </w:rPr>
      </w:pPr>
      <w:proofErr w:type="spellStart"/>
      <w:r w:rsidRPr="00BB387E">
        <w:rPr>
          <w:rFonts w:ascii="Times New Roman" w:eastAsia="Times New Roman" w:hAnsi="Times New Roman" w:cs="Times New Roman"/>
          <w:b/>
          <w:bCs/>
          <w:sz w:val="24"/>
          <w:szCs w:val="24"/>
          <w:lang w:val="en-US" w:eastAsia="ro-RO"/>
        </w:rPr>
        <w:t>Scorul</w:t>
      </w:r>
      <w:proofErr w:type="spellEnd"/>
      <w:r w:rsidRPr="00BB387E">
        <w:rPr>
          <w:rFonts w:ascii="Times New Roman" w:eastAsia="Times New Roman" w:hAnsi="Times New Roman" w:cs="Times New Roman"/>
          <w:b/>
          <w:bCs/>
          <w:sz w:val="24"/>
          <w:szCs w:val="24"/>
          <w:lang w:val="en-US" w:eastAsia="ro-RO"/>
        </w:rPr>
        <w:t xml:space="preserve"> DLQI </w:t>
      </w:r>
      <w:proofErr w:type="spellStart"/>
      <w:r w:rsidRPr="00BB387E">
        <w:rPr>
          <w:rFonts w:ascii="Times New Roman" w:eastAsia="Times New Roman" w:hAnsi="Times New Roman" w:cs="Times New Roman"/>
          <w:b/>
          <w:bCs/>
          <w:sz w:val="24"/>
          <w:szCs w:val="24"/>
          <w:lang w:val="en-US" w:eastAsia="ro-RO"/>
        </w:rPr>
        <w:t>pentru</w:t>
      </w:r>
      <w:proofErr w:type="spellEnd"/>
      <w:r w:rsidRPr="00BB387E">
        <w:rPr>
          <w:rFonts w:ascii="Times New Roman" w:eastAsia="Times New Roman" w:hAnsi="Times New Roman" w:cs="Times New Roman"/>
          <w:b/>
          <w:bCs/>
          <w:sz w:val="24"/>
          <w:szCs w:val="24"/>
          <w:lang w:val="en-US" w:eastAsia="ro-RO"/>
        </w:rPr>
        <w:t xml:space="preserve"> </w:t>
      </w:r>
      <w:proofErr w:type="spellStart"/>
      <w:r w:rsidRPr="00BB387E">
        <w:rPr>
          <w:rFonts w:ascii="Times New Roman" w:eastAsia="Times New Roman" w:hAnsi="Times New Roman" w:cs="Times New Roman"/>
          <w:b/>
          <w:bCs/>
          <w:sz w:val="24"/>
          <w:szCs w:val="24"/>
          <w:lang w:val="en-US" w:eastAsia="ro-RO"/>
        </w:rPr>
        <w:t>adulţi</w:t>
      </w:r>
      <w:proofErr w:type="spellEnd"/>
    </w:p>
    <w:tbl>
      <w:tblPr>
        <w:tblW w:w="9923" w:type="dxa"/>
        <w:tblInd w:w="105" w:type="dxa"/>
        <w:tblLayout w:type="fixed"/>
        <w:tblCellMar>
          <w:left w:w="105" w:type="dxa"/>
          <w:right w:w="105" w:type="dxa"/>
        </w:tblCellMar>
        <w:tblLook w:val="0000" w:firstRow="0" w:lastRow="0" w:firstColumn="0" w:lastColumn="0" w:noHBand="0" w:noVBand="0"/>
      </w:tblPr>
      <w:tblGrid>
        <w:gridCol w:w="5396"/>
        <w:gridCol w:w="4527"/>
      </w:tblGrid>
      <w:tr w:rsidR="00BB387E" w:rsidRPr="00BB387E" w14:paraId="7B111D7A" w14:textId="77777777" w:rsidTr="00D16E78">
        <w:tc>
          <w:tcPr>
            <w:tcW w:w="5396" w:type="dxa"/>
            <w:tcBorders>
              <w:top w:val="nil"/>
              <w:left w:val="nil"/>
              <w:bottom w:val="nil"/>
              <w:right w:val="nil"/>
            </w:tcBorders>
          </w:tcPr>
          <w:p w14:paraId="1C0272A9" w14:textId="77777777" w:rsidR="00CF3455" w:rsidRPr="00BB387E" w:rsidRDefault="00CF3455" w:rsidP="00D16E78">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Unitatea</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sanitară</w:t>
            </w:r>
            <w:proofErr w:type="spellEnd"/>
            <w:r w:rsidRPr="00BB387E">
              <w:rPr>
                <w:rFonts w:ascii="Times New Roman" w:eastAsia="Times New Roman" w:hAnsi="Times New Roman" w:cs="Times New Roman"/>
                <w:sz w:val="24"/>
                <w:szCs w:val="24"/>
                <w:lang w:val="en-US" w:eastAsia="ro-RO"/>
              </w:rPr>
              <w:t>:</w:t>
            </w:r>
          </w:p>
        </w:tc>
        <w:tc>
          <w:tcPr>
            <w:tcW w:w="4527" w:type="dxa"/>
            <w:tcBorders>
              <w:top w:val="nil"/>
              <w:left w:val="nil"/>
              <w:bottom w:val="nil"/>
              <w:right w:val="nil"/>
            </w:tcBorders>
          </w:tcPr>
          <w:p w14:paraId="24F58C39" w14:textId="77777777" w:rsidR="00CF3455" w:rsidRPr="00BB387E" w:rsidRDefault="00CF3455" w:rsidP="00D16E78">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BB387E">
              <w:rPr>
                <w:rFonts w:ascii="Times New Roman" w:eastAsia="Times New Roman" w:hAnsi="Times New Roman" w:cs="Times New Roman"/>
                <w:sz w:val="24"/>
                <w:szCs w:val="24"/>
                <w:lang w:val="en-US" w:eastAsia="ro-RO"/>
              </w:rPr>
              <w:t>Data:</w:t>
            </w:r>
          </w:p>
        </w:tc>
      </w:tr>
      <w:tr w:rsidR="00BB387E" w:rsidRPr="00BB387E" w14:paraId="0E8F96A0" w14:textId="77777777" w:rsidTr="00D16E78">
        <w:tc>
          <w:tcPr>
            <w:tcW w:w="5396" w:type="dxa"/>
            <w:tcBorders>
              <w:top w:val="nil"/>
              <w:left w:val="nil"/>
              <w:bottom w:val="nil"/>
              <w:right w:val="nil"/>
            </w:tcBorders>
          </w:tcPr>
          <w:p w14:paraId="5AA4C90E" w14:textId="77777777" w:rsidR="00CF3455" w:rsidRPr="00BB387E" w:rsidRDefault="00CF3455" w:rsidP="00D16E78">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Nume</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pacient</w:t>
            </w:r>
            <w:proofErr w:type="spellEnd"/>
            <w:r w:rsidRPr="00BB387E">
              <w:rPr>
                <w:rFonts w:ascii="Times New Roman" w:eastAsia="Times New Roman" w:hAnsi="Times New Roman" w:cs="Times New Roman"/>
                <w:sz w:val="24"/>
                <w:szCs w:val="24"/>
                <w:lang w:val="en-US" w:eastAsia="ro-RO"/>
              </w:rPr>
              <w:t>:</w:t>
            </w:r>
          </w:p>
          <w:p w14:paraId="7EC2021D" w14:textId="77777777" w:rsidR="00CF3455" w:rsidRPr="00BB387E" w:rsidRDefault="00CF3455" w:rsidP="00D16E78">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Semnatura</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pacient</w:t>
            </w:r>
            <w:proofErr w:type="spellEnd"/>
            <w:r w:rsidRPr="00BB387E">
              <w:rPr>
                <w:rFonts w:ascii="Times New Roman" w:eastAsia="Times New Roman" w:hAnsi="Times New Roman" w:cs="Times New Roman"/>
                <w:sz w:val="24"/>
                <w:szCs w:val="24"/>
                <w:lang w:val="en-US" w:eastAsia="ro-RO"/>
              </w:rPr>
              <w:t xml:space="preserve">: </w:t>
            </w:r>
          </w:p>
        </w:tc>
        <w:tc>
          <w:tcPr>
            <w:tcW w:w="4527" w:type="dxa"/>
            <w:tcBorders>
              <w:top w:val="nil"/>
              <w:left w:val="nil"/>
              <w:bottom w:val="nil"/>
              <w:right w:val="nil"/>
            </w:tcBorders>
          </w:tcPr>
          <w:p w14:paraId="73D7FF2E" w14:textId="77777777" w:rsidR="00CF3455" w:rsidRPr="00BB387E" w:rsidRDefault="00CF3455" w:rsidP="00D16E78">
            <w:pPr>
              <w:autoSpaceDE w:val="0"/>
              <w:autoSpaceDN w:val="0"/>
              <w:adjustRightInd w:val="0"/>
              <w:spacing w:after="0" w:line="240" w:lineRule="auto"/>
              <w:jc w:val="both"/>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Diagnostic:</w:t>
            </w:r>
          </w:p>
          <w:p w14:paraId="4065703C" w14:textId="77777777" w:rsidR="00CF3455" w:rsidRPr="00BB387E" w:rsidRDefault="00CF3455" w:rsidP="00D16E78">
            <w:pPr>
              <w:autoSpaceDE w:val="0"/>
              <w:autoSpaceDN w:val="0"/>
              <w:adjustRightInd w:val="0"/>
              <w:spacing w:after="0" w:line="240" w:lineRule="auto"/>
              <w:jc w:val="both"/>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Nume si parafa medic:</w:t>
            </w:r>
          </w:p>
        </w:tc>
      </w:tr>
      <w:tr w:rsidR="00D16E78" w:rsidRPr="00BB387E" w14:paraId="43E9E256" w14:textId="77777777" w:rsidTr="00D16E78">
        <w:tc>
          <w:tcPr>
            <w:tcW w:w="5396" w:type="dxa"/>
            <w:tcBorders>
              <w:top w:val="nil"/>
              <w:left w:val="nil"/>
              <w:bottom w:val="nil"/>
              <w:right w:val="nil"/>
            </w:tcBorders>
          </w:tcPr>
          <w:p w14:paraId="35923006" w14:textId="77777777" w:rsidR="00CF3455" w:rsidRPr="00BB387E" w:rsidRDefault="00CF3455" w:rsidP="00D16E78">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BB387E">
              <w:rPr>
                <w:rFonts w:ascii="Times New Roman" w:eastAsia="Times New Roman" w:hAnsi="Times New Roman" w:cs="Times New Roman"/>
                <w:sz w:val="24"/>
                <w:szCs w:val="24"/>
                <w:lang w:val="it-IT" w:eastAsia="ro-RO"/>
              </w:rPr>
              <w:t xml:space="preserve">    </w:t>
            </w:r>
            <w:proofErr w:type="spellStart"/>
            <w:r w:rsidRPr="00BB387E">
              <w:rPr>
                <w:rFonts w:ascii="Times New Roman" w:eastAsia="Times New Roman" w:hAnsi="Times New Roman" w:cs="Times New Roman"/>
                <w:sz w:val="24"/>
                <w:szCs w:val="24"/>
                <w:lang w:val="en-US" w:eastAsia="ro-RO"/>
              </w:rPr>
              <w:t>Adresa</w:t>
            </w:r>
            <w:proofErr w:type="spellEnd"/>
            <w:r w:rsidRPr="00BB387E">
              <w:rPr>
                <w:rFonts w:ascii="Times New Roman" w:eastAsia="Times New Roman" w:hAnsi="Times New Roman" w:cs="Times New Roman"/>
                <w:sz w:val="24"/>
                <w:szCs w:val="24"/>
                <w:lang w:val="en-US" w:eastAsia="ro-RO"/>
              </w:rPr>
              <w:t>:</w:t>
            </w:r>
          </w:p>
        </w:tc>
        <w:tc>
          <w:tcPr>
            <w:tcW w:w="4527" w:type="dxa"/>
            <w:tcBorders>
              <w:top w:val="nil"/>
              <w:left w:val="nil"/>
              <w:bottom w:val="nil"/>
              <w:right w:val="nil"/>
            </w:tcBorders>
          </w:tcPr>
          <w:p w14:paraId="44491CFD" w14:textId="77777777" w:rsidR="00CF3455" w:rsidRPr="00BB387E" w:rsidRDefault="00CF3455" w:rsidP="00D16E78">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proofErr w:type="spellStart"/>
            <w:r w:rsidRPr="00BB387E">
              <w:rPr>
                <w:rFonts w:ascii="Times New Roman" w:eastAsia="Times New Roman" w:hAnsi="Times New Roman" w:cs="Times New Roman"/>
                <w:sz w:val="24"/>
                <w:szCs w:val="24"/>
                <w:lang w:val="en-US" w:eastAsia="ro-RO"/>
              </w:rPr>
              <w:t>Scor</w:t>
            </w:r>
            <w:proofErr w:type="spellEnd"/>
            <w:r w:rsidRPr="00BB387E">
              <w:rPr>
                <w:rFonts w:ascii="Times New Roman" w:eastAsia="Times New Roman" w:hAnsi="Times New Roman" w:cs="Times New Roman"/>
                <w:sz w:val="24"/>
                <w:szCs w:val="24"/>
                <w:lang w:val="en-US" w:eastAsia="ro-RO"/>
              </w:rPr>
              <w:t>:</w:t>
            </w:r>
          </w:p>
        </w:tc>
      </w:tr>
    </w:tbl>
    <w:p w14:paraId="7E9CE191"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p>
    <w:p w14:paraId="63868031"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pt-BR" w:eastAsia="ro-RO"/>
        </w:rPr>
      </w:pPr>
      <w:r w:rsidRPr="00BB387E">
        <w:rPr>
          <w:rFonts w:ascii="Times New Roman" w:eastAsia="Times New Roman" w:hAnsi="Times New Roman" w:cs="Times New Roman"/>
          <w:sz w:val="24"/>
          <w:szCs w:val="24"/>
          <w:lang w:val="pt-BR" w:eastAsia="ro-RO"/>
        </w:rPr>
        <w:t>Scopul acestui chestionar este de a măsura cât de mult v-a afectat viaţa ÎN ULTIMA SĂPTĂMÂNĂ problema dvs. de piele. Vă rugăm să bifaţi câte o căsuţă pentru fiecare întrebare.</w:t>
      </w:r>
    </w:p>
    <w:p w14:paraId="39F0D635"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pt-BR" w:eastAsia="ro-RO"/>
        </w:rPr>
      </w:pPr>
      <w:r w:rsidRPr="00BB387E">
        <w:rPr>
          <w:rFonts w:ascii="Times New Roman" w:eastAsia="Times New Roman" w:hAnsi="Times New Roman" w:cs="Times New Roman"/>
          <w:sz w:val="24"/>
          <w:szCs w:val="24"/>
          <w:lang w:val="pt-BR" w:eastAsia="ro-RO"/>
        </w:rPr>
        <w:t xml:space="preserve">    </w:t>
      </w:r>
    </w:p>
    <w:p w14:paraId="67567323" w14:textId="77777777" w:rsidR="00CF3455" w:rsidRPr="00BB387E" w:rsidRDefault="00CF3455" w:rsidP="00CF3455">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1. </w:t>
      </w:r>
      <w:proofErr w:type="spellStart"/>
      <w:r w:rsidRPr="00BB387E">
        <w:rPr>
          <w:rFonts w:ascii="Times New Roman" w:eastAsia="Times New Roman" w:hAnsi="Times New Roman" w:cs="Times New Roman"/>
          <w:sz w:val="24"/>
          <w:szCs w:val="24"/>
          <w:lang w:val="fr-MC" w:eastAsia="ro-RO"/>
        </w:rPr>
        <w:t>În</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ultima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săptămână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cât</w:t>
      </w:r>
      <w:proofErr w:type="spell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aţi</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simţit</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senzaţii</w:t>
      </w:r>
      <w:proofErr w:type="spellEnd"/>
      <w:r w:rsidRPr="00BB387E">
        <w:rPr>
          <w:rFonts w:ascii="Times New Roman" w:eastAsia="Times New Roman" w:hAnsi="Times New Roman" w:cs="Times New Roman"/>
          <w:b/>
          <w:bCs/>
          <w:sz w:val="24"/>
          <w:szCs w:val="24"/>
          <w:lang w:val="fr-MC" w:eastAsia="ro-RO"/>
        </w:rPr>
        <w:t xml:space="preserve"> de </w:t>
      </w:r>
      <w:proofErr w:type="spellStart"/>
      <w:r w:rsidRPr="00BB387E">
        <w:rPr>
          <w:rFonts w:ascii="Times New Roman" w:eastAsia="Times New Roman" w:hAnsi="Times New Roman" w:cs="Times New Roman"/>
          <w:b/>
          <w:bCs/>
          <w:sz w:val="24"/>
          <w:szCs w:val="24"/>
          <w:lang w:val="fr-MC" w:eastAsia="ro-RO"/>
        </w:rPr>
        <w:t>mâncărime</w:t>
      </w:r>
      <w:proofErr w:type="spell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înţepături</w:t>
      </w:r>
      <w:proofErr w:type="spell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dureri</w:t>
      </w:r>
      <w:proofErr w:type="spell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sau</w:t>
      </w:r>
      <w:proofErr w:type="spell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rană</w:t>
      </w:r>
      <w:proofErr w:type="spellEnd"/>
      <w:r w:rsidRPr="00BB387E">
        <w:rPr>
          <w:rFonts w:ascii="Times New Roman" w:eastAsia="Times New Roman" w:hAnsi="Times New Roman" w:cs="Times New Roman"/>
          <w:sz w:val="24"/>
          <w:szCs w:val="24"/>
          <w:lang w:val="fr-MC" w:eastAsia="ro-RO"/>
        </w:rPr>
        <w:t xml:space="preserve"> la </w:t>
      </w:r>
      <w:proofErr w:type="spellStart"/>
      <w:r w:rsidRPr="00BB387E">
        <w:rPr>
          <w:rFonts w:ascii="Times New Roman" w:eastAsia="Times New Roman" w:hAnsi="Times New Roman" w:cs="Times New Roman"/>
          <w:sz w:val="24"/>
          <w:szCs w:val="24"/>
          <w:lang w:val="fr-MC" w:eastAsia="ro-RO"/>
        </w:rPr>
        <w:t>nivelul</w:t>
      </w:r>
      <w:proofErr w:type="spellEnd"/>
      <w:r w:rsidRPr="00BB387E">
        <w:rPr>
          <w:rFonts w:ascii="Times New Roman" w:eastAsia="Times New Roman" w:hAnsi="Times New Roman" w:cs="Times New Roman"/>
          <w:sz w:val="24"/>
          <w:szCs w:val="24"/>
          <w:lang w:val="fr-MC" w:eastAsia="ro-RO"/>
        </w:rPr>
        <w:t xml:space="preserve"> </w:t>
      </w:r>
      <w:proofErr w:type="spellStart"/>
      <w:proofErr w:type="gramStart"/>
      <w:r w:rsidRPr="00BB387E">
        <w:rPr>
          <w:rFonts w:ascii="Times New Roman" w:eastAsia="Times New Roman" w:hAnsi="Times New Roman" w:cs="Times New Roman"/>
          <w:sz w:val="24"/>
          <w:szCs w:val="24"/>
          <w:lang w:val="fr-MC" w:eastAsia="ro-RO"/>
        </w:rPr>
        <w:t>pielii</w:t>
      </w:r>
      <w:proofErr w:type="spellEnd"/>
      <w:r w:rsidRPr="00BB387E">
        <w:rPr>
          <w:rFonts w:ascii="Times New Roman" w:eastAsia="Times New Roman" w:hAnsi="Times New Roman" w:cs="Times New Roman"/>
          <w:sz w:val="24"/>
          <w:szCs w:val="24"/>
          <w:lang w:val="fr-MC" w:eastAsia="ro-RO"/>
        </w:rPr>
        <w:t>?</w:t>
      </w:r>
      <w:proofErr w:type="gramEnd"/>
    </w:p>
    <w:p w14:paraId="7A8BF548"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roofErr w:type="spellStart"/>
      <w:r w:rsidRPr="00BB387E">
        <w:rPr>
          <w:rFonts w:ascii="Times New Roman" w:eastAsia="Times New Roman" w:hAnsi="Times New Roman" w:cs="Times New Roman"/>
          <w:sz w:val="24"/>
          <w:szCs w:val="24"/>
          <w:lang w:val="fr-MC" w:eastAsia="ro-RO"/>
        </w:rPr>
        <w:t>Foarte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Puţin</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Deloc</w:t>
      </w:r>
      <w:proofErr w:type="spellEnd"/>
    </w:p>
    <w:p w14:paraId="664DB6C0"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4E68DDA8" w14:textId="77777777" w:rsidR="00CF3455" w:rsidRPr="00BB387E" w:rsidRDefault="00CF3455" w:rsidP="00CF3455">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2. </w:t>
      </w:r>
      <w:proofErr w:type="spellStart"/>
      <w:r w:rsidRPr="00BB387E">
        <w:rPr>
          <w:rFonts w:ascii="Times New Roman" w:eastAsia="Times New Roman" w:hAnsi="Times New Roman" w:cs="Times New Roman"/>
          <w:sz w:val="24"/>
          <w:szCs w:val="24"/>
          <w:lang w:val="fr-MC" w:eastAsia="ro-RO"/>
        </w:rPr>
        <w:t>În</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ultima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săptămână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cât</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aţi</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fost</w:t>
      </w:r>
      <w:proofErr w:type="spell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b/>
          <w:bCs/>
          <w:sz w:val="24"/>
          <w:szCs w:val="24"/>
          <w:lang w:val="fr-MC" w:eastAsia="ro-RO"/>
        </w:rPr>
        <w:t>jenat</w:t>
      </w:r>
      <w:proofErr w:type="spell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sau</w:t>
      </w:r>
      <w:proofErr w:type="spell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conştient</w:t>
      </w:r>
      <w:proofErr w:type="spellEnd"/>
      <w:r w:rsidRPr="00BB387E">
        <w:rPr>
          <w:rFonts w:ascii="Times New Roman" w:eastAsia="Times New Roman" w:hAnsi="Times New Roman" w:cs="Times New Roman"/>
          <w:b/>
          <w:bCs/>
          <w:sz w:val="24"/>
          <w:szCs w:val="24"/>
          <w:lang w:val="fr-MC" w:eastAsia="ro-RO"/>
        </w:rPr>
        <w:t xml:space="preserve"> </w:t>
      </w:r>
      <w:r w:rsidRPr="00BB387E">
        <w:rPr>
          <w:rFonts w:ascii="Times New Roman" w:eastAsia="Times New Roman" w:hAnsi="Times New Roman" w:cs="Times New Roman"/>
          <w:sz w:val="24"/>
          <w:szCs w:val="24"/>
          <w:lang w:val="fr-MC" w:eastAsia="ro-RO"/>
        </w:rPr>
        <w:t xml:space="preserve">de </w:t>
      </w:r>
      <w:proofErr w:type="spellStart"/>
      <w:r w:rsidRPr="00BB387E">
        <w:rPr>
          <w:rFonts w:ascii="Times New Roman" w:eastAsia="Times New Roman" w:hAnsi="Times New Roman" w:cs="Times New Roman"/>
          <w:sz w:val="24"/>
          <w:szCs w:val="24"/>
          <w:lang w:val="fr-MC" w:eastAsia="ro-RO"/>
        </w:rPr>
        <w:t>boală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datorită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pielii</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dvs</w:t>
      </w:r>
      <w:proofErr w:type="spellEnd"/>
      <w:proofErr w:type="gramStart"/>
      <w:r w:rsidRPr="00BB387E">
        <w:rPr>
          <w:rFonts w:ascii="Times New Roman" w:eastAsia="Times New Roman" w:hAnsi="Times New Roman" w:cs="Times New Roman"/>
          <w:sz w:val="24"/>
          <w:szCs w:val="24"/>
          <w:lang w:val="fr-MC" w:eastAsia="ro-RO"/>
        </w:rPr>
        <w:t>.?</w:t>
      </w:r>
      <w:proofErr w:type="gramEnd"/>
    </w:p>
    <w:p w14:paraId="280C642D"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roofErr w:type="spellStart"/>
      <w:r w:rsidRPr="00BB387E">
        <w:rPr>
          <w:rFonts w:ascii="Times New Roman" w:eastAsia="Times New Roman" w:hAnsi="Times New Roman" w:cs="Times New Roman"/>
          <w:sz w:val="24"/>
          <w:szCs w:val="24"/>
          <w:lang w:val="fr-MC" w:eastAsia="ro-RO"/>
        </w:rPr>
        <w:t>Foarte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Puţin</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Deloc</w:t>
      </w:r>
      <w:proofErr w:type="spellEnd"/>
    </w:p>
    <w:p w14:paraId="7E6BECA2"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0D61FE56" w14:textId="77777777" w:rsidR="00CF3455" w:rsidRPr="00BB387E" w:rsidRDefault="00CF3455" w:rsidP="00CF3455">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3. </w:t>
      </w:r>
      <w:proofErr w:type="spellStart"/>
      <w:r w:rsidRPr="00BB387E">
        <w:rPr>
          <w:rFonts w:ascii="Times New Roman" w:eastAsia="Times New Roman" w:hAnsi="Times New Roman" w:cs="Times New Roman"/>
          <w:sz w:val="24"/>
          <w:szCs w:val="24"/>
          <w:lang w:val="fr-MC" w:eastAsia="ro-RO"/>
        </w:rPr>
        <w:t>În</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ultima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săptămână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cât</w:t>
      </w:r>
      <w:proofErr w:type="spell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 xml:space="preserve"> a </w:t>
      </w:r>
      <w:proofErr w:type="spellStart"/>
      <w:r w:rsidRPr="00BB387E">
        <w:rPr>
          <w:rFonts w:ascii="Times New Roman" w:eastAsia="Times New Roman" w:hAnsi="Times New Roman" w:cs="Times New Roman"/>
          <w:sz w:val="24"/>
          <w:szCs w:val="24"/>
          <w:lang w:val="fr-MC" w:eastAsia="ro-RO"/>
        </w:rPr>
        <w:t>interferat</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boala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dvs</w:t>
      </w:r>
      <w:proofErr w:type="spellEnd"/>
      <w:r w:rsidRPr="00BB387E">
        <w:rPr>
          <w:rFonts w:ascii="Times New Roman" w:eastAsia="Times New Roman" w:hAnsi="Times New Roman" w:cs="Times New Roman"/>
          <w:sz w:val="24"/>
          <w:szCs w:val="24"/>
          <w:lang w:val="fr-MC" w:eastAsia="ro-RO"/>
        </w:rPr>
        <w:t xml:space="preserve">. </w:t>
      </w:r>
      <w:proofErr w:type="gramStart"/>
      <w:r w:rsidRPr="00BB387E">
        <w:rPr>
          <w:rFonts w:ascii="Times New Roman" w:eastAsia="Times New Roman" w:hAnsi="Times New Roman" w:cs="Times New Roman"/>
          <w:sz w:val="24"/>
          <w:szCs w:val="24"/>
          <w:lang w:val="fr-MC" w:eastAsia="ro-RO"/>
        </w:rPr>
        <w:t>de</w:t>
      </w:r>
      <w:proofErr w:type="gram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piele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cu</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mersul</w:t>
      </w:r>
      <w:proofErr w:type="spellEnd"/>
      <w:r w:rsidRPr="00BB387E">
        <w:rPr>
          <w:rFonts w:ascii="Times New Roman" w:eastAsia="Times New Roman" w:hAnsi="Times New Roman" w:cs="Times New Roman"/>
          <w:sz w:val="24"/>
          <w:szCs w:val="24"/>
          <w:lang w:val="fr-MC" w:eastAsia="ro-RO"/>
        </w:rPr>
        <w:t xml:space="preserve"> la </w:t>
      </w:r>
      <w:proofErr w:type="spellStart"/>
      <w:r w:rsidRPr="00BB387E">
        <w:rPr>
          <w:rFonts w:ascii="Times New Roman" w:eastAsia="Times New Roman" w:hAnsi="Times New Roman" w:cs="Times New Roman"/>
          <w:b/>
          <w:bCs/>
          <w:sz w:val="24"/>
          <w:szCs w:val="24"/>
          <w:lang w:val="fr-MC" w:eastAsia="ro-RO"/>
        </w:rPr>
        <w:t>cumpărături</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sau</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cu</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îngrijirea</w:t>
      </w:r>
      <w:proofErr w:type="spellEnd"/>
      <w:r w:rsidRPr="00BB387E">
        <w:rPr>
          <w:rFonts w:ascii="Times New Roman" w:eastAsia="Times New Roman" w:hAnsi="Times New Roman" w:cs="Times New Roman"/>
          <w:b/>
          <w:bCs/>
          <w:sz w:val="24"/>
          <w:szCs w:val="24"/>
          <w:lang w:val="fr-MC" w:eastAsia="ro-RO"/>
        </w:rPr>
        <w:t xml:space="preserve"> casei </w:t>
      </w:r>
      <w:proofErr w:type="spellStart"/>
      <w:r w:rsidRPr="00BB387E">
        <w:rPr>
          <w:rFonts w:ascii="Times New Roman" w:eastAsia="Times New Roman" w:hAnsi="Times New Roman" w:cs="Times New Roman"/>
          <w:b/>
          <w:bCs/>
          <w:sz w:val="24"/>
          <w:szCs w:val="24"/>
          <w:lang w:val="fr-MC" w:eastAsia="ro-RO"/>
        </w:rPr>
        <w:t>şi</w:t>
      </w:r>
      <w:proofErr w:type="spellEnd"/>
      <w:r w:rsidRPr="00BB387E">
        <w:rPr>
          <w:rFonts w:ascii="Times New Roman" w:eastAsia="Times New Roman" w:hAnsi="Times New Roman" w:cs="Times New Roman"/>
          <w:b/>
          <w:bCs/>
          <w:sz w:val="24"/>
          <w:szCs w:val="24"/>
          <w:lang w:val="fr-MC" w:eastAsia="ro-RO"/>
        </w:rPr>
        <w:t xml:space="preserve"> a </w:t>
      </w:r>
      <w:proofErr w:type="spellStart"/>
      <w:r w:rsidRPr="00BB387E">
        <w:rPr>
          <w:rFonts w:ascii="Times New Roman" w:eastAsia="Times New Roman" w:hAnsi="Times New Roman" w:cs="Times New Roman"/>
          <w:b/>
          <w:bCs/>
          <w:sz w:val="24"/>
          <w:szCs w:val="24"/>
          <w:lang w:val="fr-MC" w:eastAsia="ro-RO"/>
        </w:rPr>
        <w:t>grădinii</w:t>
      </w:r>
      <w:proofErr w:type="spellEnd"/>
      <w:r w:rsidRPr="00BB387E">
        <w:rPr>
          <w:rFonts w:ascii="Times New Roman" w:eastAsia="Times New Roman" w:hAnsi="Times New Roman" w:cs="Times New Roman"/>
          <w:sz w:val="24"/>
          <w:szCs w:val="24"/>
          <w:lang w:val="fr-MC" w:eastAsia="ro-RO"/>
        </w:rPr>
        <w:t>?</w:t>
      </w:r>
    </w:p>
    <w:p w14:paraId="0366E9E9"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roofErr w:type="spellStart"/>
      <w:r w:rsidRPr="00BB387E">
        <w:rPr>
          <w:rFonts w:ascii="Times New Roman" w:eastAsia="Times New Roman" w:hAnsi="Times New Roman" w:cs="Times New Roman"/>
          <w:sz w:val="24"/>
          <w:szCs w:val="24"/>
          <w:lang w:val="fr-MC" w:eastAsia="ro-RO"/>
        </w:rPr>
        <w:t>Foarte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Puţin</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Deloc-Nerelevant</w:t>
      </w:r>
      <w:proofErr w:type="spellEnd"/>
    </w:p>
    <w:p w14:paraId="1E2839C2"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083C7E1A" w14:textId="77777777" w:rsidR="00CF3455" w:rsidRPr="00BB387E" w:rsidRDefault="00CF3455" w:rsidP="00CF3455">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4. </w:t>
      </w:r>
      <w:proofErr w:type="spellStart"/>
      <w:r w:rsidRPr="00BB387E">
        <w:rPr>
          <w:rFonts w:ascii="Times New Roman" w:eastAsia="Times New Roman" w:hAnsi="Times New Roman" w:cs="Times New Roman"/>
          <w:sz w:val="24"/>
          <w:szCs w:val="24"/>
          <w:lang w:val="fr-MC" w:eastAsia="ro-RO"/>
        </w:rPr>
        <w:t>În</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ultima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săptămână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cât</w:t>
      </w:r>
      <w:proofErr w:type="spell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 xml:space="preserve"> a </w:t>
      </w:r>
      <w:proofErr w:type="spellStart"/>
      <w:r w:rsidRPr="00BB387E">
        <w:rPr>
          <w:rFonts w:ascii="Times New Roman" w:eastAsia="Times New Roman" w:hAnsi="Times New Roman" w:cs="Times New Roman"/>
          <w:sz w:val="24"/>
          <w:szCs w:val="24"/>
          <w:lang w:val="fr-MC" w:eastAsia="ro-RO"/>
        </w:rPr>
        <w:t>influenţat</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problema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dvs</w:t>
      </w:r>
      <w:proofErr w:type="spell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sz w:val="24"/>
          <w:szCs w:val="24"/>
          <w:lang w:val="fr-MC" w:eastAsia="ro-RO"/>
        </w:rPr>
        <w:t>piele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alegerea</w:t>
      </w:r>
      <w:proofErr w:type="spell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hainelor</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cu</w:t>
      </w:r>
      <w:proofErr w:type="spellEnd"/>
      <w:r w:rsidRPr="00BB387E">
        <w:rPr>
          <w:rFonts w:ascii="Times New Roman" w:eastAsia="Times New Roman" w:hAnsi="Times New Roman" w:cs="Times New Roman"/>
          <w:sz w:val="24"/>
          <w:szCs w:val="24"/>
          <w:lang w:val="fr-MC" w:eastAsia="ro-RO"/>
        </w:rPr>
        <w:t xml:space="preserve"> care v-</w:t>
      </w:r>
      <w:proofErr w:type="spellStart"/>
      <w:r w:rsidRPr="00BB387E">
        <w:rPr>
          <w:rFonts w:ascii="Times New Roman" w:eastAsia="Times New Roman" w:hAnsi="Times New Roman" w:cs="Times New Roman"/>
          <w:sz w:val="24"/>
          <w:szCs w:val="24"/>
          <w:lang w:val="fr-MC" w:eastAsia="ro-RO"/>
        </w:rPr>
        <w:t>aţi</w:t>
      </w:r>
      <w:proofErr w:type="spellEnd"/>
      <w:r w:rsidRPr="00BB387E">
        <w:rPr>
          <w:rFonts w:ascii="Times New Roman" w:eastAsia="Times New Roman" w:hAnsi="Times New Roman" w:cs="Times New Roman"/>
          <w:sz w:val="24"/>
          <w:szCs w:val="24"/>
          <w:lang w:val="fr-MC" w:eastAsia="ro-RO"/>
        </w:rPr>
        <w:t xml:space="preserve"> </w:t>
      </w:r>
      <w:proofErr w:type="spellStart"/>
      <w:proofErr w:type="gramStart"/>
      <w:r w:rsidRPr="00BB387E">
        <w:rPr>
          <w:rFonts w:ascii="Times New Roman" w:eastAsia="Times New Roman" w:hAnsi="Times New Roman" w:cs="Times New Roman"/>
          <w:sz w:val="24"/>
          <w:szCs w:val="24"/>
          <w:lang w:val="fr-MC" w:eastAsia="ro-RO"/>
        </w:rPr>
        <w:t>îmbrăcat</w:t>
      </w:r>
      <w:proofErr w:type="spellEnd"/>
      <w:r w:rsidRPr="00BB387E">
        <w:rPr>
          <w:rFonts w:ascii="Times New Roman" w:eastAsia="Times New Roman" w:hAnsi="Times New Roman" w:cs="Times New Roman"/>
          <w:sz w:val="24"/>
          <w:szCs w:val="24"/>
          <w:lang w:val="fr-MC" w:eastAsia="ro-RO"/>
        </w:rPr>
        <w:t>?</w:t>
      </w:r>
      <w:proofErr w:type="gramEnd"/>
    </w:p>
    <w:p w14:paraId="13BE6EE2"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roofErr w:type="spellStart"/>
      <w:r w:rsidRPr="00BB387E">
        <w:rPr>
          <w:rFonts w:ascii="Times New Roman" w:eastAsia="Times New Roman" w:hAnsi="Times New Roman" w:cs="Times New Roman"/>
          <w:sz w:val="24"/>
          <w:szCs w:val="24"/>
          <w:lang w:val="fr-MC" w:eastAsia="ro-RO"/>
        </w:rPr>
        <w:t>Foarte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Puţin</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Deloc-Nerelevant</w:t>
      </w:r>
      <w:proofErr w:type="spellEnd"/>
    </w:p>
    <w:p w14:paraId="0BB099DD"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    </w:t>
      </w:r>
    </w:p>
    <w:p w14:paraId="110B6AE3" w14:textId="77777777" w:rsidR="00CF3455" w:rsidRPr="00BB387E" w:rsidRDefault="00CF3455" w:rsidP="00CF3455">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5. </w:t>
      </w:r>
      <w:proofErr w:type="spellStart"/>
      <w:r w:rsidRPr="00BB387E">
        <w:rPr>
          <w:rFonts w:ascii="Times New Roman" w:eastAsia="Times New Roman" w:hAnsi="Times New Roman" w:cs="Times New Roman"/>
          <w:sz w:val="24"/>
          <w:szCs w:val="24"/>
          <w:lang w:val="fr-MC" w:eastAsia="ro-RO"/>
        </w:rPr>
        <w:t>În</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ultima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săptămână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cât</w:t>
      </w:r>
      <w:proofErr w:type="spell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 xml:space="preserve"> v-a </w:t>
      </w:r>
      <w:proofErr w:type="spellStart"/>
      <w:r w:rsidRPr="00BB387E">
        <w:rPr>
          <w:rFonts w:ascii="Times New Roman" w:eastAsia="Times New Roman" w:hAnsi="Times New Roman" w:cs="Times New Roman"/>
          <w:sz w:val="24"/>
          <w:szCs w:val="24"/>
          <w:lang w:val="fr-MC" w:eastAsia="ro-RO"/>
        </w:rPr>
        <w:t>afectat</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problema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dvs</w:t>
      </w:r>
      <w:proofErr w:type="spellEnd"/>
      <w:r w:rsidRPr="00BB387E">
        <w:rPr>
          <w:rFonts w:ascii="Times New Roman" w:eastAsia="Times New Roman" w:hAnsi="Times New Roman" w:cs="Times New Roman"/>
          <w:sz w:val="24"/>
          <w:szCs w:val="24"/>
          <w:lang w:val="fr-MC" w:eastAsia="ro-RO"/>
        </w:rPr>
        <w:t xml:space="preserve">. </w:t>
      </w:r>
      <w:proofErr w:type="gramStart"/>
      <w:r w:rsidRPr="00BB387E">
        <w:rPr>
          <w:rFonts w:ascii="Times New Roman" w:eastAsia="Times New Roman" w:hAnsi="Times New Roman" w:cs="Times New Roman"/>
          <w:sz w:val="24"/>
          <w:szCs w:val="24"/>
          <w:lang w:val="fr-MC" w:eastAsia="ro-RO"/>
        </w:rPr>
        <w:t>de</w:t>
      </w:r>
      <w:proofErr w:type="gram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piele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activităţile</w:t>
      </w:r>
      <w:proofErr w:type="spellEnd"/>
      <w:r w:rsidRPr="00BB387E">
        <w:rPr>
          <w:rFonts w:ascii="Times New Roman" w:eastAsia="Times New Roman" w:hAnsi="Times New Roman" w:cs="Times New Roman"/>
          <w:b/>
          <w:bCs/>
          <w:sz w:val="24"/>
          <w:szCs w:val="24"/>
          <w:lang w:val="fr-MC" w:eastAsia="ro-RO"/>
        </w:rPr>
        <w:t xml:space="preserve"> sociale</w:t>
      </w:r>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sau</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cele</w:t>
      </w:r>
      <w:proofErr w:type="spellEnd"/>
      <w:r w:rsidRPr="00BB387E">
        <w:rPr>
          <w:rFonts w:ascii="Times New Roman" w:eastAsia="Times New Roman" w:hAnsi="Times New Roman" w:cs="Times New Roman"/>
          <w:sz w:val="24"/>
          <w:szCs w:val="24"/>
          <w:lang w:val="fr-MC" w:eastAsia="ro-RO"/>
        </w:rPr>
        <w:t xml:space="preserve"> </w:t>
      </w:r>
      <w:r w:rsidRPr="00BB387E">
        <w:rPr>
          <w:rFonts w:ascii="Times New Roman" w:eastAsia="Times New Roman" w:hAnsi="Times New Roman" w:cs="Times New Roman"/>
          <w:b/>
          <w:bCs/>
          <w:sz w:val="24"/>
          <w:szCs w:val="24"/>
          <w:lang w:val="fr-MC" w:eastAsia="ro-RO"/>
        </w:rPr>
        <w:t xml:space="preserve">de </w:t>
      </w:r>
      <w:proofErr w:type="spellStart"/>
      <w:r w:rsidRPr="00BB387E">
        <w:rPr>
          <w:rFonts w:ascii="Times New Roman" w:eastAsia="Times New Roman" w:hAnsi="Times New Roman" w:cs="Times New Roman"/>
          <w:b/>
          <w:bCs/>
          <w:sz w:val="24"/>
          <w:szCs w:val="24"/>
          <w:lang w:val="fr-MC" w:eastAsia="ro-RO"/>
        </w:rPr>
        <w:t>relaxare</w:t>
      </w:r>
      <w:proofErr w:type="spellEnd"/>
      <w:r w:rsidRPr="00BB387E">
        <w:rPr>
          <w:rFonts w:ascii="Times New Roman" w:eastAsia="Times New Roman" w:hAnsi="Times New Roman" w:cs="Times New Roman"/>
          <w:sz w:val="24"/>
          <w:szCs w:val="24"/>
          <w:lang w:val="fr-MC" w:eastAsia="ro-RO"/>
        </w:rPr>
        <w:t>?</w:t>
      </w:r>
    </w:p>
    <w:p w14:paraId="7E103165"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roofErr w:type="spellStart"/>
      <w:r w:rsidRPr="00BB387E">
        <w:rPr>
          <w:rFonts w:ascii="Times New Roman" w:eastAsia="Times New Roman" w:hAnsi="Times New Roman" w:cs="Times New Roman"/>
          <w:sz w:val="24"/>
          <w:szCs w:val="24"/>
          <w:lang w:val="fr-MC" w:eastAsia="ro-RO"/>
        </w:rPr>
        <w:t>Foarte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Puţin</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Deloc-Nerelevant</w:t>
      </w:r>
      <w:proofErr w:type="spellEnd"/>
    </w:p>
    <w:p w14:paraId="4E43F2F7"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1FCCD090" w14:textId="77777777" w:rsidR="00CF3455" w:rsidRPr="00BB387E" w:rsidRDefault="00CF3455" w:rsidP="00CF3455">
      <w:pPr>
        <w:autoSpaceDE w:val="0"/>
        <w:autoSpaceDN w:val="0"/>
        <w:adjustRightInd w:val="0"/>
        <w:spacing w:after="0" w:line="240" w:lineRule="auto"/>
        <w:jc w:val="both"/>
        <w:outlineLvl w:val="0"/>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 xml:space="preserve">6. În ultima săptămână, cât de mult v-a împiedicat pielea dvs. să practicaţi un </w:t>
      </w:r>
      <w:r w:rsidRPr="00BB387E">
        <w:rPr>
          <w:rFonts w:ascii="Times New Roman" w:eastAsia="Times New Roman" w:hAnsi="Times New Roman" w:cs="Times New Roman"/>
          <w:b/>
          <w:bCs/>
          <w:sz w:val="24"/>
          <w:szCs w:val="24"/>
          <w:lang w:val="it-IT" w:eastAsia="ro-RO"/>
        </w:rPr>
        <w:t>sport</w:t>
      </w:r>
      <w:r w:rsidRPr="00BB387E">
        <w:rPr>
          <w:rFonts w:ascii="Times New Roman" w:eastAsia="Times New Roman" w:hAnsi="Times New Roman" w:cs="Times New Roman"/>
          <w:sz w:val="24"/>
          <w:szCs w:val="24"/>
          <w:lang w:val="it-IT" w:eastAsia="ro-RO"/>
        </w:rPr>
        <w:t>?</w:t>
      </w:r>
    </w:p>
    <w:p w14:paraId="0F69EE32"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roofErr w:type="spellStart"/>
      <w:r w:rsidRPr="00BB387E">
        <w:rPr>
          <w:rFonts w:ascii="Times New Roman" w:eastAsia="Times New Roman" w:hAnsi="Times New Roman" w:cs="Times New Roman"/>
          <w:sz w:val="24"/>
          <w:szCs w:val="24"/>
          <w:lang w:val="fr-MC" w:eastAsia="ro-RO"/>
        </w:rPr>
        <w:t>Foarte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Puţin</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Deloc-Nerelevant</w:t>
      </w:r>
      <w:proofErr w:type="spellEnd"/>
    </w:p>
    <w:p w14:paraId="6DE3AB62"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5232C9C8" w14:textId="77777777" w:rsidR="00CF3455" w:rsidRPr="00BB387E" w:rsidRDefault="00CF3455" w:rsidP="00CF3455">
      <w:pPr>
        <w:autoSpaceDE w:val="0"/>
        <w:autoSpaceDN w:val="0"/>
        <w:adjustRightInd w:val="0"/>
        <w:spacing w:after="0" w:line="240" w:lineRule="auto"/>
        <w:jc w:val="both"/>
        <w:outlineLvl w:val="0"/>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 xml:space="preserve">7. În ultima săptămână v-a împiedicat pielea dvs. la </w:t>
      </w:r>
      <w:r w:rsidRPr="00BB387E">
        <w:rPr>
          <w:rFonts w:ascii="Times New Roman" w:eastAsia="Times New Roman" w:hAnsi="Times New Roman" w:cs="Times New Roman"/>
          <w:b/>
          <w:bCs/>
          <w:sz w:val="24"/>
          <w:szCs w:val="24"/>
          <w:lang w:val="it-IT" w:eastAsia="ro-RO"/>
        </w:rPr>
        <w:t xml:space="preserve">serviciu </w:t>
      </w:r>
      <w:r w:rsidRPr="00BB387E">
        <w:rPr>
          <w:rFonts w:ascii="Times New Roman" w:eastAsia="Times New Roman" w:hAnsi="Times New Roman" w:cs="Times New Roman"/>
          <w:sz w:val="24"/>
          <w:szCs w:val="24"/>
          <w:lang w:val="it-IT" w:eastAsia="ro-RO"/>
        </w:rPr>
        <w:t xml:space="preserve">sau </w:t>
      </w:r>
      <w:r w:rsidRPr="00BB387E">
        <w:rPr>
          <w:rFonts w:ascii="Times New Roman" w:eastAsia="Times New Roman" w:hAnsi="Times New Roman" w:cs="Times New Roman"/>
          <w:b/>
          <w:bCs/>
          <w:sz w:val="24"/>
          <w:szCs w:val="24"/>
          <w:lang w:val="it-IT" w:eastAsia="ro-RO"/>
        </w:rPr>
        <w:t>studiu</w:t>
      </w:r>
      <w:r w:rsidRPr="00BB387E">
        <w:rPr>
          <w:rFonts w:ascii="Times New Roman" w:eastAsia="Times New Roman" w:hAnsi="Times New Roman" w:cs="Times New Roman"/>
          <w:sz w:val="24"/>
          <w:szCs w:val="24"/>
          <w:lang w:val="it-IT" w:eastAsia="ro-RO"/>
        </w:rPr>
        <w:t>?</w:t>
      </w:r>
    </w:p>
    <w:p w14:paraId="0173EF2D"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Da/Nu-</w:t>
      </w:r>
      <w:proofErr w:type="spellStart"/>
      <w:r w:rsidRPr="00BB387E">
        <w:rPr>
          <w:rFonts w:ascii="Times New Roman" w:eastAsia="Times New Roman" w:hAnsi="Times New Roman" w:cs="Times New Roman"/>
          <w:sz w:val="24"/>
          <w:szCs w:val="24"/>
          <w:lang w:val="fr-MC" w:eastAsia="ro-RO"/>
        </w:rPr>
        <w:t>Nerelevant</w:t>
      </w:r>
      <w:proofErr w:type="spellEnd"/>
    </w:p>
    <w:p w14:paraId="57AB4BF1"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618D380A"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roofErr w:type="spellStart"/>
      <w:r w:rsidRPr="00BB387E">
        <w:rPr>
          <w:rFonts w:ascii="Times New Roman" w:eastAsia="Times New Roman" w:hAnsi="Times New Roman" w:cs="Times New Roman"/>
          <w:sz w:val="24"/>
          <w:szCs w:val="24"/>
          <w:lang w:val="fr-MC" w:eastAsia="ro-RO"/>
        </w:rPr>
        <w:t>Dacă</w:t>
      </w:r>
      <w:proofErr w:type="spellEnd"/>
      <w:r w:rsidRPr="00BB387E">
        <w:rPr>
          <w:rFonts w:ascii="Times New Roman" w:eastAsia="Times New Roman" w:hAnsi="Times New Roman" w:cs="Times New Roman"/>
          <w:sz w:val="24"/>
          <w:szCs w:val="24"/>
          <w:lang w:val="fr-MC" w:eastAsia="ro-RO"/>
        </w:rPr>
        <w:t xml:space="preserve"> "</w:t>
      </w:r>
      <w:r w:rsidRPr="00BB387E">
        <w:rPr>
          <w:rFonts w:ascii="Times New Roman" w:eastAsia="Times New Roman" w:hAnsi="Times New Roman" w:cs="Times New Roman"/>
          <w:b/>
          <w:bCs/>
          <w:sz w:val="24"/>
          <w:szCs w:val="24"/>
          <w:lang w:val="fr-MC" w:eastAsia="ro-RO"/>
        </w:rPr>
        <w:t>nu</w:t>
      </w:r>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în</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ultima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săptămână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cât</w:t>
      </w:r>
      <w:proofErr w:type="spell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 xml:space="preserve"> a </w:t>
      </w:r>
      <w:proofErr w:type="spellStart"/>
      <w:r w:rsidRPr="00BB387E">
        <w:rPr>
          <w:rFonts w:ascii="Times New Roman" w:eastAsia="Times New Roman" w:hAnsi="Times New Roman" w:cs="Times New Roman"/>
          <w:sz w:val="24"/>
          <w:szCs w:val="24"/>
          <w:lang w:val="fr-MC" w:eastAsia="ro-RO"/>
        </w:rPr>
        <w:t>fost</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pielea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dvs</w:t>
      </w:r>
      <w:proofErr w:type="spellEnd"/>
      <w:r w:rsidRPr="00BB387E">
        <w:rPr>
          <w:rFonts w:ascii="Times New Roman" w:eastAsia="Times New Roman" w:hAnsi="Times New Roman" w:cs="Times New Roman"/>
          <w:sz w:val="24"/>
          <w:szCs w:val="24"/>
          <w:lang w:val="fr-MC" w:eastAsia="ro-RO"/>
        </w:rPr>
        <w:t xml:space="preserve">. </w:t>
      </w:r>
      <w:proofErr w:type="gramStart"/>
      <w:r w:rsidRPr="00BB387E">
        <w:rPr>
          <w:rFonts w:ascii="Times New Roman" w:eastAsia="Times New Roman" w:hAnsi="Times New Roman" w:cs="Times New Roman"/>
          <w:sz w:val="24"/>
          <w:szCs w:val="24"/>
          <w:lang w:val="fr-MC" w:eastAsia="ro-RO"/>
        </w:rPr>
        <w:t>o</w:t>
      </w:r>
      <w:proofErr w:type="gram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problemă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pentru</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serviciu</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sau</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studii</w:t>
      </w:r>
      <w:proofErr w:type="spellEnd"/>
      <w:r w:rsidRPr="00BB387E">
        <w:rPr>
          <w:rFonts w:ascii="Times New Roman" w:eastAsia="Times New Roman" w:hAnsi="Times New Roman" w:cs="Times New Roman"/>
          <w:sz w:val="24"/>
          <w:szCs w:val="24"/>
          <w:lang w:val="fr-MC" w:eastAsia="ro-RO"/>
        </w:rPr>
        <w:t>?</w:t>
      </w:r>
    </w:p>
    <w:p w14:paraId="01ABB49F"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Puţin</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Deloc</w:t>
      </w:r>
      <w:proofErr w:type="spellEnd"/>
    </w:p>
    <w:p w14:paraId="333CFB33"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457D994A" w14:textId="77777777" w:rsidR="00CF3455" w:rsidRPr="00BB387E" w:rsidRDefault="00CF3455" w:rsidP="00CF3455">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8. </w:t>
      </w:r>
      <w:proofErr w:type="spellStart"/>
      <w:r w:rsidRPr="00BB387E">
        <w:rPr>
          <w:rFonts w:ascii="Times New Roman" w:eastAsia="Times New Roman" w:hAnsi="Times New Roman" w:cs="Times New Roman"/>
          <w:sz w:val="24"/>
          <w:szCs w:val="24"/>
          <w:lang w:val="fr-MC" w:eastAsia="ro-RO"/>
        </w:rPr>
        <w:t>În</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ultima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săptămână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cât</w:t>
      </w:r>
      <w:proofErr w:type="spell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 xml:space="preserve"> v-a </w:t>
      </w:r>
      <w:proofErr w:type="spellStart"/>
      <w:r w:rsidRPr="00BB387E">
        <w:rPr>
          <w:rFonts w:ascii="Times New Roman" w:eastAsia="Times New Roman" w:hAnsi="Times New Roman" w:cs="Times New Roman"/>
          <w:sz w:val="24"/>
          <w:szCs w:val="24"/>
          <w:lang w:val="fr-MC" w:eastAsia="ro-RO"/>
        </w:rPr>
        <w:t>creat</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pielea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dvs</w:t>
      </w:r>
      <w:proofErr w:type="spellEnd"/>
      <w:r w:rsidRPr="00BB387E">
        <w:rPr>
          <w:rFonts w:ascii="Times New Roman" w:eastAsia="Times New Roman" w:hAnsi="Times New Roman" w:cs="Times New Roman"/>
          <w:sz w:val="24"/>
          <w:szCs w:val="24"/>
          <w:lang w:val="fr-MC" w:eastAsia="ro-RO"/>
        </w:rPr>
        <w:t xml:space="preserve">. </w:t>
      </w:r>
      <w:proofErr w:type="spellStart"/>
      <w:proofErr w:type="gramStart"/>
      <w:r w:rsidRPr="00BB387E">
        <w:rPr>
          <w:rFonts w:ascii="Times New Roman" w:eastAsia="Times New Roman" w:hAnsi="Times New Roman" w:cs="Times New Roman"/>
          <w:sz w:val="24"/>
          <w:szCs w:val="24"/>
          <w:lang w:val="fr-MC" w:eastAsia="ro-RO"/>
        </w:rPr>
        <w:t>dificultăţi</w:t>
      </w:r>
      <w:proofErr w:type="spellEnd"/>
      <w:proofErr w:type="gram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cu</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partenerul</w:t>
      </w:r>
      <w:proofErr w:type="spell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sau</w:t>
      </w:r>
      <w:proofErr w:type="spell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oricare</w:t>
      </w:r>
      <w:proofErr w:type="spell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din</w:t>
      </w:r>
      <w:proofErr w:type="spell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prietenii</w:t>
      </w:r>
      <w:proofErr w:type="spell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apropiaţi</w:t>
      </w:r>
      <w:proofErr w:type="spell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sau</w:t>
      </w:r>
      <w:proofErr w:type="spellEnd"/>
      <w:r w:rsidRPr="00BB387E">
        <w:rPr>
          <w:rFonts w:ascii="Times New Roman" w:eastAsia="Times New Roman" w:hAnsi="Times New Roman" w:cs="Times New Roman"/>
          <w:sz w:val="24"/>
          <w:szCs w:val="24"/>
          <w:lang w:val="fr-MC" w:eastAsia="ro-RO"/>
        </w:rPr>
        <w:t xml:space="preserve"> </w:t>
      </w:r>
      <w:r w:rsidRPr="00BB387E">
        <w:rPr>
          <w:rFonts w:ascii="Times New Roman" w:eastAsia="Times New Roman" w:hAnsi="Times New Roman" w:cs="Times New Roman"/>
          <w:b/>
          <w:bCs/>
          <w:sz w:val="24"/>
          <w:szCs w:val="24"/>
          <w:lang w:val="fr-MC" w:eastAsia="ro-RO"/>
        </w:rPr>
        <w:t>rude</w:t>
      </w:r>
      <w:r w:rsidRPr="00BB387E">
        <w:rPr>
          <w:rFonts w:ascii="Times New Roman" w:eastAsia="Times New Roman" w:hAnsi="Times New Roman" w:cs="Times New Roman"/>
          <w:sz w:val="24"/>
          <w:szCs w:val="24"/>
          <w:lang w:val="fr-MC" w:eastAsia="ro-RO"/>
        </w:rPr>
        <w:t>?</w:t>
      </w:r>
    </w:p>
    <w:p w14:paraId="7E6E7A7B"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roofErr w:type="spellStart"/>
      <w:r w:rsidRPr="00BB387E">
        <w:rPr>
          <w:rFonts w:ascii="Times New Roman" w:eastAsia="Times New Roman" w:hAnsi="Times New Roman" w:cs="Times New Roman"/>
          <w:sz w:val="24"/>
          <w:szCs w:val="24"/>
          <w:lang w:val="fr-MC" w:eastAsia="ro-RO"/>
        </w:rPr>
        <w:t>Foarte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Puţin</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Deloc-Nerelevant</w:t>
      </w:r>
      <w:proofErr w:type="spellEnd"/>
    </w:p>
    <w:p w14:paraId="6F5DAF46"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781A1486" w14:textId="77777777" w:rsidR="00CF3455" w:rsidRPr="00BB387E" w:rsidRDefault="00CF3455" w:rsidP="00CF3455">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9. </w:t>
      </w:r>
      <w:proofErr w:type="spellStart"/>
      <w:r w:rsidRPr="00BB387E">
        <w:rPr>
          <w:rFonts w:ascii="Times New Roman" w:eastAsia="Times New Roman" w:hAnsi="Times New Roman" w:cs="Times New Roman"/>
          <w:sz w:val="24"/>
          <w:szCs w:val="24"/>
          <w:lang w:val="fr-MC" w:eastAsia="ro-RO"/>
        </w:rPr>
        <w:t>În</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ultima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săptămână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cât</w:t>
      </w:r>
      <w:proofErr w:type="spell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 xml:space="preserve"> v-a </w:t>
      </w:r>
      <w:proofErr w:type="spellStart"/>
      <w:r w:rsidRPr="00BB387E">
        <w:rPr>
          <w:rFonts w:ascii="Times New Roman" w:eastAsia="Times New Roman" w:hAnsi="Times New Roman" w:cs="Times New Roman"/>
          <w:sz w:val="24"/>
          <w:szCs w:val="24"/>
          <w:lang w:val="fr-MC" w:eastAsia="ro-RO"/>
        </w:rPr>
        <w:t>creat</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pielea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dvs</w:t>
      </w:r>
      <w:proofErr w:type="spellEnd"/>
      <w:r w:rsidRPr="00BB387E">
        <w:rPr>
          <w:rFonts w:ascii="Times New Roman" w:eastAsia="Times New Roman" w:hAnsi="Times New Roman" w:cs="Times New Roman"/>
          <w:sz w:val="24"/>
          <w:szCs w:val="24"/>
          <w:lang w:val="fr-MC" w:eastAsia="ro-RO"/>
        </w:rPr>
        <w:t xml:space="preserve">. </w:t>
      </w:r>
      <w:proofErr w:type="spellStart"/>
      <w:proofErr w:type="gramStart"/>
      <w:r w:rsidRPr="00BB387E">
        <w:rPr>
          <w:rFonts w:ascii="Times New Roman" w:eastAsia="Times New Roman" w:hAnsi="Times New Roman" w:cs="Times New Roman"/>
          <w:b/>
          <w:bCs/>
          <w:sz w:val="24"/>
          <w:szCs w:val="24"/>
          <w:lang w:val="fr-MC" w:eastAsia="ro-RO"/>
        </w:rPr>
        <w:t>dificultăţi</w:t>
      </w:r>
      <w:proofErr w:type="spellEnd"/>
      <w:proofErr w:type="gram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sexuale</w:t>
      </w:r>
      <w:proofErr w:type="spellEnd"/>
      <w:r w:rsidRPr="00BB387E">
        <w:rPr>
          <w:rFonts w:ascii="Times New Roman" w:eastAsia="Times New Roman" w:hAnsi="Times New Roman" w:cs="Times New Roman"/>
          <w:sz w:val="24"/>
          <w:szCs w:val="24"/>
          <w:lang w:val="fr-MC" w:eastAsia="ro-RO"/>
        </w:rPr>
        <w:t>?</w:t>
      </w:r>
    </w:p>
    <w:p w14:paraId="1B9261E0"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roofErr w:type="spellStart"/>
      <w:r w:rsidRPr="00BB387E">
        <w:rPr>
          <w:rFonts w:ascii="Times New Roman" w:eastAsia="Times New Roman" w:hAnsi="Times New Roman" w:cs="Times New Roman"/>
          <w:sz w:val="24"/>
          <w:szCs w:val="24"/>
          <w:lang w:val="fr-MC" w:eastAsia="ro-RO"/>
        </w:rPr>
        <w:t>Foarte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Puţin</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Deloc-Nerelevant</w:t>
      </w:r>
      <w:proofErr w:type="spellEnd"/>
    </w:p>
    <w:p w14:paraId="59C19854"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72FDB311" w14:textId="77777777" w:rsidR="00CF3455" w:rsidRPr="00BB387E" w:rsidRDefault="00CF3455" w:rsidP="00CF3455">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10. </w:t>
      </w:r>
      <w:proofErr w:type="spellStart"/>
      <w:r w:rsidRPr="00BB387E">
        <w:rPr>
          <w:rFonts w:ascii="Times New Roman" w:eastAsia="Times New Roman" w:hAnsi="Times New Roman" w:cs="Times New Roman"/>
          <w:sz w:val="24"/>
          <w:szCs w:val="24"/>
          <w:lang w:val="fr-MC" w:eastAsia="ro-RO"/>
        </w:rPr>
        <w:t>În</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ultima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săptămână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cât</w:t>
      </w:r>
      <w:proofErr w:type="spell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 xml:space="preserve"> a </w:t>
      </w:r>
      <w:proofErr w:type="spellStart"/>
      <w:r w:rsidRPr="00BB387E">
        <w:rPr>
          <w:rFonts w:ascii="Times New Roman" w:eastAsia="Times New Roman" w:hAnsi="Times New Roman" w:cs="Times New Roman"/>
          <w:sz w:val="24"/>
          <w:szCs w:val="24"/>
          <w:lang w:val="fr-MC" w:eastAsia="ro-RO"/>
        </w:rPr>
        <w:t>fost</w:t>
      </w:r>
      <w:proofErr w:type="spellEnd"/>
      <w:r w:rsidRPr="00BB387E">
        <w:rPr>
          <w:rFonts w:ascii="Times New Roman" w:eastAsia="Times New Roman" w:hAnsi="Times New Roman" w:cs="Times New Roman"/>
          <w:sz w:val="24"/>
          <w:szCs w:val="24"/>
          <w:lang w:val="fr-MC" w:eastAsia="ro-RO"/>
        </w:rPr>
        <w:t xml:space="preserve"> o </w:t>
      </w:r>
      <w:proofErr w:type="spellStart"/>
      <w:r w:rsidRPr="00BB387E">
        <w:rPr>
          <w:rFonts w:ascii="Times New Roman" w:eastAsia="Times New Roman" w:hAnsi="Times New Roman" w:cs="Times New Roman"/>
          <w:sz w:val="24"/>
          <w:szCs w:val="24"/>
          <w:lang w:val="fr-MC" w:eastAsia="ro-RO"/>
        </w:rPr>
        <w:t>problemă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tratamentul</w:t>
      </w:r>
      <w:proofErr w:type="spell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pentru</w:t>
      </w:r>
      <w:proofErr w:type="spell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afecţiunea</w:t>
      </w:r>
      <w:proofErr w:type="spell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dvs</w:t>
      </w:r>
      <w:proofErr w:type="spellEnd"/>
      <w:r w:rsidRPr="00BB387E">
        <w:rPr>
          <w:rFonts w:ascii="Times New Roman" w:eastAsia="Times New Roman" w:hAnsi="Times New Roman" w:cs="Times New Roman"/>
          <w:b/>
          <w:bCs/>
          <w:sz w:val="24"/>
          <w:szCs w:val="24"/>
          <w:lang w:val="fr-MC" w:eastAsia="ro-RO"/>
        </w:rPr>
        <w:t>.</w:t>
      </w:r>
      <w:r w:rsidRPr="00BB387E">
        <w:rPr>
          <w:rFonts w:ascii="Times New Roman" w:eastAsia="Times New Roman" w:hAnsi="Times New Roman" w:cs="Times New Roman"/>
          <w:sz w:val="24"/>
          <w:szCs w:val="24"/>
          <w:lang w:val="fr-MC" w:eastAsia="ro-RO"/>
        </w:rPr>
        <w:t xml:space="preserve">, de ex. </w:t>
      </w:r>
      <w:proofErr w:type="spellStart"/>
      <w:r w:rsidRPr="00BB387E">
        <w:rPr>
          <w:rFonts w:ascii="Times New Roman" w:eastAsia="Times New Roman" w:hAnsi="Times New Roman" w:cs="Times New Roman"/>
          <w:sz w:val="24"/>
          <w:szCs w:val="24"/>
          <w:lang w:val="fr-MC" w:eastAsia="ro-RO"/>
        </w:rPr>
        <w:t>pentru</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că</w:t>
      </w:r>
      <w:proofErr w:type="spellEnd"/>
      <w:r w:rsidRPr="00BB387E">
        <w:rPr>
          <w:rFonts w:ascii="Times New Roman" w:eastAsia="Times New Roman" w:hAnsi="Times New Roman" w:cs="Times New Roman"/>
          <w:sz w:val="24"/>
          <w:szCs w:val="24"/>
          <w:lang w:val="fr-MC" w:eastAsia="ro-RO"/>
        </w:rPr>
        <w:t xml:space="preserve"> v-a </w:t>
      </w:r>
      <w:proofErr w:type="spellStart"/>
      <w:r w:rsidRPr="00BB387E">
        <w:rPr>
          <w:rFonts w:ascii="Times New Roman" w:eastAsia="Times New Roman" w:hAnsi="Times New Roman" w:cs="Times New Roman"/>
          <w:sz w:val="24"/>
          <w:szCs w:val="24"/>
          <w:lang w:val="fr-MC" w:eastAsia="ro-RO"/>
        </w:rPr>
        <w:t>murdărit</w:t>
      </w:r>
      <w:proofErr w:type="spellEnd"/>
      <w:r w:rsidRPr="00BB387E">
        <w:rPr>
          <w:rFonts w:ascii="Times New Roman" w:eastAsia="Times New Roman" w:hAnsi="Times New Roman" w:cs="Times New Roman"/>
          <w:sz w:val="24"/>
          <w:szCs w:val="24"/>
          <w:lang w:val="fr-MC" w:eastAsia="ro-RO"/>
        </w:rPr>
        <w:t xml:space="preserve"> casa </w:t>
      </w:r>
      <w:proofErr w:type="spellStart"/>
      <w:r w:rsidRPr="00BB387E">
        <w:rPr>
          <w:rFonts w:ascii="Times New Roman" w:eastAsia="Times New Roman" w:hAnsi="Times New Roman" w:cs="Times New Roman"/>
          <w:sz w:val="24"/>
          <w:szCs w:val="24"/>
          <w:lang w:val="fr-MC" w:eastAsia="ro-RO"/>
        </w:rPr>
        <w:t>sau</w:t>
      </w:r>
      <w:proofErr w:type="spellEnd"/>
      <w:r w:rsidRPr="00BB387E">
        <w:rPr>
          <w:rFonts w:ascii="Times New Roman" w:eastAsia="Times New Roman" w:hAnsi="Times New Roman" w:cs="Times New Roman"/>
          <w:sz w:val="24"/>
          <w:szCs w:val="24"/>
          <w:lang w:val="fr-MC" w:eastAsia="ro-RO"/>
        </w:rPr>
        <w:t xml:space="preserve"> a </w:t>
      </w:r>
      <w:proofErr w:type="spellStart"/>
      <w:r w:rsidRPr="00BB387E">
        <w:rPr>
          <w:rFonts w:ascii="Times New Roman" w:eastAsia="Times New Roman" w:hAnsi="Times New Roman" w:cs="Times New Roman"/>
          <w:sz w:val="24"/>
          <w:szCs w:val="24"/>
          <w:lang w:val="fr-MC" w:eastAsia="ro-RO"/>
        </w:rPr>
        <w:t>durat</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 xml:space="preserve"> </w:t>
      </w:r>
      <w:proofErr w:type="spellStart"/>
      <w:proofErr w:type="gramStart"/>
      <w:r w:rsidRPr="00BB387E">
        <w:rPr>
          <w:rFonts w:ascii="Times New Roman" w:eastAsia="Times New Roman" w:hAnsi="Times New Roman" w:cs="Times New Roman"/>
          <w:sz w:val="24"/>
          <w:szCs w:val="24"/>
          <w:lang w:val="fr-MC" w:eastAsia="ro-RO"/>
        </w:rPr>
        <w:t>timp</w:t>
      </w:r>
      <w:proofErr w:type="spellEnd"/>
      <w:r w:rsidRPr="00BB387E">
        <w:rPr>
          <w:rFonts w:ascii="Times New Roman" w:eastAsia="Times New Roman" w:hAnsi="Times New Roman" w:cs="Times New Roman"/>
          <w:sz w:val="24"/>
          <w:szCs w:val="24"/>
          <w:lang w:val="fr-MC" w:eastAsia="ro-RO"/>
        </w:rPr>
        <w:t>?</w:t>
      </w:r>
      <w:proofErr w:type="gramEnd"/>
    </w:p>
    <w:p w14:paraId="09CB8A3E"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roofErr w:type="spellStart"/>
      <w:r w:rsidRPr="00BB387E">
        <w:rPr>
          <w:rFonts w:ascii="Times New Roman" w:eastAsia="Times New Roman" w:hAnsi="Times New Roman" w:cs="Times New Roman"/>
          <w:sz w:val="24"/>
          <w:szCs w:val="24"/>
          <w:lang w:val="fr-MC" w:eastAsia="ro-RO"/>
        </w:rPr>
        <w:lastRenderedPageBreak/>
        <w:t>Foarte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Puţin</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Deloc-Nerelevant</w:t>
      </w:r>
      <w:proofErr w:type="spellEnd"/>
    </w:p>
    <w:p w14:paraId="608311C3"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1F4D4A3F"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proofErr w:type="spellStart"/>
      <w:r w:rsidRPr="00BB387E">
        <w:rPr>
          <w:rFonts w:ascii="Times New Roman" w:eastAsia="Times New Roman" w:hAnsi="Times New Roman" w:cs="Times New Roman"/>
          <w:sz w:val="24"/>
          <w:szCs w:val="24"/>
          <w:lang w:val="fr-MC" w:eastAsia="ro-RO"/>
        </w:rPr>
        <w:t>Vă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rugăm</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verificaţi</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dacă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aţi</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răspuns</w:t>
      </w:r>
      <w:proofErr w:type="spellEnd"/>
      <w:r w:rsidRPr="00BB387E">
        <w:rPr>
          <w:rFonts w:ascii="Times New Roman" w:eastAsia="Times New Roman" w:hAnsi="Times New Roman" w:cs="Times New Roman"/>
          <w:sz w:val="24"/>
          <w:szCs w:val="24"/>
          <w:lang w:val="fr-MC" w:eastAsia="ro-RO"/>
        </w:rPr>
        <w:t xml:space="preserve"> la </w:t>
      </w:r>
      <w:proofErr w:type="spellStart"/>
      <w:r w:rsidRPr="00BB387E">
        <w:rPr>
          <w:rFonts w:ascii="Times New Roman" w:eastAsia="Times New Roman" w:hAnsi="Times New Roman" w:cs="Times New Roman"/>
          <w:sz w:val="24"/>
          <w:szCs w:val="24"/>
          <w:lang w:val="fr-MC" w:eastAsia="ro-RO"/>
        </w:rPr>
        <w:t>toate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întrebările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en-US" w:eastAsia="ro-RO"/>
        </w:rPr>
        <w:t>Vă</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mulţumesc</w:t>
      </w:r>
      <w:proofErr w:type="spellEnd"/>
      <w:r w:rsidRPr="00BB387E">
        <w:rPr>
          <w:rFonts w:ascii="Times New Roman" w:eastAsia="Times New Roman" w:hAnsi="Times New Roman" w:cs="Times New Roman"/>
          <w:sz w:val="24"/>
          <w:szCs w:val="24"/>
          <w:lang w:val="en-US" w:eastAsia="ro-RO"/>
        </w:rPr>
        <w:t>.</w:t>
      </w:r>
    </w:p>
    <w:p w14:paraId="732615A5"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BB387E">
        <w:rPr>
          <w:rFonts w:ascii="Times New Roman" w:eastAsia="Times New Roman" w:hAnsi="Times New Roman" w:cs="Times New Roman"/>
          <w:sz w:val="24"/>
          <w:szCs w:val="24"/>
          <w:lang w:val="en-US" w:eastAsia="ro-RO"/>
        </w:rPr>
        <w:t xml:space="preserve">©AY Finlay. GK Khan, </w:t>
      </w:r>
      <w:proofErr w:type="spellStart"/>
      <w:r w:rsidRPr="00BB387E">
        <w:rPr>
          <w:rFonts w:ascii="Times New Roman" w:eastAsia="Times New Roman" w:hAnsi="Times New Roman" w:cs="Times New Roman"/>
          <w:sz w:val="24"/>
          <w:szCs w:val="24"/>
          <w:lang w:val="en-US" w:eastAsia="ro-RO"/>
        </w:rPr>
        <w:t>aprilie</w:t>
      </w:r>
      <w:proofErr w:type="spellEnd"/>
      <w:r w:rsidRPr="00BB387E">
        <w:rPr>
          <w:rFonts w:ascii="Times New Roman" w:eastAsia="Times New Roman" w:hAnsi="Times New Roman" w:cs="Times New Roman"/>
          <w:sz w:val="24"/>
          <w:szCs w:val="24"/>
          <w:lang w:val="en-US" w:eastAsia="ro-RO"/>
        </w:rPr>
        <w:t xml:space="preserve"> 1992.</w:t>
      </w:r>
    </w:p>
    <w:p w14:paraId="17195514"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p>
    <w:p w14:paraId="41E196BD"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Se vor </w:t>
      </w:r>
      <w:proofErr w:type="spellStart"/>
      <w:r w:rsidRPr="00BB387E">
        <w:rPr>
          <w:rFonts w:ascii="Times New Roman" w:eastAsia="Times New Roman" w:hAnsi="Times New Roman" w:cs="Times New Roman"/>
          <w:sz w:val="24"/>
          <w:szCs w:val="24"/>
          <w:lang w:val="fr-MC" w:eastAsia="ro-RO"/>
        </w:rPr>
        <w:t>atribui</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scoruri</w:t>
      </w:r>
      <w:proofErr w:type="spellEnd"/>
      <w:r w:rsidRPr="00BB387E">
        <w:rPr>
          <w:rFonts w:ascii="Times New Roman" w:eastAsia="Times New Roman" w:hAnsi="Times New Roman" w:cs="Times New Roman"/>
          <w:sz w:val="24"/>
          <w:szCs w:val="24"/>
          <w:lang w:val="fr-MC" w:eastAsia="ro-RO"/>
        </w:rPr>
        <w:t xml:space="preserve"> de la 0 la 3 </w:t>
      </w:r>
      <w:proofErr w:type="spellStart"/>
      <w:proofErr w:type="gramStart"/>
      <w:r w:rsidRPr="00BB387E">
        <w:rPr>
          <w:rFonts w:ascii="Times New Roman" w:eastAsia="Times New Roman" w:hAnsi="Times New Roman" w:cs="Times New Roman"/>
          <w:sz w:val="24"/>
          <w:szCs w:val="24"/>
          <w:lang w:val="fr-MC" w:eastAsia="ro-RO"/>
        </w:rPr>
        <w:t>răspunsurilor</w:t>
      </w:r>
      <w:proofErr w:type="spellEnd"/>
      <w:r w:rsidRPr="00BB387E">
        <w:rPr>
          <w:rFonts w:ascii="Times New Roman" w:eastAsia="Times New Roman" w:hAnsi="Times New Roman" w:cs="Times New Roman"/>
          <w:sz w:val="24"/>
          <w:szCs w:val="24"/>
          <w:lang w:val="fr-MC" w:eastAsia="ro-RO"/>
        </w:rPr>
        <w:t>:</w:t>
      </w:r>
      <w:proofErr w:type="gramEnd"/>
    </w:p>
    <w:p w14:paraId="0660AC87" w14:textId="77777777" w:rsidR="00CF3455" w:rsidRPr="00BB387E" w:rsidRDefault="00CF3455" w:rsidP="00CF3455">
      <w:pPr>
        <w:numPr>
          <w:ilvl w:val="0"/>
          <w:numId w:val="66"/>
        </w:numPr>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0 </w:t>
      </w:r>
      <w:proofErr w:type="spellStart"/>
      <w:r w:rsidRPr="00BB387E">
        <w:rPr>
          <w:rFonts w:ascii="Times New Roman" w:eastAsia="Times New Roman" w:hAnsi="Times New Roman" w:cs="Times New Roman"/>
          <w:sz w:val="24"/>
          <w:szCs w:val="24"/>
          <w:lang w:val="fr-MC" w:eastAsia="ro-RO"/>
        </w:rPr>
        <w:t>pentru</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deloc</w:t>
      </w:r>
      <w:proofErr w:type="spellEnd"/>
      <w:r w:rsidRPr="00BB387E">
        <w:rPr>
          <w:rFonts w:ascii="Times New Roman" w:eastAsia="Times New Roman" w:hAnsi="Times New Roman" w:cs="Times New Roman"/>
          <w:sz w:val="24"/>
          <w:szCs w:val="24"/>
          <w:lang w:val="fr-MC" w:eastAsia="ro-RO"/>
        </w:rPr>
        <w:t>", "</w:t>
      </w:r>
      <w:proofErr w:type="spellStart"/>
      <w:r w:rsidRPr="00BB387E">
        <w:rPr>
          <w:rFonts w:ascii="Times New Roman" w:eastAsia="Times New Roman" w:hAnsi="Times New Roman" w:cs="Times New Roman"/>
          <w:sz w:val="24"/>
          <w:szCs w:val="24"/>
          <w:lang w:val="fr-MC" w:eastAsia="ro-RO"/>
        </w:rPr>
        <w:t>nerelevant</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sau</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lipsa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răspunsului</w:t>
      </w:r>
      <w:proofErr w:type="spellEnd"/>
    </w:p>
    <w:p w14:paraId="45C75EAE" w14:textId="77777777" w:rsidR="00CF3455" w:rsidRPr="00BB387E" w:rsidRDefault="00CF3455" w:rsidP="00CF3455">
      <w:pPr>
        <w:numPr>
          <w:ilvl w:val="0"/>
          <w:numId w:val="66"/>
        </w:numPr>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BB387E">
        <w:rPr>
          <w:rFonts w:ascii="Times New Roman" w:eastAsia="Times New Roman" w:hAnsi="Times New Roman" w:cs="Times New Roman"/>
          <w:sz w:val="24"/>
          <w:szCs w:val="24"/>
          <w:lang w:val="en-US" w:eastAsia="ro-RO"/>
        </w:rPr>
        <w:t xml:space="preserve">1 </w:t>
      </w:r>
      <w:proofErr w:type="spellStart"/>
      <w:r w:rsidRPr="00BB387E">
        <w:rPr>
          <w:rFonts w:ascii="Times New Roman" w:eastAsia="Times New Roman" w:hAnsi="Times New Roman" w:cs="Times New Roman"/>
          <w:sz w:val="24"/>
          <w:szCs w:val="24"/>
          <w:lang w:val="en-US" w:eastAsia="ro-RO"/>
        </w:rPr>
        <w:t>pentru</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puţin</w:t>
      </w:r>
      <w:proofErr w:type="spellEnd"/>
      <w:r w:rsidRPr="00BB387E">
        <w:rPr>
          <w:rFonts w:ascii="Times New Roman" w:eastAsia="Times New Roman" w:hAnsi="Times New Roman" w:cs="Times New Roman"/>
          <w:sz w:val="24"/>
          <w:szCs w:val="24"/>
          <w:lang w:val="en-US" w:eastAsia="ro-RO"/>
        </w:rPr>
        <w:t>"</w:t>
      </w:r>
    </w:p>
    <w:p w14:paraId="0C88166D" w14:textId="77777777" w:rsidR="00CF3455" w:rsidRPr="00BB387E" w:rsidRDefault="00CF3455" w:rsidP="00CF3455">
      <w:pPr>
        <w:numPr>
          <w:ilvl w:val="0"/>
          <w:numId w:val="66"/>
        </w:numPr>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BB387E">
        <w:rPr>
          <w:rFonts w:ascii="Times New Roman" w:eastAsia="Times New Roman" w:hAnsi="Times New Roman" w:cs="Times New Roman"/>
          <w:sz w:val="24"/>
          <w:szCs w:val="24"/>
          <w:lang w:val="en-US" w:eastAsia="ro-RO"/>
        </w:rPr>
        <w:t xml:space="preserve">2 </w:t>
      </w:r>
      <w:proofErr w:type="spellStart"/>
      <w:r w:rsidRPr="00BB387E">
        <w:rPr>
          <w:rFonts w:ascii="Times New Roman" w:eastAsia="Times New Roman" w:hAnsi="Times New Roman" w:cs="Times New Roman"/>
          <w:sz w:val="24"/>
          <w:szCs w:val="24"/>
          <w:lang w:val="en-US" w:eastAsia="ro-RO"/>
        </w:rPr>
        <w:t>pentru</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mult</w:t>
      </w:r>
      <w:proofErr w:type="spellEnd"/>
      <w:r w:rsidRPr="00BB387E">
        <w:rPr>
          <w:rFonts w:ascii="Times New Roman" w:eastAsia="Times New Roman" w:hAnsi="Times New Roman" w:cs="Times New Roman"/>
          <w:sz w:val="24"/>
          <w:szCs w:val="24"/>
          <w:lang w:val="en-US" w:eastAsia="ro-RO"/>
        </w:rPr>
        <w:t>"</w:t>
      </w:r>
    </w:p>
    <w:p w14:paraId="5BD10593" w14:textId="77777777" w:rsidR="00CF3455" w:rsidRPr="00BB387E" w:rsidRDefault="00CF3455" w:rsidP="00CF3455">
      <w:pPr>
        <w:numPr>
          <w:ilvl w:val="0"/>
          <w:numId w:val="66"/>
        </w:numPr>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3 pentru "foarte mult" şi pentru răspunsul "Da" la întrebarea 7.</w:t>
      </w:r>
    </w:p>
    <w:p w14:paraId="7CCFB828"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 xml:space="preserve">    </w:t>
      </w:r>
    </w:p>
    <w:p w14:paraId="47D8DBFA"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Se va obţine un scor de la 0 la 30. Cu cât scorul va fi mai mare cu atât calitatea vieţii pacientului este mai afectată de boală.</w:t>
      </w:r>
    </w:p>
    <w:p w14:paraId="657BF2FD"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it-IT" w:eastAsia="ro-RO"/>
        </w:rPr>
      </w:pPr>
    </w:p>
    <w:p w14:paraId="5F25C6B3"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Interpretarea scorului:</w:t>
      </w:r>
    </w:p>
    <w:p w14:paraId="4744A55B" w14:textId="77777777" w:rsidR="00CF3455" w:rsidRPr="00BB387E" w:rsidRDefault="00CF3455" w:rsidP="00CF3455">
      <w:p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 xml:space="preserve">    0 -   1 = fără efect asupra calităţii vieţii pacientului</w:t>
      </w:r>
    </w:p>
    <w:p w14:paraId="2F887637" w14:textId="77777777" w:rsidR="00CF3455" w:rsidRPr="00BB387E" w:rsidRDefault="00CF3455" w:rsidP="00CF3455">
      <w:p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 xml:space="preserve">    2 -   5 = efect scăzut asupra calităţii vieţii pacientului</w:t>
      </w:r>
    </w:p>
    <w:p w14:paraId="212BF3E0" w14:textId="77777777" w:rsidR="00CF3455" w:rsidRPr="00BB387E" w:rsidRDefault="00CF3455" w:rsidP="00CF3455">
      <w:p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 xml:space="preserve">    6 - 10 = efect moderat asupra calităţii vieţii pacientului</w:t>
      </w:r>
    </w:p>
    <w:p w14:paraId="2E378E53" w14:textId="77777777" w:rsidR="00CF3455" w:rsidRPr="00BB387E" w:rsidRDefault="00CF3455" w:rsidP="00CF3455">
      <w:p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 xml:space="preserve">  11 - 20 = efect important asupra calităţii vieţii pacientului</w:t>
      </w:r>
    </w:p>
    <w:p w14:paraId="245BD79A" w14:textId="77777777" w:rsidR="00CF3455" w:rsidRPr="00BB387E" w:rsidRDefault="00CF3455" w:rsidP="00CF3455">
      <w:p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 xml:space="preserve">  21 - 30 = efect foarte important asupra calităţii vieţii pacientului.</w:t>
      </w:r>
    </w:p>
    <w:p w14:paraId="726AF36D" w14:textId="77777777" w:rsidR="00CF3455" w:rsidRPr="00BB387E" w:rsidRDefault="00CF3455" w:rsidP="00CF3455">
      <w:pPr>
        <w:autoSpaceDE w:val="0"/>
        <w:autoSpaceDN w:val="0"/>
        <w:adjustRightInd w:val="0"/>
        <w:spacing w:after="0" w:line="240" w:lineRule="auto"/>
        <w:outlineLvl w:val="0"/>
        <w:rPr>
          <w:rFonts w:ascii="Times New Roman" w:eastAsia="Times New Roman" w:hAnsi="Times New Roman" w:cs="Times New Roman"/>
          <w:b/>
          <w:bCs/>
          <w:sz w:val="24"/>
          <w:szCs w:val="24"/>
          <w:lang w:val="it-IT" w:eastAsia="ro-RO"/>
        </w:rPr>
      </w:pPr>
    </w:p>
    <w:p w14:paraId="0C099D8E" w14:textId="77777777" w:rsidR="00CF3455" w:rsidRPr="00BB387E" w:rsidRDefault="00CF3455" w:rsidP="00CF3455">
      <w:pPr>
        <w:autoSpaceDE w:val="0"/>
        <w:autoSpaceDN w:val="0"/>
        <w:adjustRightInd w:val="0"/>
        <w:spacing w:after="0" w:line="240" w:lineRule="auto"/>
        <w:outlineLvl w:val="0"/>
        <w:rPr>
          <w:rFonts w:ascii="Times New Roman" w:eastAsia="Times New Roman" w:hAnsi="Times New Roman" w:cs="Times New Roman"/>
          <w:b/>
          <w:bCs/>
          <w:sz w:val="24"/>
          <w:szCs w:val="24"/>
          <w:lang w:val="it-IT" w:eastAsia="ro-RO"/>
        </w:rPr>
      </w:pPr>
    </w:p>
    <w:p w14:paraId="67EDF4ED" w14:textId="77777777" w:rsidR="00CF3455" w:rsidRPr="00BB387E" w:rsidRDefault="00CF3455" w:rsidP="00CF3455">
      <w:pPr>
        <w:autoSpaceDE w:val="0"/>
        <w:autoSpaceDN w:val="0"/>
        <w:adjustRightInd w:val="0"/>
        <w:spacing w:after="0" w:line="240" w:lineRule="auto"/>
        <w:outlineLvl w:val="0"/>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b/>
          <w:bCs/>
          <w:sz w:val="24"/>
          <w:szCs w:val="24"/>
          <w:lang w:val="it-IT" w:eastAsia="ro-RO"/>
        </w:rPr>
        <w:t xml:space="preserve">Scorul DLQI pentru copii </w:t>
      </w:r>
      <w:r w:rsidRPr="00BB387E">
        <w:rPr>
          <w:rFonts w:ascii="Times New Roman" w:eastAsia="Times New Roman" w:hAnsi="Times New Roman" w:cs="Times New Roman"/>
          <w:sz w:val="24"/>
          <w:szCs w:val="24"/>
          <w:lang w:val="it-IT" w:eastAsia="ro-RO"/>
        </w:rPr>
        <w:t>(</w:t>
      </w:r>
      <w:r w:rsidRPr="00BB387E">
        <w:rPr>
          <w:rFonts w:ascii="Times New Roman" w:eastAsia="Times New Roman" w:hAnsi="Times New Roman" w:cs="Times New Roman"/>
          <w:b/>
          <w:bCs/>
          <w:sz w:val="24"/>
          <w:szCs w:val="24"/>
          <w:lang w:val="it-IT" w:eastAsia="ro-RO"/>
        </w:rPr>
        <w:t>cDLQI</w:t>
      </w:r>
      <w:r w:rsidRPr="00BB387E">
        <w:rPr>
          <w:rFonts w:ascii="Times New Roman" w:eastAsia="Times New Roman" w:hAnsi="Times New Roman" w:cs="Times New Roman"/>
          <w:sz w:val="24"/>
          <w:szCs w:val="24"/>
          <w:lang w:val="it-IT" w:eastAsia="ro-RO"/>
        </w:rPr>
        <w:t>)</w:t>
      </w:r>
    </w:p>
    <w:p w14:paraId="2EDA059C" w14:textId="77777777" w:rsidR="00CF3455" w:rsidRPr="00BB387E" w:rsidRDefault="00CF3455" w:rsidP="00CF3455">
      <w:pPr>
        <w:autoSpaceDE w:val="0"/>
        <w:autoSpaceDN w:val="0"/>
        <w:adjustRightInd w:val="0"/>
        <w:spacing w:after="0" w:line="240" w:lineRule="auto"/>
        <w:rPr>
          <w:rFonts w:ascii="Times New Roman" w:eastAsia="Times New Roman" w:hAnsi="Times New Roman" w:cs="Times New Roman"/>
          <w:sz w:val="24"/>
          <w:szCs w:val="24"/>
          <w:lang w:val="it-IT" w:eastAsia="ro-RO"/>
        </w:rPr>
      </w:pPr>
    </w:p>
    <w:tbl>
      <w:tblPr>
        <w:tblW w:w="9534" w:type="dxa"/>
        <w:tblInd w:w="105" w:type="dxa"/>
        <w:tblLayout w:type="fixed"/>
        <w:tblCellMar>
          <w:left w:w="105" w:type="dxa"/>
          <w:right w:w="105" w:type="dxa"/>
        </w:tblCellMar>
        <w:tblLook w:val="0000" w:firstRow="0" w:lastRow="0" w:firstColumn="0" w:lastColumn="0" w:noHBand="0" w:noVBand="0"/>
      </w:tblPr>
      <w:tblGrid>
        <w:gridCol w:w="5396"/>
        <w:gridCol w:w="4138"/>
      </w:tblGrid>
      <w:tr w:rsidR="00BB387E" w:rsidRPr="00BB387E" w14:paraId="0C5E1F60" w14:textId="77777777" w:rsidTr="00D16E78">
        <w:tc>
          <w:tcPr>
            <w:tcW w:w="5396" w:type="dxa"/>
            <w:tcBorders>
              <w:top w:val="nil"/>
              <w:left w:val="nil"/>
              <w:bottom w:val="nil"/>
              <w:right w:val="nil"/>
            </w:tcBorders>
          </w:tcPr>
          <w:p w14:paraId="7D15FF85"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BB387E">
              <w:rPr>
                <w:rFonts w:ascii="Times New Roman" w:eastAsia="Times New Roman" w:hAnsi="Times New Roman" w:cs="Times New Roman"/>
                <w:sz w:val="24"/>
                <w:szCs w:val="24"/>
                <w:lang w:val="it-IT" w:eastAsia="ro-RO"/>
              </w:rPr>
              <w:t xml:space="preserve">    </w:t>
            </w:r>
            <w:proofErr w:type="spellStart"/>
            <w:r w:rsidRPr="00BB387E">
              <w:rPr>
                <w:rFonts w:ascii="Times New Roman" w:eastAsia="Times New Roman" w:hAnsi="Times New Roman" w:cs="Times New Roman"/>
                <w:sz w:val="24"/>
                <w:szCs w:val="24"/>
                <w:lang w:val="en-US" w:eastAsia="ro-RO"/>
              </w:rPr>
              <w:t>Unitatea</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sanitară</w:t>
            </w:r>
            <w:proofErr w:type="spellEnd"/>
            <w:r w:rsidRPr="00BB387E">
              <w:rPr>
                <w:rFonts w:ascii="Times New Roman" w:eastAsia="Times New Roman" w:hAnsi="Times New Roman" w:cs="Times New Roman"/>
                <w:sz w:val="24"/>
                <w:szCs w:val="24"/>
                <w:lang w:val="en-US" w:eastAsia="ro-RO"/>
              </w:rPr>
              <w:t>:</w:t>
            </w:r>
          </w:p>
        </w:tc>
        <w:tc>
          <w:tcPr>
            <w:tcW w:w="4138" w:type="dxa"/>
            <w:tcBorders>
              <w:top w:val="nil"/>
              <w:left w:val="nil"/>
              <w:bottom w:val="nil"/>
              <w:right w:val="nil"/>
            </w:tcBorders>
          </w:tcPr>
          <w:p w14:paraId="4FF886F4"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4"/>
                <w:szCs w:val="24"/>
                <w:lang w:val="en-US" w:eastAsia="ro-RO"/>
              </w:rPr>
            </w:pPr>
          </w:p>
        </w:tc>
      </w:tr>
      <w:tr w:rsidR="00BB387E" w:rsidRPr="00BB387E" w14:paraId="37F1A0A8" w14:textId="77777777" w:rsidTr="00D16E78">
        <w:tc>
          <w:tcPr>
            <w:tcW w:w="5396" w:type="dxa"/>
            <w:tcBorders>
              <w:top w:val="nil"/>
              <w:left w:val="nil"/>
              <w:bottom w:val="nil"/>
              <w:right w:val="nil"/>
            </w:tcBorders>
          </w:tcPr>
          <w:p w14:paraId="11E66C76"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BB387E">
              <w:rPr>
                <w:rFonts w:ascii="Times New Roman" w:eastAsia="Times New Roman" w:hAnsi="Times New Roman" w:cs="Times New Roman"/>
                <w:sz w:val="24"/>
                <w:szCs w:val="24"/>
                <w:lang w:val="en-US" w:eastAsia="ro-RO"/>
              </w:rPr>
              <w:t xml:space="preserve">    Data:</w:t>
            </w:r>
          </w:p>
        </w:tc>
        <w:tc>
          <w:tcPr>
            <w:tcW w:w="4138" w:type="dxa"/>
            <w:tcBorders>
              <w:top w:val="nil"/>
              <w:left w:val="nil"/>
              <w:bottom w:val="nil"/>
              <w:right w:val="nil"/>
            </w:tcBorders>
          </w:tcPr>
          <w:p w14:paraId="4FDBA263"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4"/>
                <w:szCs w:val="24"/>
                <w:lang w:val="en-US" w:eastAsia="ro-RO"/>
              </w:rPr>
            </w:pPr>
            <w:proofErr w:type="spellStart"/>
            <w:r w:rsidRPr="00BB387E">
              <w:rPr>
                <w:rFonts w:ascii="Times New Roman" w:eastAsia="Times New Roman" w:hAnsi="Times New Roman" w:cs="Times New Roman"/>
                <w:sz w:val="24"/>
                <w:szCs w:val="24"/>
                <w:lang w:val="en-US" w:eastAsia="ro-RO"/>
              </w:rPr>
              <w:t>Scor</w:t>
            </w:r>
            <w:proofErr w:type="spellEnd"/>
            <w:r w:rsidRPr="00BB387E">
              <w:rPr>
                <w:rFonts w:ascii="Times New Roman" w:eastAsia="Times New Roman" w:hAnsi="Times New Roman" w:cs="Times New Roman"/>
                <w:sz w:val="24"/>
                <w:szCs w:val="24"/>
                <w:lang w:val="en-US" w:eastAsia="ro-RO"/>
              </w:rPr>
              <w:t>:</w:t>
            </w:r>
          </w:p>
        </w:tc>
      </w:tr>
      <w:tr w:rsidR="00BB387E" w:rsidRPr="00BB387E" w14:paraId="4305872E" w14:textId="77777777" w:rsidTr="00D16E78">
        <w:tc>
          <w:tcPr>
            <w:tcW w:w="5396" w:type="dxa"/>
            <w:tcBorders>
              <w:top w:val="nil"/>
              <w:left w:val="nil"/>
              <w:bottom w:val="nil"/>
              <w:right w:val="nil"/>
            </w:tcBorders>
          </w:tcPr>
          <w:p w14:paraId="4BAD2E10"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Nume</w:t>
            </w:r>
            <w:proofErr w:type="spellEnd"/>
            <w:r w:rsidRPr="00BB387E">
              <w:rPr>
                <w:rFonts w:ascii="Times New Roman" w:eastAsia="Times New Roman" w:hAnsi="Times New Roman" w:cs="Times New Roman"/>
                <w:sz w:val="24"/>
                <w:szCs w:val="24"/>
                <w:lang w:val="en-US" w:eastAsia="ro-RO"/>
              </w:rPr>
              <w:t>:</w:t>
            </w:r>
          </w:p>
          <w:p w14:paraId="4DCCFE45"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Nume</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parinti</w:t>
            </w:r>
            <w:proofErr w:type="spellEnd"/>
            <w:r w:rsidRPr="00BB387E">
              <w:rPr>
                <w:rFonts w:ascii="Times New Roman" w:eastAsia="Times New Roman" w:hAnsi="Times New Roman" w:cs="Times New Roman"/>
                <w:sz w:val="24"/>
                <w:szCs w:val="24"/>
                <w:lang w:val="en-US" w:eastAsia="ro-RO"/>
              </w:rPr>
              <w:t>:</w:t>
            </w:r>
          </w:p>
        </w:tc>
        <w:tc>
          <w:tcPr>
            <w:tcW w:w="4138" w:type="dxa"/>
            <w:tcBorders>
              <w:top w:val="nil"/>
              <w:left w:val="nil"/>
              <w:bottom w:val="nil"/>
              <w:right w:val="nil"/>
            </w:tcBorders>
          </w:tcPr>
          <w:p w14:paraId="4C436A78"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Vârsta:</w:t>
            </w:r>
          </w:p>
          <w:p w14:paraId="5158496C"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Nume si parafa medic</w:t>
            </w:r>
          </w:p>
        </w:tc>
      </w:tr>
      <w:tr w:rsidR="00CF3455" w:rsidRPr="00BB387E" w14:paraId="4A840751" w14:textId="77777777" w:rsidTr="00D16E78">
        <w:tc>
          <w:tcPr>
            <w:tcW w:w="5396" w:type="dxa"/>
            <w:tcBorders>
              <w:top w:val="nil"/>
              <w:left w:val="nil"/>
              <w:bottom w:val="nil"/>
              <w:right w:val="nil"/>
            </w:tcBorders>
          </w:tcPr>
          <w:p w14:paraId="461FCC79"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BB387E">
              <w:rPr>
                <w:rFonts w:ascii="Times New Roman" w:eastAsia="Times New Roman" w:hAnsi="Times New Roman" w:cs="Times New Roman"/>
                <w:sz w:val="24"/>
                <w:szCs w:val="24"/>
                <w:lang w:val="it-IT" w:eastAsia="ro-RO"/>
              </w:rPr>
              <w:t xml:space="preserve">    </w:t>
            </w:r>
            <w:proofErr w:type="spellStart"/>
            <w:r w:rsidRPr="00BB387E">
              <w:rPr>
                <w:rFonts w:ascii="Times New Roman" w:eastAsia="Times New Roman" w:hAnsi="Times New Roman" w:cs="Times New Roman"/>
                <w:sz w:val="24"/>
                <w:szCs w:val="24"/>
                <w:lang w:val="en-US" w:eastAsia="ro-RO"/>
              </w:rPr>
              <w:t>Adresa</w:t>
            </w:r>
            <w:proofErr w:type="spellEnd"/>
            <w:r w:rsidRPr="00BB387E">
              <w:rPr>
                <w:rFonts w:ascii="Times New Roman" w:eastAsia="Times New Roman" w:hAnsi="Times New Roman" w:cs="Times New Roman"/>
                <w:sz w:val="24"/>
                <w:szCs w:val="24"/>
                <w:lang w:val="en-US" w:eastAsia="ro-RO"/>
              </w:rPr>
              <w:t>:</w:t>
            </w:r>
          </w:p>
        </w:tc>
        <w:tc>
          <w:tcPr>
            <w:tcW w:w="4138" w:type="dxa"/>
            <w:tcBorders>
              <w:top w:val="nil"/>
              <w:left w:val="nil"/>
              <w:bottom w:val="nil"/>
              <w:right w:val="nil"/>
            </w:tcBorders>
          </w:tcPr>
          <w:p w14:paraId="4CF412DA"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BB387E">
              <w:rPr>
                <w:rFonts w:ascii="Times New Roman" w:eastAsia="Times New Roman" w:hAnsi="Times New Roman" w:cs="Times New Roman"/>
                <w:sz w:val="24"/>
                <w:szCs w:val="24"/>
                <w:lang w:val="en-US" w:eastAsia="ro-RO"/>
              </w:rPr>
              <w:t>Diagnostic:</w:t>
            </w:r>
          </w:p>
        </w:tc>
      </w:tr>
    </w:tbl>
    <w:p w14:paraId="46198B43" w14:textId="77777777" w:rsidR="00CF3455" w:rsidRPr="00BB387E" w:rsidRDefault="00CF3455" w:rsidP="00CF3455">
      <w:pPr>
        <w:autoSpaceDE w:val="0"/>
        <w:autoSpaceDN w:val="0"/>
        <w:adjustRightInd w:val="0"/>
        <w:spacing w:after="0" w:line="240" w:lineRule="auto"/>
        <w:rPr>
          <w:rFonts w:ascii="Times New Roman" w:eastAsia="Times New Roman" w:hAnsi="Times New Roman" w:cs="Times New Roman"/>
          <w:sz w:val="24"/>
          <w:szCs w:val="24"/>
          <w:lang w:val="en-US" w:eastAsia="ro-RO"/>
        </w:rPr>
      </w:pPr>
    </w:p>
    <w:p w14:paraId="5D006533"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pt-BR" w:eastAsia="ro-RO"/>
        </w:rPr>
      </w:pPr>
      <w:r w:rsidRPr="00BB387E">
        <w:rPr>
          <w:rFonts w:ascii="Times New Roman" w:eastAsia="Times New Roman" w:hAnsi="Times New Roman" w:cs="Times New Roman"/>
          <w:sz w:val="24"/>
          <w:szCs w:val="24"/>
          <w:lang w:val="pt-BR" w:eastAsia="ro-RO"/>
        </w:rPr>
        <w:t>Scopul acestui chestionar este de a măsura cât de mult v-a afectat viaţa ÎN ULTIMA SĂPTĂMÂNĂ problema dvs. de piele. Vă rugăm să bifaţi câte o căsuţă pentru fiecare întrebare.</w:t>
      </w:r>
    </w:p>
    <w:p w14:paraId="733749E3"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pt-BR" w:eastAsia="ro-RO"/>
        </w:rPr>
      </w:pPr>
      <w:r w:rsidRPr="00BB387E">
        <w:rPr>
          <w:rFonts w:ascii="Times New Roman" w:eastAsia="Times New Roman" w:hAnsi="Times New Roman" w:cs="Times New Roman"/>
          <w:sz w:val="24"/>
          <w:szCs w:val="24"/>
          <w:lang w:val="pt-BR" w:eastAsia="ro-RO"/>
        </w:rPr>
        <w:t xml:space="preserve">    </w:t>
      </w:r>
    </w:p>
    <w:p w14:paraId="2B1A8D0A" w14:textId="77777777" w:rsidR="00CF3455" w:rsidRPr="00BB387E" w:rsidRDefault="00CF3455" w:rsidP="00CF3455">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1. </w:t>
      </w:r>
      <w:proofErr w:type="spellStart"/>
      <w:r w:rsidRPr="00BB387E">
        <w:rPr>
          <w:rFonts w:ascii="Times New Roman" w:eastAsia="Times New Roman" w:hAnsi="Times New Roman" w:cs="Times New Roman"/>
          <w:sz w:val="24"/>
          <w:szCs w:val="24"/>
          <w:lang w:val="fr-MC" w:eastAsia="ro-RO"/>
        </w:rPr>
        <w:t>În</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ultima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săptămână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cât</w:t>
      </w:r>
      <w:proofErr w:type="spell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 xml:space="preserve"> ai </w:t>
      </w:r>
      <w:proofErr w:type="spellStart"/>
      <w:r w:rsidRPr="00BB387E">
        <w:rPr>
          <w:rFonts w:ascii="Times New Roman" w:eastAsia="Times New Roman" w:hAnsi="Times New Roman" w:cs="Times New Roman"/>
          <w:sz w:val="24"/>
          <w:szCs w:val="24"/>
          <w:lang w:val="fr-MC" w:eastAsia="ro-RO"/>
        </w:rPr>
        <w:t>avut</w:t>
      </w:r>
      <w:proofErr w:type="spellEnd"/>
      <w:r w:rsidRPr="00BB387E">
        <w:rPr>
          <w:rFonts w:ascii="Times New Roman" w:eastAsia="Times New Roman" w:hAnsi="Times New Roman" w:cs="Times New Roman"/>
          <w:sz w:val="24"/>
          <w:szCs w:val="24"/>
          <w:lang w:val="fr-MC" w:eastAsia="ro-RO"/>
        </w:rPr>
        <w:t xml:space="preserve"> la </w:t>
      </w:r>
      <w:proofErr w:type="spellStart"/>
      <w:r w:rsidRPr="00BB387E">
        <w:rPr>
          <w:rFonts w:ascii="Times New Roman" w:eastAsia="Times New Roman" w:hAnsi="Times New Roman" w:cs="Times New Roman"/>
          <w:sz w:val="24"/>
          <w:szCs w:val="24"/>
          <w:lang w:val="fr-MC" w:eastAsia="ro-RO"/>
        </w:rPr>
        <w:t>nivelul</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pielii</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senzaţia</w:t>
      </w:r>
      <w:proofErr w:type="spell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b/>
          <w:bCs/>
          <w:sz w:val="24"/>
          <w:szCs w:val="24"/>
          <w:lang w:val="fr-MC" w:eastAsia="ro-RO"/>
        </w:rPr>
        <w:t>mâncărime</w:t>
      </w:r>
      <w:proofErr w:type="spell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rană</w:t>
      </w:r>
      <w:proofErr w:type="spell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durere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sau</w:t>
      </w:r>
      <w:proofErr w:type="spellEnd"/>
      <w:r w:rsidRPr="00BB387E">
        <w:rPr>
          <w:rFonts w:ascii="Times New Roman" w:eastAsia="Times New Roman" w:hAnsi="Times New Roman" w:cs="Times New Roman"/>
          <w:sz w:val="24"/>
          <w:szCs w:val="24"/>
          <w:lang w:val="fr-MC" w:eastAsia="ro-RO"/>
        </w:rPr>
        <w:t xml:space="preserve"> ai </w:t>
      </w:r>
      <w:proofErr w:type="spellStart"/>
      <w:r w:rsidRPr="00BB387E">
        <w:rPr>
          <w:rFonts w:ascii="Times New Roman" w:eastAsia="Times New Roman" w:hAnsi="Times New Roman" w:cs="Times New Roman"/>
          <w:sz w:val="24"/>
          <w:szCs w:val="24"/>
          <w:lang w:val="fr-MC" w:eastAsia="ro-RO"/>
        </w:rPr>
        <w:t>simţit</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nevoia</w:t>
      </w:r>
      <w:proofErr w:type="spellEnd"/>
      <w:r w:rsidRPr="00BB387E">
        <w:rPr>
          <w:rFonts w:ascii="Times New Roman" w:eastAsia="Times New Roman" w:hAnsi="Times New Roman" w:cs="Times New Roman"/>
          <w:b/>
          <w:bCs/>
          <w:sz w:val="24"/>
          <w:szCs w:val="24"/>
          <w:lang w:val="fr-MC" w:eastAsia="ro-RO"/>
        </w:rPr>
        <w:t xml:space="preserve"> de a te </w:t>
      </w:r>
      <w:proofErr w:type="spellStart"/>
      <w:proofErr w:type="gramStart"/>
      <w:r w:rsidRPr="00BB387E">
        <w:rPr>
          <w:rFonts w:ascii="Times New Roman" w:eastAsia="Times New Roman" w:hAnsi="Times New Roman" w:cs="Times New Roman"/>
          <w:b/>
          <w:bCs/>
          <w:sz w:val="24"/>
          <w:szCs w:val="24"/>
          <w:lang w:val="fr-MC" w:eastAsia="ro-RO"/>
        </w:rPr>
        <w:t>scărpina</w:t>
      </w:r>
      <w:proofErr w:type="spellEnd"/>
      <w:r w:rsidRPr="00BB387E">
        <w:rPr>
          <w:rFonts w:ascii="Times New Roman" w:eastAsia="Times New Roman" w:hAnsi="Times New Roman" w:cs="Times New Roman"/>
          <w:sz w:val="24"/>
          <w:szCs w:val="24"/>
          <w:lang w:val="fr-MC" w:eastAsia="ro-RO"/>
        </w:rPr>
        <w:t>?</w:t>
      </w:r>
      <w:proofErr w:type="gramEnd"/>
    </w:p>
    <w:p w14:paraId="34A190F9"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roofErr w:type="spellStart"/>
      <w:r w:rsidRPr="00BB387E">
        <w:rPr>
          <w:rFonts w:ascii="Times New Roman" w:eastAsia="Times New Roman" w:hAnsi="Times New Roman" w:cs="Times New Roman"/>
          <w:sz w:val="24"/>
          <w:szCs w:val="24"/>
          <w:lang w:val="fr-MC" w:eastAsia="ro-RO"/>
        </w:rPr>
        <w:t>Foarte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Destul</w:t>
      </w:r>
      <w:proofErr w:type="spell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Doar</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puţin</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Deloc</w:t>
      </w:r>
      <w:proofErr w:type="spellEnd"/>
    </w:p>
    <w:p w14:paraId="35438037"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799A9D10" w14:textId="77777777" w:rsidR="00CF3455" w:rsidRPr="00BB387E" w:rsidRDefault="00CF3455" w:rsidP="00CF3455">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2. </w:t>
      </w:r>
      <w:proofErr w:type="spellStart"/>
      <w:r w:rsidRPr="00BB387E">
        <w:rPr>
          <w:rFonts w:ascii="Times New Roman" w:eastAsia="Times New Roman" w:hAnsi="Times New Roman" w:cs="Times New Roman"/>
          <w:sz w:val="24"/>
          <w:szCs w:val="24"/>
          <w:lang w:val="fr-MC" w:eastAsia="ro-RO"/>
        </w:rPr>
        <w:t>În</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ultima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săptămână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cât</w:t>
      </w:r>
      <w:proofErr w:type="spellEnd"/>
      <w:r w:rsidRPr="00BB387E">
        <w:rPr>
          <w:rFonts w:ascii="Times New Roman" w:eastAsia="Times New Roman" w:hAnsi="Times New Roman" w:cs="Times New Roman"/>
          <w:sz w:val="24"/>
          <w:szCs w:val="24"/>
          <w:lang w:val="fr-MC" w:eastAsia="ro-RO"/>
        </w:rPr>
        <w:t xml:space="preserve"> ai </w:t>
      </w:r>
      <w:proofErr w:type="spellStart"/>
      <w:r w:rsidRPr="00BB387E">
        <w:rPr>
          <w:rFonts w:ascii="Times New Roman" w:eastAsia="Times New Roman" w:hAnsi="Times New Roman" w:cs="Times New Roman"/>
          <w:sz w:val="24"/>
          <w:szCs w:val="24"/>
          <w:lang w:val="fr-MC" w:eastAsia="ro-RO"/>
        </w:rPr>
        <w:t>fost</w:t>
      </w:r>
      <w:proofErr w:type="spell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b/>
          <w:bCs/>
          <w:sz w:val="24"/>
          <w:szCs w:val="24"/>
          <w:lang w:val="fr-MC" w:eastAsia="ro-RO"/>
        </w:rPr>
        <w:t>jenat</w:t>
      </w:r>
      <w:proofErr w:type="spell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sau</w:t>
      </w:r>
      <w:proofErr w:type="spell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conştient</w:t>
      </w:r>
      <w:proofErr w:type="spellEnd"/>
      <w:r w:rsidRPr="00BB387E">
        <w:rPr>
          <w:rFonts w:ascii="Times New Roman" w:eastAsia="Times New Roman" w:hAnsi="Times New Roman" w:cs="Times New Roman"/>
          <w:b/>
          <w:bCs/>
          <w:sz w:val="24"/>
          <w:szCs w:val="24"/>
          <w:lang w:val="fr-MC" w:eastAsia="ro-RO"/>
        </w:rPr>
        <w:t xml:space="preserve"> de </w:t>
      </w:r>
      <w:proofErr w:type="spellStart"/>
      <w:r w:rsidRPr="00BB387E">
        <w:rPr>
          <w:rFonts w:ascii="Times New Roman" w:eastAsia="Times New Roman" w:hAnsi="Times New Roman" w:cs="Times New Roman"/>
          <w:b/>
          <w:bCs/>
          <w:sz w:val="24"/>
          <w:szCs w:val="24"/>
          <w:lang w:val="fr-MC" w:eastAsia="ro-RO"/>
        </w:rPr>
        <w:t>boală</w:t>
      </w:r>
      <w:proofErr w:type="spell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indispus</w:t>
      </w:r>
      <w:proofErr w:type="spell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sau</w:t>
      </w:r>
      <w:proofErr w:type="spell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trist</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datorită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pielii</w:t>
      </w:r>
      <w:proofErr w:type="spellEnd"/>
      <w:r w:rsidRPr="00BB387E">
        <w:rPr>
          <w:rFonts w:ascii="Times New Roman" w:eastAsia="Times New Roman" w:hAnsi="Times New Roman" w:cs="Times New Roman"/>
          <w:sz w:val="24"/>
          <w:szCs w:val="24"/>
          <w:lang w:val="fr-MC" w:eastAsia="ro-RO"/>
        </w:rPr>
        <w:t xml:space="preserve"> </w:t>
      </w:r>
      <w:proofErr w:type="gramStart"/>
      <w:r w:rsidRPr="00BB387E">
        <w:rPr>
          <w:rFonts w:ascii="Times New Roman" w:eastAsia="Times New Roman" w:hAnsi="Times New Roman" w:cs="Times New Roman"/>
          <w:sz w:val="24"/>
          <w:szCs w:val="24"/>
          <w:lang w:val="fr-MC" w:eastAsia="ro-RO"/>
        </w:rPr>
        <w:t>tale?</w:t>
      </w:r>
      <w:proofErr w:type="gramEnd"/>
    </w:p>
    <w:p w14:paraId="3B885BE9"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roofErr w:type="spellStart"/>
      <w:r w:rsidRPr="00BB387E">
        <w:rPr>
          <w:rFonts w:ascii="Times New Roman" w:eastAsia="Times New Roman" w:hAnsi="Times New Roman" w:cs="Times New Roman"/>
          <w:sz w:val="24"/>
          <w:szCs w:val="24"/>
          <w:lang w:val="fr-MC" w:eastAsia="ro-RO"/>
        </w:rPr>
        <w:t>Foarte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Destul</w:t>
      </w:r>
      <w:proofErr w:type="spell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Doar</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puţin</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Deloc</w:t>
      </w:r>
      <w:proofErr w:type="spellEnd"/>
    </w:p>
    <w:p w14:paraId="793ABF1A"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5DC230E5" w14:textId="77777777" w:rsidR="00CF3455" w:rsidRPr="00BB387E" w:rsidRDefault="00CF3455" w:rsidP="00CF3455">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3. </w:t>
      </w:r>
      <w:proofErr w:type="spellStart"/>
      <w:r w:rsidRPr="00BB387E">
        <w:rPr>
          <w:rFonts w:ascii="Times New Roman" w:eastAsia="Times New Roman" w:hAnsi="Times New Roman" w:cs="Times New Roman"/>
          <w:sz w:val="24"/>
          <w:szCs w:val="24"/>
          <w:lang w:val="fr-MC" w:eastAsia="ro-RO"/>
        </w:rPr>
        <w:t>În</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ultima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săptămână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cât</w:t>
      </w:r>
      <w:proofErr w:type="spell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ţi</w:t>
      </w:r>
      <w:proofErr w:type="spellEnd"/>
      <w:r w:rsidRPr="00BB387E">
        <w:rPr>
          <w:rFonts w:ascii="Times New Roman" w:eastAsia="Times New Roman" w:hAnsi="Times New Roman" w:cs="Times New Roman"/>
          <w:sz w:val="24"/>
          <w:szCs w:val="24"/>
          <w:lang w:val="fr-MC" w:eastAsia="ro-RO"/>
        </w:rPr>
        <w:t xml:space="preserve">-a </w:t>
      </w:r>
      <w:proofErr w:type="spellStart"/>
      <w:r w:rsidRPr="00BB387E">
        <w:rPr>
          <w:rFonts w:ascii="Times New Roman" w:eastAsia="Times New Roman" w:hAnsi="Times New Roman" w:cs="Times New Roman"/>
          <w:sz w:val="24"/>
          <w:szCs w:val="24"/>
          <w:lang w:val="fr-MC" w:eastAsia="ro-RO"/>
        </w:rPr>
        <w:t>influenţat</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pielea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relaţiile</w:t>
      </w:r>
      <w:proofErr w:type="spell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cu</w:t>
      </w:r>
      <w:proofErr w:type="spellEnd"/>
      <w:r w:rsidRPr="00BB387E">
        <w:rPr>
          <w:rFonts w:ascii="Times New Roman" w:eastAsia="Times New Roman" w:hAnsi="Times New Roman" w:cs="Times New Roman"/>
          <w:b/>
          <w:bCs/>
          <w:sz w:val="24"/>
          <w:szCs w:val="24"/>
          <w:lang w:val="fr-MC" w:eastAsia="ro-RO"/>
        </w:rPr>
        <w:t xml:space="preserve"> </w:t>
      </w:r>
      <w:proofErr w:type="spellStart"/>
      <w:proofErr w:type="gramStart"/>
      <w:r w:rsidRPr="00BB387E">
        <w:rPr>
          <w:rFonts w:ascii="Times New Roman" w:eastAsia="Times New Roman" w:hAnsi="Times New Roman" w:cs="Times New Roman"/>
          <w:b/>
          <w:bCs/>
          <w:sz w:val="24"/>
          <w:szCs w:val="24"/>
          <w:lang w:val="fr-MC" w:eastAsia="ro-RO"/>
        </w:rPr>
        <w:t>prietenii</w:t>
      </w:r>
      <w:proofErr w:type="spellEnd"/>
      <w:r w:rsidRPr="00BB387E">
        <w:rPr>
          <w:rFonts w:ascii="Times New Roman" w:eastAsia="Times New Roman" w:hAnsi="Times New Roman" w:cs="Times New Roman"/>
          <w:sz w:val="24"/>
          <w:szCs w:val="24"/>
          <w:lang w:val="fr-MC" w:eastAsia="ro-RO"/>
        </w:rPr>
        <w:t>?</w:t>
      </w:r>
      <w:proofErr w:type="gramEnd"/>
    </w:p>
    <w:p w14:paraId="7DDAA31F"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roofErr w:type="spellStart"/>
      <w:r w:rsidRPr="00BB387E">
        <w:rPr>
          <w:rFonts w:ascii="Times New Roman" w:eastAsia="Times New Roman" w:hAnsi="Times New Roman" w:cs="Times New Roman"/>
          <w:sz w:val="24"/>
          <w:szCs w:val="24"/>
          <w:lang w:val="fr-MC" w:eastAsia="ro-RO"/>
        </w:rPr>
        <w:t>Foarte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Destul</w:t>
      </w:r>
      <w:proofErr w:type="spell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Doar</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puţin</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Deloc</w:t>
      </w:r>
      <w:proofErr w:type="spellEnd"/>
    </w:p>
    <w:p w14:paraId="47B0C59C"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6399DA7F" w14:textId="77777777" w:rsidR="00CF3455" w:rsidRPr="00BB387E" w:rsidRDefault="00CF3455" w:rsidP="00CF3455">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4. </w:t>
      </w:r>
      <w:proofErr w:type="spellStart"/>
      <w:r w:rsidRPr="00BB387E">
        <w:rPr>
          <w:rFonts w:ascii="Times New Roman" w:eastAsia="Times New Roman" w:hAnsi="Times New Roman" w:cs="Times New Roman"/>
          <w:sz w:val="24"/>
          <w:szCs w:val="24"/>
          <w:lang w:val="fr-MC" w:eastAsia="ro-RO"/>
        </w:rPr>
        <w:t>În</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ultima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săptămână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cât</w:t>
      </w:r>
      <w:proofErr w:type="spell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 xml:space="preserve"> te-ai </w:t>
      </w:r>
      <w:proofErr w:type="spellStart"/>
      <w:r w:rsidRPr="00BB387E">
        <w:rPr>
          <w:rFonts w:ascii="Times New Roman" w:eastAsia="Times New Roman" w:hAnsi="Times New Roman" w:cs="Times New Roman"/>
          <w:sz w:val="24"/>
          <w:szCs w:val="24"/>
          <w:lang w:val="fr-MC" w:eastAsia="ro-RO"/>
        </w:rPr>
        <w:t>schimbat</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sau</w:t>
      </w:r>
      <w:proofErr w:type="spellEnd"/>
      <w:r w:rsidRPr="00BB387E">
        <w:rPr>
          <w:rFonts w:ascii="Times New Roman" w:eastAsia="Times New Roman" w:hAnsi="Times New Roman" w:cs="Times New Roman"/>
          <w:sz w:val="24"/>
          <w:szCs w:val="24"/>
          <w:lang w:val="fr-MC" w:eastAsia="ro-RO"/>
        </w:rPr>
        <w:t xml:space="preserve"> ai </w:t>
      </w:r>
      <w:proofErr w:type="spellStart"/>
      <w:r w:rsidRPr="00BB387E">
        <w:rPr>
          <w:rFonts w:ascii="Times New Roman" w:eastAsia="Times New Roman" w:hAnsi="Times New Roman" w:cs="Times New Roman"/>
          <w:sz w:val="24"/>
          <w:szCs w:val="24"/>
          <w:lang w:val="fr-MC" w:eastAsia="ro-RO"/>
        </w:rPr>
        <w:t>purtat</w:t>
      </w:r>
      <w:proofErr w:type="spellEnd"/>
      <w:r w:rsidRPr="00BB387E">
        <w:rPr>
          <w:rFonts w:ascii="Times New Roman" w:eastAsia="Times New Roman" w:hAnsi="Times New Roman" w:cs="Times New Roman"/>
          <w:sz w:val="24"/>
          <w:szCs w:val="24"/>
          <w:lang w:val="fr-MC" w:eastAsia="ro-RO"/>
        </w:rPr>
        <w:t xml:space="preserve"> </w:t>
      </w:r>
      <w:r w:rsidRPr="00BB387E">
        <w:rPr>
          <w:rFonts w:ascii="Times New Roman" w:eastAsia="Times New Roman" w:hAnsi="Times New Roman" w:cs="Times New Roman"/>
          <w:b/>
          <w:bCs/>
          <w:sz w:val="24"/>
          <w:szCs w:val="24"/>
          <w:lang w:val="fr-MC" w:eastAsia="ro-RO"/>
        </w:rPr>
        <w:t xml:space="preserve">haine </w:t>
      </w:r>
      <w:proofErr w:type="spellStart"/>
      <w:r w:rsidRPr="00BB387E">
        <w:rPr>
          <w:rFonts w:ascii="Times New Roman" w:eastAsia="Times New Roman" w:hAnsi="Times New Roman" w:cs="Times New Roman"/>
          <w:b/>
          <w:bCs/>
          <w:sz w:val="24"/>
          <w:szCs w:val="24"/>
          <w:lang w:val="fr-MC" w:eastAsia="ro-RO"/>
        </w:rPr>
        <w:t>sau</w:t>
      </w:r>
      <w:proofErr w:type="spell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încălţăminte</w:t>
      </w:r>
      <w:proofErr w:type="spell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diferită</w:t>
      </w:r>
      <w:proofErr w:type="spell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sau</w:t>
      </w:r>
      <w:proofErr w:type="spell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specială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din</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cauza</w:t>
      </w:r>
      <w:proofErr w:type="spellEnd"/>
      <w:r w:rsidRPr="00BB387E">
        <w:rPr>
          <w:rFonts w:ascii="Times New Roman" w:eastAsia="Times New Roman" w:hAnsi="Times New Roman" w:cs="Times New Roman"/>
          <w:sz w:val="24"/>
          <w:szCs w:val="24"/>
          <w:lang w:val="fr-MC" w:eastAsia="ro-RO"/>
        </w:rPr>
        <w:t xml:space="preserve"> </w:t>
      </w:r>
      <w:proofErr w:type="spellStart"/>
      <w:proofErr w:type="gramStart"/>
      <w:r w:rsidRPr="00BB387E">
        <w:rPr>
          <w:rFonts w:ascii="Times New Roman" w:eastAsia="Times New Roman" w:hAnsi="Times New Roman" w:cs="Times New Roman"/>
          <w:sz w:val="24"/>
          <w:szCs w:val="24"/>
          <w:lang w:val="fr-MC" w:eastAsia="ro-RO"/>
        </w:rPr>
        <w:t>pielii</w:t>
      </w:r>
      <w:proofErr w:type="spellEnd"/>
      <w:r w:rsidRPr="00BB387E">
        <w:rPr>
          <w:rFonts w:ascii="Times New Roman" w:eastAsia="Times New Roman" w:hAnsi="Times New Roman" w:cs="Times New Roman"/>
          <w:sz w:val="24"/>
          <w:szCs w:val="24"/>
          <w:lang w:val="fr-MC" w:eastAsia="ro-RO"/>
        </w:rPr>
        <w:t>?</w:t>
      </w:r>
      <w:proofErr w:type="gramEnd"/>
    </w:p>
    <w:p w14:paraId="20601866"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roofErr w:type="spellStart"/>
      <w:r w:rsidRPr="00BB387E">
        <w:rPr>
          <w:rFonts w:ascii="Times New Roman" w:eastAsia="Times New Roman" w:hAnsi="Times New Roman" w:cs="Times New Roman"/>
          <w:sz w:val="24"/>
          <w:szCs w:val="24"/>
          <w:lang w:val="fr-MC" w:eastAsia="ro-RO"/>
        </w:rPr>
        <w:t>Foarte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Destul</w:t>
      </w:r>
      <w:proofErr w:type="spell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Doar</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puţin</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Deloc</w:t>
      </w:r>
      <w:proofErr w:type="spellEnd"/>
    </w:p>
    <w:p w14:paraId="2194C7DD"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63C435B6" w14:textId="77777777" w:rsidR="00CF3455" w:rsidRPr="00BB387E" w:rsidRDefault="00CF3455" w:rsidP="00CF3455">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5. </w:t>
      </w:r>
      <w:proofErr w:type="spellStart"/>
      <w:r w:rsidRPr="00BB387E">
        <w:rPr>
          <w:rFonts w:ascii="Times New Roman" w:eastAsia="Times New Roman" w:hAnsi="Times New Roman" w:cs="Times New Roman"/>
          <w:sz w:val="24"/>
          <w:szCs w:val="24"/>
          <w:lang w:val="fr-MC" w:eastAsia="ro-RO"/>
        </w:rPr>
        <w:t>În</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ultima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săptămână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cât</w:t>
      </w:r>
      <w:proofErr w:type="spell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 xml:space="preserve"> a </w:t>
      </w:r>
      <w:proofErr w:type="spellStart"/>
      <w:r w:rsidRPr="00BB387E">
        <w:rPr>
          <w:rFonts w:ascii="Times New Roman" w:eastAsia="Times New Roman" w:hAnsi="Times New Roman" w:cs="Times New Roman"/>
          <w:sz w:val="24"/>
          <w:szCs w:val="24"/>
          <w:lang w:val="fr-MC" w:eastAsia="ro-RO"/>
        </w:rPr>
        <w:t>influenţat</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pielea</w:t>
      </w:r>
      <w:proofErr w:type="spellEnd"/>
      <w:r w:rsidRPr="00BB387E">
        <w:rPr>
          <w:rFonts w:ascii="Times New Roman" w:eastAsia="Times New Roman" w:hAnsi="Times New Roman" w:cs="Times New Roman"/>
          <w:sz w:val="24"/>
          <w:szCs w:val="24"/>
          <w:lang w:val="fr-MC" w:eastAsia="ro-RO"/>
        </w:rPr>
        <w:t xml:space="preserve"> ta </w:t>
      </w:r>
      <w:proofErr w:type="spellStart"/>
      <w:r w:rsidRPr="00BB387E">
        <w:rPr>
          <w:rFonts w:ascii="Times New Roman" w:eastAsia="Times New Roman" w:hAnsi="Times New Roman" w:cs="Times New Roman"/>
          <w:b/>
          <w:bCs/>
          <w:sz w:val="24"/>
          <w:szCs w:val="24"/>
          <w:lang w:val="fr-MC" w:eastAsia="ro-RO"/>
        </w:rPr>
        <w:t>ieşitul</w:t>
      </w:r>
      <w:proofErr w:type="spell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afară</w:t>
      </w:r>
      <w:proofErr w:type="spell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jocurile</w:t>
      </w:r>
      <w:proofErr w:type="spell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sau</w:t>
      </w:r>
      <w:proofErr w:type="spell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activităţile</w:t>
      </w:r>
      <w:proofErr w:type="spellEnd"/>
      <w:r w:rsidRPr="00BB387E">
        <w:rPr>
          <w:rFonts w:ascii="Times New Roman" w:eastAsia="Times New Roman" w:hAnsi="Times New Roman" w:cs="Times New Roman"/>
          <w:b/>
          <w:bCs/>
          <w:sz w:val="24"/>
          <w:szCs w:val="24"/>
          <w:lang w:val="fr-MC" w:eastAsia="ro-RO"/>
        </w:rPr>
        <w:t xml:space="preserve"> </w:t>
      </w:r>
      <w:proofErr w:type="spellStart"/>
      <w:proofErr w:type="gramStart"/>
      <w:r w:rsidRPr="00BB387E">
        <w:rPr>
          <w:rFonts w:ascii="Times New Roman" w:eastAsia="Times New Roman" w:hAnsi="Times New Roman" w:cs="Times New Roman"/>
          <w:b/>
          <w:bCs/>
          <w:sz w:val="24"/>
          <w:szCs w:val="24"/>
          <w:lang w:val="fr-MC" w:eastAsia="ro-RO"/>
        </w:rPr>
        <w:t>preferate</w:t>
      </w:r>
      <w:proofErr w:type="spellEnd"/>
      <w:r w:rsidRPr="00BB387E">
        <w:rPr>
          <w:rFonts w:ascii="Times New Roman" w:eastAsia="Times New Roman" w:hAnsi="Times New Roman" w:cs="Times New Roman"/>
          <w:sz w:val="24"/>
          <w:szCs w:val="24"/>
          <w:lang w:val="fr-MC" w:eastAsia="ro-RO"/>
        </w:rPr>
        <w:t>?</w:t>
      </w:r>
      <w:proofErr w:type="gramEnd"/>
    </w:p>
    <w:p w14:paraId="794D6B71"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roofErr w:type="spellStart"/>
      <w:r w:rsidRPr="00BB387E">
        <w:rPr>
          <w:rFonts w:ascii="Times New Roman" w:eastAsia="Times New Roman" w:hAnsi="Times New Roman" w:cs="Times New Roman"/>
          <w:sz w:val="24"/>
          <w:szCs w:val="24"/>
          <w:lang w:val="fr-MC" w:eastAsia="ro-RO"/>
        </w:rPr>
        <w:t>Foarte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Destul</w:t>
      </w:r>
      <w:proofErr w:type="spell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Doar</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puţin</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Deloc</w:t>
      </w:r>
      <w:proofErr w:type="spellEnd"/>
    </w:p>
    <w:p w14:paraId="2A1FD692"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22777715" w14:textId="77777777" w:rsidR="00CF3455" w:rsidRPr="00BB387E" w:rsidRDefault="00CF3455" w:rsidP="00CF3455">
      <w:pPr>
        <w:autoSpaceDE w:val="0"/>
        <w:autoSpaceDN w:val="0"/>
        <w:adjustRightInd w:val="0"/>
        <w:spacing w:after="0" w:line="240" w:lineRule="auto"/>
        <w:jc w:val="both"/>
        <w:outlineLvl w:val="0"/>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 xml:space="preserve">6. În ultima săptămână, cât de mult ai evitat </w:t>
      </w:r>
      <w:r w:rsidRPr="00BB387E">
        <w:rPr>
          <w:rFonts w:ascii="Times New Roman" w:eastAsia="Times New Roman" w:hAnsi="Times New Roman" w:cs="Times New Roman"/>
          <w:b/>
          <w:bCs/>
          <w:sz w:val="24"/>
          <w:szCs w:val="24"/>
          <w:lang w:val="it-IT" w:eastAsia="ro-RO"/>
        </w:rPr>
        <w:t>înotul sau alte sporturi</w:t>
      </w:r>
      <w:r w:rsidRPr="00BB387E">
        <w:rPr>
          <w:rFonts w:ascii="Times New Roman" w:eastAsia="Times New Roman" w:hAnsi="Times New Roman" w:cs="Times New Roman"/>
          <w:sz w:val="24"/>
          <w:szCs w:val="24"/>
          <w:lang w:val="it-IT" w:eastAsia="ro-RO"/>
        </w:rPr>
        <w:t xml:space="preserve"> din cauza problemei tale de piele?</w:t>
      </w:r>
    </w:p>
    <w:p w14:paraId="5C202483"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roofErr w:type="spellStart"/>
      <w:r w:rsidRPr="00BB387E">
        <w:rPr>
          <w:rFonts w:ascii="Times New Roman" w:eastAsia="Times New Roman" w:hAnsi="Times New Roman" w:cs="Times New Roman"/>
          <w:sz w:val="24"/>
          <w:szCs w:val="24"/>
          <w:lang w:val="fr-MC" w:eastAsia="ro-RO"/>
        </w:rPr>
        <w:t>Foarte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Destul</w:t>
      </w:r>
      <w:proofErr w:type="spell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Doar</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puţin</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Deloc</w:t>
      </w:r>
      <w:proofErr w:type="spellEnd"/>
    </w:p>
    <w:p w14:paraId="5825A528"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373DDB21" w14:textId="77777777" w:rsidR="00CF3455" w:rsidRPr="00BB387E" w:rsidRDefault="00CF3455" w:rsidP="00CF3455">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lastRenderedPageBreak/>
        <w:t xml:space="preserve">7. Ultima </w:t>
      </w:r>
      <w:proofErr w:type="spellStart"/>
      <w:r w:rsidRPr="00BB387E">
        <w:rPr>
          <w:rFonts w:ascii="Times New Roman" w:eastAsia="Times New Roman" w:hAnsi="Times New Roman" w:cs="Times New Roman"/>
          <w:sz w:val="24"/>
          <w:szCs w:val="24"/>
          <w:lang w:val="fr-MC" w:eastAsia="ro-RO"/>
        </w:rPr>
        <w:t>săptămână</w:t>
      </w:r>
      <w:proofErr w:type="spellEnd"/>
      <w:r w:rsidRPr="00BB387E">
        <w:rPr>
          <w:rFonts w:ascii="Times New Roman" w:eastAsia="Times New Roman" w:hAnsi="Times New Roman" w:cs="Times New Roman"/>
          <w:sz w:val="24"/>
          <w:szCs w:val="24"/>
          <w:lang w:val="fr-MC" w:eastAsia="ro-RO"/>
        </w:rPr>
        <w:t xml:space="preserve"> a </w:t>
      </w:r>
      <w:proofErr w:type="spellStart"/>
      <w:r w:rsidRPr="00BB387E">
        <w:rPr>
          <w:rFonts w:ascii="Times New Roman" w:eastAsia="Times New Roman" w:hAnsi="Times New Roman" w:cs="Times New Roman"/>
          <w:sz w:val="24"/>
          <w:szCs w:val="24"/>
          <w:lang w:val="fr-MC" w:eastAsia="ro-RO"/>
        </w:rPr>
        <w:t>fost</w:t>
      </w:r>
      <w:proofErr w:type="spellEnd"/>
      <w:r w:rsidRPr="00BB387E">
        <w:rPr>
          <w:rFonts w:ascii="Times New Roman" w:eastAsia="Times New Roman" w:hAnsi="Times New Roman" w:cs="Times New Roman"/>
          <w:sz w:val="24"/>
          <w:szCs w:val="24"/>
          <w:lang w:val="fr-MC" w:eastAsia="ro-RO"/>
        </w:rPr>
        <w:t xml:space="preserve"> de </w:t>
      </w:r>
      <w:proofErr w:type="spellStart"/>
      <w:proofErr w:type="gramStart"/>
      <w:r w:rsidRPr="00BB387E">
        <w:rPr>
          <w:rFonts w:ascii="Times New Roman" w:eastAsia="Times New Roman" w:hAnsi="Times New Roman" w:cs="Times New Roman"/>
          <w:b/>
          <w:bCs/>
          <w:sz w:val="24"/>
          <w:szCs w:val="24"/>
          <w:lang w:val="fr-MC" w:eastAsia="ro-RO"/>
        </w:rPr>
        <w:t>şcoală</w:t>
      </w:r>
      <w:proofErr w:type="spellEnd"/>
      <w:r w:rsidRPr="00BB387E">
        <w:rPr>
          <w:rFonts w:ascii="Times New Roman" w:eastAsia="Times New Roman" w:hAnsi="Times New Roman" w:cs="Times New Roman"/>
          <w:sz w:val="24"/>
          <w:szCs w:val="24"/>
          <w:lang w:val="fr-MC" w:eastAsia="ro-RO"/>
        </w:rPr>
        <w:t>?</w:t>
      </w:r>
      <w:proofErr w:type="gram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Dacă</w:t>
      </w:r>
      <w:proofErr w:type="spellEnd"/>
      <w:r w:rsidRPr="00BB387E">
        <w:rPr>
          <w:rFonts w:ascii="Times New Roman" w:eastAsia="Times New Roman" w:hAnsi="Times New Roman" w:cs="Times New Roman"/>
          <w:sz w:val="24"/>
          <w:szCs w:val="24"/>
          <w:lang w:val="fr-MC" w:eastAsia="ro-RO"/>
        </w:rPr>
        <w:t xml:space="preserve"> </w:t>
      </w:r>
      <w:proofErr w:type="gramStart"/>
      <w:r w:rsidRPr="00BB387E">
        <w:rPr>
          <w:rFonts w:ascii="Times New Roman" w:eastAsia="Times New Roman" w:hAnsi="Times New Roman" w:cs="Times New Roman"/>
          <w:sz w:val="24"/>
          <w:szCs w:val="24"/>
          <w:lang w:val="fr-MC" w:eastAsia="ro-RO"/>
        </w:rPr>
        <w:t>da:</w:t>
      </w:r>
      <w:proofErr w:type="gram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Cât</w:t>
      </w:r>
      <w:proofErr w:type="spell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ţi</w:t>
      </w:r>
      <w:proofErr w:type="spellEnd"/>
      <w:r w:rsidRPr="00BB387E">
        <w:rPr>
          <w:rFonts w:ascii="Times New Roman" w:eastAsia="Times New Roman" w:hAnsi="Times New Roman" w:cs="Times New Roman"/>
          <w:sz w:val="24"/>
          <w:szCs w:val="24"/>
          <w:lang w:val="fr-MC" w:eastAsia="ro-RO"/>
        </w:rPr>
        <w:t xml:space="preserve">-a </w:t>
      </w:r>
      <w:proofErr w:type="spellStart"/>
      <w:r w:rsidRPr="00BB387E">
        <w:rPr>
          <w:rFonts w:ascii="Times New Roman" w:eastAsia="Times New Roman" w:hAnsi="Times New Roman" w:cs="Times New Roman"/>
          <w:sz w:val="24"/>
          <w:szCs w:val="24"/>
          <w:lang w:val="fr-MC" w:eastAsia="ro-RO"/>
        </w:rPr>
        <w:t>influenţat</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pielea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lucrul</w:t>
      </w:r>
      <w:proofErr w:type="spellEnd"/>
      <w:r w:rsidRPr="00BB387E">
        <w:rPr>
          <w:rFonts w:ascii="Times New Roman" w:eastAsia="Times New Roman" w:hAnsi="Times New Roman" w:cs="Times New Roman"/>
          <w:b/>
          <w:bCs/>
          <w:sz w:val="24"/>
          <w:szCs w:val="24"/>
          <w:lang w:val="fr-MC" w:eastAsia="ro-RO"/>
        </w:rPr>
        <w:t xml:space="preserve"> la </w:t>
      </w:r>
      <w:proofErr w:type="spellStart"/>
      <w:r w:rsidRPr="00BB387E">
        <w:rPr>
          <w:rFonts w:ascii="Times New Roman" w:eastAsia="Times New Roman" w:hAnsi="Times New Roman" w:cs="Times New Roman"/>
          <w:b/>
          <w:bCs/>
          <w:sz w:val="24"/>
          <w:szCs w:val="24"/>
          <w:lang w:val="fr-MC" w:eastAsia="ro-RO"/>
        </w:rPr>
        <w:t>şcoală</w:t>
      </w:r>
      <w:proofErr w:type="spellEnd"/>
      <w:r w:rsidRPr="00BB387E">
        <w:rPr>
          <w:rFonts w:ascii="Times New Roman" w:eastAsia="Times New Roman" w:hAnsi="Times New Roman" w:cs="Times New Roman"/>
          <w:sz w:val="24"/>
          <w:szCs w:val="24"/>
          <w:lang w:val="fr-MC" w:eastAsia="ro-RO"/>
        </w:rPr>
        <w:t>?</w:t>
      </w:r>
    </w:p>
    <w:p w14:paraId="5B0C5488"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roofErr w:type="spellStart"/>
      <w:r w:rsidRPr="00BB387E">
        <w:rPr>
          <w:rFonts w:ascii="Times New Roman" w:eastAsia="Times New Roman" w:hAnsi="Times New Roman" w:cs="Times New Roman"/>
          <w:sz w:val="24"/>
          <w:szCs w:val="24"/>
          <w:lang w:val="fr-MC" w:eastAsia="ro-RO"/>
        </w:rPr>
        <w:t>Oprirea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şcolii</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Foarte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Destul</w:t>
      </w:r>
      <w:proofErr w:type="spell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Doar</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puţin</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Deloc</w:t>
      </w:r>
      <w:proofErr w:type="spellEnd"/>
    </w:p>
    <w:p w14:paraId="0313D38E"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fr-MC" w:eastAsia="ro-RO"/>
        </w:rPr>
        <w:t xml:space="preserve">    </w:t>
      </w:r>
      <w:r w:rsidRPr="00BB387E">
        <w:rPr>
          <w:rFonts w:ascii="Times New Roman" w:eastAsia="Times New Roman" w:hAnsi="Times New Roman" w:cs="Times New Roman"/>
          <w:sz w:val="24"/>
          <w:szCs w:val="24"/>
          <w:lang w:val="it-IT" w:eastAsia="ro-RO"/>
        </w:rPr>
        <w:t xml:space="preserve">Ultima săptămână a fost </w:t>
      </w:r>
      <w:r w:rsidRPr="00BB387E">
        <w:rPr>
          <w:rFonts w:ascii="Times New Roman" w:eastAsia="Times New Roman" w:hAnsi="Times New Roman" w:cs="Times New Roman"/>
          <w:b/>
          <w:bCs/>
          <w:sz w:val="24"/>
          <w:szCs w:val="24"/>
          <w:lang w:val="it-IT" w:eastAsia="ro-RO"/>
        </w:rPr>
        <w:t>vacanţă</w:t>
      </w:r>
      <w:r w:rsidRPr="00BB387E">
        <w:rPr>
          <w:rFonts w:ascii="Times New Roman" w:eastAsia="Times New Roman" w:hAnsi="Times New Roman" w:cs="Times New Roman"/>
          <w:sz w:val="24"/>
          <w:szCs w:val="24"/>
          <w:lang w:val="it-IT" w:eastAsia="ro-RO"/>
        </w:rPr>
        <w:t xml:space="preserve">? Dacă da: Cât de mult a influenţat problema ta de piele </w:t>
      </w:r>
      <w:r w:rsidRPr="00BB387E">
        <w:rPr>
          <w:rFonts w:ascii="Times New Roman" w:eastAsia="Times New Roman" w:hAnsi="Times New Roman" w:cs="Times New Roman"/>
          <w:b/>
          <w:bCs/>
          <w:sz w:val="24"/>
          <w:szCs w:val="24"/>
          <w:lang w:val="it-IT" w:eastAsia="ro-RO"/>
        </w:rPr>
        <w:t>plăcerea vacanţei</w:t>
      </w:r>
      <w:r w:rsidRPr="00BB387E">
        <w:rPr>
          <w:rFonts w:ascii="Times New Roman" w:eastAsia="Times New Roman" w:hAnsi="Times New Roman" w:cs="Times New Roman"/>
          <w:sz w:val="24"/>
          <w:szCs w:val="24"/>
          <w:lang w:val="it-IT" w:eastAsia="ro-RO"/>
        </w:rPr>
        <w:t>?</w:t>
      </w:r>
    </w:p>
    <w:p w14:paraId="2AA7A283"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Foarte mult/Destul de mult/Doar puţin/Deloc</w:t>
      </w:r>
    </w:p>
    <w:p w14:paraId="7C1250B5"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it-IT" w:eastAsia="ro-RO"/>
        </w:rPr>
      </w:pPr>
    </w:p>
    <w:p w14:paraId="65AF2DC8" w14:textId="77777777" w:rsidR="00CF3455" w:rsidRPr="00BB387E" w:rsidRDefault="00CF3455" w:rsidP="00CF3455">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8. </w:t>
      </w:r>
      <w:proofErr w:type="spellStart"/>
      <w:r w:rsidRPr="00BB387E">
        <w:rPr>
          <w:rFonts w:ascii="Times New Roman" w:eastAsia="Times New Roman" w:hAnsi="Times New Roman" w:cs="Times New Roman"/>
          <w:sz w:val="24"/>
          <w:szCs w:val="24"/>
          <w:lang w:val="fr-MC" w:eastAsia="ro-RO"/>
        </w:rPr>
        <w:t>În</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ultima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săptămână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cât</w:t>
      </w:r>
      <w:proofErr w:type="spell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 xml:space="preserve"> ai </w:t>
      </w:r>
      <w:proofErr w:type="spellStart"/>
      <w:r w:rsidRPr="00BB387E">
        <w:rPr>
          <w:rFonts w:ascii="Times New Roman" w:eastAsia="Times New Roman" w:hAnsi="Times New Roman" w:cs="Times New Roman"/>
          <w:sz w:val="24"/>
          <w:szCs w:val="24"/>
          <w:lang w:val="fr-MC" w:eastAsia="ro-RO"/>
        </w:rPr>
        <w:t>avut</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probleme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cu</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alţii</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din</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cauza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pielii</w:t>
      </w:r>
      <w:proofErr w:type="spellEnd"/>
      <w:r w:rsidRPr="00BB387E">
        <w:rPr>
          <w:rFonts w:ascii="Times New Roman" w:eastAsia="Times New Roman" w:hAnsi="Times New Roman" w:cs="Times New Roman"/>
          <w:sz w:val="24"/>
          <w:szCs w:val="24"/>
          <w:lang w:val="fr-MC" w:eastAsia="ro-RO"/>
        </w:rPr>
        <w:t xml:space="preserve"> tale </w:t>
      </w:r>
      <w:proofErr w:type="spellStart"/>
      <w:r w:rsidRPr="00BB387E">
        <w:rPr>
          <w:rFonts w:ascii="Times New Roman" w:eastAsia="Times New Roman" w:hAnsi="Times New Roman" w:cs="Times New Roman"/>
          <w:sz w:val="24"/>
          <w:szCs w:val="24"/>
          <w:lang w:val="fr-MC" w:eastAsia="ro-RO"/>
        </w:rPr>
        <w:t>pentru</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ţi</w:t>
      </w:r>
      <w:proofErr w:type="spellEnd"/>
      <w:r w:rsidRPr="00BB387E">
        <w:rPr>
          <w:rFonts w:ascii="Times New Roman" w:eastAsia="Times New Roman" w:hAnsi="Times New Roman" w:cs="Times New Roman"/>
          <w:b/>
          <w:bCs/>
          <w:sz w:val="24"/>
          <w:szCs w:val="24"/>
          <w:lang w:val="fr-MC" w:eastAsia="ro-RO"/>
        </w:rPr>
        <w:t xml:space="preserve">-au pus </w:t>
      </w:r>
      <w:proofErr w:type="spellStart"/>
      <w:r w:rsidRPr="00BB387E">
        <w:rPr>
          <w:rFonts w:ascii="Times New Roman" w:eastAsia="Times New Roman" w:hAnsi="Times New Roman" w:cs="Times New Roman"/>
          <w:b/>
          <w:bCs/>
          <w:sz w:val="24"/>
          <w:szCs w:val="24"/>
          <w:lang w:val="fr-MC" w:eastAsia="ro-RO"/>
        </w:rPr>
        <w:t>porecle</w:t>
      </w:r>
      <w:proofErr w:type="spellEnd"/>
      <w:r w:rsidRPr="00BB387E">
        <w:rPr>
          <w:rFonts w:ascii="Times New Roman" w:eastAsia="Times New Roman" w:hAnsi="Times New Roman" w:cs="Times New Roman"/>
          <w:b/>
          <w:bCs/>
          <w:sz w:val="24"/>
          <w:szCs w:val="24"/>
          <w:lang w:val="fr-MC" w:eastAsia="ro-RO"/>
        </w:rPr>
        <w:t xml:space="preserve">, te-au </w:t>
      </w:r>
      <w:proofErr w:type="spellStart"/>
      <w:r w:rsidRPr="00BB387E">
        <w:rPr>
          <w:rFonts w:ascii="Times New Roman" w:eastAsia="Times New Roman" w:hAnsi="Times New Roman" w:cs="Times New Roman"/>
          <w:b/>
          <w:bCs/>
          <w:sz w:val="24"/>
          <w:szCs w:val="24"/>
          <w:lang w:val="fr-MC" w:eastAsia="ro-RO"/>
        </w:rPr>
        <w:t>tachinat</w:t>
      </w:r>
      <w:proofErr w:type="spellEnd"/>
      <w:r w:rsidRPr="00BB387E">
        <w:rPr>
          <w:rFonts w:ascii="Times New Roman" w:eastAsia="Times New Roman" w:hAnsi="Times New Roman" w:cs="Times New Roman"/>
          <w:b/>
          <w:bCs/>
          <w:sz w:val="24"/>
          <w:szCs w:val="24"/>
          <w:lang w:val="fr-MC" w:eastAsia="ro-RO"/>
        </w:rPr>
        <w:t xml:space="preserve">, te-au </w:t>
      </w:r>
      <w:proofErr w:type="spellStart"/>
      <w:r w:rsidRPr="00BB387E">
        <w:rPr>
          <w:rFonts w:ascii="Times New Roman" w:eastAsia="Times New Roman" w:hAnsi="Times New Roman" w:cs="Times New Roman"/>
          <w:b/>
          <w:bCs/>
          <w:sz w:val="24"/>
          <w:szCs w:val="24"/>
          <w:lang w:val="fr-MC" w:eastAsia="ro-RO"/>
        </w:rPr>
        <w:t>persecutat</w:t>
      </w:r>
      <w:proofErr w:type="spell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ţi</w:t>
      </w:r>
      <w:proofErr w:type="spellEnd"/>
      <w:r w:rsidRPr="00BB387E">
        <w:rPr>
          <w:rFonts w:ascii="Times New Roman" w:eastAsia="Times New Roman" w:hAnsi="Times New Roman" w:cs="Times New Roman"/>
          <w:b/>
          <w:bCs/>
          <w:sz w:val="24"/>
          <w:szCs w:val="24"/>
          <w:lang w:val="fr-MC" w:eastAsia="ro-RO"/>
        </w:rPr>
        <w:t xml:space="preserve">-au pus </w:t>
      </w:r>
      <w:proofErr w:type="spellStart"/>
      <w:r w:rsidRPr="00BB387E">
        <w:rPr>
          <w:rFonts w:ascii="Times New Roman" w:eastAsia="Times New Roman" w:hAnsi="Times New Roman" w:cs="Times New Roman"/>
          <w:b/>
          <w:bCs/>
          <w:sz w:val="24"/>
          <w:szCs w:val="24"/>
          <w:lang w:val="fr-MC" w:eastAsia="ro-RO"/>
        </w:rPr>
        <w:t>întrebări</w:t>
      </w:r>
      <w:proofErr w:type="spell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sau</w:t>
      </w:r>
      <w:proofErr w:type="spellEnd"/>
      <w:r w:rsidRPr="00BB387E">
        <w:rPr>
          <w:rFonts w:ascii="Times New Roman" w:eastAsia="Times New Roman" w:hAnsi="Times New Roman" w:cs="Times New Roman"/>
          <w:b/>
          <w:bCs/>
          <w:sz w:val="24"/>
          <w:szCs w:val="24"/>
          <w:lang w:val="fr-MC" w:eastAsia="ro-RO"/>
        </w:rPr>
        <w:t xml:space="preserve"> te-au </w:t>
      </w:r>
      <w:proofErr w:type="spellStart"/>
      <w:proofErr w:type="gramStart"/>
      <w:r w:rsidRPr="00BB387E">
        <w:rPr>
          <w:rFonts w:ascii="Times New Roman" w:eastAsia="Times New Roman" w:hAnsi="Times New Roman" w:cs="Times New Roman"/>
          <w:b/>
          <w:bCs/>
          <w:sz w:val="24"/>
          <w:szCs w:val="24"/>
          <w:lang w:val="fr-MC" w:eastAsia="ro-RO"/>
        </w:rPr>
        <w:t>evitat</w:t>
      </w:r>
      <w:proofErr w:type="spellEnd"/>
      <w:r w:rsidRPr="00BB387E">
        <w:rPr>
          <w:rFonts w:ascii="Times New Roman" w:eastAsia="Times New Roman" w:hAnsi="Times New Roman" w:cs="Times New Roman"/>
          <w:sz w:val="24"/>
          <w:szCs w:val="24"/>
          <w:lang w:val="fr-MC" w:eastAsia="ro-RO"/>
        </w:rPr>
        <w:t>?</w:t>
      </w:r>
      <w:proofErr w:type="gramEnd"/>
    </w:p>
    <w:p w14:paraId="0C7C3F94"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roofErr w:type="spellStart"/>
      <w:r w:rsidRPr="00BB387E">
        <w:rPr>
          <w:rFonts w:ascii="Times New Roman" w:eastAsia="Times New Roman" w:hAnsi="Times New Roman" w:cs="Times New Roman"/>
          <w:sz w:val="24"/>
          <w:szCs w:val="24"/>
          <w:lang w:val="fr-MC" w:eastAsia="ro-RO"/>
        </w:rPr>
        <w:t>Foarte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Destul</w:t>
      </w:r>
      <w:proofErr w:type="spell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Doar</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puţin</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Deloc</w:t>
      </w:r>
      <w:proofErr w:type="spellEnd"/>
    </w:p>
    <w:p w14:paraId="159FD627"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2FE7514A" w14:textId="77777777" w:rsidR="00CF3455" w:rsidRPr="00BB387E" w:rsidRDefault="00CF3455" w:rsidP="00CF3455">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9. </w:t>
      </w:r>
      <w:proofErr w:type="spellStart"/>
      <w:r w:rsidRPr="00BB387E">
        <w:rPr>
          <w:rFonts w:ascii="Times New Roman" w:eastAsia="Times New Roman" w:hAnsi="Times New Roman" w:cs="Times New Roman"/>
          <w:sz w:val="24"/>
          <w:szCs w:val="24"/>
          <w:lang w:val="fr-MC" w:eastAsia="ro-RO"/>
        </w:rPr>
        <w:t>În</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ultima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săptămână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cât</w:t>
      </w:r>
      <w:proofErr w:type="spell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ţi</w:t>
      </w:r>
      <w:proofErr w:type="spellEnd"/>
      <w:r w:rsidRPr="00BB387E">
        <w:rPr>
          <w:rFonts w:ascii="Times New Roman" w:eastAsia="Times New Roman" w:hAnsi="Times New Roman" w:cs="Times New Roman"/>
          <w:sz w:val="24"/>
          <w:szCs w:val="24"/>
          <w:lang w:val="fr-MC" w:eastAsia="ro-RO"/>
        </w:rPr>
        <w:t xml:space="preserve">-a </w:t>
      </w:r>
      <w:proofErr w:type="spellStart"/>
      <w:r w:rsidRPr="00BB387E">
        <w:rPr>
          <w:rFonts w:ascii="Times New Roman" w:eastAsia="Times New Roman" w:hAnsi="Times New Roman" w:cs="Times New Roman"/>
          <w:sz w:val="24"/>
          <w:szCs w:val="24"/>
          <w:lang w:val="fr-MC" w:eastAsia="ro-RO"/>
        </w:rPr>
        <w:t>influenţat</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problema</w:t>
      </w:r>
      <w:proofErr w:type="spellEnd"/>
      <w:r w:rsidRPr="00BB387E">
        <w:rPr>
          <w:rFonts w:ascii="Times New Roman" w:eastAsia="Times New Roman" w:hAnsi="Times New Roman" w:cs="Times New Roman"/>
          <w:sz w:val="24"/>
          <w:szCs w:val="24"/>
          <w:lang w:val="fr-MC" w:eastAsia="ro-RO"/>
        </w:rPr>
        <w:t xml:space="preserve"> ta de </w:t>
      </w:r>
      <w:proofErr w:type="spellStart"/>
      <w:r w:rsidRPr="00BB387E">
        <w:rPr>
          <w:rFonts w:ascii="Times New Roman" w:eastAsia="Times New Roman" w:hAnsi="Times New Roman" w:cs="Times New Roman"/>
          <w:sz w:val="24"/>
          <w:szCs w:val="24"/>
          <w:lang w:val="fr-MC" w:eastAsia="ro-RO"/>
        </w:rPr>
        <w:t>piele</w:t>
      </w:r>
      <w:proofErr w:type="spellEnd"/>
      <w:r w:rsidRPr="00BB387E">
        <w:rPr>
          <w:rFonts w:ascii="Times New Roman" w:eastAsia="Times New Roman" w:hAnsi="Times New Roman" w:cs="Times New Roman"/>
          <w:sz w:val="24"/>
          <w:szCs w:val="24"/>
          <w:lang w:val="fr-MC" w:eastAsia="ro-RO"/>
        </w:rPr>
        <w:t xml:space="preserve"> </w:t>
      </w:r>
      <w:proofErr w:type="spellStart"/>
      <w:proofErr w:type="gramStart"/>
      <w:r w:rsidRPr="00BB387E">
        <w:rPr>
          <w:rFonts w:ascii="Times New Roman" w:eastAsia="Times New Roman" w:hAnsi="Times New Roman" w:cs="Times New Roman"/>
          <w:b/>
          <w:bCs/>
          <w:sz w:val="24"/>
          <w:szCs w:val="24"/>
          <w:lang w:val="fr-MC" w:eastAsia="ro-RO"/>
        </w:rPr>
        <w:t>somnul</w:t>
      </w:r>
      <w:proofErr w:type="spellEnd"/>
      <w:r w:rsidRPr="00BB387E">
        <w:rPr>
          <w:rFonts w:ascii="Times New Roman" w:eastAsia="Times New Roman" w:hAnsi="Times New Roman" w:cs="Times New Roman"/>
          <w:sz w:val="24"/>
          <w:szCs w:val="24"/>
          <w:lang w:val="fr-MC" w:eastAsia="ro-RO"/>
        </w:rPr>
        <w:t>?</w:t>
      </w:r>
      <w:proofErr w:type="gramEnd"/>
    </w:p>
    <w:p w14:paraId="5826436C"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roofErr w:type="spellStart"/>
      <w:r w:rsidRPr="00BB387E">
        <w:rPr>
          <w:rFonts w:ascii="Times New Roman" w:eastAsia="Times New Roman" w:hAnsi="Times New Roman" w:cs="Times New Roman"/>
          <w:sz w:val="24"/>
          <w:szCs w:val="24"/>
          <w:lang w:val="fr-MC" w:eastAsia="ro-RO"/>
        </w:rPr>
        <w:t>Foarte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Destul</w:t>
      </w:r>
      <w:proofErr w:type="spell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Doar</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puţin</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Deloc</w:t>
      </w:r>
      <w:proofErr w:type="spellEnd"/>
    </w:p>
    <w:p w14:paraId="4EF56146"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36A18882" w14:textId="77777777" w:rsidR="00CF3455" w:rsidRPr="00BB387E" w:rsidRDefault="00CF3455" w:rsidP="00CF3455">
      <w:pPr>
        <w:autoSpaceDE w:val="0"/>
        <w:autoSpaceDN w:val="0"/>
        <w:adjustRightInd w:val="0"/>
        <w:spacing w:after="0" w:line="240" w:lineRule="auto"/>
        <w:jc w:val="both"/>
        <w:outlineLvl w:val="0"/>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 xml:space="preserve">10. În ultima săptămână, cât de mult te-a deranjat </w:t>
      </w:r>
      <w:r w:rsidRPr="00BB387E">
        <w:rPr>
          <w:rFonts w:ascii="Times New Roman" w:eastAsia="Times New Roman" w:hAnsi="Times New Roman" w:cs="Times New Roman"/>
          <w:b/>
          <w:bCs/>
          <w:sz w:val="24"/>
          <w:szCs w:val="24"/>
          <w:lang w:val="it-IT" w:eastAsia="ro-RO"/>
        </w:rPr>
        <w:t>tratamentul</w:t>
      </w:r>
      <w:r w:rsidRPr="00BB387E">
        <w:rPr>
          <w:rFonts w:ascii="Times New Roman" w:eastAsia="Times New Roman" w:hAnsi="Times New Roman" w:cs="Times New Roman"/>
          <w:sz w:val="24"/>
          <w:szCs w:val="24"/>
          <w:lang w:val="it-IT" w:eastAsia="ro-RO"/>
        </w:rPr>
        <w:t xml:space="preserve"> pentru piele?</w:t>
      </w:r>
    </w:p>
    <w:p w14:paraId="6DFEA10A"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roofErr w:type="spellStart"/>
      <w:r w:rsidRPr="00BB387E">
        <w:rPr>
          <w:rFonts w:ascii="Times New Roman" w:eastAsia="Times New Roman" w:hAnsi="Times New Roman" w:cs="Times New Roman"/>
          <w:sz w:val="24"/>
          <w:szCs w:val="24"/>
          <w:lang w:val="fr-MC" w:eastAsia="ro-RO"/>
        </w:rPr>
        <w:t>Foarte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Destul</w:t>
      </w:r>
      <w:proofErr w:type="spell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sz w:val="24"/>
          <w:szCs w:val="24"/>
          <w:lang w:val="fr-MC" w:eastAsia="ro-RO"/>
        </w:rPr>
        <w:t>mult</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Doar</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puţin</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Deloc</w:t>
      </w:r>
      <w:proofErr w:type="spellEnd"/>
    </w:p>
    <w:p w14:paraId="5C74F737"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0E3CD91E"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roofErr w:type="spellStart"/>
      <w:r w:rsidRPr="00BB387E">
        <w:rPr>
          <w:rFonts w:ascii="Times New Roman" w:eastAsia="Times New Roman" w:hAnsi="Times New Roman" w:cs="Times New Roman"/>
          <w:sz w:val="24"/>
          <w:szCs w:val="24"/>
          <w:lang w:val="fr-MC" w:eastAsia="ro-RO"/>
        </w:rPr>
        <w:t>Vă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rugăm</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verificaţi</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dacă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aţi</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răspuns</w:t>
      </w:r>
      <w:proofErr w:type="spellEnd"/>
      <w:r w:rsidRPr="00BB387E">
        <w:rPr>
          <w:rFonts w:ascii="Times New Roman" w:eastAsia="Times New Roman" w:hAnsi="Times New Roman" w:cs="Times New Roman"/>
          <w:sz w:val="24"/>
          <w:szCs w:val="24"/>
          <w:lang w:val="fr-MC" w:eastAsia="ro-RO"/>
        </w:rPr>
        <w:t xml:space="preserve"> la </w:t>
      </w:r>
      <w:proofErr w:type="spellStart"/>
      <w:r w:rsidRPr="00BB387E">
        <w:rPr>
          <w:rFonts w:ascii="Times New Roman" w:eastAsia="Times New Roman" w:hAnsi="Times New Roman" w:cs="Times New Roman"/>
          <w:sz w:val="24"/>
          <w:szCs w:val="24"/>
          <w:lang w:val="fr-MC" w:eastAsia="ro-RO"/>
        </w:rPr>
        <w:t>toate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întrebările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Vă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mulţumesc</w:t>
      </w:r>
      <w:proofErr w:type="spellEnd"/>
      <w:r w:rsidRPr="00BB387E">
        <w:rPr>
          <w:rFonts w:ascii="Times New Roman" w:eastAsia="Times New Roman" w:hAnsi="Times New Roman" w:cs="Times New Roman"/>
          <w:sz w:val="24"/>
          <w:szCs w:val="24"/>
          <w:lang w:val="fr-MC" w:eastAsia="ro-RO"/>
        </w:rPr>
        <w:t>.</w:t>
      </w:r>
    </w:p>
    <w:p w14:paraId="4F620919"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©M.S. Lewis-Jones, A.Y. Finlay, mai 1993, Nu </w:t>
      </w:r>
      <w:proofErr w:type="spellStart"/>
      <w:r w:rsidRPr="00BB387E">
        <w:rPr>
          <w:rFonts w:ascii="Times New Roman" w:eastAsia="Times New Roman" w:hAnsi="Times New Roman" w:cs="Times New Roman"/>
          <w:sz w:val="24"/>
          <w:szCs w:val="24"/>
          <w:lang w:val="fr-MC" w:eastAsia="ro-RO"/>
        </w:rPr>
        <w:t>poate</w:t>
      </w:r>
      <w:proofErr w:type="spellEnd"/>
      <w:r w:rsidRPr="00BB387E">
        <w:rPr>
          <w:rFonts w:ascii="Times New Roman" w:eastAsia="Times New Roman" w:hAnsi="Times New Roman" w:cs="Times New Roman"/>
          <w:sz w:val="24"/>
          <w:szCs w:val="24"/>
          <w:lang w:val="fr-MC" w:eastAsia="ro-RO"/>
        </w:rPr>
        <w:t xml:space="preserve"> fi </w:t>
      </w:r>
      <w:proofErr w:type="spellStart"/>
      <w:r w:rsidRPr="00BB387E">
        <w:rPr>
          <w:rFonts w:ascii="Times New Roman" w:eastAsia="Times New Roman" w:hAnsi="Times New Roman" w:cs="Times New Roman"/>
          <w:sz w:val="24"/>
          <w:szCs w:val="24"/>
          <w:lang w:val="fr-MC" w:eastAsia="ro-RO"/>
        </w:rPr>
        <w:t>copiat</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fără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permisiunea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autorilor</w:t>
      </w:r>
      <w:proofErr w:type="spellEnd"/>
      <w:r w:rsidRPr="00BB387E">
        <w:rPr>
          <w:rFonts w:ascii="Times New Roman" w:eastAsia="Times New Roman" w:hAnsi="Times New Roman" w:cs="Times New Roman"/>
          <w:sz w:val="24"/>
          <w:szCs w:val="24"/>
          <w:lang w:val="fr-MC" w:eastAsia="ro-RO"/>
        </w:rPr>
        <w:t>.</w:t>
      </w:r>
    </w:p>
    <w:p w14:paraId="7F03DC92"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5231BABC"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58D59523"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Se vor </w:t>
      </w:r>
      <w:proofErr w:type="spellStart"/>
      <w:r w:rsidRPr="00BB387E">
        <w:rPr>
          <w:rFonts w:ascii="Times New Roman" w:eastAsia="Times New Roman" w:hAnsi="Times New Roman" w:cs="Times New Roman"/>
          <w:sz w:val="24"/>
          <w:szCs w:val="24"/>
          <w:lang w:val="fr-MC" w:eastAsia="ro-RO"/>
        </w:rPr>
        <w:t>atribui</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scoruri</w:t>
      </w:r>
      <w:proofErr w:type="spellEnd"/>
      <w:r w:rsidRPr="00BB387E">
        <w:rPr>
          <w:rFonts w:ascii="Times New Roman" w:eastAsia="Times New Roman" w:hAnsi="Times New Roman" w:cs="Times New Roman"/>
          <w:sz w:val="24"/>
          <w:szCs w:val="24"/>
          <w:lang w:val="fr-MC" w:eastAsia="ro-RO"/>
        </w:rPr>
        <w:t xml:space="preserve"> de la 0 la 3 </w:t>
      </w:r>
      <w:proofErr w:type="spellStart"/>
      <w:proofErr w:type="gramStart"/>
      <w:r w:rsidRPr="00BB387E">
        <w:rPr>
          <w:rFonts w:ascii="Times New Roman" w:eastAsia="Times New Roman" w:hAnsi="Times New Roman" w:cs="Times New Roman"/>
          <w:sz w:val="24"/>
          <w:szCs w:val="24"/>
          <w:lang w:val="fr-MC" w:eastAsia="ro-RO"/>
        </w:rPr>
        <w:t>răspunsurilor</w:t>
      </w:r>
      <w:proofErr w:type="spellEnd"/>
      <w:r w:rsidRPr="00BB387E">
        <w:rPr>
          <w:rFonts w:ascii="Times New Roman" w:eastAsia="Times New Roman" w:hAnsi="Times New Roman" w:cs="Times New Roman"/>
          <w:sz w:val="24"/>
          <w:szCs w:val="24"/>
          <w:lang w:val="fr-MC" w:eastAsia="ro-RO"/>
        </w:rPr>
        <w:t>:</w:t>
      </w:r>
      <w:proofErr w:type="gramEnd"/>
    </w:p>
    <w:p w14:paraId="14C74D90" w14:textId="77777777" w:rsidR="00CF3455" w:rsidRPr="00BB387E" w:rsidRDefault="00CF3455" w:rsidP="00CF3455">
      <w:pPr>
        <w:numPr>
          <w:ilvl w:val="0"/>
          <w:numId w:val="67"/>
        </w:numPr>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0 </w:t>
      </w:r>
      <w:proofErr w:type="spellStart"/>
      <w:r w:rsidRPr="00BB387E">
        <w:rPr>
          <w:rFonts w:ascii="Times New Roman" w:eastAsia="Times New Roman" w:hAnsi="Times New Roman" w:cs="Times New Roman"/>
          <w:sz w:val="24"/>
          <w:szCs w:val="24"/>
          <w:lang w:val="fr-MC" w:eastAsia="ro-RO"/>
        </w:rPr>
        <w:t>pentru</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deloc</w:t>
      </w:r>
      <w:proofErr w:type="spellEnd"/>
      <w:r w:rsidRPr="00BB387E">
        <w:rPr>
          <w:rFonts w:ascii="Times New Roman" w:eastAsia="Times New Roman" w:hAnsi="Times New Roman" w:cs="Times New Roman"/>
          <w:sz w:val="24"/>
          <w:szCs w:val="24"/>
          <w:lang w:val="fr-MC" w:eastAsia="ro-RO"/>
        </w:rPr>
        <w:t>", "</w:t>
      </w:r>
      <w:proofErr w:type="spellStart"/>
      <w:r w:rsidRPr="00BB387E">
        <w:rPr>
          <w:rFonts w:ascii="Times New Roman" w:eastAsia="Times New Roman" w:hAnsi="Times New Roman" w:cs="Times New Roman"/>
          <w:sz w:val="24"/>
          <w:szCs w:val="24"/>
          <w:lang w:val="fr-MC" w:eastAsia="ro-RO"/>
        </w:rPr>
        <w:t>nerelevant</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sau</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lipsa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răspunsului</w:t>
      </w:r>
      <w:proofErr w:type="spellEnd"/>
    </w:p>
    <w:p w14:paraId="3CF74BBA" w14:textId="77777777" w:rsidR="00CF3455" w:rsidRPr="00BB387E" w:rsidRDefault="00CF3455" w:rsidP="00CF3455">
      <w:pPr>
        <w:numPr>
          <w:ilvl w:val="0"/>
          <w:numId w:val="67"/>
        </w:numPr>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BB387E">
        <w:rPr>
          <w:rFonts w:ascii="Times New Roman" w:eastAsia="Times New Roman" w:hAnsi="Times New Roman" w:cs="Times New Roman"/>
          <w:sz w:val="24"/>
          <w:szCs w:val="24"/>
          <w:lang w:val="en-US" w:eastAsia="ro-RO"/>
        </w:rPr>
        <w:t xml:space="preserve">1 </w:t>
      </w:r>
      <w:proofErr w:type="spellStart"/>
      <w:r w:rsidRPr="00BB387E">
        <w:rPr>
          <w:rFonts w:ascii="Times New Roman" w:eastAsia="Times New Roman" w:hAnsi="Times New Roman" w:cs="Times New Roman"/>
          <w:sz w:val="24"/>
          <w:szCs w:val="24"/>
          <w:lang w:val="en-US" w:eastAsia="ro-RO"/>
        </w:rPr>
        <w:t>pentru</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puţin</w:t>
      </w:r>
      <w:proofErr w:type="spellEnd"/>
      <w:r w:rsidRPr="00BB387E">
        <w:rPr>
          <w:rFonts w:ascii="Times New Roman" w:eastAsia="Times New Roman" w:hAnsi="Times New Roman" w:cs="Times New Roman"/>
          <w:sz w:val="24"/>
          <w:szCs w:val="24"/>
          <w:lang w:val="en-US" w:eastAsia="ro-RO"/>
        </w:rPr>
        <w:t>"</w:t>
      </w:r>
    </w:p>
    <w:p w14:paraId="7621042C" w14:textId="77777777" w:rsidR="00CF3455" w:rsidRPr="00BB387E" w:rsidRDefault="00CF3455" w:rsidP="00CF3455">
      <w:pPr>
        <w:numPr>
          <w:ilvl w:val="0"/>
          <w:numId w:val="67"/>
        </w:numPr>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BB387E">
        <w:rPr>
          <w:rFonts w:ascii="Times New Roman" w:eastAsia="Times New Roman" w:hAnsi="Times New Roman" w:cs="Times New Roman"/>
          <w:sz w:val="24"/>
          <w:szCs w:val="24"/>
          <w:lang w:val="en-US" w:eastAsia="ro-RO"/>
        </w:rPr>
        <w:t xml:space="preserve">2 </w:t>
      </w:r>
      <w:proofErr w:type="spellStart"/>
      <w:r w:rsidRPr="00BB387E">
        <w:rPr>
          <w:rFonts w:ascii="Times New Roman" w:eastAsia="Times New Roman" w:hAnsi="Times New Roman" w:cs="Times New Roman"/>
          <w:sz w:val="24"/>
          <w:szCs w:val="24"/>
          <w:lang w:val="en-US" w:eastAsia="ro-RO"/>
        </w:rPr>
        <w:t>pentru</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mult</w:t>
      </w:r>
      <w:proofErr w:type="spellEnd"/>
      <w:r w:rsidRPr="00BB387E">
        <w:rPr>
          <w:rFonts w:ascii="Times New Roman" w:eastAsia="Times New Roman" w:hAnsi="Times New Roman" w:cs="Times New Roman"/>
          <w:sz w:val="24"/>
          <w:szCs w:val="24"/>
          <w:lang w:val="en-US" w:eastAsia="ro-RO"/>
        </w:rPr>
        <w:t>"</w:t>
      </w:r>
    </w:p>
    <w:p w14:paraId="6BA9F183" w14:textId="77777777" w:rsidR="00CF3455" w:rsidRPr="00BB387E" w:rsidRDefault="00CF3455" w:rsidP="00CF3455">
      <w:pPr>
        <w:numPr>
          <w:ilvl w:val="0"/>
          <w:numId w:val="67"/>
        </w:numPr>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3 pentru "foarte mult" şi pentru răspunsul "Da" la întrebarea 7.</w:t>
      </w:r>
    </w:p>
    <w:p w14:paraId="71A30D39"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it-IT" w:eastAsia="ro-RO"/>
        </w:rPr>
      </w:pPr>
    </w:p>
    <w:p w14:paraId="173F2D6F"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Se va obţine un scor de la 0 la 30. Cu cât scorul va fi mai mare cu atât calitatea vieţii pacientului este mai afectată de boală.</w:t>
      </w:r>
    </w:p>
    <w:p w14:paraId="6DBEBA30"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it-IT" w:eastAsia="ro-RO"/>
        </w:rPr>
      </w:pPr>
    </w:p>
    <w:p w14:paraId="48F9AC7D"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Interpretarea scorului:</w:t>
      </w:r>
    </w:p>
    <w:p w14:paraId="2D5B045D"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 xml:space="preserve">    0 -   1 = fără efect asupra calităţii vieţii pacientului</w:t>
      </w:r>
    </w:p>
    <w:p w14:paraId="17C32C2B"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 xml:space="preserve">    2 -   5 = efect scăzut asupra calităţii vieţii pacientului</w:t>
      </w:r>
    </w:p>
    <w:p w14:paraId="358232EE"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 xml:space="preserve">    6 - 10 = efect moderat asupra calităţii vieţii pacientului</w:t>
      </w:r>
    </w:p>
    <w:p w14:paraId="5EE8AEF9"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 xml:space="preserve">  11 - 20 = efect important asupra calităţii vieţii pacientului</w:t>
      </w:r>
    </w:p>
    <w:p w14:paraId="1F8D707C"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it-IT" w:eastAsia="ro-RO"/>
        </w:rPr>
        <w:t xml:space="preserve">  </w:t>
      </w:r>
      <w:r w:rsidRPr="00BB387E">
        <w:rPr>
          <w:rFonts w:ascii="Times New Roman" w:eastAsia="Times New Roman" w:hAnsi="Times New Roman" w:cs="Times New Roman"/>
          <w:sz w:val="24"/>
          <w:szCs w:val="24"/>
          <w:lang w:val="fr-MC" w:eastAsia="ro-RO"/>
        </w:rPr>
        <w:t xml:space="preserve">21 - 30 = </w:t>
      </w:r>
      <w:proofErr w:type="spellStart"/>
      <w:r w:rsidRPr="00BB387E">
        <w:rPr>
          <w:rFonts w:ascii="Times New Roman" w:eastAsia="Times New Roman" w:hAnsi="Times New Roman" w:cs="Times New Roman"/>
          <w:sz w:val="24"/>
          <w:szCs w:val="24"/>
          <w:lang w:val="fr-MC" w:eastAsia="ro-RO"/>
        </w:rPr>
        <w:t>efect</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foarte</w:t>
      </w:r>
      <w:proofErr w:type="spellEnd"/>
      <w:r w:rsidRPr="00BB387E">
        <w:rPr>
          <w:rFonts w:ascii="Times New Roman" w:eastAsia="Times New Roman" w:hAnsi="Times New Roman" w:cs="Times New Roman"/>
          <w:sz w:val="24"/>
          <w:szCs w:val="24"/>
          <w:lang w:val="fr-MC" w:eastAsia="ro-RO"/>
        </w:rPr>
        <w:t xml:space="preserve"> important </w:t>
      </w:r>
      <w:proofErr w:type="spellStart"/>
      <w:r w:rsidRPr="00BB387E">
        <w:rPr>
          <w:rFonts w:ascii="Times New Roman" w:eastAsia="Times New Roman" w:hAnsi="Times New Roman" w:cs="Times New Roman"/>
          <w:sz w:val="24"/>
          <w:szCs w:val="24"/>
          <w:lang w:val="fr-MC" w:eastAsia="ro-RO"/>
        </w:rPr>
        <w:t>asupra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calităţii</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vieţii</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pacientului</w:t>
      </w:r>
      <w:proofErr w:type="spellEnd"/>
      <w:r w:rsidRPr="00BB387E">
        <w:rPr>
          <w:rFonts w:ascii="Times New Roman" w:eastAsia="Times New Roman" w:hAnsi="Times New Roman" w:cs="Times New Roman"/>
          <w:sz w:val="24"/>
          <w:szCs w:val="24"/>
          <w:lang w:val="fr-MC" w:eastAsia="ro-RO"/>
        </w:rPr>
        <w:t>.</w:t>
      </w:r>
    </w:p>
    <w:p w14:paraId="1020F95A" w14:textId="77777777" w:rsidR="00CF3455" w:rsidRPr="00BB387E" w:rsidRDefault="00CF3455" w:rsidP="00CF3455">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5C0A9CED" w14:textId="77777777" w:rsidR="00CF3455" w:rsidRPr="00BB387E" w:rsidRDefault="00CF3455" w:rsidP="00CF3455">
      <w:pPr>
        <w:rPr>
          <w:rFonts w:ascii="Times New Roman" w:eastAsia="Times New Roman" w:hAnsi="Times New Roman" w:cs="Times New Roman"/>
          <w:b/>
          <w:bCs/>
          <w:sz w:val="24"/>
          <w:szCs w:val="24"/>
          <w:lang w:val="fr-MC" w:eastAsia="ro-RO"/>
        </w:rPr>
      </w:pPr>
    </w:p>
    <w:p w14:paraId="1E3328E2" w14:textId="77777777" w:rsidR="00CF3455" w:rsidRPr="00BB387E" w:rsidRDefault="00CF3455" w:rsidP="00CF3455">
      <w:pPr>
        <w:rPr>
          <w:rFonts w:ascii="Times New Roman" w:eastAsia="Times New Roman" w:hAnsi="Times New Roman" w:cs="Times New Roman"/>
          <w:b/>
          <w:bCs/>
          <w:sz w:val="24"/>
          <w:szCs w:val="24"/>
          <w:lang w:val="fr-MC" w:eastAsia="ro-RO"/>
        </w:rPr>
      </w:pPr>
    </w:p>
    <w:p w14:paraId="2BB43873" w14:textId="77777777" w:rsidR="00CF3455" w:rsidRPr="00BB387E" w:rsidRDefault="00CF3455" w:rsidP="00CF3455">
      <w:pPr>
        <w:rPr>
          <w:rFonts w:ascii="Times New Roman" w:eastAsia="Times New Roman" w:hAnsi="Times New Roman" w:cs="Times New Roman"/>
          <w:b/>
          <w:bCs/>
          <w:sz w:val="24"/>
          <w:szCs w:val="24"/>
          <w:lang w:val="fr-MC" w:eastAsia="ro-RO"/>
        </w:rPr>
      </w:pPr>
    </w:p>
    <w:p w14:paraId="3BE65F28" w14:textId="77777777" w:rsidR="00CF3455" w:rsidRPr="00BB387E" w:rsidRDefault="00CF3455" w:rsidP="00CF3455">
      <w:pPr>
        <w:rPr>
          <w:rFonts w:ascii="Times New Roman" w:eastAsia="Times New Roman" w:hAnsi="Times New Roman" w:cs="Times New Roman"/>
          <w:b/>
          <w:bCs/>
          <w:sz w:val="24"/>
          <w:szCs w:val="24"/>
          <w:lang w:val="fr-MC" w:eastAsia="ro-RO"/>
        </w:rPr>
      </w:pPr>
    </w:p>
    <w:p w14:paraId="0FDD5109" w14:textId="77777777" w:rsidR="00CF3455" w:rsidRPr="00BB387E" w:rsidRDefault="00CF3455" w:rsidP="00CF3455">
      <w:pPr>
        <w:rPr>
          <w:rFonts w:ascii="Times New Roman" w:eastAsia="Times New Roman" w:hAnsi="Times New Roman" w:cs="Times New Roman"/>
          <w:b/>
          <w:bCs/>
          <w:sz w:val="24"/>
          <w:szCs w:val="24"/>
          <w:lang w:val="fr-MC" w:eastAsia="ro-RO"/>
        </w:rPr>
      </w:pPr>
    </w:p>
    <w:p w14:paraId="387A6F08" w14:textId="77777777" w:rsidR="00CF3455" w:rsidRPr="00BB387E" w:rsidRDefault="00CF3455" w:rsidP="00CF3455">
      <w:pPr>
        <w:rPr>
          <w:rFonts w:ascii="Times New Roman" w:eastAsia="Times New Roman" w:hAnsi="Times New Roman" w:cs="Times New Roman"/>
          <w:b/>
          <w:bCs/>
          <w:sz w:val="24"/>
          <w:szCs w:val="24"/>
          <w:lang w:val="fr-MC" w:eastAsia="ro-RO"/>
        </w:rPr>
      </w:pPr>
    </w:p>
    <w:p w14:paraId="4C02588D" w14:textId="77777777" w:rsidR="00CF3455" w:rsidRPr="00BB387E" w:rsidRDefault="00CF3455" w:rsidP="00CF3455">
      <w:pPr>
        <w:rPr>
          <w:rFonts w:ascii="Times New Roman" w:eastAsia="Times New Roman" w:hAnsi="Times New Roman" w:cs="Times New Roman"/>
          <w:b/>
          <w:bCs/>
          <w:sz w:val="24"/>
          <w:szCs w:val="24"/>
          <w:lang w:val="fr-MC" w:eastAsia="ro-RO"/>
        </w:rPr>
      </w:pPr>
    </w:p>
    <w:p w14:paraId="65D98F35" w14:textId="77777777" w:rsidR="00CF3455" w:rsidRPr="00BB387E" w:rsidRDefault="00CF3455" w:rsidP="00CF3455">
      <w:pPr>
        <w:rPr>
          <w:rFonts w:ascii="Times New Roman" w:eastAsia="Times New Roman" w:hAnsi="Times New Roman" w:cs="Times New Roman"/>
          <w:b/>
          <w:bCs/>
          <w:sz w:val="24"/>
          <w:szCs w:val="24"/>
          <w:lang w:val="fr-MC" w:eastAsia="ro-RO"/>
        </w:rPr>
      </w:pPr>
    </w:p>
    <w:p w14:paraId="616F0A7F" w14:textId="77777777" w:rsidR="00CF3455" w:rsidRPr="00BB387E" w:rsidRDefault="00CF3455" w:rsidP="00CF3455">
      <w:pPr>
        <w:rPr>
          <w:rFonts w:ascii="Times New Roman" w:eastAsia="Times New Roman" w:hAnsi="Times New Roman" w:cs="Times New Roman"/>
          <w:b/>
          <w:bCs/>
          <w:sz w:val="24"/>
          <w:szCs w:val="24"/>
          <w:lang w:val="fr-MC" w:eastAsia="ro-RO"/>
        </w:rPr>
      </w:pPr>
    </w:p>
    <w:p w14:paraId="05029C9A" w14:textId="77777777" w:rsidR="00805C29" w:rsidRPr="00BB387E" w:rsidRDefault="00805C29" w:rsidP="00CF3455">
      <w:pPr>
        <w:rPr>
          <w:rFonts w:ascii="Times New Roman" w:eastAsia="Times New Roman" w:hAnsi="Times New Roman" w:cs="Times New Roman"/>
          <w:b/>
          <w:bCs/>
          <w:sz w:val="24"/>
          <w:szCs w:val="24"/>
          <w:lang w:val="fr-MC" w:eastAsia="ro-RO"/>
        </w:rPr>
      </w:pPr>
    </w:p>
    <w:p w14:paraId="059FB644" w14:textId="77777777" w:rsidR="00805C29" w:rsidRPr="00BB387E" w:rsidRDefault="00805C29" w:rsidP="00CF3455">
      <w:pPr>
        <w:rPr>
          <w:rFonts w:ascii="Times New Roman" w:eastAsia="Times New Roman" w:hAnsi="Times New Roman" w:cs="Times New Roman"/>
          <w:b/>
          <w:bCs/>
          <w:sz w:val="24"/>
          <w:szCs w:val="24"/>
          <w:lang w:val="fr-MC" w:eastAsia="ro-RO"/>
        </w:rPr>
      </w:pPr>
    </w:p>
    <w:p w14:paraId="757F1633" w14:textId="77777777" w:rsidR="00805C29" w:rsidRPr="00BB387E" w:rsidRDefault="00805C29" w:rsidP="00CF3455">
      <w:pPr>
        <w:rPr>
          <w:rFonts w:ascii="Times New Roman" w:eastAsia="Times New Roman" w:hAnsi="Times New Roman" w:cs="Times New Roman"/>
          <w:b/>
          <w:bCs/>
          <w:sz w:val="24"/>
          <w:szCs w:val="24"/>
          <w:lang w:val="fr-MC" w:eastAsia="ro-RO"/>
        </w:rPr>
      </w:pPr>
    </w:p>
    <w:p w14:paraId="6657C5CF" w14:textId="77777777" w:rsidR="00CF3455" w:rsidRPr="00BB387E" w:rsidRDefault="00CF3455" w:rsidP="00CF3455">
      <w:pPr>
        <w:rPr>
          <w:rFonts w:ascii="Times New Roman" w:eastAsia="Times New Roman" w:hAnsi="Times New Roman" w:cs="Times New Roman"/>
          <w:b/>
          <w:bCs/>
          <w:sz w:val="24"/>
          <w:szCs w:val="24"/>
          <w:lang w:val="fr-MC" w:eastAsia="ro-RO"/>
        </w:rPr>
      </w:pPr>
      <w:proofErr w:type="spellStart"/>
      <w:r w:rsidRPr="00BB387E">
        <w:rPr>
          <w:rFonts w:ascii="Times New Roman" w:eastAsia="Times New Roman" w:hAnsi="Times New Roman" w:cs="Times New Roman"/>
          <w:b/>
          <w:bCs/>
          <w:sz w:val="24"/>
          <w:szCs w:val="24"/>
          <w:lang w:val="fr-MC" w:eastAsia="ro-RO"/>
        </w:rPr>
        <w:lastRenderedPageBreak/>
        <w:t>Anexa</w:t>
      </w:r>
      <w:proofErr w:type="spellEnd"/>
      <w:r w:rsidRPr="00BB387E">
        <w:rPr>
          <w:rFonts w:ascii="Times New Roman" w:eastAsia="Times New Roman" w:hAnsi="Times New Roman" w:cs="Times New Roman"/>
          <w:b/>
          <w:bCs/>
          <w:sz w:val="24"/>
          <w:szCs w:val="24"/>
          <w:lang w:val="fr-MC" w:eastAsia="ro-RO"/>
        </w:rPr>
        <w:t xml:space="preserve"> Nr. 3</w:t>
      </w:r>
    </w:p>
    <w:p w14:paraId="504C8312" w14:textId="77777777" w:rsidR="00CF3455" w:rsidRPr="00BB387E" w:rsidRDefault="00CF3455" w:rsidP="00CF3455">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224D2075" w14:textId="77777777" w:rsidR="00CF3455" w:rsidRPr="00BB387E" w:rsidRDefault="00CF3455" w:rsidP="00CF3455">
      <w:pPr>
        <w:autoSpaceDE w:val="0"/>
        <w:autoSpaceDN w:val="0"/>
        <w:adjustRightInd w:val="0"/>
        <w:spacing w:after="0" w:line="240" w:lineRule="auto"/>
        <w:jc w:val="center"/>
        <w:rPr>
          <w:rFonts w:ascii="Times New Roman" w:eastAsia="Times New Roman" w:hAnsi="Times New Roman" w:cs="Times New Roman"/>
          <w:b/>
          <w:bCs/>
          <w:sz w:val="24"/>
          <w:szCs w:val="24"/>
          <w:lang w:val="it-IT" w:eastAsia="ro-RO"/>
        </w:rPr>
      </w:pPr>
      <w:r w:rsidRPr="00BB387E">
        <w:rPr>
          <w:rFonts w:ascii="Times New Roman" w:eastAsia="Times New Roman" w:hAnsi="Times New Roman" w:cs="Times New Roman"/>
          <w:b/>
          <w:bCs/>
          <w:sz w:val="24"/>
          <w:szCs w:val="24"/>
          <w:lang w:val="it-IT" w:eastAsia="ro-RO"/>
        </w:rPr>
        <w:t>Fişa initiala de evaluare şi monitorizare a pacientului adult si adolescent ( 12 -17 ani) cu Urticarie cronică spontană aflat în tratament cu agent biologic</w:t>
      </w:r>
    </w:p>
    <w:p w14:paraId="03E2F6F5" w14:textId="77777777" w:rsidR="00CF3455" w:rsidRPr="00BB387E" w:rsidRDefault="00CF3455" w:rsidP="00CF3455">
      <w:pPr>
        <w:autoSpaceDE w:val="0"/>
        <w:autoSpaceDN w:val="0"/>
        <w:adjustRightInd w:val="0"/>
        <w:spacing w:after="0" w:line="240" w:lineRule="auto"/>
        <w:rPr>
          <w:rFonts w:ascii="Times New Roman" w:eastAsia="Times New Roman" w:hAnsi="Times New Roman" w:cs="Times New Roman"/>
          <w:sz w:val="24"/>
          <w:szCs w:val="24"/>
          <w:lang w:val="it-IT" w:eastAsia="ro-RO"/>
        </w:rPr>
      </w:pPr>
    </w:p>
    <w:p w14:paraId="3528CF4D" w14:textId="77777777" w:rsidR="00CF3455" w:rsidRPr="00BB387E" w:rsidRDefault="00CF3455" w:rsidP="00CF3455">
      <w:pPr>
        <w:autoSpaceDE w:val="0"/>
        <w:autoSpaceDN w:val="0"/>
        <w:adjustRightInd w:val="0"/>
        <w:spacing w:after="0" w:line="240" w:lineRule="auto"/>
        <w:outlineLvl w:val="0"/>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it-IT" w:eastAsia="ro-RO"/>
        </w:rPr>
        <w:t xml:space="preserve">    </w:t>
      </w:r>
      <w:r w:rsidRPr="00BB387E">
        <w:rPr>
          <w:rFonts w:ascii="Times New Roman" w:eastAsia="Times New Roman" w:hAnsi="Times New Roman" w:cs="Times New Roman"/>
          <w:sz w:val="24"/>
          <w:szCs w:val="24"/>
          <w:lang w:val="fr-MC" w:eastAsia="ro-RO"/>
        </w:rPr>
        <w:t>DATE GENERALE</w:t>
      </w:r>
    </w:p>
    <w:p w14:paraId="79A57C95" w14:textId="77777777" w:rsidR="00CF3455" w:rsidRPr="00BB387E" w:rsidRDefault="00CF3455" w:rsidP="00CF3455">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r w:rsidRPr="00BB387E">
        <w:rPr>
          <w:rFonts w:ascii="Times New Roman" w:eastAsia="Times New Roman" w:hAnsi="Times New Roman" w:cs="Times New Roman"/>
          <w:sz w:val="24"/>
          <w:szCs w:val="24"/>
          <w:lang w:val="fr-MC" w:eastAsia="ro-RO"/>
        </w:rPr>
        <w:t xml:space="preserve">    </w:t>
      </w:r>
      <w:proofErr w:type="spellStart"/>
      <w:proofErr w:type="gramStart"/>
      <w:r w:rsidRPr="00BB387E">
        <w:rPr>
          <w:rFonts w:ascii="Times New Roman" w:eastAsia="Times New Roman" w:hAnsi="Times New Roman" w:cs="Times New Roman"/>
          <w:b/>
          <w:bCs/>
          <w:sz w:val="24"/>
          <w:szCs w:val="24"/>
          <w:lang w:val="fr-MC" w:eastAsia="ro-RO"/>
        </w:rPr>
        <w:t>Pacient</w:t>
      </w:r>
      <w:proofErr w:type="spellEnd"/>
      <w:r w:rsidRPr="00BB387E">
        <w:rPr>
          <w:rFonts w:ascii="Times New Roman" w:eastAsia="Times New Roman" w:hAnsi="Times New Roman" w:cs="Times New Roman"/>
          <w:b/>
          <w:bCs/>
          <w:sz w:val="24"/>
          <w:szCs w:val="24"/>
          <w:lang w:val="fr-MC" w:eastAsia="ro-RO"/>
        </w:rPr>
        <w:t>:</w:t>
      </w:r>
      <w:proofErr w:type="gramEnd"/>
    </w:p>
    <w:p w14:paraId="5CA9687F" w14:textId="77777777" w:rsidR="00CF3455" w:rsidRPr="00BB387E" w:rsidRDefault="00CF3455" w:rsidP="00CF3455">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Nume</w:t>
      </w:r>
      <w:proofErr w:type="spellEnd"/>
      <w:r w:rsidRPr="00BB387E">
        <w:rPr>
          <w:rFonts w:ascii="Times New Roman" w:eastAsia="Times New Roman" w:hAnsi="Times New Roman" w:cs="Times New Roman"/>
          <w:sz w:val="24"/>
          <w:szCs w:val="24"/>
          <w:lang w:val="fr-MC" w:eastAsia="ro-RO"/>
        </w:rPr>
        <w:t xml:space="preserve"> .....................................................................</w:t>
      </w:r>
    </w:p>
    <w:p w14:paraId="6A1AC074" w14:textId="77777777" w:rsidR="00CF3455" w:rsidRPr="00BB387E" w:rsidRDefault="00CF3455" w:rsidP="00CF3455">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Prenume</w:t>
      </w:r>
      <w:proofErr w:type="spellEnd"/>
      <w:r w:rsidRPr="00BB387E">
        <w:rPr>
          <w:rFonts w:ascii="Times New Roman" w:eastAsia="Times New Roman" w:hAnsi="Times New Roman" w:cs="Times New Roman"/>
          <w:sz w:val="24"/>
          <w:szCs w:val="24"/>
          <w:lang w:val="fr-MC" w:eastAsia="ro-RO"/>
        </w:rPr>
        <w:t xml:space="preserve"> .................................................................</w:t>
      </w:r>
    </w:p>
    <w:p w14:paraId="1F5606B2" w14:textId="77777777" w:rsidR="00CF3455" w:rsidRPr="00BB387E" w:rsidRDefault="00CF3455" w:rsidP="00CF3455">
      <w:pPr>
        <w:autoSpaceDE w:val="0"/>
        <w:autoSpaceDN w:val="0"/>
        <w:adjustRightInd w:val="0"/>
        <w:spacing w:after="0" w:line="240" w:lineRule="auto"/>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fr-MC" w:eastAsia="ro-RO"/>
        </w:rPr>
        <w:t xml:space="preserve">    </w:t>
      </w:r>
      <w:r w:rsidRPr="00BB387E">
        <w:rPr>
          <w:rFonts w:ascii="Times New Roman" w:eastAsia="Times New Roman" w:hAnsi="Times New Roman" w:cs="Times New Roman"/>
          <w:sz w:val="24"/>
          <w:szCs w:val="24"/>
          <w:lang w:val="it-IT" w:eastAsia="ro-RO"/>
        </w:rPr>
        <w:t>Data naşterii (zi/lună/an): _ _/_ _/_ _ _ _</w:t>
      </w:r>
    </w:p>
    <w:p w14:paraId="424BAB5D" w14:textId="77777777" w:rsidR="00CF3455" w:rsidRPr="00BB387E" w:rsidRDefault="00CF3455" w:rsidP="00CF3455">
      <w:pPr>
        <w:autoSpaceDE w:val="0"/>
        <w:autoSpaceDN w:val="0"/>
        <w:adjustRightInd w:val="0"/>
        <w:spacing w:after="0" w:line="240" w:lineRule="auto"/>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 xml:space="preserve">    CNP: ∟∟∟∟∟∟∟∟∟∟∟∟∟</w:t>
      </w:r>
    </w:p>
    <w:p w14:paraId="6BF9DA4F" w14:textId="77777777" w:rsidR="00CF3455" w:rsidRPr="00BB387E" w:rsidRDefault="00CF3455" w:rsidP="00CF3455">
      <w:pPr>
        <w:autoSpaceDE w:val="0"/>
        <w:autoSpaceDN w:val="0"/>
        <w:adjustRightInd w:val="0"/>
        <w:spacing w:after="0" w:line="240" w:lineRule="auto"/>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 xml:space="preserve">    Adresă corespondenţă/telefon: ...............................................................................</w:t>
      </w:r>
    </w:p>
    <w:p w14:paraId="6B390C7F" w14:textId="77777777" w:rsidR="00CF3455" w:rsidRPr="00BB387E" w:rsidRDefault="00CF3455" w:rsidP="00CF3455">
      <w:pPr>
        <w:autoSpaceDE w:val="0"/>
        <w:autoSpaceDN w:val="0"/>
        <w:adjustRightInd w:val="0"/>
        <w:spacing w:after="0" w:line="240" w:lineRule="auto"/>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 xml:space="preserve">    ..............................................................................................................................</w:t>
      </w:r>
    </w:p>
    <w:p w14:paraId="06A15176" w14:textId="77777777" w:rsidR="00CF3455" w:rsidRPr="00BB387E" w:rsidRDefault="00CF3455" w:rsidP="00CF3455">
      <w:pPr>
        <w:autoSpaceDE w:val="0"/>
        <w:autoSpaceDN w:val="0"/>
        <w:adjustRightInd w:val="0"/>
        <w:spacing w:after="0" w:line="240" w:lineRule="auto"/>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 xml:space="preserve">    Pacientul a semnat declaraţia de consimţământ DA |</w:t>
      </w:r>
      <w:r w:rsidRPr="00BB387E">
        <w:rPr>
          <w:rFonts w:ascii="Times New Roman" w:eastAsia="Times New Roman" w:hAnsi="Times New Roman" w:cs="Times New Roman"/>
          <w:sz w:val="24"/>
          <w:szCs w:val="24"/>
          <w:u w:val="single"/>
          <w:lang w:val="it-IT" w:eastAsia="ro-RO"/>
        </w:rPr>
        <w:t>¯</w:t>
      </w:r>
      <w:r w:rsidRPr="00BB387E">
        <w:rPr>
          <w:rFonts w:ascii="Times New Roman" w:eastAsia="Times New Roman" w:hAnsi="Times New Roman" w:cs="Times New Roman"/>
          <w:sz w:val="24"/>
          <w:szCs w:val="24"/>
          <w:lang w:val="it-IT" w:eastAsia="ro-RO"/>
        </w:rPr>
        <w:t>|    NU |</w:t>
      </w:r>
      <w:r w:rsidRPr="00BB387E">
        <w:rPr>
          <w:rFonts w:ascii="Times New Roman" w:eastAsia="Times New Roman" w:hAnsi="Times New Roman" w:cs="Times New Roman"/>
          <w:sz w:val="24"/>
          <w:szCs w:val="24"/>
          <w:u w:val="single"/>
          <w:lang w:val="it-IT" w:eastAsia="ro-RO"/>
        </w:rPr>
        <w:t>¯</w:t>
      </w:r>
      <w:r w:rsidRPr="00BB387E">
        <w:rPr>
          <w:rFonts w:ascii="Times New Roman" w:eastAsia="Times New Roman" w:hAnsi="Times New Roman" w:cs="Times New Roman"/>
          <w:sz w:val="24"/>
          <w:szCs w:val="24"/>
          <w:lang w:val="it-IT" w:eastAsia="ro-RO"/>
        </w:rPr>
        <w:t>|</w:t>
      </w:r>
    </w:p>
    <w:p w14:paraId="75BECFF0" w14:textId="77777777" w:rsidR="00CF3455" w:rsidRPr="00BB387E" w:rsidRDefault="00CF3455" w:rsidP="00CF3455">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it-IT" w:eastAsia="ro-RO"/>
        </w:rPr>
        <w:t xml:space="preserve">    </w:t>
      </w:r>
      <w:proofErr w:type="spellStart"/>
      <w:r w:rsidRPr="00BB387E">
        <w:rPr>
          <w:rFonts w:ascii="Times New Roman" w:eastAsia="Times New Roman" w:hAnsi="Times New Roman" w:cs="Times New Roman"/>
          <w:sz w:val="24"/>
          <w:szCs w:val="24"/>
          <w:lang w:val="fr-MC" w:eastAsia="ro-RO"/>
        </w:rPr>
        <w:t>Anexaţi</w:t>
      </w:r>
      <w:proofErr w:type="spellEnd"/>
      <w:r w:rsidRPr="00BB387E">
        <w:rPr>
          <w:rFonts w:ascii="Times New Roman" w:eastAsia="Times New Roman" w:hAnsi="Times New Roman" w:cs="Times New Roman"/>
          <w:sz w:val="24"/>
          <w:szCs w:val="24"/>
          <w:lang w:val="fr-MC" w:eastAsia="ro-RO"/>
        </w:rPr>
        <w:t xml:space="preserve"> un </w:t>
      </w:r>
      <w:proofErr w:type="spellStart"/>
      <w:r w:rsidRPr="00BB387E">
        <w:rPr>
          <w:rFonts w:ascii="Times New Roman" w:eastAsia="Times New Roman" w:hAnsi="Times New Roman" w:cs="Times New Roman"/>
          <w:sz w:val="24"/>
          <w:szCs w:val="24"/>
          <w:lang w:val="fr-MC" w:eastAsia="ro-RO"/>
        </w:rPr>
        <w:t>exemplar</w:t>
      </w:r>
      <w:proofErr w:type="spellEnd"/>
      <w:r w:rsidRPr="00BB387E">
        <w:rPr>
          <w:rFonts w:ascii="Times New Roman" w:eastAsia="Times New Roman" w:hAnsi="Times New Roman" w:cs="Times New Roman"/>
          <w:sz w:val="24"/>
          <w:szCs w:val="24"/>
          <w:lang w:val="fr-MC" w:eastAsia="ro-RO"/>
        </w:rPr>
        <w:t xml:space="preserve"> DA |</w:t>
      </w:r>
      <w:r w:rsidRPr="00BB387E">
        <w:rPr>
          <w:rFonts w:ascii="Times New Roman" w:eastAsia="Times New Roman" w:hAnsi="Times New Roman" w:cs="Times New Roman"/>
          <w:sz w:val="24"/>
          <w:szCs w:val="24"/>
          <w:u w:val="single"/>
          <w:lang w:val="fr-MC" w:eastAsia="ro-RO"/>
        </w:rPr>
        <w:t>¯</w:t>
      </w:r>
      <w:r w:rsidRPr="00BB387E">
        <w:rPr>
          <w:rFonts w:ascii="Times New Roman" w:eastAsia="Times New Roman" w:hAnsi="Times New Roman" w:cs="Times New Roman"/>
          <w:sz w:val="24"/>
          <w:szCs w:val="24"/>
          <w:lang w:val="fr-MC" w:eastAsia="ro-RO"/>
        </w:rPr>
        <w:t>|    NU |</w:t>
      </w:r>
      <w:r w:rsidRPr="00BB387E">
        <w:rPr>
          <w:rFonts w:ascii="Times New Roman" w:eastAsia="Times New Roman" w:hAnsi="Times New Roman" w:cs="Times New Roman"/>
          <w:sz w:val="24"/>
          <w:szCs w:val="24"/>
          <w:u w:val="single"/>
          <w:lang w:val="fr-MC" w:eastAsia="ro-RO"/>
        </w:rPr>
        <w:t>¯</w:t>
      </w:r>
      <w:r w:rsidRPr="00BB387E">
        <w:rPr>
          <w:rFonts w:ascii="Times New Roman" w:eastAsia="Times New Roman" w:hAnsi="Times New Roman" w:cs="Times New Roman"/>
          <w:sz w:val="24"/>
          <w:szCs w:val="24"/>
          <w:lang w:val="fr-MC" w:eastAsia="ro-RO"/>
        </w:rPr>
        <w:t>|</w:t>
      </w:r>
    </w:p>
    <w:p w14:paraId="343C339B" w14:textId="77777777" w:rsidR="00CF3455" w:rsidRPr="00BB387E" w:rsidRDefault="00CF3455" w:rsidP="00CF3455">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Nume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medic</w:t>
      </w:r>
      <w:proofErr w:type="spell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sz w:val="24"/>
          <w:szCs w:val="24"/>
          <w:lang w:val="fr-MC" w:eastAsia="ro-RO"/>
        </w:rPr>
        <w:t>familie</w:t>
      </w:r>
      <w:proofErr w:type="spellEnd"/>
      <w:r w:rsidRPr="00BB387E">
        <w:rPr>
          <w:rFonts w:ascii="Times New Roman" w:eastAsia="Times New Roman" w:hAnsi="Times New Roman" w:cs="Times New Roman"/>
          <w:sz w:val="24"/>
          <w:szCs w:val="24"/>
          <w:lang w:val="fr-MC" w:eastAsia="ro-RO"/>
        </w:rPr>
        <w:t xml:space="preserve"> + </w:t>
      </w:r>
      <w:proofErr w:type="spellStart"/>
      <w:r w:rsidRPr="00BB387E">
        <w:rPr>
          <w:rFonts w:ascii="Times New Roman" w:eastAsia="Times New Roman" w:hAnsi="Times New Roman" w:cs="Times New Roman"/>
          <w:sz w:val="24"/>
          <w:szCs w:val="24"/>
          <w:lang w:val="fr-MC" w:eastAsia="ro-RO"/>
        </w:rPr>
        <w:t>adresă</w:t>
      </w:r>
      <w:proofErr w:type="spellEnd"/>
      <w:r w:rsidRPr="00BB387E">
        <w:rPr>
          <w:rFonts w:ascii="Times New Roman" w:eastAsia="Times New Roman" w:hAnsi="Times New Roman" w:cs="Times New Roman"/>
          <w:sz w:val="24"/>
          <w:szCs w:val="24"/>
          <w:lang w:val="fr-MC" w:eastAsia="ro-RO"/>
        </w:rPr>
        <w:t xml:space="preserve"> </w:t>
      </w:r>
      <w:proofErr w:type="gramStart"/>
      <w:r w:rsidRPr="00BB387E">
        <w:rPr>
          <w:rFonts w:ascii="Times New Roman" w:eastAsia="Times New Roman" w:hAnsi="Times New Roman" w:cs="Times New Roman"/>
          <w:sz w:val="24"/>
          <w:szCs w:val="24"/>
          <w:lang w:val="fr-MC" w:eastAsia="ro-RO"/>
        </w:rPr>
        <w:t>corespondenţă:</w:t>
      </w:r>
      <w:proofErr w:type="gramEnd"/>
      <w:r w:rsidRPr="00BB387E">
        <w:rPr>
          <w:rFonts w:ascii="Times New Roman" w:eastAsia="Times New Roman" w:hAnsi="Times New Roman" w:cs="Times New Roman"/>
          <w:sz w:val="24"/>
          <w:szCs w:val="24"/>
          <w:lang w:val="fr-MC" w:eastAsia="ro-RO"/>
        </w:rPr>
        <w:t xml:space="preserve"> ....................................................</w:t>
      </w:r>
    </w:p>
    <w:p w14:paraId="0494A03F" w14:textId="77777777" w:rsidR="00CF3455" w:rsidRPr="00BB387E" w:rsidRDefault="00CF3455" w:rsidP="00CF3455">
      <w:pPr>
        <w:autoSpaceDE w:val="0"/>
        <w:autoSpaceDN w:val="0"/>
        <w:adjustRightInd w:val="0"/>
        <w:spacing w:after="0" w:line="240" w:lineRule="auto"/>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fr-MC" w:eastAsia="ro-RO"/>
        </w:rPr>
        <w:t xml:space="preserve">    </w:t>
      </w:r>
      <w:r w:rsidRPr="00BB387E">
        <w:rPr>
          <w:rFonts w:ascii="Times New Roman" w:eastAsia="Times New Roman" w:hAnsi="Times New Roman" w:cs="Times New Roman"/>
          <w:sz w:val="24"/>
          <w:szCs w:val="24"/>
          <w:lang w:val="it-IT" w:eastAsia="ro-RO"/>
        </w:rPr>
        <w:t>..............................................................................................................................</w:t>
      </w:r>
    </w:p>
    <w:p w14:paraId="54D449AE" w14:textId="77777777" w:rsidR="00CF3455" w:rsidRPr="00BB387E" w:rsidRDefault="00CF3455" w:rsidP="00CF3455">
      <w:pPr>
        <w:autoSpaceDE w:val="0"/>
        <w:autoSpaceDN w:val="0"/>
        <w:adjustRightInd w:val="0"/>
        <w:spacing w:after="0" w:line="240" w:lineRule="auto"/>
        <w:outlineLvl w:val="0"/>
        <w:rPr>
          <w:rFonts w:ascii="Times New Roman" w:eastAsia="Times New Roman" w:hAnsi="Times New Roman" w:cs="Times New Roman"/>
          <w:b/>
          <w:bCs/>
          <w:sz w:val="24"/>
          <w:szCs w:val="24"/>
          <w:lang w:val="it-IT" w:eastAsia="ro-RO"/>
        </w:rPr>
      </w:pPr>
      <w:r w:rsidRPr="00BB387E">
        <w:rPr>
          <w:rFonts w:ascii="Times New Roman" w:eastAsia="Times New Roman" w:hAnsi="Times New Roman" w:cs="Times New Roman"/>
          <w:b/>
          <w:bCs/>
          <w:sz w:val="24"/>
          <w:szCs w:val="24"/>
          <w:lang w:val="it-IT" w:eastAsia="ro-RO"/>
        </w:rPr>
        <w:t xml:space="preserve">    Medic curant alergolog/dermatolog:</w:t>
      </w:r>
    </w:p>
    <w:p w14:paraId="6F1B8C46" w14:textId="77777777" w:rsidR="00CF3455" w:rsidRPr="00BB387E" w:rsidRDefault="00CF3455" w:rsidP="00CF3455">
      <w:pPr>
        <w:autoSpaceDE w:val="0"/>
        <w:autoSpaceDN w:val="0"/>
        <w:adjustRightInd w:val="0"/>
        <w:spacing w:after="0" w:line="240" w:lineRule="auto"/>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 xml:space="preserve">    Nume ............................................................ Prenume ........................................</w:t>
      </w:r>
    </w:p>
    <w:p w14:paraId="0EE14122" w14:textId="77777777" w:rsidR="00CF3455" w:rsidRPr="00BB387E" w:rsidRDefault="00CF3455" w:rsidP="00CF3455">
      <w:pPr>
        <w:autoSpaceDE w:val="0"/>
        <w:autoSpaceDN w:val="0"/>
        <w:adjustRightInd w:val="0"/>
        <w:spacing w:after="0" w:line="240" w:lineRule="auto"/>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 xml:space="preserve">    Unitatea sanitară ....................................................................................................</w:t>
      </w:r>
    </w:p>
    <w:p w14:paraId="728C77CF" w14:textId="77777777" w:rsidR="00CF3455" w:rsidRPr="00BB387E" w:rsidRDefault="00CF3455" w:rsidP="00CF3455">
      <w:pPr>
        <w:autoSpaceDE w:val="0"/>
        <w:autoSpaceDN w:val="0"/>
        <w:adjustRightInd w:val="0"/>
        <w:spacing w:after="0" w:line="240" w:lineRule="auto"/>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 xml:space="preserve">    Adresa de corespondenţă ......................................................................................</w:t>
      </w:r>
    </w:p>
    <w:p w14:paraId="11DD44D3" w14:textId="77777777" w:rsidR="00CF3455" w:rsidRPr="00BB387E" w:rsidRDefault="00CF3455" w:rsidP="00CF3455">
      <w:pPr>
        <w:autoSpaceDE w:val="0"/>
        <w:autoSpaceDN w:val="0"/>
        <w:adjustRightInd w:val="0"/>
        <w:spacing w:after="0" w:line="240" w:lineRule="auto"/>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 xml:space="preserve">    Telefon: ...................................... Fax .................................... E-mail ....................</w:t>
      </w:r>
    </w:p>
    <w:p w14:paraId="70A6199B" w14:textId="77777777" w:rsidR="00CF3455" w:rsidRPr="00BB387E" w:rsidRDefault="00CF3455" w:rsidP="00CF3455">
      <w:pPr>
        <w:autoSpaceDE w:val="0"/>
        <w:autoSpaceDN w:val="0"/>
        <w:adjustRightInd w:val="0"/>
        <w:spacing w:after="0" w:line="240" w:lineRule="auto"/>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 xml:space="preserve">    Parafa:                                                 Semnătura:</w:t>
      </w:r>
    </w:p>
    <w:p w14:paraId="2F315009"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it-IT" w:eastAsia="ro-RO"/>
        </w:rPr>
      </w:pPr>
    </w:p>
    <w:p w14:paraId="11D84582"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b/>
          <w:bCs/>
          <w:sz w:val="24"/>
          <w:szCs w:val="24"/>
          <w:lang w:val="it-IT" w:eastAsia="ro-RO"/>
        </w:rPr>
      </w:pPr>
    </w:p>
    <w:p w14:paraId="30EF56B5"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b/>
          <w:bCs/>
          <w:sz w:val="24"/>
          <w:szCs w:val="24"/>
          <w:lang w:val="it-IT" w:eastAsia="ro-RO"/>
        </w:rPr>
        <w:t xml:space="preserve">I. DIAGNOSTIC ŞI ISTORIC UCS </w:t>
      </w:r>
      <w:r w:rsidRPr="00BB387E">
        <w:rPr>
          <w:rFonts w:ascii="Times New Roman" w:eastAsia="Times New Roman" w:hAnsi="Times New Roman" w:cs="Times New Roman"/>
          <w:sz w:val="24"/>
          <w:szCs w:val="24"/>
          <w:lang w:val="it-IT" w:eastAsia="ro-RO"/>
        </w:rPr>
        <w:t>(</w:t>
      </w:r>
      <w:r w:rsidRPr="00BB387E">
        <w:rPr>
          <w:rFonts w:ascii="Times New Roman" w:eastAsia="Times New Roman" w:hAnsi="Times New Roman" w:cs="Times New Roman"/>
          <w:b/>
          <w:bCs/>
          <w:sz w:val="24"/>
          <w:szCs w:val="24"/>
          <w:lang w:val="it-IT" w:eastAsia="ro-RO"/>
        </w:rPr>
        <w:t>se va completa doar la vizita de evaluare pre-tratament</w:t>
      </w:r>
      <w:r w:rsidRPr="00BB387E">
        <w:rPr>
          <w:rFonts w:ascii="Times New Roman" w:eastAsia="Times New Roman" w:hAnsi="Times New Roman" w:cs="Times New Roman"/>
          <w:sz w:val="24"/>
          <w:szCs w:val="24"/>
          <w:lang w:val="it-IT" w:eastAsia="ro-RO"/>
        </w:rPr>
        <w:t>)</w:t>
      </w:r>
    </w:p>
    <w:p w14:paraId="68DE265B"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it-IT" w:eastAsia="ro-RO"/>
        </w:rPr>
      </w:pPr>
    </w:p>
    <w:p w14:paraId="2D7271A3" w14:textId="77777777" w:rsidR="00CF3455" w:rsidRPr="00BB387E" w:rsidRDefault="00CF3455" w:rsidP="00CF3455">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Diagnostic cert de </w:t>
      </w:r>
      <w:proofErr w:type="gramStart"/>
      <w:r w:rsidRPr="00BB387E">
        <w:rPr>
          <w:rFonts w:ascii="Times New Roman" w:eastAsia="Times New Roman" w:hAnsi="Times New Roman" w:cs="Times New Roman"/>
          <w:sz w:val="24"/>
          <w:szCs w:val="24"/>
          <w:lang w:val="fr-MC" w:eastAsia="ro-RO"/>
        </w:rPr>
        <w:t>UCS:</w:t>
      </w:r>
      <w:proofErr w:type="gram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anul</w:t>
      </w:r>
      <w:proofErr w:type="spellEnd"/>
      <w:r w:rsidRPr="00BB387E">
        <w:rPr>
          <w:rFonts w:ascii="Times New Roman" w:eastAsia="Times New Roman" w:hAnsi="Times New Roman" w:cs="Times New Roman"/>
          <w:sz w:val="24"/>
          <w:szCs w:val="24"/>
          <w:lang w:val="fr-MC" w:eastAsia="ro-RO"/>
        </w:rPr>
        <w:t xml:space="preserve"> _ _ _ _ </w:t>
      </w:r>
      <w:proofErr w:type="spellStart"/>
      <w:r w:rsidRPr="00BB387E">
        <w:rPr>
          <w:rFonts w:ascii="Times New Roman" w:eastAsia="Times New Roman" w:hAnsi="Times New Roman" w:cs="Times New Roman"/>
          <w:sz w:val="24"/>
          <w:szCs w:val="24"/>
          <w:lang w:val="fr-MC" w:eastAsia="ro-RO"/>
        </w:rPr>
        <w:t>luna</w:t>
      </w:r>
      <w:proofErr w:type="spellEnd"/>
      <w:r w:rsidRPr="00BB387E">
        <w:rPr>
          <w:rFonts w:ascii="Times New Roman" w:eastAsia="Times New Roman" w:hAnsi="Times New Roman" w:cs="Times New Roman"/>
          <w:sz w:val="24"/>
          <w:szCs w:val="24"/>
          <w:lang w:val="fr-MC" w:eastAsia="ro-RO"/>
        </w:rPr>
        <w:t xml:space="preserve"> _ _</w:t>
      </w:r>
    </w:p>
    <w:p w14:paraId="1A7E485E"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Data debutului:                        anul _ _ _ _ luna _ _</w:t>
      </w:r>
    </w:p>
    <w:p w14:paraId="79AB02EE"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it-IT" w:eastAsia="ro-RO"/>
        </w:rPr>
      </w:pPr>
    </w:p>
    <w:p w14:paraId="309C5AED"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b/>
          <w:bCs/>
          <w:sz w:val="24"/>
          <w:szCs w:val="24"/>
          <w:lang w:val="it-IT" w:eastAsia="ro-RO"/>
        </w:rPr>
      </w:pPr>
      <w:r w:rsidRPr="00BB387E">
        <w:rPr>
          <w:rFonts w:ascii="Times New Roman" w:eastAsia="Times New Roman" w:hAnsi="Times New Roman" w:cs="Times New Roman"/>
          <w:b/>
          <w:bCs/>
          <w:sz w:val="24"/>
          <w:szCs w:val="24"/>
          <w:lang w:val="it-IT" w:eastAsia="ro-RO"/>
        </w:rPr>
        <w:t>II. TERAPII CLASICE SISTEMICE URMATE ANTERIOR - se completează numai la vizita de evaluare pre-tratament, nu este necesară completarea pentru dosarul de continuare a terapiei</w:t>
      </w:r>
    </w:p>
    <w:p w14:paraId="7958F050"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(în cazul modificării dozelor se trece data de începere şi de oprire pentru fiecare doză)</w:t>
      </w:r>
    </w:p>
    <w:p w14:paraId="6408326F" w14:textId="77777777" w:rsidR="00CF3455" w:rsidRPr="00BB387E" w:rsidRDefault="00CF3455" w:rsidP="00CF3455">
      <w:pPr>
        <w:autoSpaceDE w:val="0"/>
        <w:autoSpaceDN w:val="0"/>
        <w:adjustRightInd w:val="0"/>
        <w:spacing w:after="0" w:line="240" w:lineRule="auto"/>
        <w:rPr>
          <w:rFonts w:ascii="Times New Roman" w:eastAsia="Times New Roman" w:hAnsi="Times New Roman" w:cs="Times New Roman"/>
          <w:sz w:val="24"/>
          <w:szCs w:val="24"/>
          <w:lang w:val="it-IT" w:eastAsia="ro-RO"/>
        </w:rPr>
      </w:pPr>
    </w:p>
    <w:tbl>
      <w:tblPr>
        <w:tblW w:w="9526" w:type="dxa"/>
        <w:tblInd w:w="105" w:type="dxa"/>
        <w:tblLayout w:type="fixed"/>
        <w:tblCellMar>
          <w:left w:w="105" w:type="dxa"/>
          <w:right w:w="105" w:type="dxa"/>
        </w:tblCellMar>
        <w:tblLook w:val="0000" w:firstRow="0" w:lastRow="0" w:firstColumn="0" w:lastColumn="0" w:noHBand="0" w:noVBand="0"/>
      </w:tblPr>
      <w:tblGrid>
        <w:gridCol w:w="1763"/>
        <w:gridCol w:w="917"/>
        <w:gridCol w:w="1441"/>
        <w:gridCol w:w="1261"/>
        <w:gridCol w:w="4144"/>
      </w:tblGrid>
      <w:tr w:rsidR="00BB387E" w:rsidRPr="00BB387E" w14:paraId="76527E8A" w14:textId="77777777" w:rsidTr="00D16E78">
        <w:tc>
          <w:tcPr>
            <w:tcW w:w="1763" w:type="dxa"/>
            <w:tcBorders>
              <w:top w:val="single" w:sz="6" w:space="0" w:color="000000"/>
              <w:left w:val="single" w:sz="6" w:space="0" w:color="000000"/>
              <w:bottom w:val="single" w:sz="6" w:space="0" w:color="000000"/>
              <w:right w:val="single" w:sz="6" w:space="0" w:color="000000"/>
            </w:tcBorders>
          </w:tcPr>
          <w:p w14:paraId="2983B274" w14:textId="77777777" w:rsidR="00CF3455" w:rsidRPr="00BB387E" w:rsidRDefault="00CF3455" w:rsidP="00D16E78">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BB387E">
              <w:rPr>
                <w:rFonts w:ascii="Times New Roman" w:eastAsia="Times New Roman" w:hAnsi="Times New Roman" w:cs="Times New Roman"/>
                <w:b/>
                <w:bCs/>
                <w:sz w:val="20"/>
                <w:szCs w:val="20"/>
                <w:lang w:val="en-US" w:eastAsia="ro-RO"/>
              </w:rPr>
              <w:t>Medicament</w:t>
            </w:r>
          </w:p>
        </w:tc>
        <w:tc>
          <w:tcPr>
            <w:tcW w:w="917" w:type="dxa"/>
            <w:tcBorders>
              <w:top w:val="single" w:sz="6" w:space="0" w:color="000000"/>
              <w:left w:val="single" w:sz="6" w:space="0" w:color="000000"/>
              <w:bottom w:val="single" w:sz="6" w:space="0" w:color="000000"/>
              <w:right w:val="single" w:sz="6" w:space="0" w:color="000000"/>
            </w:tcBorders>
          </w:tcPr>
          <w:p w14:paraId="3C61D5B9" w14:textId="77777777" w:rsidR="00CF3455" w:rsidRPr="00BB387E" w:rsidRDefault="00CF3455" w:rsidP="00D16E78">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roofErr w:type="spellStart"/>
            <w:r w:rsidRPr="00BB387E">
              <w:rPr>
                <w:rFonts w:ascii="Times New Roman" w:eastAsia="Times New Roman" w:hAnsi="Times New Roman" w:cs="Times New Roman"/>
                <w:b/>
                <w:bCs/>
                <w:sz w:val="20"/>
                <w:szCs w:val="20"/>
                <w:lang w:val="en-US" w:eastAsia="ro-RO"/>
              </w:rPr>
              <w:t>Doză</w:t>
            </w:r>
            <w:proofErr w:type="spellEnd"/>
          </w:p>
        </w:tc>
        <w:tc>
          <w:tcPr>
            <w:tcW w:w="1441" w:type="dxa"/>
            <w:tcBorders>
              <w:top w:val="single" w:sz="6" w:space="0" w:color="000000"/>
              <w:left w:val="single" w:sz="6" w:space="0" w:color="000000"/>
              <w:bottom w:val="single" w:sz="6" w:space="0" w:color="000000"/>
              <w:right w:val="single" w:sz="6" w:space="0" w:color="000000"/>
            </w:tcBorders>
          </w:tcPr>
          <w:p w14:paraId="1050DBEC" w14:textId="77777777" w:rsidR="00CF3455" w:rsidRPr="00BB387E" w:rsidRDefault="00CF3455" w:rsidP="00D16E78">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BB387E">
              <w:rPr>
                <w:rFonts w:ascii="Times New Roman" w:eastAsia="Times New Roman" w:hAnsi="Times New Roman" w:cs="Times New Roman"/>
                <w:b/>
                <w:bCs/>
                <w:sz w:val="20"/>
                <w:szCs w:val="20"/>
                <w:lang w:val="en-US" w:eastAsia="ro-RO"/>
              </w:rPr>
              <w:t xml:space="preserve">Data </w:t>
            </w:r>
            <w:proofErr w:type="spellStart"/>
            <w:r w:rsidRPr="00BB387E">
              <w:rPr>
                <w:rFonts w:ascii="Times New Roman" w:eastAsia="Times New Roman" w:hAnsi="Times New Roman" w:cs="Times New Roman"/>
                <w:b/>
                <w:bCs/>
                <w:sz w:val="20"/>
                <w:szCs w:val="20"/>
                <w:lang w:val="en-US" w:eastAsia="ro-RO"/>
              </w:rPr>
              <w:t>începerii</w:t>
            </w:r>
            <w:proofErr w:type="spellEnd"/>
          </w:p>
        </w:tc>
        <w:tc>
          <w:tcPr>
            <w:tcW w:w="1261" w:type="dxa"/>
            <w:tcBorders>
              <w:top w:val="single" w:sz="6" w:space="0" w:color="000000"/>
              <w:left w:val="single" w:sz="6" w:space="0" w:color="000000"/>
              <w:bottom w:val="single" w:sz="6" w:space="0" w:color="000000"/>
              <w:right w:val="single" w:sz="6" w:space="0" w:color="000000"/>
            </w:tcBorders>
          </w:tcPr>
          <w:p w14:paraId="0911ABAE" w14:textId="77777777" w:rsidR="00CF3455" w:rsidRPr="00BB387E" w:rsidRDefault="00CF3455" w:rsidP="00D16E78">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BB387E">
              <w:rPr>
                <w:rFonts w:ascii="Times New Roman" w:eastAsia="Times New Roman" w:hAnsi="Times New Roman" w:cs="Times New Roman"/>
                <w:b/>
                <w:bCs/>
                <w:sz w:val="20"/>
                <w:szCs w:val="20"/>
                <w:lang w:val="en-US" w:eastAsia="ro-RO"/>
              </w:rPr>
              <w:t xml:space="preserve">Data </w:t>
            </w:r>
            <w:proofErr w:type="spellStart"/>
            <w:r w:rsidRPr="00BB387E">
              <w:rPr>
                <w:rFonts w:ascii="Times New Roman" w:eastAsia="Times New Roman" w:hAnsi="Times New Roman" w:cs="Times New Roman"/>
                <w:b/>
                <w:bCs/>
                <w:sz w:val="20"/>
                <w:szCs w:val="20"/>
                <w:lang w:val="en-US" w:eastAsia="ro-RO"/>
              </w:rPr>
              <w:t>opririi</w:t>
            </w:r>
            <w:proofErr w:type="spellEnd"/>
          </w:p>
        </w:tc>
        <w:tc>
          <w:tcPr>
            <w:tcW w:w="4144" w:type="dxa"/>
            <w:tcBorders>
              <w:top w:val="single" w:sz="6" w:space="0" w:color="000000"/>
              <w:left w:val="single" w:sz="6" w:space="0" w:color="000000"/>
              <w:bottom w:val="single" w:sz="6" w:space="0" w:color="000000"/>
              <w:right w:val="single" w:sz="6" w:space="0" w:color="000000"/>
            </w:tcBorders>
          </w:tcPr>
          <w:p w14:paraId="05F3D582" w14:textId="77777777" w:rsidR="00CF3455" w:rsidRPr="00BB387E" w:rsidRDefault="00CF3455" w:rsidP="00D16E78">
            <w:pPr>
              <w:autoSpaceDE w:val="0"/>
              <w:autoSpaceDN w:val="0"/>
              <w:adjustRightInd w:val="0"/>
              <w:spacing w:after="0" w:line="240" w:lineRule="auto"/>
              <w:jc w:val="center"/>
              <w:rPr>
                <w:rFonts w:ascii="Times New Roman" w:eastAsia="Times New Roman" w:hAnsi="Times New Roman" w:cs="Times New Roman"/>
                <w:sz w:val="20"/>
                <w:szCs w:val="20"/>
                <w:lang w:val="pt-BR" w:eastAsia="ro-RO"/>
              </w:rPr>
            </w:pPr>
            <w:r w:rsidRPr="00BB387E">
              <w:rPr>
                <w:rFonts w:ascii="Times New Roman" w:eastAsia="Times New Roman" w:hAnsi="Times New Roman" w:cs="Times New Roman"/>
                <w:b/>
                <w:bCs/>
                <w:sz w:val="20"/>
                <w:szCs w:val="20"/>
                <w:lang w:val="pt-BR" w:eastAsia="ro-RO"/>
              </w:rPr>
              <w:t xml:space="preserve">Observaţii </w:t>
            </w:r>
            <w:r w:rsidRPr="00BB387E">
              <w:rPr>
                <w:rFonts w:ascii="Times New Roman" w:eastAsia="Times New Roman" w:hAnsi="Times New Roman" w:cs="Times New Roman"/>
                <w:sz w:val="20"/>
                <w:szCs w:val="20"/>
                <w:lang w:val="pt-BR" w:eastAsia="ro-RO"/>
              </w:rPr>
              <w:t>(</w:t>
            </w:r>
            <w:r w:rsidRPr="00BB387E">
              <w:rPr>
                <w:rFonts w:ascii="Times New Roman" w:eastAsia="Times New Roman" w:hAnsi="Times New Roman" w:cs="Times New Roman"/>
                <w:b/>
                <w:bCs/>
                <w:sz w:val="20"/>
                <w:szCs w:val="20"/>
                <w:lang w:val="pt-BR" w:eastAsia="ro-RO"/>
              </w:rPr>
              <w:t>motivul întreruperii, reacţii adverse</w:t>
            </w:r>
            <w:r w:rsidRPr="00BB387E">
              <w:rPr>
                <w:rFonts w:ascii="Times New Roman" w:eastAsia="Times New Roman" w:hAnsi="Times New Roman" w:cs="Times New Roman"/>
                <w:sz w:val="20"/>
                <w:szCs w:val="20"/>
                <w:lang w:val="pt-BR" w:eastAsia="ro-RO"/>
              </w:rPr>
              <w:t>)</w:t>
            </w:r>
            <w:r w:rsidRPr="00BB387E">
              <w:rPr>
                <w:rFonts w:ascii="Times New Roman" w:eastAsia="Times New Roman" w:hAnsi="Times New Roman" w:cs="Times New Roman"/>
                <w:b/>
                <w:bCs/>
                <w:sz w:val="20"/>
                <w:szCs w:val="20"/>
                <w:lang w:val="pt-BR" w:eastAsia="ro-RO"/>
              </w:rPr>
              <w:t>, ineficienţă etc.</w:t>
            </w:r>
            <w:r w:rsidRPr="00BB387E">
              <w:rPr>
                <w:rFonts w:ascii="Times New Roman" w:eastAsia="Times New Roman" w:hAnsi="Times New Roman" w:cs="Times New Roman"/>
                <w:sz w:val="20"/>
                <w:szCs w:val="20"/>
                <w:lang w:val="pt-BR" w:eastAsia="ro-RO"/>
              </w:rPr>
              <w:t>)</w:t>
            </w:r>
          </w:p>
        </w:tc>
      </w:tr>
      <w:tr w:rsidR="00BB387E" w:rsidRPr="00BB387E" w14:paraId="543A44D2" w14:textId="77777777" w:rsidTr="00D16E78">
        <w:tc>
          <w:tcPr>
            <w:tcW w:w="1763" w:type="dxa"/>
            <w:tcBorders>
              <w:top w:val="single" w:sz="6" w:space="0" w:color="000000"/>
              <w:left w:val="single" w:sz="6" w:space="0" w:color="000000"/>
              <w:bottom w:val="single" w:sz="6" w:space="0" w:color="000000"/>
              <w:right w:val="single" w:sz="6" w:space="0" w:color="000000"/>
            </w:tcBorders>
          </w:tcPr>
          <w:p w14:paraId="55CD7BAD"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pt-BR" w:eastAsia="ro-RO"/>
              </w:rPr>
            </w:pPr>
          </w:p>
        </w:tc>
        <w:tc>
          <w:tcPr>
            <w:tcW w:w="917" w:type="dxa"/>
            <w:tcBorders>
              <w:top w:val="single" w:sz="6" w:space="0" w:color="000000"/>
              <w:left w:val="single" w:sz="6" w:space="0" w:color="000000"/>
              <w:bottom w:val="single" w:sz="6" w:space="0" w:color="000000"/>
              <w:right w:val="single" w:sz="6" w:space="0" w:color="000000"/>
            </w:tcBorders>
          </w:tcPr>
          <w:p w14:paraId="470E8C51"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pt-BR" w:eastAsia="ro-RO"/>
              </w:rPr>
            </w:pPr>
          </w:p>
        </w:tc>
        <w:tc>
          <w:tcPr>
            <w:tcW w:w="1441" w:type="dxa"/>
            <w:tcBorders>
              <w:top w:val="single" w:sz="6" w:space="0" w:color="000000"/>
              <w:left w:val="single" w:sz="6" w:space="0" w:color="000000"/>
              <w:bottom w:val="single" w:sz="6" w:space="0" w:color="000000"/>
              <w:right w:val="single" w:sz="6" w:space="0" w:color="000000"/>
            </w:tcBorders>
          </w:tcPr>
          <w:p w14:paraId="1429CB8E"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pt-BR" w:eastAsia="ro-RO"/>
              </w:rPr>
            </w:pPr>
          </w:p>
        </w:tc>
        <w:tc>
          <w:tcPr>
            <w:tcW w:w="1261" w:type="dxa"/>
            <w:tcBorders>
              <w:top w:val="single" w:sz="6" w:space="0" w:color="000000"/>
              <w:left w:val="single" w:sz="6" w:space="0" w:color="000000"/>
              <w:bottom w:val="single" w:sz="6" w:space="0" w:color="000000"/>
              <w:right w:val="single" w:sz="6" w:space="0" w:color="000000"/>
            </w:tcBorders>
          </w:tcPr>
          <w:p w14:paraId="2272CF0B"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pt-BR" w:eastAsia="ro-RO"/>
              </w:rPr>
            </w:pPr>
          </w:p>
        </w:tc>
        <w:tc>
          <w:tcPr>
            <w:tcW w:w="4144" w:type="dxa"/>
            <w:tcBorders>
              <w:top w:val="single" w:sz="6" w:space="0" w:color="000000"/>
              <w:left w:val="single" w:sz="6" w:space="0" w:color="000000"/>
              <w:bottom w:val="single" w:sz="6" w:space="0" w:color="000000"/>
              <w:right w:val="single" w:sz="6" w:space="0" w:color="000000"/>
            </w:tcBorders>
          </w:tcPr>
          <w:p w14:paraId="297DA546"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pt-BR" w:eastAsia="ro-RO"/>
              </w:rPr>
            </w:pPr>
          </w:p>
        </w:tc>
      </w:tr>
      <w:tr w:rsidR="00BB387E" w:rsidRPr="00BB387E" w14:paraId="06E773AA" w14:textId="77777777" w:rsidTr="00D16E78">
        <w:tc>
          <w:tcPr>
            <w:tcW w:w="1763" w:type="dxa"/>
            <w:tcBorders>
              <w:top w:val="single" w:sz="6" w:space="0" w:color="000000"/>
              <w:left w:val="single" w:sz="6" w:space="0" w:color="000000"/>
              <w:bottom w:val="single" w:sz="6" w:space="0" w:color="000000"/>
              <w:right w:val="single" w:sz="6" w:space="0" w:color="000000"/>
            </w:tcBorders>
          </w:tcPr>
          <w:p w14:paraId="5A6F16B0"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pt-BR" w:eastAsia="ro-RO"/>
              </w:rPr>
            </w:pPr>
          </w:p>
        </w:tc>
        <w:tc>
          <w:tcPr>
            <w:tcW w:w="917" w:type="dxa"/>
            <w:tcBorders>
              <w:top w:val="single" w:sz="6" w:space="0" w:color="000000"/>
              <w:left w:val="single" w:sz="6" w:space="0" w:color="000000"/>
              <w:bottom w:val="single" w:sz="6" w:space="0" w:color="000000"/>
              <w:right w:val="single" w:sz="6" w:space="0" w:color="000000"/>
            </w:tcBorders>
          </w:tcPr>
          <w:p w14:paraId="72C63514"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pt-BR" w:eastAsia="ro-RO"/>
              </w:rPr>
            </w:pPr>
          </w:p>
        </w:tc>
        <w:tc>
          <w:tcPr>
            <w:tcW w:w="1441" w:type="dxa"/>
            <w:tcBorders>
              <w:top w:val="single" w:sz="6" w:space="0" w:color="000000"/>
              <w:left w:val="single" w:sz="6" w:space="0" w:color="000000"/>
              <w:bottom w:val="single" w:sz="6" w:space="0" w:color="000000"/>
              <w:right w:val="single" w:sz="6" w:space="0" w:color="000000"/>
            </w:tcBorders>
          </w:tcPr>
          <w:p w14:paraId="38EF239F"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pt-BR" w:eastAsia="ro-RO"/>
              </w:rPr>
            </w:pPr>
          </w:p>
        </w:tc>
        <w:tc>
          <w:tcPr>
            <w:tcW w:w="1261" w:type="dxa"/>
            <w:tcBorders>
              <w:top w:val="single" w:sz="6" w:space="0" w:color="000000"/>
              <w:left w:val="single" w:sz="6" w:space="0" w:color="000000"/>
              <w:bottom w:val="single" w:sz="6" w:space="0" w:color="000000"/>
              <w:right w:val="single" w:sz="6" w:space="0" w:color="000000"/>
            </w:tcBorders>
          </w:tcPr>
          <w:p w14:paraId="49365F35"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pt-BR" w:eastAsia="ro-RO"/>
              </w:rPr>
            </w:pPr>
          </w:p>
        </w:tc>
        <w:tc>
          <w:tcPr>
            <w:tcW w:w="4144" w:type="dxa"/>
            <w:tcBorders>
              <w:top w:val="single" w:sz="6" w:space="0" w:color="000000"/>
              <w:left w:val="single" w:sz="6" w:space="0" w:color="000000"/>
              <w:bottom w:val="single" w:sz="6" w:space="0" w:color="000000"/>
              <w:right w:val="single" w:sz="6" w:space="0" w:color="000000"/>
            </w:tcBorders>
          </w:tcPr>
          <w:p w14:paraId="45EF42EE"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pt-BR" w:eastAsia="ro-RO"/>
              </w:rPr>
            </w:pPr>
          </w:p>
        </w:tc>
      </w:tr>
      <w:tr w:rsidR="00BB387E" w:rsidRPr="00BB387E" w14:paraId="26D7A809" w14:textId="77777777" w:rsidTr="00D16E78">
        <w:tc>
          <w:tcPr>
            <w:tcW w:w="1763" w:type="dxa"/>
            <w:tcBorders>
              <w:top w:val="single" w:sz="6" w:space="0" w:color="000000"/>
              <w:left w:val="single" w:sz="6" w:space="0" w:color="000000"/>
              <w:bottom w:val="single" w:sz="6" w:space="0" w:color="000000"/>
              <w:right w:val="single" w:sz="6" w:space="0" w:color="000000"/>
            </w:tcBorders>
          </w:tcPr>
          <w:p w14:paraId="784CF401"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pt-BR" w:eastAsia="ro-RO"/>
              </w:rPr>
            </w:pPr>
          </w:p>
        </w:tc>
        <w:tc>
          <w:tcPr>
            <w:tcW w:w="917" w:type="dxa"/>
            <w:tcBorders>
              <w:top w:val="single" w:sz="6" w:space="0" w:color="000000"/>
              <w:left w:val="single" w:sz="6" w:space="0" w:color="000000"/>
              <w:bottom w:val="single" w:sz="6" w:space="0" w:color="000000"/>
              <w:right w:val="single" w:sz="6" w:space="0" w:color="000000"/>
            </w:tcBorders>
          </w:tcPr>
          <w:p w14:paraId="3B39D3DB"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pt-BR" w:eastAsia="ro-RO"/>
              </w:rPr>
            </w:pPr>
          </w:p>
        </w:tc>
        <w:tc>
          <w:tcPr>
            <w:tcW w:w="1441" w:type="dxa"/>
            <w:tcBorders>
              <w:top w:val="single" w:sz="6" w:space="0" w:color="000000"/>
              <w:left w:val="single" w:sz="6" w:space="0" w:color="000000"/>
              <w:bottom w:val="single" w:sz="6" w:space="0" w:color="000000"/>
              <w:right w:val="single" w:sz="6" w:space="0" w:color="000000"/>
            </w:tcBorders>
          </w:tcPr>
          <w:p w14:paraId="34815E63"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pt-BR" w:eastAsia="ro-RO"/>
              </w:rPr>
            </w:pPr>
          </w:p>
        </w:tc>
        <w:tc>
          <w:tcPr>
            <w:tcW w:w="1261" w:type="dxa"/>
            <w:tcBorders>
              <w:top w:val="single" w:sz="6" w:space="0" w:color="000000"/>
              <w:left w:val="single" w:sz="6" w:space="0" w:color="000000"/>
              <w:bottom w:val="single" w:sz="6" w:space="0" w:color="000000"/>
              <w:right w:val="single" w:sz="6" w:space="0" w:color="000000"/>
            </w:tcBorders>
          </w:tcPr>
          <w:p w14:paraId="620ED008"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pt-BR" w:eastAsia="ro-RO"/>
              </w:rPr>
            </w:pPr>
          </w:p>
        </w:tc>
        <w:tc>
          <w:tcPr>
            <w:tcW w:w="4144" w:type="dxa"/>
            <w:tcBorders>
              <w:top w:val="single" w:sz="6" w:space="0" w:color="000000"/>
              <w:left w:val="single" w:sz="6" w:space="0" w:color="000000"/>
              <w:bottom w:val="single" w:sz="6" w:space="0" w:color="000000"/>
              <w:right w:val="single" w:sz="6" w:space="0" w:color="000000"/>
            </w:tcBorders>
          </w:tcPr>
          <w:p w14:paraId="6D4FBB77"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pt-BR" w:eastAsia="ro-RO"/>
              </w:rPr>
            </w:pPr>
          </w:p>
        </w:tc>
      </w:tr>
      <w:tr w:rsidR="00CF3455" w:rsidRPr="00BB387E" w14:paraId="18D5F678" w14:textId="77777777" w:rsidTr="00D16E78">
        <w:tc>
          <w:tcPr>
            <w:tcW w:w="9526" w:type="dxa"/>
            <w:gridSpan w:val="5"/>
            <w:tcBorders>
              <w:top w:val="single" w:sz="6" w:space="0" w:color="000000"/>
              <w:left w:val="nil"/>
              <w:bottom w:val="nil"/>
              <w:right w:val="nil"/>
            </w:tcBorders>
          </w:tcPr>
          <w:p w14:paraId="3A563903" w14:textId="77777777" w:rsidR="00CF3455" w:rsidRPr="00BB387E" w:rsidRDefault="00CF3455" w:rsidP="00D16E78">
            <w:pPr>
              <w:autoSpaceDE w:val="0"/>
              <w:autoSpaceDN w:val="0"/>
              <w:adjustRightInd w:val="0"/>
              <w:spacing w:after="0" w:line="240" w:lineRule="auto"/>
              <w:jc w:val="both"/>
              <w:rPr>
                <w:rFonts w:ascii="Times New Roman" w:eastAsia="Times New Roman" w:hAnsi="Times New Roman" w:cs="Times New Roman"/>
                <w:sz w:val="20"/>
                <w:szCs w:val="20"/>
                <w:lang w:val="fr-MC" w:eastAsia="ro-RO"/>
              </w:rPr>
            </w:pPr>
          </w:p>
        </w:tc>
      </w:tr>
    </w:tbl>
    <w:p w14:paraId="635D0CEB"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03C57D79"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4A6B463A"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În caz de intoleranţă MAJORĂ/CONFIRMATĂ (anexaţi documente medicale) la terapiile sistemice standard, furnizaţi detalii privitor la altă terapie actuală.</w:t>
      </w:r>
    </w:p>
    <w:p w14:paraId="1071EC8D"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it-IT" w:eastAsia="ro-RO"/>
        </w:rPr>
      </w:pPr>
    </w:p>
    <w:p w14:paraId="7D8C89A7"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b/>
          <w:bCs/>
          <w:sz w:val="24"/>
          <w:szCs w:val="24"/>
          <w:lang w:val="it-IT" w:eastAsia="ro-RO"/>
        </w:rPr>
      </w:pPr>
      <w:r w:rsidRPr="00BB387E">
        <w:rPr>
          <w:rFonts w:ascii="Times New Roman" w:eastAsia="Times New Roman" w:hAnsi="Times New Roman" w:cs="Times New Roman"/>
          <w:b/>
          <w:bCs/>
          <w:sz w:val="24"/>
          <w:szCs w:val="24"/>
          <w:lang w:val="it-IT" w:eastAsia="ro-RO"/>
        </w:rPr>
        <w:t>III. TERAPII CLASICE SISTEMICE ACTUALE:</w:t>
      </w:r>
    </w:p>
    <w:p w14:paraId="1389C0DC" w14:textId="77777777" w:rsidR="00CF3455" w:rsidRPr="00BB387E" w:rsidRDefault="00CF3455" w:rsidP="00CF3455">
      <w:pPr>
        <w:autoSpaceDE w:val="0"/>
        <w:autoSpaceDN w:val="0"/>
        <w:adjustRightInd w:val="0"/>
        <w:spacing w:after="0" w:line="240" w:lineRule="auto"/>
        <w:rPr>
          <w:rFonts w:ascii="Times New Roman" w:eastAsia="Times New Roman" w:hAnsi="Times New Roman" w:cs="Times New Roman"/>
          <w:sz w:val="24"/>
          <w:szCs w:val="24"/>
          <w:lang w:val="it-IT" w:eastAsia="ro-RO"/>
        </w:rPr>
      </w:pPr>
    </w:p>
    <w:tbl>
      <w:tblPr>
        <w:tblW w:w="9526" w:type="dxa"/>
        <w:tblInd w:w="105" w:type="dxa"/>
        <w:tblLayout w:type="fixed"/>
        <w:tblCellMar>
          <w:left w:w="105" w:type="dxa"/>
          <w:right w:w="105" w:type="dxa"/>
        </w:tblCellMar>
        <w:tblLook w:val="0000" w:firstRow="0" w:lastRow="0" w:firstColumn="0" w:lastColumn="0" w:noHBand="0" w:noVBand="0"/>
      </w:tblPr>
      <w:tblGrid>
        <w:gridCol w:w="2663"/>
        <w:gridCol w:w="947"/>
        <w:gridCol w:w="1245"/>
        <w:gridCol w:w="4671"/>
      </w:tblGrid>
      <w:tr w:rsidR="00BB387E" w:rsidRPr="00BB387E" w14:paraId="437F0B35" w14:textId="77777777" w:rsidTr="00D16E78">
        <w:tc>
          <w:tcPr>
            <w:tcW w:w="2663" w:type="dxa"/>
            <w:tcBorders>
              <w:top w:val="single" w:sz="6" w:space="0" w:color="000000"/>
              <w:left w:val="single" w:sz="6" w:space="0" w:color="000000"/>
              <w:bottom w:val="single" w:sz="6" w:space="0" w:color="000000"/>
              <w:right w:val="single" w:sz="6" w:space="0" w:color="000000"/>
            </w:tcBorders>
          </w:tcPr>
          <w:p w14:paraId="26B86EB2" w14:textId="77777777" w:rsidR="00CF3455" w:rsidRPr="00BB387E" w:rsidRDefault="00CF3455" w:rsidP="00D16E78">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BB387E">
              <w:rPr>
                <w:rFonts w:ascii="Times New Roman" w:eastAsia="Times New Roman" w:hAnsi="Times New Roman" w:cs="Times New Roman"/>
                <w:b/>
                <w:bCs/>
                <w:sz w:val="20"/>
                <w:szCs w:val="20"/>
                <w:lang w:val="en-US" w:eastAsia="ro-RO"/>
              </w:rPr>
              <w:t>Medicament</w:t>
            </w:r>
          </w:p>
        </w:tc>
        <w:tc>
          <w:tcPr>
            <w:tcW w:w="947" w:type="dxa"/>
            <w:tcBorders>
              <w:top w:val="single" w:sz="6" w:space="0" w:color="000000"/>
              <w:left w:val="single" w:sz="6" w:space="0" w:color="000000"/>
              <w:bottom w:val="single" w:sz="6" w:space="0" w:color="000000"/>
              <w:right w:val="single" w:sz="6" w:space="0" w:color="000000"/>
            </w:tcBorders>
          </w:tcPr>
          <w:p w14:paraId="0C7B740A" w14:textId="77777777" w:rsidR="00CF3455" w:rsidRPr="00BB387E" w:rsidRDefault="00CF3455" w:rsidP="00D16E78">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roofErr w:type="spellStart"/>
            <w:r w:rsidRPr="00BB387E">
              <w:rPr>
                <w:rFonts w:ascii="Times New Roman" w:eastAsia="Times New Roman" w:hAnsi="Times New Roman" w:cs="Times New Roman"/>
                <w:b/>
                <w:bCs/>
                <w:sz w:val="20"/>
                <w:szCs w:val="20"/>
                <w:lang w:val="en-US" w:eastAsia="ro-RO"/>
              </w:rPr>
              <w:t>Doza</w:t>
            </w:r>
            <w:proofErr w:type="spellEnd"/>
            <w:r w:rsidRPr="00BB387E">
              <w:rPr>
                <w:rFonts w:ascii="Times New Roman" w:eastAsia="Times New Roman" w:hAnsi="Times New Roman" w:cs="Times New Roman"/>
                <w:b/>
                <w:bCs/>
                <w:sz w:val="20"/>
                <w:szCs w:val="20"/>
                <w:lang w:val="en-US" w:eastAsia="ro-RO"/>
              </w:rPr>
              <w:t xml:space="preserve"> </w:t>
            </w:r>
            <w:proofErr w:type="spellStart"/>
            <w:r w:rsidRPr="00BB387E">
              <w:rPr>
                <w:rFonts w:ascii="Times New Roman" w:eastAsia="Times New Roman" w:hAnsi="Times New Roman" w:cs="Times New Roman"/>
                <w:b/>
                <w:bCs/>
                <w:sz w:val="20"/>
                <w:szCs w:val="20"/>
                <w:lang w:val="en-US" w:eastAsia="ro-RO"/>
              </w:rPr>
              <w:t>actuală</w:t>
            </w:r>
            <w:proofErr w:type="spellEnd"/>
          </w:p>
        </w:tc>
        <w:tc>
          <w:tcPr>
            <w:tcW w:w="1245" w:type="dxa"/>
            <w:tcBorders>
              <w:top w:val="single" w:sz="6" w:space="0" w:color="000000"/>
              <w:left w:val="single" w:sz="6" w:space="0" w:color="000000"/>
              <w:bottom w:val="single" w:sz="6" w:space="0" w:color="000000"/>
              <w:right w:val="single" w:sz="6" w:space="0" w:color="000000"/>
            </w:tcBorders>
          </w:tcPr>
          <w:p w14:paraId="771F6125" w14:textId="77777777" w:rsidR="00CF3455" w:rsidRPr="00BB387E" w:rsidRDefault="00CF3455" w:rsidP="00D16E78">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BB387E">
              <w:rPr>
                <w:rFonts w:ascii="Times New Roman" w:eastAsia="Times New Roman" w:hAnsi="Times New Roman" w:cs="Times New Roman"/>
                <w:b/>
                <w:bCs/>
                <w:sz w:val="20"/>
                <w:szCs w:val="20"/>
                <w:lang w:val="en-US" w:eastAsia="ro-RO"/>
              </w:rPr>
              <w:t>Din data de:</w:t>
            </w:r>
          </w:p>
        </w:tc>
        <w:tc>
          <w:tcPr>
            <w:tcW w:w="4671" w:type="dxa"/>
            <w:tcBorders>
              <w:top w:val="single" w:sz="6" w:space="0" w:color="000000"/>
              <w:left w:val="single" w:sz="6" w:space="0" w:color="000000"/>
              <w:bottom w:val="single" w:sz="6" w:space="0" w:color="000000"/>
              <w:right w:val="single" w:sz="6" w:space="0" w:color="000000"/>
            </w:tcBorders>
          </w:tcPr>
          <w:p w14:paraId="09DECD85" w14:textId="77777777" w:rsidR="00CF3455" w:rsidRPr="00BB387E" w:rsidRDefault="00CF3455" w:rsidP="00D16E78">
            <w:pPr>
              <w:autoSpaceDE w:val="0"/>
              <w:autoSpaceDN w:val="0"/>
              <w:adjustRightInd w:val="0"/>
              <w:spacing w:after="0" w:line="240" w:lineRule="auto"/>
              <w:jc w:val="center"/>
              <w:rPr>
                <w:rFonts w:ascii="Times New Roman" w:eastAsia="Times New Roman" w:hAnsi="Times New Roman" w:cs="Times New Roman"/>
                <w:b/>
                <w:bCs/>
                <w:sz w:val="20"/>
                <w:szCs w:val="20"/>
                <w:lang w:val="it-IT" w:eastAsia="ro-RO"/>
              </w:rPr>
            </w:pPr>
            <w:r w:rsidRPr="00BB387E">
              <w:rPr>
                <w:rFonts w:ascii="Times New Roman" w:eastAsia="Times New Roman" w:hAnsi="Times New Roman" w:cs="Times New Roman"/>
                <w:b/>
                <w:bCs/>
                <w:sz w:val="20"/>
                <w:szCs w:val="20"/>
                <w:lang w:val="it-IT" w:eastAsia="ro-RO"/>
              </w:rPr>
              <w:t>Puteţi confirma că pacientul foloseşte continuu această doză - DA/NU</w:t>
            </w:r>
          </w:p>
        </w:tc>
      </w:tr>
      <w:tr w:rsidR="00BB387E" w:rsidRPr="00BB387E" w14:paraId="0DDEE44B" w14:textId="77777777" w:rsidTr="00D16E78">
        <w:tc>
          <w:tcPr>
            <w:tcW w:w="2663" w:type="dxa"/>
            <w:tcBorders>
              <w:top w:val="single" w:sz="6" w:space="0" w:color="000000"/>
              <w:left w:val="single" w:sz="6" w:space="0" w:color="000000"/>
              <w:bottom w:val="single" w:sz="6" w:space="0" w:color="000000"/>
              <w:right w:val="single" w:sz="6" w:space="0" w:color="000000"/>
            </w:tcBorders>
          </w:tcPr>
          <w:p w14:paraId="7BDDCA50"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BB387E">
              <w:rPr>
                <w:rFonts w:ascii="Times New Roman" w:eastAsia="Times New Roman" w:hAnsi="Times New Roman" w:cs="Times New Roman"/>
                <w:sz w:val="20"/>
                <w:szCs w:val="20"/>
                <w:lang w:val="en-US" w:eastAsia="ro-RO"/>
              </w:rPr>
              <w:t>1.</w:t>
            </w:r>
          </w:p>
        </w:tc>
        <w:tc>
          <w:tcPr>
            <w:tcW w:w="947" w:type="dxa"/>
            <w:tcBorders>
              <w:top w:val="single" w:sz="6" w:space="0" w:color="000000"/>
              <w:left w:val="single" w:sz="6" w:space="0" w:color="000000"/>
              <w:bottom w:val="single" w:sz="6" w:space="0" w:color="000000"/>
              <w:right w:val="single" w:sz="6" w:space="0" w:color="000000"/>
            </w:tcBorders>
          </w:tcPr>
          <w:p w14:paraId="06A76C02" w14:textId="77777777" w:rsidR="00CF3455" w:rsidRPr="00BB387E" w:rsidRDefault="00CF3455" w:rsidP="00D16E78">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1245" w:type="dxa"/>
            <w:tcBorders>
              <w:top w:val="single" w:sz="6" w:space="0" w:color="000000"/>
              <w:left w:val="single" w:sz="6" w:space="0" w:color="000000"/>
              <w:bottom w:val="single" w:sz="6" w:space="0" w:color="000000"/>
              <w:right w:val="single" w:sz="6" w:space="0" w:color="000000"/>
            </w:tcBorders>
          </w:tcPr>
          <w:p w14:paraId="5FE72F76" w14:textId="77777777" w:rsidR="00CF3455" w:rsidRPr="00BB387E" w:rsidRDefault="00CF3455" w:rsidP="00D16E78">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4671" w:type="dxa"/>
            <w:tcBorders>
              <w:top w:val="single" w:sz="6" w:space="0" w:color="000000"/>
              <w:left w:val="single" w:sz="6" w:space="0" w:color="000000"/>
              <w:bottom w:val="single" w:sz="6" w:space="0" w:color="000000"/>
              <w:right w:val="single" w:sz="6" w:space="0" w:color="000000"/>
            </w:tcBorders>
          </w:tcPr>
          <w:p w14:paraId="4314BE8C" w14:textId="77777777" w:rsidR="00CF3455" w:rsidRPr="00BB387E" w:rsidRDefault="00CF3455" w:rsidP="00D16E78">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r>
      <w:tr w:rsidR="00CF3455" w:rsidRPr="00BB387E" w14:paraId="291354BF" w14:textId="77777777" w:rsidTr="00D16E78">
        <w:tc>
          <w:tcPr>
            <w:tcW w:w="2663" w:type="dxa"/>
            <w:tcBorders>
              <w:top w:val="single" w:sz="6" w:space="0" w:color="000000"/>
              <w:left w:val="single" w:sz="6" w:space="0" w:color="000000"/>
              <w:bottom w:val="single" w:sz="6" w:space="0" w:color="000000"/>
              <w:right w:val="single" w:sz="6" w:space="0" w:color="000000"/>
            </w:tcBorders>
          </w:tcPr>
          <w:p w14:paraId="3AE8C625"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BB387E">
              <w:rPr>
                <w:rFonts w:ascii="Times New Roman" w:eastAsia="Times New Roman" w:hAnsi="Times New Roman" w:cs="Times New Roman"/>
                <w:sz w:val="20"/>
                <w:szCs w:val="20"/>
                <w:lang w:val="en-US" w:eastAsia="ro-RO"/>
              </w:rPr>
              <w:t>2.</w:t>
            </w:r>
          </w:p>
        </w:tc>
        <w:tc>
          <w:tcPr>
            <w:tcW w:w="947" w:type="dxa"/>
            <w:tcBorders>
              <w:top w:val="single" w:sz="6" w:space="0" w:color="000000"/>
              <w:left w:val="single" w:sz="6" w:space="0" w:color="000000"/>
              <w:bottom w:val="single" w:sz="6" w:space="0" w:color="000000"/>
              <w:right w:val="single" w:sz="6" w:space="0" w:color="000000"/>
            </w:tcBorders>
          </w:tcPr>
          <w:p w14:paraId="0F065C6D" w14:textId="77777777" w:rsidR="00CF3455" w:rsidRPr="00BB387E" w:rsidRDefault="00CF3455" w:rsidP="00D16E78">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1245" w:type="dxa"/>
            <w:tcBorders>
              <w:top w:val="single" w:sz="6" w:space="0" w:color="000000"/>
              <w:left w:val="single" w:sz="6" w:space="0" w:color="000000"/>
              <w:bottom w:val="single" w:sz="6" w:space="0" w:color="000000"/>
              <w:right w:val="single" w:sz="6" w:space="0" w:color="000000"/>
            </w:tcBorders>
          </w:tcPr>
          <w:p w14:paraId="0214730E" w14:textId="77777777" w:rsidR="00CF3455" w:rsidRPr="00BB387E" w:rsidRDefault="00CF3455" w:rsidP="00D16E78">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4671" w:type="dxa"/>
            <w:tcBorders>
              <w:top w:val="single" w:sz="6" w:space="0" w:color="000000"/>
              <w:left w:val="single" w:sz="6" w:space="0" w:color="000000"/>
              <w:bottom w:val="single" w:sz="6" w:space="0" w:color="000000"/>
              <w:right w:val="single" w:sz="6" w:space="0" w:color="000000"/>
            </w:tcBorders>
          </w:tcPr>
          <w:p w14:paraId="658E8F10" w14:textId="77777777" w:rsidR="00CF3455" w:rsidRPr="00BB387E" w:rsidRDefault="00CF3455" w:rsidP="00D16E78">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r>
    </w:tbl>
    <w:p w14:paraId="65A6FE7F" w14:textId="77777777" w:rsidR="00CF3455" w:rsidRPr="00BB387E" w:rsidRDefault="00CF3455" w:rsidP="00CF3455">
      <w:pPr>
        <w:autoSpaceDE w:val="0"/>
        <w:autoSpaceDN w:val="0"/>
        <w:adjustRightInd w:val="0"/>
        <w:spacing w:after="0" w:line="240" w:lineRule="auto"/>
        <w:rPr>
          <w:rFonts w:ascii="Times New Roman" w:eastAsia="Times New Roman" w:hAnsi="Times New Roman" w:cs="Times New Roman"/>
          <w:sz w:val="24"/>
          <w:szCs w:val="24"/>
          <w:lang w:val="en-US" w:eastAsia="ro-RO"/>
        </w:rPr>
      </w:pPr>
    </w:p>
    <w:p w14:paraId="527E498B" w14:textId="77777777" w:rsidR="00CF3455" w:rsidRPr="00BB387E" w:rsidRDefault="00CF3455" w:rsidP="00CF3455">
      <w:pPr>
        <w:autoSpaceDE w:val="0"/>
        <w:autoSpaceDN w:val="0"/>
        <w:adjustRightInd w:val="0"/>
        <w:spacing w:after="0" w:line="240" w:lineRule="auto"/>
        <w:ind w:hanging="142"/>
        <w:rPr>
          <w:rFonts w:ascii="Times New Roman" w:eastAsia="Times New Roman" w:hAnsi="Times New Roman" w:cs="Times New Roman"/>
          <w:sz w:val="24"/>
          <w:szCs w:val="24"/>
          <w:lang w:val="en-US" w:eastAsia="ro-RO"/>
        </w:rPr>
      </w:pPr>
      <w:r w:rsidRPr="00BB387E">
        <w:rPr>
          <w:rFonts w:ascii="Times New Roman" w:eastAsia="Times New Roman" w:hAnsi="Times New Roman" w:cs="Times New Roman"/>
          <w:sz w:val="24"/>
          <w:szCs w:val="24"/>
          <w:lang w:val="en-US" w:eastAsia="ro-RO"/>
        </w:rPr>
        <w:t xml:space="preserve">   </w:t>
      </w:r>
      <w:r w:rsidRPr="00BB387E">
        <w:rPr>
          <w:rFonts w:ascii="Times New Roman" w:eastAsia="Times New Roman" w:hAnsi="Times New Roman" w:cs="Times New Roman"/>
          <w:b/>
          <w:bCs/>
          <w:sz w:val="24"/>
          <w:szCs w:val="24"/>
          <w:lang w:val="en-US" w:eastAsia="ro-RO"/>
        </w:rPr>
        <w:t>IV. EVALUARE CLINICĂ:</w:t>
      </w:r>
    </w:p>
    <w:p w14:paraId="51D8398E" w14:textId="77777777" w:rsidR="00CF3455" w:rsidRPr="00BB387E" w:rsidRDefault="00CF3455" w:rsidP="00CF3455">
      <w:pPr>
        <w:autoSpaceDE w:val="0"/>
        <w:autoSpaceDN w:val="0"/>
        <w:adjustRightInd w:val="0"/>
        <w:spacing w:after="0" w:line="240" w:lineRule="auto"/>
        <w:outlineLvl w:val="0"/>
        <w:rPr>
          <w:rFonts w:ascii="Times New Roman" w:eastAsia="Times New Roman" w:hAnsi="Times New Roman" w:cs="Times New Roman"/>
          <w:sz w:val="24"/>
          <w:szCs w:val="24"/>
          <w:lang w:val="en-US" w:eastAsia="ro-RO"/>
        </w:rPr>
      </w:pPr>
      <w:r w:rsidRPr="00BB387E">
        <w:rPr>
          <w:rFonts w:ascii="Times New Roman" w:eastAsia="Times New Roman" w:hAnsi="Times New Roman" w:cs="Times New Roman"/>
          <w:sz w:val="24"/>
          <w:szCs w:val="24"/>
          <w:lang w:val="en-US" w:eastAsia="ro-RO"/>
        </w:rPr>
        <w:t>Data: _ _/_ _/_ _ _ _</w:t>
      </w:r>
    </w:p>
    <w:p w14:paraId="6F24D12D" w14:textId="77777777" w:rsidR="00CF3455" w:rsidRPr="00BB387E" w:rsidRDefault="00CF3455" w:rsidP="00CF3455">
      <w:pPr>
        <w:autoSpaceDE w:val="0"/>
        <w:autoSpaceDN w:val="0"/>
        <w:adjustRightInd w:val="0"/>
        <w:spacing w:after="0" w:line="240" w:lineRule="auto"/>
        <w:rPr>
          <w:rFonts w:ascii="Times New Roman" w:eastAsia="Times New Roman" w:hAnsi="Times New Roman" w:cs="Times New Roman"/>
          <w:sz w:val="24"/>
          <w:szCs w:val="24"/>
          <w:lang w:val="en-US" w:eastAsia="ro-RO"/>
        </w:rPr>
      </w:pPr>
      <w:proofErr w:type="spellStart"/>
      <w:r w:rsidRPr="00BB387E">
        <w:rPr>
          <w:rFonts w:ascii="Times New Roman" w:eastAsia="Times New Roman" w:hAnsi="Times New Roman" w:cs="Times New Roman"/>
          <w:sz w:val="24"/>
          <w:szCs w:val="24"/>
          <w:lang w:val="en-US" w:eastAsia="ro-RO"/>
        </w:rPr>
        <w:t>Greutate</w:t>
      </w:r>
      <w:proofErr w:type="spellEnd"/>
      <w:r w:rsidRPr="00BB387E">
        <w:rPr>
          <w:rFonts w:ascii="Times New Roman" w:eastAsia="Times New Roman" w:hAnsi="Times New Roman" w:cs="Times New Roman"/>
          <w:sz w:val="24"/>
          <w:szCs w:val="24"/>
          <w:lang w:val="en-US" w:eastAsia="ro-RO"/>
        </w:rPr>
        <w:t xml:space="preserve"> (kg): _ _ _         </w:t>
      </w:r>
      <w:proofErr w:type="spellStart"/>
      <w:r w:rsidRPr="00BB387E">
        <w:rPr>
          <w:rFonts w:ascii="Times New Roman" w:eastAsia="Times New Roman" w:hAnsi="Times New Roman" w:cs="Times New Roman"/>
          <w:sz w:val="24"/>
          <w:szCs w:val="24"/>
          <w:lang w:val="en-US" w:eastAsia="ro-RO"/>
        </w:rPr>
        <w:t>Talie</w:t>
      </w:r>
      <w:proofErr w:type="spellEnd"/>
      <w:r w:rsidRPr="00BB387E">
        <w:rPr>
          <w:rFonts w:ascii="Times New Roman" w:eastAsia="Times New Roman" w:hAnsi="Times New Roman" w:cs="Times New Roman"/>
          <w:sz w:val="24"/>
          <w:szCs w:val="24"/>
          <w:lang w:val="en-US" w:eastAsia="ro-RO"/>
        </w:rPr>
        <w:t xml:space="preserve"> (cm): _ _ _</w:t>
      </w:r>
    </w:p>
    <w:p w14:paraId="7279AE52" w14:textId="77777777" w:rsidR="00CF3455" w:rsidRPr="00BB387E" w:rsidRDefault="00CF3455" w:rsidP="00CF3455">
      <w:pPr>
        <w:autoSpaceDE w:val="0"/>
        <w:autoSpaceDN w:val="0"/>
        <w:adjustRightInd w:val="0"/>
        <w:spacing w:after="0" w:line="240" w:lineRule="auto"/>
        <w:rPr>
          <w:rFonts w:ascii="Times New Roman" w:eastAsia="Times New Roman" w:hAnsi="Times New Roman" w:cs="Times New Roman"/>
          <w:sz w:val="24"/>
          <w:szCs w:val="24"/>
          <w:lang w:val="en-US" w:eastAsia="ro-RO"/>
        </w:rPr>
      </w:pPr>
    </w:p>
    <w:tbl>
      <w:tblPr>
        <w:tblW w:w="9639" w:type="dxa"/>
        <w:tblInd w:w="-8" w:type="dxa"/>
        <w:tblLayout w:type="fixed"/>
        <w:tblCellMar>
          <w:left w:w="105" w:type="dxa"/>
          <w:right w:w="105" w:type="dxa"/>
        </w:tblCellMar>
        <w:tblLook w:val="0000" w:firstRow="0" w:lastRow="0" w:firstColumn="0" w:lastColumn="0" w:noHBand="0" w:noVBand="0"/>
      </w:tblPr>
      <w:tblGrid>
        <w:gridCol w:w="5104"/>
        <w:gridCol w:w="2342"/>
        <w:gridCol w:w="2193"/>
      </w:tblGrid>
      <w:tr w:rsidR="00BB387E" w:rsidRPr="00BB387E" w14:paraId="5D54A25A" w14:textId="77777777" w:rsidTr="00D16E78">
        <w:trPr>
          <w:trHeight w:val="707"/>
        </w:trPr>
        <w:tc>
          <w:tcPr>
            <w:tcW w:w="5104" w:type="dxa"/>
            <w:tcBorders>
              <w:top w:val="single" w:sz="6" w:space="0" w:color="000000"/>
              <w:left w:val="single" w:sz="6" w:space="0" w:color="000000"/>
              <w:bottom w:val="single" w:sz="6" w:space="0" w:color="000000"/>
              <w:right w:val="single" w:sz="6" w:space="0" w:color="000000"/>
            </w:tcBorders>
          </w:tcPr>
          <w:p w14:paraId="41216D1C" w14:textId="77777777" w:rsidR="00CF3455" w:rsidRPr="00BB387E" w:rsidRDefault="00CF3455" w:rsidP="00D16E78">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2342" w:type="dxa"/>
            <w:tcBorders>
              <w:top w:val="single" w:sz="6" w:space="0" w:color="000000"/>
              <w:left w:val="single" w:sz="6" w:space="0" w:color="000000"/>
              <w:bottom w:val="single" w:sz="6" w:space="0" w:color="000000"/>
              <w:right w:val="single" w:sz="6" w:space="0" w:color="000000"/>
            </w:tcBorders>
          </w:tcPr>
          <w:p w14:paraId="3A63A59C" w14:textId="77777777" w:rsidR="00CF3455" w:rsidRPr="00BB387E" w:rsidRDefault="00CF3455" w:rsidP="00D16E78">
            <w:pPr>
              <w:autoSpaceDE w:val="0"/>
              <w:autoSpaceDN w:val="0"/>
              <w:adjustRightInd w:val="0"/>
              <w:spacing w:after="0" w:line="240" w:lineRule="auto"/>
              <w:jc w:val="center"/>
              <w:rPr>
                <w:rFonts w:ascii="Times New Roman" w:eastAsia="Times New Roman" w:hAnsi="Times New Roman" w:cs="Times New Roman"/>
                <w:sz w:val="24"/>
                <w:szCs w:val="24"/>
                <w:lang w:val="en-US" w:eastAsia="ro-RO"/>
              </w:rPr>
            </w:pPr>
            <w:r w:rsidRPr="00BB387E">
              <w:rPr>
                <w:rFonts w:ascii="Times New Roman" w:eastAsia="Times New Roman" w:hAnsi="Times New Roman" w:cs="Times New Roman"/>
                <w:sz w:val="24"/>
                <w:szCs w:val="24"/>
                <w:lang w:val="en-US" w:eastAsia="ro-RO"/>
              </w:rPr>
              <w:t xml:space="preserve">La </w:t>
            </w:r>
            <w:proofErr w:type="spellStart"/>
            <w:r w:rsidRPr="00BB387E">
              <w:rPr>
                <w:rFonts w:ascii="Times New Roman" w:eastAsia="Times New Roman" w:hAnsi="Times New Roman" w:cs="Times New Roman"/>
                <w:sz w:val="24"/>
                <w:szCs w:val="24"/>
                <w:lang w:val="en-US" w:eastAsia="ro-RO"/>
              </w:rPr>
              <w:t>iniţierea</w:t>
            </w:r>
            <w:proofErr w:type="spellEnd"/>
            <w:r w:rsidRPr="00BB387E">
              <w:rPr>
                <w:rFonts w:ascii="Times New Roman" w:eastAsia="Times New Roman" w:hAnsi="Times New Roman" w:cs="Times New Roman"/>
                <w:sz w:val="24"/>
                <w:szCs w:val="24"/>
                <w:lang w:val="en-US" w:eastAsia="ro-RO"/>
              </w:rPr>
              <w:t xml:space="preserve"> </w:t>
            </w:r>
            <w:proofErr w:type="spellStart"/>
            <w:r w:rsidRPr="00BB387E">
              <w:rPr>
                <w:rFonts w:ascii="Times New Roman" w:eastAsia="Times New Roman" w:hAnsi="Times New Roman" w:cs="Times New Roman"/>
                <w:sz w:val="24"/>
                <w:szCs w:val="24"/>
                <w:lang w:val="en-US" w:eastAsia="ro-RO"/>
              </w:rPr>
              <w:t>terapiei</w:t>
            </w:r>
            <w:proofErr w:type="spellEnd"/>
          </w:p>
        </w:tc>
        <w:tc>
          <w:tcPr>
            <w:tcW w:w="2193" w:type="dxa"/>
            <w:tcBorders>
              <w:top w:val="single" w:sz="6" w:space="0" w:color="000000"/>
              <w:left w:val="single" w:sz="6" w:space="0" w:color="000000"/>
              <w:bottom w:val="single" w:sz="6" w:space="0" w:color="000000"/>
              <w:right w:val="single" w:sz="6" w:space="0" w:color="000000"/>
            </w:tcBorders>
          </w:tcPr>
          <w:p w14:paraId="1BD534BB" w14:textId="77777777" w:rsidR="00CF3455" w:rsidRPr="00BB387E" w:rsidRDefault="00CF3455" w:rsidP="00D16E78">
            <w:pPr>
              <w:autoSpaceDE w:val="0"/>
              <w:autoSpaceDN w:val="0"/>
              <w:adjustRightInd w:val="0"/>
              <w:spacing w:after="0" w:line="240" w:lineRule="auto"/>
              <w:jc w:val="center"/>
              <w:rPr>
                <w:rFonts w:ascii="Times New Roman" w:eastAsia="Times New Roman" w:hAnsi="Times New Roman" w:cs="Times New Roman"/>
                <w:sz w:val="24"/>
                <w:szCs w:val="24"/>
                <w:lang w:val="en-US" w:eastAsia="ro-RO"/>
              </w:rPr>
            </w:pPr>
            <w:r w:rsidRPr="00BB387E">
              <w:rPr>
                <w:rFonts w:ascii="Times New Roman" w:eastAsia="Times New Roman" w:hAnsi="Times New Roman" w:cs="Times New Roman"/>
                <w:sz w:val="24"/>
                <w:szCs w:val="24"/>
                <w:lang w:val="en-US" w:eastAsia="ro-RO"/>
              </w:rPr>
              <w:t>Actual</w:t>
            </w:r>
          </w:p>
        </w:tc>
      </w:tr>
      <w:tr w:rsidR="00BB387E" w:rsidRPr="00BB387E" w14:paraId="4CD596C7" w14:textId="77777777" w:rsidTr="00D16E78">
        <w:trPr>
          <w:trHeight w:val="831"/>
        </w:trPr>
        <w:tc>
          <w:tcPr>
            <w:tcW w:w="5104" w:type="dxa"/>
            <w:tcBorders>
              <w:top w:val="single" w:sz="6" w:space="0" w:color="000000"/>
              <w:left w:val="single" w:sz="6" w:space="0" w:color="000000"/>
              <w:bottom w:val="single" w:sz="6" w:space="0" w:color="000000"/>
              <w:right w:val="single" w:sz="6" w:space="0" w:color="000000"/>
            </w:tcBorders>
          </w:tcPr>
          <w:p w14:paraId="12E54E49"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b/>
                <w:bCs/>
                <w:sz w:val="24"/>
                <w:szCs w:val="24"/>
                <w:lang w:val="en-US" w:eastAsia="ro-RO"/>
              </w:rPr>
            </w:pPr>
            <w:proofErr w:type="spellStart"/>
            <w:r w:rsidRPr="00BB387E">
              <w:rPr>
                <w:rFonts w:ascii="Times New Roman" w:eastAsia="Times New Roman" w:hAnsi="Times New Roman" w:cs="Times New Roman"/>
                <w:b/>
                <w:bCs/>
                <w:sz w:val="24"/>
                <w:szCs w:val="24"/>
                <w:lang w:val="en-US" w:eastAsia="ro-RO"/>
              </w:rPr>
              <w:t>Scor</w:t>
            </w:r>
            <w:proofErr w:type="spellEnd"/>
            <w:r w:rsidRPr="00BB387E">
              <w:rPr>
                <w:rFonts w:ascii="Times New Roman" w:eastAsia="Times New Roman" w:hAnsi="Times New Roman" w:cs="Times New Roman"/>
                <w:b/>
                <w:bCs/>
                <w:sz w:val="24"/>
                <w:szCs w:val="24"/>
                <w:lang w:val="en-US" w:eastAsia="ro-RO"/>
              </w:rPr>
              <w:t xml:space="preserve"> UAS7*</w:t>
            </w:r>
          </w:p>
        </w:tc>
        <w:tc>
          <w:tcPr>
            <w:tcW w:w="2342" w:type="dxa"/>
            <w:tcBorders>
              <w:top w:val="single" w:sz="6" w:space="0" w:color="000000"/>
              <w:left w:val="single" w:sz="6" w:space="0" w:color="000000"/>
              <w:bottom w:val="single" w:sz="6" w:space="0" w:color="000000"/>
              <w:right w:val="single" w:sz="6" w:space="0" w:color="000000"/>
            </w:tcBorders>
          </w:tcPr>
          <w:p w14:paraId="01F8F61A"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193" w:type="dxa"/>
            <w:tcBorders>
              <w:top w:val="single" w:sz="6" w:space="0" w:color="000000"/>
              <w:left w:val="single" w:sz="6" w:space="0" w:color="000000"/>
              <w:bottom w:val="single" w:sz="6" w:space="0" w:color="000000"/>
              <w:right w:val="single" w:sz="6" w:space="0" w:color="000000"/>
            </w:tcBorders>
          </w:tcPr>
          <w:p w14:paraId="47060409"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BB387E" w:rsidRPr="00BB387E" w14:paraId="320AC85E" w14:textId="77777777" w:rsidTr="00D16E78">
        <w:trPr>
          <w:trHeight w:val="1078"/>
        </w:trPr>
        <w:tc>
          <w:tcPr>
            <w:tcW w:w="5104" w:type="dxa"/>
            <w:tcBorders>
              <w:top w:val="single" w:sz="6" w:space="0" w:color="000000"/>
              <w:left w:val="single" w:sz="6" w:space="0" w:color="000000"/>
              <w:bottom w:val="single" w:sz="6" w:space="0" w:color="000000"/>
              <w:right w:val="single" w:sz="6" w:space="0" w:color="000000"/>
            </w:tcBorders>
          </w:tcPr>
          <w:p w14:paraId="3906220A" w14:textId="77777777" w:rsidR="00CF3455" w:rsidRPr="00BB387E" w:rsidRDefault="00CF3455" w:rsidP="00D16E78">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roofErr w:type="spellStart"/>
            <w:r w:rsidRPr="00BB387E">
              <w:rPr>
                <w:rFonts w:ascii="Times New Roman" w:eastAsia="Times New Roman" w:hAnsi="Times New Roman" w:cs="Times New Roman"/>
                <w:b/>
                <w:bCs/>
                <w:sz w:val="24"/>
                <w:szCs w:val="24"/>
                <w:lang w:val="en-US" w:eastAsia="ro-RO"/>
              </w:rPr>
              <w:t>Scor</w:t>
            </w:r>
            <w:proofErr w:type="spellEnd"/>
            <w:r w:rsidRPr="00BB387E">
              <w:rPr>
                <w:rFonts w:ascii="Times New Roman" w:eastAsia="Times New Roman" w:hAnsi="Times New Roman" w:cs="Times New Roman"/>
                <w:b/>
                <w:bCs/>
                <w:sz w:val="24"/>
                <w:szCs w:val="24"/>
                <w:lang w:val="en-US" w:eastAsia="ro-RO"/>
              </w:rPr>
              <w:t xml:space="preserve"> DLQI*</w:t>
            </w:r>
            <w:r w:rsidRPr="00BB387E">
              <w:rPr>
                <w:rFonts w:ascii="Times New Roman" w:eastAsia="Times New Roman" w:hAnsi="Times New Roman" w:cs="Times New Roman"/>
                <w:sz w:val="20"/>
                <w:szCs w:val="20"/>
                <w:lang w:val="en-US" w:eastAsia="ro-RO"/>
              </w:rPr>
              <w:t xml:space="preserve"> </w:t>
            </w:r>
          </w:p>
        </w:tc>
        <w:tc>
          <w:tcPr>
            <w:tcW w:w="2342" w:type="dxa"/>
            <w:tcBorders>
              <w:top w:val="single" w:sz="6" w:space="0" w:color="000000"/>
              <w:left w:val="single" w:sz="6" w:space="0" w:color="000000"/>
              <w:bottom w:val="single" w:sz="6" w:space="0" w:color="000000"/>
              <w:right w:val="single" w:sz="6" w:space="0" w:color="000000"/>
            </w:tcBorders>
          </w:tcPr>
          <w:p w14:paraId="3B54B9FE"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193" w:type="dxa"/>
            <w:tcBorders>
              <w:top w:val="single" w:sz="6" w:space="0" w:color="000000"/>
              <w:left w:val="single" w:sz="6" w:space="0" w:color="000000"/>
              <w:bottom w:val="single" w:sz="6" w:space="0" w:color="000000"/>
              <w:right w:val="single" w:sz="6" w:space="0" w:color="000000"/>
            </w:tcBorders>
          </w:tcPr>
          <w:p w14:paraId="3C700F61"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bl>
    <w:p w14:paraId="62B5869A"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b/>
          <w:bCs/>
          <w:sz w:val="20"/>
          <w:szCs w:val="20"/>
          <w:lang w:val="fr-MC" w:eastAsia="ro-RO"/>
        </w:rPr>
      </w:pPr>
      <w:r w:rsidRPr="00BB387E">
        <w:rPr>
          <w:rFonts w:ascii="Times New Roman" w:eastAsia="Times New Roman" w:hAnsi="Times New Roman" w:cs="Times New Roman"/>
          <w:sz w:val="20"/>
          <w:szCs w:val="20"/>
          <w:lang w:val="fr-MC" w:eastAsia="ro-RO"/>
        </w:rPr>
        <w:t xml:space="preserve">* se vor </w:t>
      </w:r>
      <w:proofErr w:type="spellStart"/>
      <w:r w:rsidRPr="00BB387E">
        <w:rPr>
          <w:rFonts w:ascii="Times New Roman" w:eastAsia="Times New Roman" w:hAnsi="Times New Roman" w:cs="Times New Roman"/>
          <w:sz w:val="20"/>
          <w:szCs w:val="20"/>
          <w:lang w:val="fr-MC" w:eastAsia="ro-RO"/>
        </w:rPr>
        <w:t>anexa</w:t>
      </w:r>
      <w:proofErr w:type="spellEnd"/>
      <w:r w:rsidRPr="00BB387E">
        <w:rPr>
          <w:rFonts w:ascii="Times New Roman" w:eastAsia="Times New Roman" w:hAnsi="Times New Roman" w:cs="Times New Roman"/>
          <w:sz w:val="20"/>
          <w:szCs w:val="20"/>
          <w:lang w:val="fr-MC" w:eastAsia="ro-RO"/>
        </w:rPr>
        <w:t xml:space="preserve"> </w:t>
      </w:r>
      <w:proofErr w:type="spellStart"/>
      <w:r w:rsidRPr="00BB387E">
        <w:rPr>
          <w:rFonts w:ascii="Times New Roman" w:eastAsia="Times New Roman" w:hAnsi="Times New Roman" w:cs="Times New Roman"/>
          <w:sz w:val="20"/>
          <w:szCs w:val="20"/>
          <w:lang w:val="fr-MC" w:eastAsia="ro-RO"/>
        </w:rPr>
        <w:t>formularele</w:t>
      </w:r>
      <w:proofErr w:type="spellEnd"/>
      <w:r w:rsidRPr="00BB387E">
        <w:rPr>
          <w:rFonts w:ascii="Times New Roman" w:eastAsia="Times New Roman" w:hAnsi="Times New Roman" w:cs="Times New Roman"/>
          <w:sz w:val="20"/>
          <w:szCs w:val="20"/>
          <w:lang w:val="fr-MC" w:eastAsia="ro-RO"/>
        </w:rPr>
        <w:t xml:space="preserve"> </w:t>
      </w:r>
      <w:proofErr w:type="spellStart"/>
      <w:r w:rsidRPr="00BB387E">
        <w:rPr>
          <w:rFonts w:ascii="Times New Roman" w:eastAsia="Times New Roman" w:hAnsi="Times New Roman" w:cs="Times New Roman"/>
          <w:sz w:val="20"/>
          <w:szCs w:val="20"/>
          <w:lang w:val="fr-MC" w:eastAsia="ro-RO"/>
        </w:rPr>
        <w:t>semnate</w:t>
      </w:r>
      <w:proofErr w:type="spellEnd"/>
      <w:r w:rsidRPr="00BB387E">
        <w:rPr>
          <w:rFonts w:ascii="Times New Roman" w:eastAsia="Times New Roman" w:hAnsi="Times New Roman" w:cs="Times New Roman"/>
          <w:sz w:val="20"/>
          <w:szCs w:val="20"/>
          <w:lang w:val="fr-MC" w:eastAsia="ro-RO"/>
        </w:rPr>
        <w:t xml:space="preserve"> de </w:t>
      </w:r>
      <w:proofErr w:type="spellStart"/>
      <w:r w:rsidRPr="00BB387E">
        <w:rPr>
          <w:rFonts w:ascii="Times New Roman" w:eastAsia="Times New Roman" w:hAnsi="Times New Roman" w:cs="Times New Roman"/>
          <w:sz w:val="20"/>
          <w:szCs w:val="20"/>
          <w:lang w:val="fr-MC" w:eastAsia="ro-RO"/>
        </w:rPr>
        <w:t>pacient</w:t>
      </w:r>
      <w:proofErr w:type="spellEnd"/>
      <w:r w:rsidRPr="00BB387E">
        <w:rPr>
          <w:rFonts w:ascii="Times New Roman" w:eastAsia="Times New Roman" w:hAnsi="Times New Roman" w:cs="Times New Roman"/>
          <w:sz w:val="20"/>
          <w:szCs w:val="20"/>
          <w:lang w:val="fr-MC" w:eastAsia="ro-RO"/>
        </w:rPr>
        <w:t xml:space="preserve"> SI SEMNATE SI PARAFATE DE MEDICUL ALERGOLOG/DERMATOLOG CURANT</w:t>
      </w:r>
    </w:p>
    <w:p w14:paraId="68F9B495"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p>
    <w:p w14:paraId="4E91B4E2"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r w:rsidRPr="00BB387E">
        <w:rPr>
          <w:rFonts w:ascii="Times New Roman" w:eastAsia="Times New Roman" w:hAnsi="Times New Roman" w:cs="Times New Roman"/>
          <w:b/>
          <w:bCs/>
          <w:sz w:val="24"/>
          <w:szCs w:val="24"/>
          <w:lang w:val="fr-MC" w:eastAsia="ro-RO"/>
        </w:rPr>
        <w:t xml:space="preserve">V. EVALUARE </w:t>
      </w:r>
      <w:proofErr w:type="gramStart"/>
      <w:r w:rsidRPr="00BB387E">
        <w:rPr>
          <w:rFonts w:ascii="Times New Roman" w:eastAsia="Times New Roman" w:hAnsi="Times New Roman" w:cs="Times New Roman"/>
          <w:b/>
          <w:bCs/>
          <w:sz w:val="24"/>
          <w:szCs w:val="24"/>
          <w:lang w:val="fr-MC" w:eastAsia="ro-RO"/>
        </w:rPr>
        <w:t>PARACLINICĂ:</w:t>
      </w:r>
      <w:proofErr w:type="gramEnd"/>
    </w:p>
    <w:p w14:paraId="46D52C80"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roofErr w:type="gramStart"/>
      <w:r w:rsidRPr="00BB387E">
        <w:rPr>
          <w:rFonts w:ascii="Times New Roman" w:eastAsia="Times New Roman" w:hAnsi="Times New Roman" w:cs="Times New Roman"/>
          <w:sz w:val="24"/>
          <w:szCs w:val="24"/>
          <w:lang w:val="fr-MC" w:eastAsia="ro-RO"/>
        </w:rPr>
        <w:t>se</w:t>
      </w:r>
      <w:proofErr w:type="gramEnd"/>
      <w:r w:rsidRPr="00BB387E">
        <w:rPr>
          <w:rFonts w:ascii="Times New Roman" w:eastAsia="Times New Roman" w:hAnsi="Times New Roman" w:cs="Times New Roman"/>
          <w:sz w:val="24"/>
          <w:szCs w:val="24"/>
          <w:lang w:val="fr-MC" w:eastAsia="ro-RO"/>
        </w:rPr>
        <w:t xml:space="preserve"> vor </w:t>
      </w:r>
      <w:proofErr w:type="spellStart"/>
      <w:r w:rsidRPr="00BB387E">
        <w:rPr>
          <w:rFonts w:ascii="Times New Roman" w:eastAsia="Times New Roman" w:hAnsi="Times New Roman" w:cs="Times New Roman"/>
          <w:sz w:val="24"/>
          <w:szCs w:val="24"/>
          <w:lang w:val="fr-MC" w:eastAsia="ro-RO"/>
        </w:rPr>
        <w:t>anexa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buletinele</w:t>
      </w:r>
      <w:proofErr w:type="spell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sz w:val="24"/>
          <w:szCs w:val="24"/>
          <w:lang w:val="fr-MC" w:eastAsia="ro-RO"/>
        </w:rPr>
        <w:t>analiză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cu</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valabilitate</w:t>
      </w:r>
      <w:proofErr w:type="spell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sz w:val="24"/>
          <w:szCs w:val="24"/>
          <w:lang w:val="fr-MC" w:eastAsia="ro-RO"/>
        </w:rPr>
        <w:t>maxim</w:t>
      </w:r>
      <w:proofErr w:type="spellEnd"/>
      <w:r w:rsidRPr="00BB387E">
        <w:rPr>
          <w:rFonts w:ascii="Times New Roman" w:eastAsia="Times New Roman" w:hAnsi="Times New Roman" w:cs="Times New Roman"/>
          <w:sz w:val="24"/>
          <w:szCs w:val="24"/>
          <w:lang w:val="fr-MC" w:eastAsia="ro-RO"/>
        </w:rPr>
        <w:t xml:space="preserve"> 45 de </w:t>
      </w:r>
      <w:proofErr w:type="spellStart"/>
      <w:r w:rsidRPr="00BB387E">
        <w:rPr>
          <w:rFonts w:ascii="Times New Roman" w:eastAsia="Times New Roman" w:hAnsi="Times New Roman" w:cs="Times New Roman"/>
          <w:sz w:val="24"/>
          <w:szCs w:val="24"/>
          <w:lang w:val="fr-MC" w:eastAsia="ro-RO"/>
        </w:rPr>
        <w:t>zile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în</w:t>
      </w:r>
      <w:proofErr w:type="spellEnd"/>
      <w:r w:rsidRPr="00BB387E">
        <w:rPr>
          <w:rFonts w:ascii="Times New Roman" w:eastAsia="Times New Roman" w:hAnsi="Times New Roman" w:cs="Times New Roman"/>
          <w:sz w:val="24"/>
          <w:szCs w:val="24"/>
          <w:lang w:val="fr-MC" w:eastAsia="ro-RO"/>
        </w:rPr>
        <w:t xml:space="preserve"> original </w:t>
      </w:r>
      <w:proofErr w:type="spellStart"/>
      <w:r w:rsidRPr="00BB387E">
        <w:rPr>
          <w:rFonts w:ascii="Times New Roman" w:eastAsia="Times New Roman" w:hAnsi="Times New Roman" w:cs="Times New Roman"/>
          <w:sz w:val="24"/>
          <w:szCs w:val="24"/>
          <w:lang w:val="fr-MC" w:eastAsia="ro-RO"/>
        </w:rPr>
        <w:t>sau</w:t>
      </w:r>
      <w:proofErr w:type="spellEnd"/>
      <w:r w:rsidRPr="00BB387E">
        <w:rPr>
          <w:rFonts w:ascii="Times New Roman" w:eastAsia="Times New Roman" w:hAnsi="Times New Roman" w:cs="Times New Roman"/>
          <w:sz w:val="24"/>
          <w:szCs w:val="24"/>
          <w:lang w:val="fr-MC" w:eastAsia="ro-RO"/>
        </w:rPr>
        <w:t xml:space="preserve"> copie </w:t>
      </w:r>
      <w:proofErr w:type="spellStart"/>
      <w:r w:rsidRPr="00BB387E">
        <w:rPr>
          <w:rFonts w:ascii="Times New Roman" w:eastAsia="Times New Roman" w:hAnsi="Times New Roman" w:cs="Times New Roman"/>
          <w:sz w:val="24"/>
          <w:szCs w:val="24"/>
          <w:lang w:val="fr-MC" w:eastAsia="ro-RO"/>
        </w:rPr>
        <w:t>autentificată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prin</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semnătura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şi</w:t>
      </w:r>
      <w:proofErr w:type="spellEnd"/>
      <w:r w:rsidRPr="00BB387E">
        <w:rPr>
          <w:rFonts w:ascii="Times New Roman" w:eastAsia="Times New Roman" w:hAnsi="Times New Roman" w:cs="Times New Roman"/>
          <w:sz w:val="24"/>
          <w:szCs w:val="24"/>
          <w:lang w:val="fr-MC" w:eastAsia="ro-RO"/>
        </w:rPr>
        <w:t xml:space="preserve"> parafa </w:t>
      </w:r>
      <w:proofErr w:type="spellStart"/>
      <w:r w:rsidRPr="00BB387E">
        <w:rPr>
          <w:rFonts w:ascii="Times New Roman" w:eastAsia="Times New Roman" w:hAnsi="Times New Roman" w:cs="Times New Roman"/>
          <w:sz w:val="24"/>
          <w:szCs w:val="24"/>
          <w:lang w:val="fr-MC" w:eastAsia="ro-RO"/>
        </w:rPr>
        <w:t>medicului</w:t>
      </w:r>
      <w:proofErr w:type="spellEnd"/>
      <w:r w:rsidRPr="00BB387E">
        <w:rPr>
          <w:rFonts w:ascii="Times New Roman" w:eastAsia="Times New Roman" w:hAnsi="Times New Roman" w:cs="Times New Roman"/>
          <w:sz w:val="24"/>
          <w:szCs w:val="24"/>
          <w:lang w:val="fr-MC" w:eastAsia="ro-RO"/>
        </w:rPr>
        <w:t xml:space="preserve"> curant </w:t>
      </w:r>
      <w:proofErr w:type="spellStart"/>
      <w:r w:rsidRPr="00BB387E">
        <w:rPr>
          <w:rFonts w:ascii="Times New Roman" w:eastAsia="Times New Roman" w:hAnsi="Times New Roman" w:cs="Times New Roman"/>
          <w:sz w:val="24"/>
          <w:szCs w:val="24"/>
          <w:lang w:val="fr-MC" w:eastAsia="ro-RO"/>
        </w:rPr>
        <w:t>alergolog</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dermatolog</w:t>
      </w:r>
      <w:proofErr w:type="spellEnd"/>
      <w:r w:rsidRPr="00BB387E">
        <w:rPr>
          <w:rFonts w:ascii="Times New Roman" w:eastAsia="Times New Roman" w:hAnsi="Times New Roman" w:cs="Times New Roman"/>
          <w:sz w:val="24"/>
          <w:szCs w:val="24"/>
          <w:lang w:val="fr-MC" w:eastAsia="ro-RO"/>
        </w:rPr>
        <w:t>.</w:t>
      </w:r>
    </w:p>
    <w:p w14:paraId="7B1901A3"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Se vor </w:t>
      </w:r>
      <w:proofErr w:type="spellStart"/>
      <w:r w:rsidRPr="00BB387E">
        <w:rPr>
          <w:rFonts w:ascii="Times New Roman" w:eastAsia="Times New Roman" w:hAnsi="Times New Roman" w:cs="Times New Roman"/>
          <w:sz w:val="24"/>
          <w:szCs w:val="24"/>
          <w:lang w:val="fr-MC" w:eastAsia="ro-RO"/>
        </w:rPr>
        <w:t>insera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rezultatele</w:t>
      </w:r>
      <w:proofErr w:type="spell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sz w:val="24"/>
          <w:szCs w:val="24"/>
          <w:lang w:val="fr-MC" w:eastAsia="ro-RO"/>
        </w:rPr>
        <w:t>laborator</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corespunzătoare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etapei</w:t>
      </w:r>
      <w:proofErr w:type="spell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sz w:val="24"/>
          <w:szCs w:val="24"/>
          <w:lang w:val="fr-MC" w:eastAsia="ro-RO"/>
        </w:rPr>
        <w:t>evaluare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conform</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Protocolului</w:t>
      </w:r>
      <w:proofErr w:type="spellEnd"/>
      <w:r w:rsidRPr="00BB387E">
        <w:rPr>
          <w:rFonts w:ascii="Times New Roman" w:eastAsia="Times New Roman" w:hAnsi="Times New Roman" w:cs="Times New Roman"/>
          <w:sz w:val="24"/>
          <w:szCs w:val="24"/>
          <w:lang w:val="fr-MC" w:eastAsia="ro-RO"/>
        </w:rPr>
        <w:t>.</w:t>
      </w:r>
    </w:p>
    <w:p w14:paraId="0960D3F0" w14:textId="77777777" w:rsidR="00CF3455" w:rsidRPr="00BB387E" w:rsidRDefault="00CF3455" w:rsidP="00CF3455">
      <w:pPr>
        <w:autoSpaceDE w:val="0"/>
        <w:autoSpaceDN w:val="0"/>
        <w:adjustRightInd w:val="0"/>
        <w:spacing w:after="0" w:line="240" w:lineRule="auto"/>
        <w:rPr>
          <w:rFonts w:ascii="Times New Roman" w:eastAsia="Times New Roman" w:hAnsi="Times New Roman" w:cs="Times New Roman"/>
          <w:sz w:val="24"/>
          <w:szCs w:val="24"/>
          <w:lang w:val="fr-MC" w:eastAsia="ro-RO"/>
        </w:rPr>
      </w:pPr>
    </w:p>
    <w:tbl>
      <w:tblPr>
        <w:tblW w:w="9639" w:type="dxa"/>
        <w:tblInd w:w="-8" w:type="dxa"/>
        <w:tblLayout w:type="fixed"/>
        <w:tblCellMar>
          <w:left w:w="105" w:type="dxa"/>
          <w:right w:w="105" w:type="dxa"/>
        </w:tblCellMar>
        <w:tblLook w:val="0000" w:firstRow="0" w:lastRow="0" w:firstColumn="0" w:lastColumn="0" w:noHBand="0" w:noVBand="0"/>
      </w:tblPr>
      <w:tblGrid>
        <w:gridCol w:w="2776"/>
        <w:gridCol w:w="2186"/>
        <w:gridCol w:w="2409"/>
        <w:gridCol w:w="2268"/>
      </w:tblGrid>
      <w:tr w:rsidR="00BB387E" w:rsidRPr="00BB387E" w14:paraId="5857ADDD" w14:textId="77777777" w:rsidTr="00D16E78">
        <w:tc>
          <w:tcPr>
            <w:tcW w:w="2776" w:type="dxa"/>
            <w:tcBorders>
              <w:top w:val="single" w:sz="6" w:space="0" w:color="000000"/>
              <w:left w:val="single" w:sz="6" w:space="0" w:color="000000"/>
              <w:bottom w:val="single" w:sz="6" w:space="0" w:color="000000"/>
              <w:right w:val="single" w:sz="6" w:space="0" w:color="000000"/>
            </w:tcBorders>
          </w:tcPr>
          <w:p w14:paraId="62AF4C44" w14:textId="77777777" w:rsidR="00CF3455" w:rsidRPr="00BB387E" w:rsidRDefault="00CF3455" w:rsidP="00D16E78">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BB387E">
              <w:rPr>
                <w:rFonts w:ascii="Times New Roman" w:eastAsia="Times New Roman" w:hAnsi="Times New Roman" w:cs="Times New Roman"/>
                <w:b/>
                <w:bCs/>
                <w:sz w:val="20"/>
                <w:szCs w:val="20"/>
                <w:lang w:val="en-US" w:eastAsia="ro-RO"/>
              </w:rPr>
              <w:t>Analiza</w:t>
            </w:r>
          </w:p>
        </w:tc>
        <w:tc>
          <w:tcPr>
            <w:tcW w:w="2186" w:type="dxa"/>
            <w:tcBorders>
              <w:top w:val="single" w:sz="6" w:space="0" w:color="000000"/>
              <w:left w:val="single" w:sz="6" w:space="0" w:color="000000"/>
              <w:bottom w:val="single" w:sz="6" w:space="0" w:color="000000"/>
              <w:right w:val="single" w:sz="6" w:space="0" w:color="000000"/>
            </w:tcBorders>
          </w:tcPr>
          <w:p w14:paraId="7A0DC1BD" w14:textId="77777777" w:rsidR="00CF3455" w:rsidRPr="00BB387E" w:rsidRDefault="00CF3455" w:rsidP="00D16E78">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BB387E">
              <w:rPr>
                <w:rFonts w:ascii="Times New Roman" w:eastAsia="Times New Roman" w:hAnsi="Times New Roman" w:cs="Times New Roman"/>
                <w:b/>
                <w:bCs/>
                <w:sz w:val="20"/>
                <w:szCs w:val="20"/>
                <w:lang w:val="en-US" w:eastAsia="ro-RO"/>
              </w:rPr>
              <w:t>Data</w:t>
            </w:r>
          </w:p>
        </w:tc>
        <w:tc>
          <w:tcPr>
            <w:tcW w:w="2409" w:type="dxa"/>
            <w:tcBorders>
              <w:top w:val="single" w:sz="6" w:space="0" w:color="000000"/>
              <w:left w:val="single" w:sz="6" w:space="0" w:color="000000"/>
              <w:bottom w:val="single" w:sz="6" w:space="0" w:color="000000"/>
              <w:right w:val="single" w:sz="6" w:space="0" w:color="000000"/>
            </w:tcBorders>
          </w:tcPr>
          <w:p w14:paraId="7CCE6538" w14:textId="77777777" w:rsidR="00CF3455" w:rsidRPr="00BB387E" w:rsidRDefault="00CF3455" w:rsidP="00D16E78">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roofErr w:type="spellStart"/>
            <w:r w:rsidRPr="00BB387E">
              <w:rPr>
                <w:rFonts w:ascii="Times New Roman" w:eastAsia="Times New Roman" w:hAnsi="Times New Roman" w:cs="Times New Roman"/>
                <w:b/>
                <w:bCs/>
                <w:sz w:val="20"/>
                <w:szCs w:val="20"/>
                <w:lang w:val="en-US" w:eastAsia="ro-RO"/>
              </w:rPr>
              <w:t>Rezultat</w:t>
            </w:r>
            <w:proofErr w:type="spellEnd"/>
          </w:p>
        </w:tc>
        <w:tc>
          <w:tcPr>
            <w:tcW w:w="2268" w:type="dxa"/>
            <w:tcBorders>
              <w:top w:val="single" w:sz="6" w:space="0" w:color="000000"/>
              <w:left w:val="single" w:sz="6" w:space="0" w:color="000000"/>
              <w:bottom w:val="single" w:sz="6" w:space="0" w:color="000000"/>
              <w:right w:val="single" w:sz="6" w:space="0" w:color="000000"/>
            </w:tcBorders>
          </w:tcPr>
          <w:p w14:paraId="150E1566" w14:textId="77777777" w:rsidR="00CF3455" w:rsidRPr="00BB387E" w:rsidRDefault="00CF3455" w:rsidP="00D16E78">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roofErr w:type="spellStart"/>
            <w:r w:rsidRPr="00BB387E">
              <w:rPr>
                <w:rFonts w:ascii="Times New Roman" w:eastAsia="Times New Roman" w:hAnsi="Times New Roman" w:cs="Times New Roman"/>
                <w:b/>
                <w:bCs/>
                <w:sz w:val="20"/>
                <w:szCs w:val="20"/>
                <w:lang w:val="en-US" w:eastAsia="ro-RO"/>
              </w:rPr>
              <w:t>Valori</w:t>
            </w:r>
            <w:proofErr w:type="spellEnd"/>
            <w:r w:rsidRPr="00BB387E">
              <w:rPr>
                <w:rFonts w:ascii="Times New Roman" w:eastAsia="Times New Roman" w:hAnsi="Times New Roman" w:cs="Times New Roman"/>
                <w:b/>
                <w:bCs/>
                <w:sz w:val="20"/>
                <w:szCs w:val="20"/>
                <w:lang w:val="en-US" w:eastAsia="ro-RO"/>
              </w:rPr>
              <w:t xml:space="preserve"> </w:t>
            </w:r>
            <w:proofErr w:type="spellStart"/>
            <w:r w:rsidRPr="00BB387E">
              <w:rPr>
                <w:rFonts w:ascii="Times New Roman" w:eastAsia="Times New Roman" w:hAnsi="Times New Roman" w:cs="Times New Roman"/>
                <w:b/>
                <w:bCs/>
                <w:sz w:val="20"/>
                <w:szCs w:val="20"/>
                <w:lang w:val="en-US" w:eastAsia="ro-RO"/>
              </w:rPr>
              <w:t>normale</w:t>
            </w:r>
            <w:proofErr w:type="spellEnd"/>
          </w:p>
        </w:tc>
      </w:tr>
      <w:tr w:rsidR="00BB387E" w:rsidRPr="00BB387E" w14:paraId="3FB36542" w14:textId="77777777" w:rsidTr="00D16E78">
        <w:tc>
          <w:tcPr>
            <w:tcW w:w="2776" w:type="dxa"/>
            <w:tcBorders>
              <w:top w:val="single" w:sz="6" w:space="0" w:color="000000"/>
              <w:left w:val="single" w:sz="6" w:space="0" w:color="000000"/>
              <w:bottom w:val="single" w:sz="6" w:space="0" w:color="000000"/>
              <w:right w:val="single" w:sz="6" w:space="0" w:color="000000"/>
            </w:tcBorders>
          </w:tcPr>
          <w:p w14:paraId="36B5DFE3"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BB387E">
              <w:rPr>
                <w:rFonts w:ascii="Times New Roman" w:eastAsia="Times New Roman" w:hAnsi="Times New Roman" w:cs="Times New Roman"/>
                <w:sz w:val="20"/>
                <w:szCs w:val="20"/>
                <w:lang w:val="en-US" w:eastAsia="ro-RO"/>
              </w:rPr>
              <w:t xml:space="preserve">VSH (la o </w:t>
            </w:r>
            <w:proofErr w:type="spellStart"/>
            <w:r w:rsidRPr="00BB387E">
              <w:rPr>
                <w:rFonts w:ascii="Times New Roman" w:eastAsia="Times New Roman" w:hAnsi="Times New Roman" w:cs="Times New Roman"/>
                <w:sz w:val="20"/>
                <w:szCs w:val="20"/>
                <w:lang w:val="en-US" w:eastAsia="ro-RO"/>
              </w:rPr>
              <w:t>oră</w:t>
            </w:r>
            <w:proofErr w:type="spellEnd"/>
            <w:r w:rsidRPr="00BB387E">
              <w:rPr>
                <w:rFonts w:ascii="Times New Roman" w:eastAsia="Times New Roman" w:hAnsi="Times New Roman" w:cs="Times New Roman"/>
                <w:sz w:val="20"/>
                <w:szCs w:val="20"/>
                <w:lang w:val="en-US" w:eastAsia="ro-RO"/>
              </w:rPr>
              <w:t>)</w:t>
            </w:r>
          </w:p>
        </w:tc>
        <w:tc>
          <w:tcPr>
            <w:tcW w:w="2186" w:type="dxa"/>
            <w:tcBorders>
              <w:top w:val="single" w:sz="6" w:space="0" w:color="000000"/>
              <w:left w:val="single" w:sz="6" w:space="0" w:color="000000"/>
              <w:bottom w:val="single" w:sz="6" w:space="0" w:color="000000"/>
              <w:right w:val="single" w:sz="6" w:space="0" w:color="000000"/>
            </w:tcBorders>
          </w:tcPr>
          <w:p w14:paraId="7A5AD0D1"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0909DB77"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5A350952"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BB387E" w:rsidRPr="00BB387E" w14:paraId="5BBE4B6A" w14:textId="77777777" w:rsidTr="00D16E78">
        <w:tc>
          <w:tcPr>
            <w:tcW w:w="2776" w:type="dxa"/>
            <w:tcBorders>
              <w:top w:val="single" w:sz="6" w:space="0" w:color="000000"/>
              <w:left w:val="single" w:sz="6" w:space="0" w:color="000000"/>
              <w:bottom w:val="single" w:sz="6" w:space="0" w:color="000000"/>
              <w:right w:val="single" w:sz="6" w:space="0" w:color="000000"/>
            </w:tcBorders>
          </w:tcPr>
          <w:p w14:paraId="60405FFA"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roofErr w:type="spellStart"/>
            <w:r w:rsidRPr="00BB387E">
              <w:rPr>
                <w:rFonts w:ascii="Times New Roman" w:eastAsia="Times New Roman" w:hAnsi="Times New Roman" w:cs="Times New Roman"/>
                <w:sz w:val="20"/>
                <w:szCs w:val="20"/>
                <w:lang w:val="en-US" w:eastAsia="ro-RO"/>
              </w:rPr>
              <w:t>Hemogramă</w:t>
            </w:r>
            <w:proofErr w:type="spellEnd"/>
            <w:r w:rsidRPr="00BB387E">
              <w:rPr>
                <w:rFonts w:ascii="Times New Roman" w:eastAsia="Times New Roman" w:hAnsi="Times New Roman" w:cs="Times New Roman"/>
                <w:sz w:val="20"/>
                <w:szCs w:val="20"/>
                <w:lang w:val="en-US" w:eastAsia="ro-RO"/>
              </w:rPr>
              <w:t>:</w:t>
            </w:r>
          </w:p>
        </w:tc>
        <w:tc>
          <w:tcPr>
            <w:tcW w:w="2186" w:type="dxa"/>
            <w:tcBorders>
              <w:top w:val="single" w:sz="6" w:space="0" w:color="000000"/>
              <w:left w:val="single" w:sz="6" w:space="0" w:color="000000"/>
              <w:bottom w:val="single" w:sz="6" w:space="0" w:color="000000"/>
              <w:right w:val="single" w:sz="6" w:space="0" w:color="000000"/>
            </w:tcBorders>
          </w:tcPr>
          <w:p w14:paraId="20AEF335"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72B4F59E"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233FA589"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BB387E" w:rsidRPr="00BB387E" w14:paraId="2CE7E87C" w14:textId="77777777" w:rsidTr="00D16E78">
        <w:tc>
          <w:tcPr>
            <w:tcW w:w="2776" w:type="dxa"/>
            <w:tcBorders>
              <w:top w:val="single" w:sz="6" w:space="0" w:color="000000"/>
              <w:left w:val="single" w:sz="6" w:space="0" w:color="000000"/>
              <w:bottom w:val="single" w:sz="6" w:space="0" w:color="000000"/>
              <w:right w:val="single" w:sz="6" w:space="0" w:color="000000"/>
            </w:tcBorders>
          </w:tcPr>
          <w:p w14:paraId="2E6008C3"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BB387E">
              <w:rPr>
                <w:rFonts w:ascii="Times New Roman" w:eastAsia="Times New Roman" w:hAnsi="Times New Roman" w:cs="Times New Roman"/>
                <w:sz w:val="20"/>
                <w:szCs w:val="20"/>
                <w:lang w:val="en-US" w:eastAsia="ro-RO"/>
              </w:rPr>
              <w:t>Hb</w:t>
            </w:r>
          </w:p>
        </w:tc>
        <w:tc>
          <w:tcPr>
            <w:tcW w:w="2186" w:type="dxa"/>
            <w:tcBorders>
              <w:top w:val="single" w:sz="6" w:space="0" w:color="000000"/>
              <w:left w:val="single" w:sz="6" w:space="0" w:color="000000"/>
              <w:bottom w:val="single" w:sz="6" w:space="0" w:color="000000"/>
              <w:right w:val="single" w:sz="6" w:space="0" w:color="000000"/>
            </w:tcBorders>
          </w:tcPr>
          <w:p w14:paraId="353CDFDB"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7B64A52E"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5F21C0A2"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BB387E" w:rsidRPr="00BB387E" w14:paraId="4BE22323" w14:textId="77777777" w:rsidTr="00D16E78">
        <w:tc>
          <w:tcPr>
            <w:tcW w:w="2776" w:type="dxa"/>
            <w:tcBorders>
              <w:top w:val="single" w:sz="6" w:space="0" w:color="000000"/>
              <w:left w:val="single" w:sz="6" w:space="0" w:color="000000"/>
              <w:bottom w:val="single" w:sz="6" w:space="0" w:color="000000"/>
              <w:right w:val="single" w:sz="6" w:space="0" w:color="000000"/>
            </w:tcBorders>
          </w:tcPr>
          <w:p w14:paraId="57CEAA86"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BB387E">
              <w:rPr>
                <w:rFonts w:ascii="Times New Roman" w:eastAsia="Times New Roman" w:hAnsi="Times New Roman" w:cs="Times New Roman"/>
                <w:sz w:val="20"/>
                <w:szCs w:val="20"/>
                <w:lang w:val="en-US" w:eastAsia="ro-RO"/>
              </w:rPr>
              <w:t>Hematocrit</w:t>
            </w:r>
          </w:p>
        </w:tc>
        <w:tc>
          <w:tcPr>
            <w:tcW w:w="2186" w:type="dxa"/>
            <w:tcBorders>
              <w:top w:val="single" w:sz="6" w:space="0" w:color="000000"/>
              <w:left w:val="single" w:sz="6" w:space="0" w:color="000000"/>
              <w:bottom w:val="single" w:sz="6" w:space="0" w:color="000000"/>
              <w:right w:val="single" w:sz="6" w:space="0" w:color="000000"/>
            </w:tcBorders>
          </w:tcPr>
          <w:p w14:paraId="2E70A97A"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33227C25"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4D017494"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BB387E" w:rsidRPr="00BB387E" w14:paraId="3EFA9F13" w14:textId="77777777" w:rsidTr="00D16E78">
        <w:tc>
          <w:tcPr>
            <w:tcW w:w="2776" w:type="dxa"/>
            <w:tcBorders>
              <w:top w:val="single" w:sz="6" w:space="0" w:color="000000"/>
              <w:left w:val="single" w:sz="6" w:space="0" w:color="000000"/>
              <w:bottom w:val="single" w:sz="6" w:space="0" w:color="000000"/>
              <w:right w:val="single" w:sz="6" w:space="0" w:color="000000"/>
            </w:tcBorders>
          </w:tcPr>
          <w:p w14:paraId="3D6AD998"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roofErr w:type="spellStart"/>
            <w:r w:rsidRPr="00BB387E">
              <w:rPr>
                <w:rFonts w:ascii="Times New Roman" w:eastAsia="Times New Roman" w:hAnsi="Times New Roman" w:cs="Times New Roman"/>
                <w:sz w:val="20"/>
                <w:szCs w:val="20"/>
                <w:lang w:val="en-US" w:eastAsia="ro-RO"/>
              </w:rPr>
              <w:t>Număr</w:t>
            </w:r>
            <w:proofErr w:type="spellEnd"/>
            <w:r w:rsidRPr="00BB387E">
              <w:rPr>
                <w:rFonts w:ascii="Times New Roman" w:eastAsia="Times New Roman" w:hAnsi="Times New Roman" w:cs="Times New Roman"/>
                <w:sz w:val="20"/>
                <w:szCs w:val="20"/>
                <w:lang w:val="en-US" w:eastAsia="ro-RO"/>
              </w:rPr>
              <w:t xml:space="preserve"> </w:t>
            </w:r>
            <w:proofErr w:type="spellStart"/>
            <w:r w:rsidRPr="00BB387E">
              <w:rPr>
                <w:rFonts w:ascii="Times New Roman" w:eastAsia="Times New Roman" w:hAnsi="Times New Roman" w:cs="Times New Roman"/>
                <w:sz w:val="20"/>
                <w:szCs w:val="20"/>
                <w:lang w:val="en-US" w:eastAsia="ro-RO"/>
              </w:rPr>
              <w:t>hematii</w:t>
            </w:r>
            <w:proofErr w:type="spellEnd"/>
          </w:p>
        </w:tc>
        <w:tc>
          <w:tcPr>
            <w:tcW w:w="2186" w:type="dxa"/>
            <w:tcBorders>
              <w:top w:val="single" w:sz="6" w:space="0" w:color="000000"/>
              <w:left w:val="single" w:sz="6" w:space="0" w:color="000000"/>
              <w:bottom w:val="single" w:sz="6" w:space="0" w:color="000000"/>
              <w:right w:val="single" w:sz="6" w:space="0" w:color="000000"/>
            </w:tcBorders>
          </w:tcPr>
          <w:p w14:paraId="472A7AEE"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43BAC6B7"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6F66348B"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BB387E" w:rsidRPr="00BB387E" w14:paraId="15C9DC17" w14:textId="77777777" w:rsidTr="00D16E78">
        <w:tc>
          <w:tcPr>
            <w:tcW w:w="2776" w:type="dxa"/>
            <w:tcBorders>
              <w:top w:val="single" w:sz="6" w:space="0" w:color="000000"/>
              <w:left w:val="single" w:sz="6" w:space="0" w:color="000000"/>
              <w:bottom w:val="single" w:sz="6" w:space="0" w:color="000000"/>
              <w:right w:val="single" w:sz="6" w:space="0" w:color="000000"/>
            </w:tcBorders>
          </w:tcPr>
          <w:p w14:paraId="2FB56901"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roofErr w:type="spellStart"/>
            <w:r w:rsidRPr="00BB387E">
              <w:rPr>
                <w:rFonts w:ascii="Times New Roman" w:eastAsia="Times New Roman" w:hAnsi="Times New Roman" w:cs="Times New Roman"/>
                <w:sz w:val="20"/>
                <w:szCs w:val="20"/>
                <w:lang w:val="en-US" w:eastAsia="ro-RO"/>
              </w:rPr>
              <w:t>Număr</w:t>
            </w:r>
            <w:proofErr w:type="spellEnd"/>
            <w:r w:rsidRPr="00BB387E">
              <w:rPr>
                <w:rFonts w:ascii="Times New Roman" w:eastAsia="Times New Roman" w:hAnsi="Times New Roman" w:cs="Times New Roman"/>
                <w:sz w:val="20"/>
                <w:szCs w:val="20"/>
                <w:lang w:val="en-US" w:eastAsia="ro-RO"/>
              </w:rPr>
              <w:t xml:space="preserve"> </w:t>
            </w:r>
            <w:proofErr w:type="spellStart"/>
            <w:r w:rsidRPr="00BB387E">
              <w:rPr>
                <w:rFonts w:ascii="Times New Roman" w:eastAsia="Times New Roman" w:hAnsi="Times New Roman" w:cs="Times New Roman"/>
                <w:sz w:val="20"/>
                <w:szCs w:val="20"/>
                <w:lang w:val="en-US" w:eastAsia="ro-RO"/>
              </w:rPr>
              <w:t>leucocite</w:t>
            </w:r>
            <w:proofErr w:type="spellEnd"/>
          </w:p>
        </w:tc>
        <w:tc>
          <w:tcPr>
            <w:tcW w:w="2186" w:type="dxa"/>
            <w:tcBorders>
              <w:top w:val="single" w:sz="6" w:space="0" w:color="000000"/>
              <w:left w:val="single" w:sz="6" w:space="0" w:color="000000"/>
              <w:bottom w:val="single" w:sz="6" w:space="0" w:color="000000"/>
              <w:right w:val="single" w:sz="6" w:space="0" w:color="000000"/>
            </w:tcBorders>
          </w:tcPr>
          <w:p w14:paraId="5D8A21AE"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173AF3A5"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4BA1B5D7"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BB387E" w:rsidRPr="00BB387E" w14:paraId="019C4386" w14:textId="77777777" w:rsidTr="00D16E78">
        <w:tc>
          <w:tcPr>
            <w:tcW w:w="2776" w:type="dxa"/>
            <w:tcBorders>
              <w:top w:val="single" w:sz="6" w:space="0" w:color="000000"/>
              <w:left w:val="single" w:sz="6" w:space="0" w:color="000000"/>
              <w:bottom w:val="single" w:sz="6" w:space="0" w:color="000000"/>
              <w:right w:val="single" w:sz="6" w:space="0" w:color="000000"/>
            </w:tcBorders>
          </w:tcPr>
          <w:p w14:paraId="7C0D0FCE"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roofErr w:type="spellStart"/>
            <w:r w:rsidRPr="00BB387E">
              <w:rPr>
                <w:rFonts w:ascii="Times New Roman" w:eastAsia="Times New Roman" w:hAnsi="Times New Roman" w:cs="Times New Roman"/>
                <w:sz w:val="20"/>
                <w:szCs w:val="20"/>
                <w:lang w:val="en-US" w:eastAsia="ro-RO"/>
              </w:rPr>
              <w:t>Număr</w:t>
            </w:r>
            <w:proofErr w:type="spellEnd"/>
            <w:r w:rsidRPr="00BB387E">
              <w:rPr>
                <w:rFonts w:ascii="Times New Roman" w:eastAsia="Times New Roman" w:hAnsi="Times New Roman" w:cs="Times New Roman"/>
                <w:sz w:val="20"/>
                <w:szCs w:val="20"/>
                <w:lang w:val="en-US" w:eastAsia="ro-RO"/>
              </w:rPr>
              <w:t xml:space="preserve"> </w:t>
            </w:r>
            <w:proofErr w:type="spellStart"/>
            <w:r w:rsidRPr="00BB387E">
              <w:rPr>
                <w:rFonts w:ascii="Times New Roman" w:eastAsia="Times New Roman" w:hAnsi="Times New Roman" w:cs="Times New Roman"/>
                <w:sz w:val="20"/>
                <w:szCs w:val="20"/>
                <w:lang w:val="en-US" w:eastAsia="ro-RO"/>
              </w:rPr>
              <w:t>neutrofile</w:t>
            </w:r>
            <w:proofErr w:type="spellEnd"/>
          </w:p>
        </w:tc>
        <w:tc>
          <w:tcPr>
            <w:tcW w:w="2186" w:type="dxa"/>
            <w:tcBorders>
              <w:top w:val="single" w:sz="6" w:space="0" w:color="000000"/>
              <w:left w:val="single" w:sz="6" w:space="0" w:color="000000"/>
              <w:bottom w:val="single" w:sz="6" w:space="0" w:color="000000"/>
              <w:right w:val="single" w:sz="6" w:space="0" w:color="000000"/>
            </w:tcBorders>
          </w:tcPr>
          <w:p w14:paraId="1C244D8C"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37BFA324"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4DE26728"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BB387E" w:rsidRPr="00BB387E" w14:paraId="7EF6C6FB" w14:textId="77777777" w:rsidTr="00D16E78">
        <w:tc>
          <w:tcPr>
            <w:tcW w:w="2776" w:type="dxa"/>
            <w:tcBorders>
              <w:top w:val="single" w:sz="6" w:space="0" w:color="000000"/>
              <w:left w:val="single" w:sz="6" w:space="0" w:color="000000"/>
              <w:bottom w:val="single" w:sz="6" w:space="0" w:color="000000"/>
              <w:right w:val="single" w:sz="6" w:space="0" w:color="000000"/>
            </w:tcBorders>
          </w:tcPr>
          <w:p w14:paraId="62D724EC"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roofErr w:type="spellStart"/>
            <w:r w:rsidRPr="00BB387E">
              <w:rPr>
                <w:rFonts w:ascii="Times New Roman" w:eastAsia="Times New Roman" w:hAnsi="Times New Roman" w:cs="Times New Roman"/>
                <w:sz w:val="20"/>
                <w:szCs w:val="20"/>
                <w:lang w:val="en-US" w:eastAsia="ro-RO"/>
              </w:rPr>
              <w:t>Număr</w:t>
            </w:r>
            <w:proofErr w:type="spellEnd"/>
            <w:r w:rsidRPr="00BB387E">
              <w:rPr>
                <w:rFonts w:ascii="Times New Roman" w:eastAsia="Times New Roman" w:hAnsi="Times New Roman" w:cs="Times New Roman"/>
                <w:sz w:val="20"/>
                <w:szCs w:val="20"/>
                <w:lang w:val="en-US" w:eastAsia="ro-RO"/>
              </w:rPr>
              <w:t xml:space="preserve"> </w:t>
            </w:r>
            <w:proofErr w:type="spellStart"/>
            <w:r w:rsidRPr="00BB387E">
              <w:rPr>
                <w:rFonts w:ascii="Times New Roman" w:eastAsia="Times New Roman" w:hAnsi="Times New Roman" w:cs="Times New Roman"/>
                <w:sz w:val="20"/>
                <w:szCs w:val="20"/>
                <w:lang w:val="en-US" w:eastAsia="ro-RO"/>
              </w:rPr>
              <w:t>bazofile</w:t>
            </w:r>
            <w:proofErr w:type="spellEnd"/>
          </w:p>
        </w:tc>
        <w:tc>
          <w:tcPr>
            <w:tcW w:w="2186" w:type="dxa"/>
            <w:tcBorders>
              <w:top w:val="single" w:sz="6" w:space="0" w:color="000000"/>
              <w:left w:val="single" w:sz="6" w:space="0" w:color="000000"/>
              <w:bottom w:val="single" w:sz="6" w:space="0" w:color="000000"/>
              <w:right w:val="single" w:sz="6" w:space="0" w:color="000000"/>
            </w:tcBorders>
          </w:tcPr>
          <w:p w14:paraId="72B0693E"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74C27053"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625C0348"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BB387E" w:rsidRPr="00BB387E" w14:paraId="37EEC884" w14:textId="77777777" w:rsidTr="00D16E78">
        <w:tc>
          <w:tcPr>
            <w:tcW w:w="2776" w:type="dxa"/>
            <w:tcBorders>
              <w:top w:val="single" w:sz="6" w:space="0" w:color="000000"/>
              <w:left w:val="single" w:sz="6" w:space="0" w:color="000000"/>
              <w:bottom w:val="single" w:sz="6" w:space="0" w:color="000000"/>
              <w:right w:val="single" w:sz="6" w:space="0" w:color="000000"/>
            </w:tcBorders>
          </w:tcPr>
          <w:p w14:paraId="5C3C859D"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roofErr w:type="spellStart"/>
            <w:r w:rsidRPr="00BB387E">
              <w:rPr>
                <w:rFonts w:ascii="Times New Roman" w:eastAsia="Times New Roman" w:hAnsi="Times New Roman" w:cs="Times New Roman"/>
                <w:sz w:val="20"/>
                <w:szCs w:val="20"/>
                <w:lang w:val="en-US" w:eastAsia="ro-RO"/>
              </w:rPr>
              <w:t>Număr</w:t>
            </w:r>
            <w:proofErr w:type="spellEnd"/>
            <w:r w:rsidRPr="00BB387E">
              <w:rPr>
                <w:rFonts w:ascii="Times New Roman" w:eastAsia="Times New Roman" w:hAnsi="Times New Roman" w:cs="Times New Roman"/>
                <w:sz w:val="20"/>
                <w:szCs w:val="20"/>
                <w:lang w:val="en-US" w:eastAsia="ro-RO"/>
              </w:rPr>
              <w:t xml:space="preserve"> </w:t>
            </w:r>
            <w:proofErr w:type="spellStart"/>
            <w:r w:rsidRPr="00BB387E">
              <w:rPr>
                <w:rFonts w:ascii="Times New Roman" w:eastAsia="Times New Roman" w:hAnsi="Times New Roman" w:cs="Times New Roman"/>
                <w:sz w:val="20"/>
                <w:szCs w:val="20"/>
                <w:lang w:val="en-US" w:eastAsia="ro-RO"/>
              </w:rPr>
              <w:t>eozinofile</w:t>
            </w:r>
            <w:proofErr w:type="spellEnd"/>
          </w:p>
        </w:tc>
        <w:tc>
          <w:tcPr>
            <w:tcW w:w="2186" w:type="dxa"/>
            <w:tcBorders>
              <w:top w:val="single" w:sz="6" w:space="0" w:color="000000"/>
              <w:left w:val="single" w:sz="6" w:space="0" w:color="000000"/>
              <w:bottom w:val="single" w:sz="6" w:space="0" w:color="000000"/>
              <w:right w:val="single" w:sz="6" w:space="0" w:color="000000"/>
            </w:tcBorders>
          </w:tcPr>
          <w:p w14:paraId="18DED0BF"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36FAFAC4"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557300B3"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BB387E" w:rsidRPr="00BB387E" w14:paraId="248F7702" w14:textId="77777777" w:rsidTr="00D16E78">
        <w:tc>
          <w:tcPr>
            <w:tcW w:w="2776" w:type="dxa"/>
            <w:tcBorders>
              <w:top w:val="single" w:sz="6" w:space="0" w:color="000000"/>
              <w:left w:val="single" w:sz="6" w:space="0" w:color="000000"/>
              <w:bottom w:val="single" w:sz="6" w:space="0" w:color="000000"/>
              <w:right w:val="single" w:sz="6" w:space="0" w:color="000000"/>
            </w:tcBorders>
          </w:tcPr>
          <w:p w14:paraId="5E8F4299"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roofErr w:type="spellStart"/>
            <w:r w:rsidRPr="00BB387E">
              <w:rPr>
                <w:rFonts w:ascii="Times New Roman" w:eastAsia="Times New Roman" w:hAnsi="Times New Roman" w:cs="Times New Roman"/>
                <w:sz w:val="20"/>
                <w:szCs w:val="20"/>
                <w:lang w:val="en-US" w:eastAsia="ro-RO"/>
              </w:rPr>
              <w:t>Număr</w:t>
            </w:r>
            <w:proofErr w:type="spellEnd"/>
            <w:r w:rsidRPr="00BB387E">
              <w:rPr>
                <w:rFonts w:ascii="Times New Roman" w:eastAsia="Times New Roman" w:hAnsi="Times New Roman" w:cs="Times New Roman"/>
                <w:sz w:val="20"/>
                <w:szCs w:val="20"/>
                <w:lang w:val="en-US" w:eastAsia="ro-RO"/>
              </w:rPr>
              <w:t xml:space="preserve"> </w:t>
            </w:r>
            <w:proofErr w:type="spellStart"/>
            <w:r w:rsidRPr="00BB387E">
              <w:rPr>
                <w:rFonts w:ascii="Times New Roman" w:eastAsia="Times New Roman" w:hAnsi="Times New Roman" w:cs="Times New Roman"/>
                <w:sz w:val="20"/>
                <w:szCs w:val="20"/>
                <w:lang w:val="en-US" w:eastAsia="ro-RO"/>
              </w:rPr>
              <w:t>monocite</w:t>
            </w:r>
            <w:proofErr w:type="spellEnd"/>
          </w:p>
        </w:tc>
        <w:tc>
          <w:tcPr>
            <w:tcW w:w="2186" w:type="dxa"/>
            <w:tcBorders>
              <w:top w:val="single" w:sz="6" w:space="0" w:color="000000"/>
              <w:left w:val="single" w:sz="6" w:space="0" w:color="000000"/>
              <w:bottom w:val="single" w:sz="6" w:space="0" w:color="000000"/>
              <w:right w:val="single" w:sz="6" w:space="0" w:color="000000"/>
            </w:tcBorders>
          </w:tcPr>
          <w:p w14:paraId="38FACED5"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08DDA6C3"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3A53311A"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BB387E" w:rsidRPr="00BB387E" w14:paraId="32723729" w14:textId="77777777" w:rsidTr="00D16E78">
        <w:tc>
          <w:tcPr>
            <w:tcW w:w="2776" w:type="dxa"/>
            <w:tcBorders>
              <w:top w:val="single" w:sz="6" w:space="0" w:color="000000"/>
              <w:left w:val="single" w:sz="6" w:space="0" w:color="000000"/>
              <w:bottom w:val="single" w:sz="6" w:space="0" w:color="000000"/>
              <w:right w:val="single" w:sz="6" w:space="0" w:color="000000"/>
            </w:tcBorders>
          </w:tcPr>
          <w:p w14:paraId="2ED542EC"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roofErr w:type="spellStart"/>
            <w:r w:rsidRPr="00BB387E">
              <w:rPr>
                <w:rFonts w:ascii="Times New Roman" w:eastAsia="Times New Roman" w:hAnsi="Times New Roman" w:cs="Times New Roman"/>
                <w:sz w:val="20"/>
                <w:szCs w:val="20"/>
                <w:lang w:val="en-US" w:eastAsia="ro-RO"/>
              </w:rPr>
              <w:t>Număr</w:t>
            </w:r>
            <w:proofErr w:type="spellEnd"/>
            <w:r w:rsidRPr="00BB387E">
              <w:rPr>
                <w:rFonts w:ascii="Times New Roman" w:eastAsia="Times New Roman" w:hAnsi="Times New Roman" w:cs="Times New Roman"/>
                <w:sz w:val="20"/>
                <w:szCs w:val="20"/>
                <w:lang w:val="en-US" w:eastAsia="ro-RO"/>
              </w:rPr>
              <w:t xml:space="preserve"> </w:t>
            </w:r>
            <w:proofErr w:type="spellStart"/>
            <w:r w:rsidRPr="00BB387E">
              <w:rPr>
                <w:rFonts w:ascii="Times New Roman" w:eastAsia="Times New Roman" w:hAnsi="Times New Roman" w:cs="Times New Roman"/>
                <w:sz w:val="20"/>
                <w:szCs w:val="20"/>
                <w:lang w:val="en-US" w:eastAsia="ro-RO"/>
              </w:rPr>
              <w:t>limfocite</w:t>
            </w:r>
            <w:proofErr w:type="spellEnd"/>
          </w:p>
        </w:tc>
        <w:tc>
          <w:tcPr>
            <w:tcW w:w="2186" w:type="dxa"/>
            <w:tcBorders>
              <w:top w:val="single" w:sz="6" w:space="0" w:color="000000"/>
              <w:left w:val="single" w:sz="6" w:space="0" w:color="000000"/>
              <w:bottom w:val="single" w:sz="6" w:space="0" w:color="000000"/>
              <w:right w:val="single" w:sz="6" w:space="0" w:color="000000"/>
            </w:tcBorders>
          </w:tcPr>
          <w:p w14:paraId="46751E3E"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16160771"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66284880"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BB387E" w:rsidRPr="00BB387E" w14:paraId="1B0E6209" w14:textId="77777777" w:rsidTr="00D16E78">
        <w:tc>
          <w:tcPr>
            <w:tcW w:w="2776" w:type="dxa"/>
            <w:tcBorders>
              <w:top w:val="single" w:sz="6" w:space="0" w:color="000000"/>
              <w:left w:val="single" w:sz="6" w:space="0" w:color="000000"/>
              <w:bottom w:val="single" w:sz="6" w:space="0" w:color="000000"/>
              <w:right w:val="single" w:sz="6" w:space="0" w:color="000000"/>
            </w:tcBorders>
          </w:tcPr>
          <w:p w14:paraId="62BADF82"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roofErr w:type="spellStart"/>
            <w:r w:rsidRPr="00BB387E">
              <w:rPr>
                <w:rFonts w:ascii="Times New Roman" w:eastAsia="Times New Roman" w:hAnsi="Times New Roman" w:cs="Times New Roman"/>
                <w:sz w:val="20"/>
                <w:szCs w:val="20"/>
                <w:lang w:val="en-US" w:eastAsia="ro-RO"/>
              </w:rPr>
              <w:t>Număr</w:t>
            </w:r>
            <w:proofErr w:type="spellEnd"/>
            <w:r w:rsidRPr="00BB387E">
              <w:rPr>
                <w:rFonts w:ascii="Times New Roman" w:eastAsia="Times New Roman" w:hAnsi="Times New Roman" w:cs="Times New Roman"/>
                <w:sz w:val="20"/>
                <w:szCs w:val="20"/>
                <w:lang w:val="en-US" w:eastAsia="ro-RO"/>
              </w:rPr>
              <w:t xml:space="preserve"> </w:t>
            </w:r>
            <w:proofErr w:type="spellStart"/>
            <w:r w:rsidRPr="00BB387E">
              <w:rPr>
                <w:rFonts w:ascii="Times New Roman" w:eastAsia="Times New Roman" w:hAnsi="Times New Roman" w:cs="Times New Roman"/>
                <w:sz w:val="20"/>
                <w:szCs w:val="20"/>
                <w:lang w:val="en-US" w:eastAsia="ro-RO"/>
              </w:rPr>
              <w:t>trombocite</w:t>
            </w:r>
            <w:proofErr w:type="spellEnd"/>
          </w:p>
        </w:tc>
        <w:tc>
          <w:tcPr>
            <w:tcW w:w="2186" w:type="dxa"/>
            <w:tcBorders>
              <w:top w:val="single" w:sz="6" w:space="0" w:color="000000"/>
              <w:left w:val="single" w:sz="6" w:space="0" w:color="000000"/>
              <w:bottom w:val="single" w:sz="6" w:space="0" w:color="000000"/>
              <w:right w:val="single" w:sz="6" w:space="0" w:color="000000"/>
            </w:tcBorders>
          </w:tcPr>
          <w:p w14:paraId="361D603C"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2001A7C1"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7A8D554D"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BB387E" w:rsidRPr="00BB387E" w14:paraId="4BE54587" w14:textId="77777777" w:rsidTr="00D16E78">
        <w:tc>
          <w:tcPr>
            <w:tcW w:w="2776" w:type="dxa"/>
            <w:tcBorders>
              <w:top w:val="single" w:sz="6" w:space="0" w:color="000000"/>
              <w:left w:val="single" w:sz="6" w:space="0" w:color="000000"/>
              <w:bottom w:val="single" w:sz="6" w:space="0" w:color="000000"/>
              <w:right w:val="single" w:sz="6" w:space="0" w:color="000000"/>
            </w:tcBorders>
          </w:tcPr>
          <w:p w14:paraId="11D3BEE0"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roofErr w:type="spellStart"/>
            <w:r w:rsidRPr="00BB387E">
              <w:rPr>
                <w:rFonts w:ascii="Times New Roman" w:eastAsia="Times New Roman" w:hAnsi="Times New Roman" w:cs="Times New Roman"/>
                <w:sz w:val="20"/>
                <w:szCs w:val="20"/>
                <w:lang w:val="en-US" w:eastAsia="ro-RO"/>
              </w:rPr>
              <w:t>Altele</w:t>
            </w:r>
            <w:proofErr w:type="spellEnd"/>
            <w:r w:rsidRPr="00BB387E">
              <w:rPr>
                <w:rFonts w:ascii="Times New Roman" w:eastAsia="Times New Roman" w:hAnsi="Times New Roman" w:cs="Times New Roman"/>
                <w:sz w:val="20"/>
                <w:szCs w:val="20"/>
                <w:lang w:val="en-US" w:eastAsia="ro-RO"/>
              </w:rPr>
              <w:t xml:space="preserve"> </w:t>
            </w:r>
            <w:proofErr w:type="spellStart"/>
            <w:r w:rsidRPr="00BB387E">
              <w:rPr>
                <w:rFonts w:ascii="Times New Roman" w:eastAsia="Times New Roman" w:hAnsi="Times New Roman" w:cs="Times New Roman"/>
                <w:sz w:val="20"/>
                <w:szCs w:val="20"/>
                <w:lang w:val="en-US" w:eastAsia="ro-RO"/>
              </w:rPr>
              <w:t>modificate</w:t>
            </w:r>
            <w:proofErr w:type="spellEnd"/>
          </w:p>
        </w:tc>
        <w:tc>
          <w:tcPr>
            <w:tcW w:w="2186" w:type="dxa"/>
            <w:tcBorders>
              <w:top w:val="single" w:sz="6" w:space="0" w:color="000000"/>
              <w:left w:val="single" w:sz="6" w:space="0" w:color="000000"/>
              <w:bottom w:val="single" w:sz="6" w:space="0" w:color="000000"/>
              <w:right w:val="single" w:sz="6" w:space="0" w:color="000000"/>
            </w:tcBorders>
          </w:tcPr>
          <w:p w14:paraId="034E556B"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6F2FACA1"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12FE96A0"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BB387E" w:rsidRPr="00BB387E" w14:paraId="036CD848" w14:textId="77777777" w:rsidTr="00D16E78">
        <w:tc>
          <w:tcPr>
            <w:tcW w:w="2776" w:type="dxa"/>
            <w:tcBorders>
              <w:top w:val="single" w:sz="6" w:space="0" w:color="000000"/>
              <w:left w:val="single" w:sz="6" w:space="0" w:color="000000"/>
              <w:bottom w:val="single" w:sz="6" w:space="0" w:color="000000"/>
              <w:right w:val="single" w:sz="6" w:space="0" w:color="000000"/>
            </w:tcBorders>
          </w:tcPr>
          <w:p w14:paraId="35A917DF"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roofErr w:type="spellStart"/>
            <w:r w:rsidRPr="00BB387E">
              <w:rPr>
                <w:rFonts w:ascii="Times New Roman" w:eastAsia="Times New Roman" w:hAnsi="Times New Roman" w:cs="Times New Roman"/>
                <w:sz w:val="20"/>
                <w:szCs w:val="20"/>
                <w:lang w:val="en-US" w:eastAsia="ro-RO"/>
              </w:rPr>
              <w:t>Creatinină</w:t>
            </w:r>
            <w:proofErr w:type="spellEnd"/>
          </w:p>
        </w:tc>
        <w:tc>
          <w:tcPr>
            <w:tcW w:w="2186" w:type="dxa"/>
            <w:tcBorders>
              <w:top w:val="single" w:sz="6" w:space="0" w:color="000000"/>
              <w:left w:val="single" w:sz="6" w:space="0" w:color="000000"/>
              <w:bottom w:val="single" w:sz="6" w:space="0" w:color="000000"/>
              <w:right w:val="single" w:sz="6" w:space="0" w:color="000000"/>
            </w:tcBorders>
          </w:tcPr>
          <w:p w14:paraId="330598F5"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78C9CBC3"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709AF318"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BB387E" w:rsidRPr="00BB387E" w14:paraId="4D5539B3" w14:textId="77777777" w:rsidTr="00D16E78">
        <w:tc>
          <w:tcPr>
            <w:tcW w:w="2776" w:type="dxa"/>
            <w:tcBorders>
              <w:top w:val="single" w:sz="6" w:space="0" w:color="000000"/>
              <w:left w:val="single" w:sz="6" w:space="0" w:color="000000"/>
              <w:bottom w:val="single" w:sz="6" w:space="0" w:color="000000"/>
              <w:right w:val="single" w:sz="6" w:space="0" w:color="000000"/>
            </w:tcBorders>
          </w:tcPr>
          <w:p w14:paraId="01B1FFAD"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roofErr w:type="spellStart"/>
            <w:r w:rsidRPr="00BB387E">
              <w:rPr>
                <w:rFonts w:ascii="Times New Roman" w:eastAsia="Times New Roman" w:hAnsi="Times New Roman" w:cs="Times New Roman"/>
                <w:sz w:val="20"/>
                <w:szCs w:val="20"/>
                <w:lang w:val="en-US" w:eastAsia="ro-RO"/>
              </w:rPr>
              <w:t>Uree</w:t>
            </w:r>
            <w:proofErr w:type="spellEnd"/>
          </w:p>
        </w:tc>
        <w:tc>
          <w:tcPr>
            <w:tcW w:w="2186" w:type="dxa"/>
            <w:tcBorders>
              <w:top w:val="single" w:sz="6" w:space="0" w:color="000000"/>
              <w:left w:val="single" w:sz="6" w:space="0" w:color="000000"/>
              <w:bottom w:val="single" w:sz="6" w:space="0" w:color="000000"/>
              <w:right w:val="single" w:sz="6" w:space="0" w:color="000000"/>
            </w:tcBorders>
          </w:tcPr>
          <w:p w14:paraId="24AA4832"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33A0706C"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2D05A9F0"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BB387E" w:rsidRPr="00BB387E" w14:paraId="6440EBE6" w14:textId="77777777" w:rsidTr="00D16E78">
        <w:tc>
          <w:tcPr>
            <w:tcW w:w="2776" w:type="dxa"/>
            <w:tcBorders>
              <w:top w:val="single" w:sz="6" w:space="0" w:color="000000"/>
              <w:left w:val="single" w:sz="6" w:space="0" w:color="000000"/>
              <w:bottom w:val="single" w:sz="6" w:space="0" w:color="000000"/>
              <w:right w:val="single" w:sz="6" w:space="0" w:color="000000"/>
            </w:tcBorders>
          </w:tcPr>
          <w:p w14:paraId="599355E0"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BB387E">
              <w:rPr>
                <w:rFonts w:ascii="Times New Roman" w:eastAsia="Times New Roman" w:hAnsi="Times New Roman" w:cs="Times New Roman"/>
                <w:sz w:val="20"/>
                <w:szCs w:val="20"/>
                <w:lang w:val="en-US" w:eastAsia="ro-RO"/>
              </w:rPr>
              <w:t>TGO (ASAT)</w:t>
            </w:r>
          </w:p>
        </w:tc>
        <w:tc>
          <w:tcPr>
            <w:tcW w:w="2186" w:type="dxa"/>
            <w:tcBorders>
              <w:top w:val="single" w:sz="6" w:space="0" w:color="000000"/>
              <w:left w:val="single" w:sz="6" w:space="0" w:color="000000"/>
              <w:bottom w:val="single" w:sz="6" w:space="0" w:color="000000"/>
              <w:right w:val="single" w:sz="6" w:space="0" w:color="000000"/>
            </w:tcBorders>
          </w:tcPr>
          <w:p w14:paraId="04526804"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686D1BAC"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3CCB747E"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BB387E" w:rsidRPr="00BB387E" w14:paraId="0CDB2203" w14:textId="77777777" w:rsidTr="00D16E78">
        <w:tc>
          <w:tcPr>
            <w:tcW w:w="2776" w:type="dxa"/>
            <w:tcBorders>
              <w:top w:val="single" w:sz="6" w:space="0" w:color="000000"/>
              <w:left w:val="single" w:sz="6" w:space="0" w:color="000000"/>
              <w:bottom w:val="single" w:sz="6" w:space="0" w:color="000000"/>
              <w:right w:val="single" w:sz="6" w:space="0" w:color="000000"/>
            </w:tcBorders>
          </w:tcPr>
          <w:p w14:paraId="29A6C680"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BB387E">
              <w:rPr>
                <w:rFonts w:ascii="Times New Roman" w:eastAsia="Times New Roman" w:hAnsi="Times New Roman" w:cs="Times New Roman"/>
                <w:sz w:val="20"/>
                <w:szCs w:val="20"/>
                <w:lang w:val="en-US" w:eastAsia="ro-RO"/>
              </w:rPr>
              <w:t>TGP (ALAT)</w:t>
            </w:r>
          </w:p>
        </w:tc>
        <w:tc>
          <w:tcPr>
            <w:tcW w:w="2186" w:type="dxa"/>
            <w:tcBorders>
              <w:top w:val="single" w:sz="6" w:space="0" w:color="000000"/>
              <w:left w:val="single" w:sz="6" w:space="0" w:color="000000"/>
              <w:bottom w:val="single" w:sz="6" w:space="0" w:color="000000"/>
              <w:right w:val="single" w:sz="6" w:space="0" w:color="000000"/>
            </w:tcBorders>
          </w:tcPr>
          <w:p w14:paraId="7E19DE35"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416EA2EC"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4C6D0163"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BB387E" w:rsidRPr="00BB387E" w14:paraId="2C9E0E3D" w14:textId="77777777" w:rsidTr="00D16E78">
        <w:tc>
          <w:tcPr>
            <w:tcW w:w="2776" w:type="dxa"/>
            <w:tcBorders>
              <w:top w:val="single" w:sz="6" w:space="0" w:color="000000"/>
              <w:left w:val="single" w:sz="6" w:space="0" w:color="000000"/>
              <w:bottom w:val="single" w:sz="6" w:space="0" w:color="000000"/>
              <w:right w:val="single" w:sz="6" w:space="0" w:color="000000"/>
            </w:tcBorders>
          </w:tcPr>
          <w:p w14:paraId="4DB487E8"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roofErr w:type="spellStart"/>
            <w:r w:rsidRPr="00BB387E">
              <w:rPr>
                <w:rFonts w:ascii="Times New Roman" w:eastAsia="Times New Roman" w:hAnsi="Times New Roman" w:cs="Times New Roman"/>
                <w:sz w:val="20"/>
                <w:szCs w:val="20"/>
                <w:lang w:val="en-US" w:eastAsia="ro-RO"/>
              </w:rPr>
              <w:t>IgE</w:t>
            </w:r>
            <w:proofErr w:type="spellEnd"/>
            <w:r w:rsidRPr="00BB387E">
              <w:rPr>
                <w:rFonts w:ascii="Times New Roman" w:eastAsia="Times New Roman" w:hAnsi="Times New Roman" w:cs="Times New Roman"/>
                <w:sz w:val="20"/>
                <w:szCs w:val="20"/>
                <w:lang w:val="en-US" w:eastAsia="ro-RO"/>
              </w:rPr>
              <w:t xml:space="preserve"> </w:t>
            </w:r>
            <w:proofErr w:type="spellStart"/>
            <w:r w:rsidRPr="00BB387E">
              <w:rPr>
                <w:rFonts w:ascii="Times New Roman" w:eastAsia="Times New Roman" w:hAnsi="Times New Roman" w:cs="Times New Roman"/>
                <w:sz w:val="20"/>
                <w:szCs w:val="20"/>
                <w:lang w:val="en-US" w:eastAsia="ro-RO"/>
              </w:rPr>
              <w:t>seric</w:t>
            </w:r>
            <w:proofErr w:type="spellEnd"/>
            <w:r w:rsidRPr="00BB387E">
              <w:rPr>
                <w:rFonts w:ascii="Times New Roman" w:eastAsia="Times New Roman" w:hAnsi="Times New Roman" w:cs="Times New Roman"/>
                <w:sz w:val="20"/>
                <w:szCs w:val="20"/>
                <w:lang w:val="en-US" w:eastAsia="ro-RO"/>
              </w:rPr>
              <w:t xml:space="preserve"> total</w:t>
            </w:r>
          </w:p>
        </w:tc>
        <w:tc>
          <w:tcPr>
            <w:tcW w:w="2186" w:type="dxa"/>
            <w:tcBorders>
              <w:top w:val="single" w:sz="6" w:space="0" w:color="000000"/>
              <w:left w:val="single" w:sz="6" w:space="0" w:color="000000"/>
              <w:bottom w:val="single" w:sz="6" w:space="0" w:color="000000"/>
              <w:right w:val="single" w:sz="6" w:space="0" w:color="000000"/>
            </w:tcBorders>
          </w:tcPr>
          <w:p w14:paraId="21CEBFAD"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139C1502"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65DEBA4D"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BB387E" w:rsidRPr="00BB387E" w14:paraId="41B67A11" w14:textId="77777777" w:rsidTr="00D16E78">
        <w:tc>
          <w:tcPr>
            <w:tcW w:w="2776" w:type="dxa"/>
            <w:tcBorders>
              <w:top w:val="single" w:sz="6" w:space="0" w:color="000000"/>
              <w:left w:val="single" w:sz="6" w:space="0" w:color="000000"/>
              <w:bottom w:val="single" w:sz="6" w:space="0" w:color="000000"/>
              <w:right w:val="single" w:sz="6" w:space="0" w:color="000000"/>
            </w:tcBorders>
          </w:tcPr>
          <w:p w14:paraId="46951413"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roofErr w:type="spellStart"/>
            <w:r w:rsidRPr="00BB387E">
              <w:rPr>
                <w:rFonts w:ascii="Times New Roman" w:eastAsia="Times New Roman" w:hAnsi="Times New Roman" w:cs="Times New Roman"/>
                <w:sz w:val="20"/>
                <w:szCs w:val="20"/>
                <w:lang w:val="en-US" w:eastAsia="ro-RO"/>
              </w:rPr>
              <w:t>Proteina</w:t>
            </w:r>
            <w:proofErr w:type="spellEnd"/>
            <w:r w:rsidRPr="00BB387E">
              <w:rPr>
                <w:rFonts w:ascii="Times New Roman" w:eastAsia="Times New Roman" w:hAnsi="Times New Roman" w:cs="Times New Roman"/>
                <w:sz w:val="20"/>
                <w:szCs w:val="20"/>
                <w:lang w:val="en-US" w:eastAsia="ro-RO"/>
              </w:rPr>
              <w:t xml:space="preserve"> C reactive (CRP)</w:t>
            </w:r>
          </w:p>
        </w:tc>
        <w:tc>
          <w:tcPr>
            <w:tcW w:w="2186" w:type="dxa"/>
            <w:tcBorders>
              <w:top w:val="single" w:sz="6" w:space="0" w:color="000000"/>
              <w:left w:val="single" w:sz="6" w:space="0" w:color="000000"/>
              <w:bottom w:val="single" w:sz="6" w:space="0" w:color="000000"/>
              <w:right w:val="single" w:sz="6" w:space="0" w:color="000000"/>
            </w:tcBorders>
          </w:tcPr>
          <w:p w14:paraId="602FF58A"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2AEBAAC4"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2E02EFCE"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BB387E" w:rsidRPr="00BB387E" w14:paraId="28A4E527" w14:textId="77777777" w:rsidTr="00D16E78">
        <w:tc>
          <w:tcPr>
            <w:tcW w:w="2776" w:type="dxa"/>
            <w:tcBorders>
              <w:top w:val="single" w:sz="6" w:space="0" w:color="000000"/>
              <w:left w:val="single" w:sz="6" w:space="0" w:color="000000"/>
              <w:bottom w:val="single" w:sz="6" w:space="0" w:color="000000"/>
              <w:right w:val="single" w:sz="6" w:space="0" w:color="000000"/>
            </w:tcBorders>
          </w:tcPr>
          <w:p w14:paraId="1075BBEA"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BB387E">
              <w:rPr>
                <w:rFonts w:ascii="Times New Roman" w:eastAsia="Times New Roman" w:hAnsi="Times New Roman" w:cs="Times New Roman"/>
                <w:sz w:val="20"/>
                <w:szCs w:val="20"/>
                <w:lang w:val="en-US" w:eastAsia="ro-RO"/>
              </w:rPr>
              <w:t>ATPO</w:t>
            </w:r>
          </w:p>
        </w:tc>
        <w:tc>
          <w:tcPr>
            <w:tcW w:w="2186" w:type="dxa"/>
            <w:tcBorders>
              <w:top w:val="single" w:sz="6" w:space="0" w:color="000000"/>
              <w:left w:val="single" w:sz="6" w:space="0" w:color="000000"/>
              <w:bottom w:val="single" w:sz="6" w:space="0" w:color="000000"/>
              <w:right w:val="single" w:sz="6" w:space="0" w:color="000000"/>
            </w:tcBorders>
          </w:tcPr>
          <w:p w14:paraId="0FB6BC67"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70667E54"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27093E39"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BB387E" w:rsidRPr="00BB387E" w14:paraId="34AD176D" w14:textId="77777777" w:rsidTr="00D16E78">
        <w:tc>
          <w:tcPr>
            <w:tcW w:w="2776" w:type="dxa"/>
            <w:tcBorders>
              <w:top w:val="single" w:sz="6" w:space="0" w:color="000000"/>
              <w:left w:val="single" w:sz="6" w:space="0" w:color="000000"/>
              <w:bottom w:val="single" w:sz="6" w:space="0" w:color="000000"/>
              <w:right w:val="single" w:sz="6" w:space="0" w:color="000000"/>
            </w:tcBorders>
          </w:tcPr>
          <w:p w14:paraId="58F7D7D7"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fr-MC" w:eastAsia="ro-RO"/>
              </w:rPr>
            </w:pPr>
            <w:r w:rsidRPr="00BB387E">
              <w:rPr>
                <w:rFonts w:ascii="Times New Roman" w:eastAsia="Times New Roman" w:hAnsi="Times New Roman" w:cs="Times New Roman"/>
                <w:sz w:val="20"/>
                <w:szCs w:val="20"/>
                <w:lang w:val="fr-MC" w:eastAsia="ro-RO"/>
              </w:rPr>
              <w:t xml:space="preserve">Alte date de </w:t>
            </w:r>
            <w:proofErr w:type="spellStart"/>
            <w:r w:rsidRPr="00BB387E">
              <w:rPr>
                <w:rFonts w:ascii="Times New Roman" w:eastAsia="Times New Roman" w:hAnsi="Times New Roman" w:cs="Times New Roman"/>
                <w:sz w:val="20"/>
                <w:szCs w:val="20"/>
                <w:lang w:val="fr-MC" w:eastAsia="ro-RO"/>
              </w:rPr>
              <w:t>laborator</w:t>
            </w:r>
            <w:proofErr w:type="spellEnd"/>
            <w:r w:rsidRPr="00BB387E">
              <w:rPr>
                <w:rFonts w:ascii="Times New Roman" w:eastAsia="Times New Roman" w:hAnsi="Times New Roman" w:cs="Times New Roman"/>
                <w:sz w:val="20"/>
                <w:szCs w:val="20"/>
                <w:lang w:val="fr-MC" w:eastAsia="ro-RO"/>
              </w:rPr>
              <w:t xml:space="preserve"> </w:t>
            </w:r>
            <w:proofErr w:type="spellStart"/>
            <w:r w:rsidRPr="00BB387E">
              <w:rPr>
                <w:rFonts w:ascii="Times New Roman" w:eastAsia="Times New Roman" w:hAnsi="Times New Roman" w:cs="Times New Roman"/>
                <w:sz w:val="20"/>
                <w:szCs w:val="20"/>
                <w:lang w:val="fr-MC" w:eastAsia="ro-RO"/>
              </w:rPr>
              <w:t>semnificative</w:t>
            </w:r>
            <w:proofErr w:type="spellEnd"/>
          </w:p>
        </w:tc>
        <w:tc>
          <w:tcPr>
            <w:tcW w:w="2186" w:type="dxa"/>
            <w:tcBorders>
              <w:top w:val="single" w:sz="6" w:space="0" w:color="000000"/>
              <w:left w:val="single" w:sz="6" w:space="0" w:color="000000"/>
              <w:bottom w:val="single" w:sz="6" w:space="0" w:color="000000"/>
              <w:right w:val="single" w:sz="6" w:space="0" w:color="000000"/>
            </w:tcBorders>
          </w:tcPr>
          <w:p w14:paraId="372048AB"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fr-MC" w:eastAsia="ro-RO"/>
              </w:rPr>
            </w:pPr>
          </w:p>
        </w:tc>
        <w:tc>
          <w:tcPr>
            <w:tcW w:w="2409" w:type="dxa"/>
            <w:tcBorders>
              <w:top w:val="single" w:sz="6" w:space="0" w:color="000000"/>
              <w:left w:val="single" w:sz="6" w:space="0" w:color="000000"/>
              <w:bottom w:val="single" w:sz="6" w:space="0" w:color="000000"/>
              <w:right w:val="single" w:sz="6" w:space="0" w:color="000000"/>
            </w:tcBorders>
          </w:tcPr>
          <w:p w14:paraId="6C90A1BC"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fr-MC" w:eastAsia="ro-RO"/>
              </w:rPr>
            </w:pPr>
          </w:p>
        </w:tc>
        <w:tc>
          <w:tcPr>
            <w:tcW w:w="2268" w:type="dxa"/>
            <w:tcBorders>
              <w:top w:val="single" w:sz="6" w:space="0" w:color="000000"/>
              <w:left w:val="single" w:sz="6" w:space="0" w:color="000000"/>
              <w:bottom w:val="single" w:sz="6" w:space="0" w:color="000000"/>
              <w:right w:val="single" w:sz="6" w:space="0" w:color="000000"/>
            </w:tcBorders>
          </w:tcPr>
          <w:p w14:paraId="03998C6E"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fr-MC" w:eastAsia="ro-RO"/>
              </w:rPr>
            </w:pPr>
          </w:p>
        </w:tc>
      </w:tr>
    </w:tbl>
    <w:p w14:paraId="6F6884AA" w14:textId="77777777" w:rsidR="00CF3455" w:rsidRPr="00BB387E" w:rsidRDefault="00CF3455" w:rsidP="00CF3455">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17B66652" w14:textId="77777777" w:rsidR="00CF3455" w:rsidRPr="00BB387E" w:rsidRDefault="00CF3455" w:rsidP="00CF3455">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4B80154E" w14:textId="77777777" w:rsidR="00CF3455" w:rsidRPr="00BB387E" w:rsidRDefault="00CF3455" w:rsidP="00CF3455">
      <w:pPr>
        <w:autoSpaceDE w:val="0"/>
        <w:autoSpaceDN w:val="0"/>
        <w:adjustRightInd w:val="0"/>
        <w:spacing w:after="0" w:line="240" w:lineRule="auto"/>
        <w:rPr>
          <w:rFonts w:ascii="Times New Roman" w:eastAsia="Times New Roman" w:hAnsi="Times New Roman" w:cs="Times New Roman"/>
          <w:b/>
          <w:bCs/>
          <w:sz w:val="24"/>
          <w:szCs w:val="24"/>
          <w:lang w:val="en-US" w:eastAsia="ro-RO"/>
        </w:rPr>
      </w:pPr>
      <w:r w:rsidRPr="00BB387E">
        <w:rPr>
          <w:rFonts w:ascii="Times New Roman" w:eastAsia="Times New Roman" w:hAnsi="Times New Roman" w:cs="Times New Roman"/>
          <w:b/>
          <w:bCs/>
          <w:sz w:val="24"/>
          <w:szCs w:val="24"/>
          <w:lang w:val="en-US" w:eastAsia="ro-RO"/>
        </w:rPr>
        <w:t>VI. TRATAMENTUL BIOLOGIC PROPUS:</w:t>
      </w:r>
      <w:r w:rsidRPr="00BB387E">
        <w:rPr>
          <w:rFonts w:ascii="Times New Roman" w:eastAsia="Times New Roman" w:hAnsi="Times New Roman" w:cs="Times New Roman"/>
          <w:sz w:val="24"/>
          <w:szCs w:val="24"/>
          <w:lang w:val="en-US" w:eastAsia="ro-RO"/>
        </w:rPr>
        <w:t xml:space="preserve">   </w:t>
      </w:r>
    </w:p>
    <w:p w14:paraId="0BBE300C" w14:textId="77777777" w:rsidR="00CF3455" w:rsidRPr="00BB387E" w:rsidRDefault="00CF3455" w:rsidP="00CF3455">
      <w:pPr>
        <w:autoSpaceDE w:val="0"/>
        <w:autoSpaceDN w:val="0"/>
        <w:adjustRightInd w:val="0"/>
        <w:spacing w:after="0" w:line="240" w:lineRule="auto"/>
        <w:outlineLvl w:val="0"/>
        <w:rPr>
          <w:rFonts w:ascii="Times New Roman" w:eastAsia="Times New Roman" w:hAnsi="Times New Roman" w:cs="Times New Roman"/>
          <w:b/>
          <w:bCs/>
          <w:sz w:val="24"/>
          <w:szCs w:val="24"/>
          <w:lang w:val="en-US" w:eastAsia="ro-RO"/>
        </w:rPr>
      </w:pPr>
      <w:r w:rsidRPr="00BB387E">
        <w:rPr>
          <w:rFonts w:ascii="Times New Roman" w:eastAsia="Times New Roman" w:hAnsi="Times New Roman" w:cs="Times New Roman"/>
          <w:b/>
          <w:bCs/>
          <w:sz w:val="24"/>
          <w:szCs w:val="24"/>
          <w:lang w:val="en-US" w:eastAsia="ro-RO"/>
        </w:rPr>
        <w:t xml:space="preserve">INIŢIERE </w:t>
      </w:r>
      <w:r w:rsidRPr="00BB387E">
        <w:rPr>
          <w:rFonts w:ascii="Times New Roman" w:eastAsia="Times New Roman" w:hAnsi="Times New Roman" w:cs="Times New Roman"/>
          <w:sz w:val="24"/>
          <w:szCs w:val="24"/>
          <w:lang w:val="en-US" w:eastAsia="ro-RO"/>
        </w:rPr>
        <w:t>|</w:t>
      </w:r>
      <w:r w:rsidRPr="00BB387E">
        <w:rPr>
          <w:rFonts w:ascii="Times New Roman" w:eastAsia="Times New Roman" w:hAnsi="Times New Roman" w:cs="Times New Roman"/>
          <w:sz w:val="24"/>
          <w:szCs w:val="24"/>
          <w:u w:val="single"/>
          <w:lang w:val="en-US" w:eastAsia="ro-RO"/>
        </w:rPr>
        <w:t>¯</w:t>
      </w:r>
      <w:proofErr w:type="gramStart"/>
      <w:r w:rsidRPr="00BB387E">
        <w:rPr>
          <w:rFonts w:ascii="Times New Roman" w:eastAsia="Times New Roman" w:hAnsi="Times New Roman" w:cs="Times New Roman"/>
          <w:sz w:val="24"/>
          <w:szCs w:val="24"/>
          <w:lang w:val="en-US" w:eastAsia="ro-RO"/>
        </w:rPr>
        <w:t xml:space="preserve">|  </w:t>
      </w:r>
      <w:r w:rsidRPr="00BB387E">
        <w:rPr>
          <w:rFonts w:ascii="Times New Roman" w:eastAsia="Times New Roman" w:hAnsi="Times New Roman" w:cs="Times New Roman"/>
          <w:b/>
          <w:bCs/>
          <w:sz w:val="24"/>
          <w:szCs w:val="24"/>
          <w:lang w:val="en-US" w:eastAsia="ro-RO"/>
        </w:rPr>
        <w:t>CONTINUARE</w:t>
      </w:r>
      <w:proofErr w:type="gramEnd"/>
      <w:r w:rsidRPr="00BB387E">
        <w:rPr>
          <w:rFonts w:ascii="Times New Roman" w:eastAsia="Times New Roman" w:hAnsi="Times New Roman" w:cs="Times New Roman"/>
          <w:b/>
          <w:bCs/>
          <w:sz w:val="24"/>
          <w:szCs w:val="24"/>
          <w:lang w:val="en-US" w:eastAsia="ro-RO"/>
        </w:rPr>
        <w:t xml:space="preserve">  </w:t>
      </w:r>
      <w:r w:rsidRPr="00BB387E">
        <w:rPr>
          <w:rFonts w:ascii="Times New Roman" w:eastAsia="Times New Roman" w:hAnsi="Times New Roman" w:cs="Times New Roman"/>
          <w:sz w:val="24"/>
          <w:szCs w:val="24"/>
          <w:lang w:val="en-US" w:eastAsia="ro-RO"/>
        </w:rPr>
        <w:t>|</w:t>
      </w:r>
      <w:r w:rsidRPr="00BB387E">
        <w:rPr>
          <w:rFonts w:ascii="Times New Roman" w:eastAsia="Times New Roman" w:hAnsi="Times New Roman" w:cs="Times New Roman"/>
          <w:sz w:val="24"/>
          <w:szCs w:val="24"/>
          <w:u w:val="single"/>
          <w:lang w:val="en-US" w:eastAsia="ro-RO"/>
        </w:rPr>
        <w:t>¯</w:t>
      </w:r>
      <w:r w:rsidRPr="00BB387E">
        <w:rPr>
          <w:rFonts w:ascii="Times New Roman" w:eastAsia="Times New Roman" w:hAnsi="Times New Roman" w:cs="Times New Roman"/>
          <w:sz w:val="24"/>
          <w:szCs w:val="24"/>
          <w:lang w:val="en-US" w:eastAsia="ro-RO"/>
        </w:rPr>
        <w:t xml:space="preserve">|  </w:t>
      </w:r>
    </w:p>
    <w:p w14:paraId="1A46069E" w14:textId="77777777" w:rsidR="00CF3455" w:rsidRPr="00BB387E" w:rsidRDefault="00CF3455" w:rsidP="00CF3455">
      <w:pPr>
        <w:autoSpaceDE w:val="0"/>
        <w:autoSpaceDN w:val="0"/>
        <w:adjustRightInd w:val="0"/>
        <w:spacing w:after="0" w:line="240" w:lineRule="auto"/>
        <w:outlineLvl w:val="0"/>
        <w:rPr>
          <w:rFonts w:ascii="Times New Roman" w:eastAsia="Times New Roman" w:hAnsi="Times New Roman" w:cs="Times New Roman"/>
          <w:b/>
          <w:bCs/>
          <w:sz w:val="24"/>
          <w:szCs w:val="24"/>
          <w:lang w:val="en-US" w:eastAsia="ro-RO"/>
        </w:rPr>
      </w:pPr>
    </w:p>
    <w:p w14:paraId="0B788F1A" w14:textId="77777777" w:rsidR="00CF3455" w:rsidRPr="00BB387E" w:rsidRDefault="00CF3455" w:rsidP="00CF3455">
      <w:pPr>
        <w:autoSpaceDE w:val="0"/>
        <w:autoSpaceDN w:val="0"/>
        <w:adjustRightInd w:val="0"/>
        <w:spacing w:after="0" w:line="240" w:lineRule="auto"/>
        <w:outlineLvl w:val="0"/>
        <w:rPr>
          <w:rFonts w:ascii="Times New Roman" w:eastAsia="Times New Roman" w:hAnsi="Times New Roman" w:cs="Times New Roman"/>
          <w:b/>
          <w:bCs/>
          <w:sz w:val="24"/>
          <w:szCs w:val="24"/>
          <w:lang w:val="en-US" w:eastAsia="ro-RO"/>
        </w:rPr>
      </w:pPr>
      <w:r w:rsidRPr="00BB387E">
        <w:rPr>
          <w:rFonts w:ascii="Times New Roman" w:eastAsia="Times New Roman" w:hAnsi="Times New Roman" w:cs="Times New Roman"/>
          <w:b/>
          <w:bCs/>
          <w:sz w:val="24"/>
          <w:szCs w:val="24"/>
          <w:lang w:val="en-US" w:eastAsia="ro-RO"/>
        </w:rPr>
        <w:t xml:space="preserve">Agent biologic </w:t>
      </w:r>
      <w:r w:rsidRPr="00BB387E">
        <w:rPr>
          <w:rFonts w:ascii="Times New Roman" w:eastAsia="Times New Roman" w:hAnsi="Times New Roman" w:cs="Times New Roman"/>
          <w:sz w:val="24"/>
          <w:szCs w:val="24"/>
          <w:lang w:val="en-US" w:eastAsia="ro-RO"/>
        </w:rPr>
        <w:t>(</w:t>
      </w:r>
      <w:r w:rsidRPr="00BB387E">
        <w:rPr>
          <w:rFonts w:ascii="Times New Roman" w:eastAsia="Times New Roman" w:hAnsi="Times New Roman" w:cs="Times New Roman"/>
          <w:b/>
          <w:bCs/>
          <w:sz w:val="24"/>
          <w:szCs w:val="24"/>
          <w:lang w:val="en-US" w:eastAsia="ro-RO"/>
        </w:rPr>
        <w:t>DC</w:t>
      </w:r>
      <w:r w:rsidRPr="00BB387E">
        <w:rPr>
          <w:rFonts w:ascii="Times New Roman" w:eastAsia="Times New Roman" w:hAnsi="Times New Roman" w:cs="Times New Roman"/>
          <w:sz w:val="24"/>
          <w:szCs w:val="24"/>
          <w:lang w:val="en-US" w:eastAsia="ro-RO"/>
        </w:rPr>
        <w:t xml:space="preserve">) </w:t>
      </w:r>
      <w:r w:rsidRPr="00BB387E">
        <w:rPr>
          <w:rFonts w:ascii="Times New Roman" w:eastAsia="Times New Roman" w:hAnsi="Times New Roman" w:cs="Times New Roman"/>
          <w:b/>
          <w:bCs/>
          <w:sz w:val="24"/>
          <w:szCs w:val="24"/>
          <w:lang w:val="en-US" w:eastAsia="ro-RO"/>
        </w:rPr>
        <w:t xml:space="preserve">.............................. </w:t>
      </w:r>
      <w:bookmarkStart w:id="60" w:name="_Hlk132094607"/>
      <w:r w:rsidRPr="00BB387E">
        <w:rPr>
          <w:rFonts w:ascii="Times New Roman" w:eastAsia="Times New Roman" w:hAnsi="Times New Roman" w:cs="Times New Roman"/>
          <w:sz w:val="24"/>
          <w:szCs w:val="24"/>
          <w:lang w:val="en-US" w:eastAsia="ro-RO"/>
        </w:rPr>
        <w:t>(</w:t>
      </w:r>
      <w:r w:rsidRPr="00BB387E">
        <w:rPr>
          <w:rFonts w:ascii="Times New Roman" w:eastAsia="Times New Roman" w:hAnsi="Times New Roman" w:cs="Times New Roman"/>
          <w:b/>
          <w:bCs/>
          <w:sz w:val="24"/>
          <w:szCs w:val="24"/>
          <w:lang w:val="en-US" w:eastAsia="ro-RO"/>
        </w:rPr>
        <w:t>DCI</w:t>
      </w:r>
      <w:r w:rsidRPr="00BB387E">
        <w:rPr>
          <w:rFonts w:ascii="Times New Roman" w:eastAsia="Times New Roman" w:hAnsi="Times New Roman" w:cs="Times New Roman"/>
          <w:sz w:val="24"/>
          <w:szCs w:val="24"/>
          <w:lang w:val="en-US" w:eastAsia="ro-RO"/>
        </w:rPr>
        <w:t>)</w:t>
      </w:r>
      <w:r w:rsidRPr="00BB387E">
        <w:rPr>
          <w:rFonts w:ascii="Times New Roman" w:eastAsia="Times New Roman" w:hAnsi="Times New Roman" w:cs="Times New Roman"/>
          <w:b/>
          <w:bCs/>
          <w:sz w:val="24"/>
          <w:szCs w:val="24"/>
          <w:lang w:val="en-US" w:eastAsia="ro-RO"/>
        </w:rPr>
        <w:t xml:space="preserve"> </w:t>
      </w:r>
      <w:bookmarkEnd w:id="60"/>
      <w:r w:rsidRPr="00BB387E">
        <w:rPr>
          <w:rFonts w:ascii="Times New Roman" w:eastAsia="Times New Roman" w:hAnsi="Times New Roman" w:cs="Times New Roman"/>
          <w:b/>
          <w:bCs/>
          <w:sz w:val="24"/>
          <w:szCs w:val="24"/>
          <w:lang w:val="en-US" w:eastAsia="ro-RO"/>
        </w:rPr>
        <w:t>.........................</w:t>
      </w:r>
    </w:p>
    <w:tbl>
      <w:tblPr>
        <w:tblW w:w="9639" w:type="dxa"/>
        <w:tblInd w:w="-8" w:type="dxa"/>
        <w:tblLayout w:type="fixed"/>
        <w:tblCellMar>
          <w:left w:w="105" w:type="dxa"/>
          <w:right w:w="105" w:type="dxa"/>
        </w:tblCellMar>
        <w:tblLook w:val="0000" w:firstRow="0" w:lastRow="0" w:firstColumn="0" w:lastColumn="0" w:noHBand="0" w:noVBand="0"/>
      </w:tblPr>
      <w:tblGrid>
        <w:gridCol w:w="632"/>
        <w:gridCol w:w="4330"/>
        <w:gridCol w:w="1842"/>
        <w:gridCol w:w="1673"/>
        <w:gridCol w:w="1162"/>
      </w:tblGrid>
      <w:tr w:rsidR="00BB387E" w:rsidRPr="00BB387E" w14:paraId="6A4D3C95" w14:textId="77777777" w:rsidTr="00D16E78">
        <w:tc>
          <w:tcPr>
            <w:tcW w:w="632" w:type="dxa"/>
            <w:tcBorders>
              <w:top w:val="single" w:sz="6" w:space="0" w:color="000000"/>
              <w:left w:val="single" w:sz="6" w:space="0" w:color="000000"/>
              <w:bottom w:val="single" w:sz="6" w:space="0" w:color="000000"/>
              <w:right w:val="single" w:sz="6" w:space="0" w:color="000000"/>
            </w:tcBorders>
          </w:tcPr>
          <w:p w14:paraId="2B1698A9" w14:textId="77777777" w:rsidR="00CF3455" w:rsidRPr="00BB387E" w:rsidRDefault="00CF3455" w:rsidP="00D16E78">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4330" w:type="dxa"/>
            <w:tcBorders>
              <w:top w:val="single" w:sz="6" w:space="0" w:color="000000"/>
              <w:left w:val="single" w:sz="6" w:space="0" w:color="000000"/>
              <w:bottom w:val="single" w:sz="6" w:space="0" w:color="000000"/>
              <w:right w:val="single" w:sz="6" w:space="0" w:color="000000"/>
            </w:tcBorders>
          </w:tcPr>
          <w:p w14:paraId="1CEB586C" w14:textId="77777777" w:rsidR="00CF3455" w:rsidRPr="00BB387E" w:rsidRDefault="00CF3455" w:rsidP="00D16E78">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BB387E">
              <w:rPr>
                <w:rFonts w:ascii="Times New Roman" w:eastAsia="Times New Roman" w:hAnsi="Times New Roman" w:cs="Times New Roman"/>
                <w:sz w:val="20"/>
                <w:szCs w:val="20"/>
                <w:lang w:val="en-US" w:eastAsia="ro-RO"/>
              </w:rPr>
              <w:t>interval</w:t>
            </w:r>
          </w:p>
        </w:tc>
        <w:tc>
          <w:tcPr>
            <w:tcW w:w="1842" w:type="dxa"/>
            <w:tcBorders>
              <w:top w:val="single" w:sz="6" w:space="0" w:color="000000"/>
              <w:left w:val="single" w:sz="6" w:space="0" w:color="000000"/>
              <w:bottom w:val="single" w:sz="6" w:space="0" w:color="000000"/>
              <w:right w:val="single" w:sz="6" w:space="0" w:color="000000"/>
            </w:tcBorders>
          </w:tcPr>
          <w:p w14:paraId="0BABF696" w14:textId="77777777" w:rsidR="00CF3455" w:rsidRPr="00BB387E" w:rsidRDefault="00CF3455" w:rsidP="00D16E78">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BB387E">
              <w:rPr>
                <w:rFonts w:ascii="Times New Roman" w:eastAsia="Times New Roman" w:hAnsi="Times New Roman" w:cs="Times New Roman"/>
                <w:sz w:val="20"/>
                <w:szCs w:val="20"/>
                <w:lang w:val="en-US" w:eastAsia="ro-RO"/>
              </w:rPr>
              <w:t xml:space="preserve">data </w:t>
            </w:r>
            <w:proofErr w:type="spellStart"/>
            <w:r w:rsidRPr="00BB387E">
              <w:rPr>
                <w:rFonts w:ascii="Times New Roman" w:eastAsia="Times New Roman" w:hAnsi="Times New Roman" w:cs="Times New Roman"/>
                <w:sz w:val="20"/>
                <w:szCs w:val="20"/>
                <w:lang w:val="en-US" w:eastAsia="ro-RO"/>
              </w:rPr>
              <w:t>administrării</w:t>
            </w:r>
            <w:proofErr w:type="spellEnd"/>
          </w:p>
        </w:tc>
        <w:tc>
          <w:tcPr>
            <w:tcW w:w="1673" w:type="dxa"/>
            <w:tcBorders>
              <w:top w:val="single" w:sz="6" w:space="0" w:color="000000"/>
              <w:left w:val="single" w:sz="6" w:space="0" w:color="000000"/>
              <w:bottom w:val="single" w:sz="6" w:space="0" w:color="000000"/>
              <w:right w:val="single" w:sz="6" w:space="0" w:color="000000"/>
            </w:tcBorders>
          </w:tcPr>
          <w:p w14:paraId="5F1F99AE" w14:textId="77777777" w:rsidR="00CF3455" w:rsidRPr="00BB387E" w:rsidRDefault="00CF3455" w:rsidP="00D16E78">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roofErr w:type="spellStart"/>
            <w:r w:rsidRPr="00BB387E">
              <w:rPr>
                <w:rFonts w:ascii="Times New Roman" w:eastAsia="Times New Roman" w:hAnsi="Times New Roman" w:cs="Times New Roman"/>
                <w:sz w:val="20"/>
                <w:szCs w:val="20"/>
                <w:lang w:val="en-US" w:eastAsia="ro-RO"/>
              </w:rPr>
              <w:t>doza</w:t>
            </w:r>
            <w:proofErr w:type="spellEnd"/>
          </w:p>
        </w:tc>
        <w:tc>
          <w:tcPr>
            <w:tcW w:w="1162" w:type="dxa"/>
            <w:tcBorders>
              <w:top w:val="single" w:sz="6" w:space="0" w:color="000000"/>
              <w:left w:val="single" w:sz="6" w:space="0" w:color="000000"/>
              <w:bottom w:val="single" w:sz="6" w:space="0" w:color="000000"/>
              <w:right w:val="single" w:sz="6" w:space="0" w:color="000000"/>
            </w:tcBorders>
          </w:tcPr>
          <w:p w14:paraId="5A578319" w14:textId="77777777" w:rsidR="00CF3455" w:rsidRPr="00BB387E" w:rsidRDefault="00CF3455" w:rsidP="00D16E78">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BB387E">
              <w:rPr>
                <w:rFonts w:ascii="Times New Roman" w:eastAsia="Times New Roman" w:hAnsi="Times New Roman" w:cs="Times New Roman"/>
                <w:sz w:val="20"/>
                <w:szCs w:val="20"/>
                <w:lang w:val="en-US" w:eastAsia="ro-RO"/>
              </w:rPr>
              <w:t xml:space="preserve">mod </w:t>
            </w:r>
            <w:proofErr w:type="spellStart"/>
            <w:r w:rsidRPr="00BB387E">
              <w:rPr>
                <w:rFonts w:ascii="Times New Roman" w:eastAsia="Times New Roman" w:hAnsi="Times New Roman" w:cs="Times New Roman"/>
                <w:sz w:val="20"/>
                <w:szCs w:val="20"/>
                <w:lang w:val="en-US" w:eastAsia="ro-RO"/>
              </w:rPr>
              <w:t>administrare</w:t>
            </w:r>
            <w:proofErr w:type="spellEnd"/>
          </w:p>
        </w:tc>
      </w:tr>
      <w:tr w:rsidR="00BB387E" w:rsidRPr="00BB387E" w14:paraId="68E49A3B" w14:textId="77777777" w:rsidTr="00D16E78">
        <w:tc>
          <w:tcPr>
            <w:tcW w:w="632" w:type="dxa"/>
            <w:tcBorders>
              <w:top w:val="single" w:sz="6" w:space="0" w:color="000000"/>
              <w:left w:val="single" w:sz="6" w:space="0" w:color="000000"/>
              <w:bottom w:val="single" w:sz="6" w:space="0" w:color="000000"/>
              <w:right w:val="single" w:sz="6" w:space="0" w:color="000000"/>
            </w:tcBorders>
          </w:tcPr>
          <w:p w14:paraId="301A0C8D" w14:textId="77777777" w:rsidR="00CF3455" w:rsidRPr="00BB387E" w:rsidRDefault="00CF3455" w:rsidP="00D16E78">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BB387E">
              <w:rPr>
                <w:rFonts w:ascii="Times New Roman" w:eastAsia="Times New Roman" w:hAnsi="Times New Roman" w:cs="Times New Roman"/>
                <w:sz w:val="20"/>
                <w:szCs w:val="20"/>
                <w:lang w:val="en-US" w:eastAsia="ro-RO"/>
              </w:rPr>
              <w:t>1</w:t>
            </w:r>
          </w:p>
        </w:tc>
        <w:tc>
          <w:tcPr>
            <w:tcW w:w="4330" w:type="dxa"/>
            <w:tcBorders>
              <w:top w:val="single" w:sz="6" w:space="0" w:color="000000"/>
              <w:left w:val="single" w:sz="6" w:space="0" w:color="000000"/>
              <w:bottom w:val="single" w:sz="6" w:space="0" w:color="000000"/>
              <w:right w:val="single" w:sz="6" w:space="0" w:color="000000"/>
            </w:tcBorders>
          </w:tcPr>
          <w:p w14:paraId="726050B1"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roofErr w:type="spellStart"/>
            <w:r w:rsidRPr="00BB387E">
              <w:rPr>
                <w:rFonts w:ascii="Times New Roman" w:eastAsia="Times New Roman" w:hAnsi="Times New Roman" w:cs="Times New Roman"/>
                <w:sz w:val="20"/>
                <w:szCs w:val="20"/>
                <w:lang w:val="en-US" w:eastAsia="ro-RO"/>
              </w:rPr>
              <w:t>Vizită</w:t>
            </w:r>
            <w:proofErr w:type="spellEnd"/>
            <w:r w:rsidRPr="00BB387E">
              <w:rPr>
                <w:rFonts w:ascii="Times New Roman" w:eastAsia="Times New Roman" w:hAnsi="Times New Roman" w:cs="Times New Roman"/>
                <w:sz w:val="20"/>
                <w:szCs w:val="20"/>
                <w:lang w:val="en-US" w:eastAsia="ro-RO"/>
              </w:rPr>
              <w:t xml:space="preserve"> </w:t>
            </w:r>
            <w:proofErr w:type="spellStart"/>
            <w:r w:rsidRPr="00BB387E">
              <w:rPr>
                <w:rFonts w:ascii="Times New Roman" w:eastAsia="Times New Roman" w:hAnsi="Times New Roman" w:cs="Times New Roman"/>
                <w:sz w:val="20"/>
                <w:szCs w:val="20"/>
                <w:lang w:val="en-US" w:eastAsia="ro-RO"/>
              </w:rPr>
              <w:t>iniţială</w:t>
            </w:r>
            <w:proofErr w:type="spellEnd"/>
          </w:p>
        </w:tc>
        <w:tc>
          <w:tcPr>
            <w:tcW w:w="1842" w:type="dxa"/>
            <w:tcBorders>
              <w:top w:val="single" w:sz="6" w:space="0" w:color="000000"/>
              <w:left w:val="single" w:sz="6" w:space="0" w:color="000000"/>
              <w:bottom w:val="single" w:sz="6" w:space="0" w:color="000000"/>
              <w:right w:val="single" w:sz="6" w:space="0" w:color="000000"/>
            </w:tcBorders>
          </w:tcPr>
          <w:p w14:paraId="74047D79" w14:textId="77777777" w:rsidR="00CF3455" w:rsidRPr="00BB387E" w:rsidRDefault="00CF3455" w:rsidP="00D16E78">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BB387E">
              <w:rPr>
                <w:rFonts w:ascii="Times New Roman" w:eastAsia="Times New Roman" w:hAnsi="Times New Roman" w:cs="Times New Roman"/>
                <w:sz w:val="20"/>
                <w:szCs w:val="20"/>
                <w:lang w:val="en-US" w:eastAsia="ro-RO"/>
              </w:rPr>
              <w:t>0</w:t>
            </w:r>
          </w:p>
        </w:tc>
        <w:tc>
          <w:tcPr>
            <w:tcW w:w="1673" w:type="dxa"/>
            <w:tcBorders>
              <w:top w:val="single" w:sz="6" w:space="0" w:color="000000"/>
              <w:left w:val="single" w:sz="6" w:space="0" w:color="000000"/>
              <w:bottom w:val="single" w:sz="6" w:space="0" w:color="000000"/>
              <w:right w:val="single" w:sz="6" w:space="0" w:color="000000"/>
            </w:tcBorders>
          </w:tcPr>
          <w:p w14:paraId="6B4E8FCD"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162" w:type="dxa"/>
            <w:tcBorders>
              <w:top w:val="single" w:sz="6" w:space="0" w:color="000000"/>
              <w:left w:val="single" w:sz="6" w:space="0" w:color="000000"/>
              <w:bottom w:val="single" w:sz="6" w:space="0" w:color="000000"/>
              <w:right w:val="single" w:sz="6" w:space="0" w:color="000000"/>
            </w:tcBorders>
          </w:tcPr>
          <w:p w14:paraId="3FEFADA0"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BB387E" w:rsidRPr="00BB387E" w14:paraId="34C2D5A0" w14:textId="77777777" w:rsidTr="00D16E78">
        <w:tc>
          <w:tcPr>
            <w:tcW w:w="632" w:type="dxa"/>
            <w:tcBorders>
              <w:top w:val="single" w:sz="6" w:space="0" w:color="000000"/>
              <w:left w:val="single" w:sz="6" w:space="0" w:color="000000"/>
              <w:bottom w:val="single" w:sz="6" w:space="0" w:color="000000"/>
              <w:right w:val="single" w:sz="6" w:space="0" w:color="000000"/>
            </w:tcBorders>
          </w:tcPr>
          <w:p w14:paraId="24FDB1BC" w14:textId="77777777" w:rsidR="00CF3455" w:rsidRPr="00BB387E" w:rsidRDefault="00CF3455" w:rsidP="00D16E78">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BB387E">
              <w:rPr>
                <w:rFonts w:ascii="Times New Roman" w:eastAsia="Times New Roman" w:hAnsi="Times New Roman" w:cs="Times New Roman"/>
                <w:sz w:val="20"/>
                <w:szCs w:val="20"/>
                <w:lang w:val="en-US" w:eastAsia="ro-RO"/>
              </w:rPr>
              <w:t>2</w:t>
            </w:r>
          </w:p>
        </w:tc>
        <w:tc>
          <w:tcPr>
            <w:tcW w:w="4330" w:type="dxa"/>
            <w:tcBorders>
              <w:top w:val="single" w:sz="6" w:space="0" w:color="000000"/>
              <w:left w:val="single" w:sz="6" w:space="0" w:color="000000"/>
              <w:bottom w:val="single" w:sz="6" w:space="0" w:color="000000"/>
              <w:right w:val="single" w:sz="6" w:space="0" w:color="000000"/>
            </w:tcBorders>
          </w:tcPr>
          <w:p w14:paraId="33984D25"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it-IT" w:eastAsia="ro-RO"/>
              </w:rPr>
            </w:pPr>
            <w:r w:rsidRPr="00BB387E">
              <w:rPr>
                <w:rFonts w:ascii="Times New Roman" w:eastAsia="Times New Roman" w:hAnsi="Times New Roman" w:cs="Times New Roman"/>
                <w:sz w:val="20"/>
                <w:szCs w:val="20"/>
                <w:lang w:val="it-IT" w:eastAsia="ro-RO"/>
              </w:rPr>
              <w:t>Vizita de evaluare a eficacităţii clinice la fiecare 6 luni</w:t>
            </w:r>
          </w:p>
        </w:tc>
        <w:tc>
          <w:tcPr>
            <w:tcW w:w="1842" w:type="dxa"/>
            <w:tcBorders>
              <w:top w:val="single" w:sz="6" w:space="0" w:color="000000"/>
              <w:left w:val="single" w:sz="6" w:space="0" w:color="000000"/>
              <w:bottom w:val="single" w:sz="6" w:space="0" w:color="000000"/>
              <w:right w:val="single" w:sz="6" w:space="0" w:color="000000"/>
            </w:tcBorders>
          </w:tcPr>
          <w:p w14:paraId="74D441BB"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it-IT" w:eastAsia="ro-RO"/>
              </w:rPr>
            </w:pPr>
          </w:p>
        </w:tc>
        <w:tc>
          <w:tcPr>
            <w:tcW w:w="1673" w:type="dxa"/>
            <w:tcBorders>
              <w:top w:val="single" w:sz="6" w:space="0" w:color="000000"/>
              <w:left w:val="single" w:sz="6" w:space="0" w:color="000000"/>
              <w:bottom w:val="single" w:sz="6" w:space="0" w:color="000000"/>
              <w:right w:val="single" w:sz="6" w:space="0" w:color="000000"/>
            </w:tcBorders>
          </w:tcPr>
          <w:p w14:paraId="0DEA931B"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it-IT" w:eastAsia="ro-RO"/>
              </w:rPr>
            </w:pPr>
          </w:p>
        </w:tc>
        <w:tc>
          <w:tcPr>
            <w:tcW w:w="1162" w:type="dxa"/>
            <w:tcBorders>
              <w:top w:val="single" w:sz="6" w:space="0" w:color="000000"/>
              <w:left w:val="single" w:sz="6" w:space="0" w:color="000000"/>
              <w:bottom w:val="single" w:sz="6" w:space="0" w:color="000000"/>
              <w:right w:val="single" w:sz="6" w:space="0" w:color="000000"/>
            </w:tcBorders>
          </w:tcPr>
          <w:p w14:paraId="7B1A2322" w14:textId="77777777" w:rsidR="00CF3455" w:rsidRPr="00BB387E" w:rsidRDefault="00CF3455" w:rsidP="00D16E78">
            <w:pPr>
              <w:autoSpaceDE w:val="0"/>
              <w:autoSpaceDN w:val="0"/>
              <w:adjustRightInd w:val="0"/>
              <w:spacing w:after="0" w:line="240" w:lineRule="auto"/>
              <w:rPr>
                <w:rFonts w:ascii="Times New Roman" w:eastAsia="Times New Roman" w:hAnsi="Times New Roman" w:cs="Times New Roman"/>
                <w:sz w:val="20"/>
                <w:szCs w:val="20"/>
                <w:lang w:val="it-IT" w:eastAsia="ro-RO"/>
              </w:rPr>
            </w:pPr>
          </w:p>
        </w:tc>
      </w:tr>
    </w:tbl>
    <w:p w14:paraId="1B3EDA83"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b/>
          <w:bCs/>
          <w:sz w:val="24"/>
          <w:szCs w:val="24"/>
          <w:lang w:val="it-IT" w:eastAsia="ro-RO"/>
        </w:rPr>
      </w:pPr>
    </w:p>
    <w:p w14:paraId="555199CC"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b/>
          <w:bCs/>
          <w:sz w:val="24"/>
          <w:szCs w:val="24"/>
          <w:lang w:val="it-IT" w:eastAsia="ro-RO"/>
        </w:rPr>
      </w:pPr>
      <w:r w:rsidRPr="00BB387E">
        <w:rPr>
          <w:rFonts w:ascii="Times New Roman" w:eastAsia="Times New Roman" w:hAnsi="Times New Roman" w:cs="Times New Roman"/>
          <w:b/>
          <w:bCs/>
          <w:sz w:val="24"/>
          <w:szCs w:val="24"/>
          <w:lang w:val="it-IT" w:eastAsia="ro-RO"/>
        </w:rPr>
        <w:t>VII. COMPLIANŢA LA TRATAMENT:</w:t>
      </w:r>
    </w:p>
    <w:p w14:paraId="4F018EE3" w14:textId="796C0B7F"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 xml:space="preserve">    Excelenta </w:t>
      </w:r>
      <w:r w:rsidRPr="00BB387E">
        <w:rPr>
          <w:rFonts w:ascii="Times New Roman" w:eastAsia="Times New Roman" w:hAnsi="Times New Roman" w:cs="Times New Roman"/>
          <w:sz w:val="24"/>
          <w:szCs w:val="24"/>
          <w:u w:val="single"/>
          <w:lang w:val="it-IT" w:eastAsia="ro-RO"/>
        </w:rPr>
        <w:t>¯</w:t>
      </w:r>
      <w:r w:rsidRPr="00BB387E">
        <w:rPr>
          <w:rFonts w:ascii="Times New Roman" w:eastAsia="Times New Roman" w:hAnsi="Times New Roman" w:cs="Times New Roman"/>
          <w:sz w:val="24"/>
          <w:szCs w:val="24"/>
          <w:lang w:val="it-IT" w:eastAsia="ro-RO"/>
        </w:rPr>
        <w:tab/>
      </w:r>
      <w:r w:rsidRPr="00BB387E">
        <w:rPr>
          <w:rFonts w:ascii="Times New Roman" w:eastAsia="Times New Roman" w:hAnsi="Times New Roman" w:cs="Times New Roman"/>
          <w:sz w:val="24"/>
          <w:szCs w:val="24"/>
          <w:lang w:val="it-IT" w:eastAsia="ro-RO"/>
        </w:rPr>
        <w:tab/>
      </w:r>
      <w:r w:rsidRPr="00BB387E">
        <w:rPr>
          <w:rFonts w:ascii="Times New Roman" w:eastAsia="Times New Roman" w:hAnsi="Times New Roman" w:cs="Times New Roman"/>
          <w:sz w:val="24"/>
          <w:szCs w:val="24"/>
          <w:lang w:val="it-IT" w:eastAsia="ro-RO"/>
        </w:rPr>
        <w:tab/>
        <w:t>Bună |</w:t>
      </w:r>
      <w:r w:rsidRPr="00BB387E">
        <w:rPr>
          <w:rFonts w:ascii="Times New Roman" w:eastAsia="Times New Roman" w:hAnsi="Times New Roman" w:cs="Times New Roman"/>
          <w:sz w:val="24"/>
          <w:szCs w:val="24"/>
          <w:u w:val="single"/>
          <w:lang w:val="it-IT" w:eastAsia="ro-RO"/>
        </w:rPr>
        <w:t>¯</w:t>
      </w:r>
      <w:r w:rsidRPr="00BB387E">
        <w:rPr>
          <w:rFonts w:ascii="Times New Roman" w:eastAsia="Times New Roman" w:hAnsi="Times New Roman" w:cs="Times New Roman"/>
          <w:sz w:val="24"/>
          <w:szCs w:val="24"/>
          <w:lang w:val="it-IT" w:eastAsia="ro-RO"/>
        </w:rPr>
        <w:t>|             Necorespunzătoare |</w:t>
      </w:r>
      <w:r w:rsidRPr="00BB387E">
        <w:rPr>
          <w:rFonts w:ascii="Times New Roman" w:eastAsia="Times New Roman" w:hAnsi="Times New Roman" w:cs="Times New Roman"/>
          <w:sz w:val="24"/>
          <w:szCs w:val="24"/>
          <w:u w:val="single"/>
          <w:lang w:val="it-IT" w:eastAsia="ro-RO"/>
        </w:rPr>
        <w:t>¯</w:t>
      </w:r>
      <w:r w:rsidRPr="00BB387E">
        <w:rPr>
          <w:rFonts w:ascii="Times New Roman" w:eastAsia="Times New Roman" w:hAnsi="Times New Roman" w:cs="Times New Roman"/>
          <w:sz w:val="24"/>
          <w:szCs w:val="24"/>
          <w:lang w:val="it-IT" w:eastAsia="ro-RO"/>
        </w:rPr>
        <w:t>|</w:t>
      </w:r>
    </w:p>
    <w:p w14:paraId="09D379A1"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r w:rsidRPr="00BB387E">
        <w:rPr>
          <w:rFonts w:ascii="Times New Roman" w:eastAsia="Times New Roman" w:hAnsi="Times New Roman" w:cs="Times New Roman"/>
          <w:b/>
          <w:bCs/>
          <w:sz w:val="24"/>
          <w:szCs w:val="24"/>
          <w:lang w:val="fr-MC" w:eastAsia="ro-RO"/>
        </w:rPr>
        <w:t xml:space="preserve">VIII. CONCLUZII, OBSERVAŢII, </w:t>
      </w:r>
      <w:proofErr w:type="gramStart"/>
      <w:r w:rsidRPr="00BB387E">
        <w:rPr>
          <w:rFonts w:ascii="Times New Roman" w:eastAsia="Times New Roman" w:hAnsi="Times New Roman" w:cs="Times New Roman"/>
          <w:b/>
          <w:bCs/>
          <w:sz w:val="24"/>
          <w:szCs w:val="24"/>
          <w:lang w:val="fr-MC" w:eastAsia="ro-RO"/>
        </w:rPr>
        <w:t>RECOMANDĂRI:</w:t>
      </w:r>
      <w:proofErr w:type="gramEnd"/>
    </w:p>
    <w:p w14:paraId="10EDBCD4"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    .....................................................................................................................................</w:t>
      </w:r>
    </w:p>
    <w:p w14:paraId="0B71D25B"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    .....................................................................................................................................</w:t>
      </w:r>
    </w:p>
    <w:p w14:paraId="289FAF86"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111D5F94" w14:textId="77777777" w:rsidR="00CF3455" w:rsidRPr="00BB387E" w:rsidRDefault="00CF3455" w:rsidP="00CF3455">
      <w:pPr>
        <w:autoSpaceDE w:val="0"/>
        <w:autoSpaceDN w:val="0"/>
        <w:adjustRightInd w:val="0"/>
        <w:spacing w:after="0" w:line="240" w:lineRule="auto"/>
        <w:jc w:val="both"/>
        <w:outlineLvl w:val="0"/>
        <w:rPr>
          <w:rFonts w:ascii="Times New Roman" w:eastAsia="Times New Roman" w:hAnsi="Times New Roman" w:cs="Times New Roman"/>
          <w:b/>
          <w:bCs/>
          <w:sz w:val="20"/>
          <w:szCs w:val="20"/>
          <w:lang w:val="it-IT" w:eastAsia="ro-RO"/>
        </w:rPr>
      </w:pPr>
      <w:r w:rsidRPr="00BB387E">
        <w:rPr>
          <w:rFonts w:ascii="Times New Roman" w:eastAsia="Times New Roman" w:hAnsi="Times New Roman" w:cs="Times New Roman"/>
          <w:b/>
          <w:bCs/>
          <w:sz w:val="20"/>
          <w:szCs w:val="20"/>
          <w:lang w:val="it-IT" w:eastAsia="ro-RO"/>
        </w:rPr>
        <w:lastRenderedPageBreak/>
        <w:t>NOTĂ:</w:t>
      </w:r>
    </w:p>
    <w:p w14:paraId="2EE87793"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b/>
          <w:bCs/>
          <w:sz w:val="20"/>
          <w:szCs w:val="20"/>
          <w:lang w:val="it-IT" w:eastAsia="ro-RO"/>
        </w:rPr>
      </w:pPr>
      <w:r w:rsidRPr="00BB387E">
        <w:rPr>
          <w:rFonts w:ascii="Times New Roman" w:eastAsia="Times New Roman" w:hAnsi="Times New Roman" w:cs="Times New Roman"/>
          <w:sz w:val="20"/>
          <w:szCs w:val="20"/>
          <w:lang w:val="it-IT" w:eastAsia="ro-RO"/>
        </w:rPr>
        <w:t xml:space="preserve">Fişa se completează citeţ, la toate rubricile, alegând varianta corespunzătoare şi precizând detalii acolo unde sunt solicitate. </w:t>
      </w:r>
      <w:r w:rsidRPr="00BB387E">
        <w:rPr>
          <w:rFonts w:ascii="Times New Roman" w:hAnsi="Times New Roman"/>
          <w:b/>
          <w:bCs/>
          <w:sz w:val="20"/>
          <w:szCs w:val="20"/>
          <w:lang w:val="it-IT" w:eastAsia="ro-RO"/>
        </w:rPr>
        <w:t>Datele se introduc obligatoriu în Registrul Naţional de Urticarie. Este obligatorie introducerea in Registrul National de Urticarie si a pacientilor care au terapie conventionala sistemica din momentul initierii acesteia sau din momentul preluarii pacientului de catre medicul alergolog/dermatolog curant (cu mentionarea la rubrica de observatii din Registru a documentelor justificative-nr. de inregistrare consulatie, reteta etc) pentru a avea dovada eligibilitatii acestuia.</w:t>
      </w:r>
    </w:p>
    <w:p w14:paraId="27400ED5"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0"/>
          <w:szCs w:val="20"/>
          <w:lang w:val="it-IT" w:eastAsia="ro-RO"/>
        </w:rPr>
      </w:pPr>
      <w:r w:rsidRPr="00BB387E">
        <w:rPr>
          <w:rFonts w:ascii="Times New Roman" w:eastAsia="Times New Roman" w:hAnsi="Times New Roman" w:cs="Times New Roman"/>
          <w:sz w:val="20"/>
          <w:szCs w:val="20"/>
          <w:lang w:val="it-IT" w:eastAsia="ro-RO"/>
        </w:rPr>
        <w:t>Completarea fişei se face la iniţierea terapiei, la sase luni de la initierea terapiei biologice, la monitorizarea postterapie sau ori de câte ori medical curant consideră necesar.</w:t>
      </w:r>
    </w:p>
    <w:p w14:paraId="310D43A3"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0"/>
          <w:szCs w:val="20"/>
          <w:lang w:val="it-IT" w:eastAsia="ro-RO"/>
        </w:rPr>
      </w:pPr>
      <w:r w:rsidRPr="00BB387E">
        <w:rPr>
          <w:rFonts w:ascii="Times New Roman" w:eastAsia="Times New Roman" w:hAnsi="Times New Roman" w:cs="Times New Roman"/>
          <w:sz w:val="20"/>
          <w:szCs w:val="20"/>
          <w:lang w:val="it-IT" w:eastAsia="ro-RO"/>
        </w:rPr>
        <w:t>Este obligatorie păstrarea dosarului medical complet al pacientului (bilete externare, fişe ambulator, rezultate analize medicale etc) la medicul curant pentru eventuale solicitări ale forurilor abilitate.</w:t>
      </w:r>
      <w:bookmarkStart w:id="61" w:name="_Hlk100089103"/>
    </w:p>
    <w:p w14:paraId="4BB0C8FF"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0"/>
          <w:szCs w:val="20"/>
          <w:lang w:val="it-IT" w:eastAsia="ro-RO"/>
        </w:rPr>
      </w:pPr>
    </w:p>
    <w:p w14:paraId="581BCD4E"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0"/>
          <w:szCs w:val="20"/>
          <w:lang w:val="it-IT" w:eastAsia="ro-RO"/>
        </w:rPr>
      </w:pPr>
    </w:p>
    <w:p w14:paraId="3DA00E0A"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0"/>
          <w:szCs w:val="20"/>
          <w:lang w:val="it-IT" w:eastAsia="ro-RO"/>
        </w:rPr>
      </w:pPr>
    </w:p>
    <w:p w14:paraId="290A7520" w14:textId="64E8A28C"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0"/>
          <w:szCs w:val="20"/>
          <w:lang w:val="it-IT" w:eastAsia="ro-RO"/>
        </w:rPr>
      </w:pPr>
      <w:proofErr w:type="spellStart"/>
      <w:r w:rsidRPr="00BB387E">
        <w:rPr>
          <w:rFonts w:ascii="Times New Roman" w:eastAsia="Times New Roman" w:hAnsi="Times New Roman" w:cs="Times New Roman"/>
          <w:b/>
          <w:bCs/>
          <w:sz w:val="24"/>
          <w:szCs w:val="24"/>
          <w:lang w:val="fr-MC" w:eastAsia="ro-RO"/>
        </w:rPr>
        <w:t>Anexa</w:t>
      </w:r>
      <w:proofErr w:type="spellEnd"/>
      <w:r w:rsidRPr="00BB387E">
        <w:rPr>
          <w:rFonts w:ascii="Times New Roman" w:eastAsia="Times New Roman" w:hAnsi="Times New Roman" w:cs="Times New Roman"/>
          <w:b/>
          <w:bCs/>
          <w:sz w:val="24"/>
          <w:szCs w:val="24"/>
          <w:lang w:val="fr-MC" w:eastAsia="ro-RO"/>
        </w:rPr>
        <w:t xml:space="preserve"> Nr. 4</w:t>
      </w:r>
    </w:p>
    <w:bookmarkEnd w:id="61"/>
    <w:p w14:paraId="113C2485" w14:textId="77777777" w:rsidR="00CF3455" w:rsidRPr="00BB387E" w:rsidRDefault="00CF3455" w:rsidP="00CF3455">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fr-MC" w:eastAsia="ro-RO"/>
        </w:rPr>
      </w:pPr>
    </w:p>
    <w:p w14:paraId="4B51B844" w14:textId="77777777" w:rsidR="00CF3455" w:rsidRPr="00BB387E" w:rsidRDefault="00CF3455" w:rsidP="00CF3455">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fr-MC" w:eastAsia="ro-RO"/>
        </w:rPr>
      </w:pPr>
    </w:p>
    <w:p w14:paraId="1916DA27" w14:textId="77777777" w:rsidR="00CF3455" w:rsidRPr="00BB387E" w:rsidRDefault="00CF3455" w:rsidP="00CF3455">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fr-MC" w:eastAsia="ro-RO"/>
        </w:rPr>
      </w:pPr>
      <w:proofErr w:type="spellStart"/>
      <w:r w:rsidRPr="00BB387E">
        <w:rPr>
          <w:rFonts w:ascii="Times New Roman" w:eastAsia="Times New Roman" w:hAnsi="Times New Roman" w:cs="Times New Roman"/>
          <w:b/>
          <w:bCs/>
          <w:sz w:val="24"/>
          <w:szCs w:val="24"/>
          <w:lang w:val="fr-MC" w:eastAsia="ro-RO"/>
        </w:rPr>
        <w:t>Declaraţie</w:t>
      </w:r>
      <w:proofErr w:type="spellEnd"/>
      <w:r w:rsidRPr="00BB387E">
        <w:rPr>
          <w:rFonts w:ascii="Times New Roman" w:eastAsia="Times New Roman" w:hAnsi="Times New Roman" w:cs="Times New Roman"/>
          <w:b/>
          <w:bCs/>
          <w:sz w:val="24"/>
          <w:szCs w:val="24"/>
          <w:lang w:val="fr-MC" w:eastAsia="ro-RO"/>
        </w:rPr>
        <w:t xml:space="preserve"> de </w:t>
      </w:r>
      <w:proofErr w:type="spellStart"/>
      <w:r w:rsidRPr="00BB387E">
        <w:rPr>
          <w:rFonts w:ascii="Times New Roman" w:eastAsia="Times New Roman" w:hAnsi="Times New Roman" w:cs="Times New Roman"/>
          <w:b/>
          <w:bCs/>
          <w:sz w:val="24"/>
          <w:szCs w:val="24"/>
          <w:lang w:val="fr-MC" w:eastAsia="ro-RO"/>
        </w:rPr>
        <w:t>consimţământ</w:t>
      </w:r>
      <w:proofErr w:type="spell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pacient</w:t>
      </w:r>
      <w:proofErr w:type="spell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adult</w:t>
      </w:r>
      <w:proofErr w:type="spellEnd"/>
    </w:p>
    <w:p w14:paraId="1CBBCEA8"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p>
    <w:p w14:paraId="6BF3B741" w14:textId="77777777" w:rsidR="00CF3455" w:rsidRPr="00BB387E" w:rsidRDefault="00CF3455" w:rsidP="00CF3455">
      <w:pPr>
        <w:autoSpaceDE w:val="0"/>
        <w:autoSpaceDN w:val="0"/>
        <w:adjustRightInd w:val="0"/>
        <w:spacing w:after="0" w:line="240" w:lineRule="auto"/>
        <w:jc w:val="center"/>
        <w:rPr>
          <w:rFonts w:ascii="Times New Roman" w:eastAsia="Times New Roman" w:hAnsi="Times New Roman" w:cs="Times New Roman"/>
          <w:b/>
          <w:bCs/>
          <w:sz w:val="24"/>
          <w:szCs w:val="24"/>
          <w:lang w:val="fr-MC" w:eastAsia="ro-RO"/>
        </w:rPr>
      </w:pPr>
    </w:p>
    <w:p w14:paraId="7FCA299A" w14:textId="77777777" w:rsidR="00CF3455" w:rsidRPr="00BB387E" w:rsidRDefault="00CF3455" w:rsidP="00CF3455">
      <w:pPr>
        <w:autoSpaceDE w:val="0"/>
        <w:autoSpaceDN w:val="0"/>
        <w:adjustRightInd w:val="0"/>
        <w:spacing w:after="0" w:line="240" w:lineRule="auto"/>
        <w:jc w:val="center"/>
        <w:outlineLvl w:val="0"/>
        <w:rPr>
          <w:rFonts w:ascii="Times New Roman" w:eastAsia="Times New Roman" w:hAnsi="Times New Roman" w:cs="Times New Roman"/>
          <w:b/>
          <w:bCs/>
          <w:sz w:val="24"/>
          <w:szCs w:val="24"/>
          <w:lang w:val="fr-MC" w:eastAsia="ro-RO"/>
        </w:rPr>
      </w:pPr>
      <w:r w:rsidRPr="00BB387E">
        <w:rPr>
          <w:rFonts w:ascii="Times New Roman" w:eastAsia="Times New Roman" w:hAnsi="Times New Roman" w:cs="Times New Roman"/>
          <w:b/>
          <w:bCs/>
          <w:sz w:val="24"/>
          <w:szCs w:val="24"/>
          <w:lang w:val="fr-MC" w:eastAsia="ro-RO"/>
        </w:rPr>
        <w:t>DECLARAŢIE DE CONSIMŢĂMÂNT INFORMAT</w:t>
      </w:r>
    </w:p>
    <w:p w14:paraId="09AAF5DB"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7EA67E3D"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5445E664"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    </w:t>
      </w:r>
      <w:r w:rsidRPr="00BB387E">
        <w:rPr>
          <w:rFonts w:ascii="Times New Roman" w:eastAsia="Times New Roman" w:hAnsi="Times New Roman" w:cs="Times New Roman"/>
          <w:sz w:val="24"/>
          <w:szCs w:val="24"/>
          <w:lang w:val="fr-MC" w:eastAsia="ro-RO"/>
        </w:rPr>
        <w:tab/>
      </w:r>
      <w:proofErr w:type="spellStart"/>
      <w:r w:rsidRPr="00BB387E">
        <w:rPr>
          <w:rFonts w:ascii="Times New Roman" w:eastAsia="Times New Roman" w:hAnsi="Times New Roman" w:cs="Times New Roman"/>
          <w:sz w:val="24"/>
          <w:szCs w:val="24"/>
          <w:lang w:val="fr-MC" w:eastAsia="ro-RO"/>
        </w:rPr>
        <w:t>Subsemnatul</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Subsemnata</w:t>
      </w:r>
      <w:proofErr w:type="spellEnd"/>
      <w:r w:rsidRPr="00BB387E">
        <w:rPr>
          <w:rFonts w:ascii="Times New Roman" w:eastAsia="Times New Roman" w:hAnsi="Times New Roman" w:cs="Times New Roman"/>
          <w:sz w:val="24"/>
          <w:szCs w:val="24"/>
          <w:lang w:val="fr-MC" w:eastAsia="ro-RO"/>
        </w:rPr>
        <w:t xml:space="preserve"> ................................................................. </w:t>
      </w:r>
      <w:proofErr w:type="spellStart"/>
      <w:proofErr w:type="gramStart"/>
      <w:r w:rsidRPr="00BB387E">
        <w:rPr>
          <w:rFonts w:ascii="Times New Roman" w:eastAsia="Times New Roman" w:hAnsi="Times New Roman" w:cs="Times New Roman"/>
          <w:sz w:val="24"/>
          <w:szCs w:val="24"/>
          <w:lang w:val="fr-MC" w:eastAsia="ro-RO"/>
        </w:rPr>
        <w:t>menţionez</w:t>
      </w:r>
      <w:proofErr w:type="spellEnd"/>
      <w:proofErr w:type="gram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mi-a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fost</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explicat</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înţelesul</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meu</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diagnosticul</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planul</w:t>
      </w:r>
      <w:proofErr w:type="spell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sz w:val="24"/>
          <w:szCs w:val="24"/>
          <w:lang w:val="fr-MC" w:eastAsia="ro-RO"/>
        </w:rPr>
        <w:t>tratament</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şi</w:t>
      </w:r>
      <w:proofErr w:type="spellEnd"/>
      <w:r w:rsidRPr="00BB387E">
        <w:rPr>
          <w:rFonts w:ascii="Times New Roman" w:eastAsia="Times New Roman" w:hAnsi="Times New Roman" w:cs="Times New Roman"/>
          <w:sz w:val="24"/>
          <w:szCs w:val="24"/>
          <w:lang w:val="fr-MC" w:eastAsia="ro-RO"/>
        </w:rPr>
        <w:t xml:space="preserve"> mi s-au </w:t>
      </w:r>
      <w:proofErr w:type="spellStart"/>
      <w:r w:rsidRPr="00BB387E">
        <w:rPr>
          <w:rFonts w:ascii="Times New Roman" w:eastAsia="Times New Roman" w:hAnsi="Times New Roman" w:cs="Times New Roman"/>
          <w:sz w:val="24"/>
          <w:szCs w:val="24"/>
          <w:lang w:val="fr-MC" w:eastAsia="ro-RO"/>
        </w:rPr>
        <w:t>comunicat</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informaţii</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cu</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privire</w:t>
      </w:r>
      <w:proofErr w:type="spellEnd"/>
      <w:r w:rsidRPr="00BB387E">
        <w:rPr>
          <w:rFonts w:ascii="Times New Roman" w:eastAsia="Times New Roman" w:hAnsi="Times New Roman" w:cs="Times New Roman"/>
          <w:sz w:val="24"/>
          <w:szCs w:val="24"/>
          <w:lang w:val="fr-MC" w:eastAsia="ro-RO"/>
        </w:rPr>
        <w:t xml:space="preserve"> la </w:t>
      </w:r>
      <w:proofErr w:type="spellStart"/>
      <w:r w:rsidRPr="00BB387E">
        <w:rPr>
          <w:rFonts w:ascii="Times New Roman" w:eastAsia="Times New Roman" w:hAnsi="Times New Roman" w:cs="Times New Roman"/>
          <w:sz w:val="24"/>
          <w:szCs w:val="24"/>
          <w:lang w:val="fr-MC" w:eastAsia="ro-RO"/>
        </w:rPr>
        <w:t>gravitatea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bolilor</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precum</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şi</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posibilele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reacţii</w:t>
      </w:r>
      <w:proofErr w:type="spellEnd"/>
      <w:r w:rsidRPr="00BB387E">
        <w:rPr>
          <w:rFonts w:ascii="Times New Roman" w:eastAsia="Times New Roman" w:hAnsi="Times New Roman" w:cs="Times New Roman"/>
          <w:sz w:val="24"/>
          <w:szCs w:val="24"/>
          <w:lang w:val="fr-MC" w:eastAsia="ro-RO"/>
        </w:rPr>
        <w:t xml:space="preserve"> adverse </w:t>
      </w:r>
      <w:proofErr w:type="spellStart"/>
      <w:r w:rsidRPr="00BB387E">
        <w:rPr>
          <w:rFonts w:ascii="Times New Roman" w:eastAsia="Times New Roman" w:hAnsi="Times New Roman" w:cs="Times New Roman"/>
          <w:sz w:val="24"/>
          <w:szCs w:val="24"/>
          <w:lang w:val="fr-MC" w:eastAsia="ro-RO"/>
        </w:rPr>
        <w:t>sau</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implicaţii</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termen</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lung</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asupra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stării</w:t>
      </w:r>
      <w:proofErr w:type="spell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sz w:val="24"/>
          <w:szCs w:val="24"/>
          <w:lang w:val="fr-MC" w:eastAsia="ro-RO"/>
        </w:rPr>
        <w:t>sănătate</w:t>
      </w:r>
      <w:proofErr w:type="spellEnd"/>
      <w:r w:rsidRPr="00BB387E">
        <w:rPr>
          <w:rFonts w:ascii="Times New Roman" w:eastAsia="Times New Roman" w:hAnsi="Times New Roman" w:cs="Times New Roman"/>
          <w:sz w:val="24"/>
          <w:szCs w:val="24"/>
          <w:lang w:val="fr-MC" w:eastAsia="ro-RO"/>
        </w:rPr>
        <w:t xml:space="preserve"> ale </w:t>
      </w:r>
      <w:proofErr w:type="spellStart"/>
      <w:r w:rsidRPr="00BB387E">
        <w:rPr>
          <w:rFonts w:ascii="Times New Roman" w:eastAsia="Times New Roman" w:hAnsi="Times New Roman" w:cs="Times New Roman"/>
          <w:sz w:val="24"/>
          <w:szCs w:val="24"/>
          <w:lang w:val="fr-MC" w:eastAsia="ro-RO"/>
        </w:rPr>
        <w:t>terapiilor</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administrate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inclusiv</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intr-o</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eventuala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sarcina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şi</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îmi</w:t>
      </w:r>
      <w:proofErr w:type="spell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asum</w:t>
      </w:r>
      <w:proofErr w:type="spell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şi</w:t>
      </w:r>
      <w:proofErr w:type="spell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însuşesc</w:t>
      </w:r>
      <w:proofErr w:type="spell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tratamentele</w:t>
      </w:r>
      <w:proofErr w:type="spell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propuse</w:t>
      </w:r>
      <w:proofErr w:type="spell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şi</w:t>
      </w:r>
      <w:proofErr w:type="spellEnd"/>
      <w:r w:rsidRPr="00BB387E">
        <w:rPr>
          <w:rFonts w:ascii="Times New Roman" w:eastAsia="Times New Roman" w:hAnsi="Times New Roman" w:cs="Times New Roman"/>
          <w:b/>
          <w:bCs/>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voi</w:t>
      </w:r>
      <w:proofErr w:type="spellEnd"/>
      <w:r w:rsidRPr="00BB387E">
        <w:rPr>
          <w:rFonts w:ascii="Times New Roman" w:eastAsia="Times New Roman" w:hAnsi="Times New Roman" w:cs="Times New Roman"/>
          <w:b/>
          <w:bCs/>
          <w:sz w:val="24"/>
          <w:szCs w:val="24"/>
          <w:lang w:val="fr-MC" w:eastAsia="ro-RO"/>
        </w:rPr>
        <w:t xml:space="preserve"> respecta </w:t>
      </w:r>
      <w:proofErr w:type="spellStart"/>
      <w:r w:rsidRPr="00BB387E">
        <w:rPr>
          <w:rFonts w:ascii="Times New Roman" w:eastAsia="Times New Roman" w:hAnsi="Times New Roman" w:cs="Times New Roman"/>
          <w:b/>
          <w:bCs/>
          <w:sz w:val="24"/>
          <w:szCs w:val="24"/>
          <w:lang w:val="fr-MC" w:eastAsia="ro-RO"/>
        </w:rPr>
        <w:t>indicaţiile</w:t>
      </w:r>
      <w:proofErr w:type="spellEnd"/>
      <w:r w:rsidRPr="00BB387E">
        <w:rPr>
          <w:rFonts w:ascii="Times New Roman" w:eastAsia="Times New Roman" w:hAnsi="Times New Roman" w:cs="Times New Roman"/>
          <w:b/>
          <w:bCs/>
          <w:sz w:val="24"/>
          <w:szCs w:val="24"/>
          <w:lang w:val="fr-MC" w:eastAsia="ro-RO"/>
        </w:rPr>
        <w:t xml:space="preserve"> date</w:t>
      </w:r>
      <w:r w:rsidRPr="00BB387E">
        <w:rPr>
          <w:rFonts w:ascii="Times New Roman" w:eastAsia="Times New Roman" w:hAnsi="Times New Roman" w:cs="Times New Roman"/>
          <w:sz w:val="24"/>
          <w:szCs w:val="24"/>
          <w:lang w:val="fr-MC" w:eastAsia="ro-RO"/>
        </w:rPr>
        <w:t>.</w:t>
      </w:r>
    </w:p>
    <w:p w14:paraId="18A46A77"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76950C6D"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fr-MC" w:eastAsia="ro-RO"/>
        </w:rPr>
        <w:t xml:space="preserve">Am </w:t>
      </w:r>
      <w:proofErr w:type="spellStart"/>
      <w:r w:rsidRPr="00BB387E">
        <w:rPr>
          <w:rFonts w:ascii="Times New Roman" w:eastAsia="Times New Roman" w:hAnsi="Times New Roman" w:cs="Times New Roman"/>
          <w:sz w:val="24"/>
          <w:szCs w:val="24"/>
          <w:lang w:val="fr-MC" w:eastAsia="ro-RO"/>
        </w:rPr>
        <w:t>luat</w:t>
      </w:r>
      <w:proofErr w:type="spellEnd"/>
      <w:r w:rsidRPr="00BB387E">
        <w:rPr>
          <w:rFonts w:ascii="Times New Roman" w:eastAsia="Times New Roman" w:hAnsi="Times New Roman" w:cs="Times New Roman"/>
          <w:sz w:val="24"/>
          <w:szCs w:val="24"/>
          <w:lang w:val="fr-MC" w:eastAsia="ro-RO"/>
        </w:rPr>
        <w:t xml:space="preserve"> la </w:t>
      </w:r>
      <w:proofErr w:type="spellStart"/>
      <w:r w:rsidRPr="00BB387E">
        <w:rPr>
          <w:rFonts w:ascii="Times New Roman" w:eastAsia="Times New Roman" w:hAnsi="Times New Roman" w:cs="Times New Roman"/>
          <w:sz w:val="24"/>
          <w:szCs w:val="24"/>
          <w:lang w:val="fr-MC" w:eastAsia="ro-RO"/>
        </w:rPr>
        <w:t>cunoştinţă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parcursul</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acestui</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proces</w:t>
      </w:r>
      <w:proofErr w:type="spellEnd"/>
      <w:r w:rsidRPr="00BB387E">
        <w:rPr>
          <w:rFonts w:ascii="Times New Roman" w:eastAsia="Times New Roman" w:hAnsi="Times New Roman" w:cs="Times New Roman"/>
          <w:sz w:val="24"/>
          <w:szCs w:val="24"/>
          <w:lang w:val="fr-MC" w:eastAsia="ro-RO"/>
        </w:rPr>
        <w:t xml:space="preserve">, va fi </w:t>
      </w:r>
      <w:proofErr w:type="spellStart"/>
      <w:r w:rsidRPr="00BB387E">
        <w:rPr>
          <w:rFonts w:ascii="Times New Roman" w:eastAsia="Times New Roman" w:hAnsi="Times New Roman" w:cs="Times New Roman"/>
          <w:sz w:val="24"/>
          <w:szCs w:val="24"/>
          <w:lang w:val="fr-MC" w:eastAsia="ro-RO"/>
        </w:rPr>
        <w:t>asigurată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confidenţialitatea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deplină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asupra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datelor</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mele</w:t>
      </w:r>
      <w:proofErr w:type="spellEnd"/>
      <w:r w:rsidRPr="00BB387E">
        <w:rPr>
          <w:rFonts w:ascii="Times New Roman" w:eastAsia="Times New Roman" w:hAnsi="Times New Roman" w:cs="Times New Roman"/>
          <w:sz w:val="24"/>
          <w:szCs w:val="24"/>
          <w:lang w:val="fr-MC" w:eastAsia="ro-RO"/>
        </w:rPr>
        <w:t xml:space="preserve"> personale </w:t>
      </w:r>
      <w:proofErr w:type="spellStart"/>
      <w:r w:rsidRPr="00BB387E">
        <w:rPr>
          <w:rFonts w:ascii="Times New Roman" w:eastAsia="Times New Roman" w:hAnsi="Times New Roman" w:cs="Times New Roman"/>
          <w:sz w:val="24"/>
          <w:szCs w:val="24"/>
          <w:lang w:val="fr-MC" w:eastAsia="ro-RO"/>
        </w:rPr>
        <w:t>şi</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medicale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eventuala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prelucrare</w:t>
      </w:r>
      <w:proofErr w:type="spellEnd"/>
      <w:r w:rsidRPr="00BB387E">
        <w:rPr>
          <w:rFonts w:ascii="Times New Roman" w:eastAsia="Times New Roman" w:hAnsi="Times New Roman" w:cs="Times New Roman"/>
          <w:sz w:val="24"/>
          <w:szCs w:val="24"/>
          <w:lang w:val="fr-MC" w:eastAsia="ro-RO"/>
        </w:rPr>
        <w:t xml:space="preserve"> a </w:t>
      </w:r>
      <w:proofErr w:type="spellStart"/>
      <w:r w:rsidRPr="00BB387E">
        <w:rPr>
          <w:rFonts w:ascii="Times New Roman" w:eastAsia="Times New Roman" w:hAnsi="Times New Roman" w:cs="Times New Roman"/>
          <w:sz w:val="24"/>
          <w:szCs w:val="24"/>
          <w:lang w:val="fr-MC" w:eastAsia="ro-RO"/>
        </w:rPr>
        <w:t>acestora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făcându</w:t>
      </w:r>
      <w:proofErr w:type="spellEnd"/>
      <w:r w:rsidRPr="00BB387E">
        <w:rPr>
          <w:rFonts w:ascii="Times New Roman" w:eastAsia="Times New Roman" w:hAnsi="Times New Roman" w:cs="Times New Roman"/>
          <w:sz w:val="24"/>
          <w:szCs w:val="24"/>
          <w:lang w:val="fr-MC" w:eastAsia="ro-RO"/>
        </w:rPr>
        <w:t xml:space="preserve">-se </w:t>
      </w:r>
      <w:proofErr w:type="spellStart"/>
      <w:r w:rsidRPr="00BB387E">
        <w:rPr>
          <w:rFonts w:ascii="Times New Roman" w:eastAsia="Times New Roman" w:hAnsi="Times New Roman" w:cs="Times New Roman"/>
          <w:sz w:val="24"/>
          <w:szCs w:val="24"/>
          <w:lang w:val="fr-MC" w:eastAsia="ro-RO"/>
        </w:rPr>
        <w:t>în</w:t>
      </w:r>
      <w:proofErr w:type="spellEnd"/>
      <w:r w:rsidRPr="00BB387E">
        <w:rPr>
          <w:rFonts w:ascii="Times New Roman" w:eastAsia="Times New Roman" w:hAnsi="Times New Roman" w:cs="Times New Roman"/>
          <w:sz w:val="24"/>
          <w:szCs w:val="24"/>
          <w:lang w:val="fr-MC" w:eastAsia="ro-RO"/>
        </w:rPr>
        <w:t xml:space="preserve"> mod </w:t>
      </w:r>
      <w:proofErr w:type="spellStart"/>
      <w:r w:rsidRPr="00BB387E">
        <w:rPr>
          <w:rFonts w:ascii="Times New Roman" w:eastAsia="Times New Roman" w:hAnsi="Times New Roman" w:cs="Times New Roman"/>
          <w:sz w:val="24"/>
          <w:szCs w:val="24"/>
          <w:lang w:val="fr-MC" w:eastAsia="ro-RO"/>
        </w:rPr>
        <w:t>anonim</w:t>
      </w:r>
      <w:proofErr w:type="spellEnd"/>
      <w:r w:rsidRPr="00BB387E">
        <w:rPr>
          <w:rFonts w:ascii="Times New Roman" w:eastAsia="Times New Roman" w:hAnsi="Times New Roman" w:cs="Times New Roman"/>
          <w:sz w:val="24"/>
          <w:szCs w:val="24"/>
          <w:lang w:val="fr-MC" w:eastAsia="ro-RO"/>
        </w:rPr>
        <w:t xml:space="preserve">. </w:t>
      </w:r>
      <w:r w:rsidRPr="00BB387E">
        <w:rPr>
          <w:rFonts w:ascii="Times New Roman" w:eastAsia="Times New Roman" w:hAnsi="Times New Roman" w:cs="Times New Roman"/>
          <w:sz w:val="24"/>
          <w:szCs w:val="24"/>
          <w:lang w:val="it-IT" w:eastAsia="ro-RO"/>
        </w:rPr>
        <w:t>Colectarea datelor solicitate va contribui atât la îmbunătăţirea îngrijirii mele medicale, cât şi la ameliorarea serviciilor de sănătate asigurate tuturor pacienţilor.</w:t>
      </w:r>
    </w:p>
    <w:p w14:paraId="4F0AB073"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it-IT" w:eastAsia="ro-RO"/>
        </w:rPr>
      </w:pPr>
    </w:p>
    <w:p w14:paraId="6820198C"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w:t>
      </w:r>
      <w:r w:rsidRPr="00BB387E">
        <w:rPr>
          <w:rFonts w:ascii="Times New Roman" w:eastAsia="Times New Roman" w:hAnsi="Times New Roman" w:cs="Times New Roman"/>
          <w:sz w:val="24"/>
          <w:szCs w:val="24"/>
          <w:u w:val="single"/>
          <w:lang w:val="fr-MC" w:eastAsia="ro-RO"/>
        </w:rPr>
        <w:t>¯</w:t>
      </w:r>
      <w:r w:rsidRPr="00BB387E">
        <w:rPr>
          <w:rFonts w:ascii="Times New Roman" w:eastAsia="Times New Roman" w:hAnsi="Times New Roman" w:cs="Times New Roman"/>
          <w:sz w:val="24"/>
          <w:szCs w:val="24"/>
          <w:lang w:val="fr-MC" w:eastAsia="ro-RO"/>
        </w:rPr>
        <w:t>| (</w:t>
      </w:r>
      <w:proofErr w:type="spellStart"/>
      <w:r w:rsidRPr="00BB387E">
        <w:rPr>
          <w:rFonts w:ascii="Times New Roman" w:eastAsia="Times New Roman" w:hAnsi="Times New Roman" w:cs="Times New Roman"/>
          <w:sz w:val="24"/>
          <w:szCs w:val="24"/>
          <w:lang w:val="fr-MC" w:eastAsia="ro-RO"/>
        </w:rPr>
        <w:t>pentru</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paciente</w:t>
      </w:r>
      <w:proofErr w:type="spellEnd"/>
      <w:r w:rsidRPr="00BB387E">
        <w:rPr>
          <w:rFonts w:ascii="Times New Roman" w:eastAsia="Times New Roman" w:hAnsi="Times New Roman" w:cs="Times New Roman"/>
          <w:sz w:val="24"/>
          <w:szCs w:val="24"/>
          <w:lang w:val="fr-MC" w:eastAsia="ro-RO"/>
        </w:rPr>
        <w:t xml:space="preserve">) </w:t>
      </w:r>
    </w:p>
    <w:p w14:paraId="3280EDAC"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roofErr w:type="spellStart"/>
      <w:r w:rsidRPr="00BB387E">
        <w:rPr>
          <w:rFonts w:ascii="Times New Roman" w:eastAsia="Times New Roman" w:hAnsi="Times New Roman" w:cs="Times New Roman"/>
          <w:sz w:val="24"/>
          <w:szCs w:val="24"/>
          <w:lang w:val="fr-MC" w:eastAsia="ro-RO"/>
        </w:rPr>
        <w:t>Declar</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proprie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răspundere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că</w:t>
      </w:r>
      <w:proofErr w:type="spellEnd"/>
      <w:r w:rsidRPr="00BB387E">
        <w:rPr>
          <w:rFonts w:ascii="Times New Roman" w:eastAsia="Times New Roman" w:hAnsi="Times New Roman" w:cs="Times New Roman"/>
          <w:sz w:val="24"/>
          <w:szCs w:val="24"/>
          <w:lang w:val="fr-MC" w:eastAsia="ro-RO"/>
        </w:rPr>
        <w:t xml:space="preserve"> la </w:t>
      </w:r>
      <w:proofErr w:type="spellStart"/>
      <w:r w:rsidRPr="00BB387E">
        <w:rPr>
          <w:rFonts w:ascii="Times New Roman" w:eastAsia="Times New Roman" w:hAnsi="Times New Roman" w:cs="Times New Roman"/>
          <w:sz w:val="24"/>
          <w:szCs w:val="24"/>
          <w:lang w:val="fr-MC" w:eastAsia="ro-RO"/>
        </w:rPr>
        <w:t>momentul</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iniţierii</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terapiei</w:t>
      </w:r>
      <w:proofErr w:type="spellEnd"/>
      <w:r w:rsidRPr="00BB387E">
        <w:rPr>
          <w:rFonts w:ascii="Times New Roman" w:eastAsia="Times New Roman" w:hAnsi="Times New Roman" w:cs="Times New Roman"/>
          <w:sz w:val="24"/>
          <w:szCs w:val="24"/>
          <w:lang w:val="fr-MC" w:eastAsia="ro-RO"/>
        </w:rPr>
        <w:t xml:space="preserve"> nu </w:t>
      </w:r>
      <w:proofErr w:type="spellStart"/>
      <w:r w:rsidRPr="00BB387E">
        <w:rPr>
          <w:rFonts w:ascii="Times New Roman" w:eastAsia="Times New Roman" w:hAnsi="Times New Roman" w:cs="Times New Roman"/>
          <w:sz w:val="24"/>
          <w:szCs w:val="24"/>
          <w:lang w:val="fr-MC" w:eastAsia="ro-RO"/>
        </w:rPr>
        <w:t>sunt</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însărcinată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şi</w:t>
      </w:r>
      <w:proofErr w:type="spellEnd"/>
      <w:r w:rsidRPr="00BB387E">
        <w:rPr>
          <w:rFonts w:ascii="Times New Roman" w:eastAsia="Times New Roman" w:hAnsi="Times New Roman" w:cs="Times New Roman"/>
          <w:sz w:val="24"/>
          <w:szCs w:val="24"/>
          <w:lang w:val="fr-MC" w:eastAsia="ro-RO"/>
        </w:rPr>
        <w:t xml:space="preserve"> nu </w:t>
      </w:r>
      <w:proofErr w:type="spellStart"/>
      <w:r w:rsidRPr="00BB387E">
        <w:rPr>
          <w:rFonts w:ascii="Times New Roman" w:eastAsia="Times New Roman" w:hAnsi="Times New Roman" w:cs="Times New Roman"/>
          <w:sz w:val="24"/>
          <w:szCs w:val="24"/>
          <w:lang w:val="fr-MC" w:eastAsia="ro-RO"/>
        </w:rPr>
        <w:t>alăptez</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şi</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mă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oblig</w:t>
      </w:r>
      <w:proofErr w:type="spellEnd"/>
      <w:r w:rsidRPr="00BB387E">
        <w:rPr>
          <w:rFonts w:ascii="Times New Roman" w:eastAsia="Times New Roman" w:hAnsi="Times New Roman" w:cs="Times New Roman"/>
          <w:sz w:val="24"/>
          <w:szCs w:val="24"/>
          <w:lang w:val="fr-MC" w:eastAsia="ro-RO"/>
        </w:rPr>
        <w:t xml:space="preserve"> </w:t>
      </w:r>
      <w:proofErr w:type="gramStart"/>
      <w:r w:rsidRPr="00BB387E">
        <w:rPr>
          <w:rFonts w:ascii="Times New Roman" w:eastAsia="Times New Roman" w:hAnsi="Times New Roman" w:cs="Times New Roman"/>
          <w:sz w:val="24"/>
          <w:szCs w:val="24"/>
          <w:lang w:val="fr-MC" w:eastAsia="ro-RO"/>
        </w:rPr>
        <w:t>ca</w:t>
      </w:r>
      <w:proofErr w:type="gram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în</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cazul</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în</w:t>
      </w:r>
      <w:proofErr w:type="spellEnd"/>
      <w:r w:rsidRPr="00BB387E">
        <w:rPr>
          <w:rFonts w:ascii="Times New Roman" w:eastAsia="Times New Roman" w:hAnsi="Times New Roman" w:cs="Times New Roman"/>
          <w:sz w:val="24"/>
          <w:szCs w:val="24"/>
          <w:lang w:val="fr-MC" w:eastAsia="ro-RO"/>
        </w:rPr>
        <w:t xml:space="preserve"> care </w:t>
      </w:r>
      <w:proofErr w:type="spellStart"/>
      <w:r w:rsidRPr="00BB387E">
        <w:rPr>
          <w:rFonts w:ascii="Times New Roman" w:eastAsia="Times New Roman" w:hAnsi="Times New Roman" w:cs="Times New Roman"/>
          <w:sz w:val="24"/>
          <w:szCs w:val="24"/>
          <w:lang w:val="fr-MC" w:eastAsia="ro-RO"/>
        </w:rPr>
        <w:t>rămân</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însărcinată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anunţ</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medicul</w:t>
      </w:r>
      <w:proofErr w:type="spellEnd"/>
      <w:r w:rsidRPr="00BB387E">
        <w:rPr>
          <w:rFonts w:ascii="Times New Roman" w:eastAsia="Times New Roman" w:hAnsi="Times New Roman" w:cs="Times New Roman"/>
          <w:sz w:val="24"/>
          <w:szCs w:val="24"/>
          <w:lang w:val="fr-MC" w:eastAsia="ro-RO"/>
        </w:rPr>
        <w:t xml:space="preserve"> curant </w:t>
      </w:r>
      <w:proofErr w:type="spellStart"/>
      <w:r w:rsidRPr="00BB387E">
        <w:rPr>
          <w:rFonts w:ascii="Times New Roman" w:eastAsia="Times New Roman" w:hAnsi="Times New Roman" w:cs="Times New Roman"/>
          <w:sz w:val="24"/>
          <w:szCs w:val="24"/>
          <w:lang w:val="fr-MC" w:eastAsia="ro-RO"/>
        </w:rPr>
        <w:t>alergolog</w:t>
      </w:r>
      <w:proofErr w:type="spellEnd"/>
      <w:r w:rsidRPr="00BB387E">
        <w:rPr>
          <w:rFonts w:ascii="Times New Roman" w:eastAsia="Times New Roman" w:hAnsi="Times New Roman" w:cs="Times New Roman"/>
          <w:sz w:val="24"/>
          <w:szCs w:val="24"/>
          <w:lang w:val="fr-MC" w:eastAsia="ro-RO"/>
        </w:rPr>
        <w:t>/dermato-</w:t>
      </w:r>
      <w:proofErr w:type="spellStart"/>
      <w:r w:rsidRPr="00BB387E">
        <w:rPr>
          <w:rFonts w:ascii="Times New Roman" w:eastAsia="Times New Roman" w:hAnsi="Times New Roman" w:cs="Times New Roman"/>
          <w:sz w:val="24"/>
          <w:szCs w:val="24"/>
          <w:lang w:val="fr-MC" w:eastAsia="ro-RO"/>
        </w:rPr>
        <w:t>venerolog</w:t>
      </w:r>
      <w:proofErr w:type="spellEnd"/>
      <w:r w:rsidRPr="00BB387E">
        <w:rPr>
          <w:rFonts w:ascii="Times New Roman" w:eastAsia="Times New Roman" w:hAnsi="Times New Roman" w:cs="Times New Roman"/>
          <w:sz w:val="24"/>
          <w:szCs w:val="24"/>
          <w:lang w:val="fr-MC" w:eastAsia="ro-RO"/>
        </w:rPr>
        <w:t>.</w:t>
      </w:r>
    </w:p>
    <w:p w14:paraId="172AA2D9"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 </w:t>
      </w:r>
    </w:p>
    <w:p w14:paraId="59B61D9F"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Am </w:t>
      </w:r>
      <w:proofErr w:type="spellStart"/>
      <w:r w:rsidRPr="00BB387E">
        <w:rPr>
          <w:rFonts w:ascii="Times New Roman" w:eastAsia="Times New Roman" w:hAnsi="Times New Roman" w:cs="Times New Roman"/>
          <w:sz w:val="24"/>
          <w:szCs w:val="24"/>
          <w:lang w:val="fr-MC" w:eastAsia="ro-RO"/>
        </w:rPr>
        <w:t>înţeles</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informaţiile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prezentate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şi</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declar</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în</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deplină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cunoştinţă</w:t>
      </w:r>
      <w:proofErr w:type="spell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sz w:val="24"/>
          <w:szCs w:val="24"/>
          <w:lang w:val="fr-MC" w:eastAsia="ro-RO"/>
        </w:rPr>
        <w:t>cauză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că</w:t>
      </w:r>
      <w:proofErr w:type="spellEnd"/>
      <w:r w:rsidRPr="00BB387E">
        <w:rPr>
          <w:rFonts w:ascii="Times New Roman" w:eastAsia="Times New Roman" w:hAnsi="Times New Roman" w:cs="Times New Roman"/>
          <w:sz w:val="24"/>
          <w:szCs w:val="24"/>
          <w:lang w:val="fr-MC" w:eastAsia="ro-RO"/>
        </w:rPr>
        <w:t xml:space="preserve"> mi le </w:t>
      </w:r>
      <w:proofErr w:type="spellStart"/>
      <w:r w:rsidRPr="00BB387E">
        <w:rPr>
          <w:rFonts w:ascii="Times New Roman" w:eastAsia="Times New Roman" w:hAnsi="Times New Roman" w:cs="Times New Roman"/>
          <w:sz w:val="24"/>
          <w:szCs w:val="24"/>
          <w:lang w:val="fr-MC" w:eastAsia="ro-RO"/>
        </w:rPr>
        <w:t>însuşesc</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în</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totalitate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aşa</w:t>
      </w:r>
      <w:proofErr w:type="spellEnd"/>
      <w:r w:rsidRPr="00BB387E">
        <w:rPr>
          <w:rFonts w:ascii="Times New Roman" w:eastAsia="Times New Roman" w:hAnsi="Times New Roman" w:cs="Times New Roman"/>
          <w:sz w:val="24"/>
          <w:szCs w:val="24"/>
          <w:lang w:val="fr-MC" w:eastAsia="ro-RO"/>
        </w:rPr>
        <w:t xml:space="preserve"> cum </w:t>
      </w:r>
      <w:proofErr w:type="spellStart"/>
      <w:r w:rsidRPr="00BB387E">
        <w:rPr>
          <w:rFonts w:ascii="Times New Roman" w:eastAsia="Times New Roman" w:hAnsi="Times New Roman" w:cs="Times New Roman"/>
          <w:sz w:val="24"/>
          <w:szCs w:val="24"/>
          <w:lang w:val="fr-MC" w:eastAsia="ro-RO"/>
        </w:rPr>
        <w:t>mi-au</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fost</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explicate</w:t>
      </w:r>
      <w:proofErr w:type="spell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sz w:val="24"/>
          <w:szCs w:val="24"/>
          <w:lang w:val="fr-MC" w:eastAsia="ro-RO"/>
        </w:rPr>
        <w:t>domnul</w:t>
      </w:r>
      <w:proofErr w:type="spellEnd"/>
      <w:r w:rsidRPr="00BB387E">
        <w:rPr>
          <w:rFonts w:ascii="Times New Roman" w:eastAsia="Times New Roman" w:hAnsi="Times New Roman" w:cs="Times New Roman"/>
          <w:sz w:val="24"/>
          <w:szCs w:val="24"/>
          <w:lang w:val="fr-MC" w:eastAsia="ro-RO"/>
        </w:rPr>
        <w:t>/</w:t>
      </w:r>
      <w:proofErr w:type="spellStart"/>
      <w:r w:rsidRPr="00BB387E">
        <w:rPr>
          <w:rFonts w:ascii="Times New Roman" w:eastAsia="Times New Roman" w:hAnsi="Times New Roman" w:cs="Times New Roman"/>
          <w:sz w:val="24"/>
          <w:szCs w:val="24"/>
          <w:lang w:val="fr-MC" w:eastAsia="ro-RO"/>
        </w:rPr>
        <w:t>doamna</w:t>
      </w:r>
      <w:proofErr w:type="spellEnd"/>
      <w:r w:rsidRPr="00BB387E">
        <w:rPr>
          <w:rFonts w:ascii="Times New Roman" w:eastAsia="Times New Roman" w:hAnsi="Times New Roman" w:cs="Times New Roman"/>
          <w:sz w:val="24"/>
          <w:szCs w:val="24"/>
          <w:lang w:val="fr-MC" w:eastAsia="ro-RO"/>
        </w:rPr>
        <w:t xml:space="preserve"> dr. ....................................................................................</w:t>
      </w:r>
    </w:p>
    <w:p w14:paraId="3A9B3ED8" w14:textId="77777777" w:rsidR="00CF3455" w:rsidRPr="00BB387E" w:rsidRDefault="00CF3455" w:rsidP="00CF3455">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70C6B563" w14:textId="77777777" w:rsidR="00CF3455" w:rsidRPr="00BB387E" w:rsidRDefault="00CF3455" w:rsidP="00CF3455">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12299DC4" w14:textId="77777777" w:rsidR="00CF3455" w:rsidRPr="00BB387E" w:rsidRDefault="00CF3455" w:rsidP="00CF3455">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619612FC" w14:textId="77777777" w:rsidR="00CF3455" w:rsidRPr="00BB387E" w:rsidRDefault="00CF3455" w:rsidP="00CF3455">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    </w:t>
      </w:r>
      <w:proofErr w:type="spellStart"/>
      <w:proofErr w:type="gramStart"/>
      <w:r w:rsidRPr="00BB387E">
        <w:rPr>
          <w:rFonts w:ascii="Times New Roman" w:eastAsia="Times New Roman" w:hAnsi="Times New Roman" w:cs="Times New Roman"/>
          <w:sz w:val="24"/>
          <w:szCs w:val="24"/>
          <w:lang w:val="fr-MC" w:eastAsia="ro-RO"/>
        </w:rPr>
        <w:t>Pacient</w:t>
      </w:r>
      <w:proofErr w:type="spellEnd"/>
      <w:r w:rsidRPr="00BB387E">
        <w:rPr>
          <w:rFonts w:ascii="Times New Roman" w:eastAsia="Times New Roman" w:hAnsi="Times New Roman" w:cs="Times New Roman"/>
          <w:sz w:val="24"/>
          <w:szCs w:val="24"/>
          <w:lang w:val="fr-MC" w:eastAsia="ro-RO"/>
        </w:rPr>
        <w:t>:</w:t>
      </w:r>
      <w:proofErr w:type="gram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completaţi</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cu</w:t>
      </w:r>
      <w:proofErr w:type="spellEnd"/>
      <w:r w:rsidRPr="00BB387E">
        <w:rPr>
          <w:rFonts w:ascii="Times New Roman" w:eastAsia="Times New Roman" w:hAnsi="Times New Roman" w:cs="Times New Roman"/>
          <w:sz w:val="24"/>
          <w:szCs w:val="24"/>
          <w:lang w:val="fr-MC" w:eastAsia="ro-RO"/>
        </w:rPr>
        <w:t xml:space="preserve"> MAJUSCULE)                 </w:t>
      </w:r>
      <w:proofErr w:type="spellStart"/>
      <w:r w:rsidRPr="00BB387E">
        <w:rPr>
          <w:rFonts w:ascii="Times New Roman" w:eastAsia="Times New Roman" w:hAnsi="Times New Roman" w:cs="Times New Roman"/>
          <w:sz w:val="24"/>
          <w:szCs w:val="24"/>
          <w:lang w:val="fr-MC" w:eastAsia="ro-RO"/>
        </w:rPr>
        <w:t>Medic</w:t>
      </w:r>
      <w:proofErr w:type="spellEnd"/>
      <w:r w:rsidRPr="00BB387E">
        <w:rPr>
          <w:rFonts w:ascii="Times New Roman" w:eastAsia="Times New Roman" w:hAnsi="Times New Roman" w:cs="Times New Roman"/>
          <w:sz w:val="24"/>
          <w:szCs w:val="24"/>
          <w:lang w:val="fr-MC" w:eastAsia="ro-RO"/>
        </w:rPr>
        <w:t>: (</w:t>
      </w:r>
      <w:proofErr w:type="spellStart"/>
      <w:r w:rsidRPr="00BB387E">
        <w:rPr>
          <w:rFonts w:ascii="Times New Roman" w:eastAsia="Times New Roman" w:hAnsi="Times New Roman" w:cs="Times New Roman"/>
          <w:sz w:val="24"/>
          <w:szCs w:val="24"/>
          <w:lang w:val="fr-MC" w:eastAsia="ro-RO"/>
        </w:rPr>
        <w:t>completati</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cu</w:t>
      </w:r>
      <w:proofErr w:type="spellEnd"/>
      <w:r w:rsidRPr="00BB387E">
        <w:rPr>
          <w:rFonts w:ascii="Times New Roman" w:eastAsia="Times New Roman" w:hAnsi="Times New Roman" w:cs="Times New Roman"/>
          <w:sz w:val="24"/>
          <w:szCs w:val="24"/>
          <w:lang w:val="fr-MC" w:eastAsia="ro-RO"/>
        </w:rPr>
        <w:t xml:space="preserve"> majuscule)</w:t>
      </w:r>
    </w:p>
    <w:p w14:paraId="556342E2" w14:textId="77777777" w:rsidR="00CF3455" w:rsidRPr="00BB387E" w:rsidRDefault="00CF3455" w:rsidP="00CF3455">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    NUME ...................................                                NUME...................................</w:t>
      </w:r>
    </w:p>
    <w:p w14:paraId="5C09C32C" w14:textId="77777777" w:rsidR="00CF3455" w:rsidRPr="00BB387E" w:rsidRDefault="00CF3455" w:rsidP="00CF3455">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    PRENUME </w:t>
      </w:r>
      <w:r w:rsidRPr="00BB387E">
        <w:rPr>
          <w:rFonts w:ascii="Times New Roman" w:eastAsia="Times New Roman" w:hAnsi="Times New Roman" w:cs="Times New Roman"/>
          <w:b/>
          <w:bCs/>
          <w:sz w:val="24"/>
          <w:szCs w:val="24"/>
          <w:lang w:val="fr-MC" w:eastAsia="ro-RO"/>
        </w:rPr>
        <w:t xml:space="preserve">............................  </w:t>
      </w:r>
      <w:r w:rsidRPr="00BB387E">
        <w:rPr>
          <w:rFonts w:ascii="Times New Roman" w:eastAsia="Times New Roman" w:hAnsi="Times New Roman" w:cs="Times New Roman"/>
          <w:sz w:val="24"/>
          <w:szCs w:val="24"/>
          <w:lang w:val="fr-MC" w:eastAsia="ro-RO"/>
        </w:rPr>
        <w:t xml:space="preserve">                              PRENUME.............................</w:t>
      </w:r>
    </w:p>
    <w:p w14:paraId="7D915E79" w14:textId="77777777" w:rsidR="00CF3455" w:rsidRPr="00BB387E" w:rsidRDefault="00CF3455" w:rsidP="00CF3455">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4CE252F3" w14:textId="77777777" w:rsidR="00CF3455" w:rsidRPr="00BB387E" w:rsidRDefault="00CF3455" w:rsidP="00CF3455">
      <w:pPr>
        <w:autoSpaceDE w:val="0"/>
        <w:autoSpaceDN w:val="0"/>
        <w:adjustRightInd w:val="0"/>
        <w:spacing w:after="0" w:line="240" w:lineRule="auto"/>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fr-MC" w:eastAsia="ro-RO"/>
        </w:rPr>
        <w:t xml:space="preserve">    </w:t>
      </w:r>
      <w:r w:rsidRPr="00BB387E">
        <w:rPr>
          <w:rFonts w:ascii="Times New Roman" w:eastAsia="Times New Roman" w:hAnsi="Times New Roman" w:cs="Times New Roman"/>
          <w:sz w:val="24"/>
          <w:szCs w:val="24"/>
          <w:lang w:val="it-IT" w:eastAsia="ro-RO"/>
        </w:rPr>
        <w:t>Semnătura pacient:                                                  Semnătura şi parafa medic:</w:t>
      </w:r>
    </w:p>
    <w:p w14:paraId="21950C05" w14:textId="77777777" w:rsidR="00CF3455" w:rsidRPr="00BB387E" w:rsidRDefault="00CF3455" w:rsidP="00CF3455">
      <w:pPr>
        <w:autoSpaceDE w:val="0"/>
        <w:autoSpaceDN w:val="0"/>
        <w:adjustRightInd w:val="0"/>
        <w:spacing w:after="0" w:line="240" w:lineRule="auto"/>
        <w:rPr>
          <w:rFonts w:ascii="Times New Roman" w:eastAsia="Times New Roman" w:hAnsi="Times New Roman" w:cs="Times New Roman"/>
          <w:sz w:val="24"/>
          <w:szCs w:val="24"/>
          <w:lang w:val="it-IT" w:eastAsia="ro-RO"/>
        </w:rPr>
      </w:pPr>
    </w:p>
    <w:p w14:paraId="6DFAEA30" w14:textId="77777777" w:rsidR="00CF3455" w:rsidRPr="00BB387E" w:rsidRDefault="00CF3455" w:rsidP="00CF3455">
      <w:pPr>
        <w:autoSpaceDE w:val="0"/>
        <w:autoSpaceDN w:val="0"/>
        <w:adjustRightInd w:val="0"/>
        <w:spacing w:after="0" w:line="240" w:lineRule="auto"/>
        <w:outlineLvl w:val="0"/>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 xml:space="preserve">    Data: _ _/_ _/_ _ _ _</w:t>
      </w:r>
    </w:p>
    <w:p w14:paraId="4DF7337D" w14:textId="77777777" w:rsidR="00CF3455" w:rsidRPr="00BB387E" w:rsidRDefault="00CF3455" w:rsidP="00CF3455">
      <w:pPr>
        <w:autoSpaceDE w:val="0"/>
        <w:autoSpaceDN w:val="0"/>
        <w:adjustRightInd w:val="0"/>
        <w:spacing w:after="0" w:line="240" w:lineRule="auto"/>
        <w:rPr>
          <w:rFonts w:ascii="Times New Roman" w:eastAsia="Times New Roman" w:hAnsi="Times New Roman" w:cs="Times New Roman"/>
          <w:sz w:val="24"/>
          <w:szCs w:val="24"/>
          <w:lang w:val="it-IT" w:eastAsia="ro-RO"/>
        </w:rPr>
      </w:pPr>
    </w:p>
    <w:p w14:paraId="2433274A" w14:textId="77777777" w:rsidR="00CF3455" w:rsidRPr="00BB387E" w:rsidRDefault="00CF3455" w:rsidP="00CF3455">
      <w:pPr>
        <w:rPr>
          <w:rFonts w:ascii="Times New Roman" w:eastAsia="Times New Roman" w:hAnsi="Times New Roman" w:cs="Times New Roman"/>
          <w:b/>
          <w:bCs/>
          <w:sz w:val="24"/>
          <w:szCs w:val="24"/>
          <w:lang w:val="it-IT" w:eastAsia="ro-RO"/>
        </w:rPr>
      </w:pPr>
      <w:r w:rsidRPr="00BB387E">
        <w:rPr>
          <w:rFonts w:ascii="Times New Roman" w:eastAsia="Times New Roman" w:hAnsi="Times New Roman" w:cs="Times New Roman"/>
          <w:b/>
          <w:bCs/>
          <w:sz w:val="24"/>
          <w:szCs w:val="24"/>
          <w:lang w:val="it-IT" w:eastAsia="ro-RO"/>
        </w:rPr>
        <w:br w:type="page"/>
      </w:r>
    </w:p>
    <w:p w14:paraId="59771520" w14:textId="77777777" w:rsidR="00CF3455" w:rsidRPr="00BB387E" w:rsidRDefault="00CF3455" w:rsidP="00CF3455">
      <w:pPr>
        <w:autoSpaceDE w:val="0"/>
        <w:autoSpaceDN w:val="0"/>
        <w:adjustRightInd w:val="0"/>
        <w:spacing w:after="0" w:line="240" w:lineRule="auto"/>
        <w:outlineLvl w:val="0"/>
        <w:rPr>
          <w:rFonts w:ascii="Times New Roman" w:eastAsia="Times New Roman" w:hAnsi="Times New Roman" w:cs="Times New Roman"/>
          <w:b/>
          <w:bCs/>
          <w:sz w:val="24"/>
          <w:szCs w:val="24"/>
          <w:lang w:val="it-IT" w:eastAsia="ro-RO"/>
        </w:rPr>
      </w:pPr>
      <w:r w:rsidRPr="00BB387E">
        <w:rPr>
          <w:rFonts w:ascii="Times New Roman" w:eastAsia="Times New Roman" w:hAnsi="Times New Roman" w:cs="Times New Roman"/>
          <w:b/>
          <w:bCs/>
          <w:sz w:val="24"/>
          <w:szCs w:val="24"/>
          <w:lang w:val="it-IT" w:eastAsia="ro-RO"/>
        </w:rPr>
        <w:lastRenderedPageBreak/>
        <w:t>Anexa Nr. 5</w:t>
      </w:r>
    </w:p>
    <w:p w14:paraId="48726542" w14:textId="77777777" w:rsidR="00CF3455" w:rsidRPr="00BB387E" w:rsidRDefault="00CF3455" w:rsidP="00CF3455">
      <w:pPr>
        <w:autoSpaceDE w:val="0"/>
        <w:autoSpaceDN w:val="0"/>
        <w:adjustRightInd w:val="0"/>
        <w:spacing w:after="0" w:line="240" w:lineRule="auto"/>
        <w:outlineLvl w:val="0"/>
        <w:rPr>
          <w:rFonts w:ascii="Times New Roman" w:eastAsia="Times New Roman" w:hAnsi="Times New Roman" w:cs="Times New Roman"/>
          <w:b/>
          <w:bCs/>
          <w:sz w:val="24"/>
          <w:szCs w:val="24"/>
          <w:lang w:val="it-IT" w:eastAsia="ro-RO"/>
        </w:rPr>
      </w:pPr>
      <w:r w:rsidRPr="00BB387E">
        <w:rPr>
          <w:rFonts w:ascii="Times New Roman" w:eastAsia="Times New Roman" w:hAnsi="Times New Roman" w:cs="Times New Roman"/>
          <w:b/>
          <w:bCs/>
          <w:sz w:val="24"/>
          <w:szCs w:val="24"/>
          <w:lang w:val="it-IT" w:eastAsia="ro-RO"/>
        </w:rPr>
        <w:t>Declaraţie de consimţământ pentru pacientul pediatric</w:t>
      </w:r>
    </w:p>
    <w:p w14:paraId="67A37FBF" w14:textId="77777777" w:rsidR="00CF3455" w:rsidRPr="00BB387E" w:rsidRDefault="00CF3455" w:rsidP="00CF3455">
      <w:pPr>
        <w:autoSpaceDE w:val="0"/>
        <w:autoSpaceDN w:val="0"/>
        <w:adjustRightInd w:val="0"/>
        <w:spacing w:after="0" w:line="240" w:lineRule="auto"/>
        <w:rPr>
          <w:rFonts w:ascii="Times New Roman" w:eastAsia="Times New Roman" w:hAnsi="Times New Roman" w:cs="Times New Roman"/>
          <w:b/>
          <w:bCs/>
          <w:sz w:val="24"/>
          <w:szCs w:val="24"/>
          <w:lang w:val="it-IT" w:eastAsia="ro-RO"/>
        </w:rPr>
      </w:pPr>
    </w:p>
    <w:p w14:paraId="0668BC60" w14:textId="77777777" w:rsidR="00CF3455" w:rsidRPr="00BB387E" w:rsidRDefault="00CF3455" w:rsidP="00CF3455">
      <w:pPr>
        <w:autoSpaceDE w:val="0"/>
        <w:autoSpaceDN w:val="0"/>
        <w:adjustRightInd w:val="0"/>
        <w:spacing w:after="0" w:line="240" w:lineRule="auto"/>
        <w:jc w:val="center"/>
        <w:outlineLvl w:val="0"/>
        <w:rPr>
          <w:rFonts w:ascii="Times New Roman" w:eastAsia="Times New Roman" w:hAnsi="Times New Roman" w:cs="Times New Roman"/>
          <w:b/>
          <w:bCs/>
          <w:sz w:val="24"/>
          <w:szCs w:val="24"/>
          <w:lang w:val="it-IT" w:eastAsia="ro-RO"/>
        </w:rPr>
      </w:pPr>
      <w:r w:rsidRPr="00BB387E">
        <w:rPr>
          <w:rFonts w:ascii="Times New Roman" w:eastAsia="Times New Roman" w:hAnsi="Times New Roman" w:cs="Times New Roman"/>
          <w:b/>
          <w:bCs/>
          <w:sz w:val="24"/>
          <w:szCs w:val="24"/>
          <w:lang w:val="it-IT" w:eastAsia="ro-RO"/>
        </w:rPr>
        <w:t>CONSIMŢĂMÂNT PACIENT</w:t>
      </w:r>
    </w:p>
    <w:p w14:paraId="7B0F5742" w14:textId="77777777" w:rsidR="00CF3455" w:rsidRPr="00BB387E" w:rsidRDefault="00CF3455" w:rsidP="00CF3455">
      <w:pPr>
        <w:autoSpaceDE w:val="0"/>
        <w:autoSpaceDN w:val="0"/>
        <w:adjustRightInd w:val="0"/>
        <w:spacing w:after="0" w:line="240" w:lineRule="auto"/>
        <w:rPr>
          <w:rFonts w:ascii="Times New Roman" w:eastAsia="Times New Roman" w:hAnsi="Times New Roman" w:cs="Times New Roman"/>
          <w:b/>
          <w:bCs/>
          <w:sz w:val="24"/>
          <w:szCs w:val="24"/>
          <w:lang w:val="it-IT" w:eastAsia="ro-RO"/>
        </w:rPr>
      </w:pPr>
    </w:p>
    <w:p w14:paraId="16937B83" w14:textId="77777777" w:rsidR="00CF3455" w:rsidRPr="00BB387E" w:rsidRDefault="00CF3455" w:rsidP="00CF3455">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it-IT" w:eastAsia="ro-RO"/>
        </w:rPr>
        <w:t xml:space="preserve">    </w:t>
      </w:r>
      <w:proofErr w:type="spellStart"/>
      <w:r w:rsidRPr="00BB387E">
        <w:rPr>
          <w:rFonts w:ascii="Times New Roman" w:eastAsia="Times New Roman" w:hAnsi="Times New Roman" w:cs="Times New Roman"/>
          <w:b/>
          <w:bCs/>
          <w:sz w:val="24"/>
          <w:szCs w:val="24"/>
          <w:lang w:val="fr-MC" w:eastAsia="ro-RO"/>
        </w:rPr>
        <w:t>Copilul</w:t>
      </w:r>
      <w:proofErr w:type="spellEnd"/>
      <w:r w:rsidRPr="00BB387E">
        <w:rPr>
          <w:rFonts w:ascii="Times New Roman" w:eastAsia="Times New Roman" w:hAnsi="Times New Roman" w:cs="Times New Roman"/>
          <w:sz w:val="24"/>
          <w:szCs w:val="24"/>
          <w:lang w:val="fr-MC" w:eastAsia="ro-RO"/>
        </w:rPr>
        <w:t xml:space="preserve"> ..................................................................................................,</w:t>
      </w:r>
    </w:p>
    <w:p w14:paraId="32F5FFDF" w14:textId="77777777" w:rsidR="00CF3455" w:rsidRPr="00BB387E" w:rsidRDefault="00CF3455" w:rsidP="00CF3455">
      <w:pPr>
        <w:autoSpaceDE w:val="0"/>
        <w:autoSpaceDN w:val="0"/>
        <w:adjustRightInd w:val="0"/>
        <w:spacing w:after="0" w:line="240" w:lineRule="auto"/>
        <w:outlineLvl w:val="0"/>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    </w:t>
      </w:r>
      <w:r w:rsidRPr="00BB387E">
        <w:rPr>
          <w:rFonts w:ascii="Times New Roman" w:eastAsia="Times New Roman" w:hAnsi="Times New Roman" w:cs="Times New Roman"/>
          <w:b/>
          <w:bCs/>
          <w:sz w:val="24"/>
          <w:szCs w:val="24"/>
          <w:lang w:val="fr-MC" w:eastAsia="ro-RO"/>
        </w:rPr>
        <w:t xml:space="preserve">CNP </w:t>
      </w:r>
      <w:proofErr w:type="gramStart"/>
      <w:r w:rsidRPr="00BB387E">
        <w:rPr>
          <w:rFonts w:ascii="Times New Roman" w:eastAsia="Times New Roman" w:hAnsi="Times New Roman" w:cs="Times New Roman"/>
          <w:sz w:val="24"/>
          <w:szCs w:val="24"/>
          <w:lang w:val="fr-MC" w:eastAsia="ro-RO"/>
        </w:rPr>
        <w:t>copil:</w:t>
      </w:r>
      <w:proofErr w:type="gramEnd"/>
      <w:r w:rsidRPr="00BB387E">
        <w:rPr>
          <w:rFonts w:ascii="Times New Roman" w:eastAsia="Times New Roman" w:hAnsi="Times New Roman" w:cs="Times New Roman"/>
          <w:sz w:val="24"/>
          <w:szCs w:val="24"/>
          <w:lang w:val="fr-MC" w:eastAsia="ro-RO"/>
        </w:rPr>
        <w:t xml:space="preserve"> |</w:t>
      </w:r>
      <w:r w:rsidRPr="00BB387E">
        <w:rPr>
          <w:rFonts w:ascii="Times New Roman" w:eastAsia="Times New Roman" w:hAnsi="Times New Roman" w:cs="Times New Roman"/>
          <w:sz w:val="24"/>
          <w:szCs w:val="24"/>
          <w:u w:val="single"/>
          <w:lang w:val="fr-MC" w:eastAsia="ro-RO"/>
        </w:rPr>
        <w:t>¯</w:t>
      </w:r>
      <w:r w:rsidRPr="00BB387E">
        <w:rPr>
          <w:rFonts w:ascii="Times New Roman" w:eastAsia="Times New Roman" w:hAnsi="Times New Roman" w:cs="Times New Roman"/>
          <w:sz w:val="24"/>
          <w:szCs w:val="24"/>
          <w:lang w:val="fr-MC" w:eastAsia="ro-RO"/>
        </w:rPr>
        <w:t>||</w:t>
      </w:r>
      <w:r w:rsidRPr="00BB387E">
        <w:rPr>
          <w:rFonts w:ascii="Times New Roman" w:eastAsia="Times New Roman" w:hAnsi="Times New Roman" w:cs="Times New Roman"/>
          <w:sz w:val="24"/>
          <w:szCs w:val="24"/>
          <w:u w:val="single"/>
          <w:lang w:val="fr-MC" w:eastAsia="ro-RO"/>
        </w:rPr>
        <w:t>¯</w:t>
      </w:r>
      <w:r w:rsidRPr="00BB387E">
        <w:rPr>
          <w:rFonts w:ascii="Times New Roman" w:eastAsia="Times New Roman" w:hAnsi="Times New Roman" w:cs="Times New Roman"/>
          <w:sz w:val="24"/>
          <w:szCs w:val="24"/>
          <w:lang w:val="fr-MC" w:eastAsia="ro-RO"/>
        </w:rPr>
        <w:t>||</w:t>
      </w:r>
      <w:r w:rsidRPr="00BB387E">
        <w:rPr>
          <w:rFonts w:ascii="Times New Roman" w:eastAsia="Times New Roman" w:hAnsi="Times New Roman" w:cs="Times New Roman"/>
          <w:sz w:val="24"/>
          <w:szCs w:val="24"/>
          <w:u w:val="single"/>
          <w:lang w:val="fr-MC" w:eastAsia="ro-RO"/>
        </w:rPr>
        <w:t>¯</w:t>
      </w:r>
      <w:r w:rsidRPr="00BB387E">
        <w:rPr>
          <w:rFonts w:ascii="Times New Roman" w:eastAsia="Times New Roman" w:hAnsi="Times New Roman" w:cs="Times New Roman"/>
          <w:sz w:val="24"/>
          <w:szCs w:val="24"/>
          <w:lang w:val="fr-MC" w:eastAsia="ro-RO"/>
        </w:rPr>
        <w:t>||</w:t>
      </w:r>
      <w:r w:rsidRPr="00BB387E">
        <w:rPr>
          <w:rFonts w:ascii="Times New Roman" w:eastAsia="Times New Roman" w:hAnsi="Times New Roman" w:cs="Times New Roman"/>
          <w:sz w:val="24"/>
          <w:szCs w:val="24"/>
          <w:u w:val="single"/>
          <w:lang w:val="fr-MC" w:eastAsia="ro-RO"/>
        </w:rPr>
        <w:t>¯</w:t>
      </w:r>
      <w:r w:rsidRPr="00BB387E">
        <w:rPr>
          <w:rFonts w:ascii="Times New Roman" w:eastAsia="Times New Roman" w:hAnsi="Times New Roman" w:cs="Times New Roman"/>
          <w:sz w:val="24"/>
          <w:szCs w:val="24"/>
          <w:lang w:val="fr-MC" w:eastAsia="ro-RO"/>
        </w:rPr>
        <w:t>||</w:t>
      </w:r>
      <w:r w:rsidRPr="00BB387E">
        <w:rPr>
          <w:rFonts w:ascii="Times New Roman" w:eastAsia="Times New Roman" w:hAnsi="Times New Roman" w:cs="Times New Roman"/>
          <w:sz w:val="24"/>
          <w:szCs w:val="24"/>
          <w:u w:val="single"/>
          <w:lang w:val="fr-MC" w:eastAsia="ro-RO"/>
        </w:rPr>
        <w:t>¯</w:t>
      </w:r>
      <w:r w:rsidRPr="00BB387E">
        <w:rPr>
          <w:rFonts w:ascii="Times New Roman" w:eastAsia="Times New Roman" w:hAnsi="Times New Roman" w:cs="Times New Roman"/>
          <w:sz w:val="24"/>
          <w:szCs w:val="24"/>
          <w:lang w:val="fr-MC" w:eastAsia="ro-RO"/>
        </w:rPr>
        <w:t>||</w:t>
      </w:r>
      <w:r w:rsidRPr="00BB387E">
        <w:rPr>
          <w:rFonts w:ascii="Times New Roman" w:eastAsia="Times New Roman" w:hAnsi="Times New Roman" w:cs="Times New Roman"/>
          <w:sz w:val="24"/>
          <w:szCs w:val="24"/>
          <w:u w:val="single"/>
          <w:lang w:val="fr-MC" w:eastAsia="ro-RO"/>
        </w:rPr>
        <w:t>¯</w:t>
      </w:r>
      <w:r w:rsidRPr="00BB387E">
        <w:rPr>
          <w:rFonts w:ascii="Times New Roman" w:eastAsia="Times New Roman" w:hAnsi="Times New Roman" w:cs="Times New Roman"/>
          <w:sz w:val="24"/>
          <w:szCs w:val="24"/>
          <w:lang w:val="fr-MC" w:eastAsia="ro-RO"/>
        </w:rPr>
        <w:t>||</w:t>
      </w:r>
      <w:r w:rsidRPr="00BB387E">
        <w:rPr>
          <w:rFonts w:ascii="Times New Roman" w:eastAsia="Times New Roman" w:hAnsi="Times New Roman" w:cs="Times New Roman"/>
          <w:sz w:val="24"/>
          <w:szCs w:val="24"/>
          <w:u w:val="single"/>
          <w:lang w:val="fr-MC" w:eastAsia="ro-RO"/>
        </w:rPr>
        <w:t>¯</w:t>
      </w:r>
      <w:r w:rsidRPr="00BB387E">
        <w:rPr>
          <w:rFonts w:ascii="Times New Roman" w:eastAsia="Times New Roman" w:hAnsi="Times New Roman" w:cs="Times New Roman"/>
          <w:sz w:val="24"/>
          <w:szCs w:val="24"/>
          <w:lang w:val="fr-MC" w:eastAsia="ro-RO"/>
        </w:rPr>
        <w:t>||</w:t>
      </w:r>
      <w:r w:rsidRPr="00BB387E">
        <w:rPr>
          <w:rFonts w:ascii="Times New Roman" w:eastAsia="Times New Roman" w:hAnsi="Times New Roman" w:cs="Times New Roman"/>
          <w:sz w:val="24"/>
          <w:szCs w:val="24"/>
          <w:u w:val="single"/>
          <w:lang w:val="fr-MC" w:eastAsia="ro-RO"/>
        </w:rPr>
        <w:t>¯</w:t>
      </w:r>
      <w:r w:rsidRPr="00BB387E">
        <w:rPr>
          <w:rFonts w:ascii="Times New Roman" w:eastAsia="Times New Roman" w:hAnsi="Times New Roman" w:cs="Times New Roman"/>
          <w:sz w:val="24"/>
          <w:szCs w:val="24"/>
          <w:lang w:val="fr-MC" w:eastAsia="ro-RO"/>
        </w:rPr>
        <w:t>||</w:t>
      </w:r>
      <w:r w:rsidRPr="00BB387E">
        <w:rPr>
          <w:rFonts w:ascii="Times New Roman" w:eastAsia="Times New Roman" w:hAnsi="Times New Roman" w:cs="Times New Roman"/>
          <w:sz w:val="24"/>
          <w:szCs w:val="24"/>
          <w:u w:val="single"/>
          <w:lang w:val="fr-MC" w:eastAsia="ro-RO"/>
        </w:rPr>
        <w:t>¯</w:t>
      </w:r>
      <w:r w:rsidRPr="00BB387E">
        <w:rPr>
          <w:rFonts w:ascii="Times New Roman" w:eastAsia="Times New Roman" w:hAnsi="Times New Roman" w:cs="Times New Roman"/>
          <w:sz w:val="24"/>
          <w:szCs w:val="24"/>
          <w:lang w:val="fr-MC" w:eastAsia="ro-RO"/>
        </w:rPr>
        <w:t>||</w:t>
      </w:r>
      <w:r w:rsidRPr="00BB387E">
        <w:rPr>
          <w:rFonts w:ascii="Times New Roman" w:eastAsia="Times New Roman" w:hAnsi="Times New Roman" w:cs="Times New Roman"/>
          <w:sz w:val="24"/>
          <w:szCs w:val="24"/>
          <w:u w:val="single"/>
          <w:lang w:val="fr-MC" w:eastAsia="ro-RO"/>
        </w:rPr>
        <w:t>¯</w:t>
      </w:r>
      <w:r w:rsidRPr="00BB387E">
        <w:rPr>
          <w:rFonts w:ascii="Times New Roman" w:eastAsia="Times New Roman" w:hAnsi="Times New Roman" w:cs="Times New Roman"/>
          <w:sz w:val="24"/>
          <w:szCs w:val="24"/>
          <w:lang w:val="fr-MC" w:eastAsia="ro-RO"/>
        </w:rPr>
        <w:t>||</w:t>
      </w:r>
      <w:r w:rsidRPr="00BB387E">
        <w:rPr>
          <w:rFonts w:ascii="Times New Roman" w:eastAsia="Times New Roman" w:hAnsi="Times New Roman" w:cs="Times New Roman"/>
          <w:sz w:val="24"/>
          <w:szCs w:val="24"/>
          <w:u w:val="single"/>
          <w:lang w:val="fr-MC" w:eastAsia="ro-RO"/>
        </w:rPr>
        <w:t>¯</w:t>
      </w:r>
      <w:r w:rsidRPr="00BB387E">
        <w:rPr>
          <w:rFonts w:ascii="Times New Roman" w:eastAsia="Times New Roman" w:hAnsi="Times New Roman" w:cs="Times New Roman"/>
          <w:sz w:val="24"/>
          <w:szCs w:val="24"/>
          <w:lang w:val="fr-MC" w:eastAsia="ro-RO"/>
        </w:rPr>
        <w:t>||</w:t>
      </w:r>
      <w:r w:rsidRPr="00BB387E">
        <w:rPr>
          <w:rFonts w:ascii="Times New Roman" w:eastAsia="Times New Roman" w:hAnsi="Times New Roman" w:cs="Times New Roman"/>
          <w:sz w:val="24"/>
          <w:szCs w:val="24"/>
          <w:u w:val="single"/>
          <w:lang w:val="fr-MC" w:eastAsia="ro-RO"/>
        </w:rPr>
        <w:t>¯</w:t>
      </w:r>
      <w:r w:rsidRPr="00BB387E">
        <w:rPr>
          <w:rFonts w:ascii="Times New Roman" w:eastAsia="Times New Roman" w:hAnsi="Times New Roman" w:cs="Times New Roman"/>
          <w:sz w:val="24"/>
          <w:szCs w:val="24"/>
          <w:lang w:val="fr-MC" w:eastAsia="ro-RO"/>
        </w:rPr>
        <w:t>||</w:t>
      </w:r>
      <w:r w:rsidRPr="00BB387E">
        <w:rPr>
          <w:rFonts w:ascii="Times New Roman" w:eastAsia="Times New Roman" w:hAnsi="Times New Roman" w:cs="Times New Roman"/>
          <w:sz w:val="24"/>
          <w:szCs w:val="24"/>
          <w:u w:val="single"/>
          <w:lang w:val="fr-MC" w:eastAsia="ro-RO"/>
        </w:rPr>
        <w:t>¯</w:t>
      </w:r>
      <w:r w:rsidRPr="00BB387E">
        <w:rPr>
          <w:rFonts w:ascii="Times New Roman" w:eastAsia="Times New Roman" w:hAnsi="Times New Roman" w:cs="Times New Roman"/>
          <w:sz w:val="24"/>
          <w:szCs w:val="24"/>
          <w:lang w:val="fr-MC" w:eastAsia="ro-RO"/>
        </w:rPr>
        <w:t>|</w:t>
      </w:r>
    </w:p>
    <w:p w14:paraId="2265D918" w14:textId="77777777" w:rsidR="00CF3455" w:rsidRPr="00BB387E" w:rsidRDefault="00CF3455" w:rsidP="00CF3455">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b/>
          <w:bCs/>
          <w:sz w:val="24"/>
          <w:szCs w:val="24"/>
          <w:lang w:val="fr-MC" w:eastAsia="ro-RO"/>
        </w:rPr>
        <w:t>Subsemnaţii</w:t>
      </w:r>
      <w:proofErr w:type="spellEnd"/>
      <w:r w:rsidRPr="00BB387E">
        <w:rPr>
          <w:rFonts w:ascii="Times New Roman" w:eastAsia="Times New Roman" w:hAnsi="Times New Roman" w:cs="Times New Roman"/>
          <w:sz w:val="24"/>
          <w:szCs w:val="24"/>
          <w:lang w:val="fr-MC" w:eastAsia="ro-RO"/>
        </w:rPr>
        <w:t xml:space="preserve"> ..........................................................................................,</w:t>
      </w:r>
    </w:p>
    <w:p w14:paraId="38462158" w14:textId="77777777" w:rsidR="00CF3455" w:rsidRPr="00BB387E" w:rsidRDefault="00CF3455" w:rsidP="00CF3455">
      <w:pPr>
        <w:autoSpaceDE w:val="0"/>
        <w:autoSpaceDN w:val="0"/>
        <w:adjustRightInd w:val="0"/>
        <w:spacing w:after="0" w:line="240" w:lineRule="auto"/>
        <w:outlineLvl w:val="0"/>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    </w:t>
      </w:r>
      <w:proofErr w:type="gramStart"/>
      <w:r w:rsidRPr="00BB387E">
        <w:rPr>
          <w:rFonts w:ascii="Times New Roman" w:eastAsia="Times New Roman" w:hAnsi="Times New Roman" w:cs="Times New Roman"/>
          <w:sz w:val="24"/>
          <w:szCs w:val="24"/>
          <w:lang w:val="fr-MC" w:eastAsia="ro-RO"/>
        </w:rPr>
        <w:t>CNP:</w:t>
      </w:r>
      <w:proofErr w:type="gramEnd"/>
      <w:r w:rsidRPr="00BB387E">
        <w:rPr>
          <w:rFonts w:ascii="Times New Roman" w:eastAsia="Times New Roman" w:hAnsi="Times New Roman" w:cs="Times New Roman"/>
          <w:sz w:val="24"/>
          <w:szCs w:val="24"/>
          <w:lang w:val="fr-MC" w:eastAsia="ro-RO"/>
        </w:rPr>
        <w:t xml:space="preserve"> |</w:t>
      </w:r>
      <w:r w:rsidRPr="00BB387E">
        <w:rPr>
          <w:rFonts w:ascii="Times New Roman" w:eastAsia="Times New Roman" w:hAnsi="Times New Roman" w:cs="Times New Roman"/>
          <w:sz w:val="24"/>
          <w:szCs w:val="24"/>
          <w:u w:val="single"/>
          <w:lang w:val="fr-MC" w:eastAsia="ro-RO"/>
        </w:rPr>
        <w:t>¯</w:t>
      </w:r>
      <w:r w:rsidRPr="00BB387E">
        <w:rPr>
          <w:rFonts w:ascii="Times New Roman" w:eastAsia="Times New Roman" w:hAnsi="Times New Roman" w:cs="Times New Roman"/>
          <w:sz w:val="24"/>
          <w:szCs w:val="24"/>
          <w:lang w:val="fr-MC" w:eastAsia="ro-RO"/>
        </w:rPr>
        <w:t>||</w:t>
      </w:r>
      <w:r w:rsidRPr="00BB387E">
        <w:rPr>
          <w:rFonts w:ascii="Times New Roman" w:eastAsia="Times New Roman" w:hAnsi="Times New Roman" w:cs="Times New Roman"/>
          <w:sz w:val="24"/>
          <w:szCs w:val="24"/>
          <w:u w:val="single"/>
          <w:lang w:val="fr-MC" w:eastAsia="ro-RO"/>
        </w:rPr>
        <w:t>¯</w:t>
      </w:r>
      <w:r w:rsidRPr="00BB387E">
        <w:rPr>
          <w:rFonts w:ascii="Times New Roman" w:eastAsia="Times New Roman" w:hAnsi="Times New Roman" w:cs="Times New Roman"/>
          <w:sz w:val="24"/>
          <w:szCs w:val="24"/>
          <w:lang w:val="fr-MC" w:eastAsia="ro-RO"/>
        </w:rPr>
        <w:t>||</w:t>
      </w:r>
      <w:r w:rsidRPr="00BB387E">
        <w:rPr>
          <w:rFonts w:ascii="Times New Roman" w:eastAsia="Times New Roman" w:hAnsi="Times New Roman" w:cs="Times New Roman"/>
          <w:sz w:val="24"/>
          <w:szCs w:val="24"/>
          <w:u w:val="single"/>
          <w:lang w:val="fr-MC" w:eastAsia="ro-RO"/>
        </w:rPr>
        <w:t>¯</w:t>
      </w:r>
      <w:r w:rsidRPr="00BB387E">
        <w:rPr>
          <w:rFonts w:ascii="Times New Roman" w:eastAsia="Times New Roman" w:hAnsi="Times New Roman" w:cs="Times New Roman"/>
          <w:sz w:val="24"/>
          <w:szCs w:val="24"/>
          <w:lang w:val="fr-MC" w:eastAsia="ro-RO"/>
        </w:rPr>
        <w:t>||</w:t>
      </w:r>
      <w:r w:rsidRPr="00BB387E">
        <w:rPr>
          <w:rFonts w:ascii="Times New Roman" w:eastAsia="Times New Roman" w:hAnsi="Times New Roman" w:cs="Times New Roman"/>
          <w:sz w:val="24"/>
          <w:szCs w:val="24"/>
          <w:u w:val="single"/>
          <w:lang w:val="fr-MC" w:eastAsia="ro-RO"/>
        </w:rPr>
        <w:t>¯</w:t>
      </w:r>
      <w:r w:rsidRPr="00BB387E">
        <w:rPr>
          <w:rFonts w:ascii="Times New Roman" w:eastAsia="Times New Roman" w:hAnsi="Times New Roman" w:cs="Times New Roman"/>
          <w:sz w:val="24"/>
          <w:szCs w:val="24"/>
          <w:lang w:val="fr-MC" w:eastAsia="ro-RO"/>
        </w:rPr>
        <w:t>||</w:t>
      </w:r>
      <w:r w:rsidRPr="00BB387E">
        <w:rPr>
          <w:rFonts w:ascii="Times New Roman" w:eastAsia="Times New Roman" w:hAnsi="Times New Roman" w:cs="Times New Roman"/>
          <w:sz w:val="24"/>
          <w:szCs w:val="24"/>
          <w:u w:val="single"/>
          <w:lang w:val="fr-MC" w:eastAsia="ro-RO"/>
        </w:rPr>
        <w:t>¯</w:t>
      </w:r>
      <w:r w:rsidRPr="00BB387E">
        <w:rPr>
          <w:rFonts w:ascii="Times New Roman" w:eastAsia="Times New Roman" w:hAnsi="Times New Roman" w:cs="Times New Roman"/>
          <w:sz w:val="24"/>
          <w:szCs w:val="24"/>
          <w:lang w:val="fr-MC" w:eastAsia="ro-RO"/>
        </w:rPr>
        <w:t>||</w:t>
      </w:r>
      <w:r w:rsidRPr="00BB387E">
        <w:rPr>
          <w:rFonts w:ascii="Times New Roman" w:eastAsia="Times New Roman" w:hAnsi="Times New Roman" w:cs="Times New Roman"/>
          <w:sz w:val="24"/>
          <w:szCs w:val="24"/>
          <w:u w:val="single"/>
          <w:lang w:val="fr-MC" w:eastAsia="ro-RO"/>
        </w:rPr>
        <w:t>¯</w:t>
      </w:r>
      <w:r w:rsidRPr="00BB387E">
        <w:rPr>
          <w:rFonts w:ascii="Times New Roman" w:eastAsia="Times New Roman" w:hAnsi="Times New Roman" w:cs="Times New Roman"/>
          <w:sz w:val="24"/>
          <w:szCs w:val="24"/>
          <w:lang w:val="fr-MC" w:eastAsia="ro-RO"/>
        </w:rPr>
        <w:t>||</w:t>
      </w:r>
      <w:r w:rsidRPr="00BB387E">
        <w:rPr>
          <w:rFonts w:ascii="Times New Roman" w:eastAsia="Times New Roman" w:hAnsi="Times New Roman" w:cs="Times New Roman"/>
          <w:sz w:val="24"/>
          <w:szCs w:val="24"/>
          <w:u w:val="single"/>
          <w:lang w:val="fr-MC" w:eastAsia="ro-RO"/>
        </w:rPr>
        <w:t>¯</w:t>
      </w:r>
      <w:r w:rsidRPr="00BB387E">
        <w:rPr>
          <w:rFonts w:ascii="Times New Roman" w:eastAsia="Times New Roman" w:hAnsi="Times New Roman" w:cs="Times New Roman"/>
          <w:sz w:val="24"/>
          <w:szCs w:val="24"/>
          <w:lang w:val="fr-MC" w:eastAsia="ro-RO"/>
        </w:rPr>
        <w:t>||</w:t>
      </w:r>
      <w:r w:rsidRPr="00BB387E">
        <w:rPr>
          <w:rFonts w:ascii="Times New Roman" w:eastAsia="Times New Roman" w:hAnsi="Times New Roman" w:cs="Times New Roman"/>
          <w:sz w:val="24"/>
          <w:szCs w:val="24"/>
          <w:u w:val="single"/>
          <w:lang w:val="fr-MC" w:eastAsia="ro-RO"/>
        </w:rPr>
        <w:t>¯</w:t>
      </w:r>
      <w:r w:rsidRPr="00BB387E">
        <w:rPr>
          <w:rFonts w:ascii="Times New Roman" w:eastAsia="Times New Roman" w:hAnsi="Times New Roman" w:cs="Times New Roman"/>
          <w:sz w:val="24"/>
          <w:szCs w:val="24"/>
          <w:lang w:val="fr-MC" w:eastAsia="ro-RO"/>
        </w:rPr>
        <w:t>||</w:t>
      </w:r>
      <w:r w:rsidRPr="00BB387E">
        <w:rPr>
          <w:rFonts w:ascii="Times New Roman" w:eastAsia="Times New Roman" w:hAnsi="Times New Roman" w:cs="Times New Roman"/>
          <w:sz w:val="24"/>
          <w:szCs w:val="24"/>
          <w:u w:val="single"/>
          <w:lang w:val="fr-MC" w:eastAsia="ro-RO"/>
        </w:rPr>
        <w:t>¯</w:t>
      </w:r>
      <w:r w:rsidRPr="00BB387E">
        <w:rPr>
          <w:rFonts w:ascii="Times New Roman" w:eastAsia="Times New Roman" w:hAnsi="Times New Roman" w:cs="Times New Roman"/>
          <w:sz w:val="24"/>
          <w:szCs w:val="24"/>
          <w:lang w:val="fr-MC" w:eastAsia="ro-RO"/>
        </w:rPr>
        <w:t>||</w:t>
      </w:r>
      <w:r w:rsidRPr="00BB387E">
        <w:rPr>
          <w:rFonts w:ascii="Times New Roman" w:eastAsia="Times New Roman" w:hAnsi="Times New Roman" w:cs="Times New Roman"/>
          <w:sz w:val="24"/>
          <w:szCs w:val="24"/>
          <w:u w:val="single"/>
          <w:lang w:val="fr-MC" w:eastAsia="ro-RO"/>
        </w:rPr>
        <w:t>¯</w:t>
      </w:r>
      <w:r w:rsidRPr="00BB387E">
        <w:rPr>
          <w:rFonts w:ascii="Times New Roman" w:eastAsia="Times New Roman" w:hAnsi="Times New Roman" w:cs="Times New Roman"/>
          <w:sz w:val="24"/>
          <w:szCs w:val="24"/>
          <w:lang w:val="fr-MC" w:eastAsia="ro-RO"/>
        </w:rPr>
        <w:t>||</w:t>
      </w:r>
      <w:r w:rsidRPr="00BB387E">
        <w:rPr>
          <w:rFonts w:ascii="Times New Roman" w:eastAsia="Times New Roman" w:hAnsi="Times New Roman" w:cs="Times New Roman"/>
          <w:sz w:val="24"/>
          <w:szCs w:val="24"/>
          <w:u w:val="single"/>
          <w:lang w:val="fr-MC" w:eastAsia="ro-RO"/>
        </w:rPr>
        <w:t>¯</w:t>
      </w:r>
      <w:r w:rsidRPr="00BB387E">
        <w:rPr>
          <w:rFonts w:ascii="Times New Roman" w:eastAsia="Times New Roman" w:hAnsi="Times New Roman" w:cs="Times New Roman"/>
          <w:sz w:val="24"/>
          <w:szCs w:val="24"/>
          <w:lang w:val="fr-MC" w:eastAsia="ro-RO"/>
        </w:rPr>
        <w:t>||</w:t>
      </w:r>
      <w:r w:rsidRPr="00BB387E">
        <w:rPr>
          <w:rFonts w:ascii="Times New Roman" w:eastAsia="Times New Roman" w:hAnsi="Times New Roman" w:cs="Times New Roman"/>
          <w:sz w:val="24"/>
          <w:szCs w:val="24"/>
          <w:u w:val="single"/>
          <w:lang w:val="fr-MC" w:eastAsia="ro-RO"/>
        </w:rPr>
        <w:t>¯</w:t>
      </w:r>
      <w:r w:rsidRPr="00BB387E">
        <w:rPr>
          <w:rFonts w:ascii="Times New Roman" w:eastAsia="Times New Roman" w:hAnsi="Times New Roman" w:cs="Times New Roman"/>
          <w:sz w:val="24"/>
          <w:szCs w:val="24"/>
          <w:lang w:val="fr-MC" w:eastAsia="ro-RO"/>
        </w:rPr>
        <w:t>||</w:t>
      </w:r>
      <w:r w:rsidRPr="00BB387E">
        <w:rPr>
          <w:rFonts w:ascii="Times New Roman" w:eastAsia="Times New Roman" w:hAnsi="Times New Roman" w:cs="Times New Roman"/>
          <w:sz w:val="24"/>
          <w:szCs w:val="24"/>
          <w:u w:val="single"/>
          <w:lang w:val="fr-MC" w:eastAsia="ro-RO"/>
        </w:rPr>
        <w:t>¯</w:t>
      </w:r>
      <w:r w:rsidRPr="00BB387E">
        <w:rPr>
          <w:rFonts w:ascii="Times New Roman" w:eastAsia="Times New Roman" w:hAnsi="Times New Roman" w:cs="Times New Roman"/>
          <w:sz w:val="24"/>
          <w:szCs w:val="24"/>
          <w:lang w:val="fr-MC" w:eastAsia="ro-RO"/>
        </w:rPr>
        <w:t>|</w:t>
      </w:r>
    </w:p>
    <w:p w14:paraId="757A0C93" w14:textId="77777777" w:rsidR="00CF3455" w:rsidRPr="00BB387E" w:rsidRDefault="00CF3455" w:rsidP="00CF3455">
      <w:pPr>
        <w:autoSpaceDE w:val="0"/>
        <w:autoSpaceDN w:val="0"/>
        <w:adjustRightInd w:val="0"/>
        <w:spacing w:after="0" w:line="240" w:lineRule="auto"/>
        <w:outlineLvl w:val="0"/>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    </w:t>
      </w:r>
      <w:proofErr w:type="gramStart"/>
      <w:r w:rsidRPr="00BB387E">
        <w:rPr>
          <w:rFonts w:ascii="Times New Roman" w:eastAsia="Times New Roman" w:hAnsi="Times New Roman" w:cs="Times New Roman"/>
          <w:sz w:val="24"/>
          <w:szCs w:val="24"/>
          <w:lang w:val="fr-MC" w:eastAsia="ro-RO"/>
        </w:rPr>
        <w:t>CNP:</w:t>
      </w:r>
      <w:proofErr w:type="gramEnd"/>
      <w:r w:rsidRPr="00BB387E">
        <w:rPr>
          <w:rFonts w:ascii="Times New Roman" w:eastAsia="Times New Roman" w:hAnsi="Times New Roman" w:cs="Times New Roman"/>
          <w:sz w:val="24"/>
          <w:szCs w:val="24"/>
          <w:lang w:val="fr-MC" w:eastAsia="ro-RO"/>
        </w:rPr>
        <w:t xml:space="preserve"> |</w:t>
      </w:r>
      <w:r w:rsidRPr="00BB387E">
        <w:rPr>
          <w:rFonts w:ascii="Times New Roman" w:eastAsia="Times New Roman" w:hAnsi="Times New Roman" w:cs="Times New Roman"/>
          <w:sz w:val="24"/>
          <w:szCs w:val="24"/>
          <w:u w:val="single"/>
          <w:lang w:val="fr-MC" w:eastAsia="ro-RO"/>
        </w:rPr>
        <w:t>¯</w:t>
      </w:r>
      <w:r w:rsidRPr="00BB387E">
        <w:rPr>
          <w:rFonts w:ascii="Times New Roman" w:eastAsia="Times New Roman" w:hAnsi="Times New Roman" w:cs="Times New Roman"/>
          <w:sz w:val="24"/>
          <w:szCs w:val="24"/>
          <w:lang w:val="fr-MC" w:eastAsia="ro-RO"/>
        </w:rPr>
        <w:t>||</w:t>
      </w:r>
      <w:r w:rsidRPr="00BB387E">
        <w:rPr>
          <w:rFonts w:ascii="Times New Roman" w:eastAsia="Times New Roman" w:hAnsi="Times New Roman" w:cs="Times New Roman"/>
          <w:sz w:val="24"/>
          <w:szCs w:val="24"/>
          <w:u w:val="single"/>
          <w:lang w:val="fr-MC" w:eastAsia="ro-RO"/>
        </w:rPr>
        <w:t>¯</w:t>
      </w:r>
      <w:r w:rsidRPr="00BB387E">
        <w:rPr>
          <w:rFonts w:ascii="Times New Roman" w:eastAsia="Times New Roman" w:hAnsi="Times New Roman" w:cs="Times New Roman"/>
          <w:sz w:val="24"/>
          <w:szCs w:val="24"/>
          <w:lang w:val="fr-MC" w:eastAsia="ro-RO"/>
        </w:rPr>
        <w:t>||</w:t>
      </w:r>
      <w:r w:rsidRPr="00BB387E">
        <w:rPr>
          <w:rFonts w:ascii="Times New Roman" w:eastAsia="Times New Roman" w:hAnsi="Times New Roman" w:cs="Times New Roman"/>
          <w:sz w:val="24"/>
          <w:szCs w:val="24"/>
          <w:u w:val="single"/>
          <w:lang w:val="fr-MC" w:eastAsia="ro-RO"/>
        </w:rPr>
        <w:t>¯</w:t>
      </w:r>
      <w:r w:rsidRPr="00BB387E">
        <w:rPr>
          <w:rFonts w:ascii="Times New Roman" w:eastAsia="Times New Roman" w:hAnsi="Times New Roman" w:cs="Times New Roman"/>
          <w:sz w:val="24"/>
          <w:szCs w:val="24"/>
          <w:lang w:val="fr-MC" w:eastAsia="ro-RO"/>
        </w:rPr>
        <w:t>||</w:t>
      </w:r>
      <w:r w:rsidRPr="00BB387E">
        <w:rPr>
          <w:rFonts w:ascii="Times New Roman" w:eastAsia="Times New Roman" w:hAnsi="Times New Roman" w:cs="Times New Roman"/>
          <w:sz w:val="24"/>
          <w:szCs w:val="24"/>
          <w:u w:val="single"/>
          <w:lang w:val="fr-MC" w:eastAsia="ro-RO"/>
        </w:rPr>
        <w:t>¯</w:t>
      </w:r>
      <w:r w:rsidRPr="00BB387E">
        <w:rPr>
          <w:rFonts w:ascii="Times New Roman" w:eastAsia="Times New Roman" w:hAnsi="Times New Roman" w:cs="Times New Roman"/>
          <w:sz w:val="24"/>
          <w:szCs w:val="24"/>
          <w:lang w:val="fr-MC" w:eastAsia="ro-RO"/>
        </w:rPr>
        <w:t>||</w:t>
      </w:r>
      <w:r w:rsidRPr="00BB387E">
        <w:rPr>
          <w:rFonts w:ascii="Times New Roman" w:eastAsia="Times New Roman" w:hAnsi="Times New Roman" w:cs="Times New Roman"/>
          <w:sz w:val="24"/>
          <w:szCs w:val="24"/>
          <w:u w:val="single"/>
          <w:lang w:val="fr-MC" w:eastAsia="ro-RO"/>
        </w:rPr>
        <w:t>¯</w:t>
      </w:r>
      <w:r w:rsidRPr="00BB387E">
        <w:rPr>
          <w:rFonts w:ascii="Times New Roman" w:eastAsia="Times New Roman" w:hAnsi="Times New Roman" w:cs="Times New Roman"/>
          <w:sz w:val="24"/>
          <w:szCs w:val="24"/>
          <w:lang w:val="fr-MC" w:eastAsia="ro-RO"/>
        </w:rPr>
        <w:t>||</w:t>
      </w:r>
      <w:r w:rsidRPr="00BB387E">
        <w:rPr>
          <w:rFonts w:ascii="Times New Roman" w:eastAsia="Times New Roman" w:hAnsi="Times New Roman" w:cs="Times New Roman"/>
          <w:sz w:val="24"/>
          <w:szCs w:val="24"/>
          <w:u w:val="single"/>
          <w:lang w:val="fr-MC" w:eastAsia="ro-RO"/>
        </w:rPr>
        <w:t>¯</w:t>
      </w:r>
      <w:r w:rsidRPr="00BB387E">
        <w:rPr>
          <w:rFonts w:ascii="Times New Roman" w:eastAsia="Times New Roman" w:hAnsi="Times New Roman" w:cs="Times New Roman"/>
          <w:sz w:val="24"/>
          <w:szCs w:val="24"/>
          <w:lang w:val="fr-MC" w:eastAsia="ro-RO"/>
        </w:rPr>
        <w:t>||</w:t>
      </w:r>
      <w:r w:rsidRPr="00BB387E">
        <w:rPr>
          <w:rFonts w:ascii="Times New Roman" w:eastAsia="Times New Roman" w:hAnsi="Times New Roman" w:cs="Times New Roman"/>
          <w:sz w:val="24"/>
          <w:szCs w:val="24"/>
          <w:u w:val="single"/>
          <w:lang w:val="fr-MC" w:eastAsia="ro-RO"/>
        </w:rPr>
        <w:t>¯</w:t>
      </w:r>
      <w:r w:rsidRPr="00BB387E">
        <w:rPr>
          <w:rFonts w:ascii="Times New Roman" w:eastAsia="Times New Roman" w:hAnsi="Times New Roman" w:cs="Times New Roman"/>
          <w:sz w:val="24"/>
          <w:szCs w:val="24"/>
          <w:lang w:val="fr-MC" w:eastAsia="ro-RO"/>
        </w:rPr>
        <w:t>||</w:t>
      </w:r>
      <w:r w:rsidRPr="00BB387E">
        <w:rPr>
          <w:rFonts w:ascii="Times New Roman" w:eastAsia="Times New Roman" w:hAnsi="Times New Roman" w:cs="Times New Roman"/>
          <w:sz w:val="24"/>
          <w:szCs w:val="24"/>
          <w:u w:val="single"/>
          <w:lang w:val="fr-MC" w:eastAsia="ro-RO"/>
        </w:rPr>
        <w:t>¯</w:t>
      </w:r>
      <w:r w:rsidRPr="00BB387E">
        <w:rPr>
          <w:rFonts w:ascii="Times New Roman" w:eastAsia="Times New Roman" w:hAnsi="Times New Roman" w:cs="Times New Roman"/>
          <w:sz w:val="24"/>
          <w:szCs w:val="24"/>
          <w:lang w:val="fr-MC" w:eastAsia="ro-RO"/>
        </w:rPr>
        <w:t>||</w:t>
      </w:r>
      <w:r w:rsidRPr="00BB387E">
        <w:rPr>
          <w:rFonts w:ascii="Times New Roman" w:eastAsia="Times New Roman" w:hAnsi="Times New Roman" w:cs="Times New Roman"/>
          <w:sz w:val="24"/>
          <w:szCs w:val="24"/>
          <w:u w:val="single"/>
          <w:lang w:val="fr-MC" w:eastAsia="ro-RO"/>
        </w:rPr>
        <w:t>¯</w:t>
      </w:r>
      <w:r w:rsidRPr="00BB387E">
        <w:rPr>
          <w:rFonts w:ascii="Times New Roman" w:eastAsia="Times New Roman" w:hAnsi="Times New Roman" w:cs="Times New Roman"/>
          <w:sz w:val="24"/>
          <w:szCs w:val="24"/>
          <w:lang w:val="fr-MC" w:eastAsia="ro-RO"/>
        </w:rPr>
        <w:t>||</w:t>
      </w:r>
      <w:r w:rsidRPr="00BB387E">
        <w:rPr>
          <w:rFonts w:ascii="Times New Roman" w:eastAsia="Times New Roman" w:hAnsi="Times New Roman" w:cs="Times New Roman"/>
          <w:sz w:val="24"/>
          <w:szCs w:val="24"/>
          <w:u w:val="single"/>
          <w:lang w:val="fr-MC" w:eastAsia="ro-RO"/>
        </w:rPr>
        <w:t>¯</w:t>
      </w:r>
      <w:r w:rsidRPr="00BB387E">
        <w:rPr>
          <w:rFonts w:ascii="Times New Roman" w:eastAsia="Times New Roman" w:hAnsi="Times New Roman" w:cs="Times New Roman"/>
          <w:sz w:val="24"/>
          <w:szCs w:val="24"/>
          <w:lang w:val="fr-MC" w:eastAsia="ro-RO"/>
        </w:rPr>
        <w:t>||</w:t>
      </w:r>
      <w:r w:rsidRPr="00BB387E">
        <w:rPr>
          <w:rFonts w:ascii="Times New Roman" w:eastAsia="Times New Roman" w:hAnsi="Times New Roman" w:cs="Times New Roman"/>
          <w:sz w:val="24"/>
          <w:szCs w:val="24"/>
          <w:u w:val="single"/>
          <w:lang w:val="fr-MC" w:eastAsia="ro-RO"/>
        </w:rPr>
        <w:t>¯</w:t>
      </w:r>
      <w:r w:rsidRPr="00BB387E">
        <w:rPr>
          <w:rFonts w:ascii="Times New Roman" w:eastAsia="Times New Roman" w:hAnsi="Times New Roman" w:cs="Times New Roman"/>
          <w:sz w:val="24"/>
          <w:szCs w:val="24"/>
          <w:lang w:val="fr-MC" w:eastAsia="ro-RO"/>
        </w:rPr>
        <w:t>||</w:t>
      </w:r>
      <w:r w:rsidRPr="00BB387E">
        <w:rPr>
          <w:rFonts w:ascii="Times New Roman" w:eastAsia="Times New Roman" w:hAnsi="Times New Roman" w:cs="Times New Roman"/>
          <w:sz w:val="24"/>
          <w:szCs w:val="24"/>
          <w:u w:val="single"/>
          <w:lang w:val="fr-MC" w:eastAsia="ro-RO"/>
        </w:rPr>
        <w:t>¯</w:t>
      </w:r>
      <w:r w:rsidRPr="00BB387E">
        <w:rPr>
          <w:rFonts w:ascii="Times New Roman" w:eastAsia="Times New Roman" w:hAnsi="Times New Roman" w:cs="Times New Roman"/>
          <w:sz w:val="24"/>
          <w:szCs w:val="24"/>
          <w:lang w:val="fr-MC" w:eastAsia="ro-RO"/>
        </w:rPr>
        <w:t>||</w:t>
      </w:r>
      <w:r w:rsidRPr="00BB387E">
        <w:rPr>
          <w:rFonts w:ascii="Times New Roman" w:eastAsia="Times New Roman" w:hAnsi="Times New Roman" w:cs="Times New Roman"/>
          <w:sz w:val="24"/>
          <w:szCs w:val="24"/>
          <w:u w:val="single"/>
          <w:lang w:val="fr-MC" w:eastAsia="ro-RO"/>
        </w:rPr>
        <w:t>¯</w:t>
      </w:r>
      <w:r w:rsidRPr="00BB387E">
        <w:rPr>
          <w:rFonts w:ascii="Times New Roman" w:eastAsia="Times New Roman" w:hAnsi="Times New Roman" w:cs="Times New Roman"/>
          <w:sz w:val="24"/>
          <w:szCs w:val="24"/>
          <w:lang w:val="fr-MC" w:eastAsia="ro-RO"/>
        </w:rPr>
        <w:t>|</w:t>
      </w:r>
    </w:p>
    <w:p w14:paraId="66415AE9" w14:textId="77777777" w:rsidR="00CF3455" w:rsidRPr="00BB387E" w:rsidRDefault="00CF3455" w:rsidP="00CF3455">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    (</w:t>
      </w:r>
      <w:proofErr w:type="gramStart"/>
      <w:r w:rsidRPr="00BB387E">
        <w:rPr>
          <w:rFonts w:ascii="Times New Roman" w:eastAsia="Times New Roman" w:hAnsi="Times New Roman" w:cs="Times New Roman"/>
          <w:sz w:val="24"/>
          <w:szCs w:val="24"/>
          <w:lang w:val="fr-MC" w:eastAsia="ro-RO"/>
        </w:rPr>
        <w:t>se</w:t>
      </w:r>
      <w:proofErr w:type="gram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completează</w:t>
      </w:r>
      <w:proofErr w:type="spellEnd"/>
      <w:r w:rsidRPr="00BB387E">
        <w:rPr>
          <w:rFonts w:ascii="Times New Roman" w:eastAsia="Times New Roman" w:hAnsi="Times New Roman" w:cs="Times New Roman"/>
          <w:sz w:val="24"/>
          <w:szCs w:val="24"/>
          <w:lang w:val="fr-MC" w:eastAsia="ro-RO"/>
        </w:rPr>
        <w:t xml:space="preserve"> CNP-</w:t>
      </w:r>
      <w:proofErr w:type="spellStart"/>
      <w:r w:rsidRPr="00BB387E">
        <w:rPr>
          <w:rFonts w:ascii="Times New Roman" w:eastAsia="Times New Roman" w:hAnsi="Times New Roman" w:cs="Times New Roman"/>
          <w:sz w:val="24"/>
          <w:szCs w:val="24"/>
          <w:lang w:val="fr-MC" w:eastAsia="ro-RO"/>
        </w:rPr>
        <w:t>urile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părinţilor</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sau</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aparţinătorilor</w:t>
      </w:r>
      <w:proofErr w:type="spellEnd"/>
      <w:r w:rsidRPr="00BB387E">
        <w:rPr>
          <w:rFonts w:ascii="Times New Roman" w:eastAsia="Times New Roman" w:hAnsi="Times New Roman" w:cs="Times New Roman"/>
          <w:sz w:val="24"/>
          <w:szCs w:val="24"/>
          <w:lang w:val="fr-MC" w:eastAsia="ro-RO"/>
        </w:rPr>
        <w:t>)</w:t>
      </w:r>
    </w:p>
    <w:p w14:paraId="7449920E"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   </w:t>
      </w:r>
      <w:r w:rsidRPr="00BB387E">
        <w:rPr>
          <w:rFonts w:ascii="Times New Roman" w:eastAsia="Times New Roman" w:hAnsi="Times New Roman" w:cs="Times New Roman"/>
          <w:sz w:val="24"/>
          <w:szCs w:val="24"/>
          <w:lang w:val="fr-MC" w:eastAsia="ro-RO"/>
        </w:rPr>
        <w:tab/>
        <w:t xml:space="preserve"> </w:t>
      </w:r>
    </w:p>
    <w:p w14:paraId="45751520" w14:textId="77777777" w:rsidR="00CF3455" w:rsidRPr="00BB387E" w:rsidRDefault="00CF3455" w:rsidP="00CF3455">
      <w:pPr>
        <w:autoSpaceDE w:val="0"/>
        <w:autoSpaceDN w:val="0"/>
        <w:adjustRightInd w:val="0"/>
        <w:spacing w:after="0" w:line="240" w:lineRule="auto"/>
        <w:ind w:firstLine="708"/>
        <w:jc w:val="both"/>
        <w:rPr>
          <w:rFonts w:ascii="Times New Roman" w:eastAsia="Times New Roman" w:hAnsi="Times New Roman" w:cs="Times New Roman"/>
          <w:sz w:val="24"/>
          <w:szCs w:val="24"/>
          <w:lang w:val="fr-MC" w:eastAsia="ro-RO"/>
        </w:rPr>
      </w:pPr>
      <w:proofErr w:type="spellStart"/>
      <w:r w:rsidRPr="00BB387E">
        <w:rPr>
          <w:rFonts w:ascii="Times New Roman" w:eastAsia="Times New Roman" w:hAnsi="Times New Roman" w:cs="Times New Roman"/>
          <w:sz w:val="24"/>
          <w:szCs w:val="24"/>
          <w:lang w:val="fr-MC" w:eastAsia="ro-RO"/>
        </w:rPr>
        <w:t>Domiciliaţi</w:t>
      </w:r>
      <w:proofErr w:type="spellEnd"/>
      <w:r w:rsidRPr="00BB387E">
        <w:rPr>
          <w:rFonts w:ascii="Times New Roman" w:eastAsia="Times New Roman" w:hAnsi="Times New Roman" w:cs="Times New Roman"/>
          <w:sz w:val="24"/>
          <w:szCs w:val="24"/>
          <w:lang w:val="fr-MC" w:eastAsia="ro-RO"/>
        </w:rPr>
        <w:t xml:space="preserve"> în str. ..........................................., nr. ..., </w:t>
      </w:r>
      <w:proofErr w:type="spellStart"/>
      <w:r w:rsidRPr="00BB387E">
        <w:rPr>
          <w:rFonts w:ascii="Times New Roman" w:eastAsia="Times New Roman" w:hAnsi="Times New Roman" w:cs="Times New Roman"/>
          <w:sz w:val="24"/>
          <w:szCs w:val="24"/>
          <w:lang w:val="fr-MC" w:eastAsia="ro-RO"/>
        </w:rPr>
        <w:t>bl</w:t>
      </w:r>
      <w:proofErr w:type="spellEnd"/>
      <w:r w:rsidRPr="00BB387E">
        <w:rPr>
          <w:rFonts w:ascii="Times New Roman" w:eastAsia="Times New Roman" w:hAnsi="Times New Roman" w:cs="Times New Roman"/>
          <w:sz w:val="24"/>
          <w:szCs w:val="24"/>
          <w:lang w:val="fr-MC" w:eastAsia="ro-RO"/>
        </w:rPr>
        <w:t xml:space="preserve">. ..., sc. ..., et. </w:t>
      </w:r>
      <w:proofErr w:type="gramStart"/>
      <w:r w:rsidRPr="00BB387E">
        <w:rPr>
          <w:rFonts w:ascii="Times New Roman" w:eastAsia="Times New Roman" w:hAnsi="Times New Roman" w:cs="Times New Roman"/>
          <w:sz w:val="24"/>
          <w:szCs w:val="24"/>
          <w:lang w:val="fr-MC" w:eastAsia="ro-RO"/>
        </w:rPr>
        <w:t>.....</w:t>
      </w:r>
      <w:proofErr w:type="gram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ap</w:t>
      </w:r>
      <w:proofErr w:type="spellEnd"/>
      <w:r w:rsidRPr="00BB387E">
        <w:rPr>
          <w:rFonts w:ascii="Times New Roman" w:eastAsia="Times New Roman" w:hAnsi="Times New Roman" w:cs="Times New Roman"/>
          <w:sz w:val="24"/>
          <w:szCs w:val="24"/>
          <w:lang w:val="fr-MC" w:eastAsia="ro-RO"/>
        </w:rPr>
        <w:t xml:space="preserve">. ..., </w:t>
      </w:r>
      <w:proofErr w:type="spellStart"/>
      <w:r w:rsidRPr="00BB387E">
        <w:rPr>
          <w:rFonts w:ascii="Times New Roman" w:eastAsia="Times New Roman" w:hAnsi="Times New Roman" w:cs="Times New Roman"/>
          <w:sz w:val="24"/>
          <w:szCs w:val="24"/>
          <w:lang w:val="fr-MC" w:eastAsia="ro-RO"/>
        </w:rPr>
        <w:t>sector</w:t>
      </w:r>
      <w:proofErr w:type="spellEnd"/>
      <w:r w:rsidRPr="00BB387E">
        <w:rPr>
          <w:rFonts w:ascii="Times New Roman" w:eastAsia="Times New Roman" w:hAnsi="Times New Roman" w:cs="Times New Roman"/>
          <w:sz w:val="24"/>
          <w:szCs w:val="24"/>
          <w:lang w:val="fr-MC" w:eastAsia="ro-RO"/>
        </w:rPr>
        <w:t xml:space="preserve"> ...., </w:t>
      </w:r>
      <w:proofErr w:type="spellStart"/>
      <w:r w:rsidRPr="00BB387E">
        <w:rPr>
          <w:rFonts w:ascii="Times New Roman" w:eastAsia="Times New Roman" w:hAnsi="Times New Roman" w:cs="Times New Roman"/>
          <w:sz w:val="24"/>
          <w:szCs w:val="24"/>
          <w:lang w:val="fr-MC" w:eastAsia="ro-RO"/>
        </w:rPr>
        <w:t>localitatea</w:t>
      </w:r>
      <w:proofErr w:type="spellEnd"/>
      <w:r w:rsidRPr="00BB387E">
        <w:rPr>
          <w:rFonts w:ascii="Times New Roman" w:eastAsia="Times New Roman" w:hAnsi="Times New Roman" w:cs="Times New Roman"/>
          <w:sz w:val="24"/>
          <w:szCs w:val="24"/>
          <w:lang w:val="fr-MC" w:eastAsia="ro-RO"/>
        </w:rPr>
        <w:t xml:space="preserve"> ....................., </w:t>
      </w:r>
      <w:proofErr w:type="spellStart"/>
      <w:r w:rsidRPr="00BB387E">
        <w:rPr>
          <w:rFonts w:ascii="Times New Roman" w:eastAsia="Times New Roman" w:hAnsi="Times New Roman" w:cs="Times New Roman"/>
          <w:sz w:val="24"/>
          <w:szCs w:val="24"/>
          <w:lang w:val="fr-MC" w:eastAsia="ro-RO"/>
        </w:rPr>
        <w:t>judeţul</w:t>
      </w:r>
      <w:proofErr w:type="spellEnd"/>
      <w:r w:rsidRPr="00BB387E">
        <w:rPr>
          <w:rFonts w:ascii="Times New Roman" w:eastAsia="Times New Roman" w:hAnsi="Times New Roman" w:cs="Times New Roman"/>
          <w:sz w:val="24"/>
          <w:szCs w:val="24"/>
          <w:lang w:val="fr-MC" w:eastAsia="ro-RO"/>
        </w:rPr>
        <w:t xml:space="preserve"> .........................., </w:t>
      </w:r>
      <w:proofErr w:type="spellStart"/>
      <w:r w:rsidRPr="00BB387E">
        <w:rPr>
          <w:rFonts w:ascii="Times New Roman" w:eastAsia="Times New Roman" w:hAnsi="Times New Roman" w:cs="Times New Roman"/>
          <w:sz w:val="24"/>
          <w:szCs w:val="24"/>
          <w:lang w:val="fr-MC" w:eastAsia="ro-RO"/>
        </w:rPr>
        <w:t>telefon</w:t>
      </w:r>
      <w:proofErr w:type="spellEnd"/>
      <w:r w:rsidRPr="00BB387E">
        <w:rPr>
          <w:rFonts w:ascii="Times New Roman" w:eastAsia="Times New Roman" w:hAnsi="Times New Roman" w:cs="Times New Roman"/>
          <w:sz w:val="24"/>
          <w:szCs w:val="24"/>
          <w:lang w:val="fr-MC" w:eastAsia="ro-RO"/>
        </w:rPr>
        <w:t xml:space="preserve"> ..................., </w:t>
      </w:r>
      <w:proofErr w:type="spellStart"/>
      <w:r w:rsidRPr="00BB387E">
        <w:rPr>
          <w:rFonts w:ascii="Times New Roman" w:eastAsia="Times New Roman" w:hAnsi="Times New Roman" w:cs="Times New Roman"/>
          <w:sz w:val="24"/>
          <w:szCs w:val="24"/>
          <w:lang w:val="fr-MC" w:eastAsia="ro-RO"/>
        </w:rPr>
        <w:t>în</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calitate</w:t>
      </w:r>
      <w:proofErr w:type="spell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sz w:val="24"/>
          <w:szCs w:val="24"/>
          <w:lang w:val="fr-MC" w:eastAsia="ro-RO"/>
        </w:rPr>
        <w:t>reprezentant</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legal</w:t>
      </w:r>
      <w:proofErr w:type="spellEnd"/>
      <w:r w:rsidRPr="00BB387E">
        <w:rPr>
          <w:rFonts w:ascii="Times New Roman" w:eastAsia="Times New Roman" w:hAnsi="Times New Roman" w:cs="Times New Roman"/>
          <w:sz w:val="24"/>
          <w:szCs w:val="24"/>
          <w:lang w:val="fr-MC" w:eastAsia="ro-RO"/>
        </w:rPr>
        <w:t xml:space="preserve"> al </w:t>
      </w:r>
      <w:proofErr w:type="spellStart"/>
      <w:r w:rsidRPr="00BB387E">
        <w:rPr>
          <w:rFonts w:ascii="Times New Roman" w:eastAsia="Times New Roman" w:hAnsi="Times New Roman" w:cs="Times New Roman"/>
          <w:sz w:val="24"/>
          <w:szCs w:val="24"/>
          <w:lang w:val="fr-MC" w:eastAsia="ro-RO"/>
        </w:rPr>
        <w:t>copilului</w:t>
      </w:r>
      <w:proofErr w:type="spellEnd"/>
      <w:r w:rsidRPr="00BB387E">
        <w:rPr>
          <w:rFonts w:ascii="Times New Roman" w:eastAsia="Times New Roman" w:hAnsi="Times New Roman" w:cs="Times New Roman"/>
          <w:sz w:val="24"/>
          <w:szCs w:val="24"/>
          <w:lang w:val="fr-MC" w:eastAsia="ro-RO"/>
        </w:rPr>
        <w:t xml:space="preserve"> ............................................., </w:t>
      </w:r>
      <w:proofErr w:type="spellStart"/>
      <w:r w:rsidRPr="00BB387E">
        <w:rPr>
          <w:rFonts w:ascii="Times New Roman" w:eastAsia="Times New Roman" w:hAnsi="Times New Roman" w:cs="Times New Roman"/>
          <w:sz w:val="24"/>
          <w:szCs w:val="24"/>
          <w:lang w:val="fr-MC" w:eastAsia="ro-RO"/>
        </w:rPr>
        <w:t>diagnosticat</w:t>
      </w:r>
      <w:proofErr w:type="spellEnd"/>
      <w:r w:rsidRPr="00BB387E">
        <w:rPr>
          <w:rFonts w:ascii="Times New Roman" w:eastAsia="Times New Roman" w:hAnsi="Times New Roman" w:cs="Times New Roman"/>
          <w:sz w:val="24"/>
          <w:szCs w:val="24"/>
          <w:lang w:val="fr-MC" w:eastAsia="ro-RO"/>
        </w:rPr>
        <w:t xml:space="preserve"> cu ......................................... </w:t>
      </w:r>
      <w:proofErr w:type="spellStart"/>
      <w:proofErr w:type="gramStart"/>
      <w:r w:rsidRPr="00BB387E">
        <w:rPr>
          <w:rFonts w:ascii="Times New Roman" w:eastAsia="Times New Roman" w:hAnsi="Times New Roman" w:cs="Times New Roman"/>
          <w:sz w:val="24"/>
          <w:szCs w:val="24"/>
          <w:lang w:val="fr-MC" w:eastAsia="ro-RO"/>
        </w:rPr>
        <w:t>sunt</w:t>
      </w:r>
      <w:proofErr w:type="spellEnd"/>
      <w:proofErr w:type="gram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sz w:val="24"/>
          <w:szCs w:val="24"/>
          <w:lang w:val="fr-MC" w:eastAsia="ro-RO"/>
        </w:rPr>
        <w:t>acord</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urmeze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tratamentul</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cu</w:t>
      </w:r>
      <w:proofErr w:type="spellEnd"/>
      <w:r w:rsidRPr="00BB387E">
        <w:rPr>
          <w:rFonts w:ascii="Times New Roman" w:eastAsia="Times New Roman" w:hAnsi="Times New Roman" w:cs="Times New Roman"/>
          <w:sz w:val="24"/>
          <w:szCs w:val="24"/>
          <w:lang w:val="fr-MC" w:eastAsia="ro-RO"/>
        </w:rPr>
        <w:t xml:space="preserve"> ......................................................</w:t>
      </w:r>
    </w:p>
    <w:p w14:paraId="37B85826"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    </w:t>
      </w:r>
      <w:r w:rsidRPr="00BB387E">
        <w:rPr>
          <w:rFonts w:ascii="Times New Roman" w:eastAsia="Times New Roman" w:hAnsi="Times New Roman" w:cs="Times New Roman"/>
          <w:sz w:val="24"/>
          <w:szCs w:val="24"/>
          <w:lang w:val="fr-MC" w:eastAsia="ro-RO"/>
        </w:rPr>
        <w:tab/>
      </w:r>
    </w:p>
    <w:p w14:paraId="361A7662"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Am </w:t>
      </w:r>
      <w:proofErr w:type="spellStart"/>
      <w:r w:rsidRPr="00BB387E">
        <w:rPr>
          <w:rFonts w:ascii="Times New Roman" w:eastAsia="Times New Roman" w:hAnsi="Times New Roman" w:cs="Times New Roman"/>
          <w:sz w:val="24"/>
          <w:szCs w:val="24"/>
          <w:lang w:val="fr-MC" w:eastAsia="ro-RO"/>
        </w:rPr>
        <w:t>fost</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informaţi</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asupra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importanţei</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efectelor</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şi</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consecinţelor</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administrării</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acestei</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terapii</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cu</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produse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biologice</w:t>
      </w:r>
      <w:proofErr w:type="spellEnd"/>
      <w:r w:rsidRPr="00BB387E">
        <w:rPr>
          <w:rFonts w:ascii="Times New Roman" w:eastAsia="Times New Roman" w:hAnsi="Times New Roman" w:cs="Times New Roman"/>
          <w:sz w:val="24"/>
          <w:szCs w:val="24"/>
          <w:lang w:val="fr-MC" w:eastAsia="ro-RO"/>
        </w:rPr>
        <w:t>.</w:t>
      </w:r>
    </w:p>
    <w:p w14:paraId="303C5981"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164283C8"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Ne </w:t>
      </w:r>
      <w:proofErr w:type="spellStart"/>
      <w:r w:rsidRPr="00BB387E">
        <w:rPr>
          <w:rFonts w:ascii="Times New Roman" w:eastAsia="Times New Roman" w:hAnsi="Times New Roman" w:cs="Times New Roman"/>
          <w:sz w:val="24"/>
          <w:szCs w:val="24"/>
          <w:lang w:val="fr-MC" w:eastAsia="ro-RO"/>
        </w:rPr>
        <w:t>declarăm</w:t>
      </w:r>
      <w:proofErr w:type="spell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sz w:val="24"/>
          <w:szCs w:val="24"/>
          <w:lang w:val="fr-MC" w:eastAsia="ro-RO"/>
        </w:rPr>
        <w:t>acord</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cu</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instituirea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acestui</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tratament</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precum</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şi</w:t>
      </w:r>
      <w:proofErr w:type="spellEnd"/>
      <w:r w:rsidRPr="00BB387E">
        <w:rPr>
          <w:rFonts w:ascii="Times New Roman" w:eastAsia="Times New Roman" w:hAnsi="Times New Roman" w:cs="Times New Roman"/>
          <w:sz w:val="24"/>
          <w:szCs w:val="24"/>
          <w:lang w:val="fr-MC" w:eastAsia="ro-RO"/>
        </w:rPr>
        <w:t xml:space="preserve"> a </w:t>
      </w:r>
      <w:proofErr w:type="spellStart"/>
      <w:r w:rsidRPr="00BB387E">
        <w:rPr>
          <w:rFonts w:ascii="Times New Roman" w:eastAsia="Times New Roman" w:hAnsi="Times New Roman" w:cs="Times New Roman"/>
          <w:sz w:val="24"/>
          <w:szCs w:val="24"/>
          <w:lang w:val="fr-MC" w:eastAsia="ro-RO"/>
        </w:rPr>
        <w:t>tuturor</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examenelor</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clinice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şi</w:t>
      </w:r>
      <w:proofErr w:type="spell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sz w:val="24"/>
          <w:szCs w:val="24"/>
          <w:lang w:val="fr-MC" w:eastAsia="ro-RO"/>
        </w:rPr>
        <w:t>laborator</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necesare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unei</w:t>
      </w:r>
      <w:proofErr w:type="spellEnd"/>
      <w:r w:rsidRPr="00BB387E">
        <w:rPr>
          <w:rFonts w:ascii="Times New Roman" w:eastAsia="Times New Roman" w:hAnsi="Times New Roman" w:cs="Times New Roman"/>
          <w:sz w:val="24"/>
          <w:szCs w:val="24"/>
          <w:lang w:val="fr-MC" w:eastAsia="ro-RO"/>
        </w:rPr>
        <w:t xml:space="preserve"> conduite </w:t>
      </w:r>
      <w:proofErr w:type="spellStart"/>
      <w:r w:rsidRPr="00BB387E">
        <w:rPr>
          <w:rFonts w:ascii="Times New Roman" w:eastAsia="Times New Roman" w:hAnsi="Times New Roman" w:cs="Times New Roman"/>
          <w:sz w:val="24"/>
          <w:szCs w:val="24"/>
          <w:lang w:val="fr-MC" w:eastAsia="ro-RO"/>
        </w:rPr>
        <w:t>terapeutice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eficiente</w:t>
      </w:r>
      <w:proofErr w:type="spellEnd"/>
      <w:r w:rsidRPr="00BB387E">
        <w:rPr>
          <w:rFonts w:ascii="Times New Roman" w:eastAsia="Times New Roman" w:hAnsi="Times New Roman" w:cs="Times New Roman"/>
          <w:sz w:val="24"/>
          <w:szCs w:val="24"/>
          <w:lang w:val="fr-MC" w:eastAsia="ro-RO"/>
        </w:rPr>
        <w:t>.</w:t>
      </w:r>
    </w:p>
    <w:p w14:paraId="10C641F0"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20DC4318"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 xml:space="preserve">Ne </w:t>
      </w:r>
      <w:proofErr w:type="spellStart"/>
      <w:r w:rsidRPr="00BB387E">
        <w:rPr>
          <w:rFonts w:ascii="Times New Roman" w:eastAsia="Times New Roman" w:hAnsi="Times New Roman" w:cs="Times New Roman"/>
          <w:sz w:val="24"/>
          <w:szCs w:val="24"/>
          <w:lang w:val="fr-MC" w:eastAsia="ro-RO"/>
        </w:rPr>
        <w:t>declarăm</w:t>
      </w:r>
      <w:proofErr w:type="spellEnd"/>
      <w:r w:rsidRPr="00BB387E">
        <w:rPr>
          <w:rFonts w:ascii="Times New Roman" w:eastAsia="Times New Roman" w:hAnsi="Times New Roman" w:cs="Times New Roman"/>
          <w:sz w:val="24"/>
          <w:szCs w:val="24"/>
          <w:lang w:val="fr-MC" w:eastAsia="ro-RO"/>
        </w:rPr>
        <w:t xml:space="preserve"> de </w:t>
      </w:r>
      <w:proofErr w:type="spellStart"/>
      <w:r w:rsidRPr="00BB387E">
        <w:rPr>
          <w:rFonts w:ascii="Times New Roman" w:eastAsia="Times New Roman" w:hAnsi="Times New Roman" w:cs="Times New Roman"/>
          <w:sz w:val="24"/>
          <w:szCs w:val="24"/>
          <w:lang w:val="fr-MC" w:eastAsia="ro-RO"/>
        </w:rPr>
        <w:t>acord</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urmeze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instrucţiunile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medicului</w:t>
      </w:r>
      <w:proofErr w:type="spellEnd"/>
      <w:r w:rsidRPr="00BB387E">
        <w:rPr>
          <w:rFonts w:ascii="Times New Roman" w:eastAsia="Times New Roman" w:hAnsi="Times New Roman" w:cs="Times New Roman"/>
          <w:sz w:val="24"/>
          <w:szCs w:val="24"/>
          <w:lang w:val="fr-MC" w:eastAsia="ro-RO"/>
        </w:rPr>
        <w:t xml:space="preserve"> curant, </w:t>
      </w:r>
      <w:proofErr w:type="spellStart"/>
      <w:r w:rsidRPr="00BB387E">
        <w:rPr>
          <w:rFonts w:ascii="Times New Roman" w:eastAsia="Times New Roman" w:hAnsi="Times New Roman" w:cs="Times New Roman"/>
          <w:sz w:val="24"/>
          <w:szCs w:val="24"/>
          <w:lang w:val="fr-MC" w:eastAsia="ro-RO"/>
        </w:rPr>
        <w:t>să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răspundem</w:t>
      </w:r>
      <w:proofErr w:type="spellEnd"/>
      <w:r w:rsidRPr="00BB387E">
        <w:rPr>
          <w:rFonts w:ascii="Times New Roman" w:eastAsia="Times New Roman" w:hAnsi="Times New Roman" w:cs="Times New Roman"/>
          <w:sz w:val="24"/>
          <w:szCs w:val="24"/>
          <w:lang w:val="fr-MC" w:eastAsia="ro-RO"/>
        </w:rPr>
        <w:t xml:space="preserve"> la </w:t>
      </w:r>
      <w:proofErr w:type="spellStart"/>
      <w:r w:rsidRPr="00BB387E">
        <w:rPr>
          <w:rFonts w:ascii="Times New Roman" w:eastAsia="Times New Roman" w:hAnsi="Times New Roman" w:cs="Times New Roman"/>
          <w:sz w:val="24"/>
          <w:szCs w:val="24"/>
          <w:lang w:val="fr-MC" w:eastAsia="ro-RO"/>
        </w:rPr>
        <w:t>întrebări</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şi</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semnalăm</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în</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timp</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util</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orice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manifestare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clinică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survenită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parcursul</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terapiei</w:t>
      </w:r>
      <w:proofErr w:type="spellEnd"/>
      <w:r w:rsidRPr="00BB387E">
        <w:rPr>
          <w:rFonts w:ascii="Times New Roman" w:eastAsia="Times New Roman" w:hAnsi="Times New Roman" w:cs="Times New Roman"/>
          <w:sz w:val="24"/>
          <w:szCs w:val="24"/>
          <w:lang w:val="fr-MC" w:eastAsia="ro-RO"/>
        </w:rPr>
        <w:t>.</w:t>
      </w:r>
    </w:p>
    <w:p w14:paraId="3D06BE52"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46C01805"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fr-MC" w:eastAsia="ro-RO"/>
        </w:rPr>
        <w:t xml:space="preserve">Am </w:t>
      </w:r>
      <w:proofErr w:type="spellStart"/>
      <w:r w:rsidRPr="00BB387E">
        <w:rPr>
          <w:rFonts w:ascii="Times New Roman" w:eastAsia="Times New Roman" w:hAnsi="Times New Roman" w:cs="Times New Roman"/>
          <w:sz w:val="24"/>
          <w:szCs w:val="24"/>
          <w:lang w:val="fr-MC" w:eastAsia="ro-RO"/>
        </w:rPr>
        <w:t>luat</w:t>
      </w:r>
      <w:proofErr w:type="spellEnd"/>
      <w:r w:rsidRPr="00BB387E">
        <w:rPr>
          <w:rFonts w:ascii="Times New Roman" w:eastAsia="Times New Roman" w:hAnsi="Times New Roman" w:cs="Times New Roman"/>
          <w:sz w:val="24"/>
          <w:szCs w:val="24"/>
          <w:lang w:val="fr-MC" w:eastAsia="ro-RO"/>
        </w:rPr>
        <w:t xml:space="preserve"> la </w:t>
      </w:r>
      <w:proofErr w:type="spellStart"/>
      <w:r w:rsidRPr="00BB387E">
        <w:rPr>
          <w:rFonts w:ascii="Times New Roman" w:eastAsia="Times New Roman" w:hAnsi="Times New Roman" w:cs="Times New Roman"/>
          <w:sz w:val="24"/>
          <w:szCs w:val="24"/>
          <w:lang w:val="fr-MC" w:eastAsia="ro-RO"/>
        </w:rPr>
        <w:t>cunoştinţă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parcursul</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acestui</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proces</w:t>
      </w:r>
      <w:proofErr w:type="spellEnd"/>
      <w:r w:rsidRPr="00BB387E">
        <w:rPr>
          <w:rFonts w:ascii="Times New Roman" w:eastAsia="Times New Roman" w:hAnsi="Times New Roman" w:cs="Times New Roman"/>
          <w:sz w:val="24"/>
          <w:szCs w:val="24"/>
          <w:lang w:val="fr-MC" w:eastAsia="ro-RO"/>
        </w:rPr>
        <w:t xml:space="preserve">, va fi </w:t>
      </w:r>
      <w:proofErr w:type="spellStart"/>
      <w:r w:rsidRPr="00BB387E">
        <w:rPr>
          <w:rFonts w:ascii="Times New Roman" w:eastAsia="Times New Roman" w:hAnsi="Times New Roman" w:cs="Times New Roman"/>
          <w:sz w:val="24"/>
          <w:szCs w:val="24"/>
          <w:lang w:val="fr-MC" w:eastAsia="ro-RO"/>
        </w:rPr>
        <w:t>asigurată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confidenţialitatea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deplină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asupra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datelor</w:t>
      </w:r>
      <w:proofErr w:type="spellEnd"/>
      <w:r w:rsidRPr="00BB387E">
        <w:rPr>
          <w:rFonts w:ascii="Times New Roman" w:eastAsia="Times New Roman" w:hAnsi="Times New Roman" w:cs="Times New Roman"/>
          <w:sz w:val="24"/>
          <w:szCs w:val="24"/>
          <w:lang w:val="fr-MC" w:eastAsia="ro-RO"/>
        </w:rPr>
        <w:t xml:space="preserve"> personale </w:t>
      </w:r>
      <w:proofErr w:type="spellStart"/>
      <w:r w:rsidRPr="00BB387E">
        <w:rPr>
          <w:rFonts w:ascii="Times New Roman" w:eastAsia="Times New Roman" w:hAnsi="Times New Roman" w:cs="Times New Roman"/>
          <w:sz w:val="24"/>
          <w:szCs w:val="24"/>
          <w:lang w:val="fr-MC" w:eastAsia="ro-RO"/>
        </w:rPr>
        <w:t>şi</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medicale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eventuala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prelucrare</w:t>
      </w:r>
      <w:proofErr w:type="spellEnd"/>
      <w:r w:rsidRPr="00BB387E">
        <w:rPr>
          <w:rFonts w:ascii="Times New Roman" w:eastAsia="Times New Roman" w:hAnsi="Times New Roman" w:cs="Times New Roman"/>
          <w:sz w:val="24"/>
          <w:szCs w:val="24"/>
          <w:lang w:val="fr-MC" w:eastAsia="ro-RO"/>
        </w:rPr>
        <w:t xml:space="preserve"> a </w:t>
      </w:r>
      <w:proofErr w:type="spellStart"/>
      <w:r w:rsidRPr="00BB387E">
        <w:rPr>
          <w:rFonts w:ascii="Times New Roman" w:eastAsia="Times New Roman" w:hAnsi="Times New Roman" w:cs="Times New Roman"/>
          <w:sz w:val="24"/>
          <w:szCs w:val="24"/>
          <w:lang w:val="fr-MC" w:eastAsia="ro-RO"/>
        </w:rPr>
        <w:t>acestora</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făcându</w:t>
      </w:r>
      <w:proofErr w:type="spellEnd"/>
      <w:r w:rsidRPr="00BB387E">
        <w:rPr>
          <w:rFonts w:ascii="Times New Roman" w:eastAsia="Times New Roman" w:hAnsi="Times New Roman" w:cs="Times New Roman"/>
          <w:sz w:val="24"/>
          <w:szCs w:val="24"/>
          <w:lang w:val="fr-MC" w:eastAsia="ro-RO"/>
        </w:rPr>
        <w:t xml:space="preserve">-se </w:t>
      </w:r>
      <w:proofErr w:type="spellStart"/>
      <w:r w:rsidRPr="00BB387E">
        <w:rPr>
          <w:rFonts w:ascii="Times New Roman" w:eastAsia="Times New Roman" w:hAnsi="Times New Roman" w:cs="Times New Roman"/>
          <w:sz w:val="24"/>
          <w:szCs w:val="24"/>
          <w:lang w:val="fr-MC" w:eastAsia="ro-RO"/>
        </w:rPr>
        <w:t>în</w:t>
      </w:r>
      <w:proofErr w:type="spellEnd"/>
      <w:r w:rsidRPr="00BB387E">
        <w:rPr>
          <w:rFonts w:ascii="Times New Roman" w:eastAsia="Times New Roman" w:hAnsi="Times New Roman" w:cs="Times New Roman"/>
          <w:sz w:val="24"/>
          <w:szCs w:val="24"/>
          <w:lang w:val="fr-MC" w:eastAsia="ro-RO"/>
        </w:rPr>
        <w:t xml:space="preserve"> mod </w:t>
      </w:r>
      <w:proofErr w:type="spellStart"/>
      <w:r w:rsidRPr="00BB387E">
        <w:rPr>
          <w:rFonts w:ascii="Times New Roman" w:eastAsia="Times New Roman" w:hAnsi="Times New Roman" w:cs="Times New Roman"/>
          <w:sz w:val="24"/>
          <w:szCs w:val="24"/>
          <w:lang w:val="fr-MC" w:eastAsia="ro-RO"/>
        </w:rPr>
        <w:t>anonim</w:t>
      </w:r>
      <w:proofErr w:type="spellEnd"/>
      <w:r w:rsidRPr="00BB387E">
        <w:rPr>
          <w:rFonts w:ascii="Times New Roman" w:eastAsia="Times New Roman" w:hAnsi="Times New Roman" w:cs="Times New Roman"/>
          <w:sz w:val="24"/>
          <w:szCs w:val="24"/>
          <w:lang w:val="fr-MC" w:eastAsia="ro-RO"/>
        </w:rPr>
        <w:t xml:space="preserve">. </w:t>
      </w:r>
      <w:r w:rsidRPr="00BB387E">
        <w:rPr>
          <w:rFonts w:ascii="Times New Roman" w:eastAsia="Times New Roman" w:hAnsi="Times New Roman" w:cs="Times New Roman"/>
          <w:sz w:val="24"/>
          <w:szCs w:val="24"/>
          <w:lang w:val="it-IT" w:eastAsia="ro-RO"/>
        </w:rPr>
        <w:t>Colectarea datelor solicitate va contribui atât la îmbunătăţirea îngrijirii  medicale, cât şi la ameliorarea serviciilor de sănătate asigurate tuturor pacienţilor.</w:t>
      </w:r>
    </w:p>
    <w:p w14:paraId="5266558D"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 xml:space="preserve">  </w:t>
      </w:r>
      <w:r w:rsidRPr="00BB387E">
        <w:rPr>
          <w:rFonts w:ascii="Times New Roman" w:eastAsia="Times New Roman" w:hAnsi="Times New Roman" w:cs="Times New Roman"/>
          <w:sz w:val="24"/>
          <w:szCs w:val="24"/>
          <w:lang w:val="it-IT" w:eastAsia="ro-RO"/>
        </w:rPr>
        <w:tab/>
      </w:r>
    </w:p>
    <w:p w14:paraId="3AECE4FB"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BB387E">
        <w:rPr>
          <w:rFonts w:ascii="Times New Roman" w:eastAsia="Times New Roman" w:hAnsi="Times New Roman" w:cs="Times New Roman"/>
          <w:sz w:val="24"/>
          <w:szCs w:val="24"/>
          <w:lang w:val="fr-MC" w:eastAsia="ro-RO"/>
        </w:rPr>
        <w:t>|</w:t>
      </w:r>
      <w:r w:rsidRPr="00BB387E">
        <w:rPr>
          <w:rFonts w:ascii="Times New Roman" w:eastAsia="Times New Roman" w:hAnsi="Times New Roman" w:cs="Times New Roman"/>
          <w:sz w:val="24"/>
          <w:szCs w:val="24"/>
          <w:u w:val="single"/>
          <w:lang w:val="fr-MC" w:eastAsia="ro-RO"/>
        </w:rPr>
        <w:t>¯</w:t>
      </w:r>
      <w:r w:rsidRPr="00BB387E">
        <w:rPr>
          <w:rFonts w:ascii="Times New Roman" w:eastAsia="Times New Roman" w:hAnsi="Times New Roman" w:cs="Times New Roman"/>
          <w:sz w:val="24"/>
          <w:szCs w:val="24"/>
          <w:lang w:val="fr-MC" w:eastAsia="ro-RO"/>
        </w:rPr>
        <w:t>| (</w:t>
      </w:r>
      <w:proofErr w:type="spellStart"/>
      <w:r w:rsidRPr="00BB387E">
        <w:rPr>
          <w:rFonts w:ascii="Times New Roman" w:eastAsia="Times New Roman" w:hAnsi="Times New Roman" w:cs="Times New Roman"/>
          <w:sz w:val="24"/>
          <w:szCs w:val="24"/>
          <w:lang w:val="fr-MC" w:eastAsia="ro-RO"/>
        </w:rPr>
        <w:t>pentru</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paciente</w:t>
      </w:r>
      <w:proofErr w:type="spellEnd"/>
      <w:r w:rsidRPr="00BB387E">
        <w:rPr>
          <w:rFonts w:ascii="Times New Roman" w:eastAsia="Times New Roman" w:hAnsi="Times New Roman" w:cs="Times New Roman"/>
          <w:sz w:val="24"/>
          <w:szCs w:val="24"/>
          <w:lang w:val="fr-MC" w:eastAsia="ro-RO"/>
        </w:rPr>
        <w:t xml:space="preserve">) </w:t>
      </w:r>
    </w:p>
    <w:p w14:paraId="2D193419"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roofErr w:type="spellStart"/>
      <w:r w:rsidRPr="00BB387E">
        <w:rPr>
          <w:rFonts w:ascii="Times New Roman" w:eastAsia="Times New Roman" w:hAnsi="Times New Roman" w:cs="Times New Roman"/>
          <w:sz w:val="24"/>
          <w:szCs w:val="24"/>
          <w:lang w:val="fr-MC" w:eastAsia="ro-RO"/>
        </w:rPr>
        <w:t>Declarăm</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proprie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răspundere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că</w:t>
      </w:r>
      <w:proofErr w:type="spellEnd"/>
      <w:r w:rsidRPr="00BB387E">
        <w:rPr>
          <w:rFonts w:ascii="Times New Roman" w:eastAsia="Times New Roman" w:hAnsi="Times New Roman" w:cs="Times New Roman"/>
          <w:sz w:val="24"/>
          <w:szCs w:val="24"/>
          <w:lang w:val="fr-MC" w:eastAsia="ro-RO"/>
        </w:rPr>
        <w:t xml:space="preserve"> la </w:t>
      </w:r>
      <w:proofErr w:type="spellStart"/>
      <w:r w:rsidRPr="00BB387E">
        <w:rPr>
          <w:rFonts w:ascii="Times New Roman" w:eastAsia="Times New Roman" w:hAnsi="Times New Roman" w:cs="Times New Roman"/>
          <w:sz w:val="24"/>
          <w:szCs w:val="24"/>
          <w:lang w:val="fr-MC" w:eastAsia="ro-RO"/>
        </w:rPr>
        <w:t>momentul</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iniţierii</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terapiei</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pacienta</w:t>
      </w:r>
      <w:proofErr w:type="spellEnd"/>
      <w:r w:rsidRPr="00BB387E">
        <w:rPr>
          <w:rFonts w:ascii="Times New Roman" w:eastAsia="Times New Roman" w:hAnsi="Times New Roman" w:cs="Times New Roman"/>
          <w:sz w:val="24"/>
          <w:szCs w:val="24"/>
          <w:lang w:val="fr-MC" w:eastAsia="ro-RO"/>
        </w:rPr>
        <w:t xml:space="preserve"> nu este </w:t>
      </w:r>
      <w:proofErr w:type="spellStart"/>
      <w:r w:rsidRPr="00BB387E">
        <w:rPr>
          <w:rFonts w:ascii="Times New Roman" w:eastAsia="Times New Roman" w:hAnsi="Times New Roman" w:cs="Times New Roman"/>
          <w:sz w:val="24"/>
          <w:szCs w:val="24"/>
          <w:lang w:val="fr-MC" w:eastAsia="ro-RO"/>
        </w:rPr>
        <w:t>însărcinată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şi</w:t>
      </w:r>
      <w:proofErr w:type="spellEnd"/>
      <w:r w:rsidRPr="00BB387E">
        <w:rPr>
          <w:rFonts w:ascii="Times New Roman" w:eastAsia="Times New Roman" w:hAnsi="Times New Roman" w:cs="Times New Roman"/>
          <w:sz w:val="24"/>
          <w:szCs w:val="24"/>
          <w:lang w:val="fr-MC" w:eastAsia="ro-RO"/>
        </w:rPr>
        <w:t xml:space="preserve"> nu </w:t>
      </w:r>
      <w:proofErr w:type="spellStart"/>
      <w:r w:rsidRPr="00BB387E">
        <w:rPr>
          <w:rFonts w:ascii="Times New Roman" w:eastAsia="Times New Roman" w:hAnsi="Times New Roman" w:cs="Times New Roman"/>
          <w:sz w:val="24"/>
          <w:szCs w:val="24"/>
          <w:lang w:val="fr-MC" w:eastAsia="ro-RO"/>
        </w:rPr>
        <w:t>alăptează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şi</w:t>
      </w:r>
      <w:proofErr w:type="spellEnd"/>
      <w:r w:rsidRPr="00BB387E">
        <w:rPr>
          <w:rFonts w:ascii="Times New Roman" w:eastAsia="Times New Roman" w:hAnsi="Times New Roman" w:cs="Times New Roman"/>
          <w:sz w:val="24"/>
          <w:szCs w:val="24"/>
          <w:lang w:val="fr-MC" w:eastAsia="ro-RO"/>
        </w:rPr>
        <w:t xml:space="preserve"> ne </w:t>
      </w:r>
      <w:proofErr w:type="spellStart"/>
      <w:r w:rsidRPr="00BB387E">
        <w:rPr>
          <w:rFonts w:ascii="Times New Roman" w:eastAsia="Times New Roman" w:hAnsi="Times New Roman" w:cs="Times New Roman"/>
          <w:sz w:val="24"/>
          <w:szCs w:val="24"/>
          <w:lang w:val="fr-MC" w:eastAsia="ro-RO"/>
        </w:rPr>
        <w:t>obligăm</w:t>
      </w:r>
      <w:proofErr w:type="spellEnd"/>
      <w:r w:rsidRPr="00BB387E">
        <w:rPr>
          <w:rFonts w:ascii="Times New Roman" w:eastAsia="Times New Roman" w:hAnsi="Times New Roman" w:cs="Times New Roman"/>
          <w:sz w:val="24"/>
          <w:szCs w:val="24"/>
          <w:lang w:val="fr-MC" w:eastAsia="ro-RO"/>
        </w:rPr>
        <w:t xml:space="preserve"> </w:t>
      </w:r>
      <w:proofErr w:type="gramStart"/>
      <w:r w:rsidRPr="00BB387E">
        <w:rPr>
          <w:rFonts w:ascii="Times New Roman" w:eastAsia="Times New Roman" w:hAnsi="Times New Roman" w:cs="Times New Roman"/>
          <w:sz w:val="24"/>
          <w:szCs w:val="24"/>
          <w:lang w:val="fr-MC" w:eastAsia="ro-RO"/>
        </w:rPr>
        <w:t>ca</w:t>
      </w:r>
      <w:proofErr w:type="gram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în</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cazul</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în</w:t>
      </w:r>
      <w:proofErr w:type="spellEnd"/>
      <w:r w:rsidRPr="00BB387E">
        <w:rPr>
          <w:rFonts w:ascii="Times New Roman" w:eastAsia="Times New Roman" w:hAnsi="Times New Roman" w:cs="Times New Roman"/>
          <w:sz w:val="24"/>
          <w:szCs w:val="24"/>
          <w:lang w:val="fr-MC" w:eastAsia="ro-RO"/>
        </w:rPr>
        <w:t xml:space="preserve"> care </w:t>
      </w:r>
      <w:proofErr w:type="spellStart"/>
      <w:r w:rsidRPr="00BB387E">
        <w:rPr>
          <w:rFonts w:ascii="Times New Roman" w:eastAsia="Times New Roman" w:hAnsi="Times New Roman" w:cs="Times New Roman"/>
          <w:sz w:val="24"/>
          <w:szCs w:val="24"/>
          <w:lang w:val="fr-MC" w:eastAsia="ro-RO"/>
        </w:rPr>
        <w:t>rămâne</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însărcinată</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să</w:t>
      </w:r>
      <w:proofErr w:type="spellEnd"/>
      <w:r w:rsidRPr="00BB387E">
        <w:rPr>
          <w:rFonts w:ascii="Times New Roman" w:eastAsia="Times New Roman" w:hAnsi="Times New Roman" w:cs="Times New Roman"/>
          <w:sz w:val="24"/>
          <w:szCs w:val="24"/>
          <w:lang w:val="fr-MC" w:eastAsia="ro-RO"/>
        </w:rPr>
        <w:t xml:space="preserve"> fie </w:t>
      </w:r>
      <w:proofErr w:type="spellStart"/>
      <w:r w:rsidRPr="00BB387E">
        <w:rPr>
          <w:rFonts w:ascii="Times New Roman" w:eastAsia="Times New Roman" w:hAnsi="Times New Roman" w:cs="Times New Roman"/>
          <w:sz w:val="24"/>
          <w:szCs w:val="24"/>
          <w:lang w:val="fr-MC" w:eastAsia="ro-RO"/>
        </w:rPr>
        <w:t>anunţat</w:t>
      </w:r>
      <w:proofErr w:type="spellEnd"/>
      <w:r w:rsidRPr="00BB387E">
        <w:rPr>
          <w:rFonts w:ascii="Times New Roman" w:eastAsia="Times New Roman" w:hAnsi="Times New Roman" w:cs="Times New Roman"/>
          <w:sz w:val="24"/>
          <w:szCs w:val="24"/>
          <w:lang w:val="fr-MC" w:eastAsia="ro-RO"/>
        </w:rPr>
        <w:t xml:space="preserve"> </w:t>
      </w:r>
      <w:proofErr w:type="spellStart"/>
      <w:r w:rsidRPr="00BB387E">
        <w:rPr>
          <w:rFonts w:ascii="Times New Roman" w:eastAsia="Times New Roman" w:hAnsi="Times New Roman" w:cs="Times New Roman"/>
          <w:sz w:val="24"/>
          <w:szCs w:val="24"/>
          <w:lang w:val="fr-MC" w:eastAsia="ro-RO"/>
        </w:rPr>
        <w:t>medicul</w:t>
      </w:r>
      <w:proofErr w:type="spellEnd"/>
      <w:r w:rsidRPr="00BB387E">
        <w:rPr>
          <w:rFonts w:ascii="Times New Roman" w:eastAsia="Times New Roman" w:hAnsi="Times New Roman" w:cs="Times New Roman"/>
          <w:sz w:val="24"/>
          <w:szCs w:val="24"/>
          <w:lang w:val="fr-MC" w:eastAsia="ro-RO"/>
        </w:rPr>
        <w:t xml:space="preserve"> curant </w:t>
      </w:r>
      <w:proofErr w:type="spellStart"/>
      <w:r w:rsidRPr="00BB387E">
        <w:rPr>
          <w:rFonts w:ascii="Times New Roman" w:eastAsia="Times New Roman" w:hAnsi="Times New Roman" w:cs="Times New Roman"/>
          <w:sz w:val="24"/>
          <w:szCs w:val="24"/>
          <w:lang w:val="fr-MC" w:eastAsia="ro-RO"/>
        </w:rPr>
        <w:t>alergolog</w:t>
      </w:r>
      <w:proofErr w:type="spellEnd"/>
      <w:r w:rsidRPr="00BB387E">
        <w:rPr>
          <w:rFonts w:ascii="Times New Roman" w:eastAsia="Times New Roman" w:hAnsi="Times New Roman" w:cs="Times New Roman"/>
          <w:sz w:val="24"/>
          <w:szCs w:val="24"/>
          <w:lang w:val="fr-MC" w:eastAsia="ro-RO"/>
        </w:rPr>
        <w:t>/dermato-</w:t>
      </w:r>
      <w:proofErr w:type="spellStart"/>
      <w:r w:rsidRPr="00BB387E">
        <w:rPr>
          <w:rFonts w:ascii="Times New Roman" w:eastAsia="Times New Roman" w:hAnsi="Times New Roman" w:cs="Times New Roman"/>
          <w:sz w:val="24"/>
          <w:szCs w:val="24"/>
          <w:lang w:val="fr-MC" w:eastAsia="ro-RO"/>
        </w:rPr>
        <w:t>venerolog</w:t>
      </w:r>
      <w:proofErr w:type="spellEnd"/>
      <w:r w:rsidRPr="00BB387E">
        <w:rPr>
          <w:rFonts w:ascii="Times New Roman" w:eastAsia="Times New Roman" w:hAnsi="Times New Roman" w:cs="Times New Roman"/>
          <w:sz w:val="24"/>
          <w:szCs w:val="24"/>
          <w:lang w:val="fr-MC" w:eastAsia="ro-RO"/>
        </w:rPr>
        <w:t>.</w:t>
      </w:r>
    </w:p>
    <w:p w14:paraId="3AF05E6D" w14:textId="77777777" w:rsidR="00CF3455" w:rsidRPr="00BB387E" w:rsidRDefault="00CF3455" w:rsidP="00CF3455">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fr-MC" w:eastAsia="ro-RO"/>
        </w:rPr>
      </w:pPr>
    </w:p>
    <w:p w14:paraId="3263500B" w14:textId="77777777" w:rsidR="00CF3455" w:rsidRPr="00BB387E" w:rsidRDefault="00CF3455" w:rsidP="00CF3455">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it-IT" w:eastAsia="ro-RO"/>
        </w:rPr>
      </w:pPr>
      <w:r w:rsidRPr="00BB387E">
        <w:rPr>
          <w:rFonts w:ascii="Times New Roman" w:eastAsia="Times New Roman" w:hAnsi="Times New Roman" w:cs="Times New Roman"/>
          <w:b/>
          <w:bCs/>
          <w:sz w:val="24"/>
          <w:szCs w:val="24"/>
          <w:lang w:val="it-IT" w:eastAsia="ro-RO"/>
        </w:rPr>
        <w:t>Medicul specialist care a recomandat tratamentul:</w:t>
      </w:r>
    </w:p>
    <w:p w14:paraId="270284AC" w14:textId="1661E52C"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w:t>
      </w:r>
    </w:p>
    <w:p w14:paraId="44A183CE" w14:textId="77777777" w:rsidR="00CF3455" w:rsidRPr="00BB387E" w:rsidRDefault="00CF3455" w:rsidP="00CF3455">
      <w:pPr>
        <w:autoSpaceDE w:val="0"/>
        <w:autoSpaceDN w:val="0"/>
        <w:adjustRightInd w:val="0"/>
        <w:spacing w:after="0" w:line="240" w:lineRule="auto"/>
        <w:jc w:val="both"/>
        <w:outlineLvl w:val="0"/>
        <w:rPr>
          <w:rFonts w:ascii="Times New Roman" w:eastAsia="Times New Roman" w:hAnsi="Times New Roman" w:cs="Times New Roman"/>
          <w:sz w:val="24"/>
          <w:szCs w:val="24"/>
          <w:lang w:val="it-IT" w:eastAsia="ro-RO"/>
        </w:rPr>
      </w:pPr>
    </w:p>
    <w:p w14:paraId="26A889AF" w14:textId="77777777" w:rsidR="00CF3455" w:rsidRPr="00BB387E" w:rsidRDefault="00CF3455" w:rsidP="00CF3455">
      <w:pPr>
        <w:autoSpaceDE w:val="0"/>
        <w:autoSpaceDN w:val="0"/>
        <w:adjustRightInd w:val="0"/>
        <w:spacing w:after="0" w:line="240" w:lineRule="auto"/>
        <w:jc w:val="both"/>
        <w:outlineLvl w:val="0"/>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Unitatea sanitară unde se desfăşoară monitorizarea tratamentului</w:t>
      </w:r>
    </w:p>
    <w:p w14:paraId="2AB6D831"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BB387E">
        <w:rPr>
          <w:rFonts w:ascii="Times New Roman" w:eastAsia="Times New Roman" w:hAnsi="Times New Roman" w:cs="Times New Roman"/>
          <w:sz w:val="24"/>
          <w:szCs w:val="24"/>
          <w:lang w:val="it-IT" w:eastAsia="ro-RO"/>
        </w:rPr>
        <w:t xml:space="preserve">    </w:t>
      </w:r>
      <w:r w:rsidRPr="00BB387E">
        <w:rPr>
          <w:rFonts w:ascii="Times New Roman" w:eastAsia="Times New Roman" w:hAnsi="Times New Roman" w:cs="Times New Roman"/>
          <w:sz w:val="24"/>
          <w:szCs w:val="24"/>
          <w:lang w:val="en-US" w:eastAsia="ro-RO"/>
        </w:rPr>
        <w:t>........................................................................................................................</w:t>
      </w:r>
    </w:p>
    <w:tbl>
      <w:tblPr>
        <w:tblW w:w="9923" w:type="dxa"/>
        <w:tblInd w:w="-142" w:type="dxa"/>
        <w:tblLayout w:type="fixed"/>
        <w:tblCellMar>
          <w:left w:w="105" w:type="dxa"/>
          <w:right w:w="105" w:type="dxa"/>
        </w:tblCellMar>
        <w:tblLook w:val="0000" w:firstRow="0" w:lastRow="0" w:firstColumn="0" w:lastColumn="0" w:noHBand="0" w:noVBand="0"/>
      </w:tblPr>
      <w:tblGrid>
        <w:gridCol w:w="3686"/>
        <w:gridCol w:w="6237"/>
      </w:tblGrid>
      <w:tr w:rsidR="00BB387E" w:rsidRPr="00BB387E" w14:paraId="524B5510" w14:textId="77777777" w:rsidTr="00CF3455">
        <w:tc>
          <w:tcPr>
            <w:tcW w:w="3686" w:type="dxa"/>
            <w:tcBorders>
              <w:top w:val="nil"/>
              <w:left w:val="nil"/>
              <w:bottom w:val="nil"/>
              <w:right w:val="nil"/>
            </w:tcBorders>
          </w:tcPr>
          <w:p w14:paraId="034A3FDE"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p>
          <w:p w14:paraId="43908C91" w14:textId="186C44F3"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BB387E">
              <w:rPr>
                <w:rFonts w:ascii="Times New Roman" w:eastAsia="Times New Roman" w:hAnsi="Times New Roman" w:cs="Times New Roman"/>
                <w:sz w:val="24"/>
                <w:szCs w:val="24"/>
                <w:lang w:val="en-US" w:eastAsia="ro-RO"/>
              </w:rPr>
              <w:t>Data</w:t>
            </w:r>
          </w:p>
        </w:tc>
        <w:tc>
          <w:tcPr>
            <w:tcW w:w="6237" w:type="dxa"/>
            <w:tcBorders>
              <w:top w:val="nil"/>
              <w:left w:val="nil"/>
              <w:bottom w:val="nil"/>
              <w:right w:val="nil"/>
            </w:tcBorders>
          </w:tcPr>
          <w:p w14:paraId="1B6D7C6E" w14:textId="564D25E3"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pt-BR" w:eastAsia="ro-RO"/>
              </w:rPr>
            </w:pPr>
            <w:r w:rsidRPr="00BB387E">
              <w:rPr>
                <w:rFonts w:ascii="Times New Roman" w:eastAsia="Times New Roman" w:hAnsi="Times New Roman" w:cs="Times New Roman"/>
                <w:sz w:val="24"/>
                <w:szCs w:val="24"/>
                <w:lang w:val="pt-BR" w:eastAsia="ro-RO"/>
              </w:rPr>
              <w:t xml:space="preserve">                            Semnătura părinţilor sau aparţinătorilor legali</w:t>
            </w:r>
          </w:p>
        </w:tc>
      </w:tr>
      <w:tr w:rsidR="00BB387E" w:rsidRPr="00BB387E" w14:paraId="5D580A22" w14:textId="77777777" w:rsidTr="00CF3455">
        <w:tc>
          <w:tcPr>
            <w:tcW w:w="3686" w:type="dxa"/>
            <w:tcBorders>
              <w:top w:val="nil"/>
              <w:left w:val="nil"/>
              <w:bottom w:val="nil"/>
              <w:right w:val="nil"/>
            </w:tcBorders>
          </w:tcPr>
          <w:p w14:paraId="2F0B1D22"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pt-BR" w:eastAsia="ro-RO"/>
              </w:rPr>
            </w:pPr>
          </w:p>
        </w:tc>
        <w:tc>
          <w:tcPr>
            <w:tcW w:w="6237" w:type="dxa"/>
            <w:tcBorders>
              <w:top w:val="nil"/>
              <w:left w:val="nil"/>
              <w:bottom w:val="nil"/>
              <w:right w:val="nil"/>
            </w:tcBorders>
          </w:tcPr>
          <w:p w14:paraId="58695E6B" w14:textId="07D7E6B8"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BB387E">
              <w:rPr>
                <w:rFonts w:ascii="Times New Roman" w:eastAsia="Times New Roman" w:hAnsi="Times New Roman" w:cs="Times New Roman"/>
                <w:sz w:val="24"/>
                <w:szCs w:val="24"/>
                <w:lang w:val="pt-BR" w:eastAsia="ro-RO"/>
              </w:rPr>
              <w:t xml:space="preserve">                        </w:t>
            </w:r>
            <w:r w:rsidRPr="00BB387E">
              <w:rPr>
                <w:rFonts w:ascii="Times New Roman" w:eastAsia="Times New Roman" w:hAnsi="Times New Roman" w:cs="Times New Roman"/>
                <w:sz w:val="24"/>
                <w:szCs w:val="24"/>
                <w:lang w:val="en-US" w:eastAsia="ro-RO"/>
              </w:rPr>
              <w:t>............................................................................</w:t>
            </w:r>
          </w:p>
        </w:tc>
      </w:tr>
      <w:tr w:rsidR="00BB387E" w:rsidRPr="00BB387E" w14:paraId="645F8B01" w14:textId="77777777" w:rsidTr="00CF3455">
        <w:tc>
          <w:tcPr>
            <w:tcW w:w="3686" w:type="dxa"/>
            <w:tcBorders>
              <w:top w:val="nil"/>
              <w:left w:val="nil"/>
              <w:bottom w:val="nil"/>
              <w:right w:val="nil"/>
            </w:tcBorders>
          </w:tcPr>
          <w:p w14:paraId="15899D56"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p>
        </w:tc>
        <w:tc>
          <w:tcPr>
            <w:tcW w:w="6237" w:type="dxa"/>
            <w:tcBorders>
              <w:top w:val="nil"/>
              <w:left w:val="nil"/>
              <w:bottom w:val="nil"/>
              <w:right w:val="nil"/>
            </w:tcBorders>
          </w:tcPr>
          <w:p w14:paraId="5B659DB2" w14:textId="5280ECCE"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BB387E">
              <w:rPr>
                <w:rFonts w:ascii="Times New Roman" w:eastAsia="Times New Roman" w:hAnsi="Times New Roman" w:cs="Times New Roman"/>
                <w:sz w:val="24"/>
                <w:szCs w:val="24"/>
                <w:lang w:val="en-US" w:eastAsia="ro-RO"/>
              </w:rPr>
              <w:t xml:space="preserve">                        </w:t>
            </w:r>
          </w:p>
        </w:tc>
      </w:tr>
      <w:tr w:rsidR="00BB387E" w:rsidRPr="00BB387E" w14:paraId="49ECDD0B" w14:textId="77777777" w:rsidTr="00CF3455">
        <w:tc>
          <w:tcPr>
            <w:tcW w:w="3686" w:type="dxa"/>
            <w:tcBorders>
              <w:top w:val="nil"/>
              <w:left w:val="nil"/>
              <w:bottom w:val="nil"/>
              <w:right w:val="nil"/>
            </w:tcBorders>
          </w:tcPr>
          <w:p w14:paraId="4064A14C" w14:textId="77777777" w:rsidR="00CF3455" w:rsidRPr="00BB387E" w:rsidRDefault="00CF3455" w:rsidP="00CF3455">
            <w:pPr>
              <w:autoSpaceDE w:val="0"/>
              <w:autoSpaceDN w:val="0"/>
              <w:adjustRightInd w:val="0"/>
              <w:spacing w:after="0" w:line="240" w:lineRule="auto"/>
              <w:jc w:val="both"/>
              <w:outlineLvl w:val="0"/>
              <w:rPr>
                <w:rFonts w:ascii="Times New Roman" w:eastAsia="Times New Roman" w:hAnsi="Times New Roman" w:cs="Times New Roman"/>
                <w:sz w:val="24"/>
                <w:szCs w:val="24"/>
                <w:lang w:val="en-US" w:eastAsia="ro-RO"/>
              </w:rPr>
            </w:pPr>
          </w:p>
          <w:p w14:paraId="6F8CA4B7" w14:textId="77777777" w:rsidR="00CF3455" w:rsidRPr="00BB387E" w:rsidRDefault="00CF3455" w:rsidP="00CF3455">
            <w:pPr>
              <w:autoSpaceDE w:val="0"/>
              <w:autoSpaceDN w:val="0"/>
              <w:adjustRightInd w:val="0"/>
              <w:spacing w:after="0" w:line="240" w:lineRule="auto"/>
              <w:jc w:val="both"/>
              <w:outlineLvl w:val="0"/>
              <w:rPr>
                <w:rFonts w:ascii="Times New Roman" w:eastAsia="Times New Roman" w:hAnsi="Times New Roman" w:cs="Times New Roman"/>
                <w:sz w:val="24"/>
                <w:szCs w:val="24"/>
                <w:lang w:val="en-US" w:eastAsia="ro-RO"/>
              </w:rPr>
            </w:pPr>
            <w:proofErr w:type="spellStart"/>
            <w:r w:rsidRPr="00BB387E">
              <w:rPr>
                <w:rFonts w:ascii="Times New Roman" w:eastAsia="Times New Roman" w:hAnsi="Times New Roman" w:cs="Times New Roman"/>
                <w:sz w:val="24"/>
                <w:szCs w:val="24"/>
                <w:lang w:val="en-US" w:eastAsia="ro-RO"/>
              </w:rPr>
              <w:t>Semnătura</w:t>
            </w:r>
            <w:proofErr w:type="spellEnd"/>
            <w:r w:rsidRPr="00BB387E">
              <w:rPr>
                <w:rFonts w:ascii="Times New Roman" w:eastAsia="Times New Roman" w:hAnsi="Times New Roman" w:cs="Times New Roman"/>
                <w:sz w:val="24"/>
                <w:szCs w:val="24"/>
                <w:lang w:val="en-US" w:eastAsia="ro-RO"/>
              </w:rPr>
              <w:t xml:space="preserve"> şi parafa </w:t>
            </w:r>
            <w:proofErr w:type="spellStart"/>
            <w:r w:rsidRPr="00BB387E">
              <w:rPr>
                <w:rFonts w:ascii="Times New Roman" w:eastAsia="Times New Roman" w:hAnsi="Times New Roman" w:cs="Times New Roman"/>
                <w:sz w:val="24"/>
                <w:szCs w:val="24"/>
                <w:lang w:val="en-US" w:eastAsia="ro-RO"/>
              </w:rPr>
              <w:t>medicului</w:t>
            </w:r>
            <w:proofErr w:type="spellEnd"/>
          </w:p>
          <w:p w14:paraId="019804F5"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p>
        </w:tc>
        <w:tc>
          <w:tcPr>
            <w:tcW w:w="6237" w:type="dxa"/>
            <w:tcBorders>
              <w:top w:val="nil"/>
              <w:left w:val="nil"/>
              <w:bottom w:val="nil"/>
              <w:right w:val="nil"/>
            </w:tcBorders>
          </w:tcPr>
          <w:p w14:paraId="2E15D91B" w14:textId="77777777" w:rsidR="00CF3455" w:rsidRPr="00BB387E" w:rsidRDefault="00CF3455" w:rsidP="00CF3455">
            <w:pPr>
              <w:autoSpaceDE w:val="0"/>
              <w:autoSpaceDN w:val="0"/>
              <w:adjustRightInd w:val="0"/>
              <w:spacing w:after="0" w:line="240" w:lineRule="auto"/>
              <w:ind w:firstLine="73"/>
              <w:jc w:val="both"/>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fr-MC" w:eastAsia="ro-RO"/>
              </w:rPr>
              <w:t xml:space="preserve">                  </w:t>
            </w:r>
            <w:r w:rsidRPr="00BB387E">
              <w:rPr>
                <w:rFonts w:ascii="Times New Roman" w:eastAsia="Times New Roman" w:hAnsi="Times New Roman" w:cs="Times New Roman"/>
                <w:sz w:val="24"/>
                <w:szCs w:val="24"/>
                <w:lang w:val="it-IT" w:eastAsia="ro-RO"/>
              </w:rPr>
              <w:t>Semnătura pacientului (copil peste vârsta de 14 ani)</w:t>
            </w:r>
          </w:p>
          <w:p w14:paraId="4002E3E0" w14:textId="30D9E226" w:rsidR="00CF3455" w:rsidRPr="00BB387E" w:rsidRDefault="00CF3455" w:rsidP="00CF3455">
            <w:pPr>
              <w:tabs>
                <w:tab w:val="left" w:pos="462"/>
              </w:tabs>
              <w:autoSpaceDE w:val="0"/>
              <w:autoSpaceDN w:val="0"/>
              <w:adjustRightInd w:val="0"/>
              <w:spacing w:after="0" w:line="240" w:lineRule="auto"/>
              <w:ind w:firstLine="73"/>
              <w:jc w:val="right"/>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 xml:space="preserve">                                                                                 (facultativ)                ............................................................................</w:t>
            </w:r>
          </w:p>
        </w:tc>
      </w:tr>
      <w:tr w:rsidR="00BB387E" w:rsidRPr="00BB387E" w14:paraId="221C2DCD" w14:textId="77777777" w:rsidTr="00CF3455">
        <w:tc>
          <w:tcPr>
            <w:tcW w:w="3686" w:type="dxa"/>
            <w:tcBorders>
              <w:top w:val="nil"/>
              <w:left w:val="nil"/>
              <w:bottom w:val="nil"/>
              <w:right w:val="nil"/>
            </w:tcBorders>
          </w:tcPr>
          <w:p w14:paraId="470EEB60" w14:textId="77777777" w:rsidR="00CF3455" w:rsidRPr="00BB387E" w:rsidRDefault="00CF3455" w:rsidP="00CF3455">
            <w:pPr>
              <w:autoSpaceDE w:val="0"/>
              <w:autoSpaceDN w:val="0"/>
              <w:adjustRightInd w:val="0"/>
              <w:spacing w:after="0" w:line="240" w:lineRule="auto"/>
              <w:jc w:val="both"/>
              <w:outlineLvl w:val="0"/>
              <w:rPr>
                <w:rFonts w:ascii="Times New Roman" w:eastAsia="Times New Roman" w:hAnsi="Times New Roman" w:cs="Times New Roman"/>
                <w:sz w:val="24"/>
                <w:szCs w:val="24"/>
                <w:lang w:val="en-US" w:eastAsia="ro-RO"/>
              </w:rPr>
            </w:pPr>
          </w:p>
        </w:tc>
        <w:tc>
          <w:tcPr>
            <w:tcW w:w="6237" w:type="dxa"/>
            <w:tcBorders>
              <w:top w:val="nil"/>
              <w:left w:val="nil"/>
              <w:bottom w:val="nil"/>
              <w:right w:val="nil"/>
            </w:tcBorders>
          </w:tcPr>
          <w:p w14:paraId="22689B57" w14:textId="77777777" w:rsidR="00CF3455" w:rsidRPr="00BB387E" w:rsidRDefault="00CF3455" w:rsidP="00CF3455">
            <w:pPr>
              <w:autoSpaceDE w:val="0"/>
              <w:autoSpaceDN w:val="0"/>
              <w:adjustRightInd w:val="0"/>
              <w:spacing w:after="0" w:line="240" w:lineRule="auto"/>
              <w:ind w:firstLine="73"/>
              <w:jc w:val="both"/>
              <w:rPr>
                <w:rFonts w:ascii="Times New Roman" w:eastAsia="Times New Roman" w:hAnsi="Times New Roman" w:cs="Times New Roman"/>
                <w:sz w:val="24"/>
                <w:szCs w:val="24"/>
                <w:lang w:val="fr-MC" w:eastAsia="ro-RO"/>
              </w:rPr>
            </w:pPr>
          </w:p>
        </w:tc>
      </w:tr>
    </w:tbl>
    <w:p w14:paraId="1EE8DE0B" w14:textId="77777777" w:rsidR="00CF3455" w:rsidRPr="00BB387E" w:rsidRDefault="00CF3455" w:rsidP="00CF3455">
      <w:pPr>
        <w:autoSpaceDE w:val="0"/>
        <w:autoSpaceDN w:val="0"/>
        <w:adjustRightInd w:val="0"/>
        <w:spacing w:after="0" w:line="240" w:lineRule="auto"/>
        <w:jc w:val="both"/>
        <w:rPr>
          <w:rFonts w:ascii="Times New Roman" w:eastAsia="Times New Roman" w:hAnsi="Times New Roman" w:cs="Times New Roman"/>
          <w:sz w:val="24"/>
          <w:szCs w:val="24"/>
          <w:lang w:val="it-IT" w:eastAsia="ro-RO"/>
        </w:rPr>
      </w:pPr>
    </w:p>
    <w:p w14:paraId="669B06D0" w14:textId="77777777" w:rsidR="00CF3455" w:rsidRPr="00BB387E" w:rsidRDefault="00CF3455" w:rsidP="00CF3455">
      <w:pPr>
        <w:autoSpaceDE w:val="0"/>
        <w:autoSpaceDN w:val="0"/>
        <w:adjustRightInd w:val="0"/>
        <w:spacing w:after="0" w:line="240" w:lineRule="auto"/>
        <w:jc w:val="both"/>
        <w:outlineLvl w:val="0"/>
        <w:rPr>
          <w:rFonts w:ascii="Times New Roman" w:eastAsia="Times New Roman" w:hAnsi="Times New Roman" w:cs="Times New Roman"/>
          <w:sz w:val="24"/>
          <w:szCs w:val="24"/>
          <w:lang w:val="it-IT" w:eastAsia="ro-RO"/>
        </w:rPr>
      </w:pPr>
      <w:r w:rsidRPr="00BB387E">
        <w:rPr>
          <w:rFonts w:ascii="Times New Roman" w:eastAsia="Times New Roman" w:hAnsi="Times New Roman" w:cs="Times New Roman"/>
          <w:sz w:val="24"/>
          <w:szCs w:val="24"/>
          <w:lang w:val="it-IT" w:eastAsia="ro-RO"/>
        </w:rPr>
        <w:t xml:space="preserve">    </w:t>
      </w:r>
    </w:p>
    <w:p w14:paraId="646149F4" w14:textId="77777777" w:rsidR="00CF3455" w:rsidRPr="00BB387E" w:rsidRDefault="00CF3455" w:rsidP="00CF3455">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it-IT" w:eastAsia="ro-RO"/>
        </w:rPr>
      </w:pPr>
    </w:p>
    <w:p w14:paraId="035F012B" w14:textId="77777777" w:rsidR="00CF3455" w:rsidRPr="00BB387E" w:rsidRDefault="00CF3455" w:rsidP="00CF3455">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it-IT" w:eastAsia="ro-RO"/>
        </w:rPr>
      </w:pPr>
    </w:p>
    <w:p w14:paraId="20699AA6" w14:textId="77777777" w:rsidR="008E7A0E" w:rsidRPr="00BB387E" w:rsidRDefault="008E7A0E" w:rsidP="008E7A0E">
      <w:pPr>
        <w:tabs>
          <w:tab w:val="left" w:pos="426"/>
        </w:tabs>
        <w:jc w:val="both"/>
        <w:rPr>
          <w:rFonts w:ascii="Times New Roman" w:eastAsia="Arial" w:hAnsi="Times New Roman" w:cs="Times New Roman"/>
          <w:b/>
          <w:bCs/>
          <w:sz w:val="24"/>
          <w:szCs w:val="24"/>
          <w:lang w:val="en-GB"/>
        </w:rPr>
      </w:pPr>
    </w:p>
    <w:p w14:paraId="0E5E94EB" w14:textId="0119A8DD" w:rsidR="008E7A0E" w:rsidRPr="00BB387E" w:rsidRDefault="008E7A0E" w:rsidP="00D92A21">
      <w:pPr>
        <w:pStyle w:val="ListParagraph"/>
        <w:numPr>
          <w:ilvl w:val="1"/>
          <w:numId w:val="599"/>
        </w:numPr>
        <w:tabs>
          <w:tab w:val="left" w:pos="426"/>
        </w:tabs>
        <w:ind w:left="426" w:hanging="426"/>
        <w:jc w:val="both"/>
        <w:rPr>
          <w:rFonts w:eastAsia="Arial"/>
          <w:b/>
          <w:bCs/>
          <w:color w:val="auto"/>
          <w:lang w:val="en-US"/>
        </w:rPr>
      </w:pPr>
      <w:r w:rsidRPr="00BB387E">
        <w:rPr>
          <w:rFonts w:eastAsia="Arial"/>
          <w:b/>
          <w:bCs/>
          <w:color w:val="auto"/>
          <w:lang w:val="en-US"/>
        </w:rPr>
        <w:lastRenderedPageBreak/>
        <w:t xml:space="preserve">La </w:t>
      </w:r>
      <w:proofErr w:type="spellStart"/>
      <w:r w:rsidRPr="00BB387E">
        <w:rPr>
          <w:rFonts w:eastAsia="Arial"/>
          <w:b/>
          <w:bCs/>
          <w:color w:val="auto"/>
          <w:lang w:val="en-US"/>
        </w:rPr>
        <w:t>anexa</w:t>
      </w:r>
      <w:proofErr w:type="spellEnd"/>
      <w:r w:rsidRPr="00BB387E">
        <w:rPr>
          <w:rFonts w:eastAsia="Arial"/>
          <w:b/>
          <w:bCs/>
          <w:color w:val="auto"/>
          <w:lang w:val="en-US"/>
        </w:rPr>
        <w:t xml:space="preserve"> nr. 2, </w:t>
      </w:r>
      <w:proofErr w:type="spellStart"/>
      <w:r w:rsidRPr="00BB387E">
        <w:rPr>
          <w:rFonts w:eastAsia="Arial"/>
          <w:b/>
          <w:bCs/>
          <w:color w:val="auto"/>
          <w:lang w:val="en-US"/>
        </w:rPr>
        <w:t>protocolul</w:t>
      </w:r>
      <w:proofErr w:type="spellEnd"/>
      <w:r w:rsidRPr="00BB387E">
        <w:rPr>
          <w:rFonts w:eastAsia="Arial"/>
          <w:b/>
          <w:bCs/>
          <w:color w:val="auto"/>
          <w:lang w:val="en-US"/>
        </w:rPr>
        <w:t xml:space="preserve"> </w:t>
      </w:r>
      <w:proofErr w:type="spellStart"/>
      <w:r w:rsidRPr="00BB387E">
        <w:rPr>
          <w:rFonts w:eastAsia="Arial"/>
          <w:b/>
          <w:bCs/>
          <w:color w:val="auto"/>
          <w:lang w:val="en-US"/>
        </w:rPr>
        <w:t>terapeutic</w:t>
      </w:r>
      <w:proofErr w:type="spellEnd"/>
      <w:r w:rsidRPr="00BB387E">
        <w:rPr>
          <w:rFonts w:eastAsia="Arial"/>
          <w:b/>
          <w:bCs/>
          <w:color w:val="auto"/>
          <w:lang w:val="en-US"/>
        </w:rPr>
        <w:t xml:space="preserve"> </w:t>
      </w:r>
      <w:proofErr w:type="spellStart"/>
      <w:r w:rsidRPr="00BB387E">
        <w:rPr>
          <w:rFonts w:eastAsia="Arial"/>
          <w:b/>
          <w:bCs/>
          <w:color w:val="auto"/>
          <w:lang w:val="en-US"/>
        </w:rPr>
        <w:t>corespunzător</w:t>
      </w:r>
      <w:proofErr w:type="spellEnd"/>
      <w:r w:rsidRPr="00BB387E">
        <w:rPr>
          <w:rFonts w:eastAsia="Arial"/>
          <w:b/>
          <w:bCs/>
          <w:color w:val="auto"/>
          <w:lang w:val="en-US"/>
        </w:rPr>
        <w:t xml:space="preserve"> </w:t>
      </w:r>
      <w:proofErr w:type="spellStart"/>
      <w:r w:rsidRPr="00BB387E">
        <w:rPr>
          <w:rFonts w:eastAsia="Arial"/>
          <w:b/>
          <w:bCs/>
          <w:color w:val="auto"/>
          <w:lang w:val="en-US"/>
        </w:rPr>
        <w:t>poziţiei</w:t>
      </w:r>
      <w:proofErr w:type="spellEnd"/>
      <w:r w:rsidRPr="00BB387E">
        <w:rPr>
          <w:rFonts w:eastAsia="Arial"/>
          <w:b/>
          <w:bCs/>
          <w:color w:val="auto"/>
          <w:lang w:val="en-US"/>
        </w:rPr>
        <w:t xml:space="preserve"> nr. 28 cod (B01AE-B01AF): ANTICOAGULANTE ORALE NON-ANTI VITAMINA K (NOAC) se </w:t>
      </w:r>
      <w:proofErr w:type="spellStart"/>
      <w:r w:rsidRPr="00BB387E">
        <w:rPr>
          <w:rFonts w:eastAsia="Arial"/>
          <w:b/>
          <w:bCs/>
          <w:color w:val="auto"/>
          <w:lang w:val="en-US"/>
        </w:rPr>
        <w:t>modifică</w:t>
      </w:r>
      <w:proofErr w:type="spellEnd"/>
      <w:r w:rsidRPr="00BB387E">
        <w:rPr>
          <w:rFonts w:eastAsia="Arial"/>
          <w:b/>
          <w:bCs/>
          <w:color w:val="auto"/>
          <w:lang w:val="en-US"/>
        </w:rPr>
        <w:t xml:space="preserve"> </w:t>
      </w:r>
      <w:proofErr w:type="spellStart"/>
      <w:r w:rsidRPr="00BB387E">
        <w:rPr>
          <w:rFonts w:eastAsia="Arial"/>
          <w:b/>
          <w:bCs/>
          <w:color w:val="auto"/>
          <w:lang w:val="en-US"/>
        </w:rPr>
        <w:t>și</w:t>
      </w:r>
      <w:proofErr w:type="spellEnd"/>
      <w:r w:rsidRPr="00BB387E">
        <w:rPr>
          <w:rFonts w:eastAsia="Arial"/>
          <w:b/>
          <w:bCs/>
          <w:color w:val="auto"/>
          <w:lang w:val="en-US"/>
        </w:rPr>
        <w:t xml:space="preserve"> se </w:t>
      </w:r>
      <w:proofErr w:type="spellStart"/>
      <w:r w:rsidRPr="00BB387E">
        <w:rPr>
          <w:rFonts w:eastAsia="Arial"/>
          <w:b/>
          <w:bCs/>
          <w:color w:val="auto"/>
          <w:lang w:val="en-US"/>
        </w:rPr>
        <w:t>înlocuiește</w:t>
      </w:r>
      <w:proofErr w:type="spellEnd"/>
      <w:r w:rsidRPr="00BB387E">
        <w:rPr>
          <w:rFonts w:eastAsia="Arial"/>
          <w:b/>
          <w:bCs/>
          <w:color w:val="auto"/>
          <w:lang w:val="en-US"/>
        </w:rPr>
        <w:t xml:space="preserve"> cu </w:t>
      </w:r>
      <w:proofErr w:type="spellStart"/>
      <w:r w:rsidRPr="00BB387E">
        <w:rPr>
          <w:rFonts w:eastAsia="Arial"/>
          <w:b/>
          <w:bCs/>
          <w:color w:val="auto"/>
          <w:lang w:val="en-US"/>
        </w:rPr>
        <w:t>următorul</w:t>
      </w:r>
      <w:proofErr w:type="spellEnd"/>
      <w:r w:rsidRPr="00BB387E">
        <w:rPr>
          <w:rFonts w:eastAsia="Arial"/>
          <w:b/>
          <w:bCs/>
          <w:color w:val="auto"/>
          <w:lang w:val="en-US"/>
        </w:rPr>
        <w:t xml:space="preserve"> protocol:</w:t>
      </w:r>
    </w:p>
    <w:p w14:paraId="2297CCD2" w14:textId="77777777" w:rsidR="008E7A0E" w:rsidRPr="00BB387E" w:rsidRDefault="008E7A0E" w:rsidP="008E7A0E">
      <w:pPr>
        <w:tabs>
          <w:tab w:val="left" w:pos="426"/>
        </w:tabs>
        <w:jc w:val="both"/>
        <w:rPr>
          <w:rFonts w:ascii="Calibri" w:eastAsia="Arial" w:hAnsi="Calibri" w:cs="Times New Roman"/>
          <w:b/>
          <w:bCs/>
        </w:rPr>
      </w:pPr>
    </w:p>
    <w:p w14:paraId="34996177" w14:textId="77777777" w:rsidR="008E7A0E" w:rsidRPr="00BB387E" w:rsidRDefault="008E7A0E" w:rsidP="008E7A0E">
      <w:pPr>
        <w:tabs>
          <w:tab w:val="left" w:pos="9639"/>
        </w:tabs>
        <w:jc w:val="both"/>
        <w:rPr>
          <w:rFonts w:ascii="Times New Roman" w:eastAsia="Arial" w:hAnsi="Times New Roman" w:cs="Times New Roman"/>
          <w:b/>
          <w:bCs/>
          <w:iCs/>
          <w:sz w:val="24"/>
          <w:szCs w:val="24"/>
          <w:lang w:val="en-US"/>
        </w:rPr>
      </w:pPr>
      <w:r w:rsidRPr="00BB387E">
        <w:rPr>
          <w:rFonts w:ascii="Times New Roman" w:eastAsia="Arial" w:hAnsi="Times New Roman" w:cs="Times New Roman"/>
          <w:b/>
          <w:bCs/>
          <w:sz w:val="24"/>
          <w:szCs w:val="24"/>
        </w:rPr>
        <w:t>”</w:t>
      </w:r>
      <w:r w:rsidRPr="00BB387E">
        <w:rPr>
          <w:rFonts w:ascii="Times New Roman" w:eastAsia="Arial" w:hAnsi="Times New Roman" w:cs="Times New Roman"/>
          <w:b/>
          <w:bCs/>
          <w:sz w:val="24"/>
          <w:szCs w:val="24"/>
          <w:lang w:eastAsia="ro-RO"/>
        </w:rPr>
        <w:t xml:space="preserve">Protocol terapeutic corespunzător poziției nr. </w:t>
      </w:r>
      <w:r w:rsidRPr="00BB387E">
        <w:rPr>
          <w:rFonts w:ascii="Times New Roman" w:eastAsia="Arial" w:hAnsi="Times New Roman" w:cs="Times New Roman"/>
          <w:b/>
          <w:bCs/>
          <w:sz w:val="24"/>
          <w:szCs w:val="24"/>
          <w:lang w:val="en-US"/>
        </w:rPr>
        <w:t>28 cod (</w:t>
      </w:r>
      <w:r w:rsidRPr="00BB387E">
        <w:rPr>
          <w:rFonts w:ascii="Times New Roman" w:eastAsia="Arial" w:hAnsi="Times New Roman" w:cs="Times New Roman"/>
          <w:b/>
          <w:bCs/>
          <w:iCs/>
          <w:sz w:val="24"/>
          <w:szCs w:val="24"/>
          <w:lang w:val="en-US"/>
        </w:rPr>
        <w:t>B01AE-B01AF</w:t>
      </w:r>
      <w:r w:rsidRPr="00BB387E">
        <w:rPr>
          <w:rFonts w:ascii="Times New Roman" w:eastAsia="Arial" w:hAnsi="Times New Roman" w:cs="Times New Roman"/>
          <w:b/>
          <w:bCs/>
          <w:sz w:val="24"/>
          <w:szCs w:val="24"/>
          <w:lang w:val="en-US"/>
        </w:rPr>
        <w:t xml:space="preserve">): </w:t>
      </w:r>
      <w:r w:rsidRPr="00BB387E">
        <w:rPr>
          <w:rFonts w:ascii="Times New Roman" w:eastAsia="Arial" w:hAnsi="Times New Roman" w:cs="Times New Roman"/>
          <w:b/>
          <w:bCs/>
          <w:iCs/>
          <w:sz w:val="24"/>
          <w:szCs w:val="24"/>
          <w:lang w:val="en-US"/>
        </w:rPr>
        <w:t>ANTICOAGULANTE ORALE NON-ANTI VITAMINA K (NOAC)</w:t>
      </w:r>
    </w:p>
    <w:p w14:paraId="1400FE26" w14:textId="77777777" w:rsidR="00334059" w:rsidRPr="00BB387E" w:rsidRDefault="00334059" w:rsidP="008E7A0E">
      <w:pPr>
        <w:tabs>
          <w:tab w:val="left" w:pos="9639"/>
        </w:tabs>
        <w:jc w:val="both"/>
        <w:rPr>
          <w:rFonts w:ascii="Times New Roman" w:eastAsia="Arial" w:hAnsi="Times New Roman" w:cs="Times New Roman"/>
          <w:b/>
          <w:bCs/>
          <w:iCs/>
          <w:sz w:val="24"/>
          <w:szCs w:val="24"/>
          <w:lang w:val="en-US"/>
        </w:rPr>
      </w:pPr>
    </w:p>
    <w:p w14:paraId="3EA99ED7" w14:textId="77777777" w:rsidR="00334059" w:rsidRPr="00BB387E" w:rsidRDefault="00334059" w:rsidP="00334059">
      <w:pPr>
        <w:rPr>
          <w:rFonts w:ascii="Times New Roman" w:eastAsia="Calibri" w:hAnsi="Times New Roman" w:cs="Times New Roman"/>
          <w:b/>
          <w:sz w:val="24"/>
          <w:szCs w:val="24"/>
        </w:rPr>
      </w:pPr>
      <w:r w:rsidRPr="00BB387E">
        <w:rPr>
          <w:rFonts w:ascii="Times New Roman" w:eastAsia="Calibri" w:hAnsi="Times New Roman" w:cs="Times New Roman"/>
          <w:b/>
          <w:sz w:val="24"/>
          <w:szCs w:val="24"/>
        </w:rPr>
        <w:t>I. Indicații:</w:t>
      </w:r>
    </w:p>
    <w:tbl>
      <w:tblPr>
        <w:tblStyle w:val="TableGrid"/>
        <w:tblW w:w="9776" w:type="dxa"/>
        <w:tblLook w:val="04A0" w:firstRow="1" w:lastRow="0" w:firstColumn="1" w:lastColumn="0" w:noHBand="0" w:noVBand="1"/>
      </w:tblPr>
      <w:tblGrid>
        <w:gridCol w:w="4815"/>
        <w:gridCol w:w="3544"/>
        <w:gridCol w:w="1417"/>
      </w:tblGrid>
      <w:tr w:rsidR="00BB387E" w:rsidRPr="00BB387E" w14:paraId="1F034483" w14:textId="77777777" w:rsidTr="00700B61">
        <w:tc>
          <w:tcPr>
            <w:tcW w:w="4815" w:type="dxa"/>
          </w:tcPr>
          <w:p w14:paraId="0C3F82F6" w14:textId="77777777" w:rsidR="00334059" w:rsidRPr="00BB387E" w:rsidRDefault="00334059" w:rsidP="00700B61">
            <w:pPr>
              <w:jc w:val="center"/>
              <w:rPr>
                <w:rFonts w:ascii="Times New Roman" w:eastAsia="Calibri" w:hAnsi="Times New Roman" w:cs="Times New Roman"/>
                <w:sz w:val="24"/>
                <w:szCs w:val="24"/>
              </w:rPr>
            </w:pPr>
          </w:p>
          <w:p w14:paraId="7B8FDD92" w14:textId="77777777" w:rsidR="00334059" w:rsidRPr="00BB387E" w:rsidRDefault="00334059" w:rsidP="00700B61">
            <w:pPr>
              <w:jc w:val="center"/>
              <w:rPr>
                <w:rFonts w:ascii="Times New Roman" w:eastAsia="Calibri" w:hAnsi="Times New Roman" w:cs="Times New Roman"/>
                <w:sz w:val="24"/>
                <w:szCs w:val="24"/>
              </w:rPr>
            </w:pPr>
            <w:proofErr w:type="spellStart"/>
            <w:r w:rsidRPr="00BB387E">
              <w:rPr>
                <w:rFonts w:ascii="Times New Roman" w:eastAsia="Calibri" w:hAnsi="Times New Roman" w:cs="Times New Roman"/>
                <w:sz w:val="24"/>
                <w:szCs w:val="24"/>
              </w:rPr>
              <w:t>Indicație</w:t>
            </w:r>
            <w:proofErr w:type="spellEnd"/>
          </w:p>
        </w:tc>
        <w:tc>
          <w:tcPr>
            <w:tcW w:w="3544" w:type="dxa"/>
          </w:tcPr>
          <w:p w14:paraId="593431CF" w14:textId="77777777" w:rsidR="00334059" w:rsidRPr="00BB387E" w:rsidRDefault="00334059" w:rsidP="00700B61">
            <w:pPr>
              <w:jc w:val="both"/>
              <w:rPr>
                <w:rFonts w:ascii="Times New Roman" w:eastAsia="Calibri" w:hAnsi="Times New Roman" w:cs="Times New Roman"/>
                <w:sz w:val="24"/>
                <w:szCs w:val="24"/>
              </w:rPr>
            </w:pPr>
            <w:proofErr w:type="spellStart"/>
            <w:r w:rsidRPr="00BB387E">
              <w:rPr>
                <w:rFonts w:ascii="Times New Roman" w:eastAsia="Calibri" w:hAnsi="Times New Roman" w:cs="Times New Roman"/>
                <w:sz w:val="24"/>
                <w:szCs w:val="24"/>
              </w:rPr>
              <w:t>Medicamente</w:t>
            </w:r>
            <w:proofErr w:type="spellEnd"/>
            <w:r w:rsidRPr="00BB387E">
              <w:rPr>
                <w:rFonts w:ascii="Times New Roman" w:eastAsia="Calibri" w:hAnsi="Times New Roman" w:cs="Times New Roman"/>
                <w:sz w:val="24"/>
                <w:szCs w:val="24"/>
              </w:rPr>
              <w:t xml:space="preserve"> din </w:t>
            </w:r>
            <w:proofErr w:type="spellStart"/>
            <w:r w:rsidRPr="00BB387E">
              <w:rPr>
                <w:rFonts w:ascii="Times New Roman" w:eastAsia="Calibri" w:hAnsi="Times New Roman" w:cs="Times New Roman"/>
                <w:sz w:val="24"/>
                <w:szCs w:val="24"/>
              </w:rPr>
              <w:t>clasa</w:t>
            </w:r>
            <w:proofErr w:type="spellEnd"/>
            <w:r w:rsidRPr="00BB387E">
              <w:rPr>
                <w:rFonts w:ascii="Times New Roman" w:eastAsia="Calibri" w:hAnsi="Times New Roman" w:cs="Times New Roman"/>
                <w:sz w:val="24"/>
                <w:szCs w:val="24"/>
              </w:rPr>
              <w:t xml:space="preserve"> </w:t>
            </w:r>
            <w:proofErr w:type="spellStart"/>
            <w:r w:rsidRPr="00BB387E">
              <w:rPr>
                <w:rFonts w:ascii="Times New Roman" w:eastAsia="Calibri" w:hAnsi="Times New Roman" w:cs="Times New Roman"/>
                <w:sz w:val="24"/>
                <w:szCs w:val="24"/>
              </w:rPr>
              <w:t>anticoagulantelor</w:t>
            </w:r>
            <w:proofErr w:type="spellEnd"/>
            <w:r w:rsidRPr="00BB387E">
              <w:rPr>
                <w:rFonts w:ascii="Times New Roman" w:eastAsia="Calibri" w:hAnsi="Times New Roman" w:cs="Times New Roman"/>
                <w:sz w:val="24"/>
                <w:szCs w:val="24"/>
              </w:rPr>
              <w:t xml:space="preserve"> </w:t>
            </w:r>
            <w:proofErr w:type="spellStart"/>
            <w:r w:rsidRPr="00BB387E">
              <w:rPr>
                <w:rFonts w:ascii="Times New Roman" w:eastAsia="Calibri" w:hAnsi="Times New Roman" w:cs="Times New Roman"/>
                <w:sz w:val="24"/>
                <w:szCs w:val="24"/>
              </w:rPr>
              <w:t>orale</w:t>
            </w:r>
            <w:proofErr w:type="spellEnd"/>
            <w:r w:rsidRPr="00BB387E">
              <w:rPr>
                <w:rFonts w:ascii="Times New Roman" w:eastAsia="Calibri" w:hAnsi="Times New Roman" w:cs="Times New Roman"/>
                <w:sz w:val="24"/>
                <w:szCs w:val="24"/>
              </w:rPr>
              <w:t xml:space="preserve"> non-anti </w:t>
            </w:r>
            <w:proofErr w:type="spellStart"/>
            <w:r w:rsidRPr="00BB387E">
              <w:rPr>
                <w:rFonts w:ascii="Times New Roman" w:eastAsia="Calibri" w:hAnsi="Times New Roman" w:cs="Times New Roman"/>
                <w:sz w:val="24"/>
                <w:szCs w:val="24"/>
              </w:rPr>
              <w:t>vitamina</w:t>
            </w:r>
            <w:proofErr w:type="spellEnd"/>
            <w:r w:rsidRPr="00BB387E">
              <w:rPr>
                <w:rFonts w:ascii="Times New Roman" w:eastAsia="Calibri" w:hAnsi="Times New Roman" w:cs="Times New Roman"/>
                <w:sz w:val="24"/>
                <w:szCs w:val="24"/>
              </w:rPr>
              <w:t xml:space="preserve"> K (NOAC), </w:t>
            </w:r>
            <w:proofErr w:type="spellStart"/>
            <w:r w:rsidRPr="00BB387E">
              <w:rPr>
                <w:rFonts w:ascii="Times New Roman" w:eastAsia="Calibri" w:hAnsi="Times New Roman" w:cs="Times New Roman"/>
                <w:sz w:val="24"/>
                <w:szCs w:val="24"/>
              </w:rPr>
              <w:t>concentrație</w:t>
            </w:r>
            <w:proofErr w:type="spellEnd"/>
          </w:p>
        </w:tc>
        <w:tc>
          <w:tcPr>
            <w:tcW w:w="1417" w:type="dxa"/>
          </w:tcPr>
          <w:p w14:paraId="4267B122" w14:textId="77777777" w:rsidR="00334059" w:rsidRPr="00BB387E" w:rsidRDefault="00334059" w:rsidP="00700B61">
            <w:pPr>
              <w:jc w:val="center"/>
              <w:rPr>
                <w:rFonts w:ascii="Times New Roman" w:eastAsia="Calibri" w:hAnsi="Times New Roman" w:cs="Times New Roman"/>
                <w:sz w:val="24"/>
                <w:szCs w:val="24"/>
              </w:rPr>
            </w:pPr>
            <w:proofErr w:type="spellStart"/>
            <w:r w:rsidRPr="00BB387E">
              <w:rPr>
                <w:rFonts w:ascii="Times New Roman" w:eastAsia="Calibri" w:hAnsi="Times New Roman" w:cs="Times New Roman"/>
                <w:sz w:val="24"/>
                <w:szCs w:val="24"/>
              </w:rPr>
              <w:t>Codificare</w:t>
            </w:r>
            <w:proofErr w:type="spellEnd"/>
            <w:r w:rsidRPr="00BB387E">
              <w:rPr>
                <w:rFonts w:ascii="Times New Roman" w:eastAsia="Calibri" w:hAnsi="Times New Roman" w:cs="Times New Roman"/>
                <w:sz w:val="24"/>
                <w:szCs w:val="24"/>
              </w:rPr>
              <w:t xml:space="preserve"> la </w:t>
            </w:r>
            <w:proofErr w:type="spellStart"/>
            <w:r w:rsidRPr="00BB387E">
              <w:rPr>
                <w:rFonts w:ascii="Times New Roman" w:eastAsia="Calibri" w:hAnsi="Times New Roman" w:cs="Times New Roman"/>
                <w:sz w:val="24"/>
                <w:szCs w:val="24"/>
              </w:rPr>
              <w:t>prescriere</w:t>
            </w:r>
            <w:proofErr w:type="spellEnd"/>
          </w:p>
        </w:tc>
      </w:tr>
      <w:tr w:rsidR="00BB387E" w:rsidRPr="00BB387E" w14:paraId="288D70F8" w14:textId="77777777" w:rsidTr="00700B61">
        <w:tc>
          <w:tcPr>
            <w:tcW w:w="4815" w:type="dxa"/>
          </w:tcPr>
          <w:p w14:paraId="5B68234A" w14:textId="77777777" w:rsidR="00334059" w:rsidRPr="00BB387E" w:rsidRDefault="00334059" w:rsidP="00700B61">
            <w:pPr>
              <w:jc w:val="both"/>
              <w:rPr>
                <w:rFonts w:ascii="Times New Roman" w:eastAsia="Calibri" w:hAnsi="Times New Roman" w:cs="Times New Roman"/>
                <w:sz w:val="24"/>
                <w:szCs w:val="24"/>
              </w:rPr>
            </w:pPr>
            <w:proofErr w:type="spellStart"/>
            <w:r w:rsidRPr="00BB387E">
              <w:rPr>
                <w:rFonts w:ascii="Times New Roman" w:eastAsia="Calibri" w:hAnsi="Times New Roman" w:cs="Times New Roman"/>
                <w:iCs/>
                <w:sz w:val="24"/>
                <w:szCs w:val="24"/>
              </w:rPr>
              <w:t>Prevenirea</w:t>
            </w:r>
            <w:proofErr w:type="spellEnd"/>
            <w:r w:rsidRPr="00BB387E">
              <w:rPr>
                <w:rFonts w:ascii="Times New Roman" w:eastAsia="Calibri" w:hAnsi="Times New Roman" w:cs="Times New Roman"/>
                <w:iCs/>
                <w:sz w:val="24"/>
                <w:szCs w:val="24"/>
              </w:rPr>
              <w:t xml:space="preserve"> </w:t>
            </w:r>
            <w:proofErr w:type="spellStart"/>
            <w:r w:rsidRPr="00BB387E">
              <w:rPr>
                <w:rFonts w:ascii="Times New Roman" w:eastAsia="Calibri" w:hAnsi="Times New Roman" w:cs="Times New Roman"/>
                <w:iCs/>
                <w:sz w:val="24"/>
                <w:szCs w:val="24"/>
              </w:rPr>
              <w:t>accidentului</w:t>
            </w:r>
            <w:proofErr w:type="spellEnd"/>
            <w:r w:rsidRPr="00BB387E">
              <w:rPr>
                <w:rFonts w:ascii="Times New Roman" w:eastAsia="Calibri" w:hAnsi="Times New Roman" w:cs="Times New Roman"/>
                <w:iCs/>
                <w:sz w:val="24"/>
                <w:szCs w:val="24"/>
              </w:rPr>
              <w:t xml:space="preserve"> vascular cerebral </w:t>
            </w:r>
            <w:proofErr w:type="spellStart"/>
            <w:r w:rsidRPr="00BB387E">
              <w:rPr>
                <w:rFonts w:ascii="Times New Roman" w:eastAsia="Calibri" w:hAnsi="Times New Roman" w:cs="Times New Roman"/>
                <w:iCs/>
                <w:sz w:val="24"/>
                <w:szCs w:val="24"/>
              </w:rPr>
              <w:t>și</w:t>
            </w:r>
            <w:proofErr w:type="spellEnd"/>
            <w:r w:rsidRPr="00BB387E">
              <w:rPr>
                <w:rFonts w:ascii="Times New Roman" w:eastAsia="Calibri" w:hAnsi="Times New Roman" w:cs="Times New Roman"/>
                <w:iCs/>
                <w:sz w:val="24"/>
                <w:szCs w:val="24"/>
              </w:rPr>
              <w:t xml:space="preserve"> </w:t>
            </w:r>
            <w:proofErr w:type="gramStart"/>
            <w:r w:rsidRPr="00BB387E">
              <w:rPr>
                <w:rFonts w:ascii="Times New Roman" w:eastAsia="Calibri" w:hAnsi="Times New Roman" w:cs="Times New Roman"/>
                <w:iCs/>
                <w:sz w:val="24"/>
                <w:szCs w:val="24"/>
              </w:rPr>
              <w:t>a</w:t>
            </w:r>
            <w:proofErr w:type="gramEnd"/>
            <w:r w:rsidRPr="00BB387E">
              <w:rPr>
                <w:rFonts w:ascii="Times New Roman" w:eastAsia="Calibri" w:hAnsi="Times New Roman" w:cs="Times New Roman"/>
                <w:iCs/>
                <w:sz w:val="24"/>
                <w:szCs w:val="24"/>
              </w:rPr>
              <w:t xml:space="preserve"> </w:t>
            </w:r>
            <w:proofErr w:type="spellStart"/>
            <w:r w:rsidRPr="00BB387E">
              <w:rPr>
                <w:rFonts w:ascii="Times New Roman" w:eastAsia="Calibri" w:hAnsi="Times New Roman" w:cs="Times New Roman"/>
                <w:iCs/>
                <w:sz w:val="24"/>
                <w:szCs w:val="24"/>
              </w:rPr>
              <w:t>emboliei</w:t>
            </w:r>
            <w:proofErr w:type="spellEnd"/>
            <w:r w:rsidRPr="00BB387E">
              <w:rPr>
                <w:rFonts w:ascii="Times New Roman" w:eastAsia="Calibri" w:hAnsi="Times New Roman" w:cs="Times New Roman"/>
                <w:iCs/>
                <w:sz w:val="24"/>
                <w:szCs w:val="24"/>
              </w:rPr>
              <w:t xml:space="preserve"> </w:t>
            </w:r>
            <w:proofErr w:type="spellStart"/>
            <w:r w:rsidRPr="00BB387E">
              <w:rPr>
                <w:rFonts w:ascii="Times New Roman" w:eastAsia="Calibri" w:hAnsi="Times New Roman" w:cs="Times New Roman"/>
                <w:iCs/>
                <w:sz w:val="24"/>
                <w:szCs w:val="24"/>
              </w:rPr>
              <w:t>sistemice</w:t>
            </w:r>
            <w:proofErr w:type="spellEnd"/>
            <w:r w:rsidRPr="00BB387E">
              <w:rPr>
                <w:rFonts w:ascii="Times New Roman" w:eastAsia="Calibri" w:hAnsi="Times New Roman" w:cs="Times New Roman"/>
                <w:iCs/>
                <w:sz w:val="24"/>
                <w:szCs w:val="24"/>
              </w:rPr>
              <w:t xml:space="preserve"> la </w:t>
            </w:r>
            <w:proofErr w:type="spellStart"/>
            <w:r w:rsidRPr="00BB387E">
              <w:rPr>
                <w:rFonts w:ascii="Times New Roman" w:eastAsia="Calibri" w:hAnsi="Times New Roman" w:cs="Times New Roman"/>
                <w:iCs/>
                <w:sz w:val="24"/>
                <w:szCs w:val="24"/>
              </w:rPr>
              <w:t>pacienții</w:t>
            </w:r>
            <w:proofErr w:type="spellEnd"/>
            <w:r w:rsidRPr="00BB387E">
              <w:rPr>
                <w:rFonts w:ascii="Times New Roman" w:eastAsia="Calibri" w:hAnsi="Times New Roman" w:cs="Times New Roman"/>
                <w:iCs/>
                <w:sz w:val="24"/>
                <w:szCs w:val="24"/>
              </w:rPr>
              <w:t xml:space="preserve"> </w:t>
            </w:r>
            <w:proofErr w:type="spellStart"/>
            <w:r w:rsidRPr="00BB387E">
              <w:rPr>
                <w:rFonts w:ascii="Times New Roman" w:eastAsia="Calibri" w:hAnsi="Times New Roman" w:cs="Times New Roman"/>
                <w:iCs/>
                <w:sz w:val="24"/>
                <w:szCs w:val="24"/>
              </w:rPr>
              <w:t>adulți</w:t>
            </w:r>
            <w:proofErr w:type="spellEnd"/>
            <w:r w:rsidRPr="00BB387E">
              <w:rPr>
                <w:rFonts w:ascii="Times New Roman" w:eastAsia="Calibri" w:hAnsi="Times New Roman" w:cs="Times New Roman"/>
                <w:iCs/>
                <w:sz w:val="24"/>
                <w:szCs w:val="24"/>
              </w:rPr>
              <w:t xml:space="preserve"> cu </w:t>
            </w:r>
            <w:proofErr w:type="spellStart"/>
            <w:r w:rsidRPr="00BB387E">
              <w:rPr>
                <w:rFonts w:ascii="Times New Roman" w:eastAsia="Calibri" w:hAnsi="Times New Roman" w:cs="Times New Roman"/>
                <w:iCs/>
                <w:sz w:val="24"/>
                <w:szCs w:val="24"/>
              </w:rPr>
              <w:t>fibrilație</w:t>
            </w:r>
            <w:proofErr w:type="spellEnd"/>
            <w:r w:rsidRPr="00BB387E">
              <w:rPr>
                <w:rFonts w:ascii="Times New Roman" w:eastAsia="Calibri" w:hAnsi="Times New Roman" w:cs="Times New Roman"/>
                <w:iCs/>
                <w:sz w:val="24"/>
                <w:szCs w:val="24"/>
              </w:rPr>
              <w:t xml:space="preserve"> </w:t>
            </w:r>
            <w:proofErr w:type="spellStart"/>
            <w:r w:rsidRPr="00BB387E">
              <w:rPr>
                <w:rFonts w:ascii="Times New Roman" w:eastAsia="Calibri" w:hAnsi="Times New Roman" w:cs="Times New Roman"/>
                <w:iCs/>
                <w:sz w:val="24"/>
                <w:szCs w:val="24"/>
              </w:rPr>
              <w:t>atrială</w:t>
            </w:r>
            <w:proofErr w:type="spellEnd"/>
            <w:r w:rsidRPr="00BB387E">
              <w:rPr>
                <w:rFonts w:ascii="Times New Roman" w:eastAsia="Calibri" w:hAnsi="Times New Roman" w:cs="Times New Roman"/>
                <w:iCs/>
                <w:sz w:val="24"/>
                <w:szCs w:val="24"/>
              </w:rPr>
              <w:t xml:space="preserve"> </w:t>
            </w:r>
            <w:proofErr w:type="spellStart"/>
            <w:r w:rsidRPr="00BB387E">
              <w:rPr>
                <w:rFonts w:ascii="Times New Roman" w:eastAsia="Calibri" w:hAnsi="Times New Roman" w:cs="Times New Roman"/>
                <w:iCs/>
                <w:sz w:val="24"/>
                <w:szCs w:val="24"/>
              </w:rPr>
              <w:t>și</w:t>
            </w:r>
            <w:proofErr w:type="spellEnd"/>
            <w:r w:rsidRPr="00BB387E">
              <w:rPr>
                <w:rFonts w:ascii="Times New Roman" w:eastAsia="Calibri" w:hAnsi="Times New Roman" w:cs="Times New Roman"/>
                <w:iCs/>
                <w:sz w:val="24"/>
                <w:szCs w:val="24"/>
              </w:rPr>
              <w:t xml:space="preserve"> cu </w:t>
            </w:r>
            <w:proofErr w:type="spellStart"/>
            <w:r w:rsidRPr="00BB387E">
              <w:rPr>
                <w:rFonts w:ascii="Times New Roman" w:eastAsia="Calibri" w:hAnsi="Times New Roman" w:cs="Times New Roman"/>
                <w:iCs/>
                <w:sz w:val="24"/>
                <w:szCs w:val="24"/>
              </w:rPr>
              <w:t>unul</w:t>
            </w:r>
            <w:proofErr w:type="spellEnd"/>
            <w:r w:rsidRPr="00BB387E">
              <w:rPr>
                <w:rFonts w:ascii="Times New Roman" w:eastAsia="Calibri" w:hAnsi="Times New Roman" w:cs="Times New Roman"/>
                <w:iCs/>
                <w:sz w:val="24"/>
                <w:szCs w:val="24"/>
              </w:rPr>
              <w:t xml:space="preserve"> </w:t>
            </w:r>
            <w:proofErr w:type="spellStart"/>
            <w:r w:rsidRPr="00BB387E">
              <w:rPr>
                <w:rFonts w:ascii="Times New Roman" w:eastAsia="Calibri" w:hAnsi="Times New Roman" w:cs="Times New Roman"/>
                <w:iCs/>
                <w:sz w:val="24"/>
                <w:szCs w:val="24"/>
              </w:rPr>
              <w:t>sau</w:t>
            </w:r>
            <w:proofErr w:type="spellEnd"/>
            <w:r w:rsidRPr="00BB387E">
              <w:rPr>
                <w:rFonts w:ascii="Times New Roman" w:eastAsia="Calibri" w:hAnsi="Times New Roman" w:cs="Times New Roman"/>
                <w:iCs/>
                <w:sz w:val="24"/>
                <w:szCs w:val="24"/>
              </w:rPr>
              <w:t xml:space="preserve"> </w:t>
            </w:r>
            <w:proofErr w:type="spellStart"/>
            <w:r w:rsidRPr="00BB387E">
              <w:rPr>
                <w:rFonts w:ascii="Times New Roman" w:eastAsia="Calibri" w:hAnsi="Times New Roman" w:cs="Times New Roman"/>
                <w:iCs/>
                <w:sz w:val="24"/>
                <w:szCs w:val="24"/>
              </w:rPr>
              <w:t>mai</w:t>
            </w:r>
            <w:proofErr w:type="spellEnd"/>
            <w:r w:rsidRPr="00BB387E">
              <w:rPr>
                <w:rFonts w:ascii="Times New Roman" w:eastAsia="Calibri" w:hAnsi="Times New Roman" w:cs="Times New Roman"/>
                <w:iCs/>
                <w:sz w:val="24"/>
                <w:szCs w:val="24"/>
              </w:rPr>
              <w:t xml:space="preserve"> </w:t>
            </w:r>
            <w:proofErr w:type="spellStart"/>
            <w:r w:rsidRPr="00BB387E">
              <w:rPr>
                <w:rFonts w:ascii="Times New Roman" w:eastAsia="Calibri" w:hAnsi="Times New Roman" w:cs="Times New Roman"/>
                <w:iCs/>
                <w:sz w:val="24"/>
                <w:szCs w:val="24"/>
              </w:rPr>
              <w:t>mulți</w:t>
            </w:r>
            <w:proofErr w:type="spellEnd"/>
            <w:r w:rsidRPr="00BB387E">
              <w:rPr>
                <w:rFonts w:ascii="Times New Roman" w:eastAsia="Calibri" w:hAnsi="Times New Roman" w:cs="Times New Roman"/>
                <w:iCs/>
                <w:sz w:val="24"/>
                <w:szCs w:val="24"/>
              </w:rPr>
              <w:t xml:space="preserve"> </w:t>
            </w:r>
            <w:proofErr w:type="spellStart"/>
            <w:r w:rsidRPr="00BB387E">
              <w:rPr>
                <w:rFonts w:ascii="Times New Roman" w:eastAsia="Calibri" w:hAnsi="Times New Roman" w:cs="Times New Roman"/>
                <w:iCs/>
                <w:sz w:val="24"/>
                <w:szCs w:val="24"/>
              </w:rPr>
              <w:t>factori</w:t>
            </w:r>
            <w:proofErr w:type="spellEnd"/>
            <w:r w:rsidRPr="00BB387E">
              <w:rPr>
                <w:rFonts w:ascii="Times New Roman" w:eastAsia="Calibri" w:hAnsi="Times New Roman" w:cs="Times New Roman"/>
                <w:iCs/>
                <w:sz w:val="24"/>
                <w:szCs w:val="24"/>
              </w:rPr>
              <w:t xml:space="preserve"> de </w:t>
            </w:r>
            <w:proofErr w:type="spellStart"/>
            <w:r w:rsidRPr="00BB387E">
              <w:rPr>
                <w:rFonts w:ascii="Times New Roman" w:eastAsia="Calibri" w:hAnsi="Times New Roman" w:cs="Times New Roman"/>
                <w:iCs/>
                <w:sz w:val="24"/>
                <w:szCs w:val="24"/>
              </w:rPr>
              <w:t>risc</w:t>
            </w:r>
            <w:proofErr w:type="spellEnd"/>
            <w:r w:rsidRPr="00BB387E">
              <w:rPr>
                <w:rFonts w:ascii="Times New Roman" w:eastAsia="Calibri" w:hAnsi="Times New Roman" w:cs="Times New Roman"/>
                <w:iCs/>
                <w:sz w:val="24"/>
                <w:szCs w:val="24"/>
              </w:rPr>
              <w:t xml:space="preserve">. </w:t>
            </w:r>
          </w:p>
        </w:tc>
        <w:tc>
          <w:tcPr>
            <w:tcW w:w="3544" w:type="dxa"/>
          </w:tcPr>
          <w:p w14:paraId="451EB595" w14:textId="77777777" w:rsidR="00334059" w:rsidRPr="00BB387E" w:rsidRDefault="00334059" w:rsidP="00700B61">
            <w:pPr>
              <w:jc w:val="both"/>
              <w:rPr>
                <w:rFonts w:ascii="Times New Roman" w:eastAsia="Calibri" w:hAnsi="Times New Roman" w:cs="Times New Roman"/>
                <w:sz w:val="24"/>
                <w:szCs w:val="24"/>
              </w:rPr>
            </w:pPr>
            <w:proofErr w:type="spellStart"/>
            <w:r w:rsidRPr="00BB387E">
              <w:rPr>
                <w:rFonts w:ascii="Times New Roman" w:eastAsia="Calibri" w:hAnsi="Times New Roman" w:cs="Times New Roman"/>
                <w:sz w:val="24"/>
                <w:szCs w:val="24"/>
              </w:rPr>
              <w:t>Apixabanum</w:t>
            </w:r>
            <w:proofErr w:type="spellEnd"/>
            <w:r w:rsidRPr="00BB387E">
              <w:rPr>
                <w:rFonts w:ascii="Times New Roman" w:eastAsia="Calibri" w:hAnsi="Times New Roman" w:cs="Times New Roman"/>
                <w:sz w:val="24"/>
                <w:szCs w:val="24"/>
              </w:rPr>
              <w:t xml:space="preserve"> 2,5 mg </w:t>
            </w:r>
            <w:proofErr w:type="spellStart"/>
            <w:r w:rsidRPr="00BB387E">
              <w:rPr>
                <w:rFonts w:ascii="Times New Roman" w:eastAsia="Calibri" w:hAnsi="Times New Roman" w:cs="Times New Roman"/>
                <w:sz w:val="24"/>
                <w:szCs w:val="24"/>
              </w:rPr>
              <w:t>si</w:t>
            </w:r>
            <w:proofErr w:type="spellEnd"/>
            <w:r w:rsidRPr="00BB387E">
              <w:rPr>
                <w:rFonts w:ascii="Times New Roman" w:eastAsia="Calibri" w:hAnsi="Times New Roman" w:cs="Times New Roman"/>
                <w:sz w:val="24"/>
                <w:szCs w:val="24"/>
              </w:rPr>
              <w:t xml:space="preserve"> 5 mg</w:t>
            </w:r>
          </w:p>
          <w:p w14:paraId="4628FDF4" w14:textId="77777777" w:rsidR="00334059" w:rsidRPr="00BB387E" w:rsidRDefault="00334059" w:rsidP="00700B61">
            <w:pPr>
              <w:jc w:val="both"/>
              <w:rPr>
                <w:rFonts w:ascii="Times New Roman" w:eastAsia="Calibri" w:hAnsi="Times New Roman" w:cs="Times New Roman"/>
                <w:sz w:val="24"/>
                <w:szCs w:val="24"/>
              </w:rPr>
            </w:pPr>
            <w:proofErr w:type="spellStart"/>
            <w:r w:rsidRPr="00BB387E">
              <w:rPr>
                <w:rFonts w:ascii="Times New Roman" w:eastAsia="Calibri" w:hAnsi="Times New Roman" w:cs="Times New Roman"/>
                <w:sz w:val="24"/>
                <w:szCs w:val="24"/>
              </w:rPr>
              <w:t>Dabigatranum</w:t>
            </w:r>
            <w:proofErr w:type="spellEnd"/>
            <w:r w:rsidRPr="00BB387E">
              <w:rPr>
                <w:rFonts w:ascii="Times New Roman" w:eastAsia="Calibri" w:hAnsi="Times New Roman" w:cs="Times New Roman"/>
                <w:sz w:val="24"/>
                <w:szCs w:val="24"/>
              </w:rPr>
              <w:t xml:space="preserve"> </w:t>
            </w:r>
            <w:proofErr w:type="spellStart"/>
            <w:r w:rsidRPr="00BB387E">
              <w:rPr>
                <w:rFonts w:ascii="Times New Roman" w:eastAsia="Calibri" w:hAnsi="Times New Roman" w:cs="Times New Roman"/>
                <w:sz w:val="24"/>
                <w:szCs w:val="24"/>
              </w:rPr>
              <w:t>etexilatum</w:t>
            </w:r>
            <w:proofErr w:type="spellEnd"/>
            <w:r w:rsidRPr="00BB387E">
              <w:rPr>
                <w:rFonts w:ascii="Times New Roman" w:eastAsia="Calibri" w:hAnsi="Times New Roman" w:cs="Times New Roman"/>
                <w:sz w:val="24"/>
                <w:szCs w:val="24"/>
              </w:rPr>
              <w:t xml:space="preserve"> 110 mg </w:t>
            </w:r>
            <w:proofErr w:type="spellStart"/>
            <w:r w:rsidRPr="00BB387E">
              <w:rPr>
                <w:rFonts w:ascii="Times New Roman" w:eastAsia="Calibri" w:hAnsi="Times New Roman" w:cs="Times New Roman"/>
                <w:sz w:val="24"/>
                <w:szCs w:val="24"/>
              </w:rPr>
              <w:t>si</w:t>
            </w:r>
            <w:proofErr w:type="spellEnd"/>
            <w:r w:rsidRPr="00BB387E">
              <w:rPr>
                <w:rFonts w:ascii="Times New Roman" w:eastAsia="Calibri" w:hAnsi="Times New Roman" w:cs="Times New Roman"/>
                <w:sz w:val="24"/>
                <w:szCs w:val="24"/>
              </w:rPr>
              <w:t xml:space="preserve"> 150 mg</w:t>
            </w:r>
          </w:p>
          <w:p w14:paraId="2DA357E7" w14:textId="77777777" w:rsidR="00334059" w:rsidRPr="00BB387E" w:rsidRDefault="00334059" w:rsidP="00700B61">
            <w:pPr>
              <w:jc w:val="both"/>
              <w:rPr>
                <w:rFonts w:ascii="Times New Roman" w:eastAsia="Calibri" w:hAnsi="Times New Roman" w:cs="Times New Roman"/>
                <w:sz w:val="24"/>
                <w:szCs w:val="24"/>
              </w:rPr>
            </w:pPr>
            <w:proofErr w:type="spellStart"/>
            <w:r w:rsidRPr="00BB387E">
              <w:rPr>
                <w:rFonts w:ascii="Times New Roman" w:eastAsia="Calibri" w:hAnsi="Times New Roman" w:cs="Times New Roman"/>
                <w:sz w:val="24"/>
                <w:szCs w:val="24"/>
              </w:rPr>
              <w:t>Edoxabanum</w:t>
            </w:r>
            <w:proofErr w:type="spellEnd"/>
            <w:r w:rsidRPr="00BB387E">
              <w:rPr>
                <w:rFonts w:ascii="Times New Roman" w:eastAsia="Calibri" w:hAnsi="Times New Roman" w:cs="Times New Roman"/>
                <w:sz w:val="24"/>
                <w:szCs w:val="24"/>
              </w:rPr>
              <w:t xml:space="preserve"> 30 mg </w:t>
            </w:r>
            <w:proofErr w:type="spellStart"/>
            <w:r w:rsidRPr="00BB387E">
              <w:rPr>
                <w:rFonts w:ascii="Times New Roman" w:eastAsia="Calibri" w:hAnsi="Times New Roman" w:cs="Times New Roman"/>
                <w:sz w:val="24"/>
                <w:szCs w:val="24"/>
              </w:rPr>
              <w:t>si</w:t>
            </w:r>
            <w:proofErr w:type="spellEnd"/>
            <w:r w:rsidRPr="00BB387E">
              <w:rPr>
                <w:rFonts w:ascii="Times New Roman" w:eastAsia="Calibri" w:hAnsi="Times New Roman" w:cs="Times New Roman"/>
                <w:sz w:val="24"/>
                <w:szCs w:val="24"/>
              </w:rPr>
              <w:t xml:space="preserve"> 60 mg</w:t>
            </w:r>
          </w:p>
          <w:p w14:paraId="6E6FFFB9" w14:textId="77777777" w:rsidR="00334059" w:rsidRPr="00BB387E" w:rsidRDefault="00334059" w:rsidP="00700B61">
            <w:pPr>
              <w:jc w:val="both"/>
              <w:rPr>
                <w:rFonts w:ascii="Times New Roman" w:eastAsia="Calibri" w:hAnsi="Times New Roman" w:cs="Times New Roman"/>
                <w:sz w:val="24"/>
                <w:szCs w:val="24"/>
              </w:rPr>
            </w:pPr>
            <w:proofErr w:type="spellStart"/>
            <w:r w:rsidRPr="00BB387E">
              <w:rPr>
                <w:rFonts w:ascii="Times New Roman" w:eastAsia="Calibri" w:hAnsi="Times New Roman" w:cs="Times New Roman"/>
                <w:sz w:val="24"/>
                <w:szCs w:val="24"/>
              </w:rPr>
              <w:t>Rivaroxabanum</w:t>
            </w:r>
            <w:proofErr w:type="spellEnd"/>
            <w:r w:rsidRPr="00BB387E">
              <w:rPr>
                <w:rFonts w:ascii="Times New Roman" w:eastAsia="Calibri" w:hAnsi="Times New Roman" w:cs="Times New Roman"/>
                <w:sz w:val="24"/>
                <w:szCs w:val="24"/>
              </w:rPr>
              <w:t xml:space="preserve"> 15 mg </w:t>
            </w:r>
            <w:proofErr w:type="spellStart"/>
            <w:r w:rsidRPr="00BB387E">
              <w:rPr>
                <w:rFonts w:ascii="Times New Roman" w:eastAsia="Calibri" w:hAnsi="Times New Roman" w:cs="Times New Roman"/>
                <w:sz w:val="24"/>
                <w:szCs w:val="24"/>
              </w:rPr>
              <w:t>si</w:t>
            </w:r>
            <w:proofErr w:type="spellEnd"/>
            <w:r w:rsidRPr="00BB387E">
              <w:rPr>
                <w:rFonts w:ascii="Times New Roman" w:eastAsia="Calibri" w:hAnsi="Times New Roman" w:cs="Times New Roman"/>
                <w:sz w:val="24"/>
                <w:szCs w:val="24"/>
              </w:rPr>
              <w:t xml:space="preserve"> 20 mg</w:t>
            </w:r>
          </w:p>
        </w:tc>
        <w:tc>
          <w:tcPr>
            <w:tcW w:w="1417" w:type="dxa"/>
          </w:tcPr>
          <w:p w14:paraId="59B24EFF" w14:textId="77777777" w:rsidR="00334059" w:rsidRPr="00BB387E" w:rsidRDefault="00334059" w:rsidP="00700B61">
            <w:pPr>
              <w:jc w:val="center"/>
              <w:rPr>
                <w:rFonts w:ascii="Times New Roman" w:eastAsia="Calibri" w:hAnsi="Times New Roman" w:cs="Times New Roman"/>
                <w:sz w:val="24"/>
                <w:szCs w:val="24"/>
              </w:rPr>
            </w:pPr>
            <w:r w:rsidRPr="00BB387E">
              <w:rPr>
                <w:rFonts w:ascii="Times New Roman" w:eastAsia="Calibri" w:hAnsi="Times New Roman" w:cs="Times New Roman"/>
                <w:sz w:val="24"/>
                <w:szCs w:val="24"/>
              </w:rPr>
              <w:t>486</w:t>
            </w:r>
          </w:p>
        </w:tc>
      </w:tr>
      <w:tr w:rsidR="00BB387E" w:rsidRPr="00BB387E" w14:paraId="49A03FC9" w14:textId="77777777" w:rsidTr="00700B61">
        <w:tc>
          <w:tcPr>
            <w:tcW w:w="4815" w:type="dxa"/>
          </w:tcPr>
          <w:p w14:paraId="553395E3" w14:textId="77777777" w:rsidR="00334059" w:rsidRPr="00BB387E" w:rsidRDefault="00334059" w:rsidP="00700B61">
            <w:pPr>
              <w:autoSpaceDE w:val="0"/>
              <w:autoSpaceDN w:val="0"/>
              <w:adjustRightInd w:val="0"/>
              <w:jc w:val="both"/>
              <w:rPr>
                <w:rFonts w:ascii="Times New Roman" w:eastAsia="Calibri" w:hAnsi="Times New Roman" w:cs="Times New Roman"/>
                <w:sz w:val="24"/>
                <w:szCs w:val="24"/>
              </w:rPr>
            </w:pPr>
            <w:proofErr w:type="spellStart"/>
            <w:r w:rsidRPr="00BB387E">
              <w:rPr>
                <w:rFonts w:ascii="Times New Roman" w:eastAsia="Calibri" w:hAnsi="Times New Roman" w:cs="Times New Roman"/>
                <w:sz w:val="24"/>
                <w:szCs w:val="24"/>
              </w:rPr>
              <w:t>Tratamentul</w:t>
            </w:r>
            <w:proofErr w:type="spellEnd"/>
            <w:r w:rsidRPr="00BB387E">
              <w:rPr>
                <w:rFonts w:ascii="Times New Roman" w:eastAsia="Calibri" w:hAnsi="Times New Roman" w:cs="Times New Roman"/>
                <w:sz w:val="24"/>
                <w:szCs w:val="24"/>
              </w:rPr>
              <w:t xml:space="preserve"> </w:t>
            </w:r>
            <w:proofErr w:type="spellStart"/>
            <w:r w:rsidRPr="00BB387E">
              <w:rPr>
                <w:rFonts w:ascii="Times New Roman" w:eastAsia="Calibri" w:hAnsi="Times New Roman" w:cs="Times New Roman"/>
                <w:sz w:val="24"/>
                <w:szCs w:val="24"/>
              </w:rPr>
              <w:t>trombozei</w:t>
            </w:r>
            <w:proofErr w:type="spellEnd"/>
            <w:r w:rsidRPr="00BB387E">
              <w:rPr>
                <w:rFonts w:ascii="Times New Roman" w:eastAsia="Calibri" w:hAnsi="Times New Roman" w:cs="Times New Roman"/>
                <w:sz w:val="24"/>
                <w:szCs w:val="24"/>
              </w:rPr>
              <w:t xml:space="preserve"> </w:t>
            </w:r>
            <w:proofErr w:type="spellStart"/>
            <w:r w:rsidRPr="00BB387E">
              <w:rPr>
                <w:rFonts w:ascii="Times New Roman" w:eastAsia="Calibri" w:hAnsi="Times New Roman" w:cs="Times New Roman"/>
                <w:sz w:val="24"/>
                <w:szCs w:val="24"/>
              </w:rPr>
              <w:t>venoase</w:t>
            </w:r>
            <w:proofErr w:type="spellEnd"/>
            <w:r w:rsidRPr="00BB387E">
              <w:rPr>
                <w:rFonts w:ascii="Times New Roman" w:eastAsia="Calibri" w:hAnsi="Times New Roman" w:cs="Times New Roman"/>
                <w:sz w:val="24"/>
                <w:szCs w:val="24"/>
              </w:rPr>
              <w:t xml:space="preserve"> </w:t>
            </w:r>
            <w:proofErr w:type="spellStart"/>
            <w:r w:rsidRPr="00BB387E">
              <w:rPr>
                <w:rFonts w:ascii="Times New Roman" w:eastAsia="Calibri" w:hAnsi="Times New Roman" w:cs="Times New Roman"/>
                <w:sz w:val="24"/>
                <w:szCs w:val="24"/>
              </w:rPr>
              <w:t>profunde</w:t>
            </w:r>
            <w:proofErr w:type="spellEnd"/>
            <w:r w:rsidRPr="00BB387E">
              <w:rPr>
                <w:rFonts w:ascii="Times New Roman" w:eastAsia="Calibri" w:hAnsi="Times New Roman" w:cs="Times New Roman"/>
                <w:sz w:val="24"/>
                <w:szCs w:val="24"/>
              </w:rPr>
              <w:t xml:space="preserve"> (TVP), al </w:t>
            </w:r>
            <w:proofErr w:type="spellStart"/>
            <w:r w:rsidRPr="00BB387E">
              <w:rPr>
                <w:rFonts w:ascii="Times New Roman" w:eastAsia="Calibri" w:hAnsi="Times New Roman" w:cs="Times New Roman"/>
                <w:sz w:val="24"/>
                <w:szCs w:val="24"/>
              </w:rPr>
              <w:t>emboliei</w:t>
            </w:r>
            <w:proofErr w:type="spellEnd"/>
            <w:r w:rsidRPr="00BB387E">
              <w:rPr>
                <w:rFonts w:ascii="Times New Roman" w:eastAsia="Calibri" w:hAnsi="Times New Roman" w:cs="Times New Roman"/>
                <w:sz w:val="24"/>
                <w:szCs w:val="24"/>
              </w:rPr>
              <w:t xml:space="preserve"> </w:t>
            </w:r>
            <w:proofErr w:type="spellStart"/>
            <w:r w:rsidRPr="00BB387E">
              <w:rPr>
                <w:rFonts w:ascii="Times New Roman" w:eastAsia="Calibri" w:hAnsi="Times New Roman" w:cs="Times New Roman"/>
                <w:sz w:val="24"/>
                <w:szCs w:val="24"/>
              </w:rPr>
              <w:t>pulmonare</w:t>
            </w:r>
            <w:proofErr w:type="spellEnd"/>
            <w:r w:rsidRPr="00BB387E">
              <w:rPr>
                <w:rFonts w:ascii="Times New Roman" w:eastAsia="Calibri" w:hAnsi="Times New Roman" w:cs="Times New Roman"/>
                <w:sz w:val="24"/>
                <w:szCs w:val="24"/>
              </w:rPr>
              <w:t xml:space="preserve"> (EP), precum </w:t>
            </w:r>
            <w:proofErr w:type="spellStart"/>
            <w:r w:rsidRPr="00BB387E">
              <w:rPr>
                <w:rFonts w:ascii="Times New Roman" w:eastAsia="Calibri" w:hAnsi="Times New Roman" w:cs="Times New Roman"/>
                <w:sz w:val="24"/>
                <w:szCs w:val="24"/>
              </w:rPr>
              <w:t>și</w:t>
            </w:r>
            <w:proofErr w:type="spellEnd"/>
            <w:r w:rsidRPr="00BB387E">
              <w:rPr>
                <w:rFonts w:ascii="Times New Roman" w:eastAsia="Calibri" w:hAnsi="Times New Roman" w:cs="Times New Roman"/>
                <w:sz w:val="24"/>
                <w:szCs w:val="24"/>
              </w:rPr>
              <w:t xml:space="preserve"> </w:t>
            </w:r>
            <w:proofErr w:type="spellStart"/>
            <w:r w:rsidRPr="00BB387E">
              <w:rPr>
                <w:rFonts w:ascii="Times New Roman" w:eastAsia="Calibri" w:hAnsi="Times New Roman" w:cs="Times New Roman"/>
                <w:sz w:val="24"/>
                <w:szCs w:val="24"/>
              </w:rPr>
              <w:t>prevenirea</w:t>
            </w:r>
            <w:proofErr w:type="spellEnd"/>
            <w:r w:rsidRPr="00BB387E">
              <w:rPr>
                <w:rFonts w:ascii="Times New Roman" w:eastAsia="Calibri" w:hAnsi="Times New Roman" w:cs="Times New Roman"/>
                <w:sz w:val="24"/>
                <w:szCs w:val="24"/>
              </w:rPr>
              <w:t xml:space="preserve"> TVP </w:t>
            </w:r>
            <w:proofErr w:type="spellStart"/>
            <w:r w:rsidRPr="00BB387E">
              <w:rPr>
                <w:rFonts w:ascii="Times New Roman" w:eastAsia="Calibri" w:hAnsi="Times New Roman" w:cs="Times New Roman"/>
                <w:sz w:val="24"/>
                <w:szCs w:val="24"/>
              </w:rPr>
              <w:t>recurente</w:t>
            </w:r>
            <w:proofErr w:type="spellEnd"/>
            <w:r w:rsidRPr="00BB387E">
              <w:rPr>
                <w:rFonts w:ascii="Times New Roman" w:eastAsia="Calibri" w:hAnsi="Times New Roman" w:cs="Times New Roman"/>
                <w:sz w:val="24"/>
                <w:szCs w:val="24"/>
              </w:rPr>
              <w:t xml:space="preserve"> </w:t>
            </w:r>
            <w:proofErr w:type="spellStart"/>
            <w:r w:rsidRPr="00BB387E">
              <w:rPr>
                <w:rFonts w:ascii="Times New Roman" w:eastAsia="Calibri" w:hAnsi="Times New Roman" w:cs="Times New Roman"/>
                <w:sz w:val="24"/>
                <w:szCs w:val="24"/>
              </w:rPr>
              <w:t>și</w:t>
            </w:r>
            <w:proofErr w:type="spellEnd"/>
            <w:r w:rsidRPr="00BB387E">
              <w:rPr>
                <w:rFonts w:ascii="Times New Roman" w:eastAsia="Calibri" w:hAnsi="Times New Roman" w:cs="Times New Roman"/>
                <w:sz w:val="24"/>
                <w:szCs w:val="24"/>
              </w:rPr>
              <w:t xml:space="preserve"> </w:t>
            </w:r>
            <w:proofErr w:type="gramStart"/>
            <w:r w:rsidRPr="00BB387E">
              <w:rPr>
                <w:rFonts w:ascii="Times New Roman" w:eastAsia="Calibri" w:hAnsi="Times New Roman" w:cs="Times New Roman"/>
                <w:sz w:val="24"/>
                <w:szCs w:val="24"/>
              </w:rPr>
              <w:t>a</w:t>
            </w:r>
            <w:proofErr w:type="gramEnd"/>
            <w:r w:rsidRPr="00BB387E">
              <w:rPr>
                <w:rFonts w:ascii="Times New Roman" w:eastAsia="Calibri" w:hAnsi="Times New Roman" w:cs="Times New Roman"/>
                <w:sz w:val="24"/>
                <w:szCs w:val="24"/>
              </w:rPr>
              <w:t xml:space="preserve"> EP </w:t>
            </w:r>
            <w:proofErr w:type="spellStart"/>
            <w:r w:rsidRPr="00BB387E">
              <w:rPr>
                <w:rFonts w:ascii="Times New Roman" w:eastAsia="Calibri" w:hAnsi="Times New Roman" w:cs="Times New Roman"/>
                <w:sz w:val="24"/>
                <w:szCs w:val="24"/>
              </w:rPr>
              <w:t>recurente</w:t>
            </w:r>
            <w:proofErr w:type="spellEnd"/>
            <w:r w:rsidRPr="00BB387E">
              <w:rPr>
                <w:rFonts w:ascii="Times New Roman" w:eastAsia="Calibri" w:hAnsi="Times New Roman" w:cs="Times New Roman"/>
                <w:sz w:val="24"/>
                <w:szCs w:val="24"/>
              </w:rPr>
              <w:t xml:space="preserve">. </w:t>
            </w:r>
          </w:p>
        </w:tc>
        <w:tc>
          <w:tcPr>
            <w:tcW w:w="3544" w:type="dxa"/>
          </w:tcPr>
          <w:p w14:paraId="3709FD5B" w14:textId="77777777" w:rsidR="00334059" w:rsidRPr="00BB387E" w:rsidRDefault="00334059" w:rsidP="00700B61">
            <w:pPr>
              <w:jc w:val="both"/>
              <w:rPr>
                <w:rFonts w:ascii="Times New Roman" w:eastAsia="Calibri" w:hAnsi="Times New Roman" w:cs="Times New Roman"/>
                <w:sz w:val="24"/>
                <w:szCs w:val="24"/>
              </w:rPr>
            </w:pPr>
            <w:proofErr w:type="spellStart"/>
            <w:r w:rsidRPr="00BB387E">
              <w:rPr>
                <w:rFonts w:ascii="Times New Roman" w:eastAsia="Calibri" w:hAnsi="Times New Roman" w:cs="Times New Roman"/>
                <w:sz w:val="24"/>
                <w:szCs w:val="24"/>
              </w:rPr>
              <w:t>Apixabanum</w:t>
            </w:r>
            <w:proofErr w:type="spellEnd"/>
            <w:r w:rsidRPr="00BB387E">
              <w:rPr>
                <w:rFonts w:ascii="Times New Roman" w:eastAsia="Calibri" w:hAnsi="Times New Roman" w:cs="Times New Roman"/>
                <w:sz w:val="24"/>
                <w:szCs w:val="24"/>
              </w:rPr>
              <w:t xml:space="preserve"> 2,5 mg </w:t>
            </w:r>
            <w:proofErr w:type="spellStart"/>
            <w:r w:rsidRPr="00BB387E">
              <w:rPr>
                <w:rFonts w:ascii="Times New Roman" w:eastAsia="Calibri" w:hAnsi="Times New Roman" w:cs="Times New Roman"/>
                <w:sz w:val="24"/>
                <w:szCs w:val="24"/>
              </w:rPr>
              <w:t>si</w:t>
            </w:r>
            <w:proofErr w:type="spellEnd"/>
            <w:r w:rsidRPr="00BB387E">
              <w:rPr>
                <w:rFonts w:ascii="Times New Roman" w:eastAsia="Calibri" w:hAnsi="Times New Roman" w:cs="Times New Roman"/>
                <w:sz w:val="24"/>
                <w:szCs w:val="24"/>
              </w:rPr>
              <w:t xml:space="preserve"> 5 mg</w:t>
            </w:r>
          </w:p>
          <w:p w14:paraId="15496860" w14:textId="77777777" w:rsidR="00334059" w:rsidRPr="00BB387E" w:rsidRDefault="00334059" w:rsidP="00700B61">
            <w:pPr>
              <w:jc w:val="both"/>
              <w:rPr>
                <w:rFonts w:ascii="Times New Roman" w:eastAsia="Calibri" w:hAnsi="Times New Roman" w:cs="Times New Roman"/>
                <w:sz w:val="24"/>
                <w:szCs w:val="24"/>
              </w:rPr>
            </w:pPr>
            <w:proofErr w:type="spellStart"/>
            <w:r w:rsidRPr="00BB387E">
              <w:rPr>
                <w:rFonts w:ascii="Times New Roman" w:eastAsia="Calibri" w:hAnsi="Times New Roman" w:cs="Times New Roman"/>
                <w:sz w:val="24"/>
                <w:szCs w:val="24"/>
              </w:rPr>
              <w:t>Edoxabanum</w:t>
            </w:r>
            <w:proofErr w:type="spellEnd"/>
            <w:r w:rsidRPr="00BB387E">
              <w:rPr>
                <w:rFonts w:ascii="Times New Roman" w:eastAsia="Calibri" w:hAnsi="Times New Roman" w:cs="Times New Roman"/>
                <w:sz w:val="24"/>
                <w:szCs w:val="24"/>
              </w:rPr>
              <w:t xml:space="preserve"> 30 mg </w:t>
            </w:r>
            <w:proofErr w:type="spellStart"/>
            <w:r w:rsidRPr="00BB387E">
              <w:rPr>
                <w:rFonts w:ascii="Times New Roman" w:eastAsia="Calibri" w:hAnsi="Times New Roman" w:cs="Times New Roman"/>
                <w:sz w:val="24"/>
                <w:szCs w:val="24"/>
              </w:rPr>
              <w:t>si</w:t>
            </w:r>
            <w:proofErr w:type="spellEnd"/>
            <w:r w:rsidRPr="00BB387E">
              <w:rPr>
                <w:rFonts w:ascii="Times New Roman" w:eastAsia="Calibri" w:hAnsi="Times New Roman" w:cs="Times New Roman"/>
                <w:sz w:val="24"/>
                <w:szCs w:val="24"/>
              </w:rPr>
              <w:t xml:space="preserve"> 60 mg</w:t>
            </w:r>
          </w:p>
          <w:p w14:paraId="3C35D5F6" w14:textId="77777777" w:rsidR="00334059" w:rsidRPr="00BB387E" w:rsidRDefault="00334059" w:rsidP="00700B61">
            <w:pPr>
              <w:jc w:val="both"/>
              <w:rPr>
                <w:rFonts w:ascii="Times New Roman" w:eastAsia="Calibri" w:hAnsi="Times New Roman" w:cs="Times New Roman"/>
                <w:sz w:val="24"/>
                <w:szCs w:val="24"/>
              </w:rPr>
            </w:pPr>
            <w:proofErr w:type="spellStart"/>
            <w:r w:rsidRPr="00BB387E">
              <w:rPr>
                <w:rFonts w:ascii="Times New Roman" w:eastAsia="Calibri" w:hAnsi="Times New Roman" w:cs="Times New Roman"/>
                <w:sz w:val="24"/>
                <w:szCs w:val="24"/>
              </w:rPr>
              <w:t>Rivaroxabanum</w:t>
            </w:r>
            <w:proofErr w:type="spellEnd"/>
            <w:r w:rsidRPr="00BB387E">
              <w:rPr>
                <w:rFonts w:ascii="Times New Roman" w:eastAsia="Calibri" w:hAnsi="Times New Roman" w:cs="Times New Roman"/>
                <w:sz w:val="24"/>
                <w:szCs w:val="24"/>
              </w:rPr>
              <w:t xml:space="preserve"> 10 </w:t>
            </w:r>
            <w:proofErr w:type="gramStart"/>
            <w:r w:rsidRPr="00BB387E">
              <w:rPr>
                <w:rFonts w:ascii="Times New Roman" w:eastAsia="Calibri" w:hAnsi="Times New Roman" w:cs="Times New Roman"/>
                <w:sz w:val="24"/>
                <w:szCs w:val="24"/>
              </w:rPr>
              <w:t>mg,  15</w:t>
            </w:r>
            <w:proofErr w:type="gramEnd"/>
            <w:r w:rsidRPr="00BB387E">
              <w:rPr>
                <w:rFonts w:ascii="Times New Roman" w:eastAsia="Calibri" w:hAnsi="Times New Roman" w:cs="Times New Roman"/>
                <w:sz w:val="24"/>
                <w:szCs w:val="24"/>
              </w:rPr>
              <w:t xml:space="preserve"> mg </w:t>
            </w:r>
            <w:proofErr w:type="spellStart"/>
            <w:r w:rsidRPr="00BB387E">
              <w:rPr>
                <w:rFonts w:ascii="Times New Roman" w:eastAsia="Calibri" w:hAnsi="Times New Roman" w:cs="Times New Roman"/>
                <w:sz w:val="24"/>
                <w:szCs w:val="24"/>
              </w:rPr>
              <w:t>si</w:t>
            </w:r>
            <w:proofErr w:type="spellEnd"/>
            <w:r w:rsidRPr="00BB387E">
              <w:rPr>
                <w:rFonts w:ascii="Times New Roman" w:eastAsia="Calibri" w:hAnsi="Times New Roman" w:cs="Times New Roman"/>
                <w:sz w:val="24"/>
                <w:szCs w:val="24"/>
              </w:rPr>
              <w:t xml:space="preserve"> 20 mg</w:t>
            </w:r>
          </w:p>
        </w:tc>
        <w:tc>
          <w:tcPr>
            <w:tcW w:w="1417" w:type="dxa"/>
          </w:tcPr>
          <w:p w14:paraId="785E02D9" w14:textId="77777777" w:rsidR="00334059" w:rsidRPr="00BB387E" w:rsidRDefault="00334059" w:rsidP="00700B61">
            <w:pPr>
              <w:jc w:val="center"/>
              <w:rPr>
                <w:rFonts w:ascii="Times New Roman" w:eastAsia="Calibri" w:hAnsi="Times New Roman" w:cs="Times New Roman"/>
                <w:sz w:val="24"/>
                <w:szCs w:val="24"/>
              </w:rPr>
            </w:pPr>
            <w:r w:rsidRPr="00BB387E">
              <w:rPr>
                <w:rFonts w:ascii="Times New Roman" w:eastAsia="Calibri" w:hAnsi="Times New Roman" w:cs="Times New Roman"/>
                <w:sz w:val="24"/>
                <w:szCs w:val="24"/>
              </w:rPr>
              <w:t>490</w:t>
            </w:r>
          </w:p>
        </w:tc>
      </w:tr>
      <w:tr w:rsidR="00BB387E" w:rsidRPr="00BB387E" w14:paraId="30C140A4" w14:textId="77777777" w:rsidTr="00700B61">
        <w:tc>
          <w:tcPr>
            <w:tcW w:w="4815" w:type="dxa"/>
          </w:tcPr>
          <w:p w14:paraId="23BBCCBA" w14:textId="77777777" w:rsidR="00334059" w:rsidRPr="00BB387E" w:rsidRDefault="00334059" w:rsidP="00700B61">
            <w:pPr>
              <w:autoSpaceDE w:val="0"/>
              <w:autoSpaceDN w:val="0"/>
              <w:adjustRightInd w:val="0"/>
              <w:jc w:val="both"/>
              <w:rPr>
                <w:rFonts w:ascii="Times New Roman" w:eastAsia="Calibri" w:hAnsi="Times New Roman" w:cs="Times New Roman"/>
                <w:sz w:val="24"/>
                <w:szCs w:val="24"/>
              </w:rPr>
            </w:pPr>
            <w:proofErr w:type="spellStart"/>
            <w:r w:rsidRPr="00BB387E">
              <w:rPr>
                <w:rFonts w:ascii="Times New Roman" w:eastAsia="Calibri" w:hAnsi="Times New Roman" w:cs="Times New Roman"/>
                <w:iCs/>
                <w:sz w:val="24"/>
                <w:szCs w:val="24"/>
              </w:rPr>
              <w:t>Prevenirea</w:t>
            </w:r>
            <w:proofErr w:type="spellEnd"/>
            <w:r w:rsidRPr="00BB387E">
              <w:rPr>
                <w:rFonts w:ascii="Times New Roman" w:eastAsia="Calibri" w:hAnsi="Times New Roman" w:cs="Times New Roman"/>
                <w:iCs/>
                <w:sz w:val="24"/>
                <w:szCs w:val="24"/>
              </w:rPr>
              <w:t xml:space="preserve"> </w:t>
            </w:r>
            <w:proofErr w:type="spellStart"/>
            <w:r w:rsidRPr="00BB387E">
              <w:rPr>
                <w:rFonts w:ascii="Times New Roman" w:eastAsia="Calibri" w:hAnsi="Times New Roman" w:cs="Times New Roman"/>
                <w:iCs/>
                <w:sz w:val="24"/>
                <w:szCs w:val="24"/>
              </w:rPr>
              <w:t>evenimentelor</w:t>
            </w:r>
            <w:proofErr w:type="spellEnd"/>
            <w:r w:rsidRPr="00BB387E">
              <w:rPr>
                <w:rFonts w:ascii="Times New Roman" w:eastAsia="Calibri" w:hAnsi="Times New Roman" w:cs="Times New Roman"/>
                <w:iCs/>
                <w:sz w:val="24"/>
                <w:szCs w:val="24"/>
              </w:rPr>
              <w:t xml:space="preserve"> </w:t>
            </w:r>
            <w:proofErr w:type="spellStart"/>
            <w:r w:rsidRPr="00BB387E">
              <w:rPr>
                <w:rFonts w:ascii="Times New Roman" w:eastAsia="Calibri" w:hAnsi="Times New Roman" w:cs="Times New Roman"/>
                <w:iCs/>
                <w:sz w:val="24"/>
                <w:szCs w:val="24"/>
              </w:rPr>
              <w:t>tromboembolice</w:t>
            </w:r>
            <w:proofErr w:type="spellEnd"/>
            <w:r w:rsidRPr="00BB387E">
              <w:rPr>
                <w:rFonts w:ascii="Times New Roman" w:eastAsia="Calibri" w:hAnsi="Times New Roman" w:cs="Times New Roman"/>
                <w:iCs/>
                <w:sz w:val="24"/>
                <w:szCs w:val="24"/>
              </w:rPr>
              <w:t xml:space="preserve"> </w:t>
            </w:r>
            <w:proofErr w:type="spellStart"/>
            <w:r w:rsidRPr="00BB387E">
              <w:rPr>
                <w:rFonts w:ascii="Times New Roman" w:eastAsia="Calibri" w:hAnsi="Times New Roman" w:cs="Times New Roman"/>
                <w:iCs/>
                <w:sz w:val="24"/>
                <w:szCs w:val="24"/>
              </w:rPr>
              <w:t>venoase</w:t>
            </w:r>
            <w:proofErr w:type="spellEnd"/>
            <w:r w:rsidRPr="00BB387E">
              <w:rPr>
                <w:rFonts w:ascii="Times New Roman" w:eastAsia="Calibri" w:hAnsi="Times New Roman" w:cs="Times New Roman"/>
                <w:iCs/>
                <w:sz w:val="24"/>
                <w:szCs w:val="24"/>
              </w:rPr>
              <w:t xml:space="preserve"> la </w:t>
            </w:r>
            <w:proofErr w:type="spellStart"/>
            <w:r w:rsidRPr="00BB387E">
              <w:rPr>
                <w:rFonts w:ascii="Times New Roman" w:eastAsia="Calibri" w:hAnsi="Times New Roman" w:cs="Times New Roman"/>
                <w:iCs/>
                <w:sz w:val="24"/>
                <w:szCs w:val="24"/>
              </w:rPr>
              <w:t>pacienții</w:t>
            </w:r>
            <w:proofErr w:type="spellEnd"/>
            <w:r w:rsidRPr="00BB387E">
              <w:rPr>
                <w:rFonts w:ascii="Times New Roman" w:eastAsia="Calibri" w:hAnsi="Times New Roman" w:cs="Times New Roman"/>
                <w:iCs/>
                <w:sz w:val="24"/>
                <w:szCs w:val="24"/>
              </w:rPr>
              <w:t xml:space="preserve"> </w:t>
            </w:r>
            <w:proofErr w:type="spellStart"/>
            <w:r w:rsidRPr="00BB387E">
              <w:rPr>
                <w:rFonts w:ascii="Times New Roman" w:eastAsia="Calibri" w:hAnsi="Times New Roman" w:cs="Times New Roman"/>
                <w:iCs/>
                <w:sz w:val="24"/>
                <w:szCs w:val="24"/>
              </w:rPr>
              <w:t>adulţi</w:t>
            </w:r>
            <w:proofErr w:type="spellEnd"/>
            <w:r w:rsidRPr="00BB387E">
              <w:rPr>
                <w:rFonts w:ascii="Times New Roman" w:eastAsia="Calibri" w:hAnsi="Times New Roman" w:cs="Times New Roman"/>
                <w:iCs/>
                <w:sz w:val="24"/>
                <w:szCs w:val="24"/>
              </w:rPr>
              <w:t xml:space="preserve"> care sunt </w:t>
            </w:r>
            <w:proofErr w:type="spellStart"/>
            <w:r w:rsidRPr="00BB387E">
              <w:rPr>
                <w:rFonts w:ascii="Times New Roman" w:eastAsia="Calibri" w:hAnsi="Times New Roman" w:cs="Times New Roman"/>
                <w:iCs/>
                <w:sz w:val="24"/>
                <w:szCs w:val="24"/>
              </w:rPr>
              <w:t>supuşi</w:t>
            </w:r>
            <w:proofErr w:type="spellEnd"/>
            <w:r w:rsidRPr="00BB387E">
              <w:rPr>
                <w:rFonts w:ascii="Times New Roman" w:eastAsia="Calibri" w:hAnsi="Times New Roman" w:cs="Times New Roman"/>
                <w:iCs/>
                <w:sz w:val="24"/>
                <w:szCs w:val="24"/>
              </w:rPr>
              <w:t xml:space="preserve"> </w:t>
            </w:r>
            <w:proofErr w:type="spellStart"/>
            <w:r w:rsidRPr="00BB387E">
              <w:rPr>
                <w:rFonts w:ascii="Times New Roman" w:eastAsia="Calibri" w:hAnsi="Times New Roman" w:cs="Times New Roman"/>
                <w:iCs/>
                <w:sz w:val="24"/>
                <w:szCs w:val="24"/>
              </w:rPr>
              <w:t>unei</w:t>
            </w:r>
            <w:proofErr w:type="spellEnd"/>
            <w:r w:rsidRPr="00BB387E">
              <w:rPr>
                <w:rFonts w:ascii="Times New Roman" w:eastAsia="Calibri" w:hAnsi="Times New Roman" w:cs="Times New Roman"/>
                <w:iCs/>
                <w:sz w:val="24"/>
                <w:szCs w:val="24"/>
              </w:rPr>
              <w:t xml:space="preserve"> </w:t>
            </w:r>
            <w:proofErr w:type="spellStart"/>
            <w:r w:rsidRPr="00BB387E">
              <w:rPr>
                <w:rFonts w:ascii="Times New Roman" w:eastAsia="Calibri" w:hAnsi="Times New Roman" w:cs="Times New Roman"/>
                <w:iCs/>
                <w:sz w:val="24"/>
                <w:szCs w:val="24"/>
              </w:rPr>
              <w:t>intervenții</w:t>
            </w:r>
            <w:proofErr w:type="spellEnd"/>
            <w:r w:rsidRPr="00BB387E">
              <w:rPr>
                <w:rFonts w:ascii="Times New Roman" w:eastAsia="Calibri" w:hAnsi="Times New Roman" w:cs="Times New Roman"/>
                <w:iCs/>
                <w:sz w:val="24"/>
                <w:szCs w:val="24"/>
              </w:rPr>
              <w:t xml:space="preserve"> </w:t>
            </w:r>
            <w:proofErr w:type="spellStart"/>
            <w:r w:rsidRPr="00BB387E">
              <w:rPr>
                <w:rFonts w:ascii="Times New Roman" w:eastAsia="Calibri" w:hAnsi="Times New Roman" w:cs="Times New Roman"/>
                <w:iCs/>
                <w:sz w:val="24"/>
                <w:szCs w:val="24"/>
              </w:rPr>
              <w:t>chirurgicale</w:t>
            </w:r>
            <w:proofErr w:type="spellEnd"/>
            <w:r w:rsidRPr="00BB387E">
              <w:rPr>
                <w:rFonts w:ascii="Times New Roman" w:eastAsia="Calibri" w:hAnsi="Times New Roman" w:cs="Times New Roman"/>
                <w:iCs/>
                <w:sz w:val="24"/>
                <w:szCs w:val="24"/>
              </w:rPr>
              <w:t xml:space="preserve"> de </w:t>
            </w:r>
            <w:proofErr w:type="spellStart"/>
            <w:r w:rsidRPr="00BB387E">
              <w:rPr>
                <w:rFonts w:ascii="Times New Roman" w:eastAsia="Calibri" w:hAnsi="Times New Roman" w:cs="Times New Roman"/>
                <w:iCs/>
                <w:sz w:val="24"/>
                <w:szCs w:val="24"/>
              </w:rPr>
              <w:t>artroplastie</w:t>
            </w:r>
            <w:proofErr w:type="spellEnd"/>
            <w:r w:rsidRPr="00BB387E">
              <w:rPr>
                <w:rFonts w:ascii="Times New Roman" w:eastAsia="Calibri" w:hAnsi="Times New Roman" w:cs="Times New Roman"/>
                <w:iCs/>
                <w:sz w:val="24"/>
                <w:szCs w:val="24"/>
              </w:rPr>
              <w:t xml:space="preserve"> a </w:t>
            </w:r>
            <w:proofErr w:type="spellStart"/>
            <w:r w:rsidRPr="00BB387E">
              <w:rPr>
                <w:rFonts w:ascii="Times New Roman" w:eastAsia="Calibri" w:hAnsi="Times New Roman" w:cs="Times New Roman"/>
                <w:iCs/>
                <w:sz w:val="24"/>
                <w:szCs w:val="24"/>
              </w:rPr>
              <w:t>șoldului</w:t>
            </w:r>
            <w:proofErr w:type="spellEnd"/>
            <w:r w:rsidRPr="00BB387E">
              <w:rPr>
                <w:rFonts w:ascii="Times New Roman" w:eastAsia="Calibri" w:hAnsi="Times New Roman" w:cs="Times New Roman"/>
                <w:iCs/>
                <w:sz w:val="24"/>
                <w:szCs w:val="24"/>
              </w:rPr>
              <w:t xml:space="preserve">. </w:t>
            </w:r>
          </w:p>
        </w:tc>
        <w:tc>
          <w:tcPr>
            <w:tcW w:w="3544" w:type="dxa"/>
          </w:tcPr>
          <w:p w14:paraId="76A9B2B7" w14:textId="77777777" w:rsidR="00334059" w:rsidRPr="00BB387E" w:rsidRDefault="00334059" w:rsidP="00700B61">
            <w:pPr>
              <w:jc w:val="both"/>
              <w:rPr>
                <w:rFonts w:ascii="Times New Roman" w:eastAsia="Calibri" w:hAnsi="Times New Roman" w:cs="Times New Roman"/>
                <w:sz w:val="24"/>
                <w:szCs w:val="24"/>
              </w:rPr>
            </w:pPr>
            <w:proofErr w:type="spellStart"/>
            <w:r w:rsidRPr="00BB387E">
              <w:rPr>
                <w:rFonts w:ascii="Times New Roman" w:eastAsia="Calibri" w:hAnsi="Times New Roman" w:cs="Times New Roman"/>
                <w:sz w:val="24"/>
                <w:szCs w:val="24"/>
              </w:rPr>
              <w:t>Apixabanum</w:t>
            </w:r>
            <w:proofErr w:type="spellEnd"/>
            <w:r w:rsidRPr="00BB387E">
              <w:rPr>
                <w:rFonts w:ascii="Times New Roman" w:eastAsia="Calibri" w:hAnsi="Times New Roman" w:cs="Times New Roman"/>
                <w:sz w:val="24"/>
                <w:szCs w:val="24"/>
              </w:rPr>
              <w:t xml:space="preserve"> 2,5 mg </w:t>
            </w:r>
          </w:p>
          <w:p w14:paraId="673A0AB1" w14:textId="77777777" w:rsidR="00334059" w:rsidRPr="00BB387E" w:rsidRDefault="00334059" w:rsidP="00700B61">
            <w:pPr>
              <w:jc w:val="both"/>
              <w:rPr>
                <w:rFonts w:ascii="Times New Roman" w:eastAsia="Calibri" w:hAnsi="Times New Roman" w:cs="Times New Roman"/>
                <w:sz w:val="24"/>
                <w:szCs w:val="24"/>
              </w:rPr>
            </w:pPr>
            <w:proofErr w:type="spellStart"/>
            <w:r w:rsidRPr="00BB387E">
              <w:rPr>
                <w:rFonts w:ascii="Times New Roman" w:eastAsia="Calibri" w:hAnsi="Times New Roman" w:cs="Times New Roman"/>
                <w:sz w:val="24"/>
                <w:szCs w:val="24"/>
              </w:rPr>
              <w:t>Rivaroxabanum</w:t>
            </w:r>
            <w:proofErr w:type="spellEnd"/>
            <w:r w:rsidRPr="00BB387E">
              <w:rPr>
                <w:rFonts w:ascii="Times New Roman" w:eastAsia="Calibri" w:hAnsi="Times New Roman" w:cs="Times New Roman"/>
                <w:sz w:val="24"/>
                <w:szCs w:val="24"/>
              </w:rPr>
              <w:t xml:space="preserve"> 10 mg</w:t>
            </w:r>
          </w:p>
        </w:tc>
        <w:tc>
          <w:tcPr>
            <w:tcW w:w="1417" w:type="dxa"/>
          </w:tcPr>
          <w:p w14:paraId="38B91E04" w14:textId="77777777" w:rsidR="00334059" w:rsidRPr="00BB387E" w:rsidRDefault="00334059" w:rsidP="00700B61">
            <w:pPr>
              <w:jc w:val="center"/>
              <w:rPr>
                <w:rFonts w:ascii="Times New Roman" w:eastAsia="Calibri" w:hAnsi="Times New Roman" w:cs="Times New Roman"/>
                <w:sz w:val="24"/>
                <w:szCs w:val="24"/>
              </w:rPr>
            </w:pPr>
            <w:r w:rsidRPr="00BB387E">
              <w:rPr>
                <w:rFonts w:ascii="Times New Roman" w:eastAsia="Calibri" w:hAnsi="Times New Roman" w:cs="Times New Roman"/>
                <w:sz w:val="24"/>
                <w:szCs w:val="24"/>
              </w:rPr>
              <w:t>633</w:t>
            </w:r>
          </w:p>
        </w:tc>
      </w:tr>
      <w:tr w:rsidR="00BB387E" w:rsidRPr="00BB387E" w14:paraId="69A30706" w14:textId="77777777" w:rsidTr="00700B61">
        <w:tc>
          <w:tcPr>
            <w:tcW w:w="4815" w:type="dxa"/>
          </w:tcPr>
          <w:p w14:paraId="00D9AE78" w14:textId="77777777" w:rsidR="00334059" w:rsidRPr="00BB387E" w:rsidRDefault="00334059" w:rsidP="00700B61">
            <w:pPr>
              <w:autoSpaceDE w:val="0"/>
              <w:autoSpaceDN w:val="0"/>
              <w:adjustRightInd w:val="0"/>
              <w:jc w:val="both"/>
              <w:rPr>
                <w:rFonts w:ascii="Times New Roman" w:eastAsia="Calibri" w:hAnsi="Times New Roman" w:cs="Times New Roman"/>
                <w:sz w:val="24"/>
                <w:szCs w:val="24"/>
              </w:rPr>
            </w:pPr>
            <w:proofErr w:type="spellStart"/>
            <w:r w:rsidRPr="00BB387E">
              <w:rPr>
                <w:rFonts w:ascii="Times New Roman" w:eastAsia="Calibri" w:hAnsi="Times New Roman" w:cs="Times New Roman"/>
                <w:sz w:val="24"/>
                <w:szCs w:val="24"/>
              </w:rPr>
              <w:t>Prevenția</w:t>
            </w:r>
            <w:proofErr w:type="spellEnd"/>
            <w:r w:rsidRPr="00BB387E">
              <w:rPr>
                <w:rFonts w:ascii="Times New Roman" w:eastAsia="Calibri" w:hAnsi="Times New Roman" w:cs="Times New Roman"/>
                <w:sz w:val="24"/>
                <w:szCs w:val="24"/>
              </w:rPr>
              <w:t xml:space="preserve"> </w:t>
            </w:r>
            <w:proofErr w:type="spellStart"/>
            <w:r w:rsidRPr="00BB387E">
              <w:rPr>
                <w:rFonts w:ascii="Times New Roman" w:eastAsia="Calibri" w:hAnsi="Times New Roman" w:cs="Times New Roman"/>
                <w:sz w:val="24"/>
                <w:szCs w:val="24"/>
              </w:rPr>
              <w:t>primară</w:t>
            </w:r>
            <w:proofErr w:type="spellEnd"/>
            <w:r w:rsidRPr="00BB387E">
              <w:rPr>
                <w:rFonts w:ascii="Times New Roman" w:eastAsia="Calibri" w:hAnsi="Times New Roman" w:cs="Times New Roman"/>
                <w:sz w:val="24"/>
                <w:szCs w:val="24"/>
              </w:rPr>
              <w:t xml:space="preserve"> </w:t>
            </w:r>
            <w:proofErr w:type="gramStart"/>
            <w:r w:rsidRPr="00BB387E">
              <w:rPr>
                <w:rFonts w:ascii="Times New Roman" w:eastAsia="Calibri" w:hAnsi="Times New Roman" w:cs="Times New Roman"/>
                <w:sz w:val="24"/>
                <w:szCs w:val="24"/>
              </w:rPr>
              <w:t>a</w:t>
            </w:r>
            <w:proofErr w:type="gramEnd"/>
            <w:r w:rsidRPr="00BB387E">
              <w:rPr>
                <w:rFonts w:ascii="Times New Roman" w:eastAsia="Calibri" w:hAnsi="Times New Roman" w:cs="Times New Roman"/>
                <w:sz w:val="24"/>
                <w:szCs w:val="24"/>
              </w:rPr>
              <w:t xml:space="preserve"> </w:t>
            </w:r>
            <w:proofErr w:type="spellStart"/>
            <w:r w:rsidRPr="00BB387E">
              <w:rPr>
                <w:rFonts w:ascii="Times New Roman" w:eastAsia="Calibri" w:hAnsi="Times New Roman" w:cs="Times New Roman"/>
                <w:sz w:val="24"/>
                <w:szCs w:val="24"/>
              </w:rPr>
              <w:t>evenimentelor</w:t>
            </w:r>
            <w:proofErr w:type="spellEnd"/>
            <w:r w:rsidRPr="00BB387E">
              <w:rPr>
                <w:rFonts w:ascii="Times New Roman" w:eastAsia="Calibri" w:hAnsi="Times New Roman" w:cs="Times New Roman"/>
                <w:sz w:val="24"/>
                <w:szCs w:val="24"/>
              </w:rPr>
              <w:t xml:space="preserve"> </w:t>
            </w:r>
            <w:proofErr w:type="spellStart"/>
            <w:r w:rsidRPr="00BB387E">
              <w:rPr>
                <w:rFonts w:ascii="Times New Roman" w:eastAsia="Calibri" w:hAnsi="Times New Roman" w:cs="Times New Roman"/>
                <w:sz w:val="24"/>
                <w:szCs w:val="24"/>
              </w:rPr>
              <w:t>tromboembolice</w:t>
            </w:r>
            <w:proofErr w:type="spellEnd"/>
            <w:r w:rsidRPr="00BB387E">
              <w:rPr>
                <w:rFonts w:ascii="Times New Roman" w:eastAsia="Calibri" w:hAnsi="Times New Roman" w:cs="Times New Roman"/>
                <w:sz w:val="24"/>
                <w:szCs w:val="24"/>
              </w:rPr>
              <w:t xml:space="preserve"> </w:t>
            </w:r>
            <w:proofErr w:type="spellStart"/>
            <w:r w:rsidRPr="00BB387E">
              <w:rPr>
                <w:rFonts w:ascii="Times New Roman" w:eastAsia="Calibri" w:hAnsi="Times New Roman" w:cs="Times New Roman"/>
                <w:sz w:val="24"/>
                <w:szCs w:val="24"/>
              </w:rPr>
              <w:t>venoase</w:t>
            </w:r>
            <w:proofErr w:type="spellEnd"/>
            <w:r w:rsidRPr="00BB387E">
              <w:rPr>
                <w:rFonts w:ascii="Times New Roman" w:eastAsia="Calibri" w:hAnsi="Times New Roman" w:cs="Times New Roman"/>
                <w:sz w:val="24"/>
                <w:szCs w:val="24"/>
              </w:rPr>
              <w:t xml:space="preserve"> la </w:t>
            </w:r>
            <w:proofErr w:type="spellStart"/>
            <w:r w:rsidRPr="00BB387E">
              <w:rPr>
                <w:rFonts w:ascii="Times New Roman" w:eastAsia="Calibri" w:hAnsi="Times New Roman" w:cs="Times New Roman"/>
                <w:sz w:val="24"/>
                <w:szCs w:val="24"/>
              </w:rPr>
              <w:t>pacienţii</w:t>
            </w:r>
            <w:proofErr w:type="spellEnd"/>
            <w:r w:rsidRPr="00BB387E">
              <w:rPr>
                <w:rFonts w:ascii="Times New Roman" w:eastAsia="Calibri" w:hAnsi="Times New Roman" w:cs="Times New Roman"/>
                <w:sz w:val="24"/>
                <w:szCs w:val="24"/>
              </w:rPr>
              <w:t xml:space="preserve"> </w:t>
            </w:r>
            <w:proofErr w:type="spellStart"/>
            <w:r w:rsidRPr="00BB387E">
              <w:rPr>
                <w:rFonts w:ascii="Times New Roman" w:eastAsia="Calibri" w:hAnsi="Times New Roman" w:cs="Times New Roman"/>
                <w:sz w:val="24"/>
                <w:szCs w:val="24"/>
              </w:rPr>
              <w:t>adulţi</w:t>
            </w:r>
            <w:proofErr w:type="spellEnd"/>
            <w:r w:rsidRPr="00BB387E">
              <w:rPr>
                <w:rFonts w:ascii="Times New Roman" w:eastAsia="Calibri" w:hAnsi="Times New Roman" w:cs="Times New Roman"/>
                <w:sz w:val="24"/>
                <w:szCs w:val="24"/>
              </w:rPr>
              <w:t xml:space="preserve"> care au </w:t>
            </w:r>
            <w:proofErr w:type="spellStart"/>
            <w:r w:rsidRPr="00BB387E">
              <w:rPr>
                <w:rFonts w:ascii="Times New Roman" w:eastAsia="Calibri" w:hAnsi="Times New Roman" w:cs="Times New Roman"/>
                <w:sz w:val="24"/>
                <w:szCs w:val="24"/>
              </w:rPr>
              <w:t>suferit</w:t>
            </w:r>
            <w:proofErr w:type="spellEnd"/>
            <w:r w:rsidRPr="00BB387E">
              <w:rPr>
                <w:rFonts w:ascii="Times New Roman" w:eastAsia="Calibri" w:hAnsi="Times New Roman" w:cs="Times New Roman"/>
                <w:sz w:val="24"/>
                <w:szCs w:val="24"/>
              </w:rPr>
              <w:t xml:space="preserve"> o </w:t>
            </w:r>
            <w:proofErr w:type="spellStart"/>
            <w:r w:rsidRPr="00BB387E">
              <w:rPr>
                <w:rFonts w:ascii="Times New Roman" w:eastAsia="Calibri" w:hAnsi="Times New Roman" w:cs="Times New Roman"/>
                <w:sz w:val="24"/>
                <w:szCs w:val="24"/>
              </w:rPr>
              <w:t>intervenţie</w:t>
            </w:r>
            <w:proofErr w:type="spellEnd"/>
            <w:r w:rsidRPr="00BB387E">
              <w:rPr>
                <w:rFonts w:ascii="Times New Roman" w:eastAsia="Calibri" w:hAnsi="Times New Roman" w:cs="Times New Roman"/>
                <w:sz w:val="24"/>
                <w:szCs w:val="24"/>
              </w:rPr>
              <w:t xml:space="preserve"> </w:t>
            </w:r>
            <w:proofErr w:type="spellStart"/>
            <w:r w:rsidRPr="00BB387E">
              <w:rPr>
                <w:rFonts w:ascii="Times New Roman" w:eastAsia="Calibri" w:hAnsi="Times New Roman" w:cs="Times New Roman"/>
                <w:sz w:val="24"/>
                <w:szCs w:val="24"/>
              </w:rPr>
              <w:t>chirurgicală</w:t>
            </w:r>
            <w:proofErr w:type="spellEnd"/>
            <w:r w:rsidRPr="00BB387E">
              <w:rPr>
                <w:rFonts w:ascii="Times New Roman" w:eastAsia="Calibri" w:hAnsi="Times New Roman" w:cs="Times New Roman"/>
                <w:sz w:val="24"/>
                <w:szCs w:val="24"/>
              </w:rPr>
              <w:t xml:space="preserve"> de </w:t>
            </w:r>
            <w:proofErr w:type="spellStart"/>
            <w:r w:rsidRPr="00BB387E">
              <w:rPr>
                <w:rFonts w:ascii="Times New Roman" w:eastAsia="Calibri" w:hAnsi="Times New Roman" w:cs="Times New Roman"/>
                <w:sz w:val="24"/>
                <w:szCs w:val="24"/>
              </w:rPr>
              <w:t>protezare</w:t>
            </w:r>
            <w:proofErr w:type="spellEnd"/>
            <w:r w:rsidRPr="00BB387E">
              <w:rPr>
                <w:rFonts w:ascii="Times New Roman" w:eastAsia="Calibri" w:hAnsi="Times New Roman" w:cs="Times New Roman"/>
                <w:sz w:val="24"/>
                <w:szCs w:val="24"/>
              </w:rPr>
              <w:t xml:space="preserve"> </w:t>
            </w:r>
            <w:proofErr w:type="spellStart"/>
            <w:r w:rsidRPr="00BB387E">
              <w:rPr>
                <w:rFonts w:ascii="Times New Roman" w:eastAsia="Calibri" w:hAnsi="Times New Roman" w:cs="Times New Roman"/>
                <w:sz w:val="24"/>
                <w:szCs w:val="24"/>
              </w:rPr>
              <w:t>completă</w:t>
            </w:r>
            <w:proofErr w:type="spellEnd"/>
            <w:r w:rsidRPr="00BB387E">
              <w:rPr>
                <w:rFonts w:ascii="Times New Roman" w:eastAsia="Calibri" w:hAnsi="Times New Roman" w:cs="Times New Roman"/>
                <w:sz w:val="24"/>
                <w:szCs w:val="24"/>
              </w:rPr>
              <w:t xml:space="preserve"> a </w:t>
            </w:r>
            <w:proofErr w:type="spellStart"/>
            <w:r w:rsidRPr="00BB387E">
              <w:rPr>
                <w:rFonts w:ascii="Times New Roman" w:eastAsia="Calibri" w:hAnsi="Times New Roman" w:cs="Times New Roman"/>
                <w:sz w:val="24"/>
                <w:szCs w:val="24"/>
              </w:rPr>
              <w:t>genunchiului</w:t>
            </w:r>
            <w:proofErr w:type="spellEnd"/>
            <w:r w:rsidRPr="00BB387E">
              <w:rPr>
                <w:rFonts w:ascii="Times New Roman" w:eastAsia="Calibri" w:hAnsi="Times New Roman" w:cs="Times New Roman"/>
                <w:sz w:val="24"/>
                <w:szCs w:val="24"/>
              </w:rPr>
              <w:t xml:space="preserve">. </w:t>
            </w:r>
          </w:p>
        </w:tc>
        <w:tc>
          <w:tcPr>
            <w:tcW w:w="3544" w:type="dxa"/>
          </w:tcPr>
          <w:p w14:paraId="3A06F1BC" w14:textId="77777777" w:rsidR="00334059" w:rsidRPr="00BB387E" w:rsidRDefault="00334059" w:rsidP="00700B61">
            <w:pPr>
              <w:jc w:val="both"/>
              <w:rPr>
                <w:rFonts w:ascii="Times New Roman" w:eastAsia="Calibri" w:hAnsi="Times New Roman" w:cs="Times New Roman"/>
                <w:sz w:val="24"/>
                <w:szCs w:val="24"/>
              </w:rPr>
            </w:pPr>
            <w:proofErr w:type="spellStart"/>
            <w:r w:rsidRPr="00BB387E">
              <w:rPr>
                <w:rFonts w:ascii="Times New Roman" w:eastAsia="Calibri" w:hAnsi="Times New Roman" w:cs="Times New Roman"/>
                <w:sz w:val="24"/>
                <w:szCs w:val="24"/>
              </w:rPr>
              <w:t>Apixabanum</w:t>
            </w:r>
            <w:proofErr w:type="spellEnd"/>
            <w:r w:rsidRPr="00BB387E">
              <w:rPr>
                <w:rFonts w:ascii="Times New Roman" w:eastAsia="Calibri" w:hAnsi="Times New Roman" w:cs="Times New Roman"/>
                <w:sz w:val="24"/>
                <w:szCs w:val="24"/>
              </w:rPr>
              <w:t xml:space="preserve"> 2,5 mg </w:t>
            </w:r>
          </w:p>
          <w:p w14:paraId="37747F5B" w14:textId="77777777" w:rsidR="00334059" w:rsidRPr="00BB387E" w:rsidRDefault="00334059" w:rsidP="00700B61">
            <w:pPr>
              <w:jc w:val="both"/>
              <w:rPr>
                <w:rFonts w:ascii="Times New Roman" w:eastAsia="Calibri" w:hAnsi="Times New Roman" w:cs="Times New Roman"/>
                <w:sz w:val="24"/>
                <w:szCs w:val="24"/>
              </w:rPr>
            </w:pPr>
            <w:proofErr w:type="spellStart"/>
            <w:r w:rsidRPr="00BB387E">
              <w:rPr>
                <w:rFonts w:ascii="Times New Roman" w:eastAsia="Calibri" w:hAnsi="Times New Roman" w:cs="Times New Roman"/>
                <w:sz w:val="24"/>
                <w:szCs w:val="24"/>
              </w:rPr>
              <w:t>Dabigatranum</w:t>
            </w:r>
            <w:proofErr w:type="spellEnd"/>
            <w:r w:rsidRPr="00BB387E">
              <w:rPr>
                <w:rFonts w:ascii="Times New Roman" w:eastAsia="Calibri" w:hAnsi="Times New Roman" w:cs="Times New Roman"/>
                <w:sz w:val="24"/>
                <w:szCs w:val="24"/>
              </w:rPr>
              <w:t xml:space="preserve"> </w:t>
            </w:r>
            <w:proofErr w:type="spellStart"/>
            <w:r w:rsidRPr="00BB387E">
              <w:rPr>
                <w:rFonts w:ascii="Times New Roman" w:eastAsia="Calibri" w:hAnsi="Times New Roman" w:cs="Times New Roman"/>
                <w:sz w:val="24"/>
                <w:szCs w:val="24"/>
              </w:rPr>
              <w:t>etexilatum</w:t>
            </w:r>
            <w:proofErr w:type="spellEnd"/>
            <w:r w:rsidRPr="00BB387E">
              <w:rPr>
                <w:rFonts w:ascii="Times New Roman" w:eastAsia="Calibri" w:hAnsi="Times New Roman" w:cs="Times New Roman"/>
                <w:sz w:val="24"/>
                <w:szCs w:val="24"/>
              </w:rPr>
              <w:t xml:space="preserve"> 110 mg </w:t>
            </w:r>
          </w:p>
          <w:p w14:paraId="0B46A4FF" w14:textId="77777777" w:rsidR="00334059" w:rsidRPr="00BB387E" w:rsidRDefault="00334059" w:rsidP="00700B61">
            <w:pPr>
              <w:jc w:val="both"/>
              <w:rPr>
                <w:rFonts w:ascii="Times New Roman" w:eastAsia="Calibri" w:hAnsi="Times New Roman" w:cs="Times New Roman"/>
                <w:sz w:val="24"/>
                <w:szCs w:val="24"/>
              </w:rPr>
            </w:pPr>
            <w:proofErr w:type="spellStart"/>
            <w:r w:rsidRPr="00BB387E">
              <w:rPr>
                <w:rFonts w:ascii="Times New Roman" w:eastAsia="Calibri" w:hAnsi="Times New Roman" w:cs="Times New Roman"/>
                <w:sz w:val="24"/>
                <w:szCs w:val="24"/>
              </w:rPr>
              <w:t>Rivaroxabanum</w:t>
            </w:r>
            <w:proofErr w:type="spellEnd"/>
            <w:r w:rsidRPr="00BB387E">
              <w:rPr>
                <w:rFonts w:ascii="Times New Roman" w:eastAsia="Calibri" w:hAnsi="Times New Roman" w:cs="Times New Roman"/>
                <w:sz w:val="24"/>
                <w:szCs w:val="24"/>
              </w:rPr>
              <w:t xml:space="preserve"> 10 mg</w:t>
            </w:r>
          </w:p>
        </w:tc>
        <w:tc>
          <w:tcPr>
            <w:tcW w:w="1417" w:type="dxa"/>
          </w:tcPr>
          <w:p w14:paraId="3034836F" w14:textId="77777777" w:rsidR="00334059" w:rsidRPr="00BB387E" w:rsidRDefault="00334059" w:rsidP="00700B61">
            <w:pPr>
              <w:jc w:val="center"/>
              <w:rPr>
                <w:rFonts w:ascii="Times New Roman" w:eastAsia="Calibri" w:hAnsi="Times New Roman" w:cs="Times New Roman"/>
                <w:sz w:val="24"/>
                <w:szCs w:val="24"/>
              </w:rPr>
            </w:pPr>
            <w:r w:rsidRPr="00BB387E">
              <w:rPr>
                <w:rFonts w:ascii="Times New Roman" w:eastAsia="Calibri" w:hAnsi="Times New Roman" w:cs="Times New Roman"/>
                <w:sz w:val="24"/>
                <w:szCs w:val="24"/>
              </w:rPr>
              <w:t>638</w:t>
            </w:r>
          </w:p>
        </w:tc>
      </w:tr>
      <w:tr w:rsidR="00C94147" w:rsidRPr="004C1B68" w14:paraId="33A49037" w14:textId="77777777" w:rsidTr="00700B61">
        <w:tc>
          <w:tcPr>
            <w:tcW w:w="4815" w:type="dxa"/>
          </w:tcPr>
          <w:p w14:paraId="2E5158E2" w14:textId="77777777" w:rsidR="00334059" w:rsidRPr="004C1B68" w:rsidRDefault="00334059" w:rsidP="00700B61">
            <w:pPr>
              <w:jc w:val="both"/>
              <w:rPr>
                <w:rFonts w:ascii="Times New Roman" w:eastAsia="Calibri" w:hAnsi="Times New Roman" w:cs="Times New Roman"/>
                <w:sz w:val="24"/>
                <w:szCs w:val="24"/>
              </w:rPr>
            </w:pPr>
            <w:proofErr w:type="spellStart"/>
            <w:r w:rsidRPr="004C1B68">
              <w:rPr>
                <w:rFonts w:ascii="Times New Roman" w:eastAsia="Calibri" w:hAnsi="Times New Roman" w:cs="Times New Roman"/>
                <w:sz w:val="24"/>
                <w:szCs w:val="24"/>
              </w:rPr>
              <w:t>Rivaroxabanum</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administrat</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concomitent</w:t>
            </w:r>
            <w:proofErr w:type="spellEnd"/>
            <w:r w:rsidRPr="004C1B68">
              <w:rPr>
                <w:rFonts w:ascii="Times New Roman" w:eastAsia="Calibri" w:hAnsi="Times New Roman" w:cs="Times New Roman"/>
                <w:sz w:val="24"/>
                <w:szCs w:val="24"/>
              </w:rPr>
              <w:t xml:space="preserve"> cu acid </w:t>
            </w:r>
            <w:proofErr w:type="spellStart"/>
            <w:r w:rsidRPr="004C1B68">
              <w:rPr>
                <w:rFonts w:ascii="Times New Roman" w:eastAsia="Calibri" w:hAnsi="Times New Roman" w:cs="Times New Roman"/>
                <w:sz w:val="24"/>
                <w:szCs w:val="24"/>
              </w:rPr>
              <w:t>acetilsalicilic</w:t>
            </w:r>
            <w:proofErr w:type="spellEnd"/>
            <w:r w:rsidRPr="004C1B68">
              <w:rPr>
                <w:rFonts w:ascii="Times New Roman" w:eastAsia="Calibri" w:hAnsi="Times New Roman" w:cs="Times New Roman"/>
                <w:sz w:val="24"/>
                <w:szCs w:val="24"/>
              </w:rPr>
              <w:t xml:space="preserve"> (AAS), </w:t>
            </w:r>
            <w:proofErr w:type="spellStart"/>
            <w:r w:rsidRPr="004C1B68">
              <w:rPr>
                <w:rFonts w:ascii="Times New Roman" w:eastAsia="Calibri" w:hAnsi="Times New Roman" w:cs="Times New Roman"/>
                <w:sz w:val="24"/>
                <w:szCs w:val="24"/>
              </w:rPr>
              <w:t>este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indicat</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pentru</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prevenirea</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evenimentelor</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aterotrombotice</w:t>
            </w:r>
            <w:proofErr w:type="spellEnd"/>
            <w:r w:rsidRPr="004C1B68">
              <w:rPr>
                <w:rFonts w:ascii="Times New Roman" w:eastAsia="Calibri" w:hAnsi="Times New Roman" w:cs="Times New Roman"/>
                <w:sz w:val="24"/>
                <w:szCs w:val="24"/>
              </w:rPr>
              <w:t xml:space="preserve"> la </w:t>
            </w:r>
            <w:proofErr w:type="spellStart"/>
            <w:r w:rsidRPr="004C1B68">
              <w:rPr>
                <w:rFonts w:ascii="Times New Roman" w:eastAsia="Calibri" w:hAnsi="Times New Roman" w:cs="Times New Roman"/>
                <w:sz w:val="24"/>
                <w:szCs w:val="24"/>
              </w:rPr>
              <w:t>pacienții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adulți</w:t>
            </w:r>
            <w:proofErr w:type="spellEnd"/>
            <w:r w:rsidRPr="004C1B68">
              <w:rPr>
                <w:rFonts w:ascii="Times New Roman" w:eastAsia="Calibri" w:hAnsi="Times New Roman" w:cs="Times New Roman"/>
                <w:sz w:val="24"/>
                <w:szCs w:val="24"/>
              </w:rPr>
              <w:t xml:space="preserve"> care </w:t>
            </w:r>
            <w:proofErr w:type="spellStart"/>
            <w:r w:rsidRPr="004C1B68">
              <w:rPr>
                <w:rFonts w:ascii="Times New Roman" w:eastAsia="Calibri" w:hAnsi="Times New Roman" w:cs="Times New Roman"/>
                <w:sz w:val="24"/>
                <w:szCs w:val="24"/>
              </w:rPr>
              <w:t>prezintă</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boală</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aterosclerotică</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coronariană</w:t>
            </w:r>
            <w:proofErr w:type="spellEnd"/>
            <w:r w:rsidRPr="004C1B68">
              <w:rPr>
                <w:rFonts w:ascii="Times New Roman" w:eastAsia="Calibri" w:hAnsi="Times New Roman" w:cs="Times New Roman"/>
                <w:sz w:val="24"/>
                <w:szCs w:val="24"/>
              </w:rPr>
              <w:t xml:space="preserve"> (BAC) </w:t>
            </w:r>
            <w:proofErr w:type="spellStart"/>
            <w:r w:rsidRPr="004C1B68">
              <w:rPr>
                <w:rFonts w:ascii="Times New Roman" w:eastAsia="Calibri" w:hAnsi="Times New Roman" w:cs="Times New Roman"/>
                <w:sz w:val="24"/>
                <w:szCs w:val="24"/>
              </w:rPr>
              <w:t>sau</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boală</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arterială</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periferică</w:t>
            </w:r>
            <w:proofErr w:type="spellEnd"/>
            <w:r w:rsidRPr="004C1B68">
              <w:rPr>
                <w:rFonts w:ascii="Times New Roman" w:eastAsia="Calibri" w:hAnsi="Times New Roman" w:cs="Times New Roman"/>
                <w:sz w:val="24"/>
                <w:szCs w:val="24"/>
              </w:rPr>
              <w:t xml:space="preserve"> (BAP), cu </w:t>
            </w:r>
            <w:proofErr w:type="spellStart"/>
            <w:r w:rsidRPr="004C1B68">
              <w:rPr>
                <w:rFonts w:ascii="Times New Roman" w:eastAsia="Calibri" w:hAnsi="Times New Roman" w:cs="Times New Roman"/>
                <w:sz w:val="24"/>
                <w:szCs w:val="24"/>
              </w:rPr>
              <w:t>risc</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crescut</w:t>
            </w:r>
            <w:proofErr w:type="spellEnd"/>
            <w:r w:rsidRPr="004C1B68">
              <w:rPr>
                <w:rFonts w:ascii="Times New Roman" w:eastAsia="Calibri" w:hAnsi="Times New Roman" w:cs="Times New Roman"/>
                <w:sz w:val="24"/>
                <w:szCs w:val="24"/>
              </w:rPr>
              <w:t xml:space="preserve"> de </w:t>
            </w:r>
            <w:proofErr w:type="spellStart"/>
            <w:r w:rsidRPr="004C1B68">
              <w:rPr>
                <w:rFonts w:ascii="Times New Roman" w:eastAsia="Calibri" w:hAnsi="Times New Roman" w:cs="Times New Roman"/>
                <w:sz w:val="24"/>
                <w:szCs w:val="24"/>
              </w:rPr>
              <w:t>evenimente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ischemice</w:t>
            </w:r>
            <w:proofErr w:type="spellEnd"/>
            <w:r w:rsidRPr="004C1B68">
              <w:rPr>
                <w:rFonts w:ascii="Times New Roman" w:eastAsia="Calibri" w:hAnsi="Times New Roman" w:cs="Times New Roman"/>
                <w:sz w:val="24"/>
                <w:szCs w:val="24"/>
              </w:rPr>
              <w:t>.</w:t>
            </w:r>
          </w:p>
        </w:tc>
        <w:tc>
          <w:tcPr>
            <w:tcW w:w="3544" w:type="dxa"/>
          </w:tcPr>
          <w:p w14:paraId="01CB9891" w14:textId="77777777" w:rsidR="00334059" w:rsidRPr="004C1B68" w:rsidRDefault="00334059" w:rsidP="00700B61">
            <w:pPr>
              <w:jc w:val="both"/>
              <w:rPr>
                <w:rFonts w:ascii="Times New Roman" w:eastAsia="Calibri" w:hAnsi="Times New Roman" w:cs="Times New Roman"/>
                <w:sz w:val="24"/>
                <w:szCs w:val="24"/>
              </w:rPr>
            </w:pPr>
            <w:proofErr w:type="spellStart"/>
            <w:r w:rsidRPr="004C1B68">
              <w:rPr>
                <w:rFonts w:ascii="Times New Roman" w:eastAsia="Calibri" w:hAnsi="Times New Roman" w:cs="Times New Roman"/>
                <w:sz w:val="24"/>
                <w:szCs w:val="24"/>
              </w:rPr>
              <w:t>Rivaroxabanum</w:t>
            </w:r>
            <w:proofErr w:type="spellEnd"/>
            <w:r w:rsidRPr="004C1B68">
              <w:rPr>
                <w:rFonts w:ascii="Times New Roman" w:eastAsia="Calibri" w:hAnsi="Times New Roman" w:cs="Times New Roman"/>
                <w:sz w:val="24"/>
                <w:szCs w:val="24"/>
              </w:rPr>
              <w:t xml:space="preserve"> 2,5 mg</w:t>
            </w:r>
          </w:p>
        </w:tc>
        <w:tc>
          <w:tcPr>
            <w:tcW w:w="1417" w:type="dxa"/>
          </w:tcPr>
          <w:p w14:paraId="7AA8AA92" w14:textId="77777777" w:rsidR="00334059" w:rsidRPr="004C1B68" w:rsidRDefault="00334059" w:rsidP="00700B61">
            <w:pPr>
              <w:jc w:val="center"/>
              <w:rPr>
                <w:rFonts w:ascii="Times New Roman" w:eastAsia="Calibri" w:hAnsi="Times New Roman" w:cs="Times New Roman"/>
                <w:sz w:val="24"/>
                <w:szCs w:val="24"/>
              </w:rPr>
            </w:pPr>
            <w:r w:rsidRPr="004C1B68">
              <w:rPr>
                <w:rFonts w:ascii="Times New Roman" w:eastAsia="Calibri" w:hAnsi="Times New Roman" w:cs="Times New Roman"/>
                <w:sz w:val="24"/>
                <w:szCs w:val="24"/>
              </w:rPr>
              <w:t>487</w:t>
            </w:r>
          </w:p>
        </w:tc>
      </w:tr>
    </w:tbl>
    <w:p w14:paraId="4B3D4B0C" w14:textId="77777777" w:rsidR="00334059" w:rsidRPr="004C1B68" w:rsidRDefault="00334059" w:rsidP="00334059">
      <w:pPr>
        <w:rPr>
          <w:rFonts w:ascii="Calibri" w:eastAsia="Calibri" w:hAnsi="Calibri" w:cs="Times New Roman"/>
        </w:rPr>
      </w:pPr>
    </w:p>
    <w:p w14:paraId="0974E6A0" w14:textId="77777777" w:rsidR="00334059" w:rsidRPr="004C1B68" w:rsidRDefault="00334059" w:rsidP="00334059">
      <w:pPr>
        <w:rPr>
          <w:rFonts w:ascii="Times New Roman" w:eastAsia="Calibri" w:hAnsi="Times New Roman" w:cs="Times New Roman"/>
          <w:b/>
          <w:sz w:val="24"/>
          <w:szCs w:val="24"/>
        </w:rPr>
      </w:pPr>
      <w:r w:rsidRPr="004C1B68">
        <w:rPr>
          <w:rFonts w:ascii="Times New Roman" w:eastAsia="Calibri" w:hAnsi="Times New Roman" w:cs="Times New Roman"/>
          <w:b/>
          <w:bCs/>
          <w:sz w:val="24"/>
          <w:szCs w:val="24"/>
        </w:rPr>
        <w:t xml:space="preserve">II. Criterii </w:t>
      </w:r>
      <w:r w:rsidRPr="004C1B68">
        <w:rPr>
          <w:rFonts w:ascii="Times New Roman" w:eastAsia="Calibri" w:hAnsi="Times New Roman" w:cs="Times New Roman"/>
          <w:b/>
          <w:sz w:val="24"/>
          <w:szCs w:val="24"/>
        </w:rPr>
        <w:t>de includere în tratament:</w:t>
      </w:r>
    </w:p>
    <w:tbl>
      <w:tblPr>
        <w:tblStyle w:val="TableGrid"/>
        <w:tblW w:w="0" w:type="auto"/>
        <w:tblLook w:val="04A0" w:firstRow="1" w:lastRow="0" w:firstColumn="1" w:lastColumn="0" w:noHBand="0" w:noVBand="1"/>
      </w:tblPr>
      <w:tblGrid>
        <w:gridCol w:w="3767"/>
        <w:gridCol w:w="5862"/>
      </w:tblGrid>
      <w:tr w:rsidR="004C1B68" w:rsidRPr="004C1B68" w14:paraId="64388172" w14:textId="77777777" w:rsidTr="00700B61">
        <w:tc>
          <w:tcPr>
            <w:tcW w:w="5240" w:type="dxa"/>
          </w:tcPr>
          <w:p w14:paraId="64C044BD" w14:textId="77777777" w:rsidR="00334059" w:rsidRPr="004C1B68" w:rsidRDefault="00334059" w:rsidP="00700B61">
            <w:pPr>
              <w:jc w:val="both"/>
              <w:rPr>
                <w:rFonts w:ascii="Times New Roman" w:eastAsia="Calibri" w:hAnsi="Times New Roman" w:cs="Times New Roman"/>
                <w:sz w:val="24"/>
                <w:szCs w:val="24"/>
              </w:rPr>
            </w:pPr>
            <w:proofErr w:type="spellStart"/>
            <w:r w:rsidRPr="004C1B68">
              <w:rPr>
                <w:rFonts w:ascii="Times New Roman" w:eastAsia="Calibri" w:hAnsi="Times New Roman" w:cs="Times New Roman"/>
                <w:sz w:val="24"/>
                <w:szCs w:val="24"/>
              </w:rPr>
              <w:t>Indicație</w:t>
            </w:r>
            <w:proofErr w:type="spellEnd"/>
          </w:p>
        </w:tc>
        <w:tc>
          <w:tcPr>
            <w:tcW w:w="7710" w:type="dxa"/>
          </w:tcPr>
          <w:p w14:paraId="3F1A04D7" w14:textId="77777777" w:rsidR="00334059" w:rsidRPr="004C1B68" w:rsidRDefault="00334059" w:rsidP="00700B61">
            <w:pPr>
              <w:jc w:val="both"/>
              <w:rPr>
                <w:rFonts w:ascii="Times New Roman" w:eastAsia="Calibri" w:hAnsi="Times New Roman" w:cs="Times New Roman"/>
                <w:sz w:val="24"/>
                <w:szCs w:val="24"/>
              </w:rPr>
            </w:pPr>
            <w:proofErr w:type="spellStart"/>
            <w:r w:rsidRPr="004C1B68">
              <w:rPr>
                <w:rFonts w:ascii="Times New Roman" w:eastAsia="Calibri" w:hAnsi="Times New Roman" w:cs="Times New Roman"/>
                <w:sz w:val="24"/>
                <w:szCs w:val="24"/>
              </w:rPr>
              <w:t>Criterii</w:t>
            </w:r>
            <w:proofErr w:type="spellEnd"/>
            <w:r w:rsidRPr="004C1B68">
              <w:rPr>
                <w:rFonts w:ascii="Times New Roman" w:eastAsia="Calibri" w:hAnsi="Times New Roman" w:cs="Times New Roman"/>
                <w:sz w:val="24"/>
                <w:szCs w:val="24"/>
              </w:rPr>
              <w:t xml:space="preserve"> de </w:t>
            </w:r>
            <w:proofErr w:type="spellStart"/>
            <w:r w:rsidRPr="004C1B68">
              <w:rPr>
                <w:rFonts w:ascii="Times New Roman" w:eastAsia="Calibri" w:hAnsi="Times New Roman" w:cs="Times New Roman"/>
                <w:sz w:val="24"/>
                <w:szCs w:val="24"/>
              </w:rPr>
              <w:t>includere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indiferent</w:t>
            </w:r>
            <w:proofErr w:type="spellEnd"/>
            <w:r w:rsidRPr="004C1B68">
              <w:rPr>
                <w:rFonts w:ascii="Times New Roman" w:eastAsia="Calibri" w:hAnsi="Times New Roman" w:cs="Times New Roman"/>
                <w:sz w:val="24"/>
                <w:szCs w:val="24"/>
              </w:rPr>
              <w:t xml:space="preserve"> de </w:t>
            </w:r>
            <w:proofErr w:type="spellStart"/>
            <w:r w:rsidRPr="004C1B68">
              <w:rPr>
                <w:rFonts w:ascii="Times New Roman" w:eastAsia="Calibri" w:hAnsi="Times New Roman" w:cs="Times New Roman"/>
                <w:sz w:val="24"/>
                <w:szCs w:val="24"/>
              </w:rPr>
              <w:t>medicamentul</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recomandat</w:t>
            </w:r>
            <w:proofErr w:type="spellEnd"/>
            <w:r w:rsidRPr="004C1B68">
              <w:rPr>
                <w:rFonts w:ascii="Times New Roman" w:eastAsia="Calibri" w:hAnsi="Times New Roman" w:cs="Times New Roman"/>
                <w:sz w:val="24"/>
                <w:szCs w:val="24"/>
              </w:rPr>
              <w:t>)</w:t>
            </w:r>
          </w:p>
        </w:tc>
      </w:tr>
      <w:tr w:rsidR="004C1B68" w:rsidRPr="004C1B68" w14:paraId="535FE67B" w14:textId="77777777" w:rsidTr="00700B61">
        <w:tc>
          <w:tcPr>
            <w:tcW w:w="5240" w:type="dxa"/>
          </w:tcPr>
          <w:p w14:paraId="66CAEE58" w14:textId="77777777" w:rsidR="00334059" w:rsidRPr="004C1B68" w:rsidRDefault="00334059" w:rsidP="00700B61">
            <w:pPr>
              <w:autoSpaceDE w:val="0"/>
              <w:autoSpaceDN w:val="0"/>
              <w:adjustRightInd w:val="0"/>
              <w:jc w:val="both"/>
              <w:rPr>
                <w:rFonts w:ascii="Calibri" w:eastAsia="Calibri" w:hAnsi="Calibri" w:cs="Times New Roman"/>
              </w:rPr>
            </w:pPr>
            <w:proofErr w:type="spellStart"/>
            <w:r w:rsidRPr="004C1B68">
              <w:rPr>
                <w:rFonts w:ascii="Times New Roman" w:eastAsia="Calibri" w:hAnsi="Times New Roman" w:cs="Times New Roman"/>
                <w:iCs/>
                <w:sz w:val="24"/>
                <w:szCs w:val="24"/>
              </w:rPr>
              <w:t>Prevenirea</w:t>
            </w:r>
            <w:proofErr w:type="spellEnd"/>
            <w:r w:rsidRPr="004C1B68">
              <w:rPr>
                <w:rFonts w:ascii="Times New Roman" w:eastAsia="Calibri" w:hAnsi="Times New Roman" w:cs="Times New Roman"/>
                <w:iCs/>
                <w:sz w:val="24"/>
                <w:szCs w:val="24"/>
              </w:rPr>
              <w:t xml:space="preserve"> </w:t>
            </w:r>
            <w:proofErr w:type="spellStart"/>
            <w:r w:rsidRPr="004C1B68">
              <w:rPr>
                <w:rFonts w:ascii="Times New Roman" w:eastAsia="Calibri" w:hAnsi="Times New Roman" w:cs="Times New Roman"/>
                <w:iCs/>
                <w:sz w:val="24"/>
                <w:szCs w:val="24"/>
              </w:rPr>
              <w:t>accidentului</w:t>
            </w:r>
            <w:proofErr w:type="spellEnd"/>
            <w:r w:rsidRPr="004C1B68">
              <w:rPr>
                <w:rFonts w:ascii="Times New Roman" w:eastAsia="Calibri" w:hAnsi="Times New Roman" w:cs="Times New Roman"/>
                <w:iCs/>
                <w:sz w:val="24"/>
                <w:szCs w:val="24"/>
              </w:rPr>
              <w:t xml:space="preserve"> vascular cerebral </w:t>
            </w:r>
            <w:proofErr w:type="spellStart"/>
            <w:r w:rsidRPr="004C1B68">
              <w:rPr>
                <w:rFonts w:ascii="Times New Roman" w:eastAsia="Calibri" w:hAnsi="Times New Roman" w:cs="Times New Roman"/>
                <w:iCs/>
                <w:sz w:val="24"/>
                <w:szCs w:val="24"/>
              </w:rPr>
              <w:t>şi</w:t>
            </w:r>
            <w:proofErr w:type="spellEnd"/>
            <w:r w:rsidRPr="004C1B68">
              <w:rPr>
                <w:rFonts w:ascii="Times New Roman" w:eastAsia="Calibri" w:hAnsi="Times New Roman" w:cs="Times New Roman"/>
                <w:iCs/>
                <w:sz w:val="24"/>
                <w:szCs w:val="24"/>
              </w:rPr>
              <w:t xml:space="preserve"> a </w:t>
            </w:r>
            <w:proofErr w:type="spellStart"/>
            <w:r w:rsidRPr="004C1B68">
              <w:rPr>
                <w:rFonts w:ascii="Times New Roman" w:eastAsia="Calibri" w:hAnsi="Times New Roman" w:cs="Times New Roman"/>
                <w:iCs/>
                <w:sz w:val="24"/>
                <w:szCs w:val="24"/>
              </w:rPr>
              <w:t>emboliei</w:t>
            </w:r>
            <w:proofErr w:type="spellEnd"/>
            <w:r w:rsidRPr="004C1B68">
              <w:rPr>
                <w:rFonts w:ascii="Times New Roman" w:eastAsia="Calibri" w:hAnsi="Times New Roman" w:cs="Times New Roman"/>
                <w:iCs/>
                <w:sz w:val="24"/>
                <w:szCs w:val="24"/>
              </w:rPr>
              <w:t xml:space="preserve"> </w:t>
            </w:r>
            <w:proofErr w:type="spellStart"/>
            <w:r w:rsidRPr="004C1B68">
              <w:rPr>
                <w:rFonts w:ascii="Times New Roman" w:eastAsia="Calibri" w:hAnsi="Times New Roman" w:cs="Times New Roman"/>
                <w:iCs/>
                <w:sz w:val="24"/>
                <w:szCs w:val="24"/>
              </w:rPr>
              <w:t>sistemice</w:t>
            </w:r>
            <w:proofErr w:type="spellEnd"/>
            <w:r w:rsidRPr="004C1B68">
              <w:rPr>
                <w:rFonts w:ascii="Times New Roman" w:eastAsia="Calibri" w:hAnsi="Times New Roman" w:cs="Times New Roman"/>
                <w:iCs/>
                <w:sz w:val="24"/>
                <w:szCs w:val="24"/>
              </w:rPr>
              <w:t xml:space="preserve"> la </w:t>
            </w:r>
            <w:proofErr w:type="spellStart"/>
            <w:r w:rsidRPr="004C1B68">
              <w:rPr>
                <w:rFonts w:ascii="Times New Roman" w:eastAsia="Calibri" w:hAnsi="Times New Roman" w:cs="Times New Roman"/>
                <w:iCs/>
                <w:sz w:val="24"/>
                <w:szCs w:val="24"/>
              </w:rPr>
              <w:t>pacienţii</w:t>
            </w:r>
            <w:proofErr w:type="spellEnd"/>
            <w:r w:rsidRPr="004C1B68">
              <w:rPr>
                <w:rFonts w:ascii="Times New Roman" w:eastAsia="Calibri" w:hAnsi="Times New Roman" w:cs="Times New Roman"/>
                <w:iCs/>
                <w:sz w:val="24"/>
                <w:szCs w:val="24"/>
              </w:rPr>
              <w:t xml:space="preserve"> </w:t>
            </w:r>
            <w:proofErr w:type="spellStart"/>
            <w:r w:rsidRPr="004C1B68">
              <w:rPr>
                <w:rFonts w:ascii="Times New Roman" w:eastAsia="Calibri" w:hAnsi="Times New Roman" w:cs="Times New Roman"/>
                <w:iCs/>
                <w:sz w:val="24"/>
                <w:szCs w:val="24"/>
              </w:rPr>
              <w:t>adulţi</w:t>
            </w:r>
            <w:proofErr w:type="spellEnd"/>
            <w:r w:rsidRPr="004C1B68">
              <w:rPr>
                <w:rFonts w:ascii="Times New Roman" w:eastAsia="Calibri" w:hAnsi="Times New Roman" w:cs="Times New Roman"/>
                <w:iCs/>
                <w:sz w:val="24"/>
                <w:szCs w:val="24"/>
              </w:rPr>
              <w:t xml:space="preserve"> cu </w:t>
            </w:r>
            <w:proofErr w:type="spellStart"/>
            <w:r w:rsidRPr="004C1B68">
              <w:rPr>
                <w:rFonts w:ascii="Times New Roman" w:eastAsia="Calibri" w:hAnsi="Times New Roman" w:cs="Times New Roman"/>
                <w:iCs/>
                <w:sz w:val="24"/>
                <w:szCs w:val="24"/>
              </w:rPr>
              <w:t>fibrilaţie</w:t>
            </w:r>
            <w:proofErr w:type="spellEnd"/>
            <w:r w:rsidRPr="004C1B68">
              <w:rPr>
                <w:rFonts w:ascii="Times New Roman" w:eastAsia="Calibri" w:hAnsi="Times New Roman" w:cs="Times New Roman"/>
                <w:iCs/>
                <w:sz w:val="24"/>
                <w:szCs w:val="24"/>
              </w:rPr>
              <w:t xml:space="preserve"> </w:t>
            </w:r>
            <w:proofErr w:type="spellStart"/>
            <w:r w:rsidRPr="004C1B68">
              <w:rPr>
                <w:rFonts w:ascii="Times New Roman" w:eastAsia="Calibri" w:hAnsi="Times New Roman" w:cs="Times New Roman"/>
                <w:iCs/>
                <w:sz w:val="24"/>
                <w:szCs w:val="24"/>
              </w:rPr>
              <w:t>atrială</w:t>
            </w:r>
            <w:proofErr w:type="spellEnd"/>
            <w:r w:rsidRPr="004C1B68">
              <w:rPr>
                <w:rFonts w:ascii="Times New Roman" w:eastAsia="Calibri" w:hAnsi="Times New Roman" w:cs="Times New Roman"/>
                <w:iCs/>
                <w:sz w:val="24"/>
                <w:szCs w:val="24"/>
              </w:rPr>
              <w:t xml:space="preserve"> non-</w:t>
            </w:r>
            <w:proofErr w:type="spellStart"/>
            <w:r w:rsidRPr="004C1B68">
              <w:rPr>
                <w:rFonts w:ascii="Times New Roman" w:eastAsia="Calibri" w:hAnsi="Times New Roman" w:cs="Times New Roman"/>
                <w:iCs/>
                <w:sz w:val="24"/>
                <w:szCs w:val="24"/>
              </w:rPr>
              <w:t>valvulară</w:t>
            </w:r>
            <w:proofErr w:type="spellEnd"/>
            <w:r w:rsidRPr="004C1B68">
              <w:rPr>
                <w:rFonts w:ascii="Times New Roman" w:eastAsia="Calibri" w:hAnsi="Times New Roman" w:cs="Times New Roman"/>
                <w:iCs/>
                <w:sz w:val="24"/>
                <w:szCs w:val="24"/>
              </w:rPr>
              <w:t xml:space="preserve"> (</w:t>
            </w:r>
            <w:proofErr w:type="gramStart"/>
            <w:r w:rsidRPr="004C1B68">
              <w:rPr>
                <w:rFonts w:ascii="Times New Roman" w:eastAsia="Calibri" w:hAnsi="Times New Roman" w:cs="Times New Roman"/>
                <w:iCs/>
                <w:sz w:val="24"/>
                <w:szCs w:val="24"/>
              </w:rPr>
              <w:t xml:space="preserve">FANV)  </w:t>
            </w:r>
            <w:proofErr w:type="spellStart"/>
            <w:r w:rsidRPr="004C1B68">
              <w:rPr>
                <w:rFonts w:ascii="Times New Roman" w:eastAsia="Calibri" w:hAnsi="Times New Roman" w:cs="Times New Roman"/>
                <w:iCs/>
                <w:sz w:val="24"/>
                <w:szCs w:val="24"/>
              </w:rPr>
              <w:t>şi</w:t>
            </w:r>
            <w:proofErr w:type="spellEnd"/>
            <w:proofErr w:type="gramEnd"/>
            <w:r w:rsidRPr="004C1B68">
              <w:rPr>
                <w:rFonts w:ascii="Times New Roman" w:eastAsia="Calibri" w:hAnsi="Times New Roman" w:cs="Times New Roman"/>
                <w:iCs/>
                <w:sz w:val="24"/>
                <w:szCs w:val="24"/>
              </w:rPr>
              <w:t xml:space="preserve"> cu </w:t>
            </w:r>
            <w:proofErr w:type="spellStart"/>
            <w:r w:rsidRPr="004C1B68">
              <w:rPr>
                <w:rFonts w:ascii="Times New Roman" w:eastAsia="Calibri" w:hAnsi="Times New Roman" w:cs="Times New Roman"/>
                <w:iCs/>
                <w:sz w:val="24"/>
                <w:szCs w:val="24"/>
              </w:rPr>
              <w:t>unul</w:t>
            </w:r>
            <w:proofErr w:type="spellEnd"/>
            <w:r w:rsidRPr="004C1B68">
              <w:rPr>
                <w:rFonts w:ascii="Times New Roman" w:eastAsia="Calibri" w:hAnsi="Times New Roman" w:cs="Times New Roman"/>
                <w:iCs/>
                <w:sz w:val="24"/>
                <w:szCs w:val="24"/>
              </w:rPr>
              <w:t xml:space="preserve"> </w:t>
            </w:r>
            <w:proofErr w:type="spellStart"/>
            <w:r w:rsidRPr="004C1B68">
              <w:rPr>
                <w:rFonts w:ascii="Times New Roman" w:eastAsia="Calibri" w:hAnsi="Times New Roman" w:cs="Times New Roman"/>
                <w:iCs/>
                <w:sz w:val="24"/>
                <w:szCs w:val="24"/>
              </w:rPr>
              <w:t>sau</w:t>
            </w:r>
            <w:proofErr w:type="spellEnd"/>
            <w:r w:rsidRPr="004C1B68">
              <w:rPr>
                <w:rFonts w:ascii="Times New Roman" w:eastAsia="Calibri" w:hAnsi="Times New Roman" w:cs="Times New Roman"/>
                <w:iCs/>
                <w:sz w:val="24"/>
                <w:szCs w:val="24"/>
              </w:rPr>
              <w:t xml:space="preserve"> </w:t>
            </w:r>
            <w:proofErr w:type="spellStart"/>
            <w:r w:rsidRPr="004C1B68">
              <w:rPr>
                <w:rFonts w:ascii="Times New Roman" w:eastAsia="Calibri" w:hAnsi="Times New Roman" w:cs="Times New Roman"/>
                <w:iCs/>
                <w:sz w:val="24"/>
                <w:szCs w:val="24"/>
              </w:rPr>
              <w:t>mai</w:t>
            </w:r>
            <w:proofErr w:type="spellEnd"/>
            <w:r w:rsidRPr="004C1B68">
              <w:rPr>
                <w:rFonts w:ascii="Times New Roman" w:eastAsia="Calibri" w:hAnsi="Times New Roman" w:cs="Times New Roman"/>
                <w:iCs/>
                <w:sz w:val="24"/>
                <w:szCs w:val="24"/>
              </w:rPr>
              <w:t xml:space="preserve"> </w:t>
            </w:r>
            <w:proofErr w:type="spellStart"/>
            <w:r w:rsidRPr="004C1B68">
              <w:rPr>
                <w:rFonts w:ascii="Times New Roman" w:eastAsia="Calibri" w:hAnsi="Times New Roman" w:cs="Times New Roman"/>
                <w:iCs/>
                <w:sz w:val="24"/>
                <w:szCs w:val="24"/>
              </w:rPr>
              <w:t>mulţi</w:t>
            </w:r>
            <w:proofErr w:type="spellEnd"/>
            <w:r w:rsidRPr="004C1B68">
              <w:rPr>
                <w:rFonts w:ascii="Times New Roman" w:eastAsia="Calibri" w:hAnsi="Times New Roman" w:cs="Times New Roman"/>
                <w:iCs/>
                <w:sz w:val="24"/>
                <w:szCs w:val="24"/>
              </w:rPr>
              <w:t xml:space="preserve"> </w:t>
            </w:r>
            <w:proofErr w:type="spellStart"/>
            <w:r w:rsidRPr="004C1B68">
              <w:rPr>
                <w:rFonts w:ascii="Times New Roman" w:eastAsia="Calibri" w:hAnsi="Times New Roman" w:cs="Times New Roman"/>
                <w:iCs/>
                <w:sz w:val="24"/>
                <w:szCs w:val="24"/>
              </w:rPr>
              <w:t>factori</w:t>
            </w:r>
            <w:proofErr w:type="spellEnd"/>
            <w:r w:rsidRPr="004C1B68">
              <w:rPr>
                <w:rFonts w:ascii="Times New Roman" w:eastAsia="Calibri" w:hAnsi="Times New Roman" w:cs="Times New Roman"/>
                <w:iCs/>
                <w:sz w:val="24"/>
                <w:szCs w:val="24"/>
              </w:rPr>
              <w:t xml:space="preserve"> de </w:t>
            </w:r>
            <w:proofErr w:type="spellStart"/>
            <w:r w:rsidRPr="004C1B68">
              <w:rPr>
                <w:rFonts w:ascii="Times New Roman" w:eastAsia="Calibri" w:hAnsi="Times New Roman" w:cs="Times New Roman"/>
                <w:iCs/>
                <w:sz w:val="24"/>
                <w:szCs w:val="24"/>
              </w:rPr>
              <w:t>risc</w:t>
            </w:r>
            <w:proofErr w:type="spellEnd"/>
            <w:r w:rsidRPr="004C1B68">
              <w:rPr>
                <w:rFonts w:ascii="Times New Roman" w:eastAsia="Calibri" w:hAnsi="Times New Roman" w:cs="Times New Roman"/>
                <w:sz w:val="24"/>
                <w:szCs w:val="24"/>
              </w:rPr>
              <w:t xml:space="preserve"> </w:t>
            </w:r>
            <w:r w:rsidRPr="004C1B68">
              <w:rPr>
                <w:rFonts w:ascii="Times New Roman" w:eastAsia="Calibri" w:hAnsi="Times New Roman" w:cs="Times New Roman"/>
                <w:iCs/>
                <w:sz w:val="24"/>
                <w:szCs w:val="24"/>
              </w:rPr>
              <w:t xml:space="preserve">cum sunt: </w:t>
            </w:r>
            <w:r w:rsidRPr="004C1B68">
              <w:rPr>
                <w:rFonts w:ascii="Times New Roman" w:eastAsia="Calibri" w:hAnsi="Times New Roman" w:cs="Times New Roman"/>
                <w:sz w:val="24"/>
                <w:szCs w:val="24"/>
              </w:rPr>
              <w:t xml:space="preserve">accident vascular cerebral </w:t>
            </w:r>
            <w:proofErr w:type="spellStart"/>
            <w:r w:rsidRPr="004C1B68">
              <w:rPr>
                <w:rFonts w:ascii="Times New Roman" w:eastAsia="Calibri" w:hAnsi="Times New Roman" w:cs="Times New Roman"/>
                <w:sz w:val="24"/>
                <w:szCs w:val="24"/>
              </w:rPr>
              <w:t>sau</w:t>
            </w:r>
            <w:proofErr w:type="spellEnd"/>
            <w:r w:rsidRPr="004C1B68">
              <w:rPr>
                <w:rFonts w:ascii="Times New Roman" w:eastAsia="Calibri" w:hAnsi="Times New Roman" w:cs="Times New Roman"/>
                <w:sz w:val="24"/>
                <w:szCs w:val="24"/>
              </w:rPr>
              <w:t xml:space="preserve"> accident ischemic </w:t>
            </w:r>
            <w:proofErr w:type="spellStart"/>
            <w:r w:rsidRPr="004C1B68">
              <w:rPr>
                <w:rFonts w:ascii="Times New Roman" w:eastAsia="Calibri" w:hAnsi="Times New Roman" w:cs="Times New Roman"/>
                <w:sz w:val="24"/>
                <w:szCs w:val="24"/>
              </w:rPr>
              <w:t>tranzitor</w:t>
            </w:r>
            <w:proofErr w:type="spellEnd"/>
            <w:r w:rsidRPr="004C1B68">
              <w:rPr>
                <w:rFonts w:ascii="Times New Roman" w:eastAsia="Calibri" w:hAnsi="Times New Roman" w:cs="Times New Roman"/>
                <w:sz w:val="24"/>
                <w:szCs w:val="24"/>
              </w:rPr>
              <w:t xml:space="preserve"> (AIT) </w:t>
            </w:r>
            <w:proofErr w:type="spellStart"/>
            <w:r w:rsidRPr="004C1B68">
              <w:rPr>
                <w:rFonts w:ascii="Times New Roman" w:eastAsia="Calibri" w:hAnsi="Times New Roman" w:cs="Times New Roman"/>
                <w:sz w:val="24"/>
                <w:szCs w:val="24"/>
              </w:rPr>
              <w:t>în</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antecedente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vârstă</w:t>
            </w:r>
            <w:proofErr w:type="spellEnd"/>
            <w:r w:rsidRPr="004C1B68">
              <w:rPr>
                <w:rFonts w:ascii="Times New Roman" w:eastAsia="Calibri" w:hAnsi="Times New Roman" w:cs="Times New Roman"/>
                <w:sz w:val="24"/>
                <w:szCs w:val="24"/>
              </w:rPr>
              <w:t xml:space="preserve"> ≥ 75 ani; </w:t>
            </w:r>
            <w:proofErr w:type="spellStart"/>
            <w:r w:rsidRPr="004C1B68">
              <w:rPr>
                <w:rFonts w:ascii="Times New Roman" w:eastAsia="Calibri" w:hAnsi="Times New Roman" w:cs="Times New Roman"/>
                <w:sz w:val="24"/>
                <w:szCs w:val="24"/>
              </w:rPr>
              <w:t>hipertensiune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arterială</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diabet</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zaharat</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insuficienţă</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cardiacă</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simptomatică</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clasa</w:t>
            </w:r>
            <w:proofErr w:type="spellEnd"/>
            <w:r w:rsidRPr="004C1B68">
              <w:rPr>
                <w:rFonts w:ascii="Times New Roman" w:eastAsia="Calibri" w:hAnsi="Times New Roman" w:cs="Times New Roman"/>
                <w:sz w:val="24"/>
                <w:szCs w:val="24"/>
              </w:rPr>
              <w:t xml:space="preserve"> NYHA ≥ II).</w:t>
            </w:r>
          </w:p>
        </w:tc>
        <w:tc>
          <w:tcPr>
            <w:tcW w:w="7710" w:type="dxa"/>
          </w:tcPr>
          <w:p w14:paraId="12269072" w14:textId="77777777" w:rsidR="00334059" w:rsidRPr="004C1B68" w:rsidRDefault="00334059" w:rsidP="00700B61">
            <w:pPr>
              <w:autoSpaceDE w:val="0"/>
              <w:autoSpaceDN w:val="0"/>
              <w:adjustRightInd w:val="0"/>
              <w:jc w:val="both"/>
              <w:rPr>
                <w:rFonts w:ascii="Times New Roman" w:eastAsia="Calibri" w:hAnsi="Times New Roman" w:cs="Times New Roman"/>
                <w:sz w:val="24"/>
                <w:szCs w:val="24"/>
              </w:rPr>
            </w:pPr>
            <w:proofErr w:type="spellStart"/>
            <w:r w:rsidRPr="004C1B68">
              <w:rPr>
                <w:rFonts w:ascii="Times New Roman" w:eastAsia="Calibri" w:hAnsi="Times New Roman" w:cs="Times New Roman"/>
                <w:sz w:val="24"/>
                <w:szCs w:val="24"/>
              </w:rPr>
              <w:t>Pacienţii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adulţi</w:t>
            </w:r>
            <w:proofErr w:type="spellEnd"/>
            <w:r w:rsidRPr="004C1B68">
              <w:rPr>
                <w:rFonts w:ascii="Times New Roman" w:eastAsia="Calibri" w:hAnsi="Times New Roman" w:cs="Times New Roman"/>
                <w:sz w:val="24"/>
                <w:szCs w:val="24"/>
              </w:rPr>
              <w:t xml:space="preserve"> cu </w:t>
            </w:r>
            <w:proofErr w:type="spellStart"/>
            <w:r w:rsidRPr="004C1B68">
              <w:rPr>
                <w:rFonts w:ascii="Times New Roman" w:eastAsia="Calibri" w:hAnsi="Times New Roman" w:cs="Times New Roman"/>
                <w:sz w:val="24"/>
                <w:szCs w:val="24"/>
              </w:rPr>
              <w:t>fibrilaţie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atrială</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şi</w:t>
            </w:r>
            <w:proofErr w:type="spellEnd"/>
            <w:r w:rsidRPr="004C1B68">
              <w:rPr>
                <w:rFonts w:ascii="Times New Roman" w:eastAsia="Calibri" w:hAnsi="Times New Roman" w:cs="Times New Roman"/>
                <w:sz w:val="24"/>
                <w:szCs w:val="24"/>
              </w:rPr>
              <w:t xml:space="preserve"> cu </w:t>
            </w:r>
            <w:proofErr w:type="spellStart"/>
            <w:r w:rsidRPr="004C1B68">
              <w:rPr>
                <w:rFonts w:ascii="Times New Roman" w:eastAsia="Calibri" w:hAnsi="Times New Roman" w:cs="Times New Roman"/>
                <w:sz w:val="24"/>
                <w:szCs w:val="24"/>
              </w:rPr>
              <w:t>unul</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sau</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mai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mulţi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factori</w:t>
            </w:r>
            <w:proofErr w:type="spellEnd"/>
            <w:r w:rsidRPr="004C1B68">
              <w:rPr>
                <w:rFonts w:ascii="Times New Roman" w:eastAsia="Calibri" w:hAnsi="Times New Roman" w:cs="Times New Roman"/>
                <w:sz w:val="24"/>
                <w:szCs w:val="24"/>
              </w:rPr>
              <w:t xml:space="preserve"> de </w:t>
            </w:r>
            <w:proofErr w:type="spellStart"/>
            <w:r w:rsidRPr="004C1B68">
              <w:rPr>
                <w:rFonts w:ascii="Times New Roman" w:eastAsia="Calibri" w:hAnsi="Times New Roman" w:cs="Times New Roman"/>
                <w:sz w:val="24"/>
                <w:szCs w:val="24"/>
              </w:rPr>
              <w:t>risc</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având</w:t>
            </w:r>
            <w:proofErr w:type="spellEnd"/>
            <w:r w:rsidRPr="004C1B68">
              <w:rPr>
                <w:rFonts w:ascii="Times New Roman" w:eastAsia="Calibri" w:hAnsi="Times New Roman" w:cs="Times New Roman"/>
                <w:sz w:val="24"/>
                <w:szCs w:val="24"/>
              </w:rPr>
              <w:t xml:space="preserve"> un </w:t>
            </w:r>
            <w:proofErr w:type="spellStart"/>
            <w:r w:rsidRPr="004C1B68">
              <w:rPr>
                <w:rFonts w:ascii="Times New Roman" w:eastAsia="Calibri" w:hAnsi="Times New Roman" w:cs="Times New Roman"/>
                <w:sz w:val="24"/>
                <w:szCs w:val="24"/>
              </w:rPr>
              <w:t>scor</w:t>
            </w:r>
            <w:proofErr w:type="spellEnd"/>
            <w:r w:rsidRPr="004C1B68">
              <w:rPr>
                <w:rFonts w:ascii="Times New Roman" w:eastAsia="Calibri" w:hAnsi="Times New Roman" w:cs="Times New Roman"/>
                <w:sz w:val="24"/>
                <w:szCs w:val="24"/>
              </w:rPr>
              <w:t xml:space="preserve"> CHA2DS2-VASC ≥ 2 la </w:t>
            </w:r>
            <w:proofErr w:type="spellStart"/>
            <w:r w:rsidRPr="004C1B68">
              <w:rPr>
                <w:rFonts w:ascii="Times New Roman" w:eastAsia="Calibri" w:hAnsi="Times New Roman" w:cs="Times New Roman"/>
                <w:sz w:val="24"/>
                <w:szCs w:val="24"/>
              </w:rPr>
              <w:t>bărbați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sau</w:t>
            </w:r>
            <w:proofErr w:type="spellEnd"/>
            <w:r w:rsidRPr="004C1B68">
              <w:rPr>
                <w:rFonts w:ascii="Times New Roman" w:eastAsia="Calibri" w:hAnsi="Times New Roman" w:cs="Times New Roman"/>
                <w:sz w:val="24"/>
                <w:szCs w:val="24"/>
              </w:rPr>
              <w:t xml:space="preserve"> ≥ 3 la </w:t>
            </w:r>
            <w:proofErr w:type="spellStart"/>
            <w:r w:rsidRPr="004C1B68">
              <w:rPr>
                <w:rFonts w:ascii="Times New Roman" w:eastAsia="Calibri" w:hAnsi="Times New Roman" w:cs="Times New Roman"/>
                <w:sz w:val="24"/>
                <w:szCs w:val="24"/>
              </w:rPr>
              <w:t>femei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calculat</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în</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modul</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următor</w:t>
            </w:r>
            <w:proofErr w:type="spellEnd"/>
            <w:r w:rsidRPr="004C1B68">
              <w:rPr>
                <w:rFonts w:ascii="Times New Roman" w:eastAsia="Calibri" w:hAnsi="Times New Roman" w:cs="Times New Roman"/>
                <w:sz w:val="24"/>
                <w:szCs w:val="24"/>
              </w:rPr>
              <w:t>:</w:t>
            </w:r>
          </w:p>
          <w:p w14:paraId="6C801D29" w14:textId="77777777" w:rsidR="00334059" w:rsidRPr="004C1B68" w:rsidRDefault="00334059" w:rsidP="0044359B">
            <w:pPr>
              <w:numPr>
                <w:ilvl w:val="0"/>
                <w:numId w:val="520"/>
              </w:numPr>
              <w:pBdr>
                <w:top w:val="nil"/>
                <w:left w:val="nil"/>
                <w:bottom w:val="nil"/>
                <w:right w:val="nil"/>
                <w:between w:val="nil"/>
                <w:bar w:val="nil"/>
              </w:pBdr>
              <w:autoSpaceDE w:val="0"/>
              <w:autoSpaceDN w:val="0"/>
              <w:adjustRightInd w:val="0"/>
              <w:ind w:left="368" w:hanging="284"/>
              <w:jc w:val="both"/>
              <w:rPr>
                <w:rFonts w:ascii="Times New Roman" w:eastAsia="Times New Roman" w:hAnsi="Times New Roman" w:cs="Times New Roman"/>
                <w:sz w:val="24"/>
                <w:szCs w:val="24"/>
                <w:u w:color="000000"/>
                <w:bdr w:val="nil"/>
                <w:lang w:eastAsia="ro-RO"/>
              </w:rPr>
            </w:pPr>
            <w:proofErr w:type="spellStart"/>
            <w:r w:rsidRPr="004C1B68">
              <w:rPr>
                <w:rFonts w:ascii="Times New Roman" w:eastAsia="Times New Roman" w:hAnsi="Times New Roman" w:cs="Times New Roman"/>
                <w:sz w:val="24"/>
                <w:szCs w:val="24"/>
                <w:u w:color="000000"/>
                <w:bdr w:val="nil"/>
                <w:lang w:eastAsia="ro-RO"/>
              </w:rPr>
              <w:t>insuficienţa</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cardiacă</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congestivă</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semne</w:t>
            </w:r>
            <w:proofErr w:type="spellEnd"/>
            <w:r w:rsidRPr="004C1B68">
              <w:rPr>
                <w:rFonts w:ascii="Times New Roman" w:eastAsia="Times New Roman" w:hAnsi="Times New Roman" w:cs="Times New Roman"/>
                <w:sz w:val="24"/>
                <w:szCs w:val="24"/>
                <w:u w:color="000000"/>
                <w:bdr w:val="nil"/>
                <w:lang w:eastAsia="ro-RO"/>
              </w:rPr>
              <w:t>/</w:t>
            </w:r>
            <w:proofErr w:type="spellStart"/>
            <w:r w:rsidRPr="004C1B68">
              <w:rPr>
                <w:rFonts w:ascii="Times New Roman" w:eastAsia="Times New Roman" w:hAnsi="Times New Roman" w:cs="Times New Roman"/>
                <w:sz w:val="24"/>
                <w:szCs w:val="24"/>
                <w:u w:color="000000"/>
                <w:bdr w:val="nil"/>
                <w:lang w:eastAsia="ro-RO"/>
              </w:rPr>
              <w:t>simptome</w:t>
            </w:r>
            <w:proofErr w:type="spellEnd"/>
            <w:r w:rsidRPr="004C1B68">
              <w:rPr>
                <w:rFonts w:ascii="Times New Roman" w:eastAsia="Times New Roman" w:hAnsi="Times New Roman" w:cs="Times New Roman"/>
                <w:sz w:val="24"/>
                <w:szCs w:val="24"/>
                <w:u w:color="000000"/>
                <w:bdr w:val="nil"/>
                <w:lang w:eastAsia="ro-RO"/>
              </w:rPr>
              <w:t xml:space="preserve"> de </w:t>
            </w:r>
            <w:proofErr w:type="spellStart"/>
            <w:r w:rsidRPr="004C1B68">
              <w:rPr>
                <w:rFonts w:ascii="Times New Roman" w:eastAsia="Times New Roman" w:hAnsi="Times New Roman" w:cs="Times New Roman"/>
                <w:sz w:val="24"/>
                <w:szCs w:val="24"/>
                <w:u w:color="000000"/>
                <w:bdr w:val="nil"/>
                <w:lang w:eastAsia="ro-RO"/>
              </w:rPr>
              <w:t>insuficienţă</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cardiacă</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sau</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evidenţierea</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unei</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fracţii</w:t>
            </w:r>
            <w:proofErr w:type="spellEnd"/>
            <w:r w:rsidRPr="004C1B68">
              <w:rPr>
                <w:rFonts w:ascii="Times New Roman" w:eastAsia="Times New Roman" w:hAnsi="Times New Roman" w:cs="Times New Roman"/>
                <w:sz w:val="24"/>
                <w:szCs w:val="24"/>
                <w:u w:color="000000"/>
                <w:bdr w:val="nil"/>
                <w:lang w:eastAsia="ro-RO"/>
              </w:rPr>
              <w:t xml:space="preserve"> de </w:t>
            </w:r>
            <w:proofErr w:type="spellStart"/>
            <w:r w:rsidRPr="004C1B68">
              <w:rPr>
                <w:rFonts w:ascii="Times New Roman" w:eastAsia="Times New Roman" w:hAnsi="Times New Roman" w:cs="Times New Roman"/>
                <w:sz w:val="24"/>
                <w:szCs w:val="24"/>
                <w:u w:color="000000"/>
                <w:bdr w:val="nil"/>
                <w:lang w:eastAsia="ro-RO"/>
              </w:rPr>
              <w:t>ejecţie</w:t>
            </w:r>
            <w:proofErr w:type="spellEnd"/>
            <w:r w:rsidRPr="004C1B68">
              <w:rPr>
                <w:rFonts w:ascii="Times New Roman" w:eastAsia="Times New Roman" w:hAnsi="Times New Roman" w:cs="Times New Roman"/>
                <w:sz w:val="24"/>
                <w:szCs w:val="24"/>
                <w:u w:color="000000"/>
                <w:bdr w:val="nil"/>
                <w:lang w:eastAsia="ro-RO"/>
              </w:rPr>
              <w:t xml:space="preserve"> VS </w:t>
            </w:r>
            <w:proofErr w:type="spellStart"/>
            <w:r w:rsidRPr="004C1B68">
              <w:rPr>
                <w:rFonts w:ascii="Times New Roman" w:eastAsia="Times New Roman" w:hAnsi="Times New Roman" w:cs="Times New Roman"/>
                <w:sz w:val="24"/>
                <w:szCs w:val="24"/>
                <w:u w:color="000000"/>
                <w:bdr w:val="nil"/>
                <w:lang w:eastAsia="ro-RO"/>
              </w:rPr>
              <w:t>reduse</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sau</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cardiomiopatie</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hipertrofică</w:t>
            </w:r>
            <w:proofErr w:type="spellEnd"/>
            <w:r w:rsidRPr="004C1B68">
              <w:rPr>
                <w:rFonts w:ascii="Times New Roman" w:eastAsia="Times New Roman" w:hAnsi="Times New Roman" w:cs="Times New Roman"/>
                <w:sz w:val="24"/>
                <w:szCs w:val="24"/>
                <w:u w:color="000000"/>
                <w:bdr w:val="nil"/>
                <w:lang w:eastAsia="ro-RO"/>
              </w:rPr>
              <w:t xml:space="preserve">) – 1 </w:t>
            </w:r>
            <w:proofErr w:type="spellStart"/>
            <w:r w:rsidRPr="004C1B68">
              <w:rPr>
                <w:rFonts w:ascii="Times New Roman" w:eastAsia="Times New Roman" w:hAnsi="Times New Roman" w:cs="Times New Roman"/>
                <w:sz w:val="24"/>
                <w:szCs w:val="24"/>
                <w:u w:color="000000"/>
                <w:bdr w:val="nil"/>
                <w:lang w:eastAsia="ro-RO"/>
              </w:rPr>
              <w:t>punct</w:t>
            </w:r>
            <w:proofErr w:type="spellEnd"/>
          </w:p>
          <w:p w14:paraId="09EB8D22" w14:textId="77777777" w:rsidR="00334059" w:rsidRPr="004C1B68" w:rsidRDefault="00334059" w:rsidP="0044359B">
            <w:pPr>
              <w:numPr>
                <w:ilvl w:val="0"/>
                <w:numId w:val="520"/>
              </w:numPr>
              <w:pBdr>
                <w:top w:val="nil"/>
                <w:left w:val="nil"/>
                <w:bottom w:val="nil"/>
                <w:right w:val="nil"/>
                <w:between w:val="nil"/>
                <w:bar w:val="nil"/>
              </w:pBdr>
              <w:autoSpaceDE w:val="0"/>
              <w:autoSpaceDN w:val="0"/>
              <w:adjustRightInd w:val="0"/>
              <w:ind w:left="368" w:hanging="284"/>
              <w:jc w:val="both"/>
              <w:rPr>
                <w:rFonts w:ascii="Times New Roman" w:eastAsia="Times New Roman" w:hAnsi="Times New Roman" w:cs="Times New Roman"/>
                <w:sz w:val="24"/>
                <w:szCs w:val="24"/>
                <w:u w:color="000000"/>
                <w:bdr w:val="nil"/>
                <w:lang w:eastAsia="ro-RO"/>
              </w:rPr>
            </w:pPr>
            <w:proofErr w:type="spellStart"/>
            <w:r w:rsidRPr="004C1B68">
              <w:rPr>
                <w:rFonts w:ascii="Times New Roman" w:eastAsia="Times New Roman" w:hAnsi="Times New Roman" w:cs="Times New Roman"/>
                <w:sz w:val="24"/>
                <w:szCs w:val="24"/>
                <w:u w:color="000000"/>
                <w:bdr w:val="nil"/>
                <w:lang w:eastAsia="ro-RO"/>
              </w:rPr>
              <w:t>hipertensiune</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arterială</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sau</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pacientul</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este</w:t>
            </w:r>
            <w:proofErr w:type="spellEnd"/>
            <w:r w:rsidRPr="004C1B68">
              <w:rPr>
                <w:rFonts w:ascii="Times New Roman" w:eastAsia="Times New Roman" w:hAnsi="Times New Roman" w:cs="Times New Roman"/>
                <w:sz w:val="24"/>
                <w:szCs w:val="24"/>
                <w:u w:color="000000"/>
                <w:bdr w:val="nil"/>
                <w:lang w:eastAsia="ro-RO"/>
              </w:rPr>
              <w:t xml:space="preserve"> sub </w:t>
            </w:r>
            <w:proofErr w:type="spellStart"/>
            <w:r w:rsidRPr="004C1B68">
              <w:rPr>
                <w:rFonts w:ascii="Times New Roman" w:eastAsia="Times New Roman" w:hAnsi="Times New Roman" w:cs="Times New Roman"/>
                <w:sz w:val="24"/>
                <w:szCs w:val="24"/>
                <w:u w:color="000000"/>
                <w:bdr w:val="nil"/>
                <w:lang w:eastAsia="ro-RO"/>
              </w:rPr>
              <w:t>tratament</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antihipertensiv</w:t>
            </w:r>
            <w:proofErr w:type="spellEnd"/>
            <w:r w:rsidRPr="004C1B68">
              <w:rPr>
                <w:rFonts w:ascii="Times New Roman" w:eastAsia="Times New Roman" w:hAnsi="Times New Roman" w:cs="Times New Roman"/>
                <w:sz w:val="24"/>
                <w:szCs w:val="24"/>
                <w:u w:color="000000"/>
                <w:bdr w:val="nil"/>
                <w:lang w:eastAsia="ro-RO"/>
              </w:rPr>
              <w:t xml:space="preserve"> – 1 </w:t>
            </w:r>
            <w:proofErr w:type="spellStart"/>
            <w:r w:rsidRPr="004C1B68">
              <w:rPr>
                <w:rFonts w:ascii="Times New Roman" w:eastAsia="Times New Roman" w:hAnsi="Times New Roman" w:cs="Times New Roman"/>
                <w:sz w:val="24"/>
                <w:szCs w:val="24"/>
                <w:u w:color="000000"/>
                <w:bdr w:val="nil"/>
                <w:lang w:eastAsia="ro-RO"/>
              </w:rPr>
              <w:t>punct</w:t>
            </w:r>
            <w:proofErr w:type="spellEnd"/>
          </w:p>
          <w:p w14:paraId="2C91FFBC" w14:textId="77777777" w:rsidR="00334059" w:rsidRPr="004C1B68" w:rsidRDefault="00334059" w:rsidP="0044359B">
            <w:pPr>
              <w:numPr>
                <w:ilvl w:val="0"/>
                <w:numId w:val="520"/>
              </w:numPr>
              <w:pBdr>
                <w:top w:val="nil"/>
                <w:left w:val="nil"/>
                <w:bottom w:val="nil"/>
                <w:right w:val="nil"/>
                <w:between w:val="nil"/>
                <w:bar w:val="nil"/>
              </w:pBdr>
              <w:autoSpaceDE w:val="0"/>
              <w:autoSpaceDN w:val="0"/>
              <w:adjustRightInd w:val="0"/>
              <w:ind w:left="368" w:hanging="284"/>
              <w:jc w:val="both"/>
              <w:rPr>
                <w:rFonts w:ascii="Times New Roman" w:eastAsia="Times New Roman" w:hAnsi="Times New Roman" w:cs="Times New Roman"/>
                <w:sz w:val="24"/>
                <w:szCs w:val="24"/>
                <w:u w:color="000000"/>
                <w:bdr w:val="nil"/>
                <w:lang w:eastAsia="ro-RO"/>
              </w:rPr>
            </w:pPr>
            <w:proofErr w:type="spellStart"/>
            <w:r w:rsidRPr="004C1B68">
              <w:rPr>
                <w:rFonts w:ascii="Times New Roman" w:eastAsia="Times New Roman" w:hAnsi="Times New Roman" w:cs="Times New Roman"/>
                <w:sz w:val="24"/>
                <w:szCs w:val="24"/>
                <w:u w:color="000000"/>
                <w:bdr w:val="nil"/>
                <w:lang w:eastAsia="ro-RO"/>
              </w:rPr>
              <w:t>vârsta</w:t>
            </w:r>
            <w:proofErr w:type="spellEnd"/>
            <w:r w:rsidRPr="004C1B68">
              <w:rPr>
                <w:rFonts w:ascii="Times New Roman" w:eastAsia="Times New Roman" w:hAnsi="Times New Roman" w:cs="Times New Roman"/>
                <w:sz w:val="24"/>
                <w:szCs w:val="24"/>
                <w:u w:color="000000"/>
                <w:bdr w:val="nil"/>
                <w:lang w:eastAsia="ro-RO"/>
              </w:rPr>
              <w:t xml:space="preserve"> ≥ 75 de ani – 2 </w:t>
            </w:r>
            <w:proofErr w:type="spellStart"/>
            <w:r w:rsidRPr="004C1B68">
              <w:rPr>
                <w:rFonts w:ascii="Times New Roman" w:eastAsia="Times New Roman" w:hAnsi="Times New Roman" w:cs="Times New Roman"/>
                <w:sz w:val="24"/>
                <w:szCs w:val="24"/>
                <w:u w:color="000000"/>
                <w:bdr w:val="nil"/>
                <w:lang w:eastAsia="ro-RO"/>
              </w:rPr>
              <w:t>puncte</w:t>
            </w:r>
            <w:proofErr w:type="spellEnd"/>
          </w:p>
          <w:p w14:paraId="780C937B" w14:textId="77777777" w:rsidR="00334059" w:rsidRPr="004C1B68" w:rsidRDefault="00334059" w:rsidP="0044359B">
            <w:pPr>
              <w:numPr>
                <w:ilvl w:val="0"/>
                <w:numId w:val="520"/>
              </w:numPr>
              <w:pBdr>
                <w:top w:val="nil"/>
                <w:left w:val="nil"/>
                <w:bottom w:val="nil"/>
                <w:right w:val="nil"/>
                <w:between w:val="nil"/>
                <w:bar w:val="nil"/>
              </w:pBdr>
              <w:autoSpaceDE w:val="0"/>
              <w:autoSpaceDN w:val="0"/>
              <w:adjustRightInd w:val="0"/>
              <w:ind w:left="368" w:hanging="284"/>
              <w:jc w:val="both"/>
              <w:rPr>
                <w:rFonts w:ascii="Times New Roman" w:eastAsia="Times New Roman" w:hAnsi="Times New Roman" w:cs="Times New Roman"/>
                <w:sz w:val="24"/>
                <w:szCs w:val="24"/>
                <w:u w:color="000000"/>
                <w:bdr w:val="nil"/>
                <w:lang w:eastAsia="ro-RO"/>
              </w:rPr>
            </w:pPr>
            <w:proofErr w:type="spellStart"/>
            <w:r w:rsidRPr="004C1B68">
              <w:rPr>
                <w:rFonts w:ascii="Times New Roman" w:eastAsia="Times New Roman" w:hAnsi="Times New Roman" w:cs="Times New Roman"/>
                <w:sz w:val="24"/>
                <w:szCs w:val="24"/>
                <w:u w:color="000000"/>
                <w:bdr w:val="nil"/>
                <w:lang w:eastAsia="ro-RO"/>
              </w:rPr>
              <w:t>diabet</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zaharat</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glicemie</w:t>
            </w:r>
            <w:proofErr w:type="spellEnd"/>
            <w:r w:rsidRPr="004C1B68">
              <w:rPr>
                <w:rFonts w:ascii="Times New Roman" w:eastAsia="Times New Roman" w:hAnsi="Times New Roman" w:cs="Times New Roman"/>
                <w:sz w:val="24"/>
                <w:szCs w:val="24"/>
                <w:u w:color="000000"/>
                <w:bdr w:val="nil"/>
                <w:lang w:eastAsia="ro-RO"/>
              </w:rPr>
              <w:t xml:space="preserve"> „a </w:t>
            </w:r>
            <w:proofErr w:type="spellStart"/>
            <w:r w:rsidRPr="004C1B68">
              <w:rPr>
                <w:rFonts w:ascii="Times New Roman" w:eastAsia="Times New Roman" w:hAnsi="Times New Roman" w:cs="Times New Roman"/>
                <w:sz w:val="24"/>
                <w:szCs w:val="24"/>
                <w:u w:color="000000"/>
                <w:bdr w:val="nil"/>
                <w:lang w:eastAsia="ro-RO"/>
              </w:rPr>
              <w:t>jeun</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peste</w:t>
            </w:r>
            <w:proofErr w:type="spellEnd"/>
            <w:r w:rsidRPr="004C1B68">
              <w:rPr>
                <w:rFonts w:ascii="Times New Roman" w:eastAsia="Times New Roman" w:hAnsi="Times New Roman" w:cs="Times New Roman"/>
                <w:sz w:val="24"/>
                <w:szCs w:val="24"/>
                <w:u w:color="000000"/>
                <w:bdr w:val="nil"/>
                <w:lang w:eastAsia="ro-RO"/>
              </w:rPr>
              <w:t xml:space="preserve"> 125 mg/dl </w:t>
            </w:r>
            <w:proofErr w:type="spellStart"/>
            <w:r w:rsidRPr="004C1B68">
              <w:rPr>
                <w:rFonts w:ascii="Times New Roman" w:eastAsia="Times New Roman" w:hAnsi="Times New Roman" w:cs="Times New Roman"/>
                <w:sz w:val="24"/>
                <w:szCs w:val="24"/>
                <w:u w:color="000000"/>
                <w:bdr w:val="nil"/>
                <w:lang w:eastAsia="ro-RO"/>
              </w:rPr>
              <w:t>sau</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peste</w:t>
            </w:r>
            <w:proofErr w:type="spellEnd"/>
            <w:r w:rsidRPr="004C1B68">
              <w:rPr>
                <w:rFonts w:ascii="Times New Roman" w:eastAsia="Times New Roman" w:hAnsi="Times New Roman" w:cs="Times New Roman"/>
                <w:sz w:val="24"/>
                <w:szCs w:val="24"/>
                <w:u w:color="000000"/>
                <w:bdr w:val="nil"/>
                <w:lang w:eastAsia="ro-RO"/>
              </w:rPr>
              <w:t xml:space="preserve"> 7 mmol/l, </w:t>
            </w:r>
            <w:proofErr w:type="spellStart"/>
            <w:r w:rsidRPr="004C1B68">
              <w:rPr>
                <w:rFonts w:ascii="Times New Roman" w:eastAsia="Times New Roman" w:hAnsi="Times New Roman" w:cs="Times New Roman"/>
                <w:sz w:val="24"/>
                <w:szCs w:val="24"/>
                <w:u w:color="000000"/>
                <w:bdr w:val="nil"/>
                <w:lang w:eastAsia="ro-RO"/>
              </w:rPr>
              <w:t>sau</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tratament</w:t>
            </w:r>
            <w:proofErr w:type="spellEnd"/>
            <w:r w:rsidRPr="004C1B68">
              <w:rPr>
                <w:rFonts w:ascii="Times New Roman" w:eastAsia="Times New Roman" w:hAnsi="Times New Roman" w:cs="Times New Roman"/>
                <w:sz w:val="24"/>
                <w:szCs w:val="24"/>
                <w:u w:color="000000"/>
                <w:bdr w:val="nil"/>
                <w:lang w:eastAsia="ro-RO"/>
              </w:rPr>
              <w:t xml:space="preserve"> cu </w:t>
            </w:r>
            <w:proofErr w:type="spellStart"/>
            <w:r w:rsidRPr="004C1B68">
              <w:rPr>
                <w:rFonts w:ascii="Times New Roman" w:eastAsia="Times New Roman" w:hAnsi="Times New Roman" w:cs="Times New Roman"/>
                <w:sz w:val="24"/>
                <w:szCs w:val="24"/>
                <w:u w:color="000000"/>
                <w:bdr w:val="nil"/>
                <w:lang w:eastAsia="ro-RO"/>
              </w:rPr>
              <w:t>hipoglicemiante</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orale</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şi</w:t>
            </w:r>
            <w:proofErr w:type="spellEnd"/>
            <w:r w:rsidRPr="004C1B68">
              <w:rPr>
                <w:rFonts w:ascii="Times New Roman" w:eastAsia="Times New Roman" w:hAnsi="Times New Roman" w:cs="Times New Roman"/>
                <w:sz w:val="24"/>
                <w:szCs w:val="24"/>
                <w:u w:color="000000"/>
                <w:bdr w:val="nil"/>
                <w:lang w:eastAsia="ro-RO"/>
              </w:rPr>
              <w:t>/</w:t>
            </w:r>
            <w:proofErr w:type="spellStart"/>
            <w:r w:rsidRPr="004C1B68">
              <w:rPr>
                <w:rFonts w:ascii="Times New Roman" w:eastAsia="Times New Roman" w:hAnsi="Times New Roman" w:cs="Times New Roman"/>
                <w:sz w:val="24"/>
                <w:szCs w:val="24"/>
                <w:u w:color="000000"/>
                <w:bdr w:val="nil"/>
                <w:lang w:eastAsia="ro-RO"/>
              </w:rPr>
              <w:t>sau</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insulină</w:t>
            </w:r>
            <w:proofErr w:type="spellEnd"/>
            <w:r w:rsidRPr="004C1B68">
              <w:rPr>
                <w:rFonts w:ascii="Times New Roman" w:eastAsia="Times New Roman" w:hAnsi="Times New Roman" w:cs="Times New Roman"/>
                <w:sz w:val="24"/>
                <w:szCs w:val="24"/>
                <w:u w:color="000000"/>
                <w:bdr w:val="nil"/>
                <w:lang w:eastAsia="ro-RO"/>
              </w:rPr>
              <w:t xml:space="preserve">) – 1 </w:t>
            </w:r>
            <w:proofErr w:type="spellStart"/>
            <w:r w:rsidRPr="004C1B68">
              <w:rPr>
                <w:rFonts w:ascii="Times New Roman" w:eastAsia="Times New Roman" w:hAnsi="Times New Roman" w:cs="Times New Roman"/>
                <w:sz w:val="24"/>
                <w:szCs w:val="24"/>
                <w:u w:color="000000"/>
                <w:bdr w:val="nil"/>
                <w:lang w:eastAsia="ro-RO"/>
              </w:rPr>
              <w:t>punct</w:t>
            </w:r>
            <w:proofErr w:type="spellEnd"/>
          </w:p>
          <w:p w14:paraId="1582BAC4" w14:textId="77777777" w:rsidR="00334059" w:rsidRPr="004C1B68" w:rsidRDefault="00334059" w:rsidP="0044359B">
            <w:pPr>
              <w:numPr>
                <w:ilvl w:val="0"/>
                <w:numId w:val="520"/>
              </w:numPr>
              <w:pBdr>
                <w:top w:val="nil"/>
                <w:left w:val="nil"/>
                <w:bottom w:val="nil"/>
                <w:right w:val="nil"/>
                <w:between w:val="nil"/>
                <w:bar w:val="nil"/>
              </w:pBdr>
              <w:autoSpaceDE w:val="0"/>
              <w:autoSpaceDN w:val="0"/>
              <w:adjustRightInd w:val="0"/>
              <w:ind w:left="368" w:hanging="284"/>
              <w:jc w:val="both"/>
              <w:rPr>
                <w:rFonts w:ascii="Times New Roman" w:eastAsia="Times New Roman" w:hAnsi="Times New Roman" w:cs="Times New Roman"/>
                <w:sz w:val="24"/>
                <w:szCs w:val="24"/>
                <w:u w:color="000000"/>
                <w:bdr w:val="nil"/>
                <w:lang w:eastAsia="ro-RO"/>
              </w:rPr>
            </w:pPr>
            <w:proofErr w:type="spellStart"/>
            <w:r w:rsidRPr="004C1B68">
              <w:rPr>
                <w:rFonts w:ascii="Times New Roman" w:eastAsia="Times New Roman" w:hAnsi="Times New Roman" w:cs="Times New Roman"/>
                <w:sz w:val="24"/>
                <w:szCs w:val="24"/>
                <w:u w:color="000000"/>
                <w:bdr w:val="nil"/>
                <w:lang w:eastAsia="ro-RO"/>
              </w:rPr>
              <w:lastRenderedPageBreak/>
              <w:t>antecedente</w:t>
            </w:r>
            <w:proofErr w:type="spellEnd"/>
            <w:r w:rsidRPr="004C1B68">
              <w:rPr>
                <w:rFonts w:ascii="Times New Roman" w:eastAsia="Times New Roman" w:hAnsi="Times New Roman" w:cs="Times New Roman"/>
                <w:sz w:val="24"/>
                <w:szCs w:val="24"/>
                <w:u w:color="000000"/>
                <w:bdr w:val="nil"/>
                <w:lang w:eastAsia="ro-RO"/>
              </w:rPr>
              <w:t xml:space="preserve"> de accident vascular cerebral </w:t>
            </w:r>
            <w:proofErr w:type="spellStart"/>
            <w:r w:rsidRPr="004C1B68">
              <w:rPr>
                <w:rFonts w:ascii="Times New Roman" w:eastAsia="Times New Roman" w:hAnsi="Times New Roman" w:cs="Times New Roman"/>
                <w:sz w:val="24"/>
                <w:szCs w:val="24"/>
                <w:u w:color="000000"/>
                <w:bdr w:val="nil"/>
                <w:lang w:eastAsia="ro-RO"/>
              </w:rPr>
              <w:t>sau</w:t>
            </w:r>
            <w:proofErr w:type="spellEnd"/>
            <w:r w:rsidRPr="004C1B68">
              <w:rPr>
                <w:rFonts w:ascii="Times New Roman" w:eastAsia="Times New Roman" w:hAnsi="Times New Roman" w:cs="Times New Roman"/>
                <w:sz w:val="24"/>
                <w:szCs w:val="24"/>
                <w:u w:color="000000"/>
                <w:bdr w:val="nil"/>
                <w:lang w:eastAsia="ro-RO"/>
              </w:rPr>
              <w:t xml:space="preserve"> accident ischemic </w:t>
            </w:r>
            <w:proofErr w:type="spellStart"/>
            <w:r w:rsidRPr="004C1B68">
              <w:rPr>
                <w:rFonts w:ascii="Times New Roman" w:eastAsia="Times New Roman" w:hAnsi="Times New Roman" w:cs="Times New Roman"/>
                <w:sz w:val="24"/>
                <w:szCs w:val="24"/>
                <w:u w:color="000000"/>
                <w:bdr w:val="nil"/>
                <w:lang w:eastAsia="ro-RO"/>
              </w:rPr>
              <w:t>tranzitor</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sau</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tromboembolism</w:t>
            </w:r>
            <w:proofErr w:type="spellEnd"/>
            <w:r w:rsidRPr="004C1B68">
              <w:rPr>
                <w:rFonts w:ascii="Times New Roman" w:eastAsia="Times New Roman" w:hAnsi="Times New Roman" w:cs="Times New Roman"/>
                <w:sz w:val="24"/>
                <w:szCs w:val="24"/>
                <w:u w:color="000000"/>
                <w:bdr w:val="nil"/>
                <w:lang w:eastAsia="ro-RO"/>
              </w:rPr>
              <w:t xml:space="preserve"> – 2 </w:t>
            </w:r>
            <w:proofErr w:type="spellStart"/>
            <w:r w:rsidRPr="004C1B68">
              <w:rPr>
                <w:rFonts w:ascii="Times New Roman" w:eastAsia="Times New Roman" w:hAnsi="Times New Roman" w:cs="Times New Roman"/>
                <w:sz w:val="24"/>
                <w:szCs w:val="24"/>
                <w:u w:color="000000"/>
                <w:bdr w:val="nil"/>
                <w:lang w:eastAsia="ro-RO"/>
              </w:rPr>
              <w:t>puncte</w:t>
            </w:r>
            <w:proofErr w:type="spellEnd"/>
          </w:p>
          <w:p w14:paraId="5343A607" w14:textId="77777777" w:rsidR="00334059" w:rsidRPr="004C1B68" w:rsidRDefault="00334059" w:rsidP="0044359B">
            <w:pPr>
              <w:numPr>
                <w:ilvl w:val="0"/>
                <w:numId w:val="520"/>
              </w:numPr>
              <w:pBdr>
                <w:top w:val="nil"/>
                <w:left w:val="nil"/>
                <w:bottom w:val="nil"/>
                <w:right w:val="nil"/>
                <w:between w:val="nil"/>
                <w:bar w:val="nil"/>
              </w:pBdr>
              <w:autoSpaceDE w:val="0"/>
              <w:autoSpaceDN w:val="0"/>
              <w:adjustRightInd w:val="0"/>
              <w:ind w:left="368" w:hanging="284"/>
              <w:jc w:val="both"/>
              <w:rPr>
                <w:rFonts w:ascii="Times New Roman" w:eastAsia="Times New Roman" w:hAnsi="Times New Roman" w:cs="Times New Roman"/>
                <w:sz w:val="24"/>
                <w:szCs w:val="24"/>
                <w:u w:color="000000"/>
                <w:bdr w:val="nil"/>
                <w:lang w:eastAsia="ro-RO"/>
              </w:rPr>
            </w:pPr>
            <w:proofErr w:type="spellStart"/>
            <w:r w:rsidRPr="004C1B68">
              <w:rPr>
                <w:rFonts w:ascii="Times New Roman" w:eastAsia="Times New Roman" w:hAnsi="Times New Roman" w:cs="Times New Roman"/>
                <w:sz w:val="24"/>
                <w:szCs w:val="24"/>
                <w:u w:color="000000"/>
                <w:bdr w:val="nil"/>
                <w:lang w:eastAsia="ro-RO"/>
              </w:rPr>
              <w:t>istoric</w:t>
            </w:r>
            <w:proofErr w:type="spellEnd"/>
            <w:r w:rsidRPr="004C1B68">
              <w:rPr>
                <w:rFonts w:ascii="Times New Roman" w:eastAsia="Times New Roman" w:hAnsi="Times New Roman" w:cs="Times New Roman"/>
                <w:sz w:val="24"/>
                <w:szCs w:val="24"/>
                <w:u w:color="000000"/>
                <w:bdr w:val="nil"/>
                <w:lang w:eastAsia="ro-RO"/>
              </w:rPr>
              <w:t xml:space="preserve"> de </w:t>
            </w:r>
            <w:proofErr w:type="spellStart"/>
            <w:r w:rsidRPr="004C1B68">
              <w:rPr>
                <w:rFonts w:ascii="Times New Roman" w:eastAsia="Times New Roman" w:hAnsi="Times New Roman" w:cs="Times New Roman"/>
                <w:sz w:val="24"/>
                <w:szCs w:val="24"/>
                <w:u w:color="000000"/>
                <w:bdr w:val="nil"/>
                <w:lang w:eastAsia="ro-RO"/>
              </w:rPr>
              <w:t>boală</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vasculară</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stenoze</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semnificative</w:t>
            </w:r>
            <w:proofErr w:type="spellEnd"/>
            <w:r w:rsidRPr="004C1B68">
              <w:rPr>
                <w:rFonts w:ascii="Times New Roman" w:eastAsia="Times New Roman" w:hAnsi="Times New Roman" w:cs="Times New Roman"/>
                <w:sz w:val="24"/>
                <w:szCs w:val="24"/>
                <w:u w:color="000000"/>
                <w:bdr w:val="nil"/>
                <w:lang w:eastAsia="ro-RO"/>
              </w:rPr>
              <w:t xml:space="preserve"> ale </w:t>
            </w:r>
            <w:proofErr w:type="spellStart"/>
            <w:r w:rsidRPr="004C1B68">
              <w:rPr>
                <w:rFonts w:ascii="Times New Roman" w:eastAsia="Times New Roman" w:hAnsi="Times New Roman" w:cs="Times New Roman"/>
                <w:sz w:val="24"/>
                <w:szCs w:val="24"/>
                <w:u w:color="000000"/>
                <w:bdr w:val="nil"/>
                <w:lang w:eastAsia="ro-RO"/>
              </w:rPr>
              <w:t>arterelor</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coronare</w:t>
            </w:r>
            <w:proofErr w:type="spellEnd"/>
            <w:r w:rsidRPr="004C1B68">
              <w:rPr>
                <w:rFonts w:ascii="Times New Roman" w:eastAsia="Times New Roman" w:hAnsi="Times New Roman" w:cs="Times New Roman"/>
                <w:sz w:val="24"/>
                <w:szCs w:val="24"/>
                <w:u w:color="000000"/>
                <w:bdr w:val="nil"/>
                <w:lang w:eastAsia="ro-RO"/>
              </w:rPr>
              <w:t xml:space="preserve"> la </w:t>
            </w:r>
            <w:proofErr w:type="spellStart"/>
            <w:r w:rsidRPr="004C1B68">
              <w:rPr>
                <w:rFonts w:ascii="Times New Roman" w:eastAsia="Times New Roman" w:hAnsi="Times New Roman" w:cs="Times New Roman"/>
                <w:sz w:val="24"/>
                <w:szCs w:val="24"/>
                <w:u w:color="000000"/>
                <w:bdr w:val="nil"/>
                <w:lang w:eastAsia="ro-RO"/>
              </w:rPr>
              <w:t>angiografie</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antecedente</w:t>
            </w:r>
            <w:proofErr w:type="spellEnd"/>
            <w:r w:rsidRPr="004C1B68">
              <w:rPr>
                <w:rFonts w:ascii="Times New Roman" w:eastAsia="Times New Roman" w:hAnsi="Times New Roman" w:cs="Times New Roman"/>
                <w:sz w:val="24"/>
                <w:szCs w:val="24"/>
                <w:u w:color="000000"/>
                <w:bdr w:val="nil"/>
                <w:lang w:eastAsia="ro-RO"/>
              </w:rPr>
              <w:t xml:space="preserve"> de infarct </w:t>
            </w:r>
            <w:proofErr w:type="spellStart"/>
            <w:r w:rsidRPr="004C1B68">
              <w:rPr>
                <w:rFonts w:ascii="Times New Roman" w:eastAsia="Times New Roman" w:hAnsi="Times New Roman" w:cs="Times New Roman"/>
                <w:sz w:val="24"/>
                <w:szCs w:val="24"/>
                <w:u w:color="000000"/>
                <w:bdr w:val="nil"/>
                <w:lang w:eastAsia="ro-RO"/>
              </w:rPr>
              <w:t>miocardic</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boală</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arterială</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periferică</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sau</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placă</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aortică</w:t>
            </w:r>
            <w:proofErr w:type="spellEnd"/>
            <w:r w:rsidRPr="004C1B68">
              <w:rPr>
                <w:rFonts w:ascii="Times New Roman" w:eastAsia="Times New Roman" w:hAnsi="Times New Roman" w:cs="Times New Roman"/>
                <w:sz w:val="24"/>
                <w:szCs w:val="24"/>
                <w:u w:color="000000"/>
                <w:bdr w:val="nil"/>
                <w:lang w:eastAsia="ro-RO"/>
              </w:rPr>
              <w:t xml:space="preserve">) – 1 </w:t>
            </w:r>
            <w:proofErr w:type="spellStart"/>
            <w:r w:rsidRPr="004C1B68">
              <w:rPr>
                <w:rFonts w:ascii="Times New Roman" w:eastAsia="Times New Roman" w:hAnsi="Times New Roman" w:cs="Times New Roman"/>
                <w:sz w:val="24"/>
                <w:szCs w:val="24"/>
                <w:u w:color="000000"/>
                <w:bdr w:val="nil"/>
                <w:lang w:eastAsia="ro-RO"/>
              </w:rPr>
              <w:t>punct</w:t>
            </w:r>
            <w:proofErr w:type="spellEnd"/>
          </w:p>
          <w:p w14:paraId="6545368E" w14:textId="77777777" w:rsidR="00334059" w:rsidRPr="004C1B68" w:rsidRDefault="00334059" w:rsidP="0044359B">
            <w:pPr>
              <w:numPr>
                <w:ilvl w:val="0"/>
                <w:numId w:val="520"/>
              </w:numPr>
              <w:pBdr>
                <w:top w:val="nil"/>
                <w:left w:val="nil"/>
                <w:bottom w:val="nil"/>
                <w:right w:val="nil"/>
                <w:between w:val="nil"/>
                <w:bar w:val="nil"/>
              </w:pBdr>
              <w:autoSpaceDE w:val="0"/>
              <w:autoSpaceDN w:val="0"/>
              <w:adjustRightInd w:val="0"/>
              <w:ind w:left="368" w:hanging="284"/>
              <w:jc w:val="both"/>
              <w:rPr>
                <w:rFonts w:ascii="Times New Roman" w:eastAsia="Times New Roman" w:hAnsi="Times New Roman" w:cs="Times New Roman"/>
                <w:sz w:val="24"/>
                <w:szCs w:val="24"/>
                <w:u w:color="000000"/>
                <w:bdr w:val="nil"/>
                <w:lang w:eastAsia="ro-RO"/>
              </w:rPr>
            </w:pPr>
            <w:proofErr w:type="spellStart"/>
            <w:r w:rsidRPr="004C1B68">
              <w:rPr>
                <w:rFonts w:ascii="Times New Roman" w:eastAsia="Times New Roman" w:hAnsi="Times New Roman" w:cs="Times New Roman"/>
                <w:sz w:val="24"/>
                <w:szCs w:val="24"/>
                <w:u w:color="000000"/>
                <w:bdr w:val="nil"/>
                <w:lang w:eastAsia="ro-RO"/>
              </w:rPr>
              <w:t>vârsta</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între</w:t>
            </w:r>
            <w:proofErr w:type="spellEnd"/>
            <w:r w:rsidRPr="004C1B68">
              <w:rPr>
                <w:rFonts w:ascii="Times New Roman" w:eastAsia="Times New Roman" w:hAnsi="Times New Roman" w:cs="Times New Roman"/>
                <w:sz w:val="24"/>
                <w:szCs w:val="24"/>
                <w:u w:color="000000"/>
                <w:bdr w:val="nil"/>
                <w:lang w:eastAsia="ro-RO"/>
              </w:rPr>
              <w:t xml:space="preserve"> 65 – 74 ani – 1 </w:t>
            </w:r>
            <w:proofErr w:type="spellStart"/>
            <w:r w:rsidRPr="004C1B68">
              <w:rPr>
                <w:rFonts w:ascii="Times New Roman" w:eastAsia="Times New Roman" w:hAnsi="Times New Roman" w:cs="Times New Roman"/>
                <w:sz w:val="24"/>
                <w:szCs w:val="24"/>
                <w:u w:color="000000"/>
                <w:bdr w:val="nil"/>
                <w:lang w:eastAsia="ro-RO"/>
              </w:rPr>
              <w:t>punct</w:t>
            </w:r>
            <w:proofErr w:type="spellEnd"/>
          </w:p>
          <w:p w14:paraId="2B4AC186" w14:textId="77777777" w:rsidR="00334059" w:rsidRPr="004C1B68" w:rsidRDefault="00334059" w:rsidP="0044359B">
            <w:pPr>
              <w:numPr>
                <w:ilvl w:val="0"/>
                <w:numId w:val="520"/>
              </w:numPr>
              <w:pBdr>
                <w:top w:val="nil"/>
                <w:left w:val="nil"/>
                <w:bottom w:val="nil"/>
                <w:right w:val="nil"/>
                <w:between w:val="nil"/>
                <w:bar w:val="nil"/>
              </w:pBdr>
              <w:autoSpaceDE w:val="0"/>
              <w:autoSpaceDN w:val="0"/>
              <w:adjustRightInd w:val="0"/>
              <w:ind w:left="368" w:hanging="284"/>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sex </w:t>
            </w:r>
            <w:proofErr w:type="spellStart"/>
            <w:r w:rsidRPr="004C1B68">
              <w:rPr>
                <w:rFonts w:ascii="Times New Roman" w:eastAsia="Times New Roman" w:hAnsi="Times New Roman" w:cs="Times New Roman"/>
                <w:sz w:val="24"/>
                <w:szCs w:val="24"/>
                <w:u w:color="000000"/>
                <w:bdr w:val="nil"/>
                <w:lang w:eastAsia="ro-RO"/>
              </w:rPr>
              <w:t>feminin</w:t>
            </w:r>
            <w:proofErr w:type="spellEnd"/>
            <w:r w:rsidRPr="004C1B68">
              <w:rPr>
                <w:rFonts w:ascii="Times New Roman" w:eastAsia="Times New Roman" w:hAnsi="Times New Roman" w:cs="Times New Roman"/>
                <w:sz w:val="24"/>
                <w:szCs w:val="24"/>
                <w:u w:color="000000"/>
                <w:bdr w:val="nil"/>
                <w:lang w:eastAsia="ro-RO"/>
              </w:rPr>
              <w:t xml:space="preserve"> – 1 </w:t>
            </w:r>
            <w:proofErr w:type="spellStart"/>
            <w:r w:rsidRPr="004C1B68">
              <w:rPr>
                <w:rFonts w:ascii="Times New Roman" w:eastAsia="Times New Roman" w:hAnsi="Times New Roman" w:cs="Times New Roman"/>
                <w:sz w:val="24"/>
                <w:szCs w:val="24"/>
                <w:u w:color="000000"/>
                <w:bdr w:val="nil"/>
                <w:lang w:eastAsia="ro-RO"/>
              </w:rPr>
              <w:t>punct</w:t>
            </w:r>
            <w:proofErr w:type="spellEnd"/>
          </w:p>
          <w:p w14:paraId="6DEF06A5" w14:textId="77777777" w:rsidR="00334059" w:rsidRPr="004C1B68" w:rsidRDefault="00334059" w:rsidP="00700B61">
            <w:pPr>
              <w:autoSpaceDE w:val="0"/>
              <w:autoSpaceDN w:val="0"/>
              <w:adjustRightInd w:val="0"/>
              <w:jc w:val="both"/>
              <w:rPr>
                <w:rFonts w:ascii="Times New Roman" w:eastAsia="Calibri" w:hAnsi="Times New Roman" w:cs="Times New Roman"/>
                <w:sz w:val="24"/>
                <w:szCs w:val="24"/>
              </w:rPr>
            </w:pPr>
          </w:p>
          <w:p w14:paraId="05DEE766" w14:textId="77777777" w:rsidR="00334059" w:rsidRPr="004C1B68" w:rsidRDefault="00334059" w:rsidP="00700B61">
            <w:pPr>
              <w:autoSpaceDE w:val="0"/>
              <w:autoSpaceDN w:val="0"/>
              <w:adjustRightInd w:val="0"/>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NOAC se </w:t>
            </w:r>
            <w:proofErr w:type="spellStart"/>
            <w:r w:rsidRPr="004C1B68">
              <w:rPr>
                <w:rFonts w:ascii="Times New Roman" w:eastAsia="Calibri" w:hAnsi="Times New Roman" w:cs="Times New Roman"/>
                <w:sz w:val="24"/>
                <w:szCs w:val="24"/>
              </w:rPr>
              <w:t>administreaza</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și</w:t>
            </w:r>
            <w:proofErr w:type="spellEnd"/>
            <w:r w:rsidRPr="004C1B68">
              <w:rPr>
                <w:rFonts w:ascii="Times New Roman" w:eastAsia="Calibri" w:hAnsi="Times New Roman" w:cs="Times New Roman"/>
                <w:sz w:val="24"/>
                <w:szCs w:val="24"/>
              </w:rPr>
              <w:t xml:space="preserve"> la </w:t>
            </w:r>
            <w:proofErr w:type="spellStart"/>
            <w:r w:rsidRPr="004C1B68">
              <w:rPr>
                <w:rFonts w:ascii="Times New Roman" w:eastAsia="Calibri" w:hAnsi="Times New Roman" w:cs="Times New Roman"/>
                <w:sz w:val="24"/>
                <w:szCs w:val="24"/>
              </w:rPr>
              <w:t>pacienţii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adulţi</w:t>
            </w:r>
            <w:proofErr w:type="spellEnd"/>
            <w:r w:rsidRPr="004C1B68">
              <w:rPr>
                <w:rFonts w:ascii="Times New Roman" w:eastAsia="Calibri" w:hAnsi="Times New Roman" w:cs="Times New Roman"/>
                <w:sz w:val="24"/>
                <w:szCs w:val="24"/>
              </w:rPr>
              <w:t xml:space="preserve"> cu </w:t>
            </w:r>
            <w:proofErr w:type="spellStart"/>
            <w:r w:rsidRPr="004C1B68">
              <w:rPr>
                <w:rFonts w:ascii="Times New Roman" w:eastAsia="Calibri" w:hAnsi="Times New Roman" w:cs="Times New Roman"/>
                <w:sz w:val="24"/>
                <w:szCs w:val="24"/>
              </w:rPr>
              <w:t>fibrilaţie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atrială</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şi</w:t>
            </w:r>
            <w:proofErr w:type="spellEnd"/>
            <w:r w:rsidRPr="004C1B68">
              <w:rPr>
                <w:rFonts w:ascii="Times New Roman" w:eastAsia="Calibri" w:hAnsi="Times New Roman" w:cs="Times New Roman"/>
                <w:sz w:val="24"/>
                <w:szCs w:val="24"/>
              </w:rPr>
              <w:t xml:space="preserve"> cu </w:t>
            </w:r>
            <w:proofErr w:type="spellStart"/>
            <w:r w:rsidRPr="004C1B68">
              <w:rPr>
                <w:rFonts w:ascii="Times New Roman" w:eastAsia="Calibri" w:hAnsi="Times New Roman" w:cs="Times New Roman"/>
                <w:sz w:val="24"/>
                <w:szCs w:val="24"/>
              </w:rPr>
              <w:t>unul</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sau</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mai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mulţi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factori</w:t>
            </w:r>
            <w:proofErr w:type="spellEnd"/>
            <w:r w:rsidRPr="004C1B68">
              <w:rPr>
                <w:rFonts w:ascii="Times New Roman" w:eastAsia="Calibri" w:hAnsi="Times New Roman" w:cs="Times New Roman"/>
                <w:sz w:val="24"/>
                <w:szCs w:val="24"/>
              </w:rPr>
              <w:t xml:space="preserve"> de </w:t>
            </w:r>
            <w:proofErr w:type="spellStart"/>
            <w:r w:rsidRPr="004C1B68">
              <w:rPr>
                <w:rFonts w:ascii="Times New Roman" w:eastAsia="Calibri" w:hAnsi="Times New Roman" w:cs="Times New Roman"/>
                <w:sz w:val="24"/>
                <w:szCs w:val="24"/>
              </w:rPr>
              <w:t>risc</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având</w:t>
            </w:r>
            <w:proofErr w:type="spellEnd"/>
            <w:r w:rsidRPr="004C1B68">
              <w:rPr>
                <w:rFonts w:ascii="Times New Roman" w:eastAsia="Calibri" w:hAnsi="Times New Roman" w:cs="Times New Roman"/>
                <w:sz w:val="24"/>
                <w:szCs w:val="24"/>
              </w:rPr>
              <w:t xml:space="preserve"> un </w:t>
            </w:r>
            <w:proofErr w:type="spellStart"/>
            <w:r w:rsidRPr="004C1B68">
              <w:rPr>
                <w:rFonts w:ascii="Times New Roman" w:eastAsia="Calibri" w:hAnsi="Times New Roman" w:cs="Times New Roman"/>
                <w:sz w:val="24"/>
                <w:szCs w:val="24"/>
              </w:rPr>
              <w:t>scor</w:t>
            </w:r>
            <w:proofErr w:type="spellEnd"/>
            <w:r w:rsidRPr="004C1B68">
              <w:rPr>
                <w:rFonts w:ascii="Times New Roman" w:eastAsia="Calibri" w:hAnsi="Times New Roman" w:cs="Times New Roman"/>
                <w:sz w:val="24"/>
                <w:szCs w:val="24"/>
              </w:rPr>
              <w:t xml:space="preserve"> CHA2DS2-VASC ≥ 1 la </w:t>
            </w:r>
            <w:proofErr w:type="spellStart"/>
            <w:r w:rsidRPr="004C1B68">
              <w:rPr>
                <w:rFonts w:ascii="Times New Roman" w:eastAsia="Calibri" w:hAnsi="Times New Roman" w:cs="Times New Roman"/>
                <w:sz w:val="24"/>
                <w:szCs w:val="24"/>
              </w:rPr>
              <w:t>bărbaţi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sau</w:t>
            </w:r>
            <w:proofErr w:type="spellEnd"/>
            <w:r w:rsidRPr="004C1B68">
              <w:rPr>
                <w:rFonts w:ascii="Times New Roman" w:eastAsia="Calibri" w:hAnsi="Times New Roman" w:cs="Times New Roman"/>
                <w:sz w:val="24"/>
                <w:szCs w:val="24"/>
              </w:rPr>
              <w:t xml:space="preserve"> ≥ 2 la </w:t>
            </w:r>
            <w:proofErr w:type="spellStart"/>
            <w:r w:rsidRPr="004C1B68">
              <w:rPr>
                <w:rFonts w:ascii="Times New Roman" w:eastAsia="Calibri" w:hAnsi="Times New Roman" w:cs="Times New Roman"/>
                <w:sz w:val="24"/>
                <w:szCs w:val="24"/>
              </w:rPr>
              <w:t>femei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atunci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când</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beneficiul</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este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considerat</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mai</w:t>
            </w:r>
            <w:proofErr w:type="spellEnd"/>
            <w:r w:rsidRPr="004C1B68">
              <w:rPr>
                <w:rFonts w:ascii="Times New Roman" w:eastAsia="Calibri" w:hAnsi="Times New Roman" w:cs="Times New Roman"/>
                <w:sz w:val="24"/>
                <w:szCs w:val="24"/>
              </w:rPr>
              <w:t xml:space="preserve"> mare </w:t>
            </w:r>
            <w:proofErr w:type="spellStart"/>
            <w:r w:rsidRPr="004C1B68">
              <w:rPr>
                <w:rFonts w:ascii="Times New Roman" w:eastAsia="Calibri" w:hAnsi="Times New Roman" w:cs="Times New Roman"/>
                <w:sz w:val="24"/>
                <w:szCs w:val="24"/>
              </w:rPr>
              <w:t>decât</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riscul</w:t>
            </w:r>
            <w:proofErr w:type="spellEnd"/>
            <w:r w:rsidRPr="004C1B68">
              <w:rPr>
                <w:rFonts w:ascii="Times New Roman" w:eastAsia="Calibri" w:hAnsi="Times New Roman" w:cs="Times New Roman"/>
                <w:sz w:val="24"/>
                <w:szCs w:val="24"/>
              </w:rPr>
              <w:t xml:space="preserve"> de </w:t>
            </w:r>
            <w:proofErr w:type="spellStart"/>
            <w:r w:rsidRPr="004C1B68">
              <w:rPr>
                <w:rFonts w:ascii="Times New Roman" w:eastAsia="Calibri" w:hAnsi="Times New Roman" w:cs="Times New Roman"/>
                <w:sz w:val="24"/>
                <w:szCs w:val="24"/>
              </w:rPr>
              <w:t>către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medicul</w:t>
            </w:r>
            <w:proofErr w:type="spellEnd"/>
            <w:r w:rsidRPr="004C1B68">
              <w:rPr>
                <w:rFonts w:ascii="Times New Roman" w:eastAsia="Calibri" w:hAnsi="Times New Roman" w:cs="Times New Roman"/>
                <w:sz w:val="24"/>
                <w:szCs w:val="24"/>
              </w:rPr>
              <w:t xml:space="preserve"> practician.</w:t>
            </w:r>
          </w:p>
        </w:tc>
      </w:tr>
      <w:tr w:rsidR="004C1B68" w:rsidRPr="004C1B68" w14:paraId="2F44B916" w14:textId="77777777" w:rsidTr="00700B61">
        <w:tc>
          <w:tcPr>
            <w:tcW w:w="5240" w:type="dxa"/>
          </w:tcPr>
          <w:p w14:paraId="2119DFE4" w14:textId="77777777" w:rsidR="00334059" w:rsidRPr="004C1B68" w:rsidRDefault="00334059" w:rsidP="00700B61">
            <w:pPr>
              <w:autoSpaceDE w:val="0"/>
              <w:autoSpaceDN w:val="0"/>
              <w:adjustRightInd w:val="0"/>
              <w:jc w:val="both"/>
              <w:rPr>
                <w:rFonts w:ascii="Times New Roman" w:eastAsia="Calibri" w:hAnsi="Times New Roman" w:cs="Times New Roman"/>
                <w:sz w:val="24"/>
                <w:szCs w:val="24"/>
              </w:rPr>
            </w:pPr>
            <w:proofErr w:type="spellStart"/>
            <w:r w:rsidRPr="004C1B68">
              <w:rPr>
                <w:rFonts w:ascii="Times New Roman" w:eastAsia="Calibri" w:hAnsi="Times New Roman" w:cs="Times New Roman"/>
                <w:sz w:val="24"/>
                <w:szCs w:val="24"/>
              </w:rPr>
              <w:lastRenderedPageBreak/>
              <w:t>Tratamentul</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trombozei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venoase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profunde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şi</w:t>
            </w:r>
            <w:proofErr w:type="spellEnd"/>
            <w:r w:rsidRPr="004C1B68">
              <w:rPr>
                <w:rFonts w:ascii="Times New Roman" w:eastAsia="Calibri" w:hAnsi="Times New Roman" w:cs="Times New Roman"/>
                <w:sz w:val="24"/>
                <w:szCs w:val="24"/>
              </w:rPr>
              <w:t xml:space="preserve"> al </w:t>
            </w:r>
            <w:proofErr w:type="spellStart"/>
            <w:r w:rsidRPr="004C1B68">
              <w:rPr>
                <w:rFonts w:ascii="Times New Roman" w:eastAsia="Calibri" w:hAnsi="Times New Roman" w:cs="Times New Roman"/>
                <w:sz w:val="24"/>
                <w:szCs w:val="24"/>
              </w:rPr>
              <w:t>emboliei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pulmonare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şi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în</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prevenirea</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recurenţei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trombozei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venoase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profunde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şi</w:t>
            </w:r>
            <w:proofErr w:type="spellEnd"/>
            <w:r w:rsidRPr="004C1B68">
              <w:rPr>
                <w:rFonts w:ascii="Times New Roman" w:eastAsia="Calibri" w:hAnsi="Times New Roman" w:cs="Times New Roman"/>
                <w:sz w:val="24"/>
                <w:szCs w:val="24"/>
              </w:rPr>
              <w:t xml:space="preserve"> </w:t>
            </w:r>
            <w:proofErr w:type="gramStart"/>
            <w:r w:rsidRPr="004C1B68">
              <w:rPr>
                <w:rFonts w:ascii="Times New Roman" w:eastAsia="Calibri" w:hAnsi="Times New Roman" w:cs="Times New Roman"/>
                <w:sz w:val="24"/>
                <w:szCs w:val="24"/>
              </w:rPr>
              <w:t>a</w:t>
            </w:r>
            <w:proofErr w:type="gram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emboliei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pulmonare</w:t>
            </w:r>
            <w:proofErr w:type="spellEnd"/>
            <w:r w:rsidRPr="004C1B68">
              <w:rPr>
                <w:rFonts w:ascii="Times New Roman" w:eastAsia="Calibri" w:hAnsi="Times New Roman" w:cs="Times New Roman"/>
                <w:sz w:val="24"/>
                <w:szCs w:val="24"/>
              </w:rPr>
              <w:t xml:space="preserve"> la </w:t>
            </w:r>
            <w:proofErr w:type="spellStart"/>
            <w:r w:rsidRPr="004C1B68">
              <w:rPr>
                <w:rFonts w:ascii="Times New Roman" w:eastAsia="Calibri" w:hAnsi="Times New Roman" w:cs="Times New Roman"/>
                <w:sz w:val="24"/>
                <w:szCs w:val="24"/>
              </w:rPr>
              <w:t>pacienţii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adulţi</w:t>
            </w:r>
            <w:proofErr w:type="spellEnd"/>
          </w:p>
        </w:tc>
        <w:tc>
          <w:tcPr>
            <w:tcW w:w="7710" w:type="dxa"/>
          </w:tcPr>
          <w:p w14:paraId="78AEF42F" w14:textId="77777777" w:rsidR="00334059" w:rsidRPr="004C1B68" w:rsidRDefault="00334059" w:rsidP="00700B61">
            <w:pPr>
              <w:autoSpaceDE w:val="0"/>
              <w:autoSpaceDN w:val="0"/>
              <w:adjustRightInd w:val="0"/>
              <w:jc w:val="both"/>
              <w:rPr>
                <w:rFonts w:ascii="Times New Roman" w:eastAsia="Calibri" w:hAnsi="Times New Roman" w:cs="Times New Roman"/>
                <w:sz w:val="24"/>
                <w:szCs w:val="24"/>
              </w:rPr>
            </w:pPr>
            <w:proofErr w:type="spellStart"/>
            <w:r w:rsidRPr="004C1B68">
              <w:rPr>
                <w:rFonts w:ascii="Times New Roman" w:eastAsia="Calibri" w:hAnsi="Times New Roman" w:cs="Times New Roman"/>
                <w:sz w:val="24"/>
                <w:szCs w:val="24"/>
              </w:rPr>
              <w:t>Pacienţii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adulţi</w:t>
            </w:r>
            <w:proofErr w:type="spellEnd"/>
            <w:r w:rsidRPr="004C1B68">
              <w:rPr>
                <w:rFonts w:ascii="Times New Roman" w:eastAsia="Calibri" w:hAnsi="Times New Roman" w:cs="Times New Roman"/>
                <w:sz w:val="24"/>
                <w:szCs w:val="24"/>
              </w:rPr>
              <w:t xml:space="preserve"> cu:</w:t>
            </w:r>
          </w:p>
          <w:p w14:paraId="6ADA9E6A" w14:textId="77777777" w:rsidR="00334059" w:rsidRPr="004C1B68" w:rsidRDefault="00334059" w:rsidP="0044359B">
            <w:pPr>
              <w:numPr>
                <w:ilvl w:val="0"/>
                <w:numId w:val="521"/>
              </w:numPr>
              <w:pBdr>
                <w:top w:val="nil"/>
                <w:left w:val="nil"/>
                <w:bottom w:val="nil"/>
                <w:right w:val="nil"/>
                <w:between w:val="nil"/>
                <w:bar w:val="nil"/>
              </w:pBdr>
              <w:autoSpaceDE w:val="0"/>
              <w:autoSpaceDN w:val="0"/>
              <w:adjustRightInd w:val="0"/>
              <w:ind w:left="368" w:hanging="284"/>
              <w:jc w:val="both"/>
              <w:rPr>
                <w:rFonts w:ascii="Times New Roman" w:eastAsia="Times New Roman" w:hAnsi="Times New Roman" w:cs="Times New Roman"/>
                <w:sz w:val="24"/>
                <w:szCs w:val="24"/>
                <w:u w:color="000000"/>
                <w:bdr w:val="nil"/>
                <w:lang w:eastAsia="ro-RO"/>
              </w:rPr>
            </w:pPr>
            <w:proofErr w:type="spellStart"/>
            <w:r w:rsidRPr="004C1B68">
              <w:rPr>
                <w:rFonts w:ascii="Times New Roman" w:eastAsia="Times New Roman" w:hAnsi="Times New Roman" w:cs="Times New Roman"/>
                <w:sz w:val="24"/>
                <w:szCs w:val="24"/>
                <w:u w:color="000000"/>
                <w:bdr w:val="nil"/>
                <w:lang w:eastAsia="ro-RO"/>
              </w:rPr>
              <w:t>tromboză</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venoasă</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profundă</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pentru</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tratamentul</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în</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faza</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acută</w:t>
            </w:r>
            <w:proofErr w:type="spellEnd"/>
            <w:r w:rsidRPr="004C1B68">
              <w:rPr>
                <w:rFonts w:ascii="Times New Roman" w:eastAsia="Times New Roman" w:hAnsi="Times New Roman" w:cs="Times New Roman"/>
                <w:sz w:val="24"/>
                <w:szCs w:val="24"/>
                <w:u w:color="000000"/>
                <w:bdr w:val="nil"/>
                <w:lang w:eastAsia="ro-RO"/>
              </w:rPr>
              <w:t>;</w:t>
            </w:r>
          </w:p>
          <w:p w14:paraId="5FFC45B6" w14:textId="77777777" w:rsidR="00334059" w:rsidRPr="004C1B68" w:rsidRDefault="00334059" w:rsidP="0044359B">
            <w:pPr>
              <w:numPr>
                <w:ilvl w:val="0"/>
                <w:numId w:val="521"/>
              </w:numPr>
              <w:pBdr>
                <w:top w:val="nil"/>
                <w:left w:val="nil"/>
                <w:bottom w:val="nil"/>
                <w:right w:val="nil"/>
                <w:between w:val="nil"/>
                <w:bar w:val="nil"/>
              </w:pBdr>
              <w:autoSpaceDE w:val="0"/>
              <w:autoSpaceDN w:val="0"/>
              <w:adjustRightInd w:val="0"/>
              <w:ind w:left="368" w:hanging="284"/>
              <w:jc w:val="both"/>
              <w:rPr>
                <w:rFonts w:ascii="Times New Roman" w:eastAsia="Times New Roman" w:hAnsi="Times New Roman" w:cs="Times New Roman"/>
                <w:sz w:val="24"/>
                <w:szCs w:val="24"/>
                <w:u w:color="000000"/>
                <w:bdr w:val="nil"/>
                <w:lang w:eastAsia="ro-RO"/>
              </w:rPr>
            </w:pPr>
            <w:proofErr w:type="spellStart"/>
            <w:r w:rsidRPr="004C1B68">
              <w:rPr>
                <w:rFonts w:ascii="Times New Roman" w:eastAsia="Times New Roman" w:hAnsi="Times New Roman" w:cs="Times New Roman"/>
                <w:sz w:val="24"/>
                <w:szCs w:val="24"/>
                <w:u w:color="000000"/>
                <w:bdr w:val="nil"/>
                <w:lang w:eastAsia="ro-RO"/>
              </w:rPr>
              <w:t>embolie</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pulmonară</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pentru</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tratamentul</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în</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faza</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acută</w:t>
            </w:r>
            <w:proofErr w:type="spellEnd"/>
            <w:r w:rsidRPr="004C1B68">
              <w:rPr>
                <w:rFonts w:ascii="Times New Roman" w:eastAsia="Times New Roman" w:hAnsi="Times New Roman" w:cs="Times New Roman"/>
                <w:sz w:val="24"/>
                <w:szCs w:val="24"/>
                <w:u w:color="000000"/>
                <w:bdr w:val="nil"/>
                <w:lang w:eastAsia="ro-RO"/>
              </w:rPr>
              <w:t>;</w:t>
            </w:r>
          </w:p>
          <w:p w14:paraId="6C0B4509" w14:textId="77777777" w:rsidR="00334059" w:rsidRPr="004C1B68" w:rsidRDefault="00334059" w:rsidP="0044359B">
            <w:pPr>
              <w:numPr>
                <w:ilvl w:val="0"/>
                <w:numId w:val="521"/>
              </w:numPr>
              <w:pBdr>
                <w:top w:val="nil"/>
                <w:left w:val="nil"/>
                <w:bottom w:val="nil"/>
                <w:right w:val="nil"/>
                <w:between w:val="nil"/>
                <w:bar w:val="nil"/>
              </w:pBdr>
              <w:autoSpaceDE w:val="0"/>
              <w:autoSpaceDN w:val="0"/>
              <w:adjustRightInd w:val="0"/>
              <w:ind w:left="368" w:hanging="284"/>
              <w:jc w:val="both"/>
              <w:rPr>
                <w:rFonts w:ascii="Times New Roman" w:eastAsia="Times New Roman" w:hAnsi="Times New Roman" w:cs="Times New Roman"/>
                <w:sz w:val="24"/>
                <w:szCs w:val="24"/>
                <w:u w:color="000000"/>
                <w:bdr w:val="nil"/>
                <w:lang w:eastAsia="ro-RO"/>
              </w:rPr>
            </w:pPr>
            <w:proofErr w:type="spellStart"/>
            <w:r w:rsidRPr="004C1B68">
              <w:rPr>
                <w:rFonts w:ascii="Times New Roman" w:eastAsia="Times New Roman" w:hAnsi="Times New Roman" w:cs="Times New Roman"/>
                <w:sz w:val="24"/>
                <w:szCs w:val="24"/>
                <w:u w:color="000000"/>
                <w:bdr w:val="nil"/>
                <w:lang w:eastAsia="ro-RO"/>
              </w:rPr>
              <w:t>tromboză</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venoasă</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profundă</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pentru</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prevenirea</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recurenţelor</w:t>
            </w:r>
            <w:proofErr w:type="spellEnd"/>
            <w:r w:rsidRPr="004C1B68">
              <w:rPr>
                <w:rFonts w:ascii="Times New Roman" w:eastAsia="Times New Roman" w:hAnsi="Times New Roman" w:cs="Times New Roman"/>
                <w:sz w:val="24"/>
                <w:szCs w:val="24"/>
                <w:u w:color="000000"/>
                <w:bdr w:val="nil"/>
                <w:lang w:eastAsia="ro-RO"/>
              </w:rPr>
              <w:t>;</w:t>
            </w:r>
          </w:p>
          <w:p w14:paraId="07645605" w14:textId="77777777" w:rsidR="00334059" w:rsidRPr="004C1B68" w:rsidRDefault="00334059" w:rsidP="0044359B">
            <w:pPr>
              <w:numPr>
                <w:ilvl w:val="0"/>
                <w:numId w:val="521"/>
              </w:numPr>
              <w:pBdr>
                <w:top w:val="nil"/>
                <w:left w:val="nil"/>
                <w:bottom w:val="nil"/>
                <w:right w:val="nil"/>
                <w:between w:val="nil"/>
                <w:bar w:val="nil"/>
              </w:pBdr>
              <w:autoSpaceDE w:val="0"/>
              <w:autoSpaceDN w:val="0"/>
              <w:adjustRightInd w:val="0"/>
              <w:ind w:left="368" w:hanging="284"/>
              <w:jc w:val="both"/>
              <w:rPr>
                <w:rFonts w:ascii="Times New Roman" w:eastAsia="Times New Roman" w:hAnsi="Times New Roman" w:cs="Times New Roman"/>
                <w:sz w:val="24"/>
                <w:szCs w:val="24"/>
                <w:u w:color="000000"/>
                <w:bdr w:val="nil"/>
                <w:lang w:eastAsia="ro-RO"/>
              </w:rPr>
            </w:pPr>
            <w:proofErr w:type="spellStart"/>
            <w:r w:rsidRPr="004C1B68">
              <w:rPr>
                <w:rFonts w:ascii="Times New Roman" w:eastAsia="Times New Roman" w:hAnsi="Times New Roman" w:cs="Times New Roman"/>
                <w:sz w:val="24"/>
                <w:szCs w:val="24"/>
                <w:u w:color="000000"/>
                <w:bdr w:val="nil"/>
                <w:lang w:eastAsia="ro-RO"/>
              </w:rPr>
              <w:t>embolie</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pulmonară</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pentru</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prevenirea</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recurenţelor</w:t>
            </w:r>
            <w:proofErr w:type="spellEnd"/>
            <w:r w:rsidRPr="004C1B68">
              <w:rPr>
                <w:rFonts w:ascii="Times New Roman" w:eastAsia="Times New Roman" w:hAnsi="Times New Roman" w:cs="Times New Roman"/>
                <w:sz w:val="24"/>
                <w:szCs w:val="24"/>
                <w:u w:color="000000"/>
                <w:bdr w:val="nil"/>
                <w:lang w:eastAsia="ro-RO"/>
              </w:rPr>
              <w:t>.</w:t>
            </w:r>
          </w:p>
        </w:tc>
      </w:tr>
      <w:tr w:rsidR="004C1B68" w:rsidRPr="004C1B68" w14:paraId="68D8DF3A" w14:textId="77777777" w:rsidTr="00700B61">
        <w:tc>
          <w:tcPr>
            <w:tcW w:w="5240" w:type="dxa"/>
          </w:tcPr>
          <w:p w14:paraId="7A7D4E77" w14:textId="77777777" w:rsidR="00334059" w:rsidRPr="004C1B68" w:rsidRDefault="00334059" w:rsidP="00700B61">
            <w:pPr>
              <w:jc w:val="both"/>
              <w:rPr>
                <w:rFonts w:ascii="Times New Roman" w:eastAsia="Calibri" w:hAnsi="Times New Roman" w:cs="Times New Roman"/>
                <w:sz w:val="24"/>
                <w:szCs w:val="24"/>
              </w:rPr>
            </w:pPr>
            <w:proofErr w:type="spellStart"/>
            <w:r w:rsidRPr="004C1B68">
              <w:rPr>
                <w:rFonts w:ascii="Times New Roman" w:eastAsia="Calibri" w:hAnsi="Times New Roman" w:cs="Times New Roman"/>
                <w:sz w:val="24"/>
                <w:szCs w:val="24"/>
              </w:rPr>
              <w:t>Prevenirea</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evenimentelor</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tromboembolice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venoase</w:t>
            </w:r>
            <w:proofErr w:type="spellEnd"/>
            <w:r w:rsidRPr="004C1B68">
              <w:rPr>
                <w:rFonts w:ascii="Times New Roman" w:eastAsia="Calibri" w:hAnsi="Times New Roman" w:cs="Times New Roman"/>
                <w:sz w:val="24"/>
                <w:szCs w:val="24"/>
              </w:rPr>
              <w:t xml:space="preserve"> la </w:t>
            </w:r>
            <w:proofErr w:type="spellStart"/>
            <w:r w:rsidRPr="004C1B68">
              <w:rPr>
                <w:rFonts w:ascii="Times New Roman" w:eastAsia="Calibri" w:hAnsi="Times New Roman" w:cs="Times New Roman"/>
                <w:sz w:val="24"/>
                <w:szCs w:val="24"/>
              </w:rPr>
              <w:t>pacienţii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adulţi</w:t>
            </w:r>
            <w:proofErr w:type="spellEnd"/>
            <w:r w:rsidRPr="004C1B68">
              <w:rPr>
                <w:rFonts w:ascii="Times New Roman" w:eastAsia="Calibri" w:hAnsi="Times New Roman" w:cs="Times New Roman"/>
                <w:sz w:val="24"/>
                <w:szCs w:val="24"/>
              </w:rPr>
              <w:t xml:space="preserve"> care sunt </w:t>
            </w:r>
            <w:proofErr w:type="spellStart"/>
            <w:r w:rsidRPr="004C1B68">
              <w:rPr>
                <w:rFonts w:ascii="Times New Roman" w:eastAsia="Calibri" w:hAnsi="Times New Roman" w:cs="Times New Roman"/>
                <w:sz w:val="24"/>
                <w:szCs w:val="24"/>
              </w:rPr>
              <w:t>supuşi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unei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intervenții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chirurgicale</w:t>
            </w:r>
            <w:proofErr w:type="spellEnd"/>
            <w:r w:rsidRPr="004C1B68">
              <w:rPr>
                <w:rFonts w:ascii="Times New Roman" w:eastAsia="Calibri" w:hAnsi="Times New Roman" w:cs="Times New Roman"/>
                <w:sz w:val="24"/>
                <w:szCs w:val="24"/>
              </w:rPr>
              <w:t xml:space="preserve"> de </w:t>
            </w:r>
            <w:proofErr w:type="spellStart"/>
            <w:r w:rsidRPr="004C1B68">
              <w:rPr>
                <w:rFonts w:ascii="Times New Roman" w:eastAsia="Calibri" w:hAnsi="Times New Roman" w:cs="Times New Roman"/>
                <w:sz w:val="24"/>
                <w:szCs w:val="24"/>
              </w:rPr>
              <w:t>artroplastie</w:t>
            </w:r>
            <w:proofErr w:type="spellEnd"/>
            <w:r w:rsidRPr="004C1B68">
              <w:rPr>
                <w:rFonts w:ascii="Times New Roman" w:eastAsia="Calibri" w:hAnsi="Times New Roman" w:cs="Times New Roman"/>
                <w:sz w:val="24"/>
                <w:szCs w:val="24"/>
              </w:rPr>
              <w:t xml:space="preserve"> a </w:t>
            </w:r>
            <w:proofErr w:type="spellStart"/>
            <w:r w:rsidRPr="004C1B68">
              <w:rPr>
                <w:rFonts w:ascii="Times New Roman" w:eastAsia="Calibri" w:hAnsi="Times New Roman" w:cs="Times New Roman"/>
                <w:sz w:val="24"/>
                <w:szCs w:val="24"/>
              </w:rPr>
              <w:t>şoldului</w:t>
            </w:r>
            <w:proofErr w:type="spellEnd"/>
          </w:p>
        </w:tc>
        <w:tc>
          <w:tcPr>
            <w:tcW w:w="7710" w:type="dxa"/>
          </w:tcPr>
          <w:p w14:paraId="34382464" w14:textId="77777777" w:rsidR="00334059" w:rsidRPr="004C1B68" w:rsidRDefault="00334059" w:rsidP="00700B61">
            <w:pPr>
              <w:jc w:val="both"/>
              <w:rPr>
                <w:rFonts w:ascii="Times New Roman" w:eastAsia="Calibri" w:hAnsi="Times New Roman" w:cs="Times New Roman"/>
                <w:sz w:val="24"/>
                <w:szCs w:val="24"/>
              </w:rPr>
            </w:pPr>
            <w:proofErr w:type="spellStart"/>
            <w:r w:rsidRPr="004C1B68">
              <w:rPr>
                <w:rFonts w:ascii="Times New Roman" w:eastAsia="Calibri" w:hAnsi="Times New Roman" w:cs="Times New Roman"/>
                <w:sz w:val="24"/>
                <w:szCs w:val="24"/>
              </w:rPr>
              <w:t>Pacienți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adulți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supuși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unei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intervenții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chirurgicale</w:t>
            </w:r>
            <w:proofErr w:type="spellEnd"/>
            <w:r w:rsidRPr="004C1B68">
              <w:rPr>
                <w:rFonts w:ascii="Times New Roman" w:eastAsia="Calibri" w:hAnsi="Times New Roman" w:cs="Times New Roman"/>
                <w:sz w:val="24"/>
                <w:szCs w:val="24"/>
              </w:rPr>
              <w:t xml:space="preserve"> de </w:t>
            </w:r>
            <w:proofErr w:type="spellStart"/>
            <w:r w:rsidRPr="004C1B68">
              <w:rPr>
                <w:rFonts w:ascii="Times New Roman" w:eastAsia="Calibri" w:hAnsi="Times New Roman" w:cs="Times New Roman"/>
                <w:sz w:val="24"/>
                <w:szCs w:val="24"/>
              </w:rPr>
              <w:t>artroplastie</w:t>
            </w:r>
            <w:proofErr w:type="spellEnd"/>
            <w:r w:rsidRPr="004C1B68">
              <w:rPr>
                <w:rFonts w:ascii="Times New Roman" w:eastAsia="Calibri" w:hAnsi="Times New Roman" w:cs="Times New Roman"/>
                <w:sz w:val="24"/>
                <w:szCs w:val="24"/>
              </w:rPr>
              <w:t xml:space="preserve"> a </w:t>
            </w:r>
            <w:proofErr w:type="spellStart"/>
            <w:r w:rsidRPr="004C1B68">
              <w:rPr>
                <w:rFonts w:ascii="Times New Roman" w:eastAsia="Calibri" w:hAnsi="Times New Roman" w:cs="Times New Roman"/>
                <w:sz w:val="24"/>
                <w:szCs w:val="24"/>
              </w:rPr>
              <w:t>șoldului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şi</w:t>
            </w:r>
            <w:proofErr w:type="spellEnd"/>
            <w:r w:rsidRPr="004C1B68">
              <w:rPr>
                <w:rFonts w:ascii="Times New Roman" w:eastAsia="Calibri" w:hAnsi="Times New Roman" w:cs="Times New Roman"/>
                <w:sz w:val="24"/>
                <w:szCs w:val="24"/>
              </w:rPr>
              <w:t xml:space="preserve"> care nu se </w:t>
            </w:r>
            <w:proofErr w:type="spellStart"/>
            <w:r w:rsidRPr="004C1B68">
              <w:rPr>
                <w:rFonts w:ascii="Times New Roman" w:eastAsia="Calibri" w:hAnsi="Times New Roman" w:cs="Times New Roman"/>
                <w:sz w:val="24"/>
                <w:szCs w:val="24"/>
              </w:rPr>
              <w:t>încadrează</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în</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vreunul</w:t>
            </w:r>
            <w:proofErr w:type="spellEnd"/>
            <w:r w:rsidRPr="004C1B68">
              <w:rPr>
                <w:rFonts w:ascii="Times New Roman" w:eastAsia="Calibri" w:hAnsi="Times New Roman" w:cs="Times New Roman"/>
                <w:sz w:val="24"/>
                <w:szCs w:val="24"/>
              </w:rPr>
              <w:t xml:space="preserve"> din </w:t>
            </w:r>
            <w:proofErr w:type="spellStart"/>
            <w:r w:rsidRPr="004C1B68">
              <w:rPr>
                <w:rFonts w:ascii="Times New Roman" w:eastAsia="Calibri" w:hAnsi="Times New Roman" w:cs="Times New Roman"/>
                <w:sz w:val="24"/>
                <w:szCs w:val="24"/>
              </w:rPr>
              <w:t>criteriile</w:t>
            </w:r>
            <w:proofErr w:type="spellEnd"/>
            <w:r w:rsidRPr="004C1B68">
              <w:rPr>
                <w:rFonts w:ascii="Times New Roman" w:eastAsia="Calibri" w:hAnsi="Times New Roman" w:cs="Times New Roman"/>
                <w:sz w:val="24"/>
                <w:szCs w:val="24"/>
              </w:rPr>
              <w:t xml:space="preserve"> de </w:t>
            </w:r>
            <w:proofErr w:type="spellStart"/>
            <w:r w:rsidRPr="004C1B68">
              <w:rPr>
                <w:rFonts w:ascii="Times New Roman" w:eastAsia="Calibri" w:hAnsi="Times New Roman" w:cs="Times New Roman"/>
                <w:sz w:val="24"/>
                <w:szCs w:val="24"/>
              </w:rPr>
              <w:t>excludere</w:t>
            </w:r>
            <w:proofErr w:type="spellEnd"/>
          </w:p>
        </w:tc>
      </w:tr>
      <w:tr w:rsidR="004C1B68" w:rsidRPr="004C1B68" w14:paraId="7D46A8D5" w14:textId="77777777" w:rsidTr="00700B61">
        <w:tc>
          <w:tcPr>
            <w:tcW w:w="5240" w:type="dxa"/>
          </w:tcPr>
          <w:p w14:paraId="62F8982C" w14:textId="77777777" w:rsidR="00334059" w:rsidRPr="004C1B68" w:rsidRDefault="00334059" w:rsidP="00700B61">
            <w:pPr>
              <w:jc w:val="both"/>
              <w:rPr>
                <w:rFonts w:ascii="Times New Roman" w:eastAsia="Calibri" w:hAnsi="Times New Roman" w:cs="Times New Roman"/>
                <w:sz w:val="24"/>
                <w:szCs w:val="24"/>
              </w:rPr>
            </w:pPr>
            <w:proofErr w:type="spellStart"/>
            <w:r w:rsidRPr="004C1B68">
              <w:rPr>
                <w:rFonts w:ascii="Times New Roman" w:eastAsia="Calibri" w:hAnsi="Times New Roman" w:cs="Times New Roman"/>
                <w:sz w:val="24"/>
                <w:szCs w:val="24"/>
              </w:rPr>
              <w:t>Prevenţia</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primară</w:t>
            </w:r>
            <w:proofErr w:type="spellEnd"/>
            <w:r w:rsidRPr="004C1B68">
              <w:rPr>
                <w:rFonts w:ascii="Times New Roman" w:eastAsia="Calibri" w:hAnsi="Times New Roman" w:cs="Times New Roman"/>
                <w:sz w:val="24"/>
                <w:szCs w:val="24"/>
              </w:rPr>
              <w:t xml:space="preserve"> </w:t>
            </w:r>
            <w:proofErr w:type="gramStart"/>
            <w:r w:rsidRPr="004C1B68">
              <w:rPr>
                <w:rFonts w:ascii="Times New Roman" w:eastAsia="Calibri" w:hAnsi="Times New Roman" w:cs="Times New Roman"/>
                <w:sz w:val="24"/>
                <w:szCs w:val="24"/>
              </w:rPr>
              <w:t>a</w:t>
            </w:r>
            <w:proofErr w:type="gram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evenimentelor</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tromboembolice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venoase</w:t>
            </w:r>
            <w:proofErr w:type="spellEnd"/>
            <w:r w:rsidRPr="004C1B68">
              <w:rPr>
                <w:rFonts w:ascii="Times New Roman" w:eastAsia="Calibri" w:hAnsi="Times New Roman" w:cs="Times New Roman"/>
                <w:sz w:val="24"/>
                <w:szCs w:val="24"/>
              </w:rPr>
              <w:t xml:space="preserve"> la </w:t>
            </w:r>
            <w:proofErr w:type="spellStart"/>
            <w:r w:rsidRPr="004C1B68">
              <w:rPr>
                <w:rFonts w:ascii="Times New Roman" w:eastAsia="Calibri" w:hAnsi="Times New Roman" w:cs="Times New Roman"/>
                <w:sz w:val="24"/>
                <w:szCs w:val="24"/>
              </w:rPr>
              <w:t>pacienţii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adulţi</w:t>
            </w:r>
            <w:proofErr w:type="spellEnd"/>
            <w:r w:rsidRPr="004C1B68">
              <w:rPr>
                <w:rFonts w:ascii="Times New Roman" w:eastAsia="Calibri" w:hAnsi="Times New Roman" w:cs="Times New Roman"/>
                <w:sz w:val="24"/>
                <w:szCs w:val="24"/>
              </w:rPr>
              <w:t xml:space="preserve"> care au </w:t>
            </w:r>
            <w:proofErr w:type="spellStart"/>
            <w:r w:rsidRPr="004C1B68">
              <w:rPr>
                <w:rFonts w:ascii="Times New Roman" w:eastAsia="Calibri" w:hAnsi="Times New Roman" w:cs="Times New Roman"/>
                <w:sz w:val="24"/>
                <w:szCs w:val="24"/>
              </w:rPr>
              <w:t>suferit</w:t>
            </w:r>
            <w:proofErr w:type="spellEnd"/>
            <w:r w:rsidRPr="004C1B68">
              <w:rPr>
                <w:rFonts w:ascii="Times New Roman" w:eastAsia="Calibri" w:hAnsi="Times New Roman" w:cs="Times New Roman"/>
                <w:sz w:val="24"/>
                <w:szCs w:val="24"/>
              </w:rPr>
              <w:t xml:space="preserve"> o </w:t>
            </w:r>
            <w:proofErr w:type="spellStart"/>
            <w:r w:rsidRPr="004C1B68">
              <w:rPr>
                <w:rFonts w:ascii="Times New Roman" w:eastAsia="Calibri" w:hAnsi="Times New Roman" w:cs="Times New Roman"/>
                <w:sz w:val="24"/>
                <w:szCs w:val="24"/>
              </w:rPr>
              <w:t>intervenţie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chirurgicală</w:t>
            </w:r>
            <w:proofErr w:type="spellEnd"/>
            <w:r w:rsidRPr="004C1B68">
              <w:rPr>
                <w:rFonts w:ascii="Times New Roman" w:eastAsia="Calibri" w:hAnsi="Times New Roman" w:cs="Times New Roman"/>
                <w:sz w:val="24"/>
                <w:szCs w:val="24"/>
              </w:rPr>
              <w:t xml:space="preserve"> de </w:t>
            </w:r>
            <w:proofErr w:type="spellStart"/>
            <w:r w:rsidRPr="004C1B68">
              <w:rPr>
                <w:rFonts w:ascii="Times New Roman" w:eastAsia="Calibri" w:hAnsi="Times New Roman" w:cs="Times New Roman"/>
                <w:sz w:val="24"/>
                <w:szCs w:val="24"/>
              </w:rPr>
              <w:t>protezare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completă</w:t>
            </w:r>
            <w:proofErr w:type="spellEnd"/>
            <w:r w:rsidRPr="004C1B68">
              <w:rPr>
                <w:rFonts w:ascii="Times New Roman" w:eastAsia="Calibri" w:hAnsi="Times New Roman" w:cs="Times New Roman"/>
                <w:sz w:val="24"/>
                <w:szCs w:val="24"/>
              </w:rPr>
              <w:t xml:space="preserve"> a </w:t>
            </w:r>
            <w:proofErr w:type="spellStart"/>
            <w:r w:rsidRPr="004C1B68">
              <w:rPr>
                <w:rFonts w:ascii="Times New Roman" w:eastAsia="Calibri" w:hAnsi="Times New Roman" w:cs="Times New Roman"/>
                <w:sz w:val="24"/>
                <w:szCs w:val="24"/>
              </w:rPr>
              <w:t>genunchiului</w:t>
            </w:r>
            <w:proofErr w:type="spellEnd"/>
          </w:p>
        </w:tc>
        <w:tc>
          <w:tcPr>
            <w:tcW w:w="7710" w:type="dxa"/>
          </w:tcPr>
          <w:p w14:paraId="75F2C399" w14:textId="77777777" w:rsidR="00334059" w:rsidRPr="004C1B68" w:rsidRDefault="00334059" w:rsidP="00700B61">
            <w:pPr>
              <w:jc w:val="both"/>
              <w:rPr>
                <w:rFonts w:ascii="Times New Roman" w:eastAsia="Calibri" w:hAnsi="Times New Roman" w:cs="Times New Roman"/>
                <w:sz w:val="24"/>
                <w:szCs w:val="24"/>
              </w:rPr>
            </w:pPr>
            <w:proofErr w:type="spellStart"/>
            <w:r w:rsidRPr="004C1B68">
              <w:rPr>
                <w:rFonts w:ascii="Times New Roman" w:eastAsia="Calibri" w:hAnsi="Times New Roman" w:cs="Times New Roman"/>
                <w:sz w:val="24"/>
                <w:szCs w:val="24"/>
              </w:rPr>
              <w:t>Pacienți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adulți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supuși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unei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intervenții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chirurgicale</w:t>
            </w:r>
            <w:proofErr w:type="spellEnd"/>
            <w:r w:rsidRPr="004C1B68">
              <w:rPr>
                <w:rFonts w:ascii="Times New Roman" w:eastAsia="Calibri" w:hAnsi="Times New Roman" w:cs="Times New Roman"/>
                <w:sz w:val="24"/>
                <w:szCs w:val="24"/>
              </w:rPr>
              <w:t xml:space="preserve"> de </w:t>
            </w:r>
            <w:proofErr w:type="spellStart"/>
            <w:r w:rsidRPr="004C1B68">
              <w:rPr>
                <w:rFonts w:ascii="Times New Roman" w:eastAsia="Calibri" w:hAnsi="Times New Roman" w:cs="Times New Roman"/>
                <w:sz w:val="24"/>
                <w:szCs w:val="24"/>
              </w:rPr>
              <w:t>artroplastie</w:t>
            </w:r>
            <w:proofErr w:type="spellEnd"/>
            <w:r w:rsidRPr="004C1B68">
              <w:rPr>
                <w:rFonts w:ascii="Times New Roman" w:eastAsia="Calibri" w:hAnsi="Times New Roman" w:cs="Times New Roman"/>
                <w:sz w:val="24"/>
                <w:szCs w:val="24"/>
              </w:rPr>
              <w:t xml:space="preserve"> a </w:t>
            </w:r>
            <w:proofErr w:type="spellStart"/>
            <w:r w:rsidRPr="004C1B68">
              <w:rPr>
                <w:rFonts w:ascii="Times New Roman" w:eastAsia="Calibri" w:hAnsi="Times New Roman" w:cs="Times New Roman"/>
                <w:sz w:val="24"/>
                <w:szCs w:val="24"/>
              </w:rPr>
              <w:t>genunchiului</w:t>
            </w:r>
            <w:proofErr w:type="spellEnd"/>
            <w:r w:rsidRPr="004C1B68">
              <w:rPr>
                <w:rFonts w:ascii="Calibri" w:eastAsia="Calibri" w:hAnsi="Calibri" w:cs="Times New Roman"/>
              </w:rPr>
              <w:t xml:space="preserve"> </w:t>
            </w:r>
            <w:proofErr w:type="spellStart"/>
            <w:r w:rsidRPr="004C1B68">
              <w:rPr>
                <w:rFonts w:ascii="Times New Roman" w:eastAsia="Calibri" w:hAnsi="Times New Roman" w:cs="Times New Roman"/>
                <w:sz w:val="24"/>
                <w:szCs w:val="24"/>
              </w:rPr>
              <w:t>şi</w:t>
            </w:r>
            <w:proofErr w:type="spellEnd"/>
            <w:r w:rsidRPr="004C1B68">
              <w:rPr>
                <w:rFonts w:ascii="Times New Roman" w:eastAsia="Calibri" w:hAnsi="Times New Roman" w:cs="Times New Roman"/>
                <w:sz w:val="24"/>
                <w:szCs w:val="24"/>
              </w:rPr>
              <w:t xml:space="preserve"> care nu se </w:t>
            </w:r>
            <w:proofErr w:type="spellStart"/>
            <w:r w:rsidRPr="004C1B68">
              <w:rPr>
                <w:rFonts w:ascii="Times New Roman" w:eastAsia="Calibri" w:hAnsi="Times New Roman" w:cs="Times New Roman"/>
                <w:sz w:val="24"/>
                <w:szCs w:val="24"/>
              </w:rPr>
              <w:t>încadrează</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în</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vreunul</w:t>
            </w:r>
            <w:proofErr w:type="spellEnd"/>
            <w:r w:rsidRPr="004C1B68">
              <w:rPr>
                <w:rFonts w:ascii="Times New Roman" w:eastAsia="Calibri" w:hAnsi="Times New Roman" w:cs="Times New Roman"/>
                <w:sz w:val="24"/>
                <w:szCs w:val="24"/>
              </w:rPr>
              <w:t xml:space="preserve"> din </w:t>
            </w:r>
            <w:proofErr w:type="spellStart"/>
            <w:r w:rsidRPr="004C1B68">
              <w:rPr>
                <w:rFonts w:ascii="Times New Roman" w:eastAsia="Calibri" w:hAnsi="Times New Roman" w:cs="Times New Roman"/>
                <w:sz w:val="24"/>
                <w:szCs w:val="24"/>
              </w:rPr>
              <w:t>criteriile</w:t>
            </w:r>
            <w:proofErr w:type="spellEnd"/>
            <w:r w:rsidRPr="004C1B68">
              <w:rPr>
                <w:rFonts w:ascii="Times New Roman" w:eastAsia="Calibri" w:hAnsi="Times New Roman" w:cs="Times New Roman"/>
                <w:sz w:val="24"/>
                <w:szCs w:val="24"/>
              </w:rPr>
              <w:t xml:space="preserve"> de </w:t>
            </w:r>
            <w:proofErr w:type="spellStart"/>
            <w:r w:rsidRPr="004C1B68">
              <w:rPr>
                <w:rFonts w:ascii="Times New Roman" w:eastAsia="Calibri" w:hAnsi="Times New Roman" w:cs="Times New Roman"/>
                <w:sz w:val="24"/>
                <w:szCs w:val="24"/>
              </w:rPr>
              <w:t>excludere</w:t>
            </w:r>
            <w:proofErr w:type="spellEnd"/>
          </w:p>
        </w:tc>
      </w:tr>
      <w:tr w:rsidR="00C94147" w:rsidRPr="004C1B68" w14:paraId="56DC0619" w14:textId="77777777" w:rsidTr="00700B61">
        <w:tc>
          <w:tcPr>
            <w:tcW w:w="5240" w:type="dxa"/>
          </w:tcPr>
          <w:p w14:paraId="1AC7F515" w14:textId="77777777" w:rsidR="00334059" w:rsidRPr="004C1B68" w:rsidRDefault="00334059" w:rsidP="00700B61">
            <w:pPr>
              <w:jc w:val="both"/>
              <w:rPr>
                <w:rFonts w:ascii="Calibri" w:eastAsia="Calibri" w:hAnsi="Calibri" w:cs="Times New Roman"/>
              </w:rPr>
            </w:pPr>
            <w:proofErr w:type="spellStart"/>
            <w:r w:rsidRPr="004C1B68">
              <w:rPr>
                <w:rFonts w:ascii="Times New Roman" w:eastAsia="Calibri" w:hAnsi="Times New Roman" w:cs="Times New Roman"/>
                <w:sz w:val="24"/>
                <w:szCs w:val="24"/>
              </w:rPr>
              <w:t>Prevenirea</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evenimentelor</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aterotrombotice</w:t>
            </w:r>
            <w:proofErr w:type="spellEnd"/>
            <w:r w:rsidRPr="004C1B68">
              <w:rPr>
                <w:rFonts w:ascii="Times New Roman" w:eastAsia="Calibri" w:hAnsi="Times New Roman" w:cs="Times New Roman"/>
                <w:sz w:val="24"/>
                <w:szCs w:val="24"/>
              </w:rPr>
              <w:t xml:space="preserve"> la </w:t>
            </w:r>
            <w:proofErr w:type="spellStart"/>
            <w:r w:rsidRPr="004C1B68">
              <w:rPr>
                <w:rFonts w:ascii="Times New Roman" w:eastAsia="Calibri" w:hAnsi="Times New Roman" w:cs="Times New Roman"/>
                <w:sz w:val="24"/>
                <w:szCs w:val="24"/>
              </w:rPr>
              <w:t>pacienții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adulți</w:t>
            </w:r>
            <w:proofErr w:type="spellEnd"/>
            <w:r w:rsidRPr="004C1B68">
              <w:rPr>
                <w:rFonts w:ascii="Times New Roman" w:eastAsia="Calibri" w:hAnsi="Times New Roman" w:cs="Times New Roman"/>
                <w:sz w:val="24"/>
                <w:szCs w:val="24"/>
              </w:rPr>
              <w:t xml:space="preserve"> care </w:t>
            </w:r>
            <w:proofErr w:type="spellStart"/>
            <w:r w:rsidRPr="004C1B68">
              <w:rPr>
                <w:rFonts w:ascii="Times New Roman" w:eastAsia="Calibri" w:hAnsi="Times New Roman" w:cs="Times New Roman"/>
                <w:sz w:val="24"/>
                <w:szCs w:val="24"/>
              </w:rPr>
              <w:t>prezintă</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boală</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aterosclerotică</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coronariană</w:t>
            </w:r>
            <w:proofErr w:type="spellEnd"/>
            <w:r w:rsidRPr="004C1B68">
              <w:rPr>
                <w:rFonts w:ascii="Times New Roman" w:eastAsia="Calibri" w:hAnsi="Times New Roman" w:cs="Times New Roman"/>
                <w:sz w:val="24"/>
                <w:szCs w:val="24"/>
              </w:rPr>
              <w:t xml:space="preserve"> (BAC) </w:t>
            </w:r>
            <w:proofErr w:type="spellStart"/>
            <w:r w:rsidRPr="004C1B68">
              <w:rPr>
                <w:rFonts w:ascii="Times New Roman" w:eastAsia="Calibri" w:hAnsi="Times New Roman" w:cs="Times New Roman"/>
                <w:sz w:val="24"/>
                <w:szCs w:val="24"/>
              </w:rPr>
              <w:t>sau</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boală</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arterială</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periferică</w:t>
            </w:r>
            <w:proofErr w:type="spellEnd"/>
            <w:r w:rsidRPr="004C1B68">
              <w:rPr>
                <w:rFonts w:ascii="Times New Roman" w:eastAsia="Calibri" w:hAnsi="Times New Roman" w:cs="Times New Roman"/>
                <w:sz w:val="24"/>
                <w:szCs w:val="24"/>
              </w:rPr>
              <w:t xml:space="preserve"> (BAP), cu </w:t>
            </w:r>
            <w:proofErr w:type="spellStart"/>
            <w:r w:rsidRPr="004C1B68">
              <w:rPr>
                <w:rFonts w:ascii="Times New Roman" w:eastAsia="Calibri" w:hAnsi="Times New Roman" w:cs="Times New Roman"/>
                <w:sz w:val="24"/>
                <w:szCs w:val="24"/>
              </w:rPr>
              <w:t>risc</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crescut</w:t>
            </w:r>
            <w:proofErr w:type="spellEnd"/>
            <w:r w:rsidRPr="004C1B68">
              <w:rPr>
                <w:rFonts w:ascii="Times New Roman" w:eastAsia="Calibri" w:hAnsi="Times New Roman" w:cs="Times New Roman"/>
                <w:sz w:val="24"/>
                <w:szCs w:val="24"/>
              </w:rPr>
              <w:t xml:space="preserve"> de </w:t>
            </w:r>
            <w:proofErr w:type="spellStart"/>
            <w:r w:rsidRPr="004C1B68">
              <w:rPr>
                <w:rFonts w:ascii="Times New Roman" w:eastAsia="Calibri" w:hAnsi="Times New Roman" w:cs="Times New Roman"/>
                <w:sz w:val="24"/>
                <w:szCs w:val="24"/>
              </w:rPr>
              <w:t>evenimente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ischemice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administrat</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concomitent</w:t>
            </w:r>
            <w:proofErr w:type="spellEnd"/>
            <w:r w:rsidRPr="004C1B68">
              <w:rPr>
                <w:rFonts w:ascii="Times New Roman" w:eastAsia="Calibri" w:hAnsi="Times New Roman" w:cs="Times New Roman"/>
                <w:sz w:val="24"/>
                <w:szCs w:val="24"/>
              </w:rPr>
              <w:t xml:space="preserve"> cu acid </w:t>
            </w:r>
            <w:proofErr w:type="spellStart"/>
            <w:r w:rsidRPr="004C1B68">
              <w:rPr>
                <w:rFonts w:ascii="Times New Roman" w:eastAsia="Calibri" w:hAnsi="Times New Roman" w:cs="Times New Roman"/>
                <w:sz w:val="24"/>
                <w:szCs w:val="24"/>
              </w:rPr>
              <w:t>acetilsalicilic</w:t>
            </w:r>
            <w:proofErr w:type="spellEnd"/>
            <w:r w:rsidRPr="004C1B68">
              <w:rPr>
                <w:rFonts w:ascii="Times New Roman" w:eastAsia="Calibri" w:hAnsi="Times New Roman" w:cs="Times New Roman"/>
                <w:sz w:val="24"/>
                <w:szCs w:val="24"/>
              </w:rPr>
              <w:t xml:space="preserve"> (AAS).</w:t>
            </w:r>
          </w:p>
        </w:tc>
        <w:tc>
          <w:tcPr>
            <w:tcW w:w="7710" w:type="dxa"/>
          </w:tcPr>
          <w:p w14:paraId="0411EA4B" w14:textId="77777777" w:rsidR="00334059" w:rsidRPr="004C1B68" w:rsidRDefault="00334059" w:rsidP="00700B61">
            <w:pPr>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1. </w:t>
            </w:r>
            <w:proofErr w:type="spellStart"/>
            <w:r w:rsidRPr="004C1B68">
              <w:rPr>
                <w:rFonts w:ascii="Times New Roman" w:eastAsia="Calibri" w:hAnsi="Times New Roman" w:cs="Times New Roman"/>
                <w:sz w:val="24"/>
                <w:szCs w:val="24"/>
              </w:rPr>
              <w:t>pacienți</w:t>
            </w:r>
            <w:proofErr w:type="spellEnd"/>
            <w:r w:rsidRPr="004C1B68">
              <w:rPr>
                <w:rFonts w:ascii="Times New Roman" w:eastAsia="Calibri" w:hAnsi="Times New Roman" w:cs="Times New Roman"/>
                <w:sz w:val="24"/>
                <w:szCs w:val="24"/>
              </w:rPr>
              <w:t xml:space="preserve"> cu </w:t>
            </w:r>
            <w:proofErr w:type="spellStart"/>
            <w:r w:rsidRPr="004C1B68">
              <w:rPr>
                <w:rFonts w:ascii="Times New Roman" w:eastAsia="Calibri" w:hAnsi="Times New Roman" w:cs="Times New Roman"/>
                <w:sz w:val="24"/>
                <w:szCs w:val="24"/>
              </w:rPr>
              <w:t>boală</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aterosclerotică</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coronariană</w:t>
            </w:r>
            <w:proofErr w:type="spellEnd"/>
            <w:r w:rsidRPr="004C1B68">
              <w:rPr>
                <w:rFonts w:ascii="Times New Roman" w:eastAsia="Calibri" w:hAnsi="Times New Roman" w:cs="Times New Roman"/>
                <w:sz w:val="24"/>
                <w:szCs w:val="24"/>
              </w:rPr>
              <w:t xml:space="preserve">: </w:t>
            </w:r>
          </w:p>
          <w:p w14:paraId="3E55F38C" w14:textId="77777777" w:rsidR="00334059" w:rsidRPr="004C1B68" w:rsidRDefault="00334059" w:rsidP="0044359B">
            <w:pPr>
              <w:numPr>
                <w:ilvl w:val="0"/>
                <w:numId w:val="523"/>
              </w:numPr>
              <w:pBdr>
                <w:top w:val="nil"/>
                <w:left w:val="nil"/>
                <w:bottom w:val="nil"/>
                <w:right w:val="nil"/>
                <w:between w:val="nil"/>
                <w:bar w:val="nil"/>
              </w:pBdr>
              <w:tabs>
                <w:tab w:val="left" w:pos="452"/>
              </w:tabs>
              <w:ind w:hanging="552"/>
              <w:jc w:val="both"/>
              <w:rPr>
                <w:rFonts w:ascii="Times New Roman" w:eastAsia="Times New Roman" w:hAnsi="Times New Roman" w:cs="Times New Roman"/>
                <w:sz w:val="24"/>
                <w:szCs w:val="24"/>
                <w:u w:color="000000"/>
                <w:bdr w:val="nil"/>
                <w:lang w:eastAsia="ro-RO"/>
              </w:rPr>
            </w:pPr>
            <w:proofErr w:type="spellStart"/>
            <w:r w:rsidRPr="004C1B68">
              <w:rPr>
                <w:rFonts w:ascii="Times New Roman" w:eastAsia="Times New Roman" w:hAnsi="Times New Roman" w:cs="Times New Roman"/>
                <w:sz w:val="24"/>
                <w:szCs w:val="24"/>
                <w:u w:color="000000"/>
                <w:bdr w:val="nil"/>
                <w:lang w:eastAsia="ro-RO"/>
              </w:rPr>
              <w:t>vârsta</w:t>
            </w:r>
            <w:proofErr w:type="spellEnd"/>
            <w:r w:rsidRPr="004C1B68">
              <w:rPr>
                <w:rFonts w:ascii="Times New Roman" w:eastAsia="Times New Roman" w:hAnsi="Times New Roman" w:cs="Times New Roman"/>
                <w:sz w:val="24"/>
                <w:szCs w:val="24"/>
                <w:u w:color="000000"/>
                <w:bdr w:val="nil"/>
                <w:lang w:eastAsia="ro-RO"/>
              </w:rPr>
              <w:t xml:space="preserve"> ≥ 65 ani;</w:t>
            </w:r>
          </w:p>
          <w:p w14:paraId="026D1376" w14:textId="77777777" w:rsidR="00334059" w:rsidRPr="004C1B68" w:rsidRDefault="00334059" w:rsidP="00700B61">
            <w:pPr>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ȘI </w:t>
            </w:r>
          </w:p>
          <w:p w14:paraId="2D9041ED" w14:textId="77777777" w:rsidR="00334059" w:rsidRPr="004C1B68" w:rsidRDefault="00334059" w:rsidP="0044359B">
            <w:pPr>
              <w:numPr>
                <w:ilvl w:val="0"/>
                <w:numId w:val="523"/>
              </w:numPr>
              <w:pBdr>
                <w:top w:val="nil"/>
                <w:left w:val="nil"/>
                <w:bottom w:val="nil"/>
                <w:right w:val="nil"/>
                <w:between w:val="nil"/>
                <w:bar w:val="nil"/>
              </w:pBdr>
              <w:tabs>
                <w:tab w:val="left" w:pos="452"/>
              </w:tabs>
              <w:ind w:left="452" w:hanging="284"/>
              <w:jc w:val="both"/>
              <w:rPr>
                <w:rFonts w:ascii="Times New Roman" w:eastAsia="Times New Roman" w:hAnsi="Times New Roman" w:cs="Times New Roman"/>
                <w:sz w:val="24"/>
                <w:szCs w:val="24"/>
                <w:u w:color="000000"/>
                <w:bdr w:val="nil"/>
                <w:lang w:eastAsia="ro-RO"/>
              </w:rPr>
            </w:pPr>
            <w:proofErr w:type="spellStart"/>
            <w:r w:rsidRPr="004C1B68">
              <w:rPr>
                <w:rFonts w:ascii="Times New Roman" w:eastAsia="Times New Roman" w:hAnsi="Times New Roman" w:cs="Times New Roman"/>
                <w:sz w:val="24"/>
                <w:szCs w:val="24"/>
                <w:u w:color="000000"/>
                <w:bdr w:val="nil"/>
                <w:lang w:eastAsia="ro-RO"/>
              </w:rPr>
              <w:t>istoric</w:t>
            </w:r>
            <w:proofErr w:type="spellEnd"/>
            <w:r w:rsidRPr="004C1B68">
              <w:rPr>
                <w:rFonts w:ascii="Times New Roman" w:eastAsia="Times New Roman" w:hAnsi="Times New Roman" w:cs="Times New Roman"/>
                <w:sz w:val="24"/>
                <w:szCs w:val="24"/>
                <w:u w:color="000000"/>
                <w:bdr w:val="nil"/>
                <w:lang w:eastAsia="ro-RO"/>
              </w:rPr>
              <w:t xml:space="preserve"> de infarct </w:t>
            </w:r>
            <w:proofErr w:type="spellStart"/>
            <w:r w:rsidRPr="004C1B68">
              <w:rPr>
                <w:rFonts w:ascii="Times New Roman" w:eastAsia="Times New Roman" w:hAnsi="Times New Roman" w:cs="Times New Roman"/>
                <w:sz w:val="24"/>
                <w:szCs w:val="24"/>
                <w:u w:color="000000"/>
                <w:bdr w:val="nil"/>
                <w:lang w:eastAsia="ro-RO"/>
              </w:rPr>
              <w:t>miocardic</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în</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ultimii</w:t>
            </w:r>
            <w:proofErr w:type="spellEnd"/>
            <w:r w:rsidRPr="004C1B68">
              <w:rPr>
                <w:rFonts w:ascii="Times New Roman" w:eastAsia="Times New Roman" w:hAnsi="Times New Roman" w:cs="Times New Roman"/>
                <w:sz w:val="24"/>
                <w:szCs w:val="24"/>
                <w:u w:color="000000"/>
                <w:bdr w:val="nil"/>
                <w:lang w:eastAsia="ro-RO"/>
              </w:rPr>
              <w:t xml:space="preserve"> 20 de ani SAU </w:t>
            </w:r>
            <w:proofErr w:type="spellStart"/>
            <w:r w:rsidRPr="004C1B68">
              <w:rPr>
                <w:rFonts w:ascii="Times New Roman" w:eastAsia="Times New Roman" w:hAnsi="Times New Roman" w:cs="Times New Roman"/>
                <w:sz w:val="24"/>
                <w:szCs w:val="24"/>
                <w:u w:color="000000"/>
                <w:bdr w:val="nil"/>
                <w:lang w:eastAsia="ro-RO"/>
              </w:rPr>
              <w:t>boală</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arterială</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coronariană</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multivasculară</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simptomatică</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sau</w:t>
            </w:r>
            <w:proofErr w:type="spellEnd"/>
            <w:r w:rsidRPr="004C1B68">
              <w:rPr>
                <w:rFonts w:ascii="Times New Roman" w:eastAsia="Times New Roman" w:hAnsi="Times New Roman" w:cs="Times New Roman"/>
                <w:sz w:val="24"/>
                <w:szCs w:val="24"/>
                <w:u w:color="000000"/>
                <w:bdr w:val="nil"/>
                <w:lang w:eastAsia="ro-RO"/>
              </w:rPr>
              <w:t xml:space="preserve"> cu </w:t>
            </w:r>
            <w:proofErr w:type="spellStart"/>
            <w:r w:rsidRPr="004C1B68">
              <w:rPr>
                <w:rFonts w:ascii="Times New Roman" w:eastAsia="Times New Roman" w:hAnsi="Times New Roman" w:cs="Times New Roman"/>
                <w:sz w:val="24"/>
                <w:szCs w:val="24"/>
                <w:u w:color="000000"/>
                <w:bdr w:val="nil"/>
                <w:lang w:eastAsia="ro-RO"/>
              </w:rPr>
              <w:t>istoric</w:t>
            </w:r>
            <w:proofErr w:type="spellEnd"/>
            <w:r w:rsidRPr="004C1B68">
              <w:rPr>
                <w:rFonts w:ascii="Times New Roman" w:eastAsia="Times New Roman" w:hAnsi="Times New Roman" w:cs="Times New Roman"/>
                <w:sz w:val="24"/>
                <w:szCs w:val="24"/>
                <w:u w:color="000000"/>
                <w:bdr w:val="nil"/>
                <w:lang w:eastAsia="ro-RO"/>
              </w:rPr>
              <w:t xml:space="preserve"> de </w:t>
            </w:r>
            <w:proofErr w:type="spellStart"/>
            <w:r w:rsidRPr="004C1B68">
              <w:rPr>
                <w:rFonts w:ascii="Times New Roman" w:eastAsia="Times New Roman" w:hAnsi="Times New Roman" w:cs="Times New Roman"/>
                <w:sz w:val="24"/>
                <w:szCs w:val="24"/>
                <w:u w:color="000000"/>
                <w:bdr w:val="nil"/>
                <w:lang w:eastAsia="ro-RO"/>
              </w:rPr>
              <w:t>angină</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stabilă</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sau</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instabilă</w:t>
            </w:r>
            <w:proofErr w:type="spellEnd"/>
            <w:r w:rsidRPr="004C1B68">
              <w:rPr>
                <w:rFonts w:ascii="Times New Roman" w:eastAsia="Times New Roman" w:hAnsi="Times New Roman" w:cs="Times New Roman"/>
                <w:sz w:val="24"/>
                <w:szCs w:val="24"/>
                <w:u w:color="000000"/>
                <w:bdr w:val="nil"/>
                <w:lang w:eastAsia="ro-RO"/>
              </w:rPr>
              <w:t xml:space="preserve">) SAU </w:t>
            </w:r>
            <w:proofErr w:type="spellStart"/>
            <w:r w:rsidRPr="004C1B68">
              <w:rPr>
                <w:rFonts w:ascii="Times New Roman" w:eastAsia="Times New Roman" w:hAnsi="Times New Roman" w:cs="Times New Roman"/>
                <w:sz w:val="24"/>
                <w:szCs w:val="24"/>
                <w:u w:color="000000"/>
                <w:bdr w:val="nil"/>
                <w:lang w:eastAsia="ro-RO"/>
              </w:rPr>
              <w:t>antecedente</w:t>
            </w:r>
            <w:proofErr w:type="spellEnd"/>
            <w:r w:rsidRPr="004C1B68">
              <w:rPr>
                <w:rFonts w:ascii="Times New Roman" w:eastAsia="Times New Roman" w:hAnsi="Times New Roman" w:cs="Times New Roman"/>
                <w:sz w:val="24"/>
                <w:szCs w:val="24"/>
                <w:u w:color="000000"/>
                <w:bdr w:val="nil"/>
                <w:lang w:eastAsia="ro-RO"/>
              </w:rPr>
              <w:t xml:space="preserve"> de </w:t>
            </w:r>
            <w:proofErr w:type="spellStart"/>
            <w:r w:rsidRPr="004C1B68">
              <w:rPr>
                <w:rFonts w:ascii="Times New Roman" w:eastAsia="Times New Roman" w:hAnsi="Times New Roman" w:cs="Times New Roman"/>
                <w:sz w:val="24"/>
                <w:szCs w:val="24"/>
                <w:u w:color="000000"/>
                <w:bdr w:val="nil"/>
                <w:lang w:eastAsia="ro-RO"/>
              </w:rPr>
              <w:t>intervenție</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coronariană</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percutanată</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multivasculară</w:t>
            </w:r>
            <w:proofErr w:type="spellEnd"/>
            <w:r w:rsidRPr="004C1B68">
              <w:rPr>
                <w:rFonts w:ascii="Times New Roman" w:eastAsia="Times New Roman" w:hAnsi="Times New Roman" w:cs="Times New Roman"/>
                <w:sz w:val="24"/>
                <w:szCs w:val="24"/>
                <w:u w:color="000000"/>
                <w:bdr w:val="nil"/>
                <w:lang w:eastAsia="ro-RO"/>
              </w:rPr>
              <w:t xml:space="preserve"> SAU </w:t>
            </w:r>
            <w:proofErr w:type="spellStart"/>
            <w:r w:rsidRPr="004C1B68">
              <w:rPr>
                <w:rFonts w:ascii="Times New Roman" w:eastAsia="Times New Roman" w:hAnsi="Times New Roman" w:cs="Times New Roman"/>
                <w:sz w:val="24"/>
                <w:szCs w:val="24"/>
                <w:u w:color="000000"/>
                <w:bdr w:val="nil"/>
                <w:lang w:eastAsia="ro-RO"/>
              </w:rPr>
              <w:t>antecedente</w:t>
            </w:r>
            <w:proofErr w:type="spellEnd"/>
            <w:r w:rsidRPr="004C1B68">
              <w:rPr>
                <w:rFonts w:ascii="Times New Roman" w:eastAsia="Times New Roman" w:hAnsi="Times New Roman" w:cs="Times New Roman"/>
                <w:sz w:val="24"/>
                <w:szCs w:val="24"/>
                <w:u w:color="000000"/>
                <w:bdr w:val="nil"/>
                <w:lang w:eastAsia="ro-RO"/>
              </w:rPr>
              <w:t xml:space="preserve"> de “bypass” </w:t>
            </w:r>
            <w:proofErr w:type="spellStart"/>
            <w:r w:rsidRPr="004C1B68">
              <w:rPr>
                <w:rFonts w:ascii="Times New Roman" w:eastAsia="Times New Roman" w:hAnsi="Times New Roman" w:cs="Times New Roman"/>
                <w:sz w:val="24"/>
                <w:szCs w:val="24"/>
                <w:u w:color="000000"/>
                <w:bdr w:val="nil"/>
                <w:lang w:eastAsia="ro-RO"/>
              </w:rPr>
              <w:t>coronarian</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multivascular</w:t>
            </w:r>
            <w:proofErr w:type="spellEnd"/>
            <w:r w:rsidRPr="004C1B68">
              <w:rPr>
                <w:rFonts w:ascii="Times New Roman" w:eastAsia="Times New Roman" w:hAnsi="Times New Roman" w:cs="Times New Roman"/>
                <w:sz w:val="24"/>
                <w:szCs w:val="24"/>
                <w:u w:color="000000"/>
                <w:bdr w:val="nil"/>
                <w:lang w:eastAsia="ro-RO"/>
              </w:rPr>
              <w:t>;</w:t>
            </w:r>
          </w:p>
          <w:p w14:paraId="123DF373" w14:textId="77777777" w:rsidR="00334059" w:rsidRPr="004C1B68" w:rsidRDefault="00334059" w:rsidP="00700B61">
            <w:pPr>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SAU</w:t>
            </w:r>
          </w:p>
          <w:p w14:paraId="6DB13ECB" w14:textId="77777777" w:rsidR="00334059" w:rsidRPr="004C1B68" w:rsidRDefault="00334059" w:rsidP="0044359B">
            <w:pPr>
              <w:numPr>
                <w:ilvl w:val="3"/>
                <w:numId w:val="519"/>
              </w:numPr>
              <w:pBdr>
                <w:top w:val="nil"/>
                <w:left w:val="nil"/>
                <w:bottom w:val="nil"/>
                <w:right w:val="nil"/>
                <w:between w:val="nil"/>
                <w:bar w:val="nil"/>
              </w:pBdr>
              <w:tabs>
                <w:tab w:val="left" w:pos="368"/>
              </w:tabs>
              <w:ind w:left="506" w:hanging="284"/>
              <w:jc w:val="both"/>
              <w:rPr>
                <w:rFonts w:ascii="Times New Roman" w:eastAsia="Times New Roman" w:hAnsi="Times New Roman" w:cs="Times New Roman"/>
                <w:sz w:val="24"/>
                <w:szCs w:val="24"/>
                <w:u w:color="000000"/>
                <w:bdr w:val="nil"/>
                <w:lang w:eastAsia="ro-RO"/>
              </w:rPr>
            </w:pPr>
            <w:proofErr w:type="spellStart"/>
            <w:r w:rsidRPr="004C1B68">
              <w:rPr>
                <w:rFonts w:ascii="Times New Roman" w:eastAsia="Times New Roman" w:hAnsi="Times New Roman" w:cs="Times New Roman"/>
                <w:sz w:val="24"/>
                <w:szCs w:val="24"/>
                <w:u w:color="000000"/>
                <w:bdr w:val="nil"/>
                <w:lang w:eastAsia="ro-RO"/>
              </w:rPr>
              <w:t>vârsta</w:t>
            </w:r>
            <w:proofErr w:type="spellEnd"/>
            <w:r w:rsidRPr="004C1B68">
              <w:rPr>
                <w:rFonts w:ascii="Times New Roman" w:eastAsia="Times New Roman" w:hAnsi="Times New Roman" w:cs="Times New Roman"/>
                <w:sz w:val="24"/>
                <w:szCs w:val="24"/>
                <w:u w:color="000000"/>
                <w:bdr w:val="nil"/>
                <w:lang w:eastAsia="ro-RO"/>
              </w:rPr>
              <w:t xml:space="preserve"> &lt; 65 ani;</w:t>
            </w:r>
          </w:p>
          <w:p w14:paraId="43C2DE8B" w14:textId="77777777" w:rsidR="00334059" w:rsidRPr="004C1B68" w:rsidRDefault="00334059" w:rsidP="00700B61">
            <w:pPr>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ȘI</w:t>
            </w:r>
          </w:p>
          <w:p w14:paraId="25E04A72" w14:textId="77777777" w:rsidR="00334059" w:rsidRPr="004C1B68" w:rsidRDefault="00334059" w:rsidP="0044359B">
            <w:pPr>
              <w:numPr>
                <w:ilvl w:val="3"/>
                <w:numId w:val="519"/>
              </w:numPr>
              <w:pBdr>
                <w:top w:val="nil"/>
                <w:left w:val="nil"/>
                <w:bottom w:val="nil"/>
                <w:right w:val="nil"/>
                <w:between w:val="nil"/>
                <w:bar w:val="nil"/>
              </w:pBdr>
              <w:tabs>
                <w:tab w:val="left" w:pos="368"/>
              </w:tabs>
              <w:ind w:left="461" w:hanging="283"/>
              <w:jc w:val="both"/>
              <w:rPr>
                <w:rFonts w:ascii="Times New Roman" w:eastAsia="Times New Roman" w:hAnsi="Times New Roman" w:cs="Times New Roman"/>
                <w:sz w:val="24"/>
                <w:szCs w:val="24"/>
                <w:u w:color="000000"/>
                <w:bdr w:val="nil"/>
                <w:lang w:eastAsia="ro-RO"/>
              </w:rPr>
            </w:pPr>
            <w:proofErr w:type="spellStart"/>
            <w:r w:rsidRPr="004C1B68">
              <w:rPr>
                <w:rFonts w:ascii="Times New Roman" w:eastAsia="Times New Roman" w:hAnsi="Times New Roman" w:cs="Times New Roman"/>
                <w:sz w:val="24"/>
                <w:szCs w:val="24"/>
                <w:u w:color="000000"/>
                <w:bdr w:val="nil"/>
                <w:lang w:eastAsia="ro-RO"/>
              </w:rPr>
              <w:t>ateroscleroză</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sau</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revascularizare</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în</w:t>
            </w:r>
            <w:proofErr w:type="spellEnd"/>
            <w:r w:rsidRPr="004C1B68">
              <w:rPr>
                <w:rFonts w:ascii="Times New Roman" w:eastAsia="Times New Roman" w:hAnsi="Times New Roman" w:cs="Times New Roman"/>
                <w:sz w:val="24"/>
                <w:szCs w:val="24"/>
                <w:u w:color="000000"/>
                <w:bdr w:val="nil"/>
                <w:lang w:eastAsia="ro-RO"/>
              </w:rPr>
              <w:t xml:space="preserve"> cel </w:t>
            </w:r>
            <w:proofErr w:type="spellStart"/>
            <w:r w:rsidRPr="004C1B68">
              <w:rPr>
                <w:rFonts w:ascii="Times New Roman" w:eastAsia="Times New Roman" w:hAnsi="Times New Roman" w:cs="Times New Roman"/>
                <w:sz w:val="24"/>
                <w:szCs w:val="24"/>
                <w:u w:color="000000"/>
                <w:bdr w:val="nil"/>
                <w:lang w:eastAsia="ro-RO"/>
              </w:rPr>
              <w:t>puțin</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doua</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teritorii</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vasculare</w:t>
            </w:r>
            <w:proofErr w:type="spellEnd"/>
            <w:r w:rsidRPr="004C1B68">
              <w:rPr>
                <w:rFonts w:ascii="Times New Roman" w:eastAsia="Times New Roman" w:hAnsi="Times New Roman" w:cs="Times New Roman"/>
                <w:sz w:val="24"/>
                <w:szCs w:val="24"/>
                <w:u w:color="000000"/>
                <w:bdr w:val="nil"/>
                <w:lang w:eastAsia="ro-RO"/>
              </w:rPr>
              <w:t xml:space="preserve"> (cum </w:t>
            </w:r>
            <w:proofErr w:type="spellStart"/>
            <w:r w:rsidRPr="004C1B68">
              <w:rPr>
                <w:rFonts w:ascii="Times New Roman" w:eastAsia="Times New Roman" w:hAnsi="Times New Roman" w:cs="Times New Roman"/>
                <w:sz w:val="24"/>
                <w:szCs w:val="24"/>
                <w:u w:color="000000"/>
                <w:bdr w:val="nil"/>
                <w:lang w:eastAsia="ro-RO"/>
              </w:rPr>
              <w:t>ar</w:t>
            </w:r>
            <w:proofErr w:type="spellEnd"/>
            <w:r w:rsidRPr="004C1B68">
              <w:rPr>
                <w:rFonts w:ascii="Times New Roman" w:eastAsia="Times New Roman" w:hAnsi="Times New Roman" w:cs="Times New Roman"/>
                <w:sz w:val="24"/>
                <w:szCs w:val="24"/>
                <w:u w:color="000000"/>
                <w:bdr w:val="nil"/>
                <w:lang w:eastAsia="ro-RO"/>
              </w:rPr>
              <w:t xml:space="preserve"> fi </w:t>
            </w:r>
            <w:proofErr w:type="spellStart"/>
            <w:r w:rsidRPr="004C1B68">
              <w:rPr>
                <w:rFonts w:ascii="Times New Roman" w:eastAsia="Times New Roman" w:hAnsi="Times New Roman" w:cs="Times New Roman"/>
                <w:sz w:val="24"/>
                <w:szCs w:val="24"/>
                <w:u w:color="000000"/>
                <w:bdr w:val="nil"/>
                <w:lang w:eastAsia="ro-RO"/>
              </w:rPr>
              <w:t>arterele</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coronare</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cerebrovasculare</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sau</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periferice</w:t>
            </w:r>
            <w:proofErr w:type="spellEnd"/>
            <w:r w:rsidRPr="004C1B68">
              <w:rPr>
                <w:rFonts w:ascii="Times New Roman" w:eastAsia="Times New Roman" w:hAnsi="Times New Roman" w:cs="Times New Roman"/>
                <w:sz w:val="24"/>
                <w:szCs w:val="24"/>
                <w:u w:color="000000"/>
                <w:bdr w:val="nil"/>
                <w:lang w:eastAsia="ro-RO"/>
              </w:rPr>
              <w:t xml:space="preserve">) SAU </w:t>
            </w:r>
            <w:proofErr w:type="spellStart"/>
            <w:r w:rsidRPr="004C1B68">
              <w:rPr>
                <w:rFonts w:ascii="Times New Roman" w:eastAsia="Times New Roman" w:hAnsi="Times New Roman" w:cs="Times New Roman"/>
                <w:sz w:val="24"/>
                <w:szCs w:val="24"/>
                <w:u w:color="000000"/>
                <w:bdr w:val="nil"/>
                <w:lang w:eastAsia="ro-RO"/>
              </w:rPr>
              <w:t>pacienți</w:t>
            </w:r>
            <w:proofErr w:type="spellEnd"/>
            <w:r w:rsidRPr="004C1B68">
              <w:rPr>
                <w:rFonts w:ascii="Times New Roman" w:eastAsia="Times New Roman" w:hAnsi="Times New Roman" w:cs="Times New Roman"/>
                <w:sz w:val="24"/>
                <w:szCs w:val="24"/>
                <w:u w:color="000000"/>
                <w:bdr w:val="nil"/>
                <w:lang w:eastAsia="ro-RO"/>
              </w:rPr>
              <w:t xml:space="preserve"> care </w:t>
            </w:r>
            <w:proofErr w:type="spellStart"/>
            <w:r w:rsidRPr="004C1B68">
              <w:rPr>
                <w:rFonts w:ascii="Times New Roman" w:eastAsia="Times New Roman" w:hAnsi="Times New Roman" w:cs="Times New Roman"/>
                <w:sz w:val="24"/>
                <w:szCs w:val="24"/>
                <w:u w:color="000000"/>
                <w:bdr w:val="nil"/>
                <w:lang w:eastAsia="ro-RO"/>
              </w:rPr>
              <w:t>prezintă</w:t>
            </w:r>
            <w:proofErr w:type="spellEnd"/>
            <w:r w:rsidRPr="004C1B68">
              <w:rPr>
                <w:rFonts w:ascii="Times New Roman" w:eastAsia="Times New Roman" w:hAnsi="Times New Roman" w:cs="Times New Roman"/>
                <w:sz w:val="24"/>
                <w:szCs w:val="24"/>
                <w:u w:color="000000"/>
                <w:bdr w:val="nil"/>
                <w:lang w:eastAsia="ro-RO"/>
              </w:rPr>
              <w:t xml:space="preserve"> cel </w:t>
            </w:r>
            <w:proofErr w:type="spellStart"/>
            <w:r w:rsidRPr="004C1B68">
              <w:rPr>
                <w:rFonts w:ascii="Times New Roman" w:eastAsia="Times New Roman" w:hAnsi="Times New Roman" w:cs="Times New Roman"/>
                <w:sz w:val="24"/>
                <w:szCs w:val="24"/>
                <w:u w:color="000000"/>
                <w:bdr w:val="nil"/>
                <w:lang w:eastAsia="ro-RO"/>
              </w:rPr>
              <w:t>puțin</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doi</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dintre</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următorii</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factori</w:t>
            </w:r>
            <w:proofErr w:type="spellEnd"/>
            <w:r w:rsidRPr="004C1B68">
              <w:rPr>
                <w:rFonts w:ascii="Times New Roman" w:eastAsia="Times New Roman" w:hAnsi="Times New Roman" w:cs="Times New Roman"/>
                <w:sz w:val="24"/>
                <w:szCs w:val="24"/>
                <w:u w:color="000000"/>
                <w:bdr w:val="nil"/>
                <w:lang w:eastAsia="ro-RO"/>
              </w:rPr>
              <w:t xml:space="preserve"> de </w:t>
            </w:r>
            <w:proofErr w:type="spellStart"/>
            <w:r w:rsidRPr="004C1B68">
              <w:rPr>
                <w:rFonts w:ascii="Times New Roman" w:eastAsia="Times New Roman" w:hAnsi="Times New Roman" w:cs="Times New Roman"/>
                <w:sz w:val="24"/>
                <w:szCs w:val="24"/>
                <w:u w:color="000000"/>
                <w:bdr w:val="nil"/>
                <w:lang w:eastAsia="ro-RO"/>
              </w:rPr>
              <w:t>risc</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fumat</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diabet</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zaharat</w:t>
            </w:r>
            <w:proofErr w:type="spellEnd"/>
            <w:r w:rsidRPr="004C1B68">
              <w:rPr>
                <w:rFonts w:ascii="Times New Roman" w:eastAsia="Times New Roman" w:hAnsi="Times New Roman" w:cs="Times New Roman"/>
                <w:sz w:val="24"/>
                <w:szCs w:val="24"/>
                <w:u w:color="000000"/>
                <w:bdr w:val="nil"/>
                <w:lang w:eastAsia="ro-RO"/>
              </w:rPr>
              <w:t xml:space="preserve"> tip 2, </w:t>
            </w:r>
            <w:proofErr w:type="spellStart"/>
            <w:r w:rsidRPr="004C1B68">
              <w:rPr>
                <w:rFonts w:ascii="Times New Roman" w:eastAsia="Times New Roman" w:hAnsi="Times New Roman" w:cs="Times New Roman"/>
                <w:sz w:val="24"/>
                <w:szCs w:val="24"/>
                <w:u w:color="000000"/>
                <w:bdr w:val="nil"/>
                <w:lang w:eastAsia="ro-RO"/>
              </w:rPr>
              <w:t>disfuncție</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renală</w:t>
            </w:r>
            <w:proofErr w:type="spellEnd"/>
            <w:r w:rsidRPr="004C1B68">
              <w:rPr>
                <w:rFonts w:ascii="Times New Roman" w:eastAsia="Times New Roman" w:hAnsi="Times New Roman" w:cs="Times New Roman"/>
                <w:sz w:val="24"/>
                <w:szCs w:val="24"/>
                <w:u w:color="000000"/>
                <w:bdr w:val="nil"/>
                <w:lang w:eastAsia="ro-RO"/>
              </w:rPr>
              <w:t xml:space="preserve"> cu o </w:t>
            </w:r>
            <w:proofErr w:type="spellStart"/>
            <w:r w:rsidRPr="004C1B68">
              <w:rPr>
                <w:rFonts w:ascii="Times New Roman" w:eastAsia="Times New Roman" w:hAnsi="Times New Roman" w:cs="Times New Roman"/>
                <w:sz w:val="24"/>
                <w:szCs w:val="24"/>
                <w:u w:color="000000"/>
                <w:bdr w:val="nil"/>
                <w:lang w:eastAsia="ro-RO"/>
              </w:rPr>
              <w:t>rată</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estimată</w:t>
            </w:r>
            <w:proofErr w:type="spellEnd"/>
            <w:r w:rsidRPr="004C1B68">
              <w:rPr>
                <w:rFonts w:ascii="Times New Roman" w:eastAsia="Times New Roman" w:hAnsi="Times New Roman" w:cs="Times New Roman"/>
                <w:sz w:val="24"/>
                <w:szCs w:val="24"/>
                <w:u w:color="000000"/>
                <w:bdr w:val="nil"/>
                <w:lang w:eastAsia="ro-RO"/>
              </w:rPr>
              <w:t xml:space="preserve"> de </w:t>
            </w:r>
            <w:proofErr w:type="spellStart"/>
            <w:r w:rsidRPr="004C1B68">
              <w:rPr>
                <w:rFonts w:ascii="Times New Roman" w:eastAsia="Times New Roman" w:hAnsi="Times New Roman" w:cs="Times New Roman"/>
                <w:sz w:val="24"/>
                <w:szCs w:val="24"/>
                <w:u w:color="000000"/>
                <w:bdr w:val="nil"/>
                <w:lang w:eastAsia="ro-RO"/>
              </w:rPr>
              <w:t>filtrare</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glomerulară</w:t>
            </w:r>
            <w:proofErr w:type="spellEnd"/>
            <w:r w:rsidRPr="004C1B68">
              <w:rPr>
                <w:rFonts w:ascii="Times New Roman" w:eastAsia="Times New Roman" w:hAnsi="Times New Roman" w:cs="Times New Roman"/>
                <w:sz w:val="24"/>
                <w:szCs w:val="24"/>
                <w:u w:color="000000"/>
                <w:bdr w:val="nil"/>
                <w:lang w:eastAsia="ro-RO"/>
              </w:rPr>
              <w:t xml:space="preserve"> (eGFR) </w:t>
            </w:r>
            <w:proofErr w:type="spellStart"/>
            <w:r w:rsidRPr="004C1B68">
              <w:rPr>
                <w:rFonts w:ascii="Times New Roman" w:eastAsia="Times New Roman" w:hAnsi="Times New Roman" w:cs="Times New Roman"/>
                <w:sz w:val="24"/>
                <w:szCs w:val="24"/>
                <w:u w:color="000000"/>
                <w:bdr w:val="nil"/>
                <w:lang w:eastAsia="ro-RO"/>
              </w:rPr>
              <w:t>situată</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în</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intervalul</w:t>
            </w:r>
            <w:proofErr w:type="spellEnd"/>
            <w:r w:rsidRPr="004C1B68">
              <w:rPr>
                <w:rFonts w:ascii="Times New Roman" w:eastAsia="Times New Roman" w:hAnsi="Times New Roman" w:cs="Times New Roman"/>
                <w:sz w:val="24"/>
                <w:szCs w:val="24"/>
                <w:u w:color="000000"/>
                <w:bdr w:val="nil"/>
                <w:lang w:eastAsia="ro-RO"/>
              </w:rPr>
              <w:t xml:space="preserve"> 15-60 ml/min, </w:t>
            </w:r>
            <w:proofErr w:type="spellStart"/>
            <w:r w:rsidRPr="004C1B68">
              <w:rPr>
                <w:rFonts w:ascii="Times New Roman" w:eastAsia="Times New Roman" w:hAnsi="Times New Roman" w:cs="Times New Roman"/>
                <w:sz w:val="24"/>
                <w:szCs w:val="24"/>
                <w:u w:color="000000"/>
                <w:bdr w:val="nil"/>
                <w:lang w:eastAsia="ro-RO"/>
              </w:rPr>
              <w:t>insuficiența</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cardiacă</w:t>
            </w:r>
            <w:proofErr w:type="spellEnd"/>
            <w:r w:rsidRPr="004C1B68">
              <w:rPr>
                <w:rFonts w:ascii="Times New Roman" w:eastAsia="Times New Roman" w:hAnsi="Times New Roman" w:cs="Times New Roman"/>
                <w:sz w:val="24"/>
                <w:szCs w:val="24"/>
                <w:u w:color="000000"/>
                <w:bdr w:val="nil"/>
                <w:lang w:eastAsia="ro-RO"/>
              </w:rPr>
              <w:t xml:space="preserve">, accident vascular cerebral ischemic non-lacunar in </w:t>
            </w:r>
            <w:proofErr w:type="spellStart"/>
            <w:r w:rsidRPr="004C1B68">
              <w:rPr>
                <w:rFonts w:ascii="Times New Roman" w:eastAsia="Times New Roman" w:hAnsi="Times New Roman" w:cs="Times New Roman"/>
                <w:sz w:val="24"/>
                <w:szCs w:val="24"/>
                <w:u w:color="000000"/>
                <w:bdr w:val="nil"/>
                <w:lang w:eastAsia="ro-RO"/>
              </w:rPr>
              <w:t>antecedente</w:t>
            </w:r>
            <w:proofErr w:type="spellEnd"/>
            <w:r w:rsidRPr="004C1B68">
              <w:rPr>
                <w:rFonts w:ascii="Times New Roman" w:eastAsia="Times New Roman" w:hAnsi="Times New Roman" w:cs="Times New Roman"/>
                <w:sz w:val="24"/>
                <w:szCs w:val="24"/>
                <w:u w:color="000000"/>
                <w:bdr w:val="nil"/>
                <w:lang w:eastAsia="ro-RO"/>
              </w:rPr>
              <w:t xml:space="preserve"> (la </w:t>
            </w:r>
            <w:proofErr w:type="spellStart"/>
            <w:r w:rsidRPr="004C1B68">
              <w:rPr>
                <w:rFonts w:ascii="Times New Roman" w:eastAsia="Times New Roman" w:hAnsi="Times New Roman" w:cs="Times New Roman"/>
                <w:sz w:val="24"/>
                <w:szCs w:val="24"/>
                <w:u w:color="000000"/>
                <w:bdr w:val="nil"/>
                <w:lang w:eastAsia="ro-RO"/>
              </w:rPr>
              <w:t>peste</w:t>
            </w:r>
            <w:proofErr w:type="spellEnd"/>
            <w:r w:rsidRPr="004C1B68">
              <w:rPr>
                <w:rFonts w:ascii="Times New Roman" w:eastAsia="Times New Roman" w:hAnsi="Times New Roman" w:cs="Times New Roman"/>
                <w:sz w:val="24"/>
                <w:szCs w:val="24"/>
                <w:u w:color="000000"/>
                <w:bdr w:val="nil"/>
                <w:lang w:eastAsia="ro-RO"/>
              </w:rPr>
              <w:t xml:space="preserve"> o </w:t>
            </w:r>
            <w:proofErr w:type="spellStart"/>
            <w:r w:rsidRPr="004C1B68">
              <w:rPr>
                <w:rFonts w:ascii="Times New Roman" w:eastAsia="Times New Roman" w:hAnsi="Times New Roman" w:cs="Times New Roman"/>
                <w:sz w:val="24"/>
                <w:szCs w:val="24"/>
                <w:u w:color="000000"/>
                <w:bdr w:val="nil"/>
                <w:lang w:eastAsia="ro-RO"/>
              </w:rPr>
              <w:t>lună</w:t>
            </w:r>
            <w:proofErr w:type="spellEnd"/>
            <w:r w:rsidRPr="004C1B68">
              <w:rPr>
                <w:rFonts w:ascii="Times New Roman" w:eastAsia="Times New Roman" w:hAnsi="Times New Roman" w:cs="Times New Roman"/>
                <w:sz w:val="24"/>
                <w:szCs w:val="24"/>
                <w:u w:color="000000"/>
                <w:bdr w:val="nil"/>
                <w:lang w:eastAsia="ro-RO"/>
              </w:rPr>
              <w:t>).</w:t>
            </w:r>
          </w:p>
          <w:p w14:paraId="2894C9FD" w14:textId="77777777" w:rsidR="00334059" w:rsidRPr="004C1B68" w:rsidRDefault="00334059" w:rsidP="00700B61">
            <w:pPr>
              <w:jc w:val="both"/>
              <w:rPr>
                <w:rFonts w:ascii="Times New Roman" w:eastAsia="Calibri" w:hAnsi="Times New Roman" w:cs="Times New Roman"/>
                <w:sz w:val="24"/>
                <w:szCs w:val="24"/>
              </w:rPr>
            </w:pPr>
          </w:p>
          <w:p w14:paraId="6F15A8D4" w14:textId="77777777" w:rsidR="00334059" w:rsidRPr="004C1B68" w:rsidRDefault="00334059" w:rsidP="00700B61">
            <w:pPr>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2. </w:t>
            </w:r>
            <w:proofErr w:type="spellStart"/>
            <w:r w:rsidRPr="004C1B68">
              <w:rPr>
                <w:rFonts w:ascii="Times New Roman" w:eastAsia="Calibri" w:hAnsi="Times New Roman" w:cs="Times New Roman"/>
                <w:sz w:val="24"/>
                <w:szCs w:val="24"/>
              </w:rPr>
              <w:t>pacienți</w:t>
            </w:r>
            <w:proofErr w:type="spellEnd"/>
            <w:r w:rsidRPr="004C1B68">
              <w:rPr>
                <w:rFonts w:ascii="Times New Roman" w:eastAsia="Calibri" w:hAnsi="Times New Roman" w:cs="Times New Roman"/>
                <w:sz w:val="24"/>
                <w:szCs w:val="24"/>
              </w:rPr>
              <w:t xml:space="preserve"> cu </w:t>
            </w:r>
            <w:proofErr w:type="spellStart"/>
            <w:r w:rsidRPr="004C1B68">
              <w:rPr>
                <w:rFonts w:ascii="Times New Roman" w:eastAsia="Calibri" w:hAnsi="Times New Roman" w:cs="Times New Roman"/>
                <w:sz w:val="24"/>
                <w:szCs w:val="24"/>
              </w:rPr>
              <w:t>boală</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arterială</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periferică</w:t>
            </w:r>
            <w:proofErr w:type="spellEnd"/>
            <w:r w:rsidRPr="004C1B68">
              <w:rPr>
                <w:rFonts w:ascii="Times New Roman" w:eastAsia="Calibri" w:hAnsi="Times New Roman" w:cs="Times New Roman"/>
                <w:sz w:val="24"/>
                <w:szCs w:val="24"/>
              </w:rPr>
              <w:t>:</w:t>
            </w:r>
          </w:p>
          <w:p w14:paraId="2CFAB684" w14:textId="77777777" w:rsidR="00334059" w:rsidRPr="004C1B68" w:rsidRDefault="00334059" w:rsidP="0044359B">
            <w:pPr>
              <w:numPr>
                <w:ilvl w:val="0"/>
                <w:numId w:val="522"/>
              </w:numPr>
              <w:pBdr>
                <w:top w:val="nil"/>
                <w:left w:val="nil"/>
                <w:bottom w:val="nil"/>
                <w:right w:val="nil"/>
                <w:between w:val="nil"/>
                <w:bar w:val="nil"/>
              </w:pBdr>
              <w:ind w:left="509" w:hanging="283"/>
              <w:jc w:val="both"/>
              <w:rPr>
                <w:rFonts w:ascii="Times New Roman" w:eastAsia="Times New Roman" w:hAnsi="Times New Roman" w:cs="Times New Roman"/>
                <w:sz w:val="24"/>
                <w:szCs w:val="24"/>
                <w:u w:color="000000"/>
                <w:bdr w:val="nil"/>
                <w:lang w:eastAsia="ro-RO"/>
              </w:rPr>
            </w:pPr>
            <w:proofErr w:type="spellStart"/>
            <w:r w:rsidRPr="004C1B68">
              <w:rPr>
                <w:rFonts w:ascii="Times New Roman" w:eastAsia="Times New Roman" w:hAnsi="Times New Roman" w:cs="Times New Roman"/>
                <w:sz w:val="24"/>
                <w:szCs w:val="24"/>
                <w:u w:color="000000"/>
                <w:bdr w:val="nil"/>
                <w:lang w:eastAsia="ro-RO"/>
              </w:rPr>
              <w:lastRenderedPageBreak/>
              <w:t>antecedente</w:t>
            </w:r>
            <w:proofErr w:type="spellEnd"/>
            <w:r w:rsidRPr="004C1B68">
              <w:rPr>
                <w:rFonts w:ascii="Times New Roman" w:eastAsia="Times New Roman" w:hAnsi="Times New Roman" w:cs="Times New Roman"/>
                <w:sz w:val="24"/>
                <w:szCs w:val="24"/>
                <w:u w:color="000000"/>
                <w:bdr w:val="nil"/>
                <w:lang w:eastAsia="ro-RO"/>
              </w:rPr>
              <w:t xml:space="preserve"> de </w:t>
            </w:r>
            <w:proofErr w:type="spellStart"/>
            <w:r w:rsidRPr="004C1B68">
              <w:rPr>
                <w:rFonts w:ascii="Times New Roman" w:eastAsia="Times New Roman" w:hAnsi="Times New Roman" w:cs="Times New Roman"/>
                <w:sz w:val="24"/>
                <w:szCs w:val="24"/>
                <w:u w:color="000000"/>
                <w:bdr w:val="nil"/>
                <w:lang w:eastAsia="ro-RO"/>
              </w:rPr>
              <w:t>revascularizare</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chirurgicala</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sau</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intervențională</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membrele</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inferioare</w:t>
            </w:r>
            <w:proofErr w:type="spellEnd"/>
            <w:r w:rsidRPr="004C1B68">
              <w:rPr>
                <w:rFonts w:ascii="Times New Roman" w:eastAsia="Times New Roman" w:hAnsi="Times New Roman" w:cs="Times New Roman"/>
                <w:sz w:val="24"/>
                <w:szCs w:val="24"/>
                <w:u w:color="000000"/>
                <w:bdr w:val="nil"/>
                <w:lang w:eastAsia="ro-RO"/>
              </w:rPr>
              <w:t>;</w:t>
            </w:r>
          </w:p>
          <w:p w14:paraId="2938B634" w14:textId="77777777" w:rsidR="00334059" w:rsidRPr="004C1B68" w:rsidRDefault="00334059" w:rsidP="00700B61">
            <w:pPr>
              <w:pBdr>
                <w:top w:val="nil"/>
                <w:left w:val="nil"/>
                <w:bottom w:val="nil"/>
                <w:right w:val="nil"/>
                <w:between w:val="nil"/>
                <w:bar w:val="nil"/>
              </w:pBdr>
              <w:ind w:left="509"/>
              <w:jc w:val="both"/>
              <w:rPr>
                <w:rFonts w:ascii="Times New Roman" w:eastAsia="Times New Roman" w:hAnsi="Times New Roman" w:cs="Times New Roman"/>
                <w:sz w:val="24"/>
                <w:szCs w:val="24"/>
                <w:u w:color="000000"/>
                <w:bdr w:val="nil"/>
                <w:lang w:eastAsia="ro-RO"/>
              </w:rPr>
            </w:pPr>
          </w:p>
          <w:p w14:paraId="7FB2B0F8" w14:textId="77777777" w:rsidR="00334059" w:rsidRPr="004C1B68" w:rsidRDefault="00334059" w:rsidP="00700B61">
            <w:pPr>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SAU</w:t>
            </w:r>
          </w:p>
          <w:p w14:paraId="053C1042" w14:textId="77777777" w:rsidR="00334059" w:rsidRPr="004C1B68" w:rsidRDefault="00334059" w:rsidP="0044359B">
            <w:pPr>
              <w:numPr>
                <w:ilvl w:val="0"/>
                <w:numId w:val="522"/>
              </w:numPr>
              <w:pBdr>
                <w:top w:val="nil"/>
                <w:left w:val="nil"/>
                <w:bottom w:val="nil"/>
                <w:right w:val="nil"/>
                <w:between w:val="nil"/>
                <w:bar w:val="nil"/>
              </w:pBdr>
              <w:ind w:left="509" w:hanging="283"/>
              <w:jc w:val="both"/>
              <w:rPr>
                <w:rFonts w:ascii="Times New Roman" w:eastAsia="Times New Roman" w:hAnsi="Times New Roman" w:cs="Times New Roman"/>
                <w:sz w:val="24"/>
                <w:szCs w:val="24"/>
                <w:u w:color="000000"/>
                <w:bdr w:val="nil"/>
                <w:lang w:eastAsia="ro-RO"/>
              </w:rPr>
            </w:pPr>
            <w:proofErr w:type="spellStart"/>
            <w:r w:rsidRPr="004C1B68">
              <w:rPr>
                <w:rFonts w:ascii="Times New Roman" w:eastAsia="Times New Roman" w:hAnsi="Times New Roman" w:cs="Times New Roman"/>
                <w:sz w:val="24"/>
                <w:szCs w:val="24"/>
                <w:u w:color="000000"/>
                <w:bdr w:val="nil"/>
                <w:lang w:eastAsia="ro-RO"/>
              </w:rPr>
              <w:t>antecedente</w:t>
            </w:r>
            <w:proofErr w:type="spellEnd"/>
            <w:r w:rsidRPr="004C1B68">
              <w:rPr>
                <w:rFonts w:ascii="Times New Roman" w:eastAsia="Times New Roman" w:hAnsi="Times New Roman" w:cs="Times New Roman"/>
                <w:sz w:val="24"/>
                <w:szCs w:val="24"/>
                <w:u w:color="000000"/>
                <w:bdr w:val="nil"/>
                <w:lang w:eastAsia="ro-RO"/>
              </w:rPr>
              <w:t xml:space="preserve"> de </w:t>
            </w:r>
            <w:proofErr w:type="spellStart"/>
            <w:r w:rsidRPr="004C1B68">
              <w:rPr>
                <w:rFonts w:ascii="Times New Roman" w:eastAsia="Times New Roman" w:hAnsi="Times New Roman" w:cs="Times New Roman"/>
                <w:sz w:val="24"/>
                <w:szCs w:val="24"/>
                <w:u w:color="000000"/>
                <w:bdr w:val="nil"/>
                <w:lang w:eastAsia="ro-RO"/>
              </w:rPr>
              <w:t>amputare</w:t>
            </w:r>
            <w:proofErr w:type="spellEnd"/>
            <w:r w:rsidRPr="004C1B68">
              <w:rPr>
                <w:rFonts w:ascii="Times New Roman" w:eastAsia="Times New Roman" w:hAnsi="Times New Roman" w:cs="Times New Roman"/>
                <w:sz w:val="24"/>
                <w:szCs w:val="24"/>
                <w:u w:color="000000"/>
                <w:bdr w:val="nil"/>
                <w:lang w:eastAsia="ro-RO"/>
              </w:rPr>
              <w:t xml:space="preserve"> din </w:t>
            </w:r>
            <w:proofErr w:type="spellStart"/>
            <w:r w:rsidRPr="004C1B68">
              <w:rPr>
                <w:rFonts w:ascii="Times New Roman" w:eastAsia="Times New Roman" w:hAnsi="Times New Roman" w:cs="Times New Roman"/>
                <w:sz w:val="24"/>
                <w:szCs w:val="24"/>
                <w:u w:color="000000"/>
                <w:bdr w:val="nil"/>
                <w:lang w:eastAsia="ro-RO"/>
              </w:rPr>
              <w:t>cauza</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bolii</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arteriale</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periferice</w:t>
            </w:r>
            <w:proofErr w:type="spellEnd"/>
            <w:r w:rsidRPr="004C1B68">
              <w:rPr>
                <w:rFonts w:ascii="Times New Roman" w:eastAsia="Times New Roman" w:hAnsi="Times New Roman" w:cs="Times New Roman"/>
                <w:sz w:val="24"/>
                <w:szCs w:val="24"/>
                <w:u w:color="000000"/>
                <w:bdr w:val="nil"/>
                <w:lang w:eastAsia="ro-RO"/>
              </w:rPr>
              <w:t>;</w:t>
            </w:r>
          </w:p>
          <w:p w14:paraId="6C4878AF" w14:textId="77777777" w:rsidR="00334059" w:rsidRPr="004C1B68" w:rsidRDefault="00334059" w:rsidP="00700B61">
            <w:pPr>
              <w:jc w:val="both"/>
              <w:rPr>
                <w:rFonts w:ascii="Times New Roman" w:eastAsia="Calibri" w:hAnsi="Times New Roman" w:cs="Times New Roman"/>
                <w:sz w:val="24"/>
                <w:szCs w:val="24"/>
              </w:rPr>
            </w:pPr>
          </w:p>
          <w:p w14:paraId="334AC112" w14:textId="77777777" w:rsidR="00334059" w:rsidRPr="004C1B68" w:rsidRDefault="00334059" w:rsidP="00700B61">
            <w:pPr>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SAU</w:t>
            </w:r>
          </w:p>
          <w:p w14:paraId="55DD8DCE" w14:textId="77777777" w:rsidR="00334059" w:rsidRPr="004C1B68" w:rsidRDefault="00334059" w:rsidP="0044359B">
            <w:pPr>
              <w:numPr>
                <w:ilvl w:val="0"/>
                <w:numId w:val="522"/>
              </w:numPr>
              <w:pBdr>
                <w:top w:val="nil"/>
                <w:left w:val="nil"/>
                <w:bottom w:val="nil"/>
                <w:right w:val="nil"/>
                <w:between w:val="nil"/>
                <w:bar w:val="nil"/>
              </w:pBdr>
              <w:ind w:left="483" w:hanging="284"/>
              <w:jc w:val="both"/>
              <w:rPr>
                <w:rFonts w:ascii="Times New Roman" w:eastAsia="Times New Roman" w:hAnsi="Times New Roman" w:cs="Times New Roman"/>
                <w:sz w:val="24"/>
                <w:szCs w:val="24"/>
                <w:u w:color="000000"/>
                <w:bdr w:val="nil"/>
                <w:lang w:eastAsia="ro-RO"/>
              </w:rPr>
            </w:pPr>
            <w:proofErr w:type="spellStart"/>
            <w:r w:rsidRPr="004C1B68">
              <w:rPr>
                <w:rFonts w:ascii="Times New Roman" w:eastAsia="Times New Roman" w:hAnsi="Times New Roman" w:cs="Times New Roman"/>
                <w:sz w:val="24"/>
                <w:szCs w:val="24"/>
                <w:u w:color="000000"/>
                <w:bdr w:val="nil"/>
                <w:lang w:eastAsia="ro-RO"/>
              </w:rPr>
              <w:t>antecedente</w:t>
            </w:r>
            <w:proofErr w:type="spellEnd"/>
            <w:r w:rsidRPr="004C1B68">
              <w:rPr>
                <w:rFonts w:ascii="Times New Roman" w:eastAsia="Times New Roman" w:hAnsi="Times New Roman" w:cs="Times New Roman"/>
                <w:sz w:val="24"/>
                <w:szCs w:val="24"/>
                <w:u w:color="000000"/>
                <w:bdr w:val="nil"/>
                <w:lang w:eastAsia="ro-RO"/>
              </w:rPr>
              <w:t xml:space="preserve"> de </w:t>
            </w:r>
            <w:proofErr w:type="spellStart"/>
            <w:r w:rsidRPr="004C1B68">
              <w:rPr>
                <w:rFonts w:ascii="Times New Roman" w:eastAsia="Times New Roman" w:hAnsi="Times New Roman" w:cs="Times New Roman"/>
                <w:sz w:val="24"/>
                <w:szCs w:val="24"/>
                <w:u w:color="000000"/>
                <w:bdr w:val="nil"/>
                <w:lang w:eastAsia="ro-RO"/>
              </w:rPr>
              <w:t>claudicație</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intermitentă</w:t>
            </w:r>
            <w:proofErr w:type="spellEnd"/>
            <w:r w:rsidRPr="004C1B68">
              <w:rPr>
                <w:rFonts w:ascii="Times New Roman" w:eastAsia="Times New Roman" w:hAnsi="Times New Roman" w:cs="Times New Roman"/>
                <w:sz w:val="24"/>
                <w:szCs w:val="24"/>
                <w:u w:color="000000"/>
                <w:bdr w:val="nil"/>
                <w:lang w:eastAsia="ro-RO"/>
              </w:rPr>
              <w:t xml:space="preserve"> cu un </w:t>
            </w:r>
            <w:proofErr w:type="spellStart"/>
            <w:r w:rsidRPr="004C1B68">
              <w:rPr>
                <w:rFonts w:ascii="Times New Roman" w:eastAsia="Times New Roman" w:hAnsi="Times New Roman" w:cs="Times New Roman"/>
                <w:sz w:val="24"/>
                <w:szCs w:val="24"/>
                <w:u w:color="000000"/>
                <w:bdr w:val="nil"/>
                <w:lang w:eastAsia="ro-RO"/>
              </w:rPr>
              <w:t>indice</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gleznă</w:t>
            </w:r>
            <w:proofErr w:type="spellEnd"/>
            <w:r w:rsidRPr="004C1B68">
              <w:rPr>
                <w:rFonts w:ascii="Times New Roman" w:eastAsia="Times New Roman" w:hAnsi="Times New Roman" w:cs="Times New Roman"/>
                <w:sz w:val="24"/>
                <w:szCs w:val="24"/>
                <w:u w:color="000000"/>
                <w:bdr w:val="nil"/>
                <w:lang w:eastAsia="ro-RO"/>
              </w:rPr>
              <w:t>/</w:t>
            </w:r>
            <w:proofErr w:type="spellStart"/>
            <w:r w:rsidRPr="004C1B68">
              <w:rPr>
                <w:rFonts w:ascii="Times New Roman" w:eastAsia="Times New Roman" w:hAnsi="Times New Roman" w:cs="Times New Roman"/>
                <w:sz w:val="24"/>
                <w:szCs w:val="24"/>
                <w:u w:color="000000"/>
                <w:bdr w:val="nil"/>
                <w:lang w:eastAsia="ro-RO"/>
              </w:rPr>
              <w:t>braț</w:t>
            </w:r>
            <w:proofErr w:type="spellEnd"/>
            <w:r w:rsidRPr="004C1B68">
              <w:rPr>
                <w:rFonts w:ascii="Times New Roman" w:eastAsia="Times New Roman" w:hAnsi="Times New Roman" w:cs="Times New Roman"/>
                <w:sz w:val="24"/>
                <w:szCs w:val="24"/>
                <w:u w:color="000000"/>
                <w:bdr w:val="nil"/>
                <w:lang w:eastAsia="ro-RO"/>
              </w:rPr>
              <w:t xml:space="preserve"> &lt; 0,90 </w:t>
            </w:r>
            <w:proofErr w:type="spellStart"/>
            <w:r w:rsidRPr="004C1B68">
              <w:rPr>
                <w:rFonts w:ascii="Times New Roman" w:eastAsia="Times New Roman" w:hAnsi="Times New Roman" w:cs="Times New Roman"/>
                <w:sz w:val="24"/>
                <w:szCs w:val="24"/>
                <w:u w:color="000000"/>
                <w:bdr w:val="nil"/>
                <w:lang w:eastAsia="ro-RO"/>
              </w:rPr>
              <w:t>și</w:t>
            </w:r>
            <w:proofErr w:type="spellEnd"/>
            <w:r w:rsidRPr="004C1B68">
              <w:rPr>
                <w:rFonts w:ascii="Times New Roman" w:eastAsia="Times New Roman" w:hAnsi="Times New Roman" w:cs="Times New Roman"/>
                <w:sz w:val="24"/>
                <w:szCs w:val="24"/>
                <w:u w:color="000000"/>
                <w:bdr w:val="nil"/>
                <w:lang w:eastAsia="ro-RO"/>
              </w:rPr>
              <w:t>/</w:t>
            </w:r>
            <w:proofErr w:type="spellStart"/>
            <w:r w:rsidRPr="004C1B68">
              <w:rPr>
                <w:rFonts w:ascii="Times New Roman" w:eastAsia="Times New Roman" w:hAnsi="Times New Roman" w:cs="Times New Roman"/>
                <w:sz w:val="24"/>
                <w:szCs w:val="24"/>
                <w:u w:color="000000"/>
                <w:bdr w:val="nil"/>
                <w:lang w:eastAsia="ro-RO"/>
              </w:rPr>
              <w:t>sau</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stenoză</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arterială</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periferică</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semnificativă</w:t>
            </w:r>
            <w:proofErr w:type="spellEnd"/>
            <w:r w:rsidRPr="004C1B68">
              <w:rPr>
                <w:rFonts w:ascii="Times New Roman" w:eastAsia="Times New Roman" w:hAnsi="Times New Roman" w:cs="Times New Roman"/>
                <w:sz w:val="24"/>
                <w:szCs w:val="24"/>
                <w:u w:color="000000"/>
                <w:bdr w:val="nil"/>
                <w:lang w:eastAsia="ro-RO"/>
              </w:rPr>
              <w:t xml:space="preserve"> (≥50%), </w:t>
            </w:r>
            <w:proofErr w:type="spellStart"/>
            <w:r w:rsidRPr="004C1B68">
              <w:rPr>
                <w:rFonts w:ascii="Times New Roman" w:eastAsia="Times New Roman" w:hAnsi="Times New Roman" w:cs="Times New Roman"/>
                <w:sz w:val="24"/>
                <w:szCs w:val="24"/>
                <w:u w:color="000000"/>
                <w:bdr w:val="nil"/>
                <w:lang w:eastAsia="ro-RO"/>
              </w:rPr>
              <w:t>confirmata</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prin</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ultrasonografie</w:t>
            </w:r>
            <w:proofErr w:type="spellEnd"/>
            <w:r w:rsidRPr="004C1B68">
              <w:rPr>
                <w:rFonts w:ascii="Times New Roman" w:eastAsia="Times New Roman" w:hAnsi="Times New Roman" w:cs="Times New Roman"/>
                <w:sz w:val="24"/>
                <w:szCs w:val="24"/>
                <w:u w:color="000000"/>
                <w:bdr w:val="nil"/>
                <w:lang w:eastAsia="ro-RO"/>
              </w:rPr>
              <w:t>/</w:t>
            </w:r>
            <w:proofErr w:type="spellStart"/>
            <w:r w:rsidRPr="004C1B68">
              <w:rPr>
                <w:rFonts w:ascii="Times New Roman" w:eastAsia="Times New Roman" w:hAnsi="Times New Roman" w:cs="Times New Roman"/>
                <w:sz w:val="24"/>
                <w:szCs w:val="24"/>
                <w:u w:color="000000"/>
                <w:bdr w:val="nil"/>
                <w:lang w:eastAsia="ro-RO"/>
              </w:rPr>
              <w:t>angiografie</w:t>
            </w:r>
            <w:proofErr w:type="spellEnd"/>
            <w:r w:rsidRPr="004C1B68">
              <w:rPr>
                <w:rFonts w:ascii="Times New Roman" w:eastAsia="Times New Roman" w:hAnsi="Times New Roman" w:cs="Times New Roman"/>
                <w:sz w:val="24"/>
                <w:szCs w:val="24"/>
                <w:u w:color="000000"/>
                <w:bdr w:val="nil"/>
                <w:lang w:eastAsia="ro-RO"/>
              </w:rPr>
              <w:t xml:space="preserve"> </w:t>
            </w:r>
          </w:p>
          <w:p w14:paraId="2F95EF81" w14:textId="77777777" w:rsidR="00334059" w:rsidRPr="004C1B68" w:rsidRDefault="00334059" w:rsidP="00700B61">
            <w:pPr>
              <w:jc w:val="both"/>
              <w:rPr>
                <w:rFonts w:ascii="Times New Roman" w:eastAsia="Calibri" w:hAnsi="Times New Roman" w:cs="Times New Roman"/>
                <w:sz w:val="24"/>
                <w:szCs w:val="24"/>
              </w:rPr>
            </w:pPr>
          </w:p>
          <w:p w14:paraId="2611EF46" w14:textId="77777777" w:rsidR="00334059" w:rsidRPr="004C1B68" w:rsidRDefault="00334059" w:rsidP="00700B61">
            <w:pPr>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SAU</w:t>
            </w:r>
          </w:p>
          <w:p w14:paraId="191507E1" w14:textId="77777777" w:rsidR="00334059" w:rsidRPr="004C1B68" w:rsidRDefault="00334059" w:rsidP="0044359B">
            <w:pPr>
              <w:numPr>
                <w:ilvl w:val="0"/>
                <w:numId w:val="522"/>
              </w:numPr>
              <w:pBdr>
                <w:top w:val="nil"/>
                <w:left w:val="nil"/>
                <w:bottom w:val="nil"/>
                <w:right w:val="nil"/>
                <w:between w:val="nil"/>
                <w:bar w:val="nil"/>
              </w:pBdr>
              <w:ind w:left="494" w:hanging="284"/>
              <w:jc w:val="both"/>
              <w:rPr>
                <w:rFonts w:ascii="Times New Roman" w:eastAsia="Times New Roman" w:hAnsi="Times New Roman" w:cs="Times New Roman"/>
                <w:sz w:val="24"/>
                <w:szCs w:val="24"/>
                <w:u w:color="000000"/>
                <w:bdr w:val="nil"/>
                <w:lang w:eastAsia="ro-RO"/>
              </w:rPr>
            </w:pPr>
            <w:proofErr w:type="spellStart"/>
            <w:r w:rsidRPr="004C1B68">
              <w:rPr>
                <w:rFonts w:ascii="Times New Roman" w:eastAsia="Times New Roman" w:hAnsi="Times New Roman" w:cs="Times New Roman"/>
                <w:sz w:val="24"/>
                <w:szCs w:val="24"/>
                <w:u w:color="000000"/>
                <w:bdr w:val="nil"/>
                <w:lang w:eastAsia="ro-RO"/>
              </w:rPr>
              <w:t>antecedente</w:t>
            </w:r>
            <w:proofErr w:type="spellEnd"/>
            <w:r w:rsidRPr="004C1B68">
              <w:rPr>
                <w:rFonts w:ascii="Times New Roman" w:eastAsia="Times New Roman" w:hAnsi="Times New Roman" w:cs="Times New Roman"/>
                <w:sz w:val="24"/>
                <w:szCs w:val="24"/>
                <w:u w:color="000000"/>
                <w:bdr w:val="nil"/>
                <w:lang w:eastAsia="ro-RO"/>
              </w:rPr>
              <w:t xml:space="preserve"> de </w:t>
            </w:r>
            <w:proofErr w:type="spellStart"/>
            <w:r w:rsidRPr="004C1B68">
              <w:rPr>
                <w:rFonts w:ascii="Times New Roman" w:eastAsia="Times New Roman" w:hAnsi="Times New Roman" w:cs="Times New Roman"/>
                <w:sz w:val="24"/>
                <w:szCs w:val="24"/>
                <w:u w:color="000000"/>
                <w:bdr w:val="nil"/>
                <w:lang w:eastAsia="ro-RO"/>
              </w:rPr>
              <w:t>revascularizare</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carotidiană</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chirurgicală</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sau</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intervențională</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sau</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stenoză</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asimptomatică</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semnificativa</w:t>
            </w:r>
            <w:proofErr w:type="spellEnd"/>
            <w:r w:rsidRPr="004C1B68">
              <w:rPr>
                <w:rFonts w:ascii="Times New Roman" w:eastAsia="Times New Roman" w:hAnsi="Times New Roman" w:cs="Times New Roman"/>
                <w:sz w:val="24"/>
                <w:szCs w:val="24"/>
                <w:u w:color="000000"/>
                <w:bdr w:val="nil"/>
                <w:lang w:eastAsia="ro-RO"/>
              </w:rPr>
              <w:t xml:space="preserve"> (≥50%), de </w:t>
            </w:r>
            <w:proofErr w:type="spellStart"/>
            <w:r w:rsidRPr="004C1B68">
              <w:rPr>
                <w:rFonts w:ascii="Times New Roman" w:eastAsia="Times New Roman" w:hAnsi="Times New Roman" w:cs="Times New Roman"/>
                <w:sz w:val="24"/>
                <w:szCs w:val="24"/>
                <w:u w:color="000000"/>
                <w:bdr w:val="nil"/>
                <w:lang w:eastAsia="ro-RO"/>
              </w:rPr>
              <w:t>artera</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carotida</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confirmata</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prin</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ultrasonografie</w:t>
            </w:r>
            <w:proofErr w:type="spellEnd"/>
            <w:r w:rsidRPr="004C1B68">
              <w:rPr>
                <w:rFonts w:ascii="Times New Roman" w:eastAsia="Times New Roman" w:hAnsi="Times New Roman" w:cs="Times New Roman"/>
                <w:sz w:val="24"/>
                <w:szCs w:val="24"/>
                <w:u w:color="000000"/>
                <w:bdr w:val="nil"/>
                <w:lang w:eastAsia="ro-RO"/>
              </w:rPr>
              <w:t>/</w:t>
            </w:r>
            <w:proofErr w:type="spellStart"/>
            <w:r w:rsidRPr="004C1B68">
              <w:rPr>
                <w:rFonts w:ascii="Times New Roman" w:eastAsia="Times New Roman" w:hAnsi="Times New Roman" w:cs="Times New Roman"/>
                <w:sz w:val="24"/>
                <w:szCs w:val="24"/>
                <w:u w:color="000000"/>
                <w:bdr w:val="nil"/>
                <w:lang w:eastAsia="ro-RO"/>
              </w:rPr>
              <w:t>angiografie</w:t>
            </w:r>
            <w:proofErr w:type="spellEnd"/>
            <w:r w:rsidRPr="004C1B68">
              <w:rPr>
                <w:rFonts w:ascii="Times New Roman" w:eastAsia="Times New Roman" w:hAnsi="Times New Roman" w:cs="Times New Roman"/>
                <w:sz w:val="24"/>
                <w:szCs w:val="24"/>
                <w:u w:color="000000"/>
                <w:bdr w:val="nil"/>
                <w:lang w:eastAsia="ro-RO"/>
              </w:rPr>
              <w:t>.</w:t>
            </w:r>
          </w:p>
        </w:tc>
      </w:tr>
    </w:tbl>
    <w:p w14:paraId="51E2D23C" w14:textId="77777777" w:rsidR="00334059" w:rsidRPr="004C1B68" w:rsidRDefault="00334059" w:rsidP="00334059">
      <w:pPr>
        <w:spacing w:after="0"/>
        <w:rPr>
          <w:rFonts w:ascii="Calibri" w:eastAsia="Calibri" w:hAnsi="Calibri" w:cs="Times New Roman"/>
        </w:rPr>
      </w:pPr>
    </w:p>
    <w:p w14:paraId="05A829E2" w14:textId="77777777" w:rsidR="00334059" w:rsidRPr="004C1B68" w:rsidRDefault="00334059" w:rsidP="00334059">
      <w:pPr>
        <w:autoSpaceDE w:val="0"/>
        <w:autoSpaceDN w:val="0"/>
        <w:adjustRightInd w:val="0"/>
        <w:spacing w:after="0"/>
        <w:jc w:val="both"/>
        <w:rPr>
          <w:rFonts w:ascii="Times New Roman" w:eastAsia="Calibri" w:hAnsi="Times New Roman" w:cs="Times New Roman"/>
          <w:b/>
          <w:bCs/>
          <w:iCs/>
        </w:rPr>
      </w:pPr>
      <w:r w:rsidRPr="004C1B68">
        <w:rPr>
          <w:rFonts w:ascii="Times New Roman" w:eastAsia="Calibri" w:hAnsi="Times New Roman" w:cs="Times New Roman"/>
          <w:b/>
          <w:bCs/>
          <w:iCs/>
          <w:sz w:val="24"/>
          <w:szCs w:val="24"/>
        </w:rPr>
        <w:t>III. Criterii de excludere / întrerupere, oprire sau modificare a tratamentului:</w:t>
      </w:r>
    </w:p>
    <w:p w14:paraId="1F5B6DAA" w14:textId="77777777" w:rsidR="00334059" w:rsidRPr="004C1B68" w:rsidRDefault="00334059" w:rsidP="0044359B">
      <w:pPr>
        <w:numPr>
          <w:ilvl w:val="0"/>
          <w:numId w:val="524"/>
        </w:numPr>
        <w:pBdr>
          <w:top w:val="nil"/>
          <w:left w:val="nil"/>
          <w:bottom w:val="nil"/>
          <w:right w:val="nil"/>
          <w:between w:val="nil"/>
          <w:bar w:val="nil"/>
        </w:pBdr>
        <w:spacing w:after="0" w:line="276" w:lineRule="auto"/>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Nu se recomandă administrarea NOAC la </w:t>
      </w:r>
      <w:proofErr w:type="spellStart"/>
      <w:r w:rsidRPr="004C1B68">
        <w:rPr>
          <w:rFonts w:ascii="Times New Roman" w:eastAsia="Times New Roman" w:hAnsi="Times New Roman" w:cs="Times New Roman"/>
          <w:sz w:val="24"/>
          <w:szCs w:val="24"/>
          <w:u w:color="000000"/>
          <w:bdr w:val="nil"/>
          <w:lang w:eastAsia="ro-RO"/>
        </w:rPr>
        <w:t>pacienţii</w:t>
      </w:r>
      <w:proofErr w:type="spellEnd"/>
      <w:r w:rsidRPr="004C1B68">
        <w:rPr>
          <w:rFonts w:ascii="Times New Roman" w:eastAsia="Times New Roman" w:hAnsi="Times New Roman" w:cs="Times New Roman"/>
          <w:sz w:val="24"/>
          <w:szCs w:val="24"/>
          <w:u w:color="000000"/>
          <w:bdr w:val="nil"/>
          <w:lang w:eastAsia="ro-RO"/>
        </w:rPr>
        <w:t xml:space="preserve"> purtători de proteze valvulare mecanice și la pacienții cu stenoză mitrală moderată sau severă;</w:t>
      </w:r>
    </w:p>
    <w:p w14:paraId="118ACCD5" w14:textId="77777777" w:rsidR="00334059" w:rsidRPr="004C1B68" w:rsidRDefault="00334059" w:rsidP="0044359B">
      <w:pPr>
        <w:numPr>
          <w:ilvl w:val="0"/>
          <w:numId w:val="524"/>
        </w:numPr>
        <w:pBdr>
          <w:top w:val="nil"/>
          <w:left w:val="nil"/>
          <w:bottom w:val="nil"/>
          <w:right w:val="nil"/>
          <w:between w:val="nil"/>
          <w:bar w:val="nil"/>
        </w:pBdr>
        <w:spacing w:after="0" w:line="276" w:lineRule="auto"/>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Nu se recomandă administrarea NOAC la </w:t>
      </w:r>
      <w:proofErr w:type="spellStart"/>
      <w:r w:rsidRPr="004C1B68">
        <w:rPr>
          <w:rFonts w:ascii="Times New Roman" w:eastAsia="Times New Roman" w:hAnsi="Times New Roman" w:cs="Times New Roman"/>
          <w:sz w:val="24"/>
          <w:szCs w:val="24"/>
          <w:u w:color="000000"/>
          <w:bdr w:val="nil"/>
          <w:lang w:eastAsia="ro-RO"/>
        </w:rPr>
        <w:t>pacienţii</w:t>
      </w:r>
      <w:proofErr w:type="spellEnd"/>
      <w:r w:rsidRPr="004C1B68">
        <w:rPr>
          <w:rFonts w:ascii="Times New Roman" w:eastAsia="Times New Roman" w:hAnsi="Times New Roman" w:cs="Times New Roman"/>
          <w:sz w:val="24"/>
          <w:szCs w:val="24"/>
          <w:u w:color="000000"/>
          <w:bdr w:val="nil"/>
          <w:lang w:eastAsia="ro-RO"/>
        </w:rPr>
        <w:t xml:space="preserve"> cu </w:t>
      </w:r>
      <w:proofErr w:type="spellStart"/>
      <w:r w:rsidRPr="004C1B68">
        <w:rPr>
          <w:rFonts w:ascii="Times New Roman" w:eastAsia="Times New Roman" w:hAnsi="Times New Roman" w:cs="Times New Roman"/>
          <w:sz w:val="24"/>
          <w:szCs w:val="24"/>
          <w:u w:color="000000"/>
          <w:bdr w:val="nil"/>
          <w:lang w:eastAsia="ro-RO"/>
        </w:rPr>
        <w:t>insuficienţă</w:t>
      </w:r>
      <w:proofErr w:type="spellEnd"/>
      <w:r w:rsidRPr="004C1B68">
        <w:rPr>
          <w:rFonts w:ascii="Times New Roman" w:eastAsia="Times New Roman" w:hAnsi="Times New Roman" w:cs="Times New Roman"/>
          <w:sz w:val="24"/>
          <w:szCs w:val="24"/>
          <w:u w:color="000000"/>
          <w:bdr w:val="nil"/>
          <w:lang w:eastAsia="ro-RO"/>
        </w:rPr>
        <w:t xml:space="preserve"> hepatică severă sau la cei cu afecțiune hepatică asociată cu risc de sângerare;</w:t>
      </w:r>
    </w:p>
    <w:p w14:paraId="14E0B217" w14:textId="77777777" w:rsidR="00334059" w:rsidRPr="004C1B68" w:rsidRDefault="00334059" w:rsidP="0044359B">
      <w:pPr>
        <w:numPr>
          <w:ilvl w:val="0"/>
          <w:numId w:val="524"/>
        </w:numPr>
        <w:pBdr>
          <w:top w:val="nil"/>
          <w:left w:val="nil"/>
          <w:bottom w:val="nil"/>
          <w:right w:val="nil"/>
          <w:between w:val="nil"/>
          <w:bar w:val="nil"/>
        </w:pBdr>
        <w:spacing w:after="0" w:line="276" w:lineRule="auto"/>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Nu se recomandă administrarea NOAC în sarcină </w:t>
      </w:r>
      <w:proofErr w:type="spellStart"/>
      <w:r w:rsidRPr="004C1B68">
        <w:rPr>
          <w:rFonts w:ascii="Times New Roman" w:eastAsia="Times New Roman" w:hAnsi="Times New Roman" w:cs="Times New Roman"/>
          <w:sz w:val="24"/>
          <w:szCs w:val="24"/>
          <w:u w:color="000000"/>
          <w:bdr w:val="nil"/>
          <w:lang w:eastAsia="ro-RO"/>
        </w:rPr>
        <w:t>şi</w:t>
      </w:r>
      <w:proofErr w:type="spellEnd"/>
      <w:r w:rsidRPr="004C1B68">
        <w:rPr>
          <w:rFonts w:ascii="Times New Roman" w:eastAsia="Times New Roman" w:hAnsi="Times New Roman" w:cs="Times New Roman"/>
          <w:sz w:val="24"/>
          <w:szCs w:val="24"/>
          <w:u w:color="000000"/>
          <w:bdr w:val="nil"/>
          <w:lang w:eastAsia="ro-RO"/>
        </w:rPr>
        <w:t xml:space="preserve"> alăptare;</w:t>
      </w:r>
    </w:p>
    <w:p w14:paraId="0B1CE45D" w14:textId="77777777" w:rsidR="00334059" w:rsidRPr="004C1B68" w:rsidRDefault="00334059" w:rsidP="0044359B">
      <w:pPr>
        <w:numPr>
          <w:ilvl w:val="0"/>
          <w:numId w:val="524"/>
        </w:numPr>
        <w:pBdr>
          <w:top w:val="nil"/>
          <w:left w:val="nil"/>
          <w:bottom w:val="nil"/>
          <w:right w:val="nil"/>
          <w:between w:val="nil"/>
          <w:bar w:val="nil"/>
        </w:pBdr>
        <w:spacing w:after="0" w:line="276" w:lineRule="auto"/>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Nu se recomandă administrarea NOAC la </w:t>
      </w:r>
      <w:proofErr w:type="spellStart"/>
      <w:r w:rsidRPr="004C1B68">
        <w:rPr>
          <w:rFonts w:ascii="Times New Roman" w:eastAsia="Times New Roman" w:hAnsi="Times New Roman" w:cs="Times New Roman"/>
          <w:sz w:val="24"/>
          <w:szCs w:val="24"/>
          <w:u w:color="000000"/>
          <w:bdr w:val="nil"/>
          <w:lang w:eastAsia="ro-RO"/>
        </w:rPr>
        <w:t>pacienţii</w:t>
      </w:r>
      <w:proofErr w:type="spellEnd"/>
      <w:r w:rsidRPr="004C1B68">
        <w:rPr>
          <w:rFonts w:ascii="Times New Roman" w:eastAsia="Times New Roman" w:hAnsi="Times New Roman" w:cs="Times New Roman"/>
          <w:sz w:val="24"/>
          <w:szCs w:val="24"/>
          <w:u w:color="000000"/>
          <w:bdr w:val="nil"/>
          <w:lang w:eastAsia="ro-RO"/>
        </w:rPr>
        <w:t xml:space="preserve"> cu </w:t>
      </w:r>
      <w:proofErr w:type="spellStart"/>
      <w:r w:rsidRPr="004C1B68">
        <w:rPr>
          <w:rFonts w:ascii="Times New Roman" w:eastAsia="Times New Roman" w:hAnsi="Times New Roman" w:cs="Times New Roman"/>
          <w:sz w:val="24"/>
          <w:szCs w:val="24"/>
          <w:u w:color="000000"/>
          <w:bdr w:val="nil"/>
          <w:lang w:eastAsia="ro-RO"/>
        </w:rPr>
        <w:t>clearance</w:t>
      </w:r>
      <w:proofErr w:type="spellEnd"/>
      <w:r w:rsidRPr="004C1B68">
        <w:rPr>
          <w:rFonts w:ascii="Times New Roman" w:eastAsia="Times New Roman" w:hAnsi="Times New Roman" w:cs="Times New Roman"/>
          <w:sz w:val="24"/>
          <w:szCs w:val="24"/>
          <w:u w:color="000000"/>
          <w:bdr w:val="nil"/>
          <w:lang w:eastAsia="ro-RO"/>
        </w:rPr>
        <w:t xml:space="preserve"> al creatininei &lt; 15 ml/min sau la </w:t>
      </w:r>
      <w:proofErr w:type="spellStart"/>
      <w:r w:rsidRPr="004C1B68">
        <w:rPr>
          <w:rFonts w:ascii="Times New Roman" w:eastAsia="Times New Roman" w:hAnsi="Times New Roman" w:cs="Times New Roman"/>
          <w:sz w:val="24"/>
          <w:szCs w:val="24"/>
          <w:u w:color="000000"/>
          <w:bdr w:val="nil"/>
          <w:lang w:eastAsia="ro-RO"/>
        </w:rPr>
        <w:t>pacienţii</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dializaţi</w:t>
      </w:r>
      <w:proofErr w:type="spellEnd"/>
      <w:r w:rsidRPr="004C1B68">
        <w:rPr>
          <w:rFonts w:ascii="Times New Roman" w:eastAsia="Times New Roman" w:hAnsi="Times New Roman" w:cs="Times New Roman"/>
          <w:sz w:val="24"/>
          <w:szCs w:val="24"/>
          <w:u w:color="000000"/>
          <w:bdr w:val="nil"/>
          <w:lang w:eastAsia="ro-RO"/>
        </w:rPr>
        <w:t>;</w:t>
      </w:r>
    </w:p>
    <w:p w14:paraId="6E718C9D" w14:textId="77777777" w:rsidR="00334059" w:rsidRPr="004C1B68" w:rsidRDefault="00334059" w:rsidP="0044359B">
      <w:pPr>
        <w:numPr>
          <w:ilvl w:val="0"/>
          <w:numId w:val="524"/>
        </w:numPr>
        <w:pBdr>
          <w:top w:val="nil"/>
          <w:left w:val="nil"/>
          <w:bottom w:val="nil"/>
          <w:right w:val="nil"/>
          <w:between w:val="nil"/>
          <w:bar w:val="nil"/>
        </w:pBdr>
        <w:spacing w:after="0" w:line="276" w:lineRule="auto"/>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Nu se recomandă administrarea NOAC în caz de sângerare activă sau în caz de </w:t>
      </w:r>
      <w:proofErr w:type="spellStart"/>
      <w:r w:rsidRPr="004C1B68">
        <w:rPr>
          <w:rFonts w:ascii="Times New Roman" w:eastAsia="Times New Roman" w:hAnsi="Times New Roman" w:cs="Times New Roman"/>
          <w:sz w:val="24"/>
          <w:szCs w:val="24"/>
          <w:u w:color="000000"/>
          <w:bdr w:val="nil"/>
          <w:lang w:eastAsia="ro-RO"/>
        </w:rPr>
        <w:t>afecţiuni</w:t>
      </w:r>
      <w:proofErr w:type="spellEnd"/>
      <w:r w:rsidRPr="004C1B68">
        <w:rPr>
          <w:rFonts w:ascii="Times New Roman" w:eastAsia="Times New Roman" w:hAnsi="Times New Roman" w:cs="Times New Roman"/>
          <w:sz w:val="24"/>
          <w:szCs w:val="24"/>
          <w:u w:color="000000"/>
          <w:bdr w:val="nil"/>
          <w:lang w:eastAsia="ro-RO"/>
        </w:rPr>
        <w:t xml:space="preserve"> care reprezintă factori de risc major pentru sângerare majoră (ulcer </w:t>
      </w:r>
      <w:proofErr w:type="spellStart"/>
      <w:r w:rsidRPr="004C1B68">
        <w:rPr>
          <w:rFonts w:ascii="Times New Roman" w:eastAsia="Times New Roman" w:hAnsi="Times New Roman" w:cs="Times New Roman"/>
          <w:sz w:val="24"/>
          <w:szCs w:val="24"/>
          <w:u w:color="000000"/>
          <w:bdr w:val="nil"/>
          <w:lang w:eastAsia="ro-RO"/>
        </w:rPr>
        <w:t>gastroduodenal</w:t>
      </w:r>
      <w:proofErr w:type="spellEnd"/>
      <w:r w:rsidRPr="004C1B68">
        <w:rPr>
          <w:rFonts w:ascii="Times New Roman" w:eastAsia="Times New Roman" w:hAnsi="Times New Roman" w:cs="Times New Roman"/>
          <w:sz w:val="24"/>
          <w:szCs w:val="24"/>
          <w:u w:color="000000"/>
          <w:bdr w:val="nil"/>
          <w:lang w:eastAsia="ro-RO"/>
        </w:rPr>
        <w:t xml:space="preserve"> prezent sau recent; neoplasme cu risc crescut de sângerare; traumatisme recente cerebrale sau medulare; </w:t>
      </w:r>
      <w:proofErr w:type="spellStart"/>
      <w:r w:rsidRPr="004C1B68">
        <w:rPr>
          <w:rFonts w:ascii="Times New Roman" w:eastAsia="Times New Roman" w:hAnsi="Times New Roman" w:cs="Times New Roman"/>
          <w:sz w:val="24"/>
          <w:szCs w:val="24"/>
          <w:u w:color="000000"/>
          <w:bdr w:val="nil"/>
          <w:lang w:eastAsia="ro-RO"/>
        </w:rPr>
        <w:t>intervenţii</w:t>
      </w:r>
      <w:proofErr w:type="spellEnd"/>
      <w:r w:rsidRPr="004C1B68">
        <w:rPr>
          <w:rFonts w:ascii="Times New Roman" w:eastAsia="Times New Roman" w:hAnsi="Times New Roman" w:cs="Times New Roman"/>
          <w:sz w:val="24"/>
          <w:szCs w:val="24"/>
          <w:u w:color="000000"/>
          <w:bdr w:val="nil"/>
          <w:lang w:eastAsia="ro-RO"/>
        </w:rPr>
        <w:t xml:space="preserve"> chirurgicale recente la nivelul creierului, măduvei spinării sau oftalmologice; hemoragie </w:t>
      </w:r>
      <w:proofErr w:type="spellStart"/>
      <w:r w:rsidRPr="004C1B68">
        <w:rPr>
          <w:rFonts w:ascii="Times New Roman" w:eastAsia="Times New Roman" w:hAnsi="Times New Roman" w:cs="Times New Roman"/>
          <w:sz w:val="24"/>
          <w:szCs w:val="24"/>
          <w:u w:color="000000"/>
          <w:bdr w:val="nil"/>
          <w:lang w:eastAsia="ro-RO"/>
        </w:rPr>
        <w:t>intracraniană</w:t>
      </w:r>
      <w:proofErr w:type="spellEnd"/>
      <w:r w:rsidRPr="004C1B68">
        <w:rPr>
          <w:rFonts w:ascii="Times New Roman" w:eastAsia="Times New Roman" w:hAnsi="Times New Roman" w:cs="Times New Roman"/>
          <w:sz w:val="24"/>
          <w:szCs w:val="24"/>
          <w:u w:color="000000"/>
          <w:bdr w:val="nil"/>
          <w:lang w:eastAsia="ro-RO"/>
        </w:rPr>
        <w:t xml:space="preserve"> recentă; varice esofagiene; </w:t>
      </w:r>
      <w:proofErr w:type="spellStart"/>
      <w:r w:rsidRPr="004C1B68">
        <w:rPr>
          <w:rFonts w:ascii="Times New Roman" w:eastAsia="Times New Roman" w:hAnsi="Times New Roman" w:cs="Times New Roman"/>
          <w:sz w:val="24"/>
          <w:szCs w:val="24"/>
          <w:u w:color="000000"/>
          <w:bdr w:val="nil"/>
          <w:lang w:eastAsia="ro-RO"/>
        </w:rPr>
        <w:t>malformaţii</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arteriovenoase</w:t>
      </w:r>
      <w:proofErr w:type="spellEnd"/>
      <w:r w:rsidRPr="004C1B68">
        <w:rPr>
          <w:rFonts w:ascii="Times New Roman" w:eastAsia="Times New Roman" w:hAnsi="Times New Roman" w:cs="Times New Roman"/>
          <w:sz w:val="24"/>
          <w:szCs w:val="24"/>
          <w:u w:color="000000"/>
          <w:bdr w:val="nil"/>
          <w:lang w:eastAsia="ro-RO"/>
        </w:rPr>
        <w:t xml:space="preserve">; anevrisme vasculare sau anomalii vasculare majore </w:t>
      </w:r>
      <w:proofErr w:type="spellStart"/>
      <w:r w:rsidRPr="004C1B68">
        <w:rPr>
          <w:rFonts w:ascii="Times New Roman" w:eastAsia="Times New Roman" w:hAnsi="Times New Roman" w:cs="Times New Roman"/>
          <w:sz w:val="24"/>
          <w:szCs w:val="24"/>
          <w:u w:color="000000"/>
          <w:bdr w:val="nil"/>
          <w:lang w:eastAsia="ro-RO"/>
        </w:rPr>
        <w:t>intramedulare</w:t>
      </w:r>
      <w:proofErr w:type="spellEnd"/>
      <w:r w:rsidRPr="004C1B68">
        <w:rPr>
          <w:rFonts w:ascii="Times New Roman" w:eastAsia="Times New Roman" w:hAnsi="Times New Roman" w:cs="Times New Roman"/>
          <w:sz w:val="24"/>
          <w:szCs w:val="24"/>
          <w:u w:color="000000"/>
          <w:bdr w:val="nil"/>
          <w:lang w:eastAsia="ro-RO"/>
        </w:rPr>
        <w:t xml:space="preserve"> sau intracerebrale);</w:t>
      </w:r>
    </w:p>
    <w:p w14:paraId="152C5228" w14:textId="77777777" w:rsidR="00334059" w:rsidRPr="004C1B68" w:rsidRDefault="00334059" w:rsidP="0044359B">
      <w:pPr>
        <w:numPr>
          <w:ilvl w:val="0"/>
          <w:numId w:val="524"/>
        </w:numPr>
        <w:pBdr>
          <w:top w:val="nil"/>
          <w:left w:val="nil"/>
          <w:bottom w:val="nil"/>
          <w:right w:val="nil"/>
          <w:between w:val="nil"/>
          <w:bar w:val="nil"/>
        </w:pBdr>
        <w:spacing w:after="0" w:line="276" w:lineRule="auto"/>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Nu se recomandă administrarea NOAC la </w:t>
      </w:r>
      <w:proofErr w:type="spellStart"/>
      <w:r w:rsidRPr="004C1B68">
        <w:rPr>
          <w:rFonts w:ascii="Times New Roman" w:eastAsia="Times New Roman" w:hAnsi="Times New Roman" w:cs="Times New Roman"/>
          <w:sz w:val="24"/>
          <w:szCs w:val="24"/>
          <w:u w:color="000000"/>
          <w:bdr w:val="nil"/>
          <w:lang w:eastAsia="ro-RO"/>
        </w:rPr>
        <w:t>pacienţii</w:t>
      </w:r>
      <w:proofErr w:type="spellEnd"/>
      <w:r w:rsidRPr="004C1B68">
        <w:rPr>
          <w:rFonts w:ascii="Times New Roman" w:eastAsia="Times New Roman" w:hAnsi="Times New Roman" w:cs="Times New Roman"/>
          <w:sz w:val="24"/>
          <w:szCs w:val="24"/>
          <w:u w:color="000000"/>
          <w:bdr w:val="nil"/>
          <w:lang w:eastAsia="ro-RO"/>
        </w:rPr>
        <w:t xml:space="preserve"> cu sindrom </w:t>
      </w:r>
      <w:proofErr w:type="spellStart"/>
      <w:r w:rsidRPr="004C1B68">
        <w:rPr>
          <w:rFonts w:ascii="Times New Roman" w:eastAsia="Times New Roman" w:hAnsi="Times New Roman" w:cs="Times New Roman"/>
          <w:sz w:val="24"/>
          <w:szCs w:val="24"/>
          <w:u w:color="000000"/>
          <w:bdr w:val="nil"/>
          <w:lang w:eastAsia="ro-RO"/>
        </w:rPr>
        <w:t>antifosfolipidic</w:t>
      </w:r>
      <w:proofErr w:type="spellEnd"/>
      <w:r w:rsidRPr="004C1B68">
        <w:rPr>
          <w:rFonts w:ascii="Times New Roman" w:eastAsia="Times New Roman" w:hAnsi="Times New Roman" w:cs="Times New Roman"/>
          <w:sz w:val="24"/>
          <w:szCs w:val="24"/>
          <w:u w:color="000000"/>
          <w:bdr w:val="nil"/>
          <w:lang w:eastAsia="ro-RO"/>
        </w:rPr>
        <w:t>;</w:t>
      </w:r>
    </w:p>
    <w:p w14:paraId="60588A64" w14:textId="77777777" w:rsidR="00334059" w:rsidRPr="004C1B68" w:rsidRDefault="00334059" w:rsidP="0044359B">
      <w:pPr>
        <w:numPr>
          <w:ilvl w:val="0"/>
          <w:numId w:val="524"/>
        </w:numPr>
        <w:pBdr>
          <w:top w:val="nil"/>
          <w:left w:val="nil"/>
          <w:bottom w:val="nil"/>
          <w:right w:val="nil"/>
          <w:between w:val="nil"/>
          <w:bar w:val="nil"/>
        </w:pBdr>
        <w:spacing w:after="0" w:line="276" w:lineRule="auto"/>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Nu se recomandă administrarea concomitentă cu anticoagulante parenterale sau cu antivitamine K, cu excepția protocoalelor de schimbare de la un anticoagulant la altul sau în cazul administrării concomitente de heparină nefracționată în cursul procedurilor </w:t>
      </w:r>
      <w:proofErr w:type="spellStart"/>
      <w:r w:rsidRPr="004C1B68">
        <w:rPr>
          <w:rFonts w:ascii="Times New Roman" w:eastAsia="Times New Roman" w:hAnsi="Times New Roman" w:cs="Times New Roman"/>
          <w:sz w:val="24"/>
          <w:szCs w:val="24"/>
          <w:u w:color="000000"/>
          <w:bdr w:val="nil"/>
          <w:lang w:eastAsia="ro-RO"/>
        </w:rPr>
        <w:t>intervenţionale</w:t>
      </w:r>
      <w:proofErr w:type="spellEnd"/>
      <w:r w:rsidRPr="004C1B68">
        <w:rPr>
          <w:rFonts w:ascii="Times New Roman" w:eastAsia="Times New Roman" w:hAnsi="Times New Roman" w:cs="Times New Roman"/>
          <w:sz w:val="24"/>
          <w:szCs w:val="24"/>
          <w:u w:color="000000"/>
          <w:bdr w:val="nil"/>
          <w:lang w:eastAsia="ro-RO"/>
        </w:rPr>
        <w:t>;</w:t>
      </w:r>
    </w:p>
    <w:p w14:paraId="3FC21191" w14:textId="77777777" w:rsidR="00334059" w:rsidRPr="004C1B68" w:rsidRDefault="00334059" w:rsidP="0044359B">
      <w:pPr>
        <w:numPr>
          <w:ilvl w:val="0"/>
          <w:numId w:val="524"/>
        </w:numPr>
        <w:pBdr>
          <w:top w:val="nil"/>
          <w:left w:val="nil"/>
          <w:bottom w:val="nil"/>
          <w:right w:val="nil"/>
          <w:between w:val="nil"/>
          <w:bar w:val="nil"/>
        </w:pBdr>
        <w:spacing w:after="0" w:line="276" w:lineRule="auto"/>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Administrarea NOAC trebuie întreruptă cu cel puțin 24 de ore înainte de o </w:t>
      </w:r>
      <w:proofErr w:type="spellStart"/>
      <w:r w:rsidRPr="004C1B68">
        <w:rPr>
          <w:rFonts w:ascii="Times New Roman" w:eastAsia="Times New Roman" w:hAnsi="Times New Roman" w:cs="Times New Roman"/>
          <w:sz w:val="24"/>
          <w:szCs w:val="24"/>
          <w:u w:color="000000"/>
          <w:bdr w:val="nil"/>
          <w:lang w:eastAsia="ro-RO"/>
        </w:rPr>
        <w:t>intervenţie</w:t>
      </w:r>
      <w:proofErr w:type="spellEnd"/>
      <w:r w:rsidRPr="004C1B68">
        <w:rPr>
          <w:rFonts w:ascii="Times New Roman" w:eastAsia="Times New Roman" w:hAnsi="Times New Roman" w:cs="Times New Roman"/>
          <w:sz w:val="24"/>
          <w:szCs w:val="24"/>
          <w:u w:color="000000"/>
          <w:bdr w:val="nil"/>
          <w:lang w:eastAsia="ro-RO"/>
        </w:rPr>
        <w:t xml:space="preserve"> chirurgicală electivă sau de o procedură intervențională cu risc scăzut sau moderat de sângerare, </w:t>
      </w:r>
      <w:proofErr w:type="spellStart"/>
      <w:r w:rsidRPr="004C1B68">
        <w:rPr>
          <w:rFonts w:ascii="Times New Roman" w:eastAsia="Times New Roman" w:hAnsi="Times New Roman" w:cs="Times New Roman"/>
          <w:sz w:val="24"/>
          <w:szCs w:val="24"/>
          <w:u w:color="000000"/>
          <w:bdr w:val="nil"/>
          <w:lang w:eastAsia="ro-RO"/>
        </w:rPr>
        <w:t>şi</w:t>
      </w:r>
      <w:proofErr w:type="spellEnd"/>
      <w:r w:rsidRPr="004C1B68">
        <w:rPr>
          <w:rFonts w:ascii="Times New Roman" w:eastAsia="Times New Roman" w:hAnsi="Times New Roman" w:cs="Times New Roman"/>
          <w:sz w:val="24"/>
          <w:szCs w:val="24"/>
          <w:u w:color="000000"/>
          <w:bdr w:val="nil"/>
          <w:lang w:eastAsia="ro-RO"/>
        </w:rPr>
        <w:t xml:space="preserve"> cu cel puțin 48 de ore înainte de o </w:t>
      </w:r>
      <w:proofErr w:type="spellStart"/>
      <w:r w:rsidRPr="004C1B68">
        <w:rPr>
          <w:rFonts w:ascii="Times New Roman" w:eastAsia="Times New Roman" w:hAnsi="Times New Roman" w:cs="Times New Roman"/>
          <w:sz w:val="24"/>
          <w:szCs w:val="24"/>
          <w:u w:color="000000"/>
          <w:bdr w:val="nil"/>
          <w:lang w:eastAsia="ro-RO"/>
        </w:rPr>
        <w:t>intervenţie</w:t>
      </w:r>
      <w:proofErr w:type="spellEnd"/>
      <w:r w:rsidRPr="004C1B68">
        <w:rPr>
          <w:rFonts w:ascii="Times New Roman" w:eastAsia="Times New Roman" w:hAnsi="Times New Roman" w:cs="Times New Roman"/>
          <w:sz w:val="24"/>
          <w:szCs w:val="24"/>
          <w:u w:color="000000"/>
          <w:bdr w:val="nil"/>
          <w:lang w:eastAsia="ro-RO"/>
        </w:rPr>
        <w:t xml:space="preserve"> chirurgicală electivă sau de o procedură invazivă cu risc crescut de sângerare. În aceste cazuri, tratamentul trebuie reluat cât mai curând posibil după </w:t>
      </w:r>
      <w:proofErr w:type="spellStart"/>
      <w:r w:rsidRPr="004C1B68">
        <w:rPr>
          <w:rFonts w:ascii="Times New Roman" w:eastAsia="Times New Roman" w:hAnsi="Times New Roman" w:cs="Times New Roman"/>
          <w:sz w:val="24"/>
          <w:szCs w:val="24"/>
          <w:u w:color="000000"/>
          <w:bdr w:val="nil"/>
          <w:lang w:eastAsia="ro-RO"/>
        </w:rPr>
        <w:t>intervenţie</w:t>
      </w:r>
      <w:proofErr w:type="spellEnd"/>
      <w:r w:rsidRPr="004C1B68">
        <w:rPr>
          <w:rFonts w:ascii="Times New Roman" w:eastAsia="Times New Roman" w:hAnsi="Times New Roman" w:cs="Times New Roman"/>
          <w:sz w:val="24"/>
          <w:szCs w:val="24"/>
          <w:u w:color="000000"/>
          <w:bdr w:val="nil"/>
          <w:lang w:eastAsia="ro-RO"/>
        </w:rPr>
        <w:t>/procedură. Nu se recomandă terapia “punte” cu heparină (nefracționată sau cu greutate moleculară mica) după oprirea NOAC;</w:t>
      </w:r>
    </w:p>
    <w:p w14:paraId="226668E5" w14:textId="488DFAA2" w:rsidR="00334059" w:rsidRPr="004C1B68" w:rsidRDefault="00334059" w:rsidP="0044359B">
      <w:pPr>
        <w:numPr>
          <w:ilvl w:val="0"/>
          <w:numId w:val="524"/>
        </w:numPr>
        <w:pBdr>
          <w:top w:val="nil"/>
          <w:left w:val="nil"/>
          <w:bottom w:val="nil"/>
          <w:right w:val="nil"/>
          <w:between w:val="nil"/>
          <w:bar w:val="nil"/>
        </w:pBdr>
        <w:spacing w:after="0" w:line="276" w:lineRule="auto"/>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Nu se recomandă administrarea NOAC la </w:t>
      </w:r>
      <w:proofErr w:type="spellStart"/>
      <w:r w:rsidRPr="004C1B68">
        <w:rPr>
          <w:rFonts w:ascii="Times New Roman" w:eastAsia="Times New Roman" w:hAnsi="Times New Roman" w:cs="Times New Roman"/>
          <w:sz w:val="24"/>
          <w:szCs w:val="24"/>
          <w:u w:color="000000"/>
          <w:bdr w:val="nil"/>
          <w:lang w:eastAsia="ro-RO"/>
        </w:rPr>
        <w:t>pacienţii</w:t>
      </w:r>
      <w:proofErr w:type="spellEnd"/>
      <w:r w:rsidRPr="004C1B68">
        <w:rPr>
          <w:rFonts w:ascii="Times New Roman" w:eastAsia="Times New Roman" w:hAnsi="Times New Roman" w:cs="Times New Roman"/>
          <w:sz w:val="24"/>
          <w:szCs w:val="24"/>
          <w:u w:color="000000"/>
          <w:bdr w:val="nil"/>
          <w:lang w:eastAsia="ro-RO"/>
        </w:rPr>
        <w:t xml:space="preserve"> cu embolie pulmonară instabili </w:t>
      </w:r>
      <w:proofErr w:type="spellStart"/>
      <w:r w:rsidRPr="004C1B68">
        <w:rPr>
          <w:rFonts w:ascii="Times New Roman" w:eastAsia="Times New Roman" w:hAnsi="Times New Roman" w:cs="Times New Roman"/>
          <w:sz w:val="24"/>
          <w:szCs w:val="24"/>
          <w:u w:color="000000"/>
          <w:bdr w:val="nil"/>
          <w:lang w:eastAsia="ro-RO"/>
        </w:rPr>
        <w:t>hemodinamic</w:t>
      </w:r>
      <w:proofErr w:type="spellEnd"/>
      <w:r w:rsidRPr="004C1B68">
        <w:rPr>
          <w:rFonts w:ascii="Times New Roman" w:eastAsia="Times New Roman" w:hAnsi="Times New Roman" w:cs="Times New Roman"/>
          <w:sz w:val="24"/>
          <w:szCs w:val="24"/>
          <w:u w:color="000000"/>
          <w:bdr w:val="nil"/>
          <w:lang w:eastAsia="ro-RO"/>
        </w:rPr>
        <w:t xml:space="preserve"> sau care necesită </w:t>
      </w:r>
      <w:proofErr w:type="spellStart"/>
      <w:r w:rsidRPr="004C1B68">
        <w:rPr>
          <w:rFonts w:ascii="Times New Roman" w:eastAsia="Times New Roman" w:hAnsi="Times New Roman" w:cs="Times New Roman"/>
          <w:sz w:val="24"/>
          <w:szCs w:val="24"/>
          <w:u w:color="000000"/>
          <w:bdr w:val="nil"/>
          <w:lang w:eastAsia="ro-RO"/>
        </w:rPr>
        <w:t>tromboliză</w:t>
      </w:r>
      <w:proofErr w:type="spellEnd"/>
      <w:r w:rsidRPr="004C1B68">
        <w:rPr>
          <w:rFonts w:ascii="Times New Roman" w:eastAsia="Times New Roman" w:hAnsi="Times New Roman" w:cs="Times New Roman"/>
          <w:sz w:val="24"/>
          <w:szCs w:val="24"/>
          <w:u w:color="000000"/>
          <w:bdr w:val="nil"/>
          <w:lang w:eastAsia="ro-RO"/>
        </w:rPr>
        <w:t xml:space="preserve"> sau </w:t>
      </w:r>
      <w:proofErr w:type="spellStart"/>
      <w:r w:rsidRPr="004C1B68">
        <w:rPr>
          <w:rFonts w:ascii="Times New Roman" w:eastAsia="Times New Roman" w:hAnsi="Times New Roman" w:cs="Times New Roman"/>
          <w:sz w:val="24"/>
          <w:szCs w:val="24"/>
          <w:u w:color="000000"/>
          <w:bdr w:val="nil"/>
          <w:lang w:eastAsia="ro-RO"/>
        </w:rPr>
        <w:t>embolectomie</w:t>
      </w:r>
      <w:proofErr w:type="spellEnd"/>
      <w:r w:rsidRPr="004C1B68">
        <w:rPr>
          <w:rFonts w:ascii="Times New Roman" w:eastAsia="Times New Roman" w:hAnsi="Times New Roman" w:cs="Times New Roman"/>
          <w:sz w:val="24"/>
          <w:szCs w:val="24"/>
          <w:u w:color="000000"/>
          <w:bdr w:val="nil"/>
          <w:lang w:eastAsia="ro-RO"/>
        </w:rPr>
        <w:t xml:space="preserve"> pulmonară.</w:t>
      </w:r>
    </w:p>
    <w:p w14:paraId="4DD2E219" w14:textId="77777777" w:rsidR="00334059" w:rsidRPr="004C1B68" w:rsidRDefault="00334059" w:rsidP="00334059">
      <w:pPr>
        <w:spacing w:after="0"/>
        <w:rPr>
          <w:rFonts w:ascii="Times New Roman" w:eastAsia="Calibri" w:hAnsi="Times New Roman" w:cs="Times New Roman"/>
          <w:b/>
          <w:bCs/>
          <w:sz w:val="24"/>
          <w:szCs w:val="24"/>
        </w:rPr>
      </w:pPr>
      <w:r w:rsidRPr="004C1B68">
        <w:rPr>
          <w:rFonts w:ascii="Times New Roman" w:eastAsia="Calibri" w:hAnsi="Times New Roman" w:cs="Times New Roman"/>
          <w:b/>
          <w:bCs/>
          <w:sz w:val="24"/>
          <w:szCs w:val="24"/>
        </w:rPr>
        <w:t>IV. Contraindicații importante:</w:t>
      </w:r>
    </w:p>
    <w:p w14:paraId="2E38A8CF" w14:textId="77777777" w:rsidR="00334059" w:rsidRPr="004C1B68" w:rsidRDefault="00334059" w:rsidP="0044359B">
      <w:pPr>
        <w:numPr>
          <w:ilvl w:val="0"/>
          <w:numId w:val="537"/>
        </w:numPr>
        <w:spacing w:line="276" w:lineRule="auto"/>
        <w:ind w:left="709" w:hanging="283"/>
        <w:contextualSpacing/>
        <w:jc w:val="both"/>
        <w:rPr>
          <w:rFonts w:ascii="Times New Roman" w:eastAsia="Times New Roman" w:hAnsi="Times New Roman" w:cs="Times New Roman"/>
          <w:sz w:val="24"/>
          <w:szCs w:val="24"/>
          <w:u w:color="000000"/>
          <w:bdr w:val="nil"/>
          <w:lang w:eastAsia="ro-RO"/>
        </w:rPr>
      </w:pPr>
      <w:proofErr w:type="spellStart"/>
      <w:r w:rsidRPr="004C1B68">
        <w:rPr>
          <w:rFonts w:ascii="Times New Roman" w:eastAsia="Times New Roman" w:hAnsi="Times New Roman" w:cs="Times New Roman"/>
          <w:sz w:val="24"/>
          <w:szCs w:val="24"/>
          <w:u w:color="000000"/>
          <w:bdr w:val="nil"/>
          <w:lang w:eastAsia="ro-RO"/>
        </w:rPr>
        <w:t>Pacienţii</w:t>
      </w:r>
      <w:proofErr w:type="spellEnd"/>
      <w:r w:rsidRPr="004C1B68">
        <w:rPr>
          <w:rFonts w:ascii="Times New Roman" w:eastAsia="Times New Roman" w:hAnsi="Times New Roman" w:cs="Times New Roman"/>
          <w:sz w:val="24"/>
          <w:szCs w:val="24"/>
          <w:u w:color="000000"/>
          <w:bdr w:val="nil"/>
          <w:lang w:eastAsia="ro-RO"/>
        </w:rPr>
        <w:t xml:space="preserve"> purtători de proteze valvulare mecanice și pacienții cu stenoză mitrală moderată sau severă;</w:t>
      </w:r>
    </w:p>
    <w:p w14:paraId="4EB0CADD" w14:textId="77777777" w:rsidR="00334059" w:rsidRPr="004C1B68" w:rsidRDefault="00334059" w:rsidP="0044359B">
      <w:pPr>
        <w:numPr>
          <w:ilvl w:val="0"/>
          <w:numId w:val="537"/>
        </w:numPr>
        <w:spacing w:line="276" w:lineRule="auto"/>
        <w:ind w:left="709" w:hanging="283"/>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Boală hepatică asociată cu o coagulopatie </w:t>
      </w:r>
      <w:proofErr w:type="spellStart"/>
      <w:r w:rsidRPr="004C1B68">
        <w:rPr>
          <w:rFonts w:ascii="Times New Roman" w:eastAsia="Times New Roman" w:hAnsi="Times New Roman" w:cs="Times New Roman"/>
          <w:sz w:val="24"/>
          <w:szCs w:val="24"/>
          <w:u w:color="000000"/>
          <w:bdr w:val="nil"/>
          <w:lang w:eastAsia="ro-RO"/>
        </w:rPr>
        <w:t>şi</w:t>
      </w:r>
      <w:proofErr w:type="spellEnd"/>
      <w:r w:rsidRPr="004C1B68">
        <w:rPr>
          <w:rFonts w:ascii="Times New Roman" w:eastAsia="Times New Roman" w:hAnsi="Times New Roman" w:cs="Times New Roman"/>
          <w:sz w:val="24"/>
          <w:szCs w:val="24"/>
          <w:u w:color="000000"/>
          <w:bdr w:val="nil"/>
          <w:lang w:eastAsia="ro-RO"/>
        </w:rPr>
        <w:t xml:space="preserve"> risc clinic relevant de sângerare (incluzând </w:t>
      </w:r>
      <w:proofErr w:type="spellStart"/>
      <w:r w:rsidRPr="004C1B68">
        <w:rPr>
          <w:rFonts w:ascii="Times New Roman" w:eastAsia="Times New Roman" w:hAnsi="Times New Roman" w:cs="Times New Roman"/>
          <w:sz w:val="24"/>
          <w:szCs w:val="24"/>
          <w:u w:color="000000"/>
          <w:bdr w:val="nil"/>
          <w:lang w:eastAsia="ro-RO"/>
        </w:rPr>
        <w:t>pacienţii</w:t>
      </w:r>
      <w:proofErr w:type="spellEnd"/>
      <w:r w:rsidRPr="004C1B68">
        <w:rPr>
          <w:rFonts w:ascii="Times New Roman" w:eastAsia="Times New Roman" w:hAnsi="Times New Roman" w:cs="Times New Roman"/>
          <w:sz w:val="24"/>
          <w:szCs w:val="24"/>
          <w:u w:color="000000"/>
          <w:bdr w:val="nil"/>
          <w:lang w:eastAsia="ro-RO"/>
        </w:rPr>
        <w:t xml:space="preserve"> cu ciroză clasele </w:t>
      </w:r>
      <w:proofErr w:type="spellStart"/>
      <w:r w:rsidRPr="004C1B68">
        <w:rPr>
          <w:rFonts w:ascii="Times New Roman" w:eastAsia="Times New Roman" w:hAnsi="Times New Roman" w:cs="Times New Roman"/>
          <w:sz w:val="24"/>
          <w:szCs w:val="24"/>
          <w:u w:color="000000"/>
          <w:bdr w:val="nil"/>
          <w:lang w:eastAsia="ro-RO"/>
        </w:rPr>
        <w:t>Child</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Pugh</w:t>
      </w:r>
      <w:proofErr w:type="spellEnd"/>
      <w:r w:rsidRPr="004C1B68">
        <w:rPr>
          <w:rFonts w:ascii="Times New Roman" w:eastAsia="Times New Roman" w:hAnsi="Times New Roman" w:cs="Times New Roman"/>
          <w:sz w:val="24"/>
          <w:szCs w:val="24"/>
          <w:u w:color="000000"/>
          <w:bdr w:val="nil"/>
          <w:lang w:eastAsia="ro-RO"/>
        </w:rPr>
        <w:t xml:space="preserve"> B </w:t>
      </w:r>
      <w:proofErr w:type="spellStart"/>
      <w:r w:rsidRPr="004C1B68">
        <w:rPr>
          <w:rFonts w:ascii="Times New Roman" w:eastAsia="Times New Roman" w:hAnsi="Times New Roman" w:cs="Times New Roman"/>
          <w:sz w:val="24"/>
          <w:szCs w:val="24"/>
          <w:u w:color="000000"/>
          <w:bdr w:val="nil"/>
          <w:lang w:eastAsia="ro-RO"/>
        </w:rPr>
        <w:t>şi</w:t>
      </w:r>
      <w:proofErr w:type="spellEnd"/>
      <w:r w:rsidRPr="004C1B68">
        <w:rPr>
          <w:rFonts w:ascii="Times New Roman" w:eastAsia="Times New Roman" w:hAnsi="Times New Roman" w:cs="Times New Roman"/>
          <w:sz w:val="24"/>
          <w:szCs w:val="24"/>
          <w:u w:color="000000"/>
          <w:bdr w:val="nil"/>
          <w:lang w:eastAsia="ro-RO"/>
        </w:rPr>
        <w:t xml:space="preserve"> C pentru </w:t>
      </w:r>
      <w:proofErr w:type="spellStart"/>
      <w:r w:rsidRPr="004C1B68">
        <w:rPr>
          <w:rFonts w:ascii="Times New Roman" w:eastAsia="Times New Roman" w:hAnsi="Times New Roman" w:cs="Times New Roman"/>
          <w:sz w:val="24"/>
          <w:szCs w:val="24"/>
          <w:u w:color="000000"/>
          <w:bdr w:val="nil"/>
          <w:lang w:eastAsia="ro-RO"/>
        </w:rPr>
        <w:t>rivaroxabanum</w:t>
      </w:r>
      <w:proofErr w:type="spellEnd"/>
      <w:r w:rsidRPr="004C1B68">
        <w:rPr>
          <w:rFonts w:ascii="Times New Roman" w:eastAsia="Times New Roman" w:hAnsi="Times New Roman" w:cs="Times New Roman"/>
          <w:sz w:val="24"/>
          <w:szCs w:val="24"/>
          <w:u w:color="000000"/>
          <w:bdr w:val="nil"/>
          <w:lang w:eastAsia="ro-RO"/>
        </w:rPr>
        <w:t>);</w:t>
      </w:r>
    </w:p>
    <w:p w14:paraId="6F636CEE" w14:textId="77777777" w:rsidR="00334059" w:rsidRPr="004C1B68" w:rsidRDefault="00334059" w:rsidP="0044359B">
      <w:pPr>
        <w:numPr>
          <w:ilvl w:val="0"/>
          <w:numId w:val="537"/>
        </w:numPr>
        <w:spacing w:line="276" w:lineRule="auto"/>
        <w:ind w:left="709" w:hanging="283"/>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lastRenderedPageBreak/>
        <w:t xml:space="preserve">Sarcina si </w:t>
      </w:r>
      <w:proofErr w:type="spellStart"/>
      <w:r w:rsidRPr="004C1B68">
        <w:rPr>
          <w:rFonts w:ascii="Times New Roman" w:eastAsia="Times New Roman" w:hAnsi="Times New Roman" w:cs="Times New Roman"/>
          <w:sz w:val="24"/>
          <w:szCs w:val="24"/>
          <w:u w:color="000000"/>
          <w:bdr w:val="nil"/>
          <w:lang w:eastAsia="ro-RO"/>
        </w:rPr>
        <w:t>alaptare</w:t>
      </w:r>
      <w:proofErr w:type="spellEnd"/>
      <w:r w:rsidRPr="004C1B68">
        <w:rPr>
          <w:rFonts w:ascii="Times New Roman" w:eastAsia="Times New Roman" w:hAnsi="Times New Roman" w:cs="Times New Roman"/>
          <w:sz w:val="24"/>
          <w:szCs w:val="24"/>
          <w:u w:color="000000"/>
          <w:bdr w:val="nil"/>
          <w:lang w:eastAsia="ro-RO"/>
        </w:rPr>
        <w:t>;</w:t>
      </w:r>
    </w:p>
    <w:p w14:paraId="5456CED6" w14:textId="77777777" w:rsidR="00334059" w:rsidRPr="004C1B68" w:rsidRDefault="00334059" w:rsidP="0044359B">
      <w:pPr>
        <w:numPr>
          <w:ilvl w:val="0"/>
          <w:numId w:val="537"/>
        </w:numPr>
        <w:spacing w:line="276" w:lineRule="auto"/>
        <w:ind w:left="709" w:hanging="283"/>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Hipersensibilitate la substanța activă sau la oricare dintre excipienții enumerați;</w:t>
      </w:r>
    </w:p>
    <w:p w14:paraId="2149C2A2" w14:textId="77777777" w:rsidR="00334059" w:rsidRPr="004C1B68" w:rsidRDefault="00334059" w:rsidP="0044359B">
      <w:pPr>
        <w:numPr>
          <w:ilvl w:val="0"/>
          <w:numId w:val="537"/>
        </w:numPr>
        <w:spacing w:line="276" w:lineRule="auto"/>
        <w:ind w:left="709" w:hanging="283"/>
        <w:contextualSpacing/>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Sângerare activă, semnificativa din punct de vedere clinic, sau în caz de </w:t>
      </w:r>
      <w:proofErr w:type="spellStart"/>
      <w:r w:rsidRPr="004C1B68">
        <w:rPr>
          <w:rFonts w:ascii="Times New Roman" w:eastAsia="Times New Roman" w:hAnsi="Times New Roman" w:cs="Times New Roman"/>
          <w:sz w:val="24"/>
          <w:szCs w:val="24"/>
          <w:u w:color="000000"/>
          <w:bdr w:val="nil"/>
          <w:lang w:eastAsia="ro-RO"/>
        </w:rPr>
        <w:t>afecţiuni</w:t>
      </w:r>
      <w:proofErr w:type="spellEnd"/>
      <w:r w:rsidRPr="004C1B68">
        <w:rPr>
          <w:rFonts w:ascii="Times New Roman" w:eastAsia="Times New Roman" w:hAnsi="Times New Roman" w:cs="Times New Roman"/>
          <w:sz w:val="24"/>
          <w:szCs w:val="24"/>
          <w:u w:color="000000"/>
          <w:bdr w:val="nil"/>
          <w:lang w:eastAsia="ro-RO"/>
        </w:rPr>
        <w:t xml:space="preserve"> care reprezintă factori de risc major pentru sângerare majoră (ulcer </w:t>
      </w:r>
      <w:proofErr w:type="spellStart"/>
      <w:r w:rsidRPr="004C1B68">
        <w:rPr>
          <w:rFonts w:ascii="Times New Roman" w:eastAsia="Times New Roman" w:hAnsi="Times New Roman" w:cs="Times New Roman"/>
          <w:sz w:val="24"/>
          <w:szCs w:val="24"/>
          <w:u w:color="000000"/>
          <w:bdr w:val="nil"/>
          <w:lang w:eastAsia="ro-RO"/>
        </w:rPr>
        <w:t>gastroduodenal</w:t>
      </w:r>
      <w:proofErr w:type="spellEnd"/>
      <w:r w:rsidRPr="004C1B68">
        <w:rPr>
          <w:rFonts w:ascii="Times New Roman" w:eastAsia="Times New Roman" w:hAnsi="Times New Roman" w:cs="Times New Roman"/>
          <w:sz w:val="24"/>
          <w:szCs w:val="24"/>
          <w:u w:color="000000"/>
          <w:bdr w:val="nil"/>
          <w:lang w:eastAsia="ro-RO"/>
        </w:rPr>
        <w:t xml:space="preserve"> prezent sau recent; neoplasme cu risc crescut de sângerare; traumatisme recente cerebrale sau medulare; </w:t>
      </w:r>
      <w:proofErr w:type="spellStart"/>
      <w:r w:rsidRPr="004C1B68">
        <w:rPr>
          <w:rFonts w:ascii="Times New Roman" w:eastAsia="Times New Roman" w:hAnsi="Times New Roman" w:cs="Times New Roman"/>
          <w:sz w:val="24"/>
          <w:szCs w:val="24"/>
          <w:u w:color="000000"/>
          <w:bdr w:val="nil"/>
          <w:lang w:eastAsia="ro-RO"/>
        </w:rPr>
        <w:t>intervenţii</w:t>
      </w:r>
      <w:proofErr w:type="spellEnd"/>
      <w:r w:rsidRPr="004C1B68">
        <w:rPr>
          <w:rFonts w:ascii="Times New Roman" w:eastAsia="Times New Roman" w:hAnsi="Times New Roman" w:cs="Times New Roman"/>
          <w:sz w:val="24"/>
          <w:szCs w:val="24"/>
          <w:u w:color="000000"/>
          <w:bdr w:val="nil"/>
          <w:lang w:eastAsia="ro-RO"/>
        </w:rPr>
        <w:t xml:space="preserve"> chirurgicale recente la nivelul creierului, măduvei spinării sau oftalmologice; hemoragie </w:t>
      </w:r>
      <w:proofErr w:type="spellStart"/>
      <w:r w:rsidRPr="004C1B68">
        <w:rPr>
          <w:rFonts w:ascii="Times New Roman" w:eastAsia="Times New Roman" w:hAnsi="Times New Roman" w:cs="Times New Roman"/>
          <w:sz w:val="24"/>
          <w:szCs w:val="24"/>
          <w:u w:color="000000"/>
          <w:bdr w:val="nil"/>
          <w:lang w:eastAsia="ro-RO"/>
        </w:rPr>
        <w:t>intracraniană</w:t>
      </w:r>
      <w:proofErr w:type="spellEnd"/>
      <w:r w:rsidRPr="004C1B68">
        <w:rPr>
          <w:rFonts w:ascii="Times New Roman" w:eastAsia="Times New Roman" w:hAnsi="Times New Roman" w:cs="Times New Roman"/>
          <w:sz w:val="24"/>
          <w:szCs w:val="24"/>
          <w:u w:color="000000"/>
          <w:bdr w:val="nil"/>
          <w:lang w:eastAsia="ro-RO"/>
        </w:rPr>
        <w:t xml:space="preserve"> recentă; varice esofagiene; </w:t>
      </w:r>
      <w:proofErr w:type="spellStart"/>
      <w:r w:rsidRPr="004C1B68">
        <w:rPr>
          <w:rFonts w:ascii="Times New Roman" w:eastAsia="Times New Roman" w:hAnsi="Times New Roman" w:cs="Times New Roman"/>
          <w:sz w:val="24"/>
          <w:szCs w:val="24"/>
          <w:u w:color="000000"/>
          <w:bdr w:val="nil"/>
          <w:lang w:eastAsia="ro-RO"/>
        </w:rPr>
        <w:t>malformaţii</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arteriovenoase</w:t>
      </w:r>
      <w:proofErr w:type="spellEnd"/>
      <w:r w:rsidRPr="004C1B68">
        <w:rPr>
          <w:rFonts w:ascii="Times New Roman" w:eastAsia="Times New Roman" w:hAnsi="Times New Roman" w:cs="Times New Roman"/>
          <w:sz w:val="24"/>
          <w:szCs w:val="24"/>
          <w:u w:color="000000"/>
          <w:bdr w:val="nil"/>
          <w:lang w:eastAsia="ro-RO"/>
        </w:rPr>
        <w:t xml:space="preserve">; anevrisme vasculare sau anomalii vasculare majore </w:t>
      </w:r>
      <w:proofErr w:type="spellStart"/>
      <w:r w:rsidRPr="004C1B68">
        <w:rPr>
          <w:rFonts w:ascii="Times New Roman" w:eastAsia="Times New Roman" w:hAnsi="Times New Roman" w:cs="Times New Roman"/>
          <w:sz w:val="24"/>
          <w:szCs w:val="24"/>
          <w:u w:color="000000"/>
          <w:bdr w:val="nil"/>
          <w:lang w:eastAsia="ro-RO"/>
        </w:rPr>
        <w:t>intramedulare</w:t>
      </w:r>
      <w:proofErr w:type="spellEnd"/>
      <w:r w:rsidRPr="004C1B68">
        <w:rPr>
          <w:rFonts w:ascii="Times New Roman" w:eastAsia="Times New Roman" w:hAnsi="Times New Roman" w:cs="Times New Roman"/>
          <w:sz w:val="24"/>
          <w:szCs w:val="24"/>
          <w:u w:color="000000"/>
          <w:bdr w:val="nil"/>
          <w:lang w:eastAsia="ro-RO"/>
        </w:rPr>
        <w:t xml:space="preserve"> sau intracerebrale).</w:t>
      </w:r>
    </w:p>
    <w:p w14:paraId="25BC80FE" w14:textId="77777777" w:rsidR="00334059" w:rsidRPr="004C1B68" w:rsidRDefault="00334059" w:rsidP="00334059">
      <w:pPr>
        <w:rPr>
          <w:rFonts w:ascii="Times New Roman" w:eastAsia="Calibri" w:hAnsi="Times New Roman" w:cs="Times New Roman"/>
          <w:b/>
          <w:sz w:val="24"/>
          <w:szCs w:val="24"/>
        </w:rPr>
      </w:pPr>
    </w:p>
    <w:p w14:paraId="4BAD5655" w14:textId="77777777" w:rsidR="00334059" w:rsidRPr="004C1B68" w:rsidRDefault="00334059" w:rsidP="00334059">
      <w:pPr>
        <w:rPr>
          <w:rFonts w:ascii="Times New Roman" w:eastAsia="Calibri" w:hAnsi="Times New Roman" w:cs="Times New Roman"/>
          <w:sz w:val="24"/>
          <w:szCs w:val="24"/>
        </w:rPr>
      </w:pPr>
      <w:r w:rsidRPr="004C1B68">
        <w:rPr>
          <w:rFonts w:ascii="Times New Roman" w:eastAsia="Calibri" w:hAnsi="Times New Roman" w:cs="Times New Roman"/>
          <w:b/>
          <w:bCs/>
          <w:sz w:val="24"/>
          <w:szCs w:val="24"/>
        </w:rPr>
        <w:t>V. Tratament: doze recomandate, mod administrare, durata</w:t>
      </w:r>
    </w:p>
    <w:tbl>
      <w:tblPr>
        <w:tblStyle w:val="TableGrid"/>
        <w:tblW w:w="0" w:type="auto"/>
        <w:tblLook w:val="04A0" w:firstRow="1" w:lastRow="0" w:firstColumn="1" w:lastColumn="0" w:noHBand="0" w:noVBand="1"/>
      </w:tblPr>
      <w:tblGrid>
        <w:gridCol w:w="1553"/>
        <w:gridCol w:w="2216"/>
        <w:gridCol w:w="1852"/>
        <w:gridCol w:w="1893"/>
        <w:gridCol w:w="2115"/>
      </w:tblGrid>
      <w:tr w:rsidR="004C1B68" w:rsidRPr="004C1B68" w14:paraId="45A4CC4D" w14:textId="77777777" w:rsidTr="00700B61">
        <w:tc>
          <w:tcPr>
            <w:tcW w:w="1555" w:type="dxa"/>
          </w:tcPr>
          <w:p w14:paraId="53D5CE59" w14:textId="77777777" w:rsidR="00334059" w:rsidRPr="004C1B68" w:rsidRDefault="00334059" w:rsidP="00700B61">
            <w:pPr>
              <w:jc w:val="both"/>
              <w:rPr>
                <w:rFonts w:ascii="Times New Roman" w:eastAsia="Calibri" w:hAnsi="Times New Roman" w:cs="Times New Roman"/>
                <w:sz w:val="20"/>
                <w:szCs w:val="20"/>
              </w:rPr>
            </w:pPr>
            <w:proofErr w:type="spellStart"/>
            <w:r w:rsidRPr="004C1B68">
              <w:rPr>
                <w:rFonts w:ascii="Times New Roman" w:eastAsia="Calibri" w:hAnsi="Times New Roman" w:cs="Times New Roman"/>
                <w:sz w:val="20"/>
                <w:szCs w:val="20"/>
              </w:rPr>
              <w:t>Indicatie</w:t>
            </w:r>
            <w:proofErr w:type="spellEnd"/>
          </w:p>
        </w:tc>
        <w:tc>
          <w:tcPr>
            <w:tcW w:w="2269" w:type="dxa"/>
          </w:tcPr>
          <w:p w14:paraId="4C5A1382" w14:textId="77777777" w:rsidR="00334059" w:rsidRPr="004C1B68" w:rsidRDefault="00334059" w:rsidP="00700B61">
            <w:pPr>
              <w:jc w:val="both"/>
              <w:rPr>
                <w:rFonts w:ascii="Times New Roman" w:eastAsia="Calibri" w:hAnsi="Times New Roman" w:cs="Times New Roman"/>
                <w:sz w:val="20"/>
                <w:szCs w:val="20"/>
              </w:rPr>
            </w:pPr>
            <w:proofErr w:type="spellStart"/>
            <w:r w:rsidRPr="004C1B68">
              <w:rPr>
                <w:rFonts w:ascii="Times New Roman" w:eastAsia="Calibri" w:hAnsi="Times New Roman" w:cs="Times New Roman"/>
                <w:sz w:val="20"/>
                <w:szCs w:val="20"/>
              </w:rPr>
              <w:t>Apixabanum</w:t>
            </w:r>
            <w:proofErr w:type="spellEnd"/>
          </w:p>
        </w:tc>
        <w:tc>
          <w:tcPr>
            <w:tcW w:w="1883" w:type="dxa"/>
          </w:tcPr>
          <w:p w14:paraId="36AB40A3" w14:textId="77777777" w:rsidR="00334059" w:rsidRPr="004C1B68" w:rsidRDefault="00334059" w:rsidP="00700B61">
            <w:pPr>
              <w:jc w:val="both"/>
              <w:rPr>
                <w:rFonts w:ascii="Times New Roman" w:eastAsia="Calibri" w:hAnsi="Times New Roman" w:cs="Times New Roman"/>
                <w:sz w:val="20"/>
                <w:szCs w:val="20"/>
              </w:rPr>
            </w:pPr>
            <w:proofErr w:type="spellStart"/>
            <w:r w:rsidRPr="004C1B68">
              <w:rPr>
                <w:rFonts w:ascii="Times New Roman" w:eastAsia="Calibri" w:hAnsi="Times New Roman" w:cs="Times New Roman"/>
                <w:sz w:val="20"/>
                <w:szCs w:val="20"/>
              </w:rPr>
              <w:t>Dabigatranum</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etexilatum</w:t>
            </w:r>
            <w:proofErr w:type="spellEnd"/>
          </w:p>
        </w:tc>
        <w:tc>
          <w:tcPr>
            <w:tcW w:w="1909" w:type="dxa"/>
          </w:tcPr>
          <w:p w14:paraId="62DB81F5" w14:textId="77777777" w:rsidR="00334059" w:rsidRPr="004C1B68" w:rsidRDefault="00334059" w:rsidP="00700B61">
            <w:pPr>
              <w:jc w:val="both"/>
              <w:rPr>
                <w:rFonts w:ascii="Times New Roman" w:eastAsia="Calibri" w:hAnsi="Times New Roman" w:cs="Times New Roman"/>
                <w:sz w:val="20"/>
                <w:szCs w:val="20"/>
              </w:rPr>
            </w:pPr>
            <w:proofErr w:type="spellStart"/>
            <w:r w:rsidRPr="004C1B68">
              <w:rPr>
                <w:rFonts w:ascii="Times New Roman" w:eastAsia="Calibri" w:hAnsi="Times New Roman" w:cs="Times New Roman"/>
                <w:sz w:val="20"/>
                <w:szCs w:val="20"/>
              </w:rPr>
              <w:t>Edoxabanum</w:t>
            </w:r>
            <w:proofErr w:type="spellEnd"/>
          </w:p>
        </w:tc>
        <w:tc>
          <w:tcPr>
            <w:tcW w:w="2156" w:type="dxa"/>
          </w:tcPr>
          <w:p w14:paraId="1A157E8E" w14:textId="77777777" w:rsidR="00334059" w:rsidRPr="004C1B68" w:rsidRDefault="00334059" w:rsidP="00700B61">
            <w:pPr>
              <w:jc w:val="both"/>
              <w:rPr>
                <w:rFonts w:ascii="Times New Roman" w:eastAsia="Calibri" w:hAnsi="Times New Roman" w:cs="Times New Roman"/>
                <w:sz w:val="20"/>
                <w:szCs w:val="20"/>
              </w:rPr>
            </w:pPr>
            <w:proofErr w:type="spellStart"/>
            <w:r w:rsidRPr="004C1B68">
              <w:rPr>
                <w:rFonts w:ascii="Times New Roman" w:eastAsia="Calibri" w:hAnsi="Times New Roman" w:cs="Times New Roman"/>
                <w:sz w:val="20"/>
                <w:szCs w:val="20"/>
              </w:rPr>
              <w:t>Rivaroxabanum</w:t>
            </w:r>
            <w:proofErr w:type="spellEnd"/>
          </w:p>
        </w:tc>
      </w:tr>
      <w:tr w:rsidR="004C1B68" w:rsidRPr="004C1B68" w14:paraId="40DD9526" w14:textId="77777777" w:rsidTr="00700B61">
        <w:tc>
          <w:tcPr>
            <w:tcW w:w="1555" w:type="dxa"/>
          </w:tcPr>
          <w:p w14:paraId="5E3E8115" w14:textId="77777777" w:rsidR="00334059" w:rsidRPr="004C1B68" w:rsidRDefault="00334059" w:rsidP="00700B61">
            <w:pPr>
              <w:autoSpaceDE w:val="0"/>
              <w:autoSpaceDN w:val="0"/>
              <w:adjustRightInd w:val="0"/>
              <w:jc w:val="both"/>
              <w:rPr>
                <w:rFonts w:ascii="Times New Roman" w:eastAsia="Calibri" w:hAnsi="Times New Roman" w:cs="Times New Roman"/>
                <w:sz w:val="20"/>
                <w:szCs w:val="20"/>
              </w:rPr>
            </w:pPr>
            <w:proofErr w:type="spellStart"/>
            <w:r w:rsidRPr="004C1B68">
              <w:rPr>
                <w:rFonts w:ascii="Times New Roman" w:eastAsia="Calibri" w:hAnsi="Times New Roman" w:cs="Times New Roman"/>
                <w:sz w:val="20"/>
                <w:szCs w:val="20"/>
              </w:rPr>
              <w:t>Prevenirea</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accidentului</w:t>
            </w:r>
            <w:proofErr w:type="spellEnd"/>
            <w:r w:rsidRPr="004C1B68">
              <w:rPr>
                <w:rFonts w:ascii="Times New Roman" w:eastAsia="Calibri" w:hAnsi="Times New Roman" w:cs="Times New Roman"/>
                <w:sz w:val="20"/>
                <w:szCs w:val="20"/>
              </w:rPr>
              <w:t xml:space="preserve"> vascular cerebral </w:t>
            </w:r>
            <w:proofErr w:type="spellStart"/>
            <w:r w:rsidRPr="004C1B68">
              <w:rPr>
                <w:rFonts w:ascii="Times New Roman" w:eastAsia="Calibri" w:hAnsi="Times New Roman" w:cs="Times New Roman"/>
                <w:sz w:val="20"/>
                <w:szCs w:val="20"/>
              </w:rPr>
              <w:t>şi</w:t>
            </w:r>
            <w:proofErr w:type="spellEnd"/>
            <w:r w:rsidRPr="004C1B68">
              <w:rPr>
                <w:rFonts w:ascii="Times New Roman" w:eastAsia="Calibri" w:hAnsi="Times New Roman" w:cs="Times New Roman"/>
                <w:sz w:val="20"/>
                <w:szCs w:val="20"/>
              </w:rPr>
              <w:t xml:space="preserve"> a</w:t>
            </w:r>
          </w:p>
          <w:p w14:paraId="1EEAFE0A" w14:textId="77777777" w:rsidR="00334059" w:rsidRPr="004C1B68" w:rsidRDefault="00334059" w:rsidP="00700B61">
            <w:pPr>
              <w:autoSpaceDE w:val="0"/>
              <w:autoSpaceDN w:val="0"/>
              <w:adjustRightInd w:val="0"/>
              <w:jc w:val="both"/>
              <w:rPr>
                <w:rFonts w:ascii="Times New Roman" w:eastAsia="Calibri" w:hAnsi="Times New Roman" w:cs="Times New Roman"/>
                <w:sz w:val="20"/>
                <w:szCs w:val="20"/>
              </w:rPr>
            </w:pPr>
            <w:proofErr w:type="spellStart"/>
            <w:r w:rsidRPr="004C1B68">
              <w:rPr>
                <w:rFonts w:ascii="Times New Roman" w:eastAsia="Calibri" w:hAnsi="Times New Roman" w:cs="Times New Roman"/>
                <w:sz w:val="20"/>
                <w:szCs w:val="20"/>
              </w:rPr>
              <w:t>emboliei</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sistemice</w:t>
            </w:r>
            <w:proofErr w:type="spellEnd"/>
            <w:r w:rsidRPr="004C1B68">
              <w:rPr>
                <w:rFonts w:ascii="Times New Roman" w:eastAsia="Calibri" w:hAnsi="Times New Roman" w:cs="Times New Roman"/>
                <w:sz w:val="20"/>
                <w:szCs w:val="20"/>
              </w:rPr>
              <w:t xml:space="preserve"> la </w:t>
            </w:r>
            <w:proofErr w:type="spellStart"/>
            <w:r w:rsidRPr="004C1B68">
              <w:rPr>
                <w:rFonts w:ascii="Times New Roman" w:eastAsia="Calibri" w:hAnsi="Times New Roman" w:cs="Times New Roman"/>
                <w:sz w:val="20"/>
                <w:szCs w:val="20"/>
              </w:rPr>
              <w:t>pacienţii</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adulţi</w:t>
            </w:r>
            <w:proofErr w:type="spellEnd"/>
            <w:r w:rsidRPr="004C1B68">
              <w:rPr>
                <w:rFonts w:ascii="Times New Roman" w:eastAsia="Calibri" w:hAnsi="Times New Roman" w:cs="Times New Roman"/>
                <w:sz w:val="20"/>
                <w:szCs w:val="20"/>
              </w:rPr>
              <w:t xml:space="preserve"> cu </w:t>
            </w:r>
            <w:proofErr w:type="spellStart"/>
            <w:r w:rsidRPr="004C1B68">
              <w:rPr>
                <w:rFonts w:ascii="Times New Roman" w:eastAsia="Calibri" w:hAnsi="Times New Roman" w:cs="Times New Roman"/>
                <w:sz w:val="20"/>
                <w:szCs w:val="20"/>
              </w:rPr>
              <w:t>fibrilaţie</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atrială</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şi</w:t>
            </w:r>
            <w:proofErr w:type="spellEnd"/>
            <w:r w:rsidRPr="004C1B68">
              <w:rPr>
                <w:rFonts w:ascii="Times New Roman" w:eastAsia="Calibri" w:hAnsi="Times New Roman" w:cs="Times New Roman"/>
                <w:sz w:val="20"/>
                <w:szCs w:val="20"/>
              </w:rPr>
              <w:t xml:space="preserve"> cu </w:t>
            </w:r>
            <w:proofErr w:type="spellStart"/>
            <w:r w:rsidRPr="004C1B68">
              <w:rPr>
                <w:rFonts w:ascii="Times New Roman" w:eastAsia="Calibri" w:hAnsi="Times New Roman" w:cs="Times New Roman"/>
                <w:sz w:val="20"/>
                <w:szCs w:val="20"/>
              </w:rPr>
              <w:t>unul</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sau</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mai</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mulţi</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factori</w:t>
            </w:r>
            <w:proofErr w:type="spellEnd"/>
            <w:r w:rsidRPr="004C1B68">
              <w:rPr>
                <w:rFonts w:ascii="Times New Roman" w:eastAsia="Calibri" w:hAnsi="Times New Roman" w:cs="Times New Roman"/>
                <w:sz w:val="20"/>
                <w:szCs w:val="20"/>
              </w:rPr>
              <w:t xml:space="preserve"> de </w:t>
            </w:r>
            <w:proofErr w:type="spellStart"/>
            <w:r w:rsidRPr="004C1B68">
              <w:rPr>
                <w:rFonts w:ascii="Times New Roman" w:eastAsia="Calibri" w:hAnsi="Times New Roman" w:cs="Times New Roman"/>
                <w:sz w:val="20"/>
                <w:szCs w:val="20"/>
              </w:rPr>
              <w:t>risc</w:t>
            </w:r>
            <w:proofErr w:type="spellEnd"/>
          </w:p>
        </w:tc>
        <w:tc>
          <w:tcPr>
            <w:tcW w:w="2269" w:type="dxa"/>
          </w:tcPr>
          <w:p w14:paraId="38207F54" w14:textId="77777777" w:rsidR="00334059" w:rsidRPr="004C1B68" w:rsidRDefault="00334059" w:rsidP="0044359B">
            <w:pPr>
              <w:numPr>
                <w:ilvl w:val="0"/>
                <w:numId w:val="525"/>
              </w:numPr>
              <w:pBdr>
                <w:top w:val="nil"/>
                <w:left w:val="nil"/>
                <w:bottom w:val="nil"/>
                <w:right w:val="nil"/>
                <w:between w:val="nil"/>
                <w:bar w:val="nil"/>
              </w:pBdr>
              <w:ind w:left="175" w:hanging="175"/>
              <w:jc w:val="both"/>
              <w:rPr>
                <w:rFonts w:ascii="Times New Roman" w:eastAsia="Times New Roman" w:hAnsi="Times New Roman" w:cs="Times New Roman"/>
                <w:sz w:val="20"/>
                <w:szCs w:val="20"/>
                <w:u w:color="000000"/>
                <w:bdr w:val="nil"/>
                <w:lang w:eastAsia="ro-RO"/>
              </w:rPr>
            </w:pPr>
            <w:r w:rsidRPr="004C1B68">
              <w:rPr>
                <w:rFonts w:ascii="Times New Roman" w:eastAsia="Times New Roman" w:hAnsi="Times New Roman" w:cs="Times New Roman"/>
                <w:sz w:val="20"/>
                <w:szCs w:val="20"/>
                <w:u w:color="000000"/>
                <w:bdr w:val="nil"/>
                <w:lang w:eastAsia="ro-RO"/>
              </w:rPr>
              <w:t xml:space="preserve">5 mg (1 </w:t>
            </w:r>
            <w:proofErr w:type="spellStart"/>
            <w:r w:rsidRPr="004C1B68">
              <w:rPr>
                <w:rFonts w:ascii="Times New Roman" w:eastAsia="Times New Roman" w:hAnsi="Times New Roman" w:cs="Times New Roman"/>
                <w:sz w:val="20"/>
                <w:szCs w:val="20"/>
                <w:u w:color="000000"/>
                <w:bdr w:val="nil"/>
                <w:lang w:eastAsia="ro-RO"/>
              </w:rPr>
              <w:t>comprimat</w:t>
            </w:r>
            <w:proofErr w:type="spellEnd"/>
            <w:r w:rsidRPr="004C1B68">
              <w:rPr>
                <w:rFonts w:ascii="Times New Roman" w:eastAsia="Times New Roman" w:hAnsi="Times New Roman" w:cs="Times New Roman"/>
                <w:sz w:val="20"/>
                <w:szCs w:val="20"/>
                <w:u w:color="000000"/>
                <w:bdr w:val="nil"/>
                <w:lang w:eastAsia="ro-RO"/>
              </w:rPr>
              <w:t xml:space="preserve"> de 5 mg) </w:t>
            </w:r>
            <w:proofErr w:type="spellStart"/>
            <w:r w:rsidRPr="004C1B68">
              <w:rPr>
                <w:rFonts w:ascii="Times New Roman" w:eastAsia="Times New Roman" w:hAnsi="Times New Roman" w:cs="Times New Roman"/>
                <w:sz w:val="20"/>
                <w:szCs w:val="20"/>
                <w:u w:color="000000"/>
                <w:bdr w:val="nil"/>
                <w:lang w:eastAsia="ro-RO"/>
              </w:rPr>
              <w:t>administrată</w:t>
            </w:r>
            <w:proofErr w:type="spellEnd"/>
            <w:r w:rsidRPr="004C1B68">
              <w:rPr>
                <w:rFonts w:ascii="Times New Roman" w:eastAsia="Times New Roman" w:hAnsi="Times New Roman" w:cs="Times New Roman"/>
                <w:sz w:val="20"/>
                <w:szCs w:val="20"/>
                <w:u w:color="000000"/>
                <w:bdr w:val="nil"/>
                <w:lang w:eastAsia="ro-RO"/>
              </w:rPr>
              <w:t xml:space="preserve"> oral de </w:t>
            </w:r>
            <w:proofErr w:type="spellStart"/>
            <w:r w:rsidRPr="004C1B68">
              <w:rPr>
                <w:rFonts w:ascii="Times New Roman" w:eastAsia="Times New Roman" w:hAnsi="Times New Roman" w:cs="Times New Roman"/>
                <w:sz w:val="20"/>
                <w:szCs w:val="20"/>
                <w:u w:color="000000"/>
                <w:bdr w:val="nil"/>
                <w:lang w:eastAsia="ro-RO"/>
              </w:rPr>
              <w:t>două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ori</w:t>
            </w:r>
            <w:proofErr w:type="spellEnd"/>
            <w:r w:rsidRPr="004C1B68">
              <w:rPr>
                <w:rFonts w:ascii="Times New Roman" w:eastAsia="Times New Roman" w:hAnsi="Times New Roman" w:cs="Times New Roman"/>
                <w:sz w:val="20"/>
                <w:szCs w:val="20"/>
                <w:u w:color="000000"/>
                <w:bdr w:val="nil"/>
                <w:lang w:eastAsia="ro-RO"/>
              </w:rPr>
              <w:t xml:space="preserve"> pe zi</w:t>
            </w:r>
          </w:p>
          <w:p w14:paraId="51C18E1C" w14:textId="77777777" w:rsidR="00334059" w:rsidRPr="004C1B68" w:rsidRDefault="00334059" w:rsidP="0044359B">
            <w:pPr>
              <w:numPr>
                <w:ilvl w:val="0"/>
                <w:numId w:val="525"/>
              </w:numPr>
              <w:pBdr>
                <w:top w:val="nil"/>
                <w:left w:val="nil"/>
                <w:bottom w:val="nil"/>
                <w:right w:val="nil"/>
                <w:between w:val="nil"/>
                <w:bar w:val="nil"/>
              </w:pBdr>
              <w:ind w:left="175" w:hanging="175"/>
              <w:jc w:val="both"/>
              <w:rPr>
                <w:rFonts w:ascii="Times New Roman" w:eastAsia="Times New Roman" w:hAnsi="Times New Roman" w:cs="Times New Roman"/>
                <w:sz w:val="20"/>
                <w:szCs w:val="20"/>
                <w:u w:color="000000"/>
                <w:bdr w:val="nil"/>
                <w:lang w:eastAsia="ro-RO"/>
              </w:rPr>
            </w:pPr>
            <w:r w:rsidRPr="004C1B68">
              <w:rPr>
                <w:rFonts w:ascii="Times New Roman" w:eastAsia="Times New Roman" w:hAnsi="Times New Roman" w:cs="Times New Roman"/>
                <w:sz w:val="20"/>
                <w:szCs w:val="20"/>
                <w:u w:color="000000"/>
                <w:bdr w:val="nil"/>
                <w:lang w:eastAsia="ro-RO"/>
              </w:rPr>
              <w:t xml:space="preserve">2,5 mg (1 </w:t>
            </w:r>
            <w:proofErr w:type="spellStart"/>
            <w:r w:rsidRPr="004C1B68">
              <w:rPr>
                <w:rFonts w:ascii="Times New Roman" w:eastAsia="Times New Roman" w:hAnsi="Times New Roman" w:cs="Times New Roman"/>
                <w:sz w:val="20"/>
                <w:szCs w:val="20"/>
                <w:u w:color="000000"/>
                <w:bdr w:val="nil"/>
                <w:lang w:eastAsia="ro-RO"/>
              </w:rPr>
              <w:t>comprimat</w:t>
            </w:r>
            <w:proofErr w:type="spellEnd"/>
            <w:r w:rsidRPr="004C1B68">
              <w:rPr>
                <w:rFonts w:ascii="Times New Roman" w:eastAsia="Times New Roman" w:hAnsi="Times New Roman" w:cs="Times New Roman"/>
                <w:sz w:val="20"/>
                <w:szCs w:val="20"/>
                <w:u w:color="000000"/>
                <w:bdr w:val="nil"/>
                <w:lang w:eastAsia="ro-RO"/>
              </w:rPr>
              <w:t xml:space="preserve"> de 2,5 mg) </w:t>
            </w:r>
            <w:proofErr w:type="spellStart"/>
            <w:r w:rsidRPr="004C1B68">
              <w:rPr>
                <w:rFonts w:ascii="Times New Roman" w:eastAsia="Times New Roman" w:hAnsi="Times New Roman" w:cs="Times New Roman"/>
                <w:sz w:val="20"/>
                <w:szCs w:val="20"/>
                <w:u w:color="000000"/>
                <w:bdr w:val="nil"/>
                <w:lang w:eastAsia="ro-RO"/>
              </w:rPr>
              <w:t>administrată</w:t>
            </w:r>
            <w:proofErr w:type="spellEnd"/>
            <w:r w:rsidRPr="004C1B68">
              <w:rPr>
                <w:rFonts w:ascii="Times New Roman" w:eastAsia="Times New Roman" w:hAnsi="Times New Roman" w:cs="Times New Roman"/>
                <w:sz w:val="20"/>
                <w:szCs w:val="20"/>
                <w:u w:color="000000"/>
                <w:bdr w:val="nil"/>
                <w:lang w:eastAsia="ro-RO"/>
              </w:rPr>
              <w:t xml:space="preserve"> oral de </w:t>
            </w:r>
            <w:proofErr w:type="spellStart"/>
            <w:r w:rsidRPr="004C1B68">
              <w:rPr>
                <w:rFonts w:ascii="Times New Roman" w:eastAsia="Times New Roman" w:hAnsi="Times New Roman" w:cs="Times New Roman"/>
                <w:sz w:val="20"/>
                <w:szCs w:val="20"/>
                <w:u w:color="000000"/>
                <w:bdr w:val="nil"/>
                <w:lang w:eastAsia="ro-RO"/>
              </w:rPr>
              <w:t>două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ori</w:t>
            </w:r>
            <w:proofErr w:type="spellEnd"/>
            <w:r w:rsidRPr="004C1B68">
              <w:rPr>
                <w:rFonts w:ascii="Times New Roman" w:eastAsia="Times New Roman" w:hAnsi="Times New Roman" w:cs="Times New Roman"/>
                <w:sz w:val="20"/>
                <w:szCs w:val="20"/>
                <w:u w:color="000000"/>
                <w:bdr w:val="nil"/>
                <w:lang w:eastAsia="ro-RO"/>
              </w:rPr>
              <w:t xml:space="preserve"> pe zi la </w:t>
            </w:r>
            <w:proofErr w:type="spellStart"/>
            <w:r w:rsidRPr="004C1B68">
              <w:rPr>
                <w:rFonts w:ascii="Times New Roman" w:eastAsia="Times New Roman" w:hAnsi="Times New Roman" w:cs="Times New Roman"/>
                <w:sz w:val="20"/>
                <w:szCs w:val="20"/>
                <w:u w:color="000000"/>
                <w:bdr w:val="nil"/>
                <w:lang w:eastAsia="ro-RO"/>
              </w:rPr>
              <w:t>pacienții</w:t>
            </w:r>
            <w:proofErr w:type="spellEnd"/>
            <w:r w:rsidRPr="004C1B68">
              <w:rPr>
                <w:rFonts w:ascii="Times New Roman" w:eastAsia="Times New Roman" w:hAnsi="Times New Roman" w:cs="Times New Roman"/>
                <w:sz w:val="20"/>
                <w:szCs w:val="20"/>
                <w:u w:color="000000"/>
                <w:bdr w:val="nil"/>
                <w:lang w:eastAsia="ro-RO"/>
              </w:rPr>
              <w:t xml:space="preserve"> cu </w:t>
            </w:r>
            <w:r w:rsidRPr="004C1B68">
              <w:rPr>
                <w:rFonts w:ascii="Times New Roman" w:eastAsia="Times New Roman" w:hAnsi="Times New Roman" w:cs="Times New Roman"/>
                <w:b/>
                <w:bCs/>
                <w:sz w:val="20"/>
                <w:szCs w:val="20"/>
                <w:u w:color="000000"/>
                <w:bdr w:val="nil"/>
                <w:lang w:eastAsia="ro-RO"/>
              </w:rPr>
              <w:t xml:space="preserve">cel </w:t>
            </w:r>
            <w:proofErr w:type="spellStart"/>
            <w:r w:rsidRPr="004C1B68">
              <w:rPr>
                <w:rFonts w:ascii="Times New Roman" w:eastAsia="Times New Roman" w:hAnsi="Times New Roman" w:cs="Times New Roman"/>
                <w:b/>
                <w:bCs/>
                <w:sz w:val="20"/>
                <w:szCs w:val="20"/>
                <w:u w:color="000000"/>
                <w:bdr w:val="nil"/>
                <w:lang w:eastAsia="ro-RO"/>
              </w:rPr>
              <w:t>puțin</w:t>
            </w:r>
            <w:proofErr w:type="spellEnd"/>
            <w:r w:rsidRPr="004C1B68">
              <w:rPr>
                <w:rFonts w:ascii="Times New Roman" w:eastAsia="Times New Roman" w:hAnsi="Times New Roman" w:cs="Times New Roman"/>
                <w:b/>
                <w:bCs/>
                <w:sz w:val="20"/>
                <w:szCs w:val="20"/>
                <w:u w:color="000000"/>
                <w:bdr w:val="nil"/>
                <w:lang w:eastAsia="ro-RO"/>
              </w:rPr>
              <w:t xml:space="preserve"> 2</w:t>
            </w:r>
            <w:r w:rsidRPr="004C1B68">
              <w:rPr>
                <w:rFonts w:ascii="Times New Roman" w:eastAsia="Times New Roman" w:hAnsi="Times New Roman" w:cs="Times New Roman"/>
                <w:sz w:val="20"/>
                <w:szCs w:val="20"/>
                <w:u w:color="000000"/>
                <w:bdr w:val="nil"/>
                <w:lang w:eastAsia="ro-RO"/>
              </w:rPr>
              <w:t xml:space="preserve"> din </w:t>
            </w:r>
            <w:proofErr w:type="spellStart"/>
            <w:r w:rsidRPr="004C1B68">
              <w:rPr>
                <w:rFonts w:ascii="Times New Roman" w:eastAsia="Times New Roman" w:hAnsi="Times New Roman" w:cs="Times New Roman"/>
                <w:sz w:val="20"/>
                <w:szCs w:val="20"/>
                <w:u w:color="000000"/>
                <w:bdr w:val="nil"/>
                <w:lang w:eastAsia="ro-RO"/>
              </w:rPr>
              <w:t>următoarele</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caracteristici</w:t>
            </w:r>
            <w:proofErr w:type="spellEnd"/>
            <w:r w:rsidRPr="004C1B68">
              <w:rPr>
                <w:rFonts w:ascii="Times New Roman" w:eastAsia="Times New Roman" w:hAnsi="Times New Roman" w:cs="Times New Roman"/>
                <w:sz w:val="20"/>
                <w:szCs w:val="20"/>
                <w:u w:color="000000"/>
                <w:bdr w:val="nil"/>
                <w:lang w:eastAsia="ro-RO"/>
              </w:rPr>
              <w:t xml:space="preserve">: </w:t>
            </w:r>
          </w:p>
          <w:p w14:paraId="0975A4C9" w14:textId="77777777" w:rsidR="00334059" w:rsidRPr="004C1B68" w:rsidRDefault="00334059" w:rsidP="0044359B">
            <w:pPr>
              <w:numPr>
                <w:ilvl w:val="0"/>
                <w:numId w:val="526"/>
              </w:numPr>
              <w:pBdr>
                <w:top w:val="nil"/>
                <w:left w:val="nil"/>
                <w:bottom w:val="nil"/>
                <w:right w:val="nil"/>
                <w:between w:val="nil"/>
                <w:bar w:val="nil"/>
              </w:pBdr>
              <w:ind w:left="317" w:hanging="284"/>
              <w:jc w:val="both"/>
              <w:rPr>
                <w:rFonts w:ascii="Times New Roman" w:eastAsia="Times New Roman" w:hAnsi="Times New Roman" w:cs="Times New Roman"/>
                <w:sz w:val="20"/>
                <w:szCs w:val="20"/>
                <w:u w:color="000000"/>
                <w:bdr w:val="nil"/>
                <w:lang w:eastAsia="ro-RO"/>
              </w:rPr>
            </w:pPr>
            <w:proofErr w:type="spellStart"/>
            <w:r w:rsidRPr="004C1B68">
              <w:rPr>
                <w:rFonts w:ascii="Times New Roman" w:eastAsia="Times New Roman" w:hAnsi="Times New Roman" w:cs="Times New Roman"/>
                <w:sz w:val="20"/>
                <w:szCs w:val="20"/>
                <w:u w:color="000000"/>
                <w:bdr w:val="nil"/>
                <w:lang w:eastAsia="ro-RO"/>
              </w:rPr>
              <w:t>vârsta</w:t>
            </w:r>
            <w:proofErr w:type="spellEnd"/>
            <w:r w:rsidRPr="004C1B68">
              <w:rPr>
                <w:rFonts w:ascii="Times New Roman" w:eastAsia="Times New Roman" w:hAnsi="Times New Roman" w:cs="Times New Roman"/>
                <w:sz w:val="20"/>
                <w:szCs w:val="20"/>
                <w:u w:color="000000"/>
                <w:bdr w:val="nil"/>
                <w:lang w:eastAsia="ro-RO"/>
              </w:rPr>
              <w:t xml:space="preserve"> ≥80 de ani; </w:t>
            </w:r>
          </w:p>
          <w:p w14:paraId="013F79FB" w14:textId="77777777" w:rsidR="00334059" w:rsidRPr="004C1B68" w:rsidRDefault="00334059" w:rsidP="0044359B">
            <w:pPr>
              <w:numPr>
                <w:ilvl w:val="0"/>
                <w:numId w:val="526"/>
              </w:numPr>
              <w:pBdr>
                <w:top w:val="nil"/>
                <w:left w:val="nil"/>
                <w:bottom w:val="nil"/>
                <w:right w:val="nil"/>
                <w:between w:val="nil"/>
                <w:bar w:val="nil"/>
              </w:pBdr>
              <w:ind w:left="317" w:hanging="284"/>
              <w:jc w:val="both"/>
              <w:rPr>
                <w:rFonts w:ascii="Times New Roman" w:eastAsia="Times New Roman" w:hAnsi="Times New Roman" w:cs="Times New Roman"/>
                <w:sz w:val="20"/>
                <w:szCs w:val="20"/>
                <w:u w:color="000000"/>
                <w:bdr w:val="nil"/>
                <w:lang w:eastAsia="ro-RO"/>
              </w:rPr>
            </w:pPr>
            <w:proofErr w:type="spellStart"/>
            <w:r w:rsidRPr="004C1B68">
              <w:rPr>
                <w:rFonts w:ascii="Times New Roman" w:eastAsia="Times New Roman" w:hAnsi="Times New Roman" w:cs="Times New Roman"/>
                <w:sz w:val="20"/>
                <w:szCs w:val="20"/>
                <w:u w:color="000000"/>
                <w:bdr w:val="nil"/>
                <w:lang w:eastAsia="ro-RO"/>
              </w:rPr>
              <w:t>greutate</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corporală</w:t>
            </w:r>
            <w:proofErr w:type="spellEnd"/>
            <w:r w:rsidRPr="004C1B68">
              <w:rPr>
                <w:rFonts w:ascii="Times New Roman" w:eastAsia="Times New Roman" w:hAnsi="Times New Roman" w:cs="Times New Roman"/>
                <w:sz w:val="20"/>
                <w:szCs w:val="20"/>
                <w:u w:color="000000"/>
                <w:bdr w:val="nil"/>
                <w:lang w:eastAsia="ro-RO"/>
              </w:rPr>
              <w:t xml:space="preserve"> sub 60 kg; </w:t>
            </w:r>
          </w:p>
          <w:p w14:paraId="7B37462E" w14:textId="77777777" w:rsidR="00334059" w:rsidRPr="004C1B68" w:rsidRDefault="00334059" w:rsidP="0044359B">
            <w:pPr>
              <w:numPr>
                <w:ilvl w:val="0"/>
                <w:numId w:val="526"/>
              </w:numPr>
              <w:pBdr>
                <w:top w:val="nil"/>
                <w:left w:val="nil"/>
                <w:bottom w:val="nil"/>
                <w:right w:val="nil"/>
                <w:between w:val="nil"/>
                <w:bar w:val="nil"/>
              </w:pBdr>
              <w:ind w:left="317" w:hanging="284"/>
              <w:jc w:val="both"/>
              <w:rPr>
                <w:rFonts w:ascii="Times New Roman" w:eastAsia="Times New Roman" w:hAnsi="Times New Roman" w:cs="Times New Roman"/>
                <w:sz w:val="20"/>
                <w:szCs w:val="20"/>
                <w:u w:color="000000"/>
                <w:bdr w:val="nil"/>
                <w:lang w:eastAsia="ro-RO"/>
              </w:rPr>
            </w:pPr>
            <w:proofErr w:type="spellStart"/>
            <w:r w:rsidRPr="004C1B68">
              <w:rPr>
                <w:rFonts w:ascii="Times New Roman" w:eastAsia="Times New Roman" w:hAnsi="Times New Roman" w:cs="Times New Roman"/>
                <w:sz w:val="20"/>
                <w:szCs w:val="20"/>
                <w:u w:color="000000"/>
                <w:bdr w:val="nil"/>
                <w:lang w:eastAsia="ro-RO"/>
              </w:rPr>
              <w:t>creatinina</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serică</w:t>
            </w:r>
            <w:proofErr w:type="spellEnd"/>
            <w:r w:rsidRPr="004C1B68">
              <w:rPr>
                <w:rFonts w:ascii="Times New Roman" w:eastAsia="Times New Roman" w:hAnsi="Times New Roman" w:cs="Times New Roman"/>
                <w:sz w:val="20"/>
                <w:szCs w:val="20"/>
                <w:u w:color="000000"/>
                <w:bdr w:val="nil"/>
                <w:lang w:eastAsia="ro-RO"/>
              </w:rPr>
              <w:t xml:space="preserve"> ≥1.5 mg/dl</w:t>
            </w:r>
          </w:p>
          <w:p w14:paraId="128C552A" w14:textId="77777777" w:rsidR="00334059" w:rsidRPr="004C1B68" w:rsidRDefault="00334059" w:rsidP="0044359B">
            <w:pPr>
              <w:numPr>
                <w:ilvl w:val="0"/>
                <w:numId w:val="527"/>
              </w:numPr>
              <w:pBdr>
                <w:top w:val="nil"/>
                <w:left w:val="nil"/>
                <w:bottom w:val="nil"/>
                <w:right w:val="nil"/>
                <w:between w:val="nil"/>
                <w:bar w:val="nil"/>
              </w:pBdr>
              <w:ind w:left="175" w:hanging="142"/>
              <w:jc w:val="both"/>
              <w:rPr>
                <w:rFonts w:ascii="Times New Roman" w:eastAsia="Times New Roman" w:hAnsi="Times New Roman" w:cs="Times New Roman"/>
                <w:sz w:val="20"/>
                <w:szCs w:val="20"/>
                <w:u w:color="000000"/>
                <w:bdr w:val="nil"/>
                <w:lang w:eastAsia="ro-RO"/>
              </w:rPr>
            </w:pPr>
            <w:proofErr w:type="spellStart"/>
            <w:r w:rsidRPr="004C1B68">
              <w:rPr>
                <w:rFonts w:ascii="Times New Roman" w:eastAsia="Times New Roman" w:hAnsi="Times New Roman" w:cs="Times New Roman"/>
                <w:sz w:val="20"/>
                <w:szCs w:val="20"/>
                <w:u w:color="000000"/>
                <w:bdr w:val="nil"/>
                <w:lang w:eastAsia="ro-RO"/>
              </w:rPr>
              <w:t>Tratament</w:t>
            </w:r>
            <w:proofErr w:type="spellEnd"/>
            <w:r w:rsidRPr="004C1B68">
              <w:rPr>
                <w:rFonts w:ascii="Times New Roman" w:eastAsia="Times New Roman" w:hAnsi="Times New Roman" w:cs="Times New Roman"/>
                <w:sz w:val="20"/>
                <w:szCs w:val="20"/>
                <w:u w:color="000000"/>
                <w:bdr w:val="nil"/>
                <w:lang w:eastAsia="ro-RO"/>
              </w:rPr>
              <w:t xml:space="preserve"> de </w:t>
            </w:r>
            <w:proofErr w:type="spellStart"/>
            <w:r w:rsidRPr="004C1B68">
              <w:rPr>
                <w:rFonts w:ascii="Times New Roman" w:eastAsia="Times New Roman" w:hAnsi="Times New Roman" w:cs="Times New Roman"/>
                <w:sz w:val="20"/>
                <w:szCs w:val="20"/>
                <w:u w:color="000000"/>
                <w:bdr w:val="nil"/>
                <w:lang w:eastAsia="ro-RO"/>
              </w:rPr>
              <w:t>lungă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durată</w:t>
            </w:r>
            <w:proofErr w:type="spellEnd"/>
          </w:p>
          <w:p w14:paraId="2CABF46A" w14:textId="77777777" w:rsidR="00334059" w:rsidRPr="004C1B68" w:rsidRDefault="00334059" w:rsidP="00700B61">
            <w:pPr>
              <w:jc w:val="both"/>
              <w:rPr>
                <w:rFonts w:ascii="Times New Roman" w:eastAsia="Calibri" w:hAnsi="Times New Roman" w:cs="Times New Roman"/>
                <w:sz w:val="20"/>
                <w:szCs w:val="20"/>
              </w:rPr>
            </w:pPr>
          </w:p>
          <w:p w14:paraId="5BCC5D46" w14:textId="77777777" w:rsidR="00334059" w:rsidRPr="004C1B68" w:rsidRDefault="00334059" w:rsidP="00700B61">
            <w:pPr>
              <w:jc w:val="both"/>
              <w:rPr>
                <w:rFonts w:ascii="Times New Roman" w:eastAsia="Calibri" w:hAnsi="Times New Roman" w:cs="Times New Roman"/>
                <w:sz w:val="20"/>
                <w:szCs w:val="20"/>
              </w:rPr>
            </w:pPr>
          </w:p>
        </w:tc>
        <w:tc>
          <w:tcPr>
            <w:tcW w:w="1883" w:type="dxa"/>
          </w:tcPr>
          <w:p w14:paraId="4A232D4E" w14:textId="77777777" w:rsidR="00334059" w:rsidRPr="004C1B68" w:rsidRDefault="00334059" w:rsidP="0044359B">
            <w:pPr>
              <w:numPr>
                <w:ilvl w:val="0"/>
                <w:numId w:val="528"/>
              </w:numPr>
              <w:pBdr>
                <w:top w:val="nil"/>
                <w:left w:val="nil"/>
                <w:bottom w:val="nil"/>
                <w:right w:val="nil"/>
                <w:between w:val="nil"/>
                <w:bar w:val="nil"/>
              </w:pBdr>
              <w:ind w:left="95" w:hanging="134"/>
              <w:jc w:val="both"/>
              <w:rPr>
                <w:rFonts w:ascii="Times New Roman" w:eastAsia="Times New Roman" w:hAnsi="Times New Roman" w:cs="Times New Roman"/>
                <w:sz w:val="20"/>
                <w:szCs w:val="20"/>
                <w:u w:color="000000"/>
                <w:bdr w:val="nil"/>
                <w:lang w:eastAsia="ro-RO"/>
              </w:rPr>
            </w:pPr>
            <w:r w:rsidRPr="004C1B68">
              <w:rPr>
                <w:rFonts w:ascii="Times New Roman" w:eastAsia="Times New Roman" w:hAnsi="Times New Roman" w:cs="Times New Roman"/>
                <w:sz w:val="20"/>
                <w:szCs w:val="20"/>
                <w:u w:color="000000"/>
                <w:bdr w:val="nil"/>
                <w:lang w:eastAsia="ro-RO"/>
              </w:rPr>
              <w:t xml:space="preserve">150 mg (1 capsula de 150 mg) </w:t>
            </w:r>
            <w:proofErr w:type="spellStart"/>
            <w:r w:rsidRPr="004C1B68">
              <w:rPr>
                <w:rFonts w:ascii="Times New Roman" w:eastAsia="Times New Roman" w:hAnsi="Times New Roman" w:cs="Times New Roman"/>
                <w:sz w:val="20"/>
                <w:szCs w:val="20"/>
                <w:u w:color="000000"/>
                <w:bdr w:val="nil"/>
                <w:lang w:eastAsia="ro-RO"/>
              </w:rPr>
              <w:t>administrată</w:t>
            </w:r>
            <w:proofErr w:type="spellEnd"/>
            <w:r w:rsidRPr="004C1B68">
              <w:rPr>
                <w:rFonts w:ascii="Times New Roman" w:eastAsia="Times New Roman" w:hAnsi="Times New Roman" w:cs="Times New Roman"/>
                <w:sz w:val="20"/>
                <w:szCs w:val="20"/>
                <w:u w:color="000000"/>
                <w:bdr w:val="nil"/>
                <w:lang w:eastAsia="ro-RO"/>
              </w:rPr>
              <w:t xml:space="preserve"> oral de </w:t>
            </w:r>
            <w:proofErr w:type="spellStart"/>
            <w:r w:rsidRPr="004C1B68">
              <w:rPr>
                <w:rFonts w:ascii="Times New Roman" w:eastAsia="Times New Roman" w:hAnsi="Times New Roman" w:cs="Times New Roman"/>
                <w:sz w:val="20"/>
                <w:szCs w:val="20"/>
                <w:u w:color="000000"/>
                <w:bdr w:val="nil"/>
                <w:lang w:eastAsia="ro-RO"/>
              </w:rPr>
              <w:t>două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ori</w:t>
            </w:r>
            <w:proofErr w:type="spellEnd"/>
            <w:r w:rsidRPr="004C1B68">
              <w:rPr>
                <w:rFonts w:ascii="Times New Roman" w:eastAsia="Times New Roman" w:hAnsi="Times New Roman" w:cs="Times New Roman"/>
                <w:sz w:val="20"/>
                <w:szCs w:val="20"/>
                <w:u w:color="000000"/>
                <w:bdr w:val="nil"/>
                <w:lang w:eastAsia="ro-RO"/>
              </w:rPr>
              <w:t xml:space="preserve"> pe zi</w:t>
            </w:r>
            <w:r w:rsidRPr="004C1B68" w:rsidDel="00FA27E9">
              <w:rPr>
                <w:rFonts w:ascii="Times New Roman" w:eastAsia="Times New Roman" w:hAnsi="Times New Roman" w:cs="Times New Roman"/>
                <w:sz w:val="20"/>
                <w:szCs w:val="20"/>
                <w:u w:color="000000"/>
                <w:bdr w:val="nil"/>
                <w:lang w:eastAsia="ro-RO"/>
              </w:rPr>
              <w:t xml:space="preserve"> </w:t>
            </w:r>
          </w:p>
          <w:p w14:paraId="428DF23C" w14:textId="77777777" w:rsidR="00334059" w:rsidRPr="004C1B68" w:rsidRDefault="00334059" w:rsidP="0044359B">
            <w:pPr>
              <w:numPr>
                <w:ilvl w:val="0"/>
                <w:numId w:val="528"/>
              </w:numPr>
              <w:pBdr>
                <w:top w:val="nil"/>
                <w:left w:val="nil"/>
                <w:bottom w:val="nil"/>
                <w:right w:val="nil"/>
                <w:between w:val="nil"/>
                <w:bar w:val="nil"/>
              </w:pBdr>
              <w:ind w:left="95" w:hanging="134"/>
              <w:jc w:val="both"/>
              <w:rPr>
                <w:rFonts w:ascii="Times New Roman" w:eastAsia="Times New Roman" w:hAnsi="Times New Roman" w:cs="Times New Roman"/>
                <w:sz w:val="20"/>
                <w:szCs w:val="20"/>
                <w:u w:color="000000"/>
                <w:bdr w:val="nil"/>
                <w:lang w:eastAsia="ro-RO"/>
              </w:rPr>
            </w:pPr>
            <w:r w:rsidRPr="004C1B68">
              <w:rPr>
                <w:rFonts w:ascii="Times New Roman" w:eastAsia="Times New Roman" w:hAnsi="Times New Roman" w:cs="Times New Roman"/>
                <w:sz w:val="20"/>
                <w:szCs w:val="20"/>
                <w:u w:color="000000"/>
                <w:bdr w:val="nil"/>
                <w:lang w:eastAsia="ro-RO"/>
              </w:rPr>
              <w:t xml:space="preserve">110 mg (1 capsula de 110 mg) de </w:t>
            </w:r>
            <w:proofErr w:type="spellStart"/>
            <w:r w:rsidRPr="004C1B68">
              <w:rPr>
                <w:rFonts w:ascii="Times New Roman" w:eastAsia="Times New Roman" w:hAnsi="Times New Roman" w:cs="Times New Roman"/>
                <w:sz w:val="20"/>
                <w:szCs w:val="20"/>
                <w:u w:color="000000"/>
                <w:bdr w:val="nil"/>
                <w:lang w:eastAsia="ro-RO"/>
              </w:rPr>
              <w:t>doua</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ori</w:t>
            </w:r>
            <w:proofErr w:type="spellEnd"/>
            <w:r w:rsidRPr="004C1B68">
              <w:rPr>
                <w:rFonts w:ascii="Times New Roman" w:eastAsia="Times New Roman" w:hAnsi="Times New Roman" w:cs="Times New Roman"/>
                <w:sz w:val="20"/>
                <w:szCs w:val="20"/>
                <w:u w:color="000000"/>
                <w:bdr w:val="nil"/>
                <w:lang w:eastAsia="ro-RO"/>
              </w:rPr>
              <w:t xml:space="preserve"> pe zi la </w:t>
            </w:r>
            <w:proofErr w:type="spellStart"/>
            <w:r w:rsidRPr="004C1B68">
              <w:rPr>
                <w:rFonts w:ascii="Times New Roman" w:eastAsia="Times New Roman" w:hAnsi="Times New Roman" w:cs="Times New Roman"/>
                <w:sz w:val="20"/>
                <w:szCs w:val="20"/>
                <w:u w:color="000000"/>
                <w:bdr w:val="nil"/>
                <w:lang w:eastAsia="ro-RO"/>
              </w:rPr>
              <w:t>pacienți</w:t>
            </w:r>
            <w:proofErr w:type="spellEnd"/>
            <w:r w:rsidRPr="004C1B68">
              <w:rPr>
                <w:rFonts w:ascii="Times New Roman" w:eastAsia="Times New Roman" w:hAnsi="Times New Roman" w:cs="Times New Roman"/>
                <w:sz w:val="20"/>
                <w:szCs w:val="20"/>
                <w:u w:color="000000"/>
                <w:bdr w:val="nil"/>
                <w:lang w:eastAsia="ro-RO"/>
              </w:rPr>
              <w:t xml:space="preserve"> cu </w:t>
            </w:r>
            <w:proofErr w:type="spellStart"/>
            <w:r w:rsidRPr="004C1B68">
              <w:rPr>
                <w:rFonts w:ascii="Times New Roman" w:eastAsia="Times New Roman" w:hAnsi="Times New Roman" w:cs="Times New Roman"/>
                <w:sz w:val="20"/>
                <w:szCs w:val="20"/>
                <w:u w:color="000000"/>
                <w:bdr w:val="nil"/>
                <w:lang w:eastAsia="ro-RO"/>
              </w:rPr>
              <w:t>vârsta</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peste</w:t>
            </w:r>
            <w:proofErr w:type="spellEnd"/>
            <w:r w:rsidRPr="004C1B68">
              <w:rPr>
                <w:rFonts w:ascii="Times New Roman" w:eastAsia="Times New Roman" w:hAnsi="Times New Roman" w:cs="Times New Roman"/>
                <w:sz w:val="20"/>
                <w:szCs w:val="20"/>
                <w:u w:color="000000"/>
                <w:bdr w:val="nil"/>
                <w:lang w:eastAsia="ro-RO"/>
              </w:rPr>
              <w:t xml:space="preserve"> 80 de ani </w:t>
            </w:r>
            <w:proofErr w:type="spellStart"/>
            <w:r w:rsidRPr="004C1B68">
              <w:rPr>
                <w:rFonts w:ascii="Times New Roman" w:eastAsia="Times New Roman" w:hAnsi="Times New Roman" w:cs="Times New Roman"/>
                <w:sz w:val="20"/>
                <w:szCs w:val="20"/>
                <w:u w:color="000000"/>
                <w:bdr w:val="nil"/>
                <w:lang w:eastAsia="ro-RO"/>
              </w:rPr>
              <w:t>și</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cei</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cărora</w:t>
            </w:r>
            <w:proofErr w:type="spellEnd"/>
            <w:r w:rsidRPr="004C1B68">
              <w:rPr>
                <w:rFonts w:ascii="Times New Roman" w:eastAsia="Times New Roman" w:hAnsi="Times New Roman" w:cs="Times New Roman"/>
                <w:sz w:val="20"/>
                <w:szCs w:val="20"/>
                <w:u w:color="000000"/>
                <w:bdr w:val="nil"/>
                <w:lang w:eastAsia="ro-RO"/>
              </w:rPr>
              <w:t xml:space="preserve"> li se </w:t>
            </w:r>
            <w:proofErr w:type="spellStart"/>
            <w:r w:rsidRPr="004C1B68">
              <w:rPr>
                <w:rFonts w:ascii="Times New Roman" w:eastAsia="Times New Roman" w:hAnsi="Times New Roman" w:cs="Times New Roman"/>
                <w:sz w:val="20"/>
                <w:szCs w:val="20"/>
                <w:u w:color="000000"/>
                <w:bdr w:val="nil"/>
                <w:lang w:eastAsia="ro-RO"/>
              </w:rPr>
              <w:t>administrează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concomitent</w:t>
            </w:r>
            <w:proofErr w:type="spellEnd"/>
            <w:r w:rsidRPr="004C1B68">
              <w:rPr>
                <w:rFonts w:ascii="Times New Roman" w:eastAsia="Times New Roman" w:hAnsi="Times New Roman" w:cs="Times New Roman"/>
                <w:sz w:val="20"/>
                <w:szCs w:val="20"/>
                <w:u w:color="000000"/>
                <w:bdr w:val="nil"/>
                <w:lang w:eastAsia="ro-RO"/>
              </w:rPr>
              <w:t xml:space="preserve"> verapamil</w:t>
            </w:r>
          </w:p>
          <w:p w14:paraId="5A92CD06" w14:textId="77777777" w:rsidR="00334059" w:rsidRPr="004C1B68" w:rsidRDefault="00334059" w:rsidP="0044359B">
            <w:pPr>
              <w:numPr>
                <w:ilvl w:val="0"/>
                <w:numId w:val="528"/>
              </w:numPr>
              <w:pBdr>
                <w:top w:val="nil"/>
                <w:left w:val="nil"/>
                <w:bottom w:val="nil"/>
                <w:right w:val="nil"/>
                <w:between w:val="nil"/>
                <w:bar w:val="nil"/>
              </w:pBdr>
              <w:ind w:left="95" w:hanging="134"/>
              <w:jc w:val="both"/>
              <w:rPr>
                <w:rFonts w:ascii="Times New Roman" w:eastAsia="Times New Roman" w:hAnsi="Times New Roman" w:cs="Times New Roman"/>
                <w:sz w:val="20"/>
                <w:szCs w:val="20"/>
                <w:u w:color="000000"/>
                <w:bdr w:val="nil"/>
                <w:lang w:eastAsia="ro-RO"/>
              </w:rPr>
            </w:pPr>
            <w:proofErr w:type="spellStart"/>
            <w:r w:rsidRPr="004C1B68">
              <w:rPr>
                <w:rFonts w:ascii="Times New Roman" w:eastAsia="Times New Roman" w:hAnsi="Times New Roman" w:cs="Times New Roman"/>
                <w:sz w:val="20"/>
                <w:szCs w:val="20"/>
                <w:u w:color="000000"/>
                <w:bdr w:val="nil"/>
                <w:lang w:eastAsia="ro-RO"/>
              </w:rPr>
              <w:t>Tratament</w:t>
            </w:r>
            <w:proofErr w:type="spellEnd"/>
            <w:r w:rsidRPr="004C1B68">
              <w:rPr>
                <w:rFonts w:ascii="Times New Roman" w:eastAsia="Times New Roman" w:hAnsi="Times New Roman" w:cs="Times New Roman"/>
                <w:sz w:val="20"/>
                <w:szCs w:val="20"/>
                <w:u w:color="000000"/>
                <w:bdr w:val="nil"/>
                <w:lang w:eastAsia="ro-RO"/>
              </w:rPr>
              <w:t xml:space="preserve"> de </w:t>
            </w:r>
            <w:proofErr w:type="spellStart"/>
            <w:r w:rsidRPr="004C1B68">
              <w:rPr>
                <w:rFonts w:ascii="Times New Roman" w:eastAsia="Times New Roman" w:hAnsi="Times New Roman" w:cs="Times New Roman"/>
                <w:sz w:val="20"/>
                <w:szCs w:val="20"/>
                <w:u w:color="000000"/>
                <w:bdr w:val="nil"/>
                <w:lang w:eastAsia="ro-RO"/>
              </w:rPr>
              <w:t>lungă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durată</w:t>
            </w:r>
            <w:proofErr w:type="spellEnd"/>
            <w:r w:rsidRPr="004C1B68">
              <w:rPr>
                <w:rFonts w:ascii="Times New Roman" w:eastAsia="Times New Roman" w:hAnsi="Times New Roman" w:cs="Times New Roman"/>
                <w:sz w:val="20"/>
                <w:szCs w:val="20"/>
                <w:u w:color="000000"/>
                <w:bdr w:val="nil"/>
                <w:lang w:eastAsia="ro-RO"/>
              </w:rPr>
              <w:t xml:space="preserve"> </w:t>
            </w:r>
          </w:p>
          <w:p w14:paraId="4CD0483B" w14:textId="77777777" w:rsidR="00334059" w:rsidRPr="004C1B68" w:rsidRDefault="00334059" w:rsidP="00700B61">
            <w:pPr>
              <w:jc w:val="both"/>
              <w:rPr>
                <w:rFonts w:ascii="Times New Roman" w:eastAsia="Calibri" w:hAnsi="Times New Roman" w:cs="Times New Roman"/>
                <w:sz w:val="20"/>
                <w:szCs w:val="20"/>
              </w:rPr>
            </w:pPr>
          </w:p>
        </w:tc>
        <w:tc>
          <w:tcPr>
            <w:tcW w:w="1909" w:type="dxa"/>
          </w:tcPr>
          <w:p w14:paraId="6D6FCC3C" w14:textId="77777777" w:rsidR="00334059" w:rsidRPr="004C1B68" w:rsidRDefault="00334059" w:rsidP="0044359B">
            <w:pPr>
              <w:numPr>
                <w:ilvl w:val="0"/>
                <w:numId w:val="529"/>
              </w:numPr>
              <w:pBdr>
                <w:top w:val="nil"/>
                <w:left w:val="nil"/>
                <w:bottom w:val="nil"/>
                <w:right w:val="nil"/>
                <w:between w:val="nil"/>
                <w:bar w:val="nil"/>
              </w:pBdr>
              <w:ind w:left="244" w:hanging="244"/>
              <w:jc w:val="both"/>
              <w:rPr>
                <w:rFonts w:ascii="Times New Roman" w:eastAsia="Times New Roman" w:hAnsi="Times New Roman" w:cs="Times New Roman"/>
                <w:sz w:val="20"/>
                <w:szCs w:val="20"/>
                <w:u w:color="000000"/>
                <w:bdr w:val="nil"/>
                <w:lang w:eastAsia="ro-RO"/>
              </w:rPr>
            </w:pPr>
            <w:r w:rsidRPr="004C1B68">
              <w:rPr>
                <w:rFonts w:ascii="Times New Roman" w:eastAsia="Times New Roman" w:hAnsi="Times New Roman" w:cs="Times New Roman"/>
                <w:sz w:val="20"/>
                <w:szCs w:val="20"/>
                <w:u w:color="000000"/>
                <w:bdr w:val="nil"/>
                <w:lang w:eastAsia="ro-RO"/>
              </w:rPr>
              <w:t xml:space="preserve">60 mg (1 </w:t>
            </w:r>
            <w:proofErr w:type="spellStart"/>
            <w:r w:rsidRPr="004C1B68">
              <w:rPr>
                <w:rFonts w:ascii="Times New Roman" w:eastAsia="Times New Roman" w:hAnsi="Times New Roman" w:cs="Times New Roman"/>
                <w:sz w:val="20"/>
                <w:szCs w:val="20"/>
                <w:u w:color="000000"/>
                <w:bdr w:val="nil"/>
                <w:lang w:eastAsia="ro-RO"/>
              </w:rPr>
              <w:t>comprimat</w:t>
            </w:r>
            <w:proofErr w:type="spellEnd"/>
            <w:r w:rsidRPr="004C1B68">
              <w:rPr>
                <w:rFonts w:ascii="Times New Roman" w:eastAsia="Times New Roman" w:hAnsi="Times New Roman" w:cs="Times New Roman"/>
                <w:sz w:val="20"/>
                <w:szCs w:val="20"/>
                <w:u w:color="000000"/>
                <w:bdr w:val="nil"/>
                <w:lang w:eastAsia="ro-RO"/>
              </w:rPr>
              <w:t xml:space="preserve"> de 60 mg) </w:t>
            </w:r>
            <w:proofErr w:type="spellStart"/>
            <w:r w:rsidRPr="004C1B68">
              <w:rPr>
                <w:rFonts w:ascii="Times New Roman" w:eastAsia="Times New Roman" w:hAnsi="Times New Roman" w:cs="Times New Roman"/>
                <w:sz w:val="20"/>
                <w:szCs w:val="20"/>
                <w:u w:color="000000"/>
                <w:bdr w:val="nil"/>
                <w:lang w:eastAsia="ro-RO"/>
              </w:rPr>
              <w:t>administrată</w:t>
            </w:r>
            <w:proofErr w:type="spellEnd"/>
            <w:r w:rsidRPr="004C1B68">
              <w:rPr>
                <w:rFonts w:ascii="Times New Roman" w:eastAsia="Times New Roman" w:hAnsi="Times New Roman" w:cs="Times New Roman"/>
                <w:sz w:val="20"/>
                <w:szCs w:val="20"/>
                <w:u w:color="000000"/>
                <w:bdr w:val="nil"/>
                <w:lang w:eastAsia="ro-RO"/>
              </w:rPr>
              <w:t xml:space="preserve"> oral o </w:t>
            </w:r>
            <w:proofErr w:type="spellStart"/>
            <w:r w:rsidRPr="004C1B68">
              <w:rPr>
                <w:rFonts w:ascii="Times New Roman" w:eastAsia="Times New Roman" w:hAnsi="Times New Roman" w:cs="Times New Roman"/>
                <w:sz w:val="20"/>
                <w:szCs w:val="20"/>
                <w:u w:color="000000"/>
                <w:bdr w:val="nil"/>
                <w:lang w:eastAsia="ro-RO"/>
              </w:rPr>
              <w:t>dată</w:t>
            </w:r>
            <w:proofErr w:type="spellEnd"/>
            <w:r w:rsidRPr="004C1B68">
              <w:rPr>
                <w:rFonts w:ascii="Times New Roman" w:eastAsia="Times New Roman" w:hAnsi="Times New Roman" w:cs="Times New Roman"/>
                <w:sz w:val="20"/>
                <w:szCs w:val="20"/>
                <w:u w:color="000000"/>
                <w:bdr w:val="nil"/>
                <w:lang w:eastAsia="ro-RO"/>
              </w:rPr>
              <w:t xml:space="preserve"> pe zi</w:t>
            </w:r>
          </w:p>
          <w:p w14:paraId="74FAFA9A" w14:textId="77777777" w:rsidR="00334059" w:rsidRPr="004C1B68" w:rsidRDefault="00334059" w:rsidP="0044359B">
            <w:pPr>
              <w:numPr>
                <w:ilvl w:val="0"/>
                <w:numId w:val="529"/>
              </w:numPr>
              <w:pBdr>
                <w:top w:val="nil"/>
                <w:left w:val="nil"/>
                <w:bottom w:val="nil"/>
                <w:right w:val="nil"/>
                <w:between w:val="nil"/>
                <w:bar w:val="nil"/>
              </w:pBdr>
              <w:ind w:left="244" w:hanging="244"/>
              <w:jc w:val="both"/>
              <w:rPr>
                <w:rFonts w:ascii="Times New Roman" w:eastAsia="Times New Roman" w:hAnsi="Times New Roman" w:cs="Times New Roman"/>
                <w:sz w:val="20"/>
                <w:szCs w:val="20"/>
                <w:u w:color="000000"/>
                <w:bdr w:val="nil"/>
                <w:lang w:eastAsia="ro-RO"/>
              </w:rPr>
            </w:pPr>
            <w:r w:rsidRPr="004C1B68">
              <w:rPr>
                <w:rFonts w:ascii="Times New Roman" w:eastAsia="Times New Roman" w:hAnsi="Times New Roman" w:cs="Times New Roman"/>
                <w:sz w:val="20"/>
                <w:szCs w:val="20"/>
                <w:u w:color="000000"/>
                <w:bdr w:val="nil"/>
                <w:lang w:eastAsia="ro-RO"/>
              </w:rPr>
              <w:t xml:space="preserve">30 mg o </w:t>
            </w:r>
            <w:proofErr w:type="spellStart"/>
            <w:r w:rsidRPr="004C1B68">
              <w:rPr>
                <w:rFonts w:ascii="Times New Roman" w:eastAsia="Times New Roman" w:hAnsi="Times New Roman" w:cs="Times New Roman"/>
                <w:sz w:val="20"/>
                <w:szCs w:val="20"/>
                <w:u w:color="000000"/>
                <w:bdr w:val="nil"/>
                <w:lang w:eastAsia="ro-RO"/>
              </w:rPr>
              <w:t>dată</w:t>
            </w:r>
            <w:proofErr w:type="spellEnd"/>
            <w:r w:rsidRPr="004C1B68">
              <w:rPr>
                <w:rFonts w:ascii="Times New Roman" w:eastAsia="Times New Roman" w:hAnsi="Times New Roman" w:cs="Times New Roman"/>
                <w:sz w:val="20"/>
                <w:szCs w:val="20"/>
                <w:u w:color="000000"/>
                <w:bdr w:val="nil"/>
                <w:lang w:eastAsia="ro-RO"/>
              </w:rPr>
              <w:t xml:space="preserve"> pe zi la </w:t>
            </w:r>
            <w:proofErr w:type="spellStart"/>
            <w:r w:rsidRPr="004C1B68">
              <w:rPr>
                <w:rFonts w:ascii="Times New Roman" w:eastAsia="Times New Roman" w:hAnsi="Times New Roman" w:cs="Times New Roman"/>
                <w:sz w:val="20"/>
                <w:szCs w:val="20"/>
                <w:u w:color="000000"/>
                <w:bdr w:val="nil"/>
                <w:lang w:eastAsia="ro-RO"/>
              </w:rPr>
              <w:t>pacienții</w:t>
            </w:r>
            <w:proofErr w:type="spellEnd"/>
            <w:r w:rsidRPr="004C1B68">
              <w:rPr>
                <w:rFonts w:ascii="Times New Roman" w:eastAsia="Times New Roman" w:hAnsi="Times New Roman" w:cs="Times New Roman"/>
                <w:sz w:val="20"/>
                <w:szCs w:val="20"/>
                <w:u w:color="000000"/>
                <w:bdr w:val="nil"/>
                <w:lang w:eastAsia="ro-RO"/>
              </w:rPr>
              <w:t xml:space="preserve"> cu </w:t>
            </w:r>
            <w:proofErr w:type="spellStart"/>
            <w:r w:rsidRPr="004C1B68">
              <w:rPr>
                <w:rFonts w:ascii="Times New Roman" w:eastAsia="Times New Roman" w:hAnsi="Times New Roman" w:cs="Times New Roman"/>
                <w:sz w:val="20"/>
                <w:szCs w:val="20"/>
                <w:u w:color="000000"/>
                <w:bdr w:val="nil"/>
                <w:lang w:eastAsia="ro-RO"/>
              </w:rPr>
              <w:t>unul</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sau</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mai</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mulți</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dintre</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următorii</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factori</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insuficienţă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renală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moderată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clearence</w:t>
            </w:r>
            <w:proofErr w:type="spellEnd"/>
            <w:r w:rsidRPr="004C1B68">
              <w:rPr>
                <w:rFonts w:ascii="Times New Roman" w:eastAsia="Times New Roman" w:hAnsi="Times New Roman" w:cs="Times New Roman"/>
                <w:sz w:val="20"/>
                <w:szCs w:val="20"/>
                <w:u w:color="000000"/>
                <w:bdr w:val="nil"/>
                <w:lang w:eastAsia="ro-RO"/>
              </w:rPr>
              <w:t xml:space="preserve"> la </w:t>
            </w:r>
            <w:proofErr w:type="spellStart"/>
            <w:r w:rsidRPr="004C1B68">
              <w:rPr>
                <w:rFonts w:ascii="Times New Roman" w:eastAsia="Times New Roman" w:hAnsi="Times New Roman" w:cs="Times New Roman"/>
                <w:sz w:val="20"/>
                <w:szCs w:val="20"/>
                <w:u w:color="000000"/>
                <w:bdr w:val="nil"/>
                <w:lang w:eastAsia="ro-RO"/>
              </w:rPr>
              <w:t>creatinina</w:t>
            </w:r>
            <w:proofErr w:type="spellEnd"/>
            <w:r w:rsidRPr="004C1B68">
              <w:rPr>
                <w:rFonts w:ascii="Times New Roman" w:eastAsia="Times New Roman" w:hAnsi="Times New Roman" w:cs="Times New Roman"/>
                <w:sz w:val="20"/>
                <w:szCs w:val="20"/>
                <w:u w:color="000000"/>
                <w:bdr w:val="nil"/>
                <w:lang w:eastAsia="ro-RO"/>
              </w:rPr>
              <w:t xml:space="preserve"> 30-49 ml/min) </w:t>
            </w:r>
            <w:proofErr w:type="spellStart"/>
            <w:r w:rsidRPr="004C1B68">
              <w:rPr>
                <w:rFonts w:ascii="Times New Roman" w:eastAsia="Times New Roman" w:hAnsi="Times New Roman" w:cs="Times New Roman"/>
                <w:sz w:val="20"/>
                <w:szCs w:val="20"/>
                <w:u w:color="000000"/>
                <w:bdr w:val="nil"/>
                <w:lang w:eastAsia="ro-RO"/>
              </w:rPr>
              <w:t>sau</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severă</w:t>
            </w:r>
            <w:proofErr w:type="spellEnd"/>
            <w:r w:rsidRPr="004C1B68">
              <w:rPr>
                <w:rFonts w:ascii="Times New Roman" w:eastAsia="Times New Roman" w:hAnsi="Times New Roman" w:cs="Times New Roman"/>
                <w:sz w:val="20"/>
                <w:szCs w:val="20"/>
                <w:u w:color="000000"/>
                <w:bdr w:val="nil"/>
                <w:lang w:eastAsia="ro-RO"/>
              </w:rPr>
              <w:t xml:space="preserve"> (clearance la </w:t>
            </w:r>
            <w:proofErr w:type="spellStart"/>
            <w:r w:rsidRPr="004C1B68">
              <w:rPr>
                <w:rFonts w:ascii="Times New Roman" w:eastAsia="Times New Roman" w:hAnsi="Times New Roman" w:cs="Times New Roman"/>
                <w:sz w:val="20"/>
                <w:szCs w:val="20"/>
                <w:u w:color="000000"/>
                <w:bdr w:val="nil"/>
                <w:lang w:eastAsia="ro-RO"/>
              </w:rPr>
              <w:t>creatinină</w:t>
            </w:r>
            <w:proofErr w:type="spellEnd"/>
            <w:r w:rsidRPr="004C1B68">
              <w:rPr>
                <w:rFonts w:ascii="Times New Roman" w:eastAsia="Times New Roman" w:hAnsi="Times New Roman" w:cs="Times New Roman"/>
                <w:sz w:val="20"/>
                <w:szCs w:val="20"/>
                <w:u w:color="000000"/>
                <w:bdr w:val="nil"/>
                <w:lang w:eastAsia="ro-RO"/>
              </w:rPr>
              <w:t xml:space="preserve"> 15-29 ml/min), </w:t>
            </w:r>
            <w:proofErr w:type="spellStart"/>
            <w:r w:rsidRPr="004C1B68">
              <w:rPr>
                <w:rFonts w:ascii="Times New Roman" w:eastAsia="Times New Roman" w:hAnsi="Times New Roman" w:cs="Times New Roman"/>
                <w:sz w:val="20"/>
                <w:szCs w:val="20"/>
                <w:u w:color="000000"/>
                <w:bdr w:val="nil"/>
                <w:lang w:eastAsia="ro-RO"/>
              </w:rPr>
              <w:t>greutate</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corporală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scăzută</w:t>
            </w:r>
            <w:proofErr w:type="spellEnd"/>
            <w:r w:rsidRPr="004C1B68">
              <w:rPr>
                <w:rFonts w:ascii="Times New Roman" w:eastAsia="Times New Roman" w:hAnsi="Times New Roman" w:cs="Times New Roman"/>
                <w:sz w:val="20"/>
                <w:szCs w:val="20"/>
                <w:u w:color="000000"/>
                <w:bdr w:val="nil"/>
                <w:lang w:eastAsia="ro-RO"/>
              </w:rPr>
              <w:t xml:space="preserve"> ≤ 60 kg, </w:t>
            </w:r>
            <w:proofErr w:type="spellStart"/>
            <w:r w:rsidRPr="004C1B68">
              <w:rPr>
                <w:rFonts w:ascii="Times New Roman" w:eastAsia="Times New Roman" w:hAnsi="Times New Roman" w:cs="Times New Roman"/>
                <w:sz w:val="20"/>
                <w:szCs w:val="20"/>
                <w:u w:color="000000"/>
                <w:bdr w:val="nil"/>
                <w:lang w:eastAsia="ro-RO"/>
              </w:rPr>
              <w:t>utilizarea</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concomitentă</w:t>
            </w:r>
            <w:proofErr w:type="spellEnd"/>
            <w:r w:rsidRPr="004C1B68">
              <w:rPr>
                <w:rFonts w:ascii="Times New Roman" w:eastAsia="Times New Roman" w:hAnsi="Times New Roman" w:cs="Times New Roman"/>
                <w:sz w:val="20"/>
                <w:szCs w:val="20"/>
                <w:u w:color="000000"/>
                <w:bdr w:val="nil"/>
                <w:lang w:eastAsia="ro-RO"/>
              </w:rPr>
              <w:t xml:space="preserve"> a </w:t>
            </w:r>
            <w:proofErr w:type="spellStart"/>
            <w:r w:rsidRPr="004C1B68">
              <w:rPr>
                <w:rFonts w:ascii="Times New Roman" w:eastAsia="Times New Roman" w:hAnsi="Times New Roman" w:cs="Times New Roman"/>
                <w:sz w:val="20"/>
                <w:szCs w:val="20"/>
                <w:u w:color="000000"/>
                <w:bdr w:val="nil"/>
                <w:lang w:eastAsia="ro-RO"/>
              </w:rPr>
              <w:t>următorilor</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inhibitori</w:t>
            </w:r>
            <w:proofErr w:type="spellEnd"/>
            <w:r w:rsidRPr="004C1B68">
              <w:rPr>
                <w:rFonts w:ascii="Times New Roman" w:eastAsia="Times New Roman" w:hAnsi="Times New Roman" w:cs="Times New Roman"/>
                <w:sz w:val="20"/>
                <w:szCs w:val="20"/>
                <w:u w:color="000000"/>
                <w:bdr w:val="nil"/>
                <w:lang w:eastAsia="ro-RO"/>
              </w:rPr>
              <w:t xml:space="preserve"> ai </w:t>
            </w:r>
            <w:proofErr w:type="spellStart"/>
            <w:r w:rsidRPr="004C1B68">
              <w:rPr>
                <w:rFonts w:ascii="Times New Roman" w:eastAsia="Times New Roman" w:hAnsi="Times New Roman" w:cs="Times New Roman"/>
                <w:sz w:val="20"/>
                <w:szCs w:val="20"/>
                <w:u w:color="000000"/>
                <w:bdr w:val="nil"/>
                <w:lang w:eastAsia="ro-RO"/>
              </w:rPr>
              <w:t>glicoproteinei</w:t>
            </w:r>
            <w:proofErr w:type="spellEnd"/>
            <w:r w:rsidRPr="004C1B68">
              <w:rPr>
                <w:rFonts w:ascii="Times New Roman" w:eastAsia="Times New Roman" w:hAnsi="Times New Roman" w:cs="Times New Roman"/>
                <w:sz w:val="20"/>
                <w:szCs w:val="20"/>
                <w:u w:color="000000"/>
                <w:bdr w:val="nil"/>
                <w:lang w:eastAsia="ro-RO"/>
              </w:rPr>
              <w:t xml:space="preserve"> P: </w:t>
            </w:r>
            <w:proofErr w:type="spellStart"/>
            <w:r w:rsidRPr="004C1B68">
              <w:rPr>
                <w:rFonts w:ascii="Times New Roman" w:eastAsia="Times New Roman" w:hAnsi="Times New Roman" w:cs="Times New Roman"/>
                <w:sz w:val="20"/>
                <w:szCs w:val="20"/>
                <w:u w:color="000000"/>
                <w:bdr w:val="nil"/>
                <w:lang w:eastAsia="ro-RO"/>
              </w:rPr>
              <w:t>ciclosporină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dronedaronă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eritromicină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sau</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ketoconazol</w:t>
            </w:r>
            <w:proofErr w:type="spellEnd"/>
            <w:r w:rsidRPr="004C1B68">
              <w:rPr>
                <w:rFonts w:ascii="Times New Roman" w:eastAsia="Times New Roman" w:hAnsi="Times New Roman" w:cs="Times New Roman"/>
                <w:sz w:val="20"/>
                <w:szCs w:val="20"/>
                <w:u w:color="000000"/>
                <w:bdr w:val="nil"/>
                <w:lang w:eastAsia="ro-RO"/>
              </w:rPr>
              <w:t>.</w:t>
            </w:r>
          </w:p>
          <w:p w14:paraId="5B6CD9DC" w14:textId="77777777" w:rsidR="00334059" w:rsidRPr="004C1B68" w:rsidRDefault="00334059" w:rsidP="0044359B">
            <w:pPr>
              <w:numPr>
                <w:ilvl w:val="0"/>
                <w:numId w:val="529"/>
              </w:numPr>
              <w:pBdr>
                <w:top w:val="nil"/>
                <w:left w:val="nil"/>
                <w:bottom w:val="nil"/>
                <w:right w:val="nil"/>
                <w:between w:val="nil"/>
                <w:bar w:val="nil"/>
              </w:pBdr>
              <w:ind w:left="244" w:hanging="244"/>
              <w:jc w:val="both"/>
              <w:rPr>
                <w:rFonts w:ascii="Times New Roman" w:eastAsia="Times New Roman" w:hAnsi="Times New Roman" w:cs="Times New Roman"/>
                <w:sz w:val="20"/>
                <w:szCs w:val="20"/>
                <w:u w:color="000000"/>
                <w:bdr w:val="nil"/>
                <w:lang w:eastAsia="ro-RO"/>
              </w:rPr>
            </w:pPr>
            <w:proofErr w:type="spellStart"/>
            <w:r w:rsidRPr="004C1B68">
              <w:rPr>
                <w:rFonts w:ascii="Times New Roman" w:eastAsia="Times New Roman" w:hAnsi="Times New Roman" w:cs="Times New Roman"/>
                <w:sz w:val="20"/>
                <w:szCs w:val="20"/>
                <w:u w:color="000000"/>
                <w:bdr w:val="nil"/>
                <w:lang w:eastAsia="ro-RO"/>
              </w:rPr>
              <w:t>Tratament</w:t>
            </w:r>
            <w:proofErr w:type="spellEnd"/>
            <w:r w:rsidRPr="004C1B68">
              <w:rPr>
                <w:rFonts w:ascii="Times New Roman" w:eastAsia="Times New Roman" w:hAnsi="Times New Roman" w:cs="Times New Roman"/>
                <w:sz w:val="20"/>
                <w:szCs w:val="20"/>
                <w:u w:color="000000"/>
                <w:bdr w:val="nil"/>
                <w:lang w:eastAsia="ro-RO"/>
              </w:rPr>
              <w:t xml:space="preserve"> de </w:t>
            </w:r>
            <w:proofErr w:type="spellStart"/>
            <w:r w:rsidRPr="004C1B68">
              <w:rPr>
                <w:rFonts w:ascii="Times New Roman" w:eastAsia="Times New Roman" w:hAnsi="Times New Roman" w:cs="Times New Roman"/>
                <w:sz w:val="20"/>
                <w:szCs w:val="20"/>
                <w:u w:color="000000"/>
                <w:bdr w:val="nil"/>
                <w:lang w:eastAsia="ro-RO"/>
              </w:rPr>
              <w:t>lunga</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durata</w:t>
            </w:r>
            <w:proofErr w:type="spellEnd"/>
          </w:p>
        </w:tc>
        <w:tc>
          <w:tcPr>
            <w:tcW w:w="2156" w:type="dxa"/>
          </w:tcPr>
          <w:p w14:paraId="79EEA6C2" w14:textId="77777777" w:rsidR="00334059" w:rsidRPr="004C1B68" w:rsidRDefault="00334059" w:rsidP="0044359B">
            <w:pPr>
              <w:numPr>
                <w:ilvl w:val="0"/>
                <w:numId w:val="530"/>
              </w:numPr>
              <w:pBdr>
                <w:top w:val="nil"/>
                <w:left w:val="nil"/>
                <w:bottom w:val="nil"/>
                <w:right w:val="nil"/>
                <w:between w:val="nil"/>
                <w:bar w:val="nil"/>
              </w:pBdr>
              <w:ind w:left="209" w:hanging="209"/>
              <w:jc w:val="both"/>
              <w:rPr>
                <w:rFonts w:ascii="Times New Roman" w:eastAsia="Times New Roman" w:hAnsi="Times New Roman" w:cs="Times New Roman"/>
                <w:sz w:val="20"/>
                <w:szCs w:val="20"/>
                <w:u w:color="000000"/>
                <w:bdr w:val="nil"/>
                <w:lang w:eastAsia="ro-RO"/>
              </w:rPr>
            </w:pPr>
            <w:r w:rsidRPr="004C1B68">
              <w:rPr>
                <w:rFonts w:ascii="Times New Roman" w:eastAsia="Times New Roman" w:hAnsi="Times New Roman" w:cs="Times New Roman"/>
                <w:sz w:val="20"/>
                <w:szCs w:val="20"/>
                <w:u w:color="000000"/>
                <w:bdr w:val="nil"/>
                <w:lang w:eastAsia="ro-RO"/>
              </w:rPr>
              <w:t xml:space="preserve">20 mg (1 </w:t>
            </w:r>
            <w:proofErr w:type="spellStart"/>
            <w:r w:rsidRPr="004C1B68">
              <w:rPr>
                <w:rFonts w:ascii="Times New Roman" w:eastAsia="Times New Roman" w:hAnsi="Times New Roman" w:cs="Times New Roman"/>
                <w:sz w:val="20"/>
                <w:szCs w:val="20"/>
                <w:u w:color="000000"/>
                <w:bdr w:val="nil"/>
                <w:lang w:eastAsia="ro-RO"/>
              </w:rPr>
              <w:t>comprimat</w:t>
            </w:r>
            <w:proofErr w:type="spellEnd"/>
            <w:r w:rsidRPr="004C1B68">
              <w:rPr>
                <w:rFonts w:ascii="Times New Roman" w:eastAsia="Times New Roman" w:hAnsi="Times New Roman" w:cs="Times New Roman"/>
                <w:sz w:val="20"/>
                <w:szCs w:val="20"/>
                <w:u w:color="000000"/>
                <w:bdr w:val="nil"/>
                <w:lang w:eastAsia="ro-RO"/>
              </w:rPr>
              <w:t xml:space="preserve"> de 20 mg), </w:t>
            </w:r>
            <w:proofErr w:type="spellStart"/>
            <w:r w:rsidRPr="004C1B68">
              <w:rPr>
                <w:rFonts w:ascii="Times New Roman" w:eastAsia="Times New Roman" w:hAnsi="Times New Roman" w:cs="Times New Roman"/>
                <w:sz w:val="20"/>
                <w:szCs w:val="20"/>
                <w:u w:color="000000"/>
                <w:bdr w:val="nil"/>
                <w:lang w:eastAsia="ro-RO"/>
              </w:rPr>
              <w:t>administrată</w:t>
            </w:r>
            <w:proofErr w:type="spellEnd"/>
            <w:r w:rsidRPr="004C1B68">
              <w:rPr>
                <w:rFonts w:ascii="Times New Roman" w:eastAsia="Times New Roman" w:hAnsi="Times New Roman" w:cs="Times New Roman"/>
                <w:sz w:val="20"/>
                <w:szCs w:val="20"/>
                <w:u w:color="000000"/>
                <w:bdr w:val="nil"/>
                <w:lang w:eastAsia="ro-RO"/>
              </w:rPr>
              <w:t xml:space="preserve"> oral o </w:t>
            </w:r>
            <w:proofErr w:type="spellStart"/>
            <w:r w:rsidRPr="004C1B68">
              <w:rPr>
                <w:rFonts w:ascii="Times New Roman" w:eastAsia="Times New Roman" w:hAnsi="Times New Roman" w:cs="Times New Roman"/>
                <w:sz w:val="20"/>
                <w:szCs w:val="20"/>
                <w:u w:color="000000"/>
                <w:bdr w:val="nil"/>
                <w:lang w:eastAsia="ro-RO"/>
              </w:rPr>
              <w:t>dată</w:t>
            </w:r>
            <w:proofErr w:type="spellEnd"/>
            <w:r w:rsidRPr="004C1B68">
              <w:rPr>
                <w:rFonts w:ascii="Times New Roman" w:eastAsia="Times New Roman" w:hAnsi="Times New Roman" w:cs="Times New Roman"/>
                <w:sz w:val="20"/>
                <w:szCs w:val="20"/>
                <w:u w:color="000000"/>
                <w:bdr w:val="nil"/>
                <w:lang w:eastAsia="ro-RO"/>
              </w:rPr>
              <w:t xml:space="preserve"> pe zi</w:t>
            </w:r>
          </w:p>
          <w:p w14:paraId="53805883" w14:textId="77777777" w:rsidR="00334059" w:rsidRPr="004C1B68" w:rsidRDefault="00334059" w:rsidP="0044359B">
            <w:pPr>
              <w:numPr>
                <w:ilvl w:val="0"/>
                <w:numId w:val="530"/>
              </w:numPr>
              <w:pBdr>
                <w:top w:val="nil"/>
                <w:left w:val="nil"/>
                <w:bottom w:val="nil"/>
                <w:right w:val="nil"/>
                <w:between w:val="nil"/>
                <w:bar w:val="nil"/>
              </w:pBdr>
              <w:ind w:left="209" w:hanging="209"/>
              <w:jc w:val="both"/>
              <w:rPr>
                <w:rFonts w:ascii="Times New Roman" w:eastAsia="Times New Roman" w:hAnsi="Times New Roman" w:cs="Times New Roman"/>
                <w:sz w:val="20"/>
                <w:szCs w:val="20"/>
                <w:u w:color="000000"/>
                <w:bdr w:val="nil"/>
                <w:lang w:eastAsia="ro-RO"/>
              </w:rPr>
            </w:pPr>
            <w:r w:rsidRPr="004C1B68">
              <w:rPr>
                <w:rFonts w:ascii="Times New Roman" w:eastAsia="Times New Roman" w:hAnsi="Times New Roman" w:cs="Times New Roman"/>
                <w:sz w:val="20"/>
                <w:szCs w:val="20"/>
                <w:u w:color="000000"/>
                <w:bdr w:val="nil"/>
                <w:lang w:eastAsia="ro-RO"/>
              </w:rPr>
              <w:t xml:space="preserve">15 mg (1 </w:t>
            </w:r>
            <w:proofErr w:type="spellStart"/>
            <w:r w:rsidRPr="004C1B68">
              <w:rPr>
                <w:rFonts w:ascii="Times New Roman" w:eastAsia="Times New Roman" w:hAnsi="Times New Roman" w:cs="Times New Roman"/>
                <w:sz w:val="20"/>
                <w:szCs w:val="20"/>
                <w:u w:color="000000"/>
                <w:bdr w:val="nil"/>
                <w:lang w:eastAsia="ro-RO"/>
              </w:rPr>
              <w:t>comprimat</w:t>
            </w:r>
            <w:proofErr w:type="spellEnd"/>
            <w:r w:rsidRPr="004C1B68">
              <w:rPr>
                <w:rFonts w:ascii="Times New Roman" w:eastAsia="Times New Roman" w:hAnsi="Times New Roman" w:cs="Times New Roman"/>
                <w:sz w:val="20"/>
                <w:szCs w:val="20"/>
                <w:u w:color="000000"/>
                <w:bdr w:val="nil"/>
                <w:lang w:eastAsia="ro-RO"/>
              </w:rPr>
              <w:t xml:space="preserve"> de 15 mg) o </w:t>
            </w:r>
            <w:proofErr w:type="spellStart"/>
            <w:r w:rsidRPr="004C1B68">
              <w:rPr>
                <w:rFonts w:ascii="Times New Roman" w:eastAsia="Times New Roman" w:hAnsi="Times New Roman" w:cs="Times New Roman"/>
                <w:sz w:val="20"/>
                <w:szCs w:val="20"/>
                <w:u w:color="000000"/>
                <w:bdr w:val="nil"/>
                <w:lang w:eastAsia="ro-RO"/>
              </w:rPr>
              <w:t>dată</w:t>
            </w:r>
            <w:proofErr w:type="spellEnd"/>
            <w:r w:rsidRPr="004C1B68">
              <w:rPr>
                <w:rFonts w:ascii="Times New Roman" w:eastAsia="Times New Roman" w:hAnsi="Times New Roman" w:cs="Times New Roman"/>
                <w:sz w:val="20"/>
                <w:szCs w:val="20"/>
                <w:u w:color="000000"/>
                <w:bdr w:val="nil"/>
                <w:lang w:eastAsia="ro-RO"/>
              </w:rPr>
              <w:t xml:space="preserve"> pe zi la </w:t>
            </w:r>
            <w:proofErr w:type="spellStart"/>
            <w:r w:rsidRPr="004C1B68">
              <w:rPr>
                <w:rFonts w:ascii="Times New Roman" w:eastAsia="Times New Roman" w:hAnsi="Times New Roman" w:cs="Times New Roman"/>
                <w:sz w:val="20"/>
                <w:szCs w:val="20"/>
                <w:u w:color="000000"/>
                <w:bdr w:val="nil"/>
                <w:lang w:eastAsia="ro-RO"/>
              </w:rPr>
              <w:t>pacienţi</w:t>
            </w:r>
            <w:proofErr w:type="spellEnd"/>
            <w:r w:rsidRPr="004C1B68">
              <w:rPr>
                <w:rFonts w:ascii="Times New Roman" w:eastAsia="Times New Roman" w:hAnsi="Times New Roman" w:cs="Times New Roman"/>
                <w:sz w:val="20"/>
                <w:szCs w:val="20"/>
                <w:u w:color="000000"/>
                <w:bdr w:val="nil"/>
                <w:lang w:eastAsia="ro-RO"/>
              </w:rPr>
              <w:t xml:space="preserve"> cu </w:t>
            </w:r>
            <w:proofErr w:type="spellStart"/>
            <w:r w:rsidRPr="004C1B68">
              <w:rPr>
                <w:rFonts w:ascii="Times New Roman" w:eastAsia="Times New Roman" w:hAnsi="Times New Roman" w:cs="Times New Roman"/>
                <w:sz w:val="20"/>
                <w:szCs w:val="20"/>
                <w:u w:color="000000"/>
                <w:bdr w:val="nil"/>
                <w:lang w:eastAsia="ro-RO"/>
              </w:rPr>
              <w:t>insuficienţă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renală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moderată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clearence</w:t>
            </w:r>
            <w:proofErr w:type="spellEnd"/>
            <w:r w:rsidRPr="004C1B68">
              <w:rPr>
                <w:rFonts w:ascii="Times New Roman" w:eastAsia="Times New Roman" w:hAnsi="Times New Roman" w:cs="Times New Roman"/>
                <w:sz w:val="20"/>
                <w:szCs w:val="20"/>
                <w:u w:color="000000"/>
                <w:bdr w:val="nil"/>
                <w:lang w:eastAsia="ro-RO"/>
              </w:rPr>
              <w:t xml:space="preserve"> la </w:t>
            </w:r>
            <w:proofErr w:type="spellStart"/>
            <w:r w:rsidRPr="004C1B68">
              <w:rPr>
                <w:rFonts w:ascii="Times New Roman" w:eastAsia="Times New Roman" w:hAnsi="Times New Roman" w:cs="Times New Roman"/>
                <w:sz w:val="20"/>
                <w:szCs w:val="20"/>
                <w:u w:color="000000"/>
                <w:bdr w:val="nil"/>
                <w:lang w:eastAsia="ro-RO"/>
              </w:rPr>
              <w:t>creatinina</w:t>
            </w:r>
            <w:proofErr w:type="spellEnd"/>
            <w:r w:rsidRPr="004C1B68">
              <w:rPr>
                <w:rFonts w:ascii="Times New Roman" w:eastAsia="Times New Roman" w:hAnsi="Times New Roman" w:cs="Times New Roman"/>
                <w:sz w:val="20"/>
                <w:szCs w:val="20"/>
                <w:u w:color="000000"/>
                <w:bdr w:val="nil"/>
                <w:lang w:eastAsia="ro-RO"/>
              </w:rPr>
              <w:t xml:space="preserve"> 30-49 ml/min) </w:t>
            </w:r>
            <w:proofErr w:type="spellStart"/>
            <w:r w:rsidRPr="004C1B68">
              <w:rPr>
                <w:rFonts w:ascii="Times New Roman" w:eastAsia="Times New Roman" w:hAnsi="Times New Roman" w:cs="Times New Roman"/>
                <w:sz w:val="20"/>
                <w:szCs w:val="20"/>
                <w:u w:color="000000"/>
                <w:bdr w:val="nil"/>
                <w:lang w:eastAsia="ro-RO"/>
              </w:rPr>
              <w:t>sau</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severă</w:t>
            </w:r>
            <w:proofErr w:type="spellEnd"/>
            <w:r w:rsidRPr="004C1B68">
              <w:rPr>
                <w:rFonts w:ascii="Times New Roman" w:eastAsia="Times New Roman" w:hAnsi="Times New Roman" w:cs="Times New Roman"/>
                <w:sz w:val="20"/>
                <w:szCs w:val="20"/>
                <w:u w:color="000000"/>
                <w:bdr w:val="nil"/>
                <w:lang w:eastAsia="ro-RO"/>
              </w:rPr>
              <w:t xml:space="preserve"> (clearance la </w:t>
            </w:r>
            <w:proofErr w:type="spellStart"/>
            <w:r w:rsidRPr="004C1B68">
              <w:rPr>
                <w:rFonts w:ascii="Times New Roman" w:eastAsia="Times New Roman" w:hAnsi="Times New Roman" w:cs="Times New Roman"/>
                <w:sz w:val="20"/>
                <w:szCs w:val="20"/>
                <w:u w:color="000000"/>
                <w:bdr w:val="nil"/>
                <w:lang w:eastAsia="ro-RO"/>
              </w:rPr>
              <w:t>creatinină</w:t>
            </w:r>
            <w:proofErr w:type="spellEnd"/>
            <w:r w:rsidRPr="004C1B68">
              <w:rPr>
                <w:rFonts w:ascii="Times New Roman" w:eastAsia="Times New Roman" w:hAnsi="Times New Roman" w:cs="Times New Roman"/>
                <w:sz w:val="20"/>
                <w:szCs w:val="20"/>
                <w:u w:color="000000"/>
                <w:bdr w:val="nil"/>
                <w:lang w:eastAsia="ro-RO"/>
              </w:rPr>
              <w:t xml:space="preserve"> 15-29 ml/min)</w:t>
            </w:r>
          </w:p>
          <w:p w14:paraId="7DD07320" w14:textId="77777777" w:rsidR="00334059" w:rsidRPr="004C1B68" w:rsidRDefault="00334059" w:rsidP="0044359B">
            <w:pPr>
              <w:numPr>
                <w:ilvl w:val="0"/>
                <w:numId w:val="530"/>
              </w:numPr>
              <w:pBdr>
                <w:top w:val="nil"/>
                <w:left w:val="nil"/>
                <w:bottom w:val="nil"/>
                <w:right w:val="nil"/>
                <w:between w:val="nil"/>
                <w:bar w:val="nil"/>
              </w:pBdr>
              <w:ind w:left="209" w:hanging="209"/>
              <w:jc w:val="both"/>
              <w:rPr>
                <w:rFonts w:ascii="Times New Roman" w:eastAsia="Times New Roman" w:hAnsi="Times New Roman" w:cs="Times New Roman"/>
                <w:sz w:val="20"/>
                <w:szCs w:val="20"/>
                <w:u w:color="000000"/>
                <w:bdr w:val="nil"/>
                <w:lang w:eastAsia="ro-RO"/>
              </w:rPr>
            </w:pPr>
            <w:proofErr w:type="spellStart"/>
            <w:r w:rsidRPr="004C1B68">
              <w:rPr>
                <w:rFonts w:ascii="Times New Roman" w:eastAsia="Times New Roman" w:hAnsi="Times New Roman" w:cs="Times New Roman"/>
                <w:sz w:val="20"/>
                <w:szCs w:val="20"/>
                <w:u w:color="000000"/>
                <w:bdr w:val="nil"/>
                <w:lang w:eastAsia="ro-RO"/>
              </w:rPr>
              <w:t>Tratament</w:t>
            </w:r>
            <w:proofErr w:type="spellEnd"/>
            <w:r w:rsidRPr="004C1B68">
              <w:rPr>
                <w:rFonts w:ascii="Times New Roman" w:eastAsia="Times New Roman" w:hAnsi="Times New Roman" w:cs="Times New Roman"/>
                <w:sz w:val="20"/>
                <w:szCs w:val="20"/>
                <w:u w:color="000000"/>
                <w:bdr w:val="nil"/>
                <w:lang w:eastAsia="ro-RO"/>
              </w:rPr>
              <w:t xml:space="preserve"> de </w:t>
            </w:r>
            <w:proofErr w:type="spellStart"/>
            <w:r w:rsidRPr="004C1B68">
              <w:rPr>
                <w:rFonts w:ascii="Times New Roman" w:eastAsia="Times New Roman" w:hAnsi="Times New Roman" w:cs="Times New Roman"/>
                <w:sz w:val="20"/>
                <w:szCs w:val="20"/>
                <w:u w:color="000000"/>
                <w:bdr w:val="nil"/>
                <w:lang w:eastAsia="ro-RO"/>
              </w:rPr>
              <w:t>lungă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durată</w:t>
            </w:r>
            <w:proofErr w:type="spellEnd"/>
          </w:p>
        </w:tc>
      </w:tr>
      <w:tr w:rsidR="004C1B68" w:rsidRPr="004C1B68" w14:paraId="5C0C0309" w14:textId="77777777" w:rsidTr="00700B61">
        <w:tc>
          <w:tcPr>
            <w:tcW w:w="1555" w:type="dxa"/>
          </w:tcPr>
          <w:p w14:paraId="0FAFBCD5" w14:textId="77777777" w:rsidR="00334059" w:rsidRPr="004C1B68" w:rsidRDefault="00334059" w:rsidP="00700B61">
            <w:pPr>
              <w:autoSpaceDE w:val="0"/>
              <w:autoSpaceDN w:val="0"/>
              <w:adjustRightInd w:val="0"/>
              <w:jc w:val="both"/>
              <w:rPr>
                <w:rFonts w:ascii="Times New Roman" w:eastAsia="Calibri" w:hAnsi="Times New Roman" w:cs="Times New Roman"/>
                <w:sz w:val="20"/>
                <w:szCs w:val="20"/>
              </w:rPr>
            </w:pPr>
            <w:proofErr w:type="spellStart"/>
            <w:r w:rsidRPr="004C1B68">
              <w:rPr>
                <w:rFonts w:ascii="Times New Roman" w:eastAsia="Calibri" w:hAnsi="Times New Roman" w:cs="Times New Roman"/>
                <w:sz w:val="20"/>
                <w:szCs w:val="20"/>
              </w:rPr>
              <w:t>Tratamentul</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trombozei</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venoase</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profunde</w:t>
            </w:r>
            <w:proofErr w:type="spellEnd"/>
            <w:r w:rsidRPr="004C1B68">
              <w:rPr>
                <w:rFonts w:ascii="Times New Roman" w:eastAsia="Calibri" w:hAnsi="Times New Roman" w:cs="Times New Roman"/>
                <w:sz w:val="20"/>
                <w:szCs w:val="20"/>
              </w:rPr>
              <w:t xml:space="preserve"> (TVP) </w:t>
            </w:r>
            <w:proofErr w:type="spellStart"/>
            <w:r w:rsidRPr="004C1B68">
              <w:rPr>
                <w:rFonts w:ascii="Times New Roman" w:eastAsia="Calibri" w:hAnsi="Times New Roman" w:cs="Times New Roman"/>
                <w:sz w:val="20"/>
                <w:szCs w:val="20"/>
              </w:rPr>
              <w:t>şi</w:t>
            </w:r>
            <w:proofErr w:type="spellEnd"/>
            <w:r w:rsidRPr="004C1B68">
              <w:rPr>
                <w:rFonts w:ascii="Times New Roman" w:eastAsia="Calibri" w:hAnsi="Times New Roman" w:cs="Times New Roman"/>
                <w:sz w:val="20"/>
                <w:szCs w:val="20"/>
              </w:rPr>
              <w:t xml:space="preserve"> al </w:t>
            </w:r>
            <w:proofErr w:type="spellStart"/>
            <w:r w:rsidRPr="004C1B68">
              <w:rPr>
                <w:rFonts w:ascii="Times New Roman" w:eastAsia="Calibri" w:hAnsi="Times New Roman" w:cs="Times New Roman"/>
                <w:sz w:val="20"/>
                <w:szCs w:val="20"/>
              </w:rPr>
              <w:t>emboliei</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pulmonare</w:t>
            </w:r>
            <w:proofErr w:type="spellEnd"/>
            <w:r w:rsidRPr="004C1B68">
              <w:rPr>
                <w:rFonts w:ascii="Times New Roman" w:eastAsia="Calibri" w:hAnsi="Times New Roman" w:cs="Times New Roman"/>
                <w:sz w:val="20"/>
                <w:szCs w:val="20"/>
              </w:rPr>
              <w:t xml:space="preserve"> (EP) </w:t>
            </w:r>
            <w:proofErr w:type="spellStart"/>
            <w:r w:rsidRPr="004C1B68">
              <w:rPr>
                <w:rFonts w:ascii="Times New Roman" w:eastAsia="Calibri" w:hAnsi="Times New Roman" w:cs="Times New Roman"/>
                <w:sz w:val="20"/>
                <w:szCs w:val="20"/>
              </w:rPr>
              <w:t>şi</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în</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prevenirea</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recurenţei</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trombozei</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venoase</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profunde</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şi</w:t>
            </w:r>
            <w:proofErr w:type="spellEnd"/>
            <w:r w:rsidRPr="004C1B68">
              <w:rPr>
                <w:rFonts w:ascii="Times New Roman" w:eastAsia="Calibri" w:hAnsi="Times New Roman" w:cs="Times New Roman"/>
                <w:sz w:val="20"/>
                <w:szCs w:val="20"/>
              </w:rPr>
              <w:t xml:space="preserve"> </w:t>
            </w:r>
            <w:proofErr w:type="gramStart"/>
            <w:r w:rsidRPr="004C1B68">
              <w:rPr>
                <w:rFonts w:ascii="Times New Roman" w:eastAsia="Calibri" w:hAnsi="Times New Roman" w:cs="Times New Roman"/>
                <w:sz w:val="20"/>
                <w:szCs w:val="20"/>
              </w:rPr>
              <w:t>a</w:t>
            </w:r>
            <w:proofErr w:type="gram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emboliei</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pulmonare</w:t>
            </w:r>
            <w:proofErr w:type="spellEnd"/>
            <w:r w:rsidRPr="004C1B68">
              <w:rPr>
                <w:rFonts w:ascii="Times New Roman" w:eastAsia="Calibri" w:hAnsi="Times New Roman" w:cs="Times New Roman"/>
                <w:sz w:val="20"/>
                <w:szCs w:val="20"/>
              </w:rPr>
              <w:t xml:space="preserve"> la </w:t>
            </w:r>
            <w:proofErr w:type="spellStart"/>
            <w:r w:rsidRPr="004C1B68">
              <w:rPr>
                <w:rFonts w:ascii="Times New Roman" w:eastAsia="Calibri" w:hAnsi="Times New Roman" w:cs="Times New Roman"/>
                <w:sz w:val="20"/>
                <w:szCs w:val="20"/>
              </w:rPr>
              <w:t>pacienţii</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adulti</w:t>
            </w:r>
            <w:proofErr w:type="spellEnd"/>
          </w:p>
        </w:tc>
        <w:tc>
          <w:tcPr>
            <w:tcW w:w="2269" w:type="dxa"/>
          </w:tcPr>
          <w:p w14:paraId="63EBEBAD" w14:textId="77777777" w:rsidR="00334059" w:rsidRPr="004C1B68" w:rsidRDefault="00334059" w:rsidP="0044359B">
            <w:pPr>
              <w:numPr>
                <w:ilvl w:val="0"/>
                <w:numId w:val="531"/>
              </w:numPr>
              <w:pBdr>
                <w:top w:val="nil"/>
                <w:left w:val="nil"/>
                <w:bottom w:val="nil"/>
                <w:right w:val="nil"/>
                <w:between w:val="nil"/>
                <w:bar w:val="nil"/>
              </w:pBdr>
              <w:ind w:left="175" w:hanging="175"/>
              <w:jc w:val="both"/>
              <w:rPr>
                <w:rFonts w:ascii="Times New Roman" w:eastAsia="Times New Roman" w:hAnsi="Times New Roman" w:cs="Times New Roman"/>
                <w:sz w:val="20"/>
                <w:szCs w:val="20"/>
                <w:u w:color="000000"/>
                <w:bdr w:val="nil"/>
                <w:lang w:eastAsia="ro-RO"/>
              </w:rPr>
            </w:pPr>
            <w:r w:rsidRPr="004C1B68">
              <w:rPr>
                <w:rFonts w:ascii="Times New Roman" w:eastAsia="Times New Roman" w:hAnsi="Times New Roman" w:cs="Times New Roman"/>
                <w:sz w:val="20"/>
                <w:szCs w:val="20"/>
                <w:u w:color="000000"/>
                <w:bdr w:val="nil"/>
                <w:lang w:eastAsia="ro-RO"/>
              </w:rPr>
              <w:t xml:space="preserve">10 mg (2 </w:t>
            </w:r>
            <w:proofErr w:type="spellStart"/>
            <w:r w:rsidRPr="004C1B68">
              <w:rPr>
                <w:rFonts w:ascii="Times New Roman" w:eastAsia="Times New Roman" w:hAnsi="Times New Roman" w:cs="Times New Roman"/>
                <w:sz w:val="20"/>
                <w:szCs w:val="20"/>
                <w:u w:color="000000"/>
                <w:bdr w:val="nil"/>
                <w:lang w:eastAsia="ro-RO"/>
              </w:rPr>
              <w:t>comprimate</w:t>
            </w:r>
            <w:proofErr w:type="spellEnd"/>
            <w:r w:rsidRPr="004C1B68">
              <w:rPr>
                <w:rFonts w:ascii="Times New Roman" w:eastAsia="Times New Roman" w:hAnsi="Times New Roman" w:cs="Times New Roman"/>
                <w:sz w:val="20"/>
                <w:szCs w:val="20"/>
                <w:u w:color="000000"/>
                <w:bdr w:val="nil"/>
                <w:lang w:eastAsia="ro-RO"/>
              </w:rPr>
              <w:t xml:space="preserve"> de 5 mg) </w:t>
            </w:r>
            <w:proofErr w:type="spellStart"/>
            <w:r w:rsidRPr="004C1B68">
              <w:rPr>
                <w:rFonts w:ascii="Times New Roman" w:eastAsia="Times New Roman" w:hAnsi="Times New Roman" w:cs="Times New Roman"/>
                <w:sz w:val="20"/>
                <w:szCs w:val="20"/>
                <w:u w:color="000000"/>
                <w:bdr w:val="nil"/>
                <w:lang w:eastAsia="ro-RO"/>
              </w:rPr>
              <w:t>administrată</w:t>
            </w:r>
            <w:proofErr w:type="spellEnd"/>
            <w:r w:rsidRPr="004C1B68">
              <w:rPr>
                <w:rFonts w:ascii="Times New Roman" w:eastAsia="Times New Roman" w:hAnsi="Times New Roman" w:cs="Times New Roman"/>
                <w:sz w:val="20"/>
                <w:szCs w:val="20"/>
                <w:u w:color="000000"/>
                <w:bdr w:val="nil"/>
                <w:lang w:eastAsia="ro-RO"/>
              </w:rPr>
              <w:t xml:space="preserve"> oral de </w:t>
            </w:r>
            <w:proofErr w:type="spellStart"/>
            <w:r w:rsidRPr="004C1B68">
              <w:rPr>
                <w:rFonts w:ascii="Times New Roman" w:eastAsia="Times New Roman" w:hAnsi="Times New Roman" w:cs="Times New Roman"/>
                <w:sz w:val="20"/>
                <w:szCs w:val="20"/>
                <w:u w:color="000000"/>
                <w:bdr w:val="nil"/>
                <w:lang w:eastAsia="ro-RO"/>
              </w:rPr>
              <w:t>două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ori</w:t>
            </w:r>
            <w:proofErr w:type="spellEnd"/>
            <w:r w:rsidRPr="004C1B68">
              <w:rPr>
                <w:rFonts w:ascii="Times New Roman" w:eastAsia="Times New Roman" w:hAnsi="Times New Roman" w:cs="Times New Roman"/>
                <w:sz w:val="20"/>
                <w:szCs w:val="20"/>
                <w:u w:color="000000"/>
                <w:bdr w:val="nil"/>
                <w:lang w:eastAsia="ro-RO"/>
              </w:rPr>
              <w:t xml:space="preserve"> pe </w:t>
            </w:r>
            <w:proofErr w:type="gramStart"/>
            <w:r w:rsidRPr="004C1B68">
              <w:rPr>
                <w:rFonts w:ascii="Times New Roman" w:eastAsia="Times New Roman" w:hAnsi="Times New Roman" w:cs="Times New Roman"/>
                <w:sz w:val="20"/>
                <w:szCs w:val="20"/>
                <w:u w:color="000000"/>
                <w:bdr w:val="nil"/>
                <w:lang w:eastAsia="ro-RO"/>
              </w:rPr>
              <w:t xml:space="preserve">zi  </w:t>
            </w:r>
            <w:proofErr w:type="spellStart"/>
            <w:r w:rsidRPr="004C1B68">
              <w:rPr>
                <w:rFonts w:ascii="Times New Roman" w:eastAsia="Times New Roman" w:hAnsi="Times New Roman" w:cs="Times New Roman"/>
                <w:sz w:val="20"/>
                <w:szCs w:val="20"/>
                <w:u w:color="000000"/>
                <w:bdr w:val="nil"/>
                <w:lang w:eastAsia="ro-RO"/>
              </w:rPr>
              <w:t>în</w:t>
            </w:r>
            <w:proofErr w:type="spellEnd"/>
            <w:proofErr w:type="gram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primele</w:t>
            </w:r>
            <w:proofErr w:type="spellEnd"/>
            <w:r w:rsidRPr="004C1B68">
              <w:rPr>
                <w:rFonts w:ascii="Times New Roman" w:eastAsia="Times New Roman" w:hAnsi="Times New Roman" w:cs="Times New Roman"/>
                <w:sz w:val="20"/>
                <w:szCs w:val="20"/>
                <w:u w:color="000000"/>
                <w:bdr w:val="nil"/>
                <w:lang w:eastAsia="ro-RO"/>
              </w:rPr>
              <w:t xml:space="preserve"> 7 </w:t>
            </w:r>
            <w:proofErr w:type="spellStart"/>
            <w:r w:rsidRPr="004C1B68">
              <w:rPr>
                <w:rFonts w:ascii="Times New Roman" w:eastAsia="Times New Roman" w:hAnsi="Times New Roman" w:cs="Times New Roman"/>
                <w:sz w:val="20"/>
                <w:szCs w:val="20"/>
                <w:u w:color="000000"/>
                <w:bdr w:val="nil"/>
                <w:lang w:eastAsia="ro-RO"/>
              </w:rPr>
              <w:t>zile</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urmată</w:t>
            </w:r>
            <w:proofErr w:type="spellEnd"/>
            <w:r w:rsidRPr="004C1B68">
              <w:rPr>
                <w:rFonts w:ascii="Times New Roman" w:eastAsia="Times New Roman" w:hAnsi="Times New Roman" w:cs="Times New Roman"/>
                <w:sz w:val="20"/>
                <w:szCs w:val="20"/>
                <w:u w:color="000000"/>
                <w:bdr w:val="nil"/>
                <w:lang w:eastAsia="ro-RO"/>
              </w:rPr>
              <w:t xml:space="preserve"> din </w:t>
            </w:r>
            <w:proofErr w:type="spellStart"/>
            <w:r w:rsidRPr="004C1B68">
              <w:rPr>
                <w:rFonts w:ascii="Times New Roman" w:eastAsia="Times New Roman" w:hAnsi="Times New Roman" w:cs="Times New Roman"/>
                <w:sz w:val="20"/>
                <w:szCs w:val="20"/>
                <w:u w:color="000000"/>
                <w:bdr w:val="nil"/>
                <w:lang w:eastAsia="ro-RO"/>
              </w:rPr>
              <w:t>ziua</w:t>
            </w:r>
            <w:proofErr w:type="spellEnd"/>
            <w:r w:rsidRPr="004C1B68">
              <w:rPr>
                <w:rFonts w:ascii="Times New Roman" w:eastAsia="Times New Roman" w:hAnsi="Times New Roman" w:cs="Times New Roman"/>
                <w:sz w:val="20"/>
                <w:szCs w:val="20"/>
                <w:u w:color="000000"/>
                <w:bdr w:val="nil"/>
                <w:lang w:eastAsia="ro-RO"/>
              </w:rPr>
              <w:t xml:space="preserve"> 8 de 5 mg de </w:t>
            </w:r>
            <w:proofErr w:type="spellStart"/>
            <w:r w:rsidRPr="004C1B68">
              <w:rPr>
                <w:rFonts w:ascii="Times New Roman" w:eastAsia="Times New Roman" w:hAnsi="Times New Roman" w:cs="Times New Roman"/>
                <w:sz w:val="20"/>
                <w:szCs w:val="20"/>
                <w:u w:color="000000"/>
                <w:bdr w:val="nil"/>
                <w:lang w:eastAsia="ro-RO"/>
              </w:rPr>
              <w:t>două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ori</w:t>
            </w:r>
            <w:proofErr w:type="spellEnd"/>
            <w:r w:rsidRPr="004C1B68">
              <w:rPr>
                <w:rFonts w:ascii="Times New Roman" w:eastAsia="Times New Roman" w:hAnsi="Times New Roman" w:cs="Times New Roman"/>
                <w:sz w:val="20"/>
                <w:szCs w:val="20"/>
                <w:u w:color="000000"/>
                <w:bdr w:val="nil"/>
                <w:lang w:eastAsia="ro-RO"/>
              </w:rPr>
              <w:t xml:space="preserve"> pe zi </w:t>
            </w:r>
            <w:proofErr w:type="spellStart"/>
            <w:r w:rsidRPr="004C1B68">
              <w:rPr>
                <w:rFonts w:ascii="Times New Roman" w:eastAsia="Times New Roman" w:hAnsi="Times New Roman" w:cs="Times New Roman"/>
                <w:sz w:val="20"/>
                <w:szCs w:val="20"/>
                <w:u w:color="000000"/>
                <w:bdr w:val="nil"/>
                <w:lang w:eastAsia="ro-RO"/>
              </w:rPr>
              <w:t>timp</w:t>
            </w:r>
            <w:proofErr w:type="spellEnd"/>
            <w:r w:rsidRPr="004C1B68">
              <w:rPr>
                <w:rFonts w:ascii="Times New Roman" w:eastAsia="Times New Roman" w:hAnsi="Times New Roman" w:cs="Times New Roman"/>
                <w:sz w:val="20"/>
                <w:szCs w:val="20"/>
                <w:u w:color="000000"/>
                <w:bdr w:val="nil"/>
                <w:lang w:eastAsia="ro-RO"/>
              </w:rPr>
              <w:t xml:space="preserve"> de minim 3 </w:t>
            </w:r>
            <w:proofErr w:type="spellStart"/>
            <w:r w:rsidRPr="004C1B68">
              <w:rPr>
                <w:rFonts w:ascii="Times New Roman" w:eastAsia="Times New Roman" w:hAnsi="Times New Roman" w:cs="Times New Roman"/>
                <w:sz w:val="20"/>
                <w:szCs w:val="20"/>
                <w:u w:color="000000"/>
                <w:bdr w:val="nil"/>
                <w:lang w:eastAsia="ro-RO"/>
              </w:rPr>
              <w:t>luni</w:t>
            </w:r>
            <w:proofErr w:type="spellEnd"/>
            <w:r w:rsidRPr="004C1B68">
              <w:rPr>
                <w:rFonts w:ascii="Times New Roman" w:eastAsia="Times New Roman" w:hAnsi="Times New Roman" w:cs="Times New Roman"/>
                <w:sz w:val="20"/>
                <w:szCs w:val="20"/>
                <w:u w:color="000000"/>
                <w:bdr w:val="nil"/>
                <w:lang w:eastAsia="ro-RO"/>
              </w:rPr>
              <w:t xml:space="preserve">. </w:t>
            </w:r>
          </w:p>
          <w:p w14:paraId="6CBD43CE" w14:textId="77777777" w:rsidR="00334059" w:rsidRPr="004C1B68" w:rsidRDefault="00334059" w:rsidP="00700B61">
            <w:pPr>
              <w:jc w:val="both"/>
              <w:rPr>
                <w:rFonts w:ascii="Times New Roman" w:eastAsia="Calibri" w:hAnsi="Times New Roman" w:cs="Times New Roman"/>
                <w:sz w:val="20"/>
                <w:szCs w:val="20"/>
              </w:rPr>
            </w:pPr>
          </w:p>
          <w:p w14:paraId="33DF2E9F" w14:textId="77777777" w:rsidR="00334059" w:rsidRPr="004C1B68" w:rsidRDefault="00334059" w:rsidP="00700B61">
            <w:pPr>
              <w:jc w:val="both"/>
              <w:rPr>
                <w:rFonts w:ascii="Times New Roman" w:eastAsia="Calibri" w:hAnsi="Times New Roman" w:cs="Times New Roman"/>
                <w:sz w:val="20"/>
                <w:szCs w:val="20"/>
              </w:rPr>
            </w:pPr>
            <w:proofErr w:type="spellStart"/>
            <w:r w:rsidRPr="004C1B68">
              <w:rPr>
                <w:rFonts w:ascii="Times New Roman" w:eastAsia="Calibri" w:hAnsi="Times New Roman" w:cs="Times New Roman"/>
                <w:sz w:val="20"/>
                <w:szCs w:val="20"/>
              </w:rPr>
              <w:t>În</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caz</w:t>
            </w:r>
            <w:proofErr w:type="spellEnd"/>
            <w:r w:rsidRPr="004C1B68">
              <w:rPr>
                <w:rFonts w:ascii="Times New Roman" w:eastAsia="Calibri" w:hAnsi="Times New Roman" w:cs="Times New Roman"/>
                <w:sz w:val="20"/>
                <w:szCs w:val="20"/>
              </w:rPr>
              <w:t xml:space="preserve"> de TVP </w:t>
            </w:r>
            <w:proofErr w:type="spellStart"/>
            <w:r w:rsidRPr="004C1B68">
              <w:rPr>
                <w:rFonts w:ascii="Times New Roman" w:eastAsia="Calibri" w:hAnsi="Times New Roman" w:cs="Times New Roman"/>
                <w:sz w:val="20"/>
                <w:szCs w:val="20"/>
              </w:rPr>
              <w:t>sau</w:t>
            </w:r>
            <w:proofErr w:type="spellEnd"/>
            <w:r w:rsidRPr="004C1B68">
              <w:rPr>
                <w:rFonts w:ascii="Times New Roman" w:eastAsia="Calibri" w:hAnsi="Times New Roman" w:cs="Times New Roman"/>
                <w:sz w:val="20"/>
                <w:szCs w:val="20"/>
              </w:rPr>
              <w:t xml:space="preserve"> EP </w:t>
            </w:r>
            <w:proofErr w:type="spellStart"/>
            <w:r w:rsidRPr="004C1B68">
              <w:rPr>
                <w:rFonts w:ascii="Times New Roman" w:eastAsia="Calibri" w:hAnsi="Times New Roman" w:cs="Times New Roman"/>
                <w:sz w:val="20"/>
                <w:szCs w:val="20"/>
              </w:rPr>
              <w:t>fără</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legătură</w:t>
            </w:r>
            <w:proofErr w:type="spellEnd"/>
            <w:r w:rsidRPr="004C1B68">
              <w:rPr>
                <w:rFonts w:ascii="Times New Roman" w:eastAsia="Calibri" w:hAnsi="Times New Roman" w:cs="Times New Roman"/>
                <w:sz w:val="20"/>
                <w:szCs w:val="20"/>
              </w:rPr>
              <w:t xml:space="preserve"> cu </w:t>
            </w:r>
            <w:proofErr w:type="spellStart"/>
            <w:r w:rsidRPr="004C1B68">
              <w:rPr>
                <w:rFonts w:ascii="Times New Roman" w:eastAsia="Calibri" w:hAnsi="Times New Roman" w:cs="Times New Roman"/>
                <w:sz w:val="20"/>
                <w:szCs w:val="20"/>
              </w:rPr>
              <w:t>factori</w:t>
            </w:r>
            <w:proofErr w:type="spellEnd"/>
            <w:r w:rsidRPr="004C1B68">
              <w:rPr>
                <w:rFonts w:ascii="Times New Roman" w:eastAsia="Calibri" w:hAnsi="Times New Roman" w:cs="Times New Roman"/>
                <w:sz w:val="20"/>
                <w:szCs w:val="20"/>
              </w:rPr>
              <w:t xml:space="preserve"> de </w:t>
            </w:r>
            <w:proofErr w:type="spellStart"/>
            <w:r w:rsidRPr="004C1B68">
              <w:rPr>
                <w:rFonts w:ascii="Times New Roman" w:eastAsia="Calibri" w:hAnsi="Times New Roman" w:cs="Times New Roman"/>
                <w:sz w:val="20"/>
                <w:szCs w:val="20"/>
              </w:rPr>
              <w:t>risc</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tranzitorii</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majori</w:t>
            </w:r>
            <w:proofErr w:type="spellEnd"/>
            <w:r w:rsidRPr="004C1B68">
              <w:rPr>
                <w:rFonts w:ascii="Times New Roman" w:eastAsia="Calibri" w:hAnsi="Times New Roman" w:cs="Times New Roman"/>
                <w:sz w:val="20"/>
                <w:szCs w:val="20"/>
              </w:rPr>
              <w:t xml:space="preserve">, TVP </w:t>
            </w:r>
            <w:proofErr w:type="spellStart"/>
            <w:r w:rsidRPr="004C1B68">
              <w:rPr>
                <w:rFonts w:ascii="Times New Roman" w:eastAsia="Calibri" w:hAnsi="Times New Roman" w:cs="Times New Roman"/>
                <w:sz w:val="20"/>
                <w:szCs w:val="20"/>
              </w:rPr>
              <w:t>sau</w:t>
            </w:r>
            <w:proofErr w:type="spellEnd"/>
            <w:r w:rsidRPr="004C1B68">
              <w:rPr>
                <w:rFonts w:ascii="Times New Roman" w:eastAsia="Calibri" w:hAnsi="Times New Roman" w:cs="Times New Roman"/>
                <w:sz w:val="20"/>
                <w:szCs w:val="20"/>
              </w:rPr>
              <w:t xml:space="preserve"> EP </w:t>
            </w:r>
            <w:proofErr w:type="spellStart"/>
            <w:r w:rsidRPr="004C1B68">
              <w:rPr>
                <w:rFonts w:ascii="Times New Roman" w:eastAsia="Calibri" w:hAnsi="Times New Roman" w:cs="Times New Roman"/>
                <w:sz w:val="20"/>
                <w:szCs w:val="20"/>
              </w:rPr>
              <w:t>neprovocat</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sau</w:t>
            </w:r>
            <w:proofErr w:type="spellEnd"/>
            <w:r w:rsidRPr="004C1B68">
              <w:rPr>
                <w:rFonts w:ascii="Times New Roman" w:eastAsia="Calibri" w:hAnsi="Times New Roman" w:cs="Times New Roman"/>
                <w:sz w:val="20"/>
                <w:szCs w:val="20"/>
              </w:rPr>
              <w:t xml:space="preserve"> TVP </w:t>
            </w:r>
            <w:proofErr w:type="spellStart"/>
            <w:r w:rsidRPr="004C1B68">
              <w:rPr>
                <w:rFonts w:ascii="Times New Roman" w:eastAsia="Calibri" w:hAnsi="Times New Roman" w:cs="Times New Roman"/>
                <w:sz w:val="20"/>
                <w:szCs w:val="20"/>
              </w:rPr>
              <w:t>sau</w:t>
            </w:r>
            <w:proofErr w:type="spellEnd"/>
            <w:r w:rsidRPr="004C1B68">
              <w:rPr>
                <w:rFonts w:ascii="Times New Roman" w:eastAsia="Calibri" w:hAnsi="Times New Roman" w:cs="Times New Roman"/>
                <w:sz w:val="20"/>
                <w:szCs w:val="20"/>
              </w:rPr>
              <w:t xml:space="preserve"> EP </w:t>
            </w:r>
            <w:proofErr w:type="spellStart"/>
            <w:r w:rsidRPr="004C1B68">
              <w:rPr>
                <w:rFonts w:ascii="Times New Roman" w:eastAsia="Calibri" w:hAnsi="Times New Roman" w:cs="Times New Roman"/>
                <w:sz w:val="20"/>
                <w:szCs w:val="20"/>
              </w:rPr>
              <w:t>recurentă</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trebuie</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luată</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în</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considerare</w:t>
            </w:r>
            <w:proofErr w:type="spellEnd"/>
            <w:r w:rsidRPr="004C1B68">
              <w:rPr>
                <w:rFonts w:ascii="Times New Roman" w:eastAsia="Calibri" w:hAnsi="Times New Roman" w:cs="Times New Roman"/>
                <w:sz w:val="20"/>
                <w:szCs w:val="20"/>
              </w:rPr>
              <w:t xml:space="preserve"> o </w:t>
            </w:r>
            <w:proofErr w:type="spellStart"/>
            <w:r w:rsidRPr="004C1B68">
              <w:rPr>
                <w:rFonts w:ascii="Times New Roman" w:eastAsia="Calibri" w:hAnsi="Times New Roman" w:cs="Times New Roman"/>
                <w:sz w:val="20"/>
                <w:szCs w:val="20"/>
              </w:rPr>
              <w:t>durată</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mai</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lungă</w:t>
            </w:r>
            <w:proofErr w:type="spellEnd"/>
            <w:r w:rsidRPr="004C1B68">
              <w:rPr>
                <w:rFonts w:ascii="Times New Roman" w:eastAsia="Calibri" w:hAnsi="Times New Roman" w:cs="Times New Roman"/>
                <w:sz w:val="20"/>
                <w:szCs w:val="20"/>
              </w:rPr>
              <w:t xml:space="preserve"> a </w:t>
            </w:r>
            <w:proofErr w:type="spellStart"/>
            <w:r w:rsidRPr="004C1B68">
              <w:rPr>
                <w:rFonts w:ascii="Times New Roman" w:eastAsia="Calibri" w:hAnsi="Times New Roman" w:cs="Times New Roman"/>
                <w:sz w:val="20"/>
                <w:szCs w:val="20"/>
              </w:rPr>
              <w:t>tratamentului</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iar</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doza</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trebuie</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scăzută</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după</w:t>
            </w:r>
            <w:proofErr w:type="spellEnd"/>
            <w:r w:rsidRPr="004C1B68">
              <w:rPr>
                <w:rFonts w:ascii="Times New Roman" w:eastAsia="Calibri" w:hAnsi="Times New Roman" w:cs="Times New Roman"/>
                <w:sz w:val="20"/>
                <w:szCs w:val="20"/>
              </w:rPr>
              <w:t xml:space="preserve"> 6 </w:t>
            </w:r>
            <w:proofErr w:type="spellStart"/>
            <w:r w:rsidRPr="004C1B68">
              <w:rPr>
                <w:rFonts w:ascii="Times New Roman" w:eastAsia="Calibri" w:hAnsi="Times New Roman" w:cs="Times New Roman"/>
                <w:sz w:val="20"/>
                <w:szCs w:val="20"/>
              </w:rPr>
              <w:t>luni</w:t>
            </w:r>
            <w:proofErr w:type="spellEnd"/>
            <w:r w:rsidRPr="004C1B68">
              <w:rPr>
                <w:rFonts w:ascii="Times New Roman" w:eastAsia="Calibri" w:hAnsi="Times New Roman" w:cs="Times New Roman"/>
                <w:sz w:val="20"/>
                <w:szCs w:val="20"/>
              </w:rPr>
              <w:t xml:space="preserve"> la 2,5 mg (1 </w:t>
            </w:r>
            <w:proofErr w:type="spellStart"/>
            <w:r w:rsidRPr="004C1B68">
              <w:rPr>
                <w:rFonts w:ascii="Times New Roman" w:eastAsia="Calibri" w:hAnsi="Times New Roman" w:cs="Times New Roman"/>
                <w:sz w:val="20"/>
                <w:szCs w:val="20"/>
              </w:rPr>
              <w:lastRenderedPageBreak/>
              <w:t>comprimat</w:t>
            </w:r>
            <w:proofErr w:type="spellEnd"/>
            <w:r w:rsidRPr="004C1B68">
              <w:rPr>
                <w:rFonts w:ascii="Times New Roman" w:eastAsia="Calibri" w:hAnsi="Times New Roman" w:cs="Times New Roman"/>
                <w:sz w:val="20"/>
                <w:szCs w:val="20"/>
              </w:rPr>
              <w:t xml:space="preserve"> de 2,5 mg) de </w:t>
            </w:r>
            <w:proofErr w:type="spellStart"/>
            <w:r w:rsidRPr="004C1B68">
              <w:rPr>
                <w:rFonts w:ascii="Times New Roman" w:eastAsia="Calibri" w:hAnsi="Times New Roman" w:cs="Times New Roman"/>
                <w:sz w:val="20"/>
                <w:szCs w:val="20"/>
              </w:rPr>
              <w:t>două</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ori</w:t>
            </w:r>
            <w:proofErr w:type="spellEnd"/>
            <w:r w:rsidRPr="004C1B68">
              <w:rPr>
                <w:rFonts w:ascii="Times New Roman" w:eastAsia="Calibri" w:hAnsi="Times New Roman" w:cs="Times New Roman"/>
                <w:sz w:val="20"/>
                <w:szCs w:val="20"/>
              </w:rPr>
              <w:t xml:space="preserve"> pe zi.</w:t>
            </w:r>
          </w:p>
        </w:tc>
        <w:tc>
          <w:tcPr>
            <w:tcW w:w="1883" w:type="dxa"/>
          </w:tcPr>
          <w:p w14:paraId="140C5C1C" w14:textId="77777777" w:rsidR="00334059" w:rsidRPr="004C1B68" w:rsidRDefault="00334059" w:rsidP="00700B61">
            <w:pPr>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lastRenderedPageBreak/>
              <w:t>-</w:t>
            </w:r>
          </w:p>
        </w:tc>
        <w:tc>
          <w:tcPr>
            <w:tcW w:w="1909" w:type="dxa"/>
          </w:tcPr>
          <w:p w14:paraId="3936698D" w14:textId="77777777" w:rsidR="00334059" w:rsidRPr="004C1B68" w:rsidRDefault="00334059" w:rsidP="0044359B">
            <w:pPr>
              <w:numPr>
                <w:ilvl w:val="0"/>
                <w:numId w:val="531"/>
              </w:numPr>
              <w:pBdr>
                <w:top w:val="nil"/>
                <w:left w:val="nil"/>
                <w:bottom w:val="nil"/>
                <w:right w:val="nil"/>
                <w:between w:val="nil"/>
                <w:bar w:val="nil"/>
              </w:pBdr>
              <w:ind w:left="289" w:hanging="284"/>
              <w:jc w:val="both"/>
              <w:rPr>
                <w:rFonts w:ascii="Times New Roman" w:eastAsia="Times New Roman" w:hAnsi="Times New Roman" w:cs="Times New Roman"/>
                <w:sz w:val="20"/>
                <w:szCs w:val="20"/>
                <w:u w:color="000000"/>
                <w:bdr w:val="nil"/>
                <w:lang w:eastAsia="ro-RO"/>
              </w:rPr>
            </w:pPr>
            <w:r w:rsidRPr="004C1B68">
              <w:rPr>
                <w:rFonts w:ascii="Times New Roman" w:eastAsia="Times New Roman" w:hAnsi="Times New Roman" w:cs="Times New Roman"/>
                <w:sz w:val="20"/>
                <w:szCs w:val="20"/>
                <w:u w:color="000000"/>
                <w:bdr w:val="nil"/>
                <w:lang w:eastAsia="ro-RO"/>
              </w:rPr>
              <w:t xml:space="preserve">60 mg o </w:t>
            </w:r>
            <w:proofErr w:type="spellStart"/>
            <w:r w:rsidRPr="004C1B68">
              <w:rPr>
                <w:rFonts w:ascii="Times New Roman" w:eastAsia="Times New Roman" w:hAnsi="Times New Roman" w:cs="Times New Roman"/>
                <w:sz w:val="20"/>
                <w:szCs w:val="20"/>
                <w:u w:color="000000"/>
                <w:bdr w:val="nil"/>
                <w:lang w:eastAsia="ro-RO"/>
              </w:rPr>
              <w:t>dată</w:t>
            </w:r>
            <w:proofErr w:type="spellEnd"/>
            <w:r w:rsidRPr="004C1B68">
              <w:rPr>
                <w:rFonts w:ascii="Times New Roman" w:eastAsia="Times New Roman" w:hAnsi="Times New Roman" w:cs="Times New Roman"/>
                <w:sz w:val="20"/>
                <w:szCs w:val="20"/>
                <w:u w:color="000000"/>
                <w:bdr w:val="nil"/>
                <w:lang w:eastAsia="ro-RO"/>
              </w:rPr>
              <w:t xml:space="preserve"> pe zi, </w:t>
            </w:r>
            <w:proofErr w:type="spellStart"/>
            <w:r w:rsidRPr="004C1B68">
              <w:rPr>
                <w:rFonts w:ascii="Times New Roman" w:eastAsia="Times New Roman" w:hAnsi="Times New Roman" w:cs="Times New Roman"/>
                <w:sz w:val="20"/>
                <w:szCs w:val="20"/>
                <w:u w:color="000000"/>
                <w:bdr w:val="nil"/>
                <w:lang w:eastAsia="ro-RO"/>
              </w:rPr>
              <w:t>după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administrarea</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inițială</w:t>
            </w:r>
            <w:proofErr w:type="spellEnd"/>
            <w:r w:rsidRPr="004C1B68">
              <w:rPr>
                <w:rFonts w:ascii="Times New Roman" w:eastAsia="Times New Roman" w:hAnsi="Times New Roman" w:cs="Times New Roman"/>
                <w:sz w:val="20"/>
                <w:szCs w:val="20"/>
                <w:u w:color="000000"/>
                <w:bdr w:val="nil"/>
                <w:lang w:eastAsia="ro-RO"/>
              </w:rPr>
              <w:t xml:space="preserve"> de </w:t>
            </w:r>
            <w:proofErr w:type="spellStart"/>
            <w:r w:rsidRPr="004C1B68">
              <w:rPr>
                <w:rFonts w:ascii="Times New Roman" w:eastAsia="Times New Roman" w:hAnsi="Times New Roman" w:cs="Times New Roman"/>
                <w:sz w:val="20"/>
                <w:szCs w:val="20"/>
                <w:u w:color="000000"/>
                <w:bdr w:val="nil"/>
                <w:lang w:eastAsia="ro-RO"/>
              </w:rPr>
              <w:t>anticoagulante</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parenterale</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timp</w:t>
            </w:r>
            <w:proofErr w:type="spellEnd"/>
            <w:r w:rsidRPr="004C1B68">
              <w:rPr>
                <w:rFonts w:ascii="Times New Roman" w:eastAsia="Times New Roman" w:hAnsi="Times New Roman" w:cs="Times New Roman"/>
                <w:sz w:val="20"/>
                <w:szCs w:val="20"/>
                <w:u w:color="000000"/>
                <w:bdr w:val="nil"/>
                <w:lang w:eastAsia="ro-RO"/>
              </w:rPr>
              <w:t xml:space="preserve"> de cel </w:t>
            </w:r>
            <w:proofErr w:type="spellStart"/>
            <w:r w:rsidRPr="004C1B68">
              <w:rPr>
                <w:rFonts w:ascii="Times New Roman" w:eastAsia="Times New Roman" w:hAnsi="Times New Roman" w:cs="Times New Roman"/>
                <w:sz w:val="20"/>
                <w:szCs w:val="20"/>
                <w:u w:color="000000"/>
                <w:bdr w:val="nil"/>
                <w:lang w:eastAsia="ro-RO"/>
              </w:rPr>
              <w:t>puțin</w:t>
            </w:r>
            <w:proofErr w:type="spellEnd"/>
            <w:r w:rsidRPr="004C1B68">
              <w:rPr>
                <w:rFonts w:ascii="Times New Roman" w:eastAsia="Times New Roman" w:hAnsi="Times New Roman" w:cs="Times New Roman"/>
                <w:sz w:val="20"/>
                <w:szCs w:val="20"/>
                <w:u w:color="000000"/>
                <w:bdr w:val="nil"/>
                <w:lang w:eastAsia="ro-RO"/>
              </w:rPr>
              <w:t xml:space="preserve"> 5 </w:t>
            </w:r>
            <w:proofErr w:type="spellStart"/>
            <w:r w:rsidRPr="004C1B68">
              <w:rPr>
                <w:rFonts w:ascii="Times New Roman" w:eastAsia="Times New Roman" w:hAnsi="Times New Roman" w:cs="Times New Roman"/>
                <w:sz w:val="20"/>
                <w:szCs w:val="20"/>
                <w:u w:color="000000"/>
                <w:bdr w:val="nil"/>
                <w:lang w:eastAsia="ro-RO"/>
              </w:rPr>
              <w:t>zile</w:t>
            </w:r>
            <w:proofErr w:type="spellEnd"/>
            <w:r w:rsidRPr="004C1B68">
              <w:rPr>
                <w:rFonts w:ascii="Times New Roman" w:eastAsia="Times New Roman" w:hAnsi="Times New Roman" w:cs="Times New Roman"/>
                <w:sz w:val="20"/>
                <w:szCs w:val="20"/>
                <w:u w:color="000000"/>
                <w:bdr w:val="nil"/>
                <w:lang w:eastAsia="ro-RO"/>
              </w:rPr>
              <w:t xml:space="preserve">. </w:t>
            </w:r>
          </w:p>
          <w:p w14:paraId="777C15B8" w14:textId="77777777" w:rsidR="00334059" w:rsidRPr="004C1B68" w:rsidRDefault="00334059" w:rsidP="0044359B">
            <w:pPr>
              <w:numPr>
                <w:ilvl w:val="0"/>
                <w:numId w:val="531"/>
              </w:numPr>
              <w:pBdr>
                <w:top w:val="nil"/>
                <w:left w:val="nil"/>
                <w:bottom w:val="nil"/>
                <w:right w:val="nil"/>
                <w:between w:val="nil"/>
                <w:bar w:val="nil"/>
              </w:pBdr>
              <w:ind w:left="289" w:hanging="284"/>
              <w:jc w:val="both"/>
              <w:rPr>
                <w:rFonts w:ascii="Times New Roman" w:eastAsia="Times New Roman" w:hAnsi="Times New Roman" w:cs="Times New Roman"/>
                <w:sz w:val="20"/>
                <w:szCs w:val="20"/>
                <w:u w:color="000000"/>
                <w:bdr w:val="nil"/>
                <w:lang w:eastAsia="ro-RO"/>
              </w:rPr>
            </w:pPr>
            <w:r w:rsidRPr="004C1B68">
              <w:rPr>
                <w:rFonts w:ascii="Times New Roman" w:eastAsia="Times New Roman" w:hAnsi="Times New Roman" w:cs="Times New Roman"/>
                <w:sz w:val="20"/>
                <w:szCs w:val="20"/>
                <w:u w:color="000000"/>
                <w:bdr w:val="nil"/>
                <w:lang w:eastAsia="ro-RO"/>
              </w:rPr>
              <w:t xml:space="preserve">30 mg o </w:t>
            </w:r>
            <w:proofErr w:type="spellStart"/>
            <w:r w:rsidRPr="004C1B68">
              <w:rPr>
                <w:rFonts w:ascii="Times New Roman" w:eastAsia="Times New Roman" w:hAnsi="Times New Roman" w:cs="Times New Roman"/>
                <w:sz w:val="20"/>
                <w:szCs w:val="20"/>
                <w:u w:color="000000"/>
                <w:bdr w:val="nil"/>
                <w:lang w:eastAsia="ro-RO"/>
              </w:rPr>
              <w:t>dată</w:t>
            </w:r>
            <w:proofErr w:type="spellEnd"/>
            <w:r w:rsidRPr="004C1B68">
              <w:rPr>
                <w:rFonts w:ascii="Times New Roman" w:eastAsia="Times New Roman" w:hAnsi="Times New Roman" w:cs="Times New Roman"/>
                <w:sz w:val="20"/>
                <w:szCs w:val="20"/>
                <w:u w:color="000000"/>
                <w:bdr w:val="nil"/>
                <w:lang w:eastAsia="ro-RO"/>
              </w:rPr>
              <w:t xml:space="preserve"> pe zi la </w:t>
            </w:r>
            <w:proofErr w:type="spellStart"/>
            <w:r w:rsidRPr="004C1B68">
              <w:rPr>
                <w:rFonts w:ascii="Times New Roman" w:eastAsia="Times New Roman" w:hAnsi="Times New Roman" w:cs="Times New Roman"/>
                <w:sz w:val="20"/>
                <w:szCs w:val="20"/>
                <w:u w:color="000000"/>
                <w:bdr w:val="nil"/>
                <w:lang w:eastAsia="ro-RO"/>
              </w:rPr>
              <w:t>pacienții</w:t>
            </w:r>
            <w:proofErr w:type="spellEnd"/>
            <w:r w:rsidRPr="004C1B68">
              <w:rPr>
                <w:rFonts w:ascii="Times New Roman" w:eastAsia="Times New Roman" w:hAnsi="Times New Roman" w:cs="Times New Roman"/>
                <w:sz w:val="20"/>
                <w:szCs w:val="20"/>
                <w:u w:color="000000"/>
                <w:bdr w:val="nil"/>
                <w:lang w:eastAsia="ro-RO"/>
              </w:rPr>
              <w:t xml:space="preserve"> cu </w:t>
            </w:r>
            <w:proofErr w:type="spellStart"/>
            <w:r w:rsidRPr="004C1B68">
              <w:rPr>
                <w:rFonts w:ascii="Times New Roman" w:eastAsia="Times New Roman" w:hAnsi="Times New Roman" w:cs="Times New Roman"/>
                <w:sz w:val="20"/>
                <w:szCs w:val="20"/>
                <w:u w:color="000000"/>
                <w:bdr w:val="nil"/>
                <w:lang w:eastAsia="ro-RO"/>
              </w:rPr>
              <w:t>unul</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sau</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mai</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mulți</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dintre</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următorii</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factori</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insuficienţă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renală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moderată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clearence</w:t>
            </w:r>
            <w:proofErr w:type="spellEnd"/>
            <w:r w:rsidRPr="004C1B68">
              <w:rPr>
                <w:rFonts w:ascii="Times New Roman" w:eastAsia="Times New Roman" w:hAnsi="Times New Roman" w:cs="Times New Roman"/>
                <w:sz w:val="20"/>
                <w:szCs w:val="20"/>
                <w:u w:color="000000"/>
                <w:bdr w:val="nil"/>
                <w:lang w:eastAsia="ro-RO"/>
              </w:rPr>
              <w:t xml:space="preserve"> la </w:t>
            </w:r>
            <w:proofErr w:type="spellStart"/>
            <w:r w:rsidRPr="004C1B68">
              <w:rPr>
                <w:rFonts w:ascii="Times New Roman" w:eastAsia="Times New Roman" w:hAnsi="Times New Roman" w:cs="Times New Roman"/>
                <w:sz w:val="20"/>
                <w:szCs w:val="20"/>
                <w:u w:color="000000"/>
                <w:bdr w:val="nil"/>
                <w:lang w:eastAsia="ro-RO"/>
              </w:rPr>
              <w:t>creatinina</w:t>
            </w:r>
            <w:proofErr w:type="spellEnd"/>
            <w:r w:rsidRPr="004C1B68">
              <w:rPr>
                <w:rFonts w:ascii="Times New Roman" w:eastAsia="Times New Roman" w:hAnsi="Times New Roman" w:cs="Times New Roman"/>
                <w:sz w:val="20"/>
                <w:szCs w:val="20"/>
                <w:u w:color="000000"/>
                <w:bdr w:val="nil"/>
                <w:lang w:eastAsia="ro-RO"/>
              </w:rPr>
              <w:t xml:space="preserve"> 30-49 ml/min) </w:t>
            </w:r>
            <w:proofErr w:type="spellStart"/>
            <w:r w:rsidRPr="004C1B68">
              <w:rPr>
                <w:rFonts w:ascii="Times New Roman" w:eastAsia="Times New Roman" w:hAnsi="Times New Roman" w:cs="Times New Roman"/>
                <w:sz w:val="20"/>
                <w:szCs w:val="20"/>
                <w:u w:color="000000"/>
                <w:bdr w:val="nil"/>
                <w:lang w:eastAsia="ro-RO"/>
              </w:rPr>
              <w:t>sau</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severă</w:t>
            </w:r>
            <w:proofErr w:type="spellEnd"/>
            <w:r w:rsidRPr="004C1B68">
              <w:rPr>
                <w:rFonts w:ascii="Times New Roman" w:eastAsia="Times New Roman" w:hAnsi="Times New Roman" w:cs="Times New Roman"/>
                <w:sz w:val="20"/>
                <w:szCs w:val="20"/>
                <w:u w:color="000000"/>
                <w:bdr w:val="nil"/>
                <w:lang w:eastAsia="ro-RO"/>
              </w:rPr>
              <w:t xml:space="preserve"> (clearance la </w:t>
            </w:r>
            <w:proofErr w:type="spellStart"/>
            <w:r w:rsidRPr="004C1B68">
              <w:rPr>
                <w:rFonts w:ascii="Times New Roman" w:eastAsia="Times New Roman" w:hAnsi="Times New Roman" w:cs="Times New Roman"/>
                <w:sz w:val="20"/>
                <w:szCs w:val="20"/>
                <w:u w:color="000000"/>
                <w:bdr w:val="nil"/>
                <w:lang w:eastAsia="ro-RO"/>
              </w:rPr>
              <w:t>creatinină</w:t>
            </w:r>
            <w:proofErr w:type="spellEnd"/>
            <w:r w:rsidRPr="004C1B68">
              <w:rPr>
                <w:rFonts w:ascii="Times New Roman" w:eastAsia="Times New Roman" w:hAnsi="Times New Roman" w:cs="Times New Roman"/>
                <w:sz w:val="20"/>
                <w:szCs w:val="20"/>
                <w:u w:color="000000"/>
                <w:bdr w:val="nil"/>
                <w:lang w:eastAsia="ro-RO"/>
              </w:rPr>
              <w:t xml:space="preserve"> 15-</w:t>
            </w:r>
            <w:r w:rsidRPr="004C1B68">
              <w:rPr>
                <w:rFonts w:ascii="Times New Roman" w:eastAsia="Times New Roman" w:hAnsi="Times New Roman" w:cs="Times New Roman"/>
                <w:sz w:val="20"/>
                <w:szCs w:val="20"/>
                <w:u w:color="000000"/>
                <w:bdr w:val="nil"/>
                <w:lang w:eastAsia="ro-RO"/>
              </w:rPr>
              <w:lastRenderedPageBreak/>
              <w:t xml:space="preserve">29 ml/min), </w:t>
            </w:r>
            <w:proofErr w:type="spellStart"/>
            <w:r w:rsidRPr="004C1B68">
              <w:rPr>
                <w:rFonts w:ascii="Times New Roman" w:eastAsia="Times New Roman" w:hAnsi="Times New Roman" w:cs="Times New Roman"/>
                <w:sz w:val="20"/>
                <w:szCs w:val="20"/>
                <w:u w:color="000000"/>
                <w:bdr w:val="nil"/>
                <w:lang w:eastAsia="ro-RO"/>
              </w:rPr>
              <w:t>greutate</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corporală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scăzută</w:t>
            </w:r>
            <w:proofErr w:type="spellEnd"/>
            <w:r w:rsidRPr="004C1B68">
              <w:rPr>
                <w:rFonts w:ascii="Times New Roman" w:eastAsia="Times New Roman" w:hAnsi="Times New Roman" w:cs="Times New Roman"/>
                <w:sz w:val="20"/>
                <w:szCs w:val="20"/>
                <w:u w:color="000000"/>
                <w:bdr w:val="nil"/>
                <w:lang w:eastAsia="ro-RO"/>
              </w:rPr>
              <w:t xml:space="preserve"> ≤ 60 kg, </w:t>
            </w:r>
            <w:proofErr w:type="spellStart"/>
            <w:r w:rsidRPr="004C1B68">
              <w:rPr>
                <w:rFonts w:ascii="Times New Roman" w:eastAsia="Times New Roman" w:hAnsi="Times New Roman" w:cs="Times New Roman"/>
                <w:sz w:val="20"/>
                <w:szCs w:val="20"/>
                <w:u w:color="000000"/>
                <w:bdr w:val="nil"/>
                <w:lang w:eastAsia="ro-RO"/>
              </w:rPr>
              <w:t>utilizarea</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concomitentă</w:t>
            </w:r>
            <w:proofErr w:type="spellEnd"/>
            <w:r w:rsidRPr="004C1B68">
              <w:rPr>
                <w:rFonts w:ascii="Times New Roman" w:eastAsia="Times New Roman" w:hAnsi="Times New Roman" w:cs="Times New Roman"/>
                <w:sz w:val="20"/>
                <w:szCs w:val="20"/>
                <w:u w:color="000000"/>
                <w:bdr w:val="nil"/>
                <w:lang w:eastAsia="ro-RO"/>
              </w:rPr>
              <w:t xml:space="preserve"> a </w:t>
            </w:r>
            <w:proofErr w:type="spellStart"/>
            <w:r w:rsidRPr="004C1B68">
              <w:rPr>
                <w:rFonts w:ascii="Times New Roman" w:eastAsia="Times New Roman" w:hAnsi="Times New Roman" w:cs="Times New Roman"/>
                <w:sz w:val="20"/>
                <w:szCs w:val="20"/>
                <w:u w:color="000000"/>
                <w:bdr w:val="nil"/>
                <w:lang w:eastAsia="ro-RO"/>
              </w:rPr>
              <w:t>următorilor</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inhibitori</w:t>
            </w:r>
            <w:proofErr w:type="spellEnd"/>
            <w:r w:rsidRPr="004C1B68">
              <w:rPr>
                <w:rFonts w:ascii="Times New Roman" w:eastAsia="Times New Roman" w:hAnsi="Times New Roman" w:cs="Times New Roman"/>
                <w:sz w:val="20"/>
                <w:szCs w:val="20"/>
                <w:u w:color="000000"/>
                <w:bdr w:val="nil"/>
                <w:lang w:eastAsia="ro-RO"/>
              </w:rPr>
              <w:t xml:space="preserve"> ai </w:t>
            </w:r>
            <w:proofErr w:type="spellStart"/>
            <w:r w:rsidRPr="004C1B68">
              <w:rPr>
                <w:rFonts w:ascii="Times New Roman" w:eastAsia="Times New Roman" w:hAnsi="Times New Roman" w:cs="Times New Roman"/>
                <w:sz w:val="20"/>
                <w:szCs w:val="20"/>
                <w:u w:color="000000"/>
                <w:bdr w:val="nil"/>
                <w:lang w:eastAsia="ro-RO"/>
              </w:rPr>
              <w:t>glicoproteinei</w:t>
            </w:r>
            <w:proofErr w:type="spellEnd"/>
            <w:r w:rsidRPr="004C1B68">
              <w:rPr>
                <w:rFonts w:ascii="Times New Roman" w:eastAsia="Times New Roman" w:hAnsi="Times New Roman" w:cs="Times New Roman"/>
                <w:sz w:val="20"/>
                <w:szCs w:val="20"/>
                <w:u w:color="000000"/>
                <w:bdr w:val="nil"/>
                <w:lang w:eastAsia="ro-RO"/>
              </w:rPr>
              <w:t xml:space="preserve"> P: </w:t>
            </w:r>
            <w:proofErr w:type="spellStart"/>
            <w:r w:rsidRPr="004C1B68">
              <w:rPr>
                <w:rFonts w:ascii="Times New Roman" w:eastAsia="Times New Roman" w:hAnsi="Times New Roman" w:cs="Times New Roman"/>
                <w:sz w:val="20"/>
                <w:szCs w:val="20"/>
                <w:u w:color="000000"/>
                <w:bdr w:val="nil"/>
                <w:lang w:eastAsia="ro-RO"/>
              </w:rPr>
              <w:t>ciclosporină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dronedaronă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eritromicină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sau</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ketoconazol</w:t>
            </w:r>
            <w:proofErr w:type="spellEnd"/>
            <w:r w:rsidRPr="004C1B68">
              <w:rPr>
                <w:rFonts w:ascii="Times New Roman" w:eastAsia="Times New Roman" w:hAnsi="Times New Roman" w:cs="Times New Roman"/>
                <w:sz w:val="20"/>
                <w:szCs w:val="20"/>
                <w:u w:color="000000"/>
                <w:bdr w:val="nil"/>
                <w:lang w:eastAsia="ro-RO"/>
              </w:rPr>
              <w:t>.</w:t>
            </w:r>
          </w:p>
          <w:p w14:paraId="6E5A2954" w14:textId="77777777" w:rsidR="00334059" w:rsidRPr="004C1B68" w:rsidRDefault="00334059" w:rsidP="00700B61">
            <w:pPr>
              <w:jc w:val="both"/>
              <w:rPr>
                <w:rFonts w:ascii="Times New Roman" w:eastAsia="Calibri" w:hAnsi="Times New Roman" w:cs="Times New Roman"/>
                <w:sz w:val="20"/>
                <w:szCs w:val="20"/>
              </w:rPr>
            </w:pPr>
          </w:p>
          <w:p w14:paraId="13F07487" w14:textId="77777777" w:rsidR="00334059" w:rsidRPr="004C1B68" w:rsidRDefault="00334059" w:rsidP="00700B61">
            <w:pPr>
              <w:jc w:val="both"/>
              <w:rPr>
                <w:rFonts w:ascii="Times New Roman" w:eastAsia="Calibri" w:hAnsi="Times New Roman" w:cs="Times New Roman"/>
                <w:sz w:val="20"/>
                <w:szCs w:val="20"/>
              </w:rPr>
            </w:pPr>
            <w:proofErr w:type="spellStart"/>
            <w:r w:rsidRPr="004C1B68">
              <w:rPr>
                <w:rFonts w:ascii="Times New Roman" w:eastAsia="Calibri" w:hAnsi="Times New Roman" w:cs="Times New Roman"/>
                <w:sz w:val="20"/>
                <w:szCs w:val="20"/>
              </w:rPr>
              <w:t>Durata</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tratamentului</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pentru</w:t>
            </w:r>
            <w:proofErr w:type="spellEnd"/>
            <w:r w:rsidRPr="004C1B68">
              <w:rPr>
                <w:rFonts w:ascii="Times New Roman" w:eastAsia="Calibri" w:hAnsi="Times New Roman" w:cs="Times New Roman"/>
                <w:sz w:val="20"/>
                <w:szCs w:val="20"/>
              </w:rPr>
              <w:t xml:space="preserve"> TVP </w:t>
            </w:r>
            <w:proofErr w:type="spellStart"/>
            <w:r w:rsidRPr="004C1B68">
              <w:rPr>
                <w:rFonts w:ascii="Times New Roman" w:eastAsia="Calibri" w:hAnsi="Times New Roman" w:cs="Times New Roman"/>
                <w:sz w:val="20"/>
                <w:szCs w:val="20"/>
              </w:rPr>
              <w:t>sau</w:t>
            </w:r>
            <w:proofErr w:type="spellEnd"/>
            <w:r w:rsidRPr="004C1B68">
              <w:rPr>
                <w:rFonts w:ascii="Times New Roman" w:eastAsia="Calibri" w:hAnsi="Times New Roman" w:cs="Times New Roman"/>
                <w:sz w:val="20"/>
                <w:szCs w:val="20"/>
              </w:rPr>
              <w:t xml:space="preserve"> EP, cat </w:t>
            </w:r>
            <w:proofErr w:type="spellStart"/>
            <w:r w:rsidRPr="004C1B68">
              <w:rPr>
                <w:rFonts w:ascii="Times New Roman" w:eastAsia="Calibri" w:hAnsi="Times New Roman" w:cs="Times New Roman"/>
                <w:sz w:val="20"/>
                <w:szCs w:val="20"/>
              </w:rPr>
              <w:t>si</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pentru</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prevenirea</w:t>
            </w:r>
            <w:proofErr w:type="spellEnd"/>
            <w:r w:rsidRPr="004C1B68">
              <w:rPr>
                <w:rFonts w:ascii="Times New Roman" w:eastAsia="Calibri" w:hAnsi="Times New Roman" w:cs="Times New Roman"/>
                <w:sz w:val="20"/>
                <w:szCs w:val="20"/>
              </w:rPr>
              <w:t xml:space="preserve"> TVP / EP </w:t>
            </w:r>
            <w:proofErr w:type="spellStart"/>
            <w:r w:rsidRPr="004C1B68">
              <w:rPr>
                <w:rFonts w:ascii="Times New Roman" w:eastAsia="Calibri" w:hAnsi="Times New Roman" w:cs="Times New Roman"/>
                <w:sz w:val="20"/>
                <w:szCs w:val="20"/>
              </w:rPr>
              <w:t>recurente</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trebuie</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individualizată</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după</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evaluarea</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atentă</w:t>
            </w:r>
            <w:proofErr w:type="spellEnd"/>
            <w:r w:rsidRPr="004C1B68">
              <w:rPr>
                <w:rFonts w:ascii="Times New Roman" w:eastAsia="Calibri" w:hAnsi="Times New Roman" w:cs="Times New Roman"/>
                <w:sz w:val="20"/>
                <w:szCs w:val="20"/>
              </w:rPr>
              <w:t xml:space="preserve"> a </w:t>
            </w:r>
            <w:proofErr w:type="spellStart"/>
            <w:r w:rsidRPr="004C1B68">
              <w:rPr>
                <w:rFonts w:ascii="Times New Roman" w:eastAsia="Calibri" w:hAnsi="Times New Roman" w:cs="Times New Roman"/>
                <w:sz w:val="20"/>
                <w:szCs w:val="20"/>
              </w:rPr>
              <w:t>beneficiului</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tratamentului</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raportat</w:t>
            </w:r>
            <w:proofErr w:type="spellEnd"/>
            <w:r w:rsidRPr="004C1B68">
              <w:rPr>
                <w:rFonts w:ascii="Times New Roman" w:eastAsia="Calibri" w:hAnsi="Times New Roman" w:cs="Times New Roman"/>
                <w:sz w:val="20"/>
                <w:szCs w:val="20"/>
              </w:rPr>
              <w:t xml:space="preserve"> la </w:t>
            </w:r>
            <w:proofErr w:type="spellStart"/>
            <w:r w:rsidRPr="004C1B68">
              <w:rPr>
                <w:rFonts w:ascii="Times New Roman" w:eastAsia="Calibri" w:hAnsi="Times New Roman" w:cs="Times New Roman"/>
                <w:sz w:val="20"/>
                <w:szCs w:val="20"/>
              </w:rPr>
              <w:t>riscul</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hemoragic</w:t>
            </w:r>
            <w:proofErr w:type="spellEnd"/>
            <w:r w:rsidRPr="004C1B68">
              <w:rPr>
                <w:rFonts w:ascii="Times New Roman" w:eastAsia="Calibri" w:hAnsi="Times New Roman" w:cs="Times New Roman"/>
                <w:sz w:val="20"/>
                <w:szCs w:val="20"/>
              </w:rPr>
              <w:t>.</w:t>
            </w:r>
          </w:p>
          <w:p w14:paraId="0AB32002" w14:textId="77777777" w:rsidR="00334059" w:rsidRPr="004C1B68" w:rsidRDefault="00334059" w:rsidP="00700B61">
            <w:pPr>
              <w:jc w:val="both"/>
              <w:rPr>
                <w:rFonts w:ascii="Times New Roman" w:eastAsia="Calibri" w:hAnsi="Times New Roman" w:cs="Times New Roman"/>
                <w:sz w:val="20"/>
                <w:szCs w:val="20"/>
              </w:rPr>
            </w:pPr>
          </w:p>
        </w:tc>
        <w:tc>
          <w:tcPr>
            <w:tcW w:w="2156" w:type="dxa"/>
          </w:tcPr>
          <w:p w14:paraId="14DFB2B6" w14:textId="77777777" w:rsidR="00334059" w:rsidRPr="004C1B68" w:rsidRDefault="00334059" w:rsidP="0044359B">
            <w:pPr>
              <w:numPr>
                <w:ilvl w:val="0"/>
                <w:numId w:val="532"/>
              </w:numPr>
              <w:pBdr>
                <w:top w:val="nil"/>
                <w:left w:val="nil"/>
                <w:bottom w:val="nil"/>
                <w:right w:val="nil"/>
                <w:between w:val="nil"/>
                <w:bar w:val="nil"/>
              </w:pBdr>
              <w:ind w:left="209" w:hanging="209"/>
              <w:jc w:val="both"/>
              <w:rPr>
                <w:rFonts w:ascii="Times New Roman" w:eastAsia="Times New Roman" w:hAnsi="Times New Roman" w:cs="Times New Roman"/>
                <w:sz w:val="20"/>
                <w:szCs w:val="20"/>
                <w:u w:color="000000"/>
                <w:bdr w:val="nil"/>
                <w:lang w:eastAsia="ro-RO"/>
              </w:rPr>
            </w:pPr>
            <w:proofErr w:type="spellStart"/>
            <w:r w:rsidRPr="004C1B68">
              <w:rPr>
                <w:rFonts w:ascii="Times New Roman" w:eastAsia="Times New Roman" w:hAnsi="Times New Roman" w:cs="Times New Roman"/>
                <w:sz w:val="20"/>
                <w:szCs w:val="20"/>
                <w:u w:color="000000"/>
                <w:bdr w:val="nil"/>
                <w:lang w:eastAsia="ro-RO"/>
              </w:rPr>
              <w:lastRenderedPageBreak/>
              <w:t>Pentru</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tratamentul</w:t>
            </w:r>
            <w:proofErr w:type="spellEnd"/>
            <w:r w:rsidRPr="004C1B68">
              <w:rPr>
                <w:rFonts w:ascii="Times New Roman" w:eastAsia="Times New Roman" w:hAnsi="Times New Roman" w:cs="Times New Roman"/>
                <w:sz w:val="20"/>
                <w:szCs w:val="20"/>
                <w:u w:color="000000"/>
                <w:bdr w:val="nil"/>
                <w:lang w:eastAsia="ro-RO"/>
              </w:rPr>
              <w:t xml:space="preserve"> TVP </w:t>
            </w:r>
            <w:proofErr w:type="spellStart"/>
            <w:r w:rsidRPr="004C1B68">
              <w:rPr>
                <w:rFonts w:ascii="Times New Roman" w:eastAsia="Times New Roman" w:hAnsi="Times New Roman" w:cs="Times New Roman"/>
                <w:sz w:val="20"/>
                <w:szCs w:val="20"/>
                <w:u w:color="000000"/>
                <w:bdr w:val="nil"/>
                <w:lang w:eastAsia="ro-RO"/>
              </w:rPr>
              <w:t>sau</w:t>
            </w:r>
            <w:proofErr w:type="spellEnd"/>
            <w:r w:rsidRPr="004C1B68">
              <w:rPr>
                <w:rFonts w:ascii="Times New Roman" w:eastAsia="Times New Roman" w:hAnsi="Times New Roman" w:cs="Times New Roman"/>
                <w:sz w:val="20"/>
                <w:szCs w:val="20"/>
                <w:u w:color="000000"/>
                <w:bdr w:val="nil"/>
                <w:lang w:eastAsia="ro-RO"/>
              </w:rPr>
              <w:t xml:space="preserve"> al EP acute, 15 mg (1 </w:t>
            </w:r>
            <w:proofErr w:type="spellStart"/>
            <w:r w:rsidRPr="004C1B68">
              <w:rPr>
                <w:rFonts w:ascii="Times New Roman" w:eastAsia="Times New Roman" w:hAnsi="Times New Roman" w:cs="Times New Roman"/>
                <w:sz w:val="20"/>
                <w:szCs w:val="20"/>
                <w:u w:color="000000"/>
                <w:bdr w:val="nil"/>
                <w:lang w:eastAsia="ro-RO"/>
              </w:rPr>
              <w:t>comprimat</w:t>
            </w:r>
            <w:proofErr w:type="spellEnd"/>
            <w:r w:rsidRPr="004C1B68">
              <w:rPr>
                <w:rFonts w:ascii="Times New Roman" w:eastAsia="Times New Roman" w:hAnsi="Times New Roman" w:cs="Times New Roman"/>
                <w:sz w:val="20"/>
                <w:szCs w:val="20"/>
                <w:u w:color="000000"/>
                <w:bdr w:val="nil"/>
                <w:lang w:eastAsia="ro-RO"/>
              </w:rPr>
              <w:t xml:space="preserve"> de 15 mg) </w:t>
            </w:r>
            <w:proofErr w:type="spellStart"/>
            <w:r w:rsidRPr="004C1B68">
              <w:rPr>
                <w:rFonts w:ascii="Times New Roman" w:eastAsia="Times New Roman" w:hAnsi="Times New Roman" w:cs="Times New Roman"/>
                <w:sz w:val="20"/>
                <w:szCs w:val="20"/>
                <w:u w:color="000000"/>
                <w:bdr w:val="nil"/>
                <w:lang w:eastAsia="ro-RO"/>
              </w:rPr>
              <w:t>administrată</w:t>
            </w:r>
            <w:proofErr w:type="spellEnd"/>
            <w:r w:rsidRPr="004C1B68">
              <w:rPr>
                <w:rFonts w:ascii="Times New Roman" w:eastAsia="Times New Roman" w:hAnsi="Times New Roman" w:cs="Times New Roman"/>
                <w:sz w:val="20"/>
                <w:szCs w:val="20"/>
                <w:u w:color="000000"/>
                <w:bdr w:val="nil"/>
                <w:lang w:eastAsia="ro-RO"/>
              </w:rPr>
              <w:t xml:space="preserve"> oral de </w:t>
            </w:r>
            <w:proofErr w:type="spellStart"/>
            <w:r w:rsidRPr="004C1B68">
              <w:rPr>
                <w:rFonts w:ascii="Times New Roman" w:eastAsia="Times New Roman" w:hAnsi="Times New Roman" w:cs="Times New Roman"/>
                <w:sz w:val="20"/>
                <w:szCs w:val="20"/>
                <w:u w:color="000000"/>
                <w:bdr w:val="nil"/>
                <w:lang w:eastAsia="ro-RO"/>
              </w:rPr>
              <w:t>două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ori</w:t>
            </w:r>
            <w:proofErr w:type="spellEnd"/>
            <w:r w:rsidRPr="004C1B68">
              <w:rPr>
                <w:rFonts w:ascii="Times New Roman" w:eastAsia="Times New Roman" w:hAnsi="Times New Roman" w:cs="Times New Roman"/>
                <w:sz w:val="20"/>
                <w:szCs w:val="20"/>
                <w:u w:color="000000"/>
                <w:bdr w:val="nil"/>
                <w:lang w:eastAsia="ro-RO"/>
              </w:rPr>
              <w:t xml:space="preserve"> pe zi </w:t>
            </w:r>
            <w:proofErr w:type="spellStart"/>
            <w:r w:rsidRPr="004C1B68">
              <w:rPr>
                <w:rFonts w:ascii="Times New Roman" w:eastAsia="Times New Roman" w:hAnsi="Times New Roman" w:cs="Times New Roman"/>
                <w:sz w:val="20"/>
                <w:szCs w:val="20"/>
                <w:u w:color="000000"/>
                <w:bdr w:val="nil"/>
                <w:lang w:eastAsia="ro-RO"/>
              </w:rPr>
              <w:t>în</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primele</w:t>
            </w:r>
            <w:proofErr w:type="spellEnd"/>
            <w:r w:rsidRPr="004C1B68">
              <w:rPr>
                <w:rFonts w:ascii="Times New Roman" w:eastAsia="Times New Roman" w:hAnsi="Times New Roman" w:cs="Times New Roman"/>
                <w:sz w:val="20"/>
                <w:szCs w:val="20"/>
                <w:u w:color="000000"/>
                <w:bdr w:val="nil"/>
                <w:lang w:eastAsia="ro-RO"/>
              </w:rPr>
              <w:t xml:space="preserve"> 3 </w:t>
            </w:r>
            <w:proofErr w:type="spellStart"/>
            <w:r w:rsidRPr="004C1B68">
              <w:rPr>
                <w:rFonts w:ascii="Times New Roman" w:eastAsia="Times New Roman" w:hAnsi="Times New Roman" w:cs="Times New Roman"/>
                <w:sz w:val="20"/>
                <w:szCs w:val="20"/>
                <w:u w:color="000000"/>
                <w:bdr w:val="nil"/>
                <w:lang w:eastAsia="ro-RO"/>
              </w:rPr>
              <w:t>săptămâni</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urmată</w:t>
            </w:r>
            <w:proofErr w:type="spellEnd"/>
            <w:r w:rsidRPr="004C1B68">
              <w:rPr>
                <w:rFonts w:ascii="Times New Roman" w:eastAsia="Times New Roman" w:hAnsi="Times New Roman" w:cs="Times New Roman"/>
                <w:sz w:val="20"/>
                <w:szCs w:val="20"/>
                <w:u w:color="000000"/>
                <w:bdr w:val="nil"/>
                <w:lang w:eastAsia="ro-RO"/>
              </w:rPr>
              <w:t xml:space="preserve"> de 20 mg o </w:t>
            </w:r>
            <w:proofErr w:type="spellStart"/>
            <w:r w:rsidRPr="004C1B68">
              <w:rPr>
                <w:rFonts w:ascii="Times New Roman" w:eastAsia="Times New Roman" w:hAnsi="Times New Roman" w:cs="Times New Roman"/>
                <w:sz w:val="20"/>
                <w:szCs w:val="20"/>
                <w:u w:color="000000"/>
                <w:bdr w:val="nil"/>
                <w:lang w:eastAsia="ro-RO"/>
              </w:rPr>
              <w:t>dată</w:t>
            </w:r>
            <w:proofErr w:type="spellEnd"/>
            <w:r w:rsidRPr="004C1B68">
              <w:rPr>
                <w:rFonts w:ascii="Times New Roman" w:eastAsia="Times New Roman" w:hAnsi="Times New Roman" w:cs="Times New Roman"/>
                <w:sz w:val="20"/>
                <w:szCs w:val="20"/>
                <w:u w:color="000000"/>
                <w:bdr w:val="nil"/>
                <w:lang w:eastAsia="ro-RO"/>
              </w:rPr>
              <w:t xml:space="preserve"> pe zi </w:t>
            </w:r>
            <w:proofErr w:type="spellStart"/>
            <w:r w:rsidRPr="004C1B68">
              <w:rPr>
                <w:rFonts w:ascii="Times New Roman" w:eastAsia="Times New Roman" w:hAnsi="Times New Roman" w:cs="Times New Roman"/>
                <w:sz w:val="20"/>
                <w:szCs w:val="20"/>
                <w:u w:color="000000"/>
                <w:bdr w:val="nil"/>
                <w:lang w:eastAsia="ro-RO"/>
              </w:rPr>
              <w:t>începând</w:t>
            </w:r>
            <w:proofErr w:type="spellEnd"/>
            <w:r w:rsidRPr="004C1B68">
              <w:rPr>
                <w:rFonts w:ascii="Times New Roman" w:eastAsia="Times New Roman" w:hAnsi="Times New Roman" w:cs="Times New Roman"/>
                <w:sz w:val="20"/>
                <w:szCs w:val="20"/>
                <w:u w:color="000000"/>
                <w:bdr w:val="nil"/>
                <w:lang w:eastAsia="ro-RO"/>
              </w:rPr>
              <w:t xml:space="preserve"> cu </w:t>
            </w:r>
            <w:proofErr w:type="spellStart"/>
            <w:r w:rsidRPr="004C1B68">
              <w:rPr>
                <w:rFonts w:ascii="Times New Roman" w:eastAsia="Times New Roman" w:hAnsi="Times New Roman" w:cs="Times New Roman"/>
                <w:sz w:val="20"/>
                <w:szCs w:val="20"/>
                <w:u w:color="000000"/>
                <w:bdr w:val="nil"/>
                <w:lang w:eastAsia="ro-RO"/>
              </w:rPr>
              <w:t>ziua</w:t>
            </w:r>
            <w:proofErr w:type="spellEnd"/>
            <w:r w:rsidRPr="004C1B68">
              <w:rPr>
                <w:rFonts w:ascii="Times New Roman" w:eastAsia="Times New Roman" w:hAnsi="Times New Roman" w:cs="Times New Roman"/>
                <w:sz w:val="20"/>
                <w:szCs w:val="20"/>
                <w:u w:color="000000"/>
                <w:bdr w:val="nil"/>
                <w:lang w:eastAsia="ro-RO"/>
              </w:rPr>
              <w:t xml:space="preserve"> 22, </w:t>
            </w:r>
            <w:proofErr w:type="spellStart"/>
            <w:r w:rsidRPr="004C1B68">
              <w:rPr>
                <w:rFonts w:ascii="Times New Roman" w:eastAsia="Times New Roman" w:hAnsi="Times New Roman" w:cs="Times New Roman"/>
                <w:sz w:val="20"/>
                <w:szCs w:val="20"/>
                <w:u w:color="000000"/>
                <w:bdr w:val="nil"/>
                <w:lang w:eastAsia="ro-RO"/>
              </w:rPr>
              <w:t>timp</w:t>
            </w:r>
            <w:proofErr w:type="spellEnd"/>
            <w:r w:rsidRPr="004C1B68">
              <w:rPr>
                <w:rFonts w:ascii="Times New Roman" w:eastAsia="Times New Roman" w:hAnsi="Times New Roman" w:cs="Times New Roman"/>
                <w:sz w:val="20"/>
                <w:szCs w:val="20"/>
                <w:u w:color="000000"/>
                <w:bdr w:val="nil"/>
                <w:lang w:eastAsia="ro-RO"/>
              </w:rPr>
              <w:t xml:space="preserve"> de minim 3 </w:t>
            </w:r>
            <w:proofErr w:type="spellStart"/>
            <w:r w:rsidRPr="004C1B68">
              <w:rPr>
                <w:rFonts w:ascii="Times New Roman" w:eastAsia="Times New Roman" w:hAnsi="Times New Roman" w:cs="Times New Roman"/>
                <w:sz w:val="20"/>
                <w:szCs w:val="20"/>
                <w:u w:color="000000"/>
                <w:bdr w:val="nil"/>
                <w:lang w:eastAsia="ro-RO"/>
              </w:rPr>
              <w:t>luni</w:t>
            </w:r>
            <w:proofErr w:type="spellEnd"/>
            <w:r w:rsidRPr="004C1B68">
              <w:rPr>
                <w:rFonts w:ascii="Times New Roman" w:eastAsia="Times New Roman" w:hAnsi="Times New Roman" w:cs="Times New Roman"/>
                <w:sz w:val="20"/>
                <w:szCs w:val="20"/>
                <w:u w:color="000000"/>
                <w:bdr w:val="nil"/>
                <w:lang w:eastAsia="ro-RO"/>
              </w:rPr>
              <w:t xml:space="preserve">; </w:t>
            </w:r>
          </w:p>
          <w:p w14:paraId="64D7BC9E" w14:textId="77777777" w:rsidR="00334059" w:rsidRPr="004C1B68" w:rsidRDefault="00334059" w:rsidP="0044359B">
            <w:pPr>
              <w:numPr>
                <w:ilvl w:val="0"/>
                <w:numId w:val="532"/>
              </w:numPr>
              <w:pBdr>
                <w:top w:val="nil"/>
                <w:left w:val="nil"/>
                <w:bottom w:val="nil"/>
                <w:right w:val="nil"/>
                <w:between w:val="nil"/>
                <w:bar w:val="nil"/>
              </w:pBdr>
              <w:ind w:left="209" w:hanging="209"/>
              <w:jc w:val="both"/>
              <w:rPr>
                <w:rFonts w:ascii="Times New Roman" w:eastAsia="Times New Roman" w:hAnsi="Times New Roman" w:cs="Times New Roman"/>
                <w:sz w:val="20"/>
                <w:szCs w:val="20"/>
                <w:u w:color="000000"/>
                <w:bdr w:val="nil"/>
                <w:lang w:eastAsia="ro-RO"/>
              </w:rPr>
            </w:pPr>
            <w:proofErr w:type="spellStart"/>
            <w:r w:rsidRPr="004C1B68">
              <w:rPr>
                <w:rFonts w:ascii="Times New Roman" w:eastAsia="Times New Roman" w:hAnsi="Times New Roman" w:cs="Times New Roman"/>
                <w:sz w:val="20"/>
                <w:szCs w:val="20"/>
                <w:u w:color="000000"/>
                <w:bdr w:val="nil"/>
                <w:lang w:eastAsia="ro-RO"/>
              </w:rPr>
              <w:t>Tratamentul</w:t>
            </w:r>
            <w:proofErr w:type="spellEnd"/>
            <w:r w:rsidRPr="004C1B68">
              <w:rPr>
                <w:rFonts w:ascii="Times New Roman" w:eastAsia="Times New Roman" w:hAnsi="Times New Roman" w:cs="Times New Roman"/>
                <w:sz w:val="20"/>
                <w:szCs w:val="20"/>
                <w:u w:color="000000"/>
                <w:bdr w:val="nil"/>
                <w:lang w:eastAsia="ro-RO"/>
              </w:rPr>
              <w:t xml:space="preserve"> de </w:t>
            </w:r>
            <w:proofErr w:type="spellStart"/>
            <w:r w:rsidRPr="004C1B68">
              <w:rPr>
                <w:rFonts w:ascii="Times New Roman" w:eastAsia="Times New Roman" w:hAnsi="Times New Roman" w:cs="Times New Roman"/>
                <w:sz w:val="20"/>
                <w:szCs w:val="20"/>
                <w:u w:color="000000"/>
                <w:bdr w:val="nil"/>
                <w:lang w:eastAsia="ro-RO"/>
              </w:rPr>
              <w:t>scurtă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durată</w:t>
            </w:r>
            <w:proofErr w:type="spellEnd"/>
            <w:r w:rsidRPr="004C1B68">
              <w:rPr>
                <w:rFonts w:ascii="Times New Roman" w:eastAsia="Times New Roman" w:hAnsi="Times New Roman" w:cs="Times New Roman"/>
                <w:sz w:val="20"/>
                <w:szCs w:val="20"/>
                <w:u w:color="000000"/>
                <w:bdr w:val="nil"/>
                <w:lang w:eastAsia="ro-RO"/>
              </w:rPr>
              <w:t xml:space="preserve"> (de cel </w:t>
            </w:r>
            <w:proofErr w:type="spellStart"/>
            <w:r w:rsidRPr="004C1B68">
              <w:rPr>
                <w:rFonts w:ascii="Times New Roman" w:eastAsia="Times New Roman" w:hAnsi="Times New Roman" w:cs="Times New Roman"/>
                <w:sz w:val="20"/>
                <w:szCs w:val="20"/>
                <w:u w:color="000000"/>
                <w:bdr w:val="nil"/>
                <w:lang w:eastAsia="ro-RO"/>
              </w:rPr>
              <w:t>puţin</w:t>
            </w:r>
            <w:proofErr w:type="spellEnd"/>
            <w:r w:rsidRPr="004C1B68">
              <w:rPr>
                <w:rFonts w:ascii="Times New Roman" w:eastAsia="Times New Roman" w:hAnsi="Times New Roman" w:cs="Times New Roman"/>
                <w:sz w:val="20"/>
                <w:szCs w:val="20"/>
                <w:u w:color="000000"/>
                <w:bdr w:val="nil"/>
                <w:lang w:eastAsia="ro-RO"/>
              </w:rPr>
              <w:t xml:space="preserve"> 3 </w:t>
            </w:r>
            <w:proofErr w:type="spellStart"/>
            <w:r w:rsidRPr="004C1B68">
              <w:rPr>
                <w:rFonts w:ascii="Times New Roman" w:eastAsia="Times New Roman" w:hAnsi="Times New Roman" w:cs="Times New Roman"/>
                <w:sz w:val="20"/>
                <w:szCs w:val="20"/>
                <w:u w:color="000000"/>
                <w:bdr w:val="nil"/>
                <w:lang w:eastAsia="ro-RO"/>
              </w:rPr>
              <w:t>luni</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este</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recomandat</w:t>
            </w:r>
            <w:proofErr w:type="spellEnd"/>
            <w:r w:rsidRPr="004C1B68">
              <w:rPr>
                <w:rFonts w:ascii="Times New Roman" w:eastAsia="Times New Roman" w:hAnsi="Times New Roman" w:cs="Times New Roman"/>
                <w:sz w:val="20"/>
                <w:szCs w:val="20"/>
                <w:u w:color="000000"/>
                <w:bdr w:val="nil"/>
                <w:lang w:eastAsia="ro-RO"/>
              </w:rPr>
              <w:t xml:space="preserve"> la </w:t>
            </w:r>
            <w:proofErr w:type="spellStart"/>
            <w:r w:rsidRPr="004C1B68">
              <w:rPr>
                <w:rFonts w:ascii="Times New Roman" w:eastAsia="Times New Roman" w:hAnsi="Times New Roman" w:cs="Times New Roman"/>
                <w:sz w:val="20"/>
                <w:szCs w:val="20"/>
                <w:u w:color="000000"/>
                <w:bdr w:val="nil"/>
                <w:lang w:eastAsia="ro-RO"/>
              </w:rPr>
              <w:t>pacienţii</w:t>
            </w:r>
            <w:proofErr w:type="spellEnd"/>
            <w:r w:rsidRPr="004C1B68">
              <w:rPr>
                <w:rFonts w:ascii="Times New Roman" w:eastAsia="Times New Roman" w:hAnsi="Times New Roman" w:cs="Times New Roman"/>
                <w:sz w:val="20"/>
                <w:szCs w:val="20"/>
                <w:u w:color="000000"/>
                <w:bdr w:val="nil"/>
                <w:lang w:eastAsia="ro-RO"/>
              </w:rPr>
              <w:t xml:space="preserve"> cu TVP </w:t>
            </w:r>
            <w:proofErr w:type="spellStart"/>
            <w:r w:rsidRPr="004C1B68">
              <w:rPr>
                <w:rFonts w:ascii="Times New Roman" w:eastAsia="Times New Roman" w:hAnsi="Times New Roman" w:cs="Times New Roman"/>
                <w:sz w:val="20"/>
                <w:szCs w:val="20"/>
                <w:u w:color="000000"/>
                <w:bdr w:val="nil"/>
                <w:lang w:eastAsia="ro-RO"/>
              </w:rPr>
              <w:t>sau</w:t>
            </w:r>
            <w:proofErr w:type="spellEnd"/>
            <w:r w:rsidRPr="004C1B68">
              <w:rPr>
                <w:rFonts w:ascii="Times New Roman" w:eastAsia="Times New Roman" w:hAnsi="Times New Roman" w:cs="Times New Roman"/>
                <w:sz w:val="20"/>
                <w:szCs w:val="20"/>
                <w:u w:color="000000"/>
                <w:bdr w:val="nil"/>
                <w:lang w:eastAsia="ro-RO"/>
              </w:rPr>
              <w:t xml:space="preserve"> EP </w:t>
            </w:r>
            <w:proofErr w:type="spellStart"/>
            <w:r w:rsidRPr="004C1B68">
              <w:rPr>
                <w:rFonts w:ascii="Times New Roman" w:eastAsia="Times New Roman" w:hAnsi="Times New Roman" w:cs="Times New Roman"/>
                <w:sz w:val="20"/>
                <w:szCs w:val="20"/>
                <w:u w:color="000000"/>
                <w:bdr w:val="nil"/>
                <w:lang w:eastAsia="ro-RO"/>
              </w:rPr>
              <w:t>provocată</w:t>
            </w:r>
            <w:proofErr w:type="spellEnd"/>
            <w:r w:rsidRPr="004C1B68">
              <w:rPr>
                <w:rFonts w:ascii="Times New Roman" w:eastAsia="Times New Roman" w:hAnsi="Times New Roman" w:cs="Times New Roman"/>
                <w:sz w:val="20"/>
                <w:szCs w:val="20"/>
                <w:u w:color="000000"/>
                <w:bdr w:val="nil"/>
                <w:lang w:eastAsia="ro-RO"/>
              </w:rPr>
              <w:t xml:space="preserve"> de </w:t>
            </w:r>
            <w:proofErr w:type="spellStart"/>
            <w:r w:rsidRPr="004C1B68">
              <w:rPr>
                <w:rFonts w:ascii="Times New Roman" w:eastAsia="Times New Roman" w:hAnsi="Times New Roman" w:cs="Times New Roman"/>
                <w:sz w:val="20"/>
                <w:szCs w:val="20"/>
                <w:u w:color="000000"/>
                <w:bdr w:val="nil"/>
                <w:lang w:eastAsia="ro-RO"/>
              </w:rPr>
              <w:t>factori</w:t>
            </w:r>
            <w:proofErr w:type="spellEnd"/>
            <w:r w:rsidRPr="004C1B68">
              <w:rPr>
                <w:rFonts w:ascii="Times New Roman" w:eastAsia="Times New Roman" w:hAnsi="Times New Roman" w:cs="Times New Roman"/>
                <w:sz w:val="20"/>
                <w:szCs w:val="20"/>
                <w:u w:color="000000"/>
                <w:bdr w:val="nil"/>
                <w:lang w:eastAsia="ro-RO"/>
              </w:rPr>
              <w:t xml:space="preserve"> de </w:t>
            </w:r>
            <w:proofErr w:type="spellStart"/>
            <w:r w:rsidRPr="004C1B68">
              <w:rPr>
                <w:rFonts w:ascii="Times New Roman" w:eastAsia="Times New Roman" w:hAnsi="Times New Roman" w:cs="Times New Roman"/>
                <w:sz w:val="20"/>
                <w:szCs w:val="20"/>
                <w:u w:color="000000"/>
                <w:bdr w:val="nil"/>
                <w:lang w:eastAsia="ro-RO"/>
              </w:rPr>
              <w:t>risc</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tranzitori</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majori</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intervenţie</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lastRenderedPageBreak/>
              <w:t>chirurgicală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majoră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sau</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traumă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recentă</w:t>
            </w:r>
            <w:proofErr w:type="spellEnd"/>
            <w:r w:rsidRPr="004C1B68">
              <w:rPr>
                <w:rFonts w:ascii="Times New Roman" w:eastAsia="Times New Roman" w:hAnsi="Times New Roman" w:cs="Times New Roman"/>
                <w:sz w:val="20"/>
                <w:szCs w:val="20"/>
                <w:u w:color="000000"/>
                <w:bdr w:val="nil"/>
                <w:lang w:eastAsia="ro-RO"/>
              </w:rPr>
              <w:t xml:space="preserve">); </w:t>
            </w:r>
          </w:p>
          <w:p w14:paraId="436BE4B2" w14:textId="77777777" w:rsidR="00334059" w:rsidRPr="004C1B68" w:rsidRDefault="00334059" w:rsidP="0044359B">
            <w:pPr>
              <w:numPr>
                <w:ilvl w:val="0"/>
                <w:numId w:val="532"/>
              </w:numPr>
              <w:pBdr>
                <w:top w:val="nil"/>
                <w:left w:val="nil"/>
                <w:bottom w:val="nil"/>
                <w:right w:val="nil"/>
                <w:between w:val="nil"/>
                <w:bar w:val="nil"/>
              </w:pBdr>
              <w:ind w:left="209" w:hanging="209"/>
              <w:jc w:val="both"/>
              <w:rPr>
                <w:rFonts w:ascii="Times New Roman" w:eastAsia="Times New Roman" w:hAnsi="Times New Roman" w:cs="Times New Roman"/>
                <w:sz w:val="20"/>
                <w:szCs w:val="20"/>
                <w:u w:color="000000"/>
                <w:bdr w:val="nil"/>
                <w:lang w:eastAsia="ro-RO"/>
              </w:rPr>
            </w:pPr>
            <w:r w:rsidRPr="004C1B68">
              <w:rPr>
                <w:rFonts w:ascii="Times New Roman" w:eastAsia="Times New Roman" w:hAnsi="Times New Roman" w:cs="Times New Roman"/>
                <w:sz w:val="20"/>
                <w:szCs w:val="20"/>
                <w:u w:color="000000"/>
                <w:bdr w:val="nil"/>
                <w:lang w:eastAsia="ro-RO"/>
              </w:rPr>
              <w:t xml:space="preserve">La </w:t>
            </w:r>
            <w:proofErr w:type="spellStart"/>
            <w:r w:rsidRPr="004C1B68">
              <w:rPr>
                <w:rFonts w:ascii="Times New Roman" w:eastAsia="Times New Roman" w:hAnsi="Times New Roman" w:cs="Times New Roman"/>
                <w:sz w:val="20"/>
                <w:szCs w:val="20"/>
                <w:u w:color="000000"/>
                <w:bdr w:val="nil"/>
                <w:lang w:eastAsia="ro-RO"/>
              </w:rPr>
              <w:t>pacienţii</w:t>
            </w:r>
            <w:proofErr w:type="spellEnd"/>
            <w:r w:rsidRPr="004C1B68">
              <w:rPr>
                <w:rFonts w:ascii="Times New Roman" w:eastAsia="Times New Roman" w:hAnsi="Times New Roman" w:cs="Times New Roman"/>
                <w:sz w:val="20"/>
                <w:szCs w:val="20"/>
                <w:u w:color="000000"/>
                <w:bdr w:val="nil"/>
                <w:lang w:eastAsia="ro-RO"/>
              </w:rPr>
              <w:t xml:space="preserve"> cu TVP </w:t>
            </w:r>
            <w:proofErr w:type="spellStart"/>
            <w:r w:rsidRPr="004C1B68">
              <w:rPr>
                <w:rFonts w:ascii="Times New Roman" w:eastAsia="Times New Roman" w:hAnsi="Times New Roman" w:cs="Times New Roman"/>
                <w:sz w:val="20"/>
                <w:szCs w:val="20"/>
                <w:u w:color="000000"/>
                <w:bdr w:val="nil"/>
                <w:lang w:eastAsia="ro-RO"/>
              </w:rPr>
              <w:t>sau</w:t>
            </w:r>
            <w:proofErr w:type="spellEnd"/>
            <w:r w:rsidRPr="004C1B68">
              <w:rPr>
                <w:rFonts w:ascii="Times New Roman" w:eastAsia="Times New Roman" w:hAnsi="Times New Roman" w:cs="Times New Roman"/>
                <w:sz w:val="20"/>
                <w:szCs w:val="20"/>
                <w:u w:color="000000"/>
                <w:bdr w:val="nil"/>
                <w:lang w:eastAsia="ro-RO"/>
              </w:rPr>
              <w:t xml:space="preserve"> EP </w:t>
            </w:r>
            <w:proofErr w:type="spellStart"/>
            <w:r w:rsidRPr="004C1B68">
              <w:rPr>
                <w:rFonts w:ascii="Times New Roman" w:eastAsia="Times New Roman" w:hAnsi="Times New Roman" w:cs="Times New Roman"/>
                <w:sz w:val="20"/>
                <w:szCs w:val="20"/>
                <w:u w:color="000000"/>
                <w:bdr w:val="nil"/>
                <w:lang w:eastAsia="ro-RO"/>
              </w:rPr>
              <w:t>fără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legătură</w:t>
            </w:r>
            <w:proofErr w:type="spellEnd"/>
            <w:r w:rsidRPr="004C1B68">
              <w:rPr>
                <w:rFonts w:ascii="Times New Roman" w:eastAsia="Times New Roman" w:hAnsi="Times New Roman" w:cs="Times New Roman"/>
                <w:sz w:val="20"/>
                <w:szCs w:val="20"/>
                <w:u w:color="000000"/>
                <w:bdr w:val="nil"/>
                <w:lang w:eastAsia="ro-RO"/>
              </w:rPr>
              <w:t xml:space="preserve"> cu </w:t>
            </w:r>
            <w:proofErr w:type="spellStart"/>
            <w:r w:rsidRPr="004C1B68">
              <w:rPr>
                <w:rFonts w:ascii="Times New Roman" w:eastAsia="Times New Roman" w:hAnsi="Times New Roman" w:cs="Times New Roman"/>
                <w:sz w:val="20"/>
                <w:szCs w:val="20"/>
                <w:u w:color="000000"/>
                <w:bdr w:val="nil"/>
                <w:lang w:eastAsia="ro-RO"/>
              </w:rPr>
              <w:t>factorii</w:t>
            </w:r>
            <w:proofErr w:type="spellEnd"/>
            <w:r w:rsidRPr="004C1B68">
              <w:rPr>
                <w:rFonts w:ascii="Times New Roman" w:eastAsia="Times New Roman" w:hAnsi="Times New Roman" w:cs="Times New Roman"/>
                <w:sz w:val="20"/>
                <w:szCs w:val="20"/>
                <w:u w:color="000000"/>
                <w:bdr w:val="nil"/>
                <w:lang w:eastAsia="ro-RO"/>
              </w:rPr>
              <w:t xml:space="preserve"> de </w:t>
            </w:r>
            <w:proofErr w:type="spellStart"/>
            <w:r w:rsidRPr="004C1B68">
              <w:rPr>
                <w:rFonts w:ascii="Times New Roman" w:eastAsia="Times New Roman" w:hAnsi="Times New Roman" w:cs="Times New Roman"/>
                <w:sz w:val="20"/>
                <w:szCs w:val="20"/>
                <w:u w:color="000000"/>
                <w:bdr w:val="nil"/>
                <w:lang w:eastAsia="ro-RO"/>
              </w:rPr>
              <w:t>risc</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tranzitorii</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majori</w:t>
            </w:r>
            <w:proofErr w:type="spellEnd"/>
            <w:r w:rsidRPr="004C1B68">
              <w:rPr>
                <w:rFonts w:ascii="Times New Roman" w:eastAsia="Times New Roman" w:hAnsi="Times New Roman" w:cs="Times New Roman"/>
                <w:sz w:val="20"/>
                <w:szCs w:val="20"/>
                <w:u w:color="000000"/>
                <w:bdr w:val="nil"/>
                <w:lang w:eastAsia="ro-RO"/>
              </w:rPr>
              <w:t xml:space="preserve">, TVP </w:t>
            </w:r>
            <w:proofErr w:type="spellStart"/>
            <w:r w:rsidRPr="004C1B68">
              <w:rPr>
                <w:rFonts w:ascii="Times New Roman" w:eastAsia="Times New Roman" w:hAnsi="Times New Roman" w:cs="Times New Roman"/>
                <w:sz w:val="20"/>
                <w:szCs w:val="20"/>
                <w:u w:color="000000"/>
                <w:bdr w:val="nil"/>
                <w:lang w:eastAsia="ro-RO"/>
              </w:rPr>
              <w:t>sau</w:t>
            </w:r>
            <w:proofErr w:type="spellEnd"/>
            <w:r w:rsidRPr="004C1B68">
              <w:rPr>
                <w:rFonts w:ascii="Times New Roman" w:eastAsia="Times New Roman" w:hAnsi="Times New Roman" w:cs="Times New Roman"/>
                <w:sz w:val="20"/>
                <w:szCs w:val="20"/>
                <w:u w:color="000000"/>
                <w:bdr w:val="nil"/>
                <w:lang w:eastAsia="ro-RO"/>
              </w:rPr>
              <w:t xml:space="preserve"> EP </w:t>
            </w:r>
            <w:proofErr w:type="spellStart"/>
            <w:r w:rsidRPr="004C1B68">
              <w:rPr>
                <w:rFonts w:ascii="Times New Roman" w:eastAsia="Times New Roman" w:hAnsi="Times New Roman" w:cs="Times New Roman"/>
                <w:sz w:val="20"/>
                <w:szCs w:val="20"/>
                <w:u w:color="000000"/>
                <w:bdr w:val="nil"/>
                <w:lang w:eastAsia="ro-RO"/>
              </w:rPr>
              <w:t>neprovocat</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sau</w:t>
            </w:r>
            <w:proofErr w:type="spellEnd"/>
            <w:r w:rsidRPr="004C1B68">
              <w:rPr>
                <w:rFonts w:ascii="Times New Roman" w:eastAsia="Times New Roman" w:hAnsi="Times New Roman" w:cs="Times New Roman"/>
                <w:sz w:val="20"/>
                <w:szCs w:val="20"/>
                <w:u w:color="000000"/>
                <w:bdr w:val="nil"/>
                <w:lang w:eastAsia="ro-RO"/>
              </w:rPr>
              <w:t xml:space="preserve"> TVP </w:t>
            </w:r>
            <w:proofErr w:type="spellStart"/>
            <w:r w:rsidRPr="004C1B68">
              <w:rPr>
                <w:rFonts w:ascii="Times New Roman" w:eastAsia="Times New Roman" w:hAnsi="Times New Roman" w:cs="Times New Roman"/>
                <w:sz w:val="20"/>
                <w:szCs w:val="20"/>
                <w:u w:color="000000"/>
                <w:bdr w:val="nil"/>
                <w:lang w:eastAsia="ro-RO"/>
              </w:rPr>
              <w:t>sau</w:t>
            </w:r>
            <w:proofErr w:type="spellEnd"/>
            <w:r w:rsidRPr="004C1B68">
              <w:rPr>
                <w:rFonts w:ascii="Times New Roman" w:eastAsia="Times New Roman" w:hAnsi="Times New Roman" w:cs="Times New Roman"/>
                <w:sz w:val="20"/>
                <w:szCs w:val="20"/>
                <w:u w:color="000000"/>
                <w:bdr w:val="nil"/>
                <w:lang w:eastAsia="ro-RO"/>
              </w:rPr>
              <w:t xml:space="preserve"> EP </w:t>
            </w:r>
            <w:proofErr w:type="spellStart"/>
            <w:r w:rsidRPr="004C1B68">
              <w:rPr>
                <w:rFonts w:ascii="Times New Roman" w:eastAsia="Times New Roman" w:hAnsi="Times New Roman" w:cs="Times New Roman"/>
                <w:sz w:val="20"/>
                <w:szCs w:val="20"/>
                <w:u w:color="000000"/>
                <w:bdr w:val="nil"/>
                <w:lang w:eastAsia="ro-RO"/>
              </w:rPr>
              <w:t>recurentă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trebuie</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luată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în</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considerare</w:t>
            </w:r>
            <w:proofErr w:type="spellEnd"/>
            <w:r w:rsidRPr="004C1B68">
              <w:rPr>
                <w:rFonts w:ascii="Times New Roman" w:eastAsia="Times New Roman" w:hAnsi="Times New Roman" w:cs="Times New Roman"/>
                <w:sz w:val="20"/>
                <w:szCs w:val="20"/>
                <w:u w:color="000000"/>
                <w:bdr w:val="nil"/>
                <w:lang w:eastAsia="ro-RO"/>
              </w:rPr>
              <w:t xml:space="preserve"> o </w:t>
            </w:r>
            <w:proofErr w:type="spellStart"/>
            <w:r w:rsidRPr="004C1B68">
              <w:rPr>
                <w:rFonts w:ascii="Times New Roman" w:eastAsia="Times New Roman" w:hAnsi="Times New Roman" w:cs="Times New Roman"/>
                <w:sz w:val="20"/>
                <w:szCs w:val="20"/>
                <w:u w:color="000000"/>
                <w:bdr w:val="nil"/>
                <w:lang w:eastAsia="ro-RO"/>
              </w:rPr>
              <w:t>durată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mai</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lungă</w:t>
            </w:r>
            <w:proofErr w:type="spellEnd"/>
            <w:r w:rsidRPr="004C1B68">
              <w:rPr>
                <w:rFonts w:ascii="Times New Roman" w:eastAsia="Times New Roman" w:hAnsi="Times New Roman" w:cs="Times New Roman"/>
                <w:sz w:val="20"/>
                <w:szCs w:val="20"/>
                <w:u w:color="000000"/>
                <w:bdr w:val="nil"/>
                <w:lang w:eastAsia="ro-RO"/>
              </w:rPr>
              <w:t xml:space="preserve"> a </w:t>
            </w:r>
            <w:proofErr w:type="spellStart"/>
            <w:r w:rsidRPr="004C1B68">
              <w:rPr>
                <w:rFonts w:ascii="Times New Roman" w:eastAsia="Times New Roman" w:hAnsi="Times New Roman" w:cs="Times New Roman"/>
                <w:sz w:val="20"/>
                <w:szCs w:val="20"/>
                <w:u w:color="000000"/>
                <w:bdr w:val="nil"/>
                <w:lang w:eastAsia="ro-RO"/>
              </w:rPr>
              <w:t>tratamentului</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iar</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doza</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este</w:t>
            </w:r>
            <w:proofErr w:type="spellEnd"/>
            <w:r w:rsidRPr="004C1B68">
              <w:rPr>
                <w:rFonts w:ascii="Times New Roman" w:eastAsia="Times New Roman" w:hAnsi="Times New Roman" w:cs="Times New Roman"/>
                <w:sz w:val="20"/>
                <w:szCs w:val="20"/>
                <w:u w:color="000000"/>
                <w:bdr w:val="nil"/>
                <w:lang w:eastAsia="ro-RO"/>
              </w:rPr>
              <w:t xml:space="preserve"> de 20 mg (1 </w:t>
            </w:r>
            <w:proofErr w:type="spellStart"/>
            <w:r w:rsidRPr="004C1B68">
              <w:rPr>
                <w:rFonts w:ascii="Times New Roman" w:eastAsia="Times New Roman" w:hAnsi="Times New Roman" w:cs="Times New Roman"/>
                <w:sz w:val="20"/>
                <w:szCs w:val="20"/>
                <w:u w:color="000000"/>
                <w:bdr w:val="nil"/>
                <w:lang w:eastAsia="ro-RO"/>
              </w:rPr>
              <w:t>comprimat</w:t>
            </w:r>
            <w:proofErr w:type="spellEnd"/>
            <w:r w:rsidRPr="004C1B68">
              <w:rPr>
                <w:rFonts w:ascii="Times New Roman" w:eastAsia="Times New Roman" w:hAnsi="Times New Roman" w:cs="Times New Roman"/>
                <w:sz w:val="20"/>
                <w:szCs w:val="20"/>
                <w:u w:color="000000"/>
                <w:bdr w:val="nil"/>
                <w:lang w:eastAsia="ro-RO"/>
              </w:rPr>
              <w:t xml:space="preserve"> de 20 mg) o </w:t>
            </w:r>
            <w:proofErr w:type="spellStart"/>
            <w:r w:rsidRPr="004C1B68">
              <w:rPr>
                <w:rFonts w:ascii="Times New Roman" w:eastAsia="Times New Roman" w:hAnsi="Times New Roman" w:cs="Times New Roman"/>
                <w:sz w:val="20"/>
                <w:szCs w:val="20"/>
                <w:u w:color="000000"/>
                <w:bdr w:val="nil"/>
                <w:lang w:eastAsia="ro-RO"/>
              </w:rPr>
              <w:t>dată</w:t>
            </w:r>
            <w:proofErr w:type="spellEnd"/>
            <w:r w:rsidRPr="004C1B68">
              <w:rPr>
                <w:rFonts w:ascii="Times New Roman" w:eastAsia="Times New Roman" w:hAnsi="Times New Roman" w:cs="Times New Roman"/>
                <w:sz w:val="20"/>
                <w:szCs w:val="20"/>
                <w:u w:color="000000"/>
                <w:bdr w:val="nil"/>
                <w:lang w:eastAsia="ro-RO"/>
              </w:rPr>
              <w:t xml:space="preserve"> pe zi;</w:t>
            </w:r>
          </w:p>
          <w:p w14:paraId="1D315EB4" w14:textId="77777777" w:rsidR="00334059" w:rsidRPr="004C1B68" w:rsidRDefault="00334059" w:rsidP="0044359B">
            <w:pPr>
              <w:numPr>
                <w:ilvl w:val="0"/>
                <w:numId w:val="532"/>
              </w:numPr>
              <w:pBdr>
                <w:top w:val="nil"/>
                <w:left w:val="nil"/>
                <w:bottom w:val="nil"/>
                <w:right w:val="nil"/>
                <w:between w:val="nil"/>
                <w:bar w:val="nil"/>
              </w:pBdr>
              <w:ind w:left="209" w:hanging="209"/>
              <w:jc w:val="both"/>
              <w:rPr>
                <w:rFonts w:ascii="Times New Roman" w:eastAsia="Times New Roman" w:hAnsi="Times New Roman" w:cs="Times New Roman"/>
                <w:sz w:val="20"/>
                <w:szCs w:val="20"/>
                <w:u w:color="000000"/>
                <w:bdr w:val="nil"/>
                <w:lang w:eastAsia="ro-RO"/>
              </w:rPr>
            </w:pPr>
            <w:r w:rsidRPr="004C1B68">
              <w:rPr>
                <w:rFonts w:ascii="Times New Roman" w:eastAsia="Times New Roman" w:hAnsi="Times New Roman" w:cs="Times New Roman"/>
                <w:sz w:val="20"/>
                <w:szCs w:val="20"/>
                <w:u w:color="000000"/>
                <w:bdr w:val="nil"/>
                <w:lang w:eastAsia="ro-RO"/>
              </w:rPr>
              <w:t xml:space="preserve">La </w:t>
            </w:r>
            <w:proofErr w:type="spellStart"/>
            <w:r w:rsidRPr="004C1B68">
              <w:rPr>
                <w:rFonts w:ascii="Times New Roman" w:eastAsia="Times New Roman" w:hAnsi="Times New Roman" w:cs="Times New Roman"/>
                <w:sz w:val="20"/>
                <w:szCs w:val="20"/>
                <w:u w:color="000000"/>
                <w:bdr w:val="nil"/>
                <w:lang w:eastAsia="ro-RO"/>
              </w:rPr>
              <w:t>pacienții</w:t>
            </w:r>
            <w:proofErr w:type="spellEnd"/>
            <w:r w:rsidRPr="004C1B68">
              <w:rPr>
                <w:rFonts w:ascii="Times New Roman" w:eastAsia="Times New Roman" w:hAnsi="Times New Roman" w:cs="Times New Roman"/>
                <w:sz w:val="20"/>
                <w:szCs w:val="20"/>
                <w:u w:color="000000"/>
                <w:bdr w:val="nil"/>
                <w:lang w:eastAsia="ro-RO"/>
              </w:rPr>
              <w:t xml:space="preserve"> cu </w:t>
            </w:r>
            <w:proofErr w:type="spellStart"/>
            <w:r w:rsidRPr="004C1B68">
              <w:rPr>
                <w:rFonts w:ascii="Times New Roman" w:eastAsia="Times New Roman" w:hAnsi="Times New Roman" w:cs="Times New Roman"/>
                <w:sz w:val="20"/>
                <w:szCs w:val="20"/>
                <w:u w:color="000000"/>
                <w:bdr w:val="nil"/>
                <w:lang w:eastAsia="ro-RO"/>
              </w:rPr>
              <w:t>risc</w:t>
            </w:r>
            <w:proofErr w:type="spellEnd"/>
            <w:r w:rsidRPr="004C1B68">
              <w:rPr>
                <w:rFonts w:ascii="Times New Roman" w:eastAsia="Times New Roman" w:hAnsi="Times New Roman" w:cs="Times New Roman"/>
                <w:sz w:val="20"/>
                <w:szCs w:val="20"/>
                <w:u w:color="000000"/>
                <w:bdr w:val="nil"/>
                <w:lang w:eastAsia="ro-RO"/>
              </w:rPr>
              <w:t xml:space="preserve"> mare de </w:t>
            </w:r>
            <w:proofErr w:type="spellStart"/>
            <w:r w:rsidRPr="004C1B68">
              <w:rPr>
                <w:rFonts w:ascii="Times New Roman" w:eastAsia="Times New Roman" w:hAnsi="Times New Roman" w:cs="Times New Roman"/>
                <w:sz w:val="20"/>
                <w:szCs w:val="20"/>
                <w:u w:color="000000"/>
                <w:bdr w:val="nil"/>
                <w:lang w:eastAsia="ro-RO"/>
              </w:rPr>
              <w:t>recidivă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pentru</w:t>
            </w:r>
            <w:proofErr w:type="spellEnd"/>
            <w:r w:rsidRPr="004C1B68">
              <w:rPr>
                <w:rFonts w:ascii="Times New Roman" w:eastAsia="Times New Roman" w:hAnsi="Times New Roman" w:cs="Times New Roman"/>
                <w:sz w:val="20"/>
                <w:szCs w:val="20"/>
                <w:u w:color="000000"/>
                <w:bdr w:val="nil"/>
                <w:lang w:eastAsia="ro-RO"/>
              </w:rPr>
              <w:t xml:space="preserve"> TVP </w:t>
            </w:r>
            <w:proofErr w:type="spellStart"/>
            <w:r w:rsidRPr="004C1B68">
              <w:rPr>
                <w:rFonts w:ascii="Times New Roman" w:eastAsia="Times New Roman" w:hAnsi="Times New Roman" w:cs="Times New Roman"/>
                <w:sz w:val="20"/>
                <w:szCs w:val="20"/>
                <w:u w:color="000000"/>
                <w:bdr w:val="nil"/>
                <w:lang w:eastAsia="ro-RO"/>
              </w:rPr>
              <w:t>sau</w:t>
            </w:r>
            <w:proofErr w:type="spellEnd"/>
            <w:r w:rsidRPr="004C1B68">
              <w:rPr>
                <w:rFonts w:ascii="Times New Roman" w:eastAsia="Times New Roman" w:hAnsi="Times New Roman" w:cs="Times New Roman"/>
                <w:sz w:val="20"/>
                <w:szCs w:val="20"/>
                <w:u w:color="000000"/>
                <w:bdr w:val="nil"/>
                <w:lang w:eastAsia="ro-RO"/>
              </w:rPr>
              <w:t xml:space="preserve"> EP, </w:t>
            </w:r>
            <w:proofErr w:type="spellStart"/>
            <w:r w:rsidRPr="004C1B68">
              <w:rPr>
                <w:rFonts w:ascii="Times New Roman" w:eastAsia="Times New Roman" w:hAnsi="Times New Roman" w:cs="Times New Roman"/>
                <w:sz w:val="20"/>
                <w:szCs w:val="20"/>
                <w:u w:color="000000"/>
                <w:bdr w:val="nil"/>
                <w:lang w:eastAsia="ro-RO"/>
              </w:rPr>
              <w:t>după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estimarea</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atentă</w:t>
            </w:r>
            <w:proofErr w:type="spellEnd"/>
            <w:r w:rsidRPr="004C1B68">
              <w:rPr>
                <w:rFonts w:ascii="Times New Roman" w:eastAsia="Times New Roman" w:hAnsi="Times New Roman" w:cs="Times New Roman"/>
                <w:sz w:val="20"/>
                <w:szCs w:val="20"/>
                <w:u w:color="000000"/>
                <w:bdr w:val="nil"/>
                <w:lang w:eastAsia="ro-RO"/>
              </w:rPr>
              <w:t xml:space="preserve"> a </w:t>
            </w:r>
            <w:proofErr w:type="spellStart"/>
            <w:r w:rsidRPr="004C1B68">
              <w:rPr>
                <w:rFonts w:ascii="Times New Roman" w:eastAsia="Times New Roman" w:hAnsi="Times New Roman" w:cs="Times New Roman"/>
                <w:sz w:val="20"/>
                <w:szCs w:val="20"/>
                <w:u w:color="000000"/>
                <w:bdr w:val="nil"/>
                <w:lang w:eastAsia="ro-RO"/>
              </w:rPr>
              <w:t>balanței</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față</w:t>
            </w:r>
            <w:proofErr w:type="spellEnd"/>
            <w:r w:rsidRPr="004C1B68">
              <w:rPr>
                <w:rFonts w:ascii="Times New Roman" w:eastAsia="Times New Roman" w:hAnsi="Times New Roman" w:cs="Times New Roman"/>
                <w:sz w:val="20"/>
                <w:szCs w:val="20"/>
                <w:u w:color="000000"/>
                <w:bdr w:val="nil"/>
                <w:lang w:eastAsia="ro-RO"/>
              </w:rPr>
              <w:t xml:space="preserve"> de </w:t>
            </w:r>
            <w:proofErr w:type="spellStart"/>
            <w:r w:rsidRPr="004C1B68">
              <w:rPr>
                <w:rFonts w:ascii="Times New Roman" w:eastAsia="Times New Roman" w:hAnsi="Times New Roman" w:cs="Times New Roman"/>
                <w:sz w:val="20"/>
                <w:szCs w:val="20"/>
                <w:u w:color="000000"/>
                <w:bdr w:val="nil"/>
                <w:lang w:eastAsia="ro-RO"/>
              </w:rPr>
              <w:t>riscul</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hemoragic</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extinderea</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duratei</w:t>
            </w:r>
            <w:proofErr w:type="spellEnd"/>
            <w:r w:rsidRPr="004C1B68">
              <w:rPr>
                <w:rFonts w:ascii="Times New Roman" w:eastAsia="Times New Roman" w:hAnsi="Times New Roman" w:cs="Times New Roman"/>
                <w:sz w:val="20"/>
                <w:szCs w:val="20"/>
                <w:u w:color="000000"/>
                <w:bdr w:val="nil"/>
                <w:lang w:eastAsia="ro-RO"/>
              </w:rPr>
              <w:t xml:space="preserve"> de </w:t>
            </w:r>
            <w:proofErr w:type="spellStart"/>
            <w:r w:rsidRPr="004C1B68">
              <w:rPr>
                <w:rFonts w:ascii="Times New Roman" w:eastAsia="Times New Roman" w:hAnsi="Times New Roman" w:cs="Times New Roman"/>
                <w:sz w:val="20"/>
                <w:szCs w:val="20"/>
                <w:u w:color="000000"/>
                <w:bdr w:val="nil"/>
                <w:lang w:eastAsia="ro-RO"/>
              </w:rPr>
              <w:t>anticoagulare</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orală</w:t>
            </w:r>
            <w:proofErr w:type="spellEnd"/>
            <w:r w:rsidRPr="004C1B68">
              <w:rPr>
                <w:rFonts w:ascii="Times New Roman" w:eastAsia="Times New Roman" w:hAnsi="Times New Roman" w:cs="Times New Roman"/>
                <w:sz w:val="20"/>
                <w:szCs w:val="20"/>
                <w:u w:color="000000"/>
                <w:bdr w:val="nil"/>
                <w:lang w:eastAsia="ro-RO"/>
              </w:rPr>
              <w:t xml:space="preserve"> se </w:t>
            </w:r>
            <w:proofErr w:type="spellStart"/>
            <w:r w:rsidRPr="004C1B68">
              <w:rPr>
                <w:rFonts w:ascii="Times New Roman" w:eastAsia="Times New Roman" w:hAnsi="Times New Roman" w:cs="Times New Roman"/>
                <w:sz w:val="20"/>
                <w:szCs w:val="20"/>
                <w:u w:color="000000"/>
                <w:bdr w:val="nil"/>
                <w:lang w:eastAsia="ro-RO"/>
              </w:rPr>
              <w:t>poate</w:t>
            </w:r>
            <w:proofErr w:type="spellEnd"/>
            <w:r w:rsidRPr="004C1B68">
              <w:rPr>
                <w:rFonts w:ascii="Times New Roman" w:eastAsia="Times New Roman" w:hAnsi="Times New Roman" w:cs="Times New Roman"/>
                <w:sz w:val="20"/>
                <w:szCs w:val="20"/>
                <w:u w:color="000000"/>
                <w:bdr w:val="nil"/>
                <w:lang w:eastAsia="ro-RO"/>
              </w:rPr>
              <w:t xml:space="preserve"> face </w:t>
            </w:r>
            <w:proofErr w:type="spellStart"/>
            <w:r w:rsidRPr="004C1B68">
              <w:rPr>
                <w:rFonts w:ascii="Times New Roman" w:eastAsia="Times New Roman" w:hAnsi="Times New Roman" w:cs="Times New Roman"/>
                <w:sz w:val="20"/>
                <w:szCs w:val="20"/>
                <w:u w:color="000000"/>
                <w:bdr w:val="nil"/>
                <w:lang w:eastAsia="ro-RO"/>
              </w:rPr>
              <w:t>dincolo</w:t>
            </w:r>
            <w:proofErr w:type="spellEnd"/>
            <w:r w:rsidRPr="004C1B68">
              <w:rPr>
                <w:rFonts w:ascii="Times New Roman" w:eastAsia="Times New Roman" w:hAnsi="Times New Roman" w:cs="Times New Roman"/>
                <w:sz w:val="20"/>
                <w:szCs w:val="20"/>
                <w:u w:color="000000"/>
                <w:bdr w:val="nil"/>
                <w:lang w:eastAsia="ro-RO"/>
              </w:rPr>
              <w:t xml:space="preserve"> de 6 </w:t>
            </w:r>
            <w:proofErr w:type="spellStart"/>
            <w:r w:rsidRPr="004C1B68">
              <w:rPr>
                <w:rFonts w:ascii="Times New Roman" w:eastAsia="Times New Roman" w:hAnsi="Times New Roman" w:cs="Times New Roman"/>
                <w:sz w:val="20"/>
                <w:szCs w:val="20"/>
                <w:u w:color="000000"/>
                <w:bdr w:val="nil"/>
                <w:lang w:eastAsia="ro-RO"/>
              </w:rPr>
              <w:t>luni</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doza</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recomandată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în</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această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situație</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fiind</w:t>
            </w:r>
            <w:proofErr w:type="spellEnd"/>
            <w:r w:rsidRPr="004C1B68">
              <w:rPr>
                <w:rFonts w:ascii="Times New Roman" w:eastAsia="Times New Roman" w:hAnsi="Times New Roman" w:cs="Times New Roman"/>
                <w:sz w:val="20"/>
                <w:szCs w:val="20"/>
                <w:u w:color="000000"/>
                <w:bdr w:val="nil"/>
                <w:lang w:eastAsia="ro-RO"/>
              </w:rPr>
              <w:t xml:space="preserve"> de 10 mg (1 </w:t>
            </w:r>
            <w:proofErr w:type="spellStart"/>
            <w:r w:rsidRPr="004C1B68">
              <w:rPr>
                <w:rFonts w:ascii="Times New Roman" w:eastAsia="Times New Roman" w:hAnsi="Times New Roman" w:cs="Times New Roman"/>
                <w:sz w:val="20"/>
                <w:szCs w:val="20"/>
                <w:u w:color="000000"/>
                <w:bdr w:val="nil"/>
                <w:lang w:eastAsia="ro-RO"/>
              </w:rPr>
              <w:t>comprimat</w:t>
            </w:r>
            <w:proofErr w:type="spellEnd"/>
            <w:r w:rsidRPr="004C1B68">
              <w:rPr>
                <w:rFonts w:ascii="Times New Roman" w:eastAsia="Times New Roman" w:hAnsi="Times New Roman" w:cs="Times New Roman"/>
                <w:sz w:val="20"/>
                <w:szCs w:val="20"/>
                <w:u w:color="000000"/>
                <w:bdr w:val="nil"/>
                <w:lang w:eastAsia="ro-RO"/>
              </w:rPr>
              <w:t xml:space="preserve">) o </w:t>
            </w:r>
            <w:proofErr w:type="spellStart"/>
            <w:r w:rsidRPr="004C1B68">
              <w:rPr>
                <w:rFonts w:ascii="Times New Roman" w:eastAsia="Times New Roman" w:hAnsi="Times New Roman" w:cs="Times New Roman"/>
                <w:sz w:val="20"/>
                <w:szCs w:val="20"/>
                <w:u w:color="000000"/>
                <w:bdr w:val="nil"/>
                <w:lang w:eastAsia="ro-RO"/>
              </w:rPr>
              <w:t>dată</w:t>
            </w:r>
            <w:proofErr w:type="spellEnd"/>
            <w:r w:rsidRPr="004C1B68">
              <w:rPr>
                <w:rFonts w:ascii="Times New Roman" w:eastAsia="Times New Roman" w:hAnsi="Times New Roman" w:cs="Times New Roman"/>
                <w:sz w:val="20"/>
                <w:szCs w:val="20"/>
                <w:u w:color="000000"/>
                <w:bdr w:val="nil"/>
                <w:lang w:eastAsia="ro-RO"/>
              </w:rPr>
              <w:t xml:space="preserve"> pe zi</w:t>
            </w:r>
          </w:p>
          <w:p w14:paraId="0A0AD14C" w14:textId="77777777" w:rsidR="00334059" w:rsidRPr="004C1B68" w:rsidRDefault="00334059" w:rsidP="0044359B">
            <w:pPr>
              <w:numPr>
                <w:ilvl w:val="0"/>
                <w:numId w:val="532"/>
              </w:numPr>
              <w:pBdr>
                <w:top w:val="nil"/>
                <w:left w:val="nil"/>
                <w:bottom w:val="nil"/>
                <w:right w:val="nil"/>
                <w:between w:val="nil"/>
                <w:bar w:val="nil"/>
              </w:pBdr>
              <w:ind w:left="209" w:hanging="209"/>
              <w:jc w:val="both"/>
              <w:rPr>
                <w:rFonts w:ascii="Times New Roman" w:eastAsia="Times New Roman" w:hAnsi="Times New Roman" w:cs="Times New Roman"/>
                <w:sz w:val="20"/>
                <w:szCs w:val="20"/>
                <w:u w:color="000000"/>
                <w:bdr w:val="nil"/>
                <w:lang w:eastAsia="ro-RO"/>
              </w:rPr>
            </w:pPr>
            <w:r w:rsidRPr="004C1B68">
              <w:rPr>
                <w:rFonts w:ascii="Times New Roman" w:eastAsia="Times New Roman" w:hAnsi="Times New Roman" w:cs="Times New Roman"/>
                <w:sz w:val="20"/>
                <w:szCs w:val="20"/>
                <w:u w:color="000000"/>
                <w:bdr w:val="nil"/>
                <w:lang w:eastAsia="ro-RO"/>
              </w:rPr>
              <w:t xml:space="preserve">La </w:t>
            </w:r>
            <w:proofErr w:type="spellStart"/>
            <w:r w:rsidRPr="004C1B68">
              <w:rPr>
                <w:rFonts w:ascii="Times New Roman" w:eastAsia="Times New Roman" w:hAnsi="Times New Roman" w:cs="Times New Roman"/>
                <w:sz w:val="20"/>
                <w:szCs w:val="20"/>
                <w:u w:color="000000"/>
                <w:bdr w:val="nil"/>
                <w:lang w:eastAsia="ro-RO"/>
              </w:rPr>
              <w:t>pacienții</w:t>
            </w:r>
            <w:proofErr w:type="spellEnd"/>
            <w:r w:rsidRPr="004C1B68">
              <w:rPr>
                <w:rFonts w:ascii="Times New Roman" w:eastAsia="Times New Roman" w:hAnsi="Times New Roman" w:cs="Times New Roman"/>
                <w:sz w:val="20"/>
                <w:szCs w:val="20"/>
                <w:u w:color="000000"/>
                <w:bdr w:val="nil"/>
                <w:lang w:eastAsia="ro-RO"/>
              </w:rPr>
              <w:t xml:space="preserve"> cu </w:t>
            </w:r>
            <w:proofErr w:type="spellStart"/>
            <w:r w:rsidRPr="004C1B68">
              <w:rPr>
                <w:rFonts w:ascii="Times New Roman" w:eastAsia="Times New Roman" w:hAnsi="Times New Roman" w:cs="Times New Roman"/>
                <w:sz w:val="20"/>
                <w:szCs w:val="20"/>
                <w:u w:color="000000"/>
                <w:bdr w:val="nil"/>
                <w:lang w:eastAsia="ro-RO"/>
              </w:rPr>
              <w:t>insuficiență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renală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moderată</w:t>
            </w:r>
            <w:proofErr w:type="spellEnd"/>
            <w:r w:rsidRPr="004C1B68">
              <w:rPr>
                <w:rFonts w:ascii="Times New Roman" w:eastAsia="Times New Roman" w:hAnsi="Times New Roman" w:cs="Times New Roman"/>
                <w:sz w:val="20"/>
                <w:szCs w:val="20"/>
                <w:u w:color="000000"/>
                <w:bdr w:val="nil"/>
                <w:lang w:eastAsia="ro-RO"/>
              </w:rPr>
              <w:t xml:space="preserve"> (clearance la </w:t>
            </w:r>
            <w:proofErr w:type="spellStart"/>
            <w:r w:rsidRPr="004C1B68">
              <w:rPr>
                <w:rFonts w:ascii="Times New Roman" w:eastAsia="Times New Roman" w:hAnsi="Times New Roman" w:cs="Times New Roman"/>
                <w:sz w:val="20"/>
                <w:szCs w:val="20"/>
                <w:u w:color="000000"/>
                <w:bdr w:val="nil"/>
                <w:lang w:eastAsia="ro-RO"/>
              </w:rPr>
              <w:t>creatinina</w:t>
            </w:r>
            <w:proofErr w:type="spellEnd"/>
            <w:r w:rsidRPr="004C1B68">
              <w:rPr>
                <w:rFonts w:ascii="Times New Roman" w:eastAsia="Times New Roman" w:hAnsi="Times New Roman" w:cs="Times New Roman"/>
                <w:sz w:val="20"/>
                <w:szCs w:val="20"/>
                <w:u w:color="000000"/>
                <w:bdr w:val="nil"/>
                <w:lang w:eastAsia="ro-RO"/>
              </w:rPr>
              <w:t xml:space="preserve"> 30-49 ml/min) </w:t>
            </w:r>
            <w:proofErr w:type="spellStart"/>
            <w:r w:rsidRPr="004C1B68">
              <w:rPr>
                <w:rFonts w:ascii="Times New Roman" w:eastAsia="Times New Roman" w:hAnsi="Times New Roman" w:cs="Times New Roman"/>
                <w:sz w:val="20"/>
                <w:szCs w:val="20"/>
                <w:u w:color="000000"/>
                <w:bdr w:val="nil"/>
                <w:lang w:eastAsia="ro-RO"/>
              </w:rPr>
              <w:t>sau</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severă</w:t>
            </w:r>
            <w:proofErr w:type="spellEnd"/>
            <w:r w:rsidRPr="004C1B68">
              <w:rPr>
                <w:rFonts w:ascii="Times New Roman" w:eastAsia="Times New Roman" w:hAnsi="Times New Roman" w:cs="Times New Roman"/>
                <w:sz w:val="20"/>
                <w:szCs w:val="20"/>
                <w:u w:color="000000"/>
                <w:bdr w:val="nil"/>
                <w:lang w:eastAsia="ro-RO"/>
              </w:rPr>
              <w:t xml:space="preserve"> (clearance la </w:t>
            </w:r>
            <w:proofErr w:type="spellStart"/>
            <w:r w:rsidRPr="004C1B68">
              <w:rPr>
                <w:rFonts w:ascii="Times New Roman" w:eastAsia="Times New Roman" w:hAnsi="Times New Roman" w:cs="Times New Roman"/>
                <w:sz w:val="20"/>
                <w:szCs w:val="20"/>
                <w:u w:color="000000"/>
                <w:bdr w:val="nil"/>
                <w:lang w:eastAsia="ro-RO"/>
              </w:rPr>
              <w:t>creatinina</w:t>
            </w:r>
            <w:proofErr w:type="spellEnd"/>
            <w:r w:rsidRPr="004C1B68">
              <w:rPr>
                <w:rFonts w:ascii="Times New Roman" w:eastAsia="Times New Roman" w:hAnsi="Times New Roman" w:cs="Times New Roman"/>
                <w:sz w:val="20"/>
                <w:szCs w:val="20"/>
                <w:u w:color="000000"/>
                <w:bdr w:val="nil"/>
                <w:lang w:eastAsia="ro-RO"/>
              </w:rPr>
              <w:t xml:space="preserve"> 15-29 ml/min) </w:t>
            </w:r>
            <w:proofErr w:type="spellStart"/>
            <w:r w:rsidRPr="004C1B68">
              <w:rPr>
                <w:rFonts w:ascii="Times New Roman" w:eastAsia="Times New Roman" w:hAnsi="Times New Roman" w:cs="Times New Roman"/>
                <w:sz w:val="20"/>
                <w:szCs w:val="20"/>
                <w:u w:color="000000"/>
                <w:bdr w:val="nil"/>
                <w:lang w:eastAsia="ro-RO"/>
              </w:rPr>
              <w:t>doza</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este</w:t>
            </w:r>
            <w:proofErr w:type="spellEnd"/>
            <w:r w:rsidRPr="004C1B68">
              <w:rPr>
                <w:rFonts w:ascii="Times New Roman" w:eastAsia="Times New Roman" w:hAnsi="Times New Roman" w:cs="Times New Roman"/>
                <w:sz w:val="20"/>
                <w:szCs w:val="20"/>
                <w:u w:color="000000"/>
                <w:bdr w:val="nil"/>
                <w:lang w:eastAsia="ro-RO"/>
              </w:rPr>
              <w:t xml:space="preserve"> de 15 mg de </w:t>
            </w:r>
            <w:proofErr w:type="spellStart"/>
            <w:r w:rsidRPr="004C1B68">
              <w:rPr>
                <w:rFonts w:ascii="Times New Roman" w:eastAsia="Times New Roman" w:hAnsi="Times New Roman" w:cs="Times New Roman"/>
                <w:sz w:val="20"/>
                <w:szCs w:val="20"/>
                <w:u w:color="000000"/>
                <w:bdr w:val="nil"/>
                <w:lang w:eastAsia="ro-RO"/>
              </w:rPr>
              <w:t>două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ori</w:t>
            </w:r>
            <w:proofErr w:type="spellEnd"/>
            <w:r w:rsidRPr="004C1B68">
              <w:rPr>
                <w:rFonts w:ascii="Times New Roman" w:eastAsia="Times New Roman" w:hAnsi="Times New Roman" w:cs="Times New Roman"/>
                <w:sz w:val="20"/>
                <w:szCs w:val="20"/>
                <w:u w:color="000000"/>
                <w:bdr w:val="nil"/>
                <w:lang w:eastAsia="ro-RO"/>
              </w:rPr>
              <w:t xml:space="preserve"> pe zi </w:t>
            </w:r>
            <w:proofErr w:type="spellStart"/>
            <w:r w:rsidRPr="004C1B68">
              <w:rPr>
                <w:rFonts w:ascii="Times New Roman" w:eastAsia="Times New Roman" w:hAnsi="Times New Roman" w:cs="Times New Roman"/>
                <w:sz w:val="20"/>
                <w:szCs w:val="20"/>
                <w:u w:color="000000"/>
                <w:bdr w:val="nil"/>
                <w:lang w:eastAsia="ro-RO"/>
              </w:rPr>
              <w:t>în</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primele</w:t>
            </w:r>
            <w:proofErr w:type="spellEnd"/>
            <w:r w:rsidRPr="004C1B68">
              <w:rPr>
                <w:rFonts w:ascii="Times New Roman" w:eastAsia="Times New Roman" w:hAnsi="Times New Roman" w:cs="Times New Roman"/>
                <w:sz w:val="20"/>
                <w:szCs w:val="20"/>
                <w:u w:color="000000"/>
                <w:bdr w:val="nil"/>
                <w:lang w:eastAsia="ro-RO"/>
              </w:rPr>
              <w:t xml:space="preserve"> 3 </w:t>
            </w:r>
            <w:proofErr w:type="spellStart"/>
            <w:r w:rsidRPr="004C1B68">
              <w:rPr>
                <w:rFonts w:ascii="Times New Roman" w:eastAsia="Times New Roman" w:hAnsi="Times New Roman" w:cs="Times New Roman"/>
                <w:sz w:val="20"/>
                <w:szCs w:val="20"/>
                <w:u w:color="000000"/>
                <w:bdr w:val="nil"/>
                <w:lang w:eastAsia="ro-RO"/>
              </w:rPr>
              <w:t>săptămâni</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După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aceea</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dacă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riscul</w:t>
            </w:r>
            <w:proofErr w:type="spellEnd"/>
            <w:r w:rsidRPr="004C1B68">
              <w:rPr>
                <w:rFonts w:ascii="Times New Roman" w:eastAsia="Times New Roman" w:hAnsi="Times New Roman" w:cs="Times New Roman"/>
                <w:sz w:val="20"/>
                <w:szCs w:val="20"/>
                <w:u w:color="000000"/>
                <w:bdr w:val="nil"/>
                <w:lang w:eastAsia="ro-RO"/>
              </w:rPr>
              <w:t xml:space="preserve"> de </w:t>
            </w:r>
            <w:proofErr w:type="spellStart"/>
            <w:r w:rsidRPr="004C1B68">
              <w:rPr>
                <w:rFonts w:ascii="Times New Roman" w:eastAsia="Times New Roman" w:hAnsi="Times New Roman" w:cs="Times New Roman"/>
                <w:sz w:val="20"/>
                <w:szCs w:val="20"/>
                <w:u w:color="000000"/>
                <w:bdr w:val="nil"/>
                <w:lang w:eastAsia="ro-RO"/>
              </w:rPr>
              <w:t>sângerare</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depășește</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riscul</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recurenței</w:t>
            </w:r>
            <w:proofErr w:type="spellEnd"/>
            <w:r w:rsidRPr="004C1B68">
              <w:rPr>
                <w:rFonts w:ascii="Times New Roman" w:eastAsia="Times New Roman" w:hAnsi="Times New Roman" w:cs="Times New Roman"/>
                <w:sz w:val="20"/>
                <w:szCs w:val="20"/>
                <w:u w:color="000000"/>
                <w:bdr w:val="nil"/>
                <w:lang w:eastAsia="ro-RO"/>
              </w:rPr>
              <w:t xml:space="preserve"> TVP </w:t>
            </w:r>
            <w:proofErr w:type="spellStart"/>
            <w:r w:rsidRPr="004C1B68">
              <w:rPr>
                <w:rFonts w:ascii="Times New Roman" w:eastAsia="Times New Roman" w:hAnsi="Times New Roman" w:cs="Times New Roman"/>
                <w:sz w:val="20"/>
                <w:szCs w:val="20"/>
                <w:u w:color="000000"/>
                <w:bdr w:val="nil"/>
                <w:lang w:eastAsia="ro-RO"/>
              </w:rPr>
              <w:t>și</w:t>
            </w:r>
            <w:proofErr w:type="spellEnd"/>
            <w:r w:rsidRPr="004C1B68">
              <w:rPr>
                <w:rFonts w:ascii="Times New Roman" w:eastAsia="Times New Roman" w:hAnsi="Times New Roman" w:cs="Times New Roman"/>
                <w:sz w:val="20"/>
                <w:szCs w:val="20"/>
                <w:u w:color="000000"/>
                <w:bdr w:val="nil"/>
                <w:lang w:eastAsia="ro-RO"/>
              </w:rPr>
              <w:t xml:space="preserve"> </w:t>
            </w:r>
            <w:proofErr w:type="gramStart"/>
            <w:r w:rsidRPr="004C1B68">
              <w:rPr>
                <w:rFonts w:ascii="Times New Roman" w:eastAsia="Times New Roman" w:hAnsi="Times New Roman" w:cs="Times New Roman"/>
                <w:sz w:val="20"/>
                <w:szCs w:val="20"/>
                <w:u w:color="000000"/>
                <w:bdr w:val="nil"/>
                <w:lang w:eastAsia="ro-RO"/>
              </w:rPr>
              <w:t>a</w:t>
            </w:r>
            <w:proofErr w:type="gramEnd"/>
            <w:r w:rsidRPr="004C1B68">
              <w:rPr>
                <w:rFonts w:ascii="Times New Roman" w:eastAsia="Times New Roman" w:hAnsi="Times New Roman" w:cs="Times New Roman"/>
                <w:sz w:val="20"/>
                <w:szCs w:val="20"/>
                <w:u w:color="000000"/>
                <w:bdr w:val="nil"/>
                <w:lang w:eastAsia="ro-RO"/>
              </w:rPr>
              <w:t xml:space="preserve"> EP, </w:t>
            </w:r>
            <w:proofErr w:type="spellStart"/>
            <w:r w:rsidRPr="004C1B68">
              <w:rPr>
                <w:rFonts w:ascii="Times New Roman" w:eastAsia="Times New Roman" w:hAnsi="Times New Roman" w:cs="Times New Roman"/>
                <w:sz w:val="20"/>
                <w:szCs w:val="20"/>
                <w:u w:color="000000"/>
                <w:bdr w:val="nil"/>
                <w:lang w:eastAsia="ro-RO"/>
              </w:rPr>
              <w:t>trebuie</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luată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în</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considerare</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reducerea</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dozei</w:t>
            </w:r>
            <w:proofErr w:type="spellEnd"/>
            <w:r w:rsidRPr="004C1B68">
              <w:rPr>
                <w:rFonts w:ascii="Times New Roman" w:eastAsia="Times New Roman" w:hAnsi="Times New Roman" w:cs="Times New Roman"/>
                <w:sz w:val="20"/>
                <w:szCs w:val="20"/>
                <w:u w:color="000000"/>
                <w:bdr w:val="nil"/>
                <w:lang w:eastAsia="ro-RO"/>
              </w:rPr>
              <w:t xml:space="preserve"> de la 20 mg o </w:t>
            </w:r>
            <w:proofErr w:type="spellStart"/>
            <w:r w:rsidRPr="004C1B68">
              <w:rPr>
                <w:rFonts w:ascii="Times New Roman" w:eastAsia="Times New Roman" w:hAnsi="Times New Roman" w:cs="Times New Roman"/>
                <w:sz w:val="20"/>
                <w:szCs w:val="20"/>
                <w:u w:color="000000"/>
                <w:bdr w:val="nil"/>
                <w:lang w:eastAsia="ro-RO"/>
              </w:rPr>
              <w:t>dată</w:t>
            </w:r>
            <w:proofErr w:type="spellEnd"/>
            <w:r w:rsidRPr="004C1B68">
              <w:rPr>
                <w:rFonts w:ascii="Times New Roman" w:eastAsia="Times New Roman" w:hAnsi="Times New Roman" w:cs="Times New Roman"/>
                <w:sz w:val="20"/>
                <w:szCs w:val="20"/>
                <w:u w:color="000000"/>
                <w:bdr w:val="nil"/>
                <w:lang w:eastAsia="ro-RO"/>
              </w:rPr>
              <w:t xml:space="preserve"> pe zi la 15 mg o </w:t>
            </w:r>
            <w:proofErr w:type="spellStart"/>
            <w:r w:rsidRPr="004C1B68">
              <w:rPr>
                <w:rFonts w:ascii="Times New Roman" w:eastAsia="Times New Roman" w:hAnsi="Times New Roman" w:cs="Times New Roman"/>
                <w:sz w:val="20"/>
                <w:szCs w:val="20"/>
                <w:u w:color="000000"/>
                <w:bdr w:val="nil"/>
                <w:lang w:eastAsia="ro-RO"/>
              </w:rPr>
              <w:t>dată</w:t>
            </w:r>
            <w:proofErr w:type="spellEnd"/>
            <w:r w:rsidRPr="004C1B68">
              <w:rPr>
                <w:rFonts w:ascii="Times New Roman" w:eastAsia="Times New Roman" w:hAnsi="Times New Roman" w:cs="Times New Roman"/>
                <w:sz w:val="20"/>
                <w:szCs w:val="20"/>
                <w:u w:color="000000"/>
                <w:bdr w:val="nil"/>
                <w:lang w:eastAsia="ro-RO"/>
              </w:rPr>
              <w:t xml:space="preserve"> pe zi.</w:t>
            </w:r>
          </w:p>
        </w:tc>
      </w:tr>
      <w:tr w:rsidR="004C1B68" w:rsidRPr="004C1B68" w14:paraId="3529A004" w14:textId="77777777" w:rsidTr="00700B61">
        <w:tc>
          <w:tcPr>
            <w:tcW w:w="1555" w:type="dxa"/>
          </w:tcPr>
          <w:p w14:paraId="53DD5379" w14:textId="77777777" w:rsidR="00334059" w:rsidRPr="004C1B68" w:rsidRDefault="00334059" w:rsidP="00700B61">
            <w:pPr>
              <w:jc w:val="both"/>
              <w:rPr>
                <w:rFonts w:ascii="Times New Roman" w:eastAsia="Calibri" w:hAnsi="Times New Roman" w:cs="Times New Roman"/>
                <w:sz w:val="20"/>
                <w:szCs w:val="20"/>
              </w:rPr>
            </w:pPr>
            <w:proofErr w:type="spellStart"/>
            <w:r w:rsidRPr="004C1B68">
              <w:rPr>
                <w:rFonts w:ascii="Times New Roman" w:eastAsia="Calibri" w:hAnsi="Times New Roman" w:cs="Times New Roman"/>
                <w:sz w:val="20"/>
                <w:szCs w:val="20"/>
              </w:rPr>
              <w:lastRenderedPageBreak/>
              <w:t>Prevenirea</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evenimentelor</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tromboembolice</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venoase</w:t>
            </w:r>
            <w:proofErr w:type="spellEnd"/>
            <w:r w:rsidRPr="004C1B68">
              <w:rPr>
                <w:rFonts w:ascii="Times New Roman" w:eastAsia="Calibri" w:hAnsi="Times New Roman" w:cs="Times New Roman"/>
                <w:sz w:val="20"/>
                <w:szCs w:val="20"/>
              </w:rPr>
              <w:t xml:space="preserve"> la </w:t>
            </w:r>
            <w:proofErr w:type="spellStart"/>
            <w:r w:rsidRPr="004C1B68">
              <w:rPr>
                <w:rFonts w:ascii="Times New Roman" w:eastAsia="Calibri" w:hAnsi="Times New Roman" w:cs="Times New Roman"/>
                <w:sz w:val="20"/>
                <w:szCs w:val="20"/>
              </w:rPr>
              <w:t>pacienţii</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adulţi</w:t>
            </w:r>
            <w:proofErr w:type="spellEnd"/>
            <w:r w:rsidRPr="004C1B68">
              <w:rPr>
                <w:rFonts w:ascii="Times New Roman" w:eastAsia="Calibri" w:hAnsi="Times New Roman" w:cs="Times New Roman"/>
                <w:sz w:val="20"/>
                <w:szCs w:val="20"/>
              </w:rPr>
              <w:t xml:space="preserve"> care sunt </w:t>
            </w:r>
            <w:proofErr w:type="spellStart"/>
            <w:r w:rsidRPr="004C1B68">
              <w:rPr>
                <w:rFonts w:ascii="Times New Roman" w:eastAsia="Calibri" w:hAnsi="Times New Roman" w:cs="Times New Roman"/>
                <w:sz w:val="20"/>
                <w:szCs w:val="20"/>
              </w:rPr>
              <w:t>supuşi</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unei</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intervenţii</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chirurgicale</w:t>
            </w:r>
            <w:proofErr w:type="spellEnd"/>
            <w:r w:rsidRPr="004C1B68">
              <w:rPr>
                <w:rFonts w:ascii="Times New Roman" w:eastAsia="Calibri" w:hAnsi="Times New Roman" w:cs="Times New Roman"/>
                <w:sz w:val="20"/>
                <w:szCs w:val="20"/>
              </w:rPr>
              <w:t xml:space="preserve"> de </w:t>
            </w:r>
            <w:proofErr w:type="spellStart"/>
            <w:r w:rsidRPr="004C1B68">
              <w:rPr>
                <w:rFonts w:ascii="Times New Roman" w:eastAsia="Calibri" w:hAnsi="Times New Roman" w:cs="Times New Roman"/>
                <w:sz w:val="20"/>
                <w:szCs w:val="20"/>
              </w:rPr>
              <w:t>artroplastie</w:t>
            </w:r>
            <w:proofErr w:type="spellEnd"/>
            <w:r w:rsidRPr="004C1B68">
              <w:rPr>
                <w:rFonts w:ascii="Times New Roman" w:eastAsia="Calibri" w:hAnsi="Times New Roman" w:cs="Times New Roman"/>
                <w:sz w:val="20"/>
                <w:szCs w:val="20"/>
              </w:rPr>
              <w:t xml:space="preserve"> a </w:t>
            </w:r>
            <w:proofErr w:type="spellStart"/>
            <w:r w:rsidRPr="004C1B68">
              <w:rPr>
                <w:rFonts w:ascii="Times New Roman" w:eastAsia="Calibri" w:hAnsi="Times New Roman" w:cs="Times New Roman"/>
                <w:sz w:val="20"/>
                <w:szCs w:val="20"/>
              </w:rPr>
              <w:t>şoldului</w:t>
            </w:r>
            <w:proofErr w:type="spellEnd"/>
          </w:p>
        </w:tc>
        <w:tc>
          <w:tcPr>
            <w:tcW w:w="2269" w:type="dxa"/>
          </w:tcPr>
          <w:p w14:paraId="6CD835AD" w14:textId="77777777" w:rsidR="00334059" w:rsidRPr="004C1B68" w:rsidRDefault="00334059" w:rsidP="00700B61">
            <w:pPr>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 xml:space="preserve">2,5 mg (1 </w:t>
            </w:r>
            <w:proofErr w:type="spellStart"/>
            <w:r w:rsidRPr="004C1B68">
              <w:rPr>
                <w:rFonts w:ascii="Times New Roman" w:eastAsia="Calibri" w:hAnsi="Times New Roman" w:cs="Times New Roman"/>
                <w:sz w:val="20"/>
                <w:szCs w:val="20"/>
              </w:rPr>
              <w:t>comprimat</w:t>
            </w:r>
            <w:proofErr w:type="spellEnd"/>
            <w:r w:rsidRPr="004C1B68">
              <w:rPr>
                <w:rFonts w:ascii="Times New Roman" w:eastAsia="Calibri" w:hAnsi="Times New Roman" w:cs="Times New Roman"/>
                <w:sz w:val="20"/>
                <w:szCs w:val="20"/>
              </w:rPr>
              <w:t xml:space="preserve"> de 2,5 mg) </w:t>
            </w:r>
            <w:proofErr w:type="spellStart"/>
            <w:r w:rsidRPr="004C1B68">
              <w:rPr>
                <w:rFonts w:ascii="Times New Roman" w:eastAsia="Calibri" w:hAnsi="Times New Roman" w:cs="Times New Roman"/>
                <w:sz w:val="20"/>
                <w:szCs w:val="20"/>
              </w:rPr>
              <w:t>administrată</w:t>
            </w:r>
            <w:proofErr w:type="spellEnd"/>
            <w:r w:rsidRPr="004C1B68">
              <w:rPr>
                <w:rFonts w:ascii="Times New Roman" w:eastAsia="Calibri" w:hAnsi="Times New Roman" w:cs="Times New Roman"/>
                <w:sz w:val="20"/>
                <w:szCs w:val="20"/>
              </w:rPr>
              <w:t xml:space="preserve"> oral de </w:t>
            </w:r>
            <w:proofErr w:type="spellStart"/>
            <w:r w:rsidRPr="004C1B68">
              <w:rPr>
                <w:rFonts w:ascii="Times New Roman" w:eastAsia="Calibri" w:hAnsi="Times New Roman" w:cs="Times New Roman"/>
                <w:sz w:val="20"/>
                <w:szCs w:val="20"/>
              </w:rPr>
              <w:t>două</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ori</w:t>
            </w:r>
            <w:proofErr w:type="spellEnd"/>
            <w:r w:rsidRPr="004C1B68">
              <w:rPr>
                <w:rFonts w:ascii="Times New Roman" w:eastAsia="Calibri" w:hAnsi="Times New Roman" w:cs="Times New Roman"/>
                <w:sz w:val="20"/>
                <w:szCs w:val="20"/>
              </w:rPr>
              <w:t xml:space="preserve"> pe zi, </w:t>
            </w:r>
            <w:proofErr w:type="spellStart"/>
            <w:r w:rsidRPr="004C1B68">
              <w:rPr>
                <w:rFonts w:ascii="Times New Roman" w:eastAsia="Calibri" w:hAnsi="Times New Roman" w:cs="Times New Roman"/>
                <w:sz w:val="20"/>
                <w:szCs w:val="20"/>
              </w:rPr>
              <w:t>inițiată</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în</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primele</w:t>
            </w:r>
            <w:proofErr w:type="spellEnd"/>
            <w:r w:rsidRPr="004C1B68">
              <w:rPr>
                <w:rFonts w:ascii="Times New Roman" w:eastAsia="Calibri" w:hAnsi="Times New Roman" w:cs="Times New Roman"/>
                <w:sz w:val="20"/>
                <w:szCs w:val="20"/>
              </w:rPr>
              <w:t xml:space="preserve"> 12 </w:t>
            </w:r>
            <w:proofErr w:type="spellStart"/>
            <w:r w:rsidRPr="004C1B68">
              <w:rPr>
                <w:rFonts w:ascii="Times New Roman" w:eastAsia="Calibri" w:hAnsi="Times New Roman" w:cs="Times New Roman"/>
                <w:sz w:val="20"/>
                <w:szCs w:val="20"/>
              </w:rPr>
              <w:t>până</w:t>
            </w:r>
            <w:proofErr w:type="spellEnd"/>
            <w:r w:rsidRPr="004C1B68">
              <w:rPr>
                <w:rFonts w:ascii="Times New Roman" w:eastAsia="Calibri" w:hAnsi="Times New Roman" w:cs="Times New Roman"/>
                <w:sz w:val="20"/>
                <w:szCs w:val="20"/>
              </w:rPr>
              <w:t xml:space="preserve"> la 24 de ore de la </w:t>
            </w:r>
            <w:proofErr w:type="spellStart"/>
            <w:r w:rsidRPr="004C1B68">
              <w:rPr>
                <w:rFonts w:ascii="Times New Roman" w:eastAsia="Calibri" w:hAnsi="Times New Roman" w:cs="Times New Roman"/>
                <w:sz w:val="20"/>
                <w:szCs w:val="20"/>
              </w:rPr>
              <w:t>intervenția</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chirurgicală</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și</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continuată</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timp</w:t>
            </w:r>
            <w:proofErr w:type="spellEnd"/>
            <w:r w:rsidRPr="004C1B68">
              <w:rPr>
                <w:rFonts w:ascii="Times New Roman" w:eastAsia="Calibri" w:hAnsi="Times New Roman" w:cs="Times New Roman"/>
                <w:sz w:val="20"/>
                <w:szCs w:val="20"/>
              </w:rPr>
              <w:t xml:space="preserve"> de 32 de </w:t>
            </w:r>
            <w:proofErr w:type="spellStart"/>
            <w:r w:rsidRPr="004C1B68">
              <w:rPr>
                <w:rFonts w:ascii="Times New Roman" w:eastAsia="Calibri" w:hAnsi="Times New Roman" w:cs="Times New Roman"/>
                <w:sz w:val="20"/>
                <w:szCs w:val="20"/>
              </w:rPr>
              <w:t>zile</w:t>
            </w:r>
            <w:proofErr w:type="spellEnd"/>
          </w:p>
        </w:tc>
        <w:tc>
          <w:tcPr>
            <w:tcW w:w="1883" w:type="dxa"/>
          </w:tcPr>
          <w:p w14:paraId="3D901D31" w14:textId="77777777" w:rsidR="00334059" w:rsidRPr="004C1B68" w:rsidRDefault="00334059" w:rsidP="00700B61">
            <w:pPr>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w:t>
            </w:r>
          </w:p>
        </w:tc>
        <w:tc>
          <w:tcPr>
            <w:tcW w:w="1909" w:type="dxa"/>
          </w:tcPr>
          <w:p w14:paraId="5CBCB7A4" w14:textId="77777777" w:rsidR="00334059" w:rsidRPr="004C1B68" w:rsidRDefault="00334059" w:rsidP="00700B61">
            <w:pPr>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w:t>
            </w:r>
          </w:p>
        </w:tc>
        <w:tc>
          <w:tcPr>
            <w:tcW w:w="2156" w:type="dxa"/>
          </w:tcPr>
          <w:p w14:paraId="4EDDFC6C" w14:textId="77777777" w:rsidR="00334059" w:rsidRPr="004C1B68" w:rsidRDefault="00334059" w:rsidP="00700B61">
            <w:pPr>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 xml:space="preserve">10 mg (1 </w:t>
            </w:r>
            <w:proofErr w:type="spellStart"/>
            <w:r w:rsidRPr="004C1B68">
              <w:rPr>
                <w:rFonts w:ascii="Times New Roman" w:eastAsia="Calibri" w:hAnsi="Times New Roman" w:cs="Times New Roman"/>
                <w:sz w:val="20"/>
                <w:szCs w:val="20"/>
              </w:rPr>
              <w:t>comprimat</w:t>
            </w:r>
            <w:proofErr w:type="spellEnd"/>
            <w:r w:rsidRPr="004C1B68">
              <w:rPr>
                <w:rFonts w:ascii="Times New Roman" w:eastAsia="Calibri" w:hAnsi="Times New Roman" w:cs="Times New Roman"/>
                <w:sz w:val="20"/>
                <w:szCs w:val="20"/>
              </w:rPr>
              <w:t xml:space="preserve"> de 10 mg) </w:t>
            </w:r>
            <w:proofErr w:type="spellStart"/>
            <w:r w:rsidRPr="004C1B68">
              <w:rPr>
                <w:rFonts w:ascii="Times New Roman" w:eastAsia="Calibri" w:hAnsi="Times New Roman" w:cs="Times New Roman"/>
                <w:sz w:val="20"/>
                <w:szCs w:val="20"/>
              </w:rPr>
              <w:t>administrată</w:t>
            </w:r>
            <w:proofErr w:type="spellEnd"/>
            <w:r w:rsidRPr="004C1B68">
              <w:rPr>
                <w:rFonts w:ascii="Times New Roman" w:eastAsia="Calibri" w:hAnsi="Times New Roman" w:cs="Times New Roman"/>
                <w:sz w:val="20"/>
                <w:szCs w:val="20"/>
              </w:rPr>
              <w:t xml:space="preserve"> oral o </w:t>
            </w:r>
            <w:proofErr w:type="spellStart"/>
            <w:r w:rsidRPr="004C1B68">
              <w:rPr>
                <w:rFonts w:ascii="Times New Roman" w:eastAsia="Calibri" w:hAnsi="Times New Roman" w:cs="Times New Roman"/>
                <w:sz w:val="20"/>
                <w:szCs w:val="20"/>
              </w:rPr>
              <w:t>dată</w:t>
            </w:r>
            <w:proofErr w:type="spellEnd"/>
            <w:r w:rsidRPr="004C1B68">
              <w:rPr>
                <w:rFonts w:ascii="Times New Roman" w:eastAsia="Calibri" w:hAnsi="Times New Roman" w:cs="Times New Roman"/>
                <w:sz w:val="20"/>
                <w:szCs w:val="20"/>
              </w:rPr>
              <w:t xml:space="preserve"> pe zi, </w:t>
            </w:r>
            <w:proofErr w:type="spellStart"/>
            <w:r w:rsidRPr="004C1B68">
              <w:rPr>
                <w:rFonts w:ascii="Times New Roman" w:eastAsia="Calibri" w:hAnsi="Times New Roman" w:cs="Times New Roman"/>
                <w:sz w:val="20"/>
                <w:szCs w:val="20"/>
              </w:rPr>
              <w:t>iniţiată</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în</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primele</w:t>
            </w:r>
            <w:proofErr w:type="spellEnd"/>
            <w:r w:rsidRPr="004C1B68">
              <w:rPr>
                <w:rFonts w:ascii="Times New Roman" w:eastAsia="Calibri" w:hAnsi="Times New Roman" w:cs="Times New Roman"/>
                <w:sz w:val="20"/>
                <w:szCs w:val="20"/>
              </w:rPr>
              <w:t xml:space="preserve"> 6 </w:t>
            </w:r>
            <w:proofErr w:type="spellStart"/>
            <w:r w:rsidRPr="004C1B68">
              <w:rPr>
                <w:rFonts w:ascii="Times New Roman" w:eastAsia="Calibri" w:hAnsi="Times New Roman" w:cs="Times New Roman"/>
                <w:sz w:val="20"/>
                <w:szCs w:val="20"/>
              </w:rPr>
              <w:t>până</w:t>
            </w:r>
            <w:proofErr w:type="spellEnd"/>
            <w:r w:rsidRPr="004C1B68">
              <w:rPr>
                <w:rFonts w:ascii="Times New Roman" w:eastAsia="Calibri" w:hAnsi="Times New Roman" w:cs="Times New Roman"/>
                <w:sz w:val="20"/>
                <w:szCs w:val="20"/>
              </w:rPr>
              <w:t xml:space="preserve"> la 10 ore de la </w:t>
            </w:r>
            <w:proofErr w:type="spellStart"/>
            <w:r w:rsidRPr="004C1B68">
              <w:rPr>
                <w:rFonts w:ascii="Times New Roman" w:eastAsia="Calibri" w:hAnsi="Times New Roman" w:cs="Times New Roman"/>
                <w:sz w:val="20"/>
                <w:szCs w:val="20"/>
              </w:rPr>
              <w:t>intervenţia</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chirurgicală</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şi</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continuată</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timp</w:t>
            </w:r>
            <w:proofErr w:type="spellEnd"/>
            <w:r w:rsidRPr="004C1B68">
              <w:rPr>
                <w:rFonts w:ascii="Times New Roman" w:eastAsia="Calibri" w:hAnsi="Times New Roman" w:cs="Times New Roman"/>
                <w:sz w:val="20"/>
                <w:szCs w:val="20"/>
              </w:rPr>
              <w:t xml:space="preserve"> de 5 </w:t>
            </w:r>
            <w:proofErr w:type="spellStart"/>
            <w:r w:rsidRPr="004C1B68">
              <w:rPr>
                <w:rFonts w:ascii="Times New Roman" w:eastAsia="Calibri" w:hAnsi="Times New Roman" w:cs="Times New Roman"/>
                <w:sz w:val="20"/>
                <w:szCs w:val="20"/>
              </w:rPr>
              <w:t>săptămâni</w:t>
            </w:r>
            <w:proofErr w:type="spellEnd"/>
          </w:p>
        </w:tc>
      </w:tr>
      <w:tr w:rsidR="004C1B68" w:rsidRPr="004C1B68" w14:paraId="4EEB4F05" w14:textId="77777777" w:rsidTr="00700B61">
        <w:tc>
          <w:tcPr>
            <w:tcW w:w="1555" w:type="dxa"/>
          </w:tcPr>
          <w:p w14:paraId="18EC78B2" w14:textId="77777777" w:rsidR="00334059" w:rsidRPr="004C1B68" w:rsidRDefault="00334059" w:rsidP="00700B61">
            <w:pPr>
              <w:jc w:val="both"/>
              <w:rPr>
                <w:rFonts w:ascii="Times New Roman" w:eastAsia="Calibri" w:hAnsi="Times New Roman" w:cs="Times New Roman"/>
                <w:sz w:val="20"/>
                <w:szCs w:val="20"/>
              </w:rPr>
            </w:pPr>
            <w:proofErr w:type="spellStart"/>
            <w:r w:rsidRPr="004C1B68">
              <w:rPr>
                <w:rFonts w:ascii="Times New Roman" w:eastAsia="Calibri" w:hAnsi="Times New Roman" w:cs="Times New Roman"/>
                <w:sz w:val="20"/>
                <w:szCs w:val="20"/>
              </w:rPr>
              <w:t>Prevenţia</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primară</w:t>
            </w:r>
            <w:proofErr w:type="spellEnd"/>
            <w:r w:rsidRPr="004C1B68">
              <w:rPr>
                <w:rFonts w:ascii="Times New Roman" w:eastAsia="Calibri" w:hAnsi="Times New Roman" w:cs="Times New Roman"/>
                <w:sz w:val="20"/>
                <w:szCs w:val="20"/>
              </w:rPr>
              <w:t xml:space="preserve"> </w:t>
            </w:r>
            <w:proofErr w:type="gramStart"/>
            <w:r w:rsidRPr="004C1B68">
              <w:rPr>
                <w:rFonts w:ascii="Times New Roman" w:eastAsia="Calibri" w:hAnsi="Times New Roman" w:cs="Times New Roman"/>
                <w:sz w:val="20"/>
                <w:szCs w:val="20"/>
              </w:rPr>
              <w:t>a</w:t>
            </w:r>
            <w:proofErr w:type="gram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evenimentelor</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tromboembolice</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venoase</w:t>
            </w:r>
            <w:proofErr w:type="spellEnd"/>
            <w:r w:rsidRPr="004C1B68">
              <w:rPr>
                <w:rFonts w:ascii="Times New Roman" w:eastAsia="Calibri" w:hAnsi="Times New Roman" w:cs="Times New Roman"/>
                <w:sz w:val="20"/>
                <w:szCs w:val="20"/>
              </w:rPr>
              <w:t xml:space="preserve"> la </w:t>
            </w:r>
            <w:proofErr w:type="spellStart"/>
            <w:r w:rsidRPr="004C1B68">
              <w:rPr>
                <w:rFonts w:ascii="Times New Roman" w:eastAsia="Calibri" w:hAnsi="Times New Roman" w:cs="Times New Roman"/>
                <w:sz w:val="20"/>
                <w:szCs w:val="20"/>
              </w:rPr>
              <w:t>pacienţii</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adulţi</w:t>
            </w:r>
            <w:proofErr w:type="spellEnd"/>
            <w:r w:rsidRPr="004C1B68">
              <w:rPr>
                <w:rFonts w:ascii="Times New Roman" w:eastAsia="Calibri" w:hAnsi="Times New Roman" w:cs="Times New Roman"/>
                <w:sz w:val="20"/>
                <w:szCs w:val="20"/>
              </w:rPr>
              <w:t xml:space="preserve"> care au </w:t>
            </w:r>
            <w:proofErr w:type="spellStart"/>
            <w:r w:rsidRPr="004C1B68">
              <w:rPr>
                <w:rFonts w:ascii="Times New Roman" w:eastAsia="Calibri" w:hAnsi="Times New Roman" w:cs="Times New Roman"/>
                <w:sz w:val="20"/>
                <w:szCs w:val="20"/>
              </w:rPr>
              <w:t>suferit</w:t>
            </w:r>
            <w:proofErr w:type="spellEnd"/>
            <w:r w:rsidRPr="004C1B68">
              <w:rPr>
                <w:rFonts w:ascii="Times New Roman" w:eastAsia="Calibri" w:hAnsi="Times New Roman" w:cs="Times New Roman"/>
                <w:sz w:val="20"/>
                <w:szCs w:val="20"/>
              </w:rPr>
              <w:t xml:space="preserve"> o </w:t>
            </w:r>
            <w:proofErr w:type="spellStart"/>
            <w:r w:rsidRPr="004C1B68">
              <w:rPr>
                <w:rFonts w:ascii="Times New Roman" w:eastAsia="Calibri" w:hAnsi="Times New Roman" w:cs="Times New Roman"/>
                <w:sz w:val="20"/>
                <w:szCs w:val="20"/>
              </w:rPr>
              <w:lastRenderedPageBreak/>
              <w:t>intervenţie</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chirurgicală</w:t>
            </w:r>
            <w:proofErr w:type="spellEnd"/>
            <w:r w:rsidRPr="004C1B68">
              <w:rPr>
                <w:rFonts w:ascii="Times New Roman" w:eastAsia="Calibri" w:hAnsi="Times New Roman" w:cs="Times New Roman"/>
                <w:sz w:val="20"/>
                <w:szCs w:val="20"/>
              </w:rPr>
              <w:t xml:space="preserve"> de </w:t>
            </w:r>
            <w:proofErr w:type="spellStart"/>
            <w:r w:rsidRPr="004C1B68">
              <w:rPr>
                <w:rFonts w:ascii="Times New Roman" w:eastAsia="Calibri" w:hAnsi="Times New Roman" w:cs="Times New Roman"/>
                <w:sz w:val="20"/>
                <w:szCs w:val="20"/>
              </w:rPr>
              <w:t>protezare</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completă</w:t>
            </w:r>
            <w:proofErr w:type="spellEnd"/>
            <w:r w:rsidRPr="004C1B68">
              <w:rPr>
                <w:rFonts w:ascii="Times New Roman" w:eastAsia="Calibri" w:hAnsi="Times New Roman" w:cs="Times New Roman"/>
                <w:sz w:val="20"/>
                <w:szCs w:val="20"/>
              </w:rPr>
              <w:t xml:space="preserve"> a </w:t>
            </w:r>
            <w:proofErr w:type="spellStart"/>
            <w:r w:rsidRPr="004C1B68">
              <w:rPr>
                <w:rFonts w:ascii="Times New Roman" w:eastAsia="Calibri" w:hAnsi="Times New Roman" w:cs="Times New Roman"/>
                <w:sz w:val="20"/>
                <w:szCs w:val="20"/>
              </w:rPr>
              <w:t>genunchiului</w:t>
            </w:r>
            <w:proofErr w:type="spellEnd"/>
          </w:p>
        </w:tc>
        <w:tc>
          <w:tcPr>
            <w:tcW w:w="2269" w:type="dxa"/>
          </w:tcPr>
          <w:p w14:paraId="42DF03D4" w14:textId="77777777" w:rsidR="00334059" w:rsidRPr="004C1B68" w:rsidRDefault="00334059" w:rsidP="00700B61">
            <w:pPr>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lastRenderedPageBreak/>
              <w:t xml:space="preserve">2,5 mg (1 </w:t>
            </w:r>
            <w:proofErr w:type="spellStart"/>
            <w:r w:rsidRPr="004C1B68">
              <w:rPr>
                <w:rFonts w:ascii="Times New Roman" w:eastAsia="Calibri" w:hAnsi="Times New Roman" w:cs="Times New Roman"/>
                <w:sz w:val="20"/>
                <w:szCs w:val="20"/>
              </w:rPr>
              <w:t>comprimat</w:t>
            </w:r>
            <w:proofErr w:type="spellEnd"/>
            <w:r w:rsidRPr="004C1B68">
              <w:rPr>
                <w:rFonts w:ascii="Times New Roman" w:eastAsia="Calibri" w:hAnsi="Times New Roman" w:cs="Times New Roman"/>
                <w:sz w:val="20"/>
                <w:szCs w:val="20"/>
              </w:rPr>
              <w:t xml:space="preserve"> de 2,5 mg) </w:t>
            </w:r>
            <w:proofErr w:type="spellStart"/>
            <w:r w:rsidRPr="004C1B68">
              <w:rPr>
                <w:rFonts w:ascii="Times New Roman" w:eastAsia="Calibri" w:hAnsi="Times New Roman" w:cs="Times New Roman"/>
                <w:sz w:val="20"/>
                <w:szCs w:val="20"/>
              </w:rPr>
              <w:t>administrată</w:t>
            </w:r>
            <w:proofErr w:type="spellEnd"/>
            <w:r w:rsidRPr="004C1B68">
              <w:rPr>
                <w:rFonts w:ascii="Times New Roman" w:eastAsia="Calibri" w:hAnsi="Times New Roman" w:cs="Times New Roman"/>
                <w:sz w:val="20"/>
                <w:szCs w:val="20"/>
              </w:rPr>
              <w:t xml:space="preserve"> oral de </w:t>
            </w:r>
            <w:proofErr w:type="spellStart"/>
            <w:r w:rsidRPr="004C1B68">
              <w:rPr>
                <w:rFonts w:ascii="Times New Roman" w:eastAsia="Calibri" w:hAnsi="Times New Roman" w:cs="Times New Roman"/>
                <w:sz w:val="20"/>
                <w:szCs w:val="20"/>
              </w:rPr>
              <w:t>două</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ori</w:t>
            </w:r>
            <w:proofErr w:type="spellEnd"/>
            <w:r w:rsidRPr="004C1B68">
              <w:rPr>
                <w:rFonts w:ascii="Times New Roman" w:eastAsia="Calibri" w:hAnsi="Times New Roman" w:cs="Times New Roman"/>
                <w:sz w:val="20"/>
                <w:szCs w:val="20"/>
              </w:rPr>
              <w:t xml:space="preserve"> pe zi, </w:t>
            </w:r>
            <w:proofErr w:type="spellStart"/>
            <w:r w:rsidRPr="004C1B68">
              <w:rPr>
                <w:rFonts w:ascii="Times New Roman" w:eastAsia="Calibri" w:hAnsi="Times New Roman" w:cs="Times New Roman"/>
                <w:sz w:val="20"/>
                <w:szCs w:val="20"/>
              </w:rPr>
              <w:t>inițiată</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în</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primele</w:t>
            </w:r>
            <w:proofErr w:type="spellEnd"/>
            <w:r w:rsidRPr="004C1B68">
              <w:rPr>
                <w:rFonts w:ascii="Times New Roman" w:eastAsia="Calibri" w:hAnsi="Times New Roman" w:cs="Times New Roman"/>
                <w:sz w:val="20"/>
                <w:szCs w:val="20"/>
              </w:rPr>
              <w:t xml:space="preserve"> 12 </w:t>
            </w:r>
            <w:proofErr w:type="spellStart"/>
            <w:r w:rsidRPr="004C1B68">
              <w:rPr>
                <w:rFonts w:ascii="Times New Roman" w:eastAsia="Calibri" w:hAnsi="Times New Roman" w:cs="Times New Roman"/>
                <w:sz w:val="20"/>
                <w:szCs w:val="20"/>
              </w:rPr>
              <w:t>până</w:t>
            </w:r>
            <w:proofErr w:type="spellEnd"/>
            <w:r w:rsidRPr="004C1B68">
              <w:rPr>
                <w:rFonts w:ascii="Times New Roman" w:eastAsia="Calibri" w:hAnsi="Times New Roman" w:cs="Times New Roman"/>
                <w:sz w:val="20"/>
                <w:szCs w:val="20"/>
              </w:rPr>
              <w:t xml:space="preserve"> la 24 de ore de la </w:t>
            </w:r>
            <w:proofErr w:type="spellStart"/>
            <w:r w:rsidRPr="004C1B68">
              <w:rPr>
                <w:rFonts w:ascii="Times New Roman" w:eastAsia="Calibri" w:hAnsi="Times New Roman" w:cs="Times New Roman"/>
                <w:sz w:val="20"/>
                <w:szCs w:val="20"/>
              </w:rPr>
              <w:t>intervenția</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chirurgicală</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și</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continuată</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lastRenderedPageBreak/>
              <w:t>timp</w:t>
            </w:r>
            <w:proofErr w:type="spellEnd"/>
            <w:r w:rsidRPr="004C1B68">
              <w:rPr>
                <w:rFonts w:ascii="Times New Roman" w:eastAsia="Calibri" w:hAnsi="Times New Roman" w:cs="Times New Roman"/>
                <w:sz w:val="20"/>
                <w:szCs w:val="20"/>
              </w:rPr>
              <w:t xml:space="preserve"> de 10 </w:t>
            </w:r>
            <w:proofErr w:type="spellStart"/>
            <w:r w:rsidRPr="004C1B68">
              <w:rPr>
                <w:rFonts w:ascii="Times New Roman" w:eastAsia="Calibri" w:hAnsi="Times New Roman" w:cs="Times New Roman"/>
                <w:sz w:val="20"/>
                <w:szCs w:val="20"/>
              </w:rPr>
              <w:t>până</w:t>
            </w:r>
            <w:proofErr w:type="spellEnd"/>
            <w:r w:rsidRPr="004C1B68">
              <w:rPr>
                <w:rFonts w:ascii="Times New Roman" w:eastAsia="Calibri" w:hAnsi="Times New Roman" w:cs="Times New Roman"/>
                <w:sz w:val="20"/>
                <w:szCs w:val="20"/>
              </w:rPr>
              <w:t xml:space="preserve"> la 14 de </w:t>
            </w:r>
            <w:proofErr w:type="spellStart"/>
            <w:r w:rsidRPr="004C1B68">
              <w:rPr>
                <w:rFonts w:ascii="Times New Roman" w:eastAsia="Calibri" w:hAnsi="Times New Roman" w:cs="Times New Roman"/>
                <w:sz w:val="20"/>
                <w:szCs w:val="20"/>
              </w:rPr>
              <w:t>zile</w:t>
            </w:r>
            <w:proofErr w:type="spellEnd"/>
          </w:p>
        </w:tc>
        <w:tc>
          <w:tcPr>
            <w:tcW w:w="1883" w:type="dxa"/>
          </w:tcPr>
          <w:p w14:paraId="00A2BA94" w14:textId="77777777" w:rsidR="00334059" w:rsidRPr="004C1B68" w:rsidRDefault="00334059" w:rsidP="0044359B">
            <w:pPr>
              <w:numPr>
                <w:ilvl w:val="0"/>
                <w:numId w:val="533"/>
              </w:numPr>
              <w:pBdr>
                <w:top w:val="nil"/>
                <w:left w:val="nil"/>
                <w:bottom w:val="nil"/>
                <w:right w:val="nil"/>
                <w:between w:val="nil"/>
                <w:bar w:val="nil"/>
              </w:pBdr>
              <w:ind w:left="195" w:hanging="142"/>
              <w:jc w:val="both"/>
              <w:rPr>
                <w:rFonts w:ascii="Times New Roman" w:eastAsia="Times New Roman" w:hAnsi="Times New Roman" w:cs="Times New Roman"/>
                <w:sz w:val="20"/>
                <w:szCs w:val="20"/>
                <w:u w:color="000000"/>
                <w:bdr w:val="nil"/>
                <w:lang w:eastAsia="ro-RO"/>
              </w:rPr>
            </w:pPr>
            <w:r w:rsidRPr="004C1B68">
              <w:rPr>
                <w:rFonts w:ascii="Times New Roman" w:eastAsia="Times New Roman" w:hAnsi="Times New Roman" w:cs="Times New Roman"/>
                <w:sz w:val="20"/>
                <w:szCs w:val="20"/>
                <w:u w:color="000000"/>
                <w:bdr w:val="nil"/>
                <w:lang w:eastAsia="ro-RO"/>
              </w:rPr>
              <w:lastRenderedPageBreak/>
              <w:t xml:space="preserve">220 mg o </w:t>
            </w:r>
            <w:proofErr w:type="spellStart"/>
            <w:r w:rsidRPr="004C1B68">
              <w:rPr>
                <w:rFonts w:ascii="Times New Roman" w:eastAsia="Times New Roman" w:hAnsi="Times New Roman" w:cs="Times New Roman"/>
                <w:sz w:val="20"/>
                <w:szCs w:val="20"/>
                <w:u w:color="000000"/>
                <w:bdr w:val="nil"/>
                <w:lang w:eastAsia="ro-RO"/>
              </w:rPr>
              <w:t>dată</w:t>
            </w:r>
            <w:proofErr w:type="spellEnd"/>
            <w:r w:rsidRPr="004C1B68">
              <w:rPr>
                <w:rFonts w:ascii="Times New Roman" w:eastAsia="Times New Roman" w:hAnsi="Times New Roman" w:cs="Times New Roman"/>
                <w:sz w:val="20"/>
                <w:szCs w:val="20"/>
                <w:u w:color="000000"/>
                <w:bdr w:val="nil"/>
                <w:lang w:eastAsia="ro-RO"/>
              </w:rPr>
              <w:t xml:space="preserve"> pe zi, </w:t>
            </w:r>
            <w:proofErr w:type="spellStart"/>
            <w:r w:rsidRPr="004C1B68">
              <w:rPr>
                <w:rFonts w:ascii="Times New Roman" w:eastAsia="Times New Roman" w:hAnsi="Times New Roman" w:cs="Times New Roman"/>
                <w:sz w:val="20"/>
                <w:szCs w:val="20"/>
                <w:u w:color="000000"/>
                <w:bdr w:val="nil"/>
                <w:lang w:eastAsia="ro-RO"/>
              </w:rPr>
              <w:t>administrată</w:t>
            </w:r>
            <w:proofErr w:type="spellEnd"/>
            <w:r w:rsidRPr="004C1B68">
              <w:rPr>
                <w:rFonts w:ascii="Times New Roman" w:eastAsia="Times New Roman" w:hAnsi="Times New Roman" w:cs="Times New Roman"/>
                <w:sz w:val="20"/>
                <w:szCs w:val="20"/>
                <w:u w:color="000000"/>
                <w:bdr w:val="nil"/>
                <w:lang w:eastAsia="ro-RO"/>
              </w:rPr>
              <w:t xml:space="preserve"> sub </w:t>
            </w:r>
            <w:proofErr w:type="spellStart"/>
            <w:r w:rsidRPr="004C1B68">
              <w:rPr>
                <w:rFonts w:ascii="Times New Roman" w:eastAsia="Times New Roman" w:hAnsi="Times New Roman" w:cs="Times New Roman"/>
                <w:sz w:val="20"/>
                <w:szCs w:val="20"/>
                <w:u w:color="000000"/>
                <w:bdr w:val="nil"/>
                <w:lang w:eastAsia="ro-RO"/>
              </w:rPr>
              <w:t>formă</w:t>
            </w:r>
            <w:proofErr w:type="spellEnd"/>
            <w:r w:rsidRPr="004C1B68">
              <w:rPr>
                <w:rFonts w:ascii="Times New Roman" w:eastAsia="Times New Roman" w:hAnsi="Times New Roman" w:cs="Times New Roman"/>
                <w:sz w:val="20"/>
                <w:szCs w:val="20"/>
                <w:u w:color="000000"/>
                <w:bdr w:val="nil"/>
                <w:lang w:eastAsia="ro-RO"/>
              </w:rPr>
              <w:t xml:space="preserve"> de 2 capsule de 110 mg. </w:t>
            </w:r>
          </w:p>
          <w:p w14:paraId="7DDC7C14" w14:textId="77777777" w:rsidR="00334059" w:rsidRPr="004C1B68" w:rsidRDefault="00334059" w:rsidP="0044359B">
            <w:pPr>
              <w:numPr>
                <w:ilvl w:val="0"/>
                <w:numId w:val="533"/>
              </w:numPr>
              <w:pBdr>
                <w:top w:val="nil"/>
                <w:left w:val="nil"/>
                <w:bottom w:val="nil"/>
                <w:right w:val="nil"/>
                <w:between w:val="nil"/>
                <w:bar w:val="nil"/>
              </w:pBdr>
              <w:ind w:left="195" w:hanging="142"/>
              <w:jc w:val="both"/>
              <w:rPr>
                <w:rFonts w:ascii="Times New Roman" w:eastAsia="Times New Roman" w:hAnsi="Times New Roman" w:cs="Times New Roman"/>
                <w:sz w:val="20"/>
                <w:szCs w:val="20"/>
                <w:u w:color="000000"/>
                <w:bdr w:val="nil"/>
                <w:lang w:eastAsia="ro-RO"/>
              </w:rPr>
            </w:pPr>
            <w:proofErr w:type="spellStart"/>
            <w:r w:rsidRPr="004C1B68">
              <w:rPr>
                <w:rFonts w:ascii="Times New Roman" w:eastAsia="Times New Roman" w:hAnsi="Times New Roman" w:cs="Times New Roman"/>
                <w:sz w:val="20"/>
                <w:szCs w:val="20"/>
                <w:u w:color="000000"/>
                <w:bdr w:val="nil"/>
                <w:lang w:eastAsia="ro-RO"/>
              </w:rPr>
              <w:t>Tratamentul</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trebuie</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iniţiat</w:t>
            </w:r>
            <w:proofErr w:type="spellEnd"/>
            <w:r w:rsidRPr="004C1B68">
              <w:rPr>
                <w:rFonts w:ascii="Times New Roman" w:eastAsia="Times New Roman" w:hAnsi="Times New Roman" w:cs="Times New Roman"/>
                <w:sz w:val="20"/>
                <w:szCs w:val="20"/>
                <w:u w:color="000000"/>
                <w:bdr w:val="nil"/>
                <w:lang w:eastAsia="ro-RO"/>
              </w:rPr>
              <w:t xml:space="preserve"> cu o </w:t>
            </w:r>
            <w:proofErr w:type="spellStart"/>
            <w:r w:rsidRPr="004C1B68">
              <w:rPr>
                <w:rFonts w:ascii="Times New Roman" w:eastAsia="Times New Roman" w:hAnsi="Times New Roman" w:cs="Times New Roman"/>
                <w:sz w:val="20"/>
                <w:szCs w:val="20"/>
                <w:u w:color="000000"/>
                <w:bdr w:val="nil"/>
                <w:lang w:eastAsia="ro-RO"/>
              </w:rPr>
              <w:lastRenderedPageBreak/>
              <w:t>singură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capsulă</w:t>
            </w:r>
            <w:proofErr w:type="spellEnd"/>
            <w:r w:rsidRPr="004C1B68">
              <w:rPr>
                <w:rFonts w:ascii="Times New Roman" w:eastAsia="Times New Roman" w:hAnsi="Times New Roman" w:cs="Times New Roman"/>
                <w:sz w:val="20"/>
                <w:szCs w:val="20"/>
                <w:u w:color="000000"/>
                <w:bdr w:val="nil"/>
                <w:lang w:eastAsia="ro-RO"/>
              </w:rPr>
              <w:t xml:space="preserve"> de 110 mg </w:t>
            </w:r>
            <w:proofErr w:type="spellStart"/>
            <w:r w:rsidRPr="004C1B68">
              <w:rPr>
                <w:rFonts w:ascii="Times New Roman" w:eastAsia="Times New Roman" w:hAnsi="Times New Roman" w:cs="Times New Roman"/>
                <w:sz w:val="20"/>
                <w:szCs w:val="20"/>
                <w:u w:color="000000"/>
                <w:bdr w:val="nil"/>
                <w:lang w:eastAsia="ro-RO"/>
              </w:rPr>
              <w:t>administrată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în</w:t>
            </w:r>
            <w:proofErr w:type="spellEnd"/>
            <w:r w:rsidRPr="004C1B68">
              <w:rPr>
                <w:rFonts w:ascii="Times New Roman" w:eastAsia="Times New Roman" w:hAnsi="Times New Roman" w:cs="Times New Roman"/>
                <w:sz w:val="20"/>
                <w:szCs w:val="20"/>
                <w:u w:color="000000"/>
                <w:bdr w:val="nil"/>
                <w:lang w:eastAsia="ro-RO"/>
              </w:rPr>
              <w:t xml:space="preserve"> interval de 1 - 4 ore de la </w:t>
            </w:r>
            <w:proofErr w:type="spellStart"/>
            <w:r w:rsidRPr="004C1B68">
              <w:rPr>
                <w:rFonts w:ascii="Times New Roman" w:eastAsia="Times New Roman" w:hAnsi="Times New Roman" w:cs="Times New Roman"/>
                <w:sz w:val="20"/>
                <w:szCs w:val="20"/>
                <w:u w:color="000000"/>
                <w:bdr w:val="nil"/>
                <w:lang w:eastAsia="ro-RO"/>
              </w:rPr>
              <w:t>finalizarea</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intervenţiei</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chirurgicale</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şi</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trebuie</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continuat</w:t>
            </w:r>
            <w:proofErr w:type="spellEnd"/>
            <w:r w:rsidRPr="004C1B68">
              <w:rPr>
                <w:rFonts w:ascii="Times New Roman" w:eastAsia="Times New Roman" w:hAnsi="Times New Roman" w:cs="Times New Roman"/>
                <w:sz w:val="20"/>
                <w:szCs w:val="20"/>
                <w:u w:color="000000"/>
                <w:bdr w:val="nil"/>
                <w:lang w:eastAsia="ro-RO"/>
              </w:rPr>
              <w:t xml:space="preserve"> cu 2 capsule o </w:t>
            </w:r>
            <w:proofErr w:type="spellStart"/>
            <w:r w:rsidRPr="004C1B68">
              <w:rPr>
                <w:rFonts w:ascii="Times New Roman" w:eastAsia="Times New Roman" w:hAnsi="Times New Roman" w:cs="Times New Roman"/>
                <w:sz w:val="20"/>
                <w:szCs w:val="20"/>
                <w:u w:color="000000"/>
                <w:bdr w:val="nil"/>
                <w:lang w:eastAsia="ro-RO"/>
              </w:rPr>
              <w:t>dată</w:t>
            </w:r>
            <w:proofErr w:type="spellEnd"/>
            <w:r w:rsidRPr="004C1B68">
              <w:rPr>
                <w:rFonts w:ascii="Times New Roman" w:eastAsia="Times New Roman" w:hAnsi="Times New Roman" w:cs="Times New Roman"/>
                <w:sz w:val="20"/>
                <w:szCs w:val="20"/>
                <w:u w:color="000000"/>
                <w:bdr w:val="nil"/>
                <w:lang w:eastAsia="ro-RO"/>
              </w:rPr>
              <w:t xml:space="preserve"> pe zi, </w:t>
            </w:r>
            <w:proofErr w:type="spellStart"/>
            <w:r w:rsidRPr="004C1B68">
              <w:rPr>
                <w:rFonts w:ascii="Times New Roman" w:eastAsia="Times New Roman" w:hAnsi="Times New Roman" w:cs="Times New Roman"/>
                <w:sz w:val="20"/>
                <w:szCs w:val="20"/>
                <w:u w:color="000000"/>
                <w:bdr w:val="nil"/>
                <w:lang w:eastAsia="ro-RO"/>
              </w:rPr>
              <w:t>timp</w:t>
            </w:r>
            <w:proofErr w:type="spellEnd"/>
            <w:r w:rsidRPr="004C1B68">
              <w:rPr>
                <w:rFonts w:ascii="Times New Roman" w:eastAsia="Times New Roman" w:hAnsi="Times New Roman" w:cs="Times New Roman"/>
                <w:sz w:val="20"/>
                <w:szCs w:val="20"/>
                <w:u w:color="000000"/>
                <w:bdr w:val="nil"/>
                <w:lang w:eastAsia="ro-RO"/>
              </w:rPr>
              <w:t xml:space="preserve"> de 10 </w:t>
            </w:r>
            <w:proofErr w:type="spellStart"/>
            <w:r w:rsidRPr="004C1B68">
              <w:rPr>
                <w:rFonts w:ascii="Times New Roman" w:eastAsia="Times New Roman" w:hAnsi="Times New Roman" w:cs="Times New Roman"/>
                <w:sz w:val="20"/>
                <w:szCs w:val="20"/>
                <w:u w:color="000000"/>
                <w:bdr w:val="nil"/>
                <w:lang w:eastAsia="ro-RO"/>
              </w:rPr>
              <w:t>zile</w:t>
            </w:r>
            <w:proofErr w:type="spellEnd"/>
            <w:r w:rsidRPr="004C1B68">
              <w:rPr>
                <w:rFonts w:ascii="Times New Roman" w:eastAsia="Times New Roman" w:hAnsi="Times New Roman" w:cs="Times New Roman"/>
                <w:sz w:val="20"/>
                <w:szCs w:val="20"/>
                <w:u w:color="000000"/>
                <w:bdr w:val="nil"/>
                <w:lang w:eastAsia="ro-RO"/>
              </w:rPr>
              <w:t>.</w:t>
            </w:r>
          </w:p>
          <w:p w14:paraId="0E9113F0" w14:textId="77777777" w:rsidR="00334059" w:rsidRPr="004C1B68" w:rsidRDefault="00334059" w:rsidP="00700B61">
            <w:pPr>
              <w:jc w:val="both"/>
              <w:rPr>
                <w:rFonts w:ascii="Times New Roman" w:eastAsia="Calibri" w:hAnsi="Times New Roman" w:cs="Times New Roman"/>
                <w:sz w:val="20"/>
                <w:szCs w:val="20"/>
              </w:rPr>
            </w:pPr>
          </w:p>
        </w:tc>
        <w:tc>
          <w:tcPr>
            <w:tcW w:w="1909" w:type="dxa"/>
          </w:tcPr>
          <w:p w14:paraId="6EB6A930" w14:textId="77777777" w:rsidR="00334059" w:rsidRPr="004C1B68" w:rsidRDefault="00334059" w:rsidP="00700B61">
            <w:pPr>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lastRenderedPageBreak/>
              <w:t>-</w:t>
            </w:r>
          </w:p>
        </w:tc>
        <w:tc>
          <w:tcPr>
            <w:tcW w:w="2156" w:type="dxa"/>
          </w:tcPr>
          <w:p w14:paraId="70858FD2" w14:textId="77777777" w:rsidR="00334059" w:rsidRPr="004C1B68" w:rsidRDefault="00334059" w:rsidP="00700B61">
            <w:pPr>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 xml:space="preserve">10 mg (1 </w:t>
            </w:r>
            <w:proofErr w:type="spellStart"/>
            <w:r w:rsidRPr="004C1B68">
              <w:rPr>
                <w:rFonts w:ascii="Times New Roman" w:eastAsia="Calibri" w:hAnsi="Times New Roman" w:cs="Times New Roman"/>
                <w:sz w:val="20"/>
                <w:szCs w:val="20"/>
              </w:rPr>
              <w:t>comprimat</w:t>
            </w:r>
            <w:proofErr w:type="spellEnd"/>
            <w:r w:rsidRPr="004C1B68">
              <w:rPr>
                <w:rFonts w:ascii="Times New Roman" w:eastAsia="Calibri" w:hAnsi="Times New Roman" w:cs="Times New Roman"/>
                <w:sz w:val="20"/>
                <w:szCs w:val="20"/>
              </w:rPr>
              <w:t xml:space="preserve"> de 10 mg) </w:t>
            </w:r>
            <w:proofErr w:type="spellStart"/>
            <w:r w:rsidRPr="004C1B68">
              <w:rPr>
                <w:rFonts w:ascii="Times New Roman" w:eastAsia="Calibri" w:hAnsi="Times New Roman" w:cs="Times New Roman"/>
                <w:sz w:val="20"/>
                <w:szCs w:val="20"/>
              </w:rPr>
              <w:t>administrată</w:t>
            </w:r>
            <w:proofErr w:type="spellEnd"/>
            <w:r w:rsidRPr="004C1B68">
              <w:rPr>
                <w:rFonts w:ascii="Times New Roman" w:eastAsia="Calibri" w:hAnsi="Times New Roman" w:cs="Times New Roman"/>
                <w:sz w:val="20"/>
                <w:szCs w:val="20"/>
              </w:rPr>
              <w:t xml:space="preserve"> oral o </w:t>
            </w:r>
            <w:proofErr w:type="spellStart"/>
            <w:r w:rsidRPr="004C1B68">
              <w:rPr>
                <w:rFonts w:ascii="Times New Roman" w:eastAsia="Calibri" w:hAnsi="Times New Roman" w:cs="Times New Roman"/>
                <w:sz w:val="20"/>
                <w:szCs w:val="20"/>
              </w:rPr>
              <w:t>dată</w:t>
            </w:r>
            <w:proofErr w:type="spellEnd"/>
            <w:r w:rsidRPr="004C1B68">
              <w:rPr>
                <w:rFonts w:ascii="Times New Roman" w:eastAsia="Calibri" w:hAnsi="Times New Roman" w:cs="Times New Roman"/>
                <w:sz w:val="20"/>
                <w:szCs w:val="20"/>
              </w:rPr>
              <w:t xml:space="preserve"> pe zi, </w:t>
            </w:r>
            <w:proofErr w:type="spellStart"/>
            <w:r w:rsidRPr="004C1B68">
              <w:rPr>
                <w:rFonts w:ascii="Times New Roman" w:eastAsia="Calibri" w:hAnsi="Times New Roman" w:cs="Times New Roman"/>
                <w:sz w:val="20"/>
                <w:szCs w:val="20"/>
              </w:rPr>
              <w:t>iniţiată</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în</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primele</w:t>
            </w:r>
            <w:proofErr w:type="spellEnd"/>
            <w:r w:rsidRPr="004C1B68">
              <w:rPr>
                <w:rFonts w:ascii="Times New Roman" w:eastAsia="Calibri" w:hAnsi="Times New Roman" w:cs="Times New Roman"/>
                <w:sz w:val="20"/>
                <w:szCs w:val="20"/>
              </w:rPr>
              <w:t xml:space="preserve"> 6 </w:t>
            </w:r>
            <w:proofErr w:type="spellStart"/>
            <w:r w:rsidRPr="004C1B68">
              <w:rPr>
                <w:rFonts w:ascii="Times New Roman" w:eastAsia="Calibri" w:hAnsi="Times New Roman" w:cs="Times New Roman"/>
                <w:sz w:val="20"/>
                <w:szCs w:val="20"/>
              </w:rPr>
              <w:t>până</w:t>
            </w:r>
            <w:proofErr w:type="spellEnd"/>
            <w:r w:rsidRPr="004C1B68">
              <w:rPr>
                <w:rFonts w:ascii="Times New Roman" w:eastAsia="Calibri" w:hAnsi="Times New Roman" w:cs="Times New Roman"/>
                <w:sz w:val="20"/>
                <w:szCs w:val="20"/>
              </w:rPr>
              <w:t xml:space="preserve"> la 10 ore de la </w:t>
            </w:r>
            <w:proofErr w:type="spellStart"/>
            <w:r w:rsidRPr="004C1B68">
              <w:rPr>
                <w:rFonts w:ascii="Times New Roman" w:eastAsia="Calibri" w:hAnsi="Times New Roman" w:cs="Times New Roman"/>
                <w:sz w:val="20"/>
                <w:szCs w:val="20"/>
              </w:rPr>
              <w:t>intervenţia</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chirurgicală</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şi</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lastRenderedPageBreak/>
              <w:t>continuată</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timp</w:t>
            </w:r>
            <w:proofErr w:type="spellEnd"/>
            <w:r w:rsidRPr="004C1B68">
              <w:rPr>
                <w:rFonts w:ascii="Times New Roman" w:eastAsia="Calibri" w:hAnsi="Times New Roman" w:cs="Times New Roman"/>
                <w:sz w:val="20"/>
                <w:szCs w:val="20"/>
              </w:rPr>
              <w:t xml:space="preserve"> de 2 </w:t>
            </w:r>
            <w:proofErr w:type="spellStart"/>
            <w:r w:rsidRPr="004C1B68">
              <w:rPr>
                <w:rFonts w:ascii="Times New Roman" w:eastAsia="Calibri" w:hAnsi="Times New Roman" w:cs="Times New Roman"/>
                <w:sz w:val="20"/>
                <w:szCs w:val="20"/>
              </w:rPr>
              <w:t>săptămâni</w:t>
            </w:r>
            <w:proofErr w:type="spellEnd"/>
          </w:p>
        </w:tc>
      </w:tr>
      <w:tr w:rsidR="00C94147" w:rsidRPr="004C1B68" w14:paraId="763ED20F" w14:textId="77777777" w:rsidTr="00700B61">
        <w:trPr>
          <w:trHeight w:val="3367"/>
        </w:trPr>
        <w:tc>
          <w:tcPr>
            <w:tcW w:w="1555" w:type="dxa"/>
          </w:tcPr>
          <w:p w14:paraId="344343AA" w14:textId="77777777" w:rsidR="00334059" w:rsidRPr="004C1B68" w:rsidRDefault="00334059" w:rsidP="00700B61">
            <w:pPr>
              <w:jc w:val="both"/>
              <w:rPr>
                <w:rFonts w:ascii="Times New Roman" w:eastAsia="Calibri" w:hAnsi="Times New Roman" w:cs="Times New Roman"/>
                <w:sz w:val="20"/>
                <w:szCs w:val="20"/>
              </w:rPr>
            </w:pPr>
            <w:proofErr w:type="spellStart"/>
            <w:r w:rsidRPr="004C1B68">
              <w:rPr>
                <w:rFonts w:ascii="Times New Roman" w:eastAsia="Calibri" w:hAnsi="Times New Roman" w:cs="Times New Roman"/>
                <w:sz w:val="20"/>
                <w:szCs w:val="20"/>
              </w:rPr>
              <w:lastRenderedPageBreak/>
              <w:t>Prevenirea</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evenimentelor</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aterotrombotice</w:t>
            </w:r>
            <w:proofErr w:type="spellEnd"/>
            <w:r w:rsidRPr="004C1B68">
              <w:rPr>
                <w:rFonts w:ascii="Times New Roman" w:eastAsia="Calibri" w:hAnsi="Times New Roman" w:cs="Times New Roman"/>
                <w:sz w:val="20"/>
                <w:szCs w:val="20"/>
              </w:rPr>
              <w:t xml:space="preserve"> la </w:t>
            </w:r>
            <w:proofErr w:type="spellStart"/>
            <w:r w:rsidRPr="004C1B68">
              <w:rPr>
                <w:rFonts w:ascii="Times New Roman" w:eastAsia="Calibri" w:hAnsi="Times New Roman" w:cs="Times New Roman"/>
                <w:sz w:val="20"/>
                <w:szCs w:val="20"/>
              </w:rPr>
              <w:t>pacienții</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adulți</w:t>
            </w:r>
            <w:proofErr w:type="spellEnd"/>
            <w:r w:rsidRPr="004C1B68">
              <w:rPr>
                <w:rFonts w:ascii="Times New Roman" w:eastAsia="Calibri" w:hAnsi="Times New Roman" w:cs="Times New Roman"/>
                <w:sz w:val="20"/>
                <w:szCs w:val="20"/>
              </w:rPr>
              <w:t xml:space="preserve"> care </w:t>
            </w:r>
            <w:proofErr w:type="spellStart"/>
            <w:r w:rsidRPr="004C1B68">
              <w:rPr>
                <w:rFonts w:ascii="Times New Roman" w:eastAsia="Calibri" w:hAnsi="Times New Roman" w:cs="Times New Roman"/>
                <w:sz w:val="20"/>
                <w:szCs w:val="20"/>
              </w:rPr>
              <w:t>prezintă</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boală</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aterosclerotică</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coronariană</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sau</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boală</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arterială</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periferică</w:t>
            </w:r>
            <w:proofErr w:type="spellEnd"/>
            <w:r w:rsidRPr="004C1B68">
              <w:rPr>
                <w:rFonts w:ascii="Times New Roman" w:eastAsia="Calibri" w:hAnsi="Times New Roman" w:cs="Times New Roman"/>
                <w:sz w:val="20"/>
                <w:szCs w:val="20"/>
              </w:rPr>
              <w:t xml:space="preserve">, cu </w:t>
            </w:r>
            <w:proofErr w:type="spellStart"/>
            <w:r w:rsidRPr="004C1B68">
              <w:rPr>
                <w:rFonts w:ascii="Times New Roman" w:eastAsia="Calibri" w:hAnsi="Times New Roman" w:cs="Times New Roman"/>
                <w:sz w:val="20"/>
                <w:szCs w:val="20"/>
              </w:rPr>
              <w:t>risc</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crescut</w:t>
            </w:r>
            <w:proofErr w:type="spellEnd"/>
            <w:r w:rsidRPr="004C1B68">
              <w:rPr>
                <w:rFonts w:ascii="Times New Roman" w:eastAsia="Calibri" w:hAnsi="Times New Roman" w:cs="Times New Roman"/>
                <w:sz w:val="20"/>
                <w:szCs w:val="20"/>
              </w:rPr>
              <w:t xml:space="preserve"> de </w:t>
            </w:r>
            <w:proofErr w:type="spellStart"/>
            <w:r w:rsidRPr="004C1B68">
              <w:rPr>
                <w:rFonts w:ascii="Times New Roman" w:eastAsia="Calibri" w:hAnsi="Times New Roman" w:cs="Times New Roman"/>
                <w:sz w:val="20"/>
                <w:szCs w:val="20"/>
              </w:rPr>
              <w:t>evenimente</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ischemice</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administrat</w:t>
            </w:r>
            <w:proofErr w:type="spellEnd"/>
            <w:r w:rsidRPr="004C1B68">
              <w:rPr>
                <w:rFonts w:ascii="Times New Roman" w:eastAsia="Calibri" w:hAnsi="Times New Roman" w:cs="Times New Roman"/>
                <w:sz w:val="20"/>
                <w:szCs w:val="20"/>
              </w:rPr>
              <w:t xml:space="preserve"> </w:t>
            </w:r>
            <w:proofErr w:type="spellStart"/>
            <w:r w:rsidRPr="004C1B68">
              <w:rPr>
                <w:rFonts w:ascii="Times New Roman" w:eastAsia="Calibri" w:hAnsi="Times New Roman" w:cs="Times New Roman"/>
                <w:sz w:val="20"/>
                <w:szCs w:val="20"/>
              </w:rPr>
              <w:t>concomitent</w:t>
            </w:r>
            <w:proofErr w:type="spellEnd"/>
            <w:r w:rsidRPr="004C1B68">
              <w:rPr>
                <w:rFonts w:ascii="Times New Roman" w:eastAsia="Calibri" w:hAnsi="Times New Roman" w:cs="Times New Roman"/>
                <w:sz w:val="20"/>
                <w:szCs w:val="20"/>
              </w:rPr>
              <w:t xml:space="preserve"> cu acid </w:t>
            </w:r>
            <w:proofErr w:type="spellStart"/>
            <w:r w:rsidRPr="004C1B68">
              <w:rPr>
                <w:rFonts w:ascii="Times New Roman" w:eastAsia="Calibri" w:hAnsi="Times New Roman" w:cs="Times New Roman"/>
                <w:sz w:val="20"/>
                <w:szCs w:val="20"/>
              </w:rPr>
              <w:t>acetilsalicilic</w:t>
            </w:r>
            <w:proofErr w:type="spellEnd"/>
            <w:r w:rsidRPr="004C1B68">
              <w:rPr>
                <w:rFonts w:ascii="Times New Roman" w:eastAsia="Calibri" w:hAnsi="Times New Roman" w:cs="Times New Roman"/>
                <w:sz w:val="20"/>
                <w:szCs w:val="20"/>
              </w:rPr>
              <w:t xml:space="preserve"> (AAS)</w:t>
            </w:r>
          </w:p>
        </w:tc>
        <w:tc>
          <w:tcPr>
            <w:tcW w:w="2269" w:type="dxa"/>
          </w:tcPr>
          <w:p w14:paraId="1387AA3A" w14:textId="77777777" w:rsidR="00334059" w:rsidRPr="004C1B68" w:rsidRDefault="00334059" w:rsidP="00700B61">
            <w:pPr>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w:t>
            </w:r>
          </w:p>
        </w:tc>
        <w:tc>
          <w:tcPr>
            <w:tcW w:w="1883" w:type="dxa"/>
          </w:tcPr>
          <w:p w14:paraId="569A21E6" w14:textId="77777777" w:rsidR="00334059" w:rsidRPr="004C1B68" w:rsidRDefault="00334059" w:rsidP="00700B61">
            <w:pPr>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w:t>
            </w:r>
          </w:p>
        </w:tc>
        <w:tc>
          <w:tcPr>
            <w:tcW w:w="1909" w:type="dxa"/>
          </w:tcPr>
          <w:p w14:paraId="7213628C" w14:textId="77777777" w:rsidR="00334059" w:rsidRPr="004C1B68" w:rsidRDefault="00334059" w:rsidP="00700B61">
            <w:pPr>
              <w:jc w:val="both"/>
              <w:rPr>
                <w:rFonts w:ascii="Times New Roman" w:eastAsia="Calibri" w:hAnsi="Times New Roman" w:cs="Times New Roman"/>
                <w:sz w:val="20"/>
                <w:szCs w:val="20"/>
              </w:rPr>
            </w:pPr>
            <w:r w:rsidRPr="004C1B68">
              <w:rPr>
                <w:rFonts w:ascii="Times New Roman" w:eastAsia="Calibri" w:hAnsi="Times New Roman" w:cs="Times New Roman"/>
                <w:sz w:val="20"/>
                <w:szCs w:val="20"/>
              </w:rPr>
              <w:t>-</w:t>
            </w:r>
          </w:p>
        </w:tc>
        <w:tc>
          <w:tcPr>
            <w:tcW w:w="2156" w:type="dxa"/>
          </w:tcPr>
          <w:p w14:paraId="6CB88792" w14:textId="77777777" w:rsidR="00334059" w:rsidRPr="004C1B68" w:rsidRDefault="00334059" w:rsidP="0044359B">
            <w:pPr>
              <w:numPr>
                <w:ilvl w:val="0"/>
                <w:numId w:val="535"/>
              </w:numPr>
              <w:pBdr>
                <w:top w:val="nil"/>
                <w:left w:val="nil"/>
                <w:bottom w:val="nil"/>
                <w:right w:val="nil"/>
                <w:between w:val="nil"/>
                <w:bar w:val="nil"/>
              </w:pBdr>
              <w:ind w:left="209" w:hanging="209"/>
              <w:jc w:val="both"/>
              <w:rPr>
                <w:rFonts w:ascii="Times New Roman" w:eastAsia="Times New Roman" w:hAnsi="Times New Roman" w:cs="Times New Roman"/>
                <w:sz w:val="20"/>
                <w:szCs w:val="20"/>
                <w:u w:color="000000"/>
                <w:bdr w:val="nil"/>
                <w:lang w:eastAsia="ro-RO"/>
              </w:rPr>
            </w:pPr>
            <w:r w:rsidRPr="004C1B68">
              <w:rPr>
                <w:rFonts w:ascii="Times New Roman" w:eastAsia="Times New Roman" w:hAnsi="Times New Roman" w:cs="Times New Roman"/>
                <w:sz w:val="20"/>
                <w:szCs w:val="20"/>
                <w:u w:color="000000"/>
                <w:bdr w:val="nil"/>
                <w:lang w:eastAsia="ro-RO"/>
              </w:rPr>
              <w:t xml:space="preserve">2,5 mg (1 </w:t>
            </w:r>
            <w:proofErr w:type="spellStart"/>
            <w:r w:rsidRPr="004C1B68">
              <w:rPr>
                <w:rFonts w:ascii="Times New Roman" w:eastAsia="Times New Roman" w:hAnsi="Times New Roman" w:cs="Times New Roman"/>
                <w:sz w:val="20"/>
                <w:szCs w:val="20"/>
                <w:u w:color="000000"/>
                <w:bdr w:val="nil"/>
                <w:lang w:eastAsia="ro-RO"/>
              </w:rPr>
              <w:t>comprimat</w:t>
            </w:r>
            <w:proofErr w:type="spellEnd"/>
            <w:r w:rsidRPr="004C1B68">
              <w:rPr>
                <w:rFonts w:ascii="Times New Roman" w:eastAsia="Times New Roman" w:hAnsi="Times New Roman" w:cs="Times New Roman"/>
                <w:sz w:val="20"/>
                <w:szCs w:val="20"/>
                <w:u w:color="000000"/>
                <w:bdr w:val="nil"/>
                <w:lang w:eastAsia="ro-RO"/>
              </w:rPr>
              <w:t xml:space="preserve"> de 2,5 mg) de </w:t>
            </w:r>
            <w:proofErr w:type="spellStart"/>
            <w:r w:rsidRPr="004C1B68">
              <w:rPr>
                <w:rFonts w:ascii="Times New Roman" w:eastAsia="Times New Roman" w:hAnsi="Times New Roman" w:cs="Times New Roman"/>
                <w:sz w:val="20"/>
                <w:szCs w:val="20"/>
                <w:u w:color="000000"/>
                <w:bdr w:val="nil"/>
                <w:lang w:eastAsia="ro-RO"/>
              </w:rPr>
              <w:t>două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ori</w:t>
            </w:r>
            <w:proofErr w:type="spellEnd"/>
            <w:r w:rsidRPr="004C1B68">
              <w:rPr>
                <w:rFonts w:ascii="Times New Roman" w:eastAsia="Times New Roman" w:hAnsi="Times New Roman" w:cs="Times New Roman"/>
                <w:sz w:val="20"/>
                <w:szCs w:val="20"/>
                <w:u w:color="000000"/>
                <w:bdr w:val="nil"/>
                <w:lang w:eastAsia="ro-RO"/>
              </w:rPr>
              <w:t xml:space="preserve"> pe zi, in </w:t>
            </w:r>
            <w:proofErr w:type="spellStart"/>
            <w:r w:rsidRPr="004C1B68">
              <w:rPr>
                <w:rFonts w:ascii="Times New Roman" w:eastAsia="Times New Roman" w:hAnsi="Times New Roman" w:cs="Times New Roman"/>
                <w:sz w:val="20"/>
                <w:szCs w:val="20"/>
                <w:u w:color="000000"/>
                <w:bdr w:val="nil"/>
                <w:lang w:eastAsia="ro-RO"/>
              </w:rPr>
              <w:t>asocierea</w:t>
            </w:r>
            <w:proofErr w:type="spellEnd"/>
            <w:r w:rsidRPr="004C1B68">
              <w:rPr>
                <w:rFonts w:ascii="Times New Roman" w:eastAsia="Times New Roman" w:hAnsi="Times New Roman" w:cs="Times New Roman"/>
                <w:sz w:val="20"/>
                <w:szCs w:val="20"/>
                <w:u w:color="000000"/>
                <w:bdr w:val="nil"/>
                <w:lang w:eastAsia="ro-RO"/>
              </w:rPr>
              <w:t xml:space="preserve"> cu acid </w:t>
            </w:r>
            <w:proofErr w:type="spellStart"/>
            <w:r w:rsidRPr="004C1B68">
              <w:rPr>
                <w:rFonts w:ascii="Times New Roman" w:eastAsia="Times New Roman" w:hAnsi="Times New Roman" w:cs="Times New Roman"/>
                <w:sz w:val="20"/>
                <w:szCs w:val="20"/>
                <w:u w:color="000000"/>
                <w:bdr w:val="nil"/>
                <w:lang w:eastAsia="ro-RO"/>
              </w:rPr>
              <w:t>acetilsalicilic</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aspirina</w:t>
            </w:r>
            <w:proofErr w:type="spellEnd"/>
            <w:r w:rsidRPr="004C1B68">
              <w:rPr>
                <w:rFonts w:ascii="Times New Roman" w:eastAsia="Times New Roman" w:hAnsi="Times New Roman" w:cs="Times New Roman"/>
                <w:sz w:val="20"/>
                <w:szCs w:val="20"/>
                <w:u w:color="000000"/>
                <w:bdr w:val="nil"/>
                <w:lang w:eastAsia="ro-RO"/>
              </w:rPr>
              <w:t xml:space="preserve">) in </w:t>
            </w:r>
            <w:proofErr w:type="spellStart"/>
            <w:r w:rsidRPr="004C1B68">
              <w:rPr>
                <w:rFonts w:ascii="Times New Roman" w:eastAsia="Times New Roman" w:hAnsi="Times New Roman" w:cs="Times New Roman"/>
                <w:sz w:val="20"/>
                <w:szCs w:val="20"/>
                <w:u w:color="000000"/>
                <w:bdr w:val="nil"/>
                <w:lang w:eastAsia="ro-RO"/>
              </w:rPr>
              <w:t>doză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zilnică</w:t>
            </w:r>
            <w:proofErr w:type="spellEnd"/>
            <w:r w:rsidRPr="004C1B68">
              <w:rPr>
                <w:rFonts w:ascii="Times New Roman" w:eastAsia="Times New Roman" w:hAnsi="Times New Roman" w:cs="Times New Roman"/>
                <w:sz w:val="20"/>
                <w:szCs w:val="20"/>
                <w:u w:color="000000"/>
                <w:bdr w:val="nil"/>
                <w:lang w:eastAsia="ro-RO"/>
              </w:rPr>
              <w:t xml:space="preserve"> de 75-100 mg</w:t>
            </w:r>
          </w:p>
          <w:p w14:paraId="7E35EFD6" w14:textId="77777777" w:rsidR="00334059" w:rsidRPr="004C1B68" w:rsidRDefault="00334059" w:rsidP="0044359B">
            <w:pPr>
              <w:numPr>
                <w:ilvl w:val="0"/>
                <w:numId w:val="534"/>
              </w:numPr>
              <w:pBdr>
                <w:top w:val="nil"/>
                <w:left w:val="nil"/>
                <w:bottom w:val="nil"/>
                <w:right w:val="nil"/>
                <w:between w:val="nil"/>
                <w:bar w:val="nil"/>
              </w:pBdr>
              <w:ind w:left="209" w:hanging="209"/>
              <w:jc w:val="both"/>
              <w:rPr>
                <w:rFonts w:ascii="Times New Roman" w:eastAsia="Times New Roman" w:hAnsi="Times New Roman" w:cs="Times New Roman"/>
                <w:sz w:val="20"/>
                <w:szCs w:val="20"/>
                <w:u w:color="000000"/>
                <w:bdr w:val="nil"/>
                <w:lang w:eastAsia="ro-RO"/>
              </w:rPr>
            </w:pPr>
            <w:proofErr w:type="spellStart"/>
            <w:r w:rsidRPr="004C1B68">
              <w:rPr>
                <w:rFonts w:ascii="Times New Roman" w:eastAsia="Times New Roman" w:hAnsi="Times New Roman" w:cs="Times New Roman"/>
                <w:sz w:val="20"/>
                <w:szCs w:val="20"/>
                <w:u w:color="000000"/>
                <w:bdr w:val="nil"/>
                <w:lang w:eastAsia="ro-RO"/>
              </w:rPr>
              <w:t>Tratament</w:t>
            </w:r>
            <w:proofErr w:type="spellEnd"/>
            <w:r w:rsidRPr="004C1B68">
              <w:rPr>
                <w:rFonts w:ascii="Times New Roman" w:eastAsia="Times New Roman" w:hAnsi="Times New Roman" w:cs="Times New Roman"/>
                <w:sz w:val="20"/>
                <w:szCs w:val="20"/>
                <w:u w:color="000000"/>
                <w:bdr w:val="nil"/>
                <w:lang w:eastAsia="ro-RO"/>
              </w:rPr>
              <w:t xml:space="preserve"> de </w:t>
            </w:r>
            <w:proofErr w:type="spellStart"/>
            <w:r w:rsidRPr="004C1B68">
              <w:rPr>
                <w:rFonts w:ascii="Times New Roman" w:eastAsia="Times New Roman" w:hAnsi="Times New Roman" w:cs="Times New Roman"/>
                <w:sz w:val="20"/>
                <w:szCs w:val="20"/>
                <w:u w:color="000000"/>
                <w:bdr w:val="nil"/>
                <w:lang w:eastAsia="ro-RO"/>
              </w:rPr>
              <w:t>lungă</w:t>
            </w:r>
            <w:proofErr w:type="spellEnd"/>
            <w:r w:rsidRPr="004C1B68">
              <w:rPr>
                <w:rFonts w:ascii="Times New Roman" w:eastAsia="Times New Roman" w:hAnsi="Times New Roman" w:cs="Times New Roman"/>
                <w:sz w:val="20"/>
                <w:szCs w:val="20"/>
                <w:u w:color="000000"/>
                <w:bdr w:val="nil"/>
                <w:lang w:eastAsia="ro-RO"/>
              </w:rPr>
              <w:t xml:space="preserve"> </w:t>
            </w:r>
            <w:proofErr w:type="spellStart"/>
            <w:r w:rsidRPr="004C1B68">
              <w:rPr>
                <w:rFonts w:ascii="Times New Roman" w:eastAsia="Times New Roman" w:hAnsi="Times New Roman" w:cs="Times New Roman"/>
                <w:sz w:val="20"/>
                <w:szCs w:val="20"/>
                <w:u w:color="000000"/>
                <w:bdr w:val="nil"/>
                <w:lang w:eastAsia="ro-RO"/>
              </w:rPr>
              <w:t>durată</w:t>
            </w:r>
            <w:proofErr w:type="spellEnd"/>
          </w:p>
        </w:tc>
      </w:tr>
    </w:tbl>
    <w:p w14:paraId="197D9C62" w14:textId="77777777" w:rsidR="00334059" w:rsidRPr="004C1B68" w:rsidRDefault="00334059" w:rsidP="00334059">
      <w:pPr>
        <w:contextualSpacing/>
        <w:rPr>
          <w:rFonts w:ascii="Calibri" w:eastAsia="Calibri" w:hAnsi="Calibri" w:cs="Times New Roman"/>
        </w:rPr>
      </w:pPr>
    </w:p>
    <w:p w14:paraId="02E51AFF" w14:textId="77777777" w:rsidR="00334059" w:rsidRPr="004C1B68" w:rsidRDefault="00334059" w:rsidP="00334059">
      <w:pPr>
        <w:spacing w:after="0"/>
        <w:rPr>
          <w:rFonts w:ascii="Times New Roman" w:eastAsia="Calibri" w:hAnsi="Times New Roman" w:cs="Times New Roman"/>
          <w:b/>
          <w:sz w:val="24"/>
          <w:szCs w:val="24"/>
        </w:rPr>
      </w:pPr>
      <w:r w:rsidRPr="004C1B68">
        <w:rPr>
          <w:rFonts w:ascii="Times New Roman" w:eastAsia="Calibri" w:hAnsi="Times New Roman" w:cs="Times New Roman"/>
          <w:b/>
          <w:bCs/>
          <w:sz w:val="24"/>
          <w:szCs w:val="24"/>
        </w:rPr>
        <w:t>VI.</w:t>
      </w:r>
      <w:r w:rsidRPr="004C1B68">
        <w:rPr>
          <w:rFonts w:ascii="Times New Roman" w:eastAsia="Calibri" w:hAnsi="Times New Roman" w:cs="Times New Roman"/>
          <w:sz w:val="24"/>
          <w:szCs w:val="24"/>
        </w:rPr>
        <w:t xml:space="preserve"> </w:t>
      </w:r>
      <w:r w:rsidRPr="004C1B68">
        <w:rPr>
          <w:rFonts w:ascii="Times New Roman" w:eastAsia="Calibri" w:hAnsi="Times New Roman" w:cs="Times New Roman"/>
          <w:b/>
          <w:sz w:val="24"/>
          <w:szCs w:val="24"/>
        </w:rPr>
        <w:t>Monitorizarea tratamentului:</w:t>
      </w:r>
    </w:p>
    <w:p w14:paraId="2A494F60" w14:textId="77777777" w:rsidR="00334059" w:rsidRPr="004C1B68" w:rsidRDefault="00334059" w:rsidP="0044359B">
      <w:pPr>
        <w:numPr>
          <w:ilvl w:val="0"/>
          <w:numId w:val="536"/>
        </w:numPr>
        <w:pBdr>
          <w:top w:val="nil"/>
          <w:left w:val="nil"/>
          <w:bottom w:val="nil"/>
          <w:right w:val="nil"/>
          <w:between w:val="nil"/>
          <w:bar w:val="nil"/>
        </w:pBdr>
        <w:spacing w:after="0" w:line="276" w:lineRule="auto"/>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La inițierea tratamentului este obligatorie măsurarea </w:t>
      </w:r>
      <w:proofErr w:type="spellStart"/>
      <w:r w:rsidRPr="004C1B68">
        <w:rPr>
          <w:rFonts w:ascii="Times New Roman" w:eastAsia="Times New Roman" w:hAnsi="Times New Roman" w:cs="Times New Roman"/>
          <w:sz w:val="24"/>
          <w:szCs w:val="24"/>
          <w:u w:color="000000"/>
          <w:bdr w:val="nil"/>
          <w:lang w:eastAsia="ro-RO"/>
        </w:rPr>
        <w:t>clearence-ul</w:t>
      </w:r>
      <w:proofErr w:type="spellEnd"/>
      <w:r w:rsidRPr="004C1B68">
        <w:rPr>
          <w:rFonts w:ascii="Times New Roman" w:eastAsia="Times New Roman" w:hAnsi="Times New Roman" w:cs="Times New Roman"/>
          <w:sz w:val="24"/>
          <w:szCs w:val="24"/>
          <w:u w:color="000000"/>
          <w:bdr w:val="nil"/>
          <w:lang w:eastAsia="ro-RO"/>
        </w:rPr>
        <w:t xml:space="preserve"> creatininei (exclusiv prin formula </w:t>
      </w:r>
      <w:proofErr w:type="spellStart"/>
      <w:r w:rsidRPr="004C1B68">
        <w:rPr>
          <w:rFonts w:ascii="Times New Roman" w:eastAsia="Times New Roman" w:hAnsi="Times New Roman" w:cs="Times New Roman"/>
          <w:sz w:val="24"/>
          <w:szCs w:val="24"/>
          <w:u w:color="000000"/>
          <w:bdr w:val="nil"/>
          <w:lang w:eastAsia="ro-RO"/>
        </w:rPr>
        <w:t>Cockroft-Gault</w:t>
      </w:r>
      <w:proofErr w:type="spellEnd"/>
      <w:r w:rsidRPr="004C1B68">
        <w:rPr>
          <w:rFonts w:ascii="Times New Roman" w:eastAsia="Times New Roman" w:hAnsi="Times New Roman" w:cs="Times New Roman"/>
          <w:sz w:val="24"/>
          <w:szCs w:val="24"/>
          <w:u w:color="000000"/>
          <w:bdr w:val="nil"/>
          <w:lang w:eastAsia="ro-RO"/>
        </w:rPr>
        <w:t xml:space="preserve">). În timpul tratamentului, monitorizarea </w:t>
      </w:r>
      <w:proofErr w:type="spellStart"/>
      <w:r w:rsidRPr="004C1B68">
        <w:rPr>
          <w:rFonts w:ascii="Times New Roman" w:eastAsia="Times New Roman" w:hAnsi="Times New Roman" w:cs="Times New Roman"/>
          <w:sz w:val="24"/>
          <w:szCs w:val="24"/>
          <w:u w:color="000000"/>
          <w:bdr w:val="nil"/>
          <w:lang w:eastAsia="ro-RO"/>
        </w:rPr>
        <w:t>clearence-ul</w:t>
      </w:r>
      <w:proofErr w:type="spellEnd"/>
      <w:r w:rsidRPr="004C1B68">
        <w:rPr>
          <w:rFonts w:ascii="Times New Roman" w:eastAsia="Times New Roman" w:hAnsi="Times New Roman" w:cs="Times New Roman"/>
          <w:sz w:val="24"/>
          <w:szCs w:val="24"/>
          <w:u w:color="000000"/>
          <w:bdr w:val="nil"/>
          <w:lang w:eastAsia="ro-RO"/>
        </w:rPr>
        <w:t xml:space="preserve"> creatininei se face anual. La pacienții cu vârsta ≥ 75 ani sau la pacienții cu </w:t>
      </w:r>
      <w:proofErr w:type="spellStart"/>
      <w:r w:rsidRPr="004C1B68">
        <w:rPr>
          <w:rFonts w:ascii="Times New Roman" w:eastAsia="Times New Roman" w:hAnsi="Times New Roman" w:cs="Times New Roman"/>
          <w:sz w:val="24"/>
          <w:szCs w:val="24"/>
          <w:u w:color="000000"/>
          <w:bdr w:val="nil"/>
          <w:lang w:eastAsia="ro-RO"/>
        </w:rPr>
        <w:t>clearence</w:t>
      </w:r>
      <w:proofErr w:type="spellEnd"/>
      <w:r w:rsidRPr="004C1B68">
        <w:rPr>
          <w:rFonts w:ascii="Times New Roman" w:eastAsia="Times New Roman" w:hAnsi="Times New Roman" w:cs="Times New Roman"/>
          <w:sz w:val="24"/>
          <w:szCs w:val="24"/>
          <w:u w:color="000000"/>
          <w:bdr w:val="nil"/>
          <w:lang w:eastAsia="ro-RO"/>
        </w:rPr>
        <w:t xml:space="preserve"> de creatinină &lt; 60 ml/min, precum și ori de câte ori există o suspiciune clinică de deteriorare a funcției renale, monitorizarea este recomandată de 3 ori pe an.</w:t>
      </w:r>
    </w:p>
    <w:p w14:paraId="5976EC32" w14:textId="77777777" w:rsidR="00334059" w:rsidRPr="004C1B68" w:rsidRDefault="00334059" w:rsidP="0044359B">
      <w:pPr>
        <w:numPr>
          <w:ilvl w:val="0"/>
          <w:numId w:val="536"/>
        </w:numPr>
        <w:pBdr>
          <w:top w:val="nil"/>
          <w:left w:val="nil"/>
          <w:bottom w:val="nil"/>
          <w:right w:val="nil"/>
          <w:between w:val="nil"/>
          <w:bar w:val="nil"/>
        </w:pBdr>
        <w:spacing w:after="0" w:line="276" w:lineRule="auto"/>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Monitorizarea tratamentului se face mai des la pacienții la care riscul hemoragic (apreciat prin scala de risc HAS-BLED) este mai mare.</w:t>
      </w:r>
    </w:p>
    <w:p w14:paraId="42500E3C" w14:textId="77777777" w:rsidR="00334059" w:rsidRPr="004C1B68" w:rsidRDefault="00334059" w:rsidP="0044359B">
      <w:pPr>
        <w:numPr>
          <w:ilvl w:val="0"/>
          <w:numId w:val="536"/>
        </w:numPr>
        <w:pBdr>
          <w:top w:val="nil"/>
          <w:left w:val="nil"/>
          <w:bottom w:val="nil"/>
          <w:right w:val="nil"/>
          <w:between w:val="nil"/>
          <w:bar w:val="nil"/>
        </w:pBdr>
        <w:spacing w:after="0" w:line="276" w:lineRule="auto"/>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În timpul tratamentului se recomandă monitorizarea pacienților pentru apariția semnelor de sângerare </w:t>
      </w:r>
      <w:proofErr w:type="spellStart"/>
      <w:r w:rsidRPr="004C1B68">
        <w:rPr>
          <w:rFonts w:ascii="Times New Roman" w:eastAsia="Times New Roman" w:hAnsi="Times New Roman" w:cs="Times New Roman"/>
          <w:sz w:val="24"/>
          <w:szCs w:val="24"/>
          <w:u w:color="000000"/>
          <w:bdr w:val="nil"/>
          <w:lang w:eastAsia="ro-RO"/>
        </w:rPr>
        <w:t>şi</w:t>
      </w:r>
      <w:proofErr w:type="spellEnd"/>
      <w:r w:rsidRPr="004C1B68">
        <w:rPr>
          <w:rFonts w:ascii="Times New Roman" w:eastAsia="Times New Roman" w:hAnsi="Times New Roman" w:cs="Times New Roman"/>
          <w:sz w:val="24"/>
          <w:szCs w:val="24"/>
          <w:u w:color="000000"/>
          <w:bdr w:val="nil"/>
          <w:lang w:eastAsia="ro-RO"/>
        </w:rPr>
        <w:t xml:space="preserve"> întreruperea (temporara sau permanenta) administrării în cazul apariției de hemoragii moderate sau severe.</w:t>
      </w:r>
    </w:p>
    <w:p w14:paraId="143EE5FF" w14:textId="77777777" w:rsidR="00334059" w:rsidRPr="004C1B68" w:rsidRDefault="00334059" w:rsidP="0044359B">
      <w:pPr>
        <w:numPr>
          <w:ilvl w:val="0"/>
          <w:numId w:val="536"/>
        </w:numPr>
        <w:pBdr>
          <w:top w:val="nil"/>
          <w:left w:val="nil"/>
          <w:bottom w:val="nil"/>
          <w:right w:val="nil"/>
          <w:between w:val="nil"/>
          <w:bar w:val="nil"/>
        </w:pBdr>
        <w:spacing w:after="0" w:line="276" w:lineRule="auto"/>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Nu este necesară monitorizarea parametrilor de coagulare în timpul tratamentului cu NOAC. În situații excepționale, în care cunoașterea expunerii la NOAC poate influența deciziile clinice, de exemplu în cazul supradozajului </w:t>
      </w:r>
      <w:proofErr w:type="spellStart"/>
      <w:r w:rsidRPr="004C1B68">
        <w:rPr>
          <w:rFonts w:ascii="Times New Roman" w:eastAsia="Times New Roman" w:hAnsi="Times New Roman" w:cs="Times New Roman"/>
          <w:sz w:val="24"/>
          <w:szCs w:val="24"/>
          <w:u w:color="000000"/>
          <w:bdr w:val="nil"/>
          <w:lang w:eastAsia="ro-RO"/>
        </w:rPr>
        <w:t>şi</w:t>
      </w:r>
      <w:proofErr w:type="spellEnd"/>
      <w:r w:rsidRPr="004C1B68">
        <w:rPr>
          <w:rFonts w:ascii="Times New Roman" w:eastAsia="Times New Roman" w:hAnsi="Times New Roman" w:cs="Times New Roman"/>
          <w:sz w:val="24"/>
          <w:szCs w:val="24"/>
          <w:u w:color="000000"/>
          <w:bdr w:val="nil"/>
          <w:lang w:eastAsia="ro-RO"/>
        </w:rPr>
        <w:t xml:space="preserve"> al </w:t>
      </w:r>
      <w:proofErr w:type="spellStart"/>
      <w:r w:rsidRPr="004C1B68">
        <w:rPr>
          <w:rFonts w:ascii="Times New Roman" w:eastAsia="Times New Roman" w:hAnsi="Times New Roman" w:cs="Times New Roman"/>
          <w:sz w:val="24"/>
          <w:szCs w:val="24"/>
          <w:u w:color="000000"/>
          <w:bdr w:val="nil"/>
          <w:lang w:eastAsia="ro-RO"/>
        </w:rPr>
        <w:t>intervenţiilor</w:t>
      </w:r>
      <w:proofErr w:type="spellEnd"/>
      <w:r w:rsidRPr="004C1B68">
        <w:rPr>
          <w:rFonts w:ascii="Times New Roman" w:eastAsia="Times New Roman" w:hAnsi="Times New Roman" w:cs="Times New Roman"/>
          <w:sz w:val="24"/>
          <w:szCs w:val="24"/>
          <w:u w:color="000000"/>
          <w:bdr w:val="nil"/>
          <w:lang w:eastAsia="ro-RO"/>
        </w:rPr>
        <w:t xml:space="preserve"> chirurgicale de </w:t>
      </w:r>
      <w:proofErr w:type="spellStart"/>
      <w:r w:rsidRPr="004C1B68">
        <w:rPr>
          <w:rFonts w:ascii="Times New Roman" w:eastAsia="Times New Roman" w:hAnsi="Times New Roman" w:cs="Times New Roman"/>
          <w:sz w:val="24"/>
          <w:szCs w:val="24"/>
          <w:u w:color="000000"/>
          <w:bdr w:val="nil"/>
          <w:lang w:eastAsia="ro-RO"/>
        </w:rPr>
        <w:t>urgenţă</w:t>
      </w:r>
      <w:proofErr w:type="spellEnd"/>
      <w:r w:rsidRPr="004C1B68">
        <w:rPr>
          <w:rFonts w:ascii="Times New Roman" w:eastAsia="Times New Roman" w:hAnsi="Times New Roman" w:cs="Times New Roman"/>
          <w:sz w:val="24"/>
          <w:szCs w:val="24"/>
          <w:u w:color="000000"/>
          <w:bdr w:val="nil"/>
          <w:lang w:eastAsia="ro-RO"/>
        </w:rPr>
        <w:t xml:space="preserve">, testele specifice pentru evaluarea </w:t>
      </w:r>
      <w:proofErr w:type="spellStart"/>
      <w:r w:rsidRPr="004C1B68">
        <w:rPr>
          <w:rFonts w:ascii="Times New Roman" w:eastAsia="Times New Roman" w:hAnsi="Times New Roman" w:cs="Times New Roman"/>
          <w:sz w:val="24"/>
          <w:szCs w:val="24"/>
          <w:u w:color="000000"/>
          <w:bdr w:val="nil"/>
          <w:lang w:eastAsia="ro-RO"/>
        </w:rPr>
        <w:t>activitatii</w:t>
      </w:r>
      <w:proofErr w:type="spellEnd"/>
      <w:r w:rsidRPr="004C1B68">
        <w:rPr>
          <w:rFonts w:ascii="Times New Roman" w:eastAsia="Times New Roman" w:hAnsi="Times New Roman" w:cs="Times New Roman"/>
          <w:sz w:val="24"/>
          <w:szCs w:val="24"/>
          <w:u w:color="000000"/>
          <w:bdr w:val="nil"/>
          <w:lang w:eastAsia="ro-RO"/>
        </w:rPr>
        <w:t xml:space="preserve"> anticoagulante pot fi utile.</w:t>
      </w:r>
    </w:p>
    <w:p w14:paraId="4C0A2514" w14:textId="77777777" w:rsidR="00334059" w:rsidRPr="004C1B68" w:rsidRDefault="00334059" w:rsidP="0044359B">
      <w:pPr>
        <w:numPr>
          <w:ilvl w:val="0"/>
          <w:numId w:val="536"/>
        </w:numPr>
        <w:pBdr>
          <w:top w:val="nil"/>
          <w:left w:val="nil"/>
          <w:bottom w:val="nil"/>
          <w:right w:val="nil"/>
          <w:between w:val="nil"/>
          <w:bar w:val="nil"/>
        </w:pBdr>
        <w:spacing w:after="0" w:line="276" w:lineRule="auto"/>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Administrarea de NOAC în asociere cu dublă terapie </w:t>
      </w:r>
      <w:proofErr w:type="spellStart"/>
      <w:r w:rsidRPr="004C1B68">
        <w:rPr>
          <w:rFonts w:ascii="Times New Roman" w:eastAsia="Times New Roman" w:hAnsi="Times New Roman" w:cs="Times New Roman"/>
          <w:sz w:val="24"/>
          <w:szCs w:val="24"/>
          <w:u w:color="000000"/>
          <w:bdr w:val="nil"/>
          <w:lang w:eastAsia="ro-RO"/>
        </w:rPr>
        <w:t>antiplachetară</w:t>
      </w:r>
      <w:proofErr w:type="spellEnd"/>
      <w:r w:rsidRPr="004C1B68">
        <w:rPr>
          <w:rFonts w:ascii="Times New Roman" w:eastAsia="Times New Roman" w:hAnsi="Times New Roman" w:cs="Times New Roman"/>
          <w:sz w:val="24"/>
          <w:szCs w:val="24"/>
          <w:u w:color="000000"/>
          <w:bdr w:val="nil"/>
          <w:lang w:eastAsia="ro-RO"/>
        </w:rPr>
        <w:t xml:space="preserve"> la </w:t>
      </w:r>
      <w:proofErr w:type="spellStart"/>
      <w:r w:rsidRPr="004C1B68">
        <w:rPr>
          <w:rFonts w:ascii="Times New Roman" w:eastAsia="Times New Roman" w:hAnsi="Times New Roman" w:cs="Times New Roman"/>
          <w:sz w:val="24"/>
          <w:szCs w:val="24"/>
          <w:u w:color="000000"/>
          <w:bdr w:val="nil"/>
          <w:lang w:eastAsia="ro-RO"/>
        </w:rPr>
        <w:t>pacienţi</w:t>
      </w:r>
      <w:proofErr w:type="spellEnd"/>
      <w:r w:rsidRPr="004C1B68">
        <w:rPr>
          <w:rFonts w:ascii="Times New Roman" w:eastAsia="Times New Roman" w:hAnsi="Times New Roman" w:cs="Times New Roman"/>
          <w:sz w:val="24"/>
          <w:szCs w:val="24"/>
          <w:u w:color="000000"/>
          <w:bdr w:val="nil"/>
          <w:lang w:eastAsia="ro-RO"/>
        </w:rPr>
        <w:t xml:space="preserve"> cu risc crescut de sângerare trebuie evaluată în raport cu beneficiul în ceea </w:t>
      </w:r>
      <w:proofErr w:type="spellStart"/>
      <w:r w:rsidRPr="004C1B68">
        <w:rPr>
          <w:rFonts w:ascii="Times New Roman" w:eastAsia="Times New Roman" w:hAnsi="Times New Roman" w:cs="Times New Roman"/>
          <w:sz w:val="24"/>
          <w:szCs w:val="24"/>
          <w:u w:color="000000"/>
          <w:bdr w:val="nil"/>
          <w:lang w:eastAsia="ro-RO"/>
        </w:rPr>
        <w:t>priveşte</w:t>
      </w:r>
      <w:proofErr w:type="spellEnd"/>
      <w:r w:rsidRPr="004C1B68">
        <w:rPr>
          <w:rFonts w:ascii="Times New Roman" w:eastAsia="Times New Roman" w:hAnsi="Times New Roman" w:cs="Times New Roman"/>
          <w:sz w:val="24"/>
          <w:szCs w:val="24"/>
          <w:u w:color="000000"/>
          <w:bdr w:val="nil"/>
          <w:lang w:eastAsia="ro-RO"/>
        </w:rPr>
        <w:t xml:space="preserve"> prevenirea evenimentelor </w:t>
      </w:r>
      <w:proofErr w:type="spellStart"/>
      <w:r w:rsidRPr="004C1B68">
        <w:rPr>
          <w:rFonts w:ascii="Times New Roman" w:eastAsia="Times New Roman" w:hAnsi="Times New Roman" w:cs="Times New Roman"/>
          <w:sz w:val="24"/>
          <w:szCs w:val="24"/>
          <w:u w:color="000000"/>
          <w:bdr w:val="nil"/>
          <w:lang w:eastAsia="ro-RO"/>
        </w:rPr>
        <w:t>embolice</w:t>
      </w:r>
      <w:proofErr w:type="spellEnd"/>
      <w:r w:rsidRPr="004C1B68">
        <w:rPr>
          <w:rFonts w:ascii="Times New Roman" w:eastAsia="Times New Roman" w:hAnsi="Times New Roman" w:cs="Times New Roman"/>
          <w:sz w:val="24"/>
          <w:szCs w:val="24"/>
          <w:u w:color="000000"/>
          <w:bdr w:val="nil"/>
          <w:lang w:eastAsia="ro-RO"/>
        </w:rPr>
        <w:t xml:space="preserve"> / </w:t>
      </w:r>
      <w:proofErr w:type="spellStart"/>
      <w:r w:rsidRPr="004C1B68">
        <w:rPr>
          <w:rFonts w:ascii="Times New Roman" w:eastAsia="Times New Roman" w:hAnsi="Times New Roman" w:cs="Times New Roman"/>
          <w:sz w:val="24"/>
          <w:szCs w:val="24"/>
          <w:u w:color="000000"/>
          <w:bdr w:val="nil"/>
          <w:lang w:eastAsia="ro-RO"/>
        </w:rPr>
        <w:t>aterotrombotice</w:t>
      </w:r>
      <w:proofErr w:type="spellEnd"/>
      <w:r w:rsidRPr="004C1B68">
        <w:rPr>
          <w:rFonts w:ascii="Times New Roman" w:eastAsia="Times New Roman" w:hAnsi="Times New Roman" w:cs="Times New Roman"/>
          <w:sz w:val="24"/>
          <w:szCs w:val="24"/>
          <w:u w:color="000000"/>
          <w:bdr w:val="nil"/>
          <w:lang w:eastAsia="ro-RO"/>
        </w:rPr>
        <w:t xml:space="preserve">. În plus, </w:t>
      </w:r>
      <w:proofErr w:type="spellStart"/>
      <w:r w:rsidRPr="004C1B68">
        <w:rPr>
          <w:rFonts w:ascii="Times New Roman" w:eastAsia="Times New Roman" w:hAnsi="Times New Roman" w:cs="Times New Roman"/>
          <w:sz w:val="24"/>
          <w:szCs w:val="24"/>
          <w:u w:color="000000"/>
          <w:bdr w:val="nil"/>
          <w:lang w:eastAsia="ro-RO"/>
        </w:rPr>
        <w:t>aceşti</w:t>
      </w:r>
      <w:proofErr w:type="spellEnd"/>
      <w:r w:rsidRPr="004C1B68">
        <w:rPr>
          <w:rFonts w:ascii="Times New Roman" w:eastAsia="Times New Roman" w:hAnsi="Times New Roman" w:cs="Times New Roman"/>
          <w:sz w:val="24"/>
          <w:szCs w:val="24"/>
          <w:u w:color="000000"/>
          <w:bdr w:val="nil"/>
          <w:lang w:eastAsia="ro-RO"/>
        </w:rPr>
        <w:t xml:space="preserve"> </w:t>
      </w:r>
      <w:proofErr w:type="spellStart"/>
      <w:r w:rsidRPr="004C1B68">
        <w:rPr>
          <w:rFonts w:ascii="Times New Roman" w:eastAsia="Times New Roman" w:hAnsi="Times New Roman" w:cs="Times New Roman"/>
          <w:sz w:val="24"/>
          <w:szCs w:val="24"/>
          <w:u w:color="000000"/>
          <w:bdr w:val="nil"/>
          <w:lang w:eastAsia="ro-RO"/>
        </w:rPr>
        <w:t>pacienţi</w:t>
      </w:r>
      <w:proofErr w:type="spellEnd"/>
      <w:r w:rsidRPr="004C1B68">
        <w:rPr>
          <w:rFonts w:ascii="Times New Roman" w:eastAsia="Times New Roman" w:hAnsi="Times New Roman" w:cs="Times New Roman"/>
          <w:sz w:val="24"/>
          <w:szCs w:val="24"/>
          <w:u w:color="000000"/>
          <w:bdr w:val="nil"/>
          <w:lang w:eastAsia="ro-RO"/>
        </w:rPr>
        <w:t xml:space="preserve"> trebuie </w:t>
      </w:r>
      <w:proofErr w:type="spellStart"/>
      <w:r w:rsidRPr="004C1B68">
        <w:rPr>
          <w:rFonts w:ascii="Times New Roman" w:eastAsia="Times New Roman" w:hAnsi="Times New Roman" w:cs="Times New Roman"/>
          <w:sz w:val="24"/>
          <w:szCs w:val="24"/>
          <w:u w:color="000000"/>
          <w:bdr w:val="nil"/>
          <w:lang w:eastAsia="ro-RO"/>
        </w:rPr>
        <w:t>monitorizaţi</w:t>
      </w:r>
      <w:proofErr w:type="spellEnd"/>
      <w:r w:rsidRPr="004C1B68">
        <w:rPr>
          <w:rFonts w:ascii="Times New Roman" w:eastAsia="Times New Roman" w:hAnsi="Times New Roman" w:cs="Times New Roman"/>
          <w:sz w:val="24"/>
          <w:szCs w:val="24"/>
          <w:u w:color="000000"/>
          <w:bdr w:val="nil"/>
          <w:lang w:eastAsia="ro-RO"/>
        </w:rPr>
        <w:t xml:space="preserve"> cu </w:t>
      </w:r>
      <w:proofErr w:type="spellStart"/>
      <w:r w:rsidRPr="004C1B68">
        <w:rPr>
          <w:rFonts w:ascii="Times New Roman" w:eastAsia="Times New Roman" w:hAnsi="Times New Roman" w:cs="Times New Roman"/>
          <w:sz w:val="24"/>
          <w:szCs w:val="24"/>
          <w:u w:color="000000"/>
          <w:bdr w:val="nil"/>
          <w:lang w:eastAsia="ro-RO"/>
        </w:rPr>
        <w:t>atenţie</w:t>
      </w:r>
      <w:proofErr w:type="spellEnd"/>
      <w:r w:rsidRPr="004C1B68">
        <w:rPr>
          <w:rFonts w:ascii="Times New Roman" w:eastAsia="Times New Roman" w:hAnsi="Times New Roman" w:cs="Times New Roman"/>
          <w:sz w:val="24"/>
          <w:szCs w:val="24"/>
          <w:u w:color="000000"/>
          <w:bdr w:val="nil"/>
          <w:lang w:eastAsia="ro-RO"/>
        </w:rPr>
        <w:t xml:space="preserve"> în vederea identificării semnelor </w:t>
      </w:r>
      <w:proofErr w:type="spellStart"/>
      <w:r w:rsidRPr="004C1B68">
        <w:rPr>
          <w:rFonts w:ascii="Times New Roman" w:eastAsia="Times New Roman" w:hAnsi="Times New Roman" w:cs="Times New Roman"/>
          <w:sz w:val="24"/>
          <w:szCs w:val="24"/>
          <w:u w:color="000000"/>
          <w:bdr w:val="nil"/>
          <w:lang w:eastAsia="ro-RO"/>
        </w:rPr>
        <w:t>şi</w:t>
      </w:r>
      <w:proofErr w:type="spellEnd"/>
      <w:r w:rsidRPr="004C1B68">
        <w:rPr>
          <w:rFonts w:ascii="Times New Roman" w:eastAsia="Times New Roman" w:hAnsi="Times New Roman" w:cs="Times New Roman"/>
          <w:sz w:val="24"/>
          <w:szCs w:val="24"/>
          <w:u w:color="000000"/>
          <w:bdr w:val="nil"/>
          <w:lang w:eastAsia="ro-RO"/>
        </w:rPr>
        <w:t xml:space="preserve"> simptomelor de </w:t>
      </w:r>
      <w:proofErr w:type="spellStart"/>
      <w:r w:rsidRPr="004C1B68">
        <w:rPr>
          <w:rFonts w:ascii="Times New Roman" w:eastAsia="Times New Roman" w:hAnsi="Times New Roman" w:cs="Times New Roman"/>
          <w:sz w:val="24"/>
          <w:szCs w:val="24"/>
          <w:u w:color="000000"/>
          <w:bdr w:val="nil"/>
          <w:lang w:eastAsia="ro-RO"/>
        </w:rPr>
        <w:t>complicaţii</w:t>
      </w:r>
      <w:proofErr w:type="spellEnd"/>
      <w:r w:rsidRPr="004C1B68">
        <w:rPr>
          <w:rFonts w:ascii="Times New Roman" w:eastAsia="Times New Roman" w:hAnsi="Times New Roman" w:cs="Times New Roman"/>
          <w:sz w:val="24"/>
          <w:szCs w:val="24"/>
          <w:u w:color="000000"/>
          <w:bdr w:val="nil"/>
          <w:lang w:eastAsia="ro-RO"/>
        </w:rPr>
        <w:t xml:space="preserve"> hemoragice </w:t>
      </w:r>
      <w:proofErr w:type="spellStart"/>
      <w:r w:rsidRPr="004C1B68">
        <w:rPr>
          <w:rFonts w:ascii="Times New Roman" w:eastAsia="Times New Roman" w:hAnsi="Times New Roman" w:cs="Times New Roman"/>
          <w:sz w:val="24"/>
          <w:szCs w:val="24"/>
          <w:u w:color="000000"/>
          <w:bdr w:val="nil"/>
          <w:lang w:eastAsia="ro-RO"/>
        </w:rPr>
        <w:t>şi</w:t>
      </w:r>
      <w:proofErr w:type="spellEnd"/>
      <w:r w:rsidRPr="004C1B68">
        <w:rPr>
          <w:rFonts w:ascii="Times New Roman" w:eastAsia="Times New Roman" w:hAnsi="Times New Roman" w:cs="Times New Roman"/>
          <w:sz w:val="24"/>
          <w:szCs w:val="24"/>
          <w:u w:color="000000"/>
          <w:bdr w:val="nil"/>
          <w:lang w:eastAsia="ro-RO"/>
        </w:rPr>
        <w:t xml:space="preserve"> anemie, care pot apărea după </w:t>
      </w:r>
      <w:proofErr w:type="spellStart"/>
      <w:r w:rsidRPr="004C1B68">
        <w:rPr>
          <w:rFonts w:ascii="Times New Roman" w:eastAsia="Times New Roman" w:hAnsi="Times New Roman" w:cs="Times New Roman"/>
          <w:sz w:val="24"/>
          <w:szCs w:val="24"/>
          <w:u w:color="000000"/>
          <w:bdr w:val="nil"/>
          <w:lang w:eastAsia="ro-RO"/>
        </w:rPr>
        <w:t>iniţierea</w:t>
      </w:r>
      <w:proofErr w:type="spellEnd"/>
      <w:r w:rsidRPr="004C1B68">
        <w:rPr>
          <w:rFonts w:ascii="Times New Roman" w:eastAsia="Times New Roman" w:hAnsi="Times New Roman" w:cs="Times New Roman"/>
          <w:sz w:val="24"/>
          <w:szCs w:val="24"/>
          <w:u w:color="000000"/>
          <w:bdr w:val="nil"/>
          <w:lang w:eastAsia="ro-RO"/>
        </w:rPr>
        <w:t xml:space="preserve"> tratamentului.</w:t>
      </w:r>
    </w:p>
    <w:p w14:paraId="3C3D4802" w14:textId="77777777" w:rsidR="00334059" w:rsidRPr="004C1B68" w:rsidRDefault="00334059" w:rsidP="0044359B">
      <w:pPr>
        <w:numPr>
          <w:ilvl w:val="0"/>
          <w:numId w:val="536"/>
        </w:numPr>
        <w:pBdr>
          <w:top w:val="nil"/>
          <w:left w:val="nil"/>
          <w:bottom w:val="nil"/>
          <w:right w:val="nil"/>
          <w:between w:val="nil"/>
          <w:bar w:val="nil"/>
        </w:pBdr>
        <w:spacing w:after="0" w:line="276" w:lineRule="auto"/>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La pacienții tratați cu </w:t>
      </w:r>
      <w:proofErr w:type="spellStart"/>
      <w:r w:rsidRPr="004C1B68">
        <w:rPr>
          <w:rFonts w:ascii="Times New Roman" w:eastAsia="Times New Roman" w:hAnsi="Times New Roman" w:cs="Times New Roman"/>
          <w:sz w:val="24"/>
          <w:szCs w:val="24"/>
          <w:u w:color="000000"/>
          <w:bdr w:val="nil"/>
          <w:lang w:eastAsia="ro-RO"/>
        </w:rPr>
        <w:t>edoxabanum</w:t>
      </w:r>
      <w:proofErr w:type="spellEnd"/>
      <w:r w:rsidRPr="004C1B68">
        <w:rPr>
          <w:rFonts w:ascii="Times New Roman" w:eastAsia="Times New Roman" w:hAnsi="Times New Roman" w:cs="Times New Roman"/>
          <w:sz w:val="24"/>
          <w:szCs w:val="24"/>
          <w:u w:color="000000"/>
          <w:bdr w:val="nil"/>
          <w:lang w:eastAsia="ro-RO"/>
        </w:rPr>
        <w:t xml:space="preserve"> pe o perioadă mai lungă de 1 an, se recomandă monitorizarea periodică a funcției hepatice.</w:t>
      </w:r>
    </w:p>
    <w:p w14:paraId="231B1623" w14:textId="77777777" w:rsidR="00334059" w:rsidRDefault="00334059" w:rsidP="00334059">
      <w:pPr>
        <w:rPr>
          <w:rFonts w:ascii="Times New Roman" w:eastAsia="Calibri" w:hAnsi="Times New Roman" w:cs="Times New Roman"/>
          <w:sz w:val="24"/>
          <w:szCs w:val="24"/>
        </w:rPr>
      </w:pPr>
    </w:p>
    <w:p w14:paraId="7F011D5F" w14:textId="77777777" w:rsidR="00805C29" w:rsidRPr="004C1B68" w:rsidRDefault="00805C29" w:rsidP="00334059">
      <w:pPr>
        <w:rPr>
          <w:rFonts w:ascii="Times New Roman" w:eastAsia="Calibri" w:hAnsi="Times New Roman" w:cs="Times New Roman"/>
          <w:sz w:val="24"/>
          <w:szCs w:val="24"/>
        </w:rPr>
      </w:pPr>
    </w:p>
    <w:p w14:paraId="612D0073" w14:textId="77777777" w:rsidR="00334059" w:rsidRPr="004C1B68" w:rsidRDefault="00334059" w:rsidP="00334059">
      <w:pPr>
        <w:rPr>
          <w:rFonts w:ascii="Times New Roman" w:eastAsia="Calibri" w:hAnsi="Times New Roman" w:cs="Times New Roman"/>
          <w:b/>
          <w:sz w:val="24"/>
          <w:szCs w:val="24"/>
        </w:rPr>
      </w:pPr>
      <w:r w:rsidRPr="004C1B68">
        <w:rPr>
          <w:rFonts w:ascii="Times New Roman" w:eastAsia="Calibri" w:hAnsi="Times New Roman" w:cs="Times New Roman"/>
          <w:b/>
          <w:bCs/>
          <w:sz w:val="24"/>
          <w:szCs w:val="24"/>
        </w:rPr>
        <w:lastRenderedPageBreak/>
        <w:t>VII.</w:t>
      </w:r>
      <w:r w:rsidRPr="004C1B68">
        <w:rPr>
          <w:rFonts w:ascii="Times New Roman" w:eastAsia="Calibri" w:hAnsi="Times New Roman" w:cs="Times New Roman"/>
          <w:sz w:val="24"/>
          <w:szCs w:val="24"/>
        </w:rPr>
        <w:t xml:space="preserve"> </w:t>
      </w:r>
      <w:r w:rsidRPr="004C1B68">
        <w:rPr>
          <w:rFonts w:ascii="Times New Roman" w:eastAsia="Calibri" w:hAnsi="Times New Roman" w:cs="Times New Roman"/>
          <w:b/>
          <w:sz w:val="24"/>
          <w:szCs w:val="24"/>
        </w:rPr>
        <w:t>Prescriptori</w:t>
      </w:r>
    </w:p>
    <w:tbl>
      <w:tblPr>
        <w:tblStyle w:val="TableGrid"/>
        <w:tblW w:w="0" w:type="auto"/>
        <w:tblLook w:val="04A0" w:firstRow="1" w:lastRow="0" w:firstColumn="1" w:lastColumn="0" w:noHBand="0" w:noVBand="1"/>
      </w:tblPr>
      <w:tblGrid>
        <w:gridCol w:w="4933"/>
        <w:gridCol w:w="4696"/>
      </w:tblGrid>
      <w:tr w:rsidR="004C1B68" w:rsidRPr="004C1B68" w14:paraId="67C7308E" w14:textId="77777777" w:rsidTr="00700B61">
        <w:tc>
          <w:tcPr>
            <w:tcW w:w="6658" w:type="dxa"/>
          </w:tcPr>
          <w:p w14:paraId="16771D69" w14:textId="77777777" w:rsidR="00334059" w:rsidRPr="004C1B68" w:rsidRDefault="00334059" w:rsidP="00700B61">
            <w:pPr>
              <w:jc w:val="both"/>
              <w:rPr>
                <w:rFonts w:ascii="Times New Roman" w:eastAsia="Calibri" w:hAnsi="Times New Roman" w:cs="Times New Roman"/>
                <w:sz w:val="24"/>
                <w:szCs w:val="24"/>
              </w:rPr>
            </w:pPr>
            <w:proofErr w:type="spellStart"/>
            <w:r w:rsidRPr="004C1B68">
              <w:rPr>
                <w:rFonts w:ascii="Times New Roman" w:eastAsia="Calibri" w:hAnsi="Times New Roman" w:cs="Times New Roman"/>
                <w:sz w:val="24"/>
                <w:szCs w:val="24"/>
              </w:rPr>
              <w:t>Indicație</w:t>
            </w:r>
            <w:proofErr w:type="spellEnd"/>
          </w:p>
        </w:tc>
        <w:tc>
          <w:tcPr>
            <w:tcW w:w="6292" w:type="dxa"/>
          </w:tcPr>
          <w:p w14:paraId="72B0129E" w14:textId="77777777" w:rsidR="00334059" w:rsidRPr="004C1B68" w:rsidRDefault="00334059" w:rsidP="00700B61">
            <w:pPr>
              <w:jc w:val="both"/>
              <w:rPr>
                <w:rFonts w:ascii="Times New Roman" w:eastAsia="Calibri" w:hAnsi="Times New Roman" w:cs="Times New Roman"/>
                <w:sz w:val="24"/>
                <w:szCs w:val="24"/>
              </w:rPr>
            </w:pPr>
            <w:proofErr w:type="spellStart"/>
            <w:r w:rsidRPr="004C1B68">
              <w:rPr>
                <w:rFonts w:ascii="Times New Roman" w:eastAsia="Calibri" w:hAnsi="Times New Roman" w:cs="Times New Roman"/>
                <w:sz w:val="24"/>
                <w:szCs w:val="24"/>
              </w:rPr>
              <w:t>Prescriptori</w:t>
            </w:r>
            <w:proofErr w:type="spellEnd"/>
          </w:p>
        </w:tc>
      </w:tr>
      <w:tr w:rsidR="004C1B68" w:rsidRPr="004C1B68" w14:paraId="45D4E4F1" w14:textId="77777777" w:rsidTr="00700B61">
        <w:tc>
          <w:tcPr>
            <w:tcW w:w="6658" w:type="dxa"/>
          </w:tcPr>
          <w:p w14:paraId="5F9EACD9" w14:textId="77777777" w:rsidR="00334059" w:rsidRPr="004C1B68" w:rsidRDefault="00334059" w:rsidP="00700B61">
            <w:pPr>
              <w:autoSpaceDE w:val="0"/>
              <w:autoSpaceDN w:val="0"/>
              <w:adjustRightInd w:val="0"/>
              <w:jc w:val="both"/>
              <w:rPr>
                <w:rFonts w:ascii="Times New Roman" w:eastAsia="Calibri" w:hAnsi="Times New Roman" w:cs="Times New Roman"/>
                <w:sz w:val="24"/>
                <w:szCs w:val="24"/>
              </w:rPr>
            </w:pPr>
            <w:proofErr w:type="spellStart"/>
            <w:r w:rsidRPr="004C1B68">
              <w:rPr>
                <w:rFonts w:ascii="Times New Roman" w:eastAsia="Calibri" w:hAnsi="Times New Roman" w:cs="Times New Roman"/>
                <w:sz w:val="24"/>
                <w:szCs w:val="24"/>
              </w:rPr>
              <w:t>Prevenirea</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accidentului</w:t>
            </w:r>
            <w:proofErr w:type="spellEnd"/>
            <w:r w:rsidRPr="004C1B68">
              <w:rPr>
                <w:rFonts w:ascii="Times New Roman" w:eastAsia="Calibri" w:hAnsi="Times New Roman" w:cs="Times New Roman"/>
                <w:sz w:val="24"/>
                <w:szCs w:val="24"/>
              </w:rPr>
              <w:t xml:space="preserve"> vascular cerebral </w:t>
            </w:r>
            <w:proofErr w:type="spellStart"/>
            <w:r w:rsidRPr="004C1B68">
              <w:rPr>
                <w:rFonts w:ascii="Times New Roman" w:eastAsia="Calibri" w:hAnsi="Times New Roman" w:cs="Times New Roman"/>
                <w:sz w:val="24"/>
                <w:szCs w:val="24"/>
              </w:rPr>
              <w:t>şi</w:t>
            </w:r>
            <w:proofErr w:type="spellEnd"/>
            <w:r w:rsidRPr="004C1B68">
              <w:rPr>
                <w:rFonts w:ascii="Times New Roman" w:eastAsia="Calibri" w:hAnsi="Times New Roman" w:cs="Times New Roman"/>
                <w:sz w:val="24"/>
                <w:szCs w:val="24"/>
              </w:rPr>
              <w:t xml:space="preserve"> a</w:t>
            </w:r>
          </w:p>
          <w:p w14:paraId="6559E4EF" w14:textId="77777777" w:rsidR="00334059" w:rsidRPr="004C1B68" w:rsidRDefault="00334059" w:rsidP="00700B61">
            <w:pPr>
              <w:jc w:val="both"/>
              <w:rPr>
                <w:rFonts w:ascii="Times New Roman" w:eastAsia="Calibri" w:hAnsi="Times New Roman" w:cs="Times New Roman"/>
                <w:sz w:val="24"/>
                <w:szCs w:val="24"/>
              </w:rPr>
            </w:pPr>
            <w:proofErr w:type="spellStart"/>
            <w:r w:rsidRPr="004C1B68">
              <w:rPr>
                <w:rFonts w:ascii="Times New Roman" w:eastAsia="Calibri" w:hAnsi="Times New Roman" w:cs="Times New Roman"/>
                <w:sz w:val="24"/>
                <w:szCs w:val="24"/>
              </w:rPr>
              <w:t>emboliei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sistemice</w:t>
            </w:r>
            <w:proofErr w:type="spellEnd"/>
            <w:r w:rsidRPr="004C1B68">
              <w:rPr>
                <w:rFonts w:ascii="Times New Roman" w:eastAsia="Calibri" w:hAnsi="Times New Roman" w:cs="Times New Roman"/>
                <w:sz w:val="24"/>
                <w:szCs w:val="24"/>
              </w:rPr>
              <w:t xml:space="preserve"> la </w:t>
            </w:r>
            <w:proofErr w:type="spellStart"/>
            <w:r w:rsidRPr="004C1B68">
              <w:rPr>
                <w:rFonts w:ascii="Times New Roman" w:eastAsia="Calibri" w:hAnsi="Times New Roman" w:cs="Times New Roman"/>
                <w:sz w:val="24"/>
                <w:szCs w:val="24"/>
              </w:rPr>
              <w:t>pacienţii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adulţi</w:t>
            </w:r>
            <w:proofErr w:type="spellEnd"/>
            <w:r w:rsidRPr="004C1B68">
              <w:rPr>
                <w:rFonts w:ascii="Times New Roman" w:eastAsia="Calibri" w:hAnsi="Times New Roman" w:cs="Times New Roman"/>
                <w:sz w:val="24"/>
                <w:szCs w:val="24"/>
              </w:rPr>
              <w:t xml:space="preserve"> cu </w:t>
            </w:r>
            <w:proofErr w:type="spellStart"/>
            <w:r w:rsidRPr="004C1B68">
              <w:rPr>
                <w:rFonts w:ascii="Times New Roman" w:eastAsia="Calibri" w:hAnsi="Times New Roman" w:cs="Times New Roman"/>
                <w:sz w:val="24"/>
                <w:szCs w:val="24"/>
              </w:rPr>
              <w:t>fibrilaţie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atrială</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şi</w:t>
            </w:r>
            <w:proofErr w:type="spellEnd"/>
            <w:r w:rsidRPr="004C1B68">
              <w:rPr>
                <w:rFonts w:ascii="Times New Roman" w:eastAsia="Calibri" w:hAnsi="Times New Roman" w:cs="Times New Roman"/>
                <w:sz w:val="24"/>
                <w:szCs w:val="24"/>
              </w:rPr>
              <w:t xml:space="preserve"> cu </w:t>
            </w:r>
            <w:proofErr w:type="spellStart"/>
            <w:r w:rsidRPr="004C1B68">
              <w:rPr>
                <w:rFonts w:ascii="Times New Roman" w:eastAsia="Calibri" w:hAnsi="Times New Roman" w:cs="Times New Roman"/>
                <w:sz w:val="24"/>
                <w:szCs w:val="24"/>
              </w:rPr>
              <w:t>unul</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sau</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mai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mulţi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factori</w:t>
            </w:r>
            <w:proofErr w:type="spellEnd"/>
            <w:r w:rsidRPr="004C1B68">
              <w:rPr>
                <w:rFonts w:ascii="Times New Roman" w:eastAsia="Calibri" w:hAnsi="Times New Roman" w:cs="Times New Roman"/>
                <w:sz w:val="24"/>
                <w:szCs w:val="24"/>
              </w:rPr>
              <w:t xml:space="preserve"> de </w:t>
            </w:r>
            <w:proofErr w:type="spellStart"/>
            <w:r w:rsidRPr="004C1B68">
              <w:rPr>
                <w:rFonts w:ascii="Times New Roman" w:eastAsia="Calibri" w:hAnsi="Times New Roman" w:cs="Times New Roman"/>
                <w:sz w:val="24"/>
                <w:szCs w:val="24"/>
              </w:rPr>
              <w:t>risc</w:t>
            </w:r>
            <w:proofErr w:type="spellEnd"/>
          </w:p>
        </w:tc>
        <w:tc>
          <w:tcPr>
            <w:tcW w:w="6292" w:type="dxa"/>
          </w:tcPr>
          <w:p w14:paraId="44B09870" w14:textId="77777777" w:rsidR="00334059" w:rsidRPr="004C1B68" w:rsidRDefault="00334059" w:rsidP="00700B61">
            <w:pPr>
              <w:jc w:val="both"/>
              <w:rPr>
                <w:rFonts w:ascii="Times New Roman" w:eastAsia="Calibri" w:hAnsi="Times New Roman" w:cs="Times New Roman"/>
                <w:sz w:val="24"/>
                <w:szCs w:val="24"/>
              </w:rPr>
            </w:pPr>
            <w:proofErr w:type="spellStart"/>
            <w:r w:rsidRPr="004C1B68">
              <w:rPr>
                <w:rFonts w:ascii="Times New Roman" w:eastAsia="Calibri" w:hAnsi="Times New Roman" w:cs="Times New Roman"/>
                <w:sz w:val="24"/>
                <w:szCs w:val="24"/>
              </w:rPr>
              <w:t>medici</w:t>
            </w:r>
            <w:proofErr w:type="spellEnd"/>
            <w:r w:rsidRPr="004C1B68">
              <w:rPr>
                <w:rFonts w:ascii="Times New Roman" w:eastAsia="Calibri" w:hAnsi="Times New Roman" w:cs="Times New Roman"/>
                <w:sz w:val="24"/>
                <w:szCs w:val="24"/>
              </w:rPr>
              <w:t xml:space="preserve"> din </w:t>
            </w:r>
            <w:proofErr w:type="spellStart"/>
            <w:r w:rsidRPr="004C1B68">
              <w:rPr>
                <w:rFonts w:ascii="Times New Roman" w:eastAsia="Calibri" w:hAnsi="Times New Roman" w:cs="Times New Roman"/>
                <w:sz w:val="24"/>
                <w:szCs w:val="24"/>
              </w:rPr>
              <w:t>specialitatea</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cardiologie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medicină</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internă</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neurologie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geriatrie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chirurgie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vasculară</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chirurgie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cardiovasculară</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continuarea</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tratamentului</w:t>
            </w:r>
            <w:proofErr w:type="spellEnd"/>
            <w:r w:rsidRPr="004C1B68">
              <w:rPr>
                <w:rFonts w:ascii="Times New Roman" w:eastAsia="Calibri" w:hAnsi="Times New Roman" w:cs="Times New Roman"/>
                <w:sz w:val="24"/>
                <w:szCs w:val="24"/>
              </w:rPr>
              <w:t xml:space="preserve"> se </w:t>
            </w:r>
            <w:proofErr w:type="spellStart"/>
            <w:r w:rsidRPr="004C1B68">
              <w:rPr>
                <w:rFonts w:ascii="Times New Roman" w:eastAsia="Calibri" w:hAnsi="Times New Roman" w:cs="Times New Roman"/>
                <w:sz w:val="24"/>
                <w:szCs w:val="24"/>
              </w:rPr>
              <w:t>poate</w:t>
            </w:r>
            <w:proofErr w:type="spellEnd"/>
            <w:r w:rsidRPr="004C1B68">
              <w:rPr>
                <w:rFonts w:ascii="Times New Roman" w:eastAsia="Calibri" w:hAnsi="Times New Roman" w:cs="Times New Roman"/>
                <w:sz w:val="24"/>
                <w:szCs w:val="24"/>
              </w:rPr>
              <w:t xml:space="preserve"> face </w:t>
            </w:r>
            <w:proofErr w:type="spellStart"/>
            <w:r w:rsidRPr="004C1B68">
              <w:rPr>
                <w:rFonts w:ascii="Times New Roman" w:eastAsia="Calibri" w:hAnsi="Times New Roman" w:cs="Times New Roman"/>
                <w:sz w:val="24"/>
                <w:szCs w:val="24"/>
              </w:rPr>
              <w:t>şi</w:t>
            </w:r>
            <w:proofErr w:type="spellEnd"/>
            <w:r w:rsidRPr="004C1B68">
              <w:rPr>
                <w:rFonts w:ascii="Times New Roman" w:eastAsia="Calibri" w:hAnsi="Times New Roman" w:cs="Times New Roman"/>
                <w:sz w:val="24"/>
                <w:szCs w:val="24"/>
              </w:rPr>
              <w:t xml:space="preserve"> de </w:t>
            </w:r>
            <w:proofErr w:type="spellStart"/>
            <w:r w:rsidRPr="004C1B68">
              <w:rPr>
                <w:rFonts w:ascii="Times New Roman" w:eastAsia="Calibri" w:hAnsi="Times New Roman" w:cs="Times New Roman"/>
                <w:sz w:val="24"/>
                <w:szCs w:val="24"/>
              </w:rPr>
              <w:t>către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medicul</w:t>
            </w:r>
            <w:proofErr w:type="spellEnd"/>
            <w:r w:rsidRPr="004C1B68">
              <w:rPr>
                <w:rFonts w:ascii="Times New Roman" w:eastAsia="Calibri" w:hAnsi="Times New Roman" w:cs="Times New Roman"/>
                <w:sz w:val="24"/>
                <w:szCs w:val="24"/>
              </w:rPr>
              <w:t xml:space="preserve"> de </w:t>
            </w:r>
            <w:proofErr w:type="spellStart"/>
            <w:r w:rsidRPr="004C1B68">
              <w:rPr>
                <w:rFonts w:ascii="Times New Roman" w:eastAsia="Calibri" w:hAnsi="Times New Roman" w:cs="Times New Roman"/>
                <w:sz w:val="24"/>
                <w:szCs w:val="24"/>
              </w:rPr>
              <w:t>familie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în</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dozele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şi</w:t>
            </w:r>
            <w:proofErr w:type="spellEnd"/>
            <w:r w:rsidRPr="004C1B68">
              <w:rPr>
                <w:rFonts w:ascii="Times New Roman" w:eastAsia="Calibri" w:hAnsi="Times New Roman" w:cs="Times New Roman"/>
                <w:sz w:val="24"/>
                <w:szCs w:val="24"/>
              </w:rPr>
              <w:t xml:space="preserve"> pe </w:t>
            </w:r>
            <w:proofErr w:type="spellStart"/>
            <w:r w:rsidRPr="004C1B68">
              <w:rPr>
                <w:rFonts w:ascii="Times New Roman" w:eastAsia="Calibri" w:hAnsi="Times New Roman" w:cs="Times New Roman"/>
                <w:sz w:val="24"/>
                <w:szCs w:val="24"/>
              </w:rPr>
              <w:t>durata</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recomandată</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în</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scrisoarea</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medicală</w:t>
            </w:r>
            <w:proofErr w:type="spellEnd"/>
            <w:r w:rsidRPr="004C1B68">
              <w:rPr>
                <w:rFonts w:ascii="Times New Roman" w:eastAsia="Calibri" w:hAnsi="Times New Roman" w:cs="Times New Roman"/>
                <w:sz w:val="24"/>
                <w:szCs w:val="24"/>
              </w:rPr>
              <w:t>.</w:t>
            </w:r>
          </w:p>
        </w:tc>
      </w:tr>
      <w:tr w:rsidR="004C1B68" w:rsidRPr="004C1B68" w14:paraId="39C3846C" w14:textId="77777777" w:rsidTr="00700B61">
        <w:tc>
          <w:tcPr>
            <w:tcW w:w="6658" w:type="dxa"/>
          </w:tcPr>
          <w:p w14:paraId="135FCCBE" w14:textId="77777777" w:rsidR="00334059" w:rsidRPr="004C1B68" w:rsidRDefault="00334059" w:rsidP="00700B61">
            <w:pPr>
              <w:jc w:val="both"/>
              <w:rPr>
                <w:rFonts w:ascii="Times New Roman" w:eastAsia="Calibri" w:hAnsi="Times New Roman" w:cs="Times New Roman"/>
                <w:sz w:val="24"/>
                <w:szCs w:val="24"/>
              </w:rPr>
            </w:pPr>
            <w:proofErr w:type="spellStart"/>
            <w:r w:rsidRPr="004C1B68">
              <w:rPr>
                <w:rFonts w:ascii="Times New Roman" w:eastAsia="Calibri" w:hAnsi="Times New Roman" w:cs="Times New Roman"/>
                <w:sz w:val="24"/>
                <w:szCs w:val="24"/>
              </w:rPr>
              <w:t>Tratamentul</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trombozei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venoase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profunde</w:t>
            </w:r>
            <w:proofErr w:type="spellEnd"/>
            <w:r w:rsidRPr="004C1B68">
              <w:rPr>
                <w:rFonts w:ascii="Times New Roman" w:eastAsia="Calibri" w:hAnsi="Times New Roman" w:cs="Times New Roman"/>
                <w:sz w:val="24"/>
                <w:szCs w:val="24"/>
              </w:rPr>
              <w:t xml:space="preserve"> (TVP), al </w:t>
            </w:r>
            <w:proofErr w:type="spellStart"/>
            <w:r w:rsidRPr="004C1B68">
              <w:rPr>
                <w:rFonts w:ascii="Times New Roman" w:eastAsia="Calibri" w:hAnsi="Times New Roman" w:cs="Times New Roman"/>
                <w:sz w:val="24"/>
                <w:szCs w:val="24"/>
              </w:rPr>
              <w:t>emboliei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pulmonare</w:t>
            </w:r>
            <w:proofErr w:type="spellEnd"/>
            <w:r w:rsidRPr="004C1B68">
              <w:rPr>
                <w:rFonts w:ascii="Times New Roman" w:eastAsia="Calibri" w:hAnsi="Times New Roman" w:cs="Times New Roman"/>
                <w:sz w:val="24"/>
                <w:szCs w:val="24"/>
              </w:rPr>
              <w:t xml:space="preserve"> (EP), precum </w:t>
            </w:r>
            <w:proofErr w:type="spellStart"/>
            <w:r w:rsidRPr="004C1B68">
              <w:rPr>
                <w:rFonts w:ascii="Times New Roman" w:eastAsia="Calibri" w:hAnsi="Times New Roman" w:cs="Times New Roman"/>
                <w:sz w:val="24"/>
                <w:szCs w:val="24"/>
              </w:rPr>
              <w:t>şi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prevenirea</w:t>
            </w:r>
            <w:proofErr w:type="spellEnd"/>
            <w:r w:rsidRPr="004C1B68">
              <w:rPr>
                <w:rFonts w:ascii="Times New Roman" w:eastAsia="Calibri" w:hAnsi="Times New Roman" w:cs="Times New Roman"/>
                <w:sz w:val="24"/>
                <w:szCs w:val="24"/>
              </w:rPr>
              <w:t xml:space="preserve"> TVP </w:t>
            </w:r>
            <w:proofErr w:type="spellStart"/>
            <w:r w:rsidRPr="004C1B68">
              <w:rPr>
                <w:rFonts w:ascii="Times New Roman" w:eastAsia="Calibri" w:hAnsi="Times New Roman" w:cs="Times New Roman"/>
                <w:sz w:val="24"/>
                <w:szCs w:val="24"/>
              </w:rPr>
              <w:t>recurente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şi</w:t>
            </w:r>
            <w:proofErr w:type="spellEnd"/>
            <w:r w:rsidRPr="004C1B68">
              <w:rPr>
                <w:rFonts w:ascii="Times New Roman" w:eastAsia="Calibri" w:hAnsi="Times New Roman" w:cs="Times New Roman"/>
                <w:sz w:val="24"/>
                <w:szCs w:val="24"/>
              </w:rPr>
              <w:t xml:space="preserve"> </w:t>
            </w:r>
            <w:proofErr w:type="gramStart"/>
            <w:r w:rsidRPr="004C1B68">
              <w:rPr>
                <w:rFonts w:ascii="Times New Roman" w:eastAsia="Calibri" w:hAnsi="Times New Roman" w:cs="Times New Roman"/>
                <w:sz w:val="24"/>
                <w:szCs w:val="24"/>
              </w:rPr>
              <w:t>a</w:t>
            </w:r>
            <w:proofErr w:type="gramEnd"/>
            <w:r w:rsidRPr="004C1B68">
              <w:rPr>
                <w:rFonts w:ascii="Times New Roman" w:eastAsia="Calibri" w:hAnsi="Times New Roman" w:cs="Times New Roman"/>
                <w:sz w:val="24"/>
                <w:szCs w:val="24"/>
              </w:rPr>
              <w:t xml:space="preserve"> EP </w:t>
            </w:r>
            <w:proofErr w:type="spellStart"/>
            <w:r w:rsidRPr="004C1B68">
              <w:rPr>
                <w:rFonts w:ascii="Times New Roman" w:eastAsia="Calibri" w:hAnsi="Times New Roman" w:cs="Times New Roman"/>
                <w:sz w:val="24"/>
                <w:szCs w:val="24"/>
              </w:rPr>
              <w:t>recurente</w:t>
            </w:r>
            <w:proofErr w:type="spellEnd"/>
          </w:p>
        </w:tc>
        <w:tc>
          <w:tcPr>
            <w:tcW w:w="6292" w:type="dxa"/>
          </w:tcPr>
          <w:p w14:paraId="5D3E4AAC" w14:textId="77777777" w:rsidR="00334059" w:rsidRPr="004C1B68" w:rsidRDefault="00334059" w:rsidP="00700B61">
            <w:pPr>
              <w:jc w:val="both"/>
              <w:rPr>
                <w:rFonts w:ascii="Times New Roman" w:eastAsia="Calibri" w:hAnsi="Times New Roman" w:cs="Times New Roman"/>
                <w:sz w:val="24"/>
                <w:szCs w:val="24"/>
              </w:rPr>
            </w:pPr>
            <w:proofErr w:type="spellStart"/>
            <w:r w:rsidRPr="004C1B68">
              <w:rPr>
                <w:rFonts w:ascii="Times New Roman" w:eastAsia="Calibri" w:hAnsi="Times New Roman" w:cs="Times New Roman"/>
                <w:sz w:val="24"/>
                <w:szCs w:val="24"/>
              </w:rPr>
              <w:t>medici</w:t>
            </w:r>
            <w:proofErr w:type="spellEnd"/>
            <w:r w:rsidRPr="004C1B68">
              <w:rPr>
                <w:rFonts w:ascii="Times New Roman" w:eastAsia="Calibri" w:hAnsi="Times New Roman" w:cs="Times New Roman"/>
                <w:sz w:val="24"/>
                <w:szCs w:val="24"/>
              </w:rPr>
              <w:t xml:space="preserve"> din </w:t>
            </w:r>
            <w:proofErr w:type="spellStart"/>
            <w:r w:rsidRPr="004C1B68">
              <w:rPr>
                <w:rFonts w:ascii="Times New Roman" w:eastAsia="Calibri" w:hAnsi="Times New Roman" w:cs="Times New Roman"/>
                <w:sz w:val="24"/>
                <w:szCs w:val="24"/>
              </w:rPr>
              <w:t>specialitatea</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cardiologie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medicină</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internă</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geriatrie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chirurgie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vasculară</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chirurgie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cardiovasculară</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pneumologie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hematologie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oncologie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continuarea</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tratamentului</w:t>
            </w:r>
            <w:proofErr w:type="spellEnd"/>
            <w:r w:rsidRPr="004C1B68">
              <w:rPr>
                <w:rFonts w:ascii="Times New Roman" w:eastAsia="Calibri" w:hAnsi="Times New Roman" w:cs="Times New Roman"/>
                <w:sz w:val="24"/>
                <w:szCs w:val="24"/>
              </w:rPr>
              <w:t xml:space="preserve"> se </w:t>
            </w:r>
            <w:proofErr w:type="spellStart"/>
            <w:r w:rsidRPr="004C1B68">
              <w:rPr>
                <w:rFonts w:ascii="Times New Roman" w:eastAsia="Calibri" w:hAnsi="Times New Roman" w:cs="Times New Roman"/>
                <w:sz w:val="24"/>
                <w:szCs w:val="24"/>
              </w:rPr>
              <w:t>poate</w:t>
            </w:r>
            <w:proofErr w:type="spellEnd"/>
            <w:r w:rsidRPr="004C1B68">
              <w:rPr>
                <w:rFonts w:ascii="Times New Roman" w:eastAsia="Calibri" w:hAnsi="Times New Roman" w:cs="Times New Roman"/>
                <w:sz w:val="24"/>
                <w:szCs w:val="24"/>
              </w:rPr>
              <w:t xml:space="preserve"> face </w:t>
            </w:r>
            <w:proofErr w:type="spellStart"/>
            <w:r w:rsidRPr="004C1B68">
              <w:rPr>
                <w:rFonts w:ascii="Times New Roman" w:eastAsia="Calibri" w:hAnsi="Times New Roman" w:cs="Times New Roman"/>
                <w:sz w:val="24"/>
                <w:szCs w:val="24"/>
              </w:rPr>
              <w:t>şi</w:t>
            </w:r>
            <w:proofErr w:type="spellEnd"/>
            <w:r w:rsidRPr="004C1B68">
              <w:rPr>
                <w:rFonts w:ascii="Times New Roman" w:eastAsia="Calibri" w:hAnsi="Times New Roman" w:cs="Times New Roman"/>
                <w:sz w:val="24"/>
                <w:szCs w:val="24"/>
              </w:rPr>
              <w:t xml:space="preserve"> de </w:t>
            </w:r>
            <w:proofErr w:type="spellStart"/>
            <w:r w:rsidRPr="004C1B68">
              <w:rPr>
                <w:rFonts w:ascii="Times New Roman" w:eastAsia="Calibri" w:hAnsi="Times New Roman" w:cs="Times New Roman"/>
                <w:sz w:val="24"/>
                <w:szCs w:val="24"/>
              </w:rPr>
              <w:t>către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medicul</w:t>
            </w:r>
            <w:proofErr w:type="spellEnd"/>
            <w:r w:rsidRPr="004C1B68">
              <w:rPr>
                <w:rFonts w:ascii="Times New Roman" w:eastAsia="Calibri" w:hAnsi="Times New Roman" w:cs="Times New Roman"/>
                <w:sz w:val="24"/>
                <w:szCs w:val="24"/>
              </w:rPr>
              <w:t xml:space="preserve"> de </w:t>
            </w:r>
            <w:proofErr w:type="spellStart"/>
            <w:r w:rsidRPr="004C1B68">
              <w:rPr>
                <w:rFonts w:ascii="Times New Roman" w:eastAsia="Calibri" w:hAnsi="Times New Roman" w:cs="Times New Roman"/>
                <w:sz w:val="24"/>
                <w:szCs w:val="24"/>
              </w:rPr>
              <w:t>familie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în</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dozele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şi</w:t>
            </w:r>
            <w:proofErr w:type="spellEnd"/>
            <w:r w:rsidRPr="004C1B68">
              <w:rPr>
                <w:rFonts w:ascii="Times New Roman" w:eastAsia="Calibri" w:hAnsi="Times New Roman" w:cs="Times New Roman"/>
                <w:sz w:val="24"/>
                <w:szCs w:val="24"/>
              </w:rPr>
              <w:t xml:space="preserve"> pe </w:t>
            </w:r>
            <w:proofErr w:type="spellStart"/>
            <w:r w:rsidRPr="004C1B68">
              <w:rPr>
                <w:rFonts w:ascii="Times New Roman" w:eastAsia="Calibri" w:hAnsi="Times New Roman" w:cs="Times New Roman"/>
                <w:sz w:val="24"/>
                <w:szCs w:val="24"/>
              </w:rPr>
              <w:t>durata</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recomandată</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în</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scrisoarea</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medicală</w:t>
            </w:r>
            <w:proofErr w:type="spellEnd"/>
            <w:r w:rsidRPr="004C1B68">
              <w:rPr>
                <w:rFonts w:ascii="Times New Roman" w:eastAsia="Calibri" w:hAnsi="Times New Roman" w:cs="Times New Roman"/>
                <w:sz w:val="24"/>
                <w:szCs w:val="24"/>
              </w:rPr>
              <w:t>.</w:t>
            </w:r>
          </w:p>
        </w:tc>
      </w:tr>
      <w:tr w:rsidR="004C1B68" w:rsidRPr="004C1B68" w14:paraId="5F9164E6" w14:textId="77777777" w:rsidTr="00700B61">
        <w:tc>
          <w:tcPr>
            <w:tcW w:w="6658" w:type="dxa"/>
          </w:tcPr>
          <w:p w14:paraId="1CBBF835" w14:textId="77777777" w:rsidR="00334059" w:rsidRPr="004C1B68" w:rsidRDefault="00334059" w:rsidP="00700B61">
            <w:pPr>
              <w:jc w:val="both"/>
              <w:rPr>
                <w:rFonts w:ascii="Times New Roman" w:eastAsia="Calibri" w:hAnsi="Times New Roman" w:cs="Times New Roman"/>
                <w:sz w:val="24"/>
                <w:szCs w:val="24"/>
              </w:rPr>
            </w:pPr>
            <w:proofErr w:type="spellStart"/>
            <w:r w:rsidRPr="004C1B68">
              <w:rPr>
                <w:rFonts w:ascii="Times New Roman" w:eastAsia="Calibri" w:hAnsi="Times New Roman" w:cs="Times New Roman"/>
                <w:sz w:val="24"/>
                <w:szCs w:val="24"/>
              </w:rPr>
              <w:t>Prevenirea</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evenimentelor</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tromboembolice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venoase</w:t>
            </w:r>
            <w:proofErr w:type="spellEnd"/>
            <w:r w:rsidRPr="004C1B68">
              <w:rPr>
                <w:rFonts w:ascii="Times New Roman" w:eastAsia="Calibri" w:hAnsi="Times New Roman" w:cs="Times New Roman"/>
                <w:sz w:val="24"/>
                <w:szCs w:val="24"/>
              </w:rPr>
              <w:t xml:space="preserve"> la </w:t>
            </w:r>
            <w:proofErr w:type="spellStart"/>
            <w:r w:rsidRPr="004C1B68">
              <w:rPr>
                <w:rFonts w:ascii="Times New Roman" w:eastAsia="Calibri" w:hAnsi="Times New Roman" w:cs="Times New Roman"/>
                <w:sz w:val="24"/>
                <w:szCs w:val="24"/>
              </w:rPr>
              <w:t>pacienţii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adulţi</w:t>
            </w:r>
            <w:proofErr w:type="spellEnd"/>
            <w:r w:rsidRPr="004C1B68">
              <w:rPr>
                <w:rFonts w:ascii="Times New Roman" w:eastAsia="Calibri" w:hAnsi="Times New Roman" w:cs="Times New Roman"/>
                <w:sz w:val="24"/>
                <w:szCs w:val="24"/>
              </w:rPr>
              <w:t xml:space="preserve"> care sunt </w:t>
            </w:r>
            <w:proofErr w:type="spellStart"/>
            <w:r w:rsidRPr="004C1B68">
              <w:rPr>
                <w:rFonts w:ascii="Times New Roman" w:eastAsia="Calibri" w:hAnsi="Times New Roman" w:cs="Times New Roman"/>
                <w:sz w:val="24"/>
                <w:szCs w:val="24"/>
              </w:rPr>
              <w:t>supuşi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unei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intervenţii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chirurgicale</w:t>
            </w:r>
            <w:proofErr w:type="spellEnd"/>
            <w:r w:rsidRPr="004C1B68">
              <w:rPr>
                <w:rFonts w:ascii="Times New Roman" w:eastAsia="Calibri" w:hAnsi="Times New Roman" w:cs="Times New Roman"/>
                <w:sz w:val="24"/>
                <w:szCs w:val="24"/>
              </w:rPr>
              <w:t xml:space="preserve"> de </w:t>
            </w:r>
            <w:proofErr w:type="spellStart"/>
            <w:r w:rsidRPr="004C1B68">
              <w:rPr>
                <w:rFonts w:ascii="Times New Roman" w:eastAsia="Calibri" w:hAnsi="Times New Roman" w:cs="Times New Roman"/>
                <w:sz w:val="24"/>
                <w:szCs w:val="24"/>
              </w:rPr>
              <w:t>artroplastie</w:t>
            </w:r>
            <w:proofErr w:type="spellEnd"/>
            <w:r w:rsidRPr="004C1B68">
              <w:rPr>
                <w:rFonts w:ascii="Times New Roman" w:eastAsia="Calibri" w:hAnsi="Times New Roman" w:cs="Times New Roman"/>
                <w:sz w:val="24"/>
                <w:szCs w:val="24"/>
              </w:rPr>
              <w:t xml:space="preserve"> a </w:t>
            </w:r>
            <w:proofErr w:type="spellStart"/>
            <w:r w:rsidRPr="004C1B68">
              <w:rPr>
                <w:rFonts w:ascii="Times New Roman" w:eastAsia="Calibri" w:hAnsi="Times New Roman" w:cs="Times New Roman"/>
                <w:sz w:val="24"/>
                <w:szCs w:val="24"/>
              </w:rPr>
              <w:t>şoldului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sau</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genunchiului</w:t>
            </w:r>
            <w:proofErr w:type="spellEnd"/>
          </w:p>
        </w:tc>
        <w:tc>
          <w:tcPr>
            <w:tcW w:w="6292" w:type="dxa"/>
          </w:tcPr>
          <w:p w14:paraId="722DBBFA" w14:textId="77777777" w:rsidR="00334059" w:rsidRPr="004C1B68" w:rsidRDefault="00334059" w:rsidP="00700B61">
            <w:pPr>
              <w:jc w:val="both"/>
              <w:rPr>
                <w:rFonts w:ascii="Times New Roman" w:eastAsia="Calibri" w:hAnsi="Times New Roman" w:cs="Times New Roman"/>
                <w:sz w:val="24"/>
                <w:szCs w:val="24"/>
              </w:rPr>
            </w:pPr>
            <w:proofErr w:type="spellStart"/>
            <w:r w:rsidRPr="004C1B68">
              <w:rPr>
                <w:rFonts w:ascii="Times New Roman" w:eastAsia="Calibri" w:hAnsi="Times New Roman" w:cs="Times New Roman"/>
                <w:sz w:val="24"/>
                <w:szCs w:val="24"/>
              </w:rPr>
              <w:t>medici</w:t>
            </w:r>
            <w:proofErr w:type="spellEnd"/>
            <w:r w:rsidRPr="004C1B68">
              <w:rPr>
                <w:rFonts w:ascii="Times New Roman" w:eastAsia="Calibri" w:hAnsi="Times New Roman" w:cs="Times New Roman"/>
                <w:sz w:val="24"/>
                <w:szCs w:val="24"/>
              </w:rPr>
              <w:t xml:space="preserve"> din </w:t>
            </w:r>
            <w:proofErr w:type="spellStart"/>
            <w:r w:rsidRPr="004C1B68">
              <w:rPr>
                <w:rFonts w:ascii="Times New Roman" w:eastAsia="Calibri" w:hAnsi="Times New Roman" w:cs="Times New Roman"/>
                <w:sz w:val="24"/>
                <w:szCs w:val="24"/>
              </w:rPr>
              <w:t>specialitatea</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ortopedie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şi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traumatologie</w:t>
            </w:r>
            <w:proofErr w:type="spellEnd"/>
            <w:r w:rsidRPr="004C1B68">
              <w:rPr>
                <w:rFonts w:ascii="Times New Roman" w:eastAsia="Calibri" w:hAnsi="Times New Roman" w:cs="Times New Roman"/>
                <w:sz w:val="24"/>
                <w:szCs w:val="24"/>
              </w:rPr>
              <w:t>.</w:t>
            </w:r>
          </w:p>
        </w:tc>
      </w:tr>
      <w:tr w:rsidR="004C1B68" w:rsidRPr="004C1B68" w14:paraId="793236AC" w14:textId="77777777" w:rsidTr="00700B61">
        <w:tc>
          <w:tcPr>
            <w:tcW w:w="6658" w:type="dxa"/>
          </w:tcPr>
          <w:p w14:paraId="67D8A7CA" w14:textId="77777777" w:rsidR="00334059" w:rsidRPr="004C1B68" w:rsidRDefault="00334059" w:rsidP="00700B61">
            <w:pPr>
              <w:jc w:val="both"/>
              <w:rPr>
                <w:rFonts w:ascii="Times New Roman" w:eastAsia="Calibri" w:hAnsi="Times New Roman" w:cs="Times New Roman"/>
                <w:sz w:val="24"/>
                <w:szCs w:val="24"/>
              </w:rPr>
            </w:pPr>
            <w:proofErr w:type="spellStart"/>
            <w:r w:rsidRPr="004C1B68">
              <w:rPr>
                <w:rFonts w:ascii="Times New Roman" w:eastAsia="Calibri" w:hAnsi="Times New Roman" w:cs="Times New Roman"/>
                <w:sz w:val="24"/>
                <w:szCs w:val="24"/>
              </w:rPr>
              <w:t>Prevenirea</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evenimentelor</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aterotrombotice</w:t>
            </w:r>
            <w:proofErr w:type="spellEnd"/>
            <w:r w:rsidRPr="004C1B68">
              <w:rPr>
                <w:rFonts w:ascii="Times New Roman" w:eastAsia="Calibri" w:hAnsi="Times New Roman" w:cs="Times New Roman"/>
                <w:sz w:val="24"/>
                <w:szCs w:val="24"/>
              </w:rPr>
              <w:t xml:space="preserve"> la </w:t>
            </w:r>
            <w:proofErr w:type="spellStart"/>
            <w:r w:rsidRPr="004C1B68">
              <w:rPr>
                <w:rFonts w:ascii="Times New Roman" w:eastAsia="Calibri" w:hAnsi="Times New Roman" w:cs="Times New Roman"/>
                <w:sz w:val="24"/>
                <w:szCs w:val="24"/>
              </w:rPr>
              <w:t>pacienții</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adulți</w:t>
            </w:r>
            <w:proofErr w:type="spellEnd"/>
            <w:r w:rsidRPr="004C1B68">
              <w:rPr>
                <w:rFonts w:ascii="Times New Roman" w:eastAsia="Calibri" w:hAnsi="Times New Roman" w:cs="Times New Roman"/>
                <w:sz w:val="24"/>
                <w:szCs w:val="24"/>
              </w:rPr>
              <w:t xml:space="preserve"> care </w:t>
            </w:r>
            <w:proofErr w:type="spellStart"/>
            <w:r w:rsidRPr="004C1B68">
              <w:rPr>
                <w:rFonts w:ascii="Times New Roman" w:eastAsia="Calibri" w:hAnsi="Times New Roman" w:cs="Times New Roman"/>
                <w:sz w:val="24"/>
                <w:szCs w:val="24"/>
              </w:rPr>
              <w:t>prezintă</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boală</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aterosclerotica</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coronariană</w:t>
            </w:r>
            <w:proofErr w:type="spellEnd"/>
            <w:r w:rsidRPr="004C1B68">
              <w:rPr>
                <w:rFonts w:ascii="Times New Roman" w:eastAsia="Calibri" w:hAnsi="Times New Roman" w:cs="Times New Roman"/>
                <w:sz w:val="24"/>
                <w:szCs w:val="24"/>
              </w:rPr>
              <w:t xml:space="preserve"> (BAC) </w:t>
            </w:r>
            <w:proofErr w:type="spellStart"/>
            <w:r w:rsidRPr="004C1B68">
              <w:rPr>
                <w:rFonts w:ascii="Times New Roman" w:eastAsia="Calibri" w:hAnsi="Times New Roman" w:cs="Times New Roman"/>
                <w:sz w:val="24"/>
                <w:szCs w:val="24"/>
              </w:rPr>
              <w:t>sau</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boală</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arterială</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periferică</w:t>
            </w:r>
            <w:proofErr w:type="spellEnd"/>
            <w:r w:rsidRPr="004C1B68">
              <w:rPr>
                <w:rFonts w:ascii="Times New Roman" w:eastAsia="Calibri" w:hAnsi="Times New Roman" w:cs="Times New Roman"/>
                <w:sz w:val="24"/>
                <w:szCs w:val="24"/>
              </w:rPr>
              <w:t xml:space="preserve"> (BAP), cu </w:t>
            </w:r>
            <w:proofErr w:type="spellStart"/>
            <w:r w:rsidRPr="004C1B68">
              <w:rPr>
                <w:rFonts w:ascii="Times New Roman" w:eastAsia="Calibri" w:hAnsi="Times New Roman" w:cs="Times New Roman"/>
                <w:sz w:val="24"/>
                <w:szCs w:val="24"/>
              </w:rPr>
              <w:t>risc</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crescut</w:t>
            </w:r>
            <w:proofErr w:type="spellEnd"/>
            <w:r w:rsidRPr="004C1B68">
              <w:rPr>
                <w:rFonts w:ascii="Times New Roman" w:eastAsia="Calibri" w:hAnsi="Times New Roman" w:cs="Times New Roman"/>
                <w:sz w:val="24"/>
                <w:szCs w:val="24"/>
              </w:rPr>
              <w:t xml:space="preserve"> de </w:t>
            </w:r>
            <w:proofErr w:type="spellStart"/>
            <w:r w:rsidRPr="004C1B68">
              <w:rPr>
                <w:rFonts w:ascii="Times New Roman" w:eastAsia="Calibri" w:hAnsi="Times New Roman" w:cs="Times New Roman"/>
                <w:sz w:val="24"/>
                <w:szCs w:val="24"/>
              </w:rPr>
              <w:t>evenimente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ischemice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administrat</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concomitent</w:t>
            </w:r>
            <w:proofErr w:type="spellEnd"/>
            <w:r w:rsidRPr="004C1B68">
              <w:rPr>
                <w:rFonts w:ascii="Times New Roman" w:eastAsia="Calibri" w:hAnsi="Times New Roman" w:cs="Times New Roman"/>
                <w:sz w:val="24"/>
                <w:szCs w:val="24"/>
              </w:rPr>
              <w:t xml:space="preserve"> cu acid </w:t>
            </w:r>
            <w:proofErr w:type="spellStart"/>
            <w:r w:rsidRPr="004C1B68">
              <w:rPr>
                <w:rFonts w:ascii="Times New Roman" w:eastAsia="Calibri" w:hAnsi="Times New Roman" w:cs="Times New Roman"/>
                <w:sz w:val="24"/>
                <w:szCs w:val="24"/>
              </w:rPr>
              <w:t>acetilsalicilic</w:t>
            </w:r>
            <w:proofErr w:type="spellEnd"/>
            <w:r w:rsidRPr="004C1B68">
              <w:rPr>
                <w:rFonts w:ascii="Times New Roman" w:eastAsia="Calibri" w:hAnsi="Times New Roman" w:cs="Times New Roman"/>
                <w:sz w:val="24"/>
                <w:szCs w:val="24"/>
              </w:rPr>
              <w:t xml:space="preserve"> (AAS).</w:t>
            </w:r>
          </w:p>
        </w:tc>
        <w:tc>
          <w:tcPr>
            <w:tcW w:w="6292" w:type="dxa"/>
          </w:tcPr>
          <w:p w14:paraId="7DA9E139" w14:textId="77777777" w:rsidR="00334059" w:rsidRPr="004C1B68" w:rsidRDefault="00334059" w:rsidP="00700B61">
            <w:pPr>
              <w:jc w:val="both"/>
              <w:rPr>
                <w:rFonts w:ascii="Times New Roman" w:eastAsia="Calibri" w:hAnsi="Times New Roman" w:cs="Times New Roman"/>
                <w:sz w:val="24"/>
                <w:szCs w:val="24"/>
              </w:rPr>
            </w:pPr>
            <w:proofErr w:type="spellStart"/>
            <w:r w:rsidRPr="004C1B68">
              <w:rPr>
                <w:rFonts w:ascii="Times New Roman" w:eastAsia="Calibri" w:hAnsi="Times New Roman" w:cs="Times New Roman"/>
                <w:sz w:val="24"/>
                <w:szCs w:val="24"/>
              </w:rPr>
              <w:t>medici</w:t>
            </w:r>
            <w:proofErr w:type="spellEnd"/>
            <w:r w:rsidRPr="004C1B68">
              <w:rPr>
                <w:rFonts w:ascii="Times New Roman" w:eastAsia="Calibri" w:hAnsi="Times New Roman" w:cs="Times New Roman"/>
                <w:sz w:val="24"/>
                <w:szCs w:val="24"/>
              </w:rPr>
              <w:t xml:space="preserve"> din </w:t>
            </w:r>
            <w:proofErr w:type="spellStart"/>
            <w:r w:rsidRPr="004C1B68">
              <w:rPr>
                <w:rFonts w:ascii="Times New Roman" w:eastAsia="Calibri" w:hAnsi="Times New Roman" w:cs="Times New Roman"/>
                <w:sz w:val="24"/>
                <w:szCs w:val="24"/>
              </w:rPr>
              <w:t>specialitatea</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cardiologie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medicină</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internă</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neurologie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geriatrie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chirurgie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vasculară</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chirurgie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cardiovasculară</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continuarea</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tratamentului</w:t>
            </w:r>
            <w:proofErr w:type="spellEnd"/>
            <w:r w:rsidRPr="004C1B68">
              <w:rPr>
                <w:rFonts w:ascii="Times New Roman" w:eastAsia="Calibri" w:hAnsi="Times New Roman" w:cs="Times New Roman"/>
                <w:sz w:val="24"/>
                <w:szCs w:val="24"/>
              </w:rPr>
              <w:t xml:space="preserve"> se </w:t>
            </w:r>
            <w:proofErr w:type="spellStart"/>
            <w:r w:rsidRPr="004C1B68">
              <w:rPr>
                <w:rFonts w:ascii="Times New Roman" w:eastAsia="Calibri" w:hAnsi="Times New Roman" w:cs="Times New Roman"/>
                <w:sz w:val="24"/>
                <w:szCs w:val="24"/>
              </w:rPr>
              <w:t>poate</w:t>
            </w:r>
            <w:proofErr w:type="spellEnd"/>
            <w:r w:rsidRPr="004C1B68">
              <w:rPr>
                <w:rFonts w:ascii="Times New Roman" w:eastAsia="Calibri" w:hAnsi="Times New Roman" w:cs="Times New Roman"/>
                <w:sz w:val="24"/>
                <w:szCs w:val="24"/>
              </w:rPr>
              <w:t xml:space="preserve"> face </w:t>
            </w:r>
            <w:proofErr w:type="spellStart"/>
            <w:r w:rsidRPr="004C1B68">
              <w:rPr>
                <w:rFonts w:ascii="Times New Roman" w:eastAsia="Calibri" w:hAnsi="Times New Roman" w:cs="Times New Roman"/>
                <w:sz w:val="24"/>
                <w:szCs w:val="24"/>
              </w:rPr>
              <w:t>şi</w:t>
            </w:r>
            <w:proofErr w:type="spellEnd"/>
            <w:r w:rsidRPr="004C1B68">
              <w:rPr>
                <w:rFonts w:ascii="Times New Roman" w:eastAsia="Calibri" w:hAnsi="Times New Roman" w:cs="Times New Roman"/>
                <w:sz w:val="24"/>
                <w:szCs w:val="24"/>
              </w:rPr>
              <w:t xml:space="preserve"> de </w:t>
            </w:r>
            <w:proofErr w:type="spellStart"/>
            <w:r w:rsidRPr="004C1B68">
              <w:rPr>
                <w:rFonts w:ascii="Times New Roman" w:eastAsia="Calibri" w:hAnsi="Times New Roman" w:cs="Times New Roman"/>
                <w:sz w:val="24"/>
                <w:szCs w:val="24"/>
              </w:rPr>
              <w:t>către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medicul</w:t>
            </w:r>
            <w:proofErr w:type="spellEnd"/>
            <w:r w:rsidRPr="004C1B68">
              <w:rPr>
                <w:rFonts w:ascii="Times New Roman" w:eastAsia="Calibri" w:hAnsi="Times New Roman" w:cs="Times New Roman"/>
                <w:sz w:val="24"/>
                <w:szCs w:val="24"/>
              </w:rPr>
              <w:t xml:space="preserve"> de </w:t>
            </w:r>
            <w:proofErr w:type="spellStart"/>
            <w:r w:rsidRPr="004C1B68">
              <w:rPr>
                <w:rFonts w:ascii="Times New Roman" w:eastAsia="Calibri" w:hAnsi="Times New Roman" w:cs="Times New Roman"/>
                <w:sz w:val="24"/>
                <w:szCs w:val="24"/>
              </w:rPr>
              <w:t>familie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în</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dozele</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şi</w:t>
            </w:r>
            <w:proofErr w:type="spellEnd"/>
            <w:r w:rsidRPr="004C1B68">
              <w:rPr>
                <w:rFonts w:ascii="Times New Roman" w:eastAsia="Calibri" w:hAnsi="Times New Roman" w:cs="Times New Roman"/>
                <w:sz w:val="24"/>
                <w:szCs w:val="24"/>
              </w:rPr>
              <w:t xml:space="preserve"> pe </w:t>
            </w:r>
            <w:proofErr w:type="spellStart"/>
            <w:r w:rsidRPr="004C1B68">
              <w:rPr>
                <w:rFonts w:ascii="Times New Roman" w:eastAsia="Calibri" w:hAnsi="Times New Roman" w:cs="Times New Roman"/>
                <w:sz w:val="24"/>
                <w:szCs w:val="24"/>
              </w:rPr>
              <w:t>durata</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recomandată</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în</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scrisoarea</w:t>
            </w:r>
            <w:proofErr w:type="spellEnd"/>
            <w:r w:rsidRPr="004C1B68">
              <w:rPr>
                <w:rFonts w:ascii="Times New Roman" w:eastAsia="Calibri" w:hAnsi="Times New Roman" w:cs="Times New Roman"/>
                <w:sz w:val="24"/>
                <w:szCs w:val="24"/>
              </w:rPr>
              <w:t xml:space="preserve"> </w:t>
            </w:r>
            <w:proofErr w:type="spellStart"/>
            <w:r w:rsidRPr="004C1B68">
              <w:rPr>
                <w:rFonts w:ascii="Times New Roman" w:eastAsia="Calibri" w:hAnsi="Times New Roman" w:cs="Times New Roman"/>
                <w:sz w:val="24"/>
                <w:szCs w:val="24"/>
              </w:rPr>
              <w:t>medicală</w:t>
            </w:r>
            <w:proofErr w:type="spellEnd"/>
            <w:r w:rsidRPr="004C1B68">
              <w:rPr>
                <w:rFonts w:ascii="Times New Roman" w:eastAsia="Calibri" w:hAnsi="Times New Roman" w:cs="Times New Roman"/>
                <w:sz w:val="24"/>
                <w:szCs w:val="24"/>
              </w:rPr>
              <w:t>.</w:t>
            </w:r>
          </w:p>
        </w:tc>
      </w:tr>
    </w:tbl>
    <w:p w14:paraId="16686524" w14:textId="1D0CE532" w:rsidR="00334059" w:rsidRPr="004C1B68" w:rsidRDefault="00334059" w:rsidP="00334059">
      <w:pPr>
        <w:jc w:val="both"/>
        <w:rPr>
          <w:rFonts w:ascii="Calibri" w:eastAsia="Calibri" w:hAnsi="Calibri" w:cs="Times New Roman"/>
        </w:rPr>
      </w:pPr>
      <w:r w:rsidRPr="004C1B68">
        <w:rPr>
          <w:rFonts w:ascii="Calibri" w:eastAsia="Calibri" w:hAnsi="Calibri" w:cs="Times New Roman"/>
        </w:rPr>
        <w:t xml:space="preserve"> </w:t>
      </w:r>
      <w:r w:rsidR="00C94147" w:rsidRPr="004C1B68">
        <w:rPr>
          <w:rFonts w:ascii="Calibri" w:eastAsia="Calibri" w:hAnsi="Calibri" w:cs="Times New Roman"/>
        </w:rPr>
        <w:t>”</w:t>
      </w:r>
    </w:p>
    <w:p w14:paraId="3DFCC4E9" w14:textId="77777777" w:rsidR="00334059" w:rsidRPr="004C1B68" w:rsidRDefault="00334059" w:rsidP="00334059">
      <w:pPr>
        <w:tabs>
          <w:tab w:val="left" w:pos="9639"/>
        </w:tabs>
        <w:jc w:val="both"/>
        <w:rPr>
          <w:rFonts w:ascii="Times New Roman" w:eastAsia="Times New Roman" w:hAnsi="Times New Roman" w:cs="Times New Roman"/>
          <w:sz w:val="24"/>
          <w:szCs w:val="24"/>
        </w:rPr>
      </w:pPr>
    </w:p>
    <w:p w14:paraId="42C9F26A" w14:textId="77777777" w:rsidR="00FB0741" w:rsidRPr="004C1B68" w:rsidRDefault="00FB0741" w:rsidP="00334059">
      <w:pPr>
        <w:tabs>
          <w:tab w:val="left" w:pos="9639"/>
        </w:tabs>
        <w:jc w:val="both"/>
        <w:rPr>
          <w:rFonts w:ascii="Times New Roman" w:eastAsia="Times New Roman" w:hAnsi="Times New Roman" w:cs="Times New Roman"/>
          <w:sz w:val="24"/>
          <w:szCs w:val="24"/>
        </w:rPr>
      </w:pPr>
    </w:p>
    <w:p w14:paraId="5865A0CD" w14:textId="77777777" w:rsidR="00FB0741" w:rsidRPr="004C1B68" w:rsidRDefault="00FB0741" w:rsidP="00334059">
      <w:pPr>
        <w:tabs>
          <w:tab w:val="left" w:pos="9639"/>
        </w:tabs>
        <w:jc w:val="both"/>
        <w:rPr>
          <w:rFonts w:ascii="Times New Roman" w:eastAsia="Times New Roman" w:hAnsi="Times New Roman" w:cs="Times New Roman"/>
          <w:sz w:val="24"/>
          <w:szCs w:val="24"/>
        </w:rPr>
      </w:pPr>
    </w:p>
    <w:p w14:paraId="4DD6BF93" w14:textId="77777777" w:rsidR="00FB0741" w:rsidRPr="004C1B68" w:rsidRDefault="00FB0741" w:rsidP="00334059">
      <w:pPr>
        <w:tabs>
          <w:tab w:val="left" w:pos="9639"/>
        </w:tabs>
        <w:jc w:val="both"/>
        <w:rPr>
          <w:rFonts w:ascii="Times New Roman" w:eastAsia="Times New Roman" w:hAnsi="Times New Roman" w:cs="Times New Roman"/>
          <w:sz w:val="24"/>
          <w:szCs w:val="24"/>
        </w:rPr>
      </w:pPr>
    </w:p>
    <w:p w14:paraId="428041D8" w14:textId="77777777" w:rsidR="00FB0741" w:rsidRPr="004C1B68" w:rsidRDefault="00FB0741" w:rsidP="00334059">
      <w:pPr>
        <w:tabs>
          <w:tab w:val="left" w:pos="9639"/>
        </w:tabs>
        <w:jc w:val="both"/>
        <w:rPr>
          <w:rFonts w:ascii="Times New Roman" w:eastAsia="Times New Roman" w:hAnsi="Times New Roman" w:cs="Times New Roman"/>
          <w:sz w:val="24"/>
          <w:szCs w:val="24"/>
        </w:rPr>
      </w:pPr>
    </w:p>
    <w:p w14:paraId="4D6AD455" w14:textId="77777777" w:rsidR="00FB0741" w:rsidRPr="004C1B68" w:rsidRDefault="00FB0741" w:rsidP="00334059">
      <w:pPr>
        <w:tabs>
          <w:tab w:val="left" w:pos="9639"/>
        </w:tabs>
        <w:jc w:val="both"/>
        <w:rPr>
          <w:rFonts w:ascii="Times New Roman" w:eastAsia="Times New Roman" w:hAnsi="Times New Roman" w:cs="Times New Roman"/>
          <w:sz w:val="24"/>
          <w:szCs w:val="24"/>
        </w:rPr>
      </w:pPr>
    </w:p>
    <w:p w14:paraId="1660AB0E" w14:textId="77777777" w:rsidR="00FB0741" w:rsidRPr="004C1B68" w:rsidRDefault="00FB0741" w:rsidP="00334059">
      <w:pPr>
        <w:tabs>
          <w:tab w:val="left" w:pos="9639"/>
        </w:tabs>
        <w:jc w:val="both"/>
        <w:rPr>
          <w:rFonts w:ascii="Times New Roman" w:eastAsia="Times New Roman" w:hAnsi="Times New Roman" w:cs="Times New Roman"/>
          <w:sz w:val="24"/>
          <w:szCs w:val="24"/>
        </w:rPr>
      </w:pPr>
    </w:p>
    <w:p w14:paraId="158EFA53" w14:textId="77777777" w:rsidR="00FB0741" w:rsidRDefault="00FB0741" w:rsidP="00334059">
      <w:pPr>
        <w:tabs>
          <w:tab w:val="left" w:pos="9639"/>
        </w:tabs>
        <w:jc w:val="both"/>
        <w:rPr>
          <w:rFonts w:ascii="Times New Roman" w:eastAsia="Times New Roman" w:hAnsi="Times New Roman" w:cs="Times New Roman"/>
          <w:sz w:val="24"/>
          <w:szCs w:val="24"/>
        </w:rPr>
      </w:pPr>
    </w:p>
    <w:p w14:paraId="2AE1FEF4" w14:textId="77777777" w:rsidR="00805C29" w:rsidRDefault="00805C29" w:rsidP="00334059">
      <w:pPr>
        <w:tabs>
          <w:tab w:val="left" w:pos="9639"/>
        </w:tabs>
        <w:jc w:val="both"/>
        <w:rPr>
          <w:rFonts w:ascii="Times New Roman" w:eastAsia="Times New Roman" w:hAnsi="Times New Roman" w:cs="Times New Roman"/>
          <w:sz w:val="24"/>
          <w:szCs w:val="24"/>
        </w:rPr>
      </w:pPr>
    </w:p>
    <w:p w14:paraId="5407FB6C" w14:textId="77777777" w:rsidR="00805C29" w:rsidRDefault="00805C29" w:rsidP="00334059">
      <w:pPr>
        <w:tabs>
          <w:tab w:val="left" w:pos="9639"/>
        </w:tabs>
        <w:jc w:val="both"/>
        <w:rPr>
          <w:rFonts w:ascii="Times New Roman" w:eastAsia="Times New Roman" w:hAnsi="Times New Roman" w:cs="Times New Roman"/>
          <w:sz w:val="24"/>
          <w:szCs w:val="24"/>
        </w:rPr>
      </w:pPr>
    </w:p>
    <w:p w14:paraId="6623727B" w14:textId="77777777" w:rsidR="00805C29" w:rsidRDefault="00805C29" w:rsidP="00334059">
      <w:pPr>
        <w:tabs>
          <w:tab w:val="left" w:pos="9639"/>
        </w:tabs>
        <w:jc w:val="both"/>
        <w:rPr>
          <w:rFonts w:ascii="Times New Roman" w:eastAsia="Times New Roman" w:hAnsi="Times New Roman" w:cs="Times New Roman"/>
          <w:sz w:val="24"/>
          <w:szCs w:val="24"/>
        </w:rPr>
      </w:pPr>
    </w:p>
    <w:p w14:paraId="0654A309" w14:textId="77777777" w:rsidR="00805C29" w:rsidRDefault="00805C29" w:rsidP="00334059">
      <w:pPr>
        <w:tabs>
          <w:tab w:val="left" w:pos="9639"/>
        </w:tabs>
        <w:jc w:val="both"/>
        <w:rPr>
          <w:rFonts w:ascii="Times New Roman" w:eastAsia="Times New Roman" w:hAnsi="Times New Roman" w:cs="Times New Roman"/>
          <w:sz w:val="24"/>
          <w:szCs w:val="24"/>
        </w:rPr>
      </w:pPr>
    </w:p>
    <w:p w14:paraId="16698CFA" w14:textId="77777777" w:rsidR="00805C29" w:rsidRDefault="00805C29" w:rsidP="00334059">
      <w:pPr>
        <w:tabs>
          <w:tab w:val="left" w:pos="9639"/>
        </w:tabs>
        <w:jc w:val="both"/>
        <w:rPr>
          <w:rFonts w:ascii="Times New Roman" w:eastAsia="Times New Roman" w:hAnsi="Times New Roman" w:cs="Times New Roman"/>
          <w:sz w:val="24"/>
          <w:szCs w:val="24"/>
        </w:rPr>
      </w:pPr>
    </w:p>
    <w:p w14:paraId="682FDEA0" w14:textId="77777777" w:rsidR="00805C29" w:rsidRDefault="00805C29" w:rsidP="00334059">
      <w:pPr>
        <w:tabs>
          <w:tab w:val="left" w:pos="9639"/>
        </w:tabs>
        <w:jc w:val="both"/>
        <w:rPr>
          <w:rFonts w:ascii="Times New Roman" w:eastAsia="Times New Roman" w:hAnsi="Times New Roman" w:cs="Times New Roman"/>
          <w:sz w:val="24"/>
          <w:szCs w:val="24"/>
        </w:rPr>
      </w:pPr>
    </w:p>
    <w:p w14:paraId="36120263" w14:textId="77777777" w:rsidR="00805C29" w:rsidRDefault="00805C29" w:rsidP="00334059">
      <w:pPr>
        <w:tabs>
          <w:tab w:val="left" w:pos="9639"/>
        </w:tabs>
        <w:jc w:val="both"/>
        <w:rPr>
          <w:rFonts w:ascii="Times New Roman" w:eastAsia="Times New Roman" w:hAnsi="Times New Roman" w:cs="Times New Roman"/>
          <w:sz w:val="24"/>
          <w:szCs w:val="24"/>
        </w:rPr>
      </w:pPr>
    </w:p>
    <w:p w14:paraId="49F501FF" w14:textId="77777777" w:rsidR="00805C29" w:rsidRPr="004C1B68" w:rsidRDefault="00805C29" w:rsidP="00334059">
      <w:pPr>
        <w:tabs>
          <w:tab w:val="left" w:pos="9639"/>
        </w:tabs>
        <w:jc w:val="both"/>
        <w:rPr>
          <w:rFonts w:ascii="Times New Roman" w:eastAsia="Times New Roman" w:hAnsi="Times New Roman" w:cs="Times New Roman"/>
          <w:sz w:val="24"/>
          <w:szCs w:val="24"/>
        </w:rPr>
      </w:pPr>
    </w:p>
    <w:p w14:paraId="29260B82" w14:textId="77777777" w:rsidR="00FB0741" w:rsidRPr="004C1B68" w:rsidRDefault="00FB0741" w:rsidP="00334059">
      <w:pPr>
        <w:tabs>
          <w:tab w:val="left" w:pos="9639"/>
        </w:tabs>
        <w:jc w:val="both"/>
        <w:rPr>
          <w:rFonts w:ascii="Times New Roman" w:eastAsia="Times New Roman" w:hAnsi="Times New Roman" w:cs="Times New Roman"/>
          <w:sz w:val="24"/>
          <w:szCs w:val="24"/>
        </w:rPr>
      </w:pPr>
    </w:p>
    <w:p w14:paraId="33944D66" w14:textId="77777777" w:rsidR="00FB0741" w:rsidRPr="004C1B68" w:rsidRDefault="00FB0741" w:rsidP="00334059">
      <w:pPr>
        <w:tabs>
          <w:tab w:val="left" w:pos="9639"/>
        </w:tabs>
        <w:jc w:val="both"/>
        <w:rPr>
          <w:rFonts w:ascii="Times New Roman" w:eastAsia="Times New Roman" w:hAnsi="Times New Roman" w:cs="Times New Roman"/>
          <w:sz w:val="24"/>
          <w:szCs w:val="24"/>
        </w:rPr>
      </w:pPr>
    </w:p>
    <w:p w14:paraId="545D2F64" w14:textId="00BA8ACA" w:rsidR="00FB0741" w:rsidRPr="004C1B68" w:rsidRDefault="00FB0741" w:rsidP="00D92A21">
      <w:pPr>
        <w:pStyle w:val="ListParagraph"/>
        <w:numPr>
          <w:ilvl w:val="1"/>
          <w:numId w:val="599"/>
        </w:numPr>
        <w:tabs>
          <w:tab w:val="left" w:pos="426"/>
        </w:tabs>
        <w:ind w:left="426" w:hanging="426"/>
        <w:jc w:val="both"/>
        <w:rPr>
          <w:rFonts w:eastAsia="Arial"/>
          <w:b/>
          <w:bCs/>
          <w:color w:val="auto"/>
          <w:lang w:val="en-US"/>
        </w:rPr>
      </w:pPr>
      <w:r w:rsidRPr="004C1B68">
        <w:rPr>
          <w:rFonts w:eastAsia="Arial"/>
          <w:b/>
          <w:bCs/>
          <w:color w:val="auto"/>
          <w:lang w:val="en-US"/>
        </w:rPr>
        <w:lastRenderedPageBreak/>
        <w:t xml:space="preserve">La </w:t>
      </w:r>
      <w:proofErr w:type="spellStart"/>
      <w:r w:rsidRPr="004C1B68">
        <w:rPr>
          <w:rFonts w:eastAsia="Arial"/>
          <w:b/>
          <w:bCs/>
          <w:color w:val="auto"/>
          <w:lang w:val="en-US"/>
        </w:rPr>
        <w:t>anexa</w:t>
      </w:r>
      <w:proofErr w:type="spellEnd"/>
      <w:r w:rsidRPr="004C1B68">
        <w:rPr>
          <w:rFonts w:eastAsia="Arial"/>
          <w:b/>
          <w:bCs/>
          <w:color w:val="auto"/>
          <w:lang w:val="en-US"/>
        </w:rPr>
        <w:t xml:space="preserve"> nr. 2, </w:t>
      </w:r>
      <w:proofErr w:type="spellStart"/>
      <w:r w:rsidRPr="004C1B68">
        <w:rPr>
          <w:rFonts w:eastAsia="Arial"/>
          <w:b/>
          <w:bCs/>
          <w:color w:val="auto"/>
          <w:lang w:val="en-US"/>
        </w:rPr>
        <w:t>protocolul</w:t>
      </w:r>
      <w:proofErr w:type="spellEnd"/>
      <w:r w:rsidRPr="004C1B68">
        <w:rPr>
          <w:rFonts w:eastAsia="Arial"/>
          <w:b/>
          <w:bCs/>
          <w:color w:val="auto"/>
          <w:lang w:val="en-US"/>
        </w:rPr>
        <w:t xml:space="preserve"> </w:t>
      </w:r>
      <w:proofErr w:type="spellStart"/>
      <w:r w:rsidRPr="004C1B68">
        <w:rPr>
          <w:rFonts w:eastAsia="Arial"/>
          <w:b/>
          <w:bCs/>
          <w:color w:val="auto"/>
          <w:lang w:val="en-US"/>
        </w:rPr>
        <w:t>terapeutic</w:t>
      </w:r>
      <w:proofErr w:type="spellEnd"/>
      <w:r w:rsidRPr="004C1B68">
        <w:rPr>
          <w:rFonts w:eastAsia="Arial"/>
          <w:b/>
          <w:bCs/>
          <w:color w:val="auto"/>
          <w:lang w:val="en-US"/>
        </w:rPr>
        <w:t xml:space="preserve"> </w:t>
      </w:r>
      <w:proofErr w:type="spellStart"/>
      <w:r w:rsidRPr="004C1B68">
        <w:rPr>
          <w:rFonts w:eastAsia="Arial"/>
          <w:b/>
          <w:bCs/>
          <w:color w:val="auto"/>
          <w:lang w:val="en-US"/>
        </w:rPr>
        <w:t>corespunzător</w:t>
      </w:r>
      <w:proofErr w:type="spellEnd"/>
      <w:r w:rsidRPr="004C1B68">
        <w:rPr>
          <w:rFonts w:eastAsia="Arial"/>
          <w:b/>
          <w:bCs/>
          <w:color w:val="auto"/>
          <w:lang w:val="en-US"/>
        </w:rPr>
        <w:t xml:space="preserve"> </w:t>
      </w:r>
      <w:proofErr w:type="spellStart"/>
      <w:r w:rsidRPr="004C1B68">
        <w:rPr>
          <w:rFonts w:eastAsia="Arial"/>
          <w:b/>
          <w:bCs/>
          <w:color w:val="auto"/>
          <w:lang w:val="en-US"/>
        </w:rPr>
        <w:t>poziţiei</w:t>
      </w:r>
      <w:proofErr w:type="spellEnd"/>
      <w:r w:rsidRPr="004C1B68">
        <w:rPr>
          <w:rFonts w:eastAsia="Arial"/>
          <w:b/>
          <w:bCs/>
          <w:color w:val="auto"/>
          <w:lang w:val="en-US"/>
        </w:rPr>
        <w:t xml:space="preserve"> nr. 27 cod (</w:t>
      </w:r>
      <w:r w:rsidRPr="004C1B68">
        <w:rPr>
          <w:rFonts w:eastAsia="Arial"/>
          <w:b/>
          <w:bCs/>
          <w:color w:val="auto"/>
        </w:rPr>
        <w:t>D11AH-L04AA</w:t>
      </w:r>
      <w:r w:rsidRPr="004C1B68">
        <w:rPr>
          <w:rFonts w:eastAsia="Arial"/>
          <w:b/>
          <w:bCs/>
          <w:color w:val="auto"/>
          <w:lang w:val="en-US"/>
        </w:rPr>
        <w:t xml:space="preserve">): </w:t>
      </w:r>
      <w:r w:rsidRPr="004C1B68">
        <w:rPr>
          <w:rFonts w:eastAsia="Arial"/>
          <w:b/>
          <w:bCs/>
          <w:color w:val="auto"/>
        </w:rPr>
        <w:t>DERMATITA ATOPICĂ - AGENŢI BIOLOGICI: DUPILUMABUM</w:t>
      </w:r>
      <w:r w:rsidRPr="004C1B68">
        <w:rPr>
          <w:rFonts w:eastAsia="Arial"/>
          <w:b/>
          <w:bCs/>
          <w:color w:val="auto"/>
          <w:vertAlign w:val="superscript"/>
        </w:rPr>
        <w:t>**1Ω</w:t>
      </w:r>
      <w:r w:rsidRPr="004C1B68">
        <w:rPr>
          <w:rFonts w:eastAsia="Arial"/>
          <w:b/>
          <w:bCs/>
          <w:color w:val="auto"/>
        </w:rPr>
        <w:t xml:space="preserve"> ŞI INHIBITORI DE JAK: BARICITINIBUM</w:t>
      </w:r>
      <w:r w:rsidRPr="004C1B68">
        <w:rPr>
          <w:rFonts w:eastAsia="Arial"/>
          <w:b/>
          <w:bCs/>
          <w:color w:val="auto"/>
          <w:vertAlign w:val="superscript"/>
        </w:rPr>
        <w:t>**1Ω</w:t>
      </w:r>
      <w:r w:rsidRPr="004C1B68">
        <w:rPr>
          <w:rFonts w:eastAsia="Arial"/>
          <w:b/>
          <w:bCs/>
          <w:color w:val="auto"/>
          <w:lang w:val="en-US"/>
        </w:rPr>
        <w:t xml:space="preserve"> se </w:t>
      </w:r>
      <w:proofErr w:type="spellStart"/>
      <w:r w:rsidRPr="004C1B68">
        <w:rPr>
          <w:rFonts w:eastAsia="Arial"/>
          <w:b/>
          <w:bCs/>
          <w:color w:val="auto"/>
          <w:lang w:val="en-US"/>
        </w:rPr>
        <w:t>modifică</w:t>
      </w:r>
      <w:proofErr w:type="spellEnd"/>
      <w:r w:rsidRPr="004C1B68">
        <w:rPr>
          <w:rFonts w:eastAsia="Arial"/>
          <w:b/>
          <w:bCs/>
          <w:color w:val="auto"/>
          <w:lang w:val="en-US"/>
        </w:rPr>
        <w:t xml:space="preserve"> </w:t>
      </w:r>
      <w:proofErr w:type="spellStart"/>
      <w:r w:rsidRPr="004C1B68">
        <w:rPr>
          <w:rFonts w:eastAsia="Arial"/>
          <w:b/>
          <w:bCs/>
          <w:color w:val="auto"/>
          <w:lang w:val="en-US"/>
        </w:rPr>
        <w:t>și</w:t>
      </w:r>
      <w:proofErr w:type="spellEnd"/>
      <w:r w:rsidRPr="004C1B68">
        <w:rPr>
          <w:rFonts w:eastAsia="Arial"/>
          <w:b/>
          <w:bCs/>
          <w:color w:val="auto"/>
          <w:lang w:val="en-US"/>
        </w:rPr>
        <w:t xml:space="preserve"> se </w:t>
      </w:r>
      <w:proofErr w:type="spellStart"/>
      <w:r w:rsidRPr="004C1B68">
        <w:rPr>
          <w:rFonts w:eastAsia="Arial"/>
          <w:b/>
          <w:bCs/>
          <w:color w:val="auto"/>
          <w:lang w:val="en-US"/>
        </w:rPr>
        <w:t>înlocuiește</w:t>
      </w:r>
      <w:proofErr w:type="spellEnd"/>
      <w:r w:rsidRPr="004C1B68">
        <w:rPr>
          <w:rFonts w:eastAsia="Arial"/>
          <w:b/>
          <w:bCs/>
          <w:color w:val="auto"/>
          <w:lang w:val="en-US"/>
        </w:rPr>
        <w:t xml:space="preserve"> cu </w:t>
      </w:r>
      <w:proofErr w:type="spellStart"/>
      <w:r w:rsidRPr="004C1B68">
        <w:rPr>
          <w:rFonts w:eastAsia="Arial"/>
          <w:b/>
          <w:bCs/>
          <w:color w:val="auto"/>
          <w:lang w:val="en-US"/>
        </w:rPr>
        <w:t>următorul</w:t>
      </w:r>
      <w:proofErr w:type="spellEnd"/>
      <w:r w:rsidRPr="004C1B68">
        <w:rPr>
          <w:rFonts w:eastAsia="Arial"/>
          <w:b/>
          <w:bCs/>
          <w:color w:val="auto"/>
          <w:lang w:val="en-US"/>
        </w:rPr>
        <w:t xml:space="preserve"> protocol:</w:t>
      </w:r>
    </w:p>
    <w:p w14:paraId="31383821" w14:textId="77777777" w:rsidR="00FB0741" w:rsidRPr="004C1B68" w:rsidRDefault="00FB0741" w:rsidP="00FB0741">
      <w:pPr>
        <w:tabs>
          <w:tab w:val="left" w:pos="426"/>
        </w:tabs>
        <w:jc w:val="both"/>
        <w:rPr>
          <w:rFonts w:ascii="Calibri" w:eastAsia="Arial" w:hAnsi="Calibri" w:cs="Times New Roman"/>
          <w:b/>
          <w:bCs/>
        </w:rPr>
      </w:pPr>
    </w:p>
    <w:p w14:paraId="54CE12F8" w14:textId="77777777" w:rsidR="00FB0741" w:rsidRPr="004C1B68" w:rsidRDefault="00FB0741" w:rsidP="00FB0741">
      <w:pPr>
        <w:tabs>
          <w:tab w:val="left" w:pos="9639"/>
        </w:tabs>
        <w:jc w:val="both"/>
        <w:rPr>
          <w:rFonts w:ascii="Times New Roman" w:eastAsia="Calibri" w:hAnsi="Times New Roman" w:cs="Times New Roman"/>
          <w:b/>
          <w:sz w:val="24"/>
          <w:szCs w:val="24"/>
          <w:vertAlign w:val="superscript"/>
        </w:rPr>
      </w:pPr>
      <w:r w:rsidRPr="004C1B68">
        <w:rPr>
          <w:rFonts w:ascii="Times New Roman" w:eastAsia="Arial" w:hAnsi="Times New Roman" w:cs="Times New Roman"/>
          <w:b/>
          <w:bCs/>
          <w:sz w:val="24"/>
          <w:szCs w:val="24"/>
        </w:rPr>
        <w:t>”</w:t>
      </w:r>
      <w:r w:rsidRPr="004C1B68">
        <w:rPr>
          <w:rFonts w:ascii="Times New Roman" w:eastAsia="Arial" w:hAnsi="Times New Roman" w:cs="Times New Roman"/>
          <w:b/>
          <w:bCs/>
          <w:sz w:val="24"/>
          <w:szCs w:val="24"/>
          <w:lang w:eastAsia="ro-RO"/>
        </w:rPr>
        <w:t xml:space="preserve">Protocol terapeutic corespunzător poziției nr. </w:t>
      </w:r>
      <w:r w:rsidRPr="004C1B68">
        <w:rPr>
          <w:rFonts w:ascii="Times New Roman" w:eastAsia="Arial" w:hAnsi="Times New Roman" w:cs="Times New Roman"/>
          <w:b/>
          <w:bCs/>
          <w:sz w:val="24"/>
          <w:szCs w:val="24"/>
          <w:lang w:val="en-US"/>
        </w:rPr>
        <w:t>27 cod (</w:t>
      </w:r>
      <w:r w:rsidRPr="004C1B68">
        <w:rPr>
          <w:rFonts w:ascii="Times New Roman" w:eastAsia="Arial" w:hAnsi="Times New Roman" w:cs="Times New Roman"/>
          <w:b/>
          <w:bCs/>
          <w:sz w:val="24"/>
          <w:szCs w:val="24"/>
        </w:rPr>
        <w:t>D11AH-L04AA</w:t>
      </w:r>
      <w:r w:rsidRPr="004C1B68">
        <w:rPr>
          <w:rFonts w:ascii="Times New Roman" w:eastAsia="Arial" w:hAnsi="Times New Roman" w:cs="Times New Roman"/>
          <w:b/>
          <w:bCs/>
          <w:sz w:val="24"/>
          <w:szCs w:val="24"/>
          <w:lang w:val="en-US"/>
        </w:rPr>
        <w:t xml:space="preserve">): </w:t>
      </w:r>
      <w:r w:rsidRPr="004C1B68">
        <w:rPr>
          <w:rFonts w:ascii="Times New Roman" w:eastAsia="Calibri" w:hAnsi="Times New Roman" w:cs="Times New Roman"/>
          <w:b/>
          <w:sz w:val="24"/>
          <w:szCs w:val="24"/>
        </w:rPr>
        <w:t>DERMATITA ATOPICĂ - AGENŢI BIOLOGICI:  DUPILUMABUM</w:t>
      </w:r>
      <w:r w:rsidRPr="004C1B68">
        <w:rPr>
          <w:rFonts w:ascii="Times New Roman" w:eastAsia="Calibri" w:hAnsi="Times New Roman" w:cs="Times New Roman"/>
          <w:b/>
          <w:sz w:val="24"/>
          <w:szCs w:val="24"/>
          <w:vertAlign w:val="superscript"/>
        </w:rPr>
        <w:t>**1Ω</w:t>
      </w:r>
      <w:r w:rsidRPr="004C1B68">
        <w:rPr>
          <w:rFonts w:ascii="Times New Roman" w:eastAsia="Calibri" w:hAnsi="Times New Roman" w:cs="Times New Roman"/>
          <w:b/>
          <w:sz w:val="24"/>
          <w:szCs w:val="24"/>
        </w:rPr>
        <w:t xml:space="preserve"> ȘI INHIBITORI DE JAK: BARICITINIBUM</w:t>
      </w:r>
      <w:r w:rsidRPr="004C1B68">
        <w:rPr>
          <w:rFonts w:ascii="Times New Roman" w:eastAsia="Calibri" w:hAnsi="Times New Roman" w:cs="Times New Roman"/>
          <w:b/>
          <w:sz w:val="24"/>
          <w:szCs w:val="24"/>
          <w:vertAlign w:val="superscript"/>
        </w:rPr>
        <w:t>**1Ω</w:t>
      </w:r>
      <w:r w:rsidRPr="004C1B68">
        <w:rPr>
          <w:rFonts w:ascii="Times New Roman" w:eastAsia="Calibri" w:hAnsi="Times New Roman" w:cs="Times New Roman"/>
          <w:b/>
          <w:sz w:val="24"/>
          <w:szCs w:val="24"/>
        </w:rPr>
        <w:t xml:space="preserve">, UPADACITINIBUM (15 mg, 30 </w:t>
      </w:r>
      <w:proofErr w:type="gramStart"/>
      <w:r w:rsidRPr="004C1B68">
        <w:rPr>
          <w:rFonts w:ascii="Times New Roman" w:eastAsia="Calibri" w:hAnsi="Times New Roman" w:cs="Times New Roman"/>
          <w:b/>
          <w:sz w:val="24"/>
          <w:szCs w:val="24"/>
        </w:rPr>
        <w:t>mg)</w:t>
      </w:r>
      <w:r w:rsidRPr="004C1B68">
        <w:rPr>
          <w:rFonts w:ascii="Times New Roman" w:eastAsia="Calibri" w:hAnsi="Times New Roman" w:cs="Times New Roman"/>
          <w:b/>
          <w:sz w:val="24"/>
          <w:szCs w:val="24"/>
          <w:vertAlign w:val="superscript"/>
        </w:rPr>
        <w:t>*</w:t>
      </w:r>
      <w:proofErr w:type="gramEnd"/>
      <w:r w:rsidRPr="004C1B68">
        <w:rPr>
          <w:rFonts w:ascii="Times New Roman" w:eastAsia="Calibri" w:hAnsi="Times New Roman" w:cs="Times New Roman"/>
          <w:b/>
          <w:sz w:val="24"/>
          <w:szCs w:val="24"/>
          <w:vertAlign w:val="superscript"/>
        </w:rPr>
        <w:t>*1Ω</w:t>
      </w:r>
      <w:r w:rsidRPr="004C1B68">
        <w:rPr>
          <w:rFonts w:ascii="Times New Roman" w:eastAsia="Calibri" w:hAnsi="Times New Roman" w:cs="Times New Roman"/>
          <w:b/>
          <w:sz w:val="24"/>
          <w:szCs w:val="24"/>
        </w:rPr>
        <w:t>, ABROCITINIBUM</w:t>
      </w:r>
      <w:r w:rsidRPr="004C1B68">
        <w:rPr>
          <w:rFonts w:ascii="Times New Roman" w:eastAsia="Calibri" w:hAnsi="Times New Roman" w:cs="Times New Roman"/>
          <w:b/>
          <w:sz w:val="24"/>
          <w:szCs w:val="24"/>
          <w:vertAlign w:val="superscript"/>
        </w:rPr>
        <w:t>**1Ω</w:t>
      </w:r>
    </w:p>
    <w:p w14:paraId="5DD7F042" w14:textId="77777777" w:rsidR="003A2EA4" w:rsidRPr="004C1B68" w:rsidRDefault="003A2EA4" w:rsidP="00AB1D4D">
      <w:pPr>
        <w:autoSpaceDE w:val="0"/>
        <w:autoSpaceDN w:val="0"/>
        <w:adjustRightInd w:val="0"/>
        <w:spacing w:after="0" w:line="240" w:lineRule="auto"/>
        <w:jc w:val="both"/>
        <w:rPr>
          <w:rFonts w:ascii="Times New Roman" w:eastAsia="Times New Roman" w:hAnsi="Times New Roman" w:cs="Times New Roman"/>
          <w:iCs/>
          <w:sz w:val="24"/>
          <w:szCs w:val="24"/>
        </w:rPr>
      </w:pPr>
    </w:p>
    <w:p w14:paraId="2DC7CE5C" w14:textId="77777777" w:rsidR="00F877EF" w:rsidRPr="004C1B68" w:rsidRDefault="00F877EF" w:rsidP="00AB1D4D">
      <w:pPr>
        <w:autoSpaceDE w:val="0"/>
        <w:autoSpaceDN w:val="0"/>
        <w:adjustRightInd w:val="0"/>
        <w:spacing w:after="0" w:line="240" w:lineRule="auto"/>
        <w:jc w:val="both"/>
        <w:rPr>
          <w:rFonts w:ascii="Times New Roman" w:eastAsia="Times New Roman" w:hAnsi="Times New Roman" w:cs="Times New Roman"/>
          <w:iCs/>
          <w:sz w:val="24"/>
          <w:szCs w:val="24"/>
        </w:rPr>
      </w:pPr>
    </w:p>
    <w:p w14:paraId="5724EAD7"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b/>
          <w:sz w:val="24"/>
          <w:szCs w:val="24"/>
          <w:u w:color="000000"/>
          <w:bdr w:val="nil"/>
          <w:lang w:val="it-IT"/>
        </w:rPr>
        <w:t>1.</w:t>
      </w:r>
      <w:r w:rsidRPr="004C1B68">
        <w:rPr>
          <w:rFonts w:ascii="Times New Roman" w:eastAsia="Arial Unicode MS" w:hAnsi="Times New Roman" w:cs="Times New Roman"/>
          <w:sz w:val="24"/>
          <w:szCs w:val="24"/>
          <w:u w:color="000000"/>
          <w:bdr w:val="nil"/>
          <w:lang w:val="it-IT"/>
        </w:rPr>
        <w:t xml:space="preserve"> </w:t>
      </w:r>
      <w:r w:rsidRPr="004C1B68">
        <w:rPr>
          <w:rFonts w:ascii="Times New Roman" w:eastAsia="Arial Unicode MS" w:hAnsi="Times New Roman" w:cs="Times New Roman"/>
          <w:b/>
          <w:bCs/>
          <w:sz w:val="24"/>
          <w:szCs w:val="24"/>
          <w:u w:color="000000"/>
          <w:bdr w:val="nil"/>
          <w:lang w:val="it-IT"/>
        </w:rPr>
        <w:t>Dermatita atopica</w:t>
      </w:r>
      <w:r w:rsidRPr="004C1B68">
        <w:rPr>
          <w:rFonts w:ascii="Times New Roman" w:eastAsia="Arial Unicode MS" w:hAnsi="Times New Roman" w:cs="Times New Roman"/>
          <w:sz w:val="24"/>
          <w:szCs w:val="24"/>
          <w:u w:color="000000"/>
          <w:bdr w:val="nil"/>
          <w:lang w:val="it-IT"/>
        </w:rPr>
        <w:t xml:space="preserve">  (</w:t>
      </w:r>
      <w:r w:rsidRPr="004C1B68">
        <w:rPr>
          <w:rFonts w:ascii="Times New Roman" w:eastAsia="Arial Unicode MS" w:hAnsi="Times New Roman" w:cs="Times New Roman"/>
          <w:b/>
          <w:bCs/>
          <w:sz w:val="24"/>
          <w:szCs w:val="24"/>
          <w:u w:color="000000"/>
          <w:bdr w:val="nil"/>
          <w:lang w:val="it-IT"/>
        </w:rPr>
        <w:t>D.A.)</w:t>
      </w:r>
      <w:r w:rsidRPr="004C1B68">
        <w:rPr>
          <w:rFonts w:ascii="Times New Roman" w:eastAsia="Arial Unicode MS" w:hAnsi="Times New Roman" w:cs="Times New Roman"/>
          <w:sz w:val="24"/>
          <w:szCs w:val="24"/>
          <w:u w:color="000000"/>
          <w:bdr w:val="nil"/>
          <w:lang w:val="it-IT"/>
        </w:rPr>
        <w:t xml:space="preserve"> este o afectiune inflamatorie cronica,care afecteaza in mod caracteristic prima copilarie dar poate debuta la toate grupele de varsta. Aproximativ 60% din cazuri apar in primul an de viata,si pana la 85% debuteaza pana la 5 ani. Se apreciaza prevalenta ca fiind intre 10-25% la copii si 9,49% la adulti. </w:t>
      </w:r>
    </w:p>
    <w:p w14:paraId="3E521AB0"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p>
    <w:p w14:paraId="6ED6B0F2"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D.A. este o afectiune multifactoriala din care mentionam mecanisme genetice (predispozitia ereditara),factori imunologici,afectarea functiei de bariera tegumentara etc. In prezent se discuta despre probabilitatea de a exista endotipuri ale acestei afectiuni.</w:t>
      </w:r>
    </w:p>
    <w:p w14:paraId="3D4F1A0B"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p>
    <w:p w14:paraId="1EA6E1A7"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Din cauza polimorfismului lezional diagnosticul diferențial este esențial pentru această afecțiune care pretează deseori la confuzii de diagnostic, uneori cu afecțiuni extrem de severe cum ar fi spre exemplu limfoamele cutanate (afecțiuni care reprezintă contraindicații relative sau absolute pentru aceste terapii).</w:t>
      </w:r>
    </w:p>
    <w:p w14:paraId="032B8C5A"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it-IT"/>
        </w:rPr>
      </w:pPr>
    </w:p>
    <w:p w14:paraId="38B41384"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it-IT"/>
        </w:rPr>
      </w:pPr>
      <w:r w:rsidRPr="004C1B68">
        <w:rPr>
          <w:rFonts w:ascii="Times New Roman" w:eastAsia="Arial Unicode MS" w:hAnsi="Times New Roman" w:cs="Times New Roman"/>
          <w:b/>
          <w:sz w:val="24"/>
          <w:szCs w:val="24"/>
          <w:u w:color="000000"/>
          <w:bdr w:val="nil"/>
          <w:lang w:val="it-IT"/>
        </w:rPr>
        <w:t>2.</w:t>
      </w:r>
      <w:r w:rsidRPr="004C1B68">
        <w:rPr>
          <w:rFonts w:ascii="Times New Roman" w:eastAsia="Arial Unicode MS" w:hAnsi="Times New Roman" w:cs="Times New Roman"/>
          <w:sz w:val="24"/>
          <w:szCs w:val="24"/>
          <w:u w:color="000000"/>
          <w:bdr w:val="nil"/>
          <w:lang w:val="it-IT"/>
        </w:rPr>
        <w:t xml:space="preserve"> </w:t>
      </w:r>
      <w:r w:rsidRPr="004C1B68">
        <w:rPr>
          <w:rFonts w:ascii="Times New Roman" w:eastAsia="Arial Unicode MS" w:hAnsi="Times New Roman" w:cs="Times New Roman"/>
          <w:b/>
          <w:bCs/>
          <w:sz w:val="24"/>
          <w:szCs w:val="24"/>
          <w:u w:color="000000"/>
          <w:bdr w:val="nil"/>
          <w:lang w:val="it-IT"/>
        </w:rPr>
        <w:t>Scoruri si Clasificare</w:t>
      </w:r>
    </w:p>
    <w:p w14:paraId="6F5D78FB"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Clasificarea dermatitei atopice are în vede indicatori clinici: suprafața tegumentului afectat, regiunea topografică </w:t>
      </w:r>
      <w:proofErr w:type="spellStart"/>
      <w:r w:rsidRPr="004C1B68">
        <w:rPr>
          <w:rFonts w:ascii="Times New Roman" w:eastAsia="Arial Unicode MS" w:hAnsi="Times New Roman" w:cs="Times New Roman"/>
          <w:sz w:val="24"/>
          <w:szCs w:val="24"/>
          <w:u w:color="000000"/>
          <w:bdr w:val="nil"/>
          <w:lang w:val="es-ES_tradnl"/>
        </w:rPr>
        <w:t>afectat</w:t>
      </w:r>
      <w:proofErr w:type="spellEnd"/>
      <w:r w:rsidRPr="004C1B68">
        <w:rPr>
          <w:rFonts w:ascii="Times New Roman" w:eastAsia="Arial Unicode MS" w:hAnsi="Times New Roman" w:cs="Times New Roman"/>
          <w:sz w:val="24"/>
          <w:szCs w:val="24"/>
          <w:u w:color="000000"/>
          <w:bdr w:val="nil"/>
          <w:lang w:val="it-IT"/>
        </w:rPr>
        <w:t>ă și caracteristica afectării cutanate precum si simptome subiective  sintetizate în scorul  SCORAD (SCoring Atopic Dermatita). Valora maxima a acestui scor este de 103.</w:t>
      </w:r>
    </w:p>
    <w:p w14:paraId="6FF737B5"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p>
    <w:p w14:paraId="7A2104C6"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Dermatita atopica:</w:t>
      </w:r>
    </w:p>
    <w:p w14:paraId="5FC12108" w14:textId="77777777" w:rsidR="00FB0741" w:rsidRPr="004C1B68" w:rsidRDefault="00FB0741" w:rsidP="00FB0741">
      <w:pPr>
        <w:numPr>
          <w:ilvl w:val="0"/>
          <w:numId w:val="385"/>
        </w:num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it-IT" w:eastAsia="ro-RO"/>
        </w:rPr>
      </w:pPr>
      <w:r w:rsidRPr="004C1B68">
        <w:rPr>
          <w:rFonts w:ascii="Times New Roman" w:eastAsia="Arial Unicode MS" w:hAnsi="Times New Roman" w:cs="Times New Roman"/>
          <w:sz w:val="24"/>
          <w:szCs w:val="24"/>
          <w:u w:color="000000"/>
          <w:bdr w:val="nil"/>
          <w:lang w:val="it-IT" w:eastAsia="ro-RO"/>
        </w:rPr>
        <w:t>forma usoara SCORAD &lt; 25</w:t>
      </w:r>
    </w:p>
    <w:p w14:paraId="0F1D088D" w14:textId="77777777" w:rsidR="00FB0741" w:rsidRPr="004C1B68" w:rsidRDefault="00FB0741" w:rsidP="00FB0741">
      <w:pPr>
        <w:numPr>
          <w:ilvl w:val="0"/>
          <w:numId w:val="385"/>
        </w:num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it-IT" w:eastAsia="ro-RO"/>
        </w:rPr>
      </w:pPr>
      <w:r w:rsidRPr="004C1B68">
        <w:rPr>
          <w:rFonts w:ascii="Times New Roman" w:eastAsia="Arial Unicode MS" w:hAnsi="Times New Roman" w:cs="Times New Roman"/>
          <w:sz w:val="24"/>
          <w:szCs w:val="24"/>
          <w:u w:color="000000"/>
          <w:bdr w:val="nil"/>
          <w:lang w:val="it-IT" w:eastAsia="ro-RO"/>
        </w:rPr>
        <w:t>forma moderata SCORAD 25-50</w:t>
      </w:r>
    </w:p>
    <w:p w14:paraId="67DDB820" w14:textId="77777777" w:rsidR="00FB0741" w:rsidRPr="004C1B68" w:rsidRDefault="00FB0741" w:rsidP="00FB0741">
      <w:pPr>
        <w:numPr>
          <w:ilvl w:val="0"/>
          <w:numId w:val="385"/>
        </w:num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it-IT" w:eastAsia="ro-RO"/>
        </w:rPr>
      </w:pPr>
      <w:r w:rsidRPr="004C1B68">
        <w:rPr>
          <w:rFonts w:ascii="Times New Roman" w:eastAsia="Arial Unicode MS" w:hAnsi="Times New Roman" w:cs="Times New Roman"/>
          <w:sz w:val="24"/>
          <w:szCs w:val="24"/>
          <w:u w:color="000000"/>
          <w:bdr w:val="nil"/>
          <w:lang w:val="it-IT" w:eastAsia="ro-RO"/>
        </w:rPr>
        <w:t xml:space="preserve">forma severa SCORAD </w:t>
      </w:r>
      <w:r w:rsidRPr="004C1B68">
        <w:rPr>
          <w:rFonts w:ascii="Times New Roman" w:eastAsia="Arial Unicode MS" w:hAnsi="Times New Roman" w:cs="Times New Roman"/>
          <w:sz w:val="24"/>
          <w:szCs w:val="24"/>
          <w:u w:color="000000"/>
          <w:bdr w:val="nil"/>
          <w:lang w:eastAsia="ro-RO"/>
        </w:rPr>
        <w:t>&gt; 50</w:t>
      </w:r>
    </w:p>
    <w:p w14:paraId="3FED9897"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p>
    <w:p w14:paraId="1903A117"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Pentru evaluarea pacienților se folosesc și elemente referitoare la calitatea vieții pacientului (scorul DLQI - Anexa 1) și se apreciază răspunsul terapeutic.  Se considera afectiune severa la un scor mai mare sau egal cu 10.</w:t>
      </w:r>
    </w:p>
    <w:p w14:paraId="3B47A6BA"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it-IT"/>
        </w:rPr>
      </w:pPr>
    </w:p>
    <w:p w14:paraId="46D41053"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u w:color="000000"/>
          <w:bdr w:val="nil"/>
          <w:lang w:val="it-IT"/>
        </w:rPr>
      </w:pPr>
      <w:r w:rsidRPr="004C1B68">
        <w:rPr>
          <w:rFonts w:ascii="Times New Roman" w:eastAsia="Arial Unicode MS" w:hAnsi="Times New Roman" w:cs="Times New Roman"/>
          <w:b/>
          <w:sz w:val="24"/>
          <w:szCs w:val="24"/>
          <w:u w:color="000000"/>
          <w:bdr w:val="nil"/>
          <w:lang w:val="it-IT"/>
        </w:rPr>
        <w:t>3.</w:t>
      </w:r>
      <w:r w:rsidRPr="004C1B68">
        <w:rPr>
          <w:rFonts w:ascii="Times New Roman" w:eastAsia="Arial Unicode MS" w:hAnsi="Times New Roman" w:cs="Times New Roman"/>
          <w:sz w:val="24"/>
          <w:szCs w:val="24"/>
          <w:u w:color="000000"/>
          <w:bdr w:val="nil"/>
          <w:lang w:val="it-IT"/>
        </w:rPr>
        <w:t xml:space="preserve"> </w:t>
      </w:r>
      <w:r w:rsidRPr="004C1B68">
        <w:rPr>
          <w:rFonts w:ascii="Times New Roman" w:eastAsia="Arial Unicode MS" w:hAnsi="Times New Roman" w:cs="Times New Roman"/>
          <w:b/>
          <w:bCs/>
          <w:sz w:val="24"/>
          <w:szCs w:val="24"/>
          <w:u w:color="000000"/>
          <w:bdr w:val="nil"/>
          <w:lang w:val="it-IT"/>
        </w:rPr>
        <w:t>Diagnosticul pacientului cu D.A.</w:t>
      </w:r>
    </w:p>
    <w:p w14:paraId="5083296D" w14:textId="77777777" w:rsidR="00FB0741" w:rsidRPr="004C1B68" w:rsidRDefault="00FB0741" w:rsidP="00FB0741">
      <w:pPr>
        <w:numPr>
          <w:ilvl w:val="0"/>
          <w:numId w:val="151"/>
        </w:num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diagnosticul pacientului suferind de D.A. se realizează pe baza  anamnezei, a diagnosticului diferențial (extrem de important mai ales pentru limfoame cutanate sau alte malignități), antecedentelor heredocolaterale si personale si a  examenului clinic cu obiectivare prin scorul </w:t>
      </w:r>
      <w:r w:rsidRPr="004C1B68">
        <w:rPr>
          <w:rFonts w:ascii="Times New Roman" w:eastAsia="Arial Unicode MS" w:hAnsi="Times New Roman" w:cs="Times New Roman"/>
          <w:i/>
          <w:iCs/>
          <w:sz w:val="24"/>
          <w:szCs w:val="24"/>
          <w:u w:val="single" w:color="000000"/>
          <w:bdr w:val="nil"/>
          <w:lang w:val="de-DE"/>
        </w:rPr>
        <w:t xml:space="preserve"> SCORAD</w:t>
      </w:r>
    </w:p>
    <w:p w14:paraId="52D91C4E" w14:textId="77777777" w:rsidR="00FB0741" w:rsidRPr="004C1B68" w:rsidRDefault="00FB0741" w:rsidP="00FB0741">
      <w:pPr>
        <w:numPr>
          <w:ilvl w:val="0"/>
          <w:numId w:val="151"/>
        </w:num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calitatea vietii pacientului suferind de D.A. se evalueaza pe baza scorului DLQI, CDLQI sau IDLQI (vezi anexa 1).</w:t>
      </w:r>
    </w:p>
    <w:p w14:paraId="6E1FB0C7" w14:textId="77777777" w:rsidR="00FB0741" w:rsidRPr="004C1B68" w:rsidRDefault="00FB0741" w:rsidP="00FB0741">
      <w:pPr>
        <w:numPr>
          <w:ilvl w:val="0"/>
          <w:numId w:val="151"/>
        </w:num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pentru diagnosticul de certitudine se utilizează criteriile Hanifin &amp; Rajka (vezi anexa 6).</w:t>
      </w:r>
    </w:p>
    <w:p w14:paraId="50CDB755" w14:textId="77777777" w:rsidR="00FB0741" w:rsidRPr="004C1B68" w:rsidRDefault="00FB0741" w:rsidP="00FB0741">
      <w:pPr>
        <w:numPr>
          <w:ilvl w:val="0"/>
          <w:numId w:val="151"/>
        </w:num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es-ES_tradnl"/>
        </w:rPr>
      </w:pPr>
      <w:r w:rsidRPr="004C1B68">
        <w:rPr>
          <w:rFonts w:ascii="Times New Roman" w:eastAsia="Arial Unicode MS" w:hAnsi="Times New Roman" w:cs="Times New Roman"/>
          <w:sz w:val="24"/>
          <w:szCs w:val="24"/>
          <w:u w:color="000000"/>
          <w:bdr w:val="nil"/>
          <w:lang w:val="it-IT"/>
        </w:rPr>
        <w:t>pentru iniţierea şi monitorizarea terapeutică în cazul folosirii agenţilor biologici sau inhibitori de Janus Kinaze (JAK) sunt necesare investigaţii pentru eventuale reacţii adverse sau complicaţii conform Fişei de evaluare şi monitorizare a pacientului cu D.A. forma moderat-severa aflat în tratament cu agent biologic sau inhibitori de JAK (Anexa 3): hemoleucogramă</w:t>
      </w:r>
      <w:r w:rsidRPr="004C1B68">
        <w:rPr>
          <w:rFonts w:ascii="Times New Roman" w:eastAsia="Arial Unicode MS" w:hAnsi="Times New Roman" w:cs="Times New Roman"/>
          <w:sz w:val="24"/>
          <w:szCs w:val="24"/>
          <w:u w:color="000000"/>
          <w:bdr w:val="nil"/>
        </w:rPr>
        <w:t xml:space="preserve">, VSH, </w:t>
      </w:r>
      <w:proofErr w:type="spellStart"/>
      <w:r w:rsidRPr="004C1B68">
        <w:rPr>
          <w:rFonts w:ascii="Times New Roman" w:eastAsia="Arial Unicode MS" w:hAnsi="Times New Roman" w:cs="Times New Roman"/>
          <w:sz w:val="24"/>
          <w:szCs w:val="24"/>
          <w:u w:color="000000"/>
          <w:bdr w:val="nil"/>
        </w:rPr>
        <w:t>creatinin</w:t>
      </w:r>
      <w:proofErr w:type="spellEnd"/>
      <w:r w:rsidRPr="004C1B68">
        <w:rPr>
          <w:rFonts w:ascii="Times New Roman" w:eastAsia="Arial Unicode MS" w:hAnsi="Times New Roman" w:cs="Times New Roman"/>
          <w:sz w:val="24"/>
          <w:szCs w:val="24"/>
          <w:u w:color="000000"/>
          <w:bdr w:val="nil"/>
          <w:lang w:val="it-IT"/>
        </w:rPr>
        <w:t>ă</w:t>
      </w:r>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uree</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electroliti</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Na</w:t>
      </w:r>
      <w:proofErr w:type="spellEnd"/>
      <w:r w:rsidRPr="004C1B68">
        <w:rPr>
          <w:rFonts w:ascii="Times New Roman" w:eastAsia="Arial Unicode MS" w:hAnsi="Times New Roman" w:cs="Times New Roman"/>
          <w:sz w:val="24"/>
          <w:szCs w:val="24"/>
          <w:u w:color="000000"/>
          <w:bdr w:val="nil"/>
          <w:lang w:val="es-ES_tradnl"/>
        </w:rPr>
        <w:t xml:space="preserve">+, K+), ASAT, ALAT, GGT, IgE, </w:t>
      </w:r>
      <w:proofErr w:type="spellStart"/>
      <w:r w:rsidRPr="004C1B68">
        <w:rPr>
          <w:rFonts w:ascii="Times New Roman" w:eastAsia="Arial Unicode MS" w:hAnsi="Times New Roman" w:cs="Times New Roman"/>
          <w:sz w:val="24"/>
          <w:szCs w:val="24"/>
          <w:u w:color="000000"/>
          <w:bdr w:val="nil"/>
          <w:lang w:val="es-ES_tradnl"/>
        </w:rPr>
        <w:t>Ag.HBs</w:t>
      </w:r>
      <w:proofErr w:type="spellEnd"/>
      <w:r w:rsidRPr="004C1B68">
        <w:rPr>
          <w:rFonts w:ascii="Times New Roman" w:eastAsia="Arial Unicode MS" w:hAnsi="Times New Roman" w:cs="Times New Roman"/>
          <w:sz w:val="24"/>
          <w:szCs w:val="24"/>
          <w:u w:color="000000"/>
          <w:bdr w:val="nil"/>
          <w:lang w:val="es-ES_tradnl"/>
        </w:rPr>
        <w:t xml:space="preserve">, Ac anti HVC, LDH, examen sumar </w:t>
      </w:r>
      <w:proofErr w:type="spellStart"/>
      <w:r w:rsidRPr="004C1B68">
        <w:rPr>
          <w:rFonts w:ascii="Times New Roman" w:eastAsia="Arial Unicode MS" w:hAnsi="Times New Roman" w:cs="Times New Roman"/>
          <w:sz w:val="24"/>
          <w:szCs w:val="24"/>
          <w:u w:color="000000"/>
          <w:bdr w:val="nil"/>
          <w:lang w:val="es-ES_tradnl"/>
        </w:rPr>
        <w:t>urin</w:t>
      </w:r>
      <w:proofErr w:type="spellEnd"/>
      <w:r w:rsidRPr="004C1B68">
        <w:rPr>
          <w:rFonts w:ascii="Times New Roman" w:eastAsia="Arial Unicode MS" w:hAnsi="Times New Roman" w:cs="Times New Roman"/>
          <w:sz w:val="24"/>
          <w:szCs w:val="24"/>
          <w:u w:color="000000"/>
          <w:bdr w:val="nil"/>
          <w:lang w:val="it-IT"/>
        </w:rPr>
        <w:t>ă, test cutanat tuberculinic/IGRA (opțional în cazul Dupilumab), radiografie pulmonară (opțional copii 6 luni-11ani).</w:t>
      </w:r>
      <w:r w:rsidRPr="004C1B68">
        <w:rPr>
          <w:rFonts w:ascii="Times New Roman" w:eastAsia="Arial Unicode MS" w:hAnsi="Times New Roman" w:cs="Times New Roman"/>
          <w:sz w:val="24"/>
          <w:szCs w:val="24"/>
          <w:u w:color="000000"/>
          <w:bdr w:val="nil"/>
          <w:lang w:val="es-ES_tradnl"/>
        </w:rPr>
        <w:t xml:space="preserve"> La </w:t>
      </w:r>
      <w:proofErr w:type="spellStart"/>
      <w:r w:rsidRPr="004C1B68">
        <w:rPr>
          <w:rFonts w:ascii="Times New Roman" w:eastAsia="Arial Unicode MS" w:hAnsi="Times New Roman" w:cs="Times New Roman"/>
          <w:sz w:val="24"/>
          <w:szCs w:val="24"/>
          <w:u w:color="000000"/>
          <w:bdr w:val="nil"/>
          <w:lang w:val="es-ES_tradnl"/>
        </w:rPr>
        <w:t>inițierea</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terapiei</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biologice</w:t>
      </w:r>
      <w:proofErr w:type="spellEnd"/>
      <w:r w:rsidRPr="004C1B68">
        <w:rPr>
          <w:rFonts w:ascii="Times New Roman" w:eastAsia="Arial Unicode MS" w:hAnsi="Times New Roman" w:cs="Times New Roman"/>
          <w:sz w:val="24"/>
          <w:szCs w:val="24"/>
          <w:u w:color="000000"/>
          <w:bdr w:val="nil"/>
          <w:lang w:val="es-ES_tradnl"/>
        </w:rPr>
        <w:t>/</w:t>
      </w:r>
      <w:proofErr w:type="spellStart"/>
      <w:r w:rsidRPr="004C1B68">
        <w:rPr>
          <w:rFonts w:ascii="Times New Roman" w:eastAsia="Arial Unicode MS" w:hAnsi="Times New Roman" w:cs="Times New Roman"/>
          <w:sz w:val="24"/>
          <w:szCs w:val="24"/>
          <w:u w:color="000000"/>
          <w:bdr w:val="nil"/>
          <w:lang w:val="es-ES_tradnl"/>
        </w:rPr>
        <w:t>inhibitori</w:t>
      </w:r>
      <w:proofErr w:type="spellEnd"/>
      <w:r w:rsidRPr="004C1B68">
        <w:rPr>
          <w:rFonts w:ascii="Times New Roman" w:eastAsia="Arial Unicode MS" w:hAnsi="Times New Roman" w:cs="Times New Roman"/>
          <w:sz w:val="24"/>
          <w:szCs w:val="24"/>
          <w:u w:color="000000"/>
          <w:bdr w:val="nil"/>
          <w:lang w:val="es-ES_tradnl"/>
        </w:rPr>
        <w:t xml:space="preserve"> de JAK </w:t>
      </w:r>
      <w:proofErr w:type="spellStart"/>
      <w:r w:rsidRPr="004C1B68">
        <w:rPr>
          <w:rFonts w:ascii="Times New Roman" w:eastAsia="Arial Unicode MS" w:hAnsi="Times New Roman" w:cs="Times New Roman"/>
          <w:sz w:val="24"/>
          <w:szCs w:val="24"/>
          <w:u w:color="000000"/>
          <w:bdr w:val="nil"/>
          <w:lang w:val="es-ES_tradnl"/>
        </w:rPr>
        <w:t>pacientul</w:t>
      </w:r>
      <w:proofErr w:type="spellEnd"/>
      <w:r w:rsidRPr="004C1B68">
        <w:rPr>
          <w:rFonts w:ascii="Times New Roman" w:eastAsia="Arial Unicode MS" w:hAnsi="Times New Roman" w:cs="Times New Roman"/>
          <w:sz w:val="24"/>
          <w:szCs w:val="24"/>
          <w:u w:color="000000"/>
          <w:bdr w:val="nil"/>
          <w:lang w:val="es-ES_tradnl"/>
        </w:rPr>
        <w:t xml:space="preserve"> va </w:t>
      </w:r>
      <w:proofErr w:type="spellStart"/>
      <w:r w:rsidRPr="004C1B68">
        <w:rPr>
          <w:rFonts w:ascii="Times New Roman" w:eastAsia="Arial Unicode MS" w:hAnsi="Times New Roman" w:cs="Times New Roman"/>
          <w:sz w:val="24"/>
          <w:szCs w:val="24"/>
          <w:u w:color="000000"/>
          <w:bdr w:val="nil"/>
          <w:lang w:val="es-ES_tradnl"/>
        </w:rPr>
        <w:t>prezenta</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adeverință</w:t>
      </w:r>
      <w:proofErr w:type="spellEnd"/>
      <w:r w:rsidRPr="004C1B68">
        <w:rPr>
          <w:rFonts w:ascii="Times New Roman" w:eastAsia="Arial Unicode MS" w:hAnsi="Times New Roman" w:cs="Times New Roman"/>
          <w:sz w:val="24"/>
          <w:szCs w:val="24"/>
          <w:u w:color="000000"/>
          <w:bdr w:val="nil"/>
          <w:lang w:val="es-ES_tradnl"/>
        </w:rPr>
        <w:t xml:space="preserve"> de la </w:t>
      </w:r>
      <w:proofErr w:type="spellStart"/>
      <w:r w:rsidRPr="004C1B68">
        <w:rPr>
          <w:rFonts w:ascii="Times New Roman" w:eastAsia="Arial Unicode MS" w:hAnsi="Times New Roman" w:cs="Times New Roman"/>
          <w:sz w:val="24"/>
          <w:szCs w:val="24"/>
          <w:u w:color="000000"/>
          <w:bdr w:val="nil"/>
          <w:lang w:val="es-ES_tradnl"/>
        </w:rPr>
        <w:t>medicul</w:t>
      </w:r>
      <w:proofErr w:type="spellEnd"/>
      <w:r w:rsidRPr="004C1B68">
        <w:rPr>
          <w:rFonts w:ascii="Times New Roman" w:eastAsia="Arial Unicode MS" w:hAnsi="Times New Roman" w:cs="Times New Roman"/>
          <w:sz w:val="24"/>
          <w:szCs w:val="24"/>
          <w:u w:color="000000"/>
          <w:bdr w:val="nil"/>
          <w:lang w:val="es-ES_tradnl"/>
        </w:rPr>
        <w:t xml:space="preserve"> de </w:t>
      </w:r>
      <w:proofErr w:type="spellStart"/>
      <w:r w:rsidRPr="004C1B68">
        <w:rPr>
          <w:rFonts w:ascii="Times New Roman" w:eastAsia="Arial Unicode MS" w:hAnsi="Times New Roman" w:cs="Times New Roman"/>
          <w:sz w:val="24"/>
          <w:szCs w:val="24"/>
          <w:u w:color="000000"/>
          <w:bdr w:val="nil"/>
          <w:lang w:val="es-ES_tradnl"/>
        </w:rPr>
        <w:t>familie</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cu</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bolile</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cronice</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pentru</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îngrijire</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carora</w:t>
      </w:r>
      <w:proofErr w:type="spellEnd"/>
      <w:r w:rsidRPr="004C1B68">
        <w:rPr>
          <w:rFonts w:ascii="Times New Roman" w:eastAsia="Arial Unicode MS" w:hAnsi="Times New Roman" w:cs="Times New Roman"/>
          <w:sz w:val="24"/>
          <w:szCs w:val="24"/>
          <w:u w:color="000000"/>
          <w:bdr w:val="nil"/>
          <w:lang w:val="es-ES_tradnl"/>
        </w:rPr>
        <w:t xml:space="preserve"> este </w:t>
      </w:r>
      <w:proofErr w:type="spellStart"/>
      <w:r w:rsidRPr="004C1B68">
        <w:rPr>
          <w:rFonts w:ascii="Times New Roman" w:eastAsia="Arial Unicode MS" w:hAnsi="Times New Roman" w:cs="Times New Roman"/>
          <w:sz w:val="24"/>
          <w:szCs w:val="24"/>
          <w:u w:color="000000"/>
          <w:bdr w:val="nil"/>
          <w:lang w:val="es-ES_tradnl"/>
        </w:rPr>
        <w:t>în</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evidența</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Pentru</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terapiile</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cu</w:t>
      </w:r>
      <w:proofErr w:type="spellEnd"/>
      <w:r w:rsidRPr="004C1B68">
        <w:rPr>
          <w:rFonts w:ascii="Times New Roman" w:eastAsia="Arial Unicode MS" w:hAnsi="Times New Roman" w:cs="Times New Roman"/>
          <w:sz w:val="24"/>
          <w:szCs w:val="24"/>
          <w:u w:color="000000"/>
          <w:bdr w:val="nil"/>
          <w:lang w:val="es-ES_tradnl"/>
        </w:rPr>
        <w:t xml:space="preserve"> JAK </w:t>
      </w:r>
      <w:proofErr w:type="spellStart"/>
      <w:r w:rsidRPr="004C1B68">
        <w:rPr>
          <w:rFonts w:ascii="Times New Roman" w:eastAsia="Arial Unicode MS" w:hAnsi="Times New Roman" w:cs="Times New Roman"/>
          <w:sz w:val="24"/>
          <w:szCs w:val="24"/>
          <w:u w:color="000000"/>
          <w:bdr w:val="nil"/>
          <w:lang w:val="es-ES_tradnl"/>
        </w:rPr>
        <w:t>inhibitori</w:t>
      </w:r>
      <w:proofErr w:type="spellEnd"/>
      <w:r w:rsidRPr="004C1B68">
        <w:rPr>
          <w:rFonts w:ascii="Times New Roman" w:eastAsia="Arial Unicode MS" w:hAnsi="Times New Roman" w:cs="Times New Roman"/>
          <w:sz w:val="24"/>
          <w:szCs w:val="24"/>
          <w:u w:color="000000"/>
          <w:bdr w:val="nil"/>
          <w:lang w:val="es-ES_tradnl"/>
        </w:rPr>
        <w:t xml:space="preserve"> este </w:t>
      </w:r>
      <w:proofErr w:type="spellStart"/>
      <w:r w:rsidRPr="004C1B68">
        <w:rPr>
          <w:rFonts w:ascii="Times New Roman" w:eastAsia="Arial Unicode MS" w:hAnsi="Times New Roman" w:cs="Times New Roman"/>
          <w:sz w:val="24"/>
          <w:szCs w:val="24"/>
          <w:u w:color="000000"/>
          <w:bdr w:val="nil"/>
          <w:lang w:val="es-ES_tradnl"/>
        </w:rPr>
        <w:lastRenderedPageBreak/>
        <w:t>obligatoriu</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avizul</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medicului</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pneumolog</w:t>
      </w:r>
      <w:proofErr w:type="spellEnd"/>
      <w:r w:rsidRPr="004C1B68">
        <w:rPr>
          <w:rFonts w:ascii="Times New Roman" w:eastAsia="Arial Unicode MS" w:hAnsi="Times New Roman" w:cs="Times New Roman"/>
          <w:sz w:val="24"/>
          <w:szCs w:val="24"/>
          <w:u w:color="000000"/>
          <w:bdr w:val="nil"/>
          <w:lang w:val="es-ES_tradnl"/>
        </w:rPr>
        <w:t xml:space="preserve"> de la </w:t>
      </w:r>
      <w:proofErr w:type="spellStart"/>
      <w:r w:rsidRPr="004C1B68">
        <w:rPr>
          <w:rFonts w:ascii="Times New Roman" w:eastAsia="Arial Unicode MS" w:hAnsi="Times New Roman" w:cs="Times New Roman"/>
          <w:sz w:val="24"/>
          <w:szCs w:val="24"/>
          <w:u w:color="000000"/>
          <w:bdr w:val="nil"/>
          <w:lang w:val="es-ES_tradnl"/>
        </w:rPr>
        <w:t>inițiere</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În</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cazul</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afecțiunilor</w:t>
      </w:r>
      <w:proofErr w:type="spellEnd"/>
      <w:r w:rsidRPr="004C1B68">
        <w:rPr>
          <w:rFonts w:ascii="Times New Roman" w:eastAsia="Arial Unicode MS" w:hAnsi="Times New Roman" w:cs="Times New Roman"/>
          <w:sz w:val="24"/>
          <w:szCs w:val="24"/>
          <w:u w:color="000000"/>
          <w:bdr w:val="nil"/>
          <w:lang w:val="es-ES_tradnl"/>
        </w:rPr>
        <w:t xml:space="preserve"> care </w:t>
      </w:r>
      <w:proofErr w:type="spellStart"/>
      <w:r w:rsidRPr="004C1B68">
        <w:rPr>
          <w:rFonts w:ascii="Times New Roman" w:eastAsia="Arial Unicode MS" w:hAnsi="Times New Roman" w:cs="Times New Roman"/>
          <w:sz w:val="24"/>
          <w:szCs w:val="24"/>
          <w:u w:color="000000"/>
          <w:bdr w:val="nil"/>
          <w:lang w:val="es-ES_tradnl"/>
        </w:rPr>
        <w:t>reprezinta</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contraindicații</w:t>
      </w:r>
      <w:proofErr w:type="spellEnd"/>
      <w:r w:rsidRPr="004C1B68">
        <w:rPr>
          <w:rFonts w:ascii="Times New Roman" w:eastAsia="Arial Unicode MS" w:hAnsi="Times New Roman" w:cs="Times New Roman"/>
          <w:sz w:val="24"/>
          <w:szCs w:val="24"/>
          <w:u w:color="000000"/>
          <w:bdr w:val="nil"/>
          <w:lang w:val="es-ES_tradnl"/>
        </w:rPr>
        <w:t xml:space="preserve"> relative </w:t>
      </w:r>
      <w:proofErr w:type="spellStart"/>
      <w:r w:rsidRPr="004C1B68">
        <w:rPr>
          <w:rFonts w:ascii="Times New Roman" w:eastAsia="Arial Unicode MS" w:hAnsi="Times New Roman" w:cs="Times New Roman"/>
          <w:sz w:val="24"/>
          <w:szCs w:val="24"/>
          <w:u w:color="000000"/>
          <w:bdr w:val="nil"/>
          <w:lang w:val="es-ES_tradnl"/>
        </w:rPr>
        <w:t>sau</w:t>
      </w:r>
      <w:proofErr w:type="spellEnd"/>
      <w:r w:rsidRPr="004C1B68">
        <w:rPr>
          <w:rFonts w:ascii="Times New Roman" w:eastAsia="Arial Unicode MS" w:hAnsi="Times New Roman" w:cs="Times New Roman"/>
          <w:sz w:val="24"/>
          <w:szCs w:val="24"/>
          <w:u w:color="000000"/>
          <w:bdr w:val="nil"/>
          <w:lang w:val="es-ES_tradnl"/>
        </w:rPr>
        <w:t xml:space="preserve"> al </w:t>
      </w:r>
      <w:proofErr w:type="spellStart"/>
      <w:r w:rsidRPr="004C1B68">
        <w:rPr>
          <w:rFonts w:ascii="Times New Roman" w:eastAsia="Arial Unicode MS" w:hAnsi="Times New Roman" w:cs="Times New Roman"/>
          <w:sz w:val="24"/>
          <w:szCs w:val="24"/>
          <w:u w:color="000000"/>
          <w:bdr w:val="nil"/>
          <w:lang w:val="es-ES_tradnl"/>
        </w:rPr>
        <w:t>pacienților</w:t>
      </w:r>
      <w:proofErr w:type="spellEnd"/>
      <w:r w:rsidRPr="004C1B68">
        <w:rPr>
          <w:rFonts w:ascii="Times New Roman" w:eastAsia="Arial Unicode MS" w:hAnsi="Times New Roman" w:cs="Times New Roman"/>
          <w:sz w:val="24"/>
          <w:szCs w:val="24"/>
          <w:u w:color="000000"/>
          <w:bdr w:val="nil"/>
          <w:lang w:val="es-ES_tradnl"/>
        </w:rPr>
        <w:t xml:space="preserve"> la </w:t>
      </w:r>
      <w:proofErr w:type="spellStart"/>
      <w:r w:rsidRPr="004C1B68">
        <w:rPr>
          <w:rFonts w:ascii="Times New Roman" w:eastAsia="Arial Unicode MS" w:hAnsi="Times New Roman" w:cs="Times New Roman"/>
          <w:sz w:val="24"/>
          <w:szCs w:val="24"/>
          <w:u w:color="000000"/>
          <w:bdr w:val="nil"/>
          <w:lang w:val="es-ES_tradnl"/>
        </w:rPr>
        <w:t>risc</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așa</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după</w:t>
      </w:r>
      <w:proofErr w:type="spellEnd"/>
      <w:r w:rsidRPr="004C1B68">
        <w:rPr>
          <w:rFonts w:ascii="Times New Roman" w:eastAsia="Arial Unicode MS" w:hAnsi="Times New Roman" w:cs="Times New Roman"/>
          <w:sz w:val="24"/>
          <w:szCs w:val="24"/>
          <w:u w:color="000000"/>
          <w:bdr w:val="nil"/>
          <w:lang w:val="es-ES_tradnl"/>
        </w:rPr>
        <w:t xml:space="preserve"> cum </w:t>
      </w:r>
      <w:proofErr w:type="spellStart"/>
      <w:r w:rsidRPr="004C1B68">
        <w:rPr>
          <w:rFonts w:ascii="Times New Roman" w:eastAsia="Arial Unicode MS" w:hAnsi="Times New Roman" w:cs="Times New Roman"/>
          <w:sz w:val="24"/>
          <w:szCs w:val="24"/>
          <w:u w:color="000000"/>
          <w:bdr w:val="nil"/>
          <w:lang w:val="es-ES_tradnl"/>
        </w:rPr>
        <w:t>reiese</w:t>
      </w:r>
      <w:proofErr w:type="spellEnd"/>
      <w:r w:rsidRPr="004C1B68">
        <w:rPr>
          <w:rFonts w:ascii="Times New Roman" w:eastAsia="Arial Unicode MS" w:hAnsi="Times New Roman" w:cs="Times New Roman"/>
          <w:sz w:val="24"/>
          <w:szCs w:val="24"/>
          <w:u w:color="000000"/>
          <w:bdr w:val="nil"/>
          <w:lang w:val="es-ES_tradnl"/>
        </w:rPr>
        <w:t xml:space="preserve"> din </w:t>
      </w:r>
      <w:proofErr w:type="spellStart"/>
      <w:r w:rsidRPr="004C1B68">
        <w:rPr>
          <w:rFonts w:ascii="Times New Roman" w:eastAsia="Arial Unicode MS" w:hAnsi="Times New Roman" w:cs="Times New Roman"/>
          <w:sz w:val="24"/>
          <w:szCs w:val="24"/>
          <w:u w:color="000000"/>
          <w:bdr w:val="nil"/>
          <w:lang w:val="es-ES_tradnl"/>
        </w:rPr>
        <w:t>protocol</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și</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rezumatul</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caracteristicilor</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produsului</w:t>
      </w:r>
      <w:proofErr w:type="spellEnd"/>
      <w:r w:rsidRPr="004C1B68">
        <w:rPr>
          <w:rFonts w:ascii="Times New Roman" w:eastAsia="Arial Unicode MS" w:hAnsi="Times New Roman" w:cs="Times New Roman"/>
          <w:sz w:val="24"/>
          <w:szCs w:val="24"/>
          <w:u w:color="000000"/>
          <w:bdr w:val="nil"/>
          <w:lang w:val="es-ES_tradnl"/>
        </w:rPr>
        <w:t xml:space="preserve"> este </w:t>
      </w:r>
      <w:proofErr w:type="spellStart"/>
      <w:r w:rsidRPr="004C1B68">
        <w:rPr>
          <w:rFonts w:ascii="Times New Roman" w:eastAsia="Arial Unicode MS" w:hAnsi="Times New Roman" w:cs="Times New Roman"/>
          <w:sz w:val="24"/>
          <w:szCs w:val="24"/>
          <w:u w:color="000000"/>
          <w:bdr w:val="nil"/>
          <w:lang w:val="es-ES_tradnl"/>
        </w:rPr>
        <w:t>obligatoriu</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consultul</w:t>
      </w:r>
      <w:proofErr w:type="spellEnd"/>
      <w:r w:rsidRPr="004C1B68">
        <w:rPr>
          <w:rFonts w:ascii="Times New Roman" w:eastAsia="Arial Unicode MS" w:hAnsi="Times New Roman" w:cs="Times New Roman"/>
          <w:sz w:val="24"/>
          <w:szCs w:val="24"/>
          <w:u w:color="000000"/>
          <w:bdr w:val="nil"/>
          <w:lang w:val="es-ES_tradnl"/>
        </w:rPr>
        <w:t xml:space="preserve"> de </w:t>
      </w:r>
      <w:proofErr w:type="spellStart"/>
      <w:r w:rsidRPr="004C1B68">
        <w:rPr>
          <w:rFonts w:ascii="Times New Roman" w:eastAsia="Arial Unicode MS" w:hAnsi="Times New Roman" w:cs="Times New Roman"/>
          <w:sz w:val="24"/>
          <w:szCs w:val="24"/>
          <w:u w:color="000000"/>
          <w:bdr w:val="nil"/>
          <w:lang w:val="es-ES_tradnl"/>
        </w:rPr>
        <w:t>specialitate</w:t>
      </w:r>
      <w:proofErr w:type="spellEnd"/>
      <w:r w:rsidRPr="004C1B68">
        <w:rPr>
          <w:rFonts w:ascii="Times New Roman" w:eastAsia="Arial Unicode MS" w:hAnsi="Times New Roman" w:cs="Times New Roman"/>
          <w:sz w:val="24"/>
          <w:szCs w:val="24"/>
          <w:u w:color="000000"/>
          <w:bdr w:val="nil"/>
          <w:lang w:val="es-ES_tradnl"/>
        </w:rPr>
        <w:t>.</w:t>
      </w:r>
    </w:p>
    <w:p w14:paraId="7EFF0739"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es-ES_tradnl"/>
        </w:rPr>
      </w:pPr>
    </w:p>
    <w:p w14:paraId="18C523A0"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es-ES_tradnl"/>
        </w:rPr>
      </w:pPr>
      <w:proofErr w:type="spellStart"/>
      <w:r w:rsidRPr="004C1B68">
        <w:rPr>
          <w:rFonts w:ascii="Times New Roman" w:eastAsia="Arial Unicode MS" w:hAnsi="Times New Roman" w:cs="Times New Roman"/>
          <w:sz w:val="24"/>
          <w:szCs w:val="24"/>
          <w:u w:color="000000"/>
          <w:bdr w:val="nil"/>
          <w:lang w:val="es-ES_tradnl"/>
        </w:rPr>
        <w:t>Supravegherea</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terapeutică</w:t>
      </w:r>
      <w:proofErr w:type="spellEnd"/>
      <w:r w:rsidRPr="004C1B68">
        <w:rPr>
          <w:rFonts w:ascii="Times New Roman" w:eastAsia="Arial Unicode MS" w:hAnsi="Times New Roman" w:cs="Times New Roman"/>
          <w:sz w:val="24"/>
          <w:szCs w:val="24"/>
          <w:u w:color="000000"/>
          <w:bdr w:val="nil"/>
          <w:lang w:val="es-ES_tradnl"/>
        </w:rPr>
        <w:t xml:space="preserve"> este obligatorie </w:t>
      </w:r>
      <w:proofErr w:type="spellStart"/>
      <w:r w:rsidRPr="004C1B68">
        <w:rPr>
          <w:rFonts w:ascii="Times New Roman" w:eastAsia="Arial Unicode MS" w:hAnsi="Times New Roman" w:cs="Times New Roman"/>
          <w:sz w:val="24"/>
          <w:szCs w:val="24"/>
          <w:u w:color="000000"/>
          <w:bdr w:val="nil"/>
          <w:lang w:val="es-ES_tradnl"/>
        </w:rPr>
        <w:t>pentru</w:t>
      </w:r>
      <w:proofErr w:type="spellEnd"/>
      <w:r w:rsidRPr="004C1B68">
        <w:rPr>
          <w:rFonts w:ascii="Times New Roman" w:eastAsia="Arial Unicode MS" w:hAnsi="Times New Roman" w:cs="Times New Roman"/>
          <w:sz w:val="24"/>
          <w:szCs w:val="24"/>
          <w:u w:color="000000"/>
          <w:bdr w:val="nil"/>
          <w:lang w:val="es-ES_tradnl"/>
        </w:rPr>
        <w:t xml:space="preserve"> toti </w:t>
      </w:r>
      <w:proofErr w:type="spellStart"/>
      <w:r w:rsidRPr="004C1B68">
        <w:rPr>
          <w:rFonts w:ascii="Times New Roman" w:eastAsia="Arial Unicode MS" w:hAnsi="Times New Roman" w:cs="Times New Roman"/>
          <w:sz w:val="24"/>
          <w:szCs w:val="24"/>
          <w:u w:color="000000"/>
          <w:bdr w:val="nil"/>
          <w:lang w:val="es-ES_tradnl"/>
        </w:rPr>
        <w:t>pacientii</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cu</w:t>
      </w:r>
      <w:proofErr w:type="spellEnd"/>
      <w:r w:rsidRPr="004C1B68">
        <w:rPr>
          <w:rFonts w:ascii="Times New Roman" w:eastAsia="Arial Unicode MS" w:hAnsi="Times New Roman" w:cs="Times New Roman"/>
          <w:sz w:val="24"/>
          <w:szCs w:val="24"/>
          <w:u w:color="000000"/>
          <w:bdr w:val="nil"/>
          <w:lang w:val="es-ES_tradnl"/>
        </w:rPr>
        <w:t xml:space="preserve"> D.A. </w:t>
      </w:r>
      <w:proofErr w:type="spellStart"/>
      <w:r w:rsidRPr="004C1B68">
        <w:rPr>
          <w:rFonts w:ascii="Times New Roman" w:eastAsia="Arial Unicode MS" w:hAnsi="Times New Roman" w:cs="Times New Roman"/>
          <w:sz w:val="24"/>
          <w:szCs w:val="24"/>
          <w:u w:color="000000"/>
          <w:bdr w:val="nil"/>
          <w:lang w:val="es-ES_tradnl"/>
        </w:rPr>
        <w:t>în</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tratament</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cu</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agent</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proofErr w:type="gramStart"/>
      <w:r w:rsidRPr="004C1B68">
        <w:rPr>
          <w:rFonts w:ascii="Times New Roman" w:eastAsia="Arial Unicode MS" w:hAnsi="Times New Roman" w:cs="Times New Roman"/>
          <w:sz w:val="24"/>
          <w:szCs w:val="24"/>
          <w:u w:color="000000"/>
          <w:bdr w:val="nil"/>
          <w:lang w:val="es-ES_tradnl"/>
        </w:rPr>
        <w:t>biologic</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sau</w:t>
      </w:r>
      <w:proofErr w:type="spellEnd"/>
      <w:proofErr w:type="gram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inhibitori</w:t>
      </w:r>
      <w:proofErr w:type="spellEnd"/>
      <w:r w:rsidRPr="004C1B68">
        <w:rPr>
          <w:rFonts w:ascii="Times New Roman" w:eastAsia="Arial Unicode MS" w:hAnsi="Times New Roman" w:cs="Times New Roman"/>
          <w:sz w:val="24"/>
          <w:szCs w:val="24"/>
          <w:u w:color="000000"/>
          <w:bdr w:val="nil"/>
          <w:lang w:val="es-ES_tradnl"/>
        </w:rPr>
        <w:t xml:space="preserve"> de JAK . </w:t>
      </w:r>
      <w:proofErr w:type="spellStart"/>
      <w:r w:rsidRPr="004C1B68">
        <w:rPr>
          <w:rFonts w:ascii="Times New Roman" w:eastAsia="Arial Unicode MS" w:hAnsi="Times New Roman" w:cs="Times New Roman"/>
          <w:sz w:val="24"/>
          <w:szCs w:val="24"/>
          <w:u w:color="000000"/>
          <w:bdr w:val="nil"/>
          <w:lang w:val="es-ES_tradnl"/>
        </w:rPr>
        <w:t>În</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functie</w:t>
      </w:r>
      <w:proofErr w:type="spellEnd"/>
      <w:r w:rsidRPr="004C1B68">
        <w:rPr>
          <w:rFonts w:ascii="Times New Roman" w:eastAsia="Arial Unicode MS" w:hAnsi="Times New Roman" w:cs="Times New Roman"/>
          <w:sz w:val="24"/>
          <w:szCs w:val="24"/>
          <w:u w:color="000000"/>
          <w:bdr w:val="nil"/>
          <w:lang w:val="es-ES_tradnl"/>
        </w:rPr>
        <w:t xml:space="preserve"> de </w:t>
      </w:r>
      <w:proofErr w:type="spellStart"/>
      <w:r w:rsidRPr="004C1B68">
        <w:rPr>
          <w:rFonts w:ascii="Times New Roman" w:eastAsia="Arial Unicode MS" w:hAnsi="Times New Roman" w:cs="Times New Roman"/>
          <w:sz w:val="24"/>
          <w:szCs w:val="24"/>
          <w:u w:color="000000"/>
          <w:bdr w:val="nil"/>
          <w:lang w:val="es-ES_tradnl"/>
        </w:rPr>
        <w:t>particularitatile</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medicale</w:t>
      </w:r>
      <w:proofErr w:type="spellEnd"/>
      <w:r w:rsidRPr="004C1B68">
        <w:rPr>
          <w:rFonts w:ascii="Times New Roman" w:eastAsia="Arial Unicode MS" w:hAnsi="Times New Roman" w:cs="Times New Roman"/>
          <w:sz w:val="24"/>
          <w:szCs w:val="24"/>
          <w:u w:color="000000"/>
          <w:bdr w:val="nil"/>
          <w:lang w:val="es-ES_tradnl"/>
        </w:rPr>
        <w:t xml:space="preserve"> ale </w:t>
      </w:r>
      <w:proofErr w:type="spellStart"/>
      <w:r w:rsidRPr="004C1B68">
        <w:rPr>
          <w:rFonts w:ascii="Times New Roman" w:eastAsia="Arial Unicode MS" w:hAnsi="Times New Roman" w:cs="Times New Roman"/>
          <w:sz w:val="24"/>
          <w:szCs w:val="24"/>
          <w:u w:color="000000"/>
          <w:bdr w:val="nil"/>
          <w:lang w:val="es-ES_tradnl"/>
        </w:rPr>
        <w:t>pacientului</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medicului</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curant</w:t>
      </w:r>
      <w:proofErr w:type="spellEnd"/>
      <w:r w:rsidRPr="004C1B68">
        <w:rPr>
          <w:rFonts w:ascii="Times New Roman" w:eastAsia="Arial Unicode MS" w:hAnsi="Times New Roman" w:cs="Times New Roman"/>
          <w:sz w:val="24"/>
          <w:szCs w:val="24"/>
          <w:u w:color="000000"/>
          <w:bdr w:val="nil"/>
          <w:lang w:val="es-ES_tradnl"/>
        </w:rPr>
        <w:t xml:space="preserve"> va solicita </w:t>
      </w:r>
      <w:proofErr w:type="spellStart"/>
      <w:r w:rsidRPr="004C1B68">
        <w:rPr>
          <w:rFonts w:ascii="Times New Roman" w:eastAsia="Arial Unicode MS" w:hAnsi="Times New Roman" w:cs="Times New Roman"/>
          <w:sz w:val="24"/>
          <w:szCs w:val="24"/>
          <w:u w:color="000000"/>
          <w:bdr w:val="nil"/>
          <w:lang w:val="es-ES_tradnl"/>
        </w:rPr>
        <w:t>și</w:t>
      </w:r>
      <w:proofErr w:type="spellEnd"/>
      <w:r w:rsidRPr="004C1B68">
        <w:rPr>
          <w:rFonts w:ascii="Times New Roman" w:eastAsia="Arial Unicode MS" w:hAnsi="Times New Roman" w:cs="Times New Roman"/>
          <w:sz w:val="24"/>
          <w:szCs w:val="24"/>
          <w:u w:color="000000"/>
          <w:bdr w:val="nil"/>
          <w:lang w:val="es-ES_tradnl"/>
        </w:rPr>
        <w:t xml:space="preserve"> alte </w:t>
      </w:r>
      <w:proofErr w:type="spellStart"/>
      <w:r w:rsidRPr="004C1B68">
        <w:rPr>
          <w:rFonts w:ascii="Times New Roman" w:eastAsia="Arial Unicode MS" w:hAnsi="Times New Roman" w:cs="Times New Roman"/>
          <w:sz w:val="24"/>
          <w:szCs w:val="24"/>
          <w:u w:color="000000"/>
          <w:bdr w:val="nil"/>
          <w:lang w:val="es-ES_tradnl"/>
        </w:rPr>
        <w:t>evaluări</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paraclinice</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și</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interdisciplinare</w:t>
      </w:r>
      <w:proofErr w:type="spellEnd"/>
      <w:r w:rsidRPr="004C1B68">
        <w:rPr>
          <w:rFonts w:ascii="Times New Roman" w:eastAsia="Arial Unicode MS" w:hAnsi="Times New Roman" w:cs="Times New Roman"/>
          <w:sz w:val="24"/>
          <w:szCs w:val="24"/>
          <w:u w:color="000000"/>
          <w:bdr w:val="nil"/>
          <w:lang w:val="es-ES_tradnl"/>
        </w:rPr>
        <w:t>.</w:t>
      </w:r>
    </w:p>
    <w:p w14:paraId="5DF465CC"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es-ES_tradnl"/>
        </w:rPr>
      </w:pPr>
    </w:p>
    <w:p w14:paraId="03F2378D"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u w:color="000000"/>
          <w:bdr w:val="nil"/>
          <w:lang w:val="it-IT"/>
        </w:rPr>
      </w:pPr>
      <w:r w:rsidRPr="004C1B68">
        <w:rPr>
          <w:rFonts w:ascii="Times New Roman" w:eastAsia="Arial Unicode MS" w:hAnsi="Times New Roman" w:cs="Times New Roman"/>
          <w:b/>
          <w:sz w:val="24"/>
          <w:szCs w:val="24"/>
          <w:u w:color="000000"/>
          <w:bdr w:val="nil"/>
          <w:lang w:val="it-IT"/>
        </w:rPr>
        <w:t>4.</w:t>
      </w:r>
      <w:r w:rsidRPr="004C1B68">
        <w:rPr>
          <w:rFonts w:ascii="Times New Roman" w:eastAsia="Arial Unicode MS" w:hAnsi="Times New Roman" w:cs="Times New Roman"/>
          <w:sz w:val="24"/>
          <w:szCs w:val="24"/>
          <w:u w:color="000000"/>
          <w:bdr w:val="nil"/>
          <w:lang w:val="it-IT"/>
        </w:rPr>
        <w:t xml:space="preserve"> </w:t>
      </w:r>
      <w:r w:rsidRPr="004C1B68">
        <w:rPr>
          <w:rFonts w:ascii="Times New Roman" w:eastAsia="Arial Unicode MS" w:hAnsi="Times New Roman" w:cs="Times New Roman"/>
          <w:b/>
          <w:bCs/>
          <w:sz w:val="24"/>
          <w:szCs w:val="24"/>
          <w:u w:color="000000"/>
          <w:bdr w:val="nil"/>
          <w:lang w:val="it-IT"/>
        </w:rPr>
        <w:t>Tratamentul pacientului cu D.A.</w:t>
      </w:r>
    </w:p>
    <w:p w14:paraId="7E49DA09"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pt-PT"/>
        </w:rPr>
        <w:t>D.A. este o afec</w:t>
      </w:r>
      <w:r w:rsidRPr="004C1B68">
        <w:rPr>
          <w:rFonts w:ascii="Times New Roman" w:eastAsia="Arial Unicode MS" w:hAnsi="Times New Roman" w:cs="Times New Roman"/>
          <w:sz w:val="24"/>
          <w:szCs w:val="24"/>
          <w:u w:color="000000"/>
          <w:bdr w:val="nil"/>
          <w:lang w:val="it-IT"/>
        </w:rPr>
        <w:t xml:space="preserve">țiune cu evoluție cronică,  cu numeroase episoade de acutizare. Tratamentele utilizate pana in prezent in D.A. isi propun sa obtina  remisiunea  sau diminuarea  leziunilor  si sa reduca simptomatologia subiectiva  până la pragul de tolerabilitate al pacientului. Tratamentul pacientului este realizat pe o perioadă </w:t>
      </w:r>
      <w:r w:rsidRPr="004C1B68">
        <w:rPr>
          <w:rFonts w:ascii="Times New Roman" w:eastAsia="Arial Unicode MS" w:hAnsi="Times New Roman" w:cs="Times New Roman"/>
          <w:sz w:val="24"/>
          <w:szCs w:val="24"/>
          <w:u w:color="000000"/>
          <w:bdr w:val="nil"/>
          <w:lang w:val="de-DE"/>
        </w:rPr>
        <w:t>lung</w:t>
      </w:r>
      <w:r w:rsidRPr="004C1B68">
        <w:rPr>
          <w:rFonts w:ascii="Times New Roman" w:eastAsia="Arial Unicode MS" w:hAnsi="Times New Roman" w:cs="Times New Roman"/>
          <w:sz w:val="24"/>
          <w:szCs w:val="24"/>
          <w:u w:color="000000"/>
          <w:bdr w:val="nil"/>
          <w:lang w:val="it-IT"/>
        </w:rPr>
        <w:t xml:space="preserve">ă de timp. Apariția puseelor  de acutizare  nu este previzibilă și nu poate fi prevenită prin administrare unei terapii topice. Din aceste considerente si nu numai, medicația în  D.A. trebuie sa fie eficientă și sigură în administrare pe termen lung. </w:t>
      </w:r>
    </w:p>
    <w:p w14:paraId="723E85D9"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p>
    <w:p w14:paraId="63A1DC54"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Terapia topică constituie o optiune de tratament frecvent utilizata atat ca monoterapie in formele usoare cat si ca terapie adjuvanta in formele moderat-severe. Eficiența acestor medicamente a fost dovedită de numeroase studii, indiferent daca vorbim despre dermatocorticoizi, inhibitori topici de calcineurina sau creme emoliente.</w:t>
      </w:r>
    </w:p>
    <w:p w14:paraId="538E5E27"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p>
    <w:p w14:paraId="17BEDDA1"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Tratamentul D.A. cu raze ultraviolete  poate da rezultate satisfacatoare. Se poate utiliza atat PUVA  (UVA plus  8-metoxi psoralen) cat si UVB cu bandă ingusta. Aceste terapii se pot efectua atât in spital cat și in ambulatoriu.</w:t>
      </w:r>
    </w:p>
    <w:p w14:paraId="10492CB4"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es-ES_tradnl"/>
        </w:rPr>
      </w:pPr>
    </w:p>
    <w:p w14:paraId="6244A63E"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es-ES_tradnl"/>
        </w:rPr>
        <w:t xml:space="preserve">Terapia </w:t>
      </w:r>
      <w:proofErr w:type="spellStart"/>
      <w:r w:rsidRPr="004C1B68">
        <w:rPr>
          <w:rFonts w:ascii="Times New Roman" w:eastAsia="Arial Unicode MS" w:hAnsi="Times New Roman" w:cs="Times New Roman"/>
          <w:sz w:val="24"/>
          <w:szCs w:val="24"/>
          <w:u w:color="000000"/>
          <w:bdr w:val="nil"/>
          <w:lang w:val="es-ES_tradnl"/>
        </w:rPr>
        <w:t>clasică</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sistemică</w:t>
      </w:r>
      <w:proofErr w:type="spellEnd"/>
      <w:r w:rsidRPr="004C1B68">
        <w:rPr>
          <w:rFonts w:ascii="Times New Roman" w:eastAsia="Arial Unicode MS" w:hAnsi="Times New Roman" w:cs="Times New Roman"/>
          <w:sz w:val="24"/>
          <w:szCs w:val="24"/>
          <w:u w:color="000000"/>
          <w:bdr w:val="nil"/>
          <w:lang w:val="es-ES_tradnl"/>
        </w:rPr>
        <w:t xml:space="preserve"> se </w:t>
      </w:r>
      <w:proofErr w:type="spellStart"/>
      <w:r w:rsidRPr="004C1B68">
        <w:rPr>
          <w:rFonts w:ascii="Times New Roman" w:eastAsia="Arial Unicode MS" w:hAnsi="Times New Roman" w:cs="Times New Roman"/>
          <w:sz w:val="24"/>
          <w:szCs w:val="24"/>
          <w:u w:color="000000"/>
          <w:bdr w:val="nil"/>
          <w:lang w:val="es-ES_tradnl"/>
        </w:rPr>
        <w:t>realizează</w:t>
      </w:r>
      <w:proofErr w:type="spellEnd"/>
      <w:r w:rsidRPr="004C1B68">
        <w:rPr>
          <w:rFonts w:ascii="Times New Roman" w:eastAsia="Arial Unicode MS" w:hAnsi="Times New Roman" w:cs="Times New Roman"/>
          <w:sz w:val="24"/>
          <w:szCs w:val="24"/>
          <w:u w:color="000000"/>
          <w:bdr w:val="nil"/>
          <w:lang w:val="es-ES_tradnl"/>
        </w:rPr>
        <w:t xml:space="preserve"> de </w:t>
      </w:r>
      <w:proofErr w:type="spellStart"/>
      <w:r w:rsidRPr="004C1B68">
        <w:rPr>
          <w:rFonts w:ascii="Times New Roman" w:eastAsia="Arial Unicode MS" w:hAnsi="Times New Roman" w:cs="Times New Roman"/>
          <w:sz w:val="24"/>
          <w:szCs w:val="24"/>
          <w:u w:color="000000"/>
          <w:bdr w:val="nil"/>
          <w:lang w:val="es-ES_tradnl"/>
        </w:rPr>
        <w:t>exemplu</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cu</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ciclosporină</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sau</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corticoterapie</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sistemica</w:t>
      </w:r>
      <w:proofErr w:type="spellEnd"/>
      <w:r w:rsidRPr="004C1B68">
        <w:rPr>
          <w:rFonts w:ascii="Times New Roman" w:eastAsia="Arial Unicode MS" w:hAnsi="Times New Roman" w:cs="Times New Roman"/>
          <w:sz w:val="24"/>
          <w:szCs w:val="24"/>
          <w:u w:color="000000"/>
          <w:bdr w:val="nil"/>
          <w:lang w:val="es-ES_tradnl"/>
        </w:rPr>
        <w:t xml:space="preserve"> </w:t>
      </w:r>
      <w:proofErr w:type="gramStart"/>
      <w:r w:rsidRPr="004C1B68">
        <w:rPr>
          <w:rFonts w:ascii="Times New Roman" w:eastAsia="Arial Unicode MS" w:hAnsi="Times New Roman" w:cs="Times New Roman"/>
          <w:sz w:val="24"/>
          <w:szCs w:val="24"/>
          <w:u w:color="000000"/>
          <w:bdr w:val="nil"/>
          <w:lang w:val="es-ES_tradnl"/>
        </w:rPr>
        <w:t>( î</w:t>
      </w:r>
      <w:r w:rsidRPr="004C1B68">
        <w:rPr>
          <w:rFonts w:ascii="Times New Roman" w:eastAsia="Arial Unicode MS" w:hAnsi="Times New Roman" w:cs="Times New Roman"/>
          <w:sz w:val="24"/>
          <w:szCs w:val="24"/>
          <w:u w:color="000000"/>
          <w:bdr w:val="nil"/>
        </w:rPr>
        <w:t>n</w:t>
      </w:r>
      <w:proofErr w:type="gramEnd"/>
      <w:r w:rsidRPr="004C1B68">
        <w:rPr>
          <w:rFonts w:ascii="Times New Roman" w:eastAsia="Arial Unicode MS" w:hAnsi="Times New Roman" w:cs="Times New Roman"/>
          <w:sz w:val="24"/>
          <w:szCs w:val="24"/>
          <w:u w:color="000000"/>
          <w:bdr w:val="nil"/>
        </w:rPr>
        <w:t xml:space="preserve"> special </w:t>
      </w:r>
      <w:proofErr w:type="spellStart"/>
      <w:r w:rsidRPr="004C1B68">
        <w:rPr>
          <w:rFonts w:ascii="Times New Roman" w:eastAsia="Arial Unicode MS" w:hAnsi="Times New Roman" w:cs="Times New Roman"/>
          <w:sz w:val="24"/>
          <w:szCs w:val="24"/>
          <w:u w:color="000000"/>
          <w:bdr w:val="nil"/>
          <w:lang w:val="es-ES_tradnl"/>
        </w:rPr>
        <w:t>în</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pusee</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în</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funcție</w:t>
      </w:r>
      <w:proofErr w:type="spellEnd"/>
      <w:r w:rsidRPr="004C1B68">
        <w:rPr>
          <w:rFonts w:ascii="Times New Roman" w:eastAsia="Arial Unicode MS" w:hAnsi="Times New Roman" w:cs="Times New Roman"/>
          <w:sz w:val="24"/>
          <w:szCs w:val="24"/>
          <w:u w:color="000000"/>
          <w:bdr w:val="nil"/>
          <w:lang w:val="es-ES_tradnl"/>
        </w:rPr>
        <w:t xml:space="preserve"> de </w:t>
      </w:r>
      <w:proofErr w:type="spellStart"/>
      <w:r w:rsidRPr="004C1B68">
        <w:rPr>
          <w:rFonts w:ascii="Times New Roman" w:eastAsia="Arial Unicode MS" w:hAnsi="Times New Roman" w:cs="Times New Roman"/>
          <w:sz w:val="24"/>
          <w:szCs w:val="24"/>
          <w:u w:color="000000"/>
          <w:bdr w:val="nil"/>
          <w:lang w:val="es-ES_tradnl"/>
        </w:rPr>
        <w:t>particularitatea</w:t>
      </w:r>
      <w:proofErr w:type="spellEnd"/>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cazului</w:t>
      </w:r>
      <w:proofErr w:type="spellEnd"/>
      <w:r w:rsidRPr="004C1B68">
        <w:rPr>
          <w:rFonts w:ascii="Times New Roman" w:eastAsia="Arial Unicode MS" w:hAnsi="Times New Roman" w:cs="Times New Roman"/>
          <w:sz w:val="24"/>
          <w:szCs w:val="24"/>
          <w:u w:color="000000"/>
          <w:bdr w:val="nil"/>
          <w:lang w:val="es-ES_tradnl"/>
        </w:rPr>
        <w:t xml:space="preserve">. </w:t>
      </w:r>
      <w:r w:rsidRPr="004C1B68">
        <w:rPr>
          <w:rFonts w:ascii="Times New Roman" w:eastAsia="Arial Unicode MS" w:hAnsi="Times New Roman" w:cs="Times New Roman"/>
          <w:sz w:val="24"/>
          <w:szCs w:val="24"/>
          <w:u w:color="000000"/>
          <w:bdr w:val="nil"/>
          <w:lang w:val="it-IT"/>
        </w:rPr>
        <w:t xml:space="preserve">Pentru remisiune leziunilor de  D.A. se pot efectua și tratamente combinate. </w:t>
      </w:r>
    </w:p>
    <w:p w14:paraId="7EAA82D8"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p>
    <w:p w14:paraId="6E6A8F01"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Terapia sistemica actuala cu utilizarea de agenti biologici sau inhibitori de JAK induce remisiuni de lunga durata si permite o calitate a vietii normala  a pacientilor cu forme moderat sau severe de  D.A.</w:t>
      </w:r>
    </w:p>
    <w:p w14:paraId="08FD00FE"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sz w:val="24"/>
          <w:szCs w:val="24"/>
          <w:u w:color="000000"/>
          <w:bdr w:val="nil"/>
          <w:lang w:val="it-IT"/>
        </w:rPr>
      </w:pPr>
    </w:p>
    <w:p w14:paraId="6D1BCBD7"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u w:color="000000"/>
          <w:bdr w:val="nil"/>
          <w:lang w:val="it-IT"/>
        </w:rPr>
      </w:pPr>
      <w:r w:rsidRPr="004C1B68">
        <w:rPr>
          <w:rFonts w:ascii="Times New Roman" w:eastAsia="Arial Unicode MS" w:hAnsi="Times New Roman" w:cs="Times New Roman"/>
          <w:b/>
          <w:sz w:val="24"/>
          <w:szCs w:val="24"/>
          <w:u w:color="000000"/>
          <w:bdr w:val="nil"/>
          <w:lang w:val="it-IT"/>
        </w:rPr>
        <w:t>5.</w:t>
      </w:r>
      <w:r w:rsidRPr="004C1B68">
        <w:rPr>
          <w:rFonts w:ascii="Times New Roman" w:eastAsia="Arial Unicode MS" w:hAnsi="Times New Roman" w:cs="Times New Roman"/>
          <w:sz w:val="24"/>
          <w:szCs w:val="24"/>
          <w:u w:color="000000"/>
          <w:bdr w:val="nil"/>
          <w:lang w:val="it-IT"/>
        </w:rPr>
        <w:t xml:space="preserve"> </w:t>
      </w:r>
      <w:r w:rsidRPr="004C1B68">
        <w:rPr>
          <w:rFonts w:ascii="Times New Roman" w:eastAsia="Arial Unicode MS" w:hAnsi="Times New Roman" w:cs="Times New Roman"/>
          <w:b/>
          <w:bCs/>
          <w:sz w:val="24"/>
          <w:szCs w:val="24"/>
          <w:u w:color="000000"/>
          <w:bdr w:val="nil"/>
          <w:lang w:val="it-IT"/>
        </w:rPr>
        <w:t>Terapiile biologice disponibile în România</w:t>
      </w:r>
    </w:p>
    <w:p w14:paraId="5E67E074"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521AAAF7"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b/>
          <w:bCs/>
          <w:sz w:val="24"/>
          <w:szCs w:val="24"/>
          <w:u w:color="000000"/>
          <w:bdr w:val="nil"/>
          <w:lang w:val="it-IT"/>
        </w:rPr>
        <w:t>Dupilumab</w:t>
      </w:r>
      <w:r w:rsidRPr="004C1B68">
        <w:rPr>
          <w:rFonts w:ascii="Times New Roman" w:eastAsia="Arial Unicode MS" w:hAnsi="Times New Roman" w:cs="Times New Roman"/>
          <w:sz w:val="24"/>
          <w:szCs w:val="24"/>
          <w:u w:color="000000"/>
          <w:bdr w:val="nil"/>
          <w:lang w:val="it-IT"/>
        </w:rPr>
        <w:t xml:space="preserve">– este un anticorp monoclonal uman de tip IgG4  produs in celulele ovariene de hamster chinezesc (CHO), cu ajutatorul tehnologiei ADN recombinant. Realizeaza o actiune duala, inhibitoare asupra semnalizarii celulare a IL-4/IL-13 (receptorul alfa al interleukinei 4). </w:t>
      </w:r>
    </w:p>
    <w:p w14:paraId="641DA3FD"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bookmarkStart w:id="62" w:name="_Hlk130741159"/>
    </w:p>
    <w:p w14:paraId="60290E14"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it-IT"/>
        </w:rPr>
      </w:pPr>
      <w:r w:rsidRPr="004C1B68">
        <w:rPr>
          <w:rFonts w:ascii="Times New Roman" w:eastAsia="Arial Unicode MS" w:hAnsi="Times New Roman" w:cs="Times New Roman"/>
          <w:b/>
          <w:bCs/>
          <w:sz w:val="24"/>
          <w:szCs w:val="24"/>
          <w:u w:color="000000"/>
          <w:bdr w:val="nil"/>
          <w:lang w:val="it-IT"/>
        </w:rPr>
        <w:t>Adulți-peste 18 ani</w:t>
      </w:r>
    </w:p>
    <w:bookmarkEnd w:id="62"/>
    <w:p w14:paraId="220E080F"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Dupilumab este indicat pentru tratamentul dermatiei atopice forma moderată la severă </w:t>
      </w:r>
      <w:r w:rsidRPr="004C1B68">
        <w:rPr>
          <w:rFonts w:ascii="Times New Roman" w:eastAsia="Arial Unicode MS" w:hAnsi="Times New Roman" w:cs="Times New Roman"/>
          <w:sz w:val="24"/>
          <w:szCs w:val="24"/>
          <w:u w:color="000000"/>
          <w:bdr w:val="nil"/>
          <w:lang w:val="es-ES_tradnl"/>
        </w:rPr>
        <w:t xml:space="preserve">la </w:t>
      </w:r>
      <w:proofErr w:type="spellStart"/>
      <w:r w:rsidRPr="004C1B68">
        <w:rPr>
          <w:rFonts w:ascii="Times New Roman" w:eastAsia="Arial Unicode MS" w:hAnsi="Times New Roman" w:cs="Times New Roman"/>
          <w:sz w:val="24"/>
          <w:szCs w:val="24"/>
          <w:u w:color="000000"/>
          <w:bdr w:val="nil"/>
          <w:lang w:val="es-ES_tradnl"/>
        </w:rPr>
        <w:t>pacien</w:t>
      </w:r>
      <w:proofErr w:type="spellEnd"/>
      <w:r w:rsidRPr="004C1B68">
        <w:rPr>
          <w:rFonts w:ascii="Times New Roman" w:eastAsia="Arial Unicode MS" w:hAnsi="Times New Roman" w:cs="Times New Roman"/>
          <w:sz w:val="24"/>
          <w:szCs w:val="24"/>
          <w:u w:color="000000"/>
          <w:bdr w:val="nil"/>
          <w:lang w:val="it-IT"/>
        </w:rPr>
        <w:t>ții adulți care sunt candidati pentru terapie sistemică.</w:t>
      </w:r>
    </w:p>
    <w:p w14:paraId="0F57E56B"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p>
    <w:p w14:paraId="3A08F5AA"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Doza de dupilumab pentru pacienții adulț</w:t>
      </w:r>
      <w:r w:rsidRPr="004C1B68">
        <w:rPr>
          <w:rFonts w:ascii="Times New Roman" w:eastAsia="Arial Unicode MS" w:hAnsi="Times New Roman" w:cs="Times New Roman"/>
          <w:sz w:val="24"/>
          <w:szCs w:val="24"/>
          <w:u w:color="000000"/>
          <w:bdr w:val="nil"/>
          <w:lang w:val="pt-PT"/>
        </w:rPr>
        <w:t>i este de 600 mg (dou</w:t>
      </w:r>
      <w:r w:rsidRPr="004C1B68">
        <w:rPr>
          <w:rFonts w:ascii="Times New Roman" w:eastAsia="Arial Unicode MS" w:hAnsi="Times New Roman" w:cs="Times New Roman"/>
          <w:sz w:val="24"/>
          <w:szCs w:val="24"/>
          <w:u w:color="000000"/>
          <w:bdr w:val="nil"/>
          <w:lang w:val="it-IT"/>
        </w:rPr>
        <w:t>ă injecții de 300 mg) ca doza inițială, urmată de administrare injectabilă subcutanată a unei doze de 300 mg, la interval de 2 săptămâni. Dupilumab se administraza injectabil subcutanat la nivelul coapsei sau abdomenului, cu excepția unei zone circulare cu o sferă de 5 cm situată periombilical. Daca injecț</w:t>
      </w:r>
      <w:r w:rsidRPr="004C1B68">
        <w:rPr>
          <w:rFonts w:ascii="Times New Roman" w:eastAsia="Arial Unicode MS" w:hAnsi="Times New Roman" w:cs="Times New Roman"/>
          <w:sz w:val="24"/>
          <w:szCs w:val="24"/>
          <w:u w:color="000000"/>
          <w:bdr w:val="nil"/>
          <w:lang w:val="pt-PT"/>
        </w:rPr>
        <w:t>ia este administrativ</w:t>
      </w:r>
      <w:r w:rsidRPr="004C1B68">
        <w:rPr>
          <w:rFonts w:ascii="Times New Roman" w:eastAsia="Arial Unicode MS" w:hAnsi="Times New Roman" w:cs="Times New Roman"/>
          <w:sz w:val="24"/>
          <w:szCs w:val="24"/>
          <w:u w:color="000000"/>
          <w:bdr w:val="nil"/>
          <w:lang w:val="it-IT"/>
        </w:rPr>
        <w:t>ă de o alta persoană, poate fi și i regiunea superioara a brațului.</w:t>
      </w:r>
    </w:p>
    <w:p w14:paraId="04C552A7"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p>
    <w:p w14:paraId="2100869E"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Trebuie avuta în vedere întreruperea tratamentului la pacienții care nu au prezentat răspuns dupa 16 săptămâni de tratament pentru dermatită </w:t>
      </w:r>
      <w:proofErr w:type="spellStart"/>
      <w:r w:rsidRPr="004C1B68">
        <w:rPr>
          <w:rFonts w:ascii="Times New Roman" w:eastAsia="Arial Unicode MS" w:hAnsi="Times New Roman" w:cs="Times New Roman"/>
          <w:sz w:val="24"/>
          <w:szCs w:val="24"/>
          <w:u w:color="000000"/>
          <w:bdr w:val="nil"/>
        </w:rPr>
        <w:t>atopic</w:t>
      </w:r>
      <w:proofErr w:type="spellEnd"/>
      <w:r w:rsidRPr="004C1B68">
        <w:rPr>
          <w:rFonts w:ascii="Times New Roman" w:eastAsia="Arial Unicode MS" w:hAnsi="Times New Roman" w:cs="Times New Roman"/>
          <w:sz w:val="24"/>
          <w:szCs w:val="24"/>
          <w:u w:color="000000"/>
          <w:bdr w:val="nil"/>
          <w:lang w:val="it-IT"/>
        </w:rPr>
        <w:t xml:space="preserve">ă. </w:t>
      </w:r>
    </w:p>
    <w:p w14:paraId="2C392CD9"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p>
    <w:p w14:paraId="287A4551"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Unii pacienți cu raspuns parțial pot prezenta ulterior o îmbunățire, ca urmare a continuării tratamentului după 16 săptămâni.</w:t>
      </w:r>
    </w:p>
    <w:p w14:paraId="75C20F03"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p>
    <w:p w14:paraId="30C6D715"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Daca intreruperea tratamentului cu dupilumab devine necesara, este totusi posibil ca pacienții sa fie re-tratați cu succes. </w:t>
      </w:r>
    </w:p>
    <w:p w14:paraId="5736172C"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5123C4F5"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r w:rsidRPr="004C1B68">
        <w:rPr>
          <w:rFonts w:ascii="Times New Roman" w:eastAsia="Arial Unicode MS" w:hAnsi="Times New Roman" w:cs="Times New Roman"/>
          <w:b/>
          <w:bCs/>
          <w:sz w:val="24"/>
          <w:szCs w:val="24"/>
          <w:u w:color="000000"/>
          <w:bdr w:val="nil"/>
          <w:lang w:val="it-IT"/>
        </w:rPr>
        <w:t>Adolescenți cu vârsta cuprinsa între 12-17 ani</w:t>
      </w:r>
    </w:p>
    <w:p w14:paraId="6447B9E7"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bookmarkStart w:id="63" w:name="_Hlk92899856"/>
      <w:r w:rsidRPr="004C1B68">
        <w:rPr>
          <w:rFonts w:ascii="Times New Roman" w:eastAsia="Arial Unicode MS" w:hAnsi="Times New Roman" w:cs="Times New Roman"/>
          <w:sz w:val="24"/>
          <w:szCs w:val="24"/>
          <w:u w:color="000000"/>
          <w:bdr w:val="nil"/>
          <w:lang w:val="it-IT"/>
        </w:rPr>
        <w:t xml:space="preserve">Dupilumab este indicat pentru tratamentul dermatiei atopice forma moderată la severă </w:t>
      </w:r>
      <w:r w:rsidRPr="004C1B68">
        <w:rPr>
          <w:rFonts w:ascii="Times New Roman" w:eastAsia="Arial Unicode MS" w:hAnsi="Times New Roman" w:cs="Times New Roman"/>
          <w:sz w:val="24"/>
          <w:szCs w:val="24"/>
          <w:u w:color="000000"/>
          <w:bdr w:val="nil"/>
          <w:lang w:val="es-ES_tradnl"/>
        </w:rPr>
        <w:t xml:space="preserve">la </w:t>
      </w:r>
      <w:proofErr w:type="spellStart"/>
      <w:r w:rsidRPr="004C1B68">
        <w:rPr>
          <w:rFonts w:ascii="Times New Roman" w:eastAsia="Arial Unicode MS" w:hAnsi="Times New Roman" w:cs="Times New Roman"/>
          <w:sz w:val="24"/>
          <w:szCs w:val="24"/>
          <w:u w:color="000000"/>
          <w:bdr w:val="nil"/>
          <w:lang w:val="es-ES_tradnl"/>
        </w:rPr>
        <w:t>pacien</w:t>
      </w:r>
      <w:proofErr w:type="spellEnd"/>
      <w:r w:rsidRPr="004C1B68">
        <w:rPr>
          <w:rFonts w:ascii="Times New Roman" w:eastAsia="Arial Unicode MS" w:hAnsi="Times New Roman" w:cs="Times New Roman"/>
          <w:sz w:val="24"/>
          <w:szCs w:val="24"/>
          <w:u w:color="000000"/>
          <w:bdr w:val="nil"/>
          <w:lang w:val="it-IT"/>
        </w:rPr>
        <w:t>ții cu vârstă cuprinsă între 12-17 ani care sunt candidati pentru terapie sistemică.</w:t>
      </w:r>
    </w:p>
    <w:bookmarkEnd w:id="63"/>
    <w:p w14:paraId="2EB3B706"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rPr>
      </w:pPr>
    </w:p>
    <w:p w14:paraId="3F812E6E"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Doza recomandată de </w:t>
      </w:r>
      <w:proofErr w:type="spellStart"/>
      <w:r w:rsidRPr="004C1B68">
        <w:rPr>
          <w:rFonts w:ascii="Times New Roman" w:eastAsia="Calibri" w:hAnsi="Times New Roman" w:cs="Times New Roman"/>
          <w:sz w:val="24"/>
          <w:szCs w:val="24"/>
        </w:rPr>
        <w:t>dupilumab</w:t>
      </w:r>
      <w:proofErr w:type="spellEnd"/>
      <w:r w:rsidRPr="004C1B68">
        <w:rPr>
          <w:rFonts w:ascii="Times New Roman" w:eastAsia="Calibri" w:hAnsi="Times New Roman" w:cs="Times New Roman"/>
          <w:sz w:val="24"/>
          <w:szCs w:val="24"/>
        </w:rPr>
        <w:t xml:space="preserve"> pentru pacienți adolescenți cu vârsta cuprinsă între 12 ani și 17 ani este variabilă în funcție de greutatea corporală. Astfel pentru cei cu greutate sub 60 kg doza inițială este de 400 mg (două injecții de 200 mg) urmată la intervale de câta două săptămâni de câte o doză de 200 mg. Pentru cei cu greutate de 60 kg sau mai mare doza inițială este de 600 mg (două injecții de 300 mg) urmată de administrarea de 300 mg din două în două săptămâni (vezi tabel 1). </w:t>
      </w:r>
    </w:p>
    <w:p w14:paraId="59DF1637"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rPr>
      </w:pPr>
      <w:bookmarkStart w:id="64" w:name="_Hlk92900620"/>
    </w:p>
    <w:p w14:paraId="5E64172B"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Calibri" w:hAnsi="Times New Roman" w:cs="Times New Roman"/>
          <w:sz w:val="24"/>
          <w:szCs w:val="24"/>
        </w:rPr>
        <w:t xml:space="preserve">Tabelul 1: Doza de </w:t>
      </w:r>
      <w:proofErr w:type="spellStart"/>
      <w:r w:rsidRPr="004C1B68">
        <w:rPr>
          <w:rFonts w:ascii="Times New Roman" w:eastAsia="Calibri" w:hAnsi="Times New Roman" w:cs="Times New Roman"/>
          <w:sz w:val="24"/>
          <w:szCs w:val="24"/>
        </w:rPr>
        <w:t>dupilumab</w:t>
      </w:r>
      <w:proofErr w:type="spellEnd"/>
      <w:r w:rsidRPr="004C1B68">
        <w:rPr>
          <w:rFonts w:ascii="Times New Roman" w:eastAsia="Calibri" w:hAnsi="Times New Roman" w:cs="Times New Roman"/>
          <w:sz w:val="24"/>
          <w:szCs w:val="24"/>
        </w:rPr>
        <w:t xml:space="preserve"> pentru administrare subcutanată la pacienți adolescenți cu vârsta cuprinsă între 12 ani și 17 ani</w:t>
      </w:r>
    </w:p>
    <w:tbl>
      <w:tblPr>
        <w:tblStyle w:val="TableGrid25"/>
        <w:tblW w:w="9776" w:type="dxa"/>
        <w:tblLook w:val="04A0" w:firstRow="1" w:lastRow="0" w:firstColumn="1" w:lastColumn="0" w:noHBand="0" w:noVBand="1"/>
      </w:tblPr>
      <w:tblGrid>
        <w:gridCol w:w="3207"/>
        <w:gridCol w:w="3207"/>
        <w:gridCol w:w="3362"/>
      </w:tblGrid>
      <w:tr w:rsidR="004C1B68" w:rsidRPr="004C1B68" w14:paraId="3F60C1EF" w14:textId="77777777" w:rsidTr="004C1B68">
        <w:tc>
          <w:tcPr>
            <w:tcW w:w="3207" w:type="dxa"/>
          </w:tcPr>
          <w:p w14:paraId="40D9A8A2" w14:textId="77777777" w:rsidR="00FB0741" w:rsidRPr="004C1B68" w:rsidRDefault="00FB0741" w:rsidP="004C1B68">
            <w:pPr>
              <w:jc w:val="both"/>
              <w:rPr>
                <w:rFonts w:ascii="Times New Roman" w:eastAsia="Arial Unicode MS" w:hAnsi="Times New Roman"/>
                <w:sz w:val="20"/>
                <w:szCs w:val="20"/>
                <w:u w:color="000000"/>
                <w:bdr w:val="nil"/>
                <w:lang w:val="it-IT"/>
              </w:rPr>
            </w:pPr>
            <w:proofErr w:type="spellStart"/>
            <w:r w:rsidRPr="004C1B68">
              <w:rPr>
                <w:rFonts w:ascii="Times New Roman" w:hAnsi="Times New Roman"/>
                <w:sz w:val="20"/>
                <w:szCs w:val="20"/>
              </w:rPr>
              <w:t>Greutate</w:t>
            </w:r>
            <w:proofErr w:type="spellEnd"/>
            <w:r w:rsidRPr="004C1B68">
              <w:rPr>
                <w:rFonts w:ascii="Times New Roman" w:hAnsi="Times New Roman"/>
                <w:sz w:val="20"/>
                <w:szCs w:val="20"/>
              </w:rPr>
              <w:t xml:space="preserve"> </w:t>
            </w:r>
            <w:proofErr w:type="spellStart"/>
            <w:r w:rsidRPr="004C1B68">
              <w:rPr>
                <w:rFonts w:ascii="Times New Roman" w:hAnsi="Times New Roman"/>
                <w:sz w:val="20"/>
                <w:szCs w:val="20"/>
              </w:rPr>
              <w:t>corporală</w:t>
            </w:r>
            <w:proofErr w:type="spellEnd"/>
            <w:r w:rsidRPr="004C1B68">
              <w:rPr>
                <w:rFonts w:ascii="Times New Roman" w:hAnsi="Times New Roman"/>
                <w:sz w:val="20"/>
                <w:szCs w:val="20"/>
              </w:rPr>
              <w:t xml:space="preserve"> a </w:t>
            </w:r>
            <w:proofErr w:type="spellStart"/>
            <w:r w:rsidRPr="004C1B68">
              <w:rPr>
                <w:rFonts w:ascii="Times New Roman" w:hAnsi="Times New Roman"/>
                <w:sz w:val="20"/>
                <w:szCs w:val="20"/>
              </w:rPr>
              <w:t>pacientului</w:t>
            </w:r>
            <w:proofErr w:type="spellEnd"/>
          </w:p>
        </w:tc>
        <w:tc>
          <w:tcPr>
            <w:tcW w:w="3207" w:type="dxa"/>
          </w:tcPr>
          <w:p w14:paraId="79272AC9" w14:textId="77777777" w:rsidR="00FB0741" w:rsidRPr="004C1B68" w:rsidRDefault="00FB0741" w:rsidP="004C1B68">
            <w:pPr>
              <w:jc w:val="both"/>
              <w:rPr>
                <w:rFonts w:ascii="Times New Roman" w:eastAsia="Arial Unicode MS" w:hAnsi="Times New Roman"/>
                <w:sz w:val="20"/>
                <w:szCs w:val="20"/>
                <w:u w:color="000000"/>
                <w:bdr w:val="nil"/>
                <w:lang w:val="it-IT"/>
              </w:rPr>
            </w:pPr>
            <w:r w:rsidRPr="004C1B68">
              <w:rPr>
                <w:rFonts w:ascii="Times New Roman" w:hAnsi="Times New Roman"/>
                <w:sz w:val="20"/>
                <w:szCs w:val="20"/>
              </w:rPr>
              <w:t xml:space="preserve">              </w:t>
            </w:r>
            <w:proofErr w:type="spellStart"/>
            <w:r w:rsidRPr="004C1B68">
              <w:rPr>
                <w:rFonts w:ascii="Times New Roman" w:hAnsi="Times New Roman"/>
                <w:sz w:val="20"/>
                <w:szCs w:val="20"/>
              </w:rPr>
              <w:t>Doză</w:t>
            </w:r>
            <w:proofErr w:type="spellEnd"/>
            <w:r w:rsidRPr="004C1B68">
              <w:rPr>
                <w:rFonts w:ascii="Times New Roman" w:hAnsi="Times New Roman"/>
                <w:sz w:val="20"/>
                <w:szCs w:val="20"/>
              </w:rPr>
              <w:t xml:space="preserve"> </w:t>
            </w:r>
            <w:proofErr w:type="spellStart"/>
            <w:r w:rsidRPr="004C1B68">
              <w:rPr>
                <w:rFonts w:ascii="Times New Roman" w:hAnsi="Times New Roman"/>
                <w:sz w:val="20"/>
                <w:szCs w:val="20"/>
              </w:rPr>
              <w:t>inițială</w:t>
            </w:r>
            <w:proofErr w:type="spellEnd"/>
          </w:p>
        </w:tc>
        <w:tc>
          <w:tcPr>
            <w:tcW w:w="3362" w:type="dxa"/>
          </w:tcPr>
          <w:p w14:paraId="6EA15C59" w14:textId="77777777" w:rsidR="00FB0741" w:rsidRPr="004C1B68" w:rsidRDefault="00FB0741" w:rsidP="004C1B68">
            <w:pPr>
              <w:jc w:val="both"/>
              <w:rPr>
                <w:rFonts w:ascii="Times New Roman" w:eastAsia="Arial Unicode MS" w:hAnsi="Times New Roman"/>
                <w:sz w:val="20"/>
                <w:szCs w:val="20"/>
                <w:u w:color="000000"/>
                <w:bdr w:val="nil"/>
                <w:lang w:val="it-IT"/>
              </w:rPr>
            </w:pPr>
            <w:r w:rsidRPr="004C1B68">
              <w:rPr>
                <w:rFonts w:ascii="Times New Roman" w:hAnsi="Times New Roman"/>
                <w:sz w:val="20"/>
                <w:szCs w:val="20"/>
              </w:rPr>
              <w:t xml:space="preserve">Doze </w:t>
            </w:r>
            <w:proofErr w:type="spellStart"/>
            <w:r w:rsidRPr="004C1B68">
              <w:rPr>
                <w:rFonts w:ascii="Times New Roman" w:hAnsi="Times New Roman"/>
                <w:sz w:val="20"/>
                <w:szCs w:val="20"/>
              </w:rPr>
              <w:t>ulterioare</w:t>
            </w:r>
            <w:proofErr w:type="spellEnd"/>
            <w:r w:rsidRPr="004C1B68">
              <w:rPr>
                <w:rFonts w:ascii="Times New Roman" w:hAnsi="Times New Roman"/>
                <w:sz w:val="20"/>
                <w:szCs w:val="20"/>
              </w:rPr>
              <w:t xml:space="preserve"> (administrate la interval de 2 </w:t>
            </w:r>
            <w:proofErr w:type="spellStart"/>
            <w:r w:rsidRPr="004C1B68">
              <w:rPr>
                <w:rFonts w:ascii="Times New Roman" w:hAnsi="Times New Roman"/>
                <w:sz w:val="20"/>
                <w:szCs w:val="20"/>
              </w:rPr>
              <w:t>săptămâni</w:t>
            </w:r>
            <w:proofErr w:type="spellEnd"/>
            <w:r w:rsidRPr="004C1B68">
              <w:rPr>
                <w:rFonts w:ascii="Times New Roman" w:hAnsi="Times New Roman"/>
                <w:sz w:val="20"/>
                <w:szCs w:val="20"/>
              </w:rPr>
              <w:t>)</w:t>
            </w:r>
          </w:p>
        </w:tc>
      </w:tr>
      <w:tr w:rsidR="004C1B68" w:rsidRPr="004C1B68" w14:paraId="0883948B" w14:textId="77777777" w:rsidTr="004C1B68">
        <w:tc>
          <w:tcPr>
            <w:tcW w:w="3207" w:type="dxa"/>
          </w:tcPr>
          <w:p w14:paraId="7DFCD48C" w14:textId="77777777" w:rsidR="00FB0741" w:rsidRPr="004C1B68" w:rsidRDefault="00FB0741" w:rsidP="004C1B68">
            <w:pPr>
              <w:jc w:val="both"/>
              <w:rPr>
                <w:rFonts w:ascii="Times New Roman" w:eastAsia="Arial Unicode MS" w:hAnsi="Times New Roman"/>
                <w:sz w:val="20"/>
                <w:szCs w:val="20"/>
                <w:u w:color="000000"/>
                <w:bdr w:val="nil"/>
                <w:lang w:val="it-IT"/>
              </w:rPr>
            </w:pPr>
            <w:r w:rsidRPr="004C1B68">
              <w:rPr>
                <w:rFonts w:ascii="Times New Roman" w:hAnsi="Times New Roman"/>
                <w:sz w:val="20"/>
                <w:szCs w:val="20"/>
              </w:rPr>
              <w:t>sub 60 kg</w:t>
            </w:r>
          </w:p>
        </w:tc>
        <w:tc>
          <w:tcPr>
            <w:tcW w:w="3207" w:type="dxa"/>
          </w:tcPr>
          <w:p w14:paraId="6773002F" w14:textId="77777777" w:rsidR="00FB0741" w:rsidRPr="004C1B68" w:rsidRDefault="00FB0741" w:rsidP="004C1B68">
            <w:pPr>
              <w:jc w:val="both"/>
              <w:rPr>
                <w:rFonts w:ascii="Times New Roman" w:eastAsia="Arial Unicode MS" w:hAnsi="Times New Roman"/>
                <w:sz w:val="20"/>
                <w:szCs w:val="20"/>
                <w:u w:color="000000"/>
                <w:bdr w:val="nil"/>
                <w:lang w:val="fr-FR"/>
              </w:rPr>
            </w:pPr>
            <w:r w:rsidRPr="004C1B68">
              <w:rPr>
                <w:rFonts w:ascii="Times New Roman" w:hAnsi="Times New Roman"/>
                <w:sz w:val="20"/>
                <w:szCs w:val="20"/>
              </w:rPr>
              <w:t>400 mg (</w:t>
            </w:r>
            <w:proofErr w:type="spellStart"/>
            <w:r w:rsidRPr="004C1B68">
              <w:rPr>
                <w:rFonts w:ascii="Times New Roman" w:hAnsi="Times New Roman"/>
                <w:sz w:val="20"/>
                <w:szCs w:val="20"/>
              </w:rPr>
              <w:t>două</w:t>
            </w:r>
            <w:proofErr w:type="spellEnd"/>
            <w:r w:rsidRPr="004C1B68">
              <w:rPr>
                <w:rFonts w:ascii="Times New Roman" w:hAnsi="Times New Roman"/>
                <w:sz w:val="20"/>
                <w:szCs w:val="20"/>
              </w:rPr>
              <w:t xml:space="preserve"> </w:t>
            </w:r>
            <w:proofErr w:type="spellStart"/>
            <w:r w:rsidRPr="004C1B68">
              <w:rPr>
                <w:rFonts w:ascii="Times New Roman" w:hAnsi="Times New Roman"/>
                <w:sz w:val="20"/>
                <w:szCs w:val="20"/>
              </w:rPr>
              <w:t>injecții</w:t>
            </w:r>
            <w:proofErr w:type="spellEnd"/>
            <w:r w:rsidRPr="004C1B68">
              <w:rPr>
                <w:rFonts w:ascii="Times New Roman" w:hAnsi="Times New Roman"/>
                <w:sz w:val="20"/>
                <w:szCs w:val="20"/>
              </w:rPr>
              <w:t xml:space="preserve"> de 200 mg)</w:t>
            </w:r>
          </w:p>
        </w:tc>
        <w:tc>
          <w:tcPr>
            <w:tcW w:w="3362" w:type="dxa"/>
          </w:tcPr>
          <w:p w14:paraId="41DAF8B2" w14:textId="77777777" w:rsidR="00FB0741" w:rsidRPr="004C1B68" w:rsidRDefault="00FB0741" w:rsidP="004C1B68">
            <w:pPr>
              <w:jc w:val="both"/>
              <w:rPr>
                <w:rFonts w:ascii="Times New Roman" w:eastAsia="Arial Unicode MS" w:hAnsi="Times New Roman"/>
                <w:sz w:val="20"/>
                <w:szCs w:val="20"/>
                <w:u w:color="000000"/>
                <w:bdr w:val="nil"/>
                <w:lang w:val="it-IT"/>
              </w:rPr>
            </w:pPr>
            <w:r w:rsidRPr="004C1B68">
              <w:rPr>
                <w:rFonts w:ascii="Times New Roman" w:hAnsi="Times New Roman"/>
                <w:sz w:val="20"/>
                <w:szCs w:val="20"/>
              </w:rPr>
              <w:t xml:space="preserve">           200 mg</w:t>
            </w:r>
          </w:p>
        </w:tc>
      </w:tr>
      <w:tr w:rsidR="00FB0741" w:rsidRPr="004C1B68" w14:paraId="3F9EB8F0" w14:textId="77777777" w:rsidTr="004C1B68">
        <w:tc>
          <w:tcPr>
            <w:tcW w:w="3207" w:type="dxa"/>
          </w:tcPr>
          <w:p w14:paraId="3AE63DBC" w14:textId="77777777" w:rsidR="00FB0741" w:rsidRPr="004C1B68" w:rsidRDefault="00FB0741" w:rsidP="004C1B68">
            <w:pPr>
              <w:jc w:val="both"/>
              <w:rPr>
                <w:rFonts w:ascii="Times New Roman" w:eastAsia="Arial Unicode MS" w:hAnsi="Times New Roman"/>
                <w:sz w:val="20"/>
                <w:szCs w:val="20"/>
                <w:u w:color="000000"/>
                <w:bdr w:val="nil"/>
                <w:lang w:val="it-IT"/>
              </w:rPr>
            </w:pPr>
            <w:r w:rsidRPr="004C1B68">
              <w:rPr>
                <w:rFonts w:ascii="Times New Roman" w:hAnsi="Times New Roman"/>
                <w:sz w:val="20"/>
                <w:szCs w:val="20"/>
              </w:rPr>
              <w:t xml:space="preserve">60 kg </w:t>
            </w:r>
            <w:proofErr w:type="spellStart"/>
            <w:r w:rsidRPr="004C1B68">
              <w:rPr>
                <w:rFonts w:ascii="Times New Roman" w:hAnsi="Times New Roman"/>
                <w:sz w:val="20"/>
                <w:szCs w:val="20"/>
              </w:rPr>
              <w:t>sau</w:t>
            </w:r>
            <w:proofErr w:type="spellEnd"/>
            <w:r w:rsidRPr="004C1B68">
              <w:rPr>
                <w:rFonts w:ascii="Times New Roman" w:hAnsi="Times New Roman"/>
                <w:sz w:val="20"/>
                <w:szCs w:val="20"/>
              </w:rPr>
              <w:t xml:space="preserve"> </w:t>
            </w:r>
            <w:proofErr w:type="spellStart"/>
            <w:r w:rsidRPr="004C1B68">
              <w:rPr>
                <w:rFonts w:ascii="Times New Roman" w:hAnsi="Times New Roman"/>
                <w:sz w:val="20"/>
                <w:szCs w:val="20"/>
              </w:rPr>
              <w:t>peste</w:t>
            </w:r>
            <w:proofErr w:type="spellEnd"/>
          </w:p>
        </w:tc>
        <w:tc>
          <w:tcPr>
            <w:tcW w:w="3207" w:type="dxa"/>
          </w:tcPr>
          <w:p w14:paraId="2DDB39B4" w14:textId="77777777" w:rsidR="00FB0741" w:rsidRPr="004C1B68" w:rsidRDefault="00FB0741" w:rsidP="004C1B68">
            <w:pPr>
              <w:jc w:val="both"/>
              <w:rPr>
                <w:rFonts w:ascii="Times New Roman" w:eastAsia="Arial Unicode MS" w:hAnsi="Times New Roman"/>
                <w:sz w:val="20"/>
                <w:szCs w:val="20"/>
                <w:u w:color="000000"/>
                <w:bdr w:val="nil"/>
                <w:lang w:val="fr-FR"/>
              </w:rPr>
            </w:pPr>
            <w:r w:rsidRPr="004C1B68">
              <w:rPr>
                <w:rFonts w:ascii="Times New Roman" w:hAnsi="Times New Roman"/>
                <w:sz w:val="20"/>
                <w:szCs w:val="20"/>
              </w:rPr>
              <w:t>600 mg (</w:t>
            </w:r>
            <w:proofErr w:type="spellStart"/>
            <w:r w:rsidRPr="004C1B68">
              <w:rPr>
                <w:rFonts w:ascii="Times New Roman" w:hAnsi="Times New Roman"/>
                <w:sz w:val="20"/>
                <w:szCs w:val="20"/>
              </w:rPr>
              <w:t>două</w:t>
            </w:r>
            <w:proofErr w:type="spellEnd"/>
            <w:r w:rsidRPr="004C1B68">
              <w:rPr>
                <w:rFonts w:ascii="Times New Roman" w:hAnsi="Times New Roman"/>
                <w:sz w:val="20"/>
                <w:szCs w:val="20"/>
              </w:rPr>
              <w:t xml:space="preserve"> </w:t>
            </w:r>
            <w:proofErr w:type="spellStart"/>
            <w:r w:rsidRPr="004C1B68">
              <w:rPr>
                <w:rFonts w:ascii="Times New Roman" w:hAnsi="Times New Roman"/>
                <w:sz w:val="20"/>
                <w:szCs w:val="20"/>
              </w:rPr>
              <w:t>injecții</w:t>
            </w:r>
            <w:proofErr w:type="spellEnd"/>
            <w:r w:rsidRPr="004C1B68">
              <w:rPr>
                <w:rFonts w:ascii="Times New Roman" w:hAnsi="Times New Roman"/>
                <w:sz w:val="20"/>
                <w:szCs w:val="20"/>
              </w:rPr>
              <w:t xml:space="preserve"> de 300 mg)</w:t>
            </w:r>
          </w:p>
        </w:tc>
        <w:tc>
          <w:tcPr>
            <w:tcW w:w="3362" w:type="dxa"/>
          </w:tcPr>
          <w:p w14:paraId="4E417127" w14:textId="77777777" w:rsidR="00FB0741" w:rsidRPr="004C1B68" w:rsidRDefault="00FB0741" w:rsidP="004C1B68">
            <w:pPr>
              <w:jc w:val="both"/>
              <w:rPr>
                <w:rFonts w:ascii="Times New Roman" w:eastAsia="Arial Unicode MS" w:hAnsi="Times New Roman"/>
                <w:sz w:val="20"/>
                <w:szCs w:val="20"/>
                <w:u w:color="000000"/>
                <w:bdr w:val="nil"/>
                <w:lang w:val="it-IT"/>
              </w:rPr>
            </w:pPr>
            <w:r w:rsidRPr="004C1B68">
              <w:rPr>
                <w:rFonts w:ascii="Times New Roman" w:hAnsi="Times New Roman"/>
                <w:sz w:val="20"/>
                <w:szCs w:val="20"/>
              </w:rPr>
              <w:t xml:space="preserve">           300 mg</w:t>
            </w:r>
          </w:p>
        </w:tc>
      </w:tr>
    </w:tbl>
    <w:p w14:paraId="4729ABE0"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p>
    <w:p w14:paraId="24B37E4D"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Trebuie avuta în vedere întreruperea tratamentului la pacienții care nu au prezentat răspuns dupa 16 săptămâni de tratament pentru dermatită </w:t>
      </w:r>
      <w:proofErr w:type="spellStart"/>
      <w:r w:rsidRPr="004C1B68">
        <w:rPr>
          <w:rFonts w:ascii="Times New Roman" w:eastAsia="Arial Unicode MS" w:hAnsi="Times New Roman" w:cs="Times New Roman"/>
          <w:sz w:val="24"/>
          <w:szCs w:val="24"/>
          <w:u w:color="000000"/>
          <w:bdr w:val="nil"/>
        </w:rPr>
        <w:t>atopic</w:t>
      </w:r>
      <w:proofErr w:type="spellEnd"/>
      <w:r w:rsidRPr="004C1B68">
        <w:rPr>
          <w:rFonts w:ascii="Times New Roman" w:eastAsia="Arial Unicode MS" w:hAnsi="Times New Roman" w:cs="Times New Roman"/>
          <w:sz w:val="24"/>
          <w:szCs w:val="24"/>
          <w:u w:color="000000"/>
          <w:bdr w:val="nil"/>
          <w:lang w:val="it-IT"/>
        </w:rPr>
        <w:t xml:space="preserve">ă. </w:t>
      </w:r>
    </w:p>
    <w:p w14:paraId="15012638"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p>
    <w:p w14:paraId="6823E871"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Unii pacienți cu raspuns parțial pot prezenta ulterior o îmbunățire, ca urmare a continuării tratamentului după 16 săptămâni.</w:t>
      </w:r>
    </w:p>
    <w:p w14:paraId="4499166F"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p>
    <w:p w14:paraId="3FFE82EE"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Daca intreruperea tratamentului cu dupilumab devine necesara, este totusi posibil ca pacienții sa fie re-tratați cu succes.</w:t>
      </w:r>
    </w:p>
    <w:p w14:paraId="21F1BFCD"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p>
    <w:p w14:paraId="5257DF0F"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rPr>
      </w:pPr>
      <w:bookmarkStart w:id="65" w:name="_Hlk177291087"/>
      <w:bookmarkEnd w:id="64"/>
      <w:r w:rsidRPr="004C1B68">
        <w:rPr>
          <w:rFonts w:ascii="Times New Roman" w:eastAsia="Calibri" w:hAnsi="Times New Roman" w:cs="Times New Roman"/>
          <w:b/>
          <w:bCs/>
          <w:sz w:val="24"/>
          <w:szCs w:val="24"/>
        </w:rPr>
        <w:t>Copii cu vârsta între 6-11 ani</w:t>
      </w:r>
    </w:p>
    <w:p w14:paraId="10151626"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bookmarkStart w:id="66" w:name="_Hlk177291113"/>
      <w:bookmarkEnd w:id="65"/>
      <w:r w:rsidRPr="004C1B68">
        <w:rPr>
          <w:rFonts w:ascii="Times New Roman" w:eastAsia="Arial Unicode MS" w:hAnsi="Times New Roman" w:cs="Times New Roman"/>
          <w:sz w:val="24"/>
          <w:szCs w:val="24"/>
          <w:u w:color="000000"/>
          <w:bdr w:val="nil"/>
          <w:lang w:val="it-IT"/>
        </w:rPr>
        <w:t xml:space="preserve">Dupilumab este indicat pentru tratamentul dermatiei atopice forma severă </w:t>
      </w:r>
      <w:r w:rsidRPr="004C1B68">
        <w:rPr>
          <w:rFonts w:ascii="Times New Roman" w:eastAsia="Arial Unicode MS" w:hAnsi="Times New Roman" w:cs="Times New Roman"/>
          <w:sz w:val="24"/>
          <w:szCs w:val="24"/>
          <w:u w:color="000000"/>
          <w:bdr w:val="nil"/>
          <w:lang w:val="es-ES_tradnl"/>
        </w:rPr>
        <w:t xml:space="preserve">la </w:t>
      </w:r>
      <w:proofErr w:type="spellStart"/>
      <w:r w:rsidRPr="004C1B68">
        <w:rPr>
          <w:rFonts w:ascii="Times New Roman" w:eastAsia="Arial Unicode MS" w:hAnsi="Times New Roman" w:cs="Times New Roman"/>
          <w:sz w:val="24"/>
          <w:szCs w:val="24"/>
          <w:u w:color="000000"/>
          <w:bdr w:val="nil"/>
          <w:lang w:val="es-ES_tradnl"/>
        </w:rPr>
        <w:t>pacien</w:t>
      </w:r>
      <w:proofErr w:type="spellEnd"/>
      <w:r w:rsidRPr="004C1B68">
        <w:rPr>
          <w:rFonts w:ascii="Times New Roman" w:eastAsia="Arial Unicode MS" w:hAnsi="Times New Roman" w:cs="Times New Roman"/>
          <w:sz w:val="24"/>
          <w:szCs w:val="24"/>
          <w:u w:color="000000"/>
          <w:bdr w:val="nil"/>
          <w:lang w:val="it-IT"/>
        </w:rPr>
        <w:t>ții cu vârstă cuprinsă între 6-11 ani care sunt candidati pentru terapie sistemică.</w:t>
      </w:r>
    </w:p>
    <w:p w14:paraId="13FF5F2A"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rPr>
      </w:pPr>
    </w:p>
    <w:bookmarkEnd w:id="66"/>
    <w:p w14:paraId="46F279F1"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u w:color="000000"/>
          <w:bdr w:val="nil"/>
        </w:rPr>
      </w:pPr>
      <w:r w:rsidRPr="004C1B68">
        <w:rPr>
          <w:rFonts w:ascii="Times New Roman" w:eastAsia="Calibri" w:hAnsi="Times New Roman" w:cs="Times New Roman"/>
          <w:sz w:val="24"/>
          <w:szCs w:val="24"/>
        </w:rPr>
        <w:t xml:space="preserve">Doza recomandată de </w:t>
      </w:r>
      <w:proofErr w:type="spellStart"/>
      <w:r w:rsidRPr="004C1B68">
        <w:rPr>
          <w:rFonts w:ascii="Times New Roman" w:eastAsia="Calibri" w:hAnsi="Times New Roman" w:cs="Times New Roman"/>
          <w:sz w:val="24"/>
          <w:szCs w:val="24"/>
        </w:rPr>
        <w:t>dupilumab</w:t>
      </w:r>
      <w:proofErr w:type="spellEnd"/>
      <w:r w:rsidRPr="004C1B68">
        <w:rPr>
          <w:rFonts w:ascii="Times New Roman" w:eastAsia="Calibri" w:hAnsi="Times New Roman" w:cs="Times New Roman"/>
          <w:sz w:val="24"/>
          <w:szCs w:val="24"/>
        </w:rPr>
        <w:t xml:space="preserve"> pentru pacienți copii cu vârsta cuprinsă între 6 ani și 11 ani este variabilă în funcție de greutatea corporală. Astfel pentru cei cu greutate între15 kg până la mai puțin de 60 kg doza inițială este de 300 mg (o injecți3 de 300 mg) în ziua 1 urmată de o doză de 300 mg în ziua 15 și apoi urmată de o doză de 300 mg la interval de 4 săptămâni (Q4W)*, începând după 4 săptămâni de la doza din Ziua 15. * La pacienții cu greutatea corporală de 15 kg până la mai puțin de 60 kg, dozele ulterioare (de întreținere) pot fi crescute la 200 mg, cu administrare la interval de 2 săptămâni, pe baza evaluării medicului. Pentru cei cu greutate de 60 kg și mai mare doza inițială este de 600 mg (două injecții de 300 mg) urmată de administrarea de 300 mg din două în două săptămâni (Q2W)-vezi tabel 2</w:t>
      </w:r>
      <w:r w:rsidRPr="004C1B68">
        <w:rPr>
          <w:rFonts w:ascii="Times New Roman" w:eastAsia="Calibri" w:hAnsi="Times New Roman" w:cs="Times New Roman"/>
          <w:b/>
          <w:bCs/>
          <w:sz w:val="24"/>
          <w:szCs w:val="24"/>
          <w:u w:color="000000"/>
          <w:bdr w:val="nil"/>
        </w:rPr>
        <w:t>.</w:t>
      </w:r>
    </w:p>
    <w:p w14:paraId="5F3CE86B"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rPr>
      </w:pPr>
    </w:p>
    <w:p w14:paraId="3EAD30DB"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Tabelul 2: Doza de </w:t>
      </w:r>
      <w:proofErr w:type="spellStart"/>
      <w:r w:rsidRPr="004C1B68">
        <w:rPr>
          <w:rFonts w:ascii="Times New Roman" w:eastAsia="Calibri" w:hAnsi="Times New Roman" w:cs="Times New Roman"/>
          <w:sz w:val="24"/>
          <w:szCs w:val="24"/>
        </w:rPr>
        <w:t>dupilumab</w:t>
      </w:r>
      <w:proofErr w:type="spellEnd"/>
      <w:r w:rsidRPr="004C1B68">
        <w:rPr>
          <w:rFonts w:ascii="Times New Roman" w:eastAsia="Calibri" w:hAnsi="Times New Roman" w:cs="Times New Roman"/>
          <w:sz w:val="24"/>
          <w:szCs w:val="24"/>
        </w:rPr>
        <w:t xml:space="preserve"> pentru administrare subcutanată la pacienții copii cu vârsta cuprinsă între 6 ani și 11 ani</w:t>
      </w:r>
    </w:p>
    <w:p w14:paraId="15380F30"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u w:color="000000"/>
          <w:bdr w:val="nil"/>
        </w:rPr>
      </w:pPr>
    </w:p>
    <w:tbl>
      <w:tblPr>
        <w:tblStyle w:val="TableGrid25"/>
        <w:tblW w:w="9776" w:type="dxa"/>
        <w:tblLook w:val="04A0" w:firstRow="1" w:lastRow="0" w:firstColumn="1" w:lastColumn="0" w:noHBand="0" w:noVBand="1"/>
      </w:tblPr>
      <w:tblGrid>
        <w:gridCol w:w="3207"/>
        <w:gridCol w:w="3207"/>
        <w:gridCol w:w="3362"/>
      </w:tblGrid>
      <w:tr w:rsidR="004C1B68" w:rsidRPr="004C1B68" w14:paraId="7D7F95D2" w14:textId="77777777" w:rsidTr="004C1B68">
        <w:tc>
          <w:tcPr>
            <w:tcW w:w="3207" w:type="dxa"/>
          </w:tcPr>
          <w:p w14:paraId="22AB5ECF" w14:textId="77777777" w:rsidR="00FB0741" w:rsidRPr="004C1B68" w:rsidRDefault="00FB0741" w:rsidP="004C1B68">
            <w:pPr>
              <w:jc w:val="both"/>
              <w:rPr>
                <w:rFonts w:ascii="Times New Roman" w:hAnsi="Times New Roman"/>
                <w:b/>
                <w:bCs/>
                <w:sz w:val="20"/>
                <w:szCs w:val="20"/>
                <w:u w:color="000000"/>
                <w:bdr w:val="nil"/>
                <w:lang w:val="it-IT"/>
              </w:rPr>
            </w:pPr>
            <w:proofErr w:type="spellStart"/>
            <w:r w:rsidRPr="004C1B68">
              <w:rPr>
                <w:rFonts w:ascii="Times New Roman" w:hAnsi="Times New Roman"/>
                <w:sz w:val="20"/>
                <w:szCs w:val="20"/>
              </w:rPr>
              <w:t>Greutate</w:t>
            </w:r>
            <w:proofErr w:type="spellEnd"/>
            <w:r w:rsidRPr="004C1B68">
              <w:rPr>
                <w:rFonts w:ascii="Times New Roman" w:hAnsi="Times New Roman"/>
                <w:sz w:val="20"/>
                <w:szCs w:val="20"/>
              </w:rPr>
              <w:t xml:space="preserve"> </w:t>
            </w:r>
            <w:proofErr w:type="spellStart"/>
            <w:r w:rsidRPr="004C1B68">
              <w:rPr>
                <w:rFonts w:ascii="Times New Roman" w:hAnsi="Times New Roman"/>
                <w:sz w:val="20"/>
                <w:szCs w:val="20"/>
              </w:rPr>
              <w:t>corporală</w:t>
            </w:r>
            <w:proofErr w:type="spellEnd"/>
            <w:r w:rsidRPr="004C1B68">
              <w:rPr>
                <w:rFonts w:ascii="Times New Roman" w:hAnsi="Times New Roman"/>
                <w:sz w:val="20"/>
                <w:szCs w:val="20"/>
              </w:rPr>
              <w:t xml:space="preserve"> a </w:t>
            </w:r>
            <w:proofErr w:type="spellStart"/>
            <w:r w:rsidRPr="004C1B68">
              <w:rPr>
                <w:rFonts w:ascii="Times New Roman" w:hAnsi="Times New Roman"/>
                <w:sz w:val="20"/>
                <w:szCs w:val="20"/>
              </w:rPr>
              <w:t>pacientului</w:t>
            </w:r>
            <w:proofErr w:type="spellEnd"/>
          </w:p>
        </w:tc>
        <w:tc>
          <w:tcPr>
            <w:tcW w:w="3207" w:type="dxa"/>
          </w:tcPr>
          <w:p w14:paraId="2360F1C9" w14:textId="77777777" w:rsidR="00FB0741" w:rsidRPr="004C1B68" w:rsidRDefault="00FB0741" w:rsidP="004C1B68">
            <w:pPr>
              <w:jc w:val="both"/>
              <w:rPr>
                <w:rFonts w:ascii="Times New Roman" w:hAnsi="Times New Roman"/>
                <w:b/>
                <w:bCs/>
                <w:sz w:val="20"/>
                <w:szCs w:val="20"/>
                <w:u w:color="000000"/>
                <w:bdr w:val="nil"/>
                <w:lang w:val="it-IT"/>
              </w:rPr>
            </w:pPr>
            <w:r w:rsidRPr="004C1B68">
              <w:rPr>
                <w:rFonts w:ascii="Times New Roman" w:hAnsi="Times New Roman"/>
                <w:sz w:val="20"/>
                <w:szCs w:val="20"/>
              </w:rPr>
              <w:t xml:space="preserve">              </w:t>
            </w:r>
            <w:proofErr w:type="spellStart"/>
            <w:r w:rsidRPr="004C1B68">
              <w:rPr>
                <w:rFonts w:ascii="Times New Roman" w:hAnsi="Times New Roman"/>
                <w:sz w:val="20"/>
                <w:szCs w:val="20"/>
              </w:rPr>
              <w:t>Doză</w:t>
            </w:r>
            <w:proofErr w:type="spellEnd"/>
            <w:r w:rsidRPr="004C1B68">
              <w:rPr>
                <w:rFonts w:ascii="Times New Roman" w:hAnsi="Times New Roman"/>
                <w:sz w:val="20"/>
                <w:szCs w:val="20"/>
              </w:rPr>
              <w:t xml:space="preserve"> inițială</w:t>
            </w:r>
          </w:p>
        </w:tc>
        <w:tc>
          <w:tcPr>
            <w:tcW w:w="3362" w:type="dxa"/>
          </w:tcPr>
          <w:p w14:paraId="5928638A" w14:textId="77777777" w:rsidR="00FB0741" w:rsidRPr="004C1B68" w:rsidRDefault="00FB0741" w:rsidP="004C1B68">
            <w:pPr>
              <w:jc w:val="both"/>
              <w:rPr>
                <w:rFonts w:ascii="Times New Roman" w:hAnsi="Times New Roman"/>
                <w:b/>
                <w:bCs/>
                <w:sz w:val="20"/>
                <w:szCs w:val="20"/>
                <w:u w:color="000000"/>
                <w:bdr w:val="nil"/>
                <w:lang w:val="it-IT"/>
              </w:rPr>
            </w:pPr>
            <w:r w:rsidRPr="004C1B68">
              <w:rPr>
                <w:rFonts w:ascii="Times New Roman" w:hAnsi="Times New Roman"/>
                <w:sz w:val="20"/>
                <w:szCs w:val="20"/>
              </w:rPr>
              <w:t xml:space="preserve">            Doze </w:t>
            </w:r>
            <w:proofErr w:type="spellStart"/>
            <w:r w:rsidRPr="004C1B68">
              <w:rPr>
                <w:rFonts w:ascii="Times New Roman" w:hAnsi="Times New Roman"/>
                <w:sz w:val="20"/>
                <w:szCs w:val="20"/>
              </w:rPr>
              <w:t>ulterioare</w:t>
            </w:r>
            <w:proofErr w:type="spellEnd"/>
          </w:p>
        </w:tc>
      </w:tr>
      <w:tr w:rsidR="004C1B68" w:rsidRPr="004C1B68" w14:paraId="69082891" w14:textId="77777777" w:rsidTr="004C1B68">
        <w:tc>
          <w:tcPr>
            <w:tcW w:w="3207" w:type="dxa"/>
          </w:tcPr>
          <w:p w14:paraId="22A3A0B0" w14:textId="77777777" w:rsidR="00FB0741" w:rsidRPr="004C1B68" w:rsidRDefault="00FB0741" w:rsidP="004C1B68">
            <w:pPr>
              <w:jc w:val="both"/>
              <w:rPr>
                <w:rFonts w:ascii="Times New Roman" w:hAnsi="Times New Roman"/>
                <w:b/>
                <w:bCs/>
                <w:sz w:val="20"/>
                <w:szCs w:val="20"/>
                <w:u w:color="000000"/>
                <w:bdr w:val="nil"/>
                <w:lang w:val="fr-FR"/>
              </w:rPr>
            </w:pPr>
            <w:r w:rsidRPr="004C1B68">
              <w:rPr>
                <w:rFonts w:ascii="Times New Roman" w:hAnsi="Times New Roman"/>
                <w:sz w:val="20"/>
                <w:szCs w:val="20"/>
              </w:rPr>
              <w:t xml:space="preserve">15 kg </w:t>
            </w:r>
            <w:proofErr w:type="spellStart"/>
            <w:r w:rsidRPr="004C1B68">
              <w:rPr>
                <w:rFonts w:ascii="Times New Roman" w:hAnsi="Times New Roman"/>
                <w:sz w:val="20"/>
                <w:szCs w:val="20"/>
              </w:rPr>
              <w:t>până</w:t>
            </w:r>
            <w:proofErr w:type="spellEnd"/>
            <w:r w:rsidRPr="004C1B68">
              <w:rPr>
                <w:rFonts w:ascii="Times New Roman" w:hAnsi="Times New Roman"/>
                <w:sz w:val="20"/>
                <w:szCs w:val="20"/>
              </w:rPr>
              <w:t xml:space="preserve"> la </w:t>
            </w:r>
            <w:proofErr w:type="spellStart"/>
            <w:r w:rsidRPr="004C1B68">
              <w:rPr>
                <w:rFonts w:ascii="Times New Roman" w:hAnsi="Times New Roman"/>
                <w:sz w:val="20"/>
                <w:szCs w:val="20"/>
              </w:rPr>
              <w:t>mai</w:t>
            </w:r>
            <w:proofErr w:type="spellEnd"/>
            <w:r w:rsidRPr="004C1B68">
              <w:rPr>
                <w:rFonts w:ascii="Times New Roman" w:hAnsi="Times New Roman"/>
                <w:sz w:val="20"/>
                <w:szCs w:val="20"/>
              </w:rPr>
              <w:t xml:space="preserve"> </w:t>
            </w:r>
            <w:proofErr w:type="spellStart"/>
            <w:r w:rsidRPr="004C1B68">
              <w:rPr>
                <w:rFonts w:ascii="Times New Roman" w:hAnsi="Times New Roman"/>
                <w:sz w:val="20"/>
                <w:szCs w:val="20"/>
              </w:rPr>
              <w:t>puțin</w:t>
            </w:r>
            <w:proofErr w:type="spellEnd"/>
            <w:r w:rsidRPr="004C1B68">
              <w:rPr>
                <w:rFonts w:ascii="Times New Roman" w:hAnsi="Times New Roman"/>
                <w:sz w:val="20"/>
                <w:szCs w:val="20"/>
              </w:rPr>
              <w:t xml:space="preserve"> de 60 kg</w:t>
            </w:r>
          </w:p>
        </w:tc>
        <w:tc>
          <w:tcPr>
            <w:tcW w:w="3207" w:type="dxa"/>
          </w:tcPr>
          <w:p w14:paraId="7A583C1A" w14:textId="77777777" w:rsidR="00FB0741" w:rsidRPr="004C1B68" w:rsidRDefault="00FB0741" w:rsidP="004C1B68">
            <w:pPr>
              <w:jc w:val="both"/>
              <w:rPr>
                <w:rFonts w:ascii="Times New Roman" w:hAnsi="Times New Roman"/>
                <w:b/>
                <w:bCs/>
                <w:sz w:val="20"/>
                <w:szCs w:val="20"/>
                <w:u w:color="000000"/>
                <w:bdr w:val="nil"/>
                <w:lang w:val="fr-FR"/>
              </w:rPr>
            </w:pPr>
            <w:r w:rsidRPr="004C1B68">
              <w:rPr>
                <w:rFonts w:ascii="Times New Roman" w:hAnsi="Times New Roman"/>
                <w:sz w:val="20"/>
                <w:szCs w:val="20"/>
              </w:rPr>
              <w:t xml:space="preserve">300 mg (o </w:t>
            </w:r>
            <w:proofErr w:type="spellStart"/>
            <w:r w:rsidRPr="004C1B68">
              <w:rPr>
                <w:rFonts w:ascii="Times New Roman" w:hAnsi="Times New Roman"/>
                <w:sz w:val="20"/>
                <w:szCs w:val="20"/>
              </w:rPr>
              <w:t>injecție</w:t>
            </w:r>
            <w:proofErr w:type="spellEnd"/>
            <w:r w:rsidRPr="004C1B68">
              <w:rPr>
                <w:rFonts w:ascii="Times New Roman" w:hAnsi="Times New Roman"/>
                <w:sz w:val="20"/>
                <w:szCs w:val="20"/>
              </w:rPr>
              <w:t xml:space="preserve"> de 300 mg) </w:t>
            </w:r>
            <w:proofErr w:type="spellStart"/>
            <w:r w:rsidRPr="004C1B68">
              <w:rPr>
                <w:rFonts w:ascii="Times New Roman" w:hAnsi="Times New Roman"/>
                <w:sz w:val="20"/>
                <w:szCs w:val="20"/>
              </w:rPr>
              <w:t>în</w:t>
            </w:r>
            <w:proofErr w:type="spellEnd"/>
            <w:r w:rsidRPr="004C1B68">
              <w:rPr>
                <w:rFonts w:ascii="Times New Roman" w:hAnsi="Times New Roman"/>
                <w:sz w:val="20"/>
                <w:szCs w:val="20"/>
              </w:rPr>
              <w:t xml:space="preserve"> </w:t>
            </w:r>
            <w:proofErr w:type="spellStart"/>
            <w:r w:rsidRPr="004C1B68">
              <w:rPr>
                <w:rFonts w:ascii="Times New Roman" w:hAnsi="Times New Roman"/>
                <w:sz w:val="20"/>
                <w:szCs w:val="20"/>
              </w:rPr>
              <w:t>Ziua</w:t>
            </w:r>
            <w:proofErr w:type="spellEnd"/>
            <w:r w:rsidRPr="004C1B68">
              <w:rPr>
                <w:rFonts w:ascii="Times New Roman" w:hAnsi="Times New Roman"/>
                <w:sz w:val="20"/>
                <w:szCs w:val="20"/>
              </w:rPr>
              <w:t xml:space="preserve"> 1, </w:t>
            </w:r>
            <w:proofErr w:type="spellStart"/>
            <w:r w:rsidRPr="004C1B68">
              <w:rPr>
                <w:rFonts w:ascii="Times New Roman" w:hAnsi="Times New Roman"/>
                <w:sz w:val="20"/>
                <w:szCs w:val="20"/>
              </w:rPr>
              <w:t>urmată</w:t>
            </w:r>
            <w:proofErr w:type="spellEnd"/>
            <w:r w:rsidRPr="004C1B68">
              <w:rPr>
                <w:rFonts w:ascii="Times New Roman" w:hAnsi="Times New Roman"/>
                <w:sz w:val="20"/>
                <w:szCs w:val="20"/>
              </w:rPr>
              <w:t xml:space="preserve"> de o </w:t>
            </w:r>
            <w:proofErr w:type="spellStart"/>
            <w:r w:rsidRPr="004C1B68">
              <w:rPr>
                <w:rFonts w:ascii="Times New Roman" w:hAnsi="Times New Roman"/>
                <w:sz w:val="20"/>
                <w:szCs w:val="20"/>
              </w:rPr>
              <w:t>doză</w:t>
            </w:r>
            <w:proofErr w:type="spellEnd"/>
            <w:r w:rsidRPr="004C1B68">
              <w:rPr>
                <w:rFonts w:ascii="Times New Roman" w:hAnsi="Times New Roman"/>
                <w:sz w:val="20"/>
                <w:szCs w:val="20"/>
              </w:rPr>
              <w:t xml:space="preserve"> de 300 mg </w:t>
            </w:r>
            <w:proofErr w:type="spellStart"/>
            <w:r w:rsidRPr="004C1B68">
              <w:rPr>
                <w:rFonts w:ascii="Times New Roman" w:hAnsi="Times New Roman"/>
                <w:sz w:val="20"/>
                <w:szCs w:val="20"/>
              </w:rPr>
              <w:t>în</w:t>
            </w:r>
            <w:proofErr w:type="spellEnd"/>
            <w:r w:rsidRPr="004C1B68">
              <w:rPr>
                <w:rFonts w:ascii="Times New Roman" w:hAnsi="Times New Roman"/>
                <w:sz w:val="20"/>
                <w:szCs w:val="20"/>
              </w:rPr>
              <w:t xml:space="preserve"> </w:t>
            </w:r>
            <w:proofErr w:type="spellStart"/>
            <w:r w:rsidRPr="004C1B68">
              <w:rPr>
                <w:rFonts w:ascii="Times New Roman" w:hAnsi="Times New Roman"/>
                <w:sz w:val="20"/>
                <w:szCs w:val="20"/>
              </w:rPr>
              <w:t>Ziua</w:t>
            </w:r>
            <w:proofErr w:type="spellEnd"/>
            <w:r w:rsidRPr="004C1B68">
              <w:rPr>
                <w:rFonts w:ascii="Times New Roman" w:hAnsi="Times New Roman"/>
                <w:sz w:val="20"/>
                <w:szCs w:val="20"/>
              </w:rPr>
              <w:t xml:space="preserve"> 15</w:t>
            </w:r>
          </w:p>
        </w:tc>
        <w:tc>
          <w:tcPr>
            <w:tcW w:w="3362" w:type="dxa"/>
          </w:tcPr>
          <w:p w14:paraId="2606AC2E" w14:textId="77777777" w:rsidR="00FB0741" w:rsidRPr="004C1B68" w:rsidRDefault="00FB0741" w:rsidP="004C1B68">
            <w:pPr>
              <w:jc w:val="both"/>
              <w:rPr>
                <w:rFonts w:ascii="Times New Roman" w:hAnsi="Times New Roman"/>
                <w:b/>
                <w:bCs/>
                <w:sz w:val="20"/>
                <w:szCs w:val="20"/>
                <w:u w:color="000000"/>
                <w:bdr w:val="nil"/>
                <w:lang w:val="fr-FR"/>
              </w:rPr>
            </w:pPr>
            <w:r w:rsidRPr="004C1B68">
              <w:rPr>
                <w:rFonts w:ascii="Times New Roman" w:hAnsi="Times New Roman"/>
                <w:sz w:val="20"/>
                <w:szCs w:val="20"/>
              </w:rPr>
              <w:t xml:space="preserve">300 mg la interval de 4 </w:t>
            </w:r>
            <w:proofErr w:type="spellStart"/>
            <w:r w:rsidRPr="004C1B68">
              <w:rPr>
                <w:rFonts w:ascii="Times New Roman" w:hAnsi="Times New Roman"/>
                <w:sz w:val="20"/>
                <w:szCs w:val="20"/>
              </w:rPr>
              <w:t>săptămâni</w:t>
            </w:r>
            <w:proofErr w:type="spellEnd"/>
            <w:r w:rsidRPr="004C1B68">
              <w:rPr>
                <w:rFonts w:ascii="Times New Roman" w:hAnsi="Times New Roman"/>
                <w:sz w:val="20"/>
                <w:szCs w:val="20"/>
              </w:rPr>
              <w:t xml:space="preserve"> (Q4</w:t>
            </w:r>
            <w:proofErr w:type="gramStart"/>
            <w:r w:rsidRPr="004C1B68">
              <w:rPr>
                <w:rFonts w:ascii="Times New Roman" w:hAnsi="Times New Roman"/>
                <w:sz w:val="20"/>
                <w:szCs w:val="20"/>
              </w:rPr>
              <w:t>W)*</w:t>
            </w:r>
            <w:proofErr w:type="gramEnd"/>
            <w:r w:rsidRPr="004C1B68">
              <w:rPr>
                <w:rFonts w:ascii="Times New Roman" w:hAnsi="Times New Roman"/>
                <w:sz w:val="20"/>
                <w:szCs w:val="20"/>
              </w:rPr>
              <w:t xml:space="preserve">, </w:t>
            </w:r>
            <w:proofErr w:type="spellStart"/>
            <w:r w:rsidRPr="004C1B68">
              <w:rPr>
                <w:rFonts w:ascii="Times New Roman" w:hAnsi="Times New Roman"/>
                <w:sz w:val="20"/>
                <w:szCs w:val="20"/>
              </w:rPr>
              <w:t>începând</w:t>
            </w:r>
            <w:proofErr w:type="spellEnd"/>
            <w:r w:rsidRPr="004C1B68">
              <w:rPr>
                <w:rFonts w:ascii="Times New Roman" w:hAnsi="Times New Roman"/>
                <w:sz w:val="20"/>
                <w:szCs w:val="20"/>
              </w:rPr>
              <w:t xml:space="preserve"> </w:t>
            </w:r>
            <w:proofErr w:type="spellStart"/>
            <w:r w:rsidRPr="004C1B68">
              <w:rPr>
                <w:rFonts w:ascii="Times New Roman" w:hAnsi="Times New Roman"/>
                <w:sz w:val="20"/>
                <w:szCs w:val="20"/>
              </w:rPr>
              <w:t>după</w:t>
            </w:r>
            <w:proofErr w:type="spellEnd"/>
            <w:r w:rsidRPr="004C1B68">
              <w:rPr>
                <w:rFonts w:ascii="Times New Roman" w:hAnsi="Times New Roman"/>
                <w:sz w:val="20"/>
                <w:szCs w:val="20"/>
              </w:rPr>
              <w:t xml:space="preserve"> 4 </w:t>
            </w:r>
            <w:proofErr w:type="spellStart"/>
            <w:r w:rsidRPr="004C1B68">
              <w:rPr>
                <w:rFonts w:ascii="Times New Roman" w:hAnsi="Times New Roman"/>
                <w:sz w:val="20"/>
                <w:szCs w:val="20"/>
              </w:rPr>
              <w:t>săptămâni</w:t>
            </w:r>
            <w:proofErr w:type="spellEnd"/>
            <w:r w:rsidRPr="004C1B68">
              <w:rPr>
                <w:rFonts w:ascii="Times New Roman" w:hAnsi="Times New Roman"/>
                <w:sz w:val="20"/>
                <w:szCs w:val="20"/>
              </w:rPr>
              <w:t xml:space="preserve"> de la </w:t>
            </w:r>
            <w:proofErr w:type="spellStart"/>
            <w:r w:rsidRPr="004C1B68">
              <w:rPr>
                <w:rFonts w:ascii="Times New Roman" w:hAnsi="Times New Roman"/>
                <w:sz w:val="20"/>
                <w:szCs w:val="20"/>
              </w:rPr>
              <w:t>doza</w:t>
            </w:r>
            <w:proofErr w:type="spellEnd"/>
            <w:r w:rsidRPr="004C1B68">
              <w:rPr>
                <w:rFonts w:ascii="Times New Roman" w:hAnsi="Times New Roman"/>
                <w:sz w:val="20"/>
                <w:szCs w:val="20"/>
              </w:rPr>
              <w:t xml:space="preserve"> din </w:t>
            </w:r>
            <w:proofErr w:type="spellStart"/>
            <w:r w:rsidRPr="004C1B68">
              <w:rPr>
                <w:rFonts w:ascii="Times New Roman" w:hAnsi="Times New Roman"/>
                <w:sz w:val="20"/>
                <w:szCs w:val="20"/>
              </w:rPr>
              <w:t>Ziua</w:t>
            </w:r>
            <w:proofErr w:type="spellEnd"/>
            <w:r w:rsidRPr="004C1B68">
              <w:rPr>
                <w:rFonts w:ascii="Times New Roman" w:hAnsi="Times New Roman"/>
                <w:sz w:val="20"/>
                <w:szCs w:val="20"/>
              </w:rPr>
              <w:t xml:space="preserve"> 15</w:t>
            </w:r>
          </w:p>
        </w:tc>
      </w:tr>
      <w:tr w:rsidR="004C1B68" w:rsidRPr="004C1B68" w14:paraId="48F3CE33" w14:textId="77777777" w:rsidTr="004C1B68">
        <w:tc>
          <w:tcPr>
            <w:tcW w:w="3207" w:type="dxa"/>
          </w:tcPr>
          <w:p w14:paraId="790923EE" w14:textId="77777777" w:rsidR="00FB0741" w:rsidRPr="004C1B68" w:rsidRDefault="00FB0741" w:rsidP="004C1B68">
            <w:pPr>
              <w:jc w:val="both"/>
              <w:rPr>
                <w:rFonts w:ascii="Times New Roman" w:hAnsi="Times New Roman"/>
                <w:b/>
                <w:bCs/>
                <w:sz w:val="20"/>
                <w:szCs w:val="20"/>
                <w:u w:color="000000"/>
                <w:bdr w:val="nil"/>
                <w:lang w:val="it-IT"/>
              </w:rPr>
            </w:pPr>
            <w:r w:rsidRPr="004C1B68">
              <w:rPr>
                <w:rFonts w:ascii="Times New Roman" w:hAnsi="Times New Roman"/>
                <w:sz w:val="20"/>
                <w:szCs w:val="20"/>
              </w:rPr>
              <w:t xml:space="preserve">60 kg </w:t>
            </w:r>
            <w:proofErr w:type="spellStart"/>
            <w:r w:rsidRPr="004C1B68">
              <w:rPr>
                <w:rFonts w:ascii="Times New Roman" w:hAnsi="Times New Roman"/>
                <w:sz w:val="20"/>
                <w:szCs w:val="20"/>
              </w:rPr>
              <w:t>sau</w:t>
            </w:r>
            <w:proofErr w:type="spellEnd"/>
            <w:r w:rsidRPr="004C1B68">
              <w:rPr>
                <w:rFonts w:ascii="Times New Roman" w:hAnsi="Times New Roman"/>
                <w:sz w:val="20"/>
                <w:szCs w:val="20"/>
              </w:rPr>
              <w:t xml:space="preserve"> </w:t>
            </w:r>
            <w:proofErr w:type="spellStart"/>
            <w:r w:rsidRPr="004C1B68">
              <w:rPr>
                <w:rFonts w:ascii="Times New Roman" w:hAnsi="Times New Roman"/>
                <w:sz w:val="20"/>
                <w:szCs w:val="20"/>
              </w:rPr>
              <w:t>peste</w:t>
            </w:r>
            <w:proofErr w:type="spellEnd"/>
          </w:p>
        </w:tc>
        <w:tc>
          <w:tcPr>
            <w:tcW w:w="3207" w:type="dxa"/>
          </w:tcPr>
          <w:p w14:paraId="6EB458D2" w14:textId="77777777" w:rsidR="00FB0741" w:rsidRPr="004C1B68" w:rsidRDefault="00FB0741" w:rsidP="004C1B68">
            <w:pPr>
              <w:jc w:val="both"/>
              <w:rPr>
                <w:rFonts w:ascii="Times New Roman" w:hAnsi="Times New Roman"/>
                <w:b/>
                <w:bCs/>
                <w:sz w:val="20"/>
                <w:szCs w:val="20"/>
                <w:u w:color="000000"/>
                <w:bdr w:val="nil"/>
                <w:lang w:val="fr-FR"/>
              </w:rPr>
            </w:pPr>
            <w:r w:rsidRPr="004C1B68">
              <w:rPr>
                <w:rFonts w:ascii="Times New Roman" w:hAnsi="Times New Roman"/>
                <w:sz w:val="20"/>
                <w:szCs w:val="20"/>
              </w:rPr>
              <w:t>600 mg (</w:t>
            </w:r>
            <w:proofErr w:type="spellStart"/>
            <w:r w:rsidRPr="004C1B68">
              <w:rPr>
                <w:rFonts w:ascii="Times New Roman" w:hAnsi="Times New Roman"/>
                <w:sz w:val="20"/>
                <w:szCs w:val="20"/>
              </w:rPr>
              <w:t>două</w:t>
            </w:r>
            <w:proofErr w:type="spellEnd"/>
            <w:r w:rsidRPr="004C1B68">
              <w:rPr>
                <w:rFonts w:ascii="Times New Roman" w:hAnsi="Times New Roman"/>
                <w:sz w:val="20"/>
                <w:szCs w:val="20"/>
              </w:rPr>
              <w:t xml:space="preserve"> </w:t>
            </w:r>
            <w:proofErr w:type="spellStart"/>
            <w:r w:rsidRPr="004C1B68">
              <w:rPr>
                <w:rFonts w:ascii="Times New Roman" w:hAnsi="Times New Roman"/>
                <w:sz w:val="20"/>
                <w:szCs w:val="20"/>
              </w:rPr>
              <w:t>injecții</w:t>
            </w:r>
            <w:proofErr w:type="spellEnd"/>
            <w:r w:rsidRPr="004C1B68">
              <w:rPr>
                <w:rFonts w:ascii="Times New Roman" w:hAnsi="Times New Roman"/>
                <w:sz w:val="20"/>
                <w:szCs w:val="20"/>
              </w:rPr>
              <w:t xml:space="preserve"> de 300 mg)</w:t>
            </w:r>
          </w:p>
        </w:tc>
        <w:tc>
          <w:tcPr>
            <w:tcW w:w="3362" w:type="dxa"/>
          </w:tcPr>
          <w:p w14:paraId="17C057C5" w14:textId="77777777" w:rsidR="00FB0741" w:rsidRPr="004C1B68" w:rsidRDefault="00FB0741" w:rsidP="004C1B68">
            <w:pPr>
              <w:jc w:val="both"/>
              <w:rPr>
                <w:rFonts w:ascii="Times New Roman" w:hAnsi="Times New Roman"/>
                <w:b/>
                <w:bCs/>
                <w:sz w:val="20"/>
                <w:szCs w:val="20"/>
                <w:u w:color="000000"/>
                <w:bdr w:val="nil"/>
                <w:lang w:val="fr-FR"/>
              </w:rPr>
            </w:pPr>
            <w:r w:rsidRPr="004C1B68">
              <w:rPr>
                <w:rFonts w:ascii="Times New Roman" w:hAnsi="Times New Roman"/>
                <w:sz w:val="20"/>
                <w:szCs w:val="20"/>
              </w:rPr>
              <w:t xml:space="preserve">300 mg la interval de 2 </w:t>
            </w:r>
            <w:proofErr w:type="spellStart"/>
            <w:r w:rsidRPr="004C1B68">
              <w:rPr>
                <w:rFonts w:ascii="Times New Roman" w:hAnsi="Times New Roman"/>
                <w:sz w:val="20"/>
                <w:szCs w:val="20"/>
              </w:rPr>
              <w:t>săptămâni</w:t>
            </w:r>
            <w:proofErr w:type="spellEnd"/>
            <w:r w:rsidRPr="004C1B68">
              <w:rPr>
                <w:rFonts w:ascii="Times New Roman" w:hAnsi="Times New Roman"/>
                <w:sz w:val="20"/>
                <w:szCs w:val="20"/>
              </w:rPr>
              <w:t xml:space="preserve"> (Q2W)</w:t>
            </w:r>
          </w:p>
        </w:tc>
      </w:tr>
    </w:tbl>
    <w:p w14:paraId="4C3A45C1"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b/>
          <w:bCs/>
          <w:sz w:val="20"/>
          <w:szCs w:val="20"/>
          <w:u w:color="000000"/>
          <w:bdr w:val="nil"/>
        </w:rPr>
      </w:pPr>
      <w:r w:rsidRPr="004C1B68">
        <w:rPr>
          <w:rFonts w:ascii="Times New Roman" w:eastAsia="Calibri" w:hAnsi="Times New Roman" w:cs="Times New Roman"/>
          <w:sz w:val="20"/>
          <w:szCs w:val="20"/>
        </w:rPr>
        <w:t>* La pacienții cu greutatea corporală de 15 kg până la mai puțin de 60 kg, doza poate fi crescută la 200 mg, cu administrare la interval de 2 săptămâni, pe baza evaluării medicului curant</w:t>
      </w:r>
    </w:p>
    <w:p w14:paraId="7292E509"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rPr>
      </w:pPr>
      <w:r w:rsidRPr="004C1B68">
        <w:rPr>
          <w:rFonts w:ascii="Times New Roman" w:eastAsia="Arial Unicode MS" w:hAnsi="Times New Roman" w:cs="Times New Roman"/>
          <w:sz w:val="24"/>
          <w:szCs w:val="24"/>
          <w:u w:color="000000"/>
          <w:bdr w:val="nil"/>
        </w:rPr>
        <w:t xml:space="preserve">Trebuie avuta în vedere întreruperea tratamentului la pacienții care nu au prezentat răspuns </w:t>
      </w:r>
      <w:proofErr w:type="spellStart"/>
      <w:r w:rsidRPr="004C1B68">
        <w:rPr>
          <w:rFonts w:ascii="Times New Roman" w:eastAsia="Arial Unicode MS" w:hAnsi="Times New Roman" w:cs="Times New Roman"/>
          <w:sz w:val="24"/>
          <w:szCs w:val="24"/>
          <w:u w:color="000000"/>
          <w:bdr w:val="nil"/>
        </w:rPr>
        <w:t>dupa</w:t>
      </w:r>
      <w:proofErr w:type="spellEnd"/>
      <w:r w:rsidRPr="004C1B68">
        <w:rPr>
          <w:rFonts w:ascii="Times New Roman" w:eastAsia="Arial Unicode MS" w:hAnsi="Times New Roman" w:cs="Times New Roman"/>
          <w:sz w:val="24"/>
          <w:szCs w:val="24"/>
          <w:u w:color="000000"/>
          <w:bdr w:val="nil"/>
        </w:rPr>
        <w:t xml:space="preserve"> 16 săptămâni de tratament pentru dermatită </w:t>
      </w:r>
      <w:proofErr w:type="spellStart"/>
      <w:r w:rsidRPr="004C1B68">
        <w:rPr>
          <w:rFonts w:ascii="Times New Roman" w:eastAsia="Arial Unicode MS" w:hAnsi="Times New Roman" w:cs="Times New Roman"/>
          <w:sz w:val="24"/>
          <w:szCs w:val="24"/>
          <w:u w:color="000000"/>
          <w:bdr w:val="nil"/>
        </w:rPr>
        <w:t>atopică</w:t>
      </w:r>
      <w:proofErr w:type="spellEnd"/>
      <w:r w:rsidRPr="004C1B68">
        <w:rPr>
          <w:rFonts w:ascii="Times New Roman" w:eastAsia="Arial Unicode MS" w:hAnsi="Times New Roman" w:cs="Times New Roman"/>
          <w:sz w:val="24"/>
          <w:szCs w:val="24"/>
          <w:u w:color="000000"/>
          <w:bdr w:val="nil"/>
        </w:rPr>
        <w:t xml:space="preserve">. </w:t>
      </w:r>
    </w:p>
    <w:p w14:paraId="08698801"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rPr>
      </w:pPr>
    </w:p>
    <w:p w14:paraId="53933A0C"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Unii pacienți cu raspuns parțial pot prezenta ulterior o îmbunățire, ca urmare a continuării tratamentului după 16 săptămâni.</w:t>
      </w:r>
    </w:p>
    <w:p w14:paraId="5226B43A"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p>
    <w:p w14:paraId="31DCF50E"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lastRenderedPageBreak/>
        <w:t xml:space="preserve">Daca intreruperea tratamentului cu dupilumab devine necesara, este totusi posibil ca pacienții sa fie re-tratați cu succes. </w:t>
      </w:r>
    </w:p>
    <w:p w14:paraId="04B1E7B7"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p>
    <w:p w14:paraId="381311DA"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rPr>
      </w:pPr>
      <w:r w:rsidRPr="004C1B68">
        <w:rPr>
          <w:rFonts w:ascii="Times New Roman" w:eastAsia="Calibri" w:hAnsi="Times New Roman" w:cs="Times New Roman"/>
          <w:b/>
          <w:bCs/>
          <w:sz w:val="24"/>
          <w:szCs w:val="24"/>
        </w:rPr>
        <w:t>Copii cu vârsta între 6 luni-5 ani</w:t>
      </w:r>
    </w:p>
    <w:p w14:paraId="4EA09EC7"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Dupilumab este indicat pentru tratamentul dermatiei atopice forma severă </w:t>
      </w:r>
      <w:r w:rsidRPr="004C1B68">
        <w:rPr>
          <w:rFonts w:ascii="Times New Roman" w:eastAsia="Arial Unicode MS" w:hAnsi="Times New Roman" w:cs="Times New Roman"/>
          <w:sz w:val="24"/>
          <w:szCs w:val="24"/>
          <w:u w:color="000000"/>
          <w:bdr w:val="nil"/>
          <w:lang w:val="es-ES_tradnl"/>
        </w:rPr>
        <w:t xml:space="preserve">la </w:t>
      </w:r>
      <w:proofErr w:type="spellStart"/>
      <w:r w:rsidRPr="004C1B68">
        <w:rPr>
          <w:rFonts w:ascii="Times New Roman" w:eastAsia="Arial Unicode MS" w:hAnsi="Times New Roman" w:cs="Times New Roman"/>
          <w:sz w:val="24"/>
          <w:szCs w:val="24"/>
          <w:u w:color="000000"/>
          <w:bdr w:val="nil"/>
          <w:lang w:val="es-ES_tradnl"/>
        </w:rPr>
        <w:t>pacien</w:t>
      </w:r>
      <w:proofErr w:type="spellEnd"/>
      <w:r w:rsidRPr="004C1B68">
        <w:rPr>
          <w:rFonts w:ascii="Times New Roman" w:eastAsia="Arial Unicode MS" w:hAnsi="Times New Roman" w:cs="Times New Roman"/>
          <w:sz w:val="24"/>
          <w:szCs w:val="24"/>
          <w:u w:color="000000"/>
          <w:bdr w:val="nil"/>
          <w:lang w:val="it-IT"/>
        </w:rPr>
        <w:t>ții cu vârstă cuprinsă între 6 luni-5 ani care sunt candidati pentru terapie sistemică.</w:t>
      </w:r>
    </w:p>
    <w:p w14:paraId="02F8162F"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rPr>
      </w:pPr>
    </w:p>
    <w:p w14:paraId="0277AD0B"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rPr>
      </w:pPr>
      <w:r w:rsidRPr="004C1B68">
        <w:rPr>
          <w:rFonts w:ascii="Times New Roman" w:eastAsia="Calibri" w:hAnsi="Times New Roman" w:cs="Times New Roman"/>
          <w:sz w:val="24"/>
          <w:szCs w:val="24"/>
        </w:rPr>
        <w:t xml:space="preserve">Tabelul 3: Doza de </w:t>
      </w:r>
      <w:proofErr w:type="spellStart"/>
      <w:r w:rsidRPr="004C1B68">
        <w:rPr>
          <w:rFonts w:ascii="Times New Roman" w:eastAsia="Calibri" w:hAnsi="Times New Roman" w:cs="Times New Roman"/>
          <w:sz w:val="24"/>
          <w:szCs w:val="24"/>
        </w:rPr>
        <w:t>dupilumab</w:t>
      </w:r>
      <w:proofErr w:type="spellEnd"/>
      <w:r w:rsidRPr="004C1B68">
        <w:rPr>
          <w:rFonts w:ascii="Times New Roman" w:eastAsia="Calibri" w:hAnsi="Times New Roman" w:cs="Times New Roman"/>
          <w:sz w:val="24"/>
          <w:szCs w:val="24"/>
        </w:rPr>
        <w:t xml:space="preserve"> pentru administrare subcutanată la copii cu vârsta cuprinsă între 6 luni și 5 ani, având dermatită </w:t>
      </w:r>
      <w:proofErr w:type="spellStart"/>
      <w:r w:rsidRPr="004C1B68">
        <w:rPr>
          <w:rFonts w:ascii="Times New Roman" w:eastAsia="Calibri" w:hAnsi="Times New Roman" w:cs="Times New Roman"/>
          <w:sz w:val="24"/>
          <w:szCs w:val="24"/>
        </w:rPr>
        <w:t>atopică</w:t>
      </w:r>
      <w:proofErr w:type="spellEnd"/>
    </w:p>
    <w:p w14:paraId="443639AB"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rPr>
      </w:pPr>
    </w:p>
    <w:tbl>
      <w:tblPr>
        <w:tblStyle w:val="TableGrid"/>
        <w:tblW w:w="0" w:type="auto"/>
        <w:tblLook w:val="04A0" w:firstRow="1" w:lastRow="0" w:firstColumn="1" w:lastColumn="0" w:noHBand="0" w:noVBand="1"/>
      </w:tblPr>
      <w:tblGrid>
        <w:gridCol w:w="2932"/>
        <w:gridCol w:w="2791"/>
        <w:gridCol w:w="3906"/>
      </w:tblGrid>
      <w:tr w:rsidR="004C1B68" w:rsidRPr="004C1B68" w14:paraId="767AEB07" w14:textId="77777777" w:rsidTr="004C1B68">
        <w:trPr>
          <w:trHeight w:val="423"/>
        </w:trPr>
        <w:tc>
          <w:tcPr>
            <w:tcW w:w="2972" w:type="dxa"/>
          </w:tcPr>
          <w:p w14:paraId="6F4F2836" w14:textId="77777777" w:rsidR="00FB0741" w:rsidRPr="004C1B68" w:rsidRDefault="00FB0741" w:rsidP="004C1B68">
            <w:pPr>
              <w:jc w:val="both"/>
              <w:rPr>
                <w:rFonts w:ascii="Times New Roman" w:hAnsi="Times New Roman" w:cs="Times New Roman"/>
                <w:sz w:val="20"/>
                <w:szCs w:val="20"/>
              </w:rPr>
            </w:pPr>
            <w:proofErr w:type="spellStart"/>
            <w:r w:rsidRPr="004C1B68">
              <w:rPr>
                <w:rFonts w:ascii="Times New Roman" w:hAnsi="Times New Roman" w:cs="Times New Roman"/>
                <w:sz w:val="20"/>
                <w:szCs w:val="20"/>
              </w:rPr>
              <w:t>Greutate</w:t>
            </w:r>
            <w:proofErr w:type="spellEnd"/>
            <w:r w:rsidRPr="004C1B68">
              <w:rPr>
                <w:rFonts w:ascii="Times New Roman" w:hAnsi="Times New Roman" w:cs="Times New Roman"/>
                <w:sz w:val="20"/>
                <w:szCs w:val="20"/>
              </w:rPr>
              <w:t xml:space="preserve"> </w:t>
            </w:r>
            <w:proofErr w:type="spellStart"/>
            <w:r w:rsidRPr="004C1B68">
              <w:rPr>
                <w:rFonts w:ascii="Times New Roman" w:hAnsi="Times New Roman" w:cs="Times New Roman"/>
                <w:sz w:val="20"/>
                <w:szCs w:val="20"/>
              </w:rPr>
              <w:t>corporală</w:t>
            </w:r>
            <w:proofErr w:type="spellEnd"/>
            <w:r w:rsidRPr="004C1B68">
              <w:rPr>
                <w:rFonts w:ascii="Times New Roman" w:hAnsi="Times New Roman" w:cs="Times New Roman"/>
                <w:sz w:val="20"/>
                <w:szCs w:val="20"/>
              </w:rPr>
              <w:t xml:space="preserve"> a     </w:t>
            </w:r>
            <w:proofErr w:type="spellStart"/>
            <w:r w:rsidRPr="004C1B68">
              <w:rPr>
                <w:rFonts w:ascii="Times New Roman" w:hAnsi="Times New Roman" w:cs="Times New Roman"/>
                <w:sz w:val="20"/>
                <w:szCs w:val="20"/>
              </w:rPr>
              <w:t>pacientului</w:t>
            </w:r>
            <w:proofErr w:type="spellEnd"/>
          </w:p>
        </w:tc>
        <w:tc>
          <w:tcPr>
            <w:tcW w:w="2835" w:type="dxa"/>
          </w:tcPr>
          <w:p w14:paraId="4AC682AC" w14:textId="77777777" w:rsidR="00FB0741" w:rsidRPr="004C1B68" w:rsidRDefault="00FB0741" w:rsidP="004C1B68">
            <w:pPr>
              <w:jc w:val="both"/>
              <w:rPr>
                <w:rFonts w:ascii="Times New Roman" w:hAnsi="Times New Roman" w:cs="Times New Roman"/>
                <w:sz w:val="20"/>
                <w:szCs w:val="20"/>
              </w:rPr>
            </w:pPr>
            <w:r w:rsidRPr="004C1B68">
              <w:rPr>
                <w:rFonts w:ascii="Times New Roman" w:hAnsi="Times New Roman" w:cs="Times New Roman"/>
                <w:sz w:val="20"/>
                <w:szCs w:val="20"/>
              </w:rPr>
              <w:t xml:space="preserve">               </w:t>
            </w:r>
            <w:proofErr w:type="spellStart"/>
            <w:r w:rsidRPr="004C1B68">
              <w:rPr>
                <w:rFonts w:ascii="Times New Roman" w:hAnsi="Times New Roman" w:cs="Times New Roman"/>
                <w:sz w:val="20"/>
                <w:szCs w:val="20"/>
              </w:rPr>
              <w:t>Doză</w:t>
            </w:r>
            <w:proofErr w:type="spellEnd"/>
            <w:r w:rsidRPr="004C1B68">
              <w:rPr>
                <w:rFonts w:ascii="Times New Roman" w:hAnsi="Times New Roman" w:cs="Times New Roman"/>
                <w:sz w:val="20"/>
                <w:szCs w:val="20"/>
              </w:rPr>
              <w:t xml:space="preserve"> inițială</w:t>
            </w:r>
          </w:p>
        </w:tc>
        <w:tc>
          <w:tcPr>
            <w:tcW w:w="3969" w:type="dxa"/>
          </w:tcPr>
          <w:p w14:paraId="3C8FDF6B" w14:textId="77777777" w:rsidR="00FB0741" w:rsidRPr="004C1B68" w:rsidRDefault="00FB0741" w:rsidP="004C1B68">
            <w:pPr>
              <w:jc w:val="both"/>
              <w:rPr>
                <w:rFonts w:ascii="Times New Roman" w:hAnsi="Times New Roman" w:cs="Times New Roman"/>
                <w:sz w:val="20"/>
                <w:szCs w:val="20"/>
              </w:rPr>
            </w:pPr>
            <w:r w:rsidRPr="004C1B68">
              <w:rPr>
                <w:rFonts w:ascii="Times New Roman" w:hAnsi="Times New Roman" w:cs="Times New Roman"/>
                <w:sz w:val="20"/>
                <w:szCs w:val="20"/>
              </w:rPr>
              <w:t xml:space="preserve">             Doze </w:t>
            </w:r>
            <w:proofErr w:type="spellStart"/>
            <w:r w:rsidRPr="004C1B68">
              <w:rPr>
                <w:rFonts w:ascii="Times New Roman" w:hAnsi="Times New Roman" w:cs="Times New Roman"/>
                <w:sz w:val="20"/>
                <w:szCs w:val="20"/>
              </w:rPr>
              <w:t>ulterioare</w:t>
            </w:r>
            <w:proofErr w:type="spellEnd"/>
          </w:p>
        </w:tc>
      </w:tr>
      <w:tr w:rsidR="004C1B68" w:rsidRPr="004C1B68" w14:paraId="33B83760" w14:textId="77777777" w:rsidTr="004C1B68">
        <w:trPr>
          <w:trHeight w:val="414"/>
        </w:trPr>
        <w:tc>
          <w:tcPr>
            <w:tcW w:w="2972" w:type="dxa"/>
          </w:tcPr>
          <w:p w14:paraId="64975F9B" w14:textId="77777777" w:rsidR="00FB0741" w:rsidRPr="004C1B68" w:rsidRDefault="00FB0741" w:rsidP="004C1B68">
            <w:pPr>
              <w:jc w:val="both"/>
              <w:rPr>
                <w:rFonts w:ascii="Times New Roman" w:hAnsi="Times New Roman" w:cs="Times New Roman"/>
                <w:sz w:val="20"/>
                <w:szCs w:val="20"/>
              </w:rPr>
            </w:pPr>
            <w:r w:rsidRPr="004C1B68">
              <w:rPr>
                <w:rFonts w:ascii="Times New Roman" w:hAnsi="Times New Roman" w:cs="Times New Roman"/>
                <w:sz w:val="20"/>
                <w:szCs w:val="20"/>
              </w:rPr>
              <w:t xml:space="preserve">5 kg </w:t>
            </w:r>
            <w:proofErr w:type="spellStart"/>
            <w:r w:rsidRPr="004C1B68">
              <w:rPr>
                <w:rFonts w:ascii="Times New Roman" w:hAnsi="Times New Roman" w:cs="Times New Roman"/>
                <w:sz w:val="20"/>
                <w:szCs w:val="20"/>
              </w:rPr>
              <w:t>până</w:t>
            </w:r>
            <w:proofErr w:type="spellEnd"/>
            <w:r w:rsidRPr="004C1B68">
              <w:rPr>
                <w:rFonts w:ascii="Times New Roman" w:hAnsi="Times New Roman" w:cs="Times New Roman"/>
                <w:sz w:val="20"/>
                <w:szCs w:val="20"/>
              </w:rPr>
              <w:t xml:space="preserve"> la </w:t>
            </w:r>
            <w:proofErr w:type="spellStart"/>
            <w:r w:rsidRPr="004C1B68">
              <w:rPr>
                <w:rFonts w:ascii="Times New Roman" w:hAnsi="Times New Roman" w:cs="Times New Roman"/>
                <w:sz w:val="20"/>
                <w:szCs w:val="20"/>
              </w:rPr>
              <w:t>mai</w:t>
            </w:r>
            <w:proofErr w:type="spellEnd"/>
            <w:r w:rsidRPr="004C1B68">
              <w:rPr>
                <w:rFonts w:ascii="Times New Roman" w:hAnsi="Times New Roman" w:cs="Times New Roman"/>
                <w:sz w:val="20"/>
                <w:szCs w:val="20"/>
              </w:rPr>
              <w:t xml:space="preserve"> </w:t>
            </w:r>
            <w:proofErr w:type="spellStart"/>
            <w:r w:rsidRPr="004C1B68">
              <w:rPr>
                <w:rFonts w:ascii="Times New Roman" w:hAnsi="Times New Roman" w:cs="Times New Roman"/>
                <w:sz w:val="20"/>
                <w:szCs w:val="20"/>
              </w:rPr>
              <w:t>puțin</w:t>
            </w:r>
            <w:proofErr w:type="spellEnd"/>
            <w:r w:rsidRPr="004C1B68">
              <w:rPr>
                <w:rFonts w:ascii="Times New Roman" w:hAnsi="Times New Roman" w:cs="Times New Roman"/>
                <w:sz w:val="20"/>
                <w:szCs w:val="20"/>
              </w:rPr>
              <w:t xml:space="preserve"> de 15 kg</w:t>
            </w:r>
          </w:p>
        </w:tc>
        <w:tc>
          <w:tcPr>
            <w:tcW w:w="2835" w:type="dxa"/>
          </w:tcPr>
          <w:p w14:paraId="1E3BA516" w14:textId="77777777" w:rsidR="00FB0741" w:rsidRPr="004C1B68" w:rsidRDefault="00FB0741" w:rsidP="004C1B68">
            <w:pPr>
              <w:jc w:val="both"/>
              <w:rPr>
                <w:rFonts w:ascii="Times New Roman" w:hAnsi="Times New Roman" w:cs="Times New Roman"/>
                <w:sz w:val="20"/>
                <w:szCs w:val="20"/>
              </w:rPr>
            </w:pPr>
            <w:r w:rsidRPr="004C1B68">
              <w:rPr>
                <w:rFonts w:ascii="Times New Roman" w:hAnsi="Times New Roman" w:cs="Times New Roman"/>
                <w:sz w:val="20"/>
                <w:szCs w:val="20"/>
              </w:rPr>
              <w:t xml:space="preserve">200 mg (o </w:t>
            </w:r>
            <w:proofErr w:type="spellStart"/>
            <w:r w:rsidRPr="004C1B68">
              <w:rPr>
                <w:rFonts w:ascii="Times New Roman" w:hAnsi="Times New Roman" w:cs="Times New Roman"/>
                <w:sz w:val="20"/>
                <w:szCs w:val="20"/>
              </w:rPr>
              <w:t>injecție</w:t>
            </w:r>
            <w:proofErr w:type="spellEnd"/>
            <w:r w:rsidRPr="004C1B68">
              <w:rPr>
                <w:rFonts w:ascii="Times New Roman" w:hAnsi="Times New Roman" w:cs="Times New Roman"/>
                <w:sz w:val="20"/>
                <w:szCs w:val="20"/>
              </w:rPr>
              <w:t xml:space="preserve"> de 200 mg)</w:t>
            </w:r>
          </w:p>
        </w:tc>
        <w:tc>
          <w:tcPr>
            <w:tcW w:w="3969" w:type="dxa"/>
          </w:tcPr>
          <w:p w14:paraId="7139066B" w14:textId="77777777" w:rsidR="00FB0741" w:rsidRPr="004C1B68" w:rsidRDefault="00FB0741" w:rsidP="004C1B68">
            <w:pPr>
              <w:jc w:val="both"/>
              <w:rPr>
                <w:rFonts w:ascii="Times New Roman" w:hAnsi="Times New Roman" w:cs="Times New Roman"/>
                <w:sz w:val="20"/>
                <w:szCs w:val="20"/>
              </w:rPr>
            </w:pPr>
            <w:r w:rsidRPr="004C1B68">
              <w:rPr>
                <w:rFonts w:ascii="Times New Roman" w:hAnsi="Times New Roman" w:cs="Times New Roman"/>
                <w:sz w:val="20"/>
                <w:szCs w:val="20"/>
              </w:rPr>
              <w:t xml:space="preserve">200 mg la interval de 4 </w:t>
            </w:r>
            <w:proofErr w:type="spellStart"/>
            <w:r w:rsidRPr="004C1B68">
              <w:rPr>
                <w:rFonts w:ascii="Times New Roman" w:hAnsi="Times New Roman" w:cs="Times New Roman"/>
                <w:sz w:val="20"/>
                <w:szCs w:val="20"/>
              </w:rPr>
              <w:t>săptămâni</w:t>
            </w:r>
            <w:proofErr w:type="spellEnd"/>
            <w:r w:rsidRPr="004C1B68">
              <w:rPr>
                <w:rFonts w:ascii="Times New Roman" w:hAnsi="Times New Roman" w:cs="Times New Roman"/>
                <w:sz w:val="20"/>
                <w:szCs w:val="20"/>
              </w:rPr>
              <w:t xml:space="preserve"> (Q4W)</w:t>
            </w:r>
          </w:p>
        </w:tc>
      </w:tr>
      <w:tr w:rsidR="00FB0741" w:rsidRPr="004C1B68" w14:paraId="499197E3" w14:textId="77777777" w:rsidTr="004C1B68">
        <w:trPr>
          <w:trHeight w:val="420"/>
        </w:trPr>
        <w:tc>
          <w:tcPr>
            <w:tcW w:w="2972" w:type="dxa"/>
          </w:tcPr>
          <w:p w14:paraId="3D312522" w14:textId="77777777" w:rsidR="00FB0741" w:rsidRPr="004C1B68" w:rsidRDefault="00FB0741" w:rsidP="004C1B68">
            <w:pPr>
              <w:jc w:val="both"/>
              <w:rPr>
                <w:rFonts w:ascii="Times New Roman" w:hAnsi="Times New Roman" w:cs="Times New Roman"/>
                <w:sz w:val="20"/>
                <w:szCs w:val="20"/>
              </w:rPr>
            </w:pPr>
            <w:r w:rsidRPr="004C1B68">
              <w:rPr>
                <w:rFonts w:ascii="Times New Roman" w:hAnsi="Times New Roman" w:cs="Times New Roman"/>
                <w:sz w:val="20"/>
                <w:szCs w:val="20"/>
              </w:rPr>
              <w:t xml:space="preserve">15 kg </w:t>
            </w:r>
            <w:proofErr w:type="spellStart"/>
            <w:r w:rsidRPr="004C1B68">
              <w:rPr>
                <w:rFonts w:ascii="Times New Roman" w:hAnsi="Times New Roman" w:cs="Times New Roman"/>
                <w:sz w:val="20"/>
                <w:szCs w:val="20"/>
              </w:rPr>
              <w:t>până</w:t>
            </w:r>
            <w:proofErr w:type="spellEnd"/>
            <w:r w:rsidRPr="004C1B68">
              <w:rPr>
                <w:rFonts w:ascii="Times New Roman" w:hAnsi="Times New Roman" w:cs="Times New Roman"/>
                <w:sz w:val="20"/>
                <w:szCs w:val="20"/>
              </w:rPr>
              <w:t xml:space="preserve"> la </w:t>
            </w:r>
            <w:proofErr w:type="spellStart"/>
            <w:r w:rsidRPr="004C1B68">
              <w:rPr>
                <w:rFonts w:ascii="Times New Roman" w:hAnsi="Times New Roman" w:cs="Times New Roman"/>
                <w:sz w:val="20"/>
                <w:szCs w:val="20"/>
              </w:rPr>
              <w:t>mai</w:t>
            </w:r>
            <w:proofErr w:type="spellEnd"/>
            <w:r w:rsidRPr="004C1B68">
              <w:rPr>
                <w:rFonts w:ascii="Times New Roman" w:hAnsi="Times New Roman" w:cs="Times New Roman"/>
                <w:sz w:val="20"/>
                <w:szCs w:val="20"/>
              </w:rPr>
              <w:t xml:space="preserve"> </w:t>
            </w:r>
            <w:proofErr w:type="spellStart"/>
            <w:r w:rsidRPr="004C1B68">
              <w:rPr>
                <w:rFonts w:ascii="Times New Roman" w:hAnsi="Times New Roman" w:cs="Times New Roman"/>
                <w:sz w:val="20"/>
                <w:szCs w:val="20"/>
              </w:rPr>
              <w:t>puțin</w:t>
            </w:r>
            <w:proofErr w:type="spellEnd"/>
            <w:r w:rsidRPr="004C1B68">
              <w:rPr>
                <w:rFonts w:ascii="Times New Roman" w:hAnsi="Times New Roman" w:cs="Times New Roman"/>
                <w:sz w:val="20"/>
                <w:szCs w:val="20"/>
              </w:rPr>
              <w:t xml:space="preserve"> de 30 kg</w:t>
            </w:r>
          </w:p>
        </w:tc>
        <w:tc>
          <w:tcPr>
            <w:tcW w:w="2835" w:type="dxa"/>
          </w:tcPr>
          <w:p w14:paraId="216A593A" w14:textId="77777777" w:rsidR="00FB0741" w:rsidRPr="004C1B68" w:rsidRDefault="00FB0741" w:rsidP="004C1B68">
            <w:pPr>
              <w:jc w:val="both"/>
              <w:rPr>
                <w:rFonts w:ascii="Times New Roman" w:hAnsi="Times New Roman" w:cs="Times New Roman"/>
                <w:sz w:val="20"/>
                <w:szCs w:val="20"/>
              </w:rPr>
            </w:pPr>
            <w:r w:rsidRPr="004C1B68">
              <w:rPr>
                <w:rFonts w:ascii="Times New Roman" w:hAnsi="Times New Roman" w:cs="Times New Roman"/>
                <w:sz w:val="20"/>
                <w:szCs w:val="20"/>
              </w:rPr>
              <w:t xml:space="preserve">300 mg (o </w:t>
            </w:r>
            <w:proofErr w:type="spellStart"/>
            <w:r w:rsidRPr="004C1B68">
              <w:rPr>
                <w:rFonts w:ascii="Times New Roman" w:hAnsi="Times New Roman" w:cs="Times New Roman"/>
                <w:sz w:val="20"/>
                <w:szCs w:val="20"/>
              </w:rPr>
              <w:t>injecție</w:t>
            </w:r>
            <w:proofErr w:type="spellEnd"/>
            <w:r w:rsidRPr="004C1B68">
              <w:rPr>
                <w:rFonts w:ascii="Times New Roman" w:hAnsi="Times New Roman" w:cs="Times New Roman"/>
                <w:sz w:val="20"/>
                <w:szCs w:val="20"/>
              </w:rPr>
              <w:t xml:space="preserve"> de 300 mg)</w:t>
            </w:r>
          </w:p>
        </w:tc>
        <w:tc>
          <w:tcPr>
            <w:tcW w:w="3969" w:type="dxa"/>
          </w:tcPr>
          <w:p w14:paraId="07EDD1AD" w14:textId="77777777" w:rsidR="00FB0741" w:rsidRPr="004C1B68" w:rsidRDefault="00FB0741" w:rsidP="004C1B68">
            <w:pPr>
              <w:jc w:val="both"/>
              <w:rPr>
                <w:rFonts w:ascii="Times New Roman" w:hAnsi="Times New Roman" w:cs="Times New Roman"/>
                <w:sz w:val="20"/>
                <w:szCs w:val="20"/>
              </w:rPr>
            </w:pPr>
            <w:r w:rsidRPr="004C1B68">
              <w:rPr>
                <w:rFonts w:ascii="Times New Roman" w:hAnsi="Times New Roman" w:cs="Times New Roman"/>
                <w:sz w:val="20"/>
                <w:szCs w:val="20"/>
              </w:rPr>
              <w:t xml:space="preserve">300 mg la interval de 4 </w:t>
            </w:r>
            <w:proofErr w:type="spellStart"/>
            <w:r w:rsidRPr="004C1B68">
              <w:rPr>
                <w:rFonts w:ascii="Times New Roman" w:hAnsi="Times New Roman" w:cs="Times New Roman"/>
                <w:sz w:val="20"/>
                <w:szCs w:val="20"/>
              </w:rPr>
              <w:t>săptămâni</w:t>
            </w:r>
            <w:proofErr w:type="spellEnd"/>
            <w:r w:rsidRPr="004C1B68">
              <w:rPr>
                <w:rFonts w:ascii="Times New Roman" w:hAnsi="Times New Roman" w:cs="Times New Roman"/>
                <w:sz w:val="20"/>
                <w:szCs w:val="20"/>
              </w:rPr>
              <w:t xml:space="preserve"> (Q4W)</w:t>
            </w:r>
          </w:p>
        </w:tc>
      </w:tr>
    </w:tbl>
    <w:p w14:paraId="717CC896"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rPr>
      </w:pPr>
    </w:p>
    <w:p w14:paraId="5B281CA0"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rPr>
      </w:pPr>
      <w:proofErr w:type="spellStart"/>
      <w:r w:rsidRPr="004C1B68">
        <w:rPr>
          <w:rFonts w:ascii="Times New Roman" w:eastAsia="Calibri" w:hAnsi="Times New Roman" w:cs="Times New Roman"/>
          <w:sz w:val="24"/>
          <w:szCs w:val="24"/>
        </w:rPr>
        <w:t>Dupilumab</w:t>
      </w:r>
      <w:proofErr w:type="spellEnd"/>
      <w:r w:rsidRPr="004C1B68">
        <w:rPr>
          <w:rFonts w:ascii="Times New Roman" w:eastAsia="Calibri" w:hAnsi="Times New Roman" w:cs="Times New Roman"/>
          <w:sz w:val="24"/>
          <w:szCs w:val="24"/>
        </w:rPr>
        <w:t xml:space="preserve"> poate fi utilizat in asociere cu </w:t>
      </w:r>
      <w:proofErr w:type="spellStart"/>
      <w:r w:rsidRPr="004C1B68">
        <w:rPr>
          <w:rFonts w:ascii="Times New Roman" w:eastAsia="Calibri" w:hAnsi="Times New Roman" w:cs="Times New Roman"/>
          <w:sz w:val="24"/>
          <w:szCs w:val="24"/>
        </w:rPr>
        <w:t>dermatocorticoizi</w:t>
      </w:r>
      <w:proofErr w:type="spellEnd"/>
      <w:r w:rsidRPr="004C1B68">
        <w:rPr>
          <w:rFonts w:ascii="Times New Roman" w:eastAsia="Calibri" w:hAnsi="Times New Roman" w:cs="Times New Roman"/>
          <w:sz w:val="24"/>
          <w:szCs w:val="24"/>
        </w:rPr>
        <w:t xml:space="preserve"> sau uneori, atunci </w:t>
      </w:r>
      <w:proofErr w:type="spellStart"/>
      <w:r w:rsidRPr="004C1B68">
        <w:rPr>
          <w:rFonts w:ascii="Times New Roman" w:eastAsia="Calibri" w:hAnsi="Times New Roman" w:cs="Times New Roman"/>
          <w:sz w:val="24"/>
          <w:szCs w:val="24"/>
        </w:rPr>
        <w:t>cand</w:t>
      </w:r>
      <w:proofErr w:type="spellEnd"/>
      <w:r w:rsidRPr="004C1B68">
        <w:rPr>
          <w:rFonts w:ascii="Times New Roman" w:eastAsia="Calibri" w:hAnsi="Times New Roman" w:cs="Times New Roman"/>
          <w:sz w:val="24"/>
          <w:szCs w:val="24"/>
        </w:rPr>
        <w:t xml:space="preserve"> nu exista </w:t>
      </w:r>
      <w:proofErr w:type="spellStart"/>
      <w:r w:rsidRPr="004C1B68">
        <w:rPr>
          <w:rFonts w:ascii="Times New Roman" w:eastAsia="Calibri" w:hAnsi="Times New Roman" w:cs="Times New Roman"/>
          <w:sz w:val="24"/>
          <w:szCs w:val="24"/>
        </w:rPr>
        <w:t>contraindicatii</w:t>
      </w:r>
      <w:proofErr w:type="spellEnd"/>
      <w:r w:rsidRPr="004C1B68">
        <w:rPr>
          <w:rFonts w:ascii="Times New Roman" w:eastAsia="Calibri" w:hAnsi="Times New Roman" w:cs="Times New Roman"/>
          <w:sz w:val="24"/>
          <w:szCs w:val="24"/>
        </w:rPr>
        <w:t xml:space="preserve">, cu inhibitori topici de </w:t>
      </w:r>
      <w:proofErr w:type="spellStart"/>
      <w:r w:rsidRPr="004C1B68">
        <w:rPr>
          <w:rFonts w:ascii="Times New Roman" w:eastAsia="Calibri" w:hAnsi="Times New Roman" w:cs="Times New Roman"/>
          <w:sz w:val="24"/>
          <w:szCs w:val="24"/>
        </w:rPr>
        <w:t>calcineurina</w:t>
      </w:r>
      <w:proofErr w:type="spellEnd"/>
      <w:r w:rsidRPr="004C1B68">
        <w:rPr>
          <w:rFonts w:ascii="Times New Roman" w:eastAsia="Calibri" w:hAnsi="Times New Roman" w:cs="Times New Roman"/>
          <w:sz w:val="24"/>
          <w:szCs w:val="24"/>
        </w:rPr>
        <w:t>.</w:t>
      </w:r>
      <w:r w:rsidRPr="004C1B68">
        <w:rPr>
          <w:rFonts w:ascii="Calibri" w:eastAsia="Calibri" w:hAnsi="Calibri" w:cs="Times New Roman"/>
        </w:rPr>
        <w:t xml:space="preserve"> </w:t>
      </w:r>
      <w:r w:rsidRPr="004C1B68">
        <w:rPr>
          <w:rFonts w:ascii="Times New Roman" w:eastAsia="Calibri" w:hAnsi="Times New Roman" w:cs="Times New Roman"/>
          <w:sz w:val="24"/>
          <w:szCs w:val="24"/>
        </w:rPr>
        <w:t xml:space="preserve">La pacienții care nu au prezentat răspuns după 16 săptămâni de tratament pentru dermatită </w:t>
      </w:r>
      <w:proofErr w:type="spellStart"/>
      <w:r w:rsidRPr="004C1B68">
        <w:rPr>
          <w:rFonts w:ascii="Times New Roman" w:eastAsia="Calibri" w:hAnsi="Times New Roman" w:cs="Times New Roman"/>
          <w:sz w:val="24"/>
          <w:szCs w:val="24"/>
        </w:rPr>
        <w:t>atopică</w:t>
      </w:r>
      <w:proofErr w:type="spellEnd"/>
      <w:r w:rsidRPr="004C1B68">
        <w:rPr>
          <w:rFonts w:ascii="Times New Roman" w:eastAsia="Calibri" w:hAnsi="Times New Roman" w:cs="Times New Roman"/>
          <w:sz w:val="24"/>
          <w:szCs w:val="24"/>
        </w:rPr>
        <w:t xml:space="preserve"> poate fi avută în vedere întreruperea tratamentului. Unii pacienți cu răspuns inițial parțial pot prezenta ulterior o îmbunătățire ca urmare a continuării tratamentului după 16 săptămâni. Dacă întreruperea tratamentului cu </w:t>
      </w:r>
      <w:proofErr w:type="spellStart"/>
      <w:r w:rsidRPr="004C1B68">
        <w:rPr>
          <w:rFonts w:ascii="Times New Roman" w:eastAsia="Calibri" w:hAnsi="Times New Roman" w:cs="Times New Roman"/>
          <w:sz w:val="24"/>
          <w:szCs w:val="24"/>
        </w:rPr>
        <w:t>dupilumab</w:t>
      </w:r>
      <w:proofErr w:type="spellEnd"/>
      <w:r w:rsidRPr="004C1B68">
        <w:rPr>
          <w:rFonts w:ascii="Times New Roman" w:eastAsia="Calibri" w:hAnsi="Times New Roman" w:cs="Times New Roman"/>
          <w:sz w:val="24"/>
          <w:szCs w:val="24"/>
        </w:rPr>
        <w:t xml:space="preserve"> devine necesară, este totuși posibil ca pacienții să fie re-tratați cu succes.</w:t>
      </w:r>
    </w:p>
    <w:p w14:paraId="2CDF02F6"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rPr>
      </w:pPr>
    </w:p>
    <w:p w14:paraId="0281733C"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b/>
          <w:bCs/>
          <w:sz w:val="24"/>
          <w:szCs w:val="24"/>
          <w:lang w:val="it-IT" w:eastAsia="ro-RO"/>
        </w:rPr>
      </w:pPr>
      <w:r w:rsidRPr="004C1B68">
        <w:rPr>
          <w:rFonts w:ascii="Times New Roman" w:eastAsia="Times New Roman" w:hAnsi="Times New Roman" w:cs="Times New Roman"/>
          <w:b/>
          <w:bCs/>
          <w:sz w:val="24"/>
          <w:szCs w:val="24"/>
          <w:lang w:val="it-IT" w:eastAsia="ro-RO"/>
        </w:rPr>
        <w:t>6. Terapii cu inhibitori de JAK disponibile in Romania</w:t>
      </w:r>
    </w:p>
    <w:p w14:paraId="3B2E6C6F"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b/>
          <w:bCs/>
          <w:sz w:val="24"/>
          <w:szCs w:val="24"/>
          <w:lang w:val="it-IT" w:eastAsia="ro-RO"/>
        </w:rPr>
      </w:pPr>
    </w:p>
    <w:p w14:paraId="7F02BB89" w14:textId="77777777" w:rsidR="00FB0741" w:rsidRPr="004C1B68" w:rsidRDefault="00FB0741" w:rsidP="00FB0741">
      <w:pPr>
        <w:autoSpaceDE w:val="0"/>
        <w:autoSpaceDN w:val="0"/>
        <w:adjustRightInd w:val="0"/>
        <w:spacing w:after="0" w:line="240" w:lineRule="auto"/>
        <w:jc w:val="both"/>
        <w:rPr>
          <w:rFonts w:ascii="Times New Roman" w:eastAsia="Calibri" w:hAnsi="Times New Roman" w:cs="Times New Roman"/>
          <w:sz w:val="24"/>
          <w:szCs w:val="24"/>
          <w:lang w:val="it-IT"/>
        </w:rPr>
      </w:pPr>
      <w:r w:rsidRPr="004C1B68">
        <w:rPr>
          <w:rFonts w:ascii="Times New Roman" w:eastAsia="Times New Roman" w:hAnsi="Times New Roman" w:cs="Times New Roman"/>
          <w:b/>
          <w:sz w:val="24"/>
          <w:szCs w:val="24"/>
          <w:lang w:val="it-IT" w:eastAsia="ro-RO"/>
        </w:rPr>
        <w:t xml:space="preserve">Baricitinib </w:t>
      </w:r>
      <w:r w:rsidRPr="004C1B68">
        <w:rPr>
          <w:rFonts w:ascii="Times New Roman" w:eastAsia="Times New Roman" w:hAnsi="Times New Roman" w:cs="Times New Roman"/>
          <w:sz w:val="24"/>
          <w:szCs w:val="24"/>
          <w:lang w:val="it-IT" w:eastAsia="ro-RO"/>
        </w:rPr>
        <w:t>-</w:t>
      </w:r>
      <w:r w:rsidRPr="004C1B68">
        <w:rPr>
          <w:rFonts w:ascii="Times New Roman" w:eastAsia="Calibri" w:hAnsi="Times New Roman" w:cs="Times New Roman"/>
          <w:sz w:val="24"/>
          <w:szCs w:val="24"/>
          <w:lang w:val="it-IT"/>
        </w:rPr>
        <w:t xml:space="preserve"> este inhibitor pentru subtipurile JAK1 și JAK2. Este o terapie cu administrare orală care acționează la nivel intracelular. </w:t>
      </w:r>
    </w:p>
    <w:p w14:paraId="26E1661D" w14:textId="77777777" w:rsidR="00FB0741" w:rsidRPr="004C1B68" w:rsidRDefault="00FB0741" w:rsidP="00FB0741">
      <w:pPr>
        <w:autoSpaceDE w:val="0"/>
        <w:autoSpaceDN w:val="0"/>
        <w:adjustRightInd w:val="0"/>
        <w:spacing w:after="0" w:line="240" w:lineRule="auto"/>
        <w:jc w:val="both"/>
        <w:rPr>
          <w:rFonts w:ascii="Times New Roman" w:eastAsia="Calibri" w:hAnsi="Times New Roman" w:cs="Times New Roman"/>
          <w:sz w:val="24"/>
          <w:szCs w:val="24"/>
          <w:lang w:val="it-IT"/>
        </w:rPr>
      </w:pPr>
    </w:p>
    <w:p w14:paraId="30173D61"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it-IT"/>
        </w:rPr>
      </w:pPr>
      <w:r w:rsidRPr="004C1B68">
        <w:rPr>
          <w:rFonts w:ascii="Times New Roman" w:eastAsia="Arial Unicode MS" w:hAnsi="Times New Roman" w:cs="Times New Roman"/>
          <w:b/>
          <w:bCs/>
          <w:sz w:val="24"/>
          <w:szCs w:val="24"/>
          <w:u w:color="000000"/>
          <w:bdr w:val="nil"/>
          <w:lang w:val="it-IT"/>
        </w:rPr>
        <w:t>Adulți-peste 18 ani</w:t>
      </w:r>
    </w:p>
    <w:p w14:paraId="069A79B9" w14:textId="77777777" w:rsidR="00FB0741" w:rsidRPr="004C1B68" w:rsidRDefault="00FB0741" w:rsidP="00FB0741">
      <w:pPr>
        <w:autoSpaceDE w:val="0"/>
        <w:autoSpaceDN w:val="0"/>
        <w:adjustRightInd w:val="0"/>
        <w:spacing w:after="0" w:line="240" w:lineRule="auto"/>
        <w:jc w:val="both"/>
        <w:rPr>
          <w:rFonts w:ascii="Times New Roman" w:eastAsia="Calibri" w:hAnsi="Times New Roman" w:cs="Times New Roman"/>
          <w:sz w:val="24"/>
          <w:szCs w:val="24"/>
          <w:lang w:val="it-IT"/>
        </w:rPr>
      </w:pPr>
      <w:r w:rsidRPr="004C1B68">
        <w:rPr>
          <w:rFonts w:ascii="Times New Roman" w:eastAsia="Calibri" w:hAnsi="Times New Roman" w:cs="Times New Roman"/>
          <w:sz w:val="24"/>
          <w:szCs w:val="24"/>
          <w:lang w:val="it-IT"/>
        </w:rPr>
        <w:t>Indicație terapeutică: adulți cu vârsta peste 18 ani care prezintă forme moderate sau severe de dermatită atopică și care sunt candidati pentru terapie sistemică.</w:t>
      </w:r>
    </w:p>
    <w:p w14:paraId="6F3C6C9F" w14:textId="77777777" w:rsidR="00FB0741" w:rsidRPr="004C1B68" w:rsidRDefault="00FB0741" w:rsidP="00FB0741">
      <w:pPr>
        <w:autoSpaceDE w:val="0"/>
        <w:autoSpaceDN w:val="0"/>
        <w:adjustRightInd w:val="0"/>
        <w:spacing w:after="0" w:line="240" w:lineRule="auto"/>
        <w:jc w:val="both"/>
        <w:rPr>
          <w:rFonts w:ascii="Times New Roman" w:eastAsia="Calibri" w:hAnsi="Times New Roman" w:cs="Times New Roman"/>
          <w:sz w:val="24"/>
          <w:szCs w:val="24"/>
          <w:lang w:val="it-IT"/>
        </w:rPr>
      </w:pPr>
    </w:p>
    <w:p w14:paraId="7C1FF55C" w14:textId="77777777" w:rsidR="00FB0741" w:rsidRPr="004C1B68" w:rsidRDefault="00FB0741" w:rsidP="00FB0741">
      <w:pPr>
        <w:autoSpaceDE w:val="0"/>
        <w:autoSpaceDN w:val="0"/>
        <w:adjustRightInd w:val="0"/>
        <w:spacing w:after="0" w:line="240" w:lineRule="auto"/>
        <w:jc w:val="both"/>
        <w:rPr>
          <w:rFonts w:ascii="Times New Roman" w:eastAsia="Calibri" w:hAnsi="Times New Roman" w:cs="Times New Roman"/>
          <w:sz w:val="24"/>
          <w:szCs w:val="24"/>
          <w:lang w:val="it-IT"/>
        </w:rPr>
      </w:pPr>
      <w:r w:rsidRPr="004C1B68">
        <w:rPr>
          <w:rFonts w:ascii="Times New Roman" w:eastAsia="Calibri" w:hAnsi="Times New Roman" w:cs="Times New Roman"/>
          <w:sz w:val="24"/>
          <w:szCs w:val="24"/>
          <w:lang w:val="pt-BR"/>
        </w:rPr>
        <w:t xml:space="preserve">Doza recomandată este de 4mg/zi administrată pe cale orală cu multă apă. Dacă pacienții omit să își administreze o doză, se recomandă să ia  doza respectivă cât mai curând. </w:t>
      </w:r>
      <w:r w:rsidRPr="004C1B68">
        <w:rPr>
          <w:rFonts w:ascii="Times New Roman" w:eastAsia="Calibri" w:hAnsi="Times New Roman" w:cs="Times New Roman"/>
          <w:sz w:val="24"/>
          <w:szCs w:val="24"/>
          <w:lang w:val="it-IT"/>
        </w:rPr>
        <w:t>Nu se recomandă o doză dublă pentru a compensa doza uitată.</w:t>
      </w:r>
    </w:p>
    <w:p w14:paraId="7114D64F" w14:textId="77777777" w:rsidR="00FB0741" w:rsidRPr="004C1B68" w:rsidRDefault="00FB0741" w:rsidP="00FB0741">
      <w:pPr>
        <w:autoSpaceDE w:val="0"/>
        <w:autoSpaceDN w:val="0"/>
        <w:adjustRightInd w:val="0"/>
        <w:spacing w:after="0" w:line="240" w:lineRule="auto"/>
        <w:jc w:val="both"/>
        <w:rPr>
          <w:rFonts w:ascii="Times New Roman" w:eastAsia="Calibri" w:hAnsi="Times New Roman" w:cs="Times New Roman"/>
          <w:sz w:val="24"/>
          <w:szCs w:val="24"/>
          <w:lang w:val="it-IT"/>
        </w:rPr>
      </w:pPr>
    </w:p>
    <w:p w14:paraId="476E99B2"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sz w:val="24"/>
          <w:szCs w:val="24"/>
          <w:lang w:val="it-IT" w:eastAsia="ro-RO"/>
        </w:rPr>
      </w:pPr>
      <w:r w:rsidRPr="004C1B68">
        <w:rPr>
          <w:rFonts w:ascii="Times New Roman" w:eastAsia="Calibri" w:hAnsi="Times New Roman" w:cs="Times New Roman"/>
          <w:b/>
          <w:sz w:val="24"/>
          <w:szCs w:val="24"/>
          <w:lang w:val="it-IT"/>
        </w:rPr>
        <w:t>Pentru pacienții aflați în zona de risc pentru utilizarea Baricitinib (în special cei cu afecțiuni CV, tromboze venose sau risc de embolie, cancere, infecții severe, marii fumători) sau cei cu vârsta peste 65 de ani și la care nu există alternativă terapeutică eficientă se recomandă inițierea terapiei cu doza de 2mg/zi. În cazul în care nu este suficientă această doză se poate recomanda doza de 4mg/zi</w:t>
      </w:r>
      <w:r w:rsidRPr="004C1B68">
        <w:rPr>
          <w:rFonts w:ascii="Times New Roman" w:eastAsia="Calibri" w:hAnsi="Times New Roman" w:cs="Times New Roman"/>
          <w:b/>
          <w:bCs/>
          <w:sz w:val="24"/>
          <w:szCs w:val="24"/>
          <w:lang w:val="it-IT"/>
        </w:rPr>
        <w:t>.</w:t>
      </w:r>
      <w:r w:rsidRPr="004C1B68">
        <w:rPr>
          <w:rFonts w:ascii="Times New Roman" w:eastAsia="Calibri" w:hAnsi="Times New Roman" w:cs="Times New Roman"/>
          <w:b/>
          <w:sz w:val="24"/>
          <w:szCs w:val="24"/>
          <w:lang w:val="it-IT"/>
        </w:rPr>
        <w:t xml:space="preserve"> Pentru această categorie de pacienți este necesar consult de specialitate în aria de risc în care se află</w:t>
      </w:r>
      <w:r w:rsidRPr="004C1B68">
        <w:rPr>
          <w:rFonts w:ascii="Times New Roman" w:eastAsia="Calibri" w:hAnsi="Times New Roman" w:cs="Times New Roman"/>
          <w:sz w:val="24"/>
          <w:szCs w:val="24"/>
          <w:lang w:val="it-IT"/>
        </w:rPr>
        <w:t>.</w:t>
      </w:r>
    </w:p>
    <w:p w14:paraId="790B2B62" w14:textId="77777777" w:rsidR="00FB0741" w:rsidRPr="004C1B68" w:rsidRDefault="00FB0741" w:rsidP="00FB0741">
      <w:pPr>
        <w:autoSpaceDE w:val="0"/>
        <w:autoSpaceDN w:val="0"/>
        <w:adjustRightInd w:val="0"/>
        <w:spacing w:after="0" w:line="240" w:lineRule="auto"/>
        <w:jc w:val="both"/>
        <w:rPr>
          <w:rFonts w:ascii="Times New Roman" w:eastAsia="Calibri" w:hAnsi="Times New Roman" w:cs="Times New Roman"/>
          <w:b/>
          <w:sz w:val="24"/>
          <w:szCs w:val="24"/>
          <w:lang w:val="it-IT"/>
        </w:rPr>
      </w:pPr>
    </w:p>
    <w:p w14:paraId="3C8C5A1E" w14:textId="77777777" w:rsidR="00FB0741" w:rsidRPr="004C1B68" w:rsidRDefault="00FB0741" w:rsidP="00FB0741">
      <w:pPr>
        <w:autoSpaceDE w:val="0"/>
        <w:autoSpaceDN w:val="0"/>
        <w:adjustRightInd w:val="0"/>
        <w:spacing w:after="0" w:line="240" w:lineRule="auto"/>
        <w:jc w:val="both"/>
        <w:rPr>
          <w:rFonts w:ascii="Times New Roman" w:eastAsia="Calibri" w:hAnsi="Times New Roman" w:cs="Times New Roman"/>
          <w:sz w:val="24"/>
          <w:szCs w:val="24"/>
          <w:lang w:val="it-IT"/>
        </w:rPr>
      </w:pPr>
      <w:r w:rsidRPr="004C1B68">
        <w:rPr>
          <w:rFonts w:ascii="Times New Roman" w:eastAsia="Calibri" w:hAnsi="Times New Roman" w:cs="Times New Roman"/>
          <w:b/>
          <w:sz w:val="24"/>
          <w:szCs w:val="24"/>
          <w:lang w:val="it-IT"/>
        </w:rPr>
        <w:t xml:space="preserve">Upadacitinib </w:t>
      </w:r>
      <w:r w:rsidRPr="004C1B68">
        <w:rPr>
          <w:rFonts w:ascii="Times New Roman" w:eastAsia="Calibri" w:hAnsi="Times New Roman" w:cs="Times New Roman"/>
          <w:bCs/>
          <w:sz w:val="24"/>
          <w:szCs w:val="24"/>
          <w:lang w:val="it-IT"/>
        </w:rPr>
        <w:t xml:space="preserve">– </w:t>
      </w:r>
      <w:r w:rsidRPr="004C1B68">
        <w:rPr>
          <w:rFonts w:ascii="Times New Roman" w:eastAsia="Times New Roman" w:hAnsi="Times New Roman" w:cs="Times New Roman"/>
          <w:sz w:val="24"/>
          <w:szCs w:val="24"/>
        </w:rPr>
        <w:t xml:space="preserve">este un inhibitor selectiv și reversibil al </w:t>
      </w:r>
      <w:proofErr w:type="spellStart"/>
      <w:r w:rsidRPr="004C1B68">
        <w:rPr>
          <w:rFonts w:ascii="Times New Roman" w:eastAsia="Times New Roman" w:hAnsi="Times New Roman" w:cs="Times New Roman"/>
          <w:sz w:val="24"/>
          <w:szCs w:val="24"/>
        </w:rPr>
        <w:t>Janus</w:t>
      </w:r>
      <w:proofErr w:type="spellEnd"/>
      <w:r w:rsidRPr="004C1B68">
        <w:rPr>
          <w:rFonts w:ascii="Times New Roman" w:eastAsia="Times New Roman" w:hAnsi="Times New Roman" w:cs="Times New Roman"/>
          <w:sz w:val="24"/>
          <w:szCs w:val="24"/>
        </w:rPr>
        <w:t xml:space="preserve"> kinazei1 (JAK1). Inhibarea JAK1 cu </w:t>
      </w:r>
      <w:proofErr w:type="spellStart"/>
      <w:r w:rsidRPr="004C1B68">
        <w:rPr>
          <w:rFonts w:ascii="Times New Roman" w:eastAsia="Times New Roman" w:hAnsi="Times New Roman" w:cs="Times New Roman"/>
          <w:sz w:val="24"/>
          <w:szCs w:val="24"/>
        </w:rPr>
        <w:t>upadacitinib</w:t>
      </w:r>
      <w:proofErr w:type="spellEnd"/>
      <w:r w:rsidRPr="004C1B68">
        <w:rPr>
          <w:rFonts w:ascii="Times New Roman" w:eastAsia="Times New Roman" w:hAnsi="Times New Roman" w:cs="Times New Roman"/>
          <w:sz w:val="24"/>
          <w:szCs w:val="24"/>
        </w:rPr>
        <w:t xml:space="preserve"> reduce semnalizarea multor mediatori care determină semnele și simptomele dermatitei </w:t>
      </w:r>
      <w:proofErr w:type="spellStart"/>
      <w:r w:rsidRPr="004C1B68">
        <w:rPr>
          <w:rFonts w:ascii="Times New Roman" w:eastAsia="Times New Roman" w:hAnsi="Times New Roman" w:cs="Times New Roman"/>
          <w:sz w:val="24"/>
          <w:szCs w:val="24"/>
        </w:rPr>
        <w:t>atopice</w:t>
      </w:r>
      <w:proofErr w:type="spellEnd"/>
      <w:r w:rsidRPr="004C1B68">
        <w:rPr>
          <w:rFonts w:ascii="Times New Roman" w:eastAsia="Times New Roman" w:hAnsi="Times New Roman" w:cs="Times New Roman"/>
          <w:sz w:val="24"/>
          <w:szCs w:val="24"/>
        </w:rPr>
        <w:t xml:space="preserve">. </w:t>
      </w:r>
      <w:proofErr w:type="spellStart"/>
      <w:r w:rsidRPr="004C1B68">
        <w:rPr>
          <w:rFonts w:ascii="Times New Roman" w:eastAsia="Times New Roman" w:hAnsi="Times New Roman" w:cs="Times New Roman"/>
          <w:sz w:val="24"/>
          <w:szCs w:val="24"/>
        </w:rPr>
        <w:t>Upadacitinib</w:t>
      </w:r>
      <w:proofErr w:type="spellEnd"/>
      <w:r w:rsidRPr="004C1B68">
        <w:rPr>
          <w:rFonts w:ascii="Times New Roman" w:eastAsia="Times New Roman" w:hAnsi="Times New Roman" w:cs="Times New Roman"/>
          <w:sz w:val="24"/>
          <w:szCs w:val="24"/>
        </w:rPr>
        <w:t xml:space="preserve"> trebuie administrat pe cale orală o dată pe zi, cu sau fără alimente și poate fi administrat în orice moment al zilei. Comprimatele trebuie înghițite întregi și nu trebuie împărțite, zdrobite sau mestecate pentru a se asigura că întreaga doză este administrată corect. Aproximativ 90% din </w:t>
      </w:r>
      <w:proofErr w:type="spellStart"/>
      <w:r w:rsidRPr="004C1B68">
        <w:rPr>
          <w:rFonts w:ascii="Times New Roman" w:eastAsia="Times New Roman" w:hAnsi="Times New Roman" w:cs="Times New Roman"/>
          <w:sz w:val="24"/>
          <w:szCs w:val="24"/>
        </w:rPr>
        <w:t>upadacitinib</w:t>
      </w:r>
      <w:proofErr w:type="spellEnd"/>
      <w:r w:rsidRPr="004C1B68">
        <w:rPr>
          <w:rFonts w:ascii="Times New Roman" w:eastAsia="Times New Roman" w:hAnsi="Times New Roman" w:cs="Times New Roman"/>
          <w:sz w:val="24"/>
          <w:szCs w:val="24"/>
        </w:rPr>
        <w:t xml:space="preserve"> din circulația sistemică este eliminată în 24 de ore de la administrare (în intervalul de doze evaluate în studiile clinice). </w:t>
      </w:r>
      <w:r w:rsidRPr="004C1B68">
        <w:rPr>
          <w:rFonts w:ascii="Times New Roman" w:eastAsia="Calibri" w:hAnsi="Times New Roman" w:cs="Times New Roman"/>
          <w:sz w:val="24"/>
          <w:szCs w:val="24"/>
          <w:lang w:val="it-IT"/>
        </w:rPr>
        <w:t xml:space="preserve">Nu se recomandă o doză dublă pentru a compensa doza uitată. </w:t>
      </w:r>
      <w:r w:rsidRPr="004C1B68">
        <w:rPr>
          <w:rFonts w:ascii="Times New Roman" w:eastAsia="Times New Roman" w:hAnsi="Times New Roman" w:cs="Times New Roman"/>
          <w:sz w:val="24"/>
          <w:szCs w:val="24"/>
        </w:rPr>
        <w:t>În caz de supradozaj, se recomandă monitorizarea pacientului pentru semne și simptome de reacții adverse. Pacienții care dezvoltă reacții adverse trebuie să primească tratament adecvat.</w:t>
      </w:r>
    </w:p>
    <w:p w14:paraId="6F6A1320"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r w:rsidRPr="004C1B68">
        <w:rPr>
          <w:rFonts w:ascii="Times New Roman" w:eastAsia="Arial Unicode MS" w:hAnsi="Times New Roman" w:cs="Times New Roman"/>
          <w:b/>
          <w:bCs/>
          <w:sz w:val="24"/>
          <w:szCs w:val="24"/>
          <w:u w:color="000000"/>
          <w:bdr w:val="nil"/>
          <w:lang w:val="it-IT"/>
        </w:rPr>
        <w:t>Adulți-peste 18 ani</w:t>
      </w:r>
    </w:p>
    <w:p w14:paraId="536CB7D9" w14:textId="77777777" w:rsidR="00FB0741" w:rsidRPr="004C1B68" w:rsidRDefault="00FB0741" w:rsidP="007C303D">
      <w:pPr>
        <w:pStyle w:val="ListParagraph"/>
        <w:numPr>
          <w:ilvl w:val="0"/>
          <w:numId w:val="675"/>
        </w:numPr>
        <w:rPr>
          <w:color w:val="auto"/>
        </w:rPr>
      </w:pPr>
      <w:r w:rsidRPr="004C1B68">
        <w:rPr>
          <w:color w:val="auto"/>
        </w:rPr>
        <w:t xml:space="preserve">Indicație terapeutică: </w:t>
      </w:r>
      <w:r w:rsidRPr="004C1B68">
        <w:rPr>
          <w:b/>
          <w:bCs/>
          <w:color w:val="auto"/>
        </w:rPr>
        <w:t>adulți cu vârsta sub 65</w:t>
      </w:r>
      <w:r w:rsidRPr="004C1B68">
        <w:rPr>
          <w:color w:val="auto"/>
        </w:rPr>
        <w:t xml:space="preserve"> de ani</w:t>
      </w:r>
      <w:r w:rsidRPr="004C1B68">
        <w:rPr>
          <w:rFonts w:eastAsia="Calibri"/>
          <w:color w:val="auto"/>
          <w:lang w:val="it-IT"/>
        </w:rPr>
        <w:t xml:space="preserve"> care prezintă forme moderate sau severe de dermatită atopică și care sunt candidati pentru terapie sistemică.</w:t>
      </w:r>
    </w:p>
    <w:p w14:paraId="0CD5D82D" w14:textId="77777777" w:rsidR="00FB0741" w:rsidRPr="004C1B68" w:rsidRDefault="00FB0741" w:rsidP="007C303D">
      <w:pPr>
        <w:pStyle w:val="ListParagraph"/>
        <w:numPr>
          <w:ilvl w:val="0"/>
          <w:numId w:val="673"/>
        </w:numPr>
        <w:rPr>
          <w:color w:val="auto"/>
        </w:rPr>
      </w:pPr>
      <w:r w:rsidRPr="004C1B68">
        <w:rPr>
          <w:color w:val="auto"/>
        </w:rPr>
        <w:lastRenderedPageBreak/>
        <w:t xml:space="preserve">Se inițiază tratamentul cu </w:t>
      </w:r>
      <w:proofErr w:type="spellStart"/>
      <w:r w:rsidRPr="004C1B68">
        <w:rPr>
          <w:color w:val="auto"/>
        </w:rPr>
        <w:t>Upadacitinib</w:t>
      </w:r>
      <w:proofErr w:type="spellEnd"/>
      <w:r w:rsidRPr="004C1B68">
        <w:rPr>
          <w:color w:val="auto"/>
        </w:rPr>
        <w:t xml:space="preserve"> 15 mg sau 30 mg o dată pe zi, în funcție de prezentarea fiecărui pacient. </w:t>
      </w:r>
    </w:p>
    <w:p w14:paraId="02D2EFBF" w14:textId="77777777" w:rsidR="00FB0741" w:rsidRPr="004C1B68" w:rsidRDefault="00FB0741" w:rsidP="007C303D">
      <w:pPr>
        <w:pStyle w:val="ListParagraph"/>
        <w:numPr>
          <w:ilvl w:val="0"/>
          <w:numId w:val="674"/>
        </w:numPr>
        <w:rPr>
          <w:color w:val="auto"/>
        </w:rPr>
      </w:pPr>
      <w:r w:rsidRPr="004C1B68">
        <w:rPr>
          <w:color w:val="auto"/>
        </w:rPr>
        <w:t xml:space="preserve">O doză de 30 mg pe zi poate fi adecvată pentru pacienții cu activitate crescută a bolii. </w:t>
      </w:r>
    </w:p>
    <w:p w14:paraId="71442B1B" w14:textId="77777777" w:rsidR="00FB0741" w:rsidRPr="004C1B68" w:rsidRDefault="00FB0741" w:rsidP="007C303D">
      <w:pPr>
        <w:pStyle w:val="ListParagraph"/>
        <w:numPr>
          <w:ilvl w:val="0"/>
          <w:numId w:val="674"/>
        </w:numPr>
        <w:rPr>
          <w:color w:val="auto"/>
        </w:rPr>
      </w:pPr>
      <w:r w:rsidRPr="004C1B68">
        <w:rPr>
          <w:color w:val="auto"/>
        </w:rPr>
        <w:t>O doza de 30 mg o dată pe zi poate fi adecvată pentru pacienții cu răspuns inadecvat la doza de 15 mg o dată  pe zi</w:t>
      </w:r>
    </w:p>
    <w:p w14:paraId="5F3697E8" w14:textId="77777777" w:rsidR="00FB0741" w:rsidRPr="004C1B68" w:rsidRDefault="00FB0741" w:rsidP="007C303D">
      <w:pPr>
        <w:pStyle w:val="ListParagraph"/>
        <w:numPr>
          <w:ilvl w:val="0"/>
          <w:numId w:val="673"/>
        </w:numPr>
        <w:rPr>
          <w:color w:val="auto"/>
        </w:rPr>
      </w:pPr>
      <w:r w:rsidRPr="004C1B68">
        <w:rPr>
          <w:color w:val="auto"/>
        </w:rPr>
        <w:t xml:space="preserve">Se întrerupe tratamentul cu </w:t>
      </w:r>
      <w:proofErr w:type="spellStart"/>
      <w:r w:rsidRPr="004C1B68">
        <w:rPr>
          <w:color w:val="auto"/>
        </w:rPr>
        <w:t>Upadacitinib</w:t>
      </w:r>
      <w:proofErr w:type="spellEnd"/>
      <w:r w:rsidRPr="004C1B68">
        <w:rPr>
          <w:color w:val="auto"/>
        </w:rPr>
        <w:t xml:space="preserve"> dacă nu se obține un răspuns adecvat cu doza de 30 mg. </w:t>
      </w:r>
    </w:p>
    <w:p w14:paraId="4C6E7BD1" w14:textId="77777777" w:rsidR="00FB0741" w:rsidRPr="004C1B68" w:rsidRDefault="00FB0741" w:rsidP="007C303D">
      <w:pPr>
        <w:pStyle w:val="ListParagraph"/>
        <w:numPr>
          <w:ilvl w:val="0"/>
          <w:numId w:val="673"/>
        </w:numPr>
        <w:rPr>
          <w:color w:val="auto"/>
        </w:rPr>
      </w:pPr>
      <w:r w:rsidRPr="004C1B68">
        <w:rPr>
          <w:color w:val="auto"/>
        </w:rPr>
        <w:t>Se recomandă să se utilizeze cea mai mică doză eficientă necesară pentru a menține răspunsul.</w:t>
      </w:r>
    </w:p>
    <w:p w14:paraId="4590E747" w14:textId="77777777" w:rsidR="00FB0741" w:rsidRPr="004C1B68" w:rsidRDefault="00FB0741" w:rsidP="00FB0741">
      <w:pPr>
        <w:spacing w:after="0"/>
        <w:rPr>
          <w:rFonts w:ascii="Times New Roman" w:eastAsia="Times New Roman" w:hAnsi="Times New Roman" w:cs="Times New Roman"/>
          <w:sz w:val="24"/>
          <w:szCs w:val="24"/>
        </w:rPr>
      </w:pPr>
    </w:p>
    <w:p w14:paraId="63056D47" w14:textId="77777777" w:rsidR="00FB0741" w:rsidRPr="004C1B68" w:rsidRDefault="00FB0741" w:rsidP="007C303D">
      <w:pPr>
        <w:pStyle w:val="ListParagraph"/>
        <w:numPr>
          <w:ilvl w:val="0"/>
          <w:numId w:val="675"/>
        </w:numPr>
        <w:rPr>
          <w:rFonts w:eastAsia="Calibri"/>
          <w:color w:val="auto"/>
        </w:rPr>
      </w:pPr>
      <w:r w:rsidRPr="004C1B68">
        <w:rPr>
          <w:color w:val="auto"/>
        </w:rPr>
        <w:t xml:space="preserve">Indicație terapeutică: </w:t>
      </w:r>
      <w:r w:rsidRPr="004C1B68">
        <w:rPr>
          <w:b/>
          <w:bCs/>
          <w:color w:val="auto"/>
        </w:rPr>
        <w:t>adulți cu vârsta mai mare sau egală de 65 de ani sau considerați la risc conform prospectului produsului</w:t>
      </w:r>
      <w:r w:rsidRPr="004C1B68">
        <w:rPr>
          <w:rFonts w:eastAsia="Calibri"/>
          <w:color w:val="auto"/>
        </w:rPr>
        <w:t xml:space="preserve"> care prezintă forme moderate sau severe de dermatită </w:t>
      </w:r>
      <w:proofErr w:type="spellStart"/>
      <w:r w:rsidRPr="004C1B68">
        <w:rPr>
          <w:rFonts w:eastAsia="Calibri"/>
          <w:color w:val="auto"/>
        </w:rPr>
        <w:t>atopică</w:t>
      </w:r>
      <w:proofErr w:type="spellEnd"/>
      <w:r w:rsidRPr="004C1B68">
        <w:rPr>
          <w:rFonts w:eastAsia="Calibri"/>
          <w:color w:val="auto"/>
        </w:rPr>
        <w:t xml:space="preserve"> și care sunt </w:t>
      </w:r>
      <w:proofErr w:type="spellStart"/>
      <w:r w:rsidRPr="004C1B68">
        <w:rPr>
          <w:rFonts w:eastAsia="Calibri"/>
          <w:color w:val="auto"/>
        </w:rPr>
        <w:t>candidati</w:t>
      </w:r>
      <w:proofErr w:type="spellEnd"/>
      <w:r w:rsidRPr="004C1B68">
        <w:rPr>
          <w:rFonts w:eastAsia="Calibri"/>
          <w:color w:val="auto"/>
        </w:rPr>
        <w:t xml:space="preserve"> pentru terapie sistemică.</w:t>
      </w:r>
    </w:p>
    <w:p w14:paraId="623E1881" w14:textId="77777777" w:rsidR="00FB0741" w:rsidRPr="004C1B68" w:rsidRDefault="00FB0741" w:rsidP="00FB0741">
      <w:pPr>
        <w:jc w:val="both"/>
        <w:rPr>
          <w:rFonts w:ascii="Times New Roman" w:eastAsia="Times New Roman" w:hAnsi="Times New Roman" w:cs="Times New Roman"/>
          <w:sz w:val="24"/>
          <w:szCs w:val="24"/>
        </w:rPr>
      </w:pPr>
      <w:r w:rsidRPr="004C1B68">
        <w:rPr>
          <w:rFonts w:ascii="Times New Roman" w:eastAsia="Times New Roman" w:hAnsi="Times New Roman" w:cs="Times New Roman"/>
          <w:sz w:val="24"/>
          <w:szCs w:val="24"/>
        </w:rPr>
        <w:t xml:space="preserve">Pentru pacienții cu vârsta de 65 de ani și peste, doza recomandată de </w:t>
      </w:r>
      <w:proofErr w:type="spellStart"/>
      <w:r w:rsidRPr="004C1B68">
        <w:rPr>
          <w:rFonts w:ascii="Times New Roman" w:eastAsia="Times New Roman" w:hAnsi="Times New Roman" w:cs="Times New Roman"/>
          <w:sz w:val="24"/>
          <w:szCs w:val="24"/>
        </w:rPr>
        <w:t>Upadacitinib</w:t>
      </w:r>
      <w:proofErr w:type="spellEnd"/>
      <w:r w:rsidRPr="004C1B68">
        <w:rPr>
          <w:rFonts w:ascii="Times New Roman" w:eastAsia="Times New Roman" w:hAnsi="Times New Roman" w:cs="Times New Roman"/>
          <w:sz w:val="24"/>
          <w:szCs w:val="24"/>
        </w:rPr>
        <w:t xml:space="preserve"> este de 15 mg o dată pe zi. </w:t>
      </w:r>
      <w:r w:rsidRPr="004C1B68">
        <w:rPr>
          <w:rFonts w:ascii="Times New Roman" w:eastAsia="Calibri" w:hAnsi="Times New Roman" w:cs="Times New Roman"/>
          <w:b/>
          <w:sz w:val="24"/>
          <w:szCs w:val="24"/>
        </w:rPr>
        <w:t xml:space="preserve">Pentru pacienții aflați în zona de risc pentru utilizarea </w:t>
      </w:r>
      <w:proofErr w:type="spellStart"/>
      <w:r w:rsidRPr="004C1B68">
        <w:rPr>
          <w:rFonts w:ascii="Times New Roman" w:eastAsia="Calibri" w:hAnsi="Times New Roman" w:cs="Times New Roman"/>
          <w:b/>
          <w:sz w:val="24"/>
          <w:szCs w:val="24"/>
        </w:rPr>
        <w:t>Upadacitinib</w:t>
      </w:r>
      <w:proofErr w:type="spellEnd"/>
      <w:r w:rsidRPr="004C1B68">
        <w:rPr>
          <w:rFonts w:ascii="Times New Roman" w:eastAsia="Calibri" w:hAnsi="Times New Roman" w:cs="Times New Roman"/>
          <w:b/>
          <w:sz w:val="24"/>
          <w:szCs w:val="24"/>
        </w:rPr>
        <w:t xml:space="preserve"> (în special cei cu afecțiuni CV, tromboze </w:t>
      </w:r>
      <w:proofErr w:type="spellStart"/>
      <w:r w:rsidRPr="004C1B68">
        <w:rPr>
          <w:rFonts w:ascii="Times New Roman" w:eastAsia="Calibri" w:hAnsi="Times New Roman" w:cs="Times New Roman"/>
          <w:b/>
          <w:sz w:val="24"/>
          <w:szCs w:val="24"/>
        </w:rPr>
        <w:t>venose</w:t>
      </w:r>
      <w:proofErr w:type="spellEnd"/>
      <w:r w:rsidRPr="004C1B68">
        <w:rPr>
          <w:rFonts w:ascii="Times New Roman" w:eastAsia="Calibri" w:hAnsi="Times New Roman" w:cs="Times New Roman"/>
          <w:b/>
          <w:sz w:val="24"/>
          <w:szCs w:val="24"/>
        </w:rPr>
        <w:t xml:space="preserve"> sau risc de embolie, cancere, infecții severe, marii fumători) este necesar consult de specialitate în aria de risc în care se află</w:t>
      </w:r>
      <w:r w:rsidRPr="004C1B68">
        <w:rPr>
          <w:rFonts w:ascii="Times New Roman" w:eastAsia="Calibri" w:hAnsi="Times New Roman" w:cs="Times New Roman"/>
          <w:sz w:val="24"/>
          <w:szCs w:val="24"/>
        </w:rPr>
        <w:t>.</w:t>
      </w:r>
    </w:p>
    <w:p w14:paraId="033EF34B"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r w:rsidRPr="004C1B68">
        <w:rPr>
          <w:rFonts w:ascii="Times New Roman" w:eastAsia="Arial Unicode MS" w:hAnsi="Times New Roman" w:cs="Times New Roman"/>
          <w:b/>
          <w:bCs/>
          <w:sz w:val="24"/>
          <w:szCs w:val="24"/>
          <w:u w:color="000000"/>
          <w:bdr w:val="nil"/>
          <w:lang w:val="it-IT"/>
        </w:rPr>
        <w:t>Adolescenți cu vârsta cuprinsa între 12-17 ani</w:t>
      </w:r>
    </w:p>
    <w:p w14:paraId="21084357" w14:textId="77777777" w:rsidR="00FB0741" w:rsidRPr="004C1B68" w:rsidRDefault="00FB0741" w:rsidP="00FB0741">
      <w:pPr>
        <w:spacing w:after="0"/>
        <w:rPr>
          <w:rFonts w:ascii="Times New Roman" w:eastAsia="Calibri" w:hAnsi="Times New Roman" w:cs="Times New Roman"/>
          <w:sz w:val="24"/>
          <w:szCs w:val="24"/>
          <w:lang w:val="it-IT"/>
        </w:rPr>
      </w:pPr>
      <w:r w:rsidRPr="004C1B68">
        <w:rPr>
          <w:rFonts w:ascii="Times New Roman" w:eastAsia="Times New Roman" w:hAnsi="Times New Roman" w:cs="Times New Roman"/>
          <w:sz w:val="24"/>
          <w:szCs w:val="24"/>
        </w:rPr>
        <w:t>Indicație terapeutică: pacienți pediatrici cu vârsta între 12-17 ani, cu greutatea de cel puțin 30 kg</w:t>
      </w:r>
      <w:r w:rsidRPr="004C1B68">
        <w:rPr>
          <w:rFonts w:ascii="Times New Roman" w:eastAsia="Calibri" w:hAnsi="Times New Roman" w:cs="Times New Roman"/>
          <w:sz w:val="24"/>
          <w:szCs w:val="24"/>
          <w:lang w:val="it-IT"/>
        </w:rPr>
        <w:t xml:space="preserve"> care prezintă forme moderate sau severe de dermatită atopică și care sunt candidati pentru terapie sistemică.</w:t>
      </w:r>
    </w:p>
    <w:p w14:paraId="550C11D6" w14:textId="77777777" w:rsidR="00FB0741" w:rsidRPr="004C1B68" w:rsidRDefault="00FB0741" w:rsidP="00FB0741">
      <w:pPr>
        <w:spacing w:after="0"/>
        <w:rPr>
          <w:rFonts w:ascii="Times New Roman" w:eastAsia="Times New Roman" w:hAnsi="Times New Roman" w:cs="Times New Roman"/>
          <w:sz w:val="24"/>
          <w:szCs w:val="24"/>
        </w:rPr>
      </w:pPr>
    </w:p>
    <w:p w14:paraId="4B15162F" w14:textId="77777777" w:rsidR="00FB0741" w:rsidRPr="004C1B68" w:rsidRDefault="00FB0741" w:rsidP="00FB0741">
      <w:pPr>
        <w:spacing w:after="0"/>
        <w:rPr>
          <w:rFonts w:ascii="Times New Roman" w:eastAsia="Times New Roman" w:hAnsi="Times New Roman" w:cs="Times New Roman"/>
          <w:sz w:val="24"/>
          <w:szCs w:val="24"/>
        </w:rPr>
      </w:pPr>
      <w:bookmarkStart w:id="67" w:name="_Hlk190250280"/>
      <w:r w:rsidRPr="004C1B68">
        <w:rPr>
          <w:rFonts w:ascii="Times New Roman" w:eastAsia="Times New Roman" w:hAnsi="Times New Roman" w:cs="Times New Roman"/>
          <w:sz w:val="24"/>
          <w:szCs w:val="24"/>
        </w:rPr>
        <w:t xml:space="preserve">Doza recomandată de </w:t>
      </w:r>
      <w:proofErr w:type="spellStart"/>
      <w:r w:rsidRPr="004C1B68">
        <w:rPr>
          <w:rFonts w:ascii="Times New Roman" w:eastAsia="Times New Roman" w:hAnsi="Times New Roman" w:cs="Times New Roman"/>
          <w:sz w:val="24"/>
          <w:szCs w:val="24"/>
        </w:rPr>
        <w:t>Upadacitinib</w:t>
      </w:r>
      <w:proofErr w:type="spellEnd"/>
      <w:r w:rsidRPr="004C1B68">
        <w:rPr>
          <w:rFonts w:ascii="Times New Roman" w:eastAsia="Times New Roman" w:hAnsi="Times New Roman" w:cs="Times New Roman"/>
          <w:sz w:val="24"/>
          <w:szCs w:val="24"/>
        </w:rPr>
        <w:t xml:space="preserve"> este de 15 mg o dată pe zi. Dacă nu se obține un răspuns adecvat, se poate lua în considerare creșterea dozei la 30 mg o dată pe zi. Se recomandă să se utilizeze cea mai mică doză eficientă necesară pentru a menține răspunsul.</w:t>
      </w:r>
    </w:p>
    <w:p w14:paraId="0300E1F1" w14:textId="77777777" w:rsidR="00FB0741" w:rsidRPr="004C1B68" w:rsidRDefault="00FB0741" w:rsidP="00FB0741">
      <w:pPr>
        <w:spacing w:after="0"/>
        <w:rPr>
          <w:rFonts w:ascii="Times New Roman" w:eastAsia="Times New Roman" w:hAnsi="Times New Roman" w:cs="Times New Roman"/>
          <w:sz w:val="24"/>
          <w:szCs w:val="24"/>
        </w:rPr>
      </w:pPr>
    </w:p>
    <w:p w14:paraId="53E89E5C" w14:textId="77777777" w:rsidR="00FB0741" w:rsidRPr="004C1B68" w:rsidRDefault="00FB0741" w:rsidP="00FB0741">
      <w:pPr>
        <w:spacing w:after="0"/>
        <w:rPr>
          <w:rFonts w:ascii="Times New Roman" w:eastAsia="Calibri" w:hAnsi="Times New Roman" w:cs="Times New Roman"/>
          <w:b/>
          <w:sz w:val="24"/>
          <w:szCs w:val="24"/>
          <w:lang w:val="it-IT"/>
        </w:rPr>
      </w:pPr>
      <w:r w:rsidRPr="004C1B68">
        <w:rPr>
          <w:rFonts w:ascii="Times New Roman" w:eastAsia="Calibri" w:hAnsi="Times New Roman" w:cs="Times New Roman"/>
          <w:b/>
          <w:sz w:val="24"/>
          <w:szCs w:val="24"/>
          <w:lang w:val="it-IT"/>
        </w:rPr>
        <w:t>Alte categorii de pacienți aflați în zona de risc pentru utilizarea Upadacitinib:</w:t>
      </w:r>
    </w:p>
    <w:p w14:paraId="1E101807" w14:textId="77777777" w:rsidR="00FB0741" w:rsidRPr="004C1B68" w:rsidRDefault="00FB0741" w:rsidP="007C303D">
      <w:pPr>
        <w:pStyle w:val="ListParagraph"/>
        <w:numPr>
          <w:ilvl w:val="0"/>
          <w:numId w:val="672"/>
        </w:numPr>
        <w:rPr>
          <w:color w:val="auto"/>
        </w:rPr>
      </w:pPr>
      <w:r w:rsidRPr="004C1B68">
        <w:rPr>
          <w:color w:val="auto"/>
        </w:rPr>
        <w:t xml:space="preserve">Doză de 15 mg este recomandată la pacienții cu risc mai mare de </w:t>
      </w:r>
      <w:proofErr w:type="spellStart"/>
      <w:r w:rsidRPr="004C1B68">
        <w:rPr>
          <w:color w:val="auto"/>
        </w:rPr>
        <w:t>tromboembolism</w:t>
      </w:r>
      <w:proofErr w:type="spellEnd"/>
      <w:r w:rsidRPr="004C1B68">
        <w:rPr>
          <w:color w:val="auto"/>
        </w:rPr>
        <w:t xml:space="preserve"> venos (TEV), evenimente adverse cardiovasculare majore (MACE) și malignitate </w:t>
      </w:r>
    </w:p>
    <w:p w14:paraId="6A767E89" w14:textId="77777777" w:rsidR="00FB0741" w:rsidRPr="004C1B68" w:rsidRDefault="00FB0741" w:rsidP="007C303D">
      <w:pPr>
        <w:pStyle w:val="ListParagraph"/>
        <w:numPr>
          <w:ilvl w:val="0"/>
          <w:numId w:val="672"/>
        </w:numPr>
        <w:rPr>
          <w:color w:val="auto"/>
        </w:rPr>
      </w:pPr>
      <w:r w:rsidRPr="004C1B68">
        <w:rPr>
          <w:color w:val="auto"/>
        </w:rPr>
        <w:t xml:space="preserve">Doză de 30 mg o dată pe zi poate fi adecvată la pacienții cu încărcătură mare a bolii care nu prezintă un risc mai mare de TEV, MACE și malignitate sau la pacienții cu un răspuns inadecvat la 15 mg o dată pe zi, numai cu avizul medicului de specialitate. </w:t>
      </w:r>
    </w:p>
    <w:bookmarkEnd w:id="67"/>
    <w:p w14:paraId="5EE13E3C" w14:textId="77777777" w:rsidR="00FB0741" w:rsidRPr="004C1B68" w:rsidRDefault="00FB0741" w:rsidP="007C303D">
      <w:pPr>
        <w:pStyle w:val="ListParagraph"/>
        <w:numPr>
          <w:ilvl w:val="0"/>
          <w:numId w:val="672"/>
        </w:numPr>
        <w:rPr>
          <w:color w:val="auto"/>
        </w:rPr>
      </w:pPr>
      <w:r w:rsidRPr="004C1B68">
        <w:rPr>
          <w:color w:val="auto"/>
        </w:rPr>
        <w:t xml:space="preserve">Pentru pacienții cu insuficiență renală severă (rata estimată de filtrare glomerulară 15 până la &lt; 30 ml/min/1,73 m2), doza recomandată de </w:t>
      </w:r>
      <w:proofErr w:type="spellStart"/>
      <w:r w:rsidRPr="004C1B68">
        <w:rPr>
          <w:color w:val="auto"/>
        </w:rPr>
        <w:t>Upadacitinib</w:t>
      </w:r>
      <w:proofErr w:type="spellEnd"/>
      <w:r w:rsidRPr="004C1B68">
        <w:rPr>
          <w:color w:val="auto"/>
        </w:rPr>
        <w:t xml:space="preserve"> este de 15 mg o dată pe zi </w:t>
      </w:r>
    </w:p>
    <w:p w14:paraId="021D764B" w14:textId="77777777" w:rsidR="00FB0741" w:rsidRPr="004C1B68" w:rsidRDefault="00FB0741" w:rsidP="007C303D">
      <w:pPr>
        <w:pStyle w:val="ListParagraph"/>
        <w:numPr>
          <w:ilvl w:val="0"/>
          <w:numId w:val="672"/>
        </w:numPr>
        <w:rPr>
          <w:color w:val="auto"/>
        </w:rPr>
      </w:pPr>
      <w:r w:rsidRPr="004C1B68">
        <w:rPr>
          <w:color w:val="auto"/>
        </w:rPr>
        <w:t>Nu este necesară ajustarea dozei la pacienții cu insuficiență renală ușoară sau moderată (</w:t>
      </w:r>
      <w:proofErr w:type="spellStart"/>
      <w:r w:rsidRPr="004C1B68">
        <w:rPr>
          <w:color w:val="auto"/>
        </w:rPr>
        <w:t>eGFR</w:t>
      </w:r>
      <w:proofErr w:type="spellEnd"/>
      <w:r w:rsidRPr="004C1B68">
        <w:rPr>
          <w:color w:val="auto"/>
        </w:rPr>
        <w:t xml:space="preserve"> ≥ 30 ml/min/1,73 m2). </w:t>
      </w:r>
    </w:p>
    <w:p w14:paraId="3F4FBD57" w14:textId="77777777" w:rsidR="00FB0741" w:rsidRPr="004C1B68" w:rsidRDefault="00FB0741" w:rsidP="007C303D">
      <w:pPr>
        <w:pStyle w:val="ListParagraph"/>
        <w:numPr>
          <w:ilvl w:val="0"/>
          <w:numId w:val="672"/>
        </w:numPr>
        <w:rPr>
          <w:color w:val="auto"/>
        </w:rPr>
      </w:pPr>
      <w:proofErr w:type="spellStart"/>
      <w:r w:rsidRPr="004C1B68">
        <w:rPr>
          <w:color w:val="auto"/>
        </w:rPr>
        <w:t>Upadacitinib</w:t>
      </w:r>
      <w:proofErr w:type="spellEnd"/>
      <w:r w:rsidRPr="004C1B68">
        <w:rPr>
          <w:color w:val="auto"/>
        </w:rPr>
        <w:t xml:space="preserve"> nu este recomandat pentru utilizare la pacienții cu boală renală în stadiu terminal (</w:t>
      </w:r>
      <w:proofErr w:type="spellStart"/>
      <w:r w:rsidRPr="004C1B68">
        <w:rPr>
          <w:color w:val="auto"/>
        </w:rPr>
        <w:t>eGFR</w:t>
      </w:r>
      <w:proofErr w:type="spellEnd"/>
      <w:r w:rsidRPr="004C1B68">
        <w:rPr>
          <w:color w:val="auto"/>
        </w:rPr>
        <w:t xml:space="preserve"> &lt; 15 ml/min/1,73 m2) </w:t>
      </w:r>
    </w:p>
    <w:p w14:paraId="711F7EE2" w14:textId="77777777" w:rsidR="00FB0741" w:rsidRPr="004C1B68" w:rsidRDefault="00FB0741" w:rsidP="007C303D">
      <w:pPr>
        <w:pStyle w:val="ListParagraph"/>
        <w:numPr>
          <w:ilvl w:val="0"/>
          <w:numId w:val="672"/>
        </w:numPr>
        <w:rPr>
          <w:color w:val="auto"/>
        </w:rPr>
      </w:pPr>
      <w:r w:rsidRPr="004C1B68">
        <w:rPr>
          <w:color w:val="auto"/>
        </w:rPr>
        <w:t xml:space="preserve">Doza recomandată de </w:t>
      </w:r>
      <w:proofErr w:type="spellStart"/>
      <w:r w:rsidRPr="004C1B68">
        <w:rPr>
          <w:color w:val="auto"/>
        </w:rPr>
        <w:t>Upadacitinib</w:t>
      </w:r>
      <w:proofErr w:type="spellEnd"/>
      <w:r w:rsidRPr="004C1B68">
        <w:rPr>
          <w:color w:val="auto"/>
        </w:rPr>
        <w:t xml:space="preserve"> la pacienții cărora li se administrează inhibitori puternici ai CYP3A4 este de 15 mg o dată pe zi</w:t>
      </w:r>
    </w:p>
    <w:p w14:paraId="6053917F" w14:textId="77777777" w:rsidR="00FB0741" w:rsidRPr="004C1B68" w:rsidRDefault="00FB0741" w:rsidP="00FB0741">
      <w:pPr>
        <w:rPr>
          <w:rFonts w:ascii="Times New Roman" w:hAnsi="Times New Roman" w:cs="Times New Roman"/>
          <w:b/>
          <w:bCs/>
          <w:sz w:val="24"/>
          <w:szCs w:val="24"/>
        </w:rPr>
      </w:pPr>
    </w:p>
    <w:p w14:paraId="01019679" w14:textId="77777777" w:rsidR="00FB0741" w:rsidRPr="004C1B68" w:rsidRDefault="00FB0741" w:rsidP="00FB0741">
      <w:pPr>
        <w:autoSpaceDE w:val="0"/>
        <w:autoSpaceDN w:val="0"/>
        <w:adjustRightInd w:val="0"/>
        <w:spacing w:after="0" w:line="240" w:lineRule="auto"/>
        <w:jc w:val="both"/>
        <w:rPr>
          <w:rFonts w:ascii="Times New Roman" w:eastAsia="Calibri" w:hAnsi="Times New Roman" w:cs="Times New Roman"/>
          <w:sz w:val="24"/>
          <w:szCs w:val="24"/>
        </w:rPr>
      </w:pPr>
      <w:proofErr w:type="spellStart"/>
      <w:r w:rsidRPr="004C1B68">
        <w:rPr>
          <w:rFonts w:ascii="Times New Roman" w:hAnsi="Times New Roman" w:cs="Times New Roman"/>
          <w:b/>
          <w:bCs/>
          <w:sz w:val="24"/>
          <w:szCs w:val="24"/>
        </w:rPr>
        <w:t>Abrocitinib</w:t>
      </w:r>
      <w:proofErr w:type="spellEnd"/>
      <w:r w:rsidRPr="004C1B68">
        <w:rPr>
          <w:rFonts w:ascii="Times New Roman" w:hAnsi="Times New Roman" w:cs="Times New Roman"/>
          <w:b/>
          <w:bCs/>
          <w:sz w:val="24"/>
          <w:szCs w:val="24"/>
        </w:rPr>
        <w:t xml:space="preserve"> -</w:t>
      </w:r>
      <w:r w:rsidRPr="004C1B68">
        <w:rPr>
          <w:rFonts w:ascii="Times New Roman" w:hAnsi="Times New Roman" w:cs="Times New Roman"/>
          <w:sz w:val="24"/>
          <w:szCs w:val="24"/>
        </w:rPr>
        <w:t xml:space="preserve"> este un inhibitor al </w:t>
      </w:r>
      <w:proofErr w:type="spellStart"/>
      <w:r w:rsidRPr="004C1B68">
        <w:rPr>
          <w:rFonts w:ascii="Times New Roman" w:hAnsi="Times New Roman" w:cs="Times New Roman"/>
          <w:sz w:val="24"/>
          <w:szCs w:val="24"/>
        </w:rPr>
        <w:t>Janus</w:t>
      </w:r>
      <w:proofErr w:type="spellEnd"/>
      <w:r w:rsidRPr="004C1B68">
        <w:rPr>
          <w:rFonts w:ascii="Times New Roman" w:hAnsi="Times New Roman" w:cs="Times New Roman"/>
          <w:sz w:val="24"/>
          <w:szCs w:val="24"/>
        </w:rPr>
        <w:t xml:space="preserve"> </w:t>
      </w:r>
      <w:proofErr w:type="spellStart"/>
      <w:r w:rsidRPr="004C1B68">
        <w:rPr>
          <w:rFonts w:ascii="Times New Roman" w:hAnsi="Times New Roman" w:cs="Times New Roman"/>
          <w:sz w:val="24"/>
          <w:szCs w:val="24"/>
        </w:rPr>
        <w:t>kinazei</w:t>
      </w:r>
      <w:proofErr w:type="spellEnd"/>
      <w:r w:rsidRPr="004C1B68">
        <w:rPr>
          <w:rFonts w:ascii="Times New Roman" w:hAnsi="Times New Roman" w:cs="Times New Roman"/>
          <w:sz w:val="24"/>
          <w:szCs w:val="24"/>
        </w:rPr>
        <w:t xml:space="preserve"> 1 (JAK 1). </w:t>
      </w:r>
      <w:r w:rsidRPr="004C1B68">
        <w:rPr>
          <w:rFonts w:ascii="Times New Roman" w:eastAsia="Times New Roman" w:hAnsi="Times New Roman" w:cs="Times New Roman"/>
          <w:sz w:val="24"/>
          <w:szCs w:val="24"/>
        </w:rPr>
        <w:t xml:space="preserve">Inhibarea JAK1 cu </w:t>
      </w:r>
      <w:proofErr w:type="spellStart"/>
      <w:r w:rsidRPr="004C1B68">
        <w:rPr>
          <w:rFonts w:ascii="Times New Roman" w:eastAsia="Times New Roman" w:hAnsi="Times New Roman" w:cs="Times New Roman"/>
          <w:sz w:val="24"/>
          <w:szCs w:val="24"/>
        </w:rPr>
        <w:t>abrocitinib</w:t>
      </w:r>
      <w:proofErr w:type="spellEnd"/>
      <w:r w:rsidRPr="004C1B68">
        <w:rPr>
          <w:rFonts w:ascii="Times New Roman" w:eastAsia="Times New Roman" w:hAnsi="Times New Roman" w:cs="Times New Roman"/>
          <w:sz w:val="24"/>
          <w:szCs w:val="24"/>
        </w:rPr>
        <w:t xml:space="preserve"> reduce semnalizarea multor mediatori care determină semnele și simptomele dermatitei </w:t>
      </w:r>
      <w:proofErr w:type="spellStart"/>
      <w:r w:rsidRPr="004C1B68">
        <w:rPr>
          <w:rFonts w:ascii="Times New Roman" w:eastAsia="Times New Roman" w:hAnsi="Times New Roman" w:cs="Times New Roman"/>
          <w:sz w:val="24"/>
          <w:szCs w:val="24"/>
        </w:rPr>
        <w:t>atopice</w:t>
      </w:r>
      <w:proofErr w:type="spellEnd"/>
      <w:r w:rsidRPr="004C1B68">
        <w:rPr>
          <w:rFonts w:ascii="Times New Roman" w:eastAsia="Times New Roman" w:hAnsi="Times New Roman" w:cs="Times New Roman"/>
          <w:sz w:val="24"/>
          <w:szCs w:val="24"/>
        </w:rPr>
        <w:t xml:space="preserve">. </w:t>
      </w:r>
      <w:proofErr w:type="spellStart"/>
      <w:r w:rsidRPr="004C1B68">
        <w:rPr>
          <w:rFonts w:ascii="Times New Roman" w:hAnsi="Times New Roman" w:cs="Times New Roman"/>
          <w:sz w:val="24"/>
          <w:szCs w:val="24"/>
        </w:rPr>
        <w:t>Abrocitinib</w:t>
      </w:r>
      <w:proofErr w:type="spellEnd"/>
      <w:r w:rsidRPr="004C1B68">
        <w:rPr>
          <w:rFonts w:ascii="Times New Roman" w:hAnsi="Times New Roman" w:cs="Times New Roman"/>
          <w:sz w:val="24"/>
          <w:szCs w:val="24"/>
        </w:rPr>
        <w:t xml:space="preserve"> se prezintă sub formă de comprimate filmate de 50 mg, 100 mg respectiv 200 mg. Acest medicament trebuie administrat pe cale orală o dată pe zi, la aproximativ aceeași oră, cu sau fără alimente. La pacienții care manifestă greață, administrarea comprimatelor împreună cu alimente poate ameliora greața. Comprimatele trebuie înghițite întregi și nu trebuie împărțite, zdrobite sau mestecate, deoarece aceste metode nu au fost analizate în cadrul studiilor clinice. </w:t>
      </w:r>
      <w:proofErr w:type="spellStart"/>
      <w:r w:rsidRPr="004C1B68">
        <w:rPr>
          <w:rFonts w:ascii="Times New Roman" w:hAnsi="Times New Roman" w:cs="Times New Roman"/>
          <w:sz w:val="24"/>
          <w:szCs w:val="24"/>
        </w:rPr>
        <w:t>Abrocitinib</w:t>
      </w:r>
      <w:proofErr w:type="spellEnd"/>
      <w:r w:rsidRPr="004C1B68">
        <w:rPr>
          <w:rFonts w:ascii="Times New Roman" w:hAnsi="Times New Roman" w:cs="Times New Roman"/>
          <w:sz w:val="24"/>
          <w:szCs w:val="24"/>
        </w:rPr>
        <w:t xml:space="preserve"> poate fi administrat cu sau fără terapii topice medicamentoase pentru dermatita </w:t>
      </w:r>
      <w:proofErr w:type="spellStart"/>
      <w:r w:rsidRPr="004C1B68">
        <w:rPr>
          <w:rFonts w:ascii="Times New Roman" w:hAnsi="Times New Roman" w:cs="Times New Roman"/>
          <w:sz w:val="24"/>
          <w:szCs w:val="24"/>
        </w:rPr>
        <w:t>atopică</w:t>
      </w:r>
      <w:proofErr w:type="spellEnd"/>
      <w:r w:rsidRPr="004C1B68">
        <w:rPr>
          <w:rFonts w:ascii="Times New Roman" w:eastAsia="Times New Roman" w:hAnsi="Times New Roman" w:cs="Times New Roman"/>
          <w:sz w:val="24"/>
          <w:szCs w:val="24"/>
        </w:rPr>
        <w:t>.</w:t>
      </w:r>
      <w:r w:rsidRPr="004C1B68">
        <w:rPr>
          <w:rFonts w:ascii="Times New Roman" w:eastAsia="Calibri" w:hAnsi="Times New Roman" w:cs="Times New Roman"/>
          <w:sz w:val="24"/>
          <w:szCs w:val="24"/>
        </w:rPr>
        <w:t xml:space="preserve"> </w:t>
      </w:r>
      <w:r w:rsidRPr="004C1B68">
        <w:rPr>
          <w:rFonts w:ascii="Times New Roman" w:eastAsia="Calibri" w:hAnsi="Times New Roman" w:cs="Times New Roman"/>
          <w:sz w:val="24"/>
          <w:szCs w:val="24"/>
          <w:lang w:val="it-IT"/>
        </w:rPr>
        <w:t>Nu se recomandă o doză dublă pentru a compensa doza uitată.</w:t>
      </w:r>
      <w:r w:rsidRPr="004C1B68">
        <w:rPr>
          <w:rFonts w:ascii="Times New Roman" w:eastAsia="Times New Roman" w:hAnsi="Times New Roman" w:cs="Times New Roman"/>
          <w:sz w:val="24"/>
          <w:szCs w:val="24"/>
        </w:rPr>
        <w:t xml:space="preserve"> În caz de supradozaj, se recomandă monitorizarea pacientului pentru semne și simptome de reacții adverse. Pacienții care dezvoltă reacții adverse trebuie să primească tratament adecvat.</w:t>
      </w:r>
    </w:p>
    <w:p w14:paraId="34F65190" w14:textId="77777777" w:rsidR="00FB0741" w:rsidRPr="004C1B68" w:rsidRDefault="00FB0741" w:rsidP="00FB0741">
      <w:pPr>
        <w:jc w:val="both"/>
        <w:rPr>
          <w:rFonts w:ascii="Times New Roman" w:hAnsi="Times New Roman" w:cs="Times New Roman"/>
          <w:b/>
          <w:bCs/>
          <w:sz w:val="24"/>
          <w:szCs w:val="24"/>
        </w:rPr>
      </w:pPr>
    </w:p>
    <w:p w14:paraId="68A3BE3A"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it-IT"/>
        </w:rPr>
      </w:pPr>
      <w:r w:rsidRPr="004C1B68">
        <w:rPr>
          <w:rFonts w:ascii="Times New Roman" w:eastAsia="Arial Unicode MS" w:hAnsi="Times New Roman" w:cs="Times New Roman"/>
          <w:b/>
          <w:bCs/>
          <w:sz w:val="24"/>
          <w:szCs w:val="24"/>
          <w:u w:color="000000"/>
          <w:bdr w:val="nil"/>
          <w:lang w:val="it-IT"/>
        </w:rPr>
        <w:lastRenderedPageBreak/>
        <w:t>Adulți-peste 18 ani</w:t>
      </w:r>
    </w:p>
    <w:p w14:paraId="6CC5B642" w14:textId="77777777" w:rsidR="00FB0741" w:rsidRPr="004C1B68" w:rsidRDefault="00FB0741" w:rsidP="00FB0741">
      <w:pPr>
        <w:jc w:val="both"/>
        <w:rPr>
          <w:rFonts w:ascii="Times New Roman" w:hAnsi="Times New Roman" w:cs="Times New Roman"/>
          <w:sz w:val="24"/>
          <w:szCs w:val="24"/>
        </w:rPr>
      </w:pPr>
      <w:proofErr w:type="spellStart"/>
      <w:r w:rsidRPr="004C1B68">
        <w:rPr>
          <w:rFonts w:ascii="Times New Roman" w:hAnsi="Times New Roman" w:cs="Times New Roman"/>
          <w:sz w:val="24"/>
          <w:szCs w:val="24"/>
        </w:rPr>
        <w:t>Abrocitinib</w:t>
      </w:r>
      <w:proofErr w:type="spellEnd"/>
      <w:r w:rsidRPr="004C1B68">
        <w:rPr>
          <w:rFonts w:ascii="Times New Roman" w:hAnsi="Times New Roman" w:cs="Times New Roman"/>
          <w:sz w:val="24"/>
          <w:szCs w:val="24"/>
        </w:rPr>
        <w:t xml:space="preserve"> este indicat pentru tratamentul dermatitei </w:t>
      </w:r>
      <w:proofErr w:type="spellStart"/>
      <w:r w:rsidRPr="004C1B68">
        <w:rPr>
          <w:rFonts w:ascii="Times New Roman" w:hAnsi="Times New Roman" w:cs="Times New Roman"/>
          <w:sz w:val="24"/>
          <w:szCs w:val="24"/>
        </w:rPr>
        <w:t>atopice</w:t>
      </w:r>
      <w:proofErr w:type="spellEnd"/>
      <w:r w:rsidRPr="004C1B68">
        <w:rPr>
          <w:rFonts w:ascii="Times New Roman" w:hAnsi="Times New Roman" w:cs="Times New Roman"/>
          <w:sz w:val="24"/>
          <w:szCs w:val="24"/>
        </w:rPr>
        <w:t>, forma moderată la severă, inclusiv, la pacienții adulți care sunt candidați pentru terapie sistemică.</w:t>
      </w:r>
    </w:p>
    <w:p w14:paraId="77EDFBCF" w14:textId="77777777" w:rsidR="00FB0741" w:rsidRPr="004C1B68" w:rsidRDefault="00FB0741" w:rsidP="007C303D">
      <w:pPr>
        <w:pStyle w:val="ListParagraph"/>
        <w:numPr>
          <w:ilvl w:val="0"/>
          <w:numId w:val="677"/>
        </w:numPr>
        <w:jc w:val="both"/>
        <w:rPr>
          <w:color w:val="auto"/>
        </w:rPr>
      </w:pPr>
      <w:r w:rsidRPr="004C1B68">
        <w:rPr>
          <w:color w:val="auto"/>
        </w:rPr>
        <w:t xml:space="preserve">Indicație terapeutică: </w:t>
      </w:r>
      <w:r w:rsidRPr="004C1B68">
        <w:rPr>
          <w:b/>
          <w:bCs/>
          <w:color w:val="auto"/>
        </w:rPr>
        <w:t>adulți cu vârsta sub 65</w:t>
      </w:r>
      <w:r w:rsidRPr="004C1B68">
        <w:rPr>
          <w:color w:val="auto"/>
        </w:rPr>
        <w:t xml:space="preserve"> de ani</w:t>
      </w:r>
      <w:r w:rsidRPr="004C1B68">
        <w:rPr>
          <w:rFonts w:eastAsia="Calibri"/>
          <w:color w:val="auto"/>
        </w:rPr>
        <w:t xml:space="preserve"> care prezintă forme moderate sau severe de dermatită </w:t>
      </w:r>
      <w:proofErr w:type="spellStart"/>
      <w:r w:rsidRPr="004C1B68">
        <w:rPr>
          <w:rFonts w:eastAsia="Calibri"/>
          <w:color w:val="auto"/>
        </w:rPr>
        <w:t>atopică</w:t>
      </w:r>
      <w:proofErr w:type="spellEnd"/>
      <w:r w:rsidRPr="004C1B68">
        <w:rPr>
          <w:rFonts w:eastAsia="Calibri"/>
          <w:color w:val="auto"/>
        </w:rPr>
        <w:t xml:space="preserve"> și care sunt </w:t>
      </w:r>
      <w:proofErr w:type="spellStart"/>
      <w:r w:rsidRPr="004C1B68">
        <w:rPr>
          <w:rFonts w:eastAsia="Calibri"/>
          <w:color w:val="auto"/>
        </w:rPr>
        <w:t>candidati</w:t>
      </w:r>
      <w:proofErr w:type="spellEnd"/>
      <w:r w:rsidRPr="004C1B68">
        <w:rPr>
          <w:rFonts w:eastAsia="Calibri"/>
          <w:color w:val="auto"/>
        </w:rPr>
        <w:t xml:space="preserve"> pentru terapie sistemică.</w:t>
      </w:r>
    </w:p>
    <w:p w14:paraId="7FE21B86" w14:textId="77777777" w:rsidR="00FB0741" w:rsidRPr="004C1B68" w:rsidRDefault="00FB0741" w:rsidP="007C303D">
      <w:pPr>
        <w:numPr>
          <w:ilvl w:val="0"/>
          <w:numId w:val="673"/>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Se inițiază tratamentul cu </w:t>
      </w:r>
      <w:proofErr w:type="spellStart"/>
      <w:r w:rsidRPr="004C1B68">
        <w:rPr>
          <w:rFonts w:ascii="Times New Roman" w:eastAsia="Times New Roman" w:hAnsi="Times New Roman" w:cs="Times New Roman"/>
          <w:sz w:val="24"/>
          <w:szCs w:val="24"/>
          <w:u w:color="000000"/>
          <w:bdr w:val="nil"/>
          <w:lang w:eastAsia="ro-RO"/>
        </w:rPr>
        <w:t>Abrocitinib</w:t>
      </w:r>
      <w:proofErr w:type="spellEnd"/>
      <w:r w:rsidRPr="004C1B68">
        <w:rPr>
          <w:rFonts w:ascii="Times New Roman" w:eastAsia="Times New Roman" w:hAnsi="Times New Roman" w:cs="Times New Roman"/>
          <w:sz w:val="24"/>
          <w:szCs w:val="24"/>
          <w:u w:color="000000"/>
          <w:bdr w:val="nil"/>
          <w:lang w:eastAsia="ro-RO"/>
        </w:rPr>
        <w:t xml:space="preserve"> 100 mg sau 200 mg o dată pe zi, în funcție de prezentarea fiecărui pacient. </w:t>
      </w:r>
    </w:p>
    <w:p w14:paraId="2046D01A" w14:textId="77777777" w:rsidR="00FB0741" w:rsidRPr="004C1B68" w:rsidRDefault="00FB0741" w:rsidP="007C303D">
      <w:pPr>
        <w:pStyle w:val="ListParagraph"/>
        <w:numPr>
          <w:ilvl w:val="0"/>
          <w:numId w:val="679"/>
        </w:numPr>
        <w:jc w:val="both"/>
        <w:rPr>
          <w:color w:val="auto"/>
        </w:rPr>
      </w:pPr>
      <w:r w:rsidRPr="004C1B68">
        <w:rPr>
          <w:color w:val="auto"/>
        </w:rPr>
        <w:t xml:space="preserve">doză de 200 mg pe zi poate fi adecvată pentru pacienții cu activitate crescută a bolii. </w:t>
      </w:r>
    </w:p>
    <w:p w14:paraId="57AA48FD" w14:textId="77777777" w:rsidR="00FB0741" w:rsidRPr="004C1B68" w:rsidRDefault="00FB0741" w:rsidP="007C303D">
      <w:pPr>
        <w:pStyle w:val="ListParagraph"/>
        <w:numPr>
          <w:ilvl w:val="0"/>
          <w:numId w:val="679"/>
        </w:numPr>
        <w:jc w:val="both"/>
        <w:rPr>
          <w:color w:val="auto"/>
        </w:rPr>
      </w:pPr>
      <w:r w:rsidRPr="004C1B68">
        <w:rPr>
          <w:color w:val="auto"/>
        </w:rPr>
        <w:t>doza de 200 mg o dată pe zi poate fi adecvată pentru pacienții cu răspuns inadecvat la doza de 100 mg o dată  pe zi</w:t>
      </w:r>
    </w:p>
    <w:p w14:paraId="3ABF000E" w14:textId="77777777" w:rsidR="00FB0741" w:rsidRPr="004C1B68" w:rsidRDefault="00FB0741" w:rsidP="007C303D">
      <w:pPr>
        <w:numPr>
          <w:ilvl w:val="0"/>
          <w:numId w:val="673"/>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 xml:space="preserve">Se întrerupe tratamentul cu </w:t>
      </w:r>
      <w:proofErr w:type="spellStart"/>
      <w:r w:rsidRPr="004C1B68">
        <w:rPr>
          <w:rFonts w:ascii="Times New Roman" w:eastAsia="Times New Roman" w:hAnsi="Times New Roman" w:cs="Times New Roman"/>
          <w:sz w:val="24"/>
          <w:szCs w:val="24"/>
          <w:u w:color="000000"/>
          <w:bdr w:val="nil"/>
          <w:lang w:eastAsia="ro-RO"/>
        </w:rPr>
        <w:t>Abrocitinib</w:t>
      </w:r>
      <w:proofErr w:type="spellEnd"/>
      <w:r w:rsidRPr="004C1B68">
        <w:rPr>
          <w:rFonts w:ascii="Times New Roman" w:eastAsia="Times New Roman" w:hAnsi="Times New Roman" w:cs="Times New Roman"/>
          <w:sz w:val="24"/>
          <w:szCs w:val="24"/>
          <w:u w:color="000000"/>
          <w:bdr w:val="nil"/>
          <w:lang w:eastAsia="ro-RO"/>
        </w:rPr>
        <w:t xml:space="preserve"> dacă nu se obține un răspuns adecvat cu doza de 200 mg conform calendarului de evaluare al protocolului. </w:t>
      </w:r>
    </w:p>
    <w:p w14:paraId="4C71F360" w14:textId="77777777" w:rsidR="00FB0741" w:rsidRPr="004C1B68" w:rsidRDefault="00FB0741" w:rsidP="007C303D">
      <w:pPr>
        <w:numPr>
          <w:ilvl w:val="0"/>
          <w:numId w:val="673"/>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4C1B68">
        <w:rPr>
          <w:rFonts w:ascii="Times New Roman" w:eastAsia="Times New Roman" w:hAnsi="Times New Roman" w:cs="Times New Roman"/>
          <w:sz w:val="24"/>
          <w:szCs w:val="24"/>
          <w:u w:color="000000"/>
          <w:bdr w:val="nil"/>
          <w:lang w:eastAsia="ro-RO"/>
        </w:rPr>
        <w:t>Se recomandă să se utilizeze cea mai mică doză eficientă necesară pentru a menține răspunsul.</w:t>
      </w:r>
    </w:p>
    <w:p w14:paraId="4A927EFE" w14:textId="77777777" w:rsidR="00FB0741" w:rsidRPr="004C1B68" w:rsidRDefault="00FB0741" w:rsidP="00FB0741">
      <w:pPr>
        <w:spacing w:after="0"/>
        <w:jc w:val="both"/>
        <w:rPr>
          <w:rFonts w:ascii="Times New Roman" w:eastAsia="Times New Roman" w:hAnsi="Times New Roman" w:cs="Times New Roman"/>
          <w:sz w:val="24"/>
          <w:szCs w:val="24"/>
        </w:rPr>
      </w:pPr>
    </w:p>
    <w:p w14:paraId="711EBD4C" w14:textId="77777777" w:rsidR="00FB0741" w:rsidRPr="004C1B68" w:rsidRDefault="00FB0741" w:rsidP="007C303D">
      <w:pPr>
        <w:pStyle w:val="ListParagraph"/>
        <w:numPr>
          <w:ilvl w:val="0"/>
          <w:numId w:val="677"/>
        </w:numPr>
        <w:jc w:val="both"/>
        <w:rPr>
          <w:rFonts w:eastAsia="Calibri"/>
          <w:color w:val="auto"/>
        </w:rPr>
      </w:pPr>
      <w:r w:rsidRPr="004C1B68">
        <w:rPr>
          <w:color w:val="auto"/>
        </w:rPr>
        <w:t xml:space="preserve">Indicație terapeutică: </w:t>
      </w:r>
      <w:r w:rsidRPr="004C1B68">
        <w:rPr>
          <w:b/>
          <w:bCs/>
          <w:color w:val="auto"/>
        </w:rPr>
        <w:t>adulți cu vârsta mai mare sau egală de 65 de ani sau considerați la risc conform prospectului produsului</w:t>
      </w:r>
      <w:r w:rsidRPr="004C1B68">
        <w:rPr>
          <w:rFonts w:eastAsia="Calibri"/>
          <w:color w:val="auto"/>
        </w:rPr>
        <w:t xml:space="preserve"> care prezintă forme moderate sau severe de dermatită </w:t>
      </w:r>
      <w:proofErr w:type="spellStart"/>
      <w:r w:rsidRPr="004C1B68">
        <w:rPr>
          <w:rFonts w:eastAsia="Calibri"/>
          <w:color w:val="auto"/>
        </w:rPr>
        <w:t>atopică</w:t>
      </w:r>
      <w:proofErr w:type="spellEnd"/>
      <w:r w:rsidRPr="004C1B68">
        <w:rPr>
          <w:rFonts w:eastAsia="Calibri"/>
          <w:color w:val="auto"/>
        </w:rPr>
        <w:t xml:space="preserve"> și care sunt </w:t>
      </w:r>
      <w:proofErr w:type="spellStart"/>
      <w:r w:rsidRPr="004C1B68">
        <w:rPr>
          <w:rFonts w:eastAsia="Calibri"/>
          <w:color w:val="auto"/>
        </w:rPr>
        <w:t>candidati</w:t>
      </w:r>
      <w:proofErr w:type="spellEnd"/>
      <w:r w:rsidRPr="004C1B68">
        <w:rPr>
          <w:rFonts w:eastAsia="Calibri"/>
          <w:color w:val="auto"/>
        </w:rPr>
        <w:t xml:space="preserve"> pentru terapie sistemică.</w:t>
      </w:r>
    </w:p>
    <w:p w14:paraId="43510372" w14:textId="77777777" w:rsidR="00FB0741" w:rsidRPr="004C1B68" w:rsidRDefault="00FB0741" w:rsidP="00FB0741">
      <w:pPr>
        <w:spacing w:after="0"/>
        <w:jc w:val="both"/>
        <w:rPr>
          <w:rFonts w:ascii="Times New Roman" w:eastAsia="Calibri" w:hAnsi="Times New Roman" w:cs="Times New Roman"/>
          <w:sz w:val="24"/>
          <w:szCs w:val="24"/>
          <w:lang w:val="it-IT"/>
        </w:rPr>
      </w:pPr>
      <w:r w:rsidRPr="004C1B68">
        <w:rPr>
          <w:rFonts w:ascii="Times New Roman" w:eastAsia="Times New Roman" w:hAnsi="Times New Roman" w:cs="Times New Roman"/>
          <w:sz w:val="24"/>
          <w:szCs w:val="24"/>
        </w:rPr>
        <w:t xml:space="preserve">Pentru pacienții cu vârsta de 65 de ani și peste, doza recomandată de </w:t>
      </w:r>
      <w:proofErr w:type="spellStart"/>
      <w:r w:rsidRPr="004C1B68">
        <w:rPr>
          <w:rFonts w:ascii="Times New Roman" w:eastAsia="Times New Roman" w:hAnsi="Times New Roman" w:cs="Times New Roman"/>
          <w:sz w:val="24"/>
          <w:szCs w:val="24"/>
        </w:rPr>
        <w:t>Abrocitinib</w:t>
      </w:r>
      <w:proofErr w:type="spellEnd"/>
      <w:r w:rsidRPr="004C1B68">
        <w:rPr>
          <w:rFonts w:ascii="Times New Roman" w:eastAsia="Times New Roman" w:hAnsi="Times New Roman" w:cs="Times New Roman"/>
          <w:sz w:val="24"/>
          <w:szCs w:val="24"/>
        </w:rPr>
        <w:t xml:space="preserve"> este de 100 mg o dată pe zi. </w:t>
      </w:r>
      <w:r w:rsidRPr="004C1B68">
        <w:rPr>
          <w:rFonts w:ascii="Times New Roman" w:hAnsi="Times New Roman" w:cs="Times New Roman"/>
          <w:sz w:val="24"/>
          <w:szCs w:val="24"/>
        </w:rPr>
        <w:t>Dacă pacientul nu răspunde în mod corespunzător la doza de 100 mg administrată o dată pe zi, aceasta poate fi crescută la 200 mg, administrată o dată pe zi dar numai după o evaluare corectă a raportului risc/beneficiu.</w:t>
      </w:r>
      <w:r w:rsidRPr="004C1B68">
        <w:t xml:space="preserve"> </w:t>
      </w:r>
      <w:r w:rsidRPr="004C1B68">
        <w:rPr>
          <w:rFonts w:ascii="Times New Roman" w:hAnsi="Times New Roman" w:cs="Times New Roman"/>
          <w:sz w:val="24"/>
          <w:szCs w:val="24"/>
        </w:rPr>
        <w:t>Pentru tratamentul de întreținere, trebuie luată în considerare cea mai scăzută doză eficace.</w:t>
      </w:r>
      <w:r w:rsidRPr="004C1B68">
        <w:rPr>
          <w:rFonts w:ascii="Times New Roman" w:eastAsia="Calibri" w:hAnsi="Times New Roman" w:cs="Times New Roman"/>
          <w:b/>
          <w:sz w:val="24"/>
          <w:szCs w:val="24"/>
          <w:lang w:val="it-IT"/>
        </w:rPr>
        <w:t xml:space="preserve"> Pentru pacienții aflați în zona de risc pentru utilizarea Abrocitinib (în special cei cu afecțiuni CV, tromboze venose sau risc de embolie, cancere, infecții severe, marii fumători) este necesar consult de specialitate în aria de risc în care se află</w:t>
      </w:r>
      <w:r w:rsidRPr="004C1B68">
        <w:rPr>
          <w:rFonts w:ascii="Times New Roman" w:eastAsia="Calibri" w:hAnsi="Times New Roman" w:cs="Times New Roman"/>
          <w:sz w:val="24"/>
          <w:szCs w:val="24"/>
          <w:lang w:val="it-IT"/>
        </w:rPr>
        <w:t>.</w:t>
      </w:r>
    </w:p>
    <w:p w14:paraId="15FE098E" w14:textId="77777777" w:rsidR="00FB0741" w:rsidRPr="004C1B68" w:rsidRDefault="00FB0741" w:rsidP="00FB0741">
      <w:pPr>
        <w:spacing w:after="0"/>
        <w:jc w:val="both"/>
        <w:rPr>
          <w:rFonts w:ascii="Times New Roman" w:eastAsia="Calibri" w:hAnsi="Times New Roman" w:cs="Times New Roman"/>
          <w:sz w:val="24"/>
          <w:szCs w:val="24"/>
          <w:lang w:val="it-IT"/>
        </w:rPr>
      </w:pPr>
    </w:p>
    <w:p w14:paraId="4DC13798" w14:textId="77777777" w:rsidR="00FB0741" w:rsidRPr="004C1B68" w:rsidRDefault="00FB0741" w:rsidP="00FB0741">
      <w:pPr>
        <w:spacing w:after="0"/>
        <w:jc w:val="both"/>
        <w:rPr>
          <w:rFonts w:ascii="Times New Roman" w:eastAsia="Arial Unicode MS" w:hAnsi="Times New Roman" w:cs="Times New Roman"/>
          <w:b/>
          <w:bCs/>
          <w:sz w:val="24"/>
          <w:szCs w:val="24"/>
          <w:u w:color="000000"/>
          <w:bdr w:val="nil"/>
          <w:lang w:val="it-IT"/>
        </w:rPr>
      </w:pPr>
      <w:r w:rsidRPr="004C1B68">
        <w:rPr>
          <w:rFonts w:ascii="Times New Roman" w:eastAsia="Arial Unicode MS" w:hAnsi="Times New Roman" w:cs="Times New Roman"/>
          <w:b/>
          <w:bCs/>
          <w:sz w:val="24"/>
          <w:szCs w:val="24"/>
          <w:u w:color="000000"/>
          <w:bdr w:val="nil"/>
          <w:lang w:val="it-IT"/>
        </w:rPr>
        <w:t>Adolescenți cu vârsta cuprinsa între 12-17 ani</w:t>
      </w:r>
    </w:p>
    <w:p w14:paraId="087EA61A" w14:textId="77777777" w:rsidR="00FB0741" w:rsidRPr="004C1B68" w:rsidRDefault="00FB0741" w:rsidP="00FB0741">
      <w:pPr>
        <w:spacing w:after="0"/>
        <w:jc w:val="both"/>
        <w:rPr>
          <w:rFonts w:ascii="Times New Roman" w:eastAsia="Calibri" w:hAnsi="Times New Roman" w:cs="Times New Roman"/>
          <w:sz w:val="24"/>
          <w:szCs w:val="24"/>
        </w:rPr>
      </w:pPr>
      <w:r w:rsidRPr="004C1B68">
        <w:rPr>
          <w:rFonts w:ascii="Times New Roman" w:eastAsia="Times New Roman" w:hAnsi="Times New Roman" w:cs="Times New Roman"/>
          <w:sz w:val="24"/>
          <w:szCs w:val="24"/>
        </w:rPr>
        <w:t xml:space="preserve"> Indicație terapeutică: pacienți pediatrici cu vârsta între 12-17 ani</w:t>
      </w:r>
      <w:r w:rsidRPr="004C1B68">
        <w:rPr>
          <w:rFonts w:ascii="Times New Roman" w:eastAsia="Calibri" w:hAnsi="Times New Roman" w:cs="Times New Roman"/>
          <w:sz w:val="24"/>
          <w:szCs w:val="24"/>
        </w:rPr>
        <w:t xml:space="preserve"> care prezintă forme moderate sau severe de dermatită </w:t>
      </w:r>
      <w:proofErr w:type="spellStart"/>
      <w:r w:rsidRPr="004C1B68">
        <w:rPr>
          <w:rFonts w:ascii="Times New Roman" w:eastAsia="Calibri" w:hAnsi="Times New Roman" w:cs="Times New Roman"/>
          <w:sz w:val="24"/>
          <w:szCs w:val="24"/>
        </w:rPr>
        <w:t>atopică</w:t>
      </w:r>
      <w:proofErr w:type="spellEnd"/>
      <w:r w:rsidRPr="004C1B68">
        <w:rPr>
          <w:rFonts w:ascii="Times New Roman" w:eastAsia="Calibri" w:hAnsi="Times New Roman" w:cs="Times New Roman"/>
          <w:sz w:val="24"/>
          <w:szCs w:val="24"/>
        </w:rPr>
        <w:t xml:space="preserve"> și care sunt </w:t>
      </w:r>
      <w:proofErr w:type="spellStart"/>
      <w:r w:rsidRPr="004C1B68">
        <w:rPr>
          <w:rFonts w:ascii="Times New Roman" w:eastAsia="Calibri" w:hAnsi="Times New Roman" w:cs="Times New Roman"/>
          <w:sz w:val="24"/>
          <w:szCs w:val="24"/>
        </w:rPr>
        <w:t>candidati</w:t>
      </w:r>
      <w:proofErr w:type="spellEnd"/>
      <w:r w:rsidRPr="004C1B68">
        <w:rPr>
          <w:rFonts w:ascii="Times New Roman" w:eastAsia="Calibri" w:hAnsi="Times New Roman" w:cs="Times New Roman"/>
          <w:sz w:val="24"/>
          <w:szCs w:val="24"/>
        </w:rPr>
        <w:t xml:space="preserve"> pentru terapie sistemică.</w:t>
      </w:r>
    </w:p>
    <w:p w14:paraId="7DB6EBCA" w14:textId="77777777" w:rsidR="00FB0741" w:rsidRPr="004C1B68" w:rsidRDefault="00FB0741" w:rsidP="00FB0741">
      <w:pPr>
        <w:spacing w:after="0"/>
        <w:jc w:val="both"/>
        <w:rPr>
          <w:rFonts w:ascii="Times New Roman" w:eastAsia="Times New Roman" w:hAnsi="Times New Roman" w:cs="Times New Roman"/>
          <w:sz w:val="24"/>
          <w:szCs w:val="24"/>
        </w:rPr>
      </w:pPr>
    </w:p>
    <w:p w14:paraId="6D8094FF" w14:textId="77777777" w:rsidR="00FB0741" w:rsidRPr="004C1B68" w:rsidRDefault="00FB0741" w:rsidP="00FB0741">
      <w:pPr>
        <w:spacing w:after="0"/>
        <w:jc w:val="both"/>
        <w:rPr>
          <w:rFonts w:ascii="Times New Roman" w:eastAsia="Times New Roman" w:hAnsi="Times New Roman" w:cs="Times New Roman"/>
          <w:sz w:val="24"/>
          <w:szCs w:val="24"/>
        </w:rPr>
      </w:pPr>
      <w:r w:rsidRPr="004C1B68">
        <w:rPr>
          <w:rFonts w:ascii="Times New Roman" w:eastAsia="Times New Roman" w:hAnsi="Times New Roman" w:cs="Times New Roman"/>
          <w:sz w:val="24"/>
          <w:szCs w:val="24"/>
        </w:rPr>
        <w:t xml:space="preserve">Doza recomandată de </w:t>
      </w:r>
      <w:proofErr w:type="spellStart"/>
      <w:r w:rsidRPr="004C1B68">
        <w:rPr>
          <w:rFonts w:ascii="Times New Roman" w:eastAsia="Times New Roman" w:hAnsi="Times New Roman" w:cs="Times New Roman"/>
          <w:sz w:val="24"/>
          <w:szCs w:val="24"/>
        </w:rPr>
        <w:t>Abrocitinib</w:t>
      </w:r>
      <w:proofErr w:type="spellEnd"/>
      <w:r w:rsidRPr="004C1B68">
        <w:rPr>
          <w:rFonts w:ascii="Times New Roman" w:eastAsia="Times New Roman" w:hAnsi="Times New Roman" w:cs="Times New Roman"/>
          <w:sz w:val="24"/>
          <w:szCs w:val="24"/>
        </w:rPr>
        <w:t xml:space="preserve"> este de 100 mg o dată pe zi sau de 200 mg o dată pe zi.. Dacă nu se obține un răspuns adecvat cu doza de 100 mg o dată pe zi, se poate lua în considerare creșterea dozei la 200 mg o dată pe zi. Se recomandă să se utilizeze cea mai mică doză eficientă necesară pentru a menține răspunsul.</w:t>
      </w:r>
    </w:p>
    <w:p w14:paraId="78E0FB23" w14:textId="77777777" w:rsidR="00FB0741" w:rsidRPr="004C1B68" w:rsidRDefault="00FB0741" w:rsidP="00FB0741">
      <w:pPr>
        <w:jc w:val="both"/>
        <w:rPr>
          <w:rFonts w:ascii="Times New Roman" w:eastAsia="Times New Roman" w:hAnsi="Times New Roman" w:cs="Times New Roman"/>
          <w:sz w:val="24"/>
          <w:szCs w:val="24"/>
        </w:rPr>
      </w:pPr>
    </w:p>
    <w:p w14:paraId="6A0F5B55" w14:textId="77777777" w:rsidR="00FB0741" w:rsidRPr="004C1B68" w:rsidRDefault="00FB0741" w:rsidP="00FB0741">
      <w:pPr>
        <w:jc w:val="both"/>
        <w:rPr>
          <w:rFonts w:ascii="Times New Roman" w:eastAsia="Calibri" w:hAnsi="Times New Roman" w:cs="Times New Roman"/>
          <w:b/>
          <w:sz w:val="24"/>
          <w:szCs w:val="24"/>
          <w:lang w:val="it-IT"/>
        </w:rPr>
      </w:pPr>
      <w:r w:rsidRPr="004C1B68">
        <w:rPr>
          <w:rFonts w:ascii="Times New Roman" w:eastAsia="Calibri" w:hAnsi="Times New Roman" w:cs="Times New Roman"/>
          <w:b/>
          <w:sz w:val="24"/>
          <w:szCs w:val="24"/>
          <w:lang w:val="it-IT"/>
        </w:rPr>
        <w:t>Categorii de pacienți aflați în zona de risc pentru utilizarea Abrocitinib:</w:t>
      </w:r>
    </w:p>
    <w:p w14:paraId="6A2FC230" w14:textId="77777777" w:rsidR="00FB0741" w:rsidRPr="004C1B68" w:rsidRDefault="00FB0741" w:rsidP="007C303D">
      <w:pPr>
        <w:pStyle w:val="ListParagraph"/>
        <w:numPr>
          <w:ilvl w:val="0"/>
          <w:numId w:val="676"/>
        </w:numPr>
        <w:jc w:val="both"/>
        <w:rPr>
          <w:color w:val="auto"/>
        </w:rPr>
      </w:pPr>
      <w:r w:rsidRPr="004C1B68">
        <w:rPr>
          <w:color w:val="auto"/>
        </w:rPr>
        <w:t xml:space="preserve">Insuficiență renală </w:t>
      </w:r>
    </w:p>
    <w:p w14:paraId="4539A45F" w14:textId="77777777" w:rsidR="00FB0741" w:rsidRPr="004C1B68" w:rsidRDefault="00FB0741" w:rsidP="007C303D">
      <w:pPr>
        <w:pStyle w:val="ListParagraph"/>
        <w:numPr>
          <w:ilvl w:val="0"/>
          <w:numId w:val="678"/>
        </w:numPr>
        <w:jc w:val="both"/>
        <w:rPr>
          <w:color w:val="auto"/>
        </w:rPr>
      </w:pPr>
      <w:r w:rsidRPr="004C1B68">
        <w:rPr>
          <w:color w:val="auto"/>
        </w:rPr>
        <w:t>nu este necesară ajustarea dozei la pacienții cu insuficiență renală ușoară, adică cu rata estimată a filtrării glomerulare (</w:t>
      </w:r>
      <w:proofErr w:type="spellStart"/>
      <w:r w:rsidRPr="004C1B68">
        <w:rPr>
          <w:color w:val="auto"/>
        </w:rPr>
        <w:t>RFGe</w:t>
      </w:r>
      <w:proofErr w:type="spellEnd"/>
      <w:r w:rsidRPr="004C1B68">
        <w:rPr>
          <w:color w:val="auto"/>
        </w:rPr>
        <w:t xml:space="preserve">) de, 60 până la &lt; 90 ml/minut. </w:t>
      </w:r>
    </w:p>
    <w:p w14:paraId="4F63B0CB" w14:textId="77777777" w:rsidR="00FB0741" w:rsidRPr="004C1B68" w:rsidRDefault="00FB0741" w:rsidP="007C303D">
      <w:pPr>
        <w:pStyle w:val="ListParagraph"/>
        <w:numPr>
          <w:ilvl w:val="0"/>
          <w:numId w:val="678"/>
        </w:numPr>
        <w:jc w:val="both"/>
        <w:rPr>
          <w:color w:val="auto"/>
        </w:rPr>
      </w:pPr>
      <w:r w:rsidRPr="004C1B68">
        <w:rPr>
          <w:color w:val="auto"/>
        </w:rPr>
        <w:t>la pacienții cu insuficiență renală moderată (</w:t>
      </w:r>
      <w:proofErr w:type="spellStart"/>
      <w:r w:rsidRPr="004C1B68">
        <w:rPr>
          <w:color w:val="auto"/>
        </w:rPr>
        <w:t>RFGe</w:t>
      </w:r>
      <w:proofErr w:type="spellEnd"/>
      <w:r w:rsidRPr="004C1B68">
        <w:rPr>
          <w:color w:val="auto"/>
        </w:rPr>
        <w:t xml:space="preserve"> de, 30 până la &lt; 60 ml/minut), doza recomandată de </w:t>
      </w:r>
      <w:proofErr w:type="spellStart"/>
      <w:r w:rsidRPr="004C1B68">
        <w:rPr>
          <w:color w:val="auto"/>
        </w:rPr>
        <w:t>abrocitinib</w:t>
      </w:r>
      <w:proofErr w:type="spellEnd"/>
      <w:r w:rsidRPr="004C1B68">
        <w:rPr>
          <w:color w:val="auto"/>
        </w:rPr>
        <w:t xml:space="preserve"> trebuie redusă la jumătate, la 100 mg sau 50 mg, administrată o dată pe zi. </w:t>
      </w:r>
    </w:p>
    <w:p w14:paraId="3E82453F" w14:textId="77777777" w:rsidR="00FB0741" w:rsidRPr="004C1B68" w:rsidRDefault="00FB0741" w:rsidP="007C303D">
      <w:pPr>
        <w:pStyle w:val="ListParagraph"/>
        <w:numPr>
          <w:ilvl w:val="0"/>
          <w:numId w:val="678"/>
        </w:numPr>
        <w:jc w:val="both"/>
        <w:rPr>
          <w:color w:val="auto"/>
        </w:rPr>
      </w:pPr>
      <w:r w:rsidRPr="004C1B68">
        <w:rPr>
          <w:color w:val="auto"/>
        </w:rPr>
        <w:t>la pacienții cu insuficiență renală severă (</w:t>
      </w:r>
      <w:proofErr w:type="spellStart"/>
      <w:r w:rsidRPr="004C1B68">
        <w:rPr>
          <w:color w:val="auto"/>
        </w:rPr>
        <w:t>RFGe</w:t>
      </w:r>
      <w:proofErr w:type="spellEnd"/>
      <w:r w:rsidRPr="004C1B68">
        <w:rPr>
          <w:color w:val="auto"/>
        </w:rPr>
        <w:t xml:space="preserve"> &lt; 30 ml/minut), doza de inițiere recomandată este de 50 mg administrată o dată pe zi. Doza maximă zilnică este de 100 mg.</w:t>
      </w:r>
    </w:p>
    <w:p w14:paraId="26A75223" w14:textId="77777777" w:rsidR="00FB0741" w:rsidRPr="004C1B68" w:rsidRDefault="00FB0741" w:rsidP="007C303D">
      <w:pPr>
        <w:pStyle w:val="ListParagraph"/>
        <w:numPr>
          <w:ilvl w:val="0"/>
          <w:numId w:val="676"/>
        </w:numPr>
        <w:jc w:val="both"/>
        <w:rPr>
          <w:color w:val="auto"/>
        </w:rPr>
      </w:pPr>
      <w:r w:rsidRPr="004C1B68">
        <w:rPr>
          <w:color w:val="auto"/>
        </w:rPr>
        <w:t>Insuficiență hepatică</w:t>
      </w:r>
    </w:p>
    <w:p w14:paraId="7C06D0CB" w14:textId="77777777" w:rsidR="00FB0741" w:rsidRPr="004C1B68" w:rsidRDefault="00FB0741" w:rsidP="007C303D">
      <w:pPr>
        <w:pStyle w:val="ListParagraph"/>
        <w:numPr>
          <w:ilvl w:val="0"/>
          <w:numId w:val="680"/>
        </w:numPr>
        <w:jc w:val="both"/>
        <w:rPr>
          <w:color w:val="auto"/>
        </w:rPr>
      </w:pPr>
      <w:r w:rsidRPr="004C1B68">
        <w:rPr>
          <w:color w:val="auto"/>
        </w:rPr>
        <w:t>Nu este necesară ajustarea dozei la pacienții cu insuficiență hepatică ușoară (</w:t>
      </w:r>
      <w:proofErr w:type="spellStart"/>
      <w:r w:rsidRPr="004C1B68">
        <w:rPr>
          <w:color w:val="auto"/>
        </w:rPr>
        <w:t>Child</w:t>
      </w:r>
      <w:proofErr w:type="spellEnd"/>
      <w:r w:rsidRPr="004C1B68">
        <w:rPr>
          <w:color w:val="auto"/>
        </w:rPr>
        <w:t xml:space="preserve"> </w:t>
      </w:r>
      <w:proofErr w:type="spellStart"/>
      <w:r w:rsidRPr="004C1B68">
        <w:rPr>
          <w:color w:val="auto"/>
        </w:rPr>
        <w:t>Pugh</w:t>
      </w:r>
      <w:proofErr w:type="spellEnd"/>
      <w:r w:rsidRPr="004C1B68">
        <w:rPr>
          <w:color w:val="auto"/>
        </w:rPr>
        <w:t xml:space="preserve"> A) sau moderată (</w:t>
      </w:r>
      <w:proofErr w:type="spellStart"/>
      <w:r w:rsidRPr="004C1B68">
        <w:rPr>
          <w:color w:val="auto"/>
        </w:rPr>
        <w:t>Child</w:t>
      </w:r>
      <w:proofErr w:type="spellEnd"/>
      <w:r w:rsidRPr="004C1B68">
        <w:rPr>
          <w:color w:val="auto"/>
        </w:rPr>
        <w:t xml:space="preserve"> </w:t>
      </w:r>
      <w:proofErr w:type="spellStart"/>
      <w:r w:rsidRPr="004C1B68">
        <w:rPr>
          <w:color w:val="auto"/>
        </w:rPr>
        <w:t>Pugh</w:t>
      </w:r>
      <w:proofErr w:type="spellEnd"/>
      <w:r w:rsidRPr="004C1B68">
        <w:rPr>
          <w:color w:val="auto"/>
        </w:rPr>
        <w:t xml:space="preserve"> B). </w:t>
      </w:r>
    </w:p>
    <w:p w14:paraId="2C84F1E9" w14:textId="77777777" w:rsidR="00FB0741" w:rsidRPr="004C1B68" w:rsidRDefault="00FB0741" w:rsidP="007C303D">
      <w:pPr>
        <w:pStyle w:val="ListParagraph"/>
        <w:numPr>
          <w:ilvl w:val="0"/>
          <w:numId w:val="680"/>
        </w:numPr>
        <w:jc w:val="both"/>
        <w:rPr>
          <w:color w:val="auto"/>
        </w:rPr>
      </w:pPr>
      <w:proofErr w:type="spellStart"/>
      <w:r w:rsidRPr="004C1B68">
        <w:rPr>
          <w:color w:val="auto"/>
        </w:rPr>
        <w:t>Abrocitinib</w:t>
      </w:r>
      <w:proofErr w:type="spellEnd"/>
      <w:r w:rsidRPr="004C1B68">
        <w:rPr>
          <w:color w:val="auto"/>
        </w:rPr>
        <w:t xml:space="preserve"> este contraindicat la pacienții cu insuficiență hepatică severă (</w:t>
      </w:r>
      <w:proofErr w:type="spellStart"/>
      <w:r w:rsidRPr="004C1B68">
        <w:rPr>
          <w:color w:val="auto"/>
        </w:rPr>
        <w:t>Child</w:t>
      </w:r>
      <w:proofErr w:type="spellEnd"/>
      <w:r w:rsidRPr="004C1B68">
        <w:rPr>
          <w:color w:val="auto"/>
        </w:rPr>
        <w:t xml:space="preserve"> </w:t>
      </w:r>
      <w:proofErr w:type="spellStart"/>
      <w:r w:rsidRPr="004C1B68">
        <w:rPr>
          <w:color w:val="auto"/>
        </w:rPr>
        <w:t>Pugh</w:t>
      </w:r>
      <w:proofErr w:type="spellEnd"/>
      <w:r w:rsidRPr="004C1B68">
        <w:rPr>
          <w:color w:val="auto"/>
        </w:rPr>
        <w:t xml:space="preserve"> C)</w:t>
      </w:r>
    </w:p>
    <w:p w14:paraId="03413C5C" w14:textId="77777777" w:rsidR="00FB0741" w:rsidRPr="004C1B68" w:rsidRDefault="00FB0741" w:rsidP="007C303D">
      <w:pPr>
        <w:pStyle w:val="ListParagraph"/>
        <w:numPr>
          <w:ilvl w:val="0"/>
          <w:numId w:val="676"/>
        </w:numPr>
        <w:jc w:val="both"/>
        <w:rPr>
          <w:b/>
          <w:bCs/>
          <w:color w:val="auto"/>
        </w:rPr>
      </w:pPr>
      <w:r w:rsidRPr="004C1B68">
        <w:rPr>
          <w:color w:val="auto"/>
        </w:rPr>
        <w:t xml:space="preserve">Doză de inițiere de 100 mg, administrată o dată pe zi, este recomandată la pacienții cu risc mai mare de </w:t>
      </w:r>
      <w:proofErr w:type="spellStart"/>
      <w:r w:rsidRPr="004C1B68">
        <w:rPr>
          <w:color w:val="auto"/>
        </w:rPr>
        <w:t>tromboembolism</w:t>
      </w:r>
      <w:proofErr w:type="spellEnd"/>
      <w:r w:rsidRPr="004C1B68">
        <w:rPr>
          <w:color w:val="auto"/>
        </w:rPr>
        <w:t xml:space="preserve"> venos (TEV), evenimente adverse cardiovasculare majore (MACE) și afecțiuni maligne (vezi pct. 4.4). Dacă pacientul nu răspunde în mod </w:t>
      </w:r>
      <w:r w:rsidRPr="004C1B68">
        <w:rPr>
          <w:color w:val="auto"/>
        </w:rPr>
        <w:lastRenderedPageBreak/>
        <w:t>corespunzător la doza de 100 mg administrată o dată pe zi, aceasta poate fi crescută la 200 mg, administrată o dată pe zi.</w:t>
      </w:r>
    </w:p>
    <w:p w14:paraId="78B5382F" w14:textId="77777777" w:rsidR="00FB0741" w:rsidRPr="004C1B68" w:rsidRDefault="00FB0741" w:rsidP="007C303D">
      <w:pPr>
        <w:pStyle w:val="ListParagraph"/>
        <w:numPr>
          <w:ilvl w:val="0"/>
          <w:numId w:val="676"/>
        </w:numPr>
        <w:jc w:val="both"/>
        <w:rPr>
          <w:b/>
          <w:bCs/>
          <w:color w:val="auto"/>
        </w:rPr>
      </w:pPr>
      <w:r w:rsidRPr="004C1B68">
        <w:rPr>
          <w:color w:val="auto"/>
        </w:rPr>
        <w:t xml:space="preserve">La pacienții cărora li se administrează inhibitori duali puternici ai CYP2C19 și inhibitori moderați ai CYP2C9, sau inhibitori puternici ai CYP2C19 în </w:t>
      </w:r>
      <w:proofErr w:type="spellStart"/>
      <w:r w:rsidRPr="004C1B68">
        <w:rPr>
          <w:color w:val="auto"/>
        </w:rPr>
        <w:t>monoterapie</w:t>
      </w:r>
      <w:proofErr w:type="spellEnd"/>
      <w:r w:rsidRPr="004C1B68">
        <w:rPr>
          <w:color w:val="auto"/>
        </w:rPr>
        <w:t xml:space="preserve"> (de exemplu, </w:t>
      </w:r>
      <w:proofErr w:type="spellStart"/>
      <w:r w:rsidRPr="004C1B68">
        <w:rPr>
          <w:color w:val="auto"/>
        </w:rPr>
        <w:t>fluvoxamină</w:t>
      </w:r>
      <w:proofErr w:type="spellEnd"/>
      <w:r w:rsidRPr="004C1B68">
        <w:rPr>
          <w:color w:val="auto"/>
        </w:rPr>
        <w:t xml:space="preserve">, </w:t>
      </w:r>
      <w:proofErr w:type="spellStart"/>
      <w:r w:rsidRPr="004C1B68">
        <w:rPr>
          <w:color w:val="auto"/>
        </w:rPr>
        <w:t>fluconazol</w:t>
      </w:r>
      <w:proofErr w:type="spellEnd"/>
      <w:r w:rsidRPr="004C1B68">
        <w:rPr>
          <w:color w:val="auto"/>
        </w:rPr>
        <w:t xml:space="preserve">, </w:t>
      </w:r>
      <w:proofErr w:type="spellStart"/>
      <w:r w:rsidRPr="004C1B68">
        <w:rPr>
          <w:color w:val="auto"/>
        </w:rPr>
        <w:t>fluoxetină</w:t>
      </w:r>
      <w:proofErr w:type="spellEnd"/>
      <w:r w:rsidRPr="004C1B68">
        <w:rPr>
          <w:color w:val="auto"/>
        </w:rPr>
        <w:t xml:space="preserve"> și </w:t>
      </w:r>
      <w:proofErr w:type="spellStart"/>
      <w:r w:rsidRPr="004C1B68">
        <w:rPr>
          <w:color w:val="auto"/>
        </w:rPr>
        <w:t>ticlopidină</w:t>
      </w:r>
      <w:proofErr w:type="spellEnd"/>
      <w:r w:rsidRPr="004C1B68">
        <w:rPr>
          <w:color w:val="auto"/>
        </w:rPr>
        <w:t>), doza recomandată trebuie să fie redusă la jumătate, la 100 mg sau la 50 mg, administrată o dată pe zi.</w:t>
      </w:r>
    </w:p>
    <w:p w14:paraId="5B396E11" w14:textId="77777777" w:rsidR="00FB0741" w:rsidRPr="004C1B68" w:rsidRDefault="00FB0741" w:rsidP="007C303D">
      <w:pPr>
        <w:pStyle w:val="ListParagraph"/>
        <w:numPr>
          <w:ilvl w:val="0"/>
          <w:numId w:val="676"/>
        </w:numPr>
        <w:jc w:val="both"/>
        <w:rPr>
          <w:b/>
          <w:bCs/>
          <w:color w:val="auto"/>
        </w:rPr>
      </w:pPr>
      <w:r w:rsidRPr="004C1B68">
        <w:rPr>
          <w:color w:val="auto"/>
        </w:rPr>
        <w:t xml:space="preserve">Nu este recomandat tratamentul concomitent cu inductori moderați sau puternici ai enzimelor CYP2C19/CYP2C9 (de exemplu, </w:t>
      </w:r>
      <w:proofErr w:type="spellStart"/>
      <w:r w:rsidRPr="004C1B68">
        <w:rPr>
          <w:color w:val="auto"/>
        </w:rPr>
        <w:t>rifampicină</w:t>
      </w:r>
      <w:proofErr w:type="spellEnd"/>
      <w:r w:rsidRPr="004C1B68">
        <w:rPr>
          <w:color w:val="auto"/>
        </w:rPr>
        <w:t xml:space="preserve">, </w:t>
      </w:r>
      <w:proofErr w:type="spellStart"/>
      <w:r w:rsidRPr="004C1B68">
        <w:rPr>
          <w:color w:val="auto"/>
        </w:rPr>
        <w:t>apalutamidă</w:t>
      </w:r>
      <w:proofErr w:type="spellEnd"/>
      <w:r w:rsidRPr="004C1B68">
        <w:rPr>
          <w:color w:val="auto"/>
        </w:rPr>
        <w:t xml:space="preserve">, </w:t>
      </w:r>
      <w:proofErr w:type="spellStart"/>
      <w:r w:rsidRPr="004C1B68">
        <w:rPr>
          <w:color w:val="auto"/>
        </w:rPr>
        <w:t>efavirenz</w:t>
      </w:r>
      <w:proofErr w:type="spellEnd"/>
      <w:r w:rsidRPr="004C1B68">
        <w:rPr>
          <w:color w:val="auto"/>
        </w:rPr>
        <w:t xml:space="preserve">, </w:t>
      </w:r>
      <w:proofErr w:type="spellStart"/>
      <w:r w:rsidRPr="004C1B68">
        <w:rPr>
          <w:color w:val="auto"/>
        </w:rPr>
        <w:t>enzalutamidă</w:t>
      </w:r>
      <w:proofErr w:type="spellEnd"/>
      <w:r w:rsidRPr="004C1B68">
        <w:rPr>
          <w:color w:val="auto"/>
        </w:rPr>
        <w:t xml:space="preserve">, </w:t>
      </w:r>
      <w:proofErr w:type="spellStart"/>
      <w:r w:rsidRPr="004C1B68">
        <w:rPr>
          <w:color w:val="auto"/>
        </w:rPr>
        <w:t>fenitoină</w:t>
      </w:r>
      <w:proofErr w:type="spellEnd"/>
      <w:r w:rsidRPr="004C1B68">
        <w:rPr>
          <w:color w:val="auto"/>
        </w:rPr>
        <w:t>)</w:t>
      </w:r>
    </w:p>
    <w:p w14:paraId="454070D8" w14:textId="77777777" w:rsidR="00FB0741" w:rsidRPr="004C1B68" w:rsidRDefault="00FB0741" w:rsidP="007C303D">
      <w:pPr>
        <w:pStyle w:val="ListParagraph"/>
        <w:numPr>
          <w:ilvl w:val="0"/>
          <w:numId w:val="676"/>
        </w:numPr>
        <w:jc w:val="both"/>
        <w:rPr>
          <w:b/>
          <w:bCs/>
          <w:color w:val="auto"/>
        </w:rPr>
      </w:pPr>
      <w:r w:rsidRPr="004C1B68">
        <w:rPr>
          <w:color w:val="auto"/>
        </w:rPr>
        <w:t xml:space="preserve">La </w:t>
      </w:r>
      <w:proofErr w:type="spellStart"/>
      <w:r w:rsidRPr="004C1B68">
        <w:rPr>
          <w:color w:val="auto"/>
        </w:rPr>
        <w:t>pacienţii</w:t>
      </w:r>
      <w:proofErr w:type="spellEnd"/>
      <w:r w:rsidRPr="004C1B68">
        <w:rPr>
          <w:color w:val="auto"/>
        </w:rPr>
        <w:t xml:space="preserve"> cărora li se administrează medicamente care reduc aciditatea gastrică (de exemplu, antiacide, inhibitori ai pompei de protoni </w:t>
      </w:r>
      <w:proofErr w:type="spellStart"/>
      <w:r w:rsidRPr="004C1B68">
        <w:rPr>
          <w:color w:val="auto"/>
        </w:rPr>
        <w:t>şi</w:t>
      </w:r>
      <w:proofErr w:type="spellEnd"/>
      <w:r w:rsidRPr="004C1B68">
        <w:rPr>
          <w:color w:val="auto"/>
        </w:rPr>
        <w:t xml:space="preserve"> </w:t>
      </w:r>
      <w:proofErr w:type="spellStart"/>
      <w:r w:rsidRPr="004C1B68">
        <w:rPr>
          <w:color w:val="auto"/>
        </w:rPr>
        <w:t>antagonişti</w:t>
      </w:r>
      <w:proofErr w:type="spellEnd"/>
      <w:r w:rsidRPr="004C1B68">
        <w:rPr>
          <w:color w:val="auto"/>
        </w:rPr>
        <w:t xml:space="preserve"> ai receptorilor H2), trebuie luată în considerare doza de 200 mg de </w:t>
      </w:r>
      <w:proofErr w:type="spellStart"/>
      <w:r w:rsidRPr="004C1B68">
        <w:rPr>
          <w:color w:val="auto"/>
        </w:rPr>
        <w:t>abrocitinib</w:t>
      </w:r>
      <w:proofErr w:type="spellEnd"/>
      <w:r w:rsidRPr="004C1B68">
        <w:rPr>
          <w:color w:val="auto"/>
        </w:rPr>
        <w:t>, o dată pe zi.</w:t>
      </w:r>
    </w:p>
    <w:p w14:paraId="5435F32C" w14:textId="77777777" w:rsidR="00FB0741" w:rsidRPr="004C1B68" w:rsidRDefault="00FB0741" w:rsidP="00FB0741">
      <w:pPr>
        <w:jc w:val="both"/>
        <w:rPr>
          <w:rFonts w:ascii="Times New Roman" w:hAnsi="Times New Roman" w:cs="Times New Roman"/>
          <w:b/>
          <w:bCs/>
          <w:sz w:val="24"/>
          <w:szCs w:val="24"/>
        </w:rPr>
      </w:pPr>
    </w:p>
    <w:p w14:paraId="34BEBD9F" w14:textId="77777777" w:rsidR="00FB0741" w:rsidRPr="004C1B68" w:rsidRDefault="00FB0741" w:rsidP="00FB0741">
      <w:pPr>
        <w:autoSpaceDE w:val="0"/>
        <w:autoSpaceDN w:val="0"/>
        <w:adjustRightInd w:val="0"/>
        <w:spacing w:after="0" w:line="240" w:lineRule="auto"/>
        <w:jc w:val="both"/>
        <w:rPr>
          <w:rFonts w:ascii="Times New Roman" w:eastAsia="Calibri" w:hAnsi="Times New Roman" w:cs="Times New Roman"/>
          <w:bCs/>
          <w:sz w:val="24"/>
          <w:szCs w:val="24"/>
        </w:rPr>
      </w:pPr>
    </w:p>
    <w:p w14:paraId="147D400D" w14:textId="77777777" w:rsidR="00FB0741" w:rsidRPr="004C1B68" w:rsidRDefault="00FB0741" w:rsidP="007C303D">
      <w:pPr>
        <w:numPr>
          <w:ilvl w:val="0"/>
          <w:numId w:val="671"/>
        </w:numPr>
        <w:pBdr>
          <w:top w:val="nil"/>
          <w:left w:val="nil"/>
          <w:bottom w:val="nil"/>
          <w:right w:val="nil"/>
          <w:between w:val="nil"/>
          <w:bar w:val="nil"/>
        </w:pBdr>
        <w:spacing w:after="0" w:line="240" w:lineRule="auto"/>
        <w:jc w:val="both"/>
        <w:rPr>
          <w:rFonts w:ascii="Times New Roman" w:eastAsia="Calibri" w:hAnsi="Times New Roman" w:cs="Times New Roman"/>
          <w:sz w:val="24"/>
          <w:szCs w:val="24"/>
          <w:u w:val="single" w:color="000000"/>
          <w:lang w:val="it-IT" w:eastAsia="ro-RO"/>
        </w:rPr>
      </w:pPr>
      <w:r w:rsidRPr="004C1B68">
        <w:rPr>
          <w:rFonts w:ascii="Times New Roman" w:eastAsia="Arial Unicode MS" w:hAnsi="Times New Roman" w:cs="Times New Roman"/>
          <w:b/>
          <w:bCs/>
          <w:sz w:val="24"/>
          <w:szCs w:val="24"/>
          <w:u w:color="000000"/>
          <w:bdr w:val="nil"/>
          <w:lang w:val="it-IT" w:eastAsia="ro-RO"/>
        </w:rPr>
        <w:t>Criterii de includere in tratamentul cu agenti biologici/inhibitori de JAK pentru pacienții adulți</w:t>
      </w:r>
      <w:r w:rsidRPr="004C1B68">
        <w:rPr>
          <w:rFonts w:ascii="Times New Roman" w:eastAsia="Arial Unicode MS" w:hAnsi="Times New Roman" w:cs="Times New Roman"/>
          <w:sz w:val="24"/>
          <w:szCs w:val="24"/>
          <w:u w:color="000000"/>
          <w:bdr w:val="nil"/>
          <w:lang w:val="it-IT" w:eastAsia="ro-RO"/>
        </w:rPr>
        <w:t xml:space="preserve">  (</w:t>
      </w:r>
      <w:r w:rsidRPr="004C1B68">
        <w:rPr>
          <w:rFonts w:ascii="Times New Roman" w:eastAsia="Arial Unicode MS" w:hAnsi="Times New Roman" w:cs="Times New Roman"/>
          <w:b/>
          <w:bCs/>
          <w:sz w:val="24"/>
          <w:szCs w:val="24"/>
          <w:u w:color="000000"/>
          <w:bdr w:val="nil"/>
          <w:lang w:val="it-IT" w:eastAsia="ro-RO"/>
        </w:rPr>
        <w:t>peste 18 ani</w:t>
      </w:r>
      <w:r w:rsidRPr="004C1B68">
        <w:rPr>
          <w:rFonts w:ascii="Times New Roman" w:eastAsia="Arial Unicode MS" w:hAnsi="Times New Roman" w:cs="Times New Roman"/>
          <w:sz w:val="24"/>
          <w:szCs w:val="24"/>
          <w:u w:val="single" w:color="000000"/>
          <w:bdr w:val="nil"/>
          <w:lang w:val="it-IT" w:eastAsia="ro-RO"/>
        </w:rPr>
        <w:t>)</w:t>
      </w:r>
    </w:p>
    <w:p w14:paraId="240EEA8C"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Criterii de eligibilitate ale pacienților pentru agenți biologici/inhibitori de JAK:</w:t>
      </w:r>
    </w:p>
    <w:p w14:paraId="6B48BCB2" w14:textId="77777777" w:rsidR="00FB0741" w:rsidRPr="004C1B68" w:rsidRDefault="00FB0741" w:rsidP="00FB0741">
      <w:pPr>
        <w:numPr>
          <w:ilvl w:val="0"/>
          <w:numId w:val="152"/>
        </w:num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pacientul suferă de dermatita atopica ( forma moderat-severa  (SCORAD </w:t>
      </w:r>
      <w:r w:rsidRPr="004C1B68">
        <w:rPr>
          <w:rFonts w:ascii="Times New Roman" w:eastAsia="Arial Unicode MS" w:hAnsi="Times New Roman" w:cs="Times New Roman"/>
          <w:sz w:val="24"/>
          <w:szCs w:val="24"/>
          <w:u w:val="single" w:color="000000"/>
          <w:bdr w:val="nil"/>
        </w:rPr>
        <w:t xml:space="preserve">≥ </w:t>
      </w:r>
      <w:r w:rsidRPr="004C1B68">
        <w:rPr>
          <w:rFonts w:ascii="Times New Roman" w:eastAsia="Arial Unicode MS" w:hAnsi="Times New Roman" w:cs="Times New Roman"/>
          <w:sz w:val="24"/>
          <w:szCs w:val="24"/>
          <w:u w:color="000000"/>
          <w:bdr w:val="nil"/>
          <w:lang w:val="it-IT"/>
        </w:rPr>
        <w:t xml:space="preserve">25) </w:t>
      </w:r>
    </w:p>
    <w:p w14:paraId="607BEF93"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u w:color="000000"/>
          <w:bdr w:val="nil"/>
          <w:lang w:val="it-IT"/>
        </w:rPr>
      </w:pPr>
      <w:r w:rsidRPr="004C1B68">
        <w:rPr>
          <w:rFonts w:ascii="Times New Roman" w:eastAsia="Arial Unicode MS" w:hAnsi="Times New Roman" w:cs="Times New Roman"/>
          <w:b/>
          <w:bCs/>
          <w:sz w:val="24"/>
          <w:szCs w:val="24"/>
          <w:u w:color="000000"/>
          <w:bdr w:val="nil"/>
          <w:lang w:val="it-IT"/>
        </w:rPr>
        <w:t xml:space="preserve">      și</w:t>
      </w:r>
    </w:p>
    <w:p w14:paraId="0DA2BE6F" w14:textId="77777777" w:rsidR="00FB0741" w:rsidRPr="004C1B68" w:rsidRDefault="00FB0741" w:rsidP="00FB0741">
      <w:pPr>
        <w:numPr>
          <w:ilvl w:val="0"/>
          <w:numId w:val="152"/>
        </w:num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rPr>
      </w:pPr>
      <w:r w:rsidRPr="004C1B68">
        <w:rPr>
          <w:rFonts w:ascii="Times New Roman" w:eastAsia="Arial Unicode MS" w:hAnsi="Times New Roman" w:cs="Times New Roman"/>
          <w:sz w:val="24"/>
          <w:szCs w:val="24"/>
          <w:u w:color="000000"/>
          <w:bdr w:val="nil"/>
        </w:rPr>
        <w:t xml:space="preserve">DLQI </w:t>
      </w:r>
      <w:r w:rsidRPr="004C1B68">
        <w:rPr>
          <w:rFonts w:ascii="Times New Roman" w:eastAsia="Arial Unicode MS" w:hAnsi="Times New Roman" w:cs="Times New Roman"/>
          <w:sz w:val="24"/>
          <w:szCs w:val="24"/>
          <w:u w:val="single" w:color="000000"/>
          <w:bdr w:val="nil"/>
        </w:rPr>
        <w:t>&gt;</w:t>
      </w:r>
      <w:r w:rsidRPr="004C1B68">
        <w:rPr>
          <w:rFonts w:ascii="Times New Roman" w:eastAsia="Arial Unicode MS" w:hAnsi="Times New Roman" w:cs="Times New Roman"/>
          <w:sz w:val="24"/>
          <w:szCs w:val="24"/>
          <w:u w:color="000000"/>
          <w:bdr w:val="nil"/>
          <w:lang w:val="it-IT"/>
        </w:rPr>
        <w:t xml:space="preserve"> </w:t>
      </w:r>
      <w:r w:rsidRPr="004C1B68">
        <w:rPr>
          <w:rFonts w:ascii="Times New Roman" w:eastAsia="Arial Unicode MS" w:hAnsi="Times New Roman" w:cs="Times New Roman"/>
          <w:sz w:val="24"/>
          <w:szCs w:val="24"/>
          <w:u w:val="single" w:color="000000"/>
          <w:bdr w:val="nil"/>
          <w:lang w:val="it-IT"/>
        </w:rPr>
        <w:t xml:space="preserve"> 10</w:t>
      </w:r>
    </w:p>
    <w:p w14:paraId="37706E9C"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u w:color="000000"/>
          <w:bdr w:val="nil"/>
          <w:lang w:val="it-IT"/>
        </w:rPr>
      </w:pPr>
      <w:r w:rsidRPr="004C1B68">
        <w:rPr>
          <w:rFonts w:ascii="Times New Roman" w:eastAsia="Arial Unicode MS" w:hAnsi="Times New Roman" w:cs="Times New Roman"/>
          <w:b/>
          <w:bCs/>
          <w:sz w:val="24"/>
          <w:szCs w:val="24"/>
          <w:u w:color="000000"/>
          <w:bdr w:val="nil"/>
          <w:lang w:val="it-IT"/>
        </w:rPr>
        <w:t xml:space="preserve">      și</w:t>
      </w:r>
    </w:p>
    <w:p w14:paraId="6F5018AE" w14:textId="77777777" w:rsidR="00FB0741" w:rsidRPr="004C1B68" w:rsidRDefault="00FB0741" w:rsidP="00FB0741">
      <w:pPr>
        <w:numPr>
          <w:ilvl w:val="0"/>
          <w:numId w:val="152"/>
        </w:num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pacientul sa fie un candidat eligibil pentru terapie biologică</w:t>
      </w:r>
    </w:p>
    <w:p w14:paraId="6ECFCC63" w14:textId="77777777" w:rsidR="00FB0741" w:rsidRPr="004C1B68" w:rsidRDefault="00FB0741" w:rsidP="00FB0741">
      <w:pPr>
        <w:pBdr>
          <w:top w:val="nil"/>
          <w:left w:val="nil"/>
          <w:bottom w:val="nil"/>
          <w:right w:val="nil"/>
          <w:between w:val="nil"/>
          <w:bar w:val="nil"/>
        </w:pBdr>
        <w:tabs>
          <w:tab w:val="left" w:pos="284"/>
          <w:tab w:val="left" w:pos="567"/>
        </w:tabs>
        <w:spacing w:after="0" w:line="240" w:lineRule="auto"/>
        <w:jc w:val="both"/>
        <w:rPr>
          <w:rFonts w:ascii="Times New Roman" w:eastAsia="Calibri" w:hAnsi="Times New Roman" w:cs="Times New Roman"/>
          <w:b/>
          <w:bCs/>
          <w:sz w:val="24"/>
          <w:szCs w:val="24"/>
          <w:u w:color="000000"/>
          <w:bdr w:val="nil"/>
          <w:lang w:val="it-IT"/>
        </w:rPr>
      </w:pPr>
      <w:r w:rsidRPr="004C1B68">
        <w:rPr>
          <w:rFonts w:ascii="Times New Roman" w:eastAsia="Arial Unicode MS" w:hAnsi="Times New Roman" w:cs="Times New Roman"/>
          <w:b/>
          <w:bCs/>
          <w:sz w:val="24"/>
          <w:szCs w:val="24"/>
          <w:u w:color="000000"/>
          <w:bdr w:val="nil"/>
          <w:lang w:val="it-IT"/>
        </w:rPr>
        <w:t xml:space="preserve">      și</w:t>
      </w:r>
    </w:p>
    <w:p w14:paraId="34E0D180" w14:textId="77777777" w:rsidR="00FB0741" w:rsidRPr="004C1B68" w:rsidRDefault="00FB0741" w:rsidP="00FB0741">
      <w:pPr>
        <w:numPr>
          <w:ilvl w:val="0"/>
          <w:numId w:val="152"/>
        </w:num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eșecul, intoleranța sau contraindicația terapiei clasice sistemice dupa cum urmează: îndeplinirea a cel putin unul din următoarele criterii:</w:t>
      </w:r>
    </w:p>
    <w:p w14:paraId="2FD1E5C1" w14:textId="77777777" w:rsidR="00FB0741" w:rsidRPr="004C1B68" w:rsidRDefault="00FB0741" w:rsidP="00FB0741">
      <w:pPr>
        <w:numPr>
          <w:ilvl w:val="0"/>
          <w:numId w:val="153"/>
        </w:num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a devenit ne-responsiv la terapiile clasice sistemice (răspuns clinic nesatisfăcător)  dupa cel putin 2 luni de la inițierea tratamentului </w:t>
      </w:r>
      <w:r w:rsidRPr="004C1B68">
        <w:rPr>
          <w:rFonts w:ascii="Times New Roman" w:eastAsia="Arial Unicode MS" w:hAnsi="Times New Roman" w:cs="Times New Roman"/>
          <w:b/>
          <w:bCs/>
          <w:sz w:val="24"/>
          <w:szCs w:val="24"/>
          <w:u w:color="000000"/>
          <w:bdr w:val="nil"/>
          <w:lang w:val="it-IT"/>
        </w:rPr>
        <w:t xml:space="preserve"> și</w:t>
      </w:r>
    </w:p>
    <w:p w14:paraId="2267F72E" w14:textId="77777777" w:rsidR="00FB0741" w:rsidRPr="004C1B68" w:rsidRDefault="00FB0741" w:rsidP="007C303D">
      <w:pPr>
        <w:numPr>
          <w:ilvl w:val="0"/>
          <w:numId w:val="670"/>
        </w:num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it-IT" w:eastAsia="ro-RO"/>
        </w:rPr>
      </w:pPr>
      <w:r w:rsidRPr="004C1B68">
        <w:rPr>
          <w:rFonts w:ascii="Times New Roman" w:eastAsia="Arial Unicode MS" w:hAnsi="Times New Roman" w:cs="Times New Roman"/>
          <w:sz w:val="24"/>
          <w:szCs w:val="24"/>
          <w:u w:color="000000"/>
          <w:bdr w:val="nil"/>
          <w:lang w:val="it-IT" w:eastAsia="ro-RO"/>
        </w:rPr>
        <w:t>îmbunătațire a scorului DLQI cu mai putin de 5 puncte de scorul de la inițierea tratamentului, dupa cel putin  2 luni de tratament (efectiv în ultimele 12 luni) din care mentionam:</w:t>
      </w:r>
    </w:p>
    <w:p w14:paraId="09825FEE" w14:textId="77777777" w:rsidR="00FB0741" w:rsidRPr="004C1B68" w:rsidRDefault="00FB0741" w:rsidP="00FB0741">
      <w:pPr>
        <w:numPr>
          <w:ilvl w:val="0"/>
          <w:numId w:val="154"/>
        </w:num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corticoterapie sistemica </w:t>
      </w:r>
    </w:p>
    <w:p w14:paraId="69A6D41F" w14:textId="77777777" w:rsidR="00FB0741" w:rsidRPr="004C1B68" w:rsidRDefault="00FB0741" w:rsidP="00FB0741">
      <w:pPr>
        <w:numPr>
          <w:ilvl w:val="0"/>
          <w:numId w:val="154"/>
        </w:num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pt-PT"/>
        </w:rPr>
      </w:pPr>
      <w:r w:rsidRPr="004C1B68">
        <w:rPr>
          <w:rFonts w:ascii="Times New Roman" w:eastAsia="Arial Unicode MS" w:hAnsi="Times New Roman" w:cs="Times New Roman"/>
          <w:sz w:val="24"/>
          <w:szCs w:val="24"/>
          <w:u w:color="000000"/>
          <w:bdr w:val="nil"/>
          <w:lang w:val="pt-PT"/>
        </w:rPr>
        <w:t>ciclosporin</w:t>
      </w:r>
      <w:r w:rsidRPr="004C1B68">
        <w:rPr>
          <w:rFonts w:ascii="Times New Roman" w:eastAsia="Arial Unicode MS" w:hAnsi="Times New Roman" w:cs="Times New Roman"/>
          <w:sz w:val="24"/>
          <w:szCs w:val="24"/>
          <w:u w:color="000000"/>
          <w:bdr w:val="nil"/>
          <w:lang w:val="it-IT"/>
        </w:rPr>
        <w:t xml:space="preserve">ă 2 - 5 mg/kgc zilnic </w:t>
      </w:r>
    </w:p>
    <w:p w14:paraId="40249EF9" w14:textId="77777777" w:rsidR="00FB0741" w:rsidRPr="004C1B68" w:rsidRDefault="00FB0741" w:rsidP="00FB0741">
      <w:pPr>
        <w:numPr>
          <w:ilvl w:val="0"/>
          <w:numId w:val="154"/>
        </w:num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fototerapie UVB cu banda ingusta sau PUVA terapie(minim 4 sedinte/saptamana)</w:t>
      </w:r>
    </w:p>
    <w:p w14:paraId="57F39E02"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u w:color="000000"/>
          <w:bdr w:val="nil"/>
          <w:lang w:val="it-IT"/>
        </w:rPr>
      </w:pPr>
      <w:r w:rsidRPr="004C1B68">
        <w:rPr>
          <w:rFonts w:ascii="Times New Roman" w:eastAsia="Arial Unicode MS" w:hAnsi="Times New Roman" w:cs="Times New Roman"/>
          <w:b/>
          <w:bCs/>
          <w:sz w:val="24"/>
          <w:szCs w:val="24"/>
          <w:u w:color="000000"/>
          <w:bdr w:val="nil"/>
          <w:lang w:val="it-IT"/>
        </w:rPr>
        <w:t xml:space="preserve">               sau</w:t>
      </w:r>
    </w:p>
    <w:p w14:paraId="38018D9E" w14:textId="77777777" w:rsidR="00FB0741" w:rsidRPr="004C1B68" w:rsidRDefault="00FB0741" w:rsidP="00FB0741">
      <w:pPr>
        <w:numPr>
          <w:ilvl w:val="0"/>
          <w:numId w:val="153"/>
        </w:num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a devenit intolerant sau are contraindicatii sau nu se pot administra terapiile clasice sistemice</w:t>
      </w:r>
    </w:p>
    <w:p w14:paraId="2EA2A68A"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it-IT"/>
        </w:rPr>
      </w:pPr>
      <w:r w:rsidRPr="004C1B68">
        <w:rPr>
          <w:rFonts w:ascii="Times New Roman" w:eastAsia="Arial Unicode MS" w:hAnsi="Times New Roman" w:cs="Times New Roman"/>
          <w:b/>
          <w:bCs/>
          <w:sz w:val="24"/>
          <w:szCs w:val="24"/>
          <w:u w:color="000000"/>
          <w:bdr w:val="nil"/>
          <w:lang w:val="it-IT"/>
        </w:rPr>
        <w:t xml:space="preserve">               sau</w:t>
      </w:r>
    </w:p>
    <w:p w14:paraId="30DBC231" w14:textId="77777777" w:rsidR="00FB0741" w:rsidRPr="004C1B68" w:rsidRDefault="00FB0741" w:rsidP="00FB0741">
      <w:pPr>
        <w:numPr>
          <w:ilvl w:val="0"/>
          <w:numId w:val="153"/>
        </w:num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pacientul este la risc sa dezvolte toxicitate la terapiile clasice sistemice folosite (de exemplu depășirea dozei maxime recomandate), iar alte terapii alternative nu pot fi folosite</w:t>
      </w:r>
    </w:p>
    <w:p w14:paraId="79B5A545"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u w:color="000000"/>
          <w:bdr w:val="nil"/>
          <w:lang w:val="it-IT"/>
        </w:rPr>
      </w:pPr>
      <w:r w:rsidRPr="004C1B68">
        <w:rPr>
          <w:rFonts w:ascii="Times New Roman" w:eastAsia="Arial Unicode MS" w:hAnsi="Times New Roman" w:cs="Times New Roman"/>
          <w:b/>
          <w:bCs/>
          <w:sz w:val="24"/>
          <w:szCs w:val="24"/>
          <w:u w:color="000000"/>
          <w:bdr w:val="nil"/>
          <w:lang w:val="it-IT"/>
        </w:rPr>
        <w:t xml:space="preserve">               sau</w:t>
      </w:r>
    </w:p>
    <w:p w14:paraId="48922F3E" w14:textId="77777777" w:rsidR="00FB0741" w:rsidRPr="004C1B68" w:rsidRDefault="00FB0741" w:rsidP="00FB0741">
      <w:pPr>
        <w:numPr>
          <w:ilvl w:val="0"/>
          <w:numId w:val="153"/>
        </w:num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sunt cu o boală cu recadere rapidă</w:t>
      </w:r>
    </w:p>
    <w:p w14:paraId="2B2B3C02"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Times New Roman" w:hAnsi="Times New Roman" w:cs="Times New Roman"/>
          <w:b/>
          <w:bCs/>
          <w:sz w:val="24"/>
          <w:szCs w:val="24"/>
          <w:u w:color="000000"/>
          <w:bdr w:val="nil"/>
          <w:lang w:val="it-IT" w:eastAsia="ro-RO"/>
        </w:rPr>
      </w:pPr>
    </w:p>
    <w:p w14:paraId="34A9F471"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Times New Roman" w:hAnsi="Times New Roman" w:cs="Times New Roman"/>
          <w:b/>
          <w:bCs/>
          <w:sz w:val="24"/>
          <w:szCs w:val="24"/>
          <w:u w:color="000000"/>
          <w:bdr w:val="nil"/>
          <w:lang w:val="it-IT" w:eastAsia="ro-RO"/>
        </w:rPr>
      </w:pPr>
      <w:r w:rsidRPr="004C1B68">
        <w:rPr>
          <w:rFonts w:ascii="Times New Roman" w:eastAsia="Times New Roman" w:hAnsi="Times New Roman" w:cs="Times New Roman"/>
          <w:b/>
          <w:bCs/>
          <w:sz w:val="24"/>
          <w:szCs w:val="24"/>
          <w:u w:color="000000"/>
          <w:bdr w:val="nil"/>
          <w:lang w:val="it-IT" w:eastAsia="ro-RO"/>
        </w:rPr>
        <w:t>Nota:</w:t>
      </w:r>
    </w:p>
    <w:p w14:paraId="7713531D"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Times New Roman" w:hAnsi="Times New Roman" w:cs="Times New Roman"/>
          <w:b/>
          <w:bCs/>
          <w:sz w:val="24"/>
          <w:szCs w:val="24"/>
          <w:u w:color="000000"/>
          <w:bdr w:val="nil"/>
          <w:lang w:val="it-IT" w:eastAsia="ro-RO"/>
        </w:rPr>
      </w:pPr>
      <w:r w:rsidRPr="004C1B68">
        <w:rPr>
          <w:rFonts w:ascii="Times New Roman" w:eastAsia="Times New Roman" w:hAnsi="Times New Roman" w:cs="Times New Roman"/>
          <w:b/>
          <w:bCs/>
          <w:sz w:val="24"/>
          <w:szCs w:val="24"/>
          <w:u w:color="000000"/>
          <w:bdr w:val="nil"/>
          <w:lang w:val="it-IT" w:eastAsia="ro-RO"/>
        </w:rPr>
        <w:t>pentru următoarele categorii de pacienți:</w:t>
      </w:r>
    </w:p>
    <w:p w14:paraId="3B6864FD" w14:textId="77777777" w:rsidR="00FB0741" w:rsidRPr="004C1B68" w:rsidRDefault="00FB0741" w:rsidP="00FB0741">
      <w:pPr>
        <w:numPr>
          <w:ilvl w:val="0"/>
          <w:numId w:val="161"/>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b/>
          <w:bCs/>
          <w:sz w:val="24"/>
          <w:szCs w:val="24"/>
          <w:u w:color="000000"/>
          <w:bdr w:val="nil"/>
          <w:lang w:val="it-IT" w:eastAsia="ro-RO"/>
        </w:rPr>
      </w:pPr>
      <w:r w:rsidRPr="004C1B68">
        <w:rPr>
          <w:rFonts w:ascii="Times New Roman" w:eastAsia="Times New Roman" w:hAnsi="Times New Roman" w:cs="Times New Roman"/>
          <w:b/>
          <w:bCs/>
          <w:sz w:val="24"/>
          <w:szCs w:val="24"/>
          <w:u w:color="000000"/>
          <w:bdr w:val="nil"/>
          <w:lang w:val="it-IT" w:eastAsia="ro-RO"/>
        </w:rPr>
        <w:t xml:space="preserve">cu afecțiuni CV, </w:t>
      </w:r>
    </w:p>
    <w:p w14:paraId="2EF715A7" w14:textId="77777777" w:rsidR="00FB0741" w:rsidRPr="004C1B68" w:rsidRDefault="00FB0741" w:rsidP="00FB0741">
      <w:pPr>
        <w:numPr>
          <w:ilvl w:val="0"/>
          <w:numId w:val="161"/>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b/>
          <w:bCs/>
          <w:sz w:val="24"/>
          <w:szCs w:val="24"/>
          <w:u w:color="000000"/>
          <w:bdr w:val="nil"/>
          <w:lang w:val="fr-FR" w:eastAsia="ro-RO"/>
        </w:rPr>
      </w:pPr>
      <w:proofErr w:type="spellStart"/>
      <w:proofErr w:type="gramStart"/>
      <w:r w:rsidRPr="004C1B68">
        <w:rPr>
          <w:rFonts w:ascii="Times New Roman" w:eastAsia="Times New Roman" w:hAnsi="Times New Roman" w:cs="Times New Roman"/>
          <w:b/>
          <w:bCs/>
          <w:sz w:val="24"/>
          <w:szCs w:val="24"/>
          <w:u w:color="000000"/>
          <w:bdr w:val="nil"/>
          <w:lang w:val="fr-FR" w:eastAsia="ro-RO"/>
        </w:rPr>
        <w:t>cu</w:t>
      </w:r>
      <w:proofErr w:type="spellEnd"/>
      <w:proofErr w:type="gramEnd"/>
      <w:r w:rsidRPr="004C1B68">
        <w:rPr>
          <w:rFonts w:ascii="Times New Roman" w:eastAsia="Times New Roman" w:hAnsi="Times New Roman" w:cs="Times New Roman"/>
          <w:b/>
          <w:bCs/>
          <w:sz w:val="24"/>
          <w:szCs w:val="24"/>
          <w:u w:color="000000"/>
          <w:bdr w:val="nil"/>
          <w:lang w:val="fr-FR" w:eastAsia="ro-RO"/>
        </w:rPr>
        <w:t xml:space="preserve"> </w:t>
      </w:r>
      <w:proofErr w:type="spellStart"/>
      <w:r w:rsidRPr="004C1B68">
        <w:rPr>
          <w:rFonts w:ascii="Times New Roman" w:eastAsia="Times New Roman" w:hAnsi="Times New Roman" w:cs="Times New Roman"/>
          <w:b/>
          <w:bCs/>
          <w:sz w:val="24"/>
          <w:szCs w:val="24"/>
          <w:u w:color="000000"/>
          <w:bdr w:val="nil"/>
          <w:lang w:val="fr-FR" w:eastAsia="ro-RO"/>
        </w:rPr>
        <w:t>tromboze</w:t>
      </w:r>
      <w:proofErr w:type="spellEnd"/>
      <w:r w:rsidRPr="004C1B68">
        <w:rPr>
          <w:rFonts w:ascii="Times New Roman" w:eastAsia="Times New Roman" w:hAnsi="Times New Roman" w:cs="Times New Roman"/>
          <w:b/>
          <w:bCs/>
          <w:sz w:val="24"/>
          <w:szCs w:val="24"/>
          <w:u w:color="000000"/>
          <w:bdr w:val="nil"/>
          <w:lang w:val="fr-FR" w:eastAsia="ro-RO"/>
        </w:rPr>
        <w:t xml:space="preserve"> </w:t>
      </w:r>
      <w:proofErr w:type="spellStart"/>
      <w:r w:rsidRPr="004C1B68">
        <w:rPr>
          <w:rFonts w:ascii="Times New Roman" w:eastAsia="Times New Roman" w:hAnsi="Times New Roman" w:cs="Times New Roman"/>
          <w:b/>
          <w:bCs/>
          <w:sz w:val="24"/>
          <w:szCs w:val="24"/>
          <w:u w:color="000000"/>
          <w:bdr w:val="nil"/>
          <w:lang w:val="fr-FR" w:eastAsia="ro-RO"/>
        </w:rPr>
        <w:t>venose</w:t>
      </w:r>
      <w:proofErr w:type="spellEnd"/>
      <w:r w:rsidRPr="004C1B68">
        <w:rPr>
          <w:rFonts w:ascii="Times New Roman" w:eastAsia="Times New Roman" w:hAnsi="Times New Roman" w:cs="Times New Roman"/>
          <w:b/>
          <w:bCs/>
          <w:sz w:val="24"/>
          <w:szCs w:val="24"/>
          <w:u w:color="000000"/>
          <w:bdr w:val="nil"/>
          <w:lang w:val="fr-FR" w:eastAsia="ro-RO"/>
        </w:rPr>
        <w:t xml:space="preserve"> </w:t>
      </w:r>
      <w:proofErr w:type="spellStart"/>
      <w:r w:rsidRPr="004C1B68">
        <w:rPr>
          <w:rFonts w:ascii="Times New Roman" w:eastAsia="Times New Roman" w:hAnsi="Times New Roman" w:cs="Times New Roman"/>
          <w:b/>
          <w:bCs/>
          <w:sz w:val="24"/>
          <w:szCs w:val="24"/>
          <w:u w:color="000000"/>
          <w:bdr w:val="nil"/>
          <w:lang w:val="fr-FR" w:eastAsia="ro-RO"/>
        </w:rPr>
        <w:t>sau</w:t>
      </w:r>
      <w:proofErr w:type="spellEnd"/>
      <w:r w:rsidRPr="004C1B68">
        <w:rPr>
          <w:rFonts w:ascii="Times New Roman" w:eastAsia="Times New Roman" w:hAnsi="Times New Roman" w:cs="Times New Roman"/>
          <w:b/>
          <w:bCs/>
          <w:sz w:val="24"/>
          <w:szCs w:val="24"/>
          <w:u w:color="000000"/>
          <w:bdr w:val="nil"/>
          <w:lang w:val="fr-FR" w:eastAsia="ro-RO"/>
        </w:rPr>
        <w:t xml:space="preserve"> </w:t>
      </w:r>
      <w:proofErr w:type="spellStart"/>
      <w:r w:rsidRPr="004C1B68">
        <w:rPr>
          <w:rFonts w:ascii="Times New Roman" w:eastAsia="Times New Roman" w:hAnsi="Times New Roman" w:cs="Times New Roman"/>
          <w:b/>
          <w:bCs/>
          <w:sz w:val="24"/>
          <w:szCs w:val="24"/>
          <w:u w:color="000000"/>
          <w:bdr w:val="nil"/>
          <w:lang w:val="fr-FR" w:eastAsia="ro-RO"/>
        </w:rPr>
        <w:t>risc</w:t>
      </w:r>
      <w:proofErr w:type="spellEnd"/>
      <w:r w:rsidRPr="004C1B68">
        <w:rPr>
          <w:rFonts w:ascii="Times New Roman" w:eastAsia="Times New Roman" w:hAnsi="Times New Roman" w:cs="Times New Roman"/>
          <w:b/>
          <w:bCs/>
          <w:sz w:val="24"/>
          <w:szCs w:val="24"/>
          <w:u w:color="000000"/>
          <w:bdr w:val="nil"/>
          <w:lang w:val="fr-FR" w:eastAsia="ro-RO"/>
        </w:rPr>
        <w:t xml:space="preserve"> de embolie,</w:t>
      </w:r>
    </w:p>
    <w:p w14:paraId="5806760B" w14:textId="77777777" w:rsidR="00FB0741" w:rsidRPr="004C1B68" w:rsidRDefault="00FB0741" w:rsidP="00FB0741">
      <w:pPr>
        <w:numPr>
          <w:ilvl w:val="0"/>
          <w:numId w:val="161"/>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b/>
          <w:bCs/>
          <w:sz w:val="24"/>
          <w:szCs w:val="24"/>
          <w:u w:color="000000"/>
          <w:bdr w:val="nil"/>
          <w:lang w:val="it-IT" w:eastAsia="ro-RO"/>
        </w:rPr>
      </w:pPr>
      <w:r w:rsidRPr="004C1B68">
        <w:rPr>
          <w:rFonts w:ascii="Times New Roman" w:eastAsia="Times New Roman" w:hAnsi="Times New Roman" w:cs="Times New Roman"/>
          <w:b/>
          <w:bCs/>
          <w:sz w:val="24"/>
          <w:szCs w:val="24"/>
          <w:u w:color="000000"/>
          <w:bdr w:val="nil"/>
          <w:lang w:val="it-IT" w:eastAsia="ro-RO"/>
        </w:rPr>
        <w:t xml:space="preserve">cu afecțiuni onco-hematologice </w:t>
      </w:r>
    </w:p>
    <w:p w14:paraId="0AEB5DB0" w14:textId="77777777" w:rsidR="00FB0741" w:rsidRPr="004C1B68" w:rsidRDefault="00FB0741" w:rsidP="00FB0741">
      <w:pPr>
        <w:numPr>
          <w:ilvl w:val="0"/>
          <w:numId w:val="161"/>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b/>
          <w:bCs/>
          <w:sz w:val="24"/>
          <w:szCs w:val="24"/>
          <w:u w:color="000000"/>
          <w:bdr w:val="nil"/>
          <w:lang w:val="it-IT" w:eastAsia="ro-RO"/>
        </w:rPr>
      </w:pPr>
      <w:r w:rsidRPr="004C1B68">
        <w:rPr>
          <w:rFonts w:ascii="Times New Roman" w:eastAsia="Times New Roman" w:hAnsi="Times New Roman" w:cs="Times New Roman"/>
          <w:b/>
          <w:bCs/>
          <w:sz w:val="24"/>
          <w:szCs w:val="24"/>
          <w:u w:color="000000"/>
          <w:bdr w:val="nil"/>
          <w:lang w:val="it-IT" w:eastAsia="ro-RO"/>
        </w:rPr>
        <w:t xml:space="preserve">cu infecții severe, </w:t>
      </w:r>
    </w:p>
    <w:p w14:paraId="0275ECAD" w14:textId="77777777" w:rsidR="00FB0741" w:rsidRPr="004C1B68" w:rsidRDefault="00FB0741" w:rsidP="00FB0741">
      <w:pPr>
        <w:numPr>
          <w:ilvl w:val="0"/>
          <w:numId w:val="161"/>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b/>
          <w:bCs/>
          <w:sz w:val="24"/>
          <w:szCs w:val="24"/>
          <w:u w:color="000000"/>
          <w:bdr w:val="nil"/>
          <w:lang w:val="it-IT" w:eastAsia="ro-RO"/>
        </w:rPr>
      </w:pPr>
      <w:r w:rsidRPr="004C1B68">
        <w:rPr>
          <w:rFonts w:ascii="Times New Roman" w:eastAsia="Times New Roman" w:hAnsi="Times New Roman" w:cs="Times New Roman"/>
          <w:b/>
          <w:bCs/>
          <w:sz w:val="24"/>
          <w:szCs w:val="24"/>
          <w:u w:color="000000"/>
          <w:bdr w:val="nil"/>
          <w:lang w:val="it-IT" w:eastAsia="ro-RO"/>
        </w:rPr>
        <w:t>marii fumători</w:t>
      </w:r>
    </w:p>
    <w:p w14:paraId="0105641F" w14:textId="77777777" w:rsidR="00FB0741" w:rsidRPr="004C1B68" w:rsidRDefault="00FB0741" w:rsidP="00FB0741">
      <w:pPr>
        <w:numPr>
          <w:ilvl w:val="0"/>
          <w:numId w:val="161"/>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b/>
          <w:bCs/>
          <w:sz w:val="24"/>
          <w:szCs w:val="24"/>
          <w:u w:color="000000"/>
          <w:bdr w:val="nil"/>
          <w:lang w:val="it-IT" w:eastAsia="ro-RO"/>
        </w:rPr>
      </w:pPr>
      <w:r w:rsidRPr="004C1B68">
        <w:rPr>
          <w:rFonts w:ascii="Times New Roman" w:eastAsia="Times New Roman" w:hAnsi="Times New Roman" w:cs="Times New Roman"/>
          <w:b/>
          <w:bCs/>
          <w:sz w:val="24"/>
          <w:szCs w:val="24"/>
          <w:u w:color="000000"/>
          <w:bdr w:val="nil"/>
          <w:lang w:val="it-IT" w:eastAsia="ro-RO"/>
        </w:rPr>
        <w:t xml:space="preserve">cu vârsta peste 65 de ani </w:t>
      </w:r>
    </w:p>
    <w:p w14:paraId="46DEA060"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Times New Roman" w:hAnsi="Times New Roman" w:cs="Times New Roman"/>
          <w:b/>
          <w:bCs/>
          <w:sz w:val="24"/>
          <w:szCs w:val="24"/>
          <w:u w:color="000000"/>
          <w:bdr w:val="nil"/>
          <w:lang w:val="it-IT" w:eastAsia="ro-RO"/>
        </w:rPr>
      </w:pPr>
      <w:r w:rsidRPr="004C1B68">
        <w:rPr>
          <w:rFonts w:ascii="Times New Roman" w:eastAsia="Times New Roman" w:hAnsi="Times New Roman" w:cs="Times New Roman"/>
          <w:b/>
          <w:bCs/>
          <w:sz w:val="24"/>
          <w:szCs w:val="24"/>
          <w:u w:color="000000"/>
          <w:bdr w:val="nil"/>
          <w:lang w:val="it-IT" w:eastAsia="ro-RO"/>
        </w:rPr>
        <w:t>terapia cu inhibitorii de JAK se inițiază doar dacă nu există alternativă terapeutică eficientă și beneficiul terapeutic depășește riscurile.</w:t>
      </w:r>
    </w:p>
    <w:p w14:paraId="65BB6CAA" w14:textId="77777777" w:rsidR="00FB0741" w:rsidRPr="004C1B68" w:rsidRDefault="00FB0741" w:rsidP="00FB0741">
      <w:pPr>
        <w:spacing w:after="0" w:line="240" w:lineRule="auto"/>
        <w:jc w:val="both"/>
        <w:rPr>
          <w:rFonts w:ascii="Times New Roman" w:eastAsia="Arial Unicode MS" w:hAnsi="Times New Roman" w:cs="Times New Roman"/>
          <w:b/>
          <w:sz w:val="24"/>
          <w:szCs w:val="24"/>
          <w:u w:color="000000"/>
          <w:bdr w:val="nil"/>
          <w:lang w:val="it-IT"/>
        </w:rPr>
      </w:pPr>
    </w:p>
    <w:p w14:paraId="6244B522" w14:textId="77777777" w:rsidR="00FB0741" w:rsidRPr="004C1B68" w:rsidRDefault="00FB0741" w:rsidP="007C303D">
      <w:pPr>
        <w:numPr>
          <w:ilvl w:val="0"/>
          <w:numId w:val="671"/>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val="single" w:color="000000"/>
          <w:bdr w:val="nil"/>
          <w:lang w:val="it-IT" w:eastAsia="ro-RO"/>
        </w:rPr>
      </w:pPr>
      <w:r w:rsidRPr="004C1B68">
        <w:rPr>
          <w:rFonts w:ascii="Times New Roman" w:eastAsia="Arial Unicode MS" w:hAnsi="Times New Roman" w:cs="Times New Roman"/>
          <w:b/>
          <w:bCs/>
          <w:sz w:val="24"/>
          <w:szCs w:val="24"/>
          <w:u w:color="000000"/>
          <w:bdr w:val="nil"/>
          <w:lang w:val="it-IT" w:eastAsia="ro-RO"/>
        </w:rPr>
        <w:lastRenderedPageBreak/>
        <w:t>Criterii de includere in tratamentul cu agenti biologici pentru pacienții copii și adolescenți cu vârste cuprinse între 11-17 ani</w:t>
      </w:r>
    </w:p>
    <w:p w14:paraId="00E5D177"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p>
    <w:p w14:paraId="0BA17C3A"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Criterii de eligibilitate ale pacienților pentru agenți biologici/JAK inhibitori:</w:t>
      </w:r>
    </w:p>
    <w:p w14:paraId="4D27872D" w14:textId="77777777" w:rsidR="00FB0741" w:rsidRPr="004C1B68" w:rsidRDefault="00FB0741" w:rsidP="00FB0741">
      <w:pPr>
        <w:numPr>
          <w:ilvl w:val="0"/>
          <w:numId w:val="152"/>
        </w:num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pacientul suferă de dermatita atopica ( forma moderat-severa  (SCORAD </w:t>
      </w:r>
      <w:r w:rsidRPr="004C1B68">
        <w:rPr>
          <w:rFonts w:ascii="Times New Roman" w:eastAsia="Arial Unicode MS" w:hAnsi="Times New Roman" w:cs="Times New Roman"/>
          <w:sz w:val="24"/>
          <w:szCs w:val="24"/>
          <w:u w:color="000000"/>
          <w:bdr w:val="nil"/>
          <w:lang w:val="it-IT" w:eastAsia="ro-RO"/>
        </w:rPr>
        <w:t xml:space="preserve"> </w:t>
      </w:r>
      <w:r w:rsidRPr="004C1B68">
        <w:rPr>
          <w:rFonts w:ascii="Times New Roman" w:eastAsia="Arial Unicode MS" w:hAnsi="Times New Roman" w:cs="Times New Roman"/>
          <w:sz w:val="24"/>
          <w:szCs w:val="24"/>
          <w:u w:color="000000"/>
          <w:bdr w:val="nil"/>
          <w:lang w:eastAsia="ro-RO"/>
        </w:rPr>
        <w:t xml:space="preserve">≥ </w:t>
      </w:r>
      <w:r w:rsidRPr="004C1B68">
        <w:rPr>
          <w:rFonts w:ascii="Times New Roman" w:eastAsia="Arial Unicode MS" w:hAnsi="Times New Roman" w:cs="Times New Roman"/>
          <w:sz w:val="24"/>
          <w:szCs w:val="24"/>
          <w:u w:color="000000"/>
          <w:bdr w:val="nil"/>
          <w:lang w:val="it-IT"/>
        </w:rPr>
        <w:t xml:space="preserve">25) </w:t>
      </w:r>
    </w:p>
    <w:p w14:paraId="0079A0FB"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u w:color="000000"/>
          <w:bdr w:val="nil"/>
          <w:lang w:val="it-IT"/>
        </w:rPr>
      </w:pPr>
      <w:r w:rsidRPr="004C1B68">
        <w:rPr>
          <w:rFonts w:ascii="Times New Roman" w:eastAsia="Arial Unicode MS" w:hAnsi="Times New Roman" w:cs="Times New Roman"/>
          <w:b/>
          <w:bCs/>
          <w:sz w:val="24"/>
          <w:szCs w:val="24"/>
          <w:u w:color="000000"/>
          <w:bdr w:val="nil"/>
          <w:lang w:val="it-IT"/>
        </w:rPr>
        <w:t xml:space="preserve">      și</w:t>
      </w:r>
    </w:p>
    <w:p w14:paraId="55216DE3" w14:textId="77777777" w:rsidR="00FB0741" w:rsidRPr="004C1B68" w:rsidRDefault="00FB0741" w:rsidP="00FB0741">
      <w:pPr>
        <w:numPr>
          <w:ilvl w:val="0"/>
          <w:numId w:val="152"/>
        </w:num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rPr>
      </w:pPr>
      <w:proofErr w:type="spellStart"/>
      <w:r w:rsidRPr="004C1B68">
        <w:rPr>
          <w:rFonts w:ascii="Times New Roman" w:eastAsia="Arial Unicode MS" w:hAnsi="Times New Roman" w:cs="Times New Roman"/>
          <w:sz w:val="24"/>
          <w:szCs w:val="24"/>
          <w:u w:color="000000"/>
          <w:bdr w:val="nil"/>
        </w:rPr>
        <w:t>cDLQI</w:t>
      </w:r>
      <w:proofErr w:type="spellEnd"/>
      <w:r w:rsidRPr="004C1B68">
        <w:rPr>
          <w:rFonts w:ascii="Times New Roman" w:eastAsia="Arial Unicode MS" w:hAnsi="Times New Roman" w:cs="Times New Roman"/>
          <w:sz w:val="24"/>
          <w:szCs w:val="24"/>
          <w:u w:color="000000"/>
          <w:bdr w:val="nil"/>
        </w:rPr>
        <w:t xml:space="preserve"> </w:t>
      </w:r>
      <w:r w:rsidRPr="004C1B68">
        <w:rPr>
          <w:rFonts w:ascii="Times New Roman" w:eastAsia="Arial Unicode MS" w:hAnsi="Times New Roman" w:cs="Times New Roman"/>
          <w:sz w:val="24"/>
          <w:szCs w:val="24"/>
          <w:u w:val="single" w:color="000000"/>
          <w:bdr w:val="nil"/>
        </w:rPr>
        <w:t>&gt;</w:t>
      </w:r>
      <w:r w:rsidRPr="004C1B68">
        <w:rPr>
          <w:rFonts w:ascii="Times New Roman" w:eastAsia="Arial Unicode MS" w:hAnsi="Times New Roman" w:cs="Times New Roman"/>
          <w:sz w:val="24"/>
          <w:szCs w:val="24"/>
          <w:u w:color="000000"/>
          <w:bdr w:val="nil"/>
          <w:lang w:val="it-IT"/>
        </w:rPr>
        <w:t xml:space="preserve"> </w:t>
      </w:r>
      <w:r w:rsidRPr="004C1B68">
        <w:rPr>
          <w:rFonts w:ascii="Times New Roman" w:eastAsia="Arial Unicode MS" w:hAnsi="Times New Roman" w:cs="Times New Roman"/>
          <w:sz w:val="24"/>
          <w:szCs w:val="24"/>
          <w:u w:val="single" w:color="000000"/>
          <w:bdr w:val="nil"/>
          <w:lang w:val="it-IT"/>
        </w:rPr>
        <w:t xml:space="preserve"> 10</w:t>
      </w:r>
    </w:p>
    <w:p w14:paraId="7E8179D9"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u w:color="000000"/>
          <w:bdr w:val="nil"/>
          <w:lang w:val="it-IT"/>
        </w:rPr>
      </w:pPr>
      <w:r w:rsidRPr="004C1B68">
        <w:rPr>
          <w:rFonts w:ascii="Times New Roman" w:eastAsia="Arial Unicode MS" w:hAnsi="Times New Roman" w:cs="Times New Roman"/>
          <w:b/>
          <w:bCs/>
          <w:sz w:val="24"/>
          <w:szCs w:val="24"/>
          <w:u w:color="000000"/>
          <w:bdr w:val="nil"/>
          <w:lang w:val="it-IT"/>
        </w:rPr>
        <w:t xml:space="preserve">      și</w:t>
      </w:r>
    </w:p>
    <w:p w14:paraId="482C8413" w14:textId="77777777" w:rsidR="00FB0741" w:rsidRPr="004C1B68" w:rsidRDefault="00FB0741" w:rsidP="00FB0741">
      <w:pPr>
        <w:numPr>
          <w:ilvl w:val="0"/>
          <w:numId w:val="152"/>
        </w:num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pacientul sa fie un candidat eligibil pentru terapie biologică</w:t>
      </w:r>
    </w:p>
    <w:p w14:paraId="6ED3ABAF" w14:textId="77777777" w:rsidR="00FB0741" w:rsidRPr="004C1B68" w:rsidRDefault="00FB0741" w:rsidP="00FB0741">
      <w:pPr>
        <w:pBdr>
          <w:top w:val="nil"/>
          <w:left w:val="nil"/>
          <w:bottom w:val="nil"/>
          <w:right w:val="nil"/>
          <w:between w:val="nil"/>
          <w:bar w:val="nil"/>
        </w:pBdr>
        <w:spacing w:after="0" w:line="240" w:lineRule="auto"/>
        <w:ind w:left="720"/>
        <w:jc w:val="both"/>
        <w:rPr>
          <w:rFonts w:ascii="Times New Roman" w:eastAsia="Arial Unicode MS" w:hAnsi="Times New Roman" w:cs="Times New Roman"/>
          <w:sz w:val="24"/>
          <w:szCs w:val="24"/>
          <w:u w:color="000000"/>
          <w:bdr w:val="nil"/>
          <w:lang w:val="it-IT"/>
        </w:rPr>
      </w:pPr>
    </w:p>
    <w:p w14:paraId="496E5029" w14:textId="77777777" w:rsidR="00FB0741" w:rsidRPr="004C1B68" w:rsidRDefault="00FB0741" w:rsidP="007C303D">
      <w:pPr>
        <w:pStyle w:val="ListParagraph"/>
        <w:numPr>
          <w:ilvl w:val="0"/>
          <w:numId w:val="671"/>
        </w:numPr>
        <w:jc w:val="both"/>
        <w:rPr>
          <w:color w:val="auto"/>
          <w:u w:val="single"/>
          <w:lang w:val="it-IT"/>
        </w:rPr>
      </w:pPr>
      <w:r w:rsidRPr="004C1B68">
        <w:rPr>
          <w:rFonts w:eastAsia="Arial Unicode MS"/>
          <w:b/>
          <w:bCs/>
          <w:color w:val="auto"/>
          <w:lang w:val="it-IT"/>
        </w:rPr>
        <w:t>Criterii de includere in tratamentul cu agenti biologici pentru pacienții copii și adolescenți cu vârste cuprinse între 6-11 ani</w:t>
      </w:r>
    </w:p>
    <w:p w14:paraId="28060AD7" w14:textId="77777777" w:rsidR="00FB0741" w:rsidRPr="004C1B68" w:rsidRDefault="00FB0741" w:rsidP="00FB0741">
      <w:pPr>
        <w:pStyle w:val="ListParagraph"/>
        <w:jc w:val="both"/>
        <w:rPr>
          <w:color w:val="auto"/>
          <w:u w:val="single"/>
          <w:lang w:val="it-IT"/>
        </w:rPr>
      </w:pPr>
    </w:p>
    <w:p w14:paraId="0ADA9AB2"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Criterii de eligibilitate ale pacienților pentru agenți biologici:</w:t>
      </w:r>
    </w:p>
    <w:p w14:paraId="7F6D682A" w14:textId="77777777" w:rsidR="00FB0741" w:rsidRPr="004C1B68" w:rsidRDefault="00FB0741" w:rsidP="00FB0741">
      <w:pPr>
        <w:numPr>
          <w:ilvl w:val="0"/>
          <w:numId w:val="152"/>
        </w:num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pacientul suferă de dermatita atopica ( forma-severa  (SCORAD </w:t>
      </w:r>
      <w:r w:rsidRPr="004C1B68">
        <w:rPr>
          <w:rFonts w:ascii="Times New Roman" w:eastAsia="Arial Unicode MS" w:hAnsi="Times New Roman" w:cs="Times New Roman"/>
          <w:sz w:val="24"/>
          <w:szCs w:val="24"/>
          <w:u w:color="000000"/>
          <w:bdr w:val="nil"/>
          <w:lang w:val="it-IT" w:eastAsia="ro-RO"/>
        </w:rPr>
        <w:t xml:space="preserve"> </w:t>
      </w:r>
      <w:r w:rsidRPr="004C1B68">
        <w:rPr>
          <w:rFonts w:ascii="Times New Roman" w:eastAsia="Arial Unicode MS" w:hAnsi="Times New Roman" w:cs="Times New Roman"/>
          <w:sz w:val="24"/>
          <w:szCs w:val="24"/>
          <w:u w:color="000000"/>
          <w:bdr w:val="nil"/>
          <w:lang w:eastAsia="ro-RO"/>
        </w:rPr>
        <w:t xml:space="preserve">&gt; </w:t>
      </w:r>
      <w:r w:rsidRPr="004C1B68">
        <w:rPr>
          <w:rFonts w:ascii="Times New Roman" w:eastAsia="Arial Unicode MS" w:hAnsi="Times New Roman" w:cs="Times New Roman"/>
          <w:sz w:val="24"/>
          <w:szCs w:val="24"/>
          <w:u w:color="000000"/>
          <w:bdr w:val="nil"/>
          <w:lang w:val="it-IT"/>
        </w:rPr>
        <w:t xml:space="preserve">50) </w:t>
      </w:r>
    </w:p>
    <w:p w14:paraId="23421ABB"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u w:color="000000"/>
          <w:bdr w:val="nil"/>
          <w:lang w:val="it-IT"/>
        </w:rPr>
      </w:pPr>
      <w:r w:rsidRPr="004C1B68">
        <w:rPr>
          <w:rFonts w:ascii="Times New Roman" w:eastAsia="Arial Unicode MS" w:hAnsi="Times New Roman" w:cs="Times New Roman"/>
          <w:b/>
          <w:bCs/>
          <w:sz w:val="24"/>
          <w:szCs w:val="24"/>
          <w:u w:color="000000"/>
          <w:bdr w:val="nil"/>
          <w:lang w:val="it-IT"/>
        </w:rPr>
        <w:t xml:space="preserve">      și</w:t>
      </w:r>
    </w:p>
    <w:p w14:paraId="3A083AFF" w14:textId="77777777" w:rsidR="00FB0741" w:rsidRPr="004C1B68" w:rsidRDefault="00FB0741" w:rsidP="00FB0741">
      <w:pPr>
        <w:numPr>
          <w:ilvl w:val="0"/>
          <w:numId w:val="152"/>
        </w:num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rPr>
      </w:pPr>
      <w:proofErr w:type="spellStart"/>
      <w:r w:rsidRPr="004C1B68">
        <w:rPr>
          <w:rFonts w:ascii="Times New Roman" w:eastAsia="Arial Unicode MS" w:hAnsi="Times New Roman" w:cs="Times New Roman"/>
          <w:sz w:val="24"/>
          <w:szCs w:val="24"/>
          <w:u w:color="000000"/>
          <w:bdr w:val="nil"/>
        </w:rPr>
        <w:t>cDLQI</w:t>
      </w:r>
      <w:proofErr w:type="spellEnd"/>
      <w:r w:rsidRPr="004C1B68">
        <w:rPr>
          <w:rFonts w:ascii="Times New Roman" w:eastAsia="Arial Unicode MS" w:hAnsi="Times New Roman" w:cs="Times New Roman"/>
          <w:sz w:val="24"/>
          <w:szCs w:val="24"/>
          <w:u w:color="000000"/>
          <w:bdr w:val="nil"/>
        </w:rPr>
        <w:t xml:space="preserve"> </w:t>
      </w:r>
      <w:r w:rsidRPr="004C1B68">
        <w:rPr>
          <w:rFonts w:ascii="Times New Roman" w:eastAsia="Arial Unicode MS" w:hAnsi="Times New Roman" w:cs="Times New Roman"/>
          <w:sz w:val="24"/>
          <w:szCs w:val="24"/>
          <w:u w:val="single" w:color="000000"/>
          <w:bdr w:val="nil"/>
        </w:rPr>
        <w:t>&gt;</w:t>
      </w:r>
      <w:r w:rsidRPr="004C1B68">
        <w:rPr>
          <w:rFonts w:ascii="Times New Roman" w:eastAsia="Arial Unicode MS" w:hAnsi="Times New Roman" w:cs="Times New Roman"/>
          <w:sz w:val="24"/>
          <w:szCs w:val="24"/>
          <w:u w:color="000000"/>
          <w:bdr w:val="nil"/>
          <w:lang w:val="it-IT"/>
        </w:rPr>
        <w:t xml:space="preserve"> </w:t>
      </w:r>
      <w:r w:rsidRPr="004C1B68">
        <w:rPr>
          <w:rFonts w:ascii="Times New Roman" w:eastAsia="Arial Unicode MS" w:hAnsi="Times New Roman" w:cs="Times New Roman"/>
          <w:sz w:val="24"/>
          <w:szCs w:val="24"/>
          <w:u w:val="single" w:color="000000"/>
          <w:bdr w:val="nil"/>
          <w:lang w:val="it-IT"/>
        </w:rPr>
        <w:t xml:space="preserve"> 10</w:t>
      </w:r>
    </w:p>
    <w:p w14:paraId="68CC11EA"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u w:color="000000"/>
          <w:bdr w:val="nil"/>
          <w:lang w:val="it-IT"/>
        </w:rPr>
      </w:pPr>
      <w:r w:rsidRPr="004C1B68">
        <w:rPr>
          <w:rFonts w:ascii="Times New Roman" w:eastAsia="Arial Unicode MS" w:hAnsi="Times New Roman" w:cs="Times New Roman"/>
          <w:b/>
          <w:bCs/>
          <w:sz w:val="24"/>
          <w:szCs w:val="24"/>
          <w:u w:color="000000"/>
          <w:bdr w:val="nil"/>
          <w:lang w:val="it-IT"/>
        </w:rPr>
        <w:t xml:space="preserve">      și</w:t>
      </w:r>
    </w:p>
    <w:p w14:paraId="77D83092" w14:textId="77777777" w:rsidR="00FB0741" w:rsidRPr="004C1B68" w:rsidRDefault="00FB0741" w:rsidP="00FB0741">
      <w:pPr>
        <w:numPr>
          <w:ilvl w:val="0"/>
          <w:numId w:val="152"/>
        </w:num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pacientul sa fie un candidat eligibil pentru terapie biologică</w:t>
      </w:r>
    </w:p>
    <w:p w14:paraId="3BCC46D4" w14:textId="77777777" w:rsidR="00FB0741" w:rsidRPr="004C1B68" w:rsidRDefault="00FB0741" w:rsidP="00FB0741">
      <w:pPr>
        <w:pBdr>
          <w:top w:val="nil"/>
          <w:left w:val="nil"/>
          <w:bottom w:val="nil"/>
          <w:right w:val="nil"/>
          <w:between w:val="nil"/>
          <w:bar w:val="nil"/>
        </w:pBdr>
        <w:tabs>
          <w:tab w:val="left" w:pos="284"/>
          <w:tab w:val="left" w:pos="567"/>
        </w:tabs>
        <w:spacing w:after="0" w:line="240" w:lineRule="auto"/>
        <w:jc w:val="both"/>
        <w:rPr>
          <w:rFonts w:ascii="Times New Roman" w:eastAsia="Calibri" w:hAnsi="Times New Roman" w:cs="Times New Roman"/>
          <w:b/>
          <w:bCs/>
          <w:sz w:val="24"/>
          <w:szCs w:val="24"/>
          <w:u w:color="000000"/>
          <w:bdr w:val="nil"/>
          <w:lang w:val="it-IT"/>
        </w:rPr>
      </w:pPr>
      <w:r w:rsidRPr="004C1B68">
        <w:rPr>
          <w:rFonts w:ascii="Times New Roman" w:eastAsia="Arial Unicode MS" w:hAnsi="Times New Roman" w:cs="Times New Roman"/>
          <w:b/>
          <w:bCs/>
          <w:sz w:val="24"/>
          <w:szCs w:val="24"/>
          <w:u w:color="000000"/>
          <w:bdr w:val="nil"/>
          <w:lang w:val="it-IT"/>
        </w:rPr>
        <w:t xml:space="preserve">     </w:t>
      </w:r>
    </w:p>
    <w:p w14:paraId="26C5FB2C" w14:textId="77777777" w:rsidR="00FB0741" w:rsidRPr="004C1B68" w:rsidRDefault="00FB0741" w:rsidP="007C303D">
      <w:pPr>
        <w:numPr>
          <w:ilvl w:val="0"/>
          <w:numId w:val="671"/>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val="single" w:color="000000"/>
          <w:bdr w:val="nil"/>
          <w:lang w:val="it-IT" w:eastAsia="ro-RO"/>
        </w:rPr>
      </w:pPr>
      <w:r w:rsidRPr="004C1B68">
        <w:rPr>
          <w:rFonts w:ascii="Times New Roman" w:eastAsia="Arial Unicode MS" w:hAnsi="Times New Roman" w:cs="Times New Roman"/>
          <w:b/>
          <w:bCs/>
          <w:sz w:val="24"/>
          <w:szCs w:val="24"/>
          <w:u w:color="000000"/>
          <w:bdr w:val="nil"/>
          <w:lang w:val="it-IT" w:eastAsia="ro-RO"/>
        </w:rPr>
        <w:t>Criterii de includere in tratamentul cu agenti biologici pentru pacienții copii și adolescenți cu vârste cuprinse între 6 luni-5 ani</w:t>
      </w:r>
    </w:p>
    <w:p w14:paraId="14419DC1" w14:textId="77777777" w:rsidR="00FB0741" w:rsidRPr="004C1B68" w:rsidRDefault="00FB0741" w:rsidP="00FB0741">
      <w:pPr>
        <w:pBdr>
          <w:top w:val="nil"/>
          <w:left w:val="nil"/>
          <w:bottom w:val="nil"/>
          <w:right w:val="nil"/>
          <w:between w:val="nil"/>
          <w:bar w:val="nil"/>
        </w:pBdr>
        <w:spacing w:after="0" w:line="240" w:lineRule="auto"/>
        <w:ind w:left="720"/>
        <w:jc w:val="both"/>
        <w:rPr>
          <w:rFonts w:ascii="Times New Roman" w:eastAsia="Arial Unicode MS" w:hAnsi="Times New Roman" w:cs="Times New Roman"/>
          <w:b/>
          <w:bCs/>
          <w:sz w:val="24"/>
          <w:szCs w:val="24"/>
          <w:u w:color="000000"/>
          <w:bdr w:val="nil"/>
          <w:lang w:val="it-IT" w:eastAsia="ro-RO"/>
        </w:rPr>
      </w:pPr>
    </w:p>
    <w:p w14:paraId="344DB5A1"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Criterii de eligibilitate ale pacienților pentru agenți biologici:</w:t>
      </w:r>
    </w:p>
    <w:p w14:paraId="243DA407" w14:textId="77777777" w:rsidR="00FB0741" w:rsidRPr="004C1B68" w:rsidRDefault="00FB0741" w:rsidP="00FB0741">
      <w:pPr>
        <w:numPr>
          <w:ilvl w:val="0"/>
          <w:numId w:val="152"/>
        </w:num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pacientul suferă de dermatita atopica  forma severa  (SCORAD </w:t>
      </w:r>
      <w:r w:rsidRPr="004C1B68">
        <w:rPr>
          <w:rFonts w:ascii="Times New Roman" w:eastAsia="Arial Unicode MS" w:hAnsi="Times New Roman" w:cs="Times New Roman"/>
          <w:sz w:val="24"/>
          <w:szCs w:val="24"/>
          <w:u w:color="000000"/>
          <w:bdr w:val="nil"/>
          <w:lang w:eastAsia="ro-RO"/>
        </w:rPr>
        <w:t>&gt;</w:t>
      </w:r>
      <w:r w:rsidRPr="004C1B68">
        <w:rPr>
          <w:rFonts w:ascii="Times New Roman" w:eastAsia="Arial Unicode MS" w:hAnsi="Times New Roman" w:cs="Times New Roman"/>
          <w:sz w:val="24"/>
          <w:szCs w:val="24"/>
          <w:u w:color="000000"/>
          <w:bdr w:val="nil"/>
          <w:lang w:val="it-IT"/>
        </w:rPr>
        <w:t xml:space="preserve">50) </w:t>
      </w:r>
    </w:p>
    <w:p w14:paraId="6BCA5F68"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u w:color="000000"/>
          <w:bdr w:val="nil"/>
          <w:lang w:val="it-IT"/>
        </w:rPr>
      </w:pPr>
      <w:r w:rsidRPr="004C1B68">
        <w:rPr>
          <w:rFonts w:ascii="Times New Roman" w:eastAsia="Arial Unicode MS" w:hAnsi="Times New Roman" w:cs="Times New Roman"/>
          <w:b/>
          <w:bCs/>
          <w:sz w:val="24"/>
          <w:szCs w:val="24"/>
          <w:u w:color="000000"/>
          <w:bdr w:val="nil"/>
          <w:lang w:val="it-IT"/>
        </w:rPr>
        <w:t xml:space="preserve">      și</w:t>
      </w:r>
    </w:p>
    <w:p w14:paraId="4DBB01D5" w14:textId="77777777" w:rsidR="00FB0741" w:rsidRPr="004C1B68" w:rsidRDefault="00FB0741" w:rsidP="00FB0741">
      <w:pPr>
        <w:numPr>
          <w:ilvl w:val="0"/>
          <w:numId w:val="152"/>
        </w:num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rPr>
      </w:pPr>
      <w:r w:rsidRPr="004C1B68">
        <w:rPr>
          <w:rFonts w:ascii="Times New Roman" w:eastAsia="Arial Unicode MS" w:hAnsi="Times New Roman" w:cs="Times New Roman"/>
          <w:sz w:val="24"/>
          <w:szCs w:val="24"/>
          <w:u w:color="000000"/>
          <w:bdr w:val="nil"/>
        </w:rPr>
        <w:t xml:space="preserve">IDLQI </w:t>
      </w:r>
      <w:r w:rsidRPr="004C1B68">
        <w:rPr>
          <w:rFonts w:ascii="Times New Roman" w:eastAsia="Arial Unicode MS" w:hAnsi="Times New Roman" w:cs="Times New Roman"/>
          <w:sz w:val="24"/>
          <w:szCs w:val="24"/>
          <w:u w:val="single" w:color="000000"/>
          <w:bdr w:val="nil"/>
        </w:rPr>
        <w:t>&gt;</w:t>
      </w:r>
      <w:r w:rsidRPr="004C1B68">
        <w:rPr>
          <w:rFonts w:ascii="Times New Roman" w:eastAsia="Arial Unicode MS" w:hAnsi="Times New Roman" w:cs="Times New Roman"/>
          <w:sz w:val="24"/>
          <w:szCs w:val="24"/>
          <w:u w:color="000000"/>
          <w:bdr w:val="nil"/>
          <w:lang w:val="it-IT"/>
        </w:rPr>
        <w:t xml:space="preserve"> </w:t>
      </w:r>
      <w:r w:rsidRPr="004C1B68">
        <w:rPr>
          <w:rFonts w:ascii="Times New Roman" w:eastAsia="Arial Unicode MS" w:hAnsi="Times New Roman" w:cs="Times New Roman"/>
          <w:sz w:val="24"/>
          <w:szCs w:val="24"/>
          <w:u w:val="single" w:color="000000"/>
          <w:bdr w:val="nil"/>
          <w:lang w:val="it-IT"/>
        </w:rPr>
        <w:t xml:space="preserve"> 10</w:t>
      </w:r>
    </w:p>
    <w:p w14:paraId="1A421555" w14:textId="77777777" w:rsidR="00FB0741" w:rsidRPr="004C1B68" w:rsidRDefault="00FB0741" w:rsidP="00FB0741">
      <w:pPr>
        <w:pBdr>
          <w:top w:val="nil"/>
          <w:left w:val="nil"/>
          <w:bottom w:val="nil"/>
          <w:right w:val="nil"/>
          <w:between w:val="nil"/>
          <w:bar w:val="nil"/>
        </w:pBdr>
        <w:spacing w:after="0" w:line="240" w:lineRule="auto"/>
        <w:ind w:left="360"/>
        <w:jc w:val="both"/>
        <w:rPr>
          <w:rFonts w:ascii="Times New Roman" w:eastAsia="Arial Unicode MS" w:hAnsi="Times New Roman" w:cs="Times New Roman"/>
          <w:b/>
          <w:bCs/>
          <w:sz w:val="24"/>
          <w:szCs w:val="24"/>
          <w:u w:color="000000"/>
          <w:bdr w:val="nil"/>
        </w:rPr>
      </w:pPr>
      <w:r w:rsidRPr="004C1B68">
        <w:rPr>
          <w:rFonts w:ascii="Times New Roman" w:eastAsia="Arial Unicode MS" w:hAnsi="Times New Roman" w:cs="Times New Roman"/>
          <w:b/>
          <w:bCs/>
          <w:sz w:val="24"/>
          <w:szCs w:val="24"/>
          <w:u w:color="000000"/>
          <w:bdr w:val="nil"/>
        </w:rPr>
        <w:t>și</w:t>
      </w:r>
    </w:p>
    <w:p w14:paraId="74392642" w14:textId="77777777" w:rsidR="00FB0741" w:rsidRPr="004C1B68" w:rsidRDefault="00FB0741" w:rsidP="00FB0741">
      <w:pPr>
        <w:numPr>
          <w:ilvl w:val="0"/>
          <w:numId w:val="152"/>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val="single" w:color="000000"/>
          <w:bdr w:val="nil"/>
          <w:lang w:val="it-IT" w:eastAsia="ro-RO"/>
        </w:rPr>
      </w:pPr>
      <w:r w:rsidRPr="004C1B68">
        <w:rPr>
          <w:rFonts w:ascii="Times New Roman" w:eastAsia="Arial Unicode MS" w:hAnsi="Times New Roman" w:cs="Times New Roman"/>
          <w:sz w:val="24"/>
          <w:szCs w:val="24"/>
          <w:u w:color="000000"/>
          <w:bdr w:val="nil"/>
          <w:lang w:val="it-IT" w:eastAsia="ro-RO"/>
        </w:rPr>
        <w:t>pacientul sa fie un candidat eligibil pentru terapie biologică</w:t>
      </w:r>
    </w:p>
    <w:p w14:paraId="4F7D9DA6" w14:textId="77777777" w:rsidR="00FB0741" w:rsidRPr="004C1B68" w:rsidRDefault="00FB0741" w:rsidP="00FB0741">
      <w:pPr>
        <w:pBdr>
          <w:top w:val="nil"/>
          <w:left w:val="nil"/>
          <w:bottom w:val="nil"/>
          <w:right w:val="nil"/>
          <w:between w:val="nil"/>
          <w:bar w:val="nil"/>
        </w:pBdr>
        <w:spacing w:after="0" w:line="240" w:lineRule="auto"/>
        <w:ind w:left="720"/>
        <w:jc w:val="both"/>
        <w:rPr>
          <w:rFonts w:ascii="Times New Roman" w:eastAsia="Times New Roman" w:hAnsi="Times New Roman" w:cs="Times New Roman"/>
          <w:sz w:val="24"/>
          <w:szCs w:val="24"/>
          <w:u w:val="single" w:color="000000"/>
          <w:bdr w:val="nil"/>
          <w:lang w:val="it-IT" w:eastAsia="ro-RO"/>
        </w:rPr>
      </w:pPr>
    </w:p>
    <w:p w14:paraId="2115C3E5"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bdr w:val="nil"/>
          <w:lang w:val="it-IT"/>
        </w:rPr>
      </w:pPr>
      <w:r w:rsidRPr="004C1B68">
        <w:rPr>
          <w:rFonts w:ascii="Times New Roman" w:eastAsia="Arial Unicode MS" w:hAnsi="Times New Roman" w:cs="Times New Roman"/>
          <w:b/>
          <w:sz w:val="24"/>
          <w:szCs w:val="24"/>
          <w:bdr w:val="nil"/>
          <w:lang w:val="it-IT"/>
        </w:rPr>
        <w:t>7</w:t>
      </w:r>
      <w:r w:rsidRPr="004C1B68">
        <w:rPr>
          <w:rFonts w:ascii="Times New Roman" w:eastAsia="Arial Unicode MS" w:hAnsi="Times New Roman" w:cs="Times New Roman"/>
          <w:b/>
          <w:bCs/>
          <w:sz w:val="24"/>
          <w:szCs w:val="24"/>
          <w:bdr w:val="nil"/>
          <w:lang w:val="it-IT"/>
        </w:rPr>
        <w:t>. Consimțământul pacientului</w:t>
      </w:r>
    </w:p>
    <w:p w14:paraId="5B08F2D2" w14:textId="77777777" w:rsidR="00FB0741" w:rsidRPr="004C1B68" w:rsidRDefault="00FB0741" w:rsidP="00FB0741">
      <w:pPr>
        <w:autoSpaceDE w:val="0"/>
        <w:autoSpaceDN w:val="0"/>
        <w:adjustRightInd w:val="0"/>
        <w:spacing w:after="0" w:line="240" w:lineRule="auto"/>
        <w:jc w:val="both"/>
        <w:rPr>
          <w:rFonts w:ascii="Times New Roman" w:eastAsia="Arial Unicode MS" w:hAnsi="Times New Roman" w:cs="Times New Roman"/>
          <w:sz w:val="24"/>
          <w:szCs w:val="24"/>
          <w:u w:color="000000"/>
          <w:bdr w:val="nil"/>
        </w:rPr>
      </w:pPr>
      <w:r w:rsidRPr="004C1B68">
        <w:rPr>
          <w:rFonts w:ascii="Times New Roman" w:eastAsia="Arial Unicode MS" w:hAnsi="Times New Roman" w:cs="Times New Roman"/>
          <w:sz w:val="24"/>
          <w:szCs w:val="24"/>
          <w:u w:color="000000"/>
          <w:bdr w:val="nil"/>
          <w:lang w:val="it-IT"/>
        </w:rPr>
        <w:t>Pacientul trebuie sa fie informat în detaliu despre riscurile și beneficiile terapii biologice/JAK inhibitori. Informatii scrise vor fi furnizate iar pacientul trebuie sa aibă la dispoziție timpul necesar pentru a lua o decizie. Pacientul va semna declaratia de consimtamânt la initierea terapiei biologice/JAK inhibitori (a se vedea Anexa 2).</w:t>
      </w:r>
      <w:r w:rsidRPr="004C1B68">
        <w:rPr>
          <w:rFonts w:ascii="Times New Roman" w:eastAsia="Times New Roman" w:hAnsi="Times New Roman" w:cs="Times New Roman"/>
          <w:sz w:val="24"/>
          <w:szCs w:val="24"/>
          <w:lang w:eastAsia="ro-RO"/>
        </w:rPr>
        <w:t xml:space="preserve"> În cazul unui pacient cu vârsta între 6 luni - 17 ani, </w:t>
      </w:r>
      <w:proofErr w:type="spellStart"/>
      <w:r w:rsidRPr="004C1B68">
        <w:rPr>
          <w:rFonts w:ascii="Times New Roman" w:eastAsia="Times New Roman" w:hAnsi="Times New Roman" w:cs="Times New Roman"/>
          <w:sz w:val="24"/>
          <w:szCs w:val="24"/>
          <w:lang w:eastAsia="ro-RO"/>
        </w:rPr>
        <w:t>declaraţia</w:t>
      </w:r>
      <w:proofErr w:type="spellEnd"/>
      <w:r w:rsidRPr="004C1B68">
        <w:rPr>
          <w:rFonts w:ascii="Times New Roman" w:eastAsia="Times New Roman" w:hAnsi="Times New Roman" w:cs="Times New Roman"/>
          <w:sz w:val="24"/>
          <w:szCs w:val="24"/>
          <w:lang w:eastAsia="ro-RO"/>
        </w:rPr>
        <w:t xml:space="preserve"> de </w:t>
      </w:r>
      <w:proofErr w:type="spellStart"/>
      <w:r w:rsidRPr="004C1B68">
        <w:rPr>
          <w:rFonts w:ascii="Times New Roman" w:eastAsia="Times New Roman" w:hAnsi="Times New Roman" w:cs="Times New Roman"/>
          <w:sz w:val="24"/>
          <w:szCs w:val="24"/>
          <w:lang w:eastAsia="ro-RO"/>
        </w:rPr>
        <w:t>consimţământ</w:t>
      </w:r>
      <w:proofErr w:type="spellEnd"/>
      <w:r w:rsidRPr="004C1B68">
        <w:rPr>
          <w:rFonts w:ascii="Times New Roman" w:eastAsia="Times New Roman" w:hAnsi="Times New Roman" w:cs="Times New Roman"/>
          <w:sz w:val="24"/>
          <w:szCs w:val="24"/>
          <w:lang w:eastAsia="ro-RO"/>
        </w:rPr>
        <w:t xml:space="preserve"> va fi semnată, conform </w:t>
      </w:r>
      <w:proofErr w:type="spellStart"/>
      <w:r w:rsidRPr="004C1B68">
        <w:rPr>
          <w:rFonts w:ascii="Times New Roman" w:eastAsia="Times New Roman" w:hAnsi="Times New Roman" w:cs="Times New Roman"/>
          <w:sz w:val="24"/>
          <w:szCs w:val="24"/>
          <w:lang w:eastAsia="ro-RO"/>
        </w:rPr>
        <w:t>legislaţiei</w:t>
      </w:r>
      <w:proofErr w:type="spellEnd"/>
      <w:r w:rsidRPr="004C1B68">
        <w:rPr>
          <w:rFonts w:ascii="Times New Roman" w:eastAsia="Times New Roman" w:hAnsi="Times New Roman" w:cs="Times New Roman"/>
          <w:sz w:val="24"/>
          <w:szCs w:val="24"/>
          <w:lang w:eastAsia="ro-RO"/>
        </w:rPr>
        <w:t xml:space="preserve"> în vigoare, de către </w:t>
      </w:r>
      <w:proofErr w:type="spellStart"/>
      <w:r w:rsidRPr="004C1B68">
        <w:rPr>
          <w:rFonts w:ascii="Times New Roman" w:eastAsia="Times New Roman" w:hAnsi="Times New Roman" w:cs="Times New Roman"/>
          <w:sz w:val="24"/>
          <w:szCs w:val="24"/>
          <w:lang w:eastAsia="ro-RO"/>
        </w:rPr>
        <w:t>părinţi</w:t>
      </w:r>
      <w:proofErr w:type="spellEnd"/>
      <w:r w:rsidRPr="004C1B68">
        <w:rPr>
          <w:rFonts w:ascii="Times New Roman" w:eastAsia="Times New Roman" w:hAnsi="Times New Roman" w:cs="Times New Roman"/>
          <w:sz w:val="24"/>
          <w:szCs w:val="24"/>
          <w:lang w:eastAsia="ro-RO"/>
        </w:rPr>
        <w:t xml:space="preserve"> sau tutori legali (a se vedea Anexa 3).</w:t>
      </w:r>
    </w:p>
    <w:p w14:paraId="015838D6"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rPr>
      </w:pPr>
    </w:p>
    <w:p w14:paraId="3089155A"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bdr w:val="nil"/>
          <w:lang w:val="it-IT"/>
        </w:rPr>
      </w:pPr>
      <w:r w:rsidRPr="004C1B68">
        <w:rPr>
          <w:rFonts w:ascii="Times New Roman" w:eastAsia="Arial Unicode MS" w:hAnsi="Times New Roman" w:cs="Times New Roman"/>
          <w:b/>
          <w:sz w:val="24"/>
          <w:szCs w:val="24"/>
          <w:bdr w:val="nil"/>
          <w:lang w:val="it-IT"/>
        </w:rPr>
        <w:t xml:space="preserve">8. </w:t>
      </w:r>
      <w:r w:rsidRPr="004C1B68">
        <w:rPr>
          <w:rFonts w:ascii="Times New Roman" w:eastAsia="Arial Unicode MS" w:hAnsi="Times New Roman" w:cs="Times New Roman"/>
          <w:b/>
          <w:bCs/>
          <w:sz w:val="24"/>
          <w:szCs w:val="24"/>
          <w:bdr w:val="nil"/>
          <w:lang w:val="it-IT"/>
        </w:rPr>
        <w:t>Criterii de excludere a pacienților din tratamentul cu agenți biologici/inhibitorii de JAK:</w:t>
      </w:r>
    </w:p>
    <w:p w14:paraId="1604EC99"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bdr w:val="nil"/>
          <w:lang w:val="it-IT"/>
        </w:rPr>
      </w:pPr>
      <w:r w:rsidRPr="004C1B68">
        <w:rPr>
          <w:rFonts w:ascii="Times New Roman" w:eastAsia="Calibri" w:hAnsi="Times New Roman" w:cs="Times New Roman"/>
          <w:sz w:val="24"/>
          <w:szCs w:val="24"/>
          <w:bdr w:val="nil"/>
          <w:lang w:val="it-IT"/>
        </w:rPr>
        <w:t xml:space="preserve">Pentru tratamentul cu dupilumabum: </w:t>
      </w:r>
    </w:p>
    <w:p w14:paraId="55F572D3" w14:textId="77777777" w:rsidR="00FB0741" w:rsidRPr="004C1B68" w:rsidRDefault="00FB0741" w:rsidP="007C303D">
      <w:pPr>
        <w:numPr>
          <w:ilvl w:val="0"/>
          <w:numId w:val="670"/>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val="it-IT" w:eastAsia="ro-RO"/>
        </w:rPr>
      </w:pPr>
      <w:r w:rsidRPr="004C1B68">
        <w:rPr>
          <w:rFonts w:ascii="Times New Roman" w:eastAsia="Calibri" w:hAnsi="Times New Roman" w:cs="Times New Roman"/>
          <w:sz w:val="24"/>
          <w:szCs w:val="24"/>
          <w:u w:color="000000"/>
          <w:bdr w:val="nil"/>
          <w:lang w:val="it-IT" w:eastAsia="ro-RO"/>
        </w:rPr>
        <w:t xml:space="preserve"> </w:t>
      </w:r>
      <w:r w:rsidRPr="004C1B68">
        <w:rPr>
          <w:rFonts w:ascii="Times New Roman" w:eastAsia="Times New Roman" w:hAnsi="Times New Roman" w:cs="Times New Roman"/>
          <w:sz w:val="24"/>
          <w:szCs w:val="24"/>
          <w:u w:color="000000"/>
          <w:bdr w:val="nil"/>
          <w:lang w:val="it-IT" w:eastAsia="ro-RO"/>
        </w:rPr>
        <w:t>copii cu vârsta sub 6 luni, având dermatită atopică</w:t>
      </w:r>
    </w:p>
    <w:p w14:paraId="4442E48D"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bdr w:val="nil"/>
          <w:lang w:val="it-IT"/>
        </w:rPr>
      </w:pPr>
      <w:r w:rsidRPr="004C1B68">
        <w:rPr>
          <w:rFonts w:ascii="Times New Roman" w:eastAsia="Calibri" w:hAnsi="Times New Roman" w:cs="Times New Roman"/>
          <w:sz w:val="24"/>
          <w:szCs w:val="24"/>
          <w:bdr w:val="nil"/>
          <w:lang w:val="it-IT"/>
        </w:rPr>
        <w:t>Pentru tratamentul cu baricitinibum:</w:t>
      </w:r>
    </w:p>
    <w:p w14:paraId="5546D9ED" w14:textId="77777777" w:rsidR="00FB0741" w:rsidRPr="004C1B68" w:rsidRDefault="00FB0741" w:rsidP="007C303D">
      <w:pPr>
        <w:numPr>
          <w:ilvl w:val="0"/>
          <w:numId w:val="670"/>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val="it-IT" w:eastAsia="ro-RO"/>
        </w:rPr>
      </w:pPr>
      <w:r w:rsidRPr="004C1B68">
        <w:rPr>
          <w:rFonts w:ascii="Times New Roman" w:eastAsia="Times New Roman" w:hAnsi="Times New Roman" w:cs="Times New Roman"/>
          <w:sz w:val="24"/>
          <w:szCs w:val="24"/>
          <w:u w:color="000000"/>
          <w:bdr w:val="nil"/>
          <w:lang w:val="it-IT" w:eastAsia="ro-RO"/>
        </w:rPr>
        <w:t>vârsta sub 18 ani</w:t>
      </w:r>
    </w:p>
    <w:p w14:paraId="1A2337BC" w14:textId="77777777" w:rsidR="00FB0741" w:rsidRPr="004C1B68" w:rsidRDefault="00FB0741" w:rsidP="007C303D">
      <w:pPr>
        <w:numPr>
          <w:ilvl w:val="0"/>
          <w:numId w:val="670"/>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val="fr-FR" w:eastAsia="ro-RO"/>
        </w:rPr>
      </w:pPr>
      <w:proofErr w:type="spellStart"/>
      <w:proofErr w:type="gramStart"/>
      <w:r w:rsidRPr="004C1B68">
        <w:rPr>
          <w:rFonts w:ascii="Times New Roman" w:eastAsia="Times New Roman" w:hAnsi="Times New Roman" w:cs="Times New Roman"/>
          <w:sz w:val="24"/>
          <w:szCs w:val="24"/>
          <w:u w:color="000000"/>
          <w:bdr w:val="nil"/>
          <w:lang w:val="fr-FR" w:eastAsia="ro-RO"/>
        </w:rPr>
        <w:t>pacienți</w:t>
      </w:r>
      <w:proofErr w:type="spellEnd"/>
      <w:proofErr w:type="gramEnd"/>
      <w:r w:rsidRPr="004C1B68">
        <w:rPr>
          <w:rFonts w:ascii="Times New Roman" w:eastAsia="Times New Roman" w:hAnsi="Times New Roman" w:cs="Times New Roman"/>
          <w:sz w:val="24"/>
          <w:szCs w:val="24"/>
          <w:u w:color="000000"/>
          <w:bdr w:val="nil"/>
          <w:lang w:val="fr-FR" w:eastAsia="ro-RO"/>
        </w:rPr>
        <w:t xml:space="preserve"> </w:t>
      </w:r>
      <w:proofErr w:type="spellStart"/>
      <w:r w:rsidRPr="004C1B68">
        <w:rPr>
          <w:rFonts w:ascii="Times New Roman" w:eastAsia="Times New Roman" w:hAnsi="Times New Roman" w:cs="Times New Roman"/>
          <w:sz w:val="24"/>
          <w:szCs w:val="24"/>
          <w:u w:color="000000"/>
          <w:bdr w:val="nil"/>
          <w:lang w:val="fr-FR" w:eastAsia="ro-RO"/>
        </w:rPr>
        <w:t>cu</w:t>
      </w:r>
      <w:proofErr w:type="spellEnd"/>
      <w:r w:rsidRPr="004C1B68">
        <w:rPr>
          <w:rFonts w:ascii="Times New Roman" w:eastAsia="Times New Roman" w:hAnsi="Times New Roman" w:cs="Times New Roman"/>
          <w:sz w:val="24"/>
          <w:szCs w:val="24"/>
          <w:u w:color="000000"/>
          <w:bdr w:val="nil"/>
          <w:lang w:val="fr-FR" w:eastAsia="ro-RO"/>
        </w:rPr>
        <w:t xml:space="preserve"> </w:t>
      </w:r>
      <w:proofErr w:type="spellStart"/>
      <w:r w:rsidRPr="004C1B68">
        <w:rPr>
          <w:rFonts w:ascii="Times New Roman" w:eastAsia="Times New Roman" w:hAnsi="Times New Roman" w:cs="Times New Roman"/>
          <w:sz w:val="24"/>
          <w:szCs w:val="24"/>
          <w:u w:color="000000"/>
          <w:bdr w:val="nil"/>
          <w:lang w:val="fr-FR" w:eastAsia="ro-RO"/>
        </w:rPr>
        <w:t>cu</w:t>
      </w:r>
      <w:proofErr w:type="spellEnd"/>
      <w:r w:rsidRPr="004C1B68">
        <w:rPr>
          <w:rFonts w:ascii="Times New Roman" w:eastAsia="Times New Roman" w:hAnsi="Times New Roman" w:cs="Times New Roman"/>
          <w:sz w:val="24"/>
          <w:szCs w:val="24"/>
          <w:u w:color="000000"/>
          <w:bdr w:val="nil"/>
          <w:lang w:val="fr-FR" w:eastAsia="ro-RO"/>
        </w:rPr>
        <w:t xml:space="preserve"> un </w:t>
      </w:r>
      <w:proofErr w:type="spellStart"/>
      <w:r w:rsidRPr="004C1B68">
        <w:rPr>
          <w:rFonts w:ascii="Times New Roman" w:eastAsia="Times New Roman" w:hAnsi="Times New Roman" w:cs="Times New Roman"/>
          <w:sz w:val="24"/>
          <w:szCs w:val="24"/>
          <w:u w:color="000000"/>
          <w:bdr w:val="nil"/>
          <w:lang w:val="fr-FR" w:eastAsia="ro-RO"/>
        </w:rPr>
        <w:t>număr</w:t>
      </w:r>
      <w:proofErr w:type="spellEnd"/>
      <w:r w:rsidRPr="004C1B68">
        <w:rPr>
          <w:rFonts w:ascii="Times New Roman" w:eastAsia="Times New Roman" w:hAnsi="Times New Roman" w:cs="Times New Roman"/>
          <w:sz w:val="24"/>
          <w:szCs w:val="24"/>
          <w:u w:color="000000"/>
          <w:bdr w:val="nil"/>
          <w:lang w:val="fr-FR" w:eastAsia="ro-RO"/>
        </w:rPr>
        <w:t xml:space="preserve"> </w:t>
      </w:r>
      <w:proofErr w:type="spellStart"/>
      <w:r w:rsidRPr="004C1B68">
        <w:rPr>
          <w:rFonts w:ascii="Times New Roman" w:eastAsia="Times New Roman" w:hAnsi="Times New Roman" w:cs="Times New Roman"/>
          <w:sz w:val="24"/>
          <w:szCs w:val="24"/>
          <w:u w:color="000000"/>
          <w:bdr w:val="nil"/>
          <w:lang w:val="fr-FR" w:eastAsia="ro-RO"/>
        </w:rPr>
        <w:t>absolut</w:t>
      </w:r>
      <w:proofErr w:type="spellEnd"/>
      <w:r w:rsidRPr="004C1B68">
        <w:rPr>
          <w:rFonts w:ascii="Times New Roman" w:eastAsia="Times New Roman" w:hAnsi="Times New Roman" w:cs="Times New Roman"/>
          <w:sz w:val="24"/>
          <w:szCs w:val="24"/>
          <w:u w:color="000000"/>
          <w:bdr w:val="nil"/>
          <w:lang w:val="fr-FR" w:eastAsia="ro-RO"/>
        </w:rPr>
        <w:t xml:space="preserve"> de </w:t>
      </w:r>
      <w:proofErr w:type="spellStart"/>
      <w:r w:rsidRPr="004C1B68">
        <w:rPr>
          <w:rFonts w:ascii="Times New Roman" w:eastAsia="Times New Roman" w:hAnsi="Times New Roman" w:cs="Times New Roman"/>
          <w:sz w:val="24"/>
          <w:szCs w:val="24"/>
          <w:u w:color="000000"/>
          <w:bdr w:val="nil"/>
          <w:lang w:val="fr-FR" w:eastAsia="ro-RO"/>
        </w:rPr>
        <w:t>limfocite</w:t>
      </w:r>
      <w:proofErr w:type="spellEnd"/>
      <w:r w:rsidRPr="004C1B68">
        <w:rPr>
          <w:rFonts w:ascii="Times New Roman" w:eastAsia="Times New Roman" w:hAnsi="Times New Roman" w:cs="Times New Roman"/>
          <w:sz w:val="24"/>
          <w:szCs w:val="24"/>
          <w:u w:color="000000"/>
          <w:bdr w:val="nil"/>
          <w:lang w:val="fr-FR" w:eastAsia="ro-RO"/>
        </w:rPr>
        <w:t xml:space="preserve"> (ALC) mai </w:t>
      </w:r>
      <w:proofErr w:type="spellStart"/>
      <w:r w:rsidRPr="004C1B68">
        <w:rPr>
          <w:rFonts w:ascii="Times New Roman" w:eastAsia="Times New Roman" w:hAnsi="Times New Roman" w:cs="Times New Roman"/>
          <w:sz w:val="24"/>
          <w:szCs w:val="24"/>
          <w:u w:color="000000"/>
          <w:bdr w:val="nil"/>
          <w:lang w:val="fr-FR" w:eastAsia="ro-RO"/>
        </w:rPr>
        <w:t>mic</w:t>
      </w:r>
      <w:proofErr w:type="spellEnd"/>
      <w:r w:rsidRPr="004C1B68">
        <w:rPr>
          <w:rFonts w:ascii="Times New Roman" w:eastAsia="Times New Roman" w:hAnsi="Times New Roman" w:cs="Times New Roman"/>
          <w:sz w:val="24"/>
          <w:szCs w:val="24"/>
          <w:u w:color="000000"/>
          <w:bdr w:val="nil"/>
          <w:lang w:val="fr-FR" w:eastAsia="ro-RO"/>
        </w:rPr>
        <w:t xml:space="preserve"> de 0,5 x 10</w:t>
      </w:r>
      <w:r w:rsidRPr="004C1B68">
        <w:rPr>
          <w:rFonts w:ascii="Times New Roman" w:eastAsia="Times New Roman" w:hAnsi="Times New Roman" w:cs="Times New Roman"/>
          <w:sz w:val="24"/>
          <w:szCs w:val="24"/>
          <w:u w:color="000000"/>
          <w:bdr w:val="nil"/>
          <w:vertAlign w:val="superscript"/>
          <w:lang w:val="fr-FR" w:eastAsia="ro-RO"/>
        </w:rPr>
        <w:t>9</w:t>
      </w:r>
      <w:r w:rsidRPr="004C1B68">
        <w:rPr>
          <w:rFonts w:ascii="Times New Roman" w:eastAsia="Times New Roman" w:hAnsi="Times New Roman" w:cs="Times New Roman"/>
          <w:sz w:val="24"/>
          <w:szCs w:val="24"/>
          <w:u w:color="000000"/>
          <w:bdr w:val="nil"/>
          <w:lang w:val="fr-FR" w:eastAsia="ro-RO"/>
        </w:rPr>
        <w:t xml:space="preserve"> </w:t>
      </w:r>
      <w:proofErr w:type="spellStart"/>
      <w:r w:rsidRPr="004C1B68">
        <w:rPr>
          <w:rFonts w:ascii="Times New Roman" w:eastAsia="Times New Roman" w:hAnsi="Times New Roman" w:cs="Times New Roman"/>
          <w:sz w:val="24"/>
          <w:szCs w:val="24"/>
          <w:u w:color="000000"/>
          <w:bdr w:val="nil"/>
          <w:lang w:val="fr-FR" w:eastAsia="ro-RO"/>
        </w:rPr>
        <w:t>celule</w:t>
      </w:r>
      <w:proofErr w:type="spellEnd"/>
      <w:r w:rsidRPr="004C1B68">
        <w:rPr>
          <w:rFonts w:ascii="Times New Roman" w:eastAsia="Times New Roman" w:hAnsi="Times New Roman" w:cs="Times New Roman"/>
          <w:sz w:val="24"/>
          <w:szCs w:val="24"/>
          <w:u w:color="000000"/>
          <w:bdr w:val="nil"/>
          <w:lang w:val="fr-FR" w:eastAsia="ro-RO"/>
        </w:rPr>
        <w:t xml:space="preserve">/l, </w:t>
      </w:r>
      <w:proofErr w:type="spellStart"/>
      <w:r w:rsidRPr="004C1B68">
        <w:rPr>
          <w:rFonts w:ascii="Times New Roman" w:eastAsia="Times New Roman" w:hAnsi="Times New Roman" w:cs="Times New Roman"/>
          <w:sz w:val="24"/>
          <w:szCs w:val="24"/>
          <w:u w:color="000000"/>
          <w:bdr w:val="nil"/>
          <w:lang w:val="fr-FR" w:eastAsia="ro-RO"/>
        </w:rPr>
        <w:t>număr</w:t>
      </w:r>
      <w:proofErr w:type="spellEnd"/>
      <w:r w:rsidRPr="004C1B68">
        <w:rPr>
          <w:rFonts w:ascii="Times New Roman" w:eastAsia="Times New Roman" w:hAnsi="Times New Roman" w:cs="Times New Roman"/>
          <w:sz w:val="24"/>
          <w:szCs w:val="24"/>
          <w:u w:color="000000"/>
          <w:bdr w:val="nil"/>
          <w:lang w:val="fr-FR" w:eastAsia="ro-RO"/>
        </w:rPr>
        <w:t xml:space="preserve"> </w:t>
      </w:r>
      <w:proofErr w:type="spellStart"/>
      <w:r w:rsidRPr="004C1B68">
        <w:rPr>
          <w:rFonts w:ascii="Times New Roman" w:eastAsia="Times New Roman" w:hAnsi="Times New Roman" w:cs="Times New Roman"/>
          <w:sz w:val="24"/>
          <w:szCs w:val="24"/>
          <w:u w:color="000000"/>
          <w:bdr w:val="nil"/>
          <w:lang w:val="fr-FR" w:eastAsia="ro-RO"/>
        </w:rPr>
        <w:t>absolut</w:t>
      </w:r>
      <w:proofErr w:type="spellEnd"/>
      <w:r w:rsidRPr="004C1B68">
        <w:rPr>
          <w:rFonts w:ascii="Times New Roman" w:eastAsia="Times New Roman" w:hAnsi="Times New Roman" w:cs="Times New Roman"/>
          <w:sz w:val="24"/>
          <w:szCs w:val="24"/>
          <w:u w:color="000000"/>
          <w:bdr w:val="nil"/>
          <w:lang w:val="fr-FR" w:eastAsia="ro-RO"/>
        </w:rPr>
        <w:t xml:space="preserve"> de </w:t>
      </w:r>
      <w:proofErr w:type="spellStart"/>
      <w:r w:rsidRPr="004C1B68">
        <w:rPr>
          <w:rFonts w:ascii="Times New Roman" w:eastAsia="Times New Roman" w:hAnsi="Times New Roman" w:cs="Times New Roman"/>
          <w:sz w:val="24"/>
          <w:szCs w:val="24"/>
          <w:u w:color="000000"/>
          <w:bdr w:val="nil"/>
          <w:lang w:val="fr-FR" w:eastAsia="ro-RO"/>
        </w:rPr>
        <w:t>neutrofile</w:t>
      </w:r>
      <w:proofErr w:type="spellEnd"/>
      <w:r w:rsidRPr="004C1B68">
        <w:rPr>
          <w:rFonts w:ascii="Times New Roman" w:eastAsia="Times New Roman" w:hAnsi="Times New Roman" w:cs="Times New Roman"/>
          <w:sz w:val="24"/>
          <w:szCs w:val="24"/>
          <w:u w:color="000000"/>
          <w:bdr w:val="nil"/>
          <w:lang w:val="fr-FR" w:eastAsia="ro-RO"/>
        </w:rPr>
        <w:t xml:space="preserve"> (ANC) mai </w:t>
      </w:r>
      <w:proofErr w:type="spellStart"/>
      <w:r w:rsidRPr="004C1B68">
        <w:rPr>
          <w:rFonts w:ascii="Times New Roman" w:eastAsia="Times New Roman" w:hAnsi="Times New Roman" w:cs="Times New Roman"/>
          <w:sz w:val="24"/>
          <w:szCs w:val="24"/>
          <w:u w:color="000000"/>
          <w:bdr w:val="nil"/>
          <w:lang w:val="fr-FR" w:eastAsia="ro-RO"/>
        </w:rPr>
        <w:t>mic</w:t>
      </w:r>
      <w:proofErr w:type="spellEnd"/>
      <w:r w:rsidRPr="004C1B68">
        <w:rPr>
          <w:rFonts w:ascii="Times New Roman" w:eastAsia="Times New Roman" w:hAnsi="Times New Roman" w:cs="Times New Roman"/>
          <w:sz w:val="24"/>
          <w:szCs w:val="24"/>
          <w:u w:color="000000"/>
          <w:bdr w:val="nil"/>
          <w:lang w:val="fr-FR" w:eastAsia="ro-RO"/>
        </w:rPr>
        <w:t xml:space="preserve"> de 1 x 10</w:t>
      </w:r>
      <w:r w:rsidRPr="004C1B68">
        <w:rPr>
          <w:rFonts w:ascii="Times New Roman" w:eastAsia="Times New Roman" w:hAnsi="Times New Roman" w:cs="Times New Roman"/>
          <w:sz w:val="24"/>
          <w:szCs w:val="24"/>
          <w:u w:color="000000"/>
          <w:bdr w:val="nil"/>
          <w:vertAlign w:val="superscript"/>
          <w:lang w:val="fr-FR" w:eastAsia="ro-RO"/>
        </w:rPr>
        <w:t>9</w:t>
      </w:r>
      <w:r w:rsidRPr="004C1B68">
        <w:rPr>
          <w:rFonts w:ascii="Times New Roman" w:eastAsia="Times New Roman" w:hAnsi="Times New Roman" w:cs="Times New Roman"/>
          <w:sz w:val="24"/>
          <w:szCs w:val="24"/>
          <w:u w:color="000000"/>
          <w:bdr w:val="nil"/>
          <w:lang w:val="fr-FR" w:eastAsia="ro-RO"/>
        </w:rPr>
        <w:t xml:space="preserve"> </w:t>
      </w:r>
      <w:proofErr w:type="spellStart"/>
      <w:r w:rsidRPr="004C1B68">
        <w:rPr>
          <w:rFonts w:ascii="Times New Roman" w:eastAsia="Times New Roman" w:hAnsi="Times New Roman" w:cs="Times New Roman"/>
          <w:sz w:val="24"/>
          <w:szCs w:val="24"/>
          <w:u w:color="000000"/>
          <w:bdr w:val="nil"/>
          <w:lang w:val="fr-FR" w:eastAsia="ro-RO"/>
        </w:rPr>
        <w:t>celule</w:t>
      </w:r>
      <w:proofErr w:type="spellEnd"/>
      <w:r w:rsidRPr="004C1B68">
        <w:rPr>
          <w:rFonts w:ascii="Times New Roman" w:eastAsia="Times New Roman" w:hAnsi="Times New Roman" w:cs="Times New Roman"/>
          <w:sz w:val="24"/>
          <w:szCs w:val="24"/>
          <w:u w:color="000000"/>
          <w:bdr w:val="nil"/>
          <w:lang w:val="fr-FR" w:eastAsia="ro-RO"/>
        </w:rPr>
        <w:t xml:space="preserve">/l, </w:t>
      </w:r>
      <w:proofErr w:type="spellStart"/>
      <w:r w:rsidRPr="004C1B68">
        <w:rPr>
          <w:rFonts w:ascii="Times New Roman" w:eastAsia="Times New Roman" w:hAnsi="Times New Roman" w:cs="Times New Roman"/>
          <w:sz w:val="24"/>
          <w:szCs w:val="24"/>
          <w:u w:color="000000"/>
          <w:bdr w:val="nil"/>
          <w:lang w:val="fr-FR" w:eastAsia="ro-RO"/>
        </w:rPr>
        <w:t>sau</w:t>
      </w:r>
      <w:proofErr w:type="spellEnd"/>
      <w:r w:rsidRPr="004C1B68">
        <w:rPr>
          <w:rFonts w:ascii="Times New Roman" w:eastAsia="Times New Roman" w:hAnsi="Times New Roman" w:cs="Times New Roman"/>
          <w:sz w:val="24"/>
          <w:szCs w:val="24"/>
          <w:u w:color="000000"/>
          <w:bdr w:val="nil"/>
          <w:lang w:val="fr-FR" w:eastAsia="ro-RO"/>
        </w:rPr>
        <w:t xml:space="preserve"> care au o </w:t>
      </w:r>
      <w:proofErr w:type="spellStart"/>
      <w:r w:rsidRPr="004C1B68">
        <w:rPr>
          <w:rFonts w:ascii="Times New Roman" w:eastAsia="Times New Roman" w:hAnsi="Times New Roman" w:cs="Times New Roman"/>
          <w:sz w:val="24"/>
          <w:szCs w:val="24"/>
          <w:u w:color="000000"/>
          <w:bdr w:val="nil"/>
          <w:lang w:val="fr-FR" w:eastAsia="ro-RO"/>
        </w:rPr>
        <w:t>valoare</w:t>
      </w:r>
      <w:proofErr w:type="spellEnd"/>
      <w:r w:rsidRPr="004C1B68">
        <w:rPr>
          <w:rFonts w:ascii="Times New Roman" w:eastAsia="Times New Roman" w:hAnsi="Times New Roman" w:cs="Times New Roman"/>
          <w:sz w:val="24"/>
          <w:szCs w:val="24"/>
          <w:u w:color="000000"/>
          <w:bdr w:val="nil"/>
          <w:lang w:val="fr-FR" w:eastAsia="ro-RO"/>
        </w:rPr>
        <w:t xml:space="preserve"> a </w:t>
      </w:r>
      <w:proofErr w:type="spellStart"/>
      <w:r w:rsidRPr="004C1B68">
        <w:rPr>
          <w:rFonts w:ascii="Times New Roman" w:eastAsia="Times New Roman" w:hAnsi="Times New Roman" w:cs="Times New Roman"/>
          <w:sz w:val="24"/>
          <w:szCs w:val="24"/>
          <w:u w:color="000000"/>
          <w:bdr w:val="nil"/>
          <w:lang w:val="fr-FR" w:eastAsia="ro-RO"/>
        </w:rPr>
        <w:t>hemoglobinei</w:t>
      </w:r>
      <w:proofErr w:type="spellEnd"/>
      <w:r w:rsidRPr="004C1B68">
        <w:rPr>
          <w:rFonts w:ascii="Times New Roman" w:eastAsia="Times New Roman" w:hAnsi="Times New Roman" w:cs="Times New Roman"/>
          <w:sz w:val="24"/>
          <w:szCs w:val="24"/>
          <w:u w:color="000000"/>
          <w:bdr w:val="nil"/>
          <w:lang w:val="fr-FR" w:eastAsia="ro-RO"/>
        </w:rPr>
        <w:t xml:space="preserve"> mai mica de 8 g/dl</w:t>
      </w:r>
    </w:p>
    <w:p w14:paraId="541DEA95" w14:textId="77777777" w:rsidR="00FB0741" w:rsidRPr="004C1B68" w:rsidRDefault="00FB0741" w:rsidP="007C303D">
      <w:pPr>
        <w:numPr>
          <w:ilvl w:val="0"/>
          <w:numId w:val="670"/>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val="it-IT" w:eastAsia="ro-RO"/>
        </w:rPr>
      </w:pPr>
      <w:r w:rsidRPr="004C1B68">
        <w:rPr>
          <w:rFonts w:ascii="Times New Roman" w:eastAsia="Times New Roman" w:hAnsi="Times New Roman" w:cs="Times New Roman"/>
          <w:sz w:val="24"/>
          <w:szCs w:val="24"/>
          <w:u w:color="000000"/>
          <w:bdr w:val="nil"/>
          <w:lang w:val="it-IT" w:eastAsia="ro-RO"/>
        </w:rPr>
        <w:t>pacienți cu cu clearance-ul creatininei &lt; 30 ml/minut</w:t>
      </w:r>
    </w:p>
    <w:p w14:paraId="1ABD3451" w14:textId="77777777" w:rsidR="00FB0741" w:rsidRPr="004C1B68" w:rsidRDefault="00FB0741" w:rsidP="007C303D">
      <w:pPr>
        <w:numPr>
          <w:ilvl w:val="0"/>
          <w:numId w:val="670"/>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val="it-IT" w:eastAsia="ro-RO"/>
        </w:rPr>
      </w:pPr>
    </w:p>
    <w:p w14:paraId="678CC743"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bdr w:val="nil"/>
          <w:lang w:val="it-IT"/>
        </w:rPr>
      </w:pPr>
      <w:r w:rsidRPr="004C1B68">
        <w:rPr>
          <w:rFonts w:ascii="Times New Roman" w:eastAsia="Calibri" w:hAnsi="Times New Roman" w:cs="Times New Roman"/>
          <w:sz w:val="24"/>
          <w:szCs w:val="24"/>
          <w:bdr w:val="nil"/>
          <w:lang w:val="it-IT"/>
        </w:rPr>
        <w:t>Pentru tratamentul cu upadacitinibum:</w:t>
      </w:r>
    </w:p>
    <w:p w14:paraId="1EC54C41" w14:textId="77777777" w:rsidR="00FB0741" w:rsidRPr="004C1B68" w:rsidRDefault="00FB0741" w:rsidP="007C303D">
      <w:pPr>
        <w:numPr>
          <w:ilvl w:val="0"/>
          <w:numId w:val="670"/>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val="it-IT" w:eastAsia="ro-RO"/>
        </w:rPr>
      </w:pPr>
      <w:r w:rsidRPr="004C1B68">
        <w:rPr>
          <w:rFonts w:ascii="Times New Roman" w:eastAsia="Times New Roman" w:hAnsi="Times New Roman" w:cs="Times New Roman"/>
          <w:sz w:val="24"/>
          <w:szCs w:val="24"/>
          <w:u w:color="000000"/>
          <w:bdr w:val="nil"/>
          <w:lang w:val="it-IT" w:eastAsia="ro-RO"/>
        </w:rPr>
        <w:t>vârsta sub 12 ani</w:t>
      </w:r>
    </w:p>
    <w:p w14:paraId="120B1735" w14:textId="77777777" w:rsidR="00FB0741" w:rsidRPr="004C1B68" w:rsidRDefault="00FB0741" w:rsidP="007C303D">
      <w:pPr>
        <w:numPr>
          <w:ilvl w:val="0"/>
          <w:numId w:val="670"/>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val="fr-FR" w:eastAsia="ro-RO"/>
        </w:rPr>
      </w:pPr>
      <w:proofErr w:type="spellStart"/>
      <w:proofErr w:type="gramStart"/>
      <w:r w:rsidRPr="004C1B68">
        <w:rPr>
          <w:rFonts w:ascii="Times New Roman" w:eastAsia="Times New Roman" w:hAnsi="Times New Roman" w:cs="Times New Roman"/>
          <w:sz w:val="24"/>
          <w:szCs w:val="24"/>
          <w:u w:color="000000"/>
          <w:bdr w:val="nil"/>
          <w:lang w:val="fr-FR" w:eastAsia="ro-RO"/>
        </w:rPr>
        <w:t>pacienți</w:t>
      </w:r>
      <w:proofErr w:type="spellEnd"/>
      <w:proofErr w:type="gramEnd"/>
      <w:r w:rsidRPr="004C1B68">
        <w:rPr>
          <w:rFonts w:ascii="Times New Roman" w:eastAsia="Times New Roman" w:hAnsi="Times New Roman" w:cs="Times New Roman"/>
          <w:sz w:val="24"/>
          <w:szCs w:val="24"/>
          <w:u w:color="000000"/>
          <w:bdr w:val="nil"/>
          <w:lang w:val="fr-FR" w:eastAsia="ro-RO"/>
        </w:rPr>
        <w:t xml:space="preserve"> </w:t>
      </w:r>
      <w:proofErr w:type="spellStart"/>
      <w:r w:rsidRPr="004C1B68">
        <w:rPr>
          <w:rFonts w:ascii="Times New Roman" w:eastAsia="Times New Roman" w:hAnsi="Times New Roman" w:cs="Times New Roman"/>
          <w:sz w:val="24"/>
          <w:szCs w:val="24"/>
          <w:u w:color="000000"/>
          <w:bdr w:val="nil"/>
          <w:lang w:val="fr-FR" w:eastAsia="ro-RO"/>
        </w:rPr>
        <w:t>cu</w:t>
      </w:r>
      <w:proofErr w:type="spellEnd"/>
      <w:r w:rsidRPr="004C1B68">
        <w:rPr>
          <w:rFonts w:ascii="Times New Roman" w:eastAsia="Times New Roman" w:hAnsi="Times New Roman" w:cs="Times New Roman"/>
          <w:sz w:val="24"/>
          <w:szCs w:val="24"/>
          <w:u w:color="000000"/>
          <w:bdr w:val="nil"/>
          <w:lang w:val="fr-FR" w:eastAsia="ro-RO"/>
        </w:rPr>
        <w:t xml:space="preserve"> </w:t>
      </w:r>
      <w:proofErr w:type="spellStart"/>
      <w:r w:rsidRPr="004C1B68">
        <w:rPr>
          <w:rFonts w:ascii="Times New Roman" w:eastAsia="Times New Roman" w:hAnsi="Times New Roman" w:cs="Times New Roman"/>
          <w:sz w:val="24"/>
          <w:szCs w:val="24"/>
          <w:u w:color="000000"/>
          <w:bdr w:val="nil"/>
          <w:lang w:val="fr-FR" w:eastAsia="ro-RO"/>
        </w:rPr>
        <w:t>cu</w:t>
      </w:r>
      <w:proofErr w:type="spellEnd"/>
      <w:r w:rsidRPr="004C1B68">
        <w:rPr>
          <w:rFonts w:ascii="Times New Roman" w:eastAsia="Times New Roman" w:hAnsi="Times New Roman" w:cs="Times New Roman"/>
          <w:sz w:val="24"/>
          <w:szCs w:val="24"/>
          <w:u w:color="000000"/>
          <w:bdr w:val="nil"/>
          <w:lang w:val="fr-FR" w:eastAsia="ro-RO"/>
        </w:rPr>
        <w:t xml:space="preserve"> un </w:t>
      </w:r>
      <w:proofErr w:type="spellStart"/>
      <w:r w:rsidRPr="004C1B68">
        <w:rPr>
          <w:rFonts w:ascii="Times New Roman" w:eastAsia="Times New Roman" w:hAnsi="Times New Roman" w:cs="Times New Roman"/>
          <w:sz w:val="24"/>
          <w:szCs w:val="24"/>
          <w:u w:color="000000"/>
          <w:bdr w:val="nil"/>
          <w:lang w:val="fr-FR" w:eastAsia="ro-RO"/>
        </w:rPr>
        <w:t>număr</w:t>
      </w:r>
      <w:proofErr w:type="spellEnd"/>
      <w:r w:rsidRPr="004C1B68">
        <w:rPr>
          <w:rFonts w:ascii="Times New Roman" w:eastAsia="Times New Roman" w:hAnsi="Times New Roman" w:cs="Times New Roman"/>
          <w:sz w:val="24"/>
          <w:szCs w:val="24"/>
          <w:u w:color="000000"/>
          <w:bdr w:val="nil"/>
          <w:lang w:val="fr-FR" w:eastAsia="ro-RO"/>
        </w:rPr>
        <w:t xml:space="preserve"> </w:t>
      </w:r>
      <w:proofErr w:type="spellStart"/>
      <w:r w:rsidRPr="004C1B68">
        <w:rPr>
          <w:rFonts w:ascii="Times New Roman" w:eastAsia="Times New Roman" w:hAnsi="Times New Roman" w:cs="Times New Roman"/>
          <w:sz w:val="24"/>
          <w:szCs w:val="24"/>
          <w:u w:color="000000"/>
          <w:bdr w:val="nil"/>
          <w:lang w:val="fr-FR" w:eastAsia="ro-RO"/>
        </w:rPr>
        <w:t>absolut</w:t>
      </w:r>
      <w:proofErr w:type="spellEnd"/>
      <w:r w:rsidRPr="004C1B68">
        <w:rPr>
          <w:rFonts w:ascii="Times New Roman" w:eastAsia="Times New Roman" w:hAnsi="Times New Roman" w:cs="Times New Roman"/>
          <w:sz w:val="24"/>
          <w:szCs w:val="24"/>
          <w:u w:color="000000"/>
          <w:bdr w:val="nil"/>
          <w:lang w:val="fr-FR" w:eastAsia="ro-RO"/>
        </w:rPr>
        <w:t xml:space="preserve"> de </w:t>
      </w:r>
      <w:proofErr w:type="spellStart"/>
      <w:r w:rsidRPr="004C1B68">
        <w:rPr>
          <w:rFonts w:ascii="Times New Roman" w:eastAsia="Times New Roman" w:hAnsi="Times New Roman" w:cs="Times New Roman"/>
          <w:sz w:val="24"/>
          <w:szCs w:val="24"/>
          <w:u w:color="000000"/>
          <w:bdr w:val="nil"/>
          <w:lang w:val="fr-FR" w:eastAsia="ro-RO"/>
        </w:rPr>
        <w:t>limfocite</w:t>
      </w:r>
      <w:proofErr w:type="spellEnd"/>
      <w:r w:rsidRPr="004C1B68">
        <w:rPr>
          <w:rFonts w:ascii="Times New Roman" w:eastAsia="Times New Roman" w:hAnsi="Times New Roman" w:cs="Times New Roman"/>
          <w:sz w:val="24"/>
          <w:szCs w:val="24"/>
          <w:u w:color="000000"/>
          <w:bdr w:val="nil"/>
          <w:lang w:val="fr-FR" w:eastAsia="ro-RO"/>
        </w:rPr>
        <w:t xml:space="preserve"> (ALC) mai </w:t>
      </w:r>
      <w:proofErr w:type="spellStart"/>
      <w:r w:rsidRPr="004C1B68">
        <w:rPr>
          <w:rFonts w:ascii="Times New Roman" w:eastAsia="Times New Roman" w:hAnsi="Times New Roman" w:cs="Times New Roman"/>
          <w:sz w:val="24"/>
          <w:szCs w:val="24"/>
          <w:u w:color="000000"/>
          <w:bdr w:val="nil"/>
          <w:lang w:val="fr-FR" w:eastAsia="ro-RO"/>
        </w:rPr>
        <w:t>mic</w:t>
      </w:r>
      <w:proofErr w:type="spellEnd"/>
      <w:r w:rsidRPr="004C1B68">
        <w:rPr>
          <w:rFonts w:ascii="Times New Roman" w:eastAsia="Times New Roman" w:hAnsi="Times New Roman" w:cs="Times New Roman"/>
          <w:sz w:val="24"/>
          <w:szCs w:val="24"/>
          <w:u w:color="000000"/>
          <w:bdr w:val="nil"/>
          <w:lang w:val="fr-FR" w:eastAsia="ro-RO"/>
        </w:rPr>
        <w:t xml:space="preserve"> de 0,5 x 10</w:t>
      </w:r>
      <w:r w:rsidRPr="004C1B68">
        <w:rPr>
          <w:rFonts w:ascii="Times New Roman" w:eastAsia="Times New Roman" w:hAnsi="Times New Roman" w:cs="Times New Roman"/>
          <w:sz w:val="24"/>
          <w:szCs w:val="24"/>
          <w:u w:color="000000"/>
          <w:bdr w:val="nil"/>
          <w:vertAlign w:val="superscript"/>
          <w:lang w:val="fr-FR" w:eastAsia="ro-RO"/>
        </w:rPr>
        <w:t>9</w:t>
      </w:r>
      <w:r w:rsidRPr="004C1B68">
        <w:rPr>
          <w:rFonts w:ascii="Times New Roman" w:eastAsia="Times New Roman" w:hAnsi="Times New Roman" w:cs="Times New Roman"/>
          <w:sz w:val="24"/>
          <w:szCs w:val="24"/>
          <w:u w:color="000000"/>
          <w:bdr w:val="nil"/>
          <w:lang w:val="fr-FR" w:eastAsia="ro-RO"/>
        </w:rPr>
        <w:t xml:space="preserve"> </w:t>
      </w:r>
      <w:proofErr w:type="spellStart"/>
      <w:r w:rsidRPr="004C1B68">
        <w:rPr>
          <w:rFonts w:ascii="Times New Roman" w:eastAsia="Times New Roman" w:hAnsi="Times New Roman" w:cs="Times New Roman"/>
          <w:sz w:val="24"/>
          <w:szCs w:val="24"/>
          <w:u w:color="000000"/>
          <w:bdr w:val="nil"/>
          <w:lang w:val="fr-FR" w:eastAsia="ro-RO"/>
        </w:rPr>
        <w:t>celule</w:t>
      </w:r>
      <w:proofErr w:type="spellEnd"/>
      <w:r w:rsidRPr="004C1B68">
        <w:rPr>
          <w:rFonts w:ascii="Times New Roman" w:eastAsia="Times New Roman" w:hAnsi="Times New Roman" w:cs="Times New Roman"/>
          <w:sz w:val="24"/>
          <w:szCs w:val="24"/>
          <w:u w:color="000000"/>
          <w:bdr w:val="nil"/>
          <w:lang w:val="fr-FR" w:eastAsia="ro-RO"/>
        </w:rPr>
        <w:t xml:space="preserve">/l, </w:t>
      </w:r>
      <w:proofErr w:type="spellStart"/>
      <w:r w:rsidRPr="004C1B68">
        <w:rPr>
          <w:rFonts w:ascii="Times New Roman" w:eastAsia="Times New Roman" w:hAnsi="Times New Roman" w:cs="Times New Roman"/>
          <w:sz w:val="24"/>
          <w:szCs w:val="24"/>
          <w:u w:color="000000"/>
          <w:bdr w:val="nil"/>
          <w:lang w:val="fr-FR" w:eastAsia="ro-RO"/>
        </w:rPr>
        <w:t>număr</w:t>
      </w:r>
      <w:proofErr w:type="spellEnd"/>
      <w:r w:rsidRPr="004C1B68">
        <w:rPr>
          <w:rFonts w:ascii="Times New Roman" w:eastAsia="Times New Roman" w:hAnsi="Times New Roman" w:cs="Times New Roman"/>
          <w:sz w:val="24"/>
          <w:szCs w:val="24"/>
          <w:u w:color="000000"/>
          <w:bdr w:val="nil"/>
          <w:lang w:val="fr-FR" w:eastAsia="ro-RO"/>
        </w:rPr>
        <w:t xml:space="preserve"> </w:t>
      </w:r>
      <w:proofErr w:type="spellStart"/>
      <w:r w:rsidRPr="004C1B68">
        <w:rPr>
          <w:rFonts w:ascii="Times New Roman" w:eastAsia="Times New Roman" w:hAnsi="Times New Roman" w:cs="Times New Roman"/>
          <w:sz w:val="24"/>
          <w:szCs w:val="24"/>
          <w:u w:color="000000"/>
          <w:bdr w:val="nil"/>
          <w:lang w:val="fr-FR" w:eastAsia="ro-RO"/>
        </w:rPr>
        <w:t>absolut</w:t>
      </w:r>
      <w:proofErr w:type="spellEnd"/>
      <w:r w:rsidRPr="004C1B68">
        <w:rPr>
          <w:rFonts w:ascii="Times New Roman" w:eastAsia="Times New Roman" w:hAnsi="Times New Roman" w:cs="Times New Roman"/>
          <w:sz w:val="24"/>
          <w:szCs w:val="24"/>
          <w:u w:color="000000"/>
          <w:bdr w:val="nil"/>
          <w:lang w:val="fr-FR" w:eastAsia="ro-RO"/>
        </w:rPr>
        <w:t xml:space="preserve"> de </w:t>
      </w:r>
      <w:proofErr w:type="spellStart"/>
      <w:r w:rsidRPr="004C1B68">
        <w:rPr>
          <w:rFonts w:ascii="Times New Roman" w:eastAsia="Times New Roman" w:hAnsi="Times New Roman" w:cs="Times New Roman"/>
          <w:sz w:val="24"/>
          <w:szCs w:val="24"/>
          <w:u w:color="000000"/>
          <w:bdr w:val="nil"/>
          <w:lang w:val="fr-FR" w:eastAsia="ro-RO"/>
        </w:rPr>
        <w:t>neutrofile</w:t>
      </w:r>
      <w:proofErr w:type="spellEnd"/>
      <w:r w:rsidRPr="004C1B68">
        <w:rPr>
          <w:rFonts w:ascii="Times New Roman" w:eastAsia="Times New Roman" w:hAnsi="Times New Roman" w:cs="Times New Roman"/>
          <w:sz w:val="24"/>
          <w:szCs w:val="24"/>
          <w:u w:color="000000"/>
          <w:bdr w:val="nil"/>
          <w:lang w:val="fr-FR" w:eastAsia="ro-RO"/>
        </w:rPr>
        <w:t xml:space="preserve"> (ANC) mai </w:t>
      </w:r>
      <w:proofErr w:type="spellStart"/>
      <w:r w:rsidRPr="004C1B68">
        <w:rPr>
          <w:rFonts w:ascii="Times New Roman" w:eastAsia="Times New Roman" w:hAnsi="Times New Roman" w:cs="Times New Roman"/>
          <w:sz w:val="24"/>
          <w:szCs w:val="24"/>
          <w:u w:color="000000"/>
          <w:bdr w:val="nil"/>
          <w:lang w:val="fr-FR" w:eastAsia="ro-RO"/>
        </w:rPr>
        <w:t>mic</w:t>
      </w:r>
      <w:proofErr w:type="spellEnd"/>
      <w:r w:rsidRPr="004C1B68">
        <w:rPr>
          <w:rFonts w:ascii="Times New Roman" w:eastAsia="Times New Roman" w:hAnsi="Times New Roman" w:cs="Times New Roman"/>
          <w:sz w:val="24"/>
          <w:szCs w:val="24"/>
          <w:u w:color="000000"/>
          <w:bdr w:val="nil"/>
          <w:lang w:val="fr-FR" w:eastAsia="ro-RO"/>
        </w:rPr>
        <w:t xml:space="preserve"> de 1 x 10</w:t>
      </w:r>
      <w:r w:rsidRPr="004C1B68">
        <w:rPr>
          <w:rFonts w:ascii="Times New Roman" w:eastAsia="Times New Roman" w:hAnsi="Times New Roman" w:cs="Times New Roman"/>
          <w:sz w:val="24"/>
          <w:szCs w:val="24"/>
          <w:u w:color="000000"/>
          <w:bdr w:val="nil"/>
          <w:vertAlign w:val="superscript"/>
          <w:lang w:val="fr-FR" w:eastAsia="ro-RO"/>
        </w:rPr>
        <w:t>9</w:t>
      </w:r>
      <w:r w:rsidRPr="004C1B68">
        <w:rPr>
          <w:rFonts w:ascii="Times New Roman" w:eastAsia="Times New Roman" w:hAnsi="Times New Roman" w:cs="Times New Roman"/>
          <w:sz w:val="24"/>
          <w:szCs w:val="24"/>
          <w:u w:color="000000"/>
          <w:bdr w:val="nil"/>
          <w:lang w:val="fr-FR" w:eastAsia="ro-RO"/>
        </w:rPr>
        <w:t xml:space="preserve"> </w:t>
      </w:r>
      <w:proofErr w:type="spellStart"/>
      <w:r w:rsidRPr="004C1B68">
        <w:rPr>
          <w:rFonts w:ascii="Times New Roman" w:eastAsia="Times New Roman" w:hAnsi="Times New Roman" w:cs="Times New Roman"/>
          <w:sz w:val="24"/>
          <w:szCs w:val="24"/>
          <w:u w:color="000000"/>
          <w:bdr w:val="nil"/>
          <w:lang w:val="fr-FR" w:eastAsia="ro-RO"/>
        </w:rPr>
        <w:t>celule</w:t>
      </w:r>
      <w:proofErr w:type="spellEnd"/>
      <w:r w:rsidRPr="004C1B68">
        <w:rPr>
          <w:rFonts w:ascii="Times New Roman" w:eastAsia="Times New Roman" w:hAnsi="Times New Roman" w:cs="Times New Roman"/>
          <w:sz w:val="24"/>
          <w:szCs w:val="24"/>
          <w:u w:color="000000"/>
          <w:bdr w:val="nil"/>
          <w:lang w:val="fr-FR" w:eastAsia="ro-RO"/>
        </w:rPr>
        <w:t xml:space="preserve">/l, </w:t>
      </w:r>
      <w:proofErr w:type="spellStart"/>
      <w:r w:rsidRPr="004C1B68">
        <w:rPr>
          <w:rFonts w:ascii="Times New Roman" w:eastAsia="Times New Roman" w:hAnsi="Times New Roman" w:cs="Times New Roman"/>
          <w:sz w:val="24"/>
          <w:szCs w:val="24"/>
          <w:u w:color="000000"/>
          <w:bdr w:val="nil"/>
          <w:lang w:val="fr-FR" w:eastAsia="ro-RO"/>
        </w:rPr>
        <w:t>sau</w:t>
      </w:r>
      <w:proofErr w:type="spellEnd"/>
      <w:r w:rsidRPr="004C1B68">
        <w:rPr>
          <w:rFonts w:ascii="Times New Roman" w:eastAsia="Times New Roman" w:hAnsi="Times New Roman" w:cs="Times New Roman"/>
          <w:sz w:val="24"/>
          <w:szCs w:val="24"/>
          <w:u w:color="000000"/>
          <w:bdr w:val="nil"/>
          <w:lang w:val="fr-FR" w:eastAsia="ro-RO"/>
        </w:rPr>
        <w:t xml:space="preserve"> care au o </w:t>
      </w:r>
      <w:proofErr w:type="spellStart"/>
      <w:r w:rsidRPr="004C1B68">
        <w:rPr>
          <w:rFonts w:ascii="Times New Roman" w:eastAsia="Times New Roman" w:hAnsi="Times New Roman" w:cs="Times New Roman"/>
          <w:sz w:val="24"/>
          <w:szCs w:val="24"/>
          <w:u w:color="000000"/>
          <w:bdr w:val="nil"/>
          <w:lang w:val="fr-FR" w:eastAsia="ro-RO"/>
        </w:rPr>
        <w:t>valoare</w:t>
      </w:r>
      <w:proofErr w:type="spellEnd"/>
      <w:r w:rsidRPr="004C1B68">
        <w:rPr>
          <w:rFonts w:ascii="Times New Roman" w:eastAsia="Times New Roman" w:hAnsi="Times New Roman" w:cs="Times New Roman"/>
          <w:sz w:val="24"/>
          <w:szCs w:val="24"/>
          <w:u w:color="000000"/>
          <w:bdr w:val="nil"/>
          <w:lang w:val="fr-FR" w:eastAsia="ro-RO"/>
        </w:rPr>
        <w:t xml:space="preserve"> a </w:t>
      </w:r>
      <w:proofErr w:type="spellStart"/>
      <w:r w:rsidRPr="004C1B68">
        <w:rPr>
          <w:rFonts w:ascii="Times New Roman" w:eastAsia="Times New Roman" w:hAnsi="Times New Roman" w:cs="Times New Roman"/>
          <w:sz w:val="24"/>
          <w:szCs w:val="24"/>
          <w:u w:color="000000"/>
          <w:bdr w:val="nil"/>
          <w:lang w:val="fr-FR" w:eastAsia="ro-RO"/>
        </w:rPr>
        <w:t>hemoglobinei</w:t>
      </w:r>
      <w:proofErr w:type="spellEnd"/>
      <w:r w:rsidRPr="004C1B68">
        <w:rPr>
          <w:rFonts w:ascii="Times New Roman" w:eastAsia="Times New Roman" w:hAnsi="Times New Roman" w:cs="Times New Roman"/>
          <w:sz w:val="24"/>
          <w:szCs w:val="24"/>
          <w:u w:color="000000"/>
          <w:bdr w:val="nil"/>
          <w:lang w:val="fr-FR" w:eastAsia="ro-RO"/>
        </w:rPr>
        <w:t xml:space="preserve"> mai mica de 8 g/dl</w:t>
      </w:r>
    </w:p>
    <w:p w14:paraId="4E860B91" w14:textId="77777777" w:rsidR="00FB0741" w:rsidRPr="004C1B68" w:rsidRDefault="00FB0741" w:rsidP="007C303D">
      <w:pPr>
        <w:numPr>
          <w:ilvl w:val="0"/>
          <w:numId w:val="670"/>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val="it-IT" w:eastAsia="ro-RO"/>
        </w:rPr>
      </w:pPr>
      <w:r w:rsidRPr="004C1B68">
        <w:rPr>
          <w:rFonts w:ascii="Times New Roman" w:eastAsia="Times New Roman" w:hAnsi="Times New Roman" w:cs="Times New Roman"/>
          <w:sz w:val="24"/>
          <w:szCs w:val="24"/>
          <w:u w:color="000000"/>
          <w:bdr w:val="nil"/>
          <w:lang w:val="it-IT" w:eastAsia="ro-RO"/>
        </w:rPr>
        <w:t>pacienți cu cu clearance-ul creatininei &lt; 30 ml/minut</w:t>
      </w:r>
    </w:p>
    <w:p w14:paraId="0776A62D"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val="it-IT" w:eastAsia="ro-RO"/>
        </w:rPr>
      </w:pPr>
    </w:p>
    <w:p w14:paraId="6DD1C06C"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val="en-US" w:eastAsia="ro-RO"/>
        </w:rPr>
      </w:pPr>
      <w:proofErr w:type="spellStart"/>
      <w:r w:rsidRPr="004C1B68">
        <w:rPr>
          <w:rFonts w:ascii="Times New Roman" w:eastAsia="Times New Roman" w:hAnsi="Times New Roman" w:cs="Times New Roman"/>
          <w:sz w:val="24"/>
          <w:szCs w:val="24"/>
          <w:u w:color="000000"/>
          <w:bdr w:val="nil"/>
          <w:lang w:val="en-US" w:eastAsia="ro-RO"/>
        </w:rPr>
        <w:t>Pentru</w:t>
      </w:r>
      <w:proofErr w:type="spellEnd"/>
      <w:r w:rsidRPr="004C1B68">
        <w:rPr>
          <w:rFonts w:ascii="Times New Roman" w:eastAsia="Times New Roman" w:hAnsi="Times New Roman" w:cs="Times New Roman"/>
          <w:sz w:val="24"/>
          <w:szCs w:val="24"/>
          <w:u w:color="000000"/>
          <w:bdr w:val="nil"/>
          <w:lang w:val="en-US" w:eastAsia="ro-RO"/>
        </w:rPr>
        <w:t xml:space="preserve"> </w:t>
      </w:r>
      <w:proofErr w:type="spellStart"/>
      <w:r w:rsidRPr="004C1B68">
        <w:rPr>
          <w:rFonts w:ascii="Times New Roman" w:eastAsia="Times New Roman" w:hAnsi="Times New Roman" w:cs="Times New Roman"/>
          <w:sz w:val="24"/>
          <w:szCs w:val="24"/>
          <w:u w:color="000000"/>
          <w:bdr w:val="nil"/>
          <w:lang w:val="en-US" w:eastAsia="ro-RO"/>
        </w:rPr>
        <w:t>tratamentul</w:t>
      </w:r>
      <w:proofErr w:type="spellEnd"/>
      <w:r w:rsidRPr="004C1B68">
        <w:rPr>
          <w:rFonts w:ascii="Times New Roman" w:eastAsia="Times New Roman" w:hAnsi="Times New Roman" w:cs="Times New Roman"/>
          <w:sz w:val="24"/>
          <w:szCs w:val="24"/>
          <w:u w:color="000000"/>
          <w:bdr w:val="nil"/>
          <w:lang w:val="en-US" w:eastAsia="ro-RO"/>
        </w:rPr>
        <w:t xml:space="preserve"> cu </w:t>
      </w:r>
      <w:proofErr w:type="spellStart"/>
      <w:r w:rsidRPr="004C1B68">
        <w:rPr>
          <w:rFonts w:ascii="Times New Roman" w:eastAsia="Times New Roman" w:hAnsi="Times New Roman" w:cs="Times New Roman"/>
          <w:sz w:val="24"/>
          <w:szCs w:val="24"/>
          <w:u w:color="000000"/>
          <w:bdr w:val="nil"/>
          <w:lang w:val="en-US" w:eastAsia="ro-RO"/>
        </w:rPr>
        <w:t>abrocitinibum</w:t>
      </w:r>
      <w:proofErr w:type="spellEnd"/>
      <w:r w:rsidRPr="004C1B68">
        <w:rPr>
          <w:rFonts w:ascii="Times New Roman" w:eastAsia="Times New Roman" w:hAnsi="Times New Roman" w:cs="Times New Roman"/>
          <w:sz w:val="24"/>
          <w:szCs w:val="24"/>
          <w:u w:color="000000"/>
          <w:bdr w:val="nil"/>
          <w:lang w:val="en-US" w:eastAsia="ro-RO"/>
        </w:rPr>
        <w:t>:</w:t>
      </w:r>
    </w:p>
    <w:p w14:paraId="22CFD24B" w14:textId="77777777" w:rsidR="00FB0741" w:rsidRPr="004C1B68" w:rsidRDefault="00FB0741" w:rsidP="007C303D">
      <w:pPr>
        <w:numPr>
          <w:ilvl w:val="0"/>
          <w:numId w:val="670"/>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val="it-IT" w:eastAsia="ro-RO"/>
        </w:rPr>
      </w:pPr>
      <w:r w:rsidRPr="004C1B68">
        <w:rPr>
          <w:rFonts w:ascii="Times New Roman" w:eastAsia="Times New Roman" w:hAnsi="Times New Roman" w:cs="Times New Roman"/>
          <w:sz w:val="24"/>
          <w:szCs w:val="24"/>
          <w:u w:color="000000"/>
          <w:bdr w:val="nil"/>
          <w:lang w:val="it-IT" w:eastAsia="ro-RO"/>
        </w:rPr>
        <w:lastRenderedPageBreak/>
        <w:t>vârsta sub 12 ani</w:t>
      </w:r>
    </w:p>
    <w:p w14:paraId="19C33FD2" w14:textId="77777777" w:rsidR="00FB0741" w:rsidRPr="004C1B68" w:rsidRDefault="00FB0741" w:rsidP="007C303D">
      <w:pPr>
        <w:numPr>
          <w:ilvl w:val="0"/>
          <w:numId w:val="670"/>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val="fr-FR" w:eastAsia="ro-RO"/>
        </w:rPr>
      </w:pPr>
      <w:proofErr w:type="spellStart"/>
      <w:proofErr w:type="gramStart"/>
      <w:r w:rsidRPr="004C1B68">
        <w:rPr>
          <w:rFonts w:ascii="Times New Roman" w:eastAsia="Times New Roman" w:hAnsi="Times New Roman" w:cs="Times New Roman"/>
          <w:sz w:val="24"/>
          <w:szCs w:val="24"/>
          <w:u w:color="000000"/>
          <w:bdr w:val="nil"/>
          <w:lang w:val="fr-FR" w:eastAsia="ro-RO"/>
        </w:rPr>
        <w:t>pacienți</w:t>
      </w:r>
      <w:proofErr w:type="spellEnd"/>
      <w:proofErr w:type="gramEnd"/>
      <w:r w:rsidRPr="004C1B68">
        <w:rPr>
          <w:rFonts w:ascii="Times New Roman" w:eastAsia="Times New Roman" w:hAnsi="Times New Roman" w:cs="Times New Roman"/>
          <w:sz w:val="24"/>
          <w:szCs w:val="24"/>
          <w:u w:color="000000"/>
          <w:bdr w:val="nil"/>
          <w:lang w:val="fr-FR" w:eastAsia="ro-RO"/>
        </w:rPr>
        <w:t xml:space="preserve"> </w:t>
      </w:r>
      <w:proofErr w:type="spellStart"/>
      <w:r w:rsidRPr="004C1B68">
        <w:rPr>
          <w:rFonts w:ascii="Times New Roman" w:eastAsia="Times New Roman" w:hAnsi="Times New Roman" w:cs="Times New Roman"/>
          <w:sz w:val="24"/>
          <w:szCs w:val="24"/>
          <w:u w:color="000000"/>
          <w:bdr w:val="nil"/>
          <w:lang w:val="fr-FR" w:eastAsia="ro-RO"/>
        </w:rPr>
        <w:t>cu</w:t>
      </w:r>
      <w:proofErr w:type="spellEnd"/>
      <w:r w:rsidRPr="004C1B68">
        <w:rPr>
          <w:rFonts w:ascii="Times New Roman" w:eastAsia="Times New Roman" w:hAnsi="Times New Roman" w:cs="Times New Roman"/>
          <w:sz w:val="24"/>
          <w:szCs w:val="24"/>
          <w:u w:color="000000"/>
          <w:bdr w:val="nil"/>
          <w:lang w:val="fr-FR" w:eastAsia="ro-RO"/>
        </w:rPr>
        <w:t xml:space="preserve"> </w:t>
      </w:r>
      <w:proofErr w:type="spellStart"/>
      <w:r w:rsidRPr="004C1B68">
        <w:rPr>
          <w:rFonts w:ascii="Times New Roman" w:eastAsia="Times New Roman" w:hAnsi="Times New Roman" w:cs="Times New Roman"/>
          <w:sz w:val="24"/>
          <w:szCs w:val="24"/>
          <w:u w:color="000000"/>
          <w:bdr w:val="nil"/>
          <w:lang w:val="fr-FR" w:eastAsia="ro-RO"/>
        </w:rPr>
        <w:t>cu</w:t>
      </w:r>
      <w:proofErr w:type="spellEnd"/>
      <w:r w:rsidRPr="004C1B68">
        <w:rPr>
          <w:rFonts w:ascii="Times New Roman" w:eastAsia="Times New Roman" w:hAnsi="Times New Roman" w:cs="Times New Roman"/>
          <w:sz w:val="24"/>
          <w:szCs w:val="24"/>
          <w:u w:color="000000"/>
          <w:bdr w:val="nil"/>
          <w:lang w:val="fr-FR" w:eastAsia="ro-RO"/>
        </w:rPr>
        <w:t xml:space="preserve"> un </w:t>
      </w:r>
      <w:proofErr w:type="spellStart"/>
      <w:r w:rsidRPr="004C1B68">
        <w:rPr>
          <w:rFonts w:ascii="Times New Roman" w:eastAsia="Times New Roman" w:hAnsi="Times New Roman" w:cs="Times New Roman"/>
          <w:sz w:val="24"/>
          <w:szCs w:val="24"/>
          <w:u w:color="000000"/>
          <w:bdr w:val="nil"/>
          <w:lang w:val="fr-FR" w:eastAsia="ro-RO"/>
        </w:rPr>
        <w:t>număr</w:t>
      </w:r>
      <w:proofErr w:type="spellEnd"/>
      <w:r w:rsidRPr="004C1B68">
        <w:rPr>
          <w:rFonts w:ascii="Times New Roman" w:eastAsia="Times New Roman" w:hAnsi="Times New Roman" w:cs="Times New Roman"/>
          <w:sz w:val="24"/>
          <w:szCs w:val="24"/>
          <w:u w:color="000000"/>
          <w:bdr w:val="nil"/>
          <w:lang w:val="fr-FR" w:eastAsia="ro-RO"/>
        </w:rPr>
        <w:t xml:space="preserve"> </w:t>
      </w:r>
      <w:proofErr w:type="spellStart"/>
      <w:r w:rsidRPr="004C1B68">
        <w:rPr>
          <w:rFonts w:ascii="Times New Roman" w:eastAsia="Times New Roman" w:hAnsi="Times New Roman" w:cs="Times New Roman"/>
          <w:sz w:val="24"/>
          <w:szCs w:val="24"/>
          <w:u w:color="000000"/>
          <w:bdr w:val="nil"/>
          <w:lang w:val="fr-FR" w:eastAsia="ro-RO"/>
        </w:rPr>
        <w:t>absolut</w:t>
      </w:r>
      <w:proofErr w:type="spellEnd"/>
      <w:r w:rsidRPr="004C1B68">
        <w:rPr>
          <w:rFonts w:ascii="Times New Roman" w:eastAsia="Times New Roman" w:hAnsi="Times New Roman" w:cs="Times New Roman"/>
          <w:sz w:val="24"/>
          <w:szCs w:val="24"/>
          <w:u w:color="000000"/>
          <w:bdr w:val="nil"/>
          <w:lang w:val="fr-FR" w:eastAsia="ro-RO"/>
        </w:rPr>
        <w:t xml:space="preserve"> de </w:t>
      </w:r>
      <w:proofErr w:type="spellStart"/>
      <w:r w:rsidRPr="004C1B68">
        <w:rPr>
          <w:rFonts w:ascii="Times New Roman" w:eastAsia="Times New Roman" w:hAnsi="Times New Roman" w:cs="Times New Roman"/>
          <w:sz w:val="24"/>
          <w:szCs w:val="24"/>
          <w:u w:color="000000"/>
          <w:bdr w:val="nil"/>
          <w:lang w:val="fr-FR" w:eastAsia="ro-RO"/>
        </w:rPr>
        <w:t>limfocite</w:t>
      </w:r>
      <w:proofErr w:type="spellEnd"/>
      <w:r w:rsidRPr="004C1B68">
        <w:rPr>
          <w:rFonts w:ascii="Times New Roman" w:eastAsia="Times New Roman" w:hAnsi="Times New Roman" w:cs="Times New Roman"/>
          <w:sz w:val="24"/>
          <w:szCs w:val="24"/>
          <w:u w:color="000000"/>
          <w:bdr w:val="nil"/>
          <w:lang w:val="fr-FR" w:eastAsia="ro-RO"/>
        </w:rPr>
        <w:t xml:space="preserve"> (ALC) mai </w:t>
      </w:r>
      <w:proofErr w:type="spellStart"/>
      <w:r w:rsidRPr="004C1B68">
        <w:rPr>
          <w:rFonts w:ascii="Times New Roman" w:eastAsia="Times New Roman" w:hAnsi="Times New Roman" w:cs="Times New Roman"/>
          <w:sz w:val="24"/>
          <w:szCs w:val="24"/>
          <w:u w:color="000000"/>
          <w:bdr w:val="nil"/>
          <w:lang w:val="fr-FR" w:eastAsia="ro-RO"/>
        </w:rPr>
        <w:t>mic</w:t>
      </w:r>
      <w:proofErr w:type="spellEnd"/>
      <w:r w:rsidRPr="004C1B68">
        <w:rPr>
          <w:rFonts w:ascii="Times New Roman" w:eastAsia="Times New Roman" w:hAnsi="Times New Roman" w:cs="Times New Roman"/>
          <w:sz w:val="24"/>
          <w:szCs w:val="24"/>
          <w:u w:color="000000"/>
          <w:bdr w:val="nil"/>
          <w:lang w:val="fr-FR" w:eastAsia="ro-RO"/>
        </w:rPr>
        <w:t xml:space="preserve"> de 0,5 x 10</w:t>
      </w:r>
      <w:r w:rsidRPr="004C1B68">
        <w:rPr>
          <w:rFonts w:ascii="Times New Roman" w:eastAsia="Times New Roman" w:hAnsi="Times New Roman" w:cs="Times New Roman"/>
          <w:sz w:val="24"/>
          <w:szCs w:val="24"/>
          <w:u w:color="000000"/>
          <w:bdr w:val="nil"/>
          <w:vertAlign w:val="superscript"/>
          <w:lang w:val="fr-FR" w:eastAsia="ro-RO"/>
        </w:rPr>
        <w:t>9</w:t>
      </w:r>
      <w:r w:rsidRPr="004C1B68">
        <w:rPr>
          <w:rFonts w:ascii="Times New Roman" w:eastAsia="Times New Roman" w:hAnsi="Times New Roman" w:cs="Times New Roman"/>
          <w:sz w:val="24"/>
          <w:szCs w:val="24"/>
          <w:u w:color="000000"/>
          <w:bdr w:val="nil"/>
          <w:lang w:val="fr-FR" w:eastAsia="ro-RO"/>
        </w:rPr>
        <w:t xml:space="preserve"> </w:t>
      </w:r>
      <w:proofErr w:type="spellStart"/>
      <w:r w:rsidRPr="004C1B68">
        <w:rPr>
          <w:rFonts w:ascii="Times New Roman" w:eastAsia="Times New Roman" w:hAnsi="Times New Roman" w:cs="Times New Roman"/>
          <w:sz w:val="24"/>
          <w:szCs w:val="24"/>
          <w:u w:color="000000"/>
          <w:bdr w:val="nil"/>
          <w:lang w:val="fr-FR" w:eastAsia="ro-RO"/>
        </w:rPr>
        <w:t>celule</w:t>
      </w:r>
      <w:proofErr w:type="spellEnd"/>
      <w:r w:rsidRPr="004C1B68">
        <w:rPr>
          <w:rFonts w:ascii="Times New Roman" w:eastAsia="Times New Roman" w:hAnsi="Times New Roman" w:cs="Times New Roman"/>
          <w:sz w:val="24"/>
          <w:szCs w:val="24"/>
          <w:u w:color="000000"/>
          <w:bdr w:val="nil"/>
          <w:lang w:val="fr-FR" w:eastAsia="ro-RO"/>
        </w:rPr>
        <w:t xml:space="preserve">/l, </w:t>
      </w:r>
      <w:proofErr w:type="spellStart"/>
      <w:r w:rsidRPr="004C1B68">
        <w:rPr>
          <w:rFonts w:ascii="Times New Roman" w:eastAsia="Times New Roman" w:hAnsi="Times New Roman" w:cs="Times New Roman"/>
          <w:sz w:val="24"/>
          <w:szCs w:val="24"/>
          <w:u w:color="000000"/>
          <w:bdr w:val="nil"/>
          <w:lang w:val="fr-FR" w:eastAsia="ro-RO"/>
        </w:rPr>
        <w:t>număr</w:t>
      </w:r>
      <w:proofErr w:type="spellEnd"/>
      <w:r w:rsidRPr="004C1B68">
        <w:rPr>
          <w:rFonts w:ascii="Times New Roman" w:eastAsia="Times New Roman" w:hAnsi="Times New Roman" w:cs="Times New Roman"/>
          <w:sz w:val="24"/>
          <w:szCs w:val="24"/>
          <w:u w:color="000000"/>
          <w:bdr w:val="nil"/>
          <w:lang w:val="fr-FR" w:eastAsia="ro-RO"/>
        </w:rPr>
        <w:t xml:space="preserve"> </w:t>
      </w:r>
      <w:proofErr w:type="spellStart"/>
      <w:r w:rsidRPr="004C1B68">
        <w:rPr>
          <w:rFonts w:ascii="Times New Roman" w:eastAsia="Times New Roman" w:hAnsi="Times New Roman" w:cs="Times New Roman"/>
          <w:sz w:val="24"/>
          <w:szCs w:val="24"/>
          <w:u w:color="000000"/>
          <w:bdr w:val="nil"/>
          <w:lang w:val="fr-FR" w:eastAsia="ro-RO"/>
        </w:rPr>
        <w:t>absolut</w:t>
      </w:r>
      <w:proofErr w:type="spellEnd"/>
      <w:r w:rsidRPr="004C1B68">
        <w:rPr>
          <w:rFonts w:ascii="Times New Roman" w:eastAsia="Times New Roman" w:hAnsi="Times New Roman" w:cs="Times New Roman"/>
          <w:sz w:val="24"/>
          <w:szCs w:val="24"/>
          <w:u w:color="000000"/>
          <w:bdr w:val="nil"/>
          <w:lang w:val="fr-FR" w:eastAsia="ro-RO"/>
        </w:rPr>
        <w:t xml:space="preserve"> de </w:t>
      </w:r>
      <w:proofErr w:type="spellStart"/>
      <w:r w:rsidRPr="004C1B68">
        <w:rPr>
          <w:rFonts w:ascii="Times New Roman" w:eastAsia="Times New Roman" w:hAnsi="Times New Roman" w:cs="Times New Roman"/>
          <w:sz w:val="24"/>
          <w:szCs w:val="24"/>
          <w:u w:color="000000"/>
          <w:bdr w:val="nil"/>
          <w:lang w:val="fr-FR" w:eastAsia="ro-RO"/>
        </w:rPr>
        <w:t>neutrofile</w:t>
      </w:r>
      <w:proofErr w:type="spellEnd"/>
      <w:r w:rsidRPr="004C1B68">
        <w:rPr>
          <w:rFonts w:ascii="Times New Roman" w:eastAsia="Times New Roman" w:hAnsi="Times New Roman" w:cs="Times New Roman"/>
          <w:sz w:val="24"/>
          <w:szCs w:val="24"/>
          <w:u w:color="000000"/>
          <w:bdr w:val="nil"/>
          <w:lang w:val="fr-FR" w:eastAsia="ro-RO"/>
        </w:rPr>
        <w:t xml:space="preserve"> (ANC) mai </w:t>
      </w:r>
      <w:proofErr w:type="spellStart"/>
      <w:r w:rsidRPr="004C1B68">
        <w:rPr>
          <w:rFonts w:ascii="Times New Roman" w:eastAsia="Times New Roman" w:hAnsi="Times New Roman" w:cs="Times New Roman"/>
          <w:sz w:val="24"/>
          <w:szCs w:val="24"/>
          <w:u w:color="000000"/>
          <w:bdr w:val="nil"/>
          <w:lang w:val="fr-FR" w:eastAsia="ro-RO"/>
        </w:rPr>
        <w:t>mic</w:t>
      </w:r>
      <w:proofErr w:type="spellEnd"/>
      <w:r w:rsidRPr="004C1B68">
        <w:rPr>
          <w:rFonts w:ascii="Times New Roman" w:eastAsia="Times New Roman" w:hAnsi="Times New Roman" w:cs="Times New Roman"/>
          <w:sz w:val="24"/>
          <w:szCs w:val="24"/>
          <w:u w:color="000000"/>
          <w:bdr w:val="nil"/>
          <w:lang w:val="fr-FR" w:eastAsia="ro-RO"/>
        </w:rPr>
        <w:t xml:space="preserve"> de 1 x 10</w:t>
      </w:r>
      <w:r w:rsidRPr="004C1B68">
        <w:rPr>
          <w:rFonts w:ascii="Times New Roman" w:eastAsia="Times New Roman" w:hAnsi="Times New Roman" w:cs="Times New Roman"/>
          <w:sz w:val="24"/>
          <w:szCs w:val="24"/>
          <w:u w:color="000000"/>
          <w:bdr w:val="nil"/>
          <w:vertAlign w:val="superscript"/>
          <w:lang w:val="fr-FR" w:eastAsia="ro-RO"/>
        </w:rPr>
        <w:t>9</w:t>
      </w:r>
      <w:r w:rsidRPr="004C1B68">
        <w:rPr>
          <w:rFonts w:ascii="Times New Roman" w:eastAsia="Times New Roman" w:hAnsi="Times New Roman" w:cs="Times New Roman"/>
          <w:sz w:val="24"/>
          <w:szCs w:val="24"/>
          <w:u w:color="000000"/>
          <w:bdr w:val="nil"/>
          <w:lang w:val="fr-FR" w:eastAsia="ro-RO"/>
        </w:rPr>
        <w:t xml:space="preserve"> </w:t>
      </w:r>
      <w:proofErr w:type="spellStart"/>
      <w:r w:rsidRPr="004C1B68">
        <w:rPr>
          <w:rFonts w:ascii="Times New Roman" w:eastAsia="Times New Roman" w:hAnsi="Times New Roman" w:cs="Times New Roman"/>
          <w:sz w:val="24"/>
          <w:szCs w:val="24"/>
          <w:u w:color="000000"/>
          <w:bdr w:val="nil"/>
          <w:lang w:val="fr-FR" w:eastAsia="ro-RO"/>
        </w:rPr>
        <w:t>celule</w:t>
      </w:r>
      <w:proofErr w:type="spellEnd"/>
      <w:r w:rsidRPr="004C1B68">
        <w:rPr>
          <w:rFonts w:ascii="Times New Roman" w:eastAsia="Times New Roman" w:hAnsi="Times New Roman" w:cs="Times New Roman"/>
          <w:sz w:val="24"/>
          <w:szCs w:val="24"/>
          <w:u w:color="000000"/>
          <w:bdr w:val="nil"/>
          <w:lang w:val="fr-FR" w:eastAsia="ro-RO"/>
        </w:rPr>
        <w:t xml:space="preserve">/l, </w:t>
      </w:r>
      <w:proofErr w:type="spellStart"/>
      <w:r w:rsidRPr="004C1B68">
        <w:rPr>
          <w:rFonts w:ascii="Times New Roman" w:eastAsia="Times New Roman" w:hAnsi="Times New Roman" w:cs="Times New Roman"/>
          <w:sz w:val="24"/>
          <w:szCs w:val="24"/>
          <w:u w:color="000000"/>
          <w:bdr w:val="nil"/>
          <w:lang w:val="fr-FR" w:eastAsia="ro-RO"/>
        </w:rPr>
        <w:t>sau</w:t>
      </w:r>
      <w:proofErr w:type="spellEnd"/>
      <w:r w:rsidRPr="004C1B68">
        <w:rPr>
          <w:rFonts w:ascii="Times New Roman" w:eastAsia="Times New Roman" w:hAnsi="Times New Roman" w:cs="Times New Roman"/>
          <w:sz w:val="24"/>
          <w:szCs w:val="24"/>
          <w:u w:color="000000"/>
          <w:bdr w:val="nil"/>
          <w:lang w:val="fr-FR" w:eastAsia="ro-RO"/>
        </w:rPr>
        <w:t xml:space="preserve"> care au o </w:t>
      </w:r>
      <w:proofErr w:type="spellStart"/>
      <w:r w:rsidRPr="004C1B68">
        <w:rPr>
          <w:rFonts w:ascii="Times New Roman" w:eastAsia="Times New Roman" w:hAnsi="Times New Roman" w:cs="Times New Roman"/>
          <w:sz w:val="24"/>
          <w:szCs w:val="24"/>
          <w:u w:color="000000"/>
          <w:bdr w:val="nil"/>
          <w:lang w:val="fr-FR" w:eastAsia="ro-RO"/>
        </w:rPr>
        <w:t>valoare</w:t>
      </w:r>
      <w:proofErr w:type="spellEnd"/>
      <w:r w:rsidRPr="004C1B68">
        <w:rPr>
          <w:rFonts w:ascii="Times New Roman" w:eastAsia="Times New Roman" w:hAnsi="Times New Roman" w:cs="Times New Roman"/>
          <w:sz w:val="24"/>
          <w:szCs w:val="24"/>
          <w:u w:color="000000"/>
          <w:bdr w:val="nil"/>
          <w:lang w:val="fr-FR" w:eastAsia="ro-RO"/>
        </w:rPr>
        <w:t xml:space="preserve"> a </w:t>
      </w:r>
      <w:proofErr w:type="spellStart"/>
      <w:r w:rsidRPr="004C1B68">
        <w:rPr>
          <w:rFonts w:ascii="Times New Roman" w:eastAsia="Times New Roman" w:hAnsi="Times New Roman" w:cs="Times New Roman"/>
          <w:sz w:val="24"/>
          <w:szCs w:val="24"/>
          <w:u w:color="000000"/>
          <w:bdr w:val="nil"/>
          <w:lang w:val="fr-FR" w:eastAsia="ro-RO"/>
        </w:rPr>
        <w:t>hemoglobinei</w:t>
      </w:r>
      <w:proofErr w:type="spellEnd"/>
      <w:r w:rsidRPr="004C1B68">
        <w:rPr>
          <w:rFonts w:ascii="Times New Roman" w:eastAsia="Times New Roman" w:hAnsi="Times New Roman" w:cs="Times New Roman"/>
          <w:sz w:val="24"/>
          <w:szCs w:val="24"/>
          <w:u w:color="000000"/>
          <w:bdr w:val="nil"/>
          <w:lang w:val="fr-FR" w:eastAsia="ro-RO"/>
        </w:rPr>
        <w:t xml:space="preserve"> mai mica de 8 g/dl</w:t>
      </w:r>
    </w:p>
    <w:p w14:paraId="72741415" w14:textId="77777777" w:rsidR="00FB0741" w:rsidRPr="004C1B68" w:rsidRDefault="00FB0741" w:rsidP="007C303D">
      <w:pPr>
        <w:numPr>
          <w:ilvl w:val="0"/>
          <w:numId w:val="670"/>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val="it-IT" w:eastAsia="ro-RO"/>
        </w:rPr>
      </w:pPr>
      <w:r w:rsidRPr="004C1B68">
        <w:rPr>
          <w:rFonts w:ascii="Times New Roman" w:eastAsia="Times New Roman" w:hAnsi="Times New Roman" w:cs="Times New Roman"/>
          <w:sz w:val="24"/>
          <w:szCs w:val="24"/>
          <w:u w:color="000000"/>
          <w:bdr w:val="nil"/>
          <w:lang w:val="it-IT" w:eastAsia="ro-RO"/>
        </w:rPr>
        <w:t>pacienți cu cu clearance-ul creatininei &lt; 30 ml/minut</w:t>
      </w:r>
    </w:p>
    <w:p w14:paraId="6A335DB1"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p>
    <w:p w14:paraId="4F9E3713"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Toț</w:t>
      </w:r>
      <w:r w:rsidRPr="004C1B68">
        <w:rPr>
          <w:rFonts w:ascii="Times New Roman" w:eastAsia="Arial Unicode MS" w:hAnsi="Times New Roman" w:cs="Times New Roman"/>
          <w:sz w:val="24"/>
          <w:szCs w:val="24"/>
          <w:u w:color="000000"/>
          <w:bdr w:val="nil"/>
          <w:lang w:val="es-ES_tradnl"/>
        </w:rPr>
        <w:t xml:space="preserve">i </w:t>
      </w:r>
      <w:proofErr w:type="spellStart"/>
      <w:r w:rsidRPr="004C1B68">
        <w:rPr>
          <w:rFonts w:ascii="Times New Roman" w:eastAsia="Arial Unicode MS" w:hAnsi="Times New Roman" w:cs="Times New Roman"/>
          <w:sz w:val="24"/>
          <w:szCs w:val="24"/>
          <w:u w:color="000000"/>
          <w:bdr w:val="nil"/>
          <w:lang w:val="es-ES_tradnl"/>
        </w:rPr>
        <w:t>pacien</w:t>
      </w:r>
      <w:proofErr w:type="spellEnd"/>
      <w:r w:rsidRPr="004C1B68">
        <w:rPr>
          <w:rFonts w:ascii="Times New Roman" w:eastAsia="Arial Unicode MS" w:hAnsi="Times New Roman" w:cs="Times New Roman"/>
          <w:sz w:val="24"/>
          <w:szCs w:val="24"/>
          <w:u w:color="000000"/>
          <w:bdr w:val="nil"/>
          <w:lang w:val="it-IT"/>
        </w:rPr>
        <w:t>ții trebuie sa aibă o anamneză completă, examen fizic și investigațiile cerute de inițierea terapiei biologice/JAK inhibitori.</w:t>
      </w:r>
    </w:p>
    <w:p w14:paraId="03B3C3B3"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22675DCE"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fr-FR"/>
        </w:rPr>
      </w:pPr>
      <w:proofErr w:type="spellStart"/>
      <w:r w:rsidRPr="004C1B68">
        <w:rPr>
          <w:rFonts w:ascii="Times New Roman" w:eastAsia="Arial Unicode MS" w:hAnsi="Times New Roman" w:cs="Times New Roman"/>
          <w:b/>
          <w:bCs/>
          <w:sz w:val="24"/>
          <w:szCs w:val="24"/>
          <w:u w:color="000000"/>
          <w:bdr w:val="nil"/>
          <w:lang w:val="fr-FR"/>
        </w:rPr>
        <w:t>Contraindicatii</w:t>
      </w:r>
      <w:proofErr w:type="spellEnd"/>
      <w:r w:rsidRPr="004C1B68">
        <w:rPr>
          <w:rFonts w:ascii="Times New Roman" w:eastAsia="Arial Unicode MS" w:hAnsi="Times New Roman" w:cs="Times New Roman"/>
          <w:b/>
          <w:bCs/>
          <w:sz w:val="24"/>
          <w:szCs w:val="24"/>
          <w:u w:color="000000"/>
          <w:bdr w:val="nil"/>
          <w:lang w:val="fr-FR"/>
        </w:rPr>
        <w:t xml:space="preserve"> </w:t>
      </w:r>
      <w:proofErr w:type="spellStart"/>
      <w:proofErr w:type="gramStart"/>
      <w:r w:rsidRPr="004C1B68">
        <w:rPr>
          <w:rFonts w:ascii="Times New Roman" w:eastAsia="Arial Unicode MS" w:hAnsi="Times New Roman" w:cs="Times New Roman"/>
          <w:b/>
          <w:bCs/>
          <w:sz w:val="24"/>
          <w:szCs w:val="24"/>
          <w:u w:color="000000"/>
          <w:bdr w:val="nil"/>
          <w:lang w:val="fr-FR"/>
        </w:rPr>
        <w:t>absolute</w:t>
      </w:r>
      <w:proofErr w:type="spellEnd"/>
      <w:r w:rsidRPr="004C1B68">
        <w:rPr>
          <w:rFonts w:ascii="Times New Roman" w:eastAsia="Arial Unicode MS" w:hAnsi="Times New Roman" w:cs="Times New Roman"/>
          <w:sz w:val="24"/>
          <w:szCs w:val="24"/>
          <w:u w:color="000000"/>
          <w:bdr w:val="nil"/>
          <w:lang w:val="fr-FR"/>
        </w:rPr>
        <w:t xml:space="preserve">  (</w:t>
      </w:r>
      <w:proofErr w:type="gramEnd"/>
      <w:r w:rsidRPr="004C1B68">
        <w:rPr>
          <w:rFonts w:ascii="Times New Roman" w:eastAsia="Arial Unicode MS" w:hAnsi="Times New Roman" w:cs="Times New Roman"/>
          <w:sz w:val="24"/>
          <w:szCs w:val="24"/>
          <w:u w:color="000000"/>
          <w:bdr w:val="nil"/>
          <w:lang w:val="fr-FR"/>
        </w:rPr>
        <w:t xml:space="preserve">se vor </w:t>
      </w:r>
      <w:proofErr w:type="spellStart"/>
      <w:r w:rsidRPr="004C1B68">
        <w:rPr>
          <w:rFonts w:ascii="Times New Roman" w:eastAsia="Arial Unicode MS" w:hAnsi="Times New Roman" w:cs="Times New Roman"/>
          <w:sz w:val="24"/>
          <w:szCs w:val="24"/>
          <w:u w:color="000000"/>
          <w:bdr w:val="nil"/>
          <w:lang w:val="fr-FR"/>
        </w:rPr>
        <w:t>exclude</w:t>
      </w:r>
      <w:proofErr w:type="spellEnd"/>
      <w:r w:rsidRPr="004C1B68">
        <w:rPr>
          <w:rFonts w:ascii="Times New Roman" w:eastAsia="Arial Unicode MS" w:hAnsi="Times New Roman" w:cs="Times New Roman"/>
          <w:sz w:val="24"/>
          <w:szCs w:val="24"/>
          <w:u w:color="000000"/>
          <w:bdr w:val="nil"/>
          <w:lang w:val="fr-FR"/>
        </w:rPr>
        <w:t>)  :</w:t>
      </w:r>
    </w:p>
    <w:p w14:paraId="72866F04" w14:textId="77777777" w:rsidR="00FB0741" w:rsidRPr="004C1B68" w:rsidRDefault="00FB0741" w:rsidP="007C303D">
      <w:pPr>
        <w:numPr>
          <w:ilvl w:val="7"/>
          <w:numId w:val="669"/>
        </w:numPr>
        <w:pBdr>
          <w:top w:val="nil"/>
          <w:left w:val="nil"/>
          <w:bottom w:val="nil"/>
          <w:right w:val="nil"/>
          <w:between w:val="nil"/>
          <w:bar w:val="nil"/>
        </w:pBdr>
        <w:spacing w:after="0" w:line="240" w:lineRule="auto"/>
        <w:ind w:left="709" w:hanging="283"/>
        <w:jc w:val="both"/>
        <w:rPr>
          <w:rFonts w:ascii="Times New Roman" w:eastAsia="Calibri" w:hAnsi="Times New Roman" w:cs="Times New Roman"/>
          <w:sz w:val="24"/>
          <w:szCs w:val="24"/>
          <w:u w:color="000000"/>
          <w:bdr w:val="nil"/>
          <w:lang w:val="fr-FR" w:eastAsia="ro-RO"/>
        </w:rPr>
      </w:pPr>
      <w:proofErr w:type="spellStart"/>
      <w:r w:rsidRPr="004C1B68">
        <w:rPr>
          <w:rFonts w:ascii="Times New Roman" w:eastAsia="Arial Unicode MS" w:hAnsi="Times New Roman" w:cs="Times New Roman"/>
          <w:sz w:val="24"/>
          <w:szCs w:val="24"/>
          <w:u w:color="000000"/>
          <w:bdr w:val="nil"/>
          <w:lang w:val="fr-FR" w:eastAsia="ro-RO"/>
        </w:rPr>
        <w:t>Pacienți</w:t>
      </w:r>
      <w:proofErr w:type="spellEnd"/>
      <w:r w:rsidRPr="004C1B68">
        <w:rPr>
          <w:rFonts w:ascii="Times New Roman" w:eastAsia="Arial Unicode MS" w:hAnsi="Times New Roman" w:cs="Times New Roman"/>
          <w:sz w:val="24"/>
          <w:szCs w:val="24"/>
          <w:u w:color="000000"/>
          <w:bdr w:val="nil"/>
          <w:lang w:val="fr-FR" w:eastAsia="ro-RO"/>
        </w:rPr>
        <w:t xml:space="preserve"> </w:t>
      </w:r>
      <w:proofErr w:type="spellStart"/>
      <w:r w:rsidRPr="004C1B68">
        <w:rPr>
          <w:rFonts w:ascii="Times New Roman" w:eastAsia="Arial Unicode MS" w:hAnsi="Times New Roman" w:cs="Times New Roman"/>
          <w:sz w:val="24"/>
          <w:szCs w:val="24"/>
          <w:u w:color="000000"/>
          <w:bdr w:val="nil"/>
          <w:lang w:val="fr-FR" w:eastAsia="ro-RO"/>
        </w:rPr>
        <w:t>cu</w:t>
      </w:r>
      <w:proofErr w:type="spellEnd"/>
      <w:r w:rsidRPr="004C1B68">
        <w:rPr>
          <w:rFonts w:ascii="Times New Roman" w:eastAsia="Arial Unicode MS" w:hAnsi="Times New Roman" w:cs="Times New Roman"/>
          <w:sz w:val="24"/>
          <w:szCs w:val="24"/>
          <w:u w:color="000000"/>
          <w:bdr w:val="nil"/>
          <w:lang w:val="fr-FR" w:eastAsia="ro-RO"/>
        </w:rPr>
        <w:t xml:space="preserve"> </w:t>
      </w:r>
      <w:proofErr w:type="spellStart"/>
      <w:r w:rsidRPr="004C1B68">
        <w:rPr>
          <w:rFonts w:ascii="Times New Roman" w:eastAsia="Arial Unicode MS" w:hAnsi="Times New Roman" w:cs="Times New Roman"/>
          <w:sz w:val="24"/>
          <w:szCs w:val="24"/>
          <w:u w:color="000000"/>
          <w:bdr w:val="nil"/>
          <w:lang w:val="fr-FR" w:eastAsia="ro-RO"/>
        </w:rPr>
        <w:t>infecții</w:t>
      </w:r>
      <w:proofErr w:type="spellEnd"/>
      <w:r w:rsidRPr="004C1B68">
        <w:rPr>
          <w:rFonts w:ascii="Times New Roman" w:eastAsia="Arial Unicode MS" w:hAnsi="Times New Roman" w:cs="Times New Roman"/>
          <w:sz w:val="24"/>
          <w:szCs w:val="24"/>
          <w:u w:color="000000"/>
          <w:bdr w:val="nil"/>
          <w:lang w:val="fr-FR" w:eastAsia="ro-RO"/>
        </w:rPr>
        <w:t xml:space="preserve"> </w:t>
      </w:r>
      <w:proofErr w:type="spellStart"/>
      <w:r w:rsidRPr="004C1B68">
        <w:rPr>
          <w:rFonts w:ascii="Times New Roman" w:eastAsia="Arial Unicode MS" w:hAnsi="Times New Roman" w:cs="Times New Roman"/>
          <w:sz w:val="24"/>
          <w:szCs w:val="24"/>
          <w:u w:color="000000"/>
          <w:bdr w:val="nil"/>
          <w:lang w:val="fr-FR" w:eastAsia="ro-RO"/>
        </w:rPr>
        <w:t>severe</w:t>
      </w:r>
      <w:proofErr w:type="spellEnd"/>
      <w:r w:rsidRPr="004C1B68">
        <w:rPr>
          <w:rFonts w:ascii="Times New Roman" w:eastAsia="Arial Unicode MS" w:hAnsi="Times New Roman" w:cs="Times New Roman"/>
          <w:sz w:val="24"/>
          <w:szCs w:val="24"/>
          <w:u w:color="000000"/>
          <w:bdr w:val="nil"/>
          <w:lang w:val="fr-FR" w:eastAsia="ro-RO"/>
        </w:rPr>
        <w:t xml:space="preserve"> active </w:t>
      </w:r>
      <w:proofErr w:type="spellStart"/>
      <w:proofErr w:type="gramStart"/>
      <w:r w:rsidRPr="004C1B68">
        <w:rPr>
          <w:rFonts w:ascii="Times New Roman" w:eastAsia="Arial Unicode MS" w:hAnsi="Times New Roman" w:cs="Times New Roman"/>
          <w:sz w:val="24"/>
          <w:szCs w:val="24"/>
          <w:u w:color="000000"/>
          <w:bdr w:val="nil"/>
          <w:lang w:val="fr-FR" w:eastAsia="ro-RO"/>
        </w:rPr>
        <w:t>precum</w:t>
      </w:r>
      <w:proofErr w:type="spellEnd"/>
      <w:r w:rsidRPr="004C1B68">
        <w:rPr>
          <w:rFonts w:ascii="Times New Roman" w:eastAsia="Arial Unicode MS" w:hAnsi="Times New Roman" w:cs="Times New Roman"/>
          <w:sz w:val="24"/>
          <w:szCs w:val="24"/>
          <w:u w:color="000000"/>
          <w:bdr w:val="nil"/>
          <w:lang w:val="fr-FR" w:eastAsia="ro-RO"/>
        </w:rPr>
        <w:t>:</w:t>
      </w:r>
      <w:proofErr w:type="gramEnd"/>
      <w:r w:rsidRPr="004C1B68">
        <w:rPr>
          <w:rFonts w:ascii="Times New Roman" w:eastAsia="Arial Unicode MS" w:hAnsi="Times New Roman" w:cs="Times New Roman"/>
          <w:sz w:val="24"/>
          <w:szCs w:val="24"/>
          <w:u w:color="000000"/>
          <w:bdr w:val="nil"/>
          <w:lang w:val="fr-FR" w:eastAsia="ro-RO"/>
        </w:rPr>
        <w:t xml:space="preserve"> </w:t>
      </w:r>
      <w:proofErr w:type="spellStart"/>
      <w:r w:rsidRPr="004C1B68">
        <w:rPr>
          <w:rFonts w:ascii="Times New Roman" w:eastAsia="Arial Unicode MS" w:hAnsi="Times New Roman" w:cs="Times New Roman"/>
          <w:sz w:val="24"/>
          <w:szCs w:val="24"/>
          <w:u w:color="000000"/>
          <w:bdr w:val="nil"/>
          <w:lang w:val="fr-FR" w:eastAsia="ro-RO"/>
        </w:rPr>
        <w:t>stare</w:t>
      </w:r>
      <w:proofErr w:type="spellEnd"/>
      <w:r w:rsidRPr="004C1B68">
        <w:rPr>
          <w:rFonts w:ascii="Times New Roman" w:eastAsia="Arial Unicode MS" w:hAnsi="Times New Roman" w:cs="Times New Roman"/>
          <w:sz w:val="24"/>
          <w:szCs w:val="24"/>
          <w:u w:color="000000"/>
          <w:bdr w:val="nil"/>
          <w:lang w:val="fr-FR" w:eastAsia="ro-RO"/>
        </w:rPr>
        <w:t xml:space="preserve"> </w:t>
      </w:r>
      <w:proofErr w:type="spellStart"/>
      <w:r w:rsidRPr="004C1B68">
        <w:rPr>
          <w:rFonts w:ascii="Times New Roman" w:eastAsia="Arial Unicode MS" w:hAnsi="Times New Roman" w:cs="Times New Roman"/>
          <w:sz w:val="24"/>
          <w:szCs w:val="24"/>
          <w:u w:color="000000"/>
          <w:bdr w:val="nil"/>
          <w:lang w:val="fr-FR" w:eastAsia="ro-RO"/>
        </w:rPr>
        <w:t>septică</w:t>
      </w:r>
      <w:proofErr w:type="spellEnd"/>
      <w:r w:rsidRPr="004C1B68">
        <w:rPr>
          <w:rFonts w:ascii="Times New Roman" w:eastAsia="Arial Unicode MS" w:hAnsi="Times New Roman" w:cs="Times New Roman"/>
          <w:sz w:val="24"/>
          <w:szCs w:val="24"/>
          <w:u w:color="000000"/>
          <w:bdr w:val="nil"/>
          <w:lang w:val="fr-FR" w:eastAsia="ro-RO"/>
        </w:rPr>
        <w:t xml:space="preserve">, </w:t>
      </w:r>
      <w:proofErr w:type="spellStart"/>
      <w:r w:rsidRPr="004C1B68">
        <w:rPr>
          <w:rFonts w:ascii="Times New Roman" w:eastAsia="Arial Unicode MS" w:hAnsi="Times New Roman" w:cs="Times New Roman"/>
          <w:sz w:val="24"/>
          <w:szCs w:val="24"/>
          <w:u w:color="000000"/>
          <w:bdr w:val="nil"/>
          <w:lang w:val="fr-FR" w:eastAsia="ro-RO"/>
        </w:rPr>
        <w:t>abcese</w:t>
      </w:r>
      <w:proofErr w:type="spellEnd"/>
      <w:r w:rsidRPr="004C1B68">
        <w:rPr>
          <w:rFonts w:ascii="Times New Roman" w:eastAsia="Arial Unicode MS" w:hAnsi="Times New Roman" w:cs="Times New Roman"/>
          <w:sz w:val="24"/>
          <w:szCs w:val="24"/>
          <w:u w:color="000000"/>
          <w:bdr w:val="nil"/>
          <w:lang w:val="fr-FR" w:eastAsia="ro-RO"/>
        </w:rPr>
        <w:t xml:space="preserve">, </w:t>
      </w:r>
      <w:proofErr w:type="spellStart"/>
      <w:r w:rsidRPr="004C1B68">
        <w:rPr>
          <w:rFonts w:ascii="Times New Roman" w:eastAsia="Arial Unicode MS" w:hAnsi="Times New Roman" w:cs="Times New Roman"/>
          <w:sz w:val="24"/>
          <w:szCs w:val="24"/>
          <w:u w:color="000000"/>
          <w:bdr w:val="nil"/>
          <w:lang w:val="fr-FR" w:eastAsia="ro-RO"/>
        </w:rPr>
        <w:t>tuberculoza</w:t>
      </w:r>
      <w:proofErr w:type="spellEnd"/>
      <w:r w:rsidRPr="004C1B68">
        <w:rPr>
          <w:rFonts w:ascii="Times New Roman" w:eastAsia="Arial Unicode MS" w:hAnsi="Times New Roman" w:cs="Times New Roman"/>
          <w:sz w:val="24"/>
          <w:szCs w:val="24"/>
          <w:u w:color="000000"/>
          <w:bdr w:val="nil"/>
          <w:lang w:val="fr-FR" w:eastAsia="ro-RO"/>
        </w:rPr>
        <w:t xml:space="preserve"> </w:t>
      </w:r>
      <w:proofErr w:type="spellStart"/>
      <w:r w:rsidRPr="004C1B68">
        <w:rPr>
          <w:rFonts w:ascii="Times New Roman" w:eastAsia="Arial Unicode MS" w:hAnsi="Times New Roman" w:cs="Times New Roman"/>
          <w:sz w:val="24"/>
          <w:szCs w:val="24"/>
          <w:u w:color="000000"/>
          <w:bdr w:val="nil"/>
          <w:lang w:val="fr-FR" w:eastAsia="ro-RO"/>
        </w:rPr>
        <w:t>activă</w:t>
      </w:r>
      <w:proofErr w:type="spellEnd"/>
      <w:r w:rsidRPr="004C1B68">
        <w:rPr>
          <w:rFonts w:ascii="Times New Roman" w:eastAsia="Arial Unicode MS" w:hAnsi="Times New Roman" w:cs="Times New Roman"/>
          <w:sz w:val="24"/>
          <w:szCs w:val="24"/>
          <w:u w:color="000000"/>
          <w:bdr w:val="nil"/>
          <w:lang w:val="pt-PT" w:eastAsia="ro-RO"/>
        </w:rPr>
        <w:t>, infec</w:t>
      </w:r>
      <w:proofErr w:type="spellStart"/>
      <w:r w:rsidRPr="004C1B68">
        <w:rPr>
          <w:rFonts w:ascii="Times New Roman" w:eastAsia="Arial Unicode MS" w:hAnsi="Times New Roman" w:cs="Times New Roman"/>
          <w:sz w:val="24"/>
          <w:szCs w:val="24"/>
          <w:u w:color="000000"/>
          <w:bdr w:val="nil"/>
          <w:lang w:val="fr-FR" w:eastAsia="ro-RO"/>
        </w:rPr>
        <w:t>ții</w:t>
      </w:r>
      <w:proofErr w:type="spellEnd"/>
      <w:r w:rsidRPr="004C1B68">
        <w:rPr>
          <w:rFonts w:ascii="Times New Roman" w:eastAsia="Arial Unicode MS" w:hAnsi="Times New Roman" w:cs="Times New Roman"/>
          <w:sz w:val="24"/>
          <w:szCs w:val="24"/>
          <w:u w:color="000000"/>
          <w:bdr w:val="nil"/>
          <w:lang w:val="fr-FR" w:eastAsia="ro-RO"/>
        </w:rPr>
        <w:t xml:space="preserve"> </w:t>
      </w:r>
      <w:proofErr w:type="spellStart"/>
      <w:r w:rsidRPr="004C1B68">
        <w:rPr>
          <w:rFonts w:ascii="Times New Roman" w:eastAsia="Arial Unicode MS" w:hAnsi="Times New Roman" w:cs="Times New Roman"/>
          <w:sz w:val="24"/>
          <w:szCs w:val="24"/>
          <w:u w:color="000000"/>
          <w:bdr w:val="nil"/>
          <w:lang w:val="fr-FR" w:eastAsia="ro-RO"/>
        </w:rPr>
        <w:t>oportuniste</w:t>
      </w:r>
      <w:proofErr w:type="spellEnd"/>
      <w:r w:rsidRPr="004C1B68">
        <w:rPr>
          <w:rFonts w:ascii="Times New Roman" w:eastAsia="Arial Unicode MS" w:hAnsi="Times New Roman" w:cs="Times New Roman"/>
          <w:sz w:val="24"/>
          <w:szCs w:val="24"/>
          <w:u w:color="000000"/>
          <w:bdr w:val="nil"/>
          <w:lang w:val="fr-FR" w:eastAsia="ro-RO"/>
        </w:rPr>
        <w:t>;</w:t>
      </w:r>
    </w:p>
    <w:p w14:paraId="2A5DDBB9" w14:textId="77777777" w:rsidR="00FB0741" w:rsidRPr="004C1B68" w:rsidRDefault="00FB0741" w:rsidP="007C303D">
      <w:pPr>
        <w:numPr>
          <w:ilvl w:val="7"/>
          <w:numId w:val="669"/>
        </w:numPr>
        <w:pBdr>
          <w:top w:val="nil"/>
          <w:left w:val="nil"/>
          <w:bottom w:val="nil"/>
          <w:right w:val="nil"/>
          <w:between w:val="nil"/>
          <w:bar w:val="nil"/>
        </w:pBdr>
        <w:spacing w:after="0" w:line="240" w:lineRule="auto"/>
        <w:ind w:left="709" w:hanging="283"/>
        <w:jc w:val="both"/>
        <w:rPr>
          <w:rFonts w:ascii="Times New Roman" w:eastAsia="Calibri" w:hAnsi="Times New Roman" w:cs="Times New Roman"/>
          <w:sz w:val="24"/>
          <w:szCs w:val="24"/>
          <w:u w:color="000000"/>
          <w:bdr w:val="nil"/>
          <w:lang w:val="it-IT" w:eastAsia="ro-RO"/>
        </w:rPr>
      </w:pPr>
      <w:r w:rsidRPr="004C1B68">
        <w:rPr>
          <w:rFonts w:ascii="Times New Roman" w:eastAsia="Arial Unicode MS" w:hAnsi="Times New Roman" w:cs="Times New Roman"/>
          <w:sz w:val="24"/>
          <w:szCs w:val="24"/>
          <w:u w:color="000000"/>
          <w:bdr w:val="nil"/>
          <w:lang w:val="it-IT" w:eastAsia="ro-RO"/>
        </w:rPr>
        <w:t>Antecedente de hipersensibilite la medicament, la proteine murine sau la oricare dintre excipienții produsului folosit;</w:t>
      </w:r>
    </w:p>
    <w:p w14:paraId="6DC31801" w14:textId="77777777" w:rsidR="00FB0741" w:rsidRPr="004C1B68" w:rsidRDefault="00FB0741" w:rsidP="007C303D">
      <w:pPr>
        <w:numPr>
          <w:ilvl w:val="7"/>
          <w:numId w:val="669"/>
        </w:numPr>
        <w:pBdr>
          <w:top w:val="nil"/>
          <w:left w:val="nil"/>
          <w:bottom w:val="nil"/>
          <w:right w:val="nil"/>
          <w:between w:val="nil"/>
          <w:bar w:val="nil"/>
        </w:pBdr>
        <w:spacing w:after="0" w:line="240" w:lineRule="auto"/>
        <w:ind w:left="709" w:hanging="283"/>
        <w:jc w:val="both"/>
        <w:rPr>
          <w:rFonts w:ascii="Times New Roman" w:eastAsia="Calibri" w:hAnsi="Times New Roman" w:cs="Times New Roman"/>
          <w:sz w:val="24"/>
          <w:szCs w:val="24"/>
          <w:u w:color="000000"/>
          <w:bdr w:val="nil"/>
          <w:lang w:val="it-IT" w:eastAsia="ro-RO"/>
        </w:rPr>
      </w:pPr>
      <w:r w:rsidRPr="004C1B68">
        <w:rPr>
          <w:rFonts w:ascii="Times New Roman" w:eastAsia="Arial Unicode MS" w:hAnsi="Times New Roman" w:cs="Times New Roman"/>
          <w:sz w:val="24"/>
          <w:szCs w:val="24"/>
          <w:u w:color="000000"/>
          <w:bdr w:val="nil"/>
          <w:lang w:val="it-IT" w:eastAsia="ro-RO"/>
        </w:rPr>
        <w:t>Administrarea concomitentă a vaccinurilor cu germeni vii; (exceptie pentru situații de urgență unde se solicită avizul explicit al medicului infecționist)</w:t>
      </w:r>
    </w:p>
    <w:p w14:paraId="707CC95C" w14:textId="77777777" w:rsidR="00FB0741" w:rsidRPr="004C1B68" w:rsidRDefault="00FB0741" w:rsidP="007C303D">
      <w:pPr>
        <w:numPr>
          <w:ilvl w:val="7"/>
          <w:numId w:val="669"/>
        </w:numPr>
        <w:pBdr>
          <w:top w:val="nil"/>
          <w:left w:val="nil"/>
          <w:bottom w:val="nil"/>
          <w:right w:val="nil"/>
          <w:between w:val="nil"/>
          <w:bar w:val="nil"/>
        </w:pBdr>
        <w:spacing w:after="0" w:line="240" w:lineRule="auto"/>
        <w:ind w:left="709" w:hanging="283"/>
        <w:jc w:val="both"/>
        <w:rPr>
          <w:rFonts w:ascii="Times New Roman" w:eastAsia="Calibri" w:hAnsi="Times New Roman" w:cs="Times New Roman"/>
          <w:sz w:val="24"/>
          <w:szCs w:val="24"/>
          <w:u w:color="000000"/>
          <w:bdr w:val="nil"/>
          <w:lang w:val="it-IT" w:eastAsia="ro-RO"/>
        </w:rPr>
      </w:pPr>
      <w:proofErr w:type="spellStart"/>
      <w:r w:rsidRPr="004C1B68">
        <w:rPr>
          <w:rFonts w:ascii="Times New Roman" w:eastAsia="Arial Unicode MS" w:hAnsi="Times New Roman" w:cs="Times New Roman"/>
          <w:sz w:val="24"/>
          <w:szCs w:val="24"/>
          <w:u w:color="000000"/>
          <w:bdr w:val="nil"/>
          <w:lang w:val="fr-FR" w:eastAsia="ro-RO"/>
        </w:rPr>
        <w:t>Orice</w:t>
      </w:r>
      <w:proofErr w:type="spellEnd"/>
      <w:r w:rsidRPr="004C1B68">
        <w:rPr>
          <w:rFonts w:ascii="Times New Roman" w:eastAsia="Arial Unicode MS" w:hAnsi="Times New Roman" w:cs="Times New Roman"/>
          <w:sz w:val="24"/>
          <w:szCs w:val="24"/>
          <w:u w:color="000000"/>
          <w:bdr w:val="nil"/>
          <w:lang w:val="fr-FR" w:eastAsia="ro-RO"/>
        </w:rPr>
        <w:t xml:space="preserve"> </w:t>
      </w:r>
      <w:proofErr w:type="spellStart"/>
      <w:r w:rsidRPr="004C1B68">
        <w:rPr>
          <w:rFonts w:ascii="Times New Roman" w:eastAsia="Arial Unicode MS" w:hAnsi="Times New Roman" w:cs="Times New Roman"/>
          <w:sz w:val="24"/>
          <w:szCs w:val="24"/>
          <w:u w:color="000000"/>
          <w:bdr w:val="nil"/>
          <w:lang w:val="fr-FR" w:eastAsia="ro-RO"/>
        </w:rPr>
        <w:t>alte</w:t>
      </w:r>
      <w:proofErr w:type="spellEnd"/>
      <w:r w:rsidRPr="004C1B68">
        <w:rPr>
          <w:rFonts w:ascii="Times New Roman" w:eastAsia="Arial Unicode MS" w:hAnsi="Times New Roman" w:cs="Times New Roman"/>
          <w:sz w:val="24"/>
          <w:szCs w:val="24"/>
          <w:u w:color="000000"/>
          <w:bdr w:val="nil"/>
          <w:lang w:val="fr-FR" w:eastAsia="ro-RO"/>
        </w:rPr>
        <w:t xml:space="preserve"> </w:t>
      </w:r>
      <w:proofErr w:type="spellStart"/>
      <w:r w:rsidRPr="004C1B68">
        <w:rPr>
          <w:rFonts w:ascii="Times New Roman" w:eastAsia="Arial Unicode MS" w:hAnsi="Times New Roman" w:cs="Times New Roman"/>
          <w:sz w:val="24"/>
          <w:szCs w:val="24"/>
          <w:u w:color="000000"/>
          <w:bdr w:val="nil"/>
          <w:lang w:val="fr-FR" w:eastAsia="ro-RO"/>
        </w:rPr>
        <w:t>contraindica</w:t>
      </w:r>
      <w:proofErr w:type="spellEnd"/>
      <w:r w:rsidRPr="004C1B68">
        <w:rPr>
          <w:rFonts w:ascii="Times New Roman" w:eastAsia="Arial Unicode MS" w:hAnsi="Times New Roman" w:cs="Times New Roman"/>
          <w:sz w:val="24"/>
          <w:szCs w:val="24"/>
          <w:u w:color="000000"/>
          <w:bdr w:val="nil"/>
          <w:lang w:val="it-IT" w:eastAsia="ro-RO"/>
        </w:rPr>
        <w:t>ții absolute recunoscute agenților biologici</w:t>
      </w:r>
      <w:r w:rsidRPr="004C1B68">
        <w:rPr>
          <w:rFonts w:ascii="Times New Roman" w:eastAsia="Arial Unicode MS" w:hAnsi="Times New Roman" w:cs="Times New Roman"/>
          <w:sz w:val="24"/>
          <w:szCs w:val="24"/>
          <w:u w:color="000000"/>
          <w:bdr w:val="nil"/>
          <w:lang w:val="it-IT"/>
        </w:rPr>
        <w:t xml:space="preserve"> sau inhibitorilor de </w:t>
      </w:r>
      <w:proofErr w:type="gramStart"/>
      <w:r w:rsidRPr="004C1B68">
        <w:rPr>
          <w:rFonts w:ascii="Times New Roman" w:eastAsia="Arial Unicode MS" w:hAnsi="Times New Roman" w:cs="Times New Roman"/>
          <w:sz w:val="24"/>
          <w:szCs w:val="24"/>
          <w:u w:color="000000"/>
          <w:bdr w:val="nil"/>
          <w:lang w:val="it-IT"/>
        </w:rPr>
        <w:t>JAK</w:t>
      </w:r>
      <w:r w:rsidRPr="004C1B68">
        <w:rPr>
          <w:rFonts w:ascii="Times New Roman" w:eastAsia="Arial Unicode MS" w:hAnsi="Times New Roman" w:cs="Times New Roman"/>
          <w:sz w:val="24"/>
          <w:szCs w:val="24"/>
          <w:u w:color="000000"/>
          <w:bdr w:val="nil"/>
          <w:lang w:val="it-IT" w:eastAsia="ro-RO"/>
        </w:rPr>
        <w:t xml:space="preserve"> .</w:t>
      </w:r>
      <w:proofErr w:type="gramEnd"/>
    </w:p>
    <w:p w14:paraId="7E45B6F2" w14:textId="77777777" w:rsidR="00FB0741" w:rsidRPr="004C1B68" w:rsidRDefault="00FB0741" w:rsidP="00FB0741">
      <w:pPr>
        <w:pBdr>
          <w:top w:val="nil"/>
          <w:left w:val="nil"/>
          <w:bottom w:val="nil"/>
          <w:right w:val="nil"/>
          <w:between w:val="nil"/>
          <w:bar w:val="nil"/>
        </w:pBdr>
        <w:spacing w:after="0" w:line="240" w:lineRule="auto"/>
        <w:ind w:left="709"/>
        <w:jc w:val="both"/>
        <w:rPr>
          <w:rFonts w:ascii="Times New Roman" w:eastAsia="Calibri" w:hAnsi="Times New Roman" w:cs="Times New Roman"/>
          <w:sz w:val="24"/>
          <w:szCs w:val="24"/>
          <w:u w:color="000000"/>
          <w:bdr w:val="nil"/>
          <w:lang w:val="it-IT" w:eastAsia="ro-RO"/>
        </w:rPr>
      </w:pPr>
    </w:p>
    <w:p w14:paraId="53884ABD"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u w:color="000000"/>
          <w:bdr w:val="nil"/>
          <w:lang w:val="it-IT"/>
        </w:rPr>
      </w:pPr>
      <w:r w:rsidRPr="004C1B68">
        <w:rPr>
          <w:rFonts w:ascii="Times New Roman" w:eastAsia="Arial Unicode MS" w:hAnsi="Times New Roman" w:cs="Times New Roman"/>
          <w:b/>
          <w:bCs/>
          <w:sz w:val="24"/>
          <w:szCs w:val="24"/>
          <w:u w:color="000000"/>
          <w:bdr w:val="nil"/>
          <w:lang w:val="it-IT"/>
        </w:rPr>
        <w:t>Contraindicatii relative:</w:t>
      </w:r>
    </w:p>
    <w:p w14:paraId="2EA812FF" w14:textId="77777777" w:rsidR="00FB0741" w:rsidRPr="004C1B68" w:rsidRDefault="00FB0741" w:rsidP="00FB0741">
      <w:pPr>
        <w:numPr>
          <w:ilvl w:val="0"/>
          <w:numId w:val="162"/>
        </w:num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rPr>
      </w:pPr>
      <w:r w:rsidRPr="004C1B68">
        <w:rPr>
          <w:rFonts w:ascii="Times New Roman" w:eastAsia="Arial Unicode MS" w:hAnsi="Times New Roman" w:cs="Times New Roman"/>
          <w:sz w:val="24"/>
          <w:szCs w:val="24"/>
          <w:u w:color="000000"/>
          <w:bdr w:val="nil"/>
        </w:rPr>
        <w:t xml:space="preserve">Sarcina si </w:t>
      </w:r>
      <w:proofErr w:type="spellStart"/>
      <w:r w:rsidRPr="004C1B68">
        <w:rPr>
          <w:rFonts w:ascii="Times New Roman" w:eastAsia="Arial Unicode MS" w:hAnsi="Times New Roman" w:cs="Times New Roman"/>
          <w:sz w:val="24"/>
          <w:szCs w:val="24"/>
          <w:u w:color="000000"/>
          <w:bdr w:val="nil"/>
        </w:rPr>
        <w:t>alaptare</w:t>
      </w:r>
      <w:proofErr w:type="spellEnd"/>
    </w:p>
    <w:p w14:paraId="00ED8E6B" w14:textId="77777777" w:rsidR="00FB0741" w:rsidRPr="004C1B68" w:rsidRDefault="00FB0741" w:rsidP="00FB0741">
      <w:pPr>
        <w:numPr>
          <w:ilvl w:val="0"/>
          <w:numId w:val="162"/>
        </w:num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rPr>
      </w:pPr>
      <w:proofErr w:type="spellStart"/>
      <w:r w:rsidRPr="004C1B68">
        <w:rPr>
          <w:rFonts w:ascii="Times New Roman" w:eastAsia="Arial Unicode MS" w:hAnsi="Times New Roman" w:cs="Times New Roman"/>
          <w:sz w:val="24"/>
          <w:szCs w:val="24"/>
          <w:u w:color="000000"/>
          <w:bdr w:val="nil"/>
        </w:rPr>
        <w:t>Infectii</w:t>
      </w:r>
      <w:proofErr w:type="spellEnd"/>
      <w:r w:rsidRPr="004C1B68">
        <w:rPr>
          <w:rFonts w:ascii="Times New Roman" w:eastAsia="Arial Unicode MS" w:hAnsi="Times New Roman" w:cs="Times New Roman"/>
          <w:sz w:val="24"/>
          <w:szCs w:val="24"/>
          <w:u w:color="000000"/>
          <w:bdr w:val="nil"/>
        </w:rPr>
        <w:t xml:space="preserve"> parazitare (</w:t>
      </w:r>
      <w:proofErr w:type="spellStart"/>
      <w:r w:rsidRPr="004C1B68">
        <w:rPr>
          <w:rFonts w:ascii="Times New Roman" w:eastAsia="Arial Unicode MS" w:hAnsi="Times New Roman" w:cs="Times New Roman"/>
          <w:sz w:val="24"/>
          <w:szCs w:val="24"/>
          <w:u w:color="000000"/>
          <w:bdr w:val="nil"/>
        </w:rPr>
        <w:t>Helminth</w:t>
      </w:r>
      <w:proofErr w:type="spellEnd"/>
      <w:r w:rsidRPr="004C1B68">
        <w:rPr>
          <w:rFonts w:ascii="Times New Roman" w:eastAsia="Arial Unicode MS" w:hAnsi="Times New Roman" w:cs="Times New Roman"/>
          <w:sz w:val="24"/>
          <w:szCs w:val="24"/>
          <w:u w:color="000000"/>
          <w:bdr w:val="nil"/>
        </w:rPr>
        <w:t>)</w:t>
      </w:r>
    </w:p>
    <w:p w14:paraId="347D40D1" w14:textId="77777777" w:rsidR="00FB0741" w:rsidRPr="004C1B68" w:rsidRDefault="00FB0741" w:rsidP="00FB0741">
      <w:pPr>
        <w:numPr>
          <w:ilvl w:val="0"/>
          <w:numId w:val="162"/>
        </w:num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rPr>
      </w:pPr>
      <w:r w:rsidRPr="004C1B68">
        <w:rPr>
          <w:rFonts w:ascii="Times New Roman" w:eastAsia="Arial Unicode MS" w:hAnsi="Times New Roman" w:cs="Times New Roman"/>
          <w:sz w:val="24"/>
          <w:szCs w:val="24"/>
          <w:u w:color="000000"/>
          <w:bdr w:val="nil"/>
        </w:rPr>
        <w:t xml:space="preserve">Simptome acute de </w:t>
      </w:r>
      <w:proofErr w:type="spellStart"/>
      <w:r w:rsidRPr="004C1B68">
        <w:rPr>
          <w:rFonts w:ascii="Times New Roman" w:eastAsia="Arial Unicode MS" w:hAnsi="Times New Roman" w:cs="Times New Roman"/>
          <w:sz w:val="24"/>
          <w:szCs w:val="24"/>
          <w:u w:color="000000"/>
          <w:bdr w:val="nil"/>
        </w:rPr>
        <w:t>astm,stare</w:t>
      </w:r>
      <w:proofErr w:type="spellEnd"/>
      <w:r w:rsidRPr="004C1B68">
        <w:rPr>
          <w:rFonts w:ascii="Times New Roman" w:eastAsia="Arial Unicode MS" w:hAnsi="Times New Roman" w:cs="Times New Roman"/>
          <w:sz w:val="24"/>
          <w:szCs w:val="24"/>
          <w:u w:color="000000"/>
          <w:bdr w:val="nil"/>
        </w:rPr>
        <w:t xml:space="preserve"> de </w:t>
      </w:r>
      <w:proofErr w:type="spellStart"/>
      <w:r w:rsidRPr="004C1B68">
        <w:rPr>
          <w:rFonts w:ascii="Times New Roman" w:eastAsia="Arial Unicode MS" w:hAnsi="Times New Roman" w:cs="Times New Roman"/>
          <w:sz w:val="24"/>
          <w:szCs w:val="24"/>
          <w:u w:color="000000"/>
          <w:bdr w:val="nil"/>
        </w:rPr>
        <w:t>rau</w:t>
      </w:r>
      <w:proofErr w:type="spellEnd"/>
      <w:r w:rsidRPr="004C1B68">
        <w:rPr>
          <w:rFonts w:ascii="Times New Roman" w:eastAsia="Arial Unicode MS" w:hAnsi="Times New Roman" w:cs="Times New Roman"/>
          <w:sz w:val="24"/>
          <w:szCs w:val="24"/>
          <w:u w:color="000000"/>
          <w:bdr w:val="nil"/>
        </w:rPr>
        <w:t xml:space="preserve"> </w:t>
      </w:r>
      <w:proofErr w:type="spellStart"/>
      <w:r w:rsidRPr="004C1B68">
        <w:rPr>
          <w:rFonts w:ascii="Times New Roman" w:eastAsia="Arial Unicode MS" w:hAnsi="Times New Roman" w:cs="Times New Roman"/>
          <w:sz w:val="24"/>
          <w:szCs w:val="24"/>
          <w:u w:color="000000"/>
          <w:bdr w:val="nil"/>
        </w:rPr>
        <w:t>astmatic,acutizari,bronhospasm</w:t>
      </w:r>
      <w:proofErr w:type="spellEnd"/>
      <w:r w:rsidRPr="004C1B68">
        <w:rPr>
          <w:rFonts w:ascii="Times New Roman" w:eastAsia="Arial Unicode MS" w:hAnsi="Times New Roman" w:cs="Times New Roman"/>
          <w:sz w:val="24"/>
          <w:szCs w:val="24"/>
          <w:u w:color="000000"/>
          <w:bdr w:val="nil"/>
        </w:rPr>
        <w:t xml:space="preserve"> acut etc </w:t>
      </w:r>
    </w:p>
    <w:p w14:paraId="442C5044" w14:textId="77777777" w:rsidR="00FB0741" w:rsidRPr="004C1B68" w:rsidRDefault="00FB0741" w:rsidP="00FB0741">
      <w:pPr>
        <w:numPr>
          <w:ilvl w:val="0"/>
          <w:numId w:val="162"/>
        </w:num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rPr>
      </w:pPr>
      <w:proofErr w:type="spellStart"/>
      <w:r w:rsidRPr="004C1B68">
        <w:rPr>
          <w:rFonts w:ascii="Times New Roman" w:eastAsia="Arial Unicode MS" w:hAnsi="Times New Roman" w:cs="Times New Roman"/>
          <w:sz w:val="24"/>
          <w:szCs w:val="24"/>
          <w:u w:color="000000"/>
          <w:bdr w:val="nil"/>
        </w:rPr>
        <w:t>Afectiuni</w:t>
      </w:r>
      <w:proofErr w:type="spellEnd"/>
      <w:r w:rsidRPr="004C1B68">
        <w:rPr>
          <w:rFonts w:ascii="Times New Roman" w:eastAsia="Arial Unicode MS" w:hAnsi="Times New Roman" w:cs="Times New Roman"/>
          <w:sz w:val="24"/>
          <w:szCs w:val="24"/>
          <w:u w:color="000000"/>
          <w:bdr w:val="nil"/>
        </w:rPr>
        <w:t xml:space="preserve"> </w:t>
      </w:r>
      <w:proofErr w:type="spellStart"/>
      <w:r w:rsidRPr="004C1B68">
        <w:rPr>
          <w:rFonts w:ascii="Times New Roman" w:eastAsia="Arial Unicode MS" w:hAnsi="Times New Roman" w:cs="Times New Roman"/>
          <w:sz w:val="24"/>
          <w:szCs w:val="24"/>
          <w:u w:color="000000"/>
          <w:bdr w:val="nil"/>
        </w:rPr>
        <w:t>insotite</w:t>
      </w:r>
      <w:proofErr w:type="spellEnd"/>
      <w:r w:rsidRPr="004C1B68">
        <w:rPr>
          <w:rFonts w:ascii="Times New Roman" w:eastAsia="Arial Unicode MS" w:hAnsi="Times New Roman" w:cs="Times New Roman"/>
          <w:sz w:val="24"/>
          <w:szCs w:val="24"/>
          <w:u w:color="000000"/>
          <w:bdr w:val="nil"/>
        </w:rPr>
        <w:t xml:space="preserve"> de eozinofilie</w:t>
      </w:r>
    </w:p>
    <w:p w14:paraId="73102AD6" w14:textId="77777777" w:rsidR="00FB0741" w:rsidRPr="004C1B68" w:rsidRDefault="00FB0741" w:rsidP="00FB0741">
      <w:pPr>
        <w:numPr>
          <w:ilvl w:val="0"/>
          <w:numId w:val="162"/>
        </w:num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rPr>
      </w:pPr>
      <w:r w:rsidRPr="004C1B68">
        <w:rPr>
          <w:rFonts w:ascii="Times New Roman" w:eastAsia="Arial Unicode MS" w:hAnsi="Times New Roman" w:cs="Times New Roman"/>
          <w:sz w:val="24"/>
          <w:szCs w:val="24"/>
          <w:u w:color="000000"/>
          <w:bdr w:val="nil"/>
        </w:rPr>
        <w:t>Infecție HIV sau SIDA</w:t>
      </w:r>
    </w:p>
    <w:p w14:paraId="4E484C14" w14:textId="77777777" w:rsidR="00FB0741" w:rsidRPr="004C1B68" w:rsidRDefault="00FB0741" w:rsidP="00FB0741">
      <w:pPr>
        <w:numPr>
          <w:ilvl w:val="0"/>
          <w:numId w:val="162"/>
        </w:num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rPr>
      </w:pPr>
      <w:r w:rsidRPr="004C1B68">
        <w:rPr>
          <w:rFonts w:ascii="Times New Roman" w:eastAsia="Arial Unicode MS" w:hAnsi="Times New Roman" w:cs="Times New Roman"/>
          <w:sz w:val="24"/>
          <w:szCs w:val="24"/>
          <w:u w:color="000000"/>
          <w:bdr w:val="nil"/>
        </w:rPr>
        <w:t xml:space="preserve">Afecțiuni maligne sau </w:t>
      </w:r>
      <w:proofErr w:type="spellStart"/>
      <w:r w:rsidRPr="004C1B68">
        <w:rPr>
          <w:rFonts w:ascii="Times New Roman" w:eastAsia="Arial Unicode MS" w:hAnsi="Times New Roman" w:cs="Times New Roman"/>
          <w:sz w:val="24"/>
          <w:szCs w:val="24"/>
          <w:u w:color="000000"/>
          <w:bdr w:val="nil"/>
        </w:rPr>
        <w:t>premaligne</w:t>
      </w:r>
      <w:proofErr w:type="spellEnd"/>
    </w:p>
    <w:p w14:paraId="469B6A51" w14:textId="77777777" w:rsidR="00FB0741" w:rsidRPr="004C1B68" w:rsidRDefault="00FB0741" w:rsidP="00FB0741">
      <w:pPr>
        <w:numPr>
          <w:ilvl w:val="0"/>
          <w:numId w:val="162"/>
        </w:num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rPr>
      </w:pPr>
      <w:r w:rsidRPr="004C1B68">
        <w:rPr>
          <w:rFonts w:ascii="Times New Roman" w:eastAsia="Arial Unicode MS" w:hAnsi="Times New Roman" w:cs="Times New Roman"/>
          <w:sz w:val="24"/>
          <w:szCs w:val="24"/>
          <w:u w:color="000000"/>
          <w:bdr w:val="nil"/>
        </w:rPr>
        <w:t xml:space="preserve">PUVA-terapie peste 200 ședințe, în special când sunt urmate de terapie cu </w:t>
      </w:r>
      <w:proofErr w:type="spellStart"/>
      <w:r w:rsidRPr="004C1B68">
        <w:rPr>
          <w:rFonts w:ascii="Times New Roman" w:eastAsia="Arial Unicode MS" w:hAnsi="Times New Roman" w:cs="Times New Roman"/>
          <w:sz w:val="24"/>
          <w:szCs w:val="24"/>
          <w:u w:color="000000"/>
          <w:bdr w:val="nil"/>
        </w:rPr>
        <w:t>ciclosporina</w:t>
      </w:r>
      <w:proofErr w:type="spellEnd"/>
    </w:p>
    <w:p w14:paraId="534A711A" w14:textId="77777777" w:rsidR="00FB0741" w:rsidRPr="004C1B68" w:rsidRDefault="00FB0741" w:rsidP="00FB0741">
      <w:pPr>
        <w:numPr>
          <w:ilvl w:val="0"/>
          <w:numId w:val="162"/>
        </w:num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rPr>
      </w:pPr>
      <w:r w:rsidRPr="004C1B68">
        <w:rPr>
          <w:rFonts w:ascii="Times New Roman" w:eastAsia="Arial Unicode MS" w:hAnsi="Times New Roman" w:cs="Times New Roman"/>
          <w:sz w:val="24"/>
          <w:szCs w:val="24"/>
          <w:u w:color="000000"/>
          <w:bdr w:val="nil"/>
        </w:rPr>
        <w:t>Conjunctivita si cheratita</w:t>
      </w:r>
    </w:p>
    <w:p w14:paraId="69E1DDD1" w14:textId="77777777" w:rsidR="00FB0741" w:rsidRPr="004C1B68" w:rsidRDefault="00FB0741" w:rsidP="00FB0741">
      <w:pPr>
        <w:numPr>
          <w:ilvl w:val="0"/>
          <w:numId w:val="162"/>
        </w:num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rPr>
      </w:pPr>
      <w:r w:rsidRPr="004C1B68">
        <w:rPr>
          <w:rFonts w:ascii="Times New Roman" w:eastAsia="Arial Unicode MS" w:hAnsi="Times New Roman" w:cs="Times New Roman"/>
          <w:sz w:val="24"/>
          <w:szCs w:val="24"/>
          <w:u w:color="000000"/>
          <w:bdr w:val="nil"/>
        </w:rPr>
        <w:t xml:space="preserve">Tromboză venoasă profundă sau </w:t>
      </w:r>
      <w:proofErr w:type="spellStart"/>
      <w:r w:rsidRPr="004C1B68">
        <w:rPr>
          <w:rFonts w:ascii="Times New Roman" w:eastAsia="Arial Unicode MS" w:hAnsi="Times New Roman" w:cs="Times New Roman"/>
          <w:sz w:val="24"/>
          <w:szCs w:val="24"/>
          <w:u w:color="000000"/>
          <w:bdr w:val="nil"/>
        </w:rPr>
        <w:t>embolism</w:t>
      </w:r>
      <w:proofErr w:type="spellEnd"/>
      <w:r w:rsidRPr="004C1B68">
        <w:rPr>
          <w:rFonts w:ascii="Times New Roman" w:eastAsia="Arial Unicode MS" w:hAnsi="Times New Roman" w:cs="Times New Roman"/>
          <w:sz w:val="24"/>
          <w:szCs w:val="24"/>
          <w:u w:color="000000"/>
          <w:bdr w:val="nil"/>
        </w:rPr>
        <w:t xml:space="preserve"> pulmonar</w:t>
      </w:r>
    </w:p>
    <w:p w14:paraId="19077FEF" w14:textId="77777777" w:rsidR="00FB0741" w:rsidRPr="004C1B68" w:rsidRDefault="00FB0741" w:rsidP="00FB0741">
      <w:pPr>
        <w:numPr>
          <w:ilvl w:val="0"/>
          <w:numId w:val="162"/>
        </w:num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rPr>
      </w:pPr>
      <w:r w:rsidRPr="004C1B68">
        <w:rPr>
          <w:rFonts w:ascii="Times New Roman" w:eastAsia="Arial Unicode MS" w:hAnsi="Times New Roman" w:cs="Times New Roman"/>
          <w:sz w:val="24"/>
          <w:szCs w:val="24"/>
          <w:u w:color="000000"/>
          <w:bdr w:val="nil"/>
        </w:rPr>
        <w:t>Hepatită virală cu virus B sau C</w:t>
      </w:r>
    </w:p>
    <w:p w14:paraId="4FC3A19B" w14:textId="77777777" w:rsidR="00FB0741" w:rsidRPr="004C1B68" w:rsidRDefault="00FB0741" w:rsidP="00FB0741">
      <w:pPr>
        <w:numPr>
          <w:ilvl w:val="0"/>
          <w:numId w:val="162"/>
        </w:num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rPr>
      </w:pPr>
      <w:r w:rsidRPr="004C1B68">
        <w:rPr>
          <w:rFonts w:ascii="Times New Roman" w:eastAsia="Arial Unicode MS" w:hAnsi="Times New Roman" w:cs="Times New Roman"/>
          <w:sz w:val="24"/>
          <w:szCs w:val="24"/>
          <w:u w:color="000000"/>
          <w:bdr w:val="nil"/>
        </w:rPr>
        <w:t xml:space="preserve">Afecțiuni cardiovasculare (infarct miocardic, accident vascular cerebral, fibrilație </w:t>
      </w:r>
      <w:proofErr w:type="spellStart"/>
      <w:r w:rsidRPr="004C1B68">
        <w:rPr>
          <w:rFonts w:ascii="Times New Roman" w:eastAsia="Arial Unicode MS" w:hAnsi="Times New Roman" w:cs="Times New Roman"/>
          <w:sz w:val="24"/>
          <w:szCs w:val="24"/>
          <w:u w:color="000000"/>
          <w:bdr w:val="nil"/>
        </w:rPr>
        <w:t>atrială</w:t>
      </w:r>
      <w:proofErr w:type="spellEnd"/>
      <w:r w:rsidRPr="004C1B68">
        <w:rPr>
          <w:rFonts w:ascii="Times New Roman" w:eastAsia="Arial Unicode MS" w:hAnsi="Times New Roman" w:cs="Times New Roman"/>
          <w:sz w:val="24"/>
          <w:szCs w:val="24"/>
          <w:u w:color="000000"/>
          <w:bdr w:val="nil"/>
        </w:rPr>
        <w:t>)</w:t>
      </w:r>
    </w:p>
    <w:p w14:paraId="1F1B907A" w14:textId="77777777" w:rsidR="00FB0741" w:rsidRPr="004C1B68" w:rsidRDefault="00FB0741" w:rsidP="00FB0741">
      <w:pPr>
        <w:numPr>
          <w:ilvl w:val="0"/>
          <w:numId w:val="162"/>
        </w:num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rPr>
      </w:pPr>
      <w:r w:rsidRPr="004C1B68">
        <w:rPr>
          <w:rFonts w:ascii="Times New Roman" w:eastAsia="Arial Unicode MS" w:hAnsi="Times New Roman" w:cs="Times New Roman"/>
          <w:sz w:val="24"/>
          <w:szCs w:val="24"/>
          <w:u w:color="000000"/>
          <w:bdr w:val="nil"/>
        </w:rPr>
        <w:t xml:space="preserve">Orice alte </w:t>
      </w:r>
      <w:proofErr w:type="spellStart"/>
      <w:r w:rsidRPr="004C1B68">
        <w:rPr>
          <w:rFonts w:ascii="Times New Roman" w:eastAsia="Arial Unicode MS" w:hAnsi="Times New Roman" w:cs="Times New Roman"/>
          <w:sz w:val="24"/>
          <w:szCs w:val="24"/>
          <w:u w:color="000000"/>
          <w:bdr w:val="nil"/>
        </w:rPr>
        <w:t>contraindicatii</w:t>
      </w:r>
      <w:proofErr w:type="spellEnd"/>
      <w:r w:rsidRPr="004C1B68">
        <w:rPr>
          <w:rFonts w:ascii="Times New Roman" w:eastAsia="Arial Unicode MS" w:hAnsi="Times New Roman" w:cs="Times New Roman"/>
          <w:sz w:val="24"/>
          <w:szCs w:val="24"/>
          <w:u w:color="000000"/>
          <w:bdr w:val="nil"/>
        </w:rPr>
        <w:t xml:space="preserve"> relative recunoscute agenților biologici sau inhibitorilor de JAK</w:t>
      </w:r>
    </w:p>
    <w:p w14:paraId="7F8251A3"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it-IT"/>
        </w:rPr>
      </w:pPr>
    </w:p>
    <w:p w14:paraId="4582D8B2"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u w:val="single" w:color="000000"/>
          <w:bdr w:val="nil"/>
          <w:lang w:val="it-IT"/>
        </w:rPr>
      </w:pPr>
      <w:r w:rsidRPr="004C1B68">
        <w:rPr>
          <w:rFonts w:ascii="Times New Roman" w:eastAsia="Arial Unicode MS" w:hAnsi="Times New Roman" w:cs="Times New Roman"/>
          <w:b/>
          <w:bCs/>
          <w:sz w:val="24"/>
          <w:szCs w:val="24"/>
          <w:u w:val="single" w:color="000000"/>
          <w:bdr w:val="nil"/>
          <w:lang w:val="it-IT"/>
        </w:rPr>
        <w:t>EVALUAREA TRATAMENTULUI</w:t>
      </w:r>
    </w:p>
    <w:p w14:paraId="47BFEF84"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Evaluarea tratamentului este realizata pentru siguranța pacientului și pentru demonstrarea eficacitații terapeutice.</w:t>
      </w:r>
    </w:p>
    <w:p w14:paraId="29548667"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p>
    <w:p w14:paraId="2AB4E307"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Se realizează </w:t>
      </w:r>
      <w:r w:rsidRPr="004C1B68">
        <w:rPr>
          <w:rFonts w:ascii="Times New Roman" w:eastAsia="Arial Unicode MS" w:hAnsi="Times New Roman" w:cs="Times New Roman"/>
          <w:sz w:val="24"/>
          <w:szCs w:val="24"/>
          <w:u w:color="000000"/>
          <w:bdr w:val="nil"/>
          <w:lang w:val="pt-PT"/>
        </w:rPr>
        <w:t xml:space="preserve">la intervale fixe </w:t>
      </w:r>
      <w:r w:rsidRPr="004C1B68">
        <w:rPr>
          <w:rFonts w:ascii="Times New Roman" w:eastAsia="Arial Unicode MS" w:hAnsi="Times New Roman" w:cs="Times New Roman"/>
          <w:sz w:val="24"/>
          <w:szCs w:val="24"/>
          <w:u w:color="000000"/>
          <w:bdr w:val="nil"/>
          <w:lang w:val="it-IT"/>
        </w:rPr>
        <w:t>în cadrul unor controale medicale cu evaluarea statusului clinic și biologic al pacientului. Sunt esentiale pentru detectarea cat mai rapida a aparitiei unor evenimente medicale care necesita interventia medicului.</w:t>
      </w:r>
    </w:p>
    <w:p w14:paraId="78765390"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p>
    <w:p w14:paraId="6E70BB36"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Eficacitatea clinica se defineste prin obtinerea unui raspuns la tratament fata de momentul inițial, obiectivat prin scorurile specifice.   </w:t>
      </w:r>
    </w:p>
    <w:p w14:paraId="75CB0937"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val="single" w:color="000000"/>
          <w:bdr w:val="nil"/>
          <w:lang w:val="it-IT"/>
        </w:rPr>
      </w:pPr>
    </w:p>
    <w:p w14:paraId="092D73E7"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it-IT"/>
        </w:rPr>
      </w:pPr>
      <w:r w:rsidRPr="004C1B68">
        <w:rPr>
          <w:rFonts w:ascii="Times New Roman" w:eastAsia="Arial Unicode MS" w:hAnsi="Times New Roman" w:cs="Times New Roman"/>
          <w:sz w:val="24"/>
          <w:szCs w:val="24"/>
          <w:u w:val="single" w:color="000000"/>
          <w:bdr w:val="nil"/>
          <w:lang w:val="it-IT"/>
        </w:rPr>
        <w:t>Ținta terapeutică</w:t>
      </w:r>
      <w:r w:rsidRPr="004C1B68">
        <w:rPr>
          <w:rFonts w:ascii="Times New Roman" w:eastAsia="Arial Unicode MS" w:hAnsi="Times New Roman" w:cs="Times New Roman"/>
          <w:sz w:val="24"/>
          <w:szCs w:val="24"/>
          <w:u w:color="000000"/>
          <w:bdr w:val="nil"/>
          <w:lang w:val="it-IT"/>
        </w:rPr>
        <w:t xml:space="preserve"> se definește prin:</w:t>
      </w:r>
    </w:p>
    <w:p w14:paraId="2FC40E34" w14:textId="77777777" w:rsidR="00FB0741" w:rsidRPr="004C1B68" w:rsidRDefault="00FB0741" w:rsidP="00FB0741">
      <w:pPr>
        <w:numPr>
          <w:ilvl w:val="0"/>
          <w:numId w:val="152"/>
        </w:num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de-DE"/>
        </w:rPr>
      </w:pPr>
      <w:r w:rsidRPr="004C1B68">
        <w:rPr>
          <w:rFonts w:ascii="Times New Roman" w:eastAsia="Arial Unicode MS" w:hAnsi="Times New Roman" w:cs="Times New Roman"/>
          <w:sz w:val="24"/>
          <w:szCs w:val="24"/>
          <w:u w:color="000000"/>
          <w:bdr w:val="nil"/>
          <w:lang w:val="de-DE"/>
        </w:rPr>
        <w:t>sc</w:t>
      </w:r>
      <w:r w:rsidRPr="004C1B68">
        <w:rPr>
          <w:rFonts w:ascii="Times New Roman" w:eastAsia="Arial Unicode MS" w:hAnsi="Times New Roman" w:cs="Times New Roman"/>
          <w:sz w:val="24"/>
          <w:szCs w:val="24"/>
          <w:u w:color="000000"/>
          <w:bdr w:val="nil"/>
          <w:lang w:val="it-IT"/>
        </w:rPr>
        <w:t>ăderea cu 50%  a scorului  SCORAD  față de momentul inițierii</w:t>
      </w:r>
    </w:p>
    <w:p w14:paraId="0F61BDF4"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și</w:t>
      </w:r>
    </w:p>
    <w:p w14:paraId="33C1040C" w14:textId="77777777" w:rsidR="00FB0741" w:rsidRPr="004C1B68" w:rsidRDefault="00FB0741" w:rsidP="00FB0741">
      <w:pPr>
        <w:numPr>
          <w:ilvl w:val="0"/>
          <w:numId w:val="152"/>
        </w:num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de-DE"/>
        </w:rPr>
      </w:pPr>
      <w:r w:rsidRPr="004C1B68">
        <w:rPr>
          <w:rFonts w:ascii="Times New Roman" w:eastAsia="Arial Unicode MS" w:hAnsi="Times New Roman" w:cs="Times New Roman"/>
          <w:sz w:val="24"/>
          <w:szCs w:val="24"/>
          <w:u w:color="000000"/>
          <w:bdr w:val="nil"/>
          <w:lang w:val="de-DE"/>
        </w:rPr>
        <w:t>sc</w:t>
      </w:r>
      <w:r w:rsidRPr="004C1B68">
        <w:rPr>
          <w:rFonts w:ascii="Times New Roman" w:eastAsia="Arial Unicode MS" w:hAnsi="Times New Roman" w:cs="Times New Roman"/>
          <w:sz w:val="24"/>
          <w:szCs w:val="24"/>
          <w:u w:color="000000"/>
          <w:bdr w:val="nil"/>
          <w:lang w:val="it-IT"/>
        </w:rPr>
        <w:t>ăderea cu minim  5 puncte a scorului DLQI/cDLQI/iDLQI față de momentul inițierii</w:t>
      </w:r>
    </w:p>
    <w:p w14:paraId="0EC50200"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w:t>
      </w:r>
    </w:p>
    <w:p w14:paraId="36EA71F9"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it-IT"/>
        </w:rPr>
      </w:pPr>
      <w:r w:rsidRPr="004C1B68">
        <w:rPr>
          <w:rFonts w:ascii="Times New Roman" w:eastAsia="Arial Unicode MS" w:hAnsi="Times New Roman" w:cs="Times New Roman"/>
          <w:sz w:val="24"/>
          <w:szCs w:val="24"/>
          <w:u w:val="single" w:color="000000"/>
          <w:bdr w:val="nil"/>
          <w:lang w:val="it-IT"/>
        </w:rPr>
        <w:t>Întreruperea tratamentului</w:t>
      </w:r>
      <w:r w:rsidRPr="004C1B68">
        <w:rPr>
          <w:rFonts w:ascii="Times New Roman" w:eastAsia="Arial Unicode MS" w:hAnsi="Times New Roman" w:cs="Times New Roman"/>
          <w:sz w:val="24"/>
          <w:szCs w:val="24"/>
          <w:u w:color="000000"/>
          <w:bdr w:val="nil"/>
          <w:lang w:val="it-IT"/>
        </w:rPr>
        <w:t xml:space="preserve"> cu un agent biologic/inhibitor de JAK se face atunci când la evaluarea atingerii țintei terapeutice (0, 3, 6 și apoi din 6 în 6 luni) nu s-a obținut ținta terapeutice. Întreruperea tratamentului este de asemenea indicată imediat în cazul apariției unei reacții adverse severe. În situațiile în care se impune întreruperea tempora a terapiei (deși pacientul se afla în ținta terapeutică - de ex. sarcina,interventie chirurgicală, vaccinare etc),tratamentul poate fi reluat după avizul medicului care a solicitat întreruperea temporară a terapiei biologice/cu inhibitori de JAK.</w:t>
      </w:r>
    </w:p>
    <w:p w14:paraId="5B232B3B"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p>
    <w:p w14:paraId="6F3E651A"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lastRenderedPageBreak/>
        <w:t>Daca se intrerupe voluntar tratamentul biologic sau cu inhibitori de JAK pentru o perioada de minim 12 luni, este necesară reluarea terapiei convenționale sistemice si doar in cazul unui pacient nonresponder (conform definitiei anterioare) sau care prezinta reactii adverse importante si este eligibil conform protocolului se poate reinitia terapia biologică sau cu inhibitori de JAK. Daca intreruperea tratamentului este de data mai mica si pacientul este responder conform definitiei de mai sus, se poate continua terapia biologica sau cu inhibitori de JAK.</w:t>
      </w:r>
    </w:p>
    <w:p w14:paraId="47B97B26"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val="single" w:color="000000"/>
          <w:bdr w:val="nil"/>
          <w:lang w:val="it-IT"/>
        </w:rPr>
      </w:pPr>
      <w:r w:rsidRPr="004C1B68">
        <w:rPr>
          <w:rFonts w:ascii="Times New Roman" w:eastAsia="Arial Unicode MS" w:hAnsi="Times New Roman" w:cs="Times New Roman"/>
          <w:sz w:val="24"/>
          <w:szCs w:val="24"/>
          <w:u w:val="single" w:color="000000"/>
          <w:bdr w:val="nil"/>
          <w:lang w:val="it-IT"/>
        </w:rPr>
        <w:t>Calendarul evaluatorului:</w:t>
      </w:r>
    </w:p>
    <w:p w14:paraId="31B63F71" w14:textId="77777777" w:rsidR="00FB0741" w:rsidRPr="004C1B68" w:rsidRDefault="00FB0741" w:rsidP="00FB0741">
      <w:pPr>
        <w:numPr>
          <w:ilvl w:val="1"/>
          <w:numId w:val="72"/>
        </w:numPr>
        <w:pBdr>
          <w:top w:val="nil"/>
          <w:left w:val="nil"/>
          <w:bottom w:val="nil"/>
          <w:right w:val="nil"/>
          <w:between w:val="nil"/>
          <w:bar w:val="nil"/>
        </w:pBdr>
        <w:spacing w:after="0" w:line="240" w:lineRule="auto"/>
        <w:ind w:left="567" w:hanging="283"/>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evaluare pre-tratament</w:t>
      </w:r>
    </w:p>
    <w:p w14:paraId="37AC9556" w14:textId="77777777" w:rsidR="00FB0741" w:rsidRPr="004C1B68" w:rsidRDefault="00FB0741" w:rsidP="00FB0741">
      <w:pPr>
        <w:numPr>
          <w:ilvl w:val="1"/>
          <w:numId w:val="72"/>
        </w:numPr>
        <w:pBdr>
          <w:top w:val="nil"/>
          <w:left w:val="nil"/>
          <w:bottom w:val="nil"/>
          <w:right w:val="nil"/>
          <w:between w:val="nil"/>
          <w:bar w:val="nil"/>
        </w:pBdr>
        <w:spacing w:after="0" w:line="240" w:lineRule="auto"/>
        <w:ind w:left="567" w:hanging="283"/>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evaluarea siguranței terapeutice ș</w:t>
      </w:r>
      <w:r w:rsidRPr="004C1B68">
        <w:rPr>
          <w:rFonts w:ascii="Times New Roman" w:eastAsia="Arial Unicode MS" w:hAnsi="Times New Roman" w:cs="Times New Roman"/>
          <w:sz w:val="24"/>
          <w:szCs w:val="24"/>
          <w:u w:color="000000"/>
          <w:bdr w:val="nil"/>
          <w:lang w:val="es-ES_tradnl"/>
        </w:rPr>
        <w:t xml:space="preserve">i a </w:t>
      </w:r>
      <w:proofErr w:type="spellStart"/>
      <w:r w:rsidRPr="004C1B68">
        <w:rPr>
          <w:rFonts w:ascii="Times New Roman" w:eastAsia="Arial Unicode MS" w:hAnsi="Times New Roman" w:cs="Times New Roman"/>
          <w:sz w:val="24"/>
          <w:szCs w:val="24"/>
          <w:u w:color="000000"/>
          <w:bdr w:val="nil"/>
          <w:lang w:val="es-ES_tradnl"/>
        </w:rPr>
        <w:t>eficacit</w:t>
      </w:r>
      <w:proofErr w:type="spellEnd"/>
      <w:r w:rsidRPr="004C1B68">
        <w:rPr>
          <w:rFonts w:ascii="Times New Roman" w:eastAsia="Arial Unicode MS" w:hAnsi="Times New Roman" w:cs="Times New Roman"/>
          <w:sz w:val="24"/>
          <w:szCs w:val="24"/>
          <w:u w:color="000000"/>
          <w:bdr w:val="nil"/>
          <w:lang w:val="it-IT"/>
        </w:rPr>
        <w:t>ății clinice la 3 luni</w:t>
      </w:r>
    </w:p>
    <w:p w14:paraId="72E9E26D" w14:textId="77777777" w:rsidR="00FB0741" w:rsidRPr="004C1B68" w:rsidRDefault="00FB0741" w:rsidP="00FB0741">
      <w:pPr>
        <w:numPr>
          <w:ilvl w:val="1"/>
          <w:numId w:val="72"/>
        </w:numPr>
        <w:pBdr>
          <w:top w:val="nil"/>
          <w:left w:val="nil"/>
          <w:bottom w:val="nil"/>
          <w:right w:val="nil"/>
          <w:between w:val="nil"/>
          <w:bar w:val="nil"/>
        </w:pBdr>
        <w:spacing w:after="0" w:line="240" w:lineRule="auto"/>
        <w:ind w:left="567" w:hanging="283"/>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evaluarea siguranței terapeutice ș</w:t>
      </w:r>
      <w:r w:rsidRPr="004C1B68">
        <w:rPr>
          <w:rFonts w:ascii="Times New Roman" w:eastAsia="Arial Unicode MS" w:hAnsi="Times New Roman" w:cs="Times New Roman"/>
          <w:sz w:val="24"/>
          <w:szCs w:val="24"/>
          <w:u w:color="000000"/>
          <w:bdr w:val="nil"/>
          <w:lang w:val="es-ES_tradnl"/>
        </w:rPr>
        <w:t xml:space="preserve">i </w:t>
      </w:r>
      <w:r w:rsidRPr="004C1B68">
        <w:rPr>
          <w:rFonts w:ascii="Times New Roman" w:eastAsia="Arial Unicode MS" w:hAnsi="Times New Roman" w:cs="Times New Roman"/>
          <w:sz w:val="24"/>
          <w:szCs w:val="24"/>
          <w:u w:color="000000"/>
          <w:bdr w:val="nil"/>
          <w:lang w:val="it-IT"/>
        </w:rPr>
        <w:t>prima evaluare pentru atingerea tintei terapeutice se face la 6 luni de tratament continuu de la initierea terapiei biologice.</w:t>
      </w:r>
    </w:p>
    <w:p w14:paraId="11A055CE" w14:textId="77777777" w:rsidR="00FB0741" w:rsidRPr="004C1B68" w:rsidRDefault="00FB0741" w:rsidP="00FB0741">
      <w:pPr>
        <w:numPr>
          <w:ilvl w:val="1"/>
          <w:numId w:val="72"/>
        </w:numPr>
        <w:pBdr>
          <w:top w:val="nil"/>
          <w:left w:val="nil"/>
          <w:bottom w:val="nil"/>
          <w:right w:val="nil"/>
          <w:between w:val="nil"/>
          <w:bar w:val="nil"/>
        </w:pBdr>
        <w:spacing w:after="0" w:line="240" w:lineRule="auto"/>
        <w:ind w:left="567" w:hanging="283"/>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monitorizarea menținerii tintei terapeutice</w:t>
      </w:r>
      <w:r w:rsidRPr="004C1B68">
        <w:rPr>
          <w:rFonts w:ascii="Times New Roman" w:eastAsia="Arial Unicode MS" w:hAnsi="Times New Roman" w:cs="Times New Roman"/>
          <w:b/>
          <w:bCs/>
          <w:sz w:val="24"/>
          <w:szCs w:val="24"/>
          <w:u w:color="000000"/>
          <w:bdr w:val="nil"/>
          <w:lang w:val="it-IT"/>
        </w:rPr>
        <w:t xml:space="preserve"> și</w:t>
      </w:r>
      <w:r w:rsidRPr="004C1B68">
        <w:rPr>
          <w:rFonts w:ascii="Times New Roman" w:eastAsia="Arial Unicode MS" w:hAnsi="Times New Roman" w:cs="Times New Roman"/>
          <w:sz w:val="24"/>
          <w:szCs w:val="24"/>
          <w:u w:color="000000"/>
          <w:bdr w:val="nil"/>
          <w:lang w:val="it-IT"/>
        </w:rPr>
        <w:t xml:space="preserve">  a sigurantei terapeutice se realizează la fiecare 6 luni de tratament de la prima evaluare a tintei terapeutice (vezi anexa 4 sau anexa 5).</w:t>
      </w:r>
    </w:p>
    <w:p w14:paraId="4F086A05"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it-IT"/>
        </w:rPr>
      </w:pPr>
    </w:p>
    <w:p w14:paraId="10D825C6"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u w:val="single" w:color="000000"/>
          <w:bdr w:val="nil"/>
          <w:lang w:val="it-IT"/>
        </w:rPr>
      </w:pPr>
      <w:r w:rsidRPr="004C1B68">
        <w:rPr>
          <w:rFonts w:ascii="Times New Roman" w:eastAsia="Arial Unicode MS" w:hAnsi="Times New Roman" w:cs="Times New Roman"/>
          <w:b/>
          <w:bCs/>
          <w:sz w:val="24"/>
          <w:szCs w:val="24"/>
          <w:u w:val="single" w:color="000000"/>
          <w:bdr w:val="nil"/>
          <w:lang w:val="it-IT"/>
        </w:rPr>
        <w:t>1. Evaluarea de pre-tratament</w:t>
      </w:r>
    </w:p>
    <w:p w14:paraId="4F2DDC3E"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Pacientul trebuie evaluat de inițierea tratamentului cu agent biologic/cu inhibitor de JAK (evaluare pre-tratament) prin următoarele de investiții:</w:t>
      </w:r>
    </w:p>
    <w:tbl>
      <w:tblPr>
        <w:tblW w:w="9781"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865"/>
        <w:gridCol w:w="4916"/>
      </w:tblGrid>
      <w:tr w:rsidR="004C1B68" w:rsidRPr="004C1B68" w14:paraId="5BB50DAB" w14:textId="77777777" w:rsidTr="004C1B68">
        <w:trPr>
          <w:trHeight w:val="416"/>
        </w:trPr>
        <w:tc>
          <w:tcPr>
            <w:tcW w:w="48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D672305"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Severitatea bolii</w:t>
            </w:r>
          </w:p>
        </w:tc>
        <w:tc>
          <w:tcPr>
            <w:tcW w:w="491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8B7514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4"/>
                <w:szCs w:val="24"/>
                <w:u w:color="000000"/>
                <w:bdr w:val="nil"/>
                <w:lang w:val="de-DE"/>
              </w:rPr>
              <w:t>SCORAD</w:t>
            </w:r>
            <w:r w:rsidRPr="004C1B68">
              <w:rPr>
                <w:rFonts w:ascii="Times New Roman" w:eastAsia="Arial Unicode MS" w:hAnsi="Times New Roman" w:cs="Times New Roman"/>
                <w:sz w:val="20"/>
                <w:szCs w:val="20"/>
                <w:u w:color="000000"/>
                <w:bdr w:val="nil"/>
                <w:lang w:val="de-DE"/>
              </w:rPr>
              <w:t xml:space="preserve"> </w:t>
            </w:r>
            <w:r w:rsidRPr="004C1B68">
              <w:rPr>
                <w:rFonts w:ascii="Times New Roman" w:eastAsia="Arial Unicode MS" w:hAnsi="Times New Roman" w:cs="Times New Roman"/>
                <w:sz w:val="20"/>
                <w:szCs w:val="20"/>
                <w:u w:color="000000"/>
                <w:bdr w:val="nil"/>
                <w:lang w:val="it-IT"/>
              </w:rPr>
              <w:t xml:space="preserve">și </w:t>
            </w:r>
            <w:r w:rsidRPr="004C1B68">
              <w:rPr>
                <w:rFonts w:ascii="Times New Roman" w:eastAsia="Arial Unicode MS" w:hAnsi="Times New Roman" w:cs="Times New Roman"/>
                <w:sz w:val="24"/>
                <w:szCs w:val="24"/>
                <w:u w:color="000000"/>
                <w:bdr w:val="nil"/>
                <w:lang w:val="it-IT"/>
              </w:rPr>
              <w:t>DLQI/cDLQI/iDLQI</w:t>
            </w:r>
          </w:p>
        </w:tc>
      </w:tr>
      <w:tr w:rsidR="004C1B68" w:rsidRPr="004C1B68" w14:paraId="3D777ACE" w14:textId="77777777" w:rsidTr="004C1B68">
        <w:trPr>
          <w:trHeight w:val="395"/>
        </w:trPr>
        <w:tc>
          <w:tcPr>
            <w:tcW w:w="48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BDA37E8"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Stare generală (clinica de simptomatologie ș</w:t>
            </w:r>
            <w:r w:rsidRPr="004C1B68">
              <w:rPr>
                <w:rFonts w:ascii="Times New Roman" w:eastAsia="Arial Unicode MS" w:hAnsi="Times New Roman" w:cs="Times New Roman"/>
                <w:sz w:val="20"/>
                <w:szCs w:val="20"/>
                <w:u w:color="000000"/>
                <w:bdr w:val="nil"/>
                <w:lang w:val="fr-FR"/>
              </w:rPr>
              <w:t>i examen)</w:t>
            </w:r>
          </w:p>
        </w:tc>
        <w:tc>
          <w:tcPr>
            <w:tcW w:w="491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D9F9082"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06BD9FCC" w14:textId="77777777" w:rsidTr="004C1B68">
        <w:trPr>
          <w:trHeight w:val="586"/>
        </w:trPr>
        <w:tc>
          <w:tcPr>
            <w:tcW w:w="48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BAF17CA"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proofErr w:type="spellStart"/>
            <w:r w:rsidRPr="004C1B68">
              <w:rPr>
                <w:rFonts w:ascii="Times New Roman" w:eastAsia="Arial Unicode MS" w:hAnsi="Times New Roman" w:cs="Times New Roman"/>
                <w:sz w:val="20"/>
                <w:szCs w:val="20"/>
                <w:u w:color="000000"/>
                <w:bdr w:val="nil"/>
              </w:rPr>
              <w:t>Infec</w:t>
            </w:r>
            <w:proofErr w:type="spellEnd"/>
            <w:r w:rsidRPr="004C1B68">
              <w:rPr>
                <w:rFonts w:ascii="Times New Roman" w:eastAsia="Arial Unicode MS" w:hAnsi="Times New Roman" w:cs="Times New Roman"/>
                <w:sz w:val="20"/>
                <w:szCs w:val="20"/>
                <w:u w:color="000000"/>
                <w:bdr w:val="nil"/>
                <w:lang w:val="it-IT"/>
              </w:rPr>
              <w:t>ț</w:t>
            </w:r>
            <w:r w:rsidRPr="004C1B68">
              <w:rPr>
                <w:rFonts w:ascii="Times New Roman" w:eastAsia="Arial Unicode MS" w:hAnsi="Times New Roman" w:cs="Times New Roman"/>
                <w:sz w:val="20"/>
                <w:szCs w:val="20"/>
                <w:u w:color="000000"/>
                <w:bdr w:val="nil"/>
              </w:rPr>
              <w:t>ie TBC*</w:t>
            </w:r>
          </w:p>
        </w:tc>
        <w:tc>
          <w:tcPr>
            <w:tcW w:w="491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73069E2"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Calibri"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 testul cutanat tuberculinic sau</w:t>
            </w:r>
          </w:p>
          <w:p w14:paraId="175B0A9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 IGRA</w:t>
            </w:r>
          </w:p>
          <w:p w14:paraId="1AB16C7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 xml:space="preserve"> (opțional pentru Dupilumab)</w:t>
            </w:r>
          </w:p>
          <w:p w14:paraId="239ADA8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(obligatoriu pentru JAK inhibitori)</w:t>
            </w:r>
          </w:p>
        </w:tc>
      </w:tr>
      <w:tr w:rsidR="004C1B68" w:rsidRPr="004C1B68" w14:paraId="68C889D8" w14:textId="77777777" w:rsidTr="004C1B68">
        <w:trPr>
          <w:trHeight w:val="322"/>
        </w:trPr>
        <w:tc>
          <w:tcPr>
            <w:tcW w:w="4865" w:type="dxa"/>
            <w:tcBorders>
              <w:top w:val="single" w:sz="6" w:space="0" w:color="000000"/>
              <w:left w:val="single" w:sz="6" w:space="0" w:color="000000"/>
              <w:bottom w:val="nil"/>
              <w:right w:val="single" w:sz="6" w:space="0" w:color="000000"/>
            </w:tcBorders>
            <w:tcMar>
              <w:top w:w="80" w:type="dxa"/>
              <w:left w:w="80" w:type="dxa"/>
              <w:bottom w:w="80" w:type="dxa"/>
              <w:right w:w="80" w:type="dxa"/>
            </w:tcMar>
          </w:tcPr>
          <w:p w14:paraId="33A7FE2C"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Teste serologice</w:t>
            </w:r>
          </w:p>
        </w:tc>
        <w:tc>
          <w:tcPr>
            <w:tcW w:w="491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ECEA624"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de-DE"/>
              </w:rPr>
              <w:t>- HLG, VSH</w:t>
            </w:r>
          </w:p>
        </w:tc>
      </w:tr>
      <w:tr w:rsidR="004C1B68" w:rsidRPr="004C1B68" w14:paraId="32A7BBE1" w14:textId="77777777" w:rsidTr="004C1B68">
        <w:trPr>
          <w:trHeight w:val="603"/>
        </w:trPr>
        <w:tc>
          <w:tcPr>
            <w:tcW w:w="486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705D0A58"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491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C62BADE"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 creatinina, uree , , electroliti (Na</w:t>
            </w:r>
            <w:r w:rsidRPr="004C1B68">
              <w:rPr>
                <w:rFonts w:ascii="Times New Roman" w:eastAsia="Arial Unicode MS" w:hAnsi="Times New Roman" w:cs="Times New Roman"/>
                <w:sz w:val="20"/>
                <w:szCs w:val="20"/>
                <w:u w:color="000000"/>
                <w:bdr w:val="nil"/>
                <w:vertAlign w:val="superscript"/>
                <w:lang w:val="it-IT"/>
              </w:rPr>
              <w:t>+</w:t>
            </w:r>
            <w:r w:rsidRPr="004C1B68">
              <w:rPr>
                <w:rFonts w:ascii="Times New Roman" w:eastAsia="Arial Unicode MS" w:hAnsi="Times New Roman" w:cs="Times New Roman"/>
                <w:sz w:val="20"/>
                <w:szCs w:val="20"/>
                <w:u w:color="000000"/>
                <w:bdr w:val="nil"/>
                <w:lang w:val="it-IT"/>
              </w:rPr>
              <w:t>,K</w:t>
            </w:r>
            <w:r w:rsidRPr="004C1B68">
              <w:rPr>
                <w:rFonts w:ascii="Times New Roman" w:eastAsia="Arial Unicode MS" w:hAnsi="Times New Roman" w:cs="Times New Roman"/>
                <w:sz w:val="20"/>
                <w:szCs w:val="20"/>
                <w:u w:color="000000"/>
                <w:bdr w:val="nil"/>
                <w:vertAlign w:val="superscript"/>
                <w:lang w:val="it-IT"/>
              </w:rPr>
              <w:t>+</w:t>
            </w:r>
            <w:r w:rsidRPr="004C1B68">
              <w:rPr>
                <w:rFonts w:ascii="Times New Roman" w:eastAsia="Arial Unicode MS" w:hAnsi="Times New Roman" w:cs="Times New Roman"/>
                <w:sz w:val="20"/>
                <w:szCs w:val="20"/>
                <w:u w:color="000000"/>
                <w:bdr w:val="nil"/>
                <w:lang w:val="fr-FR"/>
              </w:rPr>
              <w:t xml:space="preserve">),  TGO (ASAT), TGP (ALAT), GGT, IgE, LDH </w:t>
            </w:r>
          </w:p>
        </w:tc>
      </w:tr>
      <w:tr w:rsidR="004C1B68" w:rsidRPr="004C1B68" w14:paraId="1DABF4DD" w14:textId="77777777" w:rsidTr="004C1B68">
        <w:trPr>
          <w:trHeight w:val="320"/>
        </w:trPr>
        <w:tc>
          <w:tcPr>
            <w:tcW w:w="48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7DF696C"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Urina</w:t>
            </w:r>
          </w:p>
        </w:tc>
        <w:tc>
          <w:tcPr>
            <w:tcW w:w="491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0DC476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analiza urinii</w:t>
            </w:r>
          </w:p>
        </w:tc>
      </w:tr>
      <w:tr w:rsidR="004C1B68" w:rsidRPr="004C1B68" w14:paraId="4095280B" w14:textId="77777777" w:rsidTr="004C1B68">
        <w:trPr>
          <w:trHeight w:val="320"/>
        </w:trPr>
        <w:tc>
          <w:tcPr>
            <w:tcW w:w="48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8DD8FD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fr-FR"/>
              </w:rPr>
              <w:t>Radiologie</w:t>
            </w:r>
          </w:p>
        </w:tc>
        <w:tc>
          <w:tcPr>
            <w:tcW w:w="491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6E3EA0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Radiografie cardio-pulmonară (opțional copii 6 luni-11 ani)</w:t>
            </w:r>
          </w:p>
        </w:tc>
      </w:tr>
      <w:tr w:rsidR="004C1B68" w:rsidRPr="004C1B68" w14:paraId="45351D03" w14:textId="77777777" w:rsidTr="004C1B68">
        <w:trPr>
          <w:trHeight w:val="320"/>
        </w:trPr>
        <w:tc>
          <w:tcPr>
            <w:tcW w:w="48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52DF54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Alte date de laborator semnificative</w:t>
            </w:r>
          </w:p>
        </w:tc>
        <w:tc>
          <w:tcPr>
            <w:tcW w:w="491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F268E7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 dupa caz</w:t>
            </w:r>
          </w:p>
        </w:tc>
      </w:tr>
    </w:tbl>
    <w:p w14:paraId="21A6E07F"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0"/>
          <w:szCs w:val="20"/>
          <w:u w:color="000000"/>
          <w:bdr w:val="nil"/>
          <w:lang w:val="fr-FR"/>
        </w:rPr>
      </w:pPr>
      <w:r w:rsidRPr="004C1B68">
        <w:rPr>
          <w:rFonts w:ascii="Times New Roman" w:eastAsia="Calibri" w:hAnsi="Times New Roman" w:cs="Times New Roman"/>
          <w:sz w:val="20"/>
          <w:szCs w:val="20"/>
          <w:u w:color="000000"/>
          <w:bdr w:val="nil"/>
          <w:lang w:val="fr-FR"/>
        </w:rPr>
        <w:t>*</w:t>
      </w:r>
      <w:proofErr w:type="spellStart"/>
      <w:r w:rsidRPr="004C1B68">
        <w:rPr>
          <w:rFonts w:ascii="Times New Roman" w:eastAsia="Calibri" w:hAnsi="Times New Roman" w:cs="Times New Roman"/>
          <w:sz w:val="20"/>
          <w:szCs w:val="20"/>
          <w:u w:color="000000"/>
          <w:bdr w:val="nil"/>
          <w:lang w:val="fr-FR"/>
        </w:rPr>
        <w:t>optional</w:t>
      </w:r>
      <w:proofErr w:type="spellEnd"/>
      <w:r w:rsidRPr="004C1B68">
        <w:rPr>
          <w:rFonts w:ascii="Times New Roman" w:eastAsia="Calibri" w:hAnsi="Times New Roman" w:cs="Times New Roman"/>
          <w:sz w:val="20"/>
          <w:szCs w:val="20"/>
          <w:u w:color="000000"/>
          <w:bdr w:val="nil"/>
          <w:lang w:val="fr-FR"/>
        </w:rPr>
        <w:t xml:space="preserve">, </w:t>
      </w:r>
      <w:proofErr w:type="spellStart"/>
      <w:r w:rsidRPr="004C1B68">
        <w:rPr>
          <w:rFonts w:ascii="Times New Roman" w:eastAsia="Calibri" w:hAnsi="Times New Roman" w:cs="Times New Roman"/>
          <w:sz w:val="20"/>
          <w:szCs w:val="20"/>
          <w:u w:color="000000"/>
          <w:bdr w:val="nil"/>
          <w:lang w:val="fr-FR"/>
        </w:rPr>
        <w:t>pentru</w:t>
      </w:r>
      <w:proofErr w:type="spellEnd"/>
      <w:r w:rsidRPr="004C1B68">
        <w:rPr>
          <w:rFonts w:ascii="Times New Roman" w:eastAsia="Calibri" w:hAnsi="Times New Roman" w:cs="Times New Roman"/>
          <w:sz w:val="20"/>
          <w:szCs w:val="20"/>
          <w:u w:color="000000"/>
          <w:bdr w:val="nil"/>
          <w:lang w:val="fr-FR"/>
        </w:rPr>
        <w:t xml:space="preserve"> </w:t>
      </w:r>
      <w:proofErr w:type="spellStart"/>
      <w:r w:rsidRPr="004C1B68">
        <w:rPr>
          <w:rFonts w:ascii="Times New Roman" w:eastAsia="Calibri" w:hAnsi="Times New Roman" w:cs="Times New Roman"/>
          <w:sz w:val="20"/>
          <w:szCs w:val="20"/>
          <w:u w:color="000000"/>
          <w:bdr w:val="nil"/>
          <w:lang w:val="fr-FR"/>
        </w:rPr>
        <w:t>Dupilumab</w:t>
      </w:r>
      <w:proofErr w:type="spellEnd"/>
      <w:r w:rsidRPr="004C1B68">
        <w:rPr>
          <w:rFonts w:ascii="Times New Roman" w:eastAsia="Calibri" w:hAnsi="Times New Roman" w:cs="Times New Roman"/>
          <w:sz w:val="20"/>
          <w:szCs w:val="20"/>
          <w:u w:color="000000"/>
          <w:bdr w:val="nil"/>
          <w:lang w:val="fr-FR"/>
        </w:rPr>
        <w:t xml:space="preserve">, </w:t>
      </w:r>
      <w:proofErr w:type="spellStart"/>
      <w:r w:rsidRPr="004C1B68">
        <w:rPr>
          <w:rFonts w:ascii="Times New Roman" w:eastAsia="Calibri" w:hAnsi="Times New Roman" w:cs="Times New Roman"/>
          <w:sz w:val="20"/>
          <w:szCs w:val="20"/>
          <w:u w:color="000000"/>
          <w:bdr w:val="nil"/>
          <w:lang w:val="fr-FR"/>
        </w:rPr>
        <w:t>obligatorie</w:t>
      </w:r>
      <w:proofErr w:type="spellEnd"/>
      <w:r w:rsidRPr="004C1B68">
        <w:rPr>
          <w:rFonts w:ascii="Times New Roman" w:eastAsia="Calibri" w:hAnsi="Times New Roman" w:cs="Times New Roman"/>
          <w:sz w:val="20"/>
          <w:szCs w:val="20"/>
          <w:u w:color="000000"/>
          <w:bdr w:val="nil"/>
          <w:lang w:val="fr-FR"/>
        </w:rPr>
        <w:t xml:space="preserve"> </w:t>
      </w:r>
      <w:proofErr w:type="spellStart"/>
      <w:r w:rsidRPr="004C1B68">
        <w:rPr>
          <w:rFonts w:ascii="Times New Roman" w:eastAsia="Calibri" w:hAnsi="Times New Roman" w:cs="Times New Roman"/>
          <w:sz w:val="20"/>
          <w:szCs w:val="20"/>
          <w:u w:color="000000"/>
          <w:bdr w:val="nil"/>
          <w:lang w:val="fr-FR"/>
        </w:rPr>
        <w:t>pentru</w:t>
      </w:r>
      <w:proofErr w:type="spellEnd"/>
      <w:r w:rsidRPr="004C1B68">
        <w:rPr>
          <w:rFonts w:ascii="Times New Roman" w:eastAsia="Calibri" w:hAnsi="Times New Roman" w:cs="Times New Roman"/>
          <w:sz w:val="20"/>
          <w:szCs w:val="20"/>
          <w:u w:color="000000"/>
          <w:bdr w:val="nil"/>
          <w:lang w:val="fr-FR"/>
        </w:rPr>
        <w:t xml:space="preserve"> </w:t>
      </w:r>
      <w:proofErr w:type="spellStart"/>
      <w:r w:rsidRPr="004C1B68">
        <w:rPr>
          <w:rFonts w:ascii="Times New Roman" w:eastAsia="Calibri" w:hAnsi="Times New Roman" w:cs="Times New Roman"/>
          <w:sz w:val="20"/>
          <w:szCs w:val="20"/>
          <w:u w:color="000000"/>
          <w:bdr w:val="nil"/>
          <w:lang w:val="fr-FR"/>
        </w:rPr>
        <w:t>inhibitorii</w:t>
      </w:r>
      <w:proofErr w:type="spellEnd"/>
      <w:r w:rsidRPr="004C1B68">
        <w:rPr>
          <w:rFonts w:ascii="Times New Roman" w:eastAsia="Calibri" w:hAnsi="Times New Roman" w:cs="Times New Roman"/>
          <w:sz w:val="20"/>
          <w:szCs w:val="20"/>
          <w:u w:color="000000"/>
          <w:bdr w:val="nil"/>
          <w:lang w:val="fr-FR"/>
        </w:rPr>
        <w:t xml:space="preserve"> de JAK</w:t>
      </w:r>
    </w:p>
    <w:p w14:paraId="19FF2AE7"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fr-FR"/>
        </w:rPr>
      </w:pPr>
    </w:p>
    <w:p w14:paraId="6D1D8D52"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u w:val="single" w:color="000000"/>
          <w:bdr w:val="nil"/>
          <w:lang w:val="it-IT"/>
        </w:rPr>
      </w:pPr>
      <w:r w:rsidRPr="004C1B68">
        <w:rPr>
          <w:rFonts w:ascii="Times New Roman" w:eastAsia="Arial Unicode MS" w:hAnsi="Times New Roman" w:cs="Times New Roman"/>
          <w:b/>
          <w:bCs/>
          <w:sz w:val="24"/>
          <w:szCs w:val="24"/>
          <w:u w:val="single" w:color="000000"/>
          <w:bdr w:val="nil"/>
          <w:lang w:val="it-IT"/>
        </w:rPr>
        <w:t>2. Evaluarea sigurantei terapeutice si a eficacitatii clinice</w:t>
      </w:r>
    </w:p>
    <w:p w14:paraId="21C385D7"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Pacientul trebuie evaluat pentru siguranţa terapeutică şi eficacitatea clinică la 3 luni de la iniţierea terapiei cu agent biologic/inhibitor de JAK prin următoarele investigaţii:</w:t>
      </w:r>
    </w:p>
    <w:tbl>
      <w:tblPr>
        <w:tblW w:w="9781"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865"/>
        <w:gridCol w:w="4916"/>
      </w:tblGrid>
      <w:tr w:rsidR="004C1B68" w:rsidRPr="004C1B68" w14:paraId="08498C29" w14:textId="77777777" w:rsidTr="004C1B68">
        <w:trPr>
          <w:trHeight w:val="320"/>
        </w:trPr>
        <w:tc>
          <w:tcPr>
            <w:tcW w:w="48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4F2571B"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Severitatea bolii</w:t>
            </w:r>
          </w:p>
        </w:tc>
        <w:tc>
          <w:tcPr>
            <w:tcW w:w="491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0048405"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4"/>
                <w:szCs w:val="24"/>
                <w:u w:color="000000"/>
                <w:bdr w:val="nil"/>
                <w:lang w:val="de-DE"/>
              </w:rPr>
              <w:t>SCORAD</w:t>
            </w:r>
            <w:r w:rsidRPr="004C1B68">
              <w:rPr>
                <w:rFonts w:ascii="Times New Roman" w:eastAsia="Arial Unicode MS" w:hAnsi="Times New Roman" w:cs="Times New Roman"/>
                <w:sz w:val="20"/>
                <w:szCs w:val="20"/>
                <w:u w:color="000000"/>
                <w:bdr w:val="nil"/>
                <w:lang w:val="de-DE"/>
              </w:rPr>
              <w:t xml:space="preserve"> </w:t>
            </w:r>
            <w:r w:rsidRPr="004C1B68">
              <w:rPr>
                <w:rFonts w:ascii="Times New Roman" w:eastAsia="Arial Unicode MS" w:hAnsi="Times New Roman" w:cs="Times New Roman"/>
                <w:sz w:val="20"/>
                <w:szCs w:val="20"/>
                <w:u w:color="000000"/>
                <w:bdr w:val="nil"/>
                <w:lang w:val="it-IT"/>
              </w:rPr>
              <w:t xml:space="preserve">și </w:t>
            </w:r>
            <w:r w:rsidRPr="004C1B68">
              <w:rPr>
                <w:rFonts w:ascii="Times New Roman" w:eastAsia="Arial Unicode MS" w:hAnsi="Times New Roman" w:cs="Times New Roman"/>
                <w:sz w:val="24"/>
                <w:szCs w:val="24"/>
                <w:u w:color="000000"/>
                <w:bdr w:val="nil"/>
                <w:lang w:val="it-IT"/>
              </w:rPr>
              <w:t xml:space="preserve">DLQI/cDLQI/iDLQI </w:t>
            </w:r>
            <w:r w:rsidRPr="004C1B68">
              <w:rPr>
                <w:rFonts w:ascii="Times New Roman" w:eastAsia="Arial Unicode MS" w:hAnsi="Times New Roman" w:cs="Times New Roman"/>
                <w:sz w:val="20"/>
                <w:szCs w:val="20"/>
                <w:u w:color="000000"/>
                <w:bdr w:val="nil"/>
                <w:lang w:val="it-IT"/>
              </w:rPr>
              <w:t>reduse</w:t>
            </w:r>
          </w:p>
        </w:tc>
      </w:tr>
      <w:tr w:rsidR="004C1B68" w:rsidRPr="004C1B68" w14:paraId="55C9FBD3" w14:textId="77777777" w:rsidTr="004C1B68">
        <w:trPr>
          <w:trHeight w:val="342"/>
        </w:trPr>
        <w:tc>
          <w:tcPr>
            <w:tcW w:w="48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892BA4B"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Stare generală (clinica de simptomatologie ș</w:t>
            </w:r>
            <w:r w:rsidRPr="004C1B68">
              <w:rPr>
                <w:rFonts w:ascii="Times New Roman" w:eastAsia="Arial Unicode MS" w:hAnsi="Times New Roman" w:cs="Times New Roman"/>
                <w:sz w:val="20"/>
                <w:szCs w:val="20"/>
                <w:u w:color="000000"/>
                <w:bdr w:val="nil"/>
                <w:lang w:val="fr-FR"/>
              </w:rPr>
              <w:t>i examen)</w:t>
            </w:r>
          </w:p>
        </w:tc>
        <w:tc>
          <w:tcPr>
            <w:tcW w:w="491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00187F9"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1AD722A4" w14:textId="77777777" w:rsidTr="004C1B68">
        <w:trPr>
          <w:trHeight w:val="322"/>
        </w:trPr>
        <w:tc>
          <w:tcPr>
            <w:tcW w:w="4865" w:type="dxa"/>
            <w:tcBorders>
              <w:top w:val="single" w:sz="6" w:space="0" w:color="000000"/>
              <w:left w:val="single" w:sz="6" w:space="0" w:color="000000"/>
              <w:bottom w:val="nil"/>
              <w:right w:val="single" w:sz="6" w:space="0" w:color="000000"/>
            </w:tcBorders>
            <w:tcMar>
              <w:top w:w="80" w:type="dxa"/>
              <w:left w:w="80" w:type="dxa"/>
              <w:bottom w:w="80" w:type="dxa"/>
              <w:right w:w="80" w:type="dxa"/>
            </w:tcMar>
          </w:tcPr>
          <w:p w14:paraId="40CEB97A"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Teste serologice</w:t>
            </w:r>
          </w:p>
        </w:tc>
        <w:tc>
          <w:tcPr>
            <w:tcW w:w="491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5AE4D45"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de-DE"/>
              </w:rPr>
              <w:t>- HLG, VSH</w:t>
            </w:r>
          </w:p>
        </w:tc>
      </w:tr>
      <w:tr w:rsidR="004C1B68" w:rsidRPr="004C1B68" w14:paraId="1F6BE977" w14:textId="77777777" w:rsidTr="004C1B68">
        <w:trPr>
          <w:trHeight w:val="598"/>
        </w:trPr>
        <w:tc>
          <w:tcPr>
            <w:tcW w:w="486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A58A77F"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491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61E9CA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 creatinina, uree, electroliti (Na</w:t>
            </w:r>
            <w:r w:rsidRPr="004C1B68">
              <w:rPr>
                <w:rFonts w:ascii="Times New Roman" w:eastAsia="Arial Unicode MS" w:hAnsi="Times New Roman" w:cs="Times New Roman"/>
                <w:sz w:val="20"/>
                <w:szCs w:val="20"/>
                <w:u w:color="000000"/>
                <w:bdr w:val="nil"/>
                <w:vertAlign w:val="superscript"/>
                <w:lang w:val="it-IT"/>
              </w:rPr>
              <w:t>+</w:t>
            </w:r>
            <w:r w:rsidRPr="004C1B68">
              <w:rPr>
                <w:rFonts w:ascii="Times New Roman" w:eastAsia="Arial Unicode MS" w:hAnsi="Times New Roman" w:cs="Times New Roman"/>
                <w:sz w:val="20"/>
                <w:szCs w:val="20"/>
                <w:u w:color="000000"/>
                <w:bdr w:val="nil"/>
                <w:lang w:val="it-IT"/>
              </w:rPr>
              <w:t>, K</w:t>
            </w:r>
            <w:r w:rsidRPr="004C1B68">
              <w:rPr>
                <w:rFonts w:ascii="Times New Roman" w:eastAsia="Arial Unicode MS" w:hAnsi="Times New Roman" w:cs="Times New Roman"/>
                <w:sz w:val="20"/>
                <w:szCs w:val="20"/>
                <w:u w:color="000000"/>
                <w:bdr w:val="nil"/>
                <w:vertAlign w:val="superscript"/>
                <w:lang w:val="it-IT"/>
              </w:rPr>
              <w:t>+</w:t>
            </w:r>
            <w:r w:rsidRPr="004C1B68">
              <w:rPr>
                <w:rFonts w:ascii="Times New Roman" w:eastAsia="Arial Unicode MS" w:hAnsi="Times New Roman" w:cs="Times New Roman"/>
                <w:sz w:val="20"/>
                <w:szCs w:val="20"/>
                <w:u w:color="000000"/>
                <w:bdr w:val="nil"/>
                <w:lang w:val="es-ES_tradnl"/>
              </w:rPr>
              <w:t xml:space="preserve">),  TGO (ASAT), TGP (ALAT), GGT, IgE , LDH </w:t>
            </w:r>
          </w:p>
        </w:tc>
      </w:tr>
      <w:tr w:rsidR="004C1B68" w:rsidRPr="004C1B68" w14:paraId="1F8DD0EC" w14:textId="77777777" w:rsidTr="004C1B68">
        <w:trPr>
          <w:trHeight w:val="320"/>
        </w:trPr>
        <w:tc>
          <w:tcPr>
            <w:tcW w:w="48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9E8425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Urina</w:t>
            </w:r>
          </w:p>
        </w:tc>
        <w:tc>
          <w:tcPr>
            <w:tcW w:w="491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E44C6D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 xml:space="preserve"> -analiza urinii</w:t>
            </w:r>
          </w:p>
        </w:tc>
      </w:tr>
      <w:tr w:rsidR="004C1B68" w:rsidRPr="004C1B68" w14:paraId="56BF10D7" w14:textId="77777777" w:rsidTr="004C1B68">
        <w:trPr>
          <w:trHeight w:val="320"/>
        </w:trPr>
        <w:tc>
          <w:tcPr>
            <w:tcW w:w="48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E94AFE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Alte data de laborator semnificativ</w:t>
            </w:r>
          </w:p>
        </w:tc>
        <w:tc>
          <w:tcPr>
            <w:tcW w:w="491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92CCCF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 dupa caz</w:t>
            </w:r>
          </w:p>
        </w:tc>
      </w:tr>
    </w:tbl>
    <w:p w14:paraId="7AF5F965"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val="single" w:color="000000"/>
          <w:bdr w:val="nil"/>
          <w:lang w:val="it-IT"/>
        </w:rPr>
      </w:pPr>
      <w:r w:rsidRPr="004C1B68">
        <w:rPr>
          <w:rFonts w:ascii="Times New Roman" w:eastAsia="Arial Unicode MS" w:hAnsi="Times New Roman" w:cs="Times New Roman"/>
          <w:b/>
          <w:bCs/>
          <w:sz w:val="24"/>
          <w:szCs w:val="24"/>
          <w:u w:val="single" w:color="000000"/>
          <w:bdr w:val="nil"/>
          <w:lang w:val="it-IT"/>
        </w:rPr>
        <w:t>3. Prima evaluare pentru atingerea țintei terapeutice - la 6 luni de tratament continuu de la initierea terapiei biologice/inhibitor de JAK</w:t>
      </w:r>
    </w:p>
    <w:p w14:paraId="496D8A1B"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u w:val="single" w:color="000000"/>
          <w:bdr w:val="nil"/>
          <w:lang w:val="it-IT"/>
        </w:rPr>
      </w:pPr>
    </w:p>
    <w:tbl>
      <w:tblPr>
        <w:tblW w:w="9781"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065"/>
        <w:gridCol w:w="6716"/>
      </w:tblGrid>
      <w:tr w:rsidR="004C1B68" w:rsidRPr="004C1B68" w14:paraId="6127DFA7" w14:textId="77777777" w:rsidTr="004C1B68">
        <w:trPr>
          <w:trHeight w:val="570"/>
        </w:trPr>
        <w:tc>
          <w:tcPr>
            <w:tcW w:w="30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A5815B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lastRenderedPageBreak/>
              <w:t>Severitatea bolii</w:t>
            </w:r>
          </w:p>
        </w:tc>
        <w:tc>
          <w:tcPr>
            <w:tcW w:w="671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046A4A9"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4"/>
                <w:szCs w:val="24"/>
                <w:u w:color="000000"/>
                <w:bdr w:val="nil"/>
                <w:lang w:val="it-IT"/>
              </w:rPr>
              <w:t>SCORAD</w:t>
            </w:r>
            <w:r w:rsidRPr="004C1B68">
              <w:rPr>
                <w:rFonts w:ascii="Times New Roman" w:eastAsia="Arial Unicode MS" w:hAnsi="Times New Roman" w:cs="Times New Roman"/>
                <w:sz w:val="20"/>
                <w:szCs w:val="20"/>
                <w:u w:color="000000"/>
                <w:bdr w:val="nil"/>
                <w:lang w:val="it-IT"/>
              </w:rPr>
              <w:t xml:space="preserve"> redus cu 50% fata de momentul initerii ș</w:t>
            </w:r>
            <w:r w:rsidRPr="004C1B68">
              <w:rPr>
                <w:rFonts w:ascii="Times New Roman" w:eastAsia="Arial Unicode MS" w:hAnsi="Times New Roman" w:cs="Times New Roman"/>
                <w:sz w:val="20"/>
                <w:szCs w:val="20"/>
                <w:u w:color="000000"/>
                <w:bdr w:val="nil"/>
              </w:rPr>
              <w:t xml:space="preserve">i </w:t>
            </w:r>
            <w:r w:rsidRPr="004C1B68">
              <w:rPr>
                <w:rFonts w:ascii="Times New Roman" w:eastAsia="Arial Unicode MS" w:hAnsi="Times New Roman" w:cs="Times New Roman"/>
                <w:sz w:val="24"/>
                <w:szCs w:val="24"/>
                <w:u w:color="000000"/>
                <w:bdr w:val="nil"/>
                <w:lang w:val="it-IT"/>
              </w:rPr>
              <w:t>DLQI/cDLQI/iDLQI</w:t>
            </w:r>
            <w:r w:rsidRPr="004C1B68">
              <w:rPr>
                <w:rFonts w:ascii="Times New Roman" w:eastAsia="Arial Unicode MS" w:hAnsi="Times New Roman" w:cs="Times New Roman"/>
                <w:sz w:val="20"/>
                <w:szCs w:val="20"/>
                <w:u w:color="000000"/>
                <w:bdr w:val="nil"/>
              </w:rPr>
              <w:t xml:space="preserve"> (sc</w:t>
            </w:r>
            <w:r w:rsidRPr="004C1B68">
              <w:rPr>
                <w:rFonts w:ascii="Times New Roman" w:eastAsia="Arial Unicode MS" w:hAnsi="Times New Roman" w:cs="Times New Roman"/>
                <w:sz w:val="20"/>
                <w:szCs w:val="20"/>
                <w:u w:color="000000"/>
                <w:bdr w:val="nil"/>
                <w:lang w:val="it-IT"/>
              </w:rPr>
              <w:t>ăderea scorului cu minim 5 puncte fata de momentul initierii)</w:t>
            </w:r>
          </w:p>
        </w:tc>
      </w:tr>
      <w:tr w:rsidR="004C1B68" w:rsidRPr="004C1B68" w14:paraId="08AC7DFD" w14:textId="77777777" w:rsidTr="004C1B68">
        <w:trPr>
          <w:trHeight w:val="322"/>
        </w:trPr>
        <w:tc>
          <w:tcPr>
            <w:tcW w:w="3065" w:type="dxa"/>
            <w:tcBorders>
              <w:top w:val="single" w:sz="6" w:space="0" w:color="000000"/>
              <w:left w:val="single" w:sz="6" w:space="0" w:color="000000"/>
              <w:bottom w:val="nil"/>
              <w:right w:val="single" w:sz="6" w:space="0" w:color="000000"/>
            </w:tcBorders>
            <w:tcMar>
              <w:top w:w="80" w:type="dxa"/>
              <w:left w:w="80" w:type="dxa"/>
              <w:bottom w:w="80" w:type="dxa"/>
              <w:right w:w="80" w:type="dxa"/>
            </w:tcMar>
          </w:tcPr>
          <w:p w14:paraId="51BBF809"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Teste serologice</w:t>
            </w:r>
          </w:p>
        </w:tc>
        <w:tc>
          <w:tcPr>
            <w:tcW w:w="671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327607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de-DE"/>
              </w:rPr>
              <w:t>HLG, VSH</w:t>
            </w:r>
          </w:p>
        </w:tc>
      </w:tr>
      <w:tr w:rsidR="004C1B68" w:rsidRPr="004C1B68" w14:paraId="2530A8B9" w14:textId="77777777" w:rsidTr="004C1B68">
        <w:trPr>
          <w:trHeight w:val="318"/>
        </w:trPr>
        <w:tc>
          <w:tcPr>
            <w:tcW w:w="306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5C6A14B2"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671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CA8DCEF"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creatinina, uree, electroliti (Na</w:t>
            </w:r>
            <w:r w:rsidRPr="004C1B68">
              <w:rPr>
                <w:rFonts w:ascii="Times New Roman" w:eastAsia="Arial Unicode MS" w:hAnsi="Times New Roman" w:cs="Times New Roman"/>
                <w:sz w:val="20"/>
                <w:szCs w:val="20"/>
                <w:u w:color="000000"/>
                <w:bdr w:val="nil"/>
                <w:vertAlign w:val="superscript"/>
                <w:lang w:val="it-IT"/>
              </w:rPr>
              <w:t>+</w:t>
            </w:r>
            <w:r w:rsidRPr="004C1B68">
              <w:rPr>
                <w:rFonts w:ascii="Times New Roman" w:eastAsia="Arial Unicode MS" w:hAnsi="Times New Roman" w:cs="Times New Roman"/>
                <w:sz w:val="20"/>
                <w:szCs w:val="20"/>
                <w:u w:color="000000"/>
                <w:bdr w:val="nil"/>
                <w:lang w:val="it-IT"/>
              </w:rPr>
              <w:t>, K</w:t>
            </w:r>
            <w:r w:rsidRPr="004C1B68">
              <w:rPr>
                <w:rFonts w:ascii="Times New Roman" w:eastAsia="Arial Unicode MS" w:hAnsi="Times New Roman" w:cs="Times New Roman"/>
                <w:sz w:val="20"/>
                <w:szCs w:val="20"/>
                <w:u w:color="000000"/>
                <w:bdr w:val="nil"/>
                <w:vertAlign w:val="superscript"/>
                <w:lang w:val="it-IT"/>
              </w:rPr>
              <w:t>+</w:t>
            </w:r>
            <w:r w:rsidRPr="004C1B68">
              <w:rPr>
                <w:rFonts w:ascii="Times New Roman" w:eastAsia="Arial Unicode MS" w:hAnsi="Times New Roman" w:cs="Times New Roman"/>
                <w:sz w:val="20"/>
                <w:szCs w:val="20"/>
                <w:u w:color="000000"/>
                <w:bdr w:val="nil"/>
                <w:lang w:val="es-ES_tradnl"/>
              </w:rPr>
              <w:t xml:space="preserve">),  TGO (ASAT), TGP (ALAT), GGT, IgE , LDH </w:t>
            </w:r>
          </w:p>
        </w:tc>
      </w:tr>
      <w:tr w:rsidR="004C1B68" w:rsidRPr="004C1B68" w14:paraId="46CA7DC9" w14:textId="77777777" w:rsidTr="004C1B68">
        <w:trPr>
          <w:trHeight w:val="320"/>
        </w:trPr>
        <w:tc>
          <w:tcPr>
            <w:tcW w:w="30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6C58A4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Urina</w:t>
            </w:r>
          </w:p>
        </w:tc>
        <w:tc>
          <w:tcPr>
            <w:tcW w:w="671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35609FF"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Analiza urinii</w:t>
            </w:r>
          </w:p>
        </w:tc>
      </w:tr>
      <w:tr w:rsidR="004C1B68" w:rsidRPr="004C1B68" w14:paraId="531D2DF6" w14:textId="77777777" w:rsidTr="004C1B68">
        <w:trPr>
          <w:trHeight w:val="320"/>
        </w:trPr>
        <w:tc>
          <w:tcPr>
            <w:tcW w:w="30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148757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Alte data de laborator semnificativ</w:t>
            </w:r>
          </w:p>
        </w:tc>
        <w:tc>
          <w:tcPr>
            <w:tcW w:w="671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3D024B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dupa caz</w:t>
            </w:r>
          </w:p>
        </w:tc>
      </w:tr>
    </w:tbl>
    <w:p w14:paraId="21791A06"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w:t>
      </w:r>
    </w:p>
    <w:p w14:paraId="3DE821FC"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val="single" w:color="000000"/>
          <w:bdr w:val="nil"/>
          <w:lang w:val="it-IT"/>
        </w:rPr>
      </w:pPr>
      <w:r w:rsidRPr="004C1B68">
        <w:rPr>
          <w:rFonts w:ascii="Times New Roman" w:eastAsia="Arial Unicode MS" w:hAnsi="Times New Roman" w:cs="Times New Roman"/>
          <w:b/>
          <w:bCs/>
          <w:sz w:val="24"/>
          <w:szCs w:val="24"/>
          <w:u w:val="single" w:color="000000"/>
          <w:bdr w:val="nil"/>
          <w:lang w:val="it-IT"/>
        </w:rPr>
        <w:t>4. Monitorizarea menținerii țintei terapeutice și a sigurantei terapeutice se realizeaza la fiecare 6 luni de tratament de la prima evaluare a țintei terapeutice</w:t>
      </w:r>
    </w:p>
    <w:p w14:paraId="0D6C972B"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u w:val="single" w:color="000000"/>
          <w:bdr w:val="nil"/>
          <w:lang w:val="it-IT"/>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D4E9"/>
        <w:tblLayout w:type="fixed"/>
        <w:tblLook w:val="04A0" w:firstRow="1" w:lastRow="0" w:firstColumn="1" w:lastColumn="0" w:noHBand="0" w:noVBand="1"/>
      </w:tblPr>
      <w:tblGrid>
        <w:gridCol w:w="2075"/>
        <w:gridCol w:w="2967"/>
        <w:gridCol w:w="4739"/>
      </w:tblGrid>
      <w:tr w:rsidR="004C1B68" w:rsidRPr="004C1B68" w14:paraId="47B11ED1" w14:textId="77777777" w:rsidTr="004C1B68">
        <w:trPr>
          <w:trHeight w:val="322"/>
        </w:trPr>
        <w:tc>
          <w:tcPr>
            <w:tcW w:w="5042" w:type="dxa"/>
            <w:gridSpan w:val="2"/>
            <w:tcMar>
              <w:top w:w="80" w:type="dxa"/>
              <w:left w:w="80" w:type="dxa"/>
              <w:bottom w:w="80" w:type="dxa"/>
              <w:right w:w="80" w:type="dxa"/>
            </w:tcMar>
          </w:tcPr>
          <w:p w14:paraId="19EFFF3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4739" w:type="dxa"/>
            <w:tcMar>
              <w:top w:w="80" w:type="dxa"/>
              <w:left w:w="80" w:type="dxa"/>
              <w:bottom w:w="80" w:type="dxa"/>
              <w:right w:w="80" w:type="dxa"/>
            </w:tcMar>
          </w:tcPr>
          <w:p w14:paraId="271E124F"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Monitorizare</w:t>
            </w:r>
          </w:p>
        </w:tc>
      </w:tr>
      <w:tr w:rsidR="004C1B68" w:rsidRPr="004C1B68" w14:paraId="685E38C7" w14:textId="77777777" w:rsidTr="004C1B68">
        <w:trPr>
          <w:trHeight w:val="423"/>
        </w:trPr>
        <w:tc>
          <w:tcPr>
            <w:tcW w:w="2075" w:type="dxa"/>
            <w:tcMar>
              <w:top w:w="80" w:type="dxa"/>
              <w:left w:w="80" w:type="dxa"/>
              <w:bottom w:w="80" w:type="dxa"/>
              <w:right w:w="80" w:type="dxa"/>
            </w:tcMar>
          </w:tcPr>
          <w:p w14:paraId="70F801A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Severitatea bolii</w:t>
            </w:r>
          </w:p>
        </w:tc>
        <w:tc>
          <w:tcPr>
            <w:tcW w:w="2967" w:type="dxa"/>
            <w:tcMar>
              <w:top w:w="80" w:type="dxa"/>
              <w:left w:w="80" w:type="dxa"/>
              <w:bottom w:w="80" w:type="dxa"/>
              <w:right w:w="80" w:type="dxa"/>
            </w:tcMar>
          </w:tcPr>
          <w:p w14:paraId="756459A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w:t>
            </w:r>
            <w:r w:rsidRPr="004C1B68">
              <w:rPr>
                <w:rFonts w:ascii="Times New Roman" w:eastAsia="Arial Unicode MS" w:hAnsi="Times New Roman" w:cs="Times New Roman"/>
                <w:sz w:val="24"/>
                <w:szCs w:val="24"/>
                <w:u w:color="000000"/>
                <w:bdr w:val="nil"/>
                <w:lang w:val="it-IT"/>
              </w:rPr>
              <w:t>SCORAD</w:t>
            </w:r>
            <w:r w:rsidRPr="004C1B68">
              <w:rPr>
                <w:rFonts w:ascii="Times New Roman" w:eastAsia="Arial Unicode MS" w:hAnsi="Times New Roman" w:cs="Times New Roman"/>
                <w:sz w:val="20"/>
                <w:szCs w:val="20"/>
                <w:u w:color="000000"/>
                <w:bdr w:val="nil"/>
                <w:lang w:val="it-IT"/>
              </w:rPr>
              <w:t xml:space="preserve"> redus cu 50% fata de scorul inițial</w:t>
            </w:r>
          </w:p>
        </w:tc>
        <w:tc>
          <w:tcPr>
            <w:tcW w:w="4739" w:type="dxa"/>
            <w:tcMar>
              <w:top w:w="80" w:type="dxa"/>
              <w:left w:w="80" w:type="dxa"/>
              <w:bottom w:w="80" w:type="dxa"/>
              <w:right w:w="80" w:type="dxa"/>
            </w:tcMar>
          </w:tcPr>
          <w:p w14:paraId="25D14559"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la fiecare 6 luni</w:t>
            </w:r>
          </w:p>
        </w:tc>
      </w:tr>
      <w:tr w:rsidR="004C1B68" w:rsidRPr="004C1B68" w14:paraId="36A2154C" w14:textId="77777777" w:rsidTr="004C1B68">
        <w:trPr>
          <w:trHeight w:val="546"/>
        </w:trPr>
        <w:tc>
          <w:tcPr>
            <w:tcW w:w="2075" w:type="dxa"/>
            <w:tcMar>
              <w:top w:w="80" w:type="dxa"/>
              <w:left w:w="80" w:type="dxa"/>
              <w:bottom w:w="80" w:type="dxa"/>
              <w:right w:w="80" w:type="dxa"/>
            </w:tcMar>
          </w:tcPr>
          <w:p w14:paraId="01B51525"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967" w:type="dxa"/>
            <w:tcMar>
              <w:top w:w="80" w:type="dxa"/>
              <w:left w:w="80" w:type="dxa"/>
              <w:bottom w:w="80" w:type="dxa"/>
              <w:right w:w="80" w:type="dxa"/>
            </w:tcMar>
          </w:tcPr>
          <w:p w14:paraId="1AF8E0AB" w14:textId="77777777" w:rsidR="00FB0741" w:rsidRPr="004C1B68" w:rsidRDefault="00FB0741" w:rsidP="004C1B68">
            <w:pPr>
              <w:pBdr>
                <w:top w:val="nil"/>
                <w:left w:val="nil"/>
                <w:bottom w:val="nil"/>
                <w:right w:val="nil"/>
                <w:between w:val="nil"/>
                <w:bar w:val="nil"/>
              </w:pBdr>
              <w:tabs>
                <w:tab w:val="left" w:pos="534"/>
              </w:tabs>
              <w:spacing w:after="0" w:line="240" w:lineRule="auto"/>
              <w:jc w:val="both"/>
              <w:rPr>
                <w:rFonts w:ascii="Times New Roman" w:eastAsia="Arial Unicode MS" w:hAnsi="Times New Roman" w:cs="Times New Roman"/>
                <w:sz w:val="20"/>
                <w:szCs w:val="20"/>
                <w:u w:color="000000"/>
                <w:bdr w:val="nil"/>
              </w:rPr>
            </w:pPr>
            <w:r w:rsidRPr="004C1B68">
              <w:rPr>
                <w:rFonts w:ascii="Times New Roman" w:eastAsia="Arial Unicode MS" w:hAnsi="Times New Roman" w:cs="Times New Roman"/>
                <w:sz w:val="20"/>
                <w:szCs w:val="20"/>
                <w:u w:color="000000"/>
                <w:bdr w:val="nil"/>
              </w:rPr>
              <w:t xml:space="preserve">- </w:t>
            </w:r>
            <w:r w:rsidRPr="004C1B68">
              <w:rPr>
                <w:rFonts w:ascii="Times New Roman" w:eastAsia="Arial Unicode MS" w:hAnsi="Times New Roman" w:cs="Times New Roman"/>
                <w:sz w:val="24"/>
                <w:szCs w:val="24"/>
                <w:u w:color="000000"/>
                <w:bdr w:val="nil"/>
              </w:rPr>
              <w:t>DLQI/</w:t>
            </w:r>
            <w:proofErr w:type="spellStart"/>
            <w:r w:rsidRPr="004C1B68">
              <w:rPr>
                <w:rFonts w:ascii="Times New Roman" w:eastAsia="Arial Unicode MS" w:hAnsi="Times New Roman" w:cs="Times New Roman"/>
                <w:sz w:val="24"/>
                <w:szCs w:val="24"/>
                <w:u w:color="000000"/>
                <w:bdr w:val="nil"/>
              </w:rPr>
              <w:t>cDLQI</w:t>
            </w:r>
            <w:proofErr w:type="spellEnd"/>
            <w:r w:rsidRPr="004C1B68">
              <w:rPr>
                <w:rFonts w:ascii="Times New Roman" w:eastAsia="Arial Unicode MS" w:hAnsi="Times New Roman" w:cs="Times New Roman"/>
                <w:sz w:val="24"/>
                <w:szCs w:val="24"/>
                <w:u w:color="000000"/>
                <w:bdr w:val="nil"/>
              </w:rPr>
              <w:t>/</w:t>
            </w:r>
            <w:proofErr w:type="spellStart"/>
            <w:r w:rsidRPr="004C1B68">
              <w:rPr>
                <w:rFonts w:ascii="Times New Roman" w:eastAsia="Arial Unicode MS" w:hAnsi="Times New Roman" w:cs="Times New Roman"/>
                <w:sz w:val="24"/>
                <w:szCs w:val="24"/>
                <w:u w:color="000000"/>
                <w:bdr w:val="nil"/>
              </w:rPr>
              <w:t>iDLQI</w:t>
            </w:r>
            <w:proofErr w:type="spellEnd"/>
            <w:r w:rsidRPr="004C1B68">
              <w:rPr>
                <w:rFonts w:ascii="Times New Roman" w:eastAsia="Arial Unicode MS" w:hAnsi="Times New Roman" w:cs="Times New Roman"/>
                <w:sz w:val="24"/>
                <w:szCs w:val="24"/>
                <w:u w:color="000000"/>
                <w:bdr w:val="nil"/>
              </w:rPr>
              <w:t xml:space="preserve"> </w:t>
            </w:r>
            <w:r w:rsidRPr="004C1B68">
              <w:rPr>
                <w:rFonts w:ascii="Times New Roman" w:eastAsia="Arial Unicode MS" w:hAnsi="Times New Roman" w:cs="Times New Roman"/>
                <w:sz w:val="20"/>
                <w:szCs w:val="20"/>
                <w:u w:color="000000"/>
                <w:bdr w:val="nil"/>
              </w:rPr>
              <w:t xml:space="preserve">(menținerea reducerii scorului cu minim 5 puncte fata de scorul </w:t>
            </w:r>
            <w:proofErr w:type="spellStart"/>
            <w:r w:rsidRPr="004C1B68">
              <w:rPr>
                <w:rFonts w:ascii="Times New Roman" w:eastAsia="Arial Unicode MS" w:hAnsi="Times New Roman" w:cs="Times New Roman"/>
                <w:sz w:val="20"/>
                <w:szCs w:val="20"/>
                <w:u w:color="000000"/>
                <w:bdr w:val="nil"/>
              </w:rPr>
              <w:t>iniț</w:t>
            </w:r>
            <w:proofErr w:type="spellEnd"/>
            <w:r w:rsidRPr="004C1B68">
              <w:rPr>
                <w:rFonts w:ascii="Times New Roman" w:eastAsia="Arial Unicode MS" w:hAnsi="Times New Roman" w:cs="Times New Roman"/>
                <w:sz w:val="20"/>
                <w:szCs w:val="20"/>
                <w:u w:color="000000"/>
                <w:bdr w:val="nil"/>
                <w:lang w:val="pt-PT"/>
              </w:rPr>
              <w:t>ial).</w:t>
            </w:r>
          </w:p>
        </w:tc>
        <w:tc>
          <w:tcPr>
            <w:tcW w:w="4739" w:type="dxa"/>
            <w:tcMar>
              <w:top w:w="80" w:type="dxa"/>
              <w:left w:w="80" w:type="dxa"/>
              <w:bottom w:w="80" w:type="dxa"/>
              <w:right w:w="80" w:type="dxa"/>
            </w:tcMar>
          </w:tcPr>
          <w:p w14:paraId="58CFCAC0"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r w:rsidRPr="004C1B68">
              <w:rPr>
                <w:rFonts w:ascii="Times New Roman" w:eastAsia="Arial Unicode MS" w:hAnsi="Times New Roman" w:cs="Times New Roman"/>
                <w:sz w:val="20"/>
                <w:szCs w:val="20"/>
                <w:u w:color="000000"/>
                <w:bdr w:val="nil"/>
                <w:lang w:val="it-IT"/>
              </w:rPr>
              <w:t>la fiecare 6 luni</w:t>
            </w:r>
          </w:p>
        </w:tc>
      </w:tr>
      <w:tr w:rsidR="004C1B68" w:rsidRPr="004C1B68" w14:paraId="5ED8B506" w14:textId="77777777" w:rsidTr="004C1B68">
        <w:trPr>
          <w:trHeight w:val="741"/>
        </w:trPr>
        <w:tc>
          <w:tcPr>
            <w:tcW w:w="2075" w:type="dxa"/>
            <w:tcMar>
              <w:top w:w="80" w:type="dxa"/>
              <w:left w:w="80" w:type="dxa"/>
              <w:bottom w:w="80" w:type="dxa"/>
              <w:right w:w="80" w:type="dxa"/>
            </w:tcMar>
          </w:tcPr>
          <w:p w14:paraId="0317CD85"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Stare generală (clinica de simptomatologie ș</w:t>
            </w:r>
            <w:r w:rsidRPr="004C1B68">
              <w:rPr>
                <w:rFonts w:ascii="Times New Roman" w:eastAsia="Arial Unicode MS" w:hAnsi="Times New Roman" w:cs="Times New Roman"/>
                <w:sz w:val="20"/>
                <w:szCs w:val="20"/>
                <w:u w:color="000000"/>
                <w:bdr w:val="nil"/>
                <w:lang w:val="fr-FR"/>
              </w:rPr>
              <w:t>i examen)</w:t>
            </w:r>
          </w:p>
        </w:tc>
        <w:tc>
          <w:tcPr>
            <w:tcW w:w="2967" w:type="dxa"/>
            <w:tcMar>
              <w:top w:w="80" w:type="dxa"/>
              <w:left w:w="80" w:type="dxa"/>
              <w:bottom w:w="80" w:type="dxa"/>
              <w:right w:w="80" w:type="dxa"/>
            </w:tcMar>
          </w:tcPr>
          <w:p w14:paraId="433410A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Manifestari clinice (simptome și/sau semne) sugestive pentru: infecții , malignați etc.</w:t>
            </w:r>
          </w:p>
        </w:tc>
        <w:tc>
          <w:tcPr>
            <w:tcW w:w="4739" w:type="dxa"/>
            <w:tcMar>
              <w:top w:w="80" w:type="dxa"/>
              <w:left w:w="80" w:type="dxa"/>
              <w:bottom w:w="80" w:type="dxa"/>
              <w:right w:w="80" w:type="dxa"/>
            </w:tcMar>
          </w:tcPr>
          <w:p w14:paraId="3F70A0E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la fiecare 6 luni</w:t>
            </w:r>
          </w:p>
        </w:tc>
      </w:tr>
      <w:tr w:rsidR="004C1B68" w:rsidRPr="004C1B68" w14:paraId="05467584" w14:textId="77777777" w:rsidTr="004C1B68">
        <w:trPr>
          <w:trHeight w:val="2136"/>
        </w:trPr>
        <w:tc>
          <w:tcPr>
            <w:tcW w:w="2075" w:type="dxa"/>
            <w:tcMar>
              <w:top w:w="80" w:type="dxa"/>
              <w:left w:w="80" w:type="dxa"/>
              <w:bottom w:w="80" w:type="dxa"/>
              <w:right w:w="80" w:type="dxa"/>
            </w:tcMar>
          </w:tcPr>
          <w:p w14:paraId="3AA5867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proofErr w:type="spellStart"/>
            <w:r w:rsidRPr="004C1B68">
              <w:rPr>
                <w:rFonts w:ascii="Times New Roman" w:eastAsia="Arial Unicode MS" w:hAnsi="Times New Roman" w:cs="Times New Roman"/>
                <w:sz w:val="20"/>
                <w:szCs w:val="20"/>
                <w:u w:color="000000"/>
                <w:bdr w:val="nil"/>
              </w:rPr>
              <w:t>Infec</w:t>
            </w:r>
            <w:proofErr w:type="spellEnd"/>
            <w:r w:rsidRPr="004C1B68">
              <w:rPr>
                <w:rFonts w:ascii="Times New Roman" w:eastAsia="Arial Unicode MS" w:hAnsi="Times New Roman" w:cs="Times New Roman"/>
                <w:sz w:val="20"/>
                <w:szCs w:val="20"/>
                <w:u w:color="000000"/>
                <w:bdr w:val="nil"/>
                <w:lang w:val="it-IT"/>
              </w:rPr>
              <w:t>ț</w:t>
            </w:r>
            <w:r w:rsidRPr="004C1B68">
              <w:rPr>
                <w:rFonts w:ascii="Times New Roman" w:eastAsia="Arial Unicode MS" w:hAnsi="Times New Roman" w:cs="Times New Roman"/>
                <w:sz w:val="20"/>
                <w:szCs w:val="20"/>
                <w:u w:color="000000"/>
                <w:bdr w:val="nil"/>
              </w:rPr>
              <w:t>ie TBC *</w:t>
            </w:r>
          </w:p>
        </w:tc>
        <w:tc>
          <w:tcPr>
            <w:tcW w:w="2967" w:type="dxa"/>
            <w:tcMar>
              <w:top w:w="80" w:type="dxa"/>
              <w:left w:w="80" w:type="dxa"/>
              <w:bottom w:w="80" w:type="dxa"/>
              <w:right w:w="80" w:type="dxa"/>
            </w:tcMar>
          </w:tcPr>
          <w:p w14:paraId="7B25450B"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Calibri"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 testul cutanat tuberculic</w:t>
            </w:r>
          </w:p>
          <w:p w14:paraId="5FD6BCD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Calibri"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sau</w:t>
            </w:r>
          </w:p>
          <w:p w14:paraId="4C1687A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p>
          <w:p w14:paraId="175ED07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p>
          <w:p w14:paraId="2B6FFA9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p>
          <w:p w14:paraId="01ED1D6B"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p>
          <w:p w14:paraId="008E4BF2"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 IGRA</w:t>
            </w:r>
          </w:p>
          <w:p w14:paraId="6E042DA0"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(opțional pentru Dupilumab)</w:t>
            </w:r>
          </w:p>
          <w:p w14:paraId="3157322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 xml:space="preserve">(obligatorie pentru JAK inhibitori) </w:t>
            </w:r>
          </w:p>
          <w:p w14:paraId="792AEF15"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p>
        </w:tc>
        <w:tc>
          <w:tcPr>
            <w:tcW w:w="4739" w:type="dxa"/>
            <w:tcMar>
              <w:top w:w="80" w:type="dxa"/>
              <w:left w:w="80" w:type="dxa"/>
              <w:bottom w:w="80" w:type="dxa"/>
              <w:right w:w="80" w:type="dxa"/>
            </w:tcMar>
          </w:tcPr>
          <w:p w14:paraId="7F22E35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Calibri"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Dupa primele 12 luni pentru pacienții tratați cu JAK inhibitori care nu au avut chimioprofilaxie în acest interval este obligatorie testarea cutanata sau IGRA. Incepand cu al doilea an si pentru acestia se solicita doar avizul medicului pneumolog</w:t>
            </w:r>
          </w:p>
          <w:p w14:paraId="7877DA2A"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Calibri"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Pentru ceilalţ</w:t>
            </w:r>
            <w:r w:rsidRPr="004C1B68">
              <w:rPr>
                <w:rFonts w:ascii="Times New Roman" w:eastAsia="Arial Unicode MS" w:hAnsi="Times New Roman" w:cs="Times New Roman"/>
                <w:sz w:val="20"/>
                <w:szCs w:val="20"/>
                <w:u w:color="000000"/>
                <w:bdr w:val="nil"/>
                <w:lang w:val="es-ES_tradnl"/>
              </w:rPr>
              <w:t xml:space="preserve">i </w:t>
            </w:r>
            <w:proofErr w:type="spellStart"/>
            <w:r w:rsidRPr="004C1B68">
              <w:rPr>
                <w:rFonts w:ascii="Times New Roman" w:eastAsia="Arial Unicode MS" w:hAnsi="Times New Roman" w:cs="Times New Roman"/>
                <w:sz w:val="20"/>
                <w:szCs w:val="20"/>
                <w:u w:color="000000"/>
                <w:bdr w:val="nil"/>
                <w:lang w:val="es-ES_tradnl"/>
              </w:rPr>
              <w:t>pacien</w:t>
            </w:r>
            <w:proofErr w:type="spellEnd"/>
            <w:r w:rsidRPr="004C1B68">
              <w:rPr>
                <w:rFonts w:ascii="Times New Roman" w:eastAsia="Arial Unicode MS" w:hAnsi="Times New Roman" w:cs="Times New Roman"/>
                <w:sz w:val="20"/>
                <w:szCs w:val="20"/>
                <w:u w:color="000000"/>
                <w:bdr w:val="nil"/>
                <w:lang w:val="it-IT"/>
              </w:rPr>
              <w:t>ţi doar evaluarea anuală a medicului pneumo-ftiziolog</w:t>
            </w:r>
          </w:p>
          <w:p w14:paraId="28F97692"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Daca se considera necesar de catre medicul pneumo-ftiziolog sau dermatolog se efectueaza din nou analizele (test cutanat sau IGRA).</w:t>
            </w:r>
          </w:p>
        </w:tc>
      </w:tr>
      <w:tr w:rsidR="004C1B68" w:rsidRPr="004C1B68" w14:paraId="428F6F18" w14:textId="77777777" w:rsidTr="004C1B68">
        <w:trPr>
          <w:trHeight w:val="444"/>
        </w:trPr>
        <w:tc>
          <w:tcPr>
            <w:tcW w:w="2075" w:type="dxa"/>
            <w:tcMar>
              <w:top w:w="80" w:type="dxa"/>
              <w:left w:w="80" w:type="dxa"/>
              <w:bottom w:w="80" w:type="dxa"/>
              <w:right w:w="80" w:type="dxa"/>
            </w:tcMar>
          </w:tcPr>
          <w:p w14:paraId="7B16FE7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Teste serologice</w:t>
            </w:r>
          </w:p>
        </w:tc>
        <w:tc>
          <w:tcPr>
            <w:tcW w:w="2967" w:type="dxa"/>
            <w:tcMar>
              <w:top w:w="80" w:type="dxa"/>
              <w:left w:w="80" w:type="dxa"/>
              <w:bottom w:w="80" w:type="dxa"/>
              <w:right w:w="80" w:type="dxa"/>
            </w:tcMar>
          </w:tcPr>
          <w:p w14:paraId="3C2C7624"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de-DE"/>
              </w:rPr>
              <w:t>HLG, VSH</w:t>
            </w:r>
          </w:p>
        </w:tc>
        <w:tc>
          <w:tcPr>
            <w:tcW w:w="4739" w:type="dxa"/>
            <w:tcMar>
              <w:top w:w="80" w:type="dxa"/>
              <w:left w:w="80" w:type="dxa"/>
              <w:bottom w:w="80" w:type="dxa"/>
              <w:right w:w="80" w:type="dxa"/>
            </w:tcMar>
          </w:tcPr>
          <w:p w14:paraId="10BD205E"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la fiecare 6 luni</w:t>
            </w:r>
          </w:p>
        </w:tc>
      </w:tr>
      <w:tr w:rsidR="004C1B68" w:rsidRPr="004C1B68" w14:paraId="12C65443" w14:textId="77777777" w:rsidTr="004C1B68">
        <w:trPr>
          <w:trHeight w:val="552"/>
        </w:trPr>
        <w:tc>
          <w:tcPr>
            <w:tcW w:w="2075" w:type="dxa"/>
            <w:tcMar>
              <w:top w:w="80" w:type="dxa"/>
              <w:left w:w="80" w:type="dxa"/>
              <w:bottom w:w="80" w:type="dxa"/>
              <w:right w:w="80" w:type="dxa"/>
            </w:tcMar>
          </w:tcPr>
          <w:p w14:paraId="13A5C75C"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967" w:type="dxa"/>
            <w:tcMar>
              <w:top w:w="80" w:type="dxa"/>
              <w:left w:w="80" w:type="dxa"/>
              <w:bottom w:w="80" w:type="dxa"/>
              <w:right w:w="80" w:type="dxa"/>
            </w:tcMar>
          </w:tcPr>
          <w:p w14:paraId="59DDCD84"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creatinina, uree, electroliti (Na</w:t>
            </w:r>
            <w:r w:rsidRPr="004C1B68">
              <w:rPr>
                <w:rFonts w:ascii="Times New Roman" w:eastAsia="Arial Unicode MS" w:hAnsi="Times New Roman" w:cs="Times New Roman"/>
                <w:sz w:val="20"/>
                <w:szCs w:val="20"/>
                <w:u w:color="000000"/>
                <w:bdr w:val="nil"/>
                <w:vertAlign w:val="superscript"/>
                <w:lang w:val="it-IT"/>
              </w:rPr>
              <w:t>+</w:t>
            </w:r>
            <w:r w:rsidRPr="004C1B68">
              <w:rPr>
                <w:rFonts w:ascii="Times New Roman" w:eastAsia="Arial Unicode MS" w:hAnsi="Times New Roman" w:cs="Times New Roman"/>
                <w:sz w:val="20"/>
                <w:szCs w:val="20"/>
                <w:u w:color="000000"/>
                <w:bdr w:val="nil"/>
                <w:lang w:val="it-IT"/>
              </w:rPr>
              <w:t>, K</w:t>
            </w:r>
            <w:r w:rsidRPr="004C1B68">
              <w:rPr>
                <w:rFonts w:ascii="Times New Roman" w:eastAsia="Arial Unicode MS" w:hAnsi="Times New Roman" w:cs="Times New Roman"/>
                <w:sz w:val="20"/>
                <w:szCs w:val="20"/>
                <w:u w:color="000000"/>
                <w:bdr w:val="nil"/>
                <w:vertAlign w:val="superscript"/>
                <w:lang w:val="it-IT"/>
              </w:rPr>
              <w:t>+</w:t>
            </w:r>
            <w:r w:rsidRPr="004C1B68">
              <w:rPr>
                <w:rFonts w:ascii="Times New Roman" w:eastAsia="Arial Unicode MS" w:hAnsi="Times New Roman" w:cs="Times New Roman"/>
                <w:sz w:val="20"/>
                <w:szCs w:val="20"/>
                <w:u w:color="000000"/>
                <w:bdr w:val="nil"/>
                <w:lang w:val="es-ES_tradnl"/>
              </w:rPr>
              <w:t xml:space="preserve">),  TGO (ASAT), TGP (ALAT), </w:t>
            </w:r>
            <w:proofErr w:type="spellStart"/>
            <w:r w:rsidRPr="004C1B68">
              <w:rPr>
                <w:rFonts w:ascii="Times New Roman" w:eastAsia="Arial Unicode MS" w:hAnsi="Times New Roman" w:cs="Times New Roman"/>
                <w:sz w:val="20"/>
                <w:szCs w:val="20"/>
                <w:u w:color="000000"/>
                <w:bdr w:val="nil"/>
                <w:lang w:val="es-ES_tradnl"/>
              </w:rPr>
              <w:t>GGT,IgE</w:t>
            </w:r>
            <w:proofErr w:type="spellEnd"/>
            <w:r w:rsidRPr="004C1B68">
              <w:rPr>
                <w:rFonts w:ascii="Times New Roman" w:eastAsia="Arial Unicode MS" w:hAnsi="Times New Roman" w:cs="Times New Roman"/>
                <w:sz w:val="20"/>
                <w:szCs w:val="20"/>
                <w:u w:color="000000"/>
                <w:bdr w:val="nil"/>
                <w:lang w:val="es-ES_tradnl"/>
              </w:rPr>
              <w:t xml:space="preserve"> , LDH </w:t>
            </w:r>
          </w:p>
        </w:tc>
        <w:tc>
          <w:tcPr>
            <w:tcW w:w="4739" w:type="dxa"/>
            <w:tcMar>
              <w:top w:w="80" w:type="dxa"/>
              <w:left w:w="80" w:type="dxa"/>
              <w:bottom w:w="80" w:type="dxa"/>
              <w:right w:w="80" w:type="dxa"/>
            </w:tcMar>
          </w:tcPr>
          <w:p w14:paraId="2D222A8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la fiecare 6 luni</w:t>
            </w:r>
          </w:p>
        </w:tc>
      </w:tr>
      <w:tr w:rsidR="004C1B68" w:rsidRPr="004C1B68" w14:paraId="5678B94A" w14:textId="77777777" w:rsidTr="004C1B68">
        <w:trPr>
          <w:trHeight w:val="320"/>
        </w:trPr>
        <w:tc>
          <w:tcPr>
            <w:tcW w:w="2075" w:type="dxa"/>
            <w:tcMar>
              <w:top w:w="80" w:type="dxa"/>
              <w:left w:w="80" w:type="dxa"/>
              <w:bottom w:w="80" w:type="dxa"/>
              <w:right w:w="80" w:type="dxa"/>
            </w:tcMar>
          </w:tcPr>
          <w:p w14:paraId="5D9B524C"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Urina</w:t>
            </w:r>
          </w:p>
        </w:tc>
        <w:tc>
          <w:tcPr>
            <w:tcW w:w="2967" w:type="dxa"/>
            <w:tcMar>
              <w:top w:w="80" w:type="dxa"/>
              <w:left w:w="80" w:type="dxa"/>
              <w:bottom w:w="80" w:type="dxa"/>
              <w:right w:w="80" w:type="dxa"/>
            </w:tcMar>
          </w:tcPr>
          <w:p w14:paraId="2AB1242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analiza urinii</w:t>
            </w:r>
          </w:p>
        </w:tc>
        <w:tc>
          <w:tcPr>
            <w:tcW w:w="4739" w:type="dxa"/>
            <w:tcMar>
              <w:top w:w="80" w:type="dxa"/>
              <w:left w:w="80" w:type="dxa"/>
              <w:bottom w:w="80" w:type="dxa"/>
              <w:right w:w="80" w:type="dxa"/>
            </w:tcMar>
          </w:tcPr>
          <w:p w14:paraId="68C486EA"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la fiecare 6 luni</w:t>
            </w:r>
          </w:p>
        </w:tc>
      </w:tr>
      <w:tr w:rsidR="004C1B68" w:rsidRPr="004C1B68" w14:paraId="53FA6D60" w14:textId="77777777" w:rsidTr="004C1B68">
        <w:trPr>
          <w:trHeight w:val="320"/>
        </w:trPr>
        <w:tc>
          <w:tcPr>
            <w:tcW w:w="2075" w:type="dxa"/>
            <w:tcMar>
              <w:top w:w="80" w:type="dxa"/>
              <w:left w:w="80" w:type="dxa"/>
              <w:bottom w:w="80" w:type="dxa"/>
              <w:right w:w="80" w:type="dxa"/>
            </w:tcMar>
          </w:tcPr>
          <w:p w14:paraId="7069368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fr-FR"/>
              </w:rPr>
              <w:t>Radiologie</w:t>
            </w:r>
          </w:p>
        </w:tc>
        <w:tc>
          <w:tcPr>
            <w:tcW w:w="2967" w:type="dxa"/>
            <w:tcMar>
              <w:top w:w="80" w:type="dxa"/>
              <w:left w:w="80" w:type="dxa"/>
              <w:bottom w:w="80" w:type="dxa"/>
              <w:right w:w="80" w:type="dxa"/>
            </w:tcMar>
          </w:tcPr>
          <w:p w14:paraId="0F5CDEEA"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proofErr w:type="spellStart"/>
            <w:proofErr w:type="gramStart"/>
            <w:r w:rsidRPr="004C1B68">
              <w:rPr>
                <w:rFonts w:ascii="Times New Roman" w:eastAsia="Arial Unicode MS" w:hAnsi="Times New Roman" w:cs="Times New Roman"/>
                <w:sz w:val="20"/>
                <w:szCs w:val="20"/>
                <w:u w:color="000000"/>
                <w:bdr w:val="nil"/>
                <w:lang w:val="fr-FR"/>
              </w:rPr>
              <w:t>radiografie</w:t>
            </w:r>
            <w:proofErr w:type="spellEnd"/>
            <w:proofErr w:type="gramEnd"/>
            <w:r w:rsidRPr="004C1B68">
              <w:rPr>
                <w:rFonts w:ascii="Times New Roman" w:eastAsia="Arial Unicode MS" w:hAnsi="Times New Roman" w:cs="Times New Roman"/>
                <w:sz w:val="20"/>
                <w:szCs w:val="20"/>
                <w:u w:color="000000"/>
                <w:bdr w:val="nil"/>
                <w:lang w:val="fr-FR"/>
              </w:rPr>
              <w:t xml:space="preserve"> </w:t>
            </w:r>
            <w:proofErr w:type="spellStart"/>
            <w:r w:rsidRPr="004C1B68">
              <w:rPr>
                <w:rFonts w:ascii="Times New Roman" w:eastAsia="Arial Unicode MS" w:hAnsi="Times New Roman" w:cs="Times New Roman"/>
                <w:sz w:val="20"/>
                <w:szCs w:val="20"/>
                <w:u w:color="000000"/>
                <w:bdr w:val="nil"/>
                <w:lang w:val="fr-FR"/>
              </w:rPr>
              <w:t>cardio-pulmonar</w:t>
            </w:r>
            <w:proofErr w:type="spellEnd"/>
            <w:r w:rsidRPr="004C1B68">
              <w:rPr>
                <w:rFonts w:ascii="Times New Roman" w:eastAsia="Arial Unicode MS" w:hAnsi="Times New Roman" w:cs="Times New Roman"/>
                <w:sz w:val="20"/>
                <w:szCs w:val="20"/>
                <w:u w:color="000000"/>
                <w:bdr w:val="nil"/>
                <w:lang w:val="it-IT"/>
              </w:rPr>
              <w:t>ă</w:t>
            </w:r>
          </w:p>
        </w:tc>
        <w:tc>
          <w:tcPr>
            <w:tcW w:w="4739" w:type="dxa"/>
            <w:tcMar>
              <w:top w:w="80" w:type="dxa"/>
              <w:left w:w="80" w:type="dxa"/>
              <w:bottom w:w="80" w:type="dxa"/>
              <w:right w:w="80" w:type="dxa"/>
            </w:tcMar>
          </w:tcPr>
          <w:p w14:paraId="78E067C8"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Anual (opțional copii 6 luni-11 ani)</w:t>
            </w:r>
          </w:p>
        </w:tc>
      </w:tr>
      <w:tr w:rsidR="004C1B68" w:rsidRPr="004C1B68" w14:paraId="47D0D193" w14:textId="77777777" w:rsidTr="004C1B68">
        <w:trPr>
          <w:trHeight w:val="369"/>
        </w:trPr>
        <w:tc>
          <w:tcPr>
            <w:tcW w:w="2075" w:type="dxa"/>
            <w:tcMar>
              <w:top w:w="80" w:type="dxa"/>
              <w:left w:w="80" w:type="dxa"/>
              <w:bottom w:w="80" w:type="dxa"/>
              <w:right w:w="80" w:type="dxa"/>
            </w:tcMar>
          </w:tcPr>
          <w:p w14:paraId="4942D052"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Alte data de laborator semnificativ</w:t>
            </w:r>
          </w:p>
        </w:tc>
        <w:tc>
          <w:tcPr>
            <w:tcW w:w="2967" w:type="dxa"/>
            <w:tcMar>
              <w:top w:w="80" w:type="dxa"/>
              <w:left w:w="80" w:type="dxa"/>
              <w:bottom w:w="80" w:type="dxa"/>
              <w:right w:w="80" w:type="dxa"/>
            </w:tcMar>
          </w:tcPr>
          <w:p w14:paraId="233EA87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dupa caz</w:t>
            </w:r>
          </w:p>
        </w:tc>
        <w:tc>
          <w:tcPr>
            <w:tcW w:w="4739" w:type="dxa"/>
            <w:tcMar>
              <w:top w:w="80" w:type="dxa"/>
              <w:left w:w="80" w:type="dxa"/>
              <w:bottom w:w="80" w:type="dxa"/>
              <w:right w:w="80" w:type="dxa"/>
            </w:tcMar>
          </w:tcPr>
          <w:p w14:paraId="35D1AC6E"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dupa caz</w:t>
            </w:r>
          </w:p>
        </w:tc>
      </w:tr>
    </w:tbl>
    <w:p w14:paraId="3104D789"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0"/>
          <w:szCs w:val="20"/>
          <w:u w:color="000000"/>
          <w:bdr w:val="nil"/>
          <w:lang w:val="fr-FR"/>
        </w:rPr>
      </w:pPr>
      <w:r w:rsidRPr="004C1B68">
        <w:rPr>
          <w:rFonts w:ascii="Times New Roman" w:eastAsia="Calibri" w:hAnsi="Times New Roman" w:cs="Times New Roman"/>
          <w:sz w:val="20"/>
          <w:szCs w:val="20"/>
          <w:u w:color="000000"/>
          <w:bdr w:val="nil"/>
          <w:lang w:val="fr-FR"/>
        </w:rPr>
        <w:t>*</w:t>
      </w:r>
      <w:proofErr w:type="spellStart"/>
      <w:r w:rsidRPr="004C1B68">
        <w:rPr>
          <w:rFonts w:ascii="Times New Roman" w:eastAsia="Calibri" w:hAnsi="Times New Roman" w:cs="Times New Roman"/>
          <w:sz w:val="20"/>
          <w:szCs w:val="20"/>
          <w:u w:color="000000"/>
          <w:bdr w:val="nil"/>
          <w:lang w:val="fr-FR"/>
        </w:rPr>
        <w:t>optional</w:t>
      </w:r>
      <w:proofErr w:type="spellEnd"/>
      <w:r w:rsidRPr="004C1B68">
        <w:rPr>
          <w:rFonts w:ascii="Times New Roman" w:eastAsia="Calibri" w:hAnsi="Times New Roman" w:cs="Times New Roman"/>
          <w:sz w:val="20"/>
          <w:szCs w:val="20"/>
          <w:u w:color="000000"/>
          <w:bdr w:val="nil"/>
          <w:lang w:val="fr-FR"/>
        </w:rPr>
        <w:t xml:space="preserve">, </w:t>
      </w:r>
      <w:proofErr w:type="spellStart"/>
      <w:r w:rsidRPr="004C1B68">
        <w:rPr>
          <w:rFonts w:ascii="Times New Roman" w:eastAsia="Calibri" w:hAnsi="Times New Roman" w:cs="Times New Roman"/>
          <w:sz w:val="20"/>
          <w:szCs w:val="20"/>
          <w:u w:color="000000"/>
          <w:bdr w:val="nil"/>
          <w:lang w:val="fr-FR"/>
        </w:rPr>
        <w:t>pentru</w:t>
      </w:r>
      <w:proofErr w:type="spellEnd"/>
      <w:r w:rsidRPr="004C1B68">
        <w:rPr>
          <w:rFonts w:ascii="Times New Roman" w:eastAsia="Calibri" w:hAnsi="Times New Roman" w:cs="Times New Roman"/>
          <w:sz w:val="20"/>
          <w:szCs w:val="20"/>
          <w:u w:color="000000"/>
          <w:bdr w:val="nil"/>
          <w:lang w:val="fr-FR"/>
        </w:rPr>
        <w:t xml:space="preserve"> </w:t>
      </w:r>
      <w:proofErr w:type="spellStart"/>
      <w:r w:rsidRPr="004C1B68">
        <w:rPr>
          <w:rFonts w:ascii="Times New Roman" w:eastAsia="Calibri" w:hAnsi="Times New Roman" w:cs="Times New Roman"/>
          <w:sz w:val="20"/>
          <w:szCs w:val="20"/>
          <w:u w:color="000000"/>
          <w:bdr w:val="nil"/>
          <w:lang w:val="fr-FR"/>
        </w:rPr>
        <w:t>Dupilumab</w:t>
      </w:r>
      <w:proofErr w:type="spellEnd"/>
      <w:r w:rsidRPr="004C1B68">
        <w:rPr>
          <w:rFonts w:ascii="Times New Roman" w:eastAsia="Calibri" w:hAnsi="Times New Roman" w:cs="Times New Roman"/>
          <w:sz w:val="20"/>
          <w:szCs w:val="20"/>
          <w:u w:color="000000"/>
          <w:bdr w:val="nil"/>
          <w:lang w:val="fr-FR"/>
        </w:rPr>
        <w:t xml:space="preserve">, </w:t>
      </w:r>
      <w:proofErr w:type="spellStart"/>
      <w:r w:rsidRPr="004C1B68">
        <w:rPr>
          <w:rFonts w:ascii="Times New Roman" w:eastAsia="Calibri" w:hAnsi="Times New Roman" w:cs="Times New Roman"/>
          <w:sz w:val="20"/>
          <w:szCs w:val="20"/>
          <w:u w:color="000000"/>
          <w:bdr w:val="nil"/>
          <w:lang w:val="fr-FR"/>
        </w:rPr>
        <w:t>obligatorie</w:t>
      </w:r>
      <w:proofErr w:type="spellEnd"/>
      <w:r w:rsidRPr="004C1B68">
        <w:rPr>
          <w:rFonts w:ascii="Times New Roman" w:eastAsia="Calibri" w:hAnsi="Times New Roman" w:cs="Times New Roman"/>
          <w:sz w:val="20"/>
          <w:szCs w:val="20"/>
          <w:u w:color="000000"/>
          <w:bdr w:val="nil"/>
          <w:lang w:val="fr-FR"/>
        </w:rPr>
        <w:t xml:space="preserve"> </w:t>
      </w:r>
      <w:proofErr w:type="spellStart"/>
      <w:r w:rsidRPr="004C1B68">
        <w:rPr>
          <w:rFonts w:ascii="Times New Roman" w:eastAsia="Calibri" w:hAnsi="Times New Roman" w:cs="Times New Roman"/>
          <w:sz w:val="20"/>
          <w:szCs w:val="20"/>
          <w:u w:color="000000"/>
          <w:bdr w:val="nil"/>
          <w:lang w:val="fr-FR"/>
        </w:rPr>
        <w:t>pentru</w:t>
      </w:r>
      <w:proofErr w:type="spellEnd"/>
      <w:r w:rsidRPr="004C1B68">
        <w:rPr>
          <w:rFonts w:ascii="Times New Roman" w:eastAsia="Calibri" w:hAnsi="Times New Roman" w:cs="Times New Roman"/>
          <w:sz w:val="20"/>
          <w:szCs w:val="20"/>
          <w:u w:color="000000"/>
          <w:bdr w:val="nil"/>
          <w:lang w:val="fr-FR"/>
        </w:rPr>
        <w:t xml:space="preserve"> </w:t>
      </w:r>
      <w:proofErr w:type="spellStart"/>
      <w:r w:rsidRPr="004C1B68">
        <w:rPr>
          <w:rFonts w:ascii="Times New Roman" w:eastAsia="Calibri" w:hAnsi="Times New Roman" w:cs="Times New Roman"/>
          <w:sz w:val="20"/>
          <w:szCs w:val="20"/>
          <w:u w:color="000000"/>
          <w:bdr w:val="nil"/>
          <w:lang w:val="fr-FR"/>
        </w:rPr>
        <w:t>inhibitorii</w:t>
      </w:r>
      <w:proofErr w:type="spellEnd"/>
      <w:r w:rsidRPr="004C1B68">
        <w:rPr>
          <w:rFonts w:ascii="Times New Roman" w:eastAsia="Calibri" w:hAnsi="Times New Roman" w:cs="Times New Roman"/>
          <w:sz w:val="20"/>
          <w:szCs w:val="20"/>
          <w:u w:color="000000"/>
          <w:bdr w:val="nil"/>
          <w:lang w:val="fr-FR"/>
        </w:rPr>
        <w:t xml:space="preserve"> de JAK</w:t>
      </w:r>
    </w:p>
    <w:p w14:paraId="21CD6229"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fr-FR"/>
        </w:rPr>
      </w:pPr>
      <w:r w:rsidRPr="004C1B68">
        <w:rPr>
          <w:rFonts w:ascii="Times New Roman" w:eastAsia="Arial Unicode MS" w:hAnsi="Times New Roman" w:cs="Times New Roman"/>
          <w:sz w:val="24"/>
          <w:szCs w:val="24"/>
          <w:u w:color="000000"/>
          <w:bdr w:val="nil"/>
          <w:lang w:val="fr-FR"/>
        </w:rPr>
        <w:t xml:space="preserve">  </w:t>
      </w:r>
    </w:p>
    <w:p w14:paraId="5F3B8BFF" w14:textId="77777777" w:rsidR="00FB0741" w:rsidRPr="004C1B68" w:rsidRDefault="00FB0741" w:rsidP="00FB0741">
      <w:pPr>
        <w:tabs>
          <w:tab w:val="left" w:pos="851"/>
        </w:tabs>
        <w:spacing w:after="0" w:line="276" w:lineRule="auto"/>
        <w:jc w:val="both"/>
        <w:rPr>
          <w:rFonts w:ascii="Times New Roman" w:eastAsia="Arial" w:hAnsi="Times New Roman" w:cs="Times New Roman"/>
          <w:b/>
          <w:bCs/>
          <w:sz w:val="24"/>
          <w:szCs w:val="24"/>
          <w:lang w:val="it-IT"/>
        </w:rPr>
      </w:pPr>
      <w:r w:rsidRPr="004C1B68">
        <w:rPr>
          <w:rFonts w:ascii="Times New Roman" w:eastAsia="Arial Unicode MS" w:hAnsi="Times New Roman" w:cs="Times New Roman"/>
          <w:b/>
          <w:bCs/>
          <w:sz w:val="24"/>
          <w:szCs w:val="24"/>
          <w:u w:color="000000"/>
          <w:bdr w:val="nil"/>
          <w:lang w:val="it-IT"/>
        </w:rPr>
        <w:t xml:space="preserve">PRESCRIPTORI:  </w:t>
      </w:r>
      <w:r w:rsidRPr="004C1B68">
        <w:rPr>
          <w:rFonts w:ascii="Times New Roman" w:eastAsia="Arial Unicode MS" w:hAnsi="Times New Roman" w:cs="Times New Roman"/>
          <w:bCs/>
          <w:sz w:val="24"/>
          <w:szCs w:val="24"/>
          <w:u w:color="000000"/>
          <w:bdr w:val="nil"/>
          <w:lang w:val="it-IT"/>
        </w:rPr>
        <w:t>tratamentul se inițiaza si se continua</w:t>
      </w:r>
      <w:r w:rsidRPr="004C1B68">
        <w:rPr>
          <w:rFonts w:ascii="Times New Roman" w:eastAsia="Arial Unicode MS" w:hAnsi="Times New Roman" w:cs="Times New Roman"/>
          <w:sz w:val="24"/>
          <w:szCs w:val="24"/>
          <w:u w:color="000000"/>
          <w:bdr w:val="nil"/>
          <w:lang w:val="it-IT"/>
        </w:rPr>
        <w:t xml:space="preserve"> de medici din </w:t>
      </w:r>
      <w:r w:rsidRPr="004C1B68">
        <w:rPr>
          <w:rFonts w:ascii="Times New Roman" w:eastAsia="Arial Unicode MS" w:hAnsi="Times New Roman" w:cs="Times New Roman"/>
          <w:bCs/>
          <w:sz w:val="24"/>
          <w:szCs w:val="24"/>
          <w:u w:color="000000"/>
          <w:bdr w:val="nil"/>
          <w:lang w:val="it-IT"/>
        </w:rPr>
        <w:t>specialitatea dermatologie-venerologie. Acestia au</w:t>
      </w:r>
      <w:r w:rsidRPr="004C1B68">
        <w:rPr>
          <w:rFonts w:ascii="Times New Roman" w:eastAsia="Arial Unicode MS" w:hAnsi="Times New Roman" w:cs="Times New Roman"/>
          <w:sz w:val="24"/>
          <w:szCs w:val="24"/>
          <w:u w:color="000000"/>
          <w:bdr w:val="nil"/>
          <w:lang w:val="it-IT"/>
        </w:rPr>
        <w:t xml:space="preserve"> </w:t>
      </w:r>
      <w:r w:rsidRPr="004C1B68">
        <w:rPr>
          <w:rFonts w:ascii="Times New Roman" w:eastAsia="Arial Unicode MS" w:hAnsi="Times New Roman" w:cs="Times New Roman"/>
          <w:bCs/>
          <w:sz w:val="24"/>
          <w:szCs w:val="24"/>
          <w:u w:color="000000"/>
          <w:bdr w:val="nil"/>
          <w:lang w:val="it-IT"/>
        </w:rPr>
        <w:t xml:space="preserve"> obligatia de a introduce pacientul in Registrul National de Dermatita Atopica</w:t>
      </w:r>
    </w:p>
    <w:p w14:paraId="0F264E6E" w14:textId="77777777" w:rsidR="00F877EF" w:rsidRPr="004C1B68" w:rsidRDefault="00F877EF" w:rsidP="00AB1D4D">
      <w:pPr>
        <w:autoSpaceDE w:val="0"/>
        <w:autoSpaceDN w:val="0"/>
        <w:adjustRightInd w:val="0"/>
        <w:spacing w:after="0" w:line="240" w:lineRule="auto"/>
        <w:jc w:val="both"/>
        <w:rPr>
          <w:rFonts w:ascii="Times New Roman" w:eastAsia="Times New Roman" w:hAnsi="Times New Roman" w:cs="Times New Roman"/>
          <w:iCs/>
          <w:sz w:val="24"/>
          <w:szCs w:val="24"/>
        </w:rPr>
      </w:pPr>
    </w:p>
    <w:p w14:paraId="3026771C" w14:textId="77777777" w:rsidR="00FB0741" w:rsidRPr="004C1B68" w:rsidRDefault="00FB0741" w:rsidP="00AB1D4D">
      <w:pPr>
        <w:autoSpaceDE w:val="0"/>
        <w:autoSpaceDN w:val="0"/>
        <w:adjustRightInd w:val="0"/>
        <w:spacing w:after="0" w:line="240" w:lineRule="auto"/>
        <w:jc w:val="both"/>
        <w:rPr>
          <w:rFonts w:ascii="Times New Roman" w:eastAsia="Times New Roman" w:hAnsi="Times New Roman" w:cs="Times New Roman"/>
          <w:iCs/>
          <w:sz w:val="24"/>
          <w:szCs w:val="24"/>
        </w:rPr>
      </w:pPr>
    </w:p>
    <w:p w14:paraId="605F1AC3" w14:textId="77777777" w:rsidR="003469F2" w:rsidRPr="004C1B68" w:rsidRDefault="003469F2" w:rsidP="00AB1D4D">
      <w:pPr>
        <w:autoSpaceDE w:val="0"/>
        <w:autoSpaceDN w:val="0"/>
        <w:adjustRightInd w:val="0"/>
        <w:spacing w:after="0" w:line="240" w:lineRule="auto"/>
        <w:jc w:val="both"/>
        <w:rPr>
          <w:rFonts w:ascii="Times New Roman" w:eastAsia="Times New Roman" w:hAnsi="Times New Roman" w:cs="Times New Roman"/>
          <w:iCs/>
          <w:sz w:val="24"/>
          <w:szCs w:val="24"/>
        </w:rPr>
      </w:pPr>
    </w:p>
    <w:p w14:paraId="79F1AC8D"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47759F26"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2C493D90"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1A0435DA"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b/>
          <w:bCs/>
          <w:sz w:val="24"/>
          <w:szCs w:val="24"/>
          <w:u w:color="000000"/>
          <w:bdr w:val="nil"/>
          <w:lang w:val="it-IT"/>
        </w:rPr>
      </w:pPr>
      <w:r w:rsidRPr="004C1B68">
        <w:rPr>
          <w:rFonts w:ascii="Times New Roman" w:eastAsia="Arial Unicode MS" w:hAnsi="Times New Roman" w:cs="Times New Roman"/>
          <w:b/>
          <w:bCs/>
          <w:sz w:val="24"/>
          <w:szCs w:val="24"/>
          <w:u w:color="000000"/>
          <w:bdr w:val="nil"/>
          <w:lang w:val="it-IT"/>
        </w:rPr>
        <w:lastRenderedPageBreak/>
        <w:t>Anexa nr. 1</w:t>
      </w:r>
    </w:p>
    <w:p w14:paraId="2E92BDB8"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p>
    <w:p w14:paraId="4E85074C"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b/>
          <w:bCs/>
          <w:sz w:val="24"/>
          <w:szCs w:val="24"/>
          <w:u w:color="000000"/>
          <w:bdr w:val="nil"/>
          <w:lang w:val="it-IT"/>
        </w:rPr>
      </w:pPr>
      <w:r w:rsidRPr="004C1B68">
        <w:rPr>
          <w:rFonts w:ascii="Times New Roman" w:eastAsia="Arial Unicode MS" w:hAnsi="Times New Roman" w:cs="Times New Roman"/>
          <w:b/>
          <w:bCs/>
          <w:sz w:val="24"/>
          <w:szCs w:val="24"/>
          <w:u w:color="000000"/>
          <w:bdr w:val="nil"/>
          <w:lang w:val="it-IT"/>
        </w:rPr>
        <w:t>SCORUL DLQI pentru adulți</w:t>
      </w:r>
    </w:p>
    <w:p w14:paraId="6075C513"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b/>
          <w:bCs/>
          <w:sz w:val="24"/>
          <w:szCs w:val="24"/>
          <w:u w:color="000000"/>
          <w:bdr w:val="nil"/>
          <w:lang w:val="it-IT"/>
        </w:rPr>
      </w:pPr>
      <w:r w:rsidRPr="004C1B68">
        <w:rPr>
          <w:rFonts w:ascii="Times New Roman" w:eastAsia="Arial Unicode MS" w:hAnsi="Times New Roman" w:cs="Times New Roman"/>
          <w:b/>
          <w:bCs/>
          <w:sz w:val="24"/>
          <w:szCs w:val="24"/>
          <w:u w:color="000000"/>
          <w:bdr w:val="nil"/>
          <w:lang w:val="it-IT"/>
        </w:rPr>
        <w:t>Scorul DLQI</w:t>
      </w:r>
    </w:p>
    <w:p w14:paraId="21165B45"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Scorul DLQI - Dermatologic Life Quality Index a fost elaborat de Prof. A. Finlay din Marea Britanie. Scorul DLQI poate fi utilizat pentru oricare</w:t>
      </w:r>
      <w:r w:rsidRPr="004C1B68">
        <w:rPr>
          <w:rFonts w:ascii="Times New Roman" w:eastAsia="Arial Unicode MS" w:hAnsi="Times New Roman" w:cs="Times New Roman"/>
          <w:sz w:val="24"/>
          <w:szCs w:val="24"/>
          <w:u w:color="000000"/>
          <w:bdr w:val="nil"/>
          <w:lang w:val="es-ES_tradnl"/>
        </w:rPr>
        <w:t xml:space="preserve"> </w:t>
      </w:r>
      <w:proofErr w:type="spellStart"/>
      <w:r w:rsidRPr="004C1B68">
        <w:rPr>
          <w:rFonts w:ascii="Times New Roman" w:eastAsia="Arial Unicode MS" w:hAnsi="Times New Roman" w:cs="Times New Roman"/>
          <w:sz w:val="24"/>
          <w:szCs w:val="24"/>
          <w:u w:color="000000"/>
          <w:bdr w:val="nil"/>
          <w:lang w:val="es-ES_tradnl"/>
        </w:rPr>
        <w:t>afec</w:t>
      </w:r>
      <w:proofErr w:type="spellEnd"/>
      <w:r w:rsidRPr="004C1B68">
        <w:rPr>
          <w:rFonts w:ascii="Times New Roman" w:eastAsia="Arial Unicode MS" w:hAnsi="Times New Roman" w:cs="Times New Roman"/>
          <w:sz w:val="24"/>
          <w:szCs w:val="24"/>
          <w:u w:color="000000"/>
          <w:bdr w:val="nil"/>
          <w:lang w:val="it-IT"/>
        </w:rPr>
        <w:t>țiune cutanată.</w:t>
      </w:r>
    </w:p>
    <w:p w14:paraId="71B83916"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Pacientul la cele 10 întrebări referindu-se la experiența sa din ultima săptămână. Textul chestionarului este următorul:</w:t>
      </w:r>
    </w:p>
    <w:p w14:paraId="4372E4B9" w14:textId="77777777" w:rsidR="00FB0741" w:rsidRPr="004C1B68" w:rsidRDefault="00FB0741" w:rsidP="00FB0741">
      <w:pPr>
        <w:pBdr>
          <w:top w:val="nil"/>
          <w:left w:val="nil"/>
          <w:bottom w:val="nil"/>
          <w:right w:val="nil"/>
          <w:between w:val="nil"/>
          <w:bar w:val="nil"/>
        </w:pBdr>
        <w:spacing w:after="0" w:line="240" w:lineRule="auto"/>
        <w:jc w:val="both"/>
        <w:outlineLvl w:val="0"/>
        <w:rPr>
          <w:rFonts w:ascii="Times New Roman" w:eastAsia="Arial Unicode MS" w:hAnsi="Times New Roman" w:cs="Times New Roman"/>
          <w:b/>
          <w:bCs/>
          <w:sz w:val="24"/>
          <w:szCs w:val="24"/>
          <w:u w:color="000000"/>
          <w:bdr w:val="nil"/>
          <w:lang w:val="it-IT"/>
        </w:rPr>
      </w:pPr>
      <w:r w:rsidRPr="004C1B68">
        <w:rPr>
          <w:rFonts w:ascii="Times New Roman" w:eastAsia="Arial Unicode MS" w:hAnsi="Times New Roman" w:cs="Times New Roman"/>
          <w:b/>
          <w:bCs/>
          <w:sz w:val="24"/>
          <w:szCs w:val="24"/>
          <w:u w:color="000000"/>
          <w:bdr w:val="nil"/>
          <w:lang w:val="it-IT"/>
        </w:rPr>
        <w:t>Scorul DLQI pentru adulţi</w:t>
      </w:r>
    </w:p>
    <w:p w14:paraId="29BD5E0E" w14:textId="77777777" w:rsidR="00FB0741" w:rsidRPr="004C1B68" w:rsidRDefault="00FB0741" w:rsidP="00FB0741">
      <w:pPr>
        <w:pBdr>
          <w:top w:val="nil"/>
          <w:left w:val="nil"/>
          <w:bottom w:val="nil"/>
          <w:right w:val="nil"/>
          <w:between w:val="nil"/>
          <w:bar w:val="nil"/>
        </w:pBdr>
        <w:spacing w:after="0" w:line="240" w:lineRule="auto"/>
        <w:jc w:val="both"/>
        <w:outlineLvl w:val="0"/>
        <w:rPr>
          <w:rFonts w:ascii="Times New Roman" w:hAnsi="Times New Roman" w:cs="Times New Roman"/>
          <w:b/>
          <w:bCs/>
          <w:sz w:val="24"/>
          <w:szCs w:val="24"/>
          <w:u w:color="000000"/>
          <w:bdr w:val="nil"/>
          <w:lang w:val="it-IT"/>
        </w:rPr>
      </w:pPr>
    </w:p>
    <w:tbl>
      <w:tblPr>
        <w:tblW w:w="9843"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5645"/>
        <w:gridCol w:w="4198"/>
      </w:tblGrid>
      <w:tr w:rsidR="004C1B68" w:rsidRPr="004C1B68" w14:paraId="12800681" w14:textId="77777777" w:rsidTr="004C1B68">
        <w:trPr>
          <w:trHeight w:val="320"/>
        </w:trPr>
        <w:tc>
          <w:tcPr>
            <w:tcW w:w="5645" w:type="dxa"/>
            <w:tcBorders>
              <w:top w:val="nil"/>
              <w:left w:val="nil"/>
              <w:bottom w:val="nil"/>
              <w:right w:val="nil"/>
            </w:tcBorders>
            <w:tcMar>
              <w:top w:w="80" w:type="dxa"/>
              <w:left w:w="80" w:type="dxa"/>
              <w:bottom w:w="80" w:type="dxa"/>
              <w:right w:w="80" w:type="dxa"/>
            </w:tcMar>
          </w:tcPr>
          <w:p w14:paraId="60CE188C"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Unitatea sanitară:</w:t>
            </w:r>
          </w:p>
        </w:tc>
        <w:tc>
          <w:tcPr>
            <w:tcW w:w="4198" w:type="dxa"/>
            <w:tcBorders>
              <w:top w:val="nil"/>
              <w:left w:val="nil"/>
              <w:bottom w:val="nil"/>
              <w:right w:val="nil"/>
            </w:tcBorders>
            <w:tcMar>
              <w:top w:w="80" w:type="dxa"/>
              <w:left w:w="80" w:type="dxa"/>
              <w:bottom w:w="80" w:type="dxa"/>
              <w:right w:w="80" w:type="dxa"/>
            </w:tcMar>
          </w:tcPr>
          <w:p w14:paraId="5D90AE6A"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nl-NL"/>
              </w:rPr>
              <w:t>Data:</w:t>
            </w:r>
          </w:p>
        </w:tc>
      </w:tr>
      <w:tr w:rsidR="004C1B68" w:rsidRPr="004C1B68" w14:paraId="58BAFB3B" w14:textId="77777777" w:rsidTr="004C1B68">
        <w:trPr>
          <w:trHeight w:val="631"/>
        </w:trPr>
        <w:tc>
          <w:tcPr>
            <w:tcW w:w="5645" w:type="dxa"/>
            <w:tcBorders>
              <w:top w:val="nil"/>
              <w:left w:val="nil"/>
              <w:bottom w:val="nil"/>
              <w:right w:val="nil"/>
            </w:tcBorders>
            <w:tcMar>
              <w:top w:w="80" w:type="dxa"/>
              <w:left w:w="80" w:type="dxa"/>
              <w:bottom w:w="80" w:type="dxa"/>
              <w:right w:w="80" w:type="dxa"/>
            </w:tcMar>
          </w:tcPr>
          <w:p w14:paraId="54864F3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de-DE"/>
              </w:rPr>
              <w:t xml:space="preserve">    Nume pacient:</w:t>
            </w:r>
          </w:p>
          <w:p w14:paraId="3F99CE5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Semnatura pacient: </w:t>
            </w:r>
          </w:p>
        </w:tc>
        <w:tc>
          <w:tcPr>
            <w:tcW w:w="4198" w:type="dxa"/>
            <w:tcBorders>
              <w:top w:val="nil"/>
              <w:left w:val="nil"/>
              <w:bottom w:val="nil"/>
              <w:right w:val="nil"/>
            </w:tcBorders>
            <w:tcMar>
              <w:top w:w="80" w:type="dxa"/>
              <w:left w:w="80" w:type="dxa"/>
              <w:bottom w:w="80" w:type="dxa"/>
              <w:right w:w="80" w:type="dxa"/>
            </w:tcMar>
          </w:tcPr>
          <w:p w14:paraId="0A8DC5E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Diagnostic:</w:t>
            </w:r>
          </w:p>
          <w:p w14:paraId="7BED469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Nume si parafa medic:</w:t>
            </w:r>
          </w:p>
        </w:tc>
      </w:tr>
      <w:tr w:rsidR="00FB0741" w:rsidRPr="004C1B68" w14:paraId="14D227E8" w14:textId="77777777" w:rsidTr="004C1B68">
        <w:trPr>
          <w:trHeight w:val="320"/>
        </w:trPr>
        <w:tc>
          <w:tcPr>
            <w:tcW w:w="5645" w:type="dxa"/>
            <w:tcBorders>
              <w:top w:val="nil"/>
              <w:left w:val="nil"/>
              <w:bottom w:val="nil"/>
              <w:right w:val="nil"/>
            </w:tcBorders>
            <w:tcMar>
              <w:top w:w="80" w:type="dxa"/>
              <w:left w:w="80" w:type="dxa"/>
              <w:bottom w:w="80" w:type="dxa"/>
              <w:right w:w="80" w:type="dxa"/>
            </w:tcMar>
          </w:tcPr>
          <w:p w14:paraId="1844EC90"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Adresa:</w:t>
            </w:r>
          </w:p>
        </w:tc>
        <w:tc>
          <w:tcPr>
            <w:tcW w:w="4198" w:type="dxa"/>
            <w:tcBorders>
              <w:top w:val="nil"/>
              <w:left w:val="nil"/>
              <w:bottom w:val="nil"/>
              <w:right w:val="nil"/>
            </w:tcBorders>
            <w:tcMar>
              <w:top w:w="80" w:type="dxa"/>
              <w:left w:w="80" w:type="dxa"/>
              <w:bottom w:w="80" w:type="dxa"/>
              <w:right w:w="80" w:type="dxa"/>
            </w:tcMar>
          </w:tcPr>
          <w:p w14:paraId="273419E5"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Scor:</w:t>
            </w:r>
          </w:p>
        </w:tc>
      </w:tr>
    </w:tbl>
    <w:p w14:paraId="5D51AE38"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b/>
          <w:bCs/>
          <w:sz w:val="24"/>
          <w:szCs w:val="24"/>
          <w:u w:color="000000"/>
          <w:bdr w:val="nil"/>
          <w:lang w:val="it-IT"/>
        </w:rPr>
      </w:pPr>
    </w:p>
    <w:p w14:paraId="21958A5D"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Scopul acestui chestionar este de a măsura cât de mult v-a afectat viaţa Î</w:t>
      </w:r>
      <w:r w:rsidRPr="004C1B68">
        <w:rPr>
          <w:rFonts w:ascii="Times New Roman" w:eastAsia="Arial Unicode MS" w:hAnsi="Times New Roman" w:cs="Times New Roman"/>
          <w:sz w:val="24"/>
          <w:szCs w:val="24"/>
          <w:u w:color="000000"/>
          <w:bdr w:val="nil"/>
          <w:lang w:val="de-DE"/>
        </w:rPr>
        <w:t>N ULTIMA S</w:t>
      </w:r>
      <w:r w:rsidRPr="004C1B68">
        <w:rPr>
          <w:rFonts w:ascii="Times New Roman" w:eastAsia="Arial Unicode MS" w:hAnsi="Times New Roman" w:cs="Times New Roman"/>
          <w:sz w:val="24"/>
          <w:szCs w:val="24"/>
          <w:u w:color="000000"/>
          <w:bdr w:val="nil"/>
          <w:lang w:val="it-IT"/>
        </w:rPr>
        <w:t xml:space="preserve">ĂPTĂMÂNĂ problema dvs. de piele. Vă </w:t>
      </w:r>
      <w:r w:rsidRPr="004C1B68">
        <w:rPr>
          <w:rFonts w:ascii="Times New Roman" w:eastAsia="Arial Unicode MS" w:hAnsi="Times New Roman" w:cs="Times New Roman"/>
          <w:sz w:val="24"/>
          <w:szCs w:val="24"/>
          <w:u w:color="000000"/>
          <w:bdr w:val="nil"/>
          <w:lang w:val="nl-NL"/>
        </w:rPr>
        <w:t>rug</w:t>
      </w:r>
      <w:r w:rsidRPr="004C1B68">
        <w:rPr>
          <w:rFonts w:ascii="Times New Roman" w:eastAsia="Arial Unicode MS" w:hAnsi="Times New Roman" w:cs="Times New Roman"/>
          <w:sz w:val="24"/>
          <w:szCs w:val="24"/>
          <w:u w:color="000000"/>
          <w:bdr w:val="nil"/>
          <w:lang w:val="it-IT"/>
        </w:rPr>
        <w:t>ăm să bifaţi câ</w:t>
      </w:r>
      <w:r w:rsidRPr="004C1B68">
        <w:rPr>
          <w:rFonts w:ascii="Times New Roman" w:eastAsia="Arial Unicode MS" w:hAnsi="Times New Roman" w:cs="Times New Roman"/>
          <w:sz w:val="24"/>
          <w:szCs w:val="24"/>
          <w:u w:color="000000"/>
          <w:bdr w:val="nil"/>
          <w:lang w:val="pt-PT"/>
        </w:rPr>
        <w:t>te o c</w:t>
      </w:r>
      <w:r w:rsidRPr="004C1B68">
        <w:rPr>
          <w:rFonts w:ascii="Times New Roman" w:eastAsia="Arial Unicode MS" w:hAnsi="Times New Roman" w:cs="Times New Roman"/>
          <w:sz w:val="24"/>
          <w:szCs w:val="24"/>
          <w:u w:color="000000"/>
          <w:bdr w:val="nil"/>
          <w:lang w:val="it-IT"/>
        </w:rPr>
        <w:t>ăsuţă pentru fiecare întrebare.</w:t>
      </w:r>
    </w:p>
    <w:p w14:paraId="00E9DA78"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w:t>
      </w:r>
    </w:p>
    <w:p w14:paraId="266EE86A" w14:textId="77777777" w:rsidR="00FB0741" w:rsidRPr="004C1B68" w:rsidRDefault="00FB0741" w:rsidP="00FB0741">
      <w:pPr>
        <w:pBdr>
          <w:top w:val="nil"/>
          <w:left w:val="nil"/>
          <w:bottom w:val="nil"/>
          <w:right w:val="nil"/>
          <w:between w:val="nil"/>
          <w:bar w:val="nil"/>
        </w:pBdr>
        <w:spacing w:after="0" w:line="240" w:lineRule="auto"/>
        <w:jc w:val="both"/>
        <w:outlineLvl w:val="0"/>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1. În ultima săptămână, cât de mult aţi simţit </w:t>
      </w:r>
      <w:r w:rsidRPr="004C1B68">
        <w:rPr>
          <w:rFonts w:ascii="Times New Roman" w:eastAsia="Arial Unicode MS" w:hAnsi="Times New Roman" w:cs="Times New Roman"/>
          <w:b/>
          <w:bCs/>
          <w:sz w:val="24"/>
          <w:szCs w:val="24"/>
          <w:u w:color="000000"/>
          <w:bdr w:val="nil"/>
          <w:lang w:val="it-IT"/>
        </w:rPr>
        <w:t>senzaţii de mâncă</w:t>
      </w:r>
      <w:r w:rsidRPr="004C1B68">
        <w:rPr>
          <w:rFonts w:ascii="Times New Roman" w:eastAsia="Arial Unicode MS" w:hAnsi="Times New Roman" w:cs="Times New Roman"/>
          <w:b/>
          <w:bCs/>
          <w:sz w:val="24"/>
          <w:szCs w:val="24"/>
          <w:u w:color="000000"/>
          <w:bdr w:val="nil"/>
        </w:rPr>
        <w:t xml:space="preserve">rime, </w:t>
      </w:r>
      <w:r w:rsidRPr="004C1B68">
        <w:rPr>
          <w:rFonts w:ascii="Times New Roman" w:eastAsia="Arial Unicode MS" w:hAnsi="Times New Roman" w:cs="Times New Roman"/>
          <w:b/>
          <w:bCs/>
          <w:sz w:val="24"/>
          <w:szCs w:val="24"/>
          <w:u w:color="000000"/>
          <w:bdr w:val="nil"/>
          <w:lang w:val="it-IT"/>
        </w:rPr>
        <w:t>înţepături, dureri sau rană</w:t>
      </w:r>
      <w:r w:rsidRPr="004C1B68">
        <w:rPr>
          <w:rFonts w:ascii="Times New Roman" w:eastAsia="Arial Unicode MS" w:hAnsi="Times New Roman" w:cs="Times New Roman"/>
          <w:sz w:val="24"/>
          <w:szCs w:val="24"/>
          <w:u w:color="000000"/>
          <w:bdr w:val="nil"/>
          <w:lang w:val="it-IT"/>
        </w:rPr>
        <w:t xml:space="preserve"> la nivelul pielii?</w:t>
      </w:r>
    </w:p>
    <w:p w14:paraId="07D6F48B"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Foarte mult/Mult/Puţin/Deloc</w:t>
      </w:r>
    </w:p>
    <w:p w14:paraId="5C7022CB"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w:t>
      </w:r>
    </w:p>
    <w:p w14:paraId="54F3A0F8" w14:textId="77777777" w:rsidR="00FB0741" w:rsidRPr="004C1B68" w:rsidRDefault="00FB0741" w:rsidP="00FB0741">
      <w:pPr>
        <w:pBdr>
          <w:top w:val="nil"/>
          <w:left w:val="nil"/>
          <w:bottom w:val="nil"/>
          <w:right w:val="nil"/>
          <w:between w:val="nil"/>
          <w:bar w:val="nil"/>
        </w:pBdr>
        <w:spacing w:after="0" w:line="240" w:lineRule="auto"/>
        <w:jc w:val="both"/>
        <w:outlineLvl w:val="0"/>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2. În ultima săptămână, cât aţi fost de </w:t>
      </w:r>
      <w:r w:rsidRPr="004C1B68">
        <w:rPr>
          <w:rFonts w:ascii="Times New Roman" w:eastAsia="Arial Unicode MS" w:hAnsi="Times New Roman" w:cs="Times New Roman"/>
          <w:b/>
          <w:bCs/>
          <w:sz w:val="24"/>
          <w:szCs w:val="24"/>
          <w:u w:color="000000"/>
          <w:bdr w:val="nil"/>
          <w:lang w:val="it-IT"/>
        </w:rPr>
        <w:t xml:space="preserve">jenat sau conştient </w:t>
      </w:r>
      <w:r w:rsidRPr="004C1B68">
        <w:rPr>
          <w:rFonts w:ascii="Times New Roman" w:eastAsia="Arial Unicode MS" w:hAnsi="Times New Roman" w:cs="Times New Roman"/>
          <w:sz w:val="24"/>
          <w:szCs w:val="24"/>
          <w:u w:color="000000"/>
          <w:bdr w:val="nil"/>
          <w:lang w:val="pt-PT"/>
        </w:rPr>
        <w:t>de boal</w:t>
      </w:r>
      <w:r w:rsidRPr="004C1B68">
        <w:rPr>
          <w:rFonts w:ascii="Times New Roman" w:eastAsia="Arial Unicode MS" w:hAnsi="Times New Roman" w:cs="Times New Roman"/>
          <w:sz w:val="24"/>
          <w:szCs w:val="24"/>
          <w:u w:color="000000"/>
          <w:bdr w:val="nil"/>
          <w:lang w:val="it-IT"/>
        </w:rPr>
        <w:t>ă datorită pielii dvs.?</w:t>
      </w:r>
    </w:p>
    <w:p w14:paraId="21733CBC"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Foarte mult/Mult/Puţin/Deloc</w:t>
      </w:r>
    </w:p>
    <w:p w14:paraId="5CEDCEB0"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w:t>
      </w:r>
    </w:p>
    <w:p w14:paraId="2A1F2056" w14:textId="77777777" w:rsidR="00FB0741" w:rsidRPr="004C1B68" w:rsidRDefault="00FB0741" w:rsidP="00FB0741">
      <w:pPr>
        <w:pBdr>
          <w:top w:val="nil"/>
          <w:left w:val="nil"/>
          <w:bottom w:val="nil"/>
          <w:right w:val="nil"/>
          <w:between w:val="nil"/>
          <w:bar w:val="nil"/>
        </w:pBdr>
        <w:spacing w:after="0" w:line="240" w:lineRule="auto"/>
        <w:jc w:val="both"/>
        <w:outlineLvl w:val="0"/>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3. În ultima săptămână, cât de mult a interferat boala dvs. de piele cu mersul la </w:t>
      </w:r>
      <w:r w:rsidRPr="004C1B68">
        <w:rPr>
          <w:rFonts w:ascii="Times New Roman" w:eastAsia="Arial Unicode MS" w:hAnsi="Times New Roman" w:cs="Times New Roman"/>
          <w:b/>
          <w:bCs/>
          <w:sz w:val="24"/>
          <w:szCs w:val="24"/>
          <w:u w:color="000000"/>
          <w:bdr w:val="nil"/>
          <w:lang w:val="it-IT"/>
        </w:rPr>
        <w:t>cumpărături</w:t>
      </w:r>
      <w:r w:rsidRPr="004C1B68">
        <w:rPr>
          <w:rFonts w:ascii="Times New Roman" w:eastAsia="Arial Unicode MS" w:hAnsi="Times New Roman" w:cs="Times New Roman"/>
          <w:sz w:val="24"/>
          <w:szCs w:val="24"/>
          <w:u w:color="000000"/>
          <w:bdr w:val="nil"/>
          <w:lang w:val="it-IT"/>
        </w:rPr>
        <w:t xml:space="preserve"> sau cu </w:t>
      </w:r>
      <w:r w:rsidRPr="004C1B68">
        <w:rPr>
          <w:rFonts w:ascii="Times New Roman" w:eastAsia="Arial Unicode MS" w:hAnsi="Times New Roman" w:cs="Times New Roman"/>
          <w:b/>
          <w:bCs/>
          <w:sz w:val="24"/>
          <w:szCs w:val="24"/>
          <w:u w:color="000000"/>
          <w:bdr w:val="nil"/>
          <w:lang w:val="it-IT"/>
        </w:rPr>
        <w:t>îngrijirea casei şi a grădinii</w:t>
      </w:r>
      <w:r w:rsidRPr="004C1B68">
        <w:rPr>
          <w:rFonts w:ascii="Times New Roman" w:eastAsia="Arial Unicode MS" w:hAnsi="Times New Roman" w:cs="Times New Roman"/>
          <w:sz w:val="24"/>
          <w:szCs w:val="24"/>
          <w:u w:color="000000"/>
          <w:bdr w:val="nil"/>
          <w:lang w:val="zh-TW" w:eastAsia="zh-TW"/>
        </w:rPr>
        <w:t>?</w:t>
      </w:r>
    </w:p>
    <w:p w14:paraId="07285A63"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Foarte mult/Mult/Puţin/Deloc         Nerelevant</w:t>
      </w:r>
    </w:p>
    <w:p w14:paraId="322044F5"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w:t>
      </w:r>
    </w:p>
    <w:p w14:paraId="1B023F4D" w14:textId="77777777" w:rsidR="00FB0741" w:rsidRPr="004C1B68" w:rsidRDefault="00FB0741" w:rsidP="00FB0741">
      <w:pPr>
        <w:pBdr>
          <w:top w:val="nil"/>
          <w:left w:val="nil"/>
          <w:bottom w:val="nil"/>
          <w:right w:val="nil"/>
          <w:between w:val="nil"/>
          <w:bar w:val="nil"/>
        </w:pBdr>
        <w:spacing w:after="0" w:line="240" w:lineRule="auto"/>
        <w:jc w:val="both"/>
        <w:outlineLvl w:val="0"/>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4. În ultima săptămână, cât de mult a influenţat problema dvs de piele </w:t>
      </w:r>
      <w:r w:rsidRPr="004C1B68">
        <w:rPr>
          <w:rFonts w:ascii="Times New Roman" w:eastAsia="Arial Unicode MS" w:hAnsi="Times New Roman" w:cs="Times New Roman"/>
          <w:b/>
          <w:bCs/>
          <w:sz w:val="24"/>
          <w:szCs w:val="24"/>
          <w:u w:color="000000"/>
          <w:bdr w:val="nil"/>
          <w:lang w:val="it-IT"/>
        </w:rPr>
        <w:t>alegerea hainelor</w:t>
      </w:r>
      <w:r w:rsidRPr="004C1B68">
        <w:rPr>
          <w:rFonts w:ascii="Times New Roman" w:eastAsia="Arial Unicode MS" w:hAnsi="Times New Roman" w:cs="Times New Roman"/>
          <w:sz w:val="24"/>
          <w:szCs w:val="24"/>
          <w:u w:color="000000"/>
          <w:bdr w:val="nil"/>
          <w:lang w:val="it-IT"/>
        </w:rPr>
        <w:t xml:space="preserve"> cu care v-aţi îmbră</w:t>
      </w:r>
      <w:r w:rsidRPr="004C1B68">
        <w:rPr>
          <w:rFonts w:ascii="Times New Roman" w:eastAsia="Arial Unicode MS" w:hAnsi="Times New Roman" w:cs="Times New Roman"/>
          <w:sz w:val="24"/>
          <w:szCs w:val="24"/>
          <w:u w:color="000000"/>
          <w:bdr w:val="nil"/>
          <w:lang w:val="zh-TW" w:eastAsia="zh-TW"/>
        </w:rPr>
        <w:t>cat?</w:t>
      </w:r>
    </w:p>
    <w:p w14:paraId="40432DB6"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Foarte mult/Mult/Puţin/Deloc         Nerelevant</w:t>
      </w:r>
    </w:p>
    <w:p w14:paraId="6C3D768E"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w:t>
      </w:r>
    </w:p>
    <w:p w14:paraId="0CFA24D1" w14:textId="77777777" w:rsidR="00FB0741" w:rsidRPr="004C1B68" w:rsidRDefault="00FB0741" w:rsidP="00FB0741">
      <w:pPr>
        <w:pBdr>
          <w:top w:val="nil"/>
          <w:left w:val="nil"/>
          <w:bottom w:val="nil"/>
          <w:right w:val="nil"/>
          <w:between w:val="nil"/>
          <w:bar w:val="nil"/>
        </w:pBdr>
        <w:spacing w:after="0" w:line="240" w:lineRule="auto"/>
        <w:jc w:val="both"/>
        <w:outlineLvl w:val="0"/>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5. În ultima săptămână, cât de mult v-a afectat problema dvs. de piele </w:t>
      </w:r>
      <w:proofErr w:type="spellStart"/>
      <w:r w:rsidRPr="004C1B68">
        <w:rPr>
          <w:rFonts w:ascii="Times New Roman" w:eastAsia="Arial Unicode MS" w:hAnsi="Times New Roman" w:cs="Times New Roman"/>
          <w:b/>
          <w:bCs/>
          <w:sz w:val="24"/>
          <w:szCs w:val="24"/>
          <w:u w:color="000000"/>
          <w:bdr w:val="nil"/>
        </w:rPr>
        <w:t>activit</w:t>
      </w:r>
      <w:proofErr w:type="spellEnd"/>
      <w:r w:rsidRPr="004C1B68">
        <w:rPr>
          <w:rFonts w:ascii="Times New Roman" w:eastAsia="Arial Unicode MS" w:hAnsi="Times New Roman" w:cs="Times New Roman"/>
          <w:b/>
          <w:bCs/>
          <w:sz w:val="24"/>
          <w:szCs w:val="24"/>
          <w:u w:color="000000"/>
          <w:bdr w:val="nil"/>
          <w:lang w:val="it-IT"/>
        </w:rPr>
        <w:t>ăţile sociale</w:t>
      </w:r>
      <w:r w:rsidRPr="004C1B68">
        <w:rPr>
          <w:rFonts w:ascii="Times New Roman" w:eastAsia="Arial Unicode MS" w:hAnsi="Times New Roman" w:cs="Times New Roman"/>
          <w:sz w:val="24"/>
          <w:szCs w:val="24"/>
          <w:u w:color="000000"/>
          <w:bdr w:val="nil"/>
          <w:lang w:val="it-IT"/>
        </w:rPr>
        <w:t xml:space="preserve"> sau cele </w:t>
      </w:r>
      <w:r w:rsidRPr="004C1B68">
        <w:rPr>
          <w:rFonts w:ascii="Times New Roman" w:eastAsia="Arial Unicode MS" w:hAnsi="Times New Roman" w:cs="Times New Roman"/>
          <w:b/>
          <w:bCs/>
          <w:sz w:val="24"/>
          <w:szCs w:val="24"/>
          <w:u w:color="000000"/>
          <w:bdr w:val="nil"/>
          <w:lang w:val="pt-PT"/>
        </w:rPr>
        <w:t>de relaxare</w:t>
      </w:r>
      <w:r w:rsidRPr="004C1B68">
        <w:rPr>
          <w:rFonts w:ascii="Times New Roman" w:eastAsia="Arial Unicode MS" w:hAnsi="Times New Roman" w:cs="Times New Roman"/>
          <w:sz w:val="24"/>
          <w:szCs w:val="24"/>
          <w:u w:color="000000"/>
          <w:bdr w:val="nil"/>
          <w:lang w:val="zh-TW" w:eastAsia="zh-TW"/>
        </w:rPr>
        <w:t>?</w:t>
      </w:r>
    </w:p>
    <w:p w14:paraId="736329E2"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Foarte mult/Mult/Puţin/Deloc         Nerelevant</w:t>
      </w:r>
    </w:p>
    <w:p w14:paraId="3E4AB9A3"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w:t>
      </w:r>
    </w:p>
    <w:p w14:paraId="53C089D7" w14:textId="77777777" w:rsidR="00FB0741" w:rsidRPr="004C1B68" w:rsidRDefault="00FB0741" w:rsidP="00FB0741">
      <w:pPr>
        <w:pBdr>
          <w:top w:val="nil"/>
          <w:left w:val="nil"/>
          <w:bottom w:val="nil"/>
          <w:right w:val="nil"/>
          <w:between w:val="nil"/>
          <w:bar w:val="nil"/>
        </w:pBdr>
        <w:spacing w:after="0" w:line="240" w:lineRule="auto"/>
        <w:jc w:val="both"/>
        <w:outlineLvl w:val="0"/>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6. În ultima săptămână, cât de mult v-a împiedicat pielea dvs. să </w:t>
      </w:r>
      <w:r w:rsidRPr="004C1B68">
        <w:rPr>
          <w:rFonts w:ascii="Times New Roman" w:eastAsia="Arial Unicode MS" w:hAnsi="Times New Roman" w:cs="Times New Roman"/>
          <w:sz w:val="24"/>
          <w:szCs w:val="24"/>
          <w:u w:color="000000"/>
          <w:bdr w:val="nil"/>
        </w:rPr>
        <w:t>practica</w:t>
      </w:r>
      <w:r w:rsidRPr="004C1B68">
        <w:rPr>
          <w:rFonts w:ascii="Times New Roman" w:eastAsia="Arial Unicode MS" w:hAnsi="Times New Roman" w:cs="Times New Roman"/>
          <w:sz w:val="24"/>
          <w:szCs w:val="24"/>
          <w:u w:color="000000"/>
          <w:bdr w:val="nil"/>
          <w:lang w:val="it-IT"/>
        </w:rPr>
        <w:t xml:space="preserve">ţi un </w:t>
      </w:r>
      <w:r w:rsidRPr="004C1B68">
        <w:rPr>
          <w:rFonts w:ascii="Times New Roman" w:eastAsia="Arial Unicode MS" w:hAnsi="Times New Roman" w:cs="Times New Roman"/>
          <w:b/>
          <w:bCs/>
          <w:sz w:val="24"/>
          <w:szCs w:val="24"/>
          <w:u w:color="000000"/>
          <w:bdr w:val="nil"/>
          <w:lang w:val="it-IT"/>
        </w:rPr>
        <w:t>sport</w:t>
      </w:r>
      <w:r w:rsidRPr="004C1B68">
        <w:rPr>
          <w:rFonts w:ascii="Times New Roman" w:eastAsia="Arial Unicode MS" w:hAnsi="Times New Roman" w:cs="Times New Roman"/>
          <w:sz w:val="24"/>
          <w:szCs w:val="24"/>
          <w:u w:color="000000"/>
          <w:bdr w:val="nil"/>
          <w:lang w:val="zh-TW" w:eastAsia="zh-TW"/>
        </w:rPr>
        <w:t>?</w:t>
      </w:r>
    </w:p>
    <w:p w14:paraId="1C74DEF7"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Foarte mult/Mult/Puţin/Deloc         Nerelevant</w:t>
      </w:r>
    </w:p>
    <w:p w14:paraId="4A9A65BF"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w:t>
      </w:r>
    </w:p>
    <w:p w14:paraId="203E3D2F" w14:textId="77777777" w:rsidR="00FB0741" w:rsidRPr="004C1B68" w:rsidRDefault="00FB0741" w:rsidP="00FB0741">
      <w:pPr>
        <w:pBdr>
          <w:top w:val="nil"/>
          <w:left w:val="nil"/>
          <w:bottom w:val="nil"/>
          <w:right w:val="nil"/>
          <w:between w:val="nil"/>
          <w:bar w:val="nil"/>
        </w:pBdr>
        <w:spacing w:after="0" w:line="240" w:lineRule="auto"/>
        <w:jc w:val="both"/>
        <w:outlineLvl w:val="0"/>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7. În ultima săptămână v-a împiedicat pielea dvs. la </w:t>
      </w:r>
      <w:r w:rsidRPr="004C1B68">
        <w:rPr>
          <w:rFonts w:ascii="Times New Roman" w:eastAsia="Arial Unicode MS" w:hAnsi="Times New Roman" w:cs="Times New Roman"/>
          <w:b/>
          <w:bCs/>
          <w:sz w:val="24"/>
          <w:szCs w:val="24"/>
          <w:u w:color="000000"/>
          <w:bdr w:val="nil"/>
          <w:lang w:val="it-IT"/>
        </w:rPr>
        <w:t xml:space="preserve">serviciu </w:t>
      </w:r>
      <w:r w:rsidRPr="004C1B68">
        <w:rPr>
          <w:rFonts w:ascii="Times New Roman" w:eastAsia="Arial Unicode MS" w:hAnsi="Times New Roman" w:cs="Times New Roman"/>
          <w:sz w:val="24"/>
          <w:szCs w:val="24"/>
          <w:u w:color="000000"/>
          <w:bdr w:val="nil"/>
          <w:lang w:val="it-IT"/>
        </w:rPr>
        <w:t xml:space="preserve">sau </w:t>
      </w:r>
      <w:r w:rsidRPr="004C1B68">
        <w:rPr>
          <w:rFonts w:ascii="Times New Roman" w:eastAsia="Arial Unicode MS" w:hAnsi="Times New Roman" w:cs="Times New Roman"/>
          <w:b/>
          <w:bCs/>
          <w:sz w:val="24"/>
          <w:szCs w:val="24"/>
          <w:u w:color="000000"/>
          <w:bdr w:val="nil"/>
          <w:lang w:val="it-IT"/>
        </w:rPr>
        <w:t>studiu</w:t>
      </w:r>
      <w:r w:rsidRPr="004C1B68">
        <w:rPr>
          <w:rFonts w:ascii="Times New Roman" w:eastAsia="Arial Unicode MS" w:hAnsi="Times New Roman" w:cs="Times New Roman"/>
          <w:sz w:val="24"/>
          <w:szCs w:val="24"/>
          <w:u w:color="000000"/>
          <w:bdr w:val="nil"/>
          <w:lang w:val="zh-TW" w:eastAsia="zh-TW"/>
        </w:rPr>
        <w:t>?</w:t>
      </w:r>
    </w:p>
    <w:p w14:paraId="0EBE0407"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de-DE"/>
        </w:rPr>
      </w:pPr>
      <w:r w:rsidRPr="004C1B68">
        <w:rPr>
          <w:rFonts w:ascii="Times New Roman" w:eastAsia="Arial Unicode MS" w:hAnsi="Times New Roman" w:cs="Times New Roman"/>
          <w:sz w:val="24"/>
          <w:szCs w:val="24"/>
          <w:u w:color="000000"/>
          <w:bdr w:val="nil"/>
          <w:lang w:val="de-DE"/>
        </w:rPr>
        <w:t xml:space="preserve">    Da/Nu         Nerelevant</w:t>
      </w:r>
    </w:p>
    <w:p w14:paraId="2AAD2CC1"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de-DE"/>
        </w:rPr>
      </w:pPr>
      <w:r w:rsidRPr="004C1B68">
        <w:rPr>
          <w:rFonts w:ascii="Times New Roman" w:eastAsia="Arial Unicode MS" w:hAnsi="Times New Roman" w:cs="Times New Roman"/>
          <w:sz w:val="24"/>
          <w:szCs w:val="24"/>
          <w:u w:color="000000"/>
          <w:bdr w:val="nil"/>
          <w:lang w:val="de-DE"/>
        </w:rPr>
        <w:t xml:space="preserve">    Dacă </w:t>
      </w:r>
      <w:r w:rsidRPr="004C1B68">
        <w:rPr>
          <w:rFonts w:ascii="Times New Roman" w:eastAsia="Arial Unicode MS" w:hAnsi="Times New Roman" w:cs="Times New Roman"/>
          <w:sz w:val="24"/>
          <w:szCs w:val="24"/>
          <w:u w:color="000000"/>
          <w:bdr w:val="nil"/>
          <w:lang w:val="ru-RU"/>
        </w:rPr>
        <w:t>"</w:t>
      </w:r>
      <w:r w:rsidRPr="004C1B68">
        <w:rPr>
          <w:rFonts w:ascii="Times New Roman" w:eastAsia="Arial Unicode MS" w:hAnsi="Times New Roman" w:cs="Times New Roman"/>
          <w:b/>
          <w:bCs/>
          <w:sz w:val="24"/>
          <w:szCs w:val="24"/>
          <w:u w:color="000000"/>
          <w:bdr w:val="nil"/>
          <w:lang w:val="de-DE"/>
        </w:rPr>
        <w:t>nu</w:t>
      </w:r>
      <w:r w:rsidRPr="004C1B68">
        <w:rPr>
          <w:rFonts w:ascii="Times New Roman" w:eastAsia="Arial Unicode MS" w:hAnsi="Times New Roman" w:cs="Times New Roman"/>
          <w:sz w:val="24"/>
          <w:szCs w:val="24"/>
          <w:u w:color="000000"/>
          <w:bdr w:val="nil"/>
          <w:lang w:val="ru-RU"/>
        </w:rPr>
        <w:t xml:space="preserve">" </w:t>
      </w:r>
      <w:r w:rsidRPr="004C1B68">
        <w:rPr>
          <w:rFonts w:ascii="Times New Roman" w:eastAsia="Arial Unicode MS" w:hAnsi="Times New Roman" w:cs="Times New Roman"/>
          <w:sz w:val="24"/>
          <w:szCs w:val="24"/>
          <w:u w:color="000000"/>
          <w:bdr w:val="nil"/>
          <w:lang w:val="de-DE"/>
        </w:rPr>
        <w:t>în ultima săptămână cât de mult a fost pielea dvs. o problemă pentru serviciu sau studii?</w:t>
      </w:r>
    </w:p>
    <w:p w14:paraId="509AA208"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de-DE"/>
        </w:rPr>
      </w:pPr>
      <w:r w:rsidRPr="004C1B68">
        <w:rPr>
          <w:rFonts w:ascii="Times New Roman" w:eastAsia="Arial Unicode MS" w:hAnsi="Times New Roman" w:cs="Times New Roman"/>
          <w:sz w:val="24"/>
          <w:szCs w:val="24"/>
          <w:u w:color="000000"/>
          <w:bdr w:val="nil"/>
          <w:lang w:val="de-DE"/>
        </w:rPr>
        <w:t xml:space="preserve">    Mult/Puţin/Deloc   </w:t>
      </w:r>
    </w:p>
    <w:p w14:paraId="5746F667"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de-DE"/>
        </w:rPr>
      </w:pPr>
      <w:r w:rsidRPr="004C1B68">
        <w:rPr>
          <w:rFonts w:ascii="Times New Roman" w:eastAsia="Arial Unicode MS" w:hAnsi="Times New Roman" w:cs="Times New Roman"/>
          <w:sz w:val="24"/>
          <w:szCs w:val="24"/>
          <w:u w:color="000000"/>
          <w:bdr w:val="nil"/>
          <w:lang w:val="de-DE"/>
        </w:rPr>
        <w:t xml:space="preserve"> </w:t>
      </w:r>
    </w:p>
    <w:p w14:paraId="5867C407" w14:textId="77777777" w:rsidR="00FB0741" w:rsidRPr="004C1B68" w:rsidRDefault="00FB0741" w:rsidP="00FB0741">
      <w:pPr>
        <w:pBdr>
          <w:top w:val="nil"/>
          <w:left w:val="nil"/>
          <w:bottom w:val="nil"/>
          <w:right w:val="nil"/>
          <w:between w:val="nil"/>
          <w:bar w:val="nil"/>
        </w:pBdr>
        <w:spacing w:after="0" w:line="240" w:lineRule="auto"/>
        <w:jc w:val="both"/>
        <w:outlineLvl w:val="0"/>
        <w:rPr>
          <w:rFonts w:ascii="Times New Roman" w:hAnsi="Times New Roman" w:cs="Times New Roman"/>
          <w:sz w:val="24"/>
          <w:szCs w:val="24"/>
          <w:u w:color="000000"/>
          <w:bdr w:val="nil"/>
          <w:lang w:val="de-DE"/>
        </w:rPr>
      </w:pPr>
      <w:r w:rsidRPr="004C1B68">
        <w:rPr>
          <w:rFonts w:ascii="Times New Roman" w:eastAsia="Arial Unicode MS" w:hAnsi="Times New Roman" w:cs="Times New Roman"/>
          <w:sz w:val="24"/>
          <w:szCs w:val="24"/>
          <w:u w:color="000000"/>
          <w:bdr w:val="nil"/>
          <w:lang w:val="de-DE"/>
        </w:rPr>
        <w:t xml:space="preserve">8. În ultima săptămână, cât de mult v-a creat pielea dvs. dificultăţi cu </w:t>
      </w:r>
      <w:r w:rsidRPr="004C1B68">
        <w:rPr>
          <w:rFonts w:ascii="Times New Roman" w:eastAsia="Arial Unicode MS" w:hAnsi="Times New Roman" w:cs="Times New Roman"/>
          <w:b/>
          <w:bCs/>
          <w:sz w:val="24"/>
          <w:szCs w:val="24"/>
          <w:u w:color="000000"/>
          <w:bdr w:val="nil"/>
          <w:lang w:val="de-DE"/>
        </w:rPr>
        <w:t xml:space="preserve">partenerul sau oricare din prietenii apropiaţi </w:t>
      </w:r>
      <w:r w:rsidRPr="004C1B68">
        <w:rPr>
          <w:rFonts w:ascii="Times New Roman" w:eastAsia="Arial Unicode MS" w:hAnsi="Times New Roman" w:cs="Times New Roman"/>
          <w:sz w:val="24"/>
          <w:szCs w:val="24"/>
          <w:u w:color="000000"/>
          <w:bdr w:val="nil"/>
          <w:lang w:val="de-DE"/>
        </w:rPr>
        <w:t xml:space="preserve">sau </w:t>
      </w:r>
      <w:r w:rsidRPr="004C1B68">
        <w:rPr>
          <w:rFonts w:ascii="Times New Roman" w:eastAsia="Arial Unicode MS" w:hAnsi="Times New Roman" w:cs="Times New Roman"/>
          <w:b/>
          <w:bCs/>
          <w:sz w:val="24"/>
          <w:szCs w:val="24"/>
          <w:u w:color="000000"/>
          <w:bdr w:val="nil"/>
          <w:lang w:val="da-DK"/>
        </w:rPr>
        <w:t>rude</w:t>
      </w:r>
      <w:r w:rsidRPr="004C1B68">
        <w:rPr>
          <w:rFonts w:ascii="Times New Roman" w:eastAsia="Arial Unicode MS" w:hAnsi="Times New Roman" w:cs="Times New Roman"/>
          <w:sz w:val="24"/>
          <w:szCs w:val="24"/>
          <w:u w:color="000000"/>
          <w:bdr w:val="nil"/>
          <w:lang w:val="zh-TW" w:eastAsia="zh-TW"/>
        </w:rPr>
        <w:t>?</w:t>
      </w:r>
    </w:p>
    <w:p w14:paraId="1FD82EFD"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de-DE"/>
        </w:rPr>
      </w:pPr>
      <w:r w:rsidRPr="004C1B68">
        <w:rPr>
          <w:rFonts w:ascii="Times New Roman" w:eastAsia="Arial Unicode MS" w:hAnsi="Times New Roman" w:cs="Times New Roman"/>
          <w:sz w:val="24"/>
          <w:szCs w:val="24"/>
          <w:u w:color="000000"/>
          <w:bdr w:val="nil"/>
          <w:lang w:val="de-DE"/>
        </w:rPr>
        <w:t xml:space="preserve">    Foarte mult/Mult/Puţin/Deloc         Nerelevant</w:t>
      </w:r>
    </w:p>
    <w:p w14:paraId="438F6FB5"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de-DE"/>
        </w:rPr>
      </w:pPr>
      <w:r w:rsidRPr="004C1B68">
        <w:rPr>
          <w:rFonts w:ascii="Times New Roman" w:eastAsia="Arial Unicode MS" w:hAnsi="Times New Roman" w:cs="Times New Roman"/>
          <w:sz w:val="24"/>
          <w:szCs w:val="24"/>
          <w:u w:color="000000"/>
          <w:bdr w:val="nil"/>
          <w:lang w:val="de-DE"/>
        </w:rPr>
        <w:t xml:space="preserve">   </w:t>
      </w:r>
    </w:p>
    <w:p w14:paraId="70BD5DC0" w14:textId="77777777" w:rsidR="00FB0741" w:rsidRPr="004C1B68" w:rsidRDefault="00FB0741" w:rsidP="00FB0741">
      <w:pPr>
        <w:pBdr>
          <w:top w:val="nil"/>
          <w:left w:val="nil"/>
          <w:bottom w:val="nil"/>
          <w:right w:val="nil"/>
          <w:between w:val="nil"/>
          <w:bar w:val="nil"/>
        </w:pBdr>
        <w:spacing w:after="0" w:line="240" w:lineRule="auto"/>
        <w:jc w:val="both"/>
        <w:outlineLvl w:val="0"/>
        <w:rPr>
          <w:rFonts w:ascii="Times New Roman" w:hAnsi="Times New Roman" w:cs="Times New Roman"/>
          <w:sz w:val="24"/>
          <w:szCs w:val="24"/>
          <w:u w:color="000000"/>
          <w:bdr w:val="nil"/>
          <w:lang w:val="de-DE"/>
        </w:rPr>
      </w:pPr>
      <w:r w:rsidRPr="004C1B68">
        <w:rPr>
          <w:rFonts w:ascii="Times New Roman" w:eastAsia="Arial Unicode MS" w:hAnsi="Times New Roman" w:cs="Times New Roman"/>
          <w:sz w:val="24"/>
          <w:szCs w:val="24"/>
          <w:u w:color="000000"/>
          <w:bdr w:val="nil"/>
          <w:lang w:val="de-DE"/>
        </w:rPr>
        <w:t xml:space="preserve">9. În ultima săptămână, cât de mult v-a creat pielea dvs. </w:t>
      </w:r>
      <w:r w:rsidRPr="004C1B68">
        <w:rPr>
          <w:rFonts w:ascii="Times New Roman" w:eastAsia="Arial Unicode MS" w:hAnsi="Times New Roman" w:cs="Times New Roman"/>
          <w:b/>
          <w:bCs/>
          <w:sz w:val="24"/>
          <w:szCs w:val="24"/>
          <w:u w:color="000000"/>
          <w:bdr w:val="nil"/>
          <w:lang w:val="pt-PT"/>
        </w:rPr>
        <w:t>dificult</w:t>
      </w:r>
      <w:r w:rsidRPr="004C1B68">
        <w:rPr>
          <w:rFonts w:ascii="Times New Roman" w:eastAsia="Arial Unicode MS" w:hAnsi="Times New Roman" w:cs="Times New Roman"/>
          <w:b/>
          <w:bCs/>
          <w:sz w:val="24"/>
          <w:szCs w:val="24"/>
          <w:u w:color="000000"/>
          <w:bdr w:val="nil"/>
          <w:lang w:val="de-DE"/>
        </w:rPr>
        <w:t>ăţ</w:t>
      </w:r>
      <w:r w:rsidRPr="004C1B68">
        <w:rPr>
          <w:rFonts w:ascii="Times New Roman" w:eastAsia="Arial Unicode MS" w:hAnsi="Times New Roman" w:cs="Times New Roman"/>
          <w:b/>
          <w:bCs/>
          <w:sz w:val="24"/>
          <w:szCs w:val="24"/>
          <w:u w:color="000000"/>
          <w:bdr w:val="nil"/>
          <w:lang w:val="es-ES_tradnl"/>
        </w:rPr>
        <w:t xml:space="preserve">i </w:t>
      </w:r>
      <w:proofErr w:type="spellStart"/>
      <w:r w:rsidRPr="004C1B68">
        <w:rPr>
          <w:rFonts w:ascii="Times New Roman" w:eastAsia="Arial Unicode MS" w:hAnsi="Times New Roman" w:cs="Times New Roman"/>
          <w:b/>
          <w:bCs/>
          <w:sz w:val="24"/>
          <w:szCs w:val="24"/>
          <w:u w:color="000000"/>
          <w:bdr w:val="nil"/>
          <w:lang w:val="es-ES_tradnl"/>
        </w:rPr>
        <w:t>sexuale</w:t>
      </w:r>
      <w:proofErr w:type="spellEnd"/>
      <w:r w:rsidRPr="004C1B68">
        <w:rPr>
          <w:rFonts w:ascii="Times New Roman" w:eastAsia="Arial Unicode MS" w:hAnsi="Times New Roman" w:cs="Times New Roman"/>
          <w:sz w:val="24"/>
          <w:szCs w:val="24"/>
          <w:u w:color="000000"/>
          <w:bdr w:val="nil"/>
          <w:lang w:val="zh-TW" w:eastAsia="zh-TW"/>
        </w:rPr>
        <w:t>?</w:t>
      </w:r>
    </w:p>
    <w:p w14:paraId="2BC27747"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de-DE"/>
        </w:rPr>
      </w:pPr>
      <w:r w:rsidRPr="004C1B68">
        <w:rPr>
          <w:rFonts w:ascii="Times New Roman" w:eastAsia="Arial Unicode MS" w:hAnsi="Times New Roman" w:cs="Times New Roman"/>
          <w:sz w:val="24"/>
          <w:szCs w:val="24"/>
          <w:u w:color="000000"/>
          <w:bdr w:val="nil"/>
          <w:lang w:val="de-DE"/>
        </w:rPr>
        <w:t xml:space="preserve">    Foarte mult/Mult/Puţin/Deloc         Nerelevant</w:t>
      </w:r>
    </w:p>
    <w:p w14:paraId="5E66A141"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de-DE"/>
        </w:rPr>
      </w:pPr>
      <w:r w:rsidRPr="004C1B68">
        <w:rPr>
          <w:rFonts w:ascii="Times New Roman" w:eastAsia="Arial Unicode MS" w:hAnsi="Times New Roman" w:cs="Times New Roman"/>
          <w:sz w:val="24"/>
          <w:szCs w:val="24"/>
          <w:u w:color="000000"/>
          <w:bdr w:val="nil"/>
          <w:lang w:val="de-DE"/>
        </w:rPr>
        <w:t xml:space="preserve">   </w:t>
      </w:r>
    </w:p>
    <w:p w14:paraId="224518E0" w14:textId="77777777" w:rsidR="00FB0741" w:rsidRPr="004C1B68" w:rsidRDefault="00FB0741" w:rsidP="00FB0741">
      <w:pPr>
        <w:pBdr>
          <w:top w:val="nil"/>
          <w:left w:val="nil"/>
          <w:bottom w:val="nil"/>
          <w:right w:val="nil"/>
          <w:between w:val="nil"/>
          <w:bar w:val="nil"/>
        </w:pBdr>
        <w:spacing w:after="0" w:line="240" w:lineRule="auto"/>
        <w:jc w:val="both"/>
        <w:outlineLvl w:val="0"/>
        <w:rPr>
          <w:rFonts w:ascii="Times New Roman" w:hAnsi="Times New Roman" w:cs="Times New Roman"/>
          <w:sz w:val="24"/>
          <w:szCs w:val="24"/>
          <w:u w:color="000000"/>
          <w:bdr w:val="nil"/>
          <w:lang w:val="de-DE"/>
        </w:rPr>
      </w:pPr>
      <w:r w:rsidRPr="004C1B68">
        <w:rPr>
          <w:rFonts w:ascii="Times New Roman" w:eastAsia="Arial Unicode MS" w:hAnsi="Times New Roman" w:cs="Times New Roman"/>
          <w:sz w:val="24"/>
          <w:szCs w:val="24"/>
          <w:u w:color="000000"/>
          <w:bdr w:val="nil"/>
          <w:lang w:val="de-DE"/>
        </w:rPr>
        <w:t xml:space="preserve">10. În ultima săptămână, cât de mult a fost o problemă </w:t>
      </w:r>
      <w:r w:rsidRPr="004C1B68">
        <w:rPr>
          <w:rFonts w:ascii="Times New Roman" w:eastAsia="Arial Unicode MS" w:hAnsi="Times New Roman" w:cs="Times New Roman"/>
          <w:b/>
          <w:bCs/>
          <w:sz w:val="24"/>
          <w:szCs w:val="24"/>
          <w:u w:color="000000"/>
          <w:bdr w:val="nil"/>
          <w:lang w:val="de-DE"/>
        </w:rPr>
        <w:t>tratamentul pentru afecţiunea dvs.</w:t>
      </w:r>
      <w:r w:rsidRPr="004C1B68">
        <w:rPr>
          <w:rFonts w:ascii="Times New Roman" w:eastAsia="Arial Unicode MS" w:hAnsi="Times New Roman" w:cs="Times New Roman"/>
          <w:sz w:val="24"/>
          <w:szCs w:val="24"/>
          <w:u w:color="000000"/>
          <w:bdr w:val="nil"/>
          <w:lang w:val="de-DE"/>
        </w:rPr>
        <w:t>, de ex. pentru că v-a murdărit casa sau a durat mult timp?</w:t>
      </w:r>
    </w:p>
    <w:p w14:paraId="4FD8102E"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de-DE"/>
        </w:rPr>
      </w:pPr>
      <w:r w:rsidRPr="004C1B68">
        <w:rPr>
          <w:rFonts w:ascii="Times New Roman" w:eastAsia="Arial Unicode MS" w:hAnsi="Times New Roman" w:cs="Times New Roman"/>
          <w:sz w:val="24"/>
          <w:szCs w:val="24"/>
          <w:u w:color="000000"/>
          <w:bdr w:val="nil"/>
          <w:lang w:val="de-DE"/>
        </w:rPr>
        <w:lastRenderedPageBreak/>
        <w:t xml:space="preserve">    Foarte mult/Mult/Puţin/Deloc         Nerelevant</w:t>
      </w:r>
    </w:p>
    <w:p w14:paraId="2EF1A781"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de-DE"/>
        </w:rPr>
      </w:pPr>
    </w:p>
    <w:p w14:paraId="07B3BDD5"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en-GB"/>
        </w:rPr>
      </w:pPr>
      <w:r w:rsidRPr="004C1B68">
        <w:rPr>
          <w:rFonts w:ascii="Times New Roman" w:eastAsia="Arial Unicode MS" w:hAnsi="Times New Roman" w:cs="Times New Roman"/>
          <w:sz w:val="24"/>
          <w:szCs w:val="24"/>
          <w:u w:color="000000"/>
          <w:bdr w:val="nil"/>
          <w:lang w:val="de-DE"/>
        </w:rPr>
        <w:t xml:space="preserve">Vă </w:t>
      </w:r>
      <w:r w:rsidRPr="004C1B68">
        <w:rPr>
          <w:rFonts w:ascii="Times New Roman" w:eastAsia="Arial Unicode MS" w:hAnsi="Times New Roman" w:cs="Times New Roman"/>
          <w:sz w:val="24"/>
          <w:szCs w:val="24"/>
          <w:u w:color="000000"/>
          <w:bdr w:val="nil"/>
          <w:lang w:val="nl-NL"/>
        </w:rPr>
        <w:t>rug</w:t>
      </w:r>
      <w:r w:rsidRPr="004C1B68">
        <w:rPr>
          <w:rFonts w:ascii="Times New Roman" w:eastAsia="Arial Unicode MS" w:hAnsi="Times New Roman" w:cs="Times New Roman"/>
          <w:sz w:val="24"/>
          <w:szCs w:val="24"/>
          <w:u w:color="000000"/>
          <w:bdr w:val="nil"/>
          <w:lang w:val="de-DE"/>
        </w:rPr>
        <w:t xml:space="preserve">ăm să verificaţi dacă aţi răspuns la toate întrebările. </w:t>
      </w:r>
      <w:proofErr w:type="spellStart"/>
      <w:r w:rsidRPr="004C1B68">
        <w:rPr>
          <w:rFonts w:ascii="Times New Roman" w:eastAsia="Arial Unicode MS" w:hAnsi="Times New Roman" w:cs="Times New Roman"/>
          <w:sz w:val="24"/>
          <w:szCs w:val="24"/>
          <w:u w:color="000000"/>
          <w:bdr w:val="nil"/>
          <w:lang w:val="en-GB"/>
        </w:rPr>
        <w:t>Vă</w:t>
      </w:r>
      <w:proofErr w:type="spellEnd"/>
      <w:r w:rsidRPr="004C1B68">
        <w:rPr>
          <w:rFonts w:ascii="Times New Roman" w:eastAsia="Arial Unicode MS" w:hAnsi="Times New Roman" w:cs="Times New Roman"/>
          <w:sz w:val="24"/>
          <w:szCs w:val="24"/>
          <w:u w:color="000000"/>
          <w:bdr w:val="nil"/>
          <w:lang w:val="en-GB"/>
        </w:rPr>
        <w:t xml:space="preserve"> </w:t>
      </w:r>
      <w:proofErr w:type="spellStart"/>
      <w:r w:rsidRPr="004C1B68">
        <w:rPr>
          <w:rFonts w:ascii="Times New Roman" w:eastAsia="Arial Unicode MS" w:hAnsi="Times New Roman" w:cs="Times New Roman"/>
          <w:sz w:val="24"/>
          <w:szCs w:val="24"/>
          <w:u w:color="000000"/>
          <w:bdr w:val="nil"/>
          <w:lang w:val="en-GB"/>
        </w:rPr>
        <w:t>mulţumesc</w:t>
      </w:r>
      <w:proofErr w:type="spellEnd"/>
      <w:r w:rsidRPr="004C1B68">
        <w:rPr>
          <w:rFonts w:ascii="Times New Roman" w:eastAsia="Arial Unicode MS" w:hAnsi="Times New Roman" w:cs="Times New Roman"/>
          <w:sz w:val="24"/>
          <w:szCs w:val="24"/>
          <w:u w:color="000000"/>
          <w:bdr w:val="nil"/>
          <w:lang w:val="en-GB"/>
        </w:rPr>
        <w:t>.</w:t>
      </w:r>
    </w:p>
    <w:p w14:paraId="1586502D"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en-GB"/>
        </w:rPr>
      </w:pPr>
      <w:r w:rsidRPr="004C1B68">
        <w:rPr>
          <w:rFonts w:ascii="Times New Roman" w:eastAsia="Arial Unicode MS" w:hAnsi="Times New Roman" w:cs="Times New Roman"/>
          <w:sz w:val="24"/>
          <w:szCs w:val="24"/>
          <w:u w:color="000000"/>
          <w:bdr w:val="nil"/>
          <w:lang w:val="de-DE"/>
        </w:rPr>
        <w:t>©</w:t>
      </w:r>
      <w:r w:rsidRPr="004C1B68">
        <w:rPr>
          <w:rFonts w:ascii="Times New Roman" w:eastAsia="Arial Unicode MS" w:hAnsi="Times New Roman" w:cs="Times New Roman"/>
          <w:sz w:val="24"/>
          <w:szCs w:val="24"/>
          <w:u w:color="000000"/>
          <w:bdr w:val="nil"/>
          <w:lang w:val="en-GB"/>
        </w:rPr>
        <w:t xml:space="preserve">AY Finlay. GK Khan, </w:t>
      </w:r>
      <w:proofErr w:type="spellStart"/>
      <w:r w:rsidRPr="004C1B68">
        <w:rPr>
          <w:rFonts w:ascii="Times New Roman" w:eastAsia="Arial Unicode MS" w:hAnsi="Times New Roman" w:cs="Times New Roman"/>
          <w:sz w:val="24"/>
          <w:szCs w:val="24"/>
          <w:u w:color="000000"/>
          <w:bdr w:val="nil"/>
          <w:lang w:val="en-GB"/>
        </w:rPr>
        <w:t>aprilie</w:t>
      </w:r>
      <w:proofErr w:type="spellEnd"/>
      <w:r w:rsidRPr="004C1B68">
        <w:rPr>
          <w:rFonts w:ascii="Times New Roman" w:eastAsia="Arial Unicode MS" w:hAnsi="Times New Roman" w:cs="Times New Roman"/>
          <w:sz w:val="24"/>
          <w:szCs w:val="24"/>
          <w:u w:color="000000"/>
          <w:bdr w:val="nil"/>
          <w:lang w:val="en-GB"/>
        </w:rPr>
        <w:t xml:space="preserve"> 1992.</w:t>
      </w:r>
    </w:p>
    <w:p w14:paraId="5CBE7FE0"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en-GB"/>
        </w:rPr>
      </w:pPr>
    </w:p>
    <w:p w14:paraId="133C90B1"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Se vor atribui scoruri de la 0 la 3 răspunsurilor:</w:t>
      </w:r>
    </w:p>
    <w:p w14:paraId="15878163" w14:textId="77777777" w:rsidR="00FB0741" w:rsidRPr="004C1B68" w:rsidRDefault="00FB0741" w:rsidP="00FB0741">
      <w:pPr>
        <w:numPr>
          <w:ilvl w:val="0"/>
          <w:numId w:val="73"/>
        </w:num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fr-FR"/>
        </w:rPr>
      </w:pPr>
      <w:r w:rsidRPr="004C1B68">
        <w:rPr>
          <w:rFonts w:ascii="Times New Roman" w:eastAsia="Arial Unicode MS" w:hAnsi="Times New Roman" w:cs="Times New Roman"/>
          <w:sz w:val="24"/>
          <w:szCs w:val="24"/>
          <w:u w:color="000000"/>
          <w:bdr w:val="nil"/>
          <w:lang w:val="fr-FR"/>
        </w:rPr>
        <w:t xml:space="preserve">0 </w:t>
      </w:r>
      <w:proofErr w:type="spellStart"/>
      <w:r w:rsidRPr="004C1B68">
        <w:rPr>
          <w:rFonts w:ascii="Times New Roman" w:eastAsia="Arial Unicode MS" w:hAnsi="Times New Roman" w:cs="Times New Roman"/>
          <w:sz w:val="24"/>
          <w:szCs w:val="24"/>
          <w:u w:color="000000"/>
          <w:bdr w:val="nil"/>
          <w:lang w:val="fr-FR"/>
        </w:rPr>
        <w:t>pentru</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deloc</w:t>
      </w:r>
      <w:proofErr w:type="spellEnd"/>
      <w:r w:rsidRPr="004C1B68">
        <w:rPr>
          <w:rFonts w:ascii="Times New Roman" w:eastAsia="Arial Unicode MS" w:hAnsi="Times New Roman" w:cs="Times New Roman"/>
          <w:sz w:val="24"/>
          <w:szCs w:val="24"/>
          <w:u w:color="000000"/>
          <w:bdr w:val="nil"/>
          <w:lang w:val="fr-FR"/>
        </w:rPr>
        <w:t>", "</w:t>
      </w:r>
      <w:proofErr w:type="spellStart"/>
      <w:r w:rsidRPr="004C1B68">
        <w:rPr>
          <w:rFonts w:ascii="Times New Roman" w:eastAsia="Arial Unicode MS" w:hAnsi="Times New Roman" w:cs="Times New Roman"/>
          <w:sz w:val="24"/>
          <w:szCs w:val="24"/>
          <w:u w:color="000000"/>
          <w:bdr w:val="nil"/>
          <w:lang w:val="fr-FR"/>
        </w:rPr>
        <w:t>nerelevant</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sau</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lipsa</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răspunsului</w:t>
      </w:r>
      <w:proofErr w:type="spellEnd"/>
    </w:p>
    <w:p w14:paraId="0A7B7774" w14:textId="77777777" w:rsidR="00FB0741" w:rsidRPr="004C1B68" w:rsidRDefault="00FB0741" w:rsidP="00FB0741">
      <w:pPr>
        <w:numPr>
          <w:ilvl w:val="0"/>
          <w:numId w:val="73"/>
        </w:num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1 pentru "puţ</w:t>
      </w:r>
      <w:r w:rsidRPr="004C1B68">
        <w:rPr>
          <w:rFonts w:ascii="Times New Roman" w:eastAsia="Arial Unicode MS" w:hAnsi="Times New Roman" w:cs="Times New Roman"/>
          <w:sz w:val="24"/>
          <w:szCs w:val="24"/>
          <w:u w:color="000000"/>
          <w:bdr w:val="nil"/>
          <w:lang w:val="ru-RU"/>
        </w:rPr>
        <w:t>in"</w:t>
      </w:r>
    </w:p>
    <w:p w14:paraId="3DA2515E" w14:textId="77777777" w:rsidR="00FB0741" w:rsidRPr="004C1B68" w:rsidRDefault="00FB0741" w:rsidP="00FB0741">
      <w:pPr>
        <w:numPr>
          <w:ilvl w:val="0"/>
          <w:numId w:val="73"/>
        </w:num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2 pentru "mult"</w:t>
      </w:r>
    </w:p>
    <w:p w14:paraId="17184DC8" w14:textId="77777777" w:rsidR="00FB0741" w:rsidRPr="004C1B68" w:rsidRDefault="00FB0741" w:rsidP="00FB0741">
      <w:pPr>
        <w:numPr>
          <w:ilvl w:val="0"/>
          <w:numId w:val="73"/>
        </w:num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3 pentru "foarte mult" şi pentru răspunsul "Da" la întrebarea 7.</w:t>
      </w:r>
    </w:p>
    <w:p w14:paraId="1A6CA1D6"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w:t>
      </w:r>
    </w:p>
    <w:p w14:paraId="548960B6"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Se va obţine un scor de la 0 la 30. Cu cât scorul va fi mai mare cu atât calitatea vieţii pacientului este mai afectată </w:t>
      </w:r>
      <w:r w:rsidRPr="004C1B68">
        <w:rPr>
          <w:rFonts w:ascii="Times New Roman" w:eastAsia="Arial Unicode MS" w:hAnsi="Times New Roman" w:cs="Times New Roman"/>
          <w:sz w:val="24"/>
          <w:szCs w:val="24"/>
          <w:u w:color="000000"/>
          <w:bdr w:val="nil"/>
          <w:lang w:val="pt-PT"/>
        </w:rPr>
        <w:t>de boal</w:t>
      </w:r>
      <w:r w:rsidRPr="004C1B68">
        <w:rPr>
          <w:rFonts w:ascii="Times New Roman" w:eastAsia="Arial Unicode MS" w:hAnsi="Times New Roman" w:cs="Times New Roman"/>
          <w:sz w:val="24"/>
          <w:szCs w:val="24"/>
          <w:u w:color="000000"/>
          <w:bdr w:val="nil"/>
          <w:lang w:val="it-IT"/>
        </w:rPr>
        <w:t>ă.</w:t>
      </w:r>
    </w:p>
    <w:p w14:paraId="35501B62"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p>
    <w:p w14:paraId="5D373C57"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Interpretarea scorului:</w:t>
      </w:r>
    </w:p>
    <w:p w14:paraId="2B12C939"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0 -   1 = fără efect asupra calităţii vieţii pacientului</w:t>
      </w:r>
    </w:p>
    <w:p w14:paraId="0ABE4D9A"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de-DE"/>
        </w:rPr>
      </w:pPr>
      <w:r w:rsidRPr="004C1B68">
        <w:rPr>
          <w:rFonts w:ascii="Times New Roman" w:eastAsia="Arial Unicode MS" w:hAnsi="Times New Roman" w:cs="Times New Roman"/>
          <w:sz w:val="24"/>
          <w:szCs w:val="24"/>
          <w:u w:color="000000"/>
          <w:bdr w:val="nil"/>
          <w:lang w:val="de-DE"/>
        </w:rPr>
        <w:t xml:space="preserve">    2 -   5 = efect scăzut asupra calităţii vieţii pacientului</w:t>
      </w:r>
    </w:p>
    <w:p w14:paraId="41B3C1C5"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de-DE"/>
        </w:rPr>
      </w:pPr>
      <w:r w:rsidRPr="004C1B68">
        <w:rPr>
          <w:rFonts w:ascii="Times New Roman" w:eastAsia="Arial Unicode MS" w:hAnsi="Times New Roman" w:cs="Times New Roman"/>
          <w:sz w:val="24"/>
          <w:szCs w:val="24"/>
          <w:u w:color="000000"/>
          <w:bdr w:val="nil"/>
          <w:lang w:val="de-DE"/>
        </w:rPr>
        <w:t xml:space="preserve">    6 - 10 = efect moderat asupra calităţii vieţii pacientului</w:t>
      </w:r>
    </w:p>
    <w:p w14:paraId="281D7E95"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de-DE"/>
        </w:rPr>
      </w:pPr>
      <w:r w:rsidRPr="004C1B68">
        <w:rPr>
          <w:rFonts w:ascii="Times New Roman" w:eastAsia="Arial Unicode MS" w:hAnsi="Times New Roman" w:cs="Times New Roman"/>
          <w:sz w:val="24"/>
          <w:szCs w:val="24"/>
          <w:u w:color="000000"/>
          <w:bdr w:val="nil"/>
          <w:lang w:val="de-DE"/>
        </w:rPr>
        <w:t xml:space="preserve">  11 - 20 = efect important asupra calităţii vieţii pacientului</w:t>
      </w:r>
    </w:p>
    <w:p w14:paraId="0E8DCFB5"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de-DE"/>
        </w:rPr>
      </w:pPr>
      <w:r w:rsidRPr="004C1B68">
        <w:rPr>
          <w:rFonts w:ascii="Times New Roman" w:eastAsia="Arial Unicode MS" w:hAnsi="Times New Roman" w:cs="Times New Roman"/>
          <w:sz w:val="24"/>
          <w:szCs w:val="24"/>
          <w:u w:color="000000"/>
          <w:bdr w:val="nil"/>
          <w:lang w:val="de-DE"/>
        </w:rPr>
        <w:t xml:space="preserve">  21 - 30 = efect foarte important asupra calităţii vieţii pacientului.</w:t>
      </w:r>
    </w:p>
    <w:p w14:paraId="7166015B"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de-DE"/>
        </w:rPr>
      </w:pPr>
    </w:p>
    <w:p w14:paraId="714EFF82"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de-DE"/>
        </w:rPr>
      </w:pPr>
    </w:p>
    <w:p w14:paraId="7EAD1D60" w14:textId="77777777" w:rsidR="00FB0741" w:rsidRPr="004C1B68" w:rsidRDefault="00FB0741" w:rsidP="00FB0741">
      <w:pPr>
        <w:autoSpaceDE w:val="0"/>
        <w:autoSpaceDN w:val="0"/>
        <w:adjustRightInd w:val="0"/>
        <w:spacing w:after="0" w:line="240" w:lineRule="auto"/>
        <w:jc w:val="both"/>
        <w:outlineLvl w:val="0"/>
        <w:rPr>
          <w:rFonts w:ascii="Times New Roman" w:eastAsia="Times New Roman" w:hAnsi="Times New Roman" w:cs="Times New Roman"/>
          <w:sz w:val="24"/>
          <w:szCs w:val="24"/>
          <w:lang w:eastAsia="ro-RO"/>
        </w:rPr>
      </w:pPr>
      <w:r w:rsidRPr="004C1B68">
        <w:rPr>
          <w:rFonts w:ascii="Times New Roman" w:eastAsia="Times New Roman" w:hAnsi="Times New Roman" w:cs="Times New Roman"/>
          <w:b/>
          <w:bCs/>
          <w:sz w:val="24"/>
          <w:szCs w:val="24"/>
          <w:lang w:eastAsia="ro-RO"/>
        </w:rPr>
        <w:t xml:space="preserve">Scorul DLQI pentru copii </w:t>
      </w:r>
      <w:r w:rsidRPr="004C1B68">
        <w:rPr>
          <w:rFonts w:ascii="Times New Roman" w:eastAsia="Times New Roman" w:hAnsi="Times New Roman" w:cs="Times New Roman"/>
          <w:sz w:val="24"/>
          <w:szCs w:val="24"/>
          <w:lang w:eastAsia="ro-RO"/>
        </w:rPr>
        <w:t>(</w:t>
      </w:r>
      <w:proofErr w:type="spellStart"/>
      <w:r w:rsidRPr="004C1B68">
        <w:rPr>
          <w:rFonts w:ascii="Times New Roman" w:eastAsia="Times New Roman" w:hAnsi="Times New Roman" w:cs="Times New Roman"/>
          <w:b/>
          <w:bCs/>
          <w:sz w:val="24"/>
          <w:szCs w:val="24"/>
          <w:lang w:eastAsia="ro-RO"/>
        </w:rPr>
        <w:t>cDLQI</w:t>
      </w:r>
      <w:proofErr w:type="spellEnd"/>
      <w:r w:rsidRPr="004C1B68">
        <w:rPr>
          <w:rFonts w:ascii="Times New Roman" w:eastAsia="Times New Roman" w:hAnsi="Times New Roman" w:cs="Times New Roman"/>
          <w:sz w:val="24"/>
          <w:szCs w:val="24"/>
          <w:lang w:eastAsia="ro-RO"/>
        </w:rPr>
        <w:t>)</w:t>
      </w:r>
    </w:p>
    <w:p w14:paraId="524CF584"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sz w:val="24"/>
          <w:szCs w:val="24"/>
          <w:lang w:eastAsia="ro-RO"/>
        </w:rPr>
      </w:pPr>
    </w:p>
    <w:tbl>
      <w:tblPr>
        <w:tblW w:w="9534" w:type="dxa"/>
        <w:tblInd w:w="105" w:type="dxa"/>
        <w:tblLayout w:type="fixed"/>
        <w:tblCellMar>
          <w:left w:w="105" w:type="dxa"/>
          <w:right w:w="105" w:type="dxa"/>
        </w:tblCellMar>
        <w:tblLook w:val="0000" w:firstRow="0" w:lastRow="0" w:firstColumn="0" w:lastColumn="0" w:noHBand="0" w:noVBand="0"/>
      </w:tblPr>
      <w:tblGrid>
        <w:gridCol w:w="5396"/>
        <w:gridCol w:w="4138"/>
      </w:tblGrid>
      <w:tr w:rsidR="004C1B68" w:rsidRPr="004C1B68" w14:paraId="1C6F5B6F" w14:textId="77777777" w:rsidTr="004C1B68">
        <w:tc>
          <w:tcPr>
            <w:tcW w:w="5396" w:type="dxa"/>
            <w:tcBorders>
              <w:top w:val="nil"/>
              <w:left w:val="nil"/>
              <w:bottom w:val="nil"/>
              <w:right w:val="nil"/>
            </w:tcBorders>
          </w:tcPr>
          <w:p w14:paraId="6D73BCB7" w14:textId="77777777" w:rsidR="00FB0741" w:rsidRPr="004C1B68" w:rsidRDefault="00FB0741" w:rsidP="004C1B68">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    Unitatea sanitară:</w:t>
            </w:r>
          </w:p>
        </w:tc>
        <w:tc>
          <w:tcPr>
            <w:tcW w:w="4138" w:type="dxa"/>
            <w:tcBorders>
              <w:top w:val="nil"/>
              <w:left w:val="nil"/>
              <w:bottom w:val="nil"/>
              <w:right w:val="nil"/>
            </w:tcBorders>
          </w:tcPr>
          <w:p w14:paraId="0C1BAAAD" w14:textId="77777777" w:rsidR="00FB0741" w:rsidRPr="004C1B68" w:rsidRDefault="00FB0741" w:rsidP="004C1B68">
            <w:pPr>
              <w:autoSpaceDE w:val="0"/>
              <w:autoSpaceDN w:val="0"/>
              <w:adjustRightInd w:val="0"/>
              <w:spacing w:after="0" w:line="240" w:lineRule="auto"/>
              <w:jc w:val="both"/>
              <w:rPr>
                <w:rFonts w:ascii="Times New Roman" w:eastAsia="Times New Roman" w:hAnsi="Times New Roman" w:cs="Times New Roman"/>
                <w:sz w:val="24"/>
                <w:szCs w:val="24"/>
                <w:lang w:eastAsia="ro-RO"/>
              </w:rPr>
            </w:pPr>
          </w:p>
        </w:tc>
      </w:tr>
      <w:tr w:rsidR="004C1B68" w:rsidRPr="004C1B68" w14:paraId="28272CA5" w14:textId="77777777" w:rsidTr="004C1B68">
        <w:tc>
          <w:tcPr>
            <w:tcW w:w="5396" w:type="dxa"/>
            <w:tcBorders>
              <w:top w:val="nil"/>
              <w:left w:val="nil"/>
              <w:bottom w:val="nil"/>
              <w:right w:val="nil"/>
            </w:tcBorders>
          </w:tcPr>
          <w:p w14:paraId="771367B8" w14:textId="77777777" w:rsidR="00FB0741" w:rsidRPr="004C1B68" w:rsidRDefault="00FB0741" w:rsidP="004C1B68">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    Data:</w:t>
            </w:r>
          </w:p>
        </w:tc>
        <w:tc>
          <w:tcPr>
            <w:tcW w:w="4138" w:type="dxa"/>
            <w:tcBorders>
              <w:top w:val="nil"/>
              <w:left w:val="nil"/>
              <w:bottom w:val="nil"/>
              <w:right w:val="nil"/>
            </w:tcBorders>
          </w:tcPr>
          <w:p w14:paraId="3E7EF91A" w14:textId="77777777" w:rsidR="00FB0741" w:rsidRPr="004C1B68" w:rsidRDefault="00FB0741" w:rsidP="004C1B68">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Scor:</w:t>
            </w:r>
          </w:p>
        </w:tc>
      </w:tr>
      <w:tr w:rsidR="004C1B68" w:rsidRPr="004C1B68" w14:paraId="115EC86E" w14:textId="77777777" w:rsidTr="004C1B68">
        <w:tc>
          <w:tcPr>
            <w:tcW w:w="5396" w:type="dxa"/>
            <w:tcBorders>
              <w:top w:val="nil"/>
              <w:left w:val="nil"/>
              <w:bottom w:val="nil"/>
              <w:right w:val="nil"/>
            </w:tcBorders>
          </w:tcPr>
          <w:p w14:paraId="01E87363" w14:textId="77777777" w:rsidR="00FB0741" w:rsidRPr="004C1B68" w:rsidRDefault="00FB0741" w:rsidP="004C1B68">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    Nume:</w:t>
            </w:r>
          </w:p>
          <w:p w14:paraId="4D9F4E58" w14:textId="77777777" w:rsidR="00FB0741" w:rsidRPr="004C1B68" w:rsidRDefault="00FB0741" w:rsidP="004C1B68">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    Nume </w:t>
            </w:r>
            <w:proofErr w:type="spellStart"/>
            <w:r w:rsidRPr="004C1B68">
              <w:rPr>
                <w:rFonts w:ascii="Times New Roman" w:eastAsia="Times New Roman" w:hAnsi="Times New Roman" w:cs="Times New Roman"/>
                <w:sz w:val="24"/>
                <w:szCs w:val="24"/>
                <w:lang w:eastAsia="ro-RO"/>
              </w:rPr>
              <w:t>parinti</w:t>
            </w:r>
            <w:proofErr w:type="spellEnd"/>
            <w:r w:rsidRPr="004C1B68">
              <w:rPr>
                <w:rFonts w:ascii="Times New Roman" w:eastAsia="Times New Roman" w:hAnsi="Times New Roman" w:cs="Times New Roman"/>
                <w:sz w:val="24"/>
                <w:szCs w:val="24"/>
                <w:lang w:eastAsia="ro-RO"/>
              </w:rPr>
              <w:t>:</w:t>
            </w:r>
          </w:p>
        </w:tc>
        <w:tc>
          <w:tcPr>
            <w:tcW w:w="4138" w:type="dxa"/>
            <w:tcBorders>
              <w:top w:val="nil"/>
              <w:left w:val="nil"/>
              <w:bottom w:val="nil"/>
              <w:right w:val="nil"/>
            </w:tcBorders>
          </w:tcPr>
          <w:p w14:paraId="738D5458" w14:textId="77777777" w:rsidR="00FB0741" w:rsidRPr="004C1B68" w:rsidRDefault="00FB0741" w:rsidP="004C1B68">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Vârsta:</w:t>
            </w:r>
          </w:p>
          <w:p w14:paraId="0FE9A4AA" w14:textId="77777777" w:rsidR="00FB0741" w:rsidRPr="004C1B68" w:rsidRDefault="00FB0741" w:rsidP="004C1B68">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Nume si parafa medic</w:t>
            </w:r>
          </w:p>
        </w:tc>
      </w:tr>
      <w:tr w:rsidR="00FB0741" w:rsidRPr="004C1B68" w14:paraId="050FF551" w14:textId="77777777" w:rsidTr="004C1B68">
        <w:tc>
          <w:tcPr>
            <w:tcW w:w="5396" w:type="dxa"/>
            <w:tcBorders>
              <w:top w:val="nil"/>
              <w:left w:val="nil"/>
              <w:bottom w:val="nil"/>
              <w:right w:val="nil"/>
            </w:tcBorders>
          </w:tcPr>
          <w:p w14:paraId="7C3BE00D" w14:textId="77777777" w:rsidR="00FB0741" w:rsidRPr="004C1B68" w:rsidRDefault="00FB0741" w:rsidP="004C1B68">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    Adresa:</w:t>
            </w:r>
          </w:p>
        </w:tc>
        <w:tc>
          <w:tcPr>
            <w:tcW w:w="4138" w:type="dxa"/>
            <w:tcBorders>
              <w:top w:val="nil"/>
              <w:left w:val="nil"/>
              <w:bottom w:val="nil"/>
              <w:right w:val="nil"/>
            </w:tcBorders>
          </w:tcPr>
          <w:p w14:paraId="200F467D" w14:textId="77777777" w:rsidR="00FB0741" w:rsidRPr="004C1B68" w:rsidRDefault="00FB0741" w:rsidP="004C1B68">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Diagnostic:</w:t>
            </w:r>
          </w:p>
        </w:tc>
      </w:tr>
    </w:tbl>
    <w:p w14:paraId="5042D7FA"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sz w:val="24"/>
          <w:szCs w:val="24"/>
          <w:lang w:eastAsia="ro-RO"/>
        </w:rPr>
      </w:pPr>
    </w:p>
    <w:p w14:paraId="2F646A76"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Scopul acestui chestionar este de a măsura cât de mult v-a afectat </w:t>
      </w:r>
      <w:proofErr w:type="spellStart"/>
      <w:r w:rsidRPr="004C1B68">
        <w:rPr>
          <w:rFonts w:ascii="Times New Roman" w:eastAsia="Times New Roman" w:hAnsi="Times New Roman" w:cs="Times New Roman"/>
          <w:sz w:val="24"/>
          <w:szCs w:val="24"/>
          <w:lang w:eastAsia="ro-RO"/>
        </w:rPr>
        <w:t>viaţa</w:t>
      </w:r>
      <w:proofErr w:type="spellEnd"/>
      <w:r w:rsidRPr="004C1B68">
        <w:rPr>
          <w:rFonts w:ascii="Times New Roman" w:eastAsia="Times New Roman" w:hAnsi="Times New Roman" w:cs="Times New Roman"/>
          <w:sz w:val="24"/>
          <w:szCs w:val="24"/>
          <w:lang w:eastAsia="ro-RO"/>
        </w:rPr>
        <w:t xml:space="preserve"> ÎN ULTIMA SĂPTĂMÂNĂ problema dvs. de piele. Vă rugăm să </w:t>
      </w:r>
      <w:proofErr w:type="spellStart"/>
      <w:r w:rsidRPr="004C1B68">
        <w:rPr>
          <w:rFonts w:ascii="Times New Roman" w:eastAsia="Times New Roman" w:hAnsi="Times New Roman" w:cs="Times New Roman"/>
          <w:sz w:val="24"/>
          <w:szCs w:val="24"/>
          <w:lang w:eastAsia="ro-RO"/>
        </w:rPr>
        <w:t>bifaţi</w:t>
      </w:r>
      <w:proofErr w:type="spellEnd"/>
      <w:r w:rsidRPr="004C1B68">
        <w:rPr>
          <w:rFonts w:ascii="Times New Roman" w:eastAsia="Times New Roman" w:hAnsi="Times New Roman" w:cs="Times New Roman"/>
          <w:sz w:val="24"/>
          <w:szCs w:val="24"/>
          <w:lang w:eastAsia="ro-RO"/>
        </w:rPr>
        <w:t xml:space="preserve"> câte o </w:t>
      </w:r>
      <w:proofErr w:type="spellStart"/>
      <w:r w:rsidRPr="004C1B68">
        <w:rPr>
          <w:rFonts w:ascii="Times New Roman" w:eastAsia="Times New Roman" w:hAnsi="Times New Roman" w:cs="Times New Roman"/>
          <w:sz w:val="24"/>
          <w:szCs w:val="24"/>
          <w:lang w:eastAsia="ro-RO"/>
        </w:rPr>
        <w:t>căsuţă</w:t>
      </w:r>
      <w:proofErr w:type="spellEnd"/>
      <w:r w:rsidRPr="004C1B68">
        <w:rPr>
          <w:rFonts w:ascii="Times New Roman" w:eastAsia="Times New Roman" w:hAnsi="Times New Roman" w:cs="Times New Roman"/>
          <w:sz w:val="24"/>
          <w:szCs w:val="24"/>
          <w:lang w:eastAsia="ro-RO"/>
        </w:rPr>
        <w:t xml:space="preserve"> pentru fiecare întrebare.</w:t>
      </w:r>
    </w:p>
    <w:p w14:paraId="3A550623"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    </w:t>
      </w:r>
    </w:p>
    <w:p w14:paraId="6AD93B50" w14:textId="77777777" w:rsidR="00FB0741" w:rsidRPr="004C1B68" w:rsidRDefault="00FB0741" w:rsidP="00FB0741">
      <w:pPr>
        <w:autoSpaceDE w:val="0"/>
        <w:autoSpaceDN w:val="0"/>
        <w:adjustRightInd w:val="0"/>
        <w:spacing w:after="0" w:line="240" w:lineRule="auto"/>
        <w:jc w:val="both"/>
        <w:outlineLvl w:val="0"/>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1. În ultima săptămână, cât de mult ai avut la nivelul pielii </w:t>
      </w:r>
      <w:proofErr w:type="spellStart"/>
      <w:r w:rsidRPr="004C1B68">
        <w:rPr>
          <w:rFonts w:ascii="Times New Roman" w:eastAsia="Times New Roman" w:hAnsi="Times New Roman" w:cs="Times New Roman"/>
          <w:sz w:val="24"/>
          <w:szCs w:val="24"/>
          <w:lang w:eastAsia="ro-RO"/>
        </w:rPr>
        <w:t>senzaţia</w:t>
      </w:r>
      <w:proofErr w:type="spellEnd"/>
      <w:r w:rsidRPr="004C1B68">
        <w:rPr>
          <w:rFonts w:ascii="Times New Roman" w:eastAsia="Times New Roman" w:hAnsi="Times New Roman" w:cs="Times New Roman"/>
          <w:sz w:val="24"/>
          <w:szCs w:val="24"/>
          <w:lang w:eastAsia="ro-RO"/>
        </w:rPr>
        <w:t xml:space="preserve"> de </w:t>
      </w:r>
      <w:r w:rsidRPr="004C1B68">
        <w:rPr>
          <w:rFonts w:ascii="Times New Roman" w:eastAsia="Times New Roman" w:hAnsi="Times New Roman" w:cs="Times New Roman"/>
          <w:b/>
          <w:bCs/>
          <w:sz w:val="24"/>
          <w:szCs w:val="24"/>
          <w:lang w:eastAsia="ro-RO"/>
        </w:rPr>
        <w:t>mâncărime, rană, durere</w:t>
      </w:r>
      <w:r w:rsidRPr="004C1B68">
        <w:rPr>
          <w:rFonts w:ascii="Times New Roman" w:eastAsia="Times New Roman" w:hAnsi="Times New Roman" w:cs="Times New Roman"/>
          <w:sz w:val="24"/>
          <w:szCs w:val="24"/>
          <w:lang w:eastAsia="ro-RO"/>
        </w:rPr>
        <w:t xml:space="preserve"> sau ai </w:t>
      </w:r>
      <w:proofErr w:type="spellStart"/>
      <w:r w:rsidRPr="004C1B68">
        <w:rPr>
          <w:rFonts w:ascii="Times New Roman" w:eastAsia="Times New Roman" w:hAnsi="Times New Roman" w:cs="Times New Roman"/>
          <w:sz w:val="24"/>
          <w:szCs w:val="24"/>
          <w:lang w:eastAsia="ro-RO"/>
        </w:rPr>
        <w:t>simţit</w:t>
      </w:r>
      <w:proofErr w:type="spellEnd"/>
      <w:r w:rsidRPr="004C1B68">
        <w:rPr>
          <w:rFonts w:ascii="Times New Roman" w:eastAsia="Times New Roman" w:hAnsi="Times New Roman" w:cs="Times New Roman"/>
          <w:sz w:val="24"/>
          <w:szCs w:val="24"/>
          <w:lang w:eastAsia="ro-RO"/>
        </w:rPr>
        <w:t xml:space="preserve"> </w:t>
      </w:r>
      <w:r w:rsidRPr="004C1B68">
        <w:rPr>
          <w:rFonts w:ascii="Times New Roman" w:eastAsia="Times New Roman" w:hAnsi="Times New Roman" w:cs="Times New Roman"/>
          <w:b/>
          <w:bCs/>
          <w:sz w:val="24"/>
          <w:szCs w:val="24"/>
          <w:lang w:eastAsia="ro-RO"/>
        </w:rPr>
        <w:t>nevoia de a te scărpina</w:t>
      </w:r>
      <w:r w:rsidRPr="004C1B68">
        <w:rPr>
          <w:rFonts w:ascii="Times New Roman" w:eastAsia="Times New Roman" w:hAnsi="Times New Roman" w:cs="Times New Roman"/>
          <w:sz w:val="24"/>
          <w:szCs w:val="24"/>
          <w:lang w:eastAsia="ro-RO"/>
        </w:rPr>
        <w:t>?</w:t>
      </w:r>
    </w:p>
    <w:p w14:paraId="2AC55AA9" w14:textId="77777777" w:rsidR="00FB0741" w:rsidRPr="004C1B68" w:rsidRDefault="00FB0741" w:rsidP="00FB0741">
      <w:pPr>
        <w:autoSpaceDE w:val="0"/>
        <w:autoSpaceDN w:val="0"/>
        <w:adjustRightInd w:val="0"/>
        <w:spacing w:after="0" w:line="240" w:lineRule="auto"/>
        <w:ind w:firstLine="720"/>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Foarte mult/Destul de mult/Doar </w:t>
      </w:r>
      <w:proofErr w:type="spellStart"/>
      <w:r w:rsidRPr="004C1B68">
        <w:rPr>
          <w:rFonts w:ascii="Times New Roman" w:eastAsia="Times New Roman" w:hAnsi="Times New Roman" w:cs="Times New Roman"/>
          <w:sz w:val="24"/>
          <w:szCs w:val="24"/>
          <w:lang w:eastAsia="ro-RO"/>
        </w:rPr>
        <w:t>puţin</w:t>
      </w:r>
      <w:proofErr w:type="spellEnd"/>
      <w:r w:rsidRPr="004C1B68">
        <w:rPr>
          <w:rFonts w:ascii="Times New Roman" w:eastAsia="Times New Roman" w:hAnsi="Times New Roman" w:cs="Times New Roman"/>
          <w:sz w:val="24"/>
          <w:szCs w:val="24"/>
          <w:lang w:eastAsia="ro-RO"/>
        </w:rPr>
        <w:t>/Deloc</w:t>
      </w:r>
    </w:p>
    <w:p w14:paraId="7033BCC4"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sz w:val="24"/>
          <w:szCs w:val="24"/>
          <w:lang w:eastAsia="ro-RO"/>
        </w:rPr>
      </w:pPr>
    </w:p>
    <w:p w14:paraId="0BDD8DF6" w14:textId="77777777" w:rsidR="00FB0741" w:rsidRPr="004C1B68" w:rsidRDefault="00FB0741" w:rsidP="00FB0741">
      <w:pPr>
        <w:autoSpaceDE w:val="0"/>
        <w:autoSpaceDN w:val="0"/>
        <w:adjustRightInd w:val="0"/>
        <w:spacing w:after="0" w:line="240" w:lineRule="auto"/>
        <w:jc w:val="both"/>
        <w:outlineLvl w:val="0"/>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2. În ultima săptămână, cât ai fost de </w:t>
      </w:r>
      <w:r w:rsidRPr="004C1B68">
        <w:rPr>
          <w:rFonts w:ascii="Times New Roman" w:eastAsia="Times New Roman" w:hAnsi="Times New Roman" w:cs="Times New Roman"/>
          <w:b/>
          <w:bCs/>
          <w:sz w:val="24"/>
          <w:szCs w:val="24"/>
          <w:lang w:eastAsia="ro-RO"/>
        </w:rPr>
        <w:t xml:space="preserve">jenat sau </w:t>
      </w:r>
      <w:proofErr w:type="spellStart"/>
      <w:r w:rsidRPr="004C1B68">
        <w:rPr>
          <w:rFonts w:ascii="Times New Roman" w:eastAsia="Times New Roman" w:hAnsi="Times New Roman" w:cs="Times New Roman"/>
          <w:b/>
          <w:bCs/>
          <w:sz w:val="24"/>
          <w:szCs w:val="24"/>
          <w:lang w:eastAsia="ro-RO"/>
        </w:rPr>
        <w:t>conştient</w:t>
      </w:r>
      <w:proofErr w:type="spellEnd"/>
      <w:r w:rsidRPr="004C1B68">
        <w:rPr>
          <w:rFonts w:ascii="Times New Roman" w:eastAsia="Times New Roman" w:hAnsi="Times New Roman" w:cs="Times New Roman"/>
          <w:b/>
          <w:bCs/>
          <w:sz w:val="24"/>
          <w:szCs w:val="24"/>
          <w:lang w:eastAsia="ro-RO"/>
        </w:rPr>
        <w:t xml:space="preserve"> de boală, indispus sau trist</w:t>
      </w:r>
      <w:r w:rsidRPr="004C1B68">
        <w:rPr>
          <w:rFonts w:ascii="Times New Roman" w:eastAsia="Times New Roman" w:hAnsi="Times New Roman" w:cs="Times New Roman"/>
          <w:sz w:val="24"/>
          <w:szCs w:val="24"/>
          <w:lang w:eastAsia="ro-RO"/>
        </w:rPr>
        <w:t xml:space="preserve"> datorită pielii tale?</w:t>
      </w:r>
    </w:p>
    <w:p w14:paraId="4D9BD96D" w14:textId="77777777" w:rsidR="00FB0741" w:rsidRPr="004C1B68" w:rsidRDefault="00FB0741" w:rsidP="00FB0741">
      <w:pPr>
        <w:autoSpaceDE w:val="0"/>
        <w:autoSpaceDN w:val="0"/>
        <w:adjustRightInd w:val="0"/>
        <w:spacing w:after="0" w:line="240" w:lineRule="auto"/>
        <w:ind w:firstLine="720"/>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Foarte mult/Destul de mult/Doar </w:t>
      </w:r>
      <w:proofErr w:type="spellStart"/>
      <w:r w:rsidRPr="004C1B68">
        <w:rPr>
          <w:rFonts w:ascii="Times New Roman" w:eastAsia="Times New Roman" w:hAnsi="Times New Roman" w:cs="Times New Roman"/>
          <w:sz w:val="24"/>
          <w:szCs w:val="24"/>
          <w:lang w:eastAsia="ro-RO"/>
        </w:rPr>
        <w:t>puţin</w:t>
      </w:r>
      <w:proofErr w:type="spellEnd"/>
      <w:r w:rsidRPr="004C1B68">
        <w:rPr>
          <w:rFonts w:ascii="Times New Roman" w:eastAsia="Times New Roman" w:hAnsi="Times New Roman" w:cs="Times New Roman"/>
          <w:sz w:val="24"/>
          <w:szCs w:val="24"/>
          <w:lang w:eastAsia="ro-RO"/>
        </w:rPr>
        <w:t>/Deloc</w:t>
      </w:r>
    </w:p>
    <w:p w14:paraId="6EF11A3D"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sz w:val="24"/>
          <w:szCs w:val="24"/>
          <w:lang w:eastAsia="ro-RO"/>
        </w:rPr>
      </w:pPr>
    </w:p>
    <w:p w14:paraId="328888BA" w14:textId="77777777" w:rsidR="00FB0741" w:rsidRPr="004C1B68" w:rsidRDefault="00FB0741" w:rsidP="00FB0741">
      <w:pPr>
        <w:autoSpaceDE w:val="0"/>
        <w:autoSpaceDN w:val="0"/>
        <w:adjustRightInd w:val="0"/>
        <w:spacing w:after="0" w:line="240" w:lineRule="auto"/>
        <w:jc w:val="both"/>
        <w:outlineLvl w:val="0"/>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3. În ultima săptămână, cât de mult </w:t>
      </w:r>
      <w:proofErr w:type="spellStart"/>
      <w:r w:rsidRPr="004C1B68">
        <w:rPr>
          <w:rFonts w:ascii="Times New Roman" w:eastAsia="Times New Roman" w:hAnsi="Times New Roman" w:cs="Times New Roman"/>
          <w:sz w:val="24"/>
          <w:szCs w:val="24"/>
          <w:lang w:eastAsia="ro-RO"/>
        </w:rPr>
        <w:t>ţi</w:t>
      </w:r>
      <w:proofErr w:type="spellEnd"/>
      <w:r w:rsidRPr="004C1B68">
        <w:rPr>
          <w:rFonts w:ascii="Times New Roman" w:eastAsia="Times New Roman" w:hAnsi="Times New Roman" w:cs="Times New Roman"/>
          <w:sz w:val="24"/>
          <w:szCs w:val="24"/>
          <w:lang w:eastAsia="ro-RO"/>
        </w:rPr>
        <w:t xml:space="preserve">-a </w:t>
      </w:r>
      <w:proofErr w:type="spellStart"/>
      <w:r w:rsidRPr="004C1B68">
        <w:rPr>
          <w:rFonts w:ascii="Times New Roman" w:eastAsia="Times New Roman" w:hAnsi="Times New Roman" w:cs="Times New Roman"/>
          <w:sz w:val="24"/>
          <w:szCs w:val="24"/>
          <w:lang w:eastAsia="ro-RO"/>
        </w:rPr>
        <w:t>influenţat</w:t>
      </w:r>
      <w:proofErr w:type="spellEnd"/>
      <w:r w:rsidRPr="004C1B68">
        <w:rPr>
          <w:rFonts w:ascii="Times New Roman" w:eastAsia="Times New Roman" w:hAnsi="Times New Roman" w:cs="Times New Roman"/>
          <w:sz w:val="24"/>
          <w:szCs w:val="24"/>
          <w:lang w:eastAsia="ro-RO"/>
        </w:rPr>
        <w:t xml:space="preserve"> pielea </w:t>
      </w:r>
      <w:proofErr w:type="spellStart"/>
      <w:r w:rsidRPr="004C1B68">
        <w:rPr>
          <w:rFonts w:ascii="Times New Roman" w:eastAsia="Times New Roman" w:hAnsi="Times New Roman" w:cs="Times New Roman"/>
          <w:b/>
          <w:bCs/>
          <w:sz w:val="24"/>
          <w:szCs w:val="24"/>
          <w:lang w:eastAsia="ro-RO"/>
        </w:rPr>
        <w:t>relaţiile</w:t>
      </w:r>
      <w:proofErr w:type="spellEnd"/>
      <w:r w:rsidRPr="004C1B68">
        <w:rPr>
          <w:rFonts w:ascii="Times New Roman" w:eastAsia="Times New Roman" w:hAnsi="Times New Roman" w:cs="Times New Roman"/>
          <w:b/>
          <w:bCs/>
          <w:sz w:val="24"/>
          <w:szCs w:val="24"/>
          <w:lang w:eastAsia="ro-RO"/>
        </w:rPr>
        <w:t xml:space="preserve"> cu prietenii</w:t>
      </w:r>
      <w:r w:rsidRPr="004C1B68">
        <w:rPr>
          <w:rFonts w:ascii="Times New Roman" w:eastAsia="Times New Roman" w:hAnsi="Times New Roman" w:cs="Times New Roman"/>
          <w:sz w:val="24"/>
          <w:szCs w:val="24"/>
          <w:lang w:eastAsia="ro-RO"/>
        </w:rPr>
        <w:t>?</w:t>
      </w:r>
    </w:p>
    <w:p w14:paraId="3AF21712" w14:textId="77777777" w:rsidR="00FB0741" w:rsidRPr="004C1B68" w:rsidRDefault="00FB0741" w:rsidP="00FB0741">
      <w:pPr>
        <w:autoSpaceDE w:val="0"/>
        <w:autoSpaceDN w:val="0"/>
        <w:adjustRightInd w:val="0"/>
        <w:spacing w:after="0" w:line="240" w:lineRule="auto"/>
        <w:ind w:firstLine="720"/>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Foarte mult/Destul de mult/Doar </w:t>
      </w:r>
      <w:proofErr w:type="spellStart"/>
      <w:r w:rsidRPr="004C1B68">
        <w:rPr>
          <w:rFonts w:ascii="Times New Roman" w:eastAsia="Times New Roman" w:hAnsi="Times New Roman" w:cs="Times New Roman"/>
          <w:sz w:val="24"/>
          <w:szCs w:val="24"/>
          <w:lang w:eastAsia="ro-RO"/>
        </w:rPr>
        <w:t>puţin</w:t>
      </w:r>
      <w:proofErr w:type="spellEnd"/>
      <w:r w:rsidRPr="004C1B68">
        <w:rPr>
          <w:rFonts w:ascii="Times New Roman" w:eastAsia="Times New Roman" w:hAnsi="Times New Roman" w:cs="Times New Roman"/>
          <w:sz w:val="24"/>
          <w:szCs w:val="24"/>
          <w:lang w:eastAsia="ro-RO"/>
        </w:rPr>
        <w:t>/Deloc</w:t>
      </w:r>
    </w:p>
    <w:p w14:paraId="746BDCA9"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sz w:val="24"/>
          <w:szCs w:val="24"/>
          <w:lang w:eastAsia="ro-RO"/>
        </w:rPr>
      </w:pPr>
    </w:p>
    <w:p w14:paraId="68FD3867" w14:textId="77777777" w:rsidR="00FB0741" w:rsidRPr="004C1B68" w:rsidRDefault="00FB0741" w:rsidP="00FB0741">
      <w:pPr>
        <w:autoSpaceDE w:val="0"/>
        <w:autoSpaceDN w:val="0"/>
        <w:adjustRightInd w:val="0"/>
        <w:spacing w:after="0" w:line="240" w:lineRule="auto"/>
        <w:jc w:val="both"/>
        <w:outlineLvl w:val="0"/>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4. În ultima săptămână, cât de mult te-ai schimbat sau ai purtat </w:t>
      </w:r>
      <w:r w:rsidRPr="004C1B68">
        <w:rPr>
          <w:rFonts w:ascii="Times New Roman" w:eastAsia="Times New Roman" w:hAnsi="Times New Roman" w:cs="Times New Roman"/>
          <w:b/>
          <w:bCs/>
          <w:sz w:val="24"/>
          <w:szCs w:val="24"/>
          <w:lang w:eastAsia="ro-RO"/>
        </w:rPr>
        <w:t xml:space="preserve">haine sau </w:t>
      </w:r>
      <w:proofErr w:type="spellStart"/>
      <w:r w:rsidRPr="004C1B68">
        <w:rPr>
          <w:rFonts w:ascii="Times New Roman" w:eastAsia="Times New Roman" w:hAnsi="Times New Roman" w:cs="Times New Roman"/>
          <w:b/>
          <w:bCs/>
          <w:sz w:val="24"/>
          <w:szCs w:val="24"/>
          <w:lang w:eastAsia="ro-RO"/>
        </w:rPr>
        <w:t>încălţăminte</w:t>
      </w:r>
      <w:proofErr w:type="spellEnd"/>
      <w:r w:rsidRPr="004C1B68">
        <w:rPr>
          <w:rFonts w:ascii="Times New Roman" w:eastAsia="Times New Roman" w:hAnsi="Times New Roman" w:cs="Times New Roman"/>
          <w:b/>
          <w:bCs/>
          <w:sz w:val="24"/>
          <w:szCs w:val="24"/>
          <w:lang w:eastAsia="ro-RO"/>
        </w:rPr>
        <w:t xml:space="preserve"> diferită sau specială</w:t>
      </w:r>
      <w:r w:rsidRPr="004C1B68">
        <w:rPr>
          <w:rFonts w:ascii="Times New Roman" w:eastAsia="Times New Roman" w:hAnsi="Times New Roman" w:cs="Times New Roman"/>
          <w:sz w:val="24"/>
          <w:szCs w:val="24"/>
          <w:lang w:eastAsia="ro-RO"/>
        </w:rPr>
        <w:t xml:space="preserve"> din cauza pielii?</w:t>
      </w:r>
    </w:p>
    <w:p w14:paraId="5569AEBE" w14:textId="77777777" w:rsidR="00FB0741" w:rsidRPr="004C1B68" w:rsidRDefault="00FB0741" w:rsidP="00FB0741">
      <w:pPr>
        <w:autoSpaceDE w:val="0"/>
        <w:autoSpaceDN w:val="0"/>
        <w:adjustRightInd w:val="0"/>
        <w:spacing w:after="0" w:line="240" w:lineRule="auto"/>
        <w:ind w:firstLine="720"/>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Foarte mult/Destul de mult/Doar </w:t>
      </w:r>
      <w:proofErr w:type="spellStart"/>
      <w:r w:rsidRPr="004C1B68">
        <w:rPr>
          <w:rFonts w:ascii="Times New Roman" w:eastAsia="Times New Roman" w:hAnsi="Times New Roman" w:cs="Times New Roman"/>
          <w:sz w:val="24"/>
          <w:szCs w:val="24"/>
          <w:lang w:eastAsia="ro-RO"/>
        </w:rPr>
        <w:t>puţin</w:t>
      </w:r>
      <w:proofErr w:type="spellEnd"/>
      <w:r w:rsidRPr="004C1B68">
        <w:rPr>
          <w:rFonts w:ascii="Times New Roman" w:eastAsia="Times New Roman" w:hAnsi="Times New Roman" w:cs="Times New Roman"/>
          <w:sz w:val="24"/>
          <w:szCs w:val="24"/>
          <w:lang w:eastAsia="ro-RO"/>
        </w:rPr>
        <w:t>/Deloc</w:t>
      </w:r>
    </w:p>
    <w:p w14:paraId="52619B5E"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sz w:val="24"/>
          <w:szCs w:val="24"/>
          <w:lang w:eastAsia="ro-RO"/>
        </w:rPr>
      </w:pPr>
    </w:p>
    <w:p w14:paraId="05925804" w14:textId="77777777" w:rsidR="00FB0741" w:rsidRPr="004C1B68" w:rsidRDefault="00FB0741" w:rsidP="00FB0741">
      <w:pPr>
        <w:autoSpaceDE w:val="0"/>
        <w:autoSpaceDN w:val="0"/>
        <w:adjustRightInd w:val="0"/>
        <w:spacing w:after="0" w:line="240" w:lineRule="auto"/>
        <w:jc w:val="both"/>
        <w:outlineLvl w:val="0"/>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5. În ultima săptămână, cât de mult a </w:t>
      </w:r>
      <w:proofErr w:type="spellStart"/>
      <w:r w:rsidRPr="004C1B68">
        <w:rPr>
          <w:rFonts w:ascii="Times New Roman" w:eastAsia="Times New Roman" w:hAnsi="Times New Roman" w:cs="Times New Roman"/>
          <w:sz w:val="24"/>
          <w:szCs w:val="24"/>
          <w:lang w:eastAsia="ro-RO"/>
        </w:rPr>
        <w:t>influenţat</w:t>
      </w:r>
      <w:proofErr w:type="spellEnd"/>
      <w:r w:rsidRPr="004C1B68">
        <w:rPr>
          <w:rFonts w:ascii="Times New Roman" w:eastAsia="Times New Roman" w:hAnsi="Times New Roman" w:cs="Times New Roman"/>
          <w:sz w:val="24"/>
          <w:szCs w:val="24"/>
          <w:lang w:eastAsia="ro-RO"/>
        </w:rPr>
        <w:t xml:space="preserve"> pielea ta </w:t>
      </w:r>
      <w:proofErr w:type="spellStart"/>
      <w:r w:rsidRPr="004C1B68">
        <w:rPr>
          <w:rFonts w:ascii="Times New Roman" w:eastAsia="Times New Roman" w:hAnsi="Times New Roman" w:cs="Times New Roman"/>
          <w:b/>
          <w:bCs/>
          <w:sz w:val="24"/>
          <w:szCs w:val="24"/>
          <w:lang w:eastAsia="ro-RO"/>
        </w:rPr>
        <w:t>ieşitul</w:t>
      </w:r>
      <w:proofErr w:type="spellEnd"/>
      <w:r w:rsidRPr="004C1B68">
        <w:rPr>
          <w:rFonts w:ascii="Times New Roman" w:eastAsia="Times New Roman" w:hAnsi="Times New Roman" w:cs="Times New Roman"/>
          <w:b/>
          <w:bCs/>
          <w:sz w:val="24"/>
          <w:szCs w:val="24"/>
          <w:lang w:eastAsia="ro-RO"/>
        </w:rPr>
        <w:t xml:space="preserve"> afară, jocurile sau </w:t>
      </w:r>
      <w:proofErr w:type="spellStart"/>
      <w:r w:rsidRPr="004C1B68">
        <w:rPr>
          <w:rFonts w:ascii="Times New Roman" w:eastAsia="Times New Roman" w:hAnsi="Times New Roman" w:cs="Times New Roman"/>
          <w:b/>
          <w:bCs/>
          <w:sz w:val="24"/>
          <w:szCs w:val="24"/>
          <w:lang w:eastAsia="ro-RO"/>
        </w:rPr>
        <w:t>activităţile</w:t>
      </w:r>
      <w:proofErr w:type="spellEnd"/>
      <w:r w:rsidRPr="004C1B68">
        <w:rPr>
          <w:rFonts w:ascii="Times New Roman" w:eastAsia="Times New Roman" w:hAnsi="Times New Roman" w:cs="Times New Roman"/>
          <w:b/>
          <w:bCs/>
          <w:sz w:val="24"/>
          <w:szCs w:val="24"/>
          <w:lang w:eastAsia="ro-RO"/>
        </w:rPr>
        <w:t xml:space="preserve"> preferate</w:t>
      </w:r>
      <w:r w:rsidRPr="004C1B68">
        <w:rPr>
          <w:rFonts w:ascii="Times New Roman" w:eastAsia="Times New Roman" w:hAnsi="Times New Roman" w:cs="Times New Roman"/>
          <w:sz w:val="24"/>
          <w:szCs w:val="24"/>
          <w:lang w:eastAsia="ro-RO"/>
        </w:rPr>
        <w:t>?</w:t>
      </w:r>
    </w:p>
    <w:p w14:paraId="5A475663" w14:textId="77777777" w:rsidR="00FB0741" w:rsidRPr="004C1B68" w:rsidRDefault="00FB0741" w:rsidP="00FB0741">
      <w:pPr>
        <w:autoSpaceDE w:val="0"/>
        <w:autoSpaceDN w:val="0"/>
        <w:adjustRightInd w:val="0"/>
        <w:spacing w:after="0" w:line="240" w:lineRule="auto"/>
        <w:ind w:firstLine="720"/>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Foarte mult/Destul de mult/Doar </w:t>
      </w:r>
      <w:proofErr w:type="spellStart"/>
      <w:r w:rsidRPr="004C1B68">
        <w:rPr>
          <w:rFonts w:ascii="Times New Roman" w:eastAsia="Times New Roman" w:hAnsi="Times New Roman" w:cs="Times New Roman"/>
          <w:sz w:val="24"/>
          <w:szCs w:val="24"/>
          <w:lang w:eastAsia="ro-RO"/>
        </w:rPr>
        <w:t>puţin</w:t>
      </w:r>
      <w:proofErr w:type="spellEnd"/>
      <w:r w:rsidRPr="004C1B68">
        <w:rPr>
          <w:rFonts w:ascii="Times New Roman" w:eastAsia="Times New Roman" w:hAnsi="Times New Roman" w:cs="Times New Roman"/>
          <w:sz w:val="24"/>
          <w:szCs w:val="24"/>
          <w:lang w:eastAsia="ro-RO"/>
        </w:rPr>
        <w:t>/Deloc</w:t>
      </w:r>
    </w:p>
    <w:p w14:paraId="7DC9F1FF"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sz w:val="24"/>
          <w:szCs w:val="24"/>
          <w:lang w:eastAsia="ro-RO"/>
        </w:rPr>
      </w:pPr>
    </w:p>
    <w:p w14:paraId="4755C244" w14:textId="77777777" w:rsidR="00FB0741" w:rsidRPr="004C1B68" w:rsidRDefault="00FB0741" w:rsidP="00FB0741">
      <w:pPr>
        <w:autoSpaceDE w:val="0"/>
        <w:autoSpaceDN w:val="0"/>
        <w:adjustRightInd w:val="0"/>
        <w:spacing w:after="0" w:line="240" w:lineRule="auto"/>
        <w:jc w:val="both"/>
        <w:outlineLvl w:val="0"/>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6. În ultima săptămână, cât de mult ai evitat </w:t>
      </w:r>
      <w:r w:rsidRPr="004C1B68">
        <w:rPr>
          <w:rFonts w:ascii="Times New Roman" w:eastAsia="Times New Roman" w:hAnsi="Times New Roman" w:cs="Times New Roman"/>
          <w:b/>
          <w:bCs/>
          <w:sz w:val="24"/>
          <w:szCs w:val="24"/>
          <w:lang w:eastAsia="ro-RO"/>
        </w:rPr>
        <w:t>înotul sau alte sporturi</w:t>
      </w:r>
      <w:r w:rsidRPr="004C1B68">
        <w:rPr>
          <w:rFonts w:ascii="Times New Roman" w:eastAsia="Times New Roman" w:hAnsi="Times New Roman" w:cs="Times New Roman"/>
          <w:sz w:val="24"/>
          <w:szCs w:val="24"/>
          <w:lang w:eastAsia="ro-RO"/>
        </w:rPr>
        <w:t xml:space="preserve"> din cauza problemei tale de piele?</w:t>
      </w:r>
    </w:p>
    <w:p w14:paraId="400A83A5" w14:textId="77777777" w:rsidR="00FB0741" w:rsidRPr="004C1B68" w:rsidRDefault="00FB0741" w:rsidP="00FB0741">
      <w:pPr>
        <w:autoSpaceDE w:val="0"/>
        <w:autoSpaceDN w:val="0"/>
        <w:adjustRightInd w:val="0"/>
        <w:spacing w:after="0" w:line="240" w:lineRule="auto"/>
        <w:ind w:firstLine="720"/>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Foarte mult/Destul de mult/Doar </w:t>
      </w:r>
      <w:proofErr w:type="spellStart"/>
      <w:r w:rsidRPr="004C1B68">
        <w:rPr>
          <w:rFonts w:ascii="Times New Roman" w:eastAsia="Times New Roman" w:hAnsi="Times New Roman" w:cs="Times New Roman"/>
          <w:sz w:val="24"/>
          <w:szCs w:val="24"/>
          <w:lang w:eastAsia="ro-RO"/>
        </w:rPr>
        <w:t>puţin</w:t>
      </w:r>
      <w:proofErr w:type="spellEnd"/>
      <w:r w:rsidRPr="004C1B68">
        <w:rPr>
          <w:rFonts w:ascii="Times New Roman" w:eastAsia="Times New Roman" w:hAnsi="Times New Roman" w:cs="Times New Roman"/>
          <w:sz w:val="24"/>
          <w:szCs w:val="24"/>
          <w:lang w:eastAsia="ro-RO"/>
        </w:rPr>
        <w:t>/Deloc</w:t>
      </w:r>
    </w:p>
    <w:p w14:paraId="6E691BB8"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sz w:val="24"/>
          <w:szCs w:val="24"/>
          <w:lang w:eastAsia="ro-RO"/>
        </w:rPr>
      </w:pPr>
    </w:p>
    <w:p w14:paraId="51594652" w14:textId="77777777" w:rsidR="00FB0741" w:rsidRPr="004C1B68" w:rsidRDefault="00FB0741" w:rsidP="00FB0741">
      <w:pPr>
        <w:autoSpaceDE w:val="0"/>
        <w:autoSpaceDN w:val="0"/>
        <w:adjustRightInd w:val="0"/>
        <w:spacing w:after="0" w:line="240" w:lineRule="auto"/>
        <w:jc w:val="both"/>
        <w:outlineLvl w:val="0"/>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lastRenderedPageBreak/>
        <w:t xml:space="preserve">7. Ultima săptămână a fost de </w:t>
      </w:r>
      <w:proofErr w:type="spellStart"/>
      <w:r w:rsidRPr="004C1B68">
        <w:rPr>
          <w:rFonts w:ascii="Times New Roman" w:eastAsia="Times New Roman" w:hAnsi="Times New Roman" w:cs="Times New Roman"/>
          <w:b/>
          <w:bCs/>
          <w:sz w:val="24"/>
          <w:szCs w:val="24"/>
          <w:lang w:eastAsia="ro-RO"/>
        </w:rPr>
        <w:t>şcoală</w:t>
      </w:r>
      <w:proofErr w:type="spellEnd"/>
      <w:r w:rsidRPr="004C1B68">
        <w:rPr>
          <w:rFonts w:ascii="Times New Roman" w:eastAsia="Times New Roman" w:hAnsi="Times New Roman" w:cs="Times New Roman"/>
          <w:sz w:val="24"/>
          <w:szCs w:val="24"/>
          <w:lang w:eastAsia="ro-RO"/>
        </w:rPr>
        <w:t xml:space="preserve">? Dacă da: Cât de mult </w:t>
      </w:r>
      <w:proofErr w:type="spellStart"/>
      <w:r w:rsidRPr="004C1B68">
        <w:rPr>
          <w:rFonts w:ascii="Times New Roman" w:eastAsia="Times New Roman" w:hAnsi="Times New Roman" w:cs="Times New Roman"/>
          <w:sz w:val="24"/>
          <w:szCs w:val="24"/>
          <w:lang w:eastAsia="ro-RO"/>
        </w:rPr>
        <w:t>ţi</w:t>
      </w:r>
      <w:proofErr w:type="spellEnd"/>
      <w:r w:rsidRPr="004C1B68">
        <w:rPr>
          <w:rFonts w:ascii="Times New Roman" w:eastAsia="Times New Roman" w:hAnsi="Times New Roman" w:cs="Times New Roman"/>
          <w:sz w:val="24"/>
          <w:szCs w:val="24"/>
          <w:lang w:eastAsia="ro-RO"/>
        </w:rPr>
        <w:t xml:space="preserve">-a </w:t>
      </w:r>
      <w:proofErr w:type="spellStart"/>
      <w:r w:rsidRPr="004C1B68">
        <w:rPr>
          <w:rFonts w:ascii="Times New Roman" w:eastAsia="Times New Roman" w:hAnsi="Times New Roman" w:cs="Times New Roman"/>
          <w:sz w:val="24"/>
          <w:szCs w:val="24"/>
          <w:lang w:eastAsia="ro-RO"/>
        </w:rPr>
        <w:t>influenţat</w:t>
      </w:r>
      <w:proofErr w:type="spellEnd"/>
      <w:r w:rsidRPr="004C1B68">
        <w:rPr>
          <w:rFonts w:ascii="Times New Roman" w:eastAsia="Times New Roman" w:hAnsi="Times New Roman" w:cs="Times New Roman"/>
          <w:sz w:val="24"/>
          <w:szCs w:val="24"/>
          <w:lang w:eastAsia="ro-RO"/>
        </w:rPr>
        <w:t xml:space="preserve"> pielea </w:t>
      </w:r>
      <w:r w:rsidRPr="004C1B68">
        <w:rPr>
          <w:rFonts w:ascii="Times New Roman" w:eastAsia="Times New Roman" w:hAnsi="Times New Roman" w:cs="Times New Roman"/>
          <w:b/>
          <w:bCs/>
          <w:sz w:val="24"/>
          <w:szCs w:val="24"/>
          <w:lang w:eastAsia="ro-RO"/>
        </w:rPr>
        <w:t xml:space="preserve">lucrul la </w:t>
      </w:r>
      <w:proofErr w:type="spellStart"/>
      <w:r w:rsidRPr="004C1B68">
        <w:rPr>
          <w:rFonts w:ascii="Times New Roman" w:eastAsia="Times New Roman" w:hAnsi="Times New Roman" w:cs="Times New Roman"/>
          <w:b/>
          <w:bCs/>
          <w:sz w:val="24"/>
          <w:szCs w:val="24"/>
          <w:lang w:eastAsia="ro-RO"/>
        </w:rPr>
        <w:t>şcoală</w:t>
      </w:r>
      <w:proofErr w:type="spellEnd"/>
      <w:r w:rsidRPr="004C1B68">
        <w:rPr>
          <w:rFonts w:ascii="Times New Roman" w:eastAsia="Times New Roman" w:hAnsi="Times New Roman" w:cs="Times New Roman"/>
          <w:sz w:val="24"/>
          <w:szCs w:val="24"/>
          <w:lang w:eastAsia="ro-RO"/>
        </w:rPr>
        <w:t>?</w:t>
      </w:r>
    </w:p>
    <w:p w14:paraId="68EBA7F4" w14:textId="77777777" w:rsidR="00FB0741" w:rsidRPr="004C1B68" w:rsidRDefault="00FB0741" w:rsidP="00FB0741">
      <w:pPr>
        <w:autoSpaceDE w:val="0"/>
        <w:autoSpaceDN w:val="0"/>
        <w:adjustRightInd w:val="0"/>
        <w:spacing w:after="0" w:line="240" w:lineRule="auto"/>
        <w:ind w:firstLine="720"/>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Oprirea </w:t>
      </w:r>
      <w:proofErr w:type="spellStart"/>
      <w:r w:rsidRPr="004C1B68">
        <w:rPr>
          <w:rFonts w:ascii="Times New Roman" w:eastAsia="Times New Roman" w:hAnsi="Times New Roman" w:cs="Times New Roman"/>
          <w:sz w:val="24"/>
          <w:szCs w:val="24"/>
          <w:lang w:eastAsia="ro-RO"/>
        </w:rPr>
        <w:t>şcolii</w:t>
      </w:r>
      <w:proofErr w:type="spellEnd"/>
      <w:r w:rsidRPr="004C1B68">
        <w:rPr>
          <w:rFonts w:ascii="Times New Roman" w:eastAsia="Times New Roman" w:hAnsi="Times New Roman" w:cs="Times New Roman"/>
          <w:sz w:val="24"/>
          <w:szCs w:val="24"/>
          <w:lang w:eastAsia="ro-RO"/>
        </w:rPr>
        <w:t xml:space="preserve">/Foarte mult/Destul de mult/Doar </w:t>
      </w:r>
      <w:proofErr w:type="spellStart"/>
      <w:r w:rsidRPr="004C1B68">
        <w:rPr>
          <w:rFonts w:ascii="Times New Roman" w:eastAsia="Times New Roman" w:hAnsi="Times New Roman" w:cs="Times New Roman"/>
          <w:sz w:val="24"/>
          <w:szCs w:val="24"/>
          <w:lang w:eastAsia="ro-RO"/>
        </w:rPr>
        <w:t>puţin</w:t>
      </w:r>
      <w:proofErr w:type="spellEnd"/>
      <w:r w:rsidRPr="004C1B68">
        <w:rPr>
          <w:rFonts w:ascii="Times New Roman" w:eastAsia="Times New Roman" w:hAnsi="Times New Roman" w:cs="Times New Roman"/>
          <w:sz w:val="24"/>
          <w:szCs w:val="24"/>
          <w:lang w:eastAsia="ro-RO"/>
        </w:rPr>
        <w:t>/Deloc</w:t>
      </w:r>
    </w:p>
    <w:p w14:paraId="3397389F"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    Ultima săptămână a fost </w:t>
      </w:r>
      <w:proofErr w:type="spellStart"/>
      <w:r w:rsidRPr="004C1B68">
        <w:rPr>
          <w:rFonts w:ascii="Times New Roman" w:eastAsia="Times New Roman" w:hAnsi="Times New Roman" w:cs="Times New Roman"/>
          <w:b/>
          <w:bCs/>
          <w:sz w:val="24"/>
          <w:szCs w:val="24"/>
          <w:lang w:eastAsia="ro-RO"/>
        </w:rPr>
        <w:t>vacanţă</w:t>
      </w:r>
      <w:proofErr w:type="spellEnd"/>
      <w:r w:rsidRPr="004C1B68">
        <w:rPr>
          <w:rFonts w:ascii="Times New Roman" w:eastAsia="Times New Roman" w:hAnsi="Times New Roman" w:cs="Times New Roman"/>
          <w:sz w:val="24"/>
          <w:szCs w:val="24"/>
          <w:lang w:eastAsia="ro-RO"/>
        </w:rPr>
        <w:t xml:space="preserve">? Dacă da: Cât de mult a </w:t>
      </w:r>
      <w:proofErr w:type="spellStart"/>
      <w:r w:rsidRPr="004C1B68">
        <w:rPr>
          <w:rFonts w:ascii="Times New Roman" w:eastAsia="Times New Roman" w:hAnsi="Times New Roman" w:cs="Times New Roman"/>
          <w:sz w:val="24"/>
          <w:szCs w:val="24"/>
          <w:lang w:eastAsia="ro-RO"/>
        </w:rPr>
        <w:t>influenţat</w:t>
      </w:r>
      <w:proofErr w:type="spellEnd"/>
      <w:r w:rsidRPr="004C1B68">
        <w:rPr>
          <w:rFonts w:ascii="Times New Roman" w:eastAsia="Times New Roman" w:hAnsi="Times New Roman" w:cs="Times New Roman"/>
          <w:sz w:val="24"/>
          <w:szCs w:val="24"/>
          <w:lang w:eastAsia="ro-RO"/>
        </w:rPr>
        <w:t xml:space="preserve"> problema ta de piele </w:t>
      </w:r>
      <w:r w:rsidRPr="004C1B68">
        <w:rPr>
          <w:rFonts w:ascii="Times New Roman" w:eastAsia="Times New Roman" w:hAnsi="Times New Roman" w:cs="Times New Roman"/>
          <w:b/>
          <w:bCs/>
          <w:sz w:val="24"/>
          <w:szCs w:val="24"/>
          <w:lang w:eastAsia="ro-RO"/>
        </w:rPr>
        <w:t xml:space="preserve">plăcerea </w:t>
      </w:r>
      <w:proofErr w:type="spellStart"/>
      <w:r w:rsidRPr="004C1B68">
        <w:rPr>
          <w:rFonts w:ascii="Times New Roman" w:eastAsia="Times New Roman" w:hAnsi="Times New Roman" w:cs="Times New Roman"/>
          <w:b/>
          <w:bCs/>
          <w:sz w:val="24"/>
          <w:szCs w:val="24"/>
          <w:lang w:eastAsia="ro-RO"/>
        </w:rPr>
        <w:t>vacanţei</w:t>
      </w:r>
      <w:proofErr w:type="spellEnd"/>
      <w:r w:rsidRPr="004C1B68">
        <w:rPr>
          <w:rFonts w:ascii="Times New Roman" w:eastAsia="Times New Roman" w:hAnsi="Times New Roman" w:cs="Times New Roman"/>
          <w:sz w:val="24"/>
          <w:szCs w:val="24"/>
          <w:lang w:eastAsia="ro-RO"/>
        </w:rPr>
        <w:t>?</w:t>
      </w:r>
    </w:p>
    <w:p w14:paraId="4B6404B4" w14:textId="77777777" w:rsidR="00FB0741" w:rsidRPr="004C1B68" w:rsidRDefault="00FB0741" w:rsidP="00FB0741">
      <w:pPr>
        <w:autoSpaceDE w:val="0"/>
        <w:autoSpaceDN w:val="0"/>
        <w:adjustRightInd w:val="0"/>
        <w:spacing w:after="0" w:line="240" w:lineRule="auto"/>
        <w:ind w:firstLine="720"/>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Foarte mult/Destul de mult/Doar </w:t>
      </w:r>
      <w:proofErr w:type="spellStart"/>
      <w:r w:rsidRPr="004C1B68">
        <w:rPr>
          <w:rFonts w:ascii="Times New Roman" w:eastAsia="Times New Roman" w:hAnsi="Times New Roman" w:cs="Times New Roman"/>
          <w:sz w:val="24"/>
          <w:szCs w:val="24"/>
          <w:lang w:eastAsia="ro-RO"/>
        </w:rPr>
        <w:t>puţin</w:t>
      </w:r>
      <w:proofErr w:type="spellEnd"/>
      <w:r w:rsidRPr="004C1B68">
        <w:rPr>
          <w:rFonts w:ascii="Times New Roman" w:eastAsia="Times New Roman" w:hAnsi="Times New Roman" w:cs="Times New Roman"/>
          <w:sz w:val="24"/>
          <w:szCs w:val="24"/>
          <w:lang w:eastAsia="ro-RO"/>
        </w:rPr>
        <w:t>/Deloc</w:t>
      </w:r>
    </w:p>
    <w:p w14:paraId="5715382B"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sz w:val="24"/>
          <w:szCs w:val="24"/>
          <w:lang w:eastAsia="ro-RO"/>
        </w:rPr>
      </w:pPr>
    </w:p>
    <w:p w14:paraId="6418AE19" w14:textId="77777777" w:rsidR="00FB0741" w:rsidRPr="004C1B68" w:rsidRDefault="00FB0741" w:rsidP="00FB0741">
      <w:pPr>
        <w:autoSpaceDE w:val="0"/>
        <w:autoSpaceDN w:val="0"/>
        <w:adjustRightInd w:val="0"/>
        <w:spacing w:after="0" w:line="240" w:lineRule="auto"/>
        <w:jc w:val="both"/>
        <w:outlineLvl w:val="0"/>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8. În ultima săptămână, cât de mult ai avut probleme cu </w:t>
      </w:r>
      <w:proofErr w:type="spellStart"/>
      <w:r w:rsidRPr="004C1B68">
        <w:rPr>
          <w:rFonts w:ascii="Times New Roman" w:eastAsia="Times New Roman" w:hAnsi="Times New Roman" w:cs="Times New Roman"/>
          <w:sz w:val="24"/>
          <w:szCs w:val="24"/>
          <w:lang w:eastAsia="ro-RO"/>
        </w:rPr>
        <w:t>alţii</w:t>
      </w:r>
      <w:proofErr w:type="spellEnd"/>
      <w:r w:rsidRPr="004C1B68">
        <w:rPr>
          <w:rFonts w:ascii="Times New Roman" w:eastAsia="Times New Roman" w:hAnsi="Times New Roman" w:cs="Times New Roman"/>
          <w:sz w:val="24"/>
          <w:szCs w:val="24"/>
          <w:lang w:eastAsia="ro-RO"/>
        </w:rPr>
        <w:t xml:space="preserve"> din cauza pielii tale pentru că </w:t>
      </w:r>
      <w:proofErr w:type="spellStart"/>
      <w:r w:rsidRPr="004C1B68">
        <w:rPr>
          <w:rFonts w:ascii="Times New Roman" w:eastAsia="Times New Roman" w:hAnsi="Times New Roman" w:cs="Times New Roman"/>
          <w:b/>
          <w:bCs/>
          <w:sz w:val="24"/>
          <w:szCs w:val="24"/>
          <w:lang w:eastAsia="ro-RO"/>
        </w:rPr>
        <w:t>ţi</w:t>
      </w:r>
      <w:proofErr w:type="spellEnd"/>
      <w:r w:rsidRPr="004C1B68">
        <w:rPr>
          <w:rFonts w:ascii="Times New Roman" w:eastAsia="Times New Roman" w:hAnsi="Times New Roman" w:cs="Times New Roman"/>
          <w:b/>
          <w:bCs/>
          <w:sz w:val="24"/>
          <w:szCs w:val="24"/>
          <w:lang w:eastAsia="ro-RO"/>
        </w:rPr>
        <w:t xml:space="preserve">-au pus porecle, te-au tachinat, te-au persecutat, </w:t>
      </w:r>
      <w:proofErr w:type="spellStart"/>
      <w:r w:rsidRPr="004C1B68">
        <w:rPr>
          <w:rFonts w:ascii="Times New Roman" w:eastAsia="Times New Roman" w:hAnsi="Times New Roman" w:cs="Times New Roman"/>
          <w:b/>
          <w:bCs/>
          <w:sz w:val="24"/>
          <w:szCs w:val="24"/>
          <w:lang w:eastAsia="ro-RO"/>
        </w:rPr>
        <w:t>ţi</w:t>
      </w:r>
      <w:proofErr w:type="spellEnd"/>
      <w:r w:rsidRPr="004C1B68">
        <w:rPr>
          <w:rFonts w:ascii="Times New Roman" w:eastAsia="Times New Roman" w:hAnsi="Times New Roman" w:cs="Times New Roman"/>
          <w:b/>
          <w:bCs/>
          <w:sz w:val="24"/>
          <w:szCs w:val="24"/>
          <w:lang w:eastAsia="ro-RO"/>
        </w:rPr>
        <w:t>-au pus întrebări sau te-au evitat</w:t>
      </w:r>
      <w:r w:rsidRPr="004C1B68">
        <w:rPr>
          <w:rFonts w:ascii="Times New Roman" w:eastAsia="Times New Roman" w:hAnsi="Times New Roman" w:cs="Times New Roman"/>
          <w:sz w:val="24"/>
          <w:szCs w:val="24"/>
          <w:lang w:eastAsia="ro-RO"/>
        </w:rPr>
        <w:t>?</w:t>
      </w:r>
    </w:p>
    <w:p w14:paraId="21DBE52D" w14:textId="77777777" w:rsidR="00FB0741" w:rsidRPr="004C1B68" w:rsidRDefault="00FB0741" w:rsidP="00FB0741">
      <w:pPr>
        <w:autoSpaceDE w:val="0"/>
        <w:autoSpaceDN w:val="0"/>
        <w:adjustRightInd w:val="0"/>
        <w:spacing w:after="0" w:line="240" w:lineRule="auto"/>
        <w:ind w:firstLine="720"/>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Foarte mult/Destul de mult/Doar </w:t>
      </w:r>
      <w:proofErr w:type="spellStart"/>
      <w:r w:rsidRPr="004C1B68">
        <w:rPr>
          <w:rFonts w:ascii="Times New Roman" w:eastAsia="Times New Roman" w:hAnsi="Times New Roman" w:cs="Times New Roman"/>
          <w:sz w:val="24"/>
          <w:szCs w:val="24"/>
          <w:lang w:eastAsia="ro-RO"/>
        </w:rPr>
        <w:t>puţin</w:t>
      </w:r>
      <w:proofErr w:type="spellEnd"/>
      <w:r w:rsidRPr="004C1B68">
        <w:rPr>
          <w:rFonts w:ascii="Times New Roman" w:eastAsia="Times New Roman" w:hAnsi="Times New Roman" w:cs="Times New Roman"/>
          <w:sz w:val="24"/>
          <w:szCs w:val="24"/>
          <w:lang w:eastAsia="ro-RO"/>
        </w:rPr>
        <w:t>/Deloc</w:t>
      </w:r>
    </w:p>
    <w:p w14:paraId="0BF3BF00"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sz w:val="24"/>
          <w:szCs w:val="24"/>
          <w:lang w:eastAsia="ro-RO"/>
        </w:rPr>
      </w:pPr>
    </w:p>
    <w:p w14:paraId="20F319B3" w14:textId="77777777" w:rsidR="00FB0741" w:rsidRPr="004C1B68" w:rsidRDefault="00FB0741" w:rsidP="00FB0741">
      <w:pPr>
        <w:autoSpaceDE w:val="0"/>
        <w:autoSpaceDN w:val="0"/>
        <w:adjustRightInd w:val="0"/>
        <w:spacing w:after="0" w:line="240" w:lineRule="auto"/>
        <w:jc w:val="both"/>
        <w:outlineLvl w:val="0"/>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9. În ultima săptămână, cât de mult </w:t>
      </w:r>
      <w:proofErr w:type="spellStart"/>
      <w:r w:rsidRPr="004C1B68">
        <w:rPr>
          <w:rFonts w:ascii="Times New Roman" w:eastAsia="Times New Roman" w:hAnsi="Times New Roman" w:cs="Times New Roman"/>
          <w:sz w:val="24"/>
          <w:szCs w:val="24"/>
          <w:lang w:eastAsia="ro-RO"/>
        </w:rPr>
        <w:t>ţi</w:t>
      </w:r>
      <w:proofErr w:type="spellEnd"/>
      <w:r w:rsidRPr="004C1B68">
        <w:rPr>
          <w:rFonts w:ascii="Times New Roman" w:eastAsia="Times New Roman" w:hAnsi="Times New Roman" w:cs="Times New Roman"/>
          <w:sz w:val="24"/>
          <w:szCs w:val="24"/>
          <w:lang w:eastAsia="ro-RO"/>
        </w:rPr>
        <w:t xml:space="preserve">-a </w:t>
      </w:r>
      <w:proofErr w:type="spellStart"/>
      <w:r w:rsidRPr="004C1B68">
        <w:rPr>
          <w:rFonts w:ascii="Times New Roman" w:eastAsia="Times New Roman" w:hAnsi="Times New Roman" w:cs="Times New Roman"/>
          <w:sz w:val="24"/>
          <w:szCs w:val="24"/>
          <w:lang w:eastAsia="ro-RO"/>
        </w:rPr>
        <w:t>influenţat</w:t>
      </w:r>
      <w:proofErr w:type="spellEnd"/>
      <w:r w:rsidRPr="004C1B68">
        <w:rPr>
          <w:rFonts w:ascii="Times New Roman" w:eastAsia="Times New Roman" w:hAnsi="Times New Roman" w:cs="Times New Roman"/>
          <w:sz w:val="24"/>
          <w:szCs w:val="24"/>
          <w:lang w:eastAsia="ro-RO"/>
        </w:rPr>
        <w:t xml:space="preserve"> problema ta de piele </w:t>
      </w:r>
      <w:r w:rsidRPr="004C1B68">
        <w:rPr>
          <w:rFonts w:ascii="Times New Roman" w:eastAsia="Times New Roman" w:hAnsi="Times New Roman" w:cs="Times New Roman"/>
          <w:b/>
          <w:bCs/>
          <w:sz w:val="24"/>
          <w:szCs w:val="24"/>
          <w:lang w:eastAsia="ro-RO"/>
        </w:rPr>
        <w:t>somnul</w:t>
      </w:r>
      <w:r w:rsidRPr="004C1B68">
        <w:rPr>
          <w:rFonts w:ascii="Times New Roman" w:eastAsia="Times New Roman" w:hAnsi="Times New Roman" w:cs="Times New Roman"/>
          <w:sz w:val="24"/>
          <w:szCs w:val="24"/>
          <w:lang w:eastAsia="ro-RO"/>
        </w:rPr>
        <w:t>?</w:t>
      </w:r>
    </w:p>
    <w:p w14:paraId="292DB26F" w14:textId="77777777" w:rsidR="00FB0741" w:rsidRPr="004C1B68" w:rsidRDefault="00FB0741" w:rsidP="00FB0741">
      <w:pPr>
        <w:autoSpaceDE w:val="0"/>
        <w:autoSpaceDN w:val="0"/>
        <w:adjustRightInd w:val="0"/>
        <w:spacing w:after="0" w:line="240" w:lineRule="auto"/>
        <w:ind w:firstLine="720"/>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Foarte mult/Destul de mult/Doar </w:t>
      </w:r>
      <w:proofErr w:type="spellStart"/>
      <w:r w:rsidRPr="004C1B68">
        <w:rPr>
          <w:rFonts w:ascii="Times New Roman" w:eastAsia="Times New Roman" w:hAnsi="Times New Roman" w:cs="Times New Roman"/>
          <w:sz w:val="24"/>
          <w:szCs w:val="24"/>
          <w:lang w:eastAsia="ro-RO"/>
        </w:rPr>
        <w:t>puţin</w:t>
      </w:r>
      <w:proofErr w:type="spellEnd"/>
      <w:r w:rsidRPr="004C1B68">
        <w:rPr>
          <w:rFonts w:ascii="Times New Roman" w:eastAsia="Times New Roman" w:hAnsi="Times New Roman" w:cs="Times New Roman"/>
          <w:sz w:val="24"/>
          <w:szCs w:val="24"/>
          <w:lang w:eastAsia="ro-RO"/>
        </w:rPr>
        <w:t>/Deloc</w:t>
      </w:r>
    </w:p>
    <w:p w14:paraId="59230DF6"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sz w:val="24"/>
          <w:szCs w:val="24"/>
          <w:lang w:eastAsia="ro-RO"/>
        </w:rPr>
      </w:pPr>
    </w:p>
    <w:p w14:paraId="30DB74B4" w14:textId="77777777" w:rsidR="00FB0741" w:rsidRPr="004C1B68" w:rsidRDefault="00FB0741" w:rsidP="00FB0741">
      <w:pPr>
        <w:autoSpaceDE w:val="0"/>
        <w:autoSpaceDN w:val="0"/>
        <w:adjustRightInd w:val="0"/>
        <w:spacing w:after="0" w:line="240" w:lineRule="auto"/>
        <w:jc w:val="both"/>
        <w:outlineLvl w:val="0"/>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10. În ultima săptămână, cât de mult te-a deranjat </w:t>
      </w:r>
      <w:r w:rsidRPr="004C1B68">
        <w:rPr>
          <w:rFonts w:ascii="Times New Roman" w:eastAsia="Times New Roman" w:hAnsi="Times New Roman" w:cs="Times New Roman"/>
          <w:b/>
          <w:bCs/>
          <w:sz w:val="24"/>
          <w:szCs w:val="24"/>
          <w:lang w:eastAsia="ro-RO"/>
        </w:rPr>
        <w:t>tratamentul</w:t>
      </w:r>
      <w:r w:rsidRPr="004C1B68">
        <w:rPr>
          <w:rFonts w:ascii="Times New Roman" w:eastAsia="Times New Roman" w:hAnsi="Times New Roman" w:cs="Times New Roman"/>
          <w:sz w:val="24"/>
          <w:szCs w:val="24"/>
          <w:lang w:eastAsia="ro-RO"/>
        </w:rPr>
        <w:t xml:space="preserve"> pentru piele?</w:t>
      </w:r>
    </w:p>
    <w:p w14:paraId="6E18EB2A" w14:textId="77777777" w:rsidR="00FB0741" w:rsidRPr="004C1B68" w:rsidRDefault="00FB0741" w:rsidP="00FB0741">
      <w:pPr>
        <w:autoSpaceDE w:val="0"/>
        <w:autoSpaceDN w:val="0"/>
        <w:adjustRightInd w:val="0"/>
        <w:spacing w:after="0" w:line="240" w:lineRule="auto"/>
        <w:ind w:firstLine="720"/>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Foarte mult/Destul de mult/Doar </w:t>
      </w:r>
      <w:proofErr w:type="spellStart"/>
      <w:r w:rsidRPr="004C1B68">
        <w:rPr>
          <w:rFonts w:ascii="Times New Roman" w:eastAsia="Times New Roman" w:hAnsi="Times New Roman" w:cs="Times New Roman"/>
          <w:sz w:val="24"/>
          <w:szCs w:val="24"/>
          <w:lang w:eastAsia="ro-RO"/>
        </w:rPr>
        <w:t>puţin</w:t>
      </w:r>
      <w:proofErr w:type="spellEnd"/>
      <w:r w:rsidRPr="004C1B68">
        <w:rPr>
          <w:rFonts w:ascii="Times New Roman" w:eastAsia="Times New Roman" w:hAnsi="Times New Roman" w:cs="Times New Roman"/>
          <w:sz w:val="24"/>
          <w:szCs w:val="24"/>
          <w:lang w:eastAsia="ro-RO"/>
        </w:rPr>
        <w:t>/Deloc</w:t>
      </w:r>
    </w:p>
    <w:p w14:paraId="4D0298ED" w14:textId="77777777" w:rsidR="00FB0741" w:rsidRPr="004C1B68" w:rsidRDefault="00FB0741" w:rsidP="00FB0741">
      <w:pPr>
        <w:autoSpaceDE w:val="0"/>
        <w:autoSpaceDN w:val="0"/>
        <w:adjustRightInd w:val="0"/>
        <w:spacing w:after="0" w:line="240" w:lineRule="auto"/>
        <w:ind w:firstLine="720"/>
        <w:jc w:val="both"/>
        <w:rPr>
          <w:rFonts w:ascii="Times New Roman" w:eastAsia="Times New Roman" w:hAnsi="Times New Roman" w:cs="Times New Roman"/>
          <w:sz w:val="24"/>
          <w:szCs w:val="24"/>
          <w:lang w:eastAsia="ro-RO"/>
        </w:rPr>
      </w:pPr>
    </w:p>
    <w:p w14:paraId="77B1A0E0"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Vă rugăm să </w:t>
      </w:r>
      <w:proofErr w:type="spellStart"/>
      <w:r w:rsidRPr="004C1B68">
        <w:rPr>
          <w:rFonts w:ascii="Times New Roman" w:eastAsia="Times New Roman" w:hAnsi="Times New Roman" w:cs="Times New Roman"/>
          <w:sz w:val="24"/>
          <w:szCs w:val="24"/>
          <w:lang w:eastAsia="ro-RO"/>
        </w:rPr>
        <w:t>verificaţi</w:t>
      </w:r>
      <w:proofErr w:type="spellEnd"/>
      <w:r w:rsidRPr="004C1B68">
        <w:rPr>
          <w:rFonts w:ascii="Times New Roman" w:eastAsia="Times New Roman" w:hAnsi="Times New Roman" w:cs="Times New Roman"/>
          <w:sz w:val="24"/>
          <w:szCs w:val="24"/>
          <w:lang w:eastAsia="ro-RO"/>
        </w:rPr>
        <w:t xml:space="preserve"> dacă </w:t>
      </w:r>
      <w:proofErr w:type="spellStart"/>
      <w:r w:rsidRPr="004C1B68">
        <w:rPr>
          <w:rFonts w:ascii="Times New Roman" w:eastAsia="Times New Roman" w:hAnsi="Times New Roman" w:cs="Times New Roman"/>
          <w:sz w:val="24"/>
          <w:szCs w:val="24"/>
          <w:lang w:eastAsia="ro-RO"/>
        </w:rPr>
        <w:t>aţi</w:t>
      </w:r>
      <w:proofErr w:type="spellEnd"/>
      <w:r w:rsidRPr="004C1B68">
        <w:rPr>
          <w:rFonts w:ascii="Times New Roman" w:eastAsia="Times New Roman" w:hAnsi="Times New Roman" w:cs="Times New Roman"/>
          <w:sz w:val="24"/>
          <w:szCs w:val="24"/>
          <w:lang w:eastAsia="ro-RO"/>
        </w:rPr>
        <w:t xml:space="preserve"> răspuns la toate întrebările. Vă </w:t>
      </w:r>
      <w:proofErr w:type="spellStart"/>
      <w:r w:rsidRPr="004C1B68">
        <w:rPr>
          <w:rFonts w:ascii="Times New Roman" w:eastAsia="Times New Roman" w:hAnsi="Times New Roman" w:cs="Times New Roman"/>
          <w:sz w:val="24"/>
          <w:szCs w:val="24"/>
          <w:lang w:eastAsia="ro-RO"/>
        </w:rPr>
        <w:t>mulţumesc</w:t>
      </w:r>
      <w:proofErr w:type="spellEnd"/>
      <w:r w:rsidRPr="004C1B68">
        <w:rPr>
          <w:rFonts w:ascii="Times New Roman" w:eastAsia="Times New Roman" w:hAnsi="Times New Roman" w:cs="Times New Roman"/>
          <w:sz w:val="24"/>
          <w:szCs w:val="24"/>
          <w:lang w:eastAsia="ro-RO"/>
        </w:rPr>
        <w:t>.</w:t>
      </w:r>
    </w:p>
    <w:p w14:paraId="747596FA"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©M.S. Lewis-Jones, A.Y. </w:t>
      </w:r>
      <w:proofErr w:type="spellStart"/>
      <w:r w:rsidRPr="004C1B68">
        <w:rPr>
          <w:rFonts w:ascii="Times New Roman" w:eastAsia="Times New Roman" w:hAnsi="Times New Roman" w:cs="Times New Roman"/>
          <w:sz w:val="24"/>
          <w:szCs w:val="24"/>
          <w:lang w:eastAsia="ro-RO"/>
        </w:rPr>
        <w:t>Finlay</w:t>
      </w:r>
      <w:proofErr w:type="spellEnd"/>
      <w:r w:rsidRPr="004C1B68">
        <w:rPr>
          <w:rFonts w:ascii="Times New Roman" w:eastAsia="Times New Roman" w:hAnsi="Times New Roman" w:cs="Times New Roman"/>
          <w:sz w:val="24"/>
          <w:szCs w:val="24"/>
          <w:lang w:eastAsia="ro-RO"/>
        </w:rPr>
        <w:t>, mai 1993, Nu poate fi copiat fără permisiunea autorilor.</w:t>
      </w:r>
    </w:p>
    <w:p w14:paraId="5E2DDA59"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sz w:val="24"/>
          <w:szCs w:val="24"/>
          <w:lang w:eastAsia="ro-RO"/>
        </w:rPr>
      </w:pPr>
    </w:p>
    <w:p w14:paraId="201E66F8"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Se vor atribui scoruri de la 0 la 3 răspunsurilor:</w:t>
      </w:r>
    </w:p>
    <w:p w14:paraId="4960FB61" w14:textId="77777777" w:rsidR="00FB0741" w:rsidRPr="004C1B68" w:rsidRDefault="00FB0741" w:rsidP="00FB0741">
      <w:pPr>
        <w:numPr>
          <w:ilvl w:val="0"/>
          <w:numId w:val="67"/>
        </w:num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0 pentru "deloc", "nerelevant" sau lipsa răspunsului</w:t>
      </w:r>
    </w:p>
    <w:p w14:paraId="2898966D" w14:textId="77777777" w:rsidR="00FB0741" w:rsidRPr="004C1B68" w:rsidRDefault="00FB0741" w:rsidP="00FB0741">
      <w:pPr>
        <w:numPr>
          <w:ilvl w:val="0"/>
          <w:numId w:val="67"/>
        </w:num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1 pentru "</w:t>
      </w:r>
      <w:proofErr w:type="spellStart"/>
      <w:r w:rsidRPr="004C1B68">
        <w:rPr>
          <w:rFonts w:ascii="Times New Roman" w:eastAsia="Times New Roman" w:hAnsi="Times New Roman" w:cs="Times New Roman"/>
          <w:sz w:val="24"/>
          <w:szCs w:val="24"/>
          <w:lang w:eastAsia="ro-RO"/>
        </w:rPr>
        <w:t>puţin</w:t>
      </w:r>
      <w:proofErr w:type="spellEnd"/>
      <w:r w:rsidRPr="004C1B68">
        <w:rPr>
          <w:rFonts w:ascii="Times New Roman" w:eastAsia="Times New Roman" w:hAnsi="Times New Roman" w:cs="Times New Roman"/>
          <w:sz w:val="24"/>
          <w:szCs w:val="24"/>
          <w:lang w:eastAsia="ro-RO"/>
        </w:rPr>
        <w:t>"</w:t>
      </w:r>
    </w:p>
    <w:p w14:paraId="00CF9371" w14:textId="77777777" w:rsidR="00FB0741" w:rsidRPr="004C1B68" w:rsidRDefault="00FB0741" w:rsidP="00FB0741">
      <w:pPr>
        <w:numPr>
          <w:ilvl w:val="0"/>
          <w:numId w:val="67"/>
        </w:num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2 pentru "mult"</w:t>
      </w:r>
    </w:p>
    <w:p w14:paraId="3658003D" w14:textId="77777777" w:rsidR="00FB0741" w:rsidRPr="004C1B68" w:rsidRDefault="00FB0741" w:rsidP="00FB0741">
      <w:pPr>
        <w:numPr>
          <w:ilvl w:val="0"/>
          <w:numId w:val="67"/>
        </w:num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3 pentru "foarte mult" </w:t>
      </w:r>
      <w:proofErr w:type="spellStart"/>
      <w:r w:rsidRPr="004C1B68">
        <w:rPr>
          <w:rFonts w:ascii="Times New Roman" w:eastAsia="Times New Roman" w:hAnsi="Times New Roman" w:cs="Times New Roman"/>
          <w:sz w:val="24"/>
          <w:szCs w:val="24"/>
          <w:lang w:eastAsia="ro-RO"/>
        </w:rPr>
        <w:t>şi</w:t>
      </w:r>
      <w:proofErr w:type="spellEnd"/>
      <w:r w:rsidRPr="004C1B68">
        <w:rPr>
          <w:rFonts w:ascii="Times New Roman" w:eastAsia="Times New Roman" w:hAnsi="Times New Roman" w:cs="Times New Roman"/>
          <w:sz w:val="24"/>
          <w:szCs w:val="24"/>
          <w:lang w:eastAsia="ro-RO"/>
        </w:rPr>
        <w:t xml:space="preserve"> pentru răspunsul "Da" la întrebarea 7.</w:t>
      </w:r>
    </w:p>
    <w:p w14:paraId="690DE1C0"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sz w:val="24"/>
          <w:szCs w:val="24"/>
          <w:lang w:eastAsia="ro-RO"/>
        </w:rPr>
      </w:pPr>
    </w:p>
    <w:p w14:paraId="549A73E4"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Se va </w:t>
      </w:r>
      <w:proofErr w:type="spellStart"/>
      <w:r w:rsidRPr="004C1B68">
        <w:rPr>
          <w:rFonts w:ascii="Times New Roman" w:eastAsia="Times New Roman" w:hAnsi="Times New Roman" w:cs="Times New Roman"/>
          <w:sz w:val="24"/>
          <w:szCs w:val="24"/>
          <w:lang w:eastAsia="ro-RO"/>
        </w:rPr>
        <w:t>obţine</w:t>
      </w:r>
      <w:proofErr w:type="spellEnd"/>
      <w:r w:rsidRPr="004C1B68">
        <w:rPr>
          <w:rFonts w:ascii="Times New Roman" w:eastAsia="Times New Roman" w:hAnsi="Times New Roman" w:cs="Times New Roman"/>
          <w:sz w:val="24"/>
          <w:szCs w:val="24"/>
          <w:lang w:eastAsia="ro-RO"/>
        </w:rPr>
        <w:t xml:space="preserve"> un scor de la 0 la 30. Cu cât scorul va fi mai mare cu atât calitatea </w:t>
      </w:r>
      <w:proofErr w:type="spellStart"/>
      <w:r w:rsidRPr="004C1B68">
        <w:rPr>
          <w:rFonts w:ascii="Times New Roman" w:eastAsia="Times New Roman" w:hAnsi="Times New Roman" w:cs="Times New Roman"/>
          <w:sz w:val="24"/>
          <w:szCs w:val="24"/>
          <w:lang w:eastAsia="ro-RO"/>
        </w:rPr>
        <w:t>vieţii</w:t>
      </w:r>
      <w:proofErr w:type="spellEnd"/>
      <w:r w:rsidRPr="004C1B68">
        <w:rPr>
          <w:rFonts w:ascii="Times New Roman" w:eastAsia="Times New Roman" w:hAnsi="Times New Roman" w:cs="Times New Roman"/>
          <w:sz w:val="24"/>
          <w:szCs w:val="24"/>
          <w:lang w:eastAsia="ro-RO"/>
        </w:rPr>
        <w:t xml:space="preserve"> pacientului este mai afectată de boală.</w:t>
      </w:r>
    </w:p>
    <w:p w14:paraId="445CD64F"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sz w:val="24"/>
          <w:szCs w:val="24"/>
          <w:lang w:eastAsia="ro-RO"/>
        </w:rPr>
      </w:pPr>
    </w:p>
    <w:p w14:paraId="38965E6E"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Interpretarea scorului:</w:t>
      </w:r>
    </w:p>
    <w:p w14:paraId="7BB1719B" w14:textId="77777777" w:rsidR="00FB0741" w:rsidRPr="004C1B68" w:rsidRDefault="00FB0741" w:rsidP="00FB0741">
      <w:pPr>
        <w:autoSpaceDE w:val="0"/>
        <w:autoSpaceDN w:val="0"/>
        <w:adjustRightInd w:val="0"/>
        <w:spacing w:after="0" w:line="240" w:lineRule="auto"/>
        <w:ind w:left="426" w:hanging="284"/>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    0 -   1 = fără efect asupra </w:t>
      </w:r>
      <w:proofErr w:type="spellStart"/>
      <w:r w:rsidRPr="004C1B68">
        <w:rPr>
          <w:rFonts w:ascii="Times New Roman" w:eastAsia="Times New Roman" w:hAnsi="Times New Roman" w:cs="Times New Roman"/>
          <w:sz w:val="24"/>
          <w:szCs w:val="24"/>
          <w:lang w:eastAsia="ro-RO"/>
        </w:rPr>
        <w:t>calităţii</w:t>
      </w:r>
      <w:proofErr w:type="spellEnd"/>
      <w:r w:rsidRPr="004C1B68">
        <w:rPr>
          <w:rFonts w:ascii="Times New Roman" w:eastAsia="Times New Roman" w:hAnsi="Times New Roman" w:cs="Times New Roman"/>
          <w:sz w:val="24"/>
          <w:szCs w:val="24"/>
          <w:lang w:eastAsia="ro-RO"/>
        </w:rPr>
        <w:t xml:space="preserve"> </w:t>
      </w:r>
      <w:proofErr w:type="spellStart"/>
      <w:r w:rsidRPr="004C1B68">
        <w:rPr>
          <w:rFonts w:ascii="Times New Roman" w:eastAsia="Times New Roman" w:hAnsi="Times New Roman" w:cs="Times New Roman"/>
          <w:sz w:val="24"/>
          <w:szCs w:val="24"/>
          <w:lang w:eastAsia="ro-RO"/>
        </w:rPr>
        <w:t>vieţii</w:t>
      </w:r>
      <w:proofErr w:type="spellEnd"/>
      <w:r w:rsidRPr="004C1B68">
        <w:rPr>
          <w:rFonts w:ascii="Times New Roman" w:eastAsia="Times New Roman" w:hAnsi="Times New Roman" w:cs="Times New Roman"/>
          <w:sz w:val="24"/>
          <w:szCs w:val="24"/>
          <w:lang w:eastAsia="ro-RO"/>
        </w:rPr>
        <w:t xml:space="preserve"> pacientului</w:t>
      </w:r>
    </w:p>
    <w:p w14:paraId="61604ABB" w14:textId="77777777" w:rsidR="00FB0741" w:rsidRPr="004C1B68" w:rsidRDefault="00FB0741" w:rsidP="00FB0741">
      <w:pPr>
        <w:autoSpaceDE w:val="0"/>
        <w:autoSpaceDN w:val="0"/>
        <w:adjustRightInd w:val="0"/>
        <w:spacing w:after="0" w:line="240" w:lineRule="auto"/>
        <w:ind w:left="426" w:hanging="284"/>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    2 -   5 = efect scăzut asupra </w:t>
      </w:r>
      <w:proofErr w:type="spellStart"/>
      <w:r w:rsidRPr="004C1B68">
        <w:rPr>
          <w:rFonts w:ascii="Times New Roman" w:eastAsia="Times New Roman" w:hAnsi="Times New Roman" w:cs="Times New Roman"/>
          <w:sz w:val="24"/>
          <w:szCs w:val="24"/>
          <w:lang w:eastAsia="ro-RO"/>
        </w:rPr>
        <w:t>calităţii</w:t>
      </w:r>
      <w:proofErr w:type="spellEnd"/>
      <w:r w:rsidRPr="004C1B68">
        <w:rPr>
          <w:rFonts w:ascii="Times New Roman" w:eastAsia="Times New Roman" w:hAnsi="Times New Roman" w:cs="Times New Roman"/>
          <w:sz w:val="24"/>
          <w:szCs w:val="24"/>
          <w:lang w:eastAsia="ro-RO"/>
        </w:rPr>
        <w:t xml:space="preserve"> </w:t>
      </w:r>
      <w:proofErr w:type="spellStart"/>
      <w:r w:rsidRPr="004C1B68">
        <w:rPr>
          <w:rFonts w:ascii="Times New Roman" w:eastAsia="Times New Roman" w:hAnsi="Times New Roman" w:cs="Times New Roman"/>
          <w:sz w:val="24"/>
          <w:szCs w:val="24"/>
          <w:lang w:eastAsia="ro-RO"/>
        </w:rPr>
        <w:t>vieţii</w:t>
      </w:r>
      <w:proofErr w:type="spellEnd"/>
      <w:r w:rsidRPr="004C1B68">
        <w:rPr>
          <w:rFonts w:ascii="Times New Roman" w:eastAsia="Times New Roman" w:hAnsi="Times New Roman" w:cs="Times New Roman"/>
          <w:sz w:val="24"/>
          <w:szCs w:val="24"/>
          <w:lang w:eastAsia="ro-RO"/>
        </w:rPr>
        <w:t xml:space="preserve"> pacientului</w:t>
      </w:r>
    </w:p>
    <w:p w14:paraId="461FD8DA" w14:textId="77777777" w:rsidR="00FB0741" w:rsidRPr="004C1B68" w:rsidRDefault="00FB0741" w:rsidP="00FB0741">
      <w:pPr>
        <w:autoSpaceDE w:val="0"/>
        <w:autoSpaceDN w:val="0"/>
        <w:adjustRightInd w:val="0"/>
        <w:spacing w:after="0" w:line="240" w:lineRule="auto"/>
        <w:ind w:left="426" w:hanging="284"/>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    6 - 10 = efect moderat asupra </w:t>
      </w:r>
      <w:proofErr w:type="spellStart"/>
      <w:r w:rsidRPr="004C1B68">
        <w:rPr>
          <w:rFonts w:ascii="Times New Roman" w:eastAsia="Times New Roman" w:hAnsi="Times New Roman" w:cs="Times New Roman"/>
          <w:sz w:val="24"/>
          <w:szCs w:val="24"/>
          <w:lang w:eastAsia="ro-RO"/>
        </w:rPr>
        <w:t>calităţii</w:t>
      </w:r>
      <w:proofErr w:type="spellEnd"/>
      <w:r w:rsidRPr="004C1B68">
        <w:rPr>
          <w:rFonts w:ascii="Times New Roman" w:eastAsia="Times New Roman" w:hAnsi="Times New Roman" w:cs="Times New Roman"/>
          <w:sz w:val="24"/>
          <w:szCs w:val="24"/>
          <w:lang w:eastAsia="ro-RO"/>
        </w:rPr>
        <w:t xml:space="preserve"> </w:t>
      </w:r>
      <w:proofErr w:type="spellStart"/>
      <w:r w:rsidRPr="004C1B68">
        <w:rPr>
          <w:rFonts w:ascii="Times New Roman" w:eastAsia="Times New Roman" w:hAnsi="Times New Roman" w:cs="Times New Roman"/>
          <w:sz w:val="24"/>
          <w:szCs w:val="24"/>
          <w:lang w:eastAsia="ro-RO"/>
        </w:rPr>
        <w:t>vieţii</w:t>
      </w:r>
      <w:proofErr w:type="spellEnd"/>
      <w:r w:rsidRPr="004C1B68">
        <w:rPr>
          <w:rFonts w:ascii="Times New Roman" w:eastAsia="Times New Roman" w:hAnsi="Times New Roman" w:cs="Times New Roman"/>
          <w:sz w:val="24"/>
          <w:szCs w:val="24"/>
          <w:lang w:eastAsia="ro-RO"/>
        </w:rPr>
        <w:t xml:space="preserve"> pacientului</w:t>
      </w:r>
    </w:p>
    <w:p w14:paraId="4ECEF2C5" w14:textId="77777777" w:rsidR="00FB0741" w:rsidRPr="004C1B68" w:rsidRDefault="00FB0741" w:rsidP="00FB0741">
      <w:pPr>
        <w:autoSpaceDE w:val="0"/>
        <w:autoSpaceDN w:val="0"/>
        <w:adjustRightInd w:val="0"/>
        <w:spacing w:after="0" w:line="240" w:lineRule="auto"/>
        <w:ind w:left="426" w:hanging="284"/>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  11 - 20 = efect important asupra </w:t>
      </w:r>
      <w:proofErr w:type="spellStart"/>
      <w:r w:rsidRPr="004C1B68">
        <w:rPr>
          <w:rFonts w:ascii="Times New Roman" w:eastAsia="Times New Roman" w:hAnsi="Times New Roman" w:cs="Times New Roman"/>
          <w:sz w:val="24"/>
          <w:szCs w:val="24"/>
          <w:lang w:eastAsia="ro-RO"/>
        </w:rPr>
        <w:t>calităţii</w:t>
      </w:r>
      <w:proofErr w:type="spellEnd"/>
      <w:r w:rsidRPr="004C1B68">
        <w:rPr>
          <w:rFonts w:ascii="Times New Roman" w:eastAsia="Times New Roman" w:hAnsi="Times New Roman" w:cs="Times New Roman"/>
          <w:sz w:val="24"/>
          <w:szCs w:val="24"/>
          <w:lang w:eastAsia="ro-RO"/>
        </w:rPr>
        <w:t xml:space="preserve"> </w:t>
      </w:r>
      <w:proofErr w:type="spellStart"/>
      <w:r w:rsidRPr="004C1B68">
        <w:rPr>
          <w:rFonts w:ascii="Times New Roman" w:eastAsia="Times New Roman" w:hAnsi="Times New Roman" w:cs="Times New Roman"/>
          <w:sz w:val="24"/>
          <w:szCs w:val="24"/>
          <w:lang w:eastAsia="ro-RO"/>
        </w:rPr>
        <w:t>vieţii</w:t>
      </w:r>
      <w:proofErr w:type="spellEnd"/>
      <w:r w:rsidRPr="004C1B68">
        <w:rPr>
          <w:rFonts w:ascii="Times New Roman" w:eastAsia="Times New Roman" w:hAnsi="Times New Roman" w:cs="Times New Roman"/>
          <w:sz w:val="24"/>
          <w:szCs w:val="24"/>
          <w:lang w:eastAsia="ro-RO"/>
        </w:rPr>
        <w:t xml:space="preserve"> pacientului</w:t>
      </w:r>
    </w:p>
    <w:p w14:paraId="744445A8" w14:textId="77777777" w:rsidR="00FB0741" w:rsidRPr="004C1B68" w:rsidRDefault="00FB0741" w:rsidP="00FB0741">
      <w:pPr>
        <w:autoSpaceDE w:val="0"/>
        <w:autoSpaceDN w:val="0"/>
        <w:adjustRightInd w:val="0"/>
        <w:spacing w:after="0" w:line="240" w:lineRule="auto"/>
        <w:ind w:left="426" w:hanging="284"/>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  21 - 30 = efect foarte important asupra </w:t>
      </w:r>
      <w:proofErr w:type="spellStart"/>
      <w:r w:rsidRPr="004C1B68">
        <w:rPr>
          <w:rFonts w:ascii="Times New Roman" w:eastAsia="Times New Roman" w:hAnsi="Times New Roman" w:cs="Times New Roman"/>
          <w:sz w:val="24"/>
          <w:szCs w:val="24"/>
          <w:lang w:eastAsia="ro-RO"/>
        </w:rPr>
        <w:t>calităţii</w:t>
      </w:r>
      <w:proofErr w:type="spellEnd"/>
      <w:r w:rsidRPr="004C1B68">
        <w:rPr>
          <w:rFonts w:ascii="Times New Roman" w:eastAsia="Times New Roman" w:hAnsi="Times New Roman" w:cs="Times New Roman"/>
          <w:sz w:val="24"/>
          <w:szCs w:val="24"/>
          <w:lang w:eastAsia="ro-RO"/>
        </w:rPr>
        <w:t xml:space="preserve"> </w:t>
      </w:r>
      <w:proofErr w:type="spellStart"/>
      <w:r w:rsidRPr="004C1B68">
        <w:rPr>
          <w:rFonts w:ascii="Times New Roman" w:eastAsia="Times New Roman" w:hAnsi="Times New Roman" w:cs="Times New Roman"/>
          <w:sz w:val="24"/>
          <w:szCs w:val="24"/>
          <w:lang w:eastAsia="ro-RO"/>
        </w:rPr>
        <w:t>vieţii</w:t>
      </w:r>
      <w:proofErr w:type="spellEnd"/>
      <w:r w:rsidRPr="004C1B68">
        <w:rPr>
          <w:rFonts w:ascii="Times New Roman" w:eastAsia="Times New Roman" w:hAnsi="Times New Roman" w:cs="Times New Roman"/>
          <w:sz w:val="24"/>
          <w:szCs w:val="24"/>
          <w:lang w:eastAsia="ro-RO"/>
        </w:rPr>
        <w:t xml:space="preserve"> pacientului.</w:t>
      </w:r>
    </w:p>
    <w:p w14:paraId="7A3132EB" w14:textId="77777777" w:rsidR="00FB0741" w:rsidRPr="004C1B68" w:rsidRDefault="00FB0741" w:rsidP="00FB0741">
      <w:pPr>
        <w:tabs>
          <w:tab w:val="left" w:pos="851"/>
        </w:tabs>
        <w:spacing w:after="0" w:line="276" w:lineRule="auto"/>
        <w:jc w:val="both"/>
        <w:rPr>
          <w:rFonts w:ascii="Times New Roman" w:eastAsia="Arial" w:hAnsi="Times New Roman" w:cs="Times New Roman"/>
          <w:b/>
          <w:bCs/>
          <w:sz w:val="24"/>
          <w:szCs w:val="24"/>
        </w:rPr>
      </w:pPr>
    </w:p>
    <w:p w14:paraId="4C7B48FF" w14:textId="77777777" w:rsidR="00FB0741" w:rsidRPr="004C1B68" w:rsidRDefault="00FB0741" w:rsidP="00FB0741">
      <w:pPr>
        <w:tabs>
          <w:tab w:val="left" w:pos="851"/>
        </w:tabs>
        <w:spacing w:after="0" w:line="276" w:lineRule="auto"/>
        <w:jc w:val="both"/>
        <w:rPr>
          <w:rFonts w:ascii="Times New Roman" w:eastAsia="Arial" w:hAnsi="Times New Roman" w:cs="Times New Roman"/>
          <w:b/>
          <w:bCs/>
          <w:sz w:val="24"/>
          <w:szCs w:val="24"/>
        </w:rPr>
      </w:pPr>
    </w:p>
    <w:p w14:paraId="30AC4092" w14:textId="77777777" w:rsidR="00FB0741" w:rsidRPr="004C1B68" w:rsidRDefault="00FB0741" w:rsidP="00FB0741">
      <w:pPr>
        <w:autoSpaceDE w:val="0"/>
        <w:autoSpaceDN w:val="0"/>
        <w:adjustRightInd w:val="0"/>
        <w:spacing w:after="0" w:line="240" w:lineRule="auto"/>
        <w:jc w:val="both"/>
        <w:outlineLvl w:val="0"/>
        <w:rPr>
          <w:rFonts w:ascii="Times New Roman" w:eastAsia="Times New Roman" w:hAnsi="Times New Roman" w:cs="Times New Roman"/>
          <w:sz w:val="24"/>
          <w:szCs w:val="24"/>
          <w:lang w:eastAsia="ro-RO"/>
        </w:rPr>
      </w:pPr>
      <w:r w:rsidRPr="004C1B68">
        <w:rPr>
          <w:rFonts w:ascii="Times New Roman" w:eastAsia="Times New Roman" w:hAnsi="Times New Roman" w:cs="Times New Roman"/>
          <w:b/>
          <w:bCs/>
          <w:sz w:val="24"/>
          <w:szCs w:val="24"/>
          <w:lang w:eastAsia="ro-RO"/>
        </w:rPr>
        <w:t xml:space="preserve">Scorul DLQI pentru copii 6 luni- 5 ani </w:t>
      </w:r>
      <w:r w:rsidRPr="004C1B68">
        <w:rPr>
          <w:rFonts w:ascii="Times New Roman" w:eastAsia="Times New Roman" w:hAnsi="Times New Roman" w:cs="Times New Roman"/>
          <w:sz w:val="24"/>
          <w:szCs w:val="24"/>
          <w:lang w:eastAsia="ro-RO"/>
        </w:rPr>
        <w:t>(</w:t>
      </w:r>
      <w:proofErr w:type="spellStart"/>
      <w:r w:rsidRPr="004C1B68">
        <w:rPr>
          <w:rFonts w:ascii="Times New Roman" w:eastAsia="Times New Roman" w:hAnsi="Times New Roman" w:cs="Times New Roman"/>
          <w:b/>
          <w:bCs/>
          <w:sz w:val="24"/>
          <w:szCs w:val="24"/>
          <w:lang w:eastAsia="ro-RO"/>
        </w:rPr>
        <w:t>iDLQI</w:t>
      </w:r>
      <w:proofErr w:type="spellEnd"/>
      <w:r w:rsidRPr="004C1B68">
        <w:rPr>
          <w:rFonts w:ascii="Times New Roman" w:eastAsia="Times New Roman" w:hAnsi="Times New Roman" w:cs="Times New Roman"/>
          <w:sz w:val="24"/>
          <w:szCs w:val="24"/>
          <w:lang w:eastAsia="ro-RO"/>
        </w:rPr>
        <w:t>)</w:t>
      </w:r>
    </w:p>
    <w:p w14:paraId="5B35E406"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sz w:val="24"/>
          <w:szCs w:val="24"/>
          <w:lang w:eastAsia="ro-RO"/>
        </w:rPr>
      </w:pPr>
    </w:p>
    <w:tbl>
      <w:tblPr>
        <w:tblW w:w="9534" w:type="dxa"/>
        <w:tblInd w:w="105" w:type="dxa"/>
        <w:tblLayout w:type="fixed"/>
        <w:tblCellMar>
          <w:left w:w="105" w:type="dxa"/>
          <w:right w:w="105" w:type="dxa"/>
        </w:tblCellMar>
        <w:tblLook w:val="0000" w:firstRow="0" w:lastRow="0" w:firstColumn="0" w:lastColumn="0" w:noHBand="0" w:noVBand="0"/>
      </w:tblPr>
      <w:tblGrid>
        <w:gridCol w:w="5396"/>
        <w:gridCol w:w="4138"/>
      </w:tblGrid>
      <w:tr w:rsidR="004C1B68" w:rsidRPr="004C1B68" w14:paraId="2FC25C27" w14:textId="77777777" w:rsidTr="004C1B68">
        <w:tc>
          <w:tcPr>
            <w:tcW w:w="5396" w:type="dxa"/>
            <w:tcBorders>
              <w:top w:val="nil"/>
              <w:left w:val="nil"/>
              <w:bottom w:val="nil"/>
              <w:right w:val="nil"/>
            </w:tcBorders>
          </w:tcPr>
          <w:p w14:paraId="3D79A2DB" w14:textId="77777777" w:rsidR="00FB0741" w:rsidRPr="004C1B68" w:rsidRDefault="00FB0741" w:rsidP="004C1B68">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    Unitatea sanitară:</w:t>
            </w:r>
          </w:p>
        </w:tc>
        <w:tc>
          <w:tcPr>
            <w:tcW w:w="4138" w:type="dxa"/>
            <w:tcBorders>
              <w:top w:val="nil"/>
              <w:left w:val="nil"/>
              <w:bottom w:val="nil"/>
              <w:right w:val="nil"/>
            </w:tcBorders>
          </w:tcPr>
          <w:p w14:paraId="7E697BE1" w14:textId="77777777" w:rsidR="00FB0741" w:rsidRPr="004C1B68" w:rsidRDefault="00FB0741" w:rsidP="004C1B68">
            <w:pPr>
              <w:autoSpaceDE w:val="0"/>
              <w:autoSpaceDN w:val="0"/>
              <w:adjustRightInd w:val="0"/>
              <w:spacing w:after="0" w:line="240" w:lineRule="auto"/>
              <w:jc w:val="both"/>
              <w:rPr>
                <w:rFonts w:ascii="Times New Roman" w:eastAsia="Times New Roman" w:hAnsi="Times New Roman" w:cs="Times New Roman"/>
                <w:sz w:val="24"/>
                <w:szCs w:val="24"/>
                <w:lang w:eastAsia="ro-RO"/>
              </w:rPr>
            </w:pPr>
          </w:p>
        </w:tc>
      </w:tr>
      <w:tr w:rsidR="004C1B68" w:rsidRPr="004C1B68" w14:paraId="5D61D2FF" w14:textId="77777777" w:rsidTr="004C1B68">
        <w:tc>
          <w:tcPr>
            <w:tcW w:w="5396" w:type="dxa"/>
            <w:tcBorders>
              <w:top w:val="nil"/>
              <w:left w:val="nil"/>
              <w:bottom w:val="nil"/>
              <w:right w:val="nil"/>
            </w:tcBorders>
          </w:tcPr>
          <w:p w14:paraId="4E560FEC" w14:textId="77777777" w:rsidR="00FB0741" w:rsidRPr="004C1B68" w:rsidRDefault="00FB0741" w:rsidP="004C1B68">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    Data:</w:t>
            </w:r>
          </w:p>
        </w:tc>
        <w:tc>
          <w:tcPr>
            <w:tcW w:w="4138" w:type="dxa"/>
            <w:tcBorders>
              <w:top w:val="nil"/>
              <w:left w:val="nil"/>
              <w:bottom w:val="nil"/>
              <w:right w:val="nil"/>
            </w:tcBorders>
          </w:tcPr>
          <w:p w14:paraId="56AD9CB6" w14:textId="77777777" w:rsidR="00FB0741" w:rsidRPr="004C1B68" w:rsidRDefault="00FB0741" w:rsidP="004C1B68">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Scor:</w:t>
            </w:r>
          </w:p>
        </w:tc>
      </w:tr>
      <w:tr w:rsidR="004C1B68" w:rsidRPr="004C1B68" w14:paraId="0DC04408" w14:textId="77777777" w:rsidTr="004C1B68">
        <w:tc>
          <w:tcPr>
            <w:tcW w:w="5396" w:type="dxa"/>
            <w:tcBorders>
              <w:top w:val="nil"/>
              <w:left w:val="nil"/>
              <w:bottom w:val="nil"/>
              <w:right w:val="nil"/>
            </w:tcBorders>
          </w:tcPr>
          <w:p w14:paraId="0CE87B86" w14:textId="77777777" w:rsidR="00FB0741" w:rsidRPr="004C1B68" w:rsidRDefault="00FB0741" w:rsidP="004C1B68">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    Nume:</w:t>
            </w:r>
          </w:p>
          <w:p w14:paraId="4DD772F5" w14:textId="77777777" w:rsidR="00FB0741" w:rsidRPr="004C1B68" w:rsidRDefault="00FB0741" w:rsidP="004C1B68">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    Nume </w:t>
            </w:r>
            <w:proofErr w:type="spellStart"/>
            <w:r w:rsidRPr="004C1B68">
              <w:rPr>
                <w:rFonts w:ascii="Times New Roman" w:eastAsia="Times New Roman" w:hAnsi="Times New Roman" w:cs="Times New Roman"/>
                <w:sz w:val="24"/>
                <w:szCs w:val="24"/>
                <w:lang w:eastAsia="ro-RO"/>
              </w:rPr>
              <w:t>parinti</w:t>
            </w:r>
            <w:proofErr w:type="spellEnd"/>
            <w:r w:rsidRPr="004C1B68">
              <w:rPr>
                <w:rFonts w:ascii="Times New Roman" w:eastAsia="Times New Roman" w:hAnsi="Times New Roman" w:cs="Times New Roman"/>
                <w:sz w:val="24"/>
                <w:szCs w:val="24"/>
                <w:lang w:eastAsia="ro-RO"/>
              </w:rPr>
              <w:t>:</w:t>
            </w:r>
          </w:p>
        </w:tc>
        <w:tc>
          <w:tcPr>
            <w:tcW w:w="4138" w:type="dxa"/>
            <w:tcBorders>
              <w:top w:val="nil"/>
              <w:left w:val="nil"/>
              <w:bottom w:val="nil"/>
              <w:right w:val="nil"/>
            </w:tcBorders>
          </w:tcPr>
          <w:p w14:paraId="5D621272" w14:textId="77777777" w:rsidR="00FB0741" w:rsidRPr="004C1B68" w:rsidRDefault="00FB0741" w:rsidP="004C1B68">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Vârsta:</w:t>
            </w:r>
          </w:p>
          <w:p w14:paraId="166A7968" w14:textId="77777777" w:rsidR="00FB0741" w:rsidRPr="004C1B68" w:rsidRDefault="00FB0741" w:rsidP="004C1B68">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Nume si parafa medic</w:t>
            </w:r>
          </w:p>
        </w:tc>
      </w:tr>
      <w:tr w:rsidR="00FB0741" w:rsidRPr="004C1B68" w14:paraId="31EC2281" w14:textId="77777777" w:rsidTr="004C1B68">
        <w:tc>
          <w:tcPr>
            <w:tcW w:w="5396" w:type="dxa"/>
            <w:tcBorders>
              <w:top w:val="nil"/>
              <w:left w:val="nil"/>
              <w:bottom w:val="nil"/>
              <w:right w:val="nil"/>
            </w:tcBorders>
          </w:tcPr>
          <w:p w14:paraId="23FE91B1" w14:textId="77777777" w:rsidR="00FB0741" w:rsidRPr="004C1B68" w:rsidRDefault="00FB0741" w:rsidP="004C1B68">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    Adresa:</w:t>
            </w:r>
          </w:p>
        </w:tc>
        <w:tc>
          <w:tcPr>
            <w:tcW w:w="4138" w:type="dxa"/>
            <w:tcBorders>
              <w:top w:val="nil"/>
              <w:left w:val="nil"/>
              <w:bottom w:val="nil"/>
              <w:right w:val="nil"/>
            </w:tcBorders>
          </w:tcPr>
          <w:p w14:paraId="78280246" w14:textId="77777777" w:rsidR="00FB0741" w:rsidRPr="004C1B68" w:rsidRDefault="00FB0741" w:rsidP="004C1B68">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Diagnostic:</w:t>
            </w:r>
          </w:p>
        </w:tc>
      </w:tr>
    </w:tbl>
    <w:p w14:paraId="4AF47811"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sz w:val="24"/>
          <w:szCs w:val="24"/>
          <w:lang w:eastAsia="ro-RO"/>
        </w:rPr>
      </w:pPr>
    </w:p>
    <w:p w14:paraId="1FAF0FC6"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Scopul acestui chestionar este de a măsura cât de mult v-a afectat </w:t>
      </w:r>
      <w:proofErr w:type="spellStart"/>
      <w:r w:rsidRPr="004C1B68">
        <w:rPr>
          <w:rFonts w:ascii="Times New Roman" w:eastAsia="Times New Roman" w:hAnsi="Times New Roman" w:cs="Times New Roman"/>
          <w:sz w:val="24"/>
          <w:szCs w:val="24"/>
          <w:lang w:eastAsia="ro-RO"/>
        </w:rPr>
        <w:t>viaţa</w:t>
      </w:r>
      <w:proofErr w:type="spellEnd"/>
      <w:r w:rsidRPr="004C1B68">
        <w:rPr>
          <w:rFonts w:ascii="Times New Roman" w:eastAsia="Times New Roman" w:hAnsi="Times New Roman" w:cs="Times New Roman"/>
          <w:sz w:val="24"/>
          <w:szCs w:val="24"/>
          <w:lang w:eastAsia="ro-RO"/>
        </w:rPr>
        <w:t xml:space="preserve"> ÎN ULTIMA SĂPTĂMÂNĂ problema dvs. de piele. Vă rugăm să </w:t>
      </w:r>
      <w:proofErr w:type="spellStart"/>
      <w:r w:rsidRPr="004C1B68">
        <w:rPr>
          <w:rFonts w:ascii="Times New Roman" w:eastAsia="Times New Roman" w:hAnsi="Times New Roman" w:cs="Times New Roman"/>
          <w:sz w:val="24"/>
          <w:szCs w:val="24"/>
          <w:lang w:eastAsia="ro-RO"/>
        </w:rPr>
        <w:t>bifaţi</w:t>
      </w:r>
      <w:proofErr w:type="spellEnd"/>
      <w:r w:rsidRPr="004C1B68">
        <w:rPr>
          <w:rFonts w:ascii="Times New Roman" w:eastAsia="Times New Roman" w:hAnsi="Times New Roman" w:cs="Times New Roman"/>
          <w:sz w:val="24"/>
          <w:szCs w:val="24"/>
          <w:lang w:eastAsia="ro-RO"/>
        </w:rPr>
        <w:t xml:space="preserve"> câte o </w:t>
      </w:r>
      <w:proofErr w:type="spellStart"/>
      <w:r w:rsidRPr="004C1B68">
        <w:rPr>
          <w:rFonts w:ascii="Times New Roman" w:eastAsia="Times New Roman" w:hAnsi="Times New Roman" w:cs="Times New Roman"/>
          <w:sz w:val="24"/>
          <w:szCs w:val="24"/>
          <w:lang w:eastAsia="ro-RO"/>
        </w:rPr>
        <w:t>căsuţă</w:t>
      </w:r>
      <w:proofErr w:type="spellEnd"/>
      <w:r w:rsidRPr="004C1B68">
        <w:rPr>
          <w:rFonts w:ascii="Times New Roman" w:eastAsia="Times New Roman" w:hAnsi="Times New Roman" w:cs="Times New Roman"/>
          <w:sz w:val="24"/>
          <w:szCs w:val="24"/>
          <w:lang w:eastAsia="ro-RO"/>
        </w:rPr>
        <w:t xml:space="preserve"> pentru fiecare întrebare.</w:t>
      </w:r>
    </w:p>
    <w:p w14:paraId="19FCF27A" w14:textId="77777777" w:rsidR="00FB0741" w:rsidRPr="004C1B68" w:rsidRDefault="00FB0741" w:rsidP="00FB0741">
      <w:pPr>
        <w:spacing w:after="0" w:line="240" w:lineRule="auto"/>
        <w:rPr>
          <w:rFonts w:ascii="Times New Roman" w:eastAsia="Times New Roman" w:hAnsi="Times New Roman" w:cs="Times New Roman"/>
          <w:sz w:val="24"/>
          <w:szCs w:val="24"/>
          <w:lang w:eastAsia="zh-CN"/>
        </w:rPr>
      </w:pPr>
    </w:p>
    <w:p w14:paraId="17EEFA1B" w14:textId="77777777" w:rsidR="00FB0741" w:rsidRPr="004C1B68" w:rsidRDefault="00FB0741" w:rsidP="00FB0741">
      <w:pPr>
        <w:spacing w:after="0" w:line="240" w:lineRule="auto"/>
        <w:rPr>
          <w:rFonts w:ascii="Times New Roman" w:eastAsia="Times New Roman" w:hAnsi="Times New Roman" w:cs="Times New Roman"/>
          <w:b/>
          <w:sz w:val="24"/>
          <w:szCs w:val="24"/>
          <w:u w:val="single"/>
          <w:lang w:val="it-IT" w:eastAsia="zh-CN"/>
        </w:rPr>
      </w:pPr>
      <w:r w:rsidRPr="004C1B68">
        <w:rPr>
          <w:rFonts w:ascii="Times New Roman" w:eastAsia="Times New Roman" w:hAnsi="Times New Roman" w:cs="Times New Roman"/>
          <w:b/>
          <w:sz w:val="24"/>
          <w:szCs w:val="24"/>
          <w:u w:val="single"/>
          <w:lang w:val="it-IT" w:eastAsia="zh-CN"/>
        </w:rPr>
        <w:t xml:space="preserve">Severitatea dermatitei </w:t>
      </w:r>
    </w:p>
    <w:p w14:paraId="45FD91BC" w14:textId="77777777" w:rsidR="00FB0741" w:rsidRPr="004C1B68" w:rsidRDefault="00FB0741" w:rsidP="00FB0741">
      <w:pPr>
        <w:spacing w:after="0" w:line="240" w:lineRule="auto"/>
        <w:rPr>
          <w:rFonts w:ascii="Times New Roman" w:eastAsia="Times New Roman" w:hAnsi="Times New Roman" w:cs="Times New Roman"/>
          <w:b/>
          <w:sz w:val="24"/>
          <w:szCs w:val="24"/>
          <w:u w:val="single"/>
          <w:lang w:val="it-IT" w:eastAsia="zh-CN"/>
        </w:rPr>
      </w:pPr>
    </w:p>
    <w:p w14:paraId="2BCCAE6B" w14:textId="77777777" w:rsidR="00FB0741" w:rsidRPr="004C1B68" w:rsidRDefault="00FB0741" w:rsidP="00FB0741">
      <w:pPr>
        <w:spacing w:after="0" w:line="240" w:lineRule="auto"/>
        <w:rPr>
          <w:rFonts w:ascii="Times New Roman" w:eastAsia="Times New Roman" w:hAnsi="Times New Roman" w:cs="Times New Roman"/>
          <w:sz w:val="24"/>
          <w:szCs w:val="24"/>
          <w:lang w:val="pt-BR" w:eastAsia="zh-CN"/>
        </w:rPr>
      </w:pPr>
      <w:r w:rsidRPr="004C1B68">
        <w:rPr>
          <w:rFonts w:ascii="Times New Roman" w:eastAsia="Times New Roman" w:hAnsi="Times New Roman" w:cs="Times New Roman"/>
          <w:sz w:val="24"/>
          <w:szCs w:val="24"/>
          <w:lang w:val="pt-BR" w:eastAsia="zh-CN"/>
        </w:rPr>
        <w:t>In ultima saptamana</w:t>
      </w:r>
      <w:r w:rsidRPr="004C1B68">
        <w:rPr>
          <w:rFonts w:ascii="Times New Roman" w:eastAsia="Times New Roman" w:hAnsi="Times New Roman" w:cs="Times New Roman"/>
          <w:b/>
          <w:sz w:val="24"/>
          <w:szCs w:val="24"/>
          <w:lang w:val="pt-BR" w:eastAsia="zh-CN"/>
        </w:rPr>
        <w:t>, cat de severa</w:t>
      </w:r>
      <w:r w:rsidRPr="004C1B68">
        <w:rPr>
          <w:rFonts w:ascii="Times New Roman" w:eastAsia="Times New Roman" w:hAnsi="Times New Roman" w:cs="Times New Roman"/>
          <w:sz w:val="24"/>
          <w:szCs w:val="24"/>
          <w:lang w:val="pt-BR" w:eastAsia="zh-CN"/>
        </w:rPr>
        <w:t xml:space="preserve">  credeti ca </w:t>
      </w:r>
    </w:p>
    <w:p w14:paraId="664BFF88" w14:textId="77777777" w:rsidR="00FB0741" w:rsidRPr="004C1B68" w:rsidRDefault="00FB0741" w:rsidP="00FB0741">
      <w:pPr>
        <w:spacing w:after="0" w:line="240" w:lineRule="auto"/>
        <w:rPr>
          <w:rFonts w:ascii="Times New Roman" w:eastAsia="Times New Roman" w:hAnsi="Times New Roman" w:cs="Times New Roman"/>
          <w:b/>
          <w:sz w:val="24"/>
          <w:szCs w:val="24"/>
          <w:lang w:val="pt-BR" w:eastAsia="zh-CN"/>
        </w:rPr>
      </w:pPr>
      <w:r w:rsidRPr="004C1B68">
        <w:rPr>
          <w:rFonts w:ascii="Times New Roman" w:eastAsia="Times New Roman" w:hAnsi="Times New Roman" w:cs="Times New Roman"/>
          <w:sz w:val="24"/>
          <w:szCs w:val="24"/>
          <w:lang w:val="pt-BR" w:eastAsia="zh-CN"/>
        </w:rPr>
        <w:t xml:space="preserve">a fost dermatita copilului dvs? : ex: cat de rosie, cu scuame, inflamata sau extinsa </w:t>
      </w:r>
    </w:p>
    <w:p w14:paraId="0C96FB3F" w14:textId="77777777" w:rsidR="00FB0741" w:rsidRPr="004C1B68" w:rsidRDefault="00FB0741" w:rsidP="00FB0741">
      <w:pPr>
        <w:spacing w:after="0" w:line="240" w:lineRule="auto"/>
        <w:rPr>
          <w:rFonts w:ascii="Times New Roman" w:eastAsia="Times New Roman" w:hAnsi="Times New Roman" w:cs="Times New Roman"/>
          <w:sz w:val="24"/>
          <w:szCs w:val="24"/>
          <w:lang w:val="pt-BR" w:eastAsia="zh-CN"/>
        </w:rPr>
      </w:pPr>
      <w:r w:rsidRPr="004C1B68">
        <w:rPr>
          <w:rFonts w:ascii="Times New Roman" w:eastAsia="Times New Roman" w:hAnsi="Times New Roman" w:cs="Times New Roman"/>
          <w:sz w:val="24"/>
          <w:szCs w:val="24"/>
          <w:lang w:val="pt-BR" w:eastAsia="zh-CN"/>
        </w:rPr>
        <w:tab/>
      </w:r>
    </w:p>
    <w:p w14:paraId="17315683" w14:textId="77777777" w:rsidR="00FB0741" w:rsidRPr="004C1B68" w:rsidRDefault="00FB0741" w:rsidP="00FB0741">
      <w:pPr>
        <w:spacing w:after="0" w:line="240" w:lineRule="auto"/>
        <w:rPr>
          <w:rFonts w:ascii="Times New Roman" w:eastAsia="Times New Roman" w:hAnsi="Times New Roman" w:cs="Times New Roman"/>
          <w:sz w:val="24"/>
          <w:szCs w:val="24"/>
          <w:lang w:val="it-IT" w:eastAsia="zh-CN"/>
        </w:rPr>
      </w:pPr>
      <w:r w:rsidRPr="004C1B68">
        <w:rPr>
          <w:rFonts w:ascii="Times New Roman" w:eastAsia="Times New Roman" w:hAnsi="Times New Roman" w:cs="Times New Roman"/>
          <w:sz w:val="24"/>
          <w:szCs w:val="24"/>
          <w:lang w:val="it-IT" w:eastAsia="zh-CN"/>
        </w:rPr>
        <w:t xml:space="preserve">Foarte severa      </w:t>
      </w:r>
      <w:r w:rsidRPr="004C1B68">
        <w:rPr>
          <w:rFonts w:ascii="Times New Roman" w:eastAsia="Times New Roman" w:hAnsi="Times New Roman" w:cs="Times New Roman"/>
          <w:sz w:val="24"/>
          <w:szCs w:val="24"/>
          <w:lang w:val="it-IT" w:eastAsia="zh-CN"/>
        </w:rPr>
        <w:tab/>
        <w:t xml:space="preserve"> </w:t>
      </w:r>
      <w:r w:rsidRPr="004C1B68">
        <w:rPr>
          <w:rFonts w:ascii="Times New Roman" w:eastAsia="Times New Roman" w:hAnsi="Times New Roman" w:cs="Times New Roman"/>
          <w:sz w:val="24"/>
          <w:szCs w:val="24"/>
          <w:lang w:val="it-IT" w:eastAsia="zh-CN"/>
        </w:rPr>
        <w:tab/>
        <w:t xml:space="preserve"> </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en-GB" w:eastAsia="zh-CN"/>
        </w:rPr>
        <w:sym w:font="Symbol" w:char="F0F0"/>
      </w:r>
    </w:p>
    <w:p w14:paraId="5AD0A306" w14:textId="77777777" w:rsidR="00FB0741" w:rsidRPr="004C1B68" w:rsidRDefault="00FB0741" w:rsidP="00FB0741">
      <w:pPr>
        <w:spacing w:after="0" w:line="240" w:lineRule="auto"/>
        <w:rPr>
          <w:rFonts w:ascii="Times New Roman" w:eastAsia="Times New Roman" w:hAnsi="Times New Roman" w:cs="Times New Roman"/>
          <w:sz w:val="24"/>
          <w:szCs w:val="24"/>
          <w:lang w:val="it-IT" w:eastAsia="zh-CN"/>
        </w:rPr>
      </w:pPr>
      <w:r w:rsidRPr="004C1B68">
        <w:rPr>
          <w:rFonts w:ascii="Times New Roman" w:eastAsia="Times New Roman" w:hAnsi="Times New Roman" w:cs="Times New Roman"/>
          <w:sz w:val="24"/>
          <w:szCs w:val="24"/>
          <w:lang w:val="it-IT" w:eastAsia="zh-CN"/>
        </w:rPr>
        <w:t>Severa</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en-GB" w:eastAsia="zh-CN"/>
        </w:rPr>
        <w:sym w:font="Symbol" w:char="F0F0"/>
      </w:r>
    </w:p>
    <w:p w14:paraId="110B094E" w14:textId="77777777" w:rsidR="00FB0741" w:rsidRPr="004C1B68" w:rsidRDefault="00FB0741" w:rsidP="00FB0741">
      <w:pPr>
        <w:spacing w:after="0" w:line="240" w:lineRule="auto"/>
        <w:rPr>
          <w:rFonts w:ascii="Times New Roman" w:eastAsia="Times New Roman" w:hAnsi="Times New Roman" w:cs="Times New Roman"/>
          <w:sz w:val="24"/>
          <w:szCs w:val="24"/>
          <w:lang w:val="it-IT" w:eastAsia="zh-CN"/>
        </w:rPr>
      </w:pPr>
      <w:r w:rsidRPr="004C1B68">
        <w:rPr>
          <w:rFonts w:ascii="Times New Roman" w:eastAsia="Times New Roman" w:hAnsi="Times New Roman" w:cs="Times New Roman"/>
          <w:sz w:val="24"/>
          <w:szCs w:val="24"/>
          <w:lang w:val="it-IT" w:eastAsia="zh-CN"/>
        </w:rPr>
        <w:t>Medie</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en-GB" w:eastAsia="zh-CN"/>
        </w:rPr>
        <w:sym w:font="Symbol" w:char="F0F0"/>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p>
    <w:p w14:paraId="6F70ACEE" w14:textId="77777777" w:rsidR="00FB0741" w:rsidRPr="004C1B68" w:rsidRDefault="00FB0741" w:rsidP="00FB0741">
      <w:pPr>
        <w:spacing w:after="0" w:line="240" w:lineRule="auto"/>
        <w:rPr>
          <w:rFonts w:ascii="Times New Roman" w:eastAsia="Times New Roman" w:hAnsi="Times New Roman" w:cs="Times New Roman"/>
          <w:sz w:val="24"/>
          <w:szCs w:val="24"/>
          <w:lang w:val="it-IT" w:eastAsia="zh-CN"/>
        </w:rPr>
      </w:pPr>
      <w:r w:rsidRPr="004C1B68">
        <w:rPr>
          <w:rFonts w:ascii="Times New Roman" w:eastAsia="Times New Roman" w:hAnsi="Times New Roman" w:cs="Times New Roman"/>
          <w:sz w:val="24"/>
          <w:szCs w:val="24"/>
          <w:lang w:val="it-IT" w:eastAsia="zh-CN"/>
        </w:rPr>
        <w:t xml:space="preserve">Usoara </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bookmarkStart w:id="68" w:name="_Hlk178360515"/>
      <w:r w:rsidRPr="004C1B68">
        <w:rPr>
          <w:rFonts w:ascii="Times New Roman" w:eastAsia="Times New Roman" w:hAnsi="Times New Roman" w:cs="Times New Roman"/>
          <w:sz w:val="24"/>
          <w:szCs w:val="24"/>
          <w:lang w:val="en-GB" w:eastAsia="zh-CN"/>
        </w:rPr>
        <w:sym w:font="Symbol" w:char="F0F0"/>
      </w:r>
      <w:bookmarkEnd w:id="68"/>
      <w:r w:rsidRPr="004C1B68">
        <w:rPr>
          <w:rFonts w:ascii="Times New Roman" w:eastAsia="Times New Roman" w:hAnsi="Times New Roman" w:cs="Times New Roman"/>
          <w:sz w:val="24"/>
          <w:szCs w:val="24"/>
          <w:lang w:val="it-IT" w:eastAsia="zh-CN"/>
        </w:rPr>
        <w:tab/>
      </w:r>
    </w:p>
    <w:p w14:paraId="50A71E1F" w14:textId="77777777" w:rsidR="00FB0741" w:rsidRPr="004C1B68" w:rsidRDefault="00FB0741" w:rsidP="00FB0741">
      <w:pPr>
        <w:spacing w:after="0" w:line="240" w:lineRule="auto"/>
        <w:rPr>
          <w:rFonts w:ascii="Times New Roman" w:eastAsia="Times New Roman" w:hAnsi="Times New Roman" w:cs="Times New Roman"/>
          <w:sz w:val="24"/>
          <w:szCs w:val="24"/>
          <w:lang w:val="it-IT" w:eastAsia="zh-CN"/>
        </w:rPr>
      </w:pPr>
      <w:r w:rsidRPr="004C1B68">
        <w:rPr>
          <w:rFonts w:ascii="Times New Roman" w:eastAsia="Times New Roman" w:hAnsi="Times New Roman" w:cs="Times New Roman"/>
          <w:sz w:val="24"/>
          <w:szCs w:val="24"/>
          <w:lang w:val="it-IT" w:eastAsia="zh-CN"/>
        </w:rPr>
        <w:lastRenderedPageBreak/>
        <w:t xml:space="preserve">Fara manifestari                                  </w:t>
      </w:r>
      <w:r w:rsidRPr="004C1B68">
        <w:rPr>
          <w:rFonts w:ascii="Times New Roman" w:eastAsia="Times New Roman" w:hAnsi="Times New Roman" w:cs="Times New Roman"/>
          <w:sz w:val="24"/>
          <w:szCs w:val="24"/>
          <w:lang w:val="en-GB" w:eastAsia="zh-CN"/>
        </w:rPr>
        <w:sym w:font="Symbol" w:char="F0F0"/>
      </w:r>
    </w:p>
    <w:p w14:paraId="363B6840" w14:textId="77777777" w:rsidR="00FB0741" w:rsidRPr="004C1B68" w:rsidRDefault="00FB0741" w:rsidP="00FB0741">
      <w:pPr>
        <w:spacing w:after="0" w:line="240" w:lineRule="auto"/>
        <w:rPr>
          <w:rFonts w:ascii="Times New Roman" w:eastAsia="Times New Roman" w:hAnsi="Times New Roman" w:cs="Times New Roman"/>
          <w:b/>
          <w:sz w:val="24"/>
          <w:szCs w:val="24"/>
          <w:u w:val="single"/>
          <w:lang w:val="it-IT" w:eastAsia="zh-CN"/>
        </w:rPr>
      </w:pPr>
    </w:p>
    <w:p w14:paraId="201B22B0" w14:textId="77777777" w:rsidR="00FB0741" w:rsidRPr="004C1B68" w:rsidRDefault="00FB0741" w:rsidP="00FB0741">
      <w:pPr>
        <w:spacing w:after="0" w:line="240" w:lineRule="auto"/>
        <w:rPr>
          <w:rFonts w:ascii="Times New Roman" w:eastAsia="Times New Roman" w:hAnsi="Times New Roman" w:cs="Times New Roman"/>
          <w:b/>
          <w:sz w:val="24"/>
          <w:szCs w:val="24"/>
          <w:u w:val="single"/>
          <w:lang w:val="it-IT" w:eastAsia="zh-CN"/>
        </w:rPr>
      </w:pPr>
    </w:p>
    <w:p w14:paraId="4C0E7FB2" w14:textId="77777777" w:rsidR="00FB0741" w:rsidRPr="004C1B68" w:rsidRDefault="00FB0741" w:rsidP="00FB0741">
      <w:pPr>
        <w:spacing w:after="0" w:line="240" w:lineRule="auto"/>
        <w:rPr>
          <w:rFonts w:ascii="Times New Roman" w:eastAsia="Times New Roman" w:hAnsi="Times New Roman" w:cs="Times New Roman"/>
          <w:sz w:val="24"/>
          <w:szCs w:val="24"/>
          <w:lang w:val="it-IT" w:eastAsia="zh-CN"/>
        </w:rPr>
      </w:pPr>
      <w:r w:rsidRPr="004C1B68">
        <w:rPr>
          <w:rFonts w:ascii="Times New Roman" w:eastAsia="Times New Roman" w:hAnsi="Times New Roman" w:cs="Times New Roman"/>
          <w:b/>
          <w:sz w:val="24"/>
          <w:szCs w:val="24"/>
          <w:u w:val="single"/>
          <w:lang w:val="it-IT" w:eastAsia="zh-CN"/>
        </w:rPr>
        <w:t>Indicele de calitate a vietii</w:t>
      </w:r>
    </w:p>
    <w:p w14:paraId="6345AD9F" w14:textId="77777777" w:rsidR="00FB0741" w:rsidRPr="004C1B68" w:rsidRDefault="00FB0741" w:rsidP="00FB0741">
      <w:pPr>
        <w:spacing w:after="0" w:line="240" w:lineRule="auto"/>
        <w:rPr>
          <w:rFonts w:ascii="Times New Roman" w:eastAsia="Times New Roman" w:hAnsi="Times New Roman" w:cs="Times New Roman"/>
          <w:sz w:val="24"/>
          <w:szCs w:val="24"/>
          <w:lang w:val="it-IT" w:eastAsia="zh-CN"/>
        </w:rPr>
      </w:pPr>
    </w:p>
    <w:p w14:paraId="0322A46D" w14:textId="77777777" w:rsidR="00FB0741" w:rsidRPr="004C1B68" w:rsidRDefault="00FB0741" w:rsidP="007C303D">
      <w:pPr>
        <w:numPr>
          <w:ilvl w:val="0"/>
          <w:numId w:val="683"/>
        </w:numPr>
        <w:spacing w:after="0" w:line="240" w:lineRule="auto"/>
        <w:ind w:left="284" w:hanging="284"/>
        <w:rPr>
          <w:rFonts w:ascii="Times New Roman" w:eastAsia="Times New Roman" w:hAnsi="Times New Roman" w:cs="Times New Roman"/>
          <w:sz w:val="24"/>
          <w:szCs w:val="24"/>
          <w:lang w:val="it-IT" w:eastAsia="zh-CN"/>
        </w:rPr>
      </w:pPr>
      <w:r w:rsidRPr="004C1B68">
        <w:rPr>
          <w:rFonts w:ascii="Times New Roman" w:eastAsia="Times New Roman" w:hAnsi="Times New Roman" w:cs="Times New Roman"/>
          <w:sz w:val="24"/>
          <w:szCs w:val="24"/>
          <w:lang w:val="it-IT" w:eastAsia="zh-CN"/>
        </w:rPr>
        <w:t xml:space="preserve">In ultima saptamana, cat de mult </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t xml:space="preserve">            Permanent</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en-GB" w:eastAsia="zh-CN"/>
        </w:rPr>
        <w:sym w:font="Symbol" w:char="F0F0"/>
      </w:r>
    </w:p>
    <w:p w14:paraId="630AA025" w14:textId="77777777" w:rsidR="00FB0741" w:rsidRPr="004C1B68" w:rsidRDefault="00FB0741" w:rsidP="00FB0741">
      <w:pPr>
        <w:tabs>
          <w:tab w:val="left" w:pos="5387"/>
        </w:tabs>
        <w:spacing w:after="0" w:line="240" w:lineRule="auto"/>
        <w:jc w:val="both"/>
        <w:rPr>
          <w:rFonts w:ascii="Times New Roman" w:eastAsia="Times New Roman" w:hAnsi="Times New Roman" w:cs="Times New Roman"/>
          <w:sz w:val="24"/>
          <w:szCs w:val="24"/>
          <w:lang w:val="it-IT" w:eastAsia="zh-CN"/>
        </w:rPr>
      </w:pPr>
      <w:r w:rsidRPr="004C1B68">
        <w:rPr>
          <w:rFonts w:ascii="Times New Roman" w:eastAsia="Times New Roman" w:hAnsi="Times New Roman" w:cs="Times New Roman"/>
          <w:sz w:val="24"/>
          <w:szCs w:val="24"/>
          <w:lang w:val="pt-BR" w:eastAsia="zh-CN"/>
        </w:rPr>
        <w:t xml:space="preserve">a avut copilul dvs. </w:t>
      </w:r>
      <w:r w:rsidRPr="004C1B68">
        <w:rPr>
          <w:rFonts w:ascii="Times New Roman" w:eastAsia="Times New Roman" w:hAnsi="Times New Roman" w:cs="Times New Roman"/>
          <w:b/>
          <w:sz w:val="24"/>
          <w:szCs w:val="24"/>
          <w:lang w:val="pt-BR" w:eastAsia="zh-CN"/>
        </w:rPr>
        <w:t>mancarime si s-a scarpinat</w:t>
      </w:r>
      <w:r w:rsidRPr="004C1B68">
        <w:rPr>
          <w:rFonts w:ascii="Times New Roman" w:eastAsia="Times New Roman" w:hAnsi="Times New Roman" w:cs="Times New Roman"/>
          <w:sz w:val="24"/>
          <w:szCs w:val="24"/>
          <w:lang w:val="pt-BR" w:eastAsia="zh-CN"/>
        </w:rPr>
        <w:t xml:space="preserve">? </w:t>
      </w:r>
      <w:r w:rsidRPr="004C1B68">
        <w:rPr>
          <w:rFonts w:ascii="Times New Roman" w:eastAsia="Times New Roman" w:hAnsi="Times New Roman" w:cs="Times New Roman"/>
          <w:sz w:val="24"/>
          <w:szCs w:val="24"/>
          <w:lang w:val="pt-BR" w:eastAsia="zh-CN"/>
        </w:rPr>
        <w:tab/>
      </w:r>
      <w:r w:rsidRPr="004C1B68">
        <w:rPr>
          <w:rFonts w:ascii="Times New Roman" w:eastAsia="Times New Roman" w:hAnsi="Times New Roman" w:cs="Times New Roman"/>
          <w:sz w:val="24"/>
          <w:szCs w:val="24"/>
          <w:lang w:val="pt-BR" w:eastAsia="zh-CN"/>
        </w:rPr>
        <w:tab/>
      </w:r>
      <w:r w:rsidRPr="004C1B68">
        <w:rPr>
          <w:rFonts w:ascii="Times New Roman" w:eastAsia="Times New Roman" w:hAnsi="Times New Roman" w:cs="Times New Roman"/>
          <w:sz w:val="24"/>
          <w:szCs w:val="24"/>
          <w:lang w:val="it-IT" w:eastAsia="zh-CN"/>
        </w:rPr>
        <w:t>Mult</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en-GB" w:eastAsia="zh-CN"/>
        </w:rPr>
        <w:sym w:font="Symbol" w:char="F0F0"/>
      </w:r>
    </w:p>
    <w:p w14:paraId="29AE8E47" w14:textId="77777777" w:rsidR="00FB0741" w:rsidRPr="004C1B68" w:rsidRDefault="00FB0741" w:rsidP="00FB0741">
      <w:pPr>
        <w:spacing w:after="0" w:line="240" w:lineRule="auto"/>
        <w:rPr>
          <w:rFonts w:ascii="Times New Roman" w:eastAsia="Times New Roman" w:hAnsi="Times New Roman" w:cs="Times New Roman"/>
          <w:sz w:val="24"/>
          <w:szCs w:val="24"/>
          <w:lang w:val="it-IT" w:eastAsia="zh-CN"/>
        </w:rPr>
      </w:pP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t>Putin</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en-GB" w:eastAsia="zh-CN"/>
        </w:rPr>
        <w:sym w:font="Symbol" w:char="F0F0"/>
      </w:r>
    </w:p>
    <w:p w14:paraId="2894F450" w14:textId="77777777" w:rsidR="00FB0741" w:rsidRPr="004C1B68" w:rsidRDefault="00FB0741" w:rsidP="00FB0741">
      <w:pPr>
        <w:spacing w:after="0" w:line="240" w:lineRule="auto"/>
        <w:rPr>
          <w:rFonts w:ascii="Times New Roman" w:eastAsia="Times New Roman" w:hAnsi="Times New Roman" w:cs="Times New Roman"/>
          <w:sz w:val="24"/>
          <w:szCs w:val="24"/>
          <w:lang w:val="it-IT" w:eastAsia="zh-CN"/>
        </w:rPr>
      </w:pP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t>Deloc</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en-GB" w:eastAsia="zh-CN"/>
        </w:rPr>
        <w:sym w:font="Symbol" w:char="F0F0"/>
      </w:r>
    </w:p>
    <w:p w14:paraId="756D7594" w14:textId="77777777" w:rsidR="00FB0741" w:rsidRPr="004C1B68" w:rsidRDefault="00FB0741" w:rsidP="00FB0741">
      <w:pPr>
        <w:spacing w:after="0" w:line="240" w:lineRule="auto"/>
        <w:rPr>
          <w:rFonts w:ascii="Times New Roman" w:eastAsia="Times New Roman" w:hAnsi="Times New Roman" w:cs="Times New Roman"/>
          <w:sz w:val="24"/>
          <w:szCs w:val="24"/>
          <w:lang w:val="it-IT" w:eastAsia="zh-CN"/>
        </w:rPr>
      </w:pPr>
    </w:p>
    <w:p w14:paraId="0344AAC7" w14:textId="77777777" w:rsidR="00FB0741" w:rsidRPr="004C1B68" w:rsidRDefault="00FB0741" w:rsidP="00FB0741">
      <w:pPr>
        <w:tabs>
          <w:tab w:val="left" w:pos="284"/>
        </w:tabs>
        <w:spacing w:after="0" w:line="240" w:lineRule="auto"/>
        <w:rPr>
          <w:rFonts w:ascii="Times New Roman" w:eastAsia="Times New Roman" w:hAnsi="Times New Roman" w:cs="Times New Roman"/>
          <w:sz w:val="24"/>
          <w:szCs w:val="24"/>
          <w:lang w:val="it-IT" w:eastAsia="zh-CN"/>
        </w:rPr>
      </w:pPr>
      <w:r w:rsidRPr="004C1B68">
        <w:rPr>
          <w:rFonts w:ascii="Times New Roman" w:eastAsia="Times New Roman" w:hAnsi="Times New Roman" w:cs="Times New Roman"/>
          <w:sz w:val="24"/>
          <w:szCs w:val="24"/>
          <w:lang w:val="it-IT" w:eastAsia="zh-CN"/>
        </w:rPr>
        <w:t>2.</w:t>
      </w:r>
      <w:r w:rsidRPr="004C1B68">
        <w:rPr>
          <w:rFonts w:ascii="Times New Roman" w:eastAsia="Times New Roman" w:hAnsi="Times New Roman" w:cs="Times New Roman"/>
          <w:sz w:val="24"/>
          <w:szCs w:val="24"/>
          <w:lang w:val="it-IT" w:eastAsia="zh-CN"/>
        </w:rPr>
        <w:tab/>
        <w:t xml:space="preserve">In ultima saptamana, care a fost </w:t>
      </w:r>
      <w:r w:rsidRPr="004C1B68">
        <w:rPr>
          <w:rFonts w:ascii="Times New Roman" w:eastAsia="Times New Roman" w:hAnsi="Times New Roman" w:cs="Times New Roman"/>
          <w:b/>
          <w:sz w:val="24"/>
          <w:szCs w:val="24"/>
          <w:lang w:val="it-IT" w:eastAsia="zh-CN"/>
        </w:rPr>
        <w:t xml:space="preserve">dispozitia </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t>A plans mereu, foarte capricios</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en-GB" w:eastAsia="zh-CN"/>
        </w:rPr>
        <w:sym w:font="Symbol" w:char="F0F0"/>
      </w:r>
    </w:p>
    <w:p w14:paraId="7C583914" w14:textId="77777777" w:rsidR="00FB0741" w:rsidRPr="004C1B68" w:rsidRDefault="00FB0741" w:rsidP="00FB0741">
      <w:pPr>
        <w:spacing w:after="0" w:line="240" w:lineRule="auto"/>
        <w:jc w:val="both"/>
        <w:rPr>
          <w:rFonts w:ascii="Times New Roman" w:eastAsia="Times New Roman" w:hAnsi="Times New Roman" w:cs="Times New Roman"/>
          <w:sz w:val="24"/>
          <w:szCs w:val="24"/>
          <w:lang w:val="it-IT" w:eastAsia="zh-CN"/>
        </w:rPr>
      </w:pPr>
      <w:r w:rsidRPr="004C1B68">
        <w:rPr>
          <w:rFonts w:ascii="Times New Roman" w:eastAsia="Times New Roman" w:hAnsi="Times New Roman" w:cs="Times New Roman"/>
          <w:sz w:val="24"/>
          <w:szCs w:val="24"/>
          <w:lang w:val="it-IT" w:eastAsia="zh-CN"/>
        </w:rPr>
        <w:t xml:space="preserve">copilului dvs.? </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t>Foarte iritabil</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en-GB" w:eastAsia="zh-CN"/>
        </w:rPr>
        <w:sym w:font="Symbol" w:char="F0F0"/>
      </w:r>
    </w:p>
    <w:p w14:paraId="5F92BB96" w14:textId="77777777" w:rsidR="00FB0741" w:rsidRPr="004C1B68" w:rsidRDefault="00FB0741" w:rsidP="00FB0741">
      <w:pPr>
        <w:spacing w:after="0" w:line="240" w:lineRule="auto"/>
        <w:rPr>
          <w:rFonts w:ascii="Times New Roman" w:eastAsia="Times New Roman" w:hAnsi="Times New Roman" w:cs="Times New Roman"/>
          <w:sz w:val="24"/>
          <w:szCs w:val="24"/>
          <w:lang w:val="it-IT" w:eastAsia="zh-CN"/>
        </w:rPr>
      </w:pP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t>Usor iritabil</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en-GB" w:eastAsia="zh-CN"/>
        </w:rPr>
        <w:sym w:font="Symbol" w:char="F0F0"/>
      </w:r>
    </w:p>
    <w:p w14:paraId="1B335C0F" w14:textId="77777777" w:rsidR="00FB0741" w:rsidRPr="004C1B68" w:rsidRDefault="00FB0741" w:rsidP="00FB0741">
      <w:pPr>
        <w:spacing w:after="0" w:line="240" w:lineRule="auto"/>
        <w:rPr>
          <w:rFonts w:ascii="Times New Roman" w:eastAsia="Times New Roman" w:hAnsi="Times New Roman" w:cs="Times New Roman"/>
          <w:sz w:val="24"/>
          <w:szCs w:val="24"/>
          <w:lang w:val="it-IT" w:eastAsia="zh-CN"/>
        </w:rPr>
      </w:pP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t>Fericit</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en-GB" w:eastAsia="zh-CN"/>
        </w:rPr>
        <w:sym w:font="Symbol" w:char="F0F0"/>
      </w:r>
    </w:p>
    <w:p w14:paraId="1C5F7AE0" w14:textId="77777777" w:rsidR="00FB0741" w:rsidRPr="004C1B68" w:rsidRDefault="00FB0741" w:rsidP="00FB0741">
      <w:pPr>
        <w:spacing w:after="0" w:line="240" w:lineRule="auto"/>
        <w:rPr>
          <w:rFonts w:ascii="Times New Roman" w:eastAsia="Times New Roman" w:hAnsi="Times New Roman" w:cs="Times New Roman"/>
          <w:sz w:val="24"/>
          <w:szCs w:val="24"/>
          <w:lang w:val="it-IT" w:eastAsia="zh-CN"/>
        </w:rPr>
      </w:pPr>
    </w:p>
    <w:p w14:paraId="15F9AB89" w14:textId="77777777" w:rsidR="00FB0741" w:rsidRPr="004C1B68" w:rsidRDefault="00FB0741" w:rsidP="00FB0741">
      <w:pPr>
        <w:tabs>
          <w:tab w:val="left" w:pos="284"/>
        </w:tabs>
        <w:spacing w:after="0" w:line="240" w:lineRule="auto"/>
        <w:rPr>
          <w:rFonts w:ascii="Times New Roman" w:eastAsia="Times New Roman" w:hAnsi="Times New Roman" w:cs="Times New Roman"/>
          <w:sz w:val="24"/>
          <w:szCs w:val="24"/>
          <w:lang w:val="it-IT" w:eastAsia="zh-CN"/>
        </w:rPr>
      </w:pPr>
      <w:r w:rsidRPr="004C1B68">
        <w:rPr>
          <w:rFonts w:ascii="Times New Roman" w:eastAsia="Times New Roman" w:hAnsi="Times New Roman" w:cs="Times New Roman"/>
          <w:sz w:val="24"/>
          <w:szCs w:val="24"/>
          <w:lang w:val="it-IT" w:eastAsia="zh-CN"/>
        </w:rPr>
        <w:t>3.</w:t>
      </w:r>
      <w:r w:rsidRPr="004C1B68">
        <w:rPr>
          <w:rFonts w:ascii="Times New Roman" w:eastAsia="Times New Roman" w:hAnsi="Times New Roman" w:cs="Times New Roman"/>
          <w:sz w:val="24"/>
          <w:szCs w:val="24"/>
          <w:lang w:val="it-IT" w:eastAsia="zh-CN"/>
        </w:rPr>
        <w:tab/>
        <w:t xml:space="preserve">In ultima saptamana, aproximativ cat timp </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t>Mai mult de 2 ore</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en-GB" w:eastAsia="zh-CN"/>
        </w:rPr>
        <w:sym w:font="Symbol" w:char="F0F0"/>
      </w:r>
    </w:p>
    <w:p w14:paraId="2636572D" w14:textId="77777777" w:rsidR="00FB0741" w:rsidRPr="004C1B68" w:rsidRDefault="00FB0741" w:rsidP="00FB0741">
      <w:pPr>
        <w:spacing w:after="0" w:line="240" w:lineRule="auto"/>
        <w:rPr>
          <w:rFonts w:ascii="Times New Roman" w:eastAsia="Times New Roman" w:hAnsi="Times New Roman" w:cs="Times New Roman"/>
          <w:sz w:val="24"/>
          <w:szCs w:val="24"/>
          <w:lang w:val="it-IT" w:eastAsia="zh-CN"/>
        </w:rPr>
      </w:pPr>
      <w:r w:rsidRPr="004C1B68">
        <w:rPr>
          <w:rFonts w:ascii="Times New Roman" w:eastAsia="Times New Roman" w:hAnsi="Times New Roman" w:cs="Times New Roman"/>
          <w:sz w:val="24"/>
          <w:szCs w:val="24"/>
          <w:lang w:val="it-IT" w:eastAsia="zh-CN"/>
        </w:rPr>
        <w:t xml:space="preserve">a durat, in medie, </w:t>
      </w:r>
      <w:r w:rsidRPr="004C1B68">
        <w:rPr>
          <w:rFonts w:ascii="Times New Roman" w:eastAsia="Times New Roman" w:hAnsi="Times New Roman" w:cs="Times New Roman"/>
          <w:b/>
          <w:sz w:val="24"/>
          <w:szCs w:val="24"/>
          <w:lang w:val="it-IT" w:eastAsia="zh-CN"/>
        </w:rPr>
        <w:t xml:space="preserve">sa adormiti </w:t>
      </w:r>
      <w:r w:rsidRPr="004C1B68">
        <w:rPr>
          <w:rFonts w:ascii="Times New Roman" w:eastAsia="Times New Roman" w:hAnsi="Times New Roman" w:cs="Times New Roman"/>
          <w:sz w:val="24"/>
          <w:szCs w:val="24"/>
          <w:lang w:val="it-IT" w:eastAsia="zh-CN"/>
        </w:rPr>
        <w:t xml:space="preserve">copilul in fiecare seara? </w:t>
      </w:r>
      <w:r w:rsidRPr="004C1B68">
        <w:rPr>
          <w:rFonts w:ascii="Times New Roman" w:eastAsia="Times New Roman" w:hAnsi="Times New Roman" w:cs="Times New Roman"/>
          <w:sz w:val="24"/>
          <w:szCs w:val="24"/>
          <w:lang w:val="it-IT" w:eastAsia="zh-CN"/>
        </w:rPr>
        <w:tab/>
        <w:t>1 - 2 ore</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t xml:space="preserve">             </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en-GB" w:eastAsia="zh-CN"/>
        </w:rPr>
        <w:sym w:font="Symbol" w:char="F0F0"/>
      </w:r>
    </w:p>
    <w:p w14:paraId="0DBB19DD" w14:textId="77777777" w:rsidR="00FB0741" w:rsidRPr="004C1B68" w:rsidRDefault="00FB0741" w:rsidP="00FB0741">
      <w:pPr>
        <w:spacing w:after="0" w:line="240" w:lineRule="auto"/>
        <w:rPr>
          <w:rFonts w:ascii="Times New Roman" w:eastAsia="Times New Roman" w:hAnsi="Times New Roman" w:cs="Times New Roman"/>
          <w:sz w:val="24"/>
          <w:szCs w:val="24"/>
          <w:lang w:val="it-IT" w:eastAsia="zh-CN"/>
        </w:rPr>
      </w:pP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t>15min - 1 ora</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t xml:space="preserve">            </w:t>
      </w:r>
      <w:r w:rsidRPr="004C1B68">
        <w:rPr>
          <w:rFonts w:ascii="Times New Roman" w:eastAsia="Times New Roman" w:hAnsi="Times New Roman" w:cs="Times New Roman"/>
          <w:sz w:val="24"/>
          <w:szCs w:val="24"/>
          <w:lang w:val="en-GB" w:eastAsia="zh-CN"/>
        </w:rPr>
        <w:sym w:font="Symbol" w:char="F0F0"/>
      </w:r>
    </w:p>
    <w:p w14:paraId="5DDBF5D2" w14:textId="77777777" w:rsidR="00FB0741" w:rsidRPr="004C1B68" w:rsidRDefault="00FB0741" w:rsidP="00FB0741">
      <w:pPr>
        <w:spacing w:after="0" w:line="240" w:lineRule="auto"/>
        <w:rPr>
          <w:rFonts w:ascii="Times New Roman" w:eastAsia="Times New Roman" w:hAnsi="Times New Roman" w:cs="Times New Roman"/>
          <w:sz w:val="24"/>
          <w:szCs w:val="24"/>
          <w:lang w:val="it-IT" w:eastAsia="zh-CN"/>
        </w:rPr>
      </w:pP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t>0-15min</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t xml:space="preserve">            </w:t>
      </w:r>
      <w:r w:rsidRPr="004C1B68">
        <w:rPr>
          <w:rFonts w:ascii="Times New Roman" w:eastAsia="Times New Roman" w:hAnsi="Times New Roman" w:cs="Times New Roman"/>
          <w:sz w:val="24"/>
          <w:szCs w:val="24"/>
          <w:lang w:val="en-GB" w:eastAsia="zh-CN"/>
        </w:rPr>
        <w:sym w:font="Symbol" w:char="F0F0"/>
      </w:r>
    </w:p>
    <w:p w14:paraId="5A725E84" w14:textId="77777777" w:rsidR="00FB0741" w:rsidRPr="004C1B68" w:rsidRDefault="00FB0741" w:rsidP="00FB0741">
      <w:pPr>
        <w:spacing w:after="0" w:line="240" w:lineRule="auto"/>
        <w:rPr>
          <w:rFonts w:ascii="Times New Roman" w:eastAsia="Times New Roman" w:hAnsi="Times New Roman" w:cs="Times New Roman"/>
          <w:sz w:val="24"/>
          <w:szCs w:val="24"/>
          <w:lang w:val="it-IT" w:eastAsia="zh-CN"/>
        </w:rPr>
      </w:pPr>
    </w:p>
    <w:p w14:paraId="70A0D700" w14:textId="77777777" w:rsidR="00FB0741" w:rsidRPr="004C1B68" w:rsidRDefault="00FB0741" w:rsidP="00FB0741">
      <w:pPr>
        <w:spacing w:after="0" w:line="240" w:lineRule="auto"/>
        <w:ind w:left="284" w:hanging="284"/>
        <w:rPr>
          <w:rFonts w:ascii="Times New Roman" w:eastAsia="Times New Roman" w:hAnsi="Times New Roman" w:cs="Times New Roman"/>
          <w:sz w:val="24"/>
          <w:szCs w:val="24"/>
          <w:lang w:val="it-IT" w:eastAsia="zh-CN"/>
        </w:rPr>
      </w:pPr>
      <w:r w:rsidRPr="004C1B68">
        <w:rPr>
          <w:rFonts w:ascii="Times New Roman" w:eastAsia="Times New Roman" w:hAnsi="Times New Roman" w:cs="Times New Roman"/>
          <w:sz w:val="24"/>
          <w:szCs w:val="24"/>
          <w:lang w:val="it-IT" w:eastAsia="zh-CN"/>
        </w:rPr>
        <w:t>4.</w:t>
      </w:r>
      <w:r w:rsidRPr="004C1B68">
        <w:rPr>
          <w:rFonts w:ascii="Times New Roman" w:eastAsia="Times New Roman" w:hAnsi="Times New Roman" w:cs="Times New Roman"/>
          <w:sz w:val="24"/>
          <w:szCs w:val="24"/>
          <w:lang w:val="it-IT" w:eastAsia="zh-CN"/>
        </w:rPr>
        <w:tab/>
        <w:t>In ultima saptamana, care a fost in medie</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t xml:space="preserve">            5 ore sau mai mult</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en-GB" w:eastAsia="zh-CN"/>
        </w:rPr>
        <w:sym w:font="Symbol" w:char="F0F0"/>
      </w:r>
    </w:p>
    <w:p w14:paraId="65650E2A" w14:textId="77777777" w:rsidR="00FB0741" w:rsidRPr="004C1B68" w:rsidRDefault="00FB0741" w:rsidP="00FB0741">
      <w:pPr>
        <w:spacing w:after="0" w:line="240" w:lineRule="auto"/>
        <w:ind w:left="720" w:hanging="720"/>
        <w:rPr>
          <w:rFonts w:ascii="Times New Roman" w:eastAsia="Times New Roman" w:hAnsi="Times New Roman" w:cs="Times New Roman"/>
          <w:sz w:val="24"/>
          <w:szCs w:val="24"/>
          <w:lang w:val="it-IT" w:eastAsia="zh-CN"/>
        </w:rPr>
      </w:pPr>
      <w:r w:rsidRPr="004C1B68">
        <w:rPr>
          <w:rFonts w:ascii="Times New Roman" w:eastAsia="Times New Roman" w:hAnsi="Times New Roman" w:cs="Times New Roman"/>
          <w:sz w:val="24"/>
          <w:szCs w:val="24"/>
          <w:lang w:val="it-IT" w:eastAsia="zh-CN"/>
        </w:rPr>
        <w:t xml:space="preserve">timpul total in care </w:t>
      </w:r>
      <w:r w:rsidRPr="004C1B68">
        <w:rPr>
          <w:rFonts w:ascii="Times New Roman" w:eastAsia="Times New Roman" w:hAnsi="Times New Roman" w:cs="Times New Roman"/>
          <w:b/>
          <w:sz w:val="24"/>
          <w:szCs w:val="24"/>
          <w:lang w:val="it-IT" w:eastAsia="zh-CN"/>
        </w:rPr>
        <w:t>somnul de noapte</w:t>
      </w:r>
      <w:r w:rsidRPr="004C1B68">
        <w:rPr>
          <w:rFonts w:ascii="Times New Roman" w:eastAsia="Times New Roman" w:hAnsi="Times New Roman" w:cs="Times New Roman"/>
          <w:sz w:val="24"/>
          <w:szCs w:val="24"/>
          <w:lang w:val="it-IT" w:eastAsia="zh-CN"/>
        </w:rPr>
        <w:t xml:space="preserve"> al     </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t>3 - 4 ore</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en-GB" w:eastAsia="zh-CN"/>
        </w:rPr>
        <w:sym w:font="Symbol" w:char="F0F0"/>
      </w:r>
    </w:p>
    <w:p w14:paraId="70DD4223" w14:textId="77777777" w:rsidR="00FB0741" w:rsidRPr="004C1B68" w:rsidRDefault="00FB0741" w:rsidP="00FB0741">
      <w:pPr>
        <w:spacing w:after="0" w:line="240" w:lineRule="auto"/>
        <w:ind w:left="720" w:hanging="720"/>
        <w:rPr>
          <w:rFonts w:ascii="Times New Roman" w:eastAsia="Times New Roman" w:hAnsi="Times New Roman" w:cs="Times New Roman"/>
          <w:sz w:val="24"/>
          <w:szCs w:val="24"/>
          <w:lang w:val="it-IT" w:eastAsia="zh-CN"/>
        </w:rPr>
      </w:pPr>
      <w:r w:rsidRPr="004C1B68">
        <w:rPr>
          <w:rFonts w:ascii="Times New Roman" w:eastAsia="Times New Roman" w:hAnsi="Times New Roman" w:cs="Times New Roman"/>
          <w:sz w:val="24"/>
          <w:szCs w:val="24"/>
          <w:lang w:val="it-IT" w:eastAsia="zh-CN"/>
        </w:rPr>
        <w:t>copilului a fost perturbat in fiecare noapte?</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t>1 - 2 ore</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en-GB" w:eastAsia="zh-CN"/>
        </w:rPr>
        <w:sym w:font="Symbol" w:char="F0F0"/>
      </w:r>
    </w:p>
    <w:p w14:paraId="733F3398" w14:textId="77777777" w:rsidR="00FB0741" w:rsidRPr="004C1B68" w:rsidRDefault="00FB0741" w:rsidP="00FB0741">
      <w:pPr>
        <w:spacing w:after="0" w:line="240" w:lineRule="auto"/>
        <w:ind w:left="720" w:hanging="720"/>
        <w:rPr>
          <w:rFonts w:ascii="Times New Roman" w:eastAsia="Times New Roman" w:hAnsi="Times New Roman" w:cs="Times New Roman"/>
          <w:sz w:val="24"/>
          <w:szCs w:val="24"/>
          <w:lang w:val="it-IT" w:eastAsia="zh-CN"/>
        </w:rPr>
      </w:pP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t>Mai putin de o ora</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en-GB" w:eastAsia="zh-CN"/>
        </w:rPr>
        <w:sym w:font="Symbol" w:char="F0F0"/>
      </w:r>
    </w:p>
    <w:p w14:paraId="5AAB4A39" w14:textId="77777777" w:rsidR="00FB0741" w:rsidRPr="004C1B68" w:rsidRDefault="00FB0741" w:rsidP="00FB0741">
      <w:pPr>
        <w:spacing w:after="0" w:line="240" w:lineRule="auto"/>
        <w:ind w:left="720" w:hanging="720"/>
        <w:rPr>
          <w:rFonts w:ascii="Times New Roman" w:eastAsia="Times New Roman" w:hAnsi="Times New Roman" w:cs="Times New Roman"/>
          <w:sz w:val="24"/>
          <w:szCs w:val="24"/>
          <w:lang w:val="it-IT" w:eastAsia="zh-CN"/>
        </w:rPr>
      </w:pPr>
    </w:p>
    <w:p w14:paraId="784B5E38" w14:textId="77777777" w:rsidR="00FB0741" w:rsidRPr="004C1B68" w:rsidRDefault="00FB0741" w:rsidP="00FB0741">
      <w:pPr>
        <w:spacing w:after="0" w:line="240" w:lineRule="auto"/>
        <w:ind w:left="284" w:hanging="284"/>
        <w:rPr>
          <w:rFonts w:ascii="Times New Roman" w:eastAsia="Times New Roman" w:hAnsi="Times New Roman" w:cs="Times New Roman"/>
          <w:sz w:val="24"/>
          <w:szCs w:val="24"/>
          <w:lang w:val="it-IT" w:eastAsia="zh-CN"/>
        </w:rPr>
      </w:pPr>
      <w:r w:rsidRPr="004C1B68">
        <w:rPr>
          <w:rFonts w:ascii="Times New Roman" w:eastAsia="Times New Roman" w:hAnsi="Times New Roman" w:cs="Times New Roman"/>
          <w:sz w:val="24"/>
          <w:szCs w:val="24"/>
          <w:lang w:val="it-IT" w:eastAsia="zh-CN"/>
        </w:rPr>
        <w:t>5.</w:t>
      </w:r>
      <w:r w:rsidRPr="004C1B68">
        <w:rPr>
          <w:rFonts w:ascii="Times New Roman" w:eastAsia="Times New Roman" w:hAnsi="Times New Roman" w:cs="Times New Roman"/>
          <w:sz w:val="24"/>
          <w:szCs w:val="24"/>
          <w:lang w:val="it-IT" w:eastAsia="zh-CN"/>
        </w:rPr>
        <w:tab/>
        <w:t xml:space="preserve">In ultima saptamana, eczema copilului dvs. </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t>Foarte mult</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en-GB" w:eastAsia="zh-CN"/>
        </w:rPr>
        <w:sym w:font="Symbol" w:char="F0F0"/>
      </w:r>
    </w:p>
    <w:p w14:paraId="7E6A91A9" w14:textId="77777777" w:rsidR="00FB0741" w:rsidRPr="004C1B68" w:rsidRDefault="00FB0741" w:rsidP="00FB0741">
      <w:pPr>
        <w:spacing w:after="0" w:line="240" w:lineRule="auto"/>
        <w:ind w:left="720" w:hanging="720"/>
        <w:rPr>
          <w:rFonts w:ascii="Times New Roman" w:eastAsia="Times New Roman" w:hAnsi="Times New Roman" w:cs="Times New Roman"/>
          <w:sz w:val="24"/>
          <w:szCs w:val="24"/>
          <w:lang w:val="it-IT" w:eastAsia="zh-CN"/>
        </w:rPr>
      </w:pPr>
      <w:proofErr w:type="gramStart"/>
      <w:r w:rsidRPr="004C1B68">
        <w:rPr>
          <w:rFonts w:ascii="Times New Roman" w:eastAsia="Times New Roman" w:hAnsi="Times New Roman" w:cs="Times New Roman"/>
          <w:sz w:val="24"/>
          <w:szCs w:val="24"/>
          <w:lang w:val="fr-FR" w:eastAsia="zh-CN"/>
        </w:rPr>
        <w:t>l</w:t>
      </w:r>
      <w:proofErr w:type="gramEnd"/>
      <w:r w:rsidRPr="004C1B68">
        <w:rPr>
          <w:rFonts w:ascii="Times New Roman" w:eastAsia="Times New Roman" w:hAnsi="Times New Roman" w:cs="Times New Roman"/>
          <w:sz w:val="24"/>
          <w:szCs w:val="24"/>
          <w:lang w:val="fr-FR" w:eastAsia="zh-CN"/>
        </w:rPr>
        <w:t xml:space="preserve">-a </w:t>
      </w:r>
      <w:proofErr w:type="spellStart"/>
      <w:r w:rsidRPr="004C1B68">
        <w:rPr>
          <w:rFonts w:ascii="Times New Roman" w:eastAsia="Times New Roman" w:hAnsi="Times New Roman" w:cs="Times New Roman"/>
          <w:sz w:val="24"/>
          <w:szCs w:val="24"/>
          <w:lang w:val="fr-FR" w:eastAsia="zh-CN"/>
        </w:rPr>
        <w:t>deranjat</w:t>
      </w:r>
      <w:proofErr w:type="spellEnd"/>
      <w:r w:rsidRPr="004C1B68">
        <w:rPr>
          <w:rFonts w:ascii="Times New Roman" w:eastAsia="Times New Roman" w:hAnsi="Times New Roman" w:cs="Times New Roman"/>
          <w:sz w:val="24"/>
          <w:szCs w:val="24"/>
          <w:lang w:val="fr-FR" w:eastAsia="zh-CN"/>
        </w:rPr>
        <w:t xml:space="preserve"> </w:t>
      </w:r>
      <w:r w:rsidRPr="004C1B68">
        <w:rPr>
          <w:rFonts w:ascii="Times New Roman" w:eastAsia="Times New Roman" w:hAnsi="Times New Roman" w:cs="Times New Roman"/>
          <w:b/>
          <w:sz w:val="24"/>
          <w:szCs w:val="24"/>
          <w:lang w:val="fr-FR" w:eastAsia="zh-CN"/>
        </w:rPr>
        <w:t xml:space="preserve">la </w:t>
      </w:r>
      <w:proofErr w:type="spellStart"/>
      <w:r w:rsidRPr="004C1B68">
        <w:rPr>
          <w:rFonts w:ascii="Times New Roman" w:eastAsia="Times New Roman" w:hAnsi="Times New Roman" w:cs="Times New Roman"/>
          <w:b/>
          <w:sz w:val="24"/>
          <w:szCs w:val="24"/>
          <w:lang w:val="fr-FR" w:eastAsia="zh-CN"/>
        </w:rPr>
        <w:t>joc</w:t>
      </w:r>
      <w:proofErr w:type="spellEnd"/>
      <w:r w:rsidRPr="004C1B68">
        <w:rPr>
          <w:rFonts w:ascii="Times New Roman" w:eastAsia="Times New Roman" w:hAnsi="Times New Roman" w:cs="Times New Roman"/>
          <w:b/>
          <w:sz w:val="24"/>
          <w:szCs w:val="24"/>
          <w:lang w:val="fr-FR" w:eastAsia="zh-CN"/>
        </w:rPr>
        <w:t xml:space="preserve"> </w:t>
      </w:r>
      <w:proofErr w:type="spellStart"/>
      <w:r w:rsidRPr="004C1B68">
        <w:rPr>
          <w:rFonts w:ascii="Times New Roman" w:eastAsia="Times New Roman" w:hAnsi="Times New Roman" w:cs="Times New Roman"/>
          <w:b/>
          <w:sz w:val="24"/>
          <w:szCs w:val="24"/>
          <w:lang w:val="fr-FR" w:eastAsia="zh-CN"/>
        </w:rPr>
        <w:t>sau</w:t>
      </w:r>
      <w:proofErr w:type="spellEnd"/>
      <w:r w:rsidRPr="004C1B68">
        <w:rPr>
          <w:rFonts w:ascii="Times New Roman" w:eastAsia="Times New Roman" w:hAnsi="Times New Roman" w:cs="Times New Roman"/>
          <w:b/>
          <w:sz w:val="24"/>
          <w:szCs w:val="24"/>
          <w:lang w:val="fr-FR" w:eastAsia="zh-CN"/>
        </w:rPr>
        <w:t xml:space="preserve"> </w:t>
      </w:r>
      <w:proofErr w:type="spellStart"/>
      <w:r w:rsidRPr="004C1B68">
        <w:rPr>
          <w:rFonts w:ascii="Times New Roman" w:eastAsia="Times New Roman" w:hAnsi="Times New Roman" w:cs="Times New Roman"/>
          <w:b/>
          <w:sz w:val="24"/>
          <w:szCs w:val="24"/>
          <w:lang w:val="fr-FR" w:eastAsia="zh-CN"/>
        </w:rPr>
        <w:t>inot</w:t>
      </w:r>
      <w:proofErr w:type="spellEnd"/>
      <w:r w:rsidRPr="004C1B68">
        <w:rPr>
          <w:rFonts w:ascii="Times New Roman" w:eastAsia="Times New Roman" w:hAnsi="Times New Roman" w:cs="Times New Roman"/>
          <w:sz w:val="24"/>
          <w:szCs w:val="24"/>
          <w:lang w:val="fr-FR" w:eastAsia="zh-CN"/>
        </w:rPr>
        <w:t xml:space="preserve">? </w:t>
      </w:r>
      <w:r w:rsidRPr="004C1B68">
        <w:rPr>
          <w:rFonts w:ascii="Times New Roman" w:eastAsia="Times New Roman" w:hAnsi="Times New Roman" w:cs="Times New Roman"/>
          <w:sz w:val="24"/>
          <w:szCs w:val="24"/>
          <w:lang w:val="fr-FR" w:eastAsia="zh-CN"/>
        </w:rPr>
        <w:tab/>
      </w:r>
      <w:r w:rsidRPr="004C1B68">
        <w:rPr>
          <w:rFonts w:ascii="Times New Roman" w:eastAsia="Times New Roman" w:hAnsi="Times New Roman" w:cs="Times New Roman"/>
          <w:sz w:val="24"/>
          <w:szCs w:val="24"/>
          <w:lang w:val="fr-FR" w:eastAsia="zh-CN"/>
        </w:rPr>
        <w:tab/>
      </w:r>
      <w:r w:rsidRPr="004C1B68">
        <w:rPr>
          <w:rFonts w:ascii="Times New Roman" w:eastAsia="Times New Roman" w:hAnsi="Times New Roman" w:cs="Times New Roman"/>
          <w:sz w:val="24"/>
          <w:szCs w:val="24"/>
          <w:lang w:val="fr-FR" w:eastAsia="zh-CN"/>
        </w:rPr>
        <w:tab/>
      </w:r>
      <w:r w:rsidRPr="004C1B68">
        <w:rPr>
          <w:rFonts w:ascii="Times New Roman" w:eastAsia="Times New Roman" w:hAnsi="Times New Roman" w:cs="Times New Roman"/>
          <w:sz w:val="24"/>
          <w:szCs w:val="24"/>
          <w:lang w:val="fr-FR" w:eastAsia="zh-CN"/>
        </w:rPr>
        <w:tab/>
      </w:r>
      <w:r w:rsidRPr="004C1B68">
        <w:rPr>
          <w:rFonts w:ascii="Times New Roman" w:eastAsia="Times New Roman" w:hAnsi="Times New Roman" w:cs="Times New Roman"/>
          <w:sz w:val="24"/>
          <w:szCs w:val="24"/>
          <w:lang w:val="fr-FR" w:eastAsia="zh-CN"/>
        </w:rPr>
        <w:tab/>
      </w:r>
      <w:r w:rsidRPr="004C1B68">
        <w:rPr>
          <w:rFonts w:ascii="Times New Roman" w:eastAsia="Times New Roman" w:hAnsi="Times New Roman" w:cs="Times New Roman"/>
          <w:sz w:val="24"/>
          <w:szCs w:val="24"/>
          <w:lang w:val="it-IT" w:eastAsia="zh-CN"/>
        </w:rPr>
        <w:t>Mult</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en-GB" w:eastAsia="zh-CN"/>
        </w:rPr>
        <w:sym w:font="Symbol" w:char="F0F0"/>
      </w:r>
    </w:p>
    <w:p w14:paraId="59630265" w14:textId="77777777" w:rsidR="00FB0741" w:rsidRPr="004C1B68" w:rsidRDefault="00FB0741" w:rsidP="00FB0741">
      <w:pPr>
        <w:spacing w:after="0" w:line="240" w:lineRule="auto"/>
        <w:ind w:left="720" w:hanging="720"/>
        <w:rPr>
          <w:rFonts w:ascii="Times New Roman" w:eastAsia="Times New Roman" w:hAnsi="Times New Roman" w:cs="Times New Roman"/>
          <w:sz w:val="24"/>
          <w:szCs w:val="24"/>
          <w:lang w:val="it-IT" w:eastAsia="zh-CN"/>
        </w:rPr>
      </w:pP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t>Putin</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en-GB" w:eastAsia="zh-CN"/>
        </w:rPr>
        <w:sym w:font="Symbol" w:char="F0F0"/>
      </w:r>
    </w:p>
    <w:p w14:paraId="465FBC3A" w14:textId="77777777" w:rsidR="00FB0741" w:rsidRPr="004C1B68" w:rsidRDefault="00FB0741" w:rsidP="00FB0741">
      <w:pPr>
        <w:spacing w:after="0" w:line="240" w:lineRule="auto"/>
        <w:ind w:left="720" w:hanging="720"/>
        <w:rPr>
          <w:rFonts w:ascii="Times New Roman" w:eastAsia="Times New Roman" w:hAnsi="Times New Roman" w:cs="Times New Roman"/>
          <w:sz w:val="24"/>
          <w:szCs w:val="24"/>
          <w:lang w:val="it-IT" w:eastAsia="zh-CN"/>
        </w:rPr>
      </w:pP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t>Deloc</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en-GB" w:eastAsia="zh-CN"/>
        </w:rPr>
        <w:sym w:font="Symbol" w:char="F0F0"/>
      </w:r>
    </w:p>
    <w:p w14:paraId="61C4C73F" w14:textId="77777777" w:rsidR="00FB0741" w:rsidRPr="004C1B68" w:rsidRDefault="00FB0741" w:rsidP="00FB0741">
      <w:pPr>
        <w:spacing w:after="0" w:line="240" w:lineRule="auto"/>
        <w:ind w:left="720" w:hanging="720"/>
        <w:rPr>
          <w:rFonts w:ascii="Times New Roman" w:eastAsia="Times New Roman" w:hAnsi="Times New Roman" w:cs="Times New Roman"/>
          <w:sz w:val="24"/>
          <w:szCs w:val="24"/>
          <w:lang w:val="it-IT" w:eastAsia="zh-CN"/>
        </w:rPr>
      </w:pPr>
    </w:p>
    <w:p w14:paraId="551CB558" w14:textId="77777777" w:rsidR="00FB0741" w:rsidRPr="004C1B68" w:rsidRDefault="00FB0741" w:rsidP="00FB0741">
      <w:pPr>
        <w:spacing w:after="0" w:line="240" w:lineRule="auto"/>
        <w:ind w:left="284" w:hanging="284"/>
        <w:rPr>
          <w:rFonts w:ascii="Times New Roman" w:eastAsia="Times New Roman" w:hAnsi="Times New Roman" w:cs="Times New Roman"/>
          <w:sz w:val="24"/>
          <w:szCs w:val="24"/>
          <w:lang w:val="it-IT" w:eastAsia="zh-CN"/>
        </w:rPr>
      </w:pPr>
      <w:r w:rsidRPr="004C1B68">
        <w:rPr>
          <w:rFonts w:ascii="Times New Roman" w:eastAsia="Times New Roman" w:hAnsi="Times New Roman" w:cs="Times New Roman"/>
          <w:sz w:val="24"/>
          <w:szCs w:val="24"/>
          <w:lang w:val="it-IT" w:eastAsia="zh-CN"/>
        </w:rPr>
        <w:t>6.</w:t>
      </w:r>
      <w:r w:rsidRPr="004C1B68">
        <w:rPr>
          <w:rFonts w:ascii="Times New Roman" w:eastAsia="Times New Roman" w:hAnsi="Times New Roman" w:cs="Times New Roman"/>
          <w:sz w:val="24"/>
          <w:szCs w:val="24"/>
          <w:lang w:val="it-IT" w:eastAsia="zh-CN"/>
        </w:rPr>
        <w:tab/>
        <w:t xml:space="preserve">In ultima saptamana, eczema copilului dvs. </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t>Foarte mult</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en-GB" w:eastAsia="zh-CN"/>
        </w:rPr>
        <w:sym w:font="Symbol" w:char="F0F0"/>
      </w:r>
    </w:p>
    <w:p w14:paraId="4965DBAB" w14:textId="77777777" w:rsidR="00FB0741" w:rsidRPr="004C1B68" w:rsidRDefault="00FB0741" w:rsidP="00FB0741">
      <w:pPr>
        <w:spacing w:after="0" w:line="240" w:lineRule="auto"/>
        <w:ind w:left="720" w:hanging="720"/>
        <w:rPr>
          <w:rFonts w:ascii="Times New Roman" w:eastAsia="Times New Roman" w:hAnsi="Times New Roman" w:cs="Times New Roman"/>
          <w:sz w:val="24"/>
          <w:szCs w:val="24"/>
          <w:lang w:val="pt-BR" w:eastAsia="zh-CN"/>
        </w:rPr>
      </w:pPr>
      <w:r w:rsidRPr="004C1B68">
        <w:rPr>
          <w:rFonts w:ascii="Times New Roman" w:eastAsia="Times New Roman" w:hAnsi="Times New Roman" w:cs="Times New Roman"/>
          <w:sz w:val="24"/>
          <w:szCs w:val="24"/>
          <w:lang w:val="pt-BR" w:eastAsia="zh-CN"/>
        </w:rPr>
        <w:t xml:space="preserve">l-a impiedicat </w:t>
      </w:r>
      <w:r w:rsidRPr="004C1B68">
        <w:rPr>
          <w:rFonts w:ascii="Times New Roman" w:eastAsia="Times New Roman" w:hAnsi="Times New Roman" w:cs="Times New Roman"/>
          <w:b/>
          <w:sz w:val="24"/>
          <w:szCs w:val="24"/>
          <w:lang w:val="pt-BR" w:eastAsia="zh-CN"/>
        </w:rPr>
        <w:t>sa participe  sau sa  se bucure</w:t>
      </w:r>
      <w:r w:rsidRPr="004C1B68">
        <w:rPr>
          <w:rFonts w:ascii="Times New Roman" w:eastAsia="Times New Roman" w:hAnsi="Times New Roman" w:cs="Times New Roman"/>
          <w:sz w:val="24"/>
          <w:szCs w:val="24"/>
          <w:lang w:val="pt-BR" w:eastAsia="zh-CN"/>
        </w:rPr>
        <w:t xml:space="preserve"> </w:t>
      </w:r>
      <w:r w:rsidRPr="004C1B68">
        <w:rPr>
          <w:rFonts w:ascii="Times New Roman" w:eastAsia="Times New Roman" w:hAnsi="Times New Roman" w:cs="Times New Roman"/>
          <w:sz w:val="24"/>
          <w:szCs w:val="24"/>
          <w:lang w:val="pt-BR" w:eastAsia="zh-CN"/>
        </w:rPr>
        <w:tab/>
      </w:r>
      <w:r w:rsidRPr="004C1B68">
        <w:rPr>
          <w:rFonts w:ascii="Times New Roman" w:eastAsia="Times New Roman" w:hAnsi="Times New Roman" w:cs="Times New Roman"/>
          <w:sz w:val="24"/>
          <w:szCs w:val="24"/>
          <w:lang w:val="pt-BR" w:eastAsia="zh-CN"/>
        </w:rPr>
        <w:tab/>
        <w:t>Mult</w:t>
      </w:r>
      <w:r w:rsidRPr="004C1B68">
        <w:rPr>
          <w:rFonts w:ascii="Times New Roman" w:eastAsia="Times New Roman" w:hAnsi="Times New Roman" w:cs="Times New Roman"/>
          <w:sz w:val="24"/>
          <w:szCs w:val="24"/>
          <w:lang w:val="pt-BR" w:eastAsia="zh-CN"/>
        </w:rPr>
        <w:tab/>
      </w:r>
      <w:r w:rsidRPr="004C1B68">
        <w:rPr>
          <w:rFonts w:ascii="Times New Roman" w:eastAsia="Times New Roman" w:hAnsi="Times New Roman" w:cs="Times New Roman"/>
          <w:sz w:val="24"/>
          <w:szCs w:val="24"/>
          <w:lang w:val="pt-BR" w:eastAsia="zh-CN"/>
        </w:rPr>
        <w:tab/>
      </w:r>
      <w:r w:rsidRPr="004C1B68">
        <w:rPr>
          <w:rFonts w:ascii="Times New Roman" w:eastAsia="Times New Roman" w:hAnsi="Times New Roman" w:cs="Times New Roman"/>
          <w:sz w:val="24"/>
          <w:szCs w:val="24"/>
          <w:lang w:val="pt-BR" w:eastAsia="zh-CN"/>
        </w:rPr>
        <w:tab/>
      </w:r>
      <w:r w:rsidRPr="004C1B68">
        <w:rPr>
          <w:rFonts w:ascii="Times New Roman" w:eastAsia="Times New Roman" w:hAnsi="Times New Roman" w:cs="Times New Roman"/>
          <w:sz w:val="24"/>
          <w:szCs w:val="24"/>
          <w:lang w:val="pt-BR" w:eastAsia="zh-CN"/>
        </w:rPr>
        <w:tab/>
      </w:r>
      <w:r w:rsidRPr="004C1B68">
        <w:rPr>
          <w:rFonts w:ascii="Times New Roman" w:eastAsia="Times New Roman" w:hAnsi="Times New Roman" w:cs="Times New Roman"/>
          <w:sz w:val="24"/>
          <w:szCs w:val="24"/>
          <w:lang w:val="pt-BR" w:eastAsia="zh-CN"/>
        </w:rPr>
        <w:tab/>
      </w:r>
      <w:r w:rsidRPr="004C1B68">
        <w:rPr>
          <w:rFonts w:ascii="Times New Roman" w:eastAsia="Times New Roman" w:hAnsi="Times New Roman" w:cs="Times New Roman"/>
          <w:sz w:val="24"/>
          <w:szCs w:val="24"/>
          <w:lang w:val="en-GB" w:eastAsia="zh-CN"/>
        </w:rPr>
        <w:sym w:font="Symbol" w:char="F0F0"/>
      </w:r>
    </w:p>
    <w:p w14:paraId="63A8FBC5" w14:textId="77777777" w:rsidR="00FB0741" w:rsidRPr="004C1B68" w:rsidRDefault="00FB0741" w:rsidP="00FB0741">
      <w:pPr>
        <w:spacing w:after="0" w:line="240" w:lineRule="auto"/>
        <w:ind w:left="720" w:hanging="720"/>
        <w:rPr>
          <w:rFonts w:ascii="Times New Roman" w:eastAsia="Times New Roman" w:hAnsi="Times New Roman" w:cs="Times New Roman"/>
          <w:sz w:val="24"/>
          <w:szCs w:val="24"/>
          <w:lang w:val="it-IT" w:eastAsia="zh-CN"/>
        </w:rPr>
      </w:pPr>
      <w:r w:rsidRPr="004C1B68">
        <w:rPr>
          <w:rFonts w:ascii="Times New Roman" w:eastAsia="Times New Roman" w:hAnsi="Times New Roman" w:cs="Times New Roman"/>
          <w:b/>
          <w:sz w:val="24"/>
          <w:szCs w:val="24"/>
          <w:lang w:val="it-IT" w:eastAsia="zh-CN"/>
        </w:rPr>
        <w:t>de alte activitati in familie?</w:t>
      </w:r>
      <w:r w:rsidRPr="004C1B68">
        <w:rPr>
          <w:rFonts w:ascii="Times New Roman" w:eastAsia="Times New Roman" w:hAnsi="Times New Roman" w:cs="Times New Roman"/>
          <w:sz w:val="24"/>
          <w:szCs w:val="24"/>
          <w:lang w:val="it-IT" w:eastAsia="zh-CN"/>
        </w:rPr>
        <w:t xml:space="preserve"> </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t>Putin</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en-GB" w:eastAsia="zh-CN"/>
        </w:rPr>
        <w:sym w:font="Symbol" w:char="F0F0"/>
      </w:r>
    </w:p>
    <w:p w14:paraId="64CFADCC" w14:textId="77777777" w:rsidR="00FB0741" w:rsidRPr="004C1B68" w:rsidRDefault="00FB0741" w:rsidP="00FB0741">
      <w:pPr>
        <w:spacing w:after="0" w:line="240" w:lineRule="auto"/>
        <w:ind w:left="5040"/>
        <w:rPr>
          <w:rFonts w:ascii="Times New Roman" w:eastAsia="Times New Roman" w:hAnsi="Times New Roman" w:cs="Times New Roman"/>
          <w:sz w:val="24"/>
          <w:szCs w:val="24"/>
          <w:lang w:val="it-IT" w:eastAsia="zh-CN"/>
        </w:rPr>
      </w:pPr>
      <w:r w:rsidRPr="004C1B68">
        <w:rPr>
          <w:rFonts w:ascii="Times New Roman" w:eastAsia="Times New Roman" w:hAnsi="Times New Roman" w:cs="Times New Roman"/>
          <w:sz w:val="24"/>
          <w:szCs w:val="24"/>
          <w:lang w:val="it-IT" w:eastAsia="zh-CN"/>
        </w:rPr>
        <w:t xml:space="preserve">          Deloc</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en-GB" w:eastAsia="zh-CN"/>
        </w:rPr>
        <w:sym w:font="Symbol" w:char="F0F0"/>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p>
    <w:p w14:paraId="0E4B6745" w14:textId="77777777" w:rsidR="00FB0741" w:rsidRPr="004C1B68" w:rsidRDefault="00FB0741" w:rsidP="00FB0741">
      <w:pPr>
        <w:spacing w:after="0" w:line="240" w:lineRule="auto"/>
        <w:ind w:left="284" w:hanging="284"/>
        <w:rPr>
          <w:rFonts w:ascii="Times New Roman" w:eastAsia="Times New Roman" w:hAnsi="Times New Roman" w:cs="Times New Roman"/>
          <w:sz w:val="24"/>
          <w:szCs w:val="24"/>
          <w:lang w:val="pt-BR" w:eastAsia="zh-CN"/>
        </w:rPr>
      </w:pPr>
      <w:r w:rsidRPr="004C1B68">
        <w:rPr>
          <w:rFonts w:ascii="Times New Roman" w:eastAsia="Times New Roman" w:hAnsi="Times New Roman" w:cs="Times New Roman"/>
          <w:sz w:val="24"/>
          <w:szCs w:val="24"/>
          <w:lang w:val="pt-BR" w:eastAsia="zh-CN"/>
        </w:rPr>
        <w:t>7.</w:t>
      </w:r>
      <w:r w:rsidRPr="004C1B68">
        <w:rPr>
          <w:rFonts w:ascii="Times New Roman" w:eastAsia="Times New Roman" w:hAnsi="Times New Roman" w:cs="Times New Roman"/>
          <w:sz w:val="24"/>
          <w:szCs w:val="24"/>
          <w:lang w:val="pt-BR" w:eastAsia="zh-CN"/>
        </w:rPr>
        <w:tab/>
        <w:t xml:space="preserve">In ultima saptamana, au fost probleme ale </w:t>
      </w:r>
      <w:r w:rsidRPr="004C1B68">
        <w:rPr>
          <w:rFonts w:ascii="Times New Roman" w:eastAsia="Times New Roman" w:hAnsi="Times New Roman" w:cs="Times New Roman"/>
          <w:sz w:val="24"/>
          <w:szCs w:val="24"/>
          <w:lang w:val="pt-BR" w:eastAsia="zh-CN"/>
        </w:rPr>
        <w:tab/>
      </w:r>
      <w:r w:rsidRPr="004C1B68">
        <w:rPr>
          <w:rFonts w:ascii="Times New Roman" w:eastAsia="Times New Roman" w:hAnsi="Times New Roman" w:cs="Times New Roman"/>
          <w:sz w:val="24"/>
          <w:szCs w:val="24"/>
          <w:lang w:val="pt-BR" w:eastAsia="zh-CN"/>
        </w:rPr>
        <w:tab/>
        <w:t xml:space="preserve">Foarte mult  </w:t>
      </w:r>
      <w:r w:rsidRPr="004C1B68">
        <w:rPr>
          <w:rFonts w:ascii="Times New Roman" w:eastAsia="Times New Roman" w:hAnsi="Times New Roman" w:cs="Times New Roman"/>
          <w:sz w:val="24"/>
          <w:szCs w:val="24"/>
          <w:lang w:val="pt-BR" w:eastAsia="zh-CN"/>
        </w:rPr>
        <w:tab/>
      </w:r>
      <w:r w:rsidRPr="004C1B68">
        <w:rPr>
          <w:rFonts w:ascii="Times New Roman" w:eastAsia="Times New Roman" w:hAnsi="Times New Roman" w:cs="Times New Roman"/>
          <w:sz w:val="24"/>
          <w:szCs w:val="24"/>
          <w:lang w:val="pt-BR" w:eastAsia="zh-CN"/>
        </w:rPr>
        <w:tab/>
      </w:r>
      <w:r w:rsidRPr="004C1B68">
        <w:rPr>
          <w:rFonts w:ascii="Times New Roman" w:eastAsia="Times New Roman" w:hAnsi="Times New Roman" w:cs="Times New Roman"/>
          <w:sz w:val="24"/>
          <w:szCs w:val="24"/>
          <w:lang w:val="pt-BR" w:eastAsia="zh-CN"/>
        </w:rPr>
        <w:tab/>
      </w:r>
      <w:r w:rsidRPr="004C1B68">
        <w:rPr>
          <w:rFonts w:ascii="Times New Roman" w:eastAsia="Times New Roman" w:hAnsi="Times New Roman" w:cs="Times New Roman"/>
          <w:sz w:val="24"/>
          <w:szCs w:val="24"/>
          <w:lang w:val="pt-BR" w:eastAsia="zh-CN"/>
        </w:rPr>
        <w:tab/>
      </w:r>
      <w:r w:rsidRPr="004C1B68">
        <w:rPr>
          <w:rFonts w:ascii="Times New Roman" w:eastAsia="Times New Roman" w:hAnsi="Times New Roman" w:cs="Times New Roman"/>
          <w:sz w:val="24"/>
          <w:szCs w:val="24"/>
          <w:lang w:val="en-GB" w:eastAsia="zh-CN"/>
        </w:rPr>
        <w:sym w:font="Symbol" w:char="F0F0"/>
      </w:r>
    </w:p>
    <w:p w14:paraId="7DC574B7" w14:textId="77777777" w:rsidR="00FB0741" w:rsidRPr="004C1B68" w:rsidRDefault="00FB0741" w:rsidP="00FB0741">
      <w:pPr>
        <w:spacing w:after="0" w:line="240" w:lineRule="auto"/>
        <w:ind w:left="720" w:hanging="720"/>
        <w:rPr>
          <w:rFonts w:ascii="Times New Roman" w:eastAsia="Times New Roman" w:hAnsi="Times New Roman" w:cs="Times New Roman"/>
          <w:sz w:val="24"/>
          <w:szCs w:val="24"/>
          <w:lang w:val="it-IT" w:eastAsia="zh-CN"/>
        </w:rPr>
      </w:pPr>
      <w:r w:rsidRPr="004C1B68">
        <w:rPr>
          <w:rFonts w:ascii="Times New Roman" w:eastAsia="Times New Roman" w:hAnsi="Times New Roman" w:cs="Times New Roman"/>
          <w:sz w:val="24"/>
          <w:szCs w:val="24"/>
          <w:lang w:val="pt-BR" w:eastAsia="zh-CN"/>
        </w:rPr>
        <w:t xml:space="preserve">copilului dvs. </w:t>
      </w:r>
      <w:r w:rsidRPr="004C1B68">
        <w:rPr>
          <w:rFonts w:ascii="Times New Roman" w:eastAsia="Times New Roman" w:hAnsi="Times New Roman" w:cs="Times New Roman"/>
          <w:b/>
          <w:sz w:val="24"/>
          <w:szCs w:val="24"/>
          <w:lang w:val="pt-BR" w:eastAsia="zh-CN"/>
        </w:rPr>
        <w:t>pe durata meselor</w:t>
      </w:r>
      <w:r w:rsidRPr="004C1B68">
        <w:rPr>
          <w:rFonts w:ascii="Times New Roman" w:eastAsia="Times New Roman" w:hAnsi="Times New Roman" w:cs="Times New Roman"/>
          <w:sz w:val="24"/>
          <w:szCs w:val="24"/>
          <w:lang w:val="pt-BR" w:eastAsia="zh-CN"/>
        </w:rPr>
        <w:t xml:space="preserve">, din cauza eczemei?        </w:t>
      </w:r>
      <w:r w:rsidRPr="004C1B68">
        <w:rPr>
          <w:rFonts w:ascii="Times New Roman" w:eastAsia="Times New Roman" w:hAnsi="Times New Roman" w:cs="Times New Roman"/>
          <w:sz w:val="24"/>
          <w:szCs w:val="24"/>
          <w:lang w:val="it-IT" w:eastAsia="zh-CN"/>
        </w:rPr>
        <w:t>Mult</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en-GB" w:eastAsia="zh-CN"/>
        </w:rPr>
        <w:sym w:font="Symbol" w:char="F0F0"/>
      </w:r>
    </w:p>
    <w:p w14:paraId="1B1B8898" w14:textId="77777777" w:rsidR="00FB0741" w:rsidRPr="004C1B68" w:rsidRDefault="00FB0741" w:rsidP="00FB0741">
      <w:pPr>
        <w:spacing w:after="0" w:line="240" w:lineRule="auto"/>
        <w:ind w:left="720" w:hanging="720"/>
        <w:rPr>
          <w:rFonts w:ascii="Times New Roman" w:eastAsia="Times New Roman" w:hAnsi="Times New Roman" w:cs="Times New Roman"/>
          <w:sz w:val="24"/>
          <w:szCs w:val="24"/>
          <w:lang w:val="it-IT" w:eastAsia="zh-CN"/>
        </w:rPr>
      </w:pP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t>Putin</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en-GB" w:eastAsia="zh-CN"/>
        </w:rPr>
        <w:sym w:font="Symbol" w:char="F0F0"/>
      </w:r>
    </w:p>
    <w:p w14:paraId="0A53E94B" w14:textId="77777777" w:rsidR="00FB0741" w:rsidRPr="004C1B68" w:rsidRDefault="00FB0741" w:rsidP="00FB0741">
      <w:pPr>
        <w:spacing w:after="0" w:line="240" w:lineRule="auto"/>
        <w:ind w:left="720" w:hanging="720"/>
        <w:rPr>
          <w:rFonts w:ascii="Times New Roman" w:eastAsia="Times New Roman" w:hAnsi="Times New Roman" w:cs="Times New Roman"/>
          <w:sz w:val="24"/>
          <w:szCs w:val="24"/>
          <w:lang w:val="it-IT" w:eastAsia="zh-CN"/>
        </w:rPr>
      </w:pPr>
      <w:r w:rsidRPr="004C1B68">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3360" behindDoc="0" locked="0" layoutInCell="0" allowOverlap="1" wp14:anchorId="2C785AEA" wp14:editId="20449907">
                <wp:simplePos x="0" y="0"/>
                <wp:positionH relativeFrom="column">
                  <wp:posOffset>487680</wp:posOffset>
                </wp:positionH>
                <wp:positionV relativeFrom="margin">
                  <wp:posOffset>10393680</wp:posOffset>
                </wp:positionV>
                <wp:extent cx="635" cy="168275"/>
                <wp:effectExtent l="11430" t="11430" r="6985" b="10795"/>
                <wp:wrapNone/>
                <wp:docPr id="106959784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68275"/>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562024" id="Straight Connector 5"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 from="38.4pt,818.4pt" to="38.45pt,8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o1ngIAAIAFAAAOAAAAZHJzL2Uyb0RvYy54bWysVFFvmzAQfp+0/2DxToGEAEFNqpaQ7aHb&#10;KqXTnh1swJqxke2ERNP++85OQtPuZZqaSMh39n3+7r47394dOo72VGkmxcKLbkIPUVFJwkSz8L4/&#10;r/3MQ9pgQTCXgi68I9Xe3fLjh9uhz+lEtpITqhCACJ0P/cJrjenzINBVSzusb2RPBWzWUnXYgKma&#10;gCg8AHrHg0kYJsEgFemVrKjW4F2dNr2lw69rWplvda2pQXzhATfjvsp9t/YbLG9x3ijct6w608D/&#10;waLDTMClI9QKG4x2iv0F1bFKSS1rc1PJLpB1zSrqcoBsovBNNpsW99TlAsXR/Vgm/X6w1df9k0KM&#10;gHZhMp/N0yxOPCRwB1ptjMKsaQ0qpBBQSanQzBZs6HUOcYV4Ujbl6iA2/aOsfmokZNFi0VBH/PnY&#10;A0hkI4JXIdbQPVy7Hb5IAmfwzkhXvUOtOlRz1n+2gRYcKoQOTq7jKBc9GFSBM5nOPFSBP0qySeqo&#10;BTi3GDayV9p8orJDdrHwOBO2lDjH+0dtLKeXI9Yt5Jpx7tqBCzTYy6xbS86I3XGGarYFV2iPbTe5&#10;n8vuzTEld4I4pJZiUp7XBjN+WsPNXFg86hr0RAesg4Gl80OCrnl+zcN5mZVZ7MeTpPTjcLXy79dF&#10;7CfrKJ2tpquiWEW/LdEozltGCBWW66WRo/jfGuU8UqcWHFt5rEjwGt2VDsi+Znq/noVpPM38NJ1N&#10;/Xhahv5Dti78+yJKkrR8KB7KN0xLl71+H7JjKS0ruTNUbVoyIMKs9tPZfBJ5YMDgT9KTbgjzBl6s&#10;yigPKWl+MNO6rh2Fv9Y6C+3/rPWIfirERUNrjSqcc3spFWh+0dcNg+3/0yRtJTk+qcuQwJi7oPOT&#10;ZN+RaxvW1w/n8g8AAAD//wMAUEsDBBQABgAIAAAAIQAdd5HE4AAAAAsBAAAPAAAAZHJzL2Rvd25y&#10;ZXYueG1sTI/NTsMwEITvSLyDtUjcqFMiXAhxKlQJcUBCauHCzYmXJMI/wXaTlKdnc6K33ZnR7Lfl&#10;draGjRhi752E9SoDhq7xunethI/355t7YDEpp5XxDiWcMMK2urwoVaH95PY4HlLLqMTFQknoUhoK&#10;zmPToVVx5Qd05H35YFWiNbRcBzVRuTX8NssEt6p3dKFTA+46bL4PRyth//KZTWHXnOr519y9resf&#10;/joKKa+v5qdHYAnn9B+GBZ/QoSKm2h+djsxI2AgiT6SLfJkosREPwOpFEXkOvCr5+Q/VHwAAAP//&#10;AwBQSwECLQAUAAYACAAAACEAtoM4kv4AAADhAQAAEwAAAAAAAAAAAAAAAAAAAAAAW0NvbnRlbnRf&#10;VHlwZXNdLnhtbFBLAQItABQABgAIAAAAIQA4/SH/1gAAAJQBAAALAAAAAAAAAAAAAAAAAC8BAABf&#10;cmVscy8ucmVsc1BLAQItABQABgAIAAAAIQAYmyo1ngIAAIAFAAAOAAAAAAAAAAAAAAAAAC4CAABk&#10;cnMvZTJvRG9jLnhtbFBLAQItABQABgAIAAAAIQAdd5HE4AAAAAsBAAAPAAAAAAAAAAAAAAAAAPgE&#10;AABkcnMvZG93bnJldi54bWxQSwUGAAAAAAQABADzAAAABQYAAAAA&#10;" o:allowincell="f" strokeweight="0">
                <w10:wrap anchory="margin"/>
              </v:line>
            </w:pict>
          </mc:Fallback>
        </mc:AlternateContent>
      </w:r>
      <w:r w:rsidRPr="004C1B68">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2336" behindDoc="0" locked="0" layoutInCell="0" allowOverlap="1" wp14:anchorId="02AF691B" wp14:editId="1E5FCFD5">
                <wp:simplePos x="0" y="0"/>
                <wp:positionH relativeFrom="column">
                  <wp:posOffset>2087880</wp:posOffset>
                </wp:positionH>
                <wp:positionV relativeFrom="margin">
                  <wp:posOffset>10386060</wp:posOffset>
                </wp:positionV>
                <wp:extent cx="635" cy="168275"/>
                <wp:effectExtent l="11430" t="13335" r="6985" b="8890"/>
                <wp:wrapNone/>
                <wp:docPr id="99895887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68275"/>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1DD5BC" id="Straight Connector 4"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 from="164.4pt,817.8pt" to="164.45pt,8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cU5ngIAAH8FAAAOAAAAZHJzL2Uyb0RvYy54bWysVFFv2jAQfp+0/2D5PU0CgYSoULUhbA/d&#10;VolOezaxQ6w5dmQbApr233c2kJbuZZoKUuQ7+7777ruzb+8OrUB7pg1Xco7jmwgjJitFudzO8ffn&#10;VZBhZCyRlAgl2RwfmcF3i48fbvsuZyPVKEGZRgAiTd53c9xY2+VhaKqGtcTcqI5J2KyVbokFU29D&#10;qkkP6K0IR1E0DXulaadVxYwB7/K0iRcev65ZZb/VtWEWiTkGbtZ/tf9u3Ddc3JJ8q0nX8OpMg/wH&#10;i5ZwCUkHqCWxBO00/wuq5ZVWRtX2plJtqOqaV8zXANXE0Ztq1g3pmK8FxDHdIJN5P9jq6/5JI07n&#10;eDbLZpMsS0cYSdJCq9ZWE75tLCqUlCCk0ihxevWdySGskE/aVVwd5Lp7VNVPg6QqGiK3zPN+PnYA&#10;EruI8CrEGaaDrJv+i6Jwhuys8uIdat2iWvDuswt04CAQOvhuHYdusYNFFTin4wlGFfjjaTZKJz4R&#10;yR2Gi+y0sZ+YapFbzLHg0ilJcrJ/NNZxejni3FKtuBB+GoREvUvm3EYJTt2ON/R2UwiN9sQNk/+d&#10;k14d02onqUdqGKHleW0JF6c1ZBbS4TE/nyc6YB0sLL0fCvSz82sWzcqszJIgGU3LIImWy+B+VSTB&#10;dBWnk+V4WRTL+LcjGid5wyll0nG9zHGc/NucnG/UaQKHSR4UCa/RvXRA9prp/WoSpck4C9J0Mg6S&#10;cRkFD9mqCO6LeDpNy4fioXzDtPTVm/chO0jpWKmdZXrd0B5R7no/nsxGMQYD7v0oPfUNEbGFB6uy&#10;GiOt7A9uGz+1Q+Nf9zqL3P/c6wH9JMSlh84aunCu7UUq6Pmlv/4yuPk/3aSNoscnfbkkcMt90PlF&#10;cs/IaxvWr9/NxR8AAAD//wMAUEsDBBQABgAIAAAAIQBoRpMK4QAAAA0BAAAPAAAAZHJzL2Rvd25y&#10;ZXYueG1sTI/NTsMwEITvSLyDtUjcqJNUtUqIU6FKiAMSUgsXbk68JBH+CbabpDw92xMcd2Y0+021&#10;W6xhE4Y4eCchX2XA0LVeD66T8P72dLcFFpNyWhnvUMIZI+zq66tKldrP7oDTMXWMSlwslYQ+pbHk&#10;PLY9WhVXfkRH3qcPViU6Q8d1UDOVW8OLLBPcqsHRh16NuO+x/TqerITD80c2h317bpYfs3nNm2/+&#10;Mgkpb2+WxwdgCZf0F4YLPqFDTUyNPzkdmZGwLraEnsgQ640ARhGS7oE1F0kUOfC64v9X1L8AAAD/&#10;/wMAUEsBAi0AFAAGAAgAAAAhALaDOJL+AAAA4QEAABMAAAAAAAAAAAAAAAAAAAAAAFtDb250ZW50&#10;X1R5cGVzXS54bWxQSwECLQAUAAYACAAAACEAOP0h/9YAAACUAQAACwAAAAAAAAAAAAAAAAAvAQAA&#10;X3JlbHMvLnJlbHNQSwECLQAUAAYACAAAACEADWnFOZ4CAAB/BQAADgAAAAAAAAAAAAAAAAAuAgAA&#10;ZHJzL2Uyb0RvYy54bWxQSwECLQAUAAYACAAAACEAaEaTCuEAAAANAQAADwAAAAAAAAAAAAAAAAD4&#10;BAAAZHJzL2Rvd25yZXYueG1sUEsFBgAAAAAEAAQA8wAAAAYGAAAAAA==&#10;" o:allowincell="f" strokeweight="0">
                <w10:wrap anchory="margin"/>
              </v:line>
            </w:pict>
          </mc:Fallback>
        </mc:AlternateContent>
      </w:r>
      <w:r w:rsidRPr="004C1B68">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1312" behindDoc="0" locked="0" layoutInCell="0" allowOverlap="1" wp14:anchorId="5CB4D980" wp14:editId="2108DA0B">
                <wp:simplePos x="0" y="0"/>
                <wp:positionH relativeFrom="column">
                  <wp:posOffset>3832860</wp:posOffset>
                </wp:positionH>
                <wp:positionV relativeFrom="margin">
                  <wp:posOffset>10386060</wp:posOffset>
                </wp:positionV>
                <wp:extent cx="635" cy="160655"/>
                <wp:effectExtent l="13335" t="13335" r="5080" b="6985"/>
                <wp:wrapNone/>
                <wp:docPr id="212217000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60655"/>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2AB1E9" id="Straight Connector 3"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 from="301.8pt,817.8pt" to="301.85pt,8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l7cnwIAAIAFAAAOAAAAZHJzL2Uyb0RvYy54bWysVN9v2jAQfp+0/8HKe5qfBIgKVRvC9tBt&#10;lei0ZxM7iTXHjmxDQNP+950NpKV7maaCFPnOvu++++7s27tDx9GeKs2kWHjRTeghKipJmGgW3vfn&#10;tT/zkDZYEMyloAvvSLV3t/z44XbocxrLVnJCFQIQofOhX3itMX0eBLpqaYf1jeypgM1aqg4bMFUT&#10;EIUHQO94EIdhFgxSkV7JimoN3tVp01s6/LqmlflW15oaxBcecDPuq9x3a7/B8hbnjcJ9y6ozDfwf&#10;LDrMBCQdoVbYYLRT7C+ojlVKalmbm0p2gaxrVlFXA1QThW+q2bS4p64WEEf3o0z6/WCrr/snhRhZ&#10;eHEUx9E0DEPomMAd9GpjFGZNa1AhhQAlpUKJFWzodQ5xhXhStuTqIDb9o6x+aiRk0WLRUEf8+dgD&#10;SGQjgqsQa+ge0m6HL5LAGbwz0ql3qFWHas76zzbQgoNC6ODadRzbRQ8GVeDMkomHKvBHWZhNJi4R&#10;zi2GjeyVNp+o7JBdLDzOhJUS53j/qI3l9HLEuoVcM87dOHCBBpvMurXkjNgdZ6hmW3CF9thOk/ud&#10;k14dU3IniENqKSbleW0w46c1ZObC4lE3oCc6YB0MLJ0fCnTD82sezstZOUv9NM5KPw1XK/9+XaR+&#10;to6mk1WyKopV9NsSjdK8ZYRQYbleBjlK/21QzlfqNILjKI+KBNfoTjoge830fj0Jp2ky86fTSeKn&#10;SRn6D7N14d8XUZZNy4fioXzDtHTV6/chO0ppWcmdoWrTkgERZnufTOZx5IEBFz+2Ix7CU4B5Ay9W&#10;ZZSHlDQ/mGnd1I6Nf93rWWj/516P6CchLj201tiFc20vUkHPL/11l8HO/+kmbSU5PqnLJYFr7oLO&#10;T5J9R17bsH79cC7/AAAA//8DAFBLAwQUAAYACAAAACEAnNkZwOAAAAANAQAADwAAAGRycy9kb3du&#10;cmV2LnhtbEyPzU7DMBCE70i8g7VI3KhdqhoIcSpUCXFAQmrhws2JlyTCP8F2k5SnZ3uit92Z0ey3&#10;5WZ2lo0YUx+8guVCAEPfBNP7VsHH+/PNPbCUtTfaBo8KjphgU11elLowYfI7HPe5ZVTiU6EVdDkP&#10;Beep6dDptAgDevK+QnQ60xpbbqKeqNxZfiuE5E73ni50esBth833/uAU7F4+xRS3zbGef+36bVn/&#10;8NdRKnV9NT89Ass45/8wnPAJHSpiqsPBm8SsAilWkqJkyNWaJoqQdAesPklSPACvSn7+RfUHAAD/&#10;/wMAUEsBAi0AFAAGAAgAAAAhALaDOJL+AAAA4QEAABMAAAAAAAAAAAAAAAAAAAAAAFtDb250ZW50&#10;X1R5cGVzXS54bWxQSwECLQAUAAYACAAAACEAOP0h/9YAAACUAQAACwAAAAAAAAAAAAAAAAAvAQAA&#10;X3JlbHMvLnJlbHNQSwECLQAUAAYACAAAACEAeZ5e3J8CAACABQAADgAAAAAAAAAAAAAAAAAuAgAA&#10;ZHJzL2Uyb0RvYy54bWxQSwECLQAUAAYACAAAACEAnNkZwOAAAAANAQAADwAAAAAAAAAAAAAAAAD5&#10;BAAAZHJzL2Rvd25yZXYueG1sUEsFBgAAAAAEAAQA8wAAAAYGAAAAAA==&#10;" o:allowincell="f" strokeweight="0">
                <w10:wrap anchory="margin"/>
              </v:line>
            </w:pict>
          </mc:Fallback>
        </mc:AlternateContent>
      </w:r>
      <w:r w:rsidRPr="004C1B68">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0288" behindDoc="0" locked="0" layoutInCell="0" allowOverlap="1" wp14:anchorId="6BA1A9F7" wp14:editId="34025DFF">
                <wp:simplePos x="0" y="0"/>
                <wp:positionH relativeFrom="column">
                  <wp:posOffset>5806440</wp:posOffset>
                </wp:positionH>
                <wp:positionV relativeFrom="margin">
                  <wp:posOffset>10378440</wp:posOffset>
                </wp:positionV>
                <wp:extent cx="635" cy="168275"/>
                <wp:effectExtent l="5715" t="5715" r="12700" b="6985"/>
                <wp:wrapNone/>
                <wp:docPr id="146975333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68275"/>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EC5FE9" id="Straight Connector 2"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 from="457.2pt,817.2pt" to="457.25pt,8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29nQIAAIAFAAAOAAAAZHJzL2Uyb0RvYy54bWysVN9v2jAQfp+0/8HKe5qfJBAVqjaE7aHb&#10;KtFpzyZ2iDXHjmxDQNP+950NpKV7maaCFPnOvu++u+/s27tDx9GeKs2kmHvRTeghKmpJmNjOve/P&#10;K3/qIW2wIJhLQefekWrvbvHxw+3QFzSWreSEKgQgQhdDP/daY/oiCHTd0g7rG9lTAZuNVB02YKpt&#10;QBQeAL3jQRyGWTBIRXola6o1eJenTW/h8JuG1uZb02hqEJ97wM24r3Lfjf0Gi1tcbBXuW1afaeD/&#10;YNFhJiDpCLXEBqOdYn9BdaxWUsvG3NSyC2TTsJq6GqCaKHxTzbrFPXW1QHN0P7ZJvx9s/XX/pBAj&#10;oF2azfJJkiSZhwTuQKu1UZhtW4NKKQR0UioU24YNvS4grhRPypZcH8S6f5T1T42ELFssttQRfz72&#10;ABLZiOAqxBq6h7Sb4YskcAbvjHTdOzSqQw1n/WcbaMGhQ+jg5DqOctGDQTU4s2TioRr8UTaN84lL&#10;hAuLYSN7pc0nKjtkF3OPM2FbiQu8f9TGcno5Yt1Crhjnbhy4QINNZt1ackbsjjPUdlNyhfbYTpP7&#10;nZNeHVNyJ4hDaikm1XltMOOnNWTmwuJRN6AnOmAdDCydHwp0w/NrFs6qaTVN/TTOKj8Nl0v/flWm&#10;fraK8skyWZblMvptiUZp0TJCqLBcL4Mcpf82KOcrdRrBcZTHjgTX6K51QPaa6f1qEuZpMvVzGCI/&#10;TarQf5iuSv++jLIsrx7Kh+oN08pVr9+H7NhKy0ruDFXrlgyIMKt9MpnFkQcGXPw4P+mGMN/Ci1Ub&#10;5SElzQ9mWje1o/CvtZ6G9n/WekQ/NeKiobVGFc61vbQKNL/o6y6Dnf/TTdpIcnxSl0sC19wFnZ8k&#10;+468tmH9+uFc/AEAAP//AwBQSwMEFAAGAAgAAAAhAIWo6nHgAAAADQEAAA8AAABkcnMvZG93bnJl&#10;di54bWxMj81OwzAQhO9IvIO1SNyoHWgjGuJUqBLigITUwoWbEy9JhH+C7SYpT8/mBLfdmdHst+Vu&#10;toaNGGLvnYRsJYCha7zuXSvh/e3p5h5YTMppZbxDCWeMsKsuL0pVaD+5A47H1DIqcbFQErqUhoLz&#10;2HRoVVz5AR15nz5YlWgNLddBTVRuDb8VIudW9Y4udGrAfYfN1/FkJRyeP8QU9s25nn/M5jWrv/nL&#10;mEt5fTU/PgBLOKe/MCz4hA4VMdX+5HRkRsI2W68pSkZ+t0wUIWkDrF6kXGyBVyX//0X1CwAA//8D&#10;AFBLAQItABQABgAIAAAAIQC2gziS/gAAAOEBAAATAAAAAAAAAAAAAAAAAAAAAABbQ29udGVudF9U&#10;eXBlc10ueG1sUEsBAi0AFAAGAAgAAAAhADj9If/WAAAAlAEAAAsAAAAAAAAAAAAAAAAALwEAAF9y&#10;ZWxzLy5yZWxzUEsBAi0AFAAGAAgAAAAhAP+Ljb2dAgAAgAUAAA4AAAAAAAAAAAAAAAAALgIAAGRy&#10;cy9lMm9Eb2MueG1sUEsBAi0AFAAGAAgAAAAhAIWo6nHgAAAADQEAAA8AAAAAAAAAAAAAAAAA9wQA&#10;AGRycy9kb3ducmV2LnhtbFBLBQYAAAAABAAEAPMAAAAEBgAAAAA=&#10;" o:allowincell="f" strokeweight="0">
                <w10:wrap anchory="margin"/>
              </v:line>
            </w:pict>
          </mc:Fallback>
        </mc:AlternateContent>
      </w:r>
      <w:r w:rsidRPr="004C1B68">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59264" behindDoc="0" locked="0" layoutInCell="0" allowOverlap="1" wp14:anchorId="59DCBD74" wp14:editId="045CDF5D">
                <wp:simplePos x="0" y="0"/>
                <wp:positionH relativeFrom="column">
                  <wp:posOffset>472440</wp:posOffset>
                </wp:positionH>
                <wp:positionV relativeFrom="margin">
                  <wp:posOffset>10553700</wp:posOffset>
                </wp:positionV>
                <wp:extent cx="5334635" cy="8255"/>
                <wp:effectExtent l="5715" t="9525" r="12700" b="10795"/>
                <wp:wrapNone/>
                <wp:docPr id="130995292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635" cy="8255"/>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8AF350" id="Straight Connector 1"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 from="37.2pt,831pt" to="457.25pt,8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HWGoAIAAIIFAAAOAAAAZHJzL2Uyb0RvYy54bWysVMtu2zAQvBfoPxC6K3r7IcQOElluD2kb&#10;wCl6pkXKIkqRAklbNor+e5eUrcTppShiAwKXj+HszC5v744tRweqNJNi4UU3oYeoqCRhYrfwvj+v&#10;/ZmHtMGCYC4FXXgnqr275ccPt32X01g2khOqEIAInffdwmuM6fIg0FVDW6xvZEcFLNZStdhAqHYB&#10;UbgH9JYHcRhOgl4q0ilZUa1hdjUsekuHX9e0Mt/qWlOD+MIDbsZ9lftu7TdY3uJ8p3DXsOpMA/8H&#10;ixYzAZeOUCtsMNor9hdUyyoltazNTSXbQNY1q6jLAbKJwjfZbBrcUZcLiKO7USb9frDV18OTQoyA&#10;d0k4n2fxPJ56SOAWvNoYhdmuMaiQQoCSUqHICtZ3OodzhXhSNuXqKDbdo6x+aiRk0WCxo47486kD&#10;EHciuDpiA93Btdv+iySwB++NdOoda9WimrPusz1owUEhdHR2nUa76NGgCiazJEknSeahCtZmcZZZ&#10;cgHOLYo92yltPlHZIjtYeJwJKybO8eFRm2HrZYudFnLNOHcFwQXq7XV2WkvOiF1xgdptC67QAdt6&#10;cr/zpVfblNwL4pAaikl5HhvM+DAGklxYPOpKdKAD0dHA0M1Diq58fs3DeTkrZ6mfxpPST8PVyr9f&#10;F6k/WUfTbJWsimIV/bZEozRvGCFUWK6XUo7SfyuVc1MNRTgW86hIcI3uVAay10zv11k4TZOZP51m&#10;iZ8mZeg/zNaFf19Ek8m0fCgeyjdMS5e9fh+yo5SWldwbqjYN6RFh1vskm8eRBwG0fjwdfEOY7+DN&#10;qozykJLmBzONq9vR+Ndez0L7P3s9og9CXDy00ejCObcXqcDzi7+uHWwHDL20leT0pGxB2s6ARneH&#10;zo+SfUlex27Xy9O5/AMAAP//AwBQSwMEFAAGAAgAAAAhAJbBBA7hAAAADAEAAA8AAABkcnMvZG93&#10;bnJldi54bWxMj8tOwzAQRfdI/IM1SOyokzYNJcSpUCXEAgmphU13TjwkEX4E201Svp6BDSznztF9&#10;lNvZaDaiD72zAtJFAgxt41RvWwFvr483G2AhSqukdhYFnDHAtrq8KGWh3GT3OB5iy8jEhkIK6GIc&#10;Cs5D06GRYeEGtPR7d97ISKdvufJyInOj+TJJcm5kbymhkwPuOmw+DicjYP90TCa/a871/KXXL2n9&#10;yZ/HXIjrq/nhHljEOf7B8FOfqkNFnWp3siowLeA2y4gkPc+XNIqIuzRbA6t/pdUKeFXy/yOqbwAA&#10;AP//AwBQSwECLQAUAAYACAAAACEAtoM4kv4AAADhAQAAEwAAAAAAAAAAAAAAAAAAAAAAW0NvbnRl&#10;bnRfVHlwZXNdLnhtbFBLAQItABQABgAIAAAAIQA4/SH/1gAAAJQBAAALAAAAAAAAAAAAAAAAAC8B&#10;AABfcmVscy8ucmVsc1BLAQItABQABgAIAAAAIQCXsHWGoAIAAIIFAAAOAAAAAAAAAAAAAAAAAC4C&#10;AABkcnMvZTJvRG9jLnhtbFBLAQItABQABgAIAAAAIQCWwQQO4QAAAAwBAAAPAAAAAAAAAAAAAAAA&#10;APoEAABkcnMvZG93bnJldi54bWxQSwUGAAAAAAQABADzAAAACAYAAAAA&#10;" o:allowincell="f" strokeweight="0">
                <w10:wrap anchory="margin"/>
              </v:line>
            </w:pict>
          </mc:Fallback>
        </mc:AlternateConten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t>Deloc</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en-GB" w:eastAsia="zh-CN"/>
        </w:rPr>
        <w:sym w:font="Symbol" w:char="F0F0"/>
      </w:r>
    </w:p>
    <w:p w14:paraId="50298CF4" w14:textId="77777777" w:rsidR="00FB0741" w:rsidRPr="004C1B68" w:rsidRDefault="00FB0741" w:rsidP="00FB0741">
      <w:pPr>
        <w:spacing w:after="0" w:line="240" w:lineRule="auto"/>
        <w:ind w:left="720" w:hanging="720"/>
        <w:rPr>
          <w:rFonts w:ascii="Times New Roman" w:eastAsia="Times New Roman" w:hAnsi="Times New Roman" w:cs="Times New Roman"/>
          <w:sz w:val="24"/>
          <w:szCs w:val="24"/>
          <w:lang w:val="it-IT" w:eastAsia="zh-CN"/>
        </w:rPr>
      </w:pPr>
    </w:p>
    <w:p w14:paraId="65115B02" w14:textId="77777777" w:rsidR="00FB0741" w:rsidRPr="004C1B68" w:rsidRDefault="00FB0741" w:rsidP="00FB0741">
      <w:pPr>
        <w:spacing w:after="0" w:line="240" w:lineRule="auto"/>
        <w:ind w:left="284" w:hanging="284"/>
        <w:rPr>
          <w:rFonts w:ascii="Times New Roman" w:eastAsia="Times New Roman" w:hAnsi="Times New Roman" w:cs="Times New Roman"/>
          <w:sz w:val="24"/>
          <w:szCs w:val="24"/>
          <w:lang w:val="it-IT" w:eastAsia="zh-CN"/>
        </w:rPr>
      </w:pPr>
      <w:r w:rsidRPr="004C1B68">
        <w:rPr>
          <w:rFonts w:ascii="Times New Roman" w:eastAsia="Times New Roman" w:hAnsi="Times New Roman" w:cs="Times New Roman"/>
          <w:sz w:val="24"/>
          <w:szCs w:val="24"/>
          <w:lang w:val="it-IT" w:eastAsia="zh-CN"/>
        </w:rPr>
        <w:t>8.</w:t>
      </w:r>
      <w:r w:rsidRPr="004C1B68">
        <w:rPr>
          <w:rFonts w:ascii="Times New Roman" w:eastAsia="Times New Roman" w:hAnsi="Times New Roman" w:cs="Times New Roman"/>
          <w:sz w:val="24"/>
          <w:szCs w:val="24"/>
          <w:lang w:val="it-IT" w:eastAsia="zh-CN"/>
        </w:rPr>
        <w:tab/>
        <w:t xml:space="preserve">In ultima saptamana, au fost probleme ale                       Foarte mult                </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en-GB" w:eastAsia="zh-CN"/>
        </w:rPr>
        <w:sym w:font="Symbol" w:char="F0F0"/>
      </w:r>
    </w:p>
    <w:p w14:paraId="65DD4AEB" w14:textId="77777777" w:rsidR="00FB0741" w:rsidRPr="004C1B68" w:rsidRDefault="00FB0741" w:rsidP="00FB0741">
      <w:pPr>
        <w:spacing w:after="0" w:line="240" w:lineRule="auto"/>
        <w:ind w:left="720" w:hanging="720"/>
        <w:rPr>
          <w:rFonts w:ascii="Times New Roman" w:eastAsia="Times New Roman" w:hAnsi="Times New Roman" w:cs="Times New Roman"/>
          <w:sz w:val="24"/>
          <w:szCs w:val="24"/>
          <w:lang w:val="it-IT" w:eastAsia="zh-CN"/>
        </w:rPr>
      </w:pPr>
      <w:r w:rsidRPr="004C1B68">
        <w:rPr>
          <w:rFonts w:ascii="Times New Roman" w:eastAsia="Times New Roman" w:hAnsi="Times New Roman" w:cs="Times New Roman"/>
          <w:sz w:val="24"/>
          <w:szCs w:val="24"/>
          <w:lang w:val="it-IT" w:eastAsia="zh-CN"/>
        </w:rPr>
        <w:t xml:space="preserve">copilului dvs. din cauza </w:t>
      </w:r>
      <w:r w:rsidRPr="004C1B68">
        <w:rPr>
          <w:rFonts w:ascii="Times New Roman" w:eastAsia="Times New Roman" w:hAnsi="Times New Roman" w:cs="Times New Roman"/>
          <w:b/>
          <w:sz w:val="24"/>
          <w:szCs w:val="24"/>
          <w:lang w:val="it-IT" w:eastAsia="zh-CN"/>
        </w:rPr>
        <w:t>tratamentului</w:t>
      </w:r>
      <w:r w:rsidRPr="004C1B68">
        <w:rPr>
          <w:rFonts w:ascii="Times New Roman" w:eastAsia="Times New Roman" w:hAnsi="Times New Roman" w:cs="Times New Roman"/>
          <w:sz w:val="24"/>
          <w:szCs w:val="24"/>
          <w:lang w:val="it-IT" w:eastAsia="zh-CN"/>
        </w:rPr>
        <w:t xml:space="preserve">?                              Mult </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t xml:space="preserve">            </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en-GB" w:eastAsia="zh-CN"/>
        </w:rPr>
        <w:sym w:font="Symbol" w:char="F0F0"/>
      </w:r>
    </w:p>
    <w:p w14:paraId="7590087D" w14:textId="77777777" w:rsidR="00FB0741" w:rsidRPr="004C1B68" w:rsidRDefault="00FB0741" w:rsidP="00FB0741">
      <w:pPr>
        <w:spacing w:after="0" w:line="240" w:lineRule="auto"/>
        <w:ind w:left="720" w:hanging="720"/>
        <w:rPr>
          <w:rFonts w:ascii="Times New Roman" w:eastAsia="Times New Roman" w:hAnsi="Times New Roman" w:cs="Times New Roman"/>
          <w:sz w:val="24"/>
          <w:szCs w:val="24"/>
          <w:lang w:val="it-IT" w:eastAsia="zh-CN"/>
        </w:rPr>
      </w:pPr>
      <w:r w:rsidRPr="004C1B68">
        <w:rPr>
          <w:rFonts w:ascii="Times New Roman" w:eastAsia="Times New Roman" w:hAnsi="Times New Roman" w:cs="Times New Roman"/>
          <w:sz w:val="24"/>
          <w:szCs w:val="24"/>
          <w:lang w:val="it-IT" w:eastAsia="zh-CN"/>
        </w:rPr>
        <w:tab/>
        <w:t xml:space="preserve"> </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t xml:space="preserve">            Putin </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en-GB" w:eastAsia="zh-CN"/>
        </w:rPr>
        <w:sym w:font="Symbol" w:char="F0F0"/>
      </w:r>
    </w:p>
    <w:p w14:paraId="31A28B90" w14:textId="77777777" w:rsidR="00FB0741" w:rsidRPr="004C1B68" w:rsidRDefault="00FB0741" w:rsidP="00FB0741">
      <w:pPr>
        <w:spacing w:after="0" w:line="240" w:lineRule="auto"/>
        <w:ind w:left="720" w:hanging="720"/>
        <w:rPr>
          <w:rFonts w:ascii="Times New Roman" w:eastAsia="Times New Roman" w:hAnsi="Times New Roman" w:cs="Times New Roman"/>
          <w:sz w:val="24"/>
          <w:szCs w:val="24"/>
          <w:lang w:val="it-IT" w:eastAsia="zh-CN"/>
        </w:rPr>
      </w:pP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t>Deloc</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en-GB" w:eastAsia="zh-CN"/>
        </w:rPr>
        <w:sym w:font="Symbol" w:char="F0F0"/>
      </w:r>
    </w:p>
    <w:p w14:paraId="43D0D95F" w14:textId="77777777" w:rsidR="00FB0741" w:rsidRPr="004C1B68" w:rsidRDefault="00FB0741" w:rsidP="00FB0741">
      <w:pPr>
        <w:spacing w:after="0" w:line="240" w:lineRule="auto"/>
        <w:ind w:left="720" w:hanging="720"/>
        <w:rPr>
          <w:rFonts w:ascii="Times New Roman" w:eastAsia="Times New Roman" w:hAnsi="Times New Roman" w:cs="Times New Roman"/>
          <w:sz w:val="24"/>
          <w:szCs w:val="24"/>
          <w:lang w:val="it-IT" w:eastAsia="zh-CN"/>
        </w:rPr>
      </w:pPr>
    </w:p>
    <w:p w14:paraId="3E2FE4FB" w14:textId="77777777" w:rsidR="00FB0741" w:rsidRPr="004C1B68" w:rsidRDefault="00FB0741" w:rsidP="00FB0741">
      <w:pPr>
        <w:tabs>
          <w:tab w:val="left" w:pos="5670"/>
        </w:tabs>
        <w:spacing w:after="0" w:line="240" w:lineRule="auto"/>
        <w:ind w:left="284" w:hanging="284"/>
        <w:rPr>
          <w:rFonts w:ascii="Times New Roman" w:eastAsia="Times New Roman" w:hAnsi="Times New Roman" w:cs="Times New Roman"/>
          <w:sz w:val="24"/>
          <w:szCs w:val="24"/>
          <w:lang w:val="it-IT" w:eastAsia="zh-CN"/>
        </w:rPr>
      </w:pPr>
      <w:r w:rsidRPr="004C1B68">
        <w:rPr>
          <w:rFonts w:ascii="Times New Roman" w:eastAsia="Times New Roman" w:hAnsi="Times New Roman" w:cs="Times New Roman"/>
          <w:sz w:val="24"/>
          <w:szCs w:val="24"/>
          <w:lang w:val="it-IT" w:eastAsia="zh-CN"/>
        </w:rPr>
        <w:t>9.</w:t>
      </w:r>
      <w:r w:rsidRPr="004C1B68">
        <w:rPr>
          <w:rFonts w:ascii="Times New Roman" w:eastAsia="Times New Roman" w:hAnsi="Times New Roman" w:cs="Times New Roman"/>
          <w:sz w:val="24"/>
          <w:szCs w:val="24"/>
          <w:lang w:val="it-IT" w:eastAsia="zh-CN"/>
        </w:rPr>
        <w:tab/>
        <w:t xml:space="preserve">In ultima saptamana, eczema copilului dvs a facut          Foarte mult                  </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en-GB" w:eastAsia="zh-CN"/>
        </w:rPr>
        <w:sym w:font="Symbol" w:char="F0F0"/>
      </w:r>
    </w:p>
    <w:p w14:paraId="4E70585C" w14:textId="77777777" w:rsidR="00FB0741" w:rsidRPr="004C1B68" w:rsidRDefault="00FB0741" w:rsidP="00FB0741">
      <w:pPr>
        <w:spacing w:after="0" w:line="240" w:lineRule="auto"/>
        <w:ind w:left="720" w:hanging="720"/>
        <w:rPr>
          <w:rFonts w:ascii="Times New Roman" w:eastAsia="Times New Roman" w:hAnsi="Times New Roman" w:cs="Times New Roman"/>
          <w:sz w:val="24"/>
          <w:szCs w:val="24"/>
          <w:lang w:val="it-IT" w:eastAsia="zh-CN"/>
        </w:rPr>
      </w:pPr>
      <w:r w:rsidRPr="004C1B68">
        <w:rPr>
          <w:rFonts w:ascii="Times New Roman" w:eastAsia="Times New Roman" w:hAnsi="Times New Roman" w:cs="Times New Roman"/>
          <w:sz w:val="24"/>
          <w:szCs w:val="24"/>
          <w:lang w:val="it-IT" w:eastAsia="zh-CN"/>
        </w:rPr>
        <w:t xml:space="preserve">ca </w:t>
      </w:r>
      <w:r w:rsidRPr="004C1B68">
        <w:rPr>
          <w:rFonts w:ascii="Times New Roman" w:eastAsia="Times New Roman" w:hAnsi="Times New Roman" w:cs="Times New Roman"/>
          <w:b/>
          <w:sz w:val="24"/>
          <w:szCs w:val="24"/>
          <w:lang w:val="it-IT" w:eastAsia="zh-CN"/>
        </w:rPr>
        <w:t>imbracatul si dezbracatul</w:t>
      </w:r>
      <w:r w:rsidRPr="004C1B68">
        <w:rPr>
          <w:rFonts w:ascii="Times New Roman" w:eastAsia="Times New Roman" w:hAnsi="Times New Roman" w:cs="Times New Roman"/>
          <w:sz w:val="24"/>
          <w:szCs w:val="24"/>
          <w:lang w:val="it-IT" w:eastAsia="zh-CN"/>
        </w:rPr>
        <w:t xml:space="preserve"> copilului sa fie neplacute?</w:t>
      </w:r>
      <w:r w:rsidRPr="004C1B68">
        <w:rPr>
          <w:rFonts w:ascii="Times New Roman" w:eastAsia="Times New Roman" w:hAnsi="Times New Roman" w:cs="Times New Roman"/>
          <w:sz w:val="24"/>
          <w:szCs w:val="24"/>
          <w:lang w:val="it-IT" w:eastAsia="zh-CN"/>
        </w:rPr>
        <w:tab/>
        <w:t xml:space="preserve">Mult                            </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en-GB" w:eastAsia="zh-CN"/>
        </w:rPr>
        <w:sym w:font="Symbol" w:char="F0F0"/>
      </w:r>
    </w:p>
    <w:p w14:paraId="46FA9FD5" w14:textId="77777777" w:rsidR="00FB0741" w:rsidRPr="004C1B68" w:rsidRDefault="00FB0741" w:rsidP="00FB0741">
      <w:pPr>
        <w:spacing w:after="0" w:line="240" w:lineRule="auto"/>
        <w:ind w:left="720" w:hanging="720"/>
        <w:rPr>
          <w:rFonts w:ascii="Times New Roman" w:eastAsia="Times New Roman" w:hAnsi="Times New Roman" w:cs="Times New Roman"/>
          <w:sz w:val="24"/>
          <w:szCs w:val="24"/>
          <w:lang w:val="it-IT" w:eastAsia="zh-CN"/>
        </w:rPr>
      </w:pPr>
      <w:r w:rsidRPr="004C1B68">
        <w:rPr>
          <w:rFonts w:ascii="Times New Roman" w:eastAsia="Times New Roman" w:hAnsi="Times New Roman" w:cs="Times New Roman"/>
          <w:sz w:val="24"/>
          <w:szCs w:val="24"/>
          <w:lang w:val="it-IT" w:eastAsia="zh-CN"/>
        </w:rPr>
        <w:t xml:space="preserve">                                                                                               Putin                             </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en-GB" w:eastAsia="zh-CN"/>
        </w:rPr>
        <w:sym w:font="Symbol" w:char="F0F0"/>
      </w:r>
    </w:p>
    <w:p w14:paraId="17D28320" w14:textId="77777777" w:rsidR="00FB0741" w:rsidRPr="004C1B68" w:rsidRDefault="00FB0741" w:rsidP="00FB0741">
      <w:pPr>
        <w:spacing w:after="0" w:line="240" w:lineRule="auto"/>
        <w:ind w:left="720" w:hanging="720"/>
        <w:rPr>
          <w:rFonts w:ascii="Times New Roman" w:eastAsia="Times New Roman" w:hAnsi="Times New Roman" w:cs="Times New Roman"/>
          <w:sz w:val="24"/>
          <w:szCs w:val="24"/>
          <w:lang w:val="it-IT" w:eastAsia="zh-CN"/>
        </w:rPr>
      </w:pPr>
      <w:r w:rsidRPr="004C1B68">
        <w:rPr>
          <w:rFonts w:ascii="Times New Roman" w:eastAsia="Times New Roman" w:hAnsi="Times New Roman" w:cs="Times New Roman"/>
          <w:sz w:val="24"/>
          <w:szCs w:val="24"/>
          <w:lang w:val="it-IT" w:eastAsia="zh-CN"/>
        </w:rPr>
        <w:t xml:space="preserve">                                                                                               Deloc                              </w:t>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it-IT" w:eastAsia="zh-CN"/>
        </w:rPr>
        <w:tab/>
      </w:r>
      <w:r w:rsidRPr="004C1B68">
        <w:rPr>
          <w:rFonts w:ascii="Times New Roman" w:eastAsia="Times New Roman" w:hAnsi="Times New Roman" w:cs="Times New Roman"/>
          <w:sz w:val="24"/>
          <w:szCs w:val="24"/>
          <w:lang w:val="en-GB" w:eastAsia="zh-CN"/>
        </w:rPr>
        <w:sym w:font="Symbol" w:char="F0F0"/>
      </w:r>
    </w:p>
    <w:p w14:paraId="01FD26D0" w14:textId="77777777" w:rsidR="00FB0741" w:rsidRPr="004C1B68" w:rsidRDefault="00FB0741" w:rsidP="00FB0741">
      <w:pPr>
        <w:spacing w:after="0" w:line="240" w:lineRule="auto"/>
        <w:ind w:left="720" w:hanging="720"/>
        <w:rPr>
          <w:rFonts w:ascii="Times New Roman" w:eastAsia="Times New Roman" w:hAnsi="Times New Roman" w:cs="Times New Roman"/>
          <w:sz w:val="24"/>
          <w:szCs w:val="24"/>
          <w:lang w:val="it-IT" w:eastAsia="zh-CN"/>
        </w:rPr>
      </w:pPr>
    </w:p>
    <w:p w14:paraId="67C6B846" w14:textId="77777777" w:rsidR="00FB0741" w:rsidRPr="004C1B68" w:rsidRDefault="00FB0741" w:rsidP="00FB0741">
      <w:pPr>
        <w:spacing w:after="0" w:line="240" w:lineRule="auto"/>
        <w:ind w:left="720" w:hanging="720"/>
        <w:rPr>
          <w:rFonts w:ascii="Times New Roman" w:eastAsia="Times New Roman" w:hAnsi="Times New Roman" w:cs="Times New Roman"/>
          <w:sz w:val="24"/>
          <w:szCs w:val="24"/>
          <w:lang w:val="pt-BR" w:eastAsia="zh-CN"/>
        </w:rPr>
      </w:pPr>
      <w:r w:rsidRPr="004C1B68">
        <w:rPr>
          <w:rFonts w:ascii="Times New Roman" w:eastAsia="Times New Roman" w:hAnsi="Times New Roman" w:cs="Times New Roman"/>
          <w:sz w:val="24"/>
          <w:szCs w:val="24"/>
          <w:lang w:val="pt-BR" w:eastAsia="zh-CN"/>
        </w:rPr>
        <w:t>10.</w:t>
      </w:r>
      <w:r w:rsidRPr="004C1B68">
        <w:rPr>
          <w:rFonts w:ascii="Times New Roman" w:eastAsia="Times New Roman" w:hAnsi="Times New Roman" w:cs="Times New Roman"/>
          <w:sz w:val="24"/>
          <w:szCs w:val="24"/>
          <w:lang w:val="pt-BR" w:eastAsia="zh-CN"/>
        </w:rPr>
        <w:tab/>
        <w:t>In ultima saptamana, cat de mult a  fost o problema  Foarte mult</w:t>
      </w:r>
      <w:r w:rsidRPr="004C1B68">
        <w:rPr>
          <w:rFonts w:ascii="Times New Roman" w:eastAsia="Times New Roman" w:hAnsi="Times New Roman" w:cs="Times New Roman"/>
          <w:sz w:val="24"/>
          <w:szCs w:val="24"/>
          <w:lang w:val="pt-BR" w:eastAsia="zh-CN"/>
        </w:rPr>
        <w:tab/>
      </w:r>
      <w:r w:rsidRPr="004C1B68">
        <w:rPr>
          <w:rFonts w:ascii="Times New Roman" w:eastAsia="Times New Roman" w:hAnsi="Times New Roman" w:cs="Times New Roman"/>
          <w:sz w:val="24"/>
          <w:szCs w:val="24"/>
          <w:lang w:val="pt-BR" w:eastAsia="zh-CN"/>
        </w:rPr>
        <w:tab/>
        <w:t xml:space="preserve">  </w:t>
      </w:r>
      <w:r w:rsidRPr="004C1B68">
        <w:rPr>
          <w:rFonts w:ascii="Times New Roman" w:eastAsia="Times New Roman" w:hAnsi="Times New Roman" w:cs="Times New Roman"/>
          <w:sz w:val="24"/>
          <w:szCs w:val="24"/>
          <w:lang w:val="pt-BR" w:eastAsia="zh-CN"/>
        </w:rPr>
        <w:tab/>
      </w:r>
      <w:r w:rsidRPr="004C1B68">
        <w:rPr>
          <w:rFonts w:ascii="Times New Roman" w:eastAsia="Times New Roman" w:hAnsi="Times New Roman" w:cs="Times New Roman"/>
          <w:sz w:val="24"/>
          <w:szCs w:val="24"/>
          <w:lang w:val="pt-BR" w:eastAsia="zh-CN"/>
        </w:rPr>
        <w:tab/>
      </w:r>
      <w:r w:rsidRPr="004C1B68">
        <w:rPr>
          <w:rFonts w:ascii="Times New Roman" w:eastAsia="Times New Roman" w:hAnsi="Times New Roman" w:cs="Times New Roman"/>
          <w:sz w:val="24"/>
          <w:szCs w:val="24"/>
          <w:lang w:val="en-GB" w:eastAsia="zh-CN"/>
        </w:rPr>
        <w:sym w:font="Symbol" w:char="F0F0"/>
      </w:r>
    </w:p>
    <w:p w14:paraId="4D9856E8" w14:textId="77777777" w:rsidR="00FB0741" w:rsidRPr="004C1B68" w:rsidRDefault="00FB0741" w:rsidP="00FB0741">
      <w:pPr>
        <w:spacing w:after="0" w:line="240" w:lineRule="auto"/>
        <w:ind w:left="720" w:hanging="720"/>
        <w:rPr>
          <w:rFonts w:ascii="Times New Roman" w:eastAsia="Times New Roman" w:hAnsi="Times New Roman" w:cs="Times New Roman"/>
          <w:sz w:val="24"/>
          <w:szCs w:val="24"/>
          <w:lang w:val="fr-FR" w:eastAsia="zh-CN"/>
        </w:rPr>
      </w:pPr>
      <w:r w:rsidRPr="004C1B68">
        <w:rPr>
          <w:rFonts w:ascii="Times New Roman" w:eastAsia="Times New Roman" w:hAnsi="Times New Roman" w:cs="Times New Roman"/>
          <w:b/>
          <w:sz w:val="24"/>
          <w:szCs w:val="24"/>
          <w:lang w:val="it-IT" w:eastAsia="zh-CN"/>
        </w:rPr>
        <w:t xml:space="preserve">in timpul imbaierii </w:t>
      </w:r>
      <w:r w:rsidRPr="004C1B68">
        <w:rPr>
          <w:rFonts w:ascii="Times New Roman" w:eastAsia="Times New Roman" w:hAnsi="Times New Roman" w:cs="Times New Roman"/>
          <w:sz w:val="24"/>
          <w:szCs w:val="24"/>
          <w:lang w:val="it-IT" w:eastAsia="zh-CN"/>
        </w:rPr>
        <w:t>faptul ca are eczema copilul dv</w:t>
      </w:r>
      <w:r w:rsidRPr="004C1B68">
        <w:rPr>
          <w:rFonts w:ascii="Times New Roman" w:eastAsia="Times New Roman" w:hAnsi="Times New Roman" w:cs="Times New Roman"/>
          <w:b/>
          <w:sz w:val="24"/>
          <w:szCs w:val="24"/>
          <w:lang w:val="it-IT" w:eastAsia="zh-CN"/>
        </w:rPr>
        <w:t xml:space="preserve"> </w:t>
      </w:r>
      <w:r w:rsidRPr="004C1B68">
        <w:rPr>
          <w:rFonts w:ascii="Times New Roman" w:eastAsia="Times New Roman" w:hAnsi="Times New Roman" w:cs="Times New Roman"/>
          <w:sz w:val="24"/>
          <w:szCs w:val="24"/>
          <w:lang w:val="it-IT" w:eastAsia="zh-CN"/>
        </w:rPr>
        <w:t xml:space="preserve">?           </w:t>
      </w:r>
      <w:proofErr w:type="spellStart"/>
      <w:r w:rsidRPr="004C1B68">
        <w:rPr>
          <w:rFonts w:ascii="Times New Roman" w:eastAsia="Times New Roman" w:hAnsi="Times New Roman" w:cs="Times New Roman"/>
          <w:sz w:val="24"/>
          <w:szCs w:val="24"/>
          <w:lang w:val="fr-FR" w:eastAsia="zh-CN"/>
        </w:rPr>
        <w:t>Mult</w:t>
      </w:r>
      <w:proofErr w:type="spellEnd"/>
      <w:r w:rsidRPr="004C1B68">
        <w:rPr>
          <w:rFonts w:ascii="Times New Roman" w:eastAsia="Times New Roman" w:hAnsi="Times New Roman" w:cs="Times New Roman"/>
          <w:sz w:val="24"/>
          <w:szCs w:val="24"/>
          <w:lang w:val="fr-FR" w:eastAsia="zh-CN"/>
        </w:rPr>
        <w:t xml:space="preserve">           </w:t>
      </w:r>
      <w:r w:rsidRPr="004C1B68">
        <w:rPr>
          <w:rFonts w:ascii="Times New Roman" w:eastAsia="Times New Roman" w:hAnsi="Times New Roman" w:cs="Times New Roman"/>
          <w:sz w:val="24"/>
          <w:szCs w:val="24"/>
          <w:lang w:val="fr-FR" w:eastAsia="zh-CN"/>
        </w:rPr>
        <w:tab/>
      </w:r>
      <w:r w:rsidRPr="004C1B68">
        <w:rPr>
          <w:rFonts w:ascii="Times New Roman" w:eastAsia="Times New Roman" w:hAnsi="Times New Roman" w:cs="Times New Roman"/>
          <w:sz w:val="24"/>
          <w:szCs w:val="24"/>
          <w:lang w:val="fr-FR" w:eastAsia="zh-CN"/>
        </w:rPr>
        <w:tab/>
      </w:r>
      <w:r w:rsidRPr="004C1B68">
        <w:rPr>
          <w:rFonts w:ascii="Times New Roman" w:eastAsia="Times New Roman" w:hAnsi="Times New Roman" w:cs="Times New Roman"/>
          <w:sz w:val="24"/>
          <w:szCs w:val="24"/>
          <w:lang w:val="fr-FR" w:eastAsia="zh-CN"/>
        </w:rPr>
        <w:tab/>
        <w:t xml:space="preserve">            </w:t>
      </w:r>
      <w:r w:rsidRPr="004C1B68">
        <w:rPr>
          <w:rFonts w:ascii="Times New Roman" w:eastAsia="Times New Roman" w:hAnsi="Times New Roman" w:cs="Times New Roman"/>
          <w:sz w:val="24"/>
          <w:szCs w:val="24"/>
          <w:lang w:val="en-GB" w:eastAsia="zh-CN"/>
        </w:rPr>
        <w:sym w:font="Symbol" w:char="F0F0"/>
      </w:r>
    </w:p>
    <w:p w14:paraId="684AEE53" w14:textId="77777777" w:rsidR="00FB0741" w:rsidRPr="004C1B68" w:rsidRDefault="00FB0741" w:rsidP="00FB0741">
      <w:pPr>
        <w:spacing w:after="0" w:line="240" w:lineRule="auto"/>
        <w:ind w:left="720" w:hanging="720"/>
        <w:rPr>
          <w:rFonts w:ascii="Times New Roman" w:eastAsia="Times New Roman" w:hAnsi="Times New Roman" w:cs="Times New Roman"/>
          <w:sz w:val="24"/>
          <w:szCs w:val="24"/>
          <w:lang w:val="fr-FR" w:eastAsia="zh-CN"/>
        </w:rPr>
      </w:pPr>
      <w:r w:rsidRPr="004C1B68">
        <w:rPr>
          <w:rFonts w:ascii="Times New Roman" w:eastAsia="Times New Roman" w:hAnsi="Times New Roman" w:cs="Times New Roman"/>
          <w:sz w:val="24"/>
          <w:szCs w:val="24"/>
          <w:lang w:val="fr-FR" w:eastAsia="zh-CN"/>
        </w:rPr>
        <w:t xml:space="preserve">                                                                                                 </w:t>
      </w:r>
      <w:proofErr w:type="spellStart"/>
      <w:r w:rsidRPr="004C1B68">
        <w:rPr>
          <w:rFonts w:ascii="Times New Roman" w:eastAsia="Times New Roman" w:hAnsi="Times New Roman" w:cs="Times New Roman"/>
          <w:sz w:val="24"/>
          <w:szCs w:val="24"/>
          <w:lang w:val="fr-FR" w:eastAsia="zh-CN"/>
        </w:rPr>
        <w:t>Putin</w:t>
      </w:r>
      <w:proofErr w:type="spellEnd"/>
      <w:r w:rsidRPr="004C1B68">
        <w:rPr>
          <w:rFonts w:ascii="Times New Roman" w:eastAsia="Times New Roman" w:hAnsi="Times New Roman" w:cs="Times New Roman"/>
          <w:sz w:val="24"/>
          <w:szCs w:val="24"/>
          <w:lang w:val="fr-FR" w:eastAsia="zh-CN"/>
        </w:rPr>
        <w:t xml:space="preserve">                              </w:t>
      </w:r>
      <w:r w:rsidRPr="004C1B68">
        <w:rPr>
          <w:rFonts w:ascii="Times New Roman" w:eastAsia="Times New Roman" w:hAnsi="Times New Roman" w:cs="Times New Roman"/>
          <w:sz w:val="24"/>
          <w:szCs w:val="24"/>
          <w:lang w:val="fr-FR" w:eastAsia="zh-CN"/>
        </w:rPr>
        <w:tab/>
      </w:r>
      <w:r w:rsidRPr="004C1B68">
        <w:rPr>
          <w:rFonts w:ascii="Times New Roman" w:eastAsia="Times New Roman" w:hAnsi="Times New Roman" w:cs="Times New Roman"/>
          <w:sz w:val="24"/>
          <w:szCs w:val="24"/>
          <w:lang w:val="fr-FR" w:eastAsia="zh-CN"/>
        </w:rPr>
        <w:tab/>
      </w:r>
      <w:r w:rsidRPr="004C1B68">
        <w:rPr>
          <w:rFonts w:ascii="Times New Roman" w:eastAsia="Times New Roman" w:hAnsi="Times New Roman" w:cs="Times New Roman"/>
          <w:sz w:val="24"/>
          <w:szCs w:val="24"/>
          <w:lang w:val="en-GB" w:eastAsia="zh-CN"/>
        </w:rPr>
        <w:sym w:font="Symbol" w:char="F0F0"/>
      </w:r>
    </w:p>
    <w:p w14:paraId="1DA5E383" w14:textId="77777777" w:rsidR="00FB0741" w:rsidRPr="004C1B68" w:rsidRDefault="00FB0741" w:rsidP="00FB0741">
      <w:pPr>
        <w:spacing w:after="0" w:line="240" w:lineRule="auto"/>
        <w:ind w:left="720" w:hanging="720"/>
        <w:rPr>
          <w:rFonts w:ascii="Times New Roman" w:eastAsia="Times New Roman" w:hAnsi="Times New Roman" w:cs="Times New Roman"/>
          <w:sz w:val="24"/>
          <w:szCs w:val="24"/>
          <w:lang w:val="fr-FR" w:eastAsia="zh-CN"/>
        </w:rPr>
      </w:pPr>
      <w:r w:rsidRPr="004C1B68">
        <w:rPr>
          <w:rFonts w:ascii="Times New Roman" w:eastAsia="Times New Roman" w:hAnsi="Times New Roman" w:cs="Times New Roman"/>
          <w:sz w:val="24"/>
          <w:szCs w:val="24"/>
          <w:lang w:val="fr-FR" w:eastAsia="zh-CN"/>
        </w:rPr>
        <w:lastRenderedPageBreak/>
        <w:t xml:space="preserve">                                                                                                 </w:t>
      </w:r>
      <w:proofErr w:type="spellStart"/>
      <w:r w:rsidRPr="004C1B68">
        <w:rPr>
          <w:rFonts w:ascii="Times New Roman" w:eastAsia="Times New Roman" w:hAnsi="Times New Roman" w:cs="Times New Roman"/>
          <w:sz w:val="24"/>
          <w:szCs w:val="24"/>
          <w:lang w:val="fr-FR" w:eastAsia="zh-CN"/>
        </w:rPr>
        <w:t>Deloc</w:t>
      </w:r>
      <w:proofErr w:type="spellEnd"/>
      <w:r w:rsidRPr="004C1B68">
        <w:rPr>
          <w:rFonts w:ascii="Times New Roman" w:eastAsia="Times New Roman" w:hAnsi="Times New Roman" w:cs="Times New Roman"/>
          <w:sz w:val="24"/>
          <w:szCs w:val="24"/>
          <w:lang w:val="fr-FR" w:eastAsia="zh-CN"/>
        </w:rPr>
        <w:t xml:space="preserve">                              </w:t>
      </w:r>
      <w:r w:rsidRPr="004C1B68">
        <w:rPr>
          <w:rFonts w:ascii="Times New Roman" w:eastAsia="Times New Roman" w:hAnsi="Times New Roman" w:cs="Times New Roman"/>
          <w:sz w:val="24"/>
          <w:szCs w:val="24"/>
          <w:lang w:val="fr-FR" w:eastAsia="zh-CN"/>
        </w:rPr>
        <w:tab/>
      </w:r>
      <w:r w:rsidRPr="004C1B68">
        <w:rPr>
          <w:rFonts w:ascii="Times New Roman" w:eastAsia="Times New Roman" w:hAnsi="Times New Roman" w:cs="Times New Roman"/>
          <w:sz w:val="24"/>
          <w:szCs w:val="24"/>
          <w:lang w:val="fr-FR" w:eastAsia="zh-CN"/>
        </w:rPr>
        <w:tab/>
      </w:r>
      <w:r w:rsidRPr="004C1B68">
        <w:rPr>
          <w:rFonts w:ascii="Times New Roman" w:eastAsia="Times New Roman" w:hAnsi="Times New Roman" w:cs="Times New Roman"/>
          <w:sz w:val="24"/>
          <w:szCs w:val="24"/>
          <w:lang w:val="en-GB" w:eastAsia="zh-CN"/>
        </w:rPr>
        <w:sym w:font="Symbol" w:char="F0F0"/>
      </w:r>
    </w:p>
    <w:p w14:paraId="0015C7A6"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fr-FR"/>
        </w:rPr>
      </w:pPr>
    </w:p>
    <w:p w14:paraId="5E98E17A"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fr-FR"/>
        </w:rPr>
      </w:pPr>
      <w:r w:rsidRPr="004C1B68">
        <w:rPr>
          <w:rFonts w:ascii="Times New Roman" w:eastAsia="Arial Unicode MS" w:hAnsi="Times New Roman" w:cs="Times New Roman"/>
          <w:sz w:val="24"/>
          <w:szCs w:val="24"/>
          <w:u w:color="000000"/>
          <w:bdr w:val="nil"/>
          <w:lang w:val="fr-FR"/>
        </w:rPr>
        <w:t xml:space="preserve">Se va </w:t>
      </w:r>
      <w:proofErr w:type="spellStart"/>
      <w:r w:rsidRPr="004C1B68">
        <w:rPr>
          <w:rFonts w:ascii="Times New Roman" w:eastAsia="Arial Unicode MS" w:hAnsi="Times New Roman" w:cs="Times New Roman"/>
          <w:sz w:val="24"/>
          <w:szCs w:val="24"/>
          <w:u w:color="000000"/>
          <w:bdr w:val="nil"/>
          <w:lang w:val="fr-FR"/>
        </w:rPr>
        <w:t>obţine</w:t>
      </w:r>
      <w:proofErr w:type="spellEnd"/>
      <w:r w:rsidRPr="004C1B68">
        <w:rPr>
          <w:rFonts w:ascii="Times New Roman" w:eastAsia="Arial Unicode MS" w:hAnsi="Times New Roman" w:cs="Times New Roman"/>
          <w:sz w:val="24"/>
          <w:szCs w:val="24"/>
          <w:u w:color="000000"/>
          <w:bdr w:val="nil"/>
          <w:lang w:val="fr-FR"/>
        </w:rPr>
        <w:t xml:space="preserve"> un </w:t>
      </w:r>
      <w:proofErr w:type="spellStart"/>
      <w:r w:rsidRPr="004C1B68">
        <w:rPr>
          <w:rFonts w:ascii="Times New Roman" w:eastAsia="Arial Unicode MS" w:hAnsi="Times New Roman" w:cs="Times New Roman"/>
          <w:sz w:val="24"/>
          <w:szCs w:val="24"/>
          <w:u w:color="000000"/>
          <w:bdr w:val="nil"/>
          <w:lang w:val="fr-FR"/>
        </w:rPr>
        <w:t>scor</w:t>
      </w:r>
      <w:proofErr w:type="spellEnd"/>
      <w:r w:rsidRPr="004C1B68">
        <w:rPr>
          <w:rFonts w:ascii="Times New Roman" w:eastAsia="Arial Unicode MS" w:hAnsi="Times New Roman" w:cs="Times New Roman"/>
          <w:sz w:val="24"/>
          <w:szCs w:val="24"/>
          <w:u w:color="000000"/>
          <w:bdr w:val="nil"/>
          <w:lang w:val="fr-FR"/>
        </w:rPr>
        <w:t xml:space="preserve"> de la 0 la 30. Cu </w:t>
      </w:r>
      <w:proofErr w:type="spellStart"/>
      <w:r w:rsidRPr="004C1B68">
        <w:rPr>
          <w:rFonts w:ascii="Times New Roman" w:eastAsia="Arial Unicode MS" w:hAnsi="Times New Roman" w:cs="Times New Roman"/>
          <w:sz w:val="24"/>
          <w:szCs w:val="24"/>
          <w:u w:color="000000"/>
          <w:bdr w:val="nil"/>
          <w:lang w:val="fr-FR"/>
        </w:rPr>
        <w:t>cât</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scorul</w:t>
      </w:r>
      <w:proofErr w:type="spellEnd"/>
      <w:r w:rsidRPr="004C1B68">
        <w:rPr>
          <w:rFonts w:ascii="Times New Roman" w:eastAsia="Arial Unicode MS" w:hAnsi="Times New Roman" w:cs="Times New Roman"/>
          <w:sz w:val="24"/>
          <w:szCs w:val="24"/>
          <w:u w:color="000000"/>
          <w:bdr w:val="nil"/>
          <w:lang w:val="fr-FR"/>
        </w:rPr>
        <w:t xml:space="preserve"> va fi mai mare </w:t>
      </w:r>
      <w:proofErr w:type="spellStart"/>
      <w:r w:rsidRPr="004C1B68">
        <w:rPr>
          <w:rFonts w:ascii="Times New Roman" w:eastAsia="Arial Unicode MS" w:hAnsi="Times New Roman" w:cs="Times New Roman"/>
          <w:sz w:val="24"/>
          <w:szCs w:val="24"/>
          <w:u w:color="000000"/>
          <w:bdr w:val="nil"/>
          <w:lang w:val="fr-FR"/>
        </w:rPr>
        <w:t>cu</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atât</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calitatea</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vieţii</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pacientului</w:t>
      </w:r>
      <w:proofErr w:type="spellEnd"/>
      <w:r w:rsidRPr="004C1B68">
        <w:rPr>
          <w:rFonts w:ascii="Times New Roman" w:eastAsia="Arial Unicode MS" w:hAnsi="Times New Roman" w:cs="Times New Roman"/>
          <w:sz w:val="24"/>
          <w:szCs w:val="24"/>
          <w:u w:color="000000"/>
          <w:bdr w:val="nil"/>
          <w:lang w:val="fr-FR"/>
        </w:rPr>
        <w:t xml:space="preserve"> este mai </w:t>
      </w:r>
      <w:proofErr w:type="spellStart"/>
      <w:r w:rsidRPr="004C1B68">
        <w:rPr>
          <w:rFonts w:ascii="Times New Roman" w:eastAsia="Arial Unicode MS" w:hAnsi="Times New Roman" w:cs="Times New Roman"/>
          <w:sz w:val="24"/>
          <w:szCs w:val="24"/>
          <w:u w:color="000000"/>
          <w:bdr w:val="nil"/>
          <w:lang w:val="fr-FR"/>
        </w:rPr>
        <w:t>afectată</w:t>
      </w:r>
      <w:proofErr w:type="spellEnd"/>
      <w:r w:rsidRPr="004C1B68">
        <w:rPr>
          <w:rFonts w:ascii="Times New Roman" w:eastAsia="Arial Unicode MS" w:hAnsi="Times New Roman" w:cs="Times New Roman"/>
          <w:sz w:val="24"/>
          <w:szCs w:val="24"/>
          <w:u w:color="000000"/>
          <w:bdr w:val="nil"/>
          <w:lang w:val="fr-FR"/>
        </w:rPr>
        <w:t xml:space="preserve"> </w:t>
      </w:r>
      <w:r w:rsidRPr="004C1B68">
        <w:rPr>
          <w:rFonts w:ascii="Times New Roman" w:eastAsia="Arial Unicode MS" w:hAnsi="Times New Roman" w:cs="Times New Roman"/>
          <w:sz w:val="24"/>
          <w:szCs w:val="24"/>
          <w:u w:color="000000"/>
          <w:bdr w:val="nil"/>
          <w:lang w:val="pt-PT"/>
        </w:rPr>
        <w:t>de boal</w:t>
      </w:r>
      <w:r w:rsidRPr="004C1B68">
        <w:rPr>
          <w:rFonts w:ascii="Times New Roman" w:eastAsia="Arial Unicode MS" w:hAnsi="Times New Roman" w:cs="Times New Roman"/>
          <w:sz w:val="24"/>
          <w:szCs w:val="24"/>
          <w:u w:color="000000"/>
          <w:bdr w:val="nil"/>
          <w:lang w:val="fr-FR"/>
        </w:rPr>
        <w:t>ă.</w:t>
      </w:r>
    </w:p>
    <w:p w14:paraId="2A0EEBAD"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fr-FR"/>
        </w:rPr>
      </w:pPr>
    </w:p>
    <w:p w14:paraId="1974119C"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fr-FR"/>
        </w:rPr>
      </w:pPr>
      <w:proofErr w:type="spellStart"/>
      <w:r w:rsidRPr="004C1B68">
        <w:rPr>
          <w:rFonts w:ascii="Times New Roman" w:eastAsia="Arial Unicode MS" w:hAnsi="Times New Roman" w:cs="Times New Roman"/>
          <w:sz w:val="24"/>
          <w:szCs w:val="24"/>
          <w:u w:color="000000"/>
          <w:bdr w:val="nil"/>
          <w:lang w:val="fr-FR"/>
        </w:rPr>
        <w:t>Interpretarea</w:t>
      </w:r>
      <w:proofErr w:type="spellEnd"/>
      <w:r w:rsidRPr="004C1B68">
        <w:rPr>
          <w:rFonts w:ascii="Times New Roman" w:eastAsia="Arial Unicode MS" w:hAnsi="Times New Roman" w:cs="Times New Roman"/>
          <w:sz w:val="24"/>
          <w:szCs w:val="24"/>
          <w:u w:color="000000"/>
          <w:bdr w:val="nil"/>
          <w:lang w:val="fr-FR"/>
        </w:rPr>
        <w:t xml:space="preserve"> </w:t>
      </w:r>
      <w:proofErr w:type="spellStart"/>
      <w:proofErr w:type="gramStart"/>
      <w:r w:rsidRPr="004C1B68">
        <w:rPr>
          <w:rFonts w:ascii="Times New Roman" w:eastAsia="Arial Unicode MS" w:hAnsi="Times New Roman" w:cs="Times New Roman"/>
          <w:sz w:val="24"/>
          <w:szCs w:val="24"/>
          <w:u w:color="000000"/>
          <w:bdr w:val="nil"/>
          <w:lang w:val="fr-FR"/>
        </w:rPr>
        <w:t>scorului</w:t>
      </w:r>
      <w:proofErr w:type="spellEnd"/>
      <w:r w:rsidRPr="004C1B68">
        <w:rPr>
          <w:rFonts w:ascii="Times New Roman" w:eastAsia="Arial Unicode MS" w:hAnsi="Times New Roman" w:cs="Times New Roman"/>
          <w:sz w:val="24"/>
          <w:szCs w:val="24"/>
          <w:u w:color="000000"/>
          <w:bdr w:val="nil"/>
          <w:lang w:val="fr-FR"/>
        </w:rPr>
        <w:t>:</w:t>
      </w:r>
      <w:proofErr w:type="gramEnd"/>
    </w:p>
    <w:p w14:paraId="14D44546"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fr-FR"/>
        </w:rPr>
      </w:pPr>
      <w:r w:rsidRPr="004C1B68">
        <w:rPr>
          <w:rFonts w:ascii="Times New Roman" w:eastAsia="Arial Unicode MS" w:hAnsi="Times New Roman" w:cs="Times New Roman"/>
          <w:sz w:val="24"/>
          <w:szCs w:val="24"/>
          <w:u w:color="000000"/>
          <w:bdr w:val="nil"/>
          <w:lang w:val="fr-FR"/>
        </w:rPr>
        <w:t xml:space="preserve">    0 -   1 = </w:t>
      </w:r>
      <w:proofErr w:type="spellStart"/>
      <w:r w:rsidRPr="004C1B68">
        <w:rPr>
          <w:rFonts w:ascii="Times New Roman" w:eastAsia="Arial Unicode MS" w:hAnsi="Times New Roman" w:cs="Times New Roman"/>
          <w:sz w:val="24"/>
          <w:szCs w:val="24"/>
          <w:u w:color="000000"/>
          <w:bdr w:val="nil"/>
          <w:lang w:val="fr-FR"/>
        </w:rPr>
        <w:t>fără</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efect</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asupra</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calităţii</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vieţii</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pacientului</w:t>
      </w:r>
      <w:proofErr w:type="spellEnd"/>
    </w:p>
    <w:p w14:paraId="2E72395D"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de-DE"/>
        </w:rPr>
      </w:pPr>
      <w:r w:rsidRPr="004C1B68">
        <w:rPr>
          <w:rFonts w:ascii="Times New Roman" w:eastAsia="Arial Unicode MS" w:hAnsi="Times New Roman" w:cs="Times New Roman"/>
          <w:sz w:val="24"/>
          <w:szCs w:val="24"/>
          <w:u w:color="000000"/>
          <w:bdr w:val="nil"/>
          <w:lang w:val="de-DE"/>
        </w:rPr>
        <w:t xml:space="preserve">    2 -   5 = efect scăzut asupra calităţii vieţii pacientului</w:t>
      </w:r>
    </w:p>
    <w:p w14:paraId="6F0F81B2"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de-DE"/>
        </w:rPr>
      </w:pPr>
      <w:r w:rsidRPr="004C1B68">
        <w:rPr>
          <w:rFonts w:ascii="Times New Roman" w:eastAsia="Arial Unicode MS" w:hAnsi="Times New Roman" w:cs="Times New Roman"/>
          <w:sz w:val="24"/>
          <w:szCs w:val="24"/>
          <w:u w:color="000000"/>
          <w:bdr w:val="nil"/>
          <w:lang w:val="de-DE"/>
        </w:rPr>
        <w:t xml:space="preserve">    6 - 10 = efect moderat asupra calităţii vieţii pacientului</w:t>
      </w:r>
    </w:p>
    <w:p w14:paraId="40EF6C7F"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de-DE"/>
        </w:rPr>
      </w:pPr>
      <w:r w:rsidRPr="004C1B68">
        <w:rPr>
          <w:rFonts w:ascii="Times New Roman" w:eastAsia="Arial Unicode MS" w:hAnsi="Times New Roman" w:cs="Times New Roman"/>
          <w:sz w:val="24"/>
          <w:szCs w:val="24"/>
          <w:u w:color="000000"/>
          <w:bdr w:val="nil"/>
          <w:lang w:val="de-DE"/>
        </w:rPr>
        <w:t xml:space="preserve">  11 - 20 = efect important asupra calităţii vieţii pacientului</w:t>
      </w:r>
    </w:p>
    <w:p w14:paraId="3C220E17"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fr-FR"/>
        </w:rPr>
      </w:pPr>
      <w:r w:rsidRPr="004C1B68">
        <w:rPr>
          <w:rFonts w:ascii="Times New Roman" w:eastAsia="Arial Unicode MS" w:hAnsi="Times New Roman" w:cs="Times New Roman"/>
          <w:sz w:val="24"/>
          <w:szCs w:val="24"/>
          <w:u w:color="000000"/>
          <w:bdr w:val="nil"/>
          <w:lang w:val="de-DE"/>
        </w:rPr>
        <w:t xml:space="preserve">  </w:t>
      </w:r>
      <w:r w:rsidRPr="004C1B68">
        <w:rPr>
          <w:rFonts w:ascii="Times New Roman" w:eastAsia="Arial Unicode MS" w:hAnsi="Times New Roman" w:cs="Times New Roman"/>
          <w:sz w:val="24"/>
          <w:szCs w:val="24"/>
          <w:u w:color="000000"/>
          <w:bdr w:val="nil"/>
          <w:lang w:val="fr-FR"/>
        </w:rPr>
        <w:t xml:space="preserve">21 - 30 = </w:t>
      </w:r>
      <w:proofErr w:type="spellStart"/>
      <w:r w:rsidRPr="004C1B68">
        <w:rPr>
          <w:rFonts w:ascii="Times New Roman" w:eastAsia="Arial Unicode MS" w:hAnsi="Times New Roman" w:cs="Times New Roman"/>
          <w:sz w:val="24"/>
          <w:szCs w:val="24"/>
          <w:u w:color="000000"/>
          <w:bdr w:val="nil"/>
          <w:lang w:val="fr-FR"/>
        </w:rPr>
        <w:t>efect</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foarte</w:t>
      </w:r>
      <w:proofErr w:type="spellEnd"/>
      <w:r w:rsidRPr="004C1B68">
        <w:rPr>
          <w:rFonts w:ascii="Times New Roman" w:eastAsia="Arial Unicode MS" w:hAnsi="Times New Roman" w:cs="Times New Roman"/>
          <w:sz w:val="24"/>
          <w:szCs w:val="24"/>
          <w:u w:color="000000"/>
          <w:bdr w:val="nil"/>
          <w:lang w:val="fr-FR"/>
        </w:rPr>
        <w:t xml:space="preserve"> important </w:t>
      </w:r>
      <w:proofErr w:type="spellStart"/>
      <w:r w:rsidRPr="004C1B68">
        <w:rPr>
          <w:rFonts w:ascii="Times New Roman" w:eastAsia="Arial Unicode MS" w:hAnsi="Times New Roman" w:cs="Times New Roman"/>
          <w:sz w:val="24"/>
          <w:szCs w:val="24"/>
          <w:u w:color="000000"/>
          <w:bdr w:val="nil"/>
          <w:lang w:val="fr-FR"/>
        </w:rPr>
        <w:t>asupra</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calităţii</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vieţii</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pacientului</w:t>
      </w:r>
      <w:proofErr w:type="spellEnd"/>
      <w:r w:rsidRPr="004C1B68">
        <w:rPr>
          <w:rFonts w:ascii="Times New Roman" w:eastAsia="Arial Unicode MS" w:hAnsi="Times New Roman" w:cs="Times New Roman"/>
          <w:sz w:val="24"/>
          <w:szCs w:val="24"/>
          <w:u w:color="000000"/>
          <w:bdr w:val="nil"/>
          <w:lang w:val="fr-FR"/>
        </w:rPr>
        <w:t>.</w:t>
      </w:r>
    </w:p>
    <w:p w14:paraId="01836CEA" w14:textId="77777777" w:rsidR="00FB0741" w:rsidRPr="004C1B68" w:rsidRDefault="00FB0741" w:rsidP="00FB0741">
      <w:pPr>
        <w:tabs>
          <w:tab w:val="left" w:pos="851"/>
        </w:tabs>
        <w:spacing w:after="0" w:line="276" w:lineRule="auto"/>
        <w:jc w:val="both"/>
        <w:rPr>
          <w:rFonts w:ascii="Times New Roman" w:eastAsia="Arial" w:hAnsi="Times New Roman" w:cs="Times New Roman"/>
          <w:b/>
          <w:bCs/>
          <w:sz w:val="24"/>
          <w:szCs w:val="24"/>
          <w:lang w:val="fr-MC"/>
        </w:rPr>
      </w:pPr>
    </w:p>
    <w:p w14:paraId="29F5F758" w14:textId="77777777" w:rsidR="00FB0741" w:rsidRPr="004C1B68" w:rsidRDefault="00FB0741" w:rsidP="00FB0741">
      <w:pPr>
        <w:tabs>
          <w:tab w:val="left" w:pos="851"/>
        </w:tabs>
        <w:spacing w:after="0" w:line="276" w:lineRule="auto"/>
        <w:jc w:val="both"/>
        <w:rPr>
          <w:rFonts w:ascii="Times New Roman" w:eastAsia="Arial" w:hAnsi="Times New Roman" w:cs="Times New Roman"/>
          <w:b/>
          <w:bCs/>
          <w:sz w:val="24"/>
          <w:szCs w:val="24"/>
          <w:lang w:val="fr-MC"/>
        </w:rPr>
      </w:pPr>
    </w:p>
    <w:p w14:paraId="5C1EB67F"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fr-FR"/>
        </w:rPr>
      </w:pPr>
    </w:p>
    <w:p w14:paraId="214C0F13"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b/>
          <w:bCs/>
          <w:sz w:val="24"/>
          <w:szCs w:val="24"/>
          <w:u w:color="000000"/>
          <w:bdr w:val="nil"/>
          <w:lang w:val="fr-FR"/>
        </w:rPr>
      </w:pPr>
      <w:proofErr w:type="spellStart"/>
      <w:r w:rsidRPr="004C1B68">
        <w:rPr>
          <w:rFonts w:ascii="Times New Roman" w:eastAsia="Arial Unicode MS" w:hAnsi="Times New Roman" w:cs="Times New Roman"/>
          <w:b/>
          <w:bCs/>
          <w:sz w:val="24"/>
          <w:szCs w:val="24"/>
          <w:u w:color="000000"/>
          <w:bdr w:val="nil"/>
          <w:lang w:val="fr-FR"/>
        </w:rPr>
        <w:t>Anexa</w:t>
      </w:r>
      <w:proofErr w:type="spellEnd"/>
      <w:r w:rsidRPr="004C1B68">
        <w:rPr>
          <w:rFonts w:ascii="Times New Roman" w:eastAsia="Arial Unicode MS" w:hAnsi="Times New Roman" w:cs="Times New Roman"/>
          <w:b/>
          <w:bCs/>
          <w:sz w:val="24"/>
          <w:szCs w:val="24"/>
          <w:u w:color="000000"/>
          <w:bdr w:val="nil"/>
          <w:lang w:val="fr-FR"/>
        </w:rPr>
        <w:t xml:space="preserve"> nr. 2</w:t>
      </w:r>
    </w:p>
    <w:p w14:paraId="7DEB2178" w14:textId="77777777" w:rsidR="00FB0741" w:rsidRPr="004C1B68" w:rsidRDefault="00FB0741" w:rsidP="00FB0741">
      <w:pPr>
        <w:pBdr>
          <w:top w:val="nil"/>
          <w:left w:val="nil"/>
          <w:bottom w:val="nil"/>
          <w:right w:val="nil"/>
          <w:between w:val="nil"/>
          <w:bar w:val="nil"/>
        </w:pBdr>
        <w:spacing w:after="0" w:line="240" w:lineRule="auto"/>
        <w:jc w:val="both"/>
        <w:outlineLvl w:val="0"/>
        <w:rPr>
          <w:rFonts w:ascii="Times New Roman" w:hAnsi="Times New Roman" w:cs="Times New Roman"/>
          <w:b/>
          <w:bCs/>
          <w:sz w:val="24"/>
          <w:szCs w:val="24"/>
          <w:u w:color="000000"/>
          <w:bdr w:val="nil"/>
          <w:lang w:val="fr-FR"/>
        </w:rPr>
      </w:pPr>
      <w:proofErr w:type="spellStart"/>
      <w:r w:rsidRPr="004C1B68">
        <w:rPr>
          <w:rFonts w:ascii="Times New Roman" w:eastAsia="Arial Unicode MS" w:hAnsi="Times New Roman" w:cs="Times New Roman"/>
          <w:b/>
          <w:bCs/>
          <w:sz w:val="24"/>
          <w:szCs w:val="24"/>
          <w:u w:color="000000"/>
          <w:bdr w:val="nil"/>
          <w:lang w:val="fr-FR"/>
        </w:rPr>
        <w:t>Declaraţie</w:t>
      </w:r>
      <w:proofErr w:type="spellEnd"/>
      <w:r w:rsidRPr="004C1B68">
        <w:rPr>
          <w:rFonts w:ascii="Times New Roman" w:eastAsia="Arial Unicode MS" w:hAnsi="Times New Roman" w:cs="Times New Roman"/>
          <w:b/>
          <w:bCs/>
          <w:sz w:val="24"/>
          <w:szCs w:val="24"/>
          <w:u w:color="000000"/>
          <w:bdr w:val="nil"/>
          <w:lang w:val="fr-FR"/>
        </w:rPr>
        <w:t xml:space="preserve"> de </w:t>
      </w:r>
      <w:proofErr w:type="spellStart"/>
      <w:r w:rsidRPr="004C1B68">
        <w:rPr>
          <w:rFonts w:ascii="Times New Roman" w:eastAsia="Arial Unicode MS" w:hAnsi="Times New Roman" w:cs="Times New Roman"/>
          <w:b/>
          <w:bCs/>
          <w:sz w:val="24"/>
          <w:szCs w:val="24"/>
          <w:u w:color="000000"/>
          <w:bdr w:val="nil"/>
          <w:lang w:val="fr-FR"/>
        </w:rPr>
        <w:t>consimţământ</w:t>
      </w:r>
      <w:proofErr w:type="spellEnd"/>
      <w:r w:rsidRPr="004C1B68">
        <w:rPr>
          <w:rFonts w:ascii="Times New Roman" w:eastAsia="Arial Unicode MS" w:hAnsi="Times New Roman" w:cs="Times New Roman"/>
          <w:b/>
          <w:bCs/>
          <w:sz w:val="24"/>
          <w:szCs w:val="24"/>
          <w:u w:color="000000"/>
          <w:bdr w:val="nil"/>
          <w:lang w:val="fr-FR"/>
        </w:rPr>
        <w:t xml:space="preserve"> </w:t>
      </w:r>
      <w:proofErr w:type="spellStart"/>
      <w:r w:rsidRPr="004C1B68">
        <w:rPr>
          <w:rFonts w:ascii="Times New Roman" w:eastAsia="Arial Unicode MS" w:hAnsi="Times New Roman" w:cs="Times New Roman"/>
          <w:b/>
          <w:bCs/>
          <w:sz w:val="24"/>
          <w:szCs w:val="24"/>
          <w:u w:color="000000"/>
          <w:bdr w:val="nil"/>
          <w:lang w:val="fr-FR"/>
        </w:rPr>
        <w:t>pacient</w:t>
      </w:r>
      <w:proofErr w:type="spellEnd"/>
      <w:r w:rsidRPr="004C1B68">
        <w:rPr>
          <w:rFonts w:ascii="Times New Roman" w:eastAsia="Arial Unicode MS" w:hAnsi="Times New Roman" w:cs="Times New Roman"/>
          <w:b/>
          <w:bCs/>
          <w:sz w:val="24"/>
          <w:szCs w:val="24"/>
          <w:u w:color="000000"/>
          <w:bdr w:val="nil"/>
          <w:lang w:val="fr-FR"/>
        </w:rPr>
        <w:t xml:space="preserve"> </w:t>
      </w:r>
      <w:proofErr w:type="spellStart"/>
      <w:r w:rsidRPr="004C1B68">
        <w:rPr>
          <w:rFonts w:ascii="Times New Roman" w:eastAsia="Arial Unicode MS" w:hAnsi="Times New Roman" w:cs="Times New Roman"/>
          <w:b/>
          <w:bCs/>
          <w:sz w:val="24"/>
          <w:szCs w:val="24"/>
          <w:u w:color="000000"/>
          <w:bdr w:val="nil"/>
          <w:lang w:val="fr-FR"/>
        </w:rPr>
        <w:t>adult</w:t>
      </w:r>
      <w:proofErr w:type="spellEnd"/>
    </w:p>
    <w:p w14:paraId="406FE311"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b/>
          <w:bCs/>
          <w:sz w:val="24"/>
          <w:szCs w:val="24"/>
          <w:u w:color="000000"/>
          <w:bdr w:val="nil"/>
          <w:lang w:val="fr-FR"/>
        </w:rPr>
      </w:pPr>
    </w:p>
    <w:p w14:paraId="1F66E15D" w14:textId="77777777" w:rsidR="00FB0741" w:rsidRPr="004C1B68" w:rsidRDefault="00FB0741" w:rsidP="00FB0741">
      <w:pPr>
        <w:pBdr>
          <w:top w:val="nil"/>
          <w:left w:val="nil"/>
          <w:bottom w:val="nil"/>
          <w:right w:val="nil"/>
          <w:between w:val="nil"/>
          <w:bar w:val="nil"/>
        </w:pBdr>
        <w:spacing w:after="0" w:line="240" w:lineRule="auto"/>
        <w:jc w:val="center"/>
        <w:outlineLvl w:val="0"/>
        <w:rPr>
          <w:rFonts w:ascii="Times New Roman" w:eastAsia="Arial Unicode MS" w:hAnsi="Times New Roman" w:cs="Times New Roman"/>
          <w:b/>
          <w:bCs/>
          <w:sz w:val="24"/>
          <w:szCs w:val="24"/>
          <w:u w:color="000000"/>
          <w:bdr w:val="nil"/>
          <w:lang w:val="de-DE"/>
        </w:rPr>
      </w:pPr>
      <w:r w:rsidRPr="004C1B68">
        <w:rPr>
          <w:rFonts w:ascii="Times New Roman" w:eastAsia="Arial Unicode MS" w:hAnsi="Times New Roman" w:cs="Times New Roman"/>
          <w:b/>
          <w:bCs/>
          <w:sz w:val="24"/>
          <w:szCs w:val="24"/>
          <w:u w:color="000000"/>
          <w:bdr w:val="nil"/>
          <w:lang w:val="fr-FR"/>
        </w:rPr>
        <w:t>DECLARAŢ</w:t>
      </w:r>
      <w:r w:rsidRPr="004C1B68">
        <w:rPr>
          <w:rFonts w:ascii="Times New Roman" w:eastAsia="Arial Unicode MS" w:hAnsi="Times New Roman" w:cs="Times New Roman"/>
          <w:b/>
          <w:bCs/>
          <w:sz w:val="24"/>
          <w:szCs w:val="24"/>
          <w:u w:color="000000"/>
          <w:bdr w:val="nil"/>
          <w:lang w:val="es-ES_tradnl"/>
        </w:rPr>
        <w:t>IE DE CONSIM</w:t>
      </w:r>
      <w:r w:rsidRPr="004C1B68">
        <w:rPr>
          <w:rFonts w:ascii="Times New Roman" w:eastAsia="Arial Unicode MS" w:hAnsi="Times New Roman" w:cs="Times New Roman"/>
          <w:b/>
          <w:bCs/>
          <w:sz w:val="24"/>
          <w:szCs w:val="24"/>
          <w:u w:color="000000"/>
          <w:bdr w:val="nil"/>
          <w:lang w:val="fr-FR"/>
        </w:rPr>
        <w:t>ŢĂMÂ</w:t>
      </w:r>
      <w:r w:rsidRPr="004C1B68">
        <w:rPr>
          <w:rFonts w:ascii="Times New Roman" w:eastAsia="Arial Unicode MS" w:hAnsi="Times New Roman" w:cs="Times New Roman"/>
          <w:b/>
          <w:bCs/>
          <w:sz w:val="24"/>
          <w:szCs w:val="24"/>
          <w:u w:color="000000"/>
          <w:bdr w:val="nil"/>
          <w:lang w:val="de-DE"/>
        </w:rPr>
        <w:t>NT INFORMAT</w:t>
      </w:r>
    </w:p>
    <w:p w14:paraId="48E06CA0" w14:textId="77777777" w:rsidR="00FB0741" w:rsidRPr="004C1B68" w:rsidRDefault="00FB0741" w:rsidP="00FB0741">
      <w:pPr>
        <w:pBdr>
          <w:top w:val="nil"/>
          <w:left w:val="nil"/>
          <w:bottom w:val="nil"/>
          <w:right w:val="nil"/>
          <w:between w:val="nil"/>
          <w:bar w:val="nil"/>
        </w:pBdr>
        <w:spacing w:after="0" w:line="240" w:lineRule="auto"/>
        <w:jc w:val="center"/>
        <w:outlineLvl w:val="0"/>
        <w:rPr>
          <w:rFonts w:ascii="Times New Roman" w:eastAsia="Arial Unicode MS" w:hAnsi="Times New Roman" w:cs="Times New Roman"/>
          <w:b/>
          <w:bCs/>
          <w:sz w:val="24"/>
          <w:szCs w:val="24"/>
          <w:u w:color="000000"/>
          <w:bdr w:val="nil"/>
          <w:lang w:val="de-DE"/>
        </w:rPr>
      </w:pPr>
    </w:p>
    <w:p w14:paraId="64B406AC" w14:textId="77777777" w:rsidR="00FB0741" w:rsidRPr="004C1B68" w:rsidRDefault="00FB0741" w:rsidP="00FB0741">
      <w:pPr>
        <w:pBdr>
          <w:top w:val="nil"/>
          <w:left w:val="nil"/>
          <w:bottom w:val="nil"/>
          <w:right w:val="nil"/>
          <w:between w:val="nil"/>
          <w:bar w:val="nil"/>
        </w:pBdr>
        <w:spacing w:after="0" w:line="240" w:lineRule="auto"/>
        <w:jc w:val="center"/>
        <w:outlineLvl w:val="0"/>
        <w:rPr>
          <w:rFonts w:ascii="Times New Roman" w:hAnsi="Times New Roman" w:cs="Times New Roman"/>
          <w:b/>
          <w:bCs/>
          <w:sz w:val="24"/>
          <w:szCs w:val="24"/>
          <w:u w:color="000000"/>
          <w:bdr w:val="nil"/>
          <w:lang w:val="fr-FR"/>
        </w:rPr>
      </w:pPr>
    </w:p>
    <w:p w14:paraId="6970D870"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fr-FR"/>
        </w:rPr>
      </w:pPr>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Subsemnatul</w:t>
      </w:r>
      <w:proofErr w:type="spellEnd"/>
      <w:r w:rsidRPr="004C1B68">
        <w:rPr>
          <w:rFonts w:ascii="Times New Roman" w:eastAsia="Arial Unicode MS" w:hAnsi="Times New Roman" w:cs="Times New Roman"/>
          <w:sz w:val="24"/>
          <w:szCs w:val="24"/>
          <w:u w:color="000000"/>
          <w:bdr w:val="nil"/>
          <w:lang w:val="fr-FR"/>
        </w:rPr>
        <w:t>/</w:t>
      </w:r>
      <w:proofErr w:type="spellStart"/>
      <w:r w:rsidRPr="004C1B68">
        <w:rPr>
          <w:rFonts w:ascii="Times New Roman" w:eastAsia="Arial Unicode MS" w:hAnsi="Times New Roman" w:cs="Times New Roman"/>
          <w:sz w:val="24"/>
          <w:szCs w:val="24"/>
          <w:u w:color="000000"/>
          <w:bdr w:val="nil"/>
          <w:lang w:val="fr-FR"/>
        </w:rPr>
        <w:t>Subsemnata</w:t>
      </w:r>
      <w:proofErr w:type="spellEnd"/>
      <w:r w:rsidRPr="004C1B68">
        <w:rPr>
          <w:rFonts w:ascii="Times New Roman" w:eastAsia="Arial Unicode MS" w:hAnsi="Times New Roman" w:cs="Times New Roman"/>
          <w:sz w:val="24"/>
          <w:szCs w:val="24"/>
          <w:u w:color="000000"/>
          <w:bdr w:val="nil"/>
          <w:lang w:val="fr-FR"/>
        </w:rPr>
        <w:t xml:space="preserve"> ................................................................. </w:t>
      </w:r>
      <w:proofErr w:type="spellStart"/>
      <w:proofErr w:type="gramStart"/>
      <w:r w:rsidRPr="004C1B68">
        <w:rPr>
          <w:rFonts w:ascii="Times New Roman" w:eastAsia="Arial Unicode MS" w:hAnsi="Times New Roman" w:cs="Times New Roman"/>
          <w:sz w:val="24"/>
          <w:szCs w:val="24"/>
          <w:u w:color="000000"/>
          <w:bdr w:val="nil"/>
          <w:lang w:val="fr-FR"/>
        </w:rPr>
        <w:t>menţionez</w:t>
      </w:r>
      <w:proofErr w:type="spellEnd"/>
      <w:proofErr w:type="gram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că</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mi-a</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fost</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explicat</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pe</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înţelesul</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meu</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diagnosticul</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planul</w:t>
      </w:r>
      <w:proofErr w:type="spellEnd"/>
      <w:r w:rsidRPr="004C1B68">
        <w:rPr>
          <w:rFonts w:ascii="Times New Roman" w:eastAsia="Arial Unicode MS" w:hAnsi="Times New Roman" w:cs="Times New Roman"/>
          <w:sz w:val="24"/>
          <w:szCs w:val="24"/>
          <w:u w:color="000000"/>
          <w:bdr w:val="nil"/>
          <w:lang w:val="fr-FR"/>
        </w:rPr>
        <w:t xml:space="preserve"> de </w:t>
      </w:r>
      <w:proofErr w:type="spellStart"/>
      <w:r w:rsidRPr="004C1B68">
        <w:rPr>
          <w:rFonts w:ascii="Times New Roman" w:eastAsia="Arial Unicode MS" w:hAnsi="Times New Roman" w:cs="Times New Roman"/>
          <w:sz w:val="24"/>
          <w:szCs w:val="24"/>
          <w:u w:color="000000"/>
          <w:bdr w:val="nil"/>
          <w:lang w:val="fr-FR"/>
        </w:rPr>
        <w:t>tratament</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şi</w:t>
      </w:r>
      <w:proofErr w:type="spellEnd"/>
      <w:r w:rsidRPr="004C1B68">
        <w:rPr>
          <w:rFonts w:ascii="Times New Roman" w:eastAsia="Arial Unicode MS" w:hAnsi="Times New Roman" w:cs="Times New Roman"/>
          <w:sz w:val="24"/>
          <w:szCs w:val="24"/>
          <w:u w:color="000000"/>
          <w:bdr w:val="nil"/>
          <w:lang w:val="fr-FR"/>
        </w:rPr>
        <w:t xml:space="preserve"> mi s-au </w:t>
      </w:r>
      <w:proofErr w:type="spellStart"/>
      <w:r w:rsidRPr="004C1B68">
        <w:rPr>
          <w:rFonts w:ascii="Times New Roman" w:eastAsia="Arial Unicode MS" w:hAnsi="Times New Roman" w:cs="Times New Roman"/>
          <w:sz w:val="24"/>
          <w:szCs w:val="24"/>
          <w:u w:color="000000"/>
          <w:bdr w:val="nil"/>
          <w:lang w:val="fr-FR"/>
        </w:rPr>
        <w:t>comunicat</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informaţii</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cu</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privire</w:t>
      </w:r>
      <w:proofErr w:type="spellEnd"/>
      <w:r w:rsidRPr="004C1B68">
        <w:rPr>
          <w:rFonts w:ascii="Times New Roman" w:eastAsia="Arial Unicode MS" w:hAnsi="Times New Roman" w:cs="Times New Roman"/>
          <w:sz w:val="24"/>
          <w:szCs w:val="24"/>
          <w:u w:color="000000"/>
          <w:bdr w:val="nil"/>
          <w:lang w:val="fr-FR"/>
        </w:rPr>
        <w:t xml:space="preserve"> la </w:t>
      </w:r>
      <w:proofErr w:type="spellStart"/>
      <w:r w:rsidRPr="004C1B68">
        <w:rPr>
          <w:rFonts w:ascii="Times New Roman" w:eastAsia="Arial Unicode MS" w:hAnsi="Times New Roman" w:cs="Times New Roman"/>
          <w:sz w:val="24"/>
          <w:szCs w:val="24"/>
          <w:u w:color="000000"/>
          <w:bdr w:val="nil"/>
          <w:lang w:val="fr-FR"/>
        </w:rPr>
        <w:t>gravitatea</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bolilor</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precum</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şi</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posibilele</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reacţii</w:t>
      </w:r>
      <w:proofErr w:type="spellEnd"/>
      <w:r w:rsidRPr="004C1B68">
        <w:rPr>
          <w:rFonts w:ascii="Times New Roman" w:eastAsia="Arial Unicode MS" w:hAnsi="Times New Roman" w:cs="Times New Roman"/>
          <w:sz w:val="24"/>
          <w:szCs w:val="24"/>
          <w:u w:color="000000"/>
          <w:bdr w:val="nil"/>
          <w:lang w:val="fr-FR"/>
        </w:rPr>
        <w:t xml:space="preserve"> adverse </w:t>
      </w:r>
      <w:proofErr w:type="spellStart"/>
      <w:r w:rsidRPr="004C1B68">
        <w:rPr>
          <w:rFonts w:ascii="Times New Roman" w:eastAsia="Arial Unicode MS" w:hAnsi="Times New Roman" w:cs="Times New Roman"/>
          <w:sz w:val="24"/>
          <w:szCs w:val="24"/>
          <w:u w:color="000000"/>
          <w:bdr w:val="nil"/>
          <w:lang w:val="fr-FR"/>
        </w:rPr>
        <w:t>sau</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implicaţii</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pe</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termen</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lung</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asupra</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stării</w:t>
      </w:r>
      <w:proofErr w:type="spellEnd"/>
      <w:r w:rsidRPr="004C1B68">
        <w:rPr>
          <w:rFonts w:ascii="Times New Roman" w:eastAsia="Arial Unicode MS" w:hAnsi="Times New Roman" w:cs="Times New Roman"/>
          <w:sz w:val="24"/>
          <w:szCs w:val="24"/>
          <w:u w:color="000000"/>
          <w:bdr w:val="nil"/>
          <w:lang w:val="fr-FR"/>
        </w:rPr>
        <w:t xml:space="preserve"> de </w:t>
      </w:r>
      <w:proofErr w:type="spellStart"/>
      <w:r w:rsidRPr="004C1B68">
        <w:rPr>
          <w:rFonts w:ascii="Times New Roman" w:eastAsia="Arial Unicode MS" w:hAnsi="Times New Roman" w:cs="Times New Roman"/>
          <w:sz w:val="24"/>
          <w:szCs w:val="24"/>
          <w:u w:color="000000"/>
          <w:bdr w:val="nil"/>
          <w:lang w:val="fr-FR"/>
        </w:rPr>
        <w:t>sănătate</w:t>
      </w:r>
      <w:proofErr w:type="spellEnd"/>
      <w:r w:rsidRPr="004C1B68">
        <w:rPr>
          <w:rFonts w:ascii="Times New Roman" w:eastAsia="Arial Unicode MS" w:hAnsi="Times New Roman" w:cs="Times New Roman"/>
          <w:sz w:val="24"/>
          <w:szCs w:val="24"/>
          <w:u w:color="000000"/>
          <w:bdr w:val="nil"/>
          <w:lang w:val="fr-FR"/>
        </w:rPr>
        <w:t xml:space="preserve"> ale </w:t>
      </w:r>
      <w:proofErr w:type="spellStart"/>
      <w:r w:rsidRPr="004C1B68">
        <w:rPr>
          <w:rFonts w:ascii="Times New Roman" w:eastAsia="Arial Unicode MS" w:hAnsi="Times New Roman" w:cs="Times New Roman"/>
          <w:sz w:val="24"/>
          <w:szCs w:val="24"/>
          <w:u w:color="000000"/>
          <w:bdr w:val="nil"/>
          <w:lang w:val="fr-FR"/>
        </w:rPr>
        <w:t>terapiilor</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administrate</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inclusiv</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intr-o</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eventuala</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sarcina</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şi</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b/>
          <w:bCs/>
          <w:sz w:val="24"/>
          <w:szCs w:val="24"/>
          <w:u w:color="000000"/>
          <w:bdr w:val="nil"/>
          <w:lang w:val="fr-FR"/>
        </w:rPr>
        <w:t>îmi</w:t>
      </w:r>
      <w:proofErr w:type="spellEnd"/>
      <w:r w:rsidRPr="004C1B68">
        <w:rPr>
          <w:rFonts w:ascii="Times New Roman" w:eastAsia="Arial Unicode MS" w:hAnsi="Times New Roman" w:cs="Times New Roman"/>
          <w:b/>
          <w:bCs/>
          <w:sz w:val="24"/>
          <w:szCs w:val="24"/>
          <w:u w:color="000000"/>
          <w:bdr w:val="nil"/>
          <w:lang w:val="fr-FR"/>
        </w:rPr>
        <w:t xml:space="preserve"> </w:t>
      </w:r>
      <w:proofErr w:type="spellStart"/>
      <w:r w:rsidRPr="004C1B68">
        <w:rPr>
          <w:rFonts w:ascii="Times New Roman" w:eastAsia="Arial Unicode MS" w:hAnsi="Times New Roman" w:cs="Times New Roman"/>
          <w:b/>
          <w:bCs/>
          <w:sz w:val="24"/>
          <w:szCs w:val="24"/>
          <w:u w:color="000000"/>
          <w:bdr w:val="nil"/>
          <w:lang w:val="fr-FR"/>
        </w:rPr>
        <w:t>asum</w:t>
      </w:r>
      <w:proofErr w:type="spellEnd"/>
      <w:r w:rsidRPr="004C1B68">
        <w:rPr>
          <w:rFonts w:ascii="Times New Roman" w:eastAsia="Arial Unicode MS" w:hAnsi="Times New Roman" w:cs="Times New Roman"/>
          <w:b/>
          <w:bCs/>
          <w:sz w:val="24"/>
          <w:szCs w:val="24"/>
          <w:u w:color="000000"/>
          <w:bdr w:val="nil"/>
          <w:lang w:val="fr-FR"/>
        </w:rPr>
        <w:t xml:space="preserve"> </w:t>
      </w:r>
      <w:proofErr w:type="spellStart"/>
      <w:r w:rsidRPr="004C1B68">
        <w:rPr>
          <w:rFonts w:ascii="Times New Roman" w:eastAsia="Arial Unicode MS" w:hAnsi="Times New Roman" w:cs="Times New Roman"/>
          <w:b/>
          <w:bCs/>
          <w:sz w:val="24"/>
          <w:szCs w:val="24"/>
          <w:u w:color="000000"/>
          <w:bdr w:val="nil"/>
          <w:lang w:val="fr-FR"/>
        </w:rPr>
        <w:t>şi</w:t>
      </w:r>
      <w:proofErr w:type="spellEnd"/>
      <w:r w:rsidRPr="004C1B68">
        <w:rPr>
          <w:rFonts w:ascii="Times New Roman" w:eastAsia="Arial Unicode MS" w:hAnsi="Times New Roman" w:cs="Times New Roman"/>
          <w:b/>
          <w:bCs/>
          <w:sz w:val="24"/>
          <w:szCs w:val="24"/>
          <w:u w:color="000000"/>
          <w:bdr w:val="nil"/>
          <w:lang w:val="fr-FR"/>
        </w:rPr>
        <w:t xml:space="preserve"> </w:t>
      </w:r>
      <w:proofErr w:type="spellStart"/>
      <w:r w:rsidRPr="004C1B68">
        <w:rPr>
          <w:rFonts w:ascii="Times New Roman" w:eastAsia="Arial Unicode MS" w:hAnsi="Times New Roman" w:cs="Times New Roman"/>
          <w:b/>
          <w:bCs/>
          <w:sz w:val="24"/>
          <w:szCs w:val="24"/>
          <w:u w:color="000000"/>
          <w:bdr w:val="nil"/>
          <w:lang w:val="fr-FR"/>
        </w:rPr>
        <w:t>însuşesc</w:t>
      </w:r>
      <w:proofErr w:type="spellEnd"/>
      <w:r w:rsidRPr="004C1B68">
        <w:rPr>
          <w:rFonts w:ascii="Times New Roman" w:eastAsia="Arial Unicode MS" w:hAnsi="Times New Roman" w:cs="Times New Roman"/>
          <w:b/>
          <w:bCs/>
          <w:sz w:val="24"/>
          <w:szCs w:val="24"/>
          <w:u w:color="000000"/>
          <w:bdr w:val="nil"/>
          <w:lang w:val="fr-FR"/>
        </w:rPr>
        <w:t xml:space="preserve"> </w:t>
      </w:r>
      <w:proofErr w:type="spellStart"/>
      <w:r w:rsidRPr="004C1B68">
        <w:rPr>
          <w:rFonts w:ascii="Times New Roman" w:eastAsia="Arial Unicode MS" w:hAnsi="Times New Roman" w:cs="Times New Roman"/>
          <w:b/>
          <w:bCs/>
          <w:sz w:val="24"/>
          <w:szCs w:val="24"/>
          <w:u w:color="000000"/>
          <w:bdr w:val="nil"/>
          <w:lang w:val="fr-FR"/>
        </w:rPr>
        <w:t>tratamentele</w:t>
      </w:r>
      <w:proofErr w:type="spellEnd"/>
      <w:r w:rsidRPr="004C1B68">
        <w:rPr>
          <w:rFonts w:ascii="Times New Roman" w:eastAsia="Arial Unicode MS" w:hAnsi="Times New Roman" w:cs="Times New Roman"/>
          <w:b/>
          <w:bCs/>
          <w:sz w:val="24"/>
          <w:szCs w:val="24"/>
          <w:u w:color="000000"/>
          <w:bdr w:val="nil"/>
          <w:lang w:val="fr-FR"/>
        </w:rPr>
        <w:t xml:space="preserve"> </w:t>
      </w:r>
      <w:proofErr w:type="spellStart"/>
      <w:r w:rsidRPr="004C1B68">
        <w:rPr>
          <w:rFonts w:ascii="Times New Roman" w:eastAsia="Arial Unicode MS" w:hAnsi="Times New Roman" w:cs="Times New Roman"/>
          <w:b/>
          <w:bCs/>
          <w:sz w:val="24"/>
          <w:szCs w:val="24"/>
          <w:u w:color="000000"/>
          <w:bdr w:val="nil"/>
          <w:lang w:val="fr-FR"/>
        </w:rPr>
        <w:t>propuse</w:t>
      </w:r>
      <w:proofErr w:type="spellEnd"/>
      <w:r w:rsidRPr="004C1B68">
        <w:rPr>
          <w:rFonts w:ascii="Times New Roman" w:eastAsia="Arial Unicode MS" w:hAnsi="Times New Roman" w:cs="Times New Roman"/>
          <w:b/>
          <w:bCs/>
          <w:sz w:val="24"/>
          <w:szCs w:val="24"/>
          <w:u w:color="000000"/>
          <w:bdr w:val="nil"/>
          <w:lang w:val="fr-FR"/>
        </w:rPr>
        <w:t xml:space="preserve"> </w:t>
      </w:r>
      <w:proofErr w:type="spellStart"/>
      <w:r w:rsidRPr="004C1B68">
        <w:rPr>
          <w:rFonts w:ascii="Times New Roman" w:eastAsia="Arial Unicode MS" w:hAnsi="Times New Roman" w:cs="Times New Roman"/>
          <w:b/>
          <w:bCs/>
          <w:sz w:val="24"/>
          <w:szCs w:val="24"/>
          <w:u w:color="000000"/>
          <w:bdr w:val="nil"/>
          <w:lang w:val="fr-FR"/>
        </w:rPr>
        <w:t>şi</w:t>
      </w:r>
      <w:proofErr w:type="spellEnd"/>
      <w:r w:rsidRPr="004C1B68">
        <w:rPr>
          <w:rFonts w:ascii="Times New Roman" w:eastAsia="Arial Unicode MS" w:hAnsi="Times New Roman" w:cs="Times New Roman"/>
          <w:b/>
          <w:bCs/>
          <w:sz w:val="24"/>
          <w:szCs w:val="24"/>
          <w:u w:color="000000"/>
          <w:bdr w:val="nil"/>
          <w:lang w:val="fr-FR"/>
        </w:rPr>
        <w:t xml:space="preserve"> </w:t>
      </w:r>
      <w:proofErr w:type="spellStart"/>
      <w:r w:rsidRPr="004C1B68">
        <w:rPr>
          <w:rFonts w:ascii="Times New Roman" w:eastAsia="Arial Unicode MS" w:hAnsi="Times New Roman" w:cs="Times New Roman"/>
          <w:b/>
          <w:bCs/>
          <w:sz w:val="24"/>
          <w:szCs w:val="24"/>
          <w:u w:color="000000"/>
          <w:bdr w:val="nil"/>
          <w:lang w:val="fr-FR"/>
        </w:rPr>
        <w:t>voi</w:t>
      </w:r>
      <w:proofErr w:type="spellEnd"/>
      <w:r w:rsidRPr="004C1B68">
        <w:rPr>
          <w:rFonts w:ascii="Times New Roman" w:eastAsia="Arial Unicode MS" w:hAnsi="Times New Roman" w:cs="Times New Roman"/>
          <w:b/>
          <w:bCs/>
          <w:sz w:val="24"/>
          <w:szCs w:val="24"/>
          <w:u w:color="000000"/>
          <w:bdr w:val="nil"/>
          <w:lang w:val="fr-FR"/>
        </w:rPr>
        <w:t xml:space="preserve"> respecta </w:t>
      </w:r>
      <w:proofErr w:type="spellStart"/>
      <w:r w:rsidRPr="004C1B68">
        <w:rPr>
          <w:rFonts w:ascii="Times New Roman" w:eastAsia="Arial Unicode MS" w:hAnsi="Times New Roman" w:cs="Times New Roman"/>
          <w:b/>
          <w:bCs/>
          <w:sz w:val="24"/>
          <w:szCs w:val="24"/>
          <w:u w:color="000000"/>
          <w:bdr w:val="nil"/>
          <w:lang w:val="fr-FR"/>
        </w:rPr>
        <w:t>indicaţiile</w:t>
      </w:r>
      <w:proofErr w:type="spellEnd"/>
      <w:r w:rsidRPr="004C1B68">
        <w:rPr>
          <w:rFonts w:ascii="Times New Roman" w:eastAsia="Arial Unicode MS" w:hAnsi="Times New Roman" w:cs="Times New Roman"/>
          <w:b/>
          <w:bCs/>
          <w:sz w:val="24"/>
          <w:szCs w:val="24"/>
          <w:u w:color="000000"/>
          <w:bdr w:val="nil"/>
          <w:lang w:val="fr-FR"/>
        </w:rPr>
        <w:t xml:space="preserve"> date</w:t>
      </w:r>
      <w:r w:rsidRPr="004C1B68">
        <w:rPr>
          <w:rFonts w:ascii="Times New Roman" w:eastAsia="Arial Unicode MS" w:hAnsi="Times New Roman" w:cs="Times New Roman"/>
          <w:sz w:val="24"/>
          <w:szCs w:val="24"/>
          <w:u w:color="000000"/>
          <w:bdr w:val="nil"/>
          <w:lang w:val="fr-FR"/>
        </w:rPr>
        <w:t>.</w:t>
      </w:r>
    </w:p>
    <w:p w14:paraId="292C265E"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fr-FR"/>
        </w:rPr>
        <w:t xml:space="preserve">    Am </w:t>
      </w:r>
      <w:proofErr w:type="spellStart"/>
      <w:r w:rsidRPr="004C1B68">
        <w:rPr>
          <w:rFonts w:ascii="Times New Roman" w:eastAsia="Arial Unicode MS" w:hAnsi="Times New Roman" w:cs="Times New Roman"/>
          <w:sz w:val="24"/>
          <w:szCs w:val="24"/>
          <w:u w:color="000000"/>
          <w:bdr w:val="nil"/>
          <w:lang w:val="fr-FR"/>
        </w:rPr>
        <w:t>luat</w:t>
      </w:r>
      <w:proofErr w:type="spellEnd"/>
      <w:r w:rsidRPr="004C1B68">
        <w:rPr>
          <w:rFonts w:ascii="Times New Roman" w:eastAsia="Arial Unicode MS" w:hAnsi="Times New Roman" w:cs="Times New Roman"/>
          <w:sz w:val="24"/>
          <w:szCs w:val="24"/>
          <w:u w:color="000000"/>
          <w:bdr w:val="nil"/>
          <w:lang w:val="fr-FR"/>
        </w:rPr>
        <w:t xml:space="preserve"> la </w:t>
      </w:r>
      <w:proofErr w:type="spellStart"/>
      <w:r w:rsidRPr="004C1B68">
        <w:rPr>
          <w:rFonts w:ascii="Times New Roman" w:eastAsia="Arial Unicode MS" w:hAnsi="Times New Roman" w:cs="Times New Roman"/>
          <w:sz w:val="24"/>
          <w:szCs w:val="24"/>
          <w:u w:color="000000"/>
          <w:bdr w:val="nil"/>
          <w:lang w:val="fr-FR"/>
        </w:rPr>
        <w:t>cunoştinţă</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că</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pe</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parcursul</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acestui</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proces</w:t>
      </w:r>
      <w:proofErr w:type="spellEnd"/>
      <w:r w:rsidRPr="004C1B68">
        <w:rPr>
          <w:rFonts w:ascii="Times New Roman" w:eastAsia="Arial Unicode MS" w:hAnsi="Times New Roman" w:cs="Times New Roman"/>
          <w:sz w:val="24"/>
          <w:szCs w:val="24"/>
          <w:u w:color="000000"/>
          <w:bdr w:val="nil"/>
          <w:lang w:val="fr-FR"/>
        </w:rPr>
        <w:t xml:space="preserve">, va fi </w:t>
      </w:r>
      <w:proofErr w:type="spellStart"/>
      <w:r w:rsidRPr="004C1B68">
        <w:rPr>
          <w:rFonts w:ascii="Times New Roman" w:eastAsia="Arial Unicode MS" w:hAnsi="Times New Roman" w:cs="Times New Roman"/>
          <w:sz w:val="24"/>
          <w:szCs w:val="24"/>
          <w:u w:color="000000"/>
          <w:bdr w:val="nil"/>
          <w:lang w:val="fr-FR"/>
        </w:rPr>
        <w:t>asigurată</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confidenţialitatea</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deplină</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asupra</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datelor</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mele</w:t>
      </w:r>
      <w:proofErr w:type="spellEnd"/>
      <w:r w:rsidRPr="004C1B68">
        <w:rPr>
          <w:rFonts w:ascii="Times New Roman" w:eastAsia="Arial Unicode MS" w:hAnsi="Times New Roman" w:cs="Times New Roman"/>
          <w:sz w:val="24"/>
          <w:szCs w:val="24"/>
          <w:u w:color="000000"/>
          <w:bdr w:val="nil"/>
          <w:lang w:val="fr-FR"/>
        </w:rPr>
        <w:t xml:space="preserve"> personale </w:t>
      </w:r>
      <w:proofErr w:type="spellStart"/>
      <w:r w:rsidRPr="004C1B68">
        <w:rPr>
          <w:rFonts w:ascii="Times New Roman" w:eastAsia="Arial Unicode MS" w:hAnsi="Times New Roman" w:cs="Times New Roman"/>
          <w:sz w:val="24"/>
          <w:szCs w:val="24"/>
          <w:u w:color="000000"/>
          <w:bdr w:val="nil"/>
          <w:lang w:val="fr-FR"/>
        </w:rPr>
        <w:t>şi</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medicale</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eventuala</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prelucrare</w:t>
      </w:r>
      <w:proofErr w:type="spellEnd"/>
      <w:r w:rsidRPr="004C1B68">
        <w:rPr>
          <w:rFonts w:ascii="Times New Roman" w:eastAsia="Arial Unicode MS" w:hAnsi="Times New Roman" w:cs="Times New Roman"/>
          <w:sz w:val="24"/>
          <w:szCs w:val="24"/>
          <w:u w:color="000000"/>
          <w:bdr w:val="nil"/>
          <w:lang w:val="fr-FR"/>
        </w:rPr>
        <w:t xml:space="preserve"> a </w:t>
      </w:r>
      <w:proofErr w:type="spellStart"/>
      <w:r w:rsidRPr="004C1B68">
        <w:rPr>
          <w:rFonts w:ascii="Times New Roman" w:eastAsia="Arial Unicode MS" w:hAnsi="Times New Roman" w:cs="Times New Roman"/>
          <w:sz w:val="24"/>
          <w:szCs w:val="24"/>
          <w:u w:color="000000"/>
          <w:bdr w:val="nil"/>
          <w:lang w:val="fr-FR"/>
        </w:rPr>
        <w:t>acestora</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făcându</w:t>
      </w:r>
      <w:proofErr w:type="spellEnd"/>
      <w:r w:rsidRPr="004C1B68">
        <w:rPr>
          <w:rFonts w:ascii="Times New Roman" w:eastAsia="Arial Unicode MS" w:hAnsi="Times New Roman" w:cs="Times New Roman"/>
          <w:sz w:val="24"/>
          <w:szCs w:val="24"/>
          <w:u w:color="000000"/>
          <w:bdr w:val="nil"/>
          <w:lang w:val="fr-FR"/>
        </w:rPr>
        <w:t xml:space="preserve">-se </w:t>
      </w:r>
      <w:proofErr w:type="spellStart"/>
      <w:r w:rsidRPr="004C1B68">
        <w:rPr>
          <w:rFonts w:ascii="Times New Roman" w:eastAsia="Arial Unicode MS" w:hAnsi="Times New Roman" w:cs="Times New Roman"/>
          <w:sz w:val="24"/>
          <w:szCs w:val="24"/>
          <w:u w:color="000000"/>
          <w:bdr w:val="nil"/>
          <w:lang w:val="fr-FR"/>
        </w:rPr>
        <w:t>în</w:t>
      </w:r>
      <w:proofErr w:type="spellEnd"/>
      <w:r w:rsidRPr="004C1B68">
        <w:rPr>
          <w:rFonts w:ascii="Times New Roman" w:eastAsia="Arial Unicode MS" w:hAnsi="Times New Roman" w:cs="Times New Roman"/>
          <w:sz w:val="24"/>
          <w:szCs w:val="24"/>
          <w:u w:color="000000"/>
          <w:bdr w:val="nil"/>
          <w:lang w:val="fr-FR"/>
        </w:rPr>
        <w:t xml:space="preserve"> mod </w:t>
      </w:r>
      <w:proofErr w:type="spellStart"/>
      <w:r w:rsidRPr="004C1B68">
        <w:rPr>
          <w:rFonts w:ascii="Times New Roman" w:eastAsia="Arial Unicode MS" w:hAnsi="Times New Roman" w:cs="Times New Roman"/>
          <w:sz w:val="24"/>
          <w:szCs w:val="24"/>
          <w:u w:color="000000"/>
          <w:bdr w:val="nil"/>
          <w:lang w:val="fr-FR"/>
        </w:rPr>
        <w:t>anonim</w:t>
      </w:r>
      <w:proofErr w:type="spellEnd"/>
      <w:r w:rsidRPr="004C1B68">
        <w:rPr>
          <w:rFonts w:ascii="Times New Roman" w:eastAsia="Arial Unicode MS" w:hAnsi="Times New Roman" w:cs="Times New Roman"/>
          <w:sz w:val="24"/>
          <w:szCs w:val="24"/>
          <w:u w:color="000000"/>
          <w:bdr w:val="nil"/>
          <w:lang w:val="fr-FR"/>
        </w:rPr>
        <w:t xml:space="preserve">. </w:t>
      </w:r>
      <w:r w:rsidRPr="004C1B68">
        <w:rPr>
          <w:rFonts w:ascii="Times New Roman" w:eastAsia="Arial Unicode MS" w:hAnsi="Times New Roman" w:cs="Times New Roman"/>
          <w:sz w:val="24"/>
          <w:szCs w:val="24"/>
          <w:u w:color="000000"/>
          <w:bdr w:val="nil"/>
          <w:lang w:val="it-IT"/>
        </w:rPr>
        <w:t>Colectarea datelor solicitate va contribui atât la îmbunătăţirea îngrijirii mele medicale, cât şi la ameliorarea serviciilor de sănătate asigurate tuturor pacienţilor.</w:t>
      </w:r>
    </w:p>
    <w:p w14:paraId="1DC8AA49"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de-DE"/>
        </w:rPr>
      </w:pPr>
      <w:r w:rsidRPr="004C1B68">
        <w:rPr>
          <w:rFonts w:ascii="Times New Roman" w:eastAsia="Arial Unicode MS" w:hAnsi="Times New Roman" w:cs="Times New Roman"/>
          <w:sz w:val="24"/>
          <w:szCs w:val="24"/>
          <w:u w:color="000000"/>
          <w:bdr w:val="nil"/>
          <w:lang w:val="de-DE"/>
        </w:rPr>
        <w:t xml:space="preserve">    |</w:t>
      </w:r>
      <w:r w:rsidRPr="004C1B68">
        <w:rPr>
          <w:rFonts w:ascii="Times New Roman" w:eastAsia="Arial Unicode MS" w:hAnsi="Times New Roman" w:cs="Times New Roman"/>
          <w:sz w:val="24"/>
          <w:szCs w:val="24"/>
          <w:u w:val="single" w:color="000000"/>
          <w:bdr w:val="nil"/>
          <w:lang w:val="de-DE"/>
        </w:rPr>
        <w:t>¯</w:t>
      </w:r>
      <w:r w:rsidRPr="004C1B68">
        <w:rPr>
          <w:rFonts w:ascii="Times New Roman" w:eastAsia="Arial Unicode MS" w:hAnsi="Times New Roman" w:cs="Times New Roman"/>
          <w:sz w:val="24"/>
          <w:szCs w:val="24"/>
          <w:u w:color="000000"/>
          <w:bdr w:val="nil"/>
          <w:lang w:val="de-DE"/>
        </w:rPr>
        <w:t xml:space="preserve">| (pentru paciente) Declar pe proprie răspundere că la momentul iniţierii terapiei nu sunt însărcinată şi nu alăptez şi mă oblig ca în cazul în care rămân însărcinată să </w:t>
      </w:r>
      <w:r w:rsidRPr="004C1B68">
        <w:rPr>
          <w:rFonts w:ascii="Times New Roman" w:eastAsia="Arial Unicode MS" w:hAnsi="Times New Roman" w:cs="Times New Roman"/>
          <w:sz w:val="24"/>
          <w:szCs w:val="24"/>
          <w:u w:color="000000"/>
          <w:bdr w:val="nil"/>
          <w:lang w:val="pt-PT"/>
        </w:rPr>
        <w:t>anun</w:t>
      </w:r>
      <w:r w:rsidRPr="004C1B68">
        <w:rPr>
          <w:rFonts w:ascii="Times New Roman" w:eastAsia="Arial Unicode MS" w:hAnsi="Times New Roman" w:cs="Times New Roman"/>
          <w:sz w:val="24"/>
          <w:szCs w:val="24"/>
          <w:u w:color="000000"/>
          <w:bdr w:val="nil"/>
          <w:lang w:val="de-DE"/>
        </w:rPr>
        <w:t>ţ medicul curant dermato-venerolog.</w:t>
      </w:r>
    </w:p>
    <w:p w14:paraId="36396698"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de-DE"/>
        </w:rPr>
      </w:pPr>
      <w:r w:rsidRPr="004C1B68">
        <w:rPr>
          <w:rFonts w:ascii="Times New Roman" w:eastAsia="Arial Unicode MS" w:hAnsi="Times New Roman" w:cs="Times New Roman"/>
          <w:sz w:val="24"/>
          <w:szCs w:val="24"/>
          <w:u w:color="000000"/>
          <w:bdr w:val="nil"/>
          <w:lang w:val="de-DE"/>
        </w:rPr>
        <w:t xml:space="preserve">    Am înţeles informaţiile prezentate şi declar în deplină cunoştinţă de cauză că mi le însuşesc în totalitate, aşa cum mi-au fost explicate de domnul/doamna dr. ....................................................................................</w:t>
      </w:r>
    </w:p>
    <w:p w14:paraId="5321B846"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de-DE"/>
        </w:rPr>
      </w:pPr>
    </w:p>
    <w:p w14:paraId="4FA73437"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rPr>
        <w:t xml:space="preserve">    Pacient: (completa</w:t>
      </w:r>
      <w:r w:rsidRPr="004C1B68">
        <w:rPr>
          <w:rFonts w:ascii="Times New Roman" w:eastAsia="Arial Unicode MS" w:hAnsi="Times New Roman" w:cs="Times New Roman"/>
          <w:sz w:val="24"/>
          <w:szCs w:val="24"/>
          <w:u w:color="000000"/>
          <w:bdr w:val="nil"/>
          <w:lang w:val="it-IT"/>
        </w:rPr>
        <w:t>ţi cu MAJUSCULE)                 Medic: (completati cu majuscule)</w:t>
      </w:r>
    </w:p>
    <w:p w14:paraId="5C8AF334"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NUME ...................................                                NUME...................................</w:t>
      </w:r>
    </w:p>
    <w:p w14:paraId="59A0E7D5"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PRENUME </w:t>
      </w:r>
      <w:r w:rsidRPr="004C1B68">
        <w:rPr>
          <w:rFonts w:ascii="Times New Roman" w:eastAsia="Arial Unicode MS" w:hAnsi="Times New Roman" w:cs="Times New Roman"/>
          <w:b/>
          <w:bCs/>
          <w:sz w:val="24"/>
          <w:szCs w:val="24"/>
          <w:u w:color="000000"/>
          <w:bdr w:val="nil"/>
          <w:lang w:val="it-IT"/>
        </w:rPr>
        <w:t xml:space="preserve">............................  </w:t>
      </w:r>
      <w:r w:rsidRPr="004C1B68">
        <w:rPr>
          <w:rFonts w:ascii="Times New Roman" w:eastAsia="Arial Unicode MS" w:hAnsi="Times New Roman" w:cs="Times New Roman"/>
          <w:sz w:val="24"/>
          <w:szCs w:val="24"/>
          <w:u w:color="000000"/>
          <w:bdr w:val="nil"/>
          <w:lang w:val="it-IT"/>
        </w:rPr>
        <w:t xml:space="preserve">                              PRENUME.............................</w:t>
      </w:r>
    </w:p>
    <w:p w14:paraId="0CEABD55"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p>
    <w:p w14:paraId="246E2F63"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Semnătura pacient:                                                  Semnătura şi parafa medic:</w:t>
      </w:r>
    </w:p>
    <w:p w14:paraId="321CA3B6" w14:textId="77777777" w:rsidR="00FB0741" w:rsidRPr="004C1B68" w:rsidRDefault="00FB0741" w:rsidP="00FB0741">
      <w:pPr>
        <w:pBdr>
          <w:top w:val="nil"/>
          <w:left w:val="nil"/>
          <w:bottom w:val="nil"/>
          <w:right w:val="nil"/>
          <w:between w:val="nil"/>
          <w:bar w:val="nil"/>
        </w:pBdr>
        <w:spacing w:after="0" w:line="240" w:lineRule="auto"/>
        <w:jc w:val="both"/>
        <w:outlineLvl w:val="0"/>
        <w:rPr>
          <w:rFonts w:ascii="Times New Roman" w:hAnsi="Times New Roman" w:cs="Times New Roman"/>
          <w:sz w:val="24"/>
          <w:szCs w:val="24"/>
          <w:u w:color="000000"/>
          <w:bdr w:val="nil"/>
          <w:lang w:val="de-DE"/>
        </w:rPr>
      </w:pPr>
      <w:r w:rsidRPr="004C1B68">
        <w:rPr>
          <w:rFonts w:ascii="Times New Roman" w:eastAsia="Arial Unicode MS" w:hAnsi="Times New Roman" w:cs="Times New Roman"/>
          <w:sz w:val="24"/>
          <w:szCs w:val="24"/>
          <w:u w:color="000000"/>
          <w:bdr w:val="nil"/>
          <w:lang w:val="de-DE"/>
        </w:rPr>
        <w:t xml:space="preserve">    Data: _ _/_ _/_ _ _ _</w:t>
      </w:r>
    </w:p>
    <w:p w14:paraId="0FC1402E"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03C7EDFF"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6E3318BE" w14:textId="77777777" w:rsidR="00FB0741"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42D6369D" w14:textId="77777777" w:rsidR="00805C29" w:rsidRDefault="00805C29"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47ADE94E" w14:textId="77777777" w:rsidR="00805C29" w:rsidRDefault="00805C29"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1C359592" w14:textId="77777777" w:rsidR="00805C29" w:rsidRDefault="00805C29"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7D72A44E" w14:textId="77777777" w:rsidR="00805C29" w:rsidRDefault="00805C29"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1A927C6B" w14:textId="77777777" w:rsidR="00805C29" w:rsidRDefault="00805C29"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40801ECE" w14:textId="77777777" w:rsidR="00805C29" w:rsidRDefault="00805C29"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125E63C6" w14:textId="77777777" w:rsidR="00805C29" w:rsidRDefault="00805C29"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3D09D73A" w14:textId="77777777" w:rsidR="00805C29" w:rsidRDefault="00805C29"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3EF0A1F0" w14:textId="77777777" w:rsidR="00805C29" w:rsidRDefault="00805C29"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68EF12FE" w14:textId="77777777" w:rsidR="00805C29" w:rsidRDefault="00805C29"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607BA97A" w14:textId="77777777" w:rsidR="00805C29" w:rsidRPr="004C1B68" w:rsidRDefault="00805C29"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39491F8B"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b/>
          <w:bCs/>
          <w:sz w:val="24"/>
          <w:szCs w:val="24"/>
          <w:u w:color="000000"/>
          <w:bdr w:val="nil"/>
          <w:lang w:val="fr-FR"/>
        </w:rPr>
      </w:pPr>
      <w:proofErr w:type="spellStart"/>
      <w:r w:rsidRPr="004C1B68">
        <w:rPr>
          <w:rFonts w:ascii="Times New Roman" w:eastAsia="Arial Unicode MS" w:hAnsi="Times New Roman" w:cs="Times New Roman"/>
          <w:b/>
          <w:bCs/>
          <w:sz w:val="24"/>
          <w:szCs w:val="24"/>
          <w:u w:color="000000"/>
          <w:bdr w:val="nil"/>
          <w:lang w:val="fr-FR"/>
        </w:rPr>
        <w:lastRenderedPageBreak/>
        <w:t>Anexa</w:t>
      </w:r>
      <w:proofErr w:type="spellEnd"/>
      <w:r w:rsidRPr="004C1B68">
        <w:rPr>
          <w:rFonts w:ascii="Times New Roman" w:eastAsia="Arial Unicode MS" w:hAnsi="Times New Roman" w:cs="Times New Roman"/>
          <w:b/>
          <w:bCs/>
          <w:sz w:val="24"/>
          <w:szCs w:val="24"/>
          <w:u w:color="000000"/>
          <w:bdr w:val="nil"/>
          <w:lang w:val="fr-FR"/>
        </w:rPr>
        <w:t xml:space="preserve"> nr. 3</w:t>
      </w:r>
    </w:p>
    <w:p w14:paraId="454BEE57" w14:textId="77777777" w:rsidR="00FB0741" w:rsidRPr="004C1B68" w:rsidRDefault="00FB0741" w:rsidP="00FB0741">
      <w:pPr>
        <w:autoSpaceDE w:val="0"/>
        <w:autoSpaceDN w:val="0"/>
        <w:adjustRightInd w:val="0"/>
        <w:spacing w:after="0" w:line="240" w:lineRule="auto"/>
        <w:jc w:val="both"/>
        <w:outlineLvl w:val="0"/>
        <w:rPr>
          <w:rFonts w:ascii="Times New Roman" w:eastAsia="Times New Roman" w:hAnsi="Times New Roman" w:cs="Times New Roman"/>
          <w:b/>
          <w:bCs/>
          <w:sz w:val="24"/>
          <w:szCs w:val="24"/>
          <w:lang w:eastAsia="ro-RO"/>
        </w:rPr>
      </w:pPr>
      <w:proofErr w:type="spellStart"/>
      <w:r w:rsidRPr="004C1B68">
        <w:rPr>
          <w:rFonts w:ascii="Times New Roman" w:eastAsia="Times New Roman" w:hAnsi="Times New Roman" w:cs="Times New Roman"/>
          <w:b/>
          <w:bCs/>
          <w:sz w:val="24"/>
          <w:szCs w:val="24"/>
          <w:lang w:eastAsia="ro-RO"/>
        </w:rPr>
        <w:t>Declaraţie</w:t>
      </w:r>
      <w:proofErr w:type="spellEnd"/>
      <w:r w:rsidRPr="004C1B68">
        <w:rPr>
          <w:rFonts w:ascii="Times New Roman" w:eastAsia="Times New Roman" w:hAnsi="Times New Roman" w:cs="Times New Roman"/>
          <w:b/>
          <w:bCs/>
          <w:sz w:val="24"/>
          <w:szCs w:val="24"/>
          <w:lang w:eastAsia="ro-RO"/>
        </w:rPr>
        <w:t xml:space="preserve"> de </w:t>
      </w:r>
      <w:proofErr w:type="spellStart"/>
      <w:r w:rsidRPr="004C1B68">
        <w:rPr>
          <w:rFonts w:ascii="Times New Roman" w:eastAsia="Times New Roman" w:hAnsi="Times New Roman" w:cs="Times New Roman"/>
          <w:b/>
          <w:bCs/>
          <w:sz w:val="24"/>
          <w:szCs w:val="24"/>
          <w:lang w:eastAsia="ro-RO"/>
        </w:rPr>
        <w:t>consimţământ</w:t>
      </w:r>
      <w:proofErr w:type="spellEnd"/>
      <w:r w:rsidRPr="004C1B68">
        <w:rPr>
          <w:rFonts w:ascii="Times New Roman" w:eastAsia="Times New Roman" w:hAnsi="Times New Roman" w:cs="Times New Roman"/>
          <w:b/>
          <w:bCs/>
          <w:sz w:val="24"/>
          <w:szCs w:val="24"/>
          <w:lang w:eastAsia="ro-RO"/>
        </w:rPr>
        <w:t xml:space="preserve"> pentru pacientul pediatric</w:t>
      </w:r>
    </w:p>
    <w:p w14:paraId="0D034717"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sz w:val="24"/>
          <w:szCs w:val="24"/>
          <w:lang w:eastAsia="ro-RO"/>
        </w:rPr>
      </w:pPr>
    </w:p>
    <w:p w14:paraId="51CAFBC5"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b/>
          <w:bCs/>
          <w:sz w:val="24"/>
          <w:szCs w:val="24"/>
          <w:lang w:eastAsia="ro-RO"/>
        </w:rPr>
      </w:pPr>
    </w:p>
    <w:p w14:paraId="73299A2B" w14:textId="77777777" w:rsidR="00FB0741" w:rsidRPr="004C1B68" w:rsidRDefault="00FB0741" w:rsidP="00FB0741">
      <w:pPr>
        <w:autoSpaceDE w:val="0"/>
        <w:autoSpaceDN w:val="0"/>
        <w:adjustRightInd w:val="0"/>
        <w:spacing w:after="0" w:line="240" w:lineRule="auto"/>
        <w:jc w:val="center"/>
        <w:outlineLvl w:val="0"/>
        <w:rPr>
          <w:rFonts w:ascii="Times New Roman" w:eastAsia="Times New Roman" w:hAnsi="Times New Roman" w:cs="Times New Roman"/>
          <w:b/>
          <w:bCs/>
          <w:sz w:val="24"/>
          <w:szCs w:val="24"/>
          <w:lang w:eastAsia="ro-RO"/>
        </w:rPr>
      </w:pPr>
      <w:r w:rsidRPr="004C1B68">
        <w:rPr>
          <w:rFonts w:ascii="Times New Roman" w:eastAsia="Times New Roman" w:hAnsi="Times New Roman" w:cs="Times New Roman"/>
          <w:b/>
          <w:bCs/>
          <w:sz w:val="24"/>
          <w:szCs w:val="24"/>
          <w:lang w:eastAsia="ro-RO"/>
        </w:rPr>
        <w:t>CONSIMŢĂMÂNT PACIENT</w:t>
      </w:r>
    </w:p>
    <w:p w14:paraId="1E0C4927"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b/>
          <w:bCs/>
          <w:sz w:val="24"/>
          <w:szCs w:val="24"/>
          <w:lang w:eastAsia="ro-RO"/>
        </w:rPr>
      </w:pPr>
    </w:p>
    <w:p w14:paraId="585F1570"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    </w:t>
      </w:r>
      <w:r w:rsidRPr="004C1B68">
        <w:rPr>
          <w:rFonts w:ascii="Times New Roman" w:eastAsia="Times New Roman" w:hAnsi="Times New Roman" w:cs="Times New Roman"/>
          <w:b/>
          <w:bCs/>
          <w:sz w:val="24"/>
          <w:szCs w:val="24"/>
          <w:lang w:eastAsia="ro-RO"/>
        </w:rPr>
        <w:t>Copilul</w:t>
      </w:r>
      <w:r w:rsidRPr="004C1B68">
        <w:rPr>
          <w:rFonts w:ascii="Times New Roman" w:eastAsia="Times New Roman" w:hAnsi="Times New Roman" w:cs="Times New Roman"/>
          <w:sz w:val="24"/>
          <w:szCs w:val="24"/>
          <w:lang w:eastAsia="ro-RO"/>
        </w:rPr>
        <w:t xml:space="preserve"> ..................................................................................................,</w:t>
      </w:r>
    </w:p>
    <w:p w14:paraId="52C65356" w14:textId="77777777" w:rsidR="00FB0741" w:rsidRPr="004C1B68" w:rsidRDefault="00FB0741" w:rsidP="00FB0741">
      <w:pPr>
        <w:autoSpaceDE w:val="0"/>
        <w:autoSpaceDN w:val="0"/>
        <w:adjustRightInd w:val="0"/>
        <w:spacing w:after="0" w:line="240" w:lineRule="auto"/>
        <w:jc w:val="both"/>
        <w:outlineLvl w:val="0"/>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    </w:t>
      </w:r>
      <w:r w:rsidRPr="004C1B68">
        <w:rPr>
          <w:rFonts w:ascii="Times New Roman" w:eastAsia="Times New Roman" w:hAnsi="Times New Roman" w:cs="Times New Roman"/>
          <w:b/>
          <w:bCs/>
          <w:sz w:val="24"/>
          <w:szCs w:val="24"/>
          <w:lang w:eastAsia="ro-RO"/>
        </w:rPr>
        <w:t xml:space="preserve">CNP </w:t>
      </w:r>
      <w:r w:rsidRPr="004C1B68">
        <w:rPr>
          <w:rFonts w:ascii="Times New Roman" w:eastAsia="Times New Roman" w:hAnsi="Times New Roman" w:cs="Times New Roman"/>
          <w:sz w:val="24"/>
          <w:szCs w:val="24"/>
          <w:lang w:eastAsia="ro-RO"/>
        </w:rPr>
        <w:t>copil: |</w:t>
      </w:r>
      <w:r w:rsidRPr="004C1B68">
        <w:rPr>
          <w:rFonts w:ascii="Times New Roman" w:eastAsia="Times New Roman" w:hAnsi="Times New Roman" w:cs="Times New Roman"/>
          <w:sz w:val="24"/>
          <w:szCs w:val="24"/>
          <w:u w:val="single"/>
          <w:lang w:eastAsia="ro-RO"/>
        </w:rPr>
        <w:t>¯</w:t>
      </w:r>
      <w:r w:rsidRPr="004C1B68">
        <w:rPr>
          <w:rFonts w:ascii="Times New Roman" w:eastAsia="Times New Roman" w:hAnsi="Times New Roman" w:cs="Times New Roman"/>
          <w:sz w:val="24"/>
          <w:szCs w:val="24"/>
          <w:lang w:eastAsia="ro-RO"/>
        </w:rPr>
        <w:t>||</w:t>
      </w:r>
      <w:r w:rsidRPr="004C1B68">
        <w:rPr>
          <w:rFonts w:ascii="Times New Roman" w:eastAsia="Times New Roman" w:hAnsi="Times New Roman" w:cs="Times New Roman"/>
          <w:sz w:val="24"/>
          <w:szCs w:val="24"/>
          <w:u w:val="single"/>
          <w:lang w:eastAsia="ro-RO"/>
        </w:rPr>
        <w:t>¯</w:t>
      </w:r>
      <w:r w:rsidRPr="004C1B68">
        <w:rPr>
          <w:rFonts w:ascii="Times New Roman" w:eastAsia="Times New Roman" w:hAnsi="Times New Roman" w:cs="Times New Roman"/>
          <w:sz w:val="24"/>
          <w:szCs w:val="24"/>
          <w:lang w:eastAsia="ro-RO"/>
        </w:rPr>
        <w:t>||</w:t>
      </w:r>
      <w:r w:rsidRPr="004C1B68">
        <w:rPr>
          <w:rFonts w:ascii="Times New Roman" w:eastAsia="Times New Roman" w:hAnsi="Times New Roman" w:cs="Times New Roman"/>
          <w:sz w:val="24"/>
          <w:szCs w:val="24"/>
          <w:u w:val="single"/>
          <w:lang w:eastAsia="ro-RO"/>
        </w:rPr>
        <w:t>¯</w:t>
      </w:r>
      <w:r w:rsidRPr="004C1B68">
        <w:rPr>
          <w:rFonts w:ascii="Times New Roman" w:eastAsia="Times New Roman" w:hAnsi="Times New Roman" w:cs="Times New Roman"/>
          <w:sz w:val="24"/>
          <w:szCs w:val="24"/>
          <w:lang w:eastAsia="ro-RO"/>
        </w:rPr>
        <w:t>||</w:t>
      </w:r>
      <w:r w:rsidRPr="004C1B68">
        <w:rPr>
          <w:rFonts w:ascii="Times New Roman" w:eastAsia="Times New Roman" w:hAnsi="Times New Roman" w:cs="Times New Roman"/>
          <w:sz w:val="24"/>
          <w:szCs w:val="24"/>
          <w:u w:val="single"/>
          <w:lang w:eastAsia="ro-RO"/>
        </w:rPr>
        <w:t>¯</w:t>
      </w:r>
      <w:r w:rsidRPr="004C1B68">
        <w:rPr>
          <w:rFonts w:ascii="Times New Roman" w:eastAsia="Times New Roman" w:hAnsi="Times New Roman" w:cs="Times New Roman"/>
          <w:sz w:val="24"/>
          <w:szCs w:val="24"/>
          <w:lang w:eastAsia="ro-RO"/>
        </w:rPr>
        <w:t>||</w:t>
      </w:r>
      <w:r w:rsidRPr="004C1B68">
        <w:rPr>
          <w:rFonts w:ascii="Times New Roman" w:eastAsia="Times New Roman" w:hAnsi="Times New Roman" w:cs="Times New Roman"/>
          <w:sz w:val="24"/>
          <w:szCs w:val="24"/>
          <w:u w:val="single"/>
          <w:lang w:eastAsia="ro-RO"/>
        </w:rPr>
        <w:t>¯</w:t>
      </w:r>
      <w:r w:rsidRPr="004C1B68">
        <w:rPr>
          <w:rFonts w:ascii="Times New Roman" w:eastAsia="Times New Roman" w:hAnsi="Times New Roman" w:cs="Times New Roman"/>
          <w:sz w:val="24"/>
          <w:szCs w:val="24"/>
          <w:lang w:eastAsia="ro-RO"/>
        </w:rPr>
        <w:t>||</w:t>
      </w:r>
      <w:r w:rsidRPr="004C1B68">
        <w:rPr>
          <w:rFonts w:ascii="Times New Roman" w:eastAsia="Times New Roman" w:hAnsi="Times New Roman" w:cs="Times New Roman"/>
          <w:sz w:val="24"/>
          <w:szCs w:val="24"/>
          <w:u w:val="single"/>
          <w:lang w:eastAsia="ro-RO"/>
        </w:rPr>
        <w:t>¯</w:t>
      </w:r>
      <w:r w:rsidRPr="004C1B68">
        <w:rPr>
          <w:rFonts w:ascii="Times New Roman" w:eastAsia="Times New Roman" w:hAnsi="Times New Roman" w:cs="Times New Roman"/>
          <w:sz w:val="24"/>
          <w:szCs w:val="24"/>
          <w:lang w:eastAsia="ro-RO"/>
        </w:rPr>
        <w:t>||</w:t>
      </w:r>
      <w:r w:rsidRPr="004C1B68">
        <w:rPr>
          <w:rFonts w:ascii="Times New Roman" w:eastAsia="Times New Roman" w:hAnsi="Times New Roman" w:cs="Times New Roman"/>
          <w:sz w:val="24"/>
          <w:szCs w:val="24"/>
          <w:u w:val="single"/>
          <w:lang w:eastAsia="ro-RO"/>
        </w:rPr>
        <w:t>¯</w:t>
      </w:r>
      <w:r w:rsidRPr="004C1B68">
        <w:rPr>
          <w:rFonts w:ascii="Times New Roman" w:eastAsia="Times New Roman" w:hAnsi="Times New Roman" w:cs="Times New Roman"/>
          <w:sz w:val="24"/>
          <w:szCs w:val="24"/>
          <w:lang w:eastAsia="ro-RO"/>
        </w:rPr>
        <w:t>||</w:t>
      </w:r>
      <w:r w:rsidRPr="004C1B68">
        <w:rPr>
          <w:rFonts w:ascii="Times New Roman" w:eastAsia="Times New Roman" w:hAnsi="Times New Roman" w:cs="Times New Roman"/>
          <w:sz w:val="24"/>
          <w:szCs w:val="24"/>
          <w:u w:val="single"/>
          <w:lang w:eastAsia="ro-RO"/>
        </w:rPr>
        <w:t>¯</w:t>
      </w:r>
      <w:r w:rsidRPr="004C1B68">
        <w:rPr>
          <w:rFonts w:ascii="Times New Roman" w:eastAsia="Times New Roman" w:hAnsi="Times New Roman" w:cs="Times New Roman"/>
          <w:sz w:val="24"/>
          <w:szCs w:val="24"/>
          <w:lang w:eastAsia="ro-RO"/>
        </w:rPr>
        <w:t>||</w:t>
      </w:r>
      <w:r w:rsidRPr="004C1B68">
        <w:rPr>
          <w:rFonts w:ascii="Times New Roman" w:eastAsia="Times New Roman" w:hAnsi="Times New Roman" w:cs="Times New Roman"/>
          <w:sz w:val="24"/>
          <w:szCs w:val="24"/>
          <w:u w:val="single"/>
          <w:lang w:eastAsia="ro-RO"/>
        </w:rPr>
        <w:t>¯</w:t>
      </w:r>
      <w:r w:rsidRPr="004C1B68">
        <w:rPr>
          <w:rFonts w:ascii="Times New Roman" w:eastAsia="Times New Roman" w:hAnsi="Times New Roman" w:cs="Times New Roman"/>
          <w:sz w:val="24"/>
          <w:szCs w:val="24"/>
          <w:lang w:eastAsia="ro-RO"/>
        </w:rPr>
        <w:t>||</w:t>
      </w:r>
      <w:r w:rsidRPr="004C1B68">
        <w:rPr>
          <w:rFonts w:ascii="Times New Roman" w:eastAsia="Times New Roman" w:hAnsi="Times New Roman" w:cs="Times New Roman"/>
          <w:sz w:val="24"/>
          <w:szCs w:val="24"/>
          <w:u w:val="single"/>
          <w:lang w:eastAsia="ro-RO"/>
        </w:rPr>
        <w:t>¯</w:t>
      </w:r>
      <w:r w:rsidRPr="004C1B68">
        <w:rPr>
          <w:rFonts w:ascii="Times New Roman" w:eastAsia="Times New Roman" w:hAnsi="Times New Roman" w:cs="Times New Roman"/>
          <w:sz w:val="24"/>
          <w:szCs w:val="24"/>
          <w:lang w:eastAsia="ro-RO"/>
        </w:rPr>
        <w:t>||</w:t>
      </w:r>
      <w:r w:rsidRPr="004C1B68">
        <w:rPr>
          <w:rFonts w:ascii="Times New Roman" w:eastAsia="Times New Roman" w:hAnsi="Times New Roman" w:cs="Times New Roman"/>
          <w:sz w:val="24"/>
          <w:szCs w:val="24"/>
          <w:u w:val="single"/>
          <w:lang w:eastAsia="ro-RO"/>
        </w:rPr>
        <w:t>¯</w:t>
      </w:r>
      <w:r w:rsidRPr="004C1B68">
        <w:rPr>
          <w:rFonts w:ascii="Times New Roman" w:eastAsia="Times New Roman" w:hAnsi="Times New Roman" w:cs="Times New Roman"/>
          <w:sz w:val="24"/>
          <w:szCs w:val="24"/>
          <w:lang w:eastAsia="ro-RO"/>
        </w:rPr>
        <w:t>||</w:t>
      </w:r>
      <w:r w:rsidRPr="004C1B68">
        <w:rPr>
          <w:rFonts w:ascii="Times New Roman" w:eastAsia="Times New Roman" w:hAnsi="Times New Roman" w:cs="Times New Roman"/>
          <w:sz w:val="24"/>
          <w:szCs w:val="24"/>
          <w:u w:val="single"/>
          <w:lang w:eastAsia="ro-RO"/>
        </w:rPr>
        <w:t>¯</w:t>
      </w:r>
      <w:r w:rsidRPr="004C1B68">
        <w:rPr>
          <w:rFonts w:ascii="Times New Roman" w:eastAsia="Times New Roman" w:hAnsi="Times New Roman" w:cs="Times New Roman"/>
          <w:sz w:val="24"/>
          <w:szCs w:val="24"/>
          <w:lang w:eastAsia="ro-RO"/>
        </w:rPr>
        <w:t>||</w:t>
      </w:r>
      <w:r w:rsidRPr="004C1B68">
        <w:rPr>
          <w:rFonts w:ascii="Times New Roman" w:eastAsia="Times New Roman" w:hAnsi="Times New Roman" w:cs="Times New Roman"/>
          <w:sz w:val="24"/>
          <w:szCs w:val="24"/>
          <w:u w:val="single"/>
          <w:lang w:eastAsia="ro-RO"/>
        </w:rPr>
        <w:t>¯</w:t>
      </w:r>
      <w:r w:rsidRPr="004C1B68">
        <w:rPr>
          <w:rFonts w:ascii="Times New Roman" w:eastAsia="Times New Roman" w:hAnsi="Times New Roman" w:cs="Times New Roman"/>
          <w:sz w:val="24"/>
          <w:szCs w:val="24"/>
          <w:lang w:eastAsia="ro-RO"/>
        </w:rPr>
        <w:t>|</w:t>
      </w:r>
    </w:p>
    <w:p w14:paraId="1D77E86E"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    </w:t>
      </w:r>
      <w:proofErr w:type="spellStart"/>
      <w:r w:rsidRPr="004C1B68">
        <w:rPr>
          <w:rFonts w:ascii="Times New Roman" w:eastAsia="Times New Roman" w:hAnsi="Times New Roman" w:cs="Times New Roman"/>
          <w:b/>
          <w:bCs/>
          <w:sz w:val="24"/>
          <w:szCs w:val="24"/>
          <w:lang w:eastAsia="ro-RO"/>
        </w:rPr>
        <w:t>Subsemnaţii</w:t>
      </w:r>
      <w:proofErr w:type="spellEnd"/>
      <w:r w:rsidRPr="004C1B68">
        <w:rPr>
          <w:rFonts w:ascii="Times New Roman" w:eastAsia="Times New Roman" w:hAnsi="Times New Roman" w:cs="Times New Roman"/>
          <w:sz w:val="24"/>
          <w:szCs w:val="24"/>
          <w:lang w:eastAsia="ro-RO"/>
        </w:rPr>
        <w:t xml:space="preserve"> ..........................................................................................,</w:t>
      </w:r>
    </w:p>
    <w:p w14:paraId="1C1C83CD" w14:textId="77777777" w:rsidR="00FB0741" w:rsidRPr="004C1B68" w:rsidRDefault="00FB0741" w:rsidP="00FB0741">
      <w:pPr>
        <w:autoSpaceDE w:val="0"/>
        <w:autoSpaceDN w:val="0"/>
        <w:adjustRightInd w:val="0"/>
        <w:spacing w:after="0" w:line="240" w:lineRule="auto"/>
        <w:jc w:val="both"/>
        <w:outlineLvl w:val="0"/>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    CNP: |</w:t>
      </w:r>
      <w:r w:rsidRPr="004C1B68">
        <w:rPr>
          <w:rFonts w:ascii="Times New Roman" w:eastAsia="Times New Roman" w:hAnsi="Times New Roman" w:cs="Times New Roman"/>
          <w:sz w:val="24"/>
          <w:szCs w:val="24"/>
          <w:u w:val="single"/>
          <w:lang w:eastAsia="ro-RO"/>
        </w:rPr>
        <w:t>¯</w:t>
      </w:r>
      <w:r w:rsidRPr="004C1B68">
        <w:rPr>
          <w:rFonts w:ascii="Times New Roman" w:eastAsia="Times New Roman" w:hAnsi="Times New Roman" w:cs="Times New Roman"/>
          <w:sz w:val="24"/>
          <w:szCs w:val="24"/>
          <w:lang w:eastAsia="ro-RO"/>
        </w:rPr>
        <w:t>||</w:t>
      </w:r>
      <w:r w:rsidRPr="004C1B68">
        <w:rPr>
          <w:rFonts w:ascii="Times New Roman" w:eastAsia="Times New Roman" w:hAnsi="Times New Roman" w:cs="Times New Roman"/>
          <w:sz w:val="24"/>
          <w:szCs w:val="24"/>
          <w:u w:val="single"/>
          <w:lang w:eastAsia="ro-RO"/>
        </w:rPr>
        <w:t>¯</w:t>
      </w:r>
      <w:r w:rsidRPr="004C1B68">
        <w:rPr>
          <w:rFonts w:ascii="Times New Roman" w:eastAsia="Times New Roman" w:hAnsi="Times New Roman" w:cs="Times New Roman"/>
          <w:sz w:val="24"/>
          <w:szCs w:val="24"/>
          <w:lang w:eastAsia="ro-RO"/>
        </w:rPr>
        <w:t>||</w:t>
      </w:r>
      <w:r w:rsidRPr="004C1B68">
        <w:rPr>
          <w:rFonts w:ascii="Times New Roman" w:eastAsia="Times New Roman" w:hAnsi="Times New Roman" w:cs="Times New Roman"/>
          <w:sz w:val="24"/>
          <w:szCs w:val="24"/>
          <w:u w:val="single"/>
          <w:lang w:eastAsia="ro-RO"/>
        </w:rPr>
        <w:t>¯</w:t>
      </w:r>
      <w:r w:rsidRPr="004C1B68">
        <w:rPr>
          <w:rFonts w:ascii="Times New Roman" w:eastAsia="Times New Roman" w:hAnsi="Times New Roman" w:cs="Times New Roman"/>
          <w:sz w:val="24"/>
          <w:szCs w:val="24"/>
          <w:lang w:eastAsia="ro-RO"/>
        </w:rPr>
        <w:t>||</w:t>
      </w:r>
      <w:r w:rsidRPr="004C1B68">
        <w:rPr>
          <w:rFonts w:ascii="Times New Roman" w:eastAsia="Times New Roman" w:hAnsi="Times New Roman" w:cs="Times New Roman"/>
          <w:sz w:val="24"/>
          <w:szCs w:val="24"/>
          <w:u w:val="single"/>
          <w:lang w:eastAsia="ro-RO"/>
        </w:rPr>
        <w:t>¯</w:t>
      </w:r>
      <w:r w:rsidRPr="004C1B68">
        <w:rPr>
          <w:rFonts w:ascii="Times New Roman" w:eastAsia="Times New Roman" w:hAnsi="Times New Roman" w:cs="Times New Roman"/>
          <w:sz w:val="24"/>
          <w:szCs w:val="24"/>
          <w:lang w:eastAsia="ro-RO"/>
        </w:rPr>
        <w:t>||</w:t>
      </w:r>
      <w:r w:rsidRPr="004C1B68">
        <w:rPr>
          <w:rFonts w:ascii="Times New Roman" w:eastAsia="Times New Roman" w:hAnsi="Times New Roman" w:cs="Times New Roman"/>
          <w:sz w:val="24"/>
          <w:szCs w:val="24"/>
          <w:u w:val="single"/>
          <w:lang w:eastAsia="ro-RO"/>
        </w:rPr>
        <w:t>¯</w:t>
      </w:r>
      <w:r w:rsidRPr="004C1B68">
        <w:rPr>
          <w:rFonts w:ascii="Times New Roman" w:eastAsia="Times New Roman" w:hAnsi="Times New Roman" w:cs="Times New Roman"/>
          <w:sz w:val="24"/>
          <w:szCs w:val="24"/>
          <w:lang w:eastAsia="ro-RO"/>
        </w:rPr>
        <w:t>||</w:t>
      </w:r>
      <w:r w:rsidRPr="004C1B68">
        <w:rPr>
          <w:rFonts w:ascii="Times New Roman" w:eastAsia="Times New Roman" w:hAnsi="Times New Roman" w:cs="Times New Roman"/>
          <w:sz w:val="24"/>
          <w:szCs w:val="24"/>
          <w:u w:val="single"/>
          <w:lang w:eastAsia="ro-RO"/>
        </w:rPr>
        <w:t>¯</w:t>
      </w:r>
      <w:r w:rsidRPr="004C1B68">
        <w:rPr>
          <w:rFonts w:ascii="Times New Roman" w:eastAsia="Times New Roman" w:hAnsi="Times New Roman" w:cs="Times New Roman"/>
          <w:sz w:val="24"/>
          <w:szCs w:val="24"/>
          <w:lang w:eastAsia="ro-RO"/>
        </w:rPr>
        <w:t>||</w:t>
      </w:r>
      <w:r w:rsidRPr="004C1B68">
        <w:rPr>
          <w:rFonts w:ascii="Times New Roman" w:eastAsia="Times New Roman" w:hAnsi="Times New Roman" w:cs="Times New Roman"/>
          <w:sz w:val="24"/>
          <w:szCs w:val="24"/>
          <w:u w:val="single"/>
          <w:lang w:eastAsia="ro-RO"/>
        </w:rPr>
        <w:t>¯</w:t>
      </w:r>
      <w:r w:rsidRPr="004C1B68">
        <w:rPr>
          <w:rFonts w:ascii="Times New Roman" w:eastAsia="Times New Roman" w:hAnsi="Times New Roman" w:cs="Times New Roman"/>
          <w:sz w:val="24"/>
          <w:szCs w:val="24"/>
          <w:lang w:eastAsia="ro-RO"/>
        </w:rPr>
        <w:t>||</w:t>
      </w:r>
      <w:r w:rsidRPr="004C1B68">
        <w:rPr>
          <w:rFonts w:ascii="Times New Roman" w:eastAsia="Times New Roman" w:hAnsi="Times New Roman" w:cs="Times New Roman"/>
          <w:sz w:val="24"/>
          <w:szCs w:val="24"/>
          <w:u w:val="single"/>
          <w:lang w:eastAsia="ro-RO"/>
        </w:rPr>
        <w:t>¯</w:t>
      </w:r>
      <w:r w:rsidRPr="004C1B68">
        <w:rPr>
          <w:rFonts w:ascii="Times New Roman" w:eastAsia="Times New Roman" w:hAnsi="Times New Roman" w:cs="Times New Roman"/>
          <w:sz w:val="24"/>
          <w:szCs w:val="24"/>
          <w:lang w:eastAsia="ro-RO"/>
        </w:rPr>
        <w:t>||</w:t>
      </w:r>
      <w:r w:rsidRPr="004C1B68">
        <w:rPr>
          <w:rFonts w:ascii="Times New Roman" w:eastAsia="Times New Roman" w:hAnsi="Times New Roman" w:cs="Times New Roman"/>
          <w:sz w:val="24"/>
          <w:szCs w:val="24"/>
          <w:u w:val="single"/>
          <w:lang w:eastAsia="ro-RO"/>
        </w:rPr>
        <w:t>¯</w:t>
      </w:r>
      <w:r w:rsidRPr="004C1B68">
        <w:rPr>
          <w:rFonts w:ascii="Times New Roman" w:eastAsia="Times New Roman" w:hAnsi="Times New Roman" w:cs="Times New Roman"/>
          <w:sz w:val="24"/>
          <w:szCs w:val="24"/>
          <w:lang w:eastAsia="ro-RO"/>
        </w:rPr>
        <w:t>||</w:t>
      </w:r>
      <w:r w:rsidRPr="004C1B68">
        <w:rPr>
          <w:rFonts w:ascii="Times New Roman" w:eastAsia="Times New Roman" w:hAnsi="Times New Roman" w:cs="Times New Roman"/>
          <w:sz w:val="24"/>
          <w:szCs w:val="24"/>
          <w:u w:val="single"/>
          <w:lang w:eastAsia="ro-RO"/>
        </w:rPr>
        <w:t>¯</w:t>
      </w:r>
      <w:r w:rsidRPr="004C1B68">
        <w:rPr>
          <w:rFonts w:ascii="Times New Roman" w:eastAsia="Times New Roman" w:hAnsi="Times New Roman" w:cs="Times New Roman"/>
          <w:sz w:val="24"/>
          <w:szCs w:val="24"/>
          <w:lang w:eastAsia="ro-RO"/>
        </w:rPr>
        <w:t>||</w:t>
      </w:r>
      <w:r w:rsidRPr="004C1B68">
        <w:rPr>
          <w:rFonts w:ascii="Times New Roman" w:eastAsia="Times New Roman" w:hAnsi="Times New Roman" w:cs="Times New Roman"/>
          <w:sz w:val="24"/>
          <w:szCs w:val="24"/>
          <w:u w:val="single"/>
          <w:lang w:eastAsia="ro-RO"/>
        </w:rPr>
        <w:t>¯</w:t>
      </w:r>
      <w:r w:rsidRPr="004C1B68">
        <w:rPr>
          <w:rFonts w:ascii="Times New Roman" w:eastAsia="Times New Roman" w:hAnsi="Times New Roman" w:cs="Times New Roman"/>
          <w:sz w:val="24"/>
          <w:szCs w:val="24"/>
          <w:lang w:eastAsia="ro-RO"/>
        </w:rPr>
        <w:t>||</w:t>
      </w:r>
      <w:r w:rsidRPr="004C1B68">
        <w:rPr>
          <w:rFonts w:ascii="Times New Roman" w:eastAsia="Times New Roman" w:hAnsi="Times New Roman" w:cs="Times New Roman"/>
          <w:sz w:val="24"/>
          <w:szCs w:val="24"/>
          <w:u w:val="single"/>
          <w:lang w:eastAsia="ro-RO"/>
        </w:rPr>
        <w:t>¯</w:t>
      </w:r>
      <w:r w:rsidRPr="004C1B68">
        <w:rPr>
          <w:rFonts w:ascii="Times New Roman" w:eastAsia="Times New Roman" w:hAnsi="Times New Roman" w:cs="Times New Roman"/>
          <w:sz w:val="24"/>
          <w:szCs w:val="24"/>
          <w:lang w:eastAsia="ro-RO"/>
        </w:rPr>
        <w:t>||</w:t>
      </w:r>
      <w:r w:rsidRPr="004C1B68">
        <w:rPr>
          <w:rFonts w:ascii="Times New Roman" w:eastAsia="Times New Roman" w:hAnsi="Times New Roman" w:cs="Times New Roman"/>
          <w:sz w:val="24"/>
          <w:szCs w:val="24"/>
          <w:u w:val="single"/>
          <w:lang w:eastAsia="ro-RO"/>
        </w:rPr>
        <w:t>¯</w:t>
      </w:r>
      <w:r w:rsidRPr="004C1B68">
        <w:rPr>
          <w:rFonts w:ascii="Times New Roman" w:eastAsia="Times New Roman" w:hAnsi="Times New Roman" w:cs="Times New Roman"/>
          <w:sz w:val="24"/>
          <w:szCs w:val="24"/>
          <w:lang w:eastAsia="ro-RO"/>
        </w:rPr>
        <w:t>|</w:t>
      </w:r>
    </w:p>
    <w:p w14:paraId="0CF92006" w14:textId="77777777" w:rsidR="00FB0741" w:rsidRPr="004C1B68" w:rsidRDefault="00FB0741" w:rsidP="00FB0741">
      <w:pPr>
        <w:autoSpaceDE w:val="0"/>
        <w:autoSpaceDN w:val="0"/>
        <w:adjustRightInd w:val="0"/>
        <w:spacing w:after="0" w:line="240" w:lineRule="auto"/>
        <w:jc w:val="both"/>
        <w:outlineLvl w:val="0"/>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    CNP: |</w:t>
      </w:r>
      <w:r w:rsidRPr="004C1B68">
        <w:rPr>
          <w:rFonts w:ascii="Times New Roman" w:eastAsia="Times New Roman" w:hAnsi="Times New Roman" w:cs="Times New Roman"/>
          <w:sz w:val="24"/>
          <w:szCs w:val="24"/>
          <w:u w:val="single"/>
          <w:lang w:eastAsia="ro-RO"/>
        </w:rPr>
        <w:t>¯</w:t>
      </w:r>
      <w:r w:rsidRPr="004C1B68">
        <w:rPr>
          <w:rFonts w:ascii="Times New Roman" w:eastAsia="Times New Roman" w:hAnsi="Times New Roman" w:cs="Times New Roman"/>
          <w:sz w:val="24"/>
          <w:szCs w:val="24"/>
          <w:lang w:eastAsia="ro-RO"/>
        </w:rPr>
        <w:t>||</w:t>
      </w:r>
      <w:r w:rsidRPr="004C1B68">
        <w:rPr>
          <w:rFonts w:ascii="Times New Roman" w:eastAsia="Times New Roman" w:hAnsi="Times New Roman" w:cs="Times New Roman"/>
          <w:sz w:val="24"/>
          <w:szCs w:val="24"/>
          <w:u w:val="single"/>
          <w:lang w:eastAsia="ro-RO"/>
        </w:rPr>
        <w:t>¯</w:t>
      </w:r>
      <w:r w:rsidRPr="004C1B68">
        <w:rPr>
          <w:rFonts w:ascii="Times New Roman" w:eastAsia="Times New Roman" w:hAnsi="Times New Roman" w:cs="Times New Roman"/>
          <w:sz w:val="24"/>
          <w:szCs w:val="24"/>
          <w:lang w:eastAsia="ro-RO"/>
        </w:rPr>
        <w:t>||</w:t>
      </w:r>
      <w:r w:rsidRPr="004C1B68">
        <w:rPr>
          <w:rFonts w:ascii="Times New Roman" w:eastAsia="Times New Roman" w:hAnsi="Times New Roman" w:cs="Times New Roman"/>
          <w:sz w:val="24"/>
          <w:szCs w:val="24"/>
          <w:u w:val="single"/>
          <w:lang w:eastAsia="ro-RO"/>
        </w:rPr>
        <w:t>¯</w:t>
      </w:r>
      <w:r w:rsidRPr="004C1B68">
        <w:rPr>
          <w:rFonts w:ascii="Times New Roman" w:eastAsia="Times New Roman" w:hAnsi="Times New Roman" w:cs="Times New Roman"/>
          <w:sz w:val="24"/>
          <w:szCs w:val="24"/>
          <w:lang w:eastAsia="ro-RO"/>
        </w:rPr>
        <w:t>||</w:t>
      </w:r>
      <w:r w:rsidRPr="004C1B68">
        <w:rPr>
          <w:rFonts w:ascii="Times New Roman" w:eastAsia="Times New Roman" w:hAnsi="Times New Roman" w:cs="Times New Roman"/>
          <w:sz w:val="24"/>
          <w:szCs w:val="24"/>
          <w:u w:val="single"/>
          <w:lang w:eastAsia="ro-RO"/>
        </w:rPr>
        <w:t>¯</w:t>
      </w:r>
      <w:r w:rsidRPr="004C1B68">
        <w:rPr>
          <w:rFonts w:ascii="Times New Roman" w:eastAsia="Times New Roman" w:hAnsi="Times New Roman" w:cs="Times New Roman"/>
          <w:sz w:val="24"/>
          <w:szCs w:val="24"/>
          <w:lang w:eastAsia="ro-RO"/>
        </w:rPr>
        <w:t>||</w:t>
      </w:r>
      <w:r w:rsidRPr="004C1B68">
        <w:rPr>
          <w:rFonts w:ascii="Times New Roman" w:eastAsia="Times New Roman" w:hAnsi="Times New Roman" w:cs="Times New Roman"/>
          <w:sz w:val="24"/>
          <w:szCs w:val="24"/>
          <w:u w:val="single"/>
          <w:lang w:eastAsia="ro-RO"/>
        </w:rPr>
        <w:t>¯</w:t>
      </w:r>
      <w:r w:rsidRPr="004C1B68">
        <w:rPr>
          <w:rFonts w:ascii="Times New Roman" w:eastAsia="Times New Roman" w:hAnsi="Times New Roman" w:cs="Times New Roman"/>
          <w:sz w:val="24"/>
          <w:szCs w:val="24"/>
          <w:lang w:eastAsia="ro-RO"/>
        </w:rPr>
        <w:t>||</w:t>
      </w:r>
      <w:r w:rsidRPr="004C1B68">
        <w:rPr>
          <w:rFonts w:ascii="Times New Roman" w:eastAsia="Times New Roman" w:hAnsi="Times New Roman" w:cs="Times New Roman"/>
          <w:sz w:val="24"/>
          <w:szCs w:val="24"/>
          <w:u w:val="single"/>
          <w:lang w:eastAsia="ro-RO"/>
        </w:rPr>
        <w:t>¯</w:t>
      </w:r>
      <w:r w:rsidRPr="004C1B68">
        <w:rPr>
          <w:rFonts w:ascii="Times New Roman" w:eastAsia="Times New Roman" w:hAnsi="Times New Roman" w:cs="Times New Roman"/>
          <w:sz w:val="24"/>
          <w:szCs w:val="24"/>
          <w:lang w:eastAsia="ro-RO"/>
        </w:rPr>
        <w:t>||</w:t>
      </w:r>
      <w:r w:rsidRPr="004C1B68">
        <w:rPr>
          <w:rFonts w:ascii="Times New Roman" w:eastAsia="Times New Roman" w:hAnsi="Times New Roman" w:cs="Times New Roman"/>
          <w:sz w:val="24"/>
          <w:szCs w:val="24"/>
          <w:u w:val="single"/>
          <w:lang w:eastAsia="ro-RO"/>
        </w:rPr>
        <w:t>¯</w:t>
      </w:r>
      <w:r w:rsidRPr="004C1B68">
        <w:rPr>
          <w:rFonts w:ascii="Times New Roman" w:eastAsia="Times New Roman" w:hAnsi="Times New Roman" w:cs="Times New Roman"/>
          <w:sz w:val="24"/>
          <w:szCs w:val="24"/>
          <w:lang w:eastAsia="ro-RO"/>
        </w:rPr>
        <w:t>||</w:t>
      </w:r>
      <w:r w:rsidRPr="004C1B68">
        <w:rPr>
          <w:rFonts w:ascii="Times New Roman" w:eastAsia="Times New Roman" w:hAnsi="Times New Roman" w:cs="Times New Roman"/>
          <w:sz w:val="24"/>
          <w:szCs w:val="24"/>
          <w:u w:val="single"/>
          <w:lang w:eastAsia="ro-RO"/>
        </w:rPr>
        <w:t>¯</w:t>
      </w:r>
      <w:r w:rsidRPr="004C1B68">
        <w:rPr>
          <w:rFonts w:ascii="Times New Roman" w:eastAsia="Times New Roman" w:hAnsi="Times New Roman" w:cs="Times New Roman"/>
          <w:sz w:val="24"/>
          <w:szCs w:val="24"/>
          <w:lang w:eastAsia="ro-RO"/>
        </w:rPr>
        <w:t>||</w:t>
      </w:r>
      <w:r w:rsidRPr="004C1B68">
        <w:rPr>
          <w:rFonts w:ascii="Times New Roman" w:eastAsia="Times New Roman" w:hAnsi="Times New Roman" w:cs="Times New Roman"/>
          <w:sz w:val="24"/>
          <w:szCs w:val="24"/>
          <w:u w:val="single"/>
          <w:lang w:eastAsia="ro-RO"/>
        </w:rPr>
        <w:t>¯</w:t>
      </w:r>
      <w:r w:rsidRPr="004C1B68">
        <w:rPr>
          <w:rFonts w:ascii="Times New Roman" w:eastAsia="Times New Roman" w:hAnsi="Times New Roman" w:cs="Times New Roman"/>
          <w:sz w:val="24"/>
          <w:szCs w:val="24"/>
          <w:lang w:eastAsia="ro-RO"/>
        </w:rPr>
        <w:t>||</w:t>
      </w:r>
      <w:r w:rsidRPr="004C1B68">
        <w:rPr>
          <w:rFonts w:ascii="Times New Roman" w:eastAsia="Times New Roman" w:hAnsi="Times New Roman" w:cs="Times New Roman"/>
          <w:sz w:val="24"/>
          <w:szCs w:val="24"/>
          <w:u w:val="single"/>
          <w:lang w:eastAsia="ro-RO"/>
        </w:rPr>
        <w:t>¯</w:t>
      </w:r>
      <w:r w:rsidRPr="004C1B68">
        <w:rPr>
          <w:rFonts w:ascii="Times New Roman" w:eastAsia="Times New Roman" w:hAnsi="Times New Roman" w:cs="Times New Roman"/>
          <w:sz w:val="24"/>
          <w:szCs w:val="24"/>
          <w:lang w:eastAsia="ro-RO"/>
        </w:rPr>
        <w:t>||</w:t>
      </w:r>
      <w:r w:rsidRPr="004C1B68">
        <w:rPr>
          <w:rFonts w:ascii="Times New Roman" w:eastAsia="Times New Roman" w:hAnsi="Times New Roman" w:cs="Times New Roman"/>
          <w:sz w:val="24"/>
          <w:szCs w:val="24"/>
          <w:u w:val="single"/>
          <w:lang w:eastAsia="ro-RO"/>
        </w:rPr>
        <w:t>¯</w:t>
      </w:r>
      <w:r w:rsidRPr="004C1B68">
        <w:rPr>
          <w:rFonts w:ascii="Times New Roman" w:eastAsia="Times New Roman" w:hAnsi="Times New Roman" w:cs="Times New Roman"/>
          <w:sz w:val="24"/>
          <w:szCs w:val="24"/>
          <w:lang w:eastAsia="ro-RO"/>
        </w:rPr>
        <w:t>||</w:t>
      </w:r>
      <w:r w:rsidRPr="004C1B68">
        <w:rPr>
          <w:rFonts w:ascii="Times New Roman" w:eastAsia="Times New Roman" w:hAnsi="Times New Roman" w:cs="Times New Roman"/>
          <w:sz w:val="24"/>
          <w:szCs w:val="24"/>
          <w:u w:val="single"/>
          <w:lang w:eastAsia="ro-RO"/>
        </w:rPr>
        <w:t>¯</w:t>
      </w:r>
      <w:r w:rsidRPr="004C1B68">
        <w:rPr>
          <w:rFonts w:ascii="Times New Roman" w:eastAsia="Times New Roman" w:hAnsi="Times New Roman" w:cs="Times New Roman"/>
          <w:sz w:val="24"/>
          <w:szCs w:val="24"/>
          <w:lang w:eastAsia="ro-RO"/>
        </w:rPr>
        <w:t>||</w:t>
      </w:r>
      <w:r w:rsidRPr="004C1B68">
        <w:rPr>
          <w:rFonts w:ascii="Times New Roman" w:eastAsia="Times New Roman" w:hAnsi="Times New Roman" w:cs="Times New Roman"/>
          <w:sz w:val="24"/>
          <w:szCs w:val="24"/>
          <w:u w:val="single"/>
          <w:lang w:eastAsia="ro-RO"/>
        </w:rPr>
        <w:t>¯</w:t>
      </w:r>
      <w:r w:rsidRPr="004C1B68">
        <w:rPr>
          <w:rFonts w:ascii="Times New Roman" w:eastAsia="Times New Roman" w:hAnsi="Times New Roman" w:cs="Times New Roman"/>
          <w:sz w:val="24"/>
          <w:szCs w:val="24"/>
          <w:lang w:eastAsia="ro-RO"/>
        </w:rPr>
        <w:t>|</w:t>
      </w:r>
    </w:p>
    <w:p w14:paraId="4C4E43C5"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    (se completează CNP-urile </w:t>
      </w:r>
      <w:proofErr w:type="spellStart"/>
      <w:r w:rsidRPr="004C1B68">
        <w:rPr>
          <w:rFonts w:ascii="Times New Roman" w:eastAsia="Times New Roman" w:hAnsi="Times New Roman" w:cs="Times New Roman"/>
          <w:sz w:val="24"/>
          <w:szCs w:val="24"/>
          <w:lang w:eastAsia="ro-RO"/>
        </w:rPr>
        <w:t>părinţilor</w:t>
      </w:r>
      <w:proofErr w:type="spellEnd"/>
      <w:r w:rsidRPr="004C1B68">
        <w:rPr>
          <w:rFonts w:ascii="Times New Roman" w:eastAsia="Times New Roman" w:hAnsi="Times New Roman" w:cs="Times New Roman"/>
          <w:sz w:val="24"/>
          <w:szCs w:val="24"/>
          <w:lang w:eastAsia="ro-RO"/>
        </w:rPr>
        <w:t xml:space="preserve"> sau </w:t>
      </w:r>
      <w:proofErr w:type="spellStart"/>
      <w:r w:rsidRPr="004C1B68">
        <w:rPr>
          <w:rFonts w:ascii="Times New Roman" w:eastAsia="Times New Roman" w:hAnsi="Times New Roman" w:cs="Times New Roman"/>
          <w:sz w:val="24"/>
          <w:szCs w:val="24"/>
          <w:lang w:eastAsia="ro-RO"/>
        </w:rPr>
        <w:t>aparţinătorilor</w:t>
      </w:r>
      <w:proofErr w:type="spellEnd"/>
      <w:r w:rsidRPr="004C1B68">
        <w:rPr>
          <w:rFonts w:ascii="Times New Roman" w:eastAsia="Times New Roman" w:hAnsi="Times New Roman" w:cs="Times New Roman"/>
          <w:sz w:val="24"/>
          <w:szCs w:val="24"/>
          <w:lang w:eastAsia="ro-RO"/>
        </w:rPr>
        <w:t>)</w:t>
      </w:r>
    </w:p>
    <w:p w14:paraId="718AC23E"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sz w:val="24"/>
          <w:szCs w:val="24"/>
          <w:lang w:eastAsia="ro-RO"/>
        </w:rPr>
      </w:pPr>
    </w:p>
    <w:p w14:paraId="734AB104"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   </w:t>
      </w:r>
      <w:r w:rsidRPr="004C1B68">
        <w:rPr>
          <w:rFonts w:ascii="Times New Roman" w:eastAsia="Times New Roman" w:hAnsi="Times New Roman" w:cs="Times New Roman"/>
          <w:sz w:val="24"/>
          <w:szCs w:val="24"/>
          <w:lang w:eastAsia="ro-RO"/>
        </w:rPr>
        <w:tab/>
        <w:t xml:space="preserve"> </w:t>
      </w:r>
      <w:proofErr w:type="spellStart"/>
      <w:r w:rsidRPr="004C1B68">
        <w:rPr>
          <w:rFonts w:ascii="Times New Roman" w:eastAsia="Times New Roman" w:hAnsi="Times New Roman" w:cs="Times New Roman"/>
          <w:sz w:val="24"/>
          <w:szCs w:val="24"/>
          <w:lang w:eastAsia="ro-RO"/>
        </w:rPr>
        <w:t>Domiciliaţi</w:t>
      </w:r>
      <w:proofErr w:type="spellEnd"/>
      <w:r w:rsidRPr="004C1B68">
        <w:rPr>
          <w:rFonts w:ascii="Times New Roman" w:eastAsia="Times New Roman" w:hAnsi="Times New Roman" w:cs="Times New Roman"/>
          <w:sz w:val="24"/>
          <w:szCs w:val="24"/>
          <w:lang w:eastAsia="ro-RO"/>
        </w:rPr>
        <w:t xml:space="preserve"> în str. ..........................................., nr. ..., bl. ..., sc. ..., et. ....., ap. ..., sector ...., localitatea ....................., </w:t>
      </w:r>
      <w:proofErr w:type="spellStart"/>
      <w:r w:rsidRPr="004C1B68">
        <w:rPr>
          <w:rFonts w:ascii="Times New Roman" w:eastAsia="Times New Roman" w:hAnsi="Times New Roman" w:cs="Times New Roman"/>
          <w:sz w:val="24"/>
          <w:szCs w:val="24"/>
          <w:lang w:eastAsia="ro-RO"/>
        </w:rPr>
        <w:t>judeţul</w:t>
      </w:r>
      <w:proofErr w:type="spellEnd"/>
      <w:r w:rsidRPr="004C1B68">
        <w:rPr>
          <w:rFonts w:ascii="Times New Roman" w:eastAsia="Times New Roman" w:hAnsi="Times New Roman" w:cs="Times New Roman"/>
          <w:sz w:val="24"/>
          <w:szCs w:val="24"/>
          <w:lang w:eastAsia="ro-RO"/>
        </w:rPr>
        <w:t xml:space="preserve"> .........................., telefon ..................., în calitate de reprezentant legal al copilului ............................................., diagnosticat cu ......................................... sunt de acord să urmeze tratamentul cu ......................................................</w:t>
      </w:r>
    </w:p>
    <w:p w14:paraId="1375E742"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    </w:t>
      </w:r>
      <w:r w:rsidRPr="004C1B68">
        <w:rPr>
          <w:rFonts w:ascii="Times New Roman" w:eastAsia="Times New Roman" w:hAnsi="Times New Roman" w:cs="Times New Roman"/>
          <w:sz w:val="24"/>
          <w:szCs w:val="24"/>
          <w:lang w:eastAsia="ro-RO"/>
        </w:rPr>
        <w:tab/>
        <w:t xml:space="preserve">Am fost </w:t>
      </w:r>
      <w:proofErr w:type="spellStart"/>
      <w:r w:rsidRPr="004C1B68">
        <w:rPr>
          <w:rFonts w:ascii="Times New Roman" w:eastAsia="Times New Roman" w:hAnsi="Times New Roman" w:cs="Times New Roman"/>
          <w:sz w:val="24"/>
          <w:szCs w:val="24"/>
          <w:lang w:eastAsia="ro-RO"/>
        </w:rPr>
        <w:t>informaţi</w:t>
      </w:r>
      <w:proofErr w:type="spellEnd"/>
      <w:r w:rsidRPr="004C1B68">
        <w:rPr>
          <w:rFonts w:ascii="Times New Roman" w:eastAsia="Times New Roman" w:hAnsi="Times New Roman" w:cs="Times New Roman"/>
          <w:sz w:val="24"/>
          <w:szCs w:val="24"/>
          <w:lang w:eastAsia="ro-RO"/>
        </w:rPr>
        <w:t xml:space="preserve"> asupra </w:t>
      </w:r>
      <w:proofErr w:type="spellStart"/>
      <w:r w:rsidRPr="004C1B68">
        <w:rPr>
          <w:rFonts w:ascii="Times New Roman" w:eastAsia="Times New Roman" w:hAnsi="Times New Roman" w:cs="Times New Roman"/>
          <w:sz w:val="24"/>
          <w:szCs w:val="24"/>
          <w:lang w:eastAsia="ro-RO"/>
        </w:rPr>
        <w:t>importanţei</w:t>
      </w:r>
      <w:proofErr w:type="spellEnd"/>
      <w:r w:rsidRPr="004C1B68">
        <w:rPr>
          <w:rFonts w:ascii="Times New Roman" w:eastAsia="Times New Roman" w:hAnsi="Times New Roman" w:cs="Times New Roman"/>
          <w:sz w:val="24"/>
          <w:szCs w:val="24"/>
          <w:lang w:eastAsia="ro-RO"/>
        </w:rPr>
        <w:t xml:space="preserve">, efectelor </w:t>
      </w:r>
      <w:proofErr w:type="spellStart"/>
      <w:r w:rsidRPr="004C1B68">
        <w:rPr>
          <w:rFonts w:ascii="Times New Roman" w:eastAsia="Times New Roman" w:hAnsi="Times New Roman" w:cs="Times New Roman"/>
          <w:sz w:val="24"/>
          <w:szCs w:val="24"/>
          <w:lang w:eastAsia="ro-RO"/>
        </w:rPr>
        <w:t>şi</w:t>
      </w:r>
      <w:proofErr w:type="spellEnd"/>
      <w:r w:rsidRPr="004C1B68">
        <w:rPr>
          <w:rFonts w:ascii="Times New Roman" w:eastAsia="Times New Roman" w:hAnsi="Times New Roman" w:cs="Times New Roman"/>
          <w:sz w:val="24"/>
          <w:szCs w:val="24"/>
          <w:lang w:eastAsia="ro-RO"/>
        </w:rPr>
        <w:t xml:space="preserve"> </w:t>
      </w:r>
      <w:proofErr w:type="spellStart"/>
      <w:r w:rsidRPr="004C1B68">
        <w:rPr>
          <w:rFonts w:ascii="Times New Roman" w:eastAsia="Times New Roman" w:hAnsi="Times New Roman" w:cs="Times New Roman"/>
          <w:sz w:val="24"/>
          <w:szCs w:val="24"/>
          <w:lang w:eastAsia="ro-RO"/>
        </w:rPr>
        <w:t>consecinţelor</w:t>
      </w:r>
      <w:proofErr w:type="spellEnd"/>
      <w:r w:rsidRPr="004C1B68">
        <w:rPr>
          <w:rFonts w:ascii="Times New Roman" w:eastAsia="Times New Roman" w:hAnsi="Times New Roman" w:cs="Times New Roman"/>
          <w:sz w:val="24"/>
          <w:szCs w:val="24"/>
          <w:lang w:eastAsia="ro-RO"/>
        </w:rPr>
        <w:t xml:space="preserve"> administrării acestei terapii cu produse biologice.</w:t>
      </w:r>
    </w:p>
    <w:p w14:paraId="2D358BBF"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    </w:t>
      </w:r>
      <w:r w:rsidRPr="004C1B68">
        <w:rPr>
          <w:rFonts w:ascii="Times New Roman" w:eastAsia="Times New Roman" w:hAnsi="Times New Roman" w:cs="Times New Roman"/>
          <w:sz w:val="24"/>
          <w:szCs w:val="24"/>
          <w:lang w:eastAsia="ro-RO"/>
        </w:rPr>
        <w:tab/>
        <w:t xml:space="preserve">Ne declarăm de acord cu instituirea acestui tratament precum </w:t>
      </w:r>
      <w:proofErr w:type="spellStart"/>
      <w:r w:rsidRPr="004C1B68">
        <w:rPr>
          <w:rFonts w:ascii="Times New Roman" w:eastAsia="Times New Roman" w:hAnsi="Times New Roman" w:cs="Times New Roman"/>
          <w:sz w:val="24"/>
          <w:szCs w:val="24"/>
          <w:lang w:eastAsia="ro-RO"/>
        </w:rPr>
        <w:t>şi</w:t>
      </w:r>
      <w:proofErr w:type="spellEnd"/>
      <w:r w:rsidRPr="004C1B68">
        <w:rPr>
          <w:rFonts w:ascii="Times New Roman" w:eastAsia="Times New Roman" w:hAnsi="Times New Roman" w:cs="Times New Roman"/>
          <w:sz w:val="24"/>
          <w:szCs w:val="24"/>
          <w:lang w:eastAsia="ro-RO"/>
        </w:rPr>
        <w:t xml:space="preserve"> a tuturor examenelor clinice </w:t>
      </w:r>
      <w:proofErr w:type="spellStart"/>
      <w:r w:rsidRPr="004C1B68">
        <w:rPr>
          <w:rFonts w:ascii="Times New Roman" w:eastAsia="Times New Roman" w:hAnsi="Times New Roman" w:cs="Times New Roman"/>
          <w:sz w:val="24"/>
          <w:szCs w:val="24"/>
          <w:lang w:eastAsia="ro-RO"/>
        </w:rPr>
        <w:t>şi</w:t>
      </w:r>
      <w:proofErr w:type="spellEnd"/>
      <w:r w:rsidRPr="004C1B68">
        <w:rPr>
          <w:rFonts w:ascii="Times New Roman" w:eastAsia="Times New Roman" w:hAnsi="Times New Roman" w:cs="Times New Roman"/>
          <w:sz w:val="24"/>
          <w:szCs w:val="24"/>
          <w:lang w:eastAsia="ro-RO"/>
        </w:rPr>
        <w:t xml:space="preserve"> de laborator necesare unei conduite terapeutice eficiente.</w:t>
      </w:r>
    </w:p>
    <w:p w14:paraId="7A3EDDC6"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    </w:t>
      </w:r>
      <w:r w:rsidRPr="004C1B68">
        <w:rPr>
          <w:rFonts w:ascii="Times New Roman" w:eastAsia="Times New Roman" w:hAnsi="Times New Roman" w:cs="Times New Roman"/>
          <w:sz w:val="24"/>
          <w:szCs w:val="24"/>
          <w:lang w:eastAsia="ro-RO"/>
        </w:rPr>
        <w:tab/>
        <w:t xml:space="preserve">Ne declarăm de acord să urmeze </w:t>
      </w:r>
      <w:proofErr w:type="spellStart"/>
      <w:r w:rsidRPr="004C1B68">
        <w:rPr>
          <w:rFonts w:ascii="Times New Roman" w:eastAsia="Times New Roman" w:hAnsi="Times New Roman" w:cs="Times New Roman"/>
          <w:sz w:val="24"/>
          <w:szCs w:val="24"/>
          <w:lang w:eastAsia="ro-RO"/>
        </w:rPr>
        <w:t>instrucţiunile</w:t>
      </w:r>
      <w:proofErr w:type="spellEnd"/>
      <w:r w:rsidRPr="004C1B68">
        <w:rPr>
          <w:rFonts w:ascii="Times New Roman" w:eastAsia="Times New Roman" w:hAnsi="Times New Roman" w:cs="Times New Roman"/>
          <w:sz w:val="24"/>
          <w:szCs w:val="24"/>
          <w:lang w:eastAsia="ro-RO"/>
        </w:rPr>
        <w:t xml:space="preserve"> medicului curant, să răspundem la întrebări </w:t>
      </w:r>
      <w:proofErr w:type="spellStart"/>
      <w:r w:rsidRPr="004C1B68">
        <w:rPr>
          <w:rFonts w:ascii="Times New Roman" w:eastAsia="Times New Roman" w:hAnsi="Times New Roman" w:cs="Times New Roman"/>
          <w:sz w:val="24"/>
          <w:szCs w:val="24"/>
          <w:lang w:eastAsia="ro-RO"/>
        </w:rPr>
        <w:t>şi</w:t>
      </w:r>
      <w:proofErr w:type="spellEnd"/>
      <w:r w:rsidRPr="004C1B68">
        <w:rPr>
          <w:rFonts w:ascii="Times New Roman" w:eastAsia="Times New Roman" w:hAnsi="Times New Roman" w:cs="Times New Roman"/>
          <w:sz w:val="24"/>
          <w:szCs w:val="24"/>
          <w:lang w:eastAsia="ro-RO"/>
        </w:rPr>
        <w:t xml:space="preserve"> să semnalăm în timp util orice manifestare clinică survenită pe parcursul terapiei.</w:t>
      </w:r>
    </w:p>
    <w:p w14:paraId="58CEE865"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    |</w:t>
      </w:r>
      <w:r w:rsidRPr="004C1B68">
        <w:rPr>
          <w:rFonts w:ascii="Times New Roman" w:eastAsia="Times New Roman" w:hAnsi="Times New Roman" w:cs="Times New Roman"/>
          <w:sz w:val="24"/>
          <w:szCs w:val="24"/>
          <w:lang w:eastAsia="ro-RO"/>
        </w:rPr>
        <w:tab/>
      </w:r>
      <w:r w:rsidRPr="004C1B68">
        <w:rPr>
          <w:rFonts w:ascii="Times New Roman" w:eastAsia="Times New Roman" w:hAnsi="Times New Roman" w:cs="Times New Roman"/>
          <w:sz w:val="24"/>
          <w:szCs w:val="24"/>
          <w:u w:val="single"/>
          <w:lang w:eastAsia="ro-RO"/>
        </w:rPr>
        <w:t>¯</w:t>
      </w:r>
      <w:r w:rsidRPr="004C1B68">
        <w:rPr>
          <w:rFonts w:ascii="Times New Roman" w:eastAsia="Times New Roman" w:hAnsi="Times New Roman" w:cs="Times New Roman"/>
          <w:sz w:val="24"/>
          <w:szCs w:val="24"/>
          <w:lang w:eastAsia="ro-RO"/>
        </w:rPr>
        <w:t xml:space="preserve">| (pentru paciente) Declarăm pe proprie răspundere că la momentul </w:t>
      </w:r>
      <w:proofErr w:type="spellStart"/>
      <w:r w:rsidRPr="004C1B68">
        <w:rPr>
          <w:rFonts w:ascii="Times New Roman" w:eastAsia="Times New Roman" w:hAnsi="Times New Roman" w:cs="Times New Roman"/>
          <w:sz w:val="24"/>
          <w:szCs w:val="24"/>
          <w:lang w:eastAsia="ro-RO"/>
        </w:rPr>
        <w:t>iniţierii</w:t>
      </w:r>
      <w:proofErr w:type="spellEnd"/>
      <w:r w:rsidRPr="004C1B68">
        <w:rPr>
          <w:rFonts w:ascii="Times New Roman" w:eastAsia="Times New Roman" w:hAnsi="Times New Roman" w:cs="Times New Roman"/>
          <w:sz w:val="24"/>
          <w:szCs w:val="24"/>
          <w:lang w:eastAsia="ro-RO"/>
        </w:rPr>
        <w:t xml:space="preserve"> terapiei pacienta nu este însărcinată </w:t>
      </w:r>
      <w:proofErr w:type="spellStart"/>
      <w:r w:rsidRPr="004C1B68">
        <w:rPr>
          <w:rFonts w:ascii="Times New Roman" w:eastAsia="Times New Roman" w:hAnsi="Times New Roman" w:cs="Times New Roman"/>
          <w:sz w:val="24"/>
          <w:szCs w:val="24"/>
          <w:lang w:eastAsia="ro-RO"/>
        </w:rPr>
        <w:t>şi</w:t>
      </w:r>
      <w:proofErr w:type="spellEnd"/>
      <w:r w:rsidRPr="004C1B68">
        <w:rPr>
          <w:rFonts w:ascii="Times New Roman" w:eastAsia="Times New Roman" w:hAnsi="Times New Roman" w:cs="Times New Roman"/>
          <w:sz w:val="24"/>
          <w:szCs w:val="24"/>
          <w:lang w:eastAsia="ro-RO"/>
        </w:rPr>
        <w:t xml:space="preserve"> nu alăptează </w:t>
      </w:r>
      <w:proofErr w:type="spellStart"/>
      <w:r w:rsidRPr="004C1B68">
        <w:rPr>
          <w:rFonts w:ascii="Times New Roman" w:eastAsia="Times New Roman" w:hAnsi="Times New Roman" w:cs="Times New Roman"/>
          <w:sz w:val="24"/>
          <w:szCs w:val="24"/>
          <w:lang w:eastAsia="ro-RO"/>
        </w:rPr>
        <w:t>şi</w:t>
      </w:r>
      <w:proofErr w:type="spellEnd"/>
      <w:r w:rsidRPr="004C1B68">
        <w:rPr>
          <w:rFonts w:ascii="Times New Roman" w:eastAsia="Times New Roman" w:hAnsi="Times New Roman" w:cs="Times New Roman"/>
          <w:sz w:val="24"/>
          <w:szCs w:val="24"/>
          <w:lang w:eastAsia="ro-RO"/>
        </w:rPr>
        <w:t xml:space="preserve"> ne obligăm ca în cazul în care rămâne însărcinată să fie </w:t>
      </w:r>
      <w:proofErr w:type="spellStart"/>
      <w:r w:rsidRPr="004C1B68">
        <w:rPr>
          <w:rFonts w:ascii="Times New Roman" w:eastAsia="Times New Roman" w:hAnsi="Times New Roman" w:cs="Times New Roman"/>
          <w:sz w:val="24"/>
          <w:szCs w:val="24"/>
          <w:lang w:eastAsia="ro-RO"/>
        </w:rPr>
        <w:t>anunţat</w:t>
      </w:r>
      <w:proofErr w:type="spellEnd"/>
      <w:r w:rsidRPr="004C1B68">
        <w:rPr>
          <w:rFonts w:ascii="Times New Roman" w:eastAsia="Times New Roman" w:hAnsi="Times New Roman" w:cs="Times New Roman"/>
          <w:sz w:val="24"/>
          <w:szCs w:val="24"/>
          <w:lang w:eastAsia="ro-RO"/>
        </w:rPr>
        <w:t xml:space="preserve"> medicul curant </w:t>
      </w:r>
      <w:proofErr w:type="spellStart"/>
      <w:r w:rsidRPr="004C1B68">
        <w:rPr>
          <w:rFonts w:ascii="Times New Roman" w:eastAsia="Times New Roman" w:hAnsi="Times New Roman" w:cs="Times New Roman"/>
          <w:sz w:val="24"/>
          <w:szCs w:val="24"/>
          <w:lang w:eastAsia="ro-RO"/>
        </w:rPr>
        <w:t>dermato</w:t>
      </w:r>
      <w:proofErr w:type="spellEnd"/>
      <w:r w:rsidRPr="004C1B68">
        <w:rPr>
          <w:rFonts w:ascii="Times New Roman" w:eastAsia="Times New Roman" w:hAnsi="Times New Roman" w:cs="Times New Roman"/>
          <w:sz w:val="24"/>
          <w:szCs w:val="24"/>
          <w:lang w:eastAsia="ro-RO"/>
        </w:rPr>
        <w:t>-venerolog.</w:t>
      </w:r>
    </w:p>
    <w:p w14:paraId="14B64116" w14:textId="77777777" w:rsidR="00FB0741" w:rsidRPr="004C1B68" w:rsidRDefault="00FB0741" w:rsidP="00FB0741">
      <w:pPr>
        <w:autoSpaceDE w:val="0"/>
        <w:autoSpaceDN w:val="0"/>
        <w:adjustRightInd w:val="0"/>
        <w:spacing w:after="0" w:line="240" w:lineRule="auto"/>
        <w:jc w:val="both"/>
        <w:outlineLvl w:val="0"/>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    </w:t>
      </w:r>
    </w:p>
    <w:p w14:paraId="2EEBAD07" w14:textId="77777777" w:rsidR="00FB0741" w:rsidRPr="004C1B68" w:rsidRDefault="00FB0741" w:rsidP="00FB0741">
      <w:pPr>
        <w:autoSpaceDE w:val="0"/>
        <w:autoSpaceDN w:val="0"/>
        <w:adjustRightInd w:val="0"/>
        <w:spacing w:after="0" w:line="240" w:lineRule="auto"/>
        <w:jc w:val="both"/>
        <w:outlineLvl w:val="0"/>
        <w:rPr>
          <w:rFonts w:ascii="Times New Roman" w:eastAsia="Times New Roman" w:hAnsi="Times New Roman" w:cs="Times New Roman"/>
          <w:b/>
          <w:bCs/>
          <w:sz w:val="24"/>
          <w:szCs w:val="24"/>
          <w:lang w:eastAsia="ro-RO"/>
        </w:rPr>
      </w:pPr>
      <w:r w:rsidRPr="004C1B68">
        <w:rPr>
          <w:rFonts w:ascii="Times New Roman" w:eastAsia="Times New Roman" w:hAnsi="Times New Roman" w:cs="Times New Roman"/>
          <w:b/>
          <w:bCs/>
          <w:sz w:val="24"/>
          <w:szCs w:val="24"/>
          <w:lang w:eastAsia="ro-RO"/>
        </w:rPr>
        <w:t>Medicul specialist care a recomandat tratamentul:</w:t>
      </w:r>
    </w:p>
    <w:p w14:paraId="2259BCB0"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    ........................................................................................................................</w:t>
      </w:r>
    </w:p>
    <w:p w14:paraId="67A868ED" w14:textId="77777777" w:rsidR="00FB0741" w:rsidRPr="004C1B68" w:rsidRDefault="00FB0741" w:rsidP="00FB0741">
      <w:pPr>
        <w:autoSpaceDE w:val="0"/>
        <w:autoSpaceDN w:val="0"/>
        <w:adjustRightInd w:val="0"/>
        <w:spacing w:after="0" w:line="240" w:lineRule="auto"/>
        <w:jc w:val="both"/>
        <w:outlineLvl w:val="0"/>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Unitatea sanitară unde se </w:t>
      </w:r>
      <w:proofErr w:type="spellStart"/>
      <w:r w:rsidRPr="004C1B68">
        <w:rPr>
          <w:rFonts w:ascii="Times New Roman" w:eastAsia="Times New Roman" w:hAnsi="Times New Roman" w:cs="Times New Roman"/>
          <w:sz w:val="24"/>
          <w:szCs w:val="24"/>
          <w:lang w:eastAsia="ro-RO"/>
        </w:rPr>
        <w:t>desfăşoară</w:t>
      </w:r>
      <w:proofErr w:type="spellEnd"/>
      <w:r w:rsidRPr="004C1B68">
        <w:rPr>
          <w:rFonts w:ascii="Times New Roman" w:eastAsia="Times New Roman" w:hAnsi="Times New Roman" w:cs="Times New Roman"/>
          <w:sz w:val="24"/>
          <w:szCs w:val="24"/>
          <w:lang w:eastAsia="ro-RO"/>
        </w:rPr>
        <w:t xml:space="preserve"> monitorizarea tratamentului</w:t>
      </w:r>
    </w:p>
    <w:p w14:paraId="42CE46C1"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    ........................................................................................................................</w:t>
      </w:r>
    </w:p>
    <w:p w14:paraId="7E7D4136"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sz w:val="24"/>
          <w:szCs w:val="24"/>
          <w:lang w:eastAsia="ro-RO"/>
        </w:rPr>
      </w:pPr>
    </w:p>
    <w:tbl>
      <w:tblPr>
        <w:tblW w:w="9534" w:type="dxa"/>
        <w:tblInd w:w="105" w:type="dxa"/>
        <w:tblLayout w:type="fixed"/>
        <w:tblCellMar>
          <w:left w:w="105" w:type="dxa"/>
          <w:right w:w="105" w:type="dxa"/>
        </w:tblCellMar>
        <w:tblLook w:val="0000" w:firstRow="0" w:lastRow="0" w:firstColumn="0" w:lastColumn="0" w:noHBand="0" w:noVBand="0"/>
      </w:tblPr>
      <w:tblGrid>
        <w:gridCol w:w="3686"/>
        <w:gridCol w:w="5848"/>
      </w:tblGrid>
      <w:tr w:rsidR="004C1B68" w:rsidRPr="004C1B68" w14:paraId="29183321" w14:textId="77777777" w:rsidTr="004C1B68">
        <w:tc>
          <w:tcPr>
            <w:tcW w:w="3686" w:type="dxa"/>
            <w:tcBorders>
              <w:top w:val="nil"/>
              <w:left w:val="nil"/>
              <w:bottom w:val="nil"/>
              <w:right w:val="nil"/>
            </w:tcBorders>
          </w:tcPr>
          <w:p w14:paraId="263BB26C" w14:textId="77777777" w:rsidR="00FB0741" w:rsidRPr="004C1B68" w:rsidRDefault="00FB0741" w:rsidP="004C1B68">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    Data</w:t>
            </w:r>
          </w:p>
        </w:tc>
        <w:tc>
          <w:tcPr>
            <w:tcW w:w="5848" w:type="dxa"/>
            <w:tcBorders>
              <w:top w:val="nil"/>
              <w:left w:val="nil"/>
              <w:bottom w:val="nil"/>
              <w:right w:val="nil"/>
            </w:tcBorders>
          </w:tcPr>
          <w:p w14:paraId="5B38B22C" w14:textId="77777777" w:rsidR="00FB0741" w:rsidRPr="004C1B68" w:rsidRDefault="00FB0741" w:rsidP="004C1B68">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Semnătura </w:t>
            </w:r>
            <w:proofErr w:type="spellStart"/>
            <w:r w:rsidRPr="004C1B68">
              <w:rPr>
                <w:rFonts w:ascii="Times New Roman" w:eastAsia="Times New Roman" w:hAnsi="Times New Roman" w:cs="Times New Roman"/>
                <w:sz w:val="24"/>
                <w:szCs w:val="24"/>
                <w:lang w:eastAsia="ro-RO"/>
              </w:rPr>
              <w:t>părinţilor</w:t>
            </w:r>
            <w:proofErr w:type="spellEnd"/>
            <w:r w:rsidRPr="004C1B68">
              <w:rPr>
                <w:rFonts w:ascii="Times New Roman" w:eastAsia="Times New Roman" w:hAnsi="Times New Roman" w:cs="Times New Roman"/>
                <w:sz w:val="24"/>
                <w:szCs w:val="24"/>
                <w:lang w:eastAsia="ro-RO"/>
              </w:rPr>
              <w:t xml:space="preserve"> sau aparţinătorilor legali</w:t>
            </w:r>
          </w:p>
        </w:tc>
      </w:tr>
      <w:tr w:rsidR="004C1B68" w:rsidRPr="004C1B68" w14:paraId="4E010DC8" w14:textId="77777777" w:rsidTr="004C1B68">
        <w:tc>
          <w:tcPr>
            <w:tcW w:w="3686" w:type="dxa"/>
            <w:tcBorders>
              <w:top w:val="nil"/>
              <w:left w:val="nil"/>
              <w:bottom w:val="nil"/>
              <w:right w:val="nil"/>
            </w:tcBorders>
          </w:tcPr>
          <w:p w14:paraId="206E371B" w14:textId="77777777" w:rsidR="00FB0741" w:rsidRPr="004C1B68" w:rsidRDefault="00FB0741" w:rsidP="004C1B68">
            <w:pPr>
              <w:autoSpaceDE w:val="0"/>
              <w:autoSpaceDN w:val="0"/>
              <w:adjustRightInd w:val="0"/>
              <w:spacing w:after="0" w:line="240" w:lineRule="auto"/>
              <w:jc w:val="both"/>
              <w:rPr>
                <w:rFonts w:ascii="Times New Roman" w:eastAsia="Times New Roman" w:hAnsi="Times New Roman" w:cs="Times New Roman"/>
                <w:sz w:val="24"/>
                <w:szCs w:val="24"/>
                <w:lang w:eastAsia="ro-RO"/>
              </w:rPr>
            </w:pPr>
          </w:p>
        </w:tc>
        <w:tc>
          <w:tcPr>
            <w:tcW w:w="5848" w:type="dxa"/>
            <w:tcBorders>
              <w:top w:val="nil"/>
              <w:left w:val="nil"/>
              <w:bottom w:val="nil"/>
              <w:right w:val="nil"/>
            </w:tcBorders>
          </w:tcPr>
          <w:p w14:paraId="3F44D08A" w14:textId="77777777" w:rsidR="00FB0741" w:rsidRPr="004C1B68" w:rsidRDefault="00FB0741" w:rsidP="004C1B68">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w:t>
            </w:r>
          </w:p>
        </w:tc>
      </w:tr>
      <w:tr w:rsidR="004C1B68" w:rsidRPr="004C1B68" w14:paraId="649D9FE3" w14:textId="77777777" w:rsidTr="004C1B68">
        <w:tc>
          <w:tcPr>
            <w:tcW w:w="3686" w:type="dxa"/>
            <w:tcBorders>
              <w:top w:val="nil"/>
              <w:left w:val="nil"/>
              <w:bottom w:val="nil"/>
              <w:right w:val="nil"/>
            </w:tcBorders>
          </w:tcPr>
          <w:p w14:paraId="197A8EB8" w14:textId="77777777" w:rsidR="00FB0741" w:rsidRPr="004C1B68" w:rsidRDefault="00FB0741" w:rsidP="004C1B68">
            <w:pPr>
              <w:autoSpaceDE w:val="0"/>
              <w:autoSpaceDN w:val="0"/>
              <w:adjustRightInd w:val="0"/>
              <w:spacing w:after="0" w:line="240" w:lineRule="auto"/>
              <w:jc w:val="both"/>
              <w:rPr>
                <w:rFonts w:ascii="Times New Roman" w:eastAsia="Times New Roman" w:hAnsi="Times New Roman" w:cs="Times New Roman"/>
                <w:sz w:val="24"/>
                <w:szCs w:val="24"/>
                <w:lang w:eastAsia="ro-RO"/>
              </w:rPr>
            </w:pPr>
          </w:p>
        </w:tc>
        <w:tc>
          <w:tcPr>
            <w:tcW w:w="5848" w:type="dxa"/>
            <w:tcBorders>
              <w:top w:val="nil"/>
              <w:left w:val="nil"/>
              <w:bottom w:val="nil"/>
              <w:right w:val="nil"/>
            </w:tcBorders>
          </w:tcPr>
          <w:p w14:paraId="0DC1F340" w14:textId="77777777" w:rsidR="00FB0741" w:rsidRPr="004C1B68" w:rsidRDefault="00FB0741" w:rsidP="004C1B68">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w:t>
            </w:r>
          </w:p>
        </w:tc>
      </w:tr>
      <w:tr w:rsidR="00FB0741" w:rsidRPr="004C1B68" w14:paraId="2ABF9A8F" w14:textId="77777777" w:rsidTr="004C1B68">
        <w:tc>
          <w:tcPr>
            <w:tcW w:w="3686" w:type="dxa"/>
            <w:tcBorders>
              <w:top w:val="nil"/>
              <w:left w:val="nil"/>
              <w:bottom w:val="nil"/>
              <w:right w:val="nil"/>
            </w:tcBorders>
          </w:tcPr>
          <w:p w14:paraId="0E0BA5CE" w14:textId="77777777" w:rsidR="00FB0741" w:rsidRPr="004C1B68" w:rsidRDefault="00FB0741" w:rsidP="004C1B68">
            <w:pPr>
              <w:autoSpaceDE w:val="0"/>
              <w:autoSpaceDN w:val="0"/>
              <w:adjustRightInd w:val="0"/>
              <w:spacing w:after="0" w:line="240" w:lineRule="auto"/>
              <w:jc w:val="both"/>
              <w:rPr>
                <w:rFonts w:ascii="Times New Roman" w:eastAsia="Times New Roman" w:hAnsi="Times New Roman" w:cs="Times New Roman"/>
                <w:sz w:val="24"/>
                <w:szCs w:val="24"/>
                <w:lang w:eastAsia="ro-RO"/>
              </w:rPr>
            </w:pPr>
          </w:p>
        </w:tc>
        <w:tc>
          <w:tcPr>
            <w:tcW w:w="5848" w:type="dxa"/>
            <w:tcBorders>
              <w:top w:val="nil"/>
              <w:left w:val="nil"/>
              <w:bottom w:val="nil"/>
              <w:right w:val="nil"/>
            </w:tcBorders>
          </w:tcPr>
          <w:p w14:paraId="6FE4773F" w14:textId="77777777" w:rsidR="00FB0741" w:rsidRPr="004C1B68" w:rsidRDefault="00FB0741" w:rsidP="004C1B68">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Semnătura pacientului (copil peste vârsta de 14 ani) (facultativ) ............................................................................</w:t>
            </w:r>
          </w:p>
        </w:tc>
      </w:tr>
    </w:tbl>
    <w:p w14:paraId="13991E5E" w14:textId="77777777" w:rsidR="00FB0741" w:rsidRPr="004C1B68" w:rsidRDefault="00FB0741" w:rsidP="00FB0741">
      <w:pPr>
        <w:autoSpaceDE w:val="0"/>
        <w:autoSpaceDN w:val="0"/>
        <w:adjustRightInd w:val="0"/>
        <w:spacing w:after="0" w:line="240" w:lineRule="auto"/>
        <w:jc w:val="both"/>
        <w:rPr>
          <w:rFonts w:ascii="Times New Roman" w:eastAsia="Times New Roman" w:hAnsi="Times New Roman" w:cs="Times New Roman"/>
          <w:sz w:val="24"/>
          <w:szCs w:val="24"/>
          <w:lang w:eastAsia="ro-RO"/>
        </w:rPr>
      </w:pPr>
    </w:p>
    <w:p w14:paraId="742EBB63" w14:textId="77777777" w:rsidR="00FB0741" w:rsidRPr="004C1B68" w:rsidRDefault="00FB0741" w:rsidP="00FB0741">
      <w:pPr>
        <w:autoSpaceDE w:val="0"/>
        <w:autoSpaceDN w:val="0"/>
        <w:adjustRightInd w:val="0"/>
        <w:spacing w:after="0" w:line="240" w:lineRule="auto"/>
        <w:jc w:val="both"/>
        <w:outlineLvl w:val="0"/>
        <w:rPr>
          <w:rFonts w:ascii="Times New Roman" w:eastAsia="Times New Roman" w:hAnsi="Times New Roman" w:cs="Times New Roman"/>
          <w:sz w:val="24"/>
          <w:szCs w:val="24"/>
          <w:lang w:eastAsia="ro-RO"/>
        </w:rPr>
      </w:pPr>
      <w:r w:rsidRPr="004C1B68">
        <w:rPr>
          <w:rFonts w:ascii="Times New Roman" w:eastAsia="Times New Roman" w:hAnsi="Times New Roman" w:cs="Times New Roman"/>
          <w:sz w:val="24"/>
          <w:szCs w:val="24"/>
          <w:lang w:eastAsia="ro-RO"/>
        </w:rPr>
        <w:t xml:space="preserve">    Semnătura </w:t>
      </w:r>
      <w:proofErr w:type="spellStart"/>
      <w:r w:rsidRPr="004C1B68">
        <w:rPr>
          <w:rFonts w:ascii="Times New Roman" w:eastAsia="Times New Roman" w:hAnsi="Times New Roman" w:cs="Times New Roman"/>
          <w:sz w:val="24"/>
          <w:szCs w:val="24"/>
          <w:lang w:eastAsia="ro-RO"/>
        </w:rPr>
        <w:t>şi</w:t>
      </w:r>
      <w:proofErr w:type="spellEnd"/>
      <w:r w:rsidRPr="004C1B68">
        <w:rPr>
          <w:rFonts w:ascii="Times New Roman" w:eastAsia="Times New Roman" w:hAnsi="Times New Roman" w:cs="Times New Roman"/>
          <w:sz w:val="24"/>
          <w:szCs w:val="24"/>
          <w:lang w:eastAsia="ro-RO"/>
        </w:rPr>
        <w:t xml:space="preserve"> parafa medicului”</w:t>
      </w:r>
    </w:p>
    <w:p w14:paraId="3FD7AA7E"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4FB48268"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5AFBB96E"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06058F26"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10CB7E21"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69B27008"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7D80DE03"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53D203A3"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3AE26972"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1AF3FD1A"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1D419B40"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78EDA0B1" w14:textId="77777777" w:rsidR="00FB0741"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3B0E21C1" w14:textId="77777777" w:rsidR="00805C29" w:rsidRDefault="00805C29"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158D104A" w14:textId="77777777" w:rsidR="00805C29" w:rsidRPr="004C1B68" w:rsidRDefault="00805C29"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4F3A9A37"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163B09D3"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1E5164A5"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b/>
          <w:bCs/>
          <w:sz w:val="24"/>
          <w:szCs w:val="24"/>
          <w:u w:color="000000"/>
          <w:bdr w:val="nil"/>
          <w:lang w:val="it-IT"/>
        </w:rPr>
      </w:pPr>
      <w:r w:rsidRPr="004C1B68">
        <w:rPr>
          <w:rFonts w:ascii="Times New Roman" w:eastAsia="Arial Unicode MS" w:hAnsi="Times New Roman" w:cs="Times New Roman"/>
          <w:b/>
          <w:bCs/>
          <w:sz w:val="24"/>
          <w:szCs w:val="24"/>
          <w:u w:color="000000"/>
          <w:bdr w:val="nil"/>
          <w:lang w:val="it-IT"/>
        </w:rPr>
        <w:lastRenderedPageBreak/>
        <w:t>Anexa nr. 4</w:t>
      </w:r>
    </w:p>
    <w:p w14:paraId="338EDE7E" w14:textId="77777777" w:rsidR="00FB0741" w:rsidRPr="004C1B68" w:rsidRDefault="00FB0741" w:rsidP="00FB0741">
      <w:pPr>
        <w:pBdr>
          <w:top w:val="nil"/>
          <w:left w:val="nil"/>
          <w:bottom w:val="nil"/>
          <w:right w:val="nil"/>
          <w:between w:val="nil"/>
          <w:bar w:val="nil"/>
        </w:pBdr>
        <w:spacing w:after="0" w:line="240" w:lineRule="auto"/>
        <w:jc w:val="center"/>
        <w:rPr>
          <w:rFonts w:ascii="Times New Roman" w:eastAsia="Arial Unicode MS" w:hAnsi="Times New Roman" w:cs="Times New Roman"/>
          <w:b/>
          <w:bCs/>
          <w:sz w:val="24"/>
          <w:szCs w:val="24"/>
          <w:u w:color="000000"/>
          <w:bdr w:val="nil"/>
          <w:lang w:val="it-IT"/>
        </w:rPr>
      </w:pPr>
    </w:p>
    <w:p w14:paraId="0AFA455E" w14:textId="77777777" w:rsidR="00FB0741" w:rsidRPr="004C1B68" w:rsidRDefault="00FB0741" w:rsidP="00FB0741">
      <w:pPr>
        <w:pBdr>
          <w:top w:val="nil"/>
          <w:left w:val="nil"/>
          <w:bottom w:val="nil"/>
          <w:right w:val="nil"/>
          <w:between w:val="nil"/>
          <w:bar w:val="nil"/>
        </w:pBdr>
        <w:spacing w:after="0" w:line="240" w:lineRule="auto"/>
        <w:jc w:val="center"/>
        <w:rPr>
          <w:rFonts w:ascii="Times New Roman" w:hAnsi="Times New Roman" w:cs="Times New Roman"/>
          <w:b/>
          <w:bCs/>
          <w:sz w:val="24"/>
          <w:szCs w:val="24"/>
          <w:u w:color="000000"/>
          <w:bdr w:val="nil"/>
          <w:lang w:val="it-IT"/>
        </w:rPr>
      </w:pPr>
      <w:r w:rsidRPr="004C1B68">
        <w:rPr>
          <w:rFonts w:ascii="Times New Roman" w:eastAsia="Arial Unicode MS" w:hAnsi="Times New Roman" w:cs="Times New Roman"/>
          <w:b/>
          <w:bCs/>
          <w:sz w:val="24"/>
          <w:szCs w:val="24"/>
          <w:u w:color="000000"/>
          <w:bdr w:val="nil"/>
          <w:lang w:val="it-IT"/>
        </w:rPr>
        <w:t>Fișa de evaluare și monitorizare a pacientului adult cu D.A. forma moderat-severa</w:t>
      </w:r>
      <w:r w:rsidRPr="004C1B68">
        <w:rPr>
          <w:rFonts w:ascii="Times New Roman" w:eastAsia="Arial Unicode MS" w:hAnsi="Times New Roman" w:cs="Times New Roman"/>
          <w:sz w:val="24"/>
          <w:szCs w:val="24"/>
          <w:u w:color="000000"/>
          <w:bdr w:val="nil"/>
          <w:lang w:val="it-IT"/>
        </w:rPr>
        <w:t xml:space="preserve"> </w:t>
      </w:r>
      <w:r w:rsidRPr="004C1B68">
        <w:rPr>
          <w:rFonts w:ascii="Times New Roman" w:eastAsia="Arial Unicode MS" w:hAnsi="Times New Roman" w:cs="Times New Roman"/>
          <w:b/>
          <w:bCs/>
          <w:sz w:val="24"/>
          <w:szCs w:val="24"/>
          <w:u w:color="000000"/>
          <w:bdr w:val="nil"/>
          <w:lang w:val="it-IT"/>
        </w:rPr>
        <w:t xml:space="preserve"> aflat în tratament cu agent biologic/inhibitor de JAK</w:t>
      </w:r>
    </w:p>
    <w:p w14:paraId="3E43E677" w14:textId="77777777" w:rsidR="00FB0741" w:rsidRPr="004C1B68" w:rsidRDefault="00FB0741" w:rsidP="00FB0741">
      <w:pPr>
        <w:pBdr>
          <w:top w:val="nil"/>
          <w:left w:val="nil"/>
          <w:bottom w:val="nil"/>
          <w:right w:val="nil"/>
          <w:between w:val="nil"/>
          <w:bar w:val="nil"/>
        </w:pBdr>
        <w:spacing w:after="0" w:line="240" w:lineRule="auto"/>
        <w:jc w:val="both"/>
        <w:outlineLvl w:val="0"/>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w:t>
      </w:r>
    </w:p>
    <w:p w14:paraId="4DED295D" w14:textId="77777777" w:rsidR="00FB0741" w:rsidRPr="004C1B68" w:rsidRDefault="00FB0741" w:rsidP="00FB0741">
      <w:pPr>
        <w:pBdr>
          <w:top w:val="nil"/>
          <w:left w:val="nil"/>
          <w:bottom w:val="nil"/>
          <w:right w:val="nil"/>
          <w:between w:val="nil"/>
          <w:bar w:val="nil"/>
        </w:pBdr>
        <w:spacing w:after="0" w:line="240" w:lineRule="auto"/>
        <w:jc w:val="both"/>
        <w:outlineLvl w:val="0"/>
        <w:rPr>
          <w:rFonts w:ascii="Times New Roman" w:hAnsi="Times New Roman" w:cs="Times New Roman"/>
          <w:b/>
          <w:bCs/>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w:t>
      </w:r>
      <w:r w:rsidRPr="004C1B68">
        <w:rPr>
          <w:rFonts w:ascii="Times New Roman" w:eastAsia="Arial Unicode MS" w:hAnsi="Times New Roman" w:cs="Times New Roman"/>
          <w:b/>
          <w:bCs/>
          <w:sz w:val="24"/>
          <w:szCs w:val="24"/>
          <w:u w:color="000000"/>
          <w:bdr w:val="nil"/>
        </w:rPr>
        <w:t>PACIENT</w:t>
      </w:r>
    </w:p>
    <w:p w14:paraId="1E58AF3A"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p>
    <w:tbl>
      <w:tblPr>
        <w:tblW w:w="99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5717"/>
        <w:gridCol w:w="4206"/>
      </w:tblGrid>
      <w:tr w:rsidR="004C1B68" w:rsidRPr="004C1B68" w14:paraId="3E982659" w14:textId="77777777" w:rsidTr="004C1B68">
        <w:trPr>
          <w:trHeight w:val="310"/>
        </w:trPr>
        <w:tc>
          <w:tcPr>
            <w:tcW w:w="5717" w:type="dxa"/>
            <w:tcBorders>
              <w:top w:val="nil"/>
              <w:left w:val="nil"/>
              <w:bottom w:val="nil"/>
              <w:right w:val="nil"/>
            </w:tcBorders>
            <w:tcMar>
              <w:top w:w="80" w:type="dxa"/>
              <w:left w:w="80" w:type="dxa"/>
              <w:bottom w:w="80" w:type="dxa"/>
              <w:right w:w="80" w:type="dxa"/>
            </w:tcMar>
          </w:tcPr>
          <w:p w14:paraId="4B4700C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de-DE"/>
              </w:rPr>
              <w:t xml:space="preserve">    Nume ...................................</w:t>
            </w:r>
          </w:p>
        </w:tc>
        <w:tc>
          <w:tcPr>
            <w:tcW w:w="4206" w:type="dxa"/>
            <w:tcBorders>
              <w:top w:val="nil"/>
              <w:left w:val="nil"/>
              <w:bottom w:val="nil"/>
              <w:right w:val="nil"/>
            </w:tcBorders>
            <w:tcMar>
              <w:top w:w="80" w:type="dxa"/>
              <w:left w:w="80" w:type="dxa"/>
              <w:bottom w:w="80" w:type="dxa"/>
              <w:right w:w="80" w:type="dxa"/>
            </w:tcMar>
          </w:tcPr>
          <w:p w14:paraId="7DF5179F"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Prenume .......................................</w:t>
            </w:r>
          </w:p>
        </w:tc>
      </w:tr>
      <w:tr w:rsidR="00FB0741" w:rsidRPr="004C1B68" w14:paraId="42241742" w14:textId="77777777" w:rsidTr="004C1B68">
        <w:trPr>
          <w:trHeight w:val="610"/>
        </w:trPr>
        <w:tc>
          <w:tcPr>
            <w:tcW w:w="5717" w:type="dxa"/>
            <w:tcBorders>
              <w:top w:val="nil"/>
              <w:left w:val="nil"/>
              <w:bottom w:val="nil"/>
              <w:right w:val="nil"/>
            </w:tcBorders>
            <w:tcMar>
              <w:top w:w="80" w:type="dxa"/>
              <w:left w:w="80" w:type="dxa"/>
              <w:bottom w:w="80" w:type="dxa"/>
              <w:right w:w="80" w:type="dxa"/>
            </w:tcMar>
          </w:tcPr>
          <w:p w14:paraId="6E03FA4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de-DE"/>
              </w:rPr>
              <w:t xml:space="preserve">    Data na</w:t>
            </w:r>
            <w:r w:rsidRPr="004C1B68">
              <w:rPr>
                <w:rFonts w:ascii="Times New Roman" w:eastAsia="Arial Unicode MS" w:hAnsi="Times New Roman" w:cs="Times New Roman"/>
                <w:sz w:val="24"/>
                <w:szCs w:val="24"/>
                <w:u w:color="000000"/>
                <w:bdr w:val="nil"/>
                <w:lang w:val="it-IT"/>
              </w:rPr>
              <w:t>şterii: |</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p>
        </w:tc>
        <w:tc>
          <w:tcPr>
            <w:tcW w:w="4206" w:type="dxa"/>
            <w:tcBorders>
              <w:top w:val="nil"/>
              <w:left w:val="nil"/>
              <w:bottom w:val="nil"/>
              <w:right w:val="nil"/>
            </w:tcBorders>
            <w:tcMar>
              <w:top w:w="80" w:type="dxa"/>
              <w:left w:w="80" w:type="dxa"/>
              <w:bottom w:w="80" w:type="dxa"/>
              <w:right w:w="80" w:type="dxa"/>
            </w:tcMar>
          </w:tcPr>
          <w:p w14:paraId="29A53662"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CNP: |</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p>
        </w:tc>
      </w:tr>
    </w:tbl>
    <w:p w14:paraId="7D9D07A7"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p>
    <w:p w14:paraId="0C3B9937"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Adresa .................................................................................................................</w:t>
      </w:r>
    </w:p>
    <w:p w14:paraId="65719D15"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w:t>
      </w:r>
    </w:p>
    <w:p w14:paraId="52A4211E"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w:t>
      </w:r>
    </w:p>
    <w:p w14:paraId="7D976AB7" w14:textId="77777777" w:rsidR="00FB0741" w:rsidRPr="004C1B68" w:rsidRDefault="00FB0741" w:rsidP="00FB0741">
      <w:pPr>
        <w:pBdr>
          <w:top w:val="nil"/>
          <w:left w:val="nil"/>
          <w:bottom w:val="nil"/>
          <w:right w:val="nil"/>
          <w:between w:val="nil"/>
          <w:bar w:val="nil"/>
        </w:pBdr>
        <w:spacing w:after="0" w:line="240" w:lineRule="auto"/>
        <w:jc w:val="both"/>
        <w:outlineLvl w:val="0"/>
        <w:rPr>
          <w:rFonts w:ascii="Times New Roman" w:hAnsi="Times New Roman" w:cs="Times New Roman"/>
          <w:sz w:val="24"/>
          <w:szCs w:val="24"/>
          <w:u w:color="000000"/>
          <w:bdr w:val="nil"/>
          <w:lang w:val="de-DE"/>
        </w:rPr>
      </w:pPr>
      <w:r w:rsidRPr="004C1B68">
        <w:rPr>
          <w:rFonts w:ascii="Times New Roman" w:eastAsia="Arial Unicode MS" w:hAnsi="Times New Roman" w:cs="Times New Roman"/>
          <w:sz w:val="24"/>
          <w:szCs w:val="24"/>
          <w:u w:color="000000"/>
          <w:bdr w:val="nil"/>
          <w:lang w:val="de-DE"/>
        </w:rPr>
        <w:t xml:space="preserve">    Telefon ...........................</w:t>
      </w:r>
    </w:p>
    <w:p w14:paraId="34E5E11F"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p>
    <w:p w14:paraId="71FA38CD" w14:textId="77777777" w:rsidR="00FB0741" w:rsidRPr="004C1B68" w:rsidRDefault="00FB0741" w:rsidP="00FB0741">
      <w:pPr>
        <w:pBdr>
          <w:top w:val="nil"/>
          <w:left w:val="nil"/>
          <w:bottom w:val="nil"/>
          <w:right w:val="nil"/>
          <w:between w:val="nil"/>
          <w:bar w:val="nil"/>
        </w:pBdr>
        <w:spacing w:after="0" w:line="240" w:lineRule="auto"/>
        <w:jc w:val="both"/>
        <w:outlineLvl w:val="0"/>
        <w:rPr>
          <w:rFonts w:ascii="Times New Roman" w:hAnsi="Times New Roman" w:cs="Times New Roman"/>
          <w:b/>
          <w:bCs/>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w:t>
      </w:r>
      <w:r w:rsidRPr="004C1B68">
        <w:rPr>
          <w:rFonts w:ascii="Times New Roman" w:eastAsia="Arial Unicode MS" w:hAnsi="Times New Roman" w:cs="Times New Roman"/>
          <w:b/>
          <w:bCs/>
          <w:sz w:val="24"/>
          <w:szCs w:val="24"/>
          <w:u w:color="000000"/>
          <w:bdr w:val="nil"/>
          <w:lang w:val="it-IT"/>
        </w:rPr>
        <w:t>Medic curant dermatolog:</w:t>
      </w:r>
    </w:p>
    <w:p w14:paraId="276208CF"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Nume ................................................................... Prenume ...........................................</w:t>
      </w:r>
    </w:p>
    <w:p w14:paraId="76F8BC3F"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Unitatea sanitară .............................................................................................................</w:t>
      </w:r>
    </w:p>
    <w:p w14:paraId="3F5AAEEE"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Adresa de corespondenţă ...............................................................................................</w:t>
      </w:r>
    </w:p>
    <w:p w14:paraId="14F5A59F"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Telefon: .............................. Fax .......................... E-mail .............................</w:t>
      </w:r>
    </w:p>
    <w:p w14:paraId="2EDF9157"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Parafa:                                         Semnătura:</w:t>
      </w:r>
    </w:p>
    <w:p w14:paraId="51D78282"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p>
    <w:p w14:paraId="53B68F24"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b/>
          <w:bCs/>
          <w:sz w:val="24"/>
          <w:szCs w:val="24"/>
          <w:u w:color="000000"/>
          <w:bdr w:val="nil"/>
          <w:lang w:val="it-IT"/>
        </w:rPr>
      </w:pPr>
      <w:r w:rsidRPr="004C1B68">
        <w:rPr>
          <w:rFonts w:ascii="Times New Roman" w:eastAsia="Arial Unicode MS" w:hAnsi="Times New Roman" w:cs="Times New Roman"/>
          <w:b/>
          <w:bCs/>
          <w:sz w:val="24"/>
          <w:szCs w:val="24"/>
          <w:u w:color="000000"/>
          <w:bdr w:val="nil"/>
          <w:lang w:val="it-IT"/>
        </w:rPr>
        <w:t>I. CO-MORBIDITĂŢI:</w:t>
      </w:r>
    </w:p>
    <w:p w14:paraId="1D9E30B9"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Pacientul a prezentat următoarele afecţiuni (bifaţi varianta corespunzătoare la </w:t>
      </w:r>
      <w:r w:rsidRPr="004C1B68">
        <w:rPr>
          <w:rFonts w:ascii="Times New Roman" w:eastAsia="Arial Unicode MS" w:hAnsi="Times New Roman" w:cs="Times New Roman"/>
          <w:b/>
          <w:bCs/>
          <w:sz w:val="24"/>
          <w:szCs w:val="24"/>
          <w:u w:color="000000"/>
          <w:bdr w:val="nil"/>
          <w:lang w:val="it-IT"/>
        </w:rPr>
        <w:t>fiecare rubrică</w:t>
      </w:r>
      <w:r w:rsidRPr="004C1B68">
        <w:rPr>
          <w:rFonts w:ascii="Times New Roman" w:eastAsia="Arial Unicode MS" w:hAnsi="Times New Roman" w:cs="Times New Roman"/>
          <w:sz w:val="24"/>
          <w:szCs w:val="24"/>
          <w:u w:color="000000"/>
          <w:bdr w:val="nil"/>
          <w:lang w:val="it-IT"/>
        </w:rPr>
        <w:t xml:space="preserve">, iar dacă răspunsul este </w:t>
      </w:r>
      <w:r w:rsidRPr="004C1B68">
        <w:rPr>
          <w:rFonts w:ascii="Times New Roman" w:eastAsia="Arial Unicode MS" w:hAnsi="Times New Roman" w:cs="Times New Roman"/>
          <w:b/>
          <w:bCs/>
          <w:sz w:val="24"/>
          <w:szCs w:val="24"/>
          <w:u w:color="000000"/>
          <w:bdr w:val="nil"/>
          <w:lang w:val="it-IT"/>
        </w:rPr>
        <w:t>DA</w:t>
      </w:r>
      <w:r w:rsidRPr="004C1B68">
        <w:rPr>
          <w:rFonts w:ascii="Times New Roman" w:eastAsia="Arial Unicode MS" w:hAnsi="Times New Roman" w:cs="Times New Roman"/>
          <w:sz w:val="24"/>
          <w:szCs w:val="24"/>
          <w:u w:color="000000"/>
          <w:bdr w:val="nil"/>
          <w:lang w:val="it-IT"/>
        </w:rPr>
        <w:t>, furnizaţi detalii)</w:t>
      </w:r>
    </w:p>
    <w:p w14:paraId="58BFD81C"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p>
    <w:tbl>
      <w:tblPr>
        <w:tblW w:w="9781"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536"/>
        <w:gridCol w:w="1418"/>
        <w:gridCol w:w="2597"/>
        <w:gridCol w:w="1230"/>
      </w:tblGrid>
      <w:tr w:rsidR="004C1B68" w:rsidRPr="004C1B68" w14:paraId="1AA2B599" w14:textId="77777777" w:rsidTr="004C1B68">
        <w:trPr>
          <w:trHeight w:val="620"/>
        </w:trPr>
        <w:tc>
          <w:tcPr>
            <w:tcW w:w="45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2D29F22"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52FC9F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b/>
                <w:bCs/>
                <w:sz w:val="20"/>
                <w:szCs w:val="20"/>
                <w:u w:color="000000"/>
                <w:bdr w:val="nil"/>
                <w:lang w:val="it-IT"/>
              </w:rPr>
              <w:t>DA/NU</w:t>
            </w:r>
          </w:p>
        </w:tc>
        <w:tc>
          <w:tcPr>
            <w:tcW w:w="2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56326A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b/>
                <w:bCs/>
                <w:sz w:val="20"/>
                <w:szCs w:val="20"/>
                <w:u w:color="000000"/>
                <w:bdr w:val="nil"/>
                <w:lang w:val="it-IT"/>
              </w:rPr>
              <w:t xml:space="preserve">Data diagnostic </w:t>
            </w:r>
            <w:r w:rsidRPr="004C1B68">
              <w:rPr>
                <w:rFonts w:ascii="Times New Roman" w:eastAsia="Arial Unicode MS" w:hAnsi="Times New Roman" w:cs="Times New Roman"/>
                <w:sz w:val="20"/>
                <w:szCs w:val="20"/>
                <w:u w:color="000000"/>
                <w:bdr w:val="nil"/>
                <w:lang w:val="it-IT"/>
              </w:rPr>
              <w:t>(</w:t>
            </w:r>
            <w:r w:rsidRPr="004C1B68">
              <w:rPr>
                <w:rFonts w:ascii="Times New Roman" w:eastAsia="Arial Unicode MS" w:hAnsi="Times New Roman" w:cs="Times New Roman"/>
                <w:b/>
                <w:bCs/>
                <w:sz w:val="20"/>
                <w:szCs w:val="20"/>
                <w:u w:color="000000"/>
                <w:bdr w:val="nil"/>
                <w:lang w:val="it-IT"/>
              </w:rPr>
              <w:t>lună/an</w:t>
            </w:r>
            <w:r w:rsidRPr="004C1B68">
              <w:rPr>
                <w:rFonts w:ascii="Times New Roman" w:eastAsia="Arial Unicode MS" w:hAnsi="Times New Roman" w:cs="Times New Roman"/>
                <w:sz w:val="20"/>
                <w:szCs w:val="20"/>
                <w:u w:color="000000"/>
                <w:bdr w:val="nil"/>
                <w:lang w:val="it-IT"/>
              </w:rPr>
              <w:t>)</w:t>
            </w: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7CE9124"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b/>
                <w:bCs/>
                <w:sz w:val="20"/>
                <w:szCs w:val="20"/>
                <w:u w:color="000000"/>
                <w:bdr w:val="nil"/>
                <w:lang w:val="it-IT"/>
              </w:rPr>
              <w:t>Tratament actual</w:t>
            </w:r>
          </w:p>
        </w:tc>
      </w:tr>
      <w:tr w:rsidR="004C1B68" w:rsidRPr="004C1B68" w14:paraId="268F7665" w14:textId="77777777" w:rsidTr="004C1B68">
        <w:trPr>
          <w:trHeight w:val="320"/>
        </w:trPr>
        <w:tc>
          <w:tcPr>
            <w:tcW w:w="45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F1D65C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proofErr w:type="spellStart"/>
            <w:r w:rsidRPr="004C1B68">
              <w:rPr>
                <w:rFonts w:ascii="Times New Roman" w:eastAsia="Arial Unicode MS" w:hAnsi="Times New Roman" w:cs="Times New Roman"/>
                <w:sz w:val="20"/>
                <w:szCs w:val="20"/>
                <w:u w:color="000000"/>
                <w:bdr w:val="nil"/>
              </w:rPr>
              <w:t>Infec</w:t>
            </w:r>
            <w:proofErr w:type="spellEnd"/>
            <w:r w:rsidRPr="004C1B68">
              <w:rPr>
                <w:rFonts w:ascii="Times New Roman" w:eastAsia="Arial Unicode MS" w:hAnsi="Times New Roman" w:cs="Times New Roman"/>
                <w:sz w:val="20"/>
                <w:szCs w:val="20"/>
                <w:u w:color="000000"/>
                <w:bdr w:val="nil"/>
                <w:lang w:val="it-IT"/>
              </w:rPr>
              <w:t>ţii acute</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5D764A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33D4C2F"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1A08809"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7B830DC4" w14:textId="77777777" w:rsidTr="004C1B68">
        <w:trPr>
          <w:trHeight w:val="320"/>
        </w:trPr>
        <w:tc>
          <w:tcPr>
            <w:tcW w:w="45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8BDD23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proofErr w:type="spellStart"/>
            <w:r w:rsidRPr="004C1B68">
              <w:rPr>
                <w:rFonts w:ascii="Times New Roman" w:eastAsia="Arial Unicode MS" w:hAnsi="Times New Roman" w:cs="Times New Roman"/>
                <w:sz w:val="20"/>
                <w:szCs w:val="20"/>
                <w:u w:color="000000"/>
                <w:bdr w:val="nil"/>
              </w:rPr>
              <w:t>Infec</w:t>
            </w:r>
            <w:proofErr w:type="spellEnd"/>
            <w:r w:rsidRPr="004C1B68">
              <w:rPr>
                <w:rFonts w:ascii="Times New Roman" w:eastAsia="Arial Unicode MS" w:hAnsi="Times New Roman" w:cs="Times New Roman"/>
                <w:sz w:val="20"/>
                <w:szCs w:val="20"/>
                <w:u w:color="000000"/>
                <w:bdr w:val="nil"/>
                <w:lang w:val="it-IT"/>
              </w:rPr>
              <w:t>ţii recidivante/persistente</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536536F"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02B9FCB"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49DF9C0"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03AFDA69" w14:textId="77777777" w:rsidTr="004C1B68">
        <w:trPr>
          <w:trHeight w:val="570"/>
        </w:trPr>
        <w:tc>
          <w:tcPr>
            <w:tcW w:w="45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DB4224B"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TBC - dacă nu face tratament actual, data ultimului tratament şi data ultimei evaluări ftiziologice</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2948E75"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829F80C"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D1D9A28"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10C600EF" w14:textId="77777777" w:rsidTr="004C1B68">
        <w:trPr>
          <w:trHeight w:val="320"/>
        </w:trPr>
        <w:tc>
          <w:tcPr>
            <w:tcW w:w="45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C5A948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HTA</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A001912"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0CE72D9"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B18C839"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1329E01E" w14:textId="77777777" w:rsidTr="004C1B68">
        <w:trPr>
          <w:trHeight w:val="320"/>
        </w:trPr>
        <w:tc>
          <w:tcPr>
            <w:tcW w:w="45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71E9C94"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Boala ischemică coronariană/IM</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C69A5BF"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C084AE8"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52E7ACC"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0D7147AE" w14:textId="77777777" w:rsidTr="004C1B68">
        <w:trPr>
          <w:trHeight w:val="320"/>
        </w:trPr>
        <w:tc>
          <w:tcPr>
            <w:tcW w:w="45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887AA0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ICC</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79395AF"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3E20FB4"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281178C"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4CAA33C8" w14:textId="77777777" w:rsidTr="004C1B68">
        <w:trPr>
          <w:trHeight w:val="320"/>
        </w:trPr>
        <w:tc>
          <w:tcPr>
            <w:tcW w:w="45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DD78E50"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 xml:space="preserve">Tromboflebită </w:t>
            </w:r>
            <w:r w:rsidRPr="004C1B68">
              <w:rPr>
                <w:rFonts w:ascii="Times New Roman" w:eastAsia="Arial Unicode MS" w:hAnsi="Times New Roman" w:cs="Times New Roman"/>
                <w:sz w:val="20"/>
                <w:szCs w:val="20"/>
                <w:u w:color="000000"/>
                <w:bdr w:val="nil"/>
                <w:lang w:val="pt-PT"/>
              </w:rPr>
              <w:t>profund</w:t>
            </w:r>
            <w:r w:rsidRPr="004C1B68">
              <w:rPr>
                <w:rFonts w:ascii="Times New Roman" w:eastAsia="Arial Unicode MS" w:hAnsi="Times New Roman" w:cs="Times New Roman"/>
                <w:sz w:val="20"/>
                <w:szCs w:val="20"/>
                <w:u w:color="000000"/>
                <w:bdr w:val="nil"/>
                <w:lang w:val="it-IT"/>
              </w:rPr>
              <w:t>ă</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17B846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A9442FB"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4DA7AEB"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17CE0639" w14:textId="77777777" w:rsidTr="004C1B68">
        <w:trPr>
          <w:trHeight w:val="320"/>
        </w:trPr>
        <w:tc>
          <w:tcPr>
            <w:tcW w:w="45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891522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AVC</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A097B7C"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8D30B4E"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3657F35"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256C0078" w14:textId="77777777" w:rsidTr="004C1B68">
        <w:trPr>
          <w:trHeight w:val="320"/>
        </w:trPr>
        <w:tc>
          <w:tcPr>
            <w:tcW w:w="45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5D176D2"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Epilepsie</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FC8466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140ED4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2DA8D4F"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11CC7B23" w14:textId="77777777" w:rsidTr="004C1B68">
        <w:trPr>
          <w:trHeight w:val="320"/>
        </w:trPr>
        <w:tc>
          <w:tcPr>
            <w:tcW w:w="45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B5ABD3B"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Astm bronşic</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31A5EC5"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5B27958"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AE5ED4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2C714A1A" w14:textId="77777777" w:rsidTr="004C1B68">
        <w:trPr>
          <w:trHeight w:val="320"/>
        </w:trPr>
        <w:tc>
          <w:tcPr>
            <w:tcW w:w="45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C9CA5FC"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es-ES_tradnl"/>
              </w:rPr>
              <w:t>BPOC</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0989E32"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9F9C28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DA7764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7E3B99DF" w14:textId="77777777" w:rsidTr="004C1B68">
        <w:trPr>
          <w:trHeight w:val="320"/>
        </w:trPr>
        <w:tc>
          <w:tcPr>
            <w:tcW w:w="45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13485CA"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Ulcer gastro-duodenal</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6FD4EA8"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EBF465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AF96F9C"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15A99B0D" w14:textId="77777777" w:rsidTr="004C1B68">
        <w:trPr>
          <w:trHeight w:val="320"/>
        </w:trPr>
        <w:tc>
          <w:tcPr>
            <w:tcW w:w="45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F8AF6EC"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Boli hepatice</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12F9FC4"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B10E87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2B3C56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31A3D240" w14:textId="77777777" w:rsidTr="004C1B68">
        <w:trPr>
          <w:trHeight w:val="320"/>
        </w:trPr>
        <w:tc>
          <w:tcPr>
            <w:tcW w:w="45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6ADFAE5"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lastRenderedPageBreak/>
              <w:t>Boli renale</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B7EED5E"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F65289B"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6D3AD14"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21F89EA6" w14:textId="77777777" w:rsidTr="004C1B68">
        <w:trPr>
          <w:trHeight w:val="322"/>
        </w:trPr>
        <w:tc>
          <w:tcPr>
            <w:tcW w:w="4536" w:type="dxa"/>
            <w:tcBorders>
              <w:top w:val="single" w:sz="6" w:space="0" w:color="000000"/>
              <w:left w:val="single" w:sz="6" w:space="0" w:color="000000"/>
              <w:bottom w:val="nil"/>
              <w:right w:val="single" w:sz="6" w:space="0" w:color="000000"/>
            </w:tcBorders>
            <w:tcMar>
              <w:top w:w="80" w:type="dxa"/>
              <w:left w:w="80" w:type="dxa"/>
              <w:bottom w:w="80" w:type="dxa"/>
              <w:right w:w="80" w:type="dxa"/>
            </w:tcMar>
          </w:tcPr>
          <w:p w14:paraId="74C5AFFF"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Diabet zaharat - tratament cu:</w:t>
            </w:r>
          </w:p>
        </w:tc>
        <w:tc>
          <w:tcPr>
            <w:tcW w:w="1418" w:type="dxa"/>
            <w:tcBorders>
              <w:top w:val="single" w:sz="6" w:space="0" w:color="000000"/>
              <w:left w:val="single" w:sz="6" w:space="0" w:color="000000"/>
              <w:bottom w:val="nil"/>
              <w:right w:val="single" w:sz="6" w:space="0" w:color="000000"/>
            </w:tcBorders>
            <w:tcMar>
              <w:top w:w="80" w:type="dxa"/>
              <w:left w:w="80" w:type="dxa"/>
              <w:bottom w:w="80" w:type="dxa"/>
              <w:right w:w="80" w:type="dxa"/>
            </w:tcMar>
          </w:tcPr>
          <w:p w14:paraId="5EFDC62A"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597" w:type="dxa"/>
            <w:tcBorders>
              <w:top w:val="single" w:sz="6" w:space="0" w:color="000000"/>
              <w:left w:val="single" w:sz="6" w:space="0" w:color="000000"/>
              <w:bottom w:val="nil"/>
              <w:right w:val="single" w:sz="6" w:space="0" w:color="000000"/>
            </w:tcBorders>
            <w:tcMar>
              <w:top w:w="80" w:type="dxa"/>
              <w:left w:w="80" w:type="dxa"/>
              <w:bottom w:w="80" w:type="dxa"/>
              <w:right w:w="80" w:type="dxa"/>
            </w:tcMar>
          </w:tcPr>
          <w:p w14:paraId="48A83544"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nil"/>
              <w:right w:val="single" w:sz="6" w:space="0" w:color="000000"/>
            </w:tcBorders>
            <w:tcMar>
              <w:top w:w="80" w:type="dxa"/>
              <w:left w:w="80" w:type="dxa"/>
              <w:bottom w:w="80" w:type="dxa"/>
              <w:right w:w="80" w:type="dxa"/>
            </w:tcMar>
          </w:tcPr>
          <w:p w14:paraId="78103CC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75AB51C2" w14:textId="77777777" w:rsidTr="004C1B68">
        <w:trPr>
          <w:trHeight w:val="307"/>
        </w:trPr>
        <w:tc>
          <w:tcPr>
            <w:tcW w:w="4536"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59EAFFA0"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nl-NL"/>
              </w:rPr>
              <w:t>diet</w:t>
            </w:r>
            <w:r w:rsidRPr="004C1B68">
              <w:rPr>
                <w:rFonts w:ascii="Times New Roman" w:eastAsia="Arial Unicode MS" w:hAnsi="Times New Roman" w:cs="Times New Roman"/>
                <w:sz w:val="20"/>
                <w:szCs w:val="20"/>
                <w:u w:color="000000"/>
                <w:bdr w:val="nil"/>
                <w:lang w:val="it-IT"/>
              </w:rPr>
              <w:t>ă |</w:t>
            </w:r>
            <w:r w:rsidRPr="004C1B68">
              <w:rPr>
                <w:rFonts w:ascii="Times New Roman" w:eastAsia="Arial Unicode MS" w:hAnsi="Times New Roman" w:cs="Times New Roman"/>
                <w:sz w:val="20"/>
                <w:szCs w:val="20"/>
                <w:u w:val="single" w:color="000000"/>
                <w:bdr w:val="nil"/>
                <w:lang w:val="it-IT"/>
              </w:rPr>
              <w:t>¯</w:t>
            </w:r>
            <w:r w:rsidRPr="004C1B68">
              <w:rPr>
                <w:rFonts w:ascii="Times New Roman" w:eastAsia="Arial Unicode MS" w:hAnsi="Times New Roman" w:cs="Times New Roman"/>
                <w:sz w:val="20"/>
                <w:szCs w:val="20"/>
                <w:u w:color="000000"/>
                <w:bdr w:val="nil"/>
                <w:lang w:val="it-IT"/>
              </w:rPr>
              <w:t>| oral |</w:t>
            </w:r>
            <w:r w:rsidRPr="004C1B68">
              <w:rPr>
                <w:rFonts w:ascii="Times New Roman" w:eastAsia="Arial Unicode MS" w:hAnsi="Times New Roman" w:cs="Times New Roman"/>
                <w:sz w:val="20"/>
                <w:szCs w:val="20"/>
                <w:u w:val="single" w:color="000000"/>
                <w:bdr w:val="nil"/>
                <w:lang w:val="it-IT"/>
              </w:rPr>
              <w:t>¯</w:t>
            </w:r>
            <w:r w:rsidRPr="004C1B68">
              <w:rPr>
                <w:rFonts w:ascii="Times New Roman" w:eastAsia="Arial Unicode MS" w:hAnsi="Times New Roman" w:cs="Times New Roman"/>
                <w:sz w:val="20"/>
                <w:szCs w:val="20"/>
                <w:u w:color="000000"/>
                <w:bdr w:val="nil"/>
                <w:lang w:val="it-IT"/>
              </w:rPr>
              <w:t>| insulină |</w:t>
            </w:r>
            <w:r w:rsidRPr="004C1B68">
              <w:rPr>
                <w:rFonts w:ascii="Times New Roman" w:eastAsia="Arial Unicode MS" w:hAnsi="Times New Roman" w:cs="Times New Roman"/>
                <w:sz w:val="20"/>
                <w:szCs w:val="20"/>
                <w:u w:val="single" w:color="000000"/>
                <w:bdr w:val="nil"/>
                <w:lang w:val="it-IT"/>
              </w:rPr>
              <w:t>¯</w:t>
            </w:r>
            <w:r w:rsidRPr="004C1B68">
              <w:rPr>
                <w:rFonts w:ascii="Times New Roman" w:eastAsia="Arial Unicode MS" w:hAnsi="Times New Roman" w:cs="Times New Roman"/>
                <w:sz w:val="20"/>
                <w:szCs w:val="20"/>
                <w:u w:color="000000"/>
                <w:bdr w:val="nil"/>
                <w:lang w:val="it-IT"/>
              </w:rPr>
              <w:t>|</w:t>
            </w:r>
          </w:p>
        </w:tc>
        <w:tc>
          <w:tcPr>
            <w:tcW w:w="1418"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275D753E"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597"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7679660"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6C00CC52"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2AA68010" w14:textId="77777777" w:rsidTr="004C1B68">
        <w:trPr>
          <w:trHeight w:val="320"/>
        </w:trPr>
        <w:tc>
          <w:tcPr>
            <w:tcW w:w="45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86C75F0"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proofErr w:type="spellStart"/>
            <w:r w:rsidRPr="004C1B68">
              <w:rPr>
                <w:rFonts w:ascii="Times New Roman" w:eastAsia="Arial Unicode MS" w:hAnsi="Times New Roman" w:cs="Times New Roman"/>
                <w:sz w:val="20"/>
                <w:szCs w:val="20"/>
                <w:u w:color="000000"/>
                <w:bdr w:val="nil"/>
              </w:rPr>
              <w:t>Afec</w:t>
            </w:r>
            <w:proofErr w:type="spellEnd"/>
            <w:r w:rsidRPr="004C1B68">
              <w:rPr>
                <w:rFonts w:ascii="Times New Roman" w:eastAsia="Arial Unicode MS" w:hAnsi="Times New Roman" w:cs="Times New Roman"/>
                <w:sz w:val="20"/>
                <w:szCs w:val="20"/>
                <w:u w:color="000000"/>
                <w:bdr w:val="nil"/>
                <w:lang w:val="it-IT"/>
              </w:rPr>
              <w:t>ţiuni sanguine - descrieţi</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3F558C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65B5C9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9FB5988"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1F074F8A" w14:textId="77777777" w:rsidTr="004C1B68">
        <w:trPr>
          <w:trHeight w:val="322"/>
        </w:trPr>
        <w:tc>
          <w:tcPr>
            <w:tcW w:w="4536" w:type="dxa"/>
            <w:tcBorders>
              <w:top w:val="single" w:sz="6" w:space="0" w:color="000000"/>
              <w:left w:val="single" w:sz="6" w:space="0" w:color="000000"/>
              <w:bottom w:val="nil"/>
              <w:right w:val="single" w:sz="6" w:space="0" w:color="000000"/>
            </w:tcBorders>
            <w:tcMar>
              <w:top w:w="80" w:type="dxa"/>
              <w:left w:w="80" w:type="dxa"/>
              <w:bottom w:w="80" w:type="dxa"/>
              <w:right w:w="80" w:type="dxa"/>
            </w:tcMar>
          </w:tcPr>
          <w:p w14:paraId="508BAE7E"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proofErr w:type="spellStart"/>
            <w:r w:rsidRPr="004C1B68">
              <w:rPr>
                <w:rFonts w:ascii="Times New Roman" w:eastAsia="Arial Unicode MS" w:hAnsi="Times New Roman" w:cs="Times New Roman"/>
                <w:sz w:val="20"/>
                <w:szCs w:val="20"/>
                <w:u w:color="000000"/>
                <w:bdr w:val="nil"/>
              </w:rPr>
              <w:t>Reac</w:t>
            </w:r>
            <w:proofErr w:type="spellEnd"/>
            <w:r w:rsidRPr="004C1B68">
              <w:rPr>
                <w:rFonts w:ascii="Times New Roman" w:eastAsia="Arial Unicode MS" w:hAnsi="Times New Roman" w:cs="Times New Roman"/>
                <w:sz w:val="20"/>
                <w:szCs w:val="20"/>
                <w:u w:color="000000"/>
                <w:bdr w:val="nil"/>
                <w:lang w:val="it-IT"/>
              </w:rPr>
              <w:t>ţii (boli) alergice</w:t>
            </w:r>
          </w:p>
        </w:tc>
        <w:tc>
          <w:tcPr>
            <w:tcW w:w="1418" w:type="dxa"/>
            <w:tcBorders>
              <w:top w:val="single" w:sz="6" w:space="0" w:color="000000"/>
              <w:left w:val="single" w:sz="6" w:space="0" w:color="000000"/>
              <w:bottom w:val="nil"/>
              <w:right w:val="single" w:sz="6" w:space="0" w:color="000000"/>
            </w:tcBorders>
            <w:tcMar>
              <w:top w:w="80" w:type="dxa"/>
              <w:left w:w="80" w:type="dxa"/>
              <w:bottom w:w="80" w:type="dxa"/>
              <w:right w:w="80" w:type="dxa"/>
            </w:tcMar>
          </w:tcPr>
          <w:p w14:paraId="19B1F8F5"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597" w:type="dxa"/>
            <w:tcBorders>
              <w:top w:val="single" w:sz="6" w:space="0" w:color="000000"/>
              <w:left w:val="single" w:sz="6" w:space="0" w:color="000000"/>
              <w:bottom w:val="nil"/>
              <w:right w:val="single" w:sz="6" w:space="0" w:color="000000"/>
            </w:tcBorders>
            <w:tcMar>
              <w:top w:w="80" w:type="dxa"/>
              <w:left w:w="80" w:type="dxa"/>
              <w:bottom w:w="80" w:type="dxa"/>
              <w:right w:w="80" w:type="dxa"/>
            </w:tcMar>
          </w:tcPr>
          <w:p w14:paraId="5BA89908"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nil"/>
              <w:right w:val="single" w:sz="6" w:space="0" w:color="000000"/>
            </w:tcBorders>
            <w:tcMar>
              <w:top w:w="80" w:type="dxa"/>
              <w:left w:w="80" w:type="dxa"/>
              <w:bottom w:w="80" w:type="dxa"/>
              <w:right w:w="80" w:type="dxa"/>
            </w:tcMar>
          </w:tcPr>
          <w:p w14:paraId="6E03B36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7AC3AADE" w14:textId="77777777" w:rsidTr="004C1B68">
        <w:trPr>
          <w:trHeight w:val="307"/>
        </w:trPr>
        <w:tc>
          <w:tcPr>
            <w:tcW w:w="4536"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76832D2F"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locale |</w:t>
            </w:r>
            <w:r w:rsidRPr="004C1B68">
              <w:rPr>
                <w:rFonts w:ascii="Times New Roman" w:eastAsia="Arial Unicode MS" w:hAnsi="Times New Roman" w:cs="Times New Roman"/>
                <w:sz w:val="20"/>
                <w:szCs w:val="20"/>
                <w:u w:val="single" w:color="000000"/>
                <w:bdr w:val="nil"/>
                <w:lang w:val="it-IT"/>
              </w:rPr>
              <w:t>¯</w:t>
            </w:r>
            <w:r w:rsidRPr="004C1B68">
              <w:rPr>
                <w:rFonts w:ascii="Times New Roman" w:eastAsia="Arial Unicode MS" w:hAnsi="Times New Roman" w:cs="Times New Roman"/>
                <w:sz w:val="20"/>
                <w:szCs w:val="20"/>
                <w:u w:color="000000"/>
                <w:bdr w:val="nil"/>
                <w:lang w:val="it-IT"/>
              </w:rPr>
              <w:t>| - generale |</w:t>
            </w:r>
            <w:r w:rsidRPr="004C1B68">
              <w:rPr>
                <w:rFonts w:ascii="Times New Roman" w:eastAsia="Arial Unicode MS" w:hAnsi="Times New Roman" w:cs="Times New Roman"/>
                <w:sz w:val="20"/>
                <w:szCs w:val="20"/>
                <w:u w:val="single" w:color="000000"/>
                <w:bdr w:val="nil"/>
                <w:lang w:val="it-IT"/>
              </w:rPr>
              <w:t>¯</w:t>
            </w:r>
            <w:r w:rsidRPr="004C1B68">
              <w:rPr>
                <w:rFonts w:ascii="Times New Roman" w:eastAsia="Arial Unicode MS" w:hAnsi="Times New Roman" w:cs="Times New Roman"/>
                <w:sz w:val="20"/>
                <w:szCs w:val="20"/>
                <w:u w:color="000000"/>
                <w:bdr w:val="nil"/>
                <w:lang w:val="it-IT"/>
              </w:rPr>
              <w:t>|</w:t>
            </w:r>
          </w:p>
        </w:tc>
        <w:tc>
          <w:tcPr>
            <w:tcW w:w="1418"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21694BE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597"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5F9293A5"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153704E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7BCD5AA0" w14:textId="77777777" w:rsidTr="004C1B68">
        <w:trPr>
          <w:trHeight w:val="320"/>
        </w:trPr>
        <w:tc>
          <w:tcPr>
            <w:tcW w:w="45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F7EF325"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proofErr w:type="spellStart"/>
            <w:r w:rsidRPr="004C1B68">
              <w:rPr>
                <w:rFonts w:ascii="Times New Roman" w:eastAsia="Arial Unicode MS" w:hAnsi="Times New Roman" w:cs="Times New Roman"/>
                <w:sz w:val="20"/>
                <w:szCs w:val="20"/>
                <w:u w:color="000000"/>
                <w:bdr w:val="nil"/>
              </w:rPr>
              <w:t>Afec</w:t>
            </w:r>
            <w:proofErr w:type="spellEnd"/>
            <w:r w:rsidRPr="004C1B68">
              <w:rPr>
                <w:rFonts w:ascii="Times New Roman" w:eastAsia="Arial Unicode MS" w:hAnsi="Times New Roman" w:cs="Times New Roman"/>
                <w:sz w:val="20"/>
                <w:szCs w:val="20"/>
                <w:u w:color="000000"/>
                <w:bdr w:val="nil"/>
                <w:lang w:val="it-IT"/>
              </w:rPr>
              <w:t>ţiuni cutanate</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442ACE2"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CEF16CC"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B4A4888"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40915C5E" w14:textId="77777777" w:rsidTr="004C1B68">
        <w:trPr>
          <w:trHeight w:val="320"/>
        </w:trPr>
        <w:tc>
          <w:tcPr>
            <w:tcW w:w="45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01AA86F"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Neoplasme - descrieţi localizarea</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9BC6AFC"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C613C6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956589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542FF9AC" w14:textId="77777777" w:rsidTr="004C1B68">
        <w:trPr>
          <w:trHeight w:val="320"/>
        </w:trPr>
        <w:tc>
          <w:tcPr>
            <w:tcW w:w="45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3914EE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Spitalizări</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88BC13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4802CA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43DDC10"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1E14C705" w14:textId="77777777" w:rsidTr="004C1B68">
        <w:trPr>
          <w:trHeight w:val="320"/>
        </w:trPr>
        <w:tc>
          <w:tcPr>
            <w:tcW w:w="45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F8A2D99"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Intervenţii chirurgicale</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30438E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408969E"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886FFEB"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19D60C84" w14:textId="77777777" w:rsidTr="004C1B68">
        <w:trPr>
          <w:trHeight w:val="320"/>
        </w:trPr>
        <w:tc>
          <w:tcPr>
            <w:tcW w:w="45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E23CCD5"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Alte boli semnificative</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E75BBD4"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5B3938C"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530526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bl>
    <w:p w14:paraId="43AAE84A"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b/>
          <w:bCs/>
          <w:sz w:val="24"/>
          <w:szCs w:val="24"/>
          <w:u w:color="000000"/>
          <w:bdr w:val="nil"/>
          <w:lang w:val="it-IT"/>
        </w:rPr>
      </w:pPr>
    </w:p>
    <w:p w14:paraId="0E9E2B8A"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b/>
          <w:bCs/>
          <w:sz w:val="24"/>
          <w:szCs w:val="24"/>
          <w:u w:color="000000"/>
          <w:bdr w:val="nil"/>
          <w:lang w:val="pt-PT"/>
        </w:rPr>
        <w:t xml:space="preserve">II. DIAGNOSTIC </w:t>
      </w:r>
      <w:r w:rsidRPr="004C1B68">
        <w:rPr>
          <w:rFonts w:ascii="Times New Roman" w:eastAsia="Arial Unicode MS" w:hAnsi="Times New Roman" w:cs="Times New Roman"/>
          <w:b/>
          <w:bCs/>
          <w:sz w:val="24"/>
          <w:szCs w:val="24"/>
          <w:u w:color="000000"/>
          <w:bdr w:val="nil"/>
          <w:lang w:val="it-IT"/>
        </w:rPr>
        <w:t>ȘI ISTORIC D.A.</w:t>
      </w:r>
      <w:r w:rsidRPr="004C1B68">
        <w:rPr>
          <w:rFonts w:ascii="Times New Roman" w:eastAsia="Arial Unicode MS" w:hAnsi="Times New Roman" w:cs="Times New Roman"/>
          <w:sz w:val="24"/>
          <w:szCs w:val="24"/>
          <w:u w:color="000000"/>
          <w:bdr w:val="nil"/>
          <w:lang w:val="it-IT"/>
        </w:rPr>
        <w:t xml:space="preserve"> (</w:t>
      </w:r>
      <w:r w:rsidRPr="004C1B68">
        <w:rPr>
          <w:rFonts w:ascii="Times New Roman" w:eastAsia="Arial Unicode MS" w:hAnsi="Times New Roman" w:cs="Times New Roman"/>
          <w:b/>
          <w:bCs/>
          <w:sz w:val="24"/>
          <w:szCs w:val="24"/>
          <w:u w:color="000000"/>
          <w:bdr w:val="nil"/>
          <w:lang w:val="it-IT"/>
        </w:rPr>
        <w:t>se va completa doar la vizita de evaluare pre-tratament</w:t>
      </w:r>
      <w:r w:rsidRPr="004C1B68">
        <w:rPr>
          <w:rFonts w:ascii="Times New Roman" w:eastAsia="Arial Unicode MS" w:hAnsi="Times New Roman" w:cs="Times New Roman"/>
          <w:sz w:val="24"/>
          <w:szCs w:val="24"/>
          <w:u w:color="000000"/>
          <w:bdr w:val="nil"/>
          <w:lang w:val="it-IT"/>
        </w:rPr>
        <w:t>)</w:t>
      </w:r>
    </w:p>
    <w:p w14:paraId="64F8F9A3"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fr-FR"/>
        </w:rPr>
      </w:pPr>
      <w:r w:rsidRPr="004C1B68">
        <w:rPr>
          <w:rFonts w:ascii="Times New Roman" w:eastAsia="Arial Unicode MS" w:hAnsi="Times New Roman" w:cs="Times New Roman"/>
          <w:sz w:val="24"/>
          <w:szCs w:val="24"/>
          <w:u w:color="000000"/>
          <w:bdr w:val="nil"/>
          <w:lang w:val="fr-FR"/>
        </w:rPr>
        <w:t xml:space="preserve">Certificat de diagnostic de D.A. : </w:t>
      </w:r>
      <w:proofErr w:type="spellStart"/>
      <w:r w:rsidRPr="004C1B68">
        <w:rPr>
          <w:rFonts w:ascii="Times New Roman" w:eastAsia="Arial Unicode MS" w:hAnsi="Times New Roman" w:cs="Times New Roman"/>
          <w:sz w:val="24"/>
          <w:szCs w:val="24"/>
          <w:u w:color="000000"/>
          <w:bdr w:val="nil"/>
          <w:lang w:val="fr-FR"/>
        </w:rPr>
        <w:t>anul</w:t>
      </w:r>
      <w:proofErr w:type="spellEnd"/>
      <w:r w:rsidRPr="004C1B68">
        <w:rPr>
          <w:rFonts w:ascii="Times New Roman" w:eastAsia="Arial Unicode MS" w:hAnsi="Times New Roman" w:cs="Times New Roman"/>
          <w:sz w:val="24"/>
          <w:szCs w:val="24"/>
          <w:u w:color="000000"/>
          <w:bdr w:val="nil"/>
          <w:lang w:val="fr-FR"/>
        </w:rPr>
        <w:t xml:space="preserve"> _ _ _ _ </w:t>
      </w:r>
      <w:proofErr w:type="spellStart"/>
      <w:r w:rsidRPr="004C1B68">
        <w:rPr>
          <w:rFonts w:ascii="Times New Roman" w:eastAsia="Arial Unicode MS" w:hAnsi="Times New Roman" w:cs="Times New Roman"/>
          <w:sz w:val="24"/>
          <w:szCs w:val="24"/>
          <w:u w:color="000000"/>
          <w:bdr w:val="nil"/>
          <w:lang w:val="fr-FR"/>
        </w:rPr>
        <w:t>luna</w:t>
      </w:r>
      <w:proofErr w:type="spellEnd"/>
      <w:r w:rsidRPr="004C1B68">
        <w:rPr>
          <w:rFonts w:ascii="Times New Roman" w:eastAsia="Arial Unicode MS" w:hAnsi="Times New Roman" w:cs="Times New Roman"/>
          <w:sz w:val="24"/>
          <w:szCs w:val="24"/>
          <w:u w:color="000000"/>
          <w:bdr w:val="nil"/>
          <w:lang w:val="fr-FR"/>
        </w:rPr>
        <w:t xml:space="preserve"> _ _</w:t>
      </w:r>
    </w:p>
    <w:p w14:paraId="3E8DDE5F"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Data debutului: anul _ _ _ _ luna _ _</w:t>
      </w:r>
    </w:p>
    <w:p w14:paraId="6398BB86"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p>
    <w:p w14:paraId="755EFBC9"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b/>
          <w:bCs/>
          <w:sz w:val="24"/>
          <w:szCs w:val="24"/>
          <w:u w:color="000000"/>
          <w:bdr w:val="nil"/>
          <w:lang w:val="it-IT"/>
        </w:rPr>
      </w:pPr>
      <w:r w:rsidRPr="004C1B68">
        <w:rPr>
          <w:rFonts w:ascii="Times New Roman" w:eastAsia="Arial Unicode MS" w:hAnsi="Times New Roman" w:cs="Times New Roman"/>
          <w:b/>
          <w:bCs/>
          <w:sz w:val="24"/>
          <w:szCs w:val="24"/>
          <w:u w:color="000000"/>
          <w:bdr w:val="nil"/>
          <w:lang w:val="it-IT"/>
        </w:rPr>
        <w:t>III. TERAPII CLASICE URMATE ANTERIOR - se completează numai la vizita de evaluare pre-tratament, nu este necesară completare pentru  continuarea terapiilor</w:t>
      </w:r>
    </w:p>
    <w:p w14:paraId="57EE54BD"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(în cazul modificarii dozelor se trece data de începere și de oprire pentru fiecare doza)</w:t>
      </w:r>
    </w:p>
    <w:tbl>
      <w:tblPr>
        <w:tblW w:w="9781"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092"/>
        <w:gridCol w:w="917"/>
        <w:gridCol w:w="1441"/>
        <w:gridCol w:w="1261"/>
        <w:gridCol w:w="4070"/>
      </w:tblGrid>
      <w:tr w:rsidR="004C1B68" w:rsidRPr="004C1B68" w14:paraId="5CB66F77" w14:textId="77777777" w:rsidTr="004C1B68">
        <w:trPr>
          <w:trHeight w:val="643"/>
        </w:trPr>
        <w:tc>
          <w:tcPr>
            <w:tcW w:w="20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D35C74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b/>
                <w:bCs/>
                <w:sz w:val="20"/>
                <w:szCs w:val="20"/>
                <w:u w:color="000000"/>
                <w:bdr w:val="nil"/>
                <w:lang w:val="pt-PT"/>
              </w:rPr>
              <w:t>Medicament</w:t>
            </w:r>
          </w:p>
        </w:tc>
        <w:tc>
          <w:tcPr>
            <w:tcW w:w="91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32AC8DB"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b/>
                <w:bCs/>
                <w:sz w:val="20"/>
                <w:szCs w:val="20"/>
                <w:u w:color="000000"/>
                <w:bdr w:val="nil"/>
                <w:lang w:val="it-IT"/>
              </w:rPr>
              <w:t>Doză</w:t>
            </w:r>
          </w:p>
        </w:tc>
        <w:tc>
          <w:tcPr>
            <w:tcW w:w="144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B686049"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b/>
                <w:bCs/>
                <w:sz w:val="20"/>
                <w:szCs w:val="20"/>
                <w:u w:color="000000"/>
                <w:bdr w:val="nil"/>
                <w:lang w:val="it-IT"/>
              </w:rPr>
              <w:t>Data           începerii</w:t>
            </w:r>
          </w:p>
        </w:tc>
        <w:tc>
          <w:tcPr>
            <w:tcW w:w="126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E42AB7B"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b/>
                <w:bCs/>
                <w:sz w:val="20"/>
                <w:szCs w:val="20"/>
                <w:u w:color="000000"/>
                <w:bdr w:val="nil"/>
                <w:lang w:val="it-IT"/>
              </w:rPr>
              <w:t>Data opririi</w:t>
            </w:r>
          </w:p>
        </w:tc>
        <w:tc>
          <w:tcPr>
            <w:tcW w:w="407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EB97B2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b/>
                <w:bCs/>
                <w:sz w:val="20"/>
                <w:szCs w:val="20"/>
                <w:u w:color="000000"/>
                <w:bdr w:val="nil"/>
                <w:lang w:val="it-IT"/>
              </w:rPr>
              <w:t>Observatii</w:t>
            </w:r>
            <w:r w:rsidRPr="004C1B68">
              <w:rPr>
                <w:rFonts w:ascii="Times New Roman" w:eastAsia="Arial Unicode MS" w:hAnsi="Times New Roman" w:cs="Times New Roman"/>
                <w:sz w:val="20"/>
                <w:szCs w:val="20"/>
                <w:u w:color="000000"/>
                <w:bdr w:val="nil"/>
                <w:lang w:val="it-IT"/>
              </w:rPr>
              <w:t xml:space="preserve"> (</w:t>
            </w:r>
            <w:r w:rsidRPr="004C1B68">
              <w:rPr>
                <w:rFonts w:ascii="Times New Roman" w:eastAsia="Arial Unicode MS" w:hAnsi="Times New Roman" w:cs="Times New Roman"/>
                <w:b/>
                <w:bCs/>
                <w:sz w:val="20"/>
                <w:szCs w:val="20"/>
                <w:u w:color="000000"/>
                <w:bdr w:val="nil"/>
                <w:lang w:val="it-IT"/>
              </w:rPr>
              <w:t>motivul intreruperii, reactii adverse*, ineficienta etc.</w:t>
            </w:r>
            <w:r w:rsidRPr="004C1B68">
              <w:rPr>
                <w:rFonts w:ascii="Times New Roman" w:eastAsia="Arial Unicode MS" w:hAnsi="Times New Roman" w:cs="Times New Roman"/>
                <w:sz w:val="20"/>
                <w:szCs w:val="20"/>
                <w:u w:color="000000"/>
                <w:bdr w:val="nil"/>
                <w:lang w:val="de-DE"/>
              </w:rPr>
              <w:t xml:space="preserve"> )</w:t>
            </w:r>
          </w:p>
        </w:tc>
      </w:tr>
      <w:tr w:rsidR="004C1B68" w:rsidRPr="004C1B68" w14:paraId="3122FF41" w14:textId="77777777" w:rsidTr="004C1B68">
        <w:trPr>
          <w:trHeight w:val="320"/>
        </w:trPr>
        <w:tc>
          <w:tcPr>
            <w:tcW w:w="20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DDF2270"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91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439065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44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AB527C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6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2C3AD8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407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7E5ACC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2F549F12" w14:textId="77777777" w:rsidTr="004C1B68">
        <w:trPr>
          <w:trHeight w:val="320"/>
        </w:trPr>
        <w:tc>
          <w:tcPr>
            <w:tcW w:w="20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6A735BC"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91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7C52DF5"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44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28106D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6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AF0433F"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407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E5072E5"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0317E582" w14:textId="77777777" w:rsidTr="004C1B68">
        <w:trPr>
          <w:trHeight w:val="691"/>
        </w:trPr>
        <w:tc>
          <w:tcPr>
            <w:tcW w:w="9781" w:type="dxa"/>
            <w:gridSpan w:val="5"/>
            <w:tcBorders>
              <w:top w:val="single" w:sz="6" w:space="0" w:color="000000"/>
              <w:left w:val="nil"/>
              <w:bottom w:val="nil"/>
              <w:right w:val="nil"/>
            </w:tcBorders>
            <w:tcMar>
              <w:top w:w="80" w:type="dxa"/>
              <w:left w:w="80" w:type="dxa"/>
              <w:bottom w:w="80" w:type="dxa"/>
              <w:right w:w="80" w:type="dxa"/>
            </w:tcMar>
          </w:tcPr>
          <w:p w14:paraId="5C67543F" w14:textId="77777777" w:rsidR="00FB0741" w:rsidRPr="004C1B68" w:rsidRDefault="00FB0741" w:rsidP="004C1B68">
            <w:pPr>
              <w:pBdr>
                <w:top w:val="nil"/>
                <w:left w:val="nil"/>
                <w:bottom w:val="nil"/>
                <w:right w:val="nil"/>
                <w:between w:val="nil"/>
                <w:bar w:val="nil"/>
              </w:pBdr>
              <w:spacing w:after="0" w:line="240" w:lineRule="auto"/>
              <w:ind w:hanging="80"/>
              <w:jc w:val="both"/>
              <w:rPr>
                <w:rFonts w:ascii="Times New Roman" w:eastAsia="Arial Unicode MS" w:hAnsi="Times New Roman" w:cs="Times New Roman"/>
                <w:sz w:val="20"/>
                <w:szCs w:val="20"/>
                <w:u w:color="000000"/>
                <w:bdr w:val="nil"/>
              </w:rPr>
            </w:pPr>
            <w:r w:rsidRPr="004C1B68">
              <w:rPr>
                <w:rFonts w:ascii="Times New Roman" w:eastAsia="Arial Unicode MS" w:hAnsi="Times New Roman" w:cs="Times New Roman"/>
                <w:sz w:val="20"/>
                <w:szCs w:val="20"/>
                <w:u w:color="000000"/>
                <w:bdr w:val="nil"/>
              </w:rPr>
              <w:t xml:space="preserve">*) termenele de "reacții adverse" se refera la </w:t>
            </w:r>
            <w:r w:rsidRPr="004C1B68">
              <w:rPr>
                <w:rFonts w:ascii="Times New Roman" w:eastAsia="Arial Unicode MS" w:hAnsi="Times New Roman" w:cs="Times New Roman"/>
                <w:b/>
                <w:bCs/>
                <w:sz w:val="20"/>
                <w:szCs w:val="20"/>
                <w:u w:color="000000"/>
                <w:bdr w:val="nil"/>
              </w:rPr>
              <w:t>reacții adverse majore</w:t>
            </w:r>
            <w:r w:rsidRPr="004C1B68">
              <w:rPr>
                <w:rFonts w:ascii="Times New Roman" w:eastAsia="Arial Unicode MS" w:hAnsi="Times New Roman" w:cs="Times New Roman"/>
                <w:sz w:val="20"/>
                <w:szCs w:val="20"/>
                <w:u w:color="000000"/>
                <w:bdr w:val="nil"/>
              </w:rPr>
              <w:t xml:space="preserve">, de principiu </w:t>
            </w:r>
            <w:proofErr w:type="spellStart"/>
            <w:r w:rsidRPr="004C1B68">
              <w:rPr>
                <w:rFonts w:ascii="Times New Roman" w:eastAsia="Arial Unicode MS" w:hAnsi="Times New Roman" w:cs="Times New Roman"/>
                <w:sz w:val="20"/>
                <w:szCs w:val="20"/>
                <w:u w:color="000000"/>
                <w:bdr w:val="nil"/>
              </w:rPr>
              <w:t>manifestarile</w:t>
            </w:r>
            <w:proofErr w:type="spellEnd"/>
            <w:r w:rsidRPr="004C1B68">
              <w:rPr>
                <w:rFonts w:ascii="Times New Roman" w:eastAsia="Arial Unicode MS" w:hAnsi="Times New Roman" w:cs="Times New Roman"/>
                <w:sz w:val="20"/>
                <w:szCs w:val="20"/>
                <w:u w:color="000000"/>
                <w:bdr w:val="nil"/>
              </w:rPr>
              <w:t xml:space="preserve"> digestive de tip dispeptic nu se </w:t>
            </w:r>
            <w:proofErr w:type="spellStart"/>
            <w:r w:rsidRPr="004C1B68">
              <w:rPr>
                <w:rFonts w:ascii="Times New Roman" w:eastAsia="Arial Unicode MS" w:hAnsi="Times New Roman" w:cs="Times New Roman"/>
                <w:sz w:val="20"/>
                <w:szCs w:val="20"/>
                <w:u w:color="000000"/>
                <w:bdr w:val="nil"/>
              </w:rPr>
              <w:t>incadreaza</w:t>
            </w:r>
            <w:proofErr w:type="spellEnd"/>
            <w:r w:rsidRPr="004C1B68">
              <w:rPr>
                <w:rFonts w:ascii="Times New Roman" w:eastAsia="Arial Unicode MS" w:hAnsi="Times New Roman" w:cs="Times New Roman"/>
                <w:sz w:val="20"/>
                <w:szCs w:val="20"/>
                <w:u w:color="000000"/>
                <w:bdr w:val="nil"/>
              </w:rPr>
              <w:t xml:space="preserve"> la aceasta categorie și nu justifica întreruperea/modificarea terapiei decât dacă sunt de intensitate extremă.</w:t>
            </w:r>
          </w:p>
        </w:tc>
      </w:tr>
    </w:tbl>
    <w:p w14:paraId="46CC5FED"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În caz de intoleranță </w:t>
      </w:r>
      <w:r w:rsidRPr="004C1B68">
        <w:rPr>
          <w:rFonts w:ascii="Times New Roman" w:eastAsia="Arial Unicode MS" w:hAnsi="Times New Roman" w:cs="Times New Roman"/>
          <w:sz w:val="24"/>
          <w:szCs w:val="24"/>
          <w:u w:color="000000"/>
          <w:bdr w:val="nil"/>
          <w:lang w:val="de-DE"/>
        </w:rPr>
        <w:t>MAJOR</w:t>
      </w:r>
      <w:r w:rsidRPr="004C1B68">
        <w:rPr>
          <w:rFonts w:ascii="Times New Roman" w:eastAsia="Arial Unicode MS" w:hAnsi="Times New Roman" w:cs="Times New Roman"/>
          <w:sz w:val="24"/>
          <w:szCs w:val="24"/>
          <w:u w:color="000000"/>
          <w:bdr w:val="nil"/>
          <w:lang w:val="it-IT"/>
        </w:rPr>
        <w:t>Ă</w:t>
      </w:r>
      <w:r w:rsidRPr="004C1B68">
        <w:rPr>
          <w:rFonts w:ascii="Times New Roman" w:eastAsia="Arial Unicode MS" w:hAnsi="Times New Roman" w:cs="Times New Roman"/>
          <w:sz w:val="24"/>
          <w:szCs w:val="24"/>
          <w:u w:color="000000"/>
          <w:bdr w:val="nil"/>
          <w:lang w:val="de-DE"/>
        </w:rPr>
        <w:t>/CONFIRMAT</w:t>
      </w:r>
      <w:r w:rsidRPr="004C1B68">
        <w:rPr>
          <w:rFonts w:ascii="Times New Roman" w:eastAsia="Arial Unicode MS" w:hAnsi="Times New Roman" w:cs="Times New Roman"/>
          <w:sz w:val="24"/>
          <w:szCs w:val="24"/>
          <w:u w:color="000000"/>
          <w:bdr w:val="nil"/>
          <w:lang w:val="it-IT"/>
        </w:rPr>
        <w:t xml:space="preserve">Ă </w:t>
      </w:r>
      <w:r w:rsidRPr="004C1B68">
        <w:rPr>
          <w:rFonts w:ascii="Times New Roman" w:eastAsia="Arial Unicode MS" w:hAnsi="Times New Roman" w:cs="Times New Roman"/>
          <w:sz w:val="24"/>
          <w:szCs w:val="24"/>
          <w:u w:color="000000"/>
          <w:bdr w:val="nil"/>
        </w:rPr>
        <w:t>(anexa</w:t>
      </w:r>
      <w:r w:rsidRPr="004C1B68">
        <w:rPr>
          <w:rFonts w:ascii="Times New Roman" w:eastAsia="Arial Unicode MS" w:hAnsi="Times New Roman" w:cs="Times New Roman"/>
          <w:sz w:val="24"/>
          <w:szCs w:val="24"/>
          <w:u w:color="000000"/>
          <w:bdr w:val="nil"/>
          <w:lang w:val="it-IT"/>
        </w:rPr>
        <w:t>ți documente medicale) la terapiile sistemice standard, furnizați detalii privitor la alta terapie actuală.</w:t>
      </w:r>
    </w:p>
    <w:p w14:paraId="2988EDAE"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b/>
          <w:bCs/>
          <w:sz w:val="24"/>
          <w:szCs w:val="24"/>
          <w:u w:color="000000"/>
          <w:bdr w:val="nil"/>
          <w:lang w:val="de-DE"/>
        </w:rPr>
      </w:pPr>
      <w:r w:rsidRPr="004C1B68">
        <w:rPr>
          <w:rFonts w:ascii="Times New Roman" w:eastAsia="Arial Unicode MS" w:hAnsi="Times New Roman" w:cs="Times New Roman"/>
          <w:b/>
          <w:bCs/>
          <w:sz w:val="24"/>
          <w:szCs w:val="24"/>
          <w:u w:color="000000"/>
          <w:bdr w:val="nil"/>
          <w:lang w:val="de-DE"/>
        </w:rPr>
        <w:t>IV. TERAPII CLASICE SISTEMICE ACTUALE:</w:t>
      </w:r>
    </w:p>
    <w:tbl>
      <w:tblPr>
        <w:tblW w:w="9781"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992"/>
        <w:gridCol w:w="947"/>
        <w:gridCol w:w="1245"/>
        <w:gridCol w:w="4597"/>
      </w:tblGrid>
      <w:tr w:rsidR="004C1B68" w:rsidRPr="004C1B68" w14:paraId="302F2792" w14:textId="77777777" w:rsidTr="004C1B68">
        <w:trPr>
          <w:trHeight w:val="690"/>
        </w:trPr>
        <w:tc>
          <w:tcPr>
            <w:tcW w:w="2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512E9E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b/>
                <w:bCs/>
                <w:sz w:val="20"/>
                <w:szCs w:val="20"/>
                <w:u w:color="000000"/>
                <w:bdr w:val="nil"/>
                <w:lang w:val="pt-PT"/>
              </w:rPr>
              <w:t>Medicament</w:t>
            </w:r>
          </w:p>
        </w:tc>
        <w:tc>
          <w:tcPr>
            <w:tcW w:w="94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1A32305"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proofErr w:type="spellStart"/>
            <w:r w:rsidRPr="004C1B68">
              <w:rPr>
                <w:rFonts w:ascii="Times New Roman" w:eastAsia="Arial Unicode MS" w:hAnsi="Times New Roman" w:cs="Times New Roman"/>
                <w:b/>
                <w:bCs/>
                <w:sz w:val="20"/>
                <w:szCs w:val="20"/>
                <w:u w:color="000000"/>
                <w:bdr w:val="nil"/>
                <w:lang w:val="es-ES_tradnl"/>
              </w:rPr>
              <w:t>Doza</w:t>
            </w:r>
            <w:proofErr w:type="spellEnd"/>
            <w:r w:rsidRPr="004C1B68">
              <w:rPr>
                <w:rFonts w:ascii="Times New Roman" w:eastAsia="Arial Unicode MS" w:hAnsi="Times New Roman" w:cs="Times New Roman"/>
                <w:b/>
                <w:bCs/>
                <w:sz w:val="20"/>
                <w:szCs w:val="20"/>
                <w:u w:color="000000"/>
                <w:bdr w:val="nil"/>
                <w:lang w:val="es-ES_tradnl"/>
              </w:rPr>
              <w:t xml:space="preserve"> actual</w:t>
            </w:r>
            <w:r w:rsidRPr="004C1B68">
              <w:rPr>
                <w:rFonts w:ascii="Times New Roman" w:eastAsia="Arial Unicode MS" w:hAnsi="Times New Roman" w:cs="Times New Roman"/>
                <w:b/>
                <w:bCs/>
                <w:sz w:val="20"/>
                <w:szCs w:val="20"/>
                <w:u w:color="000000"/>
                <w:bdr w:val="nil"/>
                <w:lang w:val="it-IT"/>
              </w:rPr>
              <w:t>ă</w:t>
            </w:r>
          </w:p>
        </w:tc>
        <w:tc>
          <w:tcPr>
            <w:tcW w:w="12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A835F3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b/>
                <w:bCs/>
                <w:sz w:val="20"/>
                <w:szCs w:val="20"/>
                <w:u w:color="000000"/>
                <w:bdr w:val="nil"/>
                <w:lang w:val="it-IT"/>
              </w:rPr>
              <w:t>Din data de:</w:t>
            </w:r>
          </w:p>
        </w:tc>
        <w:tc>
          <w:tcPr>
            <w:tcW w:w="4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CE7B59E"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b/>
                <w:bCs/>
                <w:sz w:val="20"/>
                <w:szCs w:val="20"/>
                <w:u w:color="000000"/>
                <w:bdr w:val="nil"/>
                <w:lang w:val="it-IT"/>
              </w:rPr>
              <w:t>Puteț</w:t>
            </w:r>
            <w:r w:rsidRPr="004C1B68">
              <w:rPr>
                <w:rFonts w:ascii="Times New Roman" w:eastAsia="Arial Unicode MS" w:hAnsi="Times New Roman" w:cs="Times New Roman"/>
                <w:b/>
                <w:bCs/>
                <w:sz w:val="20"/>
                <w:szCs w:val="20"/>
                <w:u w:color="000000"/>
                <w:bdr w:val="nil"/>
                <w:lang w:val="pt-PT"/>
              </w:rPr>
              <w:t>i confirma c</w:t>
            </w:r>
            <w:r w:rsidRPr="004C1B68">
              <w:rPr>
                <w:rFonts w:ascii="Times New Roman" w:eastAsia="Arial Unicode MS" w:hAnsi="Times New Roman" w:cs="Times New Roman"/>
                <w:b/>
                <w:bCs/>
                <w:sz w:val="20"/>
                <w:szCs w:val="20"/>
                <w:u w:color="000000"/>
                <w:bdr w:val="nil"/>
                <w:lang w:val="it-IT"/>
              </w:rPr>
              <w:t xml:space="preserve">ă pacientul folosește continuu această doză </w:t>
            </w:r>
            <w:r w:rsidRPr="004C1B68">
              <w:rPr>
                <w:rFonts w:ascii="Times New Roman" w:eastAsia="Arial Unicode MS" w:hAnsi="Times New Roman" w:cs="Times New Roman"/>
                <w:b/>
                <w:bCs/>
                <w:sz w:val="20"/>
                <w:szCs w:val="20"/>
                <w:u w:color="000000"/>
                <w:bdr w:val="nil"/>
                <w:lang w:val="da-DK"/>
              </w:rPr>
              <w:t>- DA/NU</w:t>
            </w:r>
          </w:p>
        </w:tc>
      </w:tr>
      <w:tr w:rsidR="004C1B68" w:rsidRPr="004C1B68" w14:paraId="7A7AAE57" w14:textId="77777777" w:rsidTr="004C1B68">
        <w:trPr>
          <w:trHeight w:val="280"/>
        </w:trPr>
        <w:tc>
          <w:tcPr>
            <w:tcW w:w="2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C0DD638"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p>
        </w:tc>
        <w:tc>
          <w:tcPr>
            <w:tcW w:w="94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9DFF570"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FD7B462"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4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130069F"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0C5D1F7E" w14:textId="77777777" w:rsidTr="004C1B68">
        <w:trPr>
          <w:trHeight w:val="320"/>
        </w:trPr>
        <w:tc>
          <w:tcPr>
            <w:tcW w:w="2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F7F42BB"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p>
        </w:tc>
        <w:tc>
          <w:tcPr>
            <w:tcW w:w="94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02FD4FA"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60A5AE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4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64D3E54"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bl>
    <w:p w14:paraId="6B8DEBBA"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de-DE"/>
        </w:rPr>
      </w:pPr>
    </w:p>
    <w:p w14:paraId="3E993F4C"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b/>
          <w:bCs/>
          <w:sz w:val="24"/>
          <w:szCs w:val="24"/>
          <w:u w:color="000000"/>
          <w:bdr w:val="nil"/>
          <w:lang w:val="it-IT"/>
        </w:rPr>
      </w:pPr>
      <w:r w:rsidRPr="004C1B68">
        <w:rPr>
          <w:rFonts w:ascii="Times New Roman" w:eastAsia="Arial Unicode MS" w:hAnsi="Times New Roman" w:cs="Times New Roman"/>
          <w:b/>
          <w:bCs/>
          <w:sz w:val="24"/>
          <w:szCs w:val="24"/>
          <w:u w:color="000000"/>
          <w:bdr w:val="nil"/>
          <w:lang w:val="de-DE"/>
        </w:rPr>
        <w:t>V. ALTE TRATAMENTE ACTUALE PENTRU D.A.</w:t>
      </w:r>
      <w:r w:rsidRPr="004C1B68">
        <w:rPr>
          <w:rFonts w:ascii="Times New Roman" w:eastAsia="Arial Unicode MS" w:hAnsi="Times New Roman" w:cs="Times New Roman"/>
          <w:sz w:val="24"/>
          <w:szCs w:val="24"/>
          <w:u w:color="000000"/>
          <w:bdr w:val="nil"/>
          <w:lang w:val="it-IT"/>
        </w:rPr>
        <w:t xml:space="preserve"> </w:t>
      </w:r>
      <w:r w:rsidRPr="004C1B68">
        <w:rPr>
          <w:rFonts w:ascii="Times New Roman" w:eastAsia="Arial Unicode MS" w:hAnsi="Times New Roman" w:cs="Times New Roman"/>
          <w:b/>
          <w:bCs/>
          <w:sz w:val="24"/>
          <w:szCs w:val="24"/>
          <w:u w:color="000000"/>
          <w:bdr w:val="nil"/>
          <w:lang w:val="it-IT"/>
        </w:rPr>
        <w:t>:</w:t>
      </w:r>
    </w:p>
    <w:tbl>
      <w:tblPr>
        <w:tblW w:w="9781"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977"/>
        <w:gridCol w:w="1843"/>
        <w:gridCol w:w="1984"/>
        <w:gridCol w:w="2977"/>
      </w:tblGrid>
      <w:tr w:rsidR="004C1B68" w:rsidRPr="004C1B68" w14:paraId="53F5FD64" w14:textId="77777777" w:rsidTr="004C1B68">
        <w:trPr>
          <w:trHeight w:val="643"/>
        </w:trPr>
        <w:tc>
          <w:tcPr>
            <w:tcW w:w="297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81E22D9"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b/>
                <w:bCs/>
                <w:sz w:val="20"/>
                <w:szCs w:val="20"/>
                <w:u w:color="000000"/>
                <w:bdr w:val="nil"/>
                <w:lang w:val="pt-PT"/>
              </w:rPr>
              <w:t>Medicament</w:t>
            </w:r>
          </w:p>
        </w:tc>
        <w:tc>
          <w:tcPr>
            <w:tcW w:w="184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72BA94F"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b/>
                <w:bCs/>
                <w:sz w:val="20"/>
                <w:szCs w:val="20"/>
                <w:u w:color="000000"/>
                <w:bdr w:val="nil"/>
                <w:lang w:val="it-IT"/>
              </w:rPr>
              <w:t>Doză</w:t>
            </w:r>
          </w:p>
        </w:tc>
        <w:tc>
          <w:tcPr>
            <w:tcW w:w="198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10B2AAB"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b/>
                <w:bCs/>
                <w:sz w:val="20"/>
                <w:szCs w:val="20"/>
                <w:u w:color="000000"/>
                <w:bdr w:val="nil"/>
                <w:lang w:val="de-DE"/>
              </w:rPr>
              <w:t xml:space="preserve">Date </w:t>
            </w:r>
            <w:r w:rsidRPr="004C1B68">
              <w:rPr>
                <w:rFonts w:ascii="Times New Roman" w:eastAsia="Arial Unicode MS" w:hAnsi="Times New Roman" w:cs="Times New Roman"/>
                <w:b/>
                <w:bCs/>
                <w:sz w:val="20"/>
                <w:szCs w:val="20"/>
                <w:u w:color="000000"/>
                <w:bdr w:val="nil"/>
                <w:lang w:val="it-IT"/>
              </w:rPr>
              <w:t>începerii</w:t>
            </w:r>
          </w:p>
        </w:tc>
        <w:tc>
          <w:tcPr>
            <w:tcW w:w="297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470BC55"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b/>
                <w:bCs/>
                <w:sz w:val="20"/>
                <w:szCs w:val="20"/>
                <w:u w:color="000000"/>
                <w:bdr w:val="nil"/>
                <w:lang w:val="it-IT"/>
              </w:rPr>
              <w:t>Observatii</w:t>
            </w:r>
            <w:r w:rsidRPr="004C1B68">
              <w:rPr>
                <w:rFonts w:ascii="Times New Roman" w:eastAsia="Arial Unicode MS" w:hAnsi="Times New Roman" w:cs="Times New Roman"/>
                <w:sz w:val="20"/>
                <w:szCs w:val="20"/>
                <w:u w:color="000000"/>
                <w:bdr w:val="nil"/>
                <w:lang w:val="it-IT"/>
              </w:rPr>
              <w:t xml:space="preserve"> (</w:t>
            </w:r>
            <w:r w:rsidRPr="004C1B68">
              <w:rPr>
                <w:rFonts w:ascii="Times New Roman" w:eastAsia="Arial Unicode MS" w:hAnsi="Times New Roman" w:cs="Times New Roman"/>
                <w:b/>
                <w:bCs/>
                <w:sz w:val="20"/>
                <w:szCs w:val="20"/>
                <w:u w:color="000000"/>
                <w:bdr w:val="nil"/>
                <w:lang w:val="it-IT"/>
              </w:rPr>
              <w:t>motivul introducerii</w:t>
            </w:r>
            <w:r w:rsidRPr="004C1B68">
              <w:rPr>
                <w:rFonts w:ascii="Times New Roman" w:eastAsia="Arial Unicode MS" w:hAnsi="Times New Roman" w:cs="Times New Roman"/>
                <w:sz w:val="20"/>
                <w:szCs w:val="20"/>
                <w:u w:color="000000"/>
                <w:bdr w:val="nil"/>
                <w:lang w:val="it-IT"/>
              </w:rPr>
              <w:t>)</w:t>
            </w:r>
          </w:p>
        </w:tc>
      </w:tr>
      <w:tr w:rsidR="004C1B68" w:rsidRPr="004C1B68" w14:paraId="29C3040B" w14:textId="77777777" w:rsidTr="004C1B68">
        <w:trPr>
          <w:trHeight w:val="320"/>
        </w:trPr>
        <w:tc>
          <w:tcPr>
            <w:tcW w:w="297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F06D07A"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84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378A86B"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98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6E1F16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97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4F5EE4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5B59B67E" w14:textId="77777777" w:rsidTr="004C1B68">
        <w:trPr>
          <w:trHeight w:val="320"/>
        </w:trPr>
        <w:tc>
          <w:tcPr>
            <w:tcW w:w="297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97EE334"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84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3DF0720"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98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E212A2C"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97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95BA1C4"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bl>
    <w:p w14:paraId="1BBAD4E5"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b/>
          <w:bCs/>
          <w:sz w:val="24"/>
          <w:szCs w:val="24"/>
          <w:u w:color="000000"/>
          <w:bdr w:val="nil"/>
          <w:lang w:val="it-IT"/>
        </w:rPr>
      </w:pPr>
      <w:r w:rsidRPr="004C1B68">
        <w:rPr>
          <w:rFonts w:ascii="Times New Roman" w:eastAsia="Arial Unicode MS" w:hAnsi="Times New Roman" w:cs="Times New Roman"/>
          <w:b/>
          <w:bCs/>
          <w:sz w:val="24"/>
          <w:szCs w:val="24"/>
          <w:u w:color="000000"/>
          <w:bdr w:val="nil"/>
          <w:lang w:val="it-IT"/>
        </w:rPr>
        <w:t>VI. EVALUAREA CLINICA:</w:t>
      </w:r>
    </w:p>
    <w:p w14:paraId="698615DA"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rPr>
      </w:pPr>
      <w:r w:rsidRPr="004C1B68">
        <w:rPr>
          <w:rFonts w:ascii="Times New Roman" w:eastAsia="Arial Unicode MS" w:hAnsi="Times New Roman" w:cs="Times New Roman"/>
          <w:sz w:val="24"/>
          <w:szCs w:val="24"/>
          <w:u w:color="000000"/>
          <w:bdr w:val="nil"/>
        </w:rPr>
        <w:lastRenderedPageBreak/>
        <w:t>Date: _ _/_ _/_ _ _ _ _</w:t>
      </w:r>
    </w:p>
    <w:p w14:paraId="58014308"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rPr>
      </w:pPr>
      <w:r w:rsidRPr="004C1B68">
        <w:rPr>
          <w:rFonts w:ascii="Times New Roman" w:eastAsia="Arial Unicode MS" w:hAnsi="Times New Roman" w:cs="Times New Roman"/>
          <w:sz w:val="24"/>
          <w:szCs w:val="24"/>
          <w:u w:color="000000"/>
          <w:bdr w:val="nil"/>
        </w:rPr>
        <w:t>Greutate (kg): _ _ _ Talie (cm): _ _ _</w:t>
      </w:r>
    </w:p>
    <w:tbl>
      <w:tblPr>
        <w:tblW w:w="9781"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740"/>
        <w:gridCol w:w="2069"/>
        <w:gridCol w:w="1287"/>
        <w:gridCol w:w="1685"/>
      </w:tblGrid>
      <w:tr w:rsidR="004C1B68" w:rsidRPr="004C1B68" w14:paraId="440FEC21" w14:textId="77777777" w:rsidTr="004C1B68">
        <w:trPr>
          <w:trHeight w:val="643"/>
        </w:trPr>
        <w:tc>
          <w:tcPr>
            <w:tcW w:w="47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37566E4"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06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9F922A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es-ES_tradnl"/>
              </w:rPr>
              <w:t xml:space="preserve">La </w:t>
            </w:r>
            <w:proofErr w:type="spellStart"/>
            <w:r w:rsidRPr="004C1B68">
              <w:rPr>
                <w:rFonts w:ascii="Times New Roman" w:eastAsia="Arial Unicode MS" w:hAnsi="Times New Roman" w:cs="Times New Roman"/>
                <w:sz w:val="20"/>
                <w:szCs w:val="20"/>
                <w:u w:color="000000"/>
                <w:bdr w:val="nil"/>
                <w:lang w:val="es-ES_tradnl"/>
              </w:rPr>
              <w:t>ini</w:t>
            </w:r>
            <w:proofErr w:type="spellEnd"/>
            <w:r w:rsidRPr="004C1B68">
              <w:rPr>
                <w:rFonts w:ascii="Times New Roman" w:eastAsia="Arial Unicode MS" w:hAnsi="Times New Roman" w:cs="Times New Roman"/>
                <w:sz w:val="20"/>
                <w:szCs w:val="20"/>
                <w:u w:color="000000"/>
                <w:bdr w:val="nil"/>
                <w:lang w:val="it-IT"/>
              </w:rPr>
              <w:t>țierea terapiei</w:t>
            </w:r>
          </w:p>
        </w:tc>
        <w:tc>
          <w:tcPr>
            <w:tcW w:w="128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5B2403F"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Precedent</w:t>
            </w:r>
          </w:p>
        </w:tc>
        <w:tc>
          <w:tcPr>
            <w:tcW w:w="16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2578EDA"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rPr>
              <w:t>Actual</w:t>
            </w:r>
          </w:p>
        </w:tc>
      </w:tr>
      <w:tr w:rsidR="004C1B68" w:rsidRPr="004C1B68" w14:paraId="532DFCE7" w14:textId="77777777" w:rsidTr="004C1B68">
        <w:trPr>
          <w:trHeight w:val="320"/>
        </w:trPr>
        <w:tc>
          <w:tcPr>
            <w:tcW w:w="47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1E28AE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b/>
                <w:bCs/>
                <w:sz w:val="20"/>
                <w:szCs w:val="20"/>
                <w:u w:color="000000"/>
                <w:bdr w:val="nil"/>
                <w:lang w:val="de-DE"/>
              </w:rPr>
              <w:t>Scor SCORAD</w:t>
            </w:r>
          </w:p>
        </w:tc>
        <w:tc>
          <w:tcPr>
            <w:tcW w:w="206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AF77C62"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8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36BABD8"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6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4AC5B0E"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31B046AF" w14:textId="77777777" w:rsidTr="004C1B68">
        <w:trPr>
          <w:trHeight w:val="587"/>
        </w:trPr>
        <w:tc>
          <w:tcPr>
            <w:tcW w:w="47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64C1B70"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b/>
                <w:bCs/>
                <w:sz w:val="20"/>
                <w:szCs w:val="20"/>
                <w:u w:color="000000"/>
                <w:bdr w:val="nil"/>
              </w:rPr>
              <w:t>Scor DLQI</w:t>
            </w:r>
            <w:r w:rsidRPr="004C1B68">
              <w:rPr>
                <w:rFonts w:ascii="Times New Roman" w:eastAsia="Arial Unicode MS" w:hAnsi="Times New Roman" w:cs="Times New Roman"/>
                <w:sz w:val="20"/>
                <w:szCs w:val="20"/>
                <w:u w:color="000000"/>
                <w:bdr w:val="nil"/>
                <w:lang w:val="it-IT"/>
              </w:rPr>
              <w:t xml:space="preserve"> (se vor anexa formulare semnate de pacient si semnate si parafate de medicul dermatolog curant)</w:t>
            </w:r>
          </w:p>
        </w:tc>
        <w:tc>
          <w:tcPr>
            <w:tcW w:w="206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0C55248"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8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CF26FA5"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6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BB1DE7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bl>
    <w:p w14:paraId="52947E0A"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p>
    <w:p w14:paraId="25B43700"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b/>
          <w:bCs/>
          <w:sz w:val="24"/>
          <w:szCs w:val="24"/>
          <w:u w:color="000000"/>
          <w:bdr w:val="nil"/>
          <w:lang w:val="it-IT"/>
        </w:rPr>
      </w:pPr>
      <w:r w:rsidRPr="004C1B68">
        <w:rPr>
          <w:rFonts w:ascii="Times New Roman" w:eastAsia="Arial Unicode MS" w:hAnsi="Times New Roman" w:cs="Times New Roman"/>
          <w:b/>
          <w:bCs/>
          <w:sz w:val="24"/>
          <w:szCs w:val="24"/>
          <w:u w:color="000000"/>
          <w:bdr w:val="nil"/>
          <w:lang w:val="it-IT"/>
        </w:rPr>
        <w:t>VII. EVALUARE PARACLINICĂ:</w:t>
      </w:r>
    </w:p>
    <w:p w14:paraId="0DAECE06"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fr-FR"/>
        </w:rPr>
      </w:pPr>
      <w:r w:rsidRPr="004C1B68">
        <w:rPr>
          <w:rFonts w:ascii="Times New Roman" w:eastAsia="Arial Unicode MS" w:hAnsi="Times New Roman" w:cs="Times New Roman"/>
          <w:sz w:val="24"/>
          <w:szCs w:val="24"/>
          <w:u w:color="000000"/>
          <w:bdr w:val="nil"/>
          <w:lang w:val="fr-FR"/>
        </w:rPr>
        <w:t xml:space="preserve">Se vor </w:t>
      </w:r>
      <w:proofErr w:type="spellStart"/>
      <w:r w:rsidRPr="004C1B68">
        <w:rPr>
          <w:rFonts w:ascii="Times New Roman" w:eastAsia="Arial Unicode MS" w:hAnsi="Times New Roman" w:cs="Times New Roman"/>
          <w:sz w:val="24"/>
          <w:szCs w:val="24"/>
          <w:u w:color="000000"/>
          <w:bdr w:val="nil"/>
          <w:lang w:val="fr-FR"/>
        </w:rPr>
        <w:t>anexa</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buletinele</w:t>
      </w:r>
      <w:proofErr w:type="spellEnd"/>
      <w:r w:rsidRPr="004C1B68">
        <w:rPr>
          <w:rFonts w:ascii="Times New Roman" w:eastAsia="Arial Unicode MS" w:hAnsi="Times New Roman" w:cs="Times New Roman"/>
          <w:sz w:val="24"/>
          <w:szCs w:val="24"/>
          <w:u w:color="000000"/>
          <w:bdr w:val="nil"/>
          <w:lang w:val="fr-FR"/>
        </w:rPr>
        <w:t xml:space="preserve"> de </w:t>
      </w:r>
      <w:proofErr w:type="spellStart"/>
      <w:r w:rsidRPr="004C1B68">
        <w:rPr>
          <w:rFonts w:ascii="Times New Roman" w:eastAsia="Arial Unicode MS" w:hAnsi="Times New Roman" w:cs="Times New Roman"/>
          <w:sz w:val="24"/>
          <w:szCs w:val="24"/>
          <w:u w:color="000000"/>
          <w:bdr w:val="nil"/>
          <w:lang w:val="fr-FR"/>
        </w:rPr>
        <w:t>analiză</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cu</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valabilitate</w:t>
      </w:r>
      <w:proofErr w:type="spellEnd"/>
      <w:r w:rsidRPr="004C1B68">
        <w:rPr>
          <w:rFonts w:ascii="Times New Roman" w:eastAsia="Arial Unicode MS" w:hAnsi="Times New Roman" w:cs="Times New Roman"/>
          <w:sz w:val="24"/>
          <w:szCs w:val="24"/>
          <w:u w:color="000000"/>
          <w:bdr w:val="nil"/>
          <w:lang w:val="fr-FR"/>
        </w:rPr>
        <w:t xml:space="preserve"> de </w:t>
      </w:r>
      <w:proofErr w:type="spellStart"/>
      <w:r w:rsidRPr="004C1B68">
        <w:rPr>
          <w:rFonts w:ascii="Times New Roman" w:eastAsia="Arial Unicode MS" w:hAnsi="Times New Roman" w:cs="Times New Roman"/>
          <w:sz w:val="24"/>
          <w:szCs w:val="24"/>
          <w:u w:color="000000"/>
          <w:bdr w:val="nil"/>
          <w:lang w:val="fr-FR"/>
        </w:rPr>
        <w:t>maxim</w:t>
      </w:r>
      <w:proofErr w:type="spellEnd"/>
      <w:r w:rsidRPr="004C1B68">
        <w:rPr>
          <w:rFonts w:ascii="Times New Roman" w:eastAsia="Arial Unicode MS" w:hAnsi="Times New Roman" w:cs="Times New Roman"/>
          <w:sz w:val="24"/>
          <w:szCs w:val="24"/>
          <w:u w:color="000000"/>
          <w:bdr w:val="nil"/>
          <w:lang w:val="fr-FR"/>
        </w:rPr>
        <w:t xml:space="preserve"> 45 de </w:t>
      </w:r>
      <w:proofErr w:type="spellStart"/>
      <w:r w:rsidRPr="004C1B68">
        <w:rPr>
          <w:rFonts w:ascii="Times New Roman" w:eastAsia="Arial Unicode MS" w:hAnsi="Times New Roman" w:cs="Times New Roman"/>
          <w:sz w:val="24"/>
          <w:szCs w:val="24"/>
          <w:u w:color="000000"/>
          <w:bdr w:val="nil"/>
          <w:lang w:val="fr-FR"/>
        </w:rPr>
        <w:t>zile</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în</w:t>
      </w:r>
      <w:proofErr w:type="spellEnd"/>
      <w:r w:rsidRPr="004C1B68">
        <w:rPr>
          <w:rFonts w:ascii="Times New Roman" w:eastAsia="Arial Unicode MS" w:hAnsi="Times New Roman" w:cs="Times New Roman"/>
          <w:sz w:val="24"/>
          <w:szCs w:val="24"/>
          <w:u w:color="000000"/>
          <w:bdr w:val="nil"/>
          <w:lang w:val="fr-FR"/>
        </w:rPr>
        <w:t xml:space="preserve"> original </w:t>
      </w:r>
      <w:proofErr w:type="spellStart"/>
      <w:r w:rsidRPr="004C1B68">
        <w:rPr>
          <w:rFonts w:ascii="Times New Roman" w:eastAsia="Arial Unicode MS" w:hAnsi="Times New Roman" w:cs="Times New Roman"/>
          <w:sz w:val="24"/>
          <w:szCs w:val="24"/>
          <w:u w:color="000000"/>
          <w:bdr w:val="nil"/>
          <w:lang w:val="fr-FR"/>
        </w:rPr>
        <w:t>sau</w:t>
      </w:r>
      <w:proofErr w:type="spellEnd"/>
      <w:r w:rsidRPr="004C1B68">
        <w:rPr>
          <w:rFonts w:ascii="Times New Roman" w:eastAsia="Arial Unicode MS" w:hAnsi="Times New Roman" w:cs="Times New Roman"/>
          <w:sz w:val="24"/>
          <w:szCs w:val="24"/>
          <w:u w:color="000000"/>
          <w:bdr w:val="nil"/>
          <w:lang w:val="fr-FR"/>
        </w:rPr>
        <w:t xml:space="preserve"> copie </w:t>
      </w:r>
      <w:proofErr w:type="spellStart"/>
      <w:r w:rsidRPr="004C1B68">
        <w:rPr>
          <w:rFonts w:ascii="Times New Roman" w:eastAsia="Arial Unicode MS" w:hAnsi="Times New Roman" w:cs="Times New Roman"/>
          <w:sz w:val="24"/>
          <w:szCs w:val="24"/>
          <w:u w:color="000000"/>
          <w:bdr w:val="nil"/>
          <w:lang w:val="fr-FR"/>
        </w:rPr>
        <w:t>autentificată</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prin</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semnătura</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şi</w:t>
      </w:r>
      <w:proofErr w:type="spellEnd"/>
      <w:r w:rsidRPr="004C1B68">
        <w:rPr>
          <w:rFonts w:ascii="Times New Roman" w:eastAsia="Arial Unicode MS" w:hAnsi="Times New Roman" w:cs="Times New Roman"/>
          <w:sz w:val="24"/>
          <w:szCs w:val="24"/>
          <w:u w:color="000000"/>
          <w:bdr w:val="nil"/>
          <w:lang w:val="fr-FR"/>
        </w:rPr>
        <w:t xml:space="preserve"> parafa </w:t>
      </w:r>
      <w:proofErr w:type="spellStart"/>
      <w:r w:rsidRPr="004C1B68">
        <w:rPr>
          <w:rFonts w:ascii="Times New Roman" w:eastAsia="Arial Unicode MS" w:hAnsi="Times New Roman" w:cs="Times New Roman"/>
          <w:sz w:val="24"/>
          <w:szCs w:val="24"/>
          <w:u w:color="000000"/>
          <w:bdr w:val="nil"/>
          <w:lang w:val="fr-FR"/>
        </w:rPr>
        <w:t>medicului</w:t>
      </w:r>
      <w:proofErr w:type="spellEnd"/>
      <w:r w:rsidRPr="004C1B68">
        <w:rPr>
          <w:rFonts w:ascii="Times New Roman" w:eastAsia="Arial Unicode MS" w:hAnsi="Times New Roman" w:cs="Times New Roman"/>
          <w:sz w:val="24"/>
          <w:szCs w:val="24"/>
          <w:u w:color="000000"/>
          <w:bdr w:val="nil"/>
          <w:lang w:val="fr-FR"/>
        </w:rPr>
        <w:t xml:space="preserve"> curant </w:t>
      </w:r>
      <w:proofErr w:type="spellStart"/>
      <w:r w:rsidRPr="004C1B68">
        <w:rPr>
          <w:rFonts w:ascii="Times New Roman" w:eastAsia="Arial Unicode MS" w:hAnsi="Times New Roman" w:cs="Times New Roman"/>
          <w:sz w:val="24"/>
          <w:szCs w:val="24"/>
          <w:u w:color="000000"/>
          <w:bdr w:val="nil"/>
          <w:lang w:val="fr-FR"/>
        </w:rPr>
        <w:t>dermatolog</w:t>
      </w:r>
      <w:proofErr w:type="spellEnd"/>
    </w:p>
    <w:p w14:paraId="0622798D"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Se vor insera rezultatele de laborator corespunzătoare etapei de evaluare conform Protocolului.</w:t>
      </w:r>
    </w:p>
    <w:p w14:paraId="739DC0A1"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p>
    <w:tbl>
      <w:tblPr>
        <w:tblW w:w="9781"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103"/>
        <w:gridCol w:w="1751"/>
        <w:gridCol w:w="1592"/>
        <w:gridCol w:w="2335"/>
      </w:tblGrid>
      <w:tr w:rsidR="004C1B68" w:rsidRPr="004C1B68" w14:paraId="1C2FD452"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5F3D95A"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b/>
                <w:bCs/>
                <w:sz w:val="20"/>
                <w:szCs w:val="20"/>
                <w:u w:color="000000"/>
                <w:bdr w:val="nil"/>
                <w:lang w:val="pt-PT"/>
              </w:rPr>
              <w:t>Analiza</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6E604B8"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b/>
                <w:bCs/>
                <w:sz w:val="20"/>
                <w:szCs w:val="20"/>
                <w:u w:color="000000"/>
                <w:bdr w:val="nil"/>
                <w:lang w:val="nl-NL"/>
              </w:rPr>
              <w:t>Data</w:t>
            </w: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14FFB6E"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b/>
                <w:bCs/>
                <w:sz w:val="20"/>
                <w:szCs w:val="20"/>
                <w:u w:color="000000"/>
                <w:bdr w:val="nil"/>
                <w:lang w:val="it-IT"/>
              </w:rPr>
              <w:t>Rezultat</w:t>
            </w: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46D9D14"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b/>
                <w:bCs/>
                <w:sz w:val="20"/>
                <w:szCs w:val="20"/>
                <w:u w:color="000000"/>
                <w:bdr w:val="nil"/>
                <w:lang w:val="it-IT"/>
              </w:rPr>
              <w:t>Valori normale</w:t>
            </w:r>
          </w:p>
        </w:tc>
      </w:tr>
      <w:tr w:rsidR="004C1B68" w:rsidRPr="004C1B68" w14:paraId="0DDC6F1C"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1F10F4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VSH (la o oră)</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7E3E73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D2918E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CACD7B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11B73413"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C9F40B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Hemograma:</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4837C02"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339416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68EDCB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73DBD112"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C558895"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Hb</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865812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91800B8"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8E066FE"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561A19CC"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2F0A59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Hematocrit</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50D43AE"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8EA626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2CDA404"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18B8E604"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25C9A20"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de-DE"/>
              </w:rPr>
              <w:t>Num</w:t>
            </w:r>
            <w:r w:rsidRPr="004C1B68">
              <w:rPr>
                <w:rFonts w:ascii="Times New Roman" w:eastAsia="Arial Unicode MS" w:hAnsi="Times New Roman" w:cs="Times New Roman"/>
                <w:sz w:val="20"/>
                <w:szCs w:val="20"/>
                <w:u w:color="000000"/>
                <w:bdr w:val="nil"/>
                <w:lang w:val="it-IT"/>
              </w:rPr>
              <w:t>ăr hematii</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591907E"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C612DE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72BDC8C"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3187B5DF"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85CE44C"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de-DE"/>
              </w:rPr>
              <w:t>Num</w:t>
            </w:r>
            <w:r w:rsidRPr="004C1B68">
              <w:rPr>
                <w:rFonts w:ascii="Times New Roman" w:eastAsia="Arial Unicode MS" w:hAnsi="Times New Roman" w:cs="Times New Roman"/>
                <w:sz w:val="20"/>
                <w:szCs w:val="20"/>
                <w:u w:color="000000"/>
                <w:bdr w:val="nil"/>
                <w:lang w:val="it-IT"/>
              </w:rPr>
              <w:t>ă</w:t>
            </w:r>
            <w:r w:rsidRPr="004C1B68">
              <w:rPr>
                <w:rFonts w:ascii="Times New Roman" w:eastAsia="Arial Unicode MS" w:hAnsi="Times New Roman" w:cs="Times New Roman"/>
                <w:sz w:val="20"/>
                <w:szCs w:val="20"/>
                <w:u w:color="000000"/>
                <w:bdr w:val="nil"/>
                <w:lang w:val="fr-FR"/>
              </w:rPr>
              <w:t xml:space="preserve">r </w:t>
            </w:r>
            <w:proofErr w:type="spellStart"/>
            <w:r w:rsidRPr="004C1B68">
              <w:rPr>
                <w:rFonts w:ascii="Times New Roman" w:eastAsia="Arial Unicode MS" w:hAnsi="Times New Roman" w:cs="Times New Roman"/>
                <w:sz w:val="20"/>
                <w:szCs w:val="20"/>
                <w:u w:color="000000"/>
                <w:bdr w:val="nil"/>
                <w:lang w:val="fr-FR"/>
              </w:rPr>
              <w:t>leucocite</w:t>
            </w:r>
            <w:proofErr w:type="spellEnd"/>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EAEFDF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A51DC1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1749BBF"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76ABC291"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E58EA6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de-DE"/>
              </w:rPr>
              <w:t>Num</w:t>
            </w:r>
            <w:r w:rsidRPr="004C1B68">
              <w:rPr>
                <w:rFonts w:ascii="Times New Roman" w:eastAsia="Arial Unicode MS" w:hAnsi="Times New Roman" w:cs="Times New Roman"/>
                <w:sz w:val="20"/>
                <w:szCs w:val="20"/>
                <w:u w:color="000000"/>
                <w:bdr w:val="nil"/>
                <w:lang w:val="it-IT"/>
              </w:rPr>
              <w:t>ă</w:t>
            </w:r>
            <w:r w:rsidRPr="004C1B68">
              <w:rPr>
                <w:rFonts w:ascii="Times New Roman" w:eastAsia="Arial Unicode MS" w:hAnsi="Times New Roman" w:cs="Times New Roman"/>
                <w:sz w:val="20"/>
                <w:szCs w:val="20"/>
                <w:u w:color="000000"/>
                <w:bdr w:val="nil"/>
                <w:lang w:val="de-DE"/>
              </w:rPr>
              <w:t>r neutrofile</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4263D3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A06B30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E0FFEB8"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321774D4"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65419E8"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de-DE"/>
              </w:rPr>
              <w:t>Num</w:t>
            </w:r>
            <w:r w:rsidRPr="004C1B68">
              <w:rPr>
                <w:rFonts w:ascii="Times New Roman" w:eastAsia="Arial Unicode MS" w:hAnsi="Times New Roman" w:cs="Times New Roman"/>
                <w:sz w:val="20"/>
                <w:szCs w:val="20"/>
                <w:u w:color="000000"/>
                <w:bdr w:val="nil"/>
                <w:lang w:val="it-IT"/>
              </w:rPr>
              <w:t>ăr bazofile</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3729C0B"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ED925C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B8AACE4"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2FB85C19"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8E9C63A"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de-DE"/>
              </w:rPr>
              <w:t>Num</w:t>
            </w:r>
            <w:r w:rsidRPr="004C1B68">
              <w:rPr>
                <w:rFonts w:ascii="Times New Roman" w:eastAsia="Arial Unicode MS" w:hAnsi="Times New Roman" w:cs="Times New Roman"/>
                <w:sz w:val="20"/>
                <w:szCs w:val="20"/>
                <w:u w:color="000000"/>
                <w:bdr w:val="nil"/>
                <w:lang w:val="it-IT"/>
              </w:rPr>
              <w:t>ăr eozinofile</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B667769"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4FFD6E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5E43B00"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28407301"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EB1F08A"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de-DE"/>
              </w:rPr>
              <w:t>Num</w:t>
            </w:r>
            <w:r w:rsidRPr="004C1B68">
              <w:rPr>
                <w:rFonts w:ascii="Times New Roman" w:eastAsia="Arial Unicode MS" w:hAnsi="Times New Roman" w:cs="Times New Roman"/>
                <w:sz w:val="20"/>
                <w:szCs w:val="20"/>
                <w:u w:color="000000"/>
                <w:bdr w:val="nil"/>
                <w:lang w:val="it-IT"/>
              </w:rPr>
              <w:t>ă</w:t>
            </w:r>
            <w:r w:rsidRPr="004C1B68">
              <w:rPr>
                <w:rFonts w:ascii="Times New Roman" w:eastAsia="Arial Unicode MS" w:hAnsi="Times New Roman" w:cs="Times New Roman"/>
                <w:sz w:val="20"/>
                <w:szCs w:val="20"/>
                <w:u w:color="000000"/>
                <w:bdr w:val="nil"/>
                <w:lang w:val="es-ES_tradnl"/>
              </w:rPr>
              <w:t xml:space="preserve">r </w:t>
            </w:r>
            <w:proofErr w:type="spellStart"/>
            <w:r w:rsidRPr="004C1B68">
              <w:rPr>
                <w:rFonts w:ascii="Times New Roman" w:eastAsia="Arial Unicode MS" w:hAnsi="Times New Roman" w:cs="Times New Roman"/>
                <w:sz w:val="20"/>
                <w:szCs w:val="20"/>
                <w:u w:color="000000"/>
                <w:bdr w:val="nil"/>
                <w:lang w:val="es-ES_tradnl"/>
              </w:rPr>
              <w:t>monocite</w:t>
            </w:r>
            <w:proofErr w:type="spellEnd"/>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B65C69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A8023E9"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0EE7D0F"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27919A9A"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B88BCF0"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de-DE"/>
              </w:rPr>
              <w:t>Num</w:t>
            </w:r>
            <w:r w:rsidRPr="004C1B68">
              <w:rPr>
                <w:rFonts w:ascii="Times New Roman" w:eastAsia="Arial Unicode MS" w:hAnsi="Times New Roman" w:cs="Times New Roman"/>
                <w:sz w:val="20"/>
                <w:szCs w:val="20"/>
                <w:u w:color="000000"/>
                <w:bdr w:val="nil"/>
                <w:lang w:val="it-IT"/>
              </w:rPr>
              <w:t>ăr limfocite</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7C5194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F67ADAE"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77ED3D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1FCA0BF0"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7E4C1F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de-DE"/>
              </w:rPr>
              <w:t>Num</w:t>
            </w:r>
            <w:r w:rsidRPr="004C1B68">
              <w:rPr>
                <w:rFonts w:ascii="Times New Roman" w:eastAsia="Arial Unicode MS" w:hAnsi="Times New Roman" w:cs="Times New Roman"/>
                <w:sz w:val="20"/>
                <w:szCs w:val="20"/>
                <w:u w:color="000000"/>
                <w:bdr w:val="nil"/>
                <w:lang w:val="it-IT"/>
              </w:rPr>
              <w:t>ăr trombocite</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DF1E72A"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43E063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A80F1D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336A0C9C"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538B95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Altele modificate</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C2A756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3E6B880"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540D64C"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29C8EBEB"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6727ED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proofErr w:type="spellStart"/>
            <w:r w:rsidRPr="004C1B68">
              <w:rPr>
                <w:rFonts w:ascii="Times New Roman" w:eastAsia="Arial Unicode MS" w:hAnsi="Times New Roman" w:cs="Times New Roman"/>
                <w:sz w:val="20"/>
                <w:szCs w:val="20"/>
                <w:u w:color="000000"/>
                <w:bdr w:val="nil"/>
              </w:rPr>
              <w:t>Creatinin</w:t>
            </w:r>
            <w:proofErr w:type="spellEnd"/>
            <w:r w:rsidRPr="004C1B68">
              <w:rPr>
                <w:rFonts w:ascii="Times New Roman" w:eastAsia="Arial Unicode MS" w:hAnsi="Times New Roman" w:cs="Times New Roman"/>
                <w:sz w:val="20"/>
                <w:szCs w:val="20"/>
                <w:u w:color="000000"/>
                <w:bdr w:val="nil"/>
                <w:lang w:val="it-IT"/>
              </w:rPr>
              <w:t>ă</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1789A20"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ABDBB48"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BC68429"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1A14F491"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C0F53B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Uree</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30C4A70"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99056D2"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15F8F9B"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52D6AA63"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0F72E8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Electroliti (Na</w:t>
            </w:r>
            <w:r w:rsidRPr="004C1B68">
              <w:rPr>
                <w:rFonts w:ascii="Times New Roman" w:eastAsia="Arial Unicode MS" w:hAnsi="Times New Roman" w:cs="Times New Roman"/>
                <w:sz w:val="20"/>
                <w:szCs w:val="20"/>
                <w:u w:color="000000"/>
                <w:bdr w:val="nil"/>
                <w:vertAlign w:val="superscript"/>
                <w:lang w:val="it-IT"/>
              </w:rPr>
              <w:t>+</w:t>
            </w:r>
            <w:r w:rsidRPr="004C1B68">
              <w:rPr>
                <w:rFonts w:ascii="Times New Roman" w:eastAsia="Arial Unicode MS" w:hAnsi="Times New Roman" w:cs="Times New Roman"/>
                <w:sz w:val="20"/>
                <w:szCs w:val="20"/>
                <w:u w:color="000000"/>
                <w:bdr w:val="nil"/>
                <w:lang w:val="it-IT"/>
              </w:rPr>
              <w:t>, K</w:t>
            </w:r>
            <w:r w:rsidRPr="004C1B68">
              <w:rPr>
                <w:rFonts w:ascii="Times New Roman" w:eastAsia="Arial Unicode MS" w:hAnsi="Times New Roman" w:cs="Times New Roman"/>
                <w:sz w:val="20"/>
                <w:szCs w:val="20"/>
                <w:u w:color="000000"/>
                <w:bdr w:val="nil"/>
                <w:vertAlign w:val="superscript"/>
                <w:lang w:val="it-IT"/>
              </w:rPr>
              <w:t>+</w:t>
            </w:r>
            <w:r w:rsidRPr="004C1B68">
              <w:rPr>
                <w:rFonts w:ascii="Times New Roman" w:eastAsia="Arial Unicode MS" w:hAnsi="Times New Roman" w:cs="Times New Roman"/>
                <w:sz w:val="20"/>
                <w:szCs w:val="20"/>
                <w:u w:color="000000"/>
                <w:bdr w:val="nil"/>
                <w:lang w:val="it-IT"/>
              </w:rPr>
              <w:t>)</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5C1A2D4"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0905D0E"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D4ECB35"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0122A096"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05374CE"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TGO (ASAT)</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CB4B855"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C10893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16DECCF"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4BD4AA8E"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87756BC"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TGP (ALAT)</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54745A4"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A474D4E"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C6D655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745CDE67"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89FEEB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fr-FR"/>
              </w:rPr>
              <w:t>GGT</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A96AAB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1210BF2"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BD42358"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099A04E4"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9CD03CA"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IgE</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917254A"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7FE579B"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373B958"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2A3217F7"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4BA60D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de-DE"/>
              </w:rPr>
              <w:t>LDH</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D21F2EC"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A7100E9"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C3C8E7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1C61C912"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ECE2310"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pt-PT"/>
              </w:rPr>
              <w:lastRenderedPageBreak/>
              <w:t>Sumar de urin</w:t>
            </w:r>
            <w:r w:rsidRPr="004C1B68">
              <w:rPr>
                <w:rFonts w:ascii="Times New Roman" w:eastAsia="Arial Unicode MS" w:hAnsi="Times New Roman" w:cs="Times New Roman"/>
                <w:sz w:val="20"/>
                <w:szCs w:val="20"/>
                <w:u w:color="000000"/>
                <w:bdr w:val="nil"/>
                <w:lang w:val="it-IT"/>
              </w:rPr>
              <w:t>ă</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5240FD4"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3800AE2"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22E7C4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4B6F1452"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E6B69E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proofErr w:type="spellStart"/>
            <w:r w:rsidRPr="004C1B68">
              <w:rPr>
                <w:rFonts w:ascii="Times New Roman" w:eastAsia="Arial Unicode MS" w:hAnsi="Times New Roman" w:cs="Times New Roman"/>
                <w:sz w:val="20"/>
                <w:szCs w:val="20"/>
                <w:u w:color="000000"/>
                <w:bdr w:val="nil"/>
                <w:lang w:val="fr-FR"/>
              </w:rPr>
              <w:t>Radiografie</w:t>
            </w:r>
            <w:proofErr w:type="spellEnd"/>
            <w:r w:rsidRPr="004C1B68">
              <w:rPr>
                <w:rFonts w:ascii="Times New Roman" w:eastAsia="Arial Unicode MS" w:hAnsi="Times New Roman" w:cs="Times New Roman"/>
                <w:sz w:val="20"/>
                <w:szCs w:val="20"/>
                <w:u w:color="000000"/>
                <w:bdr w:val="nil"/>
                <w:lang w:val="fr-FR"/>
              </w:rPr>
              <w:t xml:space="preserve"> </w:t>
            </w:r>
            <w:proofErr w:type="spellStart"/>
            <w:r w:rsidRPr="004C1B68">
              <w:rPr>
                <w:rFonts w:ascii="Times New Roman" w:eastAsia="Arial Unicode MS" w:hAnsi="Times New Roman" w:cs="Times New Roman"/>
                <w:sz w:val="20"/>
                <w:szCs w:val="20"/>
                <w:u w:color="000000"/>
                <w:bdr w:val="nil"/>
                <w:lang w:val="fr-FR"/>
              </w:rPr>
              <w:t>pulmonar</w:t>
            </w:r>
            <w:proofErr w:type="spellEnd"/>
            <w:r w:rsidRPr="004C1B68">
              <w:rPr>
                <w:rFonts w:ascii="Times New Roman" w:eastAsia="Arial Unicode MS" w:hAnsi="Times New Roman" w:cs="Times New Roman"/>
                <w:sz w:val="20"/>
                <w:szCs w:val="20"/>
                <w:u w:color="000000"/>
                <w:bdr w:val="nil"/>
                <w:lang w:val="it-IT"/>
              </w:rPr>
              <w:t>ă</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9CA2C1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C0952BB"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CB79F8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3FBD1150" w14:textId="77777777" w:rsidTr="004C1B68">
        <w:trPr>
          <w:trHeight w:val="322"/>
        </w:trPr>
        <w:tc>
          <w:tcPr>
            <w:tcW w:w="4103" w:type="dxa"/>
            <w:tcBorders>
              <w:top w:val="single" w:sz="6" w:space="0" w:color="000000"/>
              <w:left w:val="single" w:sz="6" w:space="0" w:color="000000"/>
              <w:bottom w:val="nil"/>
              <w:right w:val="single" w:sz="6" w:space="0" w:color="000000"/>
            </w:tcBorders>
            <w:tcMar>
              <w:top w:w="80" w:type="dxa"/>
              <w:left w:w="80" w:type="dxa"/>
              <w:bottom w:w="80" w:type="dxa"/>
              <w:right w:w="80" w:type="dxa"/>
            </w:tcMar>
          </w:tcPr>
          <w:p w14:paraId="7F6B5C4F"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Testul cutanat tuberculinic sau</w:t>
            </w:r>
          </w:p>
        </w:tc>
        <w:tc>
          <w:tcPr>
            <w:tcW w:w="1751" w:type="dxa"/>
            <w:tcBorders>
              <w:top w:val="single" w:sz="6" w:space="0" w:color="000000"/>
              <w:left w:val="single" w:sz="6" w:space="0" w:color="000000"/>
              <w:bottom w:val="nil"/>
              <w:right w:val="single" w:sz="6" w:space="0" w:color="000000"/>
            </w:tcBorders>
            <w:tcMar>
              <w:top w:w="80" w:type="dxa"/>
              <w:left w:w="80" w:type="dxa"/>
              <w:bottom w:w="80" w:type="dxa"/>
              <w:right w:w="80" w:type="dxa"/>
            </w:tcMar>
          </w:tcPr>
          <w:p w14:paraId="54C150B0"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nil"/>
              <w:right w:val="single" w:sz="6" w:space="0" w:color="000000"/>
            </w:tcBorders>
            <w:tcMar>
              <w:top w:w="80" w:type="dxa"/>
              <w:left w:w="80" w:type="dxa"/>
              <w:bottom w:w="80" w:type="dxa"/>
              <w:right w:w="80" w:type="dxa"/>
            </w:tcMar>
          </w:tcPr>
          <w:p w14:paraId="174151DF"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nil"/>
              <w:right w:val="single" w:sz="6" w:space="0" w:color="000000"/>
            </w:tcBorders>
            <w:tcMar>
              <w:top w:w="80" w:type="dxa"/>
              <w:left w:w="80" w:type="dxa"/>
              <w:bottom w:w="80" w:type="dxa"/>
              <w:right w:w="80" w:type="dxa"/>
            </w:tcMar>
          </w:tcPr>
          <w:p w14:paraId="3FEE9AFF"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5532572A" w14:textId="77777777" w:rsidTr="004C1B68">
        <w:trPr>
          <w:trHeight w:val="307"/>
        </w:trPr>
        <w:tc>
          <w:tcPr>
            <w:tcW w:w="4103"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534DFA6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IGRA</w:t>
            </w:r>
          </w:p>
        </w:tc>
        <w:tc>
          <w:tcPr>
            <w:tcW w:w="1751"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718B770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0E61A022"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5248FD82"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60D37466"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746D88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Alte date de laborator semnificative</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3ED6698"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585ADD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46BA630"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bl>
    <w:p w14:paraId="2B255BBA"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533CACE9"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b/>
          <w:bCs/>
          <w:sz w:val="24"/>
          <w:szCs w:val="24"/>
          <w:u w:color="000000"/>
          <w:bdr w:val="nil"/>
          <w:lang w:val="it-IT"/>
        </w:rPr>
      </w:pPr>
      <w:r w:rsidRPr="004C1B68">
        <w:rPr>
          <w:rFonts w:ascii="Times New Roman" w:eastAsia="Arial Unicode MS" w:hAnsi="Times New Roman" w:cs="Times New Roman"/>
          <w:b/>
          <w:bCs/>
          <w:sz w:val="24"/>
          <w:szCs w:val="24"/>
          <w:u w:color="000000"/>
          <w:bdr w:val="nil"/>
          <w:lang w:val="it-IT"/>
        </w:rPr>
        <w:t>VIII. TRATAMENTUL BIOLOGIC SAU INHIBITOR JAK PROPUS:</w:t>
      </w:r>
      <w:r w:rsidRPr="004C1B68">
        <w:rPr>
          <w:rFonts w:ascii="Times New Roman" w:eastAsia="Arial Unicode MS" w:hAnsi="Times New Roman" w:cs="Times New Roman"/>
          <w:sz w:val="24"/>
          <w:szCs w:val="24"/>
          <w:u w:color="000000"/>
          <w:bdr w:val="nil"/>
          <w:lang w:val="it-IT"/>
        </w:rPr>
        <w:t xml:space="preserve"> </w:t>
      </w:r>
    </w:p>
    <w:p w14:paraId="59C24547"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b/>
          <w:bCs/>
          <w:sz w:val="24"/>
          <w:szCs w:val="24"/>
          <w:u w:color="000000"/>
          <w:bdr w:val="nil"/>
          <w:lang w:val="de-DE"/>
        </w:rPr>
        <w:t>INI</w:t>
      </w:r>
      <w:r w:rsidRPr="004C1B68">
        <w:rPr>
          <w:rFonts w:ascii="Times New Roman" w:eastAsia="Arial Unicode MS" w:hAnsi="Times New Roman" w:cs="Times New Roman"/>
          <w:b/>
          <w:bCs/>
          <w:sz w:val="24"/>
          <w:szCs w:val="24"/>
          <w:u w:color="000000"/>
          <w:bdr w:val="nil"/>
          <w:lang w:val="it-IT"/>
        </w:rPr>
        <w:t>Ț</w:t>
      </w:r>
      <w:r w:rsidRPr="004C1B68">
        <w:rPr>
          <w:rFonts w:ascii="Times New Roman" w:eastAsia="Arial Unicode MS" w:hAnsi="Times New Roman" w:cs="Times New Roman"/>
          <w:b/>
          <w:bCs/>
          <w:sz w:val="24"/>
          <w:szCs w:val="24"/>
          <w:u w:color="000000"/>
          <w:bdr w:val="nil"/>
          <w:lang w:val="de-DE"/>
        </w:rPr>
        <w:t xml:space="preserve">IERE </w:t>
      </w:r>
      <w:r w:rsidRPr="004C1B68">
        <w:rPr>
          <w:rFonts w:ascii="Times New Roman" w:eastAsia="Arial Unicode MS" w:hAnsi="Times New Roman" w:cs="Times New Roman"/>
          <w:sz w:val="24"/>
          <w:szCs w:val="24"/>
          <w:u w:color="000000"/>
          <w:bdr w:val="nil"/>
          <w:lang w:val="it-IT"/>
        </w:rPr>
        <w:t xml:space="preserve">| </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p>
    <w:p w14:paraId="0CE89E72"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b/>
          <w:bCs/>
          <w:sz w:val="24"/>
          <w:szCs w:val="24"/>
          <w:u w:color="000000"/>
          <w:bdr w:val="nil"/>
          <w:lang w:val="it-IT"/>
        </w:rPr>
      </w:pPr>
      <w:proofErr w:type="spellStart"/>
      <w:r w:rsidRPr="004C1B68">
        <w:rPr>
          <w:rFonts w:ascii="Times New Roman" w:eastAsia="Arial Unicode MS" w:hAnsi="Times New Roman" w:cs="Times New Roman"/>
          <w:b/>
          <w:bCs/>
          <w:sz w:val="24"/>
          <w:szCs w:val="24"/>
          <w:u w:color="000000"/>
          <w:bdr w:val="nil"/>
          <w:lang w:val="fr-FR"/>
        </w:rPr>
        <w:t>Medicament</w:t>
      </w:r>
      <w:proofErr w:type="spellEnd"/>
      <w:r w:rsidRPr="004C1B68">
        <w:rPr>
          <w:rFonts w:ascii="Times New Roman" w:eastAsia="Arial Unicode MS" w:hAnsi="Times New Roman" w:cs="Times New Roman"/>
          <w:b/>
          <w:bCs/>
          <w:sz w:val="24"/>
          <w:szCs w:val="24"/>
          <w:u w:color="000000"/>
          <w:bdr w:val="nil"/>
          <w:lang w:val="fr-FR"/>
        </w:rPr>
        <w:t xml:space="preserve"> </w:t>
      </w:r>
      <w:r w:rsidRPr="004C1B68">
        <w:rPr>
          <w:rFonts w:ascii="Times New Roman" w:eastAsia="Arial Unicode MS" w:hAnsi="Times New Roman" w:cs="Times New Roman"/>
          <w:sz w:val="24"/>
          <w:szCs w:val="24"/>
          <w:u w:color="000000"/>
          <w:bdr w:val="nil"/>
          <w:lang w:val="it-IT"/>
        </w:rPr>
        <w:t>(</w:t>
      </w:r>
      <w:r w:rsidRPr="004C1B68">
        <w:rPr>
          <w:rFonts w:ascii="Times New Roman" w:eastAsia="Arial Unicode MS" w:hAnsi="Times New Roman" w:cs="Times New Roman"/>
          <w:b/>
          <w:bCs/>
          <w:sz w:val="24"/>
          <w:szCs w:val="24"/>
          <w:u w:color="000000"/>
          <w:bdr w:val="nil"/>
          <w:lang w:val="it-IT"/>
        </w:rPr>
        <w:t>denumire comercială</w:t>
      </w:r>
      <w:proofErr w:type="gramStart"/>
      <w:r w:rsidRPr="004C1B68">
        <w:rPr>
          <w:rFonts w:ascii="Times New Roman" w:eastAsia="Arial Unicode MS" w:hAnsi="Times New Roman" w:cs="Times New Roman"/>
          <w:sz w:val="24"/>
          <w:szCs w:val="24"/>
          <w:u w:color="000000"/>
          <w:bdr w:val="nil"/>
          <w:lang w:val="it-IT"/>
        </w:rPr>
        <w:t xml:space="preserve">) </w:t>
      </w:r>
      <w:r w:rsidRPr="004C1B68">
        <w:rPr>
          <w:rFonts w:ascii="Times New Roman" w:eastAsia="Arial Unicode MS" w:hAnsi="Times New Roman" w:cs="Times New Roman"/>
          <w:b/>
          <w:bCs/>
          <w:sz w:val="24"/>
          <w:szCs w:val="24"/>
          <w:u w:color="000000"/>
          <w:bdr w:val="nil"/>
          <w:lang w:val="it-IT"/>
        </w:rPr>
        <w:t xml:space="preserve"> ..................................</w:t>
      </w:r>
      <w:proofErr w:type="gramEnd"/>
      <w:r w:rsidRPr="004C1B68">
        <w:rPr>
          <w:rFonts w:ascii="Times New Roman" w:eastAsia="Arial Unicode MS" w:hAnsi="Times New Roman" w:cs="Times New Roman"/>
          <w:sz w:val="24"/>
          <w:szCs w:val="24"/>
          <w:u w:color="000000"/>
          <w:bdr w:val="nil"/>
          <w:lang w:val="it-IT"/>
        </w:rPr>
        <w:t xml:space="preserve"> </w:t>
      </w:r>
      <w:r w:rsidRPr="004C1B68">
        <w:rPr>
          <w:rFonts w:ascii="Times New Roman" w:eastAsia="Arial Unicode MS" w:hAnsi="Times New Roman" w:cs="Times New Roman"/>
          <w:b/>
          <w:bCs/>
          <w:sz w:val="24"/>
          <w:szCs w:val="24"/>
          <w:u w:color="000000"/>
          <w:bdr w:val="nil"/>
          <w:lang w:val="it-IT"/>
        </w:rPr>
        <w:t>(DCI)</w:t>
      </w:r>
      <w:r w:rsidRPr="004C1B68">
        <w:rPr>
          <w:rFonts w:ascii="Times New Roman" w:eastAsia="Arial Unicode MS" w:hAnsi="Times New Roman" w:cs="Times New Roman"/>
          <w:sz w:val="24"/>
          <w:szCs w:val="24"/>
          <w:u w:color="000000"/>
          <w:bdr w:val="nil"/>
          <w:lang w:val="it-IT"/>
        </w:rPr>
        <w:t xml:space="preserve"> </w:t>
      </w:r>
      <w:r w:rsidRPr="004C1B68">
        <w:rPr>
          <w:rFonts w:ascii="Times New Roman" w:eastAsia="Arial Unicode MS" w:hAnsi="Times New Roman" w:cs="Times New Roman"/>
          <w:b/>
          <w:bCs/>
          <w:sz w:val="24"/>
          <w:szCs w:val="24"/>
          <w:u w:color="000000"/>
          <w:bdr w:val="nil"/>
          <w:lang w:val="it-IT"/>
        </w:rPr>
        <w:t xml:space="preserve"> ............................</w:t>
      </w:r>
    </w:p>
    <w:tbl>
      <w:tblPr>
        <w:tblW w:w="9781"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87"/>
        <w:gridCol w:w="3966"/>
        <w:gridCol w:w="1910"/>
        <w:gridCol w:w="1058"/>
        <w:gridCol w:w="2060"/>
      </w:tblGrid>
      <w:tr w:rsidR="004C1B68" w:rsidRPr="004C1B68" w14:paraId="06B0F6A9" w14:textId="77777777" w:rsidTr="004C1B68">
        <w:trPr>
          <w:trHeight w:val="422"/>
        </w:trPr>
        <w:tc>
          <w:tcPr>
            <w:tcW w:w="78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313333C"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39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2A16B00"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nl-NL"/>
              </w:rPr>
              <w:t>interval</w:t>
            </w:r>
          </w:p>
        </w:tc>
        <w:tc>
          <w:tcPr>
            <w:tcW w:w="191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592AF8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administrare a datelor</w:t>
            </w:r>
          </w:p>
        </w:tc>
        <w:tc>
          <w:tcPr>
            <w:tcW w:w="105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76571D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doza</w:t>
            </w:r>
          </w:p>
        </w:tc>
        <w:tc>
          <w:tcPr>
            <w:tcW w:w="20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9CC1E3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mod administrare</w:t>
            </w:r>
          </w:p>
        </w:tc>
      </w:tr>
      <w:tr w:rsidR="004C1B68" w:rsidRPr="004C1B68" w14:paraId="378832B5" w14:textId="77777777" w:rsidTr="004C1B68">
        <w:trPr>
          <w:trHeight w:val="320"/>
        </w:trPr>
        <w:tc>
          <w:tcPr>
            <w:tcW w:w="78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DF36578"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1</w:t>
            </w:r>
          </w:p>
        </w:tc>
        <w:tc>
          <w:tcPr>
            <w:tcW w:w="39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D888FA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Vizita înițială</w:t>
            </w:r>
          </w:p>
        </w:tc>
        <w:tc>
          <w:tcPr>
            <w:tcW w:w="191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AFBB21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 xml:space="preserve">             zz/ll/a</w:t>
            </w:r>
          </w:p>
        </w:tc>
        <w:tc>
          <w:tcPr>
            <w:tcW w:w="105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4EBED94"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0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A061CB5"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01D18F20" w14:textId="77777777" w:rsidTr="004C1B68">
        <w:trPr>
          <w:trHeight w:val="320"/>
        </w:trPr>
        <w:tc>
          <w:tcPr>
            <w:tcW w:w="78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F0E134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2</w:t>
            </w:r>
          </w:p>
        </w:tc>
        <w:tc>
          <w:tcPr>
            <w:tcW w:w="39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A05AC15"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Vizita de evaluare</w:t>
            </w:r>
          </w:p>
        </w:tc>
        <w:tc>
          <w:tcPr>
            <w:tcW w:w="191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6A78B0E"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 xml:space="preserve">             zz/ll/a</w:t>
            </w:r>
          </w:p>
        </w:tc>
        <w:tc>
          <w:tcPr>
            <w:tcW w:w="105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48E615F"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0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53A1F59"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bl>
    <w:p w14:paraId="5F6C606B"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p>
    <w:p w14:paraId="5BBBBFA4"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b/>
          <w:bCs/>
          <w:sz w:val="24"/>
          <w:szCs w:val="24"/>
          <w:u w:color="000000"/>
          <w:bdr w:val="nil"/>
          <w:lang w:val="de-DE"/>
        </w:rPr>
        <w:t>IX. REAC</w:t>
      </w:r>
      <w:r w:rsidRPr="004C1B68">
        <w:rPr>
          <w:rFonts w:ascii="Times New Roman" w:eastAsia="Arial Unicode MS" w:hAnsi="Times New Roman" w:cs="Times New Roman"/>
          <w:b/>
          <w:bCs/>
          <w:sz w:val="24"/>
          <w:szCs w:val="24"/>
          <w:u w:color="000000"/>
          <w:bdr w:val="nil"/>
          <w:lang w:val="it-IT"/>
        </w:rPr>
        <w:t>Ț</w:t>
      </w:r>
      <w:r w:rsidRPr="004C1B68">
        <w:rPr>
          <w:rFonts w:ascii="Times New Roman" w:eastAsia="Arial Unicode MS" w:hAnsi="Times New Roman" w:cs="Times New Roman"/>
          <w:b/>
          <w:bCs/>
          <w:sz w:val="24"/>
          <w:szCs w:val="24"/>
          <w:u w:color="000000"/>
          <w:bdr w:val="nil"/>
          <w:lang w:val="de-DE"/>
        </w:rPr>
        <w:t>II ADVERSE</w:t>
      </w:r>
      <w:r w:rsidRPr="004C1B68">
        <w:rPr>
          <w:rFonts w:ascii="Times New Roman" w:eastAsia="Arial Unicode MS" w:hAnsi="Times New Roman" w:cs="Times New Roman"/>
          <w:sz w:val="24"/>
          <w:szCs w:val="24"/>
          <w:u w:color="000000"/>
          <w:bdr w:val="nil"/>
          <w:lang w:val="it-IT"/>
        </w:rPr>
        <w:t xml:space="preserve"> (RA) legat de terapia  D.A. (descriere a RA aparute de la completarea ultimei fișe de evaluare; prin RA se intelege fiecare eveniment medical semnificativ, indiferent de relația de cauzalitate fata de boală sau tratamentul administrat, vor fi precizate cel putin: diagnosticul, descrierea pe scurt a RA, data apariției/rezolvarii, tratamentul aplicat):</w:t>
      </w:r>
    </w:p>
    <w:p w14:paraId="4CB3CE18"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w:t>
      </w:r>
    </w:p>
    <w:p w14:paraId="28F64E8E"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b/>
          <w:bCs/>
          <w:sz w:val="24"/>
          <w:szCs w:val="24"/>
          <w:u w:color="000000"/>
          <w:bdr w:val="nil"/>
          <w:lang w:val="it-IT"/>
        </w:rPr>
      </w:pPr>
      <w:r w:rsidRPr="004C1B68">
        <w:rPr>
          <w:rFonts w:ascii="Times New Roman" w:eastAsia="Arial Unicode MS" w:hAnsi="Times New Roman" w:cs="Times New Roman"/>
          <w:b/>
          <w:bCs/>
          <w:sz w:val="24"/>
          <w:szCs w:val="24"/>
          <w:u w:color="000000"/>
          <w:bdr w:val="nil"/>
          <w:lang w:val="it-IT"/>
        </w:rPr>
        <w:t>X. COMPLIANȚ</w:t>
      </w:r>
      <w:r w:rsidRPr="004C1B68">
        <w:rPr>
          <w:rFonts w:ascii="Times New Roman" w:eastAsia="Arial Unicode MS" w:hAnsi="Times New Roman" w:cs="Times New Roman"/>
          <w:b/>
          <w:bCs/>
          <w:sz w:val="24"/>
          <w:szCs w:val="24"/>
          <w:u w:color="000000"/>
          <w:bdr w:val="nil"/>
        </w:rPr>
        <w:t>A LA TRATAMENT:</w:t>
      </w:r>
    </w:p>
    <w:p w14:paraId="0C305D47"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Buna | </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de-DE"/>
        </w:rPr>
        <w:t>|             Necorespunz</w:t>
      </w:r>
      <w:r w:rsidRPr="004C1B68">
        <w:rPr>
          <w:rFonts w:ascii="Times New Roman" w:eastAsia="Arial Unicode MS" w:hAnsi="Times New Roman" w:cs="Times New Roman"/>
          <w:sz w:val="24"/>
          <w:szCs w:val="24"/>
          <w:u w:color="000000"/>
          <w:bdr w:val="nil"/>
          <w:lang w:val="it-IT"/>
        </w:rPr>
        <w:t xml:space="preserve">ătoare | </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p>
    <w:p w14:paraId="36772F68"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de-DE"/>
        </w:rPr>
      </w:pPr>
    </w:p>
    <w:p w14:paraId="15626E9E"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b/>
          <w:bCs/>
          <w:sz w:val="24"/>
          <w:szCs w:val="24"/>
          <w:u w:color="000000"/>
          <w:bdr w:val="nil"/>
          <w:lang w:val="it-IT"/>
        </w:rPr>
      </w:pPr>
      <w:r w:rsidRPr="004C1B68">
        <w:rPr>
          <w:rFonts w:ascii="Times New Roman" w:eastAsia="Arial Unicode MS" w:hAnsi="Times New Roman" w:cs="Times New Roman"/>
          <w:b/>
          <w:bCs/>
          <w:sz w:val="24"/>
          <w:szCs w:val="24"/>
          <w:u w:color="000000"/>
          <w:bdr w:val="nil"/>
          <w:lang w:val="de-DE"/>
        </w:rPr>
        <w:t>XI. CONCLUZII, OBSERVA</w:t>
      </w:r>
      <w:r w:rsidRPr="004C1B68">
        <w:rPr>
          <w:rFonts w:ascii="Times New Roman" w:eastAsia="Arial Unicode MS" w:hAnsi="Times New Roman" w:cs="Times New Roman"/>
          <w:b/>
          <w:bCs/>
          <w:sz w:val="24"/>
          <w:szCs w:val="24"/>
          <w:u w:color="000000"/>
          <w:bdr w:val="nil"/>
          <w:lang w:val="it-IT"/>
        </w:rPr>
        <w:t>Ţ</w:t>
      </w:r>
      <w:r w:rsidRPr="004C1B68">
        <w:rPr>
          <w:rFonts w:ascii="Times New Roman" w:eastAsia="Arial Unicode MS" w:hAnsi="Times New Roman" w:cs="Times New Roman"/>
          <w:b/>
          <w:bCs/>
          <w:sz w:val="24"/>
          <w:szCs w:val="24"/>
          <w:u w:color="000000"/>
          <w:bdr w:val="nil"/>
        </w:rPr>
        <w:t>II, RECOMAND</w:t>
      </w:r>
      <w:r w:rsidRPr="004C1B68">
        <w:rPr>
          <w:rFonts w:ascii="Times New Roman" w:eastAsia="Arial Unicode MS" w:hAnsi="Times New Roman" w:cs="Times New Roman"/>
          <w:b/>
          <w:bCs/>
          <w:sz w:val="24"/>
          <w:szCs w:val="24"/>
          <w:u w:color="000000"/>
          <w:bdr w:val="nil"/>
          <w:lang w:val="it-IT"/>
        </w:rPr>
        <w:t>ĂRI:</w:t>
      </w:r>
    </w:p>
    <w:p w14:paraId="7C3A61F6"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w:t>
      </w:r>
    </w:p>
    <w:p w14:paraId="66CD0DE8"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rPr>
      </w:pPr>
    </w:p>
    <w:p w14:paraId="639B5AB7"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rPr>
      </w:pPr>
    </w:p>
    <w:p w14:paraId="59F40BBA"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b/>
          <w:bCs/>
          <w:sz w:val="24"/>
          <w:szCs w:val="24"/>
          <w:u w:color="000000"/>
          <w:bdr w:val="nil"/>
        </w:rPr>
      </w:pPr>
      <w:r w:rsidRPr="004C1B68">
        <w:rPr>
          <w:rFonts w:ascii="Times New Roman" w:eastAsia="Arial Unicode MS" w:hAnsi="Times New Roman" w:cs="Times New Roman"/>
          <w:b/>
          <w:bCs/>
          <w:sz w:val="24"/>
          <w:szCs w:val="24"/>
          <w:u w:color="000000"/>
          <w:bdr w:val="nil"/>
        </w:rPr>
        <w:t>NOTA:</w:t>
      </w:r>
    </w:p>
    <w:p w14:paraId="0272B1F8"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b/>
          <w:bCs/>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Fișa se completează </w:t>
      </w:r>
      <w:proofErr w:type="spellStart"/>
      <w:r w:rsidRPr="004C1B68">
        <w:rPr>
          <w:rFonts w:ascii="Times New Roman" w:eastAsia="Arial Unicode MS" w:hAnsi="Times New Roman" w:cs="Times New Roman"/>
          <w:sz w:val="24"/>
          <w:szCs w:val="24"/>
          <w:u w:color="000000"/>
          <w:bdr w:val="nil"/>
        </w:rPr>
        <w:t>cite</w:t>
      </w:r>
      <w:proofErr w:type="spellEnd"/>
      <w:r w:rsidRPr="004C1B68">
        <w:rPr>
          <w:rFonts w:ascii="Times New Roman" w:eastAsia="Arial Unicode MS" w:hAnsi="Times New Roman" w:cs="Times New Roman"/>
          <w:sz w:val="24"/>
          <w:szCs w:val="24"/>
          <w:u w:color="000000"/>
          <w:bdr w:val="nil"/>
          <w:lang w:val="it-IT"/>
        </w:rPr>
        <w:t xml:space="preserve">ț, la toate rubricile, alegând varianta corespunzătoare și precizând detalii acolo unde sunt solicitate. </w:t>
      </w:r>
      <w:r w:rsidRPr="004C1B68">
        <w:rPr>
          <w:rFonts w:ascii="Times New Roman" w:eastAsia="Arial Unicode MS" w:hAnsi="Times New Roman" w:cs="Times New Roman"/>
          <w:b/>
          <w:bCs/>
          <w:sz w:val="24"/>
          <w:szCs w:val="24"/>
          <w:u w:color="000000"/>
          <w:bdr w:val="nil"/>
          <w:lang w:val="it-IT"/>
        </w:rPr>
        <w:t>Datele se introduc</w:t>
      </w:r>
      <w:r w:rsidRPr="004C1B68">
        <w:rPr>
          <w:rFonts w:ascii="Times New Roman" w:eastAsia="Arial Unicode MS" w:hAnsi="Times New Roman" w:cs="Times New Roman"/>
          <w:sz w:val="24"/>
          <w:szCs w:val="24"/>
          <w:u w:color="000000"/>
          <w:bdr w:val="nil"/>
          <w:lang w:val="it-IT"/>
        </w:rPr>
        <w:t xml:space="preserve"> </w:t>
      </w:r>
      <w:r w:rsidRPr="004C1B68">
        <w:rPr>
          <w:rFonts w:ascii="Times New Roman" w:eastAsia="Arial Unicode MS" w:hAnsi="Times New Roman" w:cs="Times New Roman"/>
          <w:b/>
          <w:bCs/>
          <w:sz w:val="24"/>
          <w:szCs w:val="24"/>
          <w:u w:color="000000"/>
          <w:bdr w:val="nil"/>
          <w:lang w:val="it-IT"/>
        </w:rPr>
        <w:t xml:space="preserve"> obligatoriu</w:t>
      </w:r>
      <w:r w:rsidRPr="004C1B68">
        <w:rPr>
          <w:rFonts w:ascii="Times New Roman" w:eastAsia="Arial Unicode MS" w:hAnsi="Times New Roman" w:cs="Times New Roman"/>
          <w:sz w:val="24"/>
          <w:szCs w:val="24"/>
          <w:u w:color="000000"/>
          <w:bdr w:val="nil"/>
          <w:lang w:val="it-IT"/>
        </w:rPr>
        <w:t xml:space="preserve"> în Registrul</w:t>
      </w:r>
      <w:r w:rsidRPr="004C1B68">
        <w:rPr>
          <w:rFonts w:ascii="Times New Roman" w:eastAsia="Arial Unicode MS" w:hAnsi="Times New Roman" w:cs="Times New Roman"/>
          <w:b/>
          <w:bCs/>
          <w:sz w:val="24"/>
          <w:szCs w:val="24"/>
          <w:u w:color="000000"/>
          <w:bdr w:val="nil"/>
          <w:lang w:val="it-IT"/>
        </w:rPr>
        <w:t xml:space="preserve"> Naț</w:t>
      </w:r>
      <w:r w:rsidRPr="004C1B68">
        <w:rPr>
          <w:rFonts w:ascii="Times New Roman" w:eastAsia="Arial Unicode MS" w:hAnsi="Times New Roman" w:cs="Times New Roman"/>
          <w:b/>
          <w:bCs/>
          <w:sz w:val="24"/>
          <w:szCs w:val="24"/>
          <w:u w:color="000000"/>
          <w:bdr w:val="nil"/>
          <w:lang w:val="pt-PT"/>
        </w:rPr>
        <w:t xml:space="preserve">ional de </w:t>
      </w:r>
      <w:r w:rsidRPr="004C1B68">
        <w:rPr>
          <w:rFonts w:ascii="Times New Roman" w:eastAsia="Arial Unicode MS" w:hAnsi="Times New Roman" w:cs="Times New Roman"/>
          <w:sz w:val="24"/>
          <w:szCs w:val="24"/>
          <w:u w:color="000000"/>
          <w:bdr w:val="nil"/>
          <w:lang w:val="it-IT"/>
        </w:rPr>
        <w:t xml:space="preserve"> </w:t>
      </w:r>
      <w:r w:rsidRPr="004C1B68">
        <w:rPr>
          <w:rFonts w:ascii="Times New Roman" w:eastAsia="Arial Unicode MS" w:hAnsi="Times New Roman" w:cs="Times New Roman"/>
          <w:b/>
          <w:bCs/>
          <w:sz w:val="24"/>
          <w:szCs w:val="24"/>
          <w:u w:color="000000"/>
          <w:bdr w:val="nil"/>
          <w:lang w:val="it-IT"/>
        </w:rPr>
        <w:t>D.A.</w:t>
      </w:r>
      <w:r w:rsidRPr="004C1B68">
        <w:rPr>
          <w:rFonts w:ascii="Times New Roman" w:eastAsia="Arial Unicode MS" w:hAnsi="Times New Roman" w:cs="Times New Roman"/>
          <w:sz w:val="24"/>
          <w:szCs w:val="24"/>
          <w:u w:color="000000"/>
          <w:bdr w:val="nil"/>
          <w:lang w:val="it-IT"/>
        </w:rPr>
        <w:t xml:space="preserve"> </w:t>
      </w:r>
      <w:r w:rsidRPr="004C1B68">
        <w:rPr>
          <w:rFonts w:ascii="Times New Roman" w:eastAsia="Arial Unicode MS" w:hAnsi="Times New Roman" w:cs="Times New Roman"/>
          <w:b/>
          <w:bCs/>
          <w:sz w:val="24"/>
          <w:szCs w:val="24"/>
          <w:u w:color="000000"/>
          <w:bdr w:val="nil"/>
          <w:lang w:val="it-IT"/>
        </w:rPr>
        <w:t>Este obligatorie introducerea in Registrul National de D.A.si a unui pacient care are terapie conventionala sistemica din momentul initierii acesteia sau din momentul preluarii pacientului de catre medicul dermatolog curant (cu mentionarea la rubrica de observatii din Registru a documentelor justificative-nr. de înregistrare consutlatie, reteta etc) pentru a avea dovada eligibilitatii acestuia.</w:t>
      </w:r>
    </w:p>
    <w:p w14:paraId="052230F1"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pt-PT"/>
        </w:rPr>
        <w:t>Completa fi</w:t>
      </w:r>
      <w:r w:rsidRPr="004C1B68">
        <w:rPr>
          <w:rFonts w:ascii="Times New Roman" w:eastAsia="Arial Unicode MS" w:hAnsi="Times New Roman" w:cs="Times New Roman"/>
          <w:sz w:val="24"/>
          <w:szCs w:val="24"/>
          <w:u w:color="000000"/>
          <w:bdr w:val="nil"/>
          <w:lang w:val="it-IT"/>
        </w:rPr>
        <w:t>șei se face la inițierea terapiei, la 3 luni, la prima evaluare pentru atingerea țintei terapeutice, la sase luni de la initierea terapiei biologice/cu inhibitor de JAK și apoi la fiecare 6 luni (sau mai des în caz de nevoie). Este obligatorie pastrarea dosarului medical complet al pacientului (bilete externare, fișe ambulator, rezultate analize medicale etc) la medicul curant pentru eventuala solicitare a ale forurilor abilitate.</w:t>
      </w:r>
    </w:p>
    <w:p w14:paraId="0BBC49B9"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p>
    <w:p w14:paraId="71F48EF5"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4E1D4CC2"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55167CC7" w14:textId="77777777" w:rsidR="00FB0741"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7A3B7960" w14:textId="77777777" w:rsidR="00805C29" w:rsidRDefault="00805C29"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2DD85C49" w14:textId="77777777" w:rsidR="00805C29" w:rsidRDefault="00805C29"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57E66BD8" w14:textId="77777777" w:rsidR="00805C29" w:rsidRDefault="00805C29"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29FDBDFF" w14:textId="77777777" w:rsidR="00805C29" w:rsidRDefault="00805C29"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607AF2BE" w14:textId="77777777" w:rsidR="00805C29" w:rsidRDefault="00805C29"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2F27151B" w14:textId="77777777" w:rsidR="00805C29" w:rsidRDefault="00805C29"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7969AEA9" w14:textId="77777777" w:rsidR="00805C29" w:rsidRDefault="00805C29"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527B73A5" w14:textId="77777777" w:rsidR="00805C29" w:rsidRPr="004C1B68" w:rsidRDefault="00805C29"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51650335"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r w:rsidRPr="004C1B68">
        <w:rPr>
          <w:rFonts w:ascii="Times New Roman" w:eastAsia="Arial Unicode MS" w:hAnsi="Times New Roman" w:cs="Times New Roman"/>
          <w:b/>
          <w:bCs/>
          <w:sz w:val="24"/>
          <w:szCs w:val="24"/>
          <w:u w:color="000000"/>
          <w:bdr w:val="nil"/>
          <w:lang w:val="it-IT"/>
        </w:rPr>
        <w:lastRenderedPageBreak/>
        <w:t>Anexa nr. 5</w:t>
      </w:r>
    </w:p>
    <w:p w14:paraId="5ABDB103"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b/>
          <w:bCs/>
          <w:sz w:val="24"/>
          <w:szCs w:val="24"/>
          <w:u w:color="000000"/>
          <w:bdr w:val="nil"/>
          <w:lang w:val="it-IT"/>
        </w:rPr>
      </w:pPr>
    </w:p>
    <w:p w14:paraId="2B38DE00"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b/>
          <w:bCs/>
          <w:sz w:val="24"/>
          <w:szCs w:val="24"/>
          <w:u w:color="000000"/>
          <w:bdr w:val="nil"/>
          <w:lang w:val="it-IT"/>
        </w:rPr>
      </w:pPr>
      <w:r w:rsidRPr="004C1B68">
        <w:rPr>
          <w:rFonts w:ascii="Times New Roman" w:eastAsia="Arial Unicode MS" w:hAnsi="Times New Roman" w:cs="Times New Roman"/>
          <w:b/>
          <w:bCs/>
          <w:sz w:val="24"/>
          <w:szCs w:val="24"/>
          <w:u w:color="000000"/>
          <w:bdr w:val="nil"/>
          <w:lang w:val="it-IT"/>
        </w:rPr>
        <w:t>Fișa de evaluare și monitorizare a pacientului copil cu varsta intre 6 luni-11 ani cu DA forma severa si a pacientului adolescent cu vârsta între 12-17 ani cu D.A. forma moderat-severa,</w:t>
      </w:r>
      <w:r w:rsidRPr="004C1B68">
        <w:rPr>
          <w:rFonts w:ascii="Times New Roman" w:eastAsia="Arial Unicode MS" w:hAnsi="Times New Roman" w:cs="Times New Roman"/>
          <w:sz w:val="24"/>
          <w:szCs w:val="24"/>
          <w:u w:color="000000"/>
          <w:bdr w:val="nil"/>
          <w:lang w:val="it-IT"/>
        </w:rPr>
        <w:t xml:space="preserve"> </w:t>
      </w:r>
      <w:r w:rsidRPr="004C1B68">
        <w:rPr>
          <w:rFonts w:ascii="Times New Roman" w:eastAsia="Arial Unicode MS" w:hAnsi="Times New Roman" w:cs="Times New Roman"/>
          <w:b/>
          <w:bCs/>
          <w:sz w:val="24"/>
          <w:szCs w:val="24"/>
          <w:u w:color="000000"/>
          <w:bdr w:val="nil"/>
          <w:lang w:val="it-IT"/>
        </w:rPr>
        <w:t xml:space="preserve"> aflat în tratament cu agent biologic</w:t>
      </w:r>
    </w:p>
    <w:p w14:paraId="3FA97F77" w14:textId="77777777" w:rsidR="00FB0741" w:rsidRPr="004C1B68" w:rsidRDefault="00FB0741" w:rsidP="00FB0741">
      <w:pPr>
        <w:pBdr>
          <w:top w:val="nil"/>
          <w:left w:val="nil"/>
          <w:bottom w:val="nil"/>
          <w:right w:val="nil"/>
          <w:between w:val="nil"/>
          <w:bar w:val="nil"/>
        </w:pBdr>
        <w:spacing w:after="0" w:line="240" w:lineRule="auto"/>
        <w:jc w:val="both"/>
        <w:outlineLvl w:val="0"/>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w:t>
      </w:r>
    </w:p>
    <w:p w14:paraId="648BCD6C" w14:textId="77777777" w:rsidR="00FB0741" w:rsidRPr="004C1B68" w:rsidRDefault="00FB0741" w:rsidP="00FB0741">
      <w:pPr>
        <w:pBdr>
          <w:top w:val="nil"/>
          <w:left w:val="nil"/>
          <w:bottom w:val="nil"/>
          <w:right w:val="nil"/>
          <w:between w:val="nil"/>
          <w:bar w:val="nil"/>
        </w:pBdr>
        <w:spacing w:after="0" w:line="240" w:lineRule="auto"/>
        <w:jc w:val="both"/>
        <w:outlineLvl w:val="0"/>
        <w:rPr>
          <w:rFonts w:ascii="Times New Roman" w:hAnsi="Times New Roman" w:cs="Times New Roman"/>
          <w:b/>
          <w:bCs/>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w:t>
      </w:r>
      <w:r w:rsidRPr="004C1B68">
        <w:rPr>
          <w:rFonts w:ascii="Times New Roman" w:eastAsia="Arial Unicode MS" w:hAnsi="Times New Roman" w:cs="Times New Roman"/>
          <w:b/>
          <w:bCs/>
          <w:sz w:val="24"/>
          <w:szCs w:val="24"/>
          <w:u w:color="000000"/>
          <w:bdr w:val="nil"/>
        </w:rPr>
        <w:t>PACIENT</w:t>
      </w:r>
    </w:p>
    <w:p w14:paraId="6254963A"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p>
    <w:tbl>
      <w:tblPr>
        <w:tblW w:w="99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5717"/>
        <w:gridCol w:w="4206"/>
      </w:tblGrid>
      <w:tr w:rsidR="004C1B68" w:rsidRPr="004C1B68" w14:paraId="584BE484" w14:textId="77777777" w:rsidTr="004C1B68">
        <w:trPr>
          <w:trHeight w:val="310"/>
        </w:trPr>
        <w:tc>
          <w:tcPr>
            <w:tcW w:w="5717" w:type="dxa"/>
            <w:tcBorders>
              <w:top w:val="nil"/>
              <w:left w:val="nil"/>
              <w:bottom w:val="nil"/>
              <w:right w:val="nil"/>
            </w:tcBorders>
            <w:tcMar>
              <w:top w:w="80" w:type="dxa"/>
              <w:left w:w="80" w:type="dxa"/>
              <w:bottom w:w="80" w:type="dxa"/>
              <w:right w:w="80" w:type="dxa"/>
            </w:tcMar>
          </w:tcPr>
          <w:p w14:paraId="621421C9"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de-DE"/>
              </w:rPr>
              <w:t xml:space="preserve">    Nume ...................................</w:t>
            </w:r>
          </w:p>
        </w:tc>
        <w:tc>
          <w:tcPr>
            <w:tcW w:w="4206" w:type="dxa"/>
            <w:tcBorders>
              <w:top w:val="nil"/>
              <w:left w:val="nil"/>
              <w:bottom w:val="nil"/>
              <w:right w:val="nil"/>
            </w:tcBorders>
            <w:tcMar>
              <w:top w:w="80" w:type="dxa"/>
              <w:left w:w="80" w:type="dxa"/>
              <w:bottom w:w="80" w:type="dxa"/>
              <w:right w:w="80" w:type="dxa"/>
            </w:tcMar>
          </w:tcPr>
          <w:p w14:paraId="3960F962"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Prenume .......................................</w:t>
            </w:r>
          </w:p>
        </w:tc>
      </w:tr>
      <w:tr w:rsidR="00FB0741" w:rsidRPr="004C1B68" w14:paraId="7C7015B9" w14:textId="77777777" w:rsidTr="004C1B68">
        <w:trPr>
          <w:trHeight w:val="610"/>
        </w:trPr>
        <w:tc>
          <w:tcPr>
            <w:tcW w:w="5717" w:type="dxa"/>
            <w:tcBorders>
              <w:top w:val="nil"/>
              <w:left w:val="nil"/>
              <w:bottom w:val="nil"/>
              <w:right w:val="nil"/>
            </w:tcBorders>
            <w:tcMar>
              <w:top w:w="80" w:type="dxa"/>
              <w:left w:w="80" w:type="dxa"/>
              <w:bottom w:w="80" w:type="dxa"/>
              <w:right w:w="80" w:type="dxa"/>
            </w:tcMar>
          </w:tcPr>
          <w:p w14:paraId="728A737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de-DE"/>
              </w:rPr>
              <w:t xml:space="preserve">    Data na</w:t>
            </w:r>
            <w:r w:rsidRPr="004C1B68">
              <w:rPr>
                <w:rFonts w:ascii="Times New Roman" w:eastAsia="Arial Unicode MS" w:hAnsi="Times New Roman" w:cs="Times New Roman"/>
                <w:sz w:val="24"/>
                <w:szCs w:val="24"/>
                <w:u w:color="000000"/>
                <w:bdr w:val="nil"/>
                <w:lang w:val="it-IT"/>
              </w:rPr>
              <w:t>şterii: |</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p>
        </w:tc>
        <w:tc>
          <w:tcPr>
            <w:tcW w:w="4206" w:type="dxa"/>
            <w:tcBorders>
              <w:top w:val="nil"/>
              <w:left w:val="nil"/>
              <w:bottom w:val="nil"/>
              <w:right w:val="nil"/>
            </w:tcBorders>
            <w:tcMar>
              <w:top w:w="80" w:type="dxa"/>
              <w:left w:w="80" w:type="dxa"/>
              <w:bottom w:w="80" w:type="dxa"/>
              <w:right w:w="80" w:type="dxa"/>
            </w:tcMar>
          </w:tcPr>
          <w:p w14:paraId="447CA26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CNP: |</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p>
        </w:tc>
      </w:tr>
    </w:tbl>
    <w:p w14:paraId="72FE4A26"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p>
    <w:p w14:paraId="206F7C08"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Adresa .................................................................................................................</w:t>
      </w:r>
    </w:p>
    <w:p w14:paraId="6FF60BDB"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w:t>
      </w:r>
    </w:p>
    <w:p w14:paraId="4D31BF4D"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w:t>
      </w:r>
    </w:p>
    <w:p w14:paraId="0884D8CC" w14:textId="77777777" w:rsidR="00FB0741" w:rsidRPr="004C1B68" w:rsidRDefault="00FB0741" w:rsidP="00FB0741">
      <w:pPr>
        <w:pBdr>
          <w:top w:val="nil"/>
          <w:left w:val="nil"/>
          <w:bottom w:val="nil"/>
          <w:right w:val="nil"/>
          <w:between w:val="nil"/>
          <w:bar w:val="nil"/>
        </w:pBdr>
        <w:spacing w:after="0" w:line="240" w:lineRule="auto"/>
        <w:jc w:val="both"/>
        <w:outlineLvl w:val="0"/>
        <w:rPr>
          <w:rFonts w:ascii="Times New Roman" w:hAnsi="Times New Roman" w:cs="Times New Roman"/>
          <w:sz w:val="24"/>
          <w:szCs w:val="24"/>
          <w:u w:color="000000"/>
          <w:bdr w:val="nil"/>
          <w:lang w:val="de-DE"/>
        </w:rPr>
      </w:pPr>
      <w:r w:rsidRPr="004C1B68">
        <w:rPr>
          <w:rFonts w:ascii="Times New Roman" w:eastAsia="Arial Unicode MS" w:hAnsi="Times New Roman" w:cs="Times New Roman"/>
          <w:sz w:val="24"/>
          <w:szCs w:val="24"/>
          <w:u w:color="000000"/>
          <w:bdr w:val="nil"/>
          <w:lang w:val="de-DE"/>
        </w:rPr>
        <w:t xml:space="preserve">    Telefon aparținător legal ...........................</w:t>
      </w:r>
    </w:p>
    <w:p w14:paraId="6B7DCC32"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p>
    <w:p w14:paraId="540F7BF2" w14:textId="77777777" w:rsidR="00FB0741" w:rsidRPr="004C1B68" w:rsidRDefault="00FB0741" w:rsidP="00FB0741">
      <w:pPr>
        <w:pBdr>
          <w:top w:val="nil"/>
          <w:left w:val="nil"/>
          <w:bottom w:val="nil"/>
          <w:right w:val="nil"/>
          <w:between w:val="nil"/>
          <w:bar w:val="nil"/>
        </w:pBdr>
        <w:spacing w:after="0" w:line="240" w:lineRule="auto"/>
        <w:jc w:val="both"/>
        <w:outlineLvl w:val="0"/>
        <w:rPr>
          <w:rFonts w:ascii="Times New Roman" w:hAnsi="Times New Roman" w:cs="Times New Roman"/>
          <w:b/>
          <w:bCs/>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w:t>
      </w:r>
      <w:r w:rsidRPr="004C1B68">
        <w:rPr>
          <w:rFonts w:ascii="Times New Roman" w:eastAsia="Arial Unicode MS" w:hAnsi="Times New Roman" w:cs="Times New Roman"/>
          <w:b/>
          <w:bCs/>
          <w:sz w:val="24"/>
          <w:szCs w:val="24"/>
          <w:u w:color="000000"/>
          <w:bdr w:val="nil"/>
          <w:lang w:val="it-IT"/>
        </w:rPr>
        <w:t>Medic curant dermatolog:</w:t>
      </w:r>
    </w:p>
    <w:p w14:paraId="7112CE66"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Nume ................................................................... Prenume ...........................................</w:t>
      </w:r>
    </w:p>
    <w:p w14:paraId="798516F0"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Unitatea sanitară .............................................................................................................</w:t>
      </w:r>
    </w:p>
    <w:p w14:paraId="01CDE702"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Adresa de corespondenţă ...............................................................................................</w:t>
      </w:r>
    </w:p>
    <w:p w14:paraId="5323E7E8"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Telefon: .............................. Fax .......................... E-mail .............................</w:t>
      </w:r>
    </w:p>
    <w:p w14:paraId="23848142"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Parafa:                                         Semnătura:</w:t>
      </w:r>
    </w:p>
    <w:p w14:paraId="2D5F8084"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b/>
          <w:bCs/>
          <w:sz w:val="24"/>
          <w:szCs w:val="24"/>
          <w:u w:color="000000"/>
          <w:bdr w:val="nil"/>
          <w:lang w:val="it-IT"/>
        </w:rPr>
      </w:pPr>
      <w:r w:rsidRPr="004C1B68">
        <w:rPr>
          <w:rFonts w:ascii="Times New Roman" w:eastAsia="Arial Unicode MS" w:hAnsi="Times New Roman" w:cs="Times New Roman"/>
          <w:b/>
          <w:bCs/>
          <w:sz w:val="24"/>
          <w:szCs w:val="24"/>
          <w:u w:color="000000"/>
          <w:bdr w:val="nil"/>
          <w:lang w:val="it-IT"/>
        </w:rPr>
        <w:t>I. CO-MORBIDITĂŢI:</w:t>
      </w:r>
    </w:p>
    <w:p w14:paraId="43D222FE"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Pacientul a prezentat următoarele afecţiuni (bifaţi varianta corespunzătoare la </w:t>
      </w:r>
      <w:r w:rsidRPr="004C1B68">
        <w:rPr>
          <w:rFonts w:ascii="Times New Roman" w:eastAsia="Arial Unicode MS" w:hAnsi="Times New Roman" w:cs="Times New Roman"/>
          <w:b/>
          <w:bCs/>
          <w:sz w:val="24"/>
          <w:szCs w:val="24"/>
          <w:u w:color="000000"/>
          <w:bdr w:val="nil"/>
          <w:lang w:val="it-IT"/>
        </w:rPr>
        <w:t>fiecare rubrică</w:t>
      </w:r>
      <w:r w:rsidRPr="004C1B68">
        <w:rPr>
          <w:rFonts w:ascii="Times New Roman" w:eastAsia="Arial Unicode MS" w:hAnsi="Times New Roman" w:cs="Times New Roman"/>
          <w:sz w:val="24"/>
          <w:szCs w:val="24"/>
          <w:u w:color="000000"/>
          <w:bdr w:val="nil"/>
          <w:lang w:val="it-IT"/>
        </w:rPr>
        <w:t xml:space="preserve">, iar dacă răspunsul este </w:t>
      </w:r>
      <w:r w:rsidRPr="004C1B68">
        <w:rPr>
          <w:rFonts w:ascii="Times New Roman" w:eastAsia="Arial Unicode MS" w:hAnsi="Times New Roman" w:cs="Times New Roman"/>
          <w:b/>
          <w:bCs/>
          <w:sz w:val="24"/>
          <w:szCs w:val="24"/>
          <w:u w:color="000000"/>
          <w:bdr w:val="nil"/>
          <w:lang w:val="it-IT"/>
        </w:rPr>
        <w:t>DA</w:t>
      </w:r>
      <w:r w:rsidRPr="004C1B68">
        <w:rPr>
          <w:rFonts w:ascii="Times New Roman" w:eastAsia="Arial Unicode MS" w:hAnsi="Times New Roman" w:cs="Times New Roman"/>
          <w:sz w:val="24"/>
          <w:szCs w:val="24"/>
          <w:u w:color="000000"/>
          <w:bdr w:val="nil"/>
          <w:lang w:val="it-IT"/>
        </w:rPr>
        <w:t>, furnizaţi detalii)</w:t>
      </w:r>
    </w:p>
    <w:p w14:paraId="6F953859"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p>
    <w:tbl>
      <w:tblPr>
        <w:tblW w:w="9781"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5050"/>
        <w:gridCol w:w="1134"/>
        <w:gridCol w:w="2367"/>
        <w:gridCol w:w="1230"/>
      </w:tblGrid>
      <w:tr w:rsidR="004C1B68" w:rsidRPr="004C1B68" w14:paraId="0DDC97BF" w14:textId="77777777" w:rsidTr="004C1B68">
        <w:trPr>
          <w:trHeight w:val="620"/>
        </w:trPr>
        <w:tc>
          <w:tcPr>
            <w:tcW w:w="50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A9F928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6C47FE2"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b/>
                <w:bCs/>
                <w:sz w:val="20"/>
                <w:szCs w:val="20"/>
                <w:u w:color="000000"/>
                <w:bdr w:val="nil"/>
                <w:lang w:val="it-IT"/>
              </w:rPr>
              <w:t>DA/NU</w:t>
            </w:r>
          </w:p>
        </w:tc>
        <w:tc>
          <w:tcPr>
            <w:tcW w:w="236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B6AE835"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b/>
                <w:bCs/>
                <w:sz w:val="20"/>
                <w:szCs w:val="20"/>
                <w:u w:color="000000"/>
                <w:bdr w:val="nil"/>
                <w:lang w:val="it-IT"/>
              </w:rPr>
              <w:t xml:space="preserve">Data diagnostic </w:t>
            </w:r>
            <w:r w:rsidRPr="004C1B68">
              <w:rPr>
                <w:rFonts w:ascii="Times New Roman" w:eastAsia="Arial Unicode MS" w:hAnsi="Times New Roman" w:cs="Times New Roman"/>
                <w:sz w:val="20"/>
                <w:szCs w:val="20"/>
                <w:u w:color="000000"/>
                <w:bdr w:val="nil"/>
                <w:lang w:val="it-IT"/>
              </w:rPr>
              <w:t>(</w:t>
            </w:r>
            <w:r w:rsidRPr="004C1B68">
              <w:rPr>
                <w:rFonts w:ascii="Times New Roman" w:eastAsia="Arial Unicode MS" w:hAnsi="Times New Roman" w:cs="Times New Roman"/>
                <w:b/>
                <w:bCs/>
                <w:sz w:val="20"/>
                <w:szCs w:val="20"/>
                <w:u w:color="000000"/>
                <w:bdr w:val="nil"/>
                <w:lang w:val="it-IT"/>
              </w:rPr>
              <w:t>lună/an</w:t>
            </w:r>
            <w:r w:rsidRPr="004C1B68">
              <w:rPr>
                <w:rFonts w:ascii="Times New Roman" w:eastAsia="Arial Unicode MS" w:hAnsi="Times New Roman" w:cs="Times New Roman"/>
                <w:sz w:val="20"/>
                <w:szCs w:val="20"/>
                <w:u w:color="000000"/>
                <w:bdr w:val="nil"/>
                <w:lang w:val="it-IT"/>
              </w:rPr>
              <w:t>)</w:t>
            </w: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F5AEA54"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b/>
                <w:bCs/>
                <w:sz w:val="20"/>
                <w:szCs w:val="20"/>
                <w:u w:color="000000"/>
                <w:bdr w:val="nil"/>
                <w:lang w:val="it-IT"/>
              </w:rPr>
              <w:t>Tratament actual</w:t>
            </w:r>
          </w:p>
        </w:tc>
      </w:tr>
      <w:tr w:rsidR="004C1B68" w:rsidRPr="004C1B68" w14:paraId="17DCC04E" w14:textId="77777777" w:rsidTr="004C1B68">
        <w:trPr>
          <w:trHeight w:val="320"/>
        </w:trPr>
        <w:tc>
          <w:tcPr>
            <w:tcW w:w="50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2B63E58"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proofErr w:type="spellStart"/>
            <w:r w:rsidRPr="004C1B68">
              <w:rPr>
                <w:rFonts w:ascii="Times New Roman" w:eastAsia="Arial Unicode MS" w:hAnsi="Times New Roman" w:cs="Times New Roman"/>
                <w:sz w:val="20"/>
                <w:szCs w:val="20"/>
                <w:u w:color="000000"/>
                <w:bdr w:val="nil"/>
              </w:rPr>
              <w:t>Infec</w:t>
            </w:r>
            <w:proofErr w:type="spellEnd"/>
            <w:r w:rsidRPr="004C1B68">
              <w:rPr>
                <w:rFonts w:ascii="Times New Roman" w:eastAsia="Arial Unicode MS" w:hAnsi="Times New Roman" w:cs="Times New Roman"/>
                <w:sz w:val="20"/>
                <w:szCs w:val="20"/>
                <w:u w:color="000000"/>
                <w:bdr w:val="nil"/>
                <w:lang w:val="it-IT"/>
              </w:rPr>
              <w:t>ţii acute</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482AC82"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6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420B85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64CB58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7070AA2D" w14:textId="77777777" w:rsidTr="004C1B68">
        <w:trPr>
          <w:trHeight w:val="320"/>
        </w:trPr>
        <w:tc>
          <w:tcPr>
            <w:tcW w:w="50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ACA360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proofErr w:type="spellStart"/>
            <w:r w:rsidRPr="004C1B68">
              <w:rPr>
                <w:rFonts w:ascii="Times New Roman" w:eastAsia="Arial Unicode MS" w:hAnsi="Times New Roman" w:cs="Times New Roman"/>
                <w:sz w:val="20"/>
                <w:szCs w:val="20"/>
                <w:u w:color="000000"/>
                <w:bdr w:val="nil"/>
              </w:rPr>
              <w:t>Infec</w:t>
            </w:r>
            <w:proofErr w:type="spellEnd"/>
            <w:r w:rsidRPr="004C1B68">
              <w:rPr>
                <w:rFonts w:ascii="Times New Roman" w:eastAsia="Arial Unicode MS" w:hAnsi="Times New Roman" w:cs="Times New Roman"/>
                <w:sz w:val="20"/>
                <w:szCs w:val="20"/>
                <w:u w:color="000000"/>
                <w:bdr w:val="nil"/>
                <w:lang w:val="it-IT"/>
              </w:rPr>
              <w:t>ţii recidivante/persistente</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A8734D0"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6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001BE9F"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DFA8FEF"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087CAC70" w14:textId="77777777" w:rsidTr="004C1B68">
        <w:trPr>
          <w:trHeight w:val="570"/>
        </w:trPr>
        <w:tc>
          <w:tcPr>
            <w:tcW w:w="50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D3D6CB2"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TBC - dacă nu face tratament actual, data ultimului tratament şi data ultimei evaluări ftiziologice</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87FB55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6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65BB74C"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793B46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307BF323" w14:textId="77777777" w:rsidTr="004C1B68">
        <w:trPr>
          <w:trHeight w:val="320"/>
        </w:trPr>
        <w:tc>
          <w:tcPr>
            <w:tcW w:w="50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1EFF012"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HTA</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CD9C2E5"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6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916BBA9"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82A0E85"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0E372DD8" w14:textId="77777777" w:rsidTr="004C1B68">
        <w:trPr>
          <w:trHeight w:val="320"/>
        </w:trPr>
        <w:tc>
          <w:tcPr>
            <w:tcW w:w="50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E2B51FF"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Boala ischemică coronariană/I</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EF553AA"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6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4978B28"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4C254AC"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333ABAF7" w14:textId="77777777" w:rsidTr="004C1B68">
        <w:trPr>
          <w:trHeight w:val="320"/>
        </w:trPr>
        <w:tc>
          <w:tcPr>
            <w:tcW w:w="50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5E6656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ICC</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2CCE128"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6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8E692F9"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0A1335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4FC38B8D" w14:textId="77777777" w:rsidTr="004C1B68">
        <w:trPr>
          <w:trHeight w:val="320"/>
        </w:trPr>
        <w:tc>
          <w:tcPr>
            <w:tcW w:w="50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F2357F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 xml:space="preserve">Tromboflebită </w:t>
            </w:r>
            <w:r w:rsidRPr="004C1B68">
              <w:rPr>
                <w:rFonts w:ascii="Times New Roman" w:eastAsia="Arial Unicode MS" w:hAnsi="Times New Roman" w:cs="Times New Roman"/>
                <w:sz w:val="20"/>
                <w:szCs w:val="20"/>
                <w:u w:color="000000"/>
                <w:bdr w:val="nil"/>
                <w:lang w:val="pt-PT"/>
              </w:rPr>
              <w:t>profund</w:t>
            </w:r>
            <w:r w:rsidRPr="004C1B68">
              <w:rPr>
                <w:rFonts w:ascii="Times New Roman" w:eastAsia="Arial Unicode MS" w:hAnsi="Times New Roman" w:cs="Times New Roman"/>
                <w:sz w:val="20"/>
                <w:szCs w:val="20"/>
                <w:u w:color="000000"/>
                <w:bdr w:val="nil"/>
                <w:lang w:val="it-IT"/>
              </w:rPr>
              <w:t>ă</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9F28E7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6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94FA50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F7AA97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29AC69A7" w14:textId="77777777" w:rsidTr="004C1B68">
        <w:trPr>
          <w:trHeight w:val="320"/>
        </w:trPr>
        <w:tc>
          <w:tcPr>
            <w:tcW w:w="50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BCD73EC"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AVC</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3E4D41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6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CA9486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54B6D49"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31017552" w14:textId="77777777" w:rsidTr="004C1B68">
        <w:trPr>
          <w:trHeight w:val="320"/>
        </w:trPr>
        <w:tc>
          <w:tcPr>
            <w:tcW w:w="50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65E073B"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Epilepsie</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0483AEC"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6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E095D6F"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8521BC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3621AB17" w14:textId="77777777" w:rsidTr="004C1B68">
        <w:trPr>
          <w:trHeight w:val="320"/>
        </w:trPr>
        <w:tc>
          <w:tcPr>
            <w:tcW w:w="50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FFE8935"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Astm bronşic</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2E2757F"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6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4C2484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C5C9088"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72433590" w14:textId="77777777" w:rsidTr="004C1B68">
        <w:trPr>
          <w:trHeight w:val="320"/>
        </w:trPr>
        <w:tc>
          <w:tcPr>
            <w:tcW w:w="50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4AD6A98"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es-ES_tradnl"/>
              </w:rPr>
              <w:t>BPOC</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BDF2FDF"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6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C3C5202"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122E1F4"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38D7586F" w14:textId="77777777" w:rsidTr="004C1B68">
        <w:trPr>
          <w:trHeight w:val="320"/>
        </w:trPr>
        <w:tc>
          <w:tcPr>
            <w:tcW w:w="50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76AD30C"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Ulcer gastro-duodenal</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82F1F0A"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6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2C6BED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D95046B"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4748E67F" w14:textId="77777777" w:rsidTr="004C1B68">
        <w:trPr>
          <w:trHeight w:val="320"/>
        </w:trPr>
        <w:tc>
          <w:tcPr>
            <w:tcW w:w="50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86872D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Boli hepatice</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A09834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6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9FD51D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638ACC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40BE2270" w14:textId="77777777" w:rsidTr="004C1B68">
        <w:trPr>
          <w:trHeight w:val="320"/>
        </w:trPr>
        <w:tc>
          <w:tcPr>
            <w:tcW w:w="50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2BF6350"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lastRenderedPageBreak/>
              <w:t>Boli renale</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351D15A"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6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4D922A4"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912C93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093B5547" w14:textId="77777777" w:rsidTr="004C1B68">
        <w:trPr>
          <w:trHeight w:val="322"/>
        </w:trPr>
        <w:tc>
          <w:tcPr>
            <w:tcW w:w="5050" w:type="dxa"/>
            <w:tcBorders>
              <w:top w:val="single" w:sz="6" w:space="0" w:color="000000"/>
              <w:left w:val="single" w:sz="6" w:space="0" w:color="000000"/>
              <w:bottom w:val="nil"/>
              <w:right w:val="single" w:sz="6" w:space="0" w:color="000000"/>
            </w:tcBorders>
            <w:tcMar>
              <w:top w:w="80" w:type="dxa"/>
              <w:left w:w="80" w:type="dxa"/>
              <w:bottom w:w="80" w:type="dxa"/>
              <w:right w:w="80" w:type="dxa"/>
            </w:tcMar>
          </w:tcPr>
          <w:p w14:paraId="593C0C4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Diabet zaharat - tratament cu:</w:t>
            </w:r>
          </w:p>
        </w:tc>
        <w:tc>
          <w:tcPr>
            <w:tcW w:w="1134" w:type="dxa"/>
            <w:tcBorders>
              <w:top w:val="single" w:sz="6" w:space="0" w:color="000000"/>
              <w:left w:val="single" w:sz="6" w:space="0" w:color="000000"/>
              <w:bottom w:val="nil"/>
              <w:right w:val="single" w:sz="6" w:space="0" w:color="000000"/>
            </w:tcBorders>
            <w:tcMar>
              <w:top w:w="80" w:type="dxa"/>
              <w:left w:w="80" w:type="dxa"/>
              <w:bottom w:w="80" w:type="dxa"/>
              <w:right w:w="80" w:type="dxa"/>
            </w:tcMar>
          </w:tcPr>
          <w:p w14:paraId="6FAF3D8E"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67" w:type="dxa"/>
            <w:tcBorders>
              <w:top w:val="single" w:sz="6" w:space="0" w:color="000000"/>
              <w:left w:val="single" w:sz="6" w:space="0" w:color="000000"/>
              <w:bottom w:val="nil"/>
              <w:right w:val="single" w:sz="6" w:space="0" w:color="000000"/>
            </w:tcBorders>
            <w:tcMar>
              <w:top w:w="80" w:type="dxa"/>
              <w:left w:w="80" w:type="dxa"/>
              <w:bottom w:w="80" w:type="dxa"/>
              <w:right w:w="80" w:type="dxa"/>
            </w:tcMar>
          </w:tcPr>
          <w:p w14:paraId="30D95AE9"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nil"/>
              <w:right w:val="single" w:sz="6" w:space="0" w:color="000000"/>
            </w:tcBorders>
            <w:tcMar>
              <w:top w:w="80" w:type="dxa"/>
              <w:left w:w="80" w:type="dxa"/>
              <w:bottom w:w="80" w:type="dxa"/>
              <w:right w:w="80" w:type="dxa"/>
            </w:tcMar>
          </w:tcPr>
          <w:p w14:paraId="1D816CE5"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11C84696" w14:textId="77777777" w:rsidTr="004C1B68">
        <w:trPr>
          <w:trHeight w:val="307"/>
        </w:trPr>
        <w:tc>
          <w:tcPr>
            <w:tcW w:w="505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4432E3A"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nl-NL"/>
              </w:rPr>
              <w:t>diet</w:t>
            </w:r>
            <w:r w:rsidRPr="004C1B68">
              <w:rPr>
                <w:rFonts w:ascii="Times New Roman" w:eastAsia="Arial Unicode MS" w:hAnsi="Times New Roman" w:cs="Times New Roman"/>
                <w:sz w:val="20"/>
                <w:szCs w:val="20"/>
                <w:u w:color="000000"/>
                <w:bdr w:val="nil"/>
                <w:lang w:val="it-IT"/>
              </w:rPr>
              <w:t>ă |</w:t>
            </w:r>
            <w:r w:rsidRPr="004C1B68">
              <w:rPr>
                <w:rFonts w:ascii="Times New Roman" w:eastAsia="Arial Unicode MS" w:hAnsi="Times New Roman" w:cs="Times New Roman"/>
                <w:sz w:val="20"/>
                <w:szCs w:val="20"/>
                <w:u w:val="single" w:color="000000"/>
                <w:bdr w:val="nil"/>
                <w:lang w:val="it-IT"/>
              </w:rPr>
              <w:t>¯</w:t>
            </w:r>
            <w:r w:rsidRPr="004C1B68">
              <w:rPr>
                <w:rFonts w:ascii="Times New Roman" w:eastAsia="Arial Unicode MS" w:hAnsi="Times New Roman" w:cs="Times New Roman"/>
                <w:sz w:val="20"/>
                <w:szCs w:val="20"/>
                <w:u w:color="000000"/>
                <w:bdr w:val="nil"/>
                <w:lang w:val="it-IT"/>
              </w:rPr>
              <w:t>| oral |</w:t>
            </w:r>
            <w:r w:rsidRPr="004C1B68">
              <w:rPr>
                <w:rFonts w:ascii="Times New Roman" w:eastAsia="Arial Unicode MS" w:hAnsi="Times New Roman" w:cs="Times New Roman"/>
                <w:sz w:val="20"/>
                <w:szCs w:val="20"/>
                <w:u w:val="single" w:color="000000"/>
                <w:bdr w:val="nil"/>
                <w:lang w:val="it-IT"/>
              </w:rPr>
              <w:t>¯</w:t>
            </w:r>
            <w:r w:rsidRPr="004C1B68">
              <w:rPr>
                <w:rFonts w:ascii="Times New Roman" w:eastAsia="Arial Unicode MS" w:hAnsi="Times New Roman" w:cs="Times New Roman"/>
                <w:sz w:val="20"/>
                <w:szCs w:val="20"/>
                <w:u w:color="000000"/>
                <w:bdr w:val="nil"/>
                <w:lang w:val="it-IT"/>
              </w:rPr>
              <w:t>| insulină |</w:t>
            </w:r>
            <w:r w:rsidRPr="004C1B68">
              <w:rPr>
                <w:rFonts w:ascii="Times New Roman" w:eastAsia="Arial Unicode MS" w:hAnsi="Times New Roman" w:cs="Times New Roman"/>
                <w:sz w:val="20"/>
                <w:szCs w:val="20"/>
                <w:u w:val="single" w:color="000000"/>
                <w:bdr w:val="nil"/>
                <w:lang w:val="it-IT"/>
              </w:rPr>
              <w:t>¯</w:t>
            </w:r>
            <w:r w:rsidRPr="004C1B68">
              <w:rPr>
                <w:rFonts w:ascii="Times New Roman" w:eastAsia="Arial Unicode MS" w:hAnsi="Times New Roman" w:cs="Times New Roman"/>
                <w:sz w:val="20"/>
                <w:szCs w:val="20"/>
                <w:u w:color="000000"/>
                <w:bdr w:val="nil"/>
                <w:lang w:val="it-IT"/>
              </w:rPr>
              <w:t>|</w:t>
            </w:r>
          </w:p>
        </w:tc>
        <w:tc>
          <w:tcPr>
            <w:tcW w:w="1134"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6051521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67"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2AC63EB4"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126041C8"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2303BEAA" w14:textId="77777777" w:rsidTr="004C1B68">
        <w:trPr>
          <w:trHeight w:val="320"/>
        </w:trPr>
        <w:tc>
          <w:tcPr>
            <w:tcW w:w="50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B48B36C"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proofErr w:type="spellStart"/>
            <w:r w:rsidRPr="004C1B68">
              <w:rPr>
                <w:rFonts w:ascii="Times New Roman" w:eastAsia="Arial Unicode MS" w:hAnsi="Times New Roman" w:cs="Times New Roman"/>
                <w:sz w:val="20"/>
                <w:szCs w:val="20"/>
                <w:u w:color="000000"/>
                <w:bdr w:val="nil"/>
              </w:rPr>
              <w:t>Afec</w:t>
            </w:r>
            <w:proofErr w:type="spellEnd"/>
            <w:r w:rsidRPr="004C1B68">
              <w:rPr>
                <w:rFonts w:ascii="Times New Roman" w:eastAsia="Arial Unicode MS" w:hAnsi="Times New Roman" w:cs="Times New Roman"/>
                <w:sz w:val="20"/>
                <w:szCs w:val="20"/>
                <w:u w:color="000000"/>
                <w:bdr w:val="nil"/>
                <w:lang w:val="it-IT"/>
              </w:rPr>
              <w:t>ţiuni sanguine - descrieţi</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F180249"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6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71C925F"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E2816E9"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4A92BD93" w14:textId="77777777" w:rsidTr="004C1B68">
        <w:trPr>
          <w:trHeight w:val="322"/>
        </w:trPr>
        <w:tc>
          <w:tcPr>
            <w:tcW w:w="5050" w:type="dxa"/>
            <w:tcBorders>
              <w:top w:val="single" w:sz="6" w:space="0" w:color="000000"/>
              <w:left w:val="single" w:sz="6" w:space="0" w:color="000000"/>
              <w:bottom w:val="nil"/>
              <w:right w:val="single" w:sz="6" w:space="0" w:color="000000"/>
            </w:tcBorders>
            <w:tcMar>
              <w:top w:w="80" w:type="dxa"/>
              <w:left w:w="80" w:type="dxa"/>
              <w:bottom w:w="80" w:type="dxa"/>
              <w:right w:w="80" w:type="dxa"/>
            </w:tcMar>
          </w:tcPr>
          <w:p w14:paraId="61B64750"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proofErr w:type="spellStart"/>
            <w:r w:rsidRPr="004C1B68">
              <w:rPr>
                <w:rFonts w:ascii="Times New Roman" w:eastAsia="Arial Unicode MS" w:hAnsi="Times New Roman" w:cs="Times New Roman"/>
                <w:sz w:val="20"/>
                <w:szCs w:val="20"/>
                <w:u w:color="000000"/>
                <w:bdr w:val="nil"/>
              </w:rPr>
              <w:t>Reac</w:t>
            </w:r>
            <w:proofErr w:type="spellEnd"/>
            <w:r w:rsidRPr="004C1B68">
              <w:rPr>
                <w:rFonts w:ascii="Times New Roman" w:eastAsia="Arial Unicode MS" w:hAnsi="Times New Roman" w:cs="Times New Roman"/>
                <w:sz w:val="20"/>
                <w:szCs w:val="20"/>
                <w:u w:color="000000"/>
                <w:bdr w:val="nil"/>
                <w:lang w:val="it-IT"/>
              </w:rPr>
              <w:t>ţii (boli) alergice</w:t>
            </w:r>
          </w:p>
        </w:tc>
        <w:tc>
          <w:tcPr>
            <w:tcW w:w="1134" w:type="dxa"/>
            <w:tcBorders>
              <w:top w:val="single" w:sz="6" w:space="0" w:color="000000"/>
              <w:left w:val="single" w:sz="6" w:space="0" w:color="000000"/>
              <w:bottom w:val="nil"/>
              <w:right w:val="single" w:sz="6" w:space="0" w:color="000000"/>
            </w:tcBorders>
            <w:tcMar>
              <w:top w:w="80" w:type="dxa"/>
              <w:left w:w="80" w:type="dxa"/>
              <w:bottom w:w="80" w:type="dxa"/>
              <w:right w:w="80" w:type="dxa"/>
            </w:tcMar>
          </w:tcPr>
          <w:p w14:paraId="28DAB3D0"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67" w:type="dxa"/>
            <w:tcBorders>
              <w:top w:val="single" w:sz="6" w:space="0" w:color="000000"/>
              <w:left w:val="single" w:sz="6" w:space="0" w:color="000000"/>
              <w:bottom w:val="nil"/>
              <w:right w:val="single" w:sz="6" w:space="0" w:color="000000"/>
            </w:tcBorders>
            <w:tcMar>
              <w:top w:w="80" w:type="dxa"/>
              <w:left w:w="80" w:type="dxa"/>
              <w:bottom w:w="80" w:type="dxa"/>
              <w:right w:w="80" w:type="dxa"/>
            </w:tcMar>
          </w:tcPr>
          <w:p w14:paraId="6930EDAE"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nil"/>
              <w:right w:val="single" w:sz="6" w:space="0" w:color="000000"/>
            </w:tcBorders>
            <w:tcMar>
              <w:top w:w="80" w:type="dxa"/>
              <w:left w:w="80" w:type="dxa"/>
              <w:bottom w:w="80" w:type="dxa"/>
              <w:right w:w="80" w:type="dxa"/>
            </w:tcMar>
          </w:tcPr>
          <w:p w14:paraId="151B121E"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07757247" w14:textId="77777777" w:rsidTr="004C1B68">
        <w:trPr>
          <w:trHeight w:val="307"/>
        </w:trPr>
        <w:tc>
          <w:tcPr>
            <w:tcW w:w="505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7A7F7E79"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locale |</w:t>
            </w:r>
            <w:r w:rsidRPr="004C1B68">
              <w:rPr>
                <w:rFonts w:ascii="Times New Roman" w:eastAsia="Arial Unicode MS" w:hAnsi="Times New Roman" w:cs="Times New Roman"/>
                <w:sz w:val="20"/>
                <w:szCs w:val="20"/>
                <w:u w:val="single" w:color="000000"/>
                <w:bdr w:val="nil"/>
                <w:lang w:val="it-IT"/>
              </w:rPr>
              <w:t>¯</w:t>
            </w:r>
            <w:r w:rsidRPr="004C1B68">
              <w:rPr>
                <w:rFonts w:ascii="Times New Roman" w:eastAsia="Arial Unicode MS" w:hAnsi="Times New Roman" w:cs="Times New Roman"/>
                <w:sz w:val="20"/>
                <w:szCs w:val="20"/>
                <w:u w:color="000000"/>
                <w:bdr w:val="nil"/>
                <w:lang w:val="it-IT"/>
              </w:rPr>
              <w:t>| - generale |</w:t>
            </w:r>
            <w:r w:rsidRPr="004C1B68">
              <w:rPr>
                <w:rFonts w:ascii="Times New Roman" w:eastAsia="Arial Unicode MS" w:hAnsi="Times New Roman" w:cs="Times New Roman"/>
                <w:sz w:val="20"/>
                <w:szCs w:val="20"/>
                <w:u w:val="single" w:color="000000"/>
                <w:bdr w:val="nil"/>
                <w:lang w:val="it-IT"/>
              </w:rPr>
              <w:t>¯</w:t>
            </w:r>
            <w:r w:rsidRPr="004C1B68">
              <w:rPr>
                <w:rFonts w:ascii="Times New Roman" w:eastAsia="Arial Unicode MS" w:hAnsi="Times New Roman" w:cs="Times New Roman"/>
                <w:sz w:val="20"/>
                <w:szCs w:val="20"/>
                <w:u w:color="000000"/>
                <w:bdr w:val="nil"/>
                <w:lang w:val="it-IT"/>
              </w:rPr>
              <w:t>|</w:t>
            </w:r>
          </w:p>
        </w:tc>
        <w:tc>
          <w:tcPr>
            <w:tcW w:w="1134"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0823F28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67"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661AECCB"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1FB0ED9"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72E6EB3B" w14:textId="77777777" w:rsidTr="004C1B68">
        <w:trPr>
          <w:trHeight w:val="320"/>
        </w:trPr>
        <w:tc>
          <w:tcPr>
            <w:tcW w:w="50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FADC04C"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proofErr w:type="spellStart"/>
            <w:r w:rsidRPr="004C1B68">
              <w:rPr>
                <w:rFonts w:ascii="Times New Roman" w:eastAsia="Arial Unicode MS" w:hAnsi="Times New Roman" w:cs="Times New Roman"/>
                <w:sz w:val="20"/>
                <w:szCs w:val="20"/>
                <w:u w:color="000000"/>
                <w:bdr w:val="nil"/>
              </w:rPr>
              <w:t>Afec</w:t>
            </w:r>
            <w:proofErr w:type="spellEnd"/>
            <w:r w:rsidRPr="004C1B68">
              <w:rPr>
                <w:rFonts w:ascii="Times New Roman" w:eastAsia="Arial Unicode MS" w:hAnsi="Times New Roman" w:cs="Times New Roman"/>
                <w:sz w:val="20"/>
                <w:szCs w:val="20"/>
                <w:u w:color="000000"/>
                <w:bdr w:val="nil"/>
                <w:lang w:val="it-IT"/>
              </w:rPr>
              <w:t>ţiuni cutanate</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7B6E76C"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6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ED8DC79"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08ED750"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40909964" w14:textId="77777777" w:rsidTr="004C1B68">
        <w:trPr>
          <w:trHeight w:val="320"/>
        </w:trPr>
        <w:tc>
          <w:tcPr>
            <w:tcW w:w="50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FDB281A"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Neoplasme - descrieţi localizarea</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59E360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6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18C6AF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2EF475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6EA5BBD5" w14:textId="77777777" w:rsidTr="004C1B68">
        <w:trPr>
          <w:trHeight w:val="320"/>
        </w:trPr>
        <w:tc>
          <w:tcPr>
            <w:tcW w:w="50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659616E"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Spitalizări</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DFB731B"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6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27BAADA"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D563114"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41D18271" w14:textId="77777777" w:rsidTr="004C1B68">
        <w:trPr>
          <w:trHeight w:val="320"/>
        </w:trPr>
        <w:tc>
          <w:tcPr>
            <w:tcW w:w="50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723C60C"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Intervenţii chirurgicale</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271BB4F"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6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02BB6B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80C7AD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0CAB92F8" w14:textId="77777777" w:rsidTr="004C1B68">
        <w:trPr>
          <w:trHeight w:val="320"/>
        </w:trPr>
        <w:tc>
          <w:tcPr>
            <w:tcW w:w="50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D85F7F4"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Alte boli semnificative</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7860962"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6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C22C1DB"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C73AC7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bl>
    <w:p w14:paraId="2D31E9BE"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b/>
          <w:bCs/>
          <w:sz w:val="24"/>
          <w:szCs w:val="24"/>
          <w:u w:color="000000"/>
          <w:bdr w:val="nil"/>
          <w:lang w:val="it-IT"/>
        </w:rPr>
      </w:pPr>
    </w:p>
    <w:p w14:paraId="6EE0F9F5"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b/>
          <w:bCs/>
          <w:sz w:val="24"/>
          <w:szCs w:val="24"/>
          <w:u w:color="000000"/>
          <w:bdr w:val="nil"/>
          <w:lang w:val="pt-PT"/>
        </w:rPr>
        <w:t xml:space="preserve">II. DIAGNOSTIC </w:t>
      </w:r>
      <w:r w:rsidRPr="004C1B68">
        <w:rPr>
          <w:rFonts w:ascii="Times New Roman" w:eastAsia="Arial Unicode MS" w:hAnsi="Times New Roman" w:cs="Times New Roman"/>
          <w:b/>
          <w:bCs/>
          <w:sz w:val="24"/>
          <w:szCs w:val="24"/>
          <w:u w:color="000000"/>
          <w:bdr w:val="nil"/>
          <w:lang w:val="it-IT"/>
        </w:rPr>
        <w:t>ȘI ISTORIC D.A.</w:t>
      </w:r>
      <w:r w:rsidRPr="004C1B68">
        <w:rPr>
          <w:rFonts w:ascii="Times New Roman" w:eastAsia="Arial Unicode MS" w:hAnsi="Times New Roman" w:cs="Times New Roman"/>
          <w:sz w:val="24"/>
          <w:szCs w:val="24"/>
          <w:u w:color="000000"/>
          <w:bdr w:val="nil"/>
          <w:lang w:val="it-IT"/>
        </w:rPr>
        <w:t xml:space="preserve"> (</w:t>
      </w:r>
      <w:r w:rsidRPr="004C1B68">
        <w:rPr>
          <w:rFonts w:ascii="Times New Roman" w:eastAsia="Arial Unicode MS" w:hAnsi="Times New Roman" w:cs="Times New Roman"/>
          <w:b/>
          <w:bCs/>
          <w:sz w:val="24"/>
          <w:szCs w:val="24"/>
          <w:u w:color="000000"/>
          <w:bdr w:val="nil"/>
          <w:lang w:val="it-IT"/>
        </w:rPr>
        <w:t>se va completa doar la vizita de evaluare pre-tratament</w:t>
      </w:r>
      <w:r w:rsidRPr="004C1B68">
        <w:rPr>
          <w:rFonts w:ascii="Times New Roman" w:eastAsia="Arial Unicode MS" w:hAnsi="Times New Roman" w:cs="Times New Roman"/>
          <w:sz w:val="24"/>
          <w:szCs w:val="24"/>
          <w:u w:color="000000"/>
          <w:bdr w:val="nil"/>
          <w:lang w:val="it-IT"/>
        </w:rPr>
        <w:t>)</w:t>
      </w:r>
    </w:p>
    <w:p w14:paraId="47E22756"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fr-FR"/>
        </w:rPr>
      </w:pPr>
      <w:r w:rsidRPr="004C1B68">
        <w:rPr>
          <w:rFonts w:ascii="Times New Roman" w:eastAsia="Arial Unicode MS" w:hAnsi="Times New Roman" w:cs="Times New Roman"/>
          <w:sz w:val="24"/>
          <w:szCs w:val="24"/>
          <w:u w:color="000000"/>
          <w:bdr w:val="nil"/>
          <w:lang w:val="fr-FR"/>
        </w:rPr>
        <w:t xml:space="preserve">Certificat de diagnostic de D.A. : </w:t>
      </w:r>
      <w:proofErr w:type="spellStart"/>
      <w:r w:rsidRPr="004C1B68">
        <w:rPr>
          <w:rFonts w:ascii="Times New Roman" w:eastAsia="Arial Unicode MS" w:hAnsi="Times New Roman" w:cs="Times New Roman"/>
          <w:sz w:val="24"/>
          <w:szCs w:val="24"/>
          <w:u w:color="000000"/>
          <w:bdr w:val="nil"/>
          <w:lang w:val="fr-FR"/>
        </w:rPr>
        <w:t>anul</w:t>
      </w:r>
      <w:proofErr w:type="spellEnd"/>
      <w:r w:rsidRPr="004C1B68">
        <w:rPr>
          <w:rFonts w:ascii="Times New Roman" w:eastAsia="Arial Unicode MS" w:hAnsi="Times New Roman" w:cs="Times New Roman"/>
          <w:sz w:val="24"/>
          <w:szCs w:val="24"/>
          <w:u w:color="000000"/>
          <w:bdr w:val="nil"/>
          <w:lang w:val="fr-FR"/>
        </w:rPr>
        <w:t xml:space="preserve"> _ _ _ _ </w:t>
      </w:r>
      <w:proofErr w:type="spellStart"/>
      <w:r w:rsidRPr="004C1B68">
        <w:rPr>
          <w:rFonts w:ascii="Times New Roman" w:eastAsia="Arial Unicode MS" w:hAnsi="Times New Roman" w:cs="Times New Roman"/>
          <w:sz w:val="24"/>
          <w:szCs w:val="24"/>
          <w:u w:color="000000"/>
          <w:bdr w:val="nil"/>
          <w:lang w:val="fr-FR"/>
        </w:rPr>
        <w:t>luna</w:t>
      </w:r>
      <w:proofErr w:type="spellEnd"/>
      <w:r w:rsidRPr="004C1B68">
        <w:rPr>
          <w:rFonts w:ascii="Times New Roman" w:eastAsia="Arial Unicode MS" w:hAnsi="Times New Roman" w:cs="Times New Roman"/>
          <w:sz w:val="24"/>
          <w:szCs w:val="24"/>
          <w:u w:color="000000"/>
          <w:bdr w:val="nil"/>
          <w:lang w:val="fr-FR"/>
        </w:rPr>
        <w:t xml:space="preserve"> _ _</w:t>
      </w:r>
    </w:p>
    <w:p w14:paraId="4A0BE77B"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Data debutului: anul _ _ _ _ luna _ _</w:t>
      </w:r>
    </w:p>
    <w:p w14:paraId="45BC4056"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p>
    <w:p w14:paraId="61FCF73C"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b/>
          <w:bCs/>
          <w:sz w:val="24"/>
          <w:szCs w:val="24"/>
          <w:u w:color="000000"/>
          <w:bdr w:val="nil"/>
          <w:lang w:val="it-IT"/>
        </w:rPr>
      </w:pPr>
      <w:r w:rsidRPr="004C1B68">
        <w:rPr>
          <w:rFonts w:ascii="Times New Roman" w:eastAsia="Arial Unicode MS" w:hAnsi="Times New Roman" w:cs="Times New Roman"/>
          <w:b/>
          <w:bCs/>
          <w:sz w:val="24"/>
          <w:szCs w:val="24"/>
          <w:u w:color="000000"/>
          <w:bdr w:val="nil"/>
          <w:lang w:val="it-IT"/>
        </w:rPr>
        <w:t>III. TERAPII CLASICE URMATE ANTERIOR - se completează numai la vizita de evaluare pre-tratament, nu este necesară completare pentru  continuarea terapiilor</w:t>
      </w:r>
    </w:p>
    <w:p w14:paraId="40A5AA63"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(în cazul modificarii dozelor se trece data de începere și de oprire pentru fiecare doza)</w:t>
      </w:r>
    </w:p>
    <w:tbl>
      <w:tblPr>
        <w:tblW w:w="9781"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092"/>
        <w:gridCol w:w="917"/>
        <w:gridCol w:w="1441"/>
        <w:gridCol w:w="1261"/>
        <w:gridCol w:w="4070"/>
      </w:tblGrid>
      <w:tr w:rsidR="004C1B68" w:rsidRPr="004C1B68" w14:paraId="6CCA2504" w14:textId="77777777" w:rsidTr="004C1B68">
        <w:trPr>
          <w:trHeight w:val="643"/>
        </w:trPr>
        <w:tc>
          <w:tcPr>
            <w:tcW w:w="20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E867FE4"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b/>
                <w:bCs/>
                <w:sz w:val="20"/>
                <w:szCs w:val="20"/>
                <w:u w:color="000000"/>
                <w:bdr w:val="nil"/>
                <w:lang w:val="pt-PT"/>
              </w:rPr>
              <w:t>Medicament</w:t>
            </w:r>
          </w:p>
        </w:tc>
        <w:tc>
          <w:tcPr>
            <w:tcW w:w="91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8E5253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b/>
                <w:bCs/>
                <w:sz w:val="20"/>
                <w:szCs w:val="20"/>
                <w:u w:color="000000"/>
                <w:bdr w:val="nil"/>
                <w:lang w:val="it-IT"/>
              </w:rPr>
              <w:t>Doză</w:t>
            </w:r>
          </w:p>
        </w:tc>
        <w:tc>
          <w:tcPr>
            <w:tcW w:w="144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9D0C110"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b/>
                <w:bCs/>
                <w:sz w:val="20"/>
                <w:szCs w:val="20"/>
                <w:u w:color="000000"/>
                <w:bdr w:val="nil"/>
                <w:lang w:val="it-IT"/>
              </w:rPr>
              <w:t>Data           începerii</w:t>
            </w:r>
          </w:p>
        </w:tc>
        <w:tc>
          <w:tcPr>
            <w:tcW w:w="126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88B4AD2"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b/>
                <w:bCs/>
                <w:sz w:val="20"/>
                <w:szCs w:val="20"/>
                <w:u w:color="000000"/>
                <w:bdr w:val="nil"/>
                <w:lang w:val="it-IT"/>
              </w:rPr>
              <w:t>Data opririi</w:t>
            </w:r>
          </w:p>
        </w:tc>
        <w:tc>
          <w:tcPr>
            <w:tcW w:w="407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2C22320"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b/>
                <w:bCs/>
                <w:sz w:val="20"/>
                <w:szCs w:val="20"/>
                <w:u w:color="000000"/>
                <w:bdr w:val="nil"/>
                <w:lang w:val="it-IT"/>
              </w:rPr>
              <w:t>Observatii</w:t>
            </w:r>
            <w:r w:rsidRPr="004C1B68">
              <w:rPr>
                <w:rFonts w:ascii="Times New Roman" w:eastAsia="Arial Unicode MS" w:hAnsi="Times New Roman" w:cs="Times New Roman"/>
                <w:sz w:val="20"/>
                <w:szCs w:val="20"/>
                <w:u w:color="000000"/>
                <w:bdr w:val="nil"/>
                <w:lang w:val="it-IT"/>
              </w:rPr>
              <w:t xml:space="preserve"> (</w:t>
            </w:r>
            <w:r w:rsidRPr="004C1B68">
              <w:rPr>
                <w:rFonts w:ascii="Times New Roman" w:eastAsia="Arial Unicode MS" w:hAnsi="Times New Roman" w:cs="Times New Roman"/>
                <w:b/>
                <w:bCs/>
                <w:sz w:val="20"/>
                <w:szCs w:val="20"/>
                <w:u w:color="000000"/>
                <w:bdr w:val="nil"/>
                <w:lang w:val="it-IT"/>
              </w:rPr>
              <w:t>motivul intreruperii, reactii adverse*, ineficienta etc.</w:t>
            </w:r>
            <w:r w:rsidRPr="004C1B68">
              <w:rPr>
                <w:rFonts w:ascii="Times New Roman" w:eastAsia="Arial Unicode MS" w:hAnsi="Times New Roman" w:cs="Times New Roman"/>
                <w:sz w:val="20"/>
                <w:szCs w:val="20"/>
                <w:u w:color="000000"/>
                <w:bdr w:val="nil"/>
                <w:lang w:val="de-DE"/>
              </w:rPr>
              <w:t xml:space="preserve"> )</w:t>
            </w:r>
          </w:p>
        </w:tc>
      </w:tr>
      <w:tr w:rsidR="004C1B68" w:rsidRPr="004C1B68" w14:paraId="46116B38" w14:textId="77777777" w:rsidTr="004C1B68">
        <w:trPr>
          <w:trHeight w:val="320"/>
        </w:trPr>
        <w:tc>
          <w:tcPr>
            <w:tcW w:w="20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1FAF29C"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91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33A014C"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44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350840B"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6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2E6861E"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407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0B40ADB"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330D7797" w14:textId="77777777" w:rsidTr="004C1B68">
        <w:trPr>
          <w:trHeight w:val="320"/>
        </w:trPr>
        <w:tc>
          <w:tcPr>
            <w:tcW w:w="20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54B2055"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91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E242050"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44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AF8892F"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6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BB3AE0A"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407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7286092"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062D7209" w14:textId="77777777" w:rsidTr="004C1B68">
        <w:trPr>
          <w:trHeight w:val="691"/>
        </w:trPr>
        <w:tc>
          <w:tcPr>
            <w:tcW w:w="9781" w:type="dxa"/>
            <w:gridSpan w:val="5"/>
            <w:tcBorders>
              <w:top w:val="single" w:sz="6" w:space="0" w:color="000000"/>
              <w:left w:val="nil"/>
              <w:bottom w:val="nil"/>
              <w:right w:val="nil"/>
            </w:tcBorders>
            <w:tcMar>
              <w:top w:w="80" w:type="dxa"/>
              <w:left w:w="80" w:type="dxa"/>
              <w:bottom w:w="80" w:type="dxa"/>
              <w:right w:w="80" w:type="dxa"/>
            </w:tcMar>
          </w:tcPr>
          <w:p w14:paraId="26B1985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rPr>
            </w:pPr>
            <w:r w:rsidRPr="004C1B68">
              <w:rPr>
                <w:rFonts w:ascii="Times New Roman" w:eastAsia="Arial Unicode MS" w:hAnsi="Times New Roman" w:cs="Times New Roman"/>
                <w:sz w:val="20"/>
                <w:szCs w:val="20"/>
                <w:u w:color="000000"/>
                <w:bdr w:val="nil"/>
              </w:rPr>
              <w:t xml:space="preserve">*) termenele de "reacții adverse" se refera la </w:t>
            </w:r>
            <w:r w:rsidRPr="004C1B68">
              <w:rPr>
                <w:rFonts w:ascii="Times New Roman" w:eastAsia="Arial Unicode MS" w:hAnsi="Times New Roman" w:cs="Times New Roman"/>
                <w:b/>
                <w:bCs/>
                <w:sz w:val="20"/>
                <w:szCs w:val="20"/>
                <w:u w:color="000000"/>
                <w:bdr w:val="nil"/>
              </w:rPr>
              <w:t>reacții adverse majore</w:t>
            </w:r>
            <w:r w:rsidRPr="004C1B68">
              <w:rPr>
                <w:rFonts w:ascii="Times New Roman" w:eastAsia="Arial Unicode MS" w:hAnsi="Times New Roman" w:cs="Times New Roman"/>
                <w:sz w:val="20"/>
                <w:szCs w:val="20"/>
                <w:u w:color="000000"/>
                <w:bdr w:val="nil"/>
              </w:rPr>
              <w:t xml:space="preserve">, de principiu </w:t>
            </w:r>
            <w:proofErr w:type="spellStart"/>
            <w:r w:rsidRPr="004C1B68">
              <w:rPr>
                <w:rFonts w:ascii="Times New Roman" w:eastAsia="Arial Unicode MS" w:hAnsi="Times New Roman" w:cs="Times New Roman"/>
                <w:sz w:val="20"/>
                <w:szCs w:val="20"/>
                <w:u w:color="000000"/>
                <w:bdr w:val="nil"/>
              </w:rPr>
              <w:t>manifestarile</w:t>
            </w:r>
            <w:proofErr w:type="spellEnd"/>
            <w:r w:rsidRPr="004C1B68">
              <w:rPr>
                <w:rFonts w:ascii="Times New Roman" w:eastAsia="Arial Unicode MS" w:hAnsi="Times New Roman" w:cs="Times New Roman"/>
                <w:sz w:val="20"/>
                <w:szCs w:val="20"/>
                <w:u w:color="000000"/>
                <w:bdr w:val="nil"/>
              </w:rPr>
              <w:t xml:space="preserve"> digestive de tip dispeptic nu se </w:t>
            </w:r>
            <w:proofErr w:type="spellStart"/>
            <w:r w:rsidRPr="004C1B68">
              <w:rPr>
                <w:rFonts w:ascii="Times New Roman" w:eastAsia="Arial Unicode MS" w:hAnsi="Times New Roman" w:cs="Times New Roman"/>
                <w:sz w:val="20"/>
                <w:szCs w:val="20"/>
                <w:u w:color="000000"/>
                <w:bdr w:val="nil"/>
              </w:rPr>
              <w:t>incadreaza</w:t>
            </w:r>
            <w:proofErr w:type="spellEnd"/>
            <w:r w:rsidRPr="004C1B68">
              <w:rPr>
                <w:rFonts w:ascii="Times New Roman" w:eastAsia="Arial Unicode MS" w:hAnsi="Times New Roman" w:cs="Times New Roman"/>
                <w:sz w:val="20"/>
                <w:szCs w:val="20"/>
                <w:u w:color="000000"/>
                <w:bdr w:val="nil"/>
              </w:rPr>
              <w:t xml:space="preserve"> la aceasta categorie și nu justifica întreruperea/modificarea terapiei.</w:t>
            </w:r>
          </w:p>
        </w:tc>
      </w:tr>
    </w:tbl>
    <w:p w14:paraId="187C7A7F"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În caz de intoleranță </w:t>
      </w:r>
      <w:r w:rsidRPr="004C1B68">
        <w:rPr>
          <w:rFonts w:ascii="Times New Roman" w:eastAsia="Arial Unicode MS" w:hAnsi="Times New Roman" w:cs="Times New Roman"/>
          <w:sz w:val="24"/>
          <w:szCs w:val="24"/>
          <w:u w:color="000000"/>
          <w:bdr w:val="nil"/>
          <w:lang w:val="de-DE"/>
        </w:rPr>
        <w:t>MAJOR</w:t>
      </w:r>
      <w:r w:rsidRPr="004C1B68">
        <w:rPr>
          <w:rFonts w:ascii="Times New Roman" w:eastAsia="Arial Unicode MS" w:hAnsi="Times New Roman" w:cs="Times New Roman"/>
          <w:sz w:val="24"/>
          <w:szCs w:val="24"/>
          <w:u w:color="000000"/>
          <w:bdr w:val="nil"/>
          <w:lang w:val="it-IT"/>
        </w:rPr>
        <w:t>Ă</w:t>
      </w:r>
      <w:r w:rsidRPr="004C1B68">
        <w:rPr>
          <w:rFonts w:ascii="Times New Roman" w:eastAsia="Arial Unicode MS" w:hAnsi="Times New Roman" w:cs="Times New Roman"/>
          <w:sz w:val="24"/>
          <w:szCs w:val="24"/>
          <w:u w:color="000000"/>
          <w:bdr w:val="nil"/>
          <w:lang w:val="de-DE"/>
        </w:rPr>
        <w:t>/CONFIRMAT</w:t>
      </w:r>
      <w:r w:rsidRPr="004C1B68">
        <w:rPr>
          <w:rFonts w:ascii="Times New Roman" w:eastAsia="Arial Unicode MS" w:hAnsi="Times New Roman" w:cs="Times New Roman"/>
          <w:sz w:val="24"/>
          <w:szCs w:val="24"/>
          <w:u w:color="000000"/>
          <w:bdr w:val="nil"/>
          <w:lang w:val="it-IT"/>
        </w:rPr>
        <w:t xml:space="preserve">Ă </w:t>
      </w:r>
      <w:r w:rsidRPr="004C1B68">
        <w:rPr>
          <w:rFonts w:ascii="Times New Roman" w:eastAsia="Arial Unicode MS" w:hAnsi="Times New Roman" w:cs="Times New Roman"/>
          <w:sz w:val="24"/>
          <w:szCs w:val="24"/>
          <w:u w:color="000000"/>
          <w:bdr w:val="nil"/>
        </w:rPr>
        <w:t>(anexa</w:t>
      </w:r>
      <w:r w:rsidRPr="004C1B68">
        <w:rPr>
          <w:rFonts w:ascii="Times New Roman" w:eastAsia="Arial Unicode MS" w:hAnsi="Times New Roman" w:cs="Times New Roman"/>
          <w:sz w:val="24"/>
          <w:szCs w:val="24"/>
          <w:u w:color="000000"/>
          <w:bdr w:val="nil"/>
          <w:lang w:val="it-IT"/>
        </w:rPr>
        <w:t>ți documente medicale) la terapiile sistemice standard, furnizați detalii privitor la alta terapie actuală.</w:t>
      </w:r>
    </w:p>
    <w:p w14:paraId="7A740897"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b/>
          <w:bCs/>
          <w:sz w:val="24"/>
          <w:szCs w:val="24"/>
          <w:u w:color="000000"/>
          <w:bdr w:val="nil"/>
          <w:lang w:val="de-DE"/>
        </w:rPr>
      </w:pPr>
      <w:r w:rsidRPr="004C1B68">
        <w:rPr>
          <w:rFonts w:ascii="Times New Roman" w:eastAsia="Arial Unicode MS" w:hAnsi="Times New Roman" w:cs="Times New Roman"/>
          <w:b/>
          <w:bCs/>
          <w:sz w:val="24"/>
          <w:szCs w:val="24"/>
          <w:u w:color="000000"/>
          <w:bdr w:val="nil"/>
          <w:lang w:val="de-DE"/>
        </w:rPr>
        <w:t>IV. TERAPII CLASICE SISTEMICE ACTUALE:</w:t>
      </w:r>
    </w:p>
    <w:tbl>
      <w:tblPr>
        <w:tblW w:w="9781"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992"/>
        <w:gridCol w:w="947"/>
        <w:gridCol w:w="1245"/>
        <w:gridCol w:w="4597"/>
      </w:tblGrid>
      <w:tr w:rsidR="004C1B68" w:rsidRPr="004C1B68" w14:paraId="230AA8D3" w14:textId="77777777" w:rsidTr="004C1B68">
        <w:trPr>
          <w:trHeight w:val="690"/>
        </w:trPr>
        <w:tc>
          <w:tcPr>
            <w:tcW w:w="2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07A7A5F"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b/>
                <w:bCs/>
                <w:sz w:val="20"/>
                <w:szCs w:val="20"/>
                <w:u w:color="000000"/>
                <w:bdr w:val="nil"/>
                <w:lang w:val="pt-PT"/>
              </w:rPr>
              <w:t>Medicament</w:t>
            </w:r>
          </w:p>
        </w:tc>
        <w:tc>
          <w:tcPr>
            <w:tcW w:w="94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5B56F8C"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proofErr w:type="spellStart"/>
            <w:r w:rsidRPr="004C1B68">
              <w:rPr>
                <w:rFonts w:ascii="Times New Roman" w:eastAsia="Arial Unicode MS" w:hAnsi="Times New Roman" w:cs="Times New Roman"/>
                <w:b/>
                <w:bCs/>
                <w:sz w:val="20"/>
                <w:szCs w:val="20"/>
                <w:u w:color="000000"/>
                <w:bdr w:val="nil"/>
                <w:lang w:val="es-ES_tradnl"/>
              </w:rPr>
              <w:t>Doza</w:t>
            </w:r>
            <w:proofErr w:type="spellEnd"/>
            <w:r w:rsidRPr="004C1B68">
              <w:rPr>
                <w:rFonts w:ascii="Times New Roman" w:eastAsia="Arial Unicode MS" w:hAnsi="Times New Roman" w:cs="Times New Roman"/>
                <w:b/>
                <w:bCs/>
                <w:sz w:val="20"/>
                <w:szCs w:val="20"/>
                <w:u w:color="000000"/>
                <w:bdr w:val="nil"/>
                <w:lang w:val="es-ES_tradnl"/>
              </w:rPr>
              <w:t xml:space="preserve"> actual</w:t>
            </w:r>
            <w:r w:rsidRPr="004C1B68">
              <w:rPr>
                <w:rFonts w:ascii="Times New Roman" w:eastAsia="Arial Unicode MS" w:hAnsi="Times New Roman" w:cs="Times New Roman"/>
                <w:b/>
                <w:bCs/>
                <w:sz w:val="20"/>
                <w:szCs w:val="20"/>
                <w:u w:color="000000"/>
                <w:bdr w:val="nil"/>
                <w:lang w:val="it-IT"/>
              </w:rPr>
              <w:t>ă</w:t>
            </w:r>
          </w:p>
        </w:tc>
        <w:tc>
          <w:tcPr>
            <w:tcW w:w="12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C8509F4"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b/>
                <w:bCs/>
                <w:sz w:val="20"/>
                <w:szCs w:val="20"/>
                <w:u w:color="000000"/>
                <w:bdr w:val="nil"/>
                <w:lang w:val="it-IT"/>
              </w:rPr>
              <w:t>Din data de:</w:t>
            </w:r>
          </w:p>
        </w:tc>
        <w:tc>
          <w:tcPr>
            <w:tcW w:w="4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6DBA30B"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b/>
                <w:bCs/>
                <w:sz w:val="20"/>
                <w:szCs w:val="20"/>
                <w:u w:color="000000"/>
                <w:bdr w:val="nil"/>
                <w:lang w:val="it-IT"/>
              </w:rPr>
              <w:t>Puteț</w:t>
            </w:r>
            <w:r w:rsidRPr="004C1B68">
              <w:rPr>
                <w:rFonts w:ascii="Times New Roman" w:eastAsia="Arial Unicode MS" w:hAnsi="Times New Roman" w:cs="Times New Roman"/>
                <w:b/>
                <w:bCs/>
                <w:sz w:val="20"/>
                <w:szCs w:val="20"/>
                <w:u w:color="000000"/>
                <w:bdr w:val="nil"/>
                <w:lang w:val="pt-PT"/>
              </w:rPr>
              <w:t>i confirma c</w:t>
            </w:r>
            <w:r w:rsidRPr="004C1B68">
              <w:rPr>
                <w:rFonts w:ascii="Times New Roman" w:eastAsia="Arial Unicode MS" w:hAnsi="Times New Roman" w:cs="Times New Roman"/>
                <w:b/>
                <w:bCs/>
                <w:sz w:val="20"/>
                <w:szCs w:val="20"/>
                <w:u w:color="000000"/>
                <w:bdr w:val="nil"/>
                <w:lang w:val="it-IT"/>
              </w:rPr>
              <w:t xml:space="preserve">ă pacientul folosește continuu această doză </w:t>
            </w:r>
            <w:r w:rsidRPr="004C1B68">
              <w:rPr>
                <w:rFonts w:ascii="Times New Roman" w:eastAsia="Arial Unicode MS" w:hAnsi="Times New Roman" w:cs="Times New Roman"/>
                <w:b/>
                <w:bCs/>
                <w:sz w:val="20"/>
                <w:szCs w:val="20"/>
                <w:u w:color="000000"/>
                <w:bdr w:val="nil"/>
                <w:lang w:val="da-DK"/>
              </w:rPr>
              <w:t>- DA/NU</w:t>
            </w:r>
          </w:p>
        </w:tc>
      </w:tr>
      <w:tr w:rsidR="004C1B68" w:rsidRPr="004C1B68" w14:paraId="41DA5566" w14:textId="77777777" w:rsidTr="004C1B68">
        <w:trPr>
          <w:trHeight w:val="280"/>
        </w:trPr>
        <w:tc>
          <w:tcPr>
            <w:tcW w:w="2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AFB7998"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p>
        </w:tc>
        <w:tc>
          <w:tcPr>
            <w:tcW w:w="94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C74BF58"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5DD680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4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9EC1B2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528C0A11" w14:textId="77777777" w:rsidTr="004C1B68">
        <w:trPr>
          <w:trHeight w:val="320"/>
        </w:trPr>
        <w:tc>
          <w:tcPr>
            <w:tcW w:w="2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00B06AA"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p>
        </w:tc>
        <w:tc>
          <w:tcPr>
            <w:tcW w:w="94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20B951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162FAB4"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45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D38AE8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bl>
    <w:p w14:paraId="616B21A3"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de-DE"/>
        </w:rPr>
      </w:pPr>
    </w:p>
    <w:p w14:paraId="65F666E5"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b/>
          <w:bCs/>
          <w:sz w:val="24"/>
          <w:szCs w:val="24"/>
          <w:u w:color="000000"/>
          <w:bdr w:val="nil"/>
          <w:lang w:val="it-IT"/>
        </w:rPr>
      </w:pPr>
      <w:r w:rsidRPr="004C1B68">
        <w:rPr>
          <w:rFonts w:ascii="Times New Roman" w:eastAsia="Arial Unicode MS" w:hAnsi="Times New Roman" w:cs="Times New Roman"/>
          <w:b/>
          <w:bCs/>
          <w:sz w:val="24"/>
          <w:szCs w:val="24"/>
          <w:u w:color="000000"/>
          <w:bdr w:val="nil"/>
          <w:lang w:val="de-DE"/>
        </w:rPr>
        <w:t>V. ALTE TRATAMENTE ACTUALE PENTRU D.A.</w:t>
      </w:r>
      <w:r w:rsidRPr="004C1B68">
        <w:rPr>
          <w:rFonts w:ascii="Times New Roman" w:eastAsia="Arial Unicode MS" w:hAnsi="Times New Roman" w:cs="Times New Roman"/>
          <w:sz w:val="24"/>
          <w:szCs w:val="24"/>
          <w:u w:color="000000"/>
          <w:bdr w:val="nil"/>
          <w:lang w:val="it-IT"/>
        </w:rPr>
        <w:t xml:space="preserve"> </w:t>
      </w:r>
      <w:r w:rsidRPr="004C1B68">
        <w:rPr>
          <w:rFonts w:ascii="Times New Roman" w:eastAsia="Arial Unicode MS" w:hAnsi="Times New Roman" w:cs="Times New Roman"/>
          <w:b/>
          <w:bCs/>
          <w:sz w:val="24"/>
          <w:szCs w:val="24"/>
          <w:u w:color="000000"/>
          <w:bdr w:val="nil"/>
          <w:lang w:val="it-IT"/>
        </w:rPr>
        <w:t>:</w:t>
      </w:r>
    </w:p>
    <w:tbl>
      <w:tblPr>
        <w:tblW w:w="9781"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992"/>
        <w:gridCol w:w="1801"/>
        <w:gridCol w:w="2342"/>
        <w:gridCol w:w="2646"/>
      </w:tblGrid>
      <w:tr w:rsidR="004C1B68" w:rsidRPr="004C1B68" w14:paraId="6D96C575" w14:textId="77777777" w:rsidTr="004C1B68">
        <w:trPr>
          <w:trHeight w:val="643"/>
        </w:trPr>
        <w:tc>
          <w:tcPr>
            <w:tcW w:w="2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8D6429F"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b/>
                <w:bCs/>
                <w:sz w:val="20"/>
                <w:szCs w:val="20"/>
                <w:u w:color="000000"/>
                <w:bdr w:val="nil"/>
                <w:lang w:val="pt-PT"/>
              </w:rPr>
              <w:t>Medicament</w:t>
            </w:r>
          </w:p>
        </w:tc>
        <w:tc>
          <w:tcPr>
            <w:tcW w:w="180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EC6A90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b/>
                <w:bCs/>
                <w:sz w:val="20"/>
                <w:szCs w:val="20"/>
                <w:u w:color="000000"/>
                <w:bdr w:val="nil"/>
                <w:lang w:val="it-IT"/>
              </w:rPr>
              <w:t>Doză</w:t>
            </w:r>
          </w:p>
        </w:tc>
        <w:tc>
          <w:tcPr>
            <w:tcW w:w="234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64F2E28"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b/>
                <w:bCs/>
                <w:sz w:val="20"/>
                <w:szCs w:val="20"/>
                <w:u w:color="000000"/>
                <w:bdr w:val="nil"/>
                <w:lang w:val="de-DE"/>
              </w:rPr>
              <w:t xml:space="preserve">Date </w:t>
            </w:r>
            <w:r w:rsidRPr="004C1B68">
              <w:rPr>
                <w:rFonts w:ascii="Times New Roman" w:eastAsia="Arial Unicode MS" w:hAnsi="Times New Roman" w:cs="Times New Roman"/>
                <w:b/>
                <w:bCs/>
                <w:sz w:val="20"/>
                <w:szCs w:val="20"/>
                <w:u w:color="000000"/>
                <w:bdr w:val="nil"/>
                <w:lang w:val="it-IT"/>
              </w:rPr>
              <w:t>începerii</w:t>
            </w:r>
          </w:p>
        </w:tc>
        <w:tc>
          <w:tcPr>
            <w:tcW w:w="264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6AAB2B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b/>
                <w:bCs/>
                <w:sz w:val="20"/>
                <w:szCs w:val="20"/>
                <w:u w:color="000000"/>
                <w:bdr w:val="nil"/>
                <w:lang w:val="it-IT"/>
              </w:rPr>
              <w:t>Observatii</w:t>
            </w:r>
            <w:r w:rsidRPr="004C1B68">
              <w:rPr>
                <w:rFonts w:ascii="Times New Roman" w:eastAsia="Arial Unicode MS" w:hAnsi="Times New Roman" w:cs="Times New Roman"/>
                <w:sz w:val="20"/>
                <w:szCs w:val="20"/>
                <w:u w:color="000000"/>
                <w:bdr w:val="nil"/>
                <w:lang w:val="it-IT"/>
              </w:rPr>
              <w:t xml:space="preserve"> (</w:t>
            </w:r>
            <w:r w:rsidRPr="004C1B68">
              <w:rPr>
                <w:rFonts w:ascii="Times New Roman" w:eastAsia="Arial Unicode MS" w:hAnsi="Times New Roman" w:cs="Times New Roman"/>
                <w:b/>
                <w:bCs/>
                <w:sz w:val="20"/>
                <w:szCs w:val="20"/>
                <w:u w:color="000000"/>
                <w:bdr w:val="nil"/>
                <w:lang w:val="it-IT"/>
              </w:rPr>
              <w:t>motivul introducerii</w:t>
            </w:r>
            <w:r w:rsidRPr="004C1B68">
              <w:rPr>
                <w:rFonts w:ascii="Times New Roman" w:eastAsia="Arial Unicode MS" w:hAnsi="Times New Roman" w:cs="Times New Roman"/>
                <w:sz w:val="20"/>
                <w:szCs w:val="20"/>
                <w:u w:color="000000"/>
                <w:bdr w:val="nil"/>
                <w:lang w:val="it-IT"/>
              </w:rPr>
              <w:t>)</w:t>
            </w:r>
          </w:p>
        </w:tc>
      </w:tr>
      <w:tr w:rsidR="004C1B68" w:rsidRPr="004C1B68" w14:paraId="166BCAEB" w14:textId="77777777" w:rsidTr="004C1B68">
        <w:trPr>
          <w:trHeight w:val="320"/>
        </w:trPr>
        <w:tc>
          <w:tcPr>
            <w:tcW w:w="2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C22156F"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80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29D2DF2"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4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2F888F5"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64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3AB1C5C"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46C4A133" w14:textId="77777777" w:rsidTr="004C1B68">
        <w:trPr>
          <w:trHeight w:val="320"/>
        </w:trPr>
        <w:tc>
          <w:tcPr>
            <w:tcW w:w="2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054568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80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E87C1D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4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923742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64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02BAE2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bl>
    <w:p w14:paraId="0069009E"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b/>
          <w:bCs/>
          <w:sz w:val="24"/>
          <w:szCs w:val="24"/>
          <w:u w:color="000000"/>
          <w:bdr w:val="nil"/>
          <w:lang w:val="it-IT"/>
        </w:rPr>
      </w:pPr>
      <w:r w:rsidRPr="004C1B68">
        <w:rPr>
          <w:rFonts w:ascii="Times New Roman" w:eastAsia="Arial Unicode MS" w:hAnsi="Times New Roman" w:cs="Times New Roman"/>
          <w:b/>
          <w:bCs/>
          <w:sz w:val="24"/>
          <w:szCs w:val="24"/>
          <w:u w:color="000000"/>
          <w:bdr w:val="nil"/>
          <w:lang w:val="it-IT"/>
        </w:rPr>
        <w:t>VI. EVALUAREA CLINICA:</w:t>
      </w:r>
    </w:p>
    <w:p w14:paraId="57494DC4"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rPr>
      </w:pPr>
      <w:r w:rsidRPr="004C1B68">
        <w:rPr>
          <w:rFonts w:ascii="Times New Roman" w:eastAsia="Arial Unicode MS" w:hAnsi="Times New Roman" w:cs="Times New Roman"/>
          <w:sz w:val="24"/>
          <w:szCs w:val="24"/>
          <w:u w:color="000000"/>
          <w:bdr w:val="nil"/>
        </w:rPr>
        <w:lastRenderedPageBreak/>
        <w:t>Date: _ _/_ _/_ _ _ _ _</w:t>
      </w:r>
    </w:p>
    <w:p w14:paraId="32394407"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rPr>
      </w:pPr>
      <w:r w:rsidRPr="004C1B68">
        <w:rPr>
          <w:rFonts w:ascii="Times New Roman" w:eastAsia="Arial Unicode MS" w:hAnsi="Times New Roman" w:cs="Times New Roman"/>
          <w:sz w:val="24"/>
          <w:szCs w:val="24"/>
          <w:u w:color="000000"/>
          <w:bdr w:val="nil"/>
        </w:rPr>
        <w:t>Greutate (kg): _ _ _ Talie (cm): _ _ _</w:t>
      </w:r>
    </w:p>
    <w:tbl>
      <w:tblPr>
        <w:tblW w:w="9781"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740"/>
        <w:gridCol w:w="2069"/>
        <w:gridCol w:w="1287"/>
        <w:gridCol w:w="1685"/>
      </w:tblGrid>
      <w:tr w:rsidR="004C1B68" w:rsidRPr="004C1B68" w14:paraId="04099D96" w14:textId="77777777" w:rsidTr="004C1B68">
        <w:trPr>
          <w:trHeight w:val="325"/>
        </w:trPr>
        <w:tc>
          <w:tcPr>
            <w:tcW w:w="47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9F39104"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06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00F2370"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es-ES_tradnl"/>
              </w:rPr>
              <w:t xml:space="preserve">La </w:t>
            </w:r>
            <w:proofErr w:type="spellStart"/>
            <w:r w:rsidRPr="004C1B68">
              <w:rPr>
                <w:rFonts w:ascii="Times New Roman" w:eastAsia="Arial Unicode MS" w:hAnsi="Times New Roman" w:cs="Times New Roman"/>
                <w:sz w:val="20"/>
                <w:szCs w:val="20"/>
                <w:u w:color="000000"/>
                <w:bdr w:val="nil"/>
                <w:lang w:val="es-ES_tradnl"/>
              </w:rPr>
              <w:t>ini</w:t>
            </w:r>
            <w:proofErr w:type="spellEnd"/>
            <w:r w:rsidRPr="004C1B68">
              <w:rPr>
                <w:rFonts w:ascii="Times New Roman" w:eastAsia="Arial Unicode MS" w:hAnsi="Times New Roman" w:cs="Times New Roman"/>
                <w:sz w:val="20"/>
                <w:szCs w:val="20"/>
                <w:u w:color="000000"/>
                <w:bdr w:val="nil"/>
                <w:lang w:val="it-IT"/>
              </w:rPr>
              <w:t>țierea terapiei</w:t>
            </w:r>
          </w:p>
        </w:tc>
        <w:tc>
          <w:tcPr>
            <w:tcW w:w="128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FCF697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Precedent</w:t>
            </w:r>
          </w:p>
        </w:tc>
        <w:tc>
          <w:tcPr>
            <w:tcW w:w="16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30EA62C"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rPr>
              <w:t>Actual</w:t>
            </w:r>
          </w:p>
        </w:tc>
      </w:tr>
      <w:tr w:rsidR="004C1B68" w:rsidRPr="004C1B68" w14:paraId="791E0F19" w14:textId="77777777" w:rsidTr="004C1B68">
        <w:trPr>
          <w:trHeight w:val="320"/>
        </w:trPr>
        <w:tc>
          <w:tcPr>
            <w:tcW w:w="47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FEF2E6C"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b/>
                <w:bCs/>
                <w:sz w:val="20"/>
                <w:szCs w:val="20"/>
                <w:u w:color="000000"/>
                <w:bdr w:val="nil"/>
                <w:lang w:val="de-DE"/>
              </w:rPr>
              <w:t>Scor SCORAD</w:t>
            </w:r>
          </w:p>
        </w:tc>
        <w:tc>
          <w:tcPr>
            <w:tcW w:w="206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5D4E88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8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3E8A60F"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6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F375754"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05565DA7" w14:textId="77777777" w:rsidTr="004C1B68">
        <w:trPr>
          <w:trHeight w:val="764"/>
        </w:trPr>
        <w:tc>
          <w:tcPr>
            <w:tcW w:w="47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1362D44"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b/>
                <w:bCs/>
                <w:sz w:val="20"/>
                <w:szCs w:val="20"/>
                <w:u w:color="000000"/>
                <w:bdr w:val="nil"/>
              </w:rPr>
              <w:t xml:space="preserve">Scor </w:t>
            </w:r>
            <w:proofErr w:type="spellStart"/>
            <w:r w:rsidRPr="004C1B68">
              <w:rPr>
                <w:rFonts w:ascii="Times New Roman" w:eastAsia="Arial Unicode MS" w:hAnsi="Times New Roman" w:cs="Times New Roman"/>
                <w:b/>
                <w:bCs/>
                <w:sz w:val="20"/>
                <w:szCs w:val="20"/>
                <w:u w:color="000000"/>
                <w:bdr w:val="nil"/>
              </w:rPr>
              <w:t>cDLQI</w:t>
            </w:r>
            <w:proofErr w:type="spellEnd"/>
            <w:r w:rsidRPr="004C1B68">
              <w:rPr>
                <w:rFonts w:ascii="Times New Roman" w:eastAsia="Arial Unicode MS" w:hAnsi="Times New Roman" w:cs="Times New Roman"/>
                <w:b/>
                <w:bCs/>
                <w:sz w:val="20"/>
                <w:szCs w:val="20"/>
                <w:u w:color="000000"/>
                <w:bdr w:val="nil"/>
              </w:rPr>
              <w:t>/</w:t>
            </w:r>
            <w:proofErr w:type="spellStart"/>
            <w:r w:rsidRPr="004C1B68">
              <w:rPr>
                <w:rFonts w:ascii="Times New Roman" w:eastAsia="Arial Unicode MS" w:hAnsi="Times New Roman" w:cs="Times New Roman"/>
                <w:b/>
                <w:bCs/>
                <w:sz w:val="20"/>
                <w:szCs w:val="20"/>
                <w:u w:color="000000"/>
                <w:bdr w:val="nil"/>
              </w:rPr>
              <w:t>iDLQI</w:t>
            </w:r>
            <w:proofErr w:type="spellEnd"/>
            <w:r w:rsidRPr="004C1B68">
              <w:rPr>
                <w:rFonts w:ascii="Times New Roman" w:eastAsia="Arial Unicode MS" w:hAnsi="Times New Roman" w:cs="Times New Roman"/>
                <w:sz w:val="20"/>
                <w:szCs w:val="20"/>
                <w:u w:color="000000"/>
                <w:bdr w:val="nil"/>
                <w:lang w:val="it-IT"/>
              </w:rPr>
              <w:t xml:space="preserve"> (se vor anexa formulare semnate de parinte/tutore legal si semnate si parafate de medicul dermatolog curant)</w:t>
            </w:r>
          </w:p>
        </w:tc>
        <w:tc>
          <w:tcPr>
            <w:tcW w:w="206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67354DB"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28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18B368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6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4B74172"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bl>
    <w:p w14:paraId="5D537BB9"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p>
    <w:p w14:paraId="66BE60EA"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b/>
          <w:bCs/>
          <w:sz w:val="24"/>
          <w:szCs w:val="24"/>
          <w:u w:color="000000"/>
          <w:bdr w:val="nil"/>
          <w:lang w:val="fr-FR"/>
        </w:rPr>
      </w:pPr>
      <w:r w:rsidRPr="004C1B68">
        <w:rPr>
          <w:rFonts w:ascii="Times New Roman" w:eastAsia="Arial Unicode MS" w:hAnsi="Times New Roman" w:cs="Times New Roman"/>
          <w:b/>
          <w:bCs/>
          <w:sz w:val="24"/>
          <w:szCs w:val="24"/>
          <w:u w:color="000000"/>
          <w:bdr w:val="nil"/>
          <w:lang w:val="fr-FR"/>
        </w:rPr>
        <w:t xml:space="preserve">VII. EVALUARE </w:t>
      </w:r>
      <w:proofErr w:type="gramStart"/>
      <w:r w:rsidRPr="004C1B68">
        <w:rPr>
          <w:rFonts w:ascii="Times New Roman" w:eastAsia="Arial Unicode MS" w:hAnsi="Times New Roman" w:cs="Times New Roman"/>
          <w:b/>
          <w:bCs/>
          <w:sz w:val="24"/>
          <w:szCs w:val="24"/>
          <w:u w:color="000000"/>
          <w:bdr w:val="nil"/>
          <w:lang w:val="fr-FR"/>
        </w:rPr>
        <w:t>PARACLINICĂ:</w:t>
      </w:r>
      <w:proofErr w:type="gramEnd"/>
    </w:p>
    <w:p w14:paraId="3098E2C0"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fr-FR"/>
        </w:rPr>
      </w:pPr>
      <w:r w:rsidRPr="004C1B68">
        <w:rPr>
          <w:rFonts w:ascii="Times New Roman" w:eastAsia="Arial Unicode MS" w:hAnsi="Times New Roman" w:cs="Times New Roman"/>
          <w:sz w:val="24"/>
          <w:szCs w:val="24"/>
          <w:u w:color="000000"/>
          <w:bdr w:val="nil"/>
          <w:lang w:val="fr-FR"/>
        </w:rPr>
        <w:t xml:space="preserve">Se vor </w:t>
      </w:r>
      <w:proofErr w:type="spellStart"/>
      <w:r w:rsidRPr="004C1B68">
        <w:rPr>
          <w:rFonts w:ascii="Times New Roman" w:eastAsia="Arial Unicode MS" w:hAnsi="Times New Roman" w:cs="Times New Roman"/>
          <w:sz w:val="24"/>
          <w:szCs w:val="24"/>
          <w:u w:color="000000"/>
          <w:bdr w:val="nil"/>
          <w:lang w:val="fr-FR"/>
        </w:rPr>
        <w:t>anexa</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buletinele</w:t>
      </w:r>
      <w:proofErr w:type="spellEnd"/>
      <w:r w:rsidRPr="004C1B68">
        <w:rPr>
          <w:rFonts w:ascii="Times New Roman" w:eastAsia="Arial Unicode MS" w:hAnsi="Times New Roman" w:cs="Times New Roman"/>
          <w:sz w:val="24"/>
          <w:szCs w:val="24"/>
          <w:u w:color="000000"/>
          <w:bdr w:val="nil"/>
          <w:lang w:val="fr-FR"/>
        </w:rPr>
        <w:t xml:space="preserve"> de </w:t>
      </w:r>
      <w:proofErr w:type="spellStart"/>
      <w:r w:rsidRPr="004C1B68">
        <w:rPr>
          <w:rFonts w:ascii="Times New Roman" w:eastAsia="Arial Unicode MS" w:hAnsi="Times New Roman" w:cs="Times New Roman"/>
          <w:sz w:val="24"/>
          <w:szCs w:val="24"/>
          <w:u w:color="000000"/>
          <w:bdr w:val="nil"/>
          <w:lang w:val="fr-FR"/>
        </w:rPr>
        <w:t>analiză</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cu</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valabilitate</w:t>
      </w:r>
      <w:proofErr w:type="spellEnd"/>
      <w:r w:rsidRPr="004C1B68">
        <w:rPr>
          <w:rFonts w:ascii="Times New Roman" w:eastAsia="Arial Unicode MS" w:hAnsi="Times New Roman" w:cs="Times New Roman"/>
          <w:sz w:val="24"/>
          <w:szCs w:val="24"/>
          <w:u w:color="000000"/>
          <w:bdr w:val="nil"/>
          <w:lang w:val="fr-FR"/>
        </w:rPr>
        <w:t xml:space="preserve"> de </w:t>
      </w:r>
      <w:proofErr w:type="spellStart"/>
      <w:r w:rsidRPr="004C1B68">
        <w:rPr>
          <w:rFonts w:ascii="Times New Roman" w:eastAsia="Arial Unicode MS" w:hAnsi="Times New Roman" w:cs="Times New Roman"/>
          <w:sz w:val="24"/>
          <w:szCs w:val="24"/>
          <w:u w:color="000000"/>
          <w:bdr w:val="nil"/>
          <w:lang w:val="fr-FR"/>
        </w:rPr>
        <w:t>maxim</w:t>
      </w:r>
      <w:proofErr w:type="spellEnd"/>
      <w:r w:rsidRPr="004C1B68">
        <w:rPr>
          <w:rFonts w:ascii="Times New Roman" w:eastAsia="Arial Unicode MS" w:hAnsi="Times New Roman" w:cs="Times New Roman"/>
          <w:sz w:val="24"/>
          <w:szCs w:val="24"/>
          <w:u w:color="000000"/>
          <w:bdr w:val="nil"/>
          <w:lang w:val="fr-FR"/>
        </w:rPr>
        <w:t xml:space="preserve"> 45 de </w:t>
      </w:r>
      <w:proofErr w:type="spellStart"/>
      <w:r w:rsidRPr="004C1B68">
        <w:rPr>
          <w:rFonts w:ascii="Times New Roman" w:eastAsia="Arial Unicode MS" w:hAnsi="Times New Roman" w:cs="Times New Roman"/>
          <w:sz w:val="24"/>
          <w:szCs w:val="24"/>
          <w:u w:color="000000"/>
          <w:bdr w:val="nil"/>
          <w:lang w:val="fr-FR"/>
        </w:rPr>
        <w:t>zile</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în</w:t>
      </w:r>
      <w:proofErr w:type="spellEnd"/>
      <w:r w:rsidRPr="004C1B68">
        <w:rPr>
          <w:rFonts w:ascii="Times New Roman" w:eastAsia="Arial Unicode MS" w:hAnsi="Times New Roman" w:cs="Times New Roman"/>
          <w:sz w:val="24"/>
          <w:szCs w:val="24"/>
          <w:u w:color="000000"/>
          <w:bdr w:val="nil"/>
          <w:lang w:val="fr-FR"/>
        </w:rPr>
        <w:t xml:space="preserve"> original </w:t>
      </w:r>
      <w:proofErr w:type="spellStart"/>
      <w:r w:rsidRPr="004C1B68">
        <w:rPr>
          <w:rFonts w:ascii="Times New Roman" w:eastAsia="Arial Unicode MS" w:hAnsi="Times New Roman" w:cs="Times New Roman"/>
          <w:sz w:val="24"/>
          <w:szCs w:val="24"/>
          <w:u w:color="000000"/>
          <w:bdr w:val="nil"/>
          <w:lang w:val="fr-FR"/>
        </w:rPr>
        <w:t>sau</w:t>
      </w:r>
      <w:proofErr w:type="spellEnd"/>
      <w:r w:rsidRPr="004C1B68">
        <w:rPr>
          <w:rFonts w:ascii="Times New Roman" w:eastAsia="Arial Unicode MS" w:hAnsi="Times New Roman" w:cs="Times New Roman"/>
          <w:sz w:val="24"/>
          <w:szCs w:val="24"/>
          <w:u w:color="000000"/>
          <w:bdr w:val="nil"/>
          <w:lang w:val="fr-FR"/>
        </w:rPr>
        <w:t xml:space="preserve"> copie </w:t>
      </w:r>
      <w:proofErr w:type="spellStart"/>
      <w:r w:rsidRPr="004C1B68">
        <w:rPr>
          <w:rFonts w:ascii="Times New Roman" w:eastAsia="Arial Unicode MS" w:hAnsi="Times New Roman" w:cs="Times New Roman"/>
          <w:sz w:val="24"/>
          <w:szCs w:val="24"/>
          <w:u w:color="000000"/>
          <w:bdr w:val="nil"/>
          <w:lang w:val="fr-FR"/>
        </w:rPr>
        <w:t>autentificată</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prin</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semnătura</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şi</w:t>
      </w:r>
      <w:proofErr w:type="spellEnd"/>
      <w:r w:rsidRPr="004C1B68">
        <w:rPr>
          <w:rFonts w:ascii="Times New Roman" w:eastAsia="Arial Unicode MS" w:hAnsi="Times New Roman" w:cs="Times New Roman"/>
          <w:sz w:val="24"/>
          <w:szCs w:val="24"/>
          <w:u w:color="000000"/>
          <w:bdr w:val="nil"/>
          <w:lang w:val="fr-FR"/>
        </w:rPr>
        <w:t xml:space="preserve"> parafa </w:t>
      </w:r>
      <w:proofErr w:type="spellStart"/>
      <w:r w:rsidRPr="004C1B68">
        <w:rPr>
          <w:rFonts w:ascii="Times New Roman" w:eastAsia="Arial Unicode MS" w:hAnsi="Times New Roman" w:cs="Times New Roman"/>
          <w:sz w:val="24"/>
          <w:szCs w:val="24"/>
          <w:u w:color="000000"/>
          <w:bdr w:val="nil"/>
          <w:lang w:val="fr-FR"/>
        </w:rPr>
        <w:t>medicului</w:t>
      </w:r>
      <w:proofErr w:type="spellEnd"/>
      <w:r w:rsidRPr="004C1B68">
        <w:rPr>
          <w:rFonts w:ascii="Times New Roman" w:eastAsia="Arial Unicode MS" w:hAnsi="Times New Roman" w:cs="Times New Roman"/>
          <w:sz w:val="24"/>
          <w:szCs w:val="24"/>
          <w:u w:color="000000"/>
          <w:bdr w:val="nil"/>
          <w:lang w:val="fr-FR"/>
        </w:rPr>
        <w:t xml:space="preserve"> curant </w:t>
      </w:r>
      <w:proofErr w:type="spellStart"/>
      <w:r w:rsidRPr="004C1B68">
        <w:rPr>
          <w:rFonts w:ascii="Times New Roman" w:eastAsia="Arial Unicode MS" w:hAnsi="Times New Roman" w:cs="Times New Roman"/>
          <w:sz w:val="24"/>
          <w:szCs w:val="24"/>
          <w:u w:color="000000"/>
          <w:bdr w:val="nil"/>
          <w:lang w:val="fr-FR"/>
        </w:rPr>
        <w:t>dermatolog</w:t>
      </w:r>
      <w:proofErr w:type="spellEnd"/>
    </w:p>
    <w:p w14:paraId="743FAF3F"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Se vor insera rezultatele de laborator corespunzătoare etapei de evaluare conform Protocolului.</w:t>
      </w:r>
    </w:p>
    <w:tbl>
      <w:tblPr>
        <w:tblW w:w="9781"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103"/>
        <w:gridCol w:w="1751"/>
        <w:gridCol w:w="1592"/>
        <w:gridCol w:w="2335"/>
      </w:tblGrid>
      <w:tr w:rsidR="004C1B68" w:rsidRPr="004C1B68" w14:paraId="3D2798B6"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A32F960"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b/>
                <w:bCs/>
                <w:sz w:val="20"/>
                <w:szCs w:val="20"/>
                <w:u w:color="000000"/>
                <w:bdr w:val="nil"/>
                <w:lang w:val="pt-PT"/>
              </w:rPr>
              <w:t>Analiza</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095AA8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b/>
                <w:bCs/>
                <w:sz w:val="20"/>
                <w:szCs w:val="20"/>
                <w:u w:color="000000"/>
                <w:bdr w:val="nil"/>
                <w:lang w:val="nl-NL"/>
              </w:rPr>
              <w:t>Data</w:t>
            </w: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8BB9792"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b/>
                <w:bCs/>
                <w:sz w:val="20"/>
                <w:szCs w:val="20"/>
                <w:u w:color="000000"/>
                <w:bdr w:val="nil"/>
                <w:lang w:val="it-IT"/>
              </w:rPr>
              <w:t>Rezultat</w:t>
            </w: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FB27B0E"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b/>
                <w:bCs/>
                <w:sz w:val="20"/>
                <w:szCs w:val="20"/>
                <w:u w:color="000000"/>
                <w:bdr w:val="nil"/>
                <w:lang w:val="it-IT"/>
              </w:rPr>
              <w:t>Valori normale</w:t>
            </w:r>
          </w:p>
        </w:tc>
      </w:tr>
      <w:tr w:rsidR="004C1B68" w:rsidRPr="004C1B68" w14:paraId="08EAC3ED"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31A42A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VSH (la o oră)</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17CC868"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B210449"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CAE61C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4AA4E84A"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16B1565"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Hemograma:</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420834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E5A2958"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3F0DEE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68C149A9"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3702F95"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Hb</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1DE32A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44A347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DCBA68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46067025"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A33BB7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Hematocrit</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DAB099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59AAA88"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98D1FB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21D66590"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0090BEB"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de-DE"/>
              </w:rPr>
              <w:t>Num</w:t>
            </w:r>
            <w:r w:rsidRPr="004C1B68">
              <w:rPr>
                <w:rFonts w:ascii="Times New Roman" w:eastAsia="Arial Unicode MS" w:hAnsi="Times New Roman" w:cs="Times New Roman"/>
                <w:sz w:val="20"/>
                <w:szCs w:val="20"/>
                <w:u w:color="000000"/>
                <w:bdr w:val="nil"/>
                <w:lang w:val="it-IT"/>
              </w:rPr>
              <w:t>ăr hematii</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61AECFE"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202B614"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D0FCA7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66C2041B"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903103E"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de-DE"/>
              </w:rPr>
              <w:t>Num</w:t>
            </w:r>
            <w:r w:rsidRPr="004C1B68">
              <w:rPr>
                <w:rFonts w:ascii="Times New Roman" w:eastAsia="Arial Unicode MS" w:hAnsi="Times New Roman" w:cs="Times New Roman"/>
                <w:sz w:val="20"/>
                <w:szCs w:val="20"/>
                <w:u w:color="000000"/>
                <w:bdr w:val="nil"/>
                <w:lang w:val="it-IT"/>
              </w:rPr>
              <w:t>ă</w:t>
            </w:r>
            <w:r w:rsidRPr="004C1B68">
              <w:rPr>
                <w:rFonts w:ascii="Times New Roman" w:eastAsia="Arial Unicode MS" w:hAnsi="Times New Roman" w:cs="Times New Roman"/>
                <w:sz w:val="20"/>
                <w:szCs w:val="20"/>
                <w:u w:color="000000"/>
                <w:bdr w:val="nil"/>
                <w:lang w:val="fr-FR"/>
              </w:rPr>
              <w:t xml:space="preserve">r </w:t>
            </w:r>
            <w:proofErr w:type="spellStart"/>
            <w:r w:rsidRPr="004C1B68">
              <w:rPr>
                <w:rFonts w:ascii="Times New Roman" w:eastAsia="Arial Unicode MS" w:hAnsi="Times New Roman" w:cs="Times New Roman"/>
                <w:sz w:val="20"/>
                <w:szCs w:val="20"/>
                <w:u w:color="000000"/>
                <w:bdr w:val="nil"/>
                <w:lang w:val="fr-FR"/>
              </w:rPr>
              <w:t>leucocite</w:t>
            </w:r>
            <w:proofErr w:type="spellEnd"/>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592E69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FA47D4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465F70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6234C01C"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C246DBB"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de-DE"/>
              </w:rPr>
              <w:t>Num</w:t>
            </w:r>
            <w:r w:rsidRPr="004C1B68">
              <w:rPr>
                <w:rFonts w:ascii="Times New Roman" w:eastAsia="Arial Unicode MS" w:hAnsi="Times New Roman" w:cs="Times New Roman"/>
                <w:sz w:val="20"/>
                <w:szCs w:val="20"/>
                <w:u w:color="000000"/>
                <w:bdr w:val="nil"/>
                <w:lang w:val="it-IT"/>
              </w:rPr>
              <w:t>ă</w:t>
            </w:r>
            <w:r w:rsidRPr="004C1B68">
              <w:rPr>
                <w:rFonts w:ascii="Times New Roman" w:eastAsia="Arial Unicode MS" w:hAnsi="Times New Roman" w:cs="Times New Roman"/>
                <w:sz w:val="20"/>
                <w:szCs w:val="20"/>
                <w:u w:color="000000"/>
                <w:bdr w:val="nil"/>
                <w:lang w:val="de-DE"/>
              </w:rPr>
              <w:t>r neutrofile</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C92645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71F58E8"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8A2A230"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37D4BA37"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CBAE69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de-DE"/>
              </w:rPr>
              <w:t>Num</w:t>
            </w:r>
            <w:r w:rsidRPr="004C1B68">
              <w:rPr>
                <w:rFonts w:ascii="Times New Roman" w:eastAsia="Arial Unicode MS" w:hAnsi="Times New Roman" w:cs="Times New Roman"/>
                <w:sz w:val="20"/>
                <w:szCs w:val="20"/>
                <w:u w:color="000000"/>
                <w:bdr w:val="nil"/>
                <w:lang w:val="it-IT"/>
              </w:rPr>
              <w:t>ăr bazofile</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92DD2DA"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DFEC969"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281C7A4"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004FF3B6"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6F8AF70"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de-DE"/>
              </w:rPr>
              <w:t>Num</w:t>
            </w:r>
            <w:r w:rsidRPr="004C1B68">
              <w:rPr>
                <w:rFonts w:ascii="Times New Roman" w:eastAsia="Arial Unicode MS" w:hAnsi="Times New Roman" w:cs="Times New Roman"/>
                <w:sz w:val="20"/>
                <w:szCs w:val="20"/>
                <w:u w:color="000000"/>
                <w:bdr w:val="nil"/>
                <w:lang w:val="it-IT"/>
              </w:rPr>
              <w:t>ăr eozinofile</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D6F454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0C0F2A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528FBC8"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3B99ED2B"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6454E9B"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de-DE"/>
              </w:rPr>
              <w:t>Num</w:t>
            </w:r>
            <w:r w:rsidRPr="004C1B68">
              <w:rPr>
                <w:rFonts w:ascii="Times New Roman" w:eastAsia="Arial Unicode MS" w:hAnsi="Times New Roman" w:cs="Times New Roman"/>
                <w:sz w:val="20"/>
                <w:szCs w:val="20"/>
                <w:u w:color="000000"/>
                <w:bdr w:val="nil"/>
                <w:lang w:val="it-IT"/>
              </w:rPr>
              <w:t>ă</w:t>
            </w:r>
            <w:r w:rsidRPr="004C1B68">
              <w:rPr>
                <w:rFonts w:ascii="Times New Roman" w:eastAsia="Arial Unicode MS" w:hAnsi="Times New Roman" w:cs="Times New Roman"/>
                <w:sz w:val="20"/>
                <w:szCs w:val="20"/>
                <w:u w:color="000000"/>
                <w:bdr w:val="nil"/>
                <w:lang w:val="es-ES_tradnl"/>
              </w:rPr>
              <w:t xml:space="preserve">r </w:t>
            </w:r>
            <w:proofErr w:type="spellStart"/>
            <w:r w:rsidRPr="004C1B68">
              <w:rPr>
                <w:rFonts w:ascii="Times New Roman" w:eastAsia="Arial Unicode MS" w:hAnsi="Times New Roman" w:cs="Times New Roman"/>
                <w:sz w:val="20"/>
                <w:szCs w:val="20"/>
                <w:u w:color="000000"/>
                <w:bdr w:val="nil"/>
                <w:lang w:val="es-ES_tradnl"/>
              </w:rPr>
              <w:t>monocite</w:t>
            </w:r>
            <w:proofErr w:type="spellEnd"/>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BE560B4"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9BBE424"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82C03C9"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613731FE"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B2C5879"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de-DE"/>
              </w:rPr>
              <w:t>Num</w:t>
            </w:r>
            <w:r w:rsidRPr="004C1B68">
              <w:rPr>
                <w:rFonts w:ascii="Times New Roman" w:eastAsia="Arial Unicode MS" w:hAnsi="Times New Roman" w:cs="Times New Roman"/>
                <w:sz w:val="20"/>
                <w:szCs w:val="20"/>
                <w:u w:color="000000"/>
                <w:bdr w:val="nil"/>
                <w:lang w:val="it-IT"/>
              </w:rPr>
              <w:t>ăr limfocite</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F4AE93C"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7E25D04"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217417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54A3A64D"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D85CD38"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de-DE"/>
              </w:rPr>
              <w:t>Num</w:t>
            </w:r>
            <w:r w:rsidRPr="004C1B68">
              <w:rPr>
                <w:rFonts w:ascii="Times New Roman" w:eastAsia="Arial Unicode MS" w:hAnsi="Times New Roman" w:cs="Times New Roman"/>
                <w:sz w:val="20"/>
                <w:szCs w:val="20"/>
                <w:u w:color="000000"/>
                <w:bdr w:val="nil"/>
                <w:lang w:val="it-IT"/>
              </w:rPr>
              <w:t>ăr trombocite</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11E9F0F"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EC8C16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6AFE2FB"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4770B05B"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52FC03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Altele modificate</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3ED3168"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D8D2432"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AB25B99"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5CC50284"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92A809B"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proofErr w:type="spellStart"/>
            <w:r w:rsidRPr="004C1B68">
              <w:rPr>
                <w:rFonts w:ascii="Times New Roman" w:eastAsia="Arial Unicode MS" w:hAnsi="Times New Roman" w:cs="Times New Roman"/>
                <w:sz w:val="20"/>
                <w:szCs w:val="20"/>
                <w:u w:color="000000"/>
                <w:bdr w:val="nil"/>
              </w:rPr>
              <w:t>Creatinin</w:t>
            </w:r>
            <w:proofErr w:type="spellEnd"/>
            <w:r w:rsidRPr="004C1B68">
              <w:rPr>
                <w:rFonts w:ascii="Times New Roman" w:eastAsia="Arial Unicode MS" w:hAnsi="Times New Roman" w:cs="Times New Roman"/>
                <w:sz w:val="20"/>
                <w:szCs w:val="20"/>
                <w:u w:color="000000"/>
                <w:bdr w:val="nil"/>
                <w:lang w:val="it-IT"/>
              </w:rPr>
              <w:t>ă</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E94833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27AA4B5"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60D716B"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7FAF2203"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CFE6A55"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Uree</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741F355"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820BD0C"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B0165E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2E8F347E"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CB8B7DC"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Electroliti (Na</w:t>
            </w:r>
            <w:r w:rsidRPr="004C1B68">
              <w:rPr>
                <w:rFonts w:ascii="Times New Roman" w:eastAsia="Arial Unicode MS" w:hAnsi="Times New Roman" w:cs="Times New Roman"/>
                <w:sz w:val="20"/>
                <w:szCs w:val="20"/>
                <w:u w:color="000000"/>
                <w:bdr w:val="nil"/>
                <w:vertAlign w:val="superscript"/>
                <w:lang w:val="it-IT"/>
              </w:rPr>
              <w:t>+</w:t>
            </w:r>
            <w:r w:rsidRPr="004C1B68">
              <w:rPr>
                <w:rFonts w:ascii="Times New Roman" w:eastAsia="Arial Unicode MS" w:hAnsi="Times New Roman" w:cs="Times New Roman"/>
                <w:sz w:val="20"/>
                <w:szCs w:val="20"/>
                <w:u w:color="000000"/>
                <w:bdr w:val="nil"/>
                <w:lang w:val="it-IT"/>
              </w:rPr>
              <w:t>, K</w:t>
            </w:r>
            <w:r w:rsidRPr="004C1B68">
              <w:rPr>
                <w:rFonts w:ascii="Times New Roman" w:eastAsia="Arial Unicode MS" w:hAnsi="Times New Roman" w:cs="Times New Roman"/>
                <w:sz w:val="20"/>
                <w:szCs w:val="20"/>
                <w:u w:color="000000"/>
                <w:bdr w:val="nil"/>
                <w:vertAlign w:val="superscript"/>
                <w:lang w:val="it-IT"/>
              </w:rPr>
              <w:t>+</w:t>
            </w:r>
            <w:r w:rsidRPr="004C1B68">
              <w:rPr>
                <w:rFonts w:ascii="Times New Roman" w:eastAsia="Arial Unicode MS" w:hAnsi="Times New Roman" w:cs="Times New Roman"/>
                <w:sz w:val="20"/>
                <w:szCs w:val="20"/>
                <w:u w:color="000000"/>
                <w:bdr w:val="nil"/>
                <w:lang w:val="it-IT"/>
              </w:rPr>
              <w:t>)</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5726CFB"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1CBAEFB"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E0485D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1F963D0E"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6DD7FC5"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TGO (ASAT)</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A7B72AC"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CEAFC9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DE9DB7E"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5DB30649"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1B0F21D"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TGP (ALAT)</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C452CEF"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4D9A3F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C741E1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4B04FE1E"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805059F"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fr-FR"/>
              </w:rPr>
              <w:t>GGT</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3B57C34"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46AAFC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BE5694A"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33EE99BF"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995B49F"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IgE</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F3EE492"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AD3805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EEF7880"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5E0149C8"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38D06A8"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de-DE"/>
              </w:rPr>
              <w:t>LDH</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44545CE"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093C374"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FBE2E4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16B70AFC"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278532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pt-PT"/>
              </w:rPr>
              <w:t>Sumar de urin</w:t>
            </w:r>
            <w:r w:rsidRPr="004C1B68">
              <w:rPr>
                <w:rFonts w:ascii="Times New Roman" w:eastAsia="Arial Unicode MS" w:hAnsi="Times New Roman" w:cs="Times New Roman"/>
                <w:sz w:val="20"/>
                <w:szCs w:val="20"/>
                <w:u w:color="000000"/>
                <w:bdr w:val="nil"/>
                <w:lang w:val="it-IT"/>
              </w:rPr>
              <w:t>ă</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D1ABC50"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5B704EE"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944FD5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0FBD2231"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72D1102"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proofErr w:type="spellStart"/>
            <w:r w:rsidRPr="004C1B68">
              <w:rPr>
                <w:rFonts w:ascii="Times New Roman" w:eastAsia="Arial Unicode MS" w:hAnsi="Times New Roman" w:cs="Times New Roman"/>
                <w:sz w:val="20"/>
                <w:szCs w:val="20"/>
                <w:u w:color="000000"/>
                <w:bdr w:val="nil"/>
                <w:lang w:val="fr-FR"/>
              </w:rPr>
              <w:lastRenderedPageBreak/>
              <w:t>Radiografie</w:t>
            </w:r>
            <w:proofErr w:type="spellEnd"/>
            <w:r w:rsidRPr="004C1B68">
              <w:rPr>
                <w:rFonts w:ascii="Times New Roman" w:eastAsia="Arial Unicode MS" w:hAnsi="Times New Roman" w:cs="Times New Roman"/>
                <w:sz w:val="20"/>
                <w:szCs w:val="20"/>
                <w:u w:color="000000"/>
                <w:bdr w:val="nil"/>
                <w:lang w:val="fr-FR"/>
              </w:rPr>
              <w:t xml:space="preserve"> </w:t>
            </w:r>
            <w:proofErr w:type="spellStart"/>
            <w:r w:rsidRPr="004C1B68">
              <w:rPr>
                <w:rFonts w:ascii="Times New Roman" w:eastAsia="Arial Unicode MS" w:hAnsi="Times New Roman" w:cs="Times New Roman"/>
                <w:sz w:val="20"/>
                <w:szCs w:val="20"/>
                <w:u w:color="000000"/>
                <w:bdr w:val="nil"/>
                <w:lang w:val="fr-FR"/>
              </w:rPr>
              <w:t>pulmonar</w:t>
            </w:r>
            <w:proofErr w:type="spellEnd"/>
            <w:r w:rsidRPr="004C1B68">
              <w:rPr>
                <w:rFonts w:ascii="Times New Roman" w:eastAsia="Arial Unicode MS" w:hAnsi="Times New Roman" w:cs="Times New Roman"/>
                <w:sz w:val="20"/>
                <w:szCs w:val="20"/>
                <w:u w:color="000000"/>
                <w:bdr w:val="nil"/>
                <w:lang w:val="it-IT"/>
              </w:rPr>
              <w:t>ă</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6F23AB0"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5C25E48"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CA7E30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6F48E8B7" w14:textId="77777777" w:rsidTr="004C1B68">
        <w:trPr>
          <w:trHeight w:val="322"/>
        </w:trPr>
        <w:tc>
          <w:tcPr>
            <w:tcW w:w="4103" w:type="dxa"/>
            <w:tcBorders>
              <w:top w:val="single" w:sz="6" w:space="0" w:color="000000"/>
              <w:left w:val="single" w:sz="6" w:space="0" w:color="000000"/>
              <w:bottom w:val="nil"/>
              <w:right w:val="single" w:sz="6" w:space="0" w:color="000000"/>
            </w:tcBorders>
            <w:tcMar>
              <w:top w:w="80" w:type="dxa"/>
              <w:left w:w="80" w:type="dxa"/>
              <w:bottom w:w="80" w:type="dxa"/>
              <w:right w:w="80" w:type="dxa"/>
            </w:tcMar>
          </w:tcPr>
          <w:p w14:paraId="65D57070"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fr-FR"/>
              </w:rPr>
            </w:pPr>
            <w:proofErr w:type="spellStart"/>
            <w:r w:rsidRPr="004C1B68">
              <w:rPr>
                <w:rFonts w:ascii="Times New Roman" w:eastAsia="Arial Unicode MS" w:hAnsi="Times New Roman" w:cs="Times New Roman"/>
                <w:sz w:val="20"/>
                <w:szCs w:val="20"/>
                <w:u w:color="000000"/>
                <w:bdr w:val="nil"/>
                <w:lang w:val="fr-FR"/>
              </w:rPr>
              <w:t>Testul</w:t>
            </w:r>
            <w:proofErr w:type="spellEnd"/>
            <w:r w:rsidRPr="004C1B68">
              <w:rPr>
                <w:rFonts w:ascii="Times New Roman" w:eastAsia="Arial Unicode MS" w:hAnsi="Times New Roman" w:cs="Times New Roman"/>
                <w:sz w:val="20"/>
                <w:szCs w:val="20"/>
                <w:u w:color="000000"/>
                <w:bdr w:val="nil"/>
                <w:lang w:val="fr-FR"/>
              </w:rPr>
              <w:t xml:space="preserve"> </w:t>
            </w:r>
            <w:proofErr w:type="spellStart"/>
            <w:r w:rsidRPr="004C1B68">
              <w:rPr>
                <w:rFonts w:ascii="Times New Roman" w:eastAsia="Arial Unicode MS" w:hAnsi="Times New Roman" w:cs="Times New Roman"/>
                <w:sz w:val="20"/>
                <w:szCs w:val="20"/>
                <w:u w:color="000000"/>
                <w:bdr w:val="nil"/>
                <w:lang w:val="fr-FR"/>
              </w:rPr>
              <w:t>cutanat</w:t>
            </w:r>
            <w:proofErr w:type="spellEnd"/>
            <w:r w:rsidRPr="004C1B68">
              <w:rPr>
                <w:rFonts w:ascii="Times New Roman" w:eastAsia="Arial Unicode MS" w:hAnsi="Times New Roman" w:cs="Times New Roman"/>
                <w:sz w:val="20"/>
                <w:szCs w:val="20"/>
                <w:u w:color="000000"/>
                <w:bdr w:val="nil"/>
                <w:lang w:val="fr-FR"/>
              </w:rPr>
              <w:t xml:space="preserve"> </w:t>
            </w:r>
            <w:proofErr w:type="spellStart"/>
            <w:r w:rsidRPr="004C1B68">
              <w:rPr>
                <w:rFonts w:ascii="Times New Roman" w:eastAsia="Arial Unicode MS" w:hAnsi="Times New Roman" w:cs="Times New Roman"/>
                <w:sz w:val="20"/>
                <w:szCs w:val="20"/>
                <w:u w:color="000000"/>
                <w:bdr w:val="nil"/>
                <w:lang w:val="fr-FR"/>
              </w:rPr>
              <w:t>tuberculinic</w:t>
            </w:r>
            <w:proofErr w:type="spellEnd"/>
            <w:r w:rsidRPr="004C1B68">
              <w:rPr>
                <w:rFonts w:ascii="Times New Roman" w:eastAsia="Arial Unicode MS" w:hAnsi="Times New Roman" w:cs="Times New Roman"/>
                <w:sz w:val="20"/>
                <w:szCs w:val="20"/>
                <w:u w:color="000000"/>
                <w:bdr w:val="nil"/>
                <w:lang w:val="fr-FR"/>
              </w:rPr>
              <w:t xml:space="preserve"> </w:t>
            </w:r>
            <w:proofErr w:type="spellStart"/>
            <w:r w:rsidRPr="004C1B68">
              <w:rPr>
                <w:rFonts w:ascii="Times New Roman" w:eastAsia="Arial Unicode MS" w:hAnsi="Times New Roman" w:cs="Times New Roman"/>
                <w:sz w:val="20"/>
                <w:szCs w:val="20"/>
                <w:u w:color="000000"/>
                <w:bdr w:val="nil"/>
                <w:lang w:val="fr-FR"/>
              </w:rPr>
              <w:t>sau</w:t>
            </w:r>
            <w:proofErr w:type="spellEnd"/>
            <w:r w:rsidRPr="004C1B68">
              <w:rPr>
                <w:rFonts w:ascii="Times New Roman" w:eastAsia="Arial Unicode MS" w:hAnsi="Times New Roman" w:cs="Times New Roman"/>
                <w:sz w:val="20"/>
                <w:szCs w:val="20"/>
                <w:u w:color="000000"/>
                <w:bdr w:val="nil"/>
                <w:lang w:val="fr-FR"/>
              </w:rPr>
              <w:t xml:space="preserve"> IGRA</w:t>
            </w:r>
          </w:p>
        </w:tc>
        <w:tc>
          <w:tcPr>
            <w:tcW w:w="1751" w:type="dxa"/>
            <w:tcBorders>
              <w:top w:val="single" w:sz="6" w:space="0" w:color="000000"/>
              <w:left w:val="single" w:sz="6" w:space="0" w:color="000000"/>
              <w:bottom w:val="nil"/>
              <w:right w:val="single" w:sz="6" w:space="0" w:color="000000"/>
            </w:tcBorders>
            <w:tcMar>
              <w:top w:w="80" w:type="dxa"/>
              <w:left w:w="80" w:type="dxa"/>
              <w:bottom w:w="80" w:type="dxa"/>
              <w:right w:w="80" w:type="dxa"/>
            </w:tcMar>
          </w:tcPr>
          <w:p w14:paraId="48477332"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nil"/>
              <w:right w:val="single" w:sz="6" w:space="0" w:color="000000"/>
            </w:tcBorders>
            <w:tcMar>
              <w:top w:w="80" w:type="dxa"/>
              <w:left w:w="80" w:type="dxa"/>
              <w:bottom w:w="80" w:type="dxa"/>
              <w:right w:w="80" w:type="dxa"/>
            </w:tcMar>
          </w:tcPr>
          <w:p w14:paraId="781B1E5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nil"/>
              <w:right w:val="single" w:sz="6" w:space="0" w:color="000000"/>
            </w:tcBorders>
            <w:tcMar>
              <w:top w:w="80" w:type="dxa"/>
              <w:left w:w="80" w:type="dxa"/>
              <w:bottom w:w="80" w:type="dxa"/>
              <w:right w:w="80" w:type="dxa"/>
            </w:tcMar>
          </w:tcPr>
          <w:p w14:paraId="43675C3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61143616" w14:textId="77777777" w:rsidTr="004C1B68">
        <w:trPr>
          <w:trHeight w:val="320"/>
        </w:trPr>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B14ACAA"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Alte date de laborator semnificative</w:t>
            </w:r>
          </w:p>
        </w:tc>
        <w:tc>
          <w:tcPr>
            <w:tcW w:w="17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330DD16"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15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49E5AFA"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A14F553"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bl>
    <w:p w14:paraId="5F6BC807"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44E58CCF"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b/>
          <w:bCs/>
          <w:sz w:val="24"/>
          <w:szCs w:val="24"/>
          <w:u w:color="000000"/>
          <w:bdr w:val="nil"/>
          <w:lang w:val="it-IT"/>
        </w:rPr>
      </w:pPr>
      <w:r w:rsidRPr="004C1B68">
        <w:rPr>
          <w:rFonts w:ascii="Times New Roman" w:eastAsia="Arial Unicode MS" w:hAnsi="Times New Roman" w:cs="Times New Roman"/>
          <w:b/>
          <w:bCs/>
          <w:sz w:val="24"/>
          <w:szCs w:val="24"/>
          <w:u w:color="000000"/>
          <w:bdr w:val="nil"/>
          <w:lang w:val="it-IT"/>
        </w:rPr>
        <w:t>VIII. TRATAMENTUL BIOLOGIC PROPUS:</w:t>
      </w:r>
      <w:r w:rsidRPr="004C1B68">
        <w:rPr>
          <w:rFonts w:ascii="Times New Roman" w:eastAsia="Arial Unicode MS" w:hAnsi="Times New Roman" w:cs="Times New Roman"/>
          <w:sz w:val="24"/>
          <w:szCs w:val="24"/>
          <w:u w:color="000000"/>
          <w:bdr w:val="nil"/>
          <w:lang w:val="it-IT"/>
        </w:rPr>
        <w:t xml:space="preserve"> </w:t>
      </w:r>
    </w:p>
    <w:p w14:paraId="3557B9FD"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b/>
          <w:bCs/>
          <w:sz w:val="24"/>
          <w:szCs w:val="24"/>
          <w:u w:color="000000"/>
          <w:bdr w:val="nil"/>
          <w:lang w:val="de-DE"/>
        </w:rPr>
        <w:t>INI</w:t>
      </w:r>
      <w:r w:rsidRPr="004C1B68">
        <w:rPr>
          <w:rFonts w:ascii="Times New Roman" w:eastAsia="Arial Unicode MS" w:hAnsi="Times New Roman" w:cs="Times New Roman"/>
          <w:b/>
          <w:bCs/>
          <w:sz w:val="24"/>
          <w:szCs w:val="24"/>
          <w:u w:color="000000"/>
          <w:bdr w:val="nil"/>
          <w:lang w:val="it-IT"/>
        </w:rPr>
        <w:t>Ț</w:t>
      </w:r>
      <w:r w:rsidRPr="004C1B68">
        <w:rPr>
          <w:rFonts w:ascii="Times New Roman" w:eastAsia="Arial Unicode MS" w:hAnsi="Times New Roman" w:cs="Times New Roman"/>
          <w:b/>
          <w:bCs/>
          <w:sz w:val="24"/>
          <w:szCs w:val="24"/>
          <w:u w:color="000000"/>
          <w:bdr w:val="nil"/>
          <w:lang w:val="de-DE"/>
        </w:rPr>
        <w:t xml:space="preserve">IERE </w:t>
      </w:r>
      <w:r w:rsidRPr="004C1B68">
        <w:rPr>
          <w:rFonts w:ascii="Times New Roman" w:eastAsia="Arial Unicode MS" w:hAnsi="Times New Roman" w:cs="Times New Roman"/>
          <w:sz w:val="24"/>
          <w:szCs w:val="24"/>
          <w:u w:color="000000"/>
          <w:bdr w:val="nil"/>
          <w:lang w:val="it-IT"/>
        </w:rPr>
        <w:t xml:space="preserve">| </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p>
    <w:p w14:paraId="0187021F"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b/>
          <w:bCs/>
          <w:sz w:val="24"/>
          <w:szCs w:val="24"/>
          <w:u w:color="000000"/>
          <w:bdr w:val="nil"/>
          <w:lang w:val="it-IT"/>
        </w:rPr>
      </w:pPr>
      <w:r w:rsidRPr="004C1B68">
        <w:rPr>
          <w:rFonts w:ascii="Times New Roman" w:eastAsia="Arial Unicode MS" w:hAnsi="Times New Roman" w:cs="Times New Roman"/>
          <w:b/>
          <w:bCs/>
          <w:sz w:val="24"/>
          <w:szCs w:val="24"/>
          <w:u w:color="000000"/>
          <w:bdr w:val="nil"/>
          <w:lang w:val="fr-FR"/>
        </w:rPr>
        <w:t xml:space="preserve">Agent </w:t>
      </w:r>
      <w:proofErr w:type="spellStart"/>
      <w:r w:rsidRPr="004C1B68">
        <w:rPr>
          <w:rFonts w:ascii="Times New Roman" w:eastAsia="Arial Unicode MS" w:hAnsi="Times New Roman" w:cs="Times New Roman"/>
          <w:b/>
          <w:bCs/>
          <w:sz w:val="24"/>
          <w:szCs w:val="24"/>
          <w:u w:color="000000"/>
          <w:bdr w:val="nil"/>
          <w:lang w:val="fr-FR"/>
        </w:rPr>
        <w:t>biologic</w:t>
      </w:r>
      <w:proofErr w:type="spellEnd"/>
      <w:r w:rsidRPr="004C1B68">
        <w:rPr>
          <w:rFonts w:ascii="Times New Roman" w:eastAsia="Arial Unicode MS" w:hAnsi="Times New Roman" w:cs="Times New Roman"/>
          <w:b/>
          <w:bCs/>
          <w:sz w:val="24"/>
          <w:szCs w:val="24"/>
          <w:u w:color="000000"/>
          <w:bdr w:val="nil"/>
          <w:lang w:val="fr-FR"/>
        </w:rPr>
        <w:t xml:space="preserve"> </w:t>
      </w:r>
      <w:r w:rsidRPr="004C1B68">
        <w:rPr>
          <w:rFonts w:ascii="Times New Roman" w:eastAsia="Arial Unicode MS" w:hAnsi="Times New Roman" w:cs="Times New Roman"/>
          <w:sz w:val="24"/>
          <w:szCs w:val="24"/>
          <w:u w:color="000000"/>
          <w:bdr w:val="nil"/>
          <w:lang w:val="it-IT"/>
        </w:rPr>
        <w:t>(</w:t>
      </w:r>
      <w:r w:rsidRPr="004C1B68">
        <w:rPr>
          <w:rFonts w:ascii="Times New Roman" w:eastAsia="Arial Unicode MS" w:hAnsi="Times New Roman" w:cs="Times New Roman"/>
          <w:b/>
          <w:bCs/>
          <w:sz w:val="24"/>
          <w:szCs w:val="24"/>
          <w:u w:color="000000"/>
          <w:bdr w:val="nil"/>
          <w:lang w:val="it-IT"/>
        </w:rPr>
        <w:t>denumire comercială</w:t>
      </w:r>
      <w:proofErr w:type="gramStart"/>
      <w:r w:rsidRPr="004C1B68">
        <w:rPr>
          <w:rFonts w:ascii="Times New Roman" w:eastAsia="Arial Unicode MS" w:hAnsi="Times New Roman" w:cs="Times New Roman"/>
          <w:sz w:val="24"/>
          <w:szCs w:val="24"/>
          <w:u w:color="000000"/>
          <w:bdr w:val="nil"/>
          <w:lang w:val="it-IT"/>
        </w:rPr>
        <w:t xml:space="preserve">) </w:t>
      </w:r>
      <w:r w:rsidRPr="004C1B68">
        <w:rPr>
          <w:rFonts w:ascii="Times New Roman" w:eastAsia="Arial Unicode MS" w:hAnsi="Times New Roman" w:cs="Times New Roman"/>
          <w:b/>
          <w:bCs/>
          <w:sz w:val="24"/>
          <w:szCs w:val="24"/>
          <w:u w:color="000000"/>
          <w:bdr w:val="nil"/>
          <w:lang w:val="it-IT"/>
        </w:rPr>
        <w:t xml:space="preserve"> ..................................</w:t>
      </w:r>
      <w:proofErr w:type="gramEnd"/>
      <w:r w:rsidRPr="004C1B68">
        <w:rPr>
          <w:rFonts w:ascii="Times New Roman" w:eastAsia="Arial Unicode MS" w:hAnsi="Times New Roman" w:cs="Times New Roman"/>
          <w:sz w:val="24"/>
          <w:szCs w:val="24"/>
          <w:u w:color="000000"/>
          <w:bdr w:val="nil"/>
          <w:lang w:val="it-IT"/>
        </w:rPr>
        <w:t xml:space="preserve"> </w:t>
      </w:r>
      <w:r w:rsidRPr="004C1B68">
        <w:rPr>
          <w:rFonts w:ascii="Times New Roman" w:eastAsia="Arial Unicode MS" w:hAnsi="Times New Roman" w:cs="Times New Roman"/>
          <w:b/>
          <w:bCs/>
          <w:sz w:val="24"/>
          <w:szCs w:val="24"/>
          <w:u w:color="000000"/>
          <w:bdr w:val="nil"/>
          <w:lang w:val="it-IT"/>
        </w:rPr>
        <w:t>(DCI)</w:t>
      </w:r>
      <w:r w:rsidRPr="004C1B68">
        <w:rPr>
          <w:rFonts w:ascii="Times New Roman" w:eastAsia="Arial Unicode MS" w:hAnsi="Times New Roman" w:cs="Times New Roman"/>
          <w:sz w:val="24"/>
          <w:szCs w:val="24"/>
          <w:u w:color="000000"/>
          <w:bdr w:val="nil"/>
          <w:lang w:val="it-IT"/>
        </w:rPr>
        <w:t xml:space="preserve"> </w:t>
      </w:r>
      <w:r w:rsidRPr="004C1B68">
        <w:rPr>
          <w:rFonts w:ascii="Times New Roman" w:eastAsia="Arial Unicode MS" w:hAnsi="Times New Roman" w:cs="Times New Roman"/>
          <w:b/>
          <w:bCs/>
          <w:sz w:val="24"/>
          <w:szCs w:val="24"/>
          <w:u w:color="000000"/>
          <w:bdr w:val="nil"/>
          <w:lang w:val="it-IT"/>
        </w:rPr>
        <w:t xml:space="preserve"> ............................</w:t>
      </w:r>
    </w:p>
    <w:tbl>
      <w:tblPr>
        <w:tblW w:w="9781"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87"/>
        <w:gridCol w:w="3966"/>
        <w:gridCol w:w="1910"/>
        <w:gridCol w:w="1058"/>
        <w:gridCol w:w="2060"/>
      </w:tblGrid>
      <w:tr w:rsidR="004C1B68" w:rsidRPr="004C1B68" w14:paraId="22848FCA" w14:textId="77777777" w:rsidTr="004C1B68">
        <w:trPr>
          <w:trHeight w:val="422"/>
        </w:trPr>
        <w:tc>
          <w:tcPr>
            <w:tcW w:w="78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368FF42"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39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E154FF5"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nl-NL"/>
              </w:rPr>
            </w:pPr>
            <w:r w:rsidRPr="004C1B68">
              <w:rPr>
                <w:rFonts w:ascii="Times New Roman" w:eastAsia="Arial Unicode MS" w:hAnsi="Times New Roman" w:cs="Times New Roman"/>
                <w:sz w:val="20"/>
                <w:szCs w:val="20"/>
                <w:u w:color="000000"/>
                <w:bdr w:val="nil"/>
                <w:lang w:val="nl-NL"/>
              </w:rPr>
              <w:t>Interval</w:t>
            </w:r>
          </w:p>
          <w:p w14:paraId="72A94C32"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p>
        </w:tc>
        <w:tc>
          <w:tcPr>
            <w:tcW w:w="191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3DD08C2"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administrare a datelor</w:t>
            </w:r>
          </w:p>
        </w:tc>
        <w:tc>
          <w:tcPr>
            <w:tcW w:w="105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1A5D83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doza</w:t>
            </w:r>
          </w:p>
        </w:tc>
        <w:tc>
          <w:tcPr>
            <w:tcW w:w="20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264725F"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mod administrare</w:t>
            </w:r>
          </w:p>
        </w:tc>
      </w:tr>
      <w:tr w:rsidR="004C1B68" w:rsidRPr="004C1B68" w14:paraId="248150DB" w14:textId="77777777" w:rsidTr="004C1B68">
        <w:trPr>
          <w:trHeight w:val="320"/>
        </w:trPr>
        <w:tc>
          <w:tcPr>
            <w:tcW w:w="78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28CF3BA"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1</w:t>
            </w:r>
          </w:p>
        </w:tc>
        <w:tc>
          <w:tcPr>
            <w:tcW w:w="39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46EFB05"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Vizita înițială</w:t>
            </w:r>
          </w:p>
        </w:tc>
        <w:tc>
          <w:tcPr>
            <w:tcW w:w="191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0A0972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 xml:space="preserve"> zz/ll/a</w:t>
            </w:r>
          </w:p>
        </w:tc>
        <w:tc>
          <w:tcPr>
            <w:tcW w:w="105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BD29C3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0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9BEB70C"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r w:rsidR="004C1B68" w:rsidRPr="004C1B68" w14:paraId="1ADB5B5F" w14:textId="77777777" w:rsidTr="004C1B68">
        <w:trPr>
          <w:trHeight w:val="320"/>
        </w:trPr>
        <w:tc>
          <w:tcPr>
            <w:tcW w:w="78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007A10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2</w:t>
            </w:r>
          </w:p>
        </w:tc>
        <w:tc>
          <w:tcPr>
            <w:tcW w:w="39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FB93741"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Vizita de evaluare</w:t>
            </w:r>
          </w:p>
        </w:tc>
        <w:tc>
          <w:tcPr>
            <w:tcW w:w="191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F896472" w14:textId="77777777" w:rsidR="00FB0741" w:rsidRPr="004C1B68" w:rsidRDefault="00FB0741" w:rsidP="004C1B68">
            <w:pPr>
              <w:pBdr>
                <w:top w:val="nil"/>
                <w:left w:val="nil"/>
                <w:bottom w:val="nil"/>
                <w:right w:val="nil"/>
                <w:between w:val="nil"/>
                <w:bar w:val="nil"/>
              </w:pBdr>
              <w:spacing w:after="0" w:line="240" w:lineRule="auto"/>
              <w:ind w:left="-580"/>
              <w:rPr>
                <w:rFonts w:ascii="Times New Roman" w:eastAsia="Arial Unicode MS" w:hAnsi="Times New Roman" w:cs="Times New Roman"/>
                <w:sz w:val="20"/>
                <w:szCs w:val="20"/>
                <w:u w:color="000000"/>
                <w:bdr w:val="nil"/>
                <w:lang w:val="it-IT"/>
              </w:rPr>
            </w:pPr>
            <w:r w:rsidRPr="004C1B68">
              <w:rPr>
                <w:rFonts w:ascii="Times New Roman" w:eastAsia="Arial Unicode MS" w:hAnsi="Times New Roman" w:cs="Times New Roman"/>
                <w:sz w:val="20"/>
                <w:szCs w:val="20"/>
                <w:u w:color="000000"/>
                <w:bdr w:val="nil"/>
                <w:lang w:val="it-IT"/>
              </w:rPr>
              <w:t xml:space="preserve">             zz/ll/a</w:t>
            </w:r>
          </w:p>
        </w:tc>
        <w:tc>
          <w:tcPr>
            <w:tcW w:w="105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4DF4D37"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c>
          <w:tcPr>
            <w:tcW w:w="20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5A23515" w14:textId="77777777" w:rsidR="00FB0741" w:rsidRPr="004C1B68" w:rsidRDefault="00FB0741" w:rsidP="004C1B68">
            <w:pPr>
              <w:pBdr>
                <w:top w:val="nil"/>
                <w:left w:val="nil"/>
                <w:bottom w:val="nil"/>
                <w:right w:val="nil"/>
                <w:between w:val="nil"/>
                <w:bar w:val="nil"/>
              </w:pBdr>
              <w:spacing w:after="0" w:line="240" w:lineRule="auto"/>
              <w:jc w:val="both"/>
              <w:rPr>
                <w:rFonts w:ascii="Times New Roman" w:eastAsia="Arial Unicode MS" w:hAnsi="Times New Roman" w:cs="Times New Roman"/>
                <w:sz w:val="20"/>
                <w:szCs w:val="20"/>
                <w:bdr w:val="nil"/>
              </w:rPr>
            </w:pPr>
          </w:p>
        </w:tc>
      </w:tr>
    </w:tbl>
    <w:p w14:paraId="6C4CFED6"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b/>
          <w:bCs/>
          <w:sz w:val="24"/>
          <w:szCs w:val="24"/>
          <w:u w:color="000000"/>
          <w:bdr w:val="nil"/>
          <w:lang w:val="de-DE"/>
        </w:rPr>
        <w:t>IX. REAC</w:t>
      </w:r>
      <w:r w:rsidRPr="004C1B68">
        <w:rPr>
          <w:rFonts w:ascii="Times New Roman" w:eastAsia="Arial Unicode MS" w:hAnsi="Times New Roman" w:cs="Times New Roman"/>
          <w:b/>
          <w:bCs/>
          <w:sz w:val="24"/>
          <w:szCs w:val="24"/>
          <w:u w:color="000000"/>
          <w:bdr w:val="nil"/>
          <w:lang w:val="it-IT"/>
        </w:rPr>
        <w:t>Ț</w:t>
      </w:r>
      <w:r w:rsidRPr="004C1B68">
        <w:rPr>
          <w:rFonts w:ascii="Times New Roman" w:eastAsia="Arial Unicode MS" w:hAnsi="Times New Roman" w:cs="Times New Roman"/>
          <w:b/>
          <w:bCs/>
          <w:sz w:val="24"/>
          <w:szCs w:val="24"/>
          <w:u w:color="000000"/>
          <w:bdr w:val="nil"/>
          <w:lang w:val="de-DE"/>
        </w:rPr>
        <w:t>II ADVERSE</w:t>
      </w:r>
      <w:r w:rsidRPr="004C1B68">
        <w:rPr>
          <w:rFonts w:ascii="Times New Roman" w:eastAsia="Arial Unicode MS" w:hAnsi="Times New Roman" w:cs="Times New Roman"/>
          <w:sz w:val="24"/>
          <w:szCs w:val="24"/>
          <w:u w:color="000000"/>
          <w:bdr w:val="nil"/>
          <w:lang w:val="it-IT"/>
        </w:rPr>
        <w:t xml:space="preserve"> (RA) legat de terapia  D.A. (descriere a RA aparute de la completarea ultimei fișe de evaluare; prin RA se intelege fiecare eveniment medical semnificativ, indiferent de relația de cauzalitate fata de boală sau tratamentul administrat, vor fi precizate cel putin: diagnosticul, descrierea pe scurt a RA, data apariției/rezolvarii, tratamentul aplicat):</w:t>
      </w:r>
    </w:p>
    <w:p w14:paraId="60D941D7"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w:t>
      </w:r>
    </w:p>
    <w:p w14:paraId="09BFB6BE"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1AD23E23"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b/>
          <w:bCs/>
          <w:sz w:val="24"/>
          <w:szCs w:val="24"/>
          <w:u w:color="000000"/>
          <w:bdr w:val="nil"/>
          <w:lang w:val="it-IT"/>
        </w:rPr>
      </w:pPr>
      <w:r w:rsidRPr="004C1B68">
        <w:rPr>
          <w:rFonts w:ascii="Times New Roman" w:eastAsia="Arial Unicode MS" w:hAnsi="Times New Roman" w:cs="Times New Roman"/>
          <w:b/>
          <w:bCs/>
          <w:sz w:val="24"/>
          <w:szCs w:val="24"/>
          <w:u w:color="000000"/>
          <w:bdr w:val="nil"/>
          <w:lang w:val="it-IT"/>
        </w:rPr>
        <w:t>X. COMPLIANȚ</w:t>
      </w:r>
      <w:r w:rsidRPr="004C1B68">
        <w:rPr>
          <w:rFonts w:ascii="Times New Roman" w:eastAsia="Arial Unicode MS" w:hAnsi="Times New Roman" w:cs="Times New Roman"/>
          <w:b/>
          <w:bCs/>
          <w:sz w:val="24"/>
          <w:szCs w:val="24"/>
          <w:u w:color="000000"/>
          <w:bdr w:val="nil"/>
        </w:rPr>
        <w:t>A LA TRATAMENT:</w:t>
      </w:r>
    </w:p>
    <w:p w14:paraId="0EA69784"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Buna | </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de-DE"/>
        </w:rPr>
        <w:t>|             Necorespunz</w:t>
      </w:r>
      <w:r w:rsidRPr="004C1B68">
        <w:rPr>
          <w:rFonts w:ascii="Times New Roman" w:eastAsia="Arial Unicode MS" w:hAnsi="Times New Roman" w:cs="Times New Roman"/>
          <w:sz w:val="24"/>
          <w:szCs w:val="24"/>
          <w:u w:color="000000"/>
          <w:bdr w:val="nil"/>
          <w:lang w:val="it-IT"/>
        </w:rPr>
        <w:t xml:space="preserve">ătoare | </w:t>
      </w:r>
      <w:r w:rsidRPr="004C1B68">
        <w:rPr>
          <w:rFonts w:ascii="Times New Roman" w:eastAsia="Arial Unicode MS" w:hAnsi="Times New Roman" w:cs="Times New Roman"/>
          <w:sz w:val="24"/>
          <w:szCs w:val="24"/>
          <w:u w:val="single" w:color="000000"/>
          <w:bdr w:val="nil"/>
          <w:lang w:val="it-IT"/>
        </w:rPr>
        <w:t>¯</w:t>
      </w:r>
      <w:r w:rsidRPr="004C1B68">
        <w:rPr>
          <w:rFonts w:ascii="Times New Roman" w:eastAsia="Arial Unicode MS" w:hAnsi="Times New Roman" w:cs="Times New Roman"/>
          <w:sz w:val="24"/>
          <w:szCs w:val="24"/>
          <w:u w:color="000000"/>
          <w:bdr w:val="nil"/>
          <w:lang w:val="it-IT"/>
        </w:rPr>
        <w:t>|</w:t>
      </w:r>
    </w:p>
    <w:p w14:paraId="280F4B6B"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de-DE"/>
        </w:rPr>
      </w:pPr>
    </w:p>
    <w:p w14:paraId="6DCCFEA4"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b/>
          <w:bCs/>
          <w:sz w:val="24"/>
          <w:szCs w:val="24"/>
          <w:u w:color="000000"/>
          <w:bdr w:val="nil"/>
          <w:lang w:val="it-IT"/>
        </w:rPr>
      </w:pPr>
      <w:r w:rsidRPr="004C1B68">
        <w:rPr>
          <w:rFonts w:ascii="Times New Roman" w:eastAsia="Arial Unicode MS" w:hAnsi="Times New Roman" w:cs="Times New Roman"/>
          <w:b/>
          <w:bCs/>
          <w:sz w:val="24"/>
          <w:szCs w:val="24"/>
          <w:u w:color="000000"/>
          <w:bdr w:val="nil"/>
          <w:lang w:val="de-DE"/>
        </w:rPr>
        <w:t>XI. CONCLUZII, OBSERVA</w:t>
      </w:r>
      <w:r w:rsidRPr="004C1B68">
        <w:rPr>
          <w:rFonts w:ascii="Times New Roman" w:eastAsia="Arial Unicode MS" w:hAnsi="Times New Roman" w:cs="Times New Roman"/>
          <w:b/>
          <w:bCs/>
          <w:sz w:val="24"/>
          <w:szCs w:val="24"/>
          <w:u w:color="000000"/>
          <w:bdr w:val="nil"/>
          <w:lang w:val="it-IT"/>
        </w:rPr>
        <w:t>Ţ</w:t>
      </w:r>
      <w:r w:rsidRPr="004C1B68">
        <w:rPr>
          <w:rFonts w:ascii="Times New Roman" w:eastAsia="Arial Unicode MS" w:hAnsi="Times New Roman" w:cs="Times New Roman"/>
          <w:b/>
          <w:bCs/>
          <w:sz w:val="24"/>
          <w:szCs w:val="24"/>
          <w:u w:color="000000"/>
          <w:bdr w:val="nil"/>
        </w:rPr>
        <w:t>II, RECOMAND</w:t>
      </w:r>
      <w:r w:rsidRPr="004C1B68">
        <w:rPr>
          <w:rFonts w:ascii="Times New Roman" w:eastAsia="Arial Unicode MS" w:hAnsi="Times New Roman" w:cs="Times New Roman"/>
          <w:b/>
          <w:bCs/>
          <w:sz w:val="24"/>
          <w:szCs w:val="24"/>
          <w:u w:color="000000"/>
          <w:bdr w:val="nil"/>
          <w:lang w:val="it-IT"/>
        </w:rPr>
        <w:t>ĂRI:</w:t>
      </w:r>
    </w:p>
    <w:p w14:paraId="6C51D150"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    .....................................................................................................................................</w:t>
      </w:r>
    </w:p>
    <w:p w14:paraId="19D7CE18"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rPr>
      </w:pPr>
    </w:p>
    <w:p w14:paraId="070A3515"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b/>
          <w:bCs/>
          <w:sz w:val="24"/>
          <w:szCs w:val="24"/>
          <w:u w:color="000000"/>
          <w:bdr w:val="nil"/>
        </w:rPr>
      </w:pPr>
      <w:r w:rsidRPr="004C1B68">
        <w:rPr>
          <w:rFonts w:ascii="Times New Roman" w:eastAsia="Arial Unicode MS" w:hAnsi="Times New Roman" w:cs="Times New Roman"/>
          <w:b/>
          <w:bCs/>
          <w:sz w:val="24"/>
          <w:szCs w:val="24"/>
          <w:u w:color="000000"/>
          <w:bdr w:val="nil"/>
        </w:rPr>
        <w:t>NOTA:</w:t>
      </w:r>
    </w:p>
    <w:p w14:paraId="2DA3093F"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b/>
          <w:bCs/>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Fișa se completează </w:t>
      </w:r>
      <w:proofErr w:type="spellStart"/>
      <w:r w:rsidRPr="004C1B68">
        <w:rPr>
          <w:rFonts w:ascii="Times New Roman" w:eastAsia="Arial Unicode MS" w:hAnsi="Times New Roman" w:cs="Times New Roman"/>
          <w:sz w:val="24"/>
          <w:szCs w:val="24"/>
          <w:u w:color="000000"/>
          <w:bdr w:val="nil"/>
        </w:rPr>
        <w:t>cite</w:t>
      </w:r>
      <w:proofErr w:type="spellEnd"/>
      <w:r w:rsidRPr="004C1B68">
        <w:rPr>
          <w:rFonts w:ascii="Times New Roman" w:eastAsia="Arial Unicode MS" w:hAnsi="Times New Roman" w:cs="Times New Roman"/>
          <w:sz w:val="24"/>
          <w:szCs w:val="24"/>
          <w:u w:color="000000"/>
          <w:bdr w:val="nil"/>
          <w:lang w:val="it-IT"/>
        </w:rPr>
        <w:t xml:space="preserve">ț, la toate rubricile, alegând varianta corespunzătoare și precizând detalii acolo unde sunt solicitate. </w:t>
      </w:r>
      <w:r w:rsidRPr="004C1B68">
        <w:rPr>
          <w:rFonts w:ascii="Times New Roman" w:eastAsia="Arial Unicode MS" w:hAnsi="Times New Roman" w:cs="Times New Roman"/>
          <w:b/>
          <w:bCs/>
          <w:sz w:val="24"/>
          <w:szCs w:val="24"/>
          <w:u w:color="000000"/>
          <w:bdr w:val="nil"/>
          <w:lang w:val="it-IT"/>
        </w:rPr>
        <w:t>Datele se introduc</w:t>
      </w:r>
      <w:r w:rsidRPr="004C1B68">
        <w:rPr>
          <w:rFonts w:ascii="Times New Roman" w:eastAsia="Arial Unicode MS" w:hAnsi="Times New Roman" w:cs="Times New Roman"/>
          <w:sz w:val="24"/>
          <w:szCs w:val="24"/>
          <w:u w:color="000000"/>
          <w:bdr w:val="nil"/>
          <w:lang w:val="it-IT"/>
        </w:rPr>
        <w:t xml:space="preserve"> </w:t>
      </w:r>
      <w:r w:rsidRPr="004C1B68">
        <w:rPr>
          <w:rFonts w:ascii="Times New Roman" w:eastAsia="Arial Unicode MS" w:hAnsi="Times New Roman" w:cs="Times New Roman"/>
          <w:b/>
          <w:bCs/>
          <w:sz w:val="24"/>
          <w:szCs w:val="24"/>
          <w:u w:color="000000"/>
          <w:bdr w:val="nil"/>
          <w:lang w:val="it-IT"/>
        </w:rPr>
        <w:t xml:space="preserve"> obligatoriu</w:t>
      </w:r>
      <w:r w:rsidRPr="004C1B68">
        <w:rPr>
          <w:rFonts w:ascii="Times New Roman" w:eastAsia="Arial Unicode MS" w:hAnsi="Times New Roman" w:cs="Times New Roman"/>
          <w:sz w:val="24"/>
          <w:szCs w:val="24"/>
          <w:u w:color="000000"/>
          <w:bdr w:val="nil"/>
          <w:lang w:val="it-IT"/>
        </w:rPr>
        <w:t xml:space="preserve"> în Registrul</w:t>
      </w:r>
      <w:r w:rsidRPr="004C1B68">
        <w:rPr>
          <w:rFonts w:ascii="Times New Roman" w:eastAsia="Arial Unicode MS" w:hAnsi="Times New Roman" w:cs="Times New Roman"/>
          <w:b/>
          <w:bCs/>
          <w:sz w:val="24"/>
          <w:szCs w:val="24"/>
          <w:u w:color="000000"/>
          <w:bdr w:val="nil"/>
          <w:lang w:val="it-IT"/>
        </w:rPr>
        <w:t xml:space="preserve"> Naț</w:t>
      </w:r>
      <w:r w:rsidRPr="004C1B68">
        <w:rPr>
          <w:rFonts w:ascii="Times New Roman" w:eastAsia="Arial Unicode MS" w:hAnsi="Times New Roman" w:cs="Times New Roman"/>
          <w:b/>
          <w:bCs/>
          <w:sz w:val="24"/>
          <w:szCs w:val="24"/>
          <w:u w:color="000000"/>
          <w:bdr w:val="nil"/>
          <w:lang w:val="pt-PT"/>
        </w:rPr>
        <w:t xml:space="preserve">ional de </w:t>
      </w:r>
      <w:r w:rsidRPr="004C1B68">
        <w:rPr>
          <w:rFonts w:ascii="Times New Roman" w:eastAsia="Arial Unicode MS" w:hAnsi="Times New Roman" w:cs="Times New Roman"/>
          <w:sz w:val="24"/>
          <w:szCs w:val="24"/>
          <w:u w:color="000000"/>
          <w:bdr w:val="nil"/>
          <w:lang w:val="it-IT"/>
        </w:rPr>
        <w:t xml:space="preserve"> </w:t>
      </w:r>
      <w:r w:rsidRPr="004C1B68">
        <w:rPr>
          <w:rFonts w:ascii="Times New Roman" w:eastAsia="Arial Unicode MS" w:hAnsi="Times New Roman" w:cs="Times New Roman"/>
          <w:b/>
          <w:bCs/>
          <w:sz w:val="24"/>
          <w:szCs w:val="24"/>
          <w:u w:color="000000"/>
          <w:bdr w:val="nil"/>
          <w:lang w:val="it-IT"/>
        </w:rPr>
        <w:t>D.A.</w:t>
      </w:r>
      <w:r w:rsidRPr="004C1B68">
        <w:rPr>
          <w:rFonts w:ascii="Times New Roman" w:eastAsia="Arial Unicode MS" w:hAnsi="Times New Roman" w:cs="Times New Roman"/>
          <w:sz w:val="24"/>
          <w:szCs w:val="24"/>
          <w:u w:color="000000"/>
          <w:bdr w:val="nil"/>
          <w:lang w:val="it-IT"/>
        </w:rPr>
        <w:t xml:space="preserve"> </w:t>
      </w:r>
      <w:r w:rsidRPr="004C1B68">
        <w:rPr>
          <w:rFonts w:ascii="Times New Roman" w:eastAsia="Arial Unicode MS" w:hAnsi="Times New Roman" w:cs="Times New Roman"/>
          <w:b/>
          <w:bCs/>
          <w:sz w:val="24"/>
          <w:szCs w:val="24"/>
          <w:u w:color="000000"/>
          <w:bdr w:val="nil"/>
          <w:lang w:val="it-IT"/>
        </w:rPr>
        <w:t>Este obligatorie introducerea in Registrul National de D.A.si a unui pacient care are terapie conventionala sistemica din momentul initierii acesteia sau din momentul preluarii pacientului de catre medicul dermatolog curant (cu mentionarea la rubrica de observatii din Registru a documentelor justificative-nr. de înregistrare consutlatie, reteta etc) pentru a avea dovada eligibilitatii acestuia.</w:t>
      </w:r>
    </w:p>
    <w:p w14:paraId="62A68C94"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pt-PT"/>
        </w:rPr>
        <w:t>Completa fi</w:t>
      </w:r>
      <w:r w:rsidRPr="004C1B68">
        <w:rPr>
          <w:rFonts w:ascii="Times New Roman" w:eastAsia="Arial Unicode MS" w:hAnsi="Times New Roman" w:cs="Times New Roman"/>
          <w:sz w:val="24"/>
          <w:szCs w:val="24"/>
          <w:u w:color="000000"/>
          <w:bdr w:val="nil"/>
          <w:lang w:val="it-IT"/>
        </w:rPr>
        <w:t>șei se face la inițierea terapiei, la 3 luni, la prima evaluare pentru atingerea țintei terapeutice, la sase luni de la initierea terapiei biologice și apoi la fiecare 6 luni (sau mai des în caz de nevoie). Este obligatorie pastrarea dosarului medical complet al pacientului (bilete externare, fișe ambulator, rezultate analize medicale etc) la medicul curant pentru eventuala solicitare a ale forurilor abilitate.</w:t>
      </w:r>
    </w:p>
    <w:p w14:paraId="2A6BE9AD"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3A3CAE4F"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44F7EDF5"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7670A100"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59DD6466"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1D61905F"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42EC54E5" w14:textId="77777777" w:rsidR="00FB0741"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3E272B76" w14:textId="77777777" w:rsidR="00805C29" w:rsidRDefault="00805C29"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476299C8" w14:textId="77777777" w:rsidR="00805C29" w:rsidRDefault="00805C29"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55612BFA" w14:textId="77777777" w:rsidR="00805C29" w:rsidRDefault="00805C29"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516DA003" w14:textId="77777777" w:rsidR="00805C29" w:rsidRDefault="00805C29"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268B379E" w14:textId="77777777" w:rsidR="00805C29" w:rsidRDefault="00805C29"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74CA4CCC" w14:textId="77777777" w:rsidR="00805C29" w:rsidRDefault="00805C29"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32D54173" w14:textId="77777777" w:rsidR="00805C29" w:rsidRPr="004C1B68" w:rsidRDefault="00805C29"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7F819A7F"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2A10FB04"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p>
    <w:p w14:paraId="08F05882"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lang w:val="it-IT"/>
        </w:rPr>
      </w:pPr>
      <w:r w:rsidRPr="004C1B68">
        <w:rPr>
          <w:rFonts w:ascii="Times New Roman" w:eastAsia="Arial Unicode MS" w:hAnsi="Times New Roman" w:cs="Times New Roman"/>
          <w:b/>
          <w:bCs/>
          <w:sz w:val="24"/>
          <w:szCs w:val="24"/>
          <w:u w:color="000000"/>
          <w:bdr w:val="nil"/>
          <w:lang w:val="it-IT"/>
        </w:rPr>
        <w:lastRenderedPageBreak/>
        <w:t>Anexa nr. 6</w:t>
      </w:r>
    </w:p>
    <w:p w14:paraId="687A8C1C"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b/>
          <w:bCs/>
          <w:sz w:val="24"/>
          <w:szCs w:val="24"/>
          <w:u w:color="000000"/>
          <w:bdr w:val="nil"/>
          <w:lang w:val="it-IT"/>
        </w:rPr>
      </w:pPr>
    </w:p>
    <w:p w14:paraId="078031B8"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b/>
          <w:bCs/>
          <w:sz w:val="24"/>
          <w:szCs w:val="24"/>
          <w:u w:color="000000"/>
          <w:bdr w:val="nil"/>
          <w:lang w:val="it-IT"/>
        </w:rPr>
      </w:pPr>
      <w:r w:rsidRPr="004C1B68">
        <w:rPr>
          <w:rFonts w:ascii="Times New Roman" w:eastAsia="Arial Unicode MS" w:hAnsi="Times New Roman" w:cs="Times New Roman"/>
          <w:b/>
          <w:bCs/>
          <w:sz w:val="24"/>
          <w:szCs w:val="24"/>
          <w:u w:color="000000"/>
          <w:bdr w:val="nil"/>
          <w:lang w:val="it-IT"/>
        </w:rPr>
        <w:t>Standardul de diagnosticare a Hanifin &amp; Rajika</w:t>
      </w:r>
    </w:p>
    <w:p w14:paraId="5C00260D"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fr-FR"/>
        </w:rPr>
      </w:pPr>
      <w:r w:rsidRPr="004C1B68">
        <w:rPr>
          <w:rFonts w:ascii="Times New Roman" w:eastAsia="Arial Unicode MS" w:hAnsi="Times New Roman" w:cs="Times New Roman"/>
          <w:sz w:val="24"/>
          <w:szCs w:val="24"/>
          <w:u w:color="000000"/>
          <w:bdr w:val="nil"/>
          <w:lang w:val="fr-FR"/>
        </w:rPr>
        <w:t xml:space="preserve">1. </w:t>
      </w:r>
      <w:proofErr w:type="spellStart"/>
      <w:r w:rsidRPr="004C1B68">
        <w:rPr>
          <w:rFonts w:ascii="Times New Roman" w:eastAsia="Arial Unicode MS" w:hAnsi="Times New Roman" w:cs="Times New Roman"/>
          <w:sz w:val="24"/>
          <w:szCs w:val="24"/>
          <w:u w:color="000000"/>
          <w:bdr w:val="nil"/>
          <w:lang w:val="fr-FR"/>
        </w:rPr>
        <w:t>Trebuie</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să</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aibă</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trei</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sau</w:t>
      </w:r>
      <w:proofErr w:type="spellEnd"/>
      <w:r w:rsidRPr="004C1B68">
        <w:rPr>
          <w:rFonts w:ascii="Times New Roman" w:eastAsia="Arial Unicode MS" w:hAnsi="Times New Roman" w:cs="Times New Roman"/>
          <w:sz w:val="24"/>
          <w:szCs w:val="24"/>
          <w:u w:color="000000"/>
          <w:bdr w:val="nil"/>
          <w:lang w:val="fr-FR"/>
        </w:rPr>
        <w:t xml:space="preserve"> mai </w:t>
      </w:r>
      <w:proofErr w:type="spellStart"/>
      <w:r w:rsidRPr="004C1B68">
        <w:rPr>
          <w:rFonts w:ascii="Times New Roman" w:eastAsia="Arial Unicode MS" w:hAnsi="Times New Roman" w:cs="Times New Roman"/>
          <w:sz w:val="24"/>
          <w:szCs w:val="24"/>
          <w:u w:color="000000"/>
          <w:bdr w:val="nil"/>
          <w:lang w:val="fr-FR"/>
        </w:rPr>
        <w:t>multe</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caracteristici</w:t>
      </w:r>
      <w:proofErr w:type="spellEnd"/>
      <w:r w:rsidRPr="004C1B68">
        <w:rPr>
          <w:rFonts w:ascii="Times New Roman" w:eastAsia="Arial Unicode MS" w:hAnsi="Times New Roman" w:cs="Times New Roman"/>
          <w:sz w:val="24"/>
          <w:szCs w:val="24"/>
          <w:u w:color="000000"/>
          <w:bdr w:val="nil"/>
          <w:lang w:val="fr-FR"/>
        </w:rPr>
        <w:t xml:space="preserve"> de </w:t>
      </w:r>
      <w:proofErr w:type="spellStart"/>
      <w:r w:rsidRPr="004C1B68">
        <w:rPr>
          <w:rFonts w:ascii="Times New Roman" w:eastAsia="Arial Unicode MS" w:hAnsi="Times New Roman" w:cs="Times New Roman"/>
          <w:sz w:val="24"/>
          <w:szCs w:val="24"/>
          <w:u w:color="000000"/>
          <w:bdr w:val="nil"/>
          <w:lang w:val="fr-FR"/>
        </w:rPr>
        <w:t>bază</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descrise</w:t>
      </w:r>
      <w:proofErr w:type="spellEnd"/>
      <w:r w:rsidRPr="004C1B68">
        <w:rPr>
          <w:rFonts w:ascii="Times New Roman" w:eastAsia="Arial Unicode MS" w:hAnsi="Times New Roman" w:cs="Times New Roman"/>
          <w:sz w:val="24"/>
          <w:szCs w:val="24"/>
          <w:u w:color="000000"/>
          <w:bdr w:val="nil"/>
          <w:lang w:val="fr-FR"/>
        </w:rPr>
        <w:t xml:space="preserve"> mai </w:t>
      </w:r>
      <w:proofErr w:type="spellStart"/>
      <w:r w:rsidRPr="004C1B68">
        <w:rPr>
          <w:rFonts w:ascii="Times New Roman" w:eastAsia="Arial Unicode MS" w:hAnsi="Times New Roman" w:cs="Times New Roman"/>
          <w:sz w:val="24"/>
          <w:szCs w:val="24"/>
          <w:u w:color="000000"/>
          <w:bdr w:val="nil"/>
          <w:lang w:val="fr-FR"/>
        </w:rPr>
        <w:t>jos</w:t>
      </w:r>
      <w:proofErr w:type="spellEnd"/>
    </w:p>
    <w:p w14:paraId="0CC0A222"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fr-FR"/>
        </w:rPr>
      </w:pPr>
      <w:r w:rsidRPr="004C1B68">
        <w:rPr>
          <w:rFonts w:ascii="Times New Roman" w:eastAsia="Arial Unicode MS" w:hAnsi="Times New Roman" w:cs="Times New Roman"/>
          <w:sz w:val="24"/>
          <w:szCs w:val="24"/>
          <w:u w:color="000000"/>
          <w:bdr w:val="nil"/>
          <w:lang w:val="fr-FR"/>
        </w:rPr>
        <w:t>(1) Prurit</w:t>
      </w:r>
    </w:p>
    <w:p w14:paraId="5518AAEC"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(2) Morfologia și distribuția tipică:</w:t>
      </w:r>
    </w:p>
    <w:p w14:paraId="2E61FEE5" w14:textId="77777777" w:rsidR="00FB0741" w:rsidRPr="004C1B68" w:rsidRDefault="00FB0741" w:rsidP="007C303D">
      <w:pPr>
        <w:numPr>
          <w:ilvl w:val="0"/>
          <w:numId w:val="681"/>
        </w:numPr>
        <w:pBdr>
          <w:top w:val="nil"/>
          <w:left w:val="nil"/>
          <w:bottom w:val="nil"/>
          <w:right w:val="nil"/>
          <w:between w:val="nil"/>
          <w:bar w:val="nil"/>
        </w:pBdr>
        <w:spacing w:after="0" w:line="240" w:lineRule="auto"/>
        <w:ind w:left="709" w:hanging="283"/>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Lichenificare flexurală la adulți</w:t>
      </w:r>
    </w:p>
    <w:p w14:paraId="007C64E5" w14:textId="77777777" w:rsidR="00FB0741" w:rsidRPr="004C1B68" w:rsidRDefault="00FB0741" w:rsidP="007C303D">
      <w:pPr>
        <w:numPr>
          <w:ilvl w:val="0"/>
          <w:numId w:val="681"/>
        </w:numPr>
        <w:pBdr>
          <w:top w:val="nil"/>
          <w:left w:val="nil"/>
          <w:bottom w:val="nil"/>
          <w:right w:val="nil"/>
          <w:between w:val="nil"/>
          <w:bar w:val="nil"/>
        </w:pBdr>
        <w:spacing w:after="0" w:line="240" w:lineRule="auto"/>
        <w:ind w:left="709" w:hanging="283"/>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de-DE"/>
        </w:rPr>
        <w:t>Erup</w:t>
      </w:r>
      <w:r w:rsidRPr="004C1B68">
        <w:rPr>
          <w:rFonts w:ascii="Times New Roman" w:eastAsia="Arial Unicode MS" w:hAnsi="Times New Roman" w:cs="Times New Roman"/>
          <w:sz w:val="24"/>
          <w:szCs w:val="24"/>
          <w:u w:color="000000"/>
          <w:bdr w:val="nil"/>
          <w:lang w:val="it-IT"/>
        </w:rPr>
        <w:t>ții faciale și pe zonele de flexie la sugari și copii</w:t>
      </w:r>
    </w:p>
    <w:p w14:paraId="3F376687"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(3) Dermatită cronică sau cu recă</w:t>
      </w:r>
      <w:r w:rsidRPr="004C1B68">
        <w:rPr>
          <w:rFonts w:ascii="Times New Roman" w:eastAsia="Arial Unicode MS" w:hAnsi="Times New Roman" w:cs="Times New Roman"/>
          <w:sz w:val="24"/>
          <w:szCs w:val="24"/>
          <w:u w:color="000000"/>
          <w:bdr w:val="nil"/>
          <w:lang w:val="de-DE"/>
        </w:rPr>
        <w:t>deri</w:t>
      </w:r>
    </w:p>
    <w:p w14:paraId="4B6531DE"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fr-FR"/>
        </w:rPr>
      </w:pPr>
      <w:r w:rsidRPr="004C1B68">
        <w:rPr>
          <w:rFonts w:ascii="Times New Roman" w:eastAsia="Arial Unicode MS" w:hAnsi="Times New Roman" w:cs="Times New Roman"/>
          <w:sz w:val="24"/>
          <w:szCs w:val="24"/>
          <w:u w:color="000000"/>
          <w:bdr w:val="nil"/>
          <w:lang w:val="fr-FR"/>
        </w:rPr>
        <w:t xml:space="preserve">(4) </w:t>
      </w:r>
      <w:proofErr w:type="spellStart"/>
      <w:r w:rsidRPr="004C1B68">
        <w:rPr>
          <w:rFonts w:ascii="Times New Roman" w:eastAsia="Arial Unicode MS" w:hAnsi="Times New Roman" w:cs="Times New Roman"/>
          <w:sz w:val="24"/>
          <w:szCs w:val="24"/>
          <w:u w:color="000000"/>
          <w:bdr w:val="nil"/>
          <w:lang w:val="fr-FR"/>
        </w:rPr>
        <w:t>Antecedente</w:t>
      </w:r>
      <w:proofErr w:type="spellEnd"/>
      <w:r w:rsidRPr="004C1B68">
        <w:rPr>
          <w:rFonts w:ascii="Times New Roman" w:eastAsia="Arial Unicode MS" w:hAnsi="Times New Roman" w:cs="Times New Roman"/>
          <w:sz w:val="24"/>
          <w:szCs w:val="24"/>
          <w:u w:color="000000"/>
          <w:bdr w:val="nil"/>
          <w:lang w:val="fr-FR"/>
        </w:rPr>
        <w:t xml:space="preserve"> personale </w:t>
      </w:r>
      <w:proofErr w:type="spellStart"/>
      <w:r w:rsidRPr="004C1B68">
        <w:rPr>
          <w:rFonts w:ascii="Times New Roman" w:eastAsia="Arial Unicode MS" w:hAnsi="Times New Roman" w:cs="Times New Roman"/>
          <w:sz w:val="24"/>
          <w:szCs w:val="24"/>
          <w:u w:color="000000"/>
          <w:bdr w:val="nil"/>
          <w:lang w:val="fr-FR"/>
        </w:rPr>
        <w:t>sau</w:t>
      </w:r>
      <w:proofErr w:type="spellEnd"/>
      <w:r w:rsidRPr="004C1B68">
        <w:rPr>
          <w:rFonts w:ascii="Times New Roman" w:eastAsia="Arial Unicode MS" w:hAnsi="Times New Roman" w:cs="Times New Roman"/>
          <w:sz w:val="24"/>
          <w:szCs w:val="24"/>
          <w:u w:color="000000"/>
          <w:bdr w:val="nil"/>
          <w:lang w:val="fr-FR"/>
        </w:rPr>
        <w:t xml:space="preserve"> familiale </w:t>
      </w:r>
      <w:proofErr w:type="gramStart"/>
      <w:r w:rsidRPr="004C1B68">
        <w:rPr>
          <w:rFonts w:ascii="Times New Roman" w:eastAsia="Arial Unicode MS" w:hAnsi="Times New Roman" w:cs="Times New Roman"/>
          <w:sz w:val="24"/>
          <w:szCs w:val="24"/>
          <w:u w:color="000000"/>
          <w:bdr w:val="nil"/>
          <w:lang w:val="fr-FR"/>
        </w:rPr>
        <w:t>de atopie</w:t>
      </w:r>
      <w:proofErr w:type="gram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astm</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bronșic</w:t>
      </w:r>
      <w:proofErr w:type="spellEnd"/>
      <w:r w:rsidRPr="004C1B68">
        <w:rPr>
          <w:rFonts w:ascii="Times New Roman" w:eastAsia="Arial Unicode MS" w:hAnsi="Times New Roman" w:cs="Times New Roman"/>
          <w:sz w:val="24"/>
          <w:szCs w:val="24"/>
          <w:u w:color="000000"/>
          <w:bdr w:val="nil"/>
          <w:lang w:val="fr-FR"/>
        </w:rPr>
        <w:t>,</w:t>
      </w:r>
      <w:r w:rsidRPr="004C1B68">
        <w:rPr>
          <w:rFonts w:ascii="Times New Roman"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rinită</w:t>
      </w:r>
      <w:proofErr w:type="spellEnd"/>
      <w:r w:rsidRPr="004C1B68">
        <w:rPr>
          <w:rFonts w:ascii="Times New Roman" w:eastAsia="Arial Unicode MS" w:hAnsi="Times New Roman" w:cs="Times New Roman"/>
          <w:sz w:val="24"/>
          <w:szCs w:val="24"/>
          <w:u w:color="000000"/>
          <w:bdr w:val="nil"/>
          <w:lang w:val="de-DE"/>
        </w:rPr>
        <w:t>, dermatit</w:t>
      </w:r>
      <w:r w:rsidRPr="004C1B68">
        <w:rPr>
          <w:rFonts w:ascii="Times New Roman" w:eastAsia="Arial Unicode MS" w:hAnsi="Times New Roman" w:cs="Times New Roman"/>
          <w:sz w:val="24"/>
          <w:szCs w:val="24"/>
          <w:u w:color="000000"/>
          <w:bdr w:val="nil"/>
          <w:lang w:val="fr-FR"/>
        </w:rPr>
        <w:t xml:space="preserve">ă </w:t>
      </w:r>
      <w:proofErr w:type="spellStart"/>
      <w:r w:rsidRPr="004C1B68">
        <w:rPr>
          <w:rFonts w:ascii="Times New Roman" w:eastAsia="Arial Unicode MS" w:hAnsi="Times New Roman" w:cs="Times New Roman"/>
          <w:sz w:val="24"/>
          <w:szCs w:val="24"/>
          <w:u w:color="000000"/>
          <w:bdr w:val="nil"/>
        </w:rPr>
        <w:t>atopic</w:t>
      </w:r>
      <w:proofErr w:type="spellEnd"/>
      <w:r w:rsidRPr="004C1B68">
        <w:rPr>
          <w:rFonts w:ascii="Times New Roman" w:eastAsia="Arial Unicode MS" w:hAnsi="Times New Roman" w:cs="Times New Roman"/>
          <w:sz w:val="24"/>
          <w:szCs w:val="24"/>
          <w:u w:color="000000"/>
          <w:bdr w:val="nil"/>
          <w:lang w:val="fr-FR"/>
        </w:rPr>
        <w:t>ă)</w:t>
      </w:r>
    </w:p>
    <w:p w14:paraId="0436FB60"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fr-FR"/>
        </w:rPr>
      </w:pPr>
    </w:p>
    <w:p w14:paraId="4C5650AA"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2. Trebuie să aibă trei sau mai multe caracteristici minore următoarele:</w:t>
      </w:r>
    </w:p>
    <w:p w14:paraId="26616BD7"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(1) Xeroza</w:t>
      </w:r>
    </w:p>
    <w:p w14:paraId="0272E808"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(2) Ihtioză/hiperlinearitate palmară, keratoză pilară</w:t>
      </w:r>
    </w:p>
    <w:p w14:paraId="0D3C34FB"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(3) Reacție imediată (de tip I) la testele cutanate</w:t>
      </w:r>
    </w:p>
    <w:p w14:paraId="59C92BE5"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(4) IgE seric crescut</w:t>
      </w:r>
    </w:p>
    <w:p w14:paraId="15A5CF32"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(5) Vârsta precoce a debutului</w:t>
      </w:r>
    </w:p>
    <w:p w14:paraId="150A61A5"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(6) Tendința spre infecții cutanate (în special Staph. aureus ș</w:t>
      </w:r>
      <w:r w:rsidRPr="004C1B68">
        <w:rPr>
          <w:rFonts w:ascii="Times New Roman" w:eastAsia="Arial Unicode MS" w:hAnsi="Times New Roman" w:cs="Times New Roman"/>
          <w:sz w:val="24"/>
          <w:szCs w:val="24"/>
          <w:u w:color="000000"/>
          <w:bdr w:val="nil"/>
          <w:lang w:val="de-DE"/>
        </w:rPr>
        <w:t>i herpes simplex)</w:t>
      </w:r>
    </w:p>
    <w:p w14:paraId="4A50BE6C"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(7) Dermatită </w:t>
      </w:r>
      <w:r w:rsidRPr="004C1B68">
        <w:rPr>
          <w:rFonts w:ascii="Times New Roman" w:eastAsia="Arial Unicode MS" w:hAnsi="Times New Roman" w:cs="Times New Roman"/>
          <w:sz w:val="24"/>
          <w:szCs w:val="24"/>
          <w:u w:color="000000"/>
          <w:bdr w:val="nil"/>
          <w:lang w:val="pt-PT"/>
        </w:rPr>
        <w:t>nespecific</w:t>
      </w:r>
      <w:r w:rsidRPr="004C1B68">
        <w:rPr>
          <w:rFonts w:ascii="Times New Roman" w:eastAsia="Arial Unicode MS" w:hAnsi="Times New Roman" w:cs="Times New Roman"/>
          <w:sz w:val="24"/>
          <w:szCs w:val="24"/>
          <w:u w:color="000000"/>
          <w:bdr w:val="nil"/>
          <w:lang w:val="it-IT"/>
        </w:rPr>
        <w:t>ă a mâinii sau piciorului</w:t>
      </w:r>
    </w:p>
    <w:p w14:paraId="16A61A04"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(8) Eczema mamelonară</w:t>
      </w:r>
    </w:p>
    <w:p w14:paraId="7D40CAB0"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(9) Cheilită</w:t>
      </w:r>
    </w:p>
    <w:p w14:paraId="39ACCDD4"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nl-NL"/>
        </w:rPr>
        <w:t>(10) Conjunctivit</w:t>
      </w:r>
      <w:r w:rsidRPr="004C1B68">
        <w:rPr>
          <w:rFonts w:ascii="Times New Roman" w:eastAsia="Arial Unicode MS" w:hAnsi="Times New Roman" w:cs="Times New Roman"/>
          <w:sz w:val="24"/>
          <w:szCs w:val="24"/>
          <w:u w:color="000000"/>
          <w:bdr w:val="nil"/>
          <w:lang w:val="it-IT"/>
        </w:rPr>
        <w:t xml:space="preserve">ă recurentă </w:t>
      </w:r>
    </w:p>
    <w:p w14:paraId="35611CA7"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(11) Pliul infraorbitar Dennie -Morgan </w:t>
      </w:r>
    </w:p>
    <w:p w14:paraId="6994F5F4"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(12) Keratoconus</w:t>
      </w:r>
    </w:p>
    <w:p w14:paraId="12AC6FD4"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es-ES_tradnl"/>
        </w:rPr>
        <w:t xml:space="preserve">(13) </w:t>
      </w:r>
      <w:proofErr w:type="spellStart"/>
      <w:r w:rsidRPr="004C1B68">
        <w:rPr>
          <w:rFonts w:ascii="Times New Roman" w:eastAsia="Arial Unicode MS" w:hAnsi="Times New Roman" w:cs="Times New Roman"/>
          <w:sz w:val="24"/>
          <w:szCs w:val="24"/>
          <w:u w:color="000000"/>
          <w:bdr w:val="nil"/>
          <w:lang w:val="es-ES_tradnl"/>
        </w:rPr>
        <w:t>Cataract</w:t>
      </w:r>
      <w:proofErr w:type="spellEnd"/>
      <w:r w:rsidRPr="004C1B68">
        <w:rPr>
          <w:rFonts w:ascii="Times New Roman" w:eastAsia="Arial Unicode MS" w:hAnsi="Times New Roman" w:cs="Times New Roman"/>
          <w:sz w:val="24"/>
          <w:szCs w:val="24"/>
          <w:u w:color="000000"/>
          <w:bdr w:val="nil"/>
          <w:lang w:val="it-IT"/>
        </w:rPr>
        <w:t xml:space="preserve">ă </w:t>
      </w:r>
      <w:r w:rsidRPr="004C1B68">
        <w:rPr>
          <w:rFonts w:ascii="Times New Roman" w:eastAsia="Arial Unicode MS" w:hAnsi="Times New Roman" w:cs="Times New Roman"/>
          <w:sz w:val="24"/>
          <w:szCs w:val="24"/>
          <w:u w:color="000000"/>
          <w:bdr w:val="nil"/>
          <w:lang w:val="pt-PT"/>
        </w:rPr>
        <w:t>subcapsular</w:t>
      </w:r>
      <w:r w:rsidRPr="004C1B68">
        <w:rPr>
          <w:rFonts w:ascii="Times New Roman" w:eastAsia="Arial Unicode MS" w:hAnsi="Times New Roman" w:cs="Times New Roman"/>
          <w:sz w:val="24"/>
          <w:szCs w:val="24"/>
          <w:u w:color="000000"/>
          <w:bdr w:val="nil"/>
          <w:lang w:val="it-IT"/>
        </w:rPr>
        <w:t>ă anterioară</w:t>
      </w:r>
    </w:p>
    <w:p w14:paraId="7C4AD7DA"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(14) Pigmentare periorbitară</w:t>
      </w:r>
    </w:p>
    <w:p w14:paraId="5E47BD1B"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(15) Paloare facială, eritem facial</w:t>
      </w:r>
    </w:p>
    <w:p w14:paraId="012E98D8"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(16) Pitiriazis alb</w:t>
      </w:r>
    </w:p>
    <w:p w14:paraId="73AA3663"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(17) Pliuri anterioare ale gâtului</w:t>
      </w:r>
    </w:p>
    <w:p w14:paraId="63F55C57"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fr-FR"/>
        </w:rPr>
      </w:pPr>
      <w:r w:rsidRPr="004C1B68">
        <w:rPr>
          <w:rFonts w:ascii="Times New Roman" w:eastAsia="Arial Unicode MS" w:hAnsi="Times New Roman" w:cs="Times New Roman"/>
          <w:sz w:val="24"/>
          <w:szCs w:val="24"/>
          <w:u w:color="000000"/>
          <w:bdr w:val="nil"/>
          <w:lang w:val="fr-FR"/>
        </w:rPr>
        <w:t xml:space="preserve">(18) Prurit indus de </w:t>
      </w:r>
      <w:proofErr w:type="spellStart"/>
      <w:r w:rsidRPr="004C1B68">
        <w:rPr>
          <w:rFonts w:ascii="Times New Roman" w:eastAsia="Arial Unicode MS" w:hAnsi="Times New Roman" w:cs="Times New Roman"/>
          <w:sz w:val="24"/>
          <w:szCs w:val="24"/>
          <w:u w:color="000000"/>
          <w:bdr w:val="nil"/>
          <w:lang w:val="fr-FR"/>
        </w:rPr>
        <w:t>hipersudoratie</w:t>
      </w:r>
      <w:proofErr w:type="spellEnd"/>
    </w:p>
    <w:p w14:paraId="56E45C08"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fr-FR"/>
        </w:rPr>
      </w:pPr>
      <w:r w:rsidRPr="004C1B68">
        <w:rPr>
          <w:rFonts w:ascii="Times New Roman" w:eastAsia="Arial Unicode MS" w:hAnsi="Times New Roman" w:cs="Times New Roman"/>
          <w:sz w:val="24"/>
          <w:szCs w:val="24"/>
          <w:u w:color="000000"/>
          <w:bdr w:val="nil"/>
          <w:lang w:val="fr-FR"/>
        </w:rPr>
        <w:t xml:space="preserve">(19) </w:t>
      </w:r>
      <w:proofErr w:type="spellStart"/>
      <w:r w:rsidRPr="004C1B68">
        <w:rPr>
          <w:rFonts w:ascii="Times New Roman" w:eastAsia="Arial Unicode MS" w:hAnsi="Times New Roman" w:cs="Times New Roman"/>
          <w:sz w:val="24"/>
          <w:szCs w:val="24"/>
          <w:u w:color="000000"/>
          <w:bdr w:val="nil"/>
          <w:lang w:val="fr-FR"/>
        </w:rPr>
        <w:t>Intoleranță</w:t>
      </w:r>
      <w:proofErr w:type="spellEnd"/>
      <w:r w:rsidRPr="004C1B68">
        <w:rPr>
          <w:rFonts w:ascii="Times New Roman" w:eastAsia="Arial Unicode MS" w:hAnsi="Times New Roman" w:cs="Times New Roman"/>
          <w:sz w:val="24"/>
          <w:szCs w:val="24"/>
          <w:u w:color="000000"/>
          <w:bdr w:val="nil"/>
          <w:lang w:val="fr-FR"/>
        </w:rPr>
        <w:t xml:space="preserve"> la </w:t>
      </w:r>
      <w:proofErr w:type="spellStart"/>
      <w:r w:rsidRPr="004C1B68">
        <w:rPr>
          <w:rFonts w:ascii="Times New Roman" w:eastAsia="Arial Unicode MS" w:hAnsi="Times New Roman" w:cs="Times New Roman"/>
          <w:sz w:val="24"/>
          <w:szCs w:val="24"/>
          <w:u w:color="000000"/>
          <w:bdr w:val="nil"/>
          <w:lang w:val="fr-FR"/>
        </w:rPr>
        <w:t>lâna</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și</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solvenți</w:t>
      </w:r>
      <w:proofErr w:type="spellEnd"/>
      <w:r w:rsidRPr="004C1B68">
        <w:rPr>
          <w:rFonts w:ascii="Times New Roman" w:eastAsia="Arial Unicode MS" w:hAnsi="Times New Roman" w:cs="Times New Roman"/>
          <w:sz w:val="24"/>
          <w:szCs w:val="24"/>
          <w:u w:color="000000"/>
          <w:bdr w:val="nil"/>
          <w:lang w:val="fr-FR"/>
        </w:rPr>
        <w:t xml:space="preserve"> </w:t>
      </w:r>
      <w:proofErr w:type="spellStart"/>
      <w:r w:rsidRPr="004C1B68">
        <w:rPr>
          <w:rFonts w:ascii="Times New Roman" w:eastAsia="Arial Unicode MS" w:hAnsi="Times New Roman" w:cs="Times New Roman"/>
          <w:sz w:val="24"/>
          <w:szCs w:val="24"/>
          <w:u w:color="000000"/>
          <w:bdr w:val="nil"/>
          <w:lang w:val="fr-FR"/>
        </w:rPr>
        <w:t>lipidici</w:t>
      </w:r>
      <w:proofErr w:type="spellEnd"/>
      <w:r w:rsidRPr="004C1B68">
        <w:rPr>
          <w:rFonts w:ascii="Times New Roman" w:eastAsia="Arial Unicode MS" w:hAnsi="Times New Roman" w:cs="Times New Roman"/>
          <w:sz w:val="24"/>
          <w:szCs w:val="24"/>
          <w:u w:color="000000"/>
          <w:bdr w:val="nil"/>
          <w:lang w:val="fr-FR"/>
        </w:rPr>
        <w:t xml:space="preserve"> </w:t>
      </w:r>
    </w:p>
    <w:p w14:paraId="11AB845D"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(20) Dermatita folliculară</w:t>
      </w:r>
    </w:p>
    <w:p w14:paraId="7C019502"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 xml:space="preserve">(21) Intoleranță </w:t>
      </w:r>
      <w:r w:rsidRPr="004C1B68">
        <w:rPr>
          <w:rFonts w:ascii="Times New Roman" w:eastAsia="Arial Unicode MS" w:hAnsi="Times New Roman" w:cs="Times New Roman"/>
          <w:sz w:val="24"/>
          <w:szCs w:val="24"/>
          <w:u w:color="000000"/>
          <w:bdr w:val="nil"/>
          <w:lang w:val="pt-PT"/>
        </w:rPr>
        <w:t>alimentar</w:t>
      </w:r>
      <w:r w:rsidRPr="004C1B68">
        <w:rPr>
          <w:rFonts w:ascii="Times New Roman" w:eastAsia="Arial Unicode MS" w:hAnsi="Times New Roman" w:cs="Times New Roman"/>
          <w:sz w:val="24"/>
          <w:szCs w:val="24"/>
          <w:u w:color="000000"/>
          <w:bdr w:val="nil"/>
          <w:lang w:val="it-IT"/>
        </w:rPr>
        <w:t>ă</w:t>
      </w:r>
    </w:p>
    <w:p w14:paraId="63BE7AE4"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sz w:val="24"/>
          <w:szCs w:val="24"/>
          <w:u w:color="000000"/>
          <w:bdr w:val="nil"/>
          <w:lang w:val="it-IT"/>
        </w:rPr>
      </w:pPr>
      <w:r w:rsidRPr="004C1B68">
        <w:rPr>
          <w:rFonts w:ascii="Times New Roman" w:eastAsia="Arial Unicode MS" w:hAnsi="Times New Roman" w:cs="Times New Roman"/>
          <w:sz w:val="24"/>
          <w:szCs w:val="24"/>
          <w:u w:color="000000"/>
          <w:bdr w:val="nil"/>
          <w:lang w:val="it-IT"/>
        </w:rPr>
        <w:t>(22) Leziuni influențate de mediu și factori emoționali</w:t>
      </w:r>
    </w:p>
    <w:p w14:paraId="1D7D5EC3" w14:textId="77777777" w:rsidR="00FB0741" w:rsidRPr="004C1B68" w:rsidRDefault="00FB0741" w:rsidP="00FB0741">
      <w:pPr>
        <w:pBdr>
          <w:top w:val="nil"/>
          <w:left w:val="nil"/>
          <w:bottom w:val="nil"/>
          <w:right w:val="nil"/>
          <w:between w:val="nil"/>
          <w:bar w:val="nil"/>
        </w:pBdr>
        <w:spacing w:after="0" w:line="240" w:lineRule="auto"/>
        <w:jc w:val="both"/>
        <w:rPr>
          <w:rFonts w:ascii="Times New Roman" w:hAnsi="Times New Roman" w:cs="Times New Roman"/>
          <w:bCs/>
          <w:sz w:val="24"/>
          <w:szCs w:val="24"/>
        </w:rPr>
      </w:pPr>
      <w:r w:rsidRPr="004C1B68">
        <w:rPr>
          <w:rFonts w:ascii="Times New Roman" w:eastAsia="Arial Unicode MS" w:hAnsi="Times New Roman" w:cs="Times New Roman"/>
          <w:sz w:val="24"/>
          <w:szCs w:val="24"/>
          <w:u w:color="000000"/>
          <w:bdr w:val="nil"/>
          <w:lang w:val="nl-NL"/>
        </w:rPr>
        <w:t xml:space="preserve">(23) Dermografism alb </w:t>
      </w:r>
      <w:r w:rsidRPr="004C1B68">
        <w:rPr>
          <w:rFonts w:ascii="Times New Roman" w:eastAsia="Arial Unicode MS" w:hAnsi="Times New Roman" w:cs="Times New Roman"/>
          <w:sz w:val="24"/>
          <w:szCs w:val="24"/>
          <w:u w:color="000000"/>
          <w:bdr w:val="nil"/>
          <w:lang w:val="it-IT"/>
        </w:rPr>
        <w:t>și albire întârziată.</w:t>
      </w:r>
      <w:r w:rsidRPr="004C1B68">
        <w:rPr>
          <w:rFonts w:ascii="Times New Roman" w:hAnsi="Times New Roman" w:cs="Times New Roman"/>
          <w:bCs/>
          <w:sz w:val="24"/>
          <w:szCs w:val="24"/>
        </w:rPr>
        <w:t>”</w:t>
      </w:r>
    </w:p>
    <w:p w14:paraId="6DA921D3" w14:textId="77777777" w:rsidR="00FB0741" w:rsidRPr="004C1B68" w:rsidRDefault="00FB0741" w:rsidP="00FB0741">
      <w:pPr>
        <w:tabs>
          <w:tab w:val="left" w:pos="851"/>
        </w:tabs>
        <w:spacing w:after="0" w:line="276" w:lineRule="auto"/>
        <w:jc w:val="both"/>
        <w:rPr>
          <w:rFonts w:ascii="Times New Roman" w:eastAsia="Arial" w:hAnsi="Times New Roman" w:cs="Times New Roman"/>
          <w:b/>
          <w:bCs/>
          <w:sz w:val="24"/>
          <w:szCs w:val="24"/>
          <w:lang w:val="it-IT"/>
        </w:rPr>
      </w:pPr>
    </w:p>
    <w:p w14:paraId="0C838455" w14:textId="77777777" w:rsidR="00FB0741" w:rsidRPr="004C1B68" w:rsidRDefault="00FB0741" w:rsidP="00FB0741"/>
    <w:p w14:paraId="068A9560" w14:textId="506453A7" w:rsidR="006F6855" w:rsidRPr="004C1B68" w:rsidRDefault="006F6855" w:rsidP="00334059">
      <w:pPr>
        <w:tabs>
          <w:tab w:val="left" w:pos="9639"/>
        </w:tabs>
        <w:jc w:val="both"/>
        <w:rPr>
          <w:rFonts w:eastAsia="Arial"/>
          <w:b/>
          <w:bCs/>
          <w:iCs/>
          <w:lang w:val="en-US"/>
        </w:rPr>
      </w:pPr>
    </w:p>
    <w:sectPr w:rsidR="006F6855" w:rsidRPr="004C1B68" w:rsidSect="0036099F">
      <w:footerReference w:type="default" r:id="rId23"/>
      <w:pgSz w:w="11906" w:h="16838"/>
      <w:pgMar w:top="728" w:right="849" w:bottom="284" w:left="1418" w:header="11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B30B1" w14:textId="77777777" w:rsidR="0093557A" w:rsidRDefault="0093557A" w:rsidP="00ED04A6">
      <w:pPr>
        <w:spacing w:after="0" w:line="240" w:lineRule="auto"/>
      </w:pPr>
      <w:r>
        <w:separator/>
      </w:r>
    </w:p>
  </w:endnote>
  <w:endnote w:type="continuationSeparator" w:id="0">
    <w:p w14:paraId="61DC2D7A" w14:textId="77777777" w:rsidR="0093557A" w:rsidRDefault="0093557A" w:rsidP="00ED0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charset w:val="01"/>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Noto Sans Symbols">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auto"/>
    <w:pitch w:val="variable"/>
    <w:sig w:usb0="E50002FF" w:usb1="500079DB" w:usb2="00000010" w:usb3="00000000" w:csb0="00000001" w:csb1="00000000"/>
  </w:font>
  <w:font w:name="STZhongsong">
    <w:charset w:val="86"/>
    <w:family w:val="auto"/>
    <w:pitch w:val="variable"/>
    <w:sig w:usb0="00000287" w:usb1="080F0000" w:usb2="00000010" w:usb3="00000000" w:csb0="0004009F" w:csb1="00000000"/>
  </w:font>
  <w:font w:name="DengXian">
    <w:altName w:val="等线"/>
    <w:panose1 w:val="02010600030101010101"/>
    <w:charset w:val="86"/>
    <w:family w:val="auto"/>
    <w:pitch w:val="variable"/>
    <w:sig w:usb0="A00002BF" w:usb1="38CF7CFA" w:usb2="00000016" w:usb3="00000000" w:csb0="0004000F" w:csb1="00000000"/>
  </w:font>
  <w:font w:name="Sabon">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ndale Sans UI">
    <w:charset w:val="00"/>
    <w:family w:val="auto"/>
    <w:pitch w:val="variable"/>
  </w:font>
  <w:font w:name="Open Sans SemiBold">
    <w:altName w:val="Open Sans SemiBold"/>
    <w:charset w:val="00"/>
    <w:family w:val="swiss"/>
    <w:pitch w:val="variable"/>
    <w:sig w:usb0="E00002EF" w:usb1="4000205B" w:usb2="00000028"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Liberation Serif">
    <w:altName w:val="Times New Roman"/>
    <w:charset w:val="01"/>
    <w:family w:val="roman"/>
    <w:pitch w:val="variable"/>
  </w:font>
  <w:font w:name="Segoe UI Symbol">
    <w:panose1 w:val="020B0502040204020203"/>
    <w:charset w:val="00"/>
    <w:family w:val="swiss"/>
    <w:pitch w:val="variable"/>
    <w:sig w:usb0="800001E3" w:usb1="1200FFEF" w:usb2="00040000" w:usb3="00000000" w:csb0="00000001" w:csb1="00000000"/>
  </w:font>
  <w:font w:name="Arial MT">
    <w:altName w:val="Arial"/>
    <w:charset w:val="01"/>
    <w:family w:val="swiss"/>
    <w:pitch w:val="variable"/>
  </w:font>
  <w:font w:name="TimesNewRomanPSMT">
    <w:altName w:val="MS Gothic"/>
    <w:charset w:val="80"/>
    <w:family w:val="auto"/>
    <w:pitch w:val="default"/>
    <w:sig w:usb0="00000000" w:usb1="0000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7719852"/>
      <w:docPartObj>
        <w:docPartGallery w:val="Page Numbers (Bottom of Page)"/>
        <w:docPartUnique/>
      </w:docPartObj>
    </w:sdtPr>
    <w:sdtEndPr>
      <w:rPr>
        <w:noProof/>
      </w:rPr>
    </w:sdtEndPr>
    <w:sdtContent>
      <w:p w14:paraId="3ACE8CFB" w14:textId="1B0E2C40" w:rsidR="004E7BA9" w:rsidRDefault="004E7BA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59E7CC" w14:textId="77777777" w:rsidR="004E7BA9" w:rsidRDefault="004E7B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F6D9C" w14:textId="77777777" w:rsidR="001E1D52" w:rsidRDefault="001E1D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CF23D" w14:textId="77777777" w:rsidR="0093557A" w:rsidRDefault="0093557A" w:rsidP="00ED04A6">
      <w:pPr>
        <w:spacing w:after="0" w:line="240" w:lineRule="auto"/>
      </w:pPr>
      <w:r>
        <w:separator/>
      </w:r>
    </w:p>
  </w:footnote>
  <w:footnote w:type="continuationSeparator" w:id="0">
    <w:p w14:paraId="79A99F91" w14:textId="77777777" w:rsidR="0093557A" w:rsidRDefault="0093557A" w:rsidP="00ED04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315CF" w14:textId="77777777" w:rsidR="001E1D52" w:rsidRPr="007D3814" w:rsidRDefault="001E1D52" w:rsidP="0036099F">
    <w:pPr>
      <w:pStyle w:val="Header"/>
    </w:pPr>
    <w:r>
      <w:rPr>
        <w:noProof/>
        <w:lang w:val="en-US"/>
      </w:rPr>
      <w:drawing>
        <wp:anchor distT="0" distB="0" distL="114300" distR="114300" simplePos="0" relativeHeight="251659264" behindDoc="0" locked="1" layoutInCell="1" allowOverlap="1" wp14:anchorId="60C49229" wp14:editId="7028177E">
          <wp:simplePos x="0" y="0"/>
          <wp:positionH relativeFrom="column">
            <wp:posOffset>7620000</wp:posOffset>
          </wp:positionH>
          <wp:positionV relativeFrom="page">
            <wp:posOffset>0</wp:posOffset>
          </wp:positionV>
          <wp:extent cx="2021840" cy="943610"/>
          <wp:effectExtent l="0" t="0" r="0" b="8890"/>
          <wp:wrapNone/>
          <wp:docPr id="1069597838" name="Picture 1069597838" descr="Lifetime C&amp;S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fetime C&amp;S logo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1840" cy="9436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08B06" w14:textId="77777777" w:rsidR="001E1D52" w:rsidRPr="007D3814" w:rsidRDefault="001E1D52" w:rsidP="003609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E6425" w14:textId="77777777" w:rsidR="001E1D52" w:rsidRDefault="001E1D52">
    <w:pPr>
      <w:pStyle w:val="BodyText"/>
      <w:spacing w:line="14" w:lineRule="auto"/>
      <w:rPr>
        <w:sz w:val="20"/>
      </w:rPr>
    </w:pPr>
    <w:r>
      <w:rPr>
        <w:noProof/>
        <w:sz w:val="20"/>
      </w:rPr>
      <mc:AlternateContent>
        <mc:Choice Requires="wps">
          <w:drawing>
            <wp:anchor distT="0" distB="0" distL="0" distR="0" simplePos="0" relativeHeight="251660288" behindDoc="1" locked="0" layoutInCell="1" allowOverlap="1" wp14:anchorId="4D1A2C7E" wp14:editId="0029B106">
              <wp:simplePos x="0" y="0"/>
              <wp:positionH relativeFrom="page">
                <wp:posOffset>6681469</wp:posOffset>
              </wp:positionH>
              <wp:positionV relativeFrom="page">
                <wp:posOffset>447803</wp:posOffset>
              </wp:positionV>
              <wp:extent cx="646430" cy="1816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430" cy="181610"/>
                      </a:xfrm>
                      <a:prstGeom prst="rect">
                        <a:avLst/>
                      </a:prstGeom>
                    </wps:spPr>
                    <wps:txbx>
                      <w:txbxContent>
                        <w:p w14:paraId="5B644ECE" w14:textId="77777777" w:rsidR="001E1D52" w:rsidRDefault="001E1D52">
                          <w:pPr>
                            <w:spacing w:before="12"/>
                            <w:ind w:left="20"/>
                          </w:pPr>
                          <w:r>
                            <w:t>PedsQL</w:t>
                          </w:r>
                          <w:r>
                            <w:rPr>
                              <w:spacing w:val="-8"/>
                            </w:rPr>
                            <w:t xml:space="preserve"> </w:t>
                          </w:r>
                          <w:r>
                            <w:rPr>
                              <w:spacing w:val="-10"/>
                            </w:rPr>
                            <w:t>2</w:t>
                          </w:r>
                        </w:p>
                      </w:txbxContent>
                    </wps:txbx>
                    <wps:bodyPr wrap="square" lIns="0" tIns="0" rIns="0" bIns="0" rtlCol="0">
                      <a:noAutofit/>
                    </wps:bodyPr>
                  </wps:wsp>
                </a:graphicData>
              </a:graphic>
            </wp:anchor>
          </w:drawing>
        </mc:Choice>
        <mc:Fallback>
          <w:pict>
            <v:shapetype w14:anchorId="4D1A2C7E" id="_x0000_t202" coordsize="21600,21600" o:spt="202" path="m,l,21600r21600,l21600,xe">
              <v:stroke joinstyle="miter"/>
              <v:path gradientshapeok="t" o:connecttype="rect"/>
            </v:shapetype>
            <v:shape id="Textbox 9" o:spid="_x0000_s1028" type="#_x0000_t202" style="position:absolute;left:0;text-align:left;margin-left:526.1pt;margin-top:35.25pt;width:50.9pt;height:14.3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5JNkwEAABoDAAAOAAAAZHJzL2Uyb0RvYy54bWysUsFu2zAMvQ/oPwi6L4q7IiiMOMW2YsOA&#10;YhvQ9gMUWYqNWaJKKrHz96NUJym227CLRInU43uPWt9NfhAHi9RDaGS1WEphg4G2D7tGPj99eX8r&#10;BSUdWj1AsI08WpJ3m6t36zHW9ho6GFqLgkEC1WNsZJdSrJUi01mvaQHRBk46QK8TH3GnWtQjo/tB&#10;XS+XKzUCthHBWCK+vX9Nyk3Bd86a9MM5skkMjWRuqaxY1m1e1Wat6x3q2PVmpqH/gYXXfeCmZ6h7&#10;nbTYY/8XlO8NAoFLCwNegXO9sUUDq6mWf6h57HS0RQubQ/FsE/0/WPP98Bh/okjTJ5h4gEUExQcw&#10;v4i9UWOkeq7JnlJNXJ2FTg593lmC4Ifs7fHsp52SMHy5ulndfOCM4VR1W62q4re6PI5I6asFL3LQ&#10;SORxFQL68EApt9f1qWTm8to+E0nTduKSHG6hPbKGkcfYSHrZa7RSDN8C+5RnfgrwFGxPAabhM5Sf&#10;kaUE+LhP4PrS+YI7d+YBFELzZ8kTfnsuVZcvvfkNAAD//wMAUEsDBBQABgAIAAAAIQB52orU3wAA&#10;AAsBAAAPAAAAZHJzL2Rvd25yZXYueG1sTI/BTsMwEETvSPyDtUjcqJ2IFBLiVBWCExIiDQeOTrxN&#10;rMbrELtt+HvcExxH+zT7ptwsdmQnnL1xJCFZCWBIndOGegmfzevdIzAfFGk1OkIJP+hhU11flarQ&#10;7kw1nnahZ7GEfKEkDCFMBee+G9Aqv3ITUrzt3WxViHHuuZ7VOZbbkadCrLlVhuKHQU34PGB32B2t&#10;hO0X1S/m+739qPe1aZpc0Nv6IOXtzbJ9AhZwCX8wXPSjOlTRqXVH0p6NMYssTSMr4UFkwC5Ekt3H&#10;ea2EPE+AVyX/v6H6BQAA//8DAFBLAQItABQABgAIAAAAIQC2gziS/gAAAOEBAAATAAAAAAAAAAAA&#10;AAAAAAAAAABbQ29udGVudF9UeXBlc10ueG1sUEsBAi0AFAAGAAgAAAAhADj9If/WAAAAlAEAAAsA&#10;AAAAAAAAAAAAAAAALwEAAF9yZWxzLy5yZWxzUEsBAi0AFAAGAAgAAAAhALgfkk2TAQAAGgMAAA4A&#10;AAAAAAAAAAAAAAAALgIAAGRycy9lMm9Eb2MueG1sUEsBAi0AFAAGAAgAAAAhAHnaitTfAAAACwEA&#10;AA8AAAAAAAAAAAAAAAAA7QMAAGRycy9kb3ducmV2LnhtbFBLBQYAAAAABAAEAPMAAAD5BAAAAAA=&#10;" filled="f" stroked="f">
              <v:textbox inset="0,0,0,0">
                <w:txbxContent>
                  <w:p w14:paraId="5B644ECE" w14:textId="77777777" w:rsidR="001E1D52" w:rsidRDefault="001E1D52">
                    <w:pPr>
                      <w:spacing w:before="12"/>
                      <w:ind w:left="20"/>
                    </w:pPr>
                    <w:r>
                      <w:t>PedsQL</w:t>
                    </w:r>
                    <w:r>
                      <w:rPr>
                        <w:spacing w:val="-8"/>
                      </w:rPr>
                      <w:t xml:space="preserve"> </w:t>
                    </w:r>
                    <w:r>
                      <w:rPr>
                        <w:spacing w:val="-10"/>
                      </w:rPr>
                      <w:t>2</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9AE84" w14:textId="77777777" w:rsidR="001E1D52" w:rsidRDefault="001E1D52" w:rsidP="0036099F">
    <w:pPr>
      <w:pStyle w:val="Header"/>
    </w:pPr>
  </w:p>
  <w:p w14:paraId="7328E08E" w14:textId="77777777" w:rsidR="001E1D52" w:rsidRDefault="001E1D52">
    <w:pPr>
      <w:pStyle w:val="Header"/>
    </w:pPr>
  </w:p>
  <w:p w14:paraId="023BA94A" w14:textId="77777777" w:rsidR="001E1D52" w:rsidRDefault="001E1D52">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4"/>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3"/>
    <w:multiLevelType w:val="multilevel"/>
    <w:tmpl w:val="00000003"/>
    <w:name w:val="WWNum12"/>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multilevel"/>
    <w:tmpl w:val="00000004"/>
    <w:name w:val="WWNum15"/>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multilevel"/>
    <w:tmpl w:val="00000005"/>
    <w:name w:val="WWNum17"/>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6"/>
    <w:multiLevelType w:val="multilevel"/>
    <w:tmpl w:val="00000006"/>
    <w:name w:val="WWNum19"/>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sz w:val="22"/>
        <w:szCs w:val="22"/>
        <w:shd w:val="clear" w:color="auto" w:fill="auto"/>
        <w:lang w:val="it-I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shd w:val="clear" w:color="auto" w:fill="auto"/>
        <w:lang w:val="it-IT"/>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shd w:val="clear" w:color="auto" w:fill="auto"/>
        <w:lang w:val="it-IT"/>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9"/>
    <w:multiLevelType w:val="multilevel"/>
    <w:tmpl w:val="00000009"/>
    <w:name w:val="WWNum43"/>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A"/>
    <w:multiLevelType w:val="multilevel"/>
    <w:tmpl w:val="0000000A"/>
    <w:name w:val="WWNum47"/>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D"/>
    <w:multiLevelType w:val="multilevel"/>
    <w:tmpl w:val="CC4875A0"/>
    <w:name w:val="WWNum54"/>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bullet"/>
      <w:lvlText w:val="-"/>
      <w:lvlJc w:val="left"/>
      <w:pPr>
        <w:tabs>
          <w:tab w:val="num" w:pos="1440"/>
        </w:tabs>
        <w:ind w:left="1440" w:hanging="360"/>
      </w:pPr>
      <w:rPr>
        <w:rFonts w:ascii="Courier New" w:hAnsi="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bullet"/>
      <w:lvlText w:val="-"/>
      <w:lvlJc w:val="left"/>
      <w:pPr>
        <w:tabs>
          <w:tab w:val="num" w:pos="2520"/>
        </w:tabs>
        <w:ind w:left="2520" w:hanging="360"/>
      </w:pPr>
      <w:rPr>
        <w:rFonts w:ascii="Courier New" w:hAnsi="Courier New" w:hint="default"/>
      </w:r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bullet"/>
      <w:lvlText w:val="-"/>
      <w:lvlJc w:val="left"/>
      <w:pPr>
        <w:tabs>
          <w:tab w:val="num" w:pos="3600"/>
        </w:tabs>
        <w:ind w:left="3600" w:hanging="360"/>
      </w:pPr>
      <w:rPr>
        <w:rFonts w:ascii="Courier New" w:hAnsi="Courier New" w:hint="default"/>
        <w:b/>
      </w:rPr>
    </w:lvl>
  </w:abstractNum>
  <w:abstractNum w:abstractNumId="9" w15:restartNumberingAfterBreak="0">
    <w:nsid w:val="00584B81"/>
    <w:multiLevelType w:val="hybridMultilevel"/>
    <w:tmpl w:val="CF407FEC"/>
    <w:styleLink w:val="Stilimportat27"/>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0586E43"/>
    <w:multiLevelType w:val="hybridMultilevel"/>
    <w:tmpl w:val="A2648072"/>
    <w:styleLink w:val="ImportedStyle58"/>
    <w:lvl w:ilvl="0" w:tplc="1DF6D44A">
      <w:start w:val="1"/>
      <w:numFmt w:val="upperRoman"/>
      <w:lvlText w:val="%1."/>
      <w:lvlJc w:val="left"/>
      <w:pPr>
        <w:ind w:left="720"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1" w:tplc="C8284B84">
      <w:start w:val="1"/>
      <w:numFmt w:val="lowerLetter"/>
      <w:lvlText w:val="%2)"/>
      <w:lvlJc w:val="left"/>
      <w:pPr>
        <w:ind w:left="1440" w:hanging="360"/>
      </w:pPr>
      <w:rPr>
        <w:rFonts w:hAnsi="Arial Unicode MS"/>
        <w:b/>
        <w:bCs/>
        <w:i/>
        <w:iCs/>
        <w:caps w:val="0"/>
        <w:smallCaps w:val="0"/>
        <w:strike w:val="0"/>
        <w:dstrike w:val="0"/>
        <w:color w:val="000000"/>
        <w:spacing w:val="0"/>
        <w:w w:val="100"/>
        <w:kern w:val="0"/>
        <w:position w:val="0"/>
        <w:highlight w:val="none"/>
        <w:vertAlign w:val="baseline"/>
      </w:rPr>
    </w:lvl>
    <w:lvl w:ilvl="2" w:tplc="961C3770">
      <w:start w:val="1"/>
      <w:numFmt w:val="lowerRoman"/>
      <w:lvlText w:val="%3."/>
      <w:lvlJc w:val="left"/>
      <w:pPr>
        <w:ind w:left="2160" w:hanging="313"/>
      </w:pPr>
      <w:rPr>
        <w:rFonts w:hAnsi="Arial Unicode MS"/>
        <w:b/>
        <w:bCs/>
        <w:i/>
        <w:iCs/>
        <w:caps w:val="0"/>
        <w:smallCaps w:val="0"/>
        <w:strike w:val="0"/>
        <w:dstrike w:val="0"/>
        <w:color w:val="000000"/>
        <w:spacing w:val="0"/>
        <w:w w:val="100"/>
        <w:kern w:val="0"/>
        <w:position w:val="0"/>
        <w:highlight w:val="none"/>
        <w:vertAlign w:val="baseline"/>
      </w:rPr>
    </w:lvl>
    <w:lvl w:ilvl="3" w:tplc="1024B77A">
      <w:start w:val="1"/>
      <w:numFmt w:val="decimal"/>
      <w:lvlText w:val="%4."/>
      <w:lvlJc w:val="left"/>
      <w:pPr>
        <w:ind w:left="2880" w:hanging="360"/>
      </w:pPr>
      <w:rPr>
        <w:rFonts w:hAnsi="Arial Unicode MS"/>
        <w:b/>
        <w:bCs/>
        <w:i/>
        <w:iCs/>
        <w:caps w:val="0"/>
        <w:smallCaps w:val="0"/>
        <w:strike w:val="0"/>
        <w:dstrike w:val="0"/>
        <w:color w:val="000000"/>
        <w:spacing w:val="0"/>
        <w:w w:val="100"/>
        <w:kern w:val="0"/>
        <w:position w:val="0"/>
        <w:highlight w:val="none"/>
        <w:vertAlign w:val="baseline"/>
      </w:rPr>
    </w:lvl>
    <w:lvl w:ilvl="4" w:tplc="7BC0D9B4">
      <w:start w:val="1"/>
      <w:numFmt w:val="lowerLetter"/>
      <w:lvlText w:val="%5."/>
      <w:lvlJc w:val="left"/>
      <w:pPr>
        <w:ind w:left="3600" w:hanging="360"/>
      </w:pPr>
      <w:rPr>
        <w:rFonts w:hAnsi="Arial Unicode MS"/>
        <w:b/>
        <w:bCs/>
        <w:i/>
        <w:iCs/>
        <w:caps w:val="0"/>
        <w:smallCaps w:val="0"/>
        <w:strike w:val="0"/>
        <w:dstrike w:val="0"/>
        <w:color w:val="000000"/>
        <w:spacing w:val="0"/>
        <w:w w:val="100"/>
        <w:kern w:val="0"/>
        <w:position w:val="0"/>
        <w:highlight w:val="none"/>
        <w:vertAlign w:val="baseline"/>
      </w:rPr>
    </w:lvl>
    <w:lvl w:ilvl="5" w:tplc="5B2E5948">
      <w:start w:val="1"/>
      <w:numFmt w:val="lowerRoman"/>
      <w:lvlText w:val="%6."/>
      <w:lvlJc w:val="left"/>
      <w:pPr>
        <w:ind w:left="4320" w:hanging="313"/>
      </w:pPr>
      <w:rPr>
        <w:rFonts w:hAnsi="Arial Unicode MS"/>
        <w:b/>
        <w:bCs/>
        <w:i/>
        <w:iCs/>
        <w:caps w:val="0"/>
        <w:smallCaps w:val="0"/>
        <w:strike w:val="0"/>
        <w:dstrike w:val="0"/>
        <w:color w:val="000000"/>
        <w:spacing w:val="0"/>
        <w:w w:val="100"/>
        <w:kern w:val="0"/>
        <w:position w:val="0"/>
        <w:highlight w:val="none"/>
        <w:vertAlign w:val="baseline"/>
      </w:rPr>
    </w:lvl>
    <w:lvl w:ilvl="6" w:tplc="B72450BE">
      <w:start w:val="1"/>
      <w:numFmt w:val="decimal"/>
      <w:lvlText w:val="%7."/>
      <w:lvlJc w:val="left"/>
      <w:pPr>
        <w:ind w:left="5040" w:hanging="360"/>
      </w:pPr>
      <w:rPr>
        <w:rFonts w:hAnsi="Arial Unicode MS"/>
        <w:b/>
        <w:bCs/>
        <w:i/>
        <w:iCs/>
        <w:caps w:val="0"/>
        <w:smallCaps w:val="0"/>
        <w:strike w:val="0"/>
        <w:dstrike w:val="0"/>
        <w:color w:val="000000"/>
        <w:spacing w:val="0"/>
        <w:w w:val="100"/>
        <w:kern w:val="0"/>
        <w:position w:val="0"/>
        <w:highlight w:val="none"/>
        <w:vertAlign w:val="baseline"/>
      </w:rPr>
    </w:lvl>
    <w:lvl w:ilvl="7" w:tplc="DFBCB75A">
      <w:start w:val="1"/>
      <w:numFmt w:val="lowerLetter"/>
      <w:lvlText w:val="%8."/>
      <w:lvlJc w:val="left"/>
      <w:pPr>
        <w:ind w:left="5760" w:hanging="360"/>
      </w:pPr>
      <w:rPr>
        <w:rFonts w:hAnsi="Arial Unicode MS"/>
        <w:b/>
        <w:bCs/>
        <w:i/>
        <w:iCs/>
        <w:caps w:val="0"/>
        <w:smallCaps w:val="0"/>
        <w:strike w:val="0"/>
        <w:dstrike w:val="0"/>
        <w:color w:val="000000"/>
        <w:spacing w:val="0"/>
        <w:w w:val="100"/>
        <w:kern w:val="0"/>
        <w:position w:val="0"/>
        <w:highlight w:val="none"/>
        <w:vertAlign w:val="baseline"/>
      </w:rPr>
    </w:lvl>
    <w:lvl w:ilvl="8" w:tplc="949456AC">
      <w:start w:val="1"/>
      <w:numFmt w:val="lowerRoman"/>
      <w:lvlText w:val="%9."/>
      <w:lvlJc w:val="left"/>
      <w:pPr>
        <w:ind w:left="6480" w:hanging="313"/>
      </w:pPr>
      <w:rPr>
        <w:rFonts w:hAnsi="Arial Unicode MS"/>
        <w:b/>
        <w:bCs/>
        <w:i/>
        <w:iCs/>
        <w:caps w:val="0"/>
        <w:smallCaps w:val="0"/>
        <w:strike w:val="0"/>
        <w:dstrike w:val="0"/>
        <w:color w:val="000000"/>
        <w:spacing w:val="0"/>
        <w:w w:val="100"/>
        <w:kern w:val="0"/>
        <w:position w:val="0"/>
        <w:highlight w:val="none"/>
        <w:vertAlign w:val="baseline"/>
      </w:rPr>
    </w:lvl>
  </w:abstractNum>
  <w:abstractNum w:abstractNumId="11" w15:restartNumberingAfterBreak="0">
    <w:nsid w:val="006960D9"/>
    <w:multiLevelType w:val="hybridMultilevel"/>
    <w:tmpl w:val="4E3A8CD4"/>
    <w:styleLink w:val="ImportedStyle11572"/>
    <w:lvl w:ilvl="0" w:tplc="2078FEEA">
      <w:start w:val="1"/>
      <w:numFmt w:val="upperRoman"/>
      <w:lvlText w:val="%1."/>
      <w:lvlJc w:val="left"/>
      <w:pPr>
        <w:ind w:left="720"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1" w:tplc="EB20B232">
      <w:start w:val="1"/>
      <w:numFmt w:val="lowerLetter"/>
      <w:lvlText w:val="%2)"/>
      <w:lvlJc w:val="left"/>
      <w:pPr>
        <w:ind w:left="426" w:hanging="426"/>
      </w:pPr>
      <w:rPr>
        <w:rFonts w:hAnsi="Arial Unicode MS"/>
        <w:caps w:val="0"/>
        <w:smallCaps w:val="0"/>
        <w:strike w:val="0"/>
        <w:dstrike w:val="0"/>
        <w:color w:val="000000"/>
        <w:spacing w:val="0"/>
        <w:w w:val="100"/>
        <w:kern w:val="0"/>
        <w:position w:val="0"/>
        <w:highlight w:val="none"/>
        <w:vertAlign w:val="baseline"/>
      </w:rPr>
    </w:lvl>
    <w:lvl w:ilvl="2" w:tplc="A384B1CC">
      <w:start w:val="1"/>
      <w:numFmt w:val="lowerRoman"/>
      <w:lvlText w:val="%3."/>
      <w:lvlJc w:val="left"/>
      <w:pPr>
        <w:ind w:left="1146" w:hanging="379"/>
      </w:pPr>
      <w:rPr>
        <w:rFonts w:hAnsi="Arial Unicode MS"/>
        <w:caps w:val="0"/>
        <w:smallCaps w:val="0"/>
        <w:strike w:val="0"/>
        <w:dstrike w:val="0"/>
        <w:color w:val="000000"/>
        <w:spacing w:val="0"/>
        <w:w w:val="100"/>
        <w:kern w:val="0"/>
        <w:position w:val="0"/>
        <w:highlight w:val="none"/>
        <w:vertAlign w:val="baseline"/>
      </w:rPr>
    </w:lvl>
    <w:lvl w:ilvl="3" w:tplc="7B90B080">
      <w:start w:val="1"/>
      <w:numFmt w:val="decimal"/>
      <w:lvlText w:val="%4."/>
      <w:lvlJc w:val="left"/>
      <w:pPr>
        <w:ind w:left="1866" w:hanging="426"/>
      </w:pPr>
      <w:rPr>
        <w:rFonts w:hAnsi="Arial Unicode MS"/>
        <w:caps w:val="0"/>
        <w:smallCaps w:val="0"/>
        <w:strike w:val="0"/>
        <w:dstrike w:val="0"/>
        <w:color w:val="000000"/>
        <w:spacing w:val="0"/>
        <w:w w:val="100"/>
        <w:kern w:val="0"/>
        <w:position w:val="0"/>
        <w:highlight w:val="none"/>
        <w:vertAlign w:val="baseline"/>
      </w:rPr>
    </w:lvl>
    <w:lvl w:ilvl="4" w:tplc="D0084348">
      <w:start w:val="1"/>
      <w:numFmt w:val="lowerLetter"/>
      <w:lvlText w:val="%5."/>
      <w:lvlJc w:val="left"/>
      <w:pPr>
        <w:ind w:left="2586" w:hanging="426"/>
      </w:pPr>
      <w:rPr>
        <w:rFonts w:hAnsi="Arial Unicode MS"/>
        <w:caps w:val="0"/>
        <w:smallCaps w:val="0"/>
        <w:strike w:val="0"/>
        <w:dstrike w:val="0"/>
        <w:color w:val="000000"/>
        <w:spacing w:val="0"/>
        <w:w w:val="100"/>
        <w:kern w:val="0"/>
        <w:position w:val="0"/>
        <w:highlight w:val="none"/>
        <w:vertAlign w:val="baseline"/>
      </w:rPr>
    </w:lvl>
    <w:lvl w:ilvl="5" w:tplc="B2B2F7A8">
      <w:start w:val="1"/>
      <w:numFmt w:val="lowerRoman"/>
      <w:lvlText w:val="%6."/>
      <w:lvlJc w:val="left"/>
      <w:pPr>
        <w:ind w:left="3306" w:hanging="379"/>
      </w:pPr>
      <w:rPr>
        <w:rFonts w:hAnsi="Arial Unicode MS"/>
        <w:caps w:val="0"/>
        <w:smallCaps w:val="0"/>
        <w:strike w:val="0"/>
        <w:dstrike w:val="0"/>
        <w:color w:val="000000"/>
        <w:spacing w:val="0"/>
        <w:w w:val="100"/>
        <w:kern w:val="0"/>
        <w:position w:val="0"/>
        <w:highlight w:val="none"/>
        <w:vertAlign w:val="baseline"/>
      </w:rPr>
    </w:lvl>
    <w:lvl w:ilvl="6" w:tplc="770C9732">
      <w:start w:val="1"/>
      <w:numFmt w:val="decimal"/>
      <w:lvlText w:val="%7."/>
      <w:lvlJc w:val="left"/>
      <w:pPr>
        <w:ind w:left="4026" w:hanging="426"/>
      </w:pPr>
      <w:rPr>
        <w:rFonts w:hAnsi="Arial Unicode MS"/>
        <w:caps w:val="0"/>
        <w:smallCaps w:val="0"/>
        <w:strike w:val="0"/>
        <w:dstrike w:val="0"/>
        <w:color w:val="000000"/>
        <w:spacing w:val="0"/>
        <w:w w:val="100"/>
        <w:kern w:val="0"/>
        <w:position w:val="0"/>
        <w:highlight w:val="none"/>
        <w:vertAlign w:val="baseline"/>
      </w:rPr>
    </w:lvl>
    <w:lvl w:ilvl="7" w:tplc="CC00D59C">
      <w:start w:val="1"/>
      <w:numFmt w:val="lowerLetter"/>
      <w:lvlText w:val="%8."/>
      <w:lvlJc w:val="left"/>
      <w:pPr>
        <w:ind w:left="4746" w:hanging="426"/>
      </w:pPr>
      <w:rPr>
        <w:rFonts w:hAnsi="Arial Unicode MS"/>
        <w:caps w:val="0"/>
        <w:smallCaps w:val="0"/>
        <w:strike w:val="0"/>
        <w:dstrike w:val="0"/>
        <w:color w:val="000000"/>
        <w:spacing w:val="0"/>
        <w:w w:val="100"/>
        <w:kern w:val="0"/>
        <w:position w:val="0"/>
        <w:highlight w:val="none"/>
        <w:vertAlign w:val="baseline"/>
      </w:rPr>
    </w:lvl>
    <w:lvl w:ilvl="8" w:tplc="75BAEB12">
      <w:start w:val="1"/>
      <w:numFmt w:val="lowerRoman"/>
      <w:lvlText w:val="%9."/>
      <w:lvlJc w:val="left"/>
      <w:pPr>
        <w:ind w:left="5466" w:hanging="379"/>
      </w:pPr>
      <w:rPr>
        <w:rFonts w:hAnsi="Arial Unicode MS"/>
        <w:caps w:val="0"/>
        <w:smallCaps w:val="0"/>
        <w:strike w:val="0"/>
        <w:dstrike w:val="0"/>
        <w:color w:val="000000"/>
        <w:spacing w:val="0"/>
        <w:w w:val="100"/>
        <w:kern w:val="0"/>
        <w:position w:val="0"/>
        <w:highlight w:val="none"/>
        <w:vertAlign w:val="baseline"/>
      </w:rPr>
    </w:lvl>
  </w:abstractNum>
  <w:abstractNum w:abstractNumId="12" w15:restartNumberingAfterBreak="0">
    <w:nsid w:val="009A3D51"/>
    <w:multiLevelType w:val="hybridMultilevel"/>
    <w:tmpl w:val="406CD1D6"/>
    <w:styleLink w:val="ImportedStyle11624"/>
    <w:lvl w:ilvl="0" w:tplc="AB4C27A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B961A1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53C9A5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B36BE0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21844C9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A181B6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4123B7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C5004B7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11C0683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00CE053B"/>
    <w:multiLevelType w:val="hybridMultilevel"/>
    <w:tmpl w:val="BD782ECE"/>
    <w:styleLink w:val="ImportedStyle51"/>
    <w:lvl w:ilvl="0" w:tplc="0BF0768A">
      <w:start w:val="1"/>
      <w:numFmt w:val="low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1" w:tplc="24EE0A4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EF005EFA">
      <w:start w:val="1"/>
      <w:numFmt w:val="lowerLetter"/>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3ACCF7CE">
      <w:start w:val="1"/>
      <w:numFmt w:val="lowerLetter"/>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5EE2700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1B389EE0">
      <w:start w:val="1"/>
      <w:numFmt w:val="lowerLetter"/>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86D2BDE4">
      <w:start w:val="1"/>
      <w:numFmt w:val="lowerLetter"/>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6E94C758">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1312E592">
      <w:start w:val="1"/>
      <w:numFmt w:val="lowerLetter"/>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14" w15:restartNumberingAfterBreak="0">
    <w:nsid w:val="00DA66DB"/>
    <w:multiLevelType w:val="hybridMultilevel"/>
    <w:tmpl w:val="64381556"/>
    <w:styleLink w:val="ImportedStyle38"/>
    <w:lvl w:ilvl="0" w:tplc="DE1C7BDC">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401039C8">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E9CF4E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DA038E2">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B590DC2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9609A0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12128C66">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C8842642">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0E289B0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5" w15:restartNumberingAfterBreak="0">
    <w:nsid w:val="00F02C75"/>
    <w:multiLevelType w:val="hybridMultilevel"/>
    <w:tmpl w:val="78586CE6"/>
    <w:styleLink w:val="Stilimportat13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02592C"/>
    <w:multiLevelType w:val="hybridMultilevel"/>
    <w:tmpl w:val="7104207C"/>
    <w:styleLink w:val="ImportedStyle1171"/>
    <w:lvl w:ilvl="0" w:tplc="7E9A67F4">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80E8D51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111A964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FFC27560">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568EED2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134055A">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AB3CB072">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A986258C">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BCB2AA1E">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7" w15:restartNumberingAfterBreak="0">
    <w:nsid w:val="012236E3"/>
    <w:multiLevelType w:val="multilevel"/>
    <w:tmpl w:val="012236E3"/>
    <w:lvl w:ilvl="0">
      <w:start w:val="1"/>
      <w:numFmt w:val="bullet"/>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13D21DA"/>
    <w:multiLevelType w:val="hybridMultilevel"/>
    <w:tmpl w:val="A1DAC0E2"/>
    <w:lvl w:ilvl="0" w:tplc="E9F6141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014B3DCB"/>
    <w:multiLevelType w:val="hybridMultilevel"/>
    <w:tmpl w:val="D14E2AE4"/>
    <w:styleLink w:val="ImportedStyle351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01525F0D"/>
    <w:multiLevelType w:val="hybridMultilevel"/>
    <w:tmpl w:val="A01616F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0180332F"/>
    <w:multiLevelType w:val="hybridMultilevel"/>
    <w:tmpl w:val="A1D016D6"/>
    <w:styleLink w:val="ImportedStyle78242"/>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18630C6"/>
    <w:multiLevelType w:val="hybridMultilevel"/>
    <w:tmpl w:val="5FB28482"/>
    <w:lvl w:ilvl="0" w:tplc="04180017">
      <w:start w:val="1"/>
      <w:numFmt w:val="lowerLetter"/>
      <w:lvlText w:val="%1)"/>
      <w:lvlJc w:val="left"/>
      <w:pPr>
        <w:ind w:left="720" w:hanging="360"/>
      </w:pPr>
      <w:rPr>
        <w:rFonts w:hint="default"/>
        <w:b/>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019B535B"/>
    <w:multiLevelType w:val="multilevel"/>
    <w:tmpl w:val="0E46DAC0"/>
    <w:lvl w:ilvl="0">
      <w:numFmt w:val="bullet"/>
      <w:lvlText w:val="-"/>
      <w:lvlJc w:val="left"/>
      <w:pPr>
        <w:ind w:left="420" w:hanging="360"/>
      </w:pPr>
      <w:rPr>
        <w:rFonts w:ascii="Times New Roman" w:hAnsi="Times New Roman" w:cs="Times New Roman"/>
      </w:rPr>
    </w:lvl>
    <w:lvl w:ilvl="1">
      <w:numFmt w:val="bullet"/>
      <w:lvlText w:val="o"/>
      <w:lvlJc w:val="left"/>
      <w:pPr>
        <w:ind w:left="1140" w:hanging="360"/>
      </w:pPr>
      <w:rPr>
        <w:rFonts w:ascii="Courier New" w:hAnsi="Courier New" w:cs="Courier New"/>
      </w:rPr>
    </w:lvl>
    <w:lvl w:ilvl="2">
      <w:numFmt w:val="bullet"/>
      <w:lvlText w:val=""/>
      <w:lvlJc w:val="left"/>
      <w:pPr>
        <w:ind w:left="1860" w:hanging="360"/>
      </w:pPr>
      <w:rPr>
        <w:rFonts w:ascii="Wingdings" w:hAnsi="Wingdings"/>
      </w:rPr>
    </w:lvl>
    <w:lvl w:ilvl="3">
      <w:numFmt w:val="bullet"/>
      <w:lvlText w:val=""/>
      <w:lvlJc w:val="left"/>
      <w:pPr>
        <w:ind w:left="2580" w:hanging="360"/>
      </w:pPr>
      <w:rPr>
        <w:rFonts w:ascii="Symbol" w:hAnsi="Symbol"/>
      </w:rPr>
    </w:lvl>
    <w:lvl w:ilvl="4">
      <w:numFmt w:val="bullet"/>
      <w:lvlText w:val="o"/>
      <w:lvlJc w:val="left"/>
      <w:pPr>
        <w:ind w:left="3300" w:hanging="360"/>
      </w:pPr>
      <w:rPr>
        <w:rFonts w:ascii="Courier New" w:hAnsi="Courier New" w:cs="Courier New"/>
      </w:rPr>
    </w:lvl>
    <w:lvl w:ilvl="5">
      <w:numFmt w:val="bullet"/>
      <w:lvlText w:val=""/>
      <w:lvlJc w:val="left"/>
      <w:pPr>
        <w:ind w:left="4020" w:hanging="360"/>
      </w:pPr>
      <w:rPr>
        <w:rFonts w:ascii="Wingdings" w:hAnsi="Wingdings"/>
      </w:rPr>
    </w:lvl>
    <w:lvl w:ilvl="6">
      <w:numFmt w:val="bullet"/>
      <w:lvlText w:val=""/>
      <w:lvlJc w:val="left"/>
      <w:pPr>
        <w:ind w:left="4740" w:hanging="360"/>
      </w:pPr>
      <w:rPr>
        <w:rFonts w:ascii="Symbol" w:hAnsi="Symbol"/>
      </w:rPr>
    </w:lvl>
    <w:lvl w:ilvl="7">
      <w:numFmt w:val="bullet"/>
      <w:lvlText w:val="o"/>
      <w:lvlJc w:val="left"/>
      <w:pPr>
        <w:ind w:left="5460" w:hanging="360"/>
      </w:pPr>
      <w:rPr>
        <w:rFonts w:ascii="Courier New" w:hAnsi="Courier New" w:cs="Courier New"/>
      </w:rPr>
    </w:lvl>
    <w:lvl w:ilvl="8">
      <w:numFmt w:val="bullet"/>
      <w:lvlText w:val=""/>
      <w:lvlJc w:val="left"/>
      <w:pPr>
        <w:ind w:left="6180" w:hanging="360"/>
      </w:pPr>
      <w:rPr>
        <w:rFonts w:ascii="Wingdings" w:hAnsi="Wingdings"/>
      </w:rPr>
    </w:lvl>
  </w:abstractNum>
  <w:abstractNum w:abstractNumId="24" w15:restartNumberingAfterBreak="0">
    <w:nsid w:val="01A97242"/>
    <w:multiLevelType w:val="hybridMultilevel"/>
    <w:tmpl w:val="4852E82A"/>
    <w:lvl w:ilvl="0" w:tplc="E9F61410">
      <w:start w:val="1"/>
      <w:numFmt w:val="bullet"/>
      <w:lvlText w:val=""/>
      <w:lvlJc w:val="left"/>
      <w:pPr>
        <w:ind w:left="720" w:hanging="360"/>
      </w:pPr>
      <w:rPr>
        <w:rFonts w:ascii="Symbol" w:hAnsi="Symbol" w:hint="default"/>
      </w:rPr>
    </w:lvl>
    <w:lvl w:ilvl="1" w:tplc="B6FEE094" w:tentative="1">
      <w:start w:val="1"/>
      <w:numFmt w:val="bullet"/>
      <w:lvlText w:val="o"/>
      <w:lvlJc w:val="left"/>
      <w:pPr>
        <w:ind w:left="1440" w:hanging="360"/>
      </w:pPr>
      <w:rPr>
        <w:rFonts w:ascii="Courier New" w:hAnsi="Courier New" w:cs="Courier New" w:hint="default"/>
      </w:rPr>
    </w:lvl>
    <w:lvl w:ilvl="2" w:tplc="114849DC" w:tentative="1">
      <w:start w:val="1"/>
      <w:numFmt w:val="bullet"/>
      <w:lvlText w:val=""/>
      <w:lvlJc w:val="left"/>
      <w:pPr>
        <w:ind w:left="2160" w:hanging="360"/>
      </w:pPr>
      <w:rPr>
        <w:rFonts w:ascii="Wingdings" w:hAnsi="Wingdings" w:hint="default"/>
      </w:rPr>
    </w:lvl>
    <w:lvl w:ilvl="3" w:tplc="DFAC8508" w:tentative="1">
      <w:start w:val="1"/>
      <w:numFmt w:val="bullet"/>
      <w:lvlText w:val=""/>
      <w:lvlJc w:val="left"/>
      <w:pPr>
        <w:ind w:left="2880" w:hanging="360"/>
      </w:pPr>
      <w:rPr>
        <w:rFonts w:ascii="Symbol" w:hAnsi="Symbol" w:hint="default"/>
      </w:rPr>
    </w:lvl>
    <w:lvl w:ilvl="4" w:tplc="13F87640" w:tentative="1">
      <w:start w:val="1"/>
      <w:numFmt w:val="bullet"/>
      <w:lvlText w:val="o"/>
      <w:lvlJc w:val="left"/>
      <w:pPr>
        <w:ind w:left="3600" w:hanging="360"/>
      </w:pPr>
      <w:rPr>
        <w:rFonts w:ascii="Courier New" w:hAnsi="Courier New" w:cs="Courier New" w:hint="default"/>
      </w:rPr>
    </w:lvl>
    <w:lvl w:ilvl="5" w:tplc="F5A0893C" w:tentative="1">
      <w:start w:val="1"/>
      <w:numFmt w:val="bullet"/>
      <w:lvlText w:val=""/>
      <w:lvlJc w:val="left"/>
      <w:pPr>
        <w:ind w:left="4320" w:hanging="360"/>
      </w:pPr>
      <w:rPr>
        <w:rFonts w:ascii="Wingdings" w:hAnsi="Wingdings" w:hint="default"/>
      </w:rPr>
    </w:lvl>
    <w:lvl w:ilvl="6" w:tplc="2696C198" w:tentative="1">
      <w:start w:val="1"/>
      <w:numFmt w:val="bullet"/>
      <w:lvlText w:val=""/>
      <w:lvlJc w:val="left"/>
      <w:pPr>
        <w:ind w:left="5040" w:hanging="360"/>
      </w:pPr>
      <w:rPr>
        <w:rFonts w:ascii="Symbol" w:hAnsi="Symbol" w:hint="default"/>
      </w:rPr>
    </w:lvl>
    <w:lvl w:ilvl="7" w:tplc="65E20A6A" w:tentative="1">
      <w:start w:val="1"/>
      <w:numFmt w:val="bullet"/>
      <w:lvlText w:val="o"/>
      <w:lvlJc w:val="left"/>
      <w:pPr>
        <w:ind w:left="5760" w:hanging="360"/>
      </w:pPr>
      <w:rPr>
        <w:rFonts w:ascii="Courier New" w:hAnsi="Courier New" w:cs="Courier New" w:hint="default"/>
      </w:rPr>
    </w:lvl>
    <w:lvl w:ilvl="8" w:tplc="DF5EA136" w:tentative="1">
      <w:start w:val="1"/>
      <w:numFmt w:val="bullet"/>
      <w:lvlText w:val=""/>
      <w:lvlJc w:val="left"/>
      <w:pPr>
        <w:ind w:left="6480" w:hanging="360"/>
      </w:pPr>
      <w:rPr>
        <w:rFonts w:ascii="Wingdings" w:hAnsi="Wingdings" w:hint="default"/>
      </w:rPr>
    </w:lvl>
  </w:abstractNum>
  <w:abstractNum w:abstractNumId="25" w15:restartNumberingAfterBreak="0">
    <w:nsid w:val="01BD66F4"/>
    <w:multiLevelType w:val="hybridMultilevel"/>
    <w:tmpl w:val="B4BAD57A"/>
    <w:styleLink w:val="ImportedStyle5"/>
    <w:lvl w:ilvl="0" w:tplc="2F067E00">
      <w:start w:val="1"/>
      <w:numFmt w:val="lowerLetter"/>
      <w:lvlText w:val="%1."/>
      <w:lvlJc w:val="left"/>
      <w:pPr>
        <w:ind w:left="705" w:hanging="345"/>
      </w:pPr>
      <w:rPr>
        <w:rFonts w:hAnsi="Arial Unicode MS"/>
        <w:caps w:val="0"/>
        <w:smallCaps w:val="0"/>
        <w:strike w:val="0"/>
        <w:dstrike w:val="0"/>
        <w:outline w:val="0"/>
        <w:emboss w:val="0"/>
        <w:imprint w:val="0"/>
        <w:spacing w:val="0"/>
        <w:w w:val="100"/>
        <w:kern w:val="0"/>
        <w:position w:val="0"/>
        <w:highlight w:val="none"/>
        <w:vertAlign w:val="baseline"/>
      </w:rPr>
    </w:lvl>
    <w:lvl w:ilvl="1" w:tplc="564C0436">
      <w:start w:val="1"/>
      <w:numFmt w:val="lowerLetter"/>
      <w:lvlText w:val="%2."/>
      <w:lvlJc w:val="left"/>
      <w:pPr>
        <w:ind w:left="567"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D492A4CC">
      <w:start w:val="1"/>
      <w:numFmt w:val="lowerRoman"/>
      <w:lvlText w:val="%3."/>
      <w:lvlJc w:val="left"/>
      <w:pPr>
        <w:ind w:left="1287" w:hanging="213"/>
      </w:pPr>
      <w:rPr>
        <w:rFonts w:hAnsi="Arial Unicode MS"/>
        <w:caps w:val="0"/>
        <w:smallCaps w:val="0"/>
        <w:strike w:val="0"/>
        <w:dstrike w:val="0"/>
        <w:outline w:val="0"/>
        <w:emboss w:val="0"/>
        <w:imprint w:val="0"/>
        <w:spacing w:val="0"/>
        <w:w w:val="100"/>
        <w:kern w:val="0"/>
        <w:position w:val="0"/>
        <w:highlight w:val="none"/>
        <w:vertAlign w:val="baseline"/>
      </w:rPr>
    </w:lvl>
    <w:lvl w:ilvl="3" w:tplc="911A1CF6">
      <w:start w:val="1"/>
      <w:numFmt w:val="decimal"/>
      <w:lvlText w:val="%4."/>
      <w:lvlJc w:val="left"/>
      <w:pPr>
        <w:ind w:left="2007"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93E654A6">
      <w:start w:val="1"/>
      <w:numFmt w:val="lowerLetter"/>
      <w:lvlText w:val="%5."/>
      <w:lvlJc w:val="left"/>
      <w:pPr>
        <w:ind w:left="2727"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BE380E1E">
      <w:start w:val="1"/>
      <w:numFmt w:val="lowerRoman"/>
      <w:lvlText w:val="%6."/>
      <w:lvlJc w:val="left"/>
      <w:pPr>
        <w:ind w:left="3447" w:hanging="213"/>
      </w:pPr>
      <w:rPr>
        <w:rFonts w:hAnsi="Arial Unicode MS"/>
        <w:caps w:val="0"/>
        <w:smallCaps w:val="0"/>
        <w:strike w:val="0"/>
        <w:dstrike w:val="0"/>
        <w:outline w:val="0"/>
        <w:emboss w:val="0"/>
        <w:imprint w:val="0"/>
        <w:spacing w:val="0"/>
        <w:w w:val="100"/>
        <w:kern w:val="0"/>
        <w:position w:val="0"/>
        <w:highlight w:val="none"/>
        <w:vertAlign w:val="baseline"/>
      </w:rPr>
    </w:lvl>
    <w:lvl w:ilvl="6" w:tplc="CF7663EE">
      <w:start w:val="1"/>
      <w:numFmt w:val="decimal"/>
      <w:lvlText w:val="%7."/>
      <w:lvlJc w:val="left"/>
      <w:pPr>
        <w:ind w:left="4167"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232E0FE6">
      <w:start w:val="1"/>
      <w:numFmt w:val="lowerLetter"/>
      <w:lvlText w:val="%8."/>
      <w:lvlJc w:val="left"/>
      <w:pPr>
        <w:ind w:left="4887"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5504D316">
      <w:start w:val="1"/>
      <w:numFmt w:val="lowerRoman"/>
      <w:lvlText w:val="%9."/>
      <w:lvlJc w:val="left"/>
      <w:pPr>
        <w:ind w:left="5607" w:hanging="2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01DC76D9"/>
    <w:multiLevelType w:val="hybridMultilevel"/>
    <w:tmpl w:val="8264A2B6"/>
    <w:styleLink w:val="Stilimportat54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2036B12"/>
    <w:multiLevelType w:val="hybridMultilevel"/>
    <w:tmpl w:val="D2B64EAE"/>
    <w:styleLink w:val="Stilimportat512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23276DA"/>
    <w:multiLevelType w:val="hybridMultilevel"/>
    <w:tmpl w:val="6C964D9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23D0702"/>
    <w:multiLevelType w:val="hybridMultilevel"/>
    <w:tmpl w:val="8C2C08A6"/>
    <w:styleLink w:val="ImportedStyle78021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26D43D2"/>
    <w:multiLevelType w:val="multilevel"/>
    <w:tmpl w:val="026D43D2"/>
    <w:lvl w:ilvl="0">
      <w:start w:val="1"/>
      <w:numFmt w:val="bullet"/>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02A17E7C"/>
    <w:multiLevelType w:val="hybridMultilevel"/>
    <w:tmpl w:val="31CA6650"/>
    <w:styleLink w:val="ImportedStyle80142"/>
    <w:lvl w:ilvl="0" w:tplc="9B0A63EE">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03D22ECE"/>
    <w:multiLevelType w:val="hybridMultilevel"/>
    <w:tmpl w:val="AE1AC78A"/>
    <w:styleLink w:val="ImportedStyle119"/>
    <w:lvl w:ilvl="0" w:tplc="8F7870B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D023BDA">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7D1E8258">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CBD4F8F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350AD6A">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718A2098">
      <w:start w:val="1"/>
      <w:numFmt w:val="bullet"/>
      <w:lvlText w:val="·"/>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B06EFE10">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C106A18">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8B2C8542">
      <w:start w:val="1"/>
      <w:numFmt w:val="bullet"/>
      <w:lvlText w:val="·"/>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33" w15:restartNumberingAfterBreak="0">
    <w:nsid w:val="0422311D"/>
    <w:multiLevelType w:val="hybridMultilevel"/>
    <w:tmpl w:val="851E3F1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0433481A"/>
    <w:multiLevelType w:val="hybridMultilevel"/>
    <w:tmpl w:val="525893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4584779"/>
    <w:multiLevelType w:val="hybridMultilevel"/>
    <w:tmpl w:val="5CEAE91E"/>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6" w15:restartNumberingAfterBreak="0">
    <w:nsid w:val="04F26C58"/>
    <w:multiLevelType w:val="hybridMultilevel"/>
    <w:tmpl w:val="6AF6F756"/>
    <w:styleLink w:val="ImportedStyle333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4F85A22"/>
    <w:multiLevelType w:val="hybridMultilevel"/>
    <w:tmpl w:val="43B4ABE8"/>
    <w:styleLink w:val="Stilimportat2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52E6159"/>
    <w:multiLevelType w:val="hybridMultilevel"/>
    <w:tmpl w:val="6ACA1FE0"/>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5997910"/>
    <w:multiLevelType w:val="hybridMultilevel"/>
    <w:tmpl w:val="79E600BA"/>
    <w:styleLink w:val="ImportedStyle351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5D31C7C"/>
    <w:multiLevelType w:val="hybridMultilevel"/>
    <w:tmpl w:val="0E16C434"/>
    <w:styleLink w:val="ImportedStyle11662"/>
    <w:lvl w:ilvl="0" w:tplc="70AE2D24">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0E788C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7736D5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8C7E2FD8">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D3F2774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7FD44E7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F51CDA72">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E0A2328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26F631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1" w15:restartNumberingAfterBreak="0">
    <w:nsid w:val="05DD10BB"/>
    <w:multiLevelType w:val="hybridMultilevel"/>
    <w:tmpl w:val="3342BA60"/>
    <w:styleLink w:val="Stilimportat33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6023D41"/>
    <w:multiLevelType w:val="hybridMultilevel"/>
    <w:tmpl w:val="968A946E"/>
    <w:styleLink w:val="Stilimportat1141"/>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623115C"/>
    <w:multiLevelType w:val="hybridMultilevel"/>
    <w:tmpl w:val="4F12E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639630E"/>
    <w:multiLevelType w:val="hybridMultilevel"/>
    <w:tmpl w:val="2CA0523E"/>
    <w:styleLink w:val="Stilimportat533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6550E18"/>
    <w:multiLevelType w:val="hybridMultilevel"/>
    <w:tmpl w:val="42C265F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06552917"/>
    <w:multiLevelType w:val="hybridMultilevel"/>
    <w:tmpl w:val="DD92E7F8"/>
    <w:styleLink w:val="ImportedStyle82213"/>
    <w:lvl w:ilvl="0" w:tplc="E9F6141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6A768DF"/>
    <w:multiLevelType w:val="hybridMultilevel"/>
    <w:tmpl w:val="1E3680A2"/>
    <w:styleLink w:val="ImportedStyle43"/>
    <w:lvl w:ilvl="0" w:tplc="46929AD6">
      <w:start w:val="1"/>
      <w:numFmt w:val="bullet"/>
      <w:lvlText w:val="-"/>
      <w:lvlJc w:val="left"/>
      <w:pPr>
        <w:ind w:left="852"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A8C2C5DA">
      <w:start w:val="1"/>
      <w:numFmt w:val="bullet"/>
      <w:lvlText w:val="o"/>
      <w:lvlJc w:val="left"/>
      <w:pPr>
        <w:ind w:left="1538"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CA129540">
      <w:start w:val="1"/>
      <w:numFmt w:val="bullet"/>
      <w:lvlText w:val="▪"/>
      <w:lvlJc w:val="left"/>
      <w:pPr>
        <w:ind w:left="2258"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4E6630FA">
      <w:start w:val="1"/>
      <w:numFmt w:val="bullet"/>
      <w:lvlText w:val="•"/>
      <w:lvlJc w:val="left"/>
      <w:pPr>
        <w:ind w:left="2978"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5936C026">
      <w:start w:val="1"/>
      <w:numFmt w:val="bullet"/>
      <w:lvlText w:val="o"/>
      <w:lvlJc w:val="left"/>
      <w:pPr>
        <w:ind w:left="3698"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E6CCE5F2">
      <w:start w:val="1"/>
      <w:numFmt w:val="bullet"/>
      <w:lvlText w:val="▪"/>
      <w:lvlJc w:val="left"/>
      <w:pPr>
        <w:ind w:left="4418"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0A4ECA3C">
      <w:start w:val="1"/>
      <w:numFmt w:val="bullet"/>
      <w:lvlText w:val="•"/>
      <w:lvlJc w:val="left"/>
      <w:pPr>
        <w:ind w:left="5138"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DC540130">
      <w:start w:val="1"/>
      <w:numFmt w:val="bullet"/>
      <w:lvlText w:val="o"/>
      <w:lvlJc w:val="left"/>
      <w:pPr>
        <w:ind w:left="5858"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C51E85A4">
      <w:start w:val="1"/>
      <w:numFmt w:val="bullet"/>
      <w:lvlText w:val="▪"/>
      <w:lvlJc w:val="left"/>
      <w:pPr>
        <w:ind w:left="6578"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48" w15:restartNumberingAfterBreak="0">
    <w:nsid w:val="06A806FC"/>
    <w:multiLevelType w:val="hybridMultilevel"/>
    <w:tmpl w:val="32124FBE"/>
    <w:lvl w:ilvl="0" w:tplc="0CF08D3C">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6B2E2F8"/>
    <w:multiLevelType w:val="multilevel"/>
    <w:tmpl w:val="FFFFFFFF"/>
    <w:styleLink w:val="Stilimportat71211"/>
    <w:lvl w:ilvl="0">
      <w:numFmt w:val="bullet"/>
      <w:lvlText w:val="·"/>
      <w:lvlJc w:val="left"/>
      <w:pPr>
        <w:tabs>
          <w:tab w:val="num" w:pos="1440"/>
        </w:tabs>
        <w:ind w:left="1440" w:hanging="360"/>
      </w:pPr>
      <w:rPr>
        <w:rFonts w:ascii="Symbol" w:hAnsi="Symbol" w:cs="Symbol"/>
        <w:sz w:val="22"/>
        <w:szCs w:val="22"/>
      </w:rPr>
    </w:lvl>
    <w:lvl w:ilvl="1">
      <w:numFmt w:val="bullet"/>
      <w:lvlText w:val="o"/>
      <w:lvlJc w:val="left"/>
      <w:pPr>
        <w:tabs>
          <w:tab w:val="num" w:pos="2160"/>
        </w:tabs>
        <w:ind w:left="2160" w:hanging="360"/>
      </w:pPr>
      <w:rPr>
        <w:rFonts w:ascii="Courier New" w:hAnsi="Courier New" w:cs="Courier New"/>
        <w:sz w:val="24"/>
        <w:szCs w:val="24"/>
      </w:rPr>
    </w:lvl>
    <w:lvl w:ilvl="2">
      <w:numFmt w:val="bullet"/>
      <w:lvlText w:val="§"/>
      <w:lvlJc w:val="left"/>
      <w:pPr>
        <w:tabs>
          <w:tab w:val="num" w:pos="2880"/>
        </w:tabs>
        <w:ind w:left="2880" w:hanging="360"/>
      </w:pPr>
      <w:rPr>
        <w:rFonts w:ascii="Wingdings" w:hAnsi="Wingdings" w:cs="Wingdings"/>
        <w:sz w:val="24"/>
        <w:szCs w:val="24"/>
      </w:rPr>
    </w:lvl>
    <w:lvl w:ilvl="3">
      <w:numFmt w:val="bullet"/>
      <w:lvlText w:val="·"/>
      <w:lvlJc w:val="left"/>
      <w:pPr>
        <w:tabs>
          <w:tab w:val="num" w:pos="3600"/>
        </w:tabs>
        <w:ind w:left="3600" w:hanging="360"/>
      </w:pPr>
      <w:rPr>
        <w:rFonts w:ascii="Symbol" w:hAnsi="Symbol" w:cs="Symbol"/>
        <w:sz w:val="24"/>
        <w:szCs w:val="24"/>
      </w:rPr>
    </w:lvl>
    <w:lvl w:ilvl="4">
      <w:numFmt w:val="bullet"/>
      <w:lvlText w:val="o"/>
      <w:lvlJc w:val="left"/>
      <w:pPr>
        <w:tabs>
          <w:tab w:val="num" w:pos="4320"/>
        </w:tabs>
        <w:ind w:left="4320" w:hanging="360"/>
      </w:pPr>
      <w:rPr>
        <w:rFonts w:ascii="Courier New" w:hAnsi="Courier New" w:cs="Courier New"/>
        <w:sz w:val="24"/>
        <w:szCs w:val="24"/>
      </w:rPr>
    </w:lvl>
    <w:lvl w:ilvl="5">
      <w:numFmt w:val="bullet"/>
      <w:lvlText w:val="§"/>
      <w:lvlJc w:val="left"/>
      <w:pPr>
        <w:tabs>
          <w:tab w:val="num" w:pos="5040"/>
        </w:tabs>
        <w:ind w:left="5040" w:hanging="360"/>
      </w:pPr>
      <w:rPr>
        <w:rFonts w:ascii="Wingdings" w:hAnsi="Wingdings" w:cs="Wingdings"/>
        <w:sz w:val="24"/>
        <w:szCs w:val="24"/>
      </w:rPr>
    </w:lvl>
    <w:lvl w:ilvl="6">
      <w:numFmt w:val="bullet"/>
      <w:lvlText w:val="·"/>
      <w:lvlJc w:val="left"/>
      <w:pPr>
        <w:tabs>
          <w:tab w:val="num" w:pos="5760"/>
        </w:tabs>
        <w:ind w:left="5760" w:hanging="360"/>
      </w:pPr>
      <w:rPr>
        <w:rFonts w:ascii="Symbol" w:hAnsi="Symbol" w:cs="Symbol"/>
        <w:sz w:val="24"/>
        <w:szCs w:val="24"/>
      </w:rPr>
    </w:lvl>
    <w:lvl w:ilvl="7">
      <w:numFmt w:val="bullet"/>
      <w:lvlText w:val="o"/>
      <w:lvlJc w:val="left"/>
      <w:pPr>
        <w:tabs>
          <w:tab w:val="num" w:pos="6480"/>
        </w:tabs>
        <w:ind w:left="6480" w:hanging="360"/>
      </w:pPr>
      <w:rPr>
        <w:rFonts w:ascii="Courier New" w:hAnsi="Courier New" w:cs="Courier New"/>
        <w:sz w:val="24"/>
        <w:szCs w:val="24"/>
      </w:rPr>
    </w:lvl>
    <w:lvl w:ilvl="8">
      <w:numFmt w:val="bullet"/>
      <w:lvlText w:val="§"/>
      <w:lvlJc w:val="left"/>
      <w:pPr>
        <w:tabs>
          <w:tab w:val="num" w:pos="7200"/>
        </w:tabs>
        <w:ind w:left="7200" w:hanging="360"/>
      </w:pPr>
      <w:rPr>
        <w:rFonts w:ascii="Wingdings" w:hAnsi="Wingdings" w:cs="Wingdings"/>
        <w:sz w:val="24"/>
        <w:szCs w:val="24"/>
      </w:rPr>
    </w:lvl>
  </w:abstractNum>
  <w:abstractNum w:abstractNumId="50" w15:restartNumberingAfterBreak="0">
    <w:nsid w:val="07027E40"/>
    <w:multiLevelType w:val="hybridMultilevel"/>
    <w:tmpl w:val="53F43AD0"/>
    <w:styleLink w:val="ImportedStyle30"/>
    <w:lvl w:ilvl="0" w:tplc="921CE420">
      <w:start w:val="1"/>
      <w:numFmt w:val="upperLetter"/>
      <w:lvlText w:val="%1."/>
      <w:lvlJc w:val="left"/>
      <w:pPr>
        <w:ind w:left="720" w:hanging="360"/>
      </w:pPr>
      <w:rPr>
        <w:rFonts w:hAnsi="Arial Unicode MS"/>
        <w:b/>
        <w:bCs/>
        <w:caps w:val="0"/>
        <w:smallCaps w:val="0"/>
        <w:strike w:val="0"/>
        <w:dstrike w:val="0"/>
        <w:spacing w:val="0"/>
        <w:w w:val="100"/>
        <w:kern w:val="0"/>
        <w:position w:val="0"/>
        <w:highlight w:val="none"/>
        <w:vertAlign w:val="baseline"/>
      </w:rPr>
    </w:lvl>
    <w:lvl w:ilvl="1" w:tplc="205EFFBA">
      <w:start w:val="1"/>
      <w:numFmt w:val="lowerLetter"/>
      <w:lvlText w:val="%2."/>
      <w:lvlJc w:val="left"/>
      <w:pPr>
        <w:ind w:left="1440" w:hanging="360"/>
      </w:pPr>
      <w:rPr>
        <w:rFonts w:hAnsi="Arial Unicode MS"/>
        <w:b/>
        <w:bCs/>
        <w:caps w:val="0"/>
        <w:smallCaps w:val="0"/>
        <w:strike w:val="0"/>
        <w:dstrike w:val="0"/>
        <w:spacing w:val="0"/>
        <w:w w:val="100"/>
        <w:kern w:val="0"/>
        <w:position w:val="0"/>
        <w:highlight w:val="none"/>
        <w:vertAlign w:val="baseline"/>
      </w:rPr>
    </w:lvl>
    <w:lvl w:ilvl="2" w:tplc="49B289D6">
      <w:start w:val="1"/>
      <w:numFmt w:val="lowerRoman"/>
      <w:lvlText w:val="%3."/>
      <w:lvlJc w:val="left"/>
      <w:pPr>
        <w:ind w:left="2160" w:hanging="313"/>
      </w:pPr>
      <w:rPr>
        <w:rFonts w:hAnsi="Arial Unicode MS"/>
        <w:b/>
        <w:bCs/>
        <w:caps w:val="0"/>
        <w:smallCaps w:val="0"/>
        <w:strike w:val="0"/>
        <w:dstrike w:val="0"/>
        <w:spacing w:val="0"/>
        <w:w w:val="100"/>
        <w:kern w:val="0"/>
        <w:position w:val="0"/>
        <w:highlight w:val="none"/>
        <w:vertAlign w:val="baseline"/>
      </w:rPr>
    </w:lvl>
    <w:lvl w:ilvl="3" w:tplc="4BD21DC4">
      <w:start w:val="1"/>
      <w:numFmt w:val="decimal"/>
      <w:lvlText w:val="%4."/>
      <w:lvlJc w:val="left"/>
      <w:pPr>
        <w:ind w:left="2880" w:hanging="360"/>
      </w:pPr>
      <w:rPr>
        <w:rFonts w:hAnsi="Arial Unicode MS"/>
        <w:b/>
        <w:bCs/>
        <w:caps w:val="0"/>
        <w:smallCaps w:val="0"/>
        <w:strike w:val="0"/>
        <w:dstrike w:val="0"/>
        <w:spacing w:val="0"/>
        <w:w w:val="100"/>
        <w:kern w:val="0"/>
        <w:position w:val="0"/>
        <w:highlight w:val="none"/>
        <w:vertAlign w:val="baseline"/>
      </w:rPr>
    </w:lvl>
    <w:lvl w:ilvl="4" w:tplc="3D1835BE">
      <w:start w:val="1"/>
      <w:numFmt w:val="lowerLetter"/>
      <w:lvlText w:val="%5."/>
      <w:lvlJc w:val="left"/>
      <w:pPr>
        <w:ind w:left="3600" w:hanging="360"/>
      </w:pPr>
      <w:rPr>
        <w:rFonts w:hAnsi="Arial Unicode MS"/>
        <w:b/>
        <w:bCs/>
        <w:caps w:val="0"/>
        <w:smallCaps w:val="0"/>
        <w:strike w:val="0"/>
        <w:dstrike w:val="0"/>
        <w:spacing w:val="0"/>
        <w:w w:val="100"/>
        <w:kern w:val="0"/>
        <w:position w:val="0"/>
        <w:highlight w:val="none"/>
        <w:vertAlign w:val="baseline"/>
      </w:rPr>
    </w:lvl>
    <w:lvl w:ilvl="5" w:tplc="38CC58EA">
      <w:start w:val="1"/>
      <w:numFmt w:val="lowerRoman"/>
      <w:lvlText w:val="%6."/>
      <w:lvlJc w:val="left"/>
      <w:pPr>
        <w:ind w:left="4320" w:hanging="313"/>
      </w:pPr>
      <w:rPr>
        <w:rFonts w:hAnsi="Arial Unicode MS"/>
        <w:b/>
        <w:bCs/>
        <w:caps w:val="0"/>
        <w:smallCaps w:val="0"/>
        <w:strike w:val="0"/>
        <w:dstrike w:val="0"/>
        <w:spacing w:val="0"/>
        <w:w w:val="100"/>
        <w:kern w:val="0"/>
        <w:position w:val="0"/>
        <w:highlight w:val="none"/>
        <w:vertAlign w:val="baseline"/>
      </w:rPr>
    </w:lvl>
    <w:lvl w:ilvl="6" w:tplc="78F001BC">
      <w:start w:val="1"/>
      <w:numFmt w:val="decimal"/>
      <w:lvlText w:val="%7."/>
      <w:lvlJc w:val="left"/>
      <w:pPr>
        <w:ind w:left="5040" w:hanging="360"/>
      </w:pPr>
      <w:rPr>
        <w:rFonts w:hAnsi="Arial Unicode MS"/>
        <w:b/>
        <w:bCs/>
        <w:caps w:val="0"/>
        <w:smallCaps w:val="0"/>
        <w:strike w:val="0"/>
        <w:dstrike w:val="0"/>
        <w:spacing w:val="0"/>
        <w:w w:val="100"/>
        <w:kern w:val="0"/>
        <w:position w:val="0"/>
        <w:highlight w:val="none"/>
        <w:vertAlign w:val="baseline"/>
      </w:rPr>
    </w:lvl>
    <w:lvl w:ilvl="7" w:tplc="FD961B18">
      <w:start w:val="1"/>
      <w:numFmt w:val="lowerLetter"/>
      <w:lvlText w:val="%8."/>
      <w:lvlJc w:val="left"/>
      <w:pPr>
        <w:ind w:left="5760" w:hanging="360"/>
      </w:pPr>
      <w:rPr>
        <w:rFonts w:hAnsi="Arial Unicode MS"/>
        <w:b/>
        <w:bCs/>
        <w:caps w:val="0"/>
        <w:smallCaps w:val="0"/>
        <w:strike w:val="0"/>
        <w:dstrike w:val="0"/>
        <w:spacing w:val="0"/>
        <w:w w:val="100"/>
        <w:kern w:val="0"/>
        <w:position w:val="0"/>
        <w:highlight w:val="none"/>
        <w:vertAlign w:val="baseline"/>
      </w:rPr>
    </w:lvl>
    <w:lvl w:ilvl="8" w:tplc="E30259FC">
      <w:start w:val="1"/>
      <w:numFmt w:val="lowerRoman"/>
      <w:lvlText w:val="%9."/>
      <w:lvlJc w:val="left"/>
      <w:pPr>
        <w:ind w:left="6480" w:hanging="313"/>
      </w:pPr>
      <w:rPr>
        <w:rFonts w:hAnsi="Arial Unicode MS"/>
        <w:b/>
        <w:bCs/>
        <w:caps w:val="0"/>
        <w:smallCaps w:val="0"/>
        <w:strike w:val="0"/>
        <w:dstrike w:val="0"/>
        <w:spacing w:val="0"/>
        <w:w w:val="100"/>
        <w:kern w:val="0"/>
        <w:position w:val="0"/>
        <w:highlight w:val="none"/>
        <w:vertAlign w:val="baseline"/>
      </w:rPr>
    </w:lvl>
  </w:abstractNum>
  <w:abstractNum w:abstractNumId="51" w15:restartNumberingAfterBreak="0">
    <w:nsid w:val="076A2538"/>
    <w:multiLevelType w:val="hybridMultilevel"/>
    <w:tmpl w:val="FCEA4474"/>
    <w:styleLink w:val="Stilimportat2113"/>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7767C58"/>
    <w:multiLevelType w:val="hybridMultilevel"/>
    <w:tmpl w:val="017EA5F4"/>
    <w:styleLink w:val="ImportedStyle233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078A7620"/>
    <w:multiLevelType w:val="hybridMultilevel"/>
    <w:tmpl w:val="0E30AC58"/>
    <w:styleLink w:val="ImportedStyle318"/>
    <w:lvl w:ilvl="0" w:tplc="0CF08D3C">
      <w:start w:val="1"/>
      <w:numFmt w:val="bullet"/>
      <w:lvlText w:val="-"/>
      <w:lvlJc w:val="left"/>
      <w:pPr>
        <w:ind w:left="720" w:hanging="360"/>
      </w:pPr>
      <w:rPr>
        <w:rFonts w:ascii="Courier New" w:hAnsi="Courier New" w:hint="default"/>
      </w:rPr>
    </w:lvl>
    <w:lvl w:ilvl="1" w:tplc="0CF08D3C">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07A915F5"/>
    <w:multiLevelType w:val="hybridMultilevel"/>
    <w:tmpl w:val="224C297C"/>
    <w:styleLink w:val="ImportedStyle783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07E51393"/>
    <w:multiLevelType w:val="hybridMultilevel"/>
    <w:tmpl w:val="231689A0"/>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07F6292F"/>
    <w:multiLevelType w:val="hybridMultilevel"/>
    <w:tmpl w:val="7076F79A"/>
    <w:styleLink w:val="ImportedStyle224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81249E5"/>
    <w:multiLevelType w:val="hybridMultilevel"/>
    <w:tmpl w:val="3BA80C4C"/>
    <w:styleLink w:val="ImportedStyle20"/>
    <w:lvl w:ilvl="0" w:tplc="329C00A8">
      <w:start w:val="1"/>
      <w:numFmt w:val="bullet"/>
      <w:lvlText w:val="·"/>
      <w:lvlJc w:val="left"/>
      <w:pPr>
        <w:tabs>
          <w:tab w:val="num" w:pos="851"/>
        </w:tabs>
        <w:ind w:left="567" w:firstLine="7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FE81624">
      <w:start w:val="1"/>
      <w:numFmt w:val="bullet"/>
      <w:lvlText w:val="o"/>
      <w:lvlJc w:val="left"/>
      <w:pPr>
        <w:tabs>
          <w:tab w:val="left" w:pos="851"/>
        </w:tabs>
        <w:ind w:left="1287" w:hanging="2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7189E68">
      <w:start w:val="1"/>
      <w:numFmt w:val="bullet"/>
      <w:lvlText w:val="▪"/>
      <w:lvlJc w:val="left"/>
      <w:pPr>
        <w:tabs>
          <w:tab w:val="left" w:pos="851"/>
        </w:tabs>
        <w:ind w:left="2007" w:hanging="2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E60A52A">
      <w:start w:val="1"/>
      <w:numFmt w:val="bullet"/>
      <w:lvlText w:val="·"/>
      <w:lvlJc w:val="left"/>
      <w:pPr>
        <w:tabs>
          <w:tab w:val="left" w:pos="851"/>
        </w:tabs>
        <w:ind w:left="2727" w:hanging="22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71056FC">
      <w:start w:val="1"/>
      <w:numFmt w:val="bullet"/>
      <w:lvlText w:val="o"/>
      <w:lvlJc w:val="left"/>
      <w:pPr>
        <w:tabs>
          <w:tab w:val="left" w:pos="851"/>
        </w:tabs>
        <w:ind w:left="3447" w:hanging="2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F70DE3C">
      <w:start w:val="1"/>
      <w:numFmt w:val="bullet"/>
      <w:lvlText w:val="▪"/>
      <w:lvlJc w:val="left"/>
      <w:pPr>
        <w:tabs>
          <w:tab w:val="left" w:pos="851"/>
        </w:tabs>
        <w:ind w:left="4167" w:hanging="2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F8304A">
      <w:start w:val="1"/>
      <w:numFmt w:val="bullet"/>
      <w:lvlText w:val="·"/>
      <w:lvlJc w:val="left"/>
      <w:pPr>
        <w:tabs>
          <w:tab w:val="left" w:pos="851"/>
        </w:tabs>
        <w:ind w:left="4887" w:hanging="22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F80FE60">
      <w:start w:val="1"/>
      <w:numFmt w:val="bullet"/>
      <w:lvlText w:val="o"/>
      <w:lvlJc w:val="left"/>
      <w:pPr>
        <w:tabs>
          <w:tab w:val="left" w:pos="851"/>
        </w:tabs>
        <w:ind w:left="5607" w:hanging="2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0D4A8BA">
      <w:start w:val="1"/>
      <w:numFmt w:val="bullet"/>
      <w:lvlText w:val="▪"/>
      <w:lvlJc w:val="left"/>
      <w:pPr>
        <w:tabs>
          <w:tab w:val="left" w:pos="851"/>
        </w:tabs>
        <w:ind w:left="6327" w:hanging="2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8" w15:restartNumberingAfterBreak="0">
    <w:nsid w:val="082D4693"/>
    <w:multiLevelType w:val="hybridMultilevel"/>
    <w:tmpl w:val="5126A472"/>
    <w:styleLink w:val="ImportedStyle832211"/>
    <w:lvl w:ilvl="0" w:tplc="0CF08D3C">
      <w:start w:val="1"/>
      <w:numFmt w:val="bullet"/>
      <w:lvlText w:val="-"/>
      <w:lvlJc w:val="left"/>
      <w:pPr>
        <w:ind w:left="1428" w:hanging="360"/>
      </w:pPr>
      <w:rPr>
        <w:rFonts w:ascii="Courier New" w:hAnsi="Courier New"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9" w15:restartNumberingAfterBreak="0">
    <w:nsid w:val="084E370E"/>
    <w:multiLevelType w:val="hybridMultilevel"/>
    <w:tmpl w:val="883CF8AA"/>
    <w:styleLink w:val="Stilimportat33111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08653D40"/>
    <w:multiLevelType w:val="hybridMultilevel"/>
    <w:tmpl w:val="21168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08AF4D07"/>
    <w:multiLevelType w:val="hybridMultilevel"/>
    <w:tmpl w:val="DBA26DC4"/>
    <w:styleLink w:val="ImportedStyle1141122"/>
    <w:lvl w:ilvl="0" w:tplc="923225F0">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2" w15:restartNumberingAfterBreak="0">
    <w:nsid w:val="08E01867"/>
    <w:multiLevelType w:val="hybridMultilevel"/>
    <w:tmpl w:val="B5A05734"/>
    <w:styleLink w:val="ImportedStyle11543"/>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08E26E05"/>
    <w:multiLevelType w:val="hybridMultilevel"/>
    <w:tmpl w:val="504A8564"/>
    <w:styleLink w:val="ImportedStyle1112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0940135C"/>
    <w:multiLevelType w:val="hybridMultilevel"/>
    <w:tmpl w:val="EDF6AF56"/>
    <w:styleLink w:val="Stilimportat117"/>
    <w:lvl w:ilvl="0" w:tplc="9C8C267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09570A0E"/>
    <w:multiLevelType w:val="hybridMultilevel"/>
    <w:tmpl w:val="22EE7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098C5E13"/>
    <w:multiLevelType w:val="hybridMultilevel"/>
    <w:tmpl w:val="B4E08DB2"/>
    <w:styleLink w:val="Stilimportat69"/>
    <w:lvl w:ilvl="0" w:tplc="88E67AE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DC563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BB8B5D0">
      <w:start w:val="1"/>
      <w:numFmt w:val="lowerRoman"/>
      <w:lvlText w:val="%3."/>
      <w:lvlJc w:val="left"/>
      <w:pPr>
        <w:ind w:left="216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7103CE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A4628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2EC7482">
      <w:start w:val="1"/>
      <w:numFmt w:val="lowerRoman"/>
      <w:lvlText w:val="%6."/>
      <w:lvlJc w:val="left"/>
      <w:pPr>
        <w:ind w:left="43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D18353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B0B5C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84607C">
      <w:start w:val="1"/>
      <w:numFmt w:val="lowerRoman"/>
      <w:lvlText w:val="%9."/>
      <w:lvlJc w:val="left"/>
      <w:pPr>
        <w:ind w:left="64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 w15:restartNumberingAfterBreak="0">
    <w:nsid w:val="099C6256"/>
    <w:multiLevelType w:val="hybridMultilevel"/>
    <w:tmpl w:val="6F8A94F6"/>
    <w:styleLink w:val="ImportedStyle2"/>
    <w:lvl w:ilvl="0" w:tplc="205256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73251A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73A8F5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4AC0B4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7C0B0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8B6498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CB0839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640EA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7E69A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09B509BD"/>
    <w:multiLevelType w:val="hybridMultilevel"/>
    <w:tmpl w:val="ABF41B12"/>
    <w:styleLink w:val="ImportedStyle55"/>
    <w:lvl w:ilvl="0" w:tplc="C16A9F02">
      <w:start w:val="1"/>
      <w:numFmt w:val="upperRoman"/>
      <w:lvlText w:val="%1."/>
      <w:lvlJc w:val="left"/>
      <w:pPr>
        <w:ind w:left="1080" w:hanging="720"/>
      </w:pPr>
      <w:rPr>
        <w:rFonts w:hAnsi="Arial Unicode MS"/>
        <w:caps w:val="0"/>
        <w:smallCaps w:val="0"/>
        <w:strike w:val="0"/>
        <w:dstrike w:val="0"/>
        <w:spacing w:val="0"/>
        <w:w w:val="100"/>
        <w:kern w:val="0"/>
        <w:position w:val="0"/>
        <w:highlight w:val="none"/>
        <w:vertAlign w:val="baseline"/>
      </w:rPr>
    </w:lvl>
    <w:lvl w:ilvl="1" w:tplc="8106596E">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5A2CD02A">
      <w:start w:val="1"/>
      <w:numFmt w:val="lowerRoman"/>
      <w:lvlText w:val="%3."/>
      <w:lvlJc w:val="left"/>
      <w:pPr>
        <w:ind w:left="2160" w:hanging="313"/>
      </w:pPr>
      <w:rPr>
        <w:rFonts w:hAnsi="Arial Unicode MS"/>
        <w:caps w:val="0"/>
        <w:smallCaps w:val="0"/>
        <w:strike w:val="0"/>
        <w:dstrike w:val="0"/>
        <w:spacing w:val="0"/>
        <w:w w:val="100"/>
        <w:kern w:val="0"/>
        <w:position w:val="0"/>
        <w:highlight w:val="none"/>
        <w:vertAlign w:val="baseline"/>
      </w:rPr>
    </w:lvl>
    <w:lvl w:ilvl="3" w:tplc="5830817C">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F2FE851A">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D99CC152">
      <w:start w:val="1"/>
      <w:numFmt w:val="lowerRoman"/>
      <w:lvlText w:val="%6."/>
      <w:lvlJc w:val="left"/>
      <w:pPr>
        <w:ind w:left="4320" w:hanging="313"/>
      </w:pPr>
      <w:rPr>
        <w:rFonts w:hAnsi="Arial Unicode MS"/>
        <w:caps w:val="0"/>
        <w:smallCaps w:val="0"/>
        <w:strike w:val="0"/>
        <w:dstrike w:val="0"/>
        <w:spacing w:val="0"/>
        <w:w w:val="100"/>
        <w:kern w:val="0"/>
        <w:position w:val="0"/>
        <w:highlight w:val="none"/>
        <w:vertAlign w:val="baseline"/>
      </w:rPr>
    </w:lvl>
    <w:lvl w:ilvl="6" w:tplc="0024DCEC">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D368C7D2">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6F0EC44E">
      <w:start w:val="1"/>
      <w:numFmt w:val="lowerRoman"/>
      <w:lvlText w:val="%9."/>
      <w:lvlJc w:val="left"/>
      <w:pPr>
        <w:ind w:left="6480" w:hanging="313"/>
      </w:pPr>
      <w:rPr>
        <w:rFonts w:hAnsi="Arial Unicode MS"/>
        <w:caps w:val="0"/>
        <w:smallCaps w:val="0"/>
        <w:strike w:val="0"/>
        <w:dstrike w:val="0"/>
        <w:spacing w:val="0"/>
        <w:w w:val="100"/>
        <w:kern w:val="0"/>
        <w:position w:val="0"/>
        <w:highlight w:val="none"/>
        <w:vertAlign w:val="baseline"/>
      </w:rPr>
    </w:lvl>
  </w:abstractNum>
  <w:abstractNum w:abstractNumId="69" w15:restartNumberingAfterBreak="0">
    <w:nsid w:val="0A1C070F"/>
    <w:multiLevelType w:val="hybridMultilevel"/>
    <w:tmpl w:val="8C76046E"/>
    <w:lvl w:ilvl="0" w:tplc="9CDC31FE">
      <w:numFmt w:val="bullet"/>
      <w:lvlText w:val="-"/>
      <w:lvlJc w:val="left"/>
      <w:pPr>
        <w:ind w:left="1440" w:hanging="360"/>
      </w:pPr>
      <w:rPr>
        <w:rFonts w:ascii="Courier New" w:eastAsia="Courier New" w:hAnsi="Courier New" w:cs="Courier New" w:hint="default"/>
        <w:spacing w:val="0"/>
        <w:w w:val="100"/>
        <w:lang w:val="ro-RO"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0A3A06E9"/>
    <w:multiLevelType w:val="hybridMultilevel"/>
    <w:tmpl w:val="ABAC6170"/>
    <w:styleLink w:val="ImportedStyle71"/>
    <w:lvl w:ilvl="0" w:tplc="5FA6BA8C">
      <w:start w:val="1"/>
      <w:numFmt w:val="upperRoman"/>
      <w:lvlText w:val="%1."/>
      <w:lvlJc w:val="left"/>
      <w:pPr>
        <w:tabs>
          <w:tab w:val="left" w:pos="1077"/>
        </w:tabs>
        <w:ind w:left="426" w:hanging="284"/>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1" w:tplc="09D4810E">
      <w:start w:val="1"/>
      <w:numFmt w:val="lowerLetter"/>
      <w:lvlText w:val="%2."/>
      <w:lvlJc w:val="left"/>
      <w:pPr>
        <w:ind w:left="1077" w:hanging="215"/>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2" w:tplc="678606B6">
      <w:start w:val="1"/>
      <w:numFmt w:val="lowerRoman"/>
      <w:lvlText w:val="%3."/>
      <w:lvlJc w:val="left"/>
      <w:pPr>
        <w:tabs>
          <w:tab w:val="left" w:pos="1077"/>
        </w:tabs>
        <w:ind w:left="1866" w:hanging="237"/>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3" w:tplc="E26E534C">
      <w:start w:val="1"/>
      <w:numFmt w:val="decimal"/>
      <w:lvlText w:val="%4."/>
      <w:lvlJc w:val="left"/>
      <w:pPr>
        <w:tabs>
          <w:tab w:val="left" w:pos="1077"/>
        </w:tabs>
        <w:ind w:left="2586" w:hanging="284"/>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4" w:tplc="F34AF398">
      <w:start w:val="1"/>
      <w:numFmt w:val="lowerLetter"/>
      <w:lvlText w:val="%5."/>
      <w:lvlJc w:val="left"/>
      <w:pPr>
        <w:tabs>
          <w:tab w:val="left" w:pos="1077"/>
        </w:tabs>
        <w:ind w:left="3306" w:hanging="284"/>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5" w:tplc="C0783BAC">
      <w:start w:val="1"/>
      <w:numFmt w:val="lowerRoman"/>
      <w:lvlText w:val="%6."/>
      <w:lvlJc w:val="left"/>
      <w:pPr>
        <w:tabs>
          <w:tab w:val="left" w:pos="1077"/>
        </w:tabs>
        <w:ind w:left="4026" w:hanging="237"/>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6" w:tplc="C45E000E">
      <w:start w:val="1"/>
      <w:numFmt w:val="decimal"/>
      <w:lvlText w:val="%7."/>
      <w:lvlJc w:val="left"/>
      <w:pPr>
        <w:tabs>
          <w:tab w:val="left" w:pos="1077"/>
        </w:tabs>
        <w:ind w:left="4746" w:hanging="284"/>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7" w:tplc="8134388A">
      <w:start w:val="1"/>
      <w:numFmt w:val="lowerLetter"/>
      <w:lvlText w:val="%8."/>
      <w:lvlJc w:val="left"/>
      <w:pPr>
        <w:tabs>
          <w:tab w:val="left" w:pos="1077"/>
        </w:tabs>
        <w:ind w:left="5466" w:hanging="284"/>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8" w:tplc="6C7A1DC8">
      <w:start w:val="1"/>
      <w:numFmt w:val="lowerRoman"/>
      <w:lvlText w:val="%9."/>
      <w:lvlJc w:val="left"/>
      <w:pPr>
        <w:tabs>
          <w:tab w:val="left" w:pos="1077"/>
        </w:tabs>
        <w:ind w:left="6186" w:hanging="237"/>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abstractNum>
  <w:abstractNum w:abstractNumId="71" w15:restartNumberingAfterBreak="0">
    <w:nsid w:val="0AB863E4"/>
    <w:multiLevelType w:val="multilevel"/>
    <w:tmpl w:val="0AB863E4"/>
    <w:lvl w:ilvl="0">
      <w:start w:val="1"/>
      <w:numFmt w:val="bullet"/>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0AD82617"/>
    <w:multiLevelType w:val="hybridMultilevel"/>
    <w:tmpl w:val="278C6E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0B0862F6"/>
    <w:multiLevelType w:val="multilevel"/>
    <w:tmpl w:val="AC328958"/>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4" w15:restartNumberingAfterBreak="0">
    <w:nsid w:val="0B0E4C95"/>
    <w:multiLevelType w:val="hybridMultilevel"/>
    <w:tmpl w:val="8FAAEF9C"/>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0B21129F"/>
    <w:multiLevelType w:val="hybridMultilevel"/>
    <w:tmpl w:val="8E527492"/>
    <w:styleLink w:val="Stilimportat1412"/>
    <w:lvl w:ilvl="0" w:tplc="0CF08D3C">
      <w:start w:val="1"/>
      <w:numFmt w:val="bullet"/>
      <w:lvlText w:val="-"/>
      <w:lvlJc w:val="left"/>
      <w:pPr>
        <w:ind w:left="927" w:hanging="360"/>
      </w:pPr>
      <w:rPr>
        <w:rFonts w:ascii="Courier New" w:hAnsi="Courier New"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6" w15:restartNumberingAfterBreak="0">
    <w:nsid w:val="0B351DF6"/>
    <w:multiLevelType w:val="hybridMultilevel"/>
    <w:tmpl w:val="8802232C"/>
    <w:lvl w:ilvl="0" w:tplc="0409000F">
      <w:start w:val="1"/>
      <w:numFmt w:val="decimal"/>
      <w:lvlText w:val="%1."/>
      <w:lvlJc w:val="left"/>
      <w:pPr>
        <w:ind w:left="720" w:hanging="360"/>
      </w:pPr>
    </w:lvl>
    <w:lvl w:ilvl="1" w:tplc="5B124734">
      <w:start w:val="4"/>
      <w:numFmt w:val="bullet"/>
      <w:lvlText w:val="•"/>
      <w:lvlJc w:val="left"/>
      <w:pPr>
        <w:ind w:left="1800" w:hanging="720"/>
      </w:pPr>
      <w:rPr>
        <w:rFonts w:ascii="Times New Roman" w:eastAsia="Arial Unicode MS" w:hAnsi="Times New Roman" w:cs="Times New Roman" w:hint="default"/>
      </w:rPr>
    </w:lvl>
    <w:lvl w:ilvl="2" w:tplc="0409000F">
      <w:start w:val="1"/>
      <w:numFmt w:val="decimal"/>
      <w:lvlText w:val="%3."/>
      <w:lvlJc w:val="left"/>
      <w:pPr>
        <w:ind w:left="2160" w:hanging="180"/>
      </w:pPr>
    </w:lvl>
    <w:lvl w:ilvl="3" w:tplc="B97E9444">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0BA15980"/>
    <w:multiLevelType w:val="hybridMultilevel"/>
    <w:tmpl w:val="FF121744"/>
    <w:styleLink w:val="ImportedStyle83142"/>
    <w:lvl w:ilvl="0" w:tplc="C494EB82">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B0684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8088ED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30B34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4EE65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020478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1E895D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AE8F3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19EFF7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 w15:restartNumberingAfterBreak="0">
    <w:nsid w:val="0CA41AEA"/>
    <w:multiLevelType w:val="hybridMultilevel"/>
    <w:tmpl w:val="53FA22AE"/>
    <w:lvl w:ilvl="0" w:tplc="E9F6141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0CB41797"/>
    <w:multiLevelType w:val="hybridMultilevel"/>
    <w:tmpl w:val="5DBA33D2"/>
    <w:styleLink w:val="Stilimportat7113"/>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0CB9341F"/>
    <w:multiLevelType w:val="hybridMultilevel"/>
    <w:tmpl w:val="6A7C70F4"/>
    <w:styleLink w:val="ImportedStyle11618"/>
    <w:lvl w:ilvl="0" w:tplc="CAA46DF4">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B8982B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938A8DA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B7BE9908">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3A4E17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1CE61F8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CEE01F04">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28E682E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FD067F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81" w15:restartNumberingAfterBreak="0">
    <w:nsid w:val="0CE90501"/>
    <w:multiLevelType w:val="hybridMultilevel"/>
    <w:tmpl w:val="FBF46F76"/>
    <w:lvl w:ilvl="0" w:tplc="E9F6141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0CF97131"/>
    <w:multiLevelType w:val="hybridMultilevel"/>
    <w:tmpl w:val="A32A0656"/>
    <w:styleLink w:val="ImportedStyle1166"/>
    <w:lvl w:ilvl="0" w:tplc="EE328290">
      <w:start w:val="1"/>
      <w:numFmt w:val="upperRoman"/>
      <w:lvlText w:val="%1."/>
      <w:lvlJc w:val="left"/>
      <w:pPr>
        <w:ind w:left="1080" w:hanging="720"/>
      </w:pPr>
      <w:rPr>
        <w:rFonts w:hint="default"/>
        <w:b/>
      </w:rPr>
    </w:lvl>
    <w:lvl w:ilvl="1" w:tplc="5DAC0E9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0D3D7CFD"/>
    <w:multiLevelType w:val="hybridMultilevel"/>
    <w:tmpl w:val="0AE2C042"/>
    <w:lvl w:ilvl="0" w:tplc="16201EE0">
      <w:start w:val="2"/>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0D4000D9"/>
    <w:multiLevelType w:val="hybridMultilevel"/>
    <w:tmpl w:val="78442EE0"/>
    <w:styleLink w:val="ImportedStyle1149"/>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0D50769E"/>
    <w:multiLevelType w:val="hybridMultilevel"/>
    <w:tmpl w:val="AF38A9B8"/>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0D507A24"/>
    <w:multiLevelType w:val="hybridMultilevel"/>
    <w:tmpl w:val="853A8D0C"/>
    <w:styleLink w:val="Stilimportat1521"/>
    <w:lvl w:ilvl="0" w:tplc="7D161EC2">
      <w:start w:val="1"/>
      <w:numFmt w:val="bullet"/>
      <w:lvlText w:val="-"/>
      <w:lvlJc w:val="left"/>
      <w:pPr>
        <w:ind w:left="1080" w:hanging="360"/>
      </w:pPr>
      <w:rPr>
        <w:rFonts w:ascii="Times New Roman" w:eastAsia="Times New Roman" w:hAnsi="Times New Roman" w:cs="Times New Roman" w:hint="default"/>
        <w:b/>
        <w:sz w:val="24"/>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0D9F3E31"/>
    <w:multiLevelType w:val="hybridMultilevel"/>
    <w:tmpl w:val="5B18187E"/>
    <w:styleLink w:val="ImportedStyle10"/>
    <w:lvl w:ilvl="0" w:tplc="1BEA23BA">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E5265E2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922883B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2C2044D6">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387445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5FBE5F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39D61F76">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50DED24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CA3AB44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88" w15:restartNumberingAfterBreak="0">
    <w:nsid w:val="0DFC284E"/>
    <w:multiLevelType w:val="hybridMultilevel"/>
    <w:tmpl w:val="D9FC4F0C"/>
    <w:styleLink w:val="ImportedStyle241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0E18528D"/>
    <w:multiLevelType w:val="hybridMultilevel"/>
    <w:tmpl w:val="48D69130"/>
    <w:styleLink w:val="Stilimportat25111"/>
    <w:lvl w:ilvl="0" w:tplc="04090001">
      <w:start w:val="1"/>
      <w:numFmt w:val="bullet"/>
      <w:lvlText w:val=""/>
      <w:lvlJc w:val="left"/>
      <w:pPr>
        <w:ind w:left="720" w:hanging="360"/>
      </w:pPr>
      <w:rPr>
        <w:rFonts w:ascii="Symbol" w:hAnsi="Symbol" w:hint="default"/>
      </w:rPr>
    </w:lvl>
    <w:lvl w:ilvl="1" w:tplc="0CF08D3C">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0E481552"/>
    <w:multiLevelType w:val="hybridMultilevel"/>
    <w:tmpl w:val="6430DCC0"/>
    <w:styleLink w:val="ImportedStyle9"/>
    <w:lvl w:ilvl="0" w:tplc="4CB665EA">
      <w:start w:val="1"/>
      <w:numFmt w:val="bullet"/>
      <w:lvlText w:val="-"/>
      <w:lvlJc w:val="left"/>
      <w:pPr>
        <w:ind w:left="71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5936E824">
      <w:start w:val="1"/>
      <w:numFmt w:val="bullet"/>
      <w:lvlText w:val="o"/>
      <w:lvlJc w:val="left"/>
      <w:pPr>
        <w:ind w:left="143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6BC2554E">
      <w:start w:val="1"/>
      <w:numFmt w:val="bullet"/>
      <w:lvlText w:val="▪"/>
      <w:lvlJc w:val="left"/>
      <w:pPr>
        <w:ind w:left="215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F628F738">
      <w:start w:val="1"/>
      <w:numFmt w:val="bullet"/>
      <w:lvlText w:val="•"/>
      <w:lvlJc w:val="left"/>
      <w:pPr>
        <w:ind w:left="287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CA48D8CA">
      <w:start w:val="1"/>
      <w:numFmt w:val="bullet"/>
      <w:lvlText w:val="o"/>
      <w:lvlJc w:val="left"/>
      <w:pPr>
        <w:ind w:left="359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3B581D98">
      <w:start w:val="1"/>
      <w:numFmt w:val="bullet"/>
      <w:lvlText w:val="▪"/>
      <w:lvlJc w:val="left"/>
      <w:pPr>
        <w:ind w:left="431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B84A9DBE">
      <w:start w:val="1"/>
      <w:numFmt w:val="bullet"/>
      <w:lvlText w:val="•"/>
      <w:lvlJc w:val="left"/>
      <w:pPr>
        <w:ind w:left="503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2F7035CA">
      <w:start w:val="1"/>
      <w:numFmt w:val="bullet"/>
      <w:lvlText w:val="o"/>
      <w:lvlJc w:val="left"/>
      <w:pPr>
        <w:ind w:left="575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D1C40860">
      <w:start w:val="1"/>
      <w:numFmt w:val="bullet"/>
      <w:lvlText w:val="▪"/>
      <w:lvlJc w:val="left"/>
      <w:pPr>
        <w:ind w:left="647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91" w15:restartNumberingAfterBreak="0">
    <w:nsid w:val="0E69072B"/>
    <w:multiLevelType w:val="hybridMultilevel"/>
    <w:tmpl w:val="7A6E5CBC"/>
    <w:lvl w:ilvl="0" w:tplc="9CDC31FE">
      <w:numFmt w:val="bullet"/>
      <w:lvlText w:val="-"/>
      <w:lvlJc w:val="left"/>
      <w:pPr>
        <w:ind w:left="720" w:hanging="360"/>
      </w:pPr>
      <w:rPr>
        <w:rFonts w:ascii="Courier New" w:eastAsia="Courier New" w:hAnsi="Courier New" w:cs="Courier New" w:hint="default"/>
        <w:spacing w:val="0"/>
        <w:w w:val="100"/>
        <w:lang w:val="ro-RO"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0EA5131D"/>
    <w:multiLevelType w:val="hybridMultilevel"/>
    <w:tmpl w:val="5094A0E8"/>
    <w:styleLink w:val="Stilimportat315"/>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0EA80315"/>
    <w:multiLevelType w:val="hybridMultilevel"/>
    <w:tmpl w:val="E23811BC"/>
    <w:lvl w:ilvl="0" w:tplc="9CDC31FE">
      <w:numFmt w:val="bullet"/>
      <w:lvlText w:val="-"/>
      <w:lvlJc w:val="left"/>
      <w:pPr>
        <w:ind w:left="1440" w:hanging="720"/>
      </w:pPr>
      <w:rPr>
        <w:rFonts w:ascii="Courier New" w:eastAsia="Courier New" w:hAnsi="Courier New" w:cs="Courier New" w:hint="default"/>
        <w:spacing w:val="0"/>
        <w:w w:val="100"/>
        <w:lang w:val="ro-RO" w:eastAsia="en-US" w:bidi="ar-SA"/>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4" w15:restartNumberingAfterBreak="0">
    <w:nsid w:val="0ED4030D"/>
    <w:multiLevelType w:val="hybridMultilevel"/>
    <w:tmpl w:val="DFE63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0F2412A7"/>
    <w:multiLevelType w:val="hybridMultilevel"/>
    <w:tmpl w:val="8696ACD6"/>
    <w:styleLink w:val="Stilimportat5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0F5572B9"/>
    <w:multiLevelType w:val="hybridMultilevel"/>
    <w:tmpl w:val="0CD8FC36"/>
    <w:styleLink w:val="Stilimportat1113"/>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0F794D14"/>
    <w:multiLevelType w:val="multilevel"/>
    <w:tmpl w:val="93ACBDF0"/>
    <w:styleLink w:val="ImportedStyle780241"/>
    <w:lvl w:ilvl="0">
      <w:numFmt w:val="bullet"/>
      <w:lvlText w:val="-"/>
      <w:lvlJc w:val="left"/>
      <w:pPr>
        <w:ind w:left="1287" w:hanging="360"/>
      </w:pPr>
      <w:rPr>
        <w:rFonts w:ascii="Calibri" w:eastAsia="Calibri" w:hAnsi="Calibri" w:cs="Calibri"/>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98" w15:restartNumberingAfterBreak="0">
    <w:nsid w:val="0F8354DB"/>
    <w:multiLevelType w:val="multilevel"/>
    <w:tmpl w:val="8CFAB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0F9573DB"/>
    <w:multiLevelType w:val="hybridMultilevel"/>
    <w:tmpl w:val="E98E85F0"/>
    <w:styleLink w:val="ImportedStyle1169"/>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E4E81BE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10553AFE"/>
    <w:multiLevelType w:val="hybridMultilevel"/>
    <w:tmpl w:val="E79A7C5E"/>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10652338"/>
    <w:multiLevelType w:val="hybridMultilevel"/>
    <w:tmpl w:val="B2B67448"/>
    <w:styleLink w:val="Stilimportat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107053DE"/>
    <w:multiLevelType w:val="hybridMultilevel"/>
    <w:tmpl w:val="0420880E"/>
    <w:lvl w:ilvl="0" w:tplc="CB8686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107A44FE"/>
    <w:multiLevelType w:val="hybridMultilevel"/>
    <w:tmpl w:val="D0501B48"/>
    <w:styleLink w:val="ImportedStyle82142"/>
    <w:lvl w:ilvl="0" w:tplc="7D5CC72E">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4A775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118F9A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A727F5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35C9EF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5E0F2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7DC812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6AAA7E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205F3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4" w15:restartNumberingAfterBreak="0">
    <w:nsid w:val="10815A75"/>
    <w:multiLevelType w:val="hybridMultilevel"/>
    <w:tmpl w:val="07A81F72"/>
    <w:styleLink w:val="ImportedStyle61"/>
    <w:lvl w:ilvl="0" w:tplc="A0C6393E">
      <w:start w:val="1"/>
      <w:numFmt w:val="bullet"/>
      <w:lvlText w:val="-"/>
      <w:lvlJc w:val="left"/>
      <w:pPr>
        <w:ind w:left="360"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1" w:tplc="5012518E">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108C3750">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48648294">
      <w:start w:val="1"/>
      <w:numFmt w:val="bullet"/>
      <w:lvlText w:val="-"/>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0AAE006C">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6D06DF82">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33906898">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F7BC8CAE">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6956784E">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05" w15:restartNumberingAfterBreak="0">
    <w:nsid w:val="10CD4330"/>
    <w:multiLevelType w:val="multilevel"/>
    <w:tmpl w:val="10CD43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11023227"/>
    <w:multiLevelType w:val="multilevel"/>
    <w:tmpl w:val="11023227"/>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11755FEE"/>
    <w:multiLevelType w:val="hybridMultilevel"/>
    <w:tmpl w:val="F5F8ED26"/>
    <w:styleLink w:val="ImportedStyle85"/>
    <w:lvl w:ilvl="0" w:tplc="74488708">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BA2B936">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EE9EE3CA">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37F6318A">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8144564">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5D5267CA">
      <w:start w:val="1"/>
      <w:numFmt w:val="bullet"/>
      <w:lvlText w:val="·"/>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14127B56">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7BCDA3E">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2794D0A0">
      <w:start w:val="1"/>
      <w:numFmt w:val="bullet"/>
      <w:lvlText w:val="·"/>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08" w15:restartNumberingAfterBreak="0">
    <w:nsid w:val="1192398E"/>
    <w:multiLevelType w:val="hybridMultilevel"/>
    <w:tmpl w:val="6C5A4872"/>
    <w:styleLink w:val="ImportedStyle83114"/>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11982F37"/>
    <w:multiLevelType w:val="hybridMultilevel"/>
    <w:tmpl w:val="DE5C1204"/>
    <w:styleLink w:val="Stilimportat114"/>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11CE4D35"/>
    <w:multiLevelType w:val="hybridMultilevel"/>
    <w:tmpl w:val="C04493B6"/>
    <w:lvl w:ilvl="0" w:tplc="9CDC31FE">
      <w:numFmt w:val="bullet"/>
      <w:lvlText w:val="-"/>
      <w:lvlJc w:val="left"/>
      <w:pPr>
        <w:ind w:left="720" w:hanging="360"/>
      </w:pPr>
      <w:rPr>
        <w:rFonts w:ascii="Courier New" w:eastAsia="Courier New" w:hAnsi="Courier New" w:cs="Courier New" w:hint="default"/>
        <w:spacing w:val="0"/>
        <w:w w:val="100"/>
        <w:lang w:val="ro-RO"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12491F41"/>
    <w:multiLevelType w:val="multilevel"/>
    <w:tmpl w:val="12491F41"/>
    <w:lvl w:ilvl="0">
      <w:start w:val="1"/>
      <w:numFmt w:val="bullet"/>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125F6E78"/>
    <w:multiLevelType w:val="hybridMultilevel"/>
    <w:tmpl w:val="5BF079A8"/>
    <w:styleLink w:val="ImportedStyle8"/>
    <w:lvl w:ilvl="0" w:tplc="B94C0702">
      <w:start w:val="1"/>
      <w:numFmt w:val="lowerLetter"/>
      <w:lvlText w:val="%1."/>
      <w:lvlJc w:val="left"/>
      <w:pPr>
        <w:ind w:left="705" w:hanging="345"/>
      </w:pPr>
      <w:rPr>
        <w:rFonts w:hAnsi="Arial Unicode MS"/>
        <w:caps w:val="0"/>
        <w:smallCaps w:val="0"/>
        <w:strike w:val="0"/>
        <w:dstrike w:val="0"/>
        <w:outline w:val="0"/>
        <w:emboss w:val="0"/>
        <w:imprint w:val="0"/>
        <w:spacing w:val="0"/>
        <w:w w:val="100"/>
        <w:kern w:val="0"/>
        <w:position w:val="0"/>
        <w:highlight w:val="none"/>
        <w:vertAlign w:val="baseline"/>
      </w:rPr>
    </w:lvl>
    <w:lvl w:ilvl="1" w:tplc="48B81884">
      <w:start w:val="1"/>
      <w:numFmt w:val="lowerLetter"/>
      <w:lvlText w:val="%2."/>
      <w:lvlJc w:val="left"/>
      <w:pPr>
        <w:ind w:left="567"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DFDC7E34">
      <w:start w:val="1"/>
      <w:numFmt w:val="lowerRoman"/>
      <w:lvlText w:val="%3."/>
      <w:lvlJc w:val="left"/>
      <w:pPr>
        <w:ind w:left="1287" w:hanging="213"/>
      </w:pPr>
      <w:rPr>
        <w:rFonts w:hAnsi="Arial Unicode MS"/>
        <w:caps w:val="0"/>
        <w:smallCaps w:val="0"/>
        <w:strike w:val="0"/>
        <w:dstrike w:val="0"/>
        <w:outline w:val="0"/>
        <w:emboss w:val="0"/>
        <w:imprint w:val="0"/>
        <w:spacing w:val="0"/>
        <w:w w:val="100"/>
        <w:kern w:val="0"/>
        <w:position w:val="0"/>
        <w:highlight w:val="none"/>
        <w:vertAlign w:val="baseline"/>
      </w:rPr>
    </w:lvl>
    <w:lvl w:ilvl="3" w:tplc="231A06F8">
      <w:start w:val="1"/>
      <w:numFmt w:val="decimal"/>
      <w:lvlText w:val="%4."/>
      <w:lvlJc w:val="left"/>
      <w:pPr>
        <w:ind w:left="2007"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C3CC070A">
      <w:start w:val="1"/>
      <w:numFmt w:val="lowerLetter"/>
      <w:lvlText w:val="%5."/>
      <w:lvlJc w:val="left"/>
      <w:pPr>
        <w:ind w:left="2727"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78388012">
      <w:start w:val="1"/>
      <w:numFmt w:val="lowerRoman"/>
      <w:lvlText w:val="%6."/>
      <w:lvlJc w:val="left"/>
      <w:pPr>
        <w:ind w:left="3447" w:hanging="213"/>
      </w:pPr>
      <w:rPr>
        <w:rFonts w:hAnsi="Arial Unicode MS"/>
        <w:caps w:val="0"/>
        <w:smallCaps w:val="0"/>
        <w:strike w:val="0"/>
        <w:dstrike w:val="0"/>
        <w:outline w:val="0"/>
        <w:emboss w:val="0"/>
        <w:imprint w:val="0"/>
        <w:spacing w:val="0"/>
        <w:w w:val="100"/>
        <w:kern w:val="0"/>
        <w:position w:val="0"/>
        <w:highlight w:val="none"/>
        <w:vertAlign w:val="baseline"/>
      </w:rPr>
    </w:lvl>
    <w:lvl w:ilvl="6" w:tplc="BCDCCEB2">
      <w:start w:val="1"/>
      <w:numFmt w:val="decimal"/>
      <w:lvlText w:val="%7."/>
      <w:lvlJc w:val="left"/>
      <w:pPr>
        <w:ind w:left="4167"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2A321108">
      <w:start w:val="1"/>
      <w:numFmt w:val="lowerLetter"/>
      <w:lvlText w:val="%8."/>
      <w:lvlJc w:val="left"/>
      <w:pPr>
        <w:ind w:left="4887"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E5625EFE">
      <w:start w:val="1"/>
      <w:numFmt w:val="lowerRoman"/>
      <w:lvlText w:val="%9."/>
      <w:lvlJc w:val="left"/>
      <w:pPr>
        <w:ind w:left="5607" w:hanging="2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3" w15:restartNumberingAfterBreak="0">
    <w:nsid w:val="12893C0E"/>
    <w:multiLevelType w:val="hybridMultilevel"/>
    <w:tmpl w:val="3A8C6634"/>
    <w:styleLink w:val="ImportedStyle823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129E7DC2"/>
    <w:multiLevelType w:val="hybridMultilevel"/>
    <w:tmpl w:val="B65C89FE"/>
    <w:styleLink w:val="ImportedStyle251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15:restartNumberingAfterBreak="0">
    <w:nsid w:val="13333641"/>
    <w:multiLevelType w:val="hybridMultilevel"/>
    <w:tmpl w:val="4E245248"/>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134F771A"/>
    <w:multiLevelType w:val="hybridMultilevel"/>
    <w:tmpl w:val="C1D4909C"/>
    <w:styleLink w:val="Stilimportat4122"/>
    <w:lvl w:ilvl="0" w:tplc="0CF08D3C">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135E395C"/>
    <w:multiLevelType w:val="hybridMultilevel"/>
    <w:tmpl w:val="5F12CD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137A578C"/>
    <w:multiLevelType w:val="multilevel"/>
    <w:tmpl w:val="5A2CBF40"/>
    <w:styleLink w:val="ImportedStyle80241"/>
    <w:lvl w:ilvl="0">
      <w:start w:val="1"/>
      <w:numFmt w:val="bullet"/>
      <w:lvlText w:val=""/>
      <w:lvlJc w:val="left"/>
      <w:pPr>
        <w:ind w:left="1080" w:hanging="360"/>
      </w:pPr>
      <w:rPr>
        <w:rFonts w:ascii="Symbol" w:hAnsi="Symbol" w:hint="default"/>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9" w15:restartNumberingAfterBreak="0">
    <w:nsid w:val="13A128B1"/>
    <w:multiLevelType w:val="hybridMultilevel"/>
    <w:tmpl w:val="92A2D24A"/>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13B24D08"/>
    <w:multiLevelType w:val="hybridMultilevel"/>
    <w:tmpl w:val="C3D07802"/>
    <w:styleLink w:val="Stilimportat514"/>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13C40AC1"/>
    <w:multiLevelType w:val="hybridMultilevel"/>
    <w:tmpl w:val="19A654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13CD6387"/>
    <w:multiLevelType w:val="hybridMultilevel"/>
    <w:tmpl w:val="F2FEB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13E32B12"/>
    <w:multiLevelType w:val="hybridMultilevel"/>
    <w:tmpl w:val="C4BCFC36"/>
    <w:lvl w:ilvl="0" w:tplc="E9F614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13E73FAD"/>
    <w:multiLevelType w:val="hybridMultilevel"/>
    <w:tmpl w:val="094852BC"/>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1451098C"/>
    <w:multiLevelType w:val="hybridMultilevel"/>
    <w:tmpl w:val="CB2AC33E"/>
    <w:styleLink w:val="ImportedStyle111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1461007F"/>
    <w:multiLevelType w:val="hybridMultilevel"/>
    <w:tmpl w:val="367462E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14960379"/>
    <w:multiLevelType w:val="hybridMultilevel"/>
    <w:tmpl w:val="EE6C2D70"/>
    <w:styleLink w:val="ImportedStyle1157"/>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14B806F3"/>
    <w:multiLevelType w:val="hybridMultilevel"/>
    <w:tmpl w:val="A4444688"/>
    <w:styleLink w:val="Stilimportat2142"/>
    <w:lvl w:ilvl="0" w:tplc="04090019">
      <w:start w:val="1"/>
      <w:numFmt w:val="lowerLetter"/>
      <w:lvlText w:val="%1."/>
      <w:lvlJc w:val="left"/>
      <w:pPr>
        <w:ind w:left="720" w:hanging="360"/>
      </w:pPr>
    </w:lvl>
    <w:lvl w:ilvl="1" w:tplc="790A0F8E">
      <w:start w:val="2"/>
      <w:numFmt w:val="bullet"/>
      <w:lvlText w:val="-"/>
      <w:lvlJc w:val="left"/>
      <w:pPr>
        <w:ind w:left="1440" w:hanging="36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15021375"/>
    <w:multiLevelType w:val="hybridMultilevel"/>
    <w:tmpl w:val="5762A71E"/>
    <w:styleLink w:val="ImportedStyle110"/>
    <w:lvl w:ilvl="0" w:tplc="AD2033A2">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1" w:tplc="143A3838">
      <w:start w:val="1"/>
      <w:numFmt w:val="bullet"/>
      <w:lvlText w:val="o"/>
      <w:lvlJc w:val="left"/>
      <w:pPr>
        <w:ind w:left="25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2" w:tplc="14AA3B46">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3" w:tplc="376232D4">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4" w:tplc="6EAC55F6">
      <w:start w:val="1"/>
      <w:numFmt w:val="bullet"/>
      <w:lvlText w:val="o"/>
      <w:lvlJc w:val="left"/>
      <w:pPr>
        <w:ind w:left="46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5" w:tplc="2E80390E">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6" w:tplc="32F2FACA">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7" w:tplc="D0305AB4">
      <w:start w:val="1"/>
      <w:numFmt w:val="bullet"/>
      <w:lvlText w:val="o"/>
      <w:lvlJc w:val="left"/>
      <w:pPr>
        <w:ind w:left="68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8" w:tplc="FCC01CC2">
      <w:start w:val="1"/>
      <w:numFmt w:val="bullet"/>
      <w:lvlText w:val="▪"/>
      <w:lvlJc w:val="left"/>
      <w:pPr>
        <w:ind w:left="75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abstractNum>
  <w:abstractNum w:abstractNumId="130" w15:restartNumberingAfterBreak="0">
    <w:nsid w:val="15453545"/>
    <w:multiLevelType w:val="hybridMultilevel"/>
    <w:tmpl w:val="BB4A8E40"/>
    <w:styleLink w:val="ImportedStyle72"/>
    <w:lvl w:ilvl="0" w:tplc="C16A96BC">
      <w:start w:val="1"/>
      <w:numFmt w:val="decimal"/>
      <w:lvlText w:val="%1."/>
      <w:lvlJc w:val="left"/>
      <w:pPr>
        <w:tabs>
          <w:tab w:val="left" w:pos="760"/>
        </w:tabs>
        <w:ind w:left="759" w:hanging="360"/>
      </w:pPr>
      <w:rPr>
        <w:rFonts w:hAnsi="Arial Unicode MS"/>
        <w:i/>
        <w:iCs/>
        <w:caps w:val="0"/>
        <w:smallCaps w:val="0"/>
        <w:strike w:val="0"/>
        <w:dstrike w:val="0"/>
        <w:spacing w:val="0"/>
        <w:w w:val="100"/>
        <w:kern w:val="0"/>
        <w:position w:val="0"/>
        <w:highlight w:val="none"/>
        <w:vertAlign w:val="baseline"/>
      </w:rPr>
    </w:lvl>
    <w:lvl w:ilvl="1" w:tplc="58CAA00A">
      <w:start w:val="1"/>
      <w:numFmt w:val="decimal"/>
      <w:lvlText w:val="%2."/>
      <w:lvlJc w:val="left"/>
      <w:pPr>
        <w:tabs>
          <w:tab w:val="left" w:pos="760"/>
        </w:tabs>
        <w:ind w:left="1080" w:hanging="360"/>
      </w:pPr>
      <w:rPr>
        <w:rFonts w:hAnsi="Arial Unicode MS"/>
        <w:i/>
        <w:iCs/>
        <w:caps w:val="0"/>
        <w:smallCaps w:val="0"/>
        <w:strike w:val="0"/>
        <w:dstrike w:val="0"/>
        <w:spacing w:val="0"/>
        <w:w w:val="100"/>
        <w:kern w:val="0"/>
        <w:position w:val="0"/>
        <w:highlight w:val="none"/>
        <w:vertAlign w:val="baseline"/>
      </w:rPr>
    </w:lvl>
    <w:lvl w:ilvl="2" w:tplc="1A9AF2B0">
      <w:start w:val="1"/>
      <w:numFmt w:val="decimal"/>
      <w:lvlText w:val="%3."/>
      <w:lvlJc w:val="left"/>
      <w:pPr>
        <w:tabs>
          <w:tab w:val="left" w:pos="760"/>
        </w:tabs>
        <w:ind w:left="1800" w:hanging="360"/>
      </w:pPr>
      <w:rPr>
        <w:rFonts w:hAnsi="Arial Unicode MS"/>
        <w:i/>
        <w:iCs/>
        <w:caps w:val="0"/>
        <w:smallCaps w:val="0"/>
        <w:strike w:val="0"/>
        <w:dstrike w:val="0"/>
        <w:spacing w:val="0"/>
        <w:w w:val="100"/>
        <w:kern w:val="0"/>
        <w:position w:val="0"/>
        <w:highlight w:val="none"/>
        <w:vertAlign w:val="baseline"/>
      </w:rPr>
    </w:lvl>
    <w:lvl w:ilvl="3" w:tplc="E85CB34A">
      <w:start w:val="1"/>
      <w:numFmt w:val="decimal"/>
      <w:lvlText w:val="%4."/>
      <w:lvlJc w:val="left"/>
      <w:pPr>
        <w:tabs>
          <w:tab w:val="left" w:pos="760"/>
        </w:tabs>
        <w:ind w:left="2520" w:hanging="360"/>
      </w:pPr>
      <w:rPr>
        <w:rFonts w:hAnsi="Arial Unicode MS"/>
        <w:i/>
        <w:iCs/>
        <w:caps w:val="0"/>
        <w:smallCaps w:val="0"/>
        <w:strike w:val="0"/>
        <w:dstrike w:val="0"/>
        <w:spacing w:val="0"/>
        <w:w w:val="100"/>
        <w:kern w:val="0"/>
        <w:position w:val="0"/>
        <w:highlight w:val="none"/>
        <w:vertAlign w:val="baseline"/>
      </w:rPr>
    </w:lvl>
    <w:lvl w:ilvl="4" w:tplc="BB66DA1E">
      <w:start w:val="1"/>
      <w:numFmt w:val="decimal"/>
      <w:lvlText w:val="%5."/>
      <w:lvlJc w:val="left"/>
      <w:pPr>
        <w:tabs>
          <w:tab w:val="left" w:pos="760"/>
        </w:tabs>
        <w:ind w:left="3240" w:hanging="360"/>
      </w:pPr>
      <w:rPr>
        <w:rFonts w:hAnsi="Arial Unicode MS"/>
        <w:i/>
        <w:iCs/>
        <w:caps w:val="0"/>
        <w:smallCaps w:val="0"/>
        <w:strike w:val="0"/>
        <w:dstrike w:val="0"/>
        <w:spacing w:val="0"/>
        <w:w w:val="100"/>
        <w:kern w:val="0"/>
        <w:position w:val="0"/>
        <w:highlight w:val="none"/>
        <w:vertAlign w:val="baseline"/>
      </w:rPr>
    </w:lvl>
    <w:lvl w:ilvl="5" w:tplc="41D86494">
      <w:start w:val="1"/>
      <w:numFmt w:val="decimal"/>
      <w:lvlText w:val="%6."/>
      <w:lvlJc w:val="left"/>
      <w:pPr>
        <w:tabs>
          <w:tab w:val="left" w:pos="760"/>
        </w:tabs>
        <w:ind w:left="3960" w:hanging="360"/>
      </w:pPr>
      <w:rPr>
        <w:rFonts w:hAnsi="Arial Unicode MS"/>
        <w:i/>
        <w:iCs/>
        <w:caps w:val="0"/>
        <w:smallCaps w:val="0"/>
        <w:strike w:val="0"/>
        <w:dstrike w:val="0"/>
        <w:spacing w:val="0"/>
        <w:w w:val="100"/>
        <w:kern w:val="0"/>
        <w:position w:val="0"/>
        <w:highlight w:val="none"/>
        <w:vertAlign w:val="baseline"/>
      </w:rPr>
    </w:lvl>
    <w:lvl w:ilvl="6" w:tplc="1ED40942">
      <w:start w:val="1"/>
      <w:numFmt w:val="decimal"/>
      <w:lvlText w:val="%7."/>
      <w:lvlJc w:val="left"/>
      <w:pPr>
        <w:tabs>
          <w:tab w:val="left" w:pos="760"/>
        </w:tabs>
        <w:ind w:left="4680" w:hanging="360"/>
      </w:pPr>
      <w:rPr>
        <w:rFonts w:hAnsi="Arial Unicode MS"/>
        <w:i/>
        <w:iCs/>
        <w:caps w:val="0"/>
        <w:smallCaps w:val="0"/>
        <w:strike w:val="0"/>
        <w:dstrike w:val="0"/>
        <w:spacing w:val="0"/>
        <w:w w:val="100"/>
        <w:kern w:val="0"/>
        <w:position w:val="0"/>
        <w:highlight w:val="none"/>
        <w:vertAlign w:val="baseline"/>
      </w:rPr>
    </w:lvl>
    <w:lvl w:ilvl="7" w:tplc="9434252E">
      <w:start w:val="1"/>
      <w:numFmt w:val="decimal"/>
      <w:lvlText w:val="%8."/>
      <w:lvlJc w:val="left"/>
      <w:pPr>
        <w:tabs>
          <w:tab w:val="left" w:pos="760"/>
        </w:tabs>
        <w:ind w:left="5400" w:hanging="360"/>
      </w:pPr>
      <w:rPr>
        <w:rFonts w:hAnsi="Arial Unicode MS"/>
        <w:i/>
        <w:iCs/>
        <w:caps w:val="0"/>
        <w:smallCaps w:val="0"/>
        <w:strike w:val="0"/>
        <w:dstrike w:val="0"/>
        <w:spacing w:val="0"/>
        <w:w w:val="100"/>
        <w:kern w:val="0"/>
        <w:position w:val="0"/>
        <w:highlight w:val="none"/>
        <w:vertAlign w:val="baseline"/>
      </w:rPr>
    </w:lvl>
    <w:lvl w:ilvl="8" w:tplc="A3465474">
      <w:start w:val="1"/>
      <w:numFmt w:val="decimal"/>
      <w:lvlText w:val="%9."/>
      <w:lvlJc w:val="left"/>
      <w:pPr>
        <w:tabs>
          <w:tab w:val="left" w:pos="760"/>
        </w:tabs>
        <w:ind w:left="6120" w:hanging="360"/>
      </w:pPr>
      <w:rPr>
        <w:rFonts w:hAnsi="Arial Unicode MS"/>
        <w:i/>
        <w:iCs/>
        <w:caps w:val="0"/>
        <w:smallCaps w:val="0"/>
        <w:strike w:val="0"/>
        <w:dstrike w:val="0"/>
        <w:spacing w:val="0"/>
        <w:w w:val="100"/>
        <w:kern w:val="0"/>
        <w:position w:val="0"/>
        <w:highlight w:val="none"/>
        <w:vertAlign w:val="baseline"/>
      </w:rPr>
    </w:lvl>
  </w:abstractNum>
  <w:abstractNum w:abstractNumId="131" w15:restartNumberingAfterBreak="0">
    <w:nsid w:val="156C0436"/>
    <w:multiLevelType w:val="hybridMultilevel"/>
    <w:tmpl w:val="2E46A600"/>
    <w:lvl w:ilvl="0" w:tplc="0FFA5332">
      <w:start w:val="6"/>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159F2A42"/>
    <w:multiLevelType w:val="hybridMultilevel"/>
    <w:tmpl w:val="B6789838"/>
    <w:styleLink w:val="ImportedStyle50"/>
    <w:lvl w:ilvl="0" w:tplc="3E222326">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CCC8C7CC">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7D1C3EA2">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35AEAFD8">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74BCF548">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67E09296">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111E2C92">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45F09246">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17D4603C">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133" w15:restartNumberingAfterBreak="0">
    <w:nsid w:val="15A63331"/>
    <w:multiLevelType w:val="hybridMultilevel"/>
    <w:tmpl w:val="1FBCEE8E"/>
    <w:styleLink w:val="ImportedStyle11614"/>
    <w:lvl w:ilvl="0" w:tplc="5DBED88C">
      <w:start w:val="1"/>
      <w:numFmt w:val="bullet"/>
      <w:lvlText w:val="-"/>
      <w:lvlJc w:val="left"/>
      <w:pPr>
        <w:ind w:left="71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F07A3632">
      <w:start w:val="1"/>
      <w:numFmt w:val="bullet"/>
      <w:lvlText w:val="o"/>
      <w:lvlJc w:val="left"/>
      <w:pPr>
        <w:ind w:left="143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72B64AC4">
      <w:start w:val="1"/>
      <w:numFmt w:val="bullet"/>
      <w:lvlText w:val="▪"/>
      <w:lvlJc w:val="left"/>
      <w:pPr>
        <w:ind w:left="215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8DBCF56C">
      <w:start w:val="1"/>
      <w:numFmt w:val="bullet"/>
      <w:lvlText w:val="·"/>
      <w:lvlJc w:val="left"/>
      <w:pPr>
        <w:ind w:left="287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B370813E">
      <w:start w:val="1"/>
      <w:numFmt w:val="bullet"/>
      <w:lvlText w:val="o"/>
      <w:lvlJc w:val="left"/>
      <w:pPr>
        <w:ind w:left="359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CFCAF0F6">
      <w:start w:val="1"/>
      <w:numFmt w:val="bullet"/>
      <w:lvlText w:val="▪"/>
      <w:lvlJc w:val="left"/>
      <w:pPr>
        <w:ind w:left="431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CB782EC8">
      <w:start w:val="1"/>
      <w:numFmt w:val="bullet"/>
      <w:lvlText w:val="·"/>
      <w:lvlJc w:val="left"/>
      <w:pPr>
        <w:ind w:left="503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0868F340">
      <w:start w:val="1"/>
      <w:numFmt w:val="bullet"/>
      <w:lvlText w:val="o"/>
      <w:lvlJc w:val="left"/>
      <w:pPr>
        <w:ind w:left="575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8EC45658">
      <w:start w:val="1"/>
      <w:numFmt w:val="bullet"/>
      <w:lvlText w:val="▪"/>
      <w:lvlJc w:val="left"/>
      <w:pPr>
        <w:ind w:left="647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34" w15:restartNumberingAfterBreak="0">
    <w:nsid w:val="15DB1591"/>
    <w:multiLevelType w:val="hybridMultilevel"/>
    <w:tmpl w:val="03A2A802"/>
    <w:styleLink w:val="ImportedStyle11457"/>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15E7778E"/>
    <w:multiLevelType w:val="hybridMultilevel"/>
    <w:tmpl w:val="BF546F30"/>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E9F61410">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16015655"/>
    <w:multiLevelType w:val="hybridMultilevel"/>
    <w:tmpl w:val="9B00D76C"/>
    <w:styleLink w:val="ImportedStyle11527"/>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165D17F9"/>
    <w:multiLevelType w:val="hybridMultilevel"/>
    <w:tmpl w:val="3122407E"/>
    <w:styleLink w:val="ImportedStyle334"/>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166B2A59"/>
    <w:multiLevelType w:val="hybridMultilevel"/>
    <w:tmpl w:val="A45A8A58"/>
    <w:styleLink w:val="ImportedStyle7814"/>
    <w:lvl w:ilvl="0" w:tplc="C72461F4">
      <w:start w:val="1"/>
      <w:numFmt w:val="decimal"/>
      <w:suff w:val="nothing"/>
      <w:lvlText w:val="%1."/>
      <w:lvlJc w:val="left"/>
      <w:pPr>
        <w:ind w:left="152" w:firstLine="416"/>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1" w:tplc="6CB6D968">
      <w:start w:val="1"/>
      <w:numFmt w:val="lowerLetter"/>
      <w:suff w:val="nothing"/>
      <w:lvlText w:val="%2."/>
      <w:lvlJc w:val="left"/>
      <w:pPr>
        <w:ind w:left="720" w:firstLine="416"/>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2" w:tplc="1EF0432A">
      <w:start w:val="1"/>
      <w:numFmt w:val="lowerRoman"/>
      <w:lvlText w:val="%3."/>
      <w:lvlJc w:val="left"/>
      <w:pPr>
        <w:ind w:left="1440" w:hanging="257"/>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3" w:tplc="06868636">
      <w:start w:val="1"/>
      <w:numFmt w:val="decimal"/>
      <w:suff w:val="nothing"/>
      <w:lvlText w:val="%4."/>
      <w:lvlJc w:val="left"/>
      <w:pPr>
        <w:ind w:left="2160" w:firstLine="416"/>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4" w:tplc="24542A86">
      <w:start w:val="1"/>
      <w:numFmt w:val="lowerLetter"/>
      <w:suff w:val="nothing"/>
      <w:lvlText w:val="%5."/>
      <w:lvlJc w:val="left"/>
      <w:pPr>
        <w:ind w:left="2880" w:firstLine="416"/>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5" w:tplc="9B78CCC4">
      <w:start w:val="1"/>
      <w:numFmt w:val="lowerRoman"/>
      <w:lvlText w:val="%6."/>
      <w:lvlJc w:val="left"/>
      <w:pPr>
        <w:ind w:left="3600" w:hanging="257"/>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6" w:tplc="39E20E2C">
      <w:start w:val="1"/>
      <w:numFmt w:val="decimal"/>
      <w:suff w:val="nothing"/>
      <w:lvlText w:val="%7."/>
      <w:lvlJc w:val="left"/>
      <w:pPr>
        <w:ind w:left="4320" w:firstLine="416"/>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7" w:tplc="1AA6A8EA">
      <w:start w:val="1"/>
      <w:numFmt w:val="lowerLetter"/>
      <w:suff w:val="nothing"/>
      <w:lvlText w:val="%8."/>
      <w:lvlJc w:val="left"/>
      <w:pPr>
        <w:ind w:left="5040" w:firstLine="416"/>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8" w:tplc="8AF69744">
      <w:start w:val="1"/>
      <w:numFmt w:val="lowerRoman"/>
      <w:lvlText w:val="%9."/>
      <w:lvlJc w:val="left"/>
      <w:pPr>
        <w:ind w:left="5760" w:hanging="257"/>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abstractNum>
  <w:abstractNum w:abstractNumId="139" w15:restartNumberingAfterBreak="0">
    <w:nsid w:val="16D46DD3"/>
    <w:multiLevelType w:val="hybridMultilevel"/>
    <w:tmpl w:val="EA820D5C"/>
    <w:lvl w:ilvl="0" w:tplc="9CDC31FE">
      <w:numFmt w:val="bullet"/>
      <w:lvlText w:val="-"/>
      <w:lvlJc w:val="left"/>
      <w:pPr>
        <w:ind w:left="760" w:hanging="360"/>
      </w:pPr>
      <w:rPr>
        <w:rFonts w:ascii="Courier New" w:eastAsia="Courier New" w:hAnsi="Courier New" w:cs="Courier New" w:hint="default"/>
        <w:spacing w:val="0"/>
        <w:w w:val="100"/>
        <w:lang w:val="ro-RO" w:eastAsia="en-US" w:bidi="ar-SA"/>
      </w:rPr>
    </w:lvl>
    <w:lvl w:ilvl="1" w:tplc="04180003" w:tentative="1">
      <w:start w:val="1"/>
      <w:numFmt w:val="bullet"/>
      <w:lvlText w:val="o"/>
      <w:lvlJc w:val="left"/>
      <w:pPr>
        <w:ind w:left="1480" w:hanging="360"/>
      </w:pPr>
      <w:rPr>
        <w:rFonts w:ascii="Courier New" w:hAnsi="Courier New" w:cs="Courier New" w:hint="default"/>
      </w:rPr>
    </w:lvl>
    <w:lvl w:ilvl="2" w:tplc="04180005" w:tentative="1">
      <w:start w:val="1"/>
      <w:numFmt w:val="bullet"/>
      <w:lvlText w:val=""/>
      <w:lvlJc w:val="left"/>
      <w:pPr>
        <w:ind w:left="2200" w:hanging="360"/>
      </w:pPr>
      <w:rPr>
        <w:rFonts w:ascii="Wingdings" w:hAnsi="Wingdings" w:hint="default"/>
      </w:rPr>
    </w:lvl>
    <w:lvl w:ilvl="3" w:tplc="04180001" w:tentative="1">
      <w:start w:val="1"/>
      <w:numFmt w:val="bullet"/>
      <w:lvlText w:val=""/>
      <w:lvlJc w:val="left"/>
      <w:pPr>
        <w:ind w:left="2920" w:hanging="360"/>
      </w:pPr>
      <w:rPr>
        <w:rFonts w:ascii="Symbol" w:hAnsi="Symbol" w:hint="default"/>
      </w:rPr>
    </w:lvl>
    <w:lvl w:ilvl="4" w:tplc="04180003" w:tentative="1">
      <w:start w:val="1"/>
      <w:numFmt w:val="bullet"/>
      <w:lvlText w:val="o"/>
      <w:lvlJc w:val="left"/>
      <w:pPr>
        <w:ind w:left="3640" w:hanging="360"/>
      </w:pPr>
      <w:rPr>
        <w:rFonts w:ascii="Courier New" w:hAnsi="Courier New" w:cs="Courier New" w:hint="default"/>
      </w:rPr>
    </w:lvl>
    <w:lvl w:ilvl="5" w:tplc="04180005" w:tentative="1">
      <w:start w:val="1"/>
      <w:numFmt w:val="bullet"/>
      <w:lvlText w:val=""/>
      <w:lvlJc w:val="left"/>
      <w:pPr>
        <w:ind w:left="4360" w:hanging="360"/>
      </w:pPr>
      <w:rPr>
        <w:rFonts w:ascii="Wingdings" w:hAnsi="Wingdings" w:hint="default"/>
      </w:rPr>
    </w:lvl>
    <w:lvl w:ilvl="6" w:tplc="04180001" w:tentative="1">
      <w:start w:val="1"/>
      <w:numFmt w:val="bullet"/>
      <w:lvlText w:val=""/>
      <w:lvlJc w:val="left"/>
      <w:pPr>
        <w:ind w:left="5080" w:hanging="360"/>
      </w:pPr>
      <w:rPr>
        <w:rFonts w:ascii="Symbol" w:hAnsi="Symbol" w:hint="default"/>
      </w:rPr>
    </w:lvl>
    <w:lvl w:ilvl="7" w:tplc="04180003" w:tentative="1">
      <w:start w:val="1"/>
      <w:numFmt w:val="bullet"/>
      <w:lvlText w:val="o"/>
      <w:lvlJc w:val="left"/>
      <w:pPr>
        <w:ind w:left="5800" w:hanging="360"/>
      </w:pPr>
      <w:rPr>
        <w:rFonts w:ascii="Courier New" w:hAnsi="Courier New" w:cs="Courier New" w:hint="default"/>
      </w:rPr>
    </w:lvl>
    <w:lvl w:ilvl="8" w:tplc="04180005" w:tentative="1">
      <w:start w:val="1"/>
      <w:numFmt w:val="bullet"/>
      <w:lvlText w:val=""/>
      <w:lvlJc w:val="left"/>
      <w:pPr>
        <w:ind w:left="6520" w:hanging="360"/>
      </w:pPr>
      <w:rPr>
        <w:rFonts w:ascii="Wingdings" w:hAnsi="Wingdings" w:hint="default"/>
      </w:rPr>
    </w:lvl>
  </w:abstractNum>
  <w:abstractNum w:abstractNumId="140" w15:restartNumberingAfterBreak="0">
    <w:nsid w:val="16E46532"/>
    <w:multiLevelType w:val="hybridMultilevel"/>
    <w:tmpl w:val="DF80CA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15:restartNumberingAfterBreak="0">
    <w:nsid w:val="17112A38"/>
    <w:multiLevelType w:val="hybridMultilevel"/>
    <w:tmpl w:val="A3C0AFFE"/>
    <w:styleLink w:val="Stilimportat712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172F2532"/>
    <w:multiLevelType w:val="hybridMultilevel"/>
    <w:tmpl w:val="3C668488"/>
    <w:lvl w:ilvl="0" w:tplc="E9F61410">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17887F84"/>
    <w:multiLevelType w:val="hybridMultilevel"/>
    <w:tmpl w:val="71820AD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4" w15:restartNumberingAfterBreak="0">
    <w:nsid w:val="17BB1A3E"/>
    <w:multiLevelType w:val="hybridMultilevel"/>
    <w:tmpl w:val="3BAC8B8E"/>
    <w:styleLink w:val="ImportedStyle8328"/>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17E433A7"/>
    <w:multiLevelType w:val="hybridMultilevel"/>
    <w:tmpl w:val="AAD09DEE"/>
    <w:styleLink w:val="ImportedStyle1151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15:restartNumberingAfterBreak="0">
    <w:nsid w:val="17F12F26"/>
    <w:multiLevelType w:val="hybridMultilevel"/>
    <w:tmpl w:val="0810B51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7" w15:restartNumberingAfterBreak="0">
    <w:nsid w:val="184B2B6D"/>
    <w:multiLevelType w:val="hybridMultilevel"/>
    <w:tmpl w:val="406CD1D6"/>
    <w:styleLink w:val="ImportedStyle11424"/>
    <w:lvl w:ilvl="0" w:tplc="BC5ED5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07A599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5A84DC6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84C884C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5D8E90F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5506558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E60DB8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972C20B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8CFC1A4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8" w15:restartNumberingAfterBreak="0">
    <w:nsid w:val="184F4443"/>
    <w:multiLevelType w:val="hybridMultilevel"/>
    <w:tmpl w:val="EC5AE0E8"/>
    <w:styleLink w:val="ImportedStyle130"/>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186A58B3"/>
    <w:multiLevelType w:val="hybridMultilevel"/>
    <w:tmpl w:val="23D88224"/>
    <w:styleLink w:val="Stilimportat1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18757C52"/>
    <w:multiLevelType w:val="hybridMultilevel"/>
    <w:tmpl w:val="74EE410E"/>
    <w:styleLink w:val="ImportedStyle8034"/>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18A63B54"/>
    <w:multiLevelType w:val="hybridMultilevel"/>
    <w:tmpl w:val="947E30BC"/>
    <w:lvl w:ilvl="0" w:tplc="E9F6141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18DE32C3"/>
    <w:multiLevelType w:val="hybridMultilevel"/>
    <w:tmpl w:val="5FFCDF76"/>
    <w:lvl w:ilvl="0" w:tplc="0409000F">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1932450F"/>
    <w:multiLevelType w:val="hybridMultilevel"/>
    <w:tmpl w:val="490CD822"/>
    <w:styleLink w:val="Stilimportat44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19947624"/>
    <w:multiLevelType w:val="hybridMultilevel"/>
    <w:tmpl w:val="7396CF30"/>
    <w:styleLink w:val="ImportedStyle11534"/>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199A65D7"/>
    <w:multiLevelType w:val="multilevel"/>
    <w:tmpl w:val="8D0EC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19C4196C"/>
    <w:multiLevelType w:val="hybridMultilevel"/>
    <w:tmpl w:val="D87467AE"/>
    <w:styleLink w:val="ImportedStyle133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1A124937"/>
    <w:multiLevelType w:val="hybridMultilevel"/>
    <w:tmpl w:val="2EAA9A34"/>
    <w:styleLink w:val="Stilimportat441111"/>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1A3A4761"/>
    <w:multiLevelType w:val="hybridMultilevel"/>
    <w:tmpl w:val="22E62C1A"/>
    <w:lvl w:ilvl="0" w:tplc="114AB6CC">
      <w:numFmt w:val="bullet"/>
      <w:lvlText w:val="-"/>
      <w:lvlJc w:val="left"/>
      <w:pPr>
        <w:ind w:left="1080" w:hanging="360"/>
      </w:pPr>
      <w:rPr>
        <w:rFonts w:ascii="Times New Roman" w:eastAsia="Times New Roman" w:hAnsi="Times New Roman" w:cs="Times New Roman" w:hint="default"/>
      </w:rPr>
    </w:lvl>
    <w:lvl w:ilvl="1" w:tplc="08180003" w:tentative="1">
      <w:start w:val="1"/>
      <w:numFmt w:val="bullet"/>
      <w:lvlText w:val="o"/>
      <w:lvlJc w:val="left"/>
      <w:pPr>
        <w:ind w:left="1800" w:hanging="360"/>
      </w:pPr>
      <w:rPr>
        <w:rFonts w:ascii="Courier New" w:hAnsi="Courier New" w:cs="Courier New" w:hint="default"/>
      </w:rPr>
    </w:lvl>
    <w:lvl w:ilvl="2" w:tplc="08180005" w:tentative="1">
      <w:start w:val="1"/>
      <w:numFmt w:val="bullet"/>
      <w:lvlText w:val=""/>
      <w:lvlJc w:val="left"/>
      <w:pPr>
        <w:ind w:left="2520" w:hanging="360"/>
      </w:pPr>
      <w:rPr>
        <w:rFonts w:ascii="Wingdings" w:hAnsi="Wingdings" w:hint="default"/>
      </w:rPr>
    </w:lvl>
    <w:lvl w:ilvl="3" w:tplc="08180001" w:tentative="1">
      <w:start w:val="1"/>
      <w:numFmt w:val="bullet"/>
      <w:lvlText w:val=""/>
      <w:lvlJc w:val="left"/>
      <w:pPr>
        <w:ind w:left="3240" w:hanging="360"/>
      </w:pPr>
      <w:rPr>
        <w:rFonts w:ascii="Symbol" w:hAnsi="Symbol" w:hint="default"/>
      </w:rPr>
    </w:lvl>
    <w:lvl w:ilvl="4" w:tplc="08180003" w:tentative="1">
      <w:start w:val="1"/>
      <w:numFmt w:val="bullet"/>
      <w:lvlText w:val="o"/>
      <w:lvlJc w:val="left"/>
      <w:pPr>
        <w:ind w:left="3960" w:hanging="360"/>
      </w:pPr>
      <w:rPr>
        <w:rFonts w:ascii="Courier New" w:hAnsi="Courier New" w:cs="Courier New" w:hint="default"/>
      </w:rPr>
    </w:lvl>
    <w:lvl w:ilvl="5" w:tplc="08180005" w:tentative="1">
      <w:start w:val="1"/>
      <w:numFmt w:val="bullet"/>
      <w:lvlText w:val=""/>
      <w:lvlJc w:val="left"/>
      <w:pPr>
        <w:ind w:left="4680" w:hanging="360"/>
      </w:pPr>
      <w:rPr>
        <w:rFonts w:ascii="Wingdings" w:hAnsi="Wingdings" w:hint="default"/>
      </w:rPr>
    </w:lvl>
    <w:lvl w:ilvl="6" w:tplc="08180001" w:tentative="1">
      <w:start w:val="1"/>
      <w:numFmt w:val="bullet"/>
      <w:lvlText w:val=""/>
      <w:lvlJc w:val="left"/>
      <w:pPr>
        <w:ind w:left="5400" w:hanging="360"/>
      </w:pPr>
      <w:rPr>
        <w:rFonts w:ascii="Symbol" w:hAnsi="Symbol" w:hint="default"/>
      </w:rPr>
    </w:lvl>
    <w:lvl w:ilvl="7" w:tplc="08180003" w:tentative="1">
      <w:start w:val="1"/>
      <w:numFmt w:val="bullet"/>
      <w:lvlText w:val="o"/>
      <w:lvlJc w:val="left"/>
      <w:pPr>
        <w:ind w:left="6120" w:hanging="360"/>
      </w:pPr>
      <w:rPr>
        <w:rFonts w:ascii="Courier New" w:hAnsi="Courier New" w:cs="Courier New" w:hint="default"/>
      </w:rPr>
    </w:lvl>
    <w:lvl w:ilvl="8" w:tplc="08180005" w:tentative="1">
      <w:start w:val="1"/>
      <w:numFmt w:val="bullet"/>
      <w:lvlText w:val=""/>
      <w:lvlJc w:val="left"/>
      <w:pPr>
        <w:ind w:left="6840" w:hanging="360"/>
      </w:pPr>
      <w:rPr>
        <w:rFonts w:ascii="Wingdings" w:hAnsi="Wingdings" w:hint="default"/>
      </w:rPr>
    </w:lvl>
  </w:abstractNum>
  <w:abstractNum w:abstractNumId="159" w15:restartNumberingAfterBreak="0">
    <w:nsid w:val="1A3F2957"/>
    <w:multiLevelType w:val="hybridMultilevel"/>
    <w:tmpl w:val="469AFF02"/>
    <w:lvl w:ilvl="0" w:tplc="0409000F">
      <w:start w:val="1"/>
      <w:numFmt w:val="decimal"/>
      <w:lvlText w:val="%1."/>
      <w:lvlJc w:val="left"/>
      <w:pPr>
        <w:ind w:left="720" w:hanging="360"/>
      </w:pPr>
    </w:lvl>
    <w:lvl w:ilvl="1" w:tplc="E9F61410">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1A4B6D08"/>
    <w:multiLevelType w:val="hybridMultilevel"/>
    <w:tmpl w:val="D1D0A9CA"/>
    <w:lvl w:ilvl="0" w:tplc="E9F614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1A9C162F"/>
    <w:multiLevelType w:val="hybridMultilevel"/>
    <w:tmpl w:val="934C6598"/>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1A9C785C"/>
    <w:multiLevelType w:val="multilevel"/>
    <w:tmpl w:val="71DEC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1AA27F3D"/>
    <w:multiLevelType w:val="multilevel"/>
    <w:tmpl w:val="5B788CB8"/>
    <w:name w:val="Definition Numbering List"/>
    <w:styleLink w:val="ImportedStyle80141"/>
    <w:lvl w:ilvl="0">
      <w:start w:val="1"/>
      <w:numFmt w:val="none"/>
      <w:pStyle w:val="BodyTextIndent"/>
      <w:suff w:val="nothing"/>
      <w:lvlText w:val=""/>
      <w:lvlJc w:val="left"/>
      <w:pPr>
        <w:tabs>
          <w:tab w:val="num" w:pos="720"/>
        </w:tabs>
        <w:ind w:left="720" w:firstLine="0"/>
      </w:pPr>
      <w:rPr>
        <w:caps w:val="0"/>
        <w:effect w:val="none"/>
      </w:rPr>
    </w:lvl>
    <w:lvl w:ilvl="1">
      <w:start w:val="1"/>
      <w:numFmt w:val="none"/>
      <w:lvlRestart w:val="0"/>
      <w:pStyle w:val="BodyTextIndent2"/>
      <w:suff w:val="nothing"/>
      <w:lvlText w:val=""/>
      <w:lvlJc w:val="left"/>
      <w:pPr>
        <w:tabs>
          <w:tab w:val="num" w:pos="720"/>
        </w:tabs>
        <w:ind w:left="720" w:firstLine="0"/>
      </w:pPr>
      <w:rPr>
        <w:caps w:val="0"/>
        <w:effect w:val="none"/>
      </w:rPr>
    </w:lvl>
    <w:lvl w:ilvl="2">
      <w:start w:val="1"/>
      <w:numFmt w:val="lowerLetter"/>
      <w:pStyle w:val="DefinitionNumbering1"/>
      <w:lvlText w:val="(%3)"/>
      <w:lvlJc w:val="left"/>
      <w:pPr>
        <w:tabs>
          <w:tab w:val="num" w:pos="1800"/>
        </w:tabs>
        <w:ind w:left="1800" w:hanging="1080"/>
      </w:pPr>
      <w:rPr>
        <w:caps w:val="0"/>
        <w:effect w:val="none"/>
      </w:rPr>
    </w:lvl>
    <w:lvl w:ilvl="3">
      <w:start w:val="1"/>
      <w:numFmt w:val="lowerRoman"/>
      <w:pStyle w:val="DefinitionNumbering2"/>
      <w:lvlText w:val="(%4)"/>
      <w:lvlJc w:val="left"/>
      <w:pPr>
        <w:tabs>
          <w:tab w:val="num" w:pos="2880"/>
        </w:tabs>
        <w:ind w:left="2880" w:hanging="1080"/>
      </w:pPr>
      <w:rPr>
        <w:caps w:val="0"/>
        <w:effect w:val="none"/>
      </w:rPr>
    </w:lvl>
    <w:lvl w:ilvl="4">
      <w:start w:val="1"/>
      <w:numFmt w:val="upperLetter"/>
      <w:pStyle w:val="DefinitionNumbering3"/>
      <w:lvlText w:val="(%5)"/>
      <w:lvlJc w:val="left"/>
      <w:pPr>
        <w:tabs>
          <w:tab w:val="num" w:pos="3600"/>
        </w:tabs>
        <w:ind w:left="3600" w:hanging="720"/>
      </w:pPr>
      <w:rPr>
        <w:caps w:val="0"/>
        <w:effect w:val="none"/>
      </w:rPr>
    </w:lvl>
    <w:lvl w:ilvl="5">
      <w:start w:val="1"/>
      <w:numFmt w:val="none"/>
      <w:pStyle w:val="DefinitionNumbering4"/>
      <w:lvlText w:val=""/>
      <w:lvlJc w:val="left"/>
      <w:pPr>
        <w:tabs>
          <w:tab w:val="num" w:pos="2880"/>
        </w:tabs>
        <w:ind w:left="2880" w:hanging="1080"/>
      </w:pPr>
      <w:rPr>
        <w:caps w:val="0"/>
        <w:effect w:val="none"/>
      </w:rPr>
    </w:lvl>
    <w:lvl w:ilvl="6">
      <w:start w:val="1"/>
      <w:numFmt w:val="none"/>
      <w:pStyle w:val="DefinitionNumbering5"/>
      <w:lvlText w:val=""/>
      <w:lvlJc w:val="left"/>
      <w:pPr>
        <w:tabs>
          <w:tab w:val="num" w:pos="2880"/>
        </w:tabs>
        <w:ind w:left="2880" w:hanging="1080"/>
      </w:pPr>
      <w:rPr>
        <w:caps w:val="0"/>
        <w:effect w:val="none"/>
      </w:rPr>
    </w:lvl>
    <w:lvl w:ilvl="7">
      <w:start w:val="1"/>
      <w:numFmt w:val="none"/>
      <w:pStyle w:val="DefinitionNumbering6"/>
      <w:lvlText w:val=""/>
      <w:lvlJc w:val="left"/>
      <w:pPr>
        <w:tabs>
          <w:tab w:val="num" w:pos="2880"/>
        </w:tabs>
        <w:ind w:left="2880" w:hanging="1080"/>
      </w:pPr>
      <w:rPr>
        <w:caps w:val="0"/>
        <w:effect w:val="none"/>
      </w:rPr>
    </w:lvl>
    <w:lvl w:ilvl="8">
      <w:start w:val="1"/>
      <w:numFmt w:val="none"/>
      <w:pStyle w:val="DefinitionNumbering7"/>
      <w:lvlText w:val=""/>
      <w:lvlJc w:val="left"/>
      <w:pPr>
        <w:tabs>
          <w:tab w:val="num" w:pos="2880"/>
        </w:tabs>
        <w:ind w:left="2880" w:hanging="1080"/>
      </w:pPr>
      <w:rPr>
        <w:caps w:val="0"/>
        <w:effect w:val="none"/>
      </w:rPr>
    </w:lvl>
  </w:abstractNum>
  <w:abstractNum w:abstractNumId="164" w15:restartNumberingAfterBreak="0">
    <w:nsid w:val="1ACF3CB8"/>
    <w:multiLevelType w:val="hybridMultilevel"/>
    <w:tmpl w:val="4A4813D2"/>
    <w:styleLink w:val="ImportedStyle11418"/>
    <w:lvl w:ilvl="0" w:tplc="C59EEC72">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8B802B88">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8F24F80C">
      <w:start w:val="1"/>
      <w:numFmt w:val="lowerRoman"/>
      <w:lvlText w:val="%3."/>
      <w:lvlJc w:val="left"/>
      <w:pPr>
        <w:ind w:left="2160" w:hanging="313"/>
      </w:pPr>
      <w:rPr>
        <w:rFonts w:hAnsi="Arial Unicode MS"/>
        <w:caps w:val="0"/>
        <w:smallCaps w:val="0"/>
        <w:strike w:val="0"/>
        <w:dstrike w:val="0"/>
        <w:spacing w:val="0"/>
        <w:w w:val="100"/>
        <w:kern w:val="0"/>
        <w:position w:val="0"/>
        <w:highlight w:val="none"/>
        <w:vertAlign w:val="baseline"/>
      </w:rPr>
    </w:lvl>
    <w:lvl w:ilvl="3" w:tplc="88E2C27E">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ED1263F2">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BC6E484A">
      <w:start w:val="1"/>
      <w:numFmt w:val="lowerRoman"/>
      <w:lvlText w:val="%6."/>
      <w:lvlJc w:val="left"/>
      <w:pPr>
        <w:ind w:left="4320" w:hanging="313"/>
      </w:pPr>
      <w:rPr>
        <w:rFonts w:hAnsi="Arial Unicode MS"/>
        <w:caps w:val="0"/>
        <w:smallCaps w:val="0"/>
        <w:strike w:val="0"/>
        <w:dstrike w:val="0"/>
        <w:spacing w:val="0"/>
        <w:w w:val="100"/>
        <w:kern w:val="0"/>
        <w:position w:val="0"/>
        <w:highlight w:val="none"/>
        <w:vertAlign w:val="baseline"/>
      </w:rPr>
    </w:lvl>
    <w:lvl w:ilvl="6" w:tplc="A7A28178">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7F94BFF2">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5D526DB2">
      <w:start w:val="1"/>
      <w:numFmt w:val="lowerRoman"/>
      <w:lvlText w:val="%9."/>
      <w:lvlJc w:val="left"/>
      <w:pPr>
        <w:ind w:left="6480" w:hanging="313"/>
      </w:pPr>
      <w:rPr>
        <w:rFonts w:hAnsi="Arial Unicode MS"/>
        <w:caps w:val="0"/>
        <w:smallCaps w:val="0"/>
        <w:strike w:val="0"/>
        <w:dstrike w:val="0"/>
        <w:spacing w:val="0"/>
        <w:w w:val="100"/>
        <w:kern w:val="0"/>
        <w:position w:val="0"/>
        <w:highlight w:val="none"/>
        <w:vertAlign w:val="baseline"/>
      </w:rPr>
    </w:lvl>
  </w:abstractNum>
  <w:abstractNum w:abstractNumId="165" w15:restartNumberingAfterBreak="0">
    <w:nsid w:val="1AE33C4D"/>
    <w:multiLevelType w:val="hybridMultilevel"/>
    <w:tmpl w:val="254A0374"/>
    <w:styleLink w:val="Stilimportat41211"/>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1B1D5485"/>
    <w:multiLevelType w:val="hybridMultilevel"/>
    <w:tmpl w:val="680896FE"/>
    <w:styleLink w:val="Stilimportat51211"/>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15:restartNumberingAfterBreak="0">
    <w:nsid w:val="1B5C57EC"/>
    <w:multiLevelType w:val="hybridMultilevel"/>
    <w:tmpl w:val="638A3B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1B996022"/>
    <w:multiLevelType w:val="hybridMultilevel"/>
    <w:tmpl w:val="AA38C722"/>
    <w:styleLink w:val="ImportedStyle76"/>
    <w:lvl w:ilvl="0" w:tplc="029A1B7A">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8A02F0C4">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36E8BA8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E06A99E">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B0B0E828">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C2384FB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931ABA1A">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24A43472">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796C843E">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69" w15:restartNumberingAfterBreak="0">
    <w:nsid w:val="1BA534AE"/>
    <w:multiLevelType w:val="hybridMultilevel"/>
    <w:tmpl w:val="8D8CB0CA"/>
    <w:styleLink w:val="ImportedStyle11424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1BB4051F"/>
    <w:multiLevelType w:val="hybridMultilevel"/>
    <w:tmpl w:val="2E4A11DA"/>
    <w:styleLink w:val="ImportedStyle18"/>
    <w:lvl w:ilvl="0" w:tplc="50D68B62">
      <w:start w:val="1"/>
      <w:numFmt w:val="upperRoman"/>
      <w:lvlText w:val="%1."/>
      <w:lvlJc w:val="left"/>
      <w:pPr>
        <w:ind w:left="1080" w:hanging="720"/>
      </w:pPr>
      <w:rPr>
        <w:rFonts w:hAnsi="Arial Unicode MS"/>
        <w:caps w:val="0"/>
        <w:smallCaps w:val="0"/>
        <w:strike w:val="0"/>
        <w:dstrike w:val="0"/>
        <w:spacing w:val="0"/>
        <w:w w:val="100"/>
        <w:kern w:val="0"/>
        <w:position w:val="0"/>
        <w:highlight w:val="none"/>
        <w:vertAlign w:val="baseline"/>
      </w:rPr>
    </w:lvl>
    <w:lvl w:ilvl="1" w:tplc="D032C508">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7FFED264">
      <w:start w:val="1"/>
      <w:numFmt w:val="lowerRoman"/>
      <w:lvlText w:val="%3."/>
      <w:lvlJc w:val="left"/>
      <w:pPr>
        <w:ind w:left="2160" w:hanging="313"/>
      </w:pPr>
      <w:rPr>
        <w:rFonts w:hAnsi="Arial Unicode MS"/>
        <w:caps w:val="0"/>
        <w:smallCaps w:val="0"/>
        <w:strike w:val="0"/>
        <w:dstrike w:val="0"/>
        <w:spacing w:val="0"/>
        <w:w w:val="100"/>
        <w:kern w:val="0"/>
        <w:position w:val="0"/>
        <w:highlight w:val="none"/>
        <w:vertAlign w:val="baseline"/>
      </w:rPr>
    </w:lvl>
    <w:lvl w:ilvl="3" w:tplc="D702F3D6">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DAA80C14">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D4C897DC">
      <w:start w:val="1"/>
      <w:numFmt w:val="lowerRoman"/>
      <w:lvlText w:val="%6."/>
      <w:lvlJc w:val="left"/>
      <w:pPr>
        <w:ind w:left="4320" w:hanging="313"/>
      </w:pPr>
      <w:rPr>
        <w:rFonts w:hAnsi="Arial Unicode MS"/>
        <w:caps w:val="0"/>
        <w:smallCaps w:val="0"/>
        <w:strike w:val="0"/>
        <w:dstrike w:val="0"/>
        <w:spacing w:val="0"/>
        <w:w w:val="100"/>
        <w:kern w:val="0"/>
        <w:position w:val="0"/>
        <w:highlight w:val="none"/>
        <w:vertAlign w:val="baseline"/>
      </w:rPr>
    </w:lvl>
    <w:lvl w:ilvl="6" w:tplc="40A20094">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73BC95FA">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27F8CF1E">
      <w:start w:val="1"/>
      <w:numFmt w:val="lowerRoman"/>
      <w:lvlText w:val="%9."/>
      <w:lvlJc w:val="left"/>
      <w:pPr>
        <w:ind w:left="6480" w:hanging="313"/>
      </w:pPr>
      <w:rPr>
        <w:rFonts w:hAnsi="Arial Unicode MS"/>
        <w:caps w:val="0"/>
        <w:smallCaps w:val="0"/>
        <w:strike w:val="0"/>
        <w:dstrike w:val="0"/>
        <w:spacing w:val="0"/>
        <w:w w:val="100"/>
        <w:kern w:val="0"/>
        <w:position w:val="0"/>
        <w:highlight w:val="none"/>
        <w:vertAlign w:val="baseline"/>
      </w:rPr>
    </w:lvl>
  </w:abstractNum>
  <w:abstractNum w:abstractNumId="171" w15:restartNumberingAfterBreak="0">
    <w:nsid w:val="1BEA24F0"/>
    <w:multiLevelType w:val="hybridMultilevel"/>
    <w:tmpl w:val="8D2694EA"/>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1C230E88"/>
    <w:multiLevelType w:val="hybridMultilevel"/>
    <w:tmpl w:val="645C91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15:restartNumberingAfterBreak="0">
    <w:nsid w:val="1C726B71"/>
    <w:multiLevelType w:val="hybridMultilevel"/>
    <w:tmpl w:val="447A84F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4" w15:restartNumberingAfterBreak="0">
    <w:nsid w:val="1C756EC4"/>
    <w:multiLevelType w:val="hybridMultilevel"/>
    <w:tmpl w:val="341C6B50"/>
    <w:styleLink w:val="ImportedStyle500"/>
    <w:lvl w:ilvl="0" w:tplc="3B848450">
      <w:start w:val="1"/>
      <w:numFmt w:val="lowerLetter"/>
      <w:lvlText w:val="%1."/>
      <w:lvlJc w:val="left"/>
      <w:pPr>
        <w:tabs>
          <w:tab w:val="left" w:pos="1530"/>
        </w:tabs>
        <w:ind w:left="740" w:hanging="268"/>
      </w:pPr>
      <w:rPr>
        <w:rFonts w:hAnsi="Arial Unicode MS"/>
        <w:b/>
        <w:bCs/>
        <w:caps w:val="0"/>
        <w:smallCaps w:val="0"/>
        <w:strike w:val="0"/>
        <w:dstrike w:val="0"/>
        <w:color w:val="000000"/>
        <w:spacing w:val="0"/>
        <w:w w:val="100"/>
        <w:kern w:val="0"/>
        <w:position w:val="0"/>
        <w:highlight w:val="none"/>
        <w:vertAlign w:val="baseline"/>
      </w:rPr>
    </w:lvl>
    <w:lvl w:ilvl="1" w:tplc="7584E3B6">
      <w:start w:val="1"/>
      <w:numFmt w:val="lowerLetter"/>
      <w:lvlText w:val="%2."/>
      <w:lvlJc w:val="left"/>
      <w:pPr>
        <w:ind w:left="1440" w:hanging="248"/>
      </w:pPr>
      <w:rPr>
        <w:rFonts w:hAnsi="Arial Unicode MS"/>
        <w:b/>
        <w:bCs/>
        <w:caps w:val="0"/>
        <w:smallCaps w:val="0"/>
        <w:strike w:val="0"/>
        <w:dstrike w:val="0"/>
        <w:color w:val="000000"/>
        <w:spacing w:val="0"/>
        <w:w w:val="100"/>
        <w:kern w:val="0"/>
        <w:position w:val="0"/>
        <w:highlight w:val="none"/>
        <w:vertAlign w:val="baseline"/>
      </w:rPr>
    </w:lvl>
    <w:lvl w:ilvl="2" w:tplc="76E4AC68">
      <w:start w:val="1"/>
      <w:numFmt w:val="lowerRoman"/>
      <w:suff w:val="nothing"/>
      <w:lvlText w:val="%3."/>
      <w:lvlJc w:val="left"/>
      <w:pPr>
        <w:tabs>
          <w:tab w:val="left" w:pos="1530"/>
        </w:tabs>
        <w:ind w:left="1418" w:hanging="68"/>
      </w:pPr>
      <w:rPr>
        <w:rFonts w:hAnsi="Arial Unicode MS"/>
        <w:b/>
        <w:bCs/>
        <w:caps w:val="0"/>
        <w:smallCaps w:val="0"/>
        <w:strike w:val="0"/>
        <w:dstrike w:val="0"/>
        <w:spacing w:val="0"/>
        <w:w w:val="100"/>
        <w:kern w:val="0"/>
        <w:position w:val="0"/>
        <w:highlight w:val="none"/>
        <w:vertAlign w:val="baseline"/>
      </w:rPr>
    </w:lvl>
    <w:lvl w:ilvl="3" w:tplc="AF7EF0A8">
      <w:start w:val="1"/>
      <w:numFmt w:val="decimal"/>
      <w:lvlText w:val="%4."/>
      <w:lvlJc w:val="left"/>
      <w:pPr>
        <w:tabs>
          <w:tab w:val="left" w:pos="1530"/>
        </w:tabs>
        <w:ind w:left="2127" w:hanging="698"/>
      </w:pPr>
      <w:rPr>
        <w:rFonts w:hAnsi="Arial Unicode MS"/>
        <w:b/>
        <w:bCs/>
        <w:caps w:val="0"/>
        <w:smallCaps w:val="0"/>
        <w:strike w:val="0"/>
        <w:dstrike w:val="0"/>
        <w:spacing w:val="0"/>
        <w:w w:val="100"/>
        <w:kern w:val="0"/>
        <w:position w:val="0"/>
        <w:highlight w:val="none"/>
        <w:vertAlign w:val="baseline"/>
      </w:rPr>
    </w:lvl>
    <w:lvl w:ilvl="4" w:tplc="079AE0C0">
      <w:start w:val="1"/>
      <w:numFmt w:val="upperRoman"/>
      <w:lvlText w:val="%5."/>
      <w:lvlJc w:val="left"/>
      <w:pPr>
        <w:tabs>
          <w:tab w:val="left" w:pos="1530"/>
        </w:tabs>
        <w:ind w:left="3207" w:hanging="305"/>
      </w:pPr>
      <w:rPr>
        <w:rFonts w:hAnsi="Arial Unicode MS"/>
        <w:b/>
        <w:bCs/>
        <w:caps w:val="0"/>
        <w:smallCaps w:val="0"/>
        <w:strike w:val="0"/>
        <w:dstrike w:val="0"/>
        <w:spacing w:val="0"/>
        <w:w w:val="100"/>
        <w:kern w:val="0"/>
        <w:position w:val="0"/>
        <w:highlight w:val="none"/>
        <w:vertAlign w:val="baseline"/>
      </w:rPr>
    </w:lvl>
    <w:lvl w:ilvl="5" w:tplc="D58CD1F4">
      <w:start w:val="1"/>
      <w:numFmt w:val="lowerRoman"/>
      <w:lvlText w:val="%6."/>
      <w:lvlJc w:val="left"/>
      <w:pPr>
        <w:tabs>
          <w:tab w:val="left" w:pos="1530"/>
        </w:tabs>
        <w:ind w:left="3567" w:hanging="633"/>
      </w:pPr>
      <w:rPr>
        <w:rFonts w:hAnsi="Arial Unicode MS"/>
        <w:b/>
        <w:bCs/>
        <w:caps w:val="0"/>
        <w:smallCaps w:val="0"/>
        <w:strike w:val="0"/>
        <w:dstrike w:val="0"/>
        <w:spacing w:val="0"/>
        <w:w w:val="100"/>
        <w:kern w:val="0"/>
        <w:position w:val="0"/>
        <w:highlight w:val="none"/>
        <w:vertAlign w:val="baseline"/>
      </w:rPr>
    </w:lvl>
    <w:lvl w:ilvl="6" w:tplc="24809B0A">
      <w:start w:val="1"/>
      <w:numFmt w:val="decimal"/>
      <w:lvlText w:val="%7."/>
      <w:lvlJc w:val="left"/>
      <w:pPr>
        <w:tabs>
          <w:tab w:val="left" w:pos="1530"/>
        </w:tabs>
        <w:ind w:left="4287" w:hanging="698"/>
      </w:pPr>
      <w:rPr>
        <w:rFonts w:hAnsi="Arial Unicode MS"/>
        <w:b/>
        <w:bCs/>
        <w:caps w:val="0"/>
        <w:smallCaps w:val="0"/>
        <w:strike w:val="0"/>
        <w:dstrike w:val="0"/>
        <w:spacing w:val="0"/>
        <w:w w:val="100"/>
        <w:kern w:val="0"/>
        <w:position w:val="0"/>
        <w:highlight w:val="none"/>
        <w:vertAlign w:val="baseline"/>
      </w:rPr>
    </w:lvl>
    <w:lvl w:ilvl="7" w:tplc="551C823A">
      <w:start w:val="1"/>
      <w:numFmt w:val="lowerLetter"/>
      <w:lvlText w:val="%8."/>
      <w:lvlJc w:val="left"/>
      <w:pPr>
        <w:tabs>
          <w:tab w:val="left" w:pos="1530"/>
        </w:tabs>
        <w:ind w:left="5007" w:hanging="698"/>
      </w:pPr>
      <w:rPr>
        <w:rFonts w:hAnsi="Arial Unicode MS"/>
        <w:b/>
        <w:bCs/>
        <w:caps w:val="0"/>
        <w:smallCaps w:val="0"/>
        <w:strike w:val="0"/>
        <w:dstrike w:val="0"/>
        <w:spacing w:val="0"/>
        <w:w w:val="100"/>
        <w:kern w:val="0"/>
        <w:position w:val="0"/>
        <w:highlight w:val="none"/>
        <w:vertAlign w:val="baseline"/>
      </w:rPr>
    </w:lvl>
    <w:lvl w:ilvl="8" w:tplc="4ABC94B6">
      <w:start w:val="1"/>
      <w:numFmt w:val="lowerRoman"/>
      <w:lvlText w:val="%9."/>
      <w:lvlJc w:val="left"/>
      <w:pPr>
        <w:tabs>
          <w:tab w:val="left" w:pos="1530"/>
        </w:tabs>
        <w:ind w:left="5727" w:hanging="633"/>
      </w:pPr>
      <w:rPr>
        <w:rFonts w:hAnsi="Arial Unicode MS"/>
        <w:b/>
        <w:bCs/>
        <w:caps w:val="0"/>
        <w:smallCaps w:val="0"/>
        <w:strike w:val="0"/>
        <w:dstrike w:val="0"/>
        <w:spacing w:val="0"/>
        <w:w w:val="100"/>
        <w:kern w:val="0"/>
        <w:position w:val="0"/>
        <w:highlight w:val="none"/>
        <w:vertAlign w:val="baseline"/>
      </w:rPr>
    </w:lvl>
  </w:abstractNum>
  <w:abstractNum w:abstractNumId="175" w15:restartNumberingAfterBreak="0">
    <w:nsid w:val="1C9D5E94"/>
    <w:multiLevelType w:val="hybridMultilevel"/>
    <w:tmpl w:val="2D0EF8A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1CAD410D"/>
    <w:multiLevelType w:val="hybridMultilevel"/>
    <w:tmpl w:val="A7281750"/>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1CB91585"/>
    <w:multiLevelType w:val="hybridMultilevel"/>
    <w:tmpl w:val="99C00A00"/>
    <w:styleLink w:val="ImportedStyle1142211"/>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1CC02810"/>
    <w:multiLevelType w:val="hybridMultilevel"/>
    <w:tmpl w:val="DB468E70"/>
    <w:styleLink w:val="Stilimportat51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1CC30D66"/>
    <w:multiLevelType w:val="hybridMultilevel"/>
    <w:tmpl w:val="4D5AF3F0"/>
    <w:styleLink w:val="ImportedStyle120"/>
    <w:lvl w:ilvl="0" w:tplc="CE88F324">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42DEB130">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249A9AD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AF4220FA">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8B2EC5AC">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0E2D54A">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39E0C9BC">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EA043F66">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86AE513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80" w15:restartNumberingAfterBreak="0">
    <w:nsid w:val="1CF7556C"/>
    <w:multiLevelType w:val="hybridMultilevel"/>
    <w:tmpl w:val="D13C9098"/>
    <w:lvl w:ilvl="0" w:tplc="9CDC31FE">
      <w:numFmt w:val="bullet"/>
      <w:lvlText w:val="-"/>
      <w:lvlJc w:val="left"/>
      <w:pPr>
        <w:ind w:left="720" w:hanging="360"/>
      </w:pPr>
      <w:rPr>
        <w:rFonts w:ascii="Courier New" w:eastAsia="Courier New" w:hAnsi="Courier New" w:cs="Courier New" w:hint="default"/>
        <w:spacing w:val="0"/>
        <w:w w:val="100"/>
        <w:lang w:val="ro-RO" w:eastAsia="en-US" w:bidi="ar-S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1" w15:restartNumberingAfterBreak="0">
    <w:nsid w:val="1D190514"/>
    <w:multiLevelType w:val="hybridMultilevel"/>
    <w:tmpl w:val="FC40D56A"/>
    <w:styleLink w:val="ImportedStyle54"/>
    <w:lvl w:ilvl="0" w:tplc="EEF02342">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994B574">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70E1BC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FC04624">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0C4693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C02965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5F0DEEA">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C45E3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0F610D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2" w15:restartNumberingAfterBreak="0">
    <w:nsid w:val="1D1A22E1"/>
    <w:multiLevelType w:val="hybridMultilevel"/>
    <w:tmpl w:val="81784DD2"/>
    <w:styleLink w:val="Stilimportat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1D1E2F21"/>
    <w:multiLevelType w:val="hybridMultilevel"/>
    <w:tmpl w:val="3AE6D8A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1DB73825"/>
    <w:multiLevelType w:val="multilevel"/>
    <w:tmpl w:val="1DB73825"/>
    <w:lvl w:ilvl="0">
      <w:start w:val="1"/>
      <w:numFmt w:val="bullet"/>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5" w15:restartNumberingAfterBreak="0">
    <w:nsid w:val="1DCA7C6A"/>
    <w:multiLevelType w:val="hybridMultilevel"/>
    <w:tmpl w:val="787251C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1DFC765A"/>
    <w:multiLevelType w:val="multilevel"/>
    <w:tmpl w:val="1DFC765A"/>
    <w:lvl w:ilvl="0">
      <w:start w:val="2"/>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7" w15:restartNumberingAfterBreak="0">
    <w:nsid w:val="1E4A416E"/>
    <w:multiLevelType w:val="hybridMultilevel"/>
    <w:tmpl w:val="A0C41BF6"/>
    <w:styleLink w:val="ImportedStyle233"/>
    <w:lvl w:ilvl="0" w:tplc="F7867D82">
      <w:start w:val="1"/>
      <w:numFmt w:val="bullet"/>
      <w:lvlText w:val="·"/>
      <w:lvlJc w:val="left"/>
      <w:pPr>
        <w:tabs>
          <w:tab w:val="left" w:pos="820"/>
        </w:tabs>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660E9920">
      <w:start w:val="1"/>
      <w:numFmt w:val="bullet"/>
      <w:lvlText w:val="o"/>
      <w:lvlJc w:val="left"/>
      <w:pPr>
        <w:tabs>
          <w:tab w:val="left" w:pos="820"/>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558439A">
      <w:start w:val="1"/>
      <w:numFmt w:val="bullet"/>
      <w:lvlText w:val="▪"/>
      <w:lvlJc w:val="left"/>
      <w:pPr>
        <w:tabs>
          <w:tab w:val="left" w:pos="820"/>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EAF08212">
      <w:start w:val="1"/>
      <w:numFmt w:val="bullet"/>
      <w:lvlText w:val="·"/>
      <w:lvlJc w:val="left"/>
      <w:pPr>
        <w:tabs>
          <w:tab w:val="left" w:pos="820"/>
        </w:tabs>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791478CA">
      <w:start w:val="1"/>
      <w:numFmt w:val="bullet"/>
      <w:lvlText w:val="o"/>
      <w:lvlJc w:val="left"/>
      <w:pPr>
        <w:tabs>
          <w:tab w:val="left" w:pos="820"/>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5B54082A">
      <w:start w:val="1"/>
      <w:numFmt w:val="bullet"/>
      <w:lvlText w:val="▪"/>
      <w:lvlJc w:val="left"/>
      <w:pPr>
        <w:tabs>
          <w:tab w:val="left" w:pos="820"/>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97FC1312">
      <w:start w:val="1"/>
      <w:numFmt w:val="bullet"/>
      <w:lvlText w:val="·"/>
      <w:lvlJc w:val="left"/>
      <w:pPr>
        <w:tabs>
          <w:tab w:val="left" w:pos="820"/>
        </w:tabs>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F3942F56">
      <w:start w:val="1"/>
      <w:numFmt w:val="bullet"/>
      <w:lvlText w:val="o"/>
      <w:lvlJc w:val="left"/>
      <w:pPr>
        <w:tabs>
          <w:tab w:val="left" w:pos="820"/>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6A0E00FC">
      <w:start w:val="1"/>
      <w:numFmt w:val="bullet"/>
      <w:lvlText w:val="▪"/>
      <w:lvlJc w:val="left"/>
      <w:pPr>
        <w:tabs>
          <w:tab w:val="left" w:pos="820"/>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88" w15:restartNumberingAfterBreak="0">
    <w:nsid w:val="1E4D1A2C"/>
    <w:multiLevelType w:val="hybridMultilevel"/>
    <w:tmpl w:val="CB82C65C"/>
    <w:styleLink w:val="Stilimportat74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1E5721F6"/>
    <w:multiLevelType w:val="hybridMultilevel"/>
    <w:tmpl w:val="115C3F8E"/>
    <w:styleLink w:val="Stilimportat76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1ED3335E"/>
    <w:multiLevelType w:val="hybridMultilevel"/>
    <w:tmpl w:val="86F86F46"/>
    <w:styleLink w:val="Stilimportat46"/>
    <w:lvl w:ilvl="0" w:tplc="806ACE22">
      <w:start w:val="1"/>
      <w:numFmt w:val="decimal"/>
      <w:lvlText w:val="%1."/>
      <w:lvlJc w:val="left"/>
      <w:pPr>
        <w:ind w:left="720" w:hanging="360"/>
      </w:pPr>
      <w:rPr>
        <w:b/>
        <w:color w:val="auto"/>
      </w:rPr>
    </w:lvl>
    <w:lvl w:ilvl="1" w:tplc="436267C4">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1F1B7F21"/>
    <w:multiLevelType w:val="hybridMultilevel"/>
    <w:tmpl w:val="58D668A2"/>
    <w:styleLink w:val="Stilimportat1332"/>
    <w:lvl w:ilvl="0" w:tplc="0CF08D3C">
      <w:start w:val="1"/>
      <w:numFmt w:val="bullet"/>
      <w:lvlText w:val="-"/>
      <w:lvlJc w:val="left"/>
      <w:pPr>
        <w:ind w:left="720" w:hanging="360"/>
      </w:pPr>
      <w:rPr>
        <w:rFonts w:ascii="Courier New" w:hAnsi="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2" w15:restartNumberingAfterBreak="0">
    <w:nsid w:val="1F37285A"/>
    <w:multiLevelType w:val="hybridMultilevel"/>
    <w:tmpl w:val="11DEE2D6"/>
    <w:lvl w:ilvl="0" w:tplc="EE0E0D14">
      <w:start w:val="1"/>
      <w:numFmt w:val="upperRoman"/>
      <w:lvlText w:val="%1."/>
      <w:lvlJc w:val="righ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3" w15:restartNumberingAfterBreak="0">
    <w:nsid w:val="1F471DA2"/>
    <w:multiLevelType w:val="hybridMultilevel"/>
    <w:tmpl w:val="071C2E92"/>
    <w:styleLink w:val="Stilimportat43111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1F9846EE"/>
    <w:multiLevelType w:val="multilevel"/>
    <w:tmpl w:val="1F9846EE"/>
    <w:lvl w:ilvl="0">
      <w:start w:val="1"/>
      <w:numFmt w:val="bullet"/>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5" w15:restartNumberingAfterBreak="0">
    <w:nsid w:val="1FBE69D4"/>
    <w:multiLevelType w:val="hybridMultilevel"/>
    <w:tmpl w:val="6D4209BA"/>
    <w:styleLink w:val="ImportedStyle95"/>
    <w:lvl w:ilvl="0" w:tplc="631ECB5A">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F6A0244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F3CEC81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E098B7D4">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B57E57F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062402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007C0096">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BDEED89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C9F8ABE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96" w15:restartNumberingAfterBreak="0">
    <w:nsid w:val="20230B96"/>
    <w:multiLevelType w:val="hybridMultilevel"/>
    <w:tmpl w:val="5830C43A"/>
    <w:styleLink w:val="Stilimportat417"/>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20940314"/>
    <w:multiLevelType w:val="hybridMultilevel"/>
    <w:tmpl w:val="E8244BE2"/>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20AC1B56"/>
    <w:multiLevelType w:val="multilevel"/>
    <w:tmpl w:val="20AC1B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9" w15:restartNumberingAfterBreak="0">
    <w:nsid w:val="20C44424"/>
    <w:multiLevelType w:val="hybridMultilevel"/>
    <w:tmpl w:val="95C64F10"/>
    <w:styleLink w:val="Stilimportat2121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20FA5136"/>
    <w:multiLevelType w:val="hybridMultilevel"/>
    <w:tmpl w:val="8AEAAC0A"/>
    <w:lvl w:ilvl="0" w:tplc="E9F6141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210454A1"/>
    <w:multiLevelType w:val="hybridMultilevel"/>
    <w:tmpl w:val="F3386F62"/>
    <w:styleLink w:val="Stilimportat33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2115614D"/>
    <w:multiLevelType w:val="hybridMultilevel"/>
    <w:tmpl w:val="00DAF254"/>
    <w:lvl w:ilvl="0" w:tplc="E9F61410">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3" w15:restartNumberingAfterBreak="0">
    <w:nsid w:val="2125409C"/>
    <w:multiLevelType w:val="hybridMultilevel"/>
    <w:tmpl w:val="13424C38"/>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04" w15:restartNumberingAfterBreak="0">
    <w:nsid w:val="21377607"/>
    <w:multiLevelType w:val="multilevel"/>
    <w:tmpl w:val="4C70C020"/>
    <w:lvl w:ilvl="0">
      <w:start w:val="1"/>
      <w:numFmt w:val="bullet"/>
      <w:lvlText w:val=""/>
      <w:lvlJc w:val="left"/>
      <w:pPr>
        <w:ind w:left="643" w:hanging="360"/>
      </w:pPr>
      <w:rPr>
        <w:rFonts w:ascii="Symbol" w:hAnsi="Symbol" w:hint="default"/>
        <w:color w:val="auto"/>
      </w:rPr>
    </w:lvl>
    <w:lvl w:ilvl="1">
      <w:start w:val="1"/>
      <w:numFmt w:val="bullet"/>
      <w:lvlText w:val=""/>
      <w:lvlJc w:val="left"/>
      <w:pPr>
        <w:ind w:left="1352" w:hanging="360"/>
      </w:pPr>
      <w:rPr>
        <w:rFonts w:ascii="Symbol" w:hAnsi="Symbol"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5" w15:restartNumberingAfterBreak="0">
    <w:nsid w:val="214F1474"/>
    <w:multiLevelType w:val="hybridMultilevel"/>
    <w:tmpl w:val="95C89278"/>
    <w:styleLink w:val="Stilimportat311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219F18FA"/>
    <w:multiLevelType w:val="hybridMultilevel"/>
    <w:tmpl w:val="A9AE2DC6"/>
    <w:styleLink w:val="ImportedStyle11427"/>
    <w:lvl w:ilvl="0" w:tplc="FFFFFFFF">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7" w15:restartNumberingAfterBreak="0">
    <w:nsid w:val="21B71338"/>
    <w:multiLevelType w:val="hybridMultilevel"/>
    <w:tmpl w:val="F0188316"/>
    <w:styleLink w:val="ImportedStyle780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21EA4546"/>
    <w:multiLevelType w:val="hybridMultilevel"/>
    <w:tmpl w:val="FFFFFFFF"/>
    <w:styleLink w:val="ImportedStyle1"/>
    <w:lvl w:ilvl="0" w:tplc="C732696E">
      <w:start w:val="1"/>
      <w:numFmt w:val="upperRoman"/>
      <w:lvlText w:val="%1."/>
      <w:lvlJc w:val="left"/>
      <w:pPr>
        <w:tabs>
          <w:tab w:val="left" w:pos="420"/>
        </w:tabs>
        <w:ind w:left="419" w:hanging="285"/>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0FEE8FA4">
      <w:start w:val="1"/>
      <w:numFmt w:val="upperRoman"/>
      <w:lvlText w:val="%2."/>
      <w:lvlJc w:val="left"/>
      <w:pPr>
        <w:tabs>
          <w:tab w:val="left" w:pos="420"/>
        </w:tabs>
        <w:ind w:left="1005" w:hanging="285"/>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2" w:tplc="25802A0E">
      <w:start w:val="1"/>
      <w:numFmt w:val="upperRoman"/>
      <w:lvlText w:val="%3."/>
      <w:lvlJc w:val="left"/>
      <w:pPr>
        <w:tabs>
          <w:tab w:val="left" w:pos="420"/>
        </w:tabs>
        <w:ind w:left="1725" w:hanging="285"/>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3" w:tplc="B08C8C34">
      <w:start w:val="1"/>
      <w:numFmt w:val="upperRoman"/>
      <w:lvlText w:val="%4."/>
      <w:lvlJc w:val="left"/>
      <w:pPr>
        <w:tabs>
          <w:tab w:val="left" w:pos="420"/>
        </w:tabs>
        <w:ind w:left="2445" w:hanging="285"/>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4" w:tplc="3786994A">
      <w:start w:val="1"/>
      <w:numFmt w:val="upperRoman"/>
      <w:lvlText w:val="%5."/>
      <w:lvlJc w:val="left"/>
      <w:pPr>
        <w:tabs>
          <w:tab w:val="left" w:pos="420"/>
        </w:tabs>
        <w:ind w:left="3165" w:hanging="285"/>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5" w:tplc="1D7A5C9E">
      <w:start w:val="1"/>
      <w:numFmt w:val="upperRoman"/>
      <w:lvlText w:val="%6."/>
      <w:lvlJc w:val="left"/>
      <w:pPr>
        <w:tabs>
          <w:tab w:val="left" w:pos="420"/>
        </w:tabs>
        <w:ind w:left="3885" w:hanging="285"/>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6" w:tplc="9202D0EE">
      <w:start w:val="1"/>
      <w:numFmt w:val="upperRoman"/>
      <w:lvlText w:val="%7."/>
      <w:lvlJc w:val="left"/>
      <w:pPr>
        <w:tabs>
          <w:tab w:val="left" w:pos="420"/>
        </w:tabs>
        <w:ind w:left="4605" w:hanging="285"/>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7" w:tplc="C1B488D0">
      <w:start w:val="1"/>
      <w:numFmt w:val="upperRoman"/>
      <w:lvlText w:val="%8."/>
      <w:lvlJc w:val="left"/>
      <w:pPr>
        <w:tabs>
          <w:tab w:val="left" w:pos="420"/>
        </w:tabs>
        <w:ind w:left="5325" w:hanging="285"/>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8" w:tplc="253A7656">
      <w:start w:val="1"/>
      <w:numFmt w:val="upperRoman"/>
      <w:lvlText w:val="%9."/>
      <w:lvlJc w:val="left"/>
      <w:pPr>
        <w:tabs>
          <w:tab w:val="left" w:pos="420"/>
        </w:tabs>
        <w:ind w:left="6045" w:hanging="285"/>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abstractNum>
  <w:abstractNum w:abstractNumId="209" w15:restartNumberingAfterBreak="0">
    <w:nsid w:val="22136441"/>
    <w:multiLevelType w:val="hybridMultilevel"/>
    <w:tmpl w:val="18EC732C"/>
    <w:lvl w:ilvl="0" w:tplc="9CDC31FE">
      <w:numFmt w:val="bullet"/>
      <w:lvlText w:val="-"/>
      <w:lvlJc w:val="left"/>
      <w:pPr>
        <w:ind w:left="720" w:hanging="360"/>
      </w:pPr>
      <w:rPr>
        <w:rFonts w:ascii="Courier New" w:eastAsia="Courier New" w:hAnsi="Courier New" w:cs="Courier New" w:hint="default"/>
        <w:spacing w:val="0"/>
        <w:w w:val="100"/>
        <w:lang w:val="ro-RO" w:eastAsia="en-US" w:bidi="ar-S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0" w15:restartNumberingAfterBreak="0">
    <w:nsid w:val="22445033"/>
    <w:multiLevelType w:val="hybridMultilevel"/>
    <w:tmpl w:val="14BE271A"/>
    <w:styleLink w:val="Stilimportat32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2246175A"/>
    <w:multiLevelType w:val="hybridMultilevel"/>
    <w:tmpl w:val="F86A883E"/>
    <w:styleLink w:val="ImportedStyle101"/>
    <w:lvl w:ilvl="0" w:tplc="37B461AE">
      <w:start w:val="1"/>
      <w:numFmt w:val="upperRoman"/>
      <w:lvlText w:val="%1."/>
      <w:lvlJc w:val="left"/>
      <w:pPr>
        <w:ind w:left="1080" w:hanging="720"/>
      </w:pPr>
      <w:rPr>
        <w:rFonts w:hAnsi="Arial Unicode MS"/>
        <w:b/>
        <w:bCs/>
        <w:caps w:val="0"/>
        <w:smallCaps w:val="0"/>
        <w:strike w:val="0"/>
        <w:dstrike w:val="0"/>
        <w:spacing w:val="0"/>
        <w:w w:val="100"/>
        <w:kern w:val="0"/>
        <w:position w:val="0"/>
        <w:highlight w:val="none"/>
        <w:vertAlign w:val="baseline"/>
      </w:rPr>
    </w:lvl>
    <w:lvl w:ilvl="1" w:tplc="EDA094A0">
      <w:start w:val="1"/>
      <w:numFmt w:val="lowerLetter"/>
      <w:lvlText w:val="%2."/>
      <w:lvlJc w:val="left"/>
      <w:pPr>
        <w:ind w:left="1440" w:hanging="360"/>
      </w:pPr>
      <w:rPr>
        <w:rFonts w:hAnsi="Arial Unicode MS"/>
        <w:b/>
        <w:bCs/>
        <w:caps w:val="0"/>
        <w:smallCaps w:val="0"/>
        <w:strike w:val="0"/>
        <w:dstrike w:val="0"/>
        <w:spacing w:val="0"/>
        <w:w w:val="100"/>
        <w:kern w:val="0"/>
        <w:position w:val="0"/>
        <w:highlight w:val="none"/>
        <w:vertAlign w:val="baseline"/>
      </w:rPr>
    </w:lvl>
    <w:lvl w:ilvl="2" w:tplc="229C3306">
      <w:start w:val="1"/>
      <w:numFmt w:val="lowerRoman"/>
      <w:lvlText w:val="%3."/>
      <w:lvlJc w:val="left"/>
      <w:pPr>
        <w:ind w:left="2160" w:hanging="313"/>
      </w:pPr>
      <w:rPr>
        <w:rFonts w:hAnsi="Arial Unicode MS"/>
        <w:b/>
        <w:bCs/>
        <w:caps w:val="0"/>
        <w:smallCaps w:val="0"/>
        <w:strike w:val="0"/>
        <w:dstrike w:val="0"/>
        <w:spacing w:val="0"/>
        <w:w w:val="100"/>
        <w:kern w:val="0"/>
        <w:position w:val="0"/>
        <w:highlight w:val="none"/>
        <w:vertAlign w:val="baseline"/>
      </w:rPr>
    </w:lvl>
    <w:lvl w:ilvl="3" w:tplc="E76CB15A">
      <w:start w:val="1"/>
      <w:numFmt w:val="decimal"/>
      <w:lvlText w:val="%4."/>
      <w:lvlJc w:val="left"/>
      <w:pPr>
        <w:ind w:left="2880" w:hanging="360"/>
      </w:pPr>
      <w:rPr>
        <w:rFonts w:hAnsi="Arial Unicode MS"/>
        <w:b/>
        <w:bCs/>
        <w:caps w:val="0"/>
        <w:smallCaps w:val="0"/>
        <w:strike w:val="0"/>
        <w:dstrike w:val="0"/>
        <w:spacing w:val="0"/>
        <w:w w:val="100"/>
        <w:kern w:val="0"/>
        <w:position w:val="0"/>
        <w:highlight w:val="none"/>
        <w:vertAlign w:val="baseline"/>
      </w:rPr>
    </w:lvl>
    <w:lvl w:ilvl="4" w:tplc="504A97D8">
      <w:start w:val="1"/>
      <w:numFmt w:val="lowerLetter"/>
      <w:lvlText w:val="%5."/>
      <w:lvlJc w:val="left"/>
      <w:pPr>
        <w:ind w:left="3600" w:hanging="360"/>
      </w:pPr>
      <w:rPr>
        <w:rFonts w:hAnsi="Arial Unicode MS"/>
        <w:b/>
        <w:bCs/>
        <w:caps w:val="0"/>
        <w:smallCaps w:val="0"/>
        <w:strike w:val="0"/>
        <w:dstrike w:val="0"/>
        <w:spacing w:val="0"/>
        <w:w w:val="100"/>
        <w:kern w:val="0"/>
        <w:position w:val="0"/>
        <w:highlight w:val="none"/>
        <w:vertAlign w:val="baseline"/>
      </w:rPr>
    </w:lvl>
    <w:lvl w:ilvl="5" w:tplc="B176AD3C">
      <w:start w:val="1"/>
      <w:numFmt w:val="lowerRoman"/>
      <w:lvlText w:val="%6."/>
      <w:lvlJc w:val="left"/>
      <w:pPr>
        <w:ind w:left="4320" w:hanging="313"/>
      </w:pPr>
      <w:rPr>
        <w:rFonts w:hAnsi="Arial Unicode MS"/>
        <w:b/>
        <w:bCs/>
        <w:caps w:val="0"/>
        <w:smallCaps w:val="0"/>
        <w:strike w:val="0"/>
        <w:dstrike w:val="0"/>
        <w:spacing w:val="0"/>
        <w:w w:val="100"/>
        <w:kern w:val="0"/>
        <w:position w:val="0"/>
        <w:highlight w:val="none"/>
        <w:vertAlign w:val="baseline"/>
      </w:rPr>
    </w:lvl>
    <w:lvl w:ilvl="6" w:tplc="5D18DF22">
      <w:start w:val="1"/>
      <w:numFmt w:val="decimal"/>
      <w:lvlText w:val="%7."/>
      <w:lvlJc w:val="left"/>
      <w:pPr>
        <w:ind w:left="5040" w:hanging="360"/>
      </w:pPr>
      <w:rPr>
        <w:rFonts w:hAnsi="Arial Unicode MS"/>
        <w:b/>
        <w:bCs/>
        <w:caps w:val="0"/>
        <w:smallCaps w:val="0"/>
        <w:strike w:val="0"/>
        <w:dstrike w:val="0"/>
        <w:spacing w:val="0"/>
        <w:w w:val="100"/>
        <w:kern w:val="0"/>
        <w:position w:val="0"/>
        <w:highlight w:val="none"/>
        <w:vertAlign w:val="baseline"/>
      </w:rPr>
    </w:lvl>
    <w:lvl w:ilvl="7" w:tplc="D14E44B4">
      <w:start w:val="1"/>
      <w:numFmt w:val="lowerLetter"/>
      <w:lvlText w:val="%8."/>
      <w:lvlJc w:val="left"/>
      <w:pPr>
        <w:ind w:left="5760" w:hanging="360"/>
      </w:pPr>
      <w:rPr>
        <w:rFonts w:hAnsi="Arial Unicode MS"/>
        <w:b/>
        <w:bCs/>
        <w:caps w:val="0"/>
        <w:smallCaps w:val="0"/>
        <w:strike w:val="0"/>
        <w:dstrike w:val="0"/>
        <w:spacing w:val="0"/>
        <w:w w:val="100"/>
        <w:kern w:val="0"/>
        <w:position w:val="0"/>
        <w:highlight w:val="none"/>
        <w:vertAlign w:val="baseline"/>
      </w:rPr>
    </w:lvl>
    <w:lvl w:ilvl="8" w:tplc="28ACC3FC">
      <w:start w:val="1"/>
      <w:numFmt w:val="lowerRoman"/>
      <w:lvlText w:val="%9."/>
      <w:lvlJc w:val="left"/>
      <w:pPr>
        <w:ind w:left="6480" w:hanging="313"/>
      </w:pPr>
      <w:rPr>
        <w:rFonts w:hAnsi="Arial Unicode MS"/>
        <w:b/>
        <w:bCs/>
        <w:caps w:val="0"/>
        <w:smallCaps w:val="0"/>
        <w:strike w:val="0"/>
        <w:dstrike w:val="0"/>
        <w:spacing w:val="0"/>
        <w:w w:val="100"/>
        <w:kern w:val="0"/>
        <w:position w:val="0"/>
        <w:highlight w:val="none"/>
        <w:vertAlign w:val="baseline"/>
      </w:rPr>
    </w:lvl>
  </w:abstractNum>
  <w:abstractNum w:abstractNumId="212" w15:restartNumberingAfterBreak="0">
    <w:nsid w:val="225429DE"/>
    <w:multiLevelType w:val="hybridMultilevel"/>
    <w:tmpl w:val="117C0598"/>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22A30CF7"/>
    <w:multiLevelType w:val="hybridMultilevel"/>
    <w:tmpl w:val="F072E48E"/>
    <w:styleLink w:val="Stilimportat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22AE298A"/>
    <w:multiLevelType w:val="hybridMultilevel"/>
    <w:tmpl w:val="B96E21C4"/>
    <w:styleLink w:val="ImportedStyle68"/>
    <w:lvl w:ilvl="0" w:tplc="D45A3CEA">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324A8A2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2" w:tplc="4BD6AE36">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3" w:tplc="CAE2FA4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4" w:tplc="92FEA57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5" w:tplc="30CAFF0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6" w:tplc="3A3C634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7" w:tplc="19C2675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8" w:tplc="A5E82BC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abstractNum>
  <w:abstractNum w:abstractNumId="215" w15:restartNumberingAfterBreak="0">
    <w:nsid w:val="22B4139C"/>
    <w:multiLevelType w:val="hybridMultilevel"/>
    <w:tmpl w:val="194E18AA"/>
    <w:styleLink w:val="ImportedStyle8043"/>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22D5065A"/>
    <w:multiLevelType w:val="hybridMultilevel"/>
    <w:tmpl w:val="0C6AA594"/>
    <w:styleLink w:val="ImportedStyle782311"/>
    <w:lvl w:ilvl="0" w:tplc="109A2490">
      <w:start w:val="3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23687A59"/>
    <w:multiLevelType w:val="hybridMultilevel"/>
    <w:tmpl w:val="F24E1B4E"/>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23A23DE1"/>
    <w:multiLevelType w:val="hybridMultilevel"/>
    <w:tmpl w:val="3D183374"/>
    <w:styleLink w:val="ImportedStyle8031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23CE3FFE"/>
    <w:multiLevelType w:val="hybridMultilevel"/>
    <w:tmpl w:val="46EE9A56"/>
    <w:styleLink w:val="ImportedStyle133"/>
    <w:lvl w:ilvl="0" w:tplc="672435B0">
      <w:start w:val="1"/>
      <w:numFmt w:val="lowerLetter"/>
      <w:lvlText w:val="%1)"/>
      <w:lvlJc w:val="left"/>
      <w:pPr>
        <w:ind w:left="754" w:hanging="360"/>
      </w:pPr>
      <w:rPr>
        <w:rFonts w:hAnsi="Arial Unicode MS"/>
        <w:caps w:val="0"/>
        <w:smallCaps w:val="0"/>
        <w:strike w:val="0"/>
        <w:dstrike w:val="0"/>
        <w:spacing w:val="0"/>
        <w:w w:val="100"/>
        <w:kern w:val="0"/>
        <w:position w:val="0"/>
        <w:highlight w:val="none"/>
        <w:vertAlign w:val="baseline"/>
      </w:rPr>
    </w:lvl>
    <w:lvl w:ilvl="1" w:tplc="E83AB17A">
      <w:start w:val="1"/>
      <w:numFmt w:val="lowerLetter"/>
      <w:lvlText w:val="%2."/>
      <w:lvlJc w:val="left"/>
      <w:pPr>
        <w:ind w:left="1474" w:hanging="360"/>
      </w:pPr>
      <w:rPr>
        <w:rFonts w:hAnsi="Arial Unicode MS"/>
        <w:caps w:val="0"/>
        <w:smallCaps w:val="0"/>
        <w:strike w:val="0"/>
        <w:dstrike w:val="0"/>
        <w:spacing w:val="0"/>
        <w:w w:val="100"/>
        <w:kern w:val="0"/>
        <w:position w:val="0"/>
        <w:highlight w:val="none"/>
        <w:vertAlign w:val="baseline"/>
      </w:rPr>
    </w:lvl>
    <w:lvl w:ilvl="2" w:tplc="3448014A">
      <w:start w:val="1"/>
      <w:numFmt w:val="lowerRoman"/>
      <w:lvlText w:val="%3."/>
      <w:lvlJc w:val="left"/>
      <w:pPr>
        <w:ind w:left="2194" w:hanging="313"/>
      </w:pPr>
      <w:rPr>
        <w:rFonts w:hAnsi="Arial Unicode MS"/>
        <w:caps w:val="0"/>
        <w:smallCaps w:val="0"/>
        <w:strike w:val="0"/>
        <w:dstrike w:val="0"/>
        <w:spacing w:val="0"/>
        <w:w w:val="100"/>
        <w:kern w:val="0"/>
        <w:position w:val="0"/>
        <w:highlight w:val="none"/>
        <w:vertAlign w:val="baseline"/>
      </w:rPr>
    </w:lvl>
    <w:lvl w:ilvl="3" w:tplc="B588D958">
      <w:start w:val="1"/>
      <w:numFmt w:val="decimal"/>
      <w:lvlText w:val="%4."/>
      <w:lvlJc w:val="left"/>
      <w:pPr>
        <w:ind w:left="2914" w:hanging="360"/>
      </w:pPr>
      <w:rPr>
        <w:rFonts w:hAnsi="Arial Unicode MS"/>
        <w:caps w:val="0"/>
        <w:smallCaps w:val="0"/>
        <w:strike w:val="0"/>
        <w:dstrike w:val="0"/>
        <w:spacing w:val="0"/>
        <w:w w:val="100"/>
        <w:kern w:val="0"/>
        <w:position w:val="0"/>
        <w:highlight w:val="none"/>
        <w:vertAlign w:val="baseline"/>
      </w:rPr>
    </w:lvl>
    <w:lvl w:ilvl="4" w:tplc="837456CA">
      <w:start w:val="1"/>
      <w:numFmt w:val="lowerLetter"/>
      <w:lvlText w:val="%5."/>
      <w:lvlJc w:val="left"/>
      <w:pPr>
        <w:ind w:left="3634" w:hanging="360"/>
      </w:pPr>
      <w:rPr>
        <w:rFonts w:hAnsi="Arial Unicode MS"/>
        <w:caps w:val="0"/>
        <w:smallCaps w:val="0"/>
        <w:strike w:val="0"/>
        <w:dstrike w:val="0"/>
        <w:spacing w:val="0"/>
        <w:w w:val="100"/>
        <w:kern w:val="0"/>
        <w:position w:val="0"/>
        <w:highlight w:val="none"/>
        <w:vertAlign w:val="baseline"/>
      </w:rPr>
    </w:lvl>
    <w:lvl w:ilvl="5" w:tplc="19809D3E">
      <w:start w:val="1"/>
      <w:numFmt w:val="lowerRoman"/>
      <w:lvlText w:val="%6."/>
      <w:lvlJc w:val="left"/>
      <w:pPr>
        <w:ind w:left="4354" w:hanging="313"/>
      </w:pPr>
      <w:rPr>
        <w:rFonts w:hAnsi="Arial Unicode MS"/>
        <w:caps w:val="0"/>
        <w:smallCaps w:val="0"/>
        <w:strike w:val="0"/>
        <w:dstrike w:val="0"/>
        <w:spacing w:val="0"/>
        <w:w w:val="100"/>
        <w:kern w:val="0"/>
        <w:position w:val="0"/>
        <w:highlight w:val="none"/>
        <w:vertAlign w:val="baseline"/>
      </w:rPr>
    </w:lvl>
    <w:lvl w:ilvl="6" w:tplc="D2C6B07C">
      <w:start w:val="1"/>
      <w:numFmt w:val="decimal"/>
      <w:lvlText w:val="%7."/>
      <w:lvlJc w:val="left"/>
      <w:pPr>
        <w:ind w:left="5074" w:hanging="360"/>
      </w:pPr>
      <w:rPr>
        <w:rFonts w:hAnsi="Arial Unicode MS"/>
        <w:caps w:val="0"/>
        <w:smallCaps w:val="0"/>
        <w:strike w:val="0"/>
        <w:dstrike w:val="0"/>
        <w:spacing w:val="0"/>
        <w:w w:val="100"/>
        <w:kern w:val="0"/>
        <w:position w:val="0"/>
        <w:highlight w:val="none"/>
        <w:vertAlign w:val="baseline"/>
      </w:rPr>
    </w:lvl>
    <w:lvl w:ilvl="7" w:tplc="2F4CF788">
      <w:start w:val="1"/>
      <w:numFmt w:val="lowerLetter"/>
      <w:lvlText w:val="%8."/>
      <w:lvlJc w:val="left"/>
      <w:pPr>
        <w:ind w:left="5794" w:hanging="360"/>
      </w:pPr>
      <w:rPr>
        <w:rFonts w:hAnsi="Arial Unicode MS"/>
        <w:caps w:val="0"/>
        <w:smallCaps w:val="0"/>
        <w:strike w:val="0"/>
        <w:dstrike w:val="0"/>
        <w:spacing w:val="0"/>
        <w:w w:val="100"/>
        <w:kern w:val="0"/>
        <w:position w:val="0"/>
        <w:highlight w:val="none"/>
        <w:vertAlign w:val="baseline"/>
      </w:rPr>
    </w:lvl>
    <w:lvl w:ilvl="8" w:tplc="D390C5FE">
      <w:start w:val="1"/>
      <w:numFmt w:val="lowerRoman"/>
      <w:lvlText w:val="%9."/>
      <w:lvlJc w:val="left"/>
      <w:pPr>
        <w:ind w:left="6514" w:hanging="313"/>
      </w:pPr>
      <w:rPr>
        <w:rFonts w:hAnsi="Arial Unicode MS"/>
        <w:caps w:val="0"/>
        <w:smallCaps w:val="0"/>
        <w:strike w:val="0"/>
        <w:dstrike w:val="0"/>
        <w:spacing w:val="0"/>
        <w:w w:val="100"/>
        <w:kern w:val="0"/>
        <w:position w:val="0"/>
        <w:highlight w:val="none"/>
        <w:vertAlign w:val="baseline"/>
      </w:rPr>
    </w:lvl>
  </w:abstractNum>
  <w:abstractNum w:abstractNumId="220" w15:restartNumberingAfterBreak="0">
    <w:nsid w:val="23D6001C"/>
    <w:multiLevelType w:val="hybridMultilevel"/>
    <w:tmpl w:val="D74ABE98"/>
    <w:styleLink w:val="ImportedStyle81"/>
    <w:lvl w:ilvl="0" w:tplc="6BE00AD0">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45AC243A">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1B528E94">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304AF2A8">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DCBEF4D4">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2CFC1F58">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E8720A70">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B6EE3932">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BB96EF76">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221" w15:restartNumberingAfterBreak="0">
    <w:nsid w:val="24587ABB"/>
    <w:multiLevelType w:val="hybridMultilevel"/>
    <w:tmpl w:val="5F7EF47E"/>
    <w:styleLink w:val="ImportedStyle103"/>
    <w:lvl w:ilvl="0" w:tplc="4AF868AC">
      <w:start w:val="1"/>
      <w:numFmt w:val="bullet"/>
      <w:lvlText w:val="-"/>
      <w:lvlJc w:val="left"/>
      <w:pPr>
        <w:tabs>
          <w:tab w:val="left" w:pos="900"/>
        </w:tabs>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1492977C">
      <w:start w:val="1"/>
      <w:numFmt w:val="bullet"/>
      <w:lvlText w:val="o"/>
      <w:lvlJc w:val="left"/>
      <w:pPr>
        <w:tabs>
          <w:tab w:val="left" w:pos="900"/>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D744DB90">
      <w:start w:val="1"/>
      <w:numFmt w:val="bullet"/>
      <w:lvlText w:val="▪"/>
      <w:lvlJc w:val="left"/>
      <w:pPr>
        <w:tabs>
          <w:tab w:val="left" w:pos="900"/>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B0923C40">
      <w:start w:val="1"/>
      <w:numFmt w:val="bullet"/>
      <w:lvlText w:val="·"/>
      <w:lvlJc w:val="left"/>
      <w:pPr>
        <w:tabs>
          <w:tab w:val="left" w:pos="900"/>
        </w:tabs>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D02CAFAA">
      <w:start w:val="1"/>
      <w:numFmt w:val="bullet"/>
      <w:lvlText w:val="o"/>
      <w:lvlJc w:val="left"/>
      <w:pPr>
        <w:tabs>
          <w:tab w:val="left" w:pos="900"/>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96C0AA60">
      <w:start w:val="1"/>
      <w:numFmt w:val="bullet"/>
      <w:lvlText w:val="▪"/>
      <w:lvlJc w:val="left"/>
      <w:pPr>
        <w:tabs>
          <w:tab w:val="left" w:pos="900"/>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B3DA31AE">
      <w:start w:val="1"/>
      <w:numFmt w:val="bullet"/>
      <w:lvlText w:val="·"/>
      <w:lvlJc w:val="left"/>
      <w:pPr>
        <w:tabs>
          <w:tab w:val="left" w:pos="900"/>
        </w:tabs>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6FA2FC68">
      <w:start w:val="1"/>
      <w:numFmt w:val="bullet"/>
      <w:lvlText w:val="o"/>
      <w:lvlJc w:val="left"/>
      <w:pPr>
        <w:tabs>
          <w:tab w:val="left" w:pos="900"/>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B2A88C48">
      <w:start w:val="1"/>
      <w:numFmt w:val="bullet"/>
      <w:lvlText w:val="▪"/>
      <w:lvlJc w:val="left"/>
      <w:pPr>
        <w:tabs>
          <w:tab w:val="left" w:pos="900"/>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22" w15:restartNumberingAfterBreak="0">
    <w:nsid w:val="245C15AA"/>
    <w:multiLevelType w:val="hybridMultilevel"/>
    <w:tmpl w:val="C3FC14B2"/>
    <w:styleLink w:val="ImportedStyle67"/>
    <w:lvl w:ilvl="0" w:tplc="2E5E20C0">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EB1C4752">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852EC138">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074433E4">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053E5BE8">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520AB4F0">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DDF47814">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2952BB5A">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11428B60">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223" w15:restartNumberingAfterBreak="0">
    <w:nsid w:val="24742E4C"/>
    <w:multiLevelType w:val="hybridMultilevel"/>
    <w:tmpl w:val="99C83E3A"/>
    <w:styleLink w:val="ImportedStyle74"/>
    <w:lvl w:ilvl="0" w:tplc="9DCC2304">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D7509324">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54769EA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073CFD04">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3A72A4A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79AE798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B4D27F58">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DACED08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036CB1AE">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24" w15:restartNumberingAfterBreak="0">
    <w:nsid w:val="24C37E33"/>
    <w:multiLevelType w:val="hybridMultilevel"/>
    <w:tmpl w:val="8500E420"/>
    <w:styleLink w:val="ImportedStyle780213"/>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5" w15:restartNumberingAfterBreak="0">
    <w:nsid w:val="24E34B0D"/>
    <w:multiLevelType w:val="hybridMultilevel"/>
    <w:tmpl w:val="B35C6524"/>
    <w:styleLink w:val="Stilimportat433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24EF1342"/>
    <w:multiLevelType w:val="hybridMultilevel"/>
    <w:tmpl w:val="EAFC5DB6"/>
    <w:lvl w:ilvl="0" w:tplc="9CDC31FE">
      <w:numFmt w:val="bullet"/>
      <w:lvlText w:val="-"/>
      <w:lvlJc w:val="left"/>
      <w:pPr>
        <w:ind w:left="1440" w:hanging="360"/>
      </w:pPr>
      <w:rPr>
        <w:rFonts w:ascii="Courier New" w:eastAsia="Courier New" w:hAnsi="Courier New" w:cs="Courier New" w:hint="default"/>
        <w:spacing w:val="0"/>
        <w:w w:val="100"/>
        <w:lang w:val="ro-RO"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7" w15:restartNumberingAfterBreak="0">
    <w:nsid w:val="257522BD"/>
    <w:multiLevelType w:val="multilevel"/>
    <w:tmpl w:val="257522BD"/>
    <w:lvl w:ilvl="0">
      <w:start w:val="1"/>
      <w:numFmt w:val="bullet"/>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8" w15:restartNumberingAfterBreak="0">
    <w:nsid w:val="257B0BEF"/>
    <w:multiLevelType w:val="hybridMultilevel"/>
    <w:tmpl w:val="F7066B7C"/>
    <w:styleLink w:val="Stilimportat133"/>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258475D2"/>
    <w:multiLevelType w:val="multilevel"/>
    <w:tmpl w:val="258475D2"/>
    <w:lvl w:ilvl="0">
      <w:start w:val="1"/>
      <w:numFmt w:val="bullet"/>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0" w15:restartNumberingAfterBreak="0">
    <w:nsid w:val="25B30368"/>
    <w:multiLevelType w:val="hybridMultilevel"/>
    <w:tmpl w:val="D68AF974"/>
    <w:styleLink w:val="Stilimportat53111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25EA4221"/>
    <w:multiLevelType w:val="hybridMultilevel"/>
    <w:tmpl w:val="EA7ACAB8"/>
    <w:lvl w:ilvl="0" w:tplc="18DE61CC">
      <w:start w:val="1"/>
      <w:numFmt w:val="bullet"/>
      <w:lvlText w:val=""/>
      <w:lvlJc w:val="left"/>
      <w:pPr>
        <w:ind w:left="360" w:hanging="360"/>
      </w:pPr>
      <w:rPr>
        <w:rFonts w:ascii="Symbol" w:hAnsi="Symbol" w:hint="default"/>
      </w:rPr>
    </w:lvl>
    <w:lvl w:ilvl="1" w:tplc="41AAA7B2" w:tentative="1">
      <w:start w:val="1"/>
      <w:numFmt w:val="bullet"/>
      <w:lvlText w:val="o"/>
      <w:lvlJc w:val="left"/>
      <w:pPr>
        <w:ind w:left="1080" w:hanging="360"/>
      </w:pPr>
      <w:rPr>
        <w:rFonts w:ascii="Courier New" w:hAnsi="Courier New" w:cs="Courier New" w:hint="default"/>
      </w:rPr>
    </w:lvl>
    <w:lvl w:ilvl="2" w:tplc="CC7C67FA" w:tentative="1">
      <w:start w:val="1"/>
      <w:numFmt w:val="bullet"/>
      <w:lvlText w:val=""/>
      <w:lvlJc w:val="left"/>
      <w:pPr>
        <w:ind w:left="1800" w:hanging="360"/>
      </w:pPr>
      <w:rPr>
        <w:rFonts w:ascii="Wingdings" w:hAnsi="Wingdings" w:hint="default"/>
      </w:rPr>
    </w:lvl>
    <w:lvl w:ilvl="3" w:tplc="72025072" w:tentative="1">
      <w:start w:val="1"/>
      <w:numFmt w:val="bullet"/>
      <w:lvlText w:val=""/>
      <w:lvlJc w:val="left"/>
      <w:pPr>
        <w:ind w:left="2520" w:hanging="360"/>
      </w:pPr>
      <w:rPr>
        <w:rFonts w:ascii="Symbol" w:hAnsi="Symbol" w:hint="default"/>
      </w:rPr>
    </w:lvl>
    <w:lvl w:ilvl="4" w:tplc="7BBA05A6" w:tentative="1">
      <w:start w:val="1"/>
      <w:numFmt w:val="bullet"/>
      <w:lvlText w:val="o"/>
      <w:lvlJc w:val="left"/>
      <w:pPr>
        <w:ind w:left="3240" w:hanging="360"/>
      </w:pPr>
      <w:rPr>
        <w:rFonts w:ascii="Courier New" w:hAnsi="Courier New" w:cs="Courier New" w:hint="default"/>
      </w:rPr>
    </w:lvl>
    <w:lvl w:ilvl="5" w:tplc="F0CC523C" w:tentative="1">
      <w:start w:val="1"/>
      <w:numFmt w:val="bullet"/>
      <w:lvlText w:val=""/>
      <w:lvlJc w:val="left"/>
      <w:pPr>
        <w:ind w:left="3960" w:hanging="360"/>
      </w:pPr>
      <w:rPr>
        <w:rFonts w:ascii="Wingdings" w:hAnsi="Wingdings" w:hint="default"/>
      </w:rPr>
    </w:lvl>
    <w:lvl w:ilvl="6" w:tplc="461C278E" w:tentative="1">
      <w:start w:val="1"/>
      <w:numFmt w:val="bullet"/>
      <w:lvlText w:val=""/>
      <w:lvlJc w:val="left"/>
      <w:pPr>
        <w:ind w:left="4680" w:hanging="360"/>
      </w:pPr>
      <w:rPr>
        <w:rFonts w:ascii="Symbol" w:hAnsi="Symbol" w:hint="default"/>
      </w:rPr>
    </w:lvl>
    <w:lvl w:ilvl="7" w:tplc="DB4A2FEE" w:tentative="1">
      <w:start w:val="1"/>
      <w:numFmt w:val="bullet"/>
      <w:lvlText w:val="o"/>
      <w:lvlJc w:val="left"/>
      <w:pPr>
        <w:ind w:left="5400" w:hanging="360"/>
      </w:pPr>
      <w:rPr>
        <w:rFonts w:ascii="Courier New" w:hAnsi="Courier New" w:cs="Courier New" w:hint="default"/>
      </w:rPr>
    </w:lvl>
    <w:lvl w:ilvl="8" w:tplc="164CC89A" w:tentative="1">
      <w:start w:val="1"/>
      <w:numFmt w:val="bullet"/>
      <w:lvlText w:val=""/>
      <w:lvlJc w:val="left"/>
      <w:pPr>
        <w:ind w:left="6120" w:hanging="360"/>
      </w:pPr>
      <w:rPr>
        <w:rFonts w:ascii="Wingdings" w:hAnsi="Wingdings" w:hint="default"/>
      </w:rPr>
    </w:lvl>
  </w:abstractNum>
  <w:abstractNum w:abstractNumId="232" w15:restartNumberingAfterBreak="0">
    <w:nsid w:val="262347B1"/>
    <w:multiLevelType w:val="hybridMultilevel"/>
    <w:tmpl w:val="F578C404"/>
    <w:styleLink w:val="Stilimportat333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26264115"/>
    <w:multiLevelType w:val="hybridMultilevel"/>
    <w:tmpl w:val="1402EF5E"/>
    <w:styleLink w:val="Stilimportat53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262D46F7"/>
    <w:multiLevelType w:val="hybridMultilevel"/>
    <w:tmpl w:val="EE42DFF8"/>
    <w:styleLink w:val="ImportedStyle78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267D48C4"/>
    <w:multiLevelType w:val="hybridMultilevel"/>
    <w:tmpl w:val="87729FE4"/>
    <w:styleLink w:val="ImportedStyle11622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2687412E"/>
    <w:multiLevelType w:val="multilevel"/>
    <w:tmpl w:val="268741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7" w15:restartNumberingAfterBreak="0">
    <w:nsid w:val="2690250B"/>
    <w:multiLevelType w:val="hybridMultilevel"/>
    <w:tmpl w:val="A4B4068A"/>
    <w:styleLink w:val="ImportedStyle40"/>
    <w:lvl w:ilvl="0" w:tplc="420C5640">
      <w:start w:val="1"/>
      <w:numFmt w:val="upperLetter"/>
      <w:lvlText w:val="%1."/>
      <w:lvlJc w:val="left"/>
      <w:pPr>
        <w:ind w:left="720" w:hanging="360"/>
      </w:pPr>
      <w:rPr>
        <w:rFonts w:hAnsi="Arial Unicode MS"/>
        <w:b/>
        <w:bCs/>
        <w:caps w:val="0"/>
        <w:smallCaps w:val="0"/>
        <w:strike w:val="0"/>
        <w:dstrike w:val="0"/>
        <w:spacing w:val="0"/>
        <w:w w:val="100"/>
        <w:kern w:val="0"/>
        <w:position w:val="0"/>
        <w:highlight w:val="none"/>
        <w:vertAlign w:val="baseline"/>
      </w:rPr>
    </w:lvl>
    <w:lvl w:ilvl="1" w:tplc="4504007E">
      <w:start w:val="1"/>
      <w:numFmt w:val="lowerLetter"/>
      <w:lvlText w:val="%2."/>
      <w:lvlJc w:val="left"/>
      <w:pPr>
        <w:ind w:left="1440" w:hanging="360"/>
      </w:pPr>
      <w:rPr>
        <w:rFonts w:hAnsi="Arial Unicode MS"/>
        <w:b/>
        <w:bCs/>
        <w:caps w:val="0"/>
        <w:smallCaps w:val="0"/>
        <w:strike w:val="0"/>
        <w:dstrike w:val="0"/>
        <w:spacing w:val="0"/>
        <w:w w:val="100"/>
        <w:kern w:val="0"/>
        <w:position w:val="0"/>
        <w:highlight w:val="none"/>
        <w:vertAlign w:val="baseline"/>
      </w:rPr>
    </w:lvl>
    <w:lvl w:ilvl="2" w:tplc="60981F26">
      <w:start w:val="1"/>
      <w:numFmt w:val="lowerRoman"/>
      <w:lvlText w:val="%3."/>
      <w:lvlJc w:val="left"/>
      <w:pPr>
        <w:ind w:left="2160" w:hanging="313"/>
      </w:pPr>
      <w:rPr>
        <w:rFonts w:hAnsi="Arial Unicode MS"/>
        <w:b/>
        <w:bCs/>
        <w:caps w:val="0"/>
        <w:smallCaps w:val="0"/>
        <w:strike w:val="0"/>
        <w:dstrike w:val="0"/>
        <w:spacing w:val="0"/>
        <w:w w:val="100"/>
        <w:kern w:val="0"/>
        <w:position w:val="0"/>
        <w:highlight w:val="none"/>
        <w:vertAlign w:val="baseline"/>
      </w:rPr>
    </w:lvl>
    <w:lvl w:ilvl="3" w:tplc="733678E6">
      <w:start w:val="1"/>
      <w:numFmt w:val="decimal"/>
      <w:lvlText w:val="%4."/>
      <w:lvlJc w:val="left"/>
      <w:pPr>
        <w:ind w:left="2880" w:hanging="360"/>
      </w:pPr>
      <w:rPr>
        <w:rFonts w:hAnsi="Arial Unicode MS"/>
        <w:b/>
        <w:bCs/>
        <w:caps w:val="0"/>
        <w:smallCaps w:val="0"/>
        <w:strike w:val="0"/>
        <w:dstrike w:val="0"/>
        <w:spacing w:val="0"/>
        <w:w w:val="100"/>
        <w:kern w:val="0"/>
        <w:position w:val="0"/>
        <w:highlight w:val="none"/>
        <w:vertAlign w:val="baseline"/>
      </w:rPr>
    </w:lvl>
    <w:lvl w:ilvl="4" w:tplc="B0DEB878">
      <w:start w:val="1"/>
      <w:numFmt w:val="lowerLetter"/>
      <w:lvlText w:val="%5."/>
      <w:lvlJc w:val="left"/>
      <w:pPr>
        <w:ind w:left="3600" w:hanging="360"/>
      </w:pPr>
      <w:rPr>
        <w:rFonts w:hAnsi="Arial Unicode MS"/>
        <w:b/>
        <w:bCs/>
        <w:caps w:val="0"/>
        <w:smallCaps w:val="0"/>
        <w:strike w:val="0"/>
        <w:dstrike w:val="0"/>
        <w:spacing w:val="0"/>
        <w:w w:val="100"/>
        <w:kern w:val="0"/>
        <w:position w:val="0"/>
        <w:highlight w:val="none"/>
        <w:vertAlign w:val="baseline"/>
      </w:rPr>
    </w:lvl>
    <w:lvl w:ilvl="5" w:tplc="4F2E0EE4">
      <w:start w:val="1"/>
      <w:numFmt w:val="lowerRoman"/>
      <w:lvlText w:val="%6."/>
      <w:lvlJc w:val="left"/>
      <w:pPr>
        <w:ind w:left="4320" w:hanging="313"/>
      </w:pPr>
      <w:rPr>
        <w:rFonts w:hAnsi="Arial Unicode MS"/>
        <w:b/>
        <w:bCs/>
        <w:caps w:val="0"/>
        <w:smallCaps w:val="0"/>
        <w:strike w:val="0"/>
        <w:dstrike w:val="0"/>
        <w:spacing w:val="0"/>
        <w:w w:val="100"/>
        <w:kern w:val="0"/>
        <w:position w:val="0"/>
        <w:highlight w:val="none"/>
        <w:vertAlign w:val="baseline"/>
      </w:rPr>
    </w:lvl>
    <w:lvl w:ilvl="6" w:tplc="B21C849E">
      <w:start w:val="1"/>
      <w:numFmt w:val="decimal"/>
      <w:lvlText w:val="%7."/>
      <w:lvlJc w:val="left"/>
      <w:pPr>
        <w:ind w:left="5040" w:hanging="360"/>
      </w:pPr>
      <w:rPr>
        <w:rFonts w:hAnsi="Arial Unicode MS"/>
        <w:b/>
        <w:bCs/>
        <w:caps w:val="0"/>
        <w:smallCaps w:val="0"/>
        <w:strike w:val="0"/>
        <w:dstrike w:val="0"/>
        <w:spacing w:val="0"/>
        <w:w w:val="100"/>
        <w:kern w:val="0"/>
        <w:position w:val="0"/>
        <w:highlight w:val="none"/>
        <w:vertAlign w:val="baseline"/>
      </w:rPr>
    </w:lvl>
    <w:lvl w:ilvl="7" w:tplc="244CE4C6">
      <w:start w:val="1"/>
      <w:numFmt w:val="lowerLetter"/>
      <w:lvlText w:val="%8."/>
      <w:lvlJc w:val="left"/>
      <w:pPr>
        <w:ind w:left="5760" w:hanging="360"/>
      </w:pPr>
      <w:rPr>
        <w:rFonts w:hAnsi="Arial Unicode MS"/>
        <w:b/>
        <w:bCs/>
        <w:caps w:val="0"/>
        <w:smallCaps w:val="0"/>
        <w:strike w:val="0"/>
        <w:dstrike w:val="0"/>
        <w:spacing w:val="0"/>
        <w:w w:val="100"/>
        <w:kern w:val="0"/>
        <w:position w:val="0"/>
        <w:highlight w:val="none"/>
        <w:vertAlign w:val="baseline"/>
      </w:rPr>
    </w:lvl>
    <w:lvl w:ilvl="8" w:tplc="001452AE">
      <w:start w:val="1"/>
      <w:numFmt w:val="lowerRoman"/>
      <w:lvlText w:val="%9."/>
      <w:lvlJc w:val="left"/>
      <w:pPr>
        <w:ind w:left="6480" w:hanging="313"/>
      </w:pPr>
      <w:rPr>
        <w:rFonts w:hAnsi="Arial Unicode MS"/>
        <w:b/>
        <w:bCs/>
        <w:caps w:val="0"/>
        <w:smallCaps w:val="0"/>
        <w:strike w:val="0"/>
        <w:dstrike w:val="0"/>
        <w:spacing w:val="0"/>
        <w:w w:val="100"/>
        <w:kern w:val="0"/>
        <w:position w:val="0"/>
        <w:highlight w:val="none"/>
        <w:vertAlign w:val="baseline"/>
      </w:rPr>
    </w:lvl>
  </w:abstractNum>
  <w:abstractNum w:abstractNumId="238" w15:restartNumberingAfterBreak="0">
    <w:nsid w:val="26925E52"/>
    <w:multiLevelType w:val="hybridMultilevel"/>
    <w:tmpl w:val="6CF2E4EE"/>
    <w:styleLink w:val="ImportedStyle782311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9" w15:restartNumberingAfterBreak="0">
    <w:nsid w:val="269B3E54"/>
    <w:multiLevelType w:val="hybridMultilevel"/>
    <w:tmpl w:val="BE30EF02"/>
    <w:lvl w:ilvl="0" w:tplc="71E84DF8">
      <w:start w:val="1"/>
      <w:numFmt w:val="bullet"/>
      <w:lvlText w:val=""/>
      <w:lvlJc w:val="left"/>
      <w:pPr>
        <w:ind w:left="360" w:hanging="360"/>
      </w:pPr>
      <w:rPr>
        <w:rFonts w:ascii="Symbol" w:hAnsi="Symbol" w:hint="default"/>
      </w:rPr>
    </w:lvl>
    <w:lvl w:ilvl="1" w:tplc="91E8D4FA" w:tentative="1">
      <w:start w:val="1"/>
      <w:numFmt w:val="bullet"/>
      <w:lvlText w:val="o"/>
      <w:lvlJc w:val="left"/>
      <w:pPr>
        <w:ind w:left="1080" w:hanging="360"/>
      </w:pPr>
      <w:rPr>
        <w:rFonts w:ascii="Courier New" w:hAnsi="Courier New" w:cs="Courier New" w:hint="default"/>
      </w:rPr>
    </w:lvl>
    <w:lvl w:ilvl="2" w:tplc="1780FACA" w:tentative="1">
      <w:start w:val="1"/>
      <w:numFmt w:val="bullet"/>
      <w:lvlText w:val=""/>
      <w:lvlJc w:val="left"/>
      <w:pPr>
        <w:ind w:left="1800" w:hanging="360"/>
      </w:pPr>
      <w:rPr>
        <w:rFonts w:ascii="Wingdings" w:hAnsi="Wingdings" w:hint="default"/>
      </w:rPr>
    </w:lvl>
    <w:lvl w:ilvl="3" w:tplc="BDB42ACC" w:tentative="1">
      <w:start w:val="1"/>
      <w:numFmt w:val="bullet"/>
      <w:lvlText w:val=""/>
      <w:lvlJc w:val="left"/>
      <w:pPr>
        <w:ind w:left="2520" w:hanging="360"/>
      </w:pPr>
      <w:rPr>
        <w:rFonts w:ascii="Symbol" w:hAnsi="Symbol" w:hint="default"/>
      </w:rPr>
    </w:lvl>
    <w:lvl w:ilvl="4" w:tplc="48BA6B62" w:tentative="1">
      <w:start w:val="1"/>
      <w:numFmt w:val="bullet"/>
      <w:lvlText w:val="o"/>
      <w:lvlJc w:val="left"/>
      <w:pPr>
        <w:ind w:left="3240" w:hanging="360"/>
      </w:pPr>
      <w:rPr>
        <w:rFonts w:ascii="Courier New" w:hAnsi="Courier New" w:cs="Courier New" w:hint="default"/>
      </w:rPr>
    </w:lvl>
    <w:lvl w:ilvl="5" w:tplc="EE8290B8" w:tentative="1">
      <w:start w:val="1"/>
      <w:numFmt w:val="bullet"/>
      <w:lvlText w:val=""/>
      <w:lvlJc w:val="left"/>
      <w:pPr>
        <w:ind w:left="3960" w:hanging="360"/>
      </w:pPr>
      <w:rPr>
        <w:rFonts w:ascii="Wingdings" w:hAnsi="Wingdings" w:hint="default"/>
      </w:rPr>
    </w:lvl>
    <w:lvl w:ilvl="6" w:tplc="445E5D08" w:tentative="1">
      <w:start w:val="1"/>
      <w:numFmt w:val="bullet"/>
      <w:lvlText w:val=""/>
      <w:lvlJc w:val="left"/>
      <w:pPr>
        <w:ind w:left="4680" w:hanging="360"/>
      </w:pPr>
      <w:rPr>
        <w:rFonts w:ascii="Symbol" w:hAnsi="Symbol" w:hint="default"/>
      </w:rPr>
    </w:lvl>
    <w:lvl w:ilvl="7" w:tplc="8D94EA28" w:tentative="1">
      <w:start w:val="1"/>
      <w:numFmt w:val="bullet"/>
      <w:lvlText w:val="o"/>
      <w:lvlJc w:val="left"/>
      <w:pPr>
        <w:ind w:left="5400" w:hanging="360"/>
      </w:pPr>
      <w:rPr>
        <w:rFonts w:ascii="Courier New" w:hAnsi="Courier New" w:cs="Courier New" w:hint="default"/>
      </w:rPr>
    </w:lvl>
    <w:lvl w:ilvl="8" w:tplc="820C7782" w:tentative="1">
      <w:start w:val="1"/>
      <w:numFmt w:val="bullet"/>
      <w:lvlText w:val=""/>
      <w:lvlJc w:val="left"/>
      <w:pPr>
        <w:ind w:left="6120" w:hanging="360"/>
      </w:pPr>
      <w:rPr>
        <w:rFonts w:ascii="Wingdings" w:hAnsi="Wingdings" w:hint="default"/>
      </w:rPr>
    </w:lvl>
  </w:abstractNum>
  <w:abstractNum w:abstractNumId="240" w15:restartNumberingAfterBreak="0">
    <w:nsid w:val="269E3E93"/>
    <w:multiLevelType w:val="hybridMultilevel"/>
    <w:tmpl w:val="A58EE46A"/>
    <w:styleLink w:val="ImportedStyle6"/>
    <w:lvl w:ilvl="0" w:tplc="6D827F3E">
      <w:start w:val="1"/>
      <w:numFmt w:val="lowerLetter"/>
      <w:lvlText w:val="%1."/>
      <w:lvlJc w:val="left"/>
      <w:pPr>
        <w:ind w:left="705" w:hanging="345"/>
      </w:pPr>
      <w:rPr>
        <w:rFonts w:hAnsi="Arial Unicode MS"/>
        <w:caps w:val="0"/>
        <w:smallCaps w:val="0"/>
        <w:strike w:val="0"/>
        <w:dstrike w:val="0"/>
        <w:outline w:val="0"/>
        <w:emboss w:val="0"/>
        <w:imprint w:val="0"/>
        <w:spacing w:val="0"/>
        <w:w w:val="100"/>
        <w:kern w:val="0"/>
        <w:position w:val="0"/>
        <w:highlight w:val="none"/>
        <w:vertAlign w:val="baseline"/>
      </w:rPr>
    </w:lvl>
    <w:lvl w:ilvl="1" w:tplc="E4EE25E8">
      <w:start w:val="1"/>
      <w:numFmt w:val="lowerLetter"/>
      <w:lvlText w:val="%2."/>
      <w:lvlJc w:val="left"/>
      <w:pPr>
        <w:ind w:left="567"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98E4ED42">
      <w:start w:val="1"/>
      <w:numFmt w:val="lowerRoman"/>
      <w:lvlText w:val="%3."/>
      <w:lvlJc w:val="left"/>
      <w:pPr>
        <w:ind w:left="1287" w:hanging="213"/>
      </w:pPr>
      <w:rPr>
        <w:rFonts w:hAnsi="Arial Unicode MS"/>
        <w:caps w:val="0"/>
        <w:smallCaps w:val="0"/>
        <w:strike w:val="0"/>
        <w:dstrike w:val="0"/>
        <w:outline w:val="0"/>
        <w:emboss w:val="0"/>
        <w:imprint w:val="0"/>
        <w:spacing w:val="0"/>
        <w:w w:val="100"/>
        <w:kern w:val="0"/>
        <w:position w:val="0"/>
        <w:highlight w:val="none"/>
        <w:vertAlign w:val="baseline"/>
      </w:rPr>
    </w:lvl>
    <w:lvl w:ilvl="3" w:tplc="A97444B2">
      <w:start w:val="1"/>
      <w:numFmt w:val="decimal"/>
      <w:lvlText w:val="%4."/>
      <w:lvlJc w:val="left"/>
      <w:pPr>
        <w:ind w:left="2007"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F4B696D6">
      <w:start w:val="1"/>
      <w:numFmt w:val="lowerLetter"/>
      <w:lvlText w:val="%5."/>
      <w:lvlJc w:val="left"/>
      <w:pPr>
        <w:ind w:left="2727"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370E992A">
      <w:start w:val="1"/>
      <w:numFmt w:val="lowerRoman"/>
      <w:lvlText w:val="%6."/>
      <w:lvlJc w:val="left"/>
      <w:pPr>
        <w:ind w:left="3447" w:hanging="213"/>
      </w:pPr>
      <w:rPr>
        <w:rFonts w:hAnsi="Arial Unicode MS"/>
        <w:caps w:val="0"/>
        <w:smallCaps w:val="0"/>
        <w:strike w:val="0"/>
        <w:dstrike w:val="0"/>
        <w:outline w:val="0"/>
        <w:emboss w:val="0"/>
        <w:imprint w:val="0"/>
        <w:spacing w:val="0"/>
        <w:w w:val="100"/>
        <w:kern w:val="0"/>
        <w:position w:val="0"/>
        <w:highlight w:val="none"/>
        <w:vertAlign w:val="baseline"/>
      </w:rPr>
    </w:lvl>
    <w:lvl w:ilvl="6" w:tplc="4B24374C">
      <w:start w:val="1"/>
      <w:numFmt w:val="decimal"/>
      <w:lvlText w:val="%7."/>
      <w:lvlJc w:val="left"/>
      <w:pPr>
        <w:ind w:left="4167"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C9EE2ACC">
      <w:start w:val="1"/>
      <w:numFmt w:val="lowerLetter"/>
      <w:lvlText w:val="%8."/>
      <w:lvlJc w:val="left"/>
      <w:pPr>
        <w:ind w:left="4887"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232A6AAE">
      <w:start w:val="1"/>
      <w:numFmt w:val="lowerRoman"/>
      <w:lvlText w:val="%9."/>
      <w:lvlJc w:val="left"/>
      <w:pPr>
        <w:ind w:left="5607" w:hanging="2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1" w15:restartNumberingAfterBreak="0">
    <w:nsid w:val="26AC4879"/>
    <w:multiLevelType w:val="hybridMultilevel"/>
    <w:tmpl w:val="4E44E168"/>
    <w:styleLink w:val="ImportedStyle116142"/>
    <w:lvl w:ilvl="0" w:tplc="C5E6A5A2">
      <w:start w:val="1"/>
      <w:numFmt w:val="decimal"/>
      <w:lvlText w:val="%1."/>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E702A22">
      <w:start w:val="1"/>
      <w:numFmt w:val="decimal"/>
      <w:lvlText w:val="%2."/>
      <w:lvlJc w:val="left"/>
      <w:pPr>
        <w:ind w:left="56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E2A30C">
      <w:start w:val="1"/>
      <w:numFmt w:val="lowerRoman"/>
      <w:lvlText w:val="%3."/>
      <w:lvlJc w:val="left"/>
      <w:pPr>
        <w:ind w:left="1287"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31E2676">
      <w:start w:val="1"/>
      <w:numFmt w:val="decimal"/>
      <w:lvlText w:val="%4."/>
      <w:lvlJc w:val="left"/>
      <w:pPr>
        <w:ind w:left="200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ADAFFD6">
      <w:start w:val="1"/>
      <w:numFmt w:val="lowerLetter"/>
      <w:lvlText w:val="%5."/>
      <w:lvlJc w:val="left"/>
      <w:pPr>
        <w:ind w:left="272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1B6F2E8">
      <w:start w:val="1"/>
      <w:numFmt w:val="lowerRoman"/>
      <w:lvlText w:val="%6."/>
      <w:lvlJc w:val="left"/>
      <w:pPr>
        <w:ind w:left="3447"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7C440A">
      <w:start w:val="1"/>
      <w:numFmt w:val="decimal"/>
      <w:lvlText w:val="%7."/>
      <w:lvlJc w:val="left"/>
      <w:pPr>
        <w:ind w:left="416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68316">
      <w:start w:val="1"/>
      <w:numFmt w:val="lowerLetter"/>
      <w:lvlText w:val="%8."/>
      <w:lvlJc w:val="left"/>
      <w:pPr>
        <w:ind w:left="488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C63AAE">
      <w:start w:val="1"/>
      <w:numFmt w:val="lowerRoman"/>
      <w:lvlText w:val="%9."/>
      <w:lvlJc w:val="left"/>
      <w:pPr>
        <w:ind w:left="5607"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2" w15:restartNumberingAfterBreak="0">
    <w:nsid w:val="26B7076A"/>
    <w:multiLevelType w:val="hybridMultilevel"/>
    <w:tmpl w:val="4C3062AE"/>
    <w:lvl w:ilvl="0" w:tplc="D98C8DF6">
      <w:start w:val="1"/>
      <w:numFmt w:val="upperRoman"/>
      <w:lvlText w:val="%1."/>
      <w:lvlJc w:val="left"/>
      <w:pPr>
        <w:ind w:left="1080" w:hanging="720"/>
      </w:pPr>
      <w:rPr>
        <w:rFonts w:hint="default"/>
        <w:b/>
      </w:rPr>
    </w:lvl>
    <w:lvl w:ilvl="1" w:tplc="09926260">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26B9451B"/>
    <w:multiLevelType w:val="hybridMultilevel"/>
    <w:tmpl w:val="FEA0D770"/>
    <w:lvl w:ilvl="0" w:tplc="E9F61410">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4" w15:restartNumberingAfterBreak="0">
    <w:nsid w:val="26C34ADE"/>
    <w:multiLevelType w:val="hybridMultilevel"/>
    <w:tmpl w:val="EAC88E72"/>
    <w:styleLink w:val="ImportedStyle4"/>
    <w:lvl w:ilvl="0" w:tplc="3A729ED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ED667B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C66C6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848D20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43CCFB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25CB0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DB2454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8BA2F0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8C2E0A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5" w15:restartNumberingAfterBreak="0">
    <w:nsid w:val="26EB45FE"/>
    <w:multiLevelType w:val="hybridMultilevel"/>
    <w:tmpl w:val="DCF092E2"/>
    <w:lvl w:ilvl="0" w:tplc="E9F61410">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28186C68"/>
    <w:multiLevelType w:val="hybridMultilevel"/>
    <w:tmpl w:val="563E06F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28311FB7"/>
    <w:multiLevelType w:val="hybridMultilevel"/>
    <w:tmpl w:val="E87C7474"/>
    <w:styleLink w:val="ImportedStyle84"/>
    <w:lvl w:ilvl="0" w:tplc="EBDE618A">
      <w:start w:val="1"/>
      <w:numFmt w:val="bullet"/>
      <w:lvlText w:val="-"/>
      <w:lvlJc w:val="left"/>
      <w:pPr>
        <w:ind w:left="180" w:hanging="18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6590D5AE">
      <w:start w:val="1"/>
      <w:numFmt w:val="bullet"/>
      <w:lvlText w:val="o"/>
      <w:lvlJc w:val="left"/>
      <w:pPr>
        <w:ind w:left="900" w:hanging="18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1F78BDC2">
      <w:start w:val="1"/>
      <w:numFmt w:val="bullet"/>
      <w:lvlText w:val="▪"/>
      <w:lvlJc w:val="left"/>
      <w:pPr>
        <w:ind w:left="1620" w:hanging="18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4D286A96">
      <w:start w:val="1"/>
      <w:numFmt w:val="bullet"/>
      <w:lvlText w:val="•"/>
      <w:lvlJc w:val="left"/>
      <w:pPr>
        <w:ind w:left="2340" w:hanging="18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58EA8E88">
      <w:start w:val="1"/>
      <w:numFmt w:val="bullet"/>
      <w:lvlText w:val="o"/>
      <w:lvlJc w:val="left"/>
      <w:pPr>
        <w:ind w:left="3060" w:hanging="18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75F0E8FA">
      <w:start w:val="1"/>
      <w:numFmt w:val="bullet"/>
      <w:lvlText w:val="▪"/>
      <w:lvlJc w:val="left"/>
      <w:pPr>
        <w:ind w:left="3780" w:hanging="18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65500372">
      <w:start w:val="1"/>
      <w:numFmt w:val="bullet"/>
      <w:lvlText w:val="•"/>
      <w:lvlJc w:val="left"/>
      <w:pPr>
        <w:ind w:left="4500" w:hanging="18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7E9A3DC0">
      <w:start w:val="1"/>
      <w:numFmt w:val="bullet"/>
      <w:lvlText w:val="o"/>
      <w:lvlJc w:val="left"/>
      <w:pPr>
        <w:ind w:left="5220" w:hanging="18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5EE4B300">
      <w:start w:val="1"/>
      <w:numFmt w:val="bullet"/>
      <w:lvlText w:val="▪"/>
      <w:lvlJc w:val="left"/>
      <w:pPr>
        <w:ind w:left="5940" w:hanging="18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248" w15:restartNumberingAfterBreak="0">
    <w:nsid w:val="286D0DEA"/>
    <w:multiLevelType w:val="hybridMultilevel"/>
    <w:tmpl w:val="F266FA00"/>
    <w:styleLink w:val="Stilimportat51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28917705"/>
    <w:multiLevelType w:val="hybridMultilevel"/>
    <w:tmpl w:val="4E06C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28C418DF"/>
    <w:multiLevelType w:val="hybridMultilevel"/>
    <w:tmpl w:val="F5CA0352"/>
    <w:lvl w:ilvl="0" w:tplc="E9F61410">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29112A5B"/>
    <w:multiLevelType w:val="hybridMultilevel"/>
    <w:tmpl w:val="58D4545C"/>
    <w:styleLink w:val="Stilimportat74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2931094F"/>
    <w:multiLevelType w:val="hybridMultilevel"/>
    <w:tmpl w:val="7BF285EE"/>
    <w:styleLink w:val="ImportedStyle324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29696775"/>
    <w:multiLevelType w:val="hybridMultilevel"/>
    <w:tmpl w:val="8840896A"/>
    <w:styleLink w:val="ImportedStyle80213"/>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297C25EB"/>
    <w:multiLevelType w:val="hybridMultilevel"/>
    <w:tmpl w:val="5C408ED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173CA09E">
      <w:start w:val="5"/>
      <w:numFmt w:val="bullet"/>
      <w:lvlText w:val=""/>
      <w:lvlJc w:val="left"/>
      <w:pPr>
        <w:ind w:left="2880" w:hanging="360"/>
      </w:pPr>
      <w:rPr>
        <w:rFonts w:ascii="Symbol" w:eastAsiaTheme="minorHAnsi" w:hAnsi="Symbol" w:cstheme="minorBidi" w:hint="default"/>
      </w:r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55" w15:restartNumberingAfterBreak="0">
    <w:nsid w:val="29863EBE"/>
    <w:multiLevelType w:val="hybridMultilevel"/>
    <w:tmpl w:val="B5923D9C"/>
    <w:styleLink w:val="ImportedStyle3111111"/>
    <w:lvl w:ilvl="0" w:tplc="EE8C2070">
      <w:start w:val="1"/>
      <w:numFmt w:val="upperRoman"/>
      <w:lvlText w:val="%1."/>
      <w:lvlJc w:val="left"/>
      <w:pPr>
        <w:ind w:left="1080" w:hanging="72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6" w15:restartNumberingAfterBreak="0">
    <w:nsid w:val="29A67AAC"/>
    <w:multiLevelType w:val="multilevel"/>
    <w:tmpl w:val="D7A43ED2"/>
    <w:styleLink w:val="ImportedStyle11633"/>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29CF1294"/>
    <w:multiLevelType w:val="hybridMultilevel"/>
    <w:tmpl w:val="D8F24214"/>
    <w:styleLink w:val="ImportedStyle214"/>
    <w:lvl w:ilvl="0" w:tplc="8D4E6288">
      <w:start w:val="1"/>
      <w:numFmt w:val="upperRoman"/>
      <w:lvlText w:val="%1."/>
      <w:lvlJc w:val="left"/>
      <w:pPr>
        <w:tabs>
          <w:tab w:val="num" w:pos="2160"/>
        </w:tabs>
        <w:ind w:left="1080" w:firstLine="360"/>
      </w:pPr>
      <w:rPr>
        <w:rFonts w:hAnsi="Arial Unicode MS"/>
        <w:caps w:val="0"/>
        <w:smallCaps w:val="0"/>
        <w:strike w:val="0"/>
        <w:dstrike w:val="0"/>
        <w:spacing w:val="0"/>
        <w:w w:val="100"/>
        <w:kern w:val="0"/>
        <w:position w:val="0"/>
        <w:highlight w:val="none"/>
        <w:vertAlign w:val="baseline"/>
      </w:rPr>
    </w:lvl>
    <w:lvl w:ilvl="1" w:tplc="9050BD42">
      <w:start w:val="1"/>
      <w:numFmt w:val="lowerLetter"/>
      <w:lvlText w:val="%2."/>
      <w:lvlJc w:val="left"/>
      <w:pPr>
        <w:tabs>
          <w:tab w:val="num" w:pos="1440"/>
        </w:tabs>
        <w:ind w:left="360" w:firstLine="720"/>
      </w:pPr>
      <w:rPr>
        <w:rFonts w:hAnsi="Arial Unicode MS"/>
        <w:caps w:val="0"/>
        <w:smallCaps w:val="0"/>
        <w:strike w:val="0"/>
        <w:dstrike w:val="0"/>
        <w:spacing w:val="0"/>
        <w:w w:val="100"/>
        <w:kern w:val="0"/>
        <w:position w:val="0"/>
        <w:highlight w:val="none"/>
        <w:vertAlign w:val="baseline"/>
      </w:rPr>
    </w:lvl>
    <w:lvl w:ilvl="2" w:tplc="3E084CA8">
      <w:start w:val="1"/>
      <w:numFmt w:val="lowerRoman"/>
      <w:lvlText w:val="%3."/>
      <w:lvlJc w:val="left"/>
      <w:pPr>
        <w:tabs>
          <w:tab w:val="num" w:pos="1800"/>
        </w:tabs>
        <w:ind w:left="720" w:firstLine="767"/>
      </w:pPr>
      <w:rPr>
        <w:rFonts w:hAnsi="Arial Unicode MS"/>
        <w:caps w:val="0"/>
        <w:smallCaps w:val="0"/>
        <w:strike w:val="0"/>
        <w:dstrike w:val="0"/>
        <w:spacing w:val="0"/>
        <w:w w:val="100"/>
        <w:kern w:val="0"/>
        <w:position w:val="0"/>
        <w:highlight w:val="none"/>
        <w:vertAlign w:val="baseline"/>
      </w:rPr>
    </w:lvl>
    <w:lvl w:ilvl="3" w:tplc="3BE29F3A">
      <w:start w:val="1"/>
      <w:numFmt w:val="decimal"/>
      <w:lvlText w:val="%4."/>
      <w:lvlJc w:val="left"/>
      <w:pPr>
        <w:tabs>
          <w:tab w:val="num" w:pos="2520"/>
        </w:tabs>
        <w:ind w:left="1440" w:firstLine="720"/>
      </w:pPr>
      <w:rPr>
        <w:rFonts w:hAnsi="Arial Unicode MS"/>
        <w:caps w:val="0"/>
        <w:smallCaps w:val="0"/>
        <w:strike w:val="0"/>
        <w:dstrike w:val="0"/>
        <w:spacing w:val="0"/>
        <w:w w:val="100"/>
        <w:kern w:val="0"/>
        <w:position w:val="0"/>
        <w:highlight w:val="none"/>
        <w:vertAlign w:val="baseline"/>
      </w:rPr>
    </w:lvl>
    <w:lvl w:ilvl="4" w:tplc="1506DEF4">
      <w:start w:val="1"/>
      <w:numFmt w:val="lowerLetter"/>
      <w:lvlText w:val="%5."/>
      <w:lvlJc w:val="left"/>
      <w:pPr>
        <w:tabs>
          <w:tab w:val="num" w:pos="3240"/>
        </w:tabs>
        <w:ind w:left="2160" w:firstLine="720"/>
      </w:pPr>
      <w:rPr>
        <w:rFonts w:hAnsi="Arial Unicode MS"/>
        <w:caps w:val="0"/>
        <w:smallCaps w:val="0"/>
        <w:strike w:val="0"/>
        <w:dstrike w:val="0"/>
        <w:spacing w:val="0"/>
        <w:w w:val="100"/>
        <w:kern w:val="0"/>
        <w:position w:val="0"/>
        <w:highlight w:val="none"/>
        <w:vertAlign w:val="baseline"/>
      </w:rPr>
    </w:lvl>
    <w:lvl w:ilvl="5" w:tplc="B31E1188">
      <w:start w:val="1"/>
      <w:numFmt w:val="lowerRoman"/>
      <w:lvlText w:val="%6."/>
      <w:lvlJc w:val="left"/>
      <w:pPr>
        <w:tabs>
          <w:tab w:val="num" w:pos="3960"/>
        </w:tabs>
        <w:ind w:left="2880" w:firstLine="767"/>
      </w:pPr>
      <w:rPr>
        <w:rFonts w:hAnsi="Arial Unicode MS"/>
        <w:caps w:val="0"/>
        <w:smallCaps w:val="0"/>
        <w:strike w:val="0"/>
        <w:dstrike w:val="0"/>
        <w:spacing w:val="0"/>
        <w:w w:val="100"/>
        <w:kern w:val="0"/>
        <w:position w:val="0"/>
        <w:highlight w:val="none"/>
        <w:vertAlign w:val="baseline"/>
      </w:rPr>
    </w:lvl>
    <w:lvl w:ilvl="6" w:tplc="D1CCF7BA">
      <w:start w:val="1"/>
      <w:numFmt w:val="decimal"/>
      <w:lvlText w:val="%7."/>
      <w:lvlJc w:val="left"/>
      <w:pPr>
        <w:tabs>
          <w:tab w:val="num" w:pos="4680"/>
        </w:tabs>
        <w:ind w:left="3600" w:firstLine="720"/>
      </w:pPr>
      <w:rPr>
        <w:rFonts w:hAnsi="Arial Unicode MS"/>
        <w:caps w:val="0"/>
        <w:smallCaps w:val="0"/>
        <w:strike w:val="0"/>
        <w:dstrike w:val="0"/>
        <w:spacing w:val="0"/>
        <w:w w:val="100"/>
        <w:kern w:val="0"/>
        <w:position w:val="0"/>
        <w:highlight w:val="none"/>
        <w:vertAlign w:val="baseline"/>
      </w:rPr>
    </w:lvl>
    <w:lvl w:ilvl="7" w:tplc="49607FAA">
      <w:start w:val="1"/>
      <w:numFmt w:val="lowerLetter"/>
      <w:lvlText w:val="%8."/>
      <w:lvlJc w:val="left"/>
      <w:pPr>
        <w:tabs>
          <w:tab w:val="num" w:pos="5400"/>
        </w:tabs>
        <w:ind w:left="4320" w:firstLine="720"/>
      </w:pPr>
      <w:rPr>
        <w:rFonts w:hAnsi="Arial Unicode MS"/>
        <w:caps w:val="0"/>
        <w:smallCaps w:val="0"/>
        <w:strike w:val="0"/>
        <w:dstrike w:val="0"/>
        <w:spacing w:val="0"/>
        <w:w w:val="100"/>
        <w:kern w:val="0"/>
        <w:position w:val="0"/>
        <w:highlight w:val="none"/>
        <w:vertAlign w:val="baseline"/>
      </w:rPr>
    </w:lvl>
    <w:lvl w:ilvl="8" w:tplc="18EC5A82">
      <w:start w:val="1"/>
      <w:numFmt w:val="lowerRoman"/>
      <w:lvlText w:val="%9."/>
      <w:lvlJc w:val="left"/>
      <w:pPr>
        <w:tabs>
          <w:tab w:val="num" w:pos="6120"/>
        </w:tabs>
        <w:ind w:left="5040" w:firstLine="767"/>
      </w:pPr>
      <w:rPr>
        <w:rFonts w:hAnsi="Arial Unicode MS"/>
        <w:caps w:val="0"/>
        <w:smallCaps w:val="0"/>
        <w:strike w:val="0"/>
        <w:dstrike w:val="0"/>
        <w:spacing w:val="0"/>
        <w:w w:val="100"/>
        <w:kern w:val="0"/>
        <w:position w:val="0"/>
        <w:highlight w:val="none"/>
        <w:vertAlign w:val="baseline"/>
      </w:rPr>
    </w:lvl>
  </w:abstractNum>
  <w:abstractNum w:abstractNumId="258" w15:restartNumberingAfterBreak="0">
    <w:nsid w:val="2A071677"/>
    <w:multiLevelType w:val="hybridMultilevel"/>
    <w:tmpl w:val="2A44FDB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2A1E7FF7"/>
    <w:multiLevelType w:val="hybridMultilevel"/>
    <w:tmpl w:val="FC002036"/>
    <w:styleLink w:val="ImportedStyle77"/>
    <w:lvl w:ilvl="0" w:tplc="FB56B8E4">
      <w:start w:val="1"/>
      <w:numFmt w:val="decimal"/>
      <w:suff w:val="nothing"/>
      <w:lvlText w:val="%1."/>
      <w:lvlJc w:val="left"/>
      <w:pPr>
        <w:tabs>
          <w:tab w:val="left" w:pos="539"/>
          <w:tab w:val="left" w:pos="541"/>
        </w:tabs>
        <w:ind w:left="720" w:hanging="360"/>
      </w:pPr>
      <w:rPr>
        <w:rFonts w:hAnsi="Arial Unicode MS"/>
        <w:caps w:val="0"/>
        <w:smallCaps w:val="0"/>
        <w:strike w:val="0"/>
        <w:dstrike w:val="0"/>
        <w:spacing w:val="0"/>
        <w:w w:val="100"/>
        <w:kern w:val="0"/>
        <w:position w:val="0"/>
        <w:highlight w:val="none"/>
        <w:vertAlign w:val="baseline"/>
      </w:rPr>
    </w:lvl>
    <w:lvl w:ilvl="1" w:tplc="B920B688">
      <w:start w:val="1"/>
      <w:numFmt w:val="lowerLetter"/>
      <w:lvlText w:val="%2."/>
      <w:lvlJc w:val="left"/>
      <w:pPr>
        <w:tabs>
          <w:tab w:val="left" w:pos="539"/>
          <w:tab w:val="left" w:pos="541"/>
          <w:tab w:val="num" w:pos="1440"/>
        </w:tabs>
        <w:ind w:left="1621" w:hanging="541"/>
      </w:pPr>
      <w:rPr>
        <w:rFonts w:hAnsi="Arial Unicode MS"/>
        <w:caps w:val="0"/>
        <w:smallCaps w:val="0"/>
        <w:strike w:val="0"/>
        <w:dstrike w:val="0"/>
        <w:spacing w:val="0"/>
        <w:w w:val="100"/>
        <w:kern w:val="0"/>
        <w:position w:val="0"/>
        <w:highlight w:val="none"/>
        <w:vertAlign w:val="baseline"/>
      </w:rPr>
    </w:lvl>
    <w:lvl w:ilvl="2" w:tplc="1F6CE58A">
      <w:start w:val="1"/>
      <w:numFmt w:val="lowerRoman"/>
      <w:lvlText w:val="%3."/>
      <w:lvlJc w:val="left"/>
      <w:pPr>
        <w:tabs>
          <w:tab w:val="left" w:pos="539"/>
          <w:tab w:val="left" w:pos="541"/>
          <w:tab w:val="num" w:pos="2160"/>
        </w:tabs>
        <w:ind w:left="2341" w:hanging="494"/>
      </w:pPr>
      <w:rPr>
        <w:rFonts w:hAnsi="Arial Unicode MS"/>
        <w:caps w:val="0"/>
        <w:smallCaps w:val="0"/>
        <w:strike w:val="0"/>
        <w:dstrike w:val="0"/>
        <w:spacing w:val="0"/>
        <w:w w:val="100"/>
        <w:kern w:val="0"/>
        <w:position w:val="0"/>
        <w:highlight w:val="none"/>
        <w:vertAlign w:val="baseline"/>
      </w:rPr>
    </w:lvl>
    <w:lvl w:ilvl="3" w:tplc="6ECC0CE6">
      <w:start w:val="1"/>
      <w:numFmt w:val="decimal"/>
      <w:lvlText w:val="%4."/>
      <w:lvlJc w:val="left"/>
      <w:pPr>
        <w:tabs>
          <w:tab w:val="left" w:pos="539"/>
          <w:tab w:val="left" w:pos="541"/>
          <w:tab w:val="num" w:pos="2880"/>
        </w:tabs>
        <w:ind w:left="3061" w:hanging="541"/>
      </w:pPr>
      <w:rPr>
        <w:rFonts w:hAnsi="Arial Unicode MS"/>
        <w:caps w:val="0"/>
        <w:smallCaps w:val="0"/>
        <w:strike w:val="0"/>
        <w:dstrike w:val="0"/>
        <w:spacing w:val="0"/>
        <w:w w:val="100"/>
        <w:kern w:val="0"/>
        <w:position w:val="0"/>
        <w:highlight w:val="none"/>
        <w:vertAlign w:val="baseline"/>
      </w:rPr>
    </w:lvl>
    <w:lvl w:ilvl="4" w:tplc="58E01452">
      <w:start w:val="1"/>
      <w:numFmt w:val="lowerLetter"/>
      <w:lvlText w:val="%5."/>
      <w:lvlJc w:val="left"/>
      <w:pPr>
        <w:tabs>
          <w:tab w:val="left" w:pos="539"/>
          <w:tab w:val="left" w:pos="541"/>
          <w:tab w:val="num" w:pos="3600"/>
        </w:tabs>
        <w:ind w:left="3781" w:hanging="541"/>
      </w:pPr>
      <w:rPr>
        <w:rFonts w:hAnsi="Arial Unicode MS"/>
        <w:caps w:val="0"/>
        <w:smallCaps w:val="0"/>
        <w:strike w:val="0"/>
        <w:dstrike w:val="0"/>
        <w:spacing w:val="0"/>
        <w:w w:val="100"/>
        <w:kern w:val="0"/>
        <w:position w:val="0"/>
        <w:highlight w:val="none"/>
        <w:vertAlign w:val="baseline"/>
      </w:rPr>
    </w:lvl>
    <w:lvl w:ilvl="5" w:tplc="D60C1852">
      <w:start w:val="1"/>
      <w:numFmt w:val="lowerRoman"/>
      <w:lvlText w:val="%6."/>
      <w:lvlJc w:val="left"/>
      <w:pPr>
        <w:tabs>
          <w:tab w:val="left" w:pos="539"/>
          <w:tab w:val="left" w:pos="541"/>
          <w:tab w:val="num" w:pos="4320"/>
        </w:tabs>
        <w:ind w:left="4501" w:hanging="494"/>
      </w:pPr>
      <w:rPr>
        <w:rFonts w:hAnsi="Arial Unicode MS"/>
        <w:caps w:val="0"/>
        <w:smallCaps w:val="0"/>
        <w:strike w:val="0"/>
        <w:dstrike w:val="0"/>
        <w:spacing w:val="0"/>
        <w:w w:val="100"/>
        <w:kern w:val="0"/>
        <w:position w:val="0"/>
        <w:highlight w:val="none"/>
        <w:vertAlign w:val="baseline"/>
      </w:rPr>
    </w:lvl>
    <w:lvl w:ilvl="6" w:tplc="4EC6629C">
      <w:start w:val="1"/>
      <w:numFmt w:val="decimal"/>
      <w:lvlText w:val="%7."/>
      <w:lvlJc w:val="left"/>
      <w:pPr>
        <w:tabs>
          <w:tab w:val="left" w:pos="539"/>
          <w:tab w:val="left" w:pos="541"/>
          <w:tab w:val="num" w:pos="5040"/>
        </w:tabs>
        <w:ind w:left="5221" w:hanging="541"/>
      </w:pPr>
      <w:rPr>
        <w:rFonts w:hAnsi="Arial Unicode MS"/>
        <w:caps w:val="0"/>
        <w:smallCaps w:val="0"/>
        <w:strike w:val="0"/>
        <w:dstrike w:val="0"/>
        <w:spacing w:val="0"/>
        <w:w w:val="100"/>
        <w:kern w:val="0"/>
        <w:position w:val="0"/>
        <w:highlight w:val="none"/>
        <w:vertAlign w:val="baseline"/>
      </w:rPr>
    </w:lvl>
    <w:lvl w:ilvl="7" w:tplc="679AF4B6">
      <w:start w:val="1"/>
      <w:numFmt w:val="lowerLetter"/>
      <w:lvlText w:val="%8."/>
      <w:lvlJc w:val="left"/>
      <w:pPr>
        <w:tabs>
          <w:tab w:val="left" w:pos="539"/>
          <w:tab w:val="left" w:pos="541"/>
          <w:tab w:val="num" w:pos="5760"/>
        </w:tabs>
        <w:ind w:left="5941" w:hanging="541"/>
      </w:pPr>
      <w:rPr>
        <w:rFonts w:hAnsi="Arial Unicode MS"/>
        <w:caps w:val="0"/>
        <w:smallCaps w:val="0"/>
        <w:strike w:val="0"/>
        <w:dstrike w:val="0"/>
        <w:spacing w:val="0"/>
        <w:w w:val="100"/>
        <w:kern w:val="0"/>
        <w:position w:val="0"/>
        <w:highlight w:val="none"/>
        <w:vertAlign w:val="baseline"/>
      </w:rPr>
    </w:lvl>
    <w:lvl w:ilvl="8" w:tplc="8B467AEE">
      <w:start w:val="1"/>
      <w:numFmt w:val="lowerRoman"/>
      <w:lvlText w:val="%9."/>
      <w:lvlJc w:val="left"/>
      <w:pPr>
        <w:tabs>
          <w:tab w:val="left" w:pos="539"/>
          <w:tab w:val="left" w:pos="541"/>
          <w:tab w:val="num" w:pos="6480"/>
        </w:tabs>
        <w:ind w:left="6661" w:hanging="494"/>
      </w:pPr>
      <w:rPr>
        <w:rFonts w:hAnsi="Arial Unicode MS"/>
        <w:caps w:val="0"/>
        <w:smallCaps w:val="0"/>
        <w:strike w:val="0"/>
        <w:dstrike w:val="0"/>
        <w:spacing w:val="0"/>
        <w:w w:val="100"/>
        <w:kern w:val="0"/>
        <w:position w:val="0"/>
        <w:highlight w:val="none"/>
        <w:vertAlign w:val="baseline"/>
      </w:rPr>
    </w:lvl>
  </w:abstractNum>
  <w:abstractNum w:abstractNumId="260" w15:restartNumberingAfterBreak="0">
    <w:nsid w:val="2A3601B5"/>
    <w:multiLevelType w:val="hybridMultilevel"/>
    <w:tmpl w:val="5E10E416"/>
    <w:styleLink w:val="ImportedStyle300"/>
    <w:lvl w:ilvl="0" w:tplc="9F0AF04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E2AE030">
      <w:start w:val="1"/>
      <w:numFmt w:val="bullet"/>
      <w:lvlText w:val="o"/>
      <w:lvlJc w:val="left"/>
      <w:pPr>
        <w:tabs>
          <w:tab w:val="left" w:pos="1077"/>
        </w:tabs>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1C0C996">
      <w:start w:val="1"/>
      <w:numFmt w:val="bullet"/>
      <w:lvlText w:val="▪"/>
      <w:lvlJc w:val="left"/>
      <w:pPr>
        <w:tabs>
          <w:tab w:val="left" w:pos="1077"/>
        </w:tabs>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A6EE836">
      <w:start w:val="1"/>
      <w:numFmt w:val="bullet"/>
      <w:lvlText w:val="•"/>
      <w:lvlJc w:val="left"/>
      <w:pPr>
        <w:tabs>
          <w:tab w:val="left" w:pos="1077"/>
        </w:tabs>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F4DA06E0">
      <w:start w:val="1"/>
      <w:numFmt w:val="bullet"/>
      <w:lvlText w:val="o"/>
      <w:lvlJc w:val="left"/>
      <w:pPr>
        <w:tabs>
          <w:tab w:val="left" w:pos="1077"/>
        </w:tabs>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C16B88C">
      <w:start w:val="1"/>
      <w:numFmt w:val="bullet"/>
      <w:lvlText w:val="▪"/>
      <w:lvlJc w:val="left"/>
      <w:pPr>
        <w:tabs>
          <w:tab w:val="left" w:pos="1077"/>
        </w:tabs>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32C6232">
      <w:start w:val="1"/>
      <w:numFmt w:val="bullet"/>
      <w:lvlText w:val="•"/>
      <w:lvlJc w:val="left"/>
      <w:pPr>
        <w:tabs>
          <w:tab w:val="left" w:pos="1077"/>
        </w:tabs>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8F3EC376">
      <w:start w:val="1"/>
      <w:numFmt w:val="bullet"/>
      <w:lvlText w:val="o"/>
      <w:lvlJc w:val="left"/>
      <w:pPr>
        <w:tabs>
          <w:tab w:val="left" w:pos="1077"/>
        </w:tabs>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448A5A">
      <w:start w:val="1"/>
      <w:numFmt w:val="bullet"/>
      <w:lvlText w:val="▪"/>
      <w:lvlJc w:val="left"/>
      <w:pPr>
        <w:tabs>
          <w:tab w:val="left" w:pos="1077"/>
        </w:tabs>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1" w15:restartNumberingAfterBreak="0">
    <w:nsid w:val="2A3C081D"/>
    <w:multiLevelType w:val="hybridMultilevel"/>
    <w:tmpl w:val="D6202F90"/>
    <w:styleLink w:val="ImportedStyle8314"/>
    <w:lvl w:ilvl="0" w:tplc="ED06BCA0">
      <w:start w:val="1"/>
      <w:numFmt w:val="bullet"/>
      <w:lvlText w:val="·"/>
      <w:lvlJc w:val="left"/>
      <w:pPr>
        <w:ind w:left="1185"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CB34252C">
      <w:start w:val="1"/>
      <w:numFmt w:val="bullet"/>
      <w:lvlText w:val="o"/>
      <w:lvlJc w:val="left"/>
      <w:pPr>
        <w:ind w:left="190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78A01AEE">
      <w:start w:val="1"/>
      <w:numFmt w:val="bullet"/>
      <w:lvlText w:val="▪"/>
      <w:lvlJc w:val="left"/>
      <w:pPr>
        <w:ind w:left="262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A2DEB816">
      <w:start w:val="1"/>
      <w:numFmt w:val="bullet"/>
      <w:lvlText w:val="·"/>
      <w:lvlJc w:val="left"/>
      <w:pPr>
        <w:ind w:left="3345"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9D040E68">
      <w:start w:val="1"/>
      <w:numFmt w:val="bullet"/>
      <w:lvlText w:val="o"/>
      <w:lvlJc w:val="left"/>
      <w:pPr>
        <w:ind w:left="406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704E8A8">
      <w:start w:val="1"/>
      <w:numFmt w:val="bullet"/>
      <w:lvlText w:val="▪"/>
      <w:lvlJc w:val="left"/>
      <w:pPr>
        <w:ind w:left="478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058E55A6">
      <w:start w:val="1"/>
      <w:numFmt w:val="bullet"/>
      <w:lvlText w:val="·"/>
      <w:lvlJc w:val="left"/>
      <w:pPr>
        <w:ind w:left="5505"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33C2141C">
      <w:start w:val="1"/>
      <w:numFmt w:val="bullet"/>
      <w:lvlText w:val="o"/>
      <w:lvlJc w:val="left"/>
      <w:pPr>
        <w:ind w:left="622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F6DAA91A">
      <w:start w:val="1"/>
      <w:numFmt w:val="bullet"/>
      <w:lvlText w:val="▪"/>
      <w:lvlJc w:val="left"/>
      <w:pPr>
        <w:ind w:left="694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62" w15:restartNumberingAfterBreak="0">
    <w:nsid w:val="2A412BE3"/>
    <w:multiLevelType w:val="multilevel"/>
    <w:tmpl w:val="02B89938"/>
    <w:lvl w:ilvl="0">
      <w:numFmt w:val="bullet"/>
      <w:lvlText w:val="-"/>
      <w:lvlJc w:val="left"/>
      <w:pPr>
        <w:tabs>
          <w:tab w:val="num" w:pos="720"/>
        </w:tabs>
        <w:ind w:left="720" w:hanging="360"/>
      </w:pPr>
      <w:rPr>
        <w:rFonts w:ascii="Courier New" w:eastAsia="Courier New" w:hAnsi="Courier New" w:cs="Courier New" w:hint="default"/>
        <w:spacing w:val="0"/>
        <w:w w:val="100"/>
        <w:lang w:val="ro-RO" w:eastAsia="en-US" w:bidi="ar-SA"/>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3" w15:restartNumberingAfterBreak="0">
    <w:nsid w:val="2A4604DD"/>
    <w:multiLevelType w:val="hybridMultilevel"/>
    <w:tmpl w:val="7D12785C"/>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2A943685"/>
    <w:multiLevelType w:val="hybridMultilevel"/>
    <w:tmpl w:val="9828E1A8"/>
    <w:styleLink w:val="ImportedStyle1112"/>
    <w:lvl w:ilvl="0" w:tplc="A2A62968">
      <w:start w:val="1"/>
      <w:numFmt w:val="upperRoman"/>
      <w:lvlText w:val="%1."/>
      <w:lvlJc w:val="left"/>
      <w:pPr>
        <w:ind w:left="1080" w:hanging="720"/>
      </w:pPr>
      <w:rPr>
        <w:rFonts w:hAnsi="Arial Unicode MS"/>
        <w:caps w:val="0"/>
        <w:smallCaps w:val="0"/>
        <w:strike w:val="0"/>
        <w:dstrike w:val="0"/>
        <w:spacing w:val="0"/>
        <w:w w:val="100"/>
        <w:kern w:val="0"/>
        <w:position w:val="0"/>
        <w:highlight w:val="none"/>
        <w:vertAlign w:val="baseline"/>
      </w:rPr>
    </w:lvl>
    <w:lvl w:ilvl="1" w:tplc="C25CBB54">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18223DEC">
      <w:start w:val="1"/>
      <w:numFmt w:val="lowerRoman"/>
      <w:lvlText w:val="%3."/>
      <w:lvlJc w:val="left"/>
      <w:pPr>
        <w:ind w:left="2160" w:hanging="313"/>
      </w:pPr>
      <w:rPr>
        <w:rFonts w:hAnsi="Arial Unicode MS"/>
        <w:caps w:val="0"/>
        <w:smallCaps w:val="0"/>
        <w:strike w:val="0"/>
        <w:dstrike w:val="0"/>
        <w:spacing w:val="0"/>
        <w:w w:val="100"/>
        <w:kern w:val="0"/>
        <w:position w:val="0"/>
        <w:highlight w:val="none"/>
        <w:vertAlign w:val="baseline"/>
      </w:rPr>
    </w:lvl>
    <w:lvl w:ilvl="3" w:tplc="09D20B80">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9C3046D0">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F23467EC">
      <w:start w:val="1"/>
      <w:numFmt w:val="lowerRoman"/>
      <w:lvlText w:val="%6."/>
      <w:lvlJc w:val="left"/>
      <w:pPr>
        <w:ind w:left="4320" w:hanging="313"/>
      </w:pPr>
      <w:rPr>
        <w:rFonts w:hAnsi="Arial Unicode MS"/>
        <w:caps w:val="0"/>
        <w:smallCaps w:val="0"/>
        <w:strike w:val="0"/>
        <w:dstrike w:val="0"/>
        <w:spacing w:val="0"/>
        <w:w w:val="100"/>
        <w:kern w:val="0"/>
        <w:position w:val="0"/>
        <w:highlight w:val="none"/>
        <w:vertAlign w:val="baseline"/>
      </w:rPr>
    </w:lvl>
    <w:lvl w:ilvl="6" w:tplc="62BA0DA4">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B64AE248">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8DA45E42">
      <w:start w:val="1"/>
      <w:numFmt w:val="lowerRoman"/>
      <w:lvlText w:val="%9."/>
      <w:lvlJc w:val="left"/>
      <w:pPr>
        <w:ind w:left="6480" w:hanging="313"/>
      </w:pPr>
      <w:rPr>
        <w:rFonts w:hAnsi="Arial Unicode MS"/>
        <w:caps w:val="0"/>
        <w:smallCaps w:val="0"/>
        <w:strike w:val="0"/>
        <w:dstrike w:val="0"/>
        <w:spacing w:val="0"/>
        <w:w w:val="100"/>
        <w:kern w:val="0"/>
        <w:position w:val="0"/>
        <w:highlight w:val="none"/>
        <w:vertAlign w:val="baseline"/>
      </w:rPr>
    </w:lvl>
  </w:abstractNum>
  <w:abstractNum w:abstractNumId="265" w15:restartNumberingAfterBreak="0">
    <w:nsid w:val="2B156F88"/>
    <w:multiLevelType w:val="hybridMultilevel"/>
    <w:tmpl w:val="EADCBB48"/>
    <w:styleLink w:val="Stilimportat73111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2B2F75A0"/>
    <w:multiLevelType w:val="hybridMultilevel"/>
    <w:tmpl w:val="80EED3CE"/>
    <w:styleLink w:val="Stilimportat3113"/>
    <w:lvl w:ilvl="0" w:tplc="E9F61410">
      <w:start w:val="1"/>
      <w:numFmt w:val="bullet"/>
      <w:lvlText w:val=""/>
      <w:lvlJc w:val="left"/>
      <w:pPr>
        <w:ind w:left="720" w:hanging="360"/>
      </w:pPr>
      <w:rPr>
        <w:rFonts w:ascii="Symbol" w:hAnsi="Symbol" w:hint="default"/>
      </w:rPr>
    </w:lvl>
    <w:lvl w:ilvl="1" w:tplc="E9F6141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2B773100"/>
    <w:multiLevelType w:val="hybridMultilevel"/>
    <w:tmpl w:val="0128A93A"/>
    <w:styleLink w:val="ImportedStyle78028"/>
    <w:lvl w:ilvl="0" w:tplc="B0787FBA">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7A352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64A9F7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2349BEC">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10CA6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3C6F0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9F8811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F07AE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9EA1410">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8" w15:restartNumberingAfterBreak="0">
    <w:nsid w:val="2B7A19CC"/>
    <w:multiLevelType w:val="hybridMultilevel"/>
    <w:tmpl w:val="D91EE316"/>
    <w:styleLink w:val="Stilimportat54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2BA34E89"/>
    <w:multiLevelType w:val="hybridMultilevel"/>
    <w:tmpl w:val="435EBD98"/>
    <w:styleLink w:val="Stilimportat44112"/>
    <w:lvl w:ilvl="0" w:tplc="E9F61410">
      <w:start w:val="1"/>
      <w:numFmt w:val="bullet"/>
      <w:lvlText w:val=""/>
      <w:lvlJc w:val="left"/>
      <w:pPr>
        <w:ind w:left="720" w:hanging="360"/>
      </w:pPr>
      <w:rPr>
        <w:rFonts w:ascii="Symbol" w:hAnsi="Symbol" w:hint="default"/>
      </w:rPr>
    </w:lvl>
    <w:lvl w:ilvl="1" w:tplc="327C2780">
      <w:numFmt w:val="bullet"/>
      <w:lvlText w:val="-"/>
      <w:lvlJc w:val="left"/>
      <w:pPr>
        <w:ind w:left="1440" w:hanging="360"/>
      </w:pPr>
      <w:rPr>
        <w:rFonts w:ascii="Times New Roman" w:eastAsiaTheme="minorHAnsi"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0" w15:restartNumberingAfterBreak="0">
    <w:nsid w:val="2BAA487B"/>
    <w:multiLevelType w:val="hybridMultilevel"/>
    <w:tmpl w:val="2222BD80"/>
    <w:styleLink w:val="ImportedStyle829"/>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2BAD47CE"/>
    <w:multiLevelType w:val="hybridMultilevel"/>
    <w:tmpl w:val="F814BE48"/>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2C130B2C"/>
    <w:multiLevelType w:val="hybridMultilevel"/>
    <w:tmpl w:val="779646C4"/>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2C2375A0"/>
    <w:multiLevelType w:val="hybridMultilevel"/>
    <w:tmpl w:val="A9C0A012"/>
    <w:styleLink w:val="ImportedStyle1131"/>
    <w:lvl w:ilvl="0" w:tplc="5E2AEF1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142AE8A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D972819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AF586190">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2AE4DC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14A0A3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71486B56">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4F025A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3F90DD9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74" w15:restartNumberingAfterBreak="0">
    <w:nsid w:val="2CB679EB"/>
    <w:multiLevelType w:val="hybridMultilevel"/>
    <w:tmpl w:val="C37E57F2"/>
    <w:lvl w:ilvl="0" w:tplc="460C8D7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5" w15:restartNumberingAfterBreak="0">
    <w:nsid w:val="2CD2236A"/>
    <w:multiLevelType w:val="hybridMultilevel"/>
    <w:tmpl w:val="61BAB2B2"/>
    <w:styleLink w:val="ImportedStyle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2CDC1DC1"/>
    <w:multiLevelType w:val="hybridMultilevel"/>
    <w:tmpl w:val="357A0C32"/>
    <w:lvl w:ilvl="0" w:tplc="9CDC31FE">
      <w:numFmt w:val="bullet"/>
      <w:lvlText w:val="-"/>
      <w:lvlJc w:val="left"/>
      <w:pPr>
        <w:ind w:left="760" w:hanging="360"/>
      </w:pPr>
      <w:rPr>
        <w:rFonts w:ascii="Courier New" w:eastAsia="Courier New" w:hAnsi="Courier New" w:cs="Courier New" w:hint="default"/>
        <w:spacing w:val="0"/>
        <w:w w:val="100"/>
        <w:lang w:val="ro-RO" w:eastAsia="en-US" w:bidi="ar-SA"/>
      </w:rPr>
    </w:lvl>
    <w:lvl w:ilvl="1" w:tplc="04180003" w:tentative="1">
      <w:start w:val="1"/>
      <w:numFmt w:val="bullet"/>
      <w:lvlText w:val="o"/>
      <w:lvlJc w:val="left"/>
      <w:pPr>
        <w:ind w:left="1480" w:hanging="360"/>
      </w:pPr>
      <w:rPr>
        <w:rFonts w:ascii="Courier New" w:hAnsi="Courier New" w:cs="Courier New" w:hint="default"/>
      </w:rPr>
    </w:lvl>
    <w:lvl w:ilvl="2" w:tplc="04180005" w:tentative="1">
      <w:start w:val="1"/>
      <w:numFmt w:val="bullet"/>
      <w:lvlText w:val=""/>
      <w:lvlJc w:val="left"/>
      <w:pPr>
        <w:ind w:left="2200" w:hanging="360"/>
      </w:pPr>
      <w:rPr>
        <w:rFonts w:ascii="Wingdings" w:hAnsi="Wingdings" w:hint="default"/>
      </w:rPr>
    </w:lvl>
    <w:lvl w:ilvl="3" w:tplc="04180001" w:tentative="1">
      <w:start w:val="1"/>
      <w:numFmt w:val="bullet"/>
      <w:lvlText w:val=""/>
      <w:lvlJc w:val="left"/>
      <w:pPr>
        <w:ind w:left="2920" w:hanging="360"/>
      </w:pPr>
      <w:rPr>
        <w:rFonts w:ascii="Symbol" w:hAnsi="Symbol" w:hint="default"/>
      </w:rPr>
    </w:lvl>
    <w:lvl w:ilvl="4" w:tplc="04180003" w:tentative="1">
      <w:start w:val="1"/>
      <w:numFmt w:val="bullet"/>
      <w:lvlText w:val="o"/>
      <w:lvlJc w:val="left"/>
      <w:pPr>
        <w:ind w:left="3640" w:hanging="360"/>
      </w:pPr>
      <w:rPr>
        <w:rFonts w:ascii="Courier New" w:hAnsi="Courier New" w:cs="Courier New" w:hint="default"/>
      </w:rPr>
    </w:lvl>
    <w:lvl w:ilvl="5" w:tplc="04180005" w:tentative="1">
      <w:start w:val="1"/>
      <w:numFmt w:val="bullet"/>
      <w:lvlText w:val=""/>
      <w:lvlJc w:val="left"/>
      <w:pPr>
        <w:ind w:left="4360" w:hanging="360"/>
      </w:pPr>
      <w:rPr>
        <w:rFonts w:ascii="Wingdings" w:hAnsi="Wingdings" w:hint="default"/>
      </w:rPr>
    </w:lvl>
    <w:lvl w:ilvl="6" w:tplc="04180001" w:tentative="1">
      <w:start w:val="1"/>
      <w:numFmt w:val="bullet"/>
      <w:lvlText w:val=""/>
      <w:lvlJc w:val="left"/>
      <w:pPr>
        <w:ind w:left="5080" w:hanging="360"/>
      </w:pPr>
      <w:rPr>
        <w:rFonts w:ascii="Symbol" w:hAnsi="Symbol" w:hint="default"/>
      </w:rPr>
    </w:lvl>
    <w:lvl w:ilvl="7" w:tplc="04180003" w:tentative="1">
      <w:start w:val="1"/>
      <w:numFmt w:val="bullet"/>
      <w:lvlText w:val="o"/>
      <w:lvlJc w:val="left"/>
      <w:pPr>
        <w:ind w:left="5800" w:hanging="360"/>
      </w:pPr>
      <w:rPr>
        <w:rFonts w:ascii="Courier New" w:hAnsi="Courier New" w:cs="Courier New" w:hint="default"/>
      </w:rPr>
    </w:lvl>
    <w:lvl w:ilvl="8" w:tplc="04180005" w:tentative="1">
      <w:start w:val="1"/>
      <w:numFmt w:val="bullet"/>
      <w:lvlText w:val=""/>
      <w:lvlJc w:val="left"/>
      <w:pPr>
        <w:ind w:left="6520" w:hanging="360"/>
      </w:pPr>
      <w:rPr>
        <w:rFonts w:ascii="Wingdings" w:hAnsi="Wingdings" w:hint="default"/>
      </w:rPr>
    </w:lvl>
  </w:abstractNum>
  <w:abstractNum w:abstractNumId="277" w15:restartNumberingAfterBreak="0">
    <w:nsid w:val="2D205965"/>
    <w:multiLevelType w:val="hybridMultilevel"/>
    <w:tmpl w:val="5A40B212"/>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2D2F18BE"/>
    <w:multiLevelType w:val="hybridMultilevel"/>
    <w:tmpl w:val="C104534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2D3E4F82"/>
    <w:multiLevelType w:val="hybridMultilevel"/>
    <w:tmpl w:val="C99263E8"/>
    <w:styleLink w:val="ImportedStyle94"/>
    <w:lvl w:ilvl="0" w:tplc="3788BC1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885469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61D6EC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963E48FE">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A37428F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66565F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D57EF91E">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84DA2A2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01FA54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80" w15:restartNumberingAfterBreak="0">
    <w:nsid w:val="2D4867DE"/>
    <w:multiLevelType w:val="hybridMultilevel"/>
    <w:tmpl w:val="93CEBCE6"/>
    <w:lvl w:ilvl="0" w:tplc="E9F6141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15:restartNumberingAfterBreak="0">
    <w:nsid w:val="2D9A3AC7"/>
    <w:multiLevelType w:val="hybridMultilevel"/>
    <w:tmpl w:val="63CA911E"/>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2DFA0648"/>
    <w:multiLevelType w:val="hybridMultilevel"/>
    <w:tmpl w:val="53AEBFBE"/>
    <w:styleLink w:val="ImportedStyle11627"/>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2E2876E8"/>
    <w:multiLevelType w:val="hybridMultilevel"/>
    <w:tmpl w:val="DFC291AC"/>
    <w:styleLink w:val="ImportedStyle11414"/>
    <w:lvl w:ilvl="0" w:tplc="07267CC2">
      <w:start w:val="1"/>
      <w:numFmt w:val="bullet"/>
      <w:lvlText w:val="·"/>
      <w:lvlJc w:val="left"/>
      <w:pPr>
        <w:ind w:left="117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843C9608">
      <w:start w:val="1"/>
      <w:numFmt w:val="bullet"/>
      <w:lvlText w:val="o"/>
      <w:lvlJc w:val="left"/>
      <w:pPr>
        <w:ind w:left="189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38A0B218">
      <w:start w:val="1"/>
      <w:numFmt w:val="bullet"/>
      <w:lvlText w:val="▪"/>
      <w:lvlJc w:val="left"/>
      <w:pPr>
        <w:ind w:left="261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E7E4B5D2">
      <w:start w:val="1"/>
      <w:numFmt w:val="bullet"/>
      <w:lvlText w:val="·"/>
      <w:lvlJc w:val="left"/>
      <w:pPr>
        <w:ind w:left="333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A956BB48">
      <w:start w:val="1"/>
      <w:numFmt w:val="bullet"/>
      <w:lvlText w:val="o"/>
      <w:lvlJc w:val="left"/>
      <w:pPr>
        <w:ind w:left="405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3EA25E26">
      <w:start w:val="1"/>
      <w:numFmt w:val="bullet"/>
      <w:lvlText w:val="▪"/>
      <w:lvlJc w:val="left"/>
      <w:pPr>
        <w:ind w:left="477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4386DA6A">
      <w:start w:val="1"/>
      <w:numFmt w:val="bullet"/>
      <w:lvlText w:val="·"/>
      <w:lvlJc w:val="left"/>
      <w:pPr>
        <w:ind w:left="549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D7381BD6">
      <w:start w:val="1"/>
      <w:numFmt w:val="bullet"/>
      <w:lvlText w:val="o"/>
      <w:lvlJc w:val="left"/>
      <w:pPr>
        <w:ind w:left="621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4492133E">
      <w:start w:val="1"/>
      <w:numFmt w:val="bullet"/>
      <w:lvlText w:val="▪"/>
      <w:lvlJc w:val="left"/>
      <w:pPr>
        <w:ind w:left="693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84" w15:restartNumberingAfterBreak="0">
    <w:nsid w:val="2EE41333"/>
    <w:multiLevelType w:val="multilevel"/>
    <w:tmpl w:val="27F2CAB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5" w15:restartNumberingAfterBreak="0">
    <w:nsid w:val="2EFD5A2C"/>
    <w:multiLevelType w:val="hybridMultilevel"/>
    <w:tmpl w:val="365A7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2F773729"/>
    <w:multiLevelType w:val="hybridMultilevel"/>
    <w:tmpl w:val="AD90FCE8"/>
    <w:styleLink w:val="Stilimportat24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2FCB30D7"/>
    <w:multiLevelType w:val="hybridMultilevel"/>
    <w:tmpl w:val="D7FC6B46"/>
    <w:lvl w:ilvl="0" w:tplc="08090001">
      <w:start w:val="1"/>
      <w:numFmt w:val="bullet"/>
      <w:lvlText w:val=""/>
      <w:lvlJc w:val="left"/>
      <w:pPr>
        <w:ind w:left="1352" w:hanging="360"/>
      </w:pPr>
      <w:rPr>
        <w:rFonts w:ascii="Symbol" w:hAnsi="Symbol" w:hint="default"/>
      </w:rPr>
    </w:lvl>
    <w:lvl w:ilvl="1" w:tplc="04180003" w:tentative="1">
      <w:start w:val="1"/>
      <w:numFmt w:val="bullet"/>
      <w:lvlText w:val="o"/>
      <w:lvlJc w:val="left"/>
      <w:pPr>
        <w:ind w:left="2072" w:hanging="360"/>
      </w:pPr>
      <w:rPr>
        <w:rFonts w:ascii="Courier New" w:hAnsi="Courier New" w:cs="Courier New" w:hint="default"/>
      </w:rPr>
    </w:lvl>
    <w:lvl w:ilvl="2" w:tplc="04180005" w:tentative="1">
      <w:start w:val="1"/>
      <w:numFmt w:val="bullet"/>
      <w:lvlText w:val=""/>
      <w:lvlJc w:val="left"/>
      <w:pPr>
        <w:ind w:left="2792" w:hanging="360"/>
      </w:pPr>
      <w:rPr>
        <w:rFonts w:ascii="Wingdings" w:hAnsi="Wingdings" w:hint="default"/>
      </w:rPr>
    </w:lvl>
    <w:lvl w:ilvl="3" w:tplc="04180001" w:tentative="1">
      <w:start w:val="1"/>
      <w:numFmt w:val="bullet"/>
      <w:lvlText w:val=""/>
      <w:lvlJc w:val="left"/>
      <w:pPr>
        <w:ind w:left="3512" w:hanging="360"/>
      </w:pPr>
      <w:rPr>
        <w:rFonts w:ascii="Symbol" w:hAnsi="Symbol" w:hint="default"/>
      </w:rPr>
    </w:lvl>
    <w:lvl w:ilvl="4" w:tplc="04180003" w:tentative="1">
      <w:start w:val="1"/>
      <w:numFmt w:val="bullet"/>
      <w:lvlText w:val="o"/>
      <w:lvlJc w:val="left"/>
      <w:pPr>
        <w:ind w:left="4232" w:hanging="360"/>
      </w:pPr>
      <w:rPr>
        <w:rFonts w:ascii="Courier New" w:hAnsi="Courier New" w:cs="Courier New" w:hint="default"/>
      </w:rPr>
    </w:lvl>
    <w:lvl w:ilvl="5" w:tplc="04180005" w:tentative="1">
      <w:start w:val="1"/>
      <w:numFmt w:val="bullet"/>
      <w:lvlText w:val=""/>
      <w:lvlJc w:val="left"/>
      <w:pPr>
        <w:ind w:left="4952" w:hanging="360"/>
      </w:pPr>
      <w:rPr>
        <w:rFonts w:ascii="Wingdings" w:hAnsi="Wingdings" w:hint="default"/>
      </w:rPr>
    </w:lvl>
    <w:lvl w:ilvl="6" w:tplc="04180001" w:tentative="1">
      <w:start w:val="1"/>
      <w:numFmt w:val="bullet"/>
      <w:lvlText w:val=""/>
      <w:lvlJc w:val="left"/>
      <w:pPr>
        <w:ind w:left="5672" w:hanging="360"/>
      </w:pPr>
      <w:rPr>
        <w:rFonts w:ascii="Symbol" w:hAnsi="Symbol" w:hint="default"/>
      </w:rPr>
    </w:lvl>
    <w:lvl w:ilvl="7" w:tplc="04180003" w:tentative="1">
      <w:start w:val="1"/>
      <w:numFmt w:val="bullet"/>
      <w:lvlText w:val="o"/>
      <w:lvlJc w:val="left"/>
      <w:pPr>
        <w:ind w:left="6392" w:hanging="360"/>
      </w:pPr>
      <w:rPr>
        <w:rFonts w:ascii="Courier New" w:hAnsi="Courier New" w:cs="Courier New" w:hint="default"/>
      </w:rPr>
    </w:lvl>
    <w:lvl w:ilvl="8" w:tplc="04180005" w:tentative="1">
      <w:start w:val="1"/>
      <w:numFmt w:val="bullet"/>
      <w:lvlText w:val=""/>
      <w:lvlJc w:val="left"/>
      <w:pPr>
        <w:ind w:left="7112" w:hanging="360"/>
      </w:pPr>
      <w:rPr>
        <w:rFonts w:ascii="Wingdings" w:hAnsi="Wingdings" w:hint="default"/>
      </w:rPr>
    </w:lvl>
  </w:abstractNum>
  <w:abstractNum w:abstractNumId="288" w15:restartNumberingAfterBreak="0">
    <w:nsid w:val="2FFF1796"/>
    <w:multiLevelType w:val="hybridMultilevel"/>
    <w:tmpl w:val="F1561B96"/>
    <w:styleLink w:val="ImportedStyle141"/>
    <w:lvl w:ilvl="0" w:tplc="A842904A">
      <w:start w:val="1"/>
      <w:numFmt w:val="lowerLetter"/>
      <w:lvlText w:val="%1)"/>
      <w:lvlJc w:val="left"/>
      <w:pPr>
        <w:ind w:left="1111" w:hanging="360"/>
      </w:pPr>
      <w:rPr>
        <w:rFonts w:hAnsi="Arial Unicode MS"/>
        <w:b/>
        <w:bCs/>
        <w:i/>
        <w:iCs/>
        <w:caps w:val="0"/>
        <w:smallCaps w:val="0"/>
        <w:strike w:val="0"/>
        <w:dstrike w:val="0"/>
        <w:spacing w:val="0"/>
        <w:w w:val="100"/>
        <w:kern w:val="0"/>
        <w:position w:val="0"/>
        <w:highlight w:val="none"/>
        <w:vertAlign w:val="baseline"/>
      </w:rPr>
    </w:lvl>
    <w:lvl w:ilvl="1" w:tplc="C952C7FA">
      <w:start w:val="1"/>
      <w:numFmt w:val="lowerLetter"/>
      <w:lvlText w:val="%2."/>
      <w:lvlJc w:val="left"/>
      <w:pPr>
        <w:ind w:left="1831" w:hanging="360"/>
      </w:pPr>
      <w:rPr>
        <w:rFonts w:hAnsi="Arial Unicode MS"/>
        <w:b/>
        <w:bCs/>
        <w:i/>
        <w:iCs/>
        <w:caps w:val="0"/>
        <w:smallCaps w:val="0"/>
        <w:strike w:val="0"/>
        <w:dstrike w:val="0"/>
        <w:spacing w:val="0"/>
        <w:w w:val="100"/>
        <w:kern w:val="0"/>
        <w:position w:val="0"/>
        <w:highlight w:val="none"/>
        <w:vertAlign w:val="baseline"/>
      </w:rPr>
    </w:lvl>
    <w:lvl w:ilvl="2" w:tplc="4ACABD84">
      <w:start w:val="1"/>
      <w:numFmt w:val="lowerRoman"/>
      <w:lvlText w:val="%3."/>
      <w:lvlJc w:val="left"/>
      <w:pPr>
        <w:ind w:left="2551" w:hanging="313"/>
      </w:pPr>
      <w:rPr>
        <w:rFonts w:hAnsi="Arial Unicode MS"/>
        <w:b/>
        <w:bCs/>
        <w:i/>
        <w:iCs/>
        <w:caps w:val="0"/>
        <w:smallCaps w:val="0"/>
        <w:strike w:val="0"/>
        <w:dstrike w:val="0"/>
        <w:spacing w:val="0"/>
        <w:w w:val="100"/>
        <w:kern w:val="0"/>
        <w:position w:val="0"/>
        <w:highlight w:val="none"/>
        <w:vertAlign w:val="baseline"/>
      </w:rPr>
    </w:lvl>
    <w:lvl w:ilvl="3" w:tplc="1F845B6A">
      <w:start w:val="1"/>
      <w:numFmt w:val="decimal"/>
      <w:lvlText w:val="%4."/>
      <w:lvlJc w:val="left"/>
      <w:pPr>
        <w:ind w:left="3271" w:hanging="360"/>
      </w:pPr>
      <w:rPr>
        <w:rFonts w:hAnsi="Arial Unicode MS"/>
        <w:b/>
        <w:bCs/>
        <w:i/>
        <w:iCs/>
        <w:caps w:val="0"/>
        <w:smallCaps w:val="0"/>
        <w:strike w:val="0"/>
        <w:dstrike w:val="0"/>
        <w:spacing w:val="0"/>
        <w:w w:val="100"/>
        <w:kern w:val="0"/>
        <w:position w:val="0"/>
        <w:highlight w:val="none"/>
        <w:vertAlign w:val="baseline"/>
      </w:rPr>
    </w:lvl>
    <w:lvl w:ilvl="4" w:tplc="46267F88">
      <w:start w:val="1"/>
      <w:numFmt w:val="lowerLetter"/>
      <w:lvlText w:val="%5."/>
      <w:lvlJc w:val="left"/>
      <w:pPr>
        <w:ind w:left="3991" w:hanging="360"/>
      </w:pPr>
      <w:rPr>
        <w:rFonts w:hAnsi="Arial Unicode MS"/>
        <w:b/>
        <w:bCs/>
        <w:i/>
        <w:iCs/>
        <w:caps w:val="0"/>
        <w:smallCaps w:val="0"/>
        <w:strike w:val="0"/>
        <w:dstrike w:val="0"/>
        <w:spacing w:val="0"/>
        <w:w w:val="100"/>
        <w:kern w:val="0"/>
        <w:position w:val="0"/>
        <w:highlight w:val="none"/>
        <w:vertAlign w:val="baseline"/>
      </w:rPr>
    </w:lvl>
    <w:lvl w:ilvl="5" w:tplc="080C1B98">
      <w:start w:val="1"/>
      <w:numFmt w:val="lowerRoman"/>
      <w:lvlText w:val="%6."/>
      <w:lvlJc w:val="left"/>
      <w:pPr>
        <w:ind w:left="4711" w:hanging="313"/>
      </w:pPr>
      <w:rPr>
        <w:rFonts w:hAnsi="Arial Unicode MS"/>
        <w:b/>
        <w:bCs/>
        <w:i/>
        <w:iCs/>
        <w:caps w:val="0"/>
        <w:smallCaps w:val="0"/>
        <w:strike w:val="0"/>
        <w:dstrike w:val="0"/>
        <w:spacing w:val="0"/>
        <w:w w:val="100"/>
        <w:kern w:val="0"/>
        <w:position w:val="0"/>
        <w:highlight w:val="none"/>
        <w:vertAlign w:val="baseline"/>
      </w:rPr>
    </w:lvl>
    <w:lvl w:ilvl="6" w:tplc="1958B258">
      <w:start w:val="1"/>
      <w:numFmt w:val="decimal"/>
      <w:lvlText w:val="%7."/>
      <w:lvlJc w:val="left"/>
      <w:pPr>
        <w:ind w:left="5431" w:hanging="360"/>
      </w:pPr>
      <w:rPr>
        <w:rFonts w:hAnsi="Arial Unicode MS"/>
        <w:b/>
        <w:bCs/>
        <w:i/>
        <w:iCs/>
        <w:caps w:val="0"/>
        <w:smallCaps w:val="0"/>
        <w:strike w:val="0"/>
        <w:dstrike w:val="0"/>
        <w:spacing w:val="0"/>
        <w:w w:val="100"/>
        <w:kern w:val="0"/>
        <w:position w:val="0"/>
        <w:highlight w:val="none"/>
        <w:vertAlign w:val="baseline"/>
      </w:rPr>
    </w:lvl>
    <w:lvl w:ilvl="7" w:tplc="85906298">
      <w:start w:val="1"/>
      <w:numFmt w:val="lowerLetter"/>
      <w:lvlText w:val="%8."/>
      <w:lvlJc w:val="left"/>
      <w:pPr>
        <w:ind w:left="6151" w:hanging="360"/>
      </w:pPr>
      <w:rPr>
        <w:rFonts w:hAnsi="Arial Unicode MS"/>
        <w:b/>
        <w:bCs/>
        <w:i/>
        <w:iCs/>
        <w:caps w:val="0"/>
        <w:smallCaps w:val="0"/>
        <w:strike w:val="0"/>
        <w:dstrike w:val="0"/>
        <w:spacing w:val="0"/>
        <w:w w:val="100"/>
        <w:kern w:val="0"/>
        <w:position w:val="0"/>
        <w:highlight w:val="none"/>
        <w:vertAlign w:val="baseline"/>
      </w:rPr>
    </w:lvl>
    <w:lvl w:ilvl="8" w:tplc="F8986284">
      <w:start w:val="1"/>
      <w:numFmt w:val="lowerRoman"/>
      <w:lvlText w:val="%9."/>
      <w:lvlJc w:val="left"/>
      <w:pPr>
        <w:ind w:left="6871" w:hanging="313"/>
      </w:pPr>
      <w:rPr>
        <w:rFonts w:hAnsi="Arial Unicode MS"/>
        <w:b/>
        <w:bCs/>
        <w:i/>
        <w:iCs/>
        <w:caps w:val="0"/>
        <w:smallCaps w:val="0"/>
        <w:strike w:val="0"/>
        <w:dstrike w:val="0"/>
        <w:spacing w:val="0"/>
        <w:w w:val="100"/>
        <w:kern w:val="0"/>
        <w:position w:val="0"/>
        <w:highlight w:val="none"/>
        <w:vertAlign w:val="baseline"/>
      </w:rPr>
    </w:lvl>
  </w:abstractNum>
  <w:abstractNum w:abstractNumId="289" w15:restartNumberingAfterBreak="0">
    <w:nsid w:val="300D1B26"/>
    <w:multiLevelType w:val="hybridMultilevel"/>
    <w:tmpl w:val="EAA6A09A"/>
    <w:styleLink w:val="Stilimportat314"/>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E222C928">
      <w:start w:val="1"/>
      <w:numFmt w:val="lowerLetter"/>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300E5079"/>
    <w:multiLevelType w:val="hybridMultilevel"/>
    <w:tmpl w:val="0566521A"/>
    <w:lvl w:ilvl="0" w:tplc="E9F6141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1" w15:restartNumberingAfterBreak="0">
    <w:nsid w:val="301313D9"/>
    <w:multiLevelType w:val="hybridMultilevel"/>
    <w:tmpl w:val="5138276C"/>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301B4A9D"/>
    <w:multiLevelType w:val="hybridMultilevel"/>
    <w:tmpl w:val="591859F0"/>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301F6290"/>
    <w:multiLevelType w:val="hybridMultilevel"/>
    <w:tmpl w:val="D0501B48"/>
    <w:styleLink w:val="ImportedStyle227"/>
    <w:lvl w:ilvl="0" w:tplc="113207E2">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9904F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76F08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500CDB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F1CC7F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5E709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A448CD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B72DD3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E4ADCE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4" w15:restartNumberingAfterBreak="0">
    <w:nsid w:val="305852CE"/>
    <w:multiLevelType w:val="hybridMultilevel"/>
    <w:tmpl w:val="01660F46"/>
    <w:styleLink w:val="Stilimportat411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308F1D3B"/>
    <w:multiLevelType w:val="hybridMultilevel"/>
    <w:tmpl w:val="26C84DBE"/>
    <w:styleLink w:val="ImportedStyle1121"/>
    <w:lvl w:ilvl="0" w:tplc="F0FA3790">
      <w:start w:val="1"/>
      <w:numFmt w:val="bullet"/>
      <w:lvlText w:val="·"/>
      <w:lvlJc w:val="left"/>
      <w:pPr>
        <w:ind w:left="1571"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F89E4F08">
      <w:start w:val="1"/>
      <w:numFmt w:val="bullet"/>
      <w:lvlText w:val="o"/>
      <w:lvlJc w:val="left"/>
      <w:pPr>
        <w:ind w:left="2291"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6D5CC3FA">
      <w:start w:val="1"/>
      <w:numFmt w:val="bullet"/>
      <w:lvlText w:val="▪"/>
      <w:lvlJc w:val="left"/>
      <w:pPr>
        <w:ind w:left="3011"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C4D46BDC">
      <w:start w:val="1"/>
      <w:numFmt w:val="bullet"/>
      <w:lvlText w:val="·"/>
      <w:lvlJc w:val="left"/>
      <w:pPr>
        <w:ind w:left="3731"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2DCE9ECA">
      <w:start w:val="1"/>
      <w:numFmt w:val="bullet"/>
      <w:lvlText w:val="o"/>
      <w:lvlJc w:val="left"/>
      <w:pPr>
        <w:ind w:left="4451"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1A104C8A">
      <w:start w:val="1"/>
      <w:numFmt w:val="bullet"/>
      <w:lvlText w:val="▪"/>
      <w:lvlJc w:val="left"/>
      <w:pPr>
        <w:ind w:left="5171"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BD4A6BCE">
      <w:start w:val="1"/>
      <w:numFmt w:val="bullet"/>
      <w:lvlText w:val="·"/>
      <w:lvlJc w:val="left"/>
      <w:pPr>
        <w:ind w:left="5891"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585A0A32">
      <w:start w:val="1"/>
      <w:numFmt w:val="bullet"/>
      <w:lvlText w:val="o"/>
      <w:lvlJc w:val="left"/>
      <w:pPr>
        <w:ind w:left="6611"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A2E6DEBA">
      <w:start w:val="1"/>
      <w:numFmt w:val="bullet"/>
      <w:lvlText w:val="▪"/>
      <w:lvlJc w:val="left"/>
      <w:pPr>
        <w:ind w:left="7331"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96" w15:restartNumberingAfterBreak="0">
    <w:nsid w:val="309B6A9B"/>
    <w:multiLevelType w:val="hybridMultilevel"/>
    <w:tmpl w:val="10C0D8AC"/>
    <w:lvl w:ilvl="0" w:tplc="923EDB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30F268CA"/>
    <w:multiLevelType w:val="hybridMultilevel"/>
    <w:tmpl w:val="FA2C119C"/>
    <w:lvl w:ilvl="0" w:tplc="9CDC31FE">
      <w:numFmt w:val="bullet"/>
      <w:lvlText w:val="-"/>
      <w:lvlJc w:val="left"/>
      <w:pPr>
        <w:ind w:left="760" w:hanging="360"/>
      </w:pPr>
      <w:rPr>
        <w:rFonts w:ascii="Courier New" w:eastAsia="Courier New" w:hAnsi="Courier New" w:cs="Courier New" w:hint="default"/>
        <w:spacing w:val="0"/>
        <w:w w:val="100"/>
        <w:lang w:val="ro-RO" w:eastAsia="en-US" w:bidi="ar-SA"/>
      </w:rPr>
    </w:lvl>
    <w:lvl w:ilvl="1" w:tplc="04180003" w:tentative="1">
      <w:start w:val="1"/>
      <w:numFmt w:val="bullet"/>
      <w:lvlText w:val="o"/>
      <w:lvlJc w:val="left"/>
      <w:pPr>
        <w:ind w:left="1480" w:hanging="360"/>
      </w:pPr>
      <w:rPr>
        <w:rFonts w:ascii="Courier New" w:hAnsi="Courier New" w:cs="Courier New" w:hint="default"/>
      </w:rPr>
    </w:lvl>
    <w:lvl w:ilvl="2" w:tplc="04180005" w:tentative="1">
      <w:start w:val="1"/>
      <w:numFmt w:val="bullet"/>
      <w:lvlText w:val=""/>
      <w:lvlJc w:val="left"/>
      <w:pPr>
        <w:ind w:left="2200" w:hanging="360"/>
      </w:pPr>
      <w:rPr>
        <w:rFonts w:ascii="Wingdings" w:hAnsi="Wingdings" w:hint="default"/>
      </w:rPr>
    </w:lvl>
    <w:lvl w:ilvl="3" w:tplc="04180001" w:tentative="1">
      <w:start w:val="1"/>
      <w:numFmt w:val="bullet"/>
      <w:lvlText w:val=""/>
      <w:lvlJc w:val="left"/>
      <w:pPr>
        <w:ind w:left="2920" w:hanging="360"/>
      </w:pPr>
      <w:rPr>
        <w:rFonts w:ascii="Symbol" w:hAnsi="Symbol" w:hint="default"/>
      </w:rPr>
    </w:lvl>
    <w:lvl w:ilvl="4" w:tplc="04180003" w:tentative="1">
      <w:start w:val="1"/>
      <w:numFmt w:val="bullet"/>
      <w:lvlText w:val="o"/>
      <w:lvlJc w:val="left"/>
      <w:pPr>
        <w:ind w:left="3640" w:hanging="360"/>
      </w:pPr>
      <w:rPr>
        <w:rFonts w:ascii="Courier New" w:hAnsi="Courier New" w:cs="Courier New" w:hint="default"/>
      </w:rPr>
    </w:lvl>
    <w:lvl w:ilvl="5" w:tplc="04180005" w:tentative="1">
      <w:start w:val="1"/>
      <w:numFmt w:val="bullet"/>
      <w:lvlText w:val=""/>
      <w:lvlJc w:val="left"/>
      <w:pPr>
        <w:ind w:left="4360" w:hanging="360"/>
      </w:pPr>
      <w:rPr>
        <w:rFonts w:ascii="Wingdings" w:hAnsi="Wingdings" w:hint="default"/>
      </w:rPr>
    </w:lvl>
    <w:lvl w:ilvl="6" w:tplc="04180001" w:tentative="1">
      <w:start w:val="1"/>
      <w:numFmt w:val="bullet"/>
      <w:lvlText w:val=""/>
      <w:lvlJc w:val="left"/>
      <w:pPr>
        <w:ind w:left="5080" w:hanging="360"/>
      </w:pPr>
      <w:rPr>
        <w:rFonts w:ascii="Symbol" w:hAnsi="Symbol" w:hint="default"/>
      </w:rPr>
    </w:lvl>
    <w:lvl w:ilvl="7" w:tplc="04180003" w:tentative="1">
      <w:start w:val="1"/>
      <w:numFmt w:val="bullet"/>
      <w:lvlText w:val="o"/>
      <w:lvlJc w:val="left"/>
      <w:pPr>
        <w:ind w:left="5800" w:hanging="360"/>
      </w:pPr>
      <w:rPr>
        <w:rFonts w:ascii="Courier New" w:hAnsi="Courier New" w:cs="Courier New" w:hint="default"/>
      </w:rPr>
    </w:lvl>
    <w:lvl w:ilvl="8" w:tplc="04180005" w:tentative="1">
      <w:start w:val="1"/>
      <w:numFmt w:val="bullet"/>
      <w:lvlText w:val=""/>
      <w:lvlJc w:val="left"/>
      <w:pPr>
        <w:ind w:left="6520" w:hanging="360"/>
      </w:pPr>
      <w:rPr>
        <w:rFonts w:ascii="Wingdings" w:hAnsi="Wingdings" w:hint="default"/>
      </w:rPr>
    </w:lvl>
  </w:abstractNum>
  <w:abstractNum w:abstractNumId="298" w15:restartNumberingAfterBreak="0">
    <w:nsid w:val="30F32A25"/>
    <w:multiLevelType w:val="hybridMultilevel"/>
    <w:tmpl w:val="0E9CE014"/>
    <w:styleLink w:val="ImportedStyle1151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31234E07"/>
    <w:multiLevelType w:val="hybridMultilevel"/>
    <w:tmpl w:val="410A6AB6"/>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31332AF2"/>
    <w:multiLevelType w:val="hybridMultilevel"/>
    <w:tmpl w:val="11B2293C"/>
    <w:styleLink w:val="Stilimportat217"/>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1" w15:restartNumberingAfterBreak="0">
    <w:nsid w:val="31401C78"/>
    <w:multiLevelType w:val="hybridMultilevel"/>
    <w:tmpl w:val="BB10D93E"/>
    <w:styleLink w:val="Stilimportat1213"/>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31467864"/>
    <w:multiLevelType w:val="hybridMultilevel"/>
    <w:tmpl w:val="CCF43FFE"/>
    <w:styleLink w:val="ImportedStyle1161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31A40AA2"/>
    <w:multiLevelType w:val="hybridMultilevel"/>
    <w:tmpl w:val="30E64E9C"/>
    <w:styleLink w:val="ImportedStyle832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31E601DE"/>
    <w:multiLevelType w:val="hybridMultilevel"/>
    <w:tmpl w:val="5D783452"/>
    <w:lvl w:ilvl="0" w:tplc="E9F6141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5" w15:restartNumberingAfterBreak="0">
    <w:nsid w:val="31E970CD"/>
    <w:multiLevelType w:val="hybridMultilevel"/>
    <w:tmpl w:val="F30A895E"/>
    <w:styleLink w:val="Stilimportat4422"/>
    <w:lvl w:ilvl="0" w:tplc="0CF08D3C">
      <w:start w:val="1"/>
      <w:numFmt w:val="bullet"/>
      <w:lvlText w:val="-"/>
      <w:lvlJc w:val="left"/>
      <w:pPr>
        <w:ind w:left="720" w:hanging="360"/>
      </w:pPr>
      <w:rPr>
        <w:rFonts w:ascii="Courier New" w:hAnsi="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6" w15:restartNumberingAfterBreak="0">
    <w:nsid w:val="320E05A5"/>
    <w:multiLevelType w:val="hybridMultilevel"/>
    <w:tmpl w:val="0B120BDC"/>
    <w:styleLink w:val="Stilimportat317"/>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324F31D3"/>
    <w:multiLevelType w:val="hybridMultilevel"/>
    <w:tmpl w:val="94CCFC30"/>
    <w:styleLink w:val="Stilimportat341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32581AC1"/>
    <w:multiLevelType w:val="hybridMultilevel"/>
    <w:tmpl w:val="1946DB78"/>
    <w:lvl w:ilvl="0" w:tplc="9CDC31FE">
      <w:numFmt w:val="bullet"/>
      <w:lvlText w:val="-"/>
      <w:lvlJc w:val="left"/>
      <w:pPr>
        <w:ind w:left="720" w:hanging="360"/>
      </w:pPr>
      <w:rPr>
        <w:rFonts w:ascii="Courier New" w:eastAsia="Courier New" w:hAnsi="Courier New" w:cs="Courier New" w:hint="default"/>
        <w:spacing w:val="0"/>
        <w:w w:val="100"/>
        <w:lang w:val="ro-RO" w:eastAsia="en-US" w:bidi="ar-S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9" w15:restartNumberingAfterBreak="0">
    <w:nsid w:val="32814C94"/>
    <w:multiLevelType w:val="hybridMultilevel"/>
    <w:tmpl w:val="2272F86A"/>
    <w:styleLink w:val="ImportedStyle42"/>
    <w:lvl w:ilvl="0" w:tplc="9AB80C9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30BCF04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2" w:tplc="988E1B6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3" w:tplc="1474103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4" w:tplc="8BA6F9E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5" w:tplc="2250AA9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6" w:tplc="FA46E1D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7" w:tplc="E240471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8" w:tplc="26EA31E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abstractNum>
  <w:abstractNum w:abstractNumId="310" w15:restartNumberingAfterBreak="0">
    <w:nsid w:val="32EB19BB"/>
    <w:multiLevelType w:val="hybridMultilevel"/>
    <w:tmpl w:val="76E46558"/>
    <w:lvl w:ilvl="0" w:tplc="0409000F">
      <w:start w:val="1"/>
      <w:numFmt w:val="decimal"/>
      <w:lvlText w:val="%1."/>
      <w:lvlJc w:val="left"/>
      <w:pPr>
        <w:ind w:left="1287" w:hanging="360"/>
      </w:pPr>
    </w:lvl>
    <w:lvl w:ilvl="1" w:tplc="0409000F">
      <w:start w:val="1"/>
      <w:numFmt w:val="decimal"/>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11" w15:restartNumberingAfterBreak="0">
    <w:nsid w:val="332312C2"/>
    <w:multiLevelType w:val="hybridMultilevel"/>
    <w:tmpl w:val="87ECFA22"/>
    <w:styleLink w:val="Stilimportat6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33285419"/>
    <w:multiLevelType w:val="hybridMultilevel"/>
    <w:tmpl w:val="2124E824"/>
    <w:styleLink w:val="ImportedStyle29"/>
    <w:lvl w:ilvl="0" w:tplc="30DAABB4">
      <w:start w:val="1"/>
      <w:numFmt w:val="bullet"/>
      <w:lvlText w:val="-"/>
      <w:lvlJc w:val="left"/>
      <w:pPr>
        <w:tabs>
          <w:tab w:val="left" w:pos="4678"/>
          <w:tab w:val="left" w:pos="4820"/>
        </w:tabs>
        <w:ind w:left="476"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1" w:tplc="86CCA66A">
      <w:start w:val="1"/>
      <w:numFmt w:val="bullet"/>
      <w:lvlText w:val="o"/>
      <w:lvlJc w:val="left"/>
      <w:pPr>
        <w:tabs>
          <w:tab w:val="left" w:pos="4678"/>
          <w:tab w:val="left" w:pos="4820"/>
        </w:tabs>
        <w:ind w:left="1196"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2" w:tplc="D268662E">
      <w:start w:val="1"/>
      <w:numFmt w:val="bullet"/>
      <w:lvlText w:val="▪"/>
      <w:lvlJc w:val="left"/>
      <w:pPr>
        <w:tabs>
          <w:tab w:val="left" w:pos="4678"/>
          <w:tab w:val="left" w:pos="4820"/>
        </w:tabs>
        <w:ind w:left="1916"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3" w:tplc="9410CCDE">
      <w:start w:val="1"/>
      <w:numFmt w:val="bullet"/>
      <w:lvlText w:val="•"/>
      <w:lvlJc w:val="left"/>
      <w:pPr>
        <w:tabs>
          <w:tab w:val="left" w:pos="4678"/>
          <w:tab w:val="left" w:pos="4820"/>
        </w:tabs>
        <w:ind w:left="2636"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4" w:tplc="FC40C0D2">
      <w:start w:val="1"/>
      <w:numFmt w:val="bullet"/>
      <w:lvlText w:val="o"/>
      <w:lvlJc w:val="left"/>
      <w:pPr>
        <w:tabs>
          <w:tab w:val="left" w:pos="4678"/>
          <w:tab w:val="left" w:pos="4820"/>
        </w:tabs>
        <w:ind w:left="3356"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5" w:tplc="E3B077DC">
      <w:start w:val="1"/>
      <w:numFmt w:val="bullet"/>
      <w:lvlText w:val="▪"/>
      <w:lvlJc w:val="left"/>
      <w:pPr>
        <w:tabs>
          <w:tab w:val="left" w:pos="4678"/>
          <w:tab w:val="left" w:pos="4820"/>
        </w:tabs>
        <w:ind w:left="4076"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6" w:tplc="BEA6581C">
      <w:start w:val="1"/>
      <w:numFmt w:val="bullet"/>
      <w:lvlText w:val="•"/>
      <w:lvlJc w:val="left"/>
      <w:pPr>
        <w:tabs>
          <w:tab w:val="left" w:pos="4820"/>
        </w:tabs>
        <w:ind w:left="4678" w:hanging="242"/>
      </w:pPr>
      <w:rPr>
        <w:rFonts w:ascii="Arial" w:eastAsia="Arial" w:hAnsi="Arial" w:cs="Arial"/>
        <w:b/>
        <w:bCs/>
        <w:i w:val="0"/>
        <w:iCs w:val="0"/>
        <w:caps w:val="0"/>
        <w:smallCaps w:val="0"/>
        <w:strike w:val="0"/>
        <w:dstrike w:val="0"/>
        <w:spacing w:val="0"/>
        <w:w w:val="100"/>
        <w:kern w:val="0"/>
        <w:position w:val="0"/>
        <w:highlight w:val="none"/>
        <w:vertAlign w:val="baseline"/>
      </w:rPr>
    </w:lvl>
    <w:lvl w:ilvl="7" w:tplc="A2540258">
      <w:start w:val="1"/>
      <w:numFmt w:val="bullet"/>
      <w:lvlText w:val="o"/>
      <w:lvlJc w:val="left"/>
      <w:pPr>
        <w:tabs>
          <w:tab w:val="left" w:pos="4678"/>
          <w:tab w:val="left" w:pos="4820"/>
        </w:tabs>
        <w:ind w:left="5516"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8" w:tplc="471EB594">
      <w:start w:val="1"/>
      <w:numFmt w:val="bullet"/>
      <w:lvlText w:val="▪"/>
      <w:lvlJc w:val="left"/>
      <w:pPr>
        <w:tabs>
          <w:tab w:val="left" w:pos="4678"/>
          <w:tab w:val="left" w:pos="4820"/>
        </w:tabs>
        <w:ind w:left="6236" w:hanging="360"/>
      </w:pPr>
      <w:rPr>
        <w:rFonts w:ascii="Arial" w:eastAsia="Arial" w:hAnsi="Arial" w:cs="Arial"/>
        <w:b/>
        <w:bCs/>
        <w:i w:val="0"/>
        <w:iCs w:val="0"/>
        <w:caps w:val="0"/>
        <w:smallCaps w:val="0"/>
        <w:strike w:val="0"/>
        <w:dstrike w:val="0"/>
        <w:spacing w:val="0"/>
        <w:w w:val="100"/>
        <w:kern w:val="0"/>
        <w:position w:val="0"/>
        <w:highlight w:val="none"/>
        <w:vertAlign w:val="baseline"/>
      </w:rPr>
    </w:lvl>
  </w:abstractNum>
  <w:abstractNum w:abstractNumId="313" w15:restartNumberingAfterBreak="0">
    <w:nsid w:val="33465525"/>
    <w:multiLevelType w:val="hybridMultilevel"/>
    <w:tmpl w:val="49F4807E"/>
    <w:styleLink w:val="ImportedStyle251"/>
    <w:lvl w:ilvl="0" w:tplc="DA1E39A4">
      <w:start w:val="1"/>
      <w:numFmt w:val="bullet"/>
      <w:lvlText w:val="·"/>
      <w:lvlJc w:val="left"/>
      <w:pPr>
        <w:tabs>
          <w:tab w:val="left" w:pos="1560"/>
        </w:tabs>
        <w:ind w:left="709"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CE6C7DC6">
      <w:start w:val="1"/>
      <w:numFmt w:val="bullet"/>
      <w:lvlText w:val="o"/>
      <w:lvlJc w:val="left"/>
      <w:pPr>
        <w:tabs>
          <w:tab w:val="left" w:pos="1560"/>
        </w:tabs>
        <w:ind w:left="1437"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B53433EE">
      <w:start w:val="1"/>
      <w:numFmt w:val="bullet"/>
      <w:lvlText w:val="▪"/>
      <w:lvlJc w:val="left"/>
      <w:pPr>
        <w:tabs>
          <w:tab w:val="left" w:pos="1560"/>
        </w:tabs>
        <w:ind w:left="2157"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B612447A">
      <w:start w:val="1"/>
      <w:numFmt w:val="bullet"/>
      <w:lvlText w:val="·"/>
      <w:lvlJc w:val="left"/>
      <w:pPr>
        <w:tabs>
          <w:tab w:val="left" w:pos="1560"/>
        </w:tabs>
        <w:ind w:left="2877"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67BABCF2">
      <w:start w:val="1"/>
      <w:numFmt w:val="bullet"/>
      <w:lvlText w:val="o"/>
      <w:lvlJc w:val="left"/>
      <w:pPr>
        <w:tabs>
          <w:tab w:val="left" w:pos="1560"/>
        </w:tabs>
        <w:ind w:left="3597"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3C3AC83E">
      <w:start w:val="1"/>
      <w:numFmt w:val="bullet"/>
      <w:lvlText w:val="▪"/>
      <w:lvlJc w:val="left"/>
      <w:pPr>
        <w:tabs>
          <w:tab w:val="left" w:pos="1560"/>
        </w:tabs>
        <w:ind w:left="4317"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A3A69720">
      <w:start w:val="1"/>
      <w:numFmt w:val="bullet"/>
      <w:lvlText w:val="·"/>
      <w:lvlJc w:val="left"/>
      <w:pPr>
        <w:tabs>
          <w:tab w:val="left" w:pos="1560"/>
        </w:tabs>
        <w:ind w:left="5037"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26166A9E">
      <w:start w:val="1"/>
      <w:numFmt w:val="bullet"/>
      <w:lvlText w:val="o"/>
      <w:lvlJc w:val="left"/>
      <w:pPr>
        <w:tabs>
          <w:tab w:val="left" w:pos="1560"/>
        </w:tabs>
        <w:ind w:left="5757"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AC1642D2">
      <w:start w:val="1"/>
      <w:numFmt w:val="bullet"/>
      <w:lvlText w:val="▪"/>
      <w:lvlJc w:val="left"/>
      <w:pPr>
        <w:tabs>
          <w:tab w:val="left" w:pos="1560"/>
        </w:tabs>
        <w:ind w:left="6477"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14" w15:restartNumberingAfterBreak="0">
    <w:nsid w:val="337977DE"/>
    <w:multiLevelType w:val="hybridMultilevel"/>
    <w:tmpl w:val="B17C5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15:restartNumberingAfterBreak="0">
    <w:nsid w:val="3392303A"/>
    <w:multiLevelType w:val="hybridMultilevel"/>
    <w:tmpl w:val="EB187894"/>
    <w:lvl w:ilvl="0" w:tplc="0CF08D3C">
      <w:start w:val="1"/>
      <w:numFmt w:val="bullet"/>
      <w:lvlText w:val="-"/>
      <w:lvlJc w:val="left"/>
      <w:pPr>
        <w:ind w:left="720" w:hanging="360"/>
      </w:pPr>
      <w:rPr>
        <w:rFonts w:ascii="Courier New" w:hAnsi="Courier New" w:hint="default"/>
      </w:rPr>
    </w:lvl>
    <w:lvl w:ilvl="1" w:tplc="0CF08D3C">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33B1518D"/>
    <w:multiLevelType w:val="hybridMultilevel"/>
    <w:tmpl w:val="A268FAE4"/>
    <w:styleLink w:val="ImportedStyle821111111"/>
    <w:lvl w:ilvl="0" w:tplc="52E24294">
      <w:start w:val="2"/>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33B4360F"/>
    <w:multiLevelType w:val="multilevel"/>
    <w:tmpl w:val="33B4360F"/>
    <w:lvl w:ilvl="0">
      <w:start w:val="1"/>
      <w:numFmt w:val="bullet"/>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8" w15:restartNumberingAfterBreak="0">
    <w:nsid w:val="33CC5E8F"/>
    <w:multiLevelType w:val="hybridMultilevel"/>
    <w:tmpl w:val="AA94941A"/>
    <w:styleLink w:val="Stilimportat44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33E10E88"/>
    <w:multiLevelType w:val="hybridMultilevel"/>
    <w:tmpl w:val="3774C78E"/>
    <w:lvl w:ilvl="0" w:tplc="08180001">
      <w:start w:val="1"/>
      <w:numFmt w:val="bullet"/>
      <w:lvlText w:val=""/>
      <w:lvlJc w:val="left"/>
      <w:pPr>
        <w:ind w:left="720" w:hanging="360"/>
      </w:pPr>
      <w:rPr>
        <w:rFonts w:ascii="Symbol" w:hAnsi="Symbol" w:hint="default"/>
      </w:rPr>
    </w:lvl>
    <w:lvl w:ilvl="1" w:tplc="08180003">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320" w15:restartNumberingAfterBreak="0">
    <w:nsid w:val="33E775B4"/>
    <w:multiLevelType w:val="hybridMultilevel"/>
    <w:tmpl w:val="AA1441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1" w15:restartNumberingAfterBreak="0">
    <w:nsid w:val="343F1AD3"/>
    <w:multiLevelType w:val="hybridMultilevel"/>
    <w:tmpl w:val="092E8FDA"/>
    <w:lvl w:ilvl="0" w:tplc="95D0D3E2">
      <w:start w:val="7"/>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2" w15:restartNumberingAfterBreak="0">
    <w:nsid w:val="349C6F9E"/>
    <w:multiLevelType w:val="hybridMultilevel"/>
    <w:tmpl w:val="BE9E350C"/>
    <w:styleLink w:val="ImportedStyle1131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34EB66F3"/>
    <w:multiLevelType w:val="hybridMultilevel"/>
    <w:tmpl w:val="80887B54"/>
    <w:lvl w:ilvl="0" w:tplc="9CDC31FE">
      <w:numFmt w:val="bullet"/>
      <w:lvlText w:val="-"/>
      <w:lvlJc w:val="left"/>
      <w:pPr>
        <w:ind w:left="720" w:hanging="360"/>
      </w:pPr>
      <w:rPr>
        <w:rFonts w:ascii="Courier New" w:eastAsia="Courier New" w:hAnsi="Courier New" w:cs="Courier New" w:hint="default"/>
        <w:spacing w:val="0"/>
        <w:w w:val="100"/>
        <w:lang w:val="ro-RO"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354B29D9"/>
    <w:multiLevelType w:val="hybridMultilevel"/>
    <w:tmpl w:val="6C52108E"/>
    <w:lvl w:ilvl="0" w:tplc="E9F61410">
      <w:start w:val="1"/>
      <w:numFmt w:val="bullet"/>
      <w:lvlText w:val=""/>
      <w:lvlJc w:val="left"/>
      <w:pPr>
        <w:ind w:left="720" w:hanging="360"/>
      </w:pPr>
      <w:rPr>
        <w:rFonts w:ascii="Symbol" w:hAnsi="Symbol" w:hint="default"/>
      </w:rPr>
    </w:lvl>
    <w:lvl w:ilvl="1" w:tplc="E9F6141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3584391D"/>
    <w:multiLevelType w:val="hybridMultilevel"/>
    <w:tmpl w:val="93D86B84"/>
    <w:styleLink w:val="ImportedStyle86"/>
    <w:lvl w:ilvl="0" w:tplc="3926F388">
      <w:start w:val="1"/>
      <w:numFmt w:val="bullet"/>
      <w:lvlText w:val="·"/>
      <w:lvlJc w:val="left"/>
      <w:pPr>
        <w:ind w:left="78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354C238C">
      <w:start w:val="1"/>
      <w:numFmt w:val="bullet"/>
      <w:lvlText w:val="o"/>
      <w:lvlJc w:val="left"/>
      <w:pPr>
        <w:ind w:left="150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F2E61730">
      <w:start w:val="1"/>
      <w:numFmt w:val="bullet"/>
      <w:lvlText w:val="▪"/>
      <w:lvlJc w:val="left"/>
      <w:pPr>
        <w:ind w:left="222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FA30BD00">
      <w:start w:val="1"/>
      <w:numFmt w:val="bullet"/>
      <w:lvlText w:val="·"/>
      <w:lvlJc w:val="left"/>
      <w:pPr>
        <w:ind w:left="294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49CEC16E">
      <w:start w:val="1"/>
      <w:numFmt w:val="bullet"/>
      <w:lvlText w:val="o"/>
      <w:lvlJc w:val="left"/>
      <w:pPr>
        <w:ind w:left="366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84C166C">
      <w:start w:val="1"/>
      <w:numFmt w:val="bullet"/>
      <w:lvlText w:val="▪"/>
      <w:lvlJc w:val="left"/>
      <w:pPr>
        <w:ind w:left="438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AD201CC0">
      <w:start w:val="1"/>
      <w:numFmt w:val="bullet"/>
      <w:lvlText w:val="·"/>
      <w:lvlJc w:val="left"/>
      <w:pPr>
        <w:ind w:left="510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7C60EDDA">
      <w:start w:val="1"/>
      <w:numFmt w:val="bullet"/>
      <w:lvlText w:val="o"/>
      <w:lvlJc w:val="left"/>
      <w:pPr>
        <w:ind w:left="582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54D4C1A0">
      <w:start w:val="1"/>
      <w:numFmt w:val="bullet"/>
      <w:lvlText w:val="▪"/>
      <w:lvlJc w:val="left"/>
      <w:pPr>
        <w:ind w:left="654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26" w15:restartNumberingAfterBreak="0">
    <w:nsid w:val="359B29BD"/>
    <w:multiLevelType w:val="multilevel"/>
    <w:tmpl w:val="359B29BD"/>
    <w:lvl w:ilvl="0">
      <w:start w:val="1"/>
      <w:numFmt w:val="bullet"/>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7" w15:restartNumberingAfterBreak="0">
    <w:nsid w:val="35E724D1"/>
    <w:multiLevelType w:val="hybridMultilevel"/>
    <w:tmpl w:val="4030CF72"/>
    <w:styleLink w:val="ImportedStyle96"/>
    <w:lvl w:ilvl="0" w:tplc="BCC2FA7E">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5862189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E50C91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A4A61A10">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3B882F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3DA0A0C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BEF8B878">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466633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1D1ACE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28" w15:restartNumberingAfterBreak="0">
    <w:nsid w:val="35ED7E6D"/>
    <w:multiLevelType w:val="hybridMultilevel"/>
    <w:tmpl w:val="BE68561A"/>
    <w:styleLink w:val="ImportedStyle15122"/>
    <w:lvl w:ilvl="0" w:tplc="87FE7D5A">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652A7266">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0D9EA106">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F2B812CE">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E2FA5660">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1F4A9A58">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D04A1F3E">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D74AD1C8">
      <w:start w:val="1"/>
      <w:numFmt w:val="bullet"/>
      <w:lvlText w:val="-"/>
      <w:lvlJc w:val="left"/>
      <w:pPr>
        <w:ind w:left="54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875C4EBE">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329" w15:restartNumberingAfterBreak="0">
    <w:nsid w:val="36230BFE"/>
    <w:multiLevelType w:val="hybridMultilevel"/>
    <w:tmpl w:val="797E6956"/>
    <w:styleLink w:val="ImportedStyle34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362863D0"/>
    <w:multiLevelType w:val="hybridMultilevel"/>
    <w:tmpl w:val="C7CEAE74"/>
    <w:lvl w:ilvl="0" w:tplc="47C482D0">
      <w:start w:val="520"/>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31" w15:restartNumberingAfterBreak="0">
    <w:nsid w:val="362977C3"/>
    <w:multiLevelType w:val="hybridMultilevel"/>
    <w:tmpl w:val="A91E7054"/>
    <w:styleLink w:val="Stilimportat61211"/>
    <w:lvl w:ilvl="0" w:tplc="0CF08D3C">
      <w:start w:val="1"/>
      <w:numFmt w:val="bullet"/>
      <w:lvlText w:val="-"/>
      <w:lvlJc w:val="left"/>
      <w:pPr>
        <w:ind w:left="720" w:hanging="360"/>
      </w:pPr>
      <w:rPr>
        <w:rFonts w:ascii="Courier New" w:hAnsi="Courier New" w:hint="default"/>
      </w:rPr>
    </w:lvl>
    <w:lvl w:ilvl="1" w:tplc="0CF08D3C">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362E47AF"/>
    <w:multiLevelType w:val="multilevel"/>
    <w:tmpl w:val="8200C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363713FE"/>
    <w:multiLevelType w:val="multilevel"/>
    <w:tmpl w:val="384AB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36470691"/>
    <w:multiLevelType w:val="multilevel"/>
    <w:tmpl w:val="36470691"/>
    <w:lvl w:ilvl="0">
      <w:start w:val="1"/>
      <w:numFmt w:val="bullet"/>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5" w15:restartNumberingAfterBreak="0">
    <w:nsid w:val="368A1BAC"/>
    <w:multiLevelType w:val="hybridMultilevel"/>
    <w:tmpl w:val="93CA275C"/>
    <w:styleLink w:val="Stilimportat64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369A012F"/>
    <w:multiLevelType w:val="hybridMultilevel"/>
    <w:tmpl w:val="3DDEFEFA"/>
    <w:styleLink w:val="ImportedStyle100"/>
    <w:lvl w:ilvl="0" w:tplc="6228FB5E">
      <w:start w:val="1"/>
      <w:numFmt w:val="bullet"/>
      <w:lvlText w:val="·"/>
      <w:lvlJc w:val="left"/>
      <w:pPr>
        <w:tabs>
          <w:tab w:val="left" w:pos="683"/>
        </w:tabs>
        <w:ind w:left="1118"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D728C268">
      <w:start w:val="1"/>
      <w:numFmt w:val="bullet"/>
      <w:lvlText w:val="o"/>
      <w:lvlJc w:val="left"/>
      <w:pPr>
        <w:tabs>
          <w:tab w:val="left" w:pos="683"/>
        </w:tabs>
        <w:ind w:left="1838"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964081AA">
      <w:start w:val="1"/>
      <w:numFmt w:val="bullet"/>
      <w:lvlText w:val="▪"/>
      <w:lvlJc w:val="left"/>
      <w:pPr>
        <w:tabs>
          <w:tab w:val="left" w:pos="683"/>
        </w:tabs>
        <w:ind w:left="2558"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DF7E7B7E">
      <w:start w:val="1"/>
      <w:numFmt w:val="bullet"/>
      <w:lvlText w:val="·"/>
      <w:lvlJc w:val="left"/>
      <w:pPr>
        <w:tabs>
          <w:tab w:val="left" w:pos="683"/>
        </w:tabs>
        <w:ind w:left="3278"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2D706E8A">
      <w:start w:val="1"/>
      <w:numFmt w:val="bullet"/>
      <w:lvlText w:val="o"/>
      <w:lvlJc w:val="left"/>
      <w:pPr>
        <w:tabs>
          <w:tab w:val="left" w:pos="683"/>
        </w:tabs>
        <w:ind w:left="3998"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1296571E">
      <w:start w:val="1"/>
      <w:numFmt w:val="bullet"/>
      <w:lvlText w:val="▪"/>
      <w:lvlJc w:val="left"/>
      <w:pPr>
        <w:tabs>
          <w:tab w:val="left" w:pos="683"/>
        </w:tabs>
        <w:ind w:left="4718"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7F542E14">
      <w:start w:val="1"/>
      <w:numFmt w:val="bullet"/>
      <w:lvlText w:val="·"/>
      <w:lvlJc w:val="left"/>
      <w:pPr>
        <w:tabs>
          <w:tab w:val="left" w:pos="683"/>
        </w:tabs>
        <w:ind w:left="5438"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41E8E0E8">
      <w:start w:val="1"/>
      <w:numFmt w:val="bullet"/>
      <w:lvlText w:val="o"/>
      <w:lvlJc w:val="left"/>
      <w:pPr>
        <w:tabs>
          <w:tab w:val="left" w:pos="683"/>
        </w:tabs>
        <w:ind w:left="6158"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E8F8168A">
      <w:start w:val="1"/>
      <w:numFmt w:val="bullet"/>
      <w:lvlText w:val="▪"/>
      <w:lvlJc w:val="left"/>
      <w:pPr>
        <w:tabs>
          <w:tab w:val="left" w:pos="683"/>
        </w:tabs>
        <w:ind w:left="6878"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37" w15:restartNumberingAfterBreak="0">
    <w:nsid w:val="36C86077"/>
    <w:multiLevelType w:val="hybridMultilevel"/>
    <w:tmpl w:val="ECA86750"/>
    <w:styleLink w:val="Stilimportat214"/>
    <w:lvl w:ilvl="0" w:tplc="806ACE22">
      <w:start w:val="1"/>
      <w:numFmt w:val="decimal"/>
      <w:lvlText w:val="%1."/>
      <w:lvlJc w:val="left"/>
      <w:pPr>
        <w:ind w:left="720" w:hanging="360"/>
      </w:pPr>
      <w:rPr>
        <w:b/>
        <w:color w:val="auto"/>
      </w:rPr>
    </w:lvl>
    <w:lvl w:ilvl="1" w:tplc="436267C4">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15:restartNumberingAfterBreak="0">
    <w:nsid w:val="36FD34E8"/>
    <w:multiLevelType w:val="multilevel"/>
    <w:tmpl w:val="36FD34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9" w15:restartNumberingAfterBreak="0">
    <w:nsid w:val="37684382"/>
    <w:multiLevelType w:val="hybridMultilevel"/>
    <w:tmpl w:val="0948795A"/>
    <w:styleLink w:val="ImportedStyle8032111"/>
    <w:lvl w:ilvl="0" w:tplc="E2520BC6">
      <w:start w:val="1"/>
      <w:numFmt w:val="bullet"/>
      <w:lvlText w:val="o"/>
      <w:lvlJc w:val="left"/>
      <w:pPr>
        <w:ind w:left="198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3C8F174">
      <w:start w:val="1"/>
      <w:numFmt w:val="bullet"/>
      <w:lvlText w:val="o"/>
      <w:lvlJc w:val="left"/>
      <w:pPr>
        <w:ind w:left="270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26F316">
      <w:start w:val="1"/>
      <w:numFmt w:val="bullet"/>
      <w:lvlText w:val="▪"/>
      <w:lvlJc w:val="left"/>
      <w:pPr>
        <w:ind w:left="342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A6D030">
      <w:start w:val="1"/>
      <w:numFmt w:val="bullet"/>
      <w:lvlText w:val="•"/>
      <w:lvlJc w:val="left"/>
      <w:pPr>
        <w:ind w:left="414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14B262">
      <w:start w:val="1"/>
      <w:numFmt w:val="bullet"/>
      <w:lvlText w:val="o"/>
      <w:lvlJc w:val="left"/>
      <w:pPr>
        <w:ind w:left="486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5C63EA">
      <w:start w:val="1"/>
      <w:numFmt w:val="bullet"/>
      <w:lvlText w:val="▪"/>
      <w:lvlJc w:val="left"/>
      <w:pPr>
        <w:ind w:left="558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E07A42">
      <w:start w:val="1"/>
      <w:numFmt w:val="bullet"/>
      <w:lvlText w:val="•"/>
      <w:lvlJc w:val="left"/>
      <w:pPr>
        <w:ind w:left="630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57E8420">
      <w:start w:val="1"/>
      <w:numFmt w:val="bullet"/>
      <w:lvlText w:val="o"/>
      <w:lvlJc w:val="left"/>
      <w:pPr>
        <w:ind w:left="702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5AC060C">
      <w:start w:val="1"/>
      <w:numFmt w:val="bullet"/>
      <w:lvlText w:val="▪"/>
      <w:lvlJc w:val="left"/>
      <w:pPr>
        <w:ind w:left="774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0" w15:restartNumberingAfterBreak="0">
    <w:nsid w:val="37D06003"/>
    <w:multiLevelType w:val="hybridMultilevel"/>
    <w:tmpl w:val="158042A8"/>
    <w:styleLink w:val="ImportedStyle114142"/>
    <w:lvl w:ilvl="0" w:tplc="5D888634">
      <w:start w:val="1"/>
      <w:numFmt w:val="bullet"/>
      <w:lvlText w:val="·"/>
      <w:lvlJc w:val="left"/>
      <w:pPr>
        <w:ind w:left="1276"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3A5CDA">
      <w:start w:val="1"/>
      <w:numFmt w:val="bullet"/>
      <w:lvlText w:val="o"/>
      <w:lvlJc w:val="left"/>
      <w:pPr>
        <w:ind w:left="199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61ACEBC">
      <w:start w:val="1"/>
      <w:numFmt w:val="bullet"/>
      <w:lvlText w:val="▪"/>
      <w:lvlJc w:val="left"/>
      <w:pPr>
        <w:ind w:left="271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F4BEEE">
      <w:start w:val="1"/>
      <w:numFmt w:val="bullet"/>
      <w:lvlText w:val="·"/>
      <w:lvlJc w:val="left"/>
      <w:pPr>
        <w:ind w:left="3436"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BCD2E2">
      <w:start w:val="1"/>
      <w:numFmt w:val="bullet"/>
      <w:lvlText w:val="o"/>
      <w:lvlJc w:val="left"/>
      <w:pPr>
        <w:ind w:left="415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EC4900">
      <w:start w:val="1"/>
      <w:numFmt w:val="bullet"/>
      <w:lvlText w:val="▪"/>
      <w:lvlJc w:val="left"/>
      <w:pPr>
        <w:ind w:left="487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A61CC2">
      <w:start w:val="1"/>
      <w:numFmt w:val="bullet"/>
      <w:lvlText w:val="·"/>
      <w:lvlJc w:val="left"/>
      <w:pPr>
        <w:ind w:left="5596"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F4893A">
      <w:start w:val="1"/>
      <w:numFmt w:val="bullet"/>
      <w:lvlText w:val="o"/>
      <w:lvlJc w:val="left"/>
      <w:pPr>
        <w:ind w:left="631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96AE4A">
      <w:start w:val="1"/>
      <w:numFmt w:val="bullet"/>
      <w:lvlText w:val="▪"/>
      <w:lvlJc w:val="left"/>
      <w:pPr>
        <w:ind w:left="703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1" w15:restartNumberingAfterBreak="0">
    <w:nsid w:val="37DD4B47"/>
    <w:multiLevelType w:val="hybridMultilevel"/>
    <w:tmpl w:val="5B80BB7A"/>
    <w:lvl w:ilvl="0" w:tplc="9CDC31FE">
      <w:numFmt w:val="bullet"/>
      <w:lvlText w:val="-"/>
      <w:lvlJc w:val="left"/>
      <w:pPr>
        <w:ind w:left="720" w:hanging="360"/>
      </w:pPr>
      <w:rPr>
        <w:rFonts w:ascii="Courier New" w:eastAsia="Courier New" w:hAnsi="Courier New" w:cs="Courier New" w:hint="default"/>
        <w:spacing w:val="0"/>
        <w:w w:val="100"/>
        <w:lang w:val="ro-RO" w:eastAsia="en-US" w:bidi="ar-SA"/>
      </w:rPr>
    </w:lvl>
    <w:lvl w:ilvl="1" w:tplc="9CDC31FE">
      <w:numFmt w:val="bullet"/>
      <w:lvlText w:val="-"/>
      <w:lvlJc w:val="left"/>
      <w:pPr>
        <w:ind w:left="1440" w:hanging="360"/>
      </w:pPr>
      <w:rPr>
        <w:rFonts w:ascii="Courier New" w:eastAsia="Courier New" w:hAnsi="Courier New" w:cs="Courier New" w:hint="default"/>
        <w:spacing w:val="0"/>
        <w:w w:val="100"/>
        <w:lang w:val="ro-RO" w:eastAsia="en-US" w:bidi="ar-S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381A6956"/>
    <w:multiLevelType w:val="multilevel"/>
    <w:tmpl w:val="381A6956"/>
    <w:lvl w:ilvl="0">
      <w:start w:val="1"/>
      <w:numFmt w:val="bullet"/>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3" w15:restartNumberingAfterBreak="0">
    <w:nsid w:val="3830572D"/>
    <w:multiLevelType w:val="hybridMultilevel"/>
    <w:tmpl w:val="531EFEF8"/>
    <w:styleLink w:val="ImportedStyle241"/>
    <w:lvl w:ilvl="0" w:tplc="FCF2813E">
      <w:start w:val="1"/>
      <w:numFmt w:val="bullet"/>
      <w:lvlText w:val="·"/>
      <w:lvlJc w:val="left"/>
      <w:pPr>
        <w:tabs>
          <w:tab w:val="left" w:pos="820"/>
        </w:tabs>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8516013A">
      <w:start w:val="1"/>
      <w:numFmt w:val="bullet"/>
      <w:lvlText w:val="o"/>
      <w:lvlJc w:val="left"/>
      <w:pPr>
        <w:tabs>
          <w:tab w:val="left" w:pos="820"/>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49C0AFA4">
      <w:start w:val="1"/>
      <w:numFmt w:val="bullet"/>
      <w:lvlText w:val="▪"/>
      <w:lvlJc w:val="left"/>
      <w:pPr>
        <w:tabs>
          <w:tab w:val="left" w:pos="820"/>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CBE22364">
      <w:start w:val="1"/>
      <w:numFmt w:val="bullet"/>
      <w:lvlText w:val="·"/>
      <w:lvlJc w:val="left"/>
      <w:pPr>
        <w:tabs>
          <w:tab w:val="left" w:pos="820"/>
        </w:tabs>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00C60FD0">
      <w:start w:val="1"/>
      <w:numFmt w:val="bullet"/>
      <w:lvlText w:val="o"/>
      <w:lvlJc w:val="left"/>
      <w:pPr>
        <w:tabs>
          <w:tab w:val="left" w:pos="820"/>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F8AE294">
      <w:start w:val="1"/>
      <w:numFmt w:val="bullet"/>
      <w:lvlText w:val="▪"/>
      <w:lvlJc w:val="left"/>
      <w:pPr>
        <w:tabs>
          <w:tab w:val="left" w:pos="820"/>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E592A4E0">
      <w:start w:val="1"/>
      <w:numFmt w:val="bullet"/>
      <w:lvlText w:val="·"/>
      <w:lvlJc w:val="left"/>
      <w:pPr>
        <w:tabs>
          <w:tab w:val="left" w:pos="820"/>
        </w:tabs>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8E806612">
      <w:start w:val="1"/>
      <w:numFmt w:val="bullet"/>
      <w:lvlText w:val="o"/>
      <w:lvlJc w:val="left"/>
      <w:pPr>
        <w:tabs>
          <w:tab w:val="left" w:pos="820"/>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2DDEE364">
      <w:start w:val="1"/>
      <w:numFmt w:val="bullet"/>
      <w:lvlText w:val="▪"/>
      <w:lvlJc w:val="left"/>
      <w:pPr>
        <w:tabs>
          <w:tab w:val="left" w:pos="820"/>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44" w15:restartNumberingAfterBreak="0">
    <w:nsid w:val="384B5AC8"/>
    <w:multiLevelType w:val="hybridMultilevel"/>
    <w:tmpl w:val="E8302B70"/>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38596701"/>
    <w:multiLevelType w:val="hybridMultilevel"/>
    <w:tmpl w:val="DC4E5D1C"/>
    <w:styleLink w:val="ImportedStyle224"/>
    <w:lvl w:ilvl="0" w:tplc="8EB8BC7E">
      <w:start w:val="1"/>
      <w:numFmt w:val="bullet"/>
      <w:lvlText w:val="·"/>
      <w:lvlJc w:val="left"/>
      <w:pPr>
        <w:ind w:left="83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A74443F8">
      <w:start w:val="1"/>
      <w:numFmt w:val="bullet"/>
      <w:lvlText w:val="o"/>
      <w:lvlJc w:val="left"/>
      <w:pPr>
        <w:ind w:left="155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F47821EA">
      <w:start w:val="1"/>
      <w:numFmt w:val="bullet"/>
      <w:lvlText w:val="▪"/>
      <w:lvlJc w:val="left"/>
      <w:pPr>
        <w:ind w:left="227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64187F88">
      <w:start w:val="1"/>
      <w:numFmt w:val="bullet"/>
      <w:lvlText w:val="·"/>
      <w:lvlJc w:val="left"/>
      <w:pPr>
        <w:ind w:left="299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1E6C79A8">
      <w:start w:val="1"/>
      <w:numFmt w:val="bullet"/>
      <w:lvlText w:val="o"/>
      <w:lvlJc w:val="left"/>
      <w:pPr>
        <w:ind w:left="371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839C5A8A">
      <w:start w:val="1"/>
      <w:numFmt w:val="bullet"/>
      <w:lvlText w:val="▪"/>
      <w:lvlJc w:val="left"/>
      <w:pPr>
        <w:ind w:left="443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DE7CCA16">
      <w:start w:val="1"/>
      <w:numFmt w:val="bullet"/>
      <w:lvlText w:val="·"/>
      <w:lvlJc w:val="left"/>
      <w:pPr>
        <w:ind w:left="515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25E04DC0">
      <w:start w:val="1"/>
      <w:numFmt w:val="bullet"/>
      <w:lvlText w:val="o"/>
      <w:lvlJc w:val="left"/>
      <w:pPr>
        <w:ind w:left="587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55065880">
      <w:start w:val="1"/>
      <w:numFmt w:val="bullet"/>
      <w:lvlText w:val="▪"/>
      <w:lvlJc w:val="left"/>
      <w:pPr>
        <w:ind w:left="659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46" w15:restartNumberingAfterBreak="0">
    <w:nsid w:val="385D7E23"/>
    <w:multiLevelType w:val="hybridMultilevel"/>
    <w:tmpl w:val="A7A63780"/>
    <w:styleLink w:val="ImportedStyle37"/>
    <w:lvl w:ilvl="0" w:tplc="85520064">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375423C2">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3682791A">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7632C65E">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A4EEEB7C">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7E4495E4">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C1C663CE">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3CD085DE">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FFAC35C4">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347" w15:restartNumberingAfterBreak="0">
    <w:nsid w:val="385E2F99"/>
    <w:multiLevelType w:val="hybridMultilevel"/>
    <w:tmpl w:val="66A66886"/>
    <w:styleLink w:val="ImportedStyle69"/>
    <w:lvl w:ilvl="0" w:tplc="59463E26">
      <w:start w:val="1"/>
      <w:numFmt w:val="upperLetter"/>
      <w:lvlText w:val="%1."/>
      <w:lvlJc w:val="left"/>
      <w:pPr>
        <w:ind w:left="720" w:hanging="360"/>
      </w:pPr>
      <w:rPr>
        <w:rFonts w:hAnsi="Arial Unicode MS"/>
        <w:b/>
        <w:bCs/>
        <w:caps w:val="0"/>
        <w:smallCaps w:val="0"/>
        <w:strike w:val="0"/>
        <w:dstrike w:val="0"/>
        <w:spacing w:val="0"/>
        <w:w w:val="100"/>
        <w:kern w:val="0"/>
        <w:position w:val="0"/>
        <w:highlight w:val="none"/>
        <w:vertAlign w:val="baseline"/>
      </w:rPr>
    </w:lvl>
    <w:lvl w:ilvl="1" w:tplc="94560CB6">
      <w:start w:val="1"/>
      <w:numFmt w:val="lowerLetter"/>
      <w:lvlText w:val="%2."/>
      <w:lvlJc w:val="left"/>
      <w:pPr>
        <w:ind w:left="1440" w:hanging="360"/>
      </w:pPr>
      <w:rPr>
        <w:rFonts w:hAnsi="Arial Unicode MS"/>
        <w:b/>
        <w:bCs/>
        <w:caps w:val="0"/>
        <w:smallCaps w:val="0"/>
        <w:strike w:val="0"/>
        <w:dstrike w:val="0"/>
        <w:spacing w:val="0"/>
        <w:w w:val="100"/>
        <w:kern w:val="0"/>
        <w:position w:val="0"/>
        <w:highlight w:val="none"/>
        <w:vertAlign w:val="baseline"/>
      </w:rPr>
    </w:lvl>
    <w:lvl w:ilvl="2" w:tplc="1B724218">
      <w:start w:val="1"/>
      <w:numFmt w:val="lowerRoman"/>
      <w:lvlText w:val="%3."/>
      <w:lvlJc w:val="left"/>
      <w:pPr>
        <w:ind w:left="2160" w:hanging="313"/>
      </w:pPr>
      <w:rPr>
        <w:rFonts w:hAnsi="Arial Unicode MS"/>
        <w:b/>
        <w:bCs/>
        <w:caps w:val="0"/>
        <w:smallCaps w:val="0"/>
        <w:strike w:val="0"/>
        <w:dstrike w:val="0"/>
        <w:spacing w:val="0"/>
        <w:w w:val="100"/>
        <w:kern w:val="0"/>
        <w:position w:val="0"/>
        <w:highlight w:val="none"/>
        <w:vertAlign w:val="baseline"/>
      </w:rPr>
    </w:lvl>
    <w:lvl w:ilvl="3" w:tplc="04E04E3E">
      <w:start w:val="1"/>
      <w:numFmt w:val="decimal"/>
      <w:lvlText w:val="%4."/>
      <w:lvlJc w:val="left"/>
      <w:pPr>
        <w:ind w:left="2880" w:hanging="360"/>
      </w:pPr>
      <w:rPr>
        <w:rFonts w:hAnsi="Arial Unicode MS"/>
        <w:b/>
        <w:bCs/>
        <w:caps w:val="0"/>
        <w:smallCaps w:val="0"/>
        <w:strike w:val="0"/>
        <w:dstrike w:val="0"/>
        <w:spacing w:val="0"/>
        <w:w w:val="100"/>
        <w:kern w:val="0"/>
        <w:position w:val="0"/>
        <w:highlight w:val="none"/>
        <w:vertAlign w:val="baseline"/>
      </w:rPr>
    </w:lvl>
    <w:lvl w:ilvl="4" w:tplc="FA44B330">
      <w:start w:val="1"/>
      <w:numFmt w:val="lowerLetter"/>
      <w:lvlText w:val="%5."/>
      <w:lvlJc w:val="left"/>
      <w:pPr>
        <w:ind w:left="3600" w:hanging="360"/>
      </w:pPr>
      <w:rPr>
        <w:rFonts w:hAnsi="Arial Unicode MS"/>
        <w:b/>
        <w:bCs/>
        <w:caps w:val="0"/>
        <w:smallCaps w:val="0"/>
        <w:strike w:val="0"/>
        <w:dstrike w:val="0"/>
        <w:spacing w:val="0"/>
        <w:w w:val="100"/>
        <w:kern w:val="0"/>
        <w:position w:val="0"/>
        <w:highlight w:val="none"/>
        <w:vertAlign w:val="baseline"/>
      </w:rPr>
    </w:lvl>
    <w:lvl w:ilvl="5" w:tplc="A4EEA82E">
      <w:start w:val="1"/>
      <w:numFmt w:val="lowerRoman"/>
      <w:lvlText w:val="%6."/>
      <w:lvlJc w:val="left"/>
      <w:pPr>
        <w:ind w:left="4320" w:hanging="313"/>
      </w:pPr>
      <w:rPr>
        <w:rFonts w:hAnsi="Arial Unicode MS"/>
        <w:b/>
        <w:bCs/>
        <w:caps w:val="0"/>
        <w:smallCaps w:val="0"/>
        <w:strike w:val="0"/>
        <w:dstrike w:val="0"/>
        <w:spacing w:val="0"/>
        <w:w w:val="100"/>
        <w:kern w:val="0"/>
        <w:position w:val="0"/>
        <w:highlight w:val="none"/>
        <w:vertAlign w:val="baseline"/>
      </w:rPr>
    </w:lvl>
    <w:lvl w:ilvl="6" w:tplc="9B6C1DB6">
      <w:start w:val="1"/>
      <w:numFmt w:val="decimal"/>
      <w:lvlText w:val="%7."/>
      <w:lvlJc w:val="left"/>
      <w:pPr>
        <w:ind w:left="5040" w:hanging="360"/>
      </w:pPr>
      <w:rPr>
        <w:rFonts w:hAnsi="Arial Unicode MS"/>
        <w:b/>
        <w:bCs/>
        <w:caps w:val="0"/>
        <w:smallCaps w:val="0"/>
        <w:strike w:val="0"/>
        <w:dstrike w:val="0"/>
        <w:spacing w:val="0"/>
        <w:w w:val="100"/>
        <w:kern w:val="0"/>
        <w:position w:val="0"/>
        <w:highlight w:val="none"/>
        <w:vertAlign w:val="baseline"/>
      </w:rPr>
    </w:lvl>
    <w:lvl w:ilvl="7" w:tplc="3176C682">
      <w:start w:val="1"/>
      <w:numFmt w:val="lowerLetter"/>
      <w:lvlText w:val="%8."/>
      <w:lvlJc w:val="left"/>
      <w:pPr>
        <w:ind w:left="5760" w:hanging="360"/>
      </w:pPr>
      <w:rPr>
        <w:rFonts w:hAnsi="Arial Unicode MS"/>
        <w:b/>
        <w:bCs/>
        <w:caps w:val="0"/>
        <w:smallCaps w:val="0"/>
        <w:strike w:val="0"/>
        <w:dstrike w:val="0"/>
        <w:spacing w:val="0"/>
        <w:w w:val="100"/>
        <w:kern w:val="0"/>
        <w:position w:val="0"/>
        <w:highlight w:val="none"/>
        <w:vertAlign w:val="baseline"/>
      </w:rPr>
    </w:lvl>
    <w:lvl w:ilvl="8" w:tplc="DFB6D744">
      <w:start w:val="1"/>
      <w:numFmt w:val="lowerRoman"/>
      <w:lvlText w:val="%9."/>
      <w:lvlJc w:val="left"/>
      <w:pPr>
        <w:ind w:left="6480" w:hanging="313"/>
      </w:pPr>
      <w:rPr>
        <w:rFonts w:hAnsi="Arial Unicode MS"/>
        <w:b/>
        <w:bCs/>
        <w:caps w:val="0"/>
        <w:smallCaps w:val="0"/>
        <w:strike w:val="0"/>
        <w:dstrike w:val="0"/>
        <w:spacing w:val="0"/>
        <w:w w:val="100"/>
        <w:kern w:val="0"/>
        <w:position w:val="0"/>
        <w:highlight w:val="none"/>
        <w:vertAlign w:val="baseline"/>
      </w:rPr>
    </w:lvl>
  </w:abstractNum>
  <w:abstractNum w:abstractNumId="348" w15:restartNumberingAfterBreak="0">
    <w:nsid w:val="387A5701"/>
    <w:multiLevelType w:val="multilevel"/>
    <w:tmpl w:val="30B02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38957077"/>
    <w:multiLevelType w:val="hybridMultilevel"/>
    <w:tmpl w:val="B10232B2"/>
    <w:lvl w:ilvl="0" w:tplc="FB86F422">
      <w:start w:val="1"/>
      <w:numFmt w:val="bullet"/>
      <w:lvlText w:val=""/>
      <w:lvlJc w:val="left"/>
      <w:pPr>
        <w:ind w:left="360" w:hanging="360"/>
      </w:pPr>
      <w:rPr>
        <w:rFonts w:ascii="Symbol" w:hAnsi="Symbol" w:hint="default"/>
      </w:rPr>
    </w:lvl>
    <w:lvl w:ilvl="1" w:tplc="47700DF8" w:tentative="1">
      <w:start w:val="1"/>
      <w:numFmt w:val="bullet"/>
      <w:lvlText w:val="o"/>
      <w:lvlJc w:val="left"/>
      <w:pPr>
        <w:ind w:left="1080" w:hanging="360"/>
      </w:pPr>
      <w:rPr>
        <w:rFonts w:ascii="Courier New" w:hAnsi="Courier New" w:cs="Courier New" w:hint="default"/>
      </w:rPr>
    </w:lvl>
    <w:lvl w:ilvl="2" w:tplc="28B8777E" w:tentative="1">
      <w:start w:val="1"/>
      <w:numFmt w:val="bullet"/>
      <w:lvlText w:val=""/>
      <w:lvlJc w:val="left"/>
      <w:pPr>
        <w:ind w:left="1800" w:hanging="360"/>
      </w:pPr>
      <w:rPr>
        <w:rFonts w:ascii="Wingdings" w:hAnsi="Wingdings" w:hint="default"/>
      </w:rPr>
    </w:lvl>
    <w:lvl w:ilvl="3" w:tplc="91A02188" w:tentative="1">
      <w:start w:val="1"/>
      <w:numFmt w:val="bullet"/>
      <w:lvlText w:val=""/>
      <w:lvlJc w:val="left"/>
      <w:pPr>
        <w:ind w:left="2520" w:hanging="360"/>
      </w:pPr>
      <w:rPr>
        <w:rFonts w:ascii="Symbol" w:hAnsi="Symbol" w:hint="default"/>
      </w:rPr>
    </w:lvl>
    <w:lvl w:ilvl="4" w:tplc="A836B8DE" w:tentative="1">
      <w:start w:val="1"/>
      <w:numFmt w:val="bullet"/>
      <w:lvlText w:val="o"/>
      <w:lvlJc w:val="left"/>
      <w:pPr>
        <w:ind w:left="3240" w:hanging="360"/>
      </w:pPr>
      <w:rPr>
        <w:rFonts w:ascii="Courier New" w:hAnsi="Courier New" w:cs="Courier New" w:hint="default"/>
      </w:rPr>
    </w:lvl>
    <w:lvl w:ilvl="5" w:tplc="C9707D7A" w:tentative="1">
      <w:start w:val="1"/>
      <w:numFmt w:val="bullet"/>
      <w:lvlText w:val=""/>
      <w:lvlJc w:val="left"/>
      <w:pPr>
        <w:ind w:left="3960" w:hanging="360"/>
      </w:pPr>
      <w:rPr>
        <w:rFonts w:ascii="Wingdings" w:hAnsi="Wingdings" w:hint="default"/>
      </w:rPr>
    </w:lvl>
    <w:lvl w:ilvl="6" w:tplc="5516B316" w:tentative="1">
      <w:start w:val="1"/>
      <w:numFmt w:val="bullet"/>
      <w:lvlText w:val=""/>
      <w:lvlJc w:val="left"/>
      <w:pPr>
        <w:ind w:left="4680" w:hanging="360"/>
      </w:pPr>
      <w:rPr>
        <w:rFonts w:ascii="Symbol" w:hAnsi="Symbol" w:hint="default"/>
      </w:rPr>
    </w:lvl>
    <w:lvl w:ilvl="7" w:tplc="07127876" w:tentative="1">
      <w:start w:val="1"/>
      <w:numFmt w:val="bullet"/>
      <w:lvlText w:val="o"/>
      <w:lvlJc w:val="left"/>
      <w:pPr>
        <w:ind w:left="5400" w:hanging="360"/>
      </w:pPr>
      <w:rPr>
        <w:rFonts w:ascii="Courier New" w:hAnsi="Courier New" w:cs="Courier New" w:hint="default"/>
      </w:rPr>
    </w:lvl>
    <w:lvl w:ilvl="8" w:tplc="D966A81C" w:tentative="1">
      <w:start w:val="1"/>
      <w:numFmt w:val="bullet"/>
      <w:lvlText w:val=""/>
      <w:lvlJc w:val="left"/>
      <w:pPr>
        <w:ind w:left="6120" w:hanging="360"/>
      </w:pPr>
      <w:rPr>
        <w:rFonts w:ascii="Wingdings" w:hAnsi="Wingdings" w:hint="default"/>
      </w:rPr>
    </w:lvl>
  </w:abstractNum>
  <w:abstractNum w:abstractNumId="350" w15:restartNumberingAfterBreak="0">
    <w:nsid w:val="38A840FA"/>
    <w:multiLevelType w:val="hybridMultilevel"/>
    <w:tmpl w:val="F65A8F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1" w15:restartNumberingAfterBreak="0">
    <w:nsid w:val="391D4885"/>
    <w:multiLevelType w:val="hybridMultilevel"/>
    <w:tmpl w:val="C3BA6E1A"/>
    <w:styleLink w:val="Stilimportat4412"/>
    <w:lvl w:ilvl="0" w:tplc="5B3CA400">
      <w:start w:val="1"/>
      <w:numFmt w:val="lowerLetter"/>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15:restartNumberingAfterBreak="0">
    <w:nsid w:val="39390CF1"/>
    <w:multiLevelType w:val="hybridMultilevel"/>
    <w:tmpl w:val="715AF98E"/>
    <w:styleLink w:val="ImportedStyle78213"/>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15:restartNumberingAfterBreak="0">
    <w:nsid w:val="396D53C5"/>
    <w:multiLevelType w:val="hybridMultilevel"/>
    <w:tmpl w:val="D3BA1C36"/>
    <w:styleLink w:val="ImportedStyle47"/>
    <w:lvl w:ilvl="0" w:tplc="8FCAA1DA">
      <w:start w:val="1"/>
      <w:numFmt w:val="lowerLetter"/>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A2FE7876">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CFC680A6">
      <w:start w:val="1"/>
      <w:numFmt w:val="lowerRoman"/>
      <w:lvlText w:val="%3."/>
      <w:lvlJc w:val="left"/>
      <w:pPr>
        <w:ind w:left="2160" w:hanging="313"/>
      </w:pPr>
      <w:rPr>
        <w:rFonts w:hAnsi="Arial Unicode MS"/>
        <w:caps w:val="0"/>
        <w:smallCaps w:val="0"/>
        <w:strike w:val="0"/>
        <w:dstrike w:val="0"/>
        <w:spacing w:val="0"/>
        <w:w w:val="100"/>
        <w:kern w:val="0"/>
        <w:position w:val="0"/>
        <w:highlight w:val="none"/>
        <w:vertAlign w:val="baseline"/>
      </w:rPr>
    </w:lvl>
    <w:lvl w:ilvl="3" w:tplc="F5B85A6A">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0B703B1C">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315AD60A">
      <w:start w:val="1"/>
      <w:numFmt w:val="lowerRoman"/>
      <w:lvlText w:val="%6."/>
      <w:lvlJc w:val="left"/>
      <w:pPr>
        <w:ind w:left="4320" w:hanging="313"/>
      </w:pPr>
      <w:rPr>
        <w:rFonts w:hAnsi="Arial Unicode MS"/>
        <w:caps w:val="0"/>
        <w:smallCaps w:val="0"/>
        <w:strike w:val="0"/>
        <w:dstrike w:val="0"/>
        <w:spacing w:val="0"/>
        <w:w w:val="100"/>
        <w:kern w:val="0"/>
        <w:position w:val="0"/>
        <w:highlight w:val="none"/>
        <w:vertAlign w:val="baseline"/>
      </w:rPr>
    </w:lvl>
    <w:lvl w:ilvl="6" w:tplc="BC5CB274">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9DEE27DA">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4A18F2F2">
      <w:start w:val="1"/>
      <w:numFmt w:val="lowerRoman"/>
      <w:lvlText w:val="%9."/>
      <w:lvlJc w:val="left"/>
      <w:pPr>
        <w:ind w:left="6480" w:hanging="313"/>
      </w:pPr>
      <w:rPr>
        <w:rFonts w:hAnsi="Arial Unicode MS"/>
        <w:caps w:val="0"/>
        <w:smallCaps w:val="0"/>
        <w:strike w:val="0"/>
        <w:dstrike w:val="0"/>
        <w:spacing w:val="0"/>
        <w:w w:val="100"/>
        <w:kern w:val="0"/>
        <w:position w:val="0"/>
        <w:highlight w:val="none"/>
        <w:vertAlign w:val="baseline"/>
      </w:rPr>
    </w:lvl>
  </w:abstractNum>
  <w:abstractNum w:abstractNumId="354" w15:restartNumberingAfterBreak="0">
    <w:nsid w:val="3A4230AE"/>
    <w:multiLevelType w:val="hybridMultilevel"/>
    <w:tmpl w:val="9A4020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5" w15:restartNumberingAfterBreak="0">
    <w:nsid w:val="3A616DC7"/>
    <w:multiLevelType w:val="hybridMultilevel"/>
    <w:tmpl w:val="7BBECF5C"/>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56" w15:restartNumberingAfterBreak="0">
    <w:nsid w:val="3AA33C8C"/>
    <w:multiLevelType w:val="hybridMultilevel"/>
    <w:tmpl w:val="FF121744"/>
    <w:styleLink w:val="ImportedStyle327"/>
    <w:lvl w:ilvl="0" w:tplc="E9F4D312">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490287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B6271B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9CB4A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FBAB60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B6CED6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2BAB23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1B4296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8CC201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7" w15:restartNumberingAfterBreak="0">
    <w:nsid w:val="3AD426BF"/>
    <w:multiLevelType w:val="hybridMultilevel"/>
    <w:tmpl w:val="730AA39A"/>
    <w:styleLink w:val="ImportedStyle8214"/>
    <w:lvl w:ilvl="0" w:tplc="FC586FB0">
      <w:start w:val="1"/>
      <w:numFmt w:val="bullet"/>
      <w:lvlText w:val="✓"/>
      <w:lvlJc w:val="left"/>
      <w:pPr>
        <w:ind w:left="112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1" w:tplc="2C783C72">
      <w:start w:val="1"/>
      <w:numFmt w:val="bullet"/>
      <w:lvlText w:val="o"/>
      <w:lvlJc w:val="left"/>
      <w:pPr>
        <w:ind w:left="1845" w:hanging="360"/>
      </w:pPr>
      <w:rPr>
        <w:rFonts w:ascii="Wingdings" w:eastAsia="Wingdings" w:hAnsi="Wingdings" w:cs="Wingdings"/>
        <w:b w:val="0"/>
        <w:bCs w:val="0"/>
        <w:i w:val="0"/>
        <w:iCs w:val="0"/>
        <w:caps w:val="0"/>
        <w:smallCaps w:val="0"/>
        <w:strike w:val="0"/>
        <w:dstrike w:val="0"/>
        <w:spacing w:val="0"/>
        <w:w w:val="100"/>
        <w:kern w:val="0"/>
        <w:position w:val="0"/>
        <w:highlight w:val="none"/>
        <w:vertAlign w:val="baseline"/>
      </w:rPr>
    </w:lvl>
    <w:lvl w:ilvl="2" w:tplc="4E661460">
      <w:start w:val="1"/>
      <w:numFmt w:val="bullet"/>
      <w:lvlText w:val="▪"/>
      <w:lvlJc w:val="left"/>
      <w:pPr>
        <w:ind w:left="256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F5CC2360">
      <w:start w:val="1"/>
      <w:numFmt w:val="bullet"/>
      <w:lvlText w:val="•"/>
      <w:lvlJc w:val="left"/>
      <w:pPr>
        <w:ind w:left="328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A42845E4">
      <w:start w:val="1"/>
      <w:numFmt w:val="bullet"/>
      <w:lvlText w:val="o"/>
      <w:lvlJc w:val="left"/>
      <w:pPr>
        <w:ind w:left="4005" w:hanging="360"/>
      </w:pPr>
      <w:rPr>
        <w:rFonts w:ascii="Wingdings" w:eastAsia="Wingdings" w:hAnsi="Wingdings" w:cs="Wingdings"/>
        <w:b w:val="0"/>
        <w:bCs w:val="0"/>
        <w:i w:val="0"/>
        <w:iCs w:val="0"/>
        <w:caps w:val="0"/>
        <w:smallCaps w:val="0"/>
        <w:strike w:val="0"/>
        <w:dstrike w:val="0"/>
        <w:spacing w:val="0"/>
        <w:w w:val="100"/>
        <w:kern w:val="0"/>
        <w:position w:val="0"/>
        <w:highlight w:val="none"/>
        <w:vertAlign w:val="baseline"/>
      </w:rPr>
    </w:lvl>
    <w:lvl w:ilvl="5" w:tplc="A74A2A34">
      <w:start w:val="1"/>
      <w:numFmt w:val="bullet"/>
      <w:lvlText w:val="▪"/>
      <w:lvlJc w:val="left"/>
      <w:pPr>
        <w:ind w:left="472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5132455A">
      <w:start w:val="1"/>
      <w:numFmt w:val="bullet"/>
      <w:lvlText w:val="•"/>
      <w:lvlJc w:val="left"/>
      <w:pPr>
        <w:ind w:left="544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0C08D774">
      <w:start w:val="1"/>
      <w:numFmt w:val="bullet"/>
      <w:lvlText w:val="o"/>
      <w:lvlJc w:val="left"/>
      <w:pPr>
        <w:ind w:left="6165" w:hanging="360"/>
      </w:pPr>
      <w:rPr>
        <w:rFonts w:ascii="Wingdings" w:eastAsia="Wingdings" w:hAnsi="Wingdings" w:cs="Wingdings"/>
        <w:b w:val="0"/>
        <w:bCs w:val="0"/>
        <w:i w:val="0"/>
        <w:iCs w:val="0"/>
        <w:caps w:val="0"/>
        <w:smallCaps w:val="0"/>
        <w:strike w:val="0"/>
        <w:dstrike w:val="0"/>
        <w:spacing w:val="0"/>
        <w:w w:val="100"/>
        <w:kern w:val="0"/>
        <w:position w:val="0"/>
        <w:highlight w:val="none"/>
        <w:vertAlign w:val="baseline"/>
      </w:rPr>
    </w:lvl>
    <w:lvl w:ilvl="8" w:tplc="1E46C048">
      <w:start w:val="1"/>
      <w:numFmt w:val="bullet"/>
      <w:lvlText w:val="▪"/>
      <w:lvlJc w:val="left"/>
      <w:pPr>
        <w:ind w:left="688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58" w15:restartNumberingAfterBreak="0">
    <w:nsid w:val="3AE519FF"/>
    <w:multiLevelType w:val="hybridMultilevel"/>
    <w:tmpl w:val="1D36F31C"/>
    <w:styleLink w:val="Stilimportat74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15:restartNumberingAfterBreak="0">
    <w:nsid w:val="3AEA6EEB"/>
    <w:multiLevelType w:val="hybridMultilevel"/>
    <w:tmpl w:val="BA6A2C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15:restartNumberingAfterBreak="0">
    <w:nsid w:val="3B2D7D28"/>
    <w:multiLevelType w:val="hybridMultilevel"/>
    <w:tmpl w:val="63F41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E9F61410">
      <w:start w:val="1"/>
      <w:numFmt w:val="bullet"/>
      <w:lvlText w:val=""/>
      <w:lvlJc w:val="left"/>
      <w:pPr>
        <w:ind w:left="5760" w:hanging="360"/>
      </w:pPr>
      <w:rPr>
        <w:rFonts w:ascii="Symbol" w:hAnsi="Symbol" w:hint="default"/>
      </w:rPr>
    </w:lvl>
    <w:lvl w:ilvl="8" w:tplc="0409001B" w:tentative="1">
      <w:start w:val="1"/>
      <w:numFmt w:val="lowerRoman"/>
      <w:lvlText w:val="%9."/>
      <w:lvlJc w:val="right"/>
      <w:pPr>
        <w:ind w:left="6480" w:hanging="180"/>
      </w:pPr>
    </w:lvl>
  </w:abstractNum>
  <w:abstractNum w:abstractNumId="361" w15:restartNumberingAfterBreak="0">
    <w:nsid w:val="3B3D4FFE"/>
    <w:multiLevelType w:val="hybridMultilevel"/>
    <w:tmpl w:val="97D67E1A"/>
    <w:styleLink w:val="Stilimportat341111"/>
    <w:lvl w:ilvl="0" w:tplc="03F4FD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2" w15:restartNumberingAfterBreak="0">
    <w:nsid w:val="3BDC2090"/>
    <w:multiLevelType w:val="hybridMultilevel"/>
    <w:tmpl w:val="F5D0C348"/>
    <w:lvl w:ilvl="0" w:tplc="E9F61410">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15:restartNumberingAfterBreak="0">
    <w:nsid w:val="3C2355C0"/>
    <w:multiLevelType w:val="hybridMultilevel"/>
    <w:tmpl w:val="BEB8446E"/>
    <w:styleLink w:val="Stilimportat73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3C4A23FB"/>
    <w:multiLevelType w:val="multilevel"/>
    <w:tmpl w:val="3C4A23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5" w15:restartNumberingAfterBreak="0">
    <w:nsid w:val="3C4A2B94"/>
    <w:multiLevelType w:val="hybridMultilevel"/>
    <w:tmpl w:val="7582669A"/>
    <w:styleLink w:val="ImportedStyle1311111"/>
    <w:lvl w:ilvl="0" w:tplc="0CF08D3C">
      <w:start w:val="1"/>
      <w:numFmt w:val="bullet"/>
      <w:lvlText w:val="-"/>
      <w:lvlJc w:val="left"/>
      <w:pPr>
        <w:ind w:left="960" w:hanging="360"/>
      </w:pPr>
      <w:rPr>
        <w:rFonts w:ascii="Courier New" w:hAnsi="Courier New"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66" w15:restartNumberingAfterBreak="0">
    <w:nsid w:val="3C6C4D09"/>
    <w:multiLevelType w:val="hybridMultilevel"/>
    <w:tmpl w:val="24DC7CEE"/>
    <w:styleLink w:val="Stilimportat7412"/>
    <w:lvl w:ilvl="0" w:tplc="0CF08D3C">
      <w:start w:val="1"/>
      <w:numFmt w:val="bullet"/>
      <w:lvlText w:val="-"/>
      <w:lvlJc w:val="left"/>
      <w:pPr>
        <w:ind w:left="1854" w:hanging="360"/>
      </w:pPr>
      <w:rPr>
        <w:rFonts w:ascii="Courier New" w:hAnsi="Courier New"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67" w15:restartNumberingAfterBreak="0">
    <w:nsid w:val="3D01087A"/>
    <w:multiLevelType w:val="hybridMultilevel"/>
    <w:tmpl w:val="E80E15AA"/>
    <w:styleLink w:val="ImportedStyle8211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15:restartNumberingAfterBreak="0">
    <w:nsid w:val="3D040716"/>
    <w:multiLevelType w:val="multilevel"/>
    <w:tmpl w:val="E9A01D2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9" w15:restartNumberingAfterBreak="0">
    <w:nsid w:val="3D692F81"/>
    <w:multiLevelType w:val="hybridMultilevel"/>
    <w:tmpl w:val="23CCCE8E"/>
    <w:styleLink w:val="ImportedStyle114213"/>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15:restartNumberingAfterBreak="0">
    <w:nsid w:val="3D84437E"/>
    <w:multiLevelType w:val="hybridMultilevel"/>
    <w:tmpl w:val="F3EA1E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1" w15:restartNumberingAfterBreak="0">
    <w:nsid w:val="3DB15E97"/>
    <w:multiLevelType w:val="hybridMultilevel"/>
    <w:tmpl w:val="05BA0350"/>
    <w:styleLink w:val="ImportedStyle8014"/>
    <w:lvl w:ilvl="0" w:tplc="70387B00">
      <w:start w:val="1"/>
      <w:numFmt w:val="bullet"/>
      <w:lvlText w:val="·"/>
      <w:lvlJc w:val="left"/>
      <w:pPr>
        <w:ind w:left="14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217E4C06">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EC52B03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4890244C">
      <w:start w:val="1"/>
      <w:numFmt w:val="bullet"/>
      <w:lvlText w:val="·"/>
      <w:lvlJc w:val="left"/>
      <w:pPr>
        <w:ind w:left="36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C56C7A9E">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5B30C9F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F4C614F0">
      <w:start w:val="1"/>
      <w:numFmt w:val="bullet"/>
      <w:lvlText w:val="·"/>
      <w:lvlJc w:val="left"/>
      <w:pPr>
        <w:ind w:left="57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82380A32">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89CE11FE">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72" w15:restartNumberingAfterBreak="0">
    <w:nsid w:val="3DF359F1"/>
    <w:multiLevelType w:val="hybridMultilevel"/>
    <w:tmpl w:val="69E267A0"/>
    <w:styleLink w:val="ImportedStyle7823112"/>
    <w:lvl w:ilvl="0" w:tplc="F6DE6D5A">
      <w:start w:val="1"/>
      <w:numFmt w:val="upperRoman"/>
      <w:lvlText w:val="%1."/>
      <w:lvlJc w:val="left"/>
      <w:pPr>
        <w:ind w:left="1115" w:hanging="720"/>
      </w:pPr>
      <w:rPr>
        <w:rFonts w:hAnsi="Arial Unicode MS"/>
        <w:b/>
        <w:bCs/>
        <w:caps w:val="0"/>
        <w:smallCaps w:val="0"/>
        <w:strike w:val="0"/>
        <w:dstrike w:val="0"/>
        <w:spacing w:val="0"/>
        <w:w w:val="100"/>
        <w:kern w:val="0"/>
        <w:position w:val="0"/>
        <w:highlight w:val="none"/>
        <w:vertAlign w:val="baseline"/>
      </w:rPr>
    </w:lvl>
    <w:lvl w:ilvl="1" w:tplc="A96065A0">
      <w:start w:val="1"/>
      <w:numFmt w:val="lowerLetter"/>
      <w:lvlText w:val="%2."/>
      <w:lvlJc w:val="left"/>
      <w:pPr>
        <w:ind w:left="1475" w:hanging="360"/>
      </w:pPr>
      <w:rPr>
        <w:rFonts w:hAnsi="Arial Unicode MS"/>
        <w:b/>
        <w:bCs/>
        <w:caps w:val="0"/>
        <w:smallCaps w:val="0"/>
        <w:strike w:val="0"/>
        <w:dstrike w:val="0"/>
        <w:spacing w:val="0"/>
        <w:w w:val="100"/>
        <w:kern w:val="0"/>
        <w:position w:val="0"/>
        <w:highlight w:val="none"/>
        <w:vertAlign w:val="baseline"/>
      </w:rPr>
    </w:lvl>
    <w:lvl w:ilvl="2" w:tplc="1F50A138">
      <w:start w:val="1"/>
      <w:numFmt w:val="lowerRoman"/>
      <w:lvlText w:val="%3."/>
      <w:lvlJc w:val="left"/>
      <w:pPr>
        <w:ind w:left="2195" w:hanging="313"/>
      </w:pPr>
      <w:rPr>
        <w:rFonts w:hAnsi="Arial Unicode MS"/>
        <w:b/>
        <w:bCs/>
        <w:caps w:val="0"/>
        <w:smallCaps w:val="0"/>
        <w:strike w:val="0"/>
        <w:dstrike w:val="0"/>
        <w:spacing w:val="0"/>
        <w:w w:val="100"/>
        <w:kern w:val="0"/>
        <w:position w:val="0"/>
        <w:highlight w:val="none"/>
        <w:vertAlign w:val="baseline"/>
      </w:rPr>
    </w:lvl>
    <w:lvl w:ilvl="3" w:tplc="8392022A">
      <w:start w:val="1"/>
      <w:numFmt w:val="decimal"/>
      <w:lvlText w:val="%4."/>
      <w:lvlJc w:val="left"/>
      <w:pPr>
        <w:ind w:left="2915" w:hanging="360"/>
      </w:pPr>
      <w:rPr>
        <w:rFonts w:hAnsi="Arial Unicode MS"/>
        <w:b/>
        <w:bCs/>
        <w:caps w:val="0"/>
        <w:smallCaps w:val="0"/>
        <w:strike w:val="0"/>
        <w:dstrike w:val="0"/>
        <w:spacing w:val="0"/>
        <w:w w:val="100"/>
        <w:kern w:val="0"/>
        <w:position w:val="0"/>
        <w:highlight w:val="none"/>
        <w:vertAlign w:val="baseline"/>
      </w:rPr>
    </w:lvl>
    <w:lvl w:ilvl="4" w:tplc="840C1E96">
      <w:start w:val="1"/>
      <w:numFmt w:val="lowerLetter"/>
      <w:lvlText w:val="%5."/>
      <w:lvlJc w:val="left"/>
      <w:pPr>
        <w:ind w:left="3635" w:hanging="360"/>
      </w:pPr>
      <w:rPr>
        <w:rFonts w:hAnsi="Arial Unicode MS"/>
        <w:b/>
        <w:bCs/>
        <w:caps w:val="0"/>
        <w:smallCaps w:val="0"/>
        <w:strike w:val="0"/>
        <w:dstrike w:val="0"/>
        <w:spacing w:val="0"/>
        <w:w w:val="100"/>
        <w:kern w:val="0"/>
        <w:position w:val="0"/>
        <w:highlight w:val="none"/>
        <w:vertAlign w:val="baseline"/>
      </w:rPr>
    </w:lvl>
    <w:lvl w:ilvl="5" w:tplc="D3F2692A">
      <w:start w:val="1"/>
      <w:numFmt w:val="lowerRoman"/>
      <w:lvlText w:val="%6."/>
      <w:lvlJc w:val="left"/>
      <w:pPr>
        <w:ind w:left="4355" w:hanging="313"/>
      </w:pPr>
      <w:rPr>
        <w:rFonts w:hAnsi="Arial Unicode MS"/>
        <w:b/>
        <w:bCs/>
        <w:caps w:val="0"/>
        <w:smallCaps w:val="0"/>
        <w:strike w:val="0"/>
        <w:dstrike w:val="0"/>
        <w:spacing w:val="0"/>
        <w:w w:val="100"/>
        <w:kern w:val="0"/>
        <w:position w:val="0"/>
        <w:highlight w:val="none"/>
        <w:vertAlign w:val="baseline"/>
      </w:rPr>
    </w:lvl>
    <w:lvl w:ilvl="6" w:tplc="FC8C3842">
      <w:start w:val="1"/>
      <w:numFmt w:val="decimal"/>
      <w:lvlText w:val="%7."/>
      <w:lvlJc w:val="left"/>
      <w:pPr>
        <w:ind w:left="5075" w:hanging="360"/>
      </w:pPr>
      <w:rPr>
        <w:rFonts w:hAnsi="Arial Unicode MS"/>
        <w:b/>
        <w:bCs/>
        <w:caps w:val="0"/>
        <w:smallCaps w:val="0"/>
        <w:strike w:val="0"/>
        <w:dstrike w:val="0"/>
        <w:spacing w:val="0"/>
        <w:w w:val="100"/>
        <w:kern w:val="0"/>
        <w:position w:val="0"/>
        <w:highlight w:val="none"/>
        <w:vertAlign w:val="baseline"/>
      </w:rPr>
    </w:lvl>
    <w:lvl w:ilvl="7" w:tplc="AE36C51A">
      <w:start w:val="1"/>
      <w:numFmt w:val="lowerLetter"/>
      <w:lvlText w:val="%8."/>
      <w:lvlJc w:val="left"/>
      <w:pPr>
        <w:ind w:left="5795" w:hanging="360"/>
      </w:pPr>
      <w:rPr>
        <w:rFonts w:hAnsi="Arial Unicode MS"/>
        <w:b/>
        <w:bCs/>
        <w:caps w:val="0"/>
        <w:smallCaps w:val="0"/>
        <w:strike w:val="0"/>
        <w:dstrike w:val="0"/>
        <w:spacing w:val="0"/>
        <w:w w:val="100"/>
        <w:kern w:val="0"/>
        <w:position w:val="0"/>
        <w:highlight w:val="none"/>
        <w:vertAlign w:val="baseline"/>
      </w:rPr>
    </w:lvl>
    <w:lvl w:ilvl="8" w:tplc="F20C64DE">
      <w:start w:val="1"/>
      <w:numFmt w:val="lowerRoman"/>
      <w:lvlText w:val="%9."/>
      <w:lvlJc w:val="left"/>
      <w:pPr>
        <w:ind w:left="6515" w:hanging="313"/>
      </w:pPr>
      <w:rPr>
        <w:rFonts w:hAnsi="Arial Unicode MS"/>
        <w:b/>
        <w:bCs/>
        <w:caps w:val="0"/>
        <w:smallCaps w:val="0"/>
        <w:strike w:val="0"/>
        <w:dstrike w:val="0"/>
        <w:spacing w:val="0"/>
        <w:w w:val="100"/>
        <w:kern w:val="0"/>
        <w:position w:val="0"/>
        <w:highlight w:val="none"/>
        <w:vertAlign w:val="baseline"/>
      </w:rPr>
    </w:lvl>
  </w:abstractNum>
  <w:abstractNum w:abstractNumId="373" w15:restartNumberingAfterBreak="0">
    <w:nsid w:val="3E004EDA"/>
    <w:multiLevelType w:val="hybridMultilevel"/>
    <w:tmpl w:val="1F2C2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15:restartNumberingAfterBreak="0">
    <w:nsid w:val="3E2D7EAB"/>
    <w:multiLevelType w:val="hybridMultilevel"/>
    <w:tmpl w:val="84E6EB2C"/>
    <w:styleLink w:val="Stilimportat5412"/>
    <w:lvl w:ilvl="0" w:tplc="0CF08D3C">
      <w:start w:val="1"/>
      <w:numFmt w:val="bullet"/>
      <w:lvlText w:val="-"/>
      <w:lvlJc w:val="left"/>
      <w:pPr>
        <w:ind w:left="1854" w:hanging="360"/>
      </w:pPr>
      <w:rPr>
        <w:rFonts w:ascii="Courier New" w:hAnsi="Courier New"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75" w15:restartNumberingAfterBreak="0">
    <w:nsid w:val="3E8D6B58"/>
    <w:multiLevelType w:val="hybridMultilevel"/>
    <w:tmpl w:val="C18C8A26"/>
    <w:lvl w:ilvl="0" w:tplc="04180003">
      <w:start w:val="1"/>
      <w:numFmt w:val="bullet"/>
      <w:lvlText w:val="o"/>
      <w:lvlJc w:val="left"/>
      <w:pPr>
        <w:ind w:left="1440" w:hanging="360"/>
      </w:pPr>
      <w:rPr>
        <w:rFonts w:ascii="Courier New" w:hAnsi="Courier New" w:cs="Courier New"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76" w15:restartNumberingAfterBreak="0">
    <w:nsid w:val="3F0155A4"/>
    <w:multiLevelType w:val="multilevel"/>
    <w:tmpl w:val="FFFFFFFF"/>
    <w:styleLink w:val="Stilimportat7311111"/>
    <w:lvl w:ilvl="0">
      <w:numFmt w:val="bullet"/>
      <w:lvlText w:val="·"/>
      <w:lvlJc w:val="left"/>
      <w:pPr>
        <w:tabs>
          <w:tab w:val="num" w:pos="795"/>
        </w:tabs>
        <w:ind w:left="795" w:hanging="360"/>
      </w:pPr>
      <w:rPr>
        <w:rFonts w:ascii="Symbol" w:hAnsi="Symbol" w:cs="Symbol"/>
        <w:sz w:val="22"/>
        <w:szCs w:val="22"/>
      </w:rPr>
    </w:lvl>
    <w:lvl w:ilvl="1">
      <w:numFmt w:val="bullet"/>
      <w:lvlText w:val="o"/>
      <w:lvlJc w:val="left"/>
      <w:pPr>
        <w:tabs>
          <w:tab w:val="num" w:pos="1515"/>
        </w:tabs>
        <w:ind w:left="1515" w:hanging="360"/>
      </w:pPr>
      <w:rPr>
        <w:rFonts w:ascii="Courier New" w:hAnsi="Courier New" w:cs="Courier New"/>
        <w:sz w:val="24"/>
        <w:szCs w:val="24"/>
      </w:rPr>
    </w:lvl>
    <w:lvl w:ilvl="2">
      <w:numFmt w:val="bullet"/>
      <w:lvlText w:val="§"/>
      <w:lvlJc w:val="left"/>
      <w:pPr>
        <w:tabs>
          <w:tab w:val="num" w:pos="2235"/>
        </w:tabs>
        <w:ind w:left="2235" w:hanging="360"/>
      </w:pPr>
      <w:rPr>
        <w:rFonts w:ascii="Wingdings" w:hAnsi="Wingdings" w:cs="Wingdings"/>
        <w:sz w:val="24"/>
        <w:szCs w:val="24"/>
      </w:rPr>
    </w:lvl>
    <w:lvl w:ilvl="3">
      <w:numFmt w:val="bullet"/>
      <w:lvlText w:val="·"/>
      <w:lvlJc w:val="left"/>
      <w:pPr>
        <w:tabs>
          <w:tab w:val="num" w:pos="2955"/>
        </w:tabs>
        <w:ind w:left="2955" w:hanging="360"/>
      </w:pPr>
      <w:rPr>
        <w:rFonts w:ascii="Symbol" w:hAnsi="Symbol" w:cs="Symbol"/>
        <w:sz w:val="24"/>
        <w:szCs w:val="24"/>
      </w:rPr>
    </w:lvl>
    <w:lvl w:ilvl="4">
      <w:numFmt w:val="bullet"/>
      <w:lvlText w:val="o"/>
      <w:lvlJc w:val="left"/>
      <w:pPr>
        <w:tabs>
          <w:tab w:val="num" w:pos="3675"/>
        </w:tabs>
        <w:ind w:left="3675" w:hanging="360"/>
      </w:pPr>
      <w:rPr>
        <w:rFonts w:ascii="Courier New" w:hAnsi="Courier New" w:cs="Courier New"/>
        <w:sz w:val="24"/>
        <w:szCs w:val="24"/>
      </w:rPr>
    </w:lvl>
    <w:lvl w:ilvl="5">
      <w:numFmt w:val="bullet"/>
      <w:lvlText w:val="§"/>
      <w:lvlJc w:val="left"/>
      <w:pPr>
        <w:tabs>
          <w:tab w:val="num" w:pos="4395"/>
        </w:tabs>
        <w:ind w:left="4395" w:hanging="360"/>
      </w:pPr>
      <w:rPr>
        <w:rFonts w:ascii="Wingdings" w:hAnsi="Wingdings" w:cs="Wingdings"/>
        <w:sz w:val="24"/>
        <w:szCs w:val="24"/>
      </w:rPr>
    </w:lvl>
    <w:lvl w:ilvl="6">
      <w:numFmt w:val="bullet"/>
      <w:lvlText w:val="·"/>
      <w:lvlJc w:val="left"/>
      <w:pPr>
        <w:tabs>
          <w:tab w:val="num" w:pos="5115"/>
        </w:tabs>
        <w:ind w:left="5115" w:hanging="360"/>
      </w:pPr>
      <w:rPr>
        <w:rFonts w:ascii="Symbol" w:hAnsi="Symbol" w:cs="Symbol"/>
        <w:sz w:val="24"/>
        <w:szCs w:val="24"/>
      </w:rPr>
    </w:lvl>
    <w:lvl w:ilvl="7">
      <w:numFmt w:val="bullet"/>
      <w:lvlText w:val="o"/>
      <w:lvlJc w:val="left"/>
      <w:pPr>
        <w:tabs>
          <w:tab w:val="num" w:pos="5835"/>
        </w:tabs>
        <w:ind w:left="5835" w:hanging="360"/>
      </w:pPr>
      <w:rPr>
        <w:rFonts w:ascii="Courier New" w:hAnsi="Courier New" w:cs="Courier New"/>
        <w:sz w:val="24"/>
        <w:szCs w:val="24"/>
      </w:rPr>
    </w:lvl>
    <w:lvl w:ilvl="8">
      <w:numFmt w:val="bullet"/>
      <w:lvlText w:val="§"/>
      <w:lvlJc w:val="left"/>
      <w:pPr>
        <w:tabs>
          <w:tab w:val="num" w:pos="6555"/>
        </w:tabs>
        <w:ind w:left="6555" w:hanging="360"/>
      </w:pPr>
      <w:rPr>
        <w:rFonts w:ascii="Wingdings" w:hAnsi="Wingdings" w:cs="Wingdings"/>
        <w:sz w:val="24"/>
        <w:szCs w:val="24"/>
      </w:rPr>
    </w:lvl>
  </w:abstractNum>
  <w:abstractNum w:abstractNumId="377" w15:restartNumberingAfterBreak="0">
    <w:nsid w:val="3FCC3320"/>
    <w:multiLevelType w:val="hybridMultilevel"/>
    <w:tmpl w:val="44D8A6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8" w15:restartNumberingAfterBreak="0">
    <w:nsid w:val="3FEB4FEF"/>
    <w:multiLevelType w:val="hybridMultilevel"/>
    <w:tmpl w:val="791E1904"/>
    <w:styleLink w:val="ImportedStyle104"/>
    <w:lvl w:ilvl="0" w:tplc="0366D1A6">
      <w:start w:val="1"/>
      <w:numFmt w:val="lowerLetter"/>
      <w:lvlText w:val="%1)"/>
      <w:lvlJc w:val="left"/>
      <w:pPr>
        <w:ind w:left="720" w:hanging="360"/>
      </w:pPr>
      <w:rPr>
        <w:rFonts w:hAnsi="Arial Unicode MS"/>
        <w:b/>
        <w:bCs/>
        <w:i/>
        <w:iCs/>
        <w:caps w:val="0"/>
        <w:smallCaps w:val="0"/>
        <w:strike w:val="0"/>
        <w:dstrike w:val="0"/>
        <w:spacing w:val="0"/>
        <w:w w:val="100"/>
        <w:kern w:val="0"/>
        <w:position w:val="0"/>
        <w:highlight w:val="none"/>
        <w:vertAlign w:val="baseline"/>
      </w:rPr>
    </w:lvl>
    <w:lvl w:ilvl="1" w:tplc="49FCAA70">
      <w:start w:val="1"/>
      <w:numFmt w:val="lowerLetter"/>
      <w:lvlText w:val="%2."/>
      <w:lvlJc w:val="left"/>
      <w:pPr>
        <w:ind w:left="1440" w:hanging="360"/>
      </w:pPr>
      <w:rPr>
        <w:rFonts w:hAnsi="Arial Unicode MS"/>
        <w:b/>
        <w:bCs/>
        <w:i/>
        <w:iCs/>
        <w:caps w:val="0"/>
        <w:smallCaps w:val="0"/>
        <w:strike w:val="0"/>
        <w:dstrike w:val="0"/>
        <w:spacing w:val="0"/>
        <w:w w:val="100"/>
        <w:kern w:val="0"/>
        <w:position w:val="0"/>
        <w:highlight w:val="none"/>
        <w:vertAlign w:val="baseline"/>
      </w:rPr>
    </w:lvl>
    <w:lvl w:ilvl="2" w:tplc="F68E547A">
      <w:start w:val="1"/>
      <w:numFmt w:val="lowerRoman"/>
      <w:lvlText w:val="%3."/>
      <w:lvlJc w:val="left"/>
      <w:pPr>
        <w:ind w:left="2160" w:hanging="313"/>
      </w:pPr>
      <w:rPr>
        <w:rFonts w:hAnsi="Arial Unicode MS"/>
        <w:b/>
        <w:bCs/>
        <w:i/>
        <w:iCs/>
        <w:caps w:val="0"/>
        <w:smallCaps w:val="0"/>
        <w:strike w:val="0"/>
        <w:dstrike w:val="0"/>
        <w:spacing w:val="0"/>
        <w:w w:val="100"/>
        <w:kern w:val="0"/>
        <w:position w:val="0"/>
        <w:highlight w:val="none"/>
        <w:vertAlign w:val="baseline"/>
      </w:rPr>
    </w:lvl>
    <w:lvl w:ilvl="3" w:tplc="567C67CC">
      <w:start w:val="1"/>
      <w:numFmt w:val="decimal"/>
      <w:lvlText w:val="%4."/>
      <w:lvlJc w:val="left"/>
      <w:pPr>
        <w:ind w:left="2880" w:hanging="360"/>
      </w:pPr>
      <w:rPr>
        <w:rFonts w:hAnsi="Arial Unicode MS"/>
        <w:b/>
        <w:bCs/>
        <w:i/>
        <w:iCs/>
        <w:caps w:val="0"/>
        <w:smallCaps w:val="0"/>
        <w:strike w:val="0"/>
        <w:dstrike w:val="0"/>
        <w:spacing w:val="0"/>
        <w:w w:val="100"/>
        <w:kern w:val="0"/>
        <w:position w:val="0"/>
        <w:highlight w:val="none"/>
        <w:vertAlign w:val="baseline"/>
      </w:rPr>
    </w:lvl>
    <w:lvl w:ilvl="4" w:tplc="6E981748">
      <w:start w:val="1"/>
      <w:numFmt w:val="lowerLetter"/>
      <w:lvlText w:val="%5."/>
      <w:lvlJc w:val="left"/>
      <w:pPr>
        <w:ind w:left="3600" w:hanging="360"/>
      </w:pPr>
      <w:rPr>
        <w:rFonts w:hAnsi="Arial Unicode MS"/>
        <w:b/>
        <w:bCs/>
        <w:i/>
        <w:iCs/>
        <w:caps w:val="0"/>
        <w:smallCaps w:val="0"/>
        <w:strike w:val="0"/>
        <w:dstrike w:val="0"/>
        <w:spacing w:val="0"/>
        <w:w w:val="100"/>
        <w:kern w:val="0"/>
        <w:position w:val="0"/>
        <w:highlight w:val="none"/>
        <w:vertAlign w:val="baseline"/>
      </w:rPr>
    </w:lvl>
    <w:lvl w:ilvl="5" w:tplc="6F78C046">
      <w:start w:val="1"/>
      <w:numFmt w:val="lowerRoman"/>
      <w:lvlText w:val="%6."/>
      <w:lvlJc w:val="left"/>
      <w:pPr>
        <w:ind w:left="4320" w:hanging="313"/>
      </w:pPr>
      <w:rPr>
        <w:rFonts w:hAnsi="Arial Unicode MS"/>
        <w:b/>
        <w:bCs/>
        <w:i/>
        <w:iCs/>
        <w:caps w:val="0"/>
        <w:smallCaps w:val="0"/>
        <w:strike w:val="0"/>
        <w:dstrike w:val="0"/>
        <w:spacing w:val="0"/>
        <w:w w:val="100"/>
        <w:kern w:val="0"/>
        <w:position w:val="0"/>
        <w:highlight w:val="none"/>
        <w:vertAlign w:val="baseline"/>
      </w:rPr>
    </w:lvl>
    <w:lvl w:ilvl="6" w:tplc="F00225B2">
      <w:start w:val="1"/>
      <w:numFmt w:val="decimal"/>
      <w:lvlText w:val="%7."/>
      <w:lvlJc w:val="left"/>
      <w:pPr>
        <w:ind w:left="5040" w:hanging="360"/>
      </w:pPr>
      <w:rPr>
        <w:rFonts w:hAnsi="Arial Unicode MS"/>
        <w:b/>
        <w:bCs/>
        <w:i/>
        <w:iCs/>
        <w:caps w:val="0"/>
        <w:smallCaps w:val="0"/>
        <w:strike w:val="0"/>
        <w:dstrike w:val="0"/>
        <w:spacing w:val="0"/>
        <w:w w:val="100"/>
        <w:kern w:val="0"/>
        <w:position w:val="0"/>
        <w:highlight w:val="none"/>
        <w:vertAlign w:val="baseline"/>
      </w:rPr>
    </w:lvl>
    <w:lvl w:ilvl="7" w:tplc="A02091CC">
      <w:start w:val="1"/>
      <w:numFmt w:val="lowerLetter"/>
      <w:lvlText w:val="%8."/>
      <w:lvlJc w:val="left"/>
      <w:pPr>
        <w:ind w:left="5760" w:hanging="360"/>
      </w:pPr>
      <w:rPr>
        <w:rFonts w:hAnsi="Arial Unicode MS"/>
        <w:b/>
        <w:bCs/>
        <w:i/>
        <w:iCs/>
        <w:caps w:val="0"/>
        <w:smallCaps w:val="0"/>
        <w:strike w:val="0"/>
        <w:dstrike w:val="0"/>
        <w:spacing w:val="0"/>
        <w:w w:val="100"/>
        <w:kern w:val="0"/>
        <w:position w:val="0"/>
        <w:highlight w:val="none"/>
        <w:vertAlign w:val="baseline"/>
      </w:rPr>
    </w:lvl>
    <w:lvl w:ilvl="8" w:tplc="D24C6944">
      <w:start w:val="1"/>
      <w:numFmt w:val="lowerRoman"/>
      <w:lvlText w:val="%9."/>
      <w:lvlJc w:val="left"/>
      <w:pPr>
        <w:ind w:left="6480" w:hanging="313"/>
      </w:pPr>
      <w:rPr>
        <w:rFonts w:hAnsi="Arial Unicode MS"/>
        <w:b/>
        <w:bCs/>
        <w:i/>
        <w:iCs/>
        <w:caps w:val="0"/>
        <w:smallCaps w:val="0"/>
        <w:strike w:val="0"/>
        <w:dstrike w:val="0"/>
        <w:spacing w:val="0"/>
        <w:w w:val="100"/>
        <w:kern w:val="0"/>
        <w:position w:val="0"/>
        <w:highlight w:val="none"/>
        <w:vertAlign w:val="baseline"/>
      </w:rPr>
    </w:lvl>
  </w:abstractNum>
  <w:abstractNum w:abstractNumId="379" w15:restartNumberingAfterBreak="0">
    <w:nsid w:val="3FFE2610"/>
    <w:multiLevelType w:val="hybridMultilevel"/>
    <w:tmpl w:val="C52E1D1A"/>
    <w:styleLink w:val="Stilimportat12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0" w15:restartNumberingAfterBreak="0">
    <w:nsid w:val="400C3B09"/>
    <w:multiLevelType w:val="hybridMultilevel"/>
    <w:tmpl w:val="2554571C"/>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1" w15:restartNumberingAfterBreak="0">
    <w:nsid w:val="404B4BAB"/>
    <w:multiLevelType w:val="hybridMultilevel"/>
    <w:tmpl w:val="5BF68974"/>
    <w:styleLink w:val="ImportedStyle75"/>
    <w:lvl w:ilvl="0" w:tplc="B7048F7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96CED9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BF86F3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2236D2DC">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FE908E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19D8C9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BE2C2894">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00E803F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608A0C8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82" w15:restartNumberingAfterBreak="0">
    <w:nsid w:val="405E1B52"/>
    <w:multiLevelType w:val="hybridMultilevel"/>
    <w:tmpl w:val="C14C2520"/>
    <w:lvl w:ilvl="0" w:tplc="E9F6141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3" w15:restartNumberingAfterBreak="0">
    <w:nsid w:val="407F00C3"/>
    <w:multiLevelType w:val="multilevel"/>
    <w:tmpl w:val="407F00C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4" w15:restartNumberingAfterBreak="0">
    <w:nsid w:val="409A07A8"/>
    <w:multiLevelType w:val="hybridMultilevel"/>
    <w:tmpl w:val="B42C87A0"/>
    <w:styleLink w:val="Stilimportat14111"/>
    <w:lvl w:ilvl="0" w:tplc="6DE8DCFE">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5" w15:restartNumberingAfterBreak="0">
    <w:nsid w:val="40C918ED"/>
    <w:multiLevelType w:val="hybridMultilevel"/>
    <w:tmpl w:val="0484A4C8"/>
    <w:styleLink w:val="ImportedStyle720"/>
    <w:lvl w:ilvl="0" w:tplc="1A044C18">
      <w:start w:val="1"/>
      <w:numFmt w:val="bullet"/>
      <w:lvlText w:val="•"/>
      <w:lvlJc w:val="left"/>
      <w:pPr>
        <w:tabs>
          <w:tab w:val="left" w:pos="1250"/>
        </w:tabs>
        <w:ind w:left="281" w:hanging="281"/>
      </w:pPr>
      <w:rPr>
        <w:rFonts w:hAnsi="Arial Unicode MS"/>
        <w:i/>
        <w:iCs/>
        <w:caps w:val="0"/>
        <w:smallCaps w:val="0"/>
        <w:strike w:val="0"/>
        <w:dstrike w:val="0"/>
        <w:spacing w:val="0"/>
        <w:w w:val="100"/>
        <w:kern w:val="0"/>
        <w:position w:val="0"/>
        <w:highlight w:val="none"/>
        <w:vertAlign w:val="baseline"/>
      </w:rPr>
    </w:lvl>
    <w:lvl w:ilvl="1" w:tplc="83AAB50A">
      <w:start w:val="1"/>
      <w:numFmt w:val="bullet"/>
      <w:lvlText w:val="·"/>
      <w:lvlJc w:val="left"/>
      <w:pPr>
        <w:tabs>
          <w:tab w:val="left" w:pos="1250"/>
        </w:tabs>
        <w:ind w:left="1249" w:hanging="281"/>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2" w:tplc="B77EDB4C">
      <w:start w:val="1"/>
      <w:numFmt w:val="bullet"/>
      <w:lvlText w:val="·"/>
      <w:lvlJc w:val="left"/>
      <w:pPr>
        <w:tabs>
          <w:tab w:val="left" w:pos="1250"/>
        </w:tabs>
        <w:ind w:left="2167" w:hanging="281"/>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3" w:tplc="8F02A2B4">
      <w:start w:val="1"/>
      <w:numFmt w:val="bullet"/>
      <w:lvlText w:val="·"/>
      <w:lvlJc w:val="left"/>
      <w:pPr>
        <w:tabs>
          <w:tab w:val="left" w:pos="1250"/>
        </w:tabs>
        <w:ind w:left="3094" w:hanging="281"/>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6CE2B0DA">
      <w:start w:val="1"/>
      <w:numFmt w:val="bullet"/>
      <w:lvlText w:val="·"/>
      <w:lvlJc w:val="left"/>
      <w:pPr>
        <w:tabs>
          <w:tab w:val="left" w:pos="1250"/>
        </w:tabs>
        <w:ind w:left="4022" w:hanging="281"/>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5" w:tplc="1A4646C2">
      <w:start w:val="1"/>
      <w:numFmt w:val="bullet"/>
      <w:lvlText w:val="·"/>
      <w:lvlJc w:val="left"/>
      <w:pPr>
        <w:tabs>
          <w:tab w:val="left" w:pos="1250"/>
        </w:tabs>
        <w:ind w:left="4949" w:hanging="281"/>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6" w:tplc="EDAA261C">
      <w:start w:val="1"/>
      <w:numFmt w:val="bullet"/>
      <w:lvlText w:val="·"/>
      <w:lvlJc w:val="left"/>
      <w:pPr>
        <w:tabs>
          <w:tab w:val="left" w:pos="1250"/>
        </w:tabs>
        <w:ind w:left="5876" w:hanging="281"/>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67EA1342">
      <w:start w:val="1"/>
      <w:numFmt w:val="bullet"/>
      <w:lvlText w:val="·"/>
      <w:lvlJc w:val="left"/>
      <w:pPr>
        <w:tabs>
          <w:tab w:val="left" w:pos="1250"/>
        </w:tabs>
        <w:ind w:left="6804" w:hanging="281"/>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8" w:tplc="10AAC3C8">
      <w:start w:val="1"/>
      <w:numFmt w:val="bullet"/>
      <w:lvlText w:val="·"/>
      <w:lvlJc w:val="left"/>
      <w:pPr>
        <w:tabs>
          <w:tab w:val="left" w:pos="1250"/>
        </w:tabs>
        <w:ind w:left="7731" w:hanging="281"/>
      </w:pPr>
      <w:rPr>
        <w:rFonts w:ascii="Symbol" w:eastAsia="Symbol" w:hAnsi="Symbol" w:cs="Symbol"/>
        <w:b w:val="0"/>
        <w:bCs w:val="0"/>
        <w:i w:val="0"/>
        <w:iCs w:val="0"/>
        <w:caps w:val="0"/>
        <w:smallCaps w:val="0"/>
        <w:strike w:val="0"/>
        <w:dstrike w:val="0"/>
        <w:spacing w:val="0"/>
        <w:w w:val="100"/>
        <w:kern w:val="0"/>
        <w:position w:val="0"/>
        <w:highlight w:val="none"/>
        <w:vertAlign w:val="baseline"/>
      </w:rPr>
    </w:lvl>
  </w:abstractNum>
  <w:abstractNum w:abstractNumId="386" w15:restartNumberingAfterBreak="0">
    <w:nsid w:val="40EC6AA5"/>
    <w:multiLevelType w:val="hybridMultilevel"/>
    <w:tmpl w:val="23909D4E"/>
    <w:styleLink w:val="Stilimportat63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15:restartNumberingAfterBreak="0">
    <w:nsid w:val="41021A24"/>
    <w:multiLevelType w:val="hybridMultilevel"/>
    <w:tmpl w:val="2E9C6672"/>
    <w:lvl w:ilvl="0" w:tplc="0CF08D3C">
      <w:start w:val="1"/>
      <w:numFmt w:val="bullet"/>
      <w:lvlText w:val="-"/>
      <w:lvlJc w:val="left"/>
      <w:pPr>
        <w:ind w:left="720" w:hanging="360"/>
      </w:pPr>
      <w:rPr>
        <w:rFonts w:ascii="Courier New" w:hAnsi="Courier New" w:hint="default"/>
      </w:rPr>
    </w:lvl>
    <w:lvl w:ilvl="1" w:tplc="0CF08D3C">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8" w15:restartNumberingAfterBreak="0">
    <w:nsid w:val="4125679F"/>
    <w:multiLevelType w:val="hybridMultilevel"/>
    <w:tmpl w:val="3738C8FC"/>
    <w:styleLink w:val="Stilimportat73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41257468"/>
    <w:multiLevelType w:val="hybridMultilevel"/>
    <w:tmpl w:val="2A5C9268"/>
    <w:styleLink w:val="ImportedStyle102"/>
    <w:lvl w:ilvl="0" w:tplc="3D404784">
      <w:start w:val="1"/>
      <w:numFmt w:val="upperRoman"/>
      <w:lvlText w:val="%1."/>
      <w:lvlJc w:val="left"/>
      <w:pPr>
        <w:ind w:left="720" w:hanging="360"/>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1" w:tplc="03F8AAC2">
      <w:start w:val="1"/>
      <w:numFmt w:val="lowerLetter"/>
      <w:lvlText w:val="%2)"/>
      <w:lvlJc w:val="left"/>
      <w:pPr>
        <w:ind w:left="567" w:hanging="360"/>
      </w:pPr>
      <w:rPr>
        <w:rFonts w:hAnsi="Arial Unicode MS"/>
        <w:caps w:val="0"/>
        <w:smallCaps w:val="0"/>
        <w:strike w:val="0"/>
        <w:dstrike w:val="0"/>
        <w:color w:val="000000"/>
        <w:spacing w:val="0"/>
        <w:w w:val="100"/>
        <w:kern w:val="0"/>
        <w:position w:val="0"/>
        <w:highlight w:val="none"/>
        <w:vertAlign w:val="baseline"/>
      </w:rPr>
    </w:lvl>
    <w:lvl w:ilvl="2" w:tplc="5EC053BC">
      <w:start w:val="1"/>
      <w:numFmt w:val="lowerRoman"/>
      <w:lvlText w:val="%3."/>
      <w:lvlJc w:val="left"/>
      <w:pPr>
        <w:ind w:left="1287" w:hanging="284"/>
      </w:pPr>
      <w:rPr>
        <w:rFonts w:hAnsi="Arial Unicode MS"/>
        <w:caps w:val="0"/>
        <w:smallCaps w:val="0"/>
        <w:strike w:val="0"/>
        <w:dstrike w:val="0"/>
        <w:color w:val="000000"/>
        <w:spacing w:val="0"/>
        <w:w w:val="100"/>
        <w:kern w:val="0"/>
        <w:position w:val="0"/>
        <w:highlight w:val="none"/>
        <w:vertAlign w:val="baseline"/>
      </w:rPr>
    </w:lvl>
    <w:lvl w:ilvl="3" w:tplc="C938180C">
      <w:start w:val="1"/>
      <w:numFmt w:val="decimal"/>
      <w:lvlText w:val="%4."/>
      <w:lvlJc w:val="left"/>
      <w:pPr>
        <w:ind w:left="2007" w:hanging="360"/>
      </w:pPr>
      <w:rPr>
        <w:rFonts w:hAnsi="Arial Unicode MS"/>
        <w:caps w:val="0"/>
        <w:smallCaps w:val="0"/>
        <w:strike w:val="0"/>
        <w:dstrike w:val="0"/>
        <w:color w:val="000000"/>
        <w:spacing w:val="0"/>
        <w:w w:val="100"/>
        <w:kern w:val="0"/>
        <w:position w:val="0"/>
        <w:highlight w:val="none"/>
        <w:vertAlign w:val="baseline"/>
      </w:rPr>
    </w:lvl>
    <w:lvl w:ilvl="4" w:tplc="CD2E10A2">
      <w:start w:val="1"/>
      <w:numFmt w:val="lowerLetter"/>
      <w:lvlText w:val="%5."/>
      <w:lvlJc w:val="left"/>
      <w:pPr>
        <w:ind w:left="2727" w:hanging="360"/>
      </w:pPr>
      <w:rPr>
        <w:rFonts w:hAnsi="Arial Unicode MS"/>
        <w:caps w:val="0"/>
        <w:smallCaps w:val="0"/>
        <w:strike w:val="0"/>
        <w:dstrike w:val="0"/>
        <w:color w:val="000000"/>
        <w:spacing w:val="0"/>
        <w:w w:val="100"/>
        <w:kern w:val="0"/>
        <w:position w:val="0"/>
        <w:highlight w:val="none"/>
        <w:vertAlign w:val="baseline"/>
      </w:rPr>
    </w:lvl>
    <w:lvl w:ilvl="5" w:tplc="52561468">
      <w:start w:val="1"/>
      <w:numFmt w:val="lowerRoman"/>
      <w:lvlText w:val="%6."/>
      <w:lvlJc w:val="left"/>
      <w:pPr>
        <w:ind w:left="3447" w:hanging="284"/>
      </w:pPr>
      <w:rPr>
        <w:rFonts w:hAnsi="Arial Unicode MS"/>
        <w:caps w:val="0"/>
        <w:smallCaps w:val="0"/>
        <w:strike w:val="0"/>
        <w:dstrike w:val="0"/>
        <w:color w:val="000000"/>
        <w:spacing w:val="0"/>
        <w:w w:val="100"/>
        <w:kern w:val="0"/>
        <w:position w:val="0"/>
        <w:highlight w:val="none"/>
        <w:vertAlign w:val="baseline"/>
      </w:rPr>
    </w:lvl>
    <w:lvl w:ilvl="6" w:tplc="4D204FD8">
      <w:start w:val="1"/>
      <w:numFmt w:val="decimal"/>
      <w:lvlText w:val="%7."/>
      <w:lvlJc w:val="left"/>
      <w:pPr>
        <w:ind w:left="4167" w:hanging="360"/>
      </w:pPr>
      <w:rPr>
        <w:rFonts w:hAnsi="Arial Unicode MS"/>
        <w:caps w:val="0"/>
        <w:smallCaps w:val="0"/>
        <w:strike w:val="0"/>
        <w:dstrike w:val="0"/>
        <w:color w:val="000000"/>
        <w:spacing w:val="0"/>
        <w:w w:val="100"/>
        <w:kern w:val="0"/>
        <w:position w:val="0"/>
        <w:highlight w:val="none"/>
        <w:vertAlign w:val="baseline"/>
      </w:rPr>
    </w:lvl>
    <w:lvl w:ilvl="7" w:tplc="8A5ECF62">
      <w:start w:val="1"/>
      <w:numFmt w:val="lowerLetter"/>
      <w:lvlText w:val="%8."/>
      <w:lvlJc w:val="left"/>
      <w:pPr>
        <w:ind w:left="4887" w:hanging="360"/>
      </w:pPr>
      <w:rPr>
        <w:rFonts w:hAnsi="Arial Unicode MS"/>
        <w:caps w:val="0"/>
        <w:smallCaps w:val="0"/>
        <w:strike w:val="0"/>
        <w:dstrike w:val="0"/>
        <w:color w:val="000000"/>
        <w:spacing w:val="0"/>
        <w:w w:val="100"/>
        <w:kern w:val="0"/>
        <w:position w:val="0"/>
        <w:highlight w:val="none"/>
        <w:vertAlign w:val="baseline"/>
      </w:rPr>
    </w:lvl>
    <w:lvl w:ilvl="8" w:tplc="724AFDC4">
      <w:start w:val="1"/>
      <w:numFmt w:val="lowerRoman"/>
      <w:lvlText w:val="%9."/>
      <w:lvlJc w:val="left"/>
      <w:pPr>
        <w:ind w:left="5607" w:hanging="284"/>
      </w:pPr>
      <w:rPr>
        <w:rFonts w:hAnsi="Arial Unicode MS"/>
        <w:caps w:val="0"/>
        <w:smallCaps w:val="0"/>
        <w:strike w:val="0"/>
        <w:dstrike w:val="0"/>
        <w:color w:val="000000"/>
        <w:spacing w:val="0"/>
        <w:w w:val="100"/>
        <w:kern w:val="0"/>
        <w:position w:val="0"/>
        <w:highlight w:val="none"/>
        <w:vertAlign w:val="baseline"/>
      </w:rPr>
    </w:lvl>
  </w:abstractNum>
  <w:abstractNum w:abstractNumId="390" w15:restartNumberingAfterBreak="0">
    <w:nsid w:val="412862D2"/>
    <w:multiLevelType w:val="hybridMultilevel"/>
    <w:tmpl w:val="9D00B02C"/>
    <w:styleLink w:val="ImportedStyle33"/>
    <w:lvl w:ilvl="0" w:tplc="08807B4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F0031C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620C3D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C6092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F32B7E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AC205A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7FCCE7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86835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48E9AD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1" w15:restartNumberingAfterBreak="0">
    <w:nsid w:val="41367450"/>
    <w:multiLevelType w:val="hybridMultilevel"/>
    <w:tmpl w:val="E25EC65E"/>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2" w15:restartNumberingAfterBreak="0">
    <w:nsid w:val="414F3EF6"/>
    <w:multiLevelType w:val="hybridMultilevel"/>
    <w:tmpl w:val="32428B2E"/>
    <w:styleLink w:val="ImportedStyle1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15:restartNumberingAfterBreak="0">
    <w:nsid w:val="41522757"/>
    <w:multiLevelType w:val="hybridMultilevel"/>
    <w:tmpl w:val="4DE6CEEE"/>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4" w15:restartNumberingAfterBreak="0">
    <w:nsid w:val="41D41E06"/>
    <w:multiLevelType w:val="hybridMultilevel"/>
    <w:tmpl w:val="24C60546"/>
    <w:styleLink w:val="ImportedStyle161"/>
    <w:lvl w:ilvl="0" w:tplc="C5A26C6C">
      <w:start w:val="1"/>
      <w:numFmt w:val="bullet"/>
      <w:lvlText w:val="−"/>
      <w:lvlJc w:val="left"/>
      <w:pPr>
        <w:ind w:left="360" w:hanging="360"/>
      </w:pPr>
      <w:rPr>
        <w:rFonts w:hAnsi="Arial Unicode MS"/>
        <w:caps w:val="0"/>
        <w:smallCaps w:val="0"/>
        <w:strike w:val="0"/>
        <w:dstrike w:val="0"/>
        <w:spacing w:val="0"/>
        <w:w w:val="100"/>
        <w:kern w:val="0"/>
        <w:position w:val="0"/>
        <w:highlight w:val="none"/>
        <w:vertAlign w:val="baseline"/>
      </w:rPr>
    </w:lvl>
    <w:lvl w:ilvl="1" w:tplc="E5E41270">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2" w:tplc="B7D2657E">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3" w:tplc="03DED154">
      <w:start w:val="1"/>
      <w:numFmt w:val="bullet"/>
      <w:lvlText w:val="-"/>
      <w:lvlJc w:val="left"/>
      <w:pPr>
        <w:ind w:left="14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01E2817C">
      <w:start w:val="1"/>
      <w:numFmt w:val="bullet"/>
      <w:lvlText w:val="-"/>
      <w:lvlJc w:val="left"/>
      <w:pPr>
        <w:ind w:left="18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5" w:tplc="11FEC0AA">
      <w:start w:val="1"/>
      <w:numFmt w:val="bullet"/>
      <w:lvlText w:val="-"/>
      <w:lvlJc w:val="left"/>
      <w:pPr>
        <w:ind w:left="21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6" w:tplc="E3A6E2AA">
      <w:start w:val="1"/>
      <w:numFmt w:val="bullet"/>
      <w:lvlText w:val="-"/>
      <w:lvlJc w:val="left"/>
      <w:pPr>
        <w:ind w:left="25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2752EC06">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8" w:tplc="2A0EC312">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abstractNum>
  <w:abstractNum w:abstractNumId="395" w15:restartNumberingAfterBreak="0">
    <w:nsid w:val="425C79DE"/>
    <w:multiLevelType w:val="hybridMultilevel"/>
    <w:tmpl w:val="2F22A0AE"/>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6" w15:restartNumberingAfterBreak="0">
    <w:nsid w:val="42661199"/>
    <w:multiLevelType w:val="hybridMultilevel"/>
    <w:tmpl w:val="99FC0114"/>
    <w:styleLink w:val="ImportedStyle116213"/>
    <w:lvl w:ilvl="0" w:tplc="E9F61410">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97" w15:restartNumberingAfterBreak="0">
    <w:nsid w:val="42700CE4"/>
    <w:multiLevelType w:val="hybridMultilevel"/>
    <w:tmpl w:val="60786646"/>
    <w:styleLink w:val="ImportedStyle200"/>
    <w:lvl w:ilvl="0" w:tplc="E250C9D4">
      <w:start w:val="1"/>
      <w:numFmt w:val="upperRoman"/>
      <w:lvlText w:val="%1."/>
      <w:lvlJc w:val="left"/>
      <w:pPr>
        <w:ind w:left="1080" w:hanging="720"/>
      </w:pPr>
      <w:rPr>
        <w:rFonts w:hAnsi="Arial Unicode MS"/>
        <w:caps w:val="0"/>
        <w:smallCaps w:val="0"/>
        <w:strike w:val="0"/>
        <w:dstrike w:val="0"/>
        <w:spacing w:val="0"/>
        <w:w w:val="100"/>
        <w:kern w:val="0"/>
        <w:position w:val="0"/>
        <w:highlight w:val="none"/>
        <w:vertAlign w:val="baseline"/>
      </w:rPr>
    </w:lvl>
    <w:lvl w:ilvl="1" w:tplc="4F4A5FE2">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F4B6967E">
      <w:start w:val="1"/>
      <w:numFmt w:val="lowerRoman"/>
      <w:lvlText w:val="%3."/>
      <w:lvlJc w:val="left"/>
      <w:pPr>
        <w:ind w:left="2160" w:hanging="313"/>
      </w:pPr>
      <w:rPr>
        <w:rFonts w:hAnsi="Arial Unicode MS"/>
        <w:caps w:val="0"/>
        <w:smallCaps w:val="0"/>
        <w:strike w:val="0"/>
        <w:dstrike w:val="0"/>
        <w:spacing w:val="0"/>
        <w:w w:val="100"/>
        <w:kern w:val="0"/>
        <w:position w:val="0"/>
        <w:highlight w:val="none"/>
        <w:vertAlign w:val="baseline"/>
      </w:rPr>
    </w:lvl>
    <w:lvl w:ilvl="3" w:tplc="F6DAD5E6">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572823B2">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BF025DEA">
      <w:start w:val="1"/>
      <w:numFmt w:val="lowerRoman"/>
      <w:lvlText w:val="%6."/>
      <w:lvlJc w:val="left"/>
      <w:pPr>
        <w:ind w:left="4320" w:hanging="313"/>
      </w:pPr>
      <w:rPr>
        <w:rFonts w:hAnsi="Arial Unicode MS"/>
        <w:caps w:val="0"/>
        <w:smallCaps w:val="0"/>
        <w:strike w:val="0"/>
        <w:dstrike w:val="0"/>
        <w:spacing w:val="0"/>
        <w:w w:val="100"/>
        <w:kern w:val="0"/>
        <w:position w:val="0"/>
        <w:highlight w:val="none"/>
        <w:vertAlign w:val="baseline"/>
      </w:rPr>
    </w:lvl>
    <w:lvl w:ilvl="6" w:tplc="6D7456C2">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A93C13EC">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C41AC00A">
      <w:start w:val="1"/>
      <w:numFmt w:val="lowerRoman"/>
      <w:lvlText w:val="%9."/>
      <w:lvlJc w:val="left"/>
      <w:pPr>
        <w:ind w:left="6480" w:hanging="313"/>
      </w:pPr>
      <w:rPr>
        <w:rFonts w:hAnsi="Arial Unicode MS"/>
        <w:caps w:val="0"/>
        <w:smallCaps w:val="0"/>
        <w:strike w:val="0"/>
        <w:dstrike w:val="0"/>
        <w:spacing w:val="0"/>
        <w:w w:val="100"/>
        <w:kern w:val="0"/>
        <w:position w:val="0"/>
        <w:highlight w:val="none"/>
        <w:vertAlign w:val="baseline"/>
      </w:rPr>
    </w:lvl>
  </w:abstractNum>
  <w:abstractNum w:abstractNumId="398" w15:restartNumberingAfterBreak="0">
    <w:nsid w:val="42D65D43"/>
    <w:multiLevelType w:val="multilevel"/>
    <w:tmpl w:val="592C65A8"/>
    <w:lvl w:ilvl="0">
      <w:numFmt w:val="bullet"/>
      <w:lvlText w:val="-"/>
      <w:lvlJc w:val="left"/>
      <w:pPr>
        <w:tabs>
          <w:tab w:val="num" w:pos="1500"/>
        </w:tabs>
        <w:ind w:left="1500" w:hanging="360"/>
      </w:pPr>
      <w:rPr>
        <w:rFonts w:ascii="Courier New" w:eastAsia="Courier New" w:hAnsi="Courier New" w:cs="Courier New" w:hint="default"/>
        <w:spacing w:val="0"/>
        <w:w w:val="100"/>
        <w:lang w:val="ro-RO" w:eastAsia="en-US" w:bidi="ar-SA"/>
      </w:rPr>
    </w:lvl>
    <w:lvl w:ilvl="1">
      <w:start w:val="1"/>
      <w:numFmt w:val="bullet"/>
      <w:lvlText w:val="◦"/>
      <w:lvlJc w:val="left"/>
      <w:pPr>
        <w:tabs>
          <w:tab w:val="num" w:pos="1860"/>
        </w:tabs>
        <w:ind w:left="1860" w:hanging="360"/>
      </w:pPr>
      <w:rPr>
        <w:rFonts w:ascii="OpenSymbol" w:hAnsi="OpenSymbol" w:cs="OpenSymbol" w:hint="default"/>
      </w:rPr>
    </w:lvl>
    <w:lvl w:ilvl="2">
      <w:start w:val="1"/>
      <w:numFmt w:val="bullet"/>
      <w:lvlText w:val="▪"/>
      <w:lvlJc w:val="left"/>
      <w:pPr>
        <w:tabs>
          <w:tab w:val="num" w:pos="2220"/>
        </w:tabs>
        <w:ind w:left="2220" w:hanging="360"/>
      </w:pPr>
      <w:rPr>
        <w:rFonts w:ascii="OpenSymbol" w:hAnsi="OpenSymbol" w:cs="OpenSymbol" w:hint="default"/>
      </w:rPr>
    </w:lvl>
    <w:lvl w:ilvl="3">
      <w:start w:val="1"/>
      <w:numFmt w:val="bullet"/>
      <w:lvlText w:val=""/>
      <w:lvlJc w:val="left"/>
      <w:pPr>
        <w:tabs>
          <w:tab w:val="num" w:pos="2580"/>
        </w:tabs>
        <w:ind w:left="2580" w:hanging="360"/>
      </w:pPr>
      <w:rPr>
        <w:rFonts w:ascii="Symbol" w:hAnsi="Symbol" w:cs="Symbol" w:hint="default"/>
      </w:rPr>
    </w:lvl>
    <w:lvl w:ilvl="4">
      <w:start w:val="1"/>
      <w:numFmt w:val="bullet"/>
      <w:lvlText w:val="◦"/>
      <w:lvlJc w:val="left"/>
      <w:pPr>
        <w:tabs>
          <w:tab w:val="num" w:pos="2940"/>
        </w:tabs>
        <w:ind w:left="2940" w:hanging="360"/>
      </w:pPr>
      <w:rPr>
        <w:rFonts w:ascii="OpenSymbol" w:hAnsi="OpenSymbol" w:cs="OpenSymbol" w:hint="default"/>
      </w:rPr>
    </w:lvl>
    <w:lvl w:ilvl="5">
      <w:start w:val="1"/>
      <w:numFmt w:val="bullet"/>
      <w:lvlText w:val="▪"/>
      <w:lvlJc w:val="left"/>
      <w:pPr>
        <w:tabs>
          <w:tab w:val="num" w:pos="3300"/>
        </w:tabs>
        <w:ind w:left="3300" w:hanging="360"/>
      </w:pPr>
      <w:rPr>
        <w:rFonts w:ascii="OpenSymbol" w:hAnsi="OpenSymbol" w:cs="OpenSymbol" w:hint="default"/>
      </w:rPr>
    </w:lvl>
    <w:lvl w:ilvl="6">
      <w:start w:val="1"/>
      <w:numFmt w:val="bullet"/>
      <w:lvlText w:val=""/>
      <w:lvlJc w:val="left"/>
      <w:pPr>
        <w:tabs>
          <w:tab w:val="num" w:pos="3660"/>
        </w:tabs>
        <w:ind w:left="3660" w:hanging="360"/>
      </w:pPr>
      <w:rPr>
        <w:rFonts w:ascii="Symbol" w:hAnsi="Symbol" w:cs="Symbol" w:hint="default"/>
      </w:rPr>
    </w:lvl>
    <w:lvl w:ilvl="7">
      <w:start w:val="1"/>
      <w:numFmt w:val="bullet"/>
      <w:lvlText w:val="◦"/>
      <w:lvlJc w:val="left"/>
      <w:pPr>
        <w:tabs>
          <w:tab w:val="num" w:pos="4020"/>
        </w:tabs>
        <w:ind w:left="4020" w:hanging="360"/>
      </w:pPr>
      <w:rPr>
        <w:rFonts w:ascii="OpenSymbol" w:hAnsi="OpenSymbol" w:cs="OpenSymbol" w:hint="default"/>
      </w:rPr>
    </w:lvl>
    <w:lvl w:ilvl="8">
      <w:start w:val="1"/>
      <w:numFmt w:val="bullet"/>
      <w:lvlText w:val="▪"/>
      <w:lvlJc w:val="left"/>
      <w:pPr>
        <w:tabs>
          <w:tab w:val="num" w:pos="4380"/>
        </w:tabs>
        <w:ind w:left="4380" w:hanging="360"/>
      </w:pPr>
      <w:rPr>
        <w:rFonts w:ascii="OpenSymbol" w:hAnsi="OpenSymbol" w:cs="OpenSymbol" w:hint="default"/>
      </w:rPr>
    </w:lvl>
  </w:abstractNum>
  <w:abstractNum w:abstractNumId="399" w15:restartNumberingAfterBreak="0">
    <w:nsid w:val="433059C3"/>
    <w:multiLevelType w:val="hybridMultilevel"/>
    <w:tmpl w:val="4606E5EE"/>
    <w:lvl w:ilvl="0" w:tplc="31BA382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0" w15:restartNumberingAfterBreak="0">
    <w:nsid w:val="43C5129D"/>
    <w:multiLevelType w:val="hybridMultilevel"/>
    <w:tmpl w:val="71C879C0"/>
    <w:styleLink w:val="Stilimportat414"/>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15:restartNumberingAfterBreak="0">
    <w:nsid w:val="43C93549"/>
    <w:multiLevelType w:val="hybridMultilevel"/>
    <w:tmpl w:val="D1D8C21A"/>
    <w:lvl w:ilvl="0" w:tplc="9CDC31FE">
      <w:numFmt w:val="bullet"/>
      <w:lvlText w:val="-"/>
      <w:lvlJc w:val="left"/>
      <w:pPr>
        <w:ind w:left="770" w:hanging="360"/>
      </w:pPr>
      <w:rPr>
        <w:rFonts w:ascii="Courier New" w:eastAsia="Courier New" w:hAnsi="Courier New" w:cs="Courier New" w:hint="default"/>
        <w:spacing w:val="0"/>
        <w:w w:val="100"/>
        <w:lang w:val="ro-RO" w:eastAsia="en-US" w:bidi="ar-SA"/>
      </w:rPr>
    </w:lvl>
    <w:lvl w:ilvl="1" w:tplc="04180003" w:tentative="1">
      <w:start w:val="1"/>
      <w:numFmt w:val="bullet"/>
      <w:lvlText w:val="o"/>
      <w:lvlJc w:val="left"/>
      <w:pPr>
        <w:ind w:left="1490" w:hanging="360"/>
      </w:pPr>
      <w:rPr>
        <w:rFonts w:ascii="Courier New" w:hAnsi="Courier New" w:cs="Courier New" w:hint="default"/>
      </w:rPr>
    </w:lvl>
    <w:lvl w:ilvl="2" w:tplc="04180005" w:tentative="1">
      <w:start w:val="1"/>
      <w:numFmt w:val="bullet"/>
      <w:lvlText w:val=""/>
      <w:lvlJc w:val="left"/>
      <w:pPr>
        <w:ind w:left="2210" w:hanging="360"/>
      </w:pPr>
      <w:rPr>
        <w:rFonts w:ascii="Wingdings" w:hAnsi="Wingdings" w:hint="default"/>
      </w:rPr>
    </w:lvl>
    <w:lvl w:ilvl="3" w:tplc="04180001" w:tentative="1">
      <w:start w:val="1"/>
      <w:numFmt w:val="bullet"/>
      <w:lvlText w:val=""/>
      <w:lvlJc w:val="left"/>
      <w:pPr>
        <w:ind w:left="2930" w:hanging="360"/>
      </w:pPr>
      <w:rPr>
        <w:rFonts w:ascii="Symbol" w:hAnsi="Symbol" w:hint="default"/>
      </w:rPr>
    </w:lvl>
    <w:lvl w:ilvl="4" w:tplc="04180003" w:tentative="1">
      <w:start w:val="1"/>
      <w:numFmt w:val="bullet"/>
      <w:lvlText w:val="o"/>
      <w:lvlJc w:val="left"/>
      <w:pPr>
        <w:ind w:left="3650" w:hanging="360"/>
      </w:pPr>
      <w:rPr>
        <w:rFonts w:ascii="Courier New" w:hAnsi="Courier New" w:cs="Courier New" w:hint="default"/>
      </w:rPr>
    </w:lvl>
    <w:lvl w:ilvl="5" w:tplc="04180005" w:tentative="1">
      <w:start w:val="1"/>
      <w:numFmt w:val="bullet"/>
      <w:lvlText w:val=""/>
      <w:lvlJc w:val="left"/>
      <w:pPr>
        <w:ind w:left="4370" w:hanging="360"/>
      </w:pPr>
      <w:rPr>
        <w:rFonts w:ascii="Wingdings" w:hAnsi="Wingdings" w:hint="default"/>
      </w:rPr>
    </w:lvl>
    <w:lvl w:ilvl="6" w:tplc="04180001" w:tentative="1">
      <w:start w:val="1"/>
      <w:numFmt w:val="bullet"/>
      <w:lvlText w:val=""/>
      <w:lvlJc w:val="left"/>
      <w:pPr>
        <w:ind w:left="5090" w:hanging="360"/>
      </w:pPr>
      <w:rPr>
        <w:rFonts w:ascii="Symbol" w:hAnsi="Symbol" w:hint="default"/>
      </w:rPr>
    </w:lvl>
    <w:lvl w:ilvl="7" w:tplc="04180003" w:tentative="1">
      <w:start w:val="1"/>
      <w:numFmt w:val="bullet"/>
      <w:lvlText w:val="o"/>
      <w:lvlJc w:val="left"/>
      <w:pPr>
        <w:ind w:left="5810" w:hanging="360"/>
      </w:pPr>
      <w:rPr>
        <w:rFonts w:ascii="Courier New" w:hAnsi="Courier New" w:cs="Courier New" w:hint="default"/>
      </w:rPr>
    </w:lvl>
    <w:lvl w:ilvl="8" w:tplc="04180005" w:tentative="1">
      <w:start w:val="1"/>
      <w:numFmt w:val="bullet"/>
      <w:lvlText w:val=""/>
      <w:lvlJc w:val="left"/>
      <w:pPr>
        <w:ind w:left="6530" w:hanging="360"/>
      </w:pPr>
      <w:rPr>
        <w:rFonts w:ascii="Wingdings" w:hAnsi="Wingdings" w:hint="default"/>
      </w:rPr>
    </w:lvl>
  </w:abstractNum>
  <w:abstractNum w:abstractNumId="402" w15:restartNumberingAfterBreak="0">
    <w:nsid w:val="43D8098D"/>
    <w:multiLevelType w:val="hybridMultilevel"/>
    <w:tmpl w:val="17AA42F2"/>
    <w:styleLink w:val="ImportedStyle832212"/>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3" w15:restartNumberingAfterBreak="0">
    <w:nsid w:val="440C3BB4"/>
    <w:multiLevelType w:val="hybridMultilevel"/>
    <w:tmpl w:val="699C05B4"/>
    <w:styleLink w:val="Stilimportat44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4" w15:restartNumberingAfterBreak="0">
    <w:nsid w:val="44441A24"/>
    <w:multiLevelType w:val="hybridMultilevel"/>
    <w:tmpl w:val="38A8CD9C"/>
    <w:styleLink w:val="ImportedStyle56"/>
    <w:lvl w:ilvl="0" w:tplc="5E00BBEC">
      <w:start w:val="1"/>
      <w:numFmt w:val="bullet"/>
      <w:lvlText w:val="-"/>
      <w:lvlJc w:val="left"/>
      <w:pPr>
        <w:ind w:left="360" w:hanging="360"/>
      </w:pPr>
      <w:rPr>
        <w:rFonts w:hAnsi="Arial Unicode MS"/>
        <w:caps w:val="0"/>
        <w:smallCaps w:val="0"/>
        <w:strike w:val="0"/>
        <w:dstrike w:val="0"/>
        <w:spacing w:val="0"/>
        <w:w w:val="100"/>
        <w:kern w:val="0"/>
        <w:position w:val="0"/>
        <w:highlight w:val="none"/>
        <w:vertAlign w:val="baseline"/>
      </w:rPr>
    </w:lvl>
    <w:lvl w:ilvl="1" w:tplc="FAFA018A">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6CDA4AA2">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7AA8EB7C">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A7A2649A">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D2BAAE62">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94F85C5A">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84761BD4">
      <w:start w:val="1"/>
      <w:numFmt w:val="bullet"/>
      <w:lvlText w:val="-"/>
      <w:lvlJc w:val="left"/>
      <w:pPr>
        <w:ind w:left="54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E57A3042">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405" w15:restartNumberingAfterBreak="0">
    <w:nsid w:val="4447211A"/>
    <w:multiLevelType w:val="hybridMultilevel"/>
    <w:tmpl w:val="A3F43F6E"/>
    <w:styleLink w:val="ImportedStyle822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6" w15:restartNumberingAfterBreak="0">
    <w:nsid w:val="44541AFA"/>
    <w:multiLevelType w:val="hybridMultilevel"/>
    <w:tmpl w:val="EDD6DAD8"/>
    <w:styleLink w:val="Stilimportat1422"/>
    <w:lvl w:ilvl="0" w:tplc="0CF08D3C">
      <w:start w:val="1"/>
      <w:numFmt w:val="bullet"/>
      <w:lvlText w:val="-"/>
      <w:lvlJc w:val="left"/>
      <w:pPr>
        <w:ind w:left="720" w:hanging="360"/>
      </w:pPr>
      <w:rPr>
        <w:rFonts w:ascii="Courier New" w:hAnsi="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7" w15:restartNumberingAfterBreak="0">
    <w:nsid w:val="445832E3"/>
    <w:multiLevelType w:val="hybridMultilevel"/>
    <w:tmpl w:val="E8DA7EB8"/>
    <w:styleLink w:val="Stilimportat5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15:restartNumberingAfterBreak="0">
    <w:nsid w:val="44D15AD8"/>
    <w:multiLevelType w:val="hybridMultilevel"/>
    <w:tmpl w:val="9C447F0A"/>
    <w:styleLink w:val="ImportedStyle64"/>
    <w:lvl w:ilvl="0" w:tplc="261A3124">
      <w:start w:val="1"/>
      <w:numFmt w:val="bullet"/>
      <w:lvlText w:val="·"/>
      <w:lvlJc w:val="left"/>
      <w:pPr>
        <w:ind w:left="1755"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BC3AA27C">
      <w:start w:val="1"/>
      <w:numFmt w:val="bullet"/>
      <w:lvlText w:val="o"/>
      <w:lvlJc w:val="left"/>
      <w:pPr>
        <w:ind w:left="247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338B2A0">
      <w:start w:val="1"/>
      <w:numFmt w:val="bullet"/>
      <w:lvlText w:val="▪"/>
      <w:lvlJc w:val="left"/>
      <w:pPr>
        <w:ind w:left="319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27123AAE">
      <w:start w:val="1"/>
      <w:numFmt w:val="bullet"/>
      <w:lvlText w:val="·"/>
      <w:lvlJc w:val="left"/>
      <w:pPr>
        <w:ind w:left="3915"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95F450D8">
      <w:start w:val="1"/>
      <w:numFmt w:val="bullet"/>
      <w:lvlText w:val="o"/>
      <w:lvlJc w:val="left"/>
      <w:pPr>
        <w:ind w:left="463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EBBA0074">
      <w:start w:val="1"/>
      <w:numFmt w:val="bullet"/>
      <w:lvlText w:val="▪"/>
      <w:lvlJc w:val="left"/>
      <w:pPr>
        <w:ind w:left="535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D9AE6B9C">
      <w:start w:val="1"/>
      <w:numFmt w:val="bullet"/>
      <w:lvlText w:val="·"/>
      <w:lvlJc w:val="left"/>
      <w:pPr>
        <w:ind w:left="6075"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97505E16">
      <w:start w:val="1"/>
      <w:numFmt w:val="bullet"/>
      <w:lvlText w:val="o"/>
      <w:lvlJc w:val="left"/>
      <w:pPr>
        <w:ind w:left="679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10F83F46">
      <w:start w:val="1"/>
      <w:numFmt w:val="bullet"/>
      <w:lvlText w:val="▪"/>
      <w:lvlJc w:val="left"/>
      <w:pPr>
        <w:ind w:left="751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09" w15:restartNumberingAfterBreak="0">
    <w:nsid w:val="44D317A3"/>
    <w:multiLevelType w:val="hybridMultilevel"/>
    <w:tmpl w:val="F738A09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0" w15:restartNumberingAfterBreak="0">
    <w:nsid w:val="45337E95"/>
    <w:multiLevelType w:val="hybridMultilevel"/>
    <w:tmpl w:val="50648500"/>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1" w15:restartNumberingAfterBreak="0">
    <w:nsid w:val="45F34D06"/>
    <w:multiLevelType w:val="hybridMultilevel"/>
    <w:tmpl w:val="4420E0A2"/>
    <w:styleLink w:val="ImportedStyle46"/>
    <w:lvl w:ilvl="0" w:tplc="23CA6A56">
      <w:start w:val="1"/>
      <w:numFmt w:val="upperRoman"/>
      <w:lvlText w:val="%1."/>
      <w:lvlJc w:val="left"/>
      <w:pPr>
        <w:ind w:left="1115" w:hanging="720"/>
      </w:pPr>
      <w:rPr>
        <w:rFonts w:hAnsi="Arial Unicode MS"/>
        <w:caps w:val="0"/>
        <w:smallCaps w:val="0"/>
        <w:strike w:val="0"/>
        <w:dstrike w:val="0"/>
        <w:spacing w:val="0"/>
        <w:w w:val="100"/>
        <w:kern w:val="0"/>
        <w:position w:val="0"/>
        <w:highlight w:val="none"/>
        <w:vertAlign w:val="baseline"/>
      </w:rPr>
    </w:lvl>
    <w:lvl w:ilvl="1" w:tplc="D56C4620">
      <w:start w:val="1"/>
      <w:numFmt w:val="lowerLetter"/>
      <w:lvlText w:val="%2."/>
      <w:lvlJc w:val="left"/>
      <w:pPr>
        <w:ind w:left="1475" w:hanging="360"/>
      </w:pPr>
      <w:rPr>
        <w:rFonts w:hAnsi="Arial Unicode MS"/>
        <w:caps w:val="0"/>
        <w:smallCaps w:val="0"/>
        <w:strike w:val="0"/>
        <w:dstrike w:val="0"/>
        <w:spacing w:val="0"/>
        <w:w w:val="100"/>
        <w:kern w:val="0"/>
        <w:position w:val="0"/>
        <w:highlight w:val="none"/>
        <w:vertAlign w:val="baseline"/>
      </w:rPr>
    </w:lvl>
    <w:lvl w:ilvl="2" w:tplc="AE2A1F24">
      <w:start w:val="1"/>
      <w:numFmt w:val="lowerRoman"/>
      <w:lvlText w:val="%3."/>
      <w:lvlJc w:val="left"/>
      <w:pPr>
        <w:ind w:left="2195" w:hanging="313"/>
      </w:pPr>
      <w:rPr>
        <w:rFonts w:hAnsi="Arial Unicode MS"/>
        <w:caps w:val="0"/>
        <w:smallCaps w:val="0"/>
        <w:strike w:val="0"/>
        <w:dstrike w:val="0"/>
        <w:spacing w:val="0"/>
        <w:w w:val="100"/>
        <w:kern w:val="0"/>
        <w:position w:val="0"/>
        <w:highlight w:val="none"/>
        <w:vertAlign w:val="baseline"/>
      </w:rPr>
    </w:lvl>
    <w:lvl w:ilvl="3" w:tplc="2ACAF85E">
      <w:start w:val="1"/>
      <w:numFmt w:val="decimal"/>
      <w:lvlText w:val="%4."/>
      <w:lvlJc w:val="left"/>
      <w:pPr>
        <w:ind w:left="2915" w:hanging="360"/>
      </w:pPr>
      <w:rPr>
        <w:rFonts w:hAnsi="Arial Unicode MS"/>
        <w:caps w:val="0"/>
        <w:smallCaps w:val="0"/>
        <w:strike w:val="0"/>
        <w:dstrike w:val="0"/>
        <w:spacing w:val="0"/>
        <w:w w:val="100"/>
        <w:kern w:val="0"/>
        <w:position w:val="0"/>
        <w:highlight w:val="none"/>
        <w:vertAlign w:val="baseline"/>
      </w:rPr>
    </w:lvl>
    <w:lvl w:ilvl="4" w:tplc="EE92FA6A">
      <w:start w:val="1"/>
      <w:numFmt w:val="lowerLetter"/>
      <w:lvlText w:val="%5."/>
      <w:lvlJc w:val="left"/>
      <w:pPr>
        <w:ind w:left="3635" w:hanging="360"/>
      </w:pPr>
      <w:rPr>
        <w:rFonts w:hAnsi="Arial Unicode MS"/>
        <w:caps w:val="0"/>
        <w:smallCaps w:val="0"/>
        <w:strike w:val="0"/>
        <w:dstrike w:val="0"/>
        <w:spacing w:val="0"/>
        <w:w w:val="100"/>
        <w:kern w:val="0"/>
        <w:position w:val="0"/>
        <w:highlight w:val="none"/>
        <w:vertAlign w:val="baseline"/>
      </w:rPr>
    </w:lvl>
    <w:lvl w:ilvl="5" w:tplc="735CEFF8">
      <w:start w:val="1"/>
      <w:numFmt w:val="lowerRoman"/>
      <w:lvlText w:val="%6."/>
      <w:lvlJc w:val="left"/>
      <w:pPr>
        <w:ind w:left="4355" w:hanging="313"/>
      </w:pPr>
      <w:rPr>
        <w:rFonts w:hAnsi="Arial Unicode MS"/>
        <w:caps w:val="0"/>
        <w:smallCaps w:val="0"/>
        <w:strike w:val="0"/>
        <w:dstrike w:val="0"/>
        <w:spacing w:val="0"/>
        <w:w w:val="100"/>
        <w:kern w:val="0"/>
        <w:position w:val="0"/>
        <w:highlight w:val="none"/>
        <w:vertAlign w:val="baseline"/>
      </w:rPr>
    </w:lvl>
    <w:lvl w:ilvl="6" w:tplc="C1C8BED6">
      <w:start w:val="1"/>
      <w:numFmt w:val="decimal"/>
      <w:lvlText w:val="%7."/>
      <w:lvlJc w:val="left"/>
      <w:pPr>
        <w:ind w:left="5075" w:hanging="360"/>
      </w:pPr>
      <w:rPr>
        <w:rFonts w:hAnsi="Arial Unicode MS"/>
        <w:caps w:val="0"/>
        <w:smallCaps w:val="0"/>
        <w:strike w:val="0"/>
        <w:dstrike w:val="0"/>
        <w:spacing w:val="0"/>
        <w:w w:val="100"/>
        <w:kern w:val="0"/>
        <w:position w:val="0"/>
        <w:highlight w:val="none"/>
        <w:vertAlign w:val="baseline"/>
      </w:rPr>
    </w:lvl>
    <w:lvl w:ilvl="7" w:tplc="9B42B2BE">
      <w:start w:val="1"/>
      <w:numFmt w:val="lowerLetter"/>
      <w:lvlText w:val="%8."/>
      <w:lvlJc w:val="left"/>
      <w:pPr>
        <w:ind w:left="5795" w:hanging="360"/>
      </w:pPr>
      <w:rPr>
        <w:rFonts w:hAnsi="Arial Unicode MS"/>
        <w:caps w:val="0"/>
        <w:smallCaps w:val="0"/>
        <w:strike w:val="0"/>
        <w:dstrike w:val="0"/>
        <w:spacing w:val="0"/>
        <w:w w:val="100"/>
        <w:kern w:val="0"/>
        <w:position w:val="0"/>
        <w:highlight w:val="none"/>
        <w:vertAlign w:val="baseline"/>
      </w:rPr>
    </w:lvl>
    <w:lvl w:ilvl="8" w:tplc="DB0260F0">
      <w:start w:val="1"/>
      <w:numFmt w:val="lowerRoman"/>
      <w:lvlText w:val="%9."/>
      <w:lvlJc w:val="left"/>
      <w:pPr>
        <w:ind w:left="6515" w:hanging="313"/>
      </w:pPr>
      <w:rPr>
        <w:rFonts w:hAnsi="Arial Unicode MS"/>
        <w:caps w:val="0"/>
        <w:smallCaps w:val="0"/>
        <w:strike w:val="0"/>
        <w:dstrike w:val="0"/>
        <w:spacing w:val="0"/>
        <w:w w:val="100"/>
        <w:kern w:val="0"/>
        <w:position w:val="0"/>
        <w:highlight w:val="none"/>
        <w:vertAlign w:val="baseline"/>
      </w:rPr>
    </w:lvl>
  </w:abstractNum>
  <w:abstractNum w:abstractNumId="412" w15:restartNumberingAfterBreak="0">
    <w:nsid w:val="460502B4"/>
    <w:multiLevelType w:val="multilevel"/>
    <w:tmpl w:val="E648015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13" w15:restartNumberingAfterBreak="0">
    <w:nsid w:val="46271BF8"/>
    <w:multiLevelType w:val="multilevel"/>
    <w:tmpl w:val="F22C38C8"/>
    <w:styleLink w:val="ImportedStyle83241"/>
    <w:lvl w:ilvl="0">
      <w:start w:val="1"/>
      <w:numFmt w:val="bullet"/>
      <w:lvlText w:val=""/>
      <w:lvlJc w:val="left"/>
      <w:pPr>
        <w:ind w:left="1080" w:hanging="360"/>
      </w:pPr>
      <w:rPr>
        <w:rFonts w:ascii="Symbol" w:hAnsi="Symbol" w:hint="default"/>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14" w15:restartNumberingAfterBreak="0">
    <w:nsid w:val="46346FE9"/>
    <w:multiLevelType w:val="multilevel"/>
    <w:tmpl w:val="0C906E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15" w15:restartNumberingAfterBreak="0">
    <w:nsid w:val="46364F35"/>
    <w:multiLevelType w:val="hybridMultilevel"/>
    <w:tmpl w:val="8BBE805A"/>
    <w:lvl w:ilvl="0" w:tplc="8C503966">
      <w:start w:val="1"/>
      <w:numFmt w:val="upperRoman"/>
      <w:lvlText w:val="%1."/>
      <w:lvlJc w:val="righ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6" w15:restartNumberingAfterBreak="0">
    <w:nsid w:val="463C3F24"/>
    <w:multiLevelType w:val="hybridMultilevel"/>
    <w:tmpl w:val="ECA649C0"/>
    <w:styleLink w:val="ImportedStyle8017"/>
    <w:lvl w:ilvl="0" w:tplc="B1BAB5D2">
      <w:start w:val="1"/>
      <w:numFmt w:val="bullet"/>
      <w:lvlText w:val="-"/>
      <w:lvlJc w:val="left"/>
      <w:pPr>
        <w:ind w:left="709"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B5A28230">
      <w:start w:val="1"/>
      <w:numFmt w:val="bullet"/>
      <w:lvlText w:val="o"/>
      <w:lvlJc w:val="left"/>
      <w:pPr>
        <w:ind w:left="1429"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0D3E7100">
      <w:start w:val="1"/>
      <w:numFmt w:val="bullet"/>
      <w:lvlText w:val="▪"/>
      <w:lvlJc w:val="left"/>
      <w:pPr>
        <w:ind w:left="2149"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A67EE43C">
      <w:start w:val="1"/>
      <w:numFmt w:val="bullet"/>
      <w:lvlText w:val="•"/>
      <w:lvlJc w:val="left"/>
      <w:pPr>
        <w:ind w:left="2869"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4D8C5D92">
      <w:start w:val="1"/>
      <w:numFmt w:val="bullet"/>
      <w:lvlText w:val="o"/>
      <w:lvlJc w:val="left"/>
      <w:pPr>
        <w:ind w:left="3589"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3C7E390C">
      <w:start w:val="1"/>
      <w:numFmt w:val="bullet"/>
      <w:lvlText w:val="▪"/>
      <w:lvlJc w:val="left"/>
      <w:pPr>
        <w:ind w:left="4309"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F738D24E">
      <w:start w:val="1"/>
      <w:numFmt w:val="bullet"/>
      <w:lvlText w:val="•"/>
      <w:lvlJc w:val="left"/>
      <w:pPr>
        <w:ind w:left="5029"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70341660">
      <w:start w:val="1"/>
      <w:numFmt w:val="bullet"/>
      <w:lvlText w:val="o"/>
      <w:lvlJc w:val="left"/>
      <w:pPr>
        <w:ind w:left="5749"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AACCDAD0">
      <w:start w:val="1"/>
      <w:numFmt w:val="bullet"/>
      <w:lvlText w:val="▪"/>
      <w:lvlJc w:val="left"/>
      <w:pPr>
        <w:ind w:left="6469"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417" w15:restartNumberingAfterBreak="0">
    <w:nsid w:val="464223FA"/>
    <w:multiLevelType w:val="hybridMultilevel"/>
    <w:tmpl w:val="97FE97D4"/>
    <w:styleLink w:val="Stilimportat7142"/>
    <w:lvl w:ilvl="0" w:tplc="0CF08D3C">
      <w:start w:val="1"/>
      <w:numFmt w:val="bullet"/>
      <w:lvlText w:val="-"/>
      <w:lvlJc w:val="left"/>
      <w:pPr>
        <w:ind w:left="720" w:hanging="360"/>
      </w:pPr>
      <w:rPr>
        <w:rFonts w:ascii="Courier New" w:hAnsi="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8" w15:restartNumberingAfterBreak="0">
    <w:nsid w:val="46944E49"/>
    <w:multiLevelType w:val="hybridMultilevel"/>
    <w:tmpl w:val="78A038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9" w15:restartNumberingAfterBreak="0">
    <w:nsid w:val="46EC1C80"/>
    <w:multiLevelType w:val="hybridMultilevel"/>
    <w:tmpl w:val="2D60154C"/>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0" w15:restartNumberingAfterBreak="0">
    <w:nsid w:val="46F854CD"/>
    <w:multiLevelType w:val="hybridMultilevel"/>
    <w:tmpl w:val="258CE6BA"/>
    <w:styleLink w:val="ImportedStyle7"/>
    <w:lvl w:ilvl="0" w:tplc="10865A54">
      <w:start w:val="1"/>
      <w:numFmt w:val="lowerLetter"/>
      <w:lvlText w:val="%1."/>
      <w:lvlJc w:val="left"/>
      <w:pPr>
        <w:ind w:left="705" w:hanging="345"/>
      </w:pPr>
      <w:rPr>
        <w:rFonts w:hAnsi="Arial Unicode MS"/>
        <w:caps w:val="0"/>
        <w:smallCaps w:val="0"/>
        <w:strike w:val="0"/>
        <w:dstrike w:val="0"/>
        <w:outline w:val="0"/>
        <w:emboss w:val="0"/>
        <w:imprint w:val="0"/>
        <w:spacing w:val="0"/>
        <w:w w:val="100"/>
        <w:kern w:val="0"/>
        <w:position w:val="0"/>
        <w:highlight w:val="none"/>
        <w:vertAlign w:val="baseline"/>
      </w:rPr>
    </w:lvl>
    <w:lvl w:ilvl="1" w:tplc="C2F4A6BE">
      <w:start w:val="1"/>
      <w:numFmt w:val="lowerLetter"/>
      <w:lvlText w:val="%2."/>
      <w:lvlJc w:val="left"/>
      <w:pPr>
        <w:ind w:left="567"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56489F18">
      <w:start w:val="1"/>
      <w:numFmt w:val="lowerRoman"/>
      <w:lvlText w:val="%3."/>
      <w:lvlJc w:val="left"/>
      <w:pPr>
        <w:ind w:left="1287" w:hanging="213"/>
      </w:pPr>
      <w:rPr>
        <w:rFonts w:hAnsi="Arial Unicode MS"/>
        <w:caps w:val="0"/>
        <w:smallCaps w:val="0"/>
        <w:strike w:val="0"/>
        <w:dstrike w:val="0"/>
        <w:outline w:val="0"/>
        <w:emboss w:val="0"/>
        <w:imprint w:val="0"/>
        <w:spacing w:val="0"/>
        <w:w w:val="100"/>
        <w:kern w:val="0"/>
        <w:position w:val="0"/>
        <w:highlight w:val="none"/>
        <w:vertAlign w:val="baseline"/>
      </w:rPr>
    </w:lvl>
    <w:lvl w:ilvl="3" w:tplc="F1C6F4B0">
      <w:start w:val="1"/>
      <w:numFmt w:val="decimal"/>
      <w:lvlText w:val="%4."/>
      <w:lvlJc w:val="left"/>
      <w:pPr>
        <w:ind w:left="2007"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B1744CBA">
      <w:start w:val="1"/>
      <w:numFmt w:val="lowerLetter"/>
      <w:lvlText w:val="%5."/>
      <w:lvlJc w:val="left"/>
      <w:pPr>
        <w:ind w:left="2727"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E71E1CC8">
      <w:start w:val="1"/>
      <w:numFmt w:val="lowerRoman"/>
      <w:lvlText w:val="%6."/>
      <w:lvlJc w:val="left"/>
      <w:pPr>
        <w:ind w:left="3447" w:hanging="213"/>
      </w:pPr>
      <w:rPr>
        <w:rFonts w:hAnsi="Arial Unicode MS"/>
        <w:caps w:val="0"/>
        <w:smallCaps w:val="0"/>
        <w:strike w:val="0"/>
        <w:dstrike w:val="0"/>
        <w:outline w:val="0"/>
        <w:emboss w:val="0"/>
        <w:imprint w:val="0"/>
        <w:spacing w:val="0"/>
        <w:w w:val="100"/>
        <w:kern w:val="0"/>
        <w:position w:val="0"/>
        <w:highlight w:val="none"/>
        <w:vertAlign w:val="baseline"/>
      </w:rPr>
    </w:lvl>
    <w:lvl w:ilvl="6" w:tplc="8C60E05A">
      <w:start w:val="1"/>
      <w:numFmt w:val="decimal"/>
      <w:lvlText w:val="%7."/>
      <w:lvlJc w:val="left"/>
      <w:pPr>
        <w:ind w:left="4167"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7E48FF0A">
      <w:start w:val="1"/>
      <w:numFmt w:val="lowerLetter"/>
      <w:lvlText w:val="%8."/>
      <w:lvlJc w:val="left"/>
      <w:pPr>
        <w:ind w:left="4887"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E60E3564">
      <w:start w:val="1"/>
      <w:numFmt w:val="lowerRoman"/>
      <w:lvlText w:val="%9."/>
      <w:lvlJc w:val="left"/>
      <w:pPr>
        <w:ind w:left="5607" w:hanging="2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1" w15:restartNumberingAfterBreak="0">
    <w:nsid w:val="47025554"/>
    <w:multiLevelType w:val="multilevel"/>
    <w:tmpl w:val="30744F76"/>
    <w:styleLink w:val="Stilimportat4142"/>
    <w:lvl w:ilvl="0">
      <w:start w:val="1"/>
      <w:numFmt w:val="bullet"/>
      <w:lvlText w:val="-"/>
      <w:lvlJc w:val="left"/>
      <w:pPr>
        <w:tabs>
          <w:tab w:val="num" w:pos="0"/>
        </w:tabs>
        <w:ind w:left="0" w:firstLine="0"/>
      </w:pPr>
      <w:rPr>
        <w:rFonts w:ascii="Courier New" w:hAnsi="Courier New" w:hint="default"/>
      </w:rPr>
    </w:lvl>
    <w:lvl w:ilvl="1">
      <w:start w:val="1"/>
      <w:numFmt w:val="bullet"/>
      <w:lvlText w:val="-"/>
      <w:lvlJc w:val="left"/>
      <w:pPr>
        <w:tabs>
          <w:tab w:val="num" w:pos="1080"/>
        </w:tabs>
        <w:ind w:left="1080" w:hanging="360"/>
      </w:pPr>
      <w:rPr>
        <w:rFonts w:ascii="Courier New" w:hAnsi="Courier New" w:hint="default"/>
      </w:rPr>
    </w:lvl>
    <w:lvl w:ilvl="2">
      <w:start w:val="1"/>
      <w:numFmt w:val="bullet"/>
      <w:lvlText w:val="-"/>
      <w:lvlJc w:val="left"/>
      <w:pPr>
        <w:tabs>
          <w:tab w:val="num" w:pos="1440"/>
        </w:tabs>
        <w:ind w:left="1440" w:hanging="360"/>
      </w:pPr>
      <w:rPr>
        <w:rFonts w:ascii="Courier New" w:hAnsi="Courier New" w:hint="default"/>
      </w:rPr>
    </w:lvl>
    <w:lvl w:ilvl="3">
      <w:start w:val="1"/>
      <w:numFmt w:val="bullet"/>
      <w:lvlText w:val="-"/>
      <w:lvlJc w:val="left"/>
      <w:pPr>
        <w:tabs>
          <w:tab w:val="num" w:pos="1800"/>
        </w:tabs>
        <w:ind w:left="1800" w:hanging="360"/>
      </w:pPr>
      <w:rPr>
        <w:rFonts w:ascii="Courier New" w:hAnsi="Courier New" w:hint="default"/>
      </w:rPr>
    </w:lvl>
    <w:lvl w:ilvl="4">
      <w:start w:val="1"/>
      <w:numFmt w:val="bullet"/>
      <w:lvlText w:val="-"/>
      <w:lvlJc w:val="left"/>
      <w:pPr>
        <w:tabs>
          <w:tab w:val="num" w:pos="2160"/>
        </w:tabs>
        <w:ind w:left="2160" w:hanging="360"/>
      </w:pPr>
      <w:rPr>
        <w:rFonts w:ascii="Courier New" w:hAnsi="Courier New" w:hint="default"/>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422" w15:restartNumberingAfterBreak="0">
    <w:nsid w:val="47152980"/>
    <w:multiLevelType w:val="hybridMultilevel"/>
    <w:tmpl w:val="C17C6CF8"/>
    <w:styleLink w:val="Stilimportat11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3" w15:restartNumberingAfterBreak="0">
    <w:nsid w:val="47DB53CA"/>
    <w:multiLevelType w:val="hybridMultilevel"/>
    <w:tmpl w:val="76FC3C90"/>
    <w:lvl w:ilvl="0" w:tplc="08090019">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24" w15:restartNumberingAfterBreak="0">
    <w:nsid w:val="47FCE550"/>
    <w:multiLevelType w:val="multilevel"/>
    <w:tmpl w:val="FFFFFFFF"/>
    <w:styleLink w:val="Stilimportat5311111"/>
    <w:lvl w:ilvl="0">
      <w:numFmt w:val="bullet"/>
      <w:lvlText w:val="·"/>
      <w:lvlJc w:val="left"/>
      <w:pPr>
        <w:tabs>
          <w:tab w:val="num" w:pos="1440"/>
        </w:tabs>
        <w:ind w:left="1440" w:hanging="360"/>
      </w:pPr>
      <w:rPr>
        <w:rFonts w:ascii="Symbol" w:hAnsi="Symbol" w:cs="Symbol"/>
        <w:sz w:val="22"/>
        <w:szCs w:val="22"/>
      </w:rPr>
    </w:lvl>
    <w:lvl w:ilvl="1">
      <w:numFmt w:val="bullet"/>
      <w:lvlText w:val="o"/>
      <w:lvlJc w:val="left"/>
      <w:pPr>
        <w:tabs>
          <w:tab w:val="num" w:pos="2160"/>
        </w:tabs>
        <w:ind w:left="2160" w:hanging="360"/>
      </w:pPr>
      <w:rPr>
        <w:rFonts w:ascii="Courier New" w:hAnsi="Courier New" w:cs="Courier New"/>
        <w:sz w:val="24"/>
        <w:szCs w:val="24"/>
      </w:rPr>
    </w:lvl>
    <w:lvl w:ilvl="2">
      <w:numFmt w:val="bullet"/>
      <w:lvlText w:val="§"/>
      <w:lvlJc w:val="left"/>
      <w:pPr>
        <w:tabs>
          <w:tab w:val="num" w:pos="2880"/>
        </w:tabs>
        <w:ind w:left="2880" w:hanging="360"/>
      </w:pPr>
      <w:rPr>
        <w:rFonts w:ascii="Wingdings" w:hAnsi="Wingdings" w:cs="Wingdings"/>
        <w:sz w:val="24"/>
        <w:szCs w:val="24"/>
      </w:rPr>
    </w:lvl>
    <w:lvl w:ilvl="3">
      <w:numFmt w:val="bullet"/>
      <w:lvlText w:val="·"/>
      <w:lvlJc w:val="left"/>
      <w:pPr>
        <w:tabs>
          <w:tab w:val="num" w:pos="3600"/>
        </w:tabs>
        <w:ind w:left="3600" w:hanging="360"/>
      </w:pPr>
      <w:rPr>
        <w:rFonts w:ascii="Symbol" w:hAnsi="Symbol" w:cs="Symbol"/>
        <w:sz w:val="24"/>
        <w:szCs w:val="24"/>
      </w:rPr>
    </w:lvl>
    <w:lvl w:ilvl="4">
      <w:numFmt w:val="bullet"/>
      <w:lvlText w:val="o"/>
      <w:lvlJc w:val="left"/>
      <w:pPr>
        <w:tabs>
          <w:tab w:val="num" w:pos="4320"/>
        </w:tabs>
        <w:ind w:left="4320" w:hanging="360"/>
      </w:pPr>
      <w:rPr>
        <w:rFonts w:ascii="Courier New" w:hAnsi="Courier New" w:cs="Courier New"/>
        <w:sz w:val="24"/>
        <w:szCs w:val="24"/>
      </w:rPr>
    </w:lvl>
    <w:lvl w:ilvl="5">
      <w:numFmt w:val="bullet"/>
      <w:lvlText w:val="§"/>
      <w:lvlJc w:val="left"/>
      <w:pPr>
        <w:tabs>
          <w:tab w:val="num" w:pos="5040"/>
        </w:tabs>
        <w:ind w:left="5040" w:hanging="360"/>
      </w:pPr>
      <w:rPr>
        <w:rFonts w:ascii="Wingdings" w:hAnsi="Wingdings" w:cs="Wingdings"/>
        <w:sz w:val="24"/>
        <w:szCs w:val="24"/>
      </w:rPr>
    </w:lvl>
    <w:lvl w:ilvl="6">
      <w:numFmt w:val="bullet"/>
      <w:lvlText w:val="·"/>
      <w:lvlJc w:val="left"/>
      <w:pPr>
        <w:tabs>
          <w:tab w:val="num" w:pos="5760"/>
        </w:tabs>
        <w:ind w:left="5760" w:hanging="360"/>
      </w:pPr>
      <w:rPr>
        <w:rFonts w:ascii="Symbol" w:hAnsi="Symbol" w:cs="Symbol"/>
        <w:sz w:val="24"/>
        <w:szCs w:val="24"/>
      </w:rPr>
    </w:lvl>
    <w:lvl w:ilvl="7">
      <w:numFmt w:val="bullet"/>
      <w:lvlText w:val="o"/>
      <w:lvlJc w:val="left"/>
      <w:pPr>
        <w:tabs>
          <w:tab w:val="num" w:pos="6480"/>
        </w:tabs>
        <w:ind w:left="6480" w:hanging="360"/>
      </w:pPr>
      <w:rPr>
        <w:rFonts w:ascii="Courier New" w:hAnsi="Courier New" w:cs="Courier New"/>
        <w:sz w:val="24"/>
        <w:szCs w:val="24"/>
      </w:rPr>
    </w:lvl>
    <w:lvl w:ilvl="8">
      <w:numFmt w:val="bullet"/>
      <w:lvlText w:val="§"/>
      <w:lvlJc w:val="left"/>
      <w:pPr>
        <w:tabs>
          <w:tab w:val="num" w:pos="7200"/>
        </w:tabs>
        <w:ind w:left="7200" w:hanging="360"/>
      </w:pPr>
      <w:rPr>
        <w:rFonts w:ascii="Wingdings" w:hAnsi="Wingdings" w:cs="Wingdings"/>
        <w:sz w:val="24"/>
        <w:szCs w:val="24"/>
      </w:rPr>
    </w:lvl>
  </w:abstractNum>
  <w:abstractNum w:abstractNumId="425" w15:restartNumberingAfterBreak="0">
    <w:nsid w:val="48006A53"/>
    <w:multiLevelType w:val="hybridMultilevel"/>
    <w:tmpl w:val="60FACF8A"/>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6" w15:restartNumberingAfterBreak="0">
    <w:nsid w:val="48383E37"/>
    <w:multiLevelType w:val="hybridMultilevel"/>
    <w:tmpl w:val="1CAE9958"/>
    <w:lvl w:ilvl="0" w:tplc="9CDC31FE">
      <w:numFmt w:val="bullet"/>
      <w:lvlText w:val="-"/>
      <w:lvlJc w:val="left"/>
      <w:pPr>
        <w:ind w:left="360" w:hanging="360"/>
      </w:pPr>
      <w:rPr>
        <w:rFonts w:ascii="Courier New" w:eastAsia="Courier New" w:hAnsi="Courier New" w:cs="Courier New" w:hint="default"/>
        <w:spacing w:val="0"/>
        <w:w w:val="100"/>
        <w:lang w:val="ro-RO"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7" w15:restartNumberingAfterBreak="0">
    <w:nsid w:val="48B21D0A"/>
    <w:multiLevelType w:val="hybridMultilevel"/>
    <w:tmpl w:val="88AA41B0"/>
    <w:styleLink w:val="Stilimportat23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8" w15:restartNumberingAfterBreak="0">
    <w:nsid w:val="48DD79D2"/>
    <w:multiLevelType w:val="hybridMultilevel"/>
    <w:tmpl w:val="6AB88836"/>
    <w:styleLink w:val="ImportedStyle251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9" w15:restartNumberingAfterBreak="0">
    <w:nsid w:val="48F1101B"/>
    <w:multiLevelType w:val="multilevel"/>
    <w:tmpl w:val="48F1101B"/>
    <w:lvl w:ilvl="0">
      <w:start w:val="1"/>
      <w:numFmt w:val="bullet"/>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0" w15:restartNumberingAfterBreak="0">
    <w:nsid w:val="48FF11FD"/>
    <w:multiLevelType w:val="hybridMultilevel"/>
    <w:tmpl w:val="784EB702"/>
    <w:styleLink w:val="Stilimportat155"/>
    <w:lvl w:ilvl="0" w:tplc="3E88685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6D086B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87CF3DC">
      <w:start w:val="1"/>
      <w:numFmt w:val="lowerRoman"/>
      <w:lvlText w:val="%3."/>
      <w:lvlJc w:val="left"/>
      <w:pPr>
        <w:ind w:left="216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BAC33D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364D3E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7A8D2A">
      <w:start w:val="1"/>
      <w:numFmt w:val="lowerRoman"/>
      <w:lvlText w:val="%6."/>
      <w:lvlJc w:val="left"/>
      <w:pPr>
        <w:ind w:left="43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37A4AF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4328B9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2FE09C8">
      <w:start w:val="1"/>
      <w:numFmt w:val="lowerRoman"/>
      <w:lvlText w:val="%9."/>
      <w:lvlJc w:val="left"/>
      <w:pPr>
        <w:ind w:left="64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1" w15:restartNumberingAfterBreak="0">
    <w:nsid w:val="490C175F"/>
    <w:multiLevelType w:val="hybridMultilevel"/>
    <w:tmpl w:val="53F68716"/>
    <w:styleLink w:val="ImportedStyle21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2" w15:restartNumberingAfterBreak="0">
    <w:nsid w:val="491617FE"/>
    <w:multiLevelType w:val="hybridMultilevel"/>
    <w:tmpl w:val="B726D9D8"/>
    <w:styleLink w:val="Stilimportat633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3" w15:restartNumberingAfterBreak="0">
    <w:nsid w:val="492D7CDF"/>
    <w:multiLevelType w:val="hybridMultilevel"/>
    <w:tmpl w:val="E69C9F9C"/>
    <w:lvl w:ilvl="0" w:tplc="BE10211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4" w15:restartNumberingAfterBreak="0">
    <w:nsid w:val="493246CC"/>
    <w:multiLevelType w:val="hybridMultilevel"/>
    <w:tmpl w:val="7AF47EA8"/>
    <w:styleLink w:val="ImportedStyle351"/>
    <w:lvl w:ilvl="0" w:tplc="854A022A">
      <w:start w:val="1"/>
      <w:numFmt w:val="bullet"/>
      <w:lvlText w:val="-"/>
      <w:lvlJc w:val="left"/>
      <w:pPr>
        <w:ind w:left="567" w:hanging="141"/>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3CC80F50">
      <w:start w:val="1"/>
      <w:numFmt w:val="bullet"/>
      <w:lvlText w:val="o"/>
      <w:lvlJc w:val="left"/>
      <w:pPr>
        <w:ind w:left="128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BAD28B24">
      <w:start w:val="1"/>
      <w:numFmt w:val="bullet"/>
      <w:lvlText w:val="▪"/>
      <w:lvlJc w:val="left"/>
      <w:pPr>
        <w:ind w:left="200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50D0AB0A">
      <w:start w:val="1"/>
      <w:numFmt w:val="bullet"/>
      <w:lvlText w:val="•"/>
      <w:lvlJc w:val="left"/>
      <w:pPr>
        <w:ind w:left="2727" w:hanging="141"/>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4C8E3CCE">
      <w:start w:val="1"/>
      <w:numFmt w:val="bullet"/>
      <w:lvlText w:val="o"/>
      <w:lvlJc w:val="left"/>
      <w:pPr>
        <w:ind w:left="344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35EAA322">
      <w:start w:val="1"/>
      <w:numFmt w:val="bullet"/>
      <w:lvlText w:val="▪"/>
      <w:lvlJc w:val="left"/>
      <w:pPr>
        <w:ind w:left="416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D08AE3EC">
      <w:start w:val="1"/>
      <w:numFmt w:val="bullet"/>
      <w:lvlText w:val="•"/>
      <w:lvlJc w:val="left"/>
      <w:pPr>
        <w:ind w:left="4887" w:hanging="141"/>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5284FB8C">
      <w:start w:val="1"/>
      <w:numFmt w:val="bullet"/>
      <w:lvlText w:val="o"/>
      <w:lvlJc w:val="left"/>
      <w:pPr>
        <w:ind w:left="560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D8A2372A">
      <w:start w:val="1"/>
      <w:numFmt w:val="bullet"/>
      <w:lvlText w:val="▪"/>
      <w:lvlJc w:val="left"/>
      <w:pPr>
        <w:ind w:left="632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435" w15:restartNumberingAfterBreak="0">
    <w:nsid w:val="495D3FAF"/>
    <w:multiLevelType w:val="hybridMultilevel"/>
    <w:tmpl w:val="A4E4502E"/>
    <w:styleLink w:val="Stilimportat31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6" w15:restartNumberingAfterBreak="0">
    <w:nsid w:val="4985313A"/>
    <w:multiLevelType w:val="multilevel"/>
    <w:tmpl w:val="9D94E0C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7" w15:restartNumberingAfterBreak="0">
    <w:nsid w:val="49C54BEA"/>
    <w:multiLevelType w:val="hybridMultilevel"/>
    <w:tmpl w:val="C646F75C"/>
    <w:styleLink w:val="Stilimportat127"/>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8" w15:restartNumberingAfterBreak="0">
    <w:nsid w:val="4A3212AF"/>
    <w:multiLevelType w:val="hybridMultilevel"/>
    <w:tmpl w:val="F886AF76"/>
    <w:styleLink w:val="Stilimportat73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9" w15:restartNumberingAfterBreak="0">
    <w:nsid w:val="4A3B06DB"/>
    <w:multiLevelType w:val="hybridMultilevel"/>
    <w:tmpl w:val="41D63120"/>
    <w:styleLink w:val="ImportedStyle3311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0" w15:restartNumberingAfterBreak="0">
    <w:nsid w:val="4A876848"/>
    <w:multiLevelType w:val="hybridMultilevel"/>
    <w:tmpl w:val="B6EAE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1" w15:restartNumberingAfterBreak="0">
    <w:nsid w:val="4A8F1A7B"/>
    <w:multiLevelType w:val="hybridMultilevel"/>
    <w:tmpl w:val="4606E9FC"/>
    <w:styleLink w:val="ImportedStyle11462"/>
    <w:lvl w:ilvl="0" w:tplc="17A0DD98">
      <w:start w:val="1"/>
      <w:numFmt w:val="bullet"/>
      <w:lvlText w:val="-"/>
      <w:lvlJc w:val="left"/>
      <w:pPr>
        <w:ind w:left="751"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B74C6D24">
      <w:start w:val="1"/>
      <w:numFmt w:val="bullet"/>
      <w:lvlText w:val="o"/>
      <w:lvlJc w:val="left"/>
      <w:pPr>
        <w:ind w:left="1471"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77B6E19C">
      <w:start w:val="1"/>
      <w:numFmt w:val="bullet"/>
      <w:lvlText w:val="▪"/>
      <w:lvlJc w:val="left"/>
      <w:pPr>
        <w:ind w:left="2191"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DC60D4B4">
      <w:start w:val="1"/>
      <w:numFmt w:val="bullet"/>
      <w:lvlText w:val="•"/>
      <w:lvlJc w:val="left"/>
      <w:pPr>
        <w:ind w:left="2911"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8CF407E2">
      <w:start w:val="1"/>
      <w:numFmt w:val="bullet"/>
      <w:lvlText w:val="o"/>
      <w:lvlJc w:val="left"/>
      <w:pPr>
        <w:ind w:left="3631"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E93EB28A">
      <w:start w:val="1"/>
      <w:numFmt w:val="bullet"/>
      <w:lvlText w:val="▪"/>
      <w:lvlJc w:val="left"/>
      <w:pPr>
        <w:ind w:left="4351"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D5FA8864">
      <w:start w:val="1"/>
      <w:numFmt w:val="bullet"/>
      <w:lvlText w:val="•"/>
      <w:lvlJc w:val="left"/>
      <w:pPr>
        <w:ind w:left="5071"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C41270F4">
      <w:start w:val="1"/>
      <w:numFmt w:val="bullet"/>
      <w:lvlText w:val="o"/>
      <w:lvlJc w:val="left"/>
      <w:pPr>
        <w:ind w:left="5791"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CFD0F7D4">
      <w:start w:val="1"/>
      <w:numFmt w:val="bullet"/>
      <w:lvlText w:val="▪"/>
      <w:lvlJc w:val="left"/>
      <w:pPr>
        <w:ind w:left="6511"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442" w15:restartNumberingAfterBreak="0">
    <w:nsid w:val="4B413AEA"/>
    <w:multiLevelType w:val="hybridMultilevel"/>
    <w:tmpl w:val="A41EAA52"/>
    <w:styleLink w:val="Stilimportat533"/>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3" w15:restartNumberingAfterBreak="0">
    <w:nsid w:val="4B6C263E"/>
    <w:multiLevelType w:val="hybridMultilevel"/>
    <w:tmpl w:val="11B8FB64"/>
    <w:styleLink w:val="ImportedStyle11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4" w15:restartNumberingAfterBreak="0">
    <w:nsid w:val="4B9F5702"/>
    <w:multiLevelType w:val="multilevel"/>
    <w:tmpl w:val="539E4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4BF828FC"/>
    <w:multiLevelType w:val="hybridMultilevel"/>
    <w:tmpl w:val="0B5C1114"/>
    <w:lvl w:ilvl="0" w:tplc="B09E28F0">
      <w:start w:val="1"/>
      <w:numFmt w:val="decimal"/>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6" w15:restartNumberingAfterBreak="0">
    <w:nsid w:val="4BFB113E"/>
    <w:multiLevelType w:val="hybridMultilevel"/>
    <w:tmpl w:val="306E4CD0"/>
    <w:lvl w:ilvl="0" w:tplc="0CF08D3C">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7" w15:restartNumberingAfterBreak="0">
    <w:nsid w:val="4C354F7A"/>
    <w:multiLevelType w:val="hybridMultilevel"/>
    <w:tmpl w:val="645C910E"/>
    <w:lvl w:ilvl="0" w:tplc="FFFFFFFF">
      <w:start w:val="1"/>
      <w:numFmt w:val="decimal"/>
      <w:lvlText w:val="%1."/>
      <w:lvlJc w:val="left"/>
      <w:pPr>
        <w:ind w:left="786" w:hanging="360"/>
      </w:p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448" w15:restartNumberingAfterBreak="0">
    <w:nsid w:val="4CAF2C53"/>
    <w:multiLevelType w:val="hybridMultilevel"/>
    <w:tmpl w:val="42868744"/>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9" w15:restartNumberingAfterBreak="0">
    <w:nsid w:val="4CED7104"/>
    <w:multiLevelType w:val="hybridMultilevel"/>
    <w:tmpl w:val="FB1E4888"/>
    <w:styleLink w:val="ImportedStyle2311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0" w15:restartNumberingAfterBreak="0">
    <w:nsid w:val="4D600ECB"/>
    <w:multiLevelType w:val="hybridMultilevel"/>
    <w:tmpl w:val="67E89E1E"/>
    <w:styleLink w:val="ImportedStyle560"/>
    <w:lvl w:ilvl="0" w:tplc="7BC244EC">
      <w:start w:val="1"/>
      <w:numFmt w:val="decimal"/>
      <w:lvlText w:val="%1."/>
      <w:lvlJc w:val="left"/>
      <w:pPr>
        <w:ind w:left="360" w:hanging="360"/>
      </w:pPr>
      <w:rPr>
        <w:rFonts w:hAnsi="Arial Unicode MS"/>
        <w:b/>
        <w:bCs/>
        <w:i/>
        <w:iCs/>
        <w:caps w:val="0"/>
        <w:smallCaps w:val="0"/>
        <w:strike w:val="0"/>
        <w:dstrike w:val="0"/>
        <w:spacing w:val="0"/>
        <w:w w:val="100"/>
        <w:kern w:val="0"/>
        <w:position w:val="0"/>
        <w:highlight w:val="none"/>
        <w:vertAlign w:val="baseline"/>
      </w:rPr>
    </w:lvl>
    <w:lvl w:ilvl="1" w:tplc="84E4BF3A">
      <w:start w:val="1"/>
      <w:numFmt w:val="decimal"/>
      <w:lvlText w:val="%2."/>
      <w:lvlJc w:val="left"/>
      <w:pPr>
        <w:ind w:left="1170" w:hanging="360"/>
      </w:pPr>
      <w:rPr>
        <w:rFonts w:hAnsi="Arial Unicode MS"/>
        <w:b/>
        <w:bCs/>
        <w:i/>
        <w:iCs/>
        <w:caps w:val="0"/>
        <w:smallCaps w:val="0"/>
        <w:strike w:val="0"/>
        <w:dstrike w:val="0"/>
        <w:spacing w:val="0"/>
        <w:w w:val="100"/>
        <w:kern w:val="0"/>
        <w:position w:val="0"/>
        <w:highlight w:val="none"/>
        <w:vertAlign w:val="baseline"/>
      </w:rPr>
    </w:lvl>
    <w:lvl w:ilvl="2" w:tplc="CC10085C">
      <w:start w:val="1"/>
      <w:numFmt w:val="lowerLetter"/>
      <w:lvlText w:val="%3)"/>
      <w:lvlJc w:val="left"/>
      <w:pPr>
        <w:ind w:left="710" w:hanging="360"/>
      </w:pPr>
      <w:rPr>
        <w:rFonts w:hAnsi="Arial Unicode MS"/>
        <w:b/>
        <w:bCs/>
        <w:i/>
        <w:iCs/>
        <w:caps w:val="0"/>
        <w:smallCaps w:val="0"/>
        <w:strike w:val="0"/>
        <w:dstrike w:val="0"/>
        <w:spacing w:val="0"/>
        <w:w w:val="100"/>
        <w:kern w:val="0"/>
        <w:position w:val="0"/>
        <w:highlight w:val="none"/>
        <w:vertAlign w:val="baseline"/>
      </w:rPr>
    </w:lvl>
    <w:lvl w:ilvl="3" w:tplc="FD009676">
      <w:start w:val="1"/>
      <w:numFmt w:val="decimal"/>
      <w:lvlText w:val="%4."/>
      <w:lvlJc w:val="left"/>
      <w:pPr>
        <w:ind w:left="1250" w:hanging="360"/>
      </w:pPr>
      <w:rPr>
        <w:rFonts w:hAnsi="Arial Unicode MS"/>
        <w:b/>
        <w:bCs/>
        <w:i/>
        <w:iCs/>
        <w:caps w:val="0"/>
        <w:smallCaps w:val="0"/>
        <w:strike w:val="0"/>
        <w:dstrike w:val="0"/>
        <w:spacing w:val="0"/>
        <w:w w:val="100"/>
        <w:kern w:val="0"/>
        <w:position w:val="0"/>
        <w:highlight w:val="none"/>
        <w:vertAlign w:val="baseline"/>
      </w:rPr>
    </w:lvl>
    <w:lvl w:ilvl="4" w:tplc="9FB204F0">
      <w:start w:val="1"/>
      <w:numFmt w:val="lowerLetter"/>
      <w:lvlText w:val="%5."/>
      <w:lvlJc w:val="left"/>
      <w:pPr>
        <w:ind w:left="1970" w:hanging="360"/>
      </w:pPr>
      <w:rPr>
        <w:rFonts w:hAnsi="Arial Unicode MS"/>
        <w:b/>
        <w:bCs/>
        <w:i/>
        <w:iCs/>
        <w:caps w:val="0"/>
        <w:smallCaps w:val="0"/>
        <w:strike w:val="0"/>
        <w:dstrike w:val="0"/>
        <w:spacing w:val="0"/>
        <w:w w:val="100"/>
        <w:kern w:val="0"/>
        <w:position w:val="0"/>
        <w:highlight w:val="none"/>
        <w:vertAlign w:val="baseline"/>
      </w:rPr>
    </w:lvl>
    <w:lvl w:ilvl="5" w:tplc="CC44F1BC">
      <w:start w:val="1"/>
      <w:numFmt w:val="lowerRoman"/>
      <w:lvlText w:val="%6."/>
      <w:lvlJc w:val="left"/>
      <w:pPr>
        <w:ind w:left="2690" w:hanging="313"/>
      </w:pPr>
      <w:rPr>
        <w:rFonts w:hAnsi="Arial Unicode MS"/>
        <w:b/>
        <w:bCs/>
        <w:i/>
        <w:iCs/>
        <w:caps w:val="0"/>
        <w:smallCaps w:val="0"/>
        <w:strike w:val="0"/>
        <w:dstrike w:val="0"/>
        <w:spacing w:val="0"/>
        <w:w w:val="100"/>
        <w:kern w:val="0"/>
        <w:position w:val="0"/>
        <w:highlight w:val="none"/>
        <w:vertAlign w:val="baseline"/>
      </w:rPr>
    </w:lvl>
    <w:lvl w:ilvl="6" w:tplc="5C1E4566">
      <w:start w:val="1"/>
      <w:numFmt w:val="decimal"/>
      <w:lvlText w:val="%7."/>
      <w:lvlJc w:val="left"/>
      <w:pPr>
        <w:ind w:left="3410" w:hanging="360"/>
      </w:pPr>
      <w:rPr>
        <w:rFonts w:hAnsi="Arial Unicode MS"/>
        <w:b/>
        <w:bCs/>
        <w:i/>
        <w:iCs/>
        <w:caps w:val="0"/>
        <w:smallCaps w:val="0"/>
        <w:strike w:val="0"/>
        <w:dstrike w:val="0"/>
        <w:spacing w:val="0"/>
        <w:w w:val="100"/>
        <w:kern w:val="0"/>
        <w:position w:val="0"/>
        <w:highlight w:val="none"/>
        <w:vertAlign w:val="baseline"/>
      </w:rPr>
    </w:lvl>
    <w:lvl w:ilvl="7" w:tplc="ED9ADDAC">
      <w:start w:val="1"/>
      <w:numFmt w:val="lowerLetter"/>
      <w:lvlText w:val="%8."/>
      <w:lvlJc w:val="left"/>
      <w:pPr>
        <w:ind w:left="4130" w:hanging="360"/>
      </w:pPr>
      <w:rPr>
        <w:rFonts w:hAnsi="Arial Unicode MS"/>
        <w:b/>
        <w:bCs/>
        <w:i/>
        <w:iCs/>
        <w:caps w:val="0"/>
        <w:smallCaps w:val="0"/>
        <w:strike w:val="0"/>
        <w:dstrike w:val="0"/>
        <w:spacing w:val="0"/>
        <w:w w:val="100"/>
        <w:kern w:val="0"/>
        <w:position w:val="0"/>
        <w:highlight w:val="none"/>
        <w:vertAlign w:val="baseline"/>
      </w:rPr>
    </w:lvl>
    <w:lvl w:ilvl="8" w:tplc="AD180C7C">
      <w:start w:val="1"/>
      <w:numFmt w:val="lowerRoman"/>
      <w:lvlText w:val="%9."/>
      <w:lvlJc w:val="left"/>
      <w:pPr>
        <w:ind w:left="4850" w:hanging="313"/>
      </w:pPr>
      <w:rPr>
        <w:rFonts w:hAnsi="Arial Unicode MS"/>
        <w:b/>
        <w:bCs/>
        <w:i/>
        <w:iCs/>
        <w:caps w:val="0"/>
        <w:smallCaps w:val="0"/>
        <w:strike w:val="0"/>
        <w:dstrike w:val="0"/>
        <w:spacing w:val="0"/>
        <w:w w:val="100"/>
        <w:kern w:val="0"/>
        <w:position w:val="0"/>
        <w:highlight w:val="none"/>
        <w:vertAlign w:val="baseline"/>
      </w:rPr>
    </w:lvl>
  </w:abstractNum>
  <w:abstractNum w:abstractNumId="451" w15:restartNumberingAfterBreak="0">
    <w:nsid w:val="4D765BE5"/>
    <w:multiLevelType w:val="hybridMultilevel"/>
    <w:tmpl w:val="59DE2418"/>
    <w:lvl w:ilvl="0" w:tplc="E9F61410">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2" w15:restartNumberingAfterBreak="0">
    <w:nsid w:val="4D7E1096"/>
    <w:multiLevelType w:val="hybridMultilevel"/>
    <w:tmpl w:val="EAE62F74"/>
    <w:styleLink w:val="ImportedStyle337"/>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3" w15:restartNumberingAfterBreak="0">
    <w:nsid w:val="4DA16037"/>
    <w:multiLevelType w:val="multilevel"/>
    <w:tmpl w:val="B43C162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4" w15:restartNumberingAfterBreak="0">
    <w:nsid w:val="4DDA755E"/>
    <w:multiLevelType w:val="hybridMultilevel"/>
    <w:tmpl w:val="9084900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5" w15:restartNumberingAfterBreak="0">
    <w:nsid w:val="4E0737FD"/>
    <w:multiLevelType w:val="multilevel"/>
    <w:tmpl w:val="33F46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4E525492"/>
    <w:multiLevelType w:val="hybridMultilevel"/>
    <w:tmpl w:val="6DBE9FBA"/>
    <w:lvl w:ilvl="0" w:tplc="04180017">
      <w:start w:val="1"/>
      <w:numFmt w:val="lowerLetter"/>
      <w:lvlText w:val="%1)"/>
      <w:lvlJc w:val="left"/>
      <w:pPr>
        <w:ind w:left="720" w:hanging="360"/>
      </w:pPr>
      <w:rPr>
        <w:rFonts w:hint="default"/>
        <w:b/>
        <w:u w:val="none"/>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57" w15:restartNumberingAfterBreak="0">
    <w:nsid w:val="4E623AB5"/>
    <w:multiLevelType w:val="hybridMultilevel"/>
    <w:tmpl w:val="CC9042B0"/>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8" w15:restartNumberingAfterBreak="0">
    <w:nsid w:val="4E6B2403"/>
    <w:multiLevelType w:val="hybridMultilevel"/>
    <w:tmpl w:val="6ACC7C78"/>
    <w:lvl w:ilvl="0" w:tplc="9CDC31FE">
      <w:numFmt w:val="bullet"/>
      <w:lvlText w:val="-"/>
      <w:lvlJc w:val="left"/>
      <w:pPr>
        <w:ind w:left="770" w:hanging="360"/>
      </w:pPr>
      <w:rPr>
        <w:rFonts w:ascii="Courier New" w:eastAsia="Courier New" w:hAnsi="Courier New" w:cs="Courier New" w:hint="default"/>
        <w:spacing w:val="0"/>
        <w:w w:val="100"/>
        <w:lang w:val="ro-RO" w:eastAsia="en-US" w:bidi="ar-SA"/>
      </w:rPr>
    </w:lvl>
    <w:lvl w:ilvl="1" w:tplc="04180003" w:tentative="1">
      <w:start w:val="1"/>
      <w:numFmt w:val="bullet"/>
      <w:lvlText w:val="o"/>
      <w:lvlJc w:val="left"/>
      <w:pPr>
        <w:ind w:left="1490" w:hanging="360"/>
      </w:pPr>
      <w:rPr>
        <w:rFonts w:ascii="Courier New" w:hAnsi="Courier New" w:cs="Courier New" w:hint="default"/>
      </w:rPr>
    </w:lvl>
    <w:lvl w:ilvl="2" w:tplc="04180005" w:tentative="1">
      <w:start w:val="1"/>
      <w:numFmt w:val="bullet"/>
      <w:lvlText w:val=""/>
      <w:lvlJc w:val="left"/>
      <w:pPr>
        <w:ind w:left="2210" w:hanging="360"/>
      </w:pPr>
      <w:rPr>
        <w:rFonts w:ascii="Wingdings" w:hAnsi="Wingdings" w:hint="default"/>
      </w:rPr>
    </w:lvl>
    <w:lvl w:ilvl="3" w:tplc="04180001" w:tentative="1">
      <w:start w:val="1"/>
      <w:numFmt w:val="bullet"/>
      <w:lvlText w:val=""/>
      <w:lvlJc w:val="left"/>
      <w:pPr>
        <w:ind w:left="2930" w:hanging="360"/>
      </w:pPr>
      <w:rPr>
        <w:rFonts w:ascii="Symbol" w:hAnsi="Symbol" w:hint="default"/>
      </w:rPr>
    </w:lvl>
    <w:lvl w:ilvl="4" w:tplc="04180003" w:tentative="1">
      <w:start w:val="1"/>
      <w:numFmt w:val="bullet"/>
      <w:lvlText w:val="o"/>
      <w:lvlJc w:val="left"/>
      <w:pPr>
        <w:ind w:left="3650" w:hanging="360"/>
      </w:pPr>
      <w:rPr>
        <w:rFonts w:ascii="Courier New" w:hAnsi="Courier New" w:cs="Courier New" w:hint="default"/>
      </w:rPr>
    </w:lvl>
    <w:lvl w:ilvl="5" w:tplc="04180005" w:tentative="1">
      <w:start w:val="1"/>
      <w:numFmt w:val="bullet"/>
      <w:lvlText w:val=""/>
      <w:lvlJc w:val="left"/>
      <w:pPr>
        <w:ind w:left="4370" w:hanging="360"/>
      </w:pPr>
      <w:rPr>
        <w:rFonts w:ascii="Wingdings" w:hAnsi="Wingdings" w:hint="default"/>
      </w:rPr>
    </w:lvl>
    <w:lvl w:ilvl="6" w:tplc="04180001" w:tentative="1">
      <w:start w:val="1"/>
      <w:numFmt w:val="bullet"/>
      <w:lvlText w:val=""/>
      <w:lvlJc w:val="left"/>
      <w:pPr>
        <w:ind w:left="5090" w:hanging="360"/>
      </w:pPr>
      <w:rPr>
        <w:rFonts w:ascii="Symbol" w:hAnsi="Symbol" w:hint="default"/>
      </w:rPr>
    </w:lvl>
    <w:lvl w:ilvl="7" w:tplc="04180003" w:tentative="1">
      <w:start w:val="1"/>
      <w:numFmt w:val="bullet"/>
      <w:lvlText w:val="o"/>
      <w:lvlJc w:val="left"/>
      <w:pPr>
        <w:ind w:left="5810" w:hanging="360"/>
      </w:pPr>
      <w:rPr>
        <w:rFonts w:ascii="Courier New" w:hAnsi="Courier New" w:cs="Courier New" w:hint="default"/>
      </w:rPr>
    </w:lvl>
    <w:lvl w:ilvl="8" w:tplc="04180005" w:tentative="1">
      <w:start w:val="1"/>
      <w:numFmt w:val="bullet"/>
      <w:lvlText w:val=""/>
      <w:lvlJc w:val="left"/>
      <w:pPr>
        <w:ind w:left="6530" w:hanging="360"/>
      </w:pPr>
      <w:rPr>
        <w:rFonts w:ascii="Wingdings" w:hAnsi="Wingdings" w:hint="default"/>
      </w:rPr>
    </w:lvl>
  </w:abstractNum>
  <w:abstractNum w:abstractNumId="459" w15:restartNumberingAfterBreak="0">
    <w:nsid w:val="4E6D6812"/>
    <w:multiLevelType w:val="hybridMultilevel"/>
    <w:tmpl w:val="D36441FA"/>
    <w:styleLink w:val="ImportedStyle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0" w15:restartNumberingAfterBreak="0">
    <w:nsid w:val="4EA43814"/>
    <w:multiLevelType w:val="hybridMultilevel"/>
    <w:tmpl w:val="1CF67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1" w15:restartNumberingAfterBreak="0">
    <w:nsid w:val="4EAD7A15"/>
    <w:multiLevelType w:val="hybridMultilevel"/>
    <w:tmpl w:val="BFF6CEA8"/>
    <w:lvl w:ilvl="0" w:tplc="A718CE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2" w15:restartNumberingAfterBreak="0">
    <w:nsid w:val="4EB82D0E"/>
    <w:multiLevelType w:val="hybridMultilevel"/>
    <w:tmpl w:val="CCCC252C"/>
    <w:lvl w:ilvl="0" w:tplc="28BAB686">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3" w15:restartNumberingAfterBreak="0">
    <w:nsid w:val="4EE14CD1"/>
    <w:multiLevelType w:val="hybridMultilevel"/>
    <w:tmpl w:val="5252A4CC"/>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4" w15:restartNumberingAfterBreak="0">
    <w:nsid w:val="4F2E6191"/>
    <w:multiLevelType w:val="hybridMultilevel"/>
    <w:tmpl w:val="61FA19E8"/>
    <w:styleLink w:val="ImportedStyle13121"/>
    <w:lvl w:ilvl="0" w:tplc="0CF08D3C">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5" w15:restartNumberingAfterBreak="0">
    <w:nsid w:val="4F4300BB"/>
    <w:multiLevelType w:val="multilevel"/>
    <w:tmpl w:val="4F4300BB"/>
    <w:lvl w:ilvl="0">
      <w:start w:val="1"/>
      <w:numFmt w:val="bullet"/>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6" w15:restartNumberingAfterBreak="0">
    <w:nsid w:val="4F4F6113"/>
    <w:multiLevelType w:val="hybridMultilevel"/>
    <w:tmpl w:val="98B04138"/>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7" w15:restartNumberingAfterBreak="0">
    <w:nsid w:val="4F8D0B2B"/>
    <w:multiLevelType w:val="hybridMultilevel"/>
    <w:tmpl w:val="F0CEAC74"/>
    <w:styleLink w:val="ImportedStyle136"/>
    <w:lvl w:ilvl="0" w:tplc="0CF08D3C">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8" w15:restartNumberingAfterBreak="0">
    <w:nsid w:val="4FB229AA"/>
    <w:multiLevelType w:val="hybridMultilevel"/>
    <w:tmpl w:val="FFFFFFFF"/>
    <w:lvl w:ilvl="0" w:tplc="0418000F">
      <w:start w:val="1"/>
      <w:numFmt w:val="decimal"/>
      <w:lvlText w:val="%1."/>
      <w:lvlJc w:val="left"/>
      <w:pPr>
        <w:ind w:left="360" w:hanging="360"/>
      </w:pPr>
      <w:rPr>
        <w:rFonts w:cs="Times New Roman" w:hint="default"/>
      </w:rPr>
    </w:lvl>
    <w:lvl w:ilvl="1" w:tplc="04180019" w:tentative="1">
      <w:start w:val="1"/>
      <w:numFmt w:val="lowerLetter"/>
      <w:lvlText w:val="%2."/>
      <w:lvlJc w:val="left"/>
      <w:pPr>
        <w:ind w:left="1080" w:hanging="360"/>
      </w:pPr>
      <w:rPr>
        <w:rFonts w:cs="Times New Roman"/>
      </w:rPr>
    </w:lvl>
    <w:lvl w:ilvl="2" w:tplc="0418001B" w:tentative="1">
      <w:start w:val="1"/>
      <w:numFmt w:val="lowerRoman"/>
      <w:lvlText w:val="%3."/>
      <w:lvlJc w:val="right"/>
      <w:pPr>
        <w:ind w:left="1800" w:hanging="180"/>
      </w:pPr>
      <w:rPr>
        <w:rFonts w:cs="Times New Roman"/>
      </w:rPr>
    </w:lvl>
    <w:lvl w:ilvl="3" w:tplc="0418000F" w:tentative="1">
      <w:start w:val="1"/>
      <w:numFmt w:val="decimal"/>
      <w:lvlText w:val="%4."/>
      <w:lvlJc w:val="left"/>
      <w:pPr>
        <w:ind w:left="2520" w:hanging="360"/>
      </w:pPr>
      <w:rPr>
        <w:rFonts w:cs="Times New Roman"/>
      </w:rPr>
    </w:lvl>
    <w:lvl w:ilvl="4" w:tplc="04180019" w:tentative="1">
      <w:start w:val="1"/>
      <w:numFmt w:val="lowerLetter"/>
      <w:lvlText w:val="%5."/>
      <w:lvlJc w:val="left"/>
      <w:pPr>
        <w:ind w:left="3240" w:hanging="360"/>
      </w:pPr>
      <w:rPr>
        <w:rFonts w:cs="Times New Roman"/>
      </w:rPr>
    </w:lvl>
    <w:lvl w:ilvl="5" w:tplc="0418001B" w:tentative="1">
      <w:start w:val="1"/>
      <w:numFmt w:val="lowerRoman"/>
      <w:lvlText w:val="%6."/>
      <w:lvlJc w:val="right"/>
      <w:pPr>
        <w:ind w:left="3960" w:hanging="180"/>
      </w:pPr>
      <w:rPr>
        <w:rFonts w:cs="Times New Roman"/>
      </w:rPr>
    </w:lvl>
    <w:lvl w:ilvl="6" w:tplc="0418000F" w:tentative="1">
      <w:start w:val="1"/>
      <w:numFmt w:val="decimal"/>
      <w:lvlText w:val="%7."/>
      <w:lvlJc w:val="left"/>
      <w:pPr>
        <w:ind w:left="4680" w:hanging="360"/>
      </w:pPr>
      <w:rPr>
        <w:rFonts w:cs="Times New Roman"/>
      </w:rPr>
    </w:lvl>
    <w:lvl w:ilvl="7" w:tplc="04180019" w:tentative="1">
      <w:start w:val="1"/>
      <w:numFmt w:val="lowerLetter"/>
      <w:lvlText w:val="%8."/>
      <w:lvlJc w:val="left"/>
      <w:pPr>
        <w:ind w:left="5400" w:hanging="360"/>
      </w:pPr>
      <w:rPr>
        <w:rFonts w:cs="Times New Roman"/>
      </w:rPr>
    </w:lvl>
    <w:lvl w:ilvl="8" w:tplc="0418001B" w:tentative="1">
      <w:start w:val="1"/>
      <w:numFmt w:val="lowerRoman"/>
      <w:lvlText w:val="%9."/>
      <w:lvlJc w:val="right"/>
      <w:pPr>
        <w:ind w:left="6120" w:hanging="180"/>
      </w:pPr>
      <w:rPr>
        <w:rFonts w:cs="Times New Roman"/>
      </w:rPr>
    </w:lvl>
  </w:abstractNum>
  <w:abstractNum w:abstractNumId="469" w15:restartNumberingAfterBreak="0">
    <w:nsid w:val="4FD8500E"/>
    <w:multiLevelType w:val="hybridMultilevel"/>
    <w:tmpl w:val="DD00E4EE"/>
    <w:styleLink w:val="ImportedStyle11624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0" w15:restartNumberingAfterBreak="0">
    <w:nsid w:val="505F0127"/>
    <w:multiLevelType w:val="hybridMultilevel"/>
    <w:tmpl w:val="7E9ED24E"/>
    <w:styleLink w:val="ImportedStyle7809"/>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1" w15:restartNumberingAfterBreak="0">
    <w:nsid w:val="507F5121"/>
    <w:multiLevelType w:val="hybridMultilevel"/>
    <w:tmpl w:val="2D9634F2"/>
    <w:styleLink w:val="Stilimportat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2" w15:restartNumberingAfterBreak="0">
    <w:nsid w:val="5097757B"/>
    <w:multiLevelType w:val="hybridMultilevel"/>
    <w:tmpl w:val="99165AE6"/>
    <w:styleLink w:val="ImportedStyle105"/>
    <w:lvl w:ilvl="0" w:tplc="A2668EB4">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2D766852">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2" w:tplc="93CA450C">
      <w:start w:val="1"/>
      <w:numFmt w:val="bullet"/>
      <w:lvlText w:val="-"/>
      <w:lvlJc w:val="left"/>
      <w:pPr>
        <w:ind w:left="18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3" w:tplc="5E58B410">
      <w:start w:val="1"/>
      <w:numFmt w:val="bullet"/>
      <w:lvlText w:val="-"/>
      <w:lvlJc w:val="left"/>
      <w:pPr>
        <w:ind w:left="25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6D14311A">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5" w:tplc="4364BE64">
      <w:start w:val="1"/>
      <w:numFmt w:val="bullet"/>
      <w:lvlText w:val="-"/>
      <w:lvlJc w:val="left"/>
      <w:pPr>
        <w:ind w:left="39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6" w:tplc="A594D24E">
      <w:start w:val="1"/>
      <w:numFmt w:val="bullet"/>
      <w:lvlText w:val="-"/>
      <w:lvlJc w:val="left"/>
      <w:pPr>
        <w:ind w:left="46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A63A8C08">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8" w:tplc="A140B76C">
      <w:start w:val="1"/>
      <w:numFmt w:val="bullet"/>
      <w:lvlText w:val="-"/>
      <w:lvlJc w:val="left"/>
      <w:pPr>
        <w:ind w:left="61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abstractNum>
  <w:abstractNum w:abstractNumId="473" w15:restartNumberingAfterBreak="0">
    <w:nsid w:val="509B0329"/>
    <w:multiLevelType w:val="hybridMultilevel"/>
    <w:tmpl w:val="E42630D2"/>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4" w15:restartNumberingAfterBreak="0">
    <w:nsid w:val="50AC1662"/>
    <w:multiLevelType w:val="hybridMultilevel"/>
    <w:tmpl w:val="DB9EDC28"/>
    <w:styleLink w:val="Stilimportat15211"/>
    <w:lvl w:ilvl="0" w:tplc="69044ACC">
      <w:start w:val="1"/>
      <w:numFmt w:val="bullet"/>
      <w:lvlText w:val="-"/>
      <w:lvlJc w:val="left"/>
      <w:pPr>
        <w:ind w:left="426" w:hanging="426"/>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1" w:tplc="C340071A">
      <w:start w:val="1"/>
      <w:numFmt w:val="bullet"/>
      <w:lvlText w:val="o"/>
      <w:lvlJc w:val="left"/>
      <w:pPr>
        <w:ind w:left="1146" w:hanging="426"/>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2" w:tplc="DC5AF100">
      <w:start w:val="1"/>
      <w:numFmt w:val="bullet"/>
      <w:lvlText w:val="▪"/>
      <w:lvlJc w:val="left"/>
      <w:pPr>
        <w:ind w:left="1866" w:hanging="426"/>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3" w:tplc="46325B24">
      <w:start w:val="1"/>
      <w:numFmt w:val="bullet"/>
      <w:lvlText w:val="•"/>
      <w:lvlJc w:val="left"/>
      <w:pPr>
        <w:ind w:left="2586" w:hanging="426"/>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4" w:tplc="DAAEDD30">
      <w:start w:val="1"/>
      <w:numFmt w:val="bullet"/>
      <w:lvlText w:val="o"/>
      <w:lvlJc w:val="left"/>
      <w:pPr>
        <w:ind w:left="3306" w:hanging="426"/>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5" w:tplc="01A43B58">
      <w:start w:val="1"/>
      <w:numFmt w:val="bullet"/>
      <w:lvlText w:val="▪"/>
      <w:lvlJc w:val="left"/>
      <w:pPr>
        <w:ind w:left="4026" w:hanging="426"/>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6" w:tplc="1594370C">
      <w:start w:val="1"/>
      <w:numFmt w:val="bullet"/>
      <w:lvlText w:val="•"/>
      <w:lvlJc w:val="left"/>
      <w:pPr>
        <w:ind w:left="4746" w:hanging="426"/>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7" w:tplc="19204F1E">
      <w:start w:val="1"/>
      <w:numFmt w:val="bullet"/>
      <w:lvlText w:val="o"/>
      <w:lvlJc w:val="left"/>
      <w:pPr>
        <w:ind w:left="5466" w:hanging="426"/>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8" w:tplc="A404B740">
      <w:start w:val="1"/>
      <w:numFmt w:val="bullet"/>
      <w:lvlText w:val="▪"/>
      <w:lvlJc w:val="left"/>
      <w:pPr>
        <w:ind w:left="6186" w:hanging="426"/>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abstractNum>
  <w:abstractNum w:abstractNumId="475" w15:restartNumberingAfterBreak="0">
    <w:nsid w:val="50BC077E"/>
    <w:multiLevelType w:val="hybridMultilevel"/>
    <w:tmpl w:val="368E5D82"/>
    <w:styleLink w:val="Stilimportat41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6" w15:restartNumberingAfterBreak="0">
    <w:nsid w:val="51074EE5"/>
    <w:multiLevelType w:val="hybridMultilevel"/>
    <w:tmpl w:val="BF70A940"/>
    <w:lvl w:ilvl="0" w:tplc="08180001">
      <w:start w:val="1"/>
      <w:numFmt w:val="bullet"/>
      <w:lvlText w:val=""/>
      <w:lvlJc w:val="left"/>
      <w:pPr>
        <w:ind w:left="720" w:hanging="360"/>
      </w:pPr>
      <w:rPr>
        <w:rFonts w:ascii="Symbol" w:hAnsi="Symbol" w:hint="default"/>
      </w:rPr>
    </w:lvl>
    <w:lvl w:ilvl="1" w:tplc="08180003">
      <w:start w:val="1"/>
      <w:numFmt w:val="bullet"/>
      <w:lvlText w:val="o"/>
      <w:lvlJc w:val="left"/>
      <w:pPr>
        <w:ind w:left="1440" w:hanging="360"/>
      </w:pPr>
      <w:rPr>
        <w:rFonts w:ascii="Courier New" w:hAnsi="Courier New" w:cs="Courier New" w:hint="default"/>
      </w:rPr>
    </w:lvl>
    <w:lvl w:ilvl="2" w:tplc="08180005">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477" w15:restartNumberingAfterBreak="0">
    <w:nsid w:val="510F7108"/>
    <w:multiLevelType w:val="hybridMultilevel"/>
    <w:tmpl w:val="3C1C4C32"/>
    <w:styleLink w:val="ImportedStyle411"/>
    <w:lvl w:ilvl="0" w:tplc="8C0073A2">
      <w:start w:val="1"/>
      <w:numFmt w:val="upperRoman"/>
      <w:lvlText w:val="%1."/>
      <w:lvlJc w:val="left"/>
      <w:pPr>
        <w:ind w:left="1080" w:hanging="720"/>
      </w:pPr>
      <w:rPr>
        <w:rFonts w:hAnsi="Arial Unicode MS"/>
        <w:caps w:val="0"/>
        <w:smallCaps w:val="0"/>
        <w:strike w:val="0"/>
        <w:dstrike w:val="0"/>
        <w:spacing w:val="0"/>
        <w:w w:val="100"/>
        <w:kern w:val="0"/>
        <w:position w:val="0"/>
        <w:highlight w:val="none"/>
        <w:vertAlign w:val="baseline"/>
      </w:rPr>
    </w:lvl>
    <w:lvl w:ilvl="1" w:tplc="971469EA">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D638C15A">
      <w:start w:val="1"/>
      <w:numFmt w:val="lowerRoman"/>
      <w:lvlText w:val="%3."/>
      <w:lvlJc w:val="left"/>
      <w:pPr>
        <w:ind w:left="2160" w:hanging="313"/>
      </w:pPr>
      <w:rPr>
        <w:rFonts w:hAnsi="Arial Unicode MS"/>
        <w:caps w:val="0"/>
        <w:smallCaps w:val="0"/>
        <w:strike w:val="0"/>
        <w:dstrike w:val="0"/>
        <w:spacing w:val="0"/>
        <w:w w:val="100"/>
        <w:kern w:val="0"/>
        <w:position w:val="0"/>
        <w:highlight w:val="none"/>
        <w:vertAlign w:val="baseline"/>
      </w:rPr>
    </w:lvl>
    <w:lvl w:ilvl="3" w:tplc="1592E858">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1A92951A">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9A38D9AC">
      <w:start w:val="1"/>
      <w:numFmt w:val="lowerRoman"/>
      <w:lvlText w:val="%6."/>
      <w:lvlJc w:val="left"/>
      <w:pPr>
        <w:ind w:left="4320" w:hanging="313"/>
      </w:pPr>
      <w:rPr>
        <w:rFonts w:hAnsi="Arial Unicode MS"/>
        <w:caps w:val="0"/>
        <w:smallCaps w:val="0"/>
        <w:strike w:val="0"/>
        <w:dstrike w:val="0"/>
        <w:spacing w:val="0"/>
        <w:w w:val="100"/>
        <w:kern w:val="0"/>
        <w:position w:val="0"/>
        <w:highlight w:val="none"/>
        <w:vertAlign w:val="baseline"/>
      </w:rPr>
    </w:lvl>
    <w:lvl w:ilvl="6" w:tplc="5CF46D5A">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7CD09B2E">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A8AAF53E">
      <w:start w:val="1"/>
      <w:numFmt w:val="lowerRoman"/>
      <w:lvlText w:val="%9."/>
      <w:lvlJc w:val="left"/>
      <w:pPr>
        <w:ind w:left="6480" w:hanging="313"/>
      </w:pPr>
      <w:rPr>
        <w:rFonts w:hAnsi="Arial Unicode MS"/>
        <w:caps w:val="0"/>
        <w:smallCaps w:val="0"/>
        <w:strike w:val="0"/>
        <w:dstrike w:val="0"/>
        <w:spacing w:val="0"/>
        <w:w w:val="100"/>
        <w:kern w:val="0"/>
        <w:position w:val="0"/>
        <w:highlight w:val="none"/>
        <w:vertAlign w:val="baseline"/>
      </w:rPr>
    </w:lvl>
  </w:abstractNum>
  <w:abstractNum w:abstractNumId="478" w15:restartNumberingAfterBreak="0">
    <w:nsid w:val="512965AD"/>
    <w:multiLevelType w:val="hybridMultilevel"/>
    <w:tmpl w:val="BE3A4E1A"/>
    <w:lvl w:ilvl="0" w:tplc="0CF08D3C">
      <w:start w:val="1"/>
      <w:numFmt w:val="bullet"/>
      <w:lvlText w:val="-"/>
      <w:lvlJc w:val="left"/>
      <w:pPr>
        <w:ind w:left="1287" w:hanging="360"/>
      </w:pPr>
      <w:rPr>
        <w:rFonts w:ascii="Courier New" w:hAnsi="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79" w15:restartNumberingAfterBreak="0">
    <w:nsid w:val="5147443C"/>
    <w:multiLevelType w:val="hybridMultilevel"/>
    <w:tmpl w:val="C35E87CA"/>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0" w15:restartNumberingAfterBreak="0">
    <w:nsid w:val="51545737"/>
    <w:multiLevelType w:val="hybridMultilevel"/>
    <w:tmpl w:val="5FA6DF7C"/>
    <w:styleLink w:val="ImportedStyle32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1" w15:restartNumberingAfterBreak="0">
    <w:nsid w:val="51D77A9B"/>
    <w:multiLevelType w:val="hybridMultilevel"/>
    <w:tmpl w:val="A5682DA4"/>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2" w15:restartNumberingAfterBreak="0">
    <w:nsid w:val="526704D9"/>
    <w:multiLevelType w:val="hybridMultilevel"/>
    <w:tmpl w:val="42763DE0"/>
    <w:styleLink w:val="Stilimportat3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3" w15:restartNumberingAfterBreak="0">
    <w:nsid w:val="5296789D"/>
    <w:multiLevelType w:val="hybridMultilevel"/>
    <w:tmpl w:val="DEF02B5E"/>
    <w:styleLink w:val="Stilimportat63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4" w15:restartNumberingAfterBreak="0">
    <w:nsid w:val="529C0125"/>
    <w:multiLevelType w:val="hybridMultilevel"/>
    <w:tmpl w:val="0EF04A70"/>
    <w:styleLink w:val="ImportedStyle28"/>
    <w:lvl w:ilvl="0" w:tplc="08342168">
      <w:start w:val="1"/>
      <w:numFmt w:val="bullet"/>
      <w:lvlText w:val="·"/>
      <w:lvlJc w:val="left"/>
      <w:pPr>
        <w:tabs>
          <w:tab w:val="num" w:pos="709"/>
        </w:tabs>
        <w:ind w:left="872" w:hanging="446"/>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0CC429C6">
      <w:start w:val="1"/>
      <w:numFmt w:val="bullet"/>
      <w:lvlText w:val="o"/>
      <w:lvlJc w:val="left"/>
      <w:pPr>
        <w:tabs>
          <w:tab w:val="left" w:pos="709"/>
          <w:tab w:val="num" w:pos="1600"/>
        </w:tabs>
        <w:ind w:left="1763" w:hanging="609"/>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F5928254">
      <w:start w:val="1"/>
      <w:numFmt w:val="bullet"/>
      <w:lvlText w:val="▪"/>
      <w:lvlJc w:val="left"/>
      <w:pPr>
        <w:tabs>
          <w:tab w:val="left" w:pos="709"/>
          <w:tab w:val="num" w:pos="2320"/>
        </w:tabs>
        <w:ind w:left="2483" w:hanging="609"/>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F6ABE1E">
      <w:start w:val="1"/>
      <w:numFmt w:val="bullet"/>
      <w:lvlText w:val="·"/>
      <w:lvlJc w:val="left"/>
      <w:pPr>
        <w:tabs>
          <w:tab w:val="left" w:pos="709"/>
          <w:tab w:val="num" w:pos="3040"/>
        </w:tabs>
        <w:ind w:left="3203" w:hanging="609"/>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283A86E8">
      <w:start w:val="1"/>
      <w:numFmt w:val="bullet"/>
      <w:lvlText w:val="o"/>
      <w:lvlJc w:val="left"/>
      <w:pPr>
        <w:tabs>
          <w:tab w:val="left" w:pos="709"/>
          <w:tab w:val="num" w:pos="3760"/>
        </w:tabs>
        <w:ind w:left="3923" w:hanging="609"/>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05ECC64">
      <w:start w:val="1"/>
      <w:numFmt w:val="bullet"/>
      <w:lvlText w:val="▪"/>
      <w:lvlJc w:val="left"/>
      <w:pPr>
        <w:tabs>
          <w:tab w:val="left" w:pos="709"/>
          <w:tab w:val="num" w:pos="4480"/>
        </w:tabs>
        <w:ind w:left="4643" w:hanging="609"/>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AD7C1E18">
      <w:start w:val="1"/>
      <w:numFmt w:val="bullet"/>
      <w:lvlText w:val="·"/>
      <w:lvlJc w:val="left"/>
      <w:pPr>
        <w:tabs>
          <w:tab w:val="left" w:pos="709"/>
          <w:tab w:val="num" w:pos="5200"/>
        </w:tabs>
        <w:ind w:left="5363" w:hanging="609"/>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C2FA8F22">
      <w:start w:val="1"/>
      <w:numFmt w:val="bullet"/>
      <w:lvlText w:val="o"/>
      <w:lvlJc w:val="left"/>
      <w:pPr>
        <w:tabs>
          <w:tab w:val="left" w:pos="709"/>
          <w:tab w:val="num" w:pos="5920"/>
        </w:tabs>
        <w:ind w:left="6083" w:hanging="609"/>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8F52A768">
      <w:start w:val="1"/>
      <w:numFmt w:val="bullet"/>
      <w:lvlText w:val="▪"/>
      <w:lvlJc w:val="left"/>
      <w:pPr>
        <w:tabs>
          <w:tab w:val="left" w:pos="709"/>
          <w:tab w:val="num" w:pos="6640"/>
        </w:tabs>
        <w:ind w:left="6803" w:hanging="609"/>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85" w15:restartNumberingAfterBreak="0">
    <w:nsid w:val="529F76E1"/>
    <w:multiLevelType w:val="hybridMultilevel"/>
    <w:tmpl w:val="B394B21A"/>
    <w:styleLink w:val="ImportedStyle49"/>
    <w:lvl w:ilvl="0" w:tplc="191A38D4">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7BE6A0F6">
      <w:start w:val="1"/>
      <w:numFmt w:val="bullet"/>
      <w:lvlText w:val="-"/>
      <w:lvlJc w:val="left"/>
      <w:pPr>
        <w:ind w:left="14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6D7205A0">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1E84057C">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E7460FFA">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2AA6B14A">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FF60C6B0">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0C3A6020">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01440FBA">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486" w15:restartNumberingAfterBreak="0">
    <w:nsid w:val="52C6441C"/>
    <w:multiLevelType w:val="multilevel"/>
    <w:tmpl w:val="657EF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530A71B9"/>
    <w:multiLevelType w:val="hybridMultilevel"/>
    <w:tmpl w:val="4838D886"/>
    <w:styleLink w:val="Stilimportat131112"/>
    <w:lvl w:ilvl="0" w:tplc="4BEC0B9C">
      <w:start w:val="1"/>
      <w:numFmt w:val="lowerLetter"/>
      <w:lvlText w:val="%1)"/>
      <w:lvlJc w:val="left"/>
      <w:pPr>
        <w:ind w:left="1287" w:hanging="360"/>
      </w:pPr>
      <w:rPr>
        <w:rFonts w:asciiTheme="minorHAnsi" w:eastAsiaTheme="minorHAnsi" w:hAnsiTheme="minorHAnsi" w:cstheme="minorBidi"/>
      </w:rPr>
    </w:lvl>
    <w:lvl w:ilvl="1" w:tplc="04090019" w:tentative="1">
      <w:start w:val="1"/>
      <w:numFmt w:val="lowerLetter"/>
      <w:lvlText w:val="%2."/>
      <w:lvlJc w:val="left"/>
      <w:pPr>
        <w:ind w:left="2007" w:hanging="360"/>
      </w:pPr>
    </w:lvl>
    <w:lvl w:ilvl="2" w:tplc="04090017">
      <w:start w:val="1"/>
      <w:numFmt w:val="lowerLetter"/>
      <w:lvlText w:val="%3)"/>
      <w:lvlJc w:val="lef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88" w15:restartNumberingAfterBreak="0">
    <w:nsid w:val="532E517A"/>
    <w:multiLevelType w:val="hybridMultilevel"/>
    <w:tmpl w:val="E254339C"/>
    <w:lvl w:ilvl="0" w:tplc="A12EE024">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9" w15:restartNumberingAfterBreak="0">
    <w:nsid w:val="536D5440"/>
    <w:multiLevelType w:val="hybridMultilevel"/>
    <w:tmpl w:val="0832E7C2"/>
    <w:lvl w:ilvl="0" w:tplc="EF6A365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0" w15:restartNumberingAfterBreak="0">
    <w:nsid w:val="53D60378"/>
    <w:multiLevelType w:val="hybridMultilevel"/>
    <w:tmpl w:val="61845D92"/>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1" w15:restartNumberingAfterBreak="0">
    <w:nsid w:val="540A47EE"/>
    <w:multiLevelType w:val="hybridMultilevel"/>
    <w:tmpl w:val="E9B21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2" w15:restartNumberingAfterBreak="0">
    <w:nsid w:val="54242AD6"/>
    <w:multiLevelType w:val="hybridMultilevel"/>
    <w:tmpl w:val="01C2BB8E"/>
    <w:styleLink w:val="ImportedStyle11517"/>
    <w:lvl w:ilvl="0" w:tplc="CD5A927A">
      <w:start w:val="1"/>
      <w:numFmt w:val="lowerLetter"/>
      <w:lvlText w:val="%1."/>
      <w:lvlJc w:val="left"/>
      <w:pPr>
        <w:ind w:left="1800" w:hanging="360"/>
      </w:pPr>
      <w:rPr>
        <w:rFonts w:hAnsi="Arial Unicode MS"/>
        <w:caps w:val="0"/>
        <w:smallCaps w:val="0"/>
        <w:strike w:val="0"/>
        <w:dstrike w:val="0"/>
        <w:spacing w:val="0"/>
        <w:w w:val="100"/>
        <w:kern w:val="0"/>
        <w:position w:val="0"/>
        <w:highlight w:val="none"/>
        <w:vertAlign w:val="baseline"/>
      </w:rPr>
    </w:lvl>
    <w:lvl w:ilvl="1" w:tplc="CA3852D8">
      <w:start w:val="1"/>
      <w:numFmt w:val="lowerLetter"/>
      <w:lvlText w:val="%2."/>
      <w:lvlJc w:val="left"/>
      <w:pPr>
        <w:ind w:left="1080" w:hanging="360"/>
      </w:pPr>
      <w:rPr>
        <w:rFonts w:hAnsi="Arial Unicode MS"/>
        <w:caps w:val="0"/>
        <w:smallCaps w:val="0"/>
        <w:strike w:val="0"/>
        <w:dstrike w:val="0"/>
        <w:spacing w:val="0"/>
        <w:w w:val="100"/>
        <w:kern w:val="0"/>
        <w:position w:val="0"/>
        <w:highlight w:val="none"/>
        <w:vertAlign w:val="baseline"/>
      </w:rPr>
    </w:lvl>
    <w:lvl w:ilvl="2" w:tplc="952AF6EE">
      <w:start w:val="1"/>
      <w:numFmt w:val="lowerLetter"/>
      <w:lvlText w:val="%3."/>
      <w:lvlJc w:val="left"/>
      <w:pPr>
        <w:ind w:left="1800" w:hanging="360"/>
      </w:pPr>
      <w:rPr>
        <w:rFonts w:hAnsi="Arial Unicode MS"/>
        <w:caps w:val="0"/>
        <w:smallCaps w:val="0"/>
        <w:strike w:val="0"/>
        <w:dstrike w:val="0"/>
        <w:spacing w:val="0"/>
        <w:w w:val="100"/>
        <w:kern w:val="0"/>
        <w:position w:val="0"/>
        <w:highlight w:val="none"/>
        <w:vertAlign w:val="baseline"/>
      </w:rPr>
    </w:lvl>
    <w:lvl w:ilvl="3" w:tplc="B7C6BBE8">
      <w:start w:val="1"/>
      <w:numFmt w:val="lowerLetter"/>
      <w:lvlText w:val="%4."/>
      <w:lvlJc w:val="left"/>
      <w:pPr>
        <w:ind w:left="2520" w:hanging="360"/>
      </w:pPr>
      <w:rPr>
        <w:rFonts w:hAnsi="Arial Unicode MS"/>
        <w:caps w:val="0"/>
        <w:smallCaps w:val="0"/>
        <w:strike w:val="0"/>
        <w:dstrike w:val="0"/>
        <w:spacing w:val="0"/>
        <w:w w:val="100"/>
        <w:kern w:val="0"/>
        <w:position w:val="0"/>
        <w:highlight w:val="none"/>
        <w:vertAlign w:val="baseline"/>
      </w:rPr>
    </w:lvl>
    <w:lvl w:ilvl="4" w:tplc="5F3CDB4C">
      <w:start w:val="1"/>
      <w:numFmt w:val="lowerLetter"/>
      <w:lvlText w:val="%5."/>
      <w:lvlJc w:val="left"/>
      <w:pPr>
        <w:ind w:left="3240" w:hanging="360"/>
      </w:pPr>
      <w:rPr>
        <w:rFonts w:hAnsi="Arial Unicode MS"/>
        <w:caps w:val="0"/>
        <w:smallCaps w:val="0"/>
        <w:strike w:val="0"/>
        <w:dstrike w:val="0"/>
        <w:spacing w:val="0"/>
        <w:w w:val="100"/>
        <w:kern w:val="0"/>
        <w:position w:val="0"/>
        <w:highlight w:val="none"/>
        <w:vertAlign w:val="baseline"/>
      </w:rPr>
    </w:lvl>
    <w:lvl w:ilvl="5" w:tplc="B13CC45C">
      <w:start w:val="1"/>
      <w:numFmt w:val="lowerLetter"/>
      <w:lvlText w:val="%6."/>
      <w:lvlJc w:val="left"/>
      <w:pPr>
        <w:ind w:left="3960" w:hanging="360"/>
      </w:pPr>
      <w:rPr>
        <w:rFonts w:hAnsi="Arial Unicode MS"/>
        <w:caps w:val="0"/>
        <w:smallCaps w:val="0"/>
        <w:strike w:val="0"/>
        <w:dstrike w:val="0"/>
        <w:spacing w:val="0"/>
        <w:w w:val="100"/>
        <w:kern w:val="0"/>
        <w:position w:val="0"/>
        <w:highlight w:val="none"/>
        <w:vertAlign w:val="baseline"/>
      </w:rPr>
    </w:lvl>
    <w:lvl w:ilvl="6" w:tplc="B6184956">
      <w:start w:val="1"/>
      <w:numFmt w:val="lowerLetter"/>
      <w:lvlText w:val="%7."/>
      <w:lvlJc w:val="left"/>
      <w:pPr>
        <w:ind w:left="4680" w:hanging="360"/>
      </w:pPr>
      <w:rPr>
        <w:rFonts w:hAnsi="Arial Unicode MS"/>
        <w:caps w:val="0"/>
        <w:smallCaps w:val="0"/>
        <w:strike w:val="0"/>
        <w:dstrike w:val="0"/>
        <w:spacing w:val="0"/>
        <w:w w:val="100"/>
        <w:kern w:val="0"/>
        <w:position w:val="0"/>
        <w:highlight w:val="none"/>
        <w:vertAlign w:val="baseline"/>
      </w:rPr>
    </w:lvl>
    <w:lvl w:ilvl="7" w:tplc="F27C3A22">
      <w:start w:val="1"/>
      <w:numFmt w:val="lowerLetter"/>
      <w:lvlText w:val="%8."/>
      <w:lvlJc w:val="left"/>
      <w:pPr>
        <w:ind w:left="5400" w:hanging="360"/>
      </w:pPr>
      <w:rPr>
        <w:rFonts w:hAnsi="Arial Unicode MS"/>
        <w:caps w:val="0"/>
        <w:smallCaps w:val="0"/>
        <w:strike w:val="0"/>
        <w:dstrike w:val="0"/>
        <w:spacing w:val="0"/>
        <w:w w:val="100"/>
        <w:kern w:val="0"/>
        <w:position w:val="0"/>
        <w:highlight w:val="none"/>
        <w:vertAlign w:val="baseline"/>
      </w:rPr>
    </w:lvl>
    <w:lvl w:ilvl="8" w:tplc="88DCD44E">
      <w:start w:val="1"/>
      <w:numFmt w:val="lowerLetter"/>
      <w:lvlText w:val="%9."/>
      <w:lvlJc w:val="left"/>
      <w:pPr>
        <w:ind w:left="6120" w:hanging="360"/>
      </w:pPr>
      <w:rPr>
        <w:rFonts w:hAnsi="Arial Unicode MS"/>
        <w:caps w:val="0"/>
        <w:smallCaps w:val="0"/>
        <w:strike w:val="0"/>
        <w:dstrike w:val="0"/>
        <w:spacing w:val="0"/>
        <w:w w:val="100"/>
        <w:kern w:val="0"/>
        <w:position w:val="0"/>
        <w:highlight w:val="none"/>
        <w:vertAlign w:val="baseline"/>
      </w:rPr>
    </w:lvl>
  </w:abstractNum>
  <w:abstractNum w:abstractNumId="493" w15:restartNumberingAfterBreak="0">
    <w:nsid w:val="54465228"/>
    <w:multiLevelType w:val="hybridMultilevel"/>
    <w:tmpl w:val="0C44F52E"/>
    <w:styleLink w:val="ImportedStyle3213"/>
    <w:lvl w:ilvl="0" w:tplc="E9F614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4" w15:restartNumberingAfterBreak="0">
    <w:nsid w:val="544803BC"/>
    <w:multiLevelType w:val="hybridMultilevel"/>
    <w:tmpl w:val="E230EE0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5" w15:restartNumberingAfterBreak="0">
    <w:nsid w:val="54503B75"/>
    <w:multiLevelType w:val="hybridMultilevel"/>
    <w:tmpl w:val="768A23A2"/>
    <w:styleLink w:val="ImportedStyle78014"/>
    <w:lvl w:ilvl="0" w:tplc="508A231E">
      <w:start w:val="1"/>
      <w:numFmt w:val="bullet"/>
      <w:lvlText w:val="·"/>
      <w:lvlJc w:val="left"/>
      <w:pPr>
        <w:ind w:left="13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B060C2A6">
      <w:start w:val="1"/>
      <w:numFmt w:val="bullet"/>
      <w:lvlText w:val="o"/>
      <w:lvlJc w:val="left"/>
      <w:pPr>
        <w:ind w:left="21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D5CA1FF6">
      <w:start w:val="1"/>
      <w:numFmt w:val="bullet"/>
      <w:lvlText w:val="▪"/>
      <w:lvlJc w:val="left"/>
      <w:pPr>
        <w:ind w:left="28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9258A740">
      <w:start w:val="1"/>
      <w:numFmt w:val="bullet"/>
      <w:lvlText w:val="·"/>
      <w:lvlJc w:val="left"/>
      <w:pPr>
        <w:ind w:left="35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DF682C10">
      <w:start w:val="1"/>
      <w:numFmt w:val="bullet"/>
      <w:lvlText w:val="o"/>
      <w:lvlJc w:val="left"/>
      <w:pPr>
        <w:ind w:left="42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CABC0952">
      <w:start w:val="1"/>
      <w:numFmt w:val="bullet"/>
      <w:lvlText w:val="▪"/>
      <w:lvlJc w:val="left"/>
      <w:pPr>
        <w:ind w:left="49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0EC27914">
      <w:start w:val="1"/>
      <w:numFmt w:val="bullet"/>
      <w:lvlText w:val="·"/>
      <w:lvlJc w:val="left"/>
      <w:pPr>
        <w:ind w:left="57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759EC200">
      <w:start w:val="1"/>
      <w:numFmt w:val="bullet"/>
      <w:lvlText w:val="o"/>
      <w:lvlJc w:val="left"/>
      <w:pPr>
        <w:ind w:left="64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3440DBC8">
      <w:start w:val="1"/>
      <w:numFmt w:val="bullet"/>
      <w:lvlText w:val="▪"/>
      <w:lvlJc w:val="left"/>
      <w:pPr>
        <w:ind w:left="71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96" w15:restartNumberingAfterBreak="0">
    <w:nsid w:val="545F1553"/>
    <w:multiLevelType w:val="hybridMultilevel"/>
    <w:tmpl w:val="A5961B1A"/>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7" w15:restartNumberingAfterBreak="0">
    <w:nsid w:val="54992B57"/>
    <w:multiLevelType w:val="hybridMultilevel"/>
    <w:tmpl w:val="B4F8008A"/>
    <w:styleLink w:val="ImportedStyle261"/>
    <w:lvl w:ilvl="0" w:tplc="03FADBC6">
      <w:start w:val="1"/>
      <w:numFmt w:val="bullet"/>
      <w:lvlText w:val="·"/>
      <w:lvlJc w:val="left"/>
      <w:pPr>
        <w:ind w:left="83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BC629260">
      <w:start w:val="1"/>
      <w:numFmt w:val="bullet"/>
      <w:lvlText w:val="o"/>
      <w:lvlJc w:val="left"/>
      <w:pPr>
        <w:ind w:left="155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FA5E8C04">
      <w:start w:val="1"/>
      <w:numFmt w:val="bullet"/>
      <w:lvlText w:val="▪"/>
      <w:lvlJc w:val="left"/>
      <w:pPr>
        <w:ind w:left="227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FAF2C638">
      <w:start w:val="1"/>
      <w:numFmt w:val="bullet"/>
      <w:lvlText w:val="·"/>
      <w:lvlJc w:val="left"/>
      <w:pPr>
        <w:ind w:left="299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C5C48D1E">
      <w:start w:val="1"/>
      <w:numFmt w:val="bullet"/>
      <w:lvlText w:val="o"/>
      <w:lvlJc w:val="left"/>
      <w:pPr>
        <w:ind w:left="371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37DC4DB0">
      <w:start w:val="1"/>
      <w:numFmt w:val="bullet"/>
      <w:lvlText w:val="▪"/>
      <w:lvlJc w:val="left"/>
      <w:pPr>
        <w:ind w:left="443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DA16106E">
      <w:start w:val="1"/>
      <w:numFmt w:val="bullet"/>
      <w:lvlText w:val="·"/>
      <w:lvlJc w:val="left"/>
      <w:pPr>
        <w:ind w:left="515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8BA0FAC2">
      <w:start w:val="1"/>
      <w:numFmt w:val="bullet"/>
      <w:lvlText w:val="o"/>
      <w:lvlJc w:val="left"/>
      <w:pPr>
        <w:ind w:left="587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7DF48290">
      <w:start w:val="1"/>
      <w:numFmt w:val="bullet"/>
      <w:lvlText w:val="▪"/>
      <w:lvlJc w:val="left"/>
      <w:pPr>
        <w:ind w:left="659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98" w15:restartNumberingAfterBreak="0">
    <w:nsid w:val="549C21EE"/>
    <w:multiLevelType w:val="hybridMultilevel"/>
    <w:tmpl w:val="D76AB76E"/>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9" w15:restartNumberingAfterBreak="0">
    <w:nsid w:val="54B14A35"/>
    <w:multiLevelType w:val="hybridMultilevel"/>
    <w:tmpl w:val="20302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0" w15:restartNumberingAfterBreak="0">
    <w:nsid w:val="54DE1483"/>
    <w:multiLevelType w:val="hybridMultilevel"/>
    <w:tmpl w:val="C6E4BB52"/>
    <w:lvl w:ilvl="0" w:tplc="04180001">
      <w:start w:val="1"/>
      <w:numFmt w:val="bullet"/>
      <w:lvlText w:val=""/>
      <w:lvlJc w:val="left"/>
      <w:pPr>
        <w:ind w:left="760" w:hanging="360"/>
      </w:pPr>
      <w:rPr>
        <w:rFonts w:ascii="Symbol" w:hAnsi="Symbol" w:hint="default"/>
      </w:rPr>
    </w:lvl>
    <w:lvl w:ilvl="1" w:tplc="04180003" w:tentative="1">
      <w:start w:val="1"/>
      <w:numFmt w:val="bullet"/>
      <w:lvlText w:val="o"/>
      <w:lvlJc w:val="left"/>
      <w:pPr>
        <w:ind w:left="1480" w:hanging="360"/>
      </w:pPr>
      <w:rPr>
        <w:rFonts w:ascii="Courier New" w:hAnsi="Courier New" w:cs="Courier New" w:hint="default"/>
      </w:rPr>
    </w:lvl>
    <w:lvl w:ilvl="2" w:tplc="04180005" w:tentative="1">
      <w:start w:val="1"/>
      <w:numFmt w:val="bullet"/>
      <w:lvlText w:val=""/>
      <w:lvlJc w:val="left"/>
      <w:pPr>
        <w:ind w:left="2200" w:hanging="360"/>
      </w:pPr>
      <w:rPr>
        <w:rFonts w:ascii="Wingdings" w:hAnsi="Wingdings" w:hint="default"/>
      </w:rPr>
    </w:lvl>
    <w:lvl w:ilvl="3" w:tplc="04180001" w:tentative="1">
      <w:start w:val="1"/>
      <w:numFmt w:val="bullet"/>
      <w:lvlText w:val=""/>
      <w:lvlJc w:val="left"/>
      <w:pPr>
        <w:ind w:left="2920" w:hanging="360"/>
      </w:pPr>
      <w:rPr>
        <w:rFonts w:ascii="Symbol" w:hAnsi="Symbol" w:hint="default"/>
      </w:rPr>
    </w:lvl>
    <w:lvl w:ilvl="4" w:tplc="04180003" w:tentative="1">
      <w:start w:val="1"/>
      <w:numFmt w:val="bullet"/>
      <w:lvlText w:val="o"/>
      <w:lvlJc w:val="left"/>
      <w:pPr>
        <w:ind w:left="3640" w:hanging="360"/>
      </w:pPr>
      <w:rPr>
        <w:rFonts w:ascii="Courier New" w:hAnsi="Courier New" w:cs="Courier New" w:hint="default"/>
      </w:rPr>
    </w:lvl>
    <w:lvl w:ilvl="5" w:tplc="04180005" w:tentative="1">
      <w:start w:val="1"/>
      <w:numFmt w:val="bullet"/>
      <w:lvlText w:val=""/>
      <w:lvlJc w:val="left"/>
      <w:pPr>
        <w:ind w:left="4360" w:hanging="360"/>
      </w:pPr>
      <w:rPr>
        <w:rFonts w:ascii="Wingdings" w:hAnsi="Wingdings" w:hint="default"/>
      </w:rPr>
    </w:lvl>
    <w:lvl w:ilvl="6" w:tplc="04180001" w:tentative="1">
      <w:start w:val="1"/>
      <w:numFmt w:val="bullet"/>
      <w:lvlText w:val=""/>
      <w:lvlJc w:val="left"/>
      <w:pPr>
        <w:ind w:left="5080" w:hanging="360"/>
      </w:pPr>
      <w:rPr>
        <w:rFonts w:ascii="Symbol" w:hAnsi="Symbol" w:hint="default"/>
      </w:rPr>
    </w:lvl>
    <w:lvl w:ilvl="7" w:tplc="04180003" w:tentative="1">
      <w:start w:val="1"/>
      <w:numFmt w:val="bullet"/>
      <w:lvlText w:val="o"/>
      <w:lvlJc w:val="left"/>
      <w:pPr>
        <w:ind w:left="5800" w:hanging="360"/>
      </w:pPr>
      <w:rPr>
        <w:rFonts w:ascii="Courier New" w:hAnsi="Courier New" w:cs="Courier New" w:hint="default"/>
      </w:rPr>
    </w:lvl>
    <w:lvl w:ilvl="8" w:tplc="04180005" w:tentative="1">
      <w:start w:val="1"/>
      <w:numFmt w:val="bullet"/>
      <w:lvlText w:val=""/>
      <w:lvlJc w:val="left"/>
      <w:pPr>
        <w:ind w:left="6520" w:hanging="360"/>
      </w:pPr>
      <w:rPr>
        <w:rFonts w:ascii="Wingdings" w:hAnsi="Wingdings" w:hint="default"/>
      </w:rPr>
    </w:lvl>
  </w:abstractNum>
  <w:abstractNum w:abstractNumId="501" w15:restartNumberingAfterBreak="0">
    <w:nsid w:val="54DF2D02"/>
    <w:multiLevelType w:val="hybridMultilevel"/>
    <w:tmpl w:val="DE16A6D6"/>
    <w:styleLink w:val="Stilimportat24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2" w15:restartNumberingAfterBreak="0">
    <w:nsid w:val="54ED43CB"/>
    <w:multiLevelType w:val="hybridMultilevel"/>
    <w:tmpl w:val="1C46092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3" w15:restartNumberingAfterBreak="0">
    <w:nsid w:val="55584D6F"/>
    <w:multiLevelType w:val="hybridMultilevel"/>
    <w:tmpl w:val="C1C05534"/>
    <w:styleLink w:val="Stilimportat112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4" w15:restartNumberingAfterBreak="0">
    <w:nsid w:val="55777533"/>
    <w:multiLevelType w:val="hybridMultilevel"/>
    <w:tmpl w:val="CC4C20C6"/>
    <w:styleLink w:val="ImportedStyle90"/>
    <w:lvl w:ilvl="0" w:tplc="91EA2B04">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9912AC8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8BACED9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3ADC813A">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33D4A43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BCEA00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E7ECCEC6">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3D4874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CF2A19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505" w15:restartNumberingAfterBreak="0">
    <w:nsid w:val="55847575"/>
    <w:multiLevelType w:val="hybridMultilevel"/>
    <w:tmpl w:val="A0DEFD8C"/>
    <w:styleLink w:val="ImportedStyle98"/>
    <w:lvl w:ilvl="0" w:tplc="994C9352">
      <w:start w:val="1"/>
      <w:numFmt w:val="bullet"/>
      <w:lvlText w:val="·"/>
      <w:lvlJc w:val="left"/>
      <w:pPr>
        <w:tabs>
          <w:tab w:val="num" w:pos="892"/>
        </w:tabs>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583C613E">
      <w:start w:val="1"/>
      <w:numFmt w:val="bullet"/>
      <w:lvlText w:val="o"/>
      <w:lvlJc w:val="left"/>
      <w:pPr>
        <w:tabs>
          <w:tab w:val="left" w:pos="892"/>
          <w:tab w:val="num" w:pos="1800"/>
        </w:tabs>
        <w:ind w:left="1988" w:hanging="54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212E669E">
      <w:start w:val="1"/>
      <w:numFmt w:val="bullet"/>
      <w:lvlText w:val="▪"/>
      <w:lvlJc w:val="left"/>
      <w:pPr>
        <w:tabs>
          <w:tab w:val="left" w:pos="892"/>
          <w:tab w:val="num" w:pos="2520"/>
        </w:tabs>
        <w:ind w:left="2708" w:hanging="54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333A9606">
      <w:start w:val="1"/>
      <w:numFmt w:val="bullet"/>
      <w:lvlText w:val="·"/>
      <w:lvlJc w:val="left"/>
      <w:pPr>
        <w:tabs>
          <w:tab w:val="left" w:pos="892"/>
          <w:tab w:val="num" w:pos="3240"/>
        </w:tabs>
        <w:ind w:left="3428" w:hanging="548"/>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EA44EFEC">
      <w:start w:val="1"/>
      <w:numFmt w:val="bullet"/>
      <w:lvlText w:val="o"/>
      <w:lvlJc w:val="left"/>
      <w:pPr>
        <w:tabs>
          <w:tab w:val="left" w:pos="892"/>
          <w:tab w:val="num" w:pos="3960"/>
        </w:tabs>
        <w:ind w:left="4148" w:hanging="54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E9E0E566">
      <w:start w:val="1"/>
      <w:numFmt w:val="bullet"/>
      <w:lvlText w:val="▪"/>
      <w:lvlJc w:val="left"/>
      <w:pPr>
        <w:tabs>
          <w:tab w:val="left" w:pos="892"/>
          <w:tab w:val="num" w:pos="4680"/>
        </w:tabs>
        <w:ind w:left="4868" w:hanging="54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11DA3194">
      <w:start w:val="1"/>
      <w:numFmt w:val="bullet"/>
      <w:lvlText w:val="·"/>
      <w:lvlJc w:val="left"/>
      <w:pPr>
        <w:tabs>
          <w:tab w:val="left" w:pos="892"/>
          <w:tab w:val="num" w:pos="5400"/>
        </w:tabs>
        <w:ind w:left="5588" w:hanging="548"/>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6A408722">
      <w:start w:val="1"/>
      <w:numFmt w:val="bullet"/>
      <w:lvlText w:val="o"/>
      <w:lvlJc w:val="left"/>
      <w:pPr>
        <w:tabs>
          <w:tab w:val="left" w:pos="892"/>
          <w:tab w:val="num" w:pos="6120"/>
        </w:tabs>
        <w:ind w:left="6308" w:hanging="54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837220C8">
      <w:start w:val="1"/>
      <w:numFmt w:val="bullet"/>
      <w:lvlText w:val="▪"/>
      <w:lvlJc w:val="left"/>
      <w:pPr>
        <w:tabs>
          <w:tab w:val="left" w:pos="892"/>
          <w:tab w:val="num" w:pos="6840"/>
        </w:tabs>
        <w:ind w:left="7028" w:hanging="54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506" w15:restartNumberingAfterBreak="0">
    <w:nsid w:val="5594554B"/>
    <w:multiLevelType w:val="hybridMultilevel"/>
    <w:tmpl w:val="7F2C23E4"/>
    <w:styleLink w:val="Stilimportat611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7" w15:restartNumberingAfterBreak="0">
    <w:nsid w:val="55C23E86"/>
    <w:multiLevelType w:val="hybridMultilevel"/>
    <w:tmpl w:val="7CE60AEC"/>
    <w:lvl w:ilvl="0" w:tplc="E9F61410">
      <w:start w:val="1"/>
      <w:numFmt w:val="bullet"/>
      <w:lvlText w:val=""/>
      <w:lvlJc w:val="left"/>
      <w:pPr>
        <w:ind w:left="117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8" w15:restartNumberingAfterBreak="0">
    <w:nsid w:val="55C4141D"/>
    <w:multiLevelType w:val="hybridMultilevel"/>
    <w:tmpl w:val="C3263C66"/>
    <w:styleLink w:val="Stilimportat537"/>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9" w15:restartNumberingAfterBreak="0">
    <w:nsid w:val="55E8720E"/>
    <w:multiLevelType w:val="hybridMultilevel"/>
    <w:tmpl w:val="8A58E138"/>
    <w:lvl w:ilvl="0" w:tplc="04180019">
      <w:start w:val="1"/>
      <w:numFmt w:val="lowerLetter"/>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510" w15:restartNumberingAfterBreak="0">
    <w:nsid w:val="55EC7423"/>
    <w:multiLevelType w:val="hybridMultilevel"/>
    <w:tmpl w:val="CEB47C3C"/>
    <w:lvl w:ilvl="0" w:tplc="122EAA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1" w15:restartNumberingAfterBreak="0">
    <w:nsid w:val="56263A73"/>
    <w:multiLevelType w:val="hybridMultilevel"/>
    <w:tmpl w:val="5CF8F44E"/>
    <w:styleLink w:val="Stilimportat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2" w15:restartNumberingAfterBreak="0">
    <w:nsid w:val="56346031"/>
    <w:multiLevelType w:val="hybridMultilevel"/>
    <w:tmpl w:val="E144ABAC"/>
    <w:styleLink w:val="Stilimportat43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3" w15:restartNumberingAfterBreak="0">
    <w:nsid w:val="56361141"/>
    <w:multiLevelType w:val="hybridMultilevel"/>
    <w:tmpl w:val="E46ED88A"/>
    <w:styleLink w:val="Stilimportat6142"/>
    <w:lvl w:ilvl="0" w:tplc="0CF08D3C">
      <w:start w:val="1"/>
      <w:numFmt w:val="bullet"/>
      <w:lvlText w:val="-"/>
      <w:lvlJc w:val="left"/>
      <w:pPr>
        <w:ind w:left="720" w:hanging="360"/>
      </w:pPr>
      <w:rPr>
        <w:rFonts w:ascii="Courier New" w:hAnsi="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14" w15:restartNumberingAfterBreak="0">
    <w:nsid w:val="5653683D"/>
    <w:multiLevelType w:val="hybridMultilevel"/>
    <w:tmpl w:val="97A04DDC"/>
    <w:styleLink w:val="Stilimportat617"/>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5" w15:restartNumberingAfterBreak="0">
    <w:nsid w:val="566477AA"/>
    <w:multiLevelType w:val="hybridMultilevel"/>
    <w:tmpl w:val="98F470BC"/>
    <w:styleLink w:val="ImportedStyle8031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6" w15:restartNumberingAfterBreak="0">
    <w:nsid w:val="569013AC"/>
    <w:multiLevelType w:val="hybridMultilevel"/>
    <w:tmpl w:val="CBC4A742"/>
    <w:styleLink w:val="Stilimportat34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7" w15:restartNumberingAfterBreak="0">
    <w:nsid w:val="5702246E"/>
    <w:multiLevelType w:val="hybridMultilevel"/>
    <w:tmpl w:val="86561054"/>
    <w:styleLink w:val="ImportedStyle1221"/>
    <w:lvl w:ilvl="0" w:tplc="BC86F858">
      <w:start w:val="1"/>
      <w:numFmt w:val="lowerLetter"/>
      <w:lvlText w:val="%1)"/>
      <w:lvlJc w:val="left"/>
      <w:pPr>
        <w:ind w:left="360" w:hanging="360"/>
      </w:pPr>
      <w:rPr>
        <w:rFonts w:hAnsi="Arial Unicode MS"/>
        <w:caps w:val="0"/>
        <w:smallCaps w:val="0"/>
        <w:strike w:val="0"/>
        <w:dstrike w:val="0"/>
        <w:spacing w:val="0"/>
        <w:w w:val="100"/>
        <w:kern w:val="0"/>
        <w:position w:val="0"/>
        <w:highlight w:val="none"/>
        <w:vertAlign w:val="baseline"/>
      </w:rPr>
    </w:lvl>
    <w:lvl w:ilvl="1" w:tplc="DA5EFF48">
      <w:start w:val="1"/>
      <w:numFmt w:val="lowerLetter"/>
      <w:lvlText w:val="%2."/>
      <w:lvlJc w:val="left"/>
      <w:pPr>
        <w:ind w:left="1080" w:hanging="360"/>
      </w:pPr>
      <w:rPr>
        <w:rFonts w:hAnsi="Arial Unicode MS"/>
        <w:caps w:val="0"/>
        <w:smallCaps w:val="0"/>
        <w:strike w:val="0"/>
        <w:dstrike w:val="0"/>
        <w:spacing w:val="0"/>
        <w:w w:val="100"/>
        <w:kern w:val="0"/>
        <w:position w:val="0"/>
        <w:highlight w:val="none"/>
        <w:vertAlign w:val="baseline"/>
      </w:rPr>
    </w:lvl>
    <w:lvl w:ilvl="2" w:tplc="0720CC3C">
      <w:start w:val="1"/>
      <w:numFmt w:val="lowerRoman"/>
      <w:lvlText w:val="%3."/>
      <w:lvlJc w:val="left"/>
      <w:pPr>
        <w:ind w:left="1800" w:hanging="313"/>
      </w:pPr>
      <w:rPr>
        <w:rFonts w:hAnsi="Arial Unicode MS"/>
        <w:caps w:val="0"/>
        <w:smallCaps w:val="0"/>
        <w:strike w:val="0"/>
        <w:dstrike w:val="0"/>
        <w:spacing w:val="0"/>
        <w:w w:val="100"/>
        <w:kern w:val="0"/>
        <w:position w:val="0"/>
        <w:highlight w:val="none"/>
        <w:vertAlign w:val="baseline"/>
      </w:rPr>
    </w:lvl>
    <w:lvl w:ilvl="3" w:tplc="B29449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rPr>
    </w:lvl>
    <w:lvl w:ilvl="4" w:tplc="44A25B44">
      <w:start w:val="1"/>
      <w:numFmt w:val="lowerLetter"/>
      <w:lvlText w:val="%5."/>
      <w:lvlJc w:val="left"/>
      <w:pPr>
        <w:ind w:left="3240" w:hanging="360"/>
      </w:pPr>
      <w:rPr>
        <w:rFonts w:hAnsi="Arial Unicode MS"/>
        <w:caps w:val="0"/>
        <w:smallCaps w:val="0"/>
        <w:strike w:val="0"/>
        <w:dstrike w:val="0"/>
        <w:spacing w:val="0"/>
        <w:w w:val="100"/>
        <w:kern w:val="0"/>
        <w:position w:val="0"/>
        <w:highlight w:val="none"/>
        <w:vertAlign w:val="baseline"/>
      </w:rPr>
    </w:lvl>
    <w:lvl w:ilvl="5" w:tplc="CE4246F2">
      <w:start w:val="1"/>
      <w:numFmt w:val="lowerRoman"/>
      <w:lvlText w:val="%6."/>
      <w:lvlJc w:val="left"/>
      <w:pPr>
        <w:ind w:left="3960" w:hanging="313"/>
      </w:pPr>
      <w:rPr>
        <w:rFonts w:hAnsi="Arial Unicode MS"/>
        <w:caps w:val="0"/>
        <w:smallCaps w:val="0"/>
        <w:strike w:val="0"/>
        <w:dstrike w:val="0"/>
        <w:spacing w:val="0"/>
        <w:w w:val="100"/>
        <w:kern w:val="0"/>
        <w:position w:val="0"/>
        <w:highlight w:val="none"/>
        <w:vertAlign w:val="baseline"/>
      </w:rPr>
    </w:lvl>
    <w:lvl w:ilvl="6" w:tplc="39B2CC32">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rPr>
    </w:lvl>
    <w:lvl w:ilvl="7" w:tplc="1F14ACF0">
      <w:start w:val="1"/>
      <w:numFmt w:val="lowerLetter"/>
      <w:lvlText w:val="%8."/>
      <w:lvlJc w:val="left"/>
      <w:pPr>
        <w:ind w:left="5400" w:hanging="360"/>
      </w:pPr>
      <w:rPr>
        <w:rFonts w:hAnsi="Arial Unicode MS"/>
        <w:caps w:val="0"/>
        <w:smallCaps w:val="0"/>
        <w:strike w:val="0"/>
        <w:dstrike w:val="0"/>
        <w:spacing w:val="0"/>
        <w:w w:val="100"/>
        <w:kern w:val="0"/>
        <w:position w:val="0"/>
        <w:highlight w:val="none"/>
        <w:vertAlign w:val="baseline"/>
      </w:rPr>
    </w:lvl>
    <w:lvl w:ilvl="8" w:tplc="06761660">
      <w:start w:val="1"/>
      <w:numFmt w:val="lowerRoman"/>
      <w:lvlText w:val="%9."/>
      <w:lvlJc w:val="left"/>
      <w:pPr>
        <w:ind w:left="6120" w:hanging="313"/>
      </w:pPr>
      <w:rPr>
        <w:rFonts w:hAnsi="Arial Unicode MS"/>
        <w:caps w:val="0"/>
        <w:smallCaps w:val="0"/>
        <w:strike w:val="0"/>
        <w:dstrike w:val="0"/>
        <w:spacing w:val="0"/>
        <w:w w:val="100"/>
        <w:kern w:val="0"/>
        <w:position w:val="0"/>
        <w:highlight w:val="none"/>
        <w:vertAlign w:val="baseline"/>
      </w:rPr>
    </w:lvl>
  </w:abstractNum>
  <w:abstractNum w:abstractNumId="518" w15:restartNumberingAfterBreak="0">
    <w:nsid w:val="5737247C"/>
    <w:multiLevelType w:val="multilevel"/>
    <w:tmpl w:val="573724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19" w15:restartNumberingAfterBreak="0">
    <w:nsid w:val="578E2D85"/>
    <w:multiLevelType w:val="hybridMultilevel"/>
    <w:tmpl w:val="27F0757C"/>
    <w:lvl w:ilvl="0" w:tplc="04090003">
      <w:start w:val="1"/>
      <w:numFmt w:val="bullet"/>
      <w:lvlText w:val="o"/>
      <w:lvlJc w:val="left"/>
      <w:pPr>
        <w:ind w:left="1710" w:hanging="360"/>
      </w:pPr>
      <w:rPr>
        <w:rFonts w:ascii="Courier New" w:hAnsi="Courier New" w:cs="Courier New"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520" w15:restartNumberingAfterBreak="0">
    <w:nsid w:val="57A051A6"/>
    <w:multiLevelType w:val="hybridMultilevel"/>
    <w:tmpl w:val="486E12E6"/>
    <w:styleLink w:val="ImportedStyle31"/>
    <w:lvl w:ilvl="0" w:tplc="45A058D4">
      <w:start w:val="1"/>
      <w:numFmt w:val="bullet"/>
      <w:lvlText w:val="▪"/>
      <w:lvlJc w:val="left"/>
      <w:pPr>
        <w:tabs>
          <w:tab w:val="left" w:pos="892"/>
        </w:tabs>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2CD41A3C">
      <w:start w:val="1"/>
      <w:numFmt w:val="lowerLetter"/>
      <w:lvlText w:val="%2."/>
      <w:lvlJc w:val="left"/>
      <w:pPr>
        <w:tabs>
          <w:tab w:val="left" w:pos="892"/>
        </w:tabs>
        <w:ind w:left="1800" w:hanging="360"/>
      </w:pPr>
      <w:rPr>
        <w:rFonts w:hAnsi="Arial Unicode MS"/>
        <w:caps w:val="0"/>
        <w:smallCaps w:val="0"/>
        <w:strike w:val="0"/>
        <w:dstrike w:val="0"/>
        <w:color w:val="000000"/>
        <w:spacing w:val="0"/>
        <w:w w:val="100"/>
        <w:kern w:val="0"/>
        <w:position w:val="0"/>
        <w:highlight w:val="none"/>
        <w:vertAlign w:val="baseline"/>
      </w:rPr>
    </w:lvl>
    <w:lvl w:ilvl="2" w:tplc="C43A9E16">
      <w:start w:val="1"/>
      <w:numFmt w:val="lowerRoman"/>
      <w:lvlText w:val="%3."/>
      <w:lvlJc w:val="left"/>
      <w:pPr>
        <w:tabs>
          <w:tab w:val="left" w:pos="892"/>
        </w:tabs>
        <w:ind w:left="2520" w:hanging="276"/>
      </w:pPr>
      <w:rPr>
        <w:rFonts w:hAnsi="Arial Unicode MS"/>
        <w:caps w:val="0"/>
        <w:smallCaps w:val="0"/>
        <w:strike w:val="0"/>
        <w:dstrike w:val="0"/>
        <w:color w:val="000000"/>
        <w:spacing w:val="0"/>
        <w:w w:val="100"/>
        <w:kern w:val="0"/>
        <w:position w:val="0"/>
        <w:highlight w:val="none"/>
        <w:vertAlign w:val="baseline"/>
      </w:rPr>
    </w:lvl>
    <w:lvl w:ilvl="3" w:tplc="6324EF7C">
      <w:start w:val="1"/>
      <w:numFmt w:val="decimal"/>
      <w:lvlText w:val="%4."/>
      <w:lvlJc w:val="left"/>
      <w:pPr>
        <w:tabs>
          <w:tab w:val="left" w:pos="892"/>
        </w:tabs>
        <w:ind w:left="3240" w:hanging="360"/>
      </w:pPr>
      <w:rPr>
        <w:rFonts w:hAnsi="Arial Unicode MS"/>
        <w:caps w:val="0"/>
        <w:smallCaps w:val="0"/>
        <w:strike w:val="0"/>
        <w:dstrike w:val="0"/>
        <w:color w:val="000000"/>
        <w:spacing w:val="0"/>
        <w:w w:val="100"/>
        <w:kern w:val="0"/>
        <w:position w:val="0"/>
        <w:highlight w:val="none"/>
        <w:vertAlign w:val="baseline"/>
      </w:rPr>
    </w:lvl>
    <w:lvl w:ilvl="4" w:tplc="F1947ADE">
      <w:start w:val="1"/>
      <w:numFmt w:val="lowerLetter"/>
      <w:lvlText w:val="%5."/>
      <w:lvlJc w:val="left"/>
      <w:pPr>
        <w:tabs>
          <w:tab w:val="left" w:pos="892"/>
        </w:tabs>
        <w:ind w:left="3960" w:hanging="360"/>
      </w:pPr>
      <w:rPr>
        <w:rFonts w:hAnsi="Arial Unicode MS"/>
        <w:caps w:val="0"/>
        <w:smallCaps w:val="0"/>
        <w:strike w:val="0"/>
        <w:dstrike w:val="0"/>
        <w:color w:val="000000"/>
        <w:spacing w:val="0"/>
        <w:w w:val="100"/>
        <w:kern w:val="0"/>
        <w:position w:val="0"/>
        <w:highlight w:val="none"/>
        <w:vertAlign w:val="baseline"/>
      </w:rPr>
    </w:lvl>
    <w:lvl w:ilvl="5" w:tplc="34AE570A">
      <w:start w:val="1"/>
      <w:numFmt w:val="lowerRoman"/>
      <w:lvlText w:val="%6."/>
      <w:lvlJc w:val="left"/>
      <w:pPr>
        <w:tabs>
          <w:tab w:val="left" w:pos="892"/>
        </w:tabs>
        <w:ind w:left="4680" w:hanging="276"/>
      </w:pPr>
      <w:rPr>
        <w:rFonts w:hAnsi="Arial Unicode MS"/>
        <w:caps w:val="0"/>
        <w:smallCaps w:val="0"/>
        <w:strike w:val="0"/>
        <w:dstrike w:val="0"/>
        <w:color w:val="000000"/>
        <w:spacing w:val="0"/>
        <w:w w:val="100"/>
        <w:kern w:val="0"/>
        <w:position w:val="0"/>
        <w:highlight w:val="none"/>
        <w:vertAlign w:val="baseline"/>
      </w:rPr>
    </w:lvl>
    <w:lvl w:ilvl="6" w:tplc="77BE15CE">
      <w:start w:val="1"/>
      <w:numFmt w:val="decimal"/>
      <w:lvlText w:val="%7."/>
      <w:lvlJc w:val="left"/>
      <w:pPr>
        <w:tabs>
          <w:tab w:val="left" w:pos="892"/>
        </w:tabs>
        <w:ind w:left="5400" w:hanging="360"/>
      </w:pPr>
      <w:rPr>
        <w:rFonts w:hAnsi="Arial Unicode MS"/>
        <w:caps w:val="0"/>
        <w:smallCaps w:val="0"/>
        <w:strike w:val="0"/>
        <w:dstrike w:val="0"/>
        <w:color w:val="000000"/>
        <w:spacing w:val="0"/>
        <w:w w:val="100"/>
        <w:kern w:val="0"/>
        <w:position w:val="0"/>
        <w:highlight w:val="none"/>
        <w:vertAlign w:val="baseline"/>
      </w:rPr>
    </w:lvl>
    <w:lvl w:ilvl="7" w:tplc="C8028DE6">
      <w:start w:val="1"/>
      <w:numFmt w:val="lowerLetter"/>
      <w:lvlText w:val="%8."/>
      <w:lvlJc w:val="left"/>
      <w:pPr>
        <w:tabs>
          <w:tab w:val="left" w:pos="892"/>
        </w:tabs>
        <w:ind w:left="6120" w:hanging="360"/>
      </w:pPr>
      <w:rPr>
        <w:rFonts w:hAnsi="Arial Unicode MS"/>
        <w:caps w:val="0"/>
        <w:smallCaps w:val="0"/>
        <w:strike w:val="0"/>
        <w:dstrike w:val="0"/>
        <w:color w:val="000000"/>
        <w:spacing w:val="0"/>
        <w:w w:val="100"/>
        <w:kern w:val="0"/>
        <w:position w:val="0"/>
        <w:highlight w:val="none"/>
        <w:vertAlign w:val="baseline"/>
      </w:rPr>
    </w:lvl>
    <w:lvl w:ilvl="8" w:tplc="5298FE06">
      <w:start w:val="1"/>
      <w:numFmt w:val="lowerRoman"/>
      <w:lvlText w:val="%9."/>
      <w:lvlJc w:val="left"/>
      <w:pPr>
        <w:tabs>
          <w:tab w:val="left" w:pos="892"/>
        </w:tabs>
        <w:ind w:left="6840" w:hanging="276"/>
      </w:pPr>
      <w:rPr>
        <w:rFonts w:hAnsi="Arial Unicode MS"/>
        <w:caps w:val="0"/>
        <w:smallCaps w:val="0"/>
        <w:strike w:val="0"/>
        <w:dstrike w:val="0"/>
        <w:color w:val="000000"/>
        <w:spacing w:val="0"/>
        <w:w w:val="100"/>
        <w:kern w:val="0"/>
        <w:position w:val="0"/>
        <w:highlight w:val="none"/>
        <w:vertAlign w:val="baseline"/>
      </w:rPr>
    </w:lvl>
  </w:abstractNum>
  <w:abstractNum w:abstractNumId="521" w15:restartNumberingAfterBreak="0">
    <w:nsid w:val="58243359"/>
    <w:multiLevelType w:val="hybridMultilevel"/>
    <w:tmpl w:val="5748F8AA"/>
    <w:lvl w:ilvl="0" w:tplc="ABCE6ACA">
      <w:numFmt w:val="bullet"/>
      <w:lvlText w:val="-"/>
      <w:lvlJc w:val="left"/>
      <w:pPr>
        <w:ind w:left="117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2" w15:restartNumberingAfterBreak="0">
    <w:nsid w:val="5885420A"/>
    <w:multiLevelType w:val="hybridMultilevel"/>
    <w:tmpl w:val="8514EDA4"/>
    <w:styleLink w:val="ImportedStyle782211"/>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3" w15:restartNumberingAfterBreak="0">
    <w:nsid w:val="588E03D1"/>
    <w:multiLevelType w:val="hybridMultilevel"/>
    <w:tmpl w:val="49EC4D7A"/>
    <w:styleLink w:val="ImportedStyle361"/>
    <w:lvl w:ilvl="0" w:tplc="B0E4B5B2">
      <w:start w:val="1"/>
      <w:numFmt w:val="bullet"/>
      <w:lvlText w:val="-"/>
      <w:lvlJc w:val="left"/>
      <w:pPr>
        <w:ind w:left="567" w:hanging="141"/>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07746EA0">
      <w:start w:val="1"/>
      <w:numFmt w:val="bullet"/>
      <w:lvlText w:val="o"/>
      <w:lvlJc w:val="left"/>
      <w:pPr>
        <w:ind w:left="128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8D28DA74">
      <w:start w:val="1"/>
      <w:numFmt w:val="bullet"/>
      <w:lvlText w:val="▪"/>
      <w:lvlJc w:val="left"/>
      <w:pPr>
        <w:ind w:left="200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1AEAD882">
      <w:start w:val="1"/>
      <w:numFmt w:val="bullet"/>
      <w:lvlText w:val="•"/>
      <w:lvlJc w:val="left"/>
      <w:pPr>
        <w:ind w:left="2727" w:hanging="141"/>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6EB6ADD0">
      <w:start w:val="1"/>
      <w:numFmt w:val="bullet"/>
      <w:lvlText w:val="o"/>
      <w:lvlJc w:val="left"/>
      <w:pPr>
        <w:ind w:left="344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7A98B1B2">
      <w:start w:val="1"/>
      <w:numFmt w:val="bullet"/>
      <w:lvlText w:val="▪"/>
      <w:lvlJc w:val="left"/>
      <w:pPr>
        <w:ind w:left="416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8C38A0A2">
      <w:start w:val="1"/>
      <w:numFmt w:val="bullet"/>
      <w:lvlText w:val="•"/>
      <w:lvlJc w:val="left"/>
      <w:pPr>
        <w:ind w:left="4887" w:hanging="141"/>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187A8004">
      <w:start w:val="1"/>
      <w:numFmt w:val="bullet"/>
      <w:lvlText w:val="o"/>
      <w:lvlJc w:val="left"/>
      <w:pPr>
        <w:ind w:left="560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B8AC510A">
      <w:start w:val="1"/>
      <w:numFmt w:val="bullet"/>
      <w:lvlText w:val="▪"/>
      <w:lvlJc w:val="left"/>
      <w:pPr>
        <w:ind w:left="632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524" w15:restartNumberingAfterBreak="0">
    <w:nsid w:val="58904A35"/>
    <w:multiLevelType w:val="hybridMultilevel"/>
    <w:tmpl w:val="4AE6EF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5" w15:restartNumberingAfterBreak="0">
    <w:nsid w:val="58DB0953"/>
    <w:multiLevelType w:val="hybridMultilevel"/>
    <w:tmpl w:val="E6D88440"/>
    <w:styleLink w:val="ImportedStyle1151111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6" w15:restartNumberingAfterBreak="0">
    <w:nsid w:val="58F02C3F"/>
    <w:multiLevelType w:val="hybridMultilevel"/>
    <w:tmpl w:val="5ECC4BCC"/>
    <w:styleLink w:val="ImportedStyle44111"/>
    <w:lvl w:ilvl="0" w:tplc="93CEC9BA">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27" w15:restartNumberingAfterBreak="0">
    <w:nsid w:val="58F0376E"/>
    <w:multiLevelType w:val="hybridMultilevel"/>
    <w:tmpl w:val="7D22ECA6"/>
    <w:styleLink w:val="ImportedStyle1213"/>
    <w:lvl w:ilvl="0" w:tplc="E9F614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8" w15:restartNumberingAfterBreak="0">
    <w:nsid w:val="59124D17"/>
    <w:multiLevelType w:val="hybridMultilevel"/>
    <w:tmpl w:val="8326DE8C"/>
    <w:styleLink w:val="Stilimportat24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9" w15:restartNumberingAfterBreak="0">
    <w:nsid w:val="595C5E90"/>
    <w:multiLevelType w:val="hybridMultilevel"/>
    <w:tmpl w:val="79FE8588"/>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0" w15:restartNumberingAfterBreak="0">
    <w:nsid w:val="59735677"/>
    <w:multiLevelType w:val="hybridMultilevel"/>
    <w:tmpl w:val="EE9ECA6E"/>
    <w:styleLink w:val="Stilimportat74111"/>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1" w15:restartNumberingAfterBreak="0">
    <w:nsid w:val="59C408B6"/>
    <w:multiLevelType w:val="hybridMultilevel"/>
    <w:tmpl w:val="DA1AB3D4"/>
    <w:styleLink w:val="Stilimportat54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2" w15:restartNumberingAfterBreak="0">
    <w:nsid w:val="59F30534"/>
    <w:multiLevelType w:val="hybridMultilevel"/>
    <w:tmpl w:val="76C03136"/>
    <w:lvl w:ilvl="0" w:tplc="E9F6141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3" w15:restartNumberingAfterBreak="0">
    <w:nsid w:val="59F859A7"/>
    <w:multiLevelType w:val="hybridMultilevel"/>
    <w:tmpl w:val="CC881B26"/>
    <w:lvl w:ilvl="0" w:tplc="0CF08D3C">
      <w:start w:val="1"/>
      <w:numFmt w:val="bullet"/>
      <w:lvlText w:val="-"/>
      <w:lvlJc w:val="left"/>
      <w:pPr>
        <w:ind w:left="720" w:hanging="360"/>
      </w:pPr>
      <w:rPr>
        <w:rFonts w:ascii="Courier New" w:hAnsi="Courier New" w:hint="default"/>
      </w:rPr>
    </w:lvl>
    <w:lvl w:ilvl="1" w:tplc="FFFFFFFF">
      <w:start w:val="1"/>
      <w:numFmt w:val="bullet"/>
      <w:lvlText w:val="-"/>
      <w:lvlJc w:val="left"/>
      <w:pPr>
        <w:ind w:left="1440" w:hanging="360"/>
      </w:pPr>
      <w:rPr>
        <w:rFonts w:ascii="Courier New" w:hAnsi="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4" w15:restartNumberingAfterBreak="0">
    <w:nsid w:val="5A1A62E3"/>
    <w:multiLevelType w:val="hybridMultilevel"/>
    <w:tmpl w:val="DA3A5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5" w15:restartNumberingAfterBreak="0">
    <w:nsid w:val="5A401F88"/>
    <w:multiLevelType w:val="hybridMultilevel"/>
    <w:tmpl w:val="1E088808"/>
    <w:styleLink w:val="ImportedStyle8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6" w15:restartNumberingAfterBreak="0">
    <w:nsid w:val="5A443740"/>
    <w:multiLevelType w:val="hybridMultilevel"/>
    <w:tmpl w:val="80C0D842"/>
    <w:styleLink w:val="Stilimportat22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7" w15:restartNumberingAfterBreak="0">
    <w:nsid w:val="5A454D27"/>
    <w:multiLevelType w:val="hybridMultilevel"/>
    <w:tmpl w:val="2A268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8" w15:restartNumberingAfterBreak="0">
    <w:nsid w:val="5AAF4180"/>
    <w:multiLevelType w:val="hybridMultilevel"/>
    <w:tmpl w:val="20D866A2"/>
    <w:styleLink w:val="ImportedStyle8011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9" w15:restartNumberingAfterBreak="0">
    <w:nsid w:val="5AC46BB3"/>
    <w:multiLevelType w:val="hybridMultilevel"/>
    <w:tmpl w:val="162855BA"/>
    <w:lvl w:ilvl="0" w:tplc="9CDC31FE">
      <w:numFmt w:val="bullet"/>
      <w:lvlText w:val="-"/>
      <w:lvlJc w:val="left"/>
      <w:pPr>
        <w:ind w:left="720" w:hanging="360"/>
      </w:pPr>
      <w:rPr>
        <w:rFonts w:ascii="Courier New" w:eastAsia="Courier New" w:hAnsi="Courier New" w:cs="Courier New" w:hint="default"/>
        <w:spacing w:val="0"/>
        <w:w w:val="100"/>
        <w:lang w:val="ro-RO"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0" w15:restartNumberingAfterBreak="0">
    <w:nsid w:val="5ADC008E"/>
    <w:multiLevelType w:val="hybridMultilevel"/>
    <w:tmpl w:val="DF541FCC"/>
    <w:lvl w:ilvl="0" w:tplc="0809000F">
      <w:start w:val="1"/>
      <w:numFmt w:val="decimal"/>
      <w:lvlText w:val="%1."/>
      <w:lvlJc w:val="left"/>
      <w:pPr>
        <w:ind w:left="360" w:hanging="360"/>
      </w:pPr>
    </w:lvl>
    <w:lvl w:ilvl="1" w:tplc="04180019" w:tentative="1">
      <w:start w:val="1"/>
      <w:numFmt w:val="lowerLetter"/>
      <w:lvlText w:val="%2."/>
      <w:lvlJc w:val="left"/>
      <w:pPr>
        <w:ind w:left="873" w:hanging="360"/>
      </w:pPr>
    </w:lvl>
    <w:lvl w:ilvl="2" w:tplc="0418001B" w:tentative="1">
      <w:start w:val="1"/>
      <w:numFmt w:val="lowerRoman"/>
      <w:lvlText w:val="%3."/>
      <w:lvlJc w:val="right"/>
      <w:pPr>
        <w:ind w:left="1593" w:hanging="180"/>
      </w:pPr>
    </w:lvl>
    <w:lvl w:ilvl="3" w:tplc="0418000F" w:tentative="1">
      <w:start w:val="1"/>
      <w:numFmt w:val="decimal"/>
      <w:lvlText w:val="%4."/>
      <w:lvlJc w:val="left"/>
      <w:pPr>
        <w:ind w:left="2313" w:hanging="360"/>
      </w:pPr>
    </w:lvl>
    <w:lvl w:ilvl="4" w:tplc="04180019" w:tentative="1">
      <w:start w:val="1"/>
      <w:numFmt w:val="lowerLetter"/>
      <w:lvlText w:val="%5."/>
      <w:lvlJc w:val="left"/>
      <w:pPr>
        <w:ind w:left="3033" w:hanging="360"/>
      </w:pPr>
    </w:lvl>
    <w:lvl w:ilvl="5" w:tplc="0418001B" w:tentative="1">
      <w:start w:val="1"/>
      <w:numFmt w:val="lowerRoman"/>
      <w:lvlText w:val="%6."/>
      <w:lvlJc w:val="right"/>
      <w:pPr>
        <w:ind w:left="3753" w:hanging="180"/>
      </w:pPr>
    </w:lvl>
    <w:lvl w:ilvl="6" w:tplc="0418000F" w:tentative="1">
      <w:start w:val="1"/>
      <w:numFmt w:val="decimal"/>
      <w:lvlText w:val="%7."/>
      <w:lvlJc w:val="left"/>
      <w:pPr>
        <w:ind w:left="4473" w:hanging="360"/>
      </w:pPr>
    </w:lvl>
    <w:lvl w:ilvl="7" w:tplc="04180019" w:tentative="1">
      <w:start w:val="1"/>
      <w:numFmt w:val="lowerLetter"/>
      <w:lvlText w:val="%8."/>
      <w:lvlJc w:val="left"/>
      <w:pPr>
        <w:ind w:left="5193" w:hanging="360"/>
      </w:pPr>
    </w:lvl>
    <w:lvl w:ilvl="8" w:tplc="0418001B" w:tentative="1">
      <w:start w:val="1"/>
      <w:numFmt w:val="lowerRoman"/>
      <w:lvlText w:val="%9."/>
      <w:lvlJc w:val="right"/>
      <w:pPr>
        <w:ind w:left="5913" w:hanging="180"/>
      </w:pPr>
    </w:lvl>
  </w:abstractNum>
  <w:abstractNum w:abstractNumId="541" w15:restartNumberingAfterBreak="0">
    <w:nsid w:val="5B1744B8"/>
    <w:multiLevelType w:val="hybridMultilevel"/>
    <w:tmpl w:val="26700FB0"/>
    <w:styleLink w:val="ImportedStyle1221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2" w15:restartNumberingAfterBreak="0">
    <w:nsid w:val="5B174FE4"/>
    <w:multiLevelType w:val="hybridMultilevel"/>
    <w:tmpl w:val="3B14C86E"/>
    <w:styleLink w:val="ImportedStyle11433"/>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3" w15:restartNumberingAfterBreak="0">
    <w:nsid w:val="5B657557"/>
    <w:multiLevelType w:val="hybridMultilevel"/>
    <w:tmpl w:val="AE42890C"/>
    <w:styleLink w:val="ImportedStyle39"/>
    <w:lvl w:ilvl="0" w:tplc="2F180DD6">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0DE0853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DEB2E5B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117893C0">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D1E85148">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86BC7D9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F7E6F75C">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1A1268B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275E9D2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544" w15:restartNumberingAfterBreak="0">
    <w:nsid w:val="5BAA5A1C"/>
    <w:multiLevelType w:val="hybridMultilevel"/>
    <w:tmpl w:val="8BD4A52E"/>
    <w:lvl w:ilvl="0" w:tplc="9C444ADE">
      <w:start w:val="1"/>
      <w:numFmt w:val="decimal"/>
      <w:lvlText w:val="%1."/>
      <w:lvlJc w:val="left"/>
      <w:pPr>
        <w:ind w:left="420" w:hanging="360"/>
      </w:pPr>
      <w:rPr>
        <w:rFonts w:ascii="Times New Roman" w:hAnsi="Times New Roman" w:cs="Times New Roman" w:hint="default"/>
        <w:b/>
        <w:sz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45" w15:restartNumberingAfterBreak="0">
    <w:nsid w:val="5BAE6A4A"/>
    <w:multiLevelType w:val="hybridMultilevel"/>
    <w:tmpl w:val="E54AE6F4"/>
    <w:styleLink w:val="Stilimportat15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6" w15:restartNumberingAfterBreak="0">
    <w:nsid w:val="5BDA0E06"/>
    <w:multiLevelType w:val="multilevel"/>
    <w:tmpl w:val="4E941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7" w15:restartNumberingAfterBreak="0">
    <w:nsid w:val="5BF64065"/>
    <w:multiLevelType w:val="hybridMultilevel"/>
    <w:tmpl w:val="229AC00E"/>
    <w:styleLink w:val="ImportedStyle99"/>
    <w:lvl w:ilvl="0" w:tplc="8608636E">
      <w:start w:val="1"/>
      <w:numFmt w:val="decimal"/>
      <w:lvlText w:val="%1."/>
      <w:lvlJc w:val="left"/>
      <w:pPr>
        <w:tabs>
          <w:tab w:val="left" w:pos="837"/>
        </w:tabs>
        <w:ind w:left="720" w:hanging="360"/>
      </w:pPr>
      <w:rPr>
        <w:rFonts w:hAnsi="Arial Unicode MS"/>
        <w:caps w:val="0"/>
        <w:smallCaps w:val="0"/>
        <w:strike w:val="0"/>
        <w:dstrike w:val="0"/>
        <w:spacing w:val="0"/>
        <w:w w:val="100"/>
        <w:kern w:val="0"/>
        <w:position w:val="0"/>
        <w:highlight w:val="none"/>
        <w:vertAlign w:val="baseline"/>
      </w:rPr>
    </w:lvl>
    <w:lvl w:ilvl="1" w:tplc="C9E29AB8">
      <w:start w:val="1"/>
      <w:numFmt w:val="lowerLetter"/>
      <w:lvlText w:val="%2."/>
      <w:lvlJc w:val="left"/>
      <w:pPr>
        <w:tabs>
          <w:tab w:val="left" w:pos="837"/>
        </w:tabs>
        <w:ind w:left="1440" w:hanging="360"/>
      </w:pPr>
      <w:rPr>
        <w:rFonts w:hAnsi="Arial Unicode MS"/>
        <w:caps w:val="0"/>
        <w:smallCaps w:val="0"/>
        <w:strike w:val="0"/>
        <w:dstrike w:val="0"/>
        <w:spacing w:val="0"/>
        <w:w w:val="100"/>
        <w:kern w:val="0"/>
        <w:position w:val="0"/>
        <w:highlight w:val="none"/>
        <w:vertAlign w:val="baseline"/>
      </w:rPr>
    </w:lvl>
    <w:lvl w:ilvl="2" w:tplc="015EE11E">
      <w:start w:val="1"/>
      <w:numFmt w:val="lowerRoman"/>
      <w:lvlText w:val="%3."/>
      <w:lvlJc w:val="left"/>
      <w:pPr>
        <w:tabs>
          <w:tab w:val="left" w:pos="837"/>
        </w:tabs>
        <w:ind w:left="2160" w:hanging="302"/>
      </w:pPr>
      <w:rPr>
        <w:rFonts w:hAnsi="Arial Unicode MS"/>
        <w:caps w:val="0"/>
        <w:smallCaps w:val="0"/>
        <w:strike w:val="0"/>
        <w:dstrike w:val="0"/>
        <w:spacing w:val="0"/>
        <w:w w:val="100"/>
        <w:kern w:val="0"/>
        <w:position w:val="0"/>
        <w:highlight w:val="none"/>
        <w:vertAlign w:val="baseline"/>
      </w:rPr>
    </w:lvl>
    <w:lvl w:ilvl="3" w:tplc="C7186EAC">
      <w:start w:val="1"/>
      <w:numFmt w:val="decimal"/>
      <w:lvlText w:val="%4."/>
      <w:lvlJc w:val="left"/>
      <w:pPr>
        <w:tabs>
          <w:tab w:val="left" w:pos="837"/>
        </w:tabs>
        <w:ind w:left="2880" w:hanging="360"/>
      </w:pPr>
      <w:rPr>
        <w:rFonts w:hAnsi="Arial Unicode MS"/>
        <w:caps w:val="0"/>
        <w:smallCaps w:val="0"/>
        <w:strike w:val="0"/>
        <w:dstrike w:val="0"/>
        <w:spacing w:val="0"/>
        <w:w w:val="100"/>
        <w:kern w:val="0"/>
        <w:position w:val="0"/>
        <w:highlight w:val="none"/>
        <w:vertAlign w:val="baseline"/>
      </w:rPr>
    </w:lvl>
    <w:lvl w:ilvl="4" w:tplc="3280BFB0">
      <w:start w:val="1"/>
      <w:numFmt w:val="lowerLetter"/>
      <w:lvlText w:val="%5."/>
      <w:lvlJc w:val="left"/>
      <w:pPr>
        <w:tabs>
          <w:tab w:val="left" w:pos="837"/>
        </w:tabs>
        <w:ind w:left="3600" w:hanging="360"/>
      </w:pPr>
      <w:rPr>
        <w:rFonts w:hAnsi="Arial Unicode MS"/>
        <w:caps w:val="0"/>
        <w:smallCaps w:val="0"/>
        <w:strike w:val="0"/>
        <w:dstrike w:val="0"/>
        <w:spacing w:val="0"/>
        <w:w w:val="100"/>
        <w:kern w:val="0"/>
        <w:position w:val="0"/>
        <w:highlight w:val="none"/>
        <w:vertAlign w:val="baseline"/>
      </w:rPr>
    </w:lvl>
    <w:lvl w:ilvl="5" w:tplc="5A26F9C6">
      <w:start w:val="1"/>
      <w:numFmt w:val="lowerRoman"/>
      <w:lvlText w:val="%6."/>
      <w:lvlJc w:val="left"/>
      <w:pPr>
        <w:tabs>
          <w:tab w:val="left" w:pos="837"/>
        </w:tabs>
        <w:ind w:left="4320" w:hanging="302"/>
      </w:pPr>
      <w:rPr>
        <w:rFonts w:hAnsi="Arial Unicode MS"/>
        <w:caps w:val="0"/>
        <w:smallCaps w:val="0"/>
        <w:strike w:val="0"/>
        <w:dstrike w:val="0"/>
        <w:spacing w:val="0"/>
        <w:w w:val="100"/>
        <w:kern w:val="0"/>
        <w:position w:val="0"/>
        <w:highlight w:val="none"/>
        <w:vertAlign w:val="baseline"/>
      </w:rPr>
    </w:lvl>
    <w:lvl w:ilvl="6" w:tplc="B3D0A8E2">
      <w:start w:val="1"/>
      <w:numFmt w:val="decimal"/>
      <w:lvlText w:val="%7."/>
      <w:lvlJc w:val="left"/>
      <w:pPr>
        <w:tabs>
          <w:tab w:val="left" w:pos="837"/>
        </w:tabs>
        <w:ind w:left="5040" w:hanging="360"/>
      </w:pPr>
      <w:rPr>
        <w:rFonts w:hAnsi="Arial Unicode MS"/>
        <w:caps w:val="0"/>
        <w:smallCaps w:val="0"/>
        <w:strike w:val="0"/>
        <w:dstrike w:val="0"/>
        <w:spacing w:val="0"/>
        <w:w w:val="100"/>
        <w:kern w:val="0"/>
        <w:position w:val="0"/>
        <w:highlight w:val="none"/>
        <w:vertAlign w:val="baseline"/>
      </w:rPr>
    </w:lvl>
    <w:lvl w:ilvl="7" w:tplc="5F34CAE2">
      <w:start w:val="1"/>
      <w:numFmt w:val="lowerLetter"/>
      <w:lvlText w:val="%8."/>
      <w:lvlJc w:val="left"/>
      <w:pPr>
        <w:tabs>
          <w:tab w:val="left" w:pos="837"/>
        </w:tabs>
        <w:ind w:left="5760" w:hanging="360"/>
      </w:pPr>
      <w:rPr>
        <w:rFonts w:hAnsi="Arial Unicode MS"/>
        <w:caps w:val="0"/>
        <w:smallCaps w:val="0"/>
        <w:strike w:val="0"/>
        <w:dstrike w:val="0"/>
        <w:spacing w:val="0"/>
        <w:w w:val="100"/>
        <w:kern w:val="0"/>
        <w:position w:val="0"/>
        <w:highlight w:val="none"/>
        <w:vertAlign w:val="baseline"/>
      </w:rPr>
    </w:lvl>
    <w:lvl w:ilvl="8" w:tplc="C3787768">
      <w:start w:val="1"/>
      <w:numFmt w:val="lowerRoman"/>
      <w:lvlText w:val="%9."/>
      <w:lvlJc w:val="left"/>
      <w:pPr>
        <w:tabs>
          <w:tab w:val="left" w:pos="837"/>
        </w:tabs>
        <w:ind w:left="6480" w:hanging="302"/>
      </w:pPr>
      <w:rPr>
        <w:rFonts w:hAnsi="Arial Unicode MS"/>
        <w:caps w:val="0"/>
        <w:smallCaps w:val="0"/>
        <w:strike w:val="0"/>
        <w:dstrike w:val="0"/>
        <w:spacing w:val="0"/>
        <w:w w:val="100"/>
        <w:kern w:val="0"/>
        <w:position w:val="0"/>
        <w:highlight w:val="none"/>
        <w:vertAlign w:val="baseline"/>
      </w:rPr>
    </w:lvl>
  </w:abstractNum>
  <w:abstractNum w:abstractNumId="548" w15:restartNumberingAfterBreak="0">
    <w:nsid w:val="5CD93C35"/>
    <w:multiLevelType w:val="hybridMultilevel"/>
    <w:tmpl w:val="E1D8A55A"/>
    <w:lvl w:ilvl="0" w:tplc="844E4AA2">
      <w:start w:val="1"/>
      <w:numFmt w:val="bullet"/>
      <w:lvlText w:val=""/>
      <w:lvlJc w:val="left"/>
      <w:pPr>
        <w:ind w:left="360" w:hanging="360"/>
      </w:pPr>
      <w:rPr>
        <w:rFonts w:ascii="Symbol" w:hAnsi="Symbol" w:hint="default"/>
      </w:rPr>
    </w:lvl>
    <w:lvl w:ilvl="1" w:tplc="B6C66904" w:tentative="1">
      <w:start w:val="1"/>
      <w:numFmt w:val="bullet"/>
      <w:lvlText w:val="o"/>
      <w:lvlJc w:val="left"/>
      <w:pPr>
        <w:ind w:left="1080" w:hanging="360"/>
      </w:pPr>
      <w:rPr>
        <w:rFonts w:ascii="Courier New" w:hAnsi="Courier New" w:cs="Courier New" w:hint="default"/>
      </w:rPr>
    </w:lvl>
    <w:lvl w:ilvl="2" w:tplc="2B3C1C5E" w:tentative="1">
      <w:start w:val="1"/>
      <w:numFmt w:val="bullet"/>
      <w:lvlText w:val=""/>
      <w:lvlJc w:val="left"/>
      <w:pPr>
        <w:ind w:left="1800" w:hanging="360"/>
      </w:pPr>
      <w:rPr>
        <w:rFonts w:ascii="Wingdings" w:hAnsi="Wingdings" w:hint="default"/>
      </w:rPr>
    </w:lvl>
    <w:lvl w:ilvl="3" w:tplc="B8FC299C" w:tentative="1">
      <w:start w:val="1"/>
      <w:numFmt w:val="bullet"/>
      <w:lvlText w:val=""/>
      <w:lvlJc w:val="left"/>
      <w:pPr>
        <w:ind w:left="2520" w:hanging="360"/>
      </w:pPr>
      <w:rPr>
        <w:rFonts w:ascii="Symbol" w:hAnsi="Symbol" w:hint="default"/>
      </w:rPr>
    </w:lvl>
    <w:lvl w:ilvl="4" w:tplc="C1BA83D4" w:tentative="1">
      <w:start w:val="1"/>
      <w:numFmt w:val="bullet"/>
      <w:lvlText w:val="o"/>
      <w:lvlJc w:val="left"/>
      <w:pPr>
        <w:ind w:left="3240" w:hanging="360"/>
      </w:pPr>
      <w:rPr>
        <w:rFonts w:ascii="Courier New" w:hAnsi="Courier New" w:cs="Courier New" w:hint="default"/>
      </w:rPr>
    </w:lvl>
    <w:lvl w:ilvl="5" w:tplc="D354D402" w:tentative="1">
      <w:start w:val="1"/>
      <w:numFmt w:val="bullet"/>
      <w:lvlText w:val=""/>
      <w:lvlJc w:val="left"/>
      <w:pPr>
        <w:ind w:left="3960" w:hanging="360"/>
      </w:pPr>
      <w:rPr>
        <w:rFonts w:ascii="Wingdings" w:hAnsi="Wingdings" w:hint="default"/>
      </w:rPr>
    </w:lvl>
    <w:lvl w:ilvl="6" w:tplc="CEAC2C12" w:tentative="1">
      <w:start w:val="1"/>
      <w:numFmt w:val="bullet"/>
      <w:lvlText w:val=""/>
      <w:lvlJc w:val="left"/>
      <w:pPr>
        <w:ind w:left="4680" w:hanging="360"/>
      </w:pPr>
      <w:rPr>
        <w:rFonts w:ascii="Symbol" w:hAnsi="Symbol" w:hint="default"/>
      </w:rPr>
    </w:lvl>
    <w:lvl w:ilvl="7" w:tplc="08D8A2C6" w:tentative="1">
      <w:start w:val="1"/>
      <w:numFmt w:val="bullet"/>
      <w:lvlText w:val="o"/>
      <w:lvlJc w:val="left"/>
      <w:pPr>
        <w:ind w:left="5400" w:hanging="360"/>
      </w:pPr>
      <w:rPr>
        <w:rFonts w:ascii="Courier New" w:hAnsi="Courier New" w:cs="Courier New" w:hint="default"/>
      </w:rPr>
    </w:lvl>
    <w:lvl w:ilvl="8" w:tplc="24D46670" w:tentative="1">
      <w:start w:val="1"/>
      <w:numFmt w:val="bullet"/>
      <w:lvlText w:val=""/>
      <w:lvlJc w:val="left"/>
      <w:pPr>
        <w:ind w:left="6120" w:hanging="360"/>
      </w:pPr>
      <w:rPr>
        <w:rFonts w:ascii="Wingdings" w:hAnsi="Wingdings" w:hint="default"/>
      </w:rPr>
    </w:lvl>
  </w:abstractNum>
  <w:abstractNum w:abstractNumId="549" w15:restartNumberingAfterBreak="0">
    <w:nsid w:val="5CDE6F33"/>
    <w:multiLevelType w:val="hybridMultilevel"/>
    <w:tmpl w:val="9288DF68"/>
    <w:styleLink w:val="ImportedStyle93"/>
    <w:lvl w:ilvl="0" w:tplc="3B2A45FA">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0BF86C9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D8E8BB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8B026A86">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248C7AA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DA72D3B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0220D418">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434E7CF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4D58BFF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550" w15:restartNumberingAfterBreak="0">
    <w:nsid w:val="5CED32C3"/>
    <w:multiLevelType w:val="hybridMultilevel"/>
    <w:tmpl w:val="3CD8A9E2"/>
    <w:lvl w:ilvl="0" w:tplc="A3A8D096">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1" w15:restartNumberingAfterBreak="0">
    <w:nsid w:val="5CEF7DA3"/>
    <w:multiLevelType w:val="hybridMultilevel"/>
    <w:tmpl w:val="15803D94"/>
    <w:styleLink w:val="Stilimportat43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2" w15:restartNumberingAfterBreak="0">
    <w:nsid w:val="5D1F4072"/>
    <w:multiLevelType w:val="hybridMultilevel"/>
    <w:tmpl w:val="4A087E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3" w15:restartNumberingAfterBreak="0">
    <w:nsid w:val="5D3E6802"/>
    <w:multiLevelType w:val="hybridMultilevel"/>
    <w:tmpl w:val="A4365580"/>
    <w:styleLink w:val="Stilimportat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4" w15:restartNumberingAfterBreak="0">
    <w:nsid w:val="5D584423"/>
    <w:multiLevelType w:val="hybridMultilevel"/>
    <w:tmpl w:val="889099F6"/>
    <w:styleLink w:val="ImportedStyle1162212"/>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5" w15:restartNumberingAfterBreak="0">
    <w:nsid w:val="5D960EBB"/>
    <w:multiLevelType w:val="hybridMultilevel"/>
    <w:tmpl w:val="ECA4169E"/>
    <w:styleLink w:val="ImportedStyle83112111"/>
    <w:lvl w:ilvl="0" w:tplc="CF0A3E7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6" w15:restartNumberingAfterBreak="0">
    <w:nsid w:val="5DDF0A2B"/>
    <w:multiLevelType w:val="hybridMultilevel"/>
    <w:tmpl w:val="ABD20BB6"/>
    <w:styleLink w:val="ImportedStyle57"/>
    <w:lvl w:ilvl="0" w:tplc="8B8E34BE">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C6924D30">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8222D38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9D49862">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7B608544">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EC8C7D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A24CD60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4B04712C">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36E6635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557" w15:restartNumberingAfterBreak="0">
    <w:nsid w:val="5DEE349B"/>
    <w:multiLevelType w:val="hybridMultilevel"/>
    <w:tmpl w:val="AF42ED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8" w15:restartNumberingAfterBreak="0">
    <w:nsid w:val="5E1E6851"/>
    <w:multiLevelType w:val="hybridMultilevel"/>
    <w:tmpl w:val="730856D2"/>
    <w:styleLink w:val="Stilimportat6412"/>
    <w:lvl w:ilvl="0" w:tplc="0CF08D3C">
      <w:start w:val="1"/>
      <w:numFmt w:val="bullet"/>
      <w:lvlText w:val="-"/>
      <w:lvlJc w:val="left"/>
      <w:pPr>
        <w:ind w:left="1287" w:hanging="360"/>
      </w:pPr>
      <w:rPr>
        <w:rFonts w:ascii="Courier New" w:hAnsi="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59" w15:restartNumberingAfterBreak="0">
    <w:nsid w:val="5E2045AE"/>
    <w:multiLevelType w:val="hybridMultilevel"/>
    <w:tmpl w:val="8DB2566A"/>
    <w:styleLink w:val="ImportedStyle2142"/>
    <w:lvl w:ilvl="0" w:tplc="0CF08D3C">
      <w:start w:val="1"/>
      <w:numFmt w:val="bullet"/>
      <w:lvlText w:val="-"/>
      <w:lvlJc w:val="left"/>
      <w:pPr>
        <w:ind w:left="960" w:hanging="360"/>
      </w:pPr>
      <w:rPr>
        <w:rFonts w:ascii="Courier New" w:hAnsi="Courier New"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60" w15:restartNumberingAfterBreak="0">
    <w:nsid w:val="5E274421"/>
    <w:multiLevelType w:val="hybridMultilevel"/>
    <w:tmpl w:val="FB9A09D0"/>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1" w15:restartNumberingAfterBreak="0">
    <w:nsid w:val="5E2C0A6F"/>
    <w:multiLevelType w:val="hybridMultilevel"/>
    <w:tmpl w:val="CA0235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2" w15:restartNumberingAfterBreak="0">
    <w:nsid w:val="5E34418B"/>
    <w:multiLevelType w:val="hybridMultilevel"/>
    <w:tmpl w:val="7E40CB50"/>
    <w:styleLink w:val="ImportedStyle66"/>
    <w:lvl w:ilvl="0" w:tplc="553EC79E">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847CFD42">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78EC7C50">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A022DDF8">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035C6180">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F5289DAA">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2970384E">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6DEEBAEE">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C4661298">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563" w15:restartNumberingAfterBreak="0">
    <w:nsid w:val="5E6C2C9D"/>
    <w:multiLevelType w:val="hybridMultilevel"/>
    <w:tmpl w:val="887A486E"/>
    <w:styleLink w:val="ImportedStyle8031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4" w15:restartNumberingAfterBreak="0">
    <w:nsid w:val="5E7D1BA7"/>
    <w:multiLevelType w:val="hybridMultilevel"/>
    <w:tmpl w:val="F3E2CE4A"/>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5" w15:restartNumberingAfterBreak="0">
    <w:nsid w:val="5E8E3A68"/>
    <w:multiLevelType w:val="hybridMultilevel"/>
    <w:tmpl w:val="8078FCB4"/>
    <w:styleLink w:val="ImportedStyle8010"/>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6" w15:restartNumberingAfterBreak="0">
    <w:nsid w:val="5EA82987"/>
    <w:multiLevelType w:val="hybridMultilevel"/>
    <w:tmpl w:val="1FA68734"/>
    <w:styleLink w:val="ImportedStyle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7" w15:restartNumberingAfterBreak="0">
    <w:nsid w:val="5EE83FE0"/>
    <w:multiLevelType w:val="hybridMultilevel"/>
    <w:tmpl w:val="4CC0F4F0"/>
    <w:styleLink w:val="ImportedStyle1212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8" w15:restartNumberingAfterBreak="0">
    <w:nsid w:val="5EF2440B"/>
    <w:multiLevelType w:val="hybridMultilevel"/>
    <w:tmpl w:val="1758D458"/>
    <w:styleLink w:val="ImportedStyle11511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9" w15:restartNumberingAfterBreak="0">
    <w:nsid w:val="5EFB7D61"/>
    <w:multiLevelType w:val="hybridMultilevel"/>
    <w:tmpl w:val="ABD81BD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70" w15:restartNumberingAfterBreak="0">
    <w:nsid w:val="5F340B71"/>
    <w:multiLevelType w:val="hybridMultilevel"/>
    <w:tmpl w:val="213AF964"/>
    <w:styleLink w:val="Stilimportat162"/>
    <w:lvl w:ilvl="0" w:tplc="0CF08D3C">
      <w:start w:val="1"/>
      <w:numFmt w:val="bullet"/>
      <w:lvlText w:val="-"/>
      <w:lvlJc w:val="left"/>
      <w:pPr>
        <w:ind w:left="720" w:hanging="360"/>
      </w:pPr>
      <w:rPr>
        <w:rFonts w:ascii="Courier New" w:hAnsi="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71" w15:restartNumberingAfterBreak="0">
    <w:nsid w:val="5F371AAD"/>
    <w:multiLevelType w:val="hybridMultilevel"/>
    <w:tmpl w:val="15523994"/>
    <w:lvl w:ilvl="0" w:tplc="9CDC31FE">
      <w:numFmt w:val="bullet"/>
      <w:lvlText w:val="-"/>
      <w:lvlJc w:val="left"/>
      <w:pPr>
        <w:ind w:left="820" w:hanging="360"/>
      </w:pPr>
      <w:rPr>
        <w:rFonts w:ascii="Courier New" w:eastAsia="Courier New" w:hAnsi="Courier New" w:cs="Courier New" w:hint="default"/>
        <w:spacing w:val="0"/>
        <w:w w:val="100"/>
        <w:lang w:val="ro-RO" w:eastAsia="en-US" w:bidi="ar-SA"/>
      </w:rPr>
    </w:lvl>
    <w:lvl w:ilvl="1" w:tplc="04180003" w:tentative="1">
      <w:start w:val="1"/>
      <w:numFmt w:val="bullet"/>
      <w:lvlText w:val="o"/>
      <w:lvlJc w:val="left"/>
      <w:pPr>
        <w:ind w:left="1540" w:hanging="360"/>
      </w:pPr>
      <w:rPr>
        <w:rFonts w:ascii="Courier New" w:hAnsi="Courier New" w:cs="Courier New" w:hint="default"/>
      </w:rPr>
    </w:lvl>
    <w:lvl w:ilvl="2" w:tplc="04180005" w:tentative="1">
      <w:start w:val="1"/>
      <w:numFmt w:val="bullet"/>
      <w:lvlText w:val=""/>
      <w:lvlJc w:val="left"/>
      <w:pPr>
        <w:ind w:left="2260" w:hanging="360"/>
      </w:pPr>
      <w:rPr>
        <w:rFonts w:ascii="Wingdings" w:hAnsi="Wingdings" w:hint="default"/>
      </w:rPr>
    </w:lvl>
    <w:lvl w:ilvl="3" w:tplc="04180001" w:tentative="1">
      <w:start w:val="1"/>
      <w:numFmt w:val="bullet"/>
      <w:lvlText w:val=""/>
      <w:lvlJc w:val="left"/>
      <w:pPr>
        <w:ind w:left="2980" w:hanging="360"/>
      </w:pPr>
      <w:rPr>
        <w:rFonts w:ascii="Symbol" w:hAnsi="Symbol" w:hint="default"/>
      </w:rPr>
    </w:lvl>
    <w:lvl w:ilvl="4" w:tplc="04180003" w:tentative="1">
      <w:start w:val="1"/>
      <w:numFmt w:val="bullet"/>
      <w:lvlText w:val="o"/>
      <w:lvlJc w:val="left"/>
      <w:pPr>
        <w:ind w:left="3700" w:hanging="360"/>
      </w:pPr>
      <w:rPr>
        <w:rFonts w:ascii="Courier New" w:hAnsi="Courier New" w:cs="Courier New" w:hint="default"/>
      </w:rPr>
    </w:lvl>
    <w:lvl w:ilvl="5" w:tplc="04180005" w:tentative="1">
      <w:start w:val="1"/>
      <w:numFmt w:val="bullet"/>
      <w:lvlText w:val=""/>
      <w:lvlJc w:val="left"/>
      <w:pPr>
        <w:ind w:left="4420" w:hanging="360"/>
      </w:pPr>
      <w:rPr>
        <w:rFonts w:ascii="Wingdings" w:hAnsi="Wingdings" w:hint="default"/>
      </w:rPr>
    </w:lvl>
    <w:lvl w:ilvl="6" w:tplc="04180001" w:tentative="1">
      <w:start w:val="1"/>
      <w:numFmt w:val="bullet"/>
      <w:lvlText w:val=""/>
      <w:lvlJc w:val="left"/>
      <w:pPr>
        <w:ind w:left="5140" w:hanging="360"/>
      </w:pPr>
      <w:rPr>
        <w:rFonts w:ascii="Symbol" w:hAnsi="Symbol" w:hint="default"/>
      </w:rPr>
    </w:lvl>
    <w:lvl w:ilvl="7" w:tplc="04180003" w:tentative="1">
      <w:start w:val="1"/>
      <w:numFmt w:val="bullet"/>
      <w:lvlText w:val="o"/>
      <w:lvlJc w:val="left"/>
      <w:pPr>
        <w:ind w:left="5860" w:hanging="360"/>
      </w:pPr>
      <w:rPr>
        <w:rFonts w:ascii="Courier New" w:hAnsi="Courier New" w:cs="Courier New" w:hint="default"/>
      </w:rPr>
    </w:lvl>
    <w:lvl w:ilvl="8" w:tplc="04180005" w:tentative="1">
      <w:start w:val="1"/>
      <w:numFmt w:val="bullet"/>
      <w:lvlText w:val=""/>
      <w:lvlJc w:val="left"/>
      <w:pPr>
        <w:ind w:left="6580" w:hanging="360"/>
      </w:pPr>
      <w:rPr>
        <w:rFonts w:ascii="Wingdings" w:hAnsi="Wingdings" w:hint="default"/>
      </w:rPr>
    </w:lvl>
  </w:abstractNum>
  <w:abstractNum w:abstractNumId="572" w15:restartNumberingAfterBreak="0">
    <w:nsid w:val="5FC41AB4"/>
    <w:multiLevelType w:val="hybridMultilevel"/>
    <w:tmpl w:val="93B646C8"/>
    <w:lvl w:ilvl="0" w:tplc="7400AC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3" w15:restartNumberingAfterBreak="0">
    <w:nsid w:val="5FF33AE0"/>
    <w:multiLevelType w:val="hybridMultilevel"/>
    <w:tmpl w:val="CCA8ED74"/>
    <w:styleLink w:val="ImportedStyle19"/>
    <w:lvl w:ilvl="0" w:tplc="34BA29A2">
      <w:start w:val="1"/>
      <w:numFmt w:val="lowerLetter"/>
      <w:lvlText w:val="%1)"/>
      <w:lvlJc w:val="left"/>
      <w:pPr>
        <w:ind w:left="1111" w:hanging="360"/>
      </w:pPr>
      <w:rPr>
        <w:rFonts w:hAnsi="Arial Unicode MS"/>
        <w:b/>
        <w:bCs/>
        <w:i/>
        <w:iCs/>
        <w:caps w:val="0"/>
        <w:smallCaps w:val="0"/>
        <w:strike w:val="0"/>
        <w:dstrike w:val="0"/>
        <w:spacing w:val="0"/>
        <w:w w:val="100"/>
        <w:kern w:val="0"/>
        <w:position w:val="0"/>
        <w:highlight w:val="none"/>
        <w:vertAlign w:val="baseline"/>
      </w:rPr>
    </w:lvl>
    <w:lvl w:ilvl="1" w:tplc="813C3916">
      <w:start w:val="1"/>
      <w:numFmt w:val="lowerLetter"/>
      <w:lvlText w:val="%2."/>
      <w:lvlJc w:val="left"/>
      <w:pPr>
        <w:ind w:left="1831" w:hanging="360"/>
      </w:pPr>
      <w:rPr>
        <w:rFonts w:hAnsi="Arial Unicode MS"/>
        <w:b/>
        <w:bCs/>
        <w:i/>
        <w:iCs/>
        <w:caps w:val="0"/>
        <w:smallCaps w:val="0"/>
        <w:strike w:val="0"/>
        <w:dstrike w:val="0"/>
        <w:spacing w:val="0"/>
        <w:w w:val="100"/>
        <w:kern w:val="0"/>
        <w:position w:val="0"/>
        <w:highlight w:val="none"/>
        <w:vertAlign w:val="baseline"/>
      </w:rPr>
    </w:lvl>
    <w:lvl w:ilvl="2" w:tplc="7FDC872E">
      <w:start w:val="1"/>
      <w:numFmt w:val="lowerRoman"/>
      <w:lvlText w:val="%3."/>
      <w:lvlJc w:val="left"/>
      <w:pPr>
        <w:ind w:left="2551" w:hanging="313"/>
      </w:pPr>
      <w:rPr>
        <w:rFonts w:hAnsi="Arial Unicode MS"/>
        <w:b/>
        <w:bCs/>
        <w:i/>
        <w:iCs/>
        <w:caps w:val="0"/>
        <w:smallCaps w:val="0"/>
        <w:strike w:val="0"/>
        <w:dstrike w:val="0"/>
        <w:spacing w:val="0"/>
        <w:w w:val="100"/>
        <w:kern w:val="0"/>
        <w:position w:val="0"/>
        <w:highlight w:val="none"/>
        <w:vertAlign w:val="baseline"/>
      </w:rPr>
    </w:lvl>
    <w:lvl w:ilvl="3" w:tplc="8D50A0B6">
      <w:start w:val="1"/>
      <w:numFmt w:val="decimal"/>
      <w:lvlText w:val="%4."/>
      <w:lvlJc w:val="left"/>
      <w:pPr>
        <w:ind w:left="3271" w:hanging="360"/>
      </w:pPr>
      <w:rPr>
        <w:rFonts w:hAnsi="Arial Unicode MS"/>
        <w:b/>
        <w:bCs/>
        <w:i/>
        <w:iCs/>
        <w:caps w:val="0"/>
        <w:smallCaps w:val="0"/>
        <w:strike w:val="0"/>
        <w:dstrike w:val="0"/>
        <w:spacing w:val="0"/>
        <w:w w:val="100"/>
        <w:kern w:val="0"/>
        <w:position w:val="0"/>
        <w:highlight w:val="none"/>
        <w:vertAlign w:val="baseline"/>
      </w:rPr>
    </w:lvl>
    <w:lvl w:ilvl="4" w:tplc="EE48E732">
      <w:start w:val="1"/>
      <w:numFmt w:val="lowerLetter"/>
      <w:lvlText w:val="%5."/>
      <w:lvlJc w:val="left"/>
      <w:pPr>
        <w:ind w:left="3991" w:hanging="360"/>
      </w:pPr>
      <w:rPr>
        <w:rFonts w:hAnsi="Arial Unicode MS"/>
        <w:b/>
        <w:bCs/>
        <w:i/>
        <w:iCs/>
        <w:caps w:val="0"/>
        <w:smallCaps w:val="0"/>
        <w:strike w:val="0"/>
        <w:dstrike w:val="0"/>
        <w:spacing w:val="0"/>
        <w:w w:val="100"/>
        <w:kern w:val="0"/>
        <w:position w:val="0"/>
        <w:highlight w:val="none"/>
        <w:vertAlign w:val="baseline"/>
      </w:rPr>
    </w:lvl>
    <w:lvl w:ilvl="5" w:tplc="196EE3F4">
      <w:start w:val="1"/>
      <w:numFmt w:val="lowerRoman"/>
      <w:lvlText w:val="%6."/>
      <w:lvlJc w:val="left"/>
      <w:pPr>
        <w:ind w:left="4711" w:hanging="313"/>
      </w:pPr>
      <w:rPr>
        <w:rFonts w:hAnsi="Arial Unicode MS"/>
        <w:b/>
        <w:bCs/>
        <w:i/>
        <w:iCs/>
        <w:caps w:val="0"/>
        <w:smallCaps w:val="0"/>
        <w:strike w:val="0"/>
        <w:dstrike w:val="0"/>
        <w:spacing w:val="0"/>
        <w:w w:val="100"/>
        <w:kern w:val="0"/>
        <w:position w:val="0"/>
        <w:highlight w:val="none"/>
        <w:vertAlign w:val="baseline"/>
      </w:rPr>
    </w:lvl>
    <w:lvl w:ilvl="6" w:tplc="B6849BCE">
      <w:start w:val="1"/>
      <w:numFmt w:val="decimal"/>
      <w:lvlText w:val="%7."/>
      <w:lvlJc w:val="left"/>
      <w:pPr>
        <w:ind w:left="5431" w:hanging="360"/>
      </w:pPr>
      <w:rPr>
        <w:rFonts w:hAnsi="Arial Unicode MS"/>
        <w:b/>
        <w:bCs/>
        <w:i/>
        <w:iCs/>
        <w:caps w:val="0"/>
        <w:smallCaps w:val="0"/>
        <w:strike w:val="0"/>
        <w:dstrike w:val="0"/>
        <w:spacing w:val="0"/>
        <w:w w:val="100"/>
        <w:kern w:val="0"/>
        <w:position w:val="0"/>
        <w:highlight w:val="none"/>
        <w:vertAlign w:val="baseline"/>
      </w:rPr>
    </w:lvl>
    <w:lvl w:ilvl="7" w:tplc="99DE56A6">
      <w:start w:val="1"/>
      <w:numFmt w:val="lowerLetter"/>
      <w:lvlText w:val="%8."/>
      <w:lvlJc w:val="left"/>
      <w:pPr>
        <w:ind w:left="6151" w:hanging="360"/>
      </w:pPr>
      <w:rPr>
        <w:rFonts w:hAnsi="Arial Unicode MS"/>
        <w:b/>
        <w:bCs/>
        <w:i/>
        <w:iCs/>
        <w:caps w:val="0"/>
        <w:smallCaps w:val="0"/>
        <w:strike w:val="0"/>
        <w:dstrike w:val="0"/>
        <w:spacing w:val="0"/>
        <w:w w:val="100"/>
        <w:kern w:val="0"/>
        <w:position w:val="0"/>
        <w:highlight w:val="none"/>
        <w:vertAlign w:val="baseline"/>
      </w:rPr>
    </w:lvl>
    <w:lvl w:ilvl="8" w:tplc="A894BD52">
      <w:start w:val="1"/>
      <w:numFmt w:val="lowerRoman"/>
      <w:lvlText w:val="%9."/>
      <w:lvlJc w:val="left"/>
      <w:pPr>
        <w:ind w:left="6871" w:hanging="313"/>
      </w:pPr>
      <w:rPr>
        <w:rFonts w:hAnsi="Arial Unicode MS"/>
        <w:b/>
        <w:bCs/>
        <w:i/>
        <w:iCs/>
        <w:caps w:val="0"/>
        <w:smallCaps w:val="0"/>
        <w:strike w:val="0"/>
        <w:dstrike w:val="0"/>
        <w:spacing w:val="0"/>
        <w:w w:val="100"/>
        <w:kern w:val="0"/>
        <w:position w:val="0"/>
        <w:highlight w:val="none"/>
        <w:vertAlign w:val="baseline"/>
      </w:rPr>
    </w:lvl>
  </w:abstractNum>
  <w:abstractNum w:abstractNumId="574" w15:restartNumberingAfterBreak="0">
    <w:nsid w:val="60061E93"/>
    <w:multiLevelType w:val="hybridMultilevel"/>
    <w:tmpl w:val="53CC1B86"/>
    <w:styleLink w:val="Stilimportat64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5" w15:restartNumberingAfterBreak="0">
    <w:nsid w:val="60197A16"/>
    <w:multiLevelType w:val="hybridMultilevel"/>
    <w:tmpl w:val="C0504824"/>
    <w:styleLink w:val="ImportedStyle7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6" w15:restartNumberingAfterBreak="0">
    <w:nsid w:val="605E4F49"/>
    <w:multiLevelType w:val="hybridMultilevel"/>
    <w:tmpl w:val="ED964EFA"/>
    <w:styleLink w:val="ImportedStyle62"/>
    <w:lvl w:ilvl="0" w:tplc="58345150">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F93C1102">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D236EC28">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6BFC1E1E">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EC564718">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C736ED1E">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28A24026">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3BD6073E">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184C8080">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577" w15:restartNumberingAfterBreak="0">
    <w:nsid w:val="607A02EF"/>
    <w:multiLevelType w:val="hybridMultilevel"/>
    <w:tmpl w:val="0948795A"/>
    <w:styleLink w:val="ImportedStyle115142"/>
    <w:lvl w:ilvl="0" w:tplc="DA5A6FEA">
      <w:start w:val="1"/>
      <w:numFmt w:val="bullet"/>
      <w:lvlText w:val="o"/>
      <w:lvlJc w:val="left"/>
      <w:pPr>
        <w:ind w:left="198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6A01332">
      <w:start w:val="1"/>
      <w:numFmt w:val="bullet"/>
      <w:lvlText w:val="o"/>
      <w:lvlJc w:val="left"/>
      <w:pPr>
        <w:ind w:left="270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F28BF7A">
      <w:start w:val="1"/>
      <w:numFmt w:val="bullet"/>
      <w:lvlText w:val="▪"/>
      <w:lvlJc w:val="left"/>
      <w:pPr>
        <w:ind w:left="342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96CBC0">
      <w:start w:val="1"/>
      <w:numFmt w:val="bullet"/>
      <w:lvlText w:val="•"/>
      <w:lvlJc w:val="left"/>
      <w:pPr>
        <w:ind w:left="414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9671AE">
      <w:start w:val="1"/>
      <w:numFmt w:val="bullet"/>
      <w:lvlText w:val="o"/>
      <w:lvlJc w:val="left"/>
      <w:pPr>
        <w:ind w:left="486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F6A96F6">
      <w:start w:val="1"/>
      <w:numFmt w:val="bullet"/>
      <w:lvlText w:val="▪"/>
      <w:lvlJc w:val="left"/>
      <w:pPr>
        <w:ind w:left="558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594F740">
      <w:start w:val="1"/>
      <w:numFmt w:val="bullet"/>
      <w:lvlText w:val="•"/>
      <w:lvlJc w:val="left"/>
      <w:pPr>
        <w:ind w:left="630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B82BF88">
      <w:start w:val="1"/>
      <w:numFmt w:val="bullet"/>
      <w:lvlText w:val="o"/>
      <w:lvlJc w:val="left"/>
      <w:pPr>
        <w:ind w:left="702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49EF960">
      <w:start w:val="1"/>
      <w:numFmt w:val="bullet"/>
      <w:lvlText w:val="▪"/>
      <w:lvlJc w:val="left"/>
      <w:pPr>
        <w:ind w:left="774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8" w15:restartNumberingAfterBreak="0">
    <w:nsid w:val="609573B9"/>
    <w:multiLevelType w:val="hybridMultilevel"/>
    <w:tmpl w:val="EDCA0BC8"/>
    <w:styleLink w:val="Stilimportat6422"/>
    <w:lvl w:ilvl="0" w:tplc="0CF08D3C">
      <w:start w:val="1"/>
      <w:numFmt w:val="bullet"/>
      <w:lvlText w:val="-"/>
      <w:lvlJc w:val="left"/>
      <w:pPr>
        <w:ind w:left="720" w:hanging="360"/>
      </w:pPr>
      <w:rPr>
        <w:rFonts w:ascii="Courier New" w:hAnsi="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79" w15:restartNumberingAfterBreak="0">
    <w:nsid w:val="60BA7BE2"/>
    <w:multiLevelType w:val="hybridMultilevel"/>
    <w:tmpl w:val="DF569C76"/>
    <w:styleLink w:val="ImportedStyle1020"/>
    <w:lvl w:ilvl="0" w:tplc="00E22742">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6F5EDF38">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0950ABDE">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E7068C92">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39B2E9D6">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3D9E39C2">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4C8C24D6">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A0EAA588">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D9BEFD8C">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580" w15:restartNumberingAfterBreak="0">
    <w:nsid w:val="610F55BE"/>
    <w:multiLevelType w:val="hybridMultilevel"/>
    <w:tmpl w:val="64523BDA"/>
    <w:lvl w:ilvl="0" w:tplc="08090019">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81" w15:restartNumberingAfterBreak="0">
    <w:nsid w:val="6121702C"/>
    <w:multiLevelType w:val="hybridMultilevel"/>
    <w:tmpl w:val="1CF2F82E"/>
    <w:lvl w:ilvl="0" w:tplc="11F66188">
      <w:start w:val="1"/>
      <w:numFmt w:val="decimal"/>
      <w:lvlText w:val="%1."/>
      <w:lvlJc w:val="left"/>
      <w:pPr>
        <w:ind w:left="360" w:hanging="36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2" w15:restartNumberingAfterBreak="0">
    <w:nsid w:val="6122108B"/>
    <w:multiLevelType w:val="hybridMultilevel"/>
    <w:tmpl w:val="9ED246FE"/>
    <w:lvl w:ilvl="0" w:tplc="D9E0FE2E">
      <w:start w:val="8"/>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3" w15:restartNumberingAfterBreak="0">
    <w:nsid w:val="615C552E"/>
    <w:multiLevelType w:val="hybridMultilevel"/>
    <w:tmpl w:val="2F486B00"/>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4" w15:restartNumberingAfterBreak="0">
    <w:nsid w:val="6170621E"/>
    <w:multiLevelType w:val="multilevel"/>
    <w:tmpl w:val="E28A7DDE"/>
    <w:lvl w:ilvl="0">
      <w:start w:val="1"/>
      <w:numFmt w:val="decimal"/>
      <w:lvlText w:val="%1)"/>
      <w:lvlJc w:val="left"/>
      <w:pPr>
        <w:ind w:left="360" w:hanging="360"/>
      </w:pPr>
      <w:rPr>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5" w15:restartNumberingAfterBreak="0">
    <w:nsid w:val="61B413FA"/>
    <w:multiLevelType w:val="hybridMultilevel"/>
    <w:tmpl w:val="3890461E"/>
    <w:styleLink w:val="Stilimportat64111"/>
    <w:lvl w:ilvl="0" w:tplc="76D438F0">
      <w:start w:val="1"/>
      <w:numFmt w:val="upperRoman"/>
      <w:lvlText w:val="%1."/>
      <w:lvlJc w:val="left"/>
      <w:pPr>
        <w:ind w:left="1080" w:hanging="720"/>
      </w:pPr>
      <w:rPr>
        <w:rFonts w:hint="default"/>
        <w:b/>
      </w:rPr>
    </w:lvl>
    <w:lvl w:ilvl="1" w:tplc="8258036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6" w15:restartNumberingAfterBreak="0">
    <w:nsid w:val="62AA5E1A"/>
    <w:multiLevelType w:val="hybridMultilevel"/>
    <w:tmpl w:val="C35C3290"/>
    <w:styleLink w:val="ImportedStyle8011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7" w15:restartNumberingAfterBreak="0">
    <w:nsid w:val="62D3012A"/>
    <w:multiLevelType w:val="multilevel"/>
    <w:tmpl w:val="AEB2832A"/>
    <w:styleLink w:val="ImportedStyle82241"/>
    <w:lvl w:ilvl="0">
      <w:start w:val="1"/>
      <w:numFmt w:val="bullet"/>
      <w:lvlText w:val=""/>
      <w:lvlJc w:val="left"/>
      <w:pPr>
        <w:ind w:left="1080" w:hanging="360"/>
      </w:pPr>
      <w:rPr>
        <w:rFonts w:ascii="Symbol" w:hAnsi="Symbol" w:hint="default"/>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588" w15:restartNumberingAfterBreak="0">
    <w:nsid w:val="63021BDB"/>
    <w:multiLevelType w:val="hybridMultilevel"/>
    <w:tmpl w:val="EF3EB296"/>
    <w:lvl w:ilvl="0" w:tplc="0418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89" w15:restartNumberingAfterBreak="0">
    <w:nsid w:val="6303278B"/>
    <w:multiLevelType w:val="hybridMultilevel"/>
    <w:tmpl w:val="581C856E"/>
    <w:styleLink w:val="Stilimportat34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0" w15:restartNumberingAfterBreak="0">
    <w:nsid w:val="63172793"/>
    <w:multiLevelType w:val="hybridMultilevel"/>
    <w:tmpl w:val="ED7C6060"/>
    <w:styleLink w:val="ImportedStyle1167"/>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1" w15:restartNumberingAfterBreak="0">
    <w:nsid w:val="632A198C"/>
    <w:multiLevelType w:val="hybridMultilevel"/>
    <w:tmpl w:val="8E8E6162"/>
    <w:styleLink w:val="ImportedStyle11651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2" w15:restartNumberingAfterBreak="0">
    <w:nsid w:val="63527CB4"/>
    <w:multiLevelType w:val="multilevel"/>
    <w:tmpl w:val="685C1026"/>
    <w:lvl w:ilvl="0">
      <w:start w:val="1"/>
      <w:numFmt w:val="bullet"/>
      <w:lvlText w:val=""/>
      <w:lvlJc w:val="left"/>
      <w:pPr>
        <w:tabs>
          <w:tab w:val="num" w:pos="1080"/>
        </w:tabs>
        <w:ind w:left="1080" w:hanging="360"/>
      </w:pPr>
      <w:rPr>
        <w:rFonts w:ascii="Symbol" w:hAnsi="Symbol" w:cs="Symbol" w:hint="default"/>
      </w:rPr>
    </w:lvl>
    <w:lvl w:ilvl="1">
      <w:numFmt w:val="bullet"/>
      <w:lvlText w:val="-"/>
      <w:lvlJc w:val="left"/>
      <w:pPr>
        <w:tabs>
          <w:tab w:val="num" w:pos="1440"/>
        </w:tabs>
        <w:ind w:left="1440" w:hanging="360"/>
      </w:pPr>
      <w:rPr>
        <w:rFonts w:ascii="Courier New" w:eastAsia="Courier New" w:hAnsi="Courier New" w:cs="Courier New" w:hint="default"/>
        <w:spacing w:val="0"/>
        <w:w w:val="100"/>
        <w:lang w:val="ro-RO" w:eastAsia="en-US" w:bidi="ar-SA"/>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593" w15:restartNumberingAfterBreak="0">
    <w:nsid w:val="63532E74"/>
    <w:multiLevelType w:val="hybridMultilevel"/>
    <w:tmpl w:val="760E8E5E"/>
    <w:styleLink w:val="ImportedStyle114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94" w15:restartNumberingAfterBreak="0">
    <w:nsid w:val="63644129"/>
    <w:multiLevelType w:val="hybridMultilevel"/>
    <w:tmpl w:val="1E40DCDA"/>
    <w:styleLink w:val="ImportedStyle11514"/>
    <w:lvl w:ilvl="0" w:tplc="56E04AF6">
      <w:start w:val="1"/>
      <w:numFmt w:val="bullet"/>
      <w:lvlText w:val="·"/>
      <w:lvlJc w:val="left"/>
      <w:pPr>
        <w:ind w:left="12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57166340">
      <w:start w:val="1"/>
      <w:numFmt w:val="bullet"/>
      <w:lvlText w:val="o"/>
      <w:lvlJc w:val="left"/>
      <w:pPr>
        <w:ind w:left="19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56A335A">
      <w:start w:val="1"/>
      <w:numFmt w:val="bullet"/>
      <w:lvlText w:val="▪"/>
      <w:lvlJc w:val="left"/>
      <w:pPr>
        <w:ind w:left="27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72906782">
      <w:start w:val="1"/>
      <w:numFmt w:val="bullet"/>
      <w:lvlText w:val="·"/>
      <w:lvlJc w:val="left"/>
      <w:pPr>
        <w:ind w:left="34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706EB56A">
      <w:start w:val="1"/>
      <w:numFmt w:val="bullet"/>
      <w:lvlText w:val="o"/>
      <w:lvlJc w:val="left"/>
      <w:pPr>
        <w:ind w:left="41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1E840DC4">
      <w:start w:val="1"/>
      <w:numFmt w:val="bullet"/>
      <w:lvlText w:val="▪"/>
      <w:lvlJc w:val="left"/>
      <w:pPr>
        <w:ind w:left="48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7FD81A1A">
      <w:start w:val="1"/>
      <w:numFmt w:val="bullet"/>
      <w:lvlText w:val="·"/>
      <w:lvlJc w:val="left"/>
      <w:pPr>
        <w:ind w:left="55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CF84A430">
      <w:start w:val="1"/>
      <w:numFmt w:val="bullet"/>
      <w:lvlText w:val="o"/>
      <w:lvlJc w:val="left"/>
      <w:pPr>
        <w:ind w:left="63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6C30C6E2">
      <w:start w:val="1"/>
      <w:numFmt w:val="bullet"/>
      <w:lvlText w:val="▪"/>
      <w:lvlJc w:val="left"/>
      <w:pPr>
        <w:ind w:left="70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595" w15:restartNumberingAfterBreak="0">
    <w:nsid w:val="638A6E08"/>
    <w:multiLevelType w:val="hybridMultilevel"/>
    <w:tmpl w:val="2E34D33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6" w15:restartNumberingAfterBreak="0">
    <w:nsid w:val="638B2853"/>
    <w:multiLevelType w:val="hybridMultilevel"/>
    <w:tmpl w:val="B6AC9754"/>
    <w:styleLink w:val="Stilimportat7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7" w15:restartNumberingAfterBreak="0">
    <w:nsid w:val="638C49BD"/>
    <w:multiLevelType w:val="hybridMultilevel"/>
    <w:tmpl w:val="2F9E1C74"/>
    <w:styleLink w:val="ImportedStyle65"/>
    <w:lvl w:ilvl="0" w:tplc="DF962F4A">
      <w:start w:val="1"/>
      <w:numFmt w:val="upperLetter"/>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AA843354">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8F063C96">
      <w:start w:val="1"/>
      <w:numFmt w:val="lowerRoman"/>
      <w:lvlText w:val="%3."/>
      <w:lvlJc w:val="left"/>
      <w:pPr>
        <w:ind w:left="2160" w:hanging="313"/>
      </w:pPr>
      <w:rPr>
        <w:rFonts w:hAnsi="Arial Unicode MS"/>
        <w:caps w:val="0"/>
        <w:smallCaps w:val="0"/>
        <w:strike w:val="0"/>
        <w:dstrike w:val="0"/>
        <w:spacing w:val="0"/>
        <w:w w:val="100"/>
        <w:kern w:val="0"/>
        <w:position w:val="0"/>
        <w:highlight w:val="none"/>
        <w:vertAlign w:val="baseline"/>
      </w:rPr>
    </w:lvl>
    <w:lvl w:ilvl="3" w:tplc="AC8E755A">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8F866F3A">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6764088A">
      <w:start w:val="1"/>
      <w:numFmt w:val="lowerRoman"/>
      <w:lvlText w:val="%6."/>
      <w:lvlJc w:val="left"/>
      <w:pPr>
        <w:ind w:left="4320" w:hanging="313"/>
      </w:pPr>
      <w:rPr>
        <w:rFonts w:hAnsi="Arial Unicode MS"/>
        <w:caps w:val="0"/>
        <w:smallCaps w:val="0"/>
        <w:strike w:val="0"/>
        <w:dstrike w:val="0"/>
        <w:spacing w:val="0"/>
        <w:w w:val="100"/>
        <w:kern w:val="0"/>
        <w:position w:val="0"/>
        <w:highlight w:val="none"/>
        <w:vertAlign w:val="baseline"/>
      </w:rPr>
    </w:lvl>
    <w:lvl w:ilvl="6" w:tplc="10B20378">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676AAB20">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89145246">
      <w:start w:val="1"/>
      <w:numFmt w:val="lowerRoman"/>
      <w:lvlText w:val="%9."/>
      <w:lvlJc w:val="left"/>
      <w:pPr>
        <w:ind w:left="6480" w:hanging="313"/>
      </w:pPr>
      <w:rPr>
        <w:rFonts w:hAnsi="Arial Unicode MS"/>
        <w:caps w:val="0"/>
        <w:smallCaps w:val="0"/>
        <w:strike w:val="0"/>
        <w:dstrike w:val="0"/>
        <w:spacing w:val="0"/>
        <w:w w:val="100"/>
        <w:kern w:val="0"/>
        <w:position w:val="0"/>
        <w:highlight w:val="none"/>
        <w:vertAlign w:val="baseline"/>
      </w:rPr>
    </w:lvl>
  </w:abstractNum>
  <w:abstractNum w:abstractNumId="598" w15:restartNumberingAfterBreak="0">
    <w:nsid w:val="63B26831"/>
    <w:multiLevelType w:val="hybridMultilevel"/>
    <w:tmpl w:val="CF6A97C8"/>
    <w:lvl w:ilvl="0" w:tplc="7FC4E596">
      <w:start w:val="1"/>
      <w:numFmt w:val="upperRoman"/>
      <w:lvlText w:val="%1."/>
      <w:lvlJc w:val="righ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9" w15:restartNumberingAfterBreak="0">
    <w:nsid w:val="63B73698"/>
    <w:multiLevelType w:val="hybridMultilevel"/>
    <w:tmpl w:val="4606DBFA"/>
    <w:styleLink w:val="Numbered"/>
    <w:lvl w:ilvl="0" w:tplc="80CA2806">
      <w:start w:val="1"/>
      <w:numFmt w:val="decimal"/>
      <w:lvlText w:val="%1."/>
      <w:lvlJc w:val="left"/>
      <w:pPr>
        <w:ind w:left="253" w:hanging="253"/>
      </w:pPr>
      <w:rPr>
        <w:rFonts w:hAnsi="Arial Unicode MS"/>
        <w:caps w:val="0"/>
        <w:smallCaps w:val="0"/>
        <w:strike w:val="0"/>
        <w:dstrike w:val="0"/>
        <w:color w:val="000000"/>
        <w:spacing w:val="0"/>
        <w:w w:val="100"/>
        <w:kern w:val="0"/>
        <w:position w:val="0"/>
        <w:highlight w:val="none"/>
        <w:vertAlign w:val="baseline"/>
      </w:rPr>
    </w:lvl>
    <w:lvl w:ilvl="1" w:tplc="E48099F0">
      <w:start w:val="1"/>
      <w:numFmt w:val="decimal"/>
      <w:lvlText w:val="%2."/>
      <w:lvlJc w:val="left"/>
      <w:pPr>
        <w:ind w:left="1053" w:hanging="253"/>
      </w:pPr>
      <w:rPr>
        <w:rFonts w:hAnsi="Arial Unicode MS"/>
        <w:caps w:val="0"/>
        <w:smallCaps w:val="0"/>
        <w:strike w:val="0"/>
        <w:dstrike w:val="0"/>
        <w:color w:val="000000"/>
        <w:spacing w:val="0"/>
        <w:w w:val="100"/>
        <w:kern w:val="0"/>
        <w:position w:val="0"/>
        <w:highlight w:val="none"/>
        <w:vertAlign w:val="baseline"/>
      </w:rPr>
    </w:lvl>
    <w:lvl w:ilvl="2" w:tplc="2B222D0C">
      <w:start w:val="1"/>
      <w:numFmt w:val="decimal"/>
      <w:lvlText w:val="%3."/>
      <w:lvlJc w:val="left"/>
      <w:pPr>
        <w:ind w:left="1853" w:hanging="253"/>
      </w:pPr>
      <w:rPr>
        <w:rFonts w:hAnsi="Arial Unicode MS"/>
        <w:caps w:val="0"/>
        <w:smallCaps w:val="0"/>
        <w:strike w:val="0"/>
        <w:dstrike w:val="0"/>
        <w:color w:val="000000"/>
        <w:spacing w:val="0"/>
        <w:w w:val="100"/>
        <w:kern w:val="0"/>
        <w:position w:val="0"/>
        <w:highlight w:val="none"/>
        <w:vertAlign w:val="baseline"/>
      </w:rPr>
    </w:lvl>
    <w:lvl w:ilvl="3" w:tplc="8794B368">
      <w:start w:val="1"/>
      <w:numFmt w:val="decimal"/>
      <w:lvlText w:val="%4."/>
      <w:lvlJc w:val="left"/>
      <w:pPr>
        <w:ind w:left="2653" w:hanging="253"/>
      </w:pPr>
      <w:rPr>
        <w:rFonts w:hAnsi="Arial Unicode MS"/>
        <w:caps w:val="0"/>
        <w:smallCaps w:val="0"/>
        <w:strike w:val="0"/>
        <w:dstrike w:val="0"/>
        <w:color w:val="000000"/>
        <w:spacing w:val="0"/>
        <w:w w:val="100"/>
        <w:kern w:val="0"/>
        <w:position w:val="0"/>
        <w:highlight w:val="none"/>
        <w:vertAlign w:val="baseline"/>
      </w:rPr>
    </w:lvl>
    <w:lvl w:ilvl="4" w:tplc="3C66816A">
      <w:start w:val="1"/>
      <w:numFmt w:val="decimal"/>
      <w:lvlText w:val="%5."/>
      <w:lvlJc w:val="left"/>
      <w:pPr>
        <w:ind w:left="3453" w:hanging="253"/>
      </w:pPr>
      <w:rPr>
        <w:rFonts w:hAnsi="Arial Unicode MS"/>
        <w:caps w:val="0"/>
        <w:smallCaps w:val="0"/>
        <w:strike w:val="0"/>
        <w:dstrike w:val="0"/>
        <w:color w:val="000000"/>
        <w:spacing w:val="0"/>
        <w:w w:val="100"/>
        <w:kern w:val="0"/>
        <w:position w:val="0"/>
        <w:highlight w:val="none"/>
        <w:vertAlign w:val="baseline"/>
      </w:rPr>
    </w:lvl>
    <w:lvl w:ilvl="5" w:tplc="36C8F1E8">
      <w:start w:val="1"/>
      <w:numFmt w:val="decimal"/>
      <w:lvlText w:val="%6."/>
      <w:lvlJc w:val="left"/>
      <w:pPr>
        <w:ind w:left="4253" w:hanging="253"/>
      </w:pPr>
      <w:rPr>
        <w:rFonts w:hAnsi="Arial Unicode MS"/>
        <w:caps w:val="0"/>
        <w:smallCaps w:val="0"/>
        <w:strike w:val="0"/>
        <w:dstrike w:val="0"/>
        <w:color w:val="000000"/>
        <w:spacing w:val="0"/>
        <w:w w:val="100"/>
        <w:kern w:val="0"/>
        <w:position w:val="0"/>
        <w:highlight w:val="none"/>
        <w:vertAlign w:val="baseline"/>
      </w:rPr>
    </w:lvl>
    <w:lvl w:ilvl="6" w:tplc="D5F469EA">
      <w:start w:val="1"/>
      <w:numFmt w:val="decimal"/>
      <w:lvlText w:val="%7."/>
      <w:lvlJc w:val="left"/>
      <w:pPr>
        <w:ind w:left="5053" w:hanging="253"/>
      </w:pPr>
      <w:rPr>
        <w:rFonts w:hAnsi="Arial Unicode MS"/>
        <w:caps w:val="0"/>
        <w:smallCaps w:val="0"/>
        <w:strike w:val="0"/>
        <w:dstrike w:val="0"/>
        <w:color w:val="000000"/>
        <w:spacing w:val="0"/>
        <w:w w:val="100"/>
        <w:kern w:val="0"/>
        <w:position w:val="0"/>
        <w:highlight w:val="none"/>
        <w:vertAlign w:val="baseline"/>
      </w:rPr>
    </w:lvl>
    <w:lvl w:ilvl="7" w:tplc="BBDC878E">
      <w:start w:val="1"/>
      <w:numFmt w:val="decimal"/>
      <w:lvlText w:val="%8."/>
      <w:lvlJc w:val="left"/>
      <w:pPr>
        <w:ind w:left="5853" w:hanging="253"/>
      </w:pPr>
      <w:rPr>
        <w:rFonts w:hAnsi="Arial Unicode MS"/>
        <w:caps w:val="0"/>
        <w:smallCaps w:val="0"/>
        <w:strike w:val="0"/>
        <w:dstrike w:val="0"/>
        <w:color w:val="000000"/>
        <w:spacing w:val="0"/>
        <w:w w:val="100"/>
        <w:kern w:val="0"/>
        <w:position w:val="0"/>
        <w:highlight w:val="none"/>
        <w:vertAlign w:val="baseline"/>
      </w:rPr>
    </w:lvl>
    <w:lvl w:ilvl="8" w:tplc="FC3AD07E">
      <w:start w:val="1"/>
      <w:numFmt w:val="decimal"/>
      <w:lvlText w:val="%9."/>
      <w:lvlJc w:val="left"/>
      <w:pPr>
        <w:ind w:left="6653" w:hanging="253"/>
      </w:pPr>
      <w:rPr>
        <w:rFonts w:hAnsi="Arial Unicode MS"/>
        <w:caps w:val="0"/>
        <w:smallCaps w:val="0"/>
        <w:strike w:val="0"/>
        <w:dstrike w:val="0"/>
        <w:color w:val="000000"/>
        <w:spacing w:val="0"/>
        <w:w w:val="100"/>
        <w:kern w:val="0"/>
        <w:position w:val="0"/>
        <w:highlight w:val="none"/>
        <w:vertAlign w:val="baseline"/>
      </w:rPr>
    </w:lvl>
  </w:abstractNum>
  <w:abstractNum w:abstractNumId="600" w15:restartNumberingAfterBreak="0">
    <w:nsid w:val="63D22DA3"/>
    <w:multiLevelType w:val="hybridMultilevel"/>
    <w:tmpl w:val="F13650DA"/>
    <w:styleLink w:val="Stilimportat4411"/>
    <w:lvl w:ilvl="0" w:tplc="4A449DCA">
      <w:start w:val="7"/>
      <w:numFmt w:val="upperRoman"/>
      <w:lvlText w:val="%1."/>
      <w:lvlJc w:val="left"/>
      <w:pPr>
        <w:ind w:left="1080" w:hanging="720"/>
      </w:pPr>
      <w:rPr>
        <w:rFonts w:hint="default"/>
        <w:color w:val="00000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01" w15:restartNumberingAfterBreak="0">
    <w:nsid w:val="640146AE"/>
    <w:multiLevelType w:val="hybridMultilevel"/>
    <w:tmpl w:val="69B486C0"/>
    <w:styleLink w:val="Stilimportat7422"/>
    <w:lvl w:ilvl="0" w:tplc="0CF08D3C">
      <w:start w:val="1"/>
      <w:numFmt w:val="bullet"/>
      <w:lvlText w:val="-"/>
      <w:lvlJc w:val="left"/>
      <w:pPr>
        <w:ind w:left="720" w:hanging="360"/>
      </w:pPr>
      <w:rPr>
        <w:rFonts w:ascii="Courier New" w:hAnsi="Courier New"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02" w15:restartNumberingAfterBreak="0">
    <w:nsid w:val="643E5D2D"/>
    <w:multiLevelType w:val="hybridMultilevel"/>
    <w:tmpl w:val="A8A8C2FA"/>
    <w:styleLink w:val="ImportedStyle79"/>
    <w:lvl w:ilvl="0" w:tplc="7A8247B2">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D61C9AE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CBB80B6C">
      <w:start w:val="1"/>
      <w:numFmt w:val="lowerLetter"/>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7AB4DE46">
      <w:start w:val="1"/>
      <w:numFmt w:val="lowerLetter"/>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A65247D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83FAB6D8">
      <w:start w:val="1"/>
      <w:numFmt w:val="lowerLetter"/>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1A20B82A">
      <w:start w:val="1"/>
      <w:numFmt w:val="lowerLetter"/>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D66CAFC2">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2FA68416">
      <w:start w:val="1"/>
      <w:numFmt w:val="lowerLetter"/>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603" w15:restartNumberingAfterBreak="0">
    <w:nsid w:val="646261F8"/>
    <w:multiLevelType w:val="hybridMultilevel"/>
    <w:tmpl w:val="9B16139A"/>
    <w:lvl w:ilvl="0" w:tplc="E9F61410">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04" w15:restartNumberingAfterBreak="0">
    <w:nsid w:val="646DD312"/>
    <w:multiLevelType w:val="multilevel"/>
    <w:tmpl w:val="FFFFFFFF"/>
    <w:styleLink w:val="Stilimportat1311111"/>
    <w:lvl w:ilvl="0">
      <w:numFmt w:val="bullet"/>
      <w:lvlText w:val="·"/>
      <w:lvlJc w:val="left"/>
      <w:pPr>
        <w:tabs>
          <w:tab w:val="num" w:pos="1440"/>
        </w:tabs>
        <w:ind w:left="1440" w:hanging="360"/>
      </w:pPr>
      <w:rPr>
        <w:rFonts w:ascii="Symbol" w:hAnsi="Symbol" w:cs="Symbol"/>
        <w:sz w:val="22"/>
        <w:szCs w:val="22"/>
      </w:rPr>
    </w:lvl>
    <w:lvl w:ilvl="1">
      <w:numFmt w:val="bullet"/>
      <w:lvlText w:val="o"/>
      <w:lvlJc w:val="left"/>
      <w:pPr>
        <w:tabs>
          <w:tab w:val="num" w:pos="2160"/>
        </w:tabs>
        <w:ind w:left="2160" w:hanging="360"/>
      </w:pPr>
      <w:rPr>
        <w:rFonts w:ascii="Courier New" w:hAnsi="Courier New" w:cs="Courier New"/>
        <w:sz w:val="24"/>
        <w:szCs w:val="24"/>
      </w:rPr>
    </w:lvl>
    <w:lvl w:ilvl="2">
      <w:numFmt w:val="bullet"/>
      <w:lvlText w:val="§"/>
      <w:lvlJc w:val="left"/>
      <w:pPr>
        <w:tabs>
          <w:tab w:val="num" w:pos="2880"/>
        </w:tabs>
        <w:ind w:left="2880" w:hanging="360"/>
      </w:pPr>
      <w:rPr>
        <w:rFonts w:ascii="Wingdings" w:hAnsi="Wingdings" w:cs="Wingdings"/>
        <w:sz w:val="24"/>
        <w:szCs w:val="24"/>
      </w:rPr>
    </w:lvl>
    <w:lvl w:ilvl="3">
      <w:numFmt w:val="bullet"/>
      <w:lvlText w:val="·"/>
      <w:lvlJc w:val="left"/>
      <w:pPr>
        <w:tabs>
          <w:tab w:val="num" w:pos="3600"/>
        </w:tabs>
        <w:ind w:left="3600" w:hanging="360"/>
      </w:pPr>
      <w:rPr>
        <w:rFonts w:ascii="Symbol" w:hAnsi="Symbol" w:cs="Symbol"/>
        <w:sz w:val="24"/>
        <w:szCs w:val="24"/>
      </w:rPr>
    </w:lvl>
    <w:lvl w:ilvl="4">
      <w:numFmt w:val="bullet"/>
      <w:lvlText w:val="o"/>
      <w:lvlJc w:val="left"/>
      <w:pPr>
        <w:tabs>
          <w:tab w:val="num" w:pos="4320"/>
        </w:tabs>
        <w:ind w:left="4320" w:hanging="360"/>
      </w:pPr>
      <w:rPr>
        <w:rFonts w:ascii="Courier New" w:hAnsi="Courier New" w:cs="Courier New"/>
        <w:sz w:val="24"/>
        <w:szCs w:val="24"/>
      </w:rPr>
    </w:lvl>
    <w:lvl w:ilvl="5">
      <w:numFmt w:val="bullet"/>
      <w:lvlText w:val="§"/>
      <w:lvlJc w:val="left"/>
      <w:pPr>
        <w:tabs>
          <w:tab w:val="num" w:pos="5040"/>
        </w:tabs>
        <w:ind w:left="5040" w:hanging="360"/>
      </w:pPr>
      <w:rPr>
        <w:rFonts w:ascii="Wingdings" w:hAnsi="Wingdings" w:cs="Wingdings"/>
        <w:sz w:val="24"/>
        <w:szCs w:val="24"/>
      </w:rPr>
    </w:lvl>
    <w:lvl w:ilvl="6">
      <w:numFmt w:val="bullet"/>
      <w:lvlText w:val="·"/>
      <w:lvlJc w:val="left"/>
      <w:pPr>
        <w:tabs>
          <w:tab w:val="num" w:pos="5760"/>
        </w:tabs>
        <w:ind w:left="5760" w:hanging="360"/>
      </w:pPr>
      <w:rPr>
        <w:rFonts w:ascii="Symbol" w:hAnsi="Symbol" w:cs="Symbol"/>
        <w:sz w:val="24"/>
        <w:szCs w:val="24"/>
      </w:rPr>
    </w:lvl>
    <w:lvl w:ilvl="7">
      <w:numFmt w:val="bullet"/>
      <w:lvlText w:val="o"/>
      <w:lvlJc w:val="left"/>
      <w:pPr>
        <w:tabs>
          <w:tab w:val="num" w:pos="6480"/>
        </w:tabs>
        <w:ind w:left="6480" w:hanging="360"/>
      </w:pPr>
      <w:rPr>
        <w:rFonts w:ascii="Courier New" w:hAnsi="Courier New" w:cs="Courier New"/>
        <w:sz w:val="24"/>
        <w:szCs w:val="24"/>
      </w:rPr>
    </w:lvl>
    <w:lvl w:ilvl="8">
      <w:numFmt w:val="bullet"/>
      <w:lvlText w:val="§"/>
      <w:lvlJc w:val="left"/>
      <w:pPr>
        <w:tabs>
          <w:tab w:val="num" w:pos="7200"/>
        </w:tabs>
        <w:ind w:left="7200" w:hanging="360"/>
      </w:pPr>
      <w:rPr>
        <w:rFonts w:ascii="Wingdings" w:hAnsi="Wingdings" w:cs="Wingdings"/>
        <w:sz w:val="24"/>
        <w:szCs w:val="24"/>
      </w:rPr>
    </w:lvl>
  </w:abstractNum>
  <w:abstractNum w:abstractNumId="605" w15:restartNumberingAfterBreak="0">
    <w:nsid w:val="64B240B7"/>
    <w:multiLevelType w:val="hybridMultilevel"/>
    <w:tmpl w:val="025CC460"/>
    <w:styleLink w:val="Stilimportat63111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6" w15:restartNumberingAfterBreak="0">
    <w:nsid w:val="64F9679B"/>
    <w:multiLevelType w:val="multilevel"/>
    <w:tmpl w:val="64F9679B"/>
    <w:lvl w:ilvl="0">
      <w:start w:val="1"/>
      <w:numFmt w:val="bullet"/>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7" w15:restartNumberingAfterBreak="0">
    <w:nsid w:val="650F496C"/>
    <w:multiLevelType w:val="hybridMultilevel"/>
    <w:tmpl w:val="E3248C58"/>
    <w:styleLink w:val="ImportedStyle106"/>
    <w:lvl w:ilvl="0" w:tplc="AFAC0356">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451CACFC">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2" w:tplc="AF7CDDC4">
      <w:start w:val="1"/>
      <w:numFmt w:val="bullet"/>
      <w:lvlText w:val="-"/>
      <w:lvlJc w:val="left"/>
      <w:pPr>
        <w:ind w:left="18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3" w:tplc="5706183A">
      <w:start w:val="1"/>
      <w:numFmt w:val="bullet"/>
      <w:lvlText w:val="-"/>
      <w:lvlJc w:val="left"/>
      <w:pPr>
        <w:ind w:left="25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C3D664D2">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5" w:tplc="2DF0B7A0">
      <w:start w:val="1"/>
      <w:numFmt w:val="bullet"/>
      <w:lvlText w:val="-"/>
      <w:lvlJc w:val="left"/>
      <w:pPr>
        <w:ind w:left="39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6" w:tplc="05C2397A">
      <w:start w:val="1"/>
      <w:numFmt w:val="bullet"/>
      <w:lvlText w:val="-"/>
      <w:lvlJc w:val="left"/>
      <w:pPr>
        <w:ind w:left="46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8E720DBA">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8" w:tplc="1C487F72">
      <w:start w:val="1"/>
      <w:numFmt w:val="bullet"/>
      <w:lvlText w:val="-"/>
      <w:lvlJc w:val="left"/>
      <w:pPr>
        <w:ind w:left="61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abstractNum>
  <w:abstractNum w:abstractNumId="608" w15:restartNumberingAfterBreak="0">
    <w:nsid w:val="654B3FD0"/>
    <w:multiLevelType w:val="hybridMultilevel"/>
    <w:tmpl w:val="80F808F8"/>
    <w:styleLink w:val="Stilimportat241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9" w15:restartNumberingAfterBreak="0">
    <w:nsid w:val="655778CA"/>
    <w:multiLevelType w:val="hybridMultilevel"/>
    <w:tmpl w:val="44725FDA"/>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0" w15:restartNumberingAfterBreak="0">
    <w:nsid w:val="65732A65"/>
    <w:multiLevelType w:val="hybridMultilevel"/>
    <w:tmpl w:val="59D47FE8"/>
    <w:lvl w:ilvl="0" w:tplc="9CDC31FE">
      <w:numFmt w:val="bullet"/>
      <w:lvlText w:val="-"/>
      <w:lvlJc w:val="left"/>
      <w:pPr>
        <w:ind w:left="1170" w:hanging="360"/>
      </w:pPr>
      <w:rPr>
        <w:rFonts w:ascii="Courier New" w:eastAsia="Courier New" w:hAnsi="Courier New" w:cs="Courier New" w:hint="default"/>
        <w:spacing w:val="0"/>
        <w:w w:val="100"/>
        <w:lang w:val="ro-RO" w:eastAsia="en-US" w:bidi="ar-SA"/>
      </w:rPr>
    </w:lvl>
    <w:lvl w:ilvl="1" w:tplc="04180003" w:tentative="1">
      <w:start w:val="1"/>
      <w:numFmt w:val="bullet"/>
      <w:lvlText w:val="o"/>
      <w:lvlJc w:val="left"/>
      <w:pPr>
        <w:ind w:left="1890" w:hanging="360"/>
      </w:pPr>
      <w:rPr>
        <w:rFonts w:ascii="Courier New" w:hAnsi="Courier New" w:cs="Courier New" w:hint="default"/>
      </w:rPr>
    </w:lvl>
    <w:lvl w:ilvl="2" w:tplc="04180005" w:tentative="1">
      <w:start w:val="1"/>
      <w:numFmt w:val="bullet"/>
      <w:lvlText w:val=""/>
      <w:lvlJc w:val="left"/>
      <w:pPr>
        <w:ind w:left="2610" w:hanging="360"/>
      </w:pPr>
      <w:rPr>
        <w:rFonts w:ascii="Wingdings" w:hAnsi="Wingdings" w:hint="default"/>
      </w:rPr>
    </w:lvl>
    <w:lvl w:ilvl="3" w:tplc="04180001" w:tentative="1">
      <w:start w:val="1"/>
      <w:numFmt w:val="bullet"/>
      <w:lvlText w:val=""/>
      <w:lvlJc w:val="left"/>
      <w:pPr>
        <w:ind w:left="3330" w:hanging="360"/>
      </w:pPr>
      <w:rPr>
        <w:rFonts w:ascii="Symbol" w:hAnsi="Symbol" w:hint="default"/>
      </w:rPr>
    </w:lvl>
    <w:lvl w:ilvl="4" w:tplc="04180003" w:tentative="1">
      <w:start w:val="1"/>
      <w:numFmt w:val="bullet"/>
      <w:lvlText w:val="o"/>
      <w:lvlJc w:val="left"/>
      <w:pPr>
        <w:ind w:left="4050" w:hanging="360"/>
      </w:pPr>
      <w:rPr>
        <w:rFonts w:ascii="Courier New" w:hAnsi="Courier New" w:cs="Courier New" w:hint="default"/>
      </w:rPr>
    </w:lvl>
    <w:lvl w:ilvl="5" w:tplc="04180005" w:tentative="1">
      <w:start w:val="1"/>
      <w:numFmt w:val="bullet"/>
      <w:lvlText w:val=""/>
      <w:lvlJc w:val="left"/>
      <w:pPr>
        <w:ind w:left="4770" w:hanging="360"/>
      </w:pPr>
      <w:rPr>
        <w:rFonts w:ascii="Wingdings" w:hAnsi="Wingdings" w:hint="default"/>
      </w:rPr>
    </w:lvl>
    <w:lvl w:ilvl="6" w:tplc="04180001" w:tentative="1">
      <w:start w:val="1"/>
      <w:numFmt w:val="bullet"/>
      <w:lvlText w:val=""/>
      <w:lvlJc w:val="left"/>
      <w:pPr>
        <w:ind w:left="5490" w:hanging="360"/>
      </w:pPr>
      <w:rPr>
        <w:rFonts w:ascii="Symbol" w:hAnsi="Symbol" w:hint="default"/>
      </w:rPr>
    </w:lvl>
    <w:lvl w:ilvl="7" w:tplc="04180003" w:tentative="1">
      <w:start w:val="1"/>
      <w:numFmt w:val="bullet"/>
      <w:lvlText w:val="o"/>
      <w:lvlJc w:val="left"/>
      <w:pPr>
        <w:ind w:left="6210" w:hanging="360"/>
      </w:pPr>
      <w:rPr>
        <w:rFonts w:ascii="Courier New" w:hAnsi="Courier New" w:cs="Courier New" w:hint="default"/>
      </w:rPr>
    </w:lvl>
    <w:lvl w:ilvl="8" w:tplc="04180005" w:tentative="1">
      <w:start w:val="1"/>
      <w:numFmt w:val="bullet"/>
      <w:lvlText w:val=""/>
      <w:lvlJc w:val="left"/>
      <w:pPr>
        <w:ind w:left="6930" w:hanging="360"/>
      </w:pPr>
      <w:rPr>
        <w:rFonts w:ascii="Wingdings" w:hAnsi="Wingdings" w:hint="default"/>
      </w:rPr>
    </w:lvl>
  </w:abstractNum>
  <w:abstractNum w:abstractNumId="611" w15:restartNumberingAfterBreak="0">
    <w:nsid w:val="65B76F65"/>
    <w:multiLevelType w:val="hybridMultilevel"/>
    <w:tmpl w:val="755A6382"/>
    <w:styleLink w:val="ImportedStyle221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2" w15:restartNumberingAfterBreak="0">
    <w:nsid w:val="65E148A5"/>
    <w:multiLevelType w:val="hybridMultilevel"/>
    <w:tmpl w:val="6D70D2F2"/>
    <w:lvl w:ilvl="0" w:tplc="E9F6141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3" w15:restartNumberingAfterBreak="0">
    <w:nsid w:val="65EE1834"/>
    <w:multiLevelType w:val="hybridMultilevel"/>
    <w:tmpl w:val="73226E78"/>
    <w:lvl w:ilvl="0" w:tplc="E9F61410">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2A649E3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4" w15:restartNumberingAfterBreak="0">
    <w:nsid w:val="661505B7"/>
    <w:multiLevelType w:val="hybridMultilevel"/>
    <w:tmpl w:val="EE0E20B0"/>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5" w15:restartNumberingAfterBreak="0">
    <w:nsid w:val="6621413A"/>
    <w:multiLevelType w:val="hybridMultilevel"/>
    <w:tmpl w:val="0730F9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6" w15:restartNumberingAfterBreak="0">
    <w:nsid w:val="665A59D1"/>
    <w:multiLevelType w:val="hybridMultilevel"/>
    <w:tmpl w:val="F0DE2456"/>
    <w:lvl w:ilvl="0" w:tplc="8BBE80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7" w15:restartNumberingAfterBreak="0">
    <w:nsid w:val="666E6748"/>
    <w:multiLevelType w:val="hybridMultilevel"/>
    <w:tmpl w:val="FD88F6E2"/>
    <w:styleLink w:val="ImportedStyle115611"/>
    <w:lvl w:ilvl="0" w:tplc="B39CD978">
      <w:start w:val="1"/>
      <w:numFmt w:val="upperRoman"/>
      <w:lvlText w:val="%1."/>
      <w:lvlJc w:val="left"/>
      <w:pPr>
        <w:ind w:left="1080" w:hanging="72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8" w15:restartNumberingAfterBreak="0">
    <w:nsid w:val="66A3352C"/>
    <w:multiLevelType w:val="hybridMultilevel"/>
    <w:tmpl w:val="2B56108A"/>
    <w:lvl w:ilvl="0" w:tplc="E9F6141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9" w15:restartNumberingAfterBreak="0">
    <w:nsid w:val="66A819E4"/>
    <w:multiLevelType w:val="hybridMultilevel"/>
    <w:tmpl w:val="D53C1962"/>
    <w:styleLink w:val="ImportedStyle8317"/>
    <w:lvl w:ilvl="0" w:tplc="4EE4D6CA">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C524B174">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1CB0174E">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62802D1A">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C386A51E">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01CE9F3A">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E76474F2">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E42C19D0">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9B9A0E5C">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620" w15:restartNumberingAfterBreak="0">
    <w:nsid w:val="671264D2"/>
    <w:multiLevelType w:val="multilevel"/>
    <w:tmpl w:val="16E0D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1" w15:restartNumberingAfterBreak="0">
    <w:nsid w:val="67486F3A"/>
    <w:multiLevelType w:val="multilevel"/>
    <w:tmpl w:val="D09C8C82"/>
    <w:lvl w:ilvl="0">
      <w:numFmt w:val="bullet"/>
      <w:lvlText w:val="-"/>
      <w:lvlJc w:val="left"/>
      <w:pPr>
        <w:tabs>
          <w:tab w:val="num" w:pos="720"/>
        </w:tabs>
        <w:ind w:left="720" w:hanging="357"/>
      </w:pPr>
      <w:rPr>
        <w:rFonts w:ascii="Courier New" w:eastAsia="Courier New" w:hAnsi="Courier New" w:cs="Courier New" w:hint="default"/>
        <w:spacing w:val="0"/>
        <w:w w:val="100"/>
        <w:lang w:val="ro-RO" w:eastAsia="en-US" w:bidi="ar-SA"/>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622" w15:restartNumberingAfterBreak="0">
    <w:nsid w:val="675C79C6"/>
    <w:multiLevelType w:val="hybridMultilevel"/>
    <w:tmpl w:val="06E855F2"/>
    <w:styleLink w:val="Stilimportat14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3" w15:restartNumberingAfterBreak="0">
    <w:nsid w:val="67BC5923"/>
    <w:multiLevelType w:val="hybridMultilevel"/>
    <w:tmpl w:val="0128A93A"/>
    <w:styleLink w:val="ImportedStyle32211"/>
    <w:lvl w:ilvl="0" w:tplc="CB5E695C">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35A7AE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2CF1A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220567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1E5F8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1DE5B7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FAC3A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F2A9DC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DC0AF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4" w15:restartNumberingAfterBreak="0">
    <w:nsid w:val="685671CD"/>
    <w:multiLevelType w:val="hybridMultilevel"/>
    <w:tmpl w:val="2E1432FE"/>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5" w15:restartNumberingAfterBreak="0">
    <w:nsid w:val="68670FF8"/>
    <w:multiLevelType w:val="hybridMultilevel"/>
    <w:tmpl w:val="84EA8DDA"/>
    <w:lvl w:ilvl="0" w:tplc="9CDC31FE">
      <w:numFmt w:val="bullet"/>
      <w:lvlText w:val="-"/>
      <w:lvlJc w:val="left"/>
      <w:pPr>
        <w:ind w:left="1440" w:hanging="360"/>
      </w:pPr>
      <w:rPr>
        <w:rFonts w:ascii="Courier New" w:eastAsia="Courier New" w:hAnsi="Courier New" w:cs="Courier New" w:hint="default"/>
        <w:spacing w:val="0"/>
        <w:w w:val="100"/>
        <w:lang w:val="ro-RO"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6" w15:restartNumberingAfterBreak="0">
    <w:nsid w:val="686F4090"/>
    <w:multiLevelType w:val="hybridMultilevel"/>
    <w:tmpl w:val="2424E0AE"/>
    <w:styleLink w:val="Stilimportat46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7" w15:restartNumberingAfterBreak="0">
    <w:nsid w:val="687A573A"/>
    <w:multiLevelType w:val="hybridMultilevel"/>
    <w:tmpl w:val="47003C52"/>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8" w15:restartNumberingAfterBreak="0">
    <w:nsid w:val="68892C8F"/>
    <w:multiLevelType w:val="hybridMultilevel"/>
    <w:tmpl w:val="37589FCA"/>
    <w:styleLink w:val="Stilimportat63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9" w15:restartNumberingAfterBreak="0">
    <w:nsid w:val="68B64AFA"/>
    <w:multiLevelType w:val="hybridMultilevel"/>
    <w:tmpl w:val="2902C072"/>
    <w:styleLink w:val="ImportedStyle91"/>
    <w:lvl w:ilvl="0" w:tplc="47502892">
      <w:start w:val="1"/>
      <w:numFmt w:val="upperRoman"/>
      <w:lvlText w:val="%1."/>
      <w:lvlJc w:val="left"/>
      <w:pPr>
        <w:ind w:left="1080" w:hanging="720"/>
      </w:pPr>
      <w:rPr>
        <w:rFonts w:hAnsi="Arial Unicode MS"/>
        <w:caps w:val="0"/>
        <w:smallCaps w:val="0"/>
        <w:strike w:val="0"/>
        <w:dstrike w:val="0"/>
        <w:spacing w:val="0"/>
        <w:w w:val="100"/>
        <w:kern w:val="0"/>
        <w:position w:val="0"/>
        <w:highlight w:val="none"/>
        <w:vertAlign w:val="baseline"/>
      </w:rPr>
    </w:lvl>
    <w:lvl w:ilvl="1" w:tplc="D9E01660">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BA7C9F14">
      <w:start w:val="1"/>
      <w:numFmt w:val="lowerRoman"/>
      <w:lvlText w:val="%3."/>
      <w:lvlJc w:val="left"/>
      <w:pPr>
        <w:ind w:left="2160" w:hanging="313"/>
      </w:pPr>
      <w:rPr>
        <w:rFonts w:hAnsi="Arial Unicode MS"/>
        <w:caps w:val="0"/>
        <w:smallCaps w:val="0"/>
        <w:strike w:val="0"/>
        <w:dstrike w:val="0"/>
        <w:spacing w:val="0"/>
        <w:w w:val="100"/>
        <w:kern w:val="0"/>
        <w:position w:val="0"/>
        <w:highlight w:val="none"/>
        <w:vertAlign w:val="baseline"/>
      </w:rPr>
    </w:lvl>
    <w:lvl w:ilvl="3" w:tplc="3072E5D8">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360E0182">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1048F700">
      <w:start w:val="1"/>
      <w:numFmt w:val="lowerRoman"/>
      <w:lvlText w:val="%6."/>
      <w:lvlJc w:val="left"/>
      <w:pPr>
        <w:ind w:left="4320" w:hanging="313"/>
      </w:pPr>
      <w:rPr>
        <w:rFonts w:hAnsi="Arial Unicode MS"/>
        <w:caps w:val="0"/>
        <w:smallCaps w:val="0"/>
        <w:strike w:val="0"/>
        <w:dstrike w:val="0"/>
        <w:spacing w:val="0"/>
        <w:w w:val="100"/>
        <w:kern w:val="0"/>
        <w:position w:val="0"/>
        <w:highlight w:val="none"/>
        <w:vertAlign w:val="baseline"/>
      </w:rPr>
    </w:lvl>
    <w:lvl w:ilvl="6" w:tplc="46D490E4">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155CCB98">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FD740660">
      <w:start w:val="1"/>
      <w:numFmt w:val="lowerRoman"/>
      <w:lvlText w:val="%9."/>
      <w:lvlJc w:val="left"/>
      <w:pPr>
        <w:ind w:left="6480" w:hanging="313"/>
      </w:pPr>
      <w:rPr>
        <w:rFonts w:hAnsi="Arial Unicode MS"/>
        <w:caps w:val="0"/>
        <w:smallCaps w:val="0"/>
        <w:strike w:val="0"/>
        <w:dstrike w:val="0"/>
        <w:spacing w:val="0"/>
        <w:w w:val="100"/>
        <w:kern w:val="0"/>
        <w:position w:val="0"/>
        <w:highlight w:val="none"/>
        <w:vertAlign w:val="baseline"/>
      </w:rPr>
    </w:lvl>
  </w:abstractNum>
  <w:abstractNum w:abstractNumId="630" w15:restartNumberingAfterBreak="0">
    <w:nsid w:val="68BF3473"/>
    <w:multiLevelType w:val="hybridMultilevel"/>
    <w:tmpl w:val="E1C4A000"/>
    <w:styleLink w:val="Stilimportat61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1" w15:restartNumberingAfterBreak="0">
    <w:nsid w:val="68F41CEA"/>
    <w:multiLevelType w:val="hybridMultilevel"/>
    <w:tmpl w:val="F844E364"/>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2" w15:restartNumberingAfterBreak="0">
    <w:nsid w:val="691100D2"/>
    <w:multiLevelType w:val="hybridMultilevel"/>
    <w:tmpl w:val="2E2A7BE6"/>
    <w:styleLink w:val="ImportedStyle92"/>
    <w:lvl w:ilvl="0" w:tplc="CB503FC4">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B63234C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F1225D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ABB4B124">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622E1C6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88D6FE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1F100172">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B14AFB1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0B204B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633" w15:restartNumberingAfterBreak="0">
    <w:nsid w:val="69151AA2"/>
    <w:multiLevelType w:val="hybridMultilevel"/>
    <w:tmpl w:val="F65CA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4" w15:restartNumberingAfterBreak="0">
    <w:nsid w:val="692042B8"/>
    <w:multiLevelType w:val="multilevel"/>
    <w:tmpl w:val="880A71EC"/>
    <w:lvl w:ilvl="0">
      <w:numFmt w:val="bullet"/>
      <w:lvlText w:val="-"/>
      <w:lvlJc w:val="left"/>
      <w:pPr>
        <w:ind w:left="720" w:hanging="360"/>
      </w:pPr>
      <w:rPr>
        <w:rFonts w:ascii="Times New Roman" w:eastAsia="SimSu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35" w15:restartNumberingAfterBreak="0">
    <w:nsid w:val="69621342"/>
    <w:multiLevelType w:val="hybridMultilevel"/>
    <w:tmpl w:val="13F29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6" w15:restartNumberingAfterBreak="0">
    <w:nsid w:val="69901312"/>
    <w:multiLevelType w:val="hybridMultilevel"/>
    <w:tmpl w:val="B7C0F8B0"/>
    <w:styleLink w:val="Stilimportat14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7" w15:restartNumberingAfterBreak="0">
    <w:nsid w:val="69D56285"/>
    <w:multiLevelType w:val="multilevel"/>
    <w:tmpl w:val="886E7CBA"/>
    <w:lvl w:ilvl="0">
      <w:start w:val="1"/>
      <w:numFmt w:val="bullet"/>
      <w:lvlText w:val=""/>
      <w:lvlJc w:val="left"/>
      <w:pPr>
        <w:tabs>
          <w:tab w:val="num" w:pos="720"/>
        </w:tabs>
        <w:ind w:left="720" w:hanging="360"/>
      </w:pPr>
      <w:rPr>
        <w:rFonts w:ascii="Symbol" w:hAnsi="Symbol" w:hint="default"/>
        <w:sz w:val="20"/>
      </w:rPr>
    </w:lvl>
    <w:lvl w:ilvl="1">
      <w:start w:val="1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8" w15:restartNumberingAfterBreak="0">
    <w:nsid w:val="6A337696"/>
    <w:multiLevelType w:val="hybridMultilevel"/>
    <w:tmpl w:val="7520A734"/>
    <w:styleLink w:val="ImportedStyle831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9" w15:restartNumberingAfterBreak="0">
    <w:nsid w:val="6A5E6D0C"/>
    <w:multiLevelType w:val="hybridMultilevel"/>
    <w:tmpl w:val="67E42E18"/>
    <w:styleLink w:val="ImportedStyle60"/>
    <w:lvl w:ilvl="0" w:tplc="95F43BD8">
      <w:start w:val="1"/>
      <w:numFmt w:val="bullet"/>
      <w:lvlText w:val="•"/>
      <w:lvlJc w:val="left"/>
      <w:pPr>
        <w:tabs>
          <w:tab w:val="left" w:pos="903"/>
        </w:tabs>
        <w:ind w:left="284" w:hanging="28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15D86488">
      <w:start w:val="1"/>
      <w:numFmt w:val="bullet"/>
      <w:lvlText w:val="•"/>
      <w:lvlJc w:val="left"/>
      <w:pPr>
        <w:tabs>
          <w:tab w:val="left" w:pos="903"/>
        </w:tabs>
        <w:ind w:left="1795" w:hanging="284"/>
      </w:pPr>
      <w:rPr>
        <w:rFonts w:hAnsi="Arial Unicode MS"/>
        <w:caps w:val="0"/>
        <w:smallCaps w:val="0"/>
        <w:strike w:val="0"/>
        <w:dstrike w:val="0"/>
        <w:spacing w:val="0"/>
        <w:w w:val="100"/>
        <w:kern w:val="0"/>
        <w:position w:val="0"/>
        <w:highlight w:val="none"/>
        <w:vertAlign w:val="baseline"/>
      </w:rPr>
    </w:lvl>
    <w:lvl w:ilvl="2" w:tplc="2B0E25D8">
      <w:start w:val="1"/>
      <w:numFmt w:val="bullet"/>
      <w:lvlText w:val="•"/>
      <w:lvlJc w:val="left"/>
      <w:pPr>
        <w:tabs>
          <w:tab w:val="left" w:pos="903"/>
        </w:tabs>
        <w:ind w:left="2687" w:hanging="284"/>
      </w:pPr>
      <w:rPr>
        <w:rFonts w:hAnsi="Arial Unicode MS"/>
        <w:caps w:val="0"/>
        <w:smallCaps w:val="0"/>
        <w:strike w:val="0"/>
        <w:dstrike w:val="0"/>
        <w:spacing w:val="0"/>
        <w:w w:val="100"/>
        <w:kern w:val="0"/>
        <w:position w:val="0"/>
        <w:highlight w:val="none"/>
        <w:vertAlign w:val="baseline"/>
      </w:rPr>
    </w:lvl>
    <w:lvl w:ilvl="3" w:tplc="17FA2B12">
      <w:start w:val="1"/>
      <w:numFmt w:val="bullet"/>
      <w:lvlText w:val="•"/>
      <w:lvlJc w:val="left"/>
      <w:pPr>
        <w:tabs>
          <w:tab w:val="left" w:pos="903"/>
        </w:tabs>
        <w:ind w:left="3579" w:hanging="284"/>
      </w:pPr>
      <w:rPr>
        <w:rFonts w:hAnsi="Arial Unicode MS"/>
        <w:caps w:val="0"/>
        <w:smallCaps w:val="0"/>
        <w:strike w:val="0"/>
        <w:dstrike w:val="0"/>
        <w:spacing w:val="0"/>
        <w:w w:val="100"/>
        <w:kern w:val="0"/>
        <w:position w:val="0"/>
        <w:highlight w:val="none"/>
        <w:vertAlign w:val="baseline"/>
      </w:rPr>
    </w:lvl>
    <w:lvl w:ilvl="4" w:tplc="9AFC3296">
      <w:start w:val="1"/>
      <w:numFmt w:val="bullet"/>
      <w:lvlText w:val="•"/>
      <w:lvlJc w:val="left"/>
      <w:pPr>
        <w:tabs>
          <w:tab w:val="left" w:pos="903"/>
        </w:tabs>
        <w:ind w:left="4472" w:hanging="284"/>
      </w:pPr>
      <w:rPr>
        <w:rFonts w:hAnsi="Arial Unicode MS"/>
        <w:caps w:val="0"/>
        <w:smallCaps w:val="0"/>
        <w:strike w:val="0"/>
        <w:dstrike w:val="0"/>
        <w:spacing w:val="0"/>
        <w:w w:val="100"/>
        <w:kern w:val="0"/>
        <w:position w:val="0"/>
        <w:highlight w:val="none"/>
        <w:vertAlign w:val="baseline"/>
      </w:rPr>
    </w:lvl>
    <w:lvl w:ilvl="5" w:tplc="2D44E384">
      <w:start w:val="1"/>
      <w:numFmt w:val="bullet"/>
      <w:lvlText w:val="•"/>
      <w:lvlJc w:val="left"/>
      <w:pPr>
        <w:tabs>
          <w:tab w:val="left" w:pos="903"/>
        </w:tabs>
        <w:ind w:left="5364" w:hanging="284"/>
      </w:pPr>
      <w:rPr>
        <w:rFonts w:hAnsi="Arial Unicode MS"/>
        <w:caps w:val="0"/>
        <w:smallCaps w:val="0"/>
        <w:strike w:val="0"/>
        <w:dstrike w:val="0"/>
        <w:spacing w:val="0"/>
        <w:w w:val="100"/>
        <w:kern w:val="0"/>
        <w:position w:val="0"/>
        <w:highlight w:val="none"/>
        <w:vertAlign w:val="baseline"/>
      </w:rPr>
    </w:lvl>
    <w:lvl w:ilvl="6" w:tplc="F79E1D2A">
      <w:start w:val="1"/>
      <w:numFmt w:val="bullet"/>
      <w:lvlText w:val="•"/>
      <w:lvlJc w:val="left"/>
      <w:pPr>
        <w:tabs>
          <w:tab w:val="left" w:pos="903"/>
        </w:tabs>
        <w:ind w:left="6257" w:hanging="284"/>
      </w:pPr>
      <w:rPr>
        <w:rFonts w:hAnsi="Arial Unicode MS"/>
        <w:caps w:val="0"/>
        <w:smallCaps w:val="0"/>
        <w:strike w:val="0"/>
        <w:dstrike w:val="0"/>
        <w:spacing w:val="0"/>
        <w:w w:val="100"/>
        <w:kern w:val="0"/>
        <w:position w:val="0"/>
        <w:highlight w:val="none"/>
        <w:vertAlign w:val="baseline"/>
      </w:rPr>
    </w:lvl>
    <w:lvl w:ilvl="7" w:tplc="5B50A084">
      <w:start w:val="1"/>
      <w:numFmt w:val="bullet"/>
      <w:lvlText w:val="•"/>
      <w:lvlJc w:val="left"/>
      <w:pPr>
        <w:tabs>
          <w:tab w:val="left" w:pos="903"/>
        </w:tabs>
        <w:ind w:left="7149" w:hanging="284"/>
      </w:pPr>
      <w:rPr>
        <w:rFonts w:hAnsi="Arial Unicode MS"/>
        <w:caps w:val="0"/>
        <w:smallCaps w:val="0"/>
        <w:strike w:val="0"/>
        <w:dstrike w:val="0"/>
        <w:spacing w:val="0"/>
        <w:w w:val="100"/>
        <w:kern w:val="0"/>
        <w:position w:val="0"/>
        <w:highlight w:val="none"/>
        <w:vertAlign w:val="baseline"/>
      </w:rPr>
    </w:lvl>
    <w:lvl w:ilvl="8" w:tplc="7C2C158E">
      <w:start w:val="1"/>
      <w:numFmt w:val="bullet"/>
      <w:lvlText w:val="•"/>
      <w:lvlJc w:val="left"/>
      <w:pPr>
        <w:tabs>
          <w:tab w:val="left" w:pos="903"/>
        </w:tabs>
        <w:ind w:left="8041" w:hanging="284"/>
      </w:pPr>
      <w:rPr>
        <w:rFonts w:hAnsi="Arial Unicode MS"/>
        <w:caps w:val="0"/>
        <w:smallCaps w:val="0"/>
        <w:strike w:val="0"/>
        <w:dstrike w:val="0"/>
        <w:spacing w:val="0"/>
        <w:w w:val="100"/>
        <w:kern w:val="0"/>
        <w:position w:val="0"/>
        <w:highlight w:val="none"/>
        <w:vertAlign w:val="baseline"/>
      </w:rPr>
    </w:lvl>
  </w:abstractNum>
  <w:abstractNum w:abstractNumId="640" w15:restartNumberingAfterBreak="0">
    <w:nsid w:val="6A632DA8"/>
    <w:multiLevelType w:val="hybridMultilevel"/>
    <w:tmpl w:val="90848E00"/>
    <w:styleLink w:val="ImportedStyle73"/>
    <w:lvl w:ilvl="0" w:tplc="127A12A2">
      <w:start w:val="1"/>
      <w:numFmt w:val="decimal"/>
      <w:lvlText w:val="%1)"/>
      <w:lvlJc w:val="left"/>
      <w:pPr>
        <w:tabs>
          <w:tab w:val="num" w:pos="498"/>
        </w:tabs>
        <w:ind w:left="282" w:hanging="66"/>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0FF46C54">
      <w:start w:val="1"/>
      <w:numFmt w:val="decimal"/>
      <w:lvlText w:val="%2)"/>
      <w:lvlJc w:val="left"/>
      <w:pPr>
        <w:tabs>
          <w:tab w:val="left" w:pos="498"/>
          <w:tab w:val="num" w:pos="1218"/>
        </w:tabs>
        <w:ind w:left="1002" w:hanging="66"/>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72583304">
      <w:start w:val="1"/>
      <w:numFmt w:val="decimal"/>
      <w:lvlText w:val="%3)"/>
      <w:lvlJc w:val="left"/>
      <w:pPr>
        <w:tabs>
          <w:tab w:val="left" w:pos="498"/>
          <w:tab w:val="num" w:pos="1938"/>
        </w:tabs>
        <w:ind w:left="1722" w:hanging="66"/>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7C540B0C">
      <w:start w:val="1"/>
      <w:numFmt w:val="decimal"/>
      <w:lvlText w:val="%4)"/>
      <w:lvlJc w:val="left"/>
      <w:pPr>
        <w:tabs>
          <w:tab w:val="left" w:pos="498"/>
          <w:tab w:val="num" w:pos="2658"/>
        </w:tabs>
        <w:ind w:left="2442" w:hanging="66"/>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5152314A">
      <w:start w:val="1"/>
      <w:numFmt w:val="decimal"/>
      <w:lvlText w:val="%5)"/>
      <w:lvlJc w:val="left"/>
      <w:pPr>
        <w:tabs>
          <w:tab w:val="left" w:pos="498"/>
          <w:tab w:val="num" w:pos="3378"/>
        </w:tabs>
        <w:ind w:left="3162" w:hanging="66"/>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3C82C03C">
      <w:start w:val="1"/>
      <w:numFmt w:val="decimal"/>
      <w:lvlText w:val="%6)"/>
      <w:lvlJc w:val="left"/>
      <w:pPr>
        <w:tabs>
          <w:tab w:val="left" w:pos="498"/>
          <w:tab w:val="num" w:pos="4098"/>
        </w:tabs>
        <w:ind w:left="3882" w:hanging="66"/>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4EC2ECD2">
      <w:start w:val="1"/>
      <w:numFmt w:val="decimal"/>
      <w:lvlText w:val="%7)"/>
      <w:lvlJc w:val="left"/>
      <w:pPr>
        <w:tabs>
          <w:tab w:val="left" w:pos="498"/>
          <w:tab w:val="num" w:pos="4818"/>
        </w:tabs>
        <w:ind w:left="4602" w:hanging="66"/>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DF8A6E34">
      <w:start w:val="1"/>
      <w:numFmt w:val="decimal"/>
      <w:lvlText w:val="%8)"/>
      <w:lvlJc w:val="left"/>
      <w:pPr>
        <w:tabs>
          <w:tab w:val="left" w:pos="498"/>
          <w:tab w:val="num" w:pos="5538"/>
        </w:tabs>
        <w:ind w:left="5322" w:hanging="66"/>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45CAC980">
      <w:start w:val="1"/>
      <w:numFmt w:val="decimal"/>
      <w:lvlText w:val="%9)"/>
      <w:lvlJc w:val="left"/>
      <w:pPr>
        <w:tabs>
          <w:tab w:val="left" w:pos="498"/>
          <w:tab w:val="num" w:pos="6258"/>
        </w:tabs>
        <w:ind w:left="6042" w:hanging="66"/>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641" w15:restartNumberingAfterBreak="0">
    <w:nsid w:val="6A8822F0"/>
    <w:multiLevelType w:val="hybridMultilevel"/>
    <w:tmpl w:val="2CA4F77C"/>
    <w:styleLink w:val="ImportedStyle17"/>
    <w:lvl w:ilvl="0" w:tplc="D08C31A8">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6D72447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161A33A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E110E196">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EA96FE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5A8E4DD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5F34E81C">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04EAE78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008C59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642" w15:restartNumberingAfterBreak="0">
    <w:nsid w:val="6A8B2D80"/>
    <w:multiLevelType w:val="hybridMultilevel"/>
    <w:tmpl w:val="A11C4C38"/>
    <w:styleLink w:val="ImportedStyle63"/>
    <w:lvl w:ilvl="0" w:tplc="6FFEE650">
      <w:start w:val="1"/>
      <w:numFmt w:val="bullet"/>
      <w:lvlText w:val="·"/>
      <w:lvlJc w:val="left"/>
      <w:pPr>
        <w:ind w:left="177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3072D8DE">
      <w:start w:val="1"/>
      <w:numFmt w:val="bullet"/>
      <w:lvlText w:val="o"/>
      <w:lvlJc w:val="left"/>
      <w:pPr>
        <w:ind w:left="249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35EAD7B2">
      <w:start w:val="1"/>
      <w:numFmt w:val="bullet"/>
      <w:lvlText w:val="▪"/>
      <w:lvlJc w:val="left"/>
      <w:pPr>
        <w:ind w:left="321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75EC708C">
      <w:start w:val="1"/>
      <w:numFmt w:val="bullet"/>
      <w:lvlText w:val="·"/>
      <w:lvlJc w:val="left"/>
      <w:pPr>
        <w:ind w:left="393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49DCC994">
      <w:start w:val="1"/>
      <w:numFmt w:val="bullet"/>
      <w:lvlText w:val="o"/>
      <w:lvlJc w:val="left"/>
      <w:pPr>
        <w:ind w:left="465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CBECD42C">
      <w:start w:val="1"/>
      <w:numFmt w:val="bullet"/>
      <w:lvlText w:val="▪"/>
      <w:lvlJc w:val="left"/>
      <w:pPr>
        <w:ind w:left="537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534035EC">
      <w:start w:val="1"/>
      <w:numFmt w:val="bullet"/>
      <w:lvlText w:val="·"/>
      <w:lvlJc w:val="left"/>
      <w:pPr>
        <w:ind w:left="609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1884E122">
      <w:start w:val="1"/>
      <w:numFmt w:val="bullet"/>
      <w:lvlText w:val="o"/>
      <w:lvlJc w:val="left"/>
      <w:pPr>
        <w:ind w:left="681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8F80A4A2">
      <w:start w:val="1"/>
      <w:numFmt w:val="bullet"/>
      <w:lvlText w:val="▪"/>
      <w:lvlJc w:val="left"/>
      <w:pPr>
        <w:ind w:left="753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643" w15:restartNumberingAfterBreak="0">
    <w:nsid w:val="6AB147E5"/>
    <w:multiLevelType w:val="hybridMultilevel"/>
    <w:tmpl w:val="BB762458"/>
    <w:styleLink w:val="Stilimportat11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4" w15:restartNumberingAfterBreak="0">
    <w:nsid w:val="6AB912C6"/>
    <w:multiLevelType w:val="hybridMultilevel"/>
    <w:tmpl w:val="C2EC5AB2"/>
    <w:styleLink w:val="ImportedStyle83213"/>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5" w15:restartNumberingAfterBreak="0">
    <w:nsid w:val="6ACC6E13"/>
    <w:multiLevelType w:val="hybridMultilevel"/>
    <w:tmpl w:val="A0405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6" w15:restartNumberingAfterBreak="0">
    <w:nsid w:val="6B9A31AD"/>
    <w:multiLevelType w:val="hybridMultilevel"/>
    <w:tmpl w:val="F06ABE3C"/>
    <w:styleLink w:val="ImportedStyle822111111"/>
    <w:lvl w:ilvl="0" w:tplc="82661AB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2BC3F4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86A3940">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C4A55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6E92E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76704E">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7A8DA1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842EE2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3A4F72">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7" w15:restartNumberingAfterBreak="0">
    <w:nsid w:val="6B9D3DE8"/>
    <w:multiLevelType w:val="hybridMultilevel"/>
    <w:tmpl w:val="78A038CA"/>
    <w:styleLink w:val="Stilimportat2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8" w15:restartNumberingAfterBreak="0">
    <w:nsid w:val="6BC52776"/>
    <w:multiLevelType w:val="hybridMultilevel"/>
    <w:tmpl w:val="323C942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9" w15:restartNumberingAfterBreak="0">
    <w:nsid w:val="6BF55D93"/>
    <w:multiLevelType w:val="hybridMultilevel"/>
    <w:tmpl w:val="64D8354A"/>
    <w:lvl w:ilvl="0" w:tplc="E9F61410">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0" w15:restartNumberingAfterBreak="0">
    <w:nsid w:val="6BF56EE3"/>
    <w:multiLevelType w:val="hybridMultilevel"/>
    <w:tmpl w:val="924CFAD0"/>
    <w:styleLink w:val="ImportedStyle89"/>
    <w:lvl w:ilvl="0" w:tplc="C9124456">
      <w:start w:val="1"/>
      <w:numFmt w:val="bullet"/>
      <w:lvlText w:val="·"/>
      <w:lvlJc w:val="left"/>
      <w:pPr>
        <w:ind w:left="78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E87A1D4C">
      <w:start w:val="1"/>
      <w:numFmt w:val="bullet"/>
      <w:lvlText w:val="o"/>
      <w:lvlJc w:val="left"/>
      <w:pPr>
        <w:ind w:left="150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41888908">
      <w:start w:val="1"/>
      <w:numFmt w:val="bullet"/>
      <w:lvlText w:val="▪"/>
      <w:lvlJc w:val="left"/>
      <w:pPr>
        <w:ind w:left="222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9A2AC0F2">
      <w:start w:val="1"/>
      <w:numFmt w:val="bullet"/>
      <w:lvlText w:val="·"/>
      <w:lvlJc w:val="left"/>
      <w:pPr>
        <w:ind w:left="294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BB88D084">
      <w:start w:val="1"/>
      <w:numFmt w:val="bullet"/>
      <w:lvlText w:val="o"/>
      <w:lvlJc w:val="left"/>
      <w:pPr>
        <w:ind w:left="366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0C740A8E">
      <w:start w:val="1"/>
      <w:numFmt w:val="bullet"/>
      <w:lvlText w:val="▪"/>
      <w:lvlJc w:val="left"/>
      <w:pPr>
        <w:ind w:left="438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318ACF6C">
      <w:start w:val="1"/>
      <w:numFmt w:val="bullet"/>
      <w:lvlText w:val="·"/>
      <w:lvlJc w:val="left"/>
      <w:pPr>
        <w:ind w:left="510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213A16FE">
      <w:start w:val="1"/>
      <w:numFmt w:val="bullet"/>
      <w:lvlText w:val="o"/>
      <w:lvlJc w:val="left"/>
      <w:pPr>
        <w:ind w:left="582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9732F116">
      <w:start w:val="1"/>
      <w:numFmt w:val="bullet"/>
      <w:lvlText w:val="▪"/>
      <w:lvlJc w:val="left"/>
      <w:pPr>
        <w:ind w:left="654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651" w15:restartNumberingAfterBreak="0">
    <w:nsid w:val="6C3A38FA"/>
    <w:multiLevelType w:val="hybridMultilevel"/>
    <w:tmpl w:val="01AA412C"/>
    <w:styleLink w:val="ImportedStyle8218"/>
    <w:lvl w:ilvl="0" w:tplc="BA8637C8">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4B882E80">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3022E448">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5DDC56C4">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29ECCC94">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05A62D2E">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BE902248">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66C056B6">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E1E6DDFA">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652" w15:restartNumberingAfterBreak="0">
    <w:nsid w:val="6CA017EB"/>
    <w:multiLevelType w:val="hybridMultilevel"/>
    <w:tmpl w:val="6B82DA34"/>
    <w:styleLink w:val="Stilimportat33111"/>
    <w:lvl w:ilvl="0" w:tplc="0CF08D3C">
      <w:start w:val="1"/>
      <w:numFmt w:val="bullet"/>
      <w:lvlText w:val="-"/>
      <w:lvlJc w:val="left"/>
      <w:pPr>
        <w:ind w:left="840" w:hanging="360"/>
      </w:pPr>
      <w:rPr>
        <w:rFonts w:ascii="Courier New" w:hAnsi="Courier New"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653" w15:restartNumberingAfterBreak="0">
    <w:nsid w:val="6CAC4674"/>
    <w:multiLevelType w:val="hybridMultilevel"/>
    <w:tmpl w:val="63309596"/>
    <w:styleLink w:val="ImportedStyle8215"/>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4" w15:restartNumberingAfterBreak="0">
    <w:nsid w:val="6CCE63A5"/>
    <w:multiLevelType w:val="hybridMultilevel"/>
    <w:tmpl w:val="E0AEFD56"/>
    <w:styleLink w:val="ImportedStyle7802211"/>
    <w:lvl w:ilvl="0" w:tplc="04090019">
      <w:start w:val="1"/>
      <w:numFmt w:val="lowerLetter"/>
      <w:lvlText w:val="%1."/>
      <w:lvlJc w:val="left"/>
      <w:pPr>
        <w:ind w:left="720" w:hanging="360"/>
      </w:pPr>
    </w:lvl>
    <w:lvl w:ilvl="1" w:tplc="65BA2A3C">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5" w15:restartNumberingAfterBreak="0">
    <w:nsid w:val="6CEE22E9"/>
    <w:multiLevelType w:val="hybridMultilevel"/>
    <w:tmpl w:val="EDC05CA0"/>
    <w:lvl w:ilvl="0" w:tplc="E80477E2">
      <w:start w:val="1"/>
      <w:numFmt w:val="decimal"/>
      <w:lvlText w:val="%1."/>
      <w:lvlJc w:val="left"/>
      <w:pPr>
        <w:ind w:left="360" w:hanging="360"/>
      </w:pPr>
      <w:rPr>
        <w:rFonts w:ascii="Times New Roman" w:eastAsia="Times New Roman" w:hAnsi="Times New Roman" w:cs="Times New Roman" w:hint="default"/>
        <w:b w:val="0"/>
        <w:bCs w:val="0"/>
        <w:i w:val="0"/>
        <w:iCs w:val="0"/>
        <w:spacing w:val="0"/>
        <w:w w:val="100"/>
        <w:sz w:val="24"/>
        <w:szCs w:val="24"/>
        <w:lang w:val="ro-RO"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6" w15:restartNumberingAfterBreak="0">
    <w:nsid w:val="6DE24E94"/>
    <w:multiLevelType w:val="hybridMultilevel"/>
    <w:tmpl w:val="79507C7A"/>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7" w15:restartNumberingAfterBreak="0">
    <w:nsid w:val="6DFB0578"/>
    <w:multiLevelType w:val="hybridMultilevel"/>
    <w:tmpl w:val="FFBA14D8"/>
    <w:styleLink w:val="Stilimportat43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8" w15:restartNumberingAfterBreak="0">
    <w:nsid w:val="6DFC2D0A"/>
    <w:multiLevelType w:val="hybridMultilevel"/>
    <w:tmpl w:val="40DCA82C"/>
    <w:styleLink w:val="Stilimportat714"/>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9" w15:restartNumberingAfterBreak="0">
    <w:nsid w:val="6E1E3472"/>
    <w:multiLevelType w:val="hybridMultilevel"/>
    <w:tmpl w:val="6142A390"/>
    <w:styleLink w:val="ImportedStyle150"/>
    <w:lvl w:ilvl="0" w:tplc="4B86B602">
      <w:start w:val="1"/>
      <w:numFmt w:val="bullet"/>
      <w:lvlText w:val="−"/>
      <w:lvlJc w:val="left"/>
      <w:pPr>
        <w:ind w:left="360" w:hanging="360"/>
      </w:pPr>
      <w:rPr>
        <w:rFonts w:hAnsi="Arial Unicode MS"/>
        <w:caps w:val="0"/>
        <w:smallCaps w:val="0"/>
        <w:strike w:val="0"/>
        <w:dstrike w:val="0"/>
        <w:spacing w:val="0"/>
        <w:w w:val="100"/>
        <w:kern w:val="0"/>
        <w:position w:val="0"/>
        <w:highlight w:val="none"/>
        <w:vertAlign w:val="baseline"/>
      </w:rPr>
    </w:lvl>
    <w:lvl w:ilvl="1" w:tplc="F364014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2" w:tplc="08F84B82">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3" w:tplc="0E0AE228">
      <w:start w:val="1"/>
      <w:numFmt w:val="bullet"/>
      <w:lvlText w:val="-"/>
      <w:lvlJc w:val="left"/>
      <w:pPr>
        <w:ind w:left="14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C414BA0C">
      <w:start w:val="1"/>
      <w:numFmt w:val="bullet"/>
      <w:lvlText w:val="-"/>
      <w:lvlJc w:val="left"/>
      <w:pPr>
        <w:ind w:left="18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5" w:tplc="057A9996">
      <w:start w:val="1"/>
      <w:numFmt w:val="bullet"/>
      <w:lvlText w:val="-"/>
      <w:lvlJc w:val="left"/>
      <w:pPr>
        <w:ind w:left="21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6" w:tplc="BE205694">
      <w:start w:val="1"/>
      <w:numFmt w:val="bullet"/>
      <w:lvlText w:val="-"/>
      <w:lvlJc w:val="left"/>
      <w:pPr>
        <w:ind w:left="25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E6C46D80">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8" w:tplc="41F6D0EC">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abstractNum>
  <w:abstractNum w:abstractNumId="660" w15:restartNumberingAfterBreak="0">
    <w:nsid w:val="6EEE6E69"/>
    <w:multiLevelType w:val="hybridMultilevel"/>
    <w:tmpl w:val="FB602E9A"/>
    <w:styleLink w:val="ImportedStyle87"/>
    <w:lvl w:ilvl="0" w:tplc="16F631EE">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FD36A4D8">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6ACA6672">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9064E2CC">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6C9870C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1070EE7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F448EEAE">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0980D89C">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8228CAF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661" w15:restartNumberingAfterBreak="0">
    <w:nsid w:val="6F4F7175"/>
    <w:multiLevelType w:val="hybridMultilevel"/>
    <w:tmpl w:val="E59C3A22"/>
    <w:lvl w:ilvl="0" w:tplc="9CDC31FE">
      <w:numFmt w:val="bullet"/>
      <w:lvlText w:val="-"/>
      <w:lvlJc w:val="left"/>
      <w:pPr>
        <w:ind w:left="1440" w:hanging="360"/>
      </w:pPr>
      <w:rPr>
        <w:rFonts w:ascii="Courier New" w:eastAsia="Courier New" w:hAnsi="Courier New" w:cs="Courier New" w:hint="default"/>
        <w:spacing w:val="0"/>
        <w:w w:val="100"/>
        <w:lang w:val="ro-RO"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2" w15:restartNumberingAfterBreak="0">
    <w:nsid w:val="6F624FF6"/>
    <w:multiLevelType w:val="hybridMultilevel"/>
    <w:tmpl w:val="1BEC7A1C"/>
    <w:styleLink w:val="ImportedStyle236"/>
    <w:lvl w:ilvl="0" w:tplc="04090001">
      <w:start w:val="1"/>
      <w:numFmt w:val="bullet"/>
      <w:lvlText w:val=""/>
      <w:lvlJc w:val="left"/>
      <w:pPr>
        <w:ind w:left="720" w:hanging="360"/>
      </w:pPr>
      <w:rPr>
        <w:rFonts w:ascii="Symbol" w:hAnsi="Symbol" w:hint="default"/>
      </w:rPr>
    </w:lvl>
    <w:lvl w:ilvl="1" w:tplc="0CF08D3C">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3" w15:restartNumberingAfterBreak="0">
    <w:nsid w:val="6F9B6536"/>
    <w:multiLevelType w:val="hybridMultilevel"/>
    <w:tmpl w:val="77F8F0F0"/>
    <w:lvl w:ilvl="0" w:tplc="04090013">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4" w15:restartNumberingAfterBreak="0">
    <w:nsid w:val="6FBC4E63"/>
    <w:multiLevelType w:val="hybridMultilevel"/>
    <w:tmpl w:val="67661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5" w15:restartNumberingAfterBreak="0">
    <w:nsid w:val="6FD80D20"/>
    <w:multiLevelType w:val="hybridMultilevel"/>
    <w:tmpl w:val="23C83BD6"/>
    <w:styleLink w:val="Stilimportat36"/>
    <w:lvl w:ilvl="0" w:tplc="806ACE22">
      <w:start w:val="1"/>
      <w:numFmt w:val="decimal"/>
      <w:lvlText w:val="%1."/>
      <w:lvlJc w:val="left"/>
      <w:pPr>
        <w:ind w:left="720" w:hanging="360"/>
      </w:pPr>
      <w:rPr>
        <w:b/>
        <w:color w:val="auto"/>
      </w:rPr>
    </w:lvl>
    <w:lvl w:ilvl="1" w:tplc="436267C4">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6" w15:restartNumberingAfterBreak="0">
    <w:nsid w:val="70356A19"/>
    <w:multiLevelType w:val="hybridMultilevel"/>
    <w:tmpl w:val="530A14AC"/>
    <w:lvl w:ilvl="0" w:tplc="4EA46644">
      <w:start w:val="1"/>
      <w:numFmt w:val="decimal"/>
      <w:lvlText w:val="%1."/>
      <w:lvlJc w:val="left"/>
      <w:pPr>
        <w:ind w:left="360" w:hanging="360"/>
      </w:pPr>
      <w:rPr>
        <w:rFonts w:ascii="Times New Roman" w:eastAsia="Times New Roman" w:hAnsi="Times New Roman" w:cs="Times New Roman" w:hint="default"/>
        <w:b/>
        <w:bCs/>
        <w:i w:val="0"/>
        <w:iCs w:val="0"/>
        <w:spacing w:val="0"/>
        <w:w w:val="100"/>
        <w:sz w:val="24"/>
        <w:szCs w:val="24"/>
        <w:lang w:val="ro-RO"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7" w15:restartNumberingAfterBreak="0">
    <w:nsid w:val="704269F9"/>
    <w:multiLevelType w:val="hybridMultilevel"/>
    <w:tmpl w:val="1E7E52FE"/>
    <w:lvl w:ilvl="0" w:tplc="E9F6141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8" w15:restartNumberingAfterBreak="0">
    <w:nsid w:val="70595AEA"/>
    <w:multiLevelType w:val="hybridMultilevel"/>
    <w:tmpl w:val="3D4E2276"/>
    <w:styleLink w:val="ImportedStyle35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9" w15:restartNumberingAfterBreak="0">
    <w:nsid w:val="707579F9"/>
    <w:multiLevelType w:val="hybridMultilevel"/>
    <w:tmpl w:val="214A7C7A"/>
    <w:styleLink w:val="Stilimportat414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0" w15:restartNumberingAfterBreak="0">
    <w:nsid w:val="708B5546"/>
    <w:multiLevelType w:val="hybridMultilevel"/>
    <w:tmpl w:val="699AD6F6"/>
    <w:styleLink w:val="ImportedStyle48"/>
    <w:lvl w:ilvl="0" w:tplc="492C6C80">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077EAD4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2" w:tplc="97B2226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3" w:tplc="6174220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4" w:tplc="4CCC872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5" w:tplc="9892C1B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6" w:tplc="0CD82C8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7" w:tplc="DFBEF5E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8" w:tplc="041AC32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abstractNum>
  <w:abstractNum w:abstractNumId="671" w15:restartNumberingAfterBreak="0">
    <w:nsid w:val="709B27FF"/>
    <w:multiLevelType w:val="hybridMultilevel"/>
    <w:tmpl w:val="7924FBE2"/>
    <w:styleLink w:val="Stilimportat233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2" w15:restartNumberingAfterBreak="0">
    <w:nsid w:val="70A95767"/>
    <w:multiLevelType w:val="hybridMultilevel"/>
    <w:tmpl w:val="559CB692"/>
    <w:lvl w:ilvl="0" w:tplc="E9F61410">
      <w:start w:val="1"/>
      <w:numFmt w:val="bullet"/>
      <w:lvlText w:val=""/>
      <w:lvlJc w:val="left"/>
      <w:pPr>
        <w:ind w:left="720" w:hanging="360"/>
      </w:pPr>
      <w:rPr>
        <w:rFonts w:ascii="Symbol" w:hAnsi="Symbol" w:hint="default"/>
      </w:rPr>
    </w:lvl>
    <w:lvl w:ilvl="1" w:tplc="83720CC8">
      <w:numFmt w:val="bullet"/>
      <w:lvlText w:val="•"/>
      <w:lvlJc w:val="left"/>
      <w:pPr>
        <w:ind w:left="1440" w:hanging="360"/>
      </w:pPr>
      <w:rPr>
        <w:rFonts w:ascii="Times New Roman" w:eastAsiaTheme="minorHAns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3" w15:restartNumberingAfterBreak="0">
    <w:nsid w:val="71006949"/>
    <w:multiLevelType w:val="hybridMultilevel"/>
    <w:tmpl w:val="485EA50C"/>
    <w:styleLink w:val="Stilimportat215"/>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4" w15:restartNumberingAfterBreak="0">
    <w:nsid w:val="71075AE3"/>
    <w:multiLevelType w:val="hybridMultilevel"/>
    <w:tmpl w:val="FF88A21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75" w15:restartNumberingAfterBreak="0">
    <w:nsid w:val="71604692"/>
    <w:multiLevelType w:val="hybridMultilevel"/>
    <w:tmpl w:val="158042A8"/>
    <w:styleLink w:val="ImportedStyle78023111"/>
    <w:lvl w:ilvl="0" w:tplc="B89CE3E2">
      <w:start w:val="1"/>
      <w:numFmt w:val="bullet"/>
      <w:lvlText w:val="·"/>
      <w:lvlJc w:val="left"/>
      <w:pPr>
        <w:ind w:left="1276"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B098AE">
      <w:start w:val="1"/>
      <w:numFmt w:val="bullet"/>
      <w:lvlText w:val="o"/>
      <w:lvlJc w:val="left"/>
      <w:pPr>
        <w:ind w:left="199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5A6A16A">
      <w:start w:val="1"/>
      <w:numFmt w:val="bullet"/>
      <w:lvlText w:val="▪"/>
      <w:lvlJc w:val="left"/>
      <w:pPr>
        <w:ind w:left="271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4E1CE2">
      <w:start w:val="1"/>
      <w:numFmt w:val="bullet"/>
      <w:lvlText w:val="·"/>
      <w:lvlJc w:val="left"/>
      <w:pPr>
        <w:ind w:left="3436"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5AAA3AE">
      <w:start w:val="1"/>
      <w:numFmt w:val="bullet"/>
      <w:lvlText w:val="o"/>
      <w:lvlJc w:val="left"/>
      <w:pPr>
        <w:ind w:left="415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078EA00">
      <w:start w:val="1"/>
      <w:numFmt w:val="bullet"/>
      <w:lvlText w:val="▪"/>
      <w:lvlJc w:val="left"/>
      <w:pPr>
        <w:ind w:left="487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418DEF4">
      <w:start w:val="1"/>
      <w:numFmt w:val="bullet"/>
      <w:lvlText w:val="·"/>
      <w:lvlJc w:val="left"/>
      <w:pPr>
        <w:ind w:left="5596"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2C52E0">
      <w:start w:val="1"/>
      <w:numFmt w:val="bullet"/>
      <w:lvlText w:val="o"/>
      <w:lvlJc w:val="left"/>
      <w:pPr>
        <w:ind w:left="631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7BC97D2">
      <w:start w:val="1"/>
      <w:numFmt w:val="bullet"/>
      <w:lvlText w:val="▪"/>
      <w:lvlJc w:val="left"/>
      <w:pPr>
        <w:ind w:left="703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6" w15:restartNumberingAfterBreak="0">
    <w:nsid w:val="71714CC1"/>
    <w:multiLevelType w:val="hybridMultilevel"/>
    <w:tmpl w:val="7F90301E"/>
    <w:styleLink w:val="Stilimportat23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7" w15:restartNumberingAfterBreak="0">
    <w:nsid w:val="717B3929"/>
    <w:multiLevelType w:val="hybridMultilevel"/>
    <w:tmpl w:val="57FCE65A"/>
    <w:styleLink w:val="Stilimportat56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8" w15:restartNumberingAfterBreak="0">
    <w:nsid w:val="721A3011"/>
    <w:multiLevelType w:val="hybridMultilevel"/>
    <w:tmpl w:val="53E4E19C"/>
    <w:styleLink w:val="ImportedStyle1212"/>
    <w:lvl w:ilvl="0" w:tplc="AA24B128">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D5B07D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E95C04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F872D682">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C3B206D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D72E80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449C85A8">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EE9ED3E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6C52F84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679" w15:restartNumberingAfterBreak="0">
    <w:nsid w:val="72421188"/>
    <w:multiLevelType w:val="hybridMultilevel"/>
    <w:tmpl w:val="C688E920"/>
    <w:styleLink w:val="Stilimportat6122"/>
    <w:lvl w:ilvl="0" w:tplc="F5FA40BC">
      <w:start w:val="1"/>
      <w:numFmt w:val="bullet"/>
      <w:lvlText w:val="-"/>
      <w:lvlJc w:val="left"/>
      <w:pPr>
        <w:ind w:left="720" w:hanging="360"/>
      </w:pPr>
      <w:rPr>
        <w:rFonts w:ascii="Courier New" w:hAnsi="Courier New"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0" w15:restartNumberingAfterBreak="0">
    <w:nsid w:val="724A3E53"/>
    <w:multiLevelType w:val="hybridMultilevel"/>
    <w:tmpl w:val="68D40F2E"/>
    <w:styleLink w:val="ImportedStyle400"/>
    <w:lvl w:ilvl="0" w:tplc="A34ACDF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E08017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09817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67405B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480457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47C54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3499E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0C9A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8E9C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81" w15:restartNumberingAfterBreak="0">
    <w:nsid w:val="727B1668"/>
    <w:multiLevelType w:val="hybridMultilevel"/>
    <w:tmpl w:val="9508F7F2"/>
    <w:lvl w:ilvl="0" w:tplc="0409000F">
      <w:start w:val="1"/>
      <w:numFmt w:val="decimal"/>
      <w:lvlText w:val="%1."/>
      <w:lvlJc w:val="left"/>
      <w:pPr>
        <w:ind w:left="1287" w:hanging="360"/>
      </w:pPr>
    </w:lvl>
    <w:lvl w:ilvl="1" w:tplc="E9F61410">
      <w:start w:val="1"/>
      <w:numFmt w:val="bullet"/>
      <w:lvlText w:val=""/>
      <w:lvlJc w:val="left"/>
      <w:pPr>
        <w:ind w:left="2007" w:hanging="360"/>
      </w:pPr>
      <w:rPr>
        <w:rFonts w:ascii="Symbol" w:hAnsi="Symbol"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82" w15:restartNumberingAfterBreak="0">
    <w:nsid w:val="728D5A75"/>
    <w:multiLevelType w:val="hybridMultilevel"/>
    <w:tmpl w:val="22D6D950"/>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3" w15:restartNumberingAfterBreak="0">
    <w:nsid w:val="7292117B"/>
    <w:multiLevelType w:val="hybridMultilevel"/>
    <w:tmpl w:val="9CA4DB08"/>
    <w:styleLink w:val="Stilimportat517"/>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4" w15:restartNumberingAfterBreak="0">
    <w:nsid w:val="72D94777"/>
    <w:multiLevelType w:val="hybridMultilevel"/>
    <w:tmpl w:val="ECAE6FEE"/>
    <w:styleLink w:val="ImportedStyle78018"/>
    <w:lvl w:ilvl="0" w:tplc="8B1C2946">
      <w:start w:val="1"/>
      <w:numFmt w:val="lowerLetter"/>
      <w:lvlText w:val="%1."/>
      <w:lvlJc w:val="left"/>
      <w:pPr>
        <w:ind w:left="3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C8723C82">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D8BC23D8">
      <w:start w:val="1"/>
      <w:numFmt w:val="lowerRoman"/>
      <w:lvlText w:val="%3."/>
      <w:lvlJc w:val="left"/>
      <w:pPr>
        <w:ind w:left="2160" w:hanging="313"/>
      </w:pPr>
      <w:rPr>
        <w:rFonts w:hAnsi="Arial Unicode MS"/>
        <w:caps w:val="0"/>
        <w:smallCaps w:val="0"/>
        <w:strike w:val="0"/>
        <w:dstrike w:val="0"/>
        <w:spacing w:val="0"/>
        <w:w w:val="100"/>
        <w:kern w:val="0"/>
        <w:position w:val="0"/>
        <w:highlight w:val="none"/>
        <w:vertAlign w:val="baseline"/>
      </w:rPr>
    </w:lvl>
    <w:lvl w:ilvl="3" w:tplc="63C4E19E">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032CF088">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506CD15E">
      <w:start w:val="1"/>
      <w:numFmt w:val="lowerRoman"/>
      <w:lvlText w:val="%6."/>
      <w:lvlJc w:val="left"/>
      <w:pPr>
        <w:ind w:left="4320" w:hanging="313"/>
      </w:pPr>
      <w:rPr>
        <w:rFonts w:hAnsi="Arial Unicode MS"/>
        <w:caps w:val="0"/>
        <w:smallCaps w:val="0"/>
        <w:strike w:val="0"/>
        <w:dstrike w:val="0"/>
        <w:spacing w:val="0"/>
        <w:w w:val="100"/>
        <w:kern w:val="0"/>
        <w:position w:val="0"/>
        <w:highlight w:val="none"/>
        <w:vertAlign w:val="baseline"/>
      </w:rPr>
    </w:lvl>
    <w:lvl w:ilvl="6" w:tplc="A43E4CB6">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75D4CF7A">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FD1CDA9A">
      <w:start w:val="1"/>
      <w:numFmt w:val="lowerRoman"/>
      <w:lvlText w:val="%9."/>
      <w:lvlJc w:val="left"/>
      <w:pPr>
        <w:ind w:left="6480" w:hanging="313"/>
      </w:pPr>
      <w:rPr>
        <w:rFonts w:hAnsi="Arial Unicode MS"/>
        <w:caps w:val="0"/>
        <w:smallCaps w:val="0"/>
        <w:strike w:val="0"/>
        <w:dstrike w:val="0"/>
        <w:spacing w:val="0"/>
        <w:w w:val="100"/>
        <w:kern w:val="0"/>
        <w:position w:val="0"/>
        <w:highlight w:val="none"/>
        <w:vertAlign w:val="baseline"/>
      </w:rPr>
    </w:lvl>
  </w:abstractNum>
  <w:abstractNum w:abstractNumId="685" w15:restartNumberingAfterBreak="0">
    <w:nsid w:val="733D3C8D"/>
    <w:multiLevelType w:val="hybridMultilevel"/>
    <w:tmpl w:val="6A70E238"/>
    <w:styleLink w:val="Stilimportat717"/>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6" w15:restartNumberingAfterBreak="0">
    <w:nsid w:val="736A7CFC"/>
    <w:multiLevelType w:val="hybridMultilevel"/>
    <w:tmpl w:val="232800DE"/>
    <w:lvl w:ilvl="0" w:tplc="9CDC31FE">
      <w:numFmt w:val="bullet"/>
      <w:lvlText w:val="-"/>
      <w:lvlJc w:val="left"/>
      <w:pPr>
        <w:ind w:left="1170" w:hanging="360"/>
      </w:pPr>
      <w:rPr>
        <w:rFonts w:ascii="Courier New" w:eastAsia="Courier New" w:hAnsi="Courier New" w:cs="Courier New" w:hint="default"/>
        <w:spacing w:val="0"/>
        <w:w w:val="100"/>
        <w:lang w:val="ro-RO" w:eastAsia="en-US" w:bidi="ar-SA"/>
      </w:rPr>
    </w:lvl>
    <w:lvl w:ilvl="1" w:tplc="04180003" w:tentative="1">
      <w:start w:val="1"/>
      <w:numFmt w:val="bullet"/>
      <w:lvlText w:val="o"/>
      <w:lvlJc w:val="left"/>
      <w:pPr>
        <w:ind w:left="1890" w:hanging="360"/>
      </w:pPr>
      <w:rPr>
        <w:rFonts w:ascii="Courier New" w:hAnsi="Courier New" w:cs="Courier New" w:hint="default"/>
      </w:rPr>
    </w:lvl>
    <w:lvl w:ilvl="2" w:tplc="04180005" w:tentative="1">
      <w:start w:val="1"/>
      <w:numFmt w:val="bullet"/>
      <w:lvlText w:val=""/>
      <w:lvlJc w:val="left"/>
      <w:pPr>
        <w:ind w:left="2610" w:hanging="360"/>
      </w:pPr>
      <w:rPr>
        <w:rFonts w:ascii="Wingdings" w:hAnsi="Wingdings" w:hint="default"/>
      </w:rPr>
    </w:lvl>
    <w:lvl w:ilvl="3" w:tplc="04180001" w:tentative="1">
      <w:start w:val="1"/>
      <w:numFmt w:val="bullet"/>
      <w:lvlText w:val=""/>
      <w:lvlJc w:val="left"/>
      <w:pPr>
        <w:ind w:left="3330" w:hanging="360"/>
      </w:pPr>
      <w:rPr>
        <w:rFonts w:ascii="Symbol" w:hAnsi="Symbol" w:hint="default"/>
      </w:rPr>
    </w:lvl>
    <w:lvl w:ilvl="4" w:tplc="04180003" w:tentative="1">
      <w:start w:val="1"/>
      <w:numFmt w:val="bullet"/>
      <w:lvlText w:val="o"/>
      <w:lvlJc w:val="left"/>
      <w:pPr>
        <w:ind w:left="4050" w:hanging="360"/>
      </w:pPr>
      <w:rPr>
        <w:rFonts w:ascii="Courier New" w:hAnsi="Courier New" w:cs="Courier New" w:hint="default"/>
      </w:rPr>
    </w:lvl>
    <w:lvl w:ilvl="5" w:tplc="04180005" w:tentative="1">
      <w:start w:val="1"/>
      <w:numFmt w:val="bullet"/>
      <w:lvlText w:val=""/>
      <w:lvlJc w:val="left"/>
      <w:pPr>
        <w:ind w:left="4770" w:hanging="360"/>
      </w:pPr>
      <w:rPr>
        <w:rFonts w:ascii="Wingdings" w:hAnsi="Wingdings" w:hint="default"/>
      </w:rPr>
    </w:lvl>
    <w:lvl w:ilvl="6" w:tplc="04180001" w:tentative="1">
      <w:start w:val="1"/>
      <w:numFmt w:val="bullet"/>
      <w:lvlText w:val=""/>
      <w:lvlJc w:val="left"/>
      <w:pPr>
        <w:ind w:left="5490" w:hanging="360"/>
      </w:pPr>
      <w:rPr>
        <w:rFonts w:ascii="Symbol" w:hAnsi="Symbol" w:hint="default"/>
      </w:rPr>
    </w:lvl>
    <w:lvl w:ilvl="7" w:tplc="04180003" w:tentative="1">
      <w:start w:val="1"/>
      <w:numFmt w:val="bullet"/>
      <w:lvlText w:val="o"/>
      <w:lvlJc w:val="left"/>
      <w:pPr>
        <w:ind w:left="6210" w:hanging="360"/>
      </w:pPr>
      <w:rPr>
        <w:rFonts w:ascii="Courier New" w:hAnsi="Courier New" w:cs="Courier New" w:hint="default"/>
      </w:rPr>
    </w:lvl>
    <w:lvl w:ilvl="8" w:tplc="04180005" w:tentative="1">
      <w:start w:val="1"/>
      <w:numFmt w:val="bullet"/>
      <w:lvlText w:val=""/>
      <w:lvlJc w:val="left"/>
      <w:pPr>
        <w:ind w:left="6930" w:hanging="360"/>
      </w:pPr>
      <w:rPr>
        <w:rFonts w:ascii="Wingdings" w:hAnsi="Wingdings" w:hint="default"/>
      </w:rPr>
    </w:lvl>
  </w:abstractNum>
  <w:abstractNum w:abstractNumId="687" w15:restartNumberingAfterBreak="0">
    <w:nsid w:val="73945390"/>
    <w:multiLevelType w:val="hybridMultilevel"/>
    <w:tmpl w:val="E30A75F6"/>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8" w15:restartNumberingAfterBreak="0">
    <w:nsid w:val="740A6BE0"/>
    <w:multiLevelType w:val="hybridMultilevel"/>
    <w:tmpl w:val="81586D72"/>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9" w15:restartNumberingAfterBreak="0">
    <w:nsid w:val="74313BD5"/>
    <w:multiLevelType w:val="hybridMultilevel"/>
    <w:tmpl w:val="167869FA"/>
    <w:styleLink w:val="ImportedStyle839"/>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0" w15:restartNumberingAfterBreak="0">
    <w:nsid w:val="74581295"/>
    <w:multiLevelType w:val="multilevel"/>
    <w:tmpl w:val="7458129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1" w15:restartNumberingAfterBreak="0">
    <w:nsid w:val="745F3DFA"/>
    <w:multiLevelType w:val="hybridMultilevel"/>
    <w:tmpl w:val="A9B63D0A"/>
    <w:styleLink w:val="ImportedStyle27"/>
    <w:lvl w:ilvl="0" w:tplc="3CD2A09E">
      <w:start w:val="1"/>
      <w:numFmt w:val="bullet"/>
      <w:lvlText w:val="·"/>
      <w:lvlJc w:val="left"/>
      <w:pPr>
        <w:tabs>
          <w:tab w:val="left" w:pos="860"/>
        </w:tabs>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6A641E28">
      <w:start w:val="1"/>
      <w:numFmt w:val="bullet"/>
      <w:lvlText w:val="o"/>
      <w:lvlJc w:val="left"/>
      <w:pPr>
        <w:tabs>
          <w:tab w:val="left" w:pos="860"/>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377C21C2">
      <w:start w:val="1"/>
      <w:numFmt w:val="bullet"/>
      <w:lvlText w:val="▪"/>
      <w:lvlJc w:val="left"/>
      <w:pPr>
        <w:tabs>
          <w:tab w:val="left" w:pos="860"/>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7B60A85E">
      <w:start w:val="1"/>
      <w:numFmt w:val="bullet"/>
      <w:lvlText w:val="·"/>
      <w:lvlJc w:val="left"/>
      <w:pPr>
        <w:tabs>
          <w:tab w:val="left" w:pos="860"/>
        </w:tabs>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B36EF3DC">
      <w:start w:val="1"/>
      <w:numFmt w:val="bullet"/>
      <w:lvlText w:val="o"/>
      <w:lvlJc w:val="left"/>
      <w:pPr>
        <w:tabs>
          <w:tab w:val="left" w:pos="860"/>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D416D376">
      <w:start w:val="1"/>
      <w:numFmt w:val="bullet"/>
      <w:lvlText w:val="▪"/>
      <w:lvlJc w:val="left"/>
      <w:pPr>
        <w:tabs>
          <w:tab w:val="left" w:pos="860"/>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FC18D268">
      <w:start w:val="1"/>
      <w:numFmt w:val="bullet"/>
      <w:lvlText w:val="·"/>
      <w:lvlJc w:val="left"/>
      <w:pPr>
        <w:tabs>
          <w:tab w:val="left" w:pos="860"/>
        </w:tabs>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676C0776">
      <w:start w:val="1"/>
      <w:numFmt w:val="bullet"/>
      <w:lvlText w:val="o"/>
      <w:lvlJc w:val="left"/>
      <w:pPr>
        <w:tabs>
          <w:tab w:val="left" w:pos="860"/>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8F647E44">
      <w:start w:val="1"/>
      <w:numFmt w:val="bullet"/>
      <w:lvlText w:val="▪"/>
      <w:lvlJc w:val="left"/>
      <w:pPr>
        <w:tabs>
          <w:tab w:val="left" w:pos="860"/>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692" w15:restartNumberingAfterBreak="0">
    <w:nsid w:val="748A217F"/>
    <w:multiLevelType w:val="hybridMultilevel"/>
    <w:tmpl w:val="577E0E18"/>
    <w:styleLink w:val="Stilimportat36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3" w15:restartNumberingAfterBreak="0">
    <w:nsid w:val="74C74DD4"/>
    <w:multiLevelType w:val="hybridMultilevel"/>
    <w:tmpl w:val="B412B02A"/>
    <w:lvl w:ilvl="0" w:tplc="9CDC31FE">
      <w:numFmt w:val="bullet"/>
      <w:lvlText w:val="-"/>
      <w:lvlJc w:val="left"/>
      <w:pPr>
        <w:ind w:left="634" w:hanging="360"/>
      </w:pPr>
      <w:rPr>
        <w:rFonts w:ascii="Courier New" w:eastAsia="Courier New" w:hAnsi="Courier New" w:cs="Courier New" w:hint="default"/>
        <w:spacing w:val="0"/>
        <w:w w:val="100"/>
        <w:lang w:val="ro-RO" w:eastAsia="en-US" w:bidi="ar-SA"/>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694" w15:restartNumberingAfterBreak="0">
    <w:nsid w:val="74D14113"/>
    <w:multiLevelType w:val="hybridMultilevel"/>
    <w:tmpl w:val="63764236"/>
    <w:lvl w:ilvl="0" w:tplc="04090017">
      <w:start w:val="1"/>
      <w:numFmt w:val="lowerLetter"/>
      <w:lvlText w:val="%1)"/>
      <w:lvlJc w:val="left"/>
      <w:pPr>
        <w:ind w:left="720" w:hanging="360"/>
      </w:pPr>
    </w:lvl>
    <w:lvl w:ilvl="1" w:tplc="E9F61410">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5" w15:restartNumberingAfterBreak="0">
    <w:nsid w:val="74FDC046"/>
    <w:multiLevelType w:val="multilevel"/>
    <w:tmpl w:val="FFFFFFFF"/>
    <w:styleLink w:val="Stilimportat6311111"/>
    <w:lvl w:ilvl="0">
      <w:numFmt w:val="bullet"/>
      <w:lvlText w:val="·"/>
      <w:lvlJc w:val="left"/>
      <w:pPr>
        <w:tabs>
          <w:tab w:val="num" w:pos="1440"/>
        </w:tabs>
        <w:ind w:left="1440" w:hanging="360"/>
      </w:pPr>
      <w:rPr>
        <w:rFonts w:ascii="Symbol" w:hAnsi="Symbol" w:cs="Symbol"/>
        <w:sz w:val="22"/>
        <w:szCs w:val="22"/>
      </w:rPr>
    </w:lvl>
    <w:lvl w:ilvl="1">
      <w:numFmt w:val="bullet"/>
      <w:lvlText w:val="o"/>
      <w:lvlJc w:val="left"/>
      <w:pPr>
        <w:tabs>
          <w:tab w:val="num" w:pos="2160"/>
        </w:tabs>
        <w:ind w:left="2160" w:hanging="360"/>
      </w:pPr>
      <w:rPr>
        <w:rFonts w:ascii="Courier New" w:hAnsi="Courier New" w:cs="Courier New"/>
        <w:sz w:val="24"/>
        <w:szCs w:val="24"/>
      </w:rPr>
    </w:lvl>
    <w:lvl w:ilvl="2">
      <w:numFmt w:val="bullet"/>
      <w:lvlText w:val="§"/>
      <w:lvlJc w:val="left"/>
      <w:pPr>
        <w:tabs>
          <w:tab w:val="num" w:pos="2880"/>
        </w:tabs>
        <w:ind w:left="2880" w:hanging="360"/>
      </w:pPr>
      <w:rPr>
        <w:rFonts w:ascii="Wingdings" w:hAnsi="Wingdings" w:cs="Wingdings"/>
        <w:sz w:val="24"/>
        <w:szCs w:val="24"/>
      </w:rPr>
    </w:lvl>
    <w:lvl w:ilvl="3">
      <w:numFmt w:val="bullet"/>
      <w:lvlText w:val="·"/>
      <w:lvlJc w:val="left"/>
      <w:pPr>
        <w:tabs>
          <w:tab w:val="num" w:pos="3600"/>
        </w:tabs>
        <w:ind w:left="3600" w:hanging="360"/>
      </w:pPr>
      <w:rPr>
        <w:rFonts w:ascii="Symbol" w:hAnsi="Symbol" w:cs="Symbol"/>
        <w:sz w:val="24"/>
        <w:szCs w:val="24"/>
      </w:rPr>
    </w:lvl>
    <w:lvl w:ilvl="4">
      <w:numFmt w:val="bullet"/>
      <w:lvlText w:val="o"/>
      <w:lvlJc w:val="left"/>
      <w:pPr>
        <w:tabs>
          <w:tab w:val="num" w:pos="4320"/>
        </w:tabs>
        <w:ind w:left="4320" w:hanging="360"/>
      </w:pPr>
      <w:rPr>
        <w:rFonts w:ascii="Courier New" w:hAnsi="Courier New" w:cs="Courier New"/>
        <w:sz w:val="24"/>
        <w:szCs w:val="24"/>
      </w:rPr>
    </w:lvl>
    <w:lvl w:ilvl="5">
      <w:numFmt w:val="bullet"/>
      <w:lvlText w:val="§"/>
      <w:lvlJc w:val="left"/>
      <w:pPr>
        <w:tabs>
          <w:tab w:val="num" w:pos="5040"/>
        </w:tabs>
        <w:ind w:left="5040" w:hanging="360"/>
      </w:pPr>
      <w:rPr>
        <w:rFonts w:ascii="Wingdings" w:hAnsi="Wingdings" w:cs="Wingdings"/>
        <w:sz w:val="24"/>
        <w:szCs w:val="24"/>
      </w:rPr>
    </w:lvl>
    <w:lvl w:ilvl="6">
      <w:numFmt w:val="bullet"/>
      <w:lvlText w:val="·"/>
      <w:lvlJc w:val="left"/>
      <w:pPr>
        <w:tabs>
          <w:tab w:val="num" w:pos="5760"/>
        </w:tabs>
        <w:ind w:left="5760" w:hanging="360"/>
      </w:pPr>
      <w:rPr>
        <w:rFonts w:ascii="Symbol" w:hAnsi="Symbol" w:cs="Symbol"/>
        <w:sz w:val="24"/>
        <w:szCs w:val="24"/>
      </w:rPr>
    </w:lvl>
    <w:lvl w:ilvl="7">
      <w:numFmt w:val="bullet"/>
      <w:lvlText w:val="o"/>
      <w:lvlJc w:val="left"/>
      <w:pPr>
        <w:tabs>
          <w:tab w:val="num" w:pos="6480"/>
        </w:tabs>
        <w:ind w:left="6480" w:hanging="360"/>
      </w:pPr>
      <w:rPr>
        <w:rFonts w:ascii="Courier New" w:hAnsi="Courier New" w:cs="Courier New"/>
        <w:sz w:val="24"/>
        <w:szCs w:val="24"/>
      </w:rPr>
    </w:lvl>
    <w:lvl w:ilvl="8">
      <w:numFmt w:val="bullet"/>
      <w:lvlText w:val="§"/>
      <w:lvlJc w:val="left"/>
      <w:pPr>
        <w:tabs>
          <w:tab w:val="num" w:pos="7200"/>
        </w:tabs>
        <w:ind w:left="7200" w:hanging="360"/>
      </w:pPr>
      <w:rPr>
        <w:rFonts w:ascii="Wingdings" w:hAnsi="Wingdings" w:cs="Wingdings"/>
        <w:sz w:val="24"/>
        <w:szCs w:val="24"/>
      </w:rPr>
    </w:lvl>
  </w:abstractNum>
  <w:abstractNum w:abstractNumId="696" w15:restartNumberingAfterBreak="0">
    <w:nsid w:val="750A4C5D"/>
    <w:multiLevelType w:val="hybridMultilevel"/>
    <w:tmpl w:val="03D8F6E8"/>
    <w:styleLink w:val="Stilimportat73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7" w15:restartNumberingAfterBreak="0">
    <w:nsid w:val="75114FE0"/>
    <w:multiLevelType w:val="hybridMultilevel"/>
    <w:tmpl w:val="20781032"/>
    <w:styleLink w:val="ImportedStyle108"/>
    <w:lvl w:ilvl="0" w:tplc="B5C6E8F4">
      <w:start w:val="1"/>
      <w:numFmt w:val="upperLetter"/>
      <w:lvlText w:val="%1."/>
      <w:lvlJc w:val="left"/>
      <w:pPr>
        <w:ind w:left="284" w:hanging="284"/>
      </w:pPr>
      <w:rPr>
        <w:rFonts w:hAnsi="Arial Unicode MS"/>
        <w:b/>
        <w:bCs/>
        <w:caps w:val="0"/>
        <w:smallCaps w:val="0"/>
        <w:strike w:val="0"/>
        <w:dstrike w:val="0"/>
        <w:spacing w:val="0"/>
        <w:w w:val="100"/>
        <w:kern w:val="0"/>
        <w:position w:val="0"/>
        <w:highlight w:val="none"/>
        <w:vertAlign w:val="baseline"/>
      </w:rPr>
    </w:lvl>
    <w:lvl w:ilvl="1" w:tplc="A114EECC">
      <w:start w:val="1"/>
      <w:numFmt w:val="lowerLetter"/>
      <w:lvlText w:val="%2."/>
      <w:lvlJc w:val="left"/>
      <w:pPr>
        <w:ind w:left="1004" w:hanging="284"/>
      </w:pPr>
      <w:rPr>
        <w:rFonts w:hAnsi="Arial Unicode MS"/>
        <w:b/>
        <w:bCs/>
        <w:caps w:val="0"/>
        <w:smallCaps w:val="0"/>
        <w:strike w:val="0"/>
        <w:dstrike w:val="0"/>
        <w:spacing w:val="0"/>
        <w:w w:val="100"/>
        <w:kern w:val="0"/>
        <w:position w:val="0"/>
        <w:highlight w:val="none"/>
        <w:vertAlign w:val="baseline"/>
      </w:rPr>
    </w:lvl>
    <w:lvl w:ilvl="2" w:tplc="CED8E05C">
      <w:start w:val="1"/>
      <w:numFmt w:val="lowerRoman"/>
      <w:lvlText w:val="%3."/>
      <w:lvlJc w:val="left"/>
      <w:pPr>
        <w:ind w:left="1724" w:hanging="237"/>
      </w:pPr>
      <w:rPr>
        <w:rFonts w:hAnsi="Arial Unicode MS"/>
        <w:b/>
        <w:bCs/>
        <w:caps w:val="0"/>
        <w:smallCaps w:val="0"/>
        <w:strike w:val="0"/>
        <w:dstrike w:val="0"/>
        <w:spacing w:val="0"/>
        <w:w w:val="100"/>
        <w:kern w:val="0"/>
        <w:position w:val="0"/>
        <w:highlight w:val="none"/>
        <w:vertAlign w:val="baseline"/>
      </w:rPr>
    </w:lvl>
    <w:lvl w:ilvl="3" w:tplc="AB38328C">
      <w:start w:val="1"/>
      <w:numFmt w:val="decimal"/>
      <w:lvlText w:val="%4."/>
      <w:lvlJc w:val="left"/>
      <w:pPr>
        <w:ind w:left="2444" w:hanging="284"/>
      </w:pPr>
      <w:rPr>
        <w:rFonts w:hAnsi="Arial Unicode MS"/>
        <w:b/>
        <w:bCs/>
        <w:caps w:val="0"/>
        <w:smallCaps w:val="0"/>
        <w:strike w:val="0"/>
        <w:dstrike w:val="0"/>
        <w:spacing w:val="0"/>
        <w:w w:val="100"/>
        <w:kern w:val="0"/>
        <w:position w:val="0"/>
        <w:highlight w:val="none"/>
        <w:vertAlign w:val="baseline"/>
      </w:rPr>
    </w:lvl>
    <w:lvl w:ilvl="4" w:tplc="9BD2707C">
      <w:start w:val="1"/>
      <w:numFmt w:val="lowerLetter"/>
      <w:lvlText w:val="%5."/>
      <w:lvlJc w:val="left"/>
      <w:pPr>
        <w:ind w:left="3164" w:hanging="284"/>
      </w:pPr>
      <w:rPr>
        <w:rFonts w:hAnsi="Arial Unicode MS"/>
        <w:b/>
        <w:bCs/>
        <w:caps w:val="0"/>
        <w:smallCaps w:val="0"/>
        <w:strike w:val="0"/>
        <w:dstrike w:val="0"/>
        <w:spacing w:val="0"/>
        <w:w w:val="100"/>
        <w:kern w:val="0"/>
        <w:position w:val="0"/>
        <w:highlight w:val="none"/>
        <w:vertAlign w:val="baseline"/>
      </w:rPr>
    </w:lvl>
    <w:lvl w:ilvl="5" w:tplc="E946CD52">
      <w:start w:val="1"/>
      <w:numFmt w:val="lowerRoman"/>
      <w:lvlText w:val="%6."/>
      <w:lvlJc w:val="left"/>
      <w:pPr>
        <w:ind w:left="3884" w:hanging="237"/>
      </w:pPr>
      <w:rPr>
        <w:rFonts w:hAnsi="Arial Unicode MS"/>
        <w:b/>
        <w:bCs/>
        <w:caps w:val="0"/>
        <w:smallCaps w:val="0"/>
        <w:strike w:val="0"/>
        <w:dstrike w:val="0"/>
        <w:spacing w:val="0"/>
        <w:w w:val="100"/>
        <w:kern w:val="0"/>
        <w:position w:val="0"/>
        <w:highlight w:val="none"/>
        <w:vertAlign w:val="baseline"/>
      </w:rPr>
    </w:lvl>
    <w:lvl w:ilvl="6" w:tplc="7DA6DD32">
      <w:start w:val="1"/>
      <w:numFmt w:val="decimal"/>
      <w:lvlText w:val="%7."/>
      <w:lvlJc w:val="left"/>
      <w:pPr>
        <w:ind w:left="4604" w:hanging="284"/>
      </w:pPr>
      <w:rPr>
        <w:rFonts w:hAnsi="Arial Unicode MS"/>
        <w:b/>
        <w:bCs/>
        <w:caps w:val="0"/>
        <w:smallCaps w:val="0"/>
        <w:strike w:val="0"/>
        <w:dstrike w:val="0"/>
        <w:spacing w:val="0"/>
        <w:w w:val="100"/>
        <w:kern w:val="0"/>
        <w:position w:val="0"/>
        <w:highlight w:val="none"/>
        <w:vertAlign w:val="baseline"/>
      </w:rPr>
    </w:lvl>
    <w:lvl w:ilvl="7" w:tplc="7CF65C30">
      <w:start w:val="1"/>
      <w:numFmt w:val="lowerLetter"/>
      <w:lvlText w:val="%8."/>
      <w:lvlJc w:val="left"/>
      <w:pPr>
        <w:ind w:left="5324" w:hanging="284"/>
      </w:pPr>
      <w:rPr>
        <w:rFonts w:hAnsi="Arial Unicode MS"/>
        <w:b/>
        <w:bCs/>
        <w:caps w:val="0"/>
        <w:smallCaps w:val="0"/>
        <w:strike w:val="0"/>
        <w:dstrike w:val="0"/>
        <w:spacing w:val="0"/>
        <w:w w:val="100"/>
        <w:kern w:val="0"/>
        <w:position w:val="0"/>
        <w:highlight w:val="none"/>
        <w:vertAlign w:val="baseline"/>
      </w:rPr>
    </w:lvl>
    <w:lvl w:ilvl="8" w:tplc="01DCA892">
      <w:start w:val="1"/>
      <w:numFmt w:val="lowerRoman"/>
      <w:lvlText w:val="%9."/>
      <w:lvlJc w:val="left"/>
      <w:pPr>
        <w:ind w:left="6044" w:hanging="237"/>
      </w:pPr>
      <w:rPr>
        <w:rFonts w:hAnsi="Arial Unicode MS"/>
        <w:b/>
        <w:bCs/>
        <w:caps w:val="0"/>
        <w:smallCaps w:val="0"/>
        <w:strike w:val="0"/>
        <w:dstrike w:val="0"/>
        <w:spacing w:val="0"/>
        <w:w w:val="100"/>
        <w:kern w:val="0"/>
        <w:position w:val="0"/>
        <w:highlight w:val="none"/>
        <w:vertAlign w:val="baseline"/>
      </w:rPr>
    </w:lvl>
  </w:abstractNum>
  <w:abstractNum w:abstractNumId="698" w15:restartNumberingAfterBreak="0">
    <w:nsid w:val="751739F4"/>
    <w:multiLevelType w:val="hybridMultilevel"/>
    <w:tmpl w:val="F6C6B458"/>
    <w:styleLink w:val="ImportedStyle53"/>
    <w:lvl w:ilvl="0" w:tplc="408A6D82">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6E80990C">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EBD29088">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5040F644">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1BBC5E24">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F7645662">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6C3A4682">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3E467BE0">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D2C0CCDA">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699" w15:restartNumberingAfterBreak="0">
    <w:nsid w:val="752302B5"/>
    <w:multiLevelType w:val="hybridMultilevel"/>
    <w:tmpl w:val="FB187424"/>
    <w:styleLink w:val="ImportedStyle336"/>
    <w:lvl w:ilvl="0" w:tplc="9DE62A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0" w15:restartNumberingAfterBreak="0">
    <w:nsid w:val="757F57BA"/>
    <w:multiLevelType w:val="hybridMultilevel"/>
    <w:tmpl w:val="72C6A9C2"/>
    <w:lvl w:ilvl="0" w:tplc="9CDC31FE">
      <w:numFmt w:val="bullet"/>
      <w:lvlText w:val="-"/>
      <w:lvlJc w:val="left"/>
      <w:pPr>
        <w:ind w:left="786" w:hanging="360"/>
      </w:pPr>
      <w:rPr>
        <w:rFonts w:ascii="Courier New" w:eastAsia="Courier New" w:hAnsi="Courier New" w:cs="Courier New" w:hint="default"/>
        <w:spacing w:val="0"/>
        <w:w w:val="100"/>
        <w:lang w:val="ro-RO" w:eastAsia="en-US" w:bidi="ar-SA"/>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01" w15:restartNumberingAfterBreak="0">
    <w:nsid w:val="758D6E2F"/>
    <w:multiLevelType w:val="hybridMultilevel"/>
    <w:tmpl w:val="9410AB86"/>
    <w:lvl w:ilvl="0" w:tplc="04180001">
      <w:start w:val="1"/>
      <w:numFmt w:val="bullet"/>
      <w:lvlText w:val=""/>
      <w:lvlJc w:val="left"/>
      <w:pPr>
        <w:ind w:left="644" w:hanging="360"/>
      </w:pPr>
      <w:rPr>
        <w:rFonts w:ascii="Symbol" w:hAnsi="Symbol"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702" w15:restartNumberingAfterBreak="0">
    <w:nsid w:val="75994299"/>
    <w:multiLevelType w:val="multilevel"/>
    <w:tmpl w:val="428A2BB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03" w15:restartNumberingAfterBreak="0">
    <w:nsid w:val="76155BA9"/>
    <w:multiLevelType w:val="hybridMultilevel"/>
    <w:tmpl w:val="627EF686"/>
    <w:styleLink w:val="ImportedStyle7821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4" w15:restartNumberingAfterBreak="0">
    <w:nsid w:val="762942A1"/>
    <w:multiLevelType w:val="hybridMultilevel"/>
    <w:tmpl w:val="D3B0BE8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5" w15:restartNumberingAfterBreak="0">
    <w:nsid w:val="764C198E"/>
    <w:multiLevelType w:val="hybridMultilevel"/>
    <w:tmpl w:val="3776F4BE"/>
    <w:styleLink w:val="Stilimportat54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6" w15:restartNumberingAfterBreak="0">
    <w:nsid w:val="767670BB"/>
    <w:multiLevelType w:val="hybridMultilevel"/>
    <w:tmpl w:val="4D029384"/>
    <w:styleLink w:val="ImportedStyle78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7" w15:restartNumberingAfterBreak="0">
    <w:nsid w:val="76768588"/>
    <w:multiLevelType w:val="multilevel"/>
    <w:tmpl w:val="0E2A024E"/>
    <w:styleLink w:val="ImportedStyle789"/>
    <w:lvl w:ilvl="0">
      <w:numFmt w:val="bullet"/>
      <w:lvlText w:val="-"/>
      <w:lvlJc w:val="left"/>
      <w:pPr>
        <w:tabs>
          <w:tab w:val="num" w:pos="720"/>
        </w:tabs>
        <w:ind w:left="720" w:hanging="360"/>
      </w:pPr>
      <w:rPr>
        <w:rFonts w:ascii="Courier New" w:hAnsi="Courier New" w:cs="Courier New"/>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708" w15:restartNumberingAfterBreak="0">
    <w:nsid w:val="76B672C3"/>
    <w:multiLevelType w:val="hybridMultilevel"/>
    <w:tmpl w:val="EF623A7C"/>
    <w:styleLink w:val="Stilimportat64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9" w15:restartNumberingAfterBreak="0">
    <w:nsid w:val="76BB3BCD"/>
    <w:multiLevelType w:val="hybridMultilevel"/>
    <w:tmpl w:val="C87E38B0"/>
    <w:styleLink w:val="ImportedStyle124"/>
    <w:lvl w:ilvl="0" w:tplc="0B007212">
      <w:start w:val="1"/>
      <w:numFmt w:val="bullet"/>
      <w:lvlText w:val="-"/>
      <w:lvlJc w:val="left"/>
      <w:pPr>
        <w:ind w:left="751"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8A625982">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69C04F36">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3E5CD5AE">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2D3CB972">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D750B0BC">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C2968726">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2B8617A2">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01A20E68">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710" w15:restartNumberingAfterBreak="0">
    <w:nsid w:val="76E868D5"/>
    <w:multiLevelType w:val="hybridMultilevel"/>
    <w:tmpl w:val="CDF4A980"/>
    <w:lvl w:ilvl="0" w:tplc="203299B2">
      <w:start w:val="1"/>
      <w:numFmt w:val="upperRoman"/>
      <w:lvlText w:val="%1."/>
      <w:lvlJc w:val="left"/>
      <w:pPr>
        <w:ind w:left="1080" w:hanging="720"/>
      </w:pPr>
      <w:rPr>
        <w:rFonts w:ascii="Times New Roman" w:hAnsi="Times New Roman" w:cs="Times New Roman"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1" w15:restartNumberingAfterBreak="0">
    <w:nsid w:val="76EB55C2"/>
    <w:multiLevelType w:val="hybridMultilevel"/>
    <w:tmpl w:val="8FF2DD6C"/>
    <w:styleLink w:val="Stilimportat5113"/>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2" w15:restartNumberingAfterBreak="0">
    <w:nsid w:val="76F60201"/>
    <w:multiLevelType w:val="hybridMultilevel"/>
    <w:tmpl w:val="1910F2C2"/>
    <w:styleLink w:val="Stilimportat6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3" w15:restartNumberingAfterBreak="0">
    <w:nsid w:val="770F5A41"/>
    <w:multiLevelType w:val="hybridMultilevel"/>
    <w:tmpl w:val="8794D28C"/>
    <w:lvl w:ilvl="0" w:tplc="E9F61410">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4" w15:restartNumberingAfterBreak="0">
    <w:nsid w:val="772B7857"/>
    <w:multiLevelType w:val="hybridMultilevel"/>
    <w:tmpl w:val="EEC6BB62"/>
    <w:styleLink w:val="Stilimportat124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5" w15:restartNumberingAfterBreak="0">
    <w:nsid w:val="774B5397"/>
    <w:multiLevelType w:val="hybridMultilevel"/>
    <w:tmpl w:val="34C8360A"/>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6" w15:restartNumberingAfterBreak="0">
    <w:nsid w:val="77850D9B"/>
    <w:multiLevelType w:val="hybridMultilevel"/>
    <w:tmpl w:val="4036D11C"/>
    <w:styleLink w:val="ImportedStyle11541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7" w15:restartNumberingAfterBreak="0">
    <w:nsid w:val="77930B49"/>
    <w:multiLevelType w:val="hybridMultilevel"/>
    <w:tmpl w:val="767E363E"/>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8" w15:restartNumberingAfterBreak="0">
    <w:nsid w:val="77C76CCA"/>
    <w:multiLevelType w:val="hybridMultilevel"/>
    <w:tmpl w:val="A2BA6038"/>
    <w:styleLink w:val="ImportedStyle45"/>
    <w:lvl w:ilvl="0" w:tplc="BB40067E">
      <w:start w:val="1"/>
      <w:numFmt w:val="upperLetter"/>
      <w:lvlText w:val="%1."/>
      <w:lvlJc w:val="left"/>
      <w:pPr>
        <w:ind w:left="928" w:hanging="360"/>
      </w:pPr>
      <w:rPr>
        <w:rFonts w:hAnsi="Arial Unicode MS"/>
        <w:b/>
        <w:bCs/>
        <w:caps w:val="0"/>
        <w:smallCaps w:val="0"/>
        <w:strike w:val="0"/>
        <w:dstrike w:val="0"/>
        <w:spacing w:val="0"/>
        <w:w w:val="100"/>
        <w:kern w:val="0"/>
        <w:position w:val="0"/>
        <w:highlight w:val="none"/>
        <w:vertAlign w:val="baseline"/>
      </w:rPr>
    </w:lvl>
    <w:lvl w:ilvl="1" w:tplc="8DE410A0">
      <w:start w:val="1"/>
      <w:numFmt w:val="lowerLetter"/>
      <w:lvlText w:val="%2."/>
      <w:lvlJc w:val="left"/>
      <w:pPr>
        <w:ind w:left="1648" w:hanging="360"/>
      </w:pPr>
      <w:rPr>
        <w:rFonts w:hAnsi="Arial Unicode MS"/>
        <w:b/>
        <w:bCs/>
        <w:caps w:val="0"/>
        <w:smallCaps w:val="0"/>
        <w:strike w:val="0"/>
        <w:dstrike w:val="0"/>
        <w:spacing w:val="0"/>
        <w:w w:val="100"/>
        <w:kern w:val="0"/>
        <w:position w:val="0"/>
        <w:highlight w:val="none"/>
        <w:vertAlign w:val="baseline"/>
      </w:rPr>
    </w:lvl>
    <w:lvl w:ilvl="2" w:tplc="2DB605C2">
      <w:start w:val="1"/>
      <w:numFmt w:val="lowerRoman"/>
      <w:lvlText w:val="%3."/>
      <w:lvlJc w:val="left"/>
      <w:pPr>
        <w:ind w:left="2368" w:hanging="313"/>
      </w:pPr>
      <w:rPr>
        <w:rFonts w:hAnsi="Arial Unicode MS"/>
        <w:b/>
        <w:bCs/>
        <w:caps w:val="0"/>
        <w:smallCaps w:val="0"/>
        <w:strike w:val="0"/>
        <w:dstrike w:val="0"/>
        <w:spacing w:val="0"/>
        <w:w w:val="100"/>
        <w:kern w:val="0"/>
        <w:position w:val="0"/>
        <w:highlight w:val="none"/>
        <w:vertAlign w:val="baseline"/>
      </w:rPr>
    </w:lvl>
    <w:lvl w:ilvl="3" w:tplc="1B96BF8C">
      <w:start w:val="1"/>
      <w:numFmt w:val="decimal"/>
      <w:lvlText w:val="%4."/>
      <w:lvlJc w:val="left"/>
      <w:pPr>
        <w:ind w:left="3088" w:hanging="360"/>
      </w:pPr>
      <w:rPr>
        <w:rFonts w:hAnsi="Arial Unicode MS"/>
        <w:b/>
        <w:bCs/>
        <w:caps w:val="0"/>
        <w:smallCaps w:val="0"/>
        <w:strike w:val="0"/>
        <w:dstrike w:val="0"/>
        <w:spacing w:val="0"/>
        <w:w w:val="100"/>
        <w:kern w:val="0"/>
        <w:position w:val="0"/>
        <w:highlight w:val="none"/>
        <w:vertAlign w:val="baseline"/>
      </w:rPr>
    </w:lvl>
    <w:lvl w:ilvl="4" w:tplc="0E32F6C8">
      <w:start w:val="1"/>
      <w:numFmt w:val="lowerLetter"/>
      <w:lvlText w:val="%5."/>
      <w:lvlJc w:val="left"/>
      <w:pPr>
        <w:ind w:left="3808" w:hanging="360"/>
      </w:pPr>
      <w:rPr>
        <w:rFonts w:hAnsi="Arial Unicode MS"/>
        <w:b/>
        <w:bCs/>
        <w:caps w:val="0"/>
        <w:smallCaps w:val="0"/>
        <w:strike w:val="0"/>
        <w:dstrike w:val="0"/>
        <w:spacing w:val="0"/>
        <w:w w:val="100"/>
        <w:kern w:val="0"/>
        <w:position w:val="0"/>
        <w:highlight w:val="none"/>
        <w:vertAlign w:val="baseline"/>
      </w:rPr>
    </w:lvl>
    <w:lvl w:ilvl="5" w:tplc="DE5AD028">
      <w:start w:val="1"/>
      <w:numFmt w:val="lowerRoman"/>
      <w:lvlText w:val="%6."/>
      <w:lvlJc w:val="left"/>
      <w:pPr>
        <w:ind w:left="4528" w:hanging="313"/>
      </w:pPr>
      <w:rPr>
        <w:rFonts w:hAnsi="Arial Unicode MS"/>
        <w:b/>
        <w:bCs/>
        <w:caps w:val="0"/>
        <w:smallCaps w:val="0"/>
        <w:strike w:val="0"/>
        <w:dstrike w:val="0"/>
        <w:spacing w:val="0"/>
        <w:w w:val="100"/>
        <w:kern w:val="0"/>
        <w:position w:val="0"/>
        <w:highlight w:val="none"/>
        <w:vertAlign w:val="baseline"/>
      </w:rPr>
    </w:lvl>
    <w:lvl w:ilvl="6" w:tplc="4B847C24">
      <w:start w:val="1"/>
      <w:numFmt w:val="decimal"/>
      <w:lvlText w:val="%7."/>
      <w:lvlJc w:val="left"/>
      <w:pPr>
        <w:ind w:left="5248" w:hanging="360"/>
      </w:pPr>
      <w:rPr>
        <w:rFonts w:hAnsi="Arial Unicode MS"/>
        <w:b/>
        <w:bCs/>
        <w:caps w:val="0"/>
        <w:smallCaps w:val="0"/>
        <w:strike w:val="0"/>
        <w:dstrike w:val="0"/>
        <w:spacing w:val="0"/>
        <w:w w:val="100"/>
        <w:kern w:val="0"/>
        <w:position w:val="0"/>
        <w:highlight w:val="none"/>
        <w:vertAlign w:val="baseline"/>
      </w:rPr>
    </w:lvl>
    <w:lvl w:ilvl="7" w:tplc="1164A742">
      <w:start w:val="1"/>
      <w:numFmt w:val="lowerLetter"/>
      <w:lvlText w:val="%8."/>
      <w:lvlJc w:val="left"/>
      <w:pPr>
        <w:ind w:left="5968" w:hanging="360"/>
      </w:pPr>
      <w:rPr>
        <w:rFonts w:hAnsi="Arial Unicode MS"/>
        <w:b/>
        <w:bCs/>
        <w:caps w:val="0"/>
        <w:smallCaps w:val="0"/>
        <w:strike w:val="0"/>
        <w:dstrike w:val="0"/>
        <w:spacing w:val="0"/>
        <w:w w:val="100"/>
        <w:kern w:val="0"/>
        <w:position w:val="0"/>
        <w:highlight w:val="none"/>
        <w:vertAlign w:val="baseline"/>
      </w:rPr>
    </w:lvl>
    <w:lvl w:ilvl="8" w:tplc="2BEE9C30">
      <w:start w:val="1"/>
      <w:numFmt w:val="lowerRoman"/>
      <w:lvlText w:val="%9."/>
      <w:lvlJc w:val="left"/>
      <w:pPr>
        <w:ind w:left="6688" w:hanging="313"/>
      </w:pPr>
      <w:rPr>
        <w:rFonts w:hAnsi="Arial Unicode MS"/>
        <w:b/>
        <w:bCs/>
        <w:caps w:val="0"/>
        <w:smallCaps w:val="0"/>
        <w:strike w:val="0"/>
        <w:dstrike w:val="0"/>
        <w:spacing w:val="0"/>
        <w:w w:val="100"/>
        <w:kern w:val="0"/>
        <w:position w:val="0"/>
        <w:highlight w:val="none"/>
        <w:vertAlign w:val="baseline"/>
      </w:rPr>
    </w:lvl>
  </w:abstractNum>
  <w:abstractNum w:abstractNumId="719" w15:restartNumberingAfterBreak="0">
    <w:nsid w:val="783A0B1B"/>
    <w:multiLevelType w:val="multilevel"/>
    <w:tmpl w:val="783A0B1B"/>
    <w:lvl w:ilvl="0">
      <w:start w:val="1"/>
      <w:numFmt w:val="bullet"/>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0" w15:restartNumberingAfterBreak="0">
    <w:nsid w:val="78B20628"/>
    <w:multiLevelType w:val="hybridMultilevel"/>
    <w:tmpl w:val="C0EE24CC"/>
    <w:styleLink w:val="ImportedStyle8333"/>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1" w15:restartNumberingAfterBreak="0">
    <w:nsid w:val="78C568A4"/>
    <w:multiLevelType w:val="hybridMultilevel"/>
    <w:tmpl w:val="481231EC"/>
    <w:styleLink w:val="ImportedStyle1142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2" w15:restartNumberingAfterBreak="0">
    <w:nsid w:val="78D12A9F"/>
    <w:multiLevelType w:val="hybridMultilevel"/>
    <w:tmpl w:val="97063A00"/>
    <w:lvl w:ilvl="0" w:tplc="04180003">
      <w:start w:val="1"/>
      <w:numFmt w:val="bullet"/>
      <w:lvlText w:val="o"/>
      <w:lvlJc w:val="left"/>
      <w:pPr>
        <w:ind w:left="1440" w:hanging="360"/>
      </w:pPr>
      <w:rPr>
        <w:rFonts w:ascii="Courier New" w:hAnsi="Courier New" w:cs="Courier New"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23" w15:restartNumberingAfterBreak="0">
    <w:nsid w:val="79311C48"/>
    <w:multiLevelType w:val="hybridMultilevel"/>
    <w:tmpl w:val="6F6E4D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4" w15:restartNumberingAfterBreak="0">
    <w:nsid w:val="795929BA"/>
    <w:multiLevelType w:val="hybridMultilevel"/>
    <w:tmpl w:val="1A4C17A6"/>
    <w:styleLink w:val="ImportedStyle88"/>
    <w:lvl w:ilvl="0" w:tplc="7A86E690">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DC1805B0">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692E6DF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B172D23E">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42BC985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1F844BB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B9D0EDDE">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169243F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624EC5F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725" w15:restartNumberingAfterBreak="0">
    <w:nsid w:val="798D6196"/>
    <w:multiLevelType w:val="hybridMultilevel"/>
    <w:tmpl w:val="1B7CE42A"/>
    <w:styleLink w:val="ImportedStyle822212"/>
    <w:lvl w:ilvl="0" w:tplc="E9F61410">
      <w:start w:val="1"/>
      <w:numFmt w:val="bullet"/>
      <w:lvlText w:val=""/>
      <w:lvlJc w:val="left"/>
      <w:pPr>
        <w:tabs>
          <w:tab w:val="num" w:pos="785"/>
        </w:tabs>
        <w:ind w:left="785" w:hanging="360"/>
      </w:pPr>
      <w:rPr>
        <w:rFonts w:ascii="Symbol" w:hAnsi="Symbol" w:hint="default"/>
      </w:rPr>
    </w:lvl>
    <w:lvl w:ilvl="1" w:tplc="04090019" w:tentative="1">
      <w:start w:val="1"/>
      <w:numFmt w:val="lowerLetter"/>
      <w:lvlText w:val="%2."/>
      <w:lvlJc w:val="left"/>
      <w:pPr>
        <w:tabs>
          <w:tab w:val="num" w:pos="1505"/>
        </w:tabs>
        <w:ind w:left="1505" w:hanging="360"/>
      </w:pPr>
    </w:lvl>
    <w:lvl w:ilvl="2" w:tplc="0409001B" w:tentative="1">
      <w:start w:val="1"/>
      <w:numFmt w:val="lowerRoman"/>
      <w:lvlText w:val="%3."/>
      <w:lvlJc w:val="right"/>
      <w:pPr>
        <w:tabs>
          <w:tab w:val="num" w:pos="2225"/>
        </w:tabs>
        <w:ind w:left="2225" w:hanging="180"/>
      </w:pPr>
    </w:lvl>
    <w:lvl w:ilvl="3" w:tplc="0409000F" w:tentative="1">
      <w:start w:val="1"/>
      <w:numFmt w:val="decimal"/>
      <w:lvlText w:val="%4."/>
      <w:lvlJc w:val="left"/>
      <w:pPr>
        <w:tabs>
          <w:tab w:val="num" w:pos="2945"/>
        </w:tabs>
        <w:ind w:left="2945" w:hanging="360"/>
      </w:pPr>
    </w:lvl>
    <w:lvl w:ilvl="4" w:tplc="04090019" w:tentative="1">
      <w:start w:val="1"/>
      <w:numFmt w:val="lowerLetter"/>
      <w:lvlText w:val="%5."/>
      <w:lvlJc w:val="left"/>
      <w:pPr>
        <w:tabs>
          <w:tab w:val="num" w:pos="3665"/>
        </w:tabs>
        <w:ind w:left="3665" w:hanging="360"/>
      </w:pPr>
    </w:lvl>
    <w:lvl w:ilvl="5" w:tplc="0409001B" w:tentative="1">
      <w:start w:val="1"/>
      <w:numFmt w:val="lowerRoman"/>
      <w:lvlText w:val="%6."/>
      <w:lvlJc w:val="right"/>
      <w:pPr>
        <w:tabs>
          <w:tab w:val="num" w:pos="4385"/>
        </w:tabs>
        <w:ind w:left="4385" w:hanging="180"/>
      </w:pPr>
    </w:lvl>
    <w:lvl w:ilvl="6" w:tplc="0409000F" w:tentative="1">
      <w:start w:val="1"/>
      <w:numFmt w:val="decimal"/>
      <w:lvlText w:val="%7."/>
      <w:lvlJc w:val="left"/>
      <w:pPr>
        <w:tabs>
          <w:tab w:val="num" w:pos="5105"/>
        </w:tabs>
        <w:ind w:left="5105" w:hanging="360"/>
      </w:pPr>
    </w:lvl>
    <w:lvl w:ilvl="7" w:tplc="04090019" w:tentative="1">
      <w:start w:val="1"/>
      <w:numFmt w:val="lowerLetter"/>
      <w:lvlText w:val="%8."/>
      <w:lvlJc w:val="left"/>
      <w:pPr>
        <w:tabs>
          <w:tab w:val="num" w:pos="5825"/>
        </w:tabs>
        <w:ind w:left="5825" w:hanging="360"/>
      </w:pPr>
    </w:lvl>
    <w:lvl w:ilvl="8" w:tplc="0409001B" w:tentative="1">
      <w:start w:val="1"/>
      <w:numFmt w:val="lowerRoman"/>
      <w:lvlText w:val="%9."/>
      <w:lvlJc w:val="right"/>
      <w:pPr>
        <w:tabs>
          <w:tab w:val="num" w:pos="6545"/>
        </w:tabs>
        <w:ind w:left="6545" w:hanging="180"/>
      </w:pPr>
    </w:lvl>
  </w:abstractNum>
  <w:abstractNum w:abstractNumId="726" w15:restartNumberingAfterBreak="0">
    <w:nsid w:val="79951E69"/>
    <w:multiLevelType w:val="hybridMultilevel"/>
    <w:tmpl w:val="A2DC3B10"/>
    <w:styleLink w:val="ImportedStyle118"/>
    <w:lvl w:ilvl="0" w:tplc="229E52C4">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9620D3C0">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F4AF72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21064BA8">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D4264D5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D6D0AADA">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EB7C82E0">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6E6C8DE0">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4AFC0986">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727" w15:restartNumberingAfterBreak="0">
    <w:nsid w:val="79CF4E6B"/>
    <w:multiLevelType w:val="hybridMultilevel"/>
    <w:tmpl w:val="4E44E168"/>
    <w:styleLink w:val="ImportedStyle7827"/>
    <w:lvl w:ilvl="0" w:tplc="DEC6D618">
      <w:start w:val="1"/>
      <w:numFmt w:val="decimal"/>
      <w:lvlText w:val="%1."/>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A69298">
      <w:start w:val="1"/>
      <w:numFmt w:val="decimal"/>
      <w:lvlText w:val="%2."/>
      <w:lvlJc w:val="left"/>
      <w:pPr>
        <w:ind w:left="56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D442790">
      <w:start w:val="1"/>
      <w:numFmt w:val="lowerRoman"/>
      <w:lvlText w:val="%3."/>
      <w:lvlJc w:val="left"/>
      <w:pPr>
        <w:ind w:left="1287"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B88860">
      <w:start w:val="1"/>
      <w:numFmt w:val="decimal"/>
      <w:lvlText w:val="%4."/>
      <w:lvlJc w:val="left"/>
      <w:pPr>
        <w:ind w:left="200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E077F6">
      <w:start w:val="1"/>
      <w:numFmt w:val="lowerLetter"/>
      <w:lvlText w:val="%5."/>
      <w:lvlJc w:val="left"/>
      <w:pPr>
        <w:ind w:left="272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622A68">
      <w:start w:val="1"/>
      <w:numFmt w:val="lowerRoman"/>
      <w:lvlText w:val="%6."/>
      <w:lvlJc w:val="left"/>
      <w:pPr>
        <w:ind w:left="3447"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2B008FC">
      <w:start w:val="1"/>
      <w:numFmt w:val="decimal"/>
      <w:lvlText w:val="%7."/>
      <w:lvlJc w:val="left"/>
      <w:pPr>
        <w:ind w:left="416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C741370">
      <w:start w:val="1"/>
      <w:numFmt w:val="lowerLetter"/>
      <w:lvlText w:val="%8."/>
      <w:lvlJc w:val="left"/>
      <w:pPr>
        <w:ind w:left="488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A2A2604">
      <w:start w:val="1"/>
      <w:numFmt w:val="lowerRoman"/>
      <w:lvlText w:val="%9."/>
      <w:lvlJc w:val="left"/>
      <w:pPr>
        <w:ind w:left="5607"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28" w15:restartNumberingAfterBreak="0">
    <w:nsid w:val="79E21D3F"/>
    <w:multiLevelType w:val="hybridMultilevel"/>
    <w:tmpl w:val="761C705C"/>
    <w:lvl w:ilvl="0" w:tplc="9CDC31FE">
      <w:numFmt w:val="bullet"/>
      <w:lvlText w:val="-"/>
      <w:lvlJc w:val="left"/>
      <w:pPr>
        <w:ind w:left="1800" w:hanging="360"/>
      </w:pPr>
      <w:rPr>
        <w:rFonts w:ascii="Courier New" w:eastAsia="Courier New" w:hAnsi="Courier New" w:cs="Courier New" w:hint="default"/>
        <w:spacing w:val="0"/>
        <w:w w:val="100"/>
        <w:lang w:val="ro-RO" w:eastAsia="en-US" w:bidi="ar-SA"/>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29" w15:restartNumberingAfterBreak="0">
    <w:nsid w:val="79E80C2D"/>
    <w:multiLevelType w:val="hybridMultilevel"/>
    <w:tmpl w:val="B798C95C"/>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0" w15:restartNumberingAfterBreak="0">
    <w:nsid w:val="79F33BF0"/>
    <w:multiLevelType w:val="hybridMultilevel"/>
    <w:tmpl w:val="2D5EF578"/>
    <w:styleLink w:val="ImportedStyle7825"/>
    <w:lvl w:ilvl="0" w:tplc="0CF08D3C">
      <w:start w:val="1"/>
      <w:numFmt w:val="bullet"/>
      <w:lvlText w:val="-"/>
      <w:lvlJc w:val="left"/>
      <w:pPr>
        <w:ind w:left="963" w:hanging="360"/>
      </w:pPr>
      <w:rPr>
        <w:rFonts w:ascii="Courier New" w:hAnsi="Courier New" w:hint="default"/>
      </w:rPr>
    </w:lvl>
    <w:lvl w:ilvl="1" w:tplc="04090003" w:tentative="1">
      <w:start w:val="1"/>
      <w:numFmt w:val="bullet"/>
      <w:lvlText w:val="o"/>
      <w:lvlJc w:val="left"/>
      <w:pPr>
        <w:ind w:left="1683" w:hanging="360"/>
      </w:pPr>
      <w:rPr>
        <w:rFonts w:ascii="Courier New" w:hAnsi="Courier New" w:cs="Courier New" w:hint="default"/>
      </w:rPr>
    </w:lvl>
    <w:lvl w:ilvl="2" w:tplc="04090005" w:tentative="1">
      <w:start w:val="1"/>
      <w:numFmt w:val="bullet"/>
      <w:lvlText w:val=""/>
      <w:lvlJc w:val="left"/>
      <w:pPr>
        <w:ind w:left="2403" w:hanging="360"/>
      </w:pPr>
      <w:rPr>
        <w:rFonts w:ascii="Wingdings" w:hAnsi="Wingdings" w:hint="default"/>
      </w:rPr>
    </w:lvl>
    <w:lvl w:ilvl="3" w:tplc="04090001" w:tentative="1">
      <w:start w:val="1"/>
      <w:numFmt w:val="bullet"/>
      <w:lvlText w:val=""/>
      <w:lvlJc w:val="left"/>
      <w:pPr>
        <w:ind w:left="3123" w:hanging="360"/>
      </w:pPr>
      <w:rPr>
        <w:rFonts w:ascii="Symbol" w:hAnsi="Symbol" w:hint="default"/>
      </w:rPr>
    </w:lvl>
    <w:lvl w:ilvl="4" w:tplc="04090003" w:tentative="1">
      <w:start w:val="1"/>
      <w:numFmt w:val="bullet"/>
      <w:lvlText w:val="o"/>
      <w:lvlJc w:val="left"/>
      <w:pPr>
        <w:ind w:left="3843" w:hanging="360"/>
      </w:pPr>
      <w:rPr>
        <w:rFonts w:ascii="Courier New" w:hAnsi="Courier New" w:cs="Courier New" w:hint="default"/>
      </w:rPr>
    </w:lvl>
    <w:lvl w:ilvl="5" w:tplc="04090005" w:tentative="1">
      <w:start w:val="1"/>
      <w:numFmt w:val="bullet"/>
      <w:lvlText w:val=""/>
      <w:lvlJc w:val="left"/>
      <w:pPr>
        <w:ind w:left="4563" w:hanging="360"/>
      </w:pPr>
      <w:rPr>
        <w:rFonts w:ascii="Wingdings" w:hAnsi="Wingdings" w:hint="default"/>
      </w:rPr>
    </w:lvl>
    <w:lvl w:ilvl="6" w:tplc="04090001" w:tentative="1">
      <w:start w:val="1"/>
      <w:numFmt w:val="bullet"/>
      <w:lvlText w:val=""/>
      <w:lvlJc w:val="left"/>
      <w:pPr>
        <w:ind w:left="5283" w:hanging="360"/>
      </w:pPr>
      <w:rPr>
        <w:rFonts w:ascii="Symbol" w:hAnsi="Symbol" w:hint="default"/>
      </w:rPr>
    </w:lvl>
    <w:lvl w:ilvl="7" w:tplc="04090003" w:tentative="1">
      <w:start w:val="1"/>
      <w:numFmt w:val="bullet"/>
      <w:lvlText w:val="o"/>
      <w:lvlJc w:val="left"/>
      <w:pPr>
        <w:ind w:left="6003" w:hanging="360"/>
      </w:pPr>
      <w:rPr>
        <w:rFonts w:ascii="Courier New" w:hAnsi="Courier New" w:cs="Courier New" w:hint="default"/>
      </w:rPr>
    </w:lvl>
    <w:lvl w:ilvl="8" w:tplc="04090005" w:tentative="1">
      <w:start w:val="1"/>
      <w:numFmt w:val="bullet"/>
      <w:lvlText w:val=""/>
      <w:lvlJc w:val="left"/>
      <w:pPr>
        <w:ind w:left="6723" w:hanging="360"/>
      </w:pPr>
      <w:rPr>
        <w:rFonts w:ascii="Wingdings" w:hAnsi="Wingdings" w:hint="default"/>
      </w:rPr>
    </w:lvl>
  </w:abstractNum>
  <w:abstractNum w:abstractNumId="731" w15:restartNumberingAfterBreak="0">
    <w:nsid w:val="7A113F1F"/>
    <w:multiLevelType w:val="hybridMultilevel"/>
    <w:tmpl w:val="A3789ACA"/>
    <w:styleLink w:val="Stilimportat5142"/>
    <w:lvl w:ilvl="0" w:tplc="0CF08D3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2" w15:restartNumberingAfterBreak="0">
    <w:nsid w:val="7A2D6EC5"/>
    <w:multiLevelType w:val="hybridMultilevel"/>
    <w:tmpl w:val="B600A44A"/>
    <w:styleLink w:val="Stilimportat151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3" w15:restartNumberingAfterBreak="0">
    <w:nsid w:val="7A851D38"/>
    <w:multiLevelType w:val="hybridMultilevel"/>
    <w:tmpl w:val="34A628A4"/>
    <w:styleLink w:val="ImportedStyle97"/>
    <w:lvl w:ilvl="0" w:tplc="8B8AAFA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7D1CF97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47F4ADB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DF6E243E">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D362048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31A028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737AA5BC">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C58C464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476A21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734" w15:restartNumberingAfterBreak="0">
    <w:nsid w:val="7A9336E7"/>
    <w:multiLevelType w:val="hybridMultilevel"/>
    <w:tmpl w:val="D5524638"/>
    <w:styleLink w:val="ImportedStyle1141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5" w15:restartNumberingAfterBreak="0">
    <w:nsid w:val="7A9C0256"/>
    <w:multiLevelType w:val="hybridMultilevel"/>
    <w:tmpl w:val="0C8EE4CC"/>
    <w:styleLink w:val="Stilimportat6113"/>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6" w15:restartNumberingAfterBreak="0">
    <w:nsid w:val="7AD75B10"/>
    <w:multiLevelType w:val="hybridMultilevel"/>
    <w:tmpl w:val="671C04E2"/>
    <w:styleLink w:val="Lettered"/>
    <w:lvl w:ilvl="0" w:tplc="B4829582">
      <w:start w:val="1"/>
      <w:numFmt w:val="upperRoman"/>
      <w:lvlText w:val="%1."/>
      <w:lvlJc w:val="left"/>
      <w:pPr>
        <w:ind w:left="289" w:hanging="289"/>
      </w:pPr>
      <w:rPr>
        <w:rFonts w:hAnsi="Arial Unicode MS"/>
        <w:b/>
        <w:bCs/>
        <w:caps w:val="0"/>
        <w:smallCaps w:val="0"/>
        <w:strike w:val="0"/>
        <w:dstrike w:val="0"/>
        <w:color w:val="000000"/>
        <w:spacing w:val="0"/>
        <w:w w:val="100"/>
        <w:kern w:val="0"/>
        <w:position w:val="0"/>
        <w:highlight w:val="none"/>
        <w:vertAlign w:val="baseline"/>
      </w:rPr>
    </w:lvl>
    <w:lvl w:ilvl="1" w:tplc="144C1288">
      <w:start w:val="1"/>
      <w:numFmt w:val="upperRoman"/>
      <w:lvlText w:val="%2."/>
      <w:lvlJc w:val="left"/>
      <w:pPr>
        <w:ind w:left="1289" w:hanging="289"/>
      </w:pPr>
      <w:rPr>
        <w:rFonts w:hAnsi="Arial Unicode MS"/>
        <w:b/>
        <w:bCs/>
        <w:caps w:val="0"/>
        <w:smallCaps w:val="0"/>
        <w:strike w:val="0"/>
        <w:dstrike w:val="0"/>
        <w:color w:val="000000"/>
        <w:spacing w:val="0"/>
        <w:w w:val="100"/>
        <w:kern w:val="0"/>
        <w:position w:val="0"/>
        <w:highlight w:val="none"/>
        <w:vertAlign w:val="baseline"/>
      </w:rPr>
    </w:lvl>
    <w:lvl w:ilvl="2" w:tplc="5AACDE56">
      <w:start w:val="1"/>
      <w:numFmt w:val="upperRoman"/>
      <w:lvlText w:val="%3."/>
      <w:lvlJc w:val="left"/>
      <w:pPr>
        <w:ind w:left="2289" w:hanging="289"/>
      </w:pPr>
      <w:rPr>
        <w:rFonts w:hAnsi="Arial Unicode MS"/>
        <w:b/>
        <w:bCs/>
        <w:caps w:val="0"/>
        <w:smallCaps w:val="0"/>
        <w:strike w:val="0"/>
        <w:dstrike w:val="0"/>
        <w:color w:val="000000"/>
        <w:spacing w:val="0"/>
        <w:w w:val="100"/>
        <w:kern w:val="0"/>
        <w:position w:val="0"/>
        <w:highlight w:val="none"/>
        <w:vertAlign w:val="baseline"/>
      </w:rPr>
    </w:lvl>
    <w:lvl w:ilvl="3" w:tplc="49E2CFE4">
      <w:start w:val="1"/>
      <w:numFmt w:val="upperRoman"/>
      <w:lvlText w:val="%4."/>
      <w:lvlJc w:val="left"/>
      <w:pPr>
        <w:ind w:left="3289" w:hanging="289"/>
      </w:pPr>
      <w:rPr>
        <w:rFonts w:hAnsi="Arial Unicode MS"/>
        <w:b/>
        <w:bCs/>
        <w:caps w:val="0"/>
        <w:smallCaps w:val="0"/>
        <w:strike w:val="0"/>
        <w:dstrike w:val="0"/>
        <w:color w:val="000000"/>
        <w:spacing w:val="0"/>
        <w:w w:val="100"/>
        <w:kern w:val="0"/>
        <w:position w:val="0"/>
        <w:highlight w:val="none"/>
        <w:vertAlign w:val="baseline"/>
      </w:rPr>
    </w:lvl>
    <w:lvl w:ilvl="4" w:tplc="01E27E68">
      <w:start w:val="1"/>
      <w:numFmt w:val="upperRoman"/>
      <w:lvlText w:val="%5."/>
      <w:lvlJc w:val="left"/>
      <w:pPr>
        <w:ind w:left="4289" w:hanging="289"/>
      </w:pPr>
      <w:rPr>
        <w:rFonts w:hAnsi="Arial Unicode MS"/>
        <w:b/>
        <w:bCs/>
        <w:caps w:val="0"/>
        <w:smallCaps w:val="0"/>
        <w:strike w:val="0"/>
        <w:dstrike w:val="0"/>
        <w:color w:val="000000"/>
        <w:spacing w:val="0"/>
        <w:w w:val="100"/>
        <w:kern w:val="0"/>
        <w:position w:val="0"/>
        <w:highlight w:val="none"/>
        <w:vertAlign w:val="baseline"/>
      </w:rPr>
    </w:lvl>
    <w:lvl w:ilvl="5" w:tplc="F44801A4">
      <w:start w:val="1"/>
      <w:numFmt w:val="upperRoman"/>
      <w:lvlText w:val="%6."/>
      <w:lvlJc w:val="left"/>
      <w:pPr>
        <w:ind w:left="5289" w:hanging="289"/>
      </w:pPr>
      <w:rPr>
        <w:rFonts w:hAnsi="Arial Unicode MS"/>
        <w:b/>
        <w:bCs/>
        <w:caps w:val="0"/>
        <w:smallCaps w:val="0"/>
        <w:strike w:val="0"/>
        <w:dstrike w:val="0"/>
        <w:color w:val="000000"/>
        <w:spacing w:val="0"/>
        <w:w w:val="100"/>
        <w:kern w:val="0"/>
        <w:position w:val="0"/>
        <w:highlight w:val="none"/>
        <w:vertAlign w:val="baseline"/>
      </w:rPr>
    </w:lvl>
    <w:lvl w:ilvl="6" w:tplc="2848DEEC">
      <w:start w:val="1"/>
      <w:numFmt w:val="upperRoman"/>
      <w:lvlText w:val="%7."/>
      <w:lvlJc w:val="left"/>
      <w:pPr>
        <w:ind w:left="6289" w:hanging="289"/>
      </w:pPr>
      <w:rPr>
        <w:rFonts w:hAnsi="Arial Unicode MS"/>
        <w:b/>
        <w:bCs/>
        <w:caps w:val="0"/>
        <w:smallCaps w:val="0"/>
        <w:strike w:val="0"/>
        <w:dstrike w:val="0"/>
        <w:color w:val="000000"/>
        <w:spacing w:val="0"/>
        <w:w w:val="100"/>
        <w:kern w:val="0"/>
        <w:position w:val="0"/>
        <w:highlight w:val="none"/>
        <w:vertAlign w:val="baseline"/>
      </w:rPr>
    </w:lvl>
    <w:lvl w:ilvl="7" w:tplc="A030D558">
      <w:start w:val="1"/>
      <w:numFmt w:val="upperRoman"/>
      <w:lvlText w:val="%8."/>
      <w:lvlJc w:val="left"/>
      <w:pPr>
        <w:ind w:left="7289" w:hanging="289"/>
      </w:pPr>
      <w:rPr>
        <w:rFonts w:hAnsi="Arial Unicode MS"/>
        <w:b/>
        <w:bCs/>
        <w:caps w:val="0"/>
        <w:smallCaps w:val="0"/>
        <w:strike w:val="0"/>
        <w:dstrike w:val="0"/>
        <w:color w:val="000000"/>
        <w:spacing w:val="0"/>
        <w:w w:val="100"/>
        <w:kern w:val="0"/>
        <w:position w:val="0"/>
        <w:highlight w:val="none"/>
        <w:vertAlign w:val="baseline"/>
      </w:rPr>
    </w:lvl>
    <w:lvl w:ilvl="8" w:tplc="2020D548">
      <w:start w:val="1"/>
      <w:numFmt w:val="upperRoman"/>
      <w:lvlText w:val="%9."/>
      <w:lvlJc w:val="left"/>
      <w:pPr>
        <w:ind w:left="8289" w:hanging="289"/>
      </w:pPr>
      <w:rPr>
        <w:rFonts w:hAnsi="Arial Unicode MS"/>
        <w:b/>
        <w:bCs/>
        <w:caps w:val="0"/>
        <w:smallCaps w:val="0"/>
        <w:strike w:val="0"/>
        <w:dstrike w:val="0"/>
        <w:color w:val="000000"/>
        <w:spacing w:val="0"/>
        <w:w w:val="100"/>
        <w:kern w:val="0"/>
        <w:position w:val="0"/>
        <w:highlight w:val="none"/>
        <w:vertAlign w:val="baseline"/>
      </w:rPr>
    </w:lvl>
  </w:abstractNum>
  <w:abstractNum w:abstractNumId="737" w15:restartNumberingAfterBreak="0">
    <w:nsid w:val="7B401062"/>
    <w:multiLevelType w:val="hybridMultilevel"/>
    <w:tmpl w:val="710C63AA"/>
    <w:lvl w:ilvl="0" w:tplc="0CF08D3C">
      <w:start w:val="1"/>
      <w:numFmt w:val="bullet"/>
      <w:lvlText w:val="-"/>
      <w:lvlJc w:val="left"/>
      <w:pPr>
        <w:ind w:left="1287" w:hanging="360"/>
      </w:pPr>
      <w:rPr>
        <w:rFonts w:ascii="Courier New" w:hAnsi="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38" w15:restartNumberingAfterBreak="0">
    <w:nsid w:val="7B4D1559"/>
    <w:multiLevelType w:val="hybridMultilevel"/>
    <w:tmpl w:val="B92C7C46"/>
    <w:styleLink w:val="ImportedStyle80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9" w15:restartNumberingAfterBreak="0">
    <w:nsid w:val="7B577E1B"/>
    <w:multiLevelType w:val="hybridMultilevel"/>
    <w:tmpl w:val="4CAA7CAA"/>
    <w:styleLink w:val="ImportedStyle1210"/>
    <w:lvl w:ilvl="0" w:tplc="2ACC497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E3E5BE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383962">
      <w:start w:val="1"/>
      <w:numFmt w:val="lowerRoman"/>
      <w:lvlText w:val="%3."/>
      <w:lvlJc w:val="left"/>
      <w:pPr>
        <w:ind w:left="216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387F1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834377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9269154">
      <w:start w:val="1"/>
      <w:numFmt w:val="lowerRoman"/>
      <w:lvlText w:val="%6."/>
      <w:lvlJc w:val="left"/>
      <w:pPr>
        <w:ind w:left="43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3EA7C2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918F8E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17236C8">
      <w:start w:val="1"/>
      <w:numFmt w:val="lowerRoman"/>
      <w:lvlText w:val="%9."/>
      <w:lvlJc w:val="left"/>
      <w:pPr>
        <w:ind w:left="64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0" w15:restartNumberingAfterBreak="0">
    <w:nsid w:val="7B5E18AC"/>
    <w:multiLevelType w:val="hybridMultilevel"/>
    <w:tmpl w:val="678E32F6"/>
    <w:lvl w:ilvl="0" w:tplc="E9F6141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1" w15:restartNumberingAfterBreak="0">
    <w:nsid w:val="7B6059DC"/>
    <w:multiLevelType w:val="hybridMultilevel"/>
    <w:tmpl w:val="42041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2" w15:restartNumberingAfterBreak="0">
    <w:nsid w:val="7B7C1E38"/>
    <w:multiLevelType w:val="hybridMultilevel"/>
    <w:tmpl w:val="014E5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3" w15:restartNumberingAfterBreak="0">
    <w:nsid w:val="7B9315D3"/>
    <w:multiLevelType w:val="hybridMultilevel"/>
    <w:tmpl w:val="F7C6FA5A"/>
    <w:lvl w:ilvl="0" w:tplc="DD12BE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4" w15:restartNumberingAfterBreak="0">
    <w:nsid w:val="7B985C77"/>
    <w:multiLevelType w:val="hybridMultilevel"/>
    <w:tmpl w:val="FF4A6BAA"/>
    <w:styleLink w:val="ImportedStyle780114"/>
    <w:lvl w:ilvl="0" w:tplc="E9F61410">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45" w15:restartNumberingAfterBreak="0">
    <w:nsid w:val="7BA65784"/>
    <w:multiLevelType w:val="hybridMultilevel"/>
    <w:tmpl w:val="7B946A12"/>
    <w:styleLink w:val="ImportedStyle70"/>
    <w:lvl w:ilvl="0" w:tplc="D40211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DC8B3A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6245F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8A227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95676A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91E807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F9EDF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7E396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FC34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46" w15:restartNumberingAfterBreak="0">
    <w:nsid w:val="7C017CD6"/>
    <w:multiLevelType w:val="hybridMultilevel"/>
    <w:tmpl w:val="FA147754"/>
    <w:lvl w:ilvl="0" w:tplc="E9F61410">
      <w:start w:val="1"/>
      <w:numFmt w:val="bullet"/>
      <w:lvlText w:val=""/>
      <w:lvlJc w:val="left"/>
      <w:pPr>
        <w:ind w:left="1080" w:hanging="360"/>
      </w:pPr>
      <w:rPr>
        <w:rFonts w:ascii="Symbol" w:hAnsi="Symbol" w:hint="default"/>
      </w:rPr>
    </w:lvl>
    <w:lvl w:ilvl="1" w:tplc="E9F61410">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7" w15:restartNumberingAfterBreak="0">
    <w:nsid w:val="7C326415"/>
    <w:multiLevelType w:val="hybridMultilevel"/>
    <w:tmpl w:val="A5706502"/>
    <w:styleLink w:val="ImportedStyle52"/>
    <w:lvl w:ilvl="0" w:tplc="6AEEBBE6">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E2521990">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08E22978">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6448A6C4">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61AC7F4A">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9BC0B804">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1186B2F6">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01101024">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93C097DE">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748" w15:restartNumberingAfterBreak="0">
    <w:nsid w:val="7C3C6790"/>
    <w:multiLevelType w:val="hybridMultilevel"/>
    <w:tmpl w:val="83028948"/>
    <w:styleLink w:val="ImportedStyle700"/>
    <w:lvl w:ilvl="0" w:tplc="F5C883EA">
      <w:start w:val="1"/>
      <w:numFmt w:val="upperRoman"/>
      <w:suff w:val="nothing"/>
      <w:lvlText w:val="%1."/>
      <w:lvlJc w:val="left"/>
      <w:pPr>
        <w:tabs>
          <w:tab w:val="left" w:pos="426"/>
        </w:tabs>
        <w:ind w:left="208" w:firstLine="10"/>
      </w:pPr>
      <w:rPr>
        <w:rFonts w:ascii="Arial" w:eastAsia="Arial" w:hAnsi="Arial" w:cs="Arial"/>
        <w:b/>
        <w:bCs/>
        <w:i w:val="0"/>
        <w:iCs w:val="0"/>
        <w:caps w:val="0"/>
        <w:smallCaps w:val="0"/>
        <w:strike w:val="0"/>
        <w:dstrike w:val="0"/>
        <w:spacing w:val="0"/>
        <w:w w:val="100"/>
        <w:kern w:val="0"/>
        <w:position w:val="0"/>
        <w:highlight w:val="none"/>
        <w:vertAlign w:val="baseline"/>
      </w:rPr>
    </w:lvl>
    <w:lvl w:ilvl="1" w:tplc="42D2BF76">
      <w:start w:val="1"/>
      <w:numFmt w:val="lowerLetter"/>
      <w:lvlText w:val="%2)"/>
      <w:lvlJc w:val="left"/>
      <w:pPr>
        <w:tabs>
          <w:tab w:val="left" w:pos="426"/>
        </w:tabs>
        <w:ind w:left="862" w:hanging="284"/>
      </w:pPr>
      <w:rPr>
        <w:rFonts w:ascii="Arial" w:eastAsia="Arial" w:hAnsi="Arial" w:cs="Arial"/>
        <w:b/>
        <w:bCs/>
        <w:i w:val="0"/>
        <w:iCs w:val="0"/>
        <w:caps w:val="0"/>
        <w:smallCaps w:val="0"/>
        <w:strike w:val="0"/>
        <w:dstrike w:val="0"/>
        <w:spacing w:val="0"/>
        <w:w w:val="100"/>
        <w:kern w:val="0"/>
        <w:position w:val="0"/>
        <w:highlight w:val="none"/>
        <w:vertAlign w:val="baseline"/>
      </w:rPr>
    </w:lvl>
    <w:lvl w:ilvl="2" w:tplc="846E1A2C">
      <w:start w:val="1"/>
      <w:numFmt w:val="lowerRoman"/>
      <w:lvlText w:val="%3."/>
      <w:lvlJc w:val="left"/>
      <w:pPr>
        <w:tabs>
          <w:tab w:val="left" w:pos="426"/>
        </w:tabs>
        <w:ind w:left="1582" w:hanging="237"/>
      </w:pPr>
      <w:rPr>
        <w:rFonts w:ascii="Arial" w:eastAsia="Arial" w:hAnsi="Arial" w:cs="Arial"/>
        <w:b/>
        <w:bCs/>
        <w:i w:val="0"/>
        <w:iCs w:val="0"/>
        <w:caps w:val="0"/>
        <w:smallCaps w:val="0"/>
        <w:strike w:val="0"/>
        <w:dstrike w:val="0"/>
        <w:spacing w:val="0"/>
        <w:w w:val="100"/>
        <w:kern w:val="0"/>
        <w:position w:val="0"/>
        <w:highlight w:val="none"/>
        <w:vertAlign w:val="baseline"/>
      </w:rPr>
    </w:lvl>
    <w:lvl w:ilvl="3" w:tplc="7B644DB2">
      <w:start w:val="1"/>
      <w:numFmt w:val="decimal"/>
      <w:lvlText w:val="%4."/>
      <w:lvlJc w:val="left"/>
      <w:pPr>
        <w:tabs>
          <w:tab w:val="left" w:pos="426"/>
        </w:tabs>
        <w:ind w:left="2302" w:hanging="284"/>
      </w:pPr>
      <w:rPr>
        <w:rFonts w:ascii="Arial" w:eastAsia="Arial" w:hAnsi="Arial" w:cs="Arial"/>
        <w:b/>
        <w:bCs/>
        <w:i w:val="0"/>
        <w:iCs w:val="0"/>
        <w:caps w:val="0"/>
        <w:smallCaps w:val="0"/>
        <w:strike w:val="0"/>
        <w:dstrike w:val="0"/>
        <w:spacing w:val="0"/>
        <w:w w:val="100"/>
        <w:kern w:val="0"/>
        <w:position w:val="0"/>
        <w:highlight w:val="none"/>
        <w:vertAlign w:val="baseline"/>
      </w:rPr>
    </w:lvl>
    <w:lvl w:ilvl="4" w:tplc="33C0A2B8">
      <w:start w:val="1"/>
      <w:numFmt w:val="lowerLetter"/>
      <w:lvlText w:val="%5."/>
      <w:lvlJc w:val="left"/>
      <w:pPr>
        <w:tabs>
          <w:tab w:val="left" w:pos="426"/>
        </w:tabs>
        <w:ind w:left="3022" w:hanging="284"/>
      </w:pPr>
      <w:rPr>
        <w:rFonts w:ascii="Arial" w:eastAsia="Arial" w:hAnsi="Arial" w:cs="Arial"/>
        <w:b/>
        <w:bCs/>
        <w:i w:val="0"/>
        <w:iCs w:val="0"/>
        <w:caps w:val="0"/>
        <w:smallCaps w:val="0"/>
        <w:strike w:val="0"/>
        <w:dstrike w:val="0"/>
        <w:spacing w:val="0"/>
        <w:w w:val="100"/>
        <w:kern w:val="0"/>
        <w:position w:val="0"/>
        <w:highlight w:val="none"/>
        <w:vertAlign w:val="baseline"/>
      </w:rPr>
    </w:lvl>
    <w:lvl w:ilvl="5" w:tplc="1500DDCA">
      <w:start w:val="1"/>
      <w:numFmt w:val="lowerRoman"/>
      <w:lvlText w:val="%6."/>
      <w:lvlJc w:val="left"/>
      <w:pPr>
        <w:tabs>
          <w:tab w:val="left" w:pos="426"/>
        </w:tabs>
        <w:ind w:left="3742" w:hanging="237"/>
      </w:pPr>
      <w:rPr>
        <w:rFonts w:ascii="Arial" w:eastAsia="Arial" w:hAnsi="Arial" w:cs="Arial"/>
        <w:b/>
        <w:bCs/>
        <w:i w:val="0"/>
        <w:iCs w:val="0"/>
        <w:caps w:val="0"/>
        <w:smallCaps w:val="0"/>
        <w:strike w:val="0"/>
        <w:dstrike w:val="0"/>
        <w:spacing w:val="0"/>
        <w:w w:val="100"/>
        <w:kern w:val="0"/>
        <w:position w:val="0"/>
        <w:highlight w:val="none"/>
        <w:vertAlign w:val="baseline"/>
      </w:rPr>
    </w:lvl>
    <w:lvl w:ilvl="6" w:tplc="1D3A8662">
      <w:start w:val="1"/>
      <w:numFmt w:val="decimal"/>
      <w:lvlText w:val="%7."/>
      <w:lvlJc w:val="left"/>
      <w:pPr>
        <w:tabs>
          <w:tab w:val="left" w:pos="426"/>
        </w:tabs>
        <w:ind w:left="4462" w:hanging="284"/>
      </w:pPr>
      <w:rPr>
        <w:rFonts w:ascii="Arial" w:eastAsia="Arial" w:hAnsi="Arial" w:cs="Arial"/>
        <w:b/>
        <w:bCs/>
        <w:i w:val="0"/>
        <w:iCs w:val="0"/>
        <w:caps w:val="0"/>
        <w:smallCaps w:val="0"/>
        <w:strike w:val="0"/>
        <w:dstrike w:val="0"/>
        <w:spacing w:val="0"/>
        <w:w w:val="100"/>
        <w:kern w:val="0"/>
        <w:position w:val="0"/>
        <w:highlight w:val="none"/>
        <w:vertAlign w:val="baseline"/>
      </w:rPr>
    </w:lvl>
    <w:lvl w:ilvl="7" w:tplc="CFBE2F6A">
      <w:start w:val="1"/>
      <w:numFmt w:val="lowerLetter"/>
      <w:lvlText w:val="%8."/>
      <w:lvlJc w:val="left"/>
      <w:pPr>
        <w:tabs>
          <w:tab w:val="left" w:pos="426"/>
        </w:tabs>
        <w:ind w:left="5182" w:hanging="284"/>
      </w:pPr>
      <w:rPr>
        <w:rFonts w:ascii="Arial" w:eastAsia="Arial" w:hAnsi="Arial" w:cs="Arial"/>
        <w:b/>
        <w:bCs/>
        <w:i w:val="0"/>
        <w:iCs w:val="0"/>
        <w:caps w:val="0"/>
        <w:smallCaps w:val="0"/>
        <w:strike w:val="0"/>
        <w:dstrike w:val="0"/>
        <w:spacing w:val="0"/>
        <w:w w:val="100"/>
        <w:kern w:val="0"/>
        <w:position w:val="0"/>
        <w:highlight w:val="none"/>
        <w:vertAlign w:val="baseline"/>
      </w:rPr>
    </w:lvl>
    <w:lvl w:ilvl="8" w:tplc="766A4F7A">
      <w:start w:val="1"/>
      <w:numFmt w:val="lowerRoman"/>
      <w:lvlText w:val="%9."/>
      <w:lvlJc w:val="left"/>
      <w:pPr>
        <w:tabs>
          <w:tab w:val="left" w:pos="426"/>
        </w:tabs>
        <w:ind w:left="5902" w:hanging="237"/>
      </w:pPr>
      <w:rPr>
        <w:rFonts w:ascii="Arial" w:eastAsia="Arial" w:hAnsi="Arial" w:cs="Arial"/>
        <w:b/>
        <w:bCs/>
        <w:i w:val="0"/>
        <w:iCs w:val="0"/>
        <w:caps w:val="0"/>
        <w:smallCaps w:val="0"/>
        <w:strike w:val="0"/>
        <w:dstrike w:val="0"/>
        <w:spacing w:val="0"/>
        <w:w w:val="100"/>
        <w:kern w:val="0"/>
        <w:position w:val="0"/>
        <w:highlight w:val="none"/>
        <w:vertAlign w:val="baseline"/>
      </w:rPr>
    </w:lvl>
  </w:abstractNum>
  <w:abstractNum w:abstractNumId="749" w15:restartNumberingAfterBreak="0">
    <w:nsid w:val="7C3D0D38"/>
    <w:multiLevelType w:val="hybridMultilevel"/>
    <w:tmpl w:val="5D4CC620"/>
    <w:styleLink w:val="ImportedStyle31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0" w15:restartNumberingAfterBreak="0">
    <w:nsid w:val="7C4D662D"/>
    <w:multiLevelType w:val="hybridMultilevel"/>
    <w:tmpl w:val="3A44A516"/>
    <w:styleLink w:val="ImportedStyle324"/>
    <w:lvl w:ilvl="0" w:tplc="D8BE9AF0">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858251A2">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2F764C06">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1B5E56B8">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51DA89DC">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272E5ED6">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D1F67CF2">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CD909768">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1E6C8E50">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751" w15:restartNumberingAfterBreak="0">
    <w:nsid w:val="7C813181"/>
    <w:multiLevelType w:val="hybridMultilevel"/>
    <w:tmpl w:val="D4A08222"/>
    <w:lvl w:ilvl="0" w:tplc="08180019">
      <w:start w:val="1"/>
      <w:numFmt w:val="lowerLetter"/>
      <w:lvlText w:val="%1."/>
      <w:lvlJc w:val="left"/>
      <w:pPr>
        <w:ind w:left="720" w:hanging="360"/>
      </w:p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752" w15:restartNumberingAfterBreak="0">
    <w:nsid w:val="7C8F4C73"/>
    <w:multiLevelType w:val="hybridMultilevel"/>
    <w:tmpl w:val="5DDC1624"/>
    <w:lvl w:ilvl="0" w:tplc="9CDC31FE">
      <w:numFmt w:val="bullet"/>
      <w:lvlText w:val="-"/>
      <w:lvlJc w:val="left"/>
      <w:pPr>
        <w:ind w:left="1440" w:hanging="360"/>
      </w:pPr>
      <w:rPr>
        <w:rFonts w:ascii="Courier New" w:eastAsia="Courier New" w:hAnsi="Courier New" w:cs="Courier New" w:hint="default"/>
        <w:spacing w:val="0"/>
        <w:w w:val="100"/>
        <w:lang w:val="ro-RO"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3" w15:restartNumberingAfterBreak="0">
    <w:nsid w:val="7C954438"/>
    <w:multiLevelType w:val="hybridMultilevel"/>
    <w:tmpl w:val="B066EF60"/>
    <w:lvl w:ilvl="0" w:tplc="9CDC31FE">
      <w:numFmt w:val="bullet"/>
      <w:lvlText w:val="-"/>
      <w:lvlJc w:val="left"/>
      <w:pPr>
        <w:ind w:left="720" w:hanging="360"/>
      </w:pPr>
      <w:rPr>
        <w:rFonts w:ascii="Courier New" w:eastAsia="Courier New" w:hAnsi="Courier New" w:cs="Courier New" w:hint="default"/>
        <w:spacing w:val="0"/>
        <w:w w:val="100"/>
        <w:lang w:val="ro-RO"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4" w15:restartNumberingAfterBreak="0">
    <w:nsid w:val="7CA23522"/>
    <w:multiLevelType w:val="hybridMultilevel"/>
    <w:tmpl w:val="31363460"/>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5" w15:restartNumberingAfterBreak="0">
    <w:nsid w:val="7CC73939"/>
    <w:multiLevelType w:val="hybridMultilevel"/>
    <w:tmpl w:val="082E2D2C"/>
    <w:lvl w:ilvl="0" w:tplc="E80477E2">
      <w:start w:val="1"/>
      <w:numFmt w:val="decimal"/>
      <w:lvlText w:val="%1."/>
      <w:lvlJc w:val="left"/>
      <w:pPr>
        <w:ind w:left="360" w:hanging="360"/>
      </w:pPr>
      <w:rPr>
        <w:rFonts w:ascii="Times New Roman" w:eastAsia="Times New Roman" w:hAnsi="Times New Roman" w:cs="Times New Roman" w:hint="default"/>
        <w:b w:val="0"/>
        <w:bCs w:val="0"/>
        <w:i w:val="0"/>
        <w:iCs w:val="0"/>
        <w:spacing w:val="0"/>
        <w:w w:val="100"/>
        <w:sz w:val="24"/>
        <w:szCs w:val="24"/>
        <w:lang w:val="ro-RO"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6" w15:restartNumberingAfterBreak="0">
    <w:nsid w:val="7D0C76B5"/>
    <w:multiLevelType w:val="hybridMultilevel"/>
    <w:tmpl w:val="AA26EC8C"/>
    <w:lvl w:ilvl="0" w:tplc="9CDC31FE">
      <w:numFmt w:val="bullet"/>
      <w:lvlText w:val="-"/>
      <w:lvlJc w:val="left"/>
      <w:pPr>
        <w:ind w:left="720" w:hanging="360"/>
      </w:pPr>
      <w:rPr>
        <w:rFonts w:ascii="Courier New" w:eastAsia="Courier New" w:hAnsi="Courier New" w:cs="Courier New" w:hint="default"/>
        <w:spacing w:val="0"/>
        <w:w w:val="100"/>
        <w:lang w:val="ro-RO" w:eastAsia="en-US" w:bidi="ar-S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57" w15:restartNumberingAfterBreak="0">
    <w:nsid w:val="7D6B4A50"/>
    <w:multiLevelType w:val="multilevel"/>
    <w:tmpl w:val="3C3647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58" w15:restartNumberingAfterBreak="0">
    <w:nsid w:val="7D7242C6"/>
    <w:multiLevelType w:val="hybridMultilevel"/>
    <w:tmpl w:val="8536C8A0"/>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9" w15:restartNumberingAfterBreak="0">
    <w:nsid w:val="7D9214E2"/>
    <w:multiLevelType w:val="hybridMultilevel"/>
    <w:tmpl w:val="CF767966"/>
    <w:styleLink w:val="ImportedStyle3312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0" w15:restartNumberingAfterBreak="0">
    <w:nsid w:val="7DB73BDD"/>
    <w:multiLevelType w:val="hybridMultilevel"/>
    <w:tmpl w:val="9916706C"/>
    <w:styleLink w:val="ImportedStyle59"/>
    <w:lvl w:ilvl="0" w:tplc="56C098A8">
      <w:start w:val="1"/>
      <w:numFmt w:val="bullet"/>
      <w:lvlText w:val="-"/>
      <w:lvlJc w:val="left"/>
      <w:pPr>
        <w:tabs>
          <w:tab w:val="left" w:pos="903"/>
        </w:tabs>
        <w:ind w:left="360"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1" w:tplc="E5A48942">
      <w:start w:val="1"/>
      <w:numFmt w:val="bullet"/>
      <w:lvlText w:val="-"/>
      <w:lvlJc w:val="left"/>
      <w:pPr>
        <w:tabs>
          <w:tab w:val="left" w:pos="903"/>
        </w:tabs>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0C324E52">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29D05B50">
      <w:start w:val="1"/>
      <w:numFmt w:val="bullet"/>
      <w:lvlText w:val="-"/>
      <w:lvlJc w:val="left"/>
      <w:pPr>
        <w:tabs>
          <w:tab w:val="left" w:pos="903"/>
        </w:tabs>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7C347698">
      <w:start w:val="1"/>
      <w:numFmt w:val="bullet"/>
      <w:lvlText w:val="-"/>
      <w:lvlJc w:val="left"/>
      <w:pPr>
        <w:tabs>
          <w:tab w:val="left" w:pos="903"/>
        </w:tabs>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1A14D15A">
      <w:start w:val="1"/>
      <w:numFmt w:val="bullet"/>
      <w:lvlText w:val="-"/>
      <w:lvlJc w:val="left"/>
      <w:pPr>
        <w:tabs>
          <w:tab w:val="left" w:pos="903"/>
        </w:tabs>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12B64B90">
      <w:start w:val="1"/>
      <w:numFmt w:val="bullet"/>
      <w:lvlText w:val="-"/>
      <w:lvlJc w:val="left"/>
      <w:pPr>
        <w:tabs>
          <w:tab w:val="left" w:pos="903"/>
        </w:tabs>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D845896">
      <w:start w:val="1"/>
      <w:numFmt w:val="bullet"/>
      <w:lvlText w:val="-"/>
      <w:lvlJc w:val="left"/>
      <w:pPr>
        <w:tabs>
          <w:tab w:val="left" w:pos="903"/>
        </w:tabs>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022C9360">
      <w:start w:val="1"/>
      <w:numFmt w:val="bullet"/>
      <w:lvlText w:val="-"/>
      <w:lvlJc w:val="left"/>
      <w:pPr>
        <w:tabs>
          <w:tab w:val="left" w:pos="903"/>
        </w:tabs>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761" w15:restartNumberingAfterBreak="0">
    <w:nsid w:val="7DC245D0"/>
    <w:multiLevelType w:val="hybridMultilevel"/>
    <w:tmpl w:val="0938FF4E"/>
    <w:styleLink w:val="ImportedStyle23121"/>
    <w:lvl w:ilvl="0" w:tplc="0CF08D3C">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2" w15:restartNumberingAfterBreak="0">
    <w:nsid w:val="7DF505E1"/>
    <w:multiLevelType w:val="hybridMultilevel"/>
    <w:tmpl w:val="51629524"/>
    <w:styleLink w:val="ImportedStyle15123"/>
    <w:lvl w:ilvl="0" w:tplc="611CCF4C">
      <w:start w:val="1"/>
      <w:numFmt w:val="decimal"/>
      <w:lvlText w:val="%1."/>
      <w:lvlJc w:val="left"/>
      <w:pPr>
        <w:ind w:left="720" w:hanging="360"/>
      </w:pPr>
      <w:rPr>
        <w:b/>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3" w15:restartNumberingAfterBreak="0">
    <w:nsid w:val="7E0A1EB4"/>
    <w:multiLevelType w:val="multilevel"/>
    <w:tmpl w:val="0E74F410"/>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764" w15:restartNumberingAfterBreak="0">
    <w:nsid w:val="7E763A9A"/>
    <w:multiLevelType w:val="hybridMultilevel"/>
    <w:tmpl w:val="722A2F52"/>
    <w:styleLink w:val="Stilimportat3311111"/>
    <w:lvl w:ilvl="0" w:tplc="04090001">
      <w:start w:val="1"/>
      <w:numFmt w:val="bullet"/>
      <w:lvlText w:val=""/>
      <w:lvlJc w:val="left"/>
      <w:pPr>
        <w:ind w:left="720" w:hanging="360"/>
      </w:pPr>
      <w:rPr>
        <w:rFonts w:ascii="Symbol" w:hAnsi="Symbol" w:hint="default"/>
      </w:rPr>
    </w:lvl>
    <w:lvl w:ilvl="1" w:tplc="CA887A3A">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5" w15:restartNumberingAfterBreak="0">
    <w:nsid w:val="7E973BB5"/>
    <w:multiLevelType w:val="hybridMultilevel"/>
    <w:tmpl w:val="33E2D0F0"/>
    <w:lvl w:ilvl="0" w:tplc="5A3E85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6" w15:restartNumberingAfterBreak="0">
    <w:nsid w:val="7EB825F7"/>
    <w:multiLevelType w:val="hybridMultilevel"/>
    <w:tmpl w:val="3B3CCDA6"/>
    <w:styleLink w:val="Stilimportat4311111"/>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7" w15:restartNumberingAfterBreak="0">
    <w:nsid w:val="7F2759F7"/>
    <w:multiLevelType w:val="hybridMultilevel"/>
    <w:tmpl w:val="59407830"/>
    <w:styleLink w:val="ImportedStyle107"/>
    <w:lvl w:ilvl="0" w:tplc="25C0890E">
      <w:start w:val="1"/>
      <w:numFmt w:val="upperRoman"/>
      <w:lvlText w:val="%1."/>
      <w:lvlJc w:val="left"/>
      <w:pPr>
        <w:ind w:left="851" w:hanging="284"/>
      </w:pPr>
      <w:rPr>
        <w:rFonts w:hAnsi="Arial Unicode MS"/>
        <w:caps w:val="0"/>
        <w:smallCaps w:val="0"/>
        <w:strike w:val="0"/>
        <w:dstrike w:val="0"/>
        <w:spacing w:val="0"/>
        <w:w w:val="100"/>
        <w:kern w:val="0"/>
        <w:position w:val="0"/>
        <w:highlight w:val="none"/>
        <w:vertAlign w:val="baseline"/>
      </w:rPr>
    </w:lvl>
    <w:lvl w:ilvl="1" w:tplc="7E74BE74">
      <w:start w:val="1"/>
      <w:numFmt w:val="lowerLetter"/>
      <w:suff w:val="nothing"/>
      <w:lvlText w:val="%2."/>
      <w:lvlJc w:val="left"/>
      <w:pPr>
        <w:ind w:left="1211" w:hanging="153"/>
      </w:pPr>
      <w:rPr>
        <w:rFonts w:hAnsi="Arial Unicode MS"/>
        <w:caps w:val="0"/>
        <w:smallCaps w:val="0"/>
        <w:strike w:val="0"/>
        <w:dstrike w:val="0"/>
        <w:spacing w:val="0"/>
        <w:w w:val="100"/>
        <w:kern w:val="0"/>
        <w:position w:val="0"/>
        <w:highlight w:val="none"/>
        <w:vertAlign w:val="baseline"/>
      </w:rPr>
    </w:lvl>
    <w:lvl w:ilvl="2" w:tplc="0E44835C">
      <w:start w:val="1"/>
      <w:numFmt w:val="lowerRoman"/>
      <w:lvlText w:val="%3."/>
      <w:lvlJc w:val="left"/>
      <w:pPr>
        <w:ind w:left="1724" w:hanging="313"/>
      </w:pPr>
      <w:rPr>
        <w:rFonts w:hAnsi="Arial Unicode MS"/>
        <w:caps w:val="0"/>
        <w:smallCaps w:val="0"/>
        <w:strike w:val="0"/>
        <w:dstrike w:val="0"/>
        <w:spacing w:val="0"/>
        <w:w w:val="100"/>
        <w:kern w:val="0"/>
        <w:position w:val="0"/>
        <w:highlight w:val="none"/>
        <w:vertAlign w:val="baseline"/>
      </w:rPr>
    </w:lvl>
    <w:lvl w:ilvl="3" w:tplc="F028F36C">
      <w:start w:val="1"/>
      <w:numFmt w:val="decimal"/>
      <w:suff w:val="nothing"/>
      <w:lvlText w:val="%4."/>
      <w:lvlJc w:val="left"/>
      <w:pPr>
        <w:ind w:left="2651" w:hanging="153"/>
      </w:pPr>
      <w:rPr>
        <w:rFonts w:hAnsi="Arial Unicode MS"/>
        <w:caps w:val="0"/>
        <w:smallCaps w:val="0"/>
        <w:strike w:val="0"/>
        <w:dstrike w:val="0"/>
        <w:spacing w:val="0"/>
        <w:w w:val="100"/>
        <w:kern w:val="0"/>
        <w:position w:val="0"/>
        <w:highlight w:val="none"/>
        <w:vertAlign w:val="baseline"/>
      </w:rPr>
    </w:lvl>
    <w:lvl w:ilvl="4" w:tplc="23BC68E2">
      <w:start w:val="1"/>
      <w:numFmt w:val="lowerLetter"/>
      <w:suff w:val="nothing"/>
      <w:lvlText w:val="%5."/>
      <w:lvlJc w:val="left"/>
      <w:pPr>
        <w:ind w:left="3371" w:hanging="153"/>
      </w:pPr>
      <w:rPr>
        <w:rFonts w:hAnsi="Arial Unicode MS"/>
        <w:caps w:val="0"/>
        <w:smallCaps w:val="0"/>
        <w:strike w:val="0"/>
        <w:dstrike w:val="0"/>
        <w:spacing w:val="0"/>
        <w:w w:val="100"/>
        <w:kern w:val="0"/>
        <w:position w:val="0"/>
        <w:highlight w:val="none"/>
        <w:vertAlign w:val="baseline"/>
      </w:rPr>
    </w:lvl>
    <w:lvl w:ilvl="5" w:tplc="FDDA1D1C">
      <w:start w:val="1"/>
      <w:numFmt w:val="lowerRoman"/>
      <w:lvlText w:val="%6."/>
      <w:lvlJc w:val="left"/>
      <w:pPr>
        <w:ind w:left="4091" w:hanging="826"/>
      </w:pPr>
      <w:rPr>
        <w:rFonts w:hAnsi="Arial Unicode MS"/>
        <w:caps w:val="0"/>
        <w:smallCaps w:val="0"/>
        <w:strike w:val="0"/>
        <w:dstrike w:val="0"/>
        <w:spacing w:val="0"/>
        <w:w w:val="100"/>
        <w:kern w:val="0"/>
        <w:position w:val="0"/>
        <w:highlight w:val="none"/>
        <w:vertAlign w:val="baseline"/>
      </w:rPr>
    </w:lvl>
    <w:lvl w:ilvl="6" w:tplc="3EFEF7AC">
      <w:start w:val="1"/>
      <w:numFmt w:val="decimal"/>
      <w:suff w:val="nothing"/>
      <w:lvlText w:val="%7."/>
      <w:lvlJc w:val="left"/>
      <w:pPr>
        <w:ind w:left="4811" w:hanging="153"/>
      </w:pPr>
      <w:rPr>
        <w:rFonts w:hAnsi="Arial Unicode MS"/>
        <w:caps w:val="0"/>
        <w:smallCaps w:val="0"/>
        <w:strike w:val="0"/>
        <w:dstrike w:val="0"/>
        <w:spacing w:val="0"/>
        <w:w w:val="100"/>
        <w:kern w:val="0"/>
        <w:position w:val="0"/>
        <w:highlight w:val="none"/>
        <w:vertAlign w:val="baseline"/>
      </w:rPr>
    </w:lvl>
    <w:lvl w:ilvl="7" w:tplc="12AEF790">
      <w:start w:val="1"/>
      <w:numFmt w:val="lowerLetter"/>
      <w:suff w:val="nothing"/>
      <w:lvlText w:val="%8."/>
      <w:lvlJc w:val="left"/>
      <w:pPr>
        <w:ind w:left="5531" w:hanging="153"/>
      </w:pPr>
      <w:rPr>
        <w:rFonts w:hAnsi="Arial Unicode MS"/>
        <w:caps w:val="0"/>
        <w:smallCaps w:val="0"/>
        <w:strike w:val="0"/>
        <w:dstrike w:val="0"/>
        <w:spacing w:val="0"/>
        <w:w w:val="100"/>
        <w:kern w:val="0"/>
        <w:position w:val="0"/>
        <w:highlight w:val="none"/>
        <w:vertAlign w:val="baseline"/>
      </w:rPr>
    </w:lvl>
    <w:lvl w:ilvl="8" w:tplc="E0E06F5C">
      <w:start w:val="1"/>
      <w:numFmt w:val="lowerRoman"/>
      <w:lvlText w:val="%9."/>
      <w:lvlJc w:val="left"/>
      <w:pPr>
        <w:ind w:left="6251" w:hanging="826"/>
      </w:pPr>
      <w:rPr>
        <w:rFonts w:hAnsi="Arial Unicode MS"/>
        <w:caps w:val="0"/>
        <w:smallCaps w:val="0"/>
        <w:strike w:val="0"/>
        <w:dstrike w:val="0"/>
        <w:spacing w:val="0"/>
        <w:w w:val="100"/>
        <w:kern w:val="0"/>
        <w:position w:val="0"/>
        <w:highlight w:val="none"/>
        <w:vertAlign w:val="baseline"/>
      </w:rPr>
    </w:lvl>
  </w:abstractNum>
  <w:abstractNum w:abstractNumId="768" w15:restartNumberingAfterBreak="0">
    <w:nsid w:val="7F3D2ACE"/>
    <w:multiLevelType w:val="hybridMultilevel"/>
    <w:tmpl w:val="C70EFE7A"/>
    <w:styleLink w:val="ImportedStyle109"/>
    <w:lvl w:ilvl="0" w:tplc="3424AEF4">
      <w:start w:val="1"/>
      <w:numFmt w:val="lowerLetter"/>
      <w:lvlText w:val="%1)"/>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1" w:tplc="4DB47B5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DF2C3B6C">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rPr>
    </w:lvl>
    <w:lvl w:ilvl="3" w:tplc="004A67F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158882D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E0BC343A">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rPr>
    </w:lvl>
    <w:lvl w:ilvl="6" w:tplc="E7065C6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136A2EB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E57437A0">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rPr>
    </w:lvl>
  </w:abstractNum>
  <w:abstractNum w:abstractNumId="769" w15:restartNumberingAfterBreak="0">
    <w:nsid w:val="7FB8195E"/>
    <w:multiLevelType w:val="multilevel"/>
    <w:tmpl w:val="DD9AFE14"/>
    <w:styleLink w:val="Stilimportat11212"/>
    <w:lvl w:ilvl="0">
      <w:start w:val="1"/>
      <w:numFmt w:val="bullet"/>
      <w:lvlText w:val=""/>
      <w:lvlJc w:val="left"/>
      <w:pPr>
        <w:ind w:left="1260" w:hanging="360"/>
      </w:pPr>
      <w:rPr>
        <w:rFonts w:ascii="Symbol" w:hAnsi="Symbol" w:hint="default"/>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770" w15:restartNumberingAfterBreak="0">
    <w:nsid w:val="7FCF02C3"/>
    <w:multiLevelType w:val="hybridMultilevel"/>
    <w:tmpl w:val="D3700E00"/>
    <w:lvl w:ilvl="0" w:tplc="0409000B">
      <w:start w:val="1"/>
      <w:numFmt w:val="bullet"/>
      <w:lvlText w:val=""/>
      <w:lvlJc w:val="left"/>
      <w:pPr>
        <w:ind w:left="780" w:hanging="360"/>
      </w:pPr>
      <w:rPr>
        <w:rFonts w:ascii="Wingdings" w:hAnsi="Wingdings" w:hint="default"/>
      </w:rPr>
    </w:lvl>
    <w:lvl w:ilvl="1" w:tplc="E9F61410">
      <w:start w:val="1"/>
      <w:numFmt w:val="bullet"/>
      <w:lvlText w:val=""/>
      <w:lvlJc w:val="left"/>
      <w:pPr>
        <w:ind w:left="1500" w:hanging="360"/>
      </w:pPr>
      <w:rPr>
        <w:rFonts w:ascii="Symbol" w:hAnsi="Symbol"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71" w15:restartNumberingAfterBreak="0">
    <w:nsid w:val="7FED0C60"/>
    <w:multiLevelType w:val="hybridMultilevel"/>
    <w:tmpl w:val="93C20D32"/>
    <w:styleLink w:val="Stilimportat5422"/>
    <w:lvl w:ilvl="0" w:tplc="0CF08D3C">
      <w:start w:val="1"/>
      <w:numFmt w:val="bullet"/>
      <w:lvlText w:val="-"/>
      <w:lvlJc w:val="left"/>
      <w:pPr>
        <w:ind w:left="720" w:hanging="360"/>
      </w:pPr>
      <w:rPr>
        <w:rFonts w:ascii="Courier New" w:hAnsi="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878270080">
    <w:abstractNumId w:val="328"/>
  </w:num>
  <w:num w:numId="2" w16cid:durableId="608657031">
    <w:abstractNumId w:val="684"/>
  </w:num>
  <w:num w:numId="3" w16cid:durableId="1349059909">
    <w:abstractNumId w:val="416"/>
  </w:num>
  <w:num w:numId="4" w16cid:durableId="1336616365">
    <w:abstractNumId w:val="651"/>
  </w:num>
  <w:num w:numId="5" w16cid:durableId="634334163">
    <w:abstractNumId w:val="619"/>
  </w:num>
  <w:num w:numId="6" w16cid:durableId="709766209">
    <w:abstractNumId w:val="164"/>
  </w:num>
  <w:num w:numId="7" w16cid:durableId="1403143128">
    <w:abstractNumId w:val="492"/>
  </w:num>
  <w:num w:numId="8" w16cid:durableId="326783351">
    <w:abstractNumId w:val="80"/>
  </w:num>
  <w:num w:numId="9" w16cid:durableId="1246652569">
    <w:abstractNumId w:val="762"/>
  </w:num>
  <w:num w:numId="10" w16cid:durableId="1376156059">
    <w:abstractNumId w:val="430"/>
  </w:num>
  <w:num w:numId="11" w16cid:durableId="1633245260">
    <w:abstractNumId w:val="66"/>
  </w:num>
  <w:num w:numId="12" w16cid:durableId="1888225987">
    <w:abstractNumId w:val="739"/>
  </w:num>
  <w:num w:numId="13" w16cid:durableId="1306857000">
    <w:abstractNumId w:val="293"/>
  </w:num>
  <w:num w:numId="14" w16cid:durableId="1746608364">
    <w:abstractNumId w:val="356"/>
  </w:num>
  <w:num w:numId="15" w16cid:durableId="561720200">
    <w:abstractNumId w:val="675"/>
  </w:num>
  <w:num w:numId="16" w16cid:durableId="904996940">
    <w:abstractNumId w:val="339"/>
  </w:num>
  <w:num w:numId="17" w16cid:durableId="180627387">
    <w:abstractNumId w:val="646"/>
  </w:num>
  <w:num w:numId="18" w16cid:durableId="1163545737">
    <w:abstractNumId w:val="727"/>
  </w:num>
  <w:num w:numId="19" w16cid:durableId="91635616">
    <w:abstractNumId w:val="267"/>
  </w:num>
  <w:num w:numId="20" w16cid:durableId="1410883549">
    <w:abstractNumId w:val="738"/>
  </w:num>
  <w:num w:numId="21" w16cid:durableId="768740828">
    <w:abstractNumId w:val="535"/>
  </w:num>
  <w:num w:numId="22" w16cid:durableId="738483899">
    <w:abstractNumId w:val="144"/>
  </w:num>
  <w:num w:numId="23" w16cid:durableId="1466315134">
    <w:abstractNumId w:val="206"/>
  </w:num>
  <w:num w:numId="24" w16cid:durableId="1485245404">
    <w:abstractNumId w:val="136"/>
  </w:num>
  <w:num w:numId="25" w16cid:durableId="567767781">
    <w:abstractNumId w:val="282"/>
  </w:num>
  <w:num w:numId="26" w16cid:durableId="1334604476">
    <w:abstractNumId w:val="467"/>
  </w:num>
  <w:num w:numId="27" w16cid:durableId="1915896765">
    <w:abstractNumId w:val="662"/>
  </w:num>
  <w:num w:numId="28" w16cid:durableId="1318613844">
    <w:abstractNumId w:val="699"/>
  </w:num>
  <w:num w:numId="29" w16cid:durableId="919556988">
    <w:abstractNumId w:val="64"/>
  </w:num>
  <w:num w:numId="30" w16cid:durableId="382100166">
    <w:abstractNumId w:val="300"/>
  </w:num>
  <w:num w:numId="31" w16cid:durableId="972251249">
    <w:abstractNumId w:val="437"/>
  </w:num>
  <w:num w:numId="32" w16cid:durableId="24523353">
    <w:abstractNumId w:val="306"/>
  </w:num>
  <w:num w:numId="33" w16cid:durableId="994380417">
    <w:abstractNumId w:val="676"/>
  </w:num>
  <w:num w:numId="34" w16cid:durableId="735667980">
    <w:abstractNumId w:val="196"/>
  </w:num>
  <w:num w:numId="35" w16cid:durableId="2031567955">
    <w:abstractNumId w:val="201"/>
  </w:num>
  <w:num w:numId="36" w16cid:durableId="1293554943">
    <w:abstractNumId w:val="683"/>
  </w:num>
  <w:num w:numId="37" w16cid:durableId="1248460826">
    <w:abstractNumId w:val="657"/>
  </w:num>
  <w:num w:numId="38" w16cid:durableId="1910848069">
    <w:abstractNumId w:val="514"/>
  </w:num>
  <w:num w:numId="39" w16cid:durableId="757753851">
    <w:abstractNumId w:val="508"/>
  </w:num>
  <w:num w:numId="40" w16cid:durableId="1852640928">
    <w:abstractNumId w:val="685"/>
  </w:num>
  <w:num w:numId="41" w16cid:durableId="900478541">
    <w:abstractNumId w:val="386"/>
  </w:num>
  <w:num w:numId="42" w16cid:durableId="1418551993">
    <w:abstractNumId w:val="438"/>
  </w:num>
  <w:num w:numId="43" w16cid:durableId="2130395587">
    <w:abstractNumId w:val="15"/>
  </w:num>
  <w:num w:numId="44" w16cid:durableId="1304971157">
    <w:abstractNumId w:val="636"/>
  </w:num>
  <w:num w:numId="45" w16cid:durableId="1497844999">
    <w:abstractNumId w:val="286"/>
  </w:num>
  <w:num w:numId="46" w16cid:durableId="1917130418">
    <w:abstractNumId w:val="516"/>
  </w:num>
  <w:num w:numId="47" w16cid:durableId="1088383724">
    <w:abstractNumId w:val="403"/>
  </w:num>
  <w:num w:numId="48" w16cid:durableId="544026019">
    <w:abstractNumId w:val="26"/>
  </w:num>
  <w:num w:numId="49" w16cid:durableId="865868892">
    <w:abstractNumId w:val="335"/>
  </w:num>
  <w:num w:numId="50" w16cid:durableId="1201280578">
    <w:abstractNumId w:val="358"/>
  </w:num>
  <w:num w:numId="51" w16cid:durableId="774521339">
    <w:abstractNumId w:val="148"/>
  </w:num>
  <w:num w:numId="52" w16cid:durableId="737022885">
    <w:abstractNumId w:val="275"/>
  </w:num>
  <w:num w:numId="53" w16cid:durableId="671955928">
    <w:abstractNumId w:val="53"/>
  </w:num>
  <w:num w:numId="54" w16cid:durableId="930816511">
    <w:abstractNumId w:val="707"/>
  </w:num>
  <w:num w:numId="55" w16cid:durableId="2062631299">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266305278">
    <w:abstractNumId w:val="565"/>
  </w:num>
  <w:num w:numId="57" w16cid:durableId="1065371260">
    <w:abstractNumId w:val="270"/>
  </w:num>
  <w:num w:numId="58" w16cid:durableId="1484813646">
    <w:abstractNumId w:val="689"/>
  </w:num>
  <w:num w:numId="59" w16cid:durableId="1102726995">
    <w:abstractNumId w:val="84"/>
  </w:num>
  <w:num w:numId="60" w16cid:durableId="2116055667">
    <w:abstractNumId w:val="145"/>
  </w:num>
  <w:num w:numId="61" w16cid:durableId="291326372">
    <w:abstractNumId w:val="99"/>
  </w:num>
  <w:num w:numId="62" w16cid:durableId="1673100678">
    <w:abstractNumId w:val="42"/>
  </w:num>
  <w:num w:numId="63" w16cid:durableId="1197696024">
    <w:abstractNumId w:val="563"/>
  </w:num>
  <w:num w:numId="64" w16cid:durableId="993724870">
    <w:abstractNumId w:val="134"/>
  </w:num>
  <w:num w:numId="65" w16cid:durableId="460659695">
    <w:abstractNumId w:val="669"/>
  </w:num>
  <w:num w:numId="66" w16cid:durableId="450324165">
    <w:abstractNumId w:val="668"/>
  </w:num>
  <w:num w:numId="67" w16cid:durableId="1475417067">
    <w:abstractNumId w:val="545"/>
  </w:num>
  <w:num w:numId="68" w16cid:durableId="899439779">
    <w:abstractNumId w:val="61"/>
  </w:num>
  <w:num w:numId="69" w16cid:durableId="1181507955">
    <w:abstractNumId w:val="600"/>
  </w:num>
  <w:num w:numId="70" w16cid:durableId="1676151722">
    <w:abstractNumId w:val="316"/>
  </w:num>
  <w:num w:numId="71" w16cid:durableId="951782855">
    <w:abstractNumId w:val="555"/>
  </w:num>
  <w:num w:numId="72" w16cid:durableId="1977368971">
    <w:abstractNumId w:val="46"/>
  </w:num>
  <w:num w:numId="73" w16cid:durableId="731081243">
    <w:abstractNumId w:val="644"/>
  </w:num>
  <w:num w:numId="74" w16cid:durableId="479661899">
    <w:abstractNumId w:val="769"/>
  </w:num>
  <w:num w:numId="75" w16cid:durableId="916283425">
    <w:abstractNumId w:val="269"/>
  </w:num>
  <w:num w:numId="76" w16cid:durableId="1733843209">
    <w:abstractNumId w:val="744"/>
  </w:num>
  <w:num w:numId="77" w16cid:durableId="415129270">
    <w:abstractNumId w:val="527"/>
  </w:num>
  <w:num w:numId="78" w16cid:durableId="1465270506">
    <w:abstractNumId w:val="493"/>
  </w:num>
  <w:num w:numId="79" w16cid:durableId="974025198">
    <w:abstractNumId w:val="352"/>
  </w:num>
  <w:num w:numId="80" w16cid:durableId="786510699">
    <w:abstractNumId w:val="224"/>
  </w:num>
  <w:num w:numId="81" w16cid:durableId="197620602">
    <w:abstractNumId w:val="396"/>
  </w:num>
  <w:num w:numId="82" w16cid:durableId="618998349">
    <w:abstractNumId w:val="157"/>
  </w:num>
  <w:num w:numId="83" w16cid:durableId="278029951">
    <w:abstractNumId w:val="96"/>
  </w:num>
  <w:num w:numId="84" w16cid:durableId="1099646604">
    <w:abstractNumId w:val="51"/>
  </w:num>
  <w:num w:numId="85" w16cid:durableId="522281513">
    <w:abstractNumId w:val="301"/>
  </w:num>
  <w:num w:numId="86" w16cid:durableId="152918961">
    <w:abstractNumId w:val="266"/>
  </w:num>
  <w:num w:numId="87" w16cid:durableId="1219853250">
    <w:abstractNumId w:val="294"/>
  </w:num>
  <w:num w:numId="88" w16cid:durableId="232854316">
    <w:abstractNumId w:val="711"/>
  </w:num>
  <w:num w:numId="89" w16cid:durableId="1621913581">
    <w:abstractNumId w:val="735"/>
  </w:num>
  <w:num w:numId="90" w16cid:durableId="294340234">
    <w:abstractNumId w:val="79"/>
  </w:num>
  <w:num w:numId="91" w16cid:durableId="2108379333">
    <w:abstractNumId w:val="361"/>
  </w:num>
  <w:num w:numId="92" w16cid:durableId="901406062">
    <w:abstractNumId w:val="725"/>
  </w:num>
  <w:num w:numId="93" w16cid:durableId="1800029023">
    <w:abstractNumId w:val="402"/>
  </w:num>
  <w:num w:numId="94" w16cid:durableId="32119339">
    <w:abstractNumId w:val="721"/>
  </w:num>
  <w:num w:numId="95" w16cid:durableId="562986970">
    <w:abstractNumId w:val="554"/>
  </w:num>
  <w:num w:numId="96" w16cid:durableId="456483716">
    <w:abstractNumId w:val="464"/>
  </w:num>
  <w:num w:numId="97" w16cid:durableId="419106782">
    <w:abstractNumId w:val="761"/>
  </w:num>
  <w:num w:numId="98" w16cid:durableId="1146431226">
    <w:abstractNumId w:val="759"/>
  </w:num>
  <w:num w:numId="99" w16cid:durableId="690957861">
    <w:abstractNumId w:val="199"/>
  </w:num>
  <w:num w:numId="100" w16cid:durableId="610477096">
    <w:abstractNumId w:val="116"/>
  </w:num>
  <w:num w:numId="101" w16cid:durableId="1021935558">
    <w:abstractNumId w:val="59"/>
  </w:num>
  <w:num w:numId="102" w16cid:durableId="1158494927">
    <w:abstractNumId w:val="27"/>
  </w:num>
  <w:num w:numId="103" w16cid:durableId="798183940">
    <w:abstractNumId w:val="193"/>
  </w:num>
  <w:num w:numId="104" w16cid:durableId="232086594">
    <w:abstractNumId w:val="679"/>
    <w:lvlOverride w:ilvl="0">
      <w:lvl w:ilvl="0" w:tplc="F5FA40BC">
        <w:start w:val="1"/>
        <w:numFmt w:val="bullet"/>
        <w:lvlText w:val="-"/>
        <w:lvlJc w:val="left"/>
        <w:pPr>
          <w:ind w:left="720" w:hanging="360"/>
        </w:pPr>
        <w:rPr>
          <w:rFonts w:ascii="Courier New" w:hAnsi="Courier New" w:hint="default"/>
          <w:strike w:val="0"/>
        </w:rPr>
      </w:lvl>
    </w:lvlOverride>
  </w:num>
  <w:num w:numId="105" w16cid:durableId="1231039939">
    <w:abstractNumId w:val="230"/>
  </w:num>
  <w:num w:numId="106" w16cid:durableId="108479617">
    <w:abstractNumId w:val="141"/>
  </w:num>
  <w:num w:numId="107" w16cid:durableId="947590501">
    <w:abstractNumId w:val="605"/>
  </w:num>
  <w:num w:numId="108" w16cid:durableId="454714576">
    <w:abstractNumId w:val="265"/>
  </w:num>
  <w:num w:numId="109" w16cid:durableId="254946565">
    <w:abstractNumId w:val="487"/>
  </w:num>
  <w:num w:numId="110" w16cid:durableId="1260601178">
    <w:abstractNumId w:val="75"/>
  </w:num>
  <w:num w:numId="111" w16cid:durableId="1144156075">
    <w:abstractNumId w:val="608"/>
  </w:num>
  <w:num w:numId="112" w16cid:durableId="210578356">
    <w:abstractNumId w:val="307"/>
  </w:num>
  <w:num w:numId="113" w16cid:durableId="475997085">
    <w:abstractNumId w:val="351"/>
  </w:num>
  <w:num w:numId="114" w16cid:durableId="692801555">
    <w:abstractNumId w:val="374"/>
  </w:num>
  <w:num w:numId="115" w16cid:durableId="1791194933">
    <w:abstractNumId w:val="558"/>
  </w:num>
  <w:num w:numId="116" w16cid:durableId="1097868969">
    <w:abstractNumId w:val="366"/>
  </w:num>
  <w:num w:numId="117" w16cid:durableId="1744453796">
    <w:abstractNumId w:val="720"/>
  </w:num>
  <w:num w:numId="118" w16cid:durableId="312222683">
    <w:abstractNumId w:val="62"/>
  </w:num>
  <w:num w:numId="119" w16cid:durableId="656807147">
    <w:abstractNumId w:val="441"/>
  </w:num>
  <w:num w:numId="120" w16cid:durableId="4553706">
    <w:abstractNumId w:val="11"/>
  </w:num>
  <w:num w:numId="121" w16cid:durableId="879366192">
    <w:abstractNumId w:val="40"/>
  </w:num>
  <w:num w:numId="122" w16cid:durableId="1135953236">
    <w:abstractNumId w:val="21"/>
  </w:num>
  <w:num w:numId="123" w16cid:durableId="1524435602">
    <w:abstractNumId w:val="169"/>
  </w:num>
  <w:num w:numId="124" w16cid:durableId="1337152664">
    <w:abstractNumId w:val="469"/>
  </w:num>
  <w:num w:numId="125" w16cid:durableId="306134252">
    <w:abstractNumId w:val="452"/>
  </w:num>
  <w:num w:numId="126" w16cid:durableId="737745314">
    <w:abstractNumId w:val="422"/>
  </w:num>
  <w:num w:numId="127" w16cid:durableId="658313024">
    <w:abstractNumId w:val="128"/>
  </w:num>
  <w:num w:numId="128" w16cid:durableId="1760253818">
    <w:abstractNumId w:val="435"/>
  </w:num>
  <w:num w:numId="129" w16cid:durableId="184293063">
    <w:abstractNumId w:val="421"/>
  </w:num>
  <w:num w:numId="130" w16cid:durableId="1511024494">
    <w:abstractNumId w:val="731"/>
  </w:num>
  <w:num w:numId="131" w16cid:durableId="128716287">
    <w:abstractNumId w:val="513"/>
  </w:num>
  <w:num w:numId="132" w16cid:durableId="608313883">
    <w:abstractNumId w:val="417"/>
  </w:num>
  <w:num w:numId="133" w16cid:durableId="782501117">
    <w:abstractNumId w:val="191"/>
  </w:num>
  <w:num w:numId="134" w16cid:durableId="1833177307">
    <w:abstractNumId w:val="406"/>
  </w:num>
  <w:num w:numId="135" w16cid:durableId="1829589557">
    <w:abstractNumId w:val="647"/>
  </w:num>
  <w:num w:numId="136" w16cid:durableId="1806851781">
    <w:abstractNumId w:val="482"/>
  </w:num>
  <w:num w:numId="137" w16cid:durableId="192697672">
    <w:abstractNumId w:val="305"/>
  </w:num>
  <w:num w:numId="138" w16cid:durableId="1980188173">
    <w:abstractNumId w:val="771"/>
  </w:num>
  <w:num w:numId="139" w16cid:durableId="992299324">
    <w:abstractNumId w:val="578"/>
  </w:num>
  <w:num w:numId="140" w16cid:durableId="1116488891">
    <w:abstractNumId w:val="601"/>
  </w:num>
  <w:num w:numId="141" w16cid:durableId="1774209214">
    <w:abstractNumId w:val="570"/>
  </w:num>
  <w:num w:numId="142" w16cid:durableId="703679860">
    <w:abstractNumId w:val="213"/>
  </w:num>
  <w:num w:numId="143" w16cid:durableId="585461364">
    <w:abstractNumId w:val="692"/>
  </w:num>
  <w:num w:numId="144" w16cid:durableId="1941911353">
    <w:abstractNumId w:val="626"/>
  </w:num>
  <w:num w:numId="145" w16cid:durableId="33119754">
    <w:abstractNumId w:val="677"/>
  </w:num>
  <w:num w:numId="146" w16cid:durableId="2049142667">
    <w:abstractNumId w:val="101"/>
  </w:num>
  <w:num w:numId="147" w16cid:durableId="903754425">
    <w:abstractNumId w:val="189"/>
  </w:num>
  <w:num w:numId="148" w16cid:durableId="1862550042">
    <w:abstractNumId w:val="706"/>
  </w:num>
  <w:num w:numId="149" w16cid:durableId="1757163376">
    <w:abstractNumId w:val="207"/>
  </w:num>
  <w:num w:numId="150" w16cid:durableId="7605879">
    <w:abstractNumId w:val="31"/>
  </w:num>
  <w:num w:numId="151" w16cid:durableId="1874153703">
    <w:abstractNumId w:val="103"/>
  </w:num>
  <w:num w:numId="152" w16cid:durableId="1316495250">
    <w:abstractNumId w:val="77"/>
  </w:num>
  <w:num w:numId="153" w16cid:durableId="415976201">
    <w:abstractNumId w:val="340"/>
  </w:num>
  <w:num w:numId="154" w16cid:durableId="469708085">
    <w:abstractNumId w:val="577"/>
  </w:num>
  <w:num w:numId="155" w16cid:durableId="1260060772">
    <w:abstractNumId w:val="241"/>
  </w:num>
  <w:num w:numId="156" w16cid:durableId="113836837">
    <w:abstractNumId w:val="623"/>
  </w:num>
  <w:num w:numId="157" w16cid:durableId="2004307861">
    <w:abstractNumId w:val="522"/>
  </w:num>
  <w:num w:numId="158" w16cid:durableId="2044481790">
    <w:abstractNumId w:val="654"/>
  </w:num>
  <w:num w:numId="159" w16cid:durableId="266157188">
    <w:abstractNumId w:val="156"/>
  </w:num>
  <w:num w:numId="160" w16cid:durableId="712729200">
    <w:abstractNumId w:val="392"/>
  </w:num>
  <w:num w:numId="161" w16cid:durableId="998072386">
    <w:abstractNumId w:val="177"/>
  </w:num>
  <w:num w:numId="162" w16cid:durableId="843319429">
    <w:abstractNumId w:val="235"/>
  </w:num>
  <w:num w:numId="163" w16cid:durableId="1744982671">
    <w:abstractNumId w:val="365"/>
  </w:num>
  <w:num w:numId="164" w16cid:durableId="1059205221">
    <w:abstractNumId w:val="449"/>
  </w:num>
  <w:num w:numId="165" w16cid:durableId="1357736134">
    <w:abstractNumId w:val="439"/>
  </w:num>
  <w:num w:numId="166" w16cid:durableId="1071394668">
    <w:abstractNumId w:val="503"/>
  </w:num>
  <w:num w:numId="167" w16cid:durableId="747460947">
    <w:abstractNumId w:val="559"/>
  </w:num>
  <w:num w:numId="168" w16cid:durableId="2026397618">
    <w:abstractNumId w:val="56"/>
  </w:num>
  <w:num w:numId="169" w16cid:durableId="846408521">
    <w:abstractNumId w:val="52"/>
  </w:num>
  <w:num w:numId="170" w16cid:durableId="835340929">
    <w:abstractNumId w:val="88"/>
  </w:num>
  <w:num w:numId="171" w16cid:durableId="1165517503">
    <w:abstractNumId w:val="428"/>
  </w:num>
  <w:num w:numId="172" w16cid:durableId="1575821388">
    <w:abstractNumId w:val="652"/>
  </w:num>
  <w:num w:numId="173" w16cid:durableId="95102341">
    <w:abstractNumId w:val="248"/>
  </w:num>
  <w:num w:numId="174" w16cid:durableId="49043179">
    <w:abstractNumId w:val="512"/>
  </w:num>
  <w:num w:numId="175" w16cid:durableId="60956748">
    <w:abstractNumId w:val="630"/>
  </w:num>
  <w:num w:numId="176" w16cid:durableId="1948538504">
    <w:abstractNumId w:val="233"/>
  </w:num>
  <w:num w:numId="177" w16cid:durableId="209927420">
    <w:abstractNumId w:val="511"/>
  </w:num>
  <w:num w:numId="178" w16cid:durableId="2072803557">
    <w:abstractNumId w:val="483"/>
  </w:num>
  <w:num w:numId="179" w16cid:durableId="1028063746">
    <w:abstractNumId w:val="696"/>
  </w:num>
  <w:num w:numId="180" w16cid:durableId="1664625635">
    <w:abstractNumId w:val="252"/>
  </w:num>
  <w:num w:numId="181" w16cid:durableId="345446437">
    <w:abstractNumId w:val="36"/>
  </w:num>
  <w:num w:numId="182" w16cid:durableId="1028916200">
    <w:abstractNumId w:val="329"/>
  </w:num>
  <w:num w:numId="183" w16cid:durableId="1629431268">
    <w:abstractNumId w:val="39"/>
  </w:num>
  <w:num w:numId="184" w16cid:durableId="1824081743">
    <w:abstractNumId w:val="318"/>
  </w:num>
  <w:num w:numId="185" w16cid:durableId="2011250220">
    <w:abstractNumId w:val="531"/>
  </w:num>
  <w:num w:numId="186" w16cid:durableId="1712533522">
    <w:abstractNumId w:val="708"/>
  </w:num>
  <w:num w:numId="187" w16cid:durableId="732390053">
    <w:abstractNumId w:val="188"/>
  </w:num>
  <w:num w:numId="188" w16cid:durableId="650672669">
    <w:abstractNumId w:val="165"/>
  </w:num>
  <w:num w:numId="189" w16cid:durableId="635184275">
    <w:abstractNumId w:val="764"/>
  </w:num>
  <w:num w:numId="190" w16cid:durableId="1569420174">
    <w:abstractNumId w:val="166"/>
  </w:num>
  <w:num w:numId="191" w16cid:durableId="177933718">
    <w:abstractNumId w:val="766"/>
  </w:num>
  <w:num w:numId="192" w16cid:durableId="958143611">
    <w:abstractNumId w:val="331"/>
  </w:num>
  <w:num w:numId="193" w16cid:durableId="1759063084">
    <w:abstractNumId w:val="424"/>
  </w:num>
  <w:num w:numId="194" w16cid:durableId="1053580406">
    <w:abstractNumId w:val="695"/>
  </w:num>
  <w:num w:numId="195" w16cid:durableId="1129054376">
    <w:abstractNumId w:val="376"/>
  </w:num>
  <w:num w:numId="196" w16cid:durableId="1731265621">
    <w:abstractNumId w:val="604"/>
  </w:num>
  <w:num w:numId="197" w16cid:durableId="721294922">
    <w:abstractNumId w:val="384"/>
  </w:num>
  <w:num w:numId="198" w16cid:durableId="293678656">
    <w:abstractNumId w:val="501"/>
  </w:num>
  <w:num w:numId="199" w16cid:durableId="465322104">
    <w:abstractNumId w:val="705"/>
  </w:num>
  <w:num w:numId="200" w16cid:durableId="1699354714">
    <w:abstractNumId w:val="585"/>
  </w:num>
  <w:num w:numId="201" w16cid:durableId="712383704">
    <w:abstractNumId w:val="530"/>
  </w:num>
  <w:num w:numId="202" w16cid:durableId="348681560">
    <w:abstractNumId w:val="97"/>
  </w:num>
  <w:num w:numId="203" w16cid:durableId="1956979618">
    <w:abstractNumId w:val="118"/>
  </w:num>
  <w:num w:numId="204" w16cid:durableId="1727222391">
    <w:abstractNumId w:val="587"/>
  </w:num>
  <w:num w:numId="205" w16cid:durableId="1089545653">
    <w:abstractNumId w:val="413"/>
  </w:num>
  <w:num w:numId="206" w16cid:durableId="123622804">
    <w:abstractNumId w:val="591"/>
  </w:num>
  <w:num w:numId="207" w16cid:durableId="971443123">
    <w:abstractNumId w:val="114"/>
  </w:num>
  <w:num w:numId="208" w16cid:durableId="1640457238">
    <w:abstractNumId w:val="19"/>
  </w:num>
  <w:num w:numId="209" w16cid:durableId="1904176801">
    <w:abstractNumId w:val="732"/>
  </w:num>
  <w:num w:numId="210" w16cid:durableId="105200461">
    <w:abstractNumId w:val="89"/>
  </w:num>
  <w:num w:numId="211" w16cid:durableId="670567905">
    <w:abstractNumId w:val="238"/>
  </w:num>
  <w:num w:numId="212" w16cid:durableId="1662738113">
    <w:abstractNumId w:val="125"/>
  </w:num>
  <w:num w:numId="213" w16cid:durableId="2141724425">
    <w:abstractNumId w:val="255"/>
  </w:num>
  <w:num w:numId="214" w16cid:durableId="386802811">
    <w:abstractNumId w:val="526"/>
  </w:num>
  <w:num w:numId="215" w16cid:durableId="585503052">
    <w:abstractNumId w:val="703"/>
  </w:num>
  <w:num w:numId="216" w16cid:durableId="1243298153">
    <w:abstractNumId w:val="29"/>
  </w:num>
  <w:num w:numId="217" w16cid:durableId="1134758095">
    <w:abstractNumId w:val="218"/>
  </w:num>
  <w:num w:numId="218" w16cid:durableId="116609703">
    <w:abstractNumId w:val="470"/>
  </w:num>
  <w:num w:numId="219" w16cid:durableId="338584648">
    <w:abstractNumId w:val="506"/>
  </w:num>
  <w:num w:numId="220" w16cid:durableId="884755149">
    <w:abstractNumId w:val="716"/>
  </w:num>
  <w:num w:numId="221" w16cid:durableId="1841383566">
    <w:abstractNumId w:val="49"/>
  </w:num>
  <w:num w:numId="222" w16cid:durableId="655575154">
    <w:abstractNumId w:val="617"/>
  </w:num>
  <w:num w:numId="223" w16cid:durableId="531650129">
    <w:abstractNumId w:val="593"/>
  </w:num>
  <w:num w:numId="224" w16cid:durableId="2099905498">
    <w:abstractNumId w:val="127"/>
  </w:num>
  <w:num w:numId="225" w16cid:durableId="1799452270">
    <w:abstractNumId w:val="82"/>
  </w:num>
  <w:num w:numId="226" w16cid:durableId="104085427">
    <w:abstractNumId w:val="575"/>
  </w:num>
  <w:num w:numId="227" w16cid:durableId="975185942">
    <w:abstractNumId w:val="147"/>
  </w:num>
  <w:num w:numId="228" w16cid:durableId="1594898674">
    <w:abstractNumId w:val="12"/>
  </w:num>
  <w:num w:numId="229" w16cid:durableId="1475949464">
    <w:abstractNumId w:val="390"/>
  </w:num>
  <w:num w:numId="230" w16cid:durableId="1758163233">
    <w:abstractNumId w:val="244"/>
  </w:num>
  <w:num w:numId="231" w16cid:durableId="1752695224">
    <w:abstractNumId w:val="109"/>
  </w:num>
  <w:num w:numId="232" w16cid:durableId="1037510247">
    <w:abstractNumId w:val="337"/>
  </w:num>
  <w:num w:numId="233" w16cid:durableId="2087877115">
    <w:abstractNumId w:val="289"/>
  </w:num>
  <w:num w:numId="234" w16cid:durableId="1755860571">
    <w:abstractNumId w:val="400"/>
  </w:num>
  <w:num w:numId="235" w16cid:durableId="663817691">
    <w:abstractNumId w:val="120"/>
  </w:num>
  <w:num w:numId="236" w16cid:durableId="1994992557">
    <w:abstractNumId w:val="311"/>
  </w:num>
  <w:num w:numId="237" w16cid:durableId="584538220">
    <w:abstractNumId w:val="658"/>
  </w:num>
  <w:num w:numId="238" w16cid:durableId="205218751">
    <w:abstractNumId w:val="228"/>
  </w:num>
  <w:num w:numId="239" w16cid:durableId="1833981565">
    <w:abstractNumId w:val="622"/>
  </w:num>
  <w:num w:numId="240" w16cid:durableId="1880776154">
    <w:abstractNumId w:val="528"/>
  </w:num>
  <w:num w:numId="241" w16cid:durableId="426998409">
    <w:abstractNumId w:val="589"/>
  </w:num>
  <w:num w:numId="242" w16cid:durableId="482619155">
    <w:abstractNumId w:val="153"/>
  </w:num>
  <w:num w:numId="243" w16cid:durableId="1089470713">
    <w:abstractNumId w:val="268"/>
  </w:num>
  <w:num w:numId="244" w16cid:durableId="919563027">
    <w:abstractNumId w:val="574"/>
  </w:num>
  <w:num w:numId="245" w16cid:durableId="1355039135">
    <w:abstractNumId w:val="251"/>
  </w:num>
  <w:num w:numId="246" w16cid:durableId="333732141">
    <w:abstractNumId w:val="149"/>
  </w:num>
  <w:num w:numId="247" w16cid:durableId="933979314">
    <w:abstractNumId w:val="37"/>
  </w:num>
  <w:num w:numId="248" w16cid:durableId="1302996261">
    <w:abstractNumId w:val="665"/>
  </w:num>
  <w:num w:numId="249" w16cid:durableId="1354309936">
    <w:abstractNumId w:val="190"/>
  </w:num>
  <w:num w:numId="250" w16cid:durableId="475343219">
    <w:abstractNumId w:val="407"/>
  </w:num>
  <w:num w:numId="251" w16cid:durableId="392508505">
    <w:abstractNumId w:val="712"/>
  </w:num>
  <w:num w:numId="252" w16cid:durableId="1076980477">
    <w:abstractNumId w:val="596"/>
  </w:num>
  <w:num w:numId="253" w16cid:durableId="741372762">
    <w:abstractNumId w:val="138"/>
  </w:num>
  <w:num w:numId="254" w16cid:durableId="80299852">
    <w:abstractNumId w:val="495"/>
  </w:num>
  <w:num w:numId="255" w16cid:durableId="1267731604">
    <w:abstractNumId w:val="371"/>
  </w:num>
  <w:num w:numId="256" w16cid:durableId="783112363">
    <w:abstractNumId w:val="357"/>
  </w:num>
  <w:num w:numId="257" w16cid:durableId="1759329097">
    <w:abstractNumId w:val="261"/>
  </w:num>
  <w:num w:numId="258" w16cid:durableId="1586299321">
    <w:abstractNumId w:val="283"/>
  </w:num>
  <w:num w:numId="259" w16cid:durableId="1919634119">
    <w:abstractNumId w:val="594"/>
  </w:num>
  <w:num w:numId="260" w16cid:durableId="695279137">
    <w:abstractNumId w:val="133"/>
  </w:num>
  <w:num w:numId="261" w16cid:durableId="81074472">
    <w:abstractNumId w:val="90"/>
  </w:num>
  <w:num w:numId="262" w16cid:durableId="1678654915">
    <w:abstractNumId w:val="87"/>
  </w:num>
  <w:num w:numId="263" w16cid:durableId="33848021">
    <w:abstractNumId w:val="709"/>
  </w:num>
  <w:num w:numId="264" w16cid:durableId="889654004">
    <w:abstractNumId w:val="219"/>
  </w:num>
  <w:num w:numId="265" w16cid:durableId="1790515172">
    <w:abstractNumId w:val="288"/>
  </w:num>
  <w:num w:numId="266" w16cid:durableId="609357252">
    <w:abstractNumId w:val="394"/>
  </w:num>
  <w:num w:numId="267" w16cid:durableId="2087995482">
    <w:abstractNumId w:val="641"/>
  </w:num>
  <w:num w:numId="268" w16cid:durableId="2115979096">
    <w:abstractNumId w:val="659"/>
  </w:num>
  <w:num w:numId="269" w16cid:durableId="6102191">
    <w:abstractNumId w:val="170"/>
  </w:num>
  <w:num w:numId="270" w16cid:durableId="714544581">
    <w:abstractNumId w:val="573"/>
  </w:num>
  <w:num w:numId="271" w16cid:durableId="1327708402">
    <w:abstractNumId w:val="397"/>
  </w:num>
  <w:num w:numId="272" w16cid:durableId="6173704">
    <w:abstractNumId w:val="257"/>
  </w:num>
  <w:num w:numId="273" w16cid:durableId="1600916343">
    <w:abstractNumId w:val="345"/>
  </w:num>
  <w:num w:numId="274" w16cid:durableId="1489974189">
    <w:abstractNumId w:val="187"/>
  </w:num>
  <w:num w:numId="275" w16cid:durableId="1438521994">
    <w:abstractNumId w:val="343"/>
  </w:num>
  <w:num w:numId="276" w16cid:durableId="2138445412">
    <w:abstractNumId w:val="313"/>
  </w:num>
  <w:num w:numId="277" w16cid:durableId="599683692">
    <w:abstractNumId w:val="497"/>
  </w:num>
  <w:num w:numId="278" w16cid:durableId="1043675993">
    <w:abstractNumId w:val="691"/>
  </w:num>
  <w:num w:numId="279" w16cid:durableId="1865552429">
    <w:abstractNumId w:val="484"/>
  </w:num>
  <w:num w:numId="280" w16cid:durableId="1300959638">
    <w:abstractNumId w:val="312"/>
  </w:num>
  <w:num w:numId="281" w16cid:durableId="597715221">
    <w:abstractNumId w:val="389"/>
  </w:num>
  <w:num w:numId="282" w16cid:durableId="360519280">
    <w:abstractNumId w:val="57"/>
  </w:num>
  <w:num w:numId="283" w16cid:durableId="1179926333">
    <w:abstractNumId w:val="260"/>
  </w:num>
  <w:num w:numId="284" w16cid:durableId="353305951">
    <w:abstractNumId w:val="50"/>
  </w:num>
  <w:num w:numId="285" w16cid:durableId="2093962857">
    <w:abstractNumId w:val="750"/>
  </w:num>
  <w:num w:numId="286" w16cid:durableId="1937328594">
    <w:abstractNumId w:val="474"/>
  </w:num>
  <w:num w:numId="287" w16cid:durableId="128399683">
    <w:abstractNumId w:val="372"/>
  </w:num>
  <w:num w:numId="288" w16cid:durableId="274144113">
    <w:abstractNumId w:val="434"/>
  </w:num>
  <w:num w:numId="289" w16cid:durableId="1372261791">
    <w:abstractNumId w:val="523"/>
  </w:num>
  <w:num w:numId="290" w16cid:durableId="1927882387">
    <w:abstractNumId w:val="346"/>
  </w:num>
  <w:num w:numId="291" w16cid:durableId="1153714970">
    <w:abstractNumId w:val="14"/>
  </w:num>
  <w:num w:numId="292" w16cid:durableId="1610351356">
    <w:abstractNumId w:val="543"/>
  </w:num>
  <w:num w:numId="293" w16cid:durableId="1953509326">
    <w:abstractNumId w:val="237"/>
  </w:num>
  <w:num w:numId="294" w16cid:durableId="43913848">
    <w:abstractNumId w:val="477"/>
  </w:num>
  <w:num w:numId="295" w16cid:durableId="1088188840">
    <w:abstractNumId w:val="309"/>
  </w:num>
  <w:num w:numId="296" w16cid:durableId="1013649133">
    <w:abstractNumId w:val="47"/>
  </w:num>
  <w:num w:numId="297" w16cid:durableId="946234624">
    <w:abstractNumId w:val="718"/>
  </w:num>
  <w:num w:numId="298" w16cid:durableId="33234774">
    <w:abstractNumId w:val="411"/>
  </w:num>
  <w:num w:numId="299" w16cid:durableId="882015944">
    <w:abstractNumId w:val="353"/>
  </w:num>
  <w:num w:numId="300" w16cid:durableId="159123763">
    <w:abstractNumId w:val="670"/>
  </w:num>
  <w:num w:numId="301" w16cid:durableId="533269597">
    <w:abstractNumId w:val="485"/>
  </w:num>
  <w:num w:numId="302" w16cid:durableId="236331238">
    <w:abstractNumId w:val="132"/>
  </w:num>
  <w:num w:numId="303" w16cid:durableId="972176699">
    <w:abstractNumId w:val="13"/>
  </w:num>
  <w:num w:numId="304" w16cid:durableId="1299267648">
    <w:abstractNumId w:val="747"/>
  </w:num>
  <w:num w:numId="305" w16cid:durableId="394399203">
    <w:abstractNumId w:val="698"/>
  </w:num>
  <w:num w:numId="306" w16cid:durableId="1892035398">
    <w:abstractNumId w:val="181"/>
  </w:num>
  <w:num w:numId="307" w16cid:durableId="1152525251">
    <w:abstractNumId w:val="68"/>
  </w:num>
  <w:num w:numId="308" w16cid:durableId="802423273">
    <w:abstractNumId w:val="404"/>
  </w:num>
  <w:num w:numId="309" w16cid:durableId="151679684">
    <w:abstractNumId w:val="556"/>
  </w:num>
  <w:num w:numId="310" w16cid:durableId="2008707834">
    <w:abstractNumId w:val="450"/>
  </w:num>
  <w:num w:numId="311" w16cid:durableId="1050499322">
    <w:abstractNumId w:val="10"/>
  </w:num>
  <w:num w:numId="312" w16cid:durableId="805003104">
    <w:abstractNumId w:val="760"/>
  </w:num>
  <w:num w:numId="313" w16cid:durableId="940840462">
    <w:abstractNumId w:val="639"/>
  </w:num>
  <w:num w:numId="314" w16cid:durableId="505289732">
    <w:abstractNumId w:val="104"/>
  </w:num>
  <w:num w:numId="315" w16cid:durableId="997614084">
    <w:abstractNumId w:val="576"/>
  </w:num>
  <w:num w:numId="316" w16cid:durableId="2118790454">
    <w:abstractNumId w:val="520"/>
  </w:num>
  <w:num w:numId="317" w16cid:durableId="1263607164">
    <w:abstractNumId w:val="680"/>
  </w:num>
  <w:num w:numId="318" w16cid:durableId="405805828">
    <w:abstractNumId w:val="174"/>
  </w:num>
  <w:num w:numId="319" w16cid:durableId="1359813408">
    <w:abstractNumId w:val="642"/>
  </w:num>
  <w:num w:numId="320" w16cid:durableId="1045986985">
    <w:abstractNumId w:val="408"/>
  </w:num>
  <w:num w:numId="321" w16cid:durableId="1357660364">
    <w:abstractNumId w:val="745"/>
  </w:num>
  <w:num w:numId="322" w16cid:durableId="830174441">
    <w:abstractNumId w:val="597"/>
  </w:num>
  <w:num w:numId="323" w16cid:durableId="1997488314">
    <w:abstractNumId w:val="562"/>
  </w:num>
  <w:num w:numId="324" w16cid:durableId="777988011">
    <w:abstractNumId w:val="222"/>
  </w:num>
  <w:num w:numId="325" w16cid:durableId="1817575455">
    <w:abstractNumId w:val="214"/>
  </w:num>
  <w:num w:numId="326" w16cid:durableId="565921110">
    <w:abstractNumId w:val="599"/>
  </w:num>
  <w:num w:numId="327" w16cid:durableId="1544753087">
    <w:abstractNumId w:val="347"/>
  </w:num>
  <w:num w:numId="328" w16cid:durableId="1269117487">
    <w:abstractNumId w:val="748"/>
  </w:num>
  <w:num w:numId="329" w16cid:durableId="1293365482">
    <w:abstractNumId w:val="70"/>
  </w:num>
  <w:num w:numId="330" w16cid:durableId="1617101038">
    <w:abstractNumId w:val="130"/>
  </w:num>
  <w:num w:numId="331" w16cid:durableId="414136633">
    <w:abstractNumId w:val="385"/>
  </w:num>
  <w:num w:numId="332" w16cid:durableId="1388842030">
    <w:abstractNumId w:val="640"/>
  </w:num>
  <w:num w:numId="333" w16cid:durableId="1209613073">
    <w:abstractNumId w:val="736"/>
  </w:num>
  <w:num w:numId="334" w16cid:durableId="114835317">
    <w:abstractNumId w:val="223"/>
  </w:num>
  <w:num w:numId="335" w16cid:durableId="813596303">
    <w:abstractNumId w:val="381"/>
  </w:num>
  <w:num w:numId="336" w16cid:durableId="1949435119">
    <w:abstractNumId w:val="168"/>
  </w:num>
  <w:num w:numId="337" w16cid:durableId="715129765">
    <w:abstractNumId w:val="259"/>
  </w:num>
  <w:num w:numId="338" w16cid:durableId="783157081">
    <w:abstractNumId w:val="602"/>
  </w:num>
  <w:num w:numId="339" w16cid:durableId="2036492260">
    <w:abstractNumId w:val="220"/>
  </w:num>
  <w:num w:numId="340" w16cid:durableId="435370714">
    <w:abstractNumId w:val="247"/>
  </w:num>
  <w:num w:numId="341" w16cid:durableId="853686465">
    <w:abstractNumId w:val="107"/>
  </w:num>
  <w:num w:numId="342" w16cid:durableId="2008751811">
    <w:abstractNumId w:val="325"/>
  </w:num>
  <w:num w:numId="343" w16cid:durableId="1567375395">
    <w:abstractNumId w:val="660"/>
  </w:num>
  <w:num w:numId="344" w16cid:durableId="1153642536">
    <w:abstractNumId w:val="724"/>
  </w:num>
  <w:num w:numId="345" w16cid:durableId="903953356">
    <w:abstractNumId w:val="650"/>
  </w:num>
  <w:num w:numId="346" w16cid:durableId="961500138">
    <w:abstractNumId w:val="504"/>
  </w:num>
  <w:num w:numId="347" w16cid:durableId="572010897">
    <w:abstractNumId w:val="629"/>
  </w:num>
  <w:num w:numId="348" w16cid:durableId="1998264236">
    <w:abstractNumId w:val="632"/>
  </w:num>
  <w:num w:numId="349" w16cid:durableId="1094279119">
    <w:abstractNumId w:val="549"/>
  </w:num>
  <w:num w:numId="350" w16cid:durableId="2100641832">
    <w:abstractNumId w:val="279"/>
  </w:num>
  <w:num w:numId="351" w16cid:durableId="735052762">
    <w:abstractNumId w:val="195"/>
  </w:num>
  <w:num w:numId="352" w16cid:durableId="410853218">
    <w:abstractNumId w:val="327"/>
  </w:num>
  <w:num w:numId="353" w16cid:durableId="1332290263">
    <w:abstractNumId w:val="733"/>
  </w:num>
  <w:num w:numId="354" w16cid:durableId="1292663978">
    <w:abstractNumId w:val="505"/>
  </w:num>
  <w:num w:numId="355" w16cid:durableId="317612822">
    <w:abstractNumId w:val="547"/>
  </w:num>
  <w:num w:numId="356" w16cid:durableId="2042126910">
    <w:abstractNumId w:val="336"/>
  </w:num>
  <w:num w:numId="357" w16cid:durableId="1338652285">
    <w:abstractNumId w:val="211"/>
  </w:num>
  <w:num w:numId="358" w16cid:durableId="209273466">
    <w:abstractNumId w:val="579"/>
  </w:num>
  <w:num w:numId="359" w16cid:durableId="1085344270">
    <w:abstractNumId w:val="221"/>
  </w:num>
  <w:num w:numId="360" w16cid:durableId="517698930">
    <w:abstractNumId w:val="378"/>
  </w:num>
  <w:num w:numId="361" w16cid:durableId="214658218">
    <w:abstractNumId w:val="472"/>
  </w:num>
  <w:num w:numId="362" w16cid:durableId="674189271">
    <w:abstractNumId w:val="607"/>
  </w:num>
  <w:num w:numId="363" w16cid:durableId="987588125">
    <w:abstractNumId w:val="767"/>
  </w:num>
  <w:num w:numId="364" w16cid:durableId="1377660749">
    <w:abstractNumId w:val="697"/>
  </w:num>
  <w:num w:numId="365" w16cid:durableId="2007826697">
    <w:abstractNumId w:val="768"/>
  </w:num>
  <w:num w:numId="366" w16cid:durableId="317734507">
    <w:abstractNumId w:val="129"/>
  </w:num>
  <w:num w:numId="367" w16cid:durableId="2009402565">
    <w:abstractNumId w:val="264"/>
  </w:num>
  <w:num w:numId="368" w16cid:durableId="657001777">
    <w:abstractNumId w:val="295"/>
  </w:num>
  <w:num w:numId="369" w16cid:durableId="535317920">
    <w:abstractNumId w:val="273"/>
  </w:num>
  <w:num w:numId="370" w16cid:durableId="1855025335">
    <w:abstractNumId w:val="16"/>
  </w:num>
  <w:num w:numId="371" w16cid:durableId="2004577974">
    <w:abstractNumId w:val="726"/>
  </w:num>
  <w:num w:numId="372" w16cid:durableId="861548743">
    <w:abstractNumId w:val="32"/>
  </w:num>
  <w:num w:numId="373" w16cid:durableId="418913148">
    <w:abstractNumId w:val="179"/>
  </w:num>
  <w:num w:numId="374" w16cid:durableId="1350181711">
    <w:abstractNumId w:val="678"/>
  </w:num>
  <w:num w:numId="375" w16cid:durableId="795025210">
    <w:abstractNumId w:val="517"/>
  </w:num>
  <w:num w:numId="376" w16cid:durableId="1571579271">
    <w:abstractNumId w:val="471"/>
  </w:num>
  <w:num w:numId="377" w16cid:durableId="834030359">
    <w:abstractNumId w:val="427"/>
  </w:num>
  <w:num w:numId="378" w16cid:durableId="896624956">
    <w:abstractNumId w:val="41"/>
  </w:num>
  <w:num w:numId="379" w16cid:durableId="800267175">
    <w:abstractNumId w:val="551"/>
  </w:num>
  <w:num w:numId="380" w16cid:durableId="1520973187">
    <w:abstractNumId w:val="442"/>
  </w:num>
  <w:num w:numId="381" w16cid:durableId="1235895455">
    <w:abstractNumId w:val="628"/>
  </w:num>
  <w:num w:numId="382" w16cid:durableId="495264583">
    <w:abstractNumId w:val="388"/>
  </w:num>
  <w:num w:numId="383" w16cid:durableId="930164363">
    <w:abstractNumId w:val="163"/>
  </w:num>
  <w:num w:numId="384" w16cid:durableId="2073960479">
    <w:abstractNumId w:val="208"/>
  </w:num>
  <w:num w:numId="385" w16cid:durableId="2077240039">
    <w:abstractNumId w:val="369"/>
  </w:num>
  <w:num w:numId="386" w16cid:durableId="129247622">
    <w:abstractNumId w:val="95"/>
  </w:num>
  <w:num w:numId="387" w16cid:durableId="278532467">
    <w:abstractNumId w:val="205"/>
  </w:num>
  <w:num w:numId="388" w16cid:durableId="69468516">
    <w:abstractNumId w:val="538"/>
  </w:num>
  <w:num w:numId="389" w16cid:durableId="1395851947">
    <w:abstractNumId w:val="586"/>
  </w:num>
  <w:num w:numId="390" w16cid:durableId="620695116">
    <w:abstractNumId w:val="108"/>
  </w:num>
  <w:num w:numId="391" w16cid:durableId="148131695">
    <w:abstractNumId w:val="525"/>
  </w:num>
  <w:num w:numId="392" w16cid:durableId="1239754111">
    <w:abstractNumId w:val="568"/>
  </w:num>
  <w:num w:numId="393" w16cid:durableId="1513642418">
    <w:abstractNumId w:val="590"/>
  </w:num>
  <w:num w:numId="394" w16cid:durableId="963659972">
    <w:abstractNumId w:val="182"/>
  </w:num>
  <w:num w:numId="395" w16cid:durableId="66003753">
    <w:abstractNumId w:val="367"/>
  </w:num>
  <w:num w:numId="396" w16cid:durableId="1429542277">
    <w:abstractNumId w:val="553"/>
  </w:num>
  <w:num w:numId="397" w16cid:durableId="815295537">
    <w:abstractNumId w:val="611"/>
  </w:num>
  <w:num w:numId="398" w16cid:durableId="1901789304">
    <w:abstractNumId w:val="9"/>
  </w:num>
  <w:num w:numId="399" w16cid:durableId="106044397">
    <w:abstractNumId w:val="730"/>
  </w:num>
  <w:num w:numId="400" w16cid:durableId="2121759743">
    <w:abstractNumId w:val="234"/>
  </w:num>
  <w:num w:numId="401" w16cid:durableId="1923953265">
    <w:abstractNumId w:val="150"/>
  </w:num>
  <w:num w:numId="402" w16cid:durableId="302659414">
    <w:abstractNumId w:val="405"/>
  </w:num>
  <w:num w:numId="403" w16cid:durableId="1900900056">
    <w:abstractNumId w:val="303"/>
  </w:num>
  <w:num w:numId="404" w16cid:durableId="1282807459">
    <w:abstractNumId w:val="253"/>
  </w:num>
  <w:num w:numId="405" w16cid:durableId="91098351">
    <w:abstractNumId w:val="154"/>
  </w:num>
  <w:num w:numId="406" w16cid:durableId="1589341694">
    <w:abstractNumId w:val="63"/>
  </w:num>
  <w:num w:numId="407" w16cid:durableId="57173716">
    <w:abstractNumId w:val="443"/>
  </w:num>
  <w:num w:numId="408" w16cid:durableId="1623227407">
    <w:abstractNumId w:val="322"/>
  </w:num>
  <w:num w:numId="409" w16cid:durableId="2093233382">
    <w:abstractNumId w:val="480"/>
  </w:num>
  <w:num w:numId="410" w16cid:durableId="671027894">
    <w:abstractNumId w:val="379"/>
  </w:num>
  <w:num w:numId="411" w16cid:durableId="477460076">
    <w:abstractNumId w:val="536"/>
  </w:num>
  <w:num w:numId="412" w16cid:durableId="1238588799">
    <w:abstractNumId w:val="210"/>
  </w:num>
  <w:num w:numId="413" w16cid:durableId="1723095887">
    <w:abstractNumId w:val="567"/>
  </w:num>
  <w:num w:numId="414" w16cid:durableId="1142040064">
    <w:abstractNumId w:val="541"/>
  </w:num>
  <w:num w:numId="415" w16cid:durableId="465318473">
    <w:abstractNumId w:val="714"/>
  </w:num>
  <w:num w:numId="416" w16cid:durableId="606429851">
    <w:abstractNumId w:val="671"/>
  </w:num>
  <w:num w:numId="417" w16cid:durableId="14965974">
    <w:abstractNumId w:val="232"/>
  </w:num>
  <w:num w:numId="418" w16cid:durableId="854730029">
    <w:abstractNumId w:val="225"/>
  </w:num>
  <w:num w:numId="419" w16cid:durableId="27146039">
    <w:abstractNumId w:val="44"/>
  </w:num>
  <w:num w:numId="420" w16cid:durableId="2079160657">
    <w:abstractNumId w:val="432"/>
  </w:num>
  <w:num w:numId="421" w16cid:durableId="1816411753">
    <w:abstractNumId w:val="363"/>
  </w:num>
  <w:num w:numId="422" w16cid:durableId="428082718">
    <w:abstractNumId w:val="653"/>
  </w:num>
  <w:num w:numId="423" w16cid:durableId="1171018595">
    <w:abstractNumId w:val="638"/>
  </w:num>
  <w:num w:numId="424" w16cid:durableId="1980188275">
    <w:abstractNumId w:val="734"/>
  </w:num>
  <w:num w:numId="425" w16cid:durableId="1409112485">
    <w:abstractNumId w:val="298"/>
  </w:num>
  <w:num w:numId="426" w16cid:durableId="1008749597">
    <w:abstractNumId w:val="302"/>
  </w:num>
  <w:num w:numId="427" w16cid:durableId="46805374">
    <w:abstractNumId w:val="431"/>
  </w:num>
  <w:num w:numId="428" w16cid:durableId="1516962205">
    <w:abstractNumId w:val="749"/>
  </w:num>
  <w:num w:numId="429" w16cid:durableId="547689927">
    <w:abstractNumId w:val="643"/>
  </w:num>
  <w:num w:numId="430" w16cid:durableId="773750447">
    <w:abstractNumId w:val="673"/>
  </w:num>
  <w:num w:numId="431" w16cid:durableId="1783182623">
    <w:abstractNumId w:val="92"/>
  </w:num>
  <w:num w:numId="432" w16cid:durableId="1857309454">
    <w:abstractNumId w:val="475"/>
  </w:num>
  <w:num w:numId="433" w16cid:durableId="307175940">
    <w:abstractNumId w:val="178"/>
  </w:num>
  <w:num w:numId="434" w16cid:durableId="1846627343">
    <w:abstractNumId w:val="459"/>
  </w:num>
  <w:num w:numId="435" w16cid:durableId="1705016394">
    <w:abstractNumId w:val="566"/>
  </w:num>
  <w:num w:numId="436" w16cid:durableId="975135739">
    <w:abstractNumId w:val="137"/>
  </w:num>
  <w:num w:numId="437" w16cid:durableId="842546629">
    <w:abstractNumId w:val="54"/>
  </w:num>
  <w:num w:numId="438" w16cid:durableId="321666308">
    <w:abstractNumId w:val="215"/>
  </w:num>
  <w:num w:numId="439" w16cid:durableId="678505196">
    <w:abstractNumId w:val="113"/>
  </w:num>
  <w:num w:numId="440" w16cid:durableId="1198199672">
    <w:abstractNumId w:val="542"/>
  </w:num>
  <w:num w:numId="441" w16cid:durableId="937758986">
    <w:abstractNumId w:val="256"/>
  </w:num>
  <w:num w:numId="442" w16cid:durableId="1488089759">
    <w:abstractNumId w:val="86"/>
  </w:num>
  <w:num w:numId="443" w16cid:durableId="255870609">
    <w:abstractNumId w:val="515"/>
  </w:num>
  <w:num w:numId="444" w16cid:durableId="2091190221">
    <w:abstractNumId w:val="67"/>
  </w:num>
  <w:num w:numId="445" w16cid:durableId="1182353951">
    <w:abstractNumId w:val="25"/>
  </w:num>
  <w:num w:numId="446" w16cid:durableId="541601801">
    <w:abstractNumId w:val="240"/>
  </w:num>
  <w:num w:numId="447" w16cid:durableId="1881046688">
    <w:abstractNumId w:val="420"/>
  </w:num>
  <w:num w:numId="448" w16cid:durableId="123936877">
    <w:abstractNumId w:val="112"/>
  </w:num>
  <w:num w:numId="449" w16cid:durableId="1055279289">
    <w:abstractNumId w:val="8"/>
  </w:num>
  <w:num w:numId="450" w16cid:durableId="1449857906">
    <w:abstractNumId w:val="172"/>
  </w:num>
  <w:num w:numId="451" w16cid:durableId="689263573">
    <w:abstractNumId w:val="370"/>
  </w:num>
  <w:num w:numId="452" w16cid:durableId="105199968">
    <w:abstractNumId w:val="102"/>
  </w:num>
  <w:num w:numId="453" w16cid:durableId="421149772">
    <w:abstractNumId w:val="655"/>
  </w:num>
  <w:num w:numId="454" w16cid:durableId="1620724052">
    <w:abstractNumId w:val="700"/>
  </w:num>
  <w:num w:numId="455" w16cid:durableId="797382517">
    <w:abstractNumId w:val="426"/>
  </w:num>
  <w:num w:numId="456" w16cid:durableId="44792946">
    <w:abstractNumId w:val="666"/>
  </w:num>
  <w:num w:numId="457" w16cid:durableId="433525988">
    <w:abstractNumId w:val="192"/>
  </w:num>
  <w:num w:numId="458" w16cid:durableId="1562791008">
    <w:abstractNumId w:val="755"/>
  </w:num>
  <w:num w:numId="459" w16cid:durableId="2098675593">
    <w:abstractNumId w:val="354"/>
  </w:num>
  <w:num w:numId="460" w16cid:durableId="1440249221">
    <w:abstractNumId w:val="121"/>
  </w:num>
  <w:num w:numId="461" w16cid:durableId="1687058209">
    <w:abstractNumId w:val="635"/>
  </w:num>
  <w:num w:numId="462" w16cid:durableId="468745004">
    <w:abstractNumId w:val="33"/>
  </w:num>
  <w:num w:numId="463" w16cid:durableId="1254969427">
    <w:abstractNumId w:val="350"/>
  </w:num>
  <w:num w:numId="464" w16cid:durableId="818884218">
    <w:abstractNumId w:val="60"/>
  </w:num>
  <w:num w:numId="465" w16cid:durableId="1825848747">
    <w:abstractNumId w:val="83"/>
  </w:num>
  <w:num w:numId="466" w16cid:durableId="1083532292">
    <w:abstractNumId w:val="152"/>
  </w:num>
  <w:num w:numId="467" w16cid:durableId="517934549">
    <w:abstractNumId w:val="445"/>
  </w:num>
  <w:num w:numId="468" w16cid:durableId="1646277327">
    <w:abstractNumId w:val="418"/>
  </w:num>
  <w:num w:numId="469" w16cid:durableId="548343411">
    <w:abstractNumId w:val="447"/>
  </w:num>
  <w:num w:numId="470" w16cid:durableId="209148683">
    <w:abstractNumId w:val="296"/>
  </w:num>
  <w:num w:numId="471" w16cid:durableId="152764799">
    <w:abstractNumId w:val="414"/>
    <w:lvlOverride w:ilvl="0">
      <w:lvl w:ilvl="0">
        <w:start w:val="1"/>
        <w:numFmt w:val="decimal"/>
        <w:lvlText w:val="%1."/>
        <w:lvlJc w:val="left"/>
        <w:pPr>
          <w:ind w:left="720" w:hanging="360"/>
        </w:pPr>
      </w:lvl>
    </w:lvlOverride>
  </w:num>
  <w:num w:numId="472" w16cid:durableId="842401892">
    <w:abstractNumId w:val="23"/>
  </w:num>
  <w:num w:numId="473" w16cid:durableId="1448500900">
    <w:abstractNumId w:val="634"/>
  </w:num>
  <w:num w:numId="474" w16cid:durableId="1361514850">
    <w:abstractNumId w:val="634"/>
  </w:num>
  <w:num w:numId="475" w16cid:durableId="1290404550">
    <w:abstractNumId w:val="23"/>
  </w:num>
  <w:num w:numId="476" w16cid:durableId="1438015454">
    <w:abstractNumId w:val="710"/>
  </w:num>
  <w:num w:numId="477" w16cid:durableId="1224831127">
    <w:abstractNumId w:val="743"/>
  </w:num>
  <w:num w:numId="478" w16cid:durableId="1857965392">
    <w:abstractNumId w:val="25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16cid:durableId="537474190">
    <w:abstractNumId w:val="507"/>
  </w:num>
  <w:num w:numId="480" w16cid:durableId="1770389629">
    <w:abstractNumId w:val="314"/>
  </w:num>
  <w:num w:numId="481" w16cid:durableId="916673631">
    <w:abstractNumId w:val="362"/>
  </w:num>
  <w:num w:numId="482" w16cid:durableId="412288269">
    <w:abstractNumId w:val="713"/>
  </w:num>
  <w:num w:numId="483" w16cid:durableId="1386829071">
    <w:abstractNumId w:val="521"/>
  </w:num>
  <w:num w:numId="484" w16cid:durableId="426311831">
    <w:abstractNumId w:val="618"/>
  </w:num>
  <w:num w:numId="485" w16cid:durableId="548155749">
    <w:abstractNumId w:val="277"/>
  </w:num>
  <w:num w:numId="486" w16cid:durableId="659965217">
    <w:abstractNumId w:val="645"/>
  </w:num>
  <w:num w:numId="487" w16cid:durableId="507671396">
    <w:abstractNumId w:val="78"/>
  </w:num>
  <w:num w:numId="488" w16cid:durableId="1170170919">
    <w:abstractNumId w:val="65"/>
  </w:num>
  <w:num w:numId="489" w16cid:durableId="1178543841">
    <w:abstractNumId w:val="770"/>
  </w:num>
  <w:num w:numId="490" w16cid:durableId="326787249">
    <w:abstractNumId w:val="243"/>
  </w:num>
  <w:num w:numId="491" w16cid:durableId="2079211237">
    <w:abstractNumId w:val="466"/>
  </w:num>
  <w:num w:numId="492" w16cid:durableId="604578817">
    <w:abstractNumId w:val="344"/>
  </w:num>
  <w:num w:numId="493" w16cid:durableId="1384715022">
    <w:abstractNumId w:val="242"/>
  </w:num>
  <w:num w:numId="494" w16cid:durableId="1976525696">
    <w:abstractNumId w:val="672"/>
  </w:num>
  <w:num w:numId="495" w16cid:durableId="1946040015">
    <w:abstractNumId w:val="624"/>
  </w:num>
  <w:num w:numId="496" w16cid:durableId="842627695">
    <w:abstractNumId w:val="667"/>
  </w:num>
  <w:num w:numId="497" w16cid:durableId="738361100">
    <w:abstractNumId w:val="200"/>
  </w:num>
  <w:num w:numId="498" w16cid:durableId="1704020483">
    <w:abstractNumId w:val="746"/>
  </w:num>
  <w:num w:numId="499" w16cid:durableId="461120273">
    <w:abstractNumId w:val="649"/>
  </w:num>
  <w:num w:numId="500" w16cid:durableId="1502158335">
    <w:abstractNumId w:val="461"/>
  </w:num>
  <w:num w:numId="501" w16cid:durableId="416513656">
    <w:abstractNumId w:val="284"/>
  </w:num>
  <w:num w:numId="502" w16cid:durableId="725300283">
    <w:abstractNumId w:val="740"/>
  </w:num>
  <w:num w:numId="503" w16cid:durableId="378167108">
    <w:abstractNumId w:val="702"/>
  </w:num>
  <w:num w:numId="504" w16cid:durableId="2000225524">
    <w:abstractNumId w:val="631"/>
  </w:num>
  <w:num w:numId="505" w16cid:durableId="1108818361">
    <w:abstractNumId w:val="135"/>
  </w:num>
  <w:num w:numId="506" w16cid:durableId="1749813122">
    <w:abstractNumId w:val="197"/>
  </w:num>
  <w:num w:numId="507" w16cid:durableId="1160123743">
    <w:abstractNumId w:val="663"/>
  </w:num>
  <w:num w:numId="508" w16cid:durableId="246817256">
    <w:abstractNumId w:val="391"/>
  </w:num>
  <w:num w:numId="509" w16cid:durableId="190606547">
    <w:abstractNumId w:val="419"/>
  </w:num>
  <w:num w:numId="510" w16cid:durableId="1987851411">
    <w:abstractNumId w:val="729"/>
  </w:num>
  <w:num w:numId="511" w16cid:durableId="2069330699">
    <w:abstractNumId w:val="615"/>
  </w:num>
  <w:num w:numId="512" w16cid:durableId="1982727592">
    <w:abstractNumId w:val="433"/>
  </w:num>
  <w:num w:numId="513" w16cid:durableId="1046637569">
    <w:abstractNumId w:val="246"/>
  </w:num>
  <w:num w:numId="514" w16cid:durableId="1203859271">
    <w:abstractNumId w:val="561"/>
  </w:num>
  <w:num w:numId="515" w16cid:durableId="88814268">
    <w:abstractNumId w:val="552"/>
  </w:num>
  <w:num w:numId="516" w16cid:durableId="264921332">
    <w:abstractNumId w:val="123"/>
  </w:num>
  <w:num w:numId="517" w16cid:durableId="731931411">
    <w:abstractNumId w:val="613"/>
  </w:num>
  <w:num w:numId="518" w16cid:durableId="749275734">
    <w:abstractNumId w:val="694"/>
  </w:num>
  <w:num w:numId="519" w16cid:durableId="1887983864">
    <w:abstractNumId w:val="76"/>
  </w:num>
  <w:num w:numId="520" w16cid:durableId="1938634084">
    <w:abstractNumId w:val="627"/>
  </w:num>
  <w:num w:numId="521" w16cid:durableId="859440495">
    <w:abstractNumId w:val="176"/>
  </w:num>
  <w:num w:numId="522" w16cid:durableId="1651593804">
    <w:abstractNumId w:val="393"/>
  </w:num>
  <w:num w:numId="523" w16cid:durableId="962073632">
    <w:abstractNumId w:val="34"/>
  </w:num>
  <w:num w:numId="524" w16cid:durableId="260576382">
    <w:abstractNumId w:val="271"/>
  </w:num>
  <w:num w:numId="525" w16cid:durableId="1088230159">
    <w:abstractNumId w:val="100"/>
  </w:num>
  <w:num w:numId="526" w16cid:durableId="1677728365">
    <w:abstractNumId w:val="524"/>
  </w:num>
  <w:num w:numId="527" w16cid:durableId="1375042488">
    <w:abstractNumId w:val="564"/>
  </w:num>
  <w:num w:numId="528" w16cid:durableId="1726754181">
    <w:abstractNumId w:val="473"/>
  </w:num>
  <w:num w:numId="529" w16cid:durableId="1343162818">
    <w:abstractNumId w:val="272"/>
  </w:num>
  <w:num w:numId="530" w16cid:durableId="1648313400">
    <w:abstractNumId w:val="715"/>
  </w:num>
  <w:num w:numId="531" w16cid:durableId="606474671">
    <w:abstractNumId w:val="758"/>
  </w:num>
  <w:num w:numId="532" w16cid:durableId="1771774326">
    <w:abstractNumId w:val="687"/>
  </w:num>
  <w:num w:numId="533" w16cid:durableId="611668226">
    <w:abstractNumId w:val="281"/>
  </w:num>
  <w:num w:numId="534" w16cid:durableId="2052533829">
    <w:abstractNumId w:val="291"/>
  </w:num>
  <w:num w:numId="535" w16cid:durableId="717971492">
    <w:abstractNumId w:val="481"/>
  </w:num>
  <w:num w:numId="536" w16cid:durableId="1248340976">
    <w:abstractNumId w:val="299"/>
  </w:num>
  <w:num w:numId="537" w16cid:durableId="862475150">
    <w:abstractNumId w:val="151"/>
  </w:num>
  <w:num w:numId="538" w16cid:durableId="2085835760">
    <w:abstractNumId w:val="414"/>
  </w:num>
  <w:num w:numId="539" w16cid:durableId="1537540605">
    <w:abstractNumId w:val="690"/>
  </w:num>
  <w:num w:numId="540" w16cid:durableId="1382821918">
    <w:abstractNumId w:val="204"/>
  </w:num>
  <w:num w:numId="541" w16cid:durableId="895549716">
    <w:abstractNumId w:val="383"/>
  </w:num>
  <w:num w:numId="542" w16cid:durableId="756053636">
    <w:abstractNumId w:val="184"/>
  </w:num>
  <w:num w:numId="543" w16cid:durableId="843939797">
    <w:abstractNumId w:val="71"/>
  </w:num>
  <w:num w:numId="544" w16cid:durableId="2022852142">
    <w:abstractNumId w:val="429"/>
  </w:num>
  <w:num w:numId="545" w16cid:durableId="1657222852">
    <w:abstractNumId w:val="465"/>
  </w:num>
  <w:num w:numId="546" w16cid:durableId="88278470">
    <w:abstractNumId w:val="227"/>
  </w:num>
  <w:num w:numId="547" w16cid:durableId="756560943">
    <w:abstractNumId w:val="30"/>
  </w:num>
  <w:num w:numId="548" w16cid:durableId="1388063881">
    <w:abstractNumId w:val="342"/>
  </w:num>
  <w:num w:numId="549" w16cid:durableId="1336229804">
    <w:abstractNumId w:val="719"/>
  </w:num>
  <w:num w:numId="550" w16cid:durableId="548688911">
    <w:abstractNumId w:val="229"/>
  </w:num>
  <w:num w:numId="551" w16cid:durableId="1869835142">
    <w:abstractNumId w:val="111"/>
  </w:num>
  <w:num w:numId="552" w16cid:durableId="613441694">
    <w:abstractNumId w:val="194"/>
  </w:num>
  <w:num w:numId="553" w16cid:durableId="1735470270">
    <w:abstractNumId w:val="334"/>
  </w:num>
  <w:num w:numId="554" w16cid:durableId="1646278856">
    <w:abstractNumId w:val="317"/>
  </w:num>
  <w:num w:numId="555" w16cid:durableId="2105375420">
    <w:abstractNumId w:val="17"/>
  </w:num>
  <w:num w:numId="556" w16cid:durableId="1164467681">
    <w:abstractNumId w:val="606"/>
  </w:num>
  <w:num w:numId="557" w16cid:durableId="1857184605">
    <w:abstractNumId w:val="326"/>
  </w:num>
  <w:num w:numId="558" w16cid:durableId="192228510">
    <w:abstractNumId w:val="584"/>
  </w:num>
  <w:num w:numId="559" w16cid:durableId="1758481693">
    <w:abstractNumId w:val="198"/>
  </w:num>
  <w:num w:numId="560" w16cid:durableId="1918243299">
    <w:abstractNumId w:val="236"/>
  </w:num>
  <w:num w:numId="561" w16cid:durableId="470707358">
    <w:abstractNumId w:val="105"/>
  </w:num>
  <w:num w:numId="562" w16cid:durableId="1161580369">
    <w:abstractNumId w:val="106"/>
  </w:num>
  <w:num w:numId="563" w16cid:durableId="791633944">
    <w:abstractNumId w:val="183"/>
  </w:num>
  <w:num w:numId="564" w16cid:durableId="2127920733">
    <w:abstractNumId w:val="217"/>
  </w:num>
  <w:num w:numId="565" w16cid:durableId="355542394">
    <w:abstractNumId w:val="203"/>
  </w:num>
  <w:num w:numId="566" w16cid:durableId="969625942">
    <w:abstractNumId w:val="448"/>
  </w:num>
  <w:num w:numId="567" w16cid:durableId="989946536">
    <w:abstractNumId w:val="85"/>
  </w:num>
  <w:num w:numId="568" w16cid:durableId="1306427336">
    <w:abstractNumId w:val="583"/>
  </w:num>
  <w:num w:numId="569" w16cid:durableId="1151750031">
    <w:abstractNumId w:val="534"/>
  </w:num>
  <w:num w:numId="570" w16cid:durableId="1528909678">
    <w:abstractNumId w:val="292"/>
  </w:num>
  <w:num w:numId="571" w16cid:durableId="1009140411">
    <w:abstractNumId w:val="609"/>
  </w:num>
  <w:num w:numId="572" w16cid:durableId="430050012">
    <w:abstractNumId w:val="126"/>
  </w:num>
  <w:num w:numId="573" w16cid:durableId="1445534749">
    <w:abstractNumId w:val="315"/>
  </w:num>
  <w:num w:numId="574" w16cid:durableId="458451292">
    <w:abstractNumId w:val="387"/>
  </w:num>
  <w:num w:numId="575" w16cid:durableId="692266031">
    <w:abstractNumId w:val="48"/>
  </w:num>
  <w:num w:numId="576" w16cid:durableId="280919587">
    <w:abstractNumId w:val="519"/>
  </w:num>
  <w:num w:numId="577" w16cid:durableId="1711831698">
    <w:abstractNumId w:val="330"/>
  </w:num>
  <w:num w:numId="578" w16cid:durableId="240529021">
    <w:abstractNumId w:val="616"/>
  </w:num>
  <w:num w:numId="579" w16cid:durableId="972904128">
    <w:abstractNumId w:val="122"/>
  </w:num>
  <w:num w:numId="580" w16cid:durableId="1387756333">
    <w:abstractNumId w:val="704"/>
  </w:num>
  <w:num w:numId="581" w16cid:durableId="423764695">
    <w:abstractNumId w:val="20"/>
  </w:num>
  <w:num w:numId="582" w16cid:durableId="380830852">
    <w:abstractNumId w:val="656"/>
  </w:num>
  <w:num w:numId="583" w16cid:durableId="882598722">
    <w:abstractNumId w:val="682"/>
  </w:num>
  <w:num w:numId="584" w16cid:durableId="895428847">
    <w:abstractNumId w:val="612"/>
  </w:num>
  <w:num w:numId="585" w16cid:durableId="12344984">
    <w:abstractNumId w:val="532"/>
  </w:num>
  <w:num w:numId="586" w16cid:durableId="1616982102">
    <w:abstractNumId w:val="537"/>
  </w:num>
  <w:num w:numId="587" w16cid:durableId="1260717619">
    <w:abstractNumId w:val="701"/>
  </w:num>
  <w:num w:numId="588" w16cid:durableId="1282414414">
    <w:abstractNumId w:val="355"/>
  </w:num>
  <w:num w:numId="589" w16cid:durableId="690104012">
    <w:abstractNumId w:val="544"/>
  </w:num>
  <w:num w:numId="590" w16cid:durableId="459765708">
    <w:abstractNumId w:val="494"/>
  </w:num>
  <w:num w:numId="591" w16cid:durableId="1084915519">
    <w:abstractNumId w:val="502"/>
  </w:num>
  <w:num w:numId="592" w16cid:durableId="1304309989">
    <w:abstractNumId w:val="94"/>
  </w:num>
  <w:num w:numId="593" w16cid:durableId="2140604742">
    <w:abstractNumId w:val="425"/>
  </w:num>
  <w:num w:numId="594" w16cid:durableId="1056587164">
    <w:abstractNumId w:val="373"/>
  </w:num>
  <w:num w:numId="595" w16cid:durableId="2045792392">
    <w:abstractNumId w:val="440"/>
  </w:num>
  <w:num w:numId="596" w16cid:durableId="2090880274">
    <w:abstractNumId w:val="249"/>
  </w:num>
  <w:num w:numId="597" w16cid:durableId="822812924">
    <w:abstractNumId w:val="278"/>
  </w:num>
  <w:num w:numId="598" w16cid:durableId="1785416734">
    <w:abstractNumId w:val="409"/>
  </w:num>
  <w:num w:numId="599" w16cid:durableId="1985501957">
    <w:abstractNumId w:val="28"/>
  </w:num>
  <w:num w:numId="600" w16cid:durableId="1874272537">
    <w:abstractNumId w:val="171"/>
  </w:num>
  <w:num w:numId="601" w16cid:durableId="1962109613">
    <w:abstractNumId w:val="43"/>
  </w:num>
  <w:num w:numId="602" w16cid:durableId="1355302073">
    <w:abstractNumId w:val="263"/>
  </w:num>
  <w:num w:numId="603" w16cid:durableId="821582490">
    <w:abstractNumId w:val="633"/>
  </w:num>
  <w:num w:numId="604" w16cid:durableId="391734621">
    <w:abstractNumId w:val="496"/>
  </w:num>
  <w:num w:numId="605" w16cid:durableId="1143541385">
    <w:abstractNumId w:val="533"/>
  </w:num>
  <w:num w:numId="606" w16cid:durableId="538665700">
    <w:abstractNumId w:val="446"/>
  </w:num>
  <w:num w:numId="607" w16cid:durableId="1090468239">
    <w:abstractNumId w:val="74"/>
  </w:num>
  <w:num w:numId="608" w16cid:durableId="58599043">
    <w:abstractNumId w:val="518"/>
  </w:num>
  <w:num w:numId="609" w16cid:durableId="585309633">
    <w:abstractNumId w:val="454"/>
  </w:num>
  <w:num w:numId="610" w16cid:durableId="1685785293">
    <w:abstractNumId w:val="338"/>
  </w:num>
  <w:num w:numId="611" w16cid:durableId="709955753">
    <w:abstractNumId w:val="364"/>
  </w:num>
  <w:num w:numId="612" w16cid:durableId="606667914">
    <w:abstractNumId w:val="186"/>
  </w:num>
  <w:num w:numId="613" w16cid:durableId="322317312">
    <w:abstractNumId w:val="18"/>
  </w:num>
  <w:num w:numId="614" w16cid:durableId="1496188597">
    <w:abstractNumId w:val="757"/>
  </w:num>
  <w:num w:numId="615" w16cid:durableId="1686982781">
    <w:abstractNumId w:val="741"/>
  </w:num>
  <w:num w:numId="616" w16cid:durableId="1817725646">
    <w:abstractNumId w:val="560"/>
  </w:num>
  <w:num w:numId="617" w16cid:durableId="1109665542">
    <w:abstractNumId w:val="455"/>
  </w:num>
  <w:num w:numId="618" w16cid:durableId="1683586348">
    <w:abstractNumId w:val="332"/>
  </w:num>
  <w:num w:numId="619" w16cid:durableId="737947357">
    <w:abstractNumId w:val="637"/>
  </w:num>
  <w:num w:numId="620" w16cid:durableId="596793059">
    <w:abstractNumId w:val="546"/>
  </w:num>
  <w:num w:numId="621" w16cid:durableId="450129612">
    <w:abstractNumId w:val="463"/>
  </w:num>
  <w:num w:numId="622" w16cid:durableId="842478928">
    <w:abstractNumId w:val="142"/>
  </w:num>
  <w:num w:numId="623" w16cid:durableId="1675691899">
    <w:abstractNumId w:val="479"/>
  </w:num>
  <w:num w:numId="624" w16cid:durableId="27029068">
    <w:abstractNumId w:val="457"/>
  </w:num>
  <w:num w:numId="625" w16cid:durableId="1786776686">
    <w:abstractNumId w:val="349"/>
  </w:num>
  <w:num w:numId="626" w16cid:durableId="1277372167">
    <w:abstractNumId w:val="239"/>
  </w:num>
  <w:num w:numId="627" w16cid:durableId="1668554575">
    <w:abstractNumId w:val="548"/>
  </w:num>
  <w:num w:numId="628" w16cid:durableId="859469762">
    <w:abstractNumId w:val="231"/>
  </w:num>
  <w:num w:numId="629" w16cid:durableId="1101605918">
    <w:abstractNumId w:val="131"/>
  </w:num>
  <w:num w:numId="630" w16cid:durableId="2114394330">
    <w:abstractNumId w:val="498"/>
  </w:num>
  <w:num w:numId="631" w16cid:durableId="1605723006">
    <w:abstractNumId w:val="202"/>
  </w:num>
  <w:num w:numId="632" w16cid:durableId="265387158">
    <w:abstractNumId w:val="250"/>
  </w:num>
  <w:num w:numId="633" w16cid:durableId="1897885736">
    <w:abstractNumId w:val="603"/>
  </w:num>
  <w:num w:numId="634" w16cid:durableId="434134437">
    <w:abstractNumId w:val="280"/>
  </w:num>
  <w:num w:numId="635" w16cid:durableId="1416436086">
    <w:abstractNumId w:val="415"/>
  </w:num>
  <w:num w:numId="636" w16cid:durableId="1874227299">
    <w:abstractNumId w:val="81"/>
  </w:num>
  <w:num w:numId="637" w16cid:durableId="597494268">
    <w:abstractNumId w:val="499"/>
  </w:num>
  <w:num w:numId="638" w16cid:durableId="738599071">
    <w:abstractNumId w:val="38"/>
  </w:num>
  <w:num w:numId="639" w16cid:durableId="554321349">
    <w:abstractNumId w:val="581"/>
  </w:num>
  <w:num w:numId="640" w16cid:durableId="945624243">
    <w:abstractNumId w:val="72"/>
  </w:num>
  <w:num w:numId="641" w16cid:durableId="1157301638">
    <w:abstractNumId w:val="359"/>
  </w:num>
  <w:num w:numId="642" w16cid:durableId="2010794096">
    <w:abstractNumId w:val="304"/>
  </w:num>
  <w:num w:numId="643" w16cid:durableId="685056637">
    <w:abstractNumId w:val="572"/>
  </w:num>
  <w:num w:numId="644" w16cid:durableId="214195354">
    <w:abstractNumId w:val="321"/>
  </w:num>
  <w:num w:numId="645" w16cid:durableId="1324309195">
    <w:abstractNumId w:val="55"/>
  </w:num>
  <w:num w:numId="646" w16cid:durableId="2118400776">
    <w:abstractNumId w:val="598"/>
  </w:num>
  <w:num w:numId="647" w16cid:durableId="1207720441">
    <w:abstractNumId w:val="529"/>
  </w:num>
  <w:num w:numId="648" w16cid:durableId="2144228004">
    <w:abstractNumId w:val="688"/>
  </w:num>
  <w:num w:numId="649" w16cid:durableId="1568763242">
    <w:abstractNumId w:val="333"/>
  </w:num>
  <w:num w:numId="650" w16cid:durableId="337074973">
    <w:abstractNumId w:val="486"/>
  </w:num>
  <w:num w:numId="651" w16cid:durableId="1245188835">
    <w:abstractNumId w:val="620"/>
  </w:num>
  <w:num w:numId="652" w16cid:durableId="1023165720">
    <w:abstractNumId w:val="348"/>
  </w:num>
  <w:num w:numId="653" w16cid:durableId="1893344777">
    <w:abstractNumId w:val="98"/>
  </w:num>
  <w:num w:numId="654" w16cid:durableId="493375311">
    <w:abstractNumId w:val="160"/>
  </w:num>
  <w:num w:numId="655" w16cid:durableId="1766611215">
    <w:abstractNumId w:val="162"/>
  </w:num>
  <w:num w:numId="656" w16cid:durableId="1947274171">
    <w:abstractNumId w:val="24"/>
  </w:num>
  <w:num w:numId="657" w16cid:durableId="1367676574">
    <w:abstractNumId w:val="489"/>
  </w:num>
  <w:num w:numId="658" w16cid:durableId="1108740380">
    <w:abstractNumId w:val="557"/>
  </w:num>
  <w:num w:numId="659" w16cid:durableId="1793397492">
    <w:abstractNumId w:val="245"/>
  </w:num>
  <w:num w:numId="660" w16cid:durableId="978726591">
    <w:abstractNumId w:val="451"/>
  </w:num>
  <w:num w:numId="661" w16cid:durableId="583226350">
    <w:abstractNumId w:val="582"/>
  </w:num>
  <w:num w:numId="662" w16cid:durableId="470027329">
    <w:abstractNumId w:val="290"/>
  </w:num>
  <w:num w:numId="663" w16cid:durableId="1878547724">
    <w:abstractNumId w:val="751"/>
  </w:num>
  <w:num w:numId="664" w16cid:durableId="456220081">
    <w:abstractNumId w:val="158"/>
  </w:num>
  <w:num w:numId="665" w16cid:durableId="248659601">
    <w:abstractNumId w:val="319"/>
  </w:num>
  <w:num w:numId="666" w16cid:durableId="1559051891">
    <w:abstractNumId w:val="476"/>
  </w:num>
  <w:num w:numId="667" w16cid:durableId="603924576">
    <w:abstractNumId w:val="117"/>
  </w:num>
  <w:num w:numId="668" w16cid:durableId="66341654">
    <w:abstractNumId w:val="488"/>
  </w:num>
  <w:num w:numId="669" w16cid:durableId="1578898392">
    <w:abstractNumId w:val="360"/>
  </w:num>
  <w:num w:numId="670" w16cid:durableId="184945564">
    <w:abstractNumId w:val="258"/>
  </w:num>
  <w:num w:numId="671" w16cid:durableId="1007096392">
    <w:abstractNumId w:val="22"/>
  </w:num>
  <w:num w:numId="672" w16cid:durableId="1318267252">
    <w:abstractNumId w:val="173"/>
  </w:num>
  <w:num w:numId="673" w16cid:durableId="690647003">
    <w:abstractNumId w:val="569"/>
  </w:num>
  <w:num w:numId="674" w16cid:durableId="865875391">
    <w:abstractNumId w:val="588"/>
  </w:num>
  <w:num w:numId="675" w16cid:durableId="1688486463">
    <w:abstractNumId w:val="674"/>
  </w:num>
  <w:num w:numId="676" w16cid:durableId="891497439">
    <w:abstractNumId w:val="143"/>
  </w:num>
  <w:num w:numId="677" w16cid:durableId="1703821924">
    <w:abstractNumId w:val="146"/>
  </w:num>
  <w:num w:numId="678" w16cid:durableId="1726829311">
    <w:abstractNumId w:val="722"/>
  </w:num>
  <w:num w:numId="679" w16cid:durableId="527380168">
    <w:abstractNumId w:val="509"/>
  </w:num>
  <w:num w:numId="680" w16cid:durableId="1330408930">
    <w:abstractNumId w:val="375"/>
  </w:num>
  <w:num w:numId="681" w16cid:durableId="151921173">
    <w:abstractNumId w:val="58"/>
  </w:num>
  <w:num w:numId="682" w16cid:durableId="1801611133">
    <w:abstractNumId w:val="216"/>
  </w:num>
  <w:num w:numId="683" w16cid:durableId="540677470">
    <w:abstractNumId w:val="468"/>
  </w:num>
  <w:num w:numId="684" w16cid:durableId="1298608807">
    <w:abstractNumId w:val="436"/>
  </w:num>
  <w:num w:numId="685" w16cid:durableId="782727296">
    <w:abstractNumId w:val="382"/>
  </w:num>
  <w:num w:numId="686" w16cid:durableId="1179933386">
    <w:abstractNumId w:val="490"/>
  </w:num>
  <w:num w:numId="687" w16cid:durableId="732897123">
    <w:abstractNumId w:val="324"/>
  </w:num>
  <w:num w:numId="688" w16cid:durableId="1906798577">
    <w:abstractNumId w:val="410"/>
  </w:num>
  <w:num w:numId="689" w16cid:durableId="1580401641">
    <w:abstractNumId w:val="395"/>
  </w:num>
  <w:num w:numId="690" w16cid:durableId="1886913278">
    <w:abstractNumId w:val="73"/>
  </w:num>
  <w:num w:numId="691" w16cid:durableId="786893483">
    <w:abstractNumId w:val="412"/>
  </w:num>
  <w:num w:numId="692" w16cid:durableId="1609048474">
    <w:abstractNumId w:val="368"/>
  </w:num>
  <w:num w:numId="693" w16cid:durableId="913704285">
    <w:abstractNumId w:val="453"/>
  </w:num>
  <w:num w:numId="694" w16cid:durableId="615647587">
    <w:abstractNumId w:val="592"/>
  </w:num>
  <w:num w:numId="695" w16cid:durableId="448088597">
    <w:abstractNumId w:val="763"/>
  </w:num>
  <w:num w:numId="696" w16cid:durableId="795684147">
    <w:abstractNumId w:val="621"/>
  </w:num>
  <w:num w:numId="697" w16cid:durableId="1245727066">
    <w:abstractNumId w:val="262"/>
  </w:num>
  <w:num w:numId="698" w16cid:durableId="2064399934">
    <w:abstractNumId w:val="398"/>
  </w:num>
  <w:num w:numId="699" w16cid:durableId="80176574">
    <w:abstractNumId w:val="595"/>
  </w:num>
  <w:num w:numId="700" w16cid:durableId="1517689568">
    <w:abstractNumId w:val="614"/>
  </w:num>
  <w:num w:numId="701" w16cid:durableId="1629360783">
    <w:abstractNumId w:val="124"/>
  </w:num>
  <w:num w:numId="702" w16cid:durableId="1708025304">
    <w:abstractNumId w:val="115"/>
  </w:num>
  <w:num w:numId="703" w16cid:durableId="89812106">
    <w:abstractNumId w:val="185"/>
  </w:num>
  <w:num w:numId="704" w16cid:durableId="1662199090">
    <w:abstractNumId w:val="380"/>
  </w:num>
  <w:num w:numId="705" w16cid:durableId="1585600691">
    <w:abstractNumId w:val="175"/>
  </w:num>
  <w:num w:numId="706" w16cid:durableId="1939437837">
    <w:abstractNumId w:val="648"/>
  </w:num>
  <w:num w:numId="707" w16cid:durableId="1764767328">
    <w:abstractNumId w:val="159"/>
  </w:num>
  <w:num w:numId="708" w16cid:durableId="1343704319">
    <w:abstractNumId w:val="161"/>
  </w:num>
  <w:num w:numId="709" w16cid:durableId="329069348">
    <w:abstractNumId w:val="478"/>
  </w:num>
  <w:num w:numId="710" w16cid:durableId="2142916854">
    <w:abstractNumId w:val="167"/>
  </w:num>
  <w:num w:numId="711" w16cid:durableId="384179611">
    <w:abstractNumId w:val="310"/>
  </w:num>
  <w:num w:numId="712" w16cid:durableId="1624077330">
    <w:abstractNumId w:val="737"/>
  </w:num>
  <w:num w:numId="713" w16cid:durableId="1974630093">
    <w:abstractNumId w:val="45"/>
  </w:num>
  <w:num w:numId="714" w16cid:durableId="2142385291">
    <w:abstractNumId w:val="119"/>
  </w:num>
  <w:num w:numId="715" w16cid:durableId="1757048205">
    <w:abstractNumId w:val="754"/>
  </w:num>
  <w:num w:numId="716" w16cid:durableId="1545754194">
    <w:abstractNumId w:val="681"/>
  </w:num>
  <w:num w:numId="717" w16cid:durableId="156773850">
    <w:abstractNumId w:val="212"/>
  </w:num>
  <w:num w:numId="718" w16cid:durableId="2082168177">
    <w:abstractNumId w:val="323"/>
  </w:num>
  <w:num w:numId="719" w16cid:durableId="493641876">
    <w:abstractNumId w:val="399"/>
  </w:num>
  <w:num w:numId="720" w16cid:durableId="1586911459">
    <w:abstractNumId w:val="462"/>
  </w:num>
  <w:num w:numId="721" w16cid:durableId="144931770">
    <w:abstractNumId w:val="93"/>
  </w:num>
  <w:num w:numId="722" w16cid:durableId="935558461">
    <w:abstractNumId w:val="580"/>
  </w:num>
  <w:num w:numId="723" w16cid:durableId="1811826297">
    <w:abstractNumId w:val="540"/>
  </w:num>
  <w:num w:numId="724" w16cid:durableId="1813017795">
    <w:abstractNumId w:val="423"/>
  </w:num>
  <w:num w:numId="725" w16cid:durableId="443768762">
    <w:abstractNumId w:val="287"/>
  </w:num>
  <w:num w:numId="726" w16cid:durableId="488833726">
    <w:abstractNumId w:val="456"/>
  </w:num>
  <w:num w:numId="727" w16cid:durableId="660039488">
    <w:abstractNumId w:val="717"/>
  </w:num>
  <w:num w:numId="728" w16cid:durableId="961350392">
    <w:abstractNumId w:val="285"/>
  </w:num>
  <w:num w:numId="729" w16cid:durableId="1559706702">
    <w:abstractNumId w:val="742"/>
  </w:num>
  <w:num w:numId="730" w16cid:durableId="2140100835">
    <w:abstractNumId w:val="491"/>
  </w:num>
  <w:num w:numId="731" w16cid:durableId="7954238">
    <w:abstractNumId w:val="664"/>
  </w:num>
  <w:num w:numId="732" w16cid:durableId="1448348875">
    <w:abstractNumId w:val="320"/>
  </w:num>
  <w:num w:numId="733" w16cid:durableId="1722511363">
    <w:abstractNumId w:val="69"/>
  </w:num>
  <w:num w:numId="734" w16cid:durableId="773595846">
    <w:abstractNumId w:val="550"/>
  </w:num>
  <w:num w:numId="735" w16cid:durableId="1984890078">
    <w:abstractNumId w:val="140"/>
  </w:num>
  <w:num w:numId="736" w16cid:durableId="1348678013">
    <w:abstractNumId w:val="510"/>
  </w:num>
  <w:num w:numId="737" w16cid:durableId="1093011343">
    <w:abstractNumId w:val="765"/>
  </w:num>
  <w:num w:numId="738" w16cid:durableId="218319740">
    <w:abstractNumId w:val="661"/>
  </w:num>
  <w:num w:numId="739" w16cid:durableId="1317999486">
    <w:abstractNumId w:val="377"/>
  </w:num>
  <w:num w:numId="740" w16cid:durableId="1376347440">
    <w:abstractNumId w:val="226"/>
  </w:num>
  <w:num w:numId="741" w16cid:durableId="1101493738">
    <w:abstractNumId w:val="625"/>
  </w:num>
  <w:num w:numId="742" w16cid:durableId="1737580806">
    <w:abstractNumId w:val="539"/>
  </w:num>
  <w:num w:numId="743" w16cid:durableId="392196756">
    <w:abstractNumId w:val="91"/>
  </w:num>
  <w:num w:numId="744" w16cid:durableId="1807696613">
    <w:abstractNumId w:val="693"/>
  </w:num>
  <w:num w:numId="745" w16cid:durableId="1144396958">
    <w:abstractNumId w:val="723"/>
  </w:num>
  <w:num w:numId="746" w16cid:durableId="206524985">
    <w:abstractNumId w:val="444"/>
  </w:num>
  <w:num w:numId="747" w16cid:durableId="984358122">
    <w:abstractNumId w:val="155"/>
  </w:num>
  <w:num w:numId="748" w16cid:durableId="1255895042">
    <w:abstractNumId w:val="274"/>
  </w:num>
  <w:num w:numId="749" w16cid:durableId="839470938">
    <w:abstractNumId w:val="110"/>
  </w:num>
  <w:num w:numId="750" w16cid:durableId="513882298">
    <w:abstractNumId w:val="753"/>
  </w:num>
  <w:num w:numId="751" w16cid:durableId="1728920428">
    <w:abstractNumId w:val="728"/>
  </w:num>
  <w:num w:numId="752" w16cid:durableId="1528061206">
    <w:abstractNumId w:val="500"/>
  </w:num>
  <w:num w:numId="753" w16cid:durableId="674723294">
    <w:abstractNumId w:val="276"/>
  </w:num>
  <w:num w:numId="754" w16cid:durableId="793526099">
    <w:abstractNumId w:val="209"/>
  </w:num>
  <w:num w:numId="755" w16cid:durableId="1854102799">
    <w:abstractNumId w:val="401"/>
  </w:num>
  <w:num w:numId="756" w16cid:durableId="1423257245">
    <w:abstractNumId w:val="180"/>
  </w:num>
  <w:num w:numId="757" w16cid:durableId="359551606">
    <w:abstractNumId w:val="458"/>
  </w:num>
  <w:num w:numId="758" w16cid:durableId="690686114">
    <w:abstractNumId w:val="139"/>
  </w:num>
  <w:num w:numId="759" w16cid:durableId="1036076436">
    <w:abstractNumId w:val="297"/>
  </w:num>
  <w:num w:numId="760" w16cid:durableId="1260410630">
    <w:abstractNumId w:val="341"/>
  </w:num>
  <w:num w:numId="761" w16cid:durableId="1218125247">
    <w:abstractNumId w:val="752"/>
  </w:num>
  <w:num w:numId="762" w16cid:durableId="564529955">
    <w:abstractNumId w:val="308"/>
  </w:num>
  <w:num w:numId="763" w16cid:durableId="1959601166">
    <w:abstractNumId w:val="686"/>
  </w:num>
  <w:num w:numId="764" w16cid:durableId="1318067837">
    <w:abstractNumId w:val="756"/>
  </w:num>
  <w:num w:numId="765" w16cid:durableId="1162895741">
    <w:abstractNumId w:val="571"/>
  </w:num>
  <w:num w:numId="766" w16cid:durableId="498161562">
    <w:abstractNumId w:val="610"/>
  </w:num>
  <w:num w:numId="767" w16cid:durableId="860750483">
    <w:abstractNumId w:val="460"/>
  </w:num>
  <w:num w:numId="768" w16cid:durableId="58673830">
    <w:abstractNumId w:val="679"/>
  </w:num>
  <w:num w:numId="769" w16cid:durableId="919219813">
    <w:abstractNumId w:val="35"/>
  </w:num>
  <w:numIdMacAtCleanup w:val="7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C74"/>
    <w:rsid w:val="000031AB"/>
    <w:rsid w:val="000033AA"/>
    <w:rsid w:val="00004853"/>
    <w:rsid w:val="00005C31"/>
    <w:rsid w:val="00006444"/>
    <w:rsid w:val="0000690A"/>
    <w:rsid w:val="000103F8"/>
    <w:rsid w:val="00015BD9"/>
    <w:rsid w:val="00015F45"/>
    <w:rsid w:val="0002346C"/>
    <w:rsid w:val="00025A68"/>
    <w:rsid w:val="00030D7E"/>
    <w:rsid w:val="000326F6"/>
    <w:rsid w:val="0003558A"/>
    <w:rsid w:val="000368E1"/>
    <w:rsid w:val="000446DE"/>
    <w:rsid w:val="0005089D"/>
    <w:rsid w:val="00052F83"/>
    <w:rsid w:val="00054368"/>
    <w:rsid w:val="00057C04"/>
    <w:rsid w:val="00060942"/>
    <w:rsid w:val="000620D6"/>
    <w:rsid w:val="00063231"/>
    <w:rsid w:val="0006701A"/>
    <w:rsid w:val="00073F52"/>
    <w:rsid w:val="0008199C"/>
    <w:rsid w:val="0008237D"/>
    <w:rsid w:val="00090693"/>
    <w:rsid w:val="000947AB"/>
    <w:rsid w:val="0009597C"/>
    <w:rsid w:val="00096169"/>
    <w:rsid w:val="000B7637"/>
    <w:rsid w:val="000C091B"/>
    <w:rsid w:val="000C1063"/>
    <w:rsid w:val="000C4B2F"/>
    <w:rsid w:val="000D3509"/>
    <w:rsid w:val="000D4834"/>
    <w:rsid w:val="000E083C"/>
    <w:rsid w:val="000E1773"/>
    <w:rsid w:val="000E30FB"/>
    <w:rsid w:val="000E3A24"/>
    <w:rsid w:val="000E5697"/>
    <w:rsid w:val="000F1448"/>
    <w:rsid w:val="000F3041"/>
    <w:rsid w:val="00101849"/>
    <w:rsid w:val="00101A91"/>
    <w:rsid w:val="0010504D"/>
    <w:rsid w:val="001075DA"/>
    <w:rsid w:val="00110086"/>
    <w:rsid w:val="00114F24"/>
    <w:rsid w:val="00116998"/>
    <w:rsid w:val="00122BA9"/>
    <w:rsid w:val="001237A1"/>
    <w:rsid w:val="0012596A"/>
    <w:rsid w:val="00126C7A"/>
    <w:rsid w:val="00126E49"/>
    <w:rsid w:val="0013313F"/>
    <w:rsid w:val="00133251"/>
    <w:rsid w:val="0014252E"/>
    <w:rsid w:val="00152CF3"/>
    <w:rsid w:val="00156B74"/>
    <w:rsid w:val="00157586"/>
    <w:rsid w:val="001628FB"/>
    <w:rsid w:val="00164AA7"/>
    <w:rsid w:val="001729A3"/>
    <w:rsid w:val="00182883"/>
    <w:rsid w:val="00185444"/>
    <w:rsid w:val="00187868"/>
    <w:rsid w:val="00194979"/>
    <w:rsid w:val="0019773B"/>
    <w:rsid w:val="001A1F4E"/>
    <w:rsid w:val="001A7884"/>
    <w:rsid w:val="001B2552"/>
    <w:rsid w:val="001B6E9E"/>
    <w:rsid w:val="001C0385"/>
    <w:rsid w:val="001C0A5A"/>
    <w:rsid w:val="001C152E"/>
    <w:rsid w:val="001C2B36"/>
    <w:rsid w:val="001C34B6"/>
    <w:rsid w:val="001D1F01"/>
    <w:rsid w:val="001D2164"/>
    <w:rsid w:val="001D66ED"/>
    <w:rsid w:val="001E1D52"/>
    <w:rsid w:val="001E2680"/>
    <w:rsid w:val="001E322D"/>
    <w:rsid w:val="001E5762"/>
    <w:rsid w:val="001E611A"/>
    <w:rsid w:val="001F010C"/>
    <w:rsid w:val="00205026"/>
    <w:rsid w:val="00207E86"/>
    <w:rsid w:val="00211C63"/>
    <w:rsid w:val="002124DE"/>
    <w:rsid w:val="00212B90"/>
    <w:rsid w:val="002130FD"/>
    <w:rsid w:val="00215DF8"/>
    <w:rsid w:val="002161CA"/>
    <w:rsid w:val="002211B0"/>
    <w:rsid w:val="0022348D"/>
    <w:rsid w:val="00224A4F"/>
    <w:rsid w:val="00226B27"/>
    <w:rsid w:val="002317E6"/>
    <w:rsid w:val="002378EC"/>
    <w:rsid w:val="00240DAE"/>
    <w:rsid w:val="00241764"/>
    <w:rsid w:val="00242A2F"/>
    <w:rsid w:val="00242F1D"/>
    <w:rsid w:val="00250C0B"/>
    <w:rsid w:val="00251B03"/>
    <w:rsid w:val="0025292D"/>
    <w:rsid w:val="00257BFB"/>
    <w:rsid w:val="00257E59"/>
    <w:rsid w:val="00263D10"/>
    <w:rsid w:val="00270806"/>
    <w:rsid w:val="00270839"/>
    <w:rsid w:val="0027157D"/>
    <w:rsid w:val="00273AE3"/>
    <w:rsid w:val="00277873"/>
    <w:rsid w:val="00282DDA"/>
    <w:rsid w:val="002845DD"/>
    <w:rsid w:val="00284CCE"/>
    <w:rsid w:val="00285262"/>
    <w:rsid w:val="00287240"/>
    <w:rsid w:val="00290950"/>
    <w:rsid w:val="002A1321"/>
    <w:rsid w:val="002A147B"/>
    <w:rsid w:val="002B13F8"/>
    <w:rsid w:val="002B4D9B"/>
    <w:rsid w:val="002B7316"/>
    <w:rsid w:val="002C1482"/>
    <w:rsid w:val="002C2FE7"/>
    <w:rsid w:val="002C3486"/>
    <w:rsid w:val="002C529C"/>
    <w:rsid w:val="002C6983"/>
    <w:rsid w:val="002D1DB0"/>
    <w:rsid w:val="002D2302"/>
    <w:rsid w:val="002D78B2"/>
    <w:rsid w:val="002E0594"/>
    <w:rsid w:val="002E0F58"/>
    <w:rsid w:val="002E1180"/>
    <w:rsid w:val="002E1E69"/>
    <w:rsid w:val="002E39D1"/>
    <w:rsid w:val="002E3B4B"/>
    <w:rsid w:val="002E5591"/>
    <w:rsid w:val="002F1F5C"/>
    <w:rsid w:val="002F24A4"/>
    <w:rsid w:val="002F306E"/>
    <w:rsid w:val="00300269"/>
    <w:rsid w:val="00300738"/>
    <w:rsid w:val="003064E4"/>
    <w:rsid w:val="00306FEC"/>
    <w:rsid w:val="00307DD1"/>
    <w:rsid w:val="003152E0"/>
    <w:rsid w:val="00322400"/>
    <w:rsid w:val="00334059"/>
    <w:rsid w:val="00335DB6"/>
    <w:rsid w:val="003361B5"/>
    <w:rsid w:val="00341CF3"/>
    <w:rsid w:val="00342C59"/>
    <w:rsid w:val="003469F2"/>
    <w:rsid w:val="003523C5"/>
    <w:rsid w:val="00352FAC"/>
    <w:rsid w:val="003547FE"/>
    <w:rsid w:val="00356734"/>
    <w:rsid w:val="00357AEA"/>
    <w:rsid w:val="00357EF0"/>
    <w:rsid w:val="00360828"/>
    <w:rsid w:val="0036099F"/>
    <w:rsid w:val="00361404"/>
    <w:rsid w:val="00367864"/>
    <w:rsid w:val="003712D7"/>
    <w:rsid w:val="00374080"/>
    <w:rsid w:val="003758F9"/>
    <w:rsid w:val="00375C9A"/>
    <w:rsid w:val="00375D98"/>
    <w:rsid w:val="00377AAA"/>
    <w:rsid w:val="00380B0D"/>
    <w:rsid w:val="00380B65"/>
    <w:rsid w:val="003821A3"/>
    <w:rsid w:val="00387A45"/>
    <w:rsid w:val="00387A94"/>
    <w:rsid w:val="003905F4"/>
    <w:rsid w:val="003913BC"/>
    <w:rsid w:val="00394CF2"/>
    <w:rsid w:val="00395F0D"/>
    <w:rsid w:val="003967C1"/>
    <w:rsid w:val="00397BD4"/>
    <w:rsid w:val="003A20B3"/>
    <w:rsid w:val="003A2CAE"/>
    <w:rsid w:val="003A2EA4"/>
    <w:rsid w:val="003A3EDE"/>
    <w:rsid w:val="003A4B26"/>
    <w:rsid w:val="003A52AF"/>
    <w:rsid w:val="003A7EB0"/>
    <w:rsid w:val="003B08FC"/>
    <w:rsid w:val="003B229D"/>
    <w:rsid w:val="003B335F"/>
    <w:rsid w:val="003C3F05"/>
    <w:rsid w:val="003D28E9"/>
    <w:rsid w:val="003D2A1B"/>
    <w:rsid w:val="003D31AA"/>
    <w:rsid w:val="003D3E28"/>
    <w:rsid w:val="003D45FD"/>
    <w:rsid w:val="003D5EC9"/>
    <w:rsid w:val="003E084E"/>
    <w:rsid w:val="003E1A62"/>
    <w:rsid w:val="003E219A"/>
    <w:rsid w:val="003E2499"/>
    <w:rsid w:val="003E397A"/>
    <w:rsid w:val="003E449D"/>
    <w:rsid w:val="003E5497"/>
    <w:rsid w:val="003F5C10"/>
    <w:rsid w:val="003F7680"/>
    <w:rsid w:val="003F7B8B"/>
    <w:rsid w:val="004071BD"/>
    <w:rsid w:val="00410685"/>
    <w:rsid w:val="00411917"/>
    <w:rsid w:val="00413879"/>
    <w:rsid w:val="00416A88"/>
    <w:rsid w:val="00420296"/>
    <w:rsid w:val="00422150"/>
    <w:rsid w:val="00425542"/>
    <w:rsid w:val="00432630"/>
    <w:rsid w:val="004332E5"/>
    <w:rsid w:val="00436731"/>
    <w:rsid w:val="00442A40"/>
    <w:rsid w:val="00443188"/>
    <w:rsid w:val="0044359B"/>
    <w:rsid w:val="004446BA"/>
    <w:rsid w:val="0044604A"/>
    <w:rsid w:val="0044660C"/>
    <w:rsid w:val="00452BFC"/>
    <w:rsid w:val="00453701"/>
    <w:rsid w:val="004569A5"/>
    <w:rsid w:val="004600ED"/>
    <w:rsid w:val="0046526C"/>
    <w:rsid w:val="00466B30"/>
    <w:rsid w:val="004726A6"/>
    <w:rsid w:val="004732EA"/>
    <w:rsid w:val="0047755E"/>
    <w:rsid w:val="00486A0E"/>
    <w:rsid w:val="0048710B"/>
    <w:rsid w:val="004907D0"/>
    <w:rsid w:val="00490DB9"/>
    <w:rsid w:val="00491234"/>
    <w:rsid w:val="0049126A"/>
    <w:rsid w:val="0049170F"/>
    <w:rsid w:val="004930FD"/>
    <w:rsid w:val="004934F7"/>
    <w:rsid w:val="00494565"/>
    <w:rsid w:val="00495726"/>
    <w:rsid w:val="00495DDE"/>
    <w:rsid w:val="00496505"/>
    <w:rsid w:val="00497797"/>
    <w:rsid w:val="00497CCF"/>
    <w:rsid w:val="004A6CD3"/>
    <w:rsid w:val="004B3049"/>
    <w:rsid w:val="004B5164"/>
    <w:rsid w:val="004C1B68"/>
    <w:rsid w:val="004C382B"/>
    <w:rsid w:val="004C5012"/>
    <w:rsid w:val="004C5669"/>
    <w:rsid w:val="004C7EA2"/>
    <w:rsid w:val="004D41E5"/>
    <w:rsid w:val="004D6729"/>
    <w:rsid w:val="004D7D9F"/>
    <w:rsid w:val="004E0A67"/>
    <w:rsid w:val="004E4B20"/>
    <w:rsid w:val="004E5B2E"/>
    <w:rsid w:val="004E7BA9"/>
    <w:rsid w:val="004F1B16"/>
    <w:rsid w:val="004F52FA"/>
    <w:rsid w:val="0050106B"/>
    <w:rsid w:val="00502837"/>
    <w:rsid w:val="005116B2"/>
    <w:rsid w:val="005120AF"/>
    <w:rsid w:val="00512203"/>
    <w:rsid w:val="005124B3"/>
    <w:rsid w:val="00512A9D"/>
    <w:rsid w:val="00513BC7"/>
    <w:rsid w:val="00514991"/>
    <w:rsid w:val="005206F8"/>
    <w:rsid w:val="00523292"/>
    <w:rsid w:val="00526CA6"/>
    <w:rsid w:val="00526EEB"/>
    <w:rsid w:val="00532457"/>
    <w:rsid w:val="0053387E"/>
    <w:rsid w:val="00542889"/>
    <w:rsid w:val="00543C11"/>
    <w:rsid w:val="005455B2"/>
    <w:rsid w:val="005461FA"/>
    <w:rsid w:val="00551186"/>
    <w:rsid w:val="00554ED5"/>
    <w:rsid w:val="005738DE"/>
    <w:rsid w:val="00575A2A"/>
    <w:rsid w:val="00576DFB"/>
    <w:rsid w:val="00581D06"/>
    <w:rsid w:val="00592D9F"/>
    <w:rsid w:val="00594567"/>
    <w:rsid w:val="005961DE"/>
    <w:rsid w:val="00597C7D"/>
    <w:rsid w:val="005B0EB3"/>
    <w:rsid w:val="005B386F"/>
    <w:rsid w:val="005B3A2D"/>
    <w:rsid w:val="005B3E86"/>
    <w:rsid w:val="005B5D69"/>
    <w:rsid w:val="005B6D5A"/>
    <w:rsid w:val="005B7D95"/>
    <w:rsid w:val="005C398C"/>
    <w:rsid w:val="005D08ED"/>
    <w:rsid w:val="005D1C42"/>
    <w:rsid w:val="005D23DB"/>
    <w:rsid w:val="005D283E"/>
    <w:rsid w:val="005D2C9E"/>
    <w:rsid w:val="005D370F"/>
    <w:rsid w:val="005D3C7A"/>
    <w:rsid w:val="005D4B89"/>
    <w:rsid w:val="005D63A4"/>
    <w:rsid w:val="005D74D6"/>
    <w:rsid w:val="005E1499"/>
    <w:rsid w:val="005E14A7"/>
    <w:rsid w:val="005E184E"/>
    <w:rsid w:val="005E2FFE"/>
    <w:rsid w:val="005F040E"/>
    <w:rsid w:val="005F5412"/>
    <w:rsid w:val="005F5AFB"/>
    <w:rsid w:val="005F7E85"/>
    <w:rsid w:val="00602A9F"/>
    <w:rsid w:val="006135F3"/>
    <w:rsid w:val="0061729C"/>
    <w:rsid w:val="00621C21"/>
    <w:rsid w:val="006240AC"/>
    <w:rsid w:val="00625465"/>
    <w:rsid w:val="00626C3A"/>
    <w:rsid w:val="00626D7F"/>
    <w:rsid w:val="00631B5A"/>
    <w:rsid w:val="00633798"/>
    <w:rsid w:val="00636649"/>
    <w:rsid w:val="00637237"/>
    <w:rsid w:val="006418AE"/>
    <w:rsid w:val="006442B7"/>
    <w:rsid w:val="00644959"/>
    <w:rsid w:val="00644D52"/>
    <w:rsid w:val="006452F9"/>
    <w:rsid w:val="00651387"/>
    <w:rsid w:val="00651477"/>
    <w:rsid w:val="0065626C"/>
    <w:rsid w:val="006602E1"/>
    <w:rsid w:val="0066467E"/>
    <w:rsid w:val="00667C7C"/>
    <w:rsid w:val="00667FAC"/>
    <w:rsid w:val="00673A60"/>
    <w:rsid w:val="00677047"/>
    <w:rsid w:val="0067776B"/>
    <w:rsid w:val="006804AF"/>
    <w:rsid w:val="00683196"/>
    <w:rsid w:val="006847BC"/>
    <w:rsid w:val="00685454"/>
    <w:rsid w:val="00690EF5"/>
    <w:rsid w:val="0069177C"/>
    <w:rsid w:val="006920D6"/>
    <w:rsid w:val="00692351"/>
    <w:rsid w:val="00697562"/>
    <w:rsid w:val="006A0AD8"/>
    <w:rsid w:val="006A3DBF"/>
    <w:rsid w:val="006A40AE"/>
    <w:rsid w:val="006A4B0B"/>
    <w:rsid w:val="006A60C9"/>
    <w:rsid w:val="006A6484"/>
    <w:rsid w:val="006B13DF"/>
    <w:rsid w:val="006C0239"/>
    <w:rsid w:val="006C15AF"/>
    <w:rsid w:val="006C40D3"/>
    <w:rsid w:val="006C58B0"/>
    <w:rsid w:val="006D3621"/>
    <w:rsid w:val="006D446B"/>
    <w:rsid w:val="006D627D"/>
    <w:rsid w:val="006E00D5"/>
    <w:rsid w:val="006E1388"/>
    <w:rsid w:val="006E2F50"/>
    <w:rsid w:val="006E71C9"/>
    <w:rsid w:val="006E7FB5"/>
    <w:rsid w:val="006F38B5"/>
    <w:rsid w:val="006F6855"/>
    <w:rsid w:val="006F7666"/>
    <w:rsid w:val="00700ABF"/>
    <w:rsid w:val="00700B61"/>
    <w:rsid w:val="00702F6B"/>
    <w:rsid w:val="00703B74"/>
    <w:rsid w:val="00706807"/>
    <w:rsid w:val="00706BBA"/>
    <w:rsid w:val="00711D0F"/>
    <w:rsid w:val="0071362D"/>
    <w:rsid w:val="0071640D"/>
    <w:rsid w:val="00716791"/>
    <w:rsid w:val="00724B1E"/>
    <w:rsid w:val="00724D2E"/>
    <w:rsid w:val="0073104A"/>
    <w:rsid w:val="007318CA"/>
    <w:rsid w:val="007320C1"/>
    <w:rsid w:val="007405E7"/>
    <w:rsid w:val="00740C4B"/>
    <w:rsid w:val="00754D1D"/>
    <w:rsid w:val="00760DE1"/>
    <w:rsid w:val="00762007"/>
    <w:rsid w:val="00765225"/>
    <w:rsid w:val="00765436"/>
    <w:rsid w:val="00765D7E"/>
    <w:rsid w:val="00774F3A"/>
    <w:rsid w:val="007812F3"/>
    <w:rsid w:val="00783617"/>
    <w:rsid w:val="00786FAF"/>
    <w:rsid w:val="00790444"/>
    <w:rsid w:val="00791DD9"/>
    <w:rsid w:val="00792575"/>
    <w:rsid w:val="00793D58"/>
    <w:rsid w:val="00796159"/>
    <w:rsid w:val="007A0A5B"/>
    <w:rsid w:val="007A21EC"/>
    <w:rsid w:val="007A2949"/>
    <w:rsid w:val="007A3BC4"/>
    <w:rsid w:val="007A5E98"/>
    <w:rsid w:val="007B2FC2"/>
    <w:rsid w:val="007B3FC6"/>
    <w:rsid w:val="007B69C1"/>
    <w:rsid w:val="007C01AD"/>
    <w:rsid w:val="007C303D"/>
    <w:rsid w:val="007C56A3"/>
    <w:rsid w:val="007C79DF"/>
    <w:rsid w:val="007D1FE3"/>
    <w:rsid w:val="007D2F09"/>
    <w:rsid w:val="007D450E"/>
    <w:rsid w:val="007D6682"/>
    <w:rsid w:val="007D7981"/>
    <w:rsid w:val="007E07DB"/>
    <w:rsid w:val="007E0810"/>
    <w:rsid w:val="007E2EED"/>
    <w:rsid w:val="007E4648"/>
    <w:rsid w:val="007E53DA"/>
    <w:rsid w:val="007E65F5"/>
    <w:rsid w:val="007F16BA"/>
    <w:rsid w:val="008014AF"/>
    <w:rsid w:val="00802EF3"/>
    <w:rsid w:val="0080535E"/>
    <w:rsid w:val="00805C29"/>
    <w:rsid w:val="00807921"/>
    <w:rsid w:val="008121D7"/>
    <w:rsid w:val="00814972"/>
    <w:rsid w:val="008216E5"/>
    <w:rsid w:val="0082217A"/>
    <w:rsid w:val="00830391"/>
    <w:rsid w:val="00830440"/>
    <w:rsid w:val="00830C43"/>
    <w:rsid w:val="0084092D"/>
    <w:rsid w:val="0084214B"/>
    <w:rsid w:val="00842F00"/>
    <w:rsid w:val="00846614"/>
    <w:rsid w:val="008466F5"/>
    <w:rsid w:val="00846C18"/>
    <w:rsid w:val="00850142"/>
    <w:rsid w:val="00852BDF"/>
    <w:rsid w:val="00853B92"/>
    <w:rsid w:val="00855DCD"/>
    <w:rsid w:val="00856D33"/>
    <w:rsid w:val="008623C0"/>
    <w:rsid w:val="00864952"/>
    <w:rsid w:val="00864E28"/>
    <w:rsid w:val="00864F7D"/>
    <w:rsid w:val="00866B81"/>
    <w:rsid w:val="00867EE7"/>
    <w:rsid w:val="00870A07"/>
    <w:rsid w:val="008717AB"/>
    <w:rsid w:val="008719F3"/>
    <w:rsid w:val="00877027"/>
    <w:rsid w:val="00880ABE"/>
    <w:rsid w:val="00882DD2"/>
    <w:rsid w:val="00887DBC"/>
    <w:rsid w:val="00892DEE"/>
    <w:rsid w:val="0089326E"/>
    <w:rsid w:val="00893754"/>
    <w:rsid w:val="0089423A"/>
    <w:rsid w:val="0089458B"/>
    <w:rsid w:val="00896095"/>
    <w:rsid w:val="008A3533"/>
    <w:rsid w:val="008A4FD4"/>
    <w:rsid w:val="008A7DDF"/>
    <w:rsid w:val="008B4CDC"/>
    <w:rsid w:val="008B6053"/>
    <w:rsid w:val="008B7399"/>
    <w:rsid w:val="008C0F9F"/>
    <w:rsid w:val="008C5D31"/>
    <w:rsid w:val="008C6610"/>
    <w:rsid w:val="008D2CAE"/>
    <w:rsid w:val="008D3682"/>
    <w:rsid w:val="008D602D"/>
    <w:rsid w:val="008D7C06"/>
    <w:rsid w:val="008E14AA"/>
    <w:rsid w:val="008E3A18"/>
    <w:rsid w:val="008E4740"/>
    <w:rsid w:val="008E6716"/>
    <w:rsid w:val="008E7A0E"/>
    <w:rsid w:val="008F15A7"/>
    <w:rsid w:val="008F35EE"/>
    <w:rsid w:val="008F5FCC"/>
    <w:rsid w:val="008F7752"/>
    <w:rsid w:val="00902664"/>
    <w:rsid w:val="00907E19"/>
    <w:rsid w:val="00911499"/>
    <w:rsid w:val="0091229A"/>
    <w:rsid w:val="00912971"/>
    <w:rsid w:val="0091336B"/>
    <w:rsid w:val="0091562A"/>
    <w:rsid w:val="00922E71"/>
    <w:rsid w:val="00924785"/>
    <w:rsid w:val="00925398"/>
    <w:rsid w:val="00934A11"/>
    <w:rsid w:val="0093529D"/>
    <w:rsid w:val="0093557A"/>
    <w:rsid w:val="00937483"/>
    <w:rsid w:val="0093784E"/>
    <w:rsid w:val="00941B64"/>
    <w:rsid w:val="00946630"/>
    <w:rsid w:val="0095003E"/>
    <w:rsid w:val="00955887"/>
    <w:rsid w:val="00960732"/>
    <w:rsid w:val="00963A63"/>
    <w:rsid w:val="00966160"/>
    <w:rsid w:val="00966EE2"/>
    <w:rsid w:val="0096744F"/>
    <w:rsid w:val="00967AF7"/>
    <w:rsid w:val="009717FB"/>
    <w:rsid w:val="00972F84"/>
    <w:rsid w:val="0097304D"/>
    <w:rsid w:val="0097538E"/>
    <w:rsid w:val="0097654D"/>
    <w:rsid w:val="00976E9B"/>
    <w:rsid w:val="009772BB"/>
    <w:rsid w:val="00992AB5"/>
    <w:rsid w:val="009961F1"/>
    <w:rsid w:val="009A2C6B"/>
    <w:rsid w:val="009A5E4F"/>
    <w:rsid w:val="009B0D7F"/>
    <w:rsid w:val="009B19D5"/>
    <w:rsid w:val="009B58D4"/>
    <w:rsid w:val="009B5A01"/>
    <w:rsid w:val="009B5D62"/>
    <w:rsid w:val="009C035A"/>
    <w:rsid w:val="009C2D8E"/>
    <w:rsid w:val="009C34A2"/>
    <w:rsid w:val="009C62F7"/>
    <w:rsid w:val="009C6601"/>
    <w:rsid w:val="009D17BB"/>
    <w:rsid w:val="009D1C71"/>
    <w:rsid w:val="009D2F5B"/>
    <w:rsid w:val="009D3143"/>
    <w:rsid w:val="009D71ED"/>
    <w:rsid w:val="009E4551"/>
    <w:rsid w:val="009E7BBA"/>
    <w:rsid w:val="009F24A5"/>
    <w:rsid w:val="009F4B60"/>
    <w:rsid w:val="009F52F2"/>
    <w:rsid w:val="009F7069"/>
    <w:rsid w:val="009F7C7A"/>
    <w:rsid w:val="00A0127E"/>
    <w:rsid w:val="00A07166"/>
    <w:rsid w:val="00A150B7"/>
    <w:rsid w:val="00A20D0E"/>
    <w:rsid w:val="00A22E71"/>
    <w:rsid w:val="00A261D7"/>
    <w:rsid w:val="00A2685A"/>
    <w:rsid w:val="00A304A0"/>
    <w:rsid w:val="00A30C0C"/>
    <w:rsid w:val="00A37798"/>
    <w:rsid w:val="00A42AE3"/>
    <w:rsid w:val="00A436C8"/>
    <w:rsid w:val="00A44188"/>
    <w:rsid w:val="00A45894"/>
    <w:rsid w:val="00A4641C"/>
    <w:rsid w:val="00A46837"/>
    <w:rsid w:val="00A46B6B"/>
    <w:rsid w:val="00A47B33"/>
    <w:rsid w:val="00A504C8"/>
    <w:rsid w:val="00A526B9"/>
    <w:rsid w:val="00A54905"/>
    <w:rsid w:val="00A674D0"/>
    <w:rsid w:val="00A74411"/>
    <w:rsid w:val="00A75B3C"/>
    <w:rsid w:val="00A76432"/>
    <w:rsid w:val="00A80323"/>
    <w:rsid w:val="00A823D4"/>
    <w:rsid w:val="00A85D70"/>
    <w:rsid w:val="00A92FD1"/>
    <w:rsid w:val="00A95187"/>
    <w:rsid w:val="00AA298D"/>
    <w:rsid w:val="00AA3F50"/>
    <w:rsid w:val="00AA40CA"/>
    <w:rsid w:val="00AA6B8A"/>
    <w:rsid w:val="00AA6E41"/>
    <w:rsid w:val="00AA7BF4"/>
    <w:rsid w:val="00AB1D4D"/>
    <w:rsid w:val="00AB420F"/>
    <w:rsid w:val="00AB4D4F"/>
    <w:rsid w:val="00AB4EF2"/>
    <w:rsid w:val="00AC0066"/>
    <w:rsid w:val="00AC1071"/>
    <w:rsid w:val="00AC2B09"/>
    <w:rsid w:val="00AD009B"/>
    <w:rsid w:val="00AD1E3D"/>
    <w:rsid w:val="00AD3CF4"/>
    <w:rsid w:val="00AD6638"/>
    <w:rsid w:val="00AE0B7E"/>
    <w:rsid w:val="00AE373D"/>
    <w:rsid w:val="00AE5569"/>
    <w:rsid w:val="00AE5632"/>
    <w:rsid w:val="00AE6871"/>
    <w:rsid w:val="00AF1FB9"/>
    <w:rsid w:val="00AF74C9"/>
    <w:rsid w:val="00AF7FF2"/>
    <w:rsid w:val="00B01070"/>
    <w:rsid w:val="00B0599A"/>
    <w:rsid w:val="00B0712C"/>
    <w:rsid w:val="00B1190A"/>
    <w:rsid w:val="00B11AD7"/>
    <w:rsid w:val="00B130AF"/>
    <w:rsid w:val="00B1785D"/>
    <w:rsid w:val="00B17DD0"/>
    <w:rsid w:val="00B17F34"/>
    <w:rsid w:val="00B2014D"/>
    <w:rsid w:val="00B25104"/>
    <w:rsid w:val="00B3610B"/>
    <w:rsid w:val="00B4022A"/>
    <w:rsid w:val="00B45008"/>
    <w:rsid w:val="00B47836"/>
    <w:rsid w:val="00B55E44"/>
    <w:rsid w:val="00B618A1"/>
    <w:rsid w:val="00B64991"/>
    <w:rsid w:val="00B6532A"/>
    <w:rsid w:val="00B7683A"/>
    <w:rsid w:val="00B80AB2"/>
    <w:rsid w:val="00B812CA"/>
    <w:rsid w:val="00B8208F"/>
    <w:rsid w:val="00B82D53"/>
    <w:rsid w:val="00B85045"/>
    <w:rsid w:val="00B97F15"/>
    <w:rsid w:val="00BA296B"/>
    <w:rsid w:val="00BA29C8"/>
    <w:rsid w:val="00BA2B34"/>
    <w:rsid w:val="00BB32BB"/>
    <w:rsid w:val="00BB387E"/>
    <w:rsid w:val="00BB3E8A"/>
    <w:rsid w:val="00BB4129"/>
    <w:rsid w:val="00BB47DD"/>
    <w:rsid w:val="00BC2004"/>
    <w:rsid w:val="00BC2EA7"/>
    <w:rsid w:val="00BC676E"/>
    <w:rsid w:val="00BC76E0"/>
    <w:rsid w:val="00BD16C1"/>
    <w:rsid w:val="00BD17D9"/>
    <w:rsid w:val="00BE44AE"/>
    <w:rsid w:val="00BE4E0E"/>
    <w:rsid w:val="00BF0BF2"/>
    <w:rsid w:val="00BF1729"/>
    <w:rsid w:val="00BF3FD9"/>
    <w:rsid w:val="00BF7F57"/>
    <w:rsid w:val="00BF7F8B"/>
    <w:rsid w:val="00C012ED"/>
    <w:rsid w:val="00C067C0"/>
    <w:rsid w:val="00C07103"/>
    <w:rsid w:val="00C10A55"/>
    <w:rsid w:val="00C112F9"/>
    <w:rsid w:val="00C164AE"/>
    <w:rsid w:val="00C21C40"/>
    <w:rsid w:val="00C21F0C"/>
    <w:rsid w:val="00C23442"/>
    <w:rsid w:val="00C243B8"/>
    <w:rsid w:val="00C25DE9"/>
    <w:rsid w:val="00C26280"/>
    <w:rsid w:val="00C27EC8"/>
    <w:rsid w:val="00C3074E"/>
    <w:rsid w:val="00C323F5"/>
    <w:rsid w:val="00C40468"/>
    <w:rsid w:val="00C46B3E"/>
    <w:rsid w:val="00C47C90"/>
    <w:rsid w:val="00C5388B"/>
    <w:rsid w:val="00C55F6E"/>
    <w:rsid w:val="00C61080"/>
    <w:rsid w:val="00C652A9"/>
    <w:rsid w:val="00C70413"/>
    <w:rsid w:val="00C712F7"/>
    <w:rsid w:val="00C7162D"/>
    <w:rsid w:val="00C74DAB"/>
    <w:rsid w:val="00C77F28"/>
    <w:rsid w:val="00C836C3"/>
    <w:rsid w:val="00C83DA3"/>
    <w:rsid w:val="00C840F5"/>
    <w:rsid w:val="00C84B71"/>
    <w:rsid w:val="00C94147"/>
    <w:rsid w:val="00C949F2"/>
    <w:rsid w:val="00C97B63"/>
    <w:rsid w:val="00CA63A0"/>
    <w:rsid w:val="00CA661A"/>
    <w:rsid w:val="00CA773E"/>
    <w:rsid w:val="00CB2AEA"/>
    <w:rsid w:val="00CB2EC0"/>
    <w:rsid w:val="00CC2A67"/>
    <w:rsid w:val="00CC4843"/>
    <w:rsid w:val="00CD1C6C"/>
    <w:rsid w:val="00CD2290"/>
    <w:rsid w:val="00CD7EBB"/>
    <w:rsid w:val="00CE06FA"/>
    <w:rsid w:val="00CE592D"/>
    <w:rsid w:val="00CF3455"/>
    <w:rsid w:val="00CF352A"/>
    <w:rsid w:val="00CF48A2"/>
    <w:rsid w:val="00CF5C71"/>
    <w:rsid w:val="00D02BA8"/>
    <w:rsid w:val="00D035BB"/>
    <w:rsid w:val="00D135F2"/>
    <w:rsid w:val="00D16E78"/>
    <w:rsid w:val="00D20EF3"/>
    <w:rsid w:val="00D2160A"/>
    <w:rsid w:val="00D21BCD"/>
    <w:rsid w:val="00D21FE7"/>
    <w:rsid w:val="00D2276C"/>
    <w:rsid w:val="00D22D0C"/>
    <w:rsid w:val="00D2667A"/>
    <w:rsid w:val="00D27CB4"/>
    <w:rsid w:val="00D322C9"/>
    <w:rsid w:val="00D326B0"/>
    <w:rsid w:val="00D373E9"/>
    <w:rsid w:val="00D40119"/>
    <w:rsid w:val="00D4112B"/>
    <w:rsid w:val="00D429EE"/>
    <w:rsid w:val="00D455B9"/>
    <w:rsid w:val="00D46DA0"/>
    <w:rsid w:val="00D47193"/>
    <w:rsid w:val="00D50185"/>
    <w:rsid w:val="00D50C2C"/>
    <w:rsid w:val="00D50CB1"/>
    <w:rsid w:val="00D52647"/>
    <w:rsid w:val="00D52719"/>
    <w:rsid w:val="00D5520D"/>
    <w:rsid w:val="00D55A5E"/>
    <w:rsid w:val="00D6374D"/>
    <w:rsid w:val="00D63F5A"/>
    <w:rsid w:val="00D64364"/>
    <w:rsid w:val="00D6532E"/>
    <w:rsid w:val="00D65633"/>
    <w:rsid w:val="00D70884"/>
    <w:rsid w:val="00D70C78"/>
    <w:rsid w:val="00D70F17"/>
    <w:rsid w:val="00D71A81"/>
    <w:rsid w:val="00D74AA1"/>
    <w:rsid w:val="00D8296E"/>
    <w:rsid w:val="00D830EE"/>
    <w:rsid w:val="00D86953"/>
    <w:rsid w:val="00D8742F"/>
    <w:rsid w:val="00D8762B"/>
    <w:rsid w:val="00D92A21"/>
    <w:rsid w:val="00D948E8"/>
    <w:rsid w:val="00DA0983"/>
    <w:rsid w:val="00DA471D"/>
    <w:rsid w:val="00DC2FBE"/>
    <w:rsid w:val="00DC645E"/>
    <w:rsid w:val="00DC7E56"/>
    <w:rsid w:val="00DD20F6"/>
    <w:rsid w:val="00DD5A4C"/>
    <w:rsid w:val="00DD693A"/>
    <w:rsid w:val="00DE5A95"/>
    <w:rsid w:val="00DE6C74"/>
    <w:rsid w:val="00DF169E"/>
    <w:rsid w:val="00DF4248"/>
    <w:rsid w:val="00DF4874"/>
    <w:rsid w:val="00DF6D1B"/>
    <w:rsid w:val="00DF7196"/>
    <w:rsid w:val="00DF777E"/>
    <w:rsid w:val="00E00FBC"/>
    <w:rsid w:val="00E01D73"/>
    <w:rsid w:val="00E046A0"/>
    <w:rsid w:val="00E0559A"/>
    <w:rsid w:val="00E107A2"/>
    <w:rsid w:val="00E11CB3"/>
    <w:rsid w:val="00E13C47"/>
    <w:rsid w:val="00E13DE7"/>
    <w:rsid w:val="00E16516"/>
    <w:rsid w:val="00E2123D"/>
    <w:rsid w:val="00E217F9"/>
    <w:rsid w:val="00E21EBE"/>
    <w:rsid w:val="00E2314A"/>
    <w:rsid w:val="00E250D1"/>
    <w:rsid w:val="00E269ED"/>
    <w:rsid w:val="00E27CE8"/>
    <w:rsid w:val="00E34D9A"/>
    <w:rsid w:val="00E35213"/>
    <w:rsid w:val="00E359F3"/>
    <w:rsid w:val="00E36648"/>
    <w:rsid w:val="00E36FBC"/>
    <w:rsid w:val="00E4086C"/>
    <w:rsid w:val="00E434B8"/>
    <w:rsid w:val="00E52C48"/>
    <w:rsid w:val="00E54A17"/>
    <w:rsid w:val="00E56825"/>
    <w:rsid w:val="00E57AB3"/>
    <w:rsid w:val="00E61E9A"/>
    <w:rsid w:val="00E62D5B"/>
    <w:rsid w:val="00E63AA9"/>
    <w:rsid w:val="00E669E4"/>
    <w:rsid w:val="00E6793D"/>
    <w:rsid w:val="00E72DE0"/>
    <w:rsid w:val="00E73D1B"/>
    <w:rsid w:val="00E83E5E"/>
    <w:rsid w:val="00E9378E"/>
    <w:rsid w:val="00E940A2"/>
    <w:rsid w:val="00E94A04"/>
    <w:rsid w:val="00E9543F"/>
    <w:rsid w:val="00E976BF"/>
    <w:rsid w:val="00E97CB4"/>
    <w:rsid w:val="00EA08B6"/>
    <w:rsid w:val="00EA24FA"/>
    <w:rsid w:val="00EA270F"/>
    <w:rsid w:val="00EA5289"/>
    <w:rsid w:val="00EA64E2"/>
    <w:rsid w:val="00EB0ED5"/>
    <w:rsid w:val="00EB2BE1"/>
    <w:rsid w:val="00EB57C3"/>
    <w:rsid w:val="00EC0B27"/>
    <w:rsid w:val="00EC214C"/>
    <w:rsid w:val="00EC5D74"/>
    <w:rsid w:val="00EC7E14"/>
    <w:rsid w:val="00ED04A6"/>
    <w:rsid w:val="00ED3DAF"/>
    <w:rsid w:val="00ED40CD"/>
    <w:rsid w:val="00ED712E"/>
    <w:rsid w:val="00ED745D"/>
    <w:rsid w:val="00EE362F"/>
    <w:rsid w:val="00EE51A0"/>
    <w:rsid w:val="00EF4F04"/>
    <w:rsid w:val="00EF60B8"/>
    <w:rsid w:val="00F04600"/>
    <w:rsid w:val="00F046C2"/>
    <w:rsid w:val="00F07297"/>
    <w:rsid w:val="00F1121F"/>
    <w:rsid w:val="00F1223F"/>
    <w:rsid w:val="00F1529A"/>
    <w:rsid w:val="00F15344"/>
    <w:rsid w:val="00F1608D"/>
    <w:rsid w:val="00F1613C"/>
    <w:rsid w:val="00F17F82"/>
    <w:rsid w:val="00F240C9"/>
    <w:rsid w:val="00F30A68"/>
    <w:rsid w:val="00F311BF"/>
    <w:rsid w:val="00F35068"/>
    <w:rsid w:val="00F357C6"/>
    <w:rsid w:val="00F40279"/>
    <w:rsid w:val="00F40AC6"/>
    <w:rsid w:val="00F4278B"/>
    <w:rsid w:val="00F43ACA"/>
    <w:rsid w:val="00F44A52"/>
    <w:rsid w:val="00F47B80"/>
    <w:rsid w:val="00F5022E"/>
    <w:rsid w:val="00F52CC5"/>
    <w:rsid w:val="00F5632A"/>
    <w:rsid w:val="00F63F20"/>
    <w:rsid w:val="00F672DB"/>
    <w:rsid w:val="00F71F7B"/>
    <w:rsid w:val="00F73895"/>
    <w:rsid w:val="00F749F6"/>
    <w:rsid w:val="00F84324"/>
    <w:rsid w:val="00F877EF"/>
    <w:rsid w:val="00FA30CA"/>
    <w:rsid w:val="00FA419A"/>
    <w:rsid w:val="00FB0741"/>
    <w:rsid w:val="00FB1B4D"/>
    <w:rsid w:val="00FB391C"/>
    <w:rsid w:val="00FB4A54"/>
    <w:rsid w:val="00FB797E"/>
    <w:rsid w:val="00FD0138"/>
    <w:rsid w:val="00FD52B8"/>
    <w:rsid w:val="00FD7621"/>
    <w:rsid w:val="00FE10DC"/>
    <w:rsid w:val="00FE11D1"/>
    <w:rsid w:val="00FE3C09"/>
    <w:rsid w:val="00FE5799"/>
    <w:rsid w:val="00FE5C91"/>
    <w:rsid w:val="00FE6C5B"/>
    <w:rsid w:val="00FE7680"/>
    <w:rsid w:val="00FF0435"/>
    <w:rsid w:val="00FF351C"/>
    <w:rsid w:val="00FF4B29"/>
    <w:rsid w:val="00FF566F"/>
    <w:rsid w:val="00FF766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4B8CFA"/>
  <w15:docId w15:val="{B15D5A3A-669E-494F-9BCA-8FB9F7B8B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745D"/>
  </w:style>
  <w:style w:type="paragraph" w:styleId="Heading1">
    <w:name w:val="heading 1"/>
    <w:basedOn w:val="Normal"/>
    <w:link w:val="Heading1Char"/>
    <w:uiPriority w:val="9"/>
    <w:qFormat/>
    <w:rsid w:val="00DE6C74"/>
    <w:pPr>
      <w:widowControl w:val="0"/>
      <w:autoSpaceDE w:val="0"/>
      <w:autoSpaceDN w:val="0"/>
      <w:spacing w:after="0" w:line="240" w:lineRule="auto"/>
      <w:ind w:left="115"/>
      <w:outlineLvl w:val="0"/>
    </w:pPr>
    <w:rPr>
      <w:rFonts w:ascii="Arial" w:eastAsia="Arial" w:hAnsi="Arial" w:cs="Arial"/>
      <w:b/>
      <w:bCs/>
      <w:sz w:val="24"/>
      <w:szCs w:val="24"/>
      <w:lang w:val="en-US"/>
    </w:rPr>
  </w:style>
  <w:style w:type="paragraph" w:styleId="Heading2">
    <w:name w:val="heading 2"/>
    <w:basedOn w:val="Normal"/>
    <w:link w:val="Heading2Char"/>
    <w:uiPriority w:val="9"/>
    <w:unhideWhenUsed/>
    <w:qFormat/>
    <w:rsid w:val="00DE6C74"/>
    <w:pPr>
      <w:widowControl w:val="0"/>
      <w:autoSpaceDE w:val="0"/>
      <w:autoSpaceDN w:val="0"/>
      <w:spacing w:after="0" w:line="240" w:lineRule="auto"/>
      <w:ind w:left="115"/>
      <w:outlineLvl w:val="1"/>
    </w:pPr>
    <w:rPr>
      <w:rFonts w:ascii="Arial" w:eastAsia="Arial" w:hAnsi="Arial" w:cs="Arial"/>
      <w:b/>
      <w:bCs/>
      <w:i/>
      <w:sz w:val="24"/>
      <w:szCs w:val="24"/>
      <w:u w:val="single" w:color="000000"/>
      <w:lang w:val="en-US"/>
    </w:rPr>
  </w:style>
  <w:style w:type="paragraph" w:styleId="Heading3">
    <w:name w:val="heading 3"/>
    <w:basedOn w:val="Normal"/>
    <w:next w:val="Normal"/>
    <w:link w:val="Heading3Char"/>
    <w:uiPriority w:val="9"/>
    <w:unhideWhenUsed/>
    <w:qFormat/>
    <w:rsid w:val="00E107A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107A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qFormat/>
    <w:rsid w:val="00F672DB"/>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unhideWhenUsed/>
    <w:qFormat/>
    <w:rsid w:val="0069177C"/>
    <w:pPr>
      <w:keepNext/>
      <w:keepLines/>
      <w:spacing w:before="40" w:after="0"/>
      <w:ind w:left="3600"/>
      <w:outlineLvl w:val="5"/>
    </w:pPr>
    <w:rPr>
      <w:rFonts w:asciiTheme="majorHAnsi" w:eastAsiaTheme="majorEastAsia" w:hAnsiTheme="majorHAnsi" w:cstheme="majorBidi"/>
      <w:color w:val="1F4D78" w:themeColor="accent1" w:themeShade="7F"/>
      <w:lang w:val="en-GB"/>
    </w:rPr>
  </w:style>
  <w:style w:type="paragraph" w:styleId="Heading7">
    <w:name w:val="heading 7"/>
    <w:basedOn w:val="Normal"/>
    <w:next w:val="Normal"/>
    <w:link w:val="Heading7Char"/>
    <w:uiPriority w:val="9"/>
    <w:semiHidden/>
    <w:unhideWhenUsed/>
    <w:qFormat/>
    <w:rsid w:val="0069177C"/>
    <w:pPr>
      <w:keepNext/>
      <w:keepLines/>
      <w:spacing w:before="40" w:after="0"/>
      <w:ind w:left="4320"/>
      <w:outlineLvl w:val="6"/>
    </w:pPr>
    <w:rPr>
      <w:rFonts w:asciiTheme="majorHAnsi" w:eastAsiaTheme="majorEastAsia" w:hAnsiTheme="majorHAnsi" w:cstheme="majorBidi"/>
      <w:i/>
      <w:iCs/>
      <w:color w:val="1F4D78" w:themeColor="accent1" w:themeShade="7F"/>
      <w:lang w:val="en-GB"/>
    </w:rPr>
  </w:style>
  <w:style w:type="paragraph" w:styleId="Heading8">
    <w:name w:val="heading 8"/>
    <w:basedOn w:val="Normal"/>
    <w:next w:val="Normal"/>
    <w:link w:val="Heading8Char"/>
    <w:uiPriority w:val="9"/>
    <w:semiHidden/>
    <w:unhideWhenUsed/>
    <w:qFormat/>
    <w:rsid w:val="0069177C"/>
    <w:pPr>
      <w:keepNext/>
      <w:keepLines/>
      <w:spacing w:before="40" w:after="0"/>
      <w:ind w:left="5040"/>
      <w:outlineLvl w:val="7"/>
    </w:pPr>
    <w:rPr>
      <w:rFonts w:asciiTheme="majorHAnsi" w:eastAsiaTheme="majorEastAsia" w:hAnsiTheme="majorHAnsi" w:cstheme="majorBidi"/>
      <w:color w:val="272727" w:themeColor="text1" w:themeTint="D8"/>
      <w:sz w:val="21"/>
      <w:szCs w:val="21"/>
      <w:lang w:val="en-GB"/>
    </w:rPr>
  </w:style>
  <w:style w:type="paragraph" w:styleId="Heading9">
    <w:name w:val="heading 9"/>
    <w:basedOn w:val="Normal"/>
    <w:next w:val="Normal"/>
    <w:link w:val="Heading9Char"/>
    <w:uiPriority w:val="9"/>
    <w:semiHidden/>
    <w:unhideWhenUsed/>
    <w:qFormat/>
    <w:rsid w:val="0069177C"/>
    <w:pPr>
      <w:keepNext/>
      <w:keepLines/>
      <w:spacing w:before="40" w:after="0"/>
      <w:ind w:left="5760"/>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DE6C7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de-DE" w:eastAsia="ro-RO"/>
    </w:rPr>
  </w:style>
  <w:style w:type="paragraph" w:styleId="ListParagraph">
    <w:name w:val="List Paragraph"/>
    <w:link w:val="ListParagraphChar"/>
    <w:uiPriority w:val="34"/>
    <w:qFormat/>
    <w:rsid w:val="00DE6C74"/>
    <w:pPr>
      <w:pBdr>
        <w:top w:val="nil"/>
        <w:left w:val="nil"/>
        <w:bottom w:val="nil"/>
        <w:right w:val="nil"/>
        <w:between w:val="nil"/>
        <w:bar w:val="nil"/>
      </w:pBdr>
      <w:spacing w:after="0" w:line="240" w:lineRule="auto"/>
      <w:ind w:left="720"/>
    </w:pPr>
    <w:rPr>
      <w:rFonts w:ascii="Times New Roman" w:eastAsia="Times New Roman" w:hAnsi="Times New Roman" w:cs="Times New Roman"/>
      <w:color w:val="000000"/>
      <w:sz w:val="24"/>
      <w:szCs w:val="24"/>
      <w:u w:color="000000"/>
      <w:bdr w:val="nil"/>
      <w:lang w:eastAsia="ro-RO"/>
    </w:rPr>
  </w:style>
  <w:style w:type="table" w:styleId="TableGrid">
    <w:name w:val="Table Grid"/>
    <w:basedOn w:val="TableNormal"/>
    <w:uiPriority w:val="59"/>
    <w:qFormat/>
    <w:rsid w:val="00DE6C7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E6C74"/>
    <w:rPr>
      <w:rFonts w:ascii="Arial" w:eastAsia="Arial" w:hAnsi="Arial" w:cs="Arial"/>
      <w:b/>
      <w:bCs/>
      <w:sz w:val="24"/>
      <w:szCs w:val="24"/>
      <w:lang w:val="en-US"/>
    </w:rPr>
  </w:style>
  <w:style w:type="character" w:customStyle="1" w:styleId="Heading2Char">
    <w:name w:val="Heading 2 Char"/>
    <w:basedOn w:val="DefaultParagraphFont"/>
    <w:link w:val="Heading2"/>
    <w:uiPriority w:val="9"/>
    <w:rsid w:val="00DE6C74"/>
    <w:rPr>
      <w:rFonts w:ascii="Arial" w:eastAsia="Arial" w:hAnsi="Arial" w:cs="Arial"/>
      <w:b/>
      <w:bCs/>
      <w:i/>
      <w:sz w:val="24"/>
      <w:szCs w:val="24"/>
      <w:u w:val="single" w:color="000000"/>
      <w:lang w:val="en-US"/>
    </w:rPr>
  </w:style>
  <w:style w:type="paragraph" w:styleId="BodyText">
    <w:name w:val="Body Text"/>
    <w:basedOn w:val="Normal"/>
    <w:link w:val="BodyTextChar"/>
    <w:uiPriority w:val="1"/>
    <w:qFormat/>
    <w:rsid w:val="00DE6C74"/>
    <w:pPr>
      <w:widowControl w:val="0"/>
      <w:autoSpaceDE w:val="0"/>
      <w:autoSpaceDN w:val="0"/>
      <w:spacing w:after="0" w:line="240" w:lineRule="auto"/>
      <w:ind w:left="836" w:hanging="360"/>
      <w:jc w:val="both"/>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DE6C74"/>
    <w:rPr>
      <w:rFonts w:ascii="Arial" w:eastAsia="Arial" w:hAnsi="Arial" w:cs="Arial"/>
      <w:sz w:val="24"/>
      <w:szCs w:val="24"/>
      <w:lang w:val="en-US"/>
    </w:rPr>
  </w:style>
  <w:style w:type="numbering" w:customStyle="1" w:styleId="ImportedStyle78">
    <w:name w:val="Imported Style 78"/>
    <w:rsid w:val="00F40279"/>
  </w:style>
  <w:style w:type="numbering" w:customStyle="1" w:styleId="ImportedStyle780">
    <w:name w:val="Imported Style 78.0"/>
    <w:rsid w:val="00F40279"/>
  </w:style>
  <w:style w:type="numbering" w:customStyle="1" w:styleId="ImportedStyle80">
    <w:name w:val="Imported Style 80"/>
    <w:rsid w:val="00F40279"/>
  </w:style>
  <w:style w:type="numbering" w:customStyle="1" w:styleId="ImportedStyle82">
    <w:name w:val="Imported Style 82"/>
    <w:rsid w:val="00F40279"/>
  </w:style>
  <w:style w:type="numbering" w:customStyle="1" w:styleId="ImportedStyle83">
    <w:name w:val="Imported Style 83"/>
    <w:rsid w:val="00F40279"/>
  </w:style>
  <w:style w:type="numbering" w:customStyle="1" w:styleId="ImportedStyle114">
    <w:name w:val="Imported Style 114"/>
    <w:rsid w:val="00F40279"/>
  </w:style>
  <w:style w:type="numbering" w:customStyle="1" w:styleId="ImportedStyle115">
    <w:name w:val="Imported Style 115"/>
    <w:rsid w:val="00F40279"/>
  </w:style>
  <w:style w:type="numbering" w:customStyle="1" w:styleId="ImportedStyle116">
    <w:name w:val="Imported Style 116"/>
    <w:rsid w:val="00F40279"/>
  </w:style>
  <w:style w:type="paragraph" w:customStyle="1" w:styleId="Default">
    <w:name w:val="Default"/>
    <w:rsid w:val="00335DB6"/>
    <w:pPr>
      <w:autoSpaceDE w:val="0"/>
      <w:autoSpaceDN w:val="0"/>
      <w:adjustRightInd w:val="0"/>
      <w:spacing w:after="0" w:line="240" w:lineRule="auto"/>
    </w:pPr>
    <w:rPr>
      <w:rFonts w:ascii="Arial" w:hAnsi="Arial" w:cs="Arial"/>
      <w:color w:val="000000"/>
      <w:sz w:val="24"/>
      <w:szCs w:val="24"/>
      <w:lang w:val="en-US"/>
    </w:rPr>
  </w:style>
  <w:style w:type="paragraph" w:styleId="Header">
    <w:name w:val="header"/>
    <w:basedOn w:val="Normal"/>
    <w:link w:val="HeaderChar"/>
    <w:uiPriority w:val="99"/>
    <w:unhideWhenUsed/>
    <w:rsid w:val="00ED04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04A6"/>
  </w:style>
  <w:style w:type="paragraph" w:styleId="Footer">
    <w:name w:val="footer"/>
    <w:basedOn w:val="Normal"/>
    <w:link w:val="FooterChar"/>
    <w:uiPriority w:val="99"/>
    <w:unhideWhenUsed/>
    <w:rsid w:val="00ED04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04A6"/>
  </w:style>
  <w:style w:type="table" w:customStyle="1" w:styleId="TableNormal1">
    <w:name w:val="Table Normal1"/>
    <w:qFormat/>
    <w:rsid w:val="00422150"/>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paragraph" w:customStyle="1" w:styleId="msonospacing0">
    <w:name w:val="msonospacing"/>
    <w:uiPriority w:val="99"/>
    <w:rsid w:val="00542889"/>
    <w:pPr>
      <w:spacing w:after="0" w:line="240" w:lineRule="auto"/>
    </w:pPr>
    <w:rPr>
      <w:rFonts w:ascii="Calibri" w:eastAsia="MS Mincho" w:hAnsi="Calibri" w:cs="Times New Roman"/>
    </w:rPr>
  </w:style>
  <w:style w:type="paragraph" w:customStyle="1" w:styleId="Normal1">
    <w:name w:val="Normal1"/>
    <w:rsid w:val="00E669E4"/>
    <w:pPr>
      <w:spacing w:after="0" w:line="240" w:lineRule="auto"/>
    </w:pPr>
    <w:rPr>
      <w:rFonts w:ascii="Times New Roman" w:eastAsia="Times New Roman" w:hAnsi="Times New Roman" w:cs="Times New Roman"/>
      <w:color w:val="000000"/>
      <w:sz w:val="24"/>
      <w:szCs w:val="24"/>
      <w:lang w:eastAsia="ro-RO"/>
    </w:rPr>
  </w:style>
  <w:style w:type="paragraph" w:styleId="BalloonText">
    <w:name w:val="Balloon Text"/>
    <w:basedOn w:val="Normal"/>
    <w:link w:val="BalloonTextChar"/>
    <w:uiPriority w:val="99"/>
    <w:semiHidden/>
    <w:unhideWhenUsed/>
    <w:rsid w:val="008409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092D"/>
    <w:rPr>
      <w:rFonts w:ascii="Segoe UI" w:hAnsi="Segoe UI" w:cs="Segoe UI"/>
      <w:sz w:val="18"/>
      <w:szCs w:val="18"/>
    </w:rPr>
  </w:style>
  <w:style w:type="paragraph" w:styleId="DocumentMap">
    <w:name w:val="Document Map"/>
    <w:basedOn w:val="Normal"/>
    <w:link w:val="DocumentMapChar"/>
    <w:uiPriority w:val="99"/>
    <w:semiHidden/>
    <w:unhideWhenUsed/>
    <w:rsid w:val="00C0710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07103"/>
    <w:rPr>
      <w:rFonts w:ascii="Tahoma" w:hAnsi="Tahoma" w:cs="Tahoma"/>
      <w:sz w:val="16"/>
      <w:szCs w:val="16"/>
    </w:rPr>
  </w:style>
  <w:style w:type="character" w:styleId="Hyperlink">
    <w:name w:val="Hyperlink"/>
    <w:basedOn w:val="DefaultParagraphFont"/>
    <w:uiPriority w:val="99"/>
    <w:unhideWhenUsed/>
    <w:rsid w:val="006C0239"/>
    <w:rPr>
      <w:color w:val="0000FF"/>
      <w:u w:val="single"/>
    </w:rPr>
  </w:style>
  <w:style w:type="paragraph" w:styleId="NoSpacing">
    <w:name w:val="No Spacing"/>
    <w:link w:val="NoSpacingChar"/>
    <w:uiPriority w:val="1"/>
    <w:qFormat/>
    <w:rsid w:val="00955887"/>
    <w:pPr>
      <w:spacing w:after="0" w:line="240" w:lineRule="auto"/>
    </w:pPr>
    <w:rPr>
      <w:rFonts w:ascii="Calibri" w:eastAsia="Calibri" w:hAnsi="Calibri" w:cs="Times New Roman"/>
    </w:rPr>
  </w:style>
  <w:style w:type="paragraph" w:customStyle="1" w:styleId="ListParagraph1">
    <w:name w:val="List Paragraph1"/>
    <w:basedOn w:val="Normal"/>
    <w:rsid w:val="00CF5C71"/>
    <w:pPr>
      <w:ind w:left="720"/>
    </w:pPr>
    <w:rPr>
      <w:rFonts w:ascii="Calibri" w:eastAsia="Times New Roman" w:hAnsi="Calibri" w:cs="Times New Roman"/>
    </w:rPr>
  </w:style>
  <w:style w:type="character" w:styleId="PageNumber">
    <w:name w:val="page number"/>
    <w:basedOn w:val="DefaultParagraphFont"/>
    <w:rsid w:val="00CF5C71"/>
  </w:style>
  <w:style w:type="character" w:customStyle="1" w:styleId="pg-17">
    <w:name w:val="_ pg-1_7"/>
    <w:uiPriority w:val="99"/>
    <w:qFormat/>
    <w:rsid w:val="00BC76E0"/>
    <w:rPr>
      <w:rFonts w:cs="Times New Roman"/>
    </w:rPr>
  </w:style>
  <w:style w:type="character" w:customStyle="1" w:styleId="pg-18">
    <w:name w:val="_ pg-1_8"/>
    <w:uiPriority w:val="99"/>
    <w:qFormat/>
    <w:rsid w:val="00BC76E0"/>
    <w:rPr>
      <w:rFonts w:cs="Times New Roman"/>
    </w:rPr>
  </w:style>
  <w:style w:type="paragraph" w:customStyle="1" w:styleId="TableParagraph">
    <w:name w:val="Table Paragraph"/>
    <w:basedOn w:val="Normal"/>
    <w:uiPriority w:val="1"/>
    <w:qFormat/>
    <w:rsid w:val="000947AB"/>
    <w:pPr>
      <w:widowControl w:val="0"/>
      <w:autoSpaceDE w:val="0"/>
      <w:autoSpaceDN w:val="0"/>
      <w:spacing w:after="0" w:line="240" w:lineRule="auto"/>
      <w:ind w:left="107"/>
    </w:pPr>
    <w:rPr>
      <w:rFonts w:ascii="Times New Roman" w:eastAsia="Times New Roman" w:hAnsi="Times New Roman" w:cs="Times New Roman"/>
      <w:lang w:eastAsia="ro-RO" w:bidi="ro-RO"/>
    </w:rPr>
  </w:style>
  <w:style w:type="paragraph" w:customStyle="1" w:styleId="GlobalBayerBodyText">
    <w:name w:val="Global Bayer Body Text"/>
    <w:basedOn w:val="Normal"/>
    <w:link w:val="GlobalBayerBodyTextChar"/>
    <w:rsid w:val="00194979"/>
    <w:pPr>
      <w:tabs>
        <w:tab w:val="left" w:pos="11174"/>
        <w:tab w:val="left" w:pos="15142"/>
      </w:tabs>
      <w:suppressAutoHyphens/>
      <w:spacing w:before="120" w:after="240" w:line="240" w:lineRule="auto"/>
    </w:pPr>
    <w:rPr>
      <w:rFonts w:ascii="Arial" w:eastAsia="Times New Roman" w:hAnsi="Arial" w:cs="Times New Roman"/>
      <w:sz w:val="20"/>
      <w:szCs w:val="20"/>
      <w:lang w:eastAsia="ro-RO"/>
    </w:rPr>
  </w:style>
  <w:style w:type="character" w:customStyle="1" w:styleId="GlobalBayerBodyTextChar">
    <w:name w:val="Global Bayer Body Text Char"/>
    <w:link w:val="GlobalBayerBodyText"/>
    <w:rsid w:val="00194979"/>
    <w:rPr>
      <w:rFonts w:ascii="Arial" w:eastAsia="Times New Roman" w:hAnsi="Arial" w:cs="Times New Roman"/>
      <w:sz w:val="20"/>
      <w:szCs w:val="20"/>
      <w:lang w:eastAsia="ro-RO"/>
    </w:rPr>
  </w:style>
  <w:style w:type="character" w:customStyle="1" w:styleId="Heading3Char">
    <w:name w:val="Heading 3 Char"/>
    <w:basedOn w:val="DefaultParagraphFont"/>
    <w:link w:val="Heading3"/>
    <w:uiPriority w:val="9"/>
    <w:rsid w:val="00E107A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E107A2"/>
    <w:rPr>
      <w:rFonts w:asciiTheme="majorHAnsi" w:eastAsiaTheme="majorEastAsia" w:hAnsiTheme="majorHAnsi" w:cstheme="majorBidi"/>
      <w:i/>
      <w:iCs/>
      <w:color w:val="2E74B5" w:themeColor="accent1" w:themeShade="BF"/>
    </w:rPr>
  </w:style>
  <w:style w:type="character" w:customStyle="1" w:styleId="NoSpacingChar">
    <w:name w:val="No Spacing Char"/>
    <w:basedOn w:val="DefaultParagraphFont"/>
    <w:link w:val="NoSpacing"/>
    <w:uiPriority w:val="1"/>
    <w:rsid w:val="00E107A2"/>
    <w:rPr>
      <w:rFonts w:ascii="Calibri" w:eastAsia="Calibri" w:hAnsi="Calibri" w:cs="Times New Roman"/>
    </w:rPr>
  </w:style>
  <w:style w:type="paragraph" w:styleId="NormalWeb">
    <w:name w:val="Normal (Web)"/>
    <w:basedOn w:val="Normal"/>
    <w:uiPriority w:val="99"/>
    <w:unhideWhenUsed/>
    <w:rsid w:val="00F357C6"/>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rvts8">
    <w:name w:val="rvts8"/>
    <w:basedOn w:val="DefaultParagraphFont"/>
    <w:rsid w:val="00F357C6"/>
  </w:style>
  <w:style w:type="character" w:customStyle="1" w:styleId="rvts12">
    <w:name w:val="rvts12"/>
    <w:basedOn w:val="DefaultParagraphFont"/>
    <w:rsid w:val="00F357C6"/>
  </w:style>
  <w:style w:type="character" w:customStyle="1" w:styleId="rvts3">
    <w:name w:val="rvts3"/>
    <w:basedOn w:val="DefaultParagraphFont"/>
    <w:rsid w:val="00F357C6"/>
  </w:style>
  <w:style w:type="numbering" w:customStyle="1" w:styleId="ImportedStyle1">
    <w:name w:val="Imported Style 1"/>
    <w:rsid w:val="005206F8"/>
    <w:pPr>
      <w:numPr>
        <w:numId w:val="384"/>
      </w:numPr>
    </w:pPr>
  </w:style>
  <w:style w:type="numbering" w:customStyle="1" w:styleId="ImportedStyle2">
    <w:name w:val="Imported Style 2"/>
    <w:rsid w:val="005206F8"/>
    <w:pPr>
      <w:numPr>
        <w:numId w:val="444"/>
      </w:numPr>
    </w:pPr>
  </w:style>
  <w:style w:type="numbering" w:customStyle="1" w:styleId="ImportedStyle3">
    <w:name w:val="Imported Style 3"/>
    <w:rsid w:val="005206F8"/>
  </w:style>
  <w:style w:type="table" w:customStyle="1" w:styleId="TableGrid1">
    <w:name w:val="Table Grid1"/>
    <w:basedOn w:val="TableNormal"/>
    <w:next w:val="TableGrid"/>
    <w:uiPriority w:val="39"/>
    <w:rsid w:val="003F5C10"/>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3F5C10"/>
    <w:pPr>
      <w:spacing w:after="0" w:line="240" w:lineRule="auto"/>
    </w:pPr>
    <w:rPr>
      <w:sz w:val="20"/>
      <w:szCs w:val="20"/>
    </w:rPr>
  </w:style>
  <w:style w:type="character" w:customStyle="1" w:styleId="FootnoteTextChar">
    <w:name w:val="Footnote Text Char"/>
    <w:basedOn w:val="DefaultParagraphFont"/>
    <w:link w:val="FootnoteText"/>
    <w:uiPriority w:val="99"/>
    <w:rsid w:val="003F5C10"/>
    <w:rPr>
      <w:sz w:val="20"/>
      <w:szCs w:val="20"/>
    </w:rPr>
  </w:style>
  <w:style w:type="character" w:styleId="FootnoteReference">
    <w:name w:val="footnote reference"/>
    <w:basedOn w:val="DefaultParagraphFont"/>
    <w:uiPriority w:val="99"/>
    <w:semiHidden/>
    <w:unhideWhenUsed/>
    <w:rsid w:val="003F5C10"/>
    <w:rPr>
      <w:vertAlign w:val="superscript"/>
    </w:rPr>
  </w:style>
  <w:style w:type="character" w:styleId="CommentReference">
    <w:name w:val="annotation reference"/>
    <w:basedOn w:val="DefaultParagraphFont"/>
    <w:uiPriority w:val="99"/>
    <w:unhideWhenUsed/>
    <w:rsid w:val="003F5C10"/>
    <w:rPr>
      <w:sz w:val="16"/>
      <w:szCs w:val="16"/>
    </w:rPr>
  </w:style>
  <w:style w:type="paragraph" w:styleId="CommentText">
    <w:name w:val="annotation text"/>
    <w:aliases w:val="Comment Text Char1 Char,Comment Text Char Char Char,Merknadstekst,Annotationtext,Kommentartext,Comment Text Char Char,Comment Text Char Char1"/>
    <w:basedOn w:val="Normal"/>
    <w:link w:val="CommentTextChar"/>
    <w:uiPriority w:val="99"/>
    <w:unhideWhenUsed/>
    <w:qFormat/>
    <w:rsid w:val="003F5C10"/>
    <w:pPr>
      <w:spacing w:line="240" w:lineRule="auto"/>
    </w:pPr>
    <w:rPr>
      <w:sz w:val="20"/>
      <w:szCs w:val="20"/>
    </w:rPr>
  </w:style>
  <w:style w:type="character" w:customStyle="1" w:styleId="CommentTextChar">
    <w:name w:val="Comment Text Char"/>
    <w:aliases w:val="Comment Text Char1 Char Char,Comment Text Char Char Char Char,Merknadstekst Char,Annotationtext Char,Kommentartext Char,Comment Text Char Char Char1,Comment Text Char Char1 Char"/>
    <w:basedOn w:val="DefaultParagraphFont"/>
    <w:link w:val="CommentText"/>
    <w:uiPriority w:val="99"/>
    <w:rsid w:val="003F5C10"/>
    <w:rPr>
      <w:sz w:val="20"/>
      <w:szCs w:val="20"/>
    </w:rPr>
  </w:style>
  <w:style w:type="paragraph" w:styleId="CommentSubject">
    <w:name w:val="annotation subject"/>
    <w:basedOn w:val="CommentText"/>
    <w:next w:val="CommentText"/>
    <w:link w:val="CommentSubjectChar"/>
    <w:uiPriority w:val="99"/>
    <w:unhideWhenUsed/>
    <w:rsid w:val="003F5C10"/>
    <w:rPr>
      <w:b/>
      <w:bCs/>
    </w:rPr>
  </w:style>
  <w:style w:type="character" w:customStyle="1" w:styleId="CommentSubjectChar">
    <w:name w:val="Comment Subject Char"/>
    <w:basedOn w:val="CommentTextChar"/>
    <w:link w:val="CommentSubject"/>
    <w:uiPriority w:val="99"/>
    <w:rsid w:val="003F5C10"/>
    <w:rPr>
      <w:b/>
      <w:bCs/>
      <w:sz w:val="20"/>
      <w:szCs w:val="20"/>
    </w:rPr>
  </w:style>
  <w:style w:type="paragraph" w:styleId="Revision">
    <w:name w:val="Revision"/>
    <w:hidden/>
    <w:uiPriority w:val="99"/>
    <w:semiHidden/>
    <w:rsid w:val="003F5C10"/>
    <w:pPr>
      <w:spacing w:after="0" w:line="240" w:lineRule="auto"/>
    </w:pPr>
  </w:style>
  <w:style w:type="numbering" w:customStyle="1" w:styleId="NoList1">
    <w:name w:val="No List1"/>
    <w:next w:val="NoList"/>
    <w:uiPriority w:val="99"/>
    <w:semiHidden/>
    <w:unhideWhenUsed/>
    <w:rsid w:val="00B4022A"/>
  </w:style>
  <w:style w:type="character" w:styleId="FollowedHyperlink">
    <w:name w:val="FollowedHyperlink"/>
    <w:uiPriority w:val="99"/>
    <w:unhideWhenUsed/>
    <w:rsid w:val="00B4022A"/>
    <w:rPr>
      <w:color w:val="800080"/>
      <w:u w:val="single"/>
    </w:rPr>
  </w:style>
  <w:style w:type="paragraph" w:customStyle="1" w:styleId="xl65">
    <w:name w:val="xl65"/>
    <w:basedOn w:val="Normal"/>
    <w:rsid w:val="00B402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66">
    <w:name w:val="xl66"/>
    <w:basedOn w:val="Normal"/>
    <w:rsid w:val="00B402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67">
    <w:name w:val="xl67"/>
    <w:basedOn w:val="Normal"/>
    <w:rsid w:val="00B402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2">
    <w:name w:val="Table Grid2"/>
    <w:basedOn w:val="TableNormal"/>
    <w:next w:val="TableGrid"/>
    <w:uiPriority w:val="39"/>
    <w:rsid w:val="00B4022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lumnHead">
    <w:name w:val="Table Column Head"/>
    <w:basedOn w:val="Normal"/>
    <w:next w:val="Normal"/>
    <w:qFormat/>
    <w:rsid w:val="00B4022A"/>
    <w:pPr>
      <w:keepNext/>
      <w:keepLines/>
      <w:widowControl w:val="0"/>
      <w:spacing w:before="40" w:after="20" w:line="240" w:lineRule="auto"/>
      <w:jc w:val="center"/>
    </w:pPr>
    <w:rPr>
      <w:rFonts w:ascii="Times New Roman" w:eastAsia="Times New Roman" w:hAnsi="Times New Roman" w:cs="Times New Roman"/>
      <w:b/>
      <w:sz w:val="20"/>
      <w:szCs w:val="20"/>
    </w:rPr>
  </w:style>
  <w:style w:type="paragraph" w:styleId="HTMLPreformatted">
    <w:name w:val="HTML Preformatted"/>
    <w:basedOn w:val="Normal"/>
    <w:link w:val="HTMLPreformattedChar"/>
    <w:uiPriority w:val="99"/>
    <w:rsid w:val="00B4022A"/>
    <w:pPr>
      <w:tabs>
        <w:tab w:val="left" w:pos="567"/>
      </w:tabs>
      <w:spacing w:after="0" w:line="260" w:lineRule="exact"/>
    </w:pPr>
    <w:rPr>
      <w:rFonts w:ascii="Courier New" w:eastAsia="Times New Roman" w:hAnsi="Courier New" w:cs="Courier New"/>
      <w:sz w:val="20"/>
      <w:szCs w:val="20"/>
      <w:lang w:val="en-GB"/>
    </w:rPr>
  </w:style>
  <w:style w:type="character" w:customStyle="1" w:styleId="HTMLPreformattedChar">
    <w:name w:val="HTML Preformatted Char"/>
    <w:basedOn w:val="DefaultParagraphFont"/>
    <w:link w:val="HTMLPreformatted"/>
    <w:uiPriority w:val="99"/>
    <w:rsid w:val="00B4022A"/>
    <w:rPr>
      <w:rFonts w:ascii="Courier New" w:eastAsia="Times New Roman" w:hAnsi="Courier New" w:cs="Courier New"/>
      <w:sz w:val="20"/>
      <w:szCs w:val="20"/>
      <w:lang w:val="en-GB"/>
    </w:rPr>
  </w:style>
  <w:style w:type="character" w:customStyle="1" w:styleId="TextChar1">
    <w:name w:val="Text Char1"/>
    <w:link w:val="Text"/>
    <w:locked/>
    <w:rsid w:val="00B4022A"/>
    <w:rPr>
      <w:sz w:val="24"/>
    </w:rPr>
  </w:style>
  <w:style w:type="paragraph" w:customStyle="1" w:styleId="Text">
    <w:name w:val="Text"/>
    <w:aliases w:val="Graphic,Graphic Char Char,Graphic Char Char Char Char Char,Graphic Char Char Char Char Char Char Char C,notic,Text_10394,non tochic"/>
    <w:basedOn w:val="Normal"/>
    <w:link w:val="TextChar1"/>
    <w:qFormat/>
    <w:rsid w:val="00B4022A"/>
    <w:pPr>
      <w:spacing w:before="120" w:after="0" w:line="240" w:lineRule="auto"/>
      <w:jc w:val="both"/>
    </w:pPr>
    <w:rPr>
      <w:sz w:val="24"/>
    </w:rPr>
  </w:style>
  <w:style w:type="numbering" w:customStyle="1" w:styleId="NoList2">
    <w:name w:val="No List2"/>
    <w:next w:val="NoList"/>
    <w:uiPriority w:val="99"/>
    <w:semiHidden/>
    <w:unhideWhenUsed/>
    <w:rsid w:val="000F3041"/>
  </w:style>
  <w:style w:type="table" w:customStyle="1" w:styleId="TableGrid3">
    <w:name w:val="Table Grid3"/>
    <w:basedOn w:val="TableNormal"/>
    <w:next w:val="TableGrid"/>
    <w:uiPriority w:val="59"/>
    <w:rsid w:val="000F3041"/>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yiv1263906970msonormal">
    <w:name w:val="yiv1263906970msonormal"/>
    <w:basedOn w:val="Normal"/>
    <w:rsid w:val="000F304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1">
    <w:name w:val="Unresolved Mention1"/>
    <w:uiPriority w:val="99"/>
    <w:semiHidden/>
    <w:unhideWhenUsed/>
    <w:rsid w:val="000F3041"/>
    <w:rPr>
      <w:color w:val="605E5C"/>
      <w:shd w:val="clear" w:color="auto" w:fill="E1DFDD"/>
    </w:rPr>
  </w:style>
  <w:style w:type="numbering" w:customStyle="1" w:styleId="NoList11">
    <w:name w:val="No List11"/>
    <w:next w:val="NoList"/>
    <w:uiPriority w:val="99"/>
    <w:semiHidden/>
    <w:unhideWhenUsed/>
    <w:rsid w:val="000F3041"/>
  </w:style>
  <w:style w:type="numbering" w:customStyle="1" w:styleId="NoList111">
    <w:name w:val="No List111"/>
    <w:next w:val="NoList"/>
    <w:uiPriority w:val="99"/>
    <w:semiHidden/>
    <w:unhideWhenUsed/>
    <w:rsid w:val="000F3041"/>
  </w:style>
  <w:style w:type="table" w:customStyle="1" w:styleId="TableGrid11">
    <w:name w:val="Table Grid11"/>
    <w:basedOn w:val="TableNormal"/>
    <w:next w:val="TableGrid"/>
    <w:uiPriority w:val="59"/>
    <w:rsid w:val="000F3041"/>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iuneNerezolvat1">
    <w:name w:val="Mențiune Nerezolvat1"/>
    <w:uiPriority w:val="99"/>
    <w:semiHidden/>
    <w:unhideWhenUsed/>
    <w:rsid w:val="000F3041"/>
    <w:rPr>
      <w:color w:val="605E5C"/>
      <w:shd w:val="clear" w:color="auto" w:fill="E1DFDD"/>
    </w:rPr>
  </w:style>
  <w:style w:type="character" w:customStyle="1" w:styleId="rvts10">
    <w:name w:val="rvts10"/>
    <w:basedOn w:val="DefaultParagraphFont"/>
    <w:rsid w:val="00057C04"/>
  </w:style>
  <w:style w:type="numbering" w:customStyle="1" w:styleId="NoList3">
    <w:name w:val="No List3"/>
    <w:next w:val="NoList"/>
    <w:uiPriority w:val="99"/>
    <w:semiHidden/>
    <w:unhideWhenUsed/>
    <w:rsid w:val="00D52647"/>
  </w:style>
  <w:style w:type="paragraph" w:customStyle="1" w:styleId="Antetisubsol">
    <w:name w:val="Antet și subsol"/>
    <w:rsid w:val="00D52647"/>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n-US"/>
      <w14:textOutline w14:w="0" w14:cap="flat" w14:cmpd="sng" w14:algn="ctr">
        <w14:noFill/>
        <w14:prstDash w14:val="solid"/>
        <w14:bevel/>
      </w14:textOutline>
    </w:rPr>
  </w:style>
  <w:style w:type="paragraph" w:customStyle="1" w:styleId="CorpA">
    <w:name w:val="Corp A"/>
    <w:rsid w:val="00D52647"/>
    <w:pPr>
      <w:pBdr>
        <w:top w:val="nil"/>
        <w:left w:val="nil"/>
        <w:bottom w:val="nil"/>
        <w:right w:val="nil"/>
        <w:between w:val="nil"/>
        <w:bar w:val="nil"/>
      </w:pBdr>
    </w:pPr>
    <w:rPr>
      <w:rFonts w:ascii="Calibri" w:eastAsia="Arial Unicode MS" w:hAnsi="Calibri" w:cs="Arial Unicode MS"/>
      <w:color w:val="000000"/>
      <w:u w:color="000000"/>
      <w:bdr w:val="nil"/>
      <w:lang w:val="it-IT"/>
      <w14:textOutline w14:w="12700" w14:cap="flat" w14:cmpd="sng" w14:algn="ctr">
        <w14:noFill/>
        <w14:prstDash w14:val="solid"/>
        <w14:miter w14:lim="400000"/>
      </w14:textOutline>
    </w:rPr>
  </w:style>
  <w:style w:type="paragraph" w:customStyle="1" w:styleId="Implicit">
    <w:name w:val="Implicit"/>
    <w:rsid w:val="00D52647"/>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u w:color="000000"/>
      <w:bdr w:val="nil"/>
      <w:lang w:val="en-US"/>
      <w14:textOutline w14:w="12700" w14:cap="flat" w14:cmpd="sng" w14:algn="ctr">
        <w14:noFill/>
        <w14:prstDash w14:val="solid"/>
        <w14:miter w14:lim="400000"/>
      </w14:textOutline>
    </w:rPr>
  </w:style>
  <w:style w:type="numbering" w:customStyle="1" w:styleId="Stilimportat1">
    <w:name w:val="Stil importat 1"/>
    <w:rsid w:val="00D52647"/>
  </w:style>
  <w:style w:type="numbering" w:customStyle="1" w:styleId="Stilimportat2">
    <w:name w:val="Stil importat 2"/>
    <w:rsid w:val="00D52647"/>
  </w:style>
  <w:style w:type="numbering" w:customStyle="1" w:styleId="Stilimportat3">
    <w:name w:val="Stil importat 3"/>
    <w:rsid w:val="00D52647"/>
  </w:style>
  <w:style w:type="numbering" w:customStyle="1" w:styleId="Stilimportat4">
    <w:name w:val="Stil importat 4"/>
    <w:rsid w:val="00D52647"/>
  </w:style>
  <w:style w:type="numbering" w:customStyle="1" w:styleId="Stilimportat5">
    <w:name w:val="Stil importat 5"/>
    <w:rsid w:val="00D52647"/>
  </w:style>
  <w:style w:type="numbering" w:customStyle="1" w:styleId="Stilimportat6">
    <w:name w:val="Stil importat 6"/>
    <w:rsid w:val="00D52647"/>
  </w:style>
  <w:style w:type="numbering" w:customStyle="1" w:styleId="Stilimportat7">
    <w:name w:val="Stil importat 7"/>
    <w:rsid w:val="00D52647"/>
  </w:style>
  <w:style w:type="numbering" w:customStyle="1" w:styleId="NoList4">
    <w:name w:val="No List4"/>
    <w:next w:val="NoList"/>
    <w:uiPriority w:val="99"/>
    <w:semiHidden/>
    <w:unhideWhenUsed/>
    <w:rsid w:val="007F16BA"/>
  </w:style>
  <w:style w:type="numbering" w:customStyle="1" w:styleId="NoList12">
    <w:name w:val="No List12"/>
    <w:next w:val="NoList"/>
    <w:uiPriority w:val="99"/>
    <w:semiHidden/>
    <w:unhideWhenUsed/>
    <w:rsid w:val="007F16BA"/>
  </w:style>
  <w:style w:type="table" w:customStyle="1" w:styleId="TableGrid4">
    <w:name w:val="Table Grid4"/>
    <w:basedOn w:val="TableNormal"/>
    <w:next w:val="TableGrid"/>
    <w:uiPriority w:val="39"/>
    <w:rsid w:val="007F16B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7F16BA"/>
  </w:style>
  <w:style w:type="numbering" w:customStyle="1" w:styleId="NoList112">
    <w:name w:val="No List112"/>
    <w:next w:val="NoList"/>
    <w:uiPriority w:val="99"/>
    <w:semiHidden/>
    <w:unhideWhenUsed/>
    <w:rsid w:val="007F16BA"/>
  </w:style>
  <w:style w:type="table" w:customStyle="1" w:styleId="TableGrid12">
    <w:name w:val="Table Grid12"/>
    <w:basedOn w:val="TableNormal"/>
    <w:next w:val="TableGrid"/>
    <w:uiPriority w:val="39"/>
    <w:rsid w:val="007F16B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D830EE"/>
  </w:style>
  <w:style w:type="table" w:customStyle="1" w:styleId="TableGrid5">
    <w:name w:val="Table Grid5"/>
    <w:basedOn w:val="TableNormal"/>
    <w:next w:val="TableGrid"/>
    <w:uiPriority w:val="59"/>
    <w:rsid w:val="00D830EE"/>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level2">
    <w:name w:val="List level 2"/>
    <w:basedOn w:val="Normal"/>
    <w:link w:val="Listlevel2Char"/>
    <w:rsid w:val="005120AF"/>
    <w:pPr>
      <w:spacing w:before="40" w:after="0" w:line="240" w:lineRule="auto"/>
      <w:ind w:left="850" w:hanging="425"/>
    </w:pPr>
    <w:rPr>
      <w:rFonts w:ascii="Times New Roman" w:eastAsia="MS Mincho" w:hAnsi="Times New Roman" w:cs="Times New Roman"/>
      <w:sz w:val="24"/>
      <w:szCs w:val="20"/>
      <w:lang w:val="en-US" w:eastAsia="zh-CN"/>
    </w:rPr>
  </w:style>
  <w:style w:type="character" w:customStyle="1" w:styleId="TextChar">
    <w:name w:val="Text Char"/>
    <w:aliases w:val="Graphic Char"/>
    <w:rsid w:val="005120AF"/>
    <w:rPr>
      <w:rFonts w:ascii="Times New Roman" w:eastAsia="MS Mincho" w:hAnsi="Times New Roman" w:cs="Times New Roman"/>
      <w:sz w:val="24"/>
      <w:szCs w:val="20"/>
      <w:lang w:val="en-US" w:eastAsia="zh-CN"/>
    </w:rPr>
  </w:style>
  <w:style w:type="character" w:customStyle="1" w:styleId="Listlevel2Char">
    <w:name w:val="List level 2 Char"/>
    <w:link w:val="Listlevel2"/>
    <w:rsid w:val="005120AF"/>
    <w:rPr>
      <w:rFonts w:ascii="Times New Roman" w:eastAsia="MS Mincho" w:hAnsi="Times New Roman" w:cs="Times New Roman"/>
      <w:sz w:val="24"/>
      <w:szCs w:val="20"/>
      <w:lang w:val="en-US" w:eastAsia="zh-CN"/>
    </w:rPr>
  </w:style>
  <w:style w:type="character" w:customStyle="1" w:styleId="Heading5Char">
    <w:name w:val="Heading 5 Char"/>
    <w:basedOn w:val="DefaultParagraphFont"/>
    <w:link w:val="Heading5"/>
    <w:uiPriority w:val="9"/>
    <w:rsid w:val="00F672DB"/>
    <w:rPr>
      <w:rFonts w:ascii="Times New Roman" w:eastAsia="Times New Roman" w:hAnsi="Times New Roman" w:cs="Times New Roman"/>
      <w:b/>
      <w:bCs/>
      <w:sz w:val="20"/>
      <w:szCs w:val="20"/>
      <w:lang w:eastAsia="en-GB"/>
    </w:rPr>
  </w:style>
  <w:style w:type="numbering" w:customStyle="1" w:styleId="NoList6">
    <w:name w:val="No List6"/>
    <w:next w:val="NoList"/>
    <w:uiPriority w:val="99"/>
    <w:semiHidden/>
    <w:unhideWhenUsed/>
    <w:rsid w:val="00F672DB"/>
  </w:style>
  <w:style w:type="table" w:customStyle="1" w:styleId="TableGrid6">
    <w:name w:val="Table Grid6"/>
    <w:basedOn w:val="TableNormal"/>
    <w:next w:val="TableGrid"/>
    <w:uiPriority w:val="59"/>
    <w:rsid w:val="00F672D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message">
    <w:name w:val="cc_message"/>
    <w:basedOn w:val="Normal"/>
    <w:rsid w:val="00F672D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tive">
    <w:name w:val="active"/>
    <w:basedOn w:val="Normal"/>
    <w:rsid w:val="00F672D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F672DB"/>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672DB"/>
    <w:rPr>
      <w:rFonts w:ascii="Arial" w:eastAsia="Times New Roman" w:hAnsi="Arial" w:cs="Arial"/>
      <w:vanish/>
      <w:sz w:val="16"/>
      <w:szCs w:val="16"/>
      <w:lang w:eastAsia="en-GB"/>
    </w:rPr>
  </w:style>
  <w:style w:type="character" w:styleId="Strong">
    <w:name w:val="Strong"/>
    <w:basedOn w:val="DefaultParagraphFont"/>
    <w:uiPriority w:val="22"/>
    <w:qFormat/>
    <w:rsid w:val="00F672DB"/>
    <w:rPr>
      <w:b/>
      <w:bCs/>
    </w:rPr>
  </w:style>
  <w:style w:type="paragraph" w:customStyle="1" w:styleId="comment-form-comment">
    <w:name w:val="comment-form-comment"/>
    <w:basedOn w:val="Normal"/>
    <w:rsid w:val="00F672D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mment-form-author">
    <w:name w:val="comment-form-author"/>
    <w:basedOn w:val="Normal"/>
    <w:rsid w:val="00F672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equired">
    <w:name w:val="required"/>
    <w:basedOn w:val="DefaultParagraphFont"/>
    <w:rsid w:val="00F672DB"/>
  </w:style>
  <w:style w:type="paragraph" w:customStyle="1" w:styleId="comment-form-email">
    <w:name w:val="comment-form-email"/>
    <w:basedOn w:val="Normal"/>
    <w:rsid w:val="00F672D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mment-form-subscriptions">
    <w:name w:val="comment-form-subscriptions"/>
    <w:basedOn w:val="Normal"/>
    <w:rsid w:val="00F672D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BottomofForm">
    <w:name w:val="HTML Bottom of Form"/>
    <w:basedOn w:val="Normal"/>
    <w:next w:val="Normal"/>
    <w:link w:val="z-BottomofFormChar"/>
    <w:hidden/>
    <w:uiPriority w:val="99"/>
    <w:semiHidden/>
    <w:unhideWhenUsed/>
    <w:rsid w:val="00F672DB"/>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672DB"/>
    <w:rPr>
      <w:rFonts w:ascii="Arial" w:eastAsia="Times New Roman" w:hAnsi="Arial" w:cs="Arial"/>
      <w:vanish/>
      <w:sz w:val="16"/>
      <w:szCs w:val="16"/>
      <w:lang w:eastAsia="en-GB"/>
    </w:rPr>
  </w:style>
  <w:style w:type="character" w:customStyle="1" w:styleId="ts-alignment-element">
    <w:name w:val="ts-alignment-element"/>
    <w:basedOn w:val="DefaultParagraphFont"/>
    <w:rsid w:val="00F672DB"/>
  </w:style>
  <w:style w:type="character" w:styleId="PlaceholderText">
    <w:name w:val="Placeholder Text"/>
    <w:basedOn w:val="DefaultParagraphFont"/>
    <w:uiPriority w:val="99"/>
    <w:semiHidden/>
    <w:rsid w:val="00F672DB"/>
    <w:rPr>
      <w:color w:val="808080"/>
    </w:rPr>
  </w:style>
  <w:style w:type="table" w:customStyle="1" w:styleId="TableGrid7">
    <w:name w:val="Table Grid7"/>
    <w:basedOn w:val="TableNormal"/>
    <w:next w:val="TableGrid"/>
    <w:uiPriority w:val="59"/>
    <w:rsid w:val="00E250D1"/>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20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802">
    <w:name w:val="Imported Style 802"/>
    <w:rsid w:val="00182883"/>
  </w:style>
  <w:style w:type="numbering" w:customStyle="1" w:styleId="ImportedStyle1152">
    <w:name w:val="Imported Style 1152"/>
    <w:rsid w:val="00182883"/>
  </w:style>
  <w:style w:type="table" w:customStyle="1" w:styleId="TableGrid9">
    <w:name w:val="Table Grid9"/>
    <w:basedOn w:val="TableNormal"/>
    <w:next w:val="TableGrid"/>
    <w:uiPriority w:val="39"/>
    <w:rsid w:val="001F01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504C8"/>
  </w:style>
  <w:style w:type="table" w:customStyle="1" w:styleId="TableGrid10">
    <w:name w:val="Table Grid10"/>
    <w:basedOn w:val="TableNormal"/>
    <w:next w:val="TableGrid"/>
    <w:uiPriority w:val="39"/>
    <w:rsid w:val="00A504C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2">
    <w:name w:val="Unresolved Mention2"/>
    <w:uiPriority w:val="99"/>
    <w:semiHidden/>
    <w:unhideWhenUsed/>
    <w:rsid w:val="00A504C8"/>
    <w:rPr>
      <w:color w:val="605E5C"/>
      <w:shd w:val="clear" w:color="auto" w:fill="E1DFDD"/>
    </w:rPr>
  </w:style>
  <w:style w:type="numbering" w:customStyle="1" w:styleId="ImportedStyle781">
    <w:name w:val="Imported Style 781"/>
    <w:rsid w:val="00A504C8"/>
  </w:style>
  <w:style w:type="numbering" w:customStyle="1" w:styleId="ImportedStyle7801">
    <w:name w:val="Imported Style 78.01"/>
    <w:rsid w:val="00A504C8"/>
  </w:style>
  <w:style w:type="numbering" w:customStyle="1" w:styleId="ImportedStyle801">
    <w:name w:val="Imported Style 801"/>
    <w:rsid w:val="00A504C8"/>
  </w:style>
  <w:style w:type="numbering" w:customStyle="1" w:styleId="ImportedStyle821">
    <w:name w:val="Imported Style 821"/>
    <w:rsid w:val="00A504C8"/>
  </w:style>
  <w:style w:type="numbering" w:customStyle="1" w:styleId="ImportedStyle831">
    <w:name w:val="Imported Style 831"/>
    <w:rsid w:val="00A504C8"/>
  </w:style>
  <w:style w:type="numbering" w:customStyle="1" w:styleId="ImportedStyle1141">
    <w:name w:val="Imported Style 1141"/>
    <w:rsid w:val="00A504C8"/>
  </w:style>
  <w:style w:type="numbering" w:customStyle="1" w:styleId="ImportedStyle1151">
    <w:name w:val="Imported Style 1151"/>
    <w:rsid w:val="00A504C8"/>
  </w:style>
  <w:style w:type="numbering" w:customStyle="1" w:styleId="ImportedStyle1161">
    <w:name w:val="Imported Style 1161"/>
    <w:rsid w:val="00A504C8"/>
  </w:style>
  <w:style w:type="table" w:customStyle="1" w:styleId="TableNormal11">
    <w:name w:val="Table Normal11"/>
    <w:rsid w:val="00A504C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1">
    <w:name w:val="Imported Style 11"/>
    <w:rsid w:val="00A504C8"/>
  </w:style>
  <w:style w:type="numbering" w:customStyle="1" w:styleId="ImportedStyle21">
    <w:name w:val="Imported Style 21"/>
    <w:rsid w:val="00A504C8"/>
  </w:style>
  <w:style w:type="numbering" w:customStyle="1" w:styleId="ImportedStyle310">
    <w:name w:val="Imported Style 31"/>
    <w:rsid w:val="00A504C8"/>
  </w:style>
  <w:style w:type="table" w:customStyle="1" w:styleId="TableGrid13">
    <w:name w:val="Table Grid13"/>
    <w:basedOn w:val="TableNormal"/>
    <w:next w:val="TableGrid"/>
    <w:uiPriority w:val="39"/>
    <w:rsid w:val="00A504C8"/>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A504C8"/>
  </w:style>
  <w:style w:type="table" w:customStyle="1" w:styleId="TableGrid21">
    <w:name w:val="Table Grid21"/>
    <w:basedOn w:val="TableNormal"/>
    <w:next w:val="TableGrid"/>
    <w:uiPriority w:val="39"/>
    <w:rsid w:val="00A504C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iPriority w:val="99"/>
    <w:semiHidden/>
    <w:unhideWhenUsed/>
    <w:rsid w:val="00A504C8"/>
  </w:style>
  <w:style w:type="table" w:customStyle="1" w:styleId="TableGrid31">
    <w:name w:val="Table Grid31"/>
    <w:basedOn w:val="TableNormal"/>
    <w:next w:val="TableGrid"/>
    <w:uiPriority w:val="59"/>
    <w:rsid w:val="00A504C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
    <w:name w:val="No List113"/>
    <w:next w:val="NoList"/>
    <w:uiPriority w:val="99"/>
    <w:semiHidden/>
    <w:unhideWhenUsed/>
    <w:rsid w:val="00A504C8"/>
  </w:style>
  <w:style w:type="numbering" w:customStyle="1" w:styleId="NoList1111">
    <w:name w:val="No List1111"/>
    <w:next w:val="NoList"/>
    <w:uiPriority w:val="99"/>
    <w:semiHidden/>
    <w:unhideWhenUsed/>
    <w:rsid w:val="00A504C8"/>
  </w:style>
  <w:style w:type="table" w:customStyle="1" w:styleId="TableGrid111">
    <w:name w:val="Table Grid111"/>
    <w:basedOn w:val="TableNormal"/>
    <w:next w:val="TableGrid"/>
    <w:uiPriority w:val="59"/>
    <w:rsid w:val="00A504C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A504C8"/>
  </w:style>
  <w:style w:type="numbering" w:customStyle="1" w:styleId="Stilimportat11">
    <w:name w:val="Stil importat 11"/>
    <w:rsid w:val="00A504C8"/>
  </w:style>
  <w:style w:type="numbering" w:customStyle="1" w:styleId="Stilimportat21">
    <w:name w:val="Stil importat 21"/>
    <w:rsid w:val="00A504C8"/>
  </w:style>
  <w:style w:type="numbering" w:customStyle="1" w:styleId="Stilimportat31">
    <w:name w:val="Stil importat 31"/>
    <w:rsid w:val="00A504C8"/>
  </w:style>
  <w:style w:type="numbering" w:customStyle="1" w:styleId="Stilimportat41">
    <w:name w:val="Stil importat 41"/>
    <w:rsid w:val="00A504C8"/>
  </w:style>
  <w:style w:type="numbering" w:customStyle="1" w:styleId="Stilimportat51">
    <w:name w:val="Stil importat 51"/>
    <w:rsid w:val="00A504C8"/>
  </w:style>
  <w:style w:type="numbering" w:customStyle="1" w:styleId="Stilimportat61">
    <w:name w:val="Stil importat 61"/>
    <w:rsid w:val="00A504C8"/>
  </w:style>
  <w:style w:type="numbering" w:customStyle="1" w:styleId="Stilimportat71">
    <w:name w:val="Stil importat 71"/>
    <w:rsid w:val="00A504C8"/>
  </w:style>
  <w:style w:type="numbering" w:customStyle="1" w:styleId="NoList41">
    <w:name w:val="No List41"/>
    <w:next w:val="NoList"/>
    <w:uiPriority w:val="99"/>
    <w:semiHidden/>
    <w:unhideWhenUsed/>
    <w:rsid w:val="00A504C8"/>
  </w:style>
  <w:style w:type="numbering" w:customStyle="1" w:styleId="NoList121">
    <w:name w:val="No List121"/>
    <w:next w:val="NoList"/>
    <w:uiPriority w:val="99"/>
    <w:semiHidden/>
    <w:unhideWhenUsed/>
    <w:rsid w:val="00A504C8"/>
  </w:style>
  <w:style w:type="table" w:customStyle="1" w:styleId="TableGrid41">
    <w:name w:val="Table Grid41"/>
    <w:basedOn w:val="TableNormal"/>
    <w:next w:val="TableGrid"/>
    <w:uiPriority w:val="39"/>
    <w:rsid w:val="00A504C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
    <w:name w:val="No List211"/>
    <w:next w:val="NoList"/>
    <w:uiPriority w:val="99"/>
    <w:semiHidden/>
    <w:unhideWhenUsed/>
    <w:rsid w:val="00A504C8"/>
  </w:style>
  <w:style w:type="numbering" w:customStyle="1" w:styleId="NoList1121">
    <w:name w:val="No List1121"/>
    <w:next w:val="NoList"/>
    <w:uiPriority w:val="99"/>
    <w:semiHidden/>
    <w:unhideWhenUsed/>
    <w:rsid w:val="00A504C8"/>
  </w:style>
  <w:style w:type="table" w:customStyle="1" w:styleId="TableGrid121">
    <w:name w:val="Table Grid121"/>
    <w:basedOn w:val="TableNormal"/>
    <w:next w:val="TableGrid"/>
    <w:uiPriority w:val="39"/>
    <w:rsid w:val="00A504C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
    <w:name w:val="No List51"/>
    <w:next w:val="NoList"/>
    <w:uiPriority w:val="99"/>
    <w:semiHidden/>
    <w:unhideWhenUsed/>
    <w:rsid w:val="00A504C8"/>
  </w:style>
  <w:style w:type="table" w:customStyle="1" w:styleId="TableGrid51">
    <w:name w:val="Table Grid51"/>
    <w:basedOn w:val="TableNormal"/>
    <w:next w:val="TableGrid"/>
    <w:uiPriority w:val="59"/>
    <w:rsid w:val="00A504C8"/>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FD7621"/>
  </w:style>
  <w:style w:type="character" w:customStyle="1" w:styleId="jlqj4b">
    <w:name w:val="jlqj4b"/>
    <w:basedOn w:val="DefaultParagraphFont"/>
    <w:uiPriority w:val="99"/>
    <w:rsid w:val="00FD7621"/>
    <w:rPr>
      <w:rFonts w:cs="Times New Roman"/>
    </w:rPr>
  </w:style>
  <w:style w:type="character" w:customStyle="1" w:styleId="fszzbb">
    <w:name w:val="fszzbb"/>
    <w:basedOn w:val="DefaultParagraphFont"/>
    <w:uiPriority w:val="99"/>
    <w:rsid w:val="00FD7621"/>
    <w:rPr>
      <w:rFonts w:cs="Times New Roman"/>
    </w:rPr>
  </w:style>
  <w:style w:type="character" w:customStyle="1" w:styleId="UnresolvedMention20">
    <w:name w:val="Unresolved Mention2"/>
    <w:basedOn w:val="DefaultParagraphFont"/>
    <w:uiPriority w:val="99"/>
    <w:semiHidden/>
    <w:unhideWhenUsed/>
    <w:rsid w:val="00FD7621"/>
    <w:rPr>
      <w:color w:val="605E5C"/>
      <w:shd w:val="clear" w:color="auto" w:fill="E1DFDD"/>
    </w:rPr>
  </w:style>
  <w:style w:type="character" w:styleId="Emphasis">
    <w:name w:val="Emphasis"/>
    <w:basedOn w:val="DefaultParagraphFont"/>
    <w:uiPriority w:val="20"/>
    <w:qFormat/>
    <w:rsid w:val="00FD7621"/>
    <w:rPr>
      <w:i/>
      <w:iCs/>
    </w:rPr>
  </w:style>
  <w:style w:type="table" w:customStyle="1" w:styleId="TableGrid14">
    <w:name w:val="Table Grid14"/>
    <w:basedOn w:val="TableNormal"/>
    <w:next w:val="TableGrid"/>
    <w:unhideWhenUsed/>
    <w:locked/>
    <w:rsid w:val="00FD762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6E7FB5"/>
  </w:style>
  <w:style w:type="table" w:customStyle="1" w:styleId="TableGrid15">
    <w:name w:val="Table Grid15"/>
    <w:basedOn w:val="TableNormal"/>
    <w:next w:val="TableGrid"/>
    <w:uiPriority w:val="39"/>
    <w:rsid w:val="006E7FB5"/>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ImportedStyle782">
    <w:name w:val="Imported Style 782"/>
    <w:rsid w:val="006E7FB5"/>
  </w:style>
  <w:style w:type="numbering" w:customStyle="1" w:styleId="ImportedStyle7802">
    <w:name w:val="Imported Style 78.02"/>
    <w:rsid w:val="006E7FB5"/>
  </w:style>
  <w:style w:type="numbering" w:customStyle="1" w:styleId="ImportedStyle803">
    <w:name w:val="Imported Style 803"/>
    <w:rsid w:val="006E7FB5"/>
  </w:style>
  <w:style w:type="numbering" w:customStyle="1" w:styleId="ImportedStyle822">
    <w:name w:val="Imported Style 822"/>
    <w:rsid w:val="006E7FB5"/>
  </w:style>
  <w:style w:type="numbering" w:customStyle="1" w:styleId="ImportedStyle832">
    <w:name w:val="Imported Style 832"/>
    <w:rsid w:val="006E7FB5"/>
  </w:style>
  <w:style w:type="numbering" w:customStyle="1" w:styleId="ImportedStyle1142">
    <w:name w:val="Imported Style 1142"/>
    <w:rsid w:val="006E7FB5"/>
  </w:style>
  <w:style w:type="numbering" w:customStyle="1" w:styleId="ImportedStyle1153">
    <w:name w:val="Imported Style 1153"/>
    <w:rsid w:val="006E7FB5"/>
  </w:style>
  <w:style w:type="numbering" w:customStyle="1" w:styleId="ImportedStyle1162">
    <w:name w:val="Imported Style 1162"/>
    <w:rsid w:val="006E7FB5"/>
  </w:style>
  <w:style w:type="table" w:customStyle="1" w:styleId="TableNormal12">
    <w:name w:val="Table Normal12"/>
    <w:rsid w:val="006E7FB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2">
    <w:name w:val="Imported Style 12"/>
    <w:rsid w:val="006E7FB5"/>
  </w:style>
  <w:style w:type="numbering" w:customStyle="1" w:styleId="ImportedStyle22">
    <w:name w:val="Imported Style 22"/>
    <w:rsid w:val="006E7FB5"/>
  </w:style>
  <w:style w:type="numbering" w:customStyle="1" w:styleId="ImportedStyle32">
    <w:name w:val="Imported Style 32"/>
    <w:rsid w:val="006E7FB5"/>
  </w:style>
  <w:style w:type="table" w:customStyle="1" w:styleId="TableGrid16">
    <w:name w:val="Table Grid16"/>
    <w:basedOn w:val="TableNormal"/>
    <w:next w:val="TableGrid"/>
    <w:uiPriority w:val="39"/>
    <w:rsid w:val="006E7FB5"/>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6E7FB5"/>
  </w:style>
  <w:style w:type="table" w:customStyle="1" w:styleId="TableGrid22">
    <w:name w:val="Table Grid22"/>
    <w:basedOn w:val="TableNormal"/>
    <w:next w:val="TableGrid"/>
    <w:uiPriority w:val="39"/>
    <w:rsid w:val="006E7FB5"/>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6E7FB5"/>
  </w:style>
  <w:style w:type="table" w:customStyle="1" w:styleId="TableGrid32">
    <w:name w:val="Table Grid32"/>
    <w:basedOn w:val="TableNormal"/>
    <w:next w:val="TableGrid"/>
    <w:uiPriority w:val="59"/>
    <w:rsid w:val="006E7FB5"/>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
    <w:name w:val="No List114"/>
    <w:next w:val="NoList"/>
    <w:uiPriority w:val="99"/>
    <w:semiHidden/>
    <w:unhideWhenUsed/>
    <w:rsid w:val="006E7FB5"/>
  </w:style>
  <w:style w:type="numbering" w:customStyle="1" w:styleId="NoList1112">
    <w:name w:val="No List1112"/>
    <w:next w:val="NoList"/>
    <w:uiPriority w:val="99"/>
    <w:semiHidden/>
    <w:unhideWhenUsed/>
    <w:rsid w:val="006E7FB5"/>
  </w:style>
  <w:style w:type="table" w:customStyle="1" w:styleId="TableGrid112">
    <w:name w:val="Table Grid112"/>
    <w:basedOn w:val="TableNormal"/>
    <w:next w:val="TableGrid"/>
    <w:uiPriority w:val="59"/>
    <w:rsid w:val="006E7FB5"/>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6E7FB5"/>
  </w:style>
  <w:style w:type="numbering" w:customStyle="1" w:styleId="Stilimportat12">
    <w:name w:val="Stil importat 12"/>
    <w:rsid w:val="006E7FB5"/>
  </w:style>
  <w:style w:type="numbering" w:customStyle="1" w:styleId="Stilimportat22">
    <w:name w:val="Stil importat 22"/>
    <w:rsid w:val="006E7FB5"/>
  </w:style>
  <w:style w:type="numbering" w:customStyle="1" w:styleId="Stilimportat32">
    <w:name w:val="Stil importat 32"/>
    <w:rsid w:val="006E7FB5"/>
  </w:style>
  <w:style w:type="numbering" w:customStyle="1" w:styleId="Stilimportat42">
    <w:name w:val="Stil importat 42"/>
    <w:rsid w:val="006E7FB5"/>
  </w:style>
  <w:style w:type="numbering" w:customStyle="1" w:styleId="Stilimportat52">
    <w:name w:val="Stil importat 52"/>
    <w:rsid w:val="006E7FB5"/>
  </w:style>
  <w:style w:type="numbering" w:customStyle="1" w:styleId="Stilimportat62">
    <w:name w:val="Stil importat 62"/>
    <w:rsid w:val="006E7FB5"/>
  </w:style>
  <w:style w:type="numbering" w:customStyle="1" w:styleId="Stilimportat72">
    <w:name w:val="Stil importat 72"/>
    <w:rsid w:val="006E7FB5"/>
  </w:style>
  <w:style w:type="numbering" w:customStyle="1" w:styleId="NoList42">
    <w:name w:val="No List42"/>
    <w:next w:val="NoList"/>
    <w:uiPriority w:val="99"/>
    <w:semiHidden/>
    <w:unhideWhenUsed/>
    <w:rsid w:val="006E7FB5"/>
  </w:style>
  <w:style w:type="numbering" w:customStyle="1" w:styleId="NoList122">
    <w:name w:val="No List122"/>
    <w:next w:val="NoList"/>
    <w:uiPriority w:val="99"/>
    <w:semiHidden/>
    <w:unhideWhenUsed/>
    <w:rsid w:val="006E7FB5"/>
  </w:style>
  <w:style w:type="table" w:customStyle="1" w:styleId="TableGrid42">
    <w:name w:val="Table Grid42"/>
    <w:basedOn w:val="TableNormal"/>
    <w:next w:val="TableGrid"/>
    <w:uiPriority w:val="39"/>
    <w:rsid w:val="006E7FB5"/>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
    <w:name w:val="No List212"/>
    <w:next w:val="NoList"/>
    <w:uiPriority w:val="99"/>
    <w:semiHidden/>
    <w:unhideWhenUsed/>
    <w:rsid w:val="006E7FB5"/>
  </w:style>
  <w:style w:type="numbering" w:customStyle="1" w:styleId="NoList1122">
    <w:name w:val="No List1122"/>
    <w:next w:val="NoList"/>
    <w:uiPriority w:val="99"/>
    <w:semiHidden/>
    <w:unhideWhenUsed/>
    <w:rsid w:val="006E7FB5"/>
  </w:style>
  <w:style w:type="table" w:customStyle="1" w:styleId="TableGrid122">
    <w:name w:val="Table Grid122"/>
    <w:basedOn w:val="TableNormal"/>
    <w:next w:val="TableGrid"/>
    <w:uiPriority w:val="39"/>
    <w:rsid w:val="006E7FB5"/>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
    <w:name w:val="No List52"/>
    <w:next w:val="NoList"/>
    <w:uiPriority w:val="99"/>
    <w:semiHidden/>
    <w:unhideWhenUsed/>
    <w:rsid w:val="006E7FB5"/>
  </w:style>
  <w:style w:type="table" w:customStyle="1" w:styleId="TableGrid52">
    <w:name w:val="Table Grid52"/>
    <w:basedOn w:val="TableNormal"/>
    <w:next w:val="TableGrid"/>
    <w:uiPriority w:val="59"/>
    <w:rsid w:val="006E7FB5"/>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7A0A5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82111">
    <w:name w:val="Imported Style 82111"/>
    <w:rsid w:val="00D40119"/>
  </w:style>
  <w:style w:type="numbering" w:customStyle="1" w:styleId="ImportedStyle83112">
    <w:name w:val="Imported Style 83112"/>
    <w:rsid w:val="00D40119"/>
  </w:style>
  <w:style w:type="table" w:customStyle="1" w:styleId="TableGrid18">
    <w:name w:val="Table Grid18"/>
    <w:basedOn w:val="TableNormal"/>
    <w:next w:val="TableGrid"/>
    <w:uiPriority w:val="39"/>
    <w:rsid w:val="007D6682"/>
    <w:pPr>
      <w:spacing w:after="0" w:line="240" w:lineRule="auto"/>
    </w:pPr>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F47B80"/>
  </w:style>
  <w:style w:type="paragraph" w:styleId="BodyTextIndent">
    <w:name w:val="Body Text Indent"/>
    <w:basedOn w:val="Normal"/>
    <w:link w:val="BodyTextIndentChar"/>
    <w:uiPriority w:val="99"/>
    <w:unhideWhenUsed/>
    <w:rsid w:val="00F47B80"/>
    <w:pPr>
      <w:numPr>
        <w:numId w:val="55"/>
      </w:numPr>
      <w:adjustRightInd w:val="0"/>
      <w:spacing w:after="240" w:line="240" w:lineRule="auto"/>
      <w:jc w:val="both"/>
    </w:pPr>
    <w:rPr>
      <w:rFonts w:ascii="Times New Roman" w:eastAsia="STZhongsong" w:hAnsi="Times New Roman" w:cs="Times New Roman"/>
      <w:szCs w:val="20"/>
      <w:lang w:val="en-GB" w:eastAsia="zh-CN"/>
    </w:rPr>
  </w:style>
  <w:style w:type="character" w:customStyle="1" w:styleId="BodyTextIndentChar">
    <w:name w:val="Body Text Indent Char"/>
    <w:basedOn w:val="DefaultParagraphFont"/>
    <w:link w:val="BodyTextIndent"/>
    <w:uiPriority w:val="99"/>
    <w:rsid w:val="00F47B80"/>
    <w:rPr>
      <w:rFonts w:ascii="Times New Roman" w:eastAsia="STZhongsong" w:hAnsi="Times New Roman" w:cs="Times New Roman"/>
      <w:szCs w:val="20"/>
      <w:lang w:val="en-GB" w:eastAsia="zh-CN"/>
    </w:rPr>
  </w:style>
  <w:style w:type="paragraph" w:styleId="BodyTextIndent2">
    <w:name w:val="Body Text Indent 2"/>
    <w:basedOn w:val="Normal"/>
    <w:link w:val="BodyTextIndent2Char"/>
    <w:semiHidden/>
    <w:unhideWhenUsed/>
    <w:rsid w:val="00F47B80"/>
    <w:pPr>
      <w:numPr>
        <w:ilvl w:val="1"/>
        <w:numId w:val="55"/>
      </w:numPr>
      <w:adjustRightInd w:val="0"/>
      <w:spacing w:after="240" w:line="240" w:lineRule="auto"/>
      <w:jc w:val="both"/>
    </w:pPr>
    <w:rPr>
      <w:rFonts w:ascii="Times New Roman" w:eastAsia="STZhongsong" w:hAnsi="Times New Roman" w:cs="Times New Roman"/>
      <w:szCs w:val="20"/>
      <w:lang w:val="en-GB" w:eastAsia="zh-CN"/>
    </w:rPr>
  </w:style>
  <w:style w:type="character" w:customStyle="1" w:styleId="BodyTextIndent2Char">
    <w:name w:val="Body Text Indent 2 Char"/>
    <w:basedOn w:val="DefaultParagraphFont"/>
    <w:link w:val="BodyTextIndent2"/>
    <w:semiHidden/>
    <w:rsid w:val="00F47B80"/>
    <w:rPr>
      <w:rFonts w:ascii="Times New Roman" w:eastAsia="STZhongsong" w:hAnsi="Times New Roman" w:cs="Times New Roman"/>
      <w:szCs w:val="20"/>
      <w:lang w:val="en-GB" w:eastAsia="zh-CN"/>
    </w:rPr>
  </w:style>
  <w:style w:type="paragraph" w:styleId="BlockText">
    <w:name w:val="Block Text"/>
    <w:basedOn w:val="Normal"/>
    <w:semiHidden/>
    <w:unhideWhenUsed/>
    <w:rsid w:val="00F47B80"/>
    <w:pPr>
      <w:tabs>
        <w:tab w:val="num" w:pos="2880"/>
      </w:tabs>
      <w:overflowPunct w:val="0"/>
      <w:autoSpaceDE w:val="0"/>
      <w:autoSpaceDN w:val="0"/>
      <w:adjustRightInd w:val="0"/>
      <w:spacing w:after="120" w:line="360" w:lineRule="auto"/>
      <w:ind w:left="1440" w:right="1440"/>
      <w:jc w:val="both"/>
    </w:pPr>
    <w:rPr>
      <w:rFonts w:ascii="Times New Roman" w:eastAsia="Times New Roman" w:hAnsi="Times New Roman" w:cs="Times New Roman"/>
      <w:szCs w:val="20"/>
      <w:lang w:val="en-GB"/>
    </w:rPr>
  </w:style>
  <w:style w:type="paragraph" w:styleId="Bibliography">
    <w:name w:val="Bibliography"/>
    <w:basedOn w:val="Normal"/>
    <w:next w:val="Normal"/>
    <w:uiPriority w:val="37"/>
    <w:semiHidden/>
    <w:unhideWhenUsed/>
    <w:rsid w:val="00F47B80"/>
    <w:pPr>
      <w:tabs>
        <w:tab w:val="num" w:pos="2880"/>
      </w:tabs>
      <w:overflowPunct w:val="0"/>
      <w:autoSpaceDE w:val="0"/>
      <w:autoSpaceDN w:val="0"/>
      <w:adjustRightInd w:val="0"/>
      <w:spacing w:after="240" w:line="360" w:lineRule="auto"/>
      <w:jc w:val="both"/>
    </w:pPr>
    <w:rPr>
      <w:rFonts w:ascii="Times New Roman" w:eastAsia="Times New Roman" w:hAnsi="Times New Roman" w:cs="Times New Roman"/>
      <w:szCs w:val="20"/>
      <w:lang w:val="en-GB"/>
    </w:rPr>
  </w:style>
  <w:style w:type="paragraph" w:customStyle="1" w:styleId="MarginText">
    <w:name w:val="Margin Text"/>
    <w:basedOn w:val="Normal"/>
    <w:rsid w:val="00F47B80"/>
    <w:pPr>
      <w:adjustRightInd w:val="0"/>
      <w:spacing w:after="240" w:line="240" w:lineRule="auto"/>
      <w:jc w:val="both"/>
    </w:pPr>
    <w:rPr>
      <w:rFonts w:ascii="Times New Roman" w:eastAsia="STZhongsong" w:hAnsi="Times New Roman" w:cs="Times New Roman"/>
      <w:szCs w:val="20"/>
      <w:lang w:val="en-GB" w:eastAsia="zh-CN"/>
    </w:rPr>
  </w:style>
  <w:style w:type="paragraph" w:customStyle="1" w:styleId="DefinitionNumbering1">
    <w:name w:val="Definition Numbering 1"/>
    <w:basedOn w:val="Normal"/>
    <w:rsid w:val="00F47B80"/>
    <w:pPr>
      <w:numPr>
        <w:ilvl w:val="2"/>
        <w:numId w:val="55"/>
      </w:numPr>
      <w:adjustRightInd w:val="0"/>
      <w:spacing w:after="240" w:line="240" w:lineRule="auto"/>
      <w:jc w:val="both"/>
      <w:outlineLvl w:val="0"/>
    </w:pPr>
    <w:rPr>
      <w:rFonts w:ascii="Times New Roman" w:eastAsia="STZhongsong" w:hAnsi="Times New Roman" w:cs="Times New Roman"/>
      <w:szCs w:val="20"/>
      <w:lang w:val="en-GB" w:eastAsia="zh-CN"/>
    </w:rPr>
  </w:style>
  <w:style w:type="paragraph" w:customStyle="1" w:styleId="DefinitionNumbering2">
    <w:name w:val="Definition Numbering 2"/>
    <w:basedOn w:val="Normal"/>
    <w:rsid w:val="00F47B80"/>
    <w:pPr>
      <w:numPr>
        <w:ilvl w:val="3"/>
        <w:numId w:val="55"/>
      </w:numPr>
      <w:adjustRightInd w:val="0"/>
      <w:spacing w:after="240" w:line="240" w:lineRule="auto"/>
      <w:jc w:val="both"/>
      <w:outlineLvl w:val="1"/>
    </w:pPr>
    <w:rPr>
      <w:rFonts w:ascii="Times New Roman" w:eastAsia="STZhongsong" w:hAnsi="Times New Roman" w:cs="Times New Roman"/>
      <w:szCs w:val="20"/>
      <w:lang w:val="en-GB" w:eastAsia="zh-CN"/>
    </w:rPr>
  </w:style>
  <w:style w:type="paragraph" w:customStyle="1" w:styleId="DefinitionNumbering3">
    <w:name w:val="Definition Numbering 3"/>
    <w:basedOn w:val="Normal"/>
    <w:rsid w:val="00F47B80"/>
    <w:pPr>
      <w:numPr>
        <w:ilvl w:val="4"/>
        <w:numId w:val="55"/>
      </w:numPr>
      <w:adjustRightInd w:val="0"/>
      <w:spacing w:after="240" w:line="240" w:lineRule="auto"/>
      <w:jc w:val="both"/>
      <w:outlineLvl w:val="2"/>
    </w:pPr>
    <w:rPr>
      <w:rFonts w:ascii="Times New Roman" w:eastAsia="STZhongsong" w:hAnsi="Times New Roman" w:cs="Times New Roman"/>
      <w:szCs w:val="20"/>
      <w:lang w:val="en-GB" w:eastAsia="zh-CN"/>
    </w:rPr>
  </w:style>
  <w:style w:type="paragraph" w:customStyle="1" w:styleId="DefinitionNumbering4">
    <w:name w:val="Definition Numbering 4"/>
    <w:basedOn w:val="Normal"/>
    <w:rsid w:val="00F47B80"/>
    <w:pPr>
      <w:numPr>
        <w:ilvl w:val="5"/>
        <w:numId w:val="55"/>
      </w:numPr>
      <w:adjustRightInd w:val="0"/>
      <w:spacing w:after="240" w:line="240" w:lineRule="auto"/>
      <w:jc w:val="both"/>
      <w:outlineLvl w:val="3"/>
    </w:pPr>
    <w:rPr>
      <w:rFonts w:ascii="Times New Roman" w:eastAsia="STZhongsong" w:hAnsi="Times New Roman" w:cs="Times New Roman"/>
      <w:szCs w:val="20"/>
      <w:lang w:val="en-GB" w:eastAsia="zh-CN"/>
    </w:rPr>
  </w:style>
  <w:style w:type="paragraph" w:customStyle="1" w:styleId="DefinitionNumbering5">
    <w:name w:val="Definition Numbering 5"/>
    <w:basedOn w:val="Normal"/>
    <w:rsid w:val="00F47B80"/>
    <w:pPr>
      <w:numPr>
        <w:ilvl w:val="6"/>
        <w:numId w:val="55"/>
      </w:numPr>
      <w:adjustRightInd w:val="0"/>
      <w:spacing w:after="240" w:line="240" w:lineRule="auto"/>
      <w:jc w:val="both"/>
      <w:outlineLvl w:val="4"/>
    </w:pPr>
    <w:rPr>
      <w:rFonts w:ascii="Times New Roman" w:eastAsia="STZhongsong" w:hAnsi="Times New Roman" w:cs="Times New Roman"/>
      <w:szCs w:val="20"/>
      <w:lang w:val="en-GB" w:eastAsia="zh-CN"/>
    </w:rPr>
  </w:style>
  <w:style w:type="paragraph" w:customStyle="1" w:styleId="DefinitionNumbering6">
    <w:name w:val="Definition Numbering 6"/>
    <w:basedOn w:val="Normal"/>
    <w:rsid w:val="00F47B80"/>
    <w:pPr>
      <w:numPr>
        <w:ilvl w:val="7"/>
        <w:numId w:val="55"/>
      </w:numPr>
      <w:adjustRightInd w:val="0"/>
      <w:spacing w:after="240" w:line="240" w:lineRule="auto"/>
      <w:jc w:val="both"/>
      <w:outlineLvl w:val="5"/>
    </w:pPr>
    <w:rPr>
      <w:rFonts w:ascii="Times New Roman" w:eastAsia="STZhongsong" w:hAnsi="Times New Roman" w:cs="Times New Roman"/>
      <w:szCs w:val="20"/>
      <w:lang w:val="en-GB" w:eastAsia="zh-CN"/>
    </w:rPr>
  </w:style>
  <w:style w:type="paragraph" w:customStyle="1" w:styleId="DefinitionNumbering7">
    <w:name w:val="Definition Numbering 7"/>
    <w:basedOn w:val="Normal"/>
    <w:rsid w:val="00F47B80"/>
    <w:pPr>
      <w:numPr>
        <w:ilvl w:val="8"/>
        <w:numId w:val="55"/>
      </w:numPr>
      <w:adjustRightInd w:val="0"/>
      <w:spacing w:after="240" w:line="240" w:lineRule="auto"/>
      <w:jc w:val="both"/>
      <w:outlineLvl w:val="6"/>
    </w:pPr>
    <w:rPr>
      <w:rFonts w:ascii="Times New Roman" w:eastAsia="STZhongsong" w:hAnsi="Times New Roman" w:cs="Times New Roman"/>
      <w:szCs w:val="20"/>
      <w:lang w:val="en-GB" w:eastAsia="zh-CN"/>
    </w:rPr>
  </w:style>
  <w:style w:type="paragraph" w:customStyle="1" w:styleId="AppPart">
    <w:name w:val="AppPart"/>
    <w:basedOn w:val="Normal"/>
    <w:rsid w:val="00F47B80"/>
    <w:pPr>
      <w:tabs>
        <w:tab w:val="num" w:pos="0"/>
        <w:tab w:val="num" w:pos="1800"/>
      </w:tabs>
      <w:adjustRightInd w:val="0"/>
      <w:spacing w:after="240" w:line="240" w:lineRule="auto"/>
      <w:jc w:val="center"/>
      <w:outlineLvl w:val="1"/>
    </w:pPr>
    <w:rPr>
      <w:rFonts w:ascii="Times New Roman" w:eastAsia="STZhongsong" w:hAnsi="Times New Roman" w:cs="Times New Roman"/>
      <w:b/>
      <w:szCs w:val="20"/>
      <w:lang w:val="en-GB" w:eastAsia="zh-CN"/>
    </w:rPr>
  </w:style>
  <w:style w:type="paragraph" w:customStyle="1" w:styleId="RecitalNumbering2">
    <w:name w:val="Recital Numbering 2"/>
    <w:basedOn w:val="Normal"/>
    <w:rsid w:val="00F47B80"/>
    <w:pPr>
      <w:tabs>
        <w:tab w:val="num" w:pos="1800"/>
        <w:tab w:val="num" w:pos="2880"/>
      </w:tabs>
      <w:overflowPunct w:val="0"/>
      <w:autoSpaceDE w:val="0"/>
      <w:autoSpaceDN w:val="0"/>
      <w:adjustRightInd w:val="0"/>
      <w:spacing w:after="240" w:line="240" w:lineRule="auto"/>
      <w:ind w:left="1800" w:hanging="1080"/>
      <w:jc w:val="both"/>
    </w:pPr>
    <w:rPr>
      <w:rFonts w:ascii="Times New Roman" w:eastAsia="STZhongsong" w:hAnsi="Times New Roman" w:cs="Times New Roman"/>
      <w:szCs w:val="20"/>
      <w:lang w:val="en-GB" w:eastAsia="zh-CN"/>
    </w:rPr>
  </w:style>
  <w:style w:type="paragraph" w:customStyle="1" w:styleId="RecitalNumbering3">
    <w:name w:val="Recital Numbering 3"/>
    <w:basedOn w:val="Normal"/>
    <w:rsid w:val="00F47B80"/>
    <w:pPr>
      <w:tabs>
        <w:tab w:val="num" w:pos="2880"/>
        <w:tab w:val="num" w:pos="3600"/>
      </w:tabs>
      <w:overflowPunct w:val="0"/>
      <w:autoSpaceDE w:val="0"/>
      <w:autoSpaceDN w:val="0"/>
      <w:adjustRightInd w:val="0"/>
      <w:spacing w:after="240" w:line="240" w:lineRule="auto"/>
      <w:ind w:left="2880" w:hanging="1080"/>
      <w:jc w:val="both"/>
    </w:pPr>
    <w:rPr>
      <w:rFonts w:ascii="Times New Roman" w:eastAsia="STZhongsong" w:hAnsi="Times New Roman" w:cs="Times New Roman"/>
      <w:szCs w:val="20"/>
      <w:lang w:val="en-GB" w:eastAsia="zh-CN"/>
    </w:rPr>
  </w:style>
  <w:style w:type="character" w:customStyle="1" w:styleId="bodyChar">
    <w:name w:val="body Char"/>
    <w:link w:val="body0"/>
    <w:locked/>
    <w:rsid w:val="00F47B80"/>
    <w:rPr>
      <w:szCs w:val="24"/>
      <w:lang w:val="en-GB" w:eastAsia="en-GB"/>
    </w:rPr>
  </w:style>
  <w:style w:type="paragraph" w:customStyle="1" w:styleId="body0">
    <w:name w:val="body"/>
    <w:basedOn w:val="Normal"/>
    <w:link w:val="bodyChar"/>
    <w:rsid w:val="00F47B80"/>
    <w:pPr>
      <w:spacing w:after="0" w:line="240" w:lineRule="auto"/>
    </w:pPr>
    <w:rPr>
      <w:szCs w:val="24"/>
      <w:lang w:val="en-GB" w:eastAsia="en-GB"/>
    </w:rPr>
  </w:style>
  <w:style w:type="character" w:customStyle="1" w:styleId="bodystrongChar">
    <w:name w:val="body strong Char"/>
    <w:link w:val="bodystrong"/>
    <w:locked/>
    <w:rsid w:val="00F47B80"/>
    <w:rPr>
      <w:b/>
      <w:szCs w:val="24"/>
      <w:lang w:val="en-GB" w:eastAsia="en-GB"/>
    </w:rPr>
  </w:style>
  <w:style w:type="paragraph" w:customStyle="1" w:styleId="bodystrong">
    <w:name w:val="body strong"/>
    <w:basedOn w:val="body0"/>
    <w:link w:val="bodystrongChar"/>
    <w:rsid w:val="00F47B80"/>
    <w:rPr>
      <w:b/>
    </w:rPr>
  </w:style>
  <w:style w:type="paragraph" w:customStyle="1" w:styleId="bodysmallright">
    <w:name w:val="body small right"/>
    <w:basedOn w:val="Normal"/>
    <w:rsid w:val="00F47B80"/>
    <w:pPr>
      <w:spacing w:after="0" w:line="240" w:lineRule="auto"/>
      <w:jc w:val="right"/>
    </w:pPr>
    <w:rPr>
      <w:rFonts w:ascii="Times New Roman" w:eastAsia="Times New Roman" w:hAnsi="Times New Roman" w:cs="Times New Roman"/>
      <w:sz w:val="16"/>
      <w:szCs w:val="24"/>
      <w:lang w:val="en-GB" w:eastAsia="en-GB"/>
    </w:rPr>
  </w:style>
  <w:style w:type="paragraph" w:customStyle="1" w:styleId="bodystrongright">
    <w:name w:val="body strong right"/>
    <w:basedOn w:val="bodystrong"/>
    <w:rsid w:val="00F47B80"/>
    <w:pPr>
      <w:jc w:val="right"/>
    </w:pPr>
  </w:style>
  <w:style w:type="paragraph" w:customStyle="1" w:styleId="bodyright">
    <w:name w:val="body right"/>
    <w:basedOn w:val="body0"/>
    <w:rsid w:val="00F47B80"/>
    <w:pPr>
      <w:jc w:val="right"/>
    </w:pPr>
  </w:style>
  <w:style w:type="character" w:customStyle="1" w:styleId="tlid-translation">
    <w:name w:val="tlid-translation"/>
    <w:rsid w:val="00F47B80"/>
  </w:style>
  <w:style w:type="character" w:customStyle="1" w:styleId="spar">
    <w:name w:val="s_par"/>
    <w:rsid w:val="00F47B80"/>
  </w:style>
  <w:style w:type="table" w:customStyle="1" w:styleId="TableGrid19">
    <w:name w:val="Table Grid19"/>
    <w:basedOn w:val="TableNormal"/>
    <w:next w:val="TableGrid"/>
    <w:uiPriority w:val="39"/>
    <w:rsid w:val="00F47B80"/>
    <w:pPr>
      <w:spacing w:after="0" w:line="240" w:lineRule="auto"/>
    </w:pPr>
    <w:rPr>
      <w:rFonts w:ascii="Arial" w:eastAsia="Calibri"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F47B80"/>
  </w:style>
  <w:style w:type="numbering" w:customStyle="1" w:styleId="Stilimportat1121">
    <w:name w:val="Stil importat 1121"/>
    <w:rsid w:val="002D1DB0"/>
  </w:style>
  <w:style w:type="numbering" w:customStyle="1" w:styleId="ImportedStyle151">
    <w:name w:val="Imported Style 151"/>
    <w:rsid w:val="002D1DB0"/>
  </w:style>
  <w:style w:type="table" w:customStyle="1" w:styleId="TableGrid27">
    <w:name w:val="Table Grid27"/>
    <w:basedOn w:val="TableNormal"/>
    <w:next w:val="TableGrid"/>
    <w:uiPriority w:val="39"/>
    <w:rsid w:val="002D1DB0"/>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8252">
    <w:name w:val="Imported Style 8252"/>
    <w:rsid w:val="002D1DB0"/>
  </w:style>
  <w:style w:type="numbering" w:customStyle="1" w:styleId="ImportedStyle8352">
    <w:name w:val="Imported Style 8352"/>
    <w:rsid w:val="002D1DB0"/>
  </w:style>
  <w:style w:type="numbering" w:customStyle="1" w:styleId="ImportedStyle11453">
    <w:name w:val="Imported Style 11453"/>
    <w:rsid w:val="002D1DB0"/>
  </w:style>
  <w:style w:type="numbering" w:customStyle="1" w:styleId="ImportedStyle11562">
    <w:name w:val="Imported Style 11562"/>
    <w:rsid w:val="002D1DB0"/>
  </w:style>
  <w:style w:type="numbering" w:customStyle="1" w:styleId="ImportedStyle11652">
    <w:name w:val="Imported Style 11652"/>
    <w:rsid w:val="002D1DB0"/>
  </w:style>
  <w:style w:type="numbering" w:customStyle="1" w:styleId="ImportedStyle252">
    <w:name w:val="Imported Style 252"/>
    <w:rsid w:val="002D1DB0"/>
  </w:style>
  <w:style w:type="numbering" w:customStyle="1" w:styleId="Stilimportat251">
    <w:name w:val="Stil importat 251"/>
    <w:rsid w:val="002D1DB0"/>
  </w:style>
  <w:style w:type="numbering" w:customStyle="1" w:styleId="ImportedStyle78231">
    <w:name w:val="Imported Style 78231"/>
    <w:rsid w:val="002D1DB0"/>
  </w:style>
  <w:style w:type="numbering" w:customStyle="1" w:styleId="ImportedStyle115621">
    <w:name w:val="Imported Style 115621"/>
    <w:rsid w:val="002D1DB0"/>
  </w:style>
  <w:style w:type="numbering" w:customStyle="1" w:styleId="ImportedStyle352">
    <w:name w:val="Imported Style 352"/>
    <w:rsid w:val="002D1DB0"/>
  </w:style>
  <w:style w:type="numbering" w:customStyle="1" w:styleId="Stilimportat152">
    <w:name w:val="Stil importat 152"/>
    <w:rsid w:val="002D1DB0"/>
  </w:style>
  <w:style w:type="numbering" w:customStyle="1" w:styleId="ImportedStyle7802311">
    <w:name w:val="Imported Style 78.02311"/>
    <w:rsid w:val="002D1DB0"/>
  </w:style>
  <w:style w:type="numbering" w:customStyle="1" w:styleId="ImportedStyle803211">
    <w:name w:val="Imported Style 803211"/>
    <w:rsid w:val="002D1DB0"/>
  </w:style>
  <w:style w:type="numbering" w:customStyle="1" w:styleId="ImportedStyle82211111">
    <w:name w:val="Imported Style 82211111"/>
    <w:rsid w:val="002D1DB0"/>
  </w:style>
  <w:style w:type="table" w:customStyle="1" w:styleId="TableGrid20">
    <w:name w:val="Table Grid20"/>
    <w:basedOn w:val="TableNormal"/>
    <w:next w:val="TableGrid"/>
    <w:uiPriority w:val="39"/>
    <w:rsid w:val="00D74AA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69177C"/>
    <w:rPr>
      <w:rFonts w:asciiTheme="majorHAnsi" w:eastAsiaTheme="majorEastAsia" w:hAnsiTheme="majorHAnsi" w:cstheme="majorBidi"/>
      <w:color w:val="1F4D78" w:themeColor="accent1" w:themeShade="7F"/>
      <w:lang w:val="en-GB"/>
    </w:rPr>
  </w:style>
  <w:style w:type="character" w:customStyle="1" w:styleId="Heading7Char">
    <w:name w:val="Heading 7 Char"/>
    <w:basedOn w:val="DefaultParagraphFont"/>
    <w:link w:val="Heading7"/>
    <w:uiPriority w:val="9"/>
    <w:semiHidden/>
    <w:rsid w:val="0069177C"/>
    <w:rPr>
      <w:rFonts w:asciiTheme="majorHAnsi" w:eastAsiaTheme="majorEastAsia" w:hAnsiTheme="majorHAnsi" w:cstheme="majorBidi"/>
      <w:i/>
      <w:iCs/>
      <w:color w:val="1F4D78" w:themeColor="accent1" w:themeShade="7F"/>
      <w:lang w:val="en-GB"/>
    </w:rPr>
  </w:style>
  <w:style w:type="character" w:customStyle="1" w:styleId="Heading8Char">
    <w:name w:val="Heading 8 Char"/>
    <w:basedOn w:val="DefaultParagraphFont"/>
    <w:link w:val="Heading8"/>
    <w:uiPriority w:val="9"/>
    <w:semiHidden/>
    <w:rsid w:val="0069177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69177C"/>
    <w:rPr>
      <w:rFonts w:asciiTheme="majorHAnsi" w:eastAsiaTheme="majorEastAsia" w:hAnsiTheme="majorHAnsi" w:cstheme="majorBidi"/>
      <w:i/>
      <w:iCs/>
      <w:color w:val="272727" w:themeColor="text1" w:themeTint="D8"/>
      <w:sz w:val="21"/>
      <w:szCs w:val="21"/>
      <w:lang w:val="en-GB"/>
    </w:rPr>
  </w:style>
  <w:style w:type="paragraph" w:customStyle="1" w:styleId="paragraph">
    <w:name w:val="paragraph"/>
    <w:basedOn w:val="Normal"/>
    <w:rsid w:val="0069177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69177C"/>
  </w:style>
  <w:style w:type="character" w:customStyle="1" w:styleId="spellingerror">
    <w:name w:val="spellingerror"/>
    <w:basedOn w:val="DefaultParagraphFont"/>
    <w:rsid w:val="0069177C"/>
  </w:style>
  <w:style w:type="character" w:customStyle="1" w:styleId="eop">
    <w:name w:val="eop"/>
    <w:basedOn w:val="DefaultParagraphFont"/>
    <w:rsid w:val="0069177C"/>
  </w:style>
  <w:style w:type="table" w:customStyle="1" w:styleId="TableGrid23">
    <w:name w:val="Table Grid23"/>
    <w:basedOn w:val="TableNormal"/>
    <w:next w:val="TableGrid"/>
    <w:uiPriority w:val="39"/>
    <w:rsid w:val="008623C0"/>
    <w:pPr>
      <w:spacing w:after="0" w:line="240" w:lineRule="auto"/>
    </w:pPr>
    <w:rPr>
      <w:rFonts w:eastAsia="DengXi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B4CDC"/>
  </w:style>
  <w:style w:type="character" w:customStyle="1" w:styleId="il">
    <w:name w:val="il"/>
    <w:basedOn w:val="DefaultParagraphFont"/>
    <w:rsid w:val="008B4CDC"/>
  </w:style>
  <w:style w:type="paragraph" w:styleId="IntenseQuote">
    <w:name w:val="Intense Quote"/>
    <w:basedOn w:val="Normal"/>
    <w:next w:val="Normal"/>
    <w:link w:val="IntenseQuoteChar"/>
    <w:uiPriority w:val="30"/>
    <w:qFormat/>
    <w:rsid w:val="008B4CDC"/>
    <w:pPr>
      <w:pBdr>
        <w:bottom w:val="single" w:sz="4" w:space="4" w:color="5B9BD5" w:themeColor="accent1"/>
      </w:pBdr>
      <w:spacing w:before="200" w:after="280" w:line="276" w:lineRule="auto"/>
      <w:ind w:left="936" w:right="936"/>
    </w:pPr>
    <w:rPr>
      <w:b/>
      <w:bCs/>
      <w:i/>
      <w:iCs/>
      <w:color w:val="5B9BD5" w:themeColor="accent1"/>
      <w:lang w:val="en-US"/>
    </w:rPr>
  </w:style>
  <w:style w:type="character" w:customStyle="1" w:styleId="IntenseQuoteChar">
    <w:name w:val="Intense Quote Char"/>
    <w:basedOn w:val="DefaultParagraphFont"/>
    <w:link w:val="IntenseQuote"/>
    <w:uiPriority w:val="30"/>
    <w:rsid w:val="008B4CDC"/>
    <w:rPr>
      <w:b/>
      <w:bCs/>
      <w:i/>
      <w:iCs/>
      <w:color w:val="5B9BD5" w:themeColor="accent1"/>
      <w:lang w:val="en-US"/>
    </w:rPr>
  </w:style>
  <w:style w:type="character" w:customStyle="1" w:styleId="st1">
    <w:name w:val="st1"/>
    <w:basedOn w:val="DefaultParagraphFont"/>
    <w:rsid w:val="008B4CDC"/>
  </w:style>
  <w:style w:type="paragraph" w:customStyle="1" w:styleId="Style1">
    <w:name w:val="Style1"/>
    <w:basedOn w:val="Normal"/>
    <w:link w:val="Style1Char"/>
    <w:qFormat/>
    <w:rsid w:val="008B4CDC"/>
    <w:pPr>
      <w:spacing w:after="200" w:line="276" w:lineRule="auto"/>
      <w:ind w:left="360"/>
      <w:jc w:val="both"/>
    </w:pPr>
    <w:rPr>
      <w:rFonts w:ascii="Times New Roman" w:hAnsi="Times New Roman"/>
      <w:color w:val="000000"/>
      <w:sz w:val="24"/>
      <w:szCs w:val="24"/>
    </w:rPr>
  </w:style>
  <w:style w:type="character" w:styleId="IntenseEmphasis">
    <w:name w:val="Intense Emphasis"/>
    <w:basedOn w:val="DefaultParagraphFont"/>
    <w:uiPriority w:val="21"/>
    <w:qFormat/>
    <w:rsid w:val="008B4CDC"/>
    <w:rPr>
      <w:b/>
      <w:bCs/>
      <w:i/>
      <w:iCs/>
      <w:color w:val="5B9BD5" w:themeColor="accent1"/>
    </w:rPr>
  </w:style>
  <w:style w:type="character" w:customStyle="1" w:styleId="Style1Char">
    <w:name w:val="Style1 Char"/>
    <w:basedOn w:val="DefaultParagraphFont"/>
    <w:link w:val="Style1"/>
    <w:rsid w:val="008B4CDC"/>
    <w:rPr>
      <w:rFonts w:ascii="Times New Roman" w:hAnsi="Times New Roman"/>
      <w:color w:val="000000"/>
      <w:sz w:val="24"/>
      <w:szCs w:val="24"/>
    </w:rPr>
  </w:style>
  <w:style w:type="paragraph" w:customStyle="1" w:styleId="m-8849048667240634319gmail-msolistparagraph">
    <w:name w:val="m_-8849048667240634319gmail-msolistparagraph"/>
    <w:basedOn w:val="Normal"/>
    <w:rsid w:val="008B4CD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ms">
    <w:name w:val="ams"/>
    <w:basedOn w:val="DefaultParagraphFont"/>
    <w:rsid w:val="008B4CDC"/>
  </w:style>
  <w:style w:type="character" w:customStyle="1" w:styleId="hps">
    <w:name w:val="hps"/>
    <w:rsid w:val="008B4CDC"/>
  </w:style>
  <w:style w:type="character" w:customStyle="1" w:styleId="element-invisible">
    <w:name w:val="element-invisible"/>
    <w:basedOn w:val="DefaultParagraphFont"/>
    <w:rsid w:val="008B4CDC"/>
  </w:style>
  <w:style w:type="character" w:customStyle="1" w:styleId="hb">
    <w:name w:val="hb"/>
    <w:basedOn w:val="DefaultParagraphFont"/>
    <w:rsid w:val="008B4CDC"/>
  </w:style>
  <w:style w:type="character" w:customStyle="1" w:styleId="g2">
    <w:name w:val="g2"/>
    <w:basedOn w:val="DefaultParagraphFont"/>
    <w:rsid w:val="008B4CDC"/>
  </w:style>
  <w:style w:type="numbering" w:customStyle="1" w:styleId="Stilimportat3411">
    <w:name w:val="Stil importat 3411"/>
    <w:rsid w:val="007D7981"/>
  </w:style>
  <w:style w:type="numbering" w:customStyle="1" w:styleId="Stilimportat4411">
    <w:name w:val="Stil importat 4411"/>
    <w:rsid w:val="007D7981"/>
    <w:pPr>
      <w:numPr>
        <w:numId w:val="69"/>
      </w:numPr>
    </w:pPr>
  </w:style>
  <w:style w:type="character" w:customStyle="1" w:styleId="markedcontent">
    <w:name w:val="markedcontent"/>
    <w:basedOn w:val="DefaultParagraphFont"/>
    <w:rsid w:val="00724D2E"/>
  </w:style>
  <w:style w:type="character" w:customStyle="1" w:styleId="highlight">
    <w:name w:val="highlight"/>
    <w:basedOn w:val="DefaultParagraphFont"/>
    <w:rsid w:val="00724D2E"/>
  </w:style>
  <w:style w:type="paragraph" w:customStyle="1" w:styleId="alignmentl">
    <w:name w:val="alignment_l"/>
    <w:basedOn w:val="Normal"/>
    <w:rsid w:val="007B3FC6"/>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Title1">
    <w:name w:val="Title1"/>
    <w:basedOn w:val="Normal"/>
    <w:rsid w:val="00543C1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sc">
    <w:name w:val="desc"/>
    <w:basedOn w:val="Normal"/>
    <w:rsid w:val="00543C1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tails">
    <w:name w:val="details"/>
    <w:basedOn w:val="Normal"/>
    <w:rsid w:val="00543C1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rnl">
    <w:name w:val="jrnl"/>
    <w:basedOn w:val="DefaultParagraphFont"/>
    <w:rsid w:val="00543C11"/>
  </w:style>
  <w:style w:type="character" w:styleId="HTMLCite">
    <w:name w:val="HTML Cite"/>
    <w:basedOn w:val="DefaultParagraphFont"/>
    <w:uiPriority w:val="99"/>
    <w:semiHidden/>
    <w:unhideWhenUsed/>
    <w:rsid w:val="00543C11"/>
    <w:rPr>
      <w:i/>
      <w:iCs/>
    </w:rPr>
  </w:style>
  <w:style w:type="character" w:customStyle="1" w:styleId="A8">
    <w:name w:val="A8"/>
    <w:uiPriority w:val="99"/>
    <w:rsid w:val="00543C11"/>
    <w:rPr>
      <w:rFonts w:cs="Sabon"/>
      <w:color w:val="0080AC"/>
      <w:sz w:val="14"/>
      <w:szCs w:val="14"/>
    </w:rPr>
  </w:style>
  <w:style w:type="character" w:customStyle="1" w:styleId="u-font-serif">
    <w:name w:val="u-font-serif"/>
    <w:basedOn w:val="DefaultParagraphFont"/>
    <w:rsid w:val="003913BC"/>
  </w:style>
  <w:style w:type="character" w:customStyle="1" w:styleId="html-italic">
    <w:name w:val="html-italic"/>
    <w:basedOn w:val="DefaultParagraphFont"/>
    <w:rsid w:val="003913BC"/>
  </w:style>
  <w:style w:type="numbering" w:customStyle="1" w:styleId="Stilimportat11211">
    <w:name w:val="Stil importat 11211"/>
    <w:rsid w:val="005D3C7A"/>
  </w:style>
  <w:style w:type="numbering" w:customStyle="1" w:styleId="ImportedStyle1511">
    <w:name w:val="Imported Style 1511"/>
    <w:rsid w:val="005D3C7A"/>
  </w:style>
  <w:style w:type="table" w:customStyle="1" w:styleId="TableGrid271">
    <w:name w:val="Table Grid271"/>
    <w:basedOn w:val="TableNormal"/>
    <w:next w:val="TableGrid"/>
    <w:uiPriority w:val="39"/>
    <w:rsid w:val="005D3C7A"/>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82521">
    <w:name w:val="Imported Style 82521"/>
    <w:rsid w:val="005D3C7A"/>
  </w:style>
  <w:style w:type="numbering" w:customStyle="1" w:styleId="ImportedStyle83521">
    <w:name w:val="Imported Style 83521"/>
    <w:rsid w:val="005D3C7A"/>
  </w:style>
  <w:style w:type="numbering" w:customStyle="1" w:styleId="ImportedStyle114531">
    <w:name w:val="Imported Style 114531"/>
    <w:rsid w:val="005D3C7A"/>
  </w:style>
  <w:style w:type="numbering" w:customStyle="1" w:styleId="ImportedStyle116521">
    <w:name w:val="Imported Style 116521"/>
    <w:rsid w:val="005D3C7A"/>
  </w:style>
  <w:style w:type="numbering" w:customStyle="1" w:styleId="ImportedStyle2521">
    <w:name w:val="Imported Style 2521"/>
    <w:rsid w:val="005D3C7A"/>
  </w:style>
  <w:style w:type="numbering" w:customStyle="1" w:styleId="ImportedStyle3521">
    <w:name w:val="Imported Style 3521"/>
    <w:rsid w:val="005D3C7A"/>
  </w:style>
  <w:style w:type="numbering" w:customStyle="1" w:styleId="Stilimportat1521">
    <w:name w:val="Stil importat 1521"/>
    <w:rsid w:val="005D3C7A"/>
    <w:pPr>
      <w:numPr>
        <w:numId w:val="442"/>
      </w:numPr>
    </w:pPr>
  </w:style>
  <w:style w:type="numbering" w:customStyle="1" w:styleId="ImportedStyle1156211">
    <w:name w:val="Imported Style 1156211"/>
    <w:rsid w:val="005D3C7A"/>
  </w:style>
  <w:style w:type="numbering" w:customStyle="1" w:styleId="NoList16">
    <w:name w:val="No List16"/>
    <w:next w:val="NoList"/>
    <w:uiPriority w:val="99"/>
    <w:semiHidden/>
    <w:unhideWhenUsed/>
    <w:rsid w:val="005D3C7A"/>
  </w:style>
  <w:style w:type="table" w:customStyle="1" w:styleId="TableGrid24">
    <w:name w:val="Table Grid24"/>
    <w:basedOn w:val="TableNormal"/>
    <w:next w:val="TableGrid"/>
    <w:uiPriority w:val="59"/>
    <w:rsid w:val="005D3C7A"/>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Anchor">
    <w:name w:val="Footnote Anchor"/>
    <w:rsid w:val="005D3C7A"/>
    <w:rPr>
      <w:vertAlign w:val="superscript"/>
    </w:rPr>
  </w:style>
  <w:style w:type="paragraph" w:customStyle="1" w:styleId="TableContents">
    <w:name w:val="Table Contents"/>
    <w:basedOn w:val="Normal"/>
    <w:qFormat/>
    <w:rsid w:val="005D3C7A"/>
    <w:pPr>
      <w:suppressAutoHyphens/>
      <w:spacing w:after="200" w:line="276" w:lineRule="auto"/>
    </w:pPr>
    <w:rPr>
      <w:rFonts w:ascii="Calibri" w:eastAsia="Times New Roman" w:hAnsi="Calibri" w:cs="Times New Roman"/>
      <w:color w:val="00000A"/>
      <w:lang w:val="en-US"/>
    </w:rPr>
  </w:style>
  <w:style w:type="paragraph" w:customStyle="1" w:styleId="TableHeading">
    <w:name w:val="Table Heading"/>
    <w:basedOn w:val="TableContents"/>
    <w:rsid w:val="005D3C7A"/>
  </w:style>
  <w:style w:type="paragraph" w:customStyle="1" w:styleId="Footnote">
    <w:name w:val="Footnote"/>
    <w:basedOn w:val="Normal"/>
    <w:rsid w:val="005D3C7A"/>
    <w:pPr>
      <w:suppressAutoHyphens/>
      <w:spacing w:after="200" w:line="276" w:lineRule="auto"/>
    </w:pPr>
    <w:rPr>
      <w:rFonts w:ascii="Calibri" w:eastAsia="Times New Roman" w:hAnsi="Calibri" w:cs="Times New Roman"/>
      <w:color w:val="00000A"/>
      <w:lang w:val="en-US"/>
    </w:rPr>
  </w:style>
  <w:style w:type="paragraph" w:customStyle="1" w:styleId="HeaderFooter">
    <w:name w:val="Header &amp; Footer"/>
    <w:rsid w:val="005D3C7A"/>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val="en-US"/>
    </w:rPr>
  </w:style>
  <w:style w:type="paragraph" w:customStyle="1" w:styleId="Listparagraf1">
    <w:name w:val="Listă paragraf1"/>
    <w:basedOn w:val="Normal"/>
    <w:rsid w:val="005D3C7A"/>
    <w:pPr>
      <w:spacing w:after="0" w:line="240" w:lineRule="auto"/>
      <w:ind w:left="720"/>
      <w:contextualSpacing/>
    </w:pPr>
    <w:rPr>
      <w:rFonts w:ascii="Times New Roman" w:eastAsia="Calibri" w:hAnsi="Times New Roman" w:cs="Times New Roman"/>
      <w:sz w:val="24"/>
      <w:szCs w:val="24"/>
      <w:lang w:eastAsia="ro-RO"/>
    </w:rPr>
  </w:style>
  <w:style w:type="character" w:customStyle="1" w:styleId="st">
    <w:name w:val="st"/>
    <w:basedOn w:val="DefaultParagraphFont"/>
    <w:rsid w:val="005D3C7A"/>
  </w:style>
  <w:style w:type="numbering" w:customStyle="1" w:styleId="NoList17">
    <w:name w:val="No List17"/>
    <w:next w:val="NoList"/>
    <w:uiPriority w:val="99"/>
    <w:semiHidden/>
    <w:unhideWhenUsed/>
    <w:rsid w:val="005D3C7A"/>
  </w:style>
  <w:style w:type="table" w:customStyle="1" w:styleId="TableGrid110">
    <w:name w:val="Table Grid110"/>
    <w:basedOn w:val="TableNormal"/>
    <w:next w:val="TableGrid"/>
    <w:uiPriority w:val="39"/>
    <w:rsid w:val="005D3C7A"/>
    <w:pPr>
      <w:spacing w:after="0" w:line="240" w:lineRule="auto"/>
    </w:pPr>
    <w:rPr>
      <w:rFonts w:ascii="Cambria" w:eastAsia="Times New Roman" w:hAnsi="Cambr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5D3C7A"/>
  </w:style>
  <w:style w:type="numbering" w:customStyle="1" w:styleId="NoList33">
    <w:name w:val="No List33"/>
    <w:next w:val="NoList"/>
    <w:uiPriority w:val="99"/>
    <w:semiHidden/>
    <w:unhideWhenUsed/>
    <w:rsid w:val="005D3C7A"/>
  </w:style>
  <w:style w:type="numbering" w:customStyle="1" w:styleId="NoList43">
    <w:name w:val="No List43"/>
    <w:next w:val="NoList"/>
    <w:uiPriority w:val="99"/>
    <w:semiHidden/>
    <w:unhideWhenUsed/>
    <w:rsid w:val="005D3C7A"/>
  </w:style>
  <w:style w:type="numbering" w:customStyle="1" w:styleId="NoList53">
    <w:name w:val="No List53"/>
    <w:next w:val="NoList"/>
    <w:uiPriority w:val="99"/>
    <w:semiHidden/>
    <w:unhideWhenUsed/>
    <w:rsid w:val="005D3C7A"/>
  </w:style>
  <w:style w:type="paragraph" w:styleId="BodyText2">
    <w:name w:val="Body Text 2"/>
    <w:basedOn w:val="Normal"/>
    <w:link w:val="BodyText2Char"/>
    <w:rsid w:val="005D3C7A"/>
    <w:pPr>
      <w:spacing w:after="0" w:line="240" w:lineRule="auto"/>
      <w:jc w:val="both"/>
    </w:pPr>
    <w:rPr>
      <w:rFonts w:ascii="Arial" w:eastAsia="Times New Roman" w:hAnsi="Arial" w:cs="Times New Roman"/>
      <w:sz w:val="24"/>
      <w:szCs w:val="20"/>
      <w:lang w:val="fr-FR"/>
    </w:rPr>
  </w:style>
  <w:style w:type="character" w:customStyle="1" w:styleId="BodyText2Char">
    <w:name w:val="Body Text 2 Char"/>
    <w:basedOn w:val="DefaultParagraphFont"/>
    <w:link w:val="BodyText2"/>
    <w:rsid w:val="005D3C7A"/>
    <w:rPr>
      <w:rFonts w:ascii="Arial" w:eastAsia="Times New Roman" w:hAnsi="Arial" w:cs="Times New Roman"/>
      <w:sz w:val="24"/>
      <w:szCs w:val="20"/>
      <w:lang w:val="fr-FR"/>
    </w:rPr>
  </w:style>
  <w:style w:type="paragraph" w:styleId="BodyText3">
    <w:name w:val="Body Text 3"/>
    <w:basedOn w:val="Normal"/>
    <w:link w:val="BodyText3Char"/>
    <w:rsid w:val="005D3C7A"/>
    <w:pPr>
      <w:spacing w:after="0" w:line="240" w:lineRule="auto"/>
      <w:jc w:val="both"/>
    </w:pPr>
    <w:rPr>
      <w:rFonts w:ascii="Arial" w:eastAsia="Times New Roman" w:hAnsi="Arial" w:cs="Times New Roman"/>
      <w:i/>
      <w:sz w:val="24"/>
      <w:szCs w:val="20"/>
      <w:lang w:val="fr-FR"/>
    </w:rPr>
  </w:style>
  <w:style w:type="character" w:customStyle="1" w:styleId="BodyText3Char">
    <w:name w:val="Body Text 3 Char"/>
    <w:basedOn w:val="DefaultParagraphFont"/>
    <w:link w:val="BodyText3"/>
    <w:rsid w:val="005D3C7A"/>
    <w:rPr>
      <w:rFonts w:ascii="Arial" w:eastAsia="Times New Roman" w:hAnsi="Arial" w:cs="Times New Roman"/>
      <w:i/>
      <w:sz w:val="24"/>
      <w:szCs w:val="20"/>
      <w:lang w:val="fr-FR"/>
    </w:rPr>
  </w:style>
  <w:style w:type="paragraph" w:styleId="EndnoteText">
    <w:name w:val="endnote text"/>
    <w:basedOn w:val="Normal"/>
    <w:link w:val="EndnoteTextChar"/>
    <w:semiHidden/>
    <w:rsid w:val="005D3C7A"/>
    <w:pPr>
      <w:overflowPunct w:val="0"/>
      <w:autoSpaceDE w:val="0"/>
      <w:autoSpaceDN w:val="0"/>
      <w:adjustRightInd w:val="0"/>
      <w:spacing w:after="0" w:line="360" w:lineRule="auto"/>
      <w:ind w:left="227" w:hanging="227"/>
      <w:jc w:val="both"/>
      <w:textAlignment w:val="baseline"/>
    </w:pPr>
    <w:rPr>
      <w:rFonts w:ascii="Verdana" w:eastAsia="Times New Roman" w:hAnsi="Verdana" w:cs="Times New Roman"/>
      <w:spacing w:val="8"/>
      <w:sz w:val="18"/>
      <w:szCs w:val="20"/>
      <w:lang w:val="en-GB" w:eastAsia="da-DK"/>
    </w:rPr>
  </w:style>
  <w:style w:type="character" w:customStyle="1" w:styleId="EndnoteTextChar">
    <w:name w:val="Endnote Text Char"/>
    <w:basedOn w:val="DefaultParagraphFont"/>
    <w:link w:val="EndnoteText"/>
    <w:semiHidden/>
    <w:rsid w:val="005D3C7A"/>
    <w:rPr>
      <w:rFonts w:ascii="Verdana" w:eastAsia="Times New Roman" w:hAnsi="Verdana" w:cs="Times New Roman"/>
      <w:spacing w:val="8"/>
      <w:sz w:val="18"/>
      <w:szCs w:val="20"/>
      <w:lang w:val="en-GB" w:eastAsia="da-DK"/>
    </w:rPr>
  </w:style>
  <w:style w:type="character" w:styleId="EndnoteReference">
    <w:name w:val="endnote reference"/>
    <w:semiHidden/>
    <w:rsid w:val="005D3C7A"/>
    <w:rPr>
      <w:vertAlign w:val="superscript"/>
    </w:rPr>
  </w:style>
  <w:style w:type="paragraph" w:customStyle="1" w:styleId="CM2">
    <w:name w:val="CM2"/>
    <w:basedOn w:val="Normal"/>
    <w:next w:val="Normal"/>
    <w:rsid w:val="005D3C7A"/>
    <w:pPr>
      <w:widowControl w:val="0"/>
      <w:autoSpaceDE w:val="0"/>
      <w:autoSpaceDN w:val="0"/>
      <w:adjustRightInd w:val="0"/>
      <w:spacing w:after="0" w:line="253" w:lineRule="atLeast"/>
    </w:pPr>
    <w:rPr>
      <w:rFonts w:ascii="Arial" w:eastAsia="Times New Roman" w:hAnsi="Arial" w:cs="Arial"/>
      <w:sz w:val="24"/>
      <w:szCs w:val="24"/>
      <w:lang w:val="en-US"/>
    </w:rPr>
  </w:style>
  <w:style w:type="paragraph" w:customStyle="1" w:styleId="CM11">
    <w:name w:val="CM11"/>
    <w:basedOn w:val="Normal"/>
    <w:next w:val="Normal"/>
    <w:rsid w:val="005D3C7A"/>
    <w:pPr>
      <w:widowControl w:val="0"/>
      <w:autoSpaceDE w:val="0"/>
      <w:autoSpaceDN w:val="0"/>
      <w:adjustRightInd w:val="0"/>
      <w:spacing w:after="0" w:line="540" w:lineRule="atLeast"/>
    </w:pPr>
    <w:rPr>
      <w:rFonts w:ascii="Times New Roman" w:eastAsia="Times New Roman" w:hAnsi="Times New Roman" w:cs="Times New Roman"/>
      <w:sz w:val="24"/>
      <w:szCs w:val="24"/>
      <w:lang w:val="en-US"/>
    </w:rPr>
  </w:style>
  <w:style w:type="paragraph" w:customStyle="1" w:styleId="CM13">
    <w:name w:val="CM13"/>
    <w:basedOn w:val="Default"/>
    <w:next w:val="Default"/>
    <w:rsid w:val="005D3C7A"/>
    <w:pPr>
      <w:widowControl w:val="0"/>
      <w:spacing w:after="273"/>
    </w:pPr>
    <w:rPr>
      <w:rFonts w:ascii="Times New Roman" w:eastAsia="Times New Roman" w:hAnsi="Times New Roman" w:cs="Times New Roman"/>
      <w:color w:val="auto"/>
    </w:rPr>
  </w:style>
  <w:style w:type="paragraph" w:customStyle="1" w:styleId="CM15">
    <w:name w:val="CM15"/>
    <w:basedOn w:val="Default"/>
    <w:next w:val="Default"/>
    <w:rsid w:val="005D3C7A"/>
    <w:pPr>
      <w:widowControl w:val="0"/>
      <w:spacing w:after="530"/>
    </w:pPr>
    <w:rPr>
      <w:rFonts w:ascii="Times New Roman" w:eastAsia="Times New Roman" w:hAnsi="Times New Roman" w:cs="Times New Roman"/>
      <w:color w:val="auto"/>
    </w:rPr>
  </w:style>
  <w:style w:type="paragraph" w:customStyle="1" w:styleId="CM14">
    <w:name w:val="CM14"/>
    <w:basedOn w:val="Default"/>
    <w:next w:val="Default"/>
    <w:rsid w:val="005D3C7A"/>
    <w:pPr>
      <w:widowControl w:val="0"/>
      <w:spacing w:after="810"/>
    </w:pPr>
    <w:rPr>
      <w:rFonts w:ascii="Times New Roman" w:eastAsia="Times New Roman" w:hAnsi="Times New Roman" w:cs="Times New Roman"/>
      <w:color w:val="auto"/>
    </w:rPr>
  </w:style>
  <w:style w:type="paragraph" w:customStyle="1" w:styleId="gmail-normal">
    <w:name w:val="gmail-normal"/>
    <w:basedOn w:val="Normal"/>
    <w:rsid w:val="005D3C7A"/>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DepartamentIT">
    <w:name w:val="Departament IT"/>
    <w:semiHidden/>
    <w:rsid w:val="005D3C7A"/>
    <w:rPr>
      <w:rFonts w:ascii="Arial" w:hAnsi="Arial" w:cs="Arial"/>
      <w:b w:val="0"/>
      <w:bCs w:val="0"/>
      <w:i w:val="0"/>
      <w:iCs w:val="0"/>
      <w:strike w:val="0"/>
      <w:color w:val="000080"/>
      <w:sz w:val="22"/>
      <w:szCs w:val="22"/>
      <w:u w:val="none"/>
    </w:rPr>
  </w:style>
  <w:style w:type="paragraph" w:styleId="PlainText">
    <w:name w:val="Plain Text"/>
    <w:basedOn w:val="Normal"/>
    <w:link w:val="PlainTextChar"/>
    <w:rsid w:val="005D3C7A"/>
    <w:pPr>
      <w:spacing w:after="0" w:line="240" w:lineRule="auto"/>
    </w:pPr>
    <w:rPr>
      <w:rFonts w:ascii="Arial" w:eastAsia="Times New Roman" w:hAnsi="Arial" w:cs="Arial"/>
      <w:color w:val="000080"/>
      <w:lang w:val="en-US"/>
    </w:rPr>
  </w:style>
  <w:style w:type="character" w:customStyle="1" w:styleId="PlainTextChar">
    <w:name w:val="Plain Text Char"/>
    <w:basedOn w:val="DefaultParagraphFont"/>
    <w:link w:val="PlainText"/>
    <w:rsid w:val="005D3C7A"/>
    <w:rPr>
      <w:rFonts w:ascii="Arial" w:eastAsia="Times New Roman" w:hAnsi="Arial" w:cs="Arial"/>
      <w:color w:val="000080"/>
      <w:lang w:val="en-US"/>
    </w:rPr>
  </w:style>
  <w:style w:type="character" w:styleId="LineNumber">
    <w:name w:val="line number"/>
    <w:basedOn w:val="DefaultParagraphFont"/>
    <w:rsid w:val="005D3C7A"/>
  </w:style>
  <w:style w:type="paragraph" w:customStyle="1" w:styleId="al">
    <w:name w:val="a_l"/>
    <w:rsid w:val="005D3C7A"/>
    <w:pPr>
      <w:pBdr>
        <w:top w:val="nil"/>
        <w:left w:val="nil"/>
        <w:bottom w:val="nil"/>
        <w:right w:val="nil"/>
        <w:between w:val="nil"/>
        <w:bar w:val="nil"/>
      </w:pBdr>
      <w:spacing w:before="100" w:after="100" w:line="240" w:lineRule="auto"/>
    </w:pPr>
    <w:rPr>
      <w:rFonts w:ascii="Times New Roman" w:eastAsia="Times New Roman" w:hAnsi="Times New Roman" w:cs="Times New Roman"/>
      <w:color w:val="000000"/>
      <w:sz w:val="24"/>
      <w:szCs w:val="24"/>
      <w:u w:color="000000"/>
      <w:bdr w:val="nil"/>
      <w:lang w:val="en-US" w:eastAsia="ro-RO"/>
    </w:rPr>
  </w:style>
  <w:style w:type="numbering" w:customStyle="1" w:styleId="ImportedStyle111">
    <w:name w:val="Imported Style 111"/>
    <w:rsid w:val="005D3C7A"/>
  </w:style>
  <w:style w:type="numbering" w:customStyle="1" w:styleId="ImportedStyle311">
    <w:name w:val="Imported Style 311"/>
    <w:rsid w:val="005D3C7A"/>
  </w:style>
  <w:style w:type="numbering" w:customStyle="1" w:styleId="ImportedStyle44">
    <w:name w:val="Imported Style 44"/>
    <w:rsid w:val="005D3C7A"/>
  </w:style>
  <w:style w:type="paragraph" w:customStyle="1" w:styleId="Table">
    <w:name w:val="Table"/>
    <w:aliases w:val="9 pt,10 pt  Bold,10 pt,table text 10 pt + Arial,Bold,Normal + (Latin) Arial,(Complex) Arial,9 pt Char Char,9pt,9,legendpt,Table pt,Normal + Courier New,Courier New,Not Bold,Text + Courier New,legendt,After:  1 pt,Line spacing:  Exactly 9 pt"/>
    <w:basedOn w:val="Normal"/>
    <w:link w:val="TableChar"/>
    <w:qFormat/>
    <w:rsid w:val="005D3C7A"/>
    <w:pPr>
      <w:keepLines/>
      <w:tabs>
        <w:tab w:val="left" w:pos="284"/>
      </w:tabs>
      <w:spacing w:before="40" w:after="20" w:line="240" w:lineRule="auto"/>
    </w:pPr>
    <w:rPr>
      <w:rFonts w:ascii="Arial" w:eastAsia="MS Mincho" w:hAnsi="Arial" w:cs="Times New Roman"/>
      <w:snapToGrid w:val="0"/>
      <w:sz w:val="24"/>
      <w:szCs w:val="20"/>
      <w:lang w:val="x-none" w:eastAsia="x-none"/>
    </w:rPr>
  </w:style>
  <w:style w:type="character" w:customStyle="1" w:styleId="TableChar">
    <w:name w:val="Table Char"/>
    <w:aliases w:val="10 pt Char,10 pt  Bold Char,9 pt Char,9pt Char,9 Char,legendpt Char,table text 10 pt + Arial Char,Bold Char,Normal + (Latin) Arial Char,(Complex) Arial Char,Table pt Char,Normal + Courier New Char,After:  1 pt Char"/>
    <w:link w:val="Table"/>
    <w:locked/>
    <w:rsid w:val="005D3C7A"/>
    <w:rPr>
      <w:rFonts w:ascii="Arial" w:eastAsia="MS Mincho" w:hAnsi="Arial" w:cs="Times New Roman"/>
      <w:snapToGrid w:val="0"/>
      <w:sz w:val="24"/>
      <w:szCs w:val="20"/>
      <w:lang w:val="x-none" w:eastAsia="x-none"/>
    </w:rPr>
  </w:style>
  <w:style w:type="character" w:customStyle="1" w:styleId="ln2litera">
    <w:name w:val="ln2litera"/>
    <w:basedOn w:val="DefaultParagraphFont"/>
    <w:rsid w:val="005D3C7A"/>
  </w:style>
  <w:style w:type="character" w:customStyle="1" w:styleId="ln2tlitera">
    <w:name w:val="ln2tlitera"/>
    <w:basedOn w:val="DefaultParagraphFont"/>
    <w:rsid w:val="005D3C7A"/>
  </w:style>
  <w:style w:type="character" w:customStyle="1" w:styleId="ln2paragraf">
    <w:name w:val="ln2paragraf"/>
    <w:basedOn w:val="DefaultParagraphFont"/>
    <w:rsid w:val="005D3C7A"/>
  </w:style>
  <w:style w:type="character" w:customStyle="1" w:styleId="ln2tparagraf">
    <w:name w:val="ln2tparagraf"/>
    <w:basedOn w:val="DefaultParagraphFont"/>
    <w:rsid w:val="005D3C7A"/>
  </w:style>
  <w:style w:type="character" w:customStyle="1" w:styleId="psearchhighlight">
    <w:name w:val="psearchhighlight"/>
    <w:basedOn w:val="DefaultParagraphFont"/>
    <w:rsid w:val="005D3C7A"/>
  </w:style>
  <w:style w:type="paragraph" w:customStyle="1" w:styleId="Standard">
    <w:name w:val="Standard"/>
    <w:rsid w:val="005D3C7A"/>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numbering" w:customStyle="1" w:styleId="ImportedStyle783">
    <w:name w:val="Imported Style 783"/>
    <w:rsid w:val="005D3C7A"/>
  </w:style>
  <w:style w:type="numbering" w:customStyle="1" w:styleId="ImportedStyle7803">
    <w:name w:val="Imported Style 78.03"/>
    <w:rsid w:val="005D3C7A"/>
  </w:style>
  <w:style w:type="numbering" w:customStyle="1" w:styleId="ImportedStyle804">
    <w:name w:val="Imported Style 804"/>
    <w:rsid w:val="005D3C7A"/>
  </w:style>
  <w:style w:type="numbering" w:customStyle="1" w:styleId="ImportedStyle823">
    <w:name w:val="Imported Style 823"/>
    <w:rsid w:val="005D3C7A"/>
  </w:style>
  <w:style w:type="numbering" w:customStyle="1" w:styleId="ImportedStyle833">
    <w:name w:val="Imported Style 833"/>
    <w:rsid w:val="005D3C7A"/>
  </w:style>
  <w:style w:type="numbering" w:customStyle="1" w:styleId="ImportedStyle1143">
    <w:name w:val="Imported Style 1143"/>
    <w:rsid w:val="005D3C7A"/>
  </w:style>
  <w:style w:type="numbering" w:customStyle="1" w:styleId="ImportedStyle1154">
    <w:name w:val="Imported Style 1154"/>
    <w:rsid w:val="005D3C7A"/>
  </w:style>
  <w:style w:type="numbering" w:customStyle="1" w:styleId="ImportedStyle1163">
    <w:name w:val="Imported Style 1163"/>
    <w:rsid w:val="005D3C7A"/>
  </w:style>
  <w:style w:type="table" w:customStyle="1" w:styleId="TableNormal13">
    <w:name w:val="Table Normal13"/>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3">
    <w:name w:val="Imported Style 13"/>
    <w:rsid w:val="005D3C7A"/>
  </w:style>
  <w:style w:type="numbering" w:customStyle="1" w:styleId="ImportedStyle23">
    <w:name w:val="Imported Style 23"/>
    <w:rsid w:val="005D3C7A"/>
  </w:style>
  <w:style w:type="numbering" w:customStyle="1" w:styleId="ImportedStyle33">
    <w:name w:val="Imported Style 33"/>
    <w:rsid w:val="005D3C7A"/>
    <w:pPr>
      <w:numPr>
        <w:numId w:val="229"/>
      </w:numPr>
    </w:pPr>
  </w:style>
  <w:style w:type="table" w:customStyle="1" w:styleId="TableGrid25">
    <w:name w:val="Table Grid25"/>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5">
    <w:name w:val="No List115"/>
    <w:next w:val="NoList"/>
    <w:uiPriority w:val="99"/>
    <w:semiHidden/>
    <w:unhideWhenUsed/>
    <w:rsid w:val="005D3C7A"/>
  </w:style>
  <w:style w:type="numbering" w:customStyle="1" w:styleId="NoList1113">
    <w:name w:val="No List1113"/>
    <w:next w:val="NoList"/>
    <w:uiPriority w:val="99"/>
    <w:semiHidden/>
    <w:unhideWhenUsed/>
    <w:rsid w:val="005D3C7A"/>
  </w:style>
  <w:style w:type="table" w:customStyle="1" w:styleId="TableGrid113">
    <w:name w:val="Table Grid113"/>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ilimportat13">
    <w:name w:val="Stil importat 13"/>
    <w:rsid w:val="005D3C7A"/>
  </w:style>
  <w:style w:type="numbering" w:customStyle="1" w:styleId="Stilimportat23">
    <w:name w:val="Stil importat 23"/>
    <w:rsid w:val="005D3C7A"/>
  </w:style>
  <w:style w:type="numbering" w:customStyle="1" w:styleId="Stilimportat33">
    <w:name w:val="Stil importat 33"/>
    <w:rsid w:val="005D3C7A"/>
  </w:style>
  <w:style w:type="numbering" w:customStyle="1" w:styleId="Stilimportat43">
    <w:name w:val="Stil importat 43"/>
    <w:rsid w:val="005D3C7A"/>
  </w:style>
  <w:style w:type="numbering" w:customStyle="1" w:styleId="Stilimportat53">
    <w:name w:val="Stil importat 53"/>
    <w:rsid w:val="005D3C7A"/>
  </w:style>
  <w:style w:type="numbering" w:customStyle="1" w:styleId="Stilimportat63">
    <w:name w:val="Stil importat 63"/>
    <w:rsid w:val="005D3C7A"/>
  </w:style>
  <w:style w:type="numbering" w:customStyle="1" w:styleId="Stilimportat73">
    <w:name w:val="Stil importat 73"/>
    <w:rsid w:val="005D3C7A"/>
  </w:style>
  <w:style w:type="numbering" w:customStyle="1" w:styleId="NoList123">
    <w:name w:val="No List123"/>
    <w:next w:val="NoList"/>
    <w:uiPriority w:val="99"/>
    <w:semiHidden/>
    <w:unhideWhenUsed/>
    <w:rsid w:val="005D3C7A"/>
  </w:style>
  <w:style w:type="table" w:customStyle="1" w:styleId="TableGrid43">
    <w:name w:val="Table Grid43"/>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3">
    <w:name w:val="No List213"/>
    <w:next w:val="NoList"/>
    <w:uiPriority w:val="99"/>
    <w:semiHidden/>
    <w:unhideWhenUsed/>
    <w:rsid w:val="005D3C7A"/>
  </w:style>
  <w:style w:type="numbering" w:customStyle="1" w:styleId="NoList1123">
    <w:name w:val="No List1123"/>
    <w:next w:val="NoList"/>
    <w:uiPriority w:val="99"/>
    <w:semiHidden/>
    <w:unhideWhenUsed/>
    <w:rsid w:val="005D3C7A"/>
  </w:style>
  <w:style w:type="table" w:customStyle="1" w:styleId="TableGrid123">
    <w:name w:val="Table Grid123"/>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uiPriority w:val="3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5D3C7A"/>
  </w:style>
  <w:style w:type="table" w:customStyle="1" w:styleId="TableGrid61">
    <w:name w:val="Table Grid61"/>
    <w:basedOn w:val="TableNormal"/>
    <w:next w:val="TableGrid"/>
    <w:uiPriority w:val="39"/>
    <w:rsid w:val="005D3C7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5D3C7A"/>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5D3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8021">
    <w:name w:val="Imported Style 8021"/>
    <w:rsid w:val="005D3C7A"/>
  </w:style>
  <w:style w:type="numbering" w:customStyle="1" w:styleId="ImportedStyle11521">
    <w:name w:val="Imported Style 11521"/>
    <w:rsid w:val="005D3C7A"/>
  </w:style>
  <w:style w:type="table" w:customStyle="1" w:styleId="TableGrid91">
    <w:name w:val="Table Grid91"/>
    <w:basedOn w:val="TableNormal"/>
    <w:next w:val="TableGrid"/>
    <w:uiPriority w:val="39"/>
    <w:rsid w:val="005D3C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5D3C7A"/>
  </w:style>
  <w:style w:type="table" w:customStyle="1" w:styleId="TableGrid101">
    <w:name w:val="Table Grid10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ImportedStyle7811">
    <w:name w:val="Imported Style 7811"/>
    <w:rsid w:val="005D3C7A"/>
  </w:style>
  <w:style w:type="numbering" w:customStyle="1" w:styleId="ImportedStyle78011">
    <w:name w:val="Imported Style 78.011"/>
    <w:rsid w:val="005D3C7A"/>
  </w:style>
  <w:style w:type="numbering" w:customStyle="1" w:styleId="ImportedStyle8011">
    <w:name w:val="Imported Style 8011"/>
    <w:rsid w:val="005D3C7A"/>
  </w:style>
  <w:style w:type="numbering" w:customStyle="1" w:styleId="ImportedStyle8211">
    <w:name w:val="Imported Style 8211"/>
    <w:rsid w:val="005D3C7A"/>
  </w:style>
  <w:style w:type="numbering" w:customStyle="1" w:styleId="ImportedStyle8311">
    <w:name w:val="Imported Style 8311"/>
    <w:rsid w:val="005D3C7A"/>
  </w:style>
  <w:style w:type="numbering" w:customStyle="1" w:styleId="ImportedStyle11411">
    <w:name w:val="Imported Style 11411"/>
    <w:rsid w:val="005D3C7A"/>
  </w:style>
  <w:style w:type="numbering" w:customStyle="1" w:styleId="ImportedStyle11511">
    <w:name w:val="Imported Style 11511"/>
    <w:rsid w:val="005D3C7A"/>
  </w:style>
  <w:style w:type="numbering" w:customStyle="1" w:styleId="ImportedStyle11611">
    <w:name w:val="Imported Style 11611"/>
    <w:rsid w:val="005D3C7A"/>
  </w:style>
  <w:style w:type="table" w:customStyle="1" w:styleId="TableNormal111">
    <w:name w:val="Table Normal111"/>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211">
    <w:name w:val="Imported Style 211"/>
    <w:rsid w:val="005D3C7A"/>
  </w:style>
  <w:style w:type="table" w:customStyle="1" w:styleId="TableGrid131">
    <w:name w:val="Table Grid131"/>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5D3C7A"/>
  </w:style>
  <w:style w:type="table" w:customStyle="1" w:styleId="TableGrid211">
    <w:name w:val="Table Grid2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1">
    <w:name w:val="No List221"/>
    <w:next w:val="NoList"/>
    <w:uiPriority w:val="99"/>
    <w:semiHidden/>
    <w:unhideWhenUsed/>
    <w:rsid w:val="005D3C7A"/>
  </w:style>
  <w:style w:type="table" w:customStyle="1" w:styleId="TableGrid311">
    <w:name w:val="Table Grid31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1">
    <w:name w:val="No List1131"/>
    <w:next w:val="NoList"/>
    <w:uiPriority w:val="99"/>
    <w:semiHidden/>
    <w:unhideWhenUsed/>
    <w:rsid w:val="005D3C7A"/>
  </w:style>
  <w:style w:type="numbering" w:customStyle="1" w:styleId="NoList11111">
    <w:name w:val="No List11111"/>
    <w:next w:val="NoList"/>
    <w:uiPriority w:val="99"/>
    <w:semiHidden/>
    <w:unhideWhenUsed/>
    <w:rsid w:val="005D3C7A"/>
  </w:style>
  <w:style w:type="table" w:customStyle="1" w:styleId="TableGrid1111">
    <w:name w:val="Table Grid111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1">
    <w:name w:val="No List311"/>
    <w:next w:val="NoList"/>
    <w:uiPriority w:val="99"/>
    <w:semiHidden/>
    <w:unhideWhenUsed/>
    <w:rsid w:val="005D3C7A"/>
  </w:style>
  <w:style w:type="numbering" w:customStyle="1" w:styleId="Stilimportat111">
    <w:name w:val="Stil importat 111"/>
    <w:rsid w:val="005D3C7A"/>
  </w:style>
  <w:style w:type="numbering" w:customStyle="1" w:styleId="Stilimportat211">
    <w:name w:val="Stil importat 211"/>
    <w:rsid w:val="005D3C7A"/>
  </w:style>
  <w:style w:type="numbering" w:customStyle="1" w:styleId="Stilimportat311">
    <w:name w:val="Stil importat 311"/>
    <w:rsid w:val="005D3C7A"/>
  </w:style>
  <w:style w:type="numbering" w:customStyle="1" w:styleId="Stilimportat411">
    <w:name w:val="Stil importat 411"/>
    <w:rsid w:val="005D3C7A"/>
  </w:style>
  <w:style w:type="numbering" w:customStyle="1" w:styleId="Stilimportat511">
    <w:name w:val="Stil importat 511"/>
    <w:rsid w:val="005D3C7A"/>
  </w:style>
  <w:style w:type="numbering" w:customStyle="1" w:styleId="Stilimportat611">
    <w:name w:val="Stil importat 611"/>
    <w:rsid w:val="005D3C7A"/>
  </w:style>
  <w:style w:type="numbering" w:customStyle="1" w:styleId="Stilimportat711">
    <w:name w:val="Stil importat 711"/>
    <w:rsid w:val="005D3C7A"/>
  </w:style>
  <w:style w:type="numbering" w:customStyle="1" w:styleId="NoList411">
    <w:name w:val="No List411"/>
    <w:next w:val="NoList"/>
    <w:uiPriority w:val="99"/>
    <w:semiHidden/>
    <w:unhideWhenUsed/>
    <w:rsid w:val="005D3C7A"/>
  </w:style>
  <w:style w:type="numbering" w:customStyle="1" w:styleId="NoList1211">
    <w:name w:val="No List1211"/>
    <w:next w:val="NoList"/>
    <w:uiPriority w:val="99"/>
    <w:semiHidden/>
    <w:unhideWhenUsed/>
    <w:rsid w:val="005D3C7A"/>
  </w:style>
  <w:style w:type="table" w:customStyle="1" w:styleId="TableGrid411">
    <w:name w:val="Table Grid4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1">
    <w:name w:val="No List2111"/>
    <w:next w:val="NoList"/>
    <w:uiPriority w:val="99"/>
    <w:semiHidden/>
    <w:unhideWhenUsed/>
    <w:rsid w:val="005D3C7A"/>
  </w:style>
  <w:style w:type="numbering" w:customStyle="1" w:styleId="NoList11211">
    <w:name w:val="No List11211"/>
    <w:next w:val="NoList"/>
    <w:uiPriority w:val="99"/>
    <w:semiHidden/>
    <w:unhideWhenUsed/>
    <w:rsid w:val="005D3C7A"/>
  </w:style>
  <w:style w:type="table" w:customStyle="1" w:styleId="TableGrid1211">
    <w:name w:val="Table Grid12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1">
    <w:name w:val="No List511"/>
    <w:next w:val="NoList"/>
    <w:uiPriority w:val="99"/>
    <w:semiHidden/>
    <w:unhideWhenUsed/>
    <w:rsid w:val="005D3C7A"/>
  </w:style>
  <w:style w:type="table" w:customStyle="1" w:styleId="TableGrid511">
    <w:name w:val="Table Grid511"/>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5D3C7A"/>
  </w:style>
  <w:style w:type="table" w:customStyle="1" w:styleId="TableGrid141">
    <w:name w:val="Table Grid141"/>
    <w:basedOn w:val="TableNormal"/>
    <w:next w:val="TableGrid"/>
    <w:uiPriority w:val="39"/>
    <w:unhideWhenUsed/>
    <w:locked/>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5D3C7A"/>
  </w:style>
  <w:style w:type="table" w:customStyle="1" w:styleId="TableGrid151">
    <w:name w:val="Table Grid15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ImportedStyle7821">
    <w:name w:val="Imported Style 7821"/>
    <w:rsid w:val="005D3C7A"/>
  </w:style>
  <w:style w:type="numbering" w:customStyle="1" w:styleId="ImportedStyle78021">
    <w:name w:val="Imported Style 78.021"/>
    <w:rsid w:val="005D3C7A"/>
  </w:style>
  <w:style w:type="numbering" w:customStyle="1" w:styleId="ImportedStyle8031">
    <w:name w:val="Imported Style 8031"/>
    <w:rsid w:val="005D3C7A"/>
  </w:style>
  <w:style w:type="numbering" w:customStyle="1" w:styleId="ImportedStyle8221">
    <w:name w:val="Imported Style 8221"/>
    <w:rsid w:val="005D3C7A"/>
  </w:style>
  <w:style w:type="numbering" w:customStyle="1" w:styleId="ImportedStyle8321">
    <w:name w:val="Imported Style 8321"/>
    <w:rsid w:val="005D3C7A"/>
  </w:style>
  <w:style w:type="numbering" w:customStyle="1" w:styleId="ImportedStyle11421">
    <w:name w:val="Imported Style 11421"/>
    <w:rsid w:val="005D3C7A"/>
  </w:style>
  <w:style w:type="numbering" w:customStyle="1" w:styleId="ImportedStyle11531">
    <w:name w:val="Imported Style 11531"/>
    <w:rsid w:val="005D3C7A"/>
  </w:style>
  <w:style w:type="numbering" w:customStyle="1" w:styleId="ImportedStyle11621">
    <w:name w:val="Imported Style 11621"/>
    <w:rsid w:val="005D3C7A"/>
  </w:style>
  <w:style w:type="table" w:customStyle="1" w:styleId="TableNormal121">
    <w:name w:val="Table Normal121"/>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21">
    <w:name w:val="Imported Style 121"/>
    <w:rsid w:val="005D3C7A"/>
  </w:style>
  <w:style w:type="numbering" w:customStyle="1" w:styleId="ImportedStyle221">
    <w:name w:val="Imported Style 221"/>
    <w:rsid w:val="005D3C7A"/>
  </w:style>
  <w:style w:type="numbering" w:customStyle="1" w:styleId="ImportedStyle321">
    <w:name w:val="Imported Style 321"/>
    <w:rsid w:val="005D3C7A"/>
  </w:style>
  <w:style w:type="table" w:customStyle="1" w:styleId="TableGrid161">
    <w:name w:val="Table Grid161"/>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5D3C7A"/>
  </w:style>
  <w:style w:type="table" w:customStyle="1" w:styleId="TableGrid221">
    <w:name w:val="Table Grid22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1">
    <w:name w:val="No List231"/>
    <w:next w:val="NoList"/>
    <w:uiPriority w:val="99"/>
    <w:semiHidden/>
    <w:unhideWhenUsed/>
    <w:rsid w:val="005D3C7A"/>
  </w:style>
  <w:style w:type="table" w:customStyle="1" w:styleId="TableGrid321">
    <w:name w:val="Table Grid32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1">
    <w:name w:val="No List1141"/>
    <w:next w:val="NoList"/>
    <w:uiPriority w:val="99"/>
    <w:semiHidden/>
    <w:unhideWhenUsed/>
    <w:rsid w:val="005D3C7A"/>
  </w:style>
  <w:style w:type="numbering" w:customStyle="1" w:styleId="NoList11121">
    <w:name w:val="No List11121"/>
    <w:next w:val="NoList"/>
    <w:uiPriority w:val="99"/>
    <w:semiHidden/>
    <w:unhideWhenUsed/>
    <w:rsid w:val="005D3C7A"/>
  </w:style>
  <w:style w:type="table" w:customStyle="1" w:styleId="TableGrid1121">
    <w:name w:val="Table Grid112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1">
    <w:name w:val="No List321"/>
    <w:next w:val="NoList"/>
    <w:uiPriority w:val="99"/>
    <w:semiHidden/>
    <w:unhideWhenUsed/>
    <w:rsid w:val="005D3C7A"/>
  </w:style>
  <w:style w:type="numbering" w:customStyle="1" w:styleId="Stilimportat121">
    <w:name w:val="Stil importat 121"/>
    <w:rsid w:val="005D3C7A"/>
  </w:style>
  <w:style w:type="numbering" w:customStyle="1" w:styleId="Stilimportat221">
    <w:name w:val="Stil importat 221"/>
    <w:rsid w:val="005D3C7A"/>
  </w:style>
  <w:style w:type="numbering" w:customStyle="1" w:styleId="Stilimportat321">
    <w:name w:val="Stil importat 321"/>
    <w:rsid w:val="005D3C7A"/>
  </w:style>
  <w:style w:type="numbering" w:customStyle="1" w:styleId="Stilimportat421">
    <w:name w:val="Stil importat 421"/>
    <w:rsid w:val="005D3C7A"/>
  </w:style>
  <w:style w:type="numbering" w:customStyle="1" w:styleId="Stilimportat521">
    <w:name w:val="Stil importat 521"/>
    <w:rsid w:val="005D3C7A"/>
  </w:style>
  <w:style w:type="numbering" w:customStyle="1" w:styleId="Stilimportat621">
    <w:name w:val="Stil importat 621"/>
    <w:rsid w:val="005D3C7A"/>
  </w:style>
  <w:style w:type="numbering" w:customStyle="1" w:styleId="Stilimportat721">
    <w:name w:val="Stil importat 721"/>
    <w:rsid w:val="005D3C7A"/>
  </w:style>
  <w:style w:type="numbering" w:customStyle="1" w:styleId="NoList421">
    <w:name w:val="No List421"/>
    <w:next w:val="NoList"/>
    <w:uiPriority w:val="99"/>
    <w:semiHidden/>
    <w:unhideWhenUsed/>
    <w:rsid w:val="005D3C7A"/>
  </w:style>
  <w:style w:type="numbering" w:customStyle="1" w:styleId="NoList1221">
    <w:name w:val="No List1221"/>
    <w:next w:val="NoList"/>
    <w:uiPriority w:val="99"/>
    <w:semiHidden/>
    <w:unhideWhenUsed/>
    <w:rsid w:val="005D3C7A"/>
  </w:style>
  <w:style w:type="table" w:customStyle="1" w:styleId="TableGrid421">
    <w:name w:val="Table Grid42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1">
    <w:name w:val="No List2121"/>
    <w:next w:val="NoList"/>
    <w:uiPriority w:val="99"/>
    <w:semiHidden/>
    <w:unhideWhenUsed/>
    <w:rsid w:val="005D3C7A"/>
  </w:style>
  <w:style w:type="numbering" w:customStyle="1" w:styleId="NoList11221">
    <w:name w:val="No List11221"/>
    <w:next w:val="NoList"/>
    <w:uiPriority w:val="99"/>
    <w:semiHidden/>
    <w:unhideWhenUsed/>
    <w:rsid w:val="005D3C7A"/>
  </w:style>
  <w:style w:type="table" w:customStyle="1" w:styleId="TableGrid1221">
    <w:name w:val="Table Grid122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1">
    <w:name w:val="No List521"/>
    <w:next w:val="NoList"/>
    <w:uiPriority w:val="99"/>
    <w:semiHidden/>
    <w:unhideWhenUsed/>
    <w:rsid w:val="005D3C7A"/>
  </w:style>
  <w:style w:type="table" w:customStyle="1" w:styleId="TableGrid521">
    <w:name w:val="Table Grid521"/>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
    <w:name w:val="Fără Listare1"/>
    <w:next w:val="NoList"/>
    <w:uiPriority w:val="99"/>
    <w:semiHidden/>
    <w:unhideWhenUsed/>
    <w:rsid w:val="005D3C7A"/>
  </w:style>
  <w:style w:type="table" w:customStyle="1" w:styleId="GrilTabel1">
    <w:name w:val="Grilă Tabel1"/>
    <w:basedOn w:val="TableNormal"/>
    <w:next w:val="TableGrid"/>
    <w:uiPriority w:val="59"/>
    <w:rsid w:val="005D3C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31">
    <w:name w:val="Imported Style 7831"/>
    <w:rsid w:val="005D3C7A"/>
  </w:style>
  <w:style w:type="numbering" w:customStyle="1" w:styleId="ImportedStyle78031">
    <w:name w:val="Imported Style 78.031"/>
    <w:rsid w:val="005D3C7A"/>
  </w:style>
  <w:style w:type="numbering" w:customStyle="1" w:styleId="ImportedStyle8041">
    <w:name w:val="Imported Style 8041"/>
    <w:rsid w:val="005D3C7A"/>
  </w:style>
  <w:style w:type="numbering" w:customStyle="1" w:styleId="ImportedStyle8231">
    <w:name w:val="Imported Style 8231"/>
    <w:rsid w:val="005D3C7A"/>
  </w:style>
  <w:style w:type="numbering" w:customStyle="1" w:styleId="ImportedStyle8331">
    <w:name w:val="Imported Style 8331"/>
    <w:rsid w:val="005D3C7A"/>
  </w:style>
  <w:style w:type="numbering" w:customStyle="1" w:styleId="ImportedStyle11431">
    <w:name w:val="Imported Style 11431"/>
    <w:rsid w:val="005D3C7A"/>
  </w:style>
  <w:style w:type="numbering" w:customStyle="1" w:styleId="ImportedStyle11541">
    <w:name w:val="Imported Style 11541"/>
    <w:rsid w:val="005D3C7A"/>
  </w:style>
  <w:style w:type="numbering" w:customStyle="1" w:styleId="ImportedStyle11631">
    <w:name w:val="Imported Style 11631"/>
    <w:rsid w:val="005D3C7A"/>
  </w:style>
  <w:style w:type="numbering" w:customStyle="1" w:styleId="ImportedStyle131">
    <w:name w:val="Imported Style 131"/>
    <w:rsid w:val="005D3C7A"/>
  </w:style>
  <w:style w:type="numbering" w:customStyle="1" w:styleId="ImportedStyle231">
    <w:name w:val="Imported Style 231"/>
    <w:rsid w:val="005D3C7A"/>
  </w:style>
  <w:style w:type="numbering" w:customStyle="1" w:styleId="ImportedStyle331">
    <w:name w:val="Imported Style 331"/>
    <w:rsid w:val="005D3C7A"/>
  </w:style>
  <w:style w:type="table" w:customStyle="1" w:styleId="TableGrid171">
    <w:name w:val="Table Grid171"/>
    <w:basedOn w:val="TableNormal"/>
    <w:next w:val="TableGrid"/>
    <w:uiPriority w:val="5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5D3C7A"/>
  </w:style>
  <w:style w:type="numbering" w:customStyle="1" w:styleId="NoList241">
    <w:name w:val="No List241"/>
    <w:next w:val="NoList"/>
    <w:uiPriority w:val="99"/>
    <w:semiHidden/>
    <w:unhideWhenUsed/>
    <w:rsid w:val="005D3C7A"/>
  </w:style>
  <w:style w:type="numbering" w:customStyle="1" w:styleId="NoList1151">
    <w:name w:val="No List1151"/>
    <w:next w:val="NoList"/>
    <w:uiPriority w:val="99"/>
    <w:semiHidden/>
    <w:unhideWhenUsed/>
    <w:rsid w:val="005D3C7A"/>
  </w:style>
  <w:style w:type="numbering" w:customStyle="1" w:styleId="NoList11131">
    <w:name w:val="No List11131"/>
    <w:next w:val="NoList"/>
    <w:uiPriority w:val="99"/>
    <w:semiHidden/>
    <w:unhideWhenUsed/>
    <w:rsid w:val="005D3C7A"/>
  </w:style>
  <w:style w:type="numbering" w:customStyle="1" w:styleId="NoList331">
    <w:name w:val="No List331"/>
    <w:next w:val="NoList"/>
    <w:uiPriority w:val="99"/>
    <w:semiHidden/>
    <w:unhideWhenUsed/>
    <w:rsid w:val="005D3C7A"/>
  </w:style>
  <w:style w:type="numbering" w:customStyle="1" w:styleId="Stilimportat131">
    <w:name w:val="Stil importat 131"/>
    <w:rsid w:val="005D3C7A"/>
  </w:style>
  <w:style w:type="numbering" w:customStyle="1" w:styleId="Stilimportat231">
    <w:name w:val="Stil importat 231"/>
    <w:rsid w:val="005D3C7A"/>
  </w:style>
  <w:style w:type="numbering" w:customStyle="1" w:styleId="Stilimportat331">
    <w:name w:val="Stil importat 331"/>
    <w:rsid w:val="005D3C7A"/>
  </w:style>
  <w:style w:type="numbering" w:customStyle="1" w:styleId="Stilimportat431">
    <w:name w:val="Stil importat 431"/>
    <w:rsid w:val="005D3C7A"/>
  </w:style>
  <w:style w:type="numbering" w:customStyle="1" w:styleId="Stilimportat531">
    <w:name w:val="Stil importat 531"/>
    <w:rsid w:val="005D3C7A"/>
  </w:style>
  <w:style w:type="numbering" w:customStyle="1" w:styleId="Stilimportat631">
    <w:name w:val="Stil importat 631"/>
    <w:rsid w:val="005D3C7A"/>
  </w:style>
  <w:style w:type="numbering" w:customStyle="1" w:styleId="Stilimportat731">
    <w:name w:val="Stil importat 731"/>
    <w:rsid w:val="005D3C7A"/>
  </w:style>
  <w:style w:type="numbering" w:customStyle="1" w:styleId="NoList431">
    <w:name w:val="No List431"/>
    <w:next w:val="NoList"/>
    <w:uiPriority w:val="99"/>
    <w:semiHidden/>
    <w:unhideWhenUsed/>
    <w:rsid w:val="005D3C7A"/>
  </w:style>
  <w:style w:type="numbering" w:customStyle="1" w:styleId="NoList1231">
    <w:name w:val="No List1231"/>
    <w:next w:val="NoList"/>
    <w:uiPriority w:val="99"/>
    <w:semiHidden/>
    <w:unhideWhenUsed/>
    <w:rsid w:val="005D3C7A"/>
  </w:style>
  <w:style w:type="numbering" w:customStyle="1" w:styleId="NoList2131">
    <w:name w:val="No List2131"/>
    <w:next w:val="NoList"/>
    <w:uiPriority w:val="99"/>
    <w:semiHidden/>
    <w:unhideWhenUsed/>
    <w:rsid w:val="005D3C7A"/>
  </w:style>
  <w:style w:type="numbering" w:customStyle="1" w:styleId="NoList11231">
    <w:name w:val="No List11231"/>
    <w:next w:val="NoList"/>
    <w:uiPriority w:val="99"/>
    <w:semiHidden/>
    <w:unhideWhenUsed/>
    <w:rsid w:val="005D3C7A"/>
  </w:style>
  <w:style w:type="numbering" w:customStyle="1" w:styleId="NoList531">
    <w:name w:val="No List531"/>
    <w:next w:val="NoList"/>
    <w:uiPriority w:val="99"/>
    <w:semiHidden/>
    <w:unhideWhenUsed/>
    <w:rsid w:val="005D3C7A"/>
  </w:style>
  <w:style w:type="numbering" w:customStyle="1" w:styleId="NoList611">
    <w:name w:val="No List611"/>
    <w:next w:val="NoList"/>
    <w:uiPriority w:val="99"/>
    <w:semiHidden/>
    <w:unhideWhenUsed/>
    <w:rsid w:val="005D3C7A"/>
  </w:style>
  <w:style w:type="numbering" w:customStyle="1" w:styleId="ImportedStyle80211">
    <w:name w:val="Imported Style 80211"/>
    <w:rsid w:val="005D3C7A"/>
  </w:style>
  <w:style w:type="numbering" w:customStyle="1" w:styleId="ImportedStyle115211">
    <w:name w:val="Imported Style 115211"/>
    <w:rsid w:val="005D3C7A"/>
  </w:style>
  <w:style w:type="numbering" w:customStyle="1" w:styleId="NoList711">
    <w:name w:val="No List711"/>
    <w:next w:val="NoList"/>
    <w:uiPriority w:val="99"/>
    <w:semiHidden/>
    <w:unhideWhenUsed/>
    <w:rsid w:val="005D3C7A"/>
  </w:style>
  <w:style w:type="numbering" w:customStyle="1" w:styleId="ImportedStyle78111">
    <w:name w:val="Imported Style 78111"/>
    <w:rsid w:val="005D3C7A"/>
  </w:style>
  <w:style w:type="numbering" w:customStyle="1" w:styleId="ImportedStyle780111">
    <w:name w:val="Imported Style 78.0111"/>
    <w:rsid w:val="005D3C7A"/>
  </w:style>
  <w:style w:type="numbering" w:customStyle="1" w:styleId="ImportedStyle80111">
    <w:name w:val="Imported Style 80111"/>
    <w:rsid w:val="005D3C7A"/>
  </w:style>
  <w:style w:type="numbering" w:customStyle="1" w:styleId="ImportedStyle82112">
    <w:name w:val="Imported Style 82112"/>
    <w:rsid w:val="005D3C7A"/>
  </w:style>
  <w:style w:type="numbering" w:customStyle="1" w:styleId="ImportedStyle83111">
    <w:name w:val="Imported Style 83111"/>
    <w:rsid w:val="005D3C7A"/>
  </w:style>
  <w:style w:type="numbering" w:customStyle="1" w:styleId="ImportedStyle114111">
    <w:name w:val="Imported Style 114111"/>
    <w:rsid w:val="005D3C7A"/>
  </w:style>
  <w:style w:type="numbering" w:customStyle="1" w:styleId="ImportedStyle115111">
    <w:name w:val="Imported Style 115111"/>
    <w:rsid w:val="005D3C7A"/>
  </w:style>
  <w:style w:type="numbering" w:customStyle="1" w:styleId="ImportedStyle116111">
    <w:name w:val="Imported Style 116111"/>
    <w:rsid w:val="005D3C7A"/>
  </w:style>
  <w:style w:type="numbering" w:customStyle="1" w:styleId="ImportedStyle1111">
    <w:name w:val="Imported Style 1111"/>
    <w:rsid w:val="005D3C7A"/>
  </w:style>
  <w:style w:type="numbering" w:customStyle="1" w:styleId="ImportedStyle2111">
    <w:name w:val="Imported Style 2111"/>
    <w:rsid w:val="005D3C7A"/>
  </w:style>
  <w:style w:type="numbering" w:customStyle="1" w:styleId="ImportedStyle3111">
    <w:name w:val="Imported Style 3111"/>
    <w:rsid w:val="005D3C7A"/>
  </w:style>
  <w:style w:type="numbering" w:customStyle="1" w:styleId="NoList1311">
    <w:name w:val="No List1311"/>
    <w:next w:val="NoList"/>
    <w:uiPriority w:val="99"/>
    <w:semiHidden/>
    <w:unhideWhenUsed/>
    <w:rsid w:val="005D3C7A"/>
  </w:style>
  <w:style w:type="numbering" w:customStyle="1" w:styleId="NoList2211">
    <w:name w:val="No List2211"/>
    <w:next w:val="NoList"/>
    <w:uiPriority w:val="99"/>
    <w:semiHidden/>
    <w:unhideWhenUsed/>
    <w:rsid w:val="005D3C7A"/>
  </w:style>
  <w:style w:type="numbering" w:customStyle="1" w:styleId="NoList11311">
    <w:name w:val="No List11311"/>
    <w:next w:val="NoList"/>
    <w:uiPriority w:val="99"/>
    <w:semiHidden/>
    <w:unhideWhenUsed/>
    <w:rsid w:val="005D3C7A"/>
  </w:style>
  <w:style w:type="numbering" w:customStyle="1" w:styleId="NoList111111">
    <w:name w:val="No List111111"/>
    <w:next w:val="NoList"/>
    <w:uiPriority w:val="99"/>
    <w:semiHidden/>
    <w:unhideWhenUsed/>
    <w:rsid w:val="005D3C7A"/>
  </w:style>
  <w:style w:type="numbering" w:customStyle="1" w:styleId="NoList3111">
    <w:name w:val="No List3111"/>
    <w:next w:val="NoList"/>
    <w:uiPriority w:val="99"/>
    <w:semiHidden/>
    <w:unhideWhenUsed/>
    <w:rsid w:val="005D3C7A"/>
  </w:style>
  <w:style w:type="numbering" w:customStyle="1" w:styleId="Stilimportat1111">
    <w:name w:val="Stil importat 1111"/>
    <w:rsid w:val="005D3C7A"/>
  </w:style>
  <w:style w:type="numbering" w:customStyle="1" w:styleId="Stilimportat2111">
    <w:name w:val="Stil importat 2111"/>
    <w:rsid w:val="005D3C7A"/>
  </w:style>
  <w:style w:type="numbering" w:customStyle="1" w:styleId="Stilimportat3111">
    <w:name w:val="Stil importat 3111"/>
    <w:rsid w:val="005D3C7A"/>
  </w:style>
  <w:style w:type="numbering" w:customStyle="1" w:styleId="Stilimportat4111">
    <w:name w:val="Stil importat 4111"/>
    <w:rsid w:val="005D3C7A"/>
  </w:style>
  <w:style w:type="numbering" w:customStyle="1" w:styleId="Stilimportat5111">
    <w:name w:val="Stil importat 5111"/>
    <w:rsid w:val="005D3C7A"/>
  </w:style>
  <w:style w:type="numbering" w:customStyle="1" w:styleId="Stilimportat6111">
    <w:name w:val="Stil importat 6111"/>
    <w:rsid w:val="005D3C7A"/>
  </w:style>
  <w:style w:type="numbering" w:customStyle="1" w:styleId="Stilimportat7111">
    <w:name w:val="Stil importat 7111"/>
    <w:rsid w:val="005D3C7A"/>
  </w:style>
  <w:style w:type="numbering" w:customStyle="1" w:styleId="NoList4111">
    <w:name w:val="No List4111"/>
    <w:next w:val="NoList"/>
    <w:uiPriority w:val="99"/>
    <w:semiHidden/>
    <w:unhideWhenUsed/>
    <w:rsid w:val="005D3C7A"/>
  </w:style>
  <w:style w:type="numbering" w:customStyle="1" w:styleId="NoList12111">
    <w:name w:val="No List12111"/>
    <w:next w:val="NoList"/>
    <w:uiPriority w:val="99"/>
    <w:semiHidden/>
    <w:unhideWhenUsed/>
    <w:rsid w:val="005D3C7A"/>
  </w:style>
  <w:style w:type="numbering" w:customStyle="1" w:styleId="NoList21111">
    <w:name w:val="No List21111"/>
    <w:next w:val="NoList"/>
    <w:uiPriority w:val="99"/>
    <w:semiHidden/>
    <w:unhideWhenUsed/>
    <w:rsid w:val="005D3C7A"/>
  </w:style>
  <w:style w:type="numbering" w:customStyle="1" w:styleId="NoList112111">
    <w:name w:val="No List112111"/>
    <w:next w:val="NoList"/>
    <w:uiPriority w:val="99"/>
    <w:semiHidden/>
    <w:unhideWhenUsed/>
    <w:rsid w:val="005D3C7A"/>
  </w:style>
  <w:style w:type="numbering" w:customStyle="1" w:styleId="NoList5111">
    <w:name w:val="No List5111"/>
    <w:next w:val="NoList"/>
    <w:uiPriority w:val="99"/>
    <w:semiHidden/>
    <w:unhideWhenUsed/>
    <w:rsid w:val="005D3C7A"/>
  </w:style>
  <w:style w:type="numbering" w:customStyle="1" w:styleId="NoList811">
    <w:name w:val="No List811"/>
    <w:next w:val="NoList"/>
    <w:uiPriority w:val="99"/>
    <w:semiHidden/>
    <w:unhideWhenUsed/>
    <w:rsid w:val="005D3C7A"/>
  </w:style>
  <w:style w:type="numbering" w:customStyle="1" w:styleId="NoList911">
    <w:name w:val="No List911"/>
    <w:next w:val="NoList"/>
    <w:uiPriority w:val="99"/>
    <w:semiHidden/>
    <w:unhideWhenUsed/>
    <w:rsid w:val="005D3C7A"/>
  </w:style>
  <w:style w:type="numbering" w:customStyle="1" w:styleId="ImportedStyle78211">
    <w:name w:val="Imported Style 78211"/>
    <w:rsid w:val="005D3C7A"/>
  </w:style>
  <w:style w:type="numbering" w:customStyle="1" w:styleId="ImportedStyle780211">
    <w:name w:val="Imported Style 78.0211"/>
    <w:rsid w:val="005D3C7A"/>
  </w:style>
  <w:style w:type="numbering" w:customStyle="1" w:styleId="ImportedStyle80311">
    <w:name w:val="Imported Style 80311"/>
    <w:rsid w:val="005D3C7A"/>
  </w:style>
  <w:style w:type="numbering" w:customStyle="1" w:styleId="ImportedStyle82211">
    <w:name w:val="Imported Style 82211"/>
    <w:rsid w:val="005D3C7A"/>
  </w:style>
  <w:style w:type="numbering" w:customStyle="1" w:styleId="ImportedStyle83211">
    <w:name w:val="Imported Style 83211"/>
    <w:rsid w:val="005D3C7A"/>
  </w:style>
  <w:style w:type="numbering" w:customStyle="1" w:styleId="ImportedStyle114211">
    <w:name w:val="Imported Style 114211"/>
    <w:rsid w:val="005D3C7A"/>
  </w:style>
  <w:style w:type="numbering" w:customStyle="1" w:styleId="ImportedStyle115311">
    <w:name w:val="Imported Style 115311"/>
    <w:rsid w:val="005D3C7A"/>
  </w:style>
  <w:style w:type="numbering" w:customStyle="1" w:styleId="ImportedStyle116211">
    <w:name w:val="Imported Style 116211"/>
    <w:rsid w:val="005D3C7A"/>
  </w:style>
  <w:style w:type="numbering" w:customStyle="1" w:styleId="ImportedStyle1211">
    <w:name w:val="Imported Style 1211"/>
    <w:rsid w:val="005D3C7A"/>
  </w:style>
  <w:style w:type="numbering" w:customStyle="1" w:styleId="ImportedStyle2211">
    <w:name w:val="Imported Style 2211"/>
    <w:rsid w:val="005D3C7A"/>
  </w:style>
  <w:style w:type="numbering" w:customStyle="1" w:styleId="ImportedStyle3211">
    <w:name w:val="Imported Style 3211"/>
    <w:rsid w:val="005D3C7A"/>
  </w:style>
  <w:style w:type="numbering" w:customStyle="1" w:styleId="NoList1411">
    <w:name w:val="No List1411"/>
    <w:next w:val="NoList"/>
    <w:uiPriority w:val="99"/>
    <w:semiHidden/>
    <w:unhideWhenUsed/>
    <w:rsid w:val="005D3C7A"/>
  </w:style>
  <w:style w:type="numbering" w:customStyle="1" w:styleId="NoList2311">
    <w:name w:val="No List2311"/>
    <w:next w:val="NoList"/>
    <w:uiPriority w:val="99"/>
    <w:semiHidden/>
    <w:unhideWhenUsed/>
    <w:rsid w:val="005D3C7A"/>
  </w:style>
  <w:style w:type="numbering" w:customStyle="1" w:styleId="NoList11411">
    <w:name w:val="No List11411"/>
    <w:next w:val="NoList"/>
    <w:uiPriority w:val="99"/>
    <w:semiHidden/>
    <w:unhideWhenUsed/>
    <w:rsid w:val="005D3C7A"/>
  </w:style>
  <w:style w:type="numbering" w:customStyle="1" w:styleId="NoList111211">
    <w:name w:val="No List111211"/>
    <w:next w:val="NoList"/>
    <w:uiPriority w:val="99"/>
    <w:semiHidden/>
    <w:unhideWhenUsed/>
    <w:rsid w:val="005D3C7A"/>
  </w:style>
  <w:style w:type="numbering" w:customStyle="1" w:styleId="NoList3211">
    <w:name w:val="No List3211"/>
    <w:next w:val="NoList"/>
    <w:uiPriority w:val="99"/>
    <w:semiHidden/>
    <w:unhideWhenUsed/>
    <w:rsid w:val="005D3C7A"/>
  </w:style>
  <w:style w:type="numbering" w:customStyle="1" w:styleId="Stilimportat1211">
    <w:name w:val="Stil importat 1211"/>
    <w:rsid w:val="005D3C7A"/>
  </w:style>
  <w:style w:type="numbering" w:customStyle="1" w:styleId="Stilimportat2211">
    <w:name w:val="Stil importat 2211"/>
    <w:rsid w:val="005D3C7A"/>
  </w:style>
  <w:style w:type="numbering" w:customStyle="1" w:styleId="Stilimportat3211">
    <w:name w:val="Stil importat 3211"/>
    <w:rsid w:val="005D3C7A"/>
  </w:style>
  <w:style w:type="numbering" w:customStyle="1" w:styleId="Stilimportat4211">
    <w:name w:val="Stil importat 4211"/>
    <w:rsid w:val="005D3C7A"/>
  </w:style>
  <w:style w:type="numbering" w:customStyle="1" w:styleId="Stilimportat5211">
    <w:name w:val="Stil importat 5211"/>
    <w:rsid w:val="005D3C7A"/>
  </w:style>
  <w:style w:type="numbering" w:customStyle="1" w:styleId="Stilimportat6211">
    <w:name w:val="Stil importat 6211"/>
    <w:rsid w:val="005D3C7A"/>
  </w:style>
  <w:style w:type="numbering" w:customStyle="1" w:styleId="Stilimportat7211">
    <w:name w:val="Stil importat 7211"/>
    <w:rsid w:val="005D3C7A"/>
  </w:style>
  <w:style w:type="numbering" w:customStyle="1" w:styleId="NoList4211">
    <w:name w:val="No List4211"/>
    <w:next w:val="NoList"/>
    <w:uiPriority w:val="99"/>
    <w:semiHidden/>
    <w:unhideWhenUsed/>
    <w:rsid w:val="005D3C7A"/>
  </w:style>
  <w:style w:type="numbering" w:customStyle="1" w:styleId="NoList12211">
    <w:name w:val="No List12211"/>
    <w:next w:val="NoList"/>
    <w:uiPriority w:val="99"/>
    <w:semiHidden/>
    <w:unhideWhenUsed/>
    <w:rsid w:val="005D3C7A"/>
  </w:style>
  <w:style w:type="numbering" w:customStyle="1" w:styleId="NoList21211">
    <w:name w:val="No List21211"/>
    <w:next w:val="NoList"/>
    <w:uiPriority w:val="99"/>
    <w:semiHidden/>
    <w:unhideWhenUsed/>
    <w:rsid w:val="005D3C7A"/>
  </w:style>
  <w:style w:type="numbering" w:customStyle="1" w:styleId="NoList112211">
    <w:name w:val="No List112211"/>
    <w:next w:val="NoList"/>
    <w:uiPriority w:val="99"/>
    <w:semiHidden/>
    <w:unhideWhenUsed/>
    <w:rsid w:val="005D3C7A"/>
  </w:style>
  <w:style w:type="numbering" w:customStyle="1" w:styleId="NoList5211">
    <w:name w:val="No List5211"/>
    <w:next w:val="NoList"/>
    <w:uiPriority w:val="99"/>
    <w:semiHidden/>
    <w:unhideWhenUsed/>
    <w:rsid w:val="005D3C7A"/>
  </w:style>
  <w:style w:type="table" w:customStyle="1" w:styleId="TableGrid1711">
    <w:name w:val="Table Grid1711"/>
    <w:basedOn w:val="TableNormal"/>
    <w:next w:val="TableGrid"/>
    <w:uiPriority w:val="59"/>
    <w:rsid w:val="005D3C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5D3C7A"/>
  </w:style>
  <w:style w:type="table" w:customStyle="1" w:styleId="TableGrid181">
    <w:name w:val="Table Grid181"/>
    <w:basedOn w:val="TableNormal"/>
    <w:next w:val="TableGrid"/>
    <w:uiPriority w:val="39"/>
    <w:rsid w:val="005D3C7A"/>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5D3C7A"/>
  </w:style>
  <w:style w:type="table" w:customStyle="1" w:styleId="TableGrid191">
    <w:name w:val="Table Grid191"/>
    <w:basedOn w:val="TableNormal"/>
    <w:next w:val="TableGrid"/>
    <w:uiPriority w:val="39"/>
    <w:rsid w:val="005D3C7A"/>
    <w:pPr>
      <w:spacing w:after="0" w:line="240" w:lineRule="auto"/>
    </w:pPr>
    <w:rPr>
      <w:rFonts w:ascii="Cambria" w:eastAsia="Times New Roman" w:hAnsi="Cambr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1">
    <w:name w:val="No List2411"/>
    <w:next w:val="NoList"/>
    <w:uiPriority w:val="99"/>
    <w:semiHidden/>
    <w:unhideWhenUsed/>
    <w:rsid w:val="005D3C7A"/>
  </w:style>
  <w:style w:type="numbering" w:customStyle="1" w:styleId="NoList3311">
    <w:name w:val="No List3311"/>
    <w:next w:val="NoList"/>
    <w:uiPriority w:val="99"/>
    <w:semiHidden/>
    <w:unhideWhenUsed/>
    <w:rsid w:val="005D3C7A"/>
  </w:style>
  <w:style w:type="numbering" w:customStyle="1" w:styleId="NoList4311">
    <w:name w:val="No List4311"/>
    <w:next w:val="NoList"/>
    <w:uiPriority w:val="99"/>
    <w:semiHidden/>
    <w:unhideWhenUsed/>
    <w:rsid w:val="005D3C7A"/>
  </w:style>
  <w:style w:type="numbering" w:customStyle="1" w:styleId="NoList5311">
    <w:name w:val="No List5311"/>
    <w:next w:val="NoList"/>
    <w:uiPriority w:val="99"/>
    <w:semiHidden/>
    <w:unhideWhenUsed/>
    <w:rsid w:val="005D3C7A"/>
  </w:style>
  <w:style w:type="numbering" w:customStyle="1" w:styleId="ImportedStyle11111">
    <w:name w:val="Imported Style 11111"/>
    <w:rsid w:val="005D3C7A"/>
  </w:style>
  <w:style w:type="numbering" w:customStyle="1" w:styleId="ImportedStyle31111">
    <w:name w:val="Imported Style 31111"/>
    <w:rsid w:val="005D3C7A"/>
  </w:style>
  <w:style w:type="numbering" w:customStyle="1" w:styleId="ImportedStyle441">
    <w:name w:val="Imported Style 441"/>
    <w:rsid w:val="005D3C7A"/>
  </w:style>
  <w:style w:type="numbering" w:customStyle="1" w:styleId="ImportedStyle78311">
    <w:name w:val="Imported Style 78311"/>
    <w:rsid w:val="005D3C7A"/>
  </w:style>
  <w:style w:type="numbering" w:customStyle="1" w:styleId="ImportedStyle780311">
    <w:name w:val="Imported Style 78.0311"/>
    <w:rsid w:val="005D3C7A"/>
  </w:style>
  <w:style w:type="numbering" w:customStyle="1" w:styleId="ImportedStyle80411">
    <w:name w:val="Imported Style 80411"/>
    <w:rsid w:val="005D3C7A"/>
  </w:style>
  <w:style w:type="numbering" w:customStyle="1" w:styleId="ImportedStyle82311">
    <w:name w:val="Imported Style 82311"/>
    <w:rsid w:val="005D3C7A"/>
  </w:style>
  <w:style w:type="numbering" w:customStyle="1" w:styleId="ImportedStyle83311">
    <w:name w:val="Imported Style 83311"/>
    <w:rsid w:val="005D3C7A"/>
  </w:style>
  <w:style w:type="numbering" w:customStyle="1" w:styleId="ImportedStyle114311">
    <w:name w:val="Imported Style 114311"/>
    <w:rsid w:val="005D3C7A"/>
  </w:style>
  <w:style w:type="numbering" w:customStyle="1" w:styleId="ImportedStyle115411">
    <w:name w:val="Imported Style 115411"/>
    <w:rsid w:val="005D3C7A"/>
  </w:style>
  <w:style w:type="numbering" w:customStyle="1" w:styleId="ImportedStyle116311">
    <w:name w:val="Imported Style 116311"/>
    <w:rsid w:val="005D3C7A"/>
  </w:style>
  <w:style w:type="numbering" w:customStyle="1" w:styleId="ImportedStyle1311">
    <w:name w:val="Imported Style 1311"/>
    <w:rsid w:val="005D3C7A"/>
  </w:style>
  <w:style w:type="numbering" w:customStyle="1" w:styleId="ImportedStyle2311">
    <w:name w:val="Imported Style 2311"/>
    <w:rsid w:val="005D3C7A"/>
  </w:style>
  <w:style w:type="numbering" w:customStyle="1" w:styleId="ImportedStyle3311">
    <w:name w:val="Imported Style 3311"/>
    <w:rsid w:val="005D3C7A"/>
  </w:style>
  <w:style w:type="numbering" w:customStyle="1" w:styleId="NoList11511">
    <w:name w:val="No List11511"/>
    <w:next w:val="NoList"/>
    <w:uiPriority w:val="99"/>
    <w:semiHidden/>
    <w:unhideWhenUsed/>
    <w:rsid w:val="005D3C7A"/>
  </w:style>
  <w:style w:type="numbering" w:customStyle="1" w:styleId="NoList111311">
    <w:name w:val="No List111311"/>
    <w:next w:val="NoList"/>
    <w:uiPriority w:val="99"/>
    <w:semiHidden/>
    <w:unhideWhenUsed/>
    <w:rsid w:val="005D3C7A"/>
  </w:style>
  <w:style w:type="numbering" w:customStyle="1" w:styleId="Stilimportat1311">
    <w:name w:val="Stil importat 1311"/>
    <w:rsid w:val="005D3C7A"/>
  </w:style>
  <w:style w:type="numbering" w:customStyle="1" w:styleId="Stilimportat2311">
    <w:name w:val="Stil importat 2311"/>
    <w:rsid w:val="005D3C7A"/>
  </w:style>
  <w:style w:type="numbering" w:customStyle="1" w:styleId="Stilimportat3311">
    <w:name w:val="Stil importat 3311"/>
    <w:rsid w:val="005D3C7A"/>
  </w:style>
  <w:style w:type="numbering" w:customStyle="1" w:styleId="Stilimportat4311">
    <w:name w:val="Stil importat 4311"/>
    <w:rsid w:val="005D3C7A"/>
  </w:style>
  <w:style w:type="numbering" w:customStyle="1" w:styleId="Stilimportat5311">
    <w:name w:val="Stil importat 5311"/>
    <w:rsid w:val="005D3C7A"/>
  </w:style>
  <w:style w:type="numbering" w:customStyle="1" w:styleId="Stilimportat6311">
    <w:name w:val="Stil importat 6311"/>
    <w:rsid w:val="005D3C7A"/>
  </w:style>
  <w:style w:type="numbering" w:customStyle="1" w:styleId="Stilimportat7311">
    <w:name w:val="Stil importat 7311"/>
    <w:rsid w:val="005D3C7A"/>
  </w:style>
  <w:style w:type="numbering" w:customStyle="1" w:styleId="NoList12311">
    <w:name w:val="No List12311"/>
    <w:next w:val="NoList"/>
    <w:uiPriority w:val="99"/>
    <w:semiHidden/>
    <w:unhideWhenUsed/>
    <w:rsid w:val="005D3C7A"/>
  </w:style>
  <w:style w:type="numbering" w:customStyle="1" w:styleId="NoList21311">
    <w:name w:val="No List21311"/>
    <w:next w:val="NoList"/>
    <w:uiPriority w:val="99"/>
    <w:semiHidden/>
    <w:unhideWhenUsed/>
    <w:rsid w:val="005D3C7A"/>
  </w:style>
  <w:style w:type="numbering" w:customStyle="1" w:styleId="NoList112311">
    <w:name w:val="No List112311"/>
    <w:next w:val="NoList"/>
    <w:uiPriority w:val="99"/>
    <w:semiHidden/>
    <w:unhideWhenUsed/>
    <w:rsid w:val="005D3C7A"/>
  </w:style>
  <w:style w:type="numbering" w:customStyle="1" w:styleId="NoList6111">
    <w:name w:val="No List6111"/>
    <w:next w:val="NoList"/>
    <w:uiPriority w:val="99"/>
    <w:semiHidden/>
    <w:unhideWhenUsed/>
    <w:rsid w:val="005D3C7A"/>
  </w:style>
  <w:style w:type="numbering" w:customStyle="1" w:styleId="ImportedStyle802111">
    <w:name w:val="Imported Style 802111"/>
    <w:rsid w:val="005D3C7A"/>
  </w:style>
  <w:style w:type="numbering" w:customStyle="1" w:styleId="ImportedStyle1152111">
    <w:name w:val="Imported Style 1152111"/>
    <w:rsid w:val="005D3C7A"/>
  </w:style>
  <w:style w:type="numbering" w:customStyle="1" w:styleId="NoList7111">
    <w:name w:val="No List7111"/>
    <w:next w:val="NoList"/>
    <w:uiPriority w:val="99"/>
    <w:semiHidden/>
    <w:unhideWhenUsed/>
    <w:rsid w:val="005D3C7A"/>
  </w:style>
  <w:style w:type="numbering" w:customStyle="1" w:styleId="ImportedStyle781111">
    <w:name w:val="Imported Style 781111"/>
    <w:rsid w:val="005D3C7A"/>
  </w:style>
  <w:style w:type="numbering" w:customStyle="1" w:styleId="ImportedStyle7801111">
    <w:name w:val="Imported Style 78.01111"/>
    <w:rsid w:val="005D3C7A"/>
  </w:style>
  <w:style w:type="numbering" w:customStyle="1" w:styleId="ImportedStyle801111">
    <w:name w:val="Imported Style 801111"/>
    <w:rsid w:val="005D3C7A"/>
  </w:style>
  <w:style w:type="numbering" w:customStyle="1" w:styleId="ImportedStyle821111">
    <w:name w:val="Imported Style 821111"/>
    <w:rsid w:val="005D3C7A"/>
  </w:style>
  <w:style w:type="numbering" w:customStyle="1" w:styleId="ImportedStyle831111">
    <w:name w:val="Imported Style 831111"/>
    <w:rsid w:val="005D3C7A"/>
  </w:style>
  <w:style w:type="numbering" w:customStyle="1" w:styleId="ImportedStyle1141111">
    <w:name w:val="Imported Style 1141111"/>
    <w:rsid w:val="005D3C7A"/>
  </w:style>
  <w:style w:type="numbering" w:customStyle="1" w:styleId="ImportedStyle1151111">
    <w:name w:val="Imported Style 1151111"/>
    <w:rsid w:val="005D3C7A"/>
  </w:style>
  <w:style w:type="numbering" w:customStyle="1" w:styleId="ImportedStyle1161111">
    <w:name w:val="Imported Style 1161111"/>
    <w:rsid w:val="005D3C7A"/>
  </w:style>
  <w:style w:type="numbering" w:customStyle="1" w:styleId="ImportedStyle21111">
    <w:name w:val="Imported Style 21111"/>
    <w:rsid w:val="005D3C7A"/>
  </w:style>
  <w:style w:type="numbering" w:customStyle="1" w:styleId="NoList13111">
    <w:name w:val="No List13111"/>
    <w:next w:val="NoList"/>
    <w:uiPriority w:val="99"/>
    <w:semiHidden/>
    <w:unhideWhenUsed/>
    <w:rsid w:val="005D3C7A"/>
  </w:style>
  <w:style w:type="numbering" w:customStyle="1" w:styleId="NoList22111">
    <w:name w:val="No List22111"/>
    <w:next w:val="NoList"/>
    <w:uiPriority w:val="99"/>
    <w:semiHidden/>
    <w:unhideWhenUsed/>
    <w:rsid w:val="005D3C7A"/>
  </w:style>
  <w:style w:type="numbering" w:customStyle="1" w:styleId="NoList113111">
    <w:name w:val="No List113111"/>
    <w:next w:val="NoList"/>
    <w:uiPriority w:val="99"/>
    <w:semiHidden/>
    <w:unhideWhenUsed/>
    <w:rsid w:val="005D3C7A"/>
  </w:style>
  <w:style w:type="numbering" w:customStyle="1" w:styleId="NoList1111111">
    <w:name w:val="No List1111111"/>
    <w:next w:val="NoList"/>
    <w:uiPriority w:val="99"/>
    <w:semiHidden/>
    <w:unhideWhenUsed/>
    <w:rsid w:val="005D3C7A"/>
  </w:style>
  <w:style w:type="numbering" w:customStyle="1" w:styleId="NoList31111">
    <w:name w:val="No List31111"/>
    <w:next w:val="NoList"/>
    <w:uiPriority w:val="99"/>
    <w:semiHidden/>
    <w:unhideWhenUsed/>
    <w:rsid w:val="005D3C7A"/>
  </w:style>
  <w:style w:type="numbering" w:customStyle="1" w:styleId="Stilimportat11111">
    <w:name w:val="Stil importat 11111"/>
    <w:rsid w:val="005D3C7A"/>
  </w:style>
  <w:style w:type="numbering" w:customStyle="1" w:styleId="Stilimportat21111">
    <w:name w:val="Stil importat 21111"/>
    <w:rsid w:val="005D3C7A"/>
  </w:style>
  <w:style w:type="numbering" w:customStyle="1" w:styleId="Stilimportat31111">
    <w:name w:val="Stil importat 31111"/>
    <w:rsid w:val="005D3C7A"/>
  </w:style>
  <w:style w:type="numbering" w:customStyle="1" w:styleId="Stilimportat41111">
    <w:name w:val="Stil importat 41111"/>
    <w:rsid w:val="005D3C7A"/>
  </w:style>
  <w:style w:type="numbering" w:customStyle="1" w:styleId="Stilimportat51111">
    <w:name w:val="Stil importat 51111"/>
    <w:rsid w:val="005D3C7A"/>
  </w:style>
  <w:style w:type="numbering" w:customStyle="1" w:styleId="Stilimportat61111">
    <w:name w:val="Stil importat 61111"/>
    <w:rsid w:val="005D3C7A"/>
  </w:style>
  <w:style w:type="numbering" w:customStyle="1" w:styleId="Stilimportat71111">
    <w:name w:val="Stil importat 71111"/>
    <w:rsid w:val="005D3C7A"/>
  </w:style>
  <w:style w:type="numbering" w:customStyle="1" w:styleId="NoList41111">
    <w:name w:val="No List41111"/>
    <w:next w:val="NoList"/>
    <w:uiPriority w:val="99"/>
    <w:semiHidden/>
    <w:unhideWhenUsed/>
    <w:rsid w:val="005D3C7A"/>
  </w:style>
  <w:style w:type="numbering" w:customStyle="1" w:styleId="NoList121111">
    <w:name w:val="No List121111"/>
    <w:next w:val="NoList"/>
    <w:uiPriority w:val="99"/>
    <w:semiHidden/>
    <w:unhideWhenUsed/>
    <w:rsid w:val="005D3C7A"/>
  </w:style>
  <w:style w:type="numbering" w:customStyle="1" w:styleId="NoList211111">
    <w:name w:val="No List211111"/>
    <w:next w:val="NoList"/>
    <w:uiPriority w:val="99"/>
    <w:semiHidden/>
    <w:unhideWhenUsed/>
    <w:rsid w:val="005D3C7A"/>
  </w:style>
  <w:style w:type="numbering" w:customStyle="1" w:styleId="NoList1121111">
    <w:name w:val="No List1121111"/>
    <w:next w:val="NoList"/>
    <w:uiPriority w:val="99"/>
    <w:semiHidden/>
    <w:unhideWhenUsed/>
    <w:rsid w:val="005D3C7A"/>
  </w:style>
  <w:style w:type="numbering" w:customStyle="1" w:styleId="NoList51111">
    <w:name w:val="No List51111"/>
    <w:next w:val="NoList"/>
    <w:uiPriority w:val="99"/>
    <w:semiHidden/>
    <w:unhideWhenUsed/>
    <w:rsid w:val="005D3C7A"/>
  </w:style>
  <w:style w:type="numbering" w:customStyle="1" w:styleId="NoList8111">
    <w:name w:val="No List8111"/>
    <w:next w:val="NoList"/>
    <w:uiPriority w:val="99"/>
    <w:semiHidden/>
    <w:unhideWhenUsed/>
    <w:rsid w:val="005D3C7A"/>
  </w:style>
  <w:style w:type="numbering" w:customStyle="1" w:styleId="NoList9111">
    <w:name w:val="No List9111"/>
    <w:next w:val="NoList"/>
    <w:uiPriority w:val="99"/>
    <w:semiHidden/>
    <w:unhideWhenUsed/>
    <w:rsid w:val="005D3C7A"/>
  </w:style>
  <w:style w:type="numbering" w:customStyle="1" w:styleId="ImportedStyle782111">
    <w:name w:val="Imported Style 782111"/>
    <w:rsid w:val="005D3C7A"/>
  </w:style>
  <w:style w:type="numbering" w:customStyle="1" w:styleId="ImportedStyle7802111">
    <w:name w:val="Imported Style 78.02111"/>
    <w:rsid w:val="005D3C7A"/>
  </w:style>
  <w:style w:type="numbering" w:customStyle="1" w:styleId="ImportedStyle803111">
    <w:name w:val="Imported Style 803111"/>
    <w:rsid w:val="005D3C7A"/>
  </w:style>
  <w:style w:type="numbering" w:customStyle="1" w:styleId="ImportedStyle822111">
    <w:name w:val="Imported Style 822111"/>
    <w:rsid w:val="005D3C7A"/>
  </w:style>
  <w:style w:type="numbering" w:customStyle="1" w:styleId="ImportedStyle832111">
    <w:name w:val="Imported Style 832111"/>
    <w:rsid w:val="005D3C7A"/>
  </w:style>
  <w:style w:type="numbering" w:customStyle="1" w:styleId="ImportedStyle1142111">
    <w:name w:val="Imported Style 1142111"/>
    <w:rsid w:val="005D3C7A"/>
  </w:style>
  <w:style w:type="numbering" w:customStyle="1" w:styleId="ImportedStyle1153111">
    <w:name w:val="Imported Style 1153111"/>
    <w:rsid w:val="005D3C7A"/>
  </w:style>
  <w:style w:type="numbering" w:customStyle="1" w:styleId="ImportedStyle1162111">
    <w:name w:val="Imported Style 1162111"/>
    <w:rsid w:val="005D3C7A"/>
  </w:style>
  <w:style w:type="numbering" w:customStyle="1" w:styleId="ImportedStyle12111">
    <w:name w:val="Imported Style 12111"/>
    <w:rsid w:val="005D3C7A"/>
  </w:style>
  <w:style w:type="numbering" w:customStyle="1" w:styleId="ImportedStyle22111">
    <w:name w:val="Imported Style 22111"/>
    <w:rsid w:val="005D3C7A"/>
  </w:style>
  <w:style w:type="numbering" w:customStyle="1" w:styleId="ImportedStyle32111">
    <w:name w:val="Imported Style 32111"/>
    <w:rsid w:val="005D3C7A"/>
  </w:style>
  <w:style w:type="numbering" w:customStyle="1" w:styleId="NoList14111">
    <w:name w:val="No List14111"/>
    <w:next w:val="NoList"/>
    <w:uiPriority w:val="99"/>
    <w:semiHidden/>
    <w:unhideWhenUsed/>
    <w:rsid w:val="005D3C7A"/>
  </w:style>
  <w:style w:type="numbering" w:customStyle="1" w:styleId="NoList23111">
    <w:name w:val="No List23111"/>
    <w:next w:val="NoList"/>
    <w:uiPriority w:val="99"/>
    <w:semiHidden/>
    <w:unhideWhenUsed/>
    <w:rsid w:val="005D3C7A"/>
  </w:style>
  <w:style w:type="numbering" w:customStyle="1" w:styleId="NoList114111">
    <w:name w:val="No List114111"/>
    <w:next w:val="NoList"/>
    <w:uiPriority w:val="99"/>
    <w:semiHidden/>
    <w:unhideWhenUsed/>
    <w:rsid w:val="005D3C7A"/>
  </w:style>
  <w:style w:type="numbering" w:customStyle="1" w:styleId="NoList1112111">
    <w:name w:val="No List1112111"/>
    <w:next w:val="NoList"/>
    <w:uiPriority w:val="99"/>
    <w:semiHidden/>
    <w:unhideWhenUsed/>
    <w:rsid w:val="005D3C7A"/>
  </w:style>
  <w:style w:type="numbering" w:customStyle="1" w:styleId="NoList32111">
    <w:name w:val="No List32111"/>
    <w:next w:val="NoList"/>
    <w:uiPriority w:val="99"/>
    <w:semiHidden/>
    <w:unhideWhenUsed/>
    <w:rsid w:val="005D3C7A"/>
  </w:style>
  <w:style w:type="numbering" w:customStyle="1" w:styleId="Stilimportat12111">
    <w:name w:val="Stil importat 12111"/>
    <w:rsid w:val="005D3C7A"/>
  </w:style>
  <w:style w:type="numbering" w:customStyle="1" w:styleId="Stilimportat22111">
    <w:name w:val="Stil importat 22111"/>
    <w:rsid w:val="005D3C7A"/>
  </w:style>
  <w:style w:type="numbering" w:customStyle="1" w:styleId="Stilimportat32111">
    <w:name w:val="Stil importat 32111"/>
    <w:rsid w:val="005D3C7A"/>
  </w:style>
  <w:style w:type="numbering" w:customStyle="1" w:styleId="Stilimportat42111">
    <w:name w:val="Stil importat 42111"/>
    <w:rsid w:val="005D3C7A"/>
  </w:style>
  <w:style w:type="numbering" w:customStyle="1" w:styleId="Stilimportat52111">
    <w:name w:val="Stil importat 52111"/>
    <w:rsid w:val="005D3C7A"/>
  </w:style>
  <w:style w:type="numbering" w:customStyle="1" w:styleId="Stilimportat62111">
    <w:name w:val="Stil importat 62111"/>
    <w:rsid w:val="005D3C7A"/>
  </w:style>
  <w:style w:type="numbering" w:customStyle="1" w:styleId="Stilimportat72111">
    <w:name w:val="Stil importat 72111"/>
    <w:rsid w:val="005D3C7A"/>
  </w:style>
  <w:style w:type="numbering" w:customStyle="1" w:styleId="NoList42111">
    <w:name w:val="No List42111"/>
    <w:next w:val="NoList"/>
    <w:uiPriority w:val="99"/>
    <w:semiHidden/>
    <w:unhideWhenUsed/>
    <w:rsid w:val="005D3C7A"/>
  </w:style>
  <w:style w:type="numbering" w:customStyle="1" w:styleId="NoList122111">
    <w:name w:val="No List122111"/>
    <w:next w:val="NoList"/>
    <w:uiPriority w:val="99"/>
    <w:semiHidden/>
    <w:unhideWhenUsed/>
    <w:rsid w:val="005D3C7A"/>
  </w:style>
  <w:style w:type="numbering" w:customStyle="1" w:styleId="NoList212111">
    <w:name w:val="No List212111"/>
    <w:next w:val="NoList"/>
    <w:uiPriority w:val="99"/>
    <w:semiHidden/>
    <w:unhideWhenUsed/>
    <w:rsid w:val="005D3C7A"/>
  </w:style>
  <w:style w:type="numbering" w:customStyle="1" w:styleId="NoList1122111">
    <w:name w:val="No List1122111"/>
    <w:next w:val="NoList"/>
    <w:uiPriority w:val="99"/>
    <w:semiHidden/>
    <w:unhideWhenUsed/>
    <w:rsid w:val="005D3C7A"/>
  </w:style>
  <w:style w:type="numbering" w:customStyle="1" w:styleId="NoList52111">
    <w:name w:val="No List52111"/>
    <w:next w:val="NoList"/>
    <w:uiPriority w:val="99"/>
    <w:semiHidden/>
    <w:unhideWhenUsed/>
    <w:rsid w:val="005D3C7A"/>
  </w:style>
  <w:style w:type="numbering" w:customStyle="1" w:styleId="ImportedStyle78011111">
    <w:name w:val="Imported Style 78.011111"/>
    <w:rsid w:val="005D3C7A"/>
  </w:style>
  <w:style w:type="numbering" w:customStyle="1" w:styleId="ImportedStyle8311111">
    <w:name w:val="Imported Style 8311111"/>
    <w:rsid w:val="005D3C7A"/>
  </w:style>
  <w:style w:type="numbering" w:customStyle="1" w:styleId="ImportedStyle11411111">
    <w:name w:val="Imported Style 11411111"/>
    <w:rsid w:val="005D3C7A"/>
  </w:style>
  <w:style w:type="numbering" w:customStyle="1" w:styleId="NoList161">
    <w:name w:val="No List161"/>
    <w:next w:val="NoList"/>
    <w:uiPriority w:val="99"/>
    <w:semiHidden/>
    <w:unhideWhenUsed/>
    <w:rsid w:val="005D3C7A"/>
  </w:style>
  <w:style w:type="numbering" w:customStyle="1" w:styleId="NoList171">
    <w:name w:val="No List171"/>
    <w:next w:val="NoList"/>
    <w:uiPriority w:val="99"/>
    <w:semiHidden/>
    <w:unhideWhenUsed/>
    <w:rsid w:val="005D3C7A"/>
  </w:style>
  <w:style w:type="numbering" w:customStyle="1" w:styleId="Stilimportat14">
    <w:name w:val="Stil importat 14"/>
    <w:rsid w:val="005D3C7A"/>
  </w:style>
  <w:style w:type="numbering" w:customStyle="1" w:styleId="Stilimportat24">
    <w:name w:val="Stil importat 24"/>
    <w:rsid w:val="005D3C7A"/>
  </w:style>
  <w:style w:type="numbering" w:customStyle="1" w:styleId="Stilimportat34">
    <w:name w:val="Stil importat 34"/>
    <w:rsid w:val="005D3C7A"/>
  </w:style>
  <w:style w:type="numbering" w:customStyle="1" w:styleId="Stilimportat44">
    <w:name w:val="Stil importat 44"/>
    <w:rsid w:val="005D3C7A"/>
  </w:style>
  <w:style w:type="numbering" w:customStyle="1" w:styleId="Stilimportat54">
    <w:name w:val="Stil importat 54"/>
    <w:rsid w:val="005D3C7A"/>
  </w:style>
  <w:style w:type="numbering" w:customStyle="1" w:styleId="Stilimportat64">
    <w:name w:val="Stil importat 64"/>
    <w:rsid w:val="005D3C7A"/>
  </w:style>
  <w:style w:type="numbering" w:customStyle="1" w:styleId="Stilimportat74">
    <w:name w:val="Stil importat 74"/>
    <w:rsid w:val="005D3C7A"/>
  </w:style>
  <w:style w:type="table" w:customStyle="1" w:styleId="TableGrid201">
    <w:name w:val="Table Grid20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uiPriority w:val="39"/>
    <w:rsid w:val="005D3C7A"/>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4">
    <w:name w:val="Imported Style 14"/>
    <w:rsid w:val="005D3C7A"/>
  </w:style>
  <w:style w:type="numbering" w:customStyle="1" w:styleId="ImportedStyle24">
    <w:name w:val="Imported Style 24"/>
    <w:rsid w:val="005D3C7A"/>
  </w:style>
  <w:style w:type="numbering" w:customStyle="1" w:styleId="ImportedStyle34">
    <w:name w:val="Imported Style 34"/>
    <w:rsid w:val="005D3C7A"/>
  </w:style>
  <w:style w:type="paragraph" w:customStyle="1" w:styleId="Heading41">
    <w:name w:val="Heading 41"/>
    <w:basedOn w:val="Normal"/>
    <w:next w:val="Normal"/>
    <w:uiPriority w:val="9"/>
    <w:unhideWhenUsed/>
    <w:qFormat/>
    <w:rsid w:val="005D3C7A"/>
    <w:pPr>
      <w:keepNext/>
      <w:keepLines/>
      <w:spacing w:before="40" w:after="0"/>
      <w:outlineLvl w:val="3"/>
    </w:pPr>
    <w:rPr>
      <w:rFonts w:ascii="Calibri Light" w:eastAsia="Times New Roman" w:hAnsi="Calibri Light" w:cs="Times New Roman"/>
      <w:i/>
      <w:iCs/>
      <w:color w:val="2E74B5"/>
    </w:rPr>
  </w:style>
  <w:style w:type="numbering" w:customStyle="1" w:styleId="NoList116">
    <w:name w:val="No List116"/>
    <w:next w:val="NoList"/>
    <w:uiPriority w:val="99"/>
    <w:semiHidden/>
    <w:unhideWhenUsed/>
    <w:rsid w:val="005D3C7A"/>
  </w:style>
  <w:style w:type="table" w:customStyle="1" w:styleId="TableGrid531">
    <w:name w:val="Table Grid53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4">
    <w:name w:val="Imported Style 784"/>
    <w:rsid w:val="005D3C7A"/>
  </w:style>
  <w:style w:type="numbering" w:customStyle="1" w:styleId="ImportedStyle7804">
    <w:name w:val="Imported Style 78.04"/>
    <w:rsid w:val="005D3C7A"/>
  </w:style>
  <w:style w:type="numbering" w:customStyle="1" w:styleId="ImportedStyle805">
    <w:name w:val="Imported Style 805"/>
    <w:rsid w:val="005D3C7A"/>
  </w:style>
  <w:style w:type="numbering" w:customStyle="1" w:styleId="ImportedStyle824">
    <w:name w:val="Imported Style 824"/>
    <w:rsid w:val="005D3C7A"/>
  </w:style>
  <w:style w:type="numbering" w:customStyle="1" w:styleId="ImportedStyle834">
    <w:name w:val="Imported Style 834"/>
    <w:rsid w:val="005D3C7A"/>
  </w:style>
  <w:style w:type="numbering" w:customStyle="1" w:styleId="ImportedStyle1144">
    <w:name w:val="Imported Style 1144"/>
    <w:rsid w:val="005D3C7A"/>
  </w:style>
  <w:style w:type="numbering" w:customStyle="1" w:styleId="ImportedStyle1155">
    <w:name w:val="Imported Style 1155"/>
    <w:rsid w:val="005D3C7A"/>
  </w:style>
  <w:style w:type="numbering" w:customStyle="1" w:styleId="ImportedStyle1164">
    <w:name w:val="Imported Style 1164"/>
    <w:rsid w:val="005D3C7A"/>
  </w:style>
  <w:style w:type="numbering" w:customStyle="1" w:styleId="ImportedStyle112">
    <w:name w:val="Imported Style 112"/>
    <w:rsid w:val="005D3C7A"/>
  </w:style>
  <w:style w:type="numbering" w:customStyle="1" w:styleId="ImportedStyle212">
    <w:name w:val="Imported Style 212"/>
    <w:rsid w:val="005D3C7A"/>
  </w:style>
  <w:style w:type="numbering" w:customStyle="1" w:styleId="ImportedStyle312">
    <w:name w:val="Imported Style 312"/>
    <w:rsid w:val="005D3C7A"/>
  </w:style>
  <w:style w:type="table" w:customStyle="1" w:styleId="TableGrid1131">
    <w:name w:val="Table Grid1131"/>
    <w:basedOn w:val="TableNormal"/>
    <w:next w:val="TableGrid"/>
    <w:uiPriority w:val="5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5D3C7A"/>
  </w:style>
  <w:style w:type="numbering" w:customStyle="1" w:styleId="NoList25">
    <w:name w:val="No List25"/>
    <w:next w:val="NoList"/>
    <w:uiPriority w:val="99"/>
    <w:semiHidden/>
    <w:unhideWhenUsed/>
    <w:rsid w:val="005D3C7A"/>
  </w:style>
  <w:style w:type="numbering" w:customStyle="1" w:styleId="NoList11112">
    <w:name w:val="No List11112"/>
    <w:next w:val="NoList"/>
    <w:uiPriority w:val="99"/>
    <w:semiHidden/>
    <w:unhideWhenUsed/>
    <w:rsid w:val="005D3C7A"/>
  </w:style>
  <w:style w:type="numbering" w:customStyle="1" w:styleId="NoList11111111">
    <w:name w:val="No List11111111"/>
    <w:next w:val="NoList"/>
    <w:uiPriority w:val="99"/>
    <w:semiHidden/>
    <w:unhideWhenUsed/>
    <w:rsid w:val="005D3C7A"/>
  </w:style>
  <w:style w:type="numbering" w:customStyle="1" w:styleId="NoList34">
    <w:name w:val="No List34"/>
    <w:next w:val="NoList"/>
    <w:uiPriority w:val="99"/>
    <w:semiHidden/>
    <w:unhideWhenUsed/>
    <w:rsid w:val="005D3C7A"/>
  </w:style>
  <w:style w:type="numbering" w:customStyle="1" w:styleId="Stilimportat112">
    <w:name w:val="Stil importat 112"/>
    <w:rsid w:val="005D3C7A"/>
  </w:style>
  <w:style w:type="numbering" w:customStyle="1" w:styleId="Stilimportat212">
    <w:name w:val="Stil importat 212"/>
    <w:rsid w:val="005D3C7A"/>
  </w:style>
  <w:style w:type="numbering" w:customStyle="1" w:styleId="Stilimportat312">
    <w:name w:val="Stil importat 312"/>
    <w:rsid w:val="005D3C7A"/>
  </w:style>
  <w:style w:type="numbering" w:customStyle="1" w:styleId="Stilimportat412">
    <w:name w:val="Stil importat 412"/>
    <w:rsid w:val="005D3C7A"/>
  </w:style>
  <w:style w:type="numbering" w:customStyle="1" w:styleId="Stilimportat512">
    <w:name w:val="Stil importat 512"/>
    <w:rsid w:val="005D3C7A"/>
    <w:pPr>
      <w:numPr>
        <w:numId w:val="173"/>
      </w:numPr>
    </w:pPr>
  </w:style>
  <w:style w:type="numbering" w:customStyle="1" w:styleId="Stilimportat612">
    <w:name w:val="Stil importat 612"/>
    <w:rsid w:val="005D3C7A"/>
    <w:pPr>
      <w:numPr>
        <w:numId w:val="175"/>
      </w:numPr>
    </w:pPr>
  </w:style>
  <w:style w:type="numbering" w:customStyle="1" w:styleId="Stilimportat712">
    <w:name w:val="Stil importat 712"/>
    <w:rsid w:val="005D3C7A"/>
    <w:pPr>
      <w:numPr>
        <w:numId w:val="177"/>
      </w:numPr>
    </w:pPr>
  </w:style>
  <w:style w:type="numbering" w:customStyle="1" w:styleId="NoList44">
    <w:name w:val="No List44"/>
    <w:next w:val="NoList"/>
    <w:uiPriority w:val="99"/>
    <w:semiHidden/>
    <w:unhideWhenUsed/>
    <w:rsid w:val="005D3C7A"/>
  </w:style>
  <w:style w:type="numbering" w:customStyle="1" w:styleId="NoList124">
    <w:name w:val="No List124"/>
    <w:next w:val="NoList"/>
    <w:uiPriority w:val="99"/>
    <w:semiHidden/>
    <w:unhideWhenUsed/>
    <w:rsid w:val="005D3C7A"/>
  </w:style>
  <w:style w:type="numbering" w:customStyle="1" w:styleId="NoList214">
    <w:name w:val="No List214"/>
    <w:next w:val="NoList"/>
    <w:uiPriority w:val="99"/>
    <w:semiHidden/>
    <w:unhideWhenUsed/>
    <w:rsid w:val="005D3C7A"/>
  </w:style>
  <w:style w:type="numbering" w:customStyle="1" w:styleId="NoList1124">
    <w:name w:val="No List1124"/>
    <w:next w:val="NoList"/>
    <w:uiPriority w:val="99"/>
    <w:semiHidden/>
    <w:unhideWhenUsed/>
    <w:rsid w:val="005D3C7A"/>
  </w:style>
  <w:style w:type="numbering" w:customStyle="1" w:styleId="NoList54">
    <w:name w:val="No List54"/>
    <w:next w:val="NoList"/>
    <w:uiPriority w:val="99"/>
    <w:semiHidden/>
    <w:unhideWhenUsed/>
    <w:rsid w:val="005D3C7A"/>
  </w:style>
  <w:style w:type="character" w:customStyle="1" w:styleId="Heading4Char1">
    <w:name w:val="Heading 4 Char1"/>
    <w:uiPriority w:val="9"/>
    <w:semiHidden/>
    <w:rsid w:val="005D3C7A"/>
    <w:rPr>
      <w:rFonts w:ascii="Calibri" w:eastAsia="Times New Roman" w:hAnsi="Calibri" w:cs="Times New Roman"/>
      <w:b/>
      <w:bCs/>
      <w:sz w:val="28"/>
      <w:szCs w:val="28"/>
    </w:rPr>
  </w:style>
  <w:style w:type="numbering" w:customStyle="1" w:styleId="NoList62">
    <w:name w:val="No List62"/>
    <w:next w:val="NoList"/>
    <w:uiPriority w:val="99"/>
    <w:semiHidden/>
    <w:unhideWhenUsed/>
    <w:rsid w:val="005D3C7A"/>
  </w:style>
  <w:style w:type="table" w:customStyle="1" w:styleId="TableGrid711">
    <w:name w:val="Table Grid7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12">
    <w:name w:val="Imported Style 7812"/>
    <w:rsid w:val="005D3C7A"/>
  </w:style>
  <w:style w:type="numbering" w:customStyle="1" w:styleId="ImportedStyle78012">
    <w:name w:val="Imported Style 78.012"/>
    <w:rsid w:val="005D3C7A"/>
  </w:style>
  <w:style w:type="numbering" w:customStyle="1" w:styleId="ImportedStyle8012">
    <w:name w:val="Imported Style 8012"/>
    <w:rsid w:val="005D3C7A"/>
  </w:style>
  <w:style w:type="numbering" w:customStyle="1" w:styleId="ImportedStyle8212">
    <w:name w:val="Imported Style 8212"/>
    <w:rsid w:val="005D3C7A"/>
  </w:style>
  <w:style w:type="numbering" w:customStyle="1" w:styleId="ImportedStyle8312">
    <w:name w:val="Imported Style 8312"/>
    <w:rsid w:val="005D3C7A"/>
  </w:style>
  <w:style w:type="numbering" w:customStyle="1" w:styleId="ImportedStyle11412">
    <w:name w:val="Imported Style 11412"/>
    <w:rsid w:val="005D3C7A"/>
  </w:style>
  <w:style w:type="numbering" w:customStyle="1" w:styleId="ImportedStyle11512">
    <w:name w:val="Imported Style 11512"/>
    <w:rsid w:val="005D3C7A"/>
  </w:style>
  <w:style w:type="numbering" w:customStyle="1" w:styleId="ImportedStyle11612">
    <w:name w:val="Imported Style 11612"/>
    <w:rsid w:val="005D3C7A"/>
  </w:style>
  <w:style w:type="numbering" w:customStyle="1" w:styleId="ImportedStyle122">
    <w:name w:val="Imported Style 122"/>
    <w:rsid w:val="005D3C7A"/>
  </w:style>
  <w:style w:type="numbering" w:customStyle="1" w:styleId="ImportedStyle222">
    <w:name w:val="Imported Style 222"/>
    <w:rsid w:val="005D3C7A"/>
  </w:style>
  <w:style w:type="numbering" w:customStyle="1" w:styleId="ImportedStyle322">
    <w:name w:val="Imported Style 322"/>
    <w:rsid w:val="005D3C7A"/>
  </w:style>
  <w:style w:type="numbering" w:customStyle="1" w:styleId="NoList132">
    <w:name w:val="No List132"/>
    <w:next w:val="NoList"/>
    <w:uiPriority w:val="99"/>
    <w:semiHidden/>
    <w:unhideWhenUsed/>
    <w:rsid w:val="005D3C7A"/>
  </w:style>
  <w:style w:type="numbering" w:customStyle="1" w:styleId="NoList222">
    <w:name w:val="No List222"/>
    <w:next w:val="NoList"/>
    <w:uiPriority w:val="99"/>
    <w:semiHidden/>
    <w:unhideWhenUsed/>
    <w:rsid w:val="005D3C7A"/>
  </w:style>
  <w:style w:type="numbering" w:customStyle="1" w:styleId="NoList1132">
    <w:name w:val="No List1132"/>
    <w:next w:val="NoList"/>
    <w:uiPriority w:val="99"/>
    <w:semiHidden/>
    <w:unhideWhenUsed/>
    <w:rsid w:val="005D3C7A"/>
  </w:style>
  <w:style w:type="numbering" w:customStyle="1" w:styleId="NoList11122">
    <w:name w:val="No List11122"/>
    <w:next w:val="NoList"/>
    <w:uiPriority w:val="99"/>
    <w:semiHidden/>
    <w:unhideWhenUsed/>
    <w:rsid w:val="005D3C7A"/>
  </w:style>
  <w:style w:type="numbering" w:customStyle="1" w:styleId="NoList312">
    <w:name w:val="No List312"/>
    <w:next w:val="NoList"/>
    <w:uiPriority w:val="99"/>
    <w:semiHidden/>
    <w:unhideWhenUsed/>
    <w:rsid w:val="005D3C7A"/>
  </w:style>
  <w:style w:type="numbering" w:customStyle="1" w:styleId="Stilimportat122">
    <w:name w:val="Stil importat 122"/>
    <w:rsid w:val="005D3C7A"/>
  </w:style>
  <w:style w:type="numbering" w:customStyle="1" w:styleId="Stilimportat222">
    <w:name w:val="Stil importat 222"/>
    <w:rsid w:val="005D3C7A"/>
  </w:style>
  <w:style w:type="numbering" w:customStyle="1" w:styleId="Stilimportat322">
    <w:name w:val="Stil importat 322"/>
    <w:rsid w:val="005D3C7A"/>
  </w:style>
  <w:style w:type="numbering" w:customStyle="1" w:styleId="Stilimportat422">
    <w:name w:val="Stil importat 422"/>
    <w:rsid w:val="005D3C7A"/>
  </w:style>
  <w:style w:type="numbering" w:customStyle="1" w:styleId="Stilimportat522">
    <w:name w:val="Stil importat 522"/>
    <w:rsid w:val="005D3C7A"/>
  </w:style>
  <w:style w:type="numbering" w:customStyle="1" w:styleId="Stilimportat622">
    <w:name w:val="Stil importat 622"/>
    <w:rsid w:val="005D3C7A"/>
  </w:style>
  <w:style w:type="numbering" w:customStyle="1" w:styleId="Stilimportat722">
    <w:name w:val="Stil importat 722"/>
    <w:rsid w:val="005D3C7A"/>
  </w:style>
  <w:style w:type="numbering" w:customStyle="1" w:styleId="NoList412">
    <w:name w:val="No List412"/>
    <w:next w:val="NoList"/>
    <w:uiPriority w:val="99"/>
    <w:semiHidden/>
    <w:unhideWhenUsed/>
    <w:rsid w:val="005D3C7A"/>
  </w:style>
  <w:style w:type="numbering" w:customStyle="1" w:styleId="NoList1212">
    <w:name w:val="No List1212"/>
    <w:next w:val="NoList"/>
    <w:uiPriority w:val="99"/>
    <w:semiHidden/>
    <w:unhideWhenUsed/>
    <w:rsid w:val="005D3C7A"/>
  </w:style>
  <w:style w:type="numbering" w:customStyle="1" w:styleId="NoList2112">
    <w:name w:val="No List2112"/>
    <w:next w:val="NoList"/>
    <w:uiPriority w:val="99"/>
    <w:semiHidden/>
    <w:unhideWhenUsed/>
    <w:rsid w:val="005D3C7A"/>
  </w:style>
  <w:style w:type="numbering" w:customStyle="1" w:styleId="NoList11212">
    <w:name w:val="No List11212"/>
    <w:next w:val="NoList"/>
    <w:uiPriority w:val="99"/>
    <w:semiHidden/>
    <w:unhideWhenUsed/>
    <w:rsid w:val="005D3C7A"/>
  </w:style>
  <w:style w:type="numbering" w:customStyle="1" w:styleId="NoList512">
    <w:name w:val="No List512"/>
    <w:next w:val="NoList"/>
    <w:uiPriority w:val="99"/>
    <w:semiHidden/>
    <w:unhideWhenUsed/>
    <w:rsid w:val="005D3C7A"/>
  </w:style>
  <w:style w:type="numbering" w:customStyle="1" w:styleId="NoList72">
    <w:name w:val="No List72"/>
    <w:next w:val="NoList"/>
    <w:uiPriority w:val="99"/>
    <w:semiHidden/>
    <w:unhideWhenUsed/>
    <w:rsid w:val="005D3C7A"/>
  </w:style>
  <w:style w:type="table" w:customStyle="1" w:styleId="TableGrid811">
    <w:name w:val="Table Grid8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22">
    <w:name w:val="Imported Style 7822"/>
    <w:rsid w:val="005D3C7A"/>
  </w:style>
  <w:style w:type="numbering" w:customStyle="1" w:styleId="ImportedStyle78022">
    <w:name w:val="Imported Style 78.022"/>
    <w:rsid w:val="005D3C7A"/>
  </w:style>
  <w:style w:type="numbering" w:customStyle="1" w:styleId="ImportedStyle8022">
    <w:name w:val="Imported Style 8022"/>
    <w:rsid w:val="005D3C7A"/>
  </w:style>
  <w:style w:type="numbering" w:customStyle="1" w:styleId="ImportedStyle8222">
    <w:name w:val="Imported Style 8222"/>
    <w:rsid w:val="005D3C7A"/>
  </w:style>
  <w:style w:type="numbering" w:customStyle="1" w:styleId="ImportedStyle8322">
    <w:name w:val="Imported Style 8322"/>
    <w:rsid w:val="005D3C7A"/>
  </w:style>
  <w:style w:type="numbering" w:customStyle="1" w:styleId="ImportedStyle11422">
    <w:name w:val="Imported Style 11422"/>
    <w:rsid w:val="005D3C7A"/>
  </w:style>
  <w:style w:type="numbering" w:customStyle="1" w:styleId="ImportedStyle11522">
    <w:name w:val="Imported Style 11522"/>
    <w:rsid w:val="005D3C7A"/>
  </w:style>
  <w:style w:type="numbering" w:customStyle="1" w:styleId="ImportedStyle11622">
    <w:name w:val="Imported Style 11622"/>
    <w:rsid w:val="005D3C7A"/>
  </w:style>
  <w:style w:type="numbering" w:customStyle="1" w:styleId="ImportedStyle13111">
    <w:name w:val="Imported Style 13111"/>
    <w:rsid w:val="005D3C7A"/>
  </w:style>
  <w:style w:type="numbering" w:customStyle="1" w:styleId="ImportedStyle23111">
    <w:name w:val="Imported Style 23111"/>
    <w:rsid w:val="005D3C7A"/>
  </w:style>
  <w:style w:type="numbering" w:customStyle="1" w:styleId="ImportedStyle33111">
    <w:name w:val="Imported Style 33111"/>
    <w:rsid w:val="005D3C7A"/>
  </w:style>
  <w:style w:type="table" w:customStyle="1" w:styleId="TableGrid1411">
    <w:name w:val="Table Grid1411"/>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NoList"/>
    <w:uiPriority w:val="99"/>
    <w:semiHidden/>
    <w:unhideWhenUsed/>
    <w:rsid w:val="005D3C7A"/>
  </w:style>
  <w:style w:type="table" w:customStyle="1" w:styleId="TableGrid2311">
    <w:name w:val="Table Grid23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2">
    <w:name w:val="No List232"/>
    <w:next w:val="NoList"/>
    <w:uiPriority w:val="99"/>
    <w:semiHidden/>
    <w:unhideWhenUsed/>
    <w:rsid w:val="005D3C7A"/>
  </w:style>
  <w:style w:type="table" w:customStyle="1" w:styleId="TableGrid3311">
    <w:name w:val="Table Grid331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2">
    <w:name w:val="No List1142"/>
    <w:next w:val="NoList"/>
    <w:uiPriority w:val="99"/>
    <w:semiHidden/>
    <w:unhideWhenUsed/>
    <w:rsid w:val="005D3C7A"/>
  </w:style>
  <w:style w:type="numbering" w:customStyle="1" w:styleId="NoList1113111">
    <w:name w:val="No List1113111"/>
    <w:next w:val="NoList"/>
    <w:uiPriority w:val="99"/>
    <w:semiHidden/>
    <w:unhideWhenUsed/>
    <w:rsid w:val="005D3C7A"/>
  </w:style>
  <w:style w:type="table" w:customStyle="1" w:styleId="TableGrid11311">
    <w:name w:val="Table Grid1131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2">
    <w:name w:val="No List322"/>
    <w:next w:val="NoList"/>
    <w:uiPriority w:val="99"/>
    <w:semiHidden/>
    <w:unhideWhenUsed/>
    <w:rsid w:val="005D3C7A"/>
  </w:style>
  <w:style w:type="numbering" w:customStyle="1" w:styleId="Stilimportat13111">
    <w:name w:val="Stil importat 13111"/>
    <w:rsid w:val="005D3C7A"/>
  </w:style>
  <w:style w:type="numbering" w:customStyle="1" w:styleId="Stilimportat23111">
    <w:name w:val="Stil importat 23111"/>
    <w:rsid w:val="005D3C7A"/>
  </w:style>
  <w:style w:type="numbering" w:customStyle="1" w:styleId="Stilimportat33111">
    <w:name w:val="Stil importat 33111"/>
    <w:rsid w:val="005D3C7A"/>
    <w:pPr>
      <w:numPr>
        <w:numId w:val="172"/>
      </w:numPr>
    </w:pPr>
  </w:style>
  <w:style w:type="numbering" w:customStyle="1" w:styleId="Stilimportat43111">
    <w:name w:val="Stil importat 43111"/>
    <w:rsid w:val="005D3C7A"/>
    <w:pPr>
      <w:numPr>
        <w:numId w:val="174"/>
      </w:numPr>
    </w:pPr>
  </w:style>
  <w:style w:type="numbering" w:customStyle="1" w:styleId="Stilimportat53111">
    <w:name w:val="Stil importat 53111"/>
    <w:rsid w:val="005D3C7A"/>
    <w:pPr>
      <w:numPr>
        <w:numId w:val="176"/>
      </w:numPr>
    </w:pPr>
  </w:style>
  <w:style w:type="numbering" w:customStyle="1" w:styleId="Stilimportat63111">
    <w:name w:val="Stil importat 63111"/>
    <w:rsid w:val="005D3C7A"/>
    <w:pPr>
      <w:numPr>
        <w:numId w:val="178"/>
      </w:numPr>
    </w:pPr>
  </w:style>
  <w:style w:type="numbering" w:customStyle="1" w:styleId="Stilimportat73111">
    <w:name w:val="Stil importat 73111"/>
    <w:rsid w:val="005D3C7A"/>
    <w:pPr>
      <w:numPr>
        <w:numId w:val="179"/>
      </w:numPr>
    </w:pPr>
  </w:style>
  <w:style w:type="numbering" w:customStyle="1" w:styleId="NoList422">
    <w:name w:val="No List422"/>
    <w:next w:val="NoList"/>
    <w:uiPriority w:val="99"/>
    <w:semiHidden/>
    <w:unhideWhenUsed/>
    <w:rsid w:val="005D3C7A"/>
  </w:style>
  <w:style w:type="numbering" w:customStyle="1" w:styleId="NoList1222">
    <w:name w:val="No List1222"/>
    <w:next w:val="NoList"/>
    <w:uiPriority w:val="99"/>
    <w:semiHidden/>
    <w:unhideWhenUsed/>
    <w:rsid w:val="005D3C7A"/>
  </w:style>
  <w:style w:type="table" w:customStyle="1" w:styleId="TableGrid4311">
    <w:name w:val="Table Grid43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2">
    <w:name w:val="No List2122"/>
    <w:next w:val="NoList"/>
    <w:uiPriority w:val="99"/>
    <w:semiHidden/>
    <w:unhideWhenUsed/>
    <w:rsid w:val="005D3C7A"/>
  </w:style>
  <w:style w:type="numbering" w:customStyle="1" w:styleId="NoList11222">
    <w:name w:val="No List11222"/>
    <w:next w:val="NoList"/>
    <w:uiPriority w:val="99"/>
    <w:semiHidden/>
    <w:unhideWhenUsed/>
    <w:rsid w:val="005D3C7A"/>
  </w:style>
  <w:style w:type="numbering" w:customStyle="1" w:styleId="NoList522">
    <w:name w:val="No List522"/>
    <w:next w:val="NoList"/>
    <w:uiPriority w:val="99"/>
    <w:semiHidden/>
    <w:unhideWhenUsed/>
    <w:rsid w:val="005D3C7A"/>
  </w:style>
  <w:style w:type="table" w:customStyle="1" w:styleId="TableGrid5311">
    <w:name w:val="Table Grid5311"/>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mportat141">
    <w:name w:val="Stil importat 141"/>
    <w:rsid w:val="005D3C7A"/>
  </w:style>
  <w:style w:type="numbering" w:customStyle="1" w:styleId="Stilimportat241">
    <w:name w:val="Stil importat 241"/>
    <w:rsid w:val="005D3C7A"/>
  </w:style>
  <w:style w:type="numbering" w:customStyle="1" w:styleId="Stilimportat341">
    <w:name w:val="Stil importat 341"/>
    <w:rsid w:val="005D3C7A"/>
  </w:style>
  <w:style w:type="numbering" w:customStyle="1" w:styleId="Stilimportat441">
    <w:name w:val="Stil importat 441"/>
    <w:rsid w:val="005D3C7A"/>
    <w:pPr>
      <w:numPr>
        <w:numId w:val="184"/>
      </w:numPr>
    </w:pPr>
  </w:style>
  <w:style w:type="numbering" w:customStyle="1" w:styleId="Stilimportat541">
    <w:name w:val="Stil importat 541"/>
    <w:rsid w:val="005D3C7A"/>
    <w:pPr>
      <w:numPr>
        <w:numId w:val="185"/>
      </w:numPr>
    </w:pPr>
  </w:style>
  <w:style w:type="numbering" w:customStyle="1" w:styleId="Stilimportat641">
    <w:name w:val="Stil importat 641"/>
    <w:rsid w:val="005D3C7A"/>
    <w:pPr>
      <w:numPr>
        <w:numId w:val="186"/>
      </w:numPr>
    </w:pPr>
  </w:style>
  <w:style w:type="numbering" w:customStyle="1" w:styleId="Stilimportat741">
    <w:name w:val="Stil importat 741"/>
    <w:rsid w:val="005D3C7A"/>
    <w:pPr>
      <w:numPr>
        <w:numId w:val="187"/>
      </w:numPr>
    </w:pPr>
  </w:style>
  <w:style w:type="numbering" w:customStyle="1" w:styleId="ImportedStyle8031111">
    <w:name w:val="Imported Style 8031111"/>
    <w:rsid w:val="005D3C7A"/>
  </w:style>
  <w:style w:type="numbering" w:customStyle="1" w:styleId="NoList18">
    <w:name w:val="No List18"/>
    <w:next w:val="NoList"/>
    <w:uiPriority w:val="99"/>
    <w:semiHidden/>
    <w:unhideWhenUsed/>
    <w:rsid w:val="005D3C7A"/>
  </w:style>
  <w:style w:type="table" w:customStyle="1" w:styleId="TableGrid241">
    <w:name w:val="Table Grid241"/>
    <w:basedOn w:val="TableNormal"/>
    <w:next w:val="TableGrid"/>
    <w:uiPriority w:val="59"/>
    <w:rsid w:val="005D3C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5">
    <w:name w:val="Imported Style 785"/>
    <w:rsid w:val="005D3C7A"/>
  </w:style>
  <w:style w:type="numbering" w:customStyle="1" w:styleId="ImportedStyle7805">
    <w:name w:val="Imported Style 78.05"/>
    <w:rsid w:val="005D3C7A"/>
  </w:style>
  <w:style w:type="numbering" w:customStyle="1" w:styleId="ImportedStyle806">
    <w:name w:val="Imported Style 806"/>
    <w:rsid w:val="005D3C7A"/>
  </w:style>
  <w:style w:type="numbering" w:customStyle="1" w:styleId="ImportedStyle825">
    <w:name w:val="Imported Style 825"/>
    <w:rsid w:val="005D3C7A"/>
  </w:style>
  <w:style w:type="numbering" w:customStyle="1" w:styleId="ImportedStyle835">
    <w:name w:val="Imported Style 835"/>
    <w:rsid w:val="005D3C7A"/>
  </w:style>
  <w:style w:type="numbering" w:customStyle="1" w:styleId="ImportedStyle1145">
    <w:name w:val="Imported Style 1145"/>
    <w:rsid w:val="005D3C7A"/>
  </w:style>
  <w:style w:type="numbering" w:customStyle="1" w:styleId="ImportedStyle1156">
    <w:name w:val="Imported Style 1156"/>
    <w:rsid w:val="005D3C7A"/>
  </w:style>
  <w:style w:type="numbering" w:customStyle="1" w:styleId="ImportedStyle1165">
    <w:name w:val="Imported Style 1165"/>
    <w:rsid w:val="005D3C7A"/>
  </w:style>
  <w:style w:type="table" w:customStyle="1" w:styleId="TableNormal14">
    <w:name w:val="Table Normal14"/>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5">
    <w:name w:val="Imported Style 15"/>
    <w:rsid w:val="005D3C7A"/>
  </w:style>
  <w:style w:type="numbering" w:customStyle="1" w:styleId="ImportedStyle25">
    <w:name w:val="Imported Style 25"/>
    <w:rsid w:val="005D3C7A"/>
  </w:style>
  <w:style w:type="numbering" w:customStyle="1" w:styleId="ImportedStyle35">
    <w:name w:val="Imported Style 35"/>
    <w:rsid w:val="005D3C7A"/>
  </w:style>
  <w:style w:type="table" w:customStyle="1" w:styleId="TableGrid114">
    <w:name w:val="Table Grid114"/>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5D3C7A"/>
  </w:style>
  <w:style w:type="numbering" w:customStyle="1" w:styleId="NoList26">
    <w:name w:val="No List26"/>
    <w:next w:val="NoList"/>
    <w:uiPriority w:val="99"/>
    <w:semiHidden/>
    <w:unhideWhenUsed/>
    <w:rsid w:val="005D3C7A"/>
  </w:style>
  <w:style w:type="table" w:customStyle="1" w:styleId="TableGrid34">
    <w:name w:val="Table Grid34"/>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7">
    <w:name w:val="No List117"/>
    <w:next w:val="NoList"/>
    <w:uiPriority w:val="99"/>
    <w:semiHidden/>
    <w:unhideWhenUsed/>
    <w:rsid w:val="005D3C7A"/>
  </w:style>
  <w:style w:type="numbering" w:customStyle="1" w:styleId="NoList1115">
    <w:name w:val="No List1115"/>
    <w:next w:val="NoList"/>
    <w:uiPriority w:val="99"/>
    <w:semiHidden/>
    <w:unhideWhenUsed/>
    <w:rsid w:val="005D3C7A"/>
  </w:style>
  <w:style w:type="table" w:customStyle="1" w:styleId="TableGrid115">
    <w:name w:val="Table Grid115"/>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5">
    <w:name w:val="No List35"/>
    <w:next w:val="NoList"/>
    <w:uiPriority w:val="99"/>
    <w:semiHidden/>
    <w:unhideWhenUsed/>
    <w:rsid w:val="005D3C7A"/>
  </w:style>
  <w:style w:type="numbering" w:customStyle="1" w:styleId="Stilimportat15">
    <w:name w:val="Stil importat 15"/>
    <w:rsid w:val="005D3C7A"/>
  </w:style>
  <w:style w:type="numbering" w:customStyle="1" w:styleId="Stilimportat25">
    <w:name w:val="Stil importat 25"/>
    <w:rsid w:val="005D3C7A"/>
  </w:style>
  <w:style w:type="numbering" w:customStyle="1" w:styleId="Stilimportat35">
    <w:name w:val="Stil importat 35"/>
    <w:rsid w:val="005D3C7A"/>
  </w:style>
  <w:style w:type="numbering" w:customStyle="1" w:styleId="Stilimportat45">
    <w:name w:val="Stil importat 45"/>
    <w:rsid w:val="005D3C7A"/>
  </w:style>
  <w:style w:type="numbering" w:customStyle="1" w:styleId="Stilimportat55">
    <w:name w:val="Stil importat 55"/>
    <w:rsid w:val="005D3C7A"/>
  </w:style>
  <w:style w:type="numbering" w:customStyle="1" w:styleId="Stilimportat65">
    <w:name w:val="Stil importat 65"/>
    <w:rsid w:val="005D3C7A"/>
  </w:style>
  <w:style w:type="numbering" w:customStyle="1" w:styleId="Stilimportat75">
    <w:name w:val="Stil importat 75"/>
    <w:rsid w:val="005D3C7A"/>
  </w:style>
  <w:style w:type="numbering" w:customStyle="1" w:styleId="NoList45">
    <w:name w:val="No List45"/>
    <w:next w:val="NoList"/>
    <w:uiPriority w:val="99"/>
    <w:semiHidden/>
    <w:unhideWhenUsed/>
    <w:rsid w:val="005D3C7A"/>
  </w:style>
  <w:style w:type="numbering" w:customStyle="1" w:styleId="NoList125">
    <w:name w:val="No List125"/>
    <w:next w:val="NoList"/>
    <w:uiPriority w:val="99"/>
    <w:semiHidden/>
    <w:unhideWhenUsed/>
    <w:rsid w:val="005D3C7A"/>
  </w:style>
  <w:style w:type="table" w:customStyle="1" w:styleId="TableGrid44">
    <w:name w:val="Table Grid44"/>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5">
    <w:name w:val="No List215"/>
    <w:next w:val="NoList"/>
    <w:uiPriority w:val="99"/>
    <w:semiHidden/>
    <w:unhideWhenUsed/>
    <w:rsid w:val="005D3C7A"/>
  </w:style>
  <w:style w:type="numbering" w:customStyle="1" w:styleId="NoList1125">
    <w:name w:val="No List1125"/>
    <w:next w:val="NoList"/>
    <w:uiPriority w:val="99"/>
    <w:semiHidden/>
    <w:unhideWhenUsed/>
    <w:rsid w:val="005D3C7A"/>
  </w:style>
  <w:style w:type="table" w:customStyle="1" w:styleId="TableGrid124">
    <w:name w:val="Table Grid124"/>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
    <w:name w:val="No List55"/>
    <w:next w:val="NoList"/>
    <w:uiPriority w:val="99"/>
    <w:semiHidden/>
    <w:unhideWhenUsed/>
    <w:rsid w:val="005D3C7A"/>
  </w:style>
  <w:style w:type="table" w:customStyle="1" w:styleId="TableGrid54">
    <w:name w:val="Table Grid54"/>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5D3C7A"/>
  </w:style>
  <w:style w:type="table" w:customStyle="1" w:styleId="TableGrid62">
    <w:name w:val="Table Grid62"/>
    <w:basedOn w:val="TableNormal"/>
    <w:next w:val="TableGrid"/>
    <w:uiPriority w:val="39"/>
    <w:rsid w:val="005D3C7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5D3C7A"/>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5D3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8023">
    <w:name w:val="Imported Style 8023"/>
    <w:rsid w:val="005D3C7A"/>
  </w:style>
  <w:style w:type="numbering" w:customStyle="1" w:styleId="ImportedStyle11523">
    <w:name w:val="Imported Style 11523"/>
    <w:rsid w:val="005D3C7A"/>
  </w:style>
  <w:style w:type="numbering" w:customStyle="1" w:styleId="NoList73">
    <w:name w:val="No List73"/>
    <w:next w:val="NoList"/>
    <w:uiPriority w:val="99"/>
    <w:semiHidden/>
    <w:unhideWhenUsed/>
    <w:rsid w:val="005D3C7A"/>
  </w:style>
  <w:style w:type="numbering" w:customStyle="1" w:styleId="ImportedStyle7813">
    <w:name w:val="Imported Style 7813"/>
    <w:rsid w:val="005D3C7A"/>
  </w:style>
  <w:style w:type="numbering" w:customStyle="1" w:styleId="ImportedStyle78013">
    <w:name w:val="Imported Style 78.013"/>
    <w:rsid w:val="005D3C7A"/>
  </w:style>
  <w:style w:type="numbering" w:customStyle="1" w:styleId="ImportedStyle8013">
    <w:name w:val="Imported Style 8013"/>
    <w:rsid w:val="005D3C7A"/>
  </w:style>
  <w:style w:type="numbering" w:customStyle="1" w:styleId="ImportedStyle8213">
    <w:name w:val="Imported Style 8213"/>
    <w:rsid w:val="005D3C7A"/>
  </w:style>
  <w:style w:type="numbering" w:customStyle="1" w:styleId="ImportedStyle8313">
    <w:name w:val="Imported Style 8313"/>
    <w:rsid w:val="005D3C7A"/>
  </w:style>
  <w:style w:type="numbering" w:customStyle="1" w:styleId="ImportedStyle11413">
    <w:name w:val="Imported Style 11413"/>
    <w:rsid w:val="005D3C7A"/>
  </w:style>
  <w:style w:type="numbering" w:customStyle="1" w:styleId="ImportedStyle11513">
    <w:name w:val="Imported Style 11513"/>
    <w:rsid w:val="005D3C7A"/>
  </w:style>
  <w:style w:type="numbering" w:customStyle="1" w:styleId="ImportedStyle11613">
    <w:name w:val="Imported Style 11613"/>
    <w:rsid w:val="005D3C7A"/>
  </w:style>
  <w:style w:type="table" w:customStyle="1" w:styleId="TableNormal112">
    <w:name w:val="Table Normal112"/>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13">
    <w:name w:val="Imported Style 113"/>
    <w:rsid w:val="005D3C7A"/>
  </w:style>
  <w:style w:type="numbering" w:customStyle="1" w:styleId="ImportedStyle213">
    <w:name w:val="Imported Style 213"/>
    <w:rsid w:val="005D3C7A"/>
  </w:style>
  <w:style w:type="numbering" w:customStyle="1" w:styleId="ImportedStyle313">
    <w:name w:val="Imported Style 313"/>
    <w:rsid w:val="005D3C7A"/>
  </w:style>
  <w:style w:type="table" w:customStyle="1" w:styleId="TableGrid132">
    <w:name w:val="Table Grid132"/>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5D3C7A"/>
  </w:style>
  <w:style w:type="table" w:customStyle="1" w:styleId="TableGrid212">
    <w:name w:val="Table Grid212"/>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3">
    <w:name w:val="No List223"/>
    <w:next w:val="NoList"/>
    <w:uiPriority w:val="99"/>
    <w:semiHidden/>
    <w:unhideWhenUsed/>
    <w:rsid w:val="005D3C7A"/>
  </w:style>
  <w:style w:type="table" w:customStyle="1" w:styleId="TableGrid312">
    <w:name w:val="Table Grid312"/>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3">
    <w:name w:val="No List1133"/>
    <w:next w:val="NoList"/>
    <w:uiPriority w:val="99"/>
    <w:semiHidden/>
    <w:unhideWhenUsed/>
    <w:rsid w:val="005D3C7A"/>
  </w:style>
  <w:style w:type="numbering" w:customStyle="1" w:styleId="NoList11113">
    <w:name w:val="No List11113"/>
    <w:next w:val="NoList"/>
    <w:uiPriority w:val="99"/>
    <w:semiHidden/>
    <w:unhideWhenUsed/>
    <w:rsid w:val="005D3C7A"/>
  </w:style>
  <w:style w:type="table" w:customStyle="1" w:styleId="TableGrid1112">
    <w:name w:val="Table Grid1112"/>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3">
    <w:name w:val="No List313"/>
    <w:next w:val="NoList"/>
    <w:uiPriority w:val="99"/>
    <w:semiHidden/>
    <w:unhideWhenUsed/>
    <w:rsid w:val="005D3C7A"/>
  </w:style>
  <w:style w:type="numbering" w:customStyle="1" w:styleId="Stilimportat113">
    <w:name w:val="Stil importat 113"/>
    <w:rsid w:val="005D3C7A"/>
  </w:style>
  <w:style w:type="numbering" w:customStyle="1" w:styleId="Stilimportat213">
    <w:name w:val="Stil importat 213"/>
    <w:rsid w:val="005D3C7A"/>
  </w:style>
  <w:style w:type="numbering" w:customStyle="1" w:styleId="Stilimportat313">
    <w:name w:val="Stil importat 313"/>
    <w:rsid w:val="005D3C7A"/>
  </w:style>
  <w:style w:type="numbering" w:customStyle="1" w:styleId="Stilimportat413">
    <w:name w:val="Stil importat 413"/>
    <w:rsid w:val="005D3C7A"/>
  </w:style>
  <w:style w:type="numbering" w:customStyle="1" w:styleId="Stilimportat513">
    <w:name w:val="Stil importat 513"/>
    <w:rsid w:val="005D3C7A"/>
  </w:style>
  <w:style w:type="numbering" w:customStyle="1" w:styleId="Stilimportat613">
    <w:name w:val="Stil importat 613"/>
    <w:rsid w:val="005D3C7A"/>
  </w:style>
  <w:style w:type="numbering" w:customStyle="1" w:styleId="Stilimportat713">
    <w:name w:val="Stil importat 713"/>
    <w:rsid w:val="005D3C7A"/>
  </w:style>
  <w:style w:type="numbering" w:customStyle="1" w:styleId="NoList413">
    <w:name w:val="No List413"/>
    <w:next w:val="NoList"/>
    <w:uiPriority w:val="99"/>
    <w:semiHidden/>
    <w:unhideWhenUsed/>
    <w:rsid w:val="005D3C7A"/>
  </w:style>
  <w:style w:type="numbering" w:customStyle="1" w:styleId="NoList1213">
    <w:name w:val="No List1213"/>
    <w:next w:val="NoList"/>
    <w:uiPriority w:val="99"/>
    <w:semiHidden/>
    <w:unhideWhenUsed/>
    <w:rsid w:val="005D3C7A"/>
  </w:style>
  <w:style w:type="table" w:customStyle="1" w:styleId="TableGrid412">
    <w:name w:val="Table Grid412"/>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3">
    <w:name w:val="No List2113"/>
    <w:next w:val="NoList"/>
    <w:uiPriority w:val="99"/>
    <w:semiHidden/>
    <w:unhideWhenUsed/>
    <w:rsid w:val="005D3C7A"/>
  </w:style>
  <w:style w:type="numbering" w:customStyle="1" w:styleId="NoList11213">
    <w:name w:val="No List11213"/>
    <w:next w:val="NoList"/>
    <w:uiPriority w:val="99"/>
    <w:semiHidden/>
    <w:unhideWhenUsed/>
    <w:rsid w:val="005D3C7A"/>
  </w:style>
  <w:style w:type="table" w:customStyle="1" w:styleId="TableGrid1212">
    <w:name w:val="Table Grid1212"/>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3">
    <w:name w:val="No List513"/>
    <w:next w:val="NoList"/>
    <w:uiPriority w:val="99"/>
    <w:semiHidden/>
    <w:unhideWhenUsed/>
    <w:rsid w:val="005D3C7A"/>
  </w:style>
  <w:style w:type="table" w:customStyle="1" w:styleId="TableGrid512">
    <w:name w:val="Table Grid512"/>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5D3C7A"/>
  </w:style>
  <w:style w:type="table" w:customStyle="1" w:styleId="TableGrid142">
    <w:name w:val="Table Grid142"/>
    <w:basedOn w:val="TableNormal"/>
    <w:next w:val="TableGrid"/>
    <w:unhideWhenUsed/>
    <w:locked/>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5D3C7A"/>
  </w:style>
  <w:style w:type="numbering" w:customStyle="1" w:styleId="ImportedStyle7823">
    <w:name w:val="Imported Style 7823"/>
    <w:rsid w:val="005D3C7A"/>
  </w:style>
  <w:style w:type="numbering" w:customStyle="1" w:styleId="ImportedStyle78023">
    <w:name w:val="Imported Style 78.023"/>
    <w:rsid w:val="005D3C7A"/>
  </w:style>
  <w:style w:type="numbering" w:customStyle="1" w:styleId="ImportedStyle8032">
    <w:name w:val="Imported Style 8032"/>
    <w:rsid w:val="005D3C7A"/>
  </w:style>
  <w:style w:type="numbering" w:customStyle="1" w:styleId="ImportedStyle8223">
    <w:name w:val="Imported Style 8223"/>
    <w:rsid w:val="005D3C7A"/>
  </w:style>
  <w:style w:type="numbering" w:customStyle="1" w:styleId="ImportedStyle8323">
    <w:name w:val="Imported Style 8323"/>
    <w:rsid w:val="005D3C7A"/>
  </w:style>
  <w:style w:type="numbering" w:customStyle="1" w:styleId="ImportedStyle11423">
    <w:name w:val="Imported Style 11423"/>
    <w:rsid w:val="005D3C7A"/>
  </w:style>
  <w:style w:type="numbering" w:customStyle="1" w:styleId="ImportedStyle11532">
    <w:name w:val="Imported Style 11532"/>
    <w:rsid w:val="005D3C7A"/>
  </w:style>
  <w:style w:type="numbering" w:customStyle="1" w:styleId="ImportedStyle11623">
    <w:name w:val="Imported Style 11623"/>
    <w:rsid w:val="005D3C7A"/>
  </w:style>
  <w:style w:type="table" w:customStyle="1" w:styleId="TableNormal122">
    <w:name w:val="Table Normal122"/>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23">
    <w:name w:val="Imported Style 123"/>
    <w:rsid w:val="005D3C7A"/>
  </w:style>
  <w:style w:type="numbering" w:customStyle="1" w:styleId="ImportedStyle223">
    <w:name w:val="Imported Style 223"/>
    <w:rsid w:val="005D3C7A"/>
  </w:style>
  <w:style w:type="numbering" w:customStyle="1" w:styleId="ImportedStyle323">
    <w:name w:val="Imported Style 323"/>
    <w:rsid w:val="005D3C7A"/>
  </w:style>
  <w:style w:type="numbering" w:customStyle="1" w:styleId="NoList143">
    <w:name w:val="No List143"/>
    <w:next w:val="NoList"/>
    <w:uiPriority w:val="99"/>
    <w:semiHidden/>
    <w:unhideWhenUsed/>
    <w:rsid w:val="005D3C7A"/>
  </w:style>
  <w:style w:type="table" w:customStyle="1" w:styleId="TableGrid222">
    <w:name w:val="Table Grid222"/>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3">
    <w:name w:val="No List233"/>
    <w:next w:val="NoList"/>
    <w:uiPriority w:val="99"/>
    <w:semiHidden/>
    <w:unhideWhenUsed/>
    <w:rsid w:val="005D3C7A"/>
  </w:style>
  <w:style w:type="table" w:customStyle="1" w:styleId="TableGrid322">
    <w:name w:val="Table Grid322"/>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3">
    <w:name w:val="No List1143"/>
    <w:next w:val="NoList"/>
    <w:uiPriority w:val="99"/>
    <w:semiHidden/>
    <w:unhideWhenUsed/>
    <w:rsid w:val="005D3C7A"/>
  </w:style>
  <w:style w:type="numbering" w:customStyle="1" w:styleId="NoList11123">
    <w:name w:val="No List11123"/>
    <w:next w:val="NoList"/>
    <w:uiPriority w:val="99"/>
    <w:semiHidden/>
    <w:unhideWhenUsed/>
    <w:rsid w:val="005D3C7A"/>
  </w:style>
  <w:style w:type="table" w:customStyle="1" w:styleId="TableGrid1122">
    <w:name w:val="Table Grid1122"/>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3">
    <w:name w:val="No List323"/>
    <w:next w:val="NoList"/>
    <w:uiPriority w:val="99"/>
    <w:semiHidden/>
    <w:unhideWhenUsed/>
    <w:rsid w:val="005D3C7A"/>
  </w:style>
  <w:style w:type="numbering" w:customStyle="1" w:styleId="Stilimportat123">
    <w:name w:val="Stil importat 123"/>
    <w:rsid w:val="005D3C7A"/>
  </w:style>
  <w:style w:type="numbering" w:customStyle="1" w:styleId="Stilimportat223">
    <w:name w:val="Stil importat 223"/>
    <w:rsid w:val="005D3C7A"/>
  </w:style>
  <w:style w:type="numbering" w:customStyle="1" w:styleId="Stilimportat323">
    <w:name w:val="Stil importat 323"/>
    <w:rsid w:val="005D3C7A"/>
  </w:style>
  <w:style w:type="numbering" w:customStyle="1" w:styleId="Stilimportat423">
    <w:name w:val="Stil importat 423"/>
    <w:rsid w:val="005D3C7A"/>
  </w:style>
  <w:style w:type="numbering" w:customStyle="1" w:styleId="Stilimportat523">
    <w:name w:val="Stil importat 523"/>
    <w:rsid w:val="005D3C7A"/>
  </w:style>
  <w:style w:type="numbering" w:customStyle="1" w:styleId="Stilimportat623">
    <w:name w:val="Stil importat 623"/>
    <w:rsid w:val="005D3C7A"/>
  </w:style>
  <w:style w:type="numbering" w:customStyle="1" w:styleId="Stilimportat723">
    <w:name w:val="Stil importat 723"/>
    <w:rsid w:val="005D3C7A"/>
  </w:style>
  <w:style w:type="numbering" w:customStyle="1" w:styleId="NoList423">
    <w:name w:val="No List423"/>
    <w:next w:val="NoList"/>
    <w:uiPriority w:val="99"/>
    <w:semiHidden/>
    <w:unhideWhenUsed/>
    <w:rsid w:val="005D3C7A"/>
  </w:style>
  <w:style w:type="numbering" w:customStyle="1" w:styleId="NoList1223">
    <w:name w:val="No List1223"/>
    <w:next w:val="NoList"/>
    <w:uiPriority w:val="99"/>
    <w:semiHidden/>
    <w:unhideWhenUsed/>
    <w:rsid w:val="005D3C7A"/>
  </w:style>
  <w:style w:type="table" w:customStyle="1" w:styleId="TableGrid422">
    <w:name w:val="Table Grid422"/>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3">
    <w:name w:val="No List2123"/>
    <w:next w:val="NoList"/>
    <w:uiPriority w:val="99"/>
    <w:semiHidden/>
    <w:unhideWhenUsed/>
    <w:rsid w:val="005D3C7A"/>
  </w:style>
  <w:style w:type="numbering" w:customStyle="1" w:styleId="NoList11223">
    <w:name w:val="No List11223"/>
    <w:next w:val="NoList"/>
    <w:uiPriority w:val="99"/>
    <w:semiHidden/>
    <w:unhideWhenUsed/>
    <w:rsid w:val="005D3C7A"/>
  </w:style>
  <w:style w:type="table" w:customStyle="1" w:styleId="TableGrid1222">
    <w:name w:val="Table Grid1222"/>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3">
    <w:name w:val="No List523"/>
    <w:next w:val="NoList"/>
    <w:uiPriority w:val="99"/>
    <w:semiHidden/>
    <w:unhideWhenUsed/>
    <w:rsid w:val="005D3C7A"/>
  </w:style>
  <w:style w:type="table" w:customStyle="1" w:styleId="TableGrid522">
    <w:name w:val="Table Grid522"/>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5D3C7A"/>
  </w:style>
  <w:style w:type="numbering" w:customStyle="1" w:styleId="NoList15111">
    <w:name w:val="No List15111"/>
    <w:next w:val="NoList"/>
    <w:uiPriority w:val="99"/>
    <w:semiHidden/>
    <w:unhideWhenUsed/>
    <w:rsid w:val="005D3C7A"/>
  </w:style>
  <w:style w:type="numbering" w:customStyle="1" w:styleId="NoList24111">
    <w:name w:val="No List24111"/>
    <w:next w:val="NoList"/>
    <w:uiPriority w:val="99"/>
    <w:semiHidden/>
    <w:unhideWhenUsed/>
    <w:rsid w:val="005D3C7A"/>
  </w:style>
  <w:style w:type="numbering" w:customStyle="1" w:styleId="NoList33111">
    <w:name w:val="No List33111"/>
    <w:next w:val="NoList"/>
    <w:uiPriority w:val="99"/>
    <w:semiHidden/>
    <w:unhideWhenUsed/>
    <w:rsid w:val="005D3C7A"/>
  </w:style>
  <w:style w:type="numbering" w:customStyle="1" w:styleId="NoList43111">
    <w:name w:val="No List43111"/>
    <w:next w:val="NoList"/>
    <w:uiPriority w:val="99"/>
    <w:semiHidden/>
    <w:unhideWhenUsed/>
    <w:rsid w:val="005D3C7A"/>
  </w:style>
  <w:style w:type="numbering" w:customStyle="1" w:styleId="NoList53111">
    <w:name w:val="No List53111"/>
    <w:next w:val="NoList"/>
    <w:uiPriority w:val="99"/>
    <w:semiHidden/>
    <w:unhideWhenUsed/>
    <w:rsid w:val="005D3C7A"/>
  </w:style>
  <w:style w:type="numbering" w:customStyle="1" w:styleId="ImportedStyle111111">
    <w:name w:val="Imported Style 111111"/>
    <w:rsid w:val="005D3C7A"/>
  </w:style>
  <w:style w:type="numbering" w:customStyle="1" w:styleId="ImportedStyle311111">
    <w:name w:val="Imported Style 311111"/>
    <w:rsid w:val="005D3C7A"/>
  </w:style>
  <w:style w:type="numbering" w:customStyle="1" w:styleId="ImportedStyle4411">
    <w:name w:val="Imported Style 4411"/>
    <w:rsid w:val="005D3C7A"/>
  </w:style>
  <w:style w:type="numbering" w:customStyle="1" w:styleId="ImportedStyle783111">
    <w:name w:val="Imported Style 783111"/>
    <w:rsid w:val="005D3C7A"/>
  </w:style>
  <w:style w:type="numbering" w:customStyle="1" w:styleId="ImportedStyle7803111">
    <w:name w:val="Imported Style 78.03111"/>
    <w:rsid w:val="005D3C7A"/>
  </w:style>
  <w:style w:type="numbering" w:customStyle="1" w:styleId="ImportedStyle804111">
    <w:name w:val="Imported Style 804111"/>
    <w:rsid w:val="005D3C7A"/>
  </w:style>
  <w:style w:type="numbering" w:customStyle="1" w:styleId="ImportedStyle823111">
    <w:name w:val="Imported Style 823111"/>
    <w:rsid w:val="005D3C7A"/>
  </w:style>
  <w:style w:type="numbering" w:customStyle="1" w:styleId="ImportedStyle833111">
    <w:name w:val="Imported Style 833111"/>
    <w:rsid w:val="005D3C7A"/>
  </w:style>
  <w:style w:type="numbering" w:customStyle="1" w:styleId="ImportedStyle1143111">
    <w:name w:val="Imported Style 1143111"/>
    <w:rsid w:val="005D3C7A"/>
  </w:style>
  <w:style w:type="numbering" w:customStyle="1" w:styleId="ImportedStyle1154111">
    <w:name w:val="Imported Style 1154111"/>
    <w:rsid w:val="005D3C7A"/>
  </w:style>
  <w:style w:type="numbering" w:customStyle="1" w:styleId="ImportedStyle1163111">
    <w:name w:val="Imported Style 1163111"/>
    <w:rsid w:val="005D3C7A"/>
  </w:style>
  <w:style w:type="numbering" w:customStyle="1" w:styleId="ImportedStyle132">
    <w:name w:val="Imported Style 132"/>
    <w:rsid w:val="005D3C7A"/>
  </w:style>
  <w:style w:type="numbering" w:customStyle="1" w:styleId="ImportedStyle232">
    <w:name w:val="Imported Style 232"/>
    <w:rsid w:val="005D3C7A"/>
  </w:style>
  <w:style w:type="numbering" w:customStyle="1" w:styleId="ImportedStyle332">
    <w:name w:val="Imported Style 332"/>
    <w:rsid w:val="005D3C7A"/>
  </w:style>
  <w:style w:type="numbering" w:customStyle="1" w:styleId="NoList115111">
    <w:name w:val="No List115111"/>
    <w:next w:val="NoList"/>
    <w:uiPriority w:val="99"/>
    <w:semiHidden/>
    <w:unhideWhenUsed/>
    <w:rsid w:val="005D3C7A"/>
  </w:style>
  <w:style w:type="numbering" w:customStyle="1" w:styleId="NoList11132">
    <w:name w:val="No List11132"/>
    <w:next w:val="NoList"/>
    <w:uiPriority w:val="99"/>
    <w:semiHidden/>
    <w:unhideWhenUsed/>
    <w:rsid w:val="005D3C7A"/>
  </w:style>
  <w:style w:type="numbering" w:customStyle="1" w:styleId="Stilimportat132">
    <w:name w:val="Stil importat 132"/>
    <w:rsid w:val="005D3C7A"/>
  </w:style>
  <w:style w:type="numbering" w:customStyle="1" w:styleId="Stilimportat232">
    <w:name w:val="Stil importat 232"/>
    <w:rsid w:val="005D3C7A"/>
  </w:style>
  <w:style w:type="numbering" w:customStyle="1" w:styleId="Stilimportat332">
    <w:name w:val="Stil importat 332"/>
    <w:rsid w:val="005D3C7A"/>
  </w:style>
  <w:style w:type="numbering" w:customStyle="1" w:styleId="Stilimportat432">
    <w:name w:val="Stil importat 432"/>
    <w:rsid w:val="005D3C7A"/>
  </w:style>
  <w:style w:type="numbering" w:customStyle="1" w:styleId="Stilimportat532">
    <w:name w:val="Stil importat 532"/>
    <w:rsid w:val="005D3C7A"/>
  </w:style>
  <w:style w:type="numbering" w:customStyle="1" w:styleId="Stilimportat632">
    <w:name w:val="Stil importat 632"/>
    <w:rsid w:val="005D3C7A"/>
  </w:style>
  <w:style w:type="numbering" w:customStyle="1" w:styleId="Stilimportat732">
    <w:name w:val="Stil importat 732"/>
    <w:rsid w:val="005D3C7A"/>
  </w:style>
  <w:style w:type="numbering" w:customStyle="1" w:styleId="NoList123111">
    <w:name w:val="No List123111"/>
    <w:next w:val="NoList"/>
    <w:uiPriority w:val="99"/>
    <w:semiHidden/>
    <w:unhideWhenUsed/>
    <w:rsid w:val="005D3C7A"/>
  </w:style>
  <w:style w:type="numbering" w:customStyle="1" w:styleId="NoList213111">
    <w:name w:val="No List213111"/>
    <w:next w:val="NoList"/>
    <w:uiPriority w:val="99"/>
    <w:semiHidden/>
    <w:unhideWhenUsed/>
    <w:rsid w:val="005D3C7A"/>
  </w:style>
  <w:style w:type="numbering" w:customStyle="1" w:styleId="NoList1123111">
    <w:name w:val="No List1123111"/>
    <w:next w:val="NoList"/>
    <w:uiPriority w:val="99"/>
    <w:semiHidden/>
    <w:unhideWhenUsed/>
    <w:rsid w:val="005D3C7A"/>
  </w:style>
  <w:style w:type="numbering" w:customStyle="1" w:styleId="NoList61111">
    <w:name w:val="No List61111"/>
    <w:next w:val="NoList"/>
    <w:uiPriority w:val="99"/>
    <w:semiHidden/>
    <w:unhideWhenUsed/>
    <w:rsid w:val="005D3C7A"/>
  </w:style>
  <w:style w:type="numbering" w:customStyle="1" w:styleId="ImportedStyle8021111">
    <w:name w:val="Imported Style 8021111"/>
    <w:rsid w:val="005D3C7A"/>
  </w:style>
  <w:style w:type="numbering" w:customStyle="1" w:styleId="ImportedStyle11521111">
    <w:name w:val="Imported Style 11521111"/>
    <w:rsid w:val="005D3C7A"/>
  </w:style>
  <w:style w:type="numbering" w:customStyle="1" w:styleId="NoList71111">
    <w:name w:val="No List71111"/>
    <w:next w:val="NoList"/>
    <w:uiPriority w:val="99"/>
    <w:semiHidden/>
    <w:unhideWhenUsed/>
    <w:rsid w:val="005D3C7A"/>
  </w:style>
  <w:style w:type="numbering" w:customStyle="1" w:styleId="ImportedStyle7811111">
    <w:name w:val="Imported Style 7811111"/>
    <w:rsid w:val="005D3C7A"/>
  </w:style>
  <w:style w:type="numbering" w:customStyle="1" w:styleId="ImportedStyle780112">
    <w:name w:val="Imported Style 78.0112"/>
    <w:rsid w:val="005D3C7A"/>
  </w:style>
  <w:style w:type="numbering" w:customStyle="1" w:styleId="ImportedStyle8011111">
    <w:name w:val="Imported Style 8011111"/>
    <w:rsid w:val="005D3C7A"/>
  </w:style>
  <w:style w:type="numbering" w:customStyle="1" w:styleId="ImportedStyle8211111">
    <w:name w:val="Imported Style 8211111"/>
    <w:rsid w:val="005D3C7A"/>
  </w:style>
  <w:style w:type="numbering" w:customStyle="1" w:styleId="ImportedStyle831121">
    <w:name w:val="Imported Style 831121"/>
    <w:rsid w:val="005D3C7A"/>
  </w:style>
  <w:style w:type="numbering" w:customStyle="1" w:styleId="ImportedStyle114112">
    <w:name w:val="Imported Style 114112"/>
    <w:rsid w:val="005D3C7A"/>
  </w:style>
  <w:style w:type="numbering" w:customStyle="1" w:styleId="ImportedStyle11511111">
    <w:name w:val="Imported Style 11511111"/>
    <w:rsid w:val="005D3C7A"/>
  </w:style>
  <w:style w:type="numbering" w:customStyle="1" w:styleId="ImportedStyle11611111">
    <w:name w:val="Imported Style 11611111"/>
    <w:rsid w:val="005D3C7A"/>
  </w:style>
  <w:style w:type="numbering" w:customStyle="1" w:styleId="ImportedStyle211111">
    <w:name w:val="Imported Style 211111"/>
    <w:rsid w:val="005D3C7A"/>
  </w:style>
  <w:style w:type="numbering" w:customStyle="1" w:styleId="NoList131111">
    <w:name w:val="No List131111"/>
    <w:next w:val="NoList"/>
    <w:uiPriority w:val="99"/>
    <w:semiHidden/>
    <w:unhideWhenUsed/>
    <w:rsid w:val="005D3C7A"/>
  </w:style>
  <w:style w:type="numbering" w:customStyle="1" w:styleId="NoList221111">
    <w:name w:val="No List221111"/>
    <w:next w:val="NoList"/>
    <w:uiPriority w:val="99"/>
    <w:semiHidden/>
    <w:unhideWhenUsed/>
    <w:rsid w:val="005D3C7A"/>
  </w:style>
  <w:style w:type="numbering" w:customStyle="1" w:styleId="NoList1131111">
    <w:name w:val="No List1131111"/>
    <w:next w:val="NoList"/>
    <w:uiPriority w:val="99"/>
    <w:semiHidden/>
    <w:unhideWhenUsed/>
    <w:rsid w:val="005D3C7A"/>
  </w:style>
  <w:style w:type="numbering" w:customStyle="1" w:styleId="NoList111112">
    <w:name w:val="No List111112"/>
    <w:next w:val="NoList"/>
    <w:uiPriority w:val="99"/>
    <w:semiHidden/>
    <w:unhideWhenUsed/>
    <w:rsid w:val="005D3C7A"/>
  </w:style>
  <w:style w:type="numbering" w:customStyle="1" w:styleId="NoList311111">
    <w:name w:val="No List311111"/>
    <w:next w:val="NoList"/>
    <w:uiPriority w:val="99"/>
    <w:semiHidden/>
    <w:unhideWhenUsed/>
    <w:rsid w:val="005D3C7A"/>
  </w:style>
  <w:style w:type="numbering" w:customStyle="1" w:styleId="Stilimportat111111">
    <w:name w:val="Stil importat 111111"/>
    <w:rsid w:val="005D3C7A"/>
  </w:style>
  <w:style w:type="numbering" w:customStyle="1" w:styleId="Stilimportat211111">
    <w:name w:val="Stil importat 211111"/>
    <w:rsid w:val="005D3C7A"/>
  </w:style>
  <w:style w:type="numbering" w:customStyle="1" w:styleId="Stilimportat311111">
    <w:name w:val="Stil importat 311111"/>
    <w:rsid w:val="005D3C7A"/>
  </w:style>
  <w:style w:type="numbering" w:customStyle="1" w:styleId="Stilimportat411111">
    <w:name w:val="Stil importat 411111"/>
    <w:rsid w:val="005D3C7A"/>
  </w:style>
  <w:style w:type="numbering" w:customStyle="1" w:styleId="Stilimportat511111">
    <w:name w:val="Stil importat 511111"/>
    <w:rsid w:val="005D3C7A"/>
  </w:style>
  <w:style w:type="numbering" w:customStyle="1" w:styleId="Stilimportat611111">
    <w:name w:val="Stil importat 611111"/>
    <w:rsid w:val="005D3C7A"/>
  </w:style>
  <w:style w:type="numbering" w:customStyle="1" w:styleId="Stilimportat711111">
    <w:name w:val="Stil importat 711111"/>
    <w:rsid w:val="005D3C7A"/>
  </w:style>
  <w:style w:type="numbering" w:customStyle="1" w:styleId="NoList411111">
    <w:name w:val="No List411111"/>
    <w:next w:val="NoList"/>
    <w:uiPriority w:val="99"/>
    <w:semiHidden/>
    <w:unhideWhenUsed/>
    <w:rsid w:val="005D3C7A"/>
  </w:style>
  <w:style w:type="numbering" w:customStyle="1" w:styleId="NoList1211111">
    <w:name w:val="No List1211111"/>
    <w:next w:val="NoList"/>
    <w:uiPriority w:val="99"/>
    <w:semiHidden/>
    <w:unhideWhenUsed/>
    <w:rsid w:val="005D3C7A"/>
  </w:style>
  <w:style w:type="numbering" w:customStyle="1" w:styleId="NoList2111111">
    <w:name w:val="No List2111111"/>
    <w:next w:val="NoList"/>
    <w:uiPriority w:val="99"/>
    <w:semiHidden/>
    <w:unhideWhenUsed/>
    <w:rsid w:val="005D3C7A"/>
  </w:style>
  <w:style w:type="numbering" w:customStyle="1" w:styleId="NoList11211111">
    <w:name w:val="No List11211111"/>
    <w:next w:val="NoList"/>
    <w:uiPriority w:val="99"/>
    <w:semiHidden/>
    <w:unhideWhenUsed/>
    <w:rsid w:val="005D3C7A"/>
  </w:style>
  <w:style w:type="numbering" w:customStyle="1" w:styleId="NoList511111">
    <w:name w:val="No List511111"/>
    <w:next w:val="NoList"/>
    <w:uiPriority w:val="99"/>
    <w:semiHidden/>
    <w:unhideWhenUsed/>
    <w:rsid w:val="005D3C7A"/>
  </w:style>
  <w:style w:type="numbering" w:customStyle="1" w:styleId="NoList81111">
    <w:name w:val="No List81111"/>
    <w:next w:val="NoList"/>
    <w:uiPriority w:val="99"/>
    <w:semiHidden/>
    <w:unhideWhenUsed/>
    <w:rsid w:val="005D3C7A"/>
  </w:style>
  <w:style w:type="numbering" w:customStyle="1" w:styleId="NoList91111">
    <w:name w:val="No List91111"/>
    <w:next w:val="NoList"/>
    <w:uiPriority w:val="99"/>
    <w:semiHidden/>
    <w:unhideWhenUsed/>
    <w:rsid w:val="005D3C7A"/>
  </w:style>
  <w:style w:type="numbering" w:customStyle="1" w:styleId="ImportedStyle7821111">
    <w:name w:val="Imported Style 7821111"/>
    <w:rsid w:val="005D3C7A"/>
  </w:style>
  <w:style w:type="numbering" w:customStyle="1" w:styleId="ImportedStyle78021111">
    <w:name w:val="Imported Style 78.021111"/>
    <w:rsid w:val="005D3C7A"/>
  </w:style>
  <w:style w:type="numbering" w:customStyle="1" w:styleId="ImportedStyle80312">
    <w:name w:val="Imported Style 80312"/>
    <w:rsid w:val="005D3C7A"/>
  </w:style>
  <w:style w:type="numbering" w:customStyle="1" w:styleId="ImportedStyle8221111">
    <w:name w:val="Imported Style 8221111"/>
    <w:rsid w:val="005D3C7A"/>
  </w:style>
  <w:style w:type="numbering" w:customStyle="1" w:styleId="ImportedStyle8321111">
    <w:name w:val="Imported Style 8321111"/>
    <w:rsid w:val="005D3C7A"/>
  </w:style>
  <w:style w:type="numbering" w:customStyle="1" w:styleId="ImportedStyle11421111">
    <w:name w:val="Imported Style 11421111"/>
    <w:rsid w:val="005D3C7A"/>
  </w:style>
  <w:style w:type="numbering" w:customStyle="1" w:styleId="ImportedStyle11531111">
    <w:name w:val="Imported Style 11531111"/>
    <w:rsid w:val="005D3C7A"/>
  </w:style>
  <w:style w:type="numbering" w:customStyle="1" w:styleId="ImportedStyle11621111">
    <w:name w:val="Imported Style 11621111"/>
    <w:rsid w:val="005D3C7A"/>
  </w:style>
  <w:style w:type="numbering" w:customStyle="1" w:styleId="ImportedStyle121111">
    <w:name w:val="Imported Style 121111"/>
    <w:rsid w:val="005D3C7A"/>
  </w:style>
  <w:style w:type="numbering" w:customStyle="1" w:styleId="ImportedStyle221111">
    <w:name w:val="Imported Style 221111"/>
    <w:rsid w:val="005D3C7A"/>
  </w:style>
  <w:style w:type="numbering" w:customStyle="1" w:styleId="ImportedStyle321111">
    <w:name w:val="Imported Style 321111"/>
    <w:rsid w:val="005D3C7A"/>
  </w:style>
  <w:style w:type="numbering" w:customStyle="1" w:styleId="NoList141111">
    <w:name w:val="No List141111"/>
    <w:next w:val="NoList"/>
    <w:uiPriority w:val="99"/>
    <w:semiHidden/>
    <w:unhideWhenUsed/>
    <w:rsid w:val="005D3C7A"/>
  </w:style>
  <w:style w:type="numbering" w:customStyle="1" w:styleId="NoList231111">
    <w:name w:val="No List231111"/>
    <w:next w:val="NoList"/>
    <w:uiPriority w:val="99"/>
    <w:semiHidden/>
    <w:unhideWhenUsed/>
    <w:rsid w:val="005D3C7A"/>
  </w:style>
  <w:style w:type="numbering" w:customStyle="1" w:styleId="NoList1141111">
    <w:name w:val="No List1141111"/>
    <w:next w:val="NoList"/>
    <w:uiPriority w:val="99"/>
    <w:semiHidden/>
    <w:unhideWhenUsed/>
    <w:rsid w:val="005D3C7A"/>
  </w:style>
  <w:style w:type="numbering" w:customStyle="1" w:styleId="NoList11121111">
    <w:name w:val="No List11121111"/>
    <w:next w:val="NoList"/>
    <w:uiPriority w:val="99"/>
    <w:semiHidden/>
    <w:unhideWhenUsed/>
    <w:rsid w:val="005D3C7A"/>
  </w:style>
  <w:style w:type="numbering" w:customStyle="1" w:styleId="NoList321111">
    <w:name w:val="No List321111"/>
    <w:next w:val="NoList"/>
    <w:uiPriority w:val="99"/>
    <w:semiHidden/>
    <w:unhideWhenUsed/>
    <w:rsid w:val="005D3C7A"/>
  </w:style>
  <w:style w:type="numbering" w:customStyle="1" w:styleId="Stilimportat121111">
    <w:name w:val="Stil importat 121111"/>
    <w:rsid w:val="005D3C7A"/>
  </w:style>
  <w:style w:type="numbering" w:customStyle="1" w:styleId="Stilimportat221111">
    <w:name w:val="Stil importat 221111"/>
    <w:rsid w:val="005D3C7A"/>
  </w:style>
  <w:style w:type="numbering" w:customStyle="1" w:styleId="Stilimportat321111">
    <w:name w:val="Stil importat 321111"/>
    <w:rsid w:val="005D3C7A"/>
  </w:style>
  <w:style w:type="numbering" w:customStyle="1" w:styleId="Stilimportat421111">
    <w:name w:val="Stil importat 421111"/>
    <w:rsid w:val="005D3C7A"/>
  </w:style>
  <w:style w:type="numbering" w:customStyle="1" w:styleId="Stilimportat521111">
    <w:name w:val="Stil importat 521111"/>
    <w:rsid w:val="005D3C7A"/>
  </w:style>
  <w:style w:type="numbering" w:customStyle="1" w:styleId="Stilimportat621111">
    <w:name w:val="Stil importat 621111"/>
    <w:rsid w:val="005D3C7A"/>
  </w:style>
  <w:style w:type="numbering" w:customStyle="1" w:styleId="Stilimportat721111">
    <w:name w:val="Stil importat 721111"/>
    <w:rsid w:val="005D3C7A"/>
  </w:style>
  <w:style w:type="numbering" w:customStyle="1" w:styleId="NoList421111">
    <w:name w:val="No List421111"/>
    <w:next w:val="NoList"/>
    <w:uiPriority w:val="99"/>
    <w:semiHidden/>
    <w:unhideWhenUsed/>
    <w:rsid w:val="005D3C7A"/>
  </w:style>
  <w:style w:type="numbering" w:customStyle="1" w:styleId="NoList1221111">
    <w:name w:val="No List1221111"/>
    <w:next w:val="NoList"/>
    <w:uiPriority w:val="99"/>
    <w:semiHidden/>
    <w:unhideWhenUsed/>
    <w:rsid w:val="005D3C7A"/>
  </w:style>
  <w:style w:type="numbering" w:customStyle="1" w:styleId="NoList2121111">
    <w:name w:val="No List2121111"/>
    <w:next w:val="NoList"/>
    <w:uiPriority w:val="99"/>
    <w:semiHidden/>
    <w:unhideWhenUsed/>
    <w:rsid w:val="005D3C7A"/>
  </w:style>
  <w:style w:type="numbering" w:customStyle="1" w:styleId="NoList11221111">
    <w:name w:val="No List11221111"/>
    <w:next w:val="NoList"/>
    <w:uiPriority w:val="99"/>
    <w:semiHidden/>
    <w:unhideWhenUsed/>
    <w:rsid w:val="005D3C7A"/>
  </w:style>
  <w:style w:type="numbering" w:customStyle="1" w:styleId="NoList521111">
    <w:name w:val="No List521111"/>
    <w:next w:val="NoList"/>
    <w:uiPriority w:val="99"/>
    <w:semiHidden/>
    <w:unhideWhenUsed/>
    <w:rsid w:val="005D3C7A"/>
  </w:style>
  <w:style w:type="paragraph" w:customStyle="1" w:styleId="Heading71">
    <w:name w:val="Heading 71"/>
    <w:basedOn w:val="Normal"/>
    <w:next w:val="Normal"/>
    <w:uiPriority w:val="9"/>
    <w:semiHidden/>
    <w:unhideWhenUsed/>
    <w:qFormat/>
    <w:rsid w:val="005D3C7A"/>
    <w:pPr>
      <w:tabs>
        <w:tab w:val="num" w:pos="360"/>
      </w:tabs>
      <w:spacing w:before="240" w:after="60" w:line="240" w:lineRule="auto"/>
      <w:outlineLvl w:val="6"/>
    </w:pPr>
    <w:rPr>
      <w:rFonts w:ascii="Calibri" w:eastAsia="Times New Roman" w:hAnsi="Calibri" w:cs="Times New Roman"/>
      <w:sz w:val="24"/>
      <w:szCs w:val="24"/>
      <w:lang w:val="en-US"/>
    </w:rPr>
  </w:style>
  <w:style w:type="paragraph" w:customStyle="1" w:styleId="Heading81">
    <w:name w:val="Heading 81"/>
    <w:basedOn w:val="Normal"/>
    <w:next w:val="Normal"/>
    <w:uiPriority w:val="9"/>
    <w:semiHidden/>
    <w:unhideWhenUsed/>
    <w:qFormat/>
    <w:rsid w:val="005D3C7A"/>
    <w:pPr>
      <w:tabs>
        <w:tab w:val="num" w:pos="360"/>
      </w:tabs>
      <w:spacing w:before="240" w:after="60" w:line="240" w:lineRule="auto"/>
      <w:outlineLvl w:val="7"/>
    </w:pPr>
    <w:rPr>
      <w:rFonts w:ascii="Calibri" w:eastAsia="Times New Roman" w:hAnsi="Calibri" w:cs="Times New Roman"/>
      <w:i/>
      <w:iCs/>
      <w:sz w:val="24"/>
      <w:szCs w:val="24"/>
      <w:lang w:val="en-US"/>
    </w:rPr>
  </w:style>
  <w:style w:type="paragraph" w:customStyle="1" w:styleId="Heading91">
    <w:name w:val="Heading 91"/>
    <w:basedOn w:val="Normal"/>
    <w:next w:val="Normal"/>
    <w:uiPriority w:val="9"/>
    <w:semiHidden/>
    <w:unhideWhenUsed/>
    <w:qFormat/>
    <w:rsid w:val="005D3C7A"/>
    <w:pPr>
      <w:tabs>
        <w:tab w:val="num" w:pos="360"/>
      </w:tabs>
      <w:spacing w:before="240" w:after="60" w:line="240" w:lineRule="auto"/>
      <w:outlineLvl w:val="8"/>
    </w:pPr>
    <w:rPr>
      <w:rFonts w:ascii="Calibri Light" w:eastAsia="Times New Roman" w:hAnsi="Calibri Light" w:cs="Times New Roman"/>
      <w:lang w:val="en-US"/>
    </w:rPr>
  </w:style>
  <w:style w:type="numbering" w:customStyle="1" w:styleId="NoList20">
    <w:name w:val="No List20"/>
    <w:next w:val="NoList"/>
    <w:uiPriority w:val="99"/>
    <w:semiHidden/>
    <w:unhideWhenUsed/>
    <w:rsid w:val="005D3C7A"/>
  </w:style>
  <w:style w:type="character" w:customStyle="1" w:styleId="Heading7Char1">
    <w:name w:val="Heading 7 Char1"/>
    <w:basedOn w:val="DefaultParagraphFont"/>
    <w:uiPriority w:val="9"/>
    <w:semiHidden/>
    <w:rsid w:val="005D3C7A"/>
    <w:rPr>
      <w:rFonts w:ascii="Calibri Light" w:eastAsia="Times New Roman" w:hAnsi="Calibri Light" w:cs="Times New Roman"/>
      <w:i/>
      <w:iCs/>
      <w:color w:val="1F4D78"/>
    </w:rPr>
  </w:style>
  <w:style w:type="character" w:customStyle="1" w:styleId="Heading8Char1">
    <w:name w:val="Heading 8 Char1"/>
    <w:basedOn w:val="DefaultParagraphFont"/>
    <w:uiPriority w:val="9"/>
    <w:semiHidden/>
    <w:rsid w:val="005D3C7A"/>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5D3C7A"/>
    <w:rPr>
      <w:rFonts w:ascii="Calibri Light" w:eastAsia="Times New Roman" w:hAnsi="Calibri Light" w:cs="Times New Roman"/>
      <w:i/>
      <w:iCs/>
      <w:color w:val="272727"/>
      <w:sz w:val="21"/>
      <w:szCs w:val="21"/>
    </w:rPr>
  </w:style>
  <w:style w:type="numbering" w:customStyle="1" w:styleId="FrListare2">
    <w:name w:val="Fără Listare2"/>
    <w:next w:val="NoList"/>
    <w:uiPriority w:val="99"/>
    <w:semiHidden/>
    <w:unhideWhenUsed/>
    <w:rsid w:val="005D3C7A"/>
  </w:style>
  <w:style w:type="table" w:customStyle="1" w:styleId="GrilTabel2">
    <w:name w:val="Grilă Tabel2"/>
    <w:basedOn w:val="TableNormal"/>
    <w:next w:val="TableGrid"/>
    <w:uiPriority w:val="39"/>
    <w:rsid w:val="005D3C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6">
    <w:name w:val="Imported Style 786"/>
    <w:rsid w:val="005D3C7A"/>
  </w:style>
  <w:style w:type="numbering" w:customStyle="1" w:styleId="ImportedStyle7806">
    <w:name w:val="Imported Style 78.06"/>
    <w:rsid w:val="005D3C7A"/>
  </w:style>
  <w:style w:type="numbering" w:customStyle="1" w:styleId="ImportedStyle807">
    <w:name w:val="Imported Style 807"/>
    <w:rsid w:val="005D3C7A"/>
  </w:style>
  <w:style w:type="numbering" w:customStyle="1" w:styleId="ImportedStyle826">
    <w:name w:val="Imported Style 826"/>
    <w:rsid w:val="005D3C7A"/>
  </w:style>
  <w:style w:type="numbering" w:customStyle="1" w:styleId="ImportedStyle836">
    <w:name w:val="Imported Style 836"/>
    <w:rsid w:val="005D3C7A"/>
  </w:style>
  <w:style w:type="numbering" w:customStyle="1" w:styleId="ImportedStyle1146">
    <w:name w:val="Imported Style 1146"/>
    <w:rsid w:val="005D3C7A"/>
    <w:pPr>
      <w:numPr>
        <w:numId w:val="223"/>
      </w:numPr>
    </w:pPr>
  </w:style>
  <w:style w:type="numbering" w:customStyle="1" w:styleId="ImportedStyle1157">
    <w:name w:val="Imported Style 1157"/>
    <w:rsid w:val="005D3C7A"/>
    <w:pPr>
      <w:numPr>
        <w:numId w:val="224"/>
      </w:numPr>
    </w:pPr>
  </w:style>
  <w:style w:type="numbering" w:customStyle="1" w:styleId="ImportedStyle1166">
    <w:name w:val="Imported Style 1166"/>
    <w:rsid w:val="005D3C7A"/>
    <w:pPr>
      <w:numPr>
        <w:numId w:val="225"/>
      </w:numPr>
    </w:pPr>
  </w:style>
  <w:style w:type="numbering" w:customStyle="1" w:styleId="ImportedStyle16">
    <w:name w:val="Imported Style 16"/>
    <w:rsid w:val="005D3C7A"/>
  </w:style>
  <w:style w:type="numbering" w:customStyle="1" w:styleId="ImportedStyle26">
    <w:name w:val="Imported Style 26"/>
    <w:rsid w:val="005D3C7A"/>
  </w:style>
  <w:style w:type="numbering" w:customStyle="1" w:styleId="ImportedStyle36">
    <w:name w:val="Imported Style 36"/>
    <w:rsid w:val="005D3C7A"/>
  </w:style>
  <w:style w:type="table" w:customStyle="1" w:styleId="TableGrid116">
    <w:name w:val="Table Grid116"/>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5D3C7A"/>
  </w:style>
  <w:style w:type="numbering" w:customStyle="1" w:styleId="NoList27">
    <w:name w:val="No List27"/>
    <w:next w:val="NoList"/>
    <w:uiPriority w:val="99"/>
    <w:semiHidden/>
    <w:unhideWhenUsed/>
    <w:rsid w:val="005D3C7A"/>
  </w:style>
  <w:style w:type="numbering" w:customStyle="1" w:styleId="NoList118">
    <w:name w:val="No List118"/>
    <w:next w:val="NoList"/>
    <w:uiPriority w:val="99"/>
    <w:semiHidden/>
    <w:unhideWhenUsed/>
    <w:rsid w:val="005D3C7A"/>
  </w:style>
  <w:style w:type="numbering" w:customStyle="1" w:styleId="NoList1116">
    <w:name w:val="No List1116"/>
    <w:next w:val="NoList"/>
    <w:uiPriority w:val="99"/>
    <w:semiHidden/>
    <w:unhideWhenUsed/>
    <w:rsid w:val="005D3C7A"/>
  </w:style>
  <w:style w:type="numbering" w:customStyle="1" w:styleId="NoList36">
    <w:name w:val="No List36"/>
    <w:next w:val="NoList"/>
    <w:uiPriority w:val="99"/>
    <w:semiHidden/>
    <w:unhideWhenUsed/>
    <w:rsid w:val="005D3C7A"/>
  </w:style>
  <w:style w:type="numbering" w:customStyle="1" w:styleId="Stilimportat16">
    <w:name w:val="Stil importat 16"/>
    <w:rsid w:val="005D3C7A"/>
    <w:pPr>
      <w:numPr>
        <w:numId w:val="246"/>
      </w:numPr>
    </w:pPr>
  </w:style>
  <w:style w:type="numbering" w:customStyle="1" w:styleId="Stilimportat26">
    <w:name w:val="Stil importat 26"/>
    <w:rsid w:val="005D3C7A"/>
    <w:pPr>
      <w:numPr>
        <w:numId w:val="247"/>
      </w:numPr>
    </w:pPr>
  </w:style>
  <w:style w:type="numbering" w:customStyle="1" w:styleId="Stilimportat36">
    <w:name w:val="Stil importat 36"/>
    <w:rsid w:val="005D3C7A"/>
    <w:pPr>
      <w:numPr>
        <w:numId w:val="248"/>
      </w:numPr>
    </w:pPr>
  </w:style>
  <w:style w:type="numbering" w:customStyle="1" w:styleId="Stilimportat46">
    <w:name w:val="Stil importat 46"/>
    <w:rsid w:val="005D3C7A"/>
    <w:pPr>
      <w:numPr>
        <w:numId w:val="249"/>
      </w:numPr>
    </w:pPr>
  </w:style>
  <w:style w:type="numbering" w:customStyle="1" w:styleId="Stilimportat56">
    <w:name w:val="Stil importat 56"/>
    <w:rsid w:val="005D3C7A"/>
    <w:pPr>
      <w:numPr>
        <w:numId w:val="250"/>
      </w:numPr>
    </w:pPr>
  </w:style>
  <w:style w:type="numbering" w:customStyle="1" w:styleId="Stilimportat66">
    <w:name w:val="Stil importat 66"/>
    <w:rsid w:val="005D3C7A"/>
    <w:pPr>
      <w:numPr>
        <w:numId w:val="251"/>
      </w:numPr>
    </w:pPr>
  </w:style>
  <w:style w:type="numbering" w:customStyle="1" w:styleId="Stilimportat76">
    <w:name w:val="Stil importat 76"/>
    <w:rsid w:val="005D3C7A"/>
    <w:pPr>
      <w:numPr>
        <w:numId w:val="252"/>
      </w:numPr>
    </w:pPr>
  </w:style>
  <w:style w:type="numbering" w:customStyle="1" w:styleId="NoList46">
    <w:name w:val="No List46"/>
    <w:next w:val="NoList"/>
    <w:uiPriority w:val="99"/>
    <w:semiHidden/>
    <w:unhideWhenUsed/>
    <w:rsid w:val="005D3C7A"/>
  </w:style>
  <w:style w:type="numbering" w:customStyle="1" w:styleId="NoList126">
    <w:name w:val="No List126"/>
    <w:next w:val="NoList"/>
    <w:uiPriority w:val="99"/>
    <w:semiHidden/>
    <w:unhideWhenUsed/>
    <w:rsid w:val="005D3C7A"/>
  </w:style>
  <w:style w:type="numbering" w:customStyle="1" w:styleId="NoList216">
    <w:name w:val="No List216"/>
    <w:next w:val="NoList"/>
    <w:uiPriority w:val="99"/>
    <w:semiHidden/>
    <w:unhideWhenUsed/>
    <w:rsid w:val="005D3C7A"/>
  </w:style>
  <w:style w:type="numbering" w:customStyle="1" w:styleId="NoList1126">
    <w:name w:val="No List1126"/>
    <w:next w:val="NoList"/>
    <w:uiPriority w:val="99"/>
    <w:semiHidden/>
    <w:unhideWhenUsed/>
    <w:rsid w:val="005D3C7A"/>
  </w:style>
  <w:style w:type="numbering" w:customStyle="1" w:styleId="NoList56">
    <w:name w:val="No List56"/>
    <w:next w:val="NoList"/>
    <w:uiPriority w:val="99"/>
    <w:semiHidden/>
    <w:unhideWhenUsed/>
    <w:rsid w:val="005D3C7A"/>
  </w:style>
  <w:style w:type="numbering" w:customStyle="1" w:styleId="NoList64">
    <w:name w:val="No List64"/>
    <w:next w:val="NoList"/>
    <w:uiPriority w:val="99"/>
    <w:semiHidden/>
    <w:unhideWhenUsed/>
    <w:rsid w:val="005D3C7A"/>
  </w:style>
  <w:style w:type="numbering" w:customStyle="1" w:styleId="ImportedStyle8024">
    <w:name w:val="Imported Style 8024"/>
    <w:rsid w:val="005D3C7A"/>
  </w:style>
  <w:style w:type="numbering" w:customStyle="1" w:styleId="ImportedStyle11524">
    <w:name w:val="Imported Style 11524"/>
    <w:rsid w:val="005D3C7A"/>
  </w:style>
  <w:style w:type="numbering" w:customStyle="1" w:styleId="NoList74">
    <w:name w:val="No List74"/>
    <w:next w:val="NoList"/>
    <w:uiPriority w:val="99"/>
    <w:semiHidden/>
    <w:unhideWhenUsed/>
    <w:rsid w:val="005D3C7A"/>
  </w:style>
  <w:style w:type="numbering" w:customStyle="1" w:styleId="ImportedStyle7814">
    <w:name w:val="Imported Style 7814"/>
    <w:rsid w:val="005D3C7A"/>
    <w:pPr>
      <w:numPr>
        <w:numId w:val="253"/>
      </w:numPr>
    </w:pPr>
  </w:style>
  <w:style w:type="numbering" w:customStyle="1" w:styleId="ImportedStyle78014">
    <w:name w:val="Imported Style 78.014"/>
    <w:rsid w:val="005D3C7A"/>
    <w:pPr>
      <w:numPr>
        <w:numId w:val="254"/>
      </w:numPr>
    </w:pPr>
  </w:style>
  <w:style w:type="numbering" w:customStyle="1" w:styleId="ImportedStyle8014">
    <w:name w:val="Imported Style 8014"/>
    <w:rsid w:val="005D3C7A"/>
    <w:pPr>
      <w:numPr>
        <w:numId w:val="255"/>
      </w:numPr>
    </w:pPr>
  </w:style>
  <w:style w:type="numbering" w:customStyle="1" w:styleId="ImportedStyle8214">
    <w:name w:val="Imported Style 8214"/>
    <w:rsid w:val="005D3C7A"/>
    <w:pPr>
      <w:numPr>
        <w:numId w:val="256"/>
      </w:numPr>
    </w:pPr>
  </w:style>
  <w:style w:type="numbering" w:customStyle="1" w:styleId="ImportedStyle8314">
    <w:name w:val="Imported Style 8314"/>
    <w:rsid w:val="005D3C7A"/>
    <w:pPr>
      <w:numPr>
        <w:numId w:val="257"/>
      </w:numPr>
    </w:pPr>
  </w:style>
  <w:style w:type="numbering" w:customStyle="1" w:styleId="ImportedStyle11414">
    <w:name w:val="Imported Style 11414"/>
    <w:rsid w:val="005D3C7A"/>
    <w:pPr>
      <w:numPr>
        <w:numId w:val="258"/>
      </w:numPr>
    </w:pPr>
  </w:style>
  <w:style w:type="numbering" w:customStyle="1" w:styleId="ImportedStyle11514">
    <w:name w:val="Imported Style 11514"/>
    <w:rsid w:val="005D3C7A"/>
    <w:pPr>
      <w:numPr>
        <w:numId w:val="259"/>
      </w:numPr>
    </w:pPr>
  </w:style>
  <w:style w:type="numbering" w:customStyle="1" w:styleId="ImportedStyle11614">
    <w:name w:val="Imported Style 11614"/>
    <w:rsid w:val="005D3C7A"/>
    <w:pPr>
      <w:numPr>
        <w:numId w:val="260"/>
      </w:numPr>
    </w:pPr>
  </w:style>
  <w:style w:type="numbering" w:customStyle="1" w:styleId="ImportedStyle117">
    <w:name w:val="Imported Style 117"/>
    <w:rsid w:val="005D3C7A"/>
  </w:style>
  <w:style w:type="numbering" w:customStyle="1" w:styleId="ImportedStyle214">
    <w:name w:val="Imported Style 214"/>
    <w:rsid w:val="005D3C7A"/>
    <w:pPr>
      <w:numPr>
        <w:numId w:val="272"/>
      </w:numPr>
    </w:pPr>
  </w:style>
  <w:style w:type="numbering" w:customStyle="1" w:styleId="ImportedStyle314">
    <w:name w:val="Imported Style 314"/>
    <w:rsid w:val="005D3C7A"/>
  </w:style>
  <w:style w:type="numbering" w:customStyle="1" w:styleId="NoList134">
    <w:name w:val="No List134"/>
    <w:next w:val="NoList"/>
    <w:uiPriority w:val="99"/>
    <w:semiHidden/>
    <w:unhideWhenUsed/>
    <w:rsid w:val="005D3C7A"/>
  </w:style>
  <w:style w:type="numbering" w:customStyle="1" w:styleId="NoList224">
    <w:name w:val="No List224"/>
    <w:next w:val="NoList"/>
    <w:uiPriority w:val="99"/>
    <w:semiHidden/>
    <w:unhideWhenUsed/>
    <w:rsid w:val="005D3C7A"/>
  </w:style>
  <w:style w:type="numbering" w:customStyle="1" w:styleId="NoList1134">
    <w:name w:val="No List1134"/>
    <w:next w:val="NoList"/>
    <w:uiPriority w:val="99"/>
    <w:semiHidden/>
    <w:unhideWhenUsed/>
    <w:rsid w:val="005D3C7A"/>
  </w:style>
  <w:style w:type="numbering" w:customStyle="1" w:styleId="NoList11114">
    <w:name w:val="No List11114"/>
    <w:next w:val="NoList"/>
    <w:uiPriority w:val="99"/>
    <w:semiHidden/>
    <w:unhideWhenUsed/>
    <w:rsid w:val="005D3C7A"/>
  </w:style>
  <w:style w:type="numbering" w:customStyle="1" w:styleId="NoList314">
    <w:name w:val="No List314"/>
    <w:next w:val="NoList"/>
    <w:uiPriority w:val="99"/>
    <w:semiHidden/>
    <w:unhideWhenUsed/>
    <w:rsid w:val="005D3C7A"/>
  </w:style>
  <w:style w:type="numbering" w:customStyle="1" w:styleId="Stilimportat114">
    <w:name w:val="Stil importat 114"/>
    <w:rsid w:val="005D3C7A"/>
    <w:pPr>
      <w:numPr>
        <w:numId w:val="231"/>
      </w:numPr>
    </w:pPr>
  </w:style>
  <w:style w:type="numbering" w:customStyle="1" w:styleId="Stilimportat214">
    <w:name w:val="Stil importat 214"/>
    <w:rsid w:val="005D3C7A"/>
    <w:pPr>
      <w:numPr>
        <w:numId w:val="232"/>
      </w:numPr>
    </w:pPr>
  </w:style>
  <w:style w:type="numbering" w:customStyle="1" w:styleId="Stilimportat314">
    <w:name w:val="Stil importat 314"/>
    <w:rsid w:val="005D3C7A"/>
    <w:pPr>
      <w:numPr>
        <w:numId w:val="233"/>
      </w:numPr>
    </w:pPr>
  </w:style>
  <w:style w:type="numbering" w:customStyle="1" w:styleId="Stilimportat414">
    <w:name w:val="Stil importat 414"/>
    <w:rsid w:val="005D3C7A"/>
    <w:pPr>
      <w:numPr>
        <w:numId w:val="234"/>
      </w:numPr>
    </w:pPr>
  </w:style>
  <w:style w:type="numbering" w:customStyle="1" w:styleId="Stilimportat514">
    <w:name w:val="Stil importat 514"/>
    <w:rsid w:val="005D3C7A"/>
    <w:pPr>
      <w:numPr>
        <w:numId w:val="235"/>
      </w:numPr>
    </w:pPr>
  </w:style>
  <w:style w:type="numbering" w:customStyle="1" w:styleId="Stilimportat614">
    <w:name w:val="Stil importat 614"/>
    <w:rsid w:val="005D3C7A"/>
    <w:pPr>
      <w:numPr>
        <w:numId w:val="236"/>
      </w:numPr>
    </w:pPr>
  </w:style>
  <w:style w:type="numbering" w:customStyle="1" w:styleId="Stilimportat714">
    <w:name w:val="Stil importat 714"/>
    <w:rsid w:val="005D3C7A"/>
    <w:pPr>
      <w:numPr>
        <w:numId w:val="237"/>
      </w:numPr>
    </w:pPr>
  </w:style>
  <w:style w:type="numbering" w:customStyle="1" w:styleId="NoList414">
    <w:name w:val="No List414"/>
    <w:next w:val="NoList"/>
    <w:uiPriority w:val="99"/>
    <w:semiHidden/>
    <w:unhideWhenUsed/>
    <w:rsid w:val="005D3C7A"/>
  </w:style>
  <w:style w:type="numbering" w:customStyle="1" w:styleId="NoList1214">
    <w:name w:val="No List1214"/>
    <w:next w:val="NoList"/>
    <w:uiPriority w:val="99"/>
    <w:semiHidden/>
    <w:unhideWhenUsed/>
    <w:rsid w:val="005D3C7A"/>
  </w:style>
  <w:style w:type="numbering" w:customStyle="1" w:styleId="NoList2114">
    <w:name w:val="No List2114"/>
    <w:next w:val="NoList"/>
    <w:uiPriority w:val="99"/>
    <w:semiHidden/>
    <w:unhideWhenUsed/>
    <w:rsid w:val="005D3C7A"/>
  </w:style>
  <w:style w:type="numbering" w:customStyle="1" w:styleId="NoList11214">
    <w:name w:val="No List11214"/>
    <w:next w:val="NoList"/>
    <w:uiPriority w:val="99"/>
    <w:semiHidden/>
    <w:unhideWhenUsed/>
    <w:rsid w:val="005D3C7A"/>
  </w:style>
  <w:style w:type="numbering" w:customStyle="1" w:styleId="NoList514">
    <w:name w:val="No List514"/>
    <w:next w:val="NoList"/>
    <w:uiPriority w:val="99"/>
    <w:semiHidden/>
    <w:unhideWhenUsed/>
    <w:rsid w:val="005D3C7A"/>
  </w:style>
  <w:style w:type="numbering" w:customStyle="1" w:styleId="NoList83">
    <w:name w:val="No List83"/>
    <w:next w:val="NoList"/>
    <w:semiHidden/>
    <w:unhideWhenUsed/>
    <w:rsid w:val="005D3C7A"/>
  </w:style>
  <w:style w:type="numbering" w:customStyle="1" w:styleId="NoList93">
    <w:name w:val="No List93"/>
    <w:next w:val="NoList"/>
    <w:uiPriority w:val="99"/>
    <w:semiHidden/>
    <w:unhideWhenUsed/>
    <w:rsid w:val="005D3C7A"/>
  </w:style>
  <w:style w:type="numbering" w:customStyle="1" w:styleId="ImportedStyle7824">
    <w:name w:val="Imported Style 7824"/>
    <w:rsid w:val="005D3C7A"/>
    <w:pPr>
      <w:numPr>
        <w:numId w:val="226"/>
      </w:numPr>
    </w:pPr>
  </w:style>
  <w:style w:type="numbering" w:customStyle="1" w:styleId="ImportedStyle78024">
    <w:name w:val="Imported Style 78.024"/>
    <w:rsid w:val="005D3C7A"/>
  </w:style>
  <w:style w:type="numbering" w:customStyle="1" w:styleId="ImportedStyle8033">
    <w:name w:val="Imported Style 8033"/>
    <w:rsid w:val="005D3C7A"/>
  </w:style>
  <w:style w:type="numbering" w:customStyle="1" w:styleId="ImportedStyle8224">
    <w:name w:val="Imported Style 8224"/>
    <w:rsid w:val="005D3C7A"/>
  </w:style>
  <w:style w:type="numbering" w:customStyle="1" w:styleId="ImportedStyle8324">
    <w:name w:val="Imported Style 8324"/>
    <w:rsid w:val="005D3C7A"/>
  </w:style>
  <w:style w:type="numbering" w:customStyle="1" w:styleId="ImportedStyle11424">
    <w:name w:val="Imported Style 11424"/>
    <w:rsid w:val="005D3C7A"/>
    <w:pPr>
      <w:numPr>
        <w:numId w:val="227"/>
      </w:numPr>
    </w:pPr>
  </w:style>
  <w:style w:type="numbering" w:customStyle="1" w:styleId="ImportedStyle11533">
    <w:name w:val="Imported Style 11533"/>
    <w:rsid w:val="005D3C7A"/>
  </w:style>
  <w:style w:type="numbering" w:customStyle="1" w:styleId="ImportedStyle11624">
    <w:name w:val="Imported Style 11624"/>
    <w:rsid w:val="005D3C7A"/>
    <w:pPr>
      <w:numPr>
        <w:numId w:val="228"/>
      </w:numPr>
    </w:pPr>
  </w:style>
  <w:style w:type="numbering" w:customStyle="1" w:styleId="ImportedStyle124">
    <w:name w:val="Imported Style 124"/>
    <w:rsid w:val="005D3C7A"/>
    <w:pPr>
      <w:numPr>
        <w:numId w:val="263"/>
      </w:numPr>
    </w:pPr>
  </w:style>
  <w:style w:type="numbering" w:customStyle="1" w:styleId="ImportedStyle224">
    <w:name w:val="Imported Style 224"/>
    <w:rsid w:val="005D3C7A"/>
    <w:pPr>
      <w:numPr>
        <w:numId w:val="273"/>
      </w:numPr>
    </w:pPr>
  </w:style>
  <w:style w:type="numbering" w:customStyle="1" w:styleId="ImportedStyle324">
    <w:name w:val="Imported Style 324"/>
    <w:rsid w:val="005D3C7A"/>
    <w:pPr>
      <w:numPr>
        <w:numId w:val="285"/>
      </w:numPr>
    </w:pPr>
  </w:style>
  <w:style w:type="numbering" w:customStyle="1" w:styleId="NoList144">
    <w:name w:val="No List144"/>
    <w:next w:val="NoList"/>
    <w:uiPriority w:val="99"/>
    <w:semiHidden/>
    <w:unhideWhenUsed/>
    <w:rsid w:val="005D3C7A"/>
  </w:style>
  <w:style w:type="numbering" w:customStyle="1" w:styleId="NoList234">
    <w:name w:val="No List234"/>
    <w:next w:val="NoList"/>
    <w:uiPriority w:val="99"/>
    <w:semiHidden/>
    <w:unhideWhenUsed/>
    <w:rsid w:val="005D3C7A"/>
  </w:style>
  <w:style w:type="numbering" w:customStyle="1" w:styleId="NoList1144">
    <w:name w:val="No List1144"/>
    <w:next w:val="NoList"/>
    <w:uiPriority w:val="99"/>
    <w:semiHidden/>
    <w:unhideWhenUsed/>
    <w:rsid w:val="005D3C7A"/>
  </w:style>
  <w:style w:type="numbering" w:customStyle="1" w:styleId="NoList11124">
    <w:name w:val="No List11124"/>
    <w:next w:val="NoList"/>
    <w:uiPriority w:val="99"/>
    <w:semiHidden/>
    <w:unhideWhenUsed/>
    <w:rsid w:val="005D3C7A"/>
  </w:style>
  <w:style w:type="numbering" w:customStyle="1" w:styleId="NoList324">
    <w:name w:val="No List324"/>
    <w:next w:val="NoList"/>
    <w:uiPriority w:val="99"/>
    <w:semiHidden/>
    <w:unhideWhenUsed/>
    <w:rsid w:val="005D3C7A"/>
  </w:style>
  <w:style w:type="numbering" w:customStyle="1" w:styleId="Stilimportat124">
    <w:name w:val="Stil importat 124"/>
    <w:rsid w:val="005D3C7A"/>
    <w:pPr>
      <w:numPr>
        <w:numId w:val="376"/>
      </w:numPr>
    </w:pPr>
  </w:style>
  <w:style w:type="numbering" w:customStyle="1" w:styleId="Stilimportat224">
    <w:name w:val="Stil importat 224"/>
    <w:rsid w:val="005D3C7A"/>
  </w:style>
  <w:style w:type="numbering" w:customStyle="1" w:styleId="Stilimportat324">
    <w:name w:val="Stil importat 324"/>
    <w:rsid w:val="005D3C7A"/>
  </w:style>
  <w:style w:type="numbering" w:customStyle="1" w:styleId="Stilimportat424">
    <w:name w:val="Stil importat 424"/>
    <w:rsid w:val="005D3C7A"/>
  </w:style>
  <w:style w:type="numbering" w:customStyle="1" w:styleId="Stilimportat524">
    <w:name w:val="Stil importat 524"/>
    <w:rsid w:val="005D3C7A"/>
  </w:style>
  <w:style w:type="numbering" w:customStyle="1" w:styleId="Stilimportat624">
    <w:name w:val="Stil importat 624"/>
    <w:rsid w:val="005D3C7A"/>
  </w:style>
  <w:style w:type="numbering" w:customStyle="1" w:styleId="Stilimportat724">
    <w:name w:val="Stil importat 724"/>
    <w:rsid w:val="005D3C7A"/>
  </w:style>
  <w:style w:type="numbering" w:customStyle="1" w:styleId="NoList424">
    <w:name w:val="No List424"/>
    <w:next w:val="NoList"/>
    <w:uiPriority w:val="99"/>
    <w:semiHidden/>
    <w:unhideWhenUsed/>
    <w:rsid w:val="005D3C7A"/>
  </w:style>
  <w:style w:type="numbering" w:customStyle="1" w:styleId="NoList1224">
    <w:name w:val="No List1224"/>
    <w:next w:val="NoList"/>
    <w:uiPriority w:val="99"/>
    <w:semiHidden/>
    <w:unhideWhenUsed/>
    <w:rsid w:val="005D3C7A"/>
  </w:style>
  <w:style w:type="numbering" w:customStyle="1" w:styleId="NoList2124">
    <w:name w:val="No List2124"/>
    <w:next w:val="NoList"/>
    <w:uiPriority w:val="99"/>
    <w:semiHidden/>
    <w:unhideWhenUsed/>
    <w:rsid w:val="005D3C7A"/>
  </w:style>
  <w:style w:type="numbering" w:customStyle="1" w:styleId="NoList11224">
    <w:name w:val="No List11224"/>
    <w:next w:val="NoList"/>
    <w:uiPriority w:val="99"/>
    <w:semiHidden/>
    <w:unhideWhenUsed/>
    <w:rsid w:val="005D3C7A"/>
  </w:style>
  <w:style w:type="numbering" w:customStyle="1" w:styleId="NoList524">
    <w:name w:val="No List524"/>
    <w:next w:val="NoList"/>
    <w:uiPriority w:val="99"/>
    <w:semiHidden/>
    <w:unhideWhenUsed/>
    <w:rsid w:val="005D3C7A"/>
  </w:style>
  <w:style w:type="table" w:customStyle="1" w:styleId="TableGrid172">
    <w:name w:val="Table Grid172"/>
    <w:basedOn w:val="TableNormal"/>
    <w:next w:val="TableGrid"/>
    <w:uiPriority w:val="59"/>
    <w:rsid w:val="005D3C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5D3C7A"/>
  </w:style>
  <w:style w:type="numbering" w:customStyle="1" w:styleId="NoList152">
    <w:name w:val="No List152"/>
    <w:next w:val="NoList"/>
    <w:uiPriority w:val="99"/>
    <w:semiHidden/>
    <w:unhideWhenUsed/>
    <w:rsid w:val="005D3C7A"/>
  </w:style>
  <w:style w:type="numbering" w:customStyle="1" w:styleId="NoList242">
    <w:name w:val="No List242"/>
    <w:next w:val="NoList"/>
    <w:uiPriority w:val="99"/>
    <w:semiHidden/>
    <w:unhideWhenUsed/>
    <w:rsid w:val="005D3C7A"/>
  </w:style>
  <w:style w:type="numbering" w:customStyle="1" w:styleId="NoList332">
    <w:name w:val="No List332"/>
    <w:next w:val="NoList"/>
    <w:uiPriority w:val="99"/>
    <w:semiHidden/>
    <w:unhideWhenUsed/>
    <w:rsid w:val="005D3C7A"/>
  </w:style>
  <w:style w:type="numbering" w:customStyle="1" w:styleId="NoList432">
    <w:name w:val="No List432"/>
    <w:next w:val="NoList"/>
    <w:uiPriority w:val="99"/>
    <w:semiHidden/>
    <w:unhideWhenUsed/>
    <w:rsid w:val="005D3C7A"/>
  </w:style>
  <w:style w:type="numbering" w:customStyle="1" w:styleId="NoList532">
    <w:name w:val="No List532"/>
    <w:next w:val="NoList"/>
    <w:uiPriority w:val="99"/>
    <w:semiHidden/>
    <w:unhideWhenUsed/>
    <w:rsid w:val="005D3C7A"/>
  </w:style>
  <w:style w:type="numbering" w:customStyle="1" w:styleId="ImportedStyle1112">
    <w:name w:val="Imported Style 1112"/>
    <w:rsid w:val="005D3C7A"/>
    <w:pPr>
      <w:numPr>
        <w:numId w:val="367"/>
      </w:numPr>
    </w:pPr>
  </w:style>
  <w:style w:type="numbering" w:customStyle="1" w:styleId="ImportedStyle3112">
    <w:name w:val="Imported Style 3112"/>
    <w:rsid w:val="005D3C7A"/>
  </w:style>
  <w:style w:type="numbering" w:customStyle="1" w:styleId="ImportedStyle442">
    <w:name w:val="Imported Style 442"/>
    <w:rsid w:val="005D3C7A"/>
  </w:style>
  <w:style w:type="numbering" w:customStyle="1" w:styleId="ImportedStyle7832">
    <w:name w:val="Imported Style 7832"/>
    <w:rsid w:val="005D3C7A"/>
  </w:style>
  <w:style w:type="numbering" w:customStyle="1" w:styleId="ImportedStyle78032">
    <w:name w:val="Imported Style 78.032"/>
    <w:rsid w:val="005D3C7A"/>
  </w:style>
  <w:style w:type="numbering" w:customStyle="1" w:styleId="ImportedStyle8042">
    <w:name w:val="Imported Style 8042"/>
    <w:rsid w:val="005D3C7A"/>
  </w:style>
  <w:style w:type="numbering" w:customStyle="1" w:styleId="ImportedStyle8232">
    <w:name w:val="Imported Style 8232"/>
    <w:rsid w:val="005D3C7A"/>
  </w:style>
  <w:style w:type="numbering" w:customStyle="1" w:styleId="ImportedStyle8332">
    <w:name w:val="Imported Style 8332"/>
    <w:rsid w:val="005D3C7A"/>
  </w:style>
  <w:style w:type="numbering" w:customStyle="1" w:styleId="ImportedStyle11432">
    <w:name w:val="Imported Style 11432"/>
    <w:rsid w:val="005D3C7A"/>
  </w:style>
  <w:style w:type="numbering" w:customStyle="1" w:styleId="ImportedStyle11542">
    <w:name w:val="Imported Style 11542"/>
    <w:rsid w:val="005D3C7A"/>
  </w:style>
  <w:style w:type="numbering" w:customStyle="1" w:styleId="ImportedStyle11632">
    <w:name w:val="Imported Style 11632"/>
    <w:rsid w:val="005D3C7A"/>
  </w:style>
  <w:style w:type="numbering" w:customStyle="1" w:styleId="ImportedStyle133">
    <w:name w:val="Imported Style 133"/>
    <w:rsid w:val="005D3C7A"/>
    <w:pPr>
      <w:numPr>
        <w:numId w:val="264"/>
      </w:numPr>
    </w:pPr>
  </w:style>
  <w:style w:type="numbering" w:customStyle="1" w:styleId="ImportedStyle233">
    <w:name w:val="Imported Style 233"/>
    <w:rsid w:val="005D3C7A"/>
    <w:pPr>
      <w:numPr>
        <w:numId w:val="274"/>
      </w:numPr>
    </w:pPr>
  </w:style>
  <w:style w:type="numbering" w:customStyle="1" w:styleId="ImportedStyle333">
    <w:name w:val="Imported Style 333"/>
    <w:rsid w:val="005D3C7A"/>
  </w:style>
  <w:style w:type="numbering" w:customStyle="1" w:styleId="NoList1152">
    <w:name w:val="No List1152"/>
    <w:next w:val="NoList"/>
    <w:uiPriority w:val="99"/>
    <w:semiHidden/>
    <w:unhideWhenUsed/>
    <w:rsid w:val="005D3C7A"/>
  </w:style>
  <w:style w:type="numbering" w:customStyle="1" w:styleId="NoList11133">
    <w:name w:val="No List11133"/>
    <w:next w:val="NoList"/>
    <w:uiPriority w:val="99"/>
    <w:semiHidden/>
    <w:unhideWhenUsed/>
    <w:rsid w:val="005D3C7A"/>
  </w:style>
  <w:style w:type="numbering" w:customStyle="1" w:styleId="Stilimportat133">
    <w:name w:val="Stil importat 133"/>
    <w:rsid w:val="005D3C7A"/>
    <w:pPr>
      <w:numPr>
        <w:numId w:val="238"/>
      </w:numPr>
    </w:pPr>
  </w:style>
  <w:style w:type="numbering" w:customStyle="1" w:styleId="Stilimportat233">
    <w:name w:val="Stil importat 233"/>
    <w:rsid w:val="005D3C7A"/>
    <w:pPr>
      <w:numPr>
        <w:numId w:val="377"/>
      </w:numPr>
    </w:pPr>
  </w:style>
  <w:style w:type="numbering" w:customStyle="1" w:styleId="Stilimportat333">
    <w:name w:val="Stil importat 333"/>
    <w:rsid w:val="005D3C7A"/>
    <w:pPr>
      <w:numPr>
        <w:numId w:val="378"/>
      </w:numPr>
    </w:pPr>
  </w:style>
  <w:style w:type="numbering" w:customStyle="1" w:styleId="Stilimportat433">
    <w:name w:val="Stil importat 433"/>
    <w:rsid w:val="005D3C7A"/>
    <w:pPr>
      <w:numPr>
        <w:numId w:val="379"/>
      </w:numPr>
    </w:pPr>
  </w:style>
  <w:style w:type="numbering" w:customStyle="1" w:styleId="Stilimportat533">
    <w:name w:val="Stil importat 533"/>
    <w:rsid w:val="005D3C7A"/>
    <w:pPr>
      <w:numPr>
        <w:numId w:val="380"/>
      </w:numPr>
    </w:pPr>
  </w:style>
  <w:style w:type="numbering" w:customStyle="1" w:styleId="Stilimportat633">
    <w:name w:val="Stil importat 633"/>
    <w:rsid w:val="005D3C7A"/>
    <w:pPr>
      <w:numPr>
        <w:numId w:val="381"/>
      </w:numPr>
    </w:pPr>
  </w:style>
  <w:style w:type="numbering" w:customStyle="1" w:styleId="Stilimportat733">
    <w:name w:val="Stil importat 733"/>
    <w:rsid w:val="005D3C7A"/>
    <w:pPr>
      <w:numPr>
        <w:numId w:val="382"/>
      </w:numPr>
    </w:pPr>
  </w:style>
  <w:style w:type="numbering" w:customStyle="1" w:styleId="NoList1232">
    <w:name w:val="No List1232"/>
    <w:next w:val="NoList"/>
    <w:uiPriority w:val="99"/>
    <w:semiHidden/>
    <w:unhideWhenUsed/>
    <w:rsid w:val="005D3C7A"/>
  </w:style>
  <w:style w:type="numbering" w:customStyle="1" w:styleId="NoList2132">
    <w:name w:val="No List2132"/>
    <w:next w:val="NoList"/>
    <w:uiPriority w:val="99"/>
    <w:semiHidden/>
    <w:unhideWhenUsed/>
    <w:rsid w:val="005D3C7A"/>
  </w:style>
  <w:style w:type="numbering" w:customStyle="1" w:styleId="NoList11232">
    <w:name w:val="No List11232"/>
    <w:next w:val="NoList"/>
    <w:uiPriority w:val="99"/>
    <w:semiHidden/>
    <w:unhideWhenUsed/>
    <w:rsid w:val="005D3C7A"/>
  </w:style>
  <w:style w:type="numbering" w:customStyle="1" w:styleId="NoList612">
    <w:name w:val="No List612"/>
    <w:next w:val="NoList"/>
    <w:uiPriority w:val="99"/>
    <w:semiHidden/>
    <w:unhideWhenUsed/>
    <w:rsid w:val="005D3C7A"/>
  </w:style>
  <w:style w:type="numbering" w:customStyle="1" w:styleId="ImportedStyle80212">
    <w:name w:val="Imported Style 80212"/>
    <w:rsid w:val="005D3C7A"/>
  </w:style>
  <w:style w:type="numbering" w:customStyle="1" w:styleId="ImportedStyle115212">
    <w:name w:val="Imported Style 115212"/>
    <w:rsid w:val="005D3C7A"/>
  </w:style>
  <w:style w:type="numbering" w:customStyle="1" w:styleId="NoList712">
    <w:name w:val="No List712"/>
    <w:next w:val="NoList"/>
    <w:uiPriority w:val="99"/>
    <w:semiHidden/>
    <w:unhideWhenUsed/>
    <w:rsid w:val="005D3C7A"/>
  </w:style>
  <w:style w:type="numbering" w:customStyle="1" w:styleId="ImportedStyle78112">
    <w:name w:val="Imported Style 78112"/>
    <w:rsid w:val="005D3C7A"/>
  </w:style>
  <w:style w:type="numbering" w:customStyle="1" w:styleId="ImportedStyle780113">
    <w:name w:val="Imported Style 78.0113"/>
    <w:rsid w:val="005D3C7A"/>
  </w:style>
  <w:style w:type="numbering" w:customStyle="1" w:styleId="ImportedStyle80112">
    <w:name w:val="Imported Style 80112"/>
    <w:rsid w:val="005D3C7A"/>
  </w:style>
  <w:style w:type="numbering" w:customStyle="1" w:styleId="ImportedStyle821121">
    <w:name w:val="Imported Style 821121"/>
    <w:rsid w:val="005D3C7A"/>
  </w:style>
  <w:style w:type="numbering" w:customStyle="1" w:styleId="ImportedStyle83113">
    <w:name w:val="Imported Style 83113"/>
    <w:rsid w:val="005D3C7A"/>
  </w:style>
  <w:style w:type="numbering" w:customStyle="1" w:styleId="ImportedStyle114113">
    <w:name w:val="Imported Style 114113"/>
    <w:rsid w:val="005D3C7A"/>
  </w:style>
  <w:style w:type="numbering" w:customStyle="1" w:styleId="ImportedStyle115112">
    <w:name w:val="Imported Style 115112"/>
    <w:rsid w:val="005D3C7A"/>
  </w:style>
  <w:style w:type="numbering" w:customStyle="1" w:styleId="ImportedStyle116112">
    <w:name w:val="Imported Style 116112"/>
    <w:rsid w:val="005D3C7A"/>
  </w:style>
  <w:style w:type="numbering" w:customStyle="1" w:styleId="ImportedStyle2112">
    <w:name w:val="Imported Style 2112"/>
    <w:rsid w:val="005D3C7A"/>
  </w:style>
  <w:style w:type="numbering" w:customStyle="1" w:styleId="NoList1312">
    <w:name w:val="No List1312"/>
    <w:next w:val="NoList"/>
    <w:uiPriority w:val="99"/>
    <w:semiHidden/>
    <w:unhideWhenUsed/>
    <w:rsid w:val="005D3C7A"/>
  </w:style>
  <w:style w:type="numbering" w:customStyle="1" w:styleId="NoList2212">
    <w:name w:val="No List2212"/>
    <w:next w:val="NoList"/>
    <w:uiPriority w:val="99"/>
    <w:semiHidden/>
    <w:unhideWhenUsed/>
    <w:rsid w:val="005D3C7A"/>
  </w:style>
  <w:style w:type="numbering" w:customStyle="1" w:styleId="NoList11312">
    <w:name w:val="No List11312"/>
    <w:next w:val="NoList"/>
    <w:uiPriority w:val="99"/>
    <w:semiHidden/>
    <w:unhideWhenUsed/>
    <w:rsid w:val="005D3C7A"/>
  </w:style>
  <w:style w:type="numbering" w:customStyle="1" w:styleId="NoList111113">
    <w:name w:val="No List111113"/>
    <w:next w:val="NoList"/>
    <w:uiPriority w:val="99"/>
    <w:semiHidden/>
    <w:unhideWhenUsed/>
    <w:rsid w:val="005D3C7A"/>
  </w:style>
  <w:style w:type="numbering" w:customStyle="1" w:styleId="NoList3112">
    <w:name w:val="No List3112"/>
    <w:next w:val="NoList"/>
    <w:uiPriority w:val="99"/>
    <w:semiHidden/>
    <w:unhideWhenUsed/>
    <w:rsid w:val="005D3C7A"/>
  </w:style>
  <w:style w:type="numbering" w:customStyle="1" w:styleId="Stilimportat1112">
    <w:name w:val="Stil importat 1112"/>
    <w:rsid w:val="005D3C7A"/>
  </w:style>
  <w:style w:type="numbering" w:customStyle="1" w:styleId="Stilimportat2112">
    <w:name w:val="Stil importat 2112"/>
    <w:rsid w:val="005D3C7A"/>
  </w:style>
  <w:style w:type="numbering" w:customStyle="1" w:styleId="Stilimportat3112">
    <w:name w:val="Stil importat 3112"/>
    <w:rsid w:val="005D3C7A"/>
  </w:style>
  <w:style w:type="numbering" w:customStyle="1" w:styleId="Stilimportat4112">
    <w:name w:val="Stil importat 4112"/>
    <w:rsid w:val="005D3C7A"/>
  </w:style>
  <w:style w:type="numbering" w:customStyle="1" w:styleId="Stilimportat5112">
    <w:name w:val="Stil importat 5112"/>
    <w:rsid w:val="005D3C7A"/>
  </w:style>
  <w:style w:type="numbering" w:customStyle="1" w:styleId="Stilimportat6112">
    <w:name w:val="Stil importat 6112"/>
    <w:rsid w:val="005D3C7A"/>
  </w:style>
  <w:style w:type="numbering" w:customStyle="1" w:styleId="Stilimportat7112">
    <w:name w:val="Stil importat 7112"/>
    <w:rsid w:val="005D3C7A"/>
  </w:style>
  <w:style w:type="numbering" w:customStyle="1" w:styleId="NoList4112">
    <w:name w:val="No List4112"/>
    <w:next w:val="NoList"/>
    <w:uiPriority w:val="99"/>
    <w:semiHidden/>
    <w:unhideWhenUsed/>
    <w:rsid w:val="005D3C7A"/>
  </w:style>
  <w:style w:type="numbering" w:customStyle="1" w:styleId="NoList12112">
    <w:name w:val="No List12112"/>
    <w:next w:val="NoList"/>
    <w:uiPriority w:val="99"/>
    <w:semiHidden/>
    <w:unhideWhenUsed/>
    <w:rsid w:val="005D3C7A"/>
  </w:style>
  <w:style w:type="numbering" w:customStyle="1" w:styleId="NoList21112">
    <w:name w:val="No List21112"/>
    <w:next w:val="NoList"/>
    <w:uiPriority w:val="99"/>
    <w:semiHidden/>
    <w:unhideWhenUsed/>
    <w:rsid w:val="005D3C7A"/>
  </w:style>
  <w:style w:type="numbering" w:customStyle="1" w:styleId="NoList112112">
    <w:name w:val="No List112112"/>
    <w:next w:val="NoList"/>
    <w:uiPriority w:val="99"/>
    <w:semiHidden/>
    <w:unhideWhenUsed/>
    <w:rsid w:val="005D3C7A"/>
  </w:style>
  <w:style w:type="numbering" w:customStyle="1" w:styleId="NoList5112">
    <w:name w:val="No List5112"/>
    <w:next w:val="NoList"/>
    <w:uiPriority w:val="99"/>
    <w:semiHidden/>
    <w:unhideWhenUsed/>
    <w:rsid w:val="005D3C7A"/>
  </w:style>
  <w:style w:type="numbering" w:customStyle="1" w:styleId="NoList812">
    <w:name w:val="No List812"/>
    <w:next w:val="NoList"/>
    <w:uiPriority w:val="99"/>
    <w:semiHidden/>
    <w:unhideWhenUsed/>
    <w:rsid w:val="005D3C7A"/>
  </w:style>
  <w:style w:type="numbering" w:customStyle="1" w:styleId="NoList912">
    <w:name w:val="No List912"/>
    <w:next w:val="NoList"/>
    <w:uiPriority w:val="99"/>
    <w:semiHidden/>
    <w:unhideWhenUsed/>
    <w:rsid w:val="005D3C7A"/>
  </w:style>
  <w:style w:type="numbering" w:customStyle="1" w:styleId="ImportedStyle78212">
    <w:name w:val="Imported Style 78212"/>
    <w:rsid w:val="005D3C7A"/>
  </w:style>
  <w:style w:type="numbering" w:customStyle="1" w:styleId="ImportedStyle780212">
    <w:name w:val="Imported Style 78.0212"/>
    <w:rsid w:val="005D3C7A"/>
  </w:style>
  <w:style w:type="numbering" w:customStyle="1" w:styleId="ImportedStyle80313">
    <w:name w:val="Imported Style 80313"/>
    <w:rsid w:val="005D3C7A"/>
  </w:style>
  <w:style w:type="numbering" w:customStyle="1" w:styleId="ImportedStyle82212">
    <w:name w:val="Imported Style 82212"/>
    <w:rsid w:val="005D3C7A"/>
  </w:style>
  <w:style w:type="numbering" w:customStyle="1" w:styleId="ImportedStyle83212">
    <w:name w:val="Imported Style 83212"/>
    <w:rsid w:val="005D3C7A"/>
  </w:style>
  <w:style w:type="numbering" w:customStyle="1" w:styleId="ImportedStyle114212">
    <w:name w:val="Imported Style 114212"/>
    <w:rsid w:val="005D3C7A"/>
  </w:style>
  <w:style w:type="numbering" w:customStyle="1" w:styleId="ImportedStyle115312">
    <w:name w:val="Imported Style 115312"/>
    <w:rsid w:val="005D3C7A"/>
  </w:style>
  <w:style w:type="numbering" w:customStyle="1" w:styleId="ImportedStyle116212">
    <w:name w:val="Imported Style 116212"/>
    <w:rsid w:val="005D3C7A"/>
  </w:style>
  <w:style w:type="numbering" w:customStyle="1" w:styleId="ImportedStyle1212">
    <w:name w:val="Imported Style 1212"/>
    <w:rsid w:val="005D3C7A"/>
    <w:pPr>
      <w:numPr>
        <w:numId w:val="374"/>
      </w:numPr>
    </w:pPr>
  </w:style>
  <w:style w:type="numbering" w:customStyle="1" w:styleId="ImportedStyle2212">
    <w:name w:val="Imported Style 2212"/>
    <w:rsid w:val="005D3C7A"/>
  </w:style>
  <w:style w:type="numbering" w:customStyle="1" w:styleId="ImportedStyle3212">
    <w:name w:val="Imported Style 3212"/>
    <w:rsid w:val="005D3C7A"/>
  </w:style>
  <w:style w:type="numbering" w:customStyle="1" w:styleId="NoList1412">
    <w:name w:val="No List1412"/>
    <w:next w:val="NoList"/>
    <w:uiPriority w:val="99"/>
    <w:semiHidden/>
    <w:unhideWhenUsed/>
    <w:rsid w:val="005D3C7A"/>
  </w:style>
  <w:style w:type="numbering" w:customStyle="1" w:styleId="NoList2312">
    <w:name w:val="No List2312"/>
    <w:next w:val="NoList"/>
    <w:uiPriority w:val="99"/>
    <w:semiHidden/>
    <w:unhideWhenUsed/>
    <w:rsid w:val="005D3C7A"/>
  </w:style>
  <w:style w:type="numbering" w:customStyle="1" w:styleId="NoList11412">
    <w:name w:val="No List11412"/>
    <w:next w:val="NoList"/>
    <w:uiPriority w:val="99"/>
    <w:semiHidden/>
    <w:unhideWhenUsed/>
    <w:rsid w:val="005D3C7A"/>
  </w:style>
  <w:style w:type="numbering" w:customStyle="1" w:styleId="NoList111212">
    <w:name w:val="No List111212"/>
    <w:next w:val="NoList"/>
    <w:uiPriority w:val="99"/>
    <w:semiHidden/>
    <w:unhideWhenUsed/>
    <w:rsid w:val="005D3C7A"/>
  </w:style>
  <w:style w:type="numbering" w:customStyle="1" w:styleId="NoList3212">
    <w:name w:val="No List3212"/>
    <w:next w:val="NoList"/>
    <w:uiPriority w:val="99"/>
    <w:semiHidden/>
    <w:unhideWhenUsed/>
    <w:rsid w:val="005D3C7A"/>
  </w:style>
  <w:style w:type="numbering" w:customStyle="1" w:styleId="Stilimportat1212">
    <w:name w:val="Stil importat 1212"/>
    <w:rsid w:val="005D3C7A"/>
  </w:style>
  <w:style w:type="numbering" w:customStyle="1" w:styleId="Stilimportat2212">
    <w:name w:val="Stil importat 2212"/>
    <w:rsid w:val="005D3C7A"/>
  </w:style>
  <w:style w:type="numbering" w:customStyle="1" w:styleId="Stilimportat3212">
    <w:name w:val="Stil importat 3212"/>
    <w:rsid w:val="005D3C7A"/>
  </w:style>
  <w:style w:type="numbering" w:customStyle="1" w:styleId="Stilimportat4212">
    <w:name w:val="Stil importat 4212"/>
    <w:rsid w:val="005D3C7A"/>
  </w:style>
  <w:style w:type="numbering" w:customStyle="1" w:styleId="Stilimportat5212">
    <w:name w:val="Stil importat 5212"/>
    <w:rsid w:val="005D3C7A"/>
  </w:style>
  <w:style w:type="numbering" w:customStyle="1" w:styleId="Stilimportat6212">
    <w:name w:val="Stil importat 6212"/>
    <w:rsid w:val="005D3C7A"/>
  </w:style>
  <w:style w:type="numbering" w:customStyle="1" w:styleId="Stilimportat7212">
    <w:name w:val="Stil importat 7212"/>
    <w:rsid w:val="005D3C7A"/>
  </w:style>
  <w:style w:type="numbering" w:customStyle="1" w:styleId="NoList4212">
    <w:name w:val="No List4212"/>
    <w:next w:val="NoList"/>
    <w:uiPriority w:val="99"/>
    <w:semiHidden/>
    <w:unhideWhenUsed/>
    <w:rsid w:val="005D3C7A"/>
  </w:style>
  <w:style w:type="numbering" w:customStyle="1" w:styleId="NoList12212">
    <w:name w:val="No List12212"/>
    <w:next w:val="NoList"/>
    <w:uiPriority w:val="99"/>
    <w:semiHidden/>
    <w:unhideWhenUsed/>
    <w:rsid w:val="005D3C7A"/>
  </w:style>
  <w:style w:type="numbering" w:customStyle="1" w:styleId="NoList21212">
    <w:name w:val="No List21212"/>
    <w:next w:val="NoList"/>
    <w:uiPriority w:val="99"/>
    <w:semiHidden/>
    <w:unhideWhenUsed/>
    <w:rsid w:val="005D3C7A"/>
  </w:style>
  <w:style w:type="numbering" w:customStyle="1" w:styleId="NoList112212">
    <w:name w:val="No List112212"/>
    <w:next w:val="NoList"/>
    <w:uiPriority w:val="99"/>
    <w:semiHidden/>
    <w:unhideWhenUsed/>
    <w:rsid w:val="005D3C7A"/>
  </w:style>
  <w:style w:type="numbering" w:customStyle="1" w:styleId="NoList5212">
    <w:name w:val="No List5212"/>
    <w:next w:val="NoList"/>
    <w:uiPriority w:val="99"/>
    <w:semiHidden/>
    <w:unhideWhenUsed/>
    <w:rsid w:val="005D3C7A"/>
  </w:style>
  <w:style w:type="numbering" w:customStyle="1" w:styleId="ImportedStyle7801112">
    <w:name w:val="Imported Style 78.01112"/>
    <w:rsid w:val="005D3C7A"/>
  </w:style>
  <w:style w:type="numbering" w:customStyle="1" w:styleId="ImportedStyle831112">
    <w:name w:val="Imported Style 831112"/>
    <w:rsid w:val="005D3C7A"/>
  </w:style>
  <w:style w:type="numbering" w:customStyle="1" w:styleId="ImportedStyle1141112">
    <w:name w:val="Imported Style 1141112"/>
    <w:rsid w:val="005D3C7A"/>
  </w:style>
  <w:style w:type="numbering" w:customStyle="1" w:styleId="NoList1611">
    <w:name w:val="No List1611"/>
    <w:next w:val="NoList"/>
    <w:uiPriority w:val="99"/>
    <w:semiHidden/>
    <w:unhideWhenUsed/>
    <w:rsid w:val="005D3C7A"/>
  </w:style>
  <w:style w:type="numbering" w:customStyle="1" w:styleId="NoList1711">
    <w:name w:val="No List1711"/>
    <w:next w:val="NoList"/>
    <w:uiPriority w:val="99"/>
    <w:semiHidden/>
    <w:unhideWhenUsed/>
    <w:rsid w:val="005D3C7A"/>
  </w:style>
  <w:style w:type="numbering" w:customStyle="1" w:styleId="Stilimportat142">
    <w:name w:val="Stil importat 142"/>
    <w:rsid w:val="005D3C7A"/>
    <w:pPr>
      <w:numPr>
        <w:numId w:val="239"/>
      </w:numPr>
    </w:pPr>
  </w:style>
  <w:style w:type="numbering" w:customStyle="1" w:styleId="Stilimportat242">
    <w:name w:val="Stil importat 242"/>
    <w:rsid w:val="005D3C7A"/>
    <w:pPr>
      <w:numPr>
        <w:numId w:val="240"/>
      </w:numPr>
    </w:pPr>
  </w:style>
  <w:style w:type="numbering" w:customStyle="1" w:styleId="Stilimportat342">
    <w:name w:val="Stil importat 342"/>
    <w:rsid w:val="005D3C7A"/>
    <w:pPr>
      <w:numPr>
        <w:numId w:val="241"/>
      </w:numPr>
    </w:pPr>
  </w:style>
  <w:style w:type="numbering" w:customStyle="1" w:styleId="Stilimportat442">
    <w:name w:val="Stil importat 442"/>
    <w:rsid w:val="005D3C7A"/>
    <w:pPr>
      <w:numPr>
        <w:numId w:val="242"/>
      </w:numPr>
    </w:pPr>
  </w:style>
  <w:style w:type="numbering" w:customStyle="1" w:styleId="Stilimportat542">
    <w:name w:val="Stil importat 542"/>
    <w:rsid w:val="005D3C7A"/>
    <w:pPr>
      <w:numPr>
        <w:numId w:val="243"/>
      </w:numPr>
    </w:pPr>
  </w:style>
  <w:style w:type="numbering" w:customStyle="1" w:styleId="Stilimportat642">
    <w:name w:val="Stil importat 642"/>
    <w:rsid w:val="005D3C7A"/>
    <w:pPr>
      <w:numPr>
        <w:numId w:val="244"/>
      </w:numPr>
    </w:pPr>
  </w:style>
  <w:style w:type="numbering" w:customStyle="1" w:styleId="Stilimportat742">
    <w:name w:val="Stil importat 742"/>
    <w:rsid w:val="005D3C7A"/>
    <w:pPr>
      <w:numPr>
        <w:numId w:val="245"/>
      </w:numPr>
    </w:pPr>
  </w:style>
  <w:style w:type="numbering" w:customStyle="1" w:styleId="ImportedStyle141">
    <w:name w:val="Imported Style 141"/>
    <w:rsid w:val="005D3C7A"/>
    <w:pPr>
      <w:numPr>
        <w:numId w:val="265"/>
      </w:numPr>
    </w:pPr>
  </w:style>
  <w:style w:type="numbering" w:customStyle="1" w:styleId="ImportedStyle241">
    <w:name w:val="Imported Style 241"/>
    <w:rsid w:val="005D3C7A"/>
    <w:pPr>
      <w:numPr>
        <w:numId w:val="275"/>
      </w:numPr>
    </w:pPr>
  </w:style>
  <w:style w:type="numbering" w:customStyle="1" w:styleId="ImportedStyle341">
    <w:name w:val="Imported Style 341"/>
    <w:rsid w:val="005D3C7A"/>
  </w:style>
  <w:style w:type="numbering" w:customStyle="1" w:styleId="NoList1161">
    <w:name w:val="No List1161"/>
    <w:next w:val="NoList"/>
    <w:uiPriority w:val="99"/>
    <w:semiHidden/>
    <w:unhideWhenUsed/>
    <w:rsid w:val="005D3C7A"/>
  </w:style>
  <w:style w:type="numbering" w:customStyle="1" w:styleId="ImportedStyle7841">
    <w:name w:val="Imported Style 7841"/>
    <w:rsid w:val="005D3C7A"/>
  </w:style>
  <w:style w:type="numbering" w:customStyle="1" w:styleId="ImportedStyle78041">
    <w:name w:val="Imported Style 78.041"/>
    <w:rsid w:val="005D3C7A"/>
  </w:style>
  <w:style w:type="numbering" w:customStyle="1" w:styleId="ImportedStyle8051">
    <w:name w:val="Imported Style 8051"/>
    <w:rsid w:val="005D3C7A"/>
  </w:style>
  <w:style w:type="numbering" w:customStyle="1" w:styleId="ImportedStyle8241">
    <w:name w:val="Imported Style 8241"/>
    <w:rsid w:val="005D3C7A"/>
  </w:style>
  <w:style w:type="numbering" w:customStyle="1" w:styleId="ImportedStyle8341">
    <w:name w:val="Imported Style 8341"/>
    <w:rsid w:val="005D3C7A"/>
  </w:style>
  <w:style w:type="numbering" w:customStyle="1" w:styleId="ImportedStyle11441">
    <w:name w:val="Imported Style 11441"/>
    <w:rsid w:val="005D3C7A"/>
  </w:style>
  <w:style w:type="numbering" w:customStyle="1" w:styleId="ImportedStyle11551">
    <w:name w:val="Imported Style 11551"/>
    <w:rsid w:val="005D3C7A"/>
  </w:style>
  <w:style w:type="numbering" w:customStyle="1" w:styleId="ImportedStyle11641">
    <w:name w:val="Imported Style 11641"/>
    <w:rsid w:val="005D3C7A"/>
  </w:style>
  <w:style w:type="numbering" w:customStyle="1" w:styleId="ImportedStyle1121">
    <w:name w:val="Imported Style 1121"/>
    <w:rsid w:val="005D3C7A"/>
    <w:pPr>
      <w:numPr>
        <w:numId w:val="368"/>
      </w:numPr>
    </w:pPr>
  </w:style>
  <w:style w:type="numbering" w:customStyle="1" w:styleId="ImportedStyle2121">
    <w:name w:val="Imported Style 2121"/>
    <w:rsid w:val="005D3C7A"/>
  </w:style>
  <w:style w:type="numbering" w:customStyle="1" w:styleId="ImportedStyle3121">
    <w:name w:val="Imported Style 3121"/>
    <w:rsid w:val="005D3C7A"/>
  </w:style>
  <w:style w:type="numbering" w:customStyle="1" w:styleId="NoList11141">
    <w:name w:val="No List11141"/>
    <w:next w:val="NoList"/>
    <w:uiPriority w:val="99"/>
    <w:semiHidden/>
    <w:unhideWhenUsed/>
    <w:rsid w:val="005D3C7A"/>
  </w:style>
  <w:style w:type="numbering" w:customStyle="1" w:styleId="NoList251">
    <w:name w:val="No List251"/>
    <w:next w:val="NoList"/>
    <w:uiPriority w:val="99"/>
    <w:semiHidden/>
    <w:unhideWhenUsed/>
    <w:rsid w:val="005D3C7A"/>
  </w:style>
  <w:style w:type="numbering" w:customStyle="1" w:styleId="NoList111121">
    <w:name w:val="No List111121"/>
    <w:next w:val="NoList"/>
    <w:uiPriority w:val="99"/>
    <w:semiHidden/>
    <w:unhideWhenUsed/>
    <w:rsid w:val="005D3C7A"/>
  </w:style>
  <w:style w:type="numbering" w:customStyle="1" w:styleId="NoList1111112">
    <w:name w:val="No List1111112"/>
    <w:next w:val="NoList"/>
    <w:uiPriority w:val="99"/>
    <w:semiHidden/>
    <w:unhideWhenUsed/>
    <w:rsid w:val="005D3C7A"/>
  </w:style>
  <w:style w:type="numbering" w:customStyle="1" w:styleId="NoList341">
    <w:name w:val="No List341"/>
    <w:next w:val="NoList"/>
    <w:uiPriority w:val="99"/>
    <w:semiHidden/>
    <w:unhideWhenUsed/>
    <w:rsid w:val="005D3C7A"/>
  </w:style>
  <w:style w:type="numbering" w:customStyle="1" w:styleId="Stilimportat11212">
    <w:name w:val="Stil importat 11212"/>
    <w:rsid w:val="005D3C7A"/>
    <w:pPr>
      <w:numPr>
        <w:numId w:val="74"/>
      </w:numPr>
    </w:pPr>
  </w:style>
  <w:style w:type="numbering" w:customStyle="1" w:styleId="Stilimportat2121">
    <w:name w:val="Stil importat 2121"/>
    <w:rsid w:val="005D3C7A"/>
  </w:style>
  <w:style w:type="numbering" w:customStyle="1" w:styleId="Stilimportat3121">
    <w:name w:val="Stil importat 3121"/>
    <w:rsid w:val="005D3C7A"/>
  </w:style>
  <w:style w:type="numbering" w:customStyle="1" w:styleId="Stilimportat4121">
    <w:name w:val="Stil importat 4121"/>
    <w:rsid w:val="005D3C7A"/>
  </w:style>
  <w:style w:type="numbering" w:customStyle="1" w:styleId="Stilimportat5121">
    <w:name w:val="Stil importat 5121"/>
    <w:rsid w:val="005D3C7A"/>
  </w:style>
  <w:style w:type="numbering" w:customStyle="1" w:styleId="Stilimportat6121">
    <w:name w:val="Stil importat 6121"/>
    <w:rsid w:val="005D3C7A"/>
  </w:style>
  <w:style w:type="numbering" w:customStyle="1" w:styleId="Stilimportat7121">
    <w:name w:val="Stil importat 7121"/>
    <w:rsid w:val="005D3C7A"/>
  </w:style>
  <w:style w:type="numbering" w:customStyle="1" w:styleId="NoList441">
    <w:name w:val="No List441"/>
    <w:next w:val="NoList"/>
    <w:uiPriority w:val="99"/>
    <w:semiHidden/>
    <w:unhideWhenUsed/>
    <w:rsid w:val="005D3C7A"/>
  </w:style>
  <w:style w:type="numbering" w:customStyle="1" w:styleId="NoList1241">
    <w:name w:val="No List1241"/>
    <w:next w:val="NoList"/>
    <w:uiPriority w:val="99"/>
    <w:semiHidden/>
    <w:unhideWhenUsed/>
    <w:rsid w:val="005D3C7A"/>
  </w:style>
  <w:style w:type="numbering" w:customStyle="1" w:styleId="NoList2141">
    <w:name w:val="No List2141"/>
    <w:next w:val="NoList"/>
    <w:uiPriority w:val="99"/>
    <w:semiHidden/>
    <w:unhideWhenUsed/>
    <w:rsid w:val="005D3C7A"/>
  </w:style>
  <w:style w:type="numbering" w:customStyle="1" w:styleId="NoList11241">
    <w:name w:val="No List11241"/>
    <w:next w:val="NoList"/>
    <w:uiPriority w:val="99"/>
    <w:semiHidden/>
    <w:unhideWhenUsed/>
    <w:rsid w:val="005D3C7A"/>
  </w:style>
  <w:style w:type="numbering" w:customStyle="1" w:styleId="NoList541">
    <w:name w:val="No List541"/>
    <w:next w:val="NoList"/>
    <w:uiPriority w:val="99"/>
    <w:semiHidden/>
    <w:unhideWhenUsed/>
    <w:rsid w:val="005D3C7A"/>
  </w:style>
  <w:style w:type="numbering" w:customStyle="1" w:styleId="NoList621">
    <w:name w:val="No List621"/>
    <w:next w:val="NoList"/>
    <w:uiPriority w:val="99"/>
    <w:semiHidden/>
    <w:unhideWhenUsed/>
    <w:rsid w:val="005D3C7A"/>
  </w:style>
  <w:style w:type="numbering" w:customStyle="1" w:styleId="ImportedStyle78121">
    <w:name w:val="Imported Style 78121"/>
    <w:rsid w:val="005D3C7A"/>
  </w:style>
  <w:style w:type="numbering" w:customStyle="1" w:styleId="ImportedStyle780121">
    <w:name w:val="Imported Style 78.0121"/>
    <w:rsid w:val="005D3C7A"/>
  </w:style>
  <w:style w:type="numbering" w:customStyle="1" w:styleId="ImportedStyle80121">
    <w:name w:val="Imported Style 80121"/>
    <w:rsid w:val="005D3C7A"/>
  </w:style>
  <w:style w:type="numbering" w:customStyle="1" w:styleId="ImportedStyle82121">
    <w:name w:val="Imported Style 82121"/>
    <w:rsid w:val="005D3C7A"/>
  </w:style>
  <w:style w:type="numbering" w:customStyle="1" w:styleId="ImportedStyle83121">
    <w:name w:val="Imported Style 83121"/>
    <w:rsid w:val="005D3C7A"/>
  </w:style>
  <w:style w:type="numbering" w:customStyle="1" w:styleId="ImportedStyle114121">
    <w:name w:val="Imported Style 114121"/>
    <w:rsid w:val="005D3C7A"/>
  </w:style>
  <w:style w:type="numbering" w:customStyle="1" w:styleId="ImportedStyle115121">
    <w:name w:val="Imported Style 115121"/>
    <w:rsid w:val="005D3C7A"/>
  </w:style>
  <w:style w:type="numbering" w:customStyle="1" w:styleId="ImportedStyle116121">
    <w:name w:val="Imported Style 116121"/>
    <w:rsid w:val="005D3C7A"/>
  </w:style>
  <w:style w:type="numbering" w:customStyle="1" w:styleId="ImportedStyle1221">
    <w:name w:val="Imported Style 1221"/>
    <w:rsid w:val="005D3C7A"/>
    <w:pPr>
      <w:numPr>
        <w:numId w:val="375"/>
      </w:numPr>
    </w:pPr>
  </w:style>
  <w:style w:type="numbering" w:customStyle="1" w:styleId="ImportedStyle2221">
    <w:name w:val="Imported Style 2221"/>
    <w:rsid w:val="005D3C7A"/>
  </w:style>
  <w:style w:type="numbering" w:customStyle="1" w:styleId="ImportedStyle3221">
    <w:name w:val="Imported Style 3221"/>
    <w:rsid w:val="005D3C7A"/>
  </w:style>
  <w:style w:type="numbering" w:customStyle="1" w:styleId="NoList1321">
    <w:name w:val="No List1321"/>
    <w:next w:val="NoList"/>
    <w:uiPriority w:val="99"/>
    <w:semiHidden/>
    <w:unhideWhenUsed/>
    <w:rsid w:val="005D3C7A"/>
  </w:style>
  <w:style w:type="numbering" w:customStyle="1" w:styleId="NoList2221">
    <w:name w:val="No List2221"/>
    <w:next w:val="NoList"/>
    <w:uiPriority w:val="99"/>
    <w:semiHidden/>
    <w:unhideWhenUsed/>
    <w:rsid w:val="005D3C7A"/>
  </w:style>
  <w:style w:type="numbering" w:customStyle="1" w:styleId="NoList11321">
    <w:name w:val="No List11321"/>
    <w:next w:val="NoList"/>
    <w:uiPriority w:val="99"/>
    <w:semiHidden/>
    <w:unhideWhenUsed/>
    <w:rsid w:val="005D3C7A"/>
  </w:style>
  <w:style w:type="numbering" w:customStyle="1" w:styleId="NoList111221">
    <w:name w:val="No List111221"/>
    <w:next w:val="NoList"/>
    <w:uiPriority w:val="99"/>
    <w:semiHidden/>
    <w:unhideWhenUsed/>
    <w:rsid w:val="005D3C7A"/>
  </w:style>
  <w:style w:type="numbering" w:customStyle="1" w:styleId="NoList3121">
    <w:name w:val="No List3121"/>
    <w:next w:val="NoList"/>
    <w:uiPriority w:val="99"/>
    <w:semiHidden/>
    <w:unhideWhenUsed/>
    <w:rsid w:val="005D3C7A"/>
  </w:style>
  <w:style w:type="numbering" w:customStyle="1" w:styleId="Stilimportat1221">
    <w:name w:val="Stil importat 1221"/>
    <w:rsid w:val="005D3C7A"/>
  </w:style>
  <w:style w:type="numbering" w:customStyle="1" w:styleId="Stilimportat2221">
    <w:name w:val="Stil importat 2221"/>
    <w:rsid w:val="005D3C7A"/>
  </w:style>
  <w:style w:type="numbering" w:customStyle="1" w:styleId="Stilimportat3221">
    <w:name w:val="Stil importat 3221"/>
    <w:rsid w:val="005D3C7A"/>
  </w:style>
  <w:style w:type="numbering" w:customStyle="1" w:styleId="Stilimportat4221">
    <w:name w:val="Stil importat 4221"/>
    <w:rsid w:val="005D3C7A"/>
  </w:style>
  <w:style w:type="numbering" w:customStyle="1" w:styleId="Stilimportat5221">
    <w:name w:val="Stil importat 5221"/>
    <w:rsid w:val="005D3C7A"/>
  </w:style>
  <w:style w:type="numbering" w:customStyle="1" w:styleId="Stilimportat6221">
    <w:name w:val="Stil importat 6221"/>
    <w:rsid w:val="005D3C7A"/>
  </w:style>
  <w:style w:type="numbering" w:customStyle="1" w:styleId="Stilimportat7221">
    <w:name w:val="Stil importat 7221"/>
    <w:rsid w:val="005D3C7A"/>
  </w:style>
  <w:style w:type="numbering" w:customStyle="1" w:styleId="NoList4121">
    <w:name w:val="No List4121"/>
    <w:next w:val="NoList"/>
    <w:uiPriority w:val="99"/>
    <w:semiHidden/>
    <w:unhideWhenUsed/>
    <w:rsid w:val="005D3C7A"/>
  </w:style>
  <w:style w:type="numbering" w:customStyle="1" w:styleId="NoList12121">
    <w:name w:val="No List12121"/>
    <w:next w:val="NoList"/>
    <w:uiPriority w:val="99"/>
    <w:semiHidden/>
    <w:unhideWhenUsed/>
    <w:rsid w:val="005D3C7A"/>
  </w:style>
  <w:style w:type="numbering" w:customStyle="1" w:styleId="NoList21121">
    <w:name w:val="No List21121"/>
    <w:next w:val="NoList"/>
    <w:uiPriority w:val="99"/>
    <w:semiHidden/>
    <w:unhideWhenUsed/>
    <w:rsid w:val="005D3C7A"/>
  </w:style>
  <w:style w:type="numbering" w:customStyle="1" w:styleId="NoList112121">
    <w:name w:val="No List112121"/>
    <w:next w:val="NoList"/>
    <w:uiPriority w:val="99"/>
    <w:semiHidden/>
    <w:unhideWhenUsed/>
    <w:rsid w:val="005D3C7A"/>
  </w:style>
  <w:style w:type="numbering" w:customStyle="1" w:styleId="NoList5121">
    <w:name w:val="No List5121"/>
    <w:next w:val="NoList"/>
    <w:uiPriority w:val="99"/>
    <w:semiHidden/>
    <w:unhideWhenUsed/>
    <w:rsid w:val="005D3C7A"/>
  </w:style>
  <w:style w:type="numbering" w:customStyle="1" w:styleId="NoList721">
    <w:name w:val="No List721"/>
    <w:next w:val="NoList"/>
    <w:uiPriority w:val="99"/>
    <w:semiHidden/>
    <w:unhideWhenUsed/>
    <w:rsid w:val="005D3C7A"/>
  </w:style>
  <w:style w:type="numbering" w:customStyle="1" w:styleId="ImportedStyle78221">
    <w:name w:val="Imported Style 78221"/>
    <w:rsid w:val="005D3C7A"/>
  </w:style>
  <w:style w:type="numbering" w:customStyle="1" w:styleId="ImportedStyle780221">
    <w:name w:val="Imported Style 78.0221"/>
    <w:rsid w:val="005D3C7A"/>
  </w:style>
  <w:style w:type="numbering" w:customStyle="1" w:styleId="ImportedStyle80221">
    <w:name w:val="Imported Style 80221"/>
    <w:rsid w:val="005D3C7A"/>
  </w:style>
  <w:style w:type="numbering" w:customStyle="1" w:styleId="ImportedStyle82221">
    <w:name w:val="Imported Style 82221"/>
    <w:rsid w:val="005D3C7A"/>
  </w:style>
  <w:style w:type="numbering" w:customStyle="1" w:styleId="ImportedStyle83221">
    <w:name w:val="Imported Style 83221"/>
    <w:rsid w:val="005D3C7A"/>
  </w:style>
  <w:style w:type="numbering" w:customStyle="1" w:styleId="ImportedStyle114221">
    <w:name w:val="Imported Style 114221"/>
    <w:rsid w:val="005D3C7A"/>
  </w:style>
  <w:style w:type="numbering" w:customStyle="1" w:styleId="ImportedStyle115221">
    <w:name w:val="Imported Style 115221"/>
    <w:rsid w:val="005D3C7A"/>
  </w:style>
  <w:style w:type="numbering" w:customStyle="1" w:styleId="ImportedStyle116221">
    <w:name w:val="Imported Style 116221"/>
    <w:rsid w:val="005D3C7A"/>
  </w:style>
  <w:style w:type="numbering" w:customStyle="1" w:styleId="ImportedStyle1312">
    <w:name w:val="Imported Style 1312"/>
    <w:rsid w:val="005D3C7A"/>
  </w:style>
  <w:style w:type="numbering" w:customStyle="1" w:styleId="ImportedStyle2312">
    <w:name w:val="Imported Style 2312"/>
    <w:rsid w:val="005D3C7A"/>
  </w:style>
  <w:style w:type="numbering" w:customStyle="1" w:styleId="ImportedStyle3312">
    <w:name w:val="Imported Style 3312"/>
    <w:rsid w:val="005D3C7A"/>
  </w:style>
  <w:style w:type="numbering" w:customStyle="1" w:styleId="NoList1421">
    <w:name w:val="No List1421"/>
    <w:next w:val="NoList"/>
    <w:uiPriority w:val="99"/>
    <w:semiHidden/>
    <w:unhideWhenUsed/>
    <w:rsid w:val="005D3C7A"/>
  </w:style>
  <w:style w:type="numbering" w:customStyle="1" w:styleId="NoList2321">
    <w:name w:val="No List2321"/>
    <w:next w:val="NoList"/>
    <w:uiPriority w:val="99"/>
    <w:semiHidden/>
    <w:unhideWhenUsed/>
    <w:rsid w:val="005D3C7A"/>
  </w:style>
  <w:style w:type="numbering" w:customStyle="1" w:styleId="NoList11421">
    <w:name w:val="No List11421"/>
    <w:next w:val="NoList"/>
    <w:uiPriority w:val="99"/>
    <w:semiHidden/>
    <w:unhideWhenUsed/>
    <w:rsid w:val="005D3C7A"/>
  </w:style>
  <w:style w:type="numbering" w:customStyle="1" w:styleId="NoList111312">
    <w:name w:val="No List111312"/>
    <w:next w:val="NoList"/>
    <w:uiPriority w:val="99"/>
    <w:semiHidden/>
    <w:unhideWhenUsed/>
    <w:rsid w:val="005D3C7A"/>
  </w:style>
  <w:style w:type="numbering" w:customStyle="1" w:styleId="NoList3221">
    <w:name w:val="No List3221"/>
    <w:next w:val="NoList"/>
    <w:uiPriority w:val="99"/>
    <w:semiHidden/>
    <w:unhideWhenUsed/>
    <w:rsid w:val="005D3C7A"/>
  </w:style>
  <w:style w:type="numbering" w:customStyle="1" w:styleId="Stilimportat1312">
    <w:name w:val="Stil importat 1312"/>
    <w:rsid w:val="005D3C7A"/>
  </w:style>
  <w:style w:type="numbering" w:customStyle="1" w:styleId="Stilimportat2312">
    <w:name w:val="Stil importat 2312"/>
    <w:rsid w:val="005D3C7A"/>
  </w:style>
  <w:style w:type="numbering" w:customStyle="1" w:styleId="Stilimportat3312">
    <w:name w:val="Stil importat 3312"/>
    <w:rsid w:val="005D3C7A"/>
  </w:style>
  <w:style w:type="numbering" w:customStyle="1" w:styleId="Stilimportat4312">
    <w:name w:val="Stil importat 4312"/>
    <w:rsid w:val="005D3C7A"/>
  </w:style>
  <w:style w:type="numbering" w:customStyle="1" w:styleId="Stilimportat5312">
    <w:name w:val="Stil importat 5312"/>
    <w:rsid w:val="005D3C7A"/>
  </w:style>
  <w:style w:type="numbering" w:customStyle="1" w:styleId="Stilimportat6312">
    <w:name w:val="Stil importat 6312"/>
    <w:rsid w:val="005D3C7A"/>
  </w:style>
  <w:style w:type="numbering" w:customStyle="1" w:styleId="Stilimportat7312">
    <w:name w:val="Stil importat 7312"/>
    <w:rsid w:val="005D3C7A"/>
  </w:style>
  <w:style w:type="numbering" w:customStyle="1" w:styleId="NoList4221">
    <w:name w:val="No List4221"/>
    <w:next w:val="NoList"/>
    <w:uiPriority w:val="99"/>
    <w:semiHidden/>
    <w:unhideWhenUsed/>
    <w:rsid w:val="005D3C7A"/>
  </w:style>
  <w:style w:type="numbering" w:customStyle="1" w:styleId="NoList12221">
    <w:name w:val="No List12221"/>
    <w:next w:val="NoList"/>
    <w:uiPriority w:val="99"/>
    <w:semiHidden/>
    <w:unhideWhenUsed/>
    <w:rsid w:val="005D3C7A"/>
  </w:style>
  <w:style w:type="numbering" w:customStyle="1" w:styleId="NoList21221">
    <w:name w:val="No List21221"/>
    <w:next w:val="NoList"/>
    <w:uiPriority w:val="99"/>
    <w:semiHidden/>
    <w:unhideWhenUsed/>
    <w:rsid w:val="005D3C7A"/>
  </w:style>
  <w:style w:type="numbering" w:customStyle="1" w:styleId="NoList112221">
    <w:name w:val="No List112221"/>
    <w:next w:val="NoList"/>
    <w:uiPriority w:val="99"/>
    <w:semiHidden/>
    <w:unhideWhenUsed/>
    <w:rsid w:val="005D3C7A"/>
  </w:style>
  <w:style w:type="numbering" w:customStyle="1" w:styleId="NoList5221">
    <w:name w:val="No List5221"/>
    <w:next w:val="NoList"/>
    <w:uiPriority w:val="99"/>
    <w:semiHidden/>
    <w:unhideWhenUsed/>
    <w:rsid w:val="005D3C7A"/>
  </w:style>
  <w:style w:type="numbering" w:customStyle="1" w:styleId="Stilimportat1411">
    <w:name w:val="Stil importat 1411"/>
    <w:rsid w:val="005D3C7A"/>
  </w:style>
  <w:style w:type="numbering" w:customStyle="1" w:styleId="Stilimportat2411">
    <w:name w:val="Stil importat 2411"/>
    <w:rsid w:val="005D3C7A"/>
  </w:style>
  <w:style w:type="numbering" w:customStyle="1" w:styleId="Stilimportat34111">
    <w:name w:val="Stil importat 34111"/>
    <w:rsid w:val="005D3C7A"/>
  </w:style>
  <w:style w:type="numbering" w:customStyle="1" w:styleId="Stilimportat44111">
    <w:name w:val="Stil importat 44111"/>
    <w:rsid w:val="005D3C7A"/>
  </w:style>
  <w:style w:type="numbering" w:customStyle="1" w:styleId="Stilimportat5411">
    <w:name w:val="Stil importat 5411"/>
    <w:rsid w:val="005D3C7A"/>
  </w:style>
  <w:style w:type="numbering" w:customStyle="1" w:styleId="Stilimportat6411">
    <w:name w:val="Stil importat 6411"/>
    <w:rsid w:val="005D3C7A"/>
  </w:style>
  <w:style w:type="numbering" w:customStyle="1" w:styleId="Stilimportat7411">
    <w:name w:val="Stil importat 7411"/>
    <w:rsid w:val="005D3C7A"/>
  </w:style>
  <w:style w:type="numbering" w:customStyle="1" w:styleId="ImportedStyle803112">
    <w:name w:val="Imported Style 803112"/>
    <w:rsid w:val="005D3C7A"/>
  </w:style>
  <w:style w:type="numbering" w:customStyle="1" w:styleId="NoList181">
    <w:name w:val="No List181"/>
    <w:next w:val="NoList"/>
    <w:uiPriority w:val="99"/>
    <w:semiHidden/>
    <w:unhideWhenUsed/>
    <w:rsid w:val="005D3C7A"/>
  </w:style>
  <w:style w:type="numbering" w:customStyle="1" w:styleId="ImportedStyle7851">
    <w:name w:val="Imported Style 7851"/>
    <w:rsid w:val="005D3C7A"/>
  </w:style>
  <w:style w:type="numbering" w:customStyle="1" w:styleId="ImportedStyle78051">
    <w:name w:val="Imported Style 78.051"/>
    <w:rsid w:val="005D3C7A"/>
  </w:style>
  <w:style w:type="numbering" w:customStyle="1" w:styleId="ImportedStyle8061">
    <w:name w:val="Imported Style 8061"/>
    <w:rsid w:val="005D3C7A"/>
  </w:style>
  <w:style w:type="numbering" w:customStyle="1" w:styleId="ImportedStyle8251">
    <w:name w:val="Imported Style 8251"/>
    <w:rsid w:val="005D3C7A"/>
  </w:style>
  <w:style w:type="numbering" w:customStyle="1" w:styleId="ImportedStyle8351">
    <w:name w:val="Imported Style 8351"/>
    <w:rsid w:val="005D3C7A"/>
  </w:style>
  <w:style w:type="numbering" w:customStyle="1" w:styleId="ImportedStyle11451">
    <w:name w:val="Imported Style 11451"/>
    <w:rsid w:val="005D3C7A"/>
  </w:style>
  <w:style w:type="numbering" w:customStyle="1" w:styleId="ImportedStyle11561">
    <w:name w:val="Imported Style 11561"/>
    <w:rsid w:val="005D3C7A"/>
  </w:style>
  <w:style w:type="numbering" w:customStyle="1" w:styleId="ImportedStyle11651">
    <w:name w:val="Imported Style 11651"/>
    <w:rsid w:val="005D3C7A"/>
  </w:style>
  <w:style w:type="numbering" w:customStyle="1" w:styleId="ImportedStyle1512">
    <w:name w:val="Imported Style 1512"/>
    <w:rsid w:val="005D3C7A"/>
  </w:style>
  <w:style w:type="numbering" w:customStyle="1" w:styleId="ImportedStyle251">
    <w:name w:val="Imported Style 251"/>
    <w:rsid w:val="005D3C7A"/>
    <w:pPr>
      <w:numPr>
        <w:numId w:val="276"/>
      </w:numPr>
    </w:pPr>
  </w:style>
  <w:style w:type="numbering" w:customStyle="1" w:styleId="ImportedStyle351">
    <w:name w:val="Imported Style 351"/>
    <w:rsid w:val="005D3C7A"/>
    <w:pPr>
      <w:numPr>
        <w:numId w:val="288"/>
      </w:numPr>
    </w:pPr>
  </w:style>
  <w:style w:type="numbering" w:customStyle="1" w:styleId="NoList191">
    <w:name w:val="No List191"/>
    <w:next w:val="NoList"/>
    <w:uiPriority w:val="99"/>
    <w:semiHidden/>
    <w:unhideWhenUsed/>
    <w:rsid w:val="005D3C7A"/>
  </w:style>
  <w:style w:type="numbering" w:customStyle="1" w:styleId="NoList261">
    <w:name w:val="No List261"/>
    <w:next w:val="NoList"/>
    <w:uiPriority w:val="99"/>
    <w:semiHidden/>
    <w:unhideWhenUsed/>
    <w:rsid w:val="005D3C7A"/>
  </w:style>
  <w:style w:type="numbering" w:customStyle="1" w:styleId="NoList1171">
    <w:name w:val="No List1171"/>
    <w:next w:val="NoList"/>
    <w:uiPriority w:val="99"/>
    <w:semiHidden/>
    <w:unhideWhenUsed/>
    <w:rsid w:val="005D3C7A"/>
  </w:style>
  <w:style w:type="numbering" w:customStyle="1" w:styleId="NoList11151">
    <w:name w:val="No List11151"/>
    <w:next w:val="NoList"/>
    <w:uiPriority w:val="99"/>
    <w:semiHidden/>
    <w:unhideWhenUsed/>
    <w:rsid w:val="005D3C7A"/>
  </w:style>
  <w:style w:type="numbering" w:customStyle="1" w:styleId="NoList351">
    <w:name w:val="No List351"/>
    <w:next w:val="NoList"/>
    <w:uiPriority w:val="99"/>
    <w:semiHidden/>
    <w:unhideWhenUsed/>
    <w:rsid w:val="005D3C7A"/>
  </w:style>
  <w:style w:type="numbering" w:customStyle="1" w:styleId="Stilimportat151">
    <w:name w:val="Stil importat 151"/>
    <w:rsid w:val="005D3C7A"/>
  </w:style>
  <w:style w:type="numbering" w:customStyle="1" w:styleId="Stilimportat2511">
    <w:name w:val="Stil importat 2511"/>
    <w:rsid w:val="005D3C7A"/>
  </w:style>
  <w:style w:type="numbering" w:customStyle="1" w:styleId="Stilimportat351">
    <w:name w:val="Stil importat 351"/>
    <w:rsid w:val="005D3C7A"/>
  </w:style>
  <w:style w:type="numbering" w:customStyle="1" w:styleId="Stilimportat451">
    <w:name w:val="Stil importat 451"/>
    <w:rsid w:val="005D3C7A"/>
  </w:style>
  <w:style w:type="numbering" w:customStyle="1" w:styleId="Stilimportat551">
    <w:name w:val="Stil importat 551"/>
    <w:rsid w:val="005D3C7A"/>
  </w:style>
  <w:style w:type="numbering" w:customStyle="1" w:styleId="Stilimportat651">
    <w:name w:val="Stil importat 651"/>
    <w:rsid w:val="005D3C7A"/>
  </w:style>
  <w:style w:type="numbering" w:customStyle="1" w:styleId="Stilimportat751">
    <w:name w:val="Stil importat 751"/>
    <w:rsid w:val="005D3C7A"/>
  </w:style>
  <w:style w:type="numbering" w:customStyle="1" w:styleId="NoList451">
    <w:name w:val="No List451"/>
    <w:next w:val="NoList"/>
    <w:uiPriority w:val="99"/>
    <w:semiHidden/>
    <w:unhideWhenUsed/>
    <w:rsid w:val="005D3C7A"/>
  </w:style>
  <w:style w:type="numbering" w:customStyle="1" w:styleId="NoList1251">
    <w:name w:val="No List1251"/>
    <w:next w:val="NoList"/>
    <w:uiPriority w:val="99"/>
    <w:semiHidden/>
    <w:unhideWhenUsed/>
    <w:rsid w:val="005D3C7A"/>
  </w:style>
  <w:style w:type="numbering" w:customStyle="1" w:styleId="NoList2151">
    <w:name w:val="No List2151"/>
    <w:next w:val="NoList"/>
    <w:uiPriority w:val="99"/>
    <w:semiHidden/>
    <w:unhideWhenUsed/>
    <w:rsid w:val="005D3C7A"/>
  </w:style>
  <w:style w:type="numbering" w:customStyle="1" w:styleId="NoList11251">
    <w:name w:val="No List11251"/>
    <w:next w:val="NoList"/>
    <w:uiPriority w:val="99"/>
    <w:semiHidden/>
    <w:unhideWhenUsed/>
    <w:rsid w:val="005D3C7A"/>
  </w:style>
  <w:style w:type="numbering" w:customStyle="1" w:styleId="NoList551">
    <w:name w:val="No List551"/>
    <w:next w:val="NoList"/>
    <w:uiPriority w:val="99"/>
    <w:semiHidden/>
    <w:unhideWhenUsed/>
    <w:rsid w:val="005D3C7A"/>
  </w:style>
  <w:style w:type="numbering" w:customStyle="1" w:styleId="NoList631">
    <w:name w:val="No List631"/>
    <w:next w:val="NoList"/>
    <w:uiPriority w:val="99"/>
    <w:semiHidden/>
    <w:unhideWhenUsed/>
    <w:rsid w:val="005D3C7A"/>
  </w:style>
  <w:style w:type="numbering" w:customStyle="1" w:styleId="ImportedStyle80231">
    <w:name w:val="Imported Style 80231"/>
    <w:rsid w:val="005D3C7A"/>
  </w:style>
  <w:style w:type="numbering" w:customStyle="1" w:styleId="ImportedStyle115231">
    <w:name w:val="Imported Style 115231"/>
    <w:rsid w:val="005D3C7A"/>
  </w:style>
  <w:style w:type="numbering" w:customStyle="1" w:styleId="NoList731">
    <w:name w:val="No List731"/>
    <w:next w:val="NoList"/>
    <w:uiPriority w:val="99"/>
    <w:semiHidden/>
    <w:unhideWhenUsed/>
    <w:rsid w:val="005D3C7A"/>
  </w:style>
  <w:style w:type="numbering" w:customStyle="1" w:styleId="ImportedStyle78131">
    <w:name w:val="Imported Style 78131"/>
    <w:rsid w:val="005D3C7A"/>
  </w:style>
  <w:style w:type="numbering" w:customStyle="1" w:styleId="ImportedStyle780131">
    <w:name w:val="Imported Style 78.0131"/>
    <w:rsid w:val="005D3C7A"/>
  </w:style>
  <w:style w:type="numbering" w:customStyle="1" w:styleId="ImportedStyle80131">
    <w:name w:val="Imported Style 80131"/>
    <w:rsid w:val="005D3C7A"/>
  </w:style>
  <w:style w:type="numbering" w:customStyle="1" w:styleId="ImportedStyle82131">
    <w:name w:val="Imported Style 82131"/>
    <w:rsid w:val="005D3C7A"/>
  </w:style>
  <w:style w:type="numbering" w:customStyle="1" w:styleId="ImportedStyle83131">
    <w:name w:val="Imported Style 83131"/>
    <w:rsid w:val="005D3C7A"/>
  </w:style>
  <w:style w:type="numbering" w:customStyle="1" w:styleId="ImportedStyle114131">
    <w:name w:val="Imported Style 114131"/>
    <w:rsid w:val="005D3C7A"/>
  </w:style>
  <w:style w:type="numbering" w:customStyle="1" w:styleId="ImportedStyle115131">
    <w:name w:val="Imported Style 115131"/>
    <w:rsid w:val="005D3C7A"/>
  </w:style>
  <w:style w:type="numbering" w:customStyle="1" w:styleId="ImportedStyle116131">
    <w:name w:val="Imported Style 116131"/>
    <w:rsid w:val="005D3C7A"/>
  </w:style>
  <w:style w:type="numbering" w:customStyle="1" w:styleId="ImportedStyle1131">
    <w:name w:val="Imported Style 1131"/>
    <w:rsid w:val="005D3C7A"/>
    <w:pPr>
      <w:numPr>
        <w:numId w:val="369"/>
      </w:numPr>
    </w:pPr>
  </w:style>
  <w:style w:type="numbering" w:customStyle="1" w:styleId="ImportedStyle2131">
    <w:name w:val="Imported Style 2131"/>
    <w:rsid w:val="005D3C7A"/>
  </w:style>
  <w:style w:type="numbering" w:customStyle="1" w:styleId="ImportedStyle3131">
    <w:name w:val="Imported Style 3131"/>
    <w:rsid w:val="005D3C7A"/>
  </w:style>
  <w:style w:type="numbering" w:customStyle="1" w:styleId="NoList1331">
    <w:name w:val="No List1331"/>
    <w:next w:val="NoList"/>
    <w:uiPriority w:val="99"/>
    <w:semiHidden/>
    <w:unhideWhenUsed/>
    <w:rsid w:val="005D3C7A"/>
  </w:style>
  <w:style w:type="numbering" w:customStyle="1" w:styleId="NoList2231">
    <w:name w:val="No List2231"/>
    <w:next w:val="NoList"/>
    <w:uiPriority w:val="99"/>
    <w:semiHidden/>
    <w:unhideWhenUsed/>
    <w:rsid w:val="005D3C7A"/>
  </w:style>
  <w:style w:type="numbering" w:customStyle="1" w:styleId="NoList11331">
    <w:name w:val="No List11331"/>
    <w:next w:val="NoList"/>
    <w:uiPriority w:val="99"/>
    <w:semiHidden/>
    <w:unhideWhenUsed/>
    <w:rsid w:val="005D3C7A"/>
  </w:style>
  <w:style w:type="numbering" w:customStyle="1" w:styleId="NoList111131">
    <w:name w:val="No List111131"/>
    <w:next w:val="NoList"/>
    <w:uiPriority w:val="99"/>
    <w:semiHidden/>
    <w:unhideWhenUsed/>
    <w:rsid w:val="005D3C7A"/>
  </w:style>
  <w:style w:type="numbering" w:customStyle="1" w:styleId="NoList3131">
    <w:name w:val="No List3131"/>
    <w:next w:val="NoList"/>
    <w:uiPriority w:val="99"/>
    <w:semiHidden/>
    <w:unhideWhenUsed/>
    <w:rsid w:val="005D3C7A"/>
  </w:style>
  <w:style w:type="numbering" w:customStyle="1" w:styleId="Stilimportat1131">
    <w:name w:val="Stil importat 1131"/>
    <w:rsid w:val="005D3C7A"/>
  </w:style>
  <w:style w:type="numbering" w:customStyle="1" w:styleId="Stilimportat2131">
    <w:name w:val="Stil importat 2131"/>
    <w:rsid w:val="005D3C7A"/>
  </w:style>
  <w:style w:type="numbering" w:customStyle="1" w:styleId="Stilimportat3131">
    <w:name w:val="Stil importat 3131"/>
    <w:rsid w:val="005D3C7A"/>
  </w:style>
  <w:style w:type="numbering" w:customStyle="1" w:styleId="Stilimportat4131">
    <w:name w:val="Stil importat 4131"/>
    <w:rsid w:val="005D3C7A"/>
  </w:style>
  <w:style w:type="numbering" w:customStyle="1" w:styleId="Stilimportat5131">
    <w:name w:val="Stil importat 5131"/>
    <w:rsid w:val="005D3C7A"/>
  </w:style>
  <w:style w:type="numbering" w:customStyle="1" w:styleId="Stilimportat6131">
    <w:name w:val="Stil importat 6131"/>
    <w:rsid w:val="005D3C7A"/>
  </w:style>
  <w:style w:type="numbering" w:customStyle="1" w:styleId="Stilimportat7131">
    <w:name w:val="Stil importat 7131"/>
    <w:rsid w:val="005D3C7A"/>
  </w:style>
  <w:style w:type="numbering" w:customStyle="1" w:styleId="NoList4131">
    <w:name w:val="No List4131"/>
    <w:next w:val="NoList"/>
    <w:uiPriority w:val="99"/>
    <w:semiHidden/>
    <w:unhideWhenUsed/>
    <w:rsid w:val="005D3C7A"/>
  </w:style>
  <w:style w:type="numbering" w:customStyle="1" w:styleId="NoList12131">
    <w:name w:val="No List12131"/>
    <w:next w:val="NoList"/>
    <w:uiPriority w:val="99"/>
    <w:semiHidden/>
    <w:unhideWhenUsed/>
    <w:rsid w:val="005D3C7A"/>
  </w:style>
  <w:style w:type="numbering" w:customStyle="1" w:styleId="NoList21131">
    <w:name w:val="No List21131"/>
    <w:next w:val="NoList"/>
    <w:uiPriority w:val="99"/>
    <w:semiHidden/>
    <w:unhideWhenUsed/>
    <w:rsid w:val="005D3C7A"/>
  </w:style>
  <w:style w:type="numbering" w:customStyle="1" w:styleId="NoList112131">
    <w:name w:val="No List112131"/>
    <w:next w:val="NoList"/>
    <w:uiPriority w:val="99"/>
    <w:semiHidden/>
    <w:unhideWhenUsed/>
    <w:rsid w:val="005D3C7A"/>
  </w:style>
  <w:style w:type="numbering" w:customStyle="1" w:styleId="NoList5131">
    <w:name w:val="No List5131"/>
    <w:next w:val="NoList"/>
    <w:uiPriority w:val="99"/>
    <w:semiHidden/>
    <w:unhideWhenUsed/>
    <w:rsid w:val="005D3C7A"/>
  </w:style>
  <w:style w:type="numbering" w:customStyle="1" w:styleId="NoList821">
    <w:name w:val="No List821"/>
    <w:next w:val="NoList"/>
    <w:uiPriority w:val="99"/>
    <w:semiHidden/>
    <w:unhideWhenUsed/>
    <w:rsid w:val="005D3C7A"/>
  </w:style>
  <w:style w:type="numbering" w:customStyle="1" w:styleId="NoList921">
    <w:name w:val="No List921"/>
    <w:next w:val="NoList"/>
    <w:uiPriority w:val="99"/>
    <w:semiHidden/>
    <w:unhideWhenUsed/>
    <w:rsid w:val="005D3C7A"/>
  </w:style>
  <w:style w:type="numbering" w:customStyle="1" w:styleId="ImportedStyle782311">
    <w:name w:val="Imported Style 782311"/>
    <w:rsid w:val="005D3C7A"/>
    <w:pPr>
      <w:numPr>
        <w:numId w:val="682"/>
      </w:numPr>
    </w:pPr>
  </w:style>
  <w:style w:type="numbering" w:customStyle="1" w:styleId="ImportedStyle780231">
    <w:name w:val="Imported Style 78.0231"/>
    <w:rsid w:val="005D3C7A"/>
  </w:style>
  <w:style w:type="numbering" w:customStyle="1" w:styleId="ImportedStyle80321">
    <w:name w:val="Imported Style 80321"/>
    <w:rsid w:val="005D3C7A"/>
  </w:style>
  <w:style w:type="numbering" w:customStyle="1" w:styleId="ImportedStyle82231">
    <w:name w:val="Imported Style 82231"/>
    <w:rsid w:val="005D3C7A"/>
  </w:style>
  <w:style w:type="numbering" w:customStyle="1" w:styleId="ImportedStyle83231">
    <w:name w:val="Imported Style 83231"/>
    <w:rsid w:val="005D3C7A"/>
  </w:style>
  <w:style w:type="numbering" w:customStyle="1" w:styleId="ImportedStyle114231">
    <w:name w:val="Imported Style 114231"/>
    <w:rsid w:val="005D3C7A"/>
  </w:style>
  <w:style w:type="numbering" w:customStyle="1" w:styleId="ImportedStyle115321">
    <w:name w:val="Imported Style 115321"/>
    <w:rsid w:val="005D3C7A"/>
  </w:style>
  <w:style w:type="numbering" w:customStyle="1" w:styleId="ImportedStyle116231">
    <w:name w:val="Imported Style 116231"/>
    <w:rsid w:val="005D3C7A"/>
  </w:style>
  <w:style w:type="numbering" w:customStyle="1" w:styleId="ImportedStyle1231">
    <w:name w:val="Imported Style 1231"/>
    <w:rsid w:val="005D3C7A"/>
  </w:style>
  <w:style w:type="numbering" w:customStyle="1" w:styleId="ImportedStyle2231">
    <w:name w:val="Imported Style 2231"/>
    <w:rsid w:val="005D3C7A"/>
  </w:style>
  <w:style w:type="numbering" w:customStyle="1" w:styleId="ImportedStyle3231">
    <w:name w:val="Imported Style 3231"/>
    <w:rsid w:val="005D3C7A"/>
  </w:style>
  <w:style w:type="numbering" w:customStyle="1" w:styleId="NoList1431">
    <w:name w:val="No List1431"/>
    <w:next w:val="NoList"/>
    <w:uiPriority w:val="99"/>
    <w:semiHidden/>
    <w:unhideWhenUsed/>
    <w:rsid w:val="005D3C7A"/>
  </w:style>
  <w:style w:type="numbering" w:customStyle="1" w:styleId="NoList2331">
    <w:name w:val="No List2331"/>
    <w:next w:val="NoList"/>
    <w:uiPriority w:val="99"/>
    <w:semiHidden/>
    <w:unhideWhenUsed/>
    <w:rsid w:val="005D3C7A"/>
  </w:style>
  <w:style w:type="numbering" w:customStyle="1" w:styleId="NoList11431">
    <w:name w:val="No List11431"/>
    <w:next w:val="NoList"/>
    <w:uiPriority w:val="99"/>
    <w:semiHidden/>
    <w:unhideWhenUsed/>
    <w:rsid w:val="005D3C7A"/>
  </w:style>
  <w:style w:type="numbering" w:customStyle="1" w:styleId="NoList111231">
    <w:name w:val="No List111231"/>
    <w:next w:val="NoList"/>
    <w:uiPriority w:val="99"/>
    <w:semiHidden/>
    <w:unhideWhenUsed/>
    <w:rsid w:val="005D3C7A"/>
  </w:style>
  <w:style w:type="numbering" w:customStyle="1" w:styleId="NoList3231">
    <w:name w:val="No List3231"/>
    <w:next w:val="NoList"/>
    <w:uiPriority w:val="99"/>
    <w:semiHidden/>
    <w:unhideWhenUsed/>
    <w:rsid w:val="005D3C7A"/>
  </w:style>
  <w:style w:type="numbering" w:customStyle="1" w:styleId="Stilimportat1231">
    <w:name w:val="Stil importat 1231"/>
    <w:rsid w:val="005D3C7A"/>
  </w:style>
  <w:style w:type="numbering" w:customStyle="1" w:styleId="Stilimportat2231">
    <w:name w:val="Stil importat 2231"/>
    <w:rsid w:val="005D3C7A"/>
  </w:style>
  <w:style w:type="numbering" w:customStyle="1" w:styleId="Stilimportat3231">
    <w:name w:val="Stil importat 3231"/>
    <w:rsid w:val="005D3C7A"/>
  </w:style>
  <w:style w:type="numbering" w:customStyle="1" w:styleId="Stilimportat4231">
    <w:name w:val="Stil importat 4231"/>
    <w:rsid w:val="005D3C7A"/>
  </w:style>
  <w:style w:type="numbering" w:customStyle="1" w:styleId="Stilimportat5231">
    <w:name w:val="Stil importat 5231"/>
    <w:rsid w:val="005D3C7A"/>
  </w:style>
  <w:style w:type="numbering" w:customStyle="1" w:styleId="Stilimportat6231">
    <w:name w:val="Stil importat 6231"/>
    <w:rsid w:val="005D3C7A"/>
  </w:style>
  <w:style w:type="numbering" w:customStyle="1" w:styleId="Stilimportat7231">
    <w:name w:val="Stil importat 7231"/>
    <w:rsid w:val="005D3C7A"/>
  </w:style>
  <w:style w:type="numbering" w:customStyle="1" w:styleId="NoList4231">
    <w:name w:val="No List4231"/>
    <w:next w:val="NoList"/>
    <w:uiPriority w:val="99"/>
    <w:semiHidden/>
    <w:unhideWhenUsed/>
    <w:rsid w:val="005D3C7A"/>
  </w:style>
  <w:style w:type="numbering" w:customStyle="1" w:styleId="NoList12231">
    <w:name w:val="No List12231"/>
    <w:next w:val="NoList"/>
    <w:uiPriority w:val="99"/>
    <w:semiHidden/>
    <w:unhideWhenUsed/>
    <w:rsid w:val="005D3C7A"/>
  </w:style>
  <w:style w:type="numbering" w:customStyle="1" w:styleId="NoList21231">
    <w:name w:val="No List21231"/>
    <w:next w:val="NoList"/>
    <w:uiPriority w:val="99"/>
    <w:semiHidden/>
    <w:unhideWhenUsed/>
    <w:rsid w:val="005D3C7A"/>
  </w:style>
  <w:style w:type="numbering" w:customStyle="1" w:styleId="NoList112231">
    <w:name w:val="No List112231"/>
    <w:next w:val="NoList"/>
    <w:uiPriority w:val="99"/>
    <w:semiHidden/>
    <w:unhideWhenUsed/>
    <w:rsid w:val="005D3C7A"/>
  </w:style>
  <w:style w:type="numbering" w:customStyle="1" w:styleId="NoList5231">
    <w:name w:val="No List5231"/>
    <w:next w:val="NoList"/>
    <w:uiPriority w:val="99"/>
    <w:semiHidden/>
    <w:unhideWhenUsed/>
    <w:rsid w:val="005D3C7A"/>
  </w:style>
  <w:style w:type="numbering" w:customStyle="1" w:styleId="NoList10111">
    <w:name w:val="No List10111"/>
    <w:next w:val="NoList"/>
    <w:uiPriority w:val="99"/>
    <w:semiHidden/>
    <w:unhideWhenUsed/>
    <w:rsid w:val="005D3C7A"/>
  </w:style>
  <w:style w:type="numbering" w:customStyle="1" w:styleId="NoList1512">
    <w:name w:val="No List1512"/>
    <w:next w:val="NoList"/>
    <w:uiPriority w:val="99"/>
    <w:semiHidden/>
    <w:unhideWhenUsed/>
    <w:rsid w:val="005D3C7A"/>
  </w:style>
  <w:style w:type="numbering" w:customStyle="1" w:styleId="NoList2412">
    <w:name w:val="No List2412"/>
    <w:next w:val="NoList"/>
    <w:uiPriority w:val="99"/>
    <w:semiHidden/>
    <w:unhideWhenUsed/>
    <w:rsid w:val="005D3C7A"/>
  </w:style>
  <w:style w:type="numbering" w:customStyle="1" w:styleId="NoList3312">
    <w:name w:val="No List3312"/>
    <w:next w:val="NoList"/>
    <w:uiPriority w:val="99"/>
    <w:semiHidden/>
    <w:unhideWhenUsed/>
    <w:rsid w:val="005D3C7A"/>
  </w:style>
  <w:style w:type="numbering" w:customStyle="1" w:styleId="NoList4312">
    <w:name w:val="No List4312"/>
    <w:next w:val="NoList"/>
    <w:uiPriority w:val="99"/>
    <w:semiHidden/>
    <w:unhideWhenUsed/>
    <w:rsid w:val="005D3C7A"/>
  </w:style>
  <w:style w:type="numbering" w:customStyle="1" w:styleId="NoList5312">
    <w:name w:val="No List5312"/>
    <w:next w:val="NoList"/>
    <w:uiPriority w:val="99"/>
    <w:semiHidden/>
    <w:unhideWhenUsed/>
    <w:rsid w:val="005D3C7A"/>
  </w:style>
  <w:style w:type="numbering" w:customStyle="1" w:styleId="ImportedStyle11112">
    <w:name w:val="Imported Style 11112"/>
    <w:rsid w:val="005D3C7A"/>
  </w:style>
  <w:style w:type="numbering" w:customStyle="1" w:styleId="ImportedStyle31112">
    <w:name w:val="Imported Style 31112"/>
    <w:rsid w:val="005D3C7A"/>
  </w:style>
  <w:style w:type="numbering" w:customStyle="1" w:styleId="ImportedStyle4412">
    <w:name w:val="Imported Style 4412"/>
    <w:rsid w:val="005D3C7A"/>
  </w:style>
  <w:style w:type="numbering" w:customStyle="1" w:styleId="ImportedStyle78312">
    <w:name w:val="Imported Style 78312"/>
    <w:rsid w:val="005D3C7A"/>
  </w:style>
  <w:style w:type="numbering" w:customStyle="1" w:styleId="ImportedStyle780312">
    <w:name w:val="Imported Style 78.0312"/>
    <w:rsid w:val="005D3C7A"/>
  </w:style>
  <w:style w:type="numbering" w:customStyle="1" w:styleId="ImportedStyle80412">
    <w:name w:val="Imported Style 80412"/>
    <w:rsid w:val="005D3C7A"/>
  </w:style>
  <w:style w:type="numbering" w:customStyle="1" w:styleId="ImportedStyle82312">
    <w:name w:val="Imported Style 82312"/>
    <w:rsid w:val="005D3C7A"/>
  </w:style>
  <w:style w:type="numbering" w:customStyle="1" w:styleId="ImportedStyle83312">
    <w:name w:val="Imported Style 83312"/>
    <w:rsid w:val="005D3C7A"/>
  </w:style>
  <w:style w:type="numbering" w:customStyle="1" w:styleId="ImportedStyle114312">
    <w:name w:val="Imported Style 114312"/>
    <w:rsid w:val="005D3C7A"/>
  </w:style>
  <w:style w:type="numbering" w:customStyle="1" w:styleId="ImportedStyle115412">
    <w:name w:val="Imported Style 115412"/>
    <w:rsid w:val="005D3C7A"/>
  </w:style>
  <w:style w:type="numbering" w:customStyle="1" w:styleId="ImportedStyle116312">
    <w:name w:val="Imported Style 116312"/>
    <w:rsid w:val="005D3C7A"/>
  </w:style>
  <w:style w:type="numbering" w:customStyle="1" w:styleId="ImportedStyle1321">
    <w:name w:val="Imported Style 1321"/>
    <w:rsid w:val="005D3C7A"/>
  </w:style>
  <w:style w:type="numbering" w:customStyle="1" w:styleId="ImportedStyle2321">
    <w:name w:val="Imported Style 2321"/>
    <w:rsid w:val="005D3C7A"/>
  </w:style>
  <w:style w:type="numbering" w:customStyle="1" w:styleId="ImportedStyle3321">
    <w:name w:val="Imported Style 3321"/>
    <w:rsid w:val="005D3C7A"/>
  </w:style>
  <w:style w:type="numbering" w:customStyle="1" w:styleId="NoList11512">
    <w:name w:val="No List11512"/>
    <w:next w:val="NoList"/>
    <w:uiPriority w:val="99"/>
    <w:semiHidden/>
    <w:unhideWhenUsed/>
    <w:rsid w:val="005D3C7A"/>
  </w:style>
  <w:style w:type="numbering" w:customStyle="1" w:styleId="NoList111321">
    <w:name w:val="No List111321"/>
    <w:next w:val="NoList"/>
    <w:uiPriority w:val="99"/>
    <w:semiHidden/>
    <w:unhideWhenUsed/>
    <w:rsid w:val="005D3C7A"/>
  </w:style>
  <w:style w:type="numbering" w:customStyle="1" w:styleId="Stilimportat1321">
    <w:name w:val="Stil importat 1321"/>
    <w:rsid w:val="005D3C7A"/>
  </w:style>
  <w:style w:type="numbering" w:customStyle="1" w:styleId="Stilimportat2321">
    <w:name w:val="Stil importat 2321"/>
    <w:rsid w:val="005D3C7A"/>
  </w:style>
  <w:style w:type="numbering" w:customStyle="1" w:styleId="Stilimportat3321">
    <w:name w:val="Stil importat 3321"/>
    <w:rsid w:val="005D3C7A"/>
  </w:style>
  <w:style w:type="numbering" w:customStyle="1" w:styleId="Stilimportat4321">
    <w:name w:val="Stil importat 4321"/>
    <w:rsid w:val="005D3C7A"/>
  </w:style>
  <w:style w:type="numbering" w:customStyle="1" w:styleId="Stilimportat5321">
    <w:name w:val="Stil importat 5321"/>
    <w:rsid w:val="005D3C7A"/>
  </w:style>
  <w:style w:type="numbering" w:customStyle="1" w:styleId="Stilimportat6321">
    <w:name w:val="Stil importat 6321"/>
    <w:rsid w:val="005D3C7A"/>
  </w:style>
  <w:style w:type="numbering" w:customStyle="1" w:styleId="Stilimportat7321">
    <w:name w:val="Stil importat 7321"/>
    <w:rsid w:val="005D3C7A"/>
  </w:style>
  <w:style w:type="numbering" w:customStyle="1" w:styleId="NoList12312">
    <w:name w:val="No List12312"/>
    <w:next w:val="NoList"/>
    <w:uiPriority w:val="99"/>
    <w:semiHidden/>
    <w:unhideWhenUsed/>
    <w:rsid w:val="005D3C7A"/>
  </w:style>
  <w:style w:type="numbering" w:customStyle="1" w:styleId="NoList21312">
    <w:name w:val="No List21312"/>
    <w:next w:val="NoList"/>
    <w:uiPriority w:val="99"/>
    <w:semiHidden/>
    <w:unhideWhenUsed/>
    <w:rsid w:val="005D3C7A"/>
  </w:style>
  <w:style w:type="numbering" w:customStyle="1" w:styleId="NoList112312">
    <w:name w:val="No List112312"/>
    <w:next w:val="NoList"/>
    <w:uiPriority w:val="99"/>
    <w:semiHidden/>
    <w:unhideWhenUsed/>
    <w:rsid w:val="005D3C7A"/>
  </w:style>
  <w:style w:type="numbering" w:customStyle="1" w:styleId="NoList6112">
    <w:name w:val="No List6112"/>
    <w:next w:val="NoList"/>
    <w:uiPriority w:val="99"/>
    <w:semiHidden/>
    <w:unhideWhenUsed/>
    <w:rsid w:val="005D3C7A"/>
  </w:style>
  <w:style w:type="numbering" w:customStyle="1" w:styleId="ImportedStyle802112">
    <w:name w:val="Imported Style 802112"/>
    <w:rsid w:val="005D3C7A"/>
  </w:style>
  <w:style w:type="numbering" w:customStyle="1" w:styleId="ImportedStyle1152112">
    <w:name w:val="Imported Style 1152112"/>
    <w:rsid w:val="005D3C7A"/>
  </w:style>
  <w:style w:type="numbering" w:customStyle="1" w:styleId="NoList7112">
    <w:name w:val="No List7112"/>
    <w:next w:val="NoList"/>
    <w:uiPriority w:val="99"/>
    <w:semiHidden/>
    <w:unhideWhenUsed/>
    <w:rsid w:val="005D3C7A"/>
  </w:style>
  <w:style w:type="numbering" w:customStyle="1" w:styleId="ImportedStyle781112">
    <w:name w:val="Imported Style 781112"/>
    <w:rsid w:val="005D3C7A"/>
  </w:style>
  <w:style w:type="numbering" w:customStyle="1" w:styleId="ImportedStyle7801121">
    <w:name w:val="Imported Style 78.01121"/>
    <w:rsid w:val="005D3C7A"/>
  </w:style>
  <w:style w:type="numbering" w:customStyle="1" w:styleId="ImportedStyle801112">
    <w:name w:val="Imported Style 801112"/>
    <w:rsid w:val="005D3C7A"/>
  </w:style>
  <w:style w:type="numbering" w:customStyle="1" w:styleId="ImportedStyle821112">
    <w:name w:val="Imported Style 821112"/>
    <w:rsid w:val="005D3C7A"/>
  </w:style>
  <w:style w:type="numbering" w:customStyle="1" w:styleId="ImportedStyle8311211">
    <w:name w:val="Imported Style 8311211"/>
    <w:rsid w:val="005D3C7A"/>
  </w:style>
  <w:style w:type="numbering" w:customStyle="1" w:styleId="ImportedStyle1141121">
    <w:name w:val="Imported Style 1141121"/>
    <w:rsid w:val="005D3C7A"/>
  </w:style>
  <w:style w:type="numbering" w:customStyle="1" w:styleId="ImportedStyle1151112">
    <w:name w:val="Imported Style 1151112"/>
    <w:rsid w:val="005D3C7A"/>
  </w:style>
  <w:style w:type="numbering" w:customStyle="1" w:styleId="ImportedStyle1161112">
    <w:name w:val="Imported Style 1161112"/>
    <w:rsid w:val="005D3C7A"/>
  </w:style>
  <w:style w:type="numbering" w:customStyle="1" w:styleId="ImportedStyle21112">
    <w:name w:val="Imported Style 21112"/>
    <w:rsid w:val="005D3C7A"/>
  </w:style>
  <w:style w:type="numbering" w:customStyle="1" w:styleId="NoList13112">
    <w:name w:val="No List13112"/>
    <w:next w:val="NoList"/>
    <w:uiPriority w:val="99"/>
    <w:semiHidden/>
    <w:unhideWhenUsed/>
    <w:rsid w:val="005D3C7A"/>
  </w:style>
  <w:style w:type="numbering" w:customStyle="1" w:styleId="NoList22112">
    <w:name w:val="No List22112"/>
    <w:next w:val="NoList"/>
    <w:uiPriority w:val="99"/>
    <w:semiHidden/>
    <w:unhideWhenUsed/>
    <w:rsid w:val="005D3C7A"/>
  </w:style>
  <w:style w:type="numbering" w:customStyle="1" w:styleId="NoList113112">
    <w:name w:val="No List113112"/>
    <w:next w:val="NoList"/>
    <w:uiPriority w:val="99"/>
    <w:semiHidden/>
    <w:unhideWhenUsed/>
    <w:rsid w:val="005D3C7A"/>
  </w:style>
  <w:style w:type="numbering" w:customStyle="1" w:styleId="NoList1111121">
    <w:name w:val="No List1111121"/>
    <w:next w:val="NoList"/>
    <w:uiPriority w:val="99"/>
    <w:semiHidden/>
    <w:unhideWhenUsed/>
    <w:rsid w:val="005D3C7A"/>
  </w:style>
  <w:style w:type="numbering" w:customStyle="1" w:styleId="NoList31112">
    <w:name w:val="No List31112"/>
    <w:next w:val="NoList"/>
    <w:uiPriority w:val="99"/>
    <w:semiHidden/>
    <w:unhideWhenUsed/>
    <w:rsid w:val="005D3C7A"/>
  </w:style>
  <w:style w:type="numbering" w:customStyle="1" w:styleId="Stilimportat11112">
    <w:name w:val="Stil importat 11112"/>
    <w:rsid w:val="005D3C7A"/>
  </w:style>
  <w:style w:type="numbering" w:customStyle="1" w:styleId="Stilimportat21112">
    <w:name w:val="Stil importat 21112"/>
    <w:rsid w:val="005D3C7A"/>
  </w:style>
  <w:style w:type="numbering" w:customStyle="1" w:styleId="Stilimportat31112">
    <w:name w:val="Stil importat 31112"/>
    <w:rsid w:val="005D3C7A"/>
  </w:style>
  <w:style w:type="numbering" w:customStyle="1" w:styleId="Stilimportat41112">
    <w:name w:val="Stil importat 41112"/>
    <w:rsid w:val="005D3C7A"/>
  </w:style>
  <w:style w:type="numbering" w:customStyle="1" w:styleId="Stilimportat51112">
    <w:name w:val="Stil importat 51112"/>
    <w:rsid w:val="005D3C7A"/>
  </w:style>
  <w:style w:type="numbering" w:customStyle="1" w:styleId="Stilimportat61112">
    <w:name w:val="Stil importat 61112"/>
    <w:rsid w:val="005D3C7A"/>
  </w:style>
  <w:style w:type="numbering" w:customStyle="1" w:styleId="Stilimportat71112">
    <w:name w:val="Stil importat 71112"/>
    <w:rsid w:val="005D3C7A"/>
  </w:style>
  <w:style w:type="numbering" w:customStyle="1" w:styleId="NoList41112">
    <w:name w:val="No List41112"/>
    <w:next w:val="NoList"/>
    <w:uiPriority w:val="99"/>
    <w:semiHidden/>
    <w:unhideWhenUsed/>
    <w:rsid w:val="005D3C7A"/>
  </w:style>
  <w:style w:type="numbering" w:customStyle="1" w:styleId="NoList121112">
    <w:name w:val="No List121112"/>
    <w:next w:val="NoList"/>
    <w:uiPriority w:val="99"/>
    <w:semiHidden/>
    <w:unhideWhenUsed/>
    <w:rsid w:val="005D3C7A"/>
  </w:style>
  <w:style w:type="numbering" w:customStyle="1" w:styleId="NoList211112">
    <w:name w:val="No List211112"/>
    <w:next w:val="NoList"/>
    <w:uiPriority w:val="99"/>
    <w:semiHidden/>
    <w:unhideWhenUsed/>
    <w:rsid w:val="005D3C7A"/>
  </w:style>
  <w:style w:type="numbering" w:customStyle="1" w:styleId="NoList1121112">
    <w:name w:val="No List1121112"/>
    <w:next w:val="NoList"/>
    <w:uiPriority w:val="99"/>
    <w:semiHidden/>
    <w:unhideWhenUsed/>
    <w:rsid w:val="005D3C7A"/>
  </w:style>
  <w:style w:type="numbering" w:customStyle="1" w:styleId="NoList51112">
    <w:name w:val="No List51112"/>
    <w:next w:val="NoList"/>
    <w:uiPriority w:val="99"/>
    <w:semiHidden/>
    <w:unhideWhenUsed/>
    <w:rsid w:val="005D3C7A"/>
  </w:style>
  <w:style w:type="numbering" w:customStyle="1" w:styleId="NoList8112">
    <w:name w:val="No List8112"/>
    <w:next w:val="NoList"/>
    <w:uiPriority w:val="99"/>
    <w:semiHidden/>
    <w:unhideWhenUsed/>
    <w:rsid w:val="005D3C7A"/>
  </w:style>
  <w:style w:type="numbering" w:customStyle="1" w:styleId="NoList9112">
    <w:name w:val="No List9112"/>
    <w:next w:val="NoList"/>
    <w:uiPriority w:val="99"/>
    <w:semiHidden/>
    <w:unhideWhenUsed/>
    <w:rsid w:val="005D3C7A"/>
  </w:style>
  <w:style w:type="numbering" w:customStyle="1" w:styleId="ImportedStyle782112">
    <w:name w:val="Imported Style 782112"/>
    <w:rsid w:val="005D3C7A"/>
  </w:style>
  <w:style w:type="numbering" w:customStyle="1" w:styleId="ImportedStyle7802112">
    <w:name w:val="Imported Style 78.02112"/>
    <w:rsid w:val="005D3C7A"/>
  </w:style>
  <w:style w:type="numbering" w:customStyle="1" w:styleId="ImportedStyle803121">
    <w:name w:val="Imported Style 803121"/>
    <w:rsid w:val="005D3C7A"/>
  </w:style>
  <w:style w:type="numbering" w:customStyle="1" w:styleId="ImportedStyle822112">
    <w:name w:val="Imported Style 822112"/>
    <w:rsid w:val="005D3C7A"/>
  </w:style>
  <w:style w:type="numbering" w:customStyle="1" w:styleId="ImportedStyle832112">
    <w:name w:val="Imported Style 832112"/>
    <w:rsid w:val="005D3C7A"/>
  </w:style>
  <w:style w:type="numbering" w:customStyle="1" w:styleId="ImportedStyle1142112">
    <w:name w:val="Imported Style 1142112"/>
    <w:rsid w:val="005D3C7A"/>
  </w:style>
  <w:style w:type="numbering" w:customStyle="1" w:styleId="ImportedStyle1153112">
    <w:name w:val="Imported Style 1153112"/>
    <w:rsid w:val="005D3C7A"/>
  </w:style>
  <w:style w:type="numbering" w:customStyle="1" w:styleId="ImportedStyle1162112">
    <w:name w:val="Imported Style 1162112"/>
    <w:rsid w:val="005D3C7A"/>
  </w:style>
  <w:style w:type="numbering" w:customStyle="1" w:styleId="ImportedStyle12112">
    <w:name w:val="Imported Style 12112"/>
    <w:rsid w:val="005D3C7A"/>
  </w:style>
  <w:style w:type="numbering" w:customStyle="1" w:styleId="ImportedStyle22112">
    <w:name w:val="Imported Style 22112"/>
    <w:rsid w:val="005D3C7A"/>
  </w:style>
  <w:style w:type="numbering" w:customStyle="1" w:styleId="ImportedStyle32112">
    <w:name w:val="Imported Style 32112"/>
    <w:rsid w:val="005D3C7A"/>
  </w:style>
  <w:style w:type="numbering" w:customStyle="1" w:styleId="NoList14112">
    <w:name w:val="No List14112"/>
    <w:next w:val="NoList"/>
    <w:uiPriority w:val="99"/>
    <w:semiHidden/>
    <w:unhideWhenUsed/>
    <w:rsid w:val="005D3C7A"/>
  </w:style>
  <w:style w:type="numbering" w:customStyle="1" w:styleId="NoList23112">
    <w:name w:val="No List23112"/>
    <w:next w:val="NoList"/>
    <w:uiPriority w:val="99"/>
    <w:semiHidden/>
    <w:unhideWhenUsed/>
    <w:rsid w:val="005D3C7A"/>
  </w:style>
  <w:style w:type="numbering" w:customStyle="1" w:styleId="NoList114112">
    <w:name w:val="No List114112"/>
    <w:next w:val="NoList"/>
    <w:uiPriority w:val="99"/>
    <w:semiHidden/>
    <w:unhideWhenUsed/>
    <w:rsid w:val="005D3C7A"/>
  </w:style>
  <w:style w:type="numbering" w:customStyle="1" w:styleId="NoList1112112">
    <w:name w:val="No List1112112"/>
    <w:next w:val="NoList"/>
    <w:uiPriority w:val="99"/>
    <w:semiHidden/>
    <w:unhideWhenUsed/>
    <w:rsid w:val="005D3C7A"/>
  </w:style>
  <w:style w:type="numbering" w:customStyle="1" w:styleId="NoList32112">
    <w:name w:val="No List32112"/>
    <w:next w:val="NoList"/>
    <w:uiPriority w:val="99"/>
    <w:semiHidden/>
    <w:unhideWhenUsed/>
    <w:rsid w:val="005D3C7A"/>
  </w:style>
  <w:style w:type="numbering" w:customStyle="1" w:styleId="Stilimportat12112">
    <w:name w:val="Stil importat 12112"/>
    <w:rsid w:val="005D3C7A"/>
  </w:style>
  <w:style w:type="numbering" w:customStyle="1" w:styleId="Stilimportat22112">
    <w:name w:val="Stil importat 22112"/>
    <w:rsid w:val="005D3C7A"/>
  </w:style>
  <w:style w:type="numbering" w:customStyle="1" w:styleId="Stilimportat32112">
    <w:name w:val="Stil importat 32112"/>
    <w:rsid w:val="005D3C7A"/>
  </w:style>
  <w:style w:type="numbering" w:customStyle="1" w:styleId="Stilimportat42112">
    <w:name w:val="Stil importat 42112"/>
    <w:rsid w:val="005D3C7A"/>
  </w:style>
  <w:style w:type="numbering" w:customStyle="1" w:styleId="Stilimportat52112">
    <w:name w:val="Stil importat 52112"/>
    <w:rsid w:val="005D3C7A"/>
  </w:style>
  <w:style w:type="numbering" w:customStyle="1" w:styleId="Stilimportat62112">
    <w:name w:val="Stil importat 62112"/>
    <w:rsid w:val="005D3C7A"/>
  </w:style>
  <w:style w:type="numbering" w:customStyle="1" w:styleId="Stilimportat72112">
    <w:name w:val="Stil importat 72112"/>
    <w:rsid w:val="005D3C7A"/>
  </w:style>
  <w:style w:type="numbering" w:customStyle="1" w:styleId="NoList42112">
    <w:name w:val="No List42112"/>
    <w:next w:val="NoList"/>
    <w:uiPriority w:val="99"/>
    <w:semiHidden/>
    <w:unhideWhenUsed/>
    <w:rsid w:val="005D3C7A"/>
  </w:style>
  <w:style w:type="numbering" w:customStyle="1" w:styleId="NoList122112">
    <w:name w:val="No List122112"/>
    <w:next w:val="NoList"/>
    <w:uiPriority w:val="99"/>
    <w:semiHidden/>
    <w:unhideWhenUsed/>
    <w:rsid w:val="005D3C7A"/>
  </w:style>
  <w:style w:type="numbering" w:customStyle="1" w:styleId="NoList212112">
    <w:name w:val="No List212112"/>
    <w:next w:val="NoList"/>
    <w:uiPriority w:val="99"/>
    <w:semiHidden/>
    <w:unhideWhenUsed/>
    <w:rsid w:val="005D3C7A"/>
  </w:style>
  <w:style w:type="numbering" w:customStyle="1" w:styleId="NoList1122112">
    <w:name w:val="No List1122112"/>
    <w:next w:val="NoList"/>
    <w:uiPriority w:val="99"/>
    <w:semiHidden/>
    <w:unhideWhenUsed/>
    <w:rsid w:val="005D3C7A"/>
  </w:style>
  <w:style w:type="numbering" w:customStyle="1" w:styleId="NoList52112">
    <w:name w:val="No List52112"/>
    <w:next w:val="NoList"/>
    <w:uiPriority w:val="99"/>
    <w:semiHidden/>
    <w:unhideWhenUsed/>
    <w:rsid w:val="005D3C7A"/>
  </w:style>
  <w:style w:type="numbering" w:customStyle="1" w:styleId="NoList201">
    <w:name w:val="No List201"/>
    <w:next w:val="NoList"/>
    <w:uiPriority w:val="99"/>
    <w:semiHidden/>
    <w:unhideWhenUsed/>
    <w:rsid w:val="005D3C7A"/>
  </w:style>
  <w:style w:type="table" w:customStyle="1" w:styleId="TableGrid26">
    <w:name w:val="Table Grid26"/>
    <w:basedOn w:val="TableNormal"/>
    <w:next w:val="TableGrid"/>
    <w:uiPriority w:val="39"/>
    <w:rsid w:val="005D3C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tcbodytext">
    <w:name w:val="gtcbodytext"/>
    <w:basedOn w:val="Normal"/>
    <w:rsid w:val="005D3C7A"/>
    <w:pPr>
      <w:spacing w:before="144" w:after="0" w:line="240" w:lineRule="auto"/>
    </w:pPr>
    <w:rPr>
      <w:rFonts w:ascii="Times New Roman" w:eastAsia="Times New Roman" w:hAnsi="Times New Roman" w:cs="Times New Roman"/>
      <w:sz w:val="24"/>
      <w:szCs w:val="24"/>
      <w:lang w:val="en-US"/>
    </w:rPr>
  </w:style>
  <w:style w:type="numbering" w:customStyle="1" w:styleId="ImportedStyle780241">
    <w:name w:val="Imported Style 78.0241"/>
    <w:rsid w:val="005D3C7A"/>
    <w:pPr>
      <w:numPr>
        <w:numId w:val="202"/>
      </w:numPr>
    </w:pPr>
  </w:style>
  <w:style w:type="numbering" w:customStyle="1" w:styleId="ImportedStyle80241">
    <w:name w:val="Imported Style 80241"/>
    <w:rsid w:val="005D3C7A"/>
    <w:pPr>
      <w:numPr>
        <w:numId w:val="203"/>
      </w:numPr>
    </w:pPr>
  </w:style>
  <w:style w:type="numbering" w:customStyle="1" w:styleId="ImportedStyle82241">
    <w:name w:val="Imported Style 82241"/>
    <w:rsid w:val="005D3C7A"/>
    <w:pPr>
      <w:numPr>
        <w:numId w:val="204"/>
      </w:numPr>
    </w:pPr>
  </w:style>
  <w:style w:type="numbering" w:customStyle="1" w:styleId="ImportedStyle83241">
    <w:name w:val="Imported Style 83241"/>
    <w:rsid w:val="005D3C7A"/>
    <w:pPr>
      <w:numPr>
        <w:numId w:val="205"/>
      </w:numPr>
    </w:pPr>
  </w:style>
  <w:style w:type="numbering" w:customStyle="1" w:styleId="NoList271">
    <w:name w:val="No List271"/>
    <w:next w:val="NoList"/>
    <w:uiPriority w:val="99"/>
    <w:semiHidden/>
    <w:unhideWhenUsed/>
    <w:rsid w:val="005D3C7A"/>
  </w:style>
  <w:style w:type="numbering" w:customStyle="1" w:styleId="ImportedStyle82511">
    <w:name w:val="Imported Style 82511"/>
    <w:rsid w:val="005D3C7A"/>
  </w:style>
  <w:style w:type="numbering" w:customStyle="1" w:styleId="ImportedStyle83511">
    <w:name w:val="Imported Style 83511"/>
    <w:rsid w:val="005D3C7A"/>
  </w:style>
  <w:style w:type="numbering" w:customStyle="1" w:styleId="ImportedStyle114511">
    <w:name w:val="Imported Style 114511"/>
    <w:rsid w:val="005D3C7A"/>
  </w:style>
  <w:style w:type="table" w:customStyle="1" w:styleId="TableGrid272">
    <w:name w:val="Table Grid272"/>
    <w:basedOn w:val="TableNormal"/>
    <w:next w:val="TableGrid"/>
    <w:uiPriority w:val="39"/>
    <w:rsid w:val="005D3C7A"/>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1452">
    <w:name w:val="Imported Style 11452"/>
    <w:rsid w:val="005D3C7A"/>
  </w:style>
  <w:style w:type="numbering" w:customStyle="1" w:styleId="ImportedStyle115611">
    <w:name w:val="Imported Style 115611"/>
    <w:rsid w:val="005D3C7A"/>
    <w:pPr>
      <w:numPr>
        <w:numId w:val="222"/>
      </w:numPr>
    </w:pPr>
  </w:style>
  <w:style w:type="numbering" w:customStyle="1" w:styleId="ImportedStyle116511">
    <w:name w:val="Imported Style 116511"/>
    <w:rsid w:val="005D3C7A"/>
    <w:pPr>
      <w:numPr>
        <w:numId w:val="206"/>
      </w:numPr>
    </w:pPr>
  </w:style>
  <w:style w:type="numbering" w:customStyle="1" w:styleId="ImportedStyle2511">
    <w:name w:val="Imported Style 2511"/>
    <w:rsid w:val="005D3C7A"/>
    <w:pPr>
      <w:numPr>
        <w:numId w:val="207"/>
      </w:numPr>
    </w:pPr>
  </w:style>
  <w:style w:type="numbering" w:customStyle="1" w:styleId="ImportedStyle3511">
    <w:name w:val="Imported Style 3511"/>
    <w:rsid w:val="005D3C7A"/>
    <w:pPr>
      <w:numPr>
        <w:numId w:val="208"/>
      </w:numPr>
    </w:pPr>
  </w:style>
  <w:style w:type="numbering" w:customStyle="1" w:styleId="Stilimportat1511">
    <w:name w:val="Stil importat 1511"/>
    <w:rsid w:val="005D3C7A"/>
    <w:pPr>
      <w:numPr>
        <w:numId w:val="209"/>
      </w:numPr>
    </w:pPr>
  </w:style>
  <w:style w:type="numbering" w:customStyle="1" w:styleId="NoList28">
    <w:name w:val="No List28"/>
    <w:next w:val="NoList"/>
    <w:uiPriority w:val="99"/>
    <w:semiHidden/>
    <w:unhideWhenUsed/>
    <w:rsid w:val="005D3C7A"/>
  </w:style>
  <w:style w:type="table" w:customStyle="1" w:styleId="TableGrid28">
    <w:name w:val="Table Grid28"/>
    <w:basedOn w:val="TableNormal"/>
    <w:next w:val="TableGrid"/>
    <w:uiPriority w:val="59"/>
    <w:rsid w:val="005D3C7A"/>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
    <w:name w:val="No List1101"/>
    <w:next w:val="NoList"/>
    <w:uiPriority w:val="99"/>
    <w:semiHidden/>
    <w:unhideWhenUsed/>
    <w:rsid w:val="005D3C7A"/>
  </w:style>
  <w:style w:type="table" w:customStyle="1" w:styleId="TableGrid1161">
    <w:name w:val="Table Grid1161"/>
    <w:basedOn w:val="TableNormal"/>
    <w:next w:val="TableGrid"/>
    <w:uiPriority w:val="39"/>
    <w:rsid w:val="005D3C7A"/>
    <w:pPr>
      <w:spacing w:after="0" w:line="240" w:lineRule="auto"/>
    </w:pPr>
    <w:rPr>
      <w:rFonts w:ascii="Cambria" w:eastAsia="Times New Roman" w:hAnsi="Cambr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uiPriority w:val="99"/>
    <w:semiHidden/>
    <w:unhideWhenUsed/>
    <w:rsid w:val="005D3C7A"/>
  </w:style>
  <w:style w:type="numbering" w:customStyle="1" w:styleId="NoList361">
    <w:name w:val="No List361"/>
    <w:next w:val="NoList"/>
    <w:uiPriority w:val="99"/>
    <w:semiHidden/>
    <w:unhideWhenUsed/>
    <w:rsid w:val="005D3C7A"/>
  </w:style>
  <w:style w:type="numbering" w:customStyle="1" w:styleId="NoList461">
    <w:name w:val="No List461"/>
    <w:next w:val="NoList"/>
    <w:uiPriority w:val="99"/>
    <w:semiHidden/>
    <w:unhideWhenUsed/>
    <w:rsid w:val="005D3C7A"/>
  </w:style>
  <w:style w:type="numbering" w:customStyle="1" w:styleId="NoList561">
    <w:name w:val="No List561"/>
    <w:next w:val="NoList"/>
    <w:uiPriority w:val="99"/>
    <w:semiHidden/>
    <w:unhideWhenUsed/>
    <w:rsid w:val="005D3C7A"/>
  </w:style>
  <w:style w:type="numbering" w:customStyle="1" w:styleId="ImportedStyle1171">
    <w:name w:val="Imported Style 1171"/>
    <w:rsid w:val="005D3C7A"/>
    <w:pPr>
      <w:numPr>
        <w:numId w:val="370"/>
      </w:numPr>
    </w:pPr>
  </w:style>
  <w:style w:type="numbering" w:customStyle="1" w:styleId="ImportedStyle3141">
    <w:name w:val="Imported Style 3141"/>
    <w:rsid w:val="005D3C7A"/>
  </w:style>
  <w:style w:type="numbering" w:customStyle="1" w:styleId="ImportedStyle4421">
    <w:name w:val="Imported Style 4421"/>
    <w:rsid w:val="005D3C7A"/>
  </w:style>
  <w:style w:type="numbering" w:customStyle="1" w:styleId="ImportedStyle7861">
    <w:name w:val="Imported Style 7861"/>
    <w:rsid w:val="005D3C7A"/>
  </w:style>
  <w:style w:type="numbering" w:customStyle="1" w:styleId="ImportedStyle78061">
    <w:name w:val="Imported Style 78.061"/>
    <w:rsid w:val="005D3C7A"/>
  </w:style>
  <w:style w:type="numbering" w:customStyle="1" w:styleId="ImportedStyle8071">
    <w:name w:val="Imported Style 8071"/>
    <w:rsid w:val="005D3C7A"/>
  </w:style>
  <w:style w:type="numbering" w:customStyle="1" w:styleId="ImportedStyle8261">
    <w:name w:val="Imported Style 8261"/>
    <w:rsid w:val="005D3C7A"/>
  </w:style>
  <w:style w:type="numbering" w:customStyle="1" w:styleId="ImportedStyle8361">
    <w:name w:val="Imported Style 8361"/>
    <w:rsid w:val="005D3C7A"/>
  </w:style>
  <w:style w:type="numbering" w:customStyle="1" w:styleId="ImportedStyle11461">
    <w:name w:val="Imported Style 11461"/>
    <w:rsid w:val="005D3C7A"/>
  </w:style>
  <w:style w:type="numbering" w:customStyle="1" w:styleId="ImportedStyle11571">
    <w:name w:val="Imported Style 11571"/>
    <w:rsid w:val="005D3C7A"/>
  </w:style>
  <w:style w:type="numbering" w:customStyle="1" w:styleId="ImportedStyle11661">
    <w:name w:val="Imported Style 11661"/>
    <w:rsid w:val="005D3C7A"/>
  </w:style>
  <w:style w:type="table" w:customStyle="1" w:styleId="TableNormal15">
    <w:name w:val="Table Normal15"/>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61">
    <w:name w:val="Imported Style 161"/>
    <w:rsid w:val="005D3C7A"/>
    <w:pPr>
      <w:numPr>
        <w:numId w:val="266"/>
      </w:numPr>
    </w:pPr>
  </w:style>
  <w:style w:type="numbering" w:customStyle="1" w:styleId="ImportedStyle261">
    <w:name w:val="Imported Style 261"/>
    <w:rsid w:val="005D3C7A"/>
    <w:pPr>
      <w:numPr>
        <w:numId w:val="277"/>
      </w:numPr>
    </w:pPr>
  </w:style>
  <w:style w:type="numbering" w:customStyle="1" w:styleId="ImportedStyle361">
    <w:name w:val="Imported Style 361"/>
    <w:rsid w:val="005D3C7A"/>
    <w:pPr>
      <w:numPr>
        <w:numId w:val="289"/>
      </w:numPr>
    </w:pPr>
  </w:style>
  <w:style w:type="table" w:customStyle="1" w:styleId="TableGrid29">
    <w:name w:val="Table Grid29"/>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
    <w:name w:val="Table Grid35"/>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81">
    <w:name w:val="No List1181"/>
    <w:next w:val="NoList"/>
    <w:uiPriority w:val="99"/>
    <w:semiHidden/>
    <w:unhideWhenUsed/>
    <w:rsid w:val="005D3C7A"/>
  </w:style>
  <w:style w:type="numbering" w:customStyle="1" w:styleId="NoList11161">
    <w:name w:val="No List11161"/>
    <w:next w:val="NoList"/>
    <w:uiPriority w:val="99"/>
    <w:semiHidden/>
    <w:unhideWhenUsed/>
    <w:rsid w:val="005D3C7A"/>
  </w:style>
  <w:style w:type="table" w:customStyle="1" w:styleId="TableGrid117">
    <w:name w:val="Table Grid117"/>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ilimportat161">
    <w:name w:val="Stil importat 161"/>
    <w:rsid w:val="005D3C7A"/>
  </w:style>
  <w:style w:type="numbering" w:customStyle="1" w:styleId="Stilimportat261">
    <w:name w:val="Stil importat 261"/>
    <w:rsid w:val="005D3C7A"/>
  </w:style>
  <w:style w:type="numbering" w:customStyle="1" w:styleId="Stilimportat361">
    <w:name w:val="Stil importat 361"/>
    <w:rsid w:val="005D3C7A"/>
  </w:style>
  <w:style w:type="numbering" w:customStyle="1" w:styleId="Stilimportat461">
    <w:name w:val="Stil importat 461"/>
    <w:rsid w:val="005D3C7A"/>
  </w:style>
  <w:style w:type="numbering" w:customStyle="1" w:styleId="Stilimportat561">
    <w:name w:val="Stil importat 561"/>
    <w:rsid w:val="005D3C7A"/>
  </w:style>
  <w:style w:type="numbering" w:customStyle="1" w:styleId="Stilimportat661">
    <w:name w:val="Stil importat 661"/>
    <w:rsid w:val="005D3C7A"/>
  </w:style>
  <w:style w:type="numbering" w:customStyle="1" w:styleId="Stilimportat761">
    <w:name w:val="Stil importat 761"/>
    <w:rsid w:val="005D3C7A"/>
  </w:style>
  <w:style w:type="numbering" w:customStyle="1" w:styleId="NoList1261">
    <w:name w:val="No List1261"/>
    <w:next w:val="NoList"/>
    <w:uiPriority w:val="99"/>
    <w:semiHidden/>
    <w:unhideWhenUsed/>
    <w:rsid w:val="005D3C7A"/>
  </w:style>
  <w:style w:type="table" w:customStyle="1" w:styleId="TableGrid45">
    <w:name w:val="Table Grid45"/>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61">
    <w:name w:val="No List2161"/>
    <w:next w:val="NoList"/>
    <w:uiPriority w:val="99"/>
    <w:semiHidden/>
    <w:unhideWhenUsed/>
    <w:rsid w:val="005D3C7A"/>
  </w:style>
  <w:style w:type="numbering" w:customStyle="1" w:styleId="NoList11261">
    <w:name w:val="No List11261"/>
    <w:next w:val="NoList"/>
    <w:uiPriority w:val="99"/>
    <w:semiHidden/>
    <w:unhideWhenUsed/>
    <w:rsid w:val="005D3C7A"/>
  </w:style>
  <w:style w:type="table" w:customStyle="1" w:styleId="TableGrid125">
    <w:name w:val="Table Grid125"/>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
    <w:name w:val="Table Grid55"/>
    <w:basedOn w:val="TableNormal"/>
    <w:next w:val="TableGrid"/>
    <w:uiPriority w:val="3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5D3C7A"/>
  </w:style>
  <w:style w:type="table" w:customStyle="1" w:styleId="TableGrid63">
    <w:name w:val="Table Grid63"/>
    <w:basedOn w:val="TableNormal"/>
    <w:next w:val="TableGrid"/>
    <w:uiPriority w:val="39"/>
    <w:rsid w:val="005D3C7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5D3C7A"/>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5D3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8025">
    <w:name w:val="Imported Style 8025"/>
    <w:rsid w:val="005D3C7A"/>
  </w:style>
  <w:style w:type="numbering" w:customStyle="1" w:styleId="ImportedStyle115241">
    <w:name w:val="Imported Style 115241"/>
    <w:rsid w:val="005D3C7A"/>
  </w:style>
  <w:style w:type="table" w:customStyle="1" w:styleId="TableGrid92">
    <w:name w:val="Table Grid92"/>
    <w:basedOn w:val="TableNormal"/>
    <w:next w:val="TableGrid"/>
    <w:uiPriority w:val="39"/>
    <w:rsid w:val="005D3C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1">
    <w:name w:val="No List741"/>
    <w:next w:val="NoList"/>
    <w:uiPriority w:val="99"/>
    <w:semiHidden/>
    <w:unhideWhenUsed/>
    <w:rsid w:val="005D3C7A"/>
  </w:style>
  <w:style w:type="table" w:customStyle="1" w:styleId="TableGrid102">
    <w:name w:val="Table Grid102"/>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ImportedStyle78141">
    <w:name w:val="Imported Style 78141"/>
    <w:rsid w:val="005D3C7A"/>
  </w:style>
  <w:style w:type="numbering" w:customStyle="1" w:styleId="ImportedStyle780141">
    <w:name w:val="Imported Style 78.0141"/>
    <w:rsid w:val="005D3C7A"/>
  </w:style>
  <w:style w:type="numbering" w:customStyle="1" w:styleId="ImportedStyle80141">
    <w:name w:val="Imported Style 80141"/>
    <w:rsid w:val="005D3C7A"/>
    <w:pPr>
      <w:numPr>
        <w:numId w:val="383"/>
      </w:numPr>
    </w:pPr>
  </w:style>
  <w:style w:type="numbering" w:customStyle="1" w:styleId="ImportedStyle82141">
    <w:name w:val="Imported Style 82141"/>
    <w:rsid w:val="005D3C7A"/>
  </w:style>
  <w:style w:type="numbering" w:customStyle="1" w:styleId="ImportedStyle83141">
    <w:name w:val="Imported Style 83141"/>
    <w:rsid w:val="005D3C7A"/>
  </w:style>
  <w:style w:type="numbering" w:customStyle="1" w:styleId="ImportedStyle114141">
    <w:name w:val="Imported Style 114141"/>
    <w:rsid w:val="005D3C7A"/>
  </w:style>
  <w:style w:type="numbering" w:customStyle="1" w:styleId="ImportedStyle115141">
    <w:name w:val="Imported Style 115141"/>
    <w:rsid w:val="005D3C7A"/>
  </w:style>
  <w:style w:type="numbering" w:customStyle="1" w:styleId="ImportedStyle116141">
    <w:name w:val="Imported Style 116141"/>
    <w:rsid w:val="005D3C7A"/>
  </w:style>
  <w:style w:type="table" w:customStyle="1" w:styleId="TableNormal113">
    <w:name w:val="Table Normal113"/>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2141">
    <w:name w:val="Imported Style 2141"/>
    <w:rsid w:val="005D3C7A"/>
  </w:style>
  <w:style w:type="table" w:customStyle="1" w:styleId="TableGrid133">
    <w:name w:val="Table Grid133"/>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uiPriority w:val="99"/>
    <w:semiHidden/>
    <w:unhideWhenUsed/>
    <w:rsid w:val="005D3C7A"/>
  </w:style>
  <w:style w:type="table" w:customStyle="1" w:styleId="TableGrid213">
    <w:name w:val="Table Grid213"/>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41">
    <w:name w:val="No List2241"/>
    <w:next w:val="NoList"/>
    <w:uiPriority w:val="99"/>
    <w:semiHidden/>
    <w:unhideWhenUsed/>
    <w:rsid w:val="005D3C7A"/>
  </w:style>
  <w:style w:type="table" w:customStyle="1" w:styleId="TableGrid313">
    <w:name w:val="Table Grid313"/>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41">
    <w:name w:val="No List11341"/>
    <w:next w:val="NoList"/>
    <w:uiPriority w:val="99"/>
    <w:semiHidden/>
    <w:unhideWhenUsed/>
    <w:rsid w:val="005D3C7A"/>
  </w:style>
  <w:style w:type="numbering" w:customStyle="1" w:styleId="NoList111141">
    <w:name w:val="No List111141"/>
    <w:next w:val="NoList"/>
    <w:uiPriority w:val="99"/>
    <w:semiHidden/>
    <w:unhideWhenUsed/>
    <w:rsid w:val="005D3C7A"/>
  </w:style>
  <w:style w:type="table" w:customStyle="1" w:styleId="TableGrid1113">
    <w:name w:val="Table Grid1113"/>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41">
    <w:name w:val="No List3141"/>
    <w:next w:val="NoList"/>
    <w:uiPriority w:val="99"/>
    <w:semiHidden/>
    <w:unhideWhenUsed/>
    <w:rsid w:val="005D3C7A"/>
  </w:style>
  <w:style w:type="numbering" w:customStyle="1" w:styleId="Stilimportat1141">
    <w:name w:val="Stil importat 1141"/>
    <w:rsid w:val="005D3C7A"/>
    <w:pPr>
      <w:numPr>
        <w:numId w:val="62"/>
      </w:numPr>
    </w:pPr>
  </w:style>
  <w:style w:type="numbering" w:customStyle="1" w:styleId="Stilimportat2141">
    <w:name w:val="Stil importat 2141"/>
    <w:rsid w:val="005D3C7A"/>
  </w:style>
  <w:style w:type="numbering" w:customStyle="1" w:styleId="Stilimportat3141">
    <w:name w:val="Stil importat 3141"/>
    <w:rsid w:val="005D3C7A"/>
  </w:style>
  <w:style w:type="numbering" w:customStyle="1" w:styleId="Stilimportat4141">
    <w:name w:val="Stil importat 4141"/>
    <w:rsid w:val="005D3C7A"/>
    <w:pPr>
      <w:numPr>
        <w:numId w:val="65"/>
      </w:numPr>
    </w:pPr>
  </w:style>
  <w:style w:type="numbering" w:customStyle="1" w:styleId="Stilimportat5141">
    <w:name w:val="Stil importat 5141"/>
    <w:rsid w:val="005D3C7A"/>
  </w:style>
  <w:style w:type="numbering" w:customStyle="1" w:styleId="Stilimportat6141">
    <w:name w:val="Stil importat 6141"/>
    <w:rsid w:val="005D3C7A"/>
  </w:style>
  <w:style w:type="numbering" w:customStyle="1" w:styleId="Stilimportat7141">
    <w:name w:val="Stil importat 7141"/>
    <w:rsid w:val="005D3C7A"/>
  </w:style>
  <w:style w:type="numbering" w:customStyle="1" w:styleId="NoList4141">
    <w:name w:val="No List4141"/>
    <w:next w:val="NoList"/>
    <w:uiPriority w:val="99"/>
    <w:semiHidden/>
    <w:unhideWhenUsed/>
    <w:rsid w:val="005D3C7A"/>
  </w:style>
  <w:style w:type="numbering" w:customStyle="1" w:styleId="NoList12141">
    <w:name w:val="No List12141"/>
    <w:next w:val="NoList"/>
    <w:uiPriority w:val="99"/>
    <w:semiHidden/>
    <w:unhideWhenUsed/>
    <w:rsid w:val="005D3C7A"/>
  </w:style>
  <w:style w:type="table" w:customStyle="1" w:styleId="TableGrid413">
    <w:name w:val="Table Grid413"/>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41">
    <w:name w:val="No List21141"/>
    <w:next w:val="NoList"/>
    <w:uiPriority w:val="99"/>
    <w:semiHidden/>
    <w:unhideWhenUsed/>
    <w:rsid w:val="005D3C7A"/>
  </w:style>
  <w:style w:type="numbering" w:customStyle="1" w:styleId="NoList112141">
    <w:name w:val="No List112141"/>
    <w:next w:val="NoList"/>
    <w:uiPriority w:val="99"/>
    <w:semiHidden/>
    <w:unhideWhenUsed/>
    <w:rsid w:val="005D3C7A"/>
  </w:style>
  <w:style w:type="table" w:customStyle="1" w:styleId="TableGrid1213">
    <w:name w:val="Table Grid1213"/>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41">
    <w:name w:val="No List5141"/>
    <w:next w:val="NoList"/>
    <w:uiPriority w:val="99"/>
    <w:semiHidden/>
    <w:unhideWhenUsed/>
    <w:rsid w:val="005D3C7A"/>
  </w:style>
  <w:style w:type="table" w:customStyle="1" w:styleId="TableGrid513">
    <w:name w:val="Table Grid513"/>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5D3C7A"/>
  </w:style>
  <w:style w:type="table" w:customStyle="1" w:styleId="TableGrid143">
    <w:name w:val="Table Grid143"/>
    <w:basedOn w:val="TableNormal"/>
    <w:next w:val="TableGrid"/>
    <w:uiPriority w:val="39"/>
    <w:unhideWhenUsed/>
    <w:locked/>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
    <w:name w:val="No List931"/>
    <w:next w:val="NoList"/>
    <w:uiPriority w:val="99"/>
    <w:semiHidden/>
    <w:unhideWhenUsed/>
    <w:rsid w:val="005D3C7A"/>
  </w:style>
  <w:style w:type="table" w:customStyle="1" w:styleId="TableGrid152">
    <w:name w:val="Table Grid152"/>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ImportedStyle78241">
    <w:name w:val="Imported Style 78241"/>
    <w:rsid w:val="005D3C7A"/>
  </w:style>
  <w:style w:type="numbering" w:customStyle="1" w:styleId="ImportedStyle78025">
    <w:name w:val="Imported Style 78.025"/>
    <w:rsid w:val="005D3C7A"/>
  </w:style>
  <w:style w:type="numbering" w:customStyle="1" w:styleId="ImportedStyle80331">
    <w:name w:val="Imported Style 80331"/>
    <w:rsid w:val="005D3C7A"/>
  </w:style>
  <w:style w:type="numbering" w:customStyle="1" w:styleId="ImportedStyle8225">
    <w:name w:val="Imported Style 8225"/>
    <w:rsid w:val="005D3C7A"/>
  </w:style>
  <w:style w:type="numbering" w:customStyle="1" w:styleId="ImportedStyle8325">
    <w:name w:val="Imported Style 8325"/>
    <w:rsid w:val="005D3C7A"/>
  </w:style>
  <w:style w:type="numbering" w:customStyle="1" w:styleId="ImportedStyle114241">
    <w:name w:val="Imported Style 114241"/>
    <w:rsid w:val="005D3C7A"/>
  </w:style>
  <w:style w:type="numbering" w:customStyle="1" w:styleId="ImportedStyle115331">
    <w:name w:val="Imported Style 115331"/>
    <w:rsid w:val="005D3C7A"/>
  </w:style>
  <w:style w:type="numbering" w:customStyle="1" w:styleId="ImportedStyle116241">
    <w:name w:val="Imported Style 116241"/>
    <w:rsid w:val="005D3C7A"/>
  </w:style>
  <w:style w:type="table" w:customStyle="1" w:styleId="TableNormal123">
    <w:name w:val="Table Normal123"/>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241">
    <w:name w:val="Imported Style 1241"/>
    <w:rsid w:val="005D3C7A"/>
  </w:style>
  <w:style w:type="numbering" w:customStyle="1" w:styleId="ImportedStyle2241">
    <w:name w:val="Imported Style 2241"/>
    <w:rsid w:val="005D3C7A"/>
  </w:style>
  <w:style w:type="numbering" w:customStyle="1" w:styleId="ImportedStyle3241">
    <w:name w:val="Imported Style 3241"/>
    <w:rsid w:val="005D3C7A"/>
  </w:style>
  <w:style w:type="table" w:customStyle="1" w:styleId="TableGrid162">
    <w:name w:val="Table Grid162"/>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1">
    <w:name w:val="No List1441"/>
    <w:next w:val="NoList"/>
    <w:uiPriority w:val="99"/>
    <w:semiHidden/>
    <w:unhideWhenUsed/>
    <w:rsid w:val="005D3C7A"/>
  </w:style>
  <w:style w:type="table" w:customStyle="1" w:styleId="TableGrid223">
    <w:name w:val="Table Grid223"/>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41">
    <w:name w:val="No List2341"/>
    <w:next w:val="NoList"/>
    <w:uiPriority w:val="99"/>
    <w:semiHidden/>
    <w:unhideWhenUsed/>
    <w:rsid w:val="005D3C7A"/>
  </w:style>
  <w:style w:type="table" w:customStyle="1" w:styleId="TableGrid323">
    <w:name w:val="Table Grid323"/>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41">
    <w:name w:val="No List11441"/>
    <w:next w:val="NoList"/>
    <w:uiPriority w:val="99"/>
    <w:semiHidden/>
    <w:unhideWhenUsed/>
    <w:rsid w:val="005D3C7A"/>
  </w:style>
  <w:style w:type="numbering" w:customStyle="1" w:styleId="NoList111241">
    <w:name w:val="No List111241"/>
    <w:next w:val="NoList"/>
    <w:uiPriority w:val="99"/>
    <w:semiHidden/>
    <w:unhideWhenUsed/>
    <w:rsid w:val="005D3C7A"/>
  </w:style>
  <w:style w:type="table" w:customStyle="1" w:styleId="TableGrid1123">
    <w:name w:val="Table Grid1123"/>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41">
    <w:name w:val="No List3241"/>
    <w:next w:val="NoList"/>
    <w:uiPriority w:val="99"/>
    <w:semiHidden/>
    <w:unhideWhenUsed/>
    <w:rsid w:val="005D3C7A"/>
  </w:style>
  <w:style w:type="numbering" w:customStyle="1" w:styleId="Stilimportat1241">
    <w:name w:val="Stil importat 1241"/>
    <w:rsid w:val="005D3C7A"/>
  </w:style>
  <w:style w:type="numbering" w:customStyle="1" w:styleId="Stilimportat2241">
    <w:name w:val="Stil importat 2241"/>
    <w:rsid w:val="005D3C7A"/>
  </w:style>
  <w:style w:type="numbering" w:customStyle="1" w:styleId="Stilimportat3241">
    <w:name w:val="Stil importat 3241"/>
    <w:rsid w:val="005D3C7A"/>
  </w:style>
  <w:style w:type="numbering" w:customStyle="1" w:styleId="Stilimportat4241">
    <w:name w:val="Stil importat 4241"/>
    <w:rsid w:val="005D3C7A"/>
  </w:style>
  <w:style w:type="numbering" w:customStyle="1" w:styleId="Stilimportat5241">
    <w:name w:val="Stil importat 5241"/>
    <w:rsid w:val="005D3C7A"/>
  </w:style>
  <w:style w:type="numbering" w:customStyle="1" w:styleId="Stilimportat6241">
    <w:name w:val="Stil importat 6241"/>
    <w:rsid w:val="005D3C7A"/>
  </w:style>
  <w:style w:type="numbering" w:customStyle="1" w:styleId="Stilimportat7241">
    <w:name w:val="Stil importat 7241"/>
    <w:rsid w:val="005D3C7A"/>
  </w:style>
  <w:style w:type="numbering" w:customStyle="1" w:styleId="NoList4241">
    <w:name w:val="No List4241"/>
    <w:next w:val="NoList"/>
    <w:uiPriority w:val="99"/>
    <w:semiHidden/>
    <w:unhideWhenUsed/>
    <w:rsid w:val="005D3C7A"/>
  </w:style>
  <w:style w:type="numbering" w:customStyle="1" w:styleId="NoList12241">
    <w:name w:val="No List12241"/>
    <w:next w:val="NoList"/>
    <w:uiPriority w:val="99"/>
    <w:semiHidden/>
    <w:unhideWhenUsed/>
    <w:rsid w:val="005D3C7A"/>
  </w:style>
  <w:style w:type="table" w:customStyle="1" w:styleId="TableGrid423">
    <w:name w:val="Table Grid423"/>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41">
    <w:name w:val="No List21241"/>
    <w:next w:val="NoList"/>
    <w:uiPriority w:val="99"/>
    <w:semiHidden/>
    <w:unhideWhenUsed/>
    <w:rsid w:val="005D3C7A"/>
  </w:style>
  <w:style w:type="numbering" w:customStyle="1" w:styleId="NoList112241">
    <w:name w:val="No List112241"/>
    <w:next w:val="NoList"/>
    <w:uiPriority w:val="99"/>
    <w:semiHidden/>
    <w:unhideWhenUsed/>
    <w:rsid w:val="005D3C7A"/>
  </w:style>
  <w:style w:type="table" w:customStyle="1" w:styleId="TableGrid1223">
    <w:name w:val="Table Grid1223"/>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41">
    <w:name w:val="No List5241"/>
    <w:next w:val="NoList"/>
    <w:uiPriority w:val="99"/>
    <w:semiHidden/>
    <w:unhideWhenUsed/>
    <w:rsid w:val="005D3C7A"/>
  </w:style>
  <w:style w:type="table" w:customStyle="1" w:styleId="TableGrid523">
    <w:name w:val="Table Grid523"/>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1">
    <w:name w:val="Fără Listare11"/>
    <w:next w:val="NoList"/>
    <w:uiPriority w:val="99"/>
    <w:semiHidden/>
    <w:unhideWhenUsed/>
    <w:rsid w:val="005D3C7A"/>
  </w:style>
  <w:style w:type="numbering" w:customStyle="1" w:styleId="ImportedStyle78321">
    <w:name w:val="Imported Style 78321"/>
    <w:rsid w:val="005D3C7A"/>
  </w:style>
  <w:style w:type="numbering" w:customStyle="1" w:styleId="ImportedStyle780321">
    <w:name w:val="Imported Style 78.0321"/>
    <w:rsid w:val="005D3C7A"/>
  </w:style>
  <w:style w:type="numbering" w:customStyle="1" w:styleId="ImportedStyle80421">
    <w:name w:val="Imported Style 80421"/>
    <w:rsid w:val="005D3C7A"/>
  </w:style>
  <w:style w:type="numbering" w:customStyle="1" w:styleId="ImportedStyle82321">
    <w:name w:val="Imported Style 82321"/>
    <w:rsid w:val="005D3C7A"/>
  </w:style>
  <w:style w:type="numbering" w:customStyle="1" w:styleId="ImportedStyle83321">
    <w:name w:val="Imported Style 83321"/>
    <w:rsid w:val="005D3C7A"/>
  </w:style>
  <w:style w:type="numbering" w:customStyle="1" w:styleId="ImportedStyle114321">
    <w:name w:val="Imported Style 114321"/>
    <w:rsid w:val="005D3C7A"/>
  </w:style>
  <w:style w:type="numbering" w:customStyle="1" w:styleId="ImportedStyle115421">
    <w:name w:val="Imported Style 115421"/>
    <w:rsid w:val="005D3C7A"/>
  </w:style>
  <w:style w:type="numbering" w:customStyle="1" w:styleId="ImportedStyle116321">
    <w:name w:val="Imported Style 116321"/>
    <w:rsid w:val="005D3C7A"/>
  </w:style>
  <w:style w:type="numbering" w:customStyle="1" w:styleId="ImportedStyle1331">
    <w:name w:val="Imported Style 1331"/>
    <w:rsid w:val="005D3C7A"/>
  </w:style>
  <w:style w:type="numbering" w:customStyle="1" w:styleId="ImportedStyle2331">
    <w:name w:val="Imported Style 2331"/>
    <w:rsid w:val="005D3C7A"/>
  </w:style>
  <w:style w:type="numbering" w:customStyle="1" w:styleId="ImportedStyle3331">
    <w:name w:val="Imported Style 3331"/>
    <w:rsid w:val="005D3C7A"/>
  </w:style>
  <w:style w:type="table" w:customStyle="1" w:styleId="TableGrid1721">
    <w:name w:val="Table Grid1721"/>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5D3C7A"/>
  </w:style>
  <w:style w:type="numbering" w:customStyle="1" w:styleId="NoList2421">
    <w:name w:val="No List2421"/>
    <w:next w:val="NoList"/>
    <w:uiPriority w:val="99"/>
    <w:semiHidden/>
    <w:unhideWhenUsed/>
    <w:rsid w:val="005D3C7A"/>
  </w:style>
  <w:style w:type="numbering" w:customStyle="1" w:styleId="NoList11521">
    <w:name w:val="No List11521"/>
    <w:next w:val="NoList"/>
    <w:uiPriority w:val="99"/>
    <w:semiHidden/>
    <w:unhideWhenUsed/>
    <w:rsid w:val="005D3C7A"/>
  </w:style>
  <w:style w:type="numbering" w:customStyle="1" w:styleId="NoList111331">
    <w:name w:val="No List111331"/>
    <w:next w:val="NoList"/>
    <w:uiPriority w:val="99"/>
    <w:semiHidden/>
    <w:unhideWhenUsed/>
    <w:rsid w:val="005D3C7A"/>
  </w:style>
  <w:style w:type="numbering" w:customStyle="1" w:styleId="NoList3321">
    <w:name w:val="No List3321"/>
    <w:next w:val="NoList"/>
    <w:uiPriority w:val="99"/>
    <w:semiHidden/>
    <w:unhideWhenUsed/>
    <w:rsid w:val="005D3C7A"/>
  </w:style>
  <w:style w:type="numbering" w:customStyle="1" w:styleId="Stilimportat1331">
    <w:name w:val="Stil importat 1331"/>
    <w:rsid w:val="005D3C7A"/>
  </w:style>
  <w:style w:type="numbering" w:customStyle="1" w:styleId="Stilimportat2331">
    <w:name w:val="Stil importat 2331"/>
    <w:rsid w:val="005D3C7A"/>
  </w:style>
  <w:style w:type="numbering" w:customStyle="1" w:styleId="Stilimportat3331">
    <w:name w:val="Stil importat 3331"/>
    <w:rsid w:val="005D3C7A"/>
  </w:style>
  <w:style w:type="numbering" w:customStyle="1" w:styleId="Stilimportat4331">
    <w:name w:val="Stil importat 4331"/>
    <w:rsid w:val="005D3C7A"/>
  </w:style>
  <w:style w:type="numbering" w:customStyle="1" w:styleId="Stilimportat5331">
    <w:name w:val="Stil importat 5331"/>
    <w:rsid w:val="005D3C7A"/>
  </w:style>
  <w:style w:type="numbering" w:customStyle="1" w:styleId="Stilimportat6331">
    <w:name w:val="Stil importat 6331"/>
    <w:rsid w:val="005D3C7A"/>
  </w:style>
  <w:style w:type="numbering" w:customStyle="1" w:styleId="Stilimportat7331">
    <w:name w:val="Stil importat 7331"/>
    <w:rsid w:val="005D3C7A"/>
  </w:style>
  <w:style w:type="numbering" w:customStyle="1" w:styleId="NoList4321">
    <w:name w:val="No List4321"/>
    <w:next w:val="NoList"/>
    <w:uiPriority w:val="99"/>
    <w:semiHidden/>
    <w:unhideWhenUsed/>
    <w:rsid w:val="005D3C7A"/>
  </w:style>
  <w:style w:type="numbering" w:customStyle="1" w:styleId="NoList12321">
    <w:name w:val="No List12321"/>
    <w:next w:val="NoList"/>
    <w:uiPriority w:val="99"/>
    <w:semiHidden/>
    <w:unhideWhenUsed/>
    <w:rsid w:val="005D3C7A"/>
  </w:style>
  <w:style w:type="numbering" w:customStyle="1" w:styleId="NoList21321">
    <w:name w:val="No List21321"/>
    <w:next w:val="NoList"/>
    <w:uiPriority w:val="99"/>
    <w:semiHidden/>
    <w:unhideWhenUsed/>
    <w:rsid w:val="005D3C7A"/>
  </w:style>
  <w:style w:type="numbering" w:customStyle="1" w:styleId="NoList112321">
    <w:name w:val="No List112321"/>
    <w:next w:val="NoList"/>
    <w:uiPriority w:val="99"/>
    <w:semiHidden/>
    <w:unhideWhenUsed/>
    <w:rsid w:val="005D3C7A"/>
  </w:style>
  <w:style w:type="numbering" w:customStyle="1" w:styleId="NoList5321">
    <w:name w:val="No List5321"/>
    <w:next w:val="NoList"/>
    <w:uiPriority w:val="99"/>
    <w:semiHidden/>
    <w:unhideWhenUsed/>
    <w:rsid w:val="005D3C7A"/>
  </w:style>
  <w:style w:type="numbering" w:customStyle="1" w:styleId="NoList6121">
    <w:name w:val="No List6121"/>
    <w:next w:val="NoList"/>
    <w:uiPriority w:val="99"/>
    <w:semiHidden/>
    <w:unhideWhenUsed/>
    <w:rsid w:val="005D3C7A"/>
  </w:style>
  <w:style w:type="numbering" w:customStyle="1" w:styleId="ImportedStyle802121">
    <w:name w:val="Imported Style 802121"/>
    <w:rsid w:val="005D3C7A"/>
  </w:style>
  <w:style w:type="numbering" w:customStyle="1" w:styleId="ImportedStyle1152121">
    <w:name w:val="Imported Style 1152121"/>
    <w:rsid w:val="005D3C7A"/>
  </w:style>
  <w:style w:type="numbering" w:customStyle="1" w:styleId="NoList7121">
    <w:name w:val="No List7121"/>
    <w:next w:val="NoList"/>
    <w:uiPriority w:val="99"/>
    <w:semiHidden/>
    <w:unhideWhenUsed/>
    <w:rsid w:val="005D3C7A"/>
  </w:style>
  <w:style w:type="numbering" w:customStyle="1" w:styleId="ImportedStyle781121">
    <w:name w:val="Imported Style 781121"/>
    <w:rsid w:val="005D3C7A"/>
  </w:style>
  <w:style w:type="numbering" w:customStyle="1" w:styleId="ImportedStyle7801131">
    <w:name w:val="Imported Style 78.01131"/>
    <w:rsid w:val="005D3C7A"/>
  </w:style>
  <w:style w:type="numbering" w:customStyle="1" w:styleId="ImportedStyle801121">
    <w:name w:val="Imported Style 801121"/>
    <w:rsid w:val="005D3C7A"/>
  </w:style>
  <w:style w:type="numbering" w:customStyle="1" w:styleId="ImportedStyle8211211">
    <w:name w:val="Imported Style 8211211"/>
    <w:rsid w:val="005D3C7A"/>
  </w:style>
  <w:style w:type="numbering" w:customStyle="1" w:styleId="ImportedStyle831131">
    <w:name w:val="Imported Style 831131"/>
    <w:rsid w:val="005D3C7A"/>
  </w:style>
  <w:style w:type="numbering" w:customStyle="1" w:styleId="ImportedStyle1141131">
    <w:name w:val="Imported Style 1141131"/>
    <w:rsid w:val="005D3C7A"/>
  </w:style>
  <w:style w:type="numbering" w:customStyle="1" w:styleId="ImportedStyle1151121">
    <w:name w:val="Imported Style 1151121"/>
    <w:rsid w:val="005D3C7A"/>
  </w:style>
  <w:style w:type="numbering" w:customStyle="1" w:styleId="ImportedStyle1161121">
    <w:name w:val="Imported Style 1161121"/>
    <w:rsid w:val="005D3C7A"/>
  </w:style>
  <w:style w:type="numbering" w:customStyle="1" w:styleId="ImportedStyle11121">
    <w:name w:val="Imported Style 11121"/>
    <w:rsid w:val="005D3C7A"/>
  </w:style>
  <w:style w:type="numbering" w:customStyle="1" w:styleId="ImportedStyle21121">
    <w:name w:val="Imported Style 21121"/>
    <w:rsid w:val="005D3C7A"/>
  </w:style>
  <w:style w:type="numbering" w:customStyle="1" w:styleId="ImportedStyle31121">
    <w:name w:val="Imported Style 31121"/>
    <w:rsid w:val="005D3C7A"/>
  </w:style>
  <w:style w:type="numbering" w:customStyle="1" w:styleId="NoList13121">
    <w:name w:val="No List13121"/>
    <w:next w:val="NoList"/>
    <w:uiPriority w:val="99"/>
    <w:semiHidden/>
    <w:unhideWhenUsed/>
    <w:rsid w:val="005D3C7A"/>
  </w:style>
  <w:style w:type="numbering" w:customStyle="1" w:styleId="NoList22121">
    <w:name w:val="No List22121"/>
    <w:next w:val="NoList"/>
    <w:uiPriority w:val="99"/>
    <w:semiHidden/>
    <w:unhideWhenUsed/>
    <w:rsid w:val="005D3C7A"/>
  </w:style>
  <w:style w:type="numbering" w:customStyle="1" w:styleId="NoList113121">
    <w:name w:val="No List113121"/>
    <w:next w:val="NoList"/>
    <w:uiPriority w:val="99"/>
    <w:semiHidden/>
    <w:unhideWhenUsed/>
    <w:rsid w:val="005D3C7A"/>
  </w:style>
  <w:style w:type="numbering" w:customStyle="1" w:styleId="NoList1111131">
    <w:name w:val="No List1111131"/>
    <w:next w:val="NoList"/>
    <w:uiPriority w:val="99"/>
    <w:semiHidden/>
    <w:unhideWhenUsed/>
    <w:rsid w:val="005D3C7A"/>
  </w:style>
  <w:style w:type="numbering" w:customStyle="1" w:styleId="NoList31121">
    <w:name w:val="No List31121"/>
    <w:next w:val="NoList"/>
    <w:uiPriority w:val="99"/>
    <w:semiHidden/>
    <w:unhideWhenUsed/>
    <w:rsid w:val="005D3C7A"/>
  </w:style>
  <w:style w:type="numbering" w:customStyle="1" w:styleId="Stilimportat11121">
    <w:name w:val="Stil importat 11121"/>
    <w:rsid w:val="005D3C7A"/>
  </w:style>
  <w:style w:type="numbering" w:customStyle="1" w:styleId="Stilimportat21121">
    <w:name w:val="Stil importat 21121"/>
    <w:rsid w:val="005D3C7A"/>
  </w:style>
  <w:style w:type="numbering" w:customStyle="1" w:styleId="Stilimportat31121">
    <w:name w:val="Stil importat 31121"/>
    <w:rsid w:val="005D3C7A"/>
  </w:style>
  <w:style w:type="numbering" w:customStyle="1" w:styleId="Stilimportat41121">
    <w:name w:val="Stil importat 41121"/>
    <w:rsid w:val="005D3C7A"/>
  </w:style>
  <w:style w:type="numbering" w:customStyle="1" w:styleId="Stilimportat51121">
    <w:name w:val="Stil importat 51121"/>
    <w:rsid w:val="005D3C7A"/>
  </w:style>
  <w:style w:type="numbering" w:customStyle="1" w:styleId="Stilimportat61121">
    <w:name w:val="Stil importat 61121"/>
    <w:rsid w:val="005D3C7A"/>
  </w:style>
  <w:style w:type="numbering" w:customStyle="1" w:styleId="Stilimportat71121">
    <w:name w:val="Stil importat 71121"/>
    <w:rsid w:val="005D3C7A"/>
  </w:style>
  <w:style w:type="numbering" w:customStyle="1" w:styleId="NoList41121">
    <w:name w:val="No List41121"/>
    <w:next w:val="NoList"/>
    <w:uiPriority w:val="99"/>
    <w:semiHidden/>
    <w:unhideWhenUsed/>
    <w:rsid w:val="005D3C7A"/>
  </w:style>
  <w:style w:type="numbering" w:customStyle="1" w:styleId="NoList121121">
    <w:name w:val="No List121121"/>
    <w:next w:val="NoList"/>
    <w:uiPriority w:val="99"/>
    <w:semiHidden/>
    <w:unhideWhenUsed/>
    <w:rsid w:val="005D3C7A"/>
  </w:style>
  <w:style w:type="numbering" w:customStyle="1" w:styleId="NoList211121">
    <w:name w:val="No List211121"/>
    <w:next w:val="NoList"/>
    <w:uiPriority w:val="99"/>
    <w:semiHidden/>
    <w:unhideWhenUsed/>
    <w:rsid w:val="005D3C7A"/>
  </w:style>
  <w:style w:type="numbering" w:customStyle="1" w:styleId="NoList1121121">
    <w:name w:val="No List1121121"/>
    <w:next w:val="NoList"/>
    <w:uiPriority w:val="99"/>
    <w:semiHidden/>
    <w:unhideWhenUsed/>
    <w:rsid w:val="005D3C7A"/>
  </w:style>
  <w:style w:type="numbering" w:customStyle="1" w:styleId="NoList51121">
    <w:name w:val="No List51121"/>
    <w:next w:val="NoList"/>
    <w:uiPriority w:val="99"/>
    <w:semiHidden/>
    <w:unhideWhenUsed/>
    <w:rsid w:val="005D3C7A"/>
  </w:style>
  <w:style w:type="numbering" w:customStyle="1" w:styleId="NoList8121">
    <w:name w:val="No List8121"/>
    <w:next w:val="NoList"/>
    <w:uiPriority w:val="99"/>
    <w:semiHidden/>
    <w:unhideWhenUsed/>
    <w:rsid w:val="005D3C7A"/>
  </w:style>
  <w:style w:type="numbering" w:customStyle="1" w:styleId="NoList9121">
    <w:name w:val="No List9121"/>
    <w:next w:val="NoList"/>
    <w:uiPriority w:val="99"/>
    <w:semiHidden/>
    <w:unhideWhenUsed/>
    <w:rsid w:val="005D3C7A"/>
  </w:style>
  <w:style w:type="numbering" w:customStyle="1" w:styleId="ImportedStyle782121">
    <w:name w:val="Imported Style 782121"/>
    <w:rsid w:val="005D3C7A"/>
  </w:style>
  <w:style w:type="numbering" w:customStyle="1" w:styleId="ImportedStyle7802121">
    <w:name w:val="Imported Style 78.02121"/>
    <w:rsid w:val="005D3C7A"/>
  </w:style>
  <w:style w:type="numbering" w:customStyle="1" w:styleId="ImportedStyle803131">
    <w:name w:val="Imported Style 803131"/>
    <w:rsid w:val="005D3C7A"/>
  </w:style>
  <w:style w:type="numbering" w:customStyle="1" w:styleId="ImportedStyle822121">
    <w:name w:val="Imported Style 822121"/>
    <w:rsid w:val="005D3C7A"/>
  </w:style>
  <w:style w:type="numbering" w:customStyle="1" w:styleId="ImportedStyle832121">
    <w:name w:val="Imported Style 832121"/>
    <w:rsid w:val="005D3C7A"/>
  </w:style>
  <w:style w:type="numbering" w:customStyle="1" w:styleId="ImportedStyle1142121">
    <w:name w:val="Imported Style 1142121"/>
    <w:rsid w:val="005D3C7A"/>
  </w:style>
  <w:style w:type="numbering" w:customStyle="1" w:styleId="ImportedStyle1153121">
    <w:name w:val="Imported Style 1153121"/>
    <w:rsid w:val="005D3C7A"/>
  </w:style>
  <w:style w:type="numbering" w:customStyle="1" w:styleId="ImportedStyle1162121">
    <w:name w:val="Imported Style 1162121"/>
    <w:rsid w:val="005D3C7A"/>
  </w:style>
  <w:style w:type="numbering" w:customStyle="1" w:styleId="ImportedStyle12121">
    <w:name w:val="Imported Style 12121"/>
    <w:rsid w:val="005D3C7A"/>
  </w:style>
  <w:style w:type="numbering" w:customStyle="1" w:styleId="ImportedStyle22121">
    <w:name w:val="Imported Style 22121"/>
    <w:rsid w:val="005D3C7A"/>
  </w:style>
  <w:style w:type="numbering" w:customStyle="1" w:styleId="ImportedStyle32121">
    <w:name w:val="Imported Style 32121"/>
    <w:rsid w:val="005D3C7A"/>
  </w:style>
  <w:style w:type="numbering" w:customStyle="1" w:styleId="NoList14121">
    <w:name w:val="No List14121"/>
    <w:next w:val="NoList"/>
    <w:uiPriority w:val="99"/>
    <w:semiHidden/>
    <w:unhideWhenUsed/>
    <w:rsid w:val="005D3C7A"/>
  </w:style>
  <w:style w:type="numbering" w:customStyle="1" w:styleId="NoList23121">
    <w:name w:val="No List23121"/>
    <w:next w:val="NoList"/>
    <w:uiPriority w:val="99"/>
    <w:semiHidden/>
    <w:unhideWhenUsed/>
    <w:rsid w:val="005D3C7A"/>
  </w:style>
  <w:style w:type="numbering" w:customStyle="1" w:styleId="NoList114121">
    <w:name w:val="No List114121"/>
    <w:next w:val="NoList"/>
    <w:uiPriority w:val="99"/>
    <w:semiHidden/>
    <w:unhideWhenUsed/>
    <w:rsid w:val="005D3C7A"/>
  </w:style>
  <w:style w:type="numbering" w:customStyle="1" w:styleId="NoList1112121">
    <w:name w:val="No List1112121"/>
    <w:next w:val="NoList"/>
    <w:uiPriority w:val="99"/>
    <w:semiHidden/>
    <w:unhideWhenUsed/>
    <w:rsid w:val="005D3C7A"/>
  </w:style>
  <w:style w:type="numbering" w:customStyle="1" w:styleId="NoList32121">
    <w:name w:val="No List32121"/>
    <w:next w:val="NoList"/>
    <w:uiPriority w:val="99"/>
    <w:semiHidden/>
    <w:unhideWhenUsed/>
    <w:rsid w:val="005D3C7A"/>
  </w:style>
  <w:style w:type="numbering" w:customStyle="1" w:styleId="Stilimportat12121">
    <w:name w:val="Stil importat 12121"/>
    <w:rsid w:val="005D3C7A"/>
  </w:style>
  <w:style w:type="numbering" w:customStyle="1" w:styleId="Stilimportat22121">
    <w:name w:val="Stil importat 22121"/>
    <w:rsid w:val="005D3C7A"/>
  </w:style>
  <w:style w:type="numbering" w:customStyle="1" w:styleId="Stilimportat32121">
    <w:name w:val="Stil importat 32121"/>
    <w:rsid w:val="005D3C7A"/>
  </w:style>
  <w:style w:type="numbering" w:customStyle="1" w:styleId="Stilimportat42121">
    <w:name w:val="Stil importat 42121"/>
    <w:rsid w:val="005D3C7A"/>
  </w:style>
  <w:style w:type="numbering" w:customStyle="1" w:styleId="Stilimportat52121">
    <w:name w:val="Stil importat 52121"/>
    <w:rsid w:val="005D3C7A"/>
  </w:style>
  <w:style w:type="numbering" w:customStyle="1" w:styleId="Stilimportat62121">
    <w:name w:val="Stil importat 62121"/>
    <w:rsid w:val="005D3C7A"/>
  </w:style>
  <w:style w:type="numbering" w:customStyle="1" w:styleId="Stilimportat72121">
    <w:name w:val="Stil importat 72121"/>
    <w:rsid w:val="005D3C7A"/>
  </w:style>
  <w:style w:type="numbering" w:customStyle="1" w:styleId="NoList42121">
    <w:name w:val="No List42121"/>
    <w:next w:val="NoList"/>
    <w:uiPriority w:val="99"/>
    <w:semiHidden/>
    <w:unhideWhenUsed/>
    <w:rsid w:val="005D3C7A"/>
  </w:style>
  <w:style w:type="numbering" w:customStyle="1" w:styleId="NoList122121">
    <w:name w:val="No List122121"/>
    <w:next w:val="NoList"/>
    <w:uiPriority w:val="99"/>
    <w:semiHidden/>
    <w:unhideWhenUsed/>
    <w:rsid w:val="005D3C7A"/>
  </w:style>
  <w:style w:type="numbering" w:customStyle="1" w:styleId="NoList212121">
    <w:name w:val="No List212121"/>
    <w:next w:val="NoList"/>
    <w:uiPriority w:val="99"/>
    <w:semiHidden/>
    <w:unhideWhenUsed/>
    <w:rsid w:val="005D3C7A"/>
  </w:style>
  <w:style w:type="numbering" w:customStyle="1" w:styleId="NoList1122121">
    <w:name w:val="No List1122121"/>
    <w:next w:val="NoList"/>
    <w:uiPriority w:val="99"/>
    <w:semiHidden/>
    <w:unhideWhenUsed/>
    <w:rsid w:val="005D3C7A"/>
  </w:style>
  <w:style w:type="numbering" w:customStyle="1" w:styleId="NoList52121">
    <w:name w:val="No List52121"/>
    <w:next w:val="NoList"/>
    <w:uiPriority w:val="99"/>
    <w:semiHidden/>
    <w:unhideWhenUsed/>
    <w:rsid w:val="005D3C7A"/>
  </w:style>
  <w:style w:type="numbering" w:customStyle="1" w:styleId="NoList1021">
    <w:name w:val="No List1021"/>
    <w:next w:val="NoList"/>
    <w:uiPriority w:val="99"/>
    <w:semiHidden/>
    <w:unhideWhenUsed/>
    <w:rsid w:val="005D3C7A"/>
  </w:style>
  <w:style w:type="table" w:customStyle="1" w:styleId="TableGrid182">
    <w:name w:val="Table Grid182"/>
    <w:basedOn w:val="TableNormal"/>
    <w:next w:val="TableGrid"/>
    <w:uiPriority w:val="39"/>
    <w:rsid w:val="005D3C7A"/>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11">
    <w:name w:val="No List151111"/>
    <w:next w:val="NoList"/>
    <w:uiPriority w:val="99"/>
    <w:semiHidden/>
    <w:unhideWhenUsed/>
    <w:rsid w:val="005D3C7A"/>
  </w:style>
  <w:style w:type="table" w:customStyle="1" w:styleId="TableGrid192">
    <w:name w:val="Table Grid192"/>
    <w:basedOn w:val="TableNormal"/>
    <w:next w:val="TableGrid"/>
    <w:uiPriority w:val="39"/>
    <w:rsid w:val="005D3C7A"/>
    <w:pPr>
      <w:spacing w:after="0" w:line="240" w:lineRule="auto"/>
    </w:pPr>
    <w:rPr>
      <w:rFonts w:ascii="Cambria" w:eastAsia="Times New Roman" w:hAnsi="Cambr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111">
    <w:name w:val="No List241111"/>
    <w:next w:val="NoList"/>
    <w:uiPriority w:val="99"/>
    <w:semiHidden/>
    <w:unhideWhenUsed/>
    <w:rsid w:val="005D3C7A"/>
  </w:style>
  <w:style w:type="numbering" w:customStyle="1" w:styleId="NoList331111">
    <w:name w:val="No List331111"/>
    <w:next w:val="NoList"/>
    <w:uiPriority w:val="99"/>
    <w:semiHidden/>
    <w:unhideWhenUsed/>
    <w:rsid w:val="005D3C7A"/>
  </w:style>
  <w:style w:type="numbering" w:customStyle="1" w:styleId="NoList431111">
    <w:name w:val="No List431111"/>
    <w:next w:val="NoList"/>
    <w:uiPriority w:val="99"/>
    <w:semiHidden/>
    <w:unhideWhenUsed/>
    <w:rsid w:val="005D3C7A"/>
  </w:style>
  <w:style w:type="numbering" w:customStyle="1" w:styleId="NoList531111">
    <w:name w:val="No List531111"/>
    <w:next w:val="NoList"/>
    <w:uiPriority w:val="99"/>
    <w:semiHidden/>
    <w:unhideWhenUsed/>
    <w:rsid w:val="005D3C7A"/>
  </w:style>
  <w:style w:type="numbering" w:customStyle="1" w:styleId="ImportedStyle1111111">
    <w:name w:val="Imported Style 1111111"/>
    <w:rsid w:val="005D3C7A"/>
    <w:pPr>
      <w:numPr>
        <w:numId w:val="212"/>
      </w:numPr>
    </w:pPr>
  </w:style>
  <w:style w:type="numbering" w:customStyle="1" w:styleId="ImportedStyle3111111">
    <w:name w:val="Imported Style 3111111"/>
    <w:rsid w:val="005D3C7A"/>
    <w:pPr>
      <w:numPr>
        <w:numId w:val="213"/>
      </w:numPr>
    </w:pPr>
  </w:style>
  <w:style w:type="numbering" w:customStyle="1" w:styleId="ImportedStyle44111">
    <w:name w:val="Imported Style 44111"/>
    <w:rsid w:val="005D3C7A"/>
    <w:pPr>
      <w:numPr>
        <w:numId w:val="214"/>
      </w:numPr>
    </w:pPr>
  </w:style>
  <w:style w:type="numbering" w:customStyle="1" w:styleId="ImportedStyle7831111">
    <w:name w:val="Imported Style 7831111"/>
    <w:rsid w:val="005D3C7A"/>
  </w:style>
  <w:style w:type="numbering" w:customStyle="1" w:styleId="ImportedStyle78031111">
    <w:name w:val="Imported Style 78.031111"/>
    <w:rsid w:val="005D3C7A"/>
  </w:style>
  <w:style w:type="numbering" w:customStyle="1" w:styleId="ImportedStyle8041111">
    <w:name w:val="Imported Style 8041111"/>
    <w:rsid w:val="005D3C7A"/>
  </w:style>
  <w:style w:type="numbering" w:customStyle="1" w:styleId="ImportedStyle8231111">
    <w:name w:val="Imported Style 8231111"/>
    <w:rsid w:val="005D3C7A"/>
  </w:style>
  <w:style w:type="numbering" w:customStyle="1" w:styleId="ImportedStyle8331111">
    <w:name w:val="Imported Style 8331111"/>
    <w:rsid w:val="005D3C7A"/>
  </w:style>
  <w:style w:type="numbering" w:customStyle="1" w:styleId="ImportedStyle11431111">
    <w:name w:val="Imported Style 11431111"/>
    <w:rsid w:val="005D3C7A"/>
  </w:style>
  <w:style w:type="numbering" w:customStyle="1" w:styleId="ImportedStyle11541111">
    <w:name w:val="Imported Style 11541111"/>
    <w:rsid w:val="005D3C7A"/>
  </w:style>
  <w:style w:type="numbering" w:customStyle="1" w:styleId="ImportedStyle11631111">
    <w:name w:val="Imported Style 11631111"/>
    <w:rsid w:val="005D3C7A"/>
  </w:style>
  <w:style w:type="numbering" w:customStyle="1" w:styleId="ImportedStyle131111">
    <w:name w:val="Imported Style 131111"/>
    <w:rsid w:val="005D3C7A"/>
  </w:style>
  <w:style w:type="numbering" w:customStyle="1" w:styleId="ImportedStyle231111">
    <w:name w:val="Imported Style 231111"/>
    <w:rsid w:val="005D3C7A"/>
  </w:style>
  <w:style w:type="numbering" w:customStyle="1" w:styleId="ImportedStyle331111">
    <w:name w:val="Imported Style 331111"/>
    <w:rsid w:val="005D3C7A"/>
  </w:style>
  <w:style w:type="numbering" w:customStyle="1" w:styleId="NoList1151111">
    <w:name w:val="No List1151111"/>
    <w:next w:val="NoList"/>
    <w:uiPriority w:val="99"/>
    <w:semiHidden/>
    <w:unhideWhenUsed/>
    <w:rsid w:val="005D3C7A"/>
  </w:style>
  <w:style w:type="numbering" w:customStyle="1" w:styleId="NoList11131111">
    <w:name w:val="No List11131111"/>
    <w:next w:val="NoList"/>
    <w:uiPriority w:val="99"/>
    <w:semiHidden/>
    <w:unhideWhenUsed/>
    <w:rsid w:val="005D3C7A"/>
  </w:style>
  <w:style w:type="numbering" w:customStyle="1" w:styleId="Stilimportat131111">
    <w:name w:val="Stil importat 131111"/>
    <w:rsid w:val="005D3C7A"/>
  </w:style>
  <w:style w:type="numbering" w:customStyle="1" w:styleId="Stilimportat231111">
    <w:name w:val="Stil importat 231111"/>
    <w:rsid w:val="005D3C7A"/>
  </w:style>
  <w:style w:type="numbering" w:customStyle="1" w:styleId="Stilimportat331111">
    <w:name w:val="Stil importat 331111"/>
    <w:rsid w:val="005D3C7A"/>
  </w:style>
  <w:style w:type="numbering" w:customStyle="1" w:styleId="Stilimportat431111">
    <w:name w:val="Stil importat 431111"/>
    <w:rsid w:val="005D3C7A"/>
  </w:style>
  <w:style w:type="numbering" w:customStyle="1" w:styleId="Stilimportat531111">
    <w:name w:val="Stil importat 531111"/>
    <w:rsid w:val="005D3C7A"/>
  </w:style>
  <w:style w:type="numbering" w:customStyle="1" w:styleId="Stilimportat631111">
    <w:name w:val="Stil importat 631111"/>
    <w:rsid w:val="005D3C7A"/>
  </w:style>
  <w:style w:type="numbering" w:customStyle="1" w:styleId="Stilimportat731111">
    <w:name w:val="Stil importat 731111"/>
    <w:rsid w:val="005D3C7A"/>
  </w:style>
  <w:style w:type="numbering" w:customStyle="1" w:styleId="NoList1231111">
    <w:name w:val="No List1231111"/>
    <w:next w:val="NoList"/>
    <w:uiPriority w:val="99"/>
    <w:semiHidden/>
    <w:unhideWhenUsed/>
    <w:rsid w:val="005D3C7A"/>
  </w:style>
  <w:style w:type="numbering" w:customStyle="1" w:styleId="NoList2131111">
    <w:name w:val="No List2131111"/>
    <w:next w:val="NoList"/>
    <w:uiPriority w:val="99"/>
    <w:semiHidden/>
    <w:unhideWhenUsed/>
    <w:rsid w:val="005D3C7A"/>
  </w:style>
  <w:style w:type="numbering" w:customStyle="1" w:styleId="NoList11231111">
    <w:name w:val="No List11231111"/>
    <w:next w:val="NoList"/>
    <w:uiPriority w:val="99"/>
    <w:semiHidden/>
    <w:unhideWhenUsed/>
    <w:rsid w:val="005D3C7A"/>
  </w:style>
  <w:style w:type="numbering" w:customStyle="1" w:styleId="NoList611111">
    <w:name w:val="No List611111"/>
    <w:next w:val="NoList"/>
    <w:uiPriority w:val="99"/>
    <w:semiHidden/>
    <w:unhideWhenUsed/>
    <w:rsid w:val="005D3C7A"/>
  </w:style>
  <w:style w:type="numbering" w:customStyle="1" w:styleId="ImportedStyle80211111">
    <w:name w:val="Imported Style 80211111"/>
    <w:rsid w:val="005D3C7A"/>
  </w:style>
  <w:style w:type="numbering" w:customStyle="1" w:styleId="ImportedStyle115211111">
    <w:name w:val="Imported Style 115211111"/>
    <w:rsid w:val="005D3C7A"/>
  </w:style>
  <w:style w:type="numbering" w:customStyle="1" w:styleId="NoList711111">
    <w:name w:val="No List711111"/>
    <w:next w:val="NoList"/>
    <w:uiPriority w:val="99"/>
    <w:semiHidden/>
    <w:unhideWhenUsed/>
    <w:rsid w:val="005D3C7A"/>
  </w:style>
  <w:style w:type="numbering" w:customStyle="1" w:styleId="ImportedStyle78111111">
    <w:name w:val="Imported Style 78111111"/>
    <w:rsid w:val="005D3C7A"/>
  </w:style>
  <w:style w:type="numbering" w:customStyle="1" w:styleId="ImportedStyle780111111">
    <w:name w:val="Imported Style 78.0111111"/>
    <w:rsid w:val="005D3C7A"/>
  </w:style>
  <w:style w:type="numbering" w:customStyle="1" w:styleId="ImportedStyle80111111">
    <w:name w:val="Imported Style 80111111"/>
    <w:rsid w:val="005D3C7A"/>
  </w:style>
  <w:style w:type="numbering" w:customStyle="1" w:styleId="ImportedStyle82111111">
    <w:name w:val="Imported Style 82111111"/>
    <w:rsid w:val="005D3C7A"/>
  </w:style>
  <w:style w:type="numbering" w:customStyle="1" w:styleId="ImportedStyle83111111">
    <w:name w:val="Imported Style 83111111"/>
    <w:rsid w:val="005D3C7A"/>
  </w:style>
  <w:style w:type="numbering" w:customStyle="1" w:styleId="ImportedStyle114111111">
    <w:name w:val="Imported Style 114111111"/>
    <w:rsid w:val="005D3C7A"/>
  </w:style>
  <w:style w:type="numbering" w:customStyle="1" w:styleId="ImportedStyle115111111">
    <w:name w:val="Imported Style 115111111"/>
    <w:rsid w:val="005D3C7A"/>
  </w:style>
  <w:style w:type="numbering" w:customStyle="1" w:styleId="ImportedStyle116111111">
    <w:name w:val="Imported Style 116111111"/>
    <w:rsid w:val="005D3C7A"/>
  </w:style>
  <w:style w:type="numbering" w:customStyle="1" w:styleId="ImportedStyle2111111">
    <w:name w:val="Imported Style 2111111"/>
    <w:rsid w:val="005D3C7A"/>
  </w:style>
  <w:style w:type="numbering" w:customStyle="1" w:styleId="NoList1311111">
    <w:name w:val="No List1311111"/>
    <w:next w:val="NoList"/>
    <w:uiPriority w:val="99"/>
    <w:semiHidden/>
    <w:unhideWhenUsed/>
    <w:rsid w:val="005D3C7A"/>
  </w:style>
  <w:style w:type="numbering" w:customStyle="1" w:styleId="NoList2211111">
    <w:name w:val="No List2211111"/>
    <w:next w:val="NoList"/>
    <w:uiPriority w:val="99"/>
    <w:semiHidden/>
    <w:unhideWhenUsed/>
    <w:rsid w:val="005D3C7A"/>
  </w:style>
  <w:style w:type="numbering" w:customStyle="1" w:styleId="NoList11311111">
    <w:name w:val="No List11311111"/>
    <w:next w:val="NoList"/>
    <w:uiPriority w:val="99"/>
    <w:semiHidden/>
    <w:unhideWhenUsed/>
    <w:rsid w:val="005D3C7A"/>
  </w:style>
  <w:style w:type="numbering" w:customStyle="1" w:styleId="NoList111111111">
    <w:name w:val="No List111111111"/>
    <w:next w:val="NoList"/>
    <w:uiPriority w:val="99"/>
    <w:semiHidden/>
    <w:unhideWhenUsed/>
    <w:rsid w:val="005D3C7A"/>
  </w:style>
  <w:style w:type="numbering" w:customStyle="1" w:styleId="NoList3111111">
    <w:name w:val="No List3111111"/>
    <w:next w:val="NoList"/>
    <w:uiPriority w:val="99"/>
    <w:semiHidden/>
    <w:unhideWhenUsed/>
    <w:rsid w:val="005D3C7A"/>
  </w:style>
  <w:style w:type="numbering" w:customStyle="1" w:styleId="Stilimportat1111111">
    <w:name w:val="Stil importat 1111111"/>
    <w:rsid w:val="005D3C7A"/>
  </w:style>
  <w:style w:type="numbering" w:customStyle="1" w:styleId="Stilimportat2111111">
    <w:name w:val="Stil importat 2111111"/>
    <w:rsid w:val="005D3C7A"/>
  </w:style>
  <w:style w:type="numbering" w:customStyle="1" w:styleId="Stilimportat3111111">
    <w:name w:val="Stil importat 3111111"/>
    <w:rsid w:val="005D3C7A"/>
    <w:pPr>
      <w:numPr>
        <w:numId w:val="387"/>
      </w:numPr>
    </w:pPr>
  </w:style>
  <w:style w:type="numbering" w:customStyle="1" w:styleId="Stilimportat4111111">
    <w:name w:val="Stil importat 4111111"/>
    <w:rsid w:val="005D3C7A"/>
  </w:style>
  <w:style w:type="numbering" w:customStyle="1" w:styleId="Stilimportat5111111">
    <w:name w:val="Stil importat 5111111"/>
    <w:rsid w:val="005D3C7A"/>
  </w:style>
  <w:style w:type="numbering" w:customStyle="1" w:styleId="Stilimportat6111111">
    <w:name w:val="Stil importat 6111111"/>
    <w:rsid w:val="005D3C7A"/>
    <w:pPr>
      <w:numPr>
        <w:numId w:val="219"/>
      </w:numPr>
    </w:pPr>
  </w:style>
  <w:style w:type="numbering" w:customStyle="1" w:styleId="Stilimportat7111111">
    <w:name w:val="Stil importat 7111111"/>
    <w:rsid w:val="005D3C7A"/>
  </w:style>
  <w:style w:type="numbering" w:customStyle="1" w:styleId="NoList4111111">
    <w:name w:val="No List4111111"/>
    <w:next w:val="NoList"/>
    <w:uiPriority w:val="99"/>
    <w:semiHidden/>
    <w:unhideWhenUsed/>
    <w:rsid w:val="005D3C7A"/>
  </w:style>
  <w:style w:type="numbering" w:customStyle="1" w:styleId="NoList12111111">
    <w:name w:val="No List12111111"/>
    <w:next w:val="NoList"/>
    <w:uiPriority w:val="99"/>
    <w:semiHidden/>
    <w:unhideWhenUsed/>
    <w:rsid w:val="005D3C7A"/>
  </w:style>
  <w:style w:type="numbering" w:customStyle="1" w:styleId="NoList21111111">
    <w:name w:val="No List21111111"/>
    <w:next w:val="NoList"/>
    <w:uiPriority w:val="99"/>
    <w:semiHidden/>
    <w:unhideWhenUsed/>
    <w:rsid w:val="005D3C7A"/>
  </w:style>
  <w:style w:type="numbering" w:customStyle="1" w:styleId="NoList112111111">
    <w:name w:val="No List112111111"/>
    <w:next w:val="NoList"/>
    <w:uiPriority w:val="99"/>
    <w:semiHidden/>
    <w:unhideWhenUsed/>
    <w:rsid w:val="005D3C7A"/>
  </w:style>
  <w:style w:type="numbering" w:customStyle="1" w:styleId="NoList5111111">
    <w:name w:val="No List5111111"/>
    <w:next w:val="NoList"/>
    <w:uiPriority w:val="99"/>
    <w:semiHidden/>
    <w:unhideWhenUsed/>
    <w:rsid w:val="005D3C7A"/>
  </w:style>
  <w:style w:type="numbering" w:customStyle="1" w:styleId="NoList811111">
    <w:name w:val="No List811111"/>
    <w:next w:val="NoList"/>
    <w:uiPriority w:val="99"/>
    <w:semiHidden/>
    <w:unhideWhenUsed/>
    <w:rsid w:val="005D3C7A"/>
  </w:style>
  <w:style w:type="numbering" w:customStyle="1" w:styleId="NoList911111">
    <w:name w:val="No List911111"/>
    <w:next w:val="NoList"/>
    <w:uiPriority w:val="99"/>
    <w:semiHidden/>
    <w:unhideWhenUsed/>
    <w:rsid w:val="005D3C7A"/>
  </w:style>
  <w:style w:type="numbering" w:customStyle="1" w:styleId="ImportedStyle78211111">
    <w:name w:val="Imported Style 78211111"/>
    <w:rsid w:val="005D3C7A"/>
    <w:pPr>
      <w:numPr>
        <w:numId w:val="215"/>
      </w:numPr>
    </w:pPr>
  </w:style>
  <w:style w:type="numbering" w:customStyle="1" w:styleId="ImportedStyle780211111">
    <w:name w:val="Imported Style 78.0211111"/>
    <w:rsid w:val="005D3C7A"/>
    <w:pPr>
      <w:numPr>
        <w:numId w:val="216"/>
      </w:numPr>
    </w:pPr>
  </w:style>
  <w:style w:type="numbering" w:customStyle="1" w:styleId="ImportedStyle80311111">
    <w:name w:val="Imported Style 80311111"/>
    <w:rsid w:val="005D3C7A"/>
    <w:pPr>
      <w:numPr>
        <w:numId w:val="217"/>
      </w:numPr>
    </w:pPr>
  </w:style>
  <w:style w:type="numbering" w:customStyle="1" w:styleId="ImportedStyle82211112">
    <w:name w:val="Imported Style 82211112"/>
    <w:rsid w:val="005D3C7A"/>
  </w:style>
  <w:style w:type="numbering" w:customStyle="1" w:styleId="ImportedStyle83211111">
    <w:name w:val="Imported Style 83211111"/>
    <w:rsid w:val="005D3C7A"/>
  </w:style>
  <w:style w:type="numbering" w:customStyle="1" w:styleId="ImportedStyle114211111">
    <w:name w:val="Imported Style 114211111"/>
    <w:rsid w:val="005D3C7A"/>
  </w:style>
  <w:style w:type="numbering" w:customStyle="1" w:styleId="ImportedStyle115311111">
    <w:name w:val="Imported Style 115311111"/>
    <w:rsid w:val="005D3C7A"/>
  </w:style>
  <w:style w:type="numbering" w:customStyle="1" w:styleId="ImportedStyle116211111">
    <w:name w:val="Imported Style 116211111"/>
    <w:rsid w:val="005D3C7A"/>
  </w:style>
  <w:style w:type="numbering" w:customStyle="1" w:styleId="ImportedStyle1211111">
    <w:name w:val="Imported Style 1211111"/>
    <w:rsid w:val="005D3C7A"/>
  </w:style>
  <w:style w:type="numbering" w:customStyle="1" w:styleId="ImportedStyle2211111">
    <w:name w:val="Imported Style 2211111"/>
    <w:rsid w:val="005D3C7A"/>
  </w:style>
  <w:style w:type="numbering" w:customStyle="1" w:styleId="ImportedStyle3211111">
    <w:name w:val="Imported Style 3211111"/>
    <w:rsid w:val="005D3C7A"/>
  </w:style>
  <w:style w:type="numbering" w:customStyle="1" w:styleId="NoList1411111">
    <w:name w:val="No List1411111"/>
    <w:next w:val="NoList"/>
    <w:uiPriority w:val="99"/>
    <w:semiHidden/>
    <w:unhideWhenUsed/>
    <w:rsid w:val="005D3C7A"/>
  </w:style>
  <w:style w:type="numbering" w:customStyle="1" w:styleId="NoList2311111">
    <w:name w:val="No List2311111"/>
    <w:next w:val="NoList"/>
    <w:uiPriority w:val="99"/>
    <w:semiHidden/>
    <w:unhideWhenUsed/>
    <w:rsid w:val="005D3C7A"/>
  </w:style>
  <w:style w:type="numbering" w:customStyle="1" w:styleId="NoList11411111">
    <w:name w:val="No List11411111"/>
    <w:next w:val="NoList"/>
    <w:uiPriority w:val="99"/>
    <w:semiHidden/>
    <w:unhideWhenUsed/>
    <w:rsid w:val="005D3C7A"/>
  </w:style>
  <w:style w:type="numbering" w:customStyle="1" w:styleId="NoList111211111">
    <w:name w:val="No List111211111"/>
    <w:next w:val="NoList"/>
    <w:uiPriority w:val="99"/>
    <w:semiHidden/>
    <w:unhideWhenUsed/>
    <w:rsid w:val="005D3C7A"/>
  </w:style>
  <w:style w:type="numbering" w:customStyle="1" w:styleId="NoList3211111">
    <w:name w:val="No List3211111"/>
    <w:next w:val="NoList"/>
    <w:uiPriority w:val="99"/>
    <w:semiHidden/>
    <w:unhideWhenUsed/>
    <w:rsid w:val="005D3C7A"/>
  </w:style>
  <w:style w:type="numbering" w:customStyle="1" w:styleId="Stilimportat1211111">
    <w:name w:val="Stil importat 1211111"/>
    <w:rsid w:val="005D3C7A"/>
  </w:style>
  <w:style w:type="numbering" w:customStyle="1" w:styleId="Stilimportat2211111">
    <w:name w:val="Stil importat 2211111"/>
    <w:rsid w:val="005D3C7A"/>
  </w:style>
  <w:style w:type="numbering" w:customStyle="1" w:styleId="Stilimportat3211111">
    <w:name w:val="Stil importat 3211111"/>
    <w:rsid w:val="005D3C7A"/>
  </w:style>
  <w:style w:type="numbering" w:customStyle="1" w:styleId="Stilimportat4211111">
    <w:name w:val="Stil importat 4211111"/>
    <w:rsid w:val="005D3C7A"/>
  </w:style>
  <w:style w:type="numbering" w:customStyle="1" w:styleId="Stilimportat5211111">
    <w:name w:val="Stil importat 5211111"/>
    <w:rsid w:val="005D3C7A"/>
  </w:style>
  <w:style w:type="numbering" w:customStyle="1" w:styleId="Stilimportat6211111">
    <w:name w:val="Stil importat 6211111"/>
    <w:rsid w:val="005D3C7A"/>
  </w:style>
  <w:style w:type="numbering" w:customStyle="1" w:styleId="Stilimportat7211111">
    <w:name w:val="Stil importat 7211111"/>
    <w:rsid w:val="005D3C7A"/>
  </w:style>
  <w:style w:type="numbering" w:customStyle="1" w:styleId="NoList4211111">
    <w:name w:val="No List4211111"/>
    <w:next w:val="NoList"/>
    <w:uiPriority w:val="99"/>
    <w:semiHidden/>
    <w:unhideWhenUsed/>
    <w:rsid w:val="005D3C7A"/>
  </w:style>
  <w:style w:type="numbering" w:customStyle="1" w:styleId="NoList12211111">
    <w:name w:val="No List12211111"/>
    <w:next w:val="NoList"/>
    <w:uiPriority w:val="99"/>
    <w:semiHidden/>
    <w:unhideWhenUsed/>
    <w:rsid w:val="005D3C7A"/>
  </w:style>
  <w:style w:type="numbering" w:customStyle="1" w:styleId="NoList21211111">
    <w:name w:val="No List21211111"/>
    <w:next w:val="NoList"/>
    <w:uiPriority w:val="99"/>
    <w:semiHidden/>
    <w:unhideWhenUsed/>
    <w:rsid w:val="005D3C7A"/>
  </w:style>
  <w:style w:type="numbering" w:customStyle="1" w:styleId="NoList112211111">
    <w:name w:val="No List112211111"/>
    <w:next w:val="NoList"/>
    <w:uiPriority w:val="99"/>
    <w:semiHidden/>
    <w:unhideWhenUsed/>
    <w:rsid w:val="005D3C7A"/>
  </w:style>
  <w:style w:type="numbering" w:customStyle="1" w:styleId="NoList5211111">
    <w:name w:val="No List5211111"/>
    <w:next w:val="NoList"/>
    <w:uiPriority w:val="99"/>
    <w:semiHidden/>
    <w:unhideWhenUsed/>
    <w:rsid w:val="005D3C7A"/>
  </w:style>
  <w:style w:type="numbering" w:customStyle="1" w:styleId="ImportedStyle7801111111">
    <w:name w:val="Imported Style 78.01111111"/>
    <w:rsid w:val="005D3C7A"/>
  </w:style>
  <w:style w:type="numbering" w:customStyle="1" w:styleId="ImportedStyle831111111">
    <w:name w:val="Imported Style 831111111"/>
    <w:rsid w:val="005D3C7A"/>
  </w:style>
  <w:style w:type="numbering" w:customStyle="1" w:styleId="ImportedStyle1141111111">
    <w:name w:val="Imported Style 1141111111"/>
    <w:rsid w:val="005D3C7A"/>
  </w:style>
  <w:style w:type="numbering" w:customStyle="1" w:styleId="NoList16111">
    <w:name w:val="No List16111"/>
    <w:next w:val="NoList"/>
    <w:uiPriority w:val="99"/>
    <w:semiHidden/>
    <w:unhideWhenUsed/>
    <w:rsid w:val="005D3C7A"/>
  </w:style>
  <w:style w:type="numbering" w:customStyle="1" w:styleId="NoList17111">
    <w:name w:val="No List17111"/>
    <w:next w:val="NoList"/>
    <w:uiPriority w:val="99"/>
    <w:semiHidden/>
    <w:unhideWhenUsed/>
    <w:rsid w:val="005D3C7A"/>
  </w:style>
  <w:style w:type="numbering" w:customStyle="1" w:styleId="Stilimportat1421">
    <w:name w:val="Stil importat 1421"/>
    <w:rsid w:val="005D3C7A"/>
  </w:style>
  <w:style w:type="numbering" w:customStyle="1" w:styleId="Stilimportat2421">
    <w:name w:val="Stil importat 2421"/>
    <w:rsid w:val="005D3C7A"/>
  </w:style>
  <w:style w:type="numbering" w:customStyle="1" w:styleId="Stilimportat3421">
    <w:name w:val="Stil importat 3421"/>
    <w:rsid w:val="005D3C7A"/>
  </w:style>
  <w:style w:type="numbering" w:customStyle="1" w:styleId="Stilimportat4421">
    <w:name w:val="Stil importat 4421"/>
    <w:rsid w:val="005D3C7A"/>
  </w:style>
  <w:style w:type="numbering" w:customStyle="1" w:styleId="Stilimportat5421">
    <w:name w:val="Stil importat 5421"/>
    <w:rsid w:val="005D3C7A"/>
  </w:style>
  <w:style w:type="numbering" w:customStyle="1" w:styleId="Stilimportat6421">
    <w:name w:val="Stil importat 6421"/>
    <w:rsid w:val="005D3C7A"/>
  </w:style>
  <w:style w:type="numbering" w:customStyle="1" w:styleId="Stilimportat7421">
    <w:name w:val="Stil importat 7421"/>
    <w:rsid w:val="005D3C7A"/>
  </w:style>
  <w:style w:type="table" w:customStyle="1" w:styleId="TableGrid232">
    <w:name w:val="Table Grid232"/>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411">
    <w:name w:val="Imported Style 1411"/>
    <w:rsid w:val="005D3C7A"/>
  </w:style>
  <w:style w:type="numbering" w:customStyle="1" w:styleId="ImportedStyle2411">
    <w:name w:val="Imported Style 2411"/>
    <w:rsid w:val="005D3C7A"/>
  </w:style>
  <w:style w:type="numbering" w:customStyle="1" w:styleId="ImportedStyle3411">
    <w:name w:val="Imported Style 3411"/>
    <w:rsid w:val="005D3C7A"/>
  </w:style>
  <w:style w:type="numbering" w:customStyle="1" w:styleId="NoList11611">
    <w:name w:val="No List11611"/>
    <w:next w:val="NoList"/>
    <w:uiPriority w:val="99"/>
    <w:semiHidden/>
    <w:unhideWhenUsed/>
    <w:rsid w:val="005D3C7A"/>
  </w:style>
  <w:style w:type="table" w:customStyle="1" w:styleId="TableGrid532">
    <w:name w:val="Table Grid532"/>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411">
    <w:name w:val="Imported Style 78411"/>
    <w:rsid w:val="005D3C7A"/>
  </w:style>
  <w:style w:type="numbering" w:customStyle="1" w:styleId="ImportedStyle780411">
    <w:name w:val="Imported Style 78.0411"/>
    <w:rsid w:val="005D3C7A"/>
  </w:style>
  <w:style w:type="numbering" w:customStyle="1" w:styleId="ImportedStyle80511">
    <w:name w:val="Imported Style 80511"/>
    <w:rsid w:val="005D3C7A"/>
  </w:style>
  <w:style w:type="numbering" w:customStyle="1" w:styleId="ImportedStyle82411">
    <w:name w:val="Imported Style 82411"/>
    <w:rsid w:val="005D3C7A"/>
  </w:style>
  <w:style w:type="numbering" w:customStyle="1" w:styleId="ImportedStyle83411">
    <w:name w:val="Imported Style 83411"/>
    <w:rsid w:val="005D3C7A"/>
  </w:style>
  <w:style w:type="numbering" w:customStyle="1" w:styleId="ImportedStyle114411">
    <w:name w:val="Imported Style 114411"/>
    <w:rsid w:val="005D3C7A"/>
  </w:style>
  <w:style w:type="numbering" w:customStyle="1" w:styleId="ImportedStyle115511">
    <w:name w:val="Imported Style 115511"/>
    <w:rsid w:val="005D3C7A"/>
  </w:style>
  <w:style w:type="numbering" w:customStyle="1" w:styleId="ImportedStyle116411">
    <w:name w:val="Imported Style 116411"/>
    <w:rsid w:val="005D3C7A"/>
  </w:style>
  <w:style w:type="table" w:customStyle="1" w:styleId="TableNormal131">
    <w:name w:val="Table Normal131"/>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1211">
    <w:name w:val="Imported Style 11211"/>
    <w:rsid w:val="005D3C7A"/>
  </w:style>
  <w:style w:type="numbering" w:customStyle="1" w:styleId="ImportedStyle21211">
    <w:name w:val="Imported Style 21211"/>
    <w:rsid w:val="005D3C7A"/>
  </w:style>
  <w:style w:type="numbering" w:customStyle="1" w:styleId="ImportedStyle31211">
    <w:name w:val="Imported Style 31211"/>
    <w:rsid w:val="005D3C7A"/>
  </w:style>
  <w:style w:type="table" w:customStyle="1" w:styleId="TableGrid1132">
    <w:name w:val="Table Grid1132"/>
    <w:basedOn w:val="TableNormal"/>
    <w:next w:val="TableGrid"/>
    <w:uiPriority w:val="5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11">
    <w:name w:val="No List111411"/>
    <w:next w:val="NoList"/>
    <w:uiPriority w:val="99"/>
    <w:semiHidden/>
    <w:unhideWhenUsed/>
    <w:rsid w:val="005D3C7A"/>
  </w:style>
  <w:style w:type="table" w:customStyle="1" w:styleId="TableGrid2111">
    <w:name w:val="Table Grid21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511">
    <w:name w:val="No List2511"/>
    <w:next w:val="NoList"/>
    <w:uiPriority w:val="99"/>
    <w:semiHidden/>
    <w:unhideWhenUsed/>
    <w:rsid w:val="005D3C7A"/>
  </w:style>
  <w:style w:type="table" w:customStyle="1" w:styleId="TableGrid3111">
    <w:name w:val="Table Grid311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211">
    <w:name w:val="No List1111211"/>
    <w:next w:val="NoList"/>
    <w:uiPriority w:val="99"/>
    <w:semiHidden/>
    <w:unhideWhenUsed/>
    <w:rsid w:val="005D3C7A"/>
  </w:style>
  <w:style w:type="numbering" w:customStyle="1" w:styleId="NoList1111111111">
    <w:name w:val="No List1111111111"/>
    <w:next w:val="NoList"/>
    <w:uiPriority w:val="99"/>
    <w:semiHidden/>
    <w:unhideWhenUsed/>
    <w:rsid w:val="005D3C7A"/>
  </w:style>
  <w:style w:type="table" w:customStyle="1" w:styleId="TableGrid11111">
    <w:name w:val="Table Grid1111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11">
    <w:name w:val="No List3411"/>
    <w:next w:val="NoList"/>
    <w:uiPriority w:val="99"/>
    <w:semiHidden/>
    <w:unhideWhenUsed/>
    <w:rsid w:val="005D3C7A"/>
  </w:style>
  <w:style w:type="numbering" w:customStyle="1" w:styleId="Stilimportat112111">
    <w:name w:val="Stil importat 112111"/>
    <w:rsid w:val="005D3C7A"/>
    <w:pPr>
      <w:numPr>
        <w:numId w:val="166"/>
      </w:numPr>
    </w:pPr>
  </w:style>
  <w:style w:type="numbering" w:customStyle="1" w:styleId="Stilimportat21211">
    <w:name w:val="Stil importat 21211"/>
    <w:rsid w:val="005D3C7A"/>
  </w:style>
  <w:style w:type="numbering" w:customStyle="1" w:styleId="Stilimportat31211">
    <w:name w:val="Stil importat 31211"/>
    <w:rsid w:val="005D3C7A"/>
  </w:style>
  <w:style w:type="numbering" w:customStyle="1" w:styleId="Stilimportat41211">
    <w:name w:val="Stil importat 41211"/>
    <w:rsid w:val="005D3C7A"/>
    <w:pPr>
      <w:numPr>
        <w:numId w:val="188"/>
      </w:numPr>
    </w:pPr>
  </w:style>
  <w:style w:type="numbering" w:customStyle="1" w:styleId="Stilimportat51211">
    <w:name w:val="Stil importat 51211"/>
    <w:rsid w:val="005D3C7A"/>
    <w:pPr>
      <w:numPr>
        <w:numId w:val="190"/>
      </w:numPr>
    </w:pPr>
  </w:style>
  <w:style w:type="numbering" w:customStyle="1" w:styleId="Stilimportat61211">
    <w:name w:val="Stil importat 61211"/>
    <w:rsid w:val="005D3C7A"/>
    <w:pPr>
      <w:numPr>
        <w:numId w:val="192"/>
      </w:numPr>
    </w:pPr>
  </w:style>
  <w:style w:type="numbering" w:customStyle="1" w:styleId="Stilimportat71211">
    <w:name w:val="Stil importat 71211"/>
    <w:rsid w:val="005D3C7A"/>
    <w:pPr>
      <w:numPr>
        <w:numId w:val="221"/>
      </w:numPr>
    </w:pPr>
  </w:style>
  <w:style w:type="numbering" w:customStyle="1" w:styleId="NoList4411">
    <w:name w:val="No List4411"/>
    <w:next w:val="NoList"/>
    <w:uiPriority w:val="99"/>
    <w:semiHidden/>
    <w:unhideWhenUsed/>
    <w:rsid w:val="005D3C7A"/>
  </w:style>
  <w:style w:type="numbering" w:customStyle="1" w:styleId="NoList12411">
    <w:name w:val="No List12411"/>
    <w:next w:val="NoList"/>
    <w:uiPriority w:val="99"/>
    <w:semiHidden/>
    <w:unhideWhenUsed/>
    <w:rsid w:val="005D3C7A"/>
  </w:style>
  <w:style w:type="table" w:customStyle="1" w:styleId="TableGrid4111">
    <w:name w:val="Table Grid41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411">
    <w:name w:val="No List21411"/>
    <w:next w:val="NoList"/>
    <w:uiPriority w:val="99"/>
    <w:semiHidden/>
    <w:unhideWhenUsed/>
    <w:rsid w:val="005D3C7A"/>
  </w:style>
  <w:style w:type="numbering" w:customStyle="1" w:styleId="NoList112411">
    <w:name w:val="No List112411"/>
    <w:next w:val="NoList"/>
    <w:uiPriority w:val="99"/>
    <w:semiHidden/>
    <w:unhideWhenUsed/>
    <w:rsid w:val="005D3C7A"/>
  </w:style>
  <w:style w:type="table" w:customStyle="1" w:styleId="TableGrid1231">
    <w:name w:val="Table Grid123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11">
    <w:name w:val="No List5411"/>
    <w:next w:val="NoList"/>
    <w:uiPriority w:val="99"/>
    <w:semiHidden/>
    <w:unhideWhenUsed/>
    <w:rsid w:val="005D3C7A"/>
  </w:style>
  <w:style w:type="table" w:customStyle="1" w:styleId="TableGrid5111">
    <w:name w:val="Table Grid5111"/>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5D3C7A"/>
  </w:style>
  <w:style w:type="numbering" w:customStyle="1" w:styleId="ImportedStyle781211">
    <w:name w:val="Imported Style 781211"/>
    <w:rsid w:val="005D3C7A"/>
  </w:style>
  <w:style w:type="numbering" w:customStyle="1" w:styleId="ImportedStyle7801211">
    <w:name w:val="Imported Style 78.01211"/>
    <w:rsid w:val="005D3C7A"/>
  </w:style>
  <w:style w:type="numbering" w:customStyle="1" w:styleId="ImportedStyle801211">
    <w:name w:val="Imported Style 801211"/>
    <w:rsid w:val="005D3C7A"/>
  </w:style>
  <w:style w:type="numbering" w:customStyle="1" w:styleId="ImportedStyle821211">
    <w:name w:val="Imported Style 821211"/>
    <w:rsid w:val="005D3C7A"/>
  </w:style>
  <w:style w:type="numbering" w:customStyle="1" w:styleId="ImportedStyle831211">
    <w:name w:val="Imported Style 831211"/>
    <w:rsid w:val="005D3C7A"/>
  </w:style>
  <w:style w:type="numbering" w:customStyle="1" w:styleId="ImportedStyle1141211">
    <w:name w:val="Imported Style 1141211"/>
    <w:rsid w:val="005D3C7A"/>
  </w:style>
  <w:style w:type="numbering" w:customStyle="1" w:styleId="ImportedStyle1151211">
    <w:name w:val="Imported Style 1151211"/>
    <w:rsid w:val="005D3C7A"/>
  </w:style>
  <w:style w:type="numbering" w:customStyle="1" w:styleId="ImportedStyle1161211">
    <w:name w:val="Imported Style 1161211"/>
    <w:rsid w:val="005D3C7A"/>
  </w:style>
  <w:style w:type="table" w:customStyle="1" w:styleId="TableNormal1111">
    <w:name w:val="Table Normal1111"/>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2211">
    <w:name w:val="Imported Style 12211"/>
    <w:rsid w:val="005D3C7A"/>
  </w:style>
  <w:style w:type="numbering" w:customStyle="1" w:styleId="ImportedStyle22211">
    <w:name w:val="Imported Style 22211"/>
    <w:rsid w:val="005D3C7A"/>
  </w:style>
  <w:style w:type="numbering" w:customStyle="1" w:styleId="ImportedStyle32211">
    <w:name w:val="Imported Style 32211"/>
    <w:rsid w:val="005D3C7A"/>
    <w:pPr>
      <w:numPr>
        <w:numId w:val="156"/>
      </w:numPr>
    </w:pPr>
  </w:style>
  <w:style w:type="table" w:customStyle="1" w:styleId="TableGrid1311">
    <w:name w:val="Table Grid1311"/>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1">
    <w:name w:val="No List13211"/>
    <w:next w:val="NoList"/>
    <w:uiPriority w:val="99"/>
    <w:semiHidden/>
    <w:unhideWhenUsed/>
    <w:rsid w:val="005D3C7A"/>
  </w:style>
  <w:style w:type="table" w:customStyle="1" w:styleId="TableGrid2211">
    <w:name w:val="Table Grid22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211">
    <w:name w:val="No List22211"/>
    <w:next w:val="NoList"/>
    <w:uiPriority w:val="99"/>
    <w:semiHidden/>
    <w:unhideWhenUsed/>
    <w:rsid w:val="005D3C7A"/>
  </w:style>
  <w:style w:type="table" w:customStyle="1" w:styleId="TableGrid3211">
    <w:name w:val="Table Grid321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211">
    <w:name w:val="No List113211"/>
    <w:next w:val="NoList"/>
    <w:uiPriority w:val="99"/>
    <w:semiHidden/>
    <w:unhideWhenUsed/>
    <w:rsid w:val="005D3C7A"/>
  </w:style>
  <w:style w:type="numbering" w:customStyle="1" w:styleId="NoList1112211">
    <w:name w:val="No List1112211"/>
    <w:next w:val="NoList"/>
    <w:uiPriority w:val="99"/>
    <w:semiHidden/>
    <w:unhideWhenUsed/>
    <w:rsid w:val="005D3C7A"/>
  </w:style>
  <w:style w:type="table" w:customStyle="1" w:styleId="TableGrid11211">
    <w:name w:val="Table Grid1121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211">
    <w:name w:val="No List31211"/>
    <w:next w:val="NoList"/>
    <w:uiPriority w:val="99"/>
    <w:semiHidden/>
    <w:unhideWhenUsed/>
    <w:rsid w:val="005D3C7A"/>
  </w:style>
  <w:style w:type="numbering" w:customStyle="1" w:styleId="Stilimportat12211">
    <w:name w:val="Stil importat 12211"/>
    <w:rsid w:val="005D3C7A"/>
  </w:style>
  <w:style w:type="numbering" w:customStyle="1" w:styleId="Stilimportat22211">
    <w:name w:val="Stil importat 22211"/>
    <w:rsid w:val="005D3C7A"/>
  </w:style>
  <w:style w:type="numbering" w:customStyle="1" w:styleId="Stilimportat32211">
    <w:name w:val="Stil importat 32211"/>
    <w:rsid w:val="005D3C7A"/>
  </w:style>
  <w:style w:type="numbering" w:customStyle="1" w:styleId="Stilimportat42211">
    <w:name w:val="Stil importat 42211"/>
    <w:rsid w:val="005D3C7A"/>
  </w:style>
  <w:style w:type="numbering" w:customStyle="1" w:styleId="Stilimportat52211">
    <w:name w:val="Stil importat 52211"/>
    <w:rsid w:val="005D3C7A"/>
  </w:style>
  <w:style w:type="numbering" w:customStyle="1" w:styleId="Stilimportat62211">
    <w:name w:val="Stil importat 62211"/>
    <w:rsid w:val="005D3C7A"/>
  </w:style>
  <w:style w:type="numbering" w:customStyle="1" w:styleId="Stilimportat72211">
    <w:name w:val="Stil importat 72211"/>
    <w:rsid w:val="005D3C7A"/>
  </w:style>
  <w:style w:type="numbering" w:customStyle="1" w:styleId="NoList41211">
    <w:name w:val="No List41211"/>
    <w:next w:val="NoList"/>
    <w:uiPriority w:val="99"/>
    <w:semiHidden/>
    <w:unhideWhenUsed/>
    <w:rsid w:val="005D3C7A"/>
  </w:style>
  <w:style w:type="numbering" w:customStyle="1" w:styleId="NoList121211">
    <w:name w:val="No List121211"/>
    <w:next w:val="NoList"/>
    <w:uiPriority w:val="99"/>
    <w:semiHidden/>
    <w:unhideWhenUsed/>
    <w:rsid w:val="005D3C7A"/>
  </w:style>
  <w:style w:type="table" w:customStyle="1" w:styleId="TableGrid4211">
    <w:name w:val="Table Grid42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211">
    <w:name w:val="No List211211"/>
    <w:next w:val="NoList"/>
    <w:uiPriority w:val="99"/>
    <w:semiHidden/>
    <w:unhideWhenUsed/>
    <w:rsid w:val="005D3C7A"/>
  </w:style>
  <w:style w:type="numbering" w:customStyle="1" w:styleId="NoList1121211">
    <w:name w:val="No List1121211"/>
    <w:next w:val="NoList"/>
    <w:uiPriority w:val="99"/>
    <w:semiHidden/>
    <w:unhideWhenUsed/>
    <w:rsid w:val="005D3C7A"/>
  </w:style>
  <w:style w:type="table" w:customStyle="1" w:styleId="TableGrid12111">
    <w:name w:val="Table Grid121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211">
    <w:name w:val="No List51211"/>
    <w:next w:val="NoList"/>
    <w:uiPriority w:val="99"/>
    <w:semiHidden/>
    <w:unhideWhenUsed/>
    <w:rsid w:val="005D3C7A"/>
  </w:style>
  <w:style w:type="table" w:customStyle="1" w:styleId="TableGrid5211">
    <w:name w:val="Table Grid5211"/>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
    <w:name w:val="No List7211"/>
    <w:next w:val="NoList"/>
    <w:uiPriority w:val="99"/>
    <w:semiHidden/>
    <w:unhideWhenUsed/>
    <w:rsid w:val="005D3C7A"/>
  </w:style>
  <w:style w:type="numbering" w:customStyle="1" w:styleId="ImportedStyle782211">
    <w:name w:val="Imported Style 782211"/>
    <w:rsid w:val="005D3C7A"/>
    <w:pPr>
      <w:numPr>
        <w:numId w:val="157"/>
      </w:numPr>
    </w:pPr>
  </w:style>
  <w:style w:type="numbering" w:customStyle="1" w:styleId="ImportedStyle7802211">
    <w:name w:val="Imported Style 78.02211"/>
    <w:rsid w:val="005D3C7A"/>
    <w:pPr>
      <w:numPr>
        <w:numId w:val="158"/>
      </w:numPr>
    </w:pPr>
  </w:style>
  <w:style w:type="numbering" w:customStyle="1" w:styleId="ImportedStyle802211">
    <w:name w:val="Imported Style 802211"/>
    <w:rsid w:val="005D3C7A"/>
  </w:style>
  <w:style w:type="numbering" w:customStyle="1" w:styleId="ImportedStyle822211">
    <w:name w:val="Imported Style 822211"/>
    <w:rsid w:val="005D3C7A"/>
  </w:style>
  <w:style w:type="numbering" w:customStyle="1" w:styleId="ImportedStyle832211">
    <w:name w:val="Imported Style 832211"/>
    <w:rsid w:val="005D3C7A"/>
    <w:pPr>
      <w:numPr>
        <w:numId w:val="681"/>
      </w:numPr>
    </w:pPr>
  </w:style>
  <w:style w:type="numbering" w:customStyle="1" w:styleId="ImportedStyle1142211">
    <w:name w:val="Imported Style 1142211"/>
    <w:rsid w:val="005D3C7A"/>
    <w:pPr>
      <w:numPr>
        <w:numId w:val="161"/>
      </w:numPr>
    </w:pPr>
  </w:style>
  <w:style w:type="numbering" w:customStyle="1" w:styleId="ImportedStyle1152211">
    <w:name w:val="Imported Style 1152211"/>
    <w:rsid w:val="005D3C7A"/>
  </w:style>
  <w:style w:type="numbering" w:customStyle="1" w:styleId="ImportedStyle1162211">
    <w:name w:val="Imported Style 1162211"/>
    <w:rsid w:val="005D3C7A"/>
    <w:pPr>
      <w:numPr>
        <w:numId w:val="162"/>
      </w:numPr>
    </w:pPr>
  </w:style>
  <w:style w:type="table" w:customStyle="1" w:styleId="TableNormal1211">
    <w:name w:val="Table Normal1211"/>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311111">
    <w:name w:val="Imported Style 1311111"/>
    <w:rsid w:val="005D3C7A"/>
    <w:pPr>
      <w:numPr>
        <w:numId w:val="163"/>
      </w:numPr>
    </w:pPr>
  </w:style>
  <w:style w:type="numbering" w:customStyle="1" w:styleId="ImportedStyle2311111">
    <w:name w:val="Imported Style 2311111"/>
    <w:rsid w:val="005D3C7A"/>
    <w:pPr>
      <w:numPr>
        <w:numId w:val="164"/>
      </w:numPr>
    </w:pPr>
  </w:style>
  <w:style w:type="numbering" w:customStyle="1" w:styleId="ImportedStyle3311111">
    <w:name w:val="Imported Style 3311111"/>
    <w:rsid w:val="005D3C7A"/>
    <w:pPr>
      <w:numPr>
        <w:numId w:val="165"/>
      </w:numPr>
    </w:pPr>
  </w:style>
  <w:style w:type="numbering" w:customStyle="1" w:styleId="NoList14211">
    <w:name w:val="No List14211"/>
    <w:next w:val="NoList"/>
    <w:uiPriority w:val="99"/>
    <w:semiHidden/>
    <w:unhideWhenUsed/>
    <w:rsid w:val="005D3C7A"/>
  </w:style>
  <w:style w:type="numbering" w:customStyle="1" w:styleId="NoList23211">
    <w:name w:val="No List23211"/>
    <w:next w:val="NoList"/>
    <w:uiPriority w:val="99"/>
    <w:semiHidden/>
    <w:unhideWhenUsed/>
    <w:rsid w:val="005D3C7A"/>
  </w:style>
  <w:style w:type="numbering" w:customStyle="1" w:styleId="NoList114211">
    <w:name w:val="No List114211"/>
    <w:next w:val="NoList"/>
    <w:uiPriority w:val="99"/>
    <w:semiHidden/>
    <w:unhideWhenUsed/>
    <w:rsid w:val="005D3C7A"/>
  </w:style>
  <w:style w:type="numbering" w:customStyle="1" w:styleId="NoList111311111">
    <w:name w:val="No List111311111"/>
    <w:next w:val="NoList"/>
    <w:uiPriority w:val="99"/>
    <w:semiHidden/>
    <w:unhideWhenUsed/>
    <w:rsid w:val="005D3C7A"/>
  </w:style>
  <w:style w:type="numbering" w:customStyle="1" w:styleId="NoList32211">
    <w:name w:val="No List32211"/>
    <w:next w:val="NoList"/>
    <w:uiPriority w:val="99"/>
    <w:semiHidden/>
    <w:unhideWhenUsed/>
    <w:rsid w:val="005D3C7A"/>
  </w:style>
  <w:style w:type="numbering" w:customStyle="1" w:styleId="Stilimportat1311111">
    <w:name w:val="Stil importat 1311111"/>
    <w:rsid w:val="005D3C7A"/>
    <w:pPr>
      <w:numPr>
        <w:numId w:val="196"/>
      </w:numPr>
    </w:pPr>
  </w:style>
  <w:style w:type="numbering" w:customStyle="1" w:styleId="Stilimportat2311111">
    <w:name w:val="Stil importat 2311111"/>
    <w:rsid w:val="005D3C7A"/>
  </w:style>
  <w:style w:type="numbering" w:customStyle="1" w:styleId="Stilimportat3311111">
    <w:name w:val="Stil importat 3311111"/>
    <w:rsid w:val="005D3C7A"/>
    <w:pPr>
      <w:numPr>
        <w:numId w:val="189"/>
      </w:numPr>
    </w:pPr>
  </w:style>
  <w:style w:type="numbering" w:customStyle="1" w:styleId="Stilimportat4311111">
    <w:name w:val="Stil importat 4311111"/>
    <w:rsid w:val="005D3C7A"/>
    <w:pPr>
      <w:numPr>
        <w:numId w:val="191"/>
      </w:numPr>
    </w:pPr>
  </w:style>
  <w:style w:type="numbering" w:customStyle="1" w:styleId="Stilimportat5311111">
    <w:name w:val="Stil importat 5311111"/>
    <w:rsid w:val="005D3C7A"/>
    <w:pPr>
      <w:numPr>
        <w:numId w:val="193"/>
      </w:numPr>
    </w:pPr>
  </w:style>
  <w:style w:type="numbering" w:customStyle="1" w:styleId="Stilimportat6311111">
    <w:name w:val="Stil importat 6311111"/>
    <w:rsid w:val="005D3C7A"/>
    <w:pPr>
      <w:numPr>
        <w:numId w:val="194"/>
      </w:numPr>
    </w:pPr>
  </w:style>
  <w:style w:type="numbering" w:customStyle="1" w:styleId="Stilimportat7311111">
    <w:name w:val="Stil importat 7311111"/>
    <w:rsid w:val="005D3C7A"/>
    <w:pPr>
      <w:numPr>
        <w:numId w:val="195"/>
      </w:numPr>
    </w:pPr>
  </w:style>
  <w:style w:type="numbering" w:customStyle="1" w:styleId="NoList42211">
    <w:name w:val="No List42211"/>
    <w:next w:val="NoList"/>
    <w:uiPriority w:val="99"/>
    <w:semiHidden/>
    <w:unhideWhenUsed/>
    <w:rsid w:val="005D3C7A"/>
  </w:style>
  <w:style w:type="numbering" w:customStyle="1" w:styleId="NoList122211">
    <w:name w:val="No List122211"/>
    <w:next w:val="NoList"/>
    <w:uiPriority w:val="99"/>
    <w:semiHidden/>
    <w:unhideWhenUsed/>
    <w:rsid w:val="005D3C7A"/>
  </w:style>
  <w:style w:type="numbering" w:customStyle="1" w:styleId="NoList212211">
    <w:name w:val="No List212211"/>
    <w:next w:val="NoList"/>
    <w:uiPriority w:val="99"/>
    <w:semiHidden/>
    <w:unhideWhenUsed/>
    <w:rsid w:val="005D3C7A"/>
  </w:style>
  <w:style w:type="numbering" w:customStyle="1" w:styleId="NoList1122211">
    <w:name w:val="No List1122211"/>
    <w:next w:val="NoList"/>
    <w:uiPriority w:val="99"/>
    <w:semiHidden/>
    <w:unhideWhenUsed/>
    <w:rsid w:val="005D3C7A"/>
  </w:style>
  <w:style w:type="table" w:customStyle="1" w:styleId="TableGrid12211">
    <w:name w:val="Table Grid122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211">
    <w:name w:val="No List52211"/>
    <w:next w:val="NoList"/>
    <w:uiPriority w:val="99"/>
    <w:semiHidden/>
    <w:unhideWhenUsed/>
    <w:rsid w:val="005D3C7A"/>
  </w:style>
  <w:style w:type="numbering" w:customStyle="1" w:styleId="Stilimportat14111">
    <w:name w:val="Stil importat 14111"/>
    <w:rsid w:val="005D3C7A"/>
    <w:pPr>
      <w:numPr>
        <w:numId w:val="197"/>
      </w:numPr>
    </w:pPr>
  </w:style>
  <w:style w:type="numbering" w:customStyle="1" w:styleId="Stilimportat24111">
    <w:name w:val="Stil importat 24111"/>
    <w:rsid w:val="005D3C7A"/>
    <w:pPr>
      <w:numPr>
        <w:numId w:val="198"/>
      </w:numPr>
    </w:pPr>
  </w:style>
  <w:style w:type="numbering" w:customStyle="1" w:styleId="Stilimportat341111">
    <w:name w:val="Stil importat 341111"/>
    <w:rsid w:val="005D3C7A"/>
    <w:pPr>
      <w:numPr>
        <w:numId w:val="91"/>
      </w:numPr>
    </w:pPr>
  </w:style>
  <w:style w:type="numbering" w:customStyle="1" w:styleId="Stilimportat441111">
    <w:name w:val="Stil importat 441111"/>
    <w:rsid w:val="005D3C7A"/>
    <w:pPr>
      <w:numPr>
        <w:numId w:val="82"/>
      </w:numPr>
    </w:pPr>
  </w:style>
  <w:style w:type="numbering" w:customStyle="1" w:styleId="Stilimportat54111">
    <w:name w:val="Stil importat 54111"/>
    <w:rsid w:val="005D3C7A"/>
    <w:pPr>
      <w:numPr>
        <w:numId w:val="199"/>
      </w:numPr>
    </w:pPr>
  </w:style>
  <w:style w:type="numbering" w:customStyle="1" w:styleId="Stilimportat64111">
    <w:name w:val="Stil importat 64111"/>
    <w:rsid w:val="005D3C7A"/>
    <w:pPr>
      <w:numPr>
        <w:numId w:val="200"/>
      </w:numPr>
    </w:pPr>
  </w:style>
  <w:style w:type="numbering" w:customStyle="1" w:styleId="Stilimportat74111">
    <w:name w:val="Stil importat 74111"/>
    <w:rsid w:val="005D3C7A"/>
    <w:pPr>
      <w:numPr>
        <w:numId w:val="201"/>
      </w:numPr>
    </w:pPr>
  </w:style>
  <w:style w:type="numbering" w:customStyle="1" w:styleId="ImportedStyle803111111">
    <w:name w:val="Imported Style 803111111"/>
    <w:rsid w:val="005D3C7A"/>
  </w:style>
  <w:style w:type="numbering" w:customStyle="1" w:styleId="NoList1811">
    <w:name w:val="No List1811"/>
    <w:next w:val="NoList"/>
    <w:uiPriority w:val="99"/>
    <w:semiHidden/>
    <w:unhideWhenUsed/>
    <w:rsid w:val="005D3C7A"/>
  </w:style>
  <w:style w:type="numbering" w:customStyle="1" w:styleId="ImportedStyle78511">
    <w:name w:val="Imported Style 78511"/>
    <w:rsid w:val="005D3C7A"/>
  </w:style>
  <w:style w:type="numbering" w:customStyle="1" w:styleId="ImportedStyle780511">
    <w:name w:val="Imported Style 78.0511"/>
    <w:rsid w:val="005D3C7A"/>
  </w:style>
  <w:style w:type="numbering" w:customStyle="1" w:styleId="ImportedStyle80611">
    <w:name w:val="Imported Style 80611"/>
    <w:rsid w:val="005D3C7A"/>
  </w:style>
  <w:style w:type="numbering" w:customStyle="1" w:styleId="ImportedStyle82522">
    <w:name w:val="Imported Style 82522"/>
    <w:rsid w:val="005D3C7A"/>
  </w:style>
  <w:style w:type="numbering" w:customStyle="1" w:styleId="ImportedStyle83522">
    <w:name w:val="Imported Style 83522"/>
    <w:rsid w:val="005D3C7A"/>
  </w:style>
  <w:style w:type="numbering" w:customStyle="1" w:styleId="ImportedStyle114532">
    <w:name w:val="Imported Style 114532"/>
    <w:rsid w:val="005D3C7A"/>
  </w:style>
  <w:style w:type="numbering" w:customStyle="1" w:styleId="ImportedStyle115622">
    <w:name w:val="Imported Style 115622"/>
    <w:rsid w:val="005D3C7A"/>
  </w:style>
  <w:style w:type="numbering" w:customStyle="1" w:styleId="ImportedStyle116522">
    <w:name w:val="Imported Style 116522"/>
    <w:rsid w:val="005D3C7A"/>
  </w:style>
  <w:style w:type="table" w:customStyle="1" w:styleId="TableNormal141">
    <w:name w:val="Table Normal141"/>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5111">
    <w:name w:val="Imported Style 15111"/>
    <w:rsid w:val="005D3C7A"/>
  </w:style>
  <w:style w:type="numbering" w:customStyle="1" w:styleId="ImportedStyle2522">
    <w:name w:val="Imported Style 2522"/>
    <w:rsid w:val="005D3C7A"/>
  </w:style>
  <w:style w:type="numbering" w:customStyle="1" w:styleId="ImportedStyle3522">
    <w:name w:val="Imported Style 3522"/>
    <w:rsid w:val="005D3C7A"/>
  </w:style>
  <w:style w:type="table" w:customStyle="1" w:styleId="TableGrid1141">
    <w:name w:val="Table Grid1141"/>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1">
    <w:name w:val="No List1911"/>
    <w:next w:val="NoList"/>
    <w:uiPriority w:val="99"/>
    <w:semiHidden/>
    <w:unhideWhenUsed/>
    <w:rsid w:val="005D3C7A"/>
  </w:style>
  <w:style w:type="table" w:customStyle="1" w:styleId="TableGrid251">
    <w:name w:val="Table Grid25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611">
    <w:name w:val="No List2611"/>
    <w:next w:val="NoList"/>
    <w:uiPriority w:val="99"/>
    <w:semiHidden/>
    <w:unhideWhenUsed/>
    <w:rsid w:val="005D3C7A"/>
  </w:style>
  <w:style w:type="table" w:customStyle="1" w:styleId="TableGrid341">
    <w:name w:val="Table Grid34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711">
    <w:name w:val="No List11711"/>
    <w:next w:val="NoList"/>
    <w:uiPriority w:val="99"/>
    <w:semiHidden/>
    <w:unhideWhenUsed/>
    <w:rsid w:val="005D3C7A"/>
  </w:style>
  <w:style w:type="numbering" w:customStyle="1" w:styleId="NoList111511">
    <w:name w:val="No List111511"/>
    <w:next w:val="NoList"/>
    <w:uiPriority w:val="99"/>
    <w:semiHidden/>
    <w:unhideWhenUsed/>
    <w:rsid w:val="005D3C7A"/>
  </w:style>
  <w:style w:type="table" w:customStyle="1" w:styleId="TableGrid1151">
    <w:name w:val="Table Grid115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511">
    <w:name w:val="No List3511"/>
    <w:next w:val="NoList"/>
    <w:uiPriority w:val="99"/>
    <w:semiHidden/>
    <w:unhideWhenUsed/>
    <w:rsid w:val="005D3C7A"/>
  </w:style>
  <w:style w:type="numbering" w:customStyle="1" w:styleId="Stilimportat1522">
    <w:name w:val="Stil importat 1522"/>
    <w:rsid w:val="005D3C7A"/>
  </w:style>
  <w:style w:type="numbering" w:customStyle="1" w:styleId="Stilimportat25111">
    <w:name w:val="Stil importat 25111"/>
    <w:rsid w:val="005D3C7A"/>
    <w:pPr>
      <w:numPr>
        <w:numId w:val="210"/>
      </w:numPr>
    </w:pPr>
  </w:style>
  <w:style w:type="numbering" w:customStyle="1" w:styleId="Stilimportat3511">
    <w:name w:val="Stil importat 3511"/>
    <w:rsid w:val="005D3C7A"/>
  </w:style>
  <w:style w:type="numbering" w:customStyle="1" w:styleId="Stilimportat4511">
    <w:name w:val="Stil importat 4511"/>
    <w:rsid w:val="005D3C7A"/>
  </w:style>
  <w:style w:type="numbering" w:customStyle="1" w:styleId="Stilimportat5511">
    <w:name w:val="Stil importat 5511"/>
    <w:rsid w:val="005D3C7A"/>
  </w:style>
  <w:style w:type="numbering" w:customStyle="1" w:styleId="Stilimportat6511">
    <w:name w:val="Stil importat 6511"/>
    <w:rsid w:val="005D3C7A"/>
  </w:style>
  <w:style w:type="numbering" w:customStyle="1" w:styleId="Stilimportat7511">
    <w:name w:val="Stil importat 7511"/>
    <w:rsid w:val="005D3C7A"/>
  </w:style>
  <w:style w:type="numbering" w:customStyle="1" w:styleId="NoList4511">
    <w:name w:val="No List4511"/>
    <w:next w:val="NoList"/>
    <w:uiPriority w:val="99"/>
    <w:semiHidden/>
    <w:unhideWhenUsed/>
    <w:rsid w:val="005D3C7A"/>
  </w:style>
  <w:style w:type="numbering" w:customStyle="1" w:styleId="NoList12511">
    <w:name w:val="No List12511"/>
    <w:next w:val="NoList"/>
    <w:uiPriority w:val="99"/>
    <w:semiHidden/>
    <w:unhideWhenUsed/>
    <w:rsid w:val="005D3C7A"/>
  </w:style>
  <w:style w:type="table" w:customStyle="1" w:styleId="TableGrid441">
    <w:name w:val="Table Grid44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511">
    <w:name w:val="No List21511"/>
    <w:next w:val="NoList"/>
    <w:uiPriority w:val="99"/>
    <w:semiHidden/>
    <w:unhideWhenUsed/>
    <w:rsid w:val="005D3C7A"/>
  </w:style>
  <w:style w:type="numbering" w:customStyle="1" w:styleId="NoList112511">
    <w:name w:val="No List112511"/>
    <w:next w:val="NoList"/>
    <w:uiPriority w:val="99"/>
    <w:semiHidden/>
    <w:unhideWhenUsed/>
    <w:rsid w:val="005D3C7A"/>
  </w:style>
  <w:style w:type="table" w:customStyle="1" w:styleId="TableGrid1241">
    <w:name w:val="Table Grid124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11">
    <w:name w:val="No List5511"/>
    <w:next w:val="NoList"/>
    <w:uiPriority w:val="99"/>
    <w:semiHidden/>
    <w:unhideWhenUsed/>
    <w:rsid w:val="005D3C7A"/>
  </w:style>
  <w:style w:type="table" w:customStyle="1" w:styleId="TableGrid541">
    <w:name w:val="Table Grid541"/>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1">
    <w:name w:val="No List6311"/>
    <w:next w:val="NoList"/>
    <w:uiPriority w:val="99"/>
    <w:semiHidden/>
    <w:unhideWhenUsed/>
    <w:rsid w:val="005D3C7A"/>
  </w:style>
  <w:style w:type="table" w:customStyle="1" w:styleId="TableGrid621">
    <w:name w:val="Table Grid621"/>
    <w:basedOn w:val="TableNormal"/>
    <w:next w:val="TableGrid"/>
    <w:uiPriority w:val="39"/>
    <w:rsid w:val="005D3C7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59"/>
    <w:rsid w:val="005D3C7A"/>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uiPriority w:val="59"/>
    <w:rsid w:val="005D3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802311">
    <w:name w:val="Imported Style 802311"/>
    <w:rsid w:val="005D3C7A"/>
  </w:style>
  <w:style w:type="numbering" w:customStyle="1" w:styleId="ImportedStyle1152311">
    <w:name w:val="Imported Style 1152311"/>
    <w:rsid w:val="005D3C7A"/>
  </w:style>
  <w:style w:type="table" w:customStyle="1" w:styleId="TableGrid911">
    <w:name w:val="Table Grid911"/>
    <w:basedOn w:val="TableNormal"/>
    <w:next w:val="TableGrid"/>
    <w:uiPriority w:val="39"/>
    <w:rsid w:val="005D3C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1">
    <w:name w:val="No List7311"/>
    <w:next w:val="NoList"/>
    <w:uiPriority w:val="99"/>
    <w:semiHidden/>
    <w:unhideWhenUsed/>
    <w:rsid w:val="005D3C7A"/>
  </w:style>
  <w:style w:type="table" w:customStyle="1" w:styleId="TableGrid1011">
    <w:name w:val="Table Grid10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ImportedStyle781311">
    <w:name w:val="Imported Style 781311"/>
    <w:rsid w:val="005D3C7A"/>
  </w:style>
  <w:style w:type="numbering" w:customStyle="1" w:styleId="ImportedStyle7801311">
    <w:name w:val="Imported Style 78.01311"/>
    <w:rsid w:val="005D3C7A"/>
  </w:style>
  <w:style w:type="numbering" w:customStyle="1" w:styleId="ImportedStyle801311">
    <w:name w:val="Imported Style 801311"/>
    <w:rsid w:val="005D3C7A"/>
  </w:style>
  <w:style w:type="numbering" w:customStyle="1" w:styleId="ImportedStyle821311">
    <w:name w:val="Imported Style 821311"/>
    <w:rsid w:val="005D3C7A"/>
  </w:style>
  <w:style w:type="numbering" w:customStyle="1" w:styleId="ImportedStyle831311">
    <w:name w:val="Imported Style 831311"/>
    <w:rsid w:val="005D3C7A"/>
  </w:style>
  <w:style w:type="numbering" w:customStyle="1" w:styleId="ImportedStyle1141311">
    <w:name w:val="Imported Style 1141311"/>
    <w:rsid w:val="005D3C7A"/>
  </w:style>
  <w:style w:type="numbering" w:customStyle="1" w:styleId="ImportedStyle1151311">
    <w:name w:val="Imported Style 1151311"/>
    <w:rsid w:val="005D3C7A"/>
  </w:style>
  <w:style w:type="numbering" w:customStyle="1" w:styleId="ImportedStyle1161311">
    <w:name w:val="Imported Style 1161311"/>
    <w:rsid w:val="005D3C7A"/>
  </w:style>
  <w:style w:type="table" w:customStyle="1" w:styleId="TableNormal1121">
    <w:name w:val="Table Normal1121"/>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1311">
    <w:name w:val="Imported Style 11311"/>
    <w:rsid w:val="005D3C7A"/>
  </w:style>
  <w:style w:type="numbering" w:customStyle="1" w:styleId="ImportedStyle21311">
    <w:name w:val="Imported Style 21311"/>
    <w:rsid w:val="005D3C7A"/>
  </w:style>
  <w:style w:type="numbering" w:customStyle="1" w:styleId="ImportedStyle31311">
    <w:name w:val="Imported Style 31311"/>
    <w:rsid w:val="005D3C7A"/>
  </w:style>
  <w:style w:type="table" w:customStyle="1" w:styleId="TableGrid1321">
    <w:name w:val="Table Grid1321"/>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1">
    <w:name w:val="No List13311"/>
    <w:next w:val="NoList"/>
    <w:uiPriority w:val="99"/>
    <w:semiHidden/>
    <w:unhideWhenUsed/>
    <w:rsid w:val="005D3C7A"/>
  </w:style>
  <w:style w:type="table" w:customStyle="1" w:styleId="TableGrid2121">
    <w:name w:val="Table Grid212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311">
    <w:name w:val="No List22311"/>
    <w:next w:val="NoList"/>
    <w:uiPriority w:val="99"/>
    <w:semiHidden/>
    <w:unhideWhenUsed/>
    <w:rsid w:val="005D3C7A"/>
  </w:style>
  <w:style w:type="table" w:customStyle="1" w:styleId="TableGrid3121">
    <w:name w:val="Table Grid312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311">
    <w:name w:val="No List113311"/>
    <w:next w:val="NoList"/>
    <w:uiPriority w:val="99"/>
    <w:semiHidden/>
    <w:unhideWhenUsed/>
    <w:rsid w:val="005D3C7A"/>
  </w:style>
  <w:style w:type="numbering" w:customStyle="1" w:styleId="NoList1111311">
    <w:name w:val="No List1111311"/>
    <w:next w:val="NoList"/>
    <w:uiPriority w:val="99"/>
    <w:semiHidden/>
    <w:unhideWhenUsed/>
    <w:rsid w:val="005D3C7A"/>
  </w:style>
  <w:style w:type="table" w:customStyle="1" w:styleId="TableGrid11121">
    <w:name w:val="Table Grid1112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311">
    <w:name w:val="No List31311"/>
    <w:next w:val="NoList"/>
    <w:uiPriority w:val="99"/>
    <w:semiHidden/>
    <w:unhideWhenUsed/>
    <w:rsid w:val="005D3C7A"/>
  </w:style>
  <w:style w:type="numbering" w:customStyle="1" w:styleId="Stilimportat11311">
    <w:name w:val="Stil importat 11311"/>
    <w:rsid w:val="005D3C7A"/>
  </w:style>
  <w:style w:type="numbering" w:customStyle="1" w:styleId="Stilimportat21311">
    <w:name w:val="Stil importat 21311"/>
    <w:rsid w:val="005D3C7A"/>
  </w:style>
  <w:style w:type="numbering" w:customStyle="1" w:styleId="Stilimportat31311">
    <w:name w:val="Stil importat 31311"/>
    <w:rsid w:val="005D3C7A"/>
  </w:style>
  <w:style w:type="numbering" w:customStyle="1" w:styleId="Stilimportat41311">
    <w:name w:val="Stil importat 41311"/>
    <w:rsid w:val="005D3C7A"/>
  </w:style>
  <w:style w:type="numbering" w:customStyle="1" w:styleId="Stilimportat51311">
    <w:name w:val="Stil importat 51311"/>
    <w:rsid w:val="005D3C7A"/>
  </w:style>
  <w:style w:type="numbering" w:customStyle="1" w:styleId="Stilimportat61311">
    <w:name w:val="Stil importat 61311"/>
    <w:rsid w:val="005D3C7A"/>
  </w:style>
  <w:style w:type="numbering" w:customStyle="1" w:styleId="Stilimportat71311">
    <w:name w:val="Stil importat 71311"/>
    <w:rsid w:val="005D3C7A"/>
  </w:style>
  <w:style w:type="numbering" w:customStyle="1" w:styleId="NoList41311">
    <w:name w:val="No List41311"/>
    <w:next w:val="NoList"/>
    <w:uiPriority w:val="99"/>
    <w:semiHidden/>
    <w:unhideWhenUsed/>
    <w:rsid w:val="005D3C7A"/>
  </w:style>
  <w:style w:type="numbering" w:customStyle="1" w:styleId="NoList121311">
    <w:name w:val="No List121311"/>
    <w:next w:val="NoList"/>
    <w:uiPriority w:val="99"/>
    <w:semiHidden/>
    <w:unhideWhenUsed/>
    <w:rsid w:val="005D3C7A"/>
  </w:style>
  <w:style w:type="table" w:customStyle="1" w:styleId="TableGrid4121">
    <w:name w:val="Table Grid412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311">
    <w:name w:val="No List211311"/>
    <w:next w:val="NoList"/>
    <w:uiPriority w:val="99"/>
    <w:semiHidden/>
    <w:unhideWhenUsed/>
    <w:rsid w:val="005D3C7A"/>
  </w:style>
  <w:style w:type="numbering" w:customStyle="1" w:styleId="NoList1121311">
    <w:name w:val="No List1121311"/>
    <w:next w:val="NoList"/>
    <w:uiPriority w:val="99"/>
    <w:semiHidden/>
    <w:unhideWhenUsed/>
    <w:rsid w:val="005D3C7A"/>
  </w:style>
  <w:style w:type="table" w:customStyle="1" w:styleId="TableGrid12121">
    <w:name w:val="Table Grid1212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311">
    <w:name w:val="No List51311"/>
    <w:next w:val="NoList"/>
    <w:uiPriority w:val="99"/>
    <w:semiHidden/>
    <w:unhideWhenUsed/>
    <w:rsid w:val="005D3C7A"/>
  </w:style>
  <w:style w:type="table" w:customStyle="1" w:styleId="TableGrid5121">
    <w:name w:val="Table Grid5121"/>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1">
    <w:name w:val="No List8211"/>
    <w:next w:val="NoList"/>
    <w:uiPriority w:val="99"/>
    <w:semiHidden/>
    <w:unhideWhenUsed/>
    <w:rsid w:val="005D3C7A"/>
  </w:style>
  <w:style w:type="table" w:customStyle="1" w:styleId="TableGrid1421">
    <w:name w:val="Table Grid1421"/>
    <w:basedOn w:val="TableNormal"/>
    <w:next w:val="TableGrid"/>
    <w:unhideWhenUsed/>
    <w:locked/>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1">
    <w:name w:val="No List9211"/>
    <w:next w:val="NoList"/>
    <w:uiPriority w:val="99"/>
    <w:semiHidden/>
    <w:unhideWhenUsed/>
    <w:rsid w:val="005D3C7A"/>
  </w:style>
  <w:style w:type="table" w:customStyle="1" w:styleId="TableGrid1511">
    <w:name w:val="Table Grid15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ImportedStyle7823111">
    <w:name w:val="Imported Style 7823111"/>
    <w:rsid w:val="005D3C7A"/>
    <w:pPr>
      <w:numPr>
        <w:numId w:val="211"/>
      </w:numPr>
    </w:pPr>
  </w:style>
  <w:style w:type="numbering" w:customStyle="1" w:styleId="ImportedStyle78023111">
    <w:name w:val="Imported Style 78.023111"/>
    <w:rsid w:val="005D3C7A"/>
    <w:pPr>
      <w:numPr>
        <w:numId w:val="15"/>
      </w:numPr>
    </w:pPr>
  </w:style>
  <w:style w:type="numbering" w:customStyle="1" w:styleId="ImportedStyle8032111">
    <w:name w:val="Imported Style 8032111"/>
    <w:rsid w:val="005D3C7A"/>
    <w:pPr>
      <w:numPr>
        <w:numId w:val="16"/>
      </w:numPr>
    </w:pPr>
  </w:style>
  <w:style w:type="numbering" w:customStyle="1" w:styleId="ImportedStyle822311">
    <w:name w:val="Imported Style 822311"/>
    <w:rsid w:val="005D3C7A"/>
  </w:style>
  <w:style w:type="numbering" w:customStyle="1" w:styleId="ImportedStyle832311">
    <w:name w:val="Imported Style 832311"/>
    <w:rsid w:val="005D3C7A"/>
  </w:style>
  <w:style w:type="numbering" w:customStyle="1" w:styleId="ImportedStyle1142311">
    <w:name w:val="Imported Style 1142311"/>
    <w:rsid w:val="005D3C7A"/>
  </w:style>
  <w:style w:type="numbering" w:customStyle="1" w:styleId="ImportedStyle1153211">
    <w:name w:val="Imported Style 1153211"/>
    <w:rsid w:val="005D3C7A"/>
  </w:style>
  <w:style w:type="numbering" w:customStyle="1" w:styleId="ImportedStyle1162311">
    <w:name w:val="Imported Style 1162311"/>
    <w:rsid w:val="005D3C7A"/>
  </w:style>
  <w:style w:type="table" w:customStyle="1" w:styleId="TableNormal1221">
    <w:name w:val="Table Normal1221"/>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2311">
    <w:name w:val="Imported Style 12311"/>
    <w:rsid w:val="005D3C7A"/>
  </w:style>
  <w:style w:type="numbering" w:customStyle="1" w:styleId="ImportedStyle22311">
    <w:name w:val="Imported Style 22311"/>
    <w:rsid w:val="005D3C7A"/>
  </w:style>
  <w:style w:type="numbering" w:customStyle="1" w:styleId="ImportedStyle32311">
    <w:name w:val="Imported Style 32311"/>
    <w:rsid w:val="005D3C7A"/>
  </w:style>
  <w:style w:type="table" w:customStyle="1" w:styleId="TableGrid1611">
    <w:name w:val="Table Grid1611"/>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11">
    <w:name w:val="No List14311"/>
    <w:next w:val="NoList"/>
    <w:uiPriority w:val="99"/>
    <w:semiHidden/>
    <w:unhideWhenUsed/>
    <w:rsid w:val="005D3C7A"/>
  </w:style>
  <w:style w:type="table" w:customStyle="1" w:styleId="TableGrid2221">
    <w:name w:val="Table Grid222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311">
    <w:name w:val="No List23311"/>
    <w:next w:val="NoList"/>
    <w:uiPriority w:val="99"/>
    <w:semiHidden/>
    <w:unhideWhenUsed/>
    <w:rsid w:val="005D3C7A"/>
  </w:style>
  <w:style w:type="table" w:customStyle="1" w:styleId="TableGrid3221">
    <w:name w:val="Table Grid322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311">
    <w:name w:val="No List114311"/>
    <w:next w:val="NoList"/>
    <w:uiPriority w:val="99"/>
    <w:semiHidden/>
    <w:unhideWhenUsed/>
    <w:rsid w:val="005D3C7A"/>
  </w:style>
  <w:style w:type="numbering" w:customStyle="1" w:styleId="NoList1112311">
    <w:name w:val="No List1112311"/>
    <w:next w:val="NoList"/>
    <w:uiPriority w:val="99"/>
    <w:semiHidden/>
    <w:unhideWhenUsed/>
    <w:rsid w:val="005D3C7A"/>
  </w:style>
  <w:style w:type="table" w:customStyle="1" w:styleId="TableGrid11221">
    <w:name w:val="Table Grid1122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311">
    <w:name w:val="No List32311"/>
    <w:next w:val="NoList"/>
    <w:uiPriority w:val="99"/>
    <w:semiHidden/>
    <w:unhideWhenUsed/>
    <w:rsid w:val="005D3C7A"/>
  </w:style>
  <w:style w:type="numbering" w:customStyle="1" w:styleId="Stilimportat12311">
    <w:name w:val="Stil importat 12311"/>
    <w:rsid w:val="005D3C7A"/>
  </w:style>
  <w:style w:type="numbering" w:customStyle="1" w:styleId="Stilimportat22311">
    <w:name w:val="Stil importat 22311"/>
    <w:rsid w:val="005D3C7A"/>
  </w:style>
  <w:style w:type="numbering" w:customStyle="1" w:styleId="Stilimportat32311">
    <w:name w:val="Stil importat 32311"/>
    <w:rsid w:val="005D3C7A"/>
  </w:style>
  <w:style w:type="numbering" w:customStyle="1" w:styleId="Stilimportat42311">
    <w:name w:val="Stil importat 42311"/>
    <w:rsid w:val="005D3C7A"/>
  </w:style>
  <w:style w:type="numbering" w:customStyle="1" w:styleId="Stilimportat52311">
    <w:name w:val="Stil importat 52311"/>
    <w:rsid w:val="005D3C7A"/>
  </w:style>
  <w:style w:type="numbering" w:customStyle="1" w:styleId="Stilimportat62311">
    <w:name w:val="Stil importat 62311"/>
    <w:rsid w:val="005D3C7A"/>
  </w:style>
  <w:style w:type="numbering" w:customStyle="1" w:styleId="Stilimportat72311">
    <w:name w:val="Stil importat 72311"/>
    <w:rsid w:val="005D3C7A"/>
  </w:style>
  <w:style w:type="numbering" w:customStyle="1" w:styleId="NoList42311">
    <w:name w:val="No List42311"/>
    <w:next w:val="NoList"/>
    <w:uiPriority w:val="99"/>
    <w:semiHidden/>
    <w:unhideWhenUsed/>
    <w:rsid w:val="005D3C7A"/>
  </w:style>
  <w:style w:type="numbering" w:customStyle="1" w:styleId="NoList122311">
    <w:name w:val="No List122311"/>
    <w:next w:val="NoList"/>
    <w:uiPriority w:val="99"/>
    <w:semiHidden/>
    <w:unhideWhenUsed/>
    <w:rsid w:val="005D3C7A"/>
  </w:style>
  <w:style w:type="table" w:customStyle="1" w:styleId="TableGrid4221">
    <w:name w:val="Table Grid422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311">
    <w:name w:val="No List212311"/>
    <w:next w:val="NoList"/>
    <w:uiPriority w:val="99"/>
    <w:semiHidden/>
    <w:unhideWhenUsed/>
    <w:rsid w:val="005D3C7A"/>
  </w:style>
  <w:style w:type="numbering" w:customStyle="1" w:styleId="NoList1122311">
    <w:name w:val="No List1122311"/>
    <w:next w:val="NoList"/>
    <w:uiPriority w:val="99"/>
    <w:semiHidden/>
    <w:unhideWhenUsed/>
    <w:rsid w:val="005D3C7A"/>
  </w:style>
  <w:style w:type="table" w:customStyle="1" w:styleId="TableGrid12221">
    <w:name w:val="Table Grid1222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311">
    <w:name w:val="No List52311"/>
    <w:next w:val="NoList"/>
    <w:uiPriority w:val="99"/>
    <w:semiHidden/>
    <w:unhideWhenUsed/>
    <w:rsid w:val="005D3C7A"/>
  </w:style>
  <w:style w:type="table" w:customStyle="1" w:styleId="TableGrid5221">
    <w:name w:val="Table Grid5221"/>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11">
    <w:name w:val="No List101111"/>
    <w:next w:val="NoList"/>
    <w:uiPriority w:val="99"/>
    <w:semiHidden/>
    <w:unhideWhenUsed/>
    <w:rsid w:val="005D3C7A"/>
  </w:style>
  <w:style w:type="table" w:customStyle="1" w:styleId="TableGrid1811">
    <w:name w:val="Table Grid1811"/>
    <w:basedOn w:val="TableNormal"/>
    <w:next w:val="TableGrid"/>
    <w:uiPriority w:val="39"/>
    <w:rsid w:val="005D3C7A"/>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111">
    <w:name w:val="No List1511111"/>
    <w:next w:val="NoList"/>
    <w:uiPriority w:val="99"/>
    <w:semiHidden/>
    <w:unhideWhenUsed/>
    <w:rsid w:val="005D3C7A"/>
  </w:style>
  <w:style w:type="table" w:customStyle="1" w:styleId="TableGrid1911">
    <w:name w:val="Table Grid1911"/>
    <w:basedOn w:val="TableNormal"/>
    <w:next w:val="TableGrid"/>
    <w:uiPriority w:val="39"/>
    <w:rsid w:val="005D3C7A"/>
    <w:pPr>
      <w:spacing w:after="0" w:line="240" w:lineRule="auto"/>
    </w:pPr>
    <w:rPr>
      <w:rFonts w:ascii="Cambria" w:eastAsia="Times New Roman" w:hAnsi="Cambr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1111">
    <w:name w:val="No List2411111"/>
    <w:next w:val="NoList"/>
    <w:uiPriority w:val="99"/>
    <w:semiHidden/>
    <w:unhideWhenUsed/>
    <w:rsid w:val="005D3C7A"/>
  </w:style>
  <w:style w:type="numbering" w:customStyle="1" w:styleId="NoList3311111">
    <w:name w:val="No List3311111"/>
    <w:next w:val="NoList"/>
    <w:uiPriority w:val="99"/>
    <w:semiHidden/>
    <w:unhideWhenUsed/>
    <w:rsid w:val="005D3C7A"/>
  </w:style>
  <w:style w:type="numbering" w:customStyle="1" w:styleId="NoList4311111">
    <w:name w:val="No List4311111"/>
    <w:next w:val="NoList"/>
    <w:uiPriority w:val="99"/>
    <w:semiHidden/>
    <w:unhideWhenUsed/>
    <w:rsid w:val="005D3C7A"/>
  </w:style>
  <w:style w:type="numbering" w:customStyle="1" w:styleId="NoList5311111">
    <w:name w:val="No List5311111"/>
    <w:next w:val="NoList"/>
    <w:uiPriority w:val="99"/>
    <w:semiHidden/>
    <w:unhideWhenUsed/>
    <w:rsid w:val="005D3C7A"/>
  </w:style>
  <w:style w:type="numbering" w:customStyle="1" w:styleId="ImportedStyle11111111">
    <w:name w:val="Imported Style 11111111"/>
    <w:rsid w:val="005D3C7A"/>
  </w:style>
  <w:style w:type="numbering" w:customStyle="1" w:styleId="ImportedStyle31111111">
    <w:name w:val="Imported Style 31111111"/>
    <w:rsid w:val="005D3C7A"/>
  </w:style>
  <w:style w:type="numbering" w:customStyle="1" w:styleId="ImportedStyle441111">
    <w:name w:val="Imported Style 441111"/>
    <w:rsid w:val="005D3C7A"/>
  </w:style>
  <w:style w:type="numbering" w:customStyle="1" w:styleId="ImportedStyle78311111">
    <w:name w:val="Imported Style 78311111"/>
    <w:rsid w:val="005D3C7A"/>
  </w:style>
  <w:style w:type="numbering" w:customStyle="1" w:styleId="ImportedStyle780311111">
    <w:name w:val="Imported Style 78.0311111"/>
    <w:rsid w:val="005D3C7A"/>
  </w:style>
  <w:style w:type="numbering" w:customStyle="1" w:styleId="ImportedStyle80411111">
    <w:name w:val="Imported Style 80411111"/>
    <w:rsid w:val="005D3C7A"/>
  </w:style>
  <w:style w:type="numbering" w:customStyle="1" w:styleId="ImportedStyle82311111">
    <w:name w:val="Imported Style 82311111"/>
    <w:rsid w:val="005D3C7A"/>
  </w:style>
  <w:style w:type="numbering" w:customStyle="1" w:styleId="ImportedStyle83311111">
    <w:name w:val="Imported Style 83311111"/>
    <w:rsid w:val="005D3C7A"/>
  </w:style>
  <w:style w:type="numbering" w:customStyle="1" w:styleId="ImportedStyle114311111">
    <w:name w:val="Imported Style 114311111"/>
    <w:rsid w:val="005D3C7A"/>
  </w:style>
  <w:style w:type="numbering" w:customStyle="1" w:styleId="ImportedStyle115411111">
    <w:name w:val="Imported Style 115411111"/>
    <w:rsid w:val="005D3C7A"/>
    <w:pPr>
      <w:numPr>
        <w:numId w:val="220"/>
      </w:numPr>
    </w:pPr>
  </w:style>
  <w:style w:type="numbering" w:customStyle="1" w:styleId="ImportedStyle116311111">
    <w:name w:val="Imported Style 116311111"/>
    <w:rsid w:val="005D3C7A"/>
  </w:style>
  <w:style w:type="numbering" w:customStyle="1" w:styleId="ImportedStyle13211">
    <w:name w:val="Imported Style 13211"/>
    <w:rsid w:val="005D3C7A"/>
  </w:style>
  <w:style w:type="numbering" w:customStyle="1" w:styleId="ImportedStyle23211">
    <w:name w:val="Imported Style 23211"/>
    <w:rsid w:val="005D3C7A"/>
  </w:style>
  <w:style w:type="numbering" w:customStyle="1" w:styleId="ImportedStyle33211">
    <w:name w:val="Imported Style 33211"/>
    <w:rsid w:val="005D3C7A"/>
  </w:style>
  <w:style w:type="numbering" w:customStyle="1" w:styleId="NoList11511111">
    <w:name w:val="No List11511111"/>
    <w:next w:val="NoList"/>
    <w:uiPriority w:val="99"/>
    <w:semiHidden/>
    <w:unhideWhenUsed/>
    <w:rsid w:val="005D3C7A"/>
  </w:style>
  <w:style w:type="numbering" w:customStyle="1" w:styleId="NoList1113211">
    <w:name w:val="No List1113211"/>
    <w:next w:val="NoList"/>
    <w:uiPriority w:val="99"/>
    <w:semiHidden/>
    <w:unhideWhenUsed/>
    <w:rsid w:val="005D3C7A"/>
  </w:style>
  <w:style w:type="numbering" w:customStyle="1" w:styleId="Stilimportat13211">
    <w:name w:val="Stil importat 13211"/>
    <w:rsid w:val="005D3C7A"/>
  </w:style>
  <w:style w:type="numbering" w:customStyle="1" w:styleId="Stilimportat23211">
    <w:name w:val="Stil importat 23211"/>
    <w:rsid w:val="005D3C7A"/>
  </w:style>
  <w:style w:type="numbering" w:customStyle="1" w:styleId="Stilimportat33211">
    <w:name w:val="Stil importat 33211"/>
    <w:rsid w:val="005D3C7A"/>
  </w:style>
  <w:style w:type="numbering" w:customStyle="1" w:styleId="Stilimportat43211">
    <w:name w:val="Stil importat 43211"/>
    <w:rsid w:val="005D3C7A"/>
  </w:style>
  <w:style w:type="numbering" w:customStyle="1" w:styleId="Stilimportat53211">
    <w:name w:val="Stil importat 53211"/>
    <w:rsid w:val="005D3C7A"/>
  </w:style>
  <w:style w:type="numbering" w:customStyle="1" w:styleId="Stilimportat63211">
    <w:name w:val="Stil importat 63211"/>
    <w:rsid w:val="005D3C7A"/>
  </w:style>
  <w:style w:type="numbering" w:customStyle="1" w:styleId="Stilimportat73211">
    <w:name w:val="Stil importat 73211"/>
    <w:rsid w:val="005D3C7A"/>
  </w:style>
  <w:style w:type="numbering" w:customStyle="1" w:styleId="NoList12311111">
    <w:name w:val="No List12311111"/>
    <w:next w:val="NoList"/>
    <w:uiPriority w:val="99"/>
    <w:semiHidden/>
    <w:unhideWhenUsed/>
    <w:rsid w:val="005D3C7A"/>
  </w:style>
  <w:style w:type="numbering" w:customStyle="1" w:styleId="NoList21311111">
    <w:name w:val="No List21311111"/>
    <w:next w:val="NoList"/>
    <w:uiPriority w:val="99"/>
    <w:semiHidden/>
    <w:unhideWhenUsed/>
    <w:rsid w:val="005D3C7A"/>
  </w:style>
  <w:style w:type="numbering" w:customStyle="1" w:styleId="NoList112311111">
    <w:name w:val="No List112311111"/>
    <w:next w:val="NoList"/>
    <w:uiPriority w:val="99"/>
    <w:semiHidden/>
    <w:unhideWhenUsed/>
    <w:rsid w:val="005D3C7A"/>
  </w:style>
  <w:style w:type="numbering" w:customStyle="1" w:styleId="NoList6111111">
    <w:name w:val="No List6111111"/>
    <w:next w:val="NoList"/>
    <w:uiPriority w:val="99"/>
    <w:semiHidden/>
    <w:unhideWhenUsed/>
    <w:rsid w:val="005D3C7A"/>
  </w:style>
  <w:style w:type="numbering" w:customStyle="1" w:styleId="ImportedStyle802111111">
    <w:name w:val="Imported Style 802111111"/>
    <w:rsid w:val="005D3C7A"/>
  </w:style>
  <w:style w:type="numbering" w:customStyle="1" w:styleId="ImportedStyle1152111111">
    <w:name w:val="Imported Style 1152111111"/>
    <w:rsid w:val="005D3C7A"/>
  </w:style>
  <w:style w:type="numbering" w:customStyle="1" w:styleId="NoList7111111">
    <w:name w:val="No List7111111"/>
    <w:next w:val="NoList"/>
    <w:uiPriority w:val="99"/>
    <w:semiHidden/>
    <w:unhideWhenUsed/>
    <w:rsid w:val="005D3C7A"/>
  </w:style>
  <w:style w:type="numbering" w:customStyle="1" w:styleId="ImportedStyle781111111">
    <w:name w:val="Imported Style 781111111"/>
    <w:rsid w:val="005D3C7A"/>
  </w:style>
  <w:style w:type="numbering" w:customStyle="1" w:styleId="ImportedStyle78011211">
    <w:name w:val="Imported Style 78.011211"/>
    <w:rsid w:val="005D3C7A"/>
  </w:style>
  <w:style w:type="numbering" w:customStyle="1" w:styleId="ImportedStyle801111111">
    <w:name w:val="Imported Style 801111111"/>
    <w:rsid w:val="005D3C7A"/>
  </w:style>
  <w:style w:type="numbering" w:customStyle="1" w:styleId="ImportedStyle821111111">
    <w:name w:val="Imported Style 821111111"/>
    <w:rsid w:val="005D3C7A"/>
    <w:pPr>
      <w:numPr>
        <w:numId w:val="70"/>
      </w:numPr>
    </w:pPr>
  </w:style>
  <w:style w:type="numbering" w:customStyle="1" w:styleId="ImportedStyle83112111">
    <w:name w:val="Imported Style 83112111"/>
    <w:rsid w:val="005D3C7A"/>
    <w:pPr>
      <w:numPr>
        <w:numId w:val="71"/>
      </w:numPr>
    </w:pPr>
  </w:style>
  <w:style w:type="numbering" w:customStyle="1" w:styleId="ImportedStyle11411211">
    <w:name w:val="Imported Style 11411211"/>
    <w:rsid w:val="005D3C7A"/>
  </w:style>
  <w:style w:type="numbering" w:customStyle="1" w:styleId="ImportedStyle1151111111">
    <w:name w:val="Imported Style 1151111111"/>
    <w:rsid w:val="005D3C7A"/>
  </w:style>
  <w:style w:type="numbering" w:customStyle="1" w:styleId="ImportedStyle1161111111">
    <w:name w:val="Imported Style 1161111111"/>
    <w:rsid w:val="005D3C7A"/>
  </w:style>
  <w:style w:type="numbering" w:customStyle="1" w:styleId="ImportedStyle21111111">
    <w:name w:val="Imported Style 21111111"/>
    <w:rsid w:val="005D3C7A"/>
  </w:style>
  <w:style w:type="numbering" w:customStyle="1" w:styleId="NoList13111111">
    <w:name w:val="No List13111111"/>
    <w:next w:val="NoList"/>
    <w:uiPriority w:val="99"/>
    <w:semiHidden/>
    <w:unhideWhenUsed/>
    <w:rsid w:val="005D3C7A"/>
  </w:style>
  <w:style w:type="numbering" w:customStyle="1" w:styleId="NoList22111111">
    <w:name w:val="No List22111111"/>
    <w:next w:val="NoList"/>
    <w:uiPriority w:val="99"/>
    <w:semiHidden/>
    <w:unhideWhenUsed/>
    <w:rsid w:val="005D3C7A"/>
  </w:style>
  <w:style w:type="numbering" w:customStyle="1" w:styleId="NoList113111111">
    <w:name w:val="No List113111111"/>
    <w:next w:val="NoList"/>
    <w:uiPriority w:val="99"/>
    <w:semiHidden/>
    <w:unhideWhenUsed/>
    <w:rsid w:val="005D3C7A"/>
  </w:style>
  <w:style w:type="numbering" w:customStyle="1" w:styleId="NoList11111211">
    <w:name w:val="No List11111211"/>
    <w:next w:val="NoList"/>
    <w:uiPriority w:val="99"/>
    <w:semiHidden/>
    <w:unhideWhenUsed/>
    <w:rsid w:val="005D3C7A"/>
  </w:style>
  <w:style w:type="numbering" w:customStyle="1" w:styleId="NoList31111111">
    <w:name w:val="No List31111111"/>
    <w:next w:val="NoList"/>
    <w:uiPriority w:val="99"/>
    <w:semiHidden/>
    <w:unhideWhenUsed/>
    <w:rsid w:val="005D3C7A"/>
  </w:style>
  <w:style w:type="numbering" w:customStyle="1" w:styleId="Stilimportat11111111">
    <w:name w:val="Stil importat 11111111"/>
    <w:rsid w:val="005D3C7A"/>
  </w:style>
  <w:style w:type="numbering" w:customStyle="1" w:styleId="Stilimportat21111111">
    <w:name w:val="Stil importat 21111111"/>
    <w:rsid w:val="005D3C7A"/>
  </w:style>
  <w:style w:type="numbering" w:customStyle="1" w:styleId="Stilimportat31111111">
    <w:name w:val="Stil importat 31111111"/>
    <w:rsid w:val="005D3C7A"/>
  </w:style>
  <w:style w:type="numbering" w:customStyle="1" w:styleId="Stilimportat41111111">
    <w:name w:val="Stil importat 41111111"/>
    <w:rsid w:val="005D3C7A"/>
  </w:style>
  <w:style w:type="numbering" w:customStyle="1" w:styleId="Stilimportat51111111">
    <w:name w:val="Stil importat 51111111"/>
    <w:rsid w:val="005D3C7A"/>
  </w:style>
  <w:style w:type="numbering" w:customStyle="1" w:styleId="Stilimportat61111111">
    <w:name w:val="Stil importat 61111111"/>
    <w:rsid w:val="005D3C7A"/>
  </w:style>
  <w:style w:type="numbering" w:customStyle="1" w:styleId="Stilimportat71111111">
    <w:name w:val="Stil importat 71111111"/>
    <w:rsid w:val="005D3C7A"/>
  </w:style>
  <w:style w:type="numbering" w:customStyle="1" w:styleId="NoList41111111">
    <w:name w:val="No List41111111"/>
    <w:next w:val="NoList"/>
    <w:uiPriority w:val="99"/>
    <w:semiHidden/>
    <w:unhideWhenUsed/>
    <w:rsid w:val="005D3C7A"/>
  </w:style>
  <w:style w:type="numbering" w:customStyle="1" w:styleId="NoList121111111">
    <w:name w:val="No List121111111"/>
    <w:next w:val="NoList"/>
    <w:uiPriority w:val="99"/>
    <w:semiHidden/>
    <w:unhideWhenUsed/>
    <w:rsid w:val="005D3C7A"/>
  </w:style>
  <w:style w:type="numbering" w:customStyle="1" w:styleId="NoList211111111">
    <w:name w:val="No List211111111"/>
    <w:next w:val="NoList"/>
    <w:uiPriority w:val="99"/>
    <w:semiHidden/>
    <w:unhideWhenUsed/>
    <w:rsid w:val="005D3C7A"/>
  </w:style>
  <w:style w:type="numbering" w:customStyle="1" w:styleId="NoList1121111111">
    <w:name w:val="No List1121111111"/>
    <w:next w:val="NoList"/>
    <w:uiPriority w:val="99"/>
    <w:semiHidden/>
    <w:unhideWhenUsed/>
    <w:rsid w:val="005D3C7A"/>
  </w:style>
  <w:style w:type="numbering" w:customStyle="1" w:styleId="NoList51111111">
    <w:name w:val="No List51111111"/>
    <w:next w:val="NoList"/>
    <w:uiPriority w:val="99"/>
    <w:semiHidden/>
    <w:unhideWhenUsed/>
    <w:rsid w:val="005D3C7A"/>
  </w:style>
  <w:style w:type="numbering" w:customStyle="1" w:styleId="NoList8111111">
    <w:name w:val="No List8111111"/>
    <w:next w:val="NoList"/>
    <w:uiPriority w:val="99"/>
    <w:semiHidden/>
    <w:unhideWhenUsed/>
    <w:rsid w:val="005D3C7A"/>
  </w:style>
  <w:style w:type="numbering" w:customStyle="1" w:styleId="NoList9111111">
    <w:name w:val="No List9111111"/>
    <w:next w:val="NoList"/>
    <w:uiPriority w:val="99"/>
    <w:semiHidden/>
    <w:unhideWhenUsed/>
    <w:rsid w:val="005D3C7A"/>
  </w:style>
  <w:style w:type="numbering" w:customStyle="1" w:styleId="ImportedStyle782111111">
    <w:name w:val="Imported Style 782111111"/>
    <w:rsid w:val="005D3C7A"/>
  </w:style>
  <w:style w:type="numbering" w:customStyle="1" w:styleId="ImportedStyle7802111111">
    <w:name w:val="Imported Style 78.02111111"/>
    <w:rsid w:val="005D3C7A"/>
  </w:style>
  <w:style w:type="numbering" w:customStyle="1" w:styleId="ImportedStyle8031211">
    <w:name w:val="Imported Style 8031211"/>
    <w:rsid w:val="005D3C7A"/>
  </w:style>
  <w:style w:type="numbering" w:customStyle="1" w:styleId="ImportedStyle822111111">
    <w:name w:val="Imported Style 822111111"/>
    <w:rsid w:val="005D3C7A"/>
    <w:pPr>
      <w:numPr>
        <w:numId w:val="17"/>
      </w:numPr>
    </w:pPr>
  </w:style>
  <w:style w:type="numbering" w:customStyle="1" w:styleId="ImportedStyle832111111">
    <w:name w:val="Imported Style 832111111"/>
    <w:rsid w:val="005D3C7A"/>
  </w:style>
  <w:style w:type="numbering" w:customStyle="1" w:styleId="ImportedStyle1142111111">
    <w:name w:val="Imported Style 1142111111"/>
    <w:rsid w:val="005D3C7A"/>
  </w:style>
  <w:style w:type="numbering" w:customStyle="1" w:styleId="ImportedStyle1153111111">
    <w:name w:val="Imported Style 1153111111"/>
    <w:rsid w:val="005D3C7A"/>
  </w:style>
  <w:style w:type="numbering" w:customStyle="1" w:styleId="ImportedStyle1162111111">
    <w:name w:val="Imported Style 1162111111"/>
    <w:rsid w:val="005D3C7A"/>
  </w:style>
  <w:style w:type="numbering" w:customStyle="1" w:styleId="ImportedStyle12111111">
    <w:name w:val="Imported Style 12111111"/>
    <w:rsid w:val="005D3C7A"/>
  </w:style>
  <w:style w:type="numbering" w:customStyle="1" w:styleId="ImportedStyle22111111">
    <w:name w:val="Imported Style 22111111"/>
    <w:rsid w:val="005D3C7A"/>
  </w:style>
  <w:style w:type="numbering" w:customStyle="1" w:styleId="ImportedStyle32111111">
    <w:name w:val="Imported Style 32111111"/>
    <w:rsid w:val="005D3C7A"/>
  </w:style>
  <w:style w:type="numbering" w:customStyle="1" w:styleId="NoList14111111">
    <w:name w:val="No List14111111"/>
    <w:next w:val="NoList"/>
    <w:uiPriority w:val="99"/>
    <w:semiHidden/>
    <w:unhideWhenUsed/>
    <w:rsid w:val="005D3C7A"/>
  </w:style>
  <w:style w:type="numbering" w:customStyle="1" w:styleId="NoList23111111">
    <w:name w:val="No List23111111"/>
    <w:next w:val="NoList"/>
    <w:uiPriority w:val="99"/>
    <w:semiHidden/>
    <w:unhideWhenUsed/>
    <w:rsid w:val="005D3C7A"/>
  </w:style>
  <w:style w:type="numbering" w:customStyle="1" w:styleId="NoList114111111">
    <w:name w:val="No List114111111"/>
    <w:next w:val="NoList"/>
    <w:uiPriority w:val="99"/>
    <w:semiHidden/>
    <w:unhideWhenUsed/>
    <w:rsid w:val="005D3C7A"/>
  </w:style>
  <w:style w:type="numbering" w:customStyle="1" w:styleId="NoList1112111111">
    <w:name w:val="No List1112111111"/>
    <w:next w:val="NoList"/>
    <w:uiPriority w:val="99"/>
    <w:semiHidden/>
    <w:unhideWhenUsed/>
    <w:rsid w:val="005D3C7A"/>
  </w:style>
  <w:style w:type="numbering" w:customStyle="1" w:styleId="NoList32111111">
    <w:name w:val="No List32111111"/>
    <w:next w:val="NoList"/>
    <w:uiPriority w:val="99"/>
    <w:semiHidden/>
    <w:unhideWhenUsed/>
    <w:rsid w:val="005D3C7A"/>
  </w:style>
  <w:style w:type="numbering" w:customStyle="1" w:styleId="Stilimportat12111111">
    <w:name w:val="Stil importat 12111111"/>
    <w:rsid w:val="005D3C7A"/>
  </w:style>
  <w:style w:type="numbering" w:customStyle="1" w:styleId="Stilimportat22111111">
    <w:name w:val="Stil importat 22111111"/>
    <w:rsid w:val="005D3C7A"/>
  </w:style>
  <w:style w:type="numbering" w:customStyle="1" w:styleId="Stilimportat32111111">
    <w:name w:val="Stil importat 32111111"/>
    <w:rsid w:val="005D3C7A"/>
  </w:style>
  <w:style w:type="numbering" w:customStyle="1" w:styleId="Stilimportat42111111">
    <w:name w:val="Stil importat 42111111"/>
    <w:rsid w:val="005D3C7A"/>
  </w:style>
  <w:style w:type="numbering" w:customStyle="1" w:styleId="Stilimportat52111111">
    <w:name w:val="Stil importat 52111111"/>
    <w:rsid w:val="005D3C7A"/>
  </w:style>
  <w:style w:type="numbering" w:customStyle="1" w:styleId="Stilimportat62111111">
    <w:name w:val="Stil importat 62111111"/>
    <w:rsid w:val="005D3C7A"/>
  </w:style>
  <w:style w:type="numbering" w:customStyle="1" w:styleId="Stilimportat72111111">
    <w:name w:val="Stil importat 72111111"/>
    <w:rsid w:val="005D3C7A"/>
  </w:style>
  <w:style w:type="numbering" w:customStyle="1" w:styleId="NoList42111111">
    <w:name w:val="No List42111111"/>
    <w:next w:val="NoList"/>
    <w:uiPriority w:val="99"/>
    <w:semiHidden/>
    <w:unhideWhenUsed/>
    <w:rsid w:val="005D3C7A"/>
  </w:style>
  <w:style w:type="numbering" w:customStyle="1" w:styleId="NoList122111111">
    <w:name w:val="No List122111111"/>
    <w:next w:val="NoList"/>
    <w:uiPriority w:val="99"/>
    <w:semiHidden/>
    <w:unhideWhenUsed/>
    <w:rsid w:val="005D3C7A"/>
  </w:style>
  <w:style w:type="numbering" w:customStyle="1" w:styleId="NoList212111111">
    <w:name w:val="No List212111111"/>
    <w:next w:val="NoList"/>
    <w:uiPriority w:val="99"/>
    <w:semiHidden/>
    <w:unhideWhenUsed/>
    <w:rsid w:val="005D3C7A"/>
  </w:style>
  <w:style w:type="numbering" w:customStyle="1" w:styleId="NoList1122111111">
    <w:name w:val="No List1122111111"/>
    <w:next w:val="NoList"/>
    <w:uiPriority w:val="99"/>
    <w:semiHidden/>
    <w:unhideWhenUsed/>
    <w:rsid w:val="005D3C7A"/>
  </w:style>
  <w:style w:type="numbering" w:customStyle="1" w:styleId="NoList52111111">
    <w:name w:val="No List52111111"/>
    <w:next w:val="NoList"/>
    <w:uiPriority w:val="99"/>
    <w:semiHidden/>
    <w:unhideWhenUsed/>
    <w:rsid w:val="005D3C7A"/>
  </w:style>
  <w:style w:type="numbering" w:customStyle="1" w:styleId="NoList2011">
    <w:name w:val="No List2011"/>
    <w:next w:val="NoList"/>
    <w:uiPriority w:val="99"/>
    <w:semiHidden/>
    <w:unhideWhenUsed/>
    <w:rsid w:val="005D3C7A"/>
  </w:style>
  <w:style w:type="numbering" w:customStyle="1" w:styleId="NoList30">
    <w:name w:val="No List30"/>
    <w:next w:val="NoList"/>
    <w:uiPriority w:val="99"/>
    <w:semiHidden/>
    <w:unhideWhenUsed/>
    <w:rsid w:val="005D3C7A"/>
  </w:style>
  <w:style w:type="table" w:customStyle="1" w:styleId="TableGrid30">
    <w:name w:val="Table Grid30"/>
    <w:basedOn w:val="TableNormal"/>
    <w:next w:val="TableGrid"/>
    <w:uiPriority w:val="39"/>
    <w:rsid w:val="005D3C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1563">
    <w:name w:val="Imported Style 11563"/>
    <w:rsid w:val="005D3C7A"/>
  </w:style>
  <w:style w:type="numbering" w:customStyle="1" w:styleId="ImportedStyle1156111">
    <w:name w:val="Imported Style 1156111"/>
    <w:rsid w:val="005D3C7A"/>
  </w:style>
  <w:style w:type="numbering" w:customStyle="1" w:styleId="ImportedStyle11653">
    <w:name w:val="Imported Style 11653"/>
    <w:rsid w:val="005D3C7A"/>
  </w:style>
  <w:style w:type="numbering" w:customStyle="1" w:styleId="ImportedStyle8221112">
    <w:name w:val="Imported Style 8221112"/>
    <w:rsid w:val="005D3C7A"/>
  </w:style>
  <w:style w:type="numbering" w:customStyle="1" w:styleId="ImportedStyle80322">
    <w:name w:val="Imported Style 80322"/>
    <w:rsid w:val="005D3C7A"/>
  </w:style>
  <w:style w:type="character" w:customStyle="1" w:styleId="rvts9">
    <w:name w:val="rvts9"/>
    <w:basedOn w:val="DefaultParagraphFont"/>
    <w:rsid w:val="005D3C7A"/>
  </w:style>
  <w:style w:type="paragraph" w:customStyle="1" w:styleId="Pa0">
    <w:name w:val="Pa0"/>
    <w:basedOn w:val="Normal"/>
    <w:next w:val="Normal"/>
    <w:uiPriority w:val="99"/>
    <w:rsid w:val="005D3C7A"/>
    <w:pPr>
      <w:autoSpaceDE w:val="0"/>
      <w:autoSpaceDN w:val="0"/>
      <w:adjustRightInd w:val="0"/>
      <w:spacing w:after="0" w:line="201" w:lineRule="atLeast"/>
    </w:pPr>
    <w:rPr>
      <w:rFonts w:ascii="Open Sans SemiBold" w:eastAsia="Calibri" w:hAnsi="Open Sans SemiBold" w:cs="Times New Roman"/>
      <w:sz w:val="24"/>
      <w:szCs w:val="24"/>
      <w:lang w:val="en-US"/>
    </w:rPr>
  </w:style>
  <w:style w:type="numbering" w:customStyle="1" w:styleId="ImportedStyle4">
    <w:name w:val="Imported Style 4"/>
    <w:rsid w:val="005D3C7A"/>
    <w:pPr>
      <w:numPr>
        <w:numId w:val="230"/>
      </w:numPr>
    </w:pPr>
  </w:style>
  <w:style w:type="paragraph" w:customStyle="1" w:styleId="BodyA">
    <w:name w:val="Body A"/>
    <w:rsid w:val="005D3C7A"/>
    <w:pPr>
      <w:pBdr>
        <w:top w:val="nil"/>
        <w:left w:val="nil"/>
        <w:bottom w:val="nil"/>
        <w:right w:val="nil"/>
        <w:between w:val="nil"/>
        <w:bar w:val="nil"/>
      </w:pBdr>
      <w:spacing w:after="0" w:line="240" w:lineRule="auto"/>
    </w:pPr>
    <w:rPr>
      <w:rFonts w:ascii="Calibri" w:eastAsia="Calibri" w:hAnsi="Calibri" w:cs="Calibri"/>
      <w:color w:val="000000"/>
      <w:u w:color="000000"/>
      <w:bdr w:val="nil"/>
      <w:lang w:val="en-US" w:eastAsia="ro-RO"/>
    </w:rPr>
  </w:style>
  <w:style w:type="numbering" w:customStyle="1" w:styleId="ImportedStyle41">
    <w:name w:val="Imported Style 41"/>
    <w:rsid w:val="005D3C7A"/>
  </w:style>
  <w:style w:type="numbering" w:customStyle="1" w:styleId="ImportedStyle5">
    <w:name w:val="Imported Style 5"/>
    <w:rsid w:val="005D3C7A"/>
    <w:pPr>
      <w:numPr>
        <w:numId w:val="445"/>
      </w:numPr>
    </w:pPr>
  </w:style>
  <w:style w:type="numbering" w:customStyle="1" w:styleId="ImportedStyle6">
    <w:name w:val="Imported Style 6"/>
    <w:rsid w:val="005D3C7A"/>
    <w:pPr>
      <w:numPr>
        <w:numId w:val="446"/>
      </w:numPr>
    </w:pPr>
  </w:style>
  <w:style w:type="numbering" w:customStyle="1" w:styleId="ImportedStyle7">
    <w:name w:val="Imported Style 7"/>
    <w:rsid w:val="005D3C7A"/>
    <w:pPr>
      <w:numPr>
        <w:numId w:val="447"/>
      </w:numPr>
    </w:pPr>
  </w:style>
  <w:style w:type="numbering" w:customStyle="1" w:styleId="ImportedStyle8">
    <w:name w:val="Imported Style 8"/>
    <w:rsid w:val="005D3C7A"/>
    <w:pPr>
      <w:numPr>
        <w:numId w:val="448"/>
      </w:numPr>
    </w:pPr>
  </w:style>
  <w:style w:type="numbering" w:customStyle="1" w:styleId="ImportedStyle9">
    <w:name w:val="Imported Style 9"/>
    <w:rsid w:val="005D3C7A"/>
    <w:pPr>
      <w:numPr>
        <w:numId w:val="261"/>
      </w:numPr>
    </w:pPr>
  </w:style>
  <w:style w:type="numbering" w:customStyle="1" w:styleId="ImportedStyle10">
    <w:name w:val="Imported Style 10"/>
    <w:rsid w:val="005D3C7A"/>
    <w:pPr>
      <w:numPr>
        <w:numId w:val="262"/>
      </w:numPr>
    </w:pPr>
  </w:style>
  <w:style w:type="numbering" w:customStyle="1" w:styleId="ImportedStyle17">
    <w:name w:val="Imported Style 17"/>
    <w:rsid w:val="005D3C7A"/>
    <w:pPr>
      <w:numPr>
        <w:numId w:val="267"/>
      </w:numPr>
    </w:pPr>
  </w:style>
  <w:style w:type="numbering" w:customStyle="1" w:styleId="ImportedStyle150">
    <w:name w:val="Imported Style 15.0"/>
    <w:rsid w:val="005D3C7A"/>
    <w:pPr>
      <w:numPr>
        <w:numId w:val="268"/>
      </w:numPr>
    </w:pPr>
  </w:style>
  <w:style w:type="numbering" w:customStyle="1" w:styleId="ImportedStyle18">
    <w:name w:val="Imported Style 18"/>
    <w:rsid w:val="005D3C7A"/>
    <w:pPr>
      <w:numPr>
        <w:numId w:val="269"/>
      </w:numPr>
    </w:pPr>
  </w:style>
  <w:style w:type="numbering" w:customStyle="1" w:styleId="ImportedStyle19">
    <w:name w:val="Imported Style 19"/>
    <w:rsid w:val="005D3C7A"/>
    <w:pPr>
      <w:numPr>
        <w:numId w:val="270"/>
      </w:numPr>
    </w:pPr>
  </w:style>
  <w:style w:type="numbering" w:customStyle="1" w:styleId="ImportedStyle200">
    <w:name w:val="Imported Style 20"/>
    <w:rsid w:val="005D3C7A"/>
    <w:pPr>
      <w:numPr>
        <w:numId w:val="271"/>
      </w:numPr>
    </w:pPr>
  </w:style>
  <w:style w:type="numbering" w:customStyle="1" w:styleId="ImportedStyle27">
    <w:name w:val="Imported Style 27"/>
    <w:rsid w:val="005D3C7A"/>
    <w:pPr>
      <w:numPr>
        <w:numId w:val="278"/>
      </w:numPr>
    </w:pPr>
  </w:style>
  <w:style w:type="numbering" w:customStyle="1" w:styleId="ImportedStyle28">
    <w:name w:val="Imported Style 28"/>
    <w:rsid w:val="005D3C7A"/>
    <w:pPr>
      <w:numPr>
        <w:numId w:val="279"/>
      </w:numPr>
    </w:pPr>
  </w:style>
  <w:style w:type="numbering" w:customStyle="1" w:styleId="ImportedStyle29">
    <w:name w:val="Imported Style 29"/>
    <w:rsid w:val="005D3C7A"/>
    <w:pPr>
      <w:numPr>
        <w:numId w:val="280"/>
      </w:numPr>
    </w:pPr>
  </w:style>
  <w:style w:type="numbering" w:customStyle="1" w:styleId="ImportedStyle102">
    <w:name w:val="Imported Style 1.0"/>
    <w:rsid w:val="005D3C7A"/>
    <w:pPr>
      <w:numPr>
        <w:numId w:val="281"/>
      </w:numPr>
    </w:pPr>
  </w:style>
  <w:style w:type="numbering" w:customStyle="1" w:styleId="ImportedStyle20">
    <w:name w:val="Imported Style 2.0"/>
    <w:rsid w:val="005D3C7A"/>
    <w:pPr>
      <w:numPr>
        <w:numId w:val="282"/>
      </w:numPr>
    </w:pPr>
  </w:style>
  <w:style w:type="numbering" w:customStyle="1" w:styleId="ImportedStyle300">
    <w:name w:val="Imported Style 3.0"/>
    <w:rsid w:val="005D3C7A"/>
    <w:pPr>
      <w:numPr>
        <w:numId w:val="283"/>
      </w:numPr>
    </w:pPr>
  </w:style>
  <w:style w:type="numbering" w:customStyle="1" w:styleId="ImportedStyle30">
    <w:name w:val="Imported Style 30"/>
    <w:rsid w:val="005D3C7A"/>
    <w:pPr>
      <w:numPr>
        <w:numId w:val="284"/>
      </w:numPr>
    </w:pPr>
  </w:style>
  <w:style w:type="numbering" w:customStyle="1" w:styleId="ImportedStyle37">
    <w:name w:val="Imported Style 37"/>
    <w:rsid w:val="005D3C7A"/>
    <w:pPr>
      <w:numPr>
        <w:numId w:val="290"/>
      </w:numPr>
    </w:pPr>
  </w:style>
  <w:style w:type="numbering" w:customStyle="1" w:styleId="ImportedStyle38">
    <w:name w:val="Imported Style 38"/>
    <w:rsid w:val="005D3C7A"/>
    <w:pPr>
      <w:numPr>
        <w:numId w:val="291"/>
      </w:numPr>
    </w:pPr>
  </w:style>
  <w:style w:type="numbering" w:customStyle="1" w:styleId="ImportedStyle39">
    <w:name w:val="Imported Style 39"/>
    <w:rsid w:val="005D3C7A"/>
    <w:pPr>
      <w:numPr>
        <w:numId w:val="292"/>
      </w:numPr>
    </w:pPr>
  </w:style>
  <w:style w:type="numbering" w:customStyle="1" w:styleId="ImportedStyle40">
    <w:name w:val="Imported Style 40"/>
    <w:rsid w:val="005D3C7A"/>
    <w:pPr>
      <w:numPr>
        <w:numId w:val="293"/>
      </w:numPr>
    </w:pPr>
  </w:style>
  <w:style w:type="numbering" w:customStyle="1" w:styleId="ImportedStyle411">
    <w:name w:val="Imported Style 411"/>
    <w:rsid w:val="005D3C7A"/>
    <w:pPr>
      <w:numPr>
        <w:numId w:val="294"/>
      </w:numPr>
    </w:pPr>
  </w:style>
  <w:style w:type="numbering" w:customStyle="1" w:styleId="ImportedStyle42">
    <w:name w:val="Imported Style 42"/>
    <w:rsid w:val="005D3C7A"/>
    <w:pPr>
      <w:numPr>
        <w:numId w:val="295"/>
      </w:numPr>
    </w:pPr>
  </w:style>
  <w:style w:type="numbering" w:customStyle="1" w:styleId="ImportedStyle43">
    <w:name w:val="Imported Style 43"/>
    <w:rsid w:val="005D3C7A"/>
    <w:pPr>
      <w:numPr>
        <w:numId w:val="296"/>
      </w:numPr>
    </w:pPr>
  </w:style>
  <w:style w:type="numbering" w:customStyle="1" w:styleId="ImportedStyle45">
    <w:name w:val="Imported Style 45"/>
    <w:rsid w:val="005D3C7A"/>
    <w:pPr>
      <w:numPr>
        <w:numId w:val="297"/>
      </w:numPr>
    </w:pPr>
  </w:style>
  <w:style w:type="numbering" w:customStyle="1" w:styleId="ImportedStyle46">
    <w:name w:val="Imported Style 46"/>
    <w:rsid w:val="005D3C7A"/>
    <w:pPr>
      <w:numPr>
        <w:numId w:val="298"/>
      </w:numPr>
    </w:pPr>
  </w:style>
  <w:style w:type="numbering" w:customStyle="1" w:styleId="ImportedStyle47">
    <w:name w:val="Imported Style 47"/>
    <w:rsid w:val="005D3C7A"/>
    <w:pPr>
      <w:numPr>
        <w:numId w:val="299"/>
      </w:numPr>
    </w:pPr>
  </w:style>
  <w:style w:type="numbering" w:customStyle="1" w:styleId="ImportedStyle48">
    <w:name w:val="Imported Style 48"/>
    <w:rsid w:val="005D3C7A"/>
    <w:pPr>
      <w:numPr>
        <w:numId w:val="300"/>
      </w:numPr>
    </w:pPr>
  </w:style>
  <w:style w:type="numbering" w:customStyle="1" w:styleId="ImportedStyle49">
    <w:name w:val="Imported Style 49"/>
    <w:rsid w:val="005D3C7A"/>
    <w:pPr>
      <w:numPr>
        <w:numId w:val="301"/>
      </w:numPr>
    </w:pPr>
  </w:style>
  <w:style w:type="numbering" w:customStyle="1" w:styleId="ImportedStyle50">
    <w:name w:val="Imported Style 50"/>
    <w:rsid w:val="005D3C7A"/>
    <w:pPr>
      <w:numPr>
        <w:numId w:val="302"/>
      </w:numPr>
    </w:pPr>
  </w:style>
  <w:style w:type="numbering" w:customStyle="1" w:styleId="ImportedStyle51">
    <w:name w:val="Imported Style 51"/>
    <w:rsid w:val="005D3C7A"/>
    <w:pPr>
      <w:numPr>
        <w:numId w:val="303"/>
      </w:numPr>
    </w:pPr>
  </w:style>
  <w:style w:type="numbering" w:customStyle="1" w:styleId="ImportedStyle52">
    <w:name w:val="Imported Style 52"/>
    <w:rsid w:val="005D3C7A"/>
    <w:pPr>
      <w:numPr>
        <w:numId w:val="304"/>
      </w:numPr>
    </w:pPr>
  </w:style>
  <w:style w:type="numbering" w:customStyle="1" w:styleId="ImportedStyle53">
    <w:name w:val="Imported Style 53"/>
    <w:rsid w:val="005D3C7A"/>
    <w:pPr>
      <w:numPr>
        <w:numId w:val="305"/>
      </w:numPr>
    </w:pPr>
  </w:style>
  <w:style w:type="numbering" w:customStyle="1" w:styleId="ImportedStyle54">
    <w:name w:val="Imported Style 54"/>
    <w:rsid w:val="005D3C7A"/>
    <w:pPr>
      <w:numPr>
        <w:numId w:val="306"/>
      </w:numPr>
    </w:pPr>
  </w:style>
  <w:style w:type="numbering" w:customStyle="1" w:styleId="ImportedStyle55">
    <w:name w:val="Imported Style 55"/>
    <w:rsid w:val="005D3C7A"/>
    <w:pPr>
      <w:numPr>
        <w:numId w:val="307"/>
      </w:numPr>
    </w:pPr>
  </w:style>
  <w:style w:type="numbering" w:customStyle="1" w:styleId="ImportedStyle56">
    <w:name w:val="Imported Style 56"/>
    <w:rsid w:val="005D3C7A"/>
    <w:pPr>
      <w:numPr>
        <w:numId w:val="308"/>
      </w:numPr>
    </w:pPr>
  </w:style>
  <w:style w:type="numbering" w:customStyle="1" w:styleId="ImportedStyle57">
    <w:name w:val="Imported Style 57"/>
    <w:rsid w:val="005D3C7A"/>
    <w:pPr>
      <w:numPr>
        <w:numId w:val="309"/>
      </w:numPr>
    </w:pPr>
  </w:style>
  <w:style w:type="numbering" w:customStyle="1" w:styleId="ImportedStyle560">
    <w:name w:val="Imported Style 56.0"/>
    <w:rsid w:val="005D3C7A"/>
    <w:pPr>
      <w:numPr>
        <w:numId w:val="310"/>
      </w:numPr>
    </w:pPr>
  </w:style>
  <w:style w:type="numbering" w:customStyle="1" w:styleId="ImportedStyle58">
    <w:name w:val="Imported Style 58"/>
    <w:rsid w:val="005D3C7A"/>
    <w:pPr>
      <w:numPr>
        <w:numId w:val="311"/>
      </w:numPr>
    </w:pPr>
  </w:style>
  <w:style w:type="numbering" w:customStyle="1" w:styleId="ImportedStyle59">
    <w:name w:val="Imported Style 59"/>
    <w:rsid w:val="005D3C7A"/>
    <w:pPr>
      <w:numPr>
        <w:numId w:val="312"/>
      </w:numPr>
    </w:pPr>
  </w:style>
  <w:style w:type="numbering" w:customStyle="1" w:styleId="ImportedStyle60">
    <w:name w:val="Imported Style 60"/>
    <w:rsid w:val="005D3C7A"/>
    <w:pPr>
      <w:numPr>
        <w:numId w:val="313"/>
      </w:numPr>
    </w:pPr>
  </w:style>
  <w:style w:type="numbering" w:customStyle="1" w:styleId="ImportedStyle61">
    <w:name w:val="Imported Style 61"/>
    <w:rsid w:val="005D3C7A"/>
    <w:pPr>
      <w:numPr>
        <w:numId w:val="314"/>
      </w:numPr>
    </w:pPr>
  </w:style>
  <w:style w:type="numbering" w:customStyle="1" w:styleId="ImportedStyle62">
    <w:name w:val="Imported Style 62"/>
    <w:rsid w:val="005D3C7A"/>
    <w:pPr>
      <w:numPr>
        <w:numId w:val="315"/>
      </w:numPr>
    </w:pPr>
  </w:style>
  <w:style w:type="numbering" w:customStyle="1" w:styleId="ImportedStyle31">
    <w:name w:val="Imported Style 3.1"/>
    <w:rsid w:val="005D3C7A"/>
    <w:pPr>
      <w:numPr>
        <w:numId w:val="316"/>
      </w:numPr>
    </w:pPr>
  </w:style>
  <w:style w:type="numbering" w:customStyle="1" w:styleId="ImportedStyle400">
    <w:name w:val="Imported Style 4.0"/>
    <w:rsid w:val="005D3C7A"/>
    <w:pPr>
      <w:numPr>
        <w:numId w:val="317"/>
      </w:numPr>
    </w:pPr>
  </w:style>
  <w:style w:type="numbering" w:customStyle="1" w:styleId="ImportedStyle500">
    <w:name w:val="Imported Style 5.0"/>
    <w:rsid w:val="005D3C7A"/>
    <w:pPr>
      <w:numPr>
        <w:numId w:val="318"/>
      </w:numPr>
    </w:pPr>
  </w:style>
  <w:style w:type="numbering" w:customStyle="1" w:styleId="ImportedStyle63">
    <w:name w:val="Imported Style 63"/>
    <w:rsid w:val="005D3C7A"/>
    <w:pPr>
      <w:numPr>
        <w:numId w:val="319"/>
      </w:numPr>
    </w:pPr>
  </w:style>
  <w:style w:type="numbering" w:customStyle="1" w:styleId="ImportedStyle64">
    <w:name w:val="Imported Style 64"/>
    <w:rsid w:val="005D3C7A"/>
    <w:pPr>
      <w:numPr>
        <w:numId w:val="320"/>
      </w:numPr>
    </w:pPr>
  </w:style>
  <w:style w:type="numbering" w:customStyle="1" w:styleId="ImportedStyle70">
    <w:name w:val="Imported Style 7.0"/>
    <w:rsid w:val="005D3C7A"/>
    <w:pPr>
      <w:numPr>
        <w:numId w:val="321"/>
      </w:numPr>
    </w:pPr>
  </w:style>
  <w:style w:type="numbering" w:customStyle="1" w:styleId="ImportedStyle65">
    <w:name w:val="Imported Style 65"/>
    <w:rsid w:val="005D3C7A"/>
    <w:pPr>
      <w:numPr>
        <w:numId w:val="322"/>
      </w:numPr>
    </w:pPr>
  </w:style>
  <w:style w:type="numbering" w:customStyle="1" w:styleId="ImportedStyle66">
    <w:name w:val="Imported Style 66"/>
    <w:rsid w:val="005D3C7A"/>
    <w:pPr>
      <w:numPr>
        <w:numId w:val="323"/>
      </w:numPr>
    </w:pPr>
  </w:style>
  <w:style w:type="numbering" w:customStyle="1" w:styleId="ImportedStyle67">
    <w:name w:val="Imported Style 67"/>
    <w:rsid w:val="005D3C7A"/>
    <w:pPr>
      <w:numPr>
        <w:numId w:val="324"/>
      </w:numPr>
    </w:pPr>
  </w:style>
  <w:style w:type="numbering" w:customStyle="1" w:styleId="ImportedStyle68">
    <w:name w:val="Imported Style 68"/>
    <w:rsid w:val="005D3C7A"/>
    <w:pPr>
      <w:numPr>
        <w:numId w:val="325"/>
      </w:numPr>
    </w:pPr>
  </w:style>
  <w:style w:type="numbering" w:customStyle="1" w:styleId="Numbered">
    <w:name w:val="Numbered"/>
    <w:rsid w:val="005D3C7A"/>
    <w:pPr>
      <w:numPr>
        <w:numId w:val="326"/>
      </w:numPr>
    </w:pPr>
  </w:style>
  <w:style w:type="numbering" w:customStyle="1" w:styleId="ImportedStyle69">
    <w:name w:val="Imported Style 69"/>
    <w:rsid w:val="005D3C7A"/>
    <w:pPr>
      <w:numPr>
        <w:numId w:val="327"/>
      </w:numPr>
    </w:pPr>
  </w:style>
  <w:style w:type="numbering" w:customStyle="1" w:styleId="ImportedStyle700">
    <w:name w:val="Imported Style 70"/>
    <w:rsid w:val="005D3C7A"/>
    <w:pPr>
      <w:numPr>
        <w:numId w:val="328"/>
      </w:numPr>
    </w:pPr>
  </w:style>
  <w:style w:type="numbering" w:customStyle="1" w:styleId="ImportedStyle71">
    <w:name w:val="Imported Style 71"/>
    <w:rsid w:val="005D3C7A"/>
    <w:pPr>
      <w:numPr>
        <w:numId w:val="329"/>
      </w:numPr>
    </w:pPr>
  </w:style>
  <w:style w:type="numbering" w:customStyle="1" w:styleId="ImportedStyle72">
    <w:name w:val="Imported Style 72"/>
    <w:rsid w:val="005D3C7A"/>
    <w:pPr>
      <w:numPr>
        <w:numId w:val="330"/>
      </w:numPr>
    </w:pPr>
  </w:style>
  <w:style w:type="numbering" w:customStyle="1" w:styleId="ImportedStyle720">
    <w:name w:val="Imported Style 72.0"/>
    <w:rsid w:val="005D3C7A"/>
    <w:pPr>
      <w:numPr>
        <w:numId w:val="331"/>
      </w:numPr>
    </w:pPr>
  </w:style>
  <w:style w:type="numbering" w:customStyle="1" w:styleId="ImportedStyle73">
    <w:name w:val="Imported Style 73"/>
    <w:rsid w:val="005D3C7A"/>
    <w:pPr>
      <w:numPr>
        <w:numId w:val="332"/>
      </w:numPr>
    </w:pPr>
  </w:style>
  <w:style w:type="numbering" w:customStyle="1" w:styleId="Lettered">
    <w:name w:val="Lettered"/>
    <w:rsid w:val="005D3C7A"/>
    <w:pPr>
      <w:numPr>
        <w:numId w:val="333"/>
      </w:numPr>
    </w:pPr>
  </w:style>
  <w:style w:type="numbering" w:customStyle="1" w:styleId="ImportedStyle74">
    <w:name w:val="Imported Style 74"/>
    <w:rsid w:val="005D3C7A"/>
    <w:pPr>
      <w:numPr>
        <w:numId w:val="334"/>
      </w:numPr>
    </w:pPr>
  </w:style>
  <w:style w:type="numbering" w:customStyle="1" w:styleId="ImportedStyle75">
    <w:name w:val="Imported Style 75"/>
    <w:rsid w:val="005D3C7A"/>
    <w:pPr>
      <w:numPr>
        <w:numId w:val="335"/>
      </w:numPr>
    </w:pPr>
  </w:style>
  <w:style w:type="numbering" w:customStyle="1" w:styleId="ImportedStyle76">
    <w:name w:val="Imported Style 76"/>
    <w:rsid w:val="005D3C7A"/>
    <w:pPr>
      <w:numPr>
        <w:numId w:val="336"/>
      </w:numPr>
    </w:pPr>
  </w:style>
  <w:style w:type="numbering" w:customStyle="1" w:styleId="ImportedStyle77">
    <w:name w:val="Imported Style 77"/>
    <w:rsid w:val="005D3C7A"/>
    <w:pPr>
      <w:numPr>
        <w:numId w:val="337"/>
      </w:numPr>
    </w:pPr>
  </w:style>
  <w:style w:type="numbering" w:customStyle="1" w:styleId="ImportedStyle79">
    <w:name w:val="Imported Style 79"/>
    <w:rsid w:val="005D3C7A"/>
    <w:pPr>
      <w:numPr>
        <w:numId w:val="338"/>
      </w:numPr>
    </w:pPr>
  </w:style>
  <w:style w:type="numbering" w:customStyle="1" w:styleId="ImportedStyle81">
    <w:name w:val="Imported Style 81"/>
    <w:rsid w:val="005D3C7A"/>
    <w:pPr>
      <w:numPr>
        <w:numId w:val="339"/>
      </w:numPr>
    </w:pPr>
  </w:style>
  <w:style w:type="numbering" w:customStyle="1" w:styleId="ImportedStyle84">
    <w:name w:val="Imported Style 84"/>
    <w:rsid w:val="005D3C7A"/>
    <w:pPr>
      <w:numPr>
        <w:numId w:val="340"/>
      </w:numPr>
    </w:pPr>
  </w:style>
  <w:style w:type="numbering" w:customStyle="1" w:styleId="ImportedStyle85">
    <w:name w:val="Imported Style 85"/>
    <w:rsid w:val="005D3C7A"/>
    <w:pPr>
      <w:numPr>
        <w:numId w:val="341"/>
      </w:numPr>
    </w:pPr>
  </w:style>
  <w:style w:type="numbering" w:customStyle="1" w:styleId="ImportedStyle86">
    <w:name w:val="Imported Style 86"/>
    <w:rsid w:val="005D3C7A"/>
    <w:pPr>
      <w:numPr>
        <w:numId w:val="342"/>
      </w:numPr>
    </w:pPr>
  </w:style>
  <w:style w:type="numbering" w:customStyle="1" w:styleId="ImportedStyle87">
    <w:name w:val="Imported Style 87"/>
    <w:rsid w:val="005D3C7A"/>
    <w:pPr>
      <w:numPr>
        <w:numId w:val="343"/>
      </w:numPr>
    </w:pPr>
  </w:style>
  <w:style w:type="numbering" w:customStyle="1" w:styleId="ImportedStyle88">
    <w:name w:val="Imported Style 88"/>
    <w:rsid w:val="005D3C7A"/>
    <w:pPr>
      <w:numPr>
        <w:numId w:val="344"/>
      </w:numPr>
    </w:pPr>
  </w:style>
  <w:style w:type="numbering" w:customStyle="1" w:styleId="ImportedStyle89">
    <w:name w:val="Imported Style 89"/>
    <w:rsid w:val="005D3C7A"/>
    <w:pPr>
      <w:numPr>
        <w:numId w:val="345"/>
      </w:numPr>
    </w:pPr>
  </w:style>
  <w:style w:type="numbering" w:customStyle="1" w:styleId="ImportedStyle90">
    <w:name w:val="Imported Style 90"/>
    <w:rsid w:val="005D3C7A"/>
    <w:pPr>
      <w:numPr>
        <w:numId w:val="346"/>
      </w:numPr>
    </w:pPr>
  </w:style>
  <w:style w:type="numbering" w:customStyle="1" w:styleId="ImportedStyle91">
    <w:name w:val="Imported Style 91"/>
    <w:rsid w:val="005D3C7A"/>
    <w:pPr>
      <w:numPr>
        <w:numId w:val="347"/>
      </w:numPr>
    </w:pPr>
  </w:style>
  <w:style w:type="numbering" w:customStyle="1" w:styleId="ImportedStyle92">
    <w:name w:val="Imported Style 92"/>
    <w:rsid w:val="005D3C7A"/>
    <w:pPr>
      <w:numPr>
        <w:numId w:val="348"/>
      </w:numPr>
    </w:pPr>
  </w:style>
  <w:style w:type="numbering" w:customStyle="1" w:styleId="ImportedStyle93">
    <w:name w:val="Imported Style 93"/>
    <w:rsid w:val="005D3C7A"/>
    <w:pPr>
      <w:numPr>
        <w:numId w:val="349"/>
      </w:numPr>
    </w:pPr>
  </w:style>
  <w:style w:type="numbering" w:customStyle="1" w:styleId="ImportedStyle94">
    <w:name w:val="Imported Style 94"/>
    <w:rsid w:val="005D3C7A"/>
    <w:pPr>
      <w:numPr>
        <w:numId w:val="350"/>
      </w:numPr>
    </w:pPr>
  </w:style>
  <w:style w:type="numbering" w:customStyle="1" w:styleId="ImportedStyle95">
    <w:name w:val="Imported Style 95"/>
    <w:rsid w:val="005D3C7A"/>
    <w:pPr>
      <w:numPr>
        <w:numId w:val="351"/>
      </w:numPr>
    </w:pPr>
  </w:style>
  <w:style w:type="numbering" w:customStyle="1" w:styleId="ImportedStyle96">
    <w:name w:val="Imported Style 96"/>
    <w:rsid w:val="005D3C7A"/>
    <w:pPr>
      <w:numPr>
        <w:numId w:val="352"/>
      </w:numPr>
    </w:pPr>
  </w:style>
  <w:style w:type="numbering" w:customStyle="1" w:styleId="ImportedStyle97">
    <w:name w:val="Imported Style 97"/>
    <w:rsid w:val="005D3C7A"/>
    <w:pPr>
      <w:numPr>
        <w:numId w:val="353"/>
      </w:numPr>
    </w:pPr>
  </w:style>
  <w:style w:type="numbering" w:customStyle="1" w:styleId="ImportedStyle98">
    <w:name w:val="Imported Style 98"/>
    <w:rsid w:val="005D3C7A"/>
    <w:pPr>
      <w:numPr>
        <w:numId w:val="354"/>
      </w:numPr>
    </w:pPr>
  </w:style>
  <w:style w:type="numbering" w:customStyle="1" w:styleId="ImportedStyle99">
    <w:name w:val="Imported Style 99"/>
    <w:rsid w:val="005D3C7A"/>
    <w:pPr>
      <w:numPr>
        <w:numId w:val="355"/>
      </w:numPr>
    </w:pPr>
  </w:style>
  <w:style w:type="numbering" w:customStyle="1" w:styleId="ImportedStyle100">
    <w:name w:val="Imported Style 100"/>
    <w:rsid w:val="005D3C7A"/>
    <w:pPr>
      <w:numPr>
        <w:numId w:val="356"/>
      </w:numPr>
    </w:pPr>
  </w:style>
  <w:style w:type="numbering" w:customStyle="1" w:styleId="ImportedStyle101">
    <w:name w:val="Imported Style 101"/>
    <w:rsid w:val="005D3C7A"/>
    <w:pPr>
      <w:numPr>
        <w:numId w:val="357"/>
      </w:numPr>
    </w:pPr>
  </w:style>
  <w:style w:type="numbering" w:customStyle="1" w:styleId="ImportedStyle1020">
    <w:name w:val="Imported Style 102"/>
    <w:rsid w:val="005D3C7A"/>
    <w:pPr>
      <w:numPr>
        <w:numId w:val="358"/>
      </w:numPr>
    </w:pPr>
  </w:style>
  <w:style w:type="numbering" w:customStyle="1" w:styleId="ImportedStyle103">
    <w:name w:val="Imported Style 103"/>
    <w:rsid w:val="005D3C7A"/>
    <w:pPr>
      <w:numPr>
        <w:numId w:val="359"/>
      </w:numPr>
    </w:pPr>
  </w:style>
  <w:style w:type="numbering" w:customStyle="1" w:styleId="ImportedStyle104">
    <w:name w:val="Imported Style 104"/>
    <w:rsid w:val="005D3C7A"/>
    <w:pPr>
      <w:numPr>
        <w:numId w:val="360"/>
      </w:numPr>
    </w:pPr>
  </w:style>
  <w:style w:type="numbering" w:customStyle="1" w:styleId="ImportedStyle105">
    <w:name w:val="Imported Style 105"/>
    <w:rsid w:val="005D3C7A"/>
    <w:pPr>
      <w:numPr>
        <w:numId w:val="361"/>
      </w:numPr>
    </w:pPr>
  </w:style>
  <w:style w:type="numbering" w:customStyle="1" w:styleId="ImportedStyle106">
    <w:name w:val="Imported Style 106"/>
    <w:rsid w:val="005D3C7A"/>
    <w:pPr>
      <w:numPr>
        <w:numId w:val="362"/>
      </w:numPr>
    </w:pPr>
  </w:style>
  <w:style w:type="numbering" w:customStyle="1" w:styleId="ImportedStyle107">
    <w:name w:val="Imported Style 107"/>
    <w:rsid w:val="005D3C7A"/>
    <w:pPr>
      <w:numPr>
        <w:numId w:val="363"/>
      </w:numPr>
    </w:pPr>
  </w:style>
  <w:style w:type="numbering" w:customStyle="1" w:styleId="ImportedStyle108">
    <w:name w:val="Imported Style 108"/>
    <w:rsid w:val="005D3C7A"/>
    <w:pPr>
      <w:numPr>
        <w:numId w:val="364"/>
      </w:numPr>
    </w:pPr>
  </w:style>
  <w:style w:type="numbering" w:customStyle="1" w:styleId="ImportedStyle109">
    <w:name w:val="Imported Style 109"/>
    <w:rsid w:val="005D3C7A"/>
    <w:pPr>
      <w:numPr>
        <w:numId w:val="365"/>
      </w:numPr>
    </w:pPr>
  </w:style>
  <w:style w:type="numbering" w:customStyle="1" w:styleId="ImportedStyle110">
    <w:name w:val="Imported Style 110"/>
    <w:rsid w:val="005D3C7A"/>
    <w:pPr>
      <w:numPr>
        <w:numId w:val="366"/>
      </w:numPr>
    </w:pPr>
  </w:style>
  <w:style w:type="numbering" w:customStyle="1" w:styleId="ImportedStyle118">
    <w:name w:val="Imported Style 118"/>
    <w:rsid w:val="005D3C7A"/>
    <w:pPr>
      <w:numPr>
        <w:numId w:val="371"/>
      </w:numPr>
    </w:pPr>
  </w:style>
  <w:style w:type="numbering" w:customStyle="1" w:styleId="ImportedStyle119">
    <w:name w:val="Imported Style 119"/>
    <w:rsid w:val="005D3C7A"/>
    <w:pPr>
      <w:numPr>
        <w:numId w:val="372"/>
      </w:numPr>
    </w:pPr>
  </w:style>
  <w:style w:type="numbering" w:customStyle="1" w:styleId="ImportedStyle120">
    <w:name w:val="Imported Style 120"/>
    <w:rsid w:val="005D3C7A"/>
    <w:pPr>
      <w:numPr>
        <w:numId w:val="373"/>
      </w:numPr>
    </w:pPr>
  </w:style>
  <w:style w:type="paragraph" w:customStyle="1" w:styleId="m1688346892909692947yiv3594718079msonormal">
    <w:name w:val="m_1688346892909692947yiv3594718079msonormal"/>
    <w:basedOn w:val="Normal"/>
    <w:rsid w:val="005D3C7A"/>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msonormal0">
    <w:name w:val="msonormal"/>
    <w:basedOn w:val="Normal"/>
    <w:rsid w:val="005D3C7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8">
    <w:name w:val="xl68"/>
    <w:basedOn w:val="Normal"/>
    <w:rsid w:val="005D3C7A"/>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69">
    <w:name w:val="xl69"/>
    <w:basedOn w:val="Normal"/>
    <w:rsid w:val="005D3C7A"/>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0">
    <w:name w:val="xl70"/>
    <w:basedOn w:val="Normal"/>
    <w:rsid w:val="005D3C7A"/>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1">
    <w:name w:val="xl71"/>
    <w:basedOn w:val="Normal"/>
    <w:rsid w:val="005D3C7A"/>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2">
    <w:name w:val="xl72"/>
    <w:basedOn w:val="Normal"/>
    <w:rsid w:val="005D3C7A"/>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3">
    <w:name w:val="xl73"/>
    <w:basedOn w:val="Normal"/>
    <w:rsid w:val="005D3C7A"/>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4">
    <w:name w:val="xl74"/>
    <w:basedOn w:val="Normal"/>
    <w:rsid w:val="005D3C7A"/>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5">
    <w:name w:val="xl75"/>
    <w:basedOn w:val="Normal"/>
    <w:rsid w:val="005D3C7A"/>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6">
    <w:name w:val="xl76"/>
    <w:basedOn w:val="Normal"/>
    <w:rsid w:val="005D3C7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character" w:customStyle="1" w:styleId="style27">
    <w:name w:val="style27"/>
    <w:rsid w:val="005D3C7A"/>
    <w:rPr>
      <w:rFonts w:cs="Times New Roman"/>
    </w:rPr>
  </w:style>
  <w:style w:type="character" w:customStyle="1" w:styleId="posttext">
    <w:name w:val="post_text"/>
    <w:rsid w:val="005D3C7A"/>
    <w:rPr>
      <w:rFonts w:cs="Times New Roman"/>
    </w:rPr>
  </w:style>
  <w:style w:type="character" w:customStyle="1" w:styleId="style21">
    <w:name w:val="style21"/>
    <w:rsid w:val="005D3C7A"/>
    <w:rPr>
      <w:rFonts w:cs="Times New Roman"/>
    </w:rPr>
  </w:style>
  <w:style w:type="character" w:customStyle="1" w:styleId="style23">
    <w:name w:val="style23"/>
    <w:rsid w:val="005D3C7A"/>
    <w:rPr>
      <w:rFonts w:cs="Times New Roman"/>
    </w:rPr>
  </w:style>
  <w:style w:type="character" w:customStyle="1" w:styleId="A4">
    <w:name w:val="A4"/>
    <w:rsid w:val="005D3C7A"/>
    <w:rPr>
      <w:color w:val="000000"/>
      <w:sz w:val="20"/>
    </w:rPr>
  </w:style>
  <w:style w:type="character" w:customStyle="1" w:styleId="A0">
    <w:name w:val="A0"/>
    <w:rsid w:val="005D3C7A"/>
    <w:rPr>
      <w:color w:val="000000"/>
      <w:sz w:val="18"/>
    </w:rPr>
  </w:style>
  <w:style w:type="character" w:customStyle="1" w:styleId="rvts7">
    <w:name w:val="rvts7"/>
    <w:basedOn w:val="DefaultParagraphFont"/>
    <w:rsid w:val="005D3C7A"/>
  </w:style>
  <w:style w:type="numbering" w:customStyle="1" w:styleId="ImportedStyle1156212">
    <w:name w:val="Imported Style 1156212"/>
    <w:rsid w:val="005D3C7A"/>
  </w:style>
  <w:style w:type="numbering" w:customStyle="1" w:styleId="Stilimportat534">
    <w:name w:val="Stil importat 534"/>
    <w:rsid w:val="00C7162D"/>
    <w:pPr>
      <w:numPr>
        <w:numId w:val="394"/>
      </w:numPr>
    </w:pPr>
  </w:style>
  <w:style w:type="character" w:customStyle="1" w:styleId="ListParagraphChar">
    <w:name w:val="List Paragraph Char"/>
    <w:link w:val="ListParagraph"/>
    <w:uiPriority w:val="34"/>
    <w:rsid w:val="00C26280"/>
    <w:rPr>
      <w:rFonts w:ascii="Times New Roman" w:eastAsia="Times New Roman" w:hAnsi="Times New Roman" w:cs="Times New Roman"/>
      <w:color w:val="000000"/>
      <w:sz w:val="24"/>
      <w:szCs w:val="24"/>
      <w:u w:color="000000"/>
      <w:bdr w:val="nil"/>
      <w:lang w:eastAsia="ro-RO"/>
    </w:rPr>
  </w:style>
  <w:style w:type="numbering" w:customStyle="1" w:styleId="ImportedStyle15121">
    <w:name w:val="Imported Style 15121"/>
    <w:rsid w:val="002C6983"/>
  </w:style>
  <w:style w:type="paragraph" w:customStyle="1" w:styleId="NormalAgency">
    <w:name w:val="Normal (Agency)"/>
    <w:link w:val="NormalAgencyChar"/>
    <w:qFormat/>
    <w:rsid w:val="00B45008"/>
    <w:pPr>
      <w:tabs>
        <w:tab w:val="left" w:pos="567"/>
      </w:tabs>
      <w:spacing w:after="0" w:line="240" w:lineRule="auto"/>
    </w:pPr>
    <w:rPr>
      <w:rFonts w:ascii="Times New Roman" w:eastAsia="Verdana" w:hAnsi="Times New Roman" w:cs="Verdana"/>
      <w:szCs w:val="18"/>
      <w:lang w:val="en-GB" w:eastAsia="en-GB"/>
    </w:rPr>
  </w:style>
  <w:style w:type="character" w:customStyle="1" w:styleId="NormalAgencyChar">
    <w:name w:val="Normal (Agency) Char"/>
    <w:link w:val="NormalAgency"/>
    <w:rsid w:val="00B45008"/>
    <w:rPr>
      <w:rFonts w:ascii="Times New Roman" w:eastAsia="Verdana" w:hAnsi="Times New Roman" w:cs="Verdana"/>
      <w:szCs w:val="18"/>
      <w:lang w:val="en-GB" w:eastAsia="en-GB"/>
    </w:rPr>
  </w:style>
  <w:style w:type="paragraph" w:customStyle="1" w:styleId="Heading">
    <w:name w:val="Heading"/>
    <w:rsid w:val="00B45008"/>
    <w:pPr>
      <w:widowControl w:val="0"/>
      <w:pBdr>
        <w:top w:val="nil"/>
        <w:left w:val="nil"/>
        <w:bottom w:val="nil"/>
        <w:right w:val="nil"/>
        <w:between w:val="nil"/>
        <w:bar w:val="nil"/>
      </w:pBdr>
      <w:spacing w:after="0" w:line="275" w:lineRule="exact"/>
      <w:ind w:left="135"/>
      <w:jc w:val="both"/>
      <w:outlineLvl w:val="0"/>
    </w:pPr>
    <w:rPr>
      <w:rFonts w:ascii="Times New Roman" w:eastAsia="Arial Unicode MS" w:hAnsi="Times New Roman" w:cs="Arial Unicode MS"/>
      <w:b/>
      <w:bCs/>
      <w:color w:val="000000"/>
      <w:sz w:val="24"/>
      <w:szCs w:val="24"/>
      <w:u w:color="000000"/>
      <w:bdr w:val="nil"/>
      <w:lang w:eastAsia="ro-RO"/>
      <w14:textOutline w14:w="0" w14:cap="flat" w14:cmpd="sng" w14:algn="ctr">
        <w14:noFill/>
        <w14:prstDash w14:val="solid"/>
        <w14:bevel/>
      </w14:textOutline>
    </w:rPr>
  </w:style>
  <w:style w:type="character" w:customStyle="1" w:styleId="MeniuneNerezolvat2">
    <w:name w:val="Mențiune Nerezolvat2"/>
    <w:uiPriority w:val="99"/>
    <w:semiHidden/>
    <w:unhideWhenUsed/>
    <w:rsid w:val="00B45008"/>
    <w:rPr>
      <w:color w:val="605E5C"/>
      <w:shd w:val="clear" w:color="auto" w:fill="E1DFDD"/>
    </w:rPr>
  </w:style>
  <w:style w:type="paragraph" w:styleId="Caption">
    <w:name w:val="caption"/>
    <w:basedOn w:val="Normal"/>
    <w:next w:val="Normal"/>
    <w:uiPriority w:val="35"/>
    <w:unhideWhenUsed/>
    <w:qFormat/>
    <w:rsid w:val="00B45008"/>
    <w:pPr>
      <w:spacing w:after="200" w:line="240" w:lineRule="auto"/>
    </w:pPr>
    <w:rPr>
      <w:rFonts w:eastAsia="PMingLiU"/>
      <w:b/>
      <w:bCs/>
      <w:color w:val="44546A" w:themeColor="text2"/>
      <w:kern w:val="2"/>
      <w:sz w:val="20"/>
      <w:szCs w:val="20"/>
      <w:lang w:val="en-US"/>
      <w14:ligatures w14:val="standardContextual"/>
    </w:rPr>
  </w:style>
  <w:style w:type="paragraph" w:styleId="Title">
    <w:name w:val="Title"/>
    <w:basedOn w:val="Normal"/>
    <w:next w:val="Normal"/>
    <w:link w:val="TitleChar"/>
    <w:uiPriority w:val="10"/>
    <w:qFormat/>
    <w:rsid w:val="00B45008"/>
    <w:pPr>
      <w:spacing w:after="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B45008"/>
    <w:rPr>
      <w:rFonts w:asciiTheme="majorHAnsi" w:eastAsiaTheme="majorEastAsia" w:hAnsiTheme="majorHAnsi" w:cstheme="majorBidi"/>
      <w:spacing w:val="-10"/>
      <w:kern w:val="28"/>
      <w:sz w:val="56"/>
      <w:szCs w:val="56"/>
      <w:lang w:val="en-US"/>
      <w14:ligatures w14:val="standardContextual"/>
    </w:rPr>
  </w:style>
  <w:style w:type="table" w:customStyle="1" w:styleId="TableGrid36">
    <w:name w:val="Table Grid36"/>
    <w:basedOn w:val="TableNormal"/>
    <w:next w:val="TableGrid"/>
    <w:uiPriority w:val="39"/>
    <w:rsid w:val="00B45008"/>
    <w:pPr>
      <w:spacing w:after="0" w:line="240" w:lineRule="auto"/>
    </w:pPr>
    <w:rPr>
      <w:rFonts w:eastAsia="PMingLiU"/>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B45008"/>
  </w:style>
  <w:style w:type="character" w:customStyle="1" w:styleId="acopre">
    <w:name w:val="acopre"/>
    <w:basedOn w:val="DefaultParagraphFont"/>
    <w:rsid w:val="00B45008"/>
  </w:style>
  <w:style w:type="table" w:customStyle="1" w:styleId="TableGridLight1">
    <w:name w:val="Table Grid Light1"/>
    <w:basedOn w:val="TableNormal"/>
    <w:uiPriority w:val="40"/>
    <w:rsid w:val="00B45008"/>
    <w:pPr>
      <w:spacing w:after="0" w:line="240" w:lineRule="auto"/>
    </w:pPr>
    <w:rPr>
      <w:rFonts w:eastAsia="PMingLiU"/>
      <w:lang w:val="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37">
    <w:name w:val="Table Grid37"/>
    <w:basedOn w:val="TableNormal"/>
    <w:next w:val="TableGrid"/>
    <w:uiPriority w:val="39"/>
    <w:rsid w:val="00B45008"/>
    <w:pPr>
      <w:spacing w:after="0" w:line="240" w:lineRule="auto"/>
    </w:pPr>
    <w:rPr>
      <w:rFonts w:eastAsia="PMingLiU"/>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82113">
    <w:name w:val="Imported Style 82113"/>
    <w:rsid w:val="00B45008"/>
  </w:style>
  <w:style w:type="numbering" w:customStyle="1" w:styleId="ImportedStyle114114">
    <w:name w:val="Imported Style 114114"/>
    <w:rsid w:val="00B45008"/>
  </w:style>
  <w:style w:type="numbering" w:customStyle="1" w:styleId="ImportedStyle116113">
    <w:name w:val="Imported Style 116113"/>
    <w:rsid w:val="00B45008"/>
  </w:style>
  <w:style w:type="table" w:customStyle="1" w:styleId="TableGridLight2">
    <w:name w:val="Table Grid Light2"/>
    <w:basedOn w:val="TableNormal"/>
    <w:next w:val="TableGridLight"/>
    <w:uiPriority w:val="40"/>
    <w:rsid w:val="00B45008"/>
    <w:pPr>
      <w:spacing w:after="0" w:line="240" w:lineRule="auto"/>
    </w:pPr>
    <w:rPr>
      <w:rFonts w:eastAsia="PMingLiU"/>
      <w:lang w:val="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8">
    <w:name w:val="Table Grid118"/>
    <w:basedOn w:val="TableNormal"/>
    <w:next w:val="TableGrid"/>
    <w:uiPriority w:val="39"/>
    <w:rsid w:val="00B45008"/>
    <w:pPr>
      <w:spacing w:after="0" w:line="240" w:lineRule="auto"/>
    </w:pPr>
    <w:rPr>
      <w:rFonts w:eastAsia="PMingLiU"/>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161113">
    <w:name w:val="Imported Style 1161113"/>
    <w:rsid w:val="00B45008"/>
  </w:style>
  <w:style w:type="table" w:styleId="TableGridLight">
    <w:name w:val="Grid Table Light"/>
    <w:basedOn w:val="TableNormal"/>
    <w:uiPriority w:val="40"/>
    <w:rsid w:val="00B45008"/>
    <w:pPr>
      <w:spacing w:after="0" w:line="240" w:lineRule="auto"/>
    </w:pPr>
    <w:rPr>
      <w:rFonts w:eastAsia="PMingLi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38">
    <w:name w:val="No List38"/>
    <w:next w:val="NoList"/>
    <w:uiPriority w:val="99"/>
    <w:semiHidden/>
    <w:unhideWhenUsed/>
    <w:rsid w:val="00B45008"/>
  </w:style>
  <w:style w:type="numbering" w:customStyle="1" w:styleId="NoList119">
    <w:name w:val="No List119"/>
    <w:next w:val="NoList"/>
    <w:uiPriority w:val="99"/>
    <w:semiHidden/>
    <w:unhideWhenUsed/>
    <w:rsid w:val="00B45008"/>
  </w:style>
  <w:style w:type="numbering" w:customStyle="1" w:styleId="Stilimportat17">
    <w:name w:val="Stil importat 17"/>
    <w:rsid w:val="00B45008"/>
  </w:style>
  <w:style w:type="numbering" w:customStyle="1" w:styleId="Stilimportat27">
    <w:name w:val="Stil importat 27"/>
    <w:rsid w:val="00B45008"/>
    <w:pPr>
      <w:numPr>
        <w:numId w:val="398"/>
      </w:numPr>
    </w:pPr>
  </w:style>
  <w:style w:type="numbering" w:customStyle="1" w:styleId="Stilimportat37">
    <w:name w:val="Stil importat 37"/>
    <w:rsid w:val="00B45008"/>
  </w:style>
  <w:style w:type="numbering" w:customStyle="1" w:styleId="Stilimportat47">
    <w:name w:val="Stil importat 47"/>
    <w:rsid w:val="00B45008"/>
  </w:style>
  <w:style w:type="numbering" w:customStyle="1" w:styleId="Stilimportat57">
    <w:name w:val="Stil importat 57"/>
    <w:rsid w:val="00B45008"/>
  </w:style>
  <w:style w:type="numbering" w:customStyle="1" w:styleId="Stilimportat67">
    <w:name w:val="Stil importat 67"/>
    <w:rsid w:val="00B45008"/>
  </w:style>
  <w:style w:type="numbering" w:customStyle="1" w:styleId="Stilimportat77">
    <w:name w:val="Stil importat 77"/>
    <w:rsid w:val="00B45008"/>
  </w:style>
  <w:style w:type="table" w:customStyle="1" w:styleId="TableGrid38">
    <w:name w:val="Table Grid38"/>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
    <w:name w:val="Table Grid64"/>
    <w:basedOn w:val="TableNormal"/>
    <w:next w:val="TableGrid"/>
    <w:uiPriority w:val="39"/>
    <w:rsid w:val="00B45008"/>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25">
    <w:name w:val="Imported Style 125"/>
    <w:rsid w:val="00B45008"/>
  </w:style>
  <w:style w:type="numbering" w:customStyle="1" w:styleId="ImportedStyle210">
    <w:name w:val="Imported Style 210"/>
    <w:rsid w:val="00B45008"/>
  </w:style>
  <w:style w:type="numbering" w:customStyle="1" w:styleId="ImportedStyle3100">
    <w:name w:val="Imported Style 310"/>
    <w:rsid w:val="00B45008"/>
  </w:style>
  <w:style w:type="numbering" w:customStyle="1" w:styleId="NoList1110">
    <w:name w:val="No List1110"/>
    <w:next w:val="NoList"/>
    <w:uiPriority w:val="99"/>
    <w:semiHidden/>
    <w:unhideWhenUsed/>
    <w:rsid w:val="00B45008"/>
  </w:style>
  <w:style w:type="table" w:customStyle="1" w:styleId="TableGrid56">
    <w:name w:val="Table Grid56"/>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7">
    <w:name w:val="Imported Style 787"/>
    <w:rsid w:val="00B45008"/>
  </w:style>
  <w:style w:type="numbering" w:customStyle="1" w:styleId="ImportedStyle7807">
    <w:name w:val="Imported Style 78.07"/>
    <w:rsid w:val="00B45008"/>
  </w:style>
  <w:style w:type="numbering" w:customStyle="1" w:styleId="ImportedStyle808">
    <w:name w:val="Imported Style 808"/>
    <w:rsid w:val="00B45008"/>
  </w:style>
  <w:style w:type="numbering" w:customStyle="1" w:styleId="ImportedStyle827">
    <w:name w:val="Imported Style 827"/>
    <w:rsid w:val="00B45008"/>
  </w:style>
  <w:style w:type="numbering" w:customStyle="1" w:styleId="ImportedStyle837">
    <w:name w:val="Imported Style 837"/>
    <w:rsid w:val="00B45008"/>
  </w:style>
  <w:style w:type="numbering" w:customStyle="1" w:styleId="ImportedStyle1147">
    <w:name w:val="Imported Style 1147"/>
    <w:rsid w:val="00B45008"/>
  </w:style>
  <w:style w:type="numbering" w:customStyle="1" w:styleId="ImportedStyle1158">
    <w:name w:val="Imported Style 1158"/>
    <w:rsid w:val="00B45008"/>
  </w:style>
  <w:style w:type="numbering" w:customStyle="1" w:styleId="ImportedStyle1167">
    <w:name w:val="Imported Style 1167"/>
    <w:rsid w:val="00B45008"/>
    <w:pPr>
      <w:numPr>
        <w:numId w:val="393"/>
      </w:numPr>
    </w:pPr>
  </w:style>
  <w:style w:type="numbering" w:customStyle="1" w:styleId="ImportedStyle1110">
    <w:name w:val="Imported Style 1110"/>
    <w:rsid w:val="00B45008"/>
  </w:style>
  <w:style w:type="numbering" w:customStyle="1" w:styleId="ImportedStyle215">
    <w:name w:val="Imported Style 215"/>
    <w:rsid w:val="00B45008"/>
    <w:pPr>
      <w:numPr>
        <w:numId w:val="427"/>
      </w:numPr>
    </w:pPr>
  </w:style>
  <w:style w:type="numbering" w:customStyle="1" w:styleId="ImportedStyle315">
    <w:name w:val="Imported Style 315"/>
    <w:rsid w:val="00B45008"/>
    <w:pPr>
      <w:numPr>
        <w:numId w:val="428"/>
      </w:numPr>
    </w:pPr>
  </w:style>
  <w:style w:type="table" w:customStyle="1" w:styleId="TableGrid1110">
    <w:name w:val="Table Grid1110"/>
    <w:basedOn w:val="TableNormal"/>
    <w:next w:val="TableGrid"/>
    <w:uiPriority w:val="39"/>
    <w:rsid w:val="00B45008"/>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B45008"/>
  </w:style>
  <w:style w:type="numbering" w:customStyle="1" w:styleId="NoList210">
    <w:name w:val="No List210"/>
    <w:next w:val="NoList"/>
    <w:uiPriority w:val="99"/>
    <w:semiHidden/>
    <w:unhideWhenUsed/>
    <w:rsid w:val="00B45008"/>
  </w:style>
  <w:style w:type="numbering" w:customStyle="1" w:styleId="NoList11115">
    <w:name w:val="No List11115"/>
    <w:next w:val="NoList"/>
    <w:uiPriority w:val="99"/>
    <w:semiHidden/>
    <w:unhideWhenUsed/>
    <w:rsid w:val="00B45008"/>
  </w:style>
  <w:style w:type="numbering" w:customStyle="1" w:styleId="NoList111114">
    <w:name w:val="No List111114"/>
    <w:next w:val="NoList"/>
    <w:uiPriority w:val="99"/>
    <w:semiHidden/>
    <w:unhideWhenUsed/>
    <w:rsid w:val="00B45008"/>
  </w:style>
  <w:style w:type="numbering" w:customStyle="1" w:styleId="NoList39">
    <w:name w:val="No List39"/>
    <w:next w:val="NoList"/>
    <w:uiPriority w:val="99"/>
    <w:semiHidden/>
    <w:unhideWhenUsed/>
    <w:rsid w:val="00B45008"/>
  </w:style>
  <w:style w:type="numbering" w:customStyle="1" w:styleId="Stilimportat115">
    <w:name w:val="Stil importat 115"/>
    <w:rsid w:val="00B45008"/>
    <w:pPr>
      <w:numPr>
        <w:numId w:val="429"/>
      </w:numPr>
    </w:pPr>
  </w:style>
  <w:style w:type="numbering" w:customStyle="1" w:styleId="Stilimportat215">
    <w:name w:val="Stil importat 215"/>
    <w:rsid w:val="00B45008"/>
    <w:pPr>
      <w:numPr>
        <w:numId w:val="430"/>
      </w:numPr>
    </w:pPr>
  </w:style>
  <w:style w:type="numbering" w:customStyle="1" w:styleId="Stilimportat315">
    <w:name w:val="Stil importat 315"/>
    <w:rsid w:val="00B45008"/>
    <w:pPr>
      <w:numPr>
        <w:numId w:val="431"/>
      </w:numPr>
    </w:pPr>
  </w:style>
  <w:style w:type="numbering" w:customStyle="1" w:styleId="Stilimportat415">
    <w:name w:val="Stil importat 415"/>
    <w:rsid w:val="00B45008"/>
    <w:pPr>
      <w:numPr>
        <w:numId w:val="432"/>
      </w:numPr>
    </w:pPr>
  </w:style>
  <w:style w:type="numbering" w:customStyle="1" w:styleId="Stilimportat515">
    <w:name w:val="Stil importat 515"/>
    <w:rsid w:val="00B45008"/>
    <w:pPr>
      <w:numPr>
        <w:numId w:val="433"/>
      </w:numPr>
    </w:pPr>
  </w:style>
  <w:style w:type="numbering" w:customStyle="1" w:styleId="Stilimportat615">
    <w:name w:val="Stil importat 615"/>
    <w:rsid w:val="00B45008"/>
  </w:style>
  <w:style w:type="numbering" w:customStyle="1" w:styleId="Stilimportat715">
    <w:name w:val="Stil importat 715"/>
    <w:rsid w:val="00B45008"/>
  </w:style>
  <w:style w:type="numbering" w:customStyle="1" w:styleId="NoList47">
    <w:name w:val="No List47"/>
    <w:next w:val="NoList"/>
    <w:uiPriority w:val="99"/>
    <w:semiHidden/>
    <w:unhideWhenUsed/>
    <w:rsid w:val="00B45008"/>
  </w:style>
  <w:style w:type="numbering" w:customStyle="1" w:styleId="NoList127">
    <w:name w:val="No List127"/>
    <w:next w:val="NoList"/>
    <w:uiPriority w:val="99"/>
    <w:semiHidden/>
    <w:unhideWhenUsed/>
    <w:rsid w:val="00B45008"/>
  </w:style>
  <w:style w:type="numbering" w:customStyle="1" w:styleId="NoList217">
    <w:name w:val="No List217"/>
    <w:next w:val="NoList"/>
    <w:uiPriority w:val="99"/>
    <w:semiHidden/>
    <w:unhideWhenUsed/>
    <w:rsid w:val="00B45008"/>
  </w:style>
  <w:style w:type="numbering" w:customStyle="1" w:styleId="NoList1127">
    <w:name w:val="No List1127"/>
    <w:next w:val="NoList"/>
    <w:uiPriority w:val="99"/>
    <w:semiHidden/>
    <w:unhideWhenUsed/>
    <w:rsid w:val="00B45008"/>
  </w:style>
  <w:style w:type="numbering" w:customStyle="1" w:styleId="NoList57">
    <w:name w:val="No List57"/>
    <w:next w:val="NoList"/>
    <w:uiPriority w:val="99"/>
    <w:semiHidden/>
    <w:unhideWhenUsed/>
    <w:rsid w:val="00B45008"/>
  </w:style>
  <w:style w:type="numbering" w:customStyle="1" w:styleId="NoList65">
    <w:name w:val="No List65"/>
    <w:next w:val="NoList"/>
    <w:uiPriority w:val="99"/>
    <w:semiHidden/>
    <w:unhideWhenUsed/>
    <w:rsid w:val="00B45008"/>
  </w:style>
  <w:style w:type="table" w:customStyle="1" w:styleId="TableGrid74">
    <w:name w:val="Table Grid74"/>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15">
    <w:name w:val="Imported Style 7815"/>
    <w:rsid w:val="00B45008"/>
  </w:style>
  <w:style w:type="numbering" w:customStyle="1" w:styleId="ImportedStyle78015">
    <w:name w:val="Imported Style 78.015"/>
    <w:rsid w:val="00B45008"/>
  </w:style>
  <w:style w:type="numbering" w:customStyle="1" w:styleId="ImportedStyle8015">
    <w:name w:val="Imported Style 8015"/>
    <w:rsid w:val="00B45008"/>
  </w:style>
  <w:style w:type="numbering" w:customStyle="1" w:styleId="ImportedStyle8215">
    <w:name w:val="Imported Style 8215"/>
    <w:rsid w:val="00B45008"/>
    <w:pPr>
      <w:numPr>
        <w:numId w:val="422"/>
      </w:numPr>
    </w:pPr>
  </w:style>
  <w:style w:type="numbering" w:customStyle="1" w:styleId="ImportedStyle8315">
    <w:name w:val="Imported Style 8315"/>
    <w:rsid w:val="00B45008"/>
    <w:pPr>
      <w:numPr>
        <w:numId w:val="423"/>
      </w:numPr>
    </w:pPr>
  </w:style>
  <w:style w:type="numbering" w:customStyle="1" w:styleId="ImportedStyle11415">
    <w:name w:val="Imported Style 11415"/>
    <w:rsid w:val="00B45008"/>
    <w:pPr>
      <w:numPr>
        <w:numId w:val="424"/>
      </w:numPr>
    </w:pPr>
  </w:style>
  <w:style w:type="numbering" w:customStyle="1" w:styleId="ImportedStyle11515">
    <w:name w:val="Imported Style 11515"/>
    <w:rsid w:val="00B45008"/>
    <w:pPr>
      <w:numPr>
        <w:numId w:val="425"/>
      </w:numPr>
    </w:pPr>
  </w:style>
  <w:style w:type="numbering" w:customStyle="1" w:styleId="ImportedStyle11615">
    <w:name w:val="Imported Style 11615"/>
    <w:rsid w:val="00B45008"/>
    <w:pPr>
      <w:numPr>
        <w:numId w:val="426"/>
      </w:numPr>
    </w:pPr>
  </w:style>
  <w:style w:type="numbering" w:customStyle="1" w:styleId="ImportedStyle126">
    <w:name w:val="Imported Style 126"/>
    <w:rsid w:val="00B45008"/>
  </w:style>
  <w:style w:type="numbering" w:customStyle="1" w:styleId="ImportedStyle225">
    <w:name w:val="Imported Style 225"/>
    <w:rsid w:val="00B45008"/>
  </w:style>
  <w:style w:type="numbering" w:customStyle="1" w:styleId="ImportedStyle325">
    <w:name w:val="Imported Style 325"/>
    <w:rsid w:val="00B45008"/>
    <w:pPr>
      <w:numPr>
        <w:numId w:val="409"/>
      </w:numPr>
    </w:pPr>
  </w:style>
  <w:style w:type="numbering" w:customStyle="1" w:styleId="NoList135">
    <w:name w:val="No List135"/>
    <w:next w:val="NoList"/>
    <w:uiPriority w:val="99"/>
    <w:semiHidden/>
    <w:unhideWhenUsed/>
    <w:rsid w:val="00B45008"/>
  </w:style>
  <w:style w:type="numbering" w:customStyle="1" w:styleId="NoList225">
    <w:name w:val="No List225"/>
    <w:next w:val="NoList"/>
    <w:uiPriority w:val="99"/>
    <w:semiHidden/>
    <w:unhideWhenUsed/>
    <w:rsid w:val="00B45008"/>
  </w:style>
  <w:style w:type="numbering" w:customStyle="1" w:styleId="NoList1135">
    <w:name w:val="No List1135"/>
    <w:next w:val="NoList"/>
    <w:uiPriority w:val="99"/>
    <w:semiHidden/>
    <w:unhideWhenUsed/>
    <w:rsid w:val="00B45008"/>
  </w:style>
  <w:style w:type="numbering" w:customStyle="1" w:styleId="NoList11125">
    <w:name w:val="No List11125"/>
    <w:next w:val="NoList"/>
    <w:uiPriority w:val="99"/>
    <w:semiHidden/>
    <w:unhideWhenUsed/>
    <w:rsid w:val="00B45008"/>
  </w:style>
  <w:style w:type="numbering" w:customStyle="1" w:styleId="NoList315">
    <w:name w:val="No List315"/>
    <w:next w:val="NoList"/>
    <w:uiPriority w:val="99"/>
    <w:semiHidden/>
    <w:unhideWhenUsed/>
    <w:rsid w:val="00B45008"/>
  </w:style>
  <w:style w:type="numbering" w:customStyle="1" w:styleId="Stilimportat125">
    <w:name w:val="Stil importat 125"/>
    <w:rsid w:val="00B45008"/>
    <w:pPr>
      <w:numPr>
        <w:numId w:val="410"/>
      </w:numPr>
    </w:pPr>
  </w:style>
  <w:style w:type="numbering" w:customStyle="1" w:styleId="Stilimportat225">
    <w:name w:val="Stil importat 225"/>
    <w:rsid w:val="00B45008"/>
    <w:pPr>
      <w:numPr>
        <w:numId w:val="411"/>
      </w:numPr>
    </w:pPr>
  </w:style>
  <w:style w:type="numbering" w:customStyle="1" w:styleId="Stilimportat325">
    <w:name w:val="Stil importat 325"/>
    <w:rsid w:val="00B45008"/>
    <w:pPr>
      <w:numPr>
        <w:numId w:val="412"/>
      </w:numPr>
    </w:pPr>
  </w:style>
  <w:style w:type="numbering" w:customStyle="1" w:styleId="Stilimportat425">
    <w:name w:val="Stil importat 425"/>
    <w:rsid w:val="00B45008"/>
  </w:style>
  <w:style w:type="numbering" w:customStyle="1" w:styleId="Stilimportat525">
    <w:name w:val="Stil importat 525"/>
    <w:rsid w:val="00B45008"/>
  </w:style>
  <w:style w:type="numbering" w:customStyle="1" w:styleId="Stilimportat625">
    <w:name w:val="Stil importat 625"/>
    <w:rsid w:val="00B45008"/>
  </w:style>
  <w:style w:type="numbering" w:customStyle="1" w:styleId="Stilimportat725">
    <w:name w:val="Stil importat 725"/>
    <w:rsid w:val="00B45008"/>
  </w:style>
  <w:style w:type="numbering" w:customStyle="1" w:styleId="NoList415">
    <w:name w:val="No List415"/>
    <w:next w:val="NoList"/>
    <w:uiPriority w:val="99"/>
    <w:semiHidden/>
    <w:unhideWhenUsed/>
    <w:rsid w:val="00B45008"/>
  </w:style>
  <w:style w:type="numbering" w:customStyle="1" w:styleId="NoList1215">
    <w:name w:val="No List1215"/>
    <w:next w:val="NoList"/>
    <w:uiPriority w:val="99"/>
    <w:semiHidden/>
    <w:unhideWhenUsed/>
    <w:rsid w:val="00B45008"/>
  </w:style>
  <w:style w:type="numbering" w:customStyle="1" w:styleId="NoList2115">
    <w:name w:val="No List2115"/>
    <w:next w:val="NoList"/>
    <w:uiPriority w:val="99"/>
    <w:semiHidden/>
    <w:unhideWhenUsed/>
    <w:rsid w:val="00B45008"/>
  </w:style>
  <w:style w:type="numbering" w:customStyle="1" w:styleId="NoList11215">
    <w:name w:val="No List11215"/>
    <w:next w:val="NoList"/>
    <w:uiPriority w:val="99"/>
    <w:semiHidden/>
    <w:unhideWhenUsed/>
    <w:rsid w:val="00B45008"/>
  </w:style>
  <w:style w:type="numbering" w:customStyle="1" w:styleId="NoList515">
    <w:name w:val="No List515"/>
    <w:next w:val="NoList"/>
    <w:uiPriority w:val="99"/>
    <w:semiHidden/>
    <w:unhideWhenUsed/>
    <w:rsid w:val="00B45008"/>
  </w:style>
  <w:style w:type="numbering" w:customStyle="1" w:styleId="NoList75">
    <w:name w:val="No List75"/>
    <w:next w:val="NoList"/>
    <w:uiPriority w:val="99"/>
    <w:semiHidden/>
    <w:unhideWhenUsed/>
    <w:rsid w:val="00B45008"/>
  </w:style>
  <w:style w:type="table" w:customStyle="1" w:styleId="TableGrid84">
    <w:name w:val="Table Grid84"/>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25">
    <w:name w:val="Imported Style 7825"/>
    <w:rsid w:val="00B45008"/>
    <w:pPr>
      <w:numPr>
        <w:numId w:val="399"/>
      </w:numPr>
    </w:pPr>
  </w:style>
  <w:style w:type="numbering" w:customStyle="1" w:styleId="ImportedStyle78026">
    <w:name w:val="Imported Style 78.026"/>
    <w:rsid w:val="00B45008"/>
    <w:pPr>
      <w:numPr>
        <w:numId w:val="400"/>
      </w:numPr>
    </w:pPr>
  </w:style>
  <w:style w:type="numbering" w:customStyle="1" w:styleId="ImportedStyle8026">
    <w:name w:val="Imported Style 8026"/>
    <w:rsid w:val="00B45008"/>
  </w:style>
  <w:style w:type="numbering" w:customStyle="1" w:styleId="ImportedStyle8226">
    <w:name w:val="Imported Style 8226"/>
    <w:rsid w:val="00B45008"/>
    <w:pPr>
      <w:numPr>
        <w:numId w:val="402"/>
      </w:numPr>
    </w:pPr>
  </w:style>
  <w:style w:type="numbering" w:customStyle="1" w:styleId="ImportedStyle8326">
    <w:name w:val="Imported Style 8326"/>
    <w:rsid w:val="00B45008"/>
    <w:pPr>
      <w:numPr>
        <w:numId w:val="403"/>
      </w:numPr>
    </w:pPr>
  </w:style>
  <w:style w:type="numbering" w:customStyle="1" w:styleId="ImportedStyle11425">
    <w:name w:val="Imported Style 11425"/>
    <w:rsid w:val="00B45008"/>
  </w:style>
  <w:style w:type="numbering" w:customStyle="1" w:styleId="ImportedStyle11525">
    <w:name w:val="Imported Style 11525"/>
    <w:rsid w:val="00B45008"/>
  </w:style>
  <w:style w:type="numbering" w:customStyle="1" w:styleId="ImportedStyle11625">
    <w:name w:val="Imported Style 11625"/>
    <w:rsid w:val="00B45008"/>
  </w:style>
  <w:style w:type="numbering" w:customStyle="1" w:styleId="ImportedStyle134">
    <w:name w:val="Imported Style 134"/>
    <w:rsid w:val="00B45008"/>
    <w:pPr>
      <w:numPr>
        <w:numId w:val="434"/>
      </w:numPr>
    </w:pPr>
  </w:style>
  <w:style w:type="numbering" w:customStyle="1" w:styleId="ImportedStyle234">
    <w:name w:val="Imported Style 234"/>
    <w:rsid w:val="00B45008"/>
    <w:pPr>
      <w:numPr>
        <w:numId w:val="435"/>
      </w:numPr>
    </w:pPr>
  </w:style>
  <w:style w:type="numbering" w:customStyle="1" w:styleId="ImportedStyle334">
    <w:name w:val="Imported Style 334"/>
    <w:rsid w:val="00B45008"/>
    <w:pPr>
      <w:numPr>
        <w:numId w:val="436"/>
      </w:numPr>
    </w:pPr>
  </w:style>
  <w:style w:type="table" w:customStyle="1" w:styleId="TableGrid144">
    <w:name w:val="Table Grid144"/>
    <w:basedOn w:val="TableNormal"/>
    <w:next w:val="TableGrid"/>
    <w:uiPriority w:val="39"/>
    <w:rsid w:val="00B45008"/>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uiPriority w:val="99"/>
    <w:semiHidden/>
    <w:unhideWhenUsed/>
    <w:rsid w:val="00B45008"/>
  </w:style>
  <w:style w:type="table" w:customStyle="1" w:styleId="TableGrid233">
    <w:name w:val="Table Grid233"/>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5">
    <w:name w:val="No List235"/>
    <w:next w:val="NoList"/>
    <w:uiPriority w:val="99"/>
    <w:semiHidden/>
    <w:unhideWhenUsed/>
    <w:rsid w:val="00B45008"/>
  </w:style>
  <w:style w:type="numbering" w:customStyle="1" w:styleId="NoList1145">
    <w:name w:val="No List1145"/>
    <w:next w:val="NoList"/>
    <w:uiPriority w:val="99"/>
    <w:semiHidden/>
    <w:unhideWhenUsed/>
    <w:rsid w:val="00B45008"/>
  </w:style>
  <w:style w:type="numbering" w:customStyle="1" w:styleId="NoList11134">
    <w:name w:val="No List11134"/>
    <w:next w:val="NoList"/>
    <w:uiPriority w:val="99"/>
    <w:semiHidden/>
    <w:unhideWhenUsed/>
    <w:rsid w:val="00B45008"/>
  </w:style>
  <w:style w:type="numbering" w:customStyle="1" w:styleId="NoList325">
    <w:name w:val="No List325"/>
    <w:next w:val="NoList"/>
    <w:uiPriority w:val="99"/>
    <w:semiHidden/>
    <w:unhideWhenUsed/>
    <w:rsid w:val="00B45008"/>
  </w:style>
  <w:style w:type="numbering" w:customStyle="1" w:styleId="Stilimportat134">
    <w:name w:val="Stil importat 134"/>
    <w:rsid w:val="00B45008"/>
  </w:style>
  <w:style w:type="numbering" w:customStyle="1" w:styleId="Stilimportat234">
    <w:name w:val="Stil importat 234"/>
    <w:rsid w:val="00B45008"/>
  </w:style>
  <w:style w:type="numbering" w:customStyle="1" w:styleId="Stilimportat334">
    <w:name w:val="Stil importat 334"/>
    <w:rsid w:val="00B45008"/>
  </w:style>
  <w:style w:type="numbering" w:customStyle="1" w:styleId="Stilimportat434">
    <w:name w:val="Stil importat 434"/>
    <w:rsid w:val="00B45008"/>
  </w:style>
  <w:style w:type="numbering" w:customStyle="1" w:styleId="Stilimportat535">
    <w:name w:val="Stil importat 535"/>
    <w:rsid w:val="00B45008"/>
  </w:style>
  <w:style w:type="numbering" w:customStyle="1" w:styleId="Stilimportat634">
    <w:name w:val="Stil importat 634"/>
    <w:rsid w:val="00B45008"/>
    <w:pPr>
      <w:numPr>
        <w:numId w:val="396"/>
      </w:numPr>
    </w:pPr>
  </w:style>
  <w:style w:type="numbering" w:customStyle="1" w:styleId="Stilimportat734">
    <w:name w:val="Stil importat 734"/>
    <w:rsid w:val="00B45008"/>
  </w:style>
  <w:style w:type="numbering" w:customStyle="1" w:styleId="NoList425">
    <w:name w:val="No List425"/>
    <w:next w:val="NoList"/>
    <w:uiPriority w:val="99"/>
    <w:semiHidden/>
    <w:unhideWhenUsed/>
    <w:rsid w:val="00B45008"/>
  </w:style>
  <w:style w:type="numbering" w:customStyle="1" w:styleId="NoList1225">
    <w:name w:val="No List1225"/>
    <w:next w:val="NoList"/>
    <w:uiPriority w:val="99"/>
    <w:semiHidden/>
    <w:unhideWhenUsed/>
    <w:rsid w:val="00B45008"/>
  </w:style>
  <w:style w:type="numbering" w:customStyle="1" w:styleId="NoList2125">
    <w:name w:val="No List2125"/>
    <w:next w:val="NoList"/>
    <w:uiPriority w:val="99"/>
    <w:semiHidden/>
    <w:unhideWhenUsed/>
    <w:rsid w:val="00B45008"/>
  </w:style>
  <w:style w:type="numbering" w:customStyle="1" w:styleId="NoList11225">
    <w:name w:val="No List11225"/>
    <w:next w:val="NoList"/>
    <w:uiPriority w:val="99"/>
    <w:semiHidden/>
    <w:unhideWhenUsed/>
    <w:rsid w:val="00B45008"/>
  </w:style>
  <w:style w:type="numbering" w:customStyle="1" w:styleId="NoList525">
    <w:name w:val="No List525"/>
    <w:next w:val="NoList"/>
    <w:uiPriority w:val="99"/>
    <w:semiHidden/>
    <w:unhideWhenUsed/>
    <w:rsid w:val="00B45008"/>
  </w:style>
  <w:style w:type="numbering" w:customStyle="1" w:styleId="Stilimportat143">
    <w:name w:val="Stil importat 143"/>
    <w:rsid w:val="00B45008"/>
  </w:style>
  <w:style w:type="numbering" w:customStyle="1" w:styleId="Stilimportat243">
    <w:name w:val="Stil importat 243"/>
    <w:rsid w:val="00B45008"/>
  </w:style>
  <w:style w:type="numbering" w:customStyle="1" w:styleId="Stilimportat343">
    <w:name w:val="Stil importat 343"/>
    <w:rsid w:val="00B45008"/>
  </w:style>
  <w:style w:type="numbering" w:customStyle="1" w:styleId="Stilimportat443">
    <w:name w:val="Stil importat 443"/>
    <w:rsid w:val="00B45008"/>
  </w:style>
  <w:style w:type="numbering" w:customStyle="1" w:styleId="Stilimportat543">
    <w:name w:val="Stil importat 543"/>
    <w:rsid w:val="00B45008"/>
  </w:style>
  <w:style w:type="numbering" w:customStyle="1" w:styleId="Stilimportat643">
    <w:name w:val="Stil importat 643"/>
    <w:rsid w:val="00B45008"/>
  </w:style>
  <w:style w:type="numbering" w:customStyle="1" w:styleId="Stilimportat743">
    <w:name w:val="Stil importat 743"/>
    <w:rsid w:val="00B45008"/>
  </w:style>
  <w:style w:type="numbering" w:customStyle="1" w:styleId="ImportedStyle80314">
    <w:name w:val="Imported Style 80314"/>
    <w:rsid w:val="00B45008"/>
    <w:pPr>
      <w:numPr>
        <w:numId w:val="443"/>
      </w:numPr>
    </w:pPr>
  </w:style>
  <w:style w:type="character" w:customStyle="1" w:styleId="a">
    <w:name w:val="_"/>
    <w:basedOn w:val="DefaultParagraphFont"/>
    <w:rsid w:val="00B45008"/>
  </w:style>
  <w:style w:type="character" w:customStyle="1" w:styleId="pg-5ff4">
    <w:name w:val="pg-5ff4"/>
    <w:basedOn w:val="DefaultParagraphFont"/>
    <w:rsid w:val="00B45008"/>
  </w:style>
  <w:style w:type="character" w:customStyle="1" w:styleId="pg-5ff6">
    <w:name w:val="pg-5ff6"/>
    <w:basedOn w:val="DefaultParagraphFont"/>
    <w:rsid w:val="00B45008"/>
  </w:style>
  <w:style w:type="numbering" w:customStyle="1" w:styleId="ImportedStyle11454">
    <w:name w:val="Imported Style 11454"/>
    <w:rsid w:val="00B45008"/>
  </w:style>
  <w:style w:type="numbering" w:customStyle="1" w:styleId="ImportedStyle82114">
    <w:name w:val="Imported Style 82114"/>
    <w:rsid w:val="00B45008"/>
  </w:style>
  <w:style w:type="numbering" w:customStyle="1" w:styleId="ImportedStyle116114">
    <w:name w:val="Imported Style 116114"/>
    <w:rsid w:val="00B45008"/>
  </w:style>
  <w:style w:type="numbering" w:customStyle="1" w:styleId="ImportedStyle116122">
    <w:name w:val="Imported Style 116122"/>
    <w:rsid w:val="00B45008"/>
  </w:style>
  <w:style w:type="numbering" w:customStyle="1" w:styleId="Stilimportat153">
    <w:name w:val="Stil importat 153"/>
    <w:rsid w:val="00B45008"/>
  </w:style>
  <w:style w:type="numbering" w:customStyle="1" w:styleId="ImportedStyle353">
    <w:name w:val="Imported Style 353"/>
    <w:rsid w:val="00B45008"/>
  </w:style>
  <w:style w:type="numbering" w:customStyle="1" w:styleId="NoList40">
    <w:name w:val="No List40"/>
    <w:next w:val="NoList"/>
    <w:uiPriority w:val="99"/>
    <w:semiHidden/>
    <w:unhideWhenUsed/>
    <w:rsid w:val="00B45008"/>
  </w:style>
  <w:style w:type="numbering" w:customStyle="1" w:styleId="NoList120">
    <w:name w:val="No List120"/>
    <w:next w:val="NoList"/>
    <w:uiPriority w:val="99"/>
    <w:semiHidden/>
    <w:unhideWhenUsed/>
    <w:rsid w:val="00B45008"/>
  </w:style>
  <w:style w:type="numbering" w:customStyle="1" w:styleId="Stilimportat18">
    <w:name w:val="Stil importat 18"/>
    <w:rsid w:val="00B45008"/>
  </w:style>
  <w:style w:type="numbering" w:customStyle="1" w:styleId="Stilimportat28">
    <w:name w:val="Stil importat 28"/>
    <w:rsid w:val="00B45008"/>
  </w:style>
  <w:style w:type="numbering" w:customStyle="1" w:styleId="Stilimportat38">
    <w:name w:val="Stil importat 38"/>
    <w:rsid w:val="00B45008"/>
  </w:style>
  <w:style w:type="numbering" w:customStyle="1" w:styleId="Stilimportat48">
    <w:name w:val="Stil importat 48"/>
    <w:rsid w:val="00B45008"/>
  </w:style>
  <w:style w:type="numbering" w:customStyle="1" w:styleId="Stilimportat58">
    <w:name w:val="Stil importat 58"/>
    <w:rsid w:val="00B45008"/>
  </w:style>
  <w:style w:type="numbering" w:customStyle="1" w:styleId="Stilimportat68">
    <w:name w:val="Stil importat 68"/>
    <w:rsid w:val="00B45008"/>
  </w:style>
  <w:style w:type="numbering" w:customStyle="1" w:styleId="Stilimportat78">
    <w:name w:val="Stil importat 78"/>
    <w:rsid w:val="00B45008"/>
  </w:style>
  <w:style w:type="table" w:customStyle="1" w:styleId="TableGrid40">
    <w:name w:val="Table Grid40"/>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5">
    <w:name w:val="Table Grid65"/>
    <w:basedOn w:val="TableNormal"/>
    <w:next w:val="TableGrid"/>
    <w:uiPriority w:val="39"/>
    <w:rsid w:val="00B45008"/>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27">
    <w:name w:val="Imported Style 127"/>
    <w:rsid w:val="00B45008"/>
  </w:style>
  <w:style w:type="numbering" w:customStyle="1" w:styleId="ImportedStyle216">
    <w:name w:val="Imported Style 216"/>
    <w:rsid w:val="00B45008"/>
  </w:style>
  <w:style w:type="numbering" w:customStyle="1" w:styleId="ImportedStyle316">
    <w:name w:val="Imported Style 316"/>
    <w:rsid w:val="00B45008"/>
  </w:style>
  <w:style w:type="numbering" w:customStyle="1" w:styleId="NoList1118">
    <w:name w:val="No List1118"/>
    <w:next w:val="NoList"/>
    <w:uiPriority w:val="99"/>
    <w:semiHidden/>
    <w:unhideWhenUsed/>
    <w:rsid w:val="00B45008"/>
  </w:style>
  <w:style w:type="table" w:customStyle="1" w:styleId="TableGrid57">
    <w:name w:val="Table Grid57"/>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8">
    <w:name w:val="Imported Style 788"/>
    <w:rsid w:val="00B45008"/>
  </w:style>
  <w:style w:type="numbering" w:customStyle="1" w:styleId="ImportedStyle7808">
    <w:name w:val="Imported Style 78.08"/>
    <w:rsid w:val="00B45008"/>
  </w:style>
  <w:style w:type="numbering" w:customStyle="1" w:styleId="ImportedStyle809">
    <w:name w:val="Imported Style 809"/>
    <w:rsid w:val="00B45008"/>
  </w:style>
  <w:style w:type="numbering" w:customStyle="1" w:styleId="ImportedStyle828">
    <w:name w:val="Imported Style 828"/>
    <w:rsid w:val="00B45008"/>
  </w:style>
  <w:style w:type="numbering" w:customStyle="1" w:styleId="ImportedStyle838">
    <w:name w:val="Imported Style 838"/>
    <w:rsid w:val="00B45008"/>
  </w:style>
  <w:style w:type="numbering" w:customStyle="1" w:styleId="ImportedStyle1148">
    <w:name w:val="Imported Style 1148"/>
    <w:rsid w:val="00B45008"/>
  </w:style>
  <w:style w:type="numbering" w:customStyle="1" w:styleId="ImportedStyle1159">
    <w:name w:val="Imported Style 1159"/>
    <w:rsid w:val="00B45008"/>
  </w:style>
  <w:style w:type="numbering" w:customStyle="1" w:styleId="ImportedStyle1168">
    <w:name w:val="Imported Style 1168"/>
    <w:rsid w:val="00B45008"/>
  </w:style>
  <w:style w:type="numbering" w:customStyle="1" w:styleId="ImportedStyle1113">
    <w:name w:val="Imported Style 1113"/>
    <w:rsid w:val="00B45008"/>
  </w:style>
  <w:style w:type="numbering" w:customStyle="1" w:styleId="ImportedStyle217">
    <w:name w:val="Imported Style 217"/>
    <w:rsid w:val="00B45008"/>
  </w:style>
  <w:style w:type="numbering" w:customStyle="1" w:styleId="ImportedStyle317">
    <w:name w:val="Imported Style 317"/>
    <w:rsid w:val="00B45008"/>
  </w:style>
  <w:style w:type="table" w:customStyle="1" w:styleId="TableGrid1114">
    <w:name w:val="Table Grid1114"/>
    <w:basedOn w:val="TableNormal"/>
    <w:next w:val="TableGrid"/>
    <w:uiPriority w:val="39"/>
    <w:rsid w:val="00B45008"/>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semiHidden/>
    <w:unhideWhenUsed/>
    <w:rsid w:val="00B45008"/>
  </w:style>
  <w:style w:type="numbering" w:customStyle="1" w:styleId="NoList218">
    <w:name w:val="No List218"/>
    <w:next w:val="NoList"/>
    <w:uiPriority w:val="99"/>
    <w:semiHidden/>
    <w:unhideWhenUsed/>
    <w:rsid w:val="00B45008"/>
  </w:style>
  <w:style w:type="numbering" w:customStyle="1" w:styleId="NoList11116">
    <w:name w:val="No List11116"/>
    <w:next w:val="NoList"/>
    <w:uiPriority w:val="99"/>
    <w:semiHidden/>
    <w:unhideWhenUsed/>
    <w:rsid w:val="00B45008"/>
  </w:style>
  <w:style w:type="numbering" w:customStyle="1" w:styleId="NoList111115">
    <w:name w:val="No List111115"/>
    <w:next w:val="NoList"/>
    <w:uiPriority w:val="99"/>
    <w:semiHidden/>
    <w:unhideWhenUsed/>
    <w:rsid w:val="00B45008"/>
  </w:style>
  <w:style w:type="numbering" w:customStyle="1" w:styleId="NoList310">
    <w:name w:val="No List310"/>
    <w:next w:val="NoList"/>
    <w:uiPriority w:val="99"/>
    <w:semiHidden/>
    <w:unhideWhenUsed/>
    <w:rsid w:val="00B45008"/>
  </w:style>
  <w:style w:type="numbering" w:customStyle="1" w:styleId="Stilimportat116">
    <w:name w:val="Stil importat 116"/>
    <w:rsid w:val="00B45008"/>
  </w:style>
  <w:style w:type="numbering" w:customStyle="1" w:styleId="Stilimportat216">
    <w:name w:val="Stil importat 216"/>
    <w:rsid w:val="00B45008"/>
  </w:style>
  <w:style w:type="numbering" w:customStyle="1" w:styleId="Stilimportat316">
    <w:name w:val="Stil importat 316"/>
    <w:rsid w:val="00B45008"/>
  </w:style>
  <w:style w:type="numbering" w:customStyle="1" w:styleId="Stilimportat416">
    <w:name w:val="Stil importat 416"/>
    <w:rsid w:val="00B45008"/>
  </w:style>
  <w:style w:type="numbering" w:customStyle="1" w:styleId="Stilimportat516">
    <w:name w:val="Stil importat 516"/>
    <w:rsid w:val="00B45008"/>
  </w:style>
  <w:style w:type="numbering" w:customStyle="1" w:styleId="Stilimportat616">
    <w:name w:val="Stil importat 616"/>
    <w:rsid w:val="00B45008"/>
  </w:style>
  <w:style w:type="numbering" w:customStyle="1" w:styleId="Stilimportat716">
    <w:name w:val="Stil importat 716"/>
    <w:rsid w:val="00B45008"/>
  </w:style>
  <w:style w:type="numbering" w:customStyle="1" w:styleId="NoList48">
    <w:name w:val="No List48"/>
    <w:next w:val="NoList"/>
    <w:uiPriority w:val="99"/>
    <w:semiHidden/>
    <w:unhideWhenUsed/>
    <w:rsid w:val="00B45008"/>
  </w:style>
  <w:style w:type="numbering" w:customStyle="1" w:styleId="NoList128">
    <w:name w:val="No List128"/>
    <w:next w:val="NoList"/>
    <w:uiPriority w:val="99"/>
    <w:semiHidden/>
    <w:unhideWhenUsed/>
    <w:rsid w:val="00B45008"/>
  </w:style>
  <w:style w:type="numbering" w:customStyle="1" w:styleId="NoList219">
    <w:name w:val="No List219"/>
    <w:next w:val="NoList"/>
    <w:uiPriority w:val="99"/>
    <w:semiHidden/>
    <w:unhideWhenUsed/>
    <w:rsid w:val="00B45008"/>
  </w:style>
  <w:style w:type="numbering" w:customStyle="1" w:styleId="NoList1128">
    <w:name w:val="No List1128"/>
    <w:next w:val="NoList"/>
    <w:uiPriority w:val="99"/>
    <w:semiHidden/>
    <w:unhideWhenUsed/>
    <w:rsid w:val="00B45008"/>
  </w:style>
  <w:style w:type="numbering" w:customStyle="1" w:styleId="NoList58">
    <w:name w:val="No List58"/>
    <w:next w:val="NoList"/>
    <w:uiPriority w:val="99"/>
    <w:semiHidden/>
    <w:unhideWhenUsed/>
    <w:rsid w:val="00B45008"/>
  </w:style>
  <w:style w:type="numbering" w:customStyle="1" w:styleId="NoList66">
    <w:name w:val="No List66"/>
    <w:next w:val="NoList"/>
    <w:uiPriority w:val="99"/>
    <w:semiHidden/>
    <w:unhideWhenUsed/>
    <w:rsid w:val="00B45008"/>
  </w:style>
  <w:style w:type="table" w:customStyle="1" w:styleId="TableGrid75">
    <w:name w:val="Table Grid75"/>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16">
    <w:name w:val="Imported Style 7816"/>
    <w:rsid w:val="00B45008"/>
  </w:style>
  <w:style w:type="numbering" w:customStyle="1" w:styleId="ImportedStyle78016">
    <w:name w:val="Imported Style 78.016"/>
    <w:rsid w:val="00B45008"/>
  </w:style>
  <w:style w:type="numbering" w:customStyle="1" w:styleId="ImportedStyle8016">
    <w:name w:val="Imported Style 8016"/>
    <w:rsid w:val="00B45008"/>
  </w:style>
  <w:style w:type="numbering" w:customStyle="1" w:styleId="ImportedStyle8216">
    <w:name w:val="Imported Style 8216"/>
    <w:rsid w:val="00B45008"/>
  </w:style>
  <w:style w:type="numbering" w:customStyle="1" w:styleId="ImportedStyle8316">
    <w:name w:val="Imported Style 8316"/>
    <w:rsid w:val="00B45008"/>
  </w:style>
  <w:style w:type="numbering" w:customStyle="1" w:styleId="ImportedStyle11416">
    <w:name w:val="Imported Style 11416"/>
    <w:rsid w:val="00B45008"/>
  </w:style>
  <w:style w:type="numbering" w:customStyle="1" w:styleId="ImportedStyle11516">
    <w:name w:val="Imported Style 11516"/>
    <w:rsid w:val="00B45008"/>
  </w:style>
  <w:style w:type="numbering" w:customStyle="1" w:styleId="ImportedStyle11616">
    <w:name w:val="Imported Style 11616"/>
    <w:rsid w:val="00B45008"/>
  </w:style>
  <w:style w:type="numbering" w:customStyle="1" w:styleId="ImportedStyle128">
    <w:name w:val="Imported Style 128"/>
    <w:rsid w:val="00B45008"/>
  </w:style>
  <w:style w:type="numbering" w:customStyle="1" w:styleId="ImportedStyle226">
    <w:name w:val="Imported Style 226"/>
    <w:rsid w:val="00B45008"/>
  </w:style>
  <w:style w:type="numbering" w:customStyle="1" w:styleId="ImportedStyle326">
    <w:name w:val="Imported Style 326"/>
    <w:rsid w:val="00B45008"/>
  </w:style>
  <w:style w:type="numbering" w:customStyle="1" w:styleId="NoList136">
    <w:name w:val="No List136"/>
    <w:next w:val="NoList"/>
    <w:uiPriority w:val="99"/>
    <w:semiHidden/>
    <w:unhideWhenUsed/>
    <w:rsid w:val="00B45008"/>
  </w:style>
  <w:style w:type="numbering" w:customStyle="1" w:styleId="NoList226">
    <w:name w:val="No List226"/>
    <w:next w:val="NoList"/>
    <w:uiPriority w:val="99"/>
    <w:semiHidden/>
    <w:unhideWhenUsed/>
    <w:rsid w:val="00B45008"/>
  </w:style>
  <w:style w:type="numbering" w:customStyle="1" w:styleId="NoList1136">
    <w:name w:val="No List1136"/>
    <w:next w:val="NoList"/>
    <w:uiPriority w:val="99"/>
    <w:semiHidden/>
    <w:unhideWhenUsed/>
    <w:rsid w:val="00B45008"/>
  </w:style>
  <w:style w:type="numbering" w:customStyle="1" w:styleId="NoList11126">
    <w:name w:val="No List11126"/>
    <w:next w:val="NoList"/>
    <w:uiPriority w:val="99"/>
    <w:semiHidden/>
    <w:unhideWhenUsed/>
    <w:rsid w:val="00B45008"/>
  </w:style>
  <w:style w:type="numbering" w:customStyle="1" w:styleId="NoList316">
    <w:name w:val="No List316"/>
    <w:next w:val="NoList"/>
    <w:uiPriority w:val="99"/>
    <w:semiHidden/>
    <w:unhideWhenUsed/>
    <w:rsid w:val="00B45008"/>
  </w:style>
  <w:style w:type="numbering" w:customStyle="1" w:styleId="Stilimportat126">
    <w:name w:val="Stil importat 126"/>
    <w:rsid w:val="00B45008"/>
  </w:style>
  <w:style w:type="numbering" w:customStyle="1" w:styleId="Stilimportat226">
    <w:name w:val="Stil importat 226"/>
    <w:rsid w:val="00B45008"/>
  </w:style>
  <w:style w:type="numbering" w:customStyle="1" w:styleId="Stilimportat326">
    <w:name w:val="Stil importat 326"/>
    <w:rsid w:val="00B45008"/>
  </w:style>
  <w:style w:type="numbering" w:customStyle="1" w:styleId="Stilimportat426">
    <w:name w:val="Stil importat 426"/>
    <w:rsid w:val="00B45008"/>
  </w:style>
  <w:style w:type="numbering" w:customStyle="1" w:styleId="Stilimportat526">
    <w:name w:val="Stil importat 526"/>
    <w:rsid w:val="00B45008"/>
  </w:style>
  <w:style w:type="numbering" w:customStyle="1" w:styleId="Stilimportat626">
    <w:name w:val="Stil importat 626"/>
    <w:rsid w:val="00B45008"/>
  </w:style>
  <w:style w:type="numbering" w:customStyle="1" w:styleId="Stilimportat726">
    <w:name w:val="Stil importat 726"/>
    <w:rsid w:val="00B45008"/>
  </w:style>
  <w:style w:type="numbering" w:customStyle="1" w:styleId="NoList416">
    <w:name w:val="No List416"/>
    <w:next w:val="NoList"/>
    <w:uiPriority w:val="99"/>
    <w:semiHidden/>
    <w:unhideWhenUsed/>
    <w:rsid w:val="00B45008"/>
  </w:style>
  <w:style w:type="numbering" w:customStyle="1" w:styleId="NoList1216">
    <w:name w:val="No List1216"/>
    <w:next w:val="NoList"/>
    <w:uiPriority w:val="99"/>
    <w:semiHidden/>
    <w:unhideWhenUsed/>
    <w:rsid w:val="00B45008"/>
  </w:style>
  <w:style w:type="numbering" w:customStyle="1" w:styleId="NoList2116">
    <w:name w:val="No List2116"/>
    <w:next w:val="NoList"/>
    <w:uiPriority w:val="99"/>
    <w:semiHidden/>
    <w:unhideWhenUsed/>
    <w:rsid w:val="00B45008"/>
  </w:style>
  <w:style w:type="numbering" w:customStyle="1" w:styleId="NoList11216">
    <w:name w:val="No List11216"/>
    <w:next w:val="NoList"/>
    <w:uiPriority w:val="99"/>
    <w:semiHidden/>
    <w:unhideWhenUsed/>
    <w:rsid w:val="00B45008"/>
  </w:style>
  <w:style w:type="numbering" w:customStyle="1" w:styleId="NoList516">
    <w:name w:val="No List516"/>
    <w:next w:val="NoList"/>
    <w:uiPriority w:val="99"/>
    <w:semiHidden/>
    <w:unhideWhenUsed/>
    <w:rsid w:val="00B45008"/>
  </w:style>
  <w:style w:type="numbering" w:customStyle="1" w:styleId="NoList76">
    <w:name w:val="No List76"/>
    <w:next w:val="NoList"/>
    <w:uiPriority w:val="99"/>
    <w:semiHidden/>
    <w:unhideWhenUsed/>
    <w:rsid w:val="00B45008"/>
  </w:style>
  <w:style w:type="table" w:customStyle="1" w:styleId="TableGrid85">
    <w:name w:val="Table Grid85"/>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26">
    <w:name w:val="Imported Style 7826"/>
    <w:rsid w:val="00B45008"/>
  </w:style>
  <w:style w:type="numbering" w:customStyle="1" w:styleId="ImportedStyle78027">
    <w:name w:val="Imported Style 78.027"/>
    <w:rsid w:val="00B45008"/>
  </w:style>
  <w:style w:type="numbering" w:customStyle="1" w:styleId="ImportedStyle8027">
    <w:name w:val="Imported Style 8027"/>
    <w:rsid w:val="00B45008"/>
  </w:style>
  <w:style w:type="numbering" w:customStyle="1" w:styleId="ImportedStyle8227">
    <w:name w:val="Imported Style 8227"/>
    <w:rsid w:val="00B45008"/>
  </w:style>
  <w:style w:type="numbering" w:customStyle="1" w:styleId="ImportedStyle8327">
    <w:name w:val="Imported Style 8327"/>
    <w:rsid w:val="00B45008"/>
  </w:style>
  <w:style w:type="numbering" w:customStyle="1" w:styleId="ImportedStyle11426">
    <w:name w:val="Imported Style 11426"/>
    <w:rsid w:val="00B45008"/>
  </w:style>
  <w:style w:type="numbering" w:customStyle="1" w:styleId="ImportedStyle11526">
    <w:name w:val="Imported Style 11526"/>
    <w:rsid w:val="00B45008"/>
  </w:style>
  <w:style w:type="numbering" w:customStyle="1" w:styleId="ImportedStyle11626">
    <w:name w:val="Imported Style 11626"/>
    <w:rsid w:val="00B45008"/>
  </w:style>
  <w:style w:type="numbering" w:customStyle="1" w:styleId="ImportedStyle135">
    <w:name w:val="Imported Style 135"/>
    <w:rsid w:val="00B45008"/>
  </w:style>
  <w:style w:type="numbering" w:customStyle="1" w:styleId="ImportedStyle235">
    <w:name w:val="Imported Style 235"/>
    <w:rsid w:val="00B45008"/>
  </w:style>
  <w:style w:type="numbering" w:customStyle="1" w:styleId="ImportedStyle335">
    <w:name w:val="Imported Style 335"/>
    <w:rsid w:val="00B45008"/>
  </w:style>
  <w:style w:type="table" w:customStyle="1" w:styleId="TableGrid145">
    <w:name w:val="Table Grid145"/>
    <w:basedOn w:val="TableNormal"/>
    <w:next w:val="TableGrid"/>
    <w:uiPriority w:val="39"/>
    <w:rsid w:val="00B45008"/>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6">
    <w:name w:val="No List146"/>
    <w:next w:val="NoList"/>
    <w:uiPriority w:val="99"/>
    <w:semiHidden/>
    <w:unhideWhenUsed/>
    <w:rsid w:val="00B45008"/>
  </w:style>
  <w:style w:type="table" w:customStyle="1" w:styleId="TableGrid234">
    <w:name w:val="Table Grid234"/>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6">
    <w:name w:val="No List236"/>
    <w:next w:val="NoList"/>
    <w:uiPriority w:val="99"/>
    <w:semiHidden/>
    <w:unhideWhenUsed/>
    <w:rsid w:val="00B45008"/>
  </w:style>
  <w:style w:type="numbering" w:customStyle="1" w:styleId="NoList1146">
    <w:name w:val="No List1146"/>
    <w:next w:val="NoList"/>
    <w:uiPriority w:val="99"/>
    <w:semiHidden/>
    <w:unhideWhenUsed/>
    <w:rsid w:val="00B45008"/>
  </w:style>
  <w:style w:type="numbering" w:customStyle="1" w:styleId="NoList11135">
    <w:name w:val="No List11135"/>
    <w:next w:val="NoList"/>
    <w:uiPriority w:val="99"/>
    <w:semiHidden/>
    <w:unhideWhenUsed/>
    <w:rsid w:val="00B45008"/>
  </w:style>
  <w:style w:type="numbering" w:customStyle="1" w:styleId="NoList326">
    <w:name w:val="No List326"/>
    <w:next w:val="NoList"/>
    <w:uiPriority w:val="99"/>
    <w:semiHidden/>
    <w:unhideWhenUsed/>
    <w:rsid w:val="00B45008"/>
  </w:style>
  <w:style w:type="numbering" w:customStyle="1" w:styleId="Stilimportat135">
    <w:name w:val="Stil importat 135"/>
    <w:rsid w:val="00B45008"/>
  </w:style>
  <w:style w:type="numbering" w:customStyle="1" w:styleId="Stilimportat235">
    <w:name w:val="Stil importat 235"/>
    <w:rsid w:val="00B45008"/>
  </w:style>
  <w:style w:type="numbering" w:customStyle="1" w:styleId="Stilimportat335">
    <w:name w:val="Stil importat 335"/>
    <w:rsid w:val="00B45008"/>
  </w:style>
  <w:style w:type="numbering" w:customStyle="1" w:styleId="Stilimportat435">
    <w:name w:val="Stil importat 435"/>
    <w:rsid w:val="00B45008"/>
  </w:style>
  <w:style w:type="numbering" w:customStyle="1" w:styleId="Stilimportat536">
    <w:name w:val="Stil importat 536"/>
    <w:rsid w:val="00B45008"/>
  </w:style>
  <w:style w:type="numbering" w:customStyle="1" w:styleId="Stilimportat635">
    <w:name w:val="Stil importat 635"/>
    <w:rsid w:val="00B45008"/>
  </w:style>
  <w:style w:type="numbering" w:customStyle="1" w:styleId="Stilimportat735">
    <w:name w:val="Stil importat 735"/>
    <w:rsid w:val="00B45008"/>
  </w:style>
  <w:style w:type="numbering" w:customStyle="1" w:styleId="NoList426">
    <w:name w:val="No List426"/>
    <w:next w:val="NoList"/>
    <w:uiPriority w:val="99"/>
    <w:semiHidden/>
    <w:unhideWhenUsed/>
    <w:rsid w:val="00B45008"/>
  </w:style>
  <w:style w:type="numbering" w:customStyle="1" w:styleId="NoList1226">
    <w:name w:val="No List1226"/>
    <w:next w:val="NoList"/>
    <w:uiPriority w:val="99"/>
    <w:semiHidden/>
    <w:unhideWhenUsed/>
    <w:rsid w:val="00B45008"/>
  </w:style>
  <w:style w:type="numbering" w:customStyle="1" w:styleId="NoList2126">
    <w:name w:val="No List2126"/>
    <w:next w:val="NoList"/>
    <w:uiPriority w:val="99"/>
    <w:semiHidden/>
    <w:unhideWhenUsed/>
    <w:rsid w:val="00B45008"/>
  </w:style>
  <w:style w:type="numbering" w:customStyle="1" w:styleId="NoList11226">
    <w:name w:val="No List11226"/>
    <w:next w:val="NoList"/>
    <w:uiPriority w:val="99"/>
    <w:semiHidden/>
    <w:unhideWhenUsed/>
    <w:rsid w:val="00B45008"/>
  </w:style>
  <w:style w:type="numbering" w:customStyle="1" w:styleId="NoList526">
    <w:name w:val="No List526"/>
    <w:next w:val="NoList"/>
    <w:uiPriority w:val="99"/>
    <w:semiHidden/>
    <w:unhideWhenUsed/>
    <w:rsid w:val="00B45008"/>
  </w:style>
  <w:style w:type="numbering" w:customStyle="1" w:styleId="Stilimportat144">
    <w:name w:val="Stil importat 144"/>
    <w:rsid w:val="00B45008"/>
  </w:style>
  <w:style w:type="numbering" w:customStyle="1" w:styleId="Stilimportat244">
    <w:name w:val="Stil importat 244"/>
    <w:rsid w:val="00B45008"/>
  </w:style>
  <w:style w:type="numbering" w:customStyle="1" w:styleId="Stilimportat344">
    <w:name w:val="Stil importat 344"/>
    <w:rsid w:val="00B45008"/>
  </w:style>
  <w:style w:type="numbering" w:customStyle="1" w:styleId="Stilimportat444">
    <w:name w:val="Stil importat 444"/>
    <w:rsid w:val="00B45008"/>
  </w:style>
  <w:style w:type="numbering" w:customStyle="1" w:styleId="Stilimportat544">
    <w:name w:val="Stil importat 544"/>
    <w:rsid w:val="00B45008"/>
  </w:style>
  <w:style w:type="numbering" w:customStyle="1" w:styleId="Stilimportat644">
    <w:name w:val="Stil importat 644"/>
    <w:rsid w:val="00B45008"/>
  </w:style>
  <w:style w:type="numbering" w:customStyle="1" w:styleId="Stilimportat744">
    <w:name w:val="Stil importat 744"/>
    <w:rsid w:val="00B45008"/>
  </w:style>
  <w:style w:type="numbering" w:customStyle="1" w:styleId="ImportedStyle80315">
    <w:name w:val="Imported Style 80315"/>
    <w:rsid w:val="00B45008"/>
  </w:style>
  <w:style w:type="numbering" w:customStyle="1" w:styleId="ImportedStyle11455">
    <w:name w:val="Imported Style 11455"/>
    <w:rsid w:val="00B45008"/>
  </w:style>
  <w:style w:type="numbering" w:customStyle="1" w:styleId="ImportedStyle82115">
    <w:name w:val="Imported Style 82115"/>
    <w:rsid w:val="00B45008"/>
  </w:style>
  <w:style w:type="numbering" w:customStyle="1" w:styleId="ImportedStyle116115">
    <w:name w:val="Imported Style 116115"/>
    <w:rsid w:val="00B45008"/>
  </w:style>
  <w:style w:type="numbering" w:customStyle="1" w:styleId="ImportedStyle116123">
    <w:name w:val="Imported Style 116123"/>
    <w:rsid w:val="00B45008"/>
  </w:style>
  <w:style w:type="numbering" w:customStyle="1" w:styleId="Stilimportat154">
    <w:name w:val="Stil importat 154"/>
    <w:rsid w:val="00B45008"/>
  </w:style>
  <w:style w:type="numbering" w:customStyle="1" w:styleId="ImportedStyle354">
    <w:name w:val="Imported Style 354"/>
    <w:rsid w:val="00B45008"/>
  </w:style>
  <w:style w:type="numbering" w:customStyle="1" w:styleId="ImportedStyle78017">
    <w:name w:val="Imported Style 78.017"/>
    <w:rsid w:val="00B45008"/>
  </w:style>
  <w:style w:type="numbering" w:customStyle="1" w:styleId="ImportedStyle8217">
    <w:name w:val="Imported Style 8217"/>
    <w:rsid w:val="00B45008"/>
  </w:style>
  <w:style w:type="numbering" w:customStyle="1" w:styleId="ImportedStyle11417">
    <w:name w:val="Imported Style 11417"/>
    <w:rsid w:val="00B45008"/>
  </w:style>
  <w:style w:type="numbering" w:customStyle="1" w:styleId="ImportedStyle11617">
    <w:name w:val="Imported Style 11617"/>
    <w:rsid w:val="00B45008"/>
  </w:style>
  <w:style w:type="numbering" w:customStyle="1" w:styleId="ImportedStyle129">
    <w:name w:val="Imported Style 129"/>
    <w:rsid w:val="00B45008"/>
  </w:style>
  <w:style w:type="numbering" w:customStyle="1" w:styleId="ImportedStyle11456">
    <w:name w:val="Imported Style 11456"/>
    <w:rsid w:val="00B45008"/>
  </w:style>
  <w:style w:type="numbering" w:customStyle="1" w:styleId="Stilimportat155">
    <w:name w:val="Stil importat 155"/>
    <w:rsid w:val="00B45008"/>
    <w:pPr>
      <w:numPr>
        <w:numId w:val="10"/>
      </w:numPr>
    </w:pPr>
  </w:style>
  <w:style w:type="numbering" w:customStyle="1" w:styleId="ImportedStyle355">
    <w:name w:val="Imported Style 355"/>
    <w:rsid w:val="00B45008"/>
  </w:style>
  <w:style w:type="numbering" w:customStyle="1" w:styleId="NoList49">
    <w:name w:val="No List49"/>
    <w:next w:val="NoList"/>
    <w:uiPriority w:val="99"/>
    <w:semiHidden/>
    <w:unhideWhenUsed/>
    <w:rsid w:val="00B45008"/>
  </w:style>
  <w:style w:type="numbering" w:customStyle="1" w:styleId="NoList129">
    <w:name w:val="No List129"/>
    <w:next w:val="NoList"/>
    <w:uiPriority w:val="99"/>
    <w:semiHidden/>
    <w:unhideWhenUsed/>
    <w:rsid w:val="00B45008"/>
  </w:style>
  <w:style w:type="numbering" w:customStyle="1" w:styleId="Stilimportat19">
    <w:name w:val="Stil importat 19"/>
    <w:rsid w:val="00B45008"/>
  </w:style>
  <w:style w:type="numbering" w:customStyle="1" w:styleId="Stilimportat29">
    <w:name w:val="Stil importat 29"/>
    <w:rsid w:val="00B45008"/>
  </w:style>
  <w:style w:type="numbering" w:customStyle="1" w:styleId="Stilimportat39">
    <w:name w:val="Stil importat 39"/>
    <w:rsid w:val="00B45008"/>
  </w:style>
  <w:style w:type="numbering" w:customStyle="1" w:styleId="Stilimportat49">
    <w:name w:val="Stil importat 49"/>
    <w:rsid w:val="00B45008"/>
  </w:style>
  <w:style w:type="numbering" w:customStyle="1" w:styleId="Stilimportat59">
    <w:name w:val="Stil importat 59"/>
    <w:rsid w:val="00B45008"/>
  </w:style>
  <w:style w:type="numbering" w:customStyle="1" w:styleId="Stilimportat69">
    <w:name w:val="Stil importat 69"/>
    <w:rsid w:val="00B45008"/>
    <w:pPr>
      <w:numPr>
        <w:numId w:val="11"/>
      </w:numPr>
    </w:pPr>
  </w:style>
  <w:style w:type="numbering" w:customStyle="1" w:styleId="Stilimportat79">
    <w:name w:val="Stil importat 79"/>
    <w:rsid w:val="00B45008"/>
  </w:style>
  <w:style w:type="table" w:customStyle="1" w:styleId="TableGrid48">
    <w:name w:val="Table Grid48"/>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6">
    <w:name w:val="Table Grid66"/>
    <w:basedOn w:val="TableNormal"/>
    <w:next w:val="TableGrid"/>
    <w:uiPriority w:val="39"/>
    <w:rsid w:val="00B45008"/>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30">
    <w:name w:val="Imported Style 130"/>
    <w:rsid w:val="00B45008"/>
    <w:pPr>
      <w:numPr>
        <w:numId w:val="51"/>
      </w:numPr>
    </w:pPr>
  </w:style>
  <w:style w:type="numbering" w:customStyle="1" w:styleId="ImportedStyle218">
    <w:name w:val="Imported Style 218"/>
    <w:rsid w:val="00B45008"/>
    <w:pPr>
      <w:numPr>
        <w:numId w:val="52"/>
      </w:numPr>
    </w:pPr>
  </w:style>
  <w:style w:type="numbering" w:customStyle="1" w:styleId="ImportedStyle318">
    <w:name w:val="Imported Style 318"/>
    <w:rsid w:val="00B45008"/>
    <w:pPr>
      <w:numPr>
        <w:numId w:val="53"/>
      </w:numPr>
    </w:pPr>
  </w:style>
  <w:style w:type="numbering" w:customStyle="1" w:styleId="NoList1120">
    <w:name w:val="No List1120"/>
    <w:next w:val="NoList"/>
    <w:uiPriority w:val="99"/>
    <w:semiHidden/>
    <w:unhideWhenUsed/>
    <w:rsid w:val="00B45008"/>
  </w:style>
  <w:style w:type="table" w:customStyle="1" w:styleId="TableGrid58">
    <w:name w:val="Table Grid58"/>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9">
    <w:name w:val="Imported Style 789"/>
    <w:rsid w:val="00B45008"/>
    <w:pPr>
      <w:numPr>
        <w:numId w:val="54"/>
      </w:numPr>
    </w:pPr>
  </w:style>
  <w:style w:type="numbering" w:customStyle="1" w:styleId="ImportedStyle7809">
    <w:name w:val="Imported Style 78.09"/>
    <w:rsid w:val="00B45008"/>
    <w:pPr>
      <w:numPr>
        <w:numId w:val="218"/>
      </w:numPr>
    </w:pPr>
  </w:style>
  <w:style w:type="numbering" w:customStyle="1" w:styleId="ImportedStyle8010">
    <w:name w:val="Imported Style 8010"/>
    <w:rsid w:val="00B45008"/>
    <w:pPr>
      <w:numPr>
        <w:numId w:val="56"/>
      </w:numPr>
    </w:pPr>
  </w:style>
  <w:style w:type="numbering" w:customStyle="1" w:styleId="ImportedStyle829">
    <w:name w:val="Imported Style 829"/>
    <w:rsid w:val="00B45008"/>
    <w:pPr>
      <w:numPr>
        <w:numId w:val="57"/>
      </w:numPr>
    </w:pPr>
  </w:style>
  <w:style w:type="numbering" w:customStyle="1" w:styleId="ImportedStyle839">
    <w:name w:val="Imported Style 839"/>
    <w:rsid w:val="00B45008"/>
    <w:pPr>
      <w:numPr>
        <w:numId w:val="58"/>
      </w:numPr>
    </w:pPr>
  </w:style>
  <w:style w:type="numbering" w:customStyle="1" w:styleId="ImportedStyle1149">
    <w:name w:val="Imported Style 1149"/>
    <w:rsid w:val="00B45008"/>
    <w:pPr>
      <w:numPr>
        <w:numId w:val="59"/>
      </w:numPr>
    </w:pPr>
  </w:style>
  <w:style w:type="numbering" w:customStyle="1" w:styleId="ImportedStyle11510">
    <w:name w:val="Imported Style 11510"/>
    <w:rsid w:val="00B45008"/>
    <w:pPr>
      <w:numPr>
        <w:numId w:val="60"/>
      </w:numPr>
    </w:pPr>
  </w:style>
  <w:style w:type="numbering" w:customStyle="1" w:styleId="ImportedStyle1169">
    <w:name w:val="Imported Style 1169"/>
    <w:rsid w:val="00B45008"/>
    <w:pPr>
      <w:numPr>
        <w:numId w:val="61"/>
      </w:numPr>
    </w:pPr>
  </w:style>
  <w:style w:type="table" w:customStyle="1" w:styleId="TableNormal16">
    <w:name w:val="Table Normal16"/>
    <w:rsid w:val="00B4500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114">
    <w:name w:val="Imported Style 1114"/>
    <w:rsid w:val="00B45008"/>
  </w:style>
  <w:style w:type="numbering" w:customStyle="1" w:styleId="ImportedStyle219">
    <w:name w:val="Imported Style 219"/>
    <w:rsid w:val="00B45008"/>
  </w:style>
  <w:style w:type="numbering" w:customStyle="1" w:styleId="ImportedStyle319">
    <w:name w:val="Imported Style 319"/>
    <w:rsid w:val="00B45008"/>
  </w:style>
  <w:style w:type="table" w:customStyle="1" w:styleId="TableGrid1115">
    <w:name w:val="Table Grid1115"/>
    <w:basedOn w:val="TableNormal"/>
    <w:next w:val="TableGrid"/>
    <w:uiPriority w:val="39"/>
    <w:rsid w:val="00B45008"/>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B45008"/>
  </w:style>
  <w:style w:type="table" w:customStyle="1" w:styleId="TableGrid216">
    <w:name w:val="Table Grid216"/>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0">
    <w:name w:val="No List220"/>
    <w:next w:val="NoList"/>
    <w:uiPriority w:val="99"/>
    <w:semiHidden/>
    <w:unhideWhenUsed/>
    <w:rsid w:val="00B45008"/>
  </w:style>
  <w:style w:type="table" w:customStyle="1" w:styleId="TableGrid315">
    <w:name w:val="Table Grid315"/>
    <w:basedOn w:val="TableNormal"/>
    <w:next w:val="TableGrid"/>
    <w:uiPriority w:val="5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7">
    <w:name w:val="No List11117"/>
    <w:next w:val="NoList"/>
    <w:uiPriority w:val="99"/>
    <w:semiHidden/>
    <w:unhideWhenUsed/>
    <w:rsid w:val="00B45008"/>
  </w:style>
  <w:style w:type="numbering" w:customStyle="1" w:styleId="NoList111116">
    <w:name w:val="No List111116"/>
    <w:next w:val="NoList"/>
    <w:uiPriority w:val="99"/>
    <w:semiHidden/>
    <w:unhideWhenUsed/>
    <w:rsid w:val="00B45008"/>
  </w:style>
  <w:style w:type="table" w:customStyle="1" w:styleId="TableGrid1116">
    <w:name w:val="Table Grid1116"/>
    <w:basedOn w:val="TableNormal"/>
    <w:next w:val="TableGrid"/>
    <w:uiPriority w:val="5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7">
    <w:name w:val="No List317"/>
    <w:next w:val="NoList"/>
    <w:uiPriority w:val="99"/>
    <w:semiHidden/>
    <w:unhideWhenUsed/>
    <w:rsid w:val="00B45008"/>
  </w:style>
  <w:style w:type="numbering" w:customStyle="1" w:styleId="Stilimportat117">
    <w:name w:val="Stil importat 117"/>
    <w:rsid w:val="00B45008"/>
    <w:pPr>
      <w:numPr>
        <w:numId w:val="29"/>
      </w:numPr>
    </w:pPr>
  </w:style>
  <w:style w:type="numbering" w:customStyle="1" w:styleId="Stilimportat217">
    <w:name w:val="Stil importat 217"/>
    <w:rsid w:val="00B45008"/>
    <w:pPr>
      <w:numPr>
        <w:numId w:val="30"/>
      </w:numPr>
    </w:pPr>
  </w:style>
  <w:style w:type="numbering" w:customStyle="1" w:styleId="Stilimportat317">
    <w:name w:val="Stil importat 317"/>
    <w:rsid w:val="00B45008"/>
    <w:pPr>
      <w:numPr>
        <w:numId w:val="32"/>
      </w:numPr>
    </w:pPr>
  </w:style>
  <w:style w:type="numbering" w:customStyle="1" w:styleId="Stilimportat417">
    <w:name w:val="Stil importat 417"/>
    <w:rsid w:val="00B45008"/>
    <w:pPr>
      <w:numPr>
        <w:numId w:val="34"/>
      </w:numPr>
    </w:pPr>
  </w:style>
  <w:style w:type="numbering" w:customStyle="1" w:styleId="Stilimportat517">
    <w:name w:val="Stil importat 517"/>
    <w:rsid w:val="00B45008"/>
    <w:pPr>
      <w:numPr>
        <w:numId w:val="36"/>
      </w:numPr>
    </w:pPr>
  </w:style>
  <w:style w:type="numbering" w:customStyle="1" w:styleId="Stilimportat617">
    <w:name w:val="Stil importat 617"/>
    <w:rsid w:val="00B45008"/>
    <w:pPr>
      <w:numPr>
        <w:numId w:val="38"/>
      </w:numPr>
    </w:pPr>
  </w:style>
  <w:style w:type="numbering" w:customStyle="1" w:styleId="Stilimportat717">
    <w:name w:val="Stil importat 717"/>
    <w:rsid w:val="00B45008"/>
    <w:pPr>
      <w:numPr>
        <w:numId w:val="40"/>
      </w:numPr>
    </w:pPr>
  </w:style>
  <w:style w:type="numbering" w:customStyle="1" w:styleId="NoList410">
    <w:name w:val="No List410"/>
    <w:next w:val="NoList"/>
    <w:uiPriority w:val="99"/>
    <w:semiHidden/>
    <w:unhideWhenUsed/>
    <w:rsid w:val="00B45008"/>
  </w:style>
  <w:style w:type="numbering" w:customStyle="1" w:styleId="NoList1210">
    <w:name w:val="No List1210"/>
    <w:next w:val="NoList"/>
    <w:uiPriority w:val="99"/>
    <w:semiHidden/>
    <w:unhideWhenUsed/>
    <w:rsid w:val="00B45008"/>
  </w:style>
  <w:style w:type="table" w:customStyle="1" w:styleId="TableGrid414">
    <w:name w:val="Table Grid414"/>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0">
    <w:name w:val="No List2110"/>
    <w:next w:val="NoList"/>
    <w:uiPriority w:val="99"/>
    <w:semiHidden/>
    <w:unhideWhenUsed/>
    <w:rsid w:val="00B45008"/>
  </w:style>
  <w:style w:type="numbering" w:customStyle="1" w:styleId="NoList1129">
    <w:name w:val="No List1129"/>
    <w:next w:val="NoList"/>
    <w:uiPriority w:val="99"/>
    <w:semiHidden/>
    <w:unhideWhenUsed/>
    <w:rsid w:val="00B45008"/>
  </w:style>
  <w:style w:type="table" w:customStyle="1" w:styleId="TableGrid127">
    <w:name w:val="Table Grid127"/>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9">
    <w:name w:val="No List59"/>
    <w:next w:val="NoList"/>
    <w:uiPriority w:val="99"/>
    <w:semiHidden/>
    <w:unhideWhenUsed/>
    <w:rsid w:val="00B45008"/>
  </w:style>
  <w:style w:type="table" w:customStyle="1" w:styleId="TableGrid514">
    <w:name w:val="Table Grid514"/>
    <w:basedOn w:val="TableNormal"/>
    <w:next w:val="TableGrid"/>
    <w:uiPriority w:val="59"/>
    <w:rsid w:val="00B45008"/>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B45008"/>
  </w:style>
  <w:style w:type="table" w:customStyle="1" w:styleId="TableGrid76">
    <w:name w:val="Table Grid76"/>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17">
    <w:name w:val="Imported Style 7817"/>
    <w:rsid w:val="00B45008"/>
  </w:style>
  <w:style w:type="numbering" w:customStyle="1" w:styleId="ImportedStyle78018">
    <w:name w:val="Imported Style 78.018"/>
    <w:rsid w:val="00B45008"/>
    <w:pPr>
      <w:numPr>
        <w:numId w:val="2"/>
      </w:numPr>
    </w:pPr>
  </w:style>
  <w:style w:type="numbering" w:customStyle="1" w:styleId="ImportedStyle8017">
    <w:name w:val="Imported Style 8017"/>
    <w:rsid w:val="00B45008"/>
    <w:pPr>
      <w:numPr>
        <w:numId w:val="3"/>
      </w:numPr>
    </w:pPr>
  </w:style>
  <w:style w:type="numbering" w:customStyle="1" w:styleId="ImportedStyle8218">
    <w:name w:val="Imported Style 8218"/>
    <w:rsid w:val="00B45008"/>
    <w:pPr>
      <w:numPr>
        <w:numId w:val="4"/>
      </w:numPr>
    </w:pPr>
  </w:style>
  <w:style w:type="numbering" w:customStyle="1" w:styleId="ImportedStyle8317">
    <w:name w:val="Imported Style 8317"/>
    <w:rsid w:val="00B45008"/>
    <w:pPr>
      <w:numPr>
        <w:numId w:val="5"/>
      </w:numPr>
    </w:pPr>
  </w:style>
  <w:style w:type="numbering" w:customStyle="1" w:styleId="ImportedStyle11418">
    <w:name w:val="Imported Style 11418"/>
    <w:rsid w:val="00B45008"/>
    <w:pPr>
      <w:numPr>
        <w:numId w:val="6"/>
      </w:numPr>
    </w:pPr>
  </w:style>
  <w:style w:type="numbering" w:customStyle="1" w:styleId="ImportedStyle11517">
    <w:name w:val="Imported Style 11517"/>
    <w:rsid w:val="00B45008"/>
    <w:pPr>
      <w:numPr>
        <w:numId w:val="7"/>
      </w:numPr>
    </w:pPr>
  </w:style>
  <w:style w:type="numbering" w:customStyle="1" w:styleId="ImportedStyle11618">
    <w:name w:val="Imported Style 11618"/>
    <w:rsid w:val="00B45008"/>
    <w:pPr>
      <w:numPr>
        <w:numId w:val="8"/>
      </w:numPr>
    </w:pPr>
  </w:style>
  <w:style w:type="table" w:customStyle="1" w:styleId="TableNormal114">
    <w:name w:val="Table Normal114"/>
    <w:locked/>
    <w:rsid w:val="00B4500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210">
    <w:name w:val="Imported Style 1210"/>
    <w:rsid w:val="00B45008"/>
    <w:pPr>
      <w:numPr>
        <w:numId w:val="12"/>
      </w:numPr>
    </w:pPr>
  </w:style>
  <w:style w:type="numbering" w:customStyle="1" w:styleId="ImportedStyle227">
    <w:name w:val="Imported Style 227"/>
    <w:rsid w:val="00B45008"/>
    <w:pPr>
      <w:numPr>
        <w:numId w:val="13"/>
      </w:numPr>
    </w:pPr>
  </w:style>
  <w:style w:type="numbering" w:customStyle="1" w:styleId="ImportedStyle327">
    <w:name w:val="Imported Style 327"/>
    <w:rsid w:val="00B45008"/>
    <w:pPr>
      <w:numPr>
        <w:numId w:val="14"/>
      </w:numPr>
    </w:pPr>
  </w:style>
  <w:style w:type="table" w:customStyle="1" w:styleId="TableGrid134">
    <w:name w:val="Table Grid134"/>
    <w:basedOn w:val="TableNormal"/>
    <w:next w:val="TableGrid"/>
    <w:uiPriority w:val="39"/>
    <w:rsid w:val="00B45008"/>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7">
    <w:name w:val="No List137"/>
    <w:next w:val="NoList"/>
    <w:uiPriority w:val="99"/>
    <w:semiHidden/>
    <w:unhideWhenUsed/>
    <w:rsid w:val="00B45008"/>
  </w:style>
  <w:style w:type="table" w:customStyle="1" w:styleId="TableGrid224">
    <w:name w:val="Table Grid224"/>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7">
    <w:name w:val="No List227"/>
    <w:next w:val="NoList"/>
    <w:uiPriority w:val="99"/>
    <w:semiHidden/>
    <w:unhideWhenUsed/>
    <w:rsid w:val="00B45008"/>
  </w:style>
  <w:style w:type="table" w:customStyle="1" w:styleId="TableGrid324">
    <w:name w:val="Table Grid324"/>
    <w:basedOn w:val="TableNormal"/>
    <w:next w:val="TableGrid"/>
    <w:uiPriority w:val="5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7">
    <w:name w:val="No List1137"/>
    <w:next w:val="NoList"/>
    <w:uiPriority w:val="99"/>
    <w:semiHidden/>
    <w:unhideWhenUsed/>
    <w:rsid w:val="00B45008"/>
  </w:style>
  <w:style w:type="numbering" w:customStyle="1" w:styleId="NoList11127">
    <w:name w:val="No List11127"/>
    <w:next w:val="NoList"/>
    <w:uiPriority w:val="99"/>
    <w:semiHidden/>
    <w:unhideWhenUsed/>
    <w:rsid w:val="00B45008"/>
  </w:style>
  <w:style w:type="table" w:customStyle="1" w:styleId="TableGrid1124">
    <w:name w:val="Table Grid1124"/>
    <w:basedOn w:val="TableNormal"/>
    <w:next w:val="TableGrid"/>
    <w:uiPriority w:val="5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8">
    <w:name w:val="No List318"/>
    <w:next w:val="NoList"/>
    <w:uiPriority w:val="99"/>
    <w:semiHidden/>
    <w:unhideWhenUsed/>
    <w:rsid w:val="00B45008"/>
  </w:style>
  <w:style w:type="numbering" w:customStyle="1" w:styleId="Stilimportat127">
    <w:name w:val="Stil importat 127"/>
    <w:rsid w:val="00B45008"/>
    <w:pPr>
      <w:numPr>
        <w:numId w:val="31"/>
      </w:numPr>
    </w:pPr>
  </w:style>
  <w:style w:type="numbering" w:customStyle="1" w:styleId="Stilimportat227">
    <w:name w:val="Stil importat 227"/>
    <w:rsid w:val="00B45008"/>
  </w:style>
  <w:style w:type="numbering" w:customStyle="1" w:styleId="Stilimportat327">
    <w:name w:val="Stil importat 327"/>
    <w:rsid w:val="00B45008"/>
  </w:style>
  <w:style w:type="numbering" w:customStyle="1" w:styleId="Stilimportat427">
    <w:name w:val="Stil importat 427"/>
    <w:rsid w:val="00B45008"/>
  </w:style>
  <w:style w:type="numbering" w:customStyle="1" w:styleId="Stilimportat527">
    <w:name w:val="Stil importat 527"/>
    <w:rsid w:val="00B45008"/>
  </w:style>
  <w:style w:type="numbering" w:customStyle="1" w:styleId="Stilimportat627">
    <w:name w:val="Stil importat 627"/>
    <w:rsid w:val="00B45008"/>
  </w:style>
  <w:style w:type="numbering" w:customStyle="1" w:styleId="Stilimportat727">
    <w:name w:val="Stil importat 727"/>
    <w:rsid w:val="00B45008"/>
  </w:style>
  <w:style w:type="numbering" w:customStyle="1" w:styleId="NoList417">
    <w:name w:val="No List417"/>
    <w:next w:val="NoList"/>
    <w:uiPriority w:val="99"/>
    <w:semiHidden/>
    <w:unhideWhenUsed/>
    <w:rsid w:val="00B45008"/>
  </w:style>
  <w:style w:type="numbering" w:customStyle="1" w:styleId="NoList1217">
    <w:name w:val="No List1217"/>
    <w:next w:val="NoList"/>
    <w:uiPriority w:val="99"/>
    <w:semiHidden/>
    <w:unhideWhenUsed/>
    <w:rsid w:val="00B45008"/>
  </w:style>
  <w:style w:type="table" w:customStyle="1" w:styleId="TableGrid424">
    <w:name w:val="Table Grid424"/>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7">
    <w:name w:val="No List2117"/>
    <w:next w:val="NoList"/>
    <w:uiPriority w:val="99"/>
    <w:semiHidden/>
    <w:unhideWhenUsed/>
    <w:rsid w:val="00B45008"/>
  </w:style>
  <w:style w:type="numbering" w:customStyle="1" w:styleId="NoList11217">
    <w:name w:val="No List11217"/>
    <w:next w:val="NoList"/>
    <w:uiPriority w:val="99"/>
    <w:semiHidden/>
    <w:unhideWhenUsed/>
    <w:rsid w:val="00B45008"/>
  </w:style>
  <w:style w:type="table" w:customStyle="1" w:styleId="TableGrid1214">
    <w:name w:val="Table Grid1214"/>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7">
    <w:name w:val="No List517"/>
    <w:next w:val="NoList"/>
    <w:uiPriority w:val="99"/>
    <w:semiHidden/>
    <w:unhideWhenUsed/>
    <w:rsid w:val="00B45008"/>
  </w:style>
  <w:style w:type="table" w:customStyle="1" w:styleId="TableGrid524">
    <w:name w:val="Table Grid524"/>
    <w:basedOn w:val="TableNormal"/>
    <w:next w:val="TableGrid"/>
    <w:uiPriority w:val="59"/>
    <w:rsid w:val="00B45008"/>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
    <w:name w:val="No List77"/>
    <w:next w:val="NoList"/>
    <w:uiPriority w:val="99"/>
    <w:semiHidden/>
    <w:unhideWhenUsed/>
    <w:rsid w:val="00B45008"/>
  </w:style>
  <w:style w:type="table" w:customStyle="1" w:styleId="TableGrid86">
    <w:name w:val="Table Grid86"/>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27">
    <w:name w:val="Imported Style 7827"/>
    <w:rsid w:val="00B45008"/>
    <w:pPr>
      <w:numPr>
        <w:numId w:val="18"/>
      </w:numPr>
    </w:pPr>
  </w:style>
  <w:style w:type="numbering" w:customStyle="1" w:styleId="ImportedStyle78028">
    <w:name w:val="Imported Style 78.028"/>
    <w:rsid w:val="00B45008"/>
    <w:pPr>
      <w:numPr>
        <w:numId w:val="19"/>
      </w:numPr>
    </w:pPr>
  </w:style>
  <w:style w:type="numbering" w:customStyle="1" w:styleId="ImportedStyle8028">
    <w:name w:val="Imported Style 8028"/>
    <w:rsid w:val="00B45008"/>
    <w:pPr>
      <w:numPr>
        <w:numId w:val="20"/>
      </w:numPr>
    </w:pPr>
  </w:style>
  <w:style w:type="numbering" w:customStyle="1" w:styleId="ImportedStyle8228">
    <w:name w:val="Imported Style 8228"/>
    <w:rsid w:val="00B45008"/>
    <w:pPr>
      <w:numPr>
        <w:numId w:val="21"/>
      </w:numPr>
    </w:pPr>
  </w:style>
  <w:style w:type="numbering" w:customStyle="1" w:styleId="ImportedStyle8328">
    <w:name w:val="Imported Style 8328"/>
    <w:rsid w:val="00B45008"/>
    <w:pPr>
      <w:numPr>
        <w:numId w:val="22"/>
      </w:numPr>
    </w:pPr>
  </w:style>
  <w:style w:type="numbering" w:customStyle="1" w:styleId="ImportedStyle11427">
    <w:name w:val="Imported Style 11427"/>
    <w:rsid w:val="00B45008"/>
    <w:pPr>
      <w:numPr>
        <w:numId w:val="23"/>
      </w:numPr>
    </w:pPr>
  </w:style>
  <w:style w:type="numbering" w:customStyle="1" w:styleId="ImportedStyle11527">
    <w:name w:val="Imported Style 11527"/>
    <w:rsid w:val="00B45008"/>
    <w:pPr>
      <w:numPr>
        <w:numId w:val="24"/>
      </w:numPr>
    </w:pPr>
  </w:style>
  <w:style w:type="numbering" w:customStyle="1" w:styleId="ImportedStyle11627">
    <w:name w:val="Imported Style 11627"/>
    <w:rsid w:val="00B45008"/>
    <w:pPr>
      <w:numPr>
        <w:numId w:val="25"/>
      </w:numPr>
    </w:pPr>
  </w:style>
  <w:style w:type="table" w:customStyle="1" w:styleId="TableNormal124">
    <w:name w:val="Table Normal124"/>
    <w:rsid w:val="00B4500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36">
    <w:name w:val="Imported Style 136"/>
    <w:rsid w:val="00B45008"/>
    <w:pPr>
      <w:numPr>
        <w:numId w:val="26"/>
      </w:numPr>
    </w:pPr>
  </w:style>
  <w:style w:type="numbering" w:customStyle="1" w:styleId="ImportedStyle236">
    <w:name w:val="Imported Style 236"/>
    <w:rsid w:val="00B45008"/>
    <w:pPr>
      <w:numPr>
        <w:numId w:val="27"/>
      </w:numPr>
    </w:pPr>
  </w:style>
  <w:style w:type="numbering" w:customStyle="1" w:styleId="ImportedStyle336">
    <w:name w:val="Imported Style 336"/>
    <w:rsid w:val="00B45008"/>
    <w:pPr>
      <w:numPr>
        <w:numId w:val="28"/>
      </w:numPr>
    </w:pPr>
  </w:style>
  <w:style w:type="table" w:customStyle="1" w:styleId="TableGrid146">
    <w:name w:val="Table Grid146"/>
    <w:basedOn w:val="TableNormal"/>
    <w:next w:val="TableGrid"/>
    <w:uiPriority w:val="39"/>
    <w:rsid w:val="00B45008"/>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7">
    <w:name w:val="No List147"/>
    <w:next w:val="NoList"/>
    <w:uiPriority w:val="99"/>
    <w:semiHidden/>
    <w:unhideWhenUsed/>
    <w:rsid w:val="00B45008"/>
  </w:style>
  <w:style w:type="table" w:customStyle="1" w:styleId="TableGrid235">
    <w:name w:val="Table Grid235"/>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7">
    <w:name w:val="No List237"/>
    <w:next w:val="NoList"/>
    <w:uiPriority w:val="99"/>
    <w:semiHidden/>
    <w:unhideWhenUsed/>
    <w:rsid w:val="00B45008"/>
  </w:style>
  <w:style w:type="table" w:customStyle="1" w:styleId="TableGrid333">
    <w:name w:val="Table Grid333"/>
    <w:basedOn w:val="TableNormal"/>
    <w:next w:val="TableGrid"/>
    <w:uiPriority w:val="5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7">
    <w:name w:val="No List1147"/>
    <w:next w:val="NoList"/>
    <w:uiPriority w:val="99"/>
    <w:semiHidden/>
    <w:unhideWhenUsed/>
    <w:rsid w:val="00B45008"/>
  </w:style>
  <w:style w:type="numbering" w:customStyle="1" w:styleId="NoList11136">
    <w:name w:val="No List11136"/>
    <w:next w:val="NoList"/>
    <w:uiPriority w:val="99"/>
    <w:semiHidden/>
    <w:unhideWhenUsed/>
    <w:rsid w:val="00B45008"/>
  </w:style>
  <w:style w:type="table" w:customStyle="1" w:styleId="TableGrid1133">
    <w:name w:val="Table Grid1133"/>
    <w:basedOn w:val="TableNormal"/>
    <w:next w:val="TableGrid"/>
    <w:uiPriority w:val="5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7">
    <w:name w:val="No List327"/>
    <w:next w:val="NoList"/>
    <w:uiPriority w:val="99"/>
    <w:semiHidden/>
    <w:unhideWhenUsed/>
    <w:rsid w:val="00B45008"/>
  </w:style>
  <w:style w:type="numbering" w:customStyle="1" w:styleId="Stilimportat136">
    <w:name w:val="Stil importat 136"/>
    <w:rsid w:val="00B45008"/>
    <w:pPr>
      <w:numPr>
        <w:numId w:val="43"/>
      </w:numPr>
    </w:pPr>
  </w:style>
  <w:style w:type="numbering" w:customStyle="1" w:styleId="Stilimportat236">
    <w:name w:val="Stil importat 236"/>
    <w:rsid w:val="00B45008"/>
    <w:pPr>
      <w:numPr>
        <w:numId w:val="33"/>
      </w:numPr>
    </w:pPr>
  </w:style>
  <w:style w:type="numbering" w:customStyle="1" w:styleId="Stilimportat336">
    <w:name w:val="Stil importat 336"/>
    <w:rsid w:val="00B45008"/>
    <w:pPr>
      <w:numPr>
        <w:numId w:val="35"/>
      </w:numPr>
    </w:pPr>
  </w:style>
  <w:style w:type="numbering" w:customStyle="1" w:styleId="Stilimportat436">
    <w:name w:val="Stil importat 436"/>
    <w:rsid w:val="00B45008"/>
    <w:pPr>
      <w:numPr>
        <w:numId w:val="37"/>
      </w:numPr>
    </w:pPr>
  </w:style>
  <w:style w:type="numbering" w:customStyle="1" w:styleId="Stilimportat537">
    <w:name w:val="Stil importat 537"/>
    <w:rsid w:val="00B45008"/>
    <w:pPr>
      <w:numPr>
        <w:numId w:val="39"/>
      </w:numPr>
    </w:pPr>
  </w:style>
  <w:style w:type="numbering" w:customStyle="1" w:styleId="Stilimportat636">
    <w:name w:val="Stil importat 636"/>
    <w:rsid w:val="00B45008"/>
    <w:pPr>
      <w:numPr>
        <w:numId w:val="41"/>
      </w:numPr>
    </w:pPr>
  </w:style>
  <w:style w:type="numbering" w:customStyle="1" w:styleId="Stilimportat736">
    <w:name w:val="Stil importat 736"/>
    <w:rsid w:val="00B45008"/>
    <w:pPr>
      <w:numPr>
        <w:numId w:val="42"/>
      </w:numPr>
    </w:pPr>
  </w:style>
  <w:style w:type="numbering" w:customStyle="1" w:styleId="NoList427">
    <w:name w:val="No List427"/>
    <w:next w:val="NoList"/>
    <w:uiPriority w:val="99"/>
    <w:semiHidden/>
    <w:unhideWhenUsed/>
    <w:rsid w:val="00B45008"/>
  </w:style>
  <w:style w:type="numbering" w:customStyle="1" w:styleId="NoList1227">
    <w:name w:val="No List1227"/>
    <w:next w:val="NoList"/>
    <w:uiPriority w:val="99"/>
    <w:semiHidden/>
    <w:unhideWhenUsed/>
    <w:rsid w:val="00B45008"/>
  </w:style>
  <w:style w:type="table" w:customStyle="1" w:styleId="TableGrid433">
    <w:name w:val="Table Grid433"/>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7">
    <w:name w:val="No List2127"/>
    <w:next w:val="NoList"/>
    <w:uiPriority w:val="99"/>
    <w:semiHidden/>
    <w:unhideWhenUsed/>
    <w:rsid w:val="00B45008"/>
  </w:style>
  <w:style w:type="numbering" w:customStyle="1" w:styleId="NoList11227">
    <w:name w:val="No List11227"/>
    <w:next w:val="NoList"/>
    <w:uiPriority w:val="99"/>
    <w:semiHidden/>
    <w:unhideWhenUsed/>
    <w:rsid w:val="00B45008"/>
  </w:style>
  <w:style w:type="table" w:customStyle="1" w:styleId="TableGrid1224">
    <w:name w:val="Table Grid1224"/>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7">
    <w:name w:val="No List527"/>
    <w:next w:val="NoList"/>
    <w:uiPriority w:val="99"/>
    <w:semiHidden/>
    <w:unhideWhenUsed/>
    <w:rsid w:val="00B45008"/>
  </w:style>
  <w:style w:type="table" w:customStyle="1" w:styleId="TableGrid533">
    <w:name w:val="Table Grid533"/>
    <w:basedOn w:val="TableNormal"/>
    <w:next w:val="TableGrid"/>
    <w:uiPriority w:val="59"/>
    <w:rsid w:val="00B45008"/>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mportat145">
    <w:name w:val="Stil importat 145"/>
    <w:rsid w:val="00B45008"/>
    <w:pPr>
      <w:numPr>
        <w:numId w:val="44"/>
      </w:numPr>
    </w:pPr>
  </w:style>
  <w:style w:type="numbering" w:customStyle="1" w:styleId="Stilimportat245">
    <w:name w:val="Stil importat 245"/>
    <w:rsid w:val="00B45008"/>
    <w:pPr>
      <w:numPr>
        <w:numId w:val="45"/>
      </w:numPr>
    </w:pPr>
  </w:style>
  <w:style w:type="numbering" w:customStyle="1" w:styleId="Stilimportat345">
    <w:name w:val="Stil importat 345"/>
    <w:rsid w:val="00B45008"/>
    <w:pPr>
      <w:numPr>
        <w:numId w:val="46"/>
      </w:numPr>
    </w:pPr>
  </w:style>
  <w:style w:type="numbering" w:customStyle="1" w:styleId="Stilimportat445">
    <w:name w:val="Stil importat 445"/>
    <w:rsid w:val="00B45008"/>
    <w:pPr>
      <w:numPr>
        <w:numId w:val="47"/>
      </w:numPr>
    </w:pPr>
  </w:style>
  <w:style w:type="numbering" w:customStyle="1" w:styleId="Stilimportat545">
    <w:name w:val="Stil importat 545"/>
    <w:rsid w:val="00B45008"/>
    <w:pPr>
      <w:numPr>
        <w:numId w:val="48"/>
      </w:numPr>
    </w:pPr>
  </w:style>
  <w:style w:type="numbering" w:customStyle="1" w:styleId="Stilimportat645">
    <w:name w:val="Stil importat 645"/>
    <w:rsid w:val="00B45008"/>
    <w:pPr>
      <w:numPr>
        <w:numId w:val="49"/>
      </w:numPr>
    </w:pPr>
  </w:style>
  <w:style w:type="numbering" w:customStyle="1" w:styleId="Stilimportat745">
    <w:name w:val="Stil importat 745"/>
    <w:rsid w:val="00B45008"/>
    <w:pPr>
      <w:numPr>
        <w:numId w:val="50"/>
      </w:numPr>
    </w:pPr>
  </w:style>
  <w:style w:type="numbering" w:customStyle="1" w:styleId="ImportedStyle80316">
    <w:name w:val="Imported Style 80316"/>
    <w:rsid w:val="00B45008"/>
    <w:pPr>
      <w:numPr>
        <w:numId w:val="63"/>
      </w:numPr>
    </w:pPr>
  </w:style>
  <w:style w:type="numbering" w:customStyle="1" w:styleId="ImportedStyle11457">
    <w:name w:val="Imported Style 11457"/>
    <w:rsid w:val="00B45008"/>
    <w:pPr>
      <w:numPr>
        <w:numId w:val="64"/>
      </w:numPr>
    </w:pPr>
  </w:style>
  <w:style w:type="numbering" w:customStyle="1" w:styleId="ImportedStyle82116">
    <w:name w:val="Imported Style 82116"/>
    <w:rsid w:val="00B45008"/>
  </w:style>
  <w:style w:type="numbering" w:customStyle="1" w:styleId="ImportedStyle116116">
    <w:name w:val="Imported Style 116116"/>
    <w:rsid w:val="00B45008"/>
  </w:style>
  <w:style w:type="numbering" w:customStyle="1" w:styleId="ImportedStyle116124">
    <w:name w:val="Imported Style 116124"/>
    <w:rsid w:val="00B45008"/>
  </w:style>
  <w:style w:type="numbering" w:customStyle="1" w:styleId="Stilimportat156">
    <w:name w:val="Stil importat 156"/>
    <w:rsid w:val="00B45008"/>
    <w:pPr>
      <w:numPr>
        <w:numId w:val="67"/>
      </w:numPr>
    </w:pPr>
  </w:style>
  <w:style w:type="numbering" w:customStyle="1" w:styleId="ImportedStyle356">
    <w:name w:val="Imported Style 356"/>
    <w:rsid w:val="00B45008"/>
    <w:pPr>
      <w:numPr>
        <w:numId w:val="66"/>
      </w:numPr>
    </w:pPr>
  </w:style>
  <w:style w:type="table" w:customStyle="1" w:styleId="TableGrid50">
    <w:name w:val="Table Grid50"/>
    <w:basedOn w:val="TableNormal"/>
    <w:next w:val="TableGrid"/>
    <w:uiPriority w:val="39"/>
    <w:rsid w:val="00B45008"/>
    <w:pPr>
      <w:spacing w:after="0" w:line="240" w:lineRule="auto"/>
    </w:pPr>
    <w:rPr>
      <w:rFonts w:eastAsia="Calibri"/>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0">
    <w:name w:val="No List50"/>
    <w:next w:val="NoList"/>
    <w:uiPriority w:val="99"/>
    <w:semiHidden/>
    <w:unhideWhenUsed/>
    <w:rsid w:val="00B45008"/>
  </w:style>
  <w:style w:type="paragraph" w:customStyle="1" w:styleId="Titlu31">
    <w:name w:val="Titlu 31"/>
    <w:basedOn w:val="Normal"/>
    <w:next w:val="Normal"/>
    <w:uiPriority w:val="9"/>
    <w:unhideWhenUsed/>
    <w:qFormat/>
    <w:rsid w:val="00B45008"/>
    <w:pPr>
      <w:keepNext/>
      <w:keepLines/>
      <w:spacing w:before="40" w:after="0"/>
      <w:outlineLvl w:val="2"/>
    </w:pPr>
    <w:rPr>
      <w:rFonts w:ascii="Calibri Light" w:eastAsia="Times New Roman" w:hAnsi="Calibri Light" w:cs="Times New Roman"/>
      <w:color w:val="1F4D78"/>
      <w:sz w:val="24"/>
      <w:szCs w:val="24"/>
    </w:rPr>
  </w:style>
  <w:style w:type="paragraph" w:customStyle="1" w:styleId="Titlu41">
    <w:name w:val="Titlu 41"/>
    <w:basedOn w:val="Normal"/>
    <w:next w:val="Normal"/>
    <w:uiPriority w:val="9"/>
    <w:unhideWhenUsed/>
    <w:qFormat/>
    <w:rsid w:val="00B45008"/>
    <w:pPr>
      <w:keepNext/>
      <w:keepLines/>
      <w:spacing w:before="40" w:after="0"/>
      <w:outlineLvl w:val="3"/>
    </w:pPr>
    <w:rPr>
      <w:rFonts w:ascii="Calibri Light" w:eastAsia="Times New Roman" w:hAnsi="Calibri Light" w:cs="Times New Roman"/>
      <w:i/>
      <w:iCs/>
      <w:color w:val="2E74B5"/>
    </w:rPr>
  </w:style>
  <w:style w:type="character" w:customStyle="1" w:styleId="Titlu3Caracter1">
    <w:name w:val="Titlu 3 Caracter1"/>
    <w:basedOn w:val="DefaultParagraphFont"/>
    <w:uiPriority w:val="9"/>
    <w:semiHidden/>
    <w:rsid w:val="00B45008"/>
    <w:rPr>
      <w:rFonts w:asciiTheme="majorHAnsi" w:eastAsiaTheme="majorEastAsia" w:hAnsiTheme="majorHAnsi" w:cstheme="majorBidi"/>
      <w:b/>
      <w:bCs/>
      <w:color w:val="5B9BD5" w:themeColor="accent1"/>
      <w:sz w:val="24"/>
      <w:szCs w:val="24"/>
      <w:lang w:val="ro-RO" w:eastAsia="ro-RO"/>
    </w:rPr>
  </w:style>
  <w:style w:type="character" w:customStyle="1" w:styleId="Titlu4Caracter1">
    <w:name w:val="Titlu 4 Caracter1"/>
    <w:basedOn w:val="DefaultParagraphFont"/>
    <w:uiPriority w:val="9"/>
    <w:semiHidden/>
    <w:rsid w:val="00B45008"/>
    <w:rPr>
      <w:rFonts w:asciiTheme="majorHAnsi" w:eastAsiaTheme="majorEastAsia" w:hAnsiTheme="majorHAnsi" w:cstheme="majorBidi"/>
      <w:b/>
      <w:bCs/>
      <w:i/>
      <w:iCs/>
      <w:color w:val="5B9BD5" w:themeColor="accent1"/>
      <w:sz w:val="24"/>
      <w:szCs w:val="24"/>
      <w:lang w:val="ro-RO" w:eastAsia="ro-RO"/>
    </w:rPr>
  </w:style>
  <w:style w:type="numbering" w:customStyle="1" w:styleId="NoList84">
    <w:name w:val="No List84"/>
    <w:next w:val="NoList"/>
    <w:uiPriority w:val="99"/>
    <w:semiHidden/>
    <w:unhideWhenUsed/>
    <w:rsid w:val="00B45008"/>
  </w:style>
  <w:style w:type="numbering" w:customStyle="1" w:styleId="NoList94">
    <w:name w:val="No List94"/>
    <w:next w:val="NoList"/>
    <w:uiPriority w:val="99"/>
    <w:semiHidden/>
    <w:unhideWhenUsed/>
    <w:rsid w:val="00B45008"/>
  </w:style>
  <w:style w:type="numbering" w:customStyle="1" w:styleId="ImportedStyle8034">
    <w:name w:val="Imported Style 8034"/>
    <w:rsid w:val="00B45008"/>
    <w:pPr>
      <w:numPr>
        <w:numId w:val="401"/>
      </w:numPr>
    </w:pPr>
  </w:style>
  <w:style w:type="numbering" w:customStyle="1" w:styleId="ImportedStyle11534">
    <w:name w:val="Imported Style 11534"/>
    <w:rsid w:val="00B45008"/>
    <w:pPr>
      <w:numPr>
        <w:numId w:val="405"/>
      </w:numPr>
    </w:pPr>
  </w:style>
  <w:style w:type="numbering" w:customStyle="1" w:styleId="ImportedStyle831122">
    <w:name w:val="Imported Style 831122"/>
    <w:rsid w:val="00B45008"/>
  </w:style>
  <w:style w:type="table" w:customStyle="1" w:styleId="TableGrid183">
    <w:name w:val="Table Grid183"/>
    <w:basedOn w:val="TableNormal"/>
    <w:next w:val="TableGrid"/>
    <w:uiPriority w:val="39"/>
    <w:rsid w:val="00B45008"/>
    <w:pPr>
      <w:spacing w:after="0" w:line="240" w:lineRule="auto"/>
    </w:pPr>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B45008"/>
  </w:style>
  <w:style w:type="table" w:customStyle="1" w:styleId="TableGrid193">
    <w:name w:val="Table Grid193"/>
    <w:basedOn w:val="TableNormal"/>
    <w:next w:val="TableGrid"/>
    <w:uiPriority w:val="39"/>
    <w:rsid w:val="00B45008"/>
    <w:pPr>
      <w:spacing w:after="0" w:line="240" w:lineRule="auto"/>
    </w:pPr>
    <w:rPr>
      <w:rFonts w:ascii="Arial" w:eastAsia="Calibri"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B45008"/>
  </w:style>
  <w:style w:type="table" w:customStyle="1" w:styleId="TableGrid202">
    <w:name w:val="Table Grid202"/>
    <w:basedOn w:val="TableNormal"/>
    <w:next w:val="TableGrid"/>
    <w:uiPriority w:val="39"/>
    <w:rsid w:val="00B4500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tintens1">
    <w:name w:val="Citat intens1"/>
    <w:basedOn w:val="Normal"/>
    <w:next w:val="Normal"/>
    <w:uiPriority w:val="30"/>
    <w:qFormat/>
    <w:rsid w:val="00B45008"/>
    <w:pPr>
      <w:pBdr>
        <w:bottom w:val="single" w:sz="4" w:space="4" w:color="5B9BD5"/>
      </w:pBdr>
      <w:spacing w:before="200" w:after="280" w:line="276" w:lineRule="auto"/>
      <w:ind w:left="936" w:right="936"/>
    </w:pPr>
    <w:rPr>
      <w:rFonts w:ascii="Calibri" w:eastAsia="Calibri" w:hAnsi="Calibri" w:cs="Times New Roman"/>
      <w:b/>
      <w:bCs/>
      <w:i/>
      <w:iCs/>
      <w:color w:val="5B9BD5"/>
      <w:lang w:val="en-US"/>
    </w:rPr>
  </w:style>
  <w:style w:type="character" w:customStyle="1" w:styleId="Accentuareintens1">
    <w:name w:val="Accentuare intensă1"/>
    <w:basedOn w:val="DefaultParagraphFont"/>
    <w:uiPriority w:val="21"/>
    <w:qFormat/>
    <w:rsid w:val="00B45008"/>
    <w:rPr>
      <w:b/>
      <w:bCs/>
      <w:i/>
      <w:iCs/>
      <w:color w:val="5B9BD5"/>
    </w:rPr>
  </w:style>
  <w:style w:type="numbering" w:customStyle="1" w:styleId="ImportedStyle1141122">
    <w:name w:val="Imported Style 1141122"/>
    <w:rsid w:val="00B45008"/>
    <w:pPr>
      <w:numPr>
        <w:numId w:val="68"/>
      </w:numPr>
    </w:pPr>
  </w:style>
  <w:style w:type="numbering" w:customStyle="1" w:styleId="ImportedStyle8011112">
    <w:name w:val="Imported Style 8011112"/>
    <w:rsid w:val="00B45008"/>
    <w:pPr>
      <w:numPr>
        <w:numId w:val="389"/>
      </w:numPr>
    </w:pPr>
  </w:style>
  <w:style w:type="numbering" w:customStyle="1" w:styleId="ImportedStyle11511112">
    <w:name w:val="Imported Style 11511112"/>
    <w:rsid w:val="00B45008"/>
    <w:pPr>
      <w:numPr>
        <w:numId w:val="391"/>
      </w:numPr>
    </w:pPr>
  </w:style>
  <w:style w:type="numbering" w:customStyle="1" w:styleId="ImportedStyle8211112">
    <w:name w:val="Imported Style 8211112"/>
    <w:rsid w:val="00B45008"/>
    <w:pPr>
      <w:numPr>
        <w:numId w:val="395"/>
      </w:numPr>
    </w:pPr>
  </w:style>
  <w:style w:type="table" w:customStyle="1" w:styleId="TableGrid242">
    <w:name w:val="Table Grid242"/>
    <w:basedOn w:val="TableNormal"/>
    <w:next w:val="TableGrid"/>
    <w:uiPriority w:val="59"/>
    <w:rsid w:val="00B45008"/>
    <w:pPr>
      <w:spacing w:after="0" w:line="240" w:lineRule="auto"/>
      <w:ind w:left="357" w:hanging="357"/>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033">
    <w:name w:val="Imported Style 78.033"/>
    <w:rsid w:val="00B45008"/>
  </w:style>
  <w:style w:type="numbering" w:customStyle="1" w:styleId="NoList162">
    <w:name w:val="No List162"/>
    <w:next w:val="NoList"/>
    <w:uiPriority w:val="99"/>
    <w:semiHidden/>
    <w:unhideWhenUsed/>
    <w:rsid w:val="00B45008"/>
  </w:style>
  <w:style w:type="numbering" w:customStyle="1" w:styleId="NoList172">
    <w:name w:val="No List172"/>
    <w:next w:val="NoList"/>
    <w:uiPriority w:val="99"/>
    <w:semiHidden/>
    <w:unhideWhenUsed/>
    <w:rsid w:val="00B45008"/>
  </w:style>
  <w:style w:type="table" w:customStyle="1" w:styleId="TableGrid261">
    <w:name w:val="Table Grid261"/>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3">
    <w:name w:val="No List1153"/>
    <w:next w:val="NoList"/>
    <w:uiPriority w:val="99"/>
    <w:semiHidden/>
    <w:unhideWhenUsed/>
    <w:rsid w:val="00B45008"/>
  </w:style>
  <w:style w:type="numbering" w:customStyle="1" w:styleId="ImportedStyle7833">
    <w:name w:val="Imported Style 7833"/>
    <w:rsid w:val="00B45008"/>
    <w:pPr>
      <w:numPr>
        <w:numId w:val="437"/>
      </w:numPr>
    </w:pPr>
  </w:style>
  <w:style w:type="numbering" w:customStyle="1" w:styleId="ImportedStyle78042">
    <w:name w:val="Imported Style 78.042"/>
    <w:rsid w:val="00B45008"/>
  </w:style>
  <w:style w:type="numbering" w:customStyle="1" w:styleId="ImportedStyle8043">
    <w:name w:val="Imported Style 8043"/>
    <w:rsid w:val="00B45008"/>
    <w:pPr>
      <w:numPr>
        <w:numId w:val="438"/>
      </w:numPr>
    </w:pPr>
  </w:style>
  <w:style w:type="numbering" w:customStyle="1" w:styleId="ImportedStyle8233">
    <w:name w:val="Imported Style 8233"/>
    <w:rsid w:val="00B45008"/>
    <w:pPr>
      <w:numPr>
        <w:numId w:val="439"/>
      </w:numPr>
    </w:pPr>
  </w:style>
  <w:style w:type="numbering" w:customStyle="1" w:styleId="ImportedStyle8333">
    <w:name w:val="Imported Style 8333"/>
    <w:rsid w:val="00B45008"/>
    <w:pPr>
      <w:numPr>
        <w:numId w:val="117"/>
      </w:numPr>
    </w:pPr>
  </w:style>
  <w:style w:type="numbering" w:customStyle="1" w:styleId="ImportedStyle11433">
    <w:name w:val="Imported Style 11433"/>
    <w:rsid w:val="00B45008"/>
    <w:pPr>
      <w:numPr>
        <w:numId w:val="440"/>
      </w:numPr>
    </w:pPr>
  </w:style>
  <w:style w:type="numbering" w:customStyle="1" w:styleId="ImportedStyle11543">
    <w:name w:val="Imported Style 11543"/>
    <w:rsid w:val="00B45008"/>
    <w:pPr>
      <w:numPr>
        <w:numId w:val="118"/>
      </w:numPr>
    </w:pPr>
  </w:style>
  <w:style w:type="numbering" w:customStyle="1" w:styleId="ImportedStyle11633">
    <w:name w:val="Imported Style 11633"/>
    <w:rsid w:val="00B45008"/>
    <w:pPr>
      <w:numPr>
        <w:numId w:val="441"/>
      </w:numPr>
    </w:pPr>
  </w:style>
  <w:style w:type="numbering" w:customStyle="1" w:styleId="ImportedStyle2113">
    <w:name w:val="Imported Style 2113"/>
    <w:rsid w:val="00B45008"/>
  </w:style>
  <w:style w:type="numbering" w:customStyle="1" w:styleId="ImportedStyle3113">
    <w:name w:val="Imported Style 3113"/>
    <w:rsid w:val="00B45008"/>
  </w:style>
  <w:style w:type="numbering" w:customStyle="1" w:styleId="NoList243">
    <w:name w:val="No List243"/>
    <w:next w:val="NoList"/>
    <w:uiPriority w:val="99"/>
    <w:semiHidden/>
    <w:unhideWhenUsed/>
    <w:rsid w:val="00B45008"/>
  </w:style>
  <w:style w:type="numbering" w:customStyle="1" w:styleId="NoList333">
    <w:name w:val="No List333"/>
    <w:next w:val="NoList"/>
    <w:uiPriority w:val="99"/>
    <w:semiHidden/>
    <w:unhideWhenUsed/>
    <w:rsid w:val="00B45008"/>
  </w:style>
  <w:style w:type="numbering" w:customStyle="1" w:styleId="Stilimportat1113">
    <w:name w:val="Stil importat 1113"/>
    <w:rsid w:val="00B45008"/>
    <w:pPr>
      <w:numPr>
        <w:numId w:val="83"/>
      </w:numPr>
    </w:pPr>
  </w:style>
  <w:style w:type="numbering" w:customStyle="1" w:styleId="Stilimportat2113">
    <w:name w:val="Stil importat 2113"/>
    <w:rsid w:val="00B45008"/>
    <w:pPr>
      <w:numPr>
        <w:numId w:val="84"/>
      </w:numPr>
    </w:pPr>
  </w:style>
  <w:style w:type="numbering" w:customStyle="1" w:styleId="Stilimportat3113">
    <w:name w:val="Stil importat 3113"/>
    <w:rsid w:val="00B45008"/>
    <w:pPr>
      <w:numPr>
        <w:numId w:val="86"/>
      </w:numPr>
    </w:pPr>
  </w:style>
  <w:style w:type="numbering" w:customStyle="1" w:styleId="Stilimportat4113">
    <w:name w:val="Stil importat 4113"/>
    <w:rsid w:val="00B45008"/>
    <w:pPr>
      <w:numPr>
        <w:numId w:val="87"/>
      </w:numPr>
    </w:pPr>
  </w:style>
  <w:style w:type="numbering" w:customStyle="1" w:styleId="Stilimportat5113">
    <w:name w:val="Stil importat 5113"/>
    <w:rsid w:val="00B45008"/>
    <w:pPr>
      <w:numPr>
        <w:numId w:val="88"/>
      </w:numPr>
    </w:pPr>
  </w:style>
  <w:style w:type="numbering" w:customStyle="1" w:styleId="Stilimportat6113">
    <w:name w:val="Stil importat 6113"/>
    <w:rsid w:val="00B45008"/>
    <w:pPr>
      <w:numPr>
        <w:numId w:val="89"/>
      </w:numPr>
    </w:pPr>
  </w:style>
  <w:style w:type="numbering" w:customStyle="1" w:styleId="Stilimportat7113">
    <w:name w:val="Stil importat 7113"/>
    <w:rsid w:val="00B45008"/>
    <w:pPr>
      <w:numPr>
        <w:numId w:val="90"/>
      </w:numPr>
    </w:pPr>
  </w:style>
  <w:style w:type="numbering" w:customStyle="1" w:styleId="NoList433">
    <w:name w:val="No List433"/>
    <w:next w:val="NoList"/>
    <w:uiPriority w:val="99"/>
    <w:semiHidden/>
    <w:unhideWhenUsed/>
    <w:rsid w:val="00B45008"/>
  </w:style>
  <w:style w:type="numbering" w:customStyle="1" w:styleId="NoList1233">
    <w:name w:val="No List1233"/>
    <w:next w:val="NoList"/>
    <w:uiPriority w:val="99"/>
    <w:semiHidden/>
    <w:unhideWhenUsed/>
    <w:rsid w:val="00B45008"/>
  </w:style>
  <w:style w:type="numbering" w:customStyle="1" w:styleId="NoList2133">
    <w:name w:val="No List2133"/>
    <w:next w:val="NoList"/>
    <w:uiPriority w:val="99"/>
    <w:semiHidden/>
    <w:unhideWhenUsed/>
    <w:rsid w:val="00B45008"/>
  </w:style>
  <w:style w:type="numbering" w:customStyle="1" w:styleId="NoList11233">
    <w:name w:val="No List11233"/>
    <w:next w:val="NoList"/>
    <w:uiPriority w:val="99"/>
    <w:semiHidden/>
    <w:unhideWhenUsed/>
    <w:rsid w:val="00B45008"/>
  </w:style>
  <w:style w:type="numbering" w:customStyle="1" w:styleId="NoList533">
    <w:name w:val="No List533"/>
    <w:next w:val="NoList"/>
    <w:uiPriority w:val="99"/>
    <w:semiHidden/>
    <w:unhideWhenUsed/>
    <w:rsid w:val="00B45008"/>
  </w:style>
  <w:style w:type="numbering" w:customStyle="1" w:styleId="NoList613">
    <w:name w:val="No List613"/>
    <w:next w:val="NoList"/>
    <w:uiPriority w:val="99"/>
    <w:semiHidden/>
    <w:unhideWhenUsed/>
    <w:rsid w:val="00B45008"/>
  </w:style>
  <w:style w:type="numbering" w:customStyle="1" w:styleId="ImportedStyle78113">
    <w:name w:val="Imported Style 78113"/>
    <w:rsid w:val="00B45008"/>
  </w:style>
  <w:style w:type="numbering" w:customStyle="1" w:styleId="ImportedStyle780114">
    <w:name w:val="Imported Style 78.0114"/>
    <w:rsid w:val="00B45008"/>
    <w:pPr>
      <w:numPr>
        <w:numId w:val="76"/>
      </w:numPr>
    </w:pPr>
  </w:style>
  <w:style w:type="numbering" w:customStyle="1" w:styleId="ImportedStyle80113">
    <w:name w:val="Imported Style 80113"/>
    <w:rsid w:val="00B45008"/>
    <w:pPr>
      <w:numPr>
        <w:numId w:val="388"/>
      </w:numPr>
    </w:pPr>
  </w:style>
  <w:style w:type="numbering" w:customStyle="1" w:styleId="ImportedStyle83114">
    <w:name w:val="Imported Style 83114"/>
    <w:rsid w:val="00B45008"/>
    <w:pPr>
      <w:numPr>
        <w:numId w:val="390"/>
      </w:numPr>
    </w:pPr>
  </w:style>
  <w:style w:type="numbering" w:customStyle="1" w:styleId="ImportedStyle115113">
    <w:name w:val="Imported Style 115113"/>
    <w:rsid w:val="00B45008"/>
    <w:pPr>
      <w:numPr>
        <w:numId w:val="392"/>
      </w:numPr>
    </w:pPr>
  </w:style>
  <w:style w:type="numbering" w:customStyle="1" w:styleId="ImportedStyle1213">
    <w:name w:val="Imported Style 1213"/>
    <w:rsid w:val="00B45008"/>
    <w:pPr>
      <w:numPr>
        <w:numId w:val="77"/>
      </w:numPr>
    </w:pPr>
  </w:style>
  <w:style w:type="numbering" w:customStyle="1" w:styleId="ImportedStyle2213">
    <w:name w:val="Imported Style 2213"/>
    <w:rsid w:val="00B45008"/>
    <w:pPr>
      <w:numPr>
        <w:numId w:val="397"/>
      </w:numPr>
    </w:pPr>
  </w:style>
  <w:style w:type="numbering" w:customStyle="1" w:styleId="ImportedStyle3213">
    <w:name w:val="Imported Style 3213"/>
    <w:rsid w:val="00B45008"/>
    <w:pPr>
      <w:numPr>
        <w:numId w:val="78"/>
      </w:numPr>
    </w:pPr>
  </w:style>
  <w:style w:type="numbering" w:customStyle="1" w:styleId="NoList1313">
    <w:name w:val="No List1313"/>
    <w:next w:val="NoList"/>
    <w:uiPriority w:val="99"/>
    <w:semiHidden/>
    <w:unhideWhenUsed/>
    <w:rsid w:val="00B45008"/>
  </w:style>
  <w:style w:type="numbering" w:customStyle="1" w:styleId="NoList2213">
    <w:name w:val="No List2213"/>
    <w:next w:val="NoList"/>
    <w:uiPriority w:val="99"/>
    <w:semiHidden/>
    <w:unhideWhenUsed/>
    <w:rsid w:val="00B45008"/>
  </w:style>
  <w:style w:type="numbering" w:customStyle="1" w:styleId="NoList11313">
    <w:name w:val="No List11313"/>
    <w:next w:val="NoList"/>
    <w:uiPriority w:val="99"/>
    <w:semiHidden/>
    <w:unhideWhenUsed/>
    <w:rsid w:val="00B45008"/>
  </w:style>
  <w:style w:type="numbering" w:customStyle="1" w:styleId="NoList111213">
    <w:name w:val="No List111213"/>
    <w:next w:val="NoList"/>
    <w:uiPriority w:val="99"/>
    <w:semiHidden/>
    <w:unhideWhenUsed/>
    <w:rsid w:val="00B45008"/>
  </w:style>
  <w:style w:type="numbering" w:customStyle="1" w:styleId="NoList3113">
    <w:name w:val="No List3113"/>
    <w:next w:val="NoList"/>
    <w:uiPriority w:val="99"/>
    <w:semiHidden/>
    <w:unhideWhenUsed/>
    <w:rsid w:val="00B45008"/>
  </w:style>
  <w:style w:type="numbering" w:customStyle="1" w:styleId="Stilimportat1213">
    <w:name w:val="Stil importat 1213"/>
    <w:rsid w:val="00B45008"/>
    <w:pPr>
      <w:numPr>
        <w:numId w:val="85"/>
      </w:numPr>
    </w:pPr>
  </w:style>
  <w:style w:type="numbering" w:customStyle="1" w:styleId="Stilimportat2213">
    <w:name w:val="Stil importat 2213"/>
    <w:rsid w:val="00B45008"/>
  </w:style>
  <w:style w:type="numbering" w:customStyle="1" w:styleId="Stilimportat3213">
    <w:name w:val="Stil importat 3213"/>
    <w:rsid w:val="00B45008"/>
  </w:style>
  <w:style w:type="numbering" w:customStyle="1" w:styleId="Stilimportat4213">
    <w:name w:val="Stil importat 4213"/>
    <w:rsid w:val="00B45008"/>
  </w:style>
  <w:style w:type="numbering" w:customStyle="1" w:styleId="Stilimportat5213">
    <w:name w:val="Stil importat 5213"/>
    <w:rsid w:val="00B45008"/>
  </w:style>
  <w:style w:type="numbering" w:customStyle="1" w:styleId="Stilimportat6213">
    <w:name w:val="Stil importat 6213"/>
    <w:rsid w:val="00B45008"/>
  </w:style>
  <w:style w:type="numbering" w:customStyle="1" w:styleId="Stilimportat7213">
    <w:name w:val="Stil importat 7213"/>
    <w:rsid w:val="00B45008"/>
  </w:style>
  <w:style w:type="numbering" w:customStyle="1" w:styleId="NoList4113">
    <w:name w:val="No List4113"/>
    <w:next w:val="NoList"/>
    <w:uiPriority w:val="99"/>
    <w:semiHidden/>
    <w:unhideWhenUsed/>
    <w:rsid w:val="00B45008"/>
  </w:style>
  <w:style w:type="numbering" w:customStyle="1" w:styleId="NoList12113">
    <w:name w:val="No List12113"/>
    <w:next w:val="NoList"/>
    <w:uiPriority w:val="99"/>
    <w:semiHidden/>
    <w:unhideWhenUsed/>
    <w:rsid w:val="00B45008"/>
  </w:style>
  <w:style w:type="numbering" w:customStyle="1" w:styleId="NoList21113">
    <w:name w:val="No List21113"/>
    <w:next w:val="NoList"/>
    <w:uiPriority w:val="99"/>
    <w:semiHidden/>
    <w:unhideWhenUsed/>
    <w:rsid w:val="00B45008"/>
  </w:style>
  <w:style w:type="numbering" w:customStyle="1" w:styleId="NoList112113">
    <w:name w:val="No List112113"/>
    <w:next w:val="NoList"/>
    <w:uiPriority w:val="99"/>
    <w:semiHidden/>
    <w:unhideWhenUsed/>
    <w:rsid w:val="00B45008"/>
  </w:style>
  <w:style w:type="numbering" w:customStyle="1" w:styleId="NoList5113">
    <w:name w:val="No List5113"/>
    <w:next w:val="NoList"/>
    <w:uiPriority w:val="99"/>
    <w:semiHidden/>
    <w:unhideWhenUsed/>
    <w:rsid w:val="00B45008"/>
  </w:style>
  <w:style w:type="numbering" w:customStyle="1" w:styleId="NoList713">
    <w:name w:val="No List713"/>
    <w:next w:val="NoList"/>
    <w:uiPriority w:val="99"/>
    <w:semiHidden/>
    <w:unhideWhenUsed/>
    <w:rsid w:val="00B45008"/>
  </w:style>
  <w:style w:type="numbering" w:customStyle="1" w:styleId="ImportedStyle78213">
    <w:name w:val="Imported Style 78213"/>
    <w:rsid w:val="00B45008"/>
    <w:pPr>
      <w:numPr>
        <w:numId w:val="79"/>
      </w:numPr>
    </w:pPr>
  </w:style>
  <w:style w:type="numbering" w:customStyle="1" w:styleId="ImportedStyle780213">
    <w:name w:val="Imported Style 78.0213"/>
    <w:rsid w:val="00B45008"/>
    <w:pPr>
      <w:numPr>
        <w:numId w:val="80"/>
      </w:numPr>
    </w:pPr>
  </w:style>
  <w:style w:type="numbering" w:customStyle="1" w:styleId="ImportedStyle80213">
    <w:name w:val="Imported Style 80213"/>
    <w:rsid w:val="00B45008"/>
    <w:pPr>
      <w:numPr>
        <w:numId w:val="404"/>
      </w:numPr>
    </w:pPr>
  </w:style>
  <w:style w:type="numbering" w:customStyle="1" w:styleId="ImportedStyle82213">
    <w:name w:val="Imported Style 82213"/>
    <w:rsid w:val="00B45008"/>
    <w:pPr>
      <w:numPr>
        <w:numId w:val="72"/>
      </w:numPr>
    </w:pPr>
  </w:style>
  <w:style w:type="numbering" w:customStyle="1" w:styleId="ImportedStyle83213">
    <w:name w:val="Imported Style 83213"/>
    <w:rsid w:val="00B45008"/>
    <w:pPr>
      <w:numPr>
        <w:numId w:val="73"/>
      </w:numPr>
    </w:pPr>
  </w:style>
  <w:style w:type="numbering" w:customStyle="1" w:styleId="ImportedStyle114213">
    <w:name w:val="Imported Style 114213"/>
    <w:rsid w:val="00B45008"/>
    <w:pPr>
      <w:numPr>
        <w:numId w:val="385"/>
      </w:numPr>
    </w:pPr>
  </w:style>
  <w:style w:type="numbering" w:customStyle="1" w:styleId="ImportedStyle115213">
    <w:name w:val="Imported Style 115213"/>
    <w:rsid w:val="00B45008"/>
  </w:style>
  <w:style w:type="numbering" w:customStyle="1" w:styleId="ImportedStyle116213">
    <w:name w:val="Imported Style 116213"/>
    <w:rsid w:val="00B45008"/>
    <w:pPr>
      <w:numPr>
        <w:numId w:val="81"/>
      </w:numPr>
    </w:pPr>
  </w:style>
  <w:style w:type="numbering" w:customStyle="1" w:styleId="NoList1413">
    <w:name w:val="No List1413"/>
    <w:next w:val="NoList"/>
    <w:uiPriority w:val="99"/>
    <w:semiHidden/>
    <w:unhideWhenUsed/>
    <w:rsid w:val="00B45008"/>
  </w:style>
  <w:style w:type="numbering" w:customStyle="1" w:styleId="NoList2313">
    <w:name w:val="No List2313"/>
    <w:next w:val="NoList"/>
    <w:uiPriority w:val="99"/>
    <w:semiHidden/>
    <w:unhideWhenUsed/>
    <w:rsid w:val="00B45008"/>
  </w:style>
  <w:style w:type="numbering" w:customStyle="1" w:styleId="NoList11413">
    <w:name w:val="No List11413"/>
    <w:next w:val="NoList"/>
    <w:uiPriority w:val="99"/>
    <w:semiHidden/>
    <w:unhideWhenUsed/>
    <w:rsid w:val="00B45008"/>
  </w:style>
  <w:style w:type="numbering" w:customStyle="1" w:styleId="NoList3213">
    <w:name w:val="No List3213"/>
    <w:next w:val="NoList"/>
    <w:uiPriority w:val="99"/>
    <w:semiHidden/>
    <w:unhideWhenUsed/>
    <w:rsid w:val="00B45008"/>
  </w:style>
  <w:style w:type="numbering" w:customStyle="1" w:styleId="NoList4213">
    <w:name w:val="No List4213"/>
    <w:next w:val="NoList"/>
    <w:uiPriority w:val="99"/>
    <w:semiHidden/>
    <w:unhideWhenUsed/>
    <w:rsid w:val="00B45008"/>
  </w:style>
  <w:style w:type="numbering" w:customStyle="1" w:styleId="NoList12213">
    <w:name w:val="No List12213"/>
    <w:next w:val="NoList"/>
    <w:uiPriority w:val="99"/>
    <w:semiHidden/>
    <w:unhideWhenUsed/>
    <w:rsid w:val="00B45008"/>
  </w:style>
  <w:style w:type="numbering" w:customStyle="1" w:styleId="NoList21213">
    <w:name w:val="No List21213"/>
    <w:next w:val="NoList"/>
    <w:uiPriority w:val="99"/>
    <w:semiHidden/>
    <w:unhideWhenUsed/>
    <w:rsid w:val="00B45008"/>
  </w:style>
  <w:style w:type="numbering" w:customStyle="1" w:styleId="NoList112213">
    <w:name w:val="No List112213"/>
    <w:next w:val="NoList"/>
    <w:uiPriority w:val="99"/>
    <w:semiHidden/>
    <w:unhideWhenUsed/>
    <w:rsid w:val="00B45008"/>
  </w:style>
  <w:style w:type="numbering" w:customStyle="1" w:styleId="NoList5213">
    <w:name w:val="No List5213"/>
    <w:next w:val="NoList"/>
    <w:uiPriority w:val="99"/>
    <w:semiHidden/>
    <w:unhideWhenUsed/>
    <w:rsid w:val="00B45008"/>
  </w:style>
  <w:style w:type="paragraph" w:customStyle="1" w:styleId="ac">
    <w:name w:val="a_c"/>
    <w:basedOn w:val="Normal"/>
    <w:rsid w:val="00B45008"/>
    <w:pPr>
      <w:spacing w:before="100" w:beforeAutospacing="1" w:after="100" w:afterAutospacing="1" w:line="240" w:lineRule="auto"/>
    </w:pPr>
    <w:rPr>
      <w:rFonts w:ascii="Times New Roman" w:eastAsia="Times New Roman" w:hAnsi="Times New Roman" w:cs="Times New Roman"/>
      <w:sz w:val="24"/>
      <w:szCs w:val="24"/>
      <w:lang w:val="en-US"/>
    </w:rPr>
  </w:style>
  <w:style w:type="numbering" w:customStyle="1" w:styleId="Stilimportat5322">
    <w:name w:val="Stil importat 5322"/>
    <w:rsid w:val="00B45008"/>
    <w:pPr>
      <w:numPr>
        <w:numId w:val="386"/>
      </w:numPr>
    </w:pPr>
  </w:style>
  <w:style w:type="character" w:customStyle="1" w:styleId="CitatintensCaracter1">
    <w:name w:val="Citat intens Caracter1"/>
    <w:basedOn w:val="DefaultParagraphFont"/>
    <w:uiPriority w:val="30"/>
    <w:rsid w:val="00B45008"/>
    <w:rPr>
      <w:rFonts w:ascii="Times New Roman" w:eastAsia="Times New Roman" w:hAnsi="Times New Roman" w:cs="Times New Roman"/>
      <w:b/>
      <w:bCs/>
      <w:i/>
      <w:iCs/>
      <w:color w:val="5B9BD5" w:themeColor="accent1"/>
      <w:sz w:val="24"/>
      <w:szCs w:val="24"/>
      <w:lang w:val="ro-RO" w:eastAsia="ro-RO"/>
    </w:rPr>
  </w:style>
  <w:style w:type="numbering" w:customStyle="1" w:styleId="ImportedStyle15122">
    <w:name w:val="Imported Style 15122"/>
    <w:rsid w:val="00B45008"/>
    <w:pPr>
      <w:numPr>
        <w:numId w:val="1"/>
      </w:numPr>
    </w:pPr>
  </w:style>
  <w:style w:type="table" w:customStyle="1" w:styleId="TableGrid59">
    <w:name w:val="Table Grid59"/>
    <w:basedOn w:val="TableNormal"/>
    <w:next w:val="TableGrid"/>
    <w:uiPriority w:val="39"/>
    <w:rsid w:val="00B45008"/>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5123">
    <w:name w:val="Imported Style 15123"/>
    <w:rsid w:val="00B45008"/>
    <w:pPr>
      <w:numPr>
        <w:numId w:val="9"/>
      </w:numPr>
    </w:pPr>
  </w:style>
  <w:style w:type="paragraph" w:customStyle="1" w:styleId="Heading31">
    <w:name w:val="Heading 31"/>
    <w:basedOn w:val="Normal"/>
    <w:next w:val="Normal"/>
    <w:uiPriority w:val="9"/>
    <w:unhideWhenUsed/>
    <w:qFormat/>
    <w:rsid w:val="00B45008"/>
    <w:pPr>
      <w:keepNext/>
      <w:keepLines/>
      <w:spacing w:before="40" w:after="0"/>
      <w:outlineLvl w:val="2"/>
    </w:pPr>
    <w:rPr>
      <w:rFonts w:ascii="Calibri Light" w:eastAsia="Times New Roman" w:hAnsi="Calibri Light" w:cs="Times New Roman"/>
      <w:color w:val="1F4D78"/>
      <w:sz w:val="24"/>
      <w:szCs w:val="24"/>
    </w:rPr>
  </w:style>
  <w:style w:type="paragraph" w:customStyle="1" w:styleId="Heading61">
    <w:name w:val="Heading 61"/>
    <w:basedOn w:val="Normal"/>
    <w:next w:val="Normal"/>
    <w:uiPriority w:val="9"/>
    <w:unhideWhenUsed/>
    <w:qFormat/>
    <w:rsid w:val="00B45008"/>
    <w:pPr>
      <w:keepNext/>
      <w:keepLines/>
      <w:spacing w:before="40" w:after="0"/>
      <w:ind w:left="3600"/>
      <w:outlineLvl w:val="5"/>
    </w:pPr>
    <w:rPr>
      <w:rFonts w:ascii="Calibri Light" w:eastAsia="Times New Roman" w:hAnsi="Calibri Light" w:cs="Times New Roman"/>
      <w:color w:val="1F4D78"/>
      <w:lang w:val="en-GB"/>
    </w:rPr>
  </w:style>
  <w:style w:type="paragraph" w:customStyle="1" w:styleId="IntenseQuote1">
    <w:name w:val="Intense Quote1"/>
    <w:basedOn w:val="Normal"/>
    <w:next w:val="Normal"/>
    <w:uiPriority w:val="30"/>
    <w:qFormat/>
    <w:rsid w:val="00B45008"/>
    <w:pPr>
      <w:pBdr>
        <w:bottom w:val="single" w:sz="4" w:space="4" w:color="5B9BD5"/>
      </w:pBdr>
      <w:spacing w:before="200" w:after="280" w:line="276" w:lineRule="auto"/>
      <w:ind w:left="936" w:right="936"/>
    </w:pPr>
    <w:rPr>
      <w:b/>
      <w:bCs/>
      <w:i/>
      <w:iCs/>
      <w:color w:val="5B9BD5"/>
      <w:lang w:val="en-US"/>
    </w:rPr>
  </w:style>
  <w:style w:type="character" w:customStyle="1" w:styleId="IntenseEmphasis1">
    <w:name w:val="Intense Emphasis1"/>
    <w:basedOn w:val="DefaultParagraphFont"/>
    <w:uiPriority w:val="21"/>
    <w:qFormat/>
    <w:rsid w:val="00B45008"/>
    <w:rPr>
      <w:b/>
      <w:bCs/>
      <w:i/>
      <w:iCs/>
      <w:color w:val="5B9BD5"/>
    </w:rPr>
  </w:style>
  <w:style w:type="character" w:customStyle="1" w:styleId="Heading3Char1">
    <w:name w:val="Heading 3 Char1"/>
    <w:basedOn w:val="DefaultParagraphFont"/>
    <w:uiPriority w:val="9"/>
    <w:semiHidden/>
    <w:rsid w:val="00B45008"/>
    <w:rPr>
      <w:rFonts w:asciiTheme="majorHAnsi" w:eastAsiaTheme="majorEastAsia" w:hAnsiTheme="majorHAnsi" w:cstheme="majorBidi"/>
      <w:color w:val="1F4D78" w:themeColor="accent1" w:themeShade="7F"/>
      <w:sz w:val="24"/>
      <w:szCs w:val="24"/>
    </w:rPr>
  </w:style>
  <w:style w:type="character" w:customStyle="1" w:styleId="Heading4Char2">
    <w:name w:val="Heading 4 Char2"/>
    <w:basedOn w:val="DefaultParagraphFont"/>
    <w:uiPriority w:val="9"/>
    <w:semiHidden/>
    <w:rsid w:val="00B45008"/>
    <w:rPr>
      <w:rFonts w:asciiTheme="majorHAnsi" w:eastAsiaTheme="majorEastAsia" w:hAnsiTheme="majorHAnsi" w:cstheme="majorBidi"/>
      <w:i/>
      <w:iCs/>
      <w:color w:val="2E74B5" w:themeColor="accent1" w:themeShade="BF"/>
    </w:rPr>
  </w:style>
  <w:style w:type="character" w:customStyle="1" w:styleId="Heading6Char1">
    <w:name w:val="Heading 6 Char1"/>
    <w:basedOn w:val="DefaultParagraphFont"/>
    <w:uiPriority w:val="9"/>
    <w:semiHidden/>
    <w:rsid w:val="00B45008"/>
    <w:rPr>
      <w:rFonts w:asciiTheme="majorHAnsi" w:eastAsiaTheme="majorEastAsia" w:hAnsiTheme="majorHAnsi" w:cstheme="majorBidi"/>
      <w:color w:val="1F4D78" w:themeColor="accent1" w:themeShade="7F"/>
    </w:rPr>
  </w:style>
  <w:style w:type="character" w:customStyle="1" w:styleId="Heading7Char2">
    <w:name w:val="Heading 7 Char2"/>
    <w:basedOn w:val="DefaultParagraphFont"/>
    <w:uiPriority w:val="9"/>
    <w:semiHidden/>
    <w:rsid w:val="00B45008"/>
    <w:rPr>
      <w:rFonts w:asciiTheme="majorHAnsi" w:eastAsiaTheme="majorEastAsia" w:hAnsiTheme="majorHAnsi" w:cstheme="majorBidi"/>
      <w:i/>
      <w:iCs/>
      <w:color w:val="1F4D78" w:themeColor="accent1" w:themeShade="7F"/>
    </w:rPr>
  </w:style>
  <w:style w:type="character" w:customStyle="1" w:styleId="Heading8Char2">
    <w:name w:val="Heading 8 Char2"/>
    <w:basedOn w:val="DefaultParagraphFont"/>
    <w:uiPriority w:val="9"/>
    <w:semiHidden/>
    <w:rsid w:val="00B45008"/>
    <w:rPr>
      <w:rFonts w:asciiTheme="majorHAnsi" w:eastAsiaTheme="majorEastAsia" w:hAnsiTheme="majorHAnsi" w:cstheme="majorBidi"/>
      <w:color w:val="272727" w:themeColor="text1" w:themeTint="D8"/>
      <w:sz w:val="21"/>
      <w:szCs w:val="21"/>
    </w:rPr>
  </w:style>
  <w:style w:type="character" w:customStyle="1" w:styleId="Heading9Char2">
    <w:name w:val="Heading 9 Char2"/>
    <w:basedOn w:val="DefaultParagraphFont"/>
    <w:uiPriority w:val="9"/>
    <w:semiHidden/>
    <w:rsid w:val="00B45008"/>
    <w:rPr>
      <w:rFonts w:asciiTheme="majorHAnsi" w:eastAsiaTheme="majorEastAsia" w:hAnsiTheme="majorHAnsi" w:cstheme="majorBidi"/>
      <w:i/>
      <w:iCs/>
      <w:color w:val="272727" w:themeColor="text1" w:themeTint="D8"/>
      <w:sz w:val="21"/>
      <w:szCs w:val="21"/>
    </w:rPr>
  </w:style>
  <w:style w:type="character" w:customStyle="1" w:styleId="IntenseQuoteChar1">
    <w:name w:val="Intense Quote Char1"/>
    <w:basedOn w:val="DefaultParagraphFont"/>
    <w:uiPriority w:val="30"/>
    <w:rsid w:val="00B45008"/>
    <w:rPr>
      <w:i/>
      <w:iCs/>
      <w:color w:val="5B9BD5" w:themeColor="accent1"/>
    </w:rPr>
  </w:style>
  <w:style w:type="table" w:customStyle="1" w:styleId="TableGrid0">
    <w:name w:val="TableGrid"/>
    <w:rsid w:val="00B45008"/>
    <w:pPr>
      <w:spacing w:after="0" w:line="240" w:lineRule="auto"/>
    </w:pPr>
    <w:rPr>
      <w:rFonts w:eastAsiaTheme="minorEastAsia"/>
      <w:kern w:val="2"/>
      <w:lang w:val="en-US"/>
      <w14:ligatures w14:val="standardContextual"/>
    </w:rPr>
    <w:tblPr>
      <w:tblCellMar>
        <w:top w:w="0" w:type="dxa"/>
        <w:left w:w="0" w:type="dxa"/>
        <w:bottom w:w="0" w:type="dxa"/>
        <w:right w:w="0" w:type="dxa"/>
      </w:tblCellMar>
    </w:tblPr>
  </w:style>
  <w:style w:type="numbering" w:customStyle="1" w:styleId="NoList60">
    <w:name w:val="No List60"/>
    <w:next w:val="NoList"/>
    <w:uiPriority w:val="99"/>
    <w:semiHidden/>
    <w:unhideWhenUsed/>
    <w:rsid w:val="00B45008"/>
  </w:style>
  <w:style w:type="table" w:customStyle="1" w:styleId="PlainTable21">
    <w:name w:val="Plain Table 21"/>
    <w:basedOn w:val="TableNormal"/>
    <w:uiPriority w:val="42"/>
    <w:rsid w:val="00B45008"/>
    <w:pPr>
      <w:spacing w:after="0" w:line="240" w:lineRule="auto"/>
    </w:pPr>
    <w:rPr>
      <w:rFonts w:eastAsia="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60">
    <w:name w:val="Table Grid60"/>
    <w:basedOn w:val="TableNormal"/>
    <w:next w:val="TableGrid"/>
    <w:uiPriority w:val="39"/>
    <w:rsid w:val="00B45008"/>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1">
    <w:name w:val="rvps1"/>
    <w:basedOn w:val="Normal"/>
    <w:rsid w:val="00B45008"/>
    <w:pPr>
      <w:spacing w:before="100" w:beforeAutospacing="1" w:after="100" w:afterAutospacing="1" w:line="240" w:lineRule="auto"/>
    </w:pPr>
    <w:rPr>
      <w:rFonts w:ascii="Times New Roman" w:eastAsia="Times New Roman" w:hAnsi="Times New Roman" w:cs="Times New Roman"/>
      <w:sz w:val="24"/>
      <w:szCs w:val="24"/>
      <w:lang w:eastAsia="ro-RO"/>
    </w:rPr>
  </w:style>
  <w:style w:type="numbering" w:customStyle="1" w:styleId="ImportedStyle7810">
    <w:name w:val="Imported Style 7810"/>
    <w:rsid w:val="00B45008"/>
  </w:style>
  <w:style w:type="numbering" w:customStyle="1" w:styleId="ImportedStyle78010">
    <w:name w:val="Imported Style 78.010"/>
    <w:rsid w:val="00B45008"/>
  </w:style>
  <w:style w:type="numbering" w:customStyle="1" w:styleId="ImportedStyle8018">
    <w:name w:val="Imported Style 8018"/>
    <w:rsid w:val="00B45008"/>
  </w:style>
  <w:style w:type="numbering" w:customStyle="1" w:styleId="ImportedStyle8210">
    <w:name w:val="Imported Style 8210"/>
    <w:rsid w:val="00B45008"/>
  </w:style>
  <w:style w:type="numbering" w:customStyle="1" w:styleId="ImportedStyle8310">
    <w:name w:val="Imported Style 8310"/>
    <w:rsid w:val="00B45008"/>
  </w:style>
  <w:style w:type="numbering" w:customStyle="1" w:styleId="ImportedStyle11410">
    <w:name w:val="Imported Style 11410"/>
    <w:rsid w:val="00B45008"/>
  </w:style>
  <w:style w:type="numbering" w:customStyle="1" w:styleId="ImportedStyle11518">
    <w:name w:val="Imported Style 11518"/>
    <w:rsid w:val="00B45008"/>
  </w:style>
  <w:style w:type="numbering" w:customStyle="1" w:styleId="ImportedStyle11610">
    <w:name w:val="Imported Style 11610"/>
    <w:rsid w:val="00B45008"/>
  </w:style>
  <w:style w:type="table" w:customStyle="1" w:styleId="TableNormal17">
    <w:name w:val="Table Normal17"/>
    <w:uiPriority w:val="2"/>
    <w:qFormat/>
    <w:rsid w:val="00B4500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37">
    <w:name w:val="Imported Style 137"/>
    <w:rsid w:val="00B45008"/>
  </w:style>
  <w:style w:type="numbering" w:customStyle="1" w:styleId="ImportedStyle220">
    <w:name w:val="Imported Style 220"/>
    <w:rsid w:val="00B45008"/>
  </w:style>
  <w:style w:type="numbering" w:customStyle="1" w:styleId="ImportedStyle320">
    <w:name w:val="Imported Style 320"/>
    <w:rsid w:val="00B45008"/>
  </w:style>
  <w:style w:type="table" w:customStyle="1" w:styleId="TableGrid128">
    <w:name w:val="Table Grid128"/>
    <w:basedOn w:val="TableNormal"/>
    <w:next w:val="TableGrid"/>
    <w:uiPriority w:val="39"/>
    <w:rsid w:val="00B45008"/>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
    <w:name w:val="No List130"/>
    <w:next w:val="NoList"/>
    <w:uiPriority w:val="99"/>
    <w:semiHidden/>
    <w:unhideWhenUsed/>
    <w:rsid w:val="00B45008"/>
  </w:style>
  <w:style w:type="table" w:customStyle="1" w:styleId="TableGrid217">
    <w:name w:val="Table Grid217"/>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8">
    <w:name w:val="No List228"/>
    <w:next w:val="NoList"/>
    <w:uiPriority w:val="99"/>
    <w:semiHidden/>
    <w:unhideWhenUsed/>
    <w:rsid w:val="00B45008"/>
  </w:style>
  <w:style w:type="table" w:customStyle="1" w:styleId="TableGrid316">
    <w:name w:val="Table Grid316"/>
    <w:basedOn w:val="TableNormal"/>
    <w:next w:val="TableGrid"/>
    <w:uiPriority w:val="5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0">
    <w:name w:val="No List1130"/>
    <w:next w:val="NoList"/>
    <w:uiPriority w:val="99"/>
    <w:semiHidden/>
    <w:unhideWhenUsed/>
    <w:rsid w:val="00B45008"/>
  </w:style>
  <w:style w:type="numbering" w:customStyle="1" w:styleId="NoList11118">
    <w:name w:val="No List11118"/>
    <w:next w:val="NoList"/>
    <w:uiPriority w:val="99"/>
    <w:semiHidden/>
    <w:unhideWhenUsed/>
    <w:rsid w:val="00B45008"/>
  </w:style>
  <w:style w:type="table" w:customStyle="1" w:styleId="TableGrid1117">
    <w:name w:val="Table Grid1117"/>
    <w:basedOn w:val="TableNormal"/>
    <w:next w:val="TableGrid"/>
    <w:uiPriority w:val="5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9">
    <w:name w:val="No List319"/>
    <w:next w:val="NoList"/>
    <w:uiPriority w:val="99"/>
    <w:semiHidden/>
    <w:unhideWhenUsed/>
    <w:rsid w:val="00B45008"/>
  </w:style>
  <w:style w:type="numbering" w:customStyle="1" w:styleId="Stilimportat110">
    <w:name w:val="Stil importat 110"/>
    <w:rsid w:val="00B45008"/>
  </w:style>
  <w:style w:type="numbering" w:customStyle="1" w:styleId="Stilimportat210">
    <w:name w:val="Stil importat 210"/>
    <w:rsid w:val="00B45008"/>
  </w:style>
  <w:style w:type="numbering" w:customStyle="1" w:styleId="Stilimportat310">
    <w:name w:val="Stil importat 310"/>
    <w:rsid w:val="00B45008"/>
  </w:style>
  <w:style w:type="numbering" w:customStyle="1" w:styleId="Stilimportat410">
    <w:name w:val="Stil importat 410"/>
    <w:rsid w:val="00B45008"/>
  </w:style>
  <w:style w:type="numbering" w:customStyle="1" w:styleId="Stilimportat510">
    <w:name w:val="Stil importat 510"/>
    <w:rsid w:val="00B45008"/>
  </w:style>
  <w:style w:type="numbering" w:customStyle="1" w:styleId="Stilimportat610">
    <w:name w:val="Stil importat 610"/>
    <w:rsid w:val="00B45008"/>
  </w:style>
  <w:style w:type="numbering" w:customStyle="1" w:styleId="Stilimportat710">
    <w:name w:val="Stil importat 710"/>
    <w:rsid w:val="00B45008"/>
  </w:style>
  <w:style w:type="numbering" w:customStyle="1" w:styleId="NoList418">
    <w:name w:val="No List418"/>
    <w:next w:val="NoList"/>
    <w:uiPriority w:val="99"/>
    <w:semiHidden/>
    <w:unhideWhenUsed/>
    <w:rsid w:val="00B45008"/>
  </w:style>
  <w:style w:type="numbering" w:customStyle="1" w:styleId="NoList1218">
    <w:name w:val="No List1218"/>
    <w:next w:val="NoList"/>
    <w:uiPriority w:val="99"/>
    <w:semiHidden/>
    <w:unhideWhenUsed/>
    <w:rsid w:val="00B45008"/>
  </w:style>
  <w:style w:type="table" w:customStyle="1" w:styleId="TableGrid410">
    <w:name w:val="Table Grid410"/>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8">
    <w:name w:val="No List2118"/>
    <w:next w:val="NoList"/>
    <w:uiPriority w:val="99"/>
    <w:semiHidden/>
    <w:unhideWhenUsed/>
    <w:rsid w:val="00B45008"/>
  </w:style>
  <w:style w:type="numbering" w:customStyle="1" w:styleId="NoList11210">
    <w:name w:val="No List11210"/>
    <w:next w:val="NoList"/>
    <w:uiPriority w:val="99"/>
    <w:semiHidden/>
    <w:unhideWhenUsed/>
    <w:rsid w:val="00B45008"/>
  </w:style>
  <w:style w:type="table" w:customStyle="1" w:styleId="TableGrid129">
    <w:name w:val="Table Grid129"/>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0">
    <w:name w:val="No List510"/>
    <w:next w:val="NoList"/>
    <w:uiPriority w:val="99"/>
    <w:semiHidden/>
    <w:unhideWhenUsed/>
    <w:rsid w:val="00B45008"/>
  </w:style>
  <w:style w:type="table" w:customStyle="1" w:styleId="TableGrid510">
    <w:name w:val="Table Grid510"/>
    <w:basedOn w:val="TableNormal"/>
    <w:next w:val="TableGrid"/>
    <w:uiPriority w:val="59"/>
    <w:rsid w:val="00B45008"/>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emiHidden/>
    <w:unhideWhenUsed/>
    <w:rsid w:val="00B45008"/>
  </w:style>
  <w:style w:type="table" w:customStyle="1" w:styleId="TableGrid67">
    <w:name w:val="Table Grid67"/>
    <w:basedOn w:val="TableNormal"/>
    <w:next w:val="TableGrid"/>
    <w:uiPriority w:val="39"/>
    <w:rsid w:val="00B45008"/>
    <w:pPr>
      <w:spacing w:after="0" w:line="240" w:lineRule="auto"/>
    </w:pPr>
    <w:rPr>
      <w:rFonts w:eastAsia="PMingLiU"/>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59"/>
    <w:rsid w:val="00B45008"/>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59"/>
    <w:rsid w:val="00B45008"/>
    <w:pPr>
      <w:spacing w:after="0" w:line="240" w:lineRule="auto"/>
    </w:pPr>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8029">
    <w:name w:val="Imported Style 8029"/>
    <w:rsid w:val="00B45008"/>
  </w:style>
  <w:style w:type="numbering" w:customStyle="1" w:styleId="ImportedStyle11528">
    <w:name w:val="Imported Style 11528"/>
    <w:rsid w:val="00B45008"/>
  </w:style>
  <w:style w:type="table" w:customStyle="1" w:styleId="TableGrid93">
    <w:name w:val="Table Grid93"/>
    <w:basedOn w:val="TableNormal"/>
    <w:next w:val="TableGrid"/>
    <w:uiPriority w:val="39"/>
    <w:rsid w:val="00B45008"/>
    <w:pPr>
      <w:spacing w:after="0" w:line="240" w:lineRule="auto"/>
    </w:pPr>
    <w:rPr>
      <w:rFonts w:eastAsia="PMingLiU"/>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
    <w:name w:val="No List78"/>
    <w:next w:val="NoList"/>
    <w:uiPriority w:val="99"/>
    <w:semiHidden/>
    <w:unhideWhenUsed/>
    <w:rsid w:val="00B45008"/>
  </w:style>
  <w:style w:type="table" w:customStyle="1" w:styleId="TableGrid103">
    <w:name w:val="Table Grid103"/>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ImportedStyle7818">
    <w:name w:val="Imported Style 7818"/>
    <w:rsid w:val="00B45008"/>
  </w:style>
  <w:style w:type="numbering" w:customStyle="1" w:styleId="ImportedStyle78019">
    <w:name w:val="Imported Style 78.019"/>
    <w:rsid w:val="00B45008"/>
  </w:style>
  <w:style w:type="numbering" w:customStyle="1" w:styleId="ImportedStyle8019">
    <w:name w:val="Imported Style 8019"/>
    <w:rsid w:val="00B45008"/>
  </w:style>
  <w:style w:type="numbering" w:customStyle="1" w:styleId="ImportedStyle8219">
    <w:name w:val="Imported Style 8219"/>
    <w:rsid w:val="00B45008"/>
  </w:style>
  <w:style w:type="numbering" w:customStyle="1" w:styleId="ImportedStyle8318">
    <w:name w:val="Imported Style 8318"/>
    <w:rsid w:val="00B45008"/>
  </w:style>
  <w:style w:type="numbering" w:customStyle="1" w:styleId="ImportedStyle11419">
    <w:name w:val="Imported Style 11419"/>
    <w:rsid w:val="00B45008"/>
  </w:style>
  <w:style w:type="numbering" w:customStyle="1" w:styleId="ImportedStyle11519">
    <w:name w:val="Imported Style 11519"/>
    <w:rsid w:val="00B45008"/>
  </w:style>
  <w:style w:type="numbering" w:customStyle="1" w:styleId="ImportedStyle11619">
    <w:name w:val="Imported Style 11619"/>
    <w:rsid w:val="00B45008"/>
  </w:style>
  <w:style w:type="table" w:customStyle="1" w:styleId="TableNormal115">
    <w:name w:val="Table Normal115"/>
    <w:rsid w:val="00B4500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115">
    <w:name w:val="Imported Style 1115"/>
    <w:rsid w:val="00B45008"/>
  </w:style>
  <w:style w:type="numbering" w:customStyle="1" w:styleId="ImportedStyle2110">
    <w:name w:val="Imported Style 2110"/>
    <w:rsid w:val="00B45008"/>
  </w:style>
  <w:style w:type="numbering" w:customStyle="1" w:styleId="ImportedStyle3110">
    <w:name w:val="Imported Style 3110"/>
    <w:rsid w:val="00B45008"/>
  </w:style>
  <w:style w:type="table" w:customStyle="1" w:styleId="TableGrid135">
    <w:name w:val="Table Grid135"/>
    <w:basedOn w:val="TableNormal"/>
    <w:next w:val="TableGrid"/>
    <w:uiPriority w:val="39"/>
    <w:rsid w:val="00B45008"/>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8">
    <w:name w:val="No List138"/>
    <w:next w:val="NoList"/>
    <w:uiPriority w:val="99"/>
    <w:semiHidden/>
    <w:unhideWhenUsed/>
    <w:rsid w:val="00B45008"/>
  </w:style>
  <w:style w:type="table" w:customStyle="1" w:styleId="TableGrid218">
    <w:name w:val="Table Grid218"/>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9">
    <w:name w:val="No List229"/>
    <w:next w:val="NoList"/>
    <w:uiPriority w:val="99"/>
    <w:semiHidden/>
    <w:unhideWhenUsed/>
    <w:rsid w:val="00B45008"/>
  </w:style>
  <w:style w:type="table" w:customStyle="1" w:styleId="TableGrid317">
    <w:name w:val="Table Grid317"/>
    <w:basedOn w:val="TableNormal"/>
    <w:next w:val="TableGrid"/>
    <w:uiPriority w:val="5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8">
    <w:name w:val="No List1138"/>
    <w:next w:val="NoList"/>
    <w:uiPriority w:val="99"/>
    <w:semiHidden/>
    <w:unhideWhenUsed/>
    <w:rsid w:val="00B45008"/>
  </w:style>
  <w:style w:type="numbering" w:customStyle="1" w:styleId="NoList11119">
    <w:name w:val="No List11119"/>
    <w:next w:val="NoList"/>
    <w:uiPriority w:val="99"/>
    <w:semiHidden/>
    <w:unhideWhenUsed/>
    <w:rsid w:val="00B45008"/>
  </w:style>
  <w:style w:type="table" w:customStyle="1" w:styleId="TableGrid1118">
    <w:name w:val="Table Grid1118"/>
    <w:basedOn w:val="TableNormal"/>
    <w:next w:val="TableGrid"/>
    <w:uiPriority w:val="5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10">
    <w:name w:val="No List3110"/>
    <w:next w:val="NoList"/>
    <w:uiPriority w:val="99"/>
    <w:semiHidden/>
    <w:unhideWhenUsed/>
    <w:rsid w:val="00B45008"/>
  </w:style>
  <w:style w:type="numbering" w:customStyle="1" w:styleId="Stilimportat118">
    <w:name w:val="Stil importat 118"/>
    <w:rsid w:val="00B45008"/>
  </w:style>
  <w:style w:type="numbering" w:customStyle="1" w:styleId="Stilimportat218">
    <w:name w:val="Stil importat 218"/>
    <w:rsid w:val="00B45008"/>
  </w:style>
  <w:style w:type="numbering" w:customStyle="1" w:styleId="Stilimportat318">
    <w:name w:val="Stil importat 318"/>
    <w:rsid w:val="00B45008"/>
  </w:style>
  <w:style w:type="numbering" w:customStyle="1" w:styleId="Stilimportat418">
    <w:name w:val="Stil importat 418"/>
    <w:rsid w:val="00B45008"/>
  </w:style>
  <w:style w:type="numbering" w:customStyle="1" w:styleId="Stilimportat518">
    <w:name w:val="Stil importat 518"/>
    <w:rsid w:val="00B45008"/>
  </w:style>
  <w:style w:type="numbering" w:customStyle="1" w:styleId="Stilimportat618">
    <w:name w:val="Stil importat 618"/>
    <w:rsid w:val="00B45008"/>
  </w:style>
  <w:style w:type="numbering" w:customStyle="1" w:styleId="Stilimportat718">
    <w:name w:val="Stil importat 718"/>
    <w:rsid w:val="00B45008"/>
  </w:style>
  <w:style w:type="numbering" w:customStyle="1" w:styleId="NoList419">
    <w:name w:val="No List419"/>
    <w:next w:val="NoList"/>
    <w:uiPriority w:val="99"/>
    <w:semiHidden/>
    <w:unhideWhenUsed/>
    <w:rsid w:val="00B45008"/>
  </w:style>
  <w:style w:type="numbering" w:customStyle="1" w:styleId="NoList1219">
    <w:name w:val="No List1219"/>
    <w:next w:val="NoList"/>
    <w:uiPriority w:val="99"/>
    <w:semiHidden/>
    <w:unhideWhenUsed/>
    <w:rsid w:val="00B45008"/>
  </w:style>
  <w:style w:type="table" w:customStyle="1" w:styleId="TableGrid415">
    <w:name w:val="Table Grid415"/>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9">
    <w:name w:val="No List2119"/>
    <w:next w:val="NoList"/>
    <w:uiPriority w:val="99"/>
    <w:semiHidden/>
    <w:unhideWhenUsed/>
    <w:rsid w:val="00B45008"/>
  </w:style>
  <w:style w:type="numbering" w:customStyle="1" w:styleId="NoList11218">
    <w:name w:val="No List11218"/>
    <w:next w:val="NoList"/>
    <w:uiPriority w:val="99"/>
    <w:semiHidden/>
    <w:unhideWhenUsed/>
    <w:rsid w:val="00B45008"/>
  </w:style>
  <w:style w:type="table" w:customStyle="1" w:styleId="TableGrid1215">
    <w:name w:val="Table Grid1215"/>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8">
    <w:name w:val="No List518"/>
    <w:next w:val="NoList"/>
    <w:uiPriority w:val="99"/>
    <w:semiHidden/>
    <w:unhideWhenUsed/>
    <w:rsid w:val="00B45008"/>
  </w:style>
  <w:style w:type="table" w:customStyle="1" w:styleId="TableGrid515">
    <w:name w:val="Table Grid515"/>
    <w:basedOn w:val="TableNormal"/>
    <w:next w:val="TableGrid"/>
    <w:uiPriority w:val="59"/>
    <w:rsid w:val="00B45008"/>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B45008"/>
  </w:style>
  <w:style w:type="table" w:customStyle="1" w:styleId="TableGrid147">
    <w:name w:val="Table Grid147"/>
    <w:basedOn w:val="TableNormal"/>
    <w:next w:val="TableGrid"/>
    <w:unhideWhenUsed/>
    <w:locked/>
    <w:rsid w:val="00B4500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
    <w:name w:val="No List95"/>
    <w:next w:val="NoList"/>
    <w:uiPriority w:val="99"/>
    <w:semiHidden/>
    <w:unhideWhenUsed/>
    <w:rsid w:val="00B45008"/>
  </w:style>
  <w:style w:type="table" w:customStyle="1" w:styleId="TableGrid153">
    <w:name w:val="Table Grid153"/>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ImportedStyle7828">
    <w:name w:val="Imported Style 7828"/>
    <w:rsid w:val="00B45008"/>
  </w:style>
  <w:style w:type="numbering" w:customStyle="1" w:styleId="ImportedStyle78029">
    <w:name w:val="Imported Style 78.029"/>
    <w:rsid w:val="00B45008"/>
  </w:style>
  <w:style w:type="numbering" w:customStyle="1" w:styleId="ImportedStyle8035">
    <w:name w:val="Imported Style 8035"/>
    <w:rsid w:val="00B45008"/>
  </w:style>
  <w:style w:type="numbering" w:customStyle="1" w:styleId="ImportedStyle8229">
    <w:name w:val="Imported Style 8229"/>
    <w:rsid w:val="00B45008"/>
  </w:style>
  <w:style w:type="numbering" w:customStyle="1" w:styleId="ImportedStyle8329">
    <w:name w:val="Imported Style 8329"/>
    <w:rsid w:val="00B45008"/>
  </w:style>
  <w:style w:type="numbering" w:customStyle="1" w:styleId="ImportedStyle11428">
    <w:name w:val="Imported Style 11428"/>
    <w:rsid w:val="00B45008"/>
  </w:style>
  <w:style w:type="numbering" w:customStyle="1" w:styleId="ImportedStyle11535">
    <w:name w:val="Imported Style 11535"/>
    <w:rsid w:val="00B45008"/>
  </w:style>
  <w:style w:type="numbering" w:customStyle="1" w:styleId="ImportedStyle11628">
    <w:name w:val="Imported Style 11628"/>
    <w:rsid w:val="00B45008"/>
  </w:style>
  <w:style w:type="table" w:customStyle="1" w:styleId="TableNormal125">
    <w:name w:val="Table Normal125"/>
    <w:rsid w:val="00B4500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214">
    <w:name w:val="Imported Style 1214"/>
    <w:rsid w:val="00B45008"/>
  </w:style>
  <w:style w:type="numbering" w:customStyle="1" w:styleId="ImportedStyle228">
    <w:name w:val="Imported Style 228"/>
    <w:rsid w:val="00B45008"/>
  </w:style>
  <w:style w:type="numbering" w:customStyle="1" w:styleId="ImportedStyle328">
    <w:name w:val="Imported Style 328"/>
    <w:rsid w:val="00B45008"/>
  </w:style>
  <w:style w:type="table" w:customStyle="1" w:styleId="TableGrid163">
    <w:name w:val="Table Grid163"/>
    <w:basedOn w:val="TableNormal"/>
    <w:next w:val="TableGrid"/>
    <w:uiPriority w:val="39"/>
    <w:rsid w:val="00B45008"/>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8">
    <w:name w:val="No List148"/>
    <w:next w:val="NoList"/>
    <w:uiPriority w:val="99"/>
    <w:semiHidden/>
    <w:unhideWhenUsed/>
    <w:rsid w:val="00B45008"/>
  </w:style>
  <w:style w:type="table" w:customStyle="1" w:styleId="TableGrid225">
    <w:name w:val="Table Grid225"/>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8">
    <w:name w:val="No List238"/>
    <w:next w:val="NoList"/>
    <w:uiPriority w:val="99"/>
    <w:semiHidden/>
    <w:unhideWhenUsed/>
    <w:rsid w:val="00B45008"/>
  </w:style>
  <w:style w:type="table" w:customStyle="1" w:styleId="TableGrid325">
    <w:name w:val="Table Grid325"/>
    <w:basedOn w:val="TableNormal"/>
    <w:next w:val="TableGrid"/>
    <w:uiPriority w:val="5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8">
    <w:name w:val="No List1148"/>
    <w:next w:val="NoList"/>
    <w:uiPriority w:val="99"/>
    <w:semiHidden/>
    <w:unhideWhenUsed/>
    <w:rsid w:val="00B45008"/>
  </w:style>
  <w:style w:type="numbering" w:customStyle="1" w:styleId="NoList11128">
    <w:name w:val="No List11128"/>
    <w:next w:val="NoList"/>
    <w:uiPriority w:val="99"/>
    <w:semiHidden/>
    <w:unhideWhenUsed/>
    <w:rsid w:val="00B45008"/>
  </w:style>
  <w:style w:type="table" w:customStyle="1" w:styleId="TableGrid1125">
    <w:name w:val="Table Grid1125"/>
    <w:basedOn w:val="TableNormal"/>
    <w:next w:val="TableGrid"/>
    <w:uiPriority w:val="5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8">
    <w:name w:val="No List328"/>
    <w:next w:val="NoList"/>
    <w:uiPriority w:val="99"/>
    <w:semiHidden/>
    <w:unhideWhenUsed/>
    <w:rsid w:val="00B45008"/>
  </w:style>
  <w:style w:type="numbering" w:customStyle="1" w:styleId="Stilimportat128">
    <w:name w:val="Stil importat 128"/>
    <w:rsid w:val="00B45008"/>
  </w:style>
  <w:style w:type="numbering" w:customStyle="1" w:styleId="Stilimportat228">
    <w:name w:val="Stil importat 228"/>
    <w:rsid w:val="00B45008"/>
  </w:style>
  <w:style w:type="numbering" w:customStyle="1" w:styleId="Stilimportat328">
    <w:name w:val="Stil importat 328"/>
    <w:rsid w:val="00B45008"/>
  </w:style>
  <w:style w:type="numbering" w:customStyle="1" w:styleId="Stilimportat428">
    <w:name w:val="Stil importat 428"/>
    <w:rsid w:val="00B45008"/>
  </w:style>
  <w:style w:type="numbering" w:customStyle="1" w:styleId="Stilimportat528">
    <w:name w:val="Stil importat 528"/>
    <w:rsid w:val="00B45008"/>
  </w:style>
  <w:style w:type="numbering" w:customStyle="1" w:styleId="Stilimportat628">
    <w:name w:val="Stil importat 628"/>
    <w:rsid w:val="00B45008"/>
  </w:style>
  <w:style w:type="numbering" w:customStyle="1" w:styleId="Stilimportat728">
    <w:name w:val="Stil importat 728"/>
    <w:rsid w:val="00B45008"/>
  </w:style>
  <w:style w:type="numbering" w:customStyle="1" w:styleId="NoList428">
    <w:name w:val="No List428"/>
    <w:next w:val="NoList"/>
    <w:uiPriority w:val="99"/>
    <w:semiHidden/>
    <w:unhideWhenUsed/>
    <w:rsid w:val="00B45008"/>
  </w:style>
  <w:style w:type="numbering" w:customStyle="1" w:styleId="NoList1228">
    <w:name w:val="No List1228"/>
    <w:next w:val="NoList"/>
    <w:uiPriority w:val="99"/>
    <w:semiHidden/>
    <w:unhideWhenUsed/>
    <w:rsid w:val="00B45008"/>
  </w:style>
  <w:style w:type="table" w:customStyle="1" w:styleId="TableGrid425">
    <w:name w:val="Table Grid425"/>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8">
    <w:name w:val="No List2128"/>
    <w:next w:val="NoList"/>
    <w:uiPriority w:val="99"/>
    <w:semiHidden/>
    <w:unhideWhenUsed/>
    <w:rsid w:val="00B45008"/>
  </w:style>
  <w:style w:type="numbering" w:customStyle="1" w:styleId="NoList11228">
    <w:name w:val="No List11228"/>
    <w:next w:val="NoList"/>
    <w:uiPriority w:val="99"/>
    <w:semiHidden/>
    <w:unhideWhenUsed/>
    <w:rsid w:val="00B45008"/>
  </w:style>
  <w:style w:type="table" w:customStyle="1" w:styleId="TableGrid1225">
    <w:name w:val="Table Grid1225"/>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8">
    <w:name w:val="No List528"/>
    <w:next w:val="NoList"/>
    <w:uiPriority w:val="99"/>
    <w:semiHidden/>
    <w:unhideWhenUsed/>
    <w:rsid w:val="00B45008"/>
  </w:style>
  <w:style w:type="table" w:customStyle="1" w:styleId="TableGrid525">
    <w:name w:val="Table Grid525"/>
    <w:basedOn w:val="TableNormal"/>
    <w:next w:val="TableGrid"/>
    <w:uiPriority w:val="59"/>
    <w:rsid w:val="00B45008"/>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59"/>
    <w:rsid w:val="00B45008"/>
    <w:pPr>
      <w:spacing w:after="0" w:line="240" w:lineRule="auto"/>
    </w:pPr>
    <w:rPr>
      <w:rFonts w:eastAsia="PMingLiU"/>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821113">
    <w:name w:val="Imported Style 821113"/>
    <w:rsid w:val="00B45008"/>
  </w:style>
  <w:style w:type="numbering" w:customStyle="1" w:styleId="ImportedStyle831123">
    <w:name w:val="Imported Style 831123"/>
    <w:rsid w:val="00B45008"/>
  </w:style>
  <w:style w:type="table" w:customStyle="1" w:styleId="TableGrid184">
    <w:name w:val="Table Grid184"/>
    <w:basedOn w:val="TableNormal"/>
    <w:next w:val="TableGrid"/>
    <w:uiPriority w:val="39"/>
    <w:rsid w:val="00B45008"/>
    <w:pPr>
      <w:spacing w:after="0" w:line="240" w:lineRule="auto"/>
    </w:pPr>
    <w:rPr>
      <w:rFonts w:ascii="Arial" w:eastAsia="PMingLiU"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B45008"/>
  </w:style>
  <w:style w:type="table" w:customStyle="1" w:styleId="TableGrid194">
    <w:name w:val="Table Grid194"/>
    <w:basedOn w:val="TableNormal"/>
    <w:next w:val="TableGrid"/>
    <w:uiPriority w:val="39"/>
    <w:rsid w:val="00B45008"/>
    <w:pPr>
      <w:spacing w:after="0" w:line="240" w:lineRule="auto"/>
    </w:pPr>
    <w:rPr>
      <w:rFonts w:ascii="Arial" w:eastAsia="Calibri"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4">
    <w:name w:val="No List154"/>
    <w:next w:val="NoList"/>
    <w:uiPriority w:val="99"/>
    <w:semiHidden/>
    <w:unhideWhenUsed/>
    <w:rsid w:val="00B45008"/>
  </w:style>
  <w:style w:type="numbering" w:customStyle="1" w:styleId="Stilimportat11213">
    <w:name w:val="Stil importat 11213"/>
    <w:rsid w:val="00B45008"/>
  </w:style>
  <w:style w:type="numbering" w:customStyle="1" w:styleId="ImportedStyle1513">
    <w:name w:val="Imported Style 1513"/>
    <w:rsid w:val="00B45008"/>
  </w:style>
  <w:style w:type="table" w:customStyle="1" w:styleId="TableGrid273">
    <w:name w:val="Table Grid273"/>
    <w:basedOn w:val="TableNormal"/>
    <w:next w:val="TableGrid"/>
    <w:uiPriority w:val="39"/>
    <w:rsid w:val="00B45008"/>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82523">
    <w:name w:val="Imported Style 82523"/>
    <w:rsid w:val="00B45008"/>
  </w:style>
  <w:style w:type="numbering" w:customStyle="1" w:styleId="ImportedStyle83523">
    <w:name w:val="Imported Style 83523"/>
    <w:rsid w:val="00B45008"/>
  </w:style>
  <w:style w:type="numbering" w:customStyle="1" w:styleId="ImportedStyle114533">
    <w:name w:val="Imported Style 114533"/>
    <w:rsid w:val="00B45008"/>
  </w:style>
  <w:style w:type="numbering" w:customStyle="1" w:styleId="ImportedStyle115623">
    <w:name w:val="Imported Style 115623"/>
    <w:rsid w:val="00B45008"/>
  </w:style>
  <w:style w:type="numbering" w:customStyle="1" w:styleId="ImportedStyle116523">
    <w:name w:val="Imported Style 116523"/>
    <w:rsid w:val="00B45008"/>
  </w:style>
  <w:style w:type="numbering" w:customStyle="1" w:styleId="ImportedStyle2523">
    <w:name w:val="Imported Style 2523"/>
    <w:rsid w:val="00B45008"/>
  </w:style>
  <w:style w:type="numbering" w:customStyle="1" w:styleId="Stilimportat2512">
    <w:name w:val="Stil importat 2512"/>
    <w:rsid w:val="00B45008"/>
  </w:style>
  <w:style w:type="numbering" w:customStyle="1" w:styleId="ImportedStyle782312">
    <w:name w:val="Imported Style 782312"/>
    <w:rsid w:val="00B45008"/>
  </w:style>
  <w:style w:type="numbering" w:customStyle="1" w:styleId="ImportedStyle1156213">
    <w:name w:val="Imported Style 1156213"/>
    <w:rsid w:val="00B45008"/>
  </w:style>
  <w:style w:type="numbering" w:customStyle="1" w:styleId="ImportedStyle3523">
    <w:name w:val="Imported Style 3523"/>
    <w:rsid w:val="00B45008"/>
  </w:style>
  <w:style w:type="numbering" w:customStyle="1" w:styleId="Stilimportat1523">
    <w:name w:val="Stil importat 1523"/>
    <w:rsid w:val="00B45008"/>
  </w:style>
  <w:style w:type="numbering" w:customStyle="1" w:styleId="ImportedStyle78023112">
    <w:name w:val="Imported Style 78.023112"/>
    <w:rsid w:val="00B45008"/>
  </w:style>
  <w:style w:type="numbering" w:customStyle="1" w:styleId="ImportedStyle8032112">
    <w:name w:val="Imported Style 8032112"/>
    <w:rsid w:val="00B45008"/>
  </w:style>
  <w:style w:type="numbering" w:customStyle="1" w:styleId="ImportedStyle822111112">
    <w:name w:val="Imported Style 822111112"/>
    <w:rsid w:val="00B45008"/>
  </w:style>
  <w:style w:type="table" w:customStyle="1" w:styleId="TableGrid203">
    <w:name w:val="Table Grid203"/>
    <w:basedOn w:val="TableNormal"/>
    <w:next w:val="TableGrid"/>
    <w:uiPriority w:val="39"/>
    <w:rsid w:val="00B45008"/>
    <w:pPr>
      <w:spacing w:after="0" w:line="240" w:lineRule="auto"/>
    </w:pPr>
    <w:rPr>
      <w:rFonts w:eastAsia="PMingLiU"/>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next w:val="TableGrid"/>
    <w:uiPriority w:val="39"/>
    <w:rsid w:val="00B45008"/>
    <w:pPr>
      <w:spacing w:after="0" w:line="240" w:lineRule="auto"/>
    </w:pPr>
    <w:rPr>
      <w:rFonts w:eastAsia="DengXi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mportat34112">
    <w:name w:val="Stil importat 34112"/>
    <w:rsid w:val="00B45008"/>
  </w:style>
  <w:style w:type="numbering" w:customStyle="1" w:styleId="Stilimportat44112">
    <w:name w:val="Stil importat 44112"/>
    <w:rsid w:val="00B45008"/>
    <w:pPr>
      <w:numPr>
        <w:numId w:val="75"/>
      </w:numPr>
    </w:pPr>
  </w:style>
  <w:style w:type="numbering" w:customStyle="1" w:styleId="Stilimportat112112">
    <w:name w:val="Stil importat 112112"/>
    <w:rsid w:val="00B45008"/>
  </w:style>
  <w:style w:type="numbering" w:customStyle="1" w:styleId="ImportedStyle15112">
    <w:name w:val="Imported Style 15112"/>
    <w:rsid w:val="00B45008"/>
  </w:style>
  <w:style w:type="table" w:customStyle="1" w:styleId="TableGrid2711">
    <w:name w:val="Table Grid2711"/>
    <w:basedOn w:val="TableNormal"/>
    <w:next w:val="TableGrid"/>
    <w:uiPriority w:val="39"/>
    <w:rsid w:val="00B45008"/>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825211">
    <w:name w:val="Imported Style 825211"/>
    <w:rsid w:val="00B45008"/>
  </w:style>
  <w:style w:type="numbering" w:customStyle="1" w:styleId="ImportedStyle835211">
    <w:name w:val="Imported Style 835211"/>
    <w:rsid w:val="00B45008"/>
  </w:style>
  <w:style w:type="numbering" w:customStyle="1" w:styleId="ImportedStyle1145311">
    <w:name w:val="Imported Style 1145311"/>
    <w:rsid w:val="00B45008"/>
  </w:style>
  <w:style w:type="numbering" w:customStyle="1" w:styleId="ImportedStyle1165211">
    <w:name w:val="Imported Style 1165211"/>
    <w:rsid w:val="00B45008"/>
  </w:style>
  <w:style w:type="numbering" w:customStyle="1" w:styleId="ImportedStyle25211">
    <w:name w:val="Imported Style 25211"/>
    <w:rsid w:val="00B45008"/>
  </w:style>
  <w:style w:type="numbering" w:customStyle="1" w:styleId="ImportedStyle35211">
    <w:name w:val="Imported Style 35211"/>
    <w:rsid w:val="00B45008"/>
  </w:style>
  <w:style w:type="numbering" w:customStyle="1" w:styleId="Stilimportat15211">
    <w:name w:val="Stil importat 15211"/>
    <w:rsid w:val="00B45008"/>
    <w:pPr>
      <w:numPr>
        <w:numId w:val="286"/>
      </w:numPr>
    </w:pPr>
  </w:style>
  <w:style w:type="numbering" w:customStyle="1" w:styleId="ImportedStyle11562111">
    <w:name w:val="Imported Style 11562111"/>
    <w:rsid w:val="00B45008"/>
  </w:style>
  <w:style w:type="numbering" w:customStyle="1" w:styleId="NoList163">
    <w:name w:val="No List163"/>
    <w:next w:val="NoList"/>
    <w:uiPriority w:val="99"/>
    <w:semiHidden/>
    <w:unhideWhenUsed/>
    <w:rsid w:val="00B45008"/>
  </w:style>
  <w:style w:type="table" w:customStyle="1" w:styleId="TableGrid243">
    <w:name w:val="Table Grid243"/>
    <w:basedOn w:val="TableNormal"/>
    <w:next w:val="TableGrid"/>
    <w:uiPriority w:val="39"/>
    <w:rsid w:val="00B45008"/>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uiPriority w:val="99"/>
    <w:semiHidden/>
    <w:unhideWhenUsed/>
    <w:rsid w:val="00B45008"/>
  </w:style>
  <w:style w:type="table" w:customStyle="1" w:styleId="TableGrid1102">
    <w:name w:val="Table Grid1102"/>
    <w:basedOn w:val="TableNormal"/>
    <w:next w:val="TableGrid"/>
    <w:uiPriority w:val="39"/>
    <w:rsid w:val="00B45008"/>
    <w:pPr>
      <w:spacing w:after="0" w:line="240" w:lineRule="auto"/>
    </w:pPr>
    <w:rPr>
      <w:rFonts w:ascii="Cambria" w:eastAsia="Times New Roman" w:hAnsi="Cambr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4">
    <w:name w:val="No List244"/>
    <w:next w:val="NoList"/>
    <w:uiPriority w:val="99"/>
    <w:semiHidden/>
    <w:unhideWhenUsed/>
    <w:rsid w:val="00B45008"/>
  </w:style>
  <w:style w:type="numbering" w:customStyle="1" w:styleId="NoList334">
    <w:name w:val="No List334"/>
    <w:next w:val="NoList"/>
    <w:uiPriority w:val="99"/>
    <w:semiHidden/>
    <w:unhideWhenUsed/>
    <w:rsid w:val="00B45008"/>
  </w:style>
  <w:style w:type="numbering" w:customStyle="1" w:styleId="NoList434">
    <w:name w:val="No List434"/>
    <w:next w:val="NoList"/>
    <w:uiPriority w:val="99"/>
    <w:semiHidden/>
    <w:unhideWhenUsed/>
    <w:rsid w:val="00B45008"/>
  </w:style>
  <w:style w:type="numbering" w:customStyle="1" w:styleId="NoList534">
    <w:name w:val="No List534"/>
    <w:next w:val="NoList"/>
    <w:uiPriority w:val="99"/>
    <w:semiHidden/>
    <w:unhideWhenUsed/>
    <w:rsid w:val="00B45008"/>
  </w:style>
  <w:style w:type="numbering" w:customStyle="1" w:styleId="ImportedStyle1116">
    <w:name w:val="Imported Style 1116"/>
    <w:rsid w:val="00B45008"/>
  </w:style>
  <w:style w:type="numbering" w:customStyle="1" w:styleId="ImportedStyle3114">
    <w:name w:val="Imported Style 3114"/>
    <w:rsid w:val="00B45008"/>
  </w:style>
  <w:style w:type="numbering" w:customStyle="1" w:styleId="ImportedStyle443">
    <w:name w:val="Imported Style 443"/>
    <w:rsid w:val="00B45008"/>
  </w:style>
  <w:style w:type="numbering" w:customStyle="1" w:styleId="ImportedStyle7834">
    <w:name w:val="Imported Style 7834"/>
    <w:rsid w:val="00B45008"/>
  </w:style>
  <w:style w:type="numbering" w:customStyle="1" w:styleId="ImportedStyle78034">
    <w:name w:val="Imported Style 78.034"/>
    <w:rsid w:val="00B45008"/>
  </w:style>
  <w:style w:type="numbering" w:customStyle="1" w:styleId="ImportedStyle8044">
    <w:name w:val="Imported Style 8044"/>
    <w:rsid w:val="00B45008"/>
  </w:style>
  <w:style w:type="numbering" w:customStyle="1" w:styleId="ImportedStyle8234">
    <w:name w:val="Imported Style 8234"/>
    <w:rsid w:val="00B45008"/>
  </w:style>
  <w:style w:type="numbering" w:customStyle="1" w:styleId="ImportedStyle8334">
    <w:name w:val="Imported Style 8334"/>
    <w:rsid w:val="00B45008"/>
  </w:style>
  <w:style w:type="numbering" w:customStyle="1" w:styleId="ImportedStyle11434">
    <w:name w:val="Imported Style 11434"/>
    <w:rsid w:val="00B45008"/>
  </w:style>
  <w:style w:type="numbering" w:customStyle="1" w:styleId="ImportedStyle11544">
    <w:name w:val="Imported Style 11544"/>
    <w:rsid w:val="00B45008"/>
  </w:style>
  <w:style w:type="numbering" w:customStyle="1" w:styleId="ImportedStyle11634">
    <w:name w:val="Imported Style 11634"/>
    <w:rsid w:val="00B45008"/>
  </w:style>
  <w:style w:type="table" w:customStyle="1" w:styleId="TableNormal132">
    <w:name w:val="Table Normal132"/>
    <w:rsid w:val="00B4500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38">
    <w:name w:val="Imported Style 138"/>
    <w:rsid w:val="00B45008"/>
  </w:style>
  <w:style w:type="numbering" w:customStyle="1" w:styleId="ImportedStyle237">
    <w:name w:val="Imported Style 237"/>
    <w:rsid w:val="00B45008"/>
  </w:style>
  <w:style w:type="numbering" w:customStyle="1" w:styleId="ImportedStyle337">
    <w:name w:val="Imported Style 337"/>
    <w:rsid w:val="00B45008"/>
    <w:pPr>
      <w:numPr>
        <w:numId w:val="125"/>
      </w:numPr>
    </w:pPr>
  </w:style>
  <w:style w:type="table" w:customStyle="1" w:styleId="TableGrid252">
    <w:name w:val="Table Grid252"/>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4">
    <w:name w:val="Table Grid334"/>
    <w:basedOn w:val="TableNormal"/>
    <w:next w:val="TableGrid"/>
    <w:uiPriority w:val="5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54">
    <w:name w:val="No List1154"/>
    <w:next w:val="NoList"/>
    <w:uiPriority w:val="99"/>
    <w:semiHidden/>
    <w:unhideWhenUsed/>
    <w:rsid w:val="00B45008"/>
  </w:style>
  <w:style w:type="numbering" w:customStyle="1" w:styleId="NoList11137">
    <w:name w:val="No List11137"/>
    <w:next w:val="NoList"/>
    <w:uiPriority w:val="99"/>
    <w:semiHidden/>
    <w:unhideWhenUsed/>
    <w:rsid w:val="00B45008"/>
  </w:style>
  <w:style w:type="table" w:customStyle="1" w:styleId="TableGrid1134">
    <w:name w:val="Table Grid1134"/>
    <w:basedOn w:val="TableNormal"/>
    <w:next w:val="TableGrid"/>
    <w:uiPriority w:val="5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ilimportat137">
    <w:name w:val="Stil importat 137"/>
    <w:rsid w:val="00B45008"/>
  </w:style>
  <w:style w:type="numbering" w:customStyle="1" w:styleId="Stilimportat237">
    <w:name w:val="Stil importat 237"/>
    <w:rsid w:val="00B45008"/>
  </w:style>
  <w:style w:type="numbering" w:customStyle="1" w:styleId="Stilimportat337">
    <w:name w:val="Stil importat 337"/>
    <w:rsid w:val="00B45008"/>
  </w:style>
  <w:style w:type="numbering" w:customStyle="1" w:styleId="Stilimportat437">
    <w:name w:val="Stil importat 437"/>
    <w:rsid w:val="00B45008"/>
  </w:style>
  <w:style w:type="numbering" w:customStyle="1" w:styleId="Stilimportat538">
    <w:name w:val="Stil importat 538"/>
    <w:rsid w:val="00B45008"/>
  </w:style>
  <w:style w:type="numbering" w:customStyle="1" w:styleId="Stilimportat637">
    <w:name w:val="Stil importat 637"/>
    <w:rsid w:val="00B45008"/>
  </w:style>
  <w:style w:type="numbering" w:customStyle="1" w:styleId="Stilimportat737">
    <w:name w:val="Stil importat 737"/>
    <w:rsid w:val="00B45008"/>
  </w:style>
  <w:style w:type="numbering" w:customStyle="1" w:styleId="NoList1234">
    <w:name w:val="No List1234"/>
    <w:next w:val="NoList"/>
    <w:uiPriority w:val="99"/>
    <w:semiHidden/>
    <w:unhideWhenUsed/>
    <w:rsid w:val="00B45008"/>
  </w:style>
  <w:style w:type="table" w:customStyle="1" w:styleId="TableGrid434">
    <w:name w:val="Table Grid434"/>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34">
    <w:name w:val="No List2134"/>
    <w:next w:val="NoList"/>
    <w:uiPriority w:val="99"/>
    <w:semiHidden/>
    <w:unhideWhenUsed/>
    <w:rsid w:val="00B45008"/>
  </w:style>
  <w:style w:type="numbering" w:customStyle="1" w:styleId="NoList11234">
    <w:name w:val="No List11234"/>
    <w:next w:val="NoList"/>
    <w:uiPriority w:val="99"/>
    <w:semiHidden/>
    <w:unhideWhenUsed/>
    <w:rsid w:val="00B45008"/>
  </w:style>
  <w:style w:type="table" w:customStyle="1" w:styleId="TableGrid1232">
    <w:name w:val="Table Grid1232"/>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4">
    <w:name w:val="Table Grid534"/>
    <w:basedOn w:val="TableNormal"/>
    <w:next w:val="TableGrid"/>
    <w:uiPriority w:val="59"/>
    <w:rsid w:val="00B45008"/>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B45008"/>
  </w:style>
  <w:style w:type="table" w:customStyle="1" w:styleId="TableGrid612">
    <w:name w:val="Table Grid612"/>
    <w:basedOn w:val="TableNormal"/>
    <w:next w:val="TableGrid"/>
    <w:uiPriority w:val="39"/>
    <w:rsid w:val="00B45008"/>
    <w:pPr>
      <w:spacing w:after="0" w:line="240" w:lineRule="auto"/>
    </w:pPr>
    <w:rPr>
      <w:rFonts w:eastAsia="PMingLiU"/>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59"/>
    <w:rsid w:val="00B45008"/>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59"/>
    <w:rsid w:val="00B45008"/>
    <w:pPr>
      <w:spacing w:after="0" w:line="240" w:lineRule="auto"/>
    </w:pPr>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80214">
    <w:name w:val="Imported Style 80214"/>
    <w:rsid w:val="00B45008"/>
  </w:style>
  <w:style w:type="numbering" w:customStyle="1" w:styleId="ImportedStyle115214">
    <w:name w:val="Imported Style 115214"/>
    <w:rsid w:val="00B45008"/>
  </w:style>
  <w:style w:type="table" w:customStyle="1" w:styleId="TableGrid912">
    <w:name w:val="Table Grid912"/>
    <w:basedOn w:val="TableNormal"/>
    <w:next w:val="TableGrid"/>
    <w:uiPriority w:val="39"/>
    <w:rsid w:val="00B45008"/>
    <w:pPr>
      <w:spacing w:after="0" w:line="240" w:lineRule="auto"/>
    </w:pPr>
    <w:rPr>
      <w:rFonts w:eastAsia="PMingLiU"/>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
    <w:name w:val="No List714"/>
    <w:next w:val="NoList"/>
    <w:uiPriority w:val="99"/>
    <w:semiHidden/>
    <w:unhideWhenUsed/>
    <w:rsid w:val="00B45008"/>
  </w:style>
  <w:style w:type="table" w:customStyle="1" w:styleId="TableGrid1012">
    <w:name w:val="Table Grid1012"/>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ImportedStyle78114">
    <w:name w:val="Imported Style 78114"/>
    <w:rsid w:val="00B45008"/>
  </w:style>
  <w:style w:type="numbering" w:customStyle="1" w:styleId="ImportedStyle780115">
    <w:name w:val="Imported Style 78.0115"/>
    <w:rsid w:val="00B45008"/>
  </w:style>
  <w:style w:type="numbering" w:customStyle="1" w:styleId="ImportedStyle80114">
    <w:name w:val="Imported Style 80114"/>
    <w:rsid w:val="00B45008"/>
  </w:style>
  <w:style w:type="numbering" w:customStyle="1" w:styleId="ImportedStyle82117">
    <w:name w:val="Imported Style 82117"/>
    <w:rsid w:val="00B45008"/>
  </w:style>
  <w:style w:type="numbering" w:customStyle="1" w:styleId="ImportedStyle83115">
    <w:name w:val="Imported Style 83115"/>
    <w:rsid w:val="00B45008"/>
  </w:style>
  <w:style w:type="numbering" w:customStyle="1" w:styleId="ImportedStyle114115">
    <w:name w:val="Imported Style 114115"/>
    <w:rsid w:val="00B45008"/>
  </w:style>
  <w:style w:type="numbering" w:customStyle="1" w:styleId="ImportedStyle115114">
    <w:name w:val="Imported Style 115114"/>
    <w:rsid w:val="00B45008"/>
  </w:style>
  <w:style w:type="numbering" w:customStyle="1" w:styleId="ImportedStyle116117">
    <w:name w:val="Imported Style 116117"/>
    <w:rsid w:val="00B45008"/>
  </w:style>
  <w:style w:type="table" w:customStyle="1" w:styleId="TableNormal1112">
    <w:name w:val="Table Normal1112"/>
    <w:rsid w:val="00B4500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2114">
    <w:name w:val="Imported Style 2114"/>
    <w:rsid w:val="00B45008"/>
  </w:style>
  <w:style w:type="table" w:customStyle="1" w:styleId="TableGrid1312">
    <w:name w:val="Table Grid1312"/>
    <w:basedOn w:val="TableNormal"/>
    <w:next w:val="TableGrid"/>
    <w:uiPriority w:val="39"/>
    <w:rsid w:val="00B45008"/>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4">
    <w:name w:val="No List1314"/>
    <w:next w:val="NoList"/>
    <w:uiPriority w:val="99"/>
    <w:semiHidden/>
    <w:unhideWhenUsed/>
    <w:rsid w:val="00B45008"/>
  </w:style>
  <w:style w:type="table" w:customStyle="1" w:styleId="TableGrid2112">
    <w:name w:val="Table Grid2112"/>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14">
    <w:name w:val="No List2214"/>
    <w:next w:val="NoList"/>
    <w:uiPriority w:val="99"/>
    <w:semiHidden/>
    <w:unhideWhenUsed/>
    <w:rsid w:val="00B45008"/>
  </w:style>
  <w:style w:type="table" w:customStyle="1" w:styleId="TableGrid3112">
    <w:name w:val="Table Grid3112"/>
    <w:basedOn w:val="TableNormal"/>
    <w:next w:val="TableGrid"/>
    <w:uiPriority w:val="5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14">
    <w:name w:val="No List11314"/>
    <w:next w:val="NoList"/>
    <w:uiPriority w:val="99"/>
    <w:semiHidden/>
    <w:unhideWhenUsed/>
    <w:rsid w:val="00B45008"/>
  </w:style>
  <w:style w:type="numbering" w:customStyle="1" w:styleId="NoList111117">
    <w:name w:val="No List111117"/>
    <w:next w:val="NoList"/>
    <w:uiPriority w:val="99"/>
    <w:semiHidden/>
    <w:unhideWhenUsed/>
    <w:rsid w:val="00B45008"/>
  </w:style>
  <w:style w:type="table" w:customStyle="1" w:styleId="TableGrid11112">
    <w:name w:val="Table Grid11112"/>
    <w:basedOn w:val="TableNormal"/>
    <w:next w:val="TableGrid"/>
    <w:uiPriority w:val="5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14">
    <w:name w:val="No List3114"/>
    <w:next w:val="NoList"/>
    <w:uiPriority w:val="99"/>
    <w:semiHidden/>
    <w:unhideWhenUsed/>
    <w:rsid w:val="00B45008"/>
  </w:style>
  <w:style w:type="numbering" w:customStyle="1" w:styleId="Stilimportat1114">
    <w:name w:val="Stil importat 1114"/>
    <w:rsid w:val="00B45008"/>
  </w:style>
  <w:style w:type="numbering" w:customStyle="1" w:styleId="Stilimportat2114">
    <w:name w:val="Stil importat 2114"/>
    <w:rsid w:val="00B45008"/>
  </w:style>
  <w:style w:type="numbering" w:customStyle="1" w:styleId="Stilimportat3114">
    <w:name w:val="Stil importat 3114"/>
    <w:rsid w:val="00B45008"/>
  </w:style>
  <w:style w:type="numbering" w:customStyle="1" w:styleId="Stilimportat4114">
    <w:name w:val="Stil importat 4114"/>
    <w:rsid w:val="00B45008"/>
  </w:style>
  <w:style w:type="numbering" w:customStyle="1" w:styleId="Stilimportat5114">
    <w:name w:val="Stil importat 5114"/>
    <w:rsid w:val="00B45008"/>
  </w:style>
  <w:style w:type="numbering" w:customStyle="1" w:styleId="Stilimportat6114">
    <w:name w:val="Stil importat 6114"/>
    <w:rsid w:val="00B45008"/>
  </w:style>
  <w:style w:type="numbering" w:customStyle="1" w:styleId="Stilimportat7114">
    <w:name w:val="Stil importat 7114"/>
    <w:rsid w:val="00B45008"/>
  </w:style>
  <w:style w:type="numbering" w:customStyle="1" w:styleId="NoList4114">
    <w:name w:val="No List4114"/>
    <w:next w:val="NoList"/>
    <w:uiPriority w:val="99"/>
    <w:semiHidden/>
    <w:unhideWhenUsed/>
    <w:rsid w:val="00B45008"/>
  </w:style>
  <w:style w:type="numbering" w:customStyle="1" w:styleId="NoList12114">
    <w:name w:val="No List12114"/>
    <w:next w:val="NoList"/>
    <w:uiPriority w:val="99"/>
    <w:semiHidden/>
    <w:unhideWhenUsed/>
    <w:rsid w:val="00B45008"/>
  </w:style>
  <w:style w:type="table" w:customStyle="1" w:styleId="TableGrid4112">
    <w:name w:val="Table Grid4112"/>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14">
    <w:name w:val="No List21114"/>
    <w:next w:val="NoList"/>
    <w:uiPriority w:val="99"/>
    <w:semiHidden/>
    <w:unhideWhenUsed/>
    <w:rsid w:val="00B45008"/>
  </w:style>
  <w:style w:type="numbering" w:customStyle="1" w:styleId="NoList112114">
    <w:name w:val="No List112114"/>
    <w:next w:val="NoList"/>
    <w:uiPriority w:val="99"/>
    <w:semiHidden/>
    <w:unhideWhenUsed/>
    <w:rsid w:val="00B45008"/>
  </w:style>
  <w:style w:type="table" w:customStyle="1" w:styleId="TableGrid12112">
    <w:name w:val="Table Grid12112"/>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14">
    <w:name w:val="No List5114"/>
    <w:next w:val="NoList"/>
    <w:uiPriority w:val="99"/>
    <w:semiHidden/>
    <w:unhideWhenUsed/>
    <w:rsid w:val="00B45008"/>
  </w:style>
  <w:style w:type="table" w:customStyle="1" w:styleId="TableGrid5112">
    <w:name w:val="Table Grid5112"/>
    <w:basedOn w:val="TableNormal"/>
    <w:next w:val="TableGrid"/>
    <w:uiPriority w:val="59"/>
    <w:rsid w:val="00B45008"/>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emiHidden/>
    <w:unhideWhenUsed/>
    <w:rsid w:val="00B45008"/>
  </w:style>
  <w:style w:type="table" w:customStyle="1" w:styleId="TableGrid1412">
    <w:name w:val="Table Grid1412"/>
    <w:basedOn w:val="TableNormal"/>
    <w:next w:val="TableGrid"/>
    <w:unhideWhenUsed/>
    <w:locked/>
    <w:rsid w:val="00B4500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3">
    <w:name w:val="No List913"/>
    <w:next w:val="NoList"/>
    <w:uiPriority w:val="99"/>
    <w:semiHidden/>
    <w:unhideWhenUsed/>
    <w:rsid w:val="00B45008"/>
  </w:style>
  <w:style w:type="table" w:customStyle="1" w:styleId="TableGrid1512">
    <w:name w:val="Table Grid1512"/>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ImportedStyle78214">
    <w:name w:val="Imported Style 78214"/>
    <w:rsid w:val="00B45008"/>
  </w:style>
  <w:style w:type="numbering" w:customStyle="1" w:styleId="ImportedStyle780214">
    <w:name w:val="Imported Style 78.0214"/>
    <w:rsid w:val="00B45008"/>
  </w:style>
  <w:style w:type="numbering" w:customStyle="1" w:styleId="ImportedStyle80317">
    <w:name w:val="Imported Style 80317"/>
    <w:rsid w:val="00B45008"/>
  </w:style>
  <w:style w:type="numbering" w:customStyle="1" w:styleId="ImportedStyle82214">
    <w:name w:val="Imported Style 82214"/>
    <w:rsid w:val="00B45008"/>
  </w:style>
  <w:style w:type="numbering" w:customStyle="1" w:styleId="ImportedStyle83214">
    <w:name w:val="Imported Style 83214"/>
    <w:rsid w:val="00B45008"/>
  </w:style>
  <w:style w:type="numbering" w:customStyle="1" w:styleId="ImportedStyle114214">
    <w:name w:val="Imported Style 114214"/>
    <w:rsid w:val="00B45008"/>
  </w:style>
  <w:style w:type="numbering" w:customStyle="1" w:styleId="ImportedStyle115313">
    <w:name w:val="Imported Style 115313"/>
    <w:rsid w:val="00B45008"/>
  </w:style>
  <w:style w:type="numbering" w:customStyle="1" w:styleId="ImportedStyle116214">
    <w:name w:val="Imported Style 116214"/>
    <w:rsid w:val="00B45008"/>
  </w:style>
  <w:style w:type="table" w:customStyle="1" w:styleId="TableNormal1212">
    <w:name w:val="Table Normal1212"/>
    <w:rsid w:val="00B4500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215">
    <w:name w:val="Imported Style 1215"/>
    <w:rsid w:val="00B45008"/>
  </w:style>
  <w:style w:type="numbering" w:customStyle="1" w:styleId="ImportedStyle2214">
    <w:name w:val="Imported Style 2214"/>
    <w:rsid w:val="00B45008"/>
  </w:style>
  <w:style w:type="numbering" w:customStyle="1" w:styleId="ImportedStyle3214">
    <w:name w:val="Imported Style 3214"/>
    <w:rsid w:val="00B45008"/>
  </w:style>
  <w:style w:type="table" w:customStyle="1" w:styleId="TableGrid1612">
    <w:name w:val="Table Grid1612"/>
    <w:basedOn w:val="TableNormal"/>
    <w:next w:val="TableGrid"/>
    <w:uiPriority w:val="39"/>
    <w:rsid w:val="00B45008"/>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4">
    <w:name w:val="No List1414"/>
    <w:next w:val="NoList"/>
    <w:uiPriority w:val="99"/>
    <w:semiHidden/>
    <w:unhideWhenUsed/>
    <w:rsid w:val="00B45008"/>
  </w:style>
  <w:style w:type="table" w:customStyle="1" w:styleId="TableGrid2212">
    <w:name w:val="Table Grid2212"/>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14">
    <w:name w:val="No List2314"/>
    <w:next w:val="NoList"/>
    <w:uiPriority w:val="99"/>
    <w:semiHidden/>
    <w:unhideWhenUsed/>
    <w:rsid w:val="00B45008"/>
  </w:style>
  <w:style w:type="table" w:customStyle="1" w:styleId="TableGrid3212">
    <w:name w:val="Table Grid3212"/>
    <w:basedOn w:val="TableNormal"/>
    <w:next w:val="TableGrid"/>
    <w:uiPriority w:val="5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14">
    <w:name w:val="No List11414"/>
    <w:next w:val="NoList"/>
    <w:uiPriority w:val="99"/>
    <w:semiHidden/>
    <w:unhideWhenUsed/>
    <w:rsid w:val="00B45008"/>
  </w:style>
  <w:style w:type="numbering" w:customStyle="1" w:styleId="NoList111214">
    <w:name w:val="No List111214"/>
    <w:next w:val="NoList"/>
    <w:uiPriority w:val="99"/>
    <w:semiHidden/>
    <w:unhideWhenUsed/>
    <w:rsid w:val="00B45008"/>
  </w:style>
  <w:style w:type="table" w:customStyle="1" w:styleId="TableGrid11212">
    <w:name w:val="Table Grid11212"/>
    <w:basedOn w:val="TableNormal"/>
    <w:next w:val="TableGrid"/>
    <w:uiPriority w:val="5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14">
    <w:name w:val="No List3214"/>
    <w:next w:val="NoList"/>
    <w:uiPriority w:val="99"/>
    <w:semiHidden/>
    <w:unhideWhenUsed/>
    <w:rsid w:val="00B45008"/>
  </w:style>
  <w:style w:type="numbering" w:customStyle="1" w:styleId="Stilimportat1214">
    <w:name w:val="Stil importat 1214"/>
    <w:rsid w:val="00B45008"/>
  </w:style>
  <w:style w:type="numbering" w:customStyle="1" w:styleId="Stilimportat2214">
    <w:name w:val="Stil importat 2214"/>
    <w:rsid w:val="00B45008"/>
  </w:style>
  <w:style w:type="numbering" w:customStyle="1" w:styleId="Stilimportat3214">
    <w:name w:val="Stil importat 3214"/>
    <w:rsid w:val="00B45008"/>
  </w:style>
  <w:style w:type="numbering" w:customStyle="1" w:styleId="Stilimportat4214">
    <w:name w:val="Stil importat 4214"/>
    <w:rsid w:val="00B45008"/>
  </w:style>
  <w:style w:type="numbering" w:customStyle="1" w:styleId="Stilimportat5214">
    <w:name w:val="Stil importat 5214"/>
    <w:rsid w:val="00B45008"/>
  </w:style>
  <w:style w:type="numbering" w:customStyle="1" w:styleId="Stilimportat6214">
    <w:name w:val="Stil importat 6214"/>
    <w:rsid w:val="00B45008"/>
  </w:style>
  <w:style w:type="numbering" w:customStyle="1" w:styleId="Stilimportat7214">
    <w:name w:val="Stil importat 7214"/>
    <w:rsid w:val="00B45008"/>
  </w:style>
  <w:style w:type="numbering" w:customStyle="1" w:styleId="NoList4214">
    <w:name w:val="No List4214"/>
    <w:next w:val="NoList"/>
    <w:uiPriority w:val="99"/>
    <w:semiHidden/>
    <w:unhideWhenUsed/>
    <w:rsid w:val="00B45008"/>
  </w:style>
  <w:style w:type="numbering" w:customStyle="1" w:styleId="NoList12214">
    <w:name w:val="No List12214"/>
    <w:next w:val="NoList"/>
    <w:uiPriority w:val="99"/>
    <w:semiHidden/>
    <w:unhideWhenUsed/>
    <w:rsid w:val="00B45008"/>
  </w:style>
  <w:style w:type="table" w:customStyle="1" w:styleId="TableGrid4212">
    <w:name w:val="Table Grid4212"/>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14">
    <w:name w:val="No List21214"/>
    <w:next w:val="NoList"/>
    <w:uiPriority w:val="99"/>
    <w:semiHidden/>
    <w:unhideWhenUsed/>
    <w:rsid w:val="00B45008"/>
  </w:style>
  <w:style w:type="numbering" w:customStyle="1" w:styleId="NoList112214">
    <w:name w:val="No List112214"/>
    <w:next w:val="NoList"/>
    <w:uiPriority w:val="99"/>
    <w:semiHidden/>
    <w:unhideWhenUsed/>
    <w:rsid w:val="00B45008"/>
  </w:style>
  <w:style w:type="table" w:customStyle="1" w:styleId="TableGrid12212">
    <w:name w:val="Table Grid12212"/>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14">
    <w:name w:val="No List5214"/>
    <w:next w:val="NoList"/>
    <w:uiPriority w:val="99"/>
    <w:semiHidden/>
    <w:unhideWhenUsed/>
    <w:rsid w:val="00B45008"/>
  </w:style>
  <w:style w:type="table" w:customStyle="1" w:styleId="TableGrid5212">
    <w:name w:val="Table Grid5212"/>
    <w:basedOn w:val="TableNormal"/>
    <w:next w:val="TableGrid"/>
    <w:uiPriority w:val="59"/>
    <w:rsid w:val="00B45008"/>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2">
    <w:name w:val="Fără Listare12"/>
    <w:next w:val="NoList"/>
    <w:uiPriority w:val="99"/>
    <w:semiHidden/>
    <w:unhideWhenUsed/>
    <w:rsid w:val="00B45008"/>
  </w:style>
  <w:style w:type="table" w:customStyle="1" w:styleId="GrilTabel11">
    <w:name w:val="Grilă Tabel11"/>
    <w:basedOn w:val="TableNormal"/>
    <w:next w:val="TableGrid"/>
    <w:uiPriority w:val="59"/>
    <w:rsid w:val="00B45008"/>
    <w:pPr>
      <w:spacing w:after="0" w:line="240" w:lineRule="auto"/>
    </w:pPr>
    <w:rPr>
      <w:rFonts w:eastAsia="PMingLiU"/>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313">
    <w:name w:val="Imported Style 78313"/>
    <w:rsid w:val="00B45008"/>
  </w:style>
  <w:style w:type="numbering" w:customStyle="1" w:styleId="ImportedStyle780313">
    <w:name w:val="Imported Style 78.0313"/>
    <w:rsid w:val="00B45008"/>
  </w:style>
  <w:style w:type="numbering" w:customStyle="1" w:styleId="ImportedStyle80413">
    <w:name w:val="Imported Style 80413"/>
    <w:rsid w:val="00B45008"/>
  </w:style>
  <w:style w:type="numbering" w:customStyle="1" w:styleId="ImportedStyle82313">
    <w:name w:val="Imported Style 82313"/>
    <w:rsid w:val="00B45008"/>
  </w:style>
  <w:style w:type="numbering" w:customStyle="1" w:styleId="ImportedStyle83313">
    <w:name w:val="Imported Style 83313"/>
    <w:rsid w:val="00B45008"/>
  </w:style>
  <w:style w:type="numbering" w:customStyle="1" w:styleId="ImportedStyle114313">
    <w:name w:val="Imported Style 114313"/>
    <w:rsid w:val="00B45008"/>
  </w:style>
  <w:style w:type="numbering" w:customStyle="1" w:styleId="ImportedStyle115413">
    <w:name w:val="Imported Style 115413"/>
    <w:rsid w:val="00B45008"/>
  </w:style>
  <w:style w:type="numbering" w:customStyle="1" w:styleId="ImportedStyle116313">
    <w:name w:val="Imported Style 116313"/>
    <w:rsid w:val="00B45008"/>
  </w:style>
  <w:style w:type="numbering" w:customStyle="1" w:styleId="ImportedStyle1313">
    <w:name w:val="Imported Style 1313"/>
    <w:rsid w:val="00B45008"/>
  </w:style>
  <w:style w:type="numbering" w:customStyle="1" w:styleId="ImportedStyle2313">
    <w:name w:val="Imported Style 2313"/>
    <w:rsid w:val="00B45008"/>
  </w:style>
  <w:style w:type="numbering" w:customStyle="1" w:styleId="ImportedStyle3313">
    <w:name w:val="Imported Style 3313"/>
    <w:rsid w:val="00B45008"/>
  </w:style>
  <w:style w:type="table" w:customStyle="1" w:styleId="TableGrid1712">
    <w:name w:val="Table Grid1712"/>
    <w:basedOn w:val="TableNormal"/>
    <w:next w:val="TableGrid"/>
    <w:uiPriority w:val="59"/>
    <w:rsid w:val="00B45008"/>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3">
    <w:name w:val="No List1513"/>
    <w:next w:val="NoList"/>
    <w:uiPriority w:val="99"/>
    <w:semiHidden/>
    <w:unhideWhenUsed/>
    <w:rsid w:val="00B45008"/>
  </w:style>
  <w:style w:type="numbering" w:customStyle="1" w:styleId="NoList2413">
    <w:name w:val="No List2413"/>
    <w:next w:val="NoList"/>
    <w:uiPriority w:val="99"/>
    <w:semiHidden/>
    <w:unhideWhenUsed/>
    <w:rsid w:val="00B45008"/>
  </w:style>
  <w:style w:type="numbering" w:customStyle="1" w:styleId="NoList11513">
    <w:name w:val="No List11513"/>
    <w:next w:val="NoList"/>
    <w:uiPriority w:val="99"/>
    <w:semiHidden/>
    <w:unhideWhenUsed/>
    <w:rsid w:val="00B45008"/>
  </w:style>
  <w:style w:type="numbering" w:customStyle="1" w:styleId="NoList111313">
    <w:name w:val="No List111313"/>
    <w:next w:val="NoList"/>
    <w:uiPriority w:val="99"/>
    <w:semiHidden/>
    <w:unhideWhenUsed/>
    <w:rsid w:val="00B45008"/>
  </w:style>
  <w:style w:type="numbering" w:customStyle="1" w:styleId="NoList3313">
    <w:name w:val="No List3313"/>
    <w:next w:val="NoList"/>
    <w:uiPriority w:val="99"/>
    <w:semiHidden/>
    <w:unhideWhenUsed/>
    <w:rsid w:val="00B45008"/>
  </w:style>
  <w:style w:type="numbering" w:customStyle="1" w:styleId="Stilimportat1313">
    <w:name w:val="Stil importat 1313"/>
    <w:rsid w:val="00B45008"/>
  </w:style>
  <w:style w:type="numbering" w:customStyle="1" w:styleId="Stilimportat2313">
    <w:name w:val="Stil importat 2313"/>
    <w:rsid w:val="00B45008"/>
  </w:style>
  <w:style w:type="numbering" w:customStyle="1" w:styleId="Stilimportat3313">
    <w:name w:val="Stil importat 3313"/>
    <w:rsid w:val="00B45008"/>
  </w:style>
  <w:style w:type="numbering" w:customStyle="1" w:styleId="Stilimportat4313">
    <w:name w:val="Stil importat 4313"/>
    <w:rsid w:val="00B45008"/>
  </w:style>
  <w:style w:type="numbering" w:customStyle="1" w:styleId="Stilimportat5313">
    <w:name w:val="Stil importat 5313"/>
    <w:rsid w:val="00B45008"/>
  </w:style>
  <w:style w:type="numbering" w:customStyle="1" w:styleId="Stilimportat6313">
    <w:name w:val="Stil importat 6313"/>
    <w:rsid w:val="00B45008"/>
  </w:style>
  <w:style w:type="numbering" w:customStyle="1" w:styleId="Stilimportat7313">
    <w:name w:val="Stil importat 7313"/>
    <w:rsid w:val="00B45008"/>
  </w:style>
  <w:style w:type="numbering" w:customStyle="1" w:styleId="NoList4313">
    <w:name w:val="No List4313"/>
    <w:next w:val="NoList"/>
    <w:uiPriority w:val="99"/>
    <w:semiHidden/>
    <w:unhideWhenUsed/>
    <w:rsid w:val="00B45008"/>
  </w:style>
  <w:style w:type="numbering" w:customStyle="1" w:styleId="NoList12313">
    <w:name w:val="No List12313"/>
    <w:next w:val="NoList"/>
    <w:uiPriority w:val="99"/>
    <w:semiHidden/>
    <w:unhideWhenUsed/>
    <w:rsid w:val="00B45008"/>
  </w:style>
  <w:style w:type="numbering" w:customStyle="1" w:styleId="NoList21313">
    <w:name w:val="No List21313"/>
    <w:next w:val="NoList"/>
    <w:uiPriority w:val="99"/>
    <w:semiHidden/>
    <w:unhideWhenUsed/>
    <w:rsid w:val="00B45008"/>
  </w:style>
  <w:style w:type="numbering" w:customStyle="1" w:styleId="NoList112313">
    <w:name w:val="No List112313"/>
    <w:next w:val="NoList"/>
    <w:uiPriority w:val="99"/>
    <w:semiHidden/>
    <w:unhideWhenUsed/>
    <w:rsid w:val="00B45008"/>
  </w:style>
  <w:style w:type="numbering" w:customStyle="1" w:styleId="NoList5313">
    <w:name w:val="No List5313"/>
    <w:next w:val="NoList"/>
    <w:uiPriority w:val="99"/>
    <w:semiHidden/>
    <w:unhideWhenUsed/>
    <w:rsid w:val="00B45008"/>
  </w:style>
  <w:style w:type="numbering" w:customStyle="1" w:styleId="NoList6113">
    <w:name w:val="No List6113"/>
    <w:next w:val="NoList"/>
    <w:uiPriority w:val="99"/>
    <w:semiHidden/>
    <w:unhideWhenUsed/>
    <w:rsid w:val="00B45008"/>
  </w:style>
  <w:style w:type="numbering" w:customStyle="1" w:styleId="ImportedStyle802113">
    <w:name w:val="Imported Style 802113"/>
    <w:rsid w:val="00B45008"/>
  </w:style>
  <w:style w:type="numbering" w:customStyle="1" w:styleId="ImportedStyle1152113">
    <w:name w:val="Imported Style 1152113"/>
    <w:rsid w:val="00B45008"/>
  </w:style>
  <w:style w:type="numbering" w:customStyle="1" w:styleId="NoList7113">
    <w:name w:val="No List7113"/>
    <w:next w:val="NoList"/>
    <w:uiPriority w:val="99"/>
    <w:semiHidden/>
    <w:unhideWhenUsed/>
    <w:rsid w:val="00B45008"/>
  </w:style>
  <w:style w:type="numbering" w:customStyle="1" w:styleId="ImportedStyle781113">
    <w:name w:val="Imported Style 781113"/>
    <w:rsid w:val="00B45008"/>
  </w:style>
  <w:style w:type="numbering" w:customStyle="1" w:styleId="ImportedStyle7801113">
    <w:name w:val="Imported Style 78.01113"/>
    <w:rsid w:val="00B45008"/>
  </w:style>
  <w:style w:type="numbering" w:customStyle="1" w:styleId="ImportedStyle801113">
    <w:name w:val="Imported Style 801113"/>
    <w:rsid w:val="00B45008"/>
  </w:style>
  <w:style w:type="numbering" w:customStyle="1" w:styleId="ImportedStyle821122">
    <w:name w:val="Imported Style 821122"/>
    <w:rsid w:val="00B45008"/>
  </w:style>
  <w:style w:type="numbering" w:customStyle="1" w:styleId="ImportedStyle831113">
    <w:name w:val="Imported Style 831113"/>
    <w:rsid w:val="00B45008"/>
  </w:style>
  <w:style w:type="numbering" w:customStyle="1" w:styleId="ImportedStyle1141113">
    <w:name w:val="Imported Style 1141113"/>
    <w:rsid w:val="00B45008"/>
  </w:style>
  <w:style w:type="numbering" w:customStyle="1" w:styleId="ImportedStyle1151113">
    <w:name w:val="Imported Style 1151113"/>
    <w:rsid w:val="00B45008"/>
  </w:style>
  <w:style w:type="numbering" w:customStyle="1" w:styleId="ImportedStyle1161114">
    <w:name w:val="Imported Style 1161114"/>
    <w:rsid w:val="00B45008"/>
  </w:style>
  <w:style w:type="numbering" w:customStyle="1" w:styleId="ImportedStyle11113">
    <w:name w:val="Imported Style 11113"/>
    <w:rsid w:val="00B45008"/>
  </w:style>
  <w:style w:type="numbering" w:customStyle="1" w:styleId="ImportedStyle21113">
    <w:name w:val="Imported Style 21113"/>
    <w:rsid w:val="00B45008"/>
  </w:style>
  <w:style w:type="numbering" w:customStyle="1" w:styleId="ImportedStyle31113">
    <w:name w:val="Imported Style 31113"/>
    <w:rsid w:val="00B45008"/>
  </w:style>
  <w:style w:type="numbering" w:customStyle="1" w:styleId="NoList13113">
    <w:name w:val="No List13113"/>
    <w:next w:val="NoList"/>
    <w:uiPriority w:val="99"/>
    <w:semiHidden/>
    <w:unhideWhenUsed/>
    <w:rsid w:val="00B45008"/>
  </w:style>
  <w:style w:type="numbering" w:customStyle="1" w:styleId="NoList22113">
    <w:name w:val="No List22113"/>
    <w:next w:val="NoList"/>
    <w:uiPriority w:val="99"/>
    <w:semiHidden/>
    <w:unhideWhenUsed/>
    <w:rsid w:val="00B45008"/>
  </w:style>
  <w:style w:type="numbering" w:customStyle="1" w:styleId="NoList113113">
    <w:name w:val="No List113113"/>
    <w:next w:val="NoList"/>
    <w:uiPriority w:val="99"/>
    <w:semiHidden/>
    <w:unhideWhenUsed/>
    <w:rsid w:val="00B45008"/>
  </w:style>
  <w:style w:type="numbering" w:customStyle="1" w:styleId="NoList1111113">
    <w:name w:val="No List1111113"/>
    <w:next w:val="NoList"/>
    <w:uiPriority w:val="99"/>
    <w:semiHidden/>
    <w:unhideWhenUsed/>
    <w:rsid w:val="00B45008"/>
  </w:style>
  <w:style w:type="numbering" w:customStyle="1" w:styleId="NoList31113">
    <w:name w:val="No List31113"/>
    <w:next w:val="NoList"/>
    <w:uiPriority w:val="99"/>
    <w:semiHidden/>
    <w:unhideWhenUsed/>
    <w:rsid w:val="00B45008"/>
  </w:style>
  <w:style w:type="numbering" w:customStyle="1" w:styleId="Stilimportat11113">
    <w:name w:val="Stil importat 11113"/>
    <w:rsid w:val="00B45008"/>
  </w:style>
  <w:style w:type="numbering" w:customStyle="1" w:styleId="Stilimportat21113">
    <w:name w:val="Stil importat 21113"/>
    <w:rsid w:val="00B45008"/>
  </w:style>
  <w:style w:type="numbering" w:customStyle="1" w:styleId="Stilimportat31113">
    <w:name w:val="Stil importat 31113"/>
    <w:rsid w:val="00B45008"/>
  </w:style>
  <w:style w:type="numbering" w:customStyle="1" w:styleId="Stilimportat41113">
    <w:name w:val="Stil importat 41113"/>
    <w:rsid w:val="00B45008"/>
  </w:style>
  <w:style w:type="numbering" w:customStyle="1" w:styleId="Stilimportat51113">
    <w:name w:val="Stil importat 51113"/>
    <w:rsid w:val="00B45008"/>
  </w:style>
  <w:style w:type="numbering" w:customStyle="1" w:styleId="Stilimportat61113">
    <w:name w:val="Stil importat 61113"/>
    <w:rsid w:val="00B45008"/>
  </w:style>
  <w:style w:type="numbering" w:customStyle="1" w:styleId="Stilimportat71113">
    <w:name w:val="Stil importat 71113"/>
    <w:rsid w:val="00B45008"/>
  </w:style>
  <w:style w:type="numbering" w:customStyle="1" w:styleId="NoList41113">
    <w:name w:val="No List41113"/>
    <w:next w:val="NoList"/>
    <w:uiPriority w:val="99"/>
    <w:semiHidden/>
    <w:unhideWhenUsed/>
    <w:rsid w:val="00B45008"/>
  </w:style>
  <w:style w:type="numbering" w:customStyle="1" w:styleId="NoList121113">
    <w:name w:val="No List121113"/>
    <w:next w:val="NoList"/>
    <w:uiPriority w:val="99"/>
    <w:semiHidden/>
    <w:unhideWhenUsed/>
    <w:rsid w:val="00B45008"/>
  </w:style>
  <w:style w:type="numbering" w:customStyle="1" w:styleId="NoList211113">
    <w:name w:val="No List211113"/>
    <w:next w:val="NoList"/>
    <w:uiPriority w:val="99"/>
    <w:semiHidden/>
    <w:unhideWhenUsed/>
    <w:rsid w:val="00B45008"/>
  </w:style>
  <w:style w:type="numbering" w:customStyle="1" w:styleId="NoList1121113">
    <w:name w:val="No List1121113"/>
    <w:next w:val="NoList"/>
    <w:uiPriority w:val="99"/>
    <w:semiHidden/>
    <w:unhideWhenUsed/>
    <w:rsid w:val="00B45008"/>
  </w:style>
  <w:style w:type="numbering" w:customStyle="1" w:styleId="NoList51113">
    <w:name w:val="No List51113"/>
    <w:next w:val="NoList"/>
    <w:uiPriority w:val="99"/>
    <w:semiHidden/>
    <w:unhideWhenUsed/>
    <w:rsid w:val="00B45008"/>
  </w:style>
  <w:style w:type="numbering" w:customStyle="1" w:styleId="NoList8113">
    <w:name w:val="No List8113"/>
    <w:next w:val="NoList"/>
    <w:uiPriority w:val="99"/>
    <w:semiHidden/>
    <w:unhideWhenUsed/>
    <w:rsid w:val="00B45008"/>
  </w:style>
  <w:style w:type="numbering" w:customStyle="1" w:styleId="NoList9113">
    <w:name w:val="No List9113"/>
    <w:next w:val="NoList"/>
    <w:uiPriority w:val="99"/>
    <w:semiHidden/>
    <w:unhideWhenUsed/>
    <w:rsid w:val="00B45008"/>
  </w:style>
  <w:style w:type="numbering" w:customStyle="1" w:styleId="ImportedStyle782113">
    <w:name w:val="Imported Style 782113"/>
    <w:rsid w:val="00B45008"/>
  </w:style>
  <w:style w:type="numbering" w:customStyle="1" w:styleId="ImportedStyle7802113">
    <w:name w:val="Imported Style 78.02113"/>
    <w:rsid w:val="00B45008"/>
  </w:style>
  <w:style w:type="numbering" w:customStyle="1" w:styleId="ImportedStyle803113">
    <w:name w:val="Imported Style 803113"/>
    <w:rsid w:val="00B45008"/>
  </w:style>
  <w:style w:type="numbering" w:customStyle="1" w:styleId="ImportedStyle822113">
    <w:name w:val="Imported Style 822113"/>
    <w:rsid w:val="00B45008"/>
  </w:style>
  <w:style w:type="numbering" w:customStyle="1" w:styleId="ImportedStyle832113">
    <w:name w:val="Imported Style 832113"/>
    <w:rsid w:val="00B45008"/>
  </w:style>
  <w:style w:type="numbering" w:customStyle="1" w:styleId="ImportedStyle1142113">
    <w:name w:val="Imported Style 1142113"/>
    <w:rsid w:val="00B45008"/>
  </w:style>
  <w:style w:type="numbering" w:customStyle="1" w:styleId="ImportedStyle1153113">
    <w:name w:val="Imported Style 1153113"/>
    <w:rsid w:val="00B45008"/>
  </w:style>
  <w:style w:type="numbering" w:customStyle="1" w:styleId="ImportedStyle1162113">
    <w:name w:val="Imported Style 1162113"/>
    <w:rsid w:val="00B45008"/>
  </w:style>
  <w:style w:type="numbering" w:customStyle="1" w:styleId="ImportedStyle12113">
    <w:name w:val="Imported Style 12113"/>
    <w:rsid w:val="00B45008"/>
  </w:style>
  <w:style w:type="numbering" w:customStyle="1" w:styleId="ImportedStyle22113">
    <w:name w:val="Imported Style 22113"/>
    <w:rsid w:val="00B45008"/>
  </w:style>
  <w:style w:type="numbering" w:customStyle="1" w:styleId="ImportedStyle32113">
    <w:name w:val="Imported Style 32113"/>
    <w:rsid w:val="00B45008"/>
  </w:style>
  <w:style w:type="numbering" w:customStyle="1" w:styleId="NoList14113">
    <w:name w:val="No List14113"/>
    <w:next w:val="NoList"/>
    <w:uiPriority w:val="99"/>
    <w:semiHidden/>
    <w:unhideWhenUsed/>
    <w:rsid w:val="00B45008"/>
  </w:style>
  <w:style w:type="numbering" w:customStyle="1" w:styleId="NoList23113">
    <w:name w:val="No List23113"/>
    <w:next w:val="NoList"/>
    <w:uiPriority w:val="99"/>
    <w:semiHidden/>
    <w:unhideWhenUsed/>
    <w:rsid w:val="00B45008"/>
  </w:style>
  <w:style w:type="numbering" w:customStyle="1" w:styleId="NoList114113">
    <w:name w:val="No List114113"/>
    <w:next w:val="NoList"/>
    <w:uiPriority w:val="99"/>
    <w:semiHidden/>
    <w:unhideWhenUsed/>
    <w:rsid w:val="00B45008"/>
  </w:style>
  <w:style w:type="numbering" w:customStyle="1" w:styleId="NoList1112113">
    <w:name w:val="No List1112113"/>
    <w:next w:val="NoList"/>
    <w:uiPriority w:val="99"/>
    <w:semiHidden/>
    <w:unhideWhenUsed/>
    <w:rsid w:val="00B45008"/>
  </w:style>
  <w:style w:type="numbering" w:customStyle="1" w:styleId="NoList32113">
    <w:name w:val="No List32113"/>
    <w:next w:val="NoList"/>
    <w:uiPriority w:val="99"/>
    <w:semiHidden/>
    <w:unhideWhenUsed/>
    <w:rsid w:val="00B45008"/>
  </w:style>
  <w:style w:type="numbering" w:customStyle="1" w:styleId="Stilimportat12113">
    <w:name w:val="Stil importat 12113"/>
    <w:rsid w:val="00B45008"/>
  </w:style>
  <w:style w:type="numbering" w:customStyle="1" w:styleId="Stilimportat22113">
    <w:name w:val="Stil importat 22113"/>
    <w:rsid w:val="00B45008"/>
  </w:style>
  <w:style w:type="numbering" w:customStyle="1" w:styleId="Stilimportat32113">
    <w:name w:val="Stil importat 32113"/>
    <w:rsid w:val="00B45008"/>
  </w:style>
  <w:style w:type="numbering" w:customStyle="1" w:styleId="Stilimportat42113">
    <w:name w:val="Stil importat 42113"/>
    <w:rsid w:val="00B45008"/>
  </w:style>
  <w:style w:type="numbering" w:customStyle="1" w:styleId="Stilimportat52113">
    <w:name w:val="Stil importat 52113"/>
    <w:rsid w:val="00B45008"/>
  </w:style>
  <w:style w:type="numbering" w:customStyle="1" w:styleId="Stilimportat62113">
    <w:name w:val="Stil importat 62113"/>
    <w:rsid w:val="00B45008"/>
  </w:style>
  <w:style w:type="numbering" w:customStyle="1" w:styleId="Stilimportat72113">
    <w:name w:val="Stil importat 72113"/>
    <w:rsid w:val="00B45008"/>
  </w:style>
  <w:style w:type="numbering" w:customStyle="1" w:styleId="NoList42113">
    <w:name w:val="No List42113"/>
    <w:next w:val="NoList"/>
    <w:uiPriority w:val="99"/>
    <w:semiHidden/>
    <w:unhideWhenUsed/>
    <w:rsid w:val="00B45008"/>
  </w:style>
  <w:style w:type="numbering" w:customStyle="1" w:styleId="NoList122113">
    <w:name w:val="No List122113"/>
    <w:next w:val="NoList"/>
    <w:uiPriority w:val="99"/>
    <w:semiHidden/>
    <w:unhideWhenUsed/>
    <w:rsid w:val="00B45008"/>
  </w:style>
  <w:style w:type="numbering" w:customStyle="1" w:styleId="NoList212113">
    <w:name w:val="No List212113"/>
    <w:next w:val="NoList"/>
    <w:uiPriority w:val="99"/>
    <w:semiHidden/>
    <w:unhideWhenUsed/>
    <w:rsid w:val="00B45008"/>
  </w:style>
  <w:style w:type="numbering" w:customStyle="1" w:styleId="NoList1122113">
    <w:name w:val="No List1122113"/>
    <w:next w:val="NoList"/>
    <w:uiPriority w:val="99"/>
    <w:semiHidden/>
    <w:unhideWhenUsed/>
    <w:rsid w:val="00B45008"/>
  </w:style>
  <w:style w:type="numbering" w:customStyle="1" w:styleId="NoList52113">
    <w:name w:val="No List52113"/>
    <w:next w:val="NoList"/>
    <w:uiPriority w:val="99"/>
    <w:semiHidden/>
    <w:unhideWhenUsed/>
    <w:rsid w:val="00B45008"/>
  </w:style>
  <w:style w:type="table" w:customStyle="1" w:styleId="TableGrid17111">
    <w:name w:val="Table Grid17111"/>
    <w:basedOn w:val="TableNormal"/>
    <w:next w:val="TableGrid"/>
    <w:uiPriority w:val="59"/>
    <w:rsid w:val="00B45008"/>
    <w:pPr>
      <w:spacing w:after="0" w:line="240" w:lineRule="auto"/>
    </w:pPr>
    <w:rPr>
      <w:rFonts w:eastAsia="PMingLiU"/>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B45008"/>
  </w:style>
  <w:style w:type="table" w:customStyle="1" w:styleId="TableGrid1812">
    <w:name w:val="Table Grid1812"/>
    <w:basedOn w:val="TableNormal"/>
    <w:next w:val="TableGrid"/>
    <w:uiPriority w:val="39"/>
    <w:rsid w:val="00B45008"/>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2">
    <w:name w:val="No List15112"/>
    <w:next w:val="NoList"/>
    <w:uiPriority w:val="99"/>
    <w:semiHidden/>
    <w:unhideWhenUsed/>
    <w:rsid w:val="00B45008"/>
  </w:style>
  <w:style w:type="table" w:customStyle="1" w:styleId="TableGrid1912">
    <w:name w:val="Table Grid1912"/>
    <w:basedOn w:val="TableNormal"/>
    <w:next w:val="TableGrid"/>
    <w:uiPriority w:val="39"/>
    <w:rsid w:val="00B45008"/>
    <w:pPr>
      <w:spacing w:after="0" w:line="240" w:lineRule="auto"/>
    </w:pPr>
    <w:rPr>
      <w:rFonts w:ascii="Cambria" w:eastAsia="Times New Roman" w:hAnsi="Cambr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12">
    <w:name w:val="No List24112"/>
    <w:next w:val="NoList"/>
    <w:uiPriority w:val="99"/>
    <w:semiHidden/>
    <w:unhideWhenUsed/>
    <w:rsid w:val="00B45008"/>
  </w:style>
  <w:style w:type="numbering" w:customStyle="1" w:styleId="NoList33112">
    <w:name w:val="No List33112"/>
    <w:next w:val="NoList"/>
    <w:uiPriority w:val="99"/>
    <w:semiHidden/>
    <w:unhideWhenUsed/>
    <w:rsid w:val="00B45008"/>
  </w:style>
  <w:style w:type="numbering" w:customStyle="1" w:styleId="NoList43112">
    <w:name w:val="No List43112"/>
    <w:next w:val="NoList"/>
    <w:uiPriority w:val="99"/>
    <w:semiHidden/>
    <w:unhideWhenUsed/>
    <w:rsid w:val="00B45008"/>
  </w:style>
  <w:style w:type="numbering" w:customStyle="1" w:styleId="NoList53112">
    <w:name w:val="No List53112"/>
    <w:next w:val="NoList"/>
    <w:uiPriority w:val="99"/>
    <w:semiHidden/>
    <w:unhideWhenUsed/>
    <w:rsid w:val="00B45008"/>
  </w:style>
  <w:style w:type="numbering" w:customStyle="1" w:styleId="ImportedStyle111112">
    <w:name w:val="Imported Style 111112"/>
    <w:rsid w:val="00B45008"/>
  </w:style>
  <w:style w:type="numbering" w:customStyle="1" w:styleId="ImportedStyle311112">
    <w:name w:val="Imported Style 311112"/>
    <w:rsid w:val="00B45008"/>
  </w:style>
  <w:style w:type="numbering" w:customStyle="1" w:styleId="ImportedStyle4413">
    <w:name w:val="Imported Style 4413"/>
    <w:rsid w:val="00B45008"/>
  </w:style>
  <w:style w:type="numbering" w:customStyle="1" w:styleId="ImportedStyle783112">
    <w:name w:val="Imported Style 783112"/>
    <w:rsid w:val="00B45008"/>
  </w:style>
  <w:style w:type="numbering" w:customStyle="1" w:styleId="ImportedStyle7803112">
    <w:name w:val="Imported Style 78.03112"/>
    <w:rsid w:val="00B45008"/>
  </w:style>
  <w:style w:type="numbering" w:customStyle="1" w:styleId="ImportedStyle804112">
    <w:name w:val="Imported Style 804112"/>
    <w:rsid w:val="00B45008"/>
  </w:style>
  <w:style w:type="numbering" w:customStyle="1" w:styleId="ImportedStyle823112">
    <w:name w:val="Imported Style 823112"/>
    <w:rsid w:val="00B45008"/>
  </w:style>
  <w:style w:type="numbering" w:customStyle="1" w:styleId="ImportedStyle833112">
    <w:name w:val="Imported Style 833112"/>
    <w:rsid w:val="00B45008"/>
  </w:style>
  <w:style w:type="numbering" w:customStyle="1" w:styleId="ImportedStyle1143112">
    <w:name w:val="Imported Style 1143112"/>
    <w:rsid w:val="00B45008"/>
  </w:style>
  <w:style w:type="numbering" w:customStyle="1" w:styleId="ImportedStyle1154112">
    <w:name w:val="Imported Style 1154112"/>
    <w:rsid w:val="00B45008"/>
  </w:style>
  <w:style w:type="numbering" w:customStyle="1" w:styleId="ImportedStyle1163112">
    <w:name w:val="Imported Style 1163112"/>
    <w:rsid w:val="00B45008"/>
  </w:style>
  <w:style w:type="numbering" w:customStyle="1" w:styleId="ImportedStyle13112">
    <w:name w:val="Imported Style 13112"/>
    <w:rsid w:val="00B45008"/>
  </w:style>
  <w:style w:type="numbering" w:customStyle="1" w:styleId="ImportedStyle23112">
    <w:name w:val="Imported Style 23112"/>
    <w:rsid w:val="00B45008"/>
  </w:style>
  <w:style w:type="numbering" w:customStyle="1" w:styleId="ImportedStyle33112">
    <w:name w:val="Imported Style 33112"/>
    <w:rsid w:val="00B45008"/>
  </w:style>
  <w:style w:type="numbering" w:customStyle="1" w:styleId="NoList115112">
    <w:name w:val="No List115112"/>
    <w:next w:val="NoList"/>
    <w:uiPriority w:val="99"/>
    <w:semiHidden/>
    <w:unhideWhenUsed/>
    <w:rsid w:val="00B45008"/>
  </w:style>
  <w:style w:type="numbering" w:customStyle="1" w:styleId="NoList1113112">
    <w:name w:val="No List1113112"/>
    <w:next w:val="NoList"/>
    <w:uiPriority w:val="99"/>
    <w:semiHidden/>
    <w:unhideWhenUsed/>
    <w:rsid w:val="00B45008"/>
  </w:style>
  <w:style w:type="numbering" w:customStyle="1" w:styleId="Stilimportat13112">
    <w:name w:val="Stil importat 13112"/>
    <w:rsid w:val="00B45008"/>
  </w:style>
  <w:style w:type="numbering" w:customStyle="1" w:styleId="Stilimportat23112">
    <w:name w:val="Stil importat 23112"/>
    <w:rsid w:val="00B45008"/>
  </w:style>
  <w:style w:type="numbering" w:customStyle="1" w:styleId="Stilimportat33112">
    <w:name w:val="Stil importat 33112"/>
    <w:rsid w:val="00B45008"/>
  </w:style>
  <w:style w:type="numbering" w:customStyle="1" w:styleId="Stilimportat43112">
    <w:name w:val="Stil importat 43112"/>
    <w:rsid w:val="00B45008"/>
  </w:style>
  <w:style w:type="numbering" w:customStyle="1" w:styleId="Stilimportat53112">
    <w:name w:val="Stil importat 53112"/>
    <w:rsid w:val="00B45008"/>
  </w:style>
  <w:style w:type="numbering" w:customStyle="1" w:styleId="Stilimportat63112">
    <w:name w:val="Stil importat 63112"/>
    <w:rsid w:val="00B45008"/>
  </w:style>
  <w:style w:type="numbering" w:customStyle="1" w:styleId="Stilimportat73112">
    <w:name w:val="Stil importat 73112"/>
    <w:rsid w:val="00B45008"/>
  </w:style>
  <w:style w:type="numbering" w:customStyle="1" w:styleId="NoList123112">
    <w:name w:val="No List123112"/>
    <w:next w:val="NoList"/>
    <w:uiPriority w:val="99"/>
    <w:semiHidden/>
    <w:unhideWhenUsed/>
    <w:rsid w:val="00B45008"/>
  </w:style>
  <w:style w:type="numbering" w:customStyle="1" w:styleId="NoList213112">
    <w:name w:val="No List213112"/>
    <w:next w:val="NoList"/>
    <w:uiPriority w:val="99"/>
    <w:semiHidden/>
    <w:unhideWhenUsed/>
    <w:rsid w:val="00B45008"/>
  </w:style>
  <w:style w:type="numbering" w:customStyle="1" w:styleId="NoList1123112">
    <w:name w:val="No List1123112"/>
    <w:next w:val="NoList"/>
    <w:uiPriority w:val="99"/>
    <w:semiHidden/>
    <w:unhideWhenUsed/>
    <w:rsid w:val="00B45008"/>
  </w:style>
  <w:style w:type="numbering" w:customStyle="1" w:styleId="NoList61112">
    <w:name w:val="No List61112"/>
    <w:next w:val="NoList"/>
    <w:uiPriority w:val="99"/>
    <w:semiHidden/>
    <w:unhideWhenUsed/>
    <w:rsid w:val="00B45008"/>
  </w:style>
  <w:style w:type="numbering" w:customStyle="1" w:styleId="ImportedStyle8021112">
    <w:name w:val="Imported Style 8021112"/>
    <w:rsid w:val="00B45008"/>
  </w:style>
  <w:style w:type="numbering" w:customStyle="1" w:styleId="ImportedStyle11521112">
    <w:name w:val="Imported Style 11521112"/>
    <w:rsid w:val="00B45008"/>
  </w:style>
  <w:style w:type="numbering" w:customStyle="1" w:styleId="NoList71112">
    <w:name w:val="No List71112"/>
    <w:next w:val="NoList"/>
    <w:uiPriority w:val="99"/>
    <w:semiHidden/>
    <w:unhideWhenUsed/>
    <w:rsid w:val="00B45008"/>
  </w:style>
  <w:style w:type="numbering" w:customStyle="1" w:styleId="ImportedStyle7811112">
    <w:name w:val="Imported Style 7811112"/>
    <w:rsid w:val="00B45008"/>
  </w:style>
  <w:style w:type="numbering" w:customStyle="1" w:styleId="ImportedStyle78011112">
    <w:name w:val="Imported Style 78.011112"/>
    <w:rsid w:val="00B45008"/>
  </w:style>
  <w:style w:type="numbering" w:customStyle="1" w:styleId="ImportedStyle8011113">
    <w:name w:val="Imported Style 8011113"/>
    <w:rsid w:val="00B45008"/>
  </w:style>
  <w:style w:type="numbering" w:customStyle="1" w:styleId="ImportedStyle8211113">
    <w:name w:val="Imported Style 8211113"/>
    <w:rsid w:val="00B45008"/>
  </w:style>
  <w:style w:type="numbering" w:customStyle="1" w:styleId="ImportedStyle8311112">
    <w:name w:val="Imported Style 8311112"/>
    <w:rsid w:val="00B45008"/>
  </w:style>
  <w:style w:type="numbering" w:customStyle="1" w:styleId="ImportedStyle11411112">
    <w:name w:val="Imported Style 11411112"/>
    <w:rsid w:val="00B45008"/>
  </w:style>
  <w:style w:type="numbering" w:customStyle="1" w:styleId="ImportedStyle11511113">
    <w:name w:val="Imported Style 11511113"/>
    <w:rsid w:val="00B45008"/>
  </w:style>
  <w:style w:type="numbering" w:customStyle="1" w:styleId="ImportedStyle11611112">
    <w:name w:val="Imported Style 11611112"/>
    <w:rsid w:val="00B45008"/>
  </w:style>
  <w:style w:type="numbering" w:customStyle="1" w:styleId="ImportedStyle211112">
    <w:name w:val="Imported Style 211112"/>
    <w:rsid w:val="00B45008"/>
  </w:style>
  <w:style w:type="numbering" w:customStyle="1" w:styleId="NoList131112">
    <w:name w:val="No List131112"/>
    <w:next w:val="NoList"/>
    <w:uiPriority w:val="99"/>
    <w:semiHidden/>
    <w:unhideWhenUsed/>
    <w:rsid w:val="00B45008"/>
  </w:style>
  <w:style w:type="numbering" w:customStyle="1" w:styleId="NoList221112">
    <w:name w:val="No List221112"/>
    <w:next w:val="NoList"/>
    <w:uiPriority w:val="99"/>
    <w:semiHidden/>
    <w:unhideWhenUsed/>
    <w:rsid w:val="00B45008"/>
  </w:style>
  <w:style w:type="numbering" w:customStyle="1" w:styleId="NoList1131112">
    <w:name w:val="No List1131112"/>
    <w:next w:val="NoList"/>
    <w:uiPriority w:val="99"/>
    <w:semiHidden/>
    <w:unhideWhenUsed/>
    <w:rsid w:val="00B45008"/>
  </w:style>
  <w:style w:type="numbering" w:customStyle="1" w:styleId="NoList11111112">
    <w:name w:val="No List11111112"/>
    <w:next w:val="NoList"/>
    <w:uiPriority w:val="99"/>
    <w:semiHidden/>
    <w:unhideWhenUsed/>
    <w:rsid w:val="00B45008"/>
  </w:style>
  <w:style w:type="numbering" w:customStyle="1" w:styleId="NoList311112">
    <w:name w:val="No List311112"/>
    <w:next w:val="NoList"/>
    <w:uiPriority w:val="99"/>
    <w:semiHidden/>
    <w:unhideWhenUsed/>
    <w:rsid w:val="00B45008"/>
  </w:style>
  <w:style w:type="numbering" w:customStyle="1" w:styleId="Stilimportat111112">
    <w:name w:val="Stil importat 111112"/>
    <w:rsid w:val="00B45008"/>
  </w:style>
  <w:style w:type="numbering" w:customStyle="1" w:styleId="Stilimportat211112">
    <w:name w:val="Stil importat 211112"/>
    <w:rsid w:val="00B45008"/>
  </w:style>
  <w:style w:type="numbering" w:customStyle="1" w:styleId="Stilimportat311112">
    <w:name w:val="Stil importat 311112"/>
    <w:rsid w:val="00B45008"/>
  </w:style>
  <w:style w:type="numbering" w:customStyle="1" w:styleId="Stilimportat411112">
    <w:name w:val="Stil importat 411112"/>
    <w:rsid w:val="00B45008"/>
  </w:style>
  <w:style w:type="numbering" w:customStyle="1" w:styleId="Stilimportat511112">
    <w:name w:val="Stil importat 511112"/>
    <w:rsid w:val="00B45008"/>
  </w:style>
  <w:style w:type="numbering" w:customStyle="1" w:styleId="Stilimportat611112">
    <w:name w:val="Stil importat 611112"/>
    <w:rsid w:val="00B45008"/>
  </w:style>
  <w:style w:type="numbering" w:customStyle="1" w:styleId="Stilimportat711112">
    <w:name w:val="Stil importat 711112"/>
    <w:rsid w:val="00B45008"/>
  </w:style>
  <w:style w:type="numbering" w:customStyle="1" w:styleId="NoList411112">
    <w:name w:val="No List411112"/>
    <w:next w:val="NoList"/>
    <w:uiPriority w:val="99"/>
    <w:semiHidden/>
    <w:unhideWhenUsed/>
    <w:rsid w:val="00B45008"/>
  </w:style>
  <w:style w:type="numbering" w:customStyle="1" w:styleId="NoList1211112">
    <w:name w:val="No List1211112"/>
    <w:next w:val="NoList"/>
    <w:uiPriority w:val="99"/>
    <w:semiHidden/>
    <w:unhideWhenUsed/>
    <w:rsid w:val="00B45008"/>
  </w:style>
  <w:style w:type="numbering" w:customStyle="1" w:styleId="NoList2111112">
    <w:name w:val="No List2111112"/>
    <w:next w:val="NoList"/>
    <w:uiPriority w:val="99"/>
    <w:semiHidden/>
    <w:unhideWhenUsed/>
    <w:rsid w:val="00B45008"/>
  </w:style>
  <w:style w:type="numbering" w:customStyle="1" w:styleId="NoList11211112">
    <w:name w:val="No List11211112"/>
    <w:next w:val="NoList"/>
    <w:uiPriority w:val="99"/>
    <w:semiHidden/>
    <w:unhideWhenUsed/>
    <w:rsid w:val="00B45008"/>
  </w:style>
  <w:style w:type="numbering" w:customStyle="1" w:styleId="NoList511112">
    <w:name w:val="No List511112"/>
    <w:next w:val="NoList"/>
    <w:uiPriority w:val="99"/>
    <w:semiHidden/>
    <w:unhideWhenUsed/>
    <w:rsid w:val="00B45008"/>
  </w:style>
  <w:style w:type="numbering" w:customStyle="1" w:styleId="NoList81112">
    <w:name w:val="No List81112"/>
    <w:next w:val="NoList"/>
    <w:uiPriority w:val="99"/>
    <w:semiHidden/>
    <w:unhideWhenUsed/>
    <w:rsid w:val="00B45008"/>
  </w:style>
  <w:style w:type="numbering" w:customStyle="1" w:styleId="NoList91112">
    <w:name w:val="No List91112"/>
    <w:next w:val="NoList"/>
    <w:uiPriority w:val="99"/>
    <w:semiHidden/>
    <w:unhideWhenUsed/>
    <w:rsid w:val="00B45008"/>
  </w:style>
  <w:style w:type="numbering" w:customStyle="1" w:styleId="ImportedStyle7821112">
    <w:name w:val="Imported Style 7821112"/>
    <w:rsid w:val="00B45008"/>
  </w:style>
  <w:style w:type="numbering" w:customStyle="1" w:styleId="ImportedStyle78021112">
    <w:name w:val="Imported Style 78.021112"/>
    <w:rsid w:val="00B45008"/>
  </w:style>
  <w:style w:type="numbering" w:customStyle="1" w:styleId="ImportedStyle8031112">
    <w:name w:val="Imported Style 8031112"/>
    <w:rsid w:val="00B45008"/>
  </w:style>
  <w:style w:type="numbering" w:customStyle="1" w:styleId="ImportedStyle8221113">
    <w:name w:val="Imported Style 8221113"/>
    <w:rsid w:val="00B45008"/>
  </w:style>
  <w:style w:type="numbering" w:customStyle="1" w:styleId="ImportedStyle8321112">
    <w:name w:val="Imported Style 8321112"/>
    <w:rsid w:val="00B45008"/>
  </w:style>
  <w:style w:type="numbering" w:customStyle="1" w:styleId="ImportedStyle11421112">
    <w:name w:val="Imported Style 11421112"/>
    <w:rsid w:val="00B45008"/>
  </w:style>
  <w:style w:type="numbering" w:customStyle="1" w:styleId="ImportedStyle11531112">
    <w:name w:val="Imported Style 11531112"/>
    <w:rsid w:val="00B45008"/>
  </w:style>
  <w:style w:type="numbering" w:customStyle="1" w:styleId="ImportedStyle11621112">
    <w:name w:val="Imported Style 11621112"/>
    <w:rsid w:val="00B45008"/>
  </w:style>
  <w:style w:type="numbering" w:customStyle="1" w:styleId="ImportedStyle121112">
    <w:name w:val="Imported Style 121112"/>
    <w:rsid w:val="00B45008"/>
  </w:style>
  <w:style w:type="numbering" w:customStyle="1" w:styleId="ImportedStyle221112">
    <w:name w:val="Imported Style 221112"/>
    <w:rsid w:val="00B45008"/>
  </w:style>
  <w:style w:type="numbering" w:customStyle="1" w:styleId="ImportedStyle321112">
    <w:name w:val="Imported Style 321112"/>
    <w:rsid w:val="00B45008"/>
  </w:style>
  <w:style w:type="numbering" w:customStyle="1" w:styleId="NoList141112">
    <w:name w:val="No List141112"/>
    <w:next w:val="NoList"/>
    <w:uiPriority w:val="99"/>
    <w:semiHidden/>
    <w:unhideWhenUsed/>
    <w:rsid w:val="00B45008"/>
  </w:style>
  <w:style w:type="numbering" w:customStyle="1" w:styleId="NoList231112">
    <w:name w:val="No List231112"/>
    <w:next w:val="NoList"/>
    <w:uiPriority w:val="99"/>
    <w:semiHidden/>
    <w:unhideWhenUsed/>
    <w:rsid w:val="00B45008"/>
  </w:style>
  <w:style w:type="numbering" w:customStyle="1" w:styleId="NoList1141112">
    <w:name w:val="No List1141112"/>
    <w:next w:val="NoList"/>
    <w:uiPriority w:val="99"/>
    <w:semiHidden/>
    <w:unhideWhenUsed/>
    <w:rsid w:val="00B45008"/>
  </w:style>
  <w:style w:type="numbering" w:customStyle="1" w:styleId="NoList11121112">
    <w:name w:val="No List11121112"/>
    <w:next w:val="NoList"/>
    <w:uiPriority w:val="99"/>
    <w:semiHidden/>
    <w:unhideWhenUsed/>
    <w:rsid w:val="00B45008"/>
  </w:style>
  <w:style w:type="numbering" w:customStyle="1" w:styleId="NoList321112">
    <w:name w:val="No List321112"/>
    <w:next w:val="NoList"/>
    <w:uiPriority w:val="99"/>
    <w:semiHidden/>
    <w:unhideWhenUsed/>
    <w:rsid w:val="00B45008"/>
  </w:style>
  <w:style w:type="numbering" w:customStyle="1" w:styleId="Stilimportat121112">
    <w:name w:val="Stil importat 121112"/>
    <w:rsid w:val="00B45008"/>
  </w:style>
  <w:style w:type="numbering" w:customStyle="1" w:styleId="Stilimportat221112">
    <w:name w:val="Stil importat 221112"/>
    <w:rsid w:val="00B45008"/>
  </w:style>
  <w:style w:type="numbering" w:customStyle="1" w:styleId="Stilimportat321112">
    <w:name w:val="Stil importat 321112"/>
    <w:rsid w:val="00B45008"/>
  </w:style>
  <w:style w:type="numbering" w:customStyle="1" w:styleId="Stilimportat421112">
    <w:name w:val="Stil importat 421112"/>
    <w:rsid w:val="00B45008"/>
  </w:style>
  <w:style w:type="numbering" w:customStyle="1" w:styleId="Stilimportat521112">
    <w:name w:val="Stil importat 521112"/>
    <w:rsid w:val="00B45008"/>
  </w:style>
  <w:style w:type="numbering" w:customStyle="1" w:styleId="Stilimportat621112">
    <w:name w:val="Stil importat 621112"/>
    <w:rsid w:val="00B45008"/>
  </w:style>
  <w:style w:type="numbering" w:customStyle="1" w:styleId="Stilimportat721112">
    <w:name w:val="Stil importat 721112"/>
    <w:rsid w:val="00B45008"/>
  </w:style>
  <w:style w:type="numbering" w:customStyle="1" w:styleId="NoList421112">
    <w:name w:val="No List421112"/>
    <w:next w:val="NoList"/>
    <w:uiPriority w:val="99"/>
    <w:semiHidden/>
    <w:unhideWhenUsed/>
    <w:rsid w:val="00B45008"/>
  </w:style>
  <w:style w:type="numbering" w:customStyle="1" w:styleId="NoList1221112">
    <w:name w:val="No List1221112"/>
    <w:next w:val="NoList"/>
    <w:uiPriority w:val="99"/>
    <w:semiHidden/>
    <w:unhideWhenUsed/>
    <w:rsid w:val="00B45008"/>
  </w:style>
  <w:style w:type="numbering" w:customStyle="1" w:styleId="NoList2121112">
    <w:name w:val="No List2121112"/>
    <w:next w:val="NoList"/>
    <w:uiPriority w:val="99"/>
    <w:semiHidden/>
    <w:unhideWhenUsed/>
    <w:rsid w:val="00B45008"/>
  </w:style>
  <w:style w:type="numbering" w:customStyle="1" w:styleId="NoList11221112">
    <w:name w:val="No List11221112"/>
    <w:next w:val="NoList"/>
    <w:uiPriority w:val="99"/>
    <w:semiHidden/>
    <w:unhideWhenUsed/>
    <w:rsid w:val="00B45008"/>
  </w:style>
  <w:style w:type="numbering" w:customStyle="1" w:styleId="NoList521112">
    <w:name w:val="No List521112"/>
    <w:next w:val="NoList"/>
    <w:uiPriority w:val="99"/>
    <w:semiHidden/>
    <w:unhideWhenUsed/>
    <w:rsid w:val="00B45008"/>
  </w:style>
  <w:style w:type="numbering" w:customStyle="1" w:styleId="ImportedStyle780111112">
    <w:name w:val="Imported Style 78.0111112"/>
    <w:rsid w:val="00B45008"/>
  </w:style>
  <w:style w:type="numbering" w:customStyle="1" w:styleId="ImportedStyle83111112">
    <w:name w:val="Imported Style 83111112"/>
    <w:rsid w:val="00B45008"/>
  </w:style>
  <w:style w:type="numbering" w:customStyle="1" w:styleId="ImportedStyle114111112">
    <w:name w:val="Imported Style 114111112"/>
    <w:rsid w:val="00B45008"/>
  </w:style>
  <w:style w:type="numbering" w:customStyle="1" w:styleId="NoList1612">
    <w:name w:val="No List1612"/>
    <w:next w:val="NoList"/>
    <w:uiPriority w:val="99"/>
    <w:semiHidden/>
    <w:unhideWhenUsed/>
    <w:rsid w:val="00B45008"/>
  </w:style>
  <w:style w:type="numbering" w:customStyle="1" w:styleId="NoList1712">
    <w:name w:val="No List1712"/>
    <w:next w:val="NoList"/>
    <w:uiPriority w:val="99"/>
    <w:semiHidden/>
    <w:unhideWhenUsed/>
    <w:rsid w:val="00B45008"/>
  </w:style>
  <w:style w:type="numbering" w:customStyle="1" w:styleId="Stilimportat146">
    <w:name w:val="Stil importat 146"/>
    <w:rsid w:val="00B45008"/>
  </w:style>
  <w:style w:type="numbering" w:customStyle="1" w:styleId="Stilimportat246">
    <w:name w:val="Stil importat 246"/>
    <w:rsid w:val="00B45008"/>
  </w:style>
  <w:style w:type="numbering" w:customStyle="1" w:styleId="Stilimportat346">
    <w:name w:val="Stil importat 346"/>
    <w:rsid w:val="00B45008"/>
  </w:style>
  <w:style w:type="numbering" w:customStyle="1" w:styleId="Stilimportat446">
    <w:name w:val="Stil importat 446"/>
    <w:rsid w:val="00B45008"/>
  </w:style>
  <w:style w:type="numbering" w:customStyle="1" w:styleId="Stilimportat546">
    <w:name w:val="Stil importat 546"/>
    <w:rsid w:val="00B45008"/>
  </w:style>
  <w:style w:type="numbering" w:customStyle="1" w:styleId="Stilimportat646">
    <w:name w:val="Stil importat 646"/>
    <w:rsid w:val="00B45008"/>
  </w:style>
  <w:style w:type="numbering" w:customStyle="1" w:styleId="Stilimportat746">
    <w:name w:val="Stil importat 746"/>
    <w:rsid w:val="00B45008"/>
  </w:style>
  <w:style w:type="table" w:customStyle="1" w:styleId="TableGrid2011">
    <w:name w:val="Table Grid2011"/>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1">
    <w:name w:val="Table Grid6111"/>
    <w:basedOn w:val="TableNormal"/>
    <w:next w:val="TableGrid"/>
    <w:uiPriority w:val="39"/>
    <w:rsid w:val="00B45008"/>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
    <w:name w:val="Table Grid4312"/>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42">
    <w:name w:val="Imported Style 142"/>
    <w:rsid w:val="00B45008"/>
  </w:style>
  <w:style w:type="numbering" w:customStyle="1" w:styleId="ImportedStyle242">
    <w:name w:val="Imported Style 242"/>
    <w:rsid w:val="00B45008"/>
  </w:style>
  <w:style w:type="numbering" w:customStyle="1" w:styleId="ImportedStyle342">
    <w:name w:val="Imported Style 342"/>
    <w:rsid w:val="00B45008"/>
  </w:style>
  <w:style w:type="numbering" w:customStyle="1" w:styleId="NoList1162">
    <w:name w:val="No List1162"/>
    <w:next w:val="NoList"/>
    <w:uiPriority w:val="99"/>
    <w:semiHidden/>
    <w:unhideWhenUsed/>
    <w:rsid w:val="00B45008"/>
  </w:style>
  <w:style w:type="table" w:customStyle="1" w:styleId="TableGrid5312">
    <w:name w:val="Table Grid5312"/>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42">
    <w:name w:val="Imported Style 7842"/>
    <w:rsid w:val="00B45008"/>
  </w:style>
  <w:style w:type="numbering" w:customStyle="1" w:styleId="ImportedStyle78043">
    <w:name w:val="Imported Style 78.043"/>
    <w:rsid w:val="00B45008"/>
  </w:style>
  <w:style w:type="numbering" w:customStyle="1" w:styleId="ImportedStyle8052">
    <w:name w:val="Imported Style 8052"/>
    <w:rsid w:val="00B45008"/>
  </w:style>
  <w:style w:type="numbering" w:customStyle="1" w:styleId="ImportedStyle8242">
    <w:name w:val="Imported Style 8242"/>
    <w:rsid w:val="00B45008"/>
  </w:style>
  <w:style w:type="numbering" w:customStyle="1" w:styleId="ImportedStyle8342">
    <w:name w:val="Imported Style 8342"/>
    <w:rsid w:val="00B45008"/>
  </w:style>
  <w:style w:type="numbering" w:customStyle="1" w:styleId="ImportedStyle11442">
    <w:name w:val="Imported Style 11442"/>
    <w:rsid w:val="00B45008"/>
  </w:style>
  <w:style w:type="numbering" w:customStyle="1" w:styleId="ImportedStyle11552">
    <w:name w:val="Imported Style 11552"/>
    <w:rsid w:val="00B45008"/>
  </w:style>
  <w:style w:type="numbering" w:customStyle="1" w:styleId="ImportedStyle11642">
    <w:name w:val="Imported Style 11642"/>
    <w:rsid w:val="00B45008"/>
  </w:style>
  <w:style w:type="numbering" w:customStyle="1" w:styleId="ImportedStyle1122">
    <w:name w:val="Imported Style 1122"/>
    <w:rsid w:val="00B45008"/>
  </w:style>
  <w:style w:type="numbering" w:customStyle="1" w:styleId="ImportedStyle2122">
    <w:name w:val="Imported Style 2122"/>
    <w:rsid w:val="00B45008"/>
  </w:style>
  <w:style w:type="numbering" w:customStyle="1" w:styleId="ImportedStyle3122">
    <w:name w:val="Imported Style 3122"/>
    <w:rsid w:val="00B45008"/>
  </w:style>
  <w:style w:type="table" w:customStyle="1" w:styleId="TableGrid11312">
    <w:name w:val="Table Grid11312"/>
    <w:basedOn w:val="TableNormal"/>
    <w:next w:val="TableGrid"/>
    <w:uiPriority w:val="39"/>
    <w:rsid w:val="00B45008"/>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2">
    <w:name w:val="No List11142"/>
    <w:next w:val="NoList"/>
    <w:uiPriority w:val="99"/>
    <w:semiHidden/>
    <w:unhideWhenUsed/>
    <w:rsid w:val="00B45008"/>
  </w:style>
  <w:style w:type="numbering" w:customStyle="1" w:styleId="NoList252">
    <w:name w:val="No List252"/>
    <w:next w:val="NoList"/>
    <w:uiPriority w:val="99"/>
    <w:semiHidden/>
    <w:unhideWhenUsed/>
    <w:rsid w:val="00B45008"/>
  </w:style>
  <w:style w:type="numbering" w:customStyle="1" w:styleId="NoList111122">
    <w:name w:val="No List111122"/>
    <w:next w:val="NoList"/>
    <w:uiPriority w:val="99"/>
    <w:semiHidden/>
    <w:unhideWhenUsed/>
    <w:rsid w:val="00B45008"/>
  </w:style>
  <w:style w:type="numbering" w:customStyle="1" w:styleId="NoList111111112">
    <w:name w:val="No List111111112"/>
    <w:next w:val="NoList"/>
    <w:uiPriority w:val="99"/>
    <w:semiHidden/>
    <w:unhideWhenUsed/>
    <w:rsid w:val="00B45008"/>
  </w:style>
  <w:style w:type="numbering" w:customStyle="1" w:styleId="NoList342">
    <w:name w:val="No List342"/>
    <w:next w:val="NoList"/>
    <w:uiPriority w:val="99"/>
    <w:semiHidden/>
    <w:unhideWhenUsed/>
    <w:rsid w:val="00B45008"/>
  </w:style>
  <w:style w:type="numbering" w:customStyle="1" w:styleId="Stilimportat1122">
    <w:name w:val="Stil importat 1122"/>
    <w:rsid w:val="00B45008"/>
  </w:style>
  <w:style w:type="numbering" w:customStyle="1" w:styleId="Stilimportat2122">
    <w:name w:val="Stil importat 2122"/>
    <w:rsid w:val="00B45008"/>
  </w:style>
  <w:style w:type="numbering" w:customStyle="1" w:styleId="Stilimportat3122">
    <w:name w:val="Stil importat 3122"/>
    <w:rsid w:val="00B45008"/>
  </w:style>
  <w:style w:type="numbering" w:customStyle="1" w:styleId="Stilimportat4122">
    <w:name w:val="Stil importat 4122"/>
    <w:rsid w:val="00B45008"/>
    <w:pPr>
      <w:numPr>
        <w:numId w:val="100"/>
      </w:numPr>
    </w:pPr>
  </w:style>
  <w:style w:type="numbering" w:customStyle="1" w:styleId="Stilimportat5122">
    <w:name w:val="Stil importat 5122"/>
    <w:rsid w:val="00B45008"/>
    <w:pPr>
      <w:numPr>
        <w:numId w:val="102"/>
      </w:numPr>
    </w:pPr>
  </w:style>
  <w:style w:type="numbering" w:customStyle="1" w:styleId="Stilimportat6122">
    <w:name w:val="Stil importat 6122"/>
    <w:rsid w:val="00B45008"/>
    <w:pPr>
      <w:numPr>
        <w:numId w:val="768"/>
      </w:numPr>
    </w:pPr>
  </w:style>
  <w:style w:type="numbering" w:customStyle="1" w:styleId="Stilimportat7122">
    <w:name w:val="Stil importat 7122"/>
    <w:rsid w:val="00B45008"/>
    <w:pPr>
      <w:numPr>
        <w:numId w:val="106"/>
      </w:numPr>
    </w:pPr>
  </w:style>
  <w:style w:type="numbering" w:customStyle="1" w:styleId="NoList442">
    <w:name w:val="No List442"/>
    <w:next w:val="NoList"/>
    <w:uiPriority w:val="99"/>
    <w:semiHidden/>
    <w:unhideWhenUsed/>
    <w:rsid w:val="00B45008"/>
  </w:style>
  <w:style w:type="numbering" w:customStyle="1" w:styleId="NoList1242">
    <w:name w:val="No List1242"/>
    <w:next w:val="NoList"/>
    <w:uiPriority w:val="99"/>
    <w:semiHidden/>
    <w:unhideWhenUsed/>
    <w:rsid w:val="00B45008"/>
  </w:style>
  <w:style w:type="numbering" w:customStyle="1" w:styleId="NoList2142">
    <w:name w:val="No List2142"/>
    <w:next w:val="NoList"/>
    <w:uiPriority w:val="99"/>
    <w:semiHidden/>
    <w:unhideWhenUsed/>
    <w:rsid w:val="00B45008"/>
  </w:style>
  <w:style w:type="numbering" w:customStyle="1" w:styleId="NoList11242">
    <w:name w:val="No List11242"/>
    <w:next w:val="NoList"/>
    <w:uiPriority w:val="99"/>
    <w:semiHidden/>
    <w:unhideWhenUsed/>
    <w:rsid w:val="00B45008"/>
  </w:style>
  <w:style w:type="numbering" w:customStyle="1" w:styleId="NoList542">
    <w:name w:val="No List542"/>
    <w:next w:val="NoList"/>
    <w:uiPriority w:val="99"/>
    <w:semiHidden/>
    <w:unhideWhenUsed/>
    <w:rsid w:val="00B45008"/>
  </w:style>
  <w:style w:type="numbering" w:customStyle="1" w:styleId="NoList622">
    <w:name w:val="No List622"/>
    <w:next w:val="NoList"/>
    <w:uiPriority w:val="99"/>
    <w:semiHidden/>
    <w:unhideWhenUsed/>
    <w:rsid w:val="00B45008"/>
  </w:style>
  <w:style w:type="table" w:customStyle="1" w:styleId="TableGrid7111">
    <w:name w:val="Table Grid7111"/>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122">
    <w:name w:val="Imported Style 78122"/>
    <w:rsid w:val="00B45008"/>
  </w:style>
  <w:style w:type="numbering" w:customStyle="1" w:styleId="ImportedStyle780122">
    <w:name w:val="Imported Style 78.0122"/>
    <w:rsid w:val="00B45008"/>
  </w:style>
  <w:style w:type="numbering" w:customStyle="1" w:styleId="ImportedStyle80122">
    <w:name w:val="Imported Style 80122"/>
    <w:rsid w:val="00B45008"/>
  </w:style>
  <w:style w:type="numbering" w:customStyle="1" w:styleId="ImportedStyle82122">
    <w:name w:val="Imported Style 82122"/>
    <w:rsid w:val="00B45008"/>
  </w:style>
  <w:style w:type="numbering" w:customStyle="1" w:styleId="ImportedStyle83122">
    <w:name w:val="Imported Style 83122"/>
    <w:rsid w:val="00B45008"/>
  </w:style>
  <w:style w:type="numbering" w:customStyle="1" w:styleId="ImportedStyle114122">
    <w:name w:val="Imported Style 114122"/>
    <w:rsid w:val="00B45008"/>
  </w:style>
  <w:style w:type="numbering" w:customStyle="1" w:styleId="ImportedStyle115122">
    <w:name w:val="Imported Style 115122"/>
    <w:rsid w:val="00B45008"/>
  </w:style>
  <w:style w:type="numbering" w:customStyle="1" w:styleId="ImportedStyle116125">
    <w:name w:val="Imported Style 116125"/>
    <w:rsid w:val="00B45008"/>
  </w:style>
  <w:style w:type="numbering" w:customStyle="1" w:styleId="ImportedStyle1222">
    <w:name w:val="Imported Style 1222"/>
    <w:rsid w:val="00B45008"/>
  </w:style>
  <w:style w:type="numbering" w:customStyle="1" w:styleId="ImportedStyle2222">
    <w:name w:val="Imported Style 2222"/>
    <w:rsid w:val="00B45008"/>
  </w:style>
  <w:style w:type="numbering" w:customStyle="1" w:styleId="ImportedStyle3222">
    <w:name w:val="Imported Style 3222"/>
    <w:rsid w:val="00B45008"/>
  </w:style>
  <w:style w:type="numbering" w:customStyle="1" w:styleId="NoList1322">
    <w:name w:val="No List1322"/>
    <w:next w:val="NoList"/>
    <w:uiPriority w:val="99"/>
    <w:semiHidden/>
    <w:unhideWhenUsed/>
    <w:rsid w:val="00B45008"/>
  </w:style>
  <w:style w:type="numbering" w:customStyle="1" w:styleId="NoList2222">
    <w:name w:val="No List2222"/>
    <w:next w:val="NoList"/>
    <w:uiPriority w:val="99"/>
    <w:semiHidden/>
    <w:unhideWhenUsed/>
    <w:rsid w:val="00B45008"/>
  </w:style>
  <w:style w:type="numbering" w:customStyle="1" w:styleId="NoList11322">
    <w:name w:val="No List11322"/>
    <w:next w:val="NoList"/>
    <w:uiPriority w:val="99"/>
    <w:semiHidden/>
    <w:unhideWhenUsed/>
    <w:rsid w:val="00B45008"/>
  </w:style>
  <w:style w:type="numbering" w:customStyle="1" w:styleId="NoList111222">
    <w:name w:val="No List111222"/>
    <w:next w:val="NoList"/>
    <w:uiPriority w:val="99"/>
    <w:semiHidden/>
    <w:unhideWhenUsed/>
    <w:rsid w:val="00B45008"/>
  </w:style>
  <w:style w:type="numbering" w:customStyle="1" w:styleId="NoList3122">
    <w:name w:val="No List3122"/>
    <w:next w:val="NoList"/>
    <w:uiPriority w:val="99"/>
    <w:semiHidden/>
    <w:unhideWhenUsed/>
    <w:rsid w:val="00B45008"/>
  </w:style>
  <w:style w:type="numbering" w:customStyle="1" w:styleId="Stilimportat1222">
    <w:name w:val="Stil importat 1222"/>
    <w:rsid w:val="00B45008"/>
  </w:style>
  <w:style w:type="numbering" w:customStyle="1" w:styleId="Stilimportat2222">
    <w:name w:val="Stil importat 2222"/>
    <w:rsid w:val="00B45008"/>
  </w:style>
  <w:style w:type="numbering" w:customStyle="1" w:styleId="Stilimportat3222">
    <w:name w:val="Stil importat 3222"/>
    <w:rsid w:val="00B45008"/>
  </w:style>
  <w:style w:type="numbering" w:customStyle="1" w:styleId="Stilimportat4222">
    <w:name w:val="Stil importat 4222"/>
    <w:rsid w:val="00B45008"/>
  </w:style>
  <w:style w:type="numbering" w:customStyle="1" w:styleId="Stilimportat5222">
    <w:name w:val="Stil importat 5222"/>
    <w:rsid w:val="00B45008"/>
  </w:style>
  <w:style w:type="numbering" w:customStyle="1" w:styleId="Stilimportat6222">
    <w:name w:val="Stil importat 6222"/>
    <w:rsid w:val="00B45008"/>
  </w:style>
  <w:style w:type="numbering" w:customStyle="1" w:styleId="Stilimportat7222">
    <w:name w:val="Stil importat 7222"/>
    <w:rsid w:val="00B45008"/>
  </w:style>
  <w:style w:type="numbering" w:customStyle="1" w:styleId="NoList4122">
    <w:name w:val="No List4122"/>
    <w:next w:val="NoList"/>
    <w:uiPriority w:val="99"/>
    <w:semiHidden/>
    <w:unhideWhenUsed/>
    <w:rsid w:val="00B45008"/>
  </w:style>
  <w:style w:type="numbering" w:customStyle="1" w:styleId="NoList12122">
    <w:name w:val="No List12122"/>
    <w:next w:val="NoList"/>
    <w:uiPriority w:val="99"/>
    <w:semiHidden/>
    <w:unhideWhenUsed/>
    <w:rsid w:val="00B45008"/>
  </w:style>
  <w:style w:type="numbering" w:customStyle="1" w:styleId="NoList21122">
    <w:name w:val="No List21122"/>
    <w:next w:val="NoList"/>
    <w:uiPriority w:val="99"/>
    <w:semiHidden/>
    <w:unhideWhenUsed/>
    <w:rsid w:val="00B45008"/>
  </w:style>
  <w:style w:type="numbering" w:customStyle="1" w:styleId="NoList112122">
    <w:name w:val="No List112122"/>
    <w:next w:val="NoList"/>
    <w:uiPriority w:val="99"/>
    <w:semiHidden/>
    <w:unhideWhenUsed/>
    <w:rsid w:val="00B45008"/>
  </w:style>
  <w:style w:type="numbering" w:customStyle="1" w:styleId="NoList5122">
    <w:name w:val="No List5122"/>
    <w:next w:val="NoList"/>
    <w:uiPriority w:val="99"/>
    <w:semiHidden/>
    <w:unhideWhenUsed/>
    <w:rsid w:val="00B45008"/>
  </w:style>
  <w:style w:type="numbering" w:customStyle="1" w:styleId="NoList722">
    <w:name w:val="No List722"/>
    <w:next w:val="NoList"/>
    <w:uiPriority w:val="99"/>
    <w:semiHidden/>
    <w:unhideWhenUsed/>
    <w:rsid w:val="00B45008"/>
  </w:style>
  <w:style w:type="table" w:customStyle="1" w:styleId="TableGrid8111">
    <w:name w:val="Table Grid8111"/>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222">
    <w:name w:val="Imported Style 78222"/>
    <w:rsid w:val="00B45008"/>
  </w:style>
  <w:style w:type="numbering" w:customStyle="1" w:styleId="ImportedStyle780222">
    <w:name w:val="Imported Style 78.0222"/>
    <w:rsid w:val="00B45008"/>
  </w:style>
  <w:style w:type="numbering" w:customStyle="1" w:styleId="ImportedStyle80222">
    <w:name w:val="Imported Style 80222"/>
    <w:rsid w:val="00B45008"/>
  </w:style>
  <w:style w:type="numbering" w:customStyle="1" w:styleId="ImportedStyle82222">
    <w:name w:val="Imported Style 82222"/>
    <w:rsid w:val="00B45008"/>
  </w:style>
  <w:style w:type="numbering" w:customStyle="1" w:styleId="ImportedStyle83222">
    <w:name w:val="Imported Style 83222"/>
    <w:rsid w:val="00B45008"/>
  </w:style>
  <w:style w:type="numbering" w:customStyle="1" w:styleId="ImportedStyle114222">
    <w:name w:val="Imported Style 114222"/>
    <w:rsid w:val="00B45008"/>
  </w:style>
  <w:style w:type="numbering" w:customStyle="1" w:styleId="ImportedStyle115222">
    <w:name w:val="Imported Style 115222"/>
    <w:rsid w:val="00B45008"/>
  </w:style>
  <w:style w:type="numbering" w:customStyle="1" w:styleId="ImportedStyle116222">
    <w:name w:val="Imported Style 116222"/>
    <w:rsid w:val="00B45008"/>
  </w:style>
  <w:style w:type="numbering" w:customStyle="1" w:styleId="ImportedStyle131112">
    <w:name w:val="Imported Style 131112"/>
    <w:rsid w:val="00B45008"/>
  </w:style>
  <w:style w:type="numbering" w:customStyle="1" w:styleId="ImportedStyle231112">
    <w:name w:val="Imported Style 231112"/>
    <w:rsid w:val="00B45008"/>
  </w:style>
  <w:style w:type="numbering" w:customStyle="1" w:styleId="ImportedStyle331112">
    <w:name w:val="Imported Style 331112"/>
    <w:rsid w:val="00B45008"/>
  </w:style>
  <w:style w:type="table" w:customStyle="1" w:styleId="TableGrid14111">
    <w:name w:val="Table Grid14111"/>
    <w:basedOn w:val="TableNormal"/>
    <w:next w:val="TableGrid"/>
    <w:uiPriority w:val="39"/>
    <w:rsid w:val="00B45008"/>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2">
    <w:name w:val="No List1422"/>
    <w:next w:val="NoList"/>
    <w:uiPriority w:val="99"/>
    <w:semiHidden/>
    <w:unhideWhenUsed/>
    <w:rsid w:val="00B45008"/>
  </w:style>
  <w:style w:type="table" w:customStyle="1" w:styleId="TableGrid23111">
    <w:name w:val="Table Grid23111"/>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22">
    <w:name w:val="No List2322"/>
    <w:next w:val="NoList"/>
    <w:uiPriority w:val="99"/>
    <w:semiHidden/>
    <w:unhideWhenUsed/>
    <w:rsid w:val="00B45008"/>
  </w:style>
  <w:style w:type="table" w:customStyle="1" w:styleId="TableGrid33111">
    <w:name w:val="Table Grid33111"/>
    <w:basedOn w:val="TableNormal"/>
    <w:next w:val="TableGrid"/>
    <w:uiPriority w:val="5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22">
    <w:name w:val="No List11422"/>
    <w:next w:val="NoList"/>
    <w:uiPriority w:val="99"/>
    <w:semiHidden/>
    <w:unhideWhenUsed/>
    <w:rsid w:val="00B45008"/>
  </w:style>
  <w:style w:type="numbering" w:customStyle="1" w:styleId="NoList11131112">
    <w:name w:val="No List11131112"/>
    <w:next w:val="NoList"/>
    <w:uiPriority w:val="99"/>
    <w:semiHidden/>
    <w:unhideWhenUsed/>
    <w:rsid w:val="00B45008"/>
  </w:style>
  <w:style w:type="table" w:customStyle="1" w:styleId="TableGrid113111">
    <w:name w:val="Table Grid113111"/>
    <w:basedOn w:val="TableNormal"/>
    <w:next w:val="TableGrid"/>
    <w:uiPriority w:val="5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22">
    <w:name w:val="No List3222"/>
    <w:next w:val="NoList"/>
    <w:uiPriority w:val="99"/>
    <w:semiHidden/>
    <w:unhideWhenUsed/>
    <w:rsid w:val="00B45008"/>
  </w:style>
  <w:style w:type="numbering" w:customStyle="1" w:styleId="Stilimportat131112">
    <w:name w:val="Stil importat 131112"/>
    <w:rsid w:val="00B45008"/>
    <w:pPr>
      <w:numPr>
        <w:numId w:val="109"/>
      </w:numPr>
    </w:pPr>
  </w:style>
  <w:style w:type="numbering" w:customStyle="1" w:styleId="Stilimportat231112">
    <w:name w:val="Stil importat 231112"/>
    <w:rsid w:val="00B45008"/>
  </w:style>
  <w:style w:type="numbering" w:customStyle="1" w:styleId="Stilimportat331112">
    <w:name w:val="Stil importat 331112"/>
    <w:rsid w:val="00B45008"/>
    <w:pPr>
      <w:numPr>
        <w:numId w:val="101"/>
      </w:numPr>
    </w:pPr>
  </w:style>
  <w:style w:type="numbering" w:customStyle="1" w:styleId="Stilimportat431112">
    <w:name w:val="Stil importat 431112"/>
    <w:rsid w:val="00B45008"/>
    <w:pPr>
      <w:numPr>
        <w:numId w:val="103"/>
      </w:numPr>
    </w:pPr>
  </w:style>
  <w:style w:type="numbering" w:customStyle="1" w:styleId="Stilimportat531112">
    <w:name w:val="Stil importat 531112"/>
    <w:rsid w:val="00B45008"/>
    <w:pPr>
      <w:numPr>
        <w:numId w:val="105"/>
      </w:numPr>
    </w:pPr>
  </w:style>
  <w:style w:type="numbering" w:customStyle="1" w:styleId="Stilimportat631112">
    <w:name w:val="Stil importat 631112"/>
    <w:rsid w:val="00B45008"/>
    <w:pPr>
      <w:numPr>
        <w:numId w:val="107"/>
      </w:numPr>
    </w:pPr>
  </w:style>
  <w:style w:type="numbering" w:customStyle="1" w:styleId="Stilimportat731112">
    <w:name w:val="Stil importat 731112"/>
    <w:rsid w:val="00B45008"/>
    <w:pPr>
      <w:numPr>
        <w:numId w:val="108"/>
      </w:numPr>
    </w:pPr>
  </w:style>
  <w:style w:type="numbering" w:customStyle="1" w:styleId="NoList4222">
    <w:name w:val="No List4222"/>
    <w:next w:val="NoList"/>
    <w:uiPriority w:val="99"/>
    <w:semiHidden/>
    <w:unhideWhenUsed/>
    <w:rsid w:val="00B45008"/>
  </w:style>
  <w:style w:type="numbering" w:customStyle="1" w:styleId="NoList12222">
    <w:name w:val="No List12222"/>
    <w:next w:val="NoList"/>
    <w:uiPriority w:val="99"/>
    <w:semiHidden/>
    <w:unhideWhenUsed/>
    <w:rsid w:val="00B45008"/>
  </w:style>
  <w:style w:type="table" w:customStyle="1" w:styleId="TableGrid43111">
    <w:name w:val="Table Grid43111"/>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22">
    <w:name w:val="No List21222"/>
    <w:next w:val="NoList"/>
    <w:uiPriority w:val="99"/>
    <w:semiHidden/>
    <w:unhideWhenUsed/>
    <w:rsid w:val="00B45008"/>
  </w:style>
  <w:style w:type="numbering" w:customStyle="1" w:styleId="NoList112222">
    <w:name w:val="No List112222"/>
    <w:next w:val="NoList"/>
    <w:uiPriority w:val="99"/>
    <w:semiHidden/>
    <w:unhideWhenUsed/>
    <w:rsid w:val="00B45008"/>
  </w:style>
  <w:style w:type="numbering" w:customStyle="1" w:styleId="NoList5222">
    <w:name w:val="No List5222"/>
    <w:next w:val="NoList"/>
    <w:uiPriority w:val="99"/>
    <w:semiHidden/>
    <w:unhideWhenUsed/>
    <w:rsid w:val="00B45008"/>
  </w:style>
  <w:style w:type="table" w:customStyle="1" w:styleId="TableGrid53111">
    <w:name w:val="Table Grid53111"/>
    <w:basedOn w:val="TableNormal"/>
    <w:next w:val="TableGrid"/>
    <w:uiPriority w:val="59"/>
    <w:rsid w:val="00B45008"/>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mportat1412">
    <w:name w:val="Stil importat 1412"/>
    <w:rsid w:val="00B45008"/>
    <w:pPr>
      <w:numPr>
        <w:numId w:val="110"/>
      </w:numPr>
    </w:pPr>
  </w:style>
  <w:style w:type="numbering" w:customStyle="1" w:styleId="Stilimportat2412">
    <w:name w:val="Stil importat 2412"/>
    <w:rsid w:val="00B45008"/>
    <w:pPr>
      <w:numPr>
        <w:numId w:val="111"/>
      </w:numPr>
    </w:pPr>
  </w:style>
  <w:style w:type="numbering" w:customStyle="1" w:styleId="Stilimportat3412">
    <w:name w:val="Stil importat 3412"/>
    <w:rsid w:val="00B45008"/>
    <w:pPr>
      <w:numPr>
        <w:numId w:val="112"/>
      </w:numPr>
    </w:pPr>
  </w:style>
  <w:style w:type="numbering" w:customStyle="1" w:styleId="Stilimportat4412">
    <w:name w:val="Stil importat 4412"/>
    <w:rsid w:val="00B45008"/>
    <w:pPr>
      <w:numPr>
        <w:numId w:val="113"/>
      </w:numPr>
    </w:pPr>
  </w:style>
  <w:style w:type="numbering" w:customStyle="1" w:styleId="Stilimportat5412">
    <w:name w:val="Stil importat 5412"/>
    <w:rsid w:val="00B45008"/>
    <w:pPr>
      <w:numPr>
        <w:numId w:val="114"/>
      </w:numPr>
    </w:pPr>
  </w:style>
  <w:style w:type="numbering" w:customStyle="1" w:styleId="Stilimportat6412">
    <w:name w:val="Stil importat 6412"/>
    <w:rsid w:val="00B45008"/>
    <w:pPr>
      <w:numPr>
        <w:numId w:val="115"/>
      </w:numPr>
    </w:pPr>
  </w:style>
  <w:style w:type="numbering" w:customStyle="1" w:styleId="Stilimportat7412">
    <w:name w:val="Stil importat 7412"/>
    <w:rsid w:val="00B45008"/>
    <w:pPr>
      <w:numPr>
        <w:numId w:val="116"/>
      </w:numPr>
    </w:pPr>
  </w:style>
  <w:style w:type="numbering" w:customStyle="1" w:styleId="ImportedStyle80311112">
    <w:name w:val="Imported Style 80311112"/>
    <w:rsid w:val="00B45008"/>
  </w:style>
  <w:style w:type="numbering" w:customStyle="1" w:styleId="NoList182">
    <w:name w:val="No List182"/>
    <w:next w:val="NoList"/>
    <w:uiPriority w:val="99"/>
    <w:semiHidden/>
    <w:unhideWhenUsed/>
    <w:rsid w:val="00B45008"/>
  </w:style>
  <w:style w:type="table" w:customStyle="1" w:styleId="TableGrid2411">
    <w:name w:val="Table Grid2411"/>
    <w:basedOn w:val="TableNormal"/>
    <w:next w:val="TableGrid"/>
    <w:uiPriority w:val="59"/>
    <w:rsid w:val="00B45008"/>
    <w:pPr>
      <w:spacing w:after="0" w:line="240" w:lineRule="auto"/>
    </w:pPr>
    <w:rPr>
      <w:rFonts w:eastAsia="PMingLiU"/>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52">
    <w:name w:val="Imported Style 7852"/>
    <w:rsid w:val="00B45008"/>
  </w:style>
  <w:style w:type="numbering" w:customStyle="1" w:styleId="ImportedStyle78052">
    <w:name w:val="Imported Style 78.052"/>
    <w:rsid w:val="00B45008"/>
  </w:style>
  <w:style w:type="numbering" w:customStyle="1" w:styleId="ImportedStyle8062">
    <w:name w:val="Imported Style 8062"/>
    <w:rsid w:val="00B45008"/>
  </w:style>
  <w:style w:type="numbering" w:customStyle="1" w:styleId="ImportedStyle8253">
    <w:name w:val="Imported Style 8253"/>
    <w:rsid w:val="00B45008"/>
  </w:style>
  <w:style w:type="numbering" w:customStyle="1" w:styleId="ImportedStyle8353">
    <w:name w:val="Imported Style 8353"/>
    <w:rsid w:val="00B45008"/>
  </w:style>
  <w:style w:type="numbering" w:customStyle="1" w:styleId="ImportedStyle11458">
    <w:name w:val="Imported Style 11458"/>
    <w:rsid w:val="00B45008"/>
  </w:style>
  <w:style w:type="numbering" w:customStyle="1" w:styleId="ImportedStyle11564">
    <w:name w:val="Imported Style 11564"/>
    <w:rsid w:val="00B45008"/>
  </w:style>
  <w:style w:type="numbering" w:customStyle="1" w:styleId="ImportedStyle11654">
    <w:name w:val="Imported Style 11654"/>
    <w:rsid w:val="00B45008"/>
  </w:style>
  <w:style w:type="table" w:customStyle="1" w:styleId="TableNormal142">
    <w:name w:val="Table Normal142"/>
    <w:rsid w:val="00B4500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52">
    <w:name w:val="Imported Style 152"/>
    <w:rsid w:val="00B45008"/>
  </w:style>
  <w:style w:type="numbering" w:customStyle="1" w:styleId="ImportedStyle253">
    <w:name w:val="Imported Style 253"/>
    <w:rsid w:val="00B45008"/>
  </w:style>
  <w:style w:type="numbering" w:customStyle="1" w:styleId="ImportedStyle357">
    <w:name w:val="Imported Style 357"/>
    <w:rsid w:val="00B45008"/>
  </w:style>
  <w:style w:type="table" w:customStyle="1" w:styleId="TableGrid1142">
    <w:name w:val="Table Grid1142"/>
    <w:basedOn w:val="TableNormal"/>
    <w:next w:val="TableGrid"/>
    <w:uiPriority w:val="39"/>
    <w:rsid w:val="00B45008"/>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B45008"/>
  </w:style>
  <w:style w:type="numbering" w:customStyle="1" w:styleId="NoList262">
    <w:name w:val="No List262"/>
    <w:next w:val="NoList"/>
    <w:uiPriority w:val="99"/>
    <w:semiHidden/>
    <w:unhideWhenUsed/>
    <w:rsid w:val="00B45008"/>
  </w:style>
  <w:style w:type="table" w:customStyle="1" w:styleId="TableGrid342">
    <w:name w:val="Table Grid342"/>
    <w:basedOn w:val="TableNormal"/>
    <w:next w:val="TableGrid"/>
    <w:uiPriority w:val="5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72">
    <w:name w:val="No List1172"/>
    <w:next w:val="NoList"/>
    <w:uiPriority w:val="99"/>
    <w:semiHidden/>
    <w:unhideWhenUsed/>
    <w:rsid w:val="00B45008"/>
  </w:style>
  <w:style w:type="numbering" w:customStyle="1" w:styleId="NoList11152">
    <w:name w:val="No List11152"/>
    <w:next w:val="NoList"/>
    <w:uiPriority w:val="99"/>
    <w:semiHidden/>
    <w:unhideWhenUsed/>
    <w:rsid w:val="00B45008"/>
  </w:style>
  <w:style w:type="table" w:customStyle="1" w:styleId="TableGrid1152">
    <w:name w:val="Table Grid1152"/>
    <w:basedOn w:val="TableNormal"/>
    <w:next w:val="TableGrid"/>
    <w:uiPriority w:val="5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52">
    <w:name w:val="No List352"/>
    <w:next w:val="NoList"/>
    <w:uiPriority w:val="99"/>
    <w:semiHidden/>
    <w:unhideWhenUsed/>
    <w:rsid w:val="00B45008"/>
  </w:style>
  <w:style w:type="numbering" w:customStyle="1" w:styleId="Stilimportat157">
    <w:name w:val="Stil importat 157"/>
    <w:rsid w:val="00B45008"/>
  </w:style>
  <w:style w:type="numbering" w:customStyle="1" w:styleId="Stilimportat252">
    <w:name w:val="Stil importat 252"/>
    <w:rsid w:val="00B45008"/>
  </w:style>
  <w:style w:type="numbering" w:customStyle="1" w:styleId="Stilimportat352">
    <w:name w:val="Stil importat 352"/>
    <w:rsid w:val="00B45008"/>
  </w:style>
  <w:style w:type="numbering" w:customStyle="1" w:styleId="Stilimportat452">
    <w:name w:val="Stil importat 452"/>
    <w:rsid w:val="00B45008"/>
  </w:style>
  <w:style w:type="numbering" w:customStyle="1" w:styleId="Stilimportat552">
    <w:name w:val="Stil importat 552"/>
    <w:rsid w:val="00B45008"/>
  </w:style>
  <w:style w:type="numbering" w:customStyle="1" w:styleId="Stilimportat652">
    <w:name w:val="Stil importat 652"/>
    <w:rsid w:val="00B45008"/>
  </w:style>
  <w:style w:type="numbering" w:customStyle="1" w:styleId="Stilimportat752">
    <w:name w:val="Stil importat 752"/>
    <w:rsid w:val="00B45008"/>
  </w:style>
  <w:style w:type="numbering" w:customStyle="1" w:styleId="NoList452">
    <w:name w:val="No List452"/>
    <w:next w:val="NoList"/>
    <w:uiPriority w:val="99"/>
    <w:semiHidden/>
    <w:unhideWhenUsed/>
    <w:rsid w:val="00B45008"/>
  </w:style>
  <w:style w:type="numbering" w:customStyle="1" w:styleId="NoList1252">
    <w:name w:val="No List1252"/>
    <w:next w:val="NoList"/>
    <w:uiPriority w:val="99"/>
    <w:semiHidden/>
    <w:unhideWhenUsed/>
    <w:rsid w:val="00B45008"/>
  </w:style>
  <w:style w:type="table" w:customStyle="1" w:styleId="TableGrid442">
    <w:name w:val="Table Grid442"/>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52">
    <w:name w:val="No List2152"/>
    <w:next w:val="NoList"/>
    <w:uiPriority w:val="99"/>
    <w:semiHidden/>
    <w:unhideWhenUsed/>
    <w:rsid w:val="00B45008"/>
  </w:style>
  <w:style w:type="numbering" w:customStyle="1" w:styleId="NoList11252">
    <w:name w:val="No List11252"/>
    <w:next w:val="NoList"/>
    <w:uiPriority w:val="99"/>
    <w:semiHidden/>
    <w:unhideWhenUsed/>
    <w:rsid w:val="00B45008"/>
  </w:style>
  <w:style w:type="table" w:customStyle="1" w:styleId="TableGrid1242">
    <w:name w:val="Table Grid1242"/>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2">
    <w:name w:val="No List552"/>
    <w:next w:val="NoList"/>
    <w:uiPriority w:val="99"/>
    <w:semiHidden/>
    <w:unhideWhenUsed/>
    <w:rsid w:val="00B45008"/>
  </w:style>
  <w:style w:type="table" w:customStyle="1" w:styleId="TableGrid542">
    <w:name w:val="Table Grid542"/>
    <w:basedOn w:val="TableNormal"/>
    <w:next w:val="TableGrid"/>
    <w:uiPriority w:val="59"/>
    <w:rsid w:val="00B45008"/>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2">
    <w:name w:val="No List632"/>
    <w:next w:val="NoList"/>
    <w:uiPriority w:val="99"/>
    <w:semiHidden/>
    <w:unhideWhenUsed/>
    <w:rsid w:val="00B45008"/>
  </w:style>
  <w:style w:type="table" w:customStyle="1" w:styleId="TableGrid622">
    <w:name w:val="Table Grid622"/>
    <w:basedOn w:val="TableNormal"/>
    <w:next w:val="TableGrid"/>
    <w:uiPriority w:val="39"/>
    <w:rsid w:val="00B45008"/>
    <w:pPr>
      <w:spacing w:after="0" w:line="240" w:lineRule="auto"/>
    </w:pPr>
    <w:rPr>
      <w:rFonts w:eastAsia="PMingLiU"/>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
    <w:name w:val="Table Grid722"/>
    <w:basedOn w:val="TableNormal"/>
    <w:next w:val="TableGrid"/>
    <w:uiPriority w:val="59"/>
    <w:rsid w:val="00B45008"/>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
    <w:name w:val="Table Grid822"/>
    <w:basedOn w:val="TableNormal"/>
    <w:next w:val="TableGrid"/>
    <w:uiPriority w:val="59"/>
    <w:rsid w:val="00B45008"/>
    <w:pPr>
      <w:spacing w:after="0" w:line="240" w:lineRule="auto"/>
    </w:pPr>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80232">
    <w:name w:val="Imported Style 80232"/>
    <w:rsid w:val="00B45008"/>
  </w:style>
  <w:style w:type="numbering" w:customStyle="1" w:styleId="ImportedStyle115232">
    <w:name w:val="Imported Style 115232"/>
    <w:rsid w:val="00B45008"/>
  </w:style>
  <w:style w:type="numbering" w:customStyle="1" w:styleId="NoList732">
    <w:name w:val="No List732"/>
    <w:next w:val="NoList"/>
    <w:uiPriority w:val="99"/>
    <w:semiHidden/>
    <w:unhideWhenUsed/>
    <w:rsid w:val="00B45008"/>
  </w:style>
  <w:style w:type="numbering" w:customStyle="1" w:styleId="ImportedStyle78132">
    <w:name w:val="Imported Style 78132"/>
    <w:rsid w:val="00B45008"/>
  </w:style>
  <w:style w:type="numbering" w:customStyle="1" w:styleId="ImportedStyle780132">
    <w:name w:val="Imported Style 78.0132"/>
    <w:rsid w:val="00B45008"/>
  </w:style>
  <w:style w:type="numbering" w:customStyle="1" w:styleId="ImportedStyle80132">
    <w:name w:val="Imported Style 80132"/>
    <w:rsid w:val="00B45008"/>
  </w:style>
  <w:style w:type="numbering" w:customStyle="1" w:styleId="ImportedStyle82132">
    <w:name w:val="Imported Style 82132"/>
    <w:rsid w:val="00B45008"/>
  </w:style>
  <w:style w:type="numbering" w:customStyle="1" w:styleId="ImportedStyle83132">
    <w:name w:val="Imported Style 83132"/>
    <w:rsid w:val="00B45008"/>
  </w:style>
  <w:style w:type="numbering" w:customStyle="1" w:styleId="ImportedStyle114132">
    <w:name w:val="Imported Style 114132"/>
    <w:rsid w:val="00B45008"/>
  </w:style>
  <w:style w:type="numbering" w:customStyle="1" w:styleId="ImportedStyle115132">
    <w:name w:val="Imported Style 115132"/>
    <w:rsid w:val="00B45008"/>
  </w:style>
  <w:style w:type="numbering" w:customStyle="1" w:styleId="ImportedStyle116132">
    <w:name w:val="Imported Style 116132"/>
    <w:rsid w:val="00B45008"/>
  </w:style>
  <w:style w:type="table" w:customStyle="1" w:styleId="TableNormal1122">
    <w:name w:val="Table Normal1122"/>
    <w:rsid w:val="00B4500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132">
    <w:name w:val="Imported Style 1132"/>
    <w:rsid w:val="00B45008"/>
  </w:style>
  <w:style w:type="numbering" w:customStyle="1" w:styleId="ImportedStyle2132">
    <w:name w:val="Imported Style 2132"/>
    <w:rsid w:val="00B45008"/>
  </w:style>
  <w:style w:type="numbering" w:customStyle="1" w:styleId="ImportedStyle3132">
    <w:name w:val="Imported Style 3132"/>
    <w:rsid w:val="00B45008"/>
  </w:style>
  <w:style w:type="table" w:customStyle="1" w:styleId="TableGrid1322">
    <w:name w:val="Table Grid1322"/>
    <w:basedOn w:val="TableNormal"/>
    <w:next w:val="TableGrid"/>
    <w:uiPriority w:val="39"/>
    <w:rsid w:val="00B45008"/>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emiHidden/>
    <w:unhideWhenUsed/>
    <w:rsid w:val="00B45008"/>
  </w:style>
  <w:style w:type="table" w:customStyle="1" w:styleId="TableGrid2122">
    <w:name w:val="Table Grid2122"/>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32">
    <w:name w:val="No List2232"/>
    <w:next w:val="NoList"/>
    <w:uiPriority w:val="99"/>
    <w:semiHidden/>
    <w:unhideWhenUsed/>
    <w:rsid w:val="00B45008"/>
  </w:style>
  <w:style w:type="table" w:customStyle="1" w:styleId="TableGrid3122">
    <w:name w:val="Table Grid3122"/>
    <w:basedOn w:val="TableNormal"/>
    <w:next w:val="TableGrid"/>
    <w:uiPriority w:val="5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32">
    <w:name w:val="No List11332"/>
    <w:next w:val="NoList"/>
    <w:uiPriority w:val="99"/>
    <w:semiHidden/>
    <w:unhideWhenUsed/>
    <w:rsid w:val="00B45008"/>
  </w:style>
  <w:style w:type="numbering" w:customStyle="1" w:styleId="NoList111132">
    <w:name w:val="No List111132"/>
    <w:next w:val="NoList"/>
    <w:uiPriority w:val="99"/>
    <w:semiHidden/>
    <w:unhideWhenUsed/>
    <w:rsid w:val="00B45008"/>
  </w:style>
  <w:style w:type="table" w:customStyle="1" w:styleId="TableGrid11122">
    <w:name w:val="Table Grid11122"/>
    <w:basedOn w:val="TableNormal"/>
    <w:next w:val="TableGrid"/>
    <w:uiPriority w:val="5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32">
    <w:name w:val="No List3132"/>
    <w:next w:val="NoList"/>
    <w:uiPriority w:val="99"/>
    <w:semiHidden/>
    <w:unhideWhenUsed/>
    <w:rsid w:val="00B45008"/>
  </w:style>
  <w:style w:type="numbering" w:customStyle="1" w:styleId="Stilimportat1132">
    <w:name w:val="Stil importat 1132"/>
    <w:rsid w:val="00B45008"/>
  </w:style>
  <w:style w:type="numbering" w:customStyle="1" w:styleId="Stilimportat2132">
    <w:name w:val="Stil importat 2132"/>
    <w:rsid w:val="00B45008"/>
  </w:style>
  <w:style w:type="numbering" w:customStyle="1" w:styleId="Stilimportat3132">
    <w:name w:val="Stil importat 3132"/>
    <w:rsid w:val="00B45008"/>
  </w:style>
  <w:style w:type="numbering" w:customStyle="1" w:styleId="Stilimportat4132">
    <w:name w:val="Stil importat 4132"/>
    <w:rsid w:val="00B45008"/>
  </w:style>
  <w:style w:type="numbering" w:customStyle="1" w:styleId="Stilimportat5132">
    <w:name w:val="Stil importat 5132"/>
    <w:rsid w:val="00B45008"/>
  </w:style>
  <w:style w:type="numbering" w:customStyle="1" w:styleId="Stilimportat6132">
    <w:name w:val="Stil importat 6132"/>
    <w:rsid w:val="00B45008"/>
  </w:style>
  <w:style w:type="numbering" w:customStyle="1" w:styleId="Stilimportat7132">
    <w:name w:val="Stil importat 7132"/>
    <w:rsid w:val="00B45008"/>
  </w:style>
  <w:style w:type="numbering" w:customStyle="1" w:styleId="NoList4132">
    <w:name w:val="No List4132"/>
    <w:next w:val="NoList"/>
    <w:uiPriority w:val="99"/>
    <w:semiHidden/>
    <w:unhideWhenUsed/>
    <w:rsid w:val="00B45008"/>
  </w:style>
  <w:style w:type="numbering" w:customStyle="1" w:styleId="NoList12132">
    <w:name w:val="No List12132"/>
    <w:next w:val="NoList"/>
    <w:uiPriority w:val="99"/>
    <w:semiHidden/>
    <w:unhideWhenUsed/>
    <w:rsid w:val="00B45008"/>
  </w:style>
  <w:style w:type="table" w:customStyle="1" w:styleId="TableGrid4122">
    <w:name w:val="Table Grid4122"/>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32">
    <w:name w:val="No List21132"/>
    <w:next w:val="NoList"/>
    <w:uiPriority w:val="99"/>
    <w:semiHidden/>
    <w:unhideWhenUsed/>
    <w:rsid w:val="00B45008"/>
  </w:style>
  <w:style w:type="numbering" w:customStyle="1" w:styleId="NoList112132">
    <w:name w:val="No List112132"/>
    <w:next w:val="NoList"/>
    <w:uiPriority w:val="99"/>
    <w:semiHidden/>
    <w:unhideWhenUsed/>
    <w:rsid w:val="00B45008"/>
  </w:style>
  <w:style w:type="table" w:customStyle="1" w:styleId="TableGrid12122">
    <w:name w:val="Table Grid12122"/>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32">
    <w:name w:val="No List5132"/>
    <w:next w:val="NoList"/>
    <w:uiPriority w:val="99"/>
    <w:semiHidden/>
    <w:unhideWhenUsed/>
    <w:rsid w:val="00B45008"/>
  </w:style>
  <w:style w:type="table" w:customStyle="1" w:styleId="TableGrid5122">
    <w:name w:val="Table Grid5122"/>
    <w:basedOn w:val="TableNormal"/>
    <w:next w:val="TableGrid"/>
    <w:uiPriority w:val="59"/>
    <w:rsid w:val="00B45008"/>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2">
    <w:name w:val="No List822"/>
    <w:next w:val="NoList"/>
    <w:uiPriority w:val="99"/>
    <w:semiHidden/>
    <w:unhideWhenUsed/>
    <w:rsid w:val="00B45008"/>
  </w:style>
  <w:style w:type="table" w:customStyle="1" w:styleId="TableGrid1422">
    <w:name w:val="Table Grid1422"/>
    <w:basedOn w:val="TableNormal"/>
    <w:next w:val="TableGrid"/>
    <w:unhideWhenUsed/>
    <w:locked/>
    <w:rsid w:val="00B4500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2">
    <w:name w:val="No List922"/>
    <w:next w:val="NoList"/>
    <w:uiPriority w:val="99"/>
    <w:semiHidden/>
    <w:unhideWhenUsed/>
    <w:rsid w:val="00B45008"/>
  </w:style>
  <w:style w:type="numbering" w:customStyle="1" w:styleId="ImportedStyle78232">
    <w:name w:val="Imported Style 78232"/>
    <w:rsid w:val="00B45008"/>
  </w:style>
  <w:style w:type="numbering" w:customStyle="1" w:styleId="ImportedStyle780232">
    <w:name w:val="Imported Style 78.0232"/>
    <w:rsid w:val="00B45008"/>
  </w:style>
  <w:style w:type="numbering" w:customStyle="1" w:styleId="ImportedStyle80323">
    <w:name w:val="Imported Style 80323"/>
    <w:rsid w:val="00B45008"/>
  </w:style>
  <w:style w:type="numbering" w:customStyle="1" w:styleId="ImportedStyle82232">
    <w:name w:val="Imported Style 82232"/>
    <w:rsid w:val="00B45008"/>
  </w:style>
  <w:style w:type="numbering" w:customStyle="1" w:styleId="ImportedStyle83232">
    <w:name w:val="Imported Style 83232"/>
    <w:rsid w:val="00B45008"/>
  </w:style>
  <w:style w:type="numbering" w:customStyle="1" w:styleId="ImportedStyle114232">
    <w:name w:val="Imported Style 114232"/>
    <w:rsid w:val="00B45008"/>
  </w:style>
  <w:style w:type="numbering" w:customStyle="1" w:styleId="ImportedStyle115322">
    <w:name w:val="Imported Style 115322"/>
    <w:rsid w:val="00B45008"/>
  </w:style>
  <w:style w:type="numbering" w:customStyle="1" w:styleId="ImportedStyle116232">
    <w:name w:val="Imported Style 116232"/>
    <w:rsid w:val="00B45008"/>
  </w:style>
  <w:style w:type="table" w:customStyle="1" w:styleId="TableNormal1222">
    <w:name w:val="Table Normal1222"/>
    <w:rsid w:val="00B4500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232">
    <w:name w:val="Imported Style 1232"/>
    <w:rsid w:val="00B45008"/>
  </w:style>
  <w:style w:type="numbering" w:customStyle="1" w:styleId="ImportedStyle2232">
    <w:name w:val="Imported Style 2232"/>
    <w:rsid w:val="00B45008"/>
  </w:style>
  <w:style w:type="numbering" w:customStyle="1" w:styleId="ImportedStyle3232">
    <w:name w:val="Imported Style 3232"/>
    <w:rsid w:val="00B45008"/>
  </w:style>
  <w:style w:type="numbering" w:customStyle="1" w:styleId="NoList1432">
    <w:name w:val="No List1432"/>
    <w:next w:val="NoList"/>
    <w:uiPriority w:val="99"/>
    <w:semiHidden/>
    <w:unhideWhenUsed/>
    <w:rsid w:val="00B45008"/>
  </w:style>
  <w:style w:type="table" w:customStyle="1" w:styleId="TableGrid2222">
    <w:name w:val="Table Grid2222"/>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32">
    <w:name w:val="No List2332"/>
    <w:next w:val="NoList"/>
    <w:uiPriority w:val="99"/>
    <w:semiHidden/>
    <w:unhideWhenUsed/>
    <w:rsid w:val="00B45008"/>
  </w:style>
  <w:style w:type="table" w:customStyle="1" w:styleId="TableGrid3222">
    <w:name w:val="Table Grid3222"/>
    <w:basedOn w:val="TableNormal"/>
    <w:next w:val="TableGrid"/>
    <w:uiPriority w:val="5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32">
    <w:name w:val="No List11432"/>
    <w:next w:val="NoList"/>
    <w:uiPriority w:val="99"/>
    <w:semiHidden/>
    <w:unhideWhenUsed/>
    <w:rsid w:val="00B45008"/>
  </w:style>
  <w:style w:type="numbering" w:customStyle="1" w:styleId="NoList111232">
    <w:name w:val="No List111232"/>
    <w:next w:val="NoList"/>
    <w:uiPriority w:val="99"/>
    <w:semiHidden/>
    <w:unhideWhenUsed/>
    <w:rsid w:val="00B45008"/>
  </w:style>
  <w:style w:type="table" w:customStyle="1" w:styleId="TableGrid11222">
    <w:name w:val="Table Grid11222"/>
    <w:basedOn w:val="TableNormal"/>
    <w:next w:val="TableGrid"/>
    <w:uiPriority w:val="5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32">
    <w:name w:val="No List3232"/>
    <w:next w:val="NoList"/>
    <w:uiPriority w:val="99"/>
    <w:semiHidden/>
    <w:unhideWhenUsed/>
    <w:rsid w:val="00B45008"/>
  </w:style>
  <w:style w:type="numbering" w:customStyle="1" w:styleId="Stilimportat1232">
    <w:name w:val="Stil importat 1232"/>
    <w:rsid w:val="00B45008"/>
  </w:style>
  <w:style w:type="numbering" w:customStyle="1" w:styleId="Stilimportat2232">
    <w:name w:val="Stil importat 2232"/>
    <w:rsid w:val="00B45008"/>
  </w:style>
  <w:style w:type="numbering" w:customStyle="1" w:styleId="Stilimportat3232">
    <w:name w:val="Stil importat 3232"/>
    <w:rsid w:val="00B45008"/>
  </w:style>
  <w:style w:type="numbering" w:customStyle="1" w:styleId="Stilimportat4232">
    <w:name w:val="Stil importat 4232"/>
    <w:rsid w:val="00B45008"/>
  </w:style>
  <w:style w:type="numbering" w:customStyle="1" w:styleId="Stilimportat5232">
    <w:name w:val="Stil importat 5232"/>
    <w:rsid w:val="00B45008"/>
  </w:style>
  <w:style w:type="numbering" w:customStyle="1" w:styleId="Stilimportat6232">
    <w:name w:val="Stil importat 6232"/>
    <w:rsid w:val="00B45008"/>
  </w:style>
  <w:style w:type="numbering" w:customStyle="1" w:styleId="Stilimportat7232">
    <w:name w:val="Stil importat 7232"/>
    <w:rsid w:val="00B45008"/>
  </w:style>
  <w:style w:type="numbering" w:customStyle="1" w:styleId="NoList4232">
    <w:name w:val="No List4232"/>
    <w:next w:val="NoList"/>
    <w:uiPriority w:val="99"/>
    <w:semiHidden/>
    <w:unhideWhenUsed/>
    <w:rsid w:val="00B45008"/>
  </w:style>
  <w:style w:type="numbering" w:customStyle="1" w:styleId="NoList12232">
    <w:name w:val="No List12232"/>
    <w:next w:val="NoList"/>
    <w:uiPriority w:val="99"/>
    <w:semiHidden/>
    <w:unhideWhenUsed/>
    <w:rsid w:val="00B45008"/>
  </w:style>
  <w:style w:type="table" w:customStyle="1" w:styleId="TableGrid4222">
    <w:name w:val="Table Grid4222"/>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32">
    <w:name w:val="No List21232"/>
    <w:next w:val="NoList"/>
    <w:uiPriority w:val="99"/>
    <w:semiHidden/>
    <w:unhideWhenUsed/>
    <w:rsid w:val="00B45008"/>
  </w:style>
  <w:style w:type="numbering" w:customStyle="1" w:styleId="NoList112232">
    <w:name w:val="No List112232"/>
    <w:next w:val="NoList"/>
    <w:uiPriority w:val="99"/>
    <w:semiHidden/>
    <w:unhideWhenUsed/>
    <w:rsid w:val="00B45008"/>
  </w:style>
  <w:style w:type="table" w:customStyle="1" w:styleId="TableGrid12222">
    <w:name w:val="Table Grid12222"/>
    <w:basedOn w:val="TableNormal"/>
    <w:next w:val="TableGrid"/>
    <w:uiPriority w:val="39"/>
    <w:rsid w:val="00B450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32">
    <w:name w:val="No List5232"/>
    <w:next w:val="NoList"/>
    <w:uiPriority w:val="99"/>
    <w:semiHidden/>
    <w:unhideWhenUsed/>
    <w:rsid w:val="00B45008"/>
  </w:style>
  <w:style w:type="table" w:customStyle="1" w:styleId="TableGrid5222">
    <w:name w:val="Table Grid5222"/>
    <w:basedOn w:val="TableNormal"/>
    <w:next w:val="TableGrid"/>
    <w:uiPriority w:val="59"/>
    <w:rsid w:val="00B45008"/>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2">
    <w:name w:val="No List10112"/>
    <w:next w:val="NoList"/>
    <w:uiPriority w:val="99"/>
    <w:semiHidden/>
    <w:unhideWhenUsed/>
    <w:rsid w:val="00B45008"/>
  </w:style>
  <w:style w:type="numbering" w:customStyle="1" w:styleId="NoList151112">
    <w:name w:val="No List151112"/>
    <w:next w:val="NoList"/>
    <w:uiPriority w:val="99"/>
    <w:semiHidden/>
    <w:unhideWhenUsed/>
    <w:rsid w:val="00B45008"/>
  </w:style>
  <w:style w:type="numbering" w:customStyle="1" w:styleId="NoList241112">
    <w:name w:val="No List241112"/>
    <w:next w:val="NoList"/>
    <w:uiPriority w:val="99"/>
    <w:semiHidden/>
    <w:unhideWhenUsed/>
    <w:rsid w:val="00B45008"/>
  </w:style>
  <w:style w:type="numbering" w:customStyle="1" w:styleId="NoList331112">
    <w:name w:val="No List331112"/>
    <w:next w:val="NoList"/>
    <w:uiPriority w:val="99"/>
    <w:semiHidden/>
    <w:unhideWhenUsed/>
    <w:rsid w:val="00B45008"/>
  </w:style>
  <w:style w:type="numbering" w:customStyle="1" w:styleId="NoList431112">
    <w:name w:val="No List431112"/>
    <w:next w:val="NoList"/>
    <w:uiPriority w:val="99"/>
    <w:semiHidden/>
    <w:unhideWhenUsed/>
    <w:rsid w:val="00B45008"/>
  </w:style>
  <w:style w:type="numbering" w:customStyle="1" w:styleId="NoList531112">
    <w:name w:val="No List531112"/>
    <w:next w:val="NoList"/>
    <w:uiPriority w:val="99"/>
    <w:semiHidden/>
    <w:unhideWhenUsed/>
    <w:rsid w:val="00B45008"/>
  </w:style>
  <w:style w:type="numbering" w:customStyle="1" w:styleId="ImportedStyle1111112">
    <w:name w:val="Imported Style 1111112"/>
    <w:rsid w:val="00B45008"/>
  </w:style>
  <w:style w:type="numbering" w:customStyle="1" w:styleId="ImportedStyle3111112">
    <w:name w:val="Imported Style 3111112"/>
    <w:rsid w:val="00B45008"/>
  </w:style>
  <w:style w:type="numbering" w:customStyle="1" w:styleId="ImportedStyle44112">
    <w:name w:val="Imported Style 44112"/>
    <w:rsid w:val="00B45008"/>
  </w:style>
  <w:style w:type="numbering" w:customStyle="1" w:styleId="ImportedStyle7831112">
    <w:name w:val="Imported Style 7831112"/>
    <w:rsid w:val="00B45008"/>
  </w:style>
  <w:style w:type="numbering" w:customStyle="1" w:styleId="ImportedStyle78031112">
    <w:name w:val="Imported Style 78.031112"/>
    <w:rsid w:val="00B45008"/>
  </w:style>
  <w:style w:type="numbering" w:customStyle="1" w:styleId="ImportedStyle8041112">
    <w:name w:val="Imported Style 8041112"/>
    <w:rsid w:val="00B45008"/>
  </w:style>
  <w:style w:type="numbering" w:customStyle="1" w:styleId="ImportedStyle8231112">
    <w:name w:val="Imported Style 8231112"/>
    <w:rsid w:val="00B45008"/>
  </w:style>
  <w:style w:type="numbering" w:customStyle="1" w:styleId="ImportedStyle8331112">
    <w:name w:val="Imported Style 8331112"/>
    <w:rsid w:val="00B45008"/>
  </w:style>
  <w:style w:type="numbering" w:customStyle="1" w:styleId="ImportedStyle11431112">
    <w:name w:val="Imported Style 11431112"/>
    <w:rsid w:val="00B45008"/>
  </w:style>
  <w:style w:type="numbering" w:customStyle="1" w:styleId="ImportedStyle11541112">
    <w:name w:val="Imported Style 11541112"/>
    <w:rsid w:val="00B45008"/>
  </w:style>
  <w:style w:type="numbering" w:customStyle="1" w:styleId="ImportedStyle11631112">
    <w:name w:val="Imported Style 11631112"/>
    <w:rsid w:val="00B45008"/>
  </w:style>
  <w:style w:type="numbering" w:customStyle="1" w:styleId="ImportedStyle1322">
    <w:name w:val="Imported Style 1322"/>
    <w:rsid w:val="00B45008"/>
  </w:style>
  <w:style w:type="numbering" w:customStyle="1" w:styleId="ImportedStyle2322">
    <w:name w:val="Imported Style 2322"/>
    <w:rsid w:val="00B45008"/>
  </w:style>
  <w:style w:type="numbering" w:customStyle="1" w:styleId="ImportedStyle3322">
    <w:name w:val="Imported Style 3322"/>
    <w:rsid w:val="00B45008"/>
  </w:style>
  <w:style w:type="numbering" w:customStyle="1" w:styleId="NoList1151112">
    <w:name w:val="No List1151112"/>
    <w:next w:val="NoList"/>
    <w:uiPriority w:val="99"/>
    <w:semiHidden/>
    <w:unhideWhenUsed/>
    <w:rsid w:val="00B45008"/>
  </w:style>
  <w:style w:type="numbering" w:customStyle="1" w:styleId="NoList111322">
    <w:name w:val="No List111322"/>
    <w:next w:val="NoList"/>
    <w:uiPriority w:val="99"/>
    <w:semiHidden/>
    <w:unhideWhenUsed/>
    <w:rsid w:val="00B45008"/>
  </w:style>
  <w:style w:type="numbering" w:customStyle="1" w:styleId="Stilimportat1322">
    <w:name w:val="Stil importat 1322"/>
    <w:rsid w:val="00B45008"/>
  </w:style>
  <w:style w:type="numbering" w:customStyle="1" w:styleId="Stilimportat2322">
    <w:name w:val="Stil importat 2322"/>
    <w:rsid w:val="00B45008"/>
  </w:style>
  <w:style w:type="numbering" w:customStyle="1" w:styleId="Stilimportat3322">
    <w:name w:val="Stil importat 3322"/>
    <w:rsid w:val="00B45008"/>
  </w:style>
  <w:style w:type="numbering" w:customStyle="1" w:styleId="Stilimportat4322">
    <w:name w:val="Stil importat 4322"/>
    <w:rsid w:val="00B45008"/>
  </w:style>
  <w:style w:type="numbering" w:customStyle="1" w:styleId="Stilimportat5323">
    <w:name w:val="Stil importat 5323"/>
    <w:rsid w:val="00B45008"/>
  </w:style>
  <w:style w:type="numbering" w:customStyle="1" w:styleId="Stilimportat6322">
    <w:name w:val="Stil importat 6322"/>
    <w:rsid w:val="00B45008"/>
  </w:style>
  <w:style w:type="numbering" w:customStyle="1" w:styleId="Stilimportat7322">
    <w:name w:val="Stil importat 7322"/>
    <w:rsid w:val="00B45008"/>
  </w:style>
  <w:style w:type="numbering" w:customStyle="1" w:styleId="NoList1231112">
    <w:name w:val="No List1231112"/>
    <w:next w:val="NoList"/>
    <w:uiPriority w:val="99"/>
    <w:semiHidden/>
    <w:unhideWhenUsed/>
    <w:rsid w:val="00B45008"/>
  </w:style>
  <w:style w:type="numbering" w:customStyle="1" w:styleId="NoList2131112">
    <w:name w:val="No List2131112"/>
    <w:next w:val="NoList"/>
    <w:uiPriority w:val="99"/>
    <w:semiHidden/>
    <w:unhideWhenUsed/>
    <w:rsid w:val="00B45008"/>
  </w:style>
  <w:style w:type="numbering" w:customStyle="1" w:styleId="NoList11231112">
    <w:name w:val="No List11231112"/>
    <w:next w:val="NoList"/>
    <w:uiPriority w:val="99"/>
    <w:semiHidden/>
    <w:unhideWhenUsed/>
    <w:rsid w:val="00B45008"/>
  </w:style>
  <w:style w:type="numbering" w:customStyle="1" w:styleId="NoList611112">
    <w:name w:val="No List611112"/>
    <w:next w:val="NoList"/>
    <w:uiPriority w:val="99"/>
    <w:semiHidden/>
    <w:unhideWhenUsed/>
    <w:rsid w:val="00B45008"/>
  </w:style>
  <w:style w:type="numbering" w:customStyle="1" w:styleId="ImportedStyle80211112">
    <w:name w:val="Imported Style 80211112"/>
    <w:rsid w:val="00B45008"/>
  </w:style>
  <w:style w:type="numbering" w:customStyle="1" w:styleId="ImportedStyle115211112">
    <w:name w:val="Imported Style 115211112"/>
    <w:rsid w:val="00B45008"/>
  </w:style>
  <w:style w:type="numbering" w:customStyle="1" w:styleId="NoList711112">
    <w:name w:val="No List711112"/>
    <w:next w:val="NoList"/>
    <w:uiPriority w:val="99"/>
    <w:semiHidden/>
    <w:unhideWhenUsed/>
    <w:rsid w:val="00B45008"/>
  </w:style>
  <w:style w:type="numbering" w:customStyle="1" w:styleId="ImportedStyle78111112">
    <w:name w:val="Imported Style 78111112"/>
    <w:rsid w:val="00B45008"/>
  </w:style>
  <w:style w:type="numbering" w:customStyle="1" w:styleId="ImportedStyle7801122">
    <w:name w:val="Imported Style 78.01122"/>
    <w:rsid w:val="00B45008"/>
  </w:style>
  <w:style w:type="numbering" w:customStyle="1" w:styleId="ImportedStyle80111112">
    <w:name w:val="Imported Style 80111112"/>
    <w:rsid w:val="00B45008"/>
  </w:style>
  <w:style w:type="numbering" w:customStyle="1" w:styleId="ImportedStyle82111112">
    <w:name w:val="Imported Style 82111112"/>
    <w:rsid w:val="00B45008"/>
  </w:style>
  <w:style w:type="numbering" w:customStyle="1" w:styleId="ImportedStyle8311212">
    <w:name w:val="Imported Style 8311212"/>
    <w:rsid w:val="00B45008"/>
  </w:style>
  <w:style w:type="numbering" w:customStyle="1" w:styleId="ImportedStyle1141123">
    <w:name w:val="Imported Style 1141123"/>
    <w:rsid w:val="00B45008"/>
  </w:style>
  <w:style w:type="numbering" w:customStyle="1" w:styleId="ImportedStyle115111112">
    <w:name w:val="Imported Style 115111112"/>
    <w:rsid w:val="00B45008"/>
  </w:style>
  <w:style w:type="numbering" w:customStyle="1" w:styleId="ImportedStyle116111112">
    <w:name w:val="Imported Style 116111112"/>
    <w:rsid w:val="00B45008"/>
  </w:style>
  <w:style w:type="numbering" w:customStyle="1" w:styleId="ImportedStyle2111112">
    <w:name w:val="Imported Style 2111112"/>
    <w:rsid w:val="00B45008"/>
  </w:style>
  <w:style w:type="numbering" w:customStyle="1" w:styleId="NoList1311112">
    <w:name w:val="No List1311112"/>
    <w:next w:val="NoList"/>
    <w:uiPriority w:val="99"/>
    <w:semiHidden/>
    <w:unhideWhenUsed/>
    <w:rsid w:val="00B45008"/>
  </w:style>
  <w:style w:type="numbering" w:customStyle="1" w:styleId="NoList2211112">
    <w:name w:val="No List2211112"/>
    <w:next w:val="NoList"/>
    <w:uiPriority w:val="99"/>
    <w:semiHidden/>
    <w:unhideWhenUsed/>
    <w:rsid w:val="00B45008"/>
  </w:style>
  <w:style w:type="numbering" w:customStyle="1" w:styleId="NoList11311112">
    <w:name w:val="No List11311112"/>
    <w:next w:val="NoList"/>
    <w:uiPriority w:val="99"/>
    <w:semiHidden/>
    <w:unhideWhenUsed/>
    <w:rsid w:val="00B45008"/>
  </w:style>
  <w:style w:type="numbering" w:customStyle="1" w:styleId="NoList1111122">
    <w:name w:val="No List1111122"/>
    <w:next w:val="NoList"/>
    <w:uiPriority w:val="99"/>
    <w:semiHidden/>
    <w:unhideWhenUsed/>
    <w:rsid w:val="00B45008"/>
  </w:style>
  <w:style w:type="numbering" w:customStyle="1" w:styleId="NoList3111112">
    <w:name w:val="No List3111112"/>
    <w:next w:val="NoList"/>
    <w:uiPriority w:val="99"/>
    <w:semiHidden/>
    <w:unhideWhenUsed/>
    <w:rsid w:val="00B45008"/>
  </w:style>
  <w:style w:type="numbering" w:customStyle="1" w:styleId="Stilimportat1111112">
    <w:name w:val="Stil importat 1111112"/>
    <w:rsid w:val="00B45008"/>
  </w:style>
  <w:style w:type="numbering" w:customStyle="1" w:styleId="Stilimportat2111112">
    <w:name w:val="Stil importat 2111112"/>
    <w:rsid w:val="00B45008"/>
  </w:style>
  <w:style w:type="numbering" w:customStyle="1" w:styleId="Stilimportat3111112">
    <w:name w:val="Stil importat 3111112"/>
    <w:rsid w:val="00B45008"/>
  </w:style>
  <w:style w:type="numbering" w:customStyle="1" w:styleId="Stilimportat4111112">
    <w:name w:val="Stil importat 4111112"/>
    <w:rsid w:val="00B45008"/>
  </w:style>
  <w:style w:type="numbering" w:customStyle="1" w:styleId="Stilimportat5111112">
    <w:name w:val="Stil importat 5111112"/>
    <w:rsid w:val="00B45008"/>
  </w:style>
  <w:style w:type="numbering" w:customStyle="1" w:styleId="Stilimportat6111112">
    <w:name w:val="Stil importat 6111112"/>
    <w:rsid w:val="00B45008"/>
  </w:style>
  <w:style w:type="numbering" w:customStyle="1" w:styleId="Stilimportat7111112">
    <w:name w:val="Stil importat 7111112"/>
    <w:rsid w:val="00B45008"/>
  </w:style>
  <w:style w:type="numbering" w:customStyle="1" w:styleId="NoList4111112">
    <w:name w:val="No List4111112"/>
    <w:next w:val="NoList"/>
    <w:uiPriority w:val="99"/>
    <w:semiHidden/>
    <w:unhideWhenUsed/>
    <w:rsid w:val="00B45008"/>
  </w:style>
  <w:style w:type="numbering" w:customStyle="1" w:styleId="NoList12111112">
    <w:name w:val="No List12111112"/>
    <w:next w:val="NoList"/>
    <w:uiPriority w:val="99"/>
    <w:semiHidden/>
    <w:unhideWhenUsed/>
    <w:rsid w:val="00B45008"/>
  </w:style>
  <w:style w:type="numbering" w:customStyle="1" w:styleId="NoList21111112">
    <w:name w:val="No List21111112"/>
    <w:next w:val="NoList"/>
    <w:uiPriority w:val="99"/>
    <w:semiHidden/>
    <w:unhideWhenUsed/>
    <w:rsid w:val="00B45008"/>
  </w:style>
  <w:style w:type="numbering" w:customStyle="1" w:styleId="NoList112111112">
    <w:name w:val="No List112111112"/>
    <w:next w:val="NoList"/>
    <w:uiPriority w:val="99"/>
    <w:semiHidden/>
    <w:unhideWhenUsed/>
    <w:rsid w:val="00B45008"/>
  </w:style>
  <w:style w:type="numbering" w:customStyle="1" w:styleId="NoList5111112">
    <w:name w:val="No List5111112"/>
    <w:next w:val="NoList"/>
    <w:uiPriority w:val="99"/>
    <w:semiHidden/>
    <w:unhideWhenUsed/>
    <w:rsid w:val="00B45008"/>
  </w:style>
  <w:style w:type="numbering" w:customStyle="1" w:styleId="NoList811112">
    <w:name w:val="No List811112"/>
    <w:next w:val="NoList"/>
    <w:uiPriority w:val="99"/>
    <w:semiHidden/>
    <w:unhideWhenUsed/>
    <w:rsid w:val="00B45008"/>
  </w:style>
  <w:style w:type="numbering" w:customStyle="1" w:styleId="NoList911112">
    <w:name w:val="No List911112"/>
    <w:next w:val="NoList"/>
    <w:uiPriority w:val="99"/>
    <w:semiHidden/>
    <w:unhideWhenUsed/>
    <w:rsid w:val="00B45008"/>
  </w:style>
  <w:style w:type="numbering" w:customStyle="1" w:styleId="ImportedStyle78211112">
    <w:name w:val="Imported Style 78211112"/>
    <w:rsid w:val="00B45008"/>
  </w:style>
  <w:style w:type="numbering" w:customStyle="1" w:styleId="ImportedStyle780211112">
    <w:name w:val="Imported Style 78.0211112"/>
    <w:rsid w:val="00B45008"/>
  </w:style>
  <w:style w:type="numbering" w:customStyle="1" w:styleId="ImportedStyle803122">
    <w:name w:val="Imported Style 803122"/>
    <w:rsid w:val="00B45008"/>
  </w:style>
  <w:style w:type="numbering" w:customStyle="1" w:styleId="ImportedStyle82211113">
    <w:name w:val="Imported Style 82211113"/>
    <w:rsid w:val="00B45008"/>
  </w:style>
  <w:style w:type="numbering" w:customStyle="1" w:styleId="ImportedStyle83211112">
    <w:name w:val="Imported Style 83211112"/>
    <w:rsid w:val="00B45008"/>
  </w:style>
  <w:style w:type="numbering" w:customStyle="1" w:styleId="ImportedStyle114211112">
    <w:name w:val="Imported Style 114211112"/>
    <w:rsid w:val="00B45008"/>
  </w:style>
  <w:style w:type="numbering" w:customStyle="1" w:styleId="ImportedStyle115311112">
    <w:name w:val="Imported Style 115311112"/>
    <w:rsid w:val="00B45008"/>
  </w:style>
  <w:style w:type="numbering" w:customStyle="1" w:styleId="ImportedStyle116211112">
    <w:name w:val="Imported Style 116211112"/>
    <w:rsid w:val="00B45008"/>
  </w:style>
  <w:style w:type="numbering" w:customStyle="1" w:styleId="ImportedStyle1211112">
    <w:name w:val="Imported Style 1211112"/>
    <w:rsid w:val="00B45008"/>
  </w:style>
  <w:style w:type="numbering" w:customStyle="1" w:styleId="ImportedStyle2211112">
    <w:name w:val="Imported Style 2211112"/>
    <w:rsid w:val="00B45008"/>
  </w:style>
  <w:style w:type="numbering" w:customStyle="1" w:styleId="ImportedStyle3211112">
    <w:name w:val="Imported Style 3211112"/>
    <w:rsid w:val="00B45008"/>
  </w:style>
  <w:style w:type="numbering" w:customStyle="1" w:styleId="NoList1411112">
    <w:name w:val="No List1411112"/>
    <w:next w:val="NoList"/>
    <w:uiPriority w:val="99"/>
    <w:semiHidden/>
    <w:unhideWhenUsed/>
    <w:rsid w:val="00B45008"/>
  </w:style>
  <w:style w:type="numbering" w:customStyle="1" w:styleId="NoList2311112">
    <w:name w:val="No List2311112"/>
    <w:next w:val="NoList"/>
    <w:uiPriority w:val="99"/>
    <w:semiHidden/>
    <w:unhideWhenUsed/>
    <w:rsid w:val="00B45008"/>
  </w:style>
  <w:style w:type="numbering" w:customStyle="1" w:styleId="NoList11411112">
    <w:name w:val="No List11411112"/>
    <w:next w:val="NoList"/>
    <w:uiPriority w:val="99"/>
    <w:semiHidden/>
    <w:unhideWhenUsed/>
    <w:rsid w:val="00B45008"/>
  </w:style>
  <w:style w:type="numbering" w:customStyle="1" w:styleId="NoList111211112">
    <w:name w:val="No List111211112"/>
    <w:next w:val="NoList"/>
    <w:uiPriority w:val="99"/>
    <w:semiHidden/>
    <w:unhideWhenUsed/>
    <w:rsid w:val="00B45008"/>
  </w:style>
  <w:style w:type="numbering" w:customStyle="1" w:styleId="NoList3211112">
    <w:name w:val="No List3211112"/>
    <w:next w:val="NoList"/>
    <w:uiPriority w:val="99"/>
    <w:semiHidden/>
    <w:unhideWhenUsed/>
    <w:rsid w:val="00B45008"/>
  </w:style>
  <w:style w:type="numbering" w:customStyle="1" w:styleId="Stilimportat1211112">
    <w:name w:val="Stil importat 1211112"/>
    <w:rsid w:val="00B45008"/>
  </w:style>
  <w:style w:type="numbering" w:customStyle="1" w:styleId="Stilimportat2211112">
    <w:name w:val="Stil importat 2211112"/>
    <w:rsid w:val="00B45008"/>
  </w:style>
  <w:style w:type="numbering" w:customStyle="1" w:styleId="Stilimportat3211112">
    <w:name w:val="Stil importat 3211112"/>
    <w:rsid w:val="00B45008"/>
  </w:style>
  <w:style w:type="numbering" w:customStyle="1" w:styleId="Stilimportat4211112">
    <w:name w:val="Stil importat 4211112"/>
    <w:rsid w:val="00B45008"/>
  </w:style>
  <w:style w:type="numbering" w:customStyle="1" w:styleId="Stilimportat5211112">
    <w:name w:val="Stil importat 5211112"/>
    <w:rsid w:val="00B45008"/>
  </w:style>
  <w:style w:type="numbering" w:customStyle="1" w:styleId="Stilimportat6211112">
    <w:name w:val="Stil importat 6211112"/>
    <w:rsid w:val="00B45008"/>
  </w:style>
  <w:style w:type="numbering" w:customStyle="1" w:styleId="Stilimportat7211112">
    <w:name w:val="Stil importat 7211112"/>
    <w:rsid w:val="00B45008"/>
  </w:style>
  <w:style w:type="numbering" w:customStyle="1" w:styleId="NoList4211112">
    <w:name w:val="No List4211112"/>
    <w:next w:val="NoList"/>
    <w:uiPriority w:val="99"/>
    <w:semiHidden/>
    <w:unhideWhenUsed/>
    <w:rsid w:val="00B45008"/>
  </w:style>
  <w:style w:type="numbering" w:customStyle="1" w:styleId="NoList12211112">
    <w:name w:val="No List12211112"/>
    <w:next w:val="NoList"/>
    <w:uiPriority w:val="99"/>
    <w:semiHidden/>
    <w:unhideWhenUsed/>
    <w:rsid w:val="00B45008"/>
  </w:style>
  <w:style w:type="numbering" w:customStyle="1" w:styleId="NoList21211112">
    <w:name w:val="No List21211112"/>
    <w:next w:val="NoList"/>
    <w:uiPriority w:val="99"/>
    <w:semiHidden/>
    <w:unhideWhenUsed/>
    <w:rsid w:val="00B45008"/>
  </w:style>
  <w:style w:type="numbering" w:customStyle="1" w:styleId="NoList112211112">
    <w:name w:val="No List112211112"/>
    <w:next w:val="NoList"/>
    <w:uiPriority w:val="99"/>
    <w:semiHidden/>
    <w:unhideWhenUsed/>
    <w:rsid w:val="00B45008"/>
  </w:style>
  <w:style w:type="numbering" w:customStyle="1" w:styleId="NoList5211112">
    <w:name w:val="No List5211112"/>
    <w:next w:val="NoList"/>
    <w:uiPriority w:val="99"/>
    <w:semiHidden/>
    <w:unhideWhenUsed/>
    <w:rsid w:val="00B45008"/>
  </w:style>
  <w:style w:type="numbering" w:customStyle="1" w:styleId="NoList202">
    <w:name w:val="No List202"/>
    <w:next w:val="NoList"/>
    <w:uiPriority w:val="99"/>
    <w:semiHidden/>
    <w:unhideWhenUsed/>
    <w:rsid w:val="00B45008"/>
  </w:style>
  <w:style w:type="numbering" w:customStyle="1" w:styleId="FrListare21">
    <w:name w:val="Fără Listare21"/>
    <w:next w:val="NoList"/>
    <w:uiPriority w:val="99"/>
    <w:semiHidden/>
    <w:unhideWhenUsed/>
    <w:rsid w:val="00B45008"/>
  </w:style>
  <w:style w:type="table" w:customStyle="1" w:styleId="GrilTabel21">
    <w:name w:val="Grilă Tabel21"/>
    <w:basedOn w:val="TableNormal"/>
    <w:next w:val="TableGrid"/>
    <w:uiPriority w:val="39"/>
    <w:rsid w:val="00B45008"/>
    <w:pPr>
      <w:spacing w:after="0" w:line="240" w:lineRule="auto"/>
    </w:pPr>
    <w:rPr>
      <w:rFonts w:eastAsia="PMingLiU"/>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62">
    <w:name w:val="Imported Style 7862"/>
    <w:rsid w:val="00B45008"/>
  </w:style>
  <w:style w:type="numbering" w:customStyle="1" w:styleId="ImportedStyle78062">
    <w:name w:val="Imported Style 78.062"/>
    <w:rsid w:val="00B45008"/>
  </w:style>
  <w:style w:type="numbering" w:customStyle="1" w:styleId="ImportedStyle8072">
    <w:name w:val="Imported Style 8072"/>
    <w:rsid w:val="00B45008"/>
  </w:style>
  <w:style w:type="numbering" w:customStyle="1" w:styleId="ImportedStyle8262">
    <w:name w:val="Imported Style 8262"/>
    <w:rsid w:val="00B45008"/>
  </w:style>
  <w:style w:type="numbering" w:customStyle="1" w:styleId="ImportedStyle8362">
    <w:name w:val="Imported Style 8362"/>
    <w:rsid w:val="00B45008"/>
  </w:style>
  <w:style w:type="numbering" w:customStyle="1" w:styleId="ImportedStyle11462">
    <w:name w:val="Imported Style 11462"/>
    <w:rsid w:val="00B45008"/>
    <w:pPr>
      <w:numPr>
        <w:numId w:val="119"/>
      </w:numPr>
    </w:pPr>
  </w:style>
  <w:style w:type="numbering" w:customStyle="1" w:styleId="ImportedStyle11572">
    <w:name w:val="Imported Style 11572"/>
    <w:rsid w:val="00B45008"/>
    <w:pPr>
      <w:numPr>
        <w:numId w:val="120"/>
      </w:numPr>
    </w:pPr>
  </w:style>
  <w:style w:type="numbering" w:customStyle="1" w:styleId="ImportedStyle11662">
    <w:name w:val="Imported Style 11662"/>
    <w:rsid w:val="00B45008"/>
    <w:pPr>
      <w:numPr>
        <w:numId w:val="121"/>
      </w:numPr>
    </w:pPr>
  </w:style>
  <w:style w:type="numbering" w:customStyle="1" w:styleId="ImportedStyle162">
    <w:name w:val="Imported Style 162"/>
    <w:rsid w:val="00B45008"/>
  </w:style>
  <w:style w:type="numbering" w:customStyle="1" w:styleId="ImportedStyle262">
    <w:name w:val="Imported Style 262"/>
    <w:rsid w:val="00B45008"/>
  </w:style>
  <w:style w:type="numbering" w:customStyle="1" w:styleId="ImportedStyle362">
    <w:name w:val="Imported Style 362"/>
    <w:rsid w:val="00B45008"/>
  </w:style>
  <w:style w:type="table" w:customStyle="1" w:styleId="TableGrid1162">
    <w:name w:val="Table Grid1162"/>
    <w:basedOn w:val="TableNormal"/>
    <w:next w:val="TableGrid"/>
    <w:uiPriority w:val="39"/>
    <w:rsid w:val="00B45008"/>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2">
    <w:name w:val="No List1102"/>
    <w:next w:val="NoList"/>
    <w:uiPriority w:val="99"/>
    <w:semiHidden/>
    <w:unhideWhenUsed/>
    <w:rsid w:val="00B45008"/>
  </w:style>
  <w:style w:type="numbering" w:customStyle="1" w:styleId="NoList272">
    <w:name w:val="No List272"/>
    <w:next w:val="NoList"/>
    <w:uiPriority w:val="99"/>
    <w:semiHidden/>
    <w:unhideWhenUsed/>
    <w:rsid w:val="00B45008"/>
  </w:style>
  <w:style w:type="numbering" w:customStyle="1" w:styleId="NoList1182">
    <w:name w:val="No List1182"/>
    <w:next w:val="NoList"/>
    <w:uiPriority w:val="99"/>
    <w:semiHidden/>
    <w:unhideWhenUsed/>
    <w:rsid w:val="00B45008"/>
  </w:style>
  <w:style w:type="numbering" w:customStyle="1" w:styleId="NoList11162">
    <w:name w:val="No List11162"/>
    <w:next w:val="NoList"/>
    <w:uiPriority w:val="99"/>
    <w:semiHidden/>
    <w:unhideWhenUsed/>
    <w:rsid w:val="00B45008"/>
  </w:style>
  <w:style w:type="numbering" w:customStyle="1" w:styleId="NoList362">
    <w:name w:val="No List362"/>
    <w:next w:val="NoList"/>
    <w:uiPriority w:val="99"/>
    <w:semiHidden/>
    <w:unhideWhenUsed/>
    <w:rsid w:val="00B45008"/>
  </w:style>
  <w:style w:type="numbering" w:customStyle="1" w:styleId="Stilimportat162">
    <w:name w:val="Stil importat 162"/>
    <w:rsid w:val="00B45008"/>
    <w:pPr>
      <w:numPr>
        <w:numId w:val="141"/>
      </w:numPr>
    </w:pPr>
  </w:style>
  <w:style w:type="numbering" w:customStyle="1" w:styleId="Stilimportat262">
    <w:name w:val="Stil importat 262"/>
    <w:rsid w:val="00B45008"/>
    <w:pPr>
      <w:numPr>
        <w:numId w:val="142"/>
      </w:numPr>
    </w:pPr>
  </w:style>
  <w:style w:type="numbering" w:customStyle="1" w:styleId="Stilimportat362">
    <w:name w:val="Stil importat 362"/>
    <w:rsid w:val="00B45008"/>
    <w:pPr>
      <w:numPr>
        <w:numId w:val="143"/>
      </w:numPr>
    </w:pPr>
  </w:style>
  <w:style w:type="numbering" w:customStyle="1" w:styleId="Stilimportat462">
    <w:name w:val="Stil importat 462"/>
    <w:rsid w:val="00B45008"/>
    <w:pPr>
      <w:numPr>
        <w:numId w:val="144"/>
      </w:numPr>
    </w:pPr>
  </w:style>
  <w:style w:type="numbering" w:customStyle="1" w:styleId="Stilimportat562">
    <w:name w:val="Stil importat 562"/>
    <w:rsid w:val="00B45008"/>
    <w:pPr>
      <w:numPr>
        <w:numId w:val="145"/>
      </w:numPr>
    </w:pPr>
  </w:style>
  <w:style w:type="numbering" w:customStyle="1" w:styleId="Stilimportat662">
    <w:name w:val="Stil importat 662"/>
    <w:rsid w:val="00B45008"/>
    <w:pPr>
      <w:numPr>
        <w:numId w:val="146"/>
      </w:numPr>
    </w:pPr>
  </w:style>
  <w:style w:type="numbering" w:customStyle="1" w:styleId="Stilimportat762">
    <w:name w:val="Stil importat 762"/>
    <w:rsid w:val="00B45008"/>
    <w:pPr>
      <w:numPr>
        <w:numId w:val="147"/>
      </w:numPr>
    </w:pPr>
  </w:style>
  <w:style w:type="numbering" w:customStyle="1" w:styleId="NoList462">
    <w:name w:val="No List462"/>
    <w:next w:val="NoList"/>
    <w:uiPriority w:val="99"/>
    <w:semiHidden/>
    <w:unhideWhenUsed/>
    <w:rsid w:val="00B45008"/>
  </w:style>
  <w:style w:type="numbering" w:customStyle="1" w:styleId="NoList1262">
    <w:name w:val="No List1262"/>
    <w:next w:val="NoList"/>
    <w:uiPriority w:val="99"/>
    <w:semiHidden/>
    <w:unhideWhenUsed/>
    <w:rsid w:val="00B45008"/>
  </w:style>
  <w:style w:type="numbering" w:customStyle="1" w:styleId="NoList2162">
    <w:name w:val="No List2162"/>
    <w:next w:val="NoList"/>
    <w:uiPriority w:val="99"/>
    <w:semiHidden/>
    <w:unhideWhenUsed/>
    <w:rsid w:val="00B45008"/>
  </w:style>
  <w:style w:type="numbering" w:customStyle="1" w:styleId="NoList11262">
    <w:name w:val="No List11262"/>
    <w:next w:val="NoList"/>
    <w:uiPriority w:val="99"/>
    <w:semiHidden/>
    <w:unhideWhenUsed/>
    <w:rsid w:val="00B45008"/>
  </w:style>
  <w:style w:type="numbering" w:customStyle="1" w:styleId="NoList562">
    <w:name w:val="No List562"/>
    <w:next w:val="NoList"/>
    <w:uiPriority w:val="99"/>
    <w:semiHidden/>
    <w:unhideWhenUsed/>
    <w:rsid w:val="00B45008"/>
  </w:style>
  <w:style w:type="numbering" w:customStyle="1" w:styleId="NoList642">
    <w:name w:val="No List642"/>
    <w:next w:val="NoList"/>
    <w:uiPriority w:val="99"/>
    <w:semiHidden/>
    <w:unhideWhenUsed/>
    <w:rsid w:val="00B45008"/>
  </w:style>
  <w:style w:type="numbering" w:customStyle="1" w:styleId="ImportedStyle80242">
    <w:name w:val="Imported Style 80242"/>
    <w:rsid w:val="00B45008"/>
  </w:style>
  <w:style w:type="numbering" w:customStyle="1" w:styleId="ImportedStyle115242">
    <w:name w:val="Imported Style 115242"/>
    <w:rsid w:val="00B45008"/>
  </w:style>
  <w:style w:type="numbering" w:customStyle="1" w:styleId="NoList742">
    <w:name w:val="No List742"/>
    <w:next w:val="NoList"/>
    <w:uiPriority w:val="99"/>
    <w:semiHidden/>
    <w:unhideWhenUsed/>
    <w:rsid w:val="00B45008"/>
  </w:style>
  <w:style w:type="numbering" w:customStyle="1" w:styleId="ImportedStyle78142">
    <w:name w:val="Imported Style 78142"/>
    <w:rsid w:val="00B45008"/>
    <w:pPr>
      <w:numPr>
        <w:numId w:val="148"/>
      </w:numPr>
    </w:pPr>
  </w:style>
  <w:style w:type="numbering" w:customStyle="1" w:styleId="ImportedStyle780142">
    <w:name w:val="Imported Style 78.0142"/>
    <w:rsid w:val="00B45008"/>
    <w:pPr>
      <w:numPr>
        <w:numId w:val="149"/>
      </w:numPr>
    </w:pPr>
  </w:style>
  <w:style w:type="numbering" w:customStyle="1" w:styleId="ImportedStyle80142">
    <w:name w:val="Imported Style 80142"/>
    <w:rsid w:val="00B45008"/>
    <w:pPr>
      <w:numPr>
        <w:numId w:val="150"/>
      </w:numPr>
    </w:pPr>
  </w:style>
  <w:style w:type="numbering" w:customStyle="1" w:styleId="ImportedStyle82142">
    <w:name w:val="Imported Style 82142"/>
    <w:rsid w:val="00B45008"/>
    <w:pPr>
      <w:numPr>
        <w:numId w:val="151"/>
      </w:numPr>
    </w:pPr>
  </w:style>
  <w:style w:type="numbering" w:customStyle="1" w:styleId="ImportedStyle83142">
    <w:name w:val="Imported Style 83142"/>
    <w:rsid w:val="00B45008"/>
    <w:pPr>
      <w:numPr>
        <w:numId w:val="152"/>
      </w:numPr>
    </w:pPr>
  </w:style>
  <w:style w:type="numbering" w:customStyle="1" w:styleId="ImportedStyle114142">
    <w:name w:val="Imported Style 114142"/>
    <w:rsid w:val="00B45008"/>
    <w:pPr>
      <w:numPr>
        <w:numId w:val="153"/>
      </w:numPr>
    </w:pPr>
  </w:style>
  <w:style w:type="numbering" w:customStyle="1" w:styleId="ImportedStyle115142">
    <w:name w:val="Imported Style 115142"/>
    <w:rsid w:val="00B45008"/>
    <w:pPr>
      <w:numPr>
        <w:numId w:val="154"/>
      </w:numPr>
    </w:pPr>
  </w:style>
  <w:style w:type="numbering" w:customStyle="1" w:styleId="ImportedStyle116142">
    <w:name w:val="Imported Style 116142"/>
    <w:rsid w:val="00B45008"/>
    <w:pPr>
      <w:numPr>
        <w:numId w:val="155"/>
      </w:numPr>
    </w:pPr>
  </w:style>
  <w:style w:type="numbering" w:customStyle="1" w:styleId="ImportedStyle1172">
    <w:name w:val="Imported Style 1172"/>
    <w:rsid w:val="00B45008"/>
  </w:style>
  <w:style w:type="numbering" w:customStyle="1" w:styleId="ImportedStyle2142">
    <w:name w:val="Imported Style 2142"/>
    <w:rsid w:val="00B45008"/>
    <w:pPr>
      <w:numPr>
        <w:numId w:val="167"/>
      </w:numPr>
    </w:pPr>
  </w:style>
  <w:style w:type="numbering" w:customStyle="1" w:styleId="ImportedStyle3142">
    <w:name w:val="Imported Style 3142"/>
    <w:rsid w:val="00B45008"/>
  </w:style>
  <w:style w:type="numbering" w:customStyle="1" w:styleId="NoList1342">
    <w:name w:val="No List1342"/>
    <w:next w:val="NoList"/>
    <w:uiPriority w:val="99"/>
    <w:semiHidden/>
    <w:unhideWhenUsed/>
    <w:rsid w:val="00B45008"/>
  </w:style>
  <w:style w:type="numbering" w:customStyle="1" w:styleId="NoList2242">
    <w:name w:val="No List2242"/>
    <w:next w:val="NoList"/>
    <w:uiPriority w:val="99"/>
    <w:semiHidden/>
    <w:unhideWhenUsed/>
    <w:rsid w:val="00B45008"/>
  </w:style>
  <w:style w:type="numbering" w:customStyle="1" w:styleId="NoList11342">
    <w:name w:val="No List11342"/>
    <w:next w:val="NoList"/>
    <w:uiPriority w:val="99"/>
    <w:semiHidden/>
    <w:unhideWhenUsed/>
    <w:rsid w:val="00B45008"/>
  </w:style>
  <w:style w:type="numbering" w:customStyle="1" w:styleId="NoList111142">
    <w:name w:val="No List111142"/>
    <w:next w:val="NoList"/>
    <w:uiPriority w:val="99"/>
    <w:semiHidden/>
    <w:unhideWhenUsed/>
    <w:rsid w:val="00B45008"/>
  </w:style>
  <w:style w:type="numbering" w:customStyle="1" w:styleId="NoList3142">
    <w:name w:val="No List3142"/>
    <w:next w:val="NoList"/>
    <w:uiPriority w:val="99"/>
    <w:semiHidden/>
    <w:unhideWhenUsed/>
    <w:rsid w:val="00B45008"/>
  </w:style>
  <w:style w:type="numbering" w:customStyle="1" w:styleId="Stilimportat1142">
    <w:name w:val="Stil importat 1142"/>
    <w:rsid w:val="00B45008"/>
    <w:pPr>
      <w:numPr>
        <w:numId w:val="126"/>
      </w:numPr>
    </w:pPr>
  </w:style>
  <w:style w:type="numbering" w:customStyle="1" w:styleId="Stilimportat2142">
    <w:name w:val="Stil importat 2142"/>
    <w:rsid w:val="00B45008"/>
    <w:pPr>
      <w:numPr>
        <w:numId w:val="127"/>
      </w:numPr>
    </w:pPr>
  </w:style>
  <w:style w:type="numbering" w:customStyle="1" w:styleId="Stilimportat3142">
    <w:name w:val="Stil importat 3142"/>
    <w:rsid w:val="00B45008"/>
    <w:pPr>
      <w:numPr>
        <w:numId w:val="128"/>
      </w:numPr>
    </w:pPr>
  </w:style>
  <w:style w:type="numbering" w:customStyle="1" w:styleId="Stilimportat4142">
    <w:name w:val="Stil importat 4142"/>
    <w:rsid w:val="00B45008"/>
    <w:pPr>
      <w:numPr>
        <w:numId w:val="129"/>
      </w:numPr>
    </w:pPr>
  </w:style>
  <w:style w:type="numbering" w:customStyle="1" w:styleId="Stilimportat5142">
    <w:name w:val="Stil importat 5142"/>
    <w:rsid w:val="00B45008"/>
    <w:pPr>
      <w:numPr>
        <w:numId w:val="130"/>
      </w:numPr>
    </w:pPr>
  </w:style>
  <w:style w:type="numbering" w:customStyle="1" w:styleId="Stilimportat6142">
    <w:name w:val="Stil importat 6142"/>
    <w:rsid w:val="00B45008"/>
    <w:pPr>
      <w:numPr>
        <w:numId w:val="131"/>
      </w:numPr>
    </w:pPr>
  </w:style>
  <w:style w:type="numbering" w:customStyle="1" w:styleId="Stilimportat7142">
    <w:name w:val="Stil importat 7142"/>
    <w:rsid w:val="00B45008"/>
    <w:pPr>
      <w:numPr>
        <w:numId w:val="132"/>
      </w:numPr>
    </w:pPr>
  </w:style>
  <w:style w:type="numbering" w:customStyle="1" w:styleId="NoList4142">
    <w:name w:val="No List4142"/>
    <w:next w:val="NoList"/>
    <w:uiPriority w:val="99"/>
    <w:semiHidden/>
    <w:unhideWhenUsed/>
    <w:rsid w:val="00B45008"/>
  </w:style>
  <w:style w:type="numbering" w:customStyle="1" w:styleId="NoList12142">
    <w:name w:val="No List12142"/>
    <w:next w:val="NoList"/>
    <w:uiPriority w:val="99"/>
    <w:semiHidden/>
    <w:unhideWhenUsed/>
    <w:rsid w:val="00B45008"/>
  </w:style>
  <w:style w:type="numbering" w:customStyle="1" w:styleId="NoList21142">
    <w:name w:val="No List21142"/>
    <w:next w:val="NoList"/>
    <w:uiPriority w:val="99"/>
    <w:semiHidden/>
    <w:unhideWhenUsed/>
    <w:rsid w:val="00B45008"/>
  </w:style>
  <w:style w:type="numbering" w:customStyle="1" w:styleId="NoList112142">
    <w:name w:val="No List112142"/>
    <w:next w:val="NoList"/>
    <w:uiPriority w:val="99"/>
    <w:semiHidden/>
    <w:unhideWhenUsed/>
    <w:rsid w:val="00B45008"/>
  </w:style>
  <w:style w:type="numbering" w:customStyle="1" w:styleId="NoList5142">
    <w:name w:val="No List5142"/>
    <w:next w:val="NoList"/>
    <w:uiPriority w:val="99"/>
    <w:semiHidden/>
    <w:unhideWhenUsed/>
    <w:rsid w:val="00B45008"/>
  </w:style>
  <w:style w:type="numbering" w:customStyle="1" w:styleId="NoList832">
    <w:name w:val="No List832"/>
    <w:next w:val="NoList"/>
    <w:semiHidden/>
    <w:unhideWhenUsed/>
    <w:rsid w:val="00B45008"/>
  </w:style>
  <w:style w:type="numbering" w:customStyle="1" w:styleId="NoList932">
    <w:name w:val="No List932"/>
    <w:next w:val="NoList"/>
    <w:uiPriority w:val="99"/>
    <w:semiHidden/>
    <w:unhideWhenUsed/>
    <w:rsid w:val="00B45008"/>
  </w:style>
  <w:style w:type="numbering" w:customStyle="1" w:styleId="ImportedStyle78242">
    <w:name w:val="Imported Style 78242"/>
    <w:rsid w:val="00B45008"/>
    <w:pPr>
      <w:numPr>
        <w:numId w:val="122"/>
      </w:numPr>
    </w:pPr>
  </w:style>
  <w:style w:type="numbering" w:customStyle="1" w:styleId="ImportedStyle780242">
    <w:name w:val="Imported Style 78.0242"/>
    <w:rsid w:val="00B45008"/>
  </w:style>
  <w:style w:type="numbering" w:customStyle="1" w:styleId="ImportedStyle80332">
    <w:name w:val="Imported Style 80332"/>
    <w:rsid w:val="00B45008"/>
  </w:style>
  <w:style w:type="numbering" w:customStyle="1" w:styleId="ImportedStyle82242">
    <w:name w:val="Imported Style 82242"/>
    <w:rsid w:val="00B45008"/>
  </w:style>
  <w:style w:type="numbering" w:customStyle="1" w:styleId="ImportedStyle83242">
    <w:name w:val="Imported Style 83242"/>
    <w:rsid w:val="00B45008"/>
  </w:style>
  <w:style w:type="numbering" w:customStyle="1" w:styleId="ImportedStyle114242">
    <w:name w:val="Imported Style 114242"/>
    <w:rsid w:val="00B45008"/>
    <w:pPr>
      <w:numPr>
        <w:numId w:val="123"/>
      </w:numPr>
    </w:pPr>
  </w:style>
  <w:style w:type="numbering" w:customStyle="1" w:styleId="ImportedStyle115332">
    <w:name w:val="Imported Style 115332"/>
    <w:rsid w:val="00B45008"/>
  </w:style>
  <w:style w:type="numbering" w:customStyle="1" w:styleId="ImportedStyle116242">
    <w:name w:val="Imported Style 116242"/>
    <w:rsid w:val="00B45008"/>
    <w:pPr>
      <w:numPr>
        <w:numId w:val="124"/>
      </w:numPr>
    </w:pPr>
  </w:style>
  <w:style w:type="numbering" w:customStyle="1" w:styleId="ImportedStyle1242">
    <w:name w:val="Imported Style 1242"/>
    <w:rsid w:val="00B45008"/>
  </w:style>
  <w:style w:type="numbering" w:customStyle="1" w:styleId="ImportedStyle2242">
    <w:name w:val="Imported Style 2242"/>
    <w:rsid w:val="00B45008"/>
    <w:pPr>
      <w:numPr>
        <w:numId w:val="168"/>
      </w:numPr>
    </w:pPr>
  </w:style>
  <w:style w:type="numbering" w:customStyle="1" w:styleId="ImportedStyle3242">
    <w:name w:val="Imported Style 3242"/>
    <w:rsid w:val="00B45008"/>
    <w:pPr>
      <w:numPr>
        <w:numId w:val="180"/>
      </w:numPr>
    </w:pPr>
  </w:style>
  <w:style w:type="numbering" w:customStyle="1" w:styleId="NoList1442">
    <w:name w:val="No List1442"/>
    <w:next w:val="NoList"/>
    <w:uiPriority w:val="99"/>
    <w:semiHidden/>
    <w:unhideWhenUsed/>
    <w:rsid w:val="00B45008"/>
  </w:style>
  <w:style w:type="numbering" w:customStyle="1" w:styleId="NoList2342">
    <w:name w:val="No List2342"/>
    <w:next w:val="NoList"/>
    <w:uiPriority w:val="99"/>
    <w:semiHidden/>
    <w:unhideWhenUsed/>
    <w:rsid w:val="00B45008"/>
  </w:style>
  <w:style w:type="numbering" w:customStyle="1" w:styleId="NoList11442">
    <w:name w:val="No List11442"/>
    <w:next w:val="NoList"/>
    <w:uiPriority w:val="99"/>
    <w:semiHidden/>
    <w:unhideWhenUsed/>
    <w:rsid w:val="00B45008"/>
  </w:style>
  <w:style w:type="numbering" w:customStyle="1" w:styleId="NoList111242">
    <w:name w:val="No List111242"/>
    <w:next w:val="NoList"/>
    <w:uiPriority w:val="99"/>
    <w:semiHidden/>
    <w:unhideWhenUsed/>
    <w:rsid w:val="00B45008"/>
  </w:style>
  <w:style w:type="numbering" w:customStyle="1" w:styleId="NoList3242">
    <w:name w:val="No List3242"/>
    <w:next w:val="NoList"/>
    <w:uiPriority w:val="99"/>
    <w:semiHidden/>
    <w:unhideWhenUsed/>
    <w:rsid w:val="00B45008"/>
  </w:style>
  <w:style w:type="numbering" w:customStyle="1" w:styleId="Stilimportat1242">
    <w:name w:val="Stil importat 1242"/>
    <w:rsid w:val="00B45008"/>
    <w:pPr>
      <w:numPr>
        <w:numId w:val="415"/>
      </w:numPr>
    </w:pPr>
  </w:style>
  <w:style w:type="numbering" w:customStyle="1" w:styleId="Stilimportat2242">
    <w:name w:val="Stil importat 2242"/>
    <w:rsid w:val="00B45008"/>
  </w:style>
  <w:style w:type="numbering" w:customStyle="1" w:styleId="Stilimportat3242">
    <w:name w:val="Stil importat 3242"/>
    <w:rsid w:val="00B45008"/>
  </w:style>
  <w:style w:type="numbering" w:customStyle="1" w:styleId="Stilimportat4242">
    <w:name w:val="Stil importat 4242"/>
    <w:rsid w:val="00B45008"/>
  </w:style>
  <w:style w:type="numbering" w:customStyle="1" w:styleId="Stilimportat5242">
    <w:name w:val="Stil importat 5242"/>
    <w:rsid w:val="00B45008"/>
  </w:style>
  <w:style w:type="numbering" w:customStyle="1" w:styleId="Stilimportat6242">
    <w:name w:val="Stil importat 6242"/>
    <w:rsid w:val="00B45008"/>
  </w:style>
  <w:style w:type="numbering" w:customStyle="1" w:styleId="Stilimportat7242">
    <w:name w:val="Stil importat 7242"/>
    <w:rsid w:val="00B45008"/>
  </w:style>
  <w:style w:type="numbering" w:customStyle="1" w:styleId="NoList4242">
    <w:name w:val="No List4242"/>
    <w:next w:val="NoList"/>
    <w:uiPriority w:val="99"/>
    <w:semiHidden/>
    <w:unhideWhenUsed/>
    <w:rsid w:val="00B45008"/>
  </w:style>
  <w:style w:type="numbering" w:customStyle="1" w:styleId="NoList12242">
    <w:name w:val="No List12242"/>
    <w:next w:val="NoList"/>
    <w:uiPriority w:val="99"/>
    <w:semiHidden/>
    <w:unhideWhenUsed/>
    <w:rsid w:val="00B45008"/>
  </w:style>
  <w:style w:type="numbering" w:customStyle="1" w:styleId="NoList21242">
    <w:name w:val="No List21242"/>
    <w:next w:val="NoList"/>
    <w:uiPriority w:val="99"/>
    <w:semiHidden/>
    <w:unhideWhenUsed/>
    <w:rsid w:val="00B45008"/>
  </w:style>
  <w:style w:type="numbering" w:customStyle="1" w:styleId="NoList112242">
    <w:name w:val="No List112242"/>
    <w:next w:val="NoList"/>
    <w:uiPriority w:val="99"/>
    <w:semiHidden/>
    <w:unhideWhenUsed/>
    <w:rsid w:val="00B45008"/>
  </w:style>
  <w:style w:type="numbering" w:customStyle="1" w:styleId="NoList5242">
    <w:name w:val="No List5242"/>
    <w:next w:val="NoList"/>
    <w:uiPriority w:val="99"/>
    <w:semiHidden/>
    <w:unhideWhenUsed/>
    <w:rsid w:val="00B45008"/>
  </w:style>
  <w:style w:type="table" w:customStyle="1" w:styleId="TableGrid1722">
    <w:name w:val="Table Grid1722"/>
    <w:basedOn w:val="TableNormal"/>
    <w:next w:val="TableGrid"/>
    <w:uiPriority w:val="59"/>
    <w:rsid w:val="00B45008"/>
    <w:pPr>
      <w:spacing w:after="0" w:line="240" w:lineRule="auto"/>
    </w:pPr>
    <w:rPr>
      <w:rFonts w:eastAsia="PMingLiU"/>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2">
    <w:name w:val="No List1022"/>
    <w:next w:val="NoList"/>
    <w:uiPriority w:val="99"/>
    <w:semiHidden/>
    <w:unhideWhenUsed/>
    <w:rsid w:val="00B45008"/>
  </w:style>
  <w:style w:type="numbering" w:customStyle="1" w:styleId="NoList1522">
    <w:name w:val="No List1522"/>
    <w:next w:val="NoList"/>
    <w:uiPriority w:val="99"/>
    <w:semiHidden/>
    <w:unhideWhenUsed/>
    <w:rsid w:val="00B45008"/>
  </w:style>
  <w:style w:type="numbering" w:customStyle="1" w:styleId="NoList2422">
    <w:name w:val="No List2422"/>
    <w:next w:val="NoList"/>
    <w:uiPriority w:val="99"/>
    <w:semiHidden/>
    <w:unhideWhenUsed/>
    <w:rsid w:val="00B45008"/>
  </w:style>
  <w:style w:type="numbering" w:customStyle="1" w:styleId="NoList3322">
    <w:name w:val="No List3322"/>
    <w:next w:val="NoList"/>
    <w:uiPriority w:val="99"/>
    <w:semiHidden/>
    <w:unhideWhenUsed/>
    <w:rsid w:val="00B45008"/>
  </w:style>
  <w:style w:type="numbering" w:customStyle="1" w:styleId="NoList4322">
    <w:name w:val="No List4322"/>
    <w:next w:val="NoList"/>
    <w:uiPriority w:val="99"/>
    <w:semiHidden/>
    <w:unhideWhenUsed/>
    <w:rsid w:val="00B45008"/>
  </w:style>
  <w:style w:type="numbering" w:customStyle="1" w:styleId="NoList5322">
    <w:name w:val="No List5322"/>
    <w:next w:val="NoList"/>
    <w:uiPriority w:val="99"/>
    <w:semiHidden/>
    <w:unhideWhenUsed/>
    <w:rsid w:val="00B45008"/>
  </w:style>
  <w:style w:type="numbering" w:customStyle="1" w:styleId="ImportedStyle11122">
    <w:name w:val="Imported Style 11122"/>
    <w:rsid w:val="00B45008"/>
    <w:pPr>
      <w:numPr>
        <w:numId w:val="406"/>
      </w:numPr>
    </w:pPr>
  </w:style>
  <w:style w:type="numbering" w:customStyle="1" w:styleId="ImportedStyle31122">
    <w:name w:val="Imported Style 31122"/>
    <w:rsid w:val="00B45008"/>
  </w:style>
  <w:style w:type="numbering" w:customStyle="1" w:styleId="ImportedStyle4422">
    <w:name w:val="Imported Style 4422"/>
    <w:rsid w:val="00B45008"/>
  </w:style>
  <w:style w:type="numbering" w:customStyle="1" w:styleId="ImportedStyle78322">
    <w:name w:val="Imported Style 78322"/>
    <w:rsid w:val="00B45008"/>
  </w:style>
  <w:style w:type="numbering" w:customStyle="1" w:styleId="ImportedStyle780322">
    <w:name w:val="Imported Style 78.0322"/>
    <w:rsid w:val="00B45008"/>
  </w:style>
  <w:style w:type="numbering" w:customStyle="1" w:styleId="ImportedStyle80422">
    <w:name w:val="Imported Style 80422"/>
    <w:rsid w:val="00B45008"/>
  </w:style>
  <w:style w:type="numbering" w:customStyle="1" w:styleId="ImportedStyle82322">
    <w:name w:val="Imported Style 82322"/>
    <w:rsid w:val="00B45008"/>
  </w:style>
  <w:style w:type="numbering" w:customStyle="1" w:styleId="ImportedStyle83322">
    <w:name w:val="Imported Style 83322"/>
    <w:rsid w:val="00B45008"/>
  </w:style>
  <w:style w:type="numbering" w:customStyle="1" w:styleId="ImportedStyle114322">
    <w:name w:val="Imported Style 114322"/>
    <w:rsid w:val="00B45008"/>
  </w:style>
  <w:style w:type="numbering" w:customStyle="1" w:styleId="ImportedStyle115422">
    <w:name w:val="Imported Style 115422"/>
    <w:rsid w:val="00B45008"/>
  </w:style>
  <w:style w:type="numbering" w:customStyle="1" w:styleId="ImportedStyle116322">
    <w:name w:val="Imported Style 116322"/>
    <w:rsid w:val="00B45008"/>
  </w:style>
  <w:style w:type="numbering" w:customStyle="1" w:styleId="ImportedStyle1332">
    <w:name w:val="Imported Style 1332"/>
    <w:rsid w:val="00B45008"/>
    <w:pPr>
      <w:numPr>
        <w:numId w:val="159"/>
      </w:numPr>
    </w:pPr>
  </w:style>
  <w:style w:type="numbering" w:customStyle="1" w:styleId="ImportedStyle2332">
    <w:name w:val="Imported Style 2332"/>
    <w:rsid w:val="00B45008"/>
    <w:pPr>
      <w:numPr>
        <w:numId w:val="169"/>
      </w:numPr>
    </w:pPr>
  </w:style>
  <w:style w:type="numbering" w:customStyle="1" w:styleId="ImportedStyle3332">
    <w:name w:val="Imported Style 3332"/>
    <w:rsid w:val="00B45008"/>
    <w:pPr>
      <w:numPr>
        <w:numId w:val="181"/>
      </w:numPr>
    </w:pPr>
  </w:style>
  <w:style w:type="numbering" w:customStyle="1" w:styleId="NoList11522">
    <w:name w:val="No List11522"/>
    <w:next w:val="NoList"/>
    <w:uiPriority w:val="99"/>
    <w:semiHidden/>
    <w:unhideWhenUsed/>
    <w:rsid w:val="00B45008"/>
  </w:style>
  <w:style w:type="numbering" w:customStyle="1" w:styleId="NoList111332">
    <w:name w:val="No List111332"/>
    <w:next w:val="NoList"/>
    <w:uiPriority w:val="99"/>
    <w:semiHidden/>
    <w:unhideWhenUsed/>
    <w:rsid w:val="00B45008"/>
  </w:style>
  <w:style w:type="numbering" w:customStyle="1" w:styleId="Stilimportat1332">
    <w:name w:val="Stil importat 1332"/>
    <w:rsid w:val="00B45008"/>
    <w:pPr>
      <w:numPr>
        <w:numId w:val="133"/>
      </w:numPr>
    </w:pPr>
  </w:style>
  <w:style w:type="numbering" w:customStyle="1" w:styleId="Stilimportat2332">
    <w:name w:val="Stil importat 2332"/>
    <w:rsid w:val="00B45008"/>
    <w:pPr>
      <w:numPr>
        <w:numId w:val="416"/>
      </w:numPr>
    </w:pPr>
  </w:style>
  <w:style w:type="numbering" w:customStyle="1" w:styleId="Stilimportat3332">
    <w:name w:val="Stil importat 3332"/>
    <w:rsid w:val="00B45008"/>
    <w:pPr>
      <w:numPr>
        <w:numId w:val="417"/>
      </w:numPr>
    </w:pPr>
  </w:style>
  <w:style w:type="numbering" w:customStyle="1" w:styleId="Stilimportat4332">
    <w:name w:val="Stil importat 4332"/>
    <w:rsid w:val="00B45008"/>
    <w:pPr>
      <w:numPr>
        <w:numId w:val="418"/>
      </w:numPr>
    </w:pPr>
  </w:style>
  <w:style w:type="numbering" w:customStyle="1" w:styleId="Stilimportat5332">
    <w:name w:val="Stil importat 5332"/>
    <w:rsid w:val="00B45008"/>
    <w:pPr>
      <w:numPr>
        <w:numId w:val="419"/>
      </w:numPr>
    </w:pPr>
  </w:style>
  <w:style w:type="numbering" w:customStyle="1" w:styleId="Stilimportat6332">
    <w:name w:val="Stil importat 6332"/>
    <w:rsid w:val="00B45008"/>
    <w:pPr>
      <w:numPr>
        <w:numId w:val="420"/>
      </w:numPr>
    </w:pPr>
  </w:style>
  <w:style w:type="numbering" w:customStyle="1" w:styleId="Stilimportat7332">
    <w:name w:val="Stil importat 7332"/>
    <w:rsid w:val="00B45008"/>
    <w:pPr>
      <w:numPr>
        <w:numId w:val="421"/>
      </w:numPr>
    </w:pPr>
  </w:style>
  <w:style w:type="numbering" w:customStyle="1" w:styleId="NoList12322">
    <w:name w:val="No List12322"/>
    <w:next w:val="NoList"/>
    <w:uiPriority w:val="99"/>
    <w:semiHidden/>
    <w:unhideWhenUsed/>
    <w:rsid w:val="00B45008"/>
  </w:style>
  <w:style w:type="numbering" w:customStyle="1" w:styleId="NoList21322">
    <w:name w:val="No List21322"/>
    <w:next w:val="NoList"/>
    <w:uiPriority w:val="99"/>
    <w:semiHidden/>
    <w:unhideWhenUsed/>
    <w:rsid w:val="00B45008"/>
  </w:style>
  <w:style w:type="numbering" w:customStyle="1" w:styleId="NoList112322">
    <w:name w:val="No List112322"/>
    <w:next w:val="NoList"/>
    <w:uiPriority w:val="99"/>
    <w:semiHidden/>
    <w:unhideWhenUsed/>
    <w:rsid w:val="00B45008"/>
  </w:style>
  <w:style w:type="numbering" w:customStyle="1" w:styleId="NoList6122">
    <w:name w:val="No List6122"/>
    <w:next w:val="NoList"/>
    <w:uiPriority w:val="99"/>
    <w:semiHidden/>
    <w:unhideWhenUsed/>
    <w:rsid w:val="00B45008"/>
  </w:style>
  <w:style w:type="numbering" w:customStyle="1" w:styleId="ImportedStyle802122">
    <w:name w:val="Imported Style 802122"/>
    <w:rsid w:val="00B45008"/>
  </w:style>
  <w:style w:type="numbering" w:customStyle="1" w:styleId="ImportedStyle1152122">
    <w:name w:val="Imported Style 1152122"/>
    <w:rsid w:val="00B45008"/>
  </w:style>
  <w:style w:type="numbering" w:customStyle="1" w:styleId="NoList7122">
    <w:name w:val="No List7122"/>
    <w:next w:val="NoList"/>
    <w:uiPriority w:val="99"/>
    <w:semiHidden/>
    <w:unhideWhenUsed/>
    <w:rsid w:val="00B45008"/>
  </w:style>
  <w:style w:type="numbering" w:customStyle="1" w:styleId="ImportedStyle781122">
    <w:name w:val="Imported Style 781122"/>
    <w:rsid w:val="00B45008"/>
  </w:style>
  <w:style w:type="numbering" w:customStyle="1" w:styleId="ImportedStyle7801132">
    <w:name w:val="Imported Style 78.01132"/>
    <w:rsid w:val="00B45008"/>
  </w:style>
  <w:style w:type="numbering" w:customStyle="1" w:styleId="ImportedStyle801122">
    <w:name w:val="Imported Style 801122"/>
    <w:rsid w:val="00B45008"/>
  </w:style>
  <w:style w:type="numbering" w:customStyle="1" w:styleId="ImportedStyle8211212">
    <w:name w:val="Imported Style 8211212"/>
    <w:rsid w:val="00B45008"/>
  </w:style>
  <w:style w:type="numbering" w:customStyle="1" w:styleId="ImportedStyle831132">
    <w:name w:val="Imported Style 831132"/>
    <w:rsid w:val="00B45008"/>
  </w:style>
  <w:style w:type="numbering" w:customStyle="1" w:styleId="ImportedStyle1141132">
    <w:name w:val="Imported Style 1141132"/>
    <w:rsid w:val="00B45008"/>
  </w:style>
  <w:style w:type="numbering" w:customStyle="1" w:styleId="ImportedStyle1151122">
    <w:name w:val="Imported Style 1151122"/>
    <w:rsid w:val="00B45008"/>
  </w:style>
  <w:style w:type="numbering" w:customStyle="1" w:styleId="ImportedStyle1161122">
    <w:name w:val="Imported Style 1161122"/>
    <w:rsid w:val="00B45008"/>
  </w:style>
  <w:style w:type="numbering" w:customStyle="1" w:styleId="ImportedStyle21122">
    <w:name w:val="Imported Style 21122"/>
    <w:rsid w:val="00B45008"/>
  </w:style>
  <w:style w:type="numbering" w:customStyle="1" w:styleId="NoList13122">
    <w:name w:val="No List13122"/>
    <w:next w:val="NoList"/>
    <w:uiPriority w:val="99"/>
    <w:semiHidden/>
    <w:unhideWhenUsed/>
    <w:rsid w:val="00B45008"/>
  </w:style>
  <w:style w:type="numbering" w:customStyle="1" w:styleId="NoList22122">
    <w:name w:val="No List22122"/>
    <w:next w:val="NoList"/>
    <w:uiPriority w:val="99"/>
    <w:semiHidden/>
    <w:unhideWhenUsed/>
    <w:rsid w:val="00B45008"/>
  </w:style>
  <w:style w:type="numbering" w:customStyle="1" w:styleId="NoList113122">
    <w:name w:val="No List113122"/>
    <w:next w:val="NoList"/>
    <w:uiPriority w:val="99"/>
    <w:semiHidden/>
    <w:unhideWhenUsed/>
    <w:rsid w:val="00B45008"/>
  </w:style>
  <w:style w:type="numbering" w:customStyle="1" w:styleId="NoList1111132">
    <w:name w:val="No List1111132"/>
    <w:next w:val="NoList"/>
    <w:uiPriority w:val="99"/>
    <w:semiHidden/>
    <w:unhideWhenUsed/>
    <w:rsid w:val="00B45008"/>
  </w:style>
  <w:style w:type="numbering" w:customStyle="1" w:styleId="NoList31122">
    <w:name w:val="No List31122"/>
    <w:next w:val="NoList"/>
    <w:uiPriority w:val="99"/>
    <w:semiHidden/>
    <w:unhideWhenUsed/>
    <w:rsid w:val="00B45008"/>
  </w:style>
  <w:style w:type="numbering" w:customStyle="1" w:styleId="Stilimportat11122">
    <w:name w:val="Stil importat 11122"/>
    <w:rsid w:val="00B45008"/>
  </w:style>
  <w:style w:type="numbering" w:customStyle="1" w:styleId="Stilimportat21122">
    <w:name w:val="Stil importat 21122"/>
    <w:rsid w:val="00B45008"/>
  </w:style>
  <w:style w:type="numbering" w:customStyle="1" w:styleId="Stilimportat31122">
    <w:name w:val="Stil importat 31122"/>
    <w:rsid w:val="00B45008"/>
  </w:style>
  <w:style w:type="numbering" w:customStyle="1" w:styleId="Stilimportat41122">
    <w:name w:val="Stil importat 41122"/>
    <w:rsid w:val="00B45008"/>
  </w:style>
  <w:style w:type="numbering" w:customStyle="1" w:styleId="Stilimportat51122">
    <w:name w:val="Stil importat 51122"/>
    <w:rsid w:val="00B45008"/>
  </w:style>
  <w:style w:type="numbering" w:customStyle="1" w:styleId="Stilimportat61122">
    <w:name w:val="Stil importat 61122"/>
    <w:rsid w:val="00B45008"/>
  </w:style>
  <w:style w:type="numbering" w:customStyle="1" w:styleId="Stilimportat71122">
    <w:name w:val="Stil importat 71122"/>
    <w:rsid w:val="00B45008"/>
  </w:style>
  <w:style w:type="numbering" w:customStyle="1" w:styleId="NoList41122">
    <w:name w:val="No List41122"/>
    <w:next w:val="NoList"/>
    <w:uiPriority w:val="99"/>
    <w:semiHidden/>
    <w:unhideWhenUsed/>
    <w:rsid w:val="00B45008"/>
  </w:style>
  <w:style w:type="numbering" w:customStyle="1" w:styleId="NoList121122">
    <w:name w:val="No List121122"/>
    <w:next w:val="NoList"/>
    <w:uiPriority w:val="99"/>
    <w:semiHidden/>
    <w:unhideWhenUsed/>
    <w:rsid w:val="00B45008"/>
  </w:style>
  <w:style w:type="numbering" w:customStyle="1" w:styleId="NoList211122">
    <w:name w:val="No List211122"/>
    <w:next w:val="NoList"/>
    <w:uiPriority w:val="99"/>
    <w:semiHidden/>
    <w:unhideWhenUsed/>
    <w:rsid w:val="00B45008"/>
  </w:style>
  <w:style w:type="numbering" w:customStyle="1" w:styleId="NoList1121122">
    <w:name w:val="No List1121122"/>
    <w:next w:val="NoList"/>
    <w:uiPriority w:val="99"/>
    <w:semiHidden/>
    <w:unhideWhenUsed/>
    <w:rsid w:val="00B45008"/>
  </w:style>
  <w:style w:type="numbering" w:customStyle="1" w:styleId="NoList51122">
    <w:name w:val="No List51122"/>
    <w:next w:val="NoList"/>
    <w:uiPriority w:val="99"/>
    <w:semiHidden/>
    <w:unhideWhenUsed/>
    <w:rsid w:val="00B45008"/>
  </w:style>
  <w:style w:type="numbering" w:customStyle="1" w:styleId="NoList8122">
    <w:name w:val="No List8122"/>
    <w:next w:val="NoList"/>
    <w:uiPriority w:val="99"/>
    <w:semiHidden/>
    <w:unhideWhenUsed/>
    <w:rsid w:val="00B45008"/>
  </w:style>
  <w:style w:type="numbering" w:customStyle="1" w:styleId="NoList9122">
    <w:name w:val="No List9122"/>
    <w:next w:val="NoList"/>
    <w:uiPriority w:val="99"/>
    <w:semiHidden/>
    <w:unhideWhenUsed/>
    <w:rsid w:val="00B45008"/>
  </w:style>
  <w:style w:type="numbering" w:customStyle="1" w:styleId="ImportedStyle782122">
    <w:name w:val="Imported Style 782122"/>
    <w:rsid w:val="00B45008"/>
  </w:style>
  <w:style w:type="numbering" w:customStyle="1" w:styleId="ImportedStyle7802122">
    <w:name w:val="Imported Style 78.02122"/>
    <w:rsid w:val="00B45008"/>
  </w:style>
  <w:style w:type="numbering" w:customStyle="1" w:styleId="ImportedStyle803132">
    <w:name w:val="Imported Style 803132"/>
    <w:rsid w:val="00B45008"/>
  </w:style>
  <w:style w:type="numbering" w:customStyle="1" w:styleId="ImportedStyle822122">
    <w:name w:val="Imported Style 822122"/>
    <w:rsid w:val="00B45008"/>
  </w:style>
  <w:style w:type="numbering" w:customStyle="1" w:styleId="ImportedStyle832122">
    <w:name w:val="Imported Style 832122"/>
    <w:rsid w:val="00B45008"/>
  </w:style>
  <w:style w:type="numbering" w:customStyle="1" w:styleId="ImportedStyle1142122">
    <w:name w:val="Imported Style 1142122"/>
    <w:rsid w:val="00B45008"/>
  </w:style>
  <w:style w:type="numbering" w:customStyle="1" w:styleId="ImportedStyle1153122">
    <w:name w:val="Imported Style 1153122"/>
    <w:rsid w:val="00B45008"/>
  </w:style>
  <w:style w:type="numbering" w:customStyle="1" w:styleId="ImportedStyle1162122">
    <w:name w:val="Imported Style 1162122"/>
    <w:rsid w:val="00B45008"/>
  </w:style>
  <w:style w:type="numbering" w:customStyle="1" w:styleId="ImportedStyle12122">
    <w:name w:val="Imported Style 12122"/>
    <w:rsid w:val="00B45008"/>
    <w:pPr>
      <w:numPr>
        <w:numId w:val="413"/>
      </w:numPr>
    </w:pPr>
  </w:style>
  <w:style w:type="numbering" w:customStyle="1" w:styleId="ImportedStyle22122">
    <w:name w:val="Imported Style 22122"/>
    <w:rsid w:val="00B45008"/>
  </w:style>
  <w:style w:type="numbering" w:customStyle="1" w:styleId="ImportedStyle32122">
    <w:name w:val="Imported Style 32122"/>
    <w:rsid w:val="00B45008"/>
  </w:style>
  <w:style w:type="numbering" w:customStyle="1" w:styleId="NoList14122">
    <w:name w:val="No List14122"/>
    <w:next w:val="NoList"/>
    <w:uiPriority w:val="99"/>
    <w:semiHidden/>
    <w:unhideWhenUsed/>
    <w:rsid w:val="00B45008"/>
  </w:style>
  <w:style w:type="numbering" w:customStyle="1" w:styleId="NoList23122">
    <w:name w:val="No List23122"/>
    <w:next w:val="NoList"/>
    <w:uiPriority w:val="99"/>
    <w:semiHidden/>
    <w:unhideWhenUsed/>
    <w:rsid w:val="00B45008"/>
  </w:style>
  <w:style w:type="numbering" w:customStyle="1" w:styleId="NoList114122">
    <w:name w:val="No List114122"/>
    <w:next w:val="NoList"/>
    <w:uiPriority w:val="99"/>
    <w:semiHidden/>
    <w:unhideWhenUsed/>
    <w:rsid w:val="00B45008"/>
  </w:style>
  <w:style w:type="numbering" w:customStyle="1" w:styleId="NoList1112122">
    <w:name w:val="No List1112122"/>
    <w:next w:val="NoList"/>
    <w:uiPriority w:val="99"/>
    <w:semiHidden/>
    <w:unhideWhenUsed/>
    <w:rsid w:val="00B45008"/>
  </w:style>
  <w:style w:type="numbering" w:customStyle="1" w:styleId="NoList32122">
    <w:name w:val="No List32122"/>
    <w:next w:val="NoList"/>
    <w:uiPriority w:val="99"/>
    <w:semiHidden/>
    <w:unhideWhenUsed/>
    <w:rsid w:val="00B45008"/>
  </w:style>
  <w:style w:type="numbering" w:customStyle="1" w:styleId="Stilimportat12122">
    <w:name w:val="Stil importat 12122"/>
    <w:rsid w:val="00B45008"/>
  </w:style>
  <w:style w:type="numbering" w:customStyle="1" w:styleId="Stilimportat22122">
    <w:name w:val="Stil importat 22122"/>
    <w:rsid w:val="00B45008"/>
  </w:style>
  <w:style w:type="numbering" w:customStyle="1" w:styleId="Stilimportat32122">
    <w:name w:val="Stil importat 32122"/>
    <w:rsid w:val="00B45008"/>
  </w:style>
  <w:style w:type="numbering" w:customStyle="1" w:styleId="Stilimportat42122">
    <w:name w:val="Stil importat 42122"/>
    <w:rsid w:val="00B45008"/>
  </w:style>
  <w:style w:type="numbering" w:customStyle="1" w:styleId="Stilimportat52122">
    <w:name w:val="Stil importat 52122"/>
    <w:rsid w:val="00B45008"/>
  </w:style>
  <w:style w:type="numbering" w:customStyle="1" w:styleId="Stilimportat62122">
    <w:name w:val="Stil importat 62122"/>
    <w:rsid w:val="00B45008"/>
  </w:style>
  <w:style w:type="numbering" w:customStyle="1" w:styleId="Stilimportat72122">
    <w:name w:val="Stil importat 72122"/>
    <w:rsid w:val="00B45008"/>
  </w:style>
  <w:style w:type="numbering" w:customStyle="1" w:styleId="NoList42122">
    <w:name w:val="No List42122"/>
    <w:next w:val="NoList"/>
    <w:uiPriority w:val="99"/>
    <w:semiHidden/>
    <w:unhideWhenUsed/>
    <w:rsid w:val="00B45008"/>
  </w:style>
  <w:style w:type="numbering" w:customStyle="1" w:styleId="NoList122122">
    <w:name w:val="No List122122"/>
    <w:next w:val="NoList"/>
    <w:uiPriority w:val="99"/>
    <w:semiHidden/>
    <w:unhideWhenUsed/>
    <w:rsid w:val="00B45008"/>
  </w:style>
  <w:style w:type="numbering" w:customStyle="1" w:styleId="NoList212122">
    <w:name w:val="No List212122"/>
    <w:next w:val="NoList"/>
    <w:uiPriority w:val="99"/>
    <w:semiHidden/>
    <w:unhideWhenUsed/>
    <w:rsid w:val="00B45008"/>
  </w:style>
  <w:style w:type="numbering" w:customStyle="1" w:styleId="NoList1122122">
    <w:name w:val="No List1122122"/>
    <w:next w:val="NoList"/>
    <w:uiPriority w:val="99"/>
    <w:semiHidden/>
    <w:unhideWhenUsed/>
    <w:rsid w:val="00B45008"/>
  </w:style>
  <w:style w:type="numbering" w:customStyle="1" w:styleId="NoList52122">
    <w:name w:val="No List52122"/>
    <w:next w:val="NoList"/>
    <w:uiPriority w:val="99"/>
    <w:semiHidden/>
    <w:unhideWhenUsed/>
    <w:rsid w:val="00B45008"/>
  </w:style>
  <w:style w:type="numbering" w:customStyle="1" w:styleId="ImportedStyle78011121">
    <w:name w:val="Imported Style 78.011121"/>
    <w:rsid w:val="00B45008"/>
  </w:style>
  <w:style w:type="numbering" w:customStyle="1" w:styleId="ImportedStyle8311121">
    <w:name w:val="Imported Style 8311121"/>
    <w:rsid w:val="00B45008"/>
  </w:style>
  <w:style w:type="numbering" w:customStyle="1" w:styleId="ImportedStyle11411121">
    <w:name w:val="Imported Style 11411121"/>
    <w:rsid w:val="00B45008"/>
  </w:style>
  <w:style w:type="numbering" w:customStyle="1" w:styleId="NoList16112">
    <w:name w:val="No List16112"/>
    <w:next w:val="NoList"/>
    <w:uiPriority w:val="99"/>
    <w:semiHidden/>
    <w:unhideWhenUsed/>
    <w:rsid w:val="00B45008"/>
  </w:style>
  <w:style w:type="numbering" w:customStyle="1" w:styleId="NoList17112">
    <w:name w:val="No List17112"/>
    <w:next w:val="NoList"/>
    <w:uiPriority w:val="99"/>
    <w:semiHidden/>
    <w:unhideWhenUsed/>
    <w:rsid w:val="00B45008"/>
  </w:style>
  <w:style w:type="numbering" w:customStyle="1" w:styleId="Stilimportat1422">
    <w:name w:val="Stil importat 1422"/>
    <w:rsid w:val="00B45008"/>
    <w:pPr>
      <w:numPr>
        <w:numId w:val="134"/>
      </w:numPr>
    </w:pPr>
  </w:style>
  <w:style w:type="numbering" w:customStyle="1" w:styleId="Stilimportat2422">
    <w:name w:val="Stil importat 2422"/>
    <w:rsid w:val="00B45008"/>
    <w:pPr>
      <w:numPr>
        <w:numId w:val="135"/>
      </w:numPr>
    </w:pPr>
  </w:style>
  <w:style w:type="numbering" w:customStyle="1" w:styleId="Stilimportat3422">
    <w:name w:val="Stil importat 3422"/>
    <w:rsid w:val="00B45008"/>
    <w:pPr>
      <w:numPr>
        <w:numId w:val="136"/>
      </w:numPr>
    </w:pPr>
  </w:style>
  <w:style w:type="numbering" w:customStyle="1" w:styleId="Stilimportat4422">
    <w:name w:val="Stil importat 4422"/>
    <w:rsid w:val="00B45008"/>
    <w:pPr>
      <w:numPr>
        <w:numId w:val="137"/>
      </w:numPr>
    </w:pPr>
  </w:style>
  <w:style w:type="numbering" w:customStyle="1" w:styleId="Stilimportat5422">
    <w:name w:val="Stil importat 5422"/>
    <w:rsid w:val="00B45008"/>
    <w:pPr>
      <w:numPr>
        <w:numId w:val="138"/>
      </w:numPr>
    </w:pPr>
  </w:style>
  <w:style w:type="numbering" w:customStyle="1" w:styleId="Stilimportat6422">
    <w:name w:val="Stil importat 6422"/>
    <w:rsid w:val="00B45008"/>
    <w:pPr>
      <w:numPr>
        <w:numId w:val="139"/>
      </w:numPr>
    </w:pPr>
  </w:style>
  <w:style w:type="numbering" w:customStyle="1" w:styleId="Stilimportat7422">
    <w:name w:val="Stil importat 7422"/>
    <w:rsid w:val="00B45008"/>
    <w:pPr>
      <w:numPr>
        <w:numId w:val="140"/>
      </w:numPr>
    </w:pPr>
  </w:style>
  <w:style w:type="numbering" w:customStyle="1" w:styleId="ImportedStyle1412">
    <w:name w:val="Imported Style 1412"/>
    <w:rsid w:val="00B45008"/>
    <w:pPr>
      <w:numPr>
        <w:numId w:val="160"/>
      </w:numPr>
    </w:pPr>
  </w:style>
  <w:style w:type="numbering" w:customStyle="1" w:styleId="ImportedStyle2412">
    <w:name w:val="Imported Style 2412"/>
    <w:rsid w:val="00B45008"/>
    <w:pPr>
      <w:numPr>
        <w:numId w:val="170"/>
      </w:numPr>
    </w:pPr>
  </w:style>
  <w:style w:type="numbering" w:customStyle="1" w:styleId="ImportedStyle3412">
    <w:name w:val="Imported Style 3412"/>
    <w:rsid w:val="00B45008"/>
    <w:pPr>
      <w:numPr>
        <w:numId w:val="182"/>
      </w:numPr>
    </w:pPr>
  </w:style>
  <w:style w:type="numbering" w:customStyle="1" w:styleId="NoList11612">
    <w:name w:val="No List11612"/>
    <w:next w:val="NoList"/>
    <w:uiPriority w:val="99"/>
    <w:semiHidden/>
    <w:unhideWhenUsed/>
    <w:rsid w:val="00B45008"/>
  </w:style>
  <w:style w:type="numbering" w:customStyle="1" w:styleId="ImportedStyle78412">
    <w:name w:val="Imported Style 78412"/>
    <w:rsid w:val="00B45008"/>
  </w:style>
  <w:style w:type="numbering" w:customStyle="1" w:styleId="ImportedStyle780412">
    <w:name w:val="Imported Style 78.0412"/>
    <w:rsid w:val="00B45008"/>
  </w:style>
  <w:style w:type="numbering" w:customStyle="1" w:styleId="ImportedStyle80512">
    <w:name w:val="Imported Style 80512"/>
    <w:rsid w:val="00B45008"/>
  </w:style>
  <w:style w:type="numbering" w:customStyle="1" w:styleId="ImportedStyle82412">
    <w:name w:val="Imported Style 82412"/>
    <w:rsid w:val="00B45008"/>
  </w:style>
  <w:style w:type="numbering" w:customStyle="1" w:styleId="ImportedStyle83412">
    <w:name w:val="Imported Style 83412"/>
    <w:rsid w:val="00B45008"/>
  </w:style>
  <w:style w:type="numbering" w:customStyle="1" w:styleId="ImportedStyle114412">
    <w:name w:val="Imported Style 114412"/>
    <w:rsid w:val="00B45008"/>
  </w:style>
  <w:style w:type="numbering" w:customStyle="1" w:styleId="ImportedStyle115512">
    <w:name w:val="Imported Style 115512"/>
    <w:rsid w:val="00B45008"/>
  </w:style>
  <w:style w:type="numbering" w:customStyle="1" w:styleId="ImportedStyle116412">
    <w:name w:val="Imported Style 116412"/>
    <w:rsid w:val="00B45008"/>
  </w:style>
  <w:style w:type="numbering" w:customStyle="1" w:styleId="ImportedStyle11212">
    <w:name w:val="Imported Style 11212"/>
    <w:rsid w:val="00B45008"/>
    <w:pPr>
      <w:numPr>
        <w:numId w:val="407"/>
      </w:numPr>
    </w:pPr>
  </w:style>
  <w:style w:type="numbering" w:customStyle="1" w:styleId="ImportedStyle21212">
    <w:name w:val="Imported Style 21212"/>
    <w:rsid w:val="00B45008"/>
  </w:style>
  <w:style w:type="numbering" w:customStyle="1" w:styleId="ImportedStyle31212">
    <w:name w:val="Imported Style 31212"/>
    <w:rsid w:val="00B45008"/>
  </w:style>
  <w:style w:type="numbering" w:customStyle="1" w:styleId="NoList111412">
    <w:name w:val="No List111412"/>
    <w:next w:val="NoList"/>
    <w:uiPriority w:val="99"/>
    <w:semiHidden/>
    <w:unhideWhenUsed/>
    <w:rsid w:val="00B45008"/>
  </w:style>
  <w:style w:type="numbering" w:customStyle="1" w:styleId="NoList2512">
    <w:name w:val="No List2512"/>
    <w:next w:val="NoList"/>
    <w:uiPriority w:val="99"/>
    <w:semiHidden/>
    <w:unhideWhenUsed/>
    <w:rsid w:val="00B45008"/>
  </w:style>
  <w:style w:type="numbering" w:customStyle="1" w:styleId="NoList1111212">
    <w:name w:val="No List1111212"/>
    <w:next w:val="NoList"/>
    <w:uiPriority w:val="99"/>
    <w:semiHidden/>
    <w:unhideWhenUsed/>
    <w:rsid w:val="00B45008"/>
  </w:style>
  <w:style w:type="numbering" w:customStyle="1" w:styleId="NoList11111121">
    <w:name w:val="No List11111121"/>
    <w:next w:val="NoList"/>
    <w:uiPriority w:val="99"/>
    <w:semiHidden/>
    <w:unhideWhenUsed/>
    <w:rsid w:val="00B45008"/>
  </w:style>
  <w:style w:type="numbering" w:customStyle="1" w:styleId="NoList3412">
    <w:name w:val="No List3412"/>
    <w:next w:val="NoList"/>
    <w:uiPriority w:val="99"/>
    <w:semiHidden/>
    <w:unhideWhenUsed/>
    <w:rsid w:val="00B45008"/>
  </w:style>
  <w:style w:type="numbering" w:customStyle="1" w:styleId="Stilimportat112121">
    <w:name w:val="Stil importat 112121"/>
    <w:rsid w:val="00B45008"/>
  </w:style>
  <w:style w:type="numbering" w:customStyle="1" w:styleId="Stilimportat21212">
    <w:name w:val="Stil importat 21212"/>
    <w:rsid w:val="00B45008"/>
    <w:pPr>
      <w:numPr>
        <w:numId w:val="99"/>
      </w:numPr>
    </w:pPr>
  </w:style>
  <w:style w:type="numbering" w:customStyle="1" w:styleId="Stilimportat31212">
    <w:name w:val="Stil importat 31212"/>
    <w:rsid w:val="00B45008"/>
  </w:style>
  <w:style w:type="numbering" w:customStyle="1" w:styleId="Stilimportat41212">
    <w:name w:val="Stil importat 41212"/>
    <w:rsid w:val="00B45008"/>
  </w:style>
  <w:style w:type="numbering" w:customStyle="1" w:styleId="Stilimportat51212">
    <w:name w:val="Stil importat 51212"/>
    <w:rsid w:val="00B45008"/>
  </w:style>
  <w:style w:type="numbering" w:customStyle="1" w:styleId="Stilimportat61212">
    <w:name w:val="Stil importat 61212"/>
    <w:rsid w:val="00B45008"/>
  </w:style>
  <w:style w:type="numbering" w:customStyle="1" w:styleId="Stilimportat71212">
    <w:name w:val="Stil importat 71212"/>
    <w:rsid w:val="00B45008"/>
  </w:style>
  <w:style w:type="numbering" w:customStyle="1" w:styleId="NoList4412">
    <w:name w:val="No List4412"/>
    <w:next w:val="NoList"/>
    <w:uiPriority w:val="99"/>
    <w:semiHidden/>
    <w:unhideWhenUsed/>
    <w:rsid w:val="00B45008"/>
  </w:style>
  <w:style w:type="numbering" w:customStyle="1" w:styleId="NoList12412">
    <w:name w:val="No List12412"/>
    <w:next w:val="NoList"/>
    <w:uiPriority w:val="99"/>
    <w:semiHidden/>
    <w:unhideWhenUsed/>
    <w:rsid w:val="00B45008"/>
  </w:style>
  <w:style w:type="numbering" w:customStyle="1" w:styleId="NoList21412">
    <w:name w:val="No List21412"/>
    <w:next w:val="NoList"/>
    <w:uiPriority w:val="99"/>
    <w:semiHidden/>
    <w:unhideWhenUsed/>
    <w:rsid w:val="00B45008"/>
  </w:style>
  <w:style w:type="numbering" w:customStyle="1" w:styleId="NoList112412">
    <w:name w:val="No List112412"/>
    <w:next w:val="NoList"/>
    <w:uiPriority w:val="99"/>
    <w:semiHidden/>
    <w:unhideWhenUsed/>
    <w:rsid w:val="00B45008"/>
  </w:style>
  <w:style w:type="numbering" w:customStyle="1" w:styleId="NoList5412">
    <w:name w:val="No List5412"/>
    <w:next w:val="NoList"/>
    <w:uiPriority w:val="99"/>
    <w:semiHidden/>
    <w:unhideWhenUsed/>
    <w:rsid w:val="00B45008"/>
  </w:style>
  <w:style w:type="numbering" w:customStyle="1" w:styleId="NoList6212">
    <w:name w:val="No List6212"/>
    <w:next w:val="NoList"/>
    <w:uiPriority w:val="99"/>
    <w:semiHidden/>
    <w:unhideWhenUsed/>
    <w:rsid w:val="00B45008"/>
  </w:style>
  <w:style w:type="numbering" w:customStyle="1" w:styleId="ImportedStyle781212">
    <w:name w:val="Imported Style 781212"/>
    <w:rsid w:val="00B45008"/>
  </w:style>
  <w:style w:type="numbering" w:customStyle="1" w:styleId="ImportedStyle7801212">
    <w:name w:val="Imported Style 78.01212"/>
    <w:rsid w:val="00B45008"/>
  </w:style>
  <w:style w:type="numbering" w:customStyle="1" w:styleId="ImportedStyle801212">
    <w:name w:val="Imported Style 801212"/>
    <w:rsid w:val="00B45008"/>
  </w:style>
  <w:style w:type="numbering" w:customStyle="1" w:styleId="ImportedStyle821212">
    <w:name w:val="Imported Style 821212"/>
    <w:rsid w:val="00B45008"/>
  </w:style>
  <w:style w:type="numbering" w:customStyle="1" w:styleId="ImportedStyle831212">
    <w:name w:val="Imported Style 831212"/>
    <w:rsid w:val="00B45008"/>
  </w:style>
  <w:style w:type="numbering" w:customStyle="1" w:styleId="ImportedStyle1141212">
    <w:name w:val="Imported Style 1141212"/>
    <w:rsid w:val="00B45008"/>
  </w:style>
  <w:style w:type="numbering" w:customStyle="1" w:styleId="ImportedStyle1151212">
    <w:name w:val="Imported Style 1151212"/>
    <w:rsid w:val="00B45008"/>
  </w:style>
  <w:style w:type="numbering" w:customStyle="1" w:styleId="ImportedStyle1161212">
    <w:name w:val="Imported Style 1161212"/>
    <w:rsid w:val="00B45008"/>
  </w:style>
  <w:style w:type="numbering" w:customStyle="1" w:styleId="ImportedStyle12212">
    <w:name w:val="Imported Style 12212"/>
    <w:rsid w:val="00B45008"/>
    <w:pPr>
      <w:numPr>
        <w:numId w:val="414"/>
      </w:numPr>
    </w:pPr>
  </w:style>
  <w:style w:type="numbering" w:customStyle="1" w:styleId="ImportedStyle22212">
    <w:name w:val="Imported Style 22212"/>
    <w:rsid w:val="00B45008"/>
  </w:style>
  <w:style w:type="numbering" w:customStyle="1" w:styleId="ImportedStyle32212">
    <w:name w:val="Imported Style 32212"/>
    <w:rsid w:val="00B45008"/>
  </w:style>
  <w:style w:type="numbering" w:customStyle="1" w:styleId="NoList13212">
    <w:name w:val="No List13212"/>
    <w:next w:val="NoList"/>
    <w:uiPriority w:val="99"/>
    <w:semiHidden/>
    <w:unhideWhenUsed/>
    <w:rsid w:val="00B45008"/>
  </w:style>
  <w:style w:type="numbering" w:customStyle="1" w:styleId="NoList22212">
    <w:name w:val="No List22212"/>
    <w:next w:val="NoList"/>
    <w:uiPriority w:val="99"/>
    <w:semiHidden/>
    <w:unhideWhenUsed/>
    <w:rsid w:val="00B45008"/>
  </w:style>
  <w:style w:type="numbering" w:customStyle="1" w:styleId="NoList113212">
    <w:name w:val="No List113212"/>
    <w:next w:val="NoList"/>
    <w:uiPriority w:val="99"/>
    <w:semiHidden/>
    <w:unhideWhenUsed/>
    <w:rsid w:val="00B45008"/>
  </w:style>
  <w:style w:type="numbering" w:customStyle="1" w:styleId="NoList1112212">
    <w:name w:val="No List1112212"/>
    <w:next w:val="NoList"/>
    <w:uiPriority w:val="99"/>
    <w:semiHidden/>
    <w:unhideWhenUsed/>
    <w:rsid w:val="00B45008"/>
  </w:style>
  <w:style w:type="numbering" w:customStyle="1" w:styleId="NoList31212">
    <w:name w:val="No List31212"/>
    <w:next w:val="NoList"/>
    <w:uiPriority w:val="99"/>
    <w:semiHidden/>
    <w:unhideWhenUsed/>
    <w:rsid w:val="00B45008"/>
  </w:style>
  <w:style w:type="numbering" w:customStyle="1" w:styleId="Stilimportat12212">
    <w:name w:val="Stil importat 12212"/>
    <w:rsid w:val="00B45008"/>
  </w:style>
  <w:style w:type="numbering" w:customStyle="1" w:styleId="Stilimportat22212">
    <w:name w:val="Stil importat 22212"/>
    <w:rsid w:val="00B45008"/>
  </w:style>
  <w:style w:type="numbering" w:customStyle="1" w:styleId="Stilimportat32212">
    <w:name w:val="Stil importat 32212"/>
    <w:rsid w:val="00B45008"/>
  </w:style>
  <w:style w:type="numbering" w:customStyle="1" w:styleId="Stilimportat42212">
    <w:name w:val="Stil importat 42212"/>
    <w:rsid w:val="00B45008"/>
  </w:style>
  <w:style w:type="numbering" w:customStyle="1" w:styleId="Stilimportat52212">
    <w:name w:val="Stil importat 52212"/>
    <w:rsid w:val="00B45008"/>
  </w:style>
  <w:style w:type="numbering" w:customStyle="1" w:styleId="Stilimportat62212">
    <w:name w:val="Stil importat 62212"/>
    <w:rsid w:val="00B45008"/>
  </w:style>
  <w:style w:type="numbering" w:customStyle="1" w:styleId="Stilimportat72212">
    <w:name w:val="Stil importat 72212"/>
    <w:rsid w:val="00B45008"/>
  </w:style>
  <w:style w:type="numbering" w:customStyle="1" w:styleId="NoList41212">
    <w:name w:val="No List41212"/>
    <w:next w:val="NoList"/>
    <w:uiPriority w:val="99"/>
    <w:semiHidden/>
    <w:unhideWhenUsed/>
    <w:rsid w:val="00B45008"/>
  </w:style>
  <w:style w:type="numbering" w:customStyle="1" w:styleId="NoList121212">
    <w:name w:val="No List121212"/>
    <w:next w:val="NoList"/>
    <w:uiPriority w:val="99"/>
    <w:semiHidden/>
    <w:unhideWhenUsed/>
    <w:rsid w:val="00B45008"/>
  </w:style>
  <w:style w:type="numbering" w:customStyle="1" w:styleId="NoList211212">
    <w:name w:val="No List211212"/>
    <w:next w:val="NoList"/>
    <w:uiPriority w:val="99"/>
    <w:semiHidden/>
    <w:unhideWhenUsed/>
    <w:rsid w:val="00B45008"/>
  </w:style>
  <w:style w:type="numbering" w:customStyle="1" w:styleId="NoList1121212">
    <w:name w:val="No List1121212"/>
    <w:next w:val="NoList"/>
    <w:uiPriority w:val="99"/>
    <w:semiHidden/>
    <w:unhideWhenUsed/>
    <w:rsid w:val="00B45008"/>
  </w:style>
  <w:style w:type="numbering" w:customStyle="1" w:styleId="NoList51212">
    <w:name w:val="No List51212"/>
    <w:next w:val="NoList"/>
    <w:uiPriority w:val="99"/>
    <w:semiHidden/>
    <w:unhideWhenUsed/>
    <w:rsid w:val="00B45008"/>
  </w:style>
  <w:style w:type="numbering" w:customStyle="1" w:styleId="NoList7212">
    <w:name w:val="No List7212"/>
    <w:next w:val="NoList"/>
    <w:uiPriority w:val="99"/>
    <w:semiHidden/>
    <w:unhideWhenUsed/>
    <w:rsid w:val="00B45008"/>
  </w:style>
  <w:style w:type="numbering" w:customStyle="1" w:styleId="ImportedStyle782212">
    <w:name w:val="Imported Style 782212"/>
    <w:rsid w:val="00B45008"/>
  </w:style>
  <w:style w:type="numbering" w:customStyle="1" w:styleId="ImportedStyle7802212">
    <w:name w:val="Imported Style 78.02212"/>
    <w:rsid w:val="00B45008"/>
  </w:style>
  <w:style w:type="numbering" w:customStyle="1" w:styleId="ImportedStyle802212">
    <w:name w:val="Imported Style 802212"/>
    <w:rsid w:val="00B45008"/>
  </w:style>
  <w:style w:type="numbering" w:customStyle="1" w:styleId="ImportedStyle822212">
    <w:name w:val="Imported Style 822212"/>
    <w:rsid w:val="00B45008"/>
    <w:pPr>
      <w:numPr>
        <w:numId w:val="92"/>
      </w:numPr>
    </w:pPr>
  </w:style>
  <w:style w:type="numbering" w:customStyle="1" w:styleId="ImportedStyle832212">
    <w:name w:val="Imported Style 832212"/>
    <w:rsid w:val="00B45008"/>
    <w:pPr>
      <w:numPr>
        <w:numId w:val="93"/>
      </w:numPr>
    </w:pPr>
  </w:style>
  <w:style w:type="numbering" w:customStyle="1" w:styleId="ImportedStyle1142212">
    <w:name w:val="Imported Style 1142212"/>
    <w:rsid w:val="00B45008"/>
    <w:pPr>
      <w:numPr>
        <w:numId w:val="94"/>
      </w:numPr>
    </w:pPr>
  </w:style>
  <w:style w:type="numbering" w:customStyle="1" w:styleId="ImportedStyle1152212">
    <w:name w:val="Imported Style 1152212"/>
    <w:rsid w:val="00B45008"/>
  </w:style>
  <w:style w:type="numbering" w:customStyle="1" w:styleId="ImportedStyle1162212">
    <w:name w:val="Imported Style 1162212"/>
    <w:rsid w:val="00B45008"/>
    <w:pPr>
      <w:numPr>
        <w:numId w:val="95"/>
      </w:numPr>
    </w:pPr>
  </w:style>
  <w:style w:type="numbering" w:customStyle="1" w:styleId="ImportedStyle13121">
    <w:name w:val="Imported Style 13121"/>
    <w:rsid w:val="00B45008"/>
    <w:pPr>
      <w:numPr>
        <w:numId w:val="96"/>
      </w:numPr>
    </w:pPr>
  </w:style>
  <w:style w:type="numbering" w:customStyle="1" w:styleId="ImportedStyle23121">
    <w:name w:val="Imported Style 23121"/>
    <w:rsid w:val="00B45008"/>
    <w:pPr>
      <w:numPr>
        <w:numId w:val="97"/>
      </w:numPr>
    </w:pPr>
  </w:style>
  <w:style w:type="numbering" w:customStyle="1" w:styleId="ImportedStyle33121">
    <w:name w:val="Imported Style 33121"/>
    <w:rsid w:val="00B45008"/>
    <w:pPr>
      <w:numPr>
        <w:numId w:val="98"/>
      </w:numPr>
    </w:pPr>
  </w:style>
  <w:style w:type="numbering" w:customStyle="1" w:styleId="NoList14212">
    <w:name w:val="No List14212"/>
    <w:next w:val="NoList"/>
    <w:uiPriority w:val="99"/>
    <w:semiHidden/>
    <w:unhideWhenUsed/>
    <w:rsid w:val="00B45008"/>
  </w:style>
  <w:style w:type="numbering" w:customStyle="1" w:styleId="NoList23212">
    <w:name w:val="No List23212"/>
    <w:next w:val="NoList"/>
    <w:uiPriority w:val="99"/>
    <w:semiHidden/>
    <w:unhideWhenUsed/>
    <w:rsid w:val="00B45008"/>
  </w:style>
  <w:style w:type="numbering" w:customStyle="1" w:styleId="NoList114212">
    <w:name w:val="No List114212"/>
    <w:next w:val="NoList"/>
    <w:uiPriority w:val="99"/>
    <w:semiHidden/>
    <w:unhideWhenUsed/>
    <w:rsid w:val="00B45008"/>
  </w:style>
  <w:style w:type="numbering" w:customStyle="1" w:styleId="NoList1113121">
    <w:name w:val="No List1113121"/>
    <w:next w:val="NoList"/>
    <w:uiPriority w:val="99"/>
    <w:semiHidden/>
    <w:unhideWhenUsed/>
    <w:rsid w:val="00B45008"/>
  </w:style>
  <w:style w:type="numbering" w:customStyle="1" w:styleId="NoList32212">
    <w:name w:val="No List32212"/>
    <w:next w:val="NoList"/>
    <w:uiPriority w:val="99"/>
    <w:semiHidden/>
    <w:unhideWhenUsed/>
    <w:rsid w:val="00B45008"/>
  </w:style>
  <w:style w:type="numbering" w:customStyle="1" w:styleId="Stilimportat13121">
    <w:name w:val="Stil importat 13121"/>
    <w:rsid w:val="00B45008"/>
  </w:style>
  <w:style w:type="numbering" w:customStyle="1" w:styleId="Stilimportat23121">
    <w:name w:val="Stil importat 23121"/>
    <w:rsid w:val="00B45008"/>
  </w:style>
  <w:style w:type="numbering" w:customStyle="1" w:styleId="Stilimportat33121">
    <w:name w:val="Stil importat 33121"/>
    <w:rsid w:val="00B45008"/>
  </w:style>
  <w:style w:type="numbering" w:customStyle="1" w:styleId="Stilimportat43121">
    <w:name w:val="Stil importat 43121"/>
    <w:rsid w:val="00B45008"/>
  </w:style>
  <w:style w:type="numbering" w:customStyle="1" w:styleId="Stilimportat53121">
    <w:name w:val="Stil importat 53121"/>
    <w:rsid w:val="00B45008"/>
  </w:style>
  <w:style w:type="numbering" w:customStyle="1" w:styleId="Stilimportat63121">
    <w:name w:val="Stil importat 63121"/>
    <w:rsid w:val="00B45008"/>
  </w:style>
  <w:style w:type="numbering" w:customStyle="1" w:styleId="Stilimportat73121">
    <w:name w:val="Stil importat 73121"/>
    <w:rsid w:val="00B45008"/>
  </w:style>
  <w:style w:type="numbering" w:customStyle="1" w:styleId="NoList42212">
    <w:name w:val="No List42212"/>
    <w:next w:val="NoList"/>
    <w:uiPriority w:val="99"/>
    <w:semiHidden/>
    <w:unhideWhenUsed/>
    <w:rsid w:val="00B45008"/>
  </w:style>
  <w:style w:type="numbering" w:customStyle="1" w:styleId="NoList122212">
    <w:name w:val="No List122212"/>
    <w:next w:val="NoList"/>
    <w:uiPriority w:val="99"/>
    <w:semiHidden/>
    <w:unhideWhenUsed/>
    <w:rsid w:val="00B45008"/>
  </w:style>
  <w:style w:type="numbering" w:customStyle="1" w:styleId="NoList212212">
    <w:name w:val="No List212212"/>
    <w:next w:val="NoList"/>
    <w:uiPriority w:val="99"/>
    <w:semiHidden/>
    <w:unhideWhenUsed/>
    <w:rsid w:val="00B45008"/>
  </w:style>
  <w:style w:type="numbering" w:customStyle="1" w:styleId="NoList1122212">
    <w:name w:val="No List1122212"/>
    <w:next w:val="NoList"/>
    <w:uiPriority w:val="99"/>
    <w:semiHidden/>
    <w:unhideWhenUsed/>
    <w:rsid w:val="00B45008"/>
  </w:style>
  <w:style w:type="numbering" w:customStyle="1" w:styleId="NoList52212">
    <w:name w:val="No List52212"/>
    <w:next w:val="NoList"/>
    <w:uiPriority w:val="99"/>
    <w:semiHidden/>
    <w:unhideWhenUsed/>
    <w:rsid w:val="00B45008"/>
  </w:style>
  <w:style w:type="numbering" w:customStyle="1" w:styleId="Stilimportat14112">
    <w:name w:val="Stil importat 14112"/>
    <w:rsid w:val="00B45008"/>
  </w:style>
  <w:style w:type="numbering" w:customStyle="1" w:styleId="Stilimportat24112">
    <w:name w:val="Stil importat 24112"/>
    <w:rsid w:val="00B45008"/>
  </w:style>
  <w:style w:type="numbering" w:customStyle="1" w:styleId="Stilimportat341112">
    <w:name w:val="Stil importat 341112"/>
    <w:rsid w:val="00B45008"/>
  </w:style>
  <w:style w:type="numbering" w:customStyle="1" w:styleId="Stilimportat441112">
    <w:name w:val="Stil importat 441112"/>
    <w:rsid w:val="00B45008"/>
  </w:style>
  <w:style w:type="numbering" w:customStyle="1" w:styleId="Stilimportat54112">
    <w:name w:val="Stil importat 54112"/>
    <w:rsid w:val="00B45008"/>
  </w:style>
  <w:style w:type="numbering" w:customStyle="1" w:styleId="Stilimportat64112">
    <w:name w:val="Stil importat 64112"/>
    <w:rsid w:val="00B45008"/>
  </w:style>
  <w:style w:type="numbering" w:customStyle="1" w:styleId="Stilimportat74112">
    <w:name w:val="Stil importat 74112"/>
    <w:rsid w:val="00B45008"/>
  </w:style>
  <w:style w:type="numbering" w:customStyle="1" w:styleId="ImportedStyle8031121">
    <w:name w:val="Imported Style 8031121"/>
    <w:rsid w:val="00B45008"/>
  </w:style>
  <w:style w:type="numbering" w:customStyle="1" w:styleId="NoList1812">
    <w:name w:val="No List1812"/>
    <w:next w:val="NoList"/>
    <w:uiPriority w:val="99"/>
    <w:semiHidden/>
    <w:unhideWhenUsed/>
    <w:rsid w:val="00B45008"/>
  </w:style>
  <w:style w:type="numbering" w:customStyle="1" w:styleId="ImportedStyle78512">
    <w:name w:val="Imported Style 78512"/>
    <w:rsid w:val="00B45008"/>
  </w:style>
  <w:style w:type="numbering" w:customStyle="1" w:styleId="ImportedStyle780512">
    <w:name w:val="Imported Style 78.0512"/>
    <w:rsid w:val="00B45008"/>
  </w:style>
  <w:style w:type="numbering" w:customStyle="1" w:styleId="ImportedStyle80612">
    <w:name w:val="Imported Style 80612"/>
    <w:rsid w:val="00B45008"/>
  </w:style>
  <w:style w:type="numbering" w:customStyle="1" w:styleId="ImportedStyle82512">
    <w:name w:val="Imported Style 82512"/>
    <w:rsid w:val="00B45008"/>
  </w:style>
  <w:style w:type="numbering" w:customStyle="1" w:styleId="ImportedStyle83512">
    <w:name w:val="Imported Style 83512"/>
    <w:rsid w:val="00B45008"/>
  </w:style>
  <w:style w:type="numbering" w:customStyle="1" w:styleId="ImportedStyle114512">
    <w:name w:val="Imported Style 114512"/>
    <w:rsid w:val="00B45008"/>
  </w:style>
  <w:style w:type="numbering" w:customStyle="1" w:styleId="ImportedStyle115612">
    <w:name w:val="Imported Style 115612"/>
    <w:rsid w:val="00B45008"/>
  </w:style>
  <w:style w:type="numbering" w:customStyle="1" w:styleId="ImportedStyle116512">
    <w:name w:val="Imported Style 116512"/>
    <w:rsid w:val="00B45008"/>
  </w:style>
  <w:style w:type="numbering" w:customStyle="1" w:styleId="ImportedStyle15124">
    <w:name w:val="Imported Style 15124"/>
    <w:rsid w:val="00B45008"/>
  </w:style>
  <w:style w:type="numbering" w:customStyle="1" w:styleId="ImportedStyle2512">
    <w:name w:val="Imported Style 2512"/>
    <w:rsid w:val="00B45008"/>
    <w:pPr>
      <w:numPr>
        <w:numId w:val="171"/>
      </w:numPr>
    </w:pPr>
  </w:style>
  <w:style w:type="numbering" w:customStyle="1" w:styleId="ImportedStyle3512">
    <w:name w:val="Imported Style 3512"/>
    <w:rsid w:val="00B45008"/>
    <w:pPr>
      <w:numPr>
        <w:numId w:val="183"/>
      </w:numPr>
    </w:pPr>
  </w:style>
  <w:style w:type="numbering" w:customStyle="1" w:styleId="NoList1912">
    <w:name w:val="No List1912"/>
    <w:next w:val="NoList"/>
    <w:uiPriority w:val="99"/>
    <w:semiHidden/>
    <w:unhideWhenUsed/>
    <w:rsid w:val="00B45008"/>
  </w:style>
  <w:style w:type="numbering" w:customStyle="1" w:styleId="NoList2612">
    <w:name w:val="No List2612"/>
    <w:next w:val="NoList"/>
    <w:uiPriority w:val="99"/>
    <w:semiHidden/>
    <w:unhideWhenUsed/>
    <w:rsid w:val="00B45008"/>
  </w:style>
  <w:style w:type="numbering" w:customStyle="1" w:styleId="NoList11712">
    <w:name w:val="No List11712"/>
    <w:next w:val="NoList"/>
    <w:uiPriority w:val="99"/>
    <w:semiHidden/>
    <w:unhideWhenUsed/>
    <w:rsid w:val="00B45008"/>
  </w:style>
  <w:style w:type="numbering" w:customStyle="1" w:styleId="NoList111512">
    <w:name w:val="No List111512"/>
    <w:next w:val="NoList"/>
    <w:uiPriority w:val="99"/>
    <w:semiHidden/>
    <w:unhideWhenUsed/>
    <w:rsid w:val="00B45008"/>
  </w:style>
  <w:style w:type="numbering" w:customStyle="1" w:styleId="NoList3512">
    <w:name w:val="No List3512"/>
    <w:next w:val="NoList"/>
    <w:uiPriority w:val="99"/>
    <w:semiHidden/>
    <w:unhideWhenUsed/>
    <w:rsid w:val="00B45008"/>
  </w:style>
  <w:style w:type="numbering" w:customStyle="1" w:styleId="Stilimportat1512">
    <w:name w:val="Stil importat 1512"/>
    <w:rsid w:val="00B45008"/>
  </w:style>
  <w:style w:type="numbering" w:customStyle="1" w:styleId="Stilimportat25112">
    <w:name w:val="Stil importat 25112"/>
    <w:rsid w:val="00B45008"/>
  </w:style>
  <w:style w:type="numbering" w:customStyle="1" w:styleId="Stilimportat3512">
    <w:name w:val="Stil importat 3512"/>
    <w:rsid w:val="00B45008"/>
  </w:style>
  <w:style w:type="numbering" w:customStyle="1" w:styleId="Stilimportat4512">
    <w:name w:val="Stil importat 4512"/>
    <w:rsid w:val="00B45008"/>
  </w:style>
  <w:style w:type="numbering" w:customStyle="1" w:styleId="Stilimportat5512">
    <w:name w:val="Stil importat 5512"/>
    <w:rsid w:val="00B45008"/>
  </w:style>
  <w:style w:type="numbering" w:customStyle="1" w:styleId="Stilimportat6512">
    <w:name w:val="Stil importat 6512"/>
    <w:rsid w:val="00B45008"/>
  </w:style>
  <w:style w:type="numbering" w:customStyle="1" w:styleId="Stilimportat7512">
    <w:name w:val="Stil importat 7512"/>
    <w:rsid w:val="00B45008"/>
  </w:style>
  <w:style w:type="numbering" w:customStyle="1" w:styleId="NoList4512">
    <w:name w:val="No List4512"/>
    <w:next w:val="NoList"/>
    <w:uiPriority w:val="99"/>
    <w:semiHidden/>
    <w:unhideWhenUsed/>
    <w:rsid w:val="00B45008"/>
  </w:style>
  <w:style w:type="numbering" w:customStyle="1" w:styleId="NoList12512">
    <w:name w:val="No List12512"/>
    <w:next w:val="NoList"/>
    <w:uiPriority w:val="99"/>
    <w:semiHidden/>
    <w:unhideWhenUsed/>
    <w:rsid w:val="00B45008"/>
  </w:style>
  <w:style w:type="numbering" w:customStyle="1" w:styleId="NoList21512">
    <w:name w:val="No List21512"/>
    <w:next w:val="NoList"/>
    <w:uiPriority w:val="99"/>
    <w:semiHidden/>
    <w:unhideWhenUsed/>
    <w:rsid w:val="00B45008"/>
  </w:style>
  <w:style w:type="numbering" w:customStyle="1" w:styleId="NoList112512">
    <w:name w:val="No List112512"/>
    <w:next w:val="NoList"/>
    <w:uiPriority w:val="99"/>
    <w:semiHidden/>
    <w:unhideWhenUsed/>
    <w:rsid w:val="00B45008"/>
  </w:style>
  <w:style w:type="numbering" w:customStyle="1" w:styleId="NoList5512">
    <w:name w:val="No List5512"/>
    <w:next w:val="NoList"/>
    <w:uiPriority w:val="99"/>
    <w:semiHidden/>
    <w:unhideWhenUsed/>
    <w:rsid w:val="00B45008"/>
  </w:style>
  <w:style w:type="numbering" w:customStyle="1" w:styleId="NoList6312">
    <w:name w:val="No List6312"/>
    <w:next w:val="NoList"/>
    <w:uiPriority w:val="99"/>
    <w:semiHidden/>
    <w:unhideWhenUsed/>
    <w:rsid w:val="00B45008"/>
  </w:style>
  <w:style w:type="numbering" w:customStyle="1" w:styleId="ImportedStyle802312">
    <w:name w:val="Imported Style 802312"/>
    <w:rsid w:val="00B45008"/>
  </w:style>
  <w:style w:type="numbering" w:customStyle="1" w:styleId="ImportedStyle1152312">
    <w:name w:val="Imported Style 1152312"/>
    <w:rsid w:val="00B45008"/>
  </w:style>
  <w:style w:type="numbering" w:customStyle="1" w:styleId="NoList7312">
    <w:name w:val="No List7312"/>
    <w:next w:val="NoList"/>
    <w:uiPriority w:val="99"/>
    <w:semiHidden/>
    <w:unhideWhenUsed/>
    <w:rsid w:val="00B45008"/>
  </w:style>
  <w:style w:type="numbering" w:customStyle="1" w:styleId="ImportedStyle781312">
    <w:name w:val="Imported Style 781312"/>
    <w:rsid w:val="00B45008"/>
  </w:style>
  <w:style w:type="numbering" w:customStyle="1" w:styleId="ImportedStyle7801312">
    <w:name w:val="Imported Style 78.01312"/>
    <w:rsid w:val="00B45008"/>
  </w:style>
  <w:style w:type="numbering" w:customStyle="1" w:styleId="ImportedStyle801312">
    <w:name w:val="Imported Style 801312"/>
    <w:rsid w:val="00B45008"/>
  </w:style>
  <w:style w:type="numbering" w:customStyle="1" w:styleId="ImportedStyle821312">
    <w:name w:val="Imported Style 821312"/>
    <w:rsid w:val="00B45008"/>
  </w:style>
  <w:style w:type="numbering" w:customStyle="1" w:styleId="ImportedStyle831312">
    <w:name w:val="Imported Style 831312"/>
    <w:rsid w:val="00B45008"/>
  </w:style>
  <w:style w:type="numbering" w:customStyle="1" w:styleId="ImportedStyle1141312">
    <w:name w:val="Imported Style 1141312"/>
    <w:rsid w:val="00B45008"/>
  </w:style>
  <w:style w:type="numbering" w:customStyle="1" w:styleId="ImportedStyle1151312">
    <w:name w:val="Imported Style 1151312"/>
    <w:rsid w:val="00B45008"/>
  </w:style>
  <w:style w:type="numbering" w:customStyle="1" w:styleId="ImportedStyle1161312">
    <w:name w:val="Imported Style 1161312"/>
    <w:rsid w:val="00B45008"/>
  </w:style>
  <w:style w:type="numbering" w:customStyle="1" w:styleId="ImportedStyle11312">
    <w:name w:val="Imported Style 11312"/>
    <w:rsid w:val="00B45008"/>
    <w:pPr>
      <w:numPr>
        <w:numId w:val="408"/>
      </w:numPr>
    </w:pPr>
  </w:style>
  <w:style w:type="numbering" w:customStyle="1" w:styleId="ImportedStyle21312">
    <w:name w:val="Imported Style 21312"/>
    <w:rsid w:val="00B45008"/>
  </w:style>
  <w:style w:type="numbering" w:customStyle="1" w:styleId="ImportedStyle31312">
    <w:name w:val="Imported Style 31312"/>
    <w:rsid w:val="00B45008"/>
  </w:style>
  <w:style w:type="numbering" w:customStyle="1" w:styleId="NoList13312">
    <w:name w:val="No List13312"/>
    <w:next w:val="NoList"/>
    <w:uiPriority w:val="99"/>
    <w:semiHidden/>
    <w:unhideWhenUsed/>
    <w:rsid w:val="00B45008"/>
  </w:style>
  <w:style w:type="numbering" w:customStyle="1" w:styleId="NoList22312">
    <w:name w:val="No List22312"/>
    <w:next w:val="NoList"/>
    <w:uiPriority w:val="99"/>
    <w:semiHidden/>
    <w:unhideWhenUsed/>
    <w:rsid w:val="00B45008"/>
  </w:style>
  <w:style w:type="numbering" w:customStyle="1" w:styleId="NoList113312">
    <w:name w:val="No List113312"/>
    <w:next w:val="NoList"/>
    <w:uiPriority w:val="99"/>
    <w:semiHidden/>
    <w:unhideWhenUsed/>
    <w:rsid w:val="00B45008"/>
  </w:style>
  <w:style w:type="numbering" w:customStyle="1" w:styleId="NoList1111312">
    <w:name w:val="No List1111312"/>
    <w:next w:val="NoList"/>
    <w:uiPriority w:val="99"/>
    <w:semiHidden/>
    <w:unhideWhenUsed/>
    <w:rsid w:val="00B45008"/>
  </w:style>
  <w:style w:type="numbering" w:customStyle="1" w:styleId="NoList31312">
    <w:name w:val="No List31312"/>
    <w:next w:val="NoList"/>
    <w:uiPriority w:val="99"/>
    <w:semiHidden/>
    <w:unhideWhenUsed/>
    <w:rsid w:val="00B45008"/>
  </w:style>
  <w:style w:type="numbering" w:customStyle="1" w:styleId="Stilimportat11312">
    <w:name w:val="Stil importat 11312"/>
    <w:rsid w:val="00B45008"/>
  </w:style>
  <w:style w:type="numbering" w:customStyle="1" w:styleId="Stilimportat21312">
    <w:name w:val="Stil importat 21312"/>
    <w:rsid w:val="00B45008"/>
  </w:style>
  <w:style w:type="numbering" w:customStyle="1" w:styleId="Stilimportat31312">
    <w:name w:val="Stil importat 31312"/>
    <w:rsid w:val="00B45008"/>
  </w:style>
  <w:style w:type="numbering" w:customStyle="1" w:styleId="Stilimportat41312">
    <w:name w:val="Stil importat 41312"/>
    <w:rsid w:val="00B45008"/>
  </w:style>
  <w:style w:type="numbering" w:customStyle="1" w:styleId="Stilimportat51312">
    <w:name w:val="Stil importat 51312"/>
    <w:rsid w:val="00B45008"/>
  </w:style>
  <w:style w:type="numbering" w:customStyle="1" w:styleId="Stilimportat61312">
    <w:name w:val="Stil importat 61312"/>
    <w:rsid w:val="00B45008"/>
  </w:style>
  <w:style w:type="numbering" w:customStyle="1" w:styleId="Stilimportat71312">
    <w:name w:val="Stil importat 71312"/>
    <w:rsid w:val="00B45008"/>
  </w:style>
  <w:style w:type="numbering" w:customStyle="1" w:styleId="NoList41312">
    <w:name w:val="No List41312"/>
    <w:next w:val="NoList"/>
    <w:uiPriority w:val="99"/>
    <w:semiHidden/>
    <w:unhideWhenUsed/>
    <w:rsid w:val="00B45008"/>
  </w:style>
  <w:style w:type="numbering" w:customStyle="1" w:styleId="NoList121312">
    <w:name w:val="No List121312"/>
    <w:next w:val="NoList"/>
    <w:uiPriority w:val="99"/>
    <w:semiHidden/>
    <w:unhideWhenUsed/>
    <w:rsid w:val="00B45008"/>
  </w:style>
  <w:style w:type="numbering" w:customStyle="1" w:styleId="NoList211312">
    <w:name w:val="No List211312"/>
    <w:next w:val="NoList"/>
    <w:uiPriority w:val="99"/>
    <w:semiHidden/>
    <w:unhideWhenUsed/>
    <w:rsid w:val="00B45008"/>
  </w:style>
  <w:style w:type="numbering" w:customStyle="1" w:styleId="NoList1121312">
    <w:name w:val="No List1121312"/>
    <w:next w:val="NoList"/>
    <w:uiPriority w:val="99"/>
    <w:semiHidden/>
    <w:unhideWhenUsed/>
    <w:rsid w:val="00B45008"/>
  </w:style>
  <w:style w:type="numbering" w:customStyle="1" w:styleId="NoList51312">
    <w:name w:val="No List51312"/>
    <w:next w:val="NoList"/>
    <w:uiPriority w:val="99"/>
    <w:semiHidden/>
    <w:unhideWhenUsed/>
    <w:rsid w:val="00B45008"/>
  </w:style>
  <w:style w:type="numbering" w:customStyle="1" w:styleId="NoList8212">
    <w:name w:val="No List8212"/>
    <w:next w:val="NoList"/>
    <w:uiPriority w:val="99"/>
    <w:semiHidden/>
    <w:unhideWhenUsed/>
    <w:rsid w:val="00B45008"/>
  </w:style>
  <w:style w:type="numbering" w:customStyle="1" w:styleId="NoList9212">
    <w:name w:val="No List9212"/>
    <w:next w:val="NoList"/>
    <w:uiPriority w:val="99"/>
    <w:semiHidden/>
    <w:unhideWhenUsed/>
    <w:rsid w:val="00B45008"/>
  </w:style>
  <w:style w:type="numbering" w:customStyle="1" w:styleId="ImportedStyle7823112">
    <w:name w:val="Imported Style 7823112"/>
    <w:rsid w:val="00B45008"/>
    <w:pPr>
      <w:numPr>
        <w:numId w:val="287"/>
      </w:numPr>
    </w:pPr>
  </w:style>
  <w:style w:type="numbering" w:customStyle="1" w:styleId="ImportedStyle7802312">
    <w:name w:val="Imported Style 78.02312"/>
    <w:rsid w:val="00B45008"/>
  </w:style>
  <w:style w:type="numbering" w:customStyle="1" w:styleId="ImportedStyle803212">
    <w:name w:val="Imported Style 803212"/>
    <w:rsid w:val="00B45008"/>
  </w:style>
  <w:style w:type="numbering" w:customStyle="1" w:styleId="ImportedStyle822312">
    <w:name w:val="Imported Style 822312"/>
    <w:rsid w:val="00B45008"/>
  </w:style>
  <w:style w:type="numbering" w:customStyle="1" w:styleId="ImportedStyle832312">
    <w:name w:val="Imported Style 832312"/>
    <w:rsid w:val="00B45008"/>
  </w:style>
  <w:style w:type="numbering" w:customStyle="1" w:styleId="ImportedStyle1142312">
    <w:name w:val="Imported Style 1142312"/>
    <w:rsid w:val="00B45008"/>
  </w:style>
  <w:style w:type="numbering" w:customStyle="1" w:styleId="ImportedStyle1153212">
    <w:name w:val="Imported Style 1153212"/>
    <w:rsid w:val="00B45008"/>
  </w:style>
  <w:style w:type="numbering" w:customStyle="1" w:styleId="ImportedStyle1162312">
    <w:name w:val="Imported Style 1162312"/>
    <w:rsid w:val="00B45008"/>
  </w:style>
  <w:style w:type="numbering" w:customStyle="1" w:styleId="ImportedStyle12312">
    <w:name w:val="Imported Style 12312"/>
    <w:rsid w:val="00B45008"/>
  </w:style>
  <w:style w:type="numbering" w:customStyle="1" w:styleId="ImportedStyle22312">
    <w:name w:val="Imported Style 22312"/>
    <w:rsid w:val="00B45008"/>
  </w:style>
  <w:style w:type="numbering" w:customStyle="1" w:styleId="ImportedStyle32312">
    <w:name w:val="Imported Style 32312"/>
    <w:rsid w:val="00B45008"/>
  </w:style>
  <w:style w:type="numbering" w:customStyle="1" w:styleId="NoList14312">
    <w:name w:val="No List14312"/>
    <w:next w:val="NoList"/>
    <w:uiPriority w:val="99"/>
    <w:semiHidden/>
    <w:unhideWhenUsed/>
    <w:rsid w:val="00B45008"/>
  </w:style>
  <w:style w:type="numbering" w:customStyle="1" w:styleId="NoList23312">
    <w:name w:val="No List23312"/>
    <w:next w:val="NoList"/>
    <w:uiPriority w:val="99"/>
    <w:semiHidden/>
    <w:unhideWhenUsed/>
    <w:rsid w:val="00B45008"/>
  </w:style>
  <w:style w:type="numbering" w:customStyle="1" w:styleId="NoList114312">
    <w:name w:val="No List114312"/>
    <w:next w:val="NoList"/>
    <w:uiPriority w:val="99"/>
    <w:semiHidden/>
    <w:unhideWhenUsed/>
    <w:rsid w:val="00B45008"/>
  </w:style>
  <w:style w:type="numbering" w:customStyle="1" w:styleId="NoList1112312">
    <w:name w:val="No List1112312"/>
    <w:next w:val="NoList"/>
    <w:uiPriority w:val="99"/>
    <w:semiHidden/>
    <w:unhideWhenUsed/>
    <w:rsid w:val="00B45008"/>
  </w:style>
  <w:style w:type="numbering" w:customStyle="1" w:styleId="NoList32312">
    <w:name w:val="No List32312"/>
    <w:next w:val="NoList"/>
    <w:uiPriority w:val="99"/>
    <w:semiHidden/>
    <w:unhideWhenUsed/>
    <w:rsid w:val="00B45008"/>
  </w:style>
  <w:style w:type="numbering" w:customStyle="1" w:styleId="Stilimportat12312">
    <w:name w:val="Stil importat 12312"/>
    <w:rsid w:val="00B45008"/>
  </w:style>
  <w:style w:type="numbering" w:customStyle="1" w:styleId="Stilimportat22312">
    <w:name w:val="Stil importat 22312"/>
    <w:rsid w:val="00B45008"/>
  </w:style>
  <w:style w:type="numbering" w:customStyle="1" w:styleId="Stilimportat32312">
    <w:name w:val="Stil importat 32312"/>
    <w:rsid w:val="00B45008"/>
  </w:style>
  <w:style w:type="numbering" w:customStyle="1" w:styleId="Stilimportat42312">
    <w:name w:val="Stil importat 42312"/>
    <w:rsid w:val="00B45008"/>
  </w:style>
  <w:style w:type="numbering" w:customStyle="1" w:styleId="Stilimportat52312">
    <w:name w:val="Stil importat 52312"/>
    <w:rsid w:val="00B45008"/>
  </w:style>
  <w:style w:type="numbering" w:customStyle="1" w:styleId="Stilimportat62312">
    <w:name w:val="Stil importat 62312"/>
    <w:rsid w:val="00B45008"/>
  </w:style>
  <w:style w:type="numbering" w:customStyle="1" w:styleId="Stilimportat72312">
    <w:name w:val="Stil importat 72312"/>
    <w:rsid w:val="00B45008"/>
  </w:style>
  <w:style w:type="numbering" w:customStyle="1" w:styleId="NoList42312">
    <w:name w:val="No List42312"/>
    <w:next w:val="NoList"/>
    <w:uiPriority w:val="99"/>
    <w:semiHidden/>
    <w:unhideWhenUsed/>
    <w:rsid w:val="00B45008"/>
  </w:style>
  <w:style w:type="numbering" w:customStyle="1" w:styleId="NoList122312">
    <w:name w:val="No List122312"/>
    <w:next w:val="NoList"/>
    <w:uiPriority w:val="99"/>
    <w:semiHidden/>
    <w:unhideWhenUsed/>
    <w:rsid w:val="00B45008"/>
  </w:style>
  <w:style w:type="numbering" w:customStyle="1" w:styleId="NoList212312">
    <w:name w:val="No List212312"/>
    <w:next w:val="NoList"/>
    <w:uiPriority w:val="99"/>
    <w:semiHidden/>
    <w:unhideWhenUsed/>
    <w:rsid w:val="00B45008"/>
  </w:style>
  <w:style w:type="numbering" w:customStyle="1" w:styleId="NoList1122312">
    <w:name w:val="No List1122312"/>
    <w:next w:val="NoList"/>
    <w:uiPriority w:val="99"/>
    <w:semiHidden/>
    <w:unhideWhenUsed/>
    <w:rsid w:val="00B45008"/>
  </w:style>
  <w:style w:type="numbering" w:customStyle="1" w:styleId="NoList52312">
    <w:name w:val="No List52312"/>
    <w:next w:val="NoList"/>
    <w:uiPriority w:val="99"/>
    <w:semiHidden/>
    <w:unhideWhenUsed/>
    <w:rsid w:val="00B45008"/>
  </w:style>
  <w:style w:type="numbering" w:customStyle="1" w:styleId="NoList101112">
    <w:name w:val="No List101112"/>
    <w:next w:val="NoList"/>
    <w:uiPriority w:val="99"/>
    <w:semiHidden/>
    <w:unhideWhenUsed/>
    <w:rsid w:val="00B45008"/>
  </w:style>
  <w:style w:type="numbering" w:customStyle="1" w:styleId="NoList15121">
    <w:name w:val="No List15121"/>
    <w:next w:val="NoList"/>
    <w:uiPriority w:val="99"/>
    <w:semiHidden/>
    <w:unhideWhenUsed/>
    <w:rsid w:val="00B45008"/>
  </w:style>
  <w:style w:type="numbering" w:customStyle="1" w:styleId="NoList24121">
    <w:name w:val="No List24121"/>
    <w:next w:val="NoList"/>
    <w:uiPriority w:val="99"/>
    <w:semiHidden/>
    <w:unhideWhenUsed/>
    <w:rsid w:val="00B45008"/>
  </w:style>
  <w:style w:type="numbering" w:customStyle="1" w:styleId="NoList33121">
    <w:name w:val="No List33121"/>
    <w:next w:val="NoList"/>
    <w:uiPriority w:val="99"/>
    <w:semiHidden/>
    <w:unhideWhenUsed/>
    <w:rsid w:val="00B45008"/>
  </w:style>
  <w:style w:type="numbering" w:customStyle="1" w:styleId="NoList43121">
    <w:name w:val="No List43121"/>
    <w:next w:val="NoList"/>
    <w:uiPriority w:val="99"/>
    <w:semiHidden/>
    <w:unhideWhenUsed/>
    <w:rsid w:val="00B45008"/>
  </w:style>
  <w:style w:type="numbering" w:customStyle="1" w:styleId="NoList53121">
    <w:name w:val="No List53121"/>
    <w:next w:val="NoList"/>
    <w:uiPriority w:val="99"/>
    <w:semiHidden/>
    <w:unhideWhenUsed/>
    <w:rsid w:val="00B45008"/>
  </w:style>
  <w:style w:type="numbering" w:customStyle="1" w:styleId="ImportedStyle111121">
    <w:name w:val="Imported Style 111121"/>
    <w:rsid w:val="00B45008"/>
  </w:style>
  <w:style w:type="numbering" w:customStyle="1" w:styleId="ImportedStyle311121">
    <w:name w:val="Imported Style 311121"/>
    <w:rsid w:val="00B45008"/>
  </w:style>
  <w:style w:type="numbering" w:customStyle="1" w:styleId="ImportedStyle44121">
    <w:name w:val="Imported Style 44121"/>
    <w:rsid w:val="00B45008"/>
  </w:style>
  <w:style w:type="numbering" w:customStyle="1" w:styleId="ImportedStyle783121">
    <w:name w:val="Imported Style 783121"/>
    <w:rsid w:val="00B45008"/>
  </w:style>
  <w:style w:type="numbering" w:customStyle="1" w:styleId="ImportedStyle7803121">
    <w:name w:val="Imported Style 78.03121"/>
    <w:rsid w:val="00B45008"/>
  </w:style>
  <w:style w:type="numbering" w:customStyle="1" w:styleId="ImportedStyle804121">
    <w:name w:val="Imported Style 804121"/>
    <w:rsid w:val="00B45008"/>
  </w:style>
  <w:style w:type="numbering" w:customStyle="1" w:styleId="ImportedStyle823121">
    <w:name w:val="Imported Style 823121"/>
    <w:rsid w:val="00B45008"/>
  </w:style>
  <w:style w:type="numbering" w:customStyle="1" w:styleId="ImportedStyle833121">
    <w:name w:val="Imported Style 833121"/>
    <w:rsid w:val="00B45008"/>
  </w:style>
  <w:style w:type="numbering" w:customStyle="1" w:styleId="ImportedStyle1143121">
    <w:name w:val="Imported Style 1143121"/>
    <w:rsid w:val="00B45008"/>
  </w:style>
  <w:style w:type="numbering" w:customStyle="1" w:styleId="ImportedStyle1154121">
    <w:name w:val="Imported Style 1154121"/>
    <w:rsid w:val="00B45008"/>
  </w:style>
  <w:style w:type="numbering" w:customStyle="1" w:styleId="ImportedStyle1163121">
    <w:name w:val="Imported Style 1163121"/>
    <w:rsid w:val="00B45008"/>
  </w:style>
  <w:style w:type="numbering" w:customStyle="1" w:styleId="ImportedStyle13212">
    <w:name w:val="Imported Style 13212"/>
    <w:rsid w:val="00B45008"/>
  </w:style>
  <w:style w:type="numbering" w:customStyle="1" w:styleId="ImportedStyle23212">
    <w:name w:val="Imported Style 23212"/>
    <w:rsid w:val="00B45008"/>
  </w:style>
  <w:style w:type="numbering" w:customStyle="1" w:styleId="ImportedStyle33212">
    <w:name w:val="Imported Style 33212"/>
    <w:rsid w:val="00B45008"/>
  </w:style>
  <w:style w:type="numbering" w:customStyle="1" w:styleId="NoList115121">
    <w:name w:val="No List115121"/>
    <w:next w:val="NoList"/>
    <w:uiPriority w:val="99"/>
    <w:semiHidden/>
    <w:unhideWhenUsed/>
    <w:rsid w:val="00B45008"/>
  </w:style>
  <w:style w:type="numbering" w:customStyle="1" w:styleId="NoList1113212">
    <w:name w:val="No List1113212"/>
    <w:next w:val="NoList"/>
    <w:uiPriority w:val="99"/>
    <w:semiHidden/>
    <w:unhideWhenUsed/>
    <w:rsid w:val="00B45008"/>
  </w:style>
  <w:style w:type="numbering" w:customStyle="1" w:styleId="Stilimportat13212">
    <w:name w:val="Stil importat 13212"/>
    <w:rsid w:val="00B45008"/>
  </w:style>
  <w:style w:type="numbering" w:customStyle="1" w:styleId="Stilimportat23212">
    <w:name w:val="Stil importat 23212"/>
    <w:rsid w:val="00B45008"/>
  </w:style>
  <w:style w:type="numbering" w:customStyle="1" w:styleId="Stilimportat33212">
    <w:name w:val="Stil importat 33212"/>
    <w:rsid w:val="00B45008"/>
  </w:style>
  <w:style w:type="numbering" w:customStyle="1" w:styleId="Stilimportat43212">
    <w:name w:val="Stil importat 43212"/>
    <w:rsid w:val="00B45008"/>
  </w:style>
  <w:style w:type="numbering" w:customStyle="1" w:styleId="Stilimportat53212">
    <w:name w:val="Stil importat 53212"/>
    <w:rsid w:val="00B45008"/>
  </w:style>
  <w:style w:type="numbering" w:customStyle="1" w:styleId="Stilimportat63212">
    <w:name w:val="Stil importat 63212"/>
    <w:rsid w:val="00B45008"/>
  </w:style>
  <w:style w:type="numbering" w:customStyle="1" w:styleId="Stilimportat73212">
    <w:name w:val="Stil importat 73212"/>
    <w:rsid w:val="00B45008"/>
  </w:style>
  <w:style w:type="numbering" w:customStyle="1" w:styleId="NoList123121">
    <w:name w:val="No List123121"/>
    <w:next w:val="NoList"/>
    <w:uiPriority w:val="99"/>
    <w:semiHidden/>
    <w:unhideWhenUsed/>
    <w:rsid w:val="00B45008"/>
  </w:style>
  <w:style w:type="numbering" w:customStyle="1" w:styleId="NoList213121">
    <w:name w:val="No List213121"/>
    <w:next w:val="NoList"/>
    <w:uiPriority w:val="99"/>
    <w:semiHidden/>
    <w:unhideWhenUsed/>
    <w:rsid w:val="00B45008"/>
  </w:style>
  <w:style w:type="numbering" w:customStyle="1" w:styleId="NoList1123121">
    <w:name w:val="No List1123121"/>
    <w:next w:val="NoList"/>
    <w:uiPriority w:val="99"/>
    <w:semiHidden/>
    <w:unhideWhenUsed/>
    <w:rsid w:val="00B45008"/>
  </w:style>
  <w:style w:type="numbering" w:customStyle="1" w:styleId="NoList61121">
    <w:name w:val="No List61121"/>
    <w:next w:val="NoList"/>
    <w:uiPriority w:val="99"/>
    <w:semiHidden/>
    <w:unhideWhenUsed/>
    <w:rsid w:val="00B45008"/>
  </w:style>
  <w:style w:type="numbering" w:customStyle="1" w:styleId="ImportedStyle8021121">
    <w:name w:val="Imported Style 8021121"/>
    <w:rsid w:val="00B45008"/>
  </w:style>
  <w:style w:type="numbering" w:customStyle="1" w:styleId="ImportedStyle11521121">
    <w:name w:val="Imported Style 11521121"/>
    <w:rsid w:val="00B45008"/>
  </w:style>
  <w:style w:type="numbering" w:customStyle="1" w:styleId="NoList71121">
    <w:name w:val="No List71121"/>
    <w:next w:val="NoList"/>
    <w:uiPriority w:val="99"/>
    <w:semiHidden/>
    <w:unhideWhenUsed/>
    <w:rsid w:val="00B45008"/>
  </w:style>
  <w:style w:type="numbering" w:customStyle="1" w:styleId="ImportedStyle7811121">
    <w:name w:val="Imported Style 7811121"/>
    <w:rsid w:val="00B45008"/>
  </w:style>
  <w:style w:type="numbering" w:customStyle="1" w:styleId="ImportedStyle78011212">
    <w:name w:val="Imported Style 78.011212"/>
    <w:rsid w:val="00B45008"/>
  </w:style>
  <w:style w:type="numbering" w:customStyle="1" w:styleId="ImportedStyle8011121">
    <w:name w:val="Imported Style 8011121"/>
    <w:rsid w:val="00B45008"/>
  </w:style>
  <w:style w:type="numbering" w:customStyle="1" w:styleId="ImportedStyle8211121">
    <w:name w:val="Imported Style 8211121"/>
    <w:rsid w:val="00B45008"/>
  </w:style>
  <w:style w:type="numbering" w:customStyle="1" w:styleId="ImportedStyle83112112">
    <w:name w:val="Imported Style 83112112"/>
    <w:rsid w:val="00B45008"/>
  </w:style>
  <w:style w:type="numbering" w:customStyle="1" w:styleId="ImportedStyle11411212">
    <w:name w:val="Imported Style 11411212"/>
    <w:rsid w:val="00B45008"/>
  </w:style>
  <w:style w:type="numbering" w:customStyle="1" w:styleId="ImportedStyle11511121">
    <w:name w:val="Imported Style 11511121"/>
    <w:rsid w:val="00B45008"/>
  </w:style>
  <w:style w:type="numbering" w:customStyle="1" w:styleId="ImportedStyle11611121">
    <w:name w:val="Imported Style 11611121"/>
    <w:rsid w:val="00B45008"/>
  </w:style>
  <w:style w:type="numbering" w:customStyle="1" w:styleId="ImportedStyle211121">
    <w:name w:val="Imported Style 211121"/>
    <w:rsid w:val="00B45008"/>
  </w:style>
  <w:style w:type="numbering" w:customStyle="1" w:styleId="NoList131121">
    <w:name w:val="No List131121"/>
    <w:next w:val="NoList"/>
    <w:uiPriority w:val="99"/>
    <w:semiHidden/>
    <w:unhideWhenUsed/>
    <w:rsid w:val="00B45008"/>
  </w:style>
  <w:style w:type="numbering" w:customStyle="1" w:styleId="NoList221121">
    <w:name w:val="No List221121"/>
    <w:next w:val="NoList"/>
    <w:uiPriority w:val="99"/>
    <w:semiHidden/>
    <w:unhideWhenUsed/>
    <w:rsid w:val="00B45008"/>
  </w:style>
  <w:style w:type="numbering" w:customStyle="1" w:styleId="NoList1131121">
    <w:name w:val="No List1131121"/>
    <w:next w:val="NoList"/>
    <w:uiPriority w:val="99"/>
    <w:semiHidden/>
    <w:unhideWhenUsed/>
    <w:rsid w:val="00B45008"/>
  </w:style>
  <w:style w:type="numbering" w:customStyle="1" w:styleId="NoList11111212">
    <w:name w:val="No List11111212"/>
    <w:next w:val="NoList"/>
    <w:uiPriority w:val="99"/>
    <w:semiHidden/>
    <w:unhideWhenUsed/>
    <w:rsid w:val="00B45008"/>
  </w:style>
  <w:style w:type="numbering" w:customStyle="1" w:styleId="NoList311121">
    <w:name w:val="No List311121"/>
    <w:next w:val="NoList"/>
    <w:uiPriority w:val="99"/>
    <w:semiHidden/>
    <w:unhideWhenUsed/>
    <w:rsid w:val="00B45008"/>
  </w:style>
  <w:style w:type="numbering" w:customStyle="1" w:styleId="Stilimportat111121">
    <w:name w:val="Stil importat 111121"/>
    <w:rsid w:val="00B45008"/>
  </w:style>
  <w:style w:type="numbering" w:customStyle="1" w:styleId="Stilimportat211121">
    <w:name w:val="Stil importat 211121"/>
    <w:rsid w:val="00B45008"/>
  </w:style>
  <w:style w:type="numbering" w:customStyle="1" w:styleId="Stilimportat311121">
    <w:name w:val="Stil importat 311121"/>
    <w:rsid w:val="00B450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557">
      <w:bodyDiv w:val="1"/>
      <w:marLeft w:val="0"/>
      <w:marRight w:val="0"/>
      <w:marTop w:val="0"/>
      <w:marBottom w:val="0"/>
      <w:divBdr>
        <w:top w:val="none" w:sz="0" w:space="0" w:color="auto"/>
        <w:left w:val="none" w:sz="0" w:space="0" w:color="auto"/>
        <w:bottom w:val="none" w:sz="0" w:space="0" w:color="auto"/>
        <w:right w:val="none" w:sz="0" w:space="0" w:color="auto"/>
      </w:divBdr>
    </w:div>
    <w:div w:id="9069465">
      <w:bodyDiv w:val="1"/>
      <w:marLeft w:val="0"/>
      <w:marRight w:val="0"/>
      <w:marTop w:val="0"/>
      <w:marBottom w:val="0"/>
      <w:divBdr>
        <w:top w:val="none" w:sz="0" w:space="0" w:color="auto"/>
        <w:left w:val="none" w:sz="0" w:space="0" w:color="auto"/>
        <w:bottom w:val="none" w:sz="0" w:space="0" w:color="auto"/>
        <w:right w:val="none" w:sz="0" w:space="0" w:color="auto"/>
      </w:divBdr>
    </w:div>
    <w:div w:id="26879863">
      <w:bodyDiv w:val="1"/>
      <w:marLeft w:val="0"/>
      <w:marRight w:val="0"/>
      <w:marTop w:val="0"/>
      <w:marBottom w:val="0"/>
      <w:divBdr>
        <w:top w:val="none" w:sz="0" w:space="0" w:color="auto"/>
        <w:left w:val="none" w:sz="0" w:space="0" w:color="auto"/>
        <w:bottom w:val="none" w:sz="0" w:space="0" w:color="auto"/>
        <w:right w:val="none" w:sz="0" w:space="0" w:color="auto"/>
      </w:divBdr>
    </w:div>
    <w:div w:id="37899721">
      <w:bodyDiv w:val="1"/>
      <w:marLeft w:val="0"/>
      <w:marRight w:val="0"/>
      <w:marTop w:val="0"/>
      <w:marBottom w:val="0"/>
      <w:divBdr>
        <w:top w:val="none" w:sz="0" w:space="0" w:color="auto"/>
        <w:left w:val="none" w:sz="0" w:space="0" w:color="auto"/>
        <w:bottom w:val="none" w:sz="0" w:space="0" w:color="auto"/>
        <w:right w:val="none" w:sz="0" w:space="0" w:color="auto"/>
      </w:divBdr>
    </w:div>
    <w:div w:id="129128317">
      <w:bodyDiv w:val="1"/>
      <w:marLeft w:val="0"/>
      <w:marRight w:val="0"/>
      <w:marTop w:val="0"/>
      <w:marBottom w:val="0"/>
      <w:divBdr>
        <w:top w:val="none" w:sz="0" w:space="0" w:color="auto"/>
        <w:left w:val="none" w:sz="0" w:space="0" w:color="auto"/>
        <w:bottom w:val="none" w:sz="0" w:space="0" w:color="auto"/>
        <w:right w:val="none" w:sz="0" w:space="0" w:color="auto"/>
      </w:divBdr>
    </w:div>
    <w:div w:id="159203062">
      <w:bodyDiv w:val="1"/>
      <w:marLeft w:val="0"/>
      <w:marRight w:val="0"/>
      <w:marTop w:val="0"/>
      <w:marBottom w:val="0"/>
      <w:divBdr>
        <w:top w:val="none" w:sz="0" w:space="0" w:color="auto"/>
        <w:left w:val="none" w:sz="0" w:space="0" w:color="auto"/>
        <w:bottom w:val="none" w:sz="0" w:space="0" w:color="auto"/>
        <w:right w:val="none" w:sz="0" w:space="0" w:color="auto"/>
      </w:divBdr>
    </w:div>
    <w:div w:id="187067599">
      <w:bodyDiv w:val="1"/>
      <w:marLeft w:val="0"/>
      <w:marRight w:val="0"/>
      <w:marTop w:val="0"/>
      <w:marBottom w:val="0"/>
      <w:divBdr>
        <w:top w:val="none" w:sz="0" w:space="0" w:color="auto"/>
        <w:left w:val="none" w:sz="0" w:space="0" w:color="auto"/>
        <w:bottom w:val="none" w:sz="0" w:space="0" w:color="auto"/>
        <w:right w:val="none" w:sz="0" w:space="0" w:color="auto"/>
      </w:divBdr>
    </w:div>
    <w:div w:id="285622743">
      <w:bodyDiv w:val="1"/>
      <w:marLeft w:val="0"/>
      <w:marRight w:val="0"/>
      <w:marTop w:val="0"/>
      <w:marBottom w:val="0"/>
      <w:divBdr>
        <w:top w:val="none" w:sz="0" w:space="0" w:color="auto"/>
        <w:left w:val="none" w:sz="0" w:space="0" w:color="auto"/>
        <w:bottom w:val="none" w:sz="0" w:space="0" w:color="auto"/>
        <w:right w:val="none" w:sz="0" w:space="0" w:color="auto"/>
      </w:divBdr>
    </w:div>
    <w:div w:id="301234460">
      <w:bodyDiv w:val="1"/>
      <w:marLeft w:val="0"/>
      <w:marRight w:val="0"/>
      <w:marTop w:val="0"/>
      <w:marBottom w:val="0"/>
      <w:divBdr>
        <w:top w:val="none" w:sz="0" w:space="0" w:color="auto"/>
        <w:left w:val="none" w:sz="0" w:space="0" w:color="auto"/>
        <w:bottom w:val="none" w:sz="0" w:space="0" w:color="auto"/>
        <w:right w:val="none" w:sz="0" w:space="0" w:color="auto"/>
      </w:divBdr>
      <w:divsChild>
        <w:div w:id="470945503">
          <w:marLeft w:val="15"/>
          <w:marRight w:val="0"/>
          <w:marTop w:val="0"/>
          <w:marBottom w:val="0"/>
          <w:divBdr>
            <w:top w:val="none" w:sz="0" w:space="0" w:color="auto"/>
            <w:left w:val="none" w:sz="0" w:space="0" w:color="auto"/>
            <w:bottom w:val="none" w:sz="0" w:space="0" w:color="auto"/>
            <w:right w:val="none" w:sz="0" w:space="0" w:color="auto"/>
          </w:divBdr>
        </w:div>
      </w:divsChild>
    </w:div>
    <w:div w:id="393505137">
      <w:bodyDiv w:val="1"/>
      <w:marLeft w:val="0"/>
      <w:marRight w:val="0"/>
      <w:marTop w:val="0"/>
      <w:marBottom w:val="0"/>
      <w:divBdr>
        <w:top w:val="none" w:sz="0" w:space="0" w:color="auto"/>
        <w:left w:val="none" w:sz="0" w:space="0" w:color="auto"/>
        <w:bottom w:val="none" w:sz="0" w:space="0" w:color="auto"/>
        <w:right w:val="none" w:sz="0" w:space="0" w:color="auto"/>
      </w:divBdr>
    </w:div>
    <w:div w:id="404037637">
      <w:bodyDiv w:val="1"/>
      <w:marLeft w:val="0"/>
      <w:marRight w:val="0"/>
      <w:marTop w:val="0"/>
      <w:marBottom w:val="0"/>
      <w:divBdr>
        <w:top w:val="none" w:sz="0" w:space="0" w:color="auto"/>
        <w:left w:val="none" w:sz="0" w:space="0" w:color="auto"/>
        <w:bottom w:val="none" w:sz="0" w:space="0" w:color="auto"/>
        <w:right w:val="none" w:sz="0" w:space="0" w:color="auto"/>
      </w:divBdr>
      <w:divsChild>
        <w:div w:id="699623055">
          <w:marLeft w:val="0"/>
          <w:marRight w:val="0"/>
          <w:marTop w:val="0"/>
          <w:marBottom w:val="0"/>
          <w:divBdr>
            <w:top w:val="single" w:sz="6" w:space="0" w:color="000000"/>
            <w:left w:val="single" w:sz="6" w:space="0" w:color="000000"/>
            <w:bottom w:val="single" w:sz="6" w:space="0" w:color="000000"/>
            <w:right w:val="single" w:sz="6" w:space="0" w:color="000000"/>
          </w:divBdr>
          <w:divsChild>
            <w:div w:id="915169545">
              <w:marLeft w:val="0"/>
              <w:marRight w:val="0"/>
              <w:marTop w:val="0"/>
              <w:marBottom w:val="0"/>
              <w:divBdr>
                <w:top w:val="none" w:sz="0" w:space="0" w:color="auto"/>
                <w:left w:val="none" w:sz="0" w:space="0" w:color="auto"/>
                <w:bottom w:val="none" w:sz="0" w:space="0" w:color="auto"/>
                <w:right w:val="none" w:sz="0" w:space="0" w:color="auto"/>
              </w:divBdr>
              <w:divsChild>
                <w:div w:id="98766573">
                  <w:marLeft w:val="0"/>
                  <w:marRight w:val="0"/>
                  <w:marTop w:val="0"/>
                  <w:marBottom w:val="0"/>
                  <w:divBdr>
                    <w:top w:val="none" w:sz="0" w:space="0" w:color="auto"/>
                    <w:left w:val="none" w:sz="0" w:space="0" w:color="auto"/>
                    <w:bottom w:val="none" w:sz="0" w:space="0" w:color="auto"/>
                    <w:right w:val="none" w:sz="0" w:space="0" w:color="auto"/>
                  </w:divBdr>
                  <w:divsChild>
                    <w:div w:id="583952788">
                      <w:marLeft w:val="0"/>
                      <w:marRight w:val="0"/>
                      <w:marTop w:val="0"/>
                      <w:marBottom w:val="0"/>
                      <w:divBdr>
                        <w:top w:val="none" w:sz="0" w:space="0" w:color="auto"/>
                        <w:left w:val="none" w:sz="0" w:space="0" w:color="auto"/>
                        <w:bottom w:val="none" w:sz="0" w:space="0" w:color="auto"/>
                        <w:right w:val="none" w:sz="0" w:space="0" w:color="auto"/>
                      </w:divBdr>
                      <w:divsChild>
                        <w:div w:id="116909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912286">
      <w:bodyDiv w:val="1"/>
      <w:marLeft w:val="0"/>
      <w:marRight w:val="0"/>
      <w:marTop w:val="0"/>
      <w:marBottom w:val="0"/>
      <w:divBdr>
        <w:top w:val="none" w:sz="0" w:space="0" w:color="auto"/>
        <w:left w:val="none" w:sz="0" w:space="0" w:color="auto"/>
        <w:bottom w:val="none" w:sz="0" w:space="0" w:color="auto"/>
        <w:right w:val="none" w:sz="0" w:space="0" w:color="auto"/>
      </w:divBdr>
    </w:div>
    <w:div w:id="631979738">
      <w:bodyDiv w:val="1"/>
      <w:marLeft w:val="0"/>
      <w:marRight w:val="0"/>
      <w:marTop w:val="0"/>
      <w:marBottom w:val="0"/>
      <w:divBdr>
        <w:top w:val="none" w:sz="0" w:space="0" w:color="auto"/>
        <w:left w:val="none" w:sz="0" w:space="0" w:color="auto"/>
        <w:bottom w:val="none" w:sz="0" w:space="0" w:color="auto"/>
        <w:right w:val="none" w:sz="0" w:space="0" w:color="auto"/>
      </w:divBdr>
      <w:divsChild>
        <w:div w:id="527065863">
          <w:marLeft w:val="0"/>
          <w:marRight w:val="0"/>
          <w:marTop w:val="0"/>
          <w:marBottom w:val="0"/>
          <w:divBdr>
            <w:top w:val="none" w:sz="0" w:space="0" w:color="auto"/>
            <w:left w:val="none" w:sz="0" w:space="0" w:color="auto"/>
            <w:bottom w:val="none" w:sz="0" w:space="0" w:color="auto"/>
            <w:right w:val="none" w:sz="0" w:space="0" w:color="auto"/>
          </w:divBdr>
        </w:div>
      </w:divsChild>
    </w:div>
    <w:div w:id="718282270">
      <w:bodyDiv w:val="1"/>
      <w:marLeft w:val="0"/>
      <w:marRight w:val="0"/>
      <w:marTop w:val="0"/>
      <w:marBottom w:val="0"/>
      <w:divBdr>
        <w:top w:val="none" w:sz="0" w:space="0" w:color="auto"/>
        <w:left w:val="none" w:sz="0" w:space="0" w:color="auto"/>
        <w:bottom w:val="none" w:sz="0" w:space="0" w:color="auto"/>
        <w:right w:val="none" w:sz="0" w:space="0" w:color="auto"/>
      </w:divBdr>
    </w:div>
    <w:div w:id="766582167">
      <w:bodyDiv w:val="1"/>
      <w:marLeft w:val="0"/>
      <w:marRight w:val="0"/>
      <w:marTop w:val="0"/>
      <w:marBottom w:val="0"/>
      <w:divBdr>
        <w:top w:val="none" w:sz="0" w:space="0" w:color="auto"/>
        <w:left w:val="none" w:sz="0" w:space="0" w:color="auto"/>
        <w:bottom w:val="none" w:sz="0" w:space="0" w:color="auto"/>
        <w:right w:val="none" w:sz="0" w:space="0" w:color="auto"/>
      </w:divBdr>
      <w:divsChild>
        <w:div w:id="1518737501">
          <w:marLeft w:val="0"/>
          <w:marRight w:val="0"/>
          <w:marTop w:val="0"/>
          <w:marBottom w:val="0"/>
          <w:divBdr>
            <w:top w:val="none" w:sz="0" w:space="0" w:color="auto"/>
            <w:left w:val="none" w:sz="0" w:space="0" w:color="auto"/>
            <w:bottom w:val="none" w:sz="0" w:space="0" w:color="auto"/>
            <w:right w:val="none" w:sz="0" w:space="0" w:color="auto"/>
          </w:divBdr>
        </w:div>
      </w:divsChild>
    </w:div>
    <w:div w:id="818427013">
      <w:bodyDiv w:val="1"/>
      <w:marLeft w:val="0"/>
      <w:marRight w:val="0"/>
      <w:marTop w:val="0"/>
      <w:marBottom w:val="0"/>
      <w:divBdr>
        <w:top w:val="none" w:sz="0" w:space="0" w:color="auto"/>
        <w:left w:val="none" w:sz="0" w:space="0" w:color="auto"/>
        <w:bottom w:val="none" w:sz="0" w:space="0" w:color="auto"/>
        <w:right w:val="none" w:sz="0" w:space="0" w:color="auto"/>
      </w:divBdr>
    </w:div>
    <w:div w:id="856699623">
      <w:bodyDiv w:val="1"/>
      <w:marLeft w:val="0"/>
      <w:marRight w:val="0"/>
      <w:marTop w:val="0"/>
      <w:marBottom w:val="0"/>
      <w:divBdr>
        <w:top w:val="none" w:sz="0" w:space="0" w:color="auto"/>
        <w:left w:val="none" w:sz="0" w:space="0" w:color="auto"/>
        <w:bottom w:val="none" w:sz="0" w:space="0" w:color="auto"/>
        <w:right w:val="none" w:sz="0" w:space="0" w:color="auto"/>
      </w:divBdr>
    </w:div>
    <w:div w:id="985740669">
      <w:bodyDiv w:val="1"/>
      <w:marLeft w:val="0"/>
      <w:marRight w:val="0"/>
      <w:marTop w:val="0"/>
      <w:marBottom w:val="0"/>
      <w:divBdr>
        <w:top w:val="none" w:sz="0" w:space="0" w:color="auto"/>
        <w:left w:val="none" w:sz="0" w:space="0" w:color="auto"/>
        <w:bottom w:val="none" w:sz="0" w:space="0" w:color="auto"/>
        <w:right w:val="none" w:sz="0" w:space="0" w:color="auto"/>
      </w:divBdr>
    </w:div>
    <w:div w:id="992174477">
      <w:bodyDiv w:val="1"/>
      <w:marLeft w:val="0"/>
      <w:marRight w:val="0"/>
      <w:marTop w:val="0"/>
      <w:marBottom w:val="0"/>
      <w:divBdr>
        <w:top w:val="none" w:sz="0" w:space="0" w:color="auto"/>
        <w:left w:val="none" w:sz="0" w:space="0" w:color="auto"/>
        <w:bottom w:val="none" w:sz="0" w:space="0" w:color="auto"/>
        <w:right w:val="none" w:sz="0" w:space="0" w:color="auto"/>
      </w:divBdr>
      <w:divsChild>
        <w:div w:id="650521054">
          <w:marLeft w:val="0"/>
          <w:marRight w:val="0"/>
          <w:marTop w:val="0"/>
          <w:marBottom w:val="0"/>
          <w:divBdr>
            <w:top w:val="single" w:sz="6" w:space="0" w:color="000000"/>
            <w:left w:val="single" w:sz="6" w:space="0" w:color="000000"/>
            <w:bottom w:val="single" w:sz="6" w:space="0" w:color="000000"/>
            <w:right w:val="single" w:sz="6" w:space="0" w:color="000000"/>
          </w:divBdr>
          <w:divsChild>
            <w:div w:id="765080083">
              <w:marLeft w:val="0"/>
              <w:marRight w:val="0"/>
              <w:marTop w:val="0"/>
              <w:marBottom w:val="0"/>
              <w:divBdr>
                <w:top w:val="none" w:sz="0" w:space="0" w:color="auto"/>
                <w:left w:val="none" w:sz="0" w:space="0" w:color="auto"/>
                <w:bottom w:val="none" w:sz="0" w:space="0" w:color="auto"/>
                <w:right w:val="none" w:sz="0" w:space="0" w:color="auto"/>
              </w:divBdr>
              <w:divsChild>
                <w:div w:id="454251470">
                  <w:marLeft w:val="0"/>
                  <w:marRight w:val="0"/>
                  <w:marTop w:val="0"/>
                  <w:marBottom w:val="0"/>
                  <w:divBdr>
                    <w:top w:val="none" w:sz="0" w:space="0" w:color="auto"/>
                    <w:left w:val="none" w:sz="0" w:space="0" w:color="auto"/>
                    <w:bottom w:val="none" w:sz="0" w:space="0" w:color="auto"/>
                    <w:right w:val="none" w:sz="0" w:space="0" w:color="auto"/>
                  </w:divBdr>
                  <w:divsChild>
                    <w:div w:id="1366981942">
                      <w:marLeft w:val="0"/>
                      <w:marRight w:val="0"/>
                      <w:marTop w:val="0"/>
                      <w:marBottom w:val="0"/>
                      <w:divBdr>
                        <w:top w:val="none" w:sz="0" w:space="0" w:color="auto"/>
                        <w:left w:val="none" w:sz="0" w:space="0" w:color="auto"/>
                        <w:bottom w:val="none" w:sz="0" w:space="0" w:color="auto"/>
                        <w:right w:val="none" w:sz="0" w:space="0" w:color="auto"/>
                      </w:divBdr>
                      <w:divsChild>
                        <w:div w:id="220749169">
                          <w:marLeft w:val="0"/>
                          <w:marRight w:val="0"/>
                          <w:marTop w:val="0"/>
                          <w:marBottom w:val="0"/>
                          <w:divBdr>
                            <w:top w:val="none" w:sz="0" w:space="0" w:color="auto"/>
                            <w:left w:val="none" w:sz="0" w:space="0" w:color="auto"/>
                            <w:bottom w:val="none" w:sz="0" w:space="0" w:color="auto"/>
                            <w:right w:val="none" w:sz="0" w:space="0" w:color="auto"/>
                          </w:divBdr>
                          <w:divsChild>
                            <w:div w:id="14503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6874270">
      <w:bodyDiv w:val="1"/>
      <w:marLeft w:val="0"/>
      <w:marRight w:val="0"/>
      <w:marTop w:val="0"/>
      <w:marBottom w:val="0"/>
      <w:divBdr>
        <w:top w:val="none" w:sz="0" w:space="0" w:color="auto"/>
        <w:left w:val="none" w:sz="0" w:space="0" w:color="auto"/>
        <w:bottom w:val="none" w:sz="0" w:space="0" w:color="auto"/>
        <w:right w:val="none" w:sz="0" w:space="0" w:color="auto"/>
      </w:divBdr>
    </w:div>
    <w:div w:id="1160928547">
      <w:bodyDiv w:val="1"/>
      <w:marLeft w:val="0"/>
      <w:marRight w:val="0"/>
      <w:marTop w:val="0"/>
      <w:marBottom w:val="0"/>
      <w:divBdr>
        <w:top w:val="none" w:sz="0" w:space="0" w:color="auto"/>
        <w:left w:val="none" w:sz="0" w:space="0" w:color="auto"/>
        <w:bottom w:val="none" w:sz="0" w:space="0" w:color="auto"/>
        <w:right w:val="none" w:sz="0" w:space="0" w:color="auto"/>
      </w:divBdr>
    </w:div>
    <w:div w:id="1262184063">
      <w:bodyDiv w:val="1"/>
      <w:marLeft w:val="0"/>
      <w:marRight w:val="0"/>
      <w:marTop w:val="0"/>
      <w:marBottom w:val="0"/>
      <w:divBdr>
        <w:top w:val="none" w:sz="0" w:space="0" w:color="auto"/>
        <w:left w:val="none" w:sz="0" w:space="0" w:color="auto"/>
        <w:bottom w:val="none" w:sz="0" w:space="0" w:color="auto"/>
        <w:right w:val="none" w:sz="0" w:space="0" w:color="auto"/>
      </w:divBdr>
    </w:div>
    <w:div w:id="1274941447">
      <w:bodyDiv w:val="1"/>
      <w:marLeft w:val="0"/>
      <w:marRight w:val="0"/>
      <w:marTop w:val="0"/>
      <w:marBottom w:val="0"/>
      <w:divBdr>
        <w:top w:val="none" w:sz="0" w:space="0" w:color="auto"/>
        <w:left w:val="none" w:sz="0" w:space="0" w:color="auto"/>
        <w:bottom w:val="none" w:sz="0" w:space="0" w:color="auto"/>
        <w:right w:val="none" w:sz="0" w:space="0" w:color="auto"/>
      </w:divBdr>
    </w:div>
    <w:div w:id="1325671157">
      <w:bodyDiv w:val="1"/>
      <w:marLeft w:val="0"/>
      <w:marRight w:val="0"/>
      <w:marTop w:val="0"/>
      <w:marBottom w:val="0"/>
      <w:divBdr>
        <w:top w:val="none" w:sz="0" w:space="0" w:color="auto"/>
        <w:left w:val="none" w:sz="0" w:space="0" w:color="auto"/>
        <w:bottom w:val="none" w:sz="0" w:space="0" w:color="auto"/>
        <w:right w:val="none" w:sz="0" w:space="0" w:color="auto"/>
      </w:divBdr>
      <w:divsChild>
        <w:div w:id="1825780234">
          <w:marLeft w:val="0"/>
          <w:marRight w:val="0"/>
          <w:marTop w:val="0"/>
          <w:marBottom w:val="0"/>
          <w:divBdr>
            <w:top w:val="single" w:sz="6" w:space="0" w:color="000000"/>
            <w:left w:val="single" w:sz="6" w:space="0" w:color="000000"/>
            <w:bottom w:val="single" w:sz="6" w:space="0" w:color="000000"/>
            <w:right w:val="single" w:sz="6" w:space="0" w:color="000000"/>
          </w:divBdr>
          <w:divsChild>
            <w:div w:id="2093619571">
              <w:marLeft w:val="0"/>
              <w:marRight w:val="0"/>
              <w:marTop w:val="0"/>
              <w:marBottom w:val="0"/>
              <w:divBdr>
                <w:top w:val="none" w:sz="0" w:space="0" w:color="auto"/>
                <w:left w:val="none" w:sz="0" w:space="0" w:color="auto"/>
                <w:bottom w:val="none" w:sz="0" w:space="0" w:color="auto"/>
                <w:right w:val="none" w:sz="0" w:space="0" w:color="auto"/>
              </w:divBdr>
              <w:divsChild>
                <w:div w:id="568811530">
                  <w:marLeft w:val="0"/>
                  <w:marRight w:val="0"/>
                  <w:marTop w:val="0"/>
                  <w:marBottom w:val="0"/>
                  <w:divBdr>
                    <w:top w:val="none" w:sz="0" w:space="0" w:color="auto"/>
                    <w:left w:val="none" w:sz="0" w:space="0" w:color="auto"/>
                    <w:bottom w:val="none" w:sz="0" w:space="0" w:color="auto"/>
                    <w:right w:val="none" w:sz="0" w:space="0" w:color="auto"/>
                  </w:divBdr>
                  <w:divsChild>
                    <w:div w:id="2056152078">
                      <w:marLeft w:val="0"/>
                      <w:marRight w:val="0"/>
                      <w:marTop w:val="0"/>
                      <w:marBottom w:val="0"/>
                      <w:divBdr>
                        <w:top w:val="none" w:sz="0" w:space="0" w:color="auto"/>
                        <w:left w:val="none" w:sz="0" w:space="0" w:color="auto"/>
                        <w:bottom w:val="none" w:sz="0" w:space="0" w:color="auto"/>
                        <w:right w:val="none" w:sz="0" w:space="0" w:color="auto"/>
                      </w:divBdr>
                      <w:divsChild>
                        <w:div w:id="501044627">
                          <w:marLeft w:val="0"/>
                          <w:marRight w:val="0"/>
                          <w:marTop w:val="0"/>
                          <w:marBottom w:val="0"/>
                          <w:divBdr>
                            <w:top w:val="none" w:sz="0" w:space="0" w:color="auto"/>
                            <w:left w:val="none" w:sz="0" w:space="0" w:color="auto"/>
                            <w:bottom w:val="none" w:sz="0" w:space="0" w:color="auto"/>
                            <w:right w:val="none" w:sz="0" w:space="0" w:color="auto"/>
                          </w:divBdr>
                          <w:divsChild>
                            <w:div w:id="827553056">
                              <w:marLeft w:val="0"/>
                              <w:marRight w:val="0"/>
                              <w:marTop w:val="0"/>
                              <w:marBottom w:val="0"/>
                              <w:divBdr>
                                <w:top w:val="none" w:sz="0" w:space="0" w:color="auto"/>
                                <w:left w:val="none" w:sz="0" w:space="0" w:color="auto"/>
                                <w:bottom w:val="none" w:sz="0" w:space="0" w:color="auto"/>
                                <w:right w:val="none" w:sz="0" w:space="0" w:color="auto"/>
                              </w:divBdr>
                            </w:div>
                            <w:div w:id="1697850134">
                              <w:marLeft w:val="0"/>
                              <w:marRight w:val="0"/>
                              <w:marTop w:val="0"/>
                              <w:marBottom w:val="0"/>
                              <w:divBdr>
                                <w:top w:val="none" w:sz="0" w:space="0" w:color="auto"/>
                                <w:left w:val="none" w:sz="0" w:space="0" w:color="auto"/>
                                <w:bottom w:val="none" w:sz="0" w:space="0" w:color="auto"/>
                                <w:right w:val="none" w:sz="0" w:space="0" w:color="auto"/>
                              </w:divBdr>
                            </w:div>
                            <w:div w:id="212252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152956">
      <w:bodyDiv w:val="1"/>
      <w:marLeft w:val="0"/>
      <w:marRight w:val="0"/>
      <w:marTop w:val="0"/>
      <w:marBottom w:val="0"/>
      <w:divBdr>
        <w:top w:val="none" w:sz="0" w:space="0" w:color="auto"/>
        <w:left w:val="none" w:sz="0" w:space="0" w:color="auto"/>
        <w:bottom w:val="none" w:sz="0" w:space="0" w:color="auto"/>
        <w:right w:val="none" w:sz="0" w:space="0" w:color="auto"/>
      </w:divBdr>
      <w:divsChild>
        <w:div w:id="528228116">
          <w:marLeft w:val="0"/>
          <w:marRight w:val="0"/>
          <w:marTop w:val="0"/>
          <w:marBottom w:val="0"/>
          <w:divBdr>
            <w:top w:val="single" w:sz="6" w:space="0" w:color="000000"/>
            <w:left w:val="single" w:sz="6" w:space="0" w:color="000000"/>
            <w:bottom w:val="single" w:sz="6" w:space="0" w:color="000000"/>
            <w:right w:val="single" w:sz="6" w:space="0" w:color="000000"/>
          </w:divBdr>
          <w:divsChild>
            <w:div w:id="1392464092">
              <w:marLeft w:val="0"/>
              <w:marRight w:val="0"/>
              <w:marTop w:val="0"/>
              <w:marBottom w:val="0"/>
              <w:divBdr>
                <w:top w:val="none" w:sz="0" w:space="0" w:color="auto"/>
                <w:left w:val="none" w:sz="0" w:space="0" w:color="auto"/>
                <w:bottom w:val="none" w:sz="0" w:space="0" w:color="auto"/>
                <w:right w:val="none" w:sz="0" w:space="0" w:color="auto"/>
              </w:divBdr>
              <w:divsChild>
                <w:div w:id="1716345194">
                  <w:marLeft w:val="0"/>
                  <w:marRight w:val="0"/>
                  <w:marTop w:val="0"/>
                  <w:marBottom w:val="0"/>
                  <w:divBdr>
                    <w:top w:val="none" w:sz="0" w:space="0" w:color="auto"/>
                    <w:left w:val="none" w:sz="0" w:space="0" w:color="auto"/>
                    <w:bottom w:val="none" w:sz="0" w:space="0" w:color="auto"/>
                    <w:right w:val="none" w:sz="0" w:space="0" w:color="auto"/>
                  </w:divBdr>
                  <w:divsChild>
                    <w:div w:id="1458572378">
                      <w:marLeft w:val="0"/>
                      <w:marRight w:val="0"/>
                      <w:marTop w:val="0"/>
                      <w:marBottom w:val="0"/>
                      <w:divBdr>
                        <w:top w:val="none" w:sz="0" w:space="0" w:color="auto"/>
                        <w:left w:val="none" w:sz="0" w:space="0" w:color="auto"/>
                        <w:bottom w:val="none" w:sz="0" w:space="0" w:color="auto"/>
                        <w:right w:val="none" w:sz="0" w:space="0" w:color="auto"/>
                      </w:divBdr>
                      <w:divsChild>
                        <w:div w:id="1418670966">
                          <w:marLeft w:val="0"/>
                          <w:marRight w:val="0"/>
                          <w:marTop w:val="0"/>
                          <w:marBottom w:val="0"/>
                          <w:divBdr>
                            <w:top w:val="none" w:sz="0" w:space="0" w:color="auto"/>
                            <w:left w:val="none" w:sz="0" w:space="0" w:color="auto"/>
                            <w:bottom w:val="none" w:sz="0" w:space="0" w:color="auto"/>
                            <w:right w:val="none" w:sz="0" w:space="0" w:color="auto"/>
                          </w:divBdr>
                          <w:divsChild>
                            <w:div w:id="4189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2062221">
      <w:bodyDiv w:val="1"/>
      <w:marLeft w:val="0"/>
      <w:marRight w:val="0"/>
      <w:marTop w:val="0"/>
      <w:marBottom w:val="0"/>
      <w:divBdr>
        <w:top w:val="none" w:sz="0" w:space="0" w:color="auto"/>
        <w:left w:val="none" w:sz="0" w:space="0" w:color="auto"/>
        <w:bottom w:val="none" w:sz="0" w:space="0" w:color="auto"/>
        <w:right w:val="none" w:sz="0" w:space="0" w:color="auto"/>
      </w:divBdr>
    </w:div>
    <w:div w:id="1539858785">
      <w:bodyDiv w:val="1"/>
      <w:marLeft w:val="0"/>
      <w:marRight w:val="0"/>
      <w:marTop w:val="0"/>
      <w:marBottom w:val="0"/>
      <w:divBdr>
        <w:top w:val="none" w:sz="0" w:space="0" w:color="auto"/>
        <w:left w:val="none" w:sz="0" w:space="0" w:color="auto"/>
        <w:bottom w:val="none" w:sz="0" w:space="0" w:color="auto"/>
        <w:right w:val="none" w:sz="0" w:space="0" w:color="auto"/>
      </w:divBdr>
    </w:div>
    <w:div w:id="1734352140">
      <w:bodyDiv w:val="1"/>
      <w:marLeft w:val="0"/>
      <w:marRight w:val="0"/>
      <w:marTop w:val="0"/>
      <w:marBottom w:val="0"/>
      <w:divBdr>
        <w:top w:val="none" w:sz="0" w:space="0" w:color="auto"/>
        <w:left w:val="none" w:sz="0" w:space="0" w:color="auto"/>
        <w:bottom w:val="none" w:sz="0" w:space="0" w:color="auto"/>
        <w:right w:val="none" w:sz="0" w:space="0" w:color="auto"/>
      </w:divBdr>
      <w:divsChild>
        <w:div w:id="147088697">
          <w:marLeft w:val="0"/>
          <w:marRight w:val="0"/>
          <w:marTop w:val="0"/>
          <w:marBottom w:val="0"/>
          <w:divBdr>
            <w:top w:val="none" w:sz="0" w:space="0" w:color="auto"/>
            <w:left w:val="none" w:sz="0" w:space="0" w:color="auto"/>
            <w:bottom w:val="none" w:sz="0" w:space="0" w:color="auto"/>
            <w:right w:val="none" w:sz="0" w:space="0" w:color="auto"/>
          </w:divBdr>
        </w:div>
      </w:divsChild>
    </w:div>
    <w:div w:id="1786925380">
      <w:bodyDiv w:val="1"/>
      <w:marLeft w:val="0"/>
      <w:marRight w:val="0"/>
      <w:marTop w:val="0"/>
      <w:marBottom w:val="0"/>
      <w:divBdr>
        <w:top w:val="none" w:sz="0" w:space="0" w:color="auto"/>
        <w:left w:val="none" w:sz="0" w:space="0" w:color="auto"/>
        <w:bottom w:val="none" w:sz="0" w:space="0" w:color="auto"/>
        <w:right w:val="none" w:sz="0" w:space="0" w:color="auto"/>
      </w:divBdr>
    </w:div>
    <w:div w:id="1862157606">
      <w:bodyDiv w:val="1"/>
      <w:marLeft w:val="0"/>
      <w:marRight w:val="0"/>
      <w:marTop w:val="0"/>
      <w:marBottom w:val="0"/>
      <w:divBdr>
        <w:top w:val="none" w:sz="0" w:space="0" w:color="auto"/>
        <w:left w:val="none" w:sz="0" w:space="0" w:color="auto"/>
        <w:bottom w:val="none" w:sz="0" w:space="0" w:color="auto"/>
        <w:right w:val="none" w:sz="0" w:space="0" w:color="auto"/>
      </w:divBdr>
      <w:divsChild>
        <w:div w:id="1946690402">
          <w:marLeft w:val="0"/>
          <w:marRight w:val="0"/>
          <w:marTop w:val="0"/>
          <w:marBottom w:val="0"/>
          <w:divBdr>
            <w:top w:val="none" w:sz="0" w:space="0" w:color="auto"/>
            <w:left w:val="none" w:sz="0" w:space="0" w:color="auto"/>
            <w:bottom w:val="none" w:sz="0" w:space="0" w:color="auto"/>
            <w:right w:val="none" w:sz="0" w:space="0" w:color="auto"/>
          </w:divBdr>
        </w:div>
      </w:divsChild>
    </w:div>
    <w:div w:id="1902518809">
      <w:bodyDiv w:val="1"/>
      <w:marLeft w:val="0"/>
      <w:marRight w:val="0"/>
      <w:marTop w:val="0"/>
      <w:marBottom w:val="0"/>
      <w:divBdr>
        <w:top w:val="none" w:sz="0" w:space="0" w:color="auto"/>
        <w:left w:val="none" w:sz="0" w:space="0" w:color="auto"/>
        <w:bottom w:val="none" w:sz="0" w:space="0" w:color="auto"/>
        <w:right w:val="none" w:sz="0" w:space="0" w:color="auto"/>
      </w:divBdr>
    </w:div>
    <w:div w:id="1922719437">
      <w:bodyDiv w:val="1"/>
      <w:marLeft w:val="0"/>
      <w:marRight w:val="0"/>
      <w:marTop w:val="0"/>
      <w:marBottom w:val="0"/>
      <w:divBdr>
        <w:top w:val="none" w:sz="0" w:space="0" w:color="auto"/>
        <w:left w:val="none" w:sz="0" w:space="0" w:color="auto"/>
        <w:bottom w:val="none" w:sz="0" w:space="0" w:color="auto"/>
        <w:right w:val="none" w:sz="0" w:space="0" w:color="auto"/>
      </w:divBdr>
      <w:divsChild>
        <w:div w:id="1887176701">
          <w:marLeft w:val="0"/>
          <w:marRight w:val="0"/>
          <w:marTop w:val="0"/>
          <w:marBottom w:val="0"/>
          <w:divBdr>
            <w:top w:val="single" w:sz="6" w:space="0" w:color="000000"/>
            <w:left w:val="single" w:sz="6" w:space="0" w:color="000000"/>
            <w:bottom w:val="single" w:sz="6" w:space="0" w:color="000000"/>
            <w:right w:val="single" w:sz="6" w:space="0" w:color="000000"/>
          </w:divBdr>
          <w:divsChild>
            <w:div w:id="1079641805">
              <w:marLeft w:val="0"/>
              <w:marRight w:val="0"/>
              <w:marTop w:val="0"/>
              <w:marBottom w:val="0"/>
              <w:divBdr>
                <w:top w:val="none" w:sz="0" w:space="0" w:color="auto"/>
                <w:left w:val="none" w:sz="0" w:space="0" w:color="auto"/>
                <w:bottom w:val="none" w:sz="0" w:space="0" w:color="auto"/>
                <w:right w:val="none" w:sz="0" w:space="0" w:color="auto"/>
              </w:divBdr>
              <w:divsChild>
                <w:div w:id="1433745524">
                  <w:marLeft w:val="0"/>
                  <w:marRight w:val="0"/>
                  <w:marTop w:val="0"/>
                  <w:marBottom w:val="0"/>
                  <w:divBdr>
                    <w:top w:val="none" w:sz="0" w:space="0" w:color="auto"/>
                    <w:left w:val="none" w:sz="0" w:space="0" w:color="auto"/>
                    <w:bottom w:val="none" w:sz="0" w:space="0" w:color="auto"/>
                    <w:right w:val="none" w:sz="0" w:space="0" w:color="auto"/>
                  </w:divBdr>
                  <w:divsChild>
                    <w:div w:id="1460801409">
                      <w:marLeft w:val="0"/>
                      <w:marRight w:val="0"/>
                      <w:marTop w:val="0"/>
                      <w:marBottom w:val="0"/>
                      <w:divBdr>
                        <w:top w:val="none" w:sz="0" w:space="0" w:color="auto"/>
                        <w:left w:val="none" w:sz="0" w:space="0" w:color="auto"/>
                        <w:bottom w:val="none" w:sz="0" w:space="0" w:color="auto"/>
                        <w:right w:val="none" w:sz="0" w:space="0" w:color="auto"/>
                      </w:divBdr>
                      <w:divsChild>
                        <w:div w:id="1549680313">
                          <w:marLeft w:val="0"/>
                          <w:marRight w:val="0"/>
                          <w:marTop w:val="0"/>
                          <w:marBottom w:val="0"/>
                          <w:divBdr>
                            <w:top w:val="none" w:sz="0" w:space="0" w:color="auto"/>
                            <w:left w:val="none" w:sz="0" w:space="0" w:color="auto"/>
                            <w:bottom w:val="none" w:sz="0" w:space="0" w:color="auto"/>
                            <w:right w:val="none" w:sz="0" w:space="0" w:color="auto"/>
                          </w:divBdr>
                          <w:divsChild>
                            <w:div w:id="80689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865401">
      <w:bodyDiv w:val="1"/>
      <w:marLeft w:val="0"/>
      <w:marRight w:val="0"/>
      <w:marTop w:val="0"/>
      <w:marBottom w:val="0"/>
      <w:divBdr>
        <w:top w:val="none" w:sz="0" w:space="0" w:color="auto"/>
        <w:left w:val="none" w:sz="0" w:space="0" w:color="auto"/>
        <w:bottom w:val="none" w:sz="0" w:space="0" w:color="auto"/>
        <w:right w:val="none" w:sz="0" w:space="0" w:color="auto"/>
      </w:divBdr>
    </w:div>
    <w:div w:id="2026203421">
      <w:bodyDiv w:val="1"/>
      <w:marLeft w:val="0"/>
      <w:marRight w:val="0"/>
      <w:marTop w:val="0"/>
      <w:marBottom w:val="0"/>
      <w:divBdr>
        <w:top w:val="none" w:sz="0" w:space="0" w:color="auto"/>
        <w:left w:val="none" w:sz="0" w:space="0" w:color="auto"/>
        <w:bottom w:val="none" w:sz="0" w:space="0" w:color="auto"/>
        <w:right w:val="none" w:sz="0" w:space="0" w:color="auto"/>
      </w:divBdr>
    </w:div>
    <w:div w:id="2046447916">
      <w:bodyDiv w:val="1"/>
      <w:marLeft w:val="0"/>
      <w:marRight w:val="0"/>
      <w:marTop w:val="0"/>
      <w:marBottom w:val="0"/>
      <w:divBdr>
        <w:top w:val="none" w:sz="0" w:space="0" w:color="auto"/>
        <w:left w:val="none" w:sz="0" w:space="0" w:color="auto"/>
        <w:bottom w:val="none" w:sz="0" w:space="0" w:color="auto"/>
        <w:right w:val="none" w:sz="0" w:space="0" w:color="auto"/>
      </w:divBdr>
    </w:div>
    <w:div w:id="2056348597">
      <w:bodyDiv w:val="1"/>
      <w:marLeft w:val="0"/>
      <w:marRight w:val="0"/>
      <w:marTop w:val="0"/>
      <w:marBottom w:val="0"/>
      <w:divBdr>
        <w:top w:val="none" w:sz="0" w:space="0" w:color="auto"/>
        <w:left w:val="none" w:sz="0" w:space="0" w:color="auto"/>
        <w:bottom w:val="none" w:sz="0" w:space="0" w:color="auto"/>
        <w:right w:val="none" w:sz="0" w:space="0" w:color="auto"/>
      </w:divBdr>
    </w:div>
    <w:div w:id="2140343488">
      <w:bodyDiv w:val="1"/>
      <w:marLeft w:val="0"/>
      <w:marRight w:val="0"/>
      <w:marTop w:val="0"/>
      <w:marBottom w:val="0"/>
      <w:divBdr>
        <w:top w:val="none" w:sz="0" w:space="0" w:color="auto"/>
        <w:left w:val="none" w:sz="0" w:space="0" w:color="auto"/>
        <w:bottom w:val="none" w:sz="0" w:space="0" w:color="auto"/>
        <w:right w:val="none" w:sz="0" w:space="0" w:color="auto"/>
      </w:divBdr>
      <w:divsChild>
        <w:div w:id="12866167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dcalc.com/calc/3818/dutch-criteria-familial-hypercholesterolemia-fh" TargetMode="External"/><Relationship Id="rId13"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adr.anm.ro/" TargetMode="External"/><Relationship Id="rId14" Type="http://schemas.openxmlformats.org/officeDocument/2006/relationships/header" Target="header2.xml"/><Relationship Id="rId22" Type="http://schemas.openxmlformats.org/officeDocument/2006/relationships/hyperlink" Target="https://www.anm.ro/fintepla-fenfluramin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7E02A-B446-47F3-8F4D-DB63F57CA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234</Pages>
  <Words>86371</Words>
  <Characters>492319</Characters>
  <Application>Microsoft Office Word</Application>
  <DocSecurity>0</DocSecurity>
  <Lines>4102</Lines>
  <Paragraphs>1155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SCM</Company>
  <LinksUpToDate>false</LinksUpToDate>
  <CharactersWithSpaces>577535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Felicia Ciulu-Costinescu</dc:creator>
  <cp:keywords/>
  <dc:description/>
  <cp:lastModifiedBy>Mihaela Necula</cp:lastModifiedBy>
  <cp:revision>9</cp:revision>
  <cp:lastPrinted>2025-12-11T11:43:00Z</cp:lastPrinted>
  <dcterms:created xsi:type="dcterms:W3CDTF">2025-12-12T06:44:00Z</dcterms:created>
  <dcterms:modified xsi:type="dcterms:W3CDTF">2025-12-12T08:06:00Z</dcterms:modified>
</cp:coreProperties>
</file>